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CD653B9" w14:textId="77777777" w:rsidR="00080512" w:rsidRPr="00380850" w:rsidRDefault="007B7BA1">
      <w:pPr>
        <w:pStyle w:val="ZA"/>
        <w:framePr w:wrap="notBeside"/>
        <w:rPr>
          <w:noProof w:val="0"/>
        </w:rPr>
      </w:pPr>
      <w:bookmarkStart w:id="0" w:name="page1"/>
      <w:r w:rsidRPr="00380850">
        <w:rPr>
          <w:noProof w:val="0"/>
          <w:sz w:val="64"/>
        </w:rPr>
        <w:t xml:space="preserve">3GPP TS </w:t>
      </w:r>
      <w:r w:rsidRPr="00380850">
        <w:rPr>
          <w:rFonts w:hint="eastAsia"/>
          <w:noProof w:val="0"/>
          <w:sz w:val="64"/>
          <w:lang w:eastAsia="zh-CN"/>
        </w:rPr>
        <w:t>37</w:t>
      </w:r>
      <w:r w:rsidRPr="00380850">
        <w:rPr>
          <w:noProof w:val="0"/>
          <w:sz w:val="64"/>
        </w:rPr>
        <w:t>.</w:t>
      </w:r>
      <w:r w:rsidR="00E25A2C" w:rsidRPr="00380850">
        <w:rPr>
          <w:noProof w:val="0"/>
          <w:sz w:val="64"/>
          <w:lang w:eastAsia="zh-CN"/>
        </w:rPr>
        <w:t>14</w:t>
      </w:r>
      <w:r w:rsidR="00A46A30" w:rsidRPr="00380850">
        <w:rPr>
          <w:noProof w:val="0"/>
          <w:sz w:val="64"/>
          <w:lang w:eastAsia="zh-CN"/>
        </w:rPr>
        <w:t>5</w:t>
      </w:r>
      <w:r w:rsidR="00FC0684" w:rsidRPr="00380850">
        <w:rPr>
          <w:noProof w:val="0"/>
          <w:sz w:val="64"/>
          <w:lang w:eastAsia="zh-CN"/>
        </w:rPr>
        <w:t>-1</w:t>
      </w:r>
      <w:r w:rsidR="00080512" w:rsidRPr="00380850">
        <w:rPr>
          <w:noProof w:val="0"/>
          <w:sz w:val="64"/>
        </w:rPr>
        <w:t xml:space="preserve"> </w:t>
      </w:r>
      <w:r w:rsidR="000224B9" w:rsidRPr="00380850">
        <w:rPr>
          <w:noProof w:val="0"/>
        </w:rPr>
        <w:t>V</w:t>
      </w:r>
      <w:r w:rsidR="00D32963" w:rsidRPr="00380850">
        <w:rPr>
          <w:noProof w:val="0"/>
          <w:lang w:eastAsia="zh-CN"/>
        </w:rPr>
        <w:t>1</w:t>
      </w:r>
      <w:r w:rsidR="005574D7" w:rsidRPr="00380850">
        <w:rPr>
          <w:noProof w:val="0"/>
          <w:lang w:eastAsia="zh-CN"/>
        </w:rPr>
        <w:t>3</w:t>
      </w:r>
      <w:r w:rsidR="000224B9" w:rsidRPr="00380850">
        <w:rPr>
          <w:noProof w:val="0"/>
        </w:rPr>
        <w:t>.</w:t>
      </w:r>
      <w:r w:rsidR="00B06F26">
        <w:rPr>
          <w:noProof w:val="0"/>
        </w:rPr>
        <w:t>1</w:t>
      </w:r>
      <w:r w:rsidR="00C81B9D">
        <w:rPr>
          <w:noProof w:val="0"/>
        </w:rPr>
        <w:t>1</w:t>
      </w:r>
      <w:r w:rsidR="000224B9" w:rsidRPr="00380850">
        <w:rPr>
          <w:noProof w:val="0"/>
        </w:rPr>
        <w:t>.</w:t>
      </w:r>
      <w:r w:rsidR="00FC7546" w:rsidRPr="00380850">
        <w:rPr>
          <w:noProof w:val="0"/>
          <w:lang w:eastAsia="zh-CN"/>
        </w:rPr>
        <w:t>0</w:t>
      </w:r>
      <w:r w:rsidR="00080512" w:rsidRPr="00380850">
        <w:rPr>
          <w:noProof w:val="0"/>
        </w:rPr>
        <w:t xml:space="preserve"> </w:t>
      </w:r>
      <w:r w:rsidR="000224B9" w:rsidRPr="00380850">
        <w:rPr>
          <w:noProof w:val="0"/>
          <w:sz w:val="32"/>
        </w:rPr>
        <w:t>(</w:t>
      </w:r>
      <w:r w:rsidR="00A56505" w:rsidRPr="00380850">
        <w:rPr>
          <w:rFonts w:hint="eastAsia"/>
          <w:noProof w:val="0"/>
          <w:sz w:val="32"/>
          <w:lang w:eastAsia="zh-CN"/>
        </w:rPr>
        <w:t>20</w:t>
      </w:r>
      <w:r w:rsidR="00C83F24">
        <w:rPr>
          <w:noProof w:val="0"/>
          <w:sz w:val="32"/>
          <w:lang w:eastAsia="zh-CN"/>
        </w:rPr>
        <w:t>20</w:t>
      </w:r>
      <w:r w:rsidR="000224B9" w:rsidRPr="00380850">
        <w:rPr>
          <w:noProof w:val="0"/>
          <w:sz w:val="32"/>
        </w:rPr>
        <w:t>-</w:t>
      </w:r>
      <w:r w:rsidR="00C81B9D">
        <w:rPr>
          <w:noProof w:val="0"/>
          <w:sz w:val="32"/>
        </w:rPr>
        <w:t>12</w:t>
      </w:r>
      <w:r w:rsidR="00080512" w:rsidRPr="00380850">
        <w:rPr>
          <w:noProof w:val="0"/>
          <w:sz w:val="32"/>
        </w:rPr>
        <w:t>)</w:t>
      </w:r>
    </w:p>
    <w:p w14:paraId="7556D29F" w14:textId="77777777" w:rsidR="00080512" w:rsidRPr="00380850" w:rsidRDefault="00080512">
      <w:pPr>
        <w:pStyle w:val="ZB"/>
        <w:framePr w:wrap="notBeside"/>
        <w:rPr>
          <w:noProof w:val="0"/>
        </w:rPr>
      </w:pPr>
      <w:r w:rsidRPr="00380850">
        <w:rPr>
          <w:noProof w:val="0"/>
        </w:rPr>
        <w:t>Technical Specification</w:t>
      </w:r>
    </w:p>
    <w:p w14:paraId="1EDB05B1" w14:textId="77777777" w:rsidR="00080512" w:rsidRPr="00380850" w:rsidRDefault="00080512" w:rsidP="008B0689">
      <w:pPr>
        <w:pStyle w:val="ZT"/>
        <w:framePr w:wrap="notBeside"/>
      </w:pPr>
      <w:r w:rsidRPr="00380850">
        <w:t>3rd Generation Partnership Project;</w:t>
      </w:r>
    </w:p>
    <w:p w14:paraId="53760861" w14:textId="77777777" w:rsidR="00080512" w:rsidRPr="00380850" w:rsidRDefault="00080512" w:rsidP="008B0689">
      <w:pPr>
        <w:pStyle w:val="ZT"/>
        <w:framePr w:wrap="notBeside"/>
        <w:rPr>
          <w:lang w:eastAsia="zh-CN"/>
        </w:rPr>
      </w:pPr>
      <w:r w:rsidRPr="00380850">
        <w:t xml:space="preserve">Technical Specification Group </w:t>
      </w:r>
      <w:r w:rsidR="007B7BA1" w:rsidRPr="00380850">
        <w:rPr>
          <w:rFonts w:cs="v5.0.0"/>
        </w:rPr>
        <w:t>Radio Access Network</w:t>
      </w:r>
      <w:r w:rsidRPr="00380850">
        <w:t>;</w:t>
      </w:r>
    </w:p>
    <w:p w14:paraId="722C4A1A" w14:textId="77777777" w:rsidR="00783895" w:rsidRPr="00380850" w:rsidRDefault="00E25A2C" w:rsidP="00783895">
      <w:pPr>
        <w:pStyle w:val="ZT"/>
        <w:framePr w:wrap="notBeside"/>
      </w:pPr>
      <w:r w:rsidRPr="00380850">
        <w:t>Active Antenna System (AAS) Base Station (BS)</w:t>
      </w:r>
    </w:p>
    <w:p w14:paraId="2823B19F" w14:textId="77777777" w:rsidR="00783895" w:rsidRPr="00380850" w:rsidRDefault="00E25A2C" w:rsidP="00783895">
      <w:pPr>
        <w:pStyle w:val="ZT"/>
        <w:framePr w:wrap="notBeside"/>
      </w:pPr>
      <w:r w:rsidRPr="00380850">
        <w:t>conformance testing</w:t>
      </w:r>
      <w:r w:rsidR="008B0689" w:rsidRPr="00380850">
        <w:t>;</w:t>
      </w:r>
    </w:p>
    <w:p w14:paraId="7C61E312" w14:textId="77777777" w:rsidR="00080512" w:rsidRPr="00380850" w:rsidRDefault="00E25A2C" w:rsidP="00783895">
      <w:pPr>
        <w:pStyle w:val="ZT"/>
        <w:framePr w:wrap="notBeside"/>
      </w:pPr>
      <w:r w:rsidRPr="00380850">
        <w:rPr>
          <w:rFonts w:cs="Arial"/>
          <w:szCs w:val="34"/>
        </w:rPr>
        <w:t xml:space="preserve">Part 1: </w:t>
      </w:r>
      <w:r w:rsidR="00FC0684" w:rsidRPr="00380850">
        <w:rPr>
          <w:rFonts w:cs="Arial"/>
          <w:szCs w:val="34"/>
        </w:rPr>
        <w:t>C</w:t>
      </w:r>
      <w:r w:rsidR="001774C5" w:rsidRPr="00380850">
        <w:rPr>
          <w:rFonts w:cs="Arial"/>
          <w:szCs w:val="34"/>
        </w:rPr>
        <w:t>onducted c</w:t>
      </w:r>
      <w:r w:rsidR="007E780B" w:rsidRPr="00380850">
        <w:rPr>
          <w:rFonts w:cs="Arial"/>
          <w:szCs w:val="34"/>
        </w:rPr>
        <w:t>onformance testing</w:t>
      </w:r>
    </w:p>
    <w:p w14:paraId="5251203A" w14:textId="77777777" w:rsidR="00080512" w:rsidRPr="00380850" w:rsidRDefault="00FC1192" w:rsidP="008B0689">
      <w:pPr>
        <w:pStyle w:val="ZT"/>
        <w:framePr w:wrap="notBeside"/>
        <w:rPr>
          <w:i/>
          <w:sz w:val="28"/>
        </w:rPr>
      </w:pPr>
      <w:r w:rsidRPr="00380850">
        <w:t>(</w:t>
      </w:r>
      <w:r w:rsidRPr="00380850">
        <w:rPr>
          <w:rStyle w:val="ZGSM"/>
        </w:rPr>
        <w:t xml:space="preserve">Release </w:t>
      </w:r>
      <w:r w:rsidR="00A82346" w:rsidRPr="00380850">
        <w:rPr>
          <w:rStyle w:val="ZGSM"/>
        </w:rPr>
        <w:t>1</w:t>
      </w:r>
      <w:r w:rsidR="00A56505" w:rsidRPr="00380850">
        <w:rPr>
          <w:rStyle w:val="ZGSM"/>
        </w:rPr>
        <w:t>3</w:t>
      </w:r>
      <w:r w:rsidRPr="00380850">
        <w:t>)</w:t>
      </w:r>
    </w:p>
    <w:p w14:paraId="0D4E2020" w14:textId="77777777" w:rsidR="00FC1192" w:rsidRPr="00380850" w:rsidRDefault="00FC1192" w:rsidP="007B7BA1">
      <w:pPr>
        <w:pStyle w:val="ZU"/>
        <w:framePr w:h="7856" w:hRule="exact" w:wrap="notBeside"/>
        <w:tabs>
          <w:tab w:val="right" w:pos="10206"/>
        </w:tabs>
        <w:jc w:val="left"/>
        <w:rPr>
          <w:noProof w:val="0"/>
        </w:rPr>
      </w:pPr>
      <w:r w:rsidRPr="00380850">
        <w:rPr>
          <w:noProof w:val="0"/>
        </w:rPr>
        <w:tab/>
      </w:r>
    </w:p>
    <w:p w14:paraId="093310F1" w14:textId="77777777" w:rsidR="00844048" w:rsidRPr="00380850" w:rsidRDefault="00703D9C" w:rsidP="00844048">
      <w:pPr>
        <w:pStyle w:val="ZU"/>
        <w:framePr w:h="7856" w:hRule="exact" w:wrap="notBeside"/>
        <w:tabs>
          <w:tab w:val="right" w:pos="10206"/>
        </w:tabs>
        <w:jc w:val="left"/>
      </w:pPr>
      <w:r w:rsidRPr="00380850">
        <w:rPr>
          <w:i/>
          <w:lang w:val="en-US" w:eastAsia="ko-KR"/>
        </w:rPr>
        <w:drawing>
          <wp:inline distT="0" distB="0" distL="0" distR="0" wp14:anchorId="01581718" wp14:editId="2B7AA53F">
            <wp:extent cx="1311910" cy="1049655"/>
            <wp:effectExtent l="19050" t="0" r="2540" b="0"/>
            <wp:docPr id="1" name="Picture 1" descr="LTE-AdvancedPro_largerTM_cropp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TE-AdvancedPro_largerTM_cropped"/>
                    <pic:cNvPicPr>
                      <a:picLocks noChangeAspect="1" noChangeArrowheads="1"/>
                    </pic:cNvPicPr>
                  </pic:nvPicPr>
                  <pic:blipFill>
                    <a:blip r:embed="rId9" cstate="print"/>
                    <a:srcRect/>
                    <a:stretch>
                      <a:fillRect/>
                    </a:stretch>
                  </pic:blipFill>
                  <pic:spPr bwMode="auto">
                    <a:xfrm>
                      <a:off x="0" y="0"/>
                      <a:ext cx="1311910" cy="1049655"/>
                    </a:xfrm>
                    <a:prstGeom prst="rect">
                      <a:avLst/>
                    </a:prstGeom>
                    <a:noFill/>
                    <a:ln w="9525">
                      <a:noFill/>
                      <a:miter lim="800000"/>
                      <a:headEnd/>
                      <a:tailEnd/>
                    </a:ln>
                  </pic:spPr>
                </pic:pic>
              </a:graphicData>
            </a:graphic>
          </wp:inline>
        </w:drawing>
      </w:r>
      <w:r w:rsidR="00844048" w:rsidRPr="00380850">
        <w:tab/>
      </w:r>
      <w:r w:rsidRPr="00380850">
        <w:rPr>
          <w:lang w:val="en-US" w:eastAsia="ko-KR"/>
        </w:rPr>
        <w:drawing>
          <wp:inline distT="0" distB="0" distL="0" distR="0" wp14:anchorId="1B223E34" wp14:editId="0BB9077B">
            <wp:extent cx="1621790" cy="954405"/>
            <wp:effectExtent l="1905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srcRect/>
                    <a:stretch>
                      <a:fillRect/>
                    </a:stretch>
                  </pic:blipFill>
                  <pic:spPr bwMode="auto">
                    <a:xfrm>
                      <a:off x="0" y="0"/>
                      <a:ext cx="1621790" cy="954405"/>
                    </a:xfrm>
                    <a:prstGeom prst="rect">
                      <a:avLst/>
                    </a:prstGeom>
                    <a:noFill/>
                    <a:ln w="9525">
                      <a:noFill/>
                      <a:miter lim="800000"/>
                      <a:headEnd/>
                      <a:tailEnd/>
                    </a:ln>
                  </pic:spPr>
                </pic:pic>
              </a:graphicData>
            </a:graphic>
          </wp:inline>
        </w:drawing>
      </w:r>
    </w:p>
    <w:p w14:paraId="071DB290" w14:textId="77777777" w:rsidR="00080512" w:rsidRPr="00380850" w:rsidRDefault="00080512" w:rsidP="007B7BA1">
      <w:pPr>
        <w:pStyle w:val="ZU"/>
        <w:framePr w:h="7856" w:hRule="exact" w:wrap="notBeside"/>
        <w:tabs>
          <w:tab w:val="right" w:pos="10206"/>
        </w:tabs>
        <w:jc w:val="left"/>
        <w:rPr>
          <w:noProof w:val="0"/>
        </w:rPr>
      </w:pPr>
    </w:p>
    <w:p w14:paraId="1957FCF5" w14:textId="77777777" w:rsidR="00080512" w:rsidRPr="00380850" w:rsidRDefault="00080512" w:rsidP="00734A5B">
      <w:pPr>
        <w:framePr w:h="1377" w:hRule="exact" w:wrap="notBeside" w:vAnchor="page" w:hAnchor="margin" w:y="15305"/>
        <w:rPr>
          <w:sz w:val="16"/>
        </w:rPr>
      </w:pPr>
      <w:r w:rsidRPr="00380850">
        <w:rPr>
          <w:sz w:val="16"/>
        </w:rPr>
        <w:t>T</w:t>
      </w:r>
      <w:r w:rsidR="00783895" w:rsidRPr="00380850">
        <w:rPr>
          <w:sz w:val="16"/>
        </w:rPr>
        <w:t>he present document has been developed within the 3rd Generation Partnership Project (3GPP</w:t>
      </w:r>
      <w:r w:rsidR="00783895" w:rsidRPr="00380850">
        <w:rPr>
          <w:sz w:val="16"/>
          <w:vertAlign w:val="superscript"/>
        </w:rPr>
        <w:t xml:space="preserve"> TM</w:t>
      </w:r>
      <w:r w:rsidR="00783895" w:rsidRPr="00380850">
        <w:rPr>
          <w:sz w:val="16"/>
        </w:rPr>
        <w:t>) and may be further elaborated for the purposes of 3GPP..</w:t>
      </w:r>
      <w:r w:rsidR="00783895" w:rsidRPr="00380850">
        <w:rPr>
          <w:sz w:val="16"/>
        </w:rPr>
        <w:br/>
        <w:t>The present document has not been subject to any approval process by the 3GPP</w:t>
      </w:r>
      <w:r w:rsidR="00783895" w:rsidRPr="00380850">
        <w:rPr>
          <w:sz w:val="16"/>
          <w:vertAlign w:val="superscript"/>
        </w:rPr>
        <w:t xml:space="preserve"> </w:t>
      </w:r>
      <w:r w:rsidR="00783895" w:rsidRPr="00380850">
        <w:rPr>
          <w:sz w:val="16"/>
        </w:rPr>
        <w:t>Organizational Partners and shall not be implemented.</w:t>
      </w:r>
      <w:r w:rsidR="00783895" w:rsidRPr="00380850">
        <w:rPr>
          <w:sz w:val="16"/>
        </w:rPr>
        <w:br/>
        <w:t>This Specification is provided for future development work within 3GPP</w:t>
      </w:r>
      <w:r w:rsidR="00783895" w:rsidRPr="00380850">
        <w:rPr>
          <w:sz w:val="16"/>
          <w:vertAlign w:val="superscript"/>
        </w:rPr>
        <w:t xml:space="preserve"> </w:t>
      </w:r>
      <w:r w:rsidR="00783895" w:rsidRPr="00380850">
        <w:rPr>
          <w:sz w:val="16"/>
        </w:rPr>
        <w:t>only. The Organizational Partners accept no liability for any use of this Specification.</w:t>
      </w:r>
      <w:r w:rsidR="00783895" w:rsidRPr="00380850">
        <w:rPr>
          <w:sz w:val="16"/>
        </w:rPr>
        <w:br/>
        <w:t>Specifications and Reports for implementation of the 3GPP</w:t>
      </w:r>
      <w:r w:rsidR="00783895" w:rsidRPr="00380850">
        <w:rPr>
          <w:sz w:val="16"/>
          <w:vertAlign w:val="superscript"/>
        </w:rPr>
        <w:t xml:space="preserve"> TM</w:t>
      </w:r>
      <w:r w:rsidR="00783895" w:rsidRPr="00380850">
        <w:rPr>
          <w:sz w:val="16"/>
        </w:rPr>
        <w:t xml:space="preserve"> system should be obtained via the 3GPP Organizational Partners' Publications Offices.</w:t>
      </w:r>
    </w:p>
    <w:p w14:paraId="5F8FF0C9" w14:textId="77777777" w:rsidR="00080512" w:rsidRPr="00380850" w:rsidRDefault="00080512">
      <w:pPr>
        <w:pStyle w:val="ZV"/>
        <w:framePr w:wrap="notBeside"/>
        <w:rPr>
          <w:noProof w:val="0"/>
        </w:rPr>
      </w:pPr>
    </w:p>
    <w:p w14:paraId="3015282F" w14:textId="77777777" w:rsidR="00080512" w:rsidRPr="00380850" w:rsidRDefault="00080512"/>
    <w:bookmarkEnd w:id="0"/>
    <w:p w14:paraId="36B372C2" w14:textId="77777777" w:rsidR="00080512" w:rsidRPr="00380850" w:rsidRDefault="00080512">
      <w:pPr>
        <w:sectPr w:rsidR="00080512" w:rsidRPr="00380850">
          <w:footnotePr>
            <w:numRestart w:val="eachSect"/>
          </w:footnotePr>
          <w:pgSz w:w="11907" w:h="16840"/>
          <w:pgMar w:top="2268" w:right="851" w:bottom="10773" w:left="851" w:header="0" w:footer="0" w:gutter="0"/>
          <w:cols w:space="720"/>
        </w:sectPr>
      </w:pPr>
    </w:p>
    <w:p w14:paraId="1D465498" w14:textId="77777777" w:rsidR="00080512" w:rsidRPr="00380850" w:rsidRDefault="00080512">
      <w:bookmarkStart w:id="1" w:name="page2"/>
    </w:p>
    <w:p w14:paraId="2E281613" w14:textId="77777777" w:rsidR="00080512" w:rsidRPr="00380850" w:rsidRDefault="00080512"/>
    <w:p w14:paraId="52E39BFC" w14:textId="77777777" w:rsidR="003713E8" w:rsidRPr="00380850" w:rsidRDefault="003713E8"/>
    <w:bookmarkEnd w:id="1"/>
    <w:p w14:paraId="00E3FE86" w14:textId="77777777" w:rsidR="002D2040" w:rsidRPr="00380850" w:rsidRDefault="002D2040" w:rsidP="002D2040">
      <w:pPr>
        <w:pStyle w:val="FP"/>
        <w:framePr w:wrap="notBeside" w:hAnchor="margin" w:yAlign="center"/>
        <w:spacing w:after="240"/>
        <w:ind w:left="2835" w:right="2835"/>
        <w:jc w:val="center"/>
        <w:rPr>
          <w:rFonts w:ascii="Arial" w:hAnsi="Arial"/>
          <w:b/>
          <w:i/>
        </w:rPr>
      </w:pPr>
      <w:r w:rsidRPr="00380850">
        <w:rPr>
          <w:rFonts w:ascii="Arial" w:hAnsi="Arial"/>
          <w:b/>
          <w:i/>
        </w:rPr>
        <w:t>3GPP</w:t>
      </w:r>
    </w:p>
    <w:p w14:paraId="45A80457" w14:textId="77777777" w:rsidR="002D2040" w:rsidRPr="00380850" w:rsidRDefault="002D2040" w:rsidP="002D2040">
      <w:pPr>
        <w:pStyle w:val="FP"/>
        <w:framePr w:wrap="notBeside" w:hAnchor="margin" w:yAlign="center"/>
        <w:pBdr>
          <w:bottom w:val="single" w:sz="6" w:space="1" w:color="auto"/>
        </w:pBdr>
        <w:ind w:left="2835" w:right="2835"/>
        <w:jc w:val="center"/>
      </w:pPr>
      <w:r w:rsidRPr="00380850">
        <w:t>Postal address</w:t>
      </w:r>
    </w:p>
    <w:p w14:paraId="59BB5725" w14:textId="77777777" w:rsidR="002D2040" w:rsidRPr="00380850" w:rsidRDefault="002D2040" w:rsidP="002D2040">
      <w:pPr>
        <w:pStyle w:val="FP"/>
        <w:framePr w:wrap="notBeside" w:hAnchor="margin" w:yAlign="center"/>
        <w:ind w:left="2835" w:right="2835"/>
        <w:jc w:val="center"/>
        <w:rPr>
          <w:rFonts w:ascii="Arial" w:hAnsi="Arial"/>
          <w:sz w:val="18"/>
        </w:rPr>
      </w:pPr>
    </w:p>
    <w:p w14:paraId="030B0E12" w14:textId="77777777" w:rsidR="002D2040" w:rsidRPr="00380850" w:rsidRDefault="002D2040" w:rsidP="002D2040">
      <w:pPr>
        <w:pStyle w:val="FP"/>
        <w:framePr w:wrap="notBeside" w:hAnchor="margin" w:yAlign="center"/>
        <w:pBdr>
          <w:bottom w:val="single" w:sz="6" w:space="1" w:color="auto"/>
        </w:pBdr>
        <w:spacing w:before="240"/>
        <w:ind w:left="2835" w:right="2835"/>
        <w:jc w:val="center"/>
      </w:pPr>
      <w:r w:rsidRPr="00380850">
        <w:t>3GPP support office address</w:t>
      </w:r>
    </w:p>
    <w:p w14:paraId="5A278408" w14:textId="77777777" w:rsidR="002D2040" w:rsidRPr="00380850" w:rsidRDefault="002D2040" w:rsidP="002D2040">
      <w:pPr>
        <w:pStyle w:val="FP"/>
        <w:framePr w:wrap="notBeside" w:hAnchor="margin" w:yAlign="center"/>
        <w:ind w:left="2835" w:right="2835"/>
        <w:jc w:val="center"/>
        <w:rPr>
          <w:rFonts w:ascii="Arial" w:hAnsi="Arial"/>
          <w:sz w:val="18"/>
        </w:rPr>
      </w:pPr>
      <w:r w:rsidRPr="00380850">
        <w:rPr>
          <w:rFonts w:ascii="Arial" w:hAnsi="Arial"/>
          <w:sz w:val="18"/>
        </w:rPr>
        <w:t>650 Route des Lucioles - Sophia Antipolis</w:t>
      </w:r>
    </w:p>
    <w:p w14:paraId="3901094A" w14:textId="77777777" w:rsidR="002D2040" w:rsidRPr="00380850" w:rsidRDefault="002D2040" w:rsidP="002D2040">
      <w:pPr>
        <w:pStyle w:val="FP"/>
        <w:framePr w:wrap="notBeside" w:hAnchor="margin" w:yAlign="center"/>
        <w:ind w:left="2835" w:right="2835"/>
        <w:jc w:val="center"/>
        <w:rPr>
          <w:rFonts w:ascii="Arial" w:hAnsi="Arial"/>
          <w:sz w:val="18"/>
        </w:rPr>
      </w:pPr>
      <w:r w:rsidRPr="00380850">
        <w:rPr>
          <w:rFonts w:ascii="Arial" w:hAnsi="Arial"/>
          <w:sz w:val="18"/>
        </w:rPr>
        <w:t>Valbonne - FRANCE</w:t>
      </w:r>
    </w:p>
    <w:p w14:paraId="77CE3951" w14:textId="77777777" w:rsidR="002D2040" w:rsidRPr="00380850" w:rsidRDefault="002D2040" w:rsidP="002D2040">
      <w:pPr>
        <w:pStyle w:val="FP"/>
        <w:framePr w:wrap="notBeside" w:hAnchor="margin" w:yAlign="center"/>
        <w:spacing w:after="20"/>
        <w:ind w:left="2835" w:right="2835"/>
        <w:jc w:val="center"/>
        <w:rPr>
          <w:rFonts w:ascii="Arial" w:hAnsi="Arial"/>
          <w:sz w:val="18"/>
        </w:rPr>
      </w:pPr>
      <w:r w:rsidRPr="00380850">
        <w:rPr>
          <w:rFonts w:ascii="Arial" w:hAnsi="Arial"/>
          <w:sz w:val="18"/>
        </w:rPr>
        <w:t>Tel.: +33 4 92 94 42 00 Fax: +33 4 93 65 47 16</w:t>
      </w:r>
    </w:p>
    <w:p w14:paraId="3D79C5AC" w14:textId="77777777" w:rsidR="002D2040" w:rsidRPr="00380850" w:rsidRDefault="002D2040" w:rsidP="002D2040">
      <w:pPr>
        <w:pStyle w:val="FP"/>
        <w:framePr w:wrap="notBeside" w:hAnchor="margin" w:yAlign="center"/>
        <w:pBdr>
          <w:bottom w:val="single" w:sz="6" w:space="1" w:color="auto"/>
        </w:pBdr>
        <w:spacing w:before="240"/>
        <w:ind w:left="2835" w:right="2835"/>
        <w:jc w:val="center"/>
      </w:pPr>
      <w:r w:rsidRPr="00380850">
        <w:t>Internet</w:t>
      </w:r>
    </w:p>
    <w:p w14:paraId="03A12B09" w14:textId="77777777" w:rsidR="002D2040" w:rsidRPr="00380850" w:rsidRDefault="002D2040" w:rsidP="002D2040">
      <w:pPr>
        <w:pStyle w:val="FP"/>
        <w:framePr w:wrap="notBeside" w:hAnchor="margin" w:yAlign="center"/>
        <w:ind w:left="2835" w:right="2835"/>
        <w:jc w:val="center"/>
        <w:rPr>
          <w:rFonts w:ascii="Arial" w:hAnsi="Arial"/>
          <w:sz w:val="18"/>
        </w:rPr>
      </w:pPr>
      <w:r w:rsidRPr="00380850">
        <w:rPr>
          <w:rFonts w:ascii="Arial" w:hAnsi="Arial"/>
          <w:sz w:val="18"/>
        </w:rPr>
        <w:t>http://www.3gpp.org</w:t>
      </w:r>
    </w:p>
    <w:p w14:paraId="58FC99B0" w14:textId="77777777" w:rsidR="002D2040" w:rsidRPr="00380850" w:rsidRDefault="002D2040" w:rsidP="002D2040"/>
    <w:p w14:paraId="6DA0CF39" w14:textId="77777777" w:rsidR="002D2040" w:rsidRPr="00380850" w:rsidRDefault="002D2040" w:rsidP="002D2040">
      <w:pPr>
        <w:pStyle w:val="FP"/>
        <w:framePr w:h="3057" w:hRule="exact" w:wrap="notBeside" w:vAnchor="page" w:hAnchor="margin" w:y="12605"/>
        <w:pBdr>
          <w:bottom w:val="single" w:sz="6" w:space="1" w:color="auto"/>
        </w:pBdr>
        <w:spacing w:after="240"/>
        <w:jc w:val="center"/>
        <w:rPr>
          <w:rFonts w:ascii="Arial" w:hAnsi="Arial"/>
          <w:b/>
          <w:i/>
          <w:noProof/>
        </w:rPr>
      </w:pPr>
      <w:r w:rsidRPr="00380850">
        <w:rPr>
          <w:rFonts w:ascii="Arial" w:hAnsi="Arial"/>
          <w:b/>
          <w:i/>
          <w:noProof/>
        </w:rPr>
        <w:t>Copyright Notification</w:t>
      </w:r>
    </w:p>
    <w:p w14:paraId="4D3AB930" w14:textId="77777777" w:rsidR="002D2040" w:rsidRPr="00380850" w:rsidRDefault="002D2040" w:rsidP="002D2040">
      <w:pPr>
        <w:pStyle w:val="FP"/>
        <w:framePr w:h="3057" w:hRule="exact" w:wrap="notBeside" w:vAnchor="page" w:hAnchor="margin" w:y="12605"/>
        <w:jc w:val="center"/>
        <w:rPr>
          <w:noProof/>
        </w:rPr>
      </w:pPr>
      <w:r w:rsidRPr="00380850">
        <w:rPr>
          <w:noProof/>
        </w:rPr>
        <w:t>No part may be reproduced except as authorized by written permission.</w:t>
      </w:r>
      <w:r w:rsidRPr="00380850">
        <w:rPr>
          <w:noProof/>
        </w:rPr>
        <w:br/>
        <w:t>The copyright and the foregoing restriction extend to reproduction in all media.</w:t>
      </w:r>
    </w:p>
    <w:p w14:paraId="60DF4D76" w14:textId="77777777" w:rsidR="002D2040" w:rsidRPr="00380850" w:rsidRDefault="002D2040" w:rsidP="002D2040">
      <w:pPr>
        <w:pStyle w:val="FP"/>
        <w:framePr w:h="3057" w:hRule="exact" w:wrap="notBeside" w:vAnchor="page" w:hAnchor="margin" w:y="12605"/>
        <w:jc w:val="center"/>
        <w:rPr>
          <w:noProof/>
        </w:rPr>
      </w:pPr>
    </w:p>
    <w:p w14:paraId="71AB9EB3" w14:textId="77777777" w:rsidR="002D2040" w:rsidRPr="00380850" w:rsidRDefault="009E7992" w:rsidP="002D2040">
      <w:pPr>
        <w:pStyle w:val="FP"/>
        <w:framePr w:h="3057" w:hRule="exact" w:wrap="notBeside" w:vAnchor="page" w:hAnchor="margin" w:y="12605"/>
        <w:jc w:val="center"/>
        <w:rPr>
          <w:noProof/>
          <w:sz w:val="18"/>
        </w:rPr>
      </w:pPr>
      <w:r w:rsidRPr="00380850">
        <w:rPr>
          <w:noProof/>
          <w:sz w:val="18"/>
        </w:rPr>
        <w:t>© 20</w:t>
      </w:r>
      <w:r w:rsidR="00C81B9D">
        <w:rPr>
          <w:noProof/>
          <w:sz w:val="18"/>
        </w:rPr>
        <w:t>20</w:t>
      </w:r>
      <w:r w:rsidR="002D2040" w:rsidRPr="00380850">
        <w:rPr>
          <w:noProof/>
          <w:sz w:val="18"/>
        </w:rPr>
        <w:t>, 3GPP Organizational Partners (ARIB, ATIS, CCSA, ETSI, TSDSI, TTA, TTC).</w:t>
      </w:r>
      <w:bookmarkStart w:id="2" w:name="copyrightaddon"/>
      <w:bookmarkEnd w:id="2"/>
    </w:p>
    <w:p w14:paraId="5FF43C60" w14:textId="77777777" w:rsidR="002D2040" w:rsidRPr="00380850" w:rsidRDefault="002D2040" w:rsidP="002D2040">
      <w:pPr>
        <w:pStyle w:val="FP"/>
        <w:framePr w:h="3057" w:hRule="exact" w:wrap="notBeside" w:vAnchor="page" w:hAnchor="margin" w:y="12605"/>
        <w:jc w:val="center"/>
        <w:rPr>
          <w:noProof/>
          <w:sz w:val="18"/>
        </w:rPr>
      </w:pPr>
      <w:r w:rsidRPr="00380850">
        <w:rPr>
          <w:noProof/>
          <w:sz w:val="18"/>
        </w:rPr>
        <w:t>All rights reserved.</w:t>
      </w:r>
    </w:p>
    <w:p w14:paraId="37BD18C0" w14:textId="77777777" w:rsidR="002D2040" w:rsidRPr="00380850" w:rsidRDefault="002D2040" w:rsidP="002D2040">
      <w:pPr>
        <w:pStyle w:val="FP"/>
        <w:framePr w:h="3057" w:hRule="exact" w:wrap="notBeside" w:vAnchor="page" w:hAnchor="margin" w:y="12605"/>
        <w:rPr>
          <w:noProof/>
          <w:sz w:val="18"/>
        </w:rPr>
      </w:pPr>
    </w:p>
    <w:p w14:paraId="6C6B4A79" w14:textId="77777777" w:rsidR="002D2040" w:rsidRPr="00380850" w:rsidRDefault="002D2040" w:rsidP="002D2040">
      <w:pPr>
        <w:pStyle w:val="FP"/>
        <w:framePr w:h="3057" w:hRule="exact" w:wrap="notBeside" w:vAnchor="page" w:hAnchor="margin" w:y="12605"/>
        <w:rPr>
          <w:noProof/>
          <w:sz w:val="18"/>
        </w:rPr>
      </w:pPr>
      <w:r w:rsidRPr="00380850">
        <w:rPr>
          <w:noProof/>
          <w:sz w:val="18"/>
        </w:rPr>
        <w:t>UMTS™ is a Trade Mark of ETSI registered for the benefit of its members</w:t>
      </w:r>
    </w:p>
    <w:p w14:paraId="6B150428" w14:textId="77777777" w:rsidR="002D2040" w:rsidRPr="00380850" w:rsidRDefault="002D2040" w:rsidP="002D2040">
      <w:pPr>
        <w:pStyle w:val="FP"/>
        <w:framePr w:h="3057" w:hRule="exact" w:wrap="notBeside" w:vAnchor="page" w:hAnchor="margin" w:y="12605"/>
        <w:rPr>
          <w:noProof/>
          <w:sz w:val="18"/>
        </w:rPr>
      </w:pPr>
      <w:r w:rsidRPr="00380850">
        <w:rPr>
          <w:noProof/>
          <w:sz w:val="18"/>
        </w:rPr>
        <w:t>3GPP™ is a Trade Mark of ETSI registered for the benefit of its Members and of the 3GPP Organizational Partners</w:t>
      </w:r>
      <w:r w:rsidRPr="00380850">
        <w:rPr>
          <w:noProof/>
          <w:sz w:val="18"/>
        </w:rPr>
        <w:br/>
        <w:t>LTE™ is a Trade Mark of ETSI registered for the benefit of its Members and of the 3GPP Organizational Partners</w:t>
      </w:r>
    </w:p>
    <w:p w14:paraId="204D6AA5" w14:textId="77777777" w:rsidR="00084DF1" w:rsidRPr="00380850" w:rsidRDefault="002D2040" w:rsidP="002D2040">
      <w:pPr>
        <w:pStyle w:val="FP"/>
        <w:framePr w:h="3057" w:hRule="exact" w:wrap="notBeside" w:vAnchor="page" w:hAnchor="margin" w:y="12605"/>
        <w:rPr>
          <w:noProof/>
          <w:sz w:val="18"/>
        </w:rPr>
      </w:pPr>
      <w:r w:rsidRPr="00380850">
        <w:rPr>
          <w:noProof/>
          <w:sz w:val="18"/>
        </w:rPr>
        <w:t>GSM® and the GSM logo are registered and owned by the GSM Association</w:t>
      </w:r>
    </w:p>
    <w:p w14:paraId="5500F603" w14:textId="77777777" w:rsidR="00080512" w:rsidRPr="00380850" w:rsidRDefault="00080512" w:rsidP="0098090A">
      <w:pPr>
        <w:pStyle w:val="TT"/>
        <w:outlineLvl w:val="0"/>
      </w:pPr>
      <w:r w:rsidRPr="00380850">
        <w:br w:type="page"/>
      </w:r>
      <w:r w:rsidRPr="00380850">
        <w:lastRenderedPageBreak/>
        <w:t>Contents</w:t>
      </w:r>
    </w:p>
    <w:p w14:paraId="7E5EE54E" w14:textId="2E6EF9E2" w:rsidR="00D43EB3" w:rsidRDefault="00D43EB3">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_Toc61114378 \h </w:instrText>
      </w:r>
      <w:r>
        <w:fldChar w:fldCharType="separate"/>
      </w:r>
      <w:r>
        <w:t>12</w:t>
      </w:r>
      <w:r>
        <w:fldChar w:fldCharType="end"/>
      </w:r>
    </w:p>
    <w:p w14:paraId="198FCAC3" w14:textId="3499D3DD" w:rsidR="00D43EB3" w:rsidRDefault="00D43EB3">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_Toc61114379 \h </w:instrText>
      </w:r>
      <w:r>
        <w:fldChar w:fldCharType="separate"/>
      </w:r>
      <w:r>
        <w:t>13</w:t>
      </w:r>
      <w:r>
        <w:fldChar w:fldCharType="end"/>
      </w:r>
    </w:p>
    <w:p w14:paraId="3C626432" w14:textId="3ADF5C45" w:rsidR="00D43EB3" w:rsidRDefault="00D43EB3">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_Toc61114380 \h </w:instrText>
      </w:r>
      <w:r>
        <w:fldChar w:fldCharType="separate"/>
      </w:r>
      <w:r>
        <w:t>13</w:t>
      </w:r>
      <w:r>
        <w:fldChar w:fldCharType="end"/>
      </w:r>
    </w:p>
    <w:p w14:paraId="25AAA556" w14:textId="36099639" w:rsidR="00D43EB3" w:rsidRDefault="00D43EB3">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_Toc61114381 \h </w:instrText>
      </w:r>
      <w:r>
        <w:fldChar w:fldCharType="separate"/>
      </w:r>
      <w:r>
        <w:t>15</w:t>
      </w:r>
      <w:r>
        <w:fldChar w:fldCharType="end"/>
      </w:r>
    </w:p>
    <w:p w14:paraId="1E959F8C" w14:textId="2356CFC5" w:rsidR="00D43EB3" w:rsidRDefault="00D43EB3">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_Toc61114382 \h </w:instrText>
      </w:r>
      <w:r>
        <w:fldChar w:fldCharType="separate"/>
      </w:r>
      <w:r>
        <w:t>15</w:t>
      </w:r>
      <w:r>
        <w:fldChar w:fldCharType="end"/>
      </w:r>
    </w:p>
    <w:p w14:paraId="6D168663" w14:textId="0A588650" w:rsidR="00D43EB3" w:rsidRDefault="00D43EB3">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_Toc61114383 \h </w:instrText>
      </w:r>
      <w:r>
        <w:fldChar w:fldCharType="separate"/>
      </w:r>
      <w:r>
        <w:t>18</w:t>
      </w:r>
      <w:r>
        <w:fldChar w:fldCharType="end"/>
      </w:r>
    </w:p>
    <w:p w14:paraId="142E7D94" w14:textId="5270A92C" w:rsidR="00D43EB3" w:rsidRDefault="00D43EB3">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_Toc61114384 \h </w:instrText>
      </w:r>
      <w:r>
        <w:fldChar w:fldCharType="separate"/>
      </w:r>
      <w:r>
        <w:t>20</w:t>
      </w:r>
      <w:r>
        <w:fldChar w:fldCharType="end"/>
      </w:r>
    </w:p>
    <w:p w14:paraId="569442BF" w14:textId="01466077" w:rsidR="00D43EB3" w:rsidRDefault="00D43EB3">
      <w:pPr>
        <w:pStyle w:val="TOC1"/>
        <w:rPr>
          <w:rFonts w:asciiTheme="minorHAnsi" w:eastAsiaTheme="minorEastAsia" w:hAnsiTheme="minorHAnsi" w:cstheme="minorBidi"/>
          <w:szCs w:val="22"/>
          <w:lang w:eastAsia="en-GB"/>
        </w:rPr>
      </w:pPr>
      <w:r>
        <w:rPr>
          <w:lang w:eastAsia="zh-CN"/>
        </w:rPr>
        <w:t>4</w:t>
      </w:r>
      <w:r>
        <w:rPr>
          <w:rFonts w:asciiTheme="minorHAnsi" w:eastAsiaTheme="minorEastAsia" w:hAnsiTheme="minorHAnsi" w:cstheme="minorBidi"/>
          <w:szCs w:val="22"/>
          <w:lang w:eastAsia="en-GB"/>
        </w:rPr>
        <w:tab/>
      </w:r>
      <w:r>
        <w:rPr>
          <w:lang w:eastAsia="zh-CN"/>
        </w:rPr>
        <w:t>General test conditions and declarations</w:t>
      </w:r>
      <w:r>
        <w:tab/>
      </w:r>
      <w:r>
        <w:fldChar w:fldCharType="begin" w:fldLock="1"/>
      </w:r>
      <w:r>
        <w:instrText xml:space="preserve"> PAGEREF _Toc61114385 \h </w:instrText>
      </w:r>
      <w:r>
        <w:fldChar w:fldCharType="separate"/>
      </w:r>
      <w:r>
        <w:t>22</w:t>
      </w:r>
      <w:r>
        <w:fldChar w:fldCharType="end"/>
      </w:r>
    </w:p>
    <w:p w14:paraId="10D18B22" w14:textId="181FE2B0" w:rsidR="00D43EB3" w:rsidRDefault="00D43EB3">
      <w:pPr>
        <w:pStyle w:val="TOC2"/>
        <w:rPr>
          <w:rFonts w:asciiTheme="minorHAnsi" w:eastAsiaTheme="minorEastAsia" w:hAnsiTheme="minorHAnsi" w:cstheme="minorBidi"/>
          <w:sz w:val="22"/>
          <w:szCs w:val="22"/>
          <w:lang w:eastAsia="en-GB"/>
        </w:rPr>
      </w:pPr>
      <w:r>
        <w:rPr>
          <w:lang w:eastAsia="zh-CN"/>
        </w:rPr>
        <w:t>4.1</w:t>
      </w:r>
      <w:r>
        <w:rPr>
          <w:rFonts w:asciiTheme="minorHAnsi" w:eastAsiaTheme="minorEastAsia" w:hAnsiTheme="minorHAnsi" w:cstheme="minorBidi"/>
          <w:sz w:val="22"/>
          <w:szCs w:val="22"/>
          <w:lang w:eastAsia="en-GB"/>
        </w:rPr>
        <w:tab/>
      </w:r>
      <w:r>
        <w:rPr>
          <w:lang w:eastAsia="zh-CN"/>
        </w:rPr>
        <w:t>Measurement uncertainties and test requirements</w:t>
      </w:r>
      <w:r>
        <w:tab/>
      </w:r>
      <w:r>
        <w:fldChar w:fldCharType="begin" w:fldLock="1"/>
      </w:r>
      <w:r>
        <w:instrText xml:space="preserve"> PAGEREF _Toc61114386 \h </w:instrText>
      </w:r>
      <w:r>
        <w:fldChar w:fldCharType="separate"/>
      </w:r>
      <w:r>
        <w:t>22</w:t>
      </w:r>
      <w:r>
        <w:fldChar w:fldCharType="end"/>
      </w:r>
    </w:p>
    <w:p w14:paraId="51D3407D" w14:textId="2F77A955" w:rsidR="00D43EB3" w:rsidRDefault="00D43EB3">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_Toc61114387 \h </w:instrText>
      </w:r>
      <w:r>
        <w:fldChar w:fldCharType="separate"/>
      </w:r>
      <w:r>
        <w:t>22</w:t>
      </w:r>
      <w:r>
        <w:fldChar w:fldCharType="end"/>
      </w:r>
    </w:p>
    <w:p w14:paraId="305DCA89" w14:textId="433B60D6" w:rsidR="00D43EB3" w:rsidRDefault="00D43EB3">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Acceptable uncertainty of Test System</w:t>
      </w:r>
      <w:r>
        <w:tab/>
      </w:r>
      <w:r>
        <w:fldChar w:fldCharType="begin" w:fldLock="1"/>
      </w:r>
      <w:r>
        <w:instrText xml:space="preserve"> PAGEREF _Toc61114388 \h </w:instrText>
      </w:r>
      <w:r>
        <w:fldChar w:fldCharType="separate"/>
      </w:r>
      <w:r>
        <w:t>22</w:t>
      </w:r>
      <w:r>
        <w:fldChar w:fldCharType="end"/>
      </w:r>
    </w:p>
    <w:p w14:paraId="192FBC6B" w14:textId="2596FD33" w:rsidR="00D43EB3" w:rsidRDefault="00D43EB3">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_Toc61114389 \h </w:instrText>
      </w:r>
      <w:r>
        <w:fldChar w:fldCharType="separate"/>
      </w:r>
      <w:r>
        <w:t>22</w:t>
      </w:r>
      <w:r>
        <w:fldChar w:fldCharType="end"/>
      </w:r>
    </w:p>
    <w:p w14:paraId="575C15C2" w14:textId="72288355" w:rsidR="00D43EB3" w:rsidRDefault="00D43EB3">
      <w:pPr>
        <w:pStyle w:val="TOC4"/>
        <w:rPr>
          <w:rFonts w:asciiTheme="minorHAnsi" w:eastAsiaTheme="minorEastAsia" w:hAnsiTheme="minorHAnsi" w:cstheme="minorBidi"/>
          <w:sz w:val="22"/>
          <w:szCs w:val="22"/>
          <w:lang w:eastAsia="en-GB"/>
        </w:rPr>
      </w:pPr>
      <w:r>
        <w:rPr>
          <w:lang w:eastAsia="sv-SE"/>
        </w:rPr>
        <w:t>4.1.</w:t>
      </w:r>
      <w:r>
        <w:t>2.2</w:t>
      </w:r>
      <w:r>
        <w:rPr>
          <w:rFonts w:asciiTheme="minorHAnsi" w:eastAsiaTheme="minorEastAsia" w:hAnsiTheme="minorHAnsi" w:cstheme="minorBidi"/>
          <w:sz w:val="22"/>
          <w:szCs w:val="22"/>
          <w:lang w:eastAsia="en-GB"/>
        </w:rPr>
        <w:tab/>
      </w:r>
      <w:r>
        <w:rPr>
          <w:lang w:eastAsia="sv-SE"/>
        </w:rPr>
        <w:t>Measurement of t</w:t>
      </w:r>
      <w:r>
        <w:t>ransmitter</w:t>
      </w:r>
      <w:r>
        <w:tab/>
      </w:r>
      <w:r>
        <w:fldChar w:fldCharType="begin" w:fldLock="1"/>
      </w:r>
      <w:r>
        <w:instrText xml:space="preserve"> PAGEREF _Toc61114390 \h </w:instrText>
      </w:r>
      <w:r>
        <w:fldChar w:fldCharType="separate"/>
      </w:r>
      <w:r>
        <w:t>23</w:t>
      </w:r>
      <w:r>
        <w:fldChar w:fldCharType="end"/>
      </w:r>
    </w:p>
    <w:p w14:paraId="02BB98DC" w14:textId="4825FB8B" w:rsidR="00D43EB3" w:rsidRDefault="00D43EB3">
      <w:pPr>
        <w:pStyle w:val="TOC4"/>
        <w:rPr>
          <w:rFonts w:asciiTheme="minorHAnsi" w:eastAsiaTheme="minorEastAsia" w:hAnsiTheme="minorHAnsi" w:cstheme="minorBidi"/>
          <w:sz w:val="22"/>
          <w:szCs w:val="22"/>
          <w:lang w:eastAsia="en-GB"/>
        </w:rPr>
      </w:pPr>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fldLock="1"/>
      </w:r>
      <w:r>
        <w:instrText xml:space="preserve"> PAGEREF _Toc61114391 \h </w:instrText>
      </w:r>
      <w:r>
        <w:fldChar w:fldCharType="separate"/>
      </w:r>
      <w:r>
        <w:t>24</w:t>
      </w:r>
      <w:r>
        <w:fldChar w:fldCharType="end"/>
      </w:r>
    </w:p>
    <w:p w14:paraId="71E3DA2E" w14:textId="758BECEF" w:rsidR="00D43EB3" w:rsidRDefault="00D43EB3">
      <w:pPr>
        <w:pStyle w:val="TOC3"/>
        <w:rPr>
          <w:rFonts w:asciiTheme="minorHAnsi" w:eastAsiaTheme="minorEastAsia" w:hAnsiTheme="minorHAnsi" w:cstheme="minorBidi"/>
          <w:sz w:val="22"/>
          <w:szCs w:val="22"/>
          <w:lang w:eastAsia="en-GB"/>
        </w:rPr>
      </w:pPr>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fldLock="1"/>
      </w:r>
      <w:r>
        <w:instrText xml:space="preserve"> PAGEREF _Toc61114392 \h </w:instrText>
      </w:r>
      <w:r>
        <w:fldChar w:fldCharType="separate"/>
      </w:r>
      <w:r>
        <w:t>26</w:t>
      </w:r>
      <w:r>
        <w:fldChar w:fldCharType="end"/>
      </w:r>
    </w:p>
    <w:p w14:paraId="4D3601A3" w14:textId="399F8EBE" w:rsidR="00D43EB3" w:rsidRDefault="00D43EB3">
      <w:pPr>
        <w:pStyle w:val="TOC2"/>
        <w:rPr>
          <w:rFonts w:asciiTheme="minorHAnsi" w:eastAsiaTheme="minorEastAsia" w:hAnsiTheme="minorHAnsi" w:cstheme="minorBidi"/>
          <w:sz w:val="22"/>
          <w:szCs w:val="22"/>
          <w:lang w:eastAsia="en-GB"/>
        </w:rPr>
      </w:pPr>
      <w:r w:rsidRPr="00577EF6">
        <w:rPr>
          <w:snapToGrid w:val="0"/>
        </w:rPr>
        <w:t>4.2</w:t>
      </w:r>
      <w:r>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fldLock="1"/>
      </w:r>
      <w:r>
        <w:instrText xml:space="preserve"> PAGEREF _Toc61114393 \h </w:instrText>
      </w:r>
      <w:r>
        <w:fldChar w:fldCharType="separate"/>
      </w:r>
      <w:r>
        <w:t>27</w:t>
      </w:r>
      <w:r>
        <w:fldChar w:fldCharType="end"/>
      </w:r>
    </w:p>
    <w:p w14:paraId="2BE99C6A" w14:textId="16A3DCDD" w:rsidR="00D43EB3" w:rsidRDefault="00D43EB3" w:rsidP="00D43EB3">
      <w:pPr>
        <w:pStyle w:val="TOC2"/>
        <w:rPr>
          <w:rFonts w:eastAsiaTheme="minorEastAsia"/>
          <w:lang w:eastAsia="en-GB"/>
        </w:rPr>
      </w:pPr>
      <w:r w:rsidRPr="00577EF6">
        <w:rPr>
          <w:snapToGrid w:val="0"/>
        </w:rPr>
        <w:t>4.3</w:t>
      </w:r>
      <w:r>
        <w:rPr>
          <w:rFonts w:eastAsiaTheme="minorEastAsia"/>
          <w:lang w:eastAsia="en-GB"/>
        </w:rPr>
        <w:tab/>
      </w:r>
      <w:r>
        <w:rPr>
          <w:lang w:eastAsia="zh-CN"/>
        </w:rPr>
        <w:t>Base station classes</w:t>
      </w:r>
      <w:r>
        <w:t xml:space="preserve"> for AAS BS</w:t>
      </w:r>
      <w:r>
        <w:tab/>
      </w:r>
      <w:r>
        <w:fldChar w:fldCharType="begin" w:fldLock="1"/>
      </w:r>
      <w:r>
        <w:instrText xml:space="preserve"> PAGEREF _Toc61114394 \h </w:instrText>
      </w:r>
      <w:r>
        <w:fldChar w:fldCharType="separate"/>
      </w:r>
      <w:r>
        <w:t>27</w:t>
      </w:r>
      <w:r>
        <w:fldChar w:fldCharType="end"/>
      </w:r>
    </w:p>
    <w:p w14:paraId="3C224BF3" w14:textId="30A9C448" w:rsidR="00D43EB3" w:rsidRDefault="00D43EB3" w:rsidP="00D43EB3">
      <w:pPr>
        <w:pStyle w:val="TOC2"/>
        <w:rPr>
          <w:rFonts w:eastAsiaTheme="minorEastAsia"/>
          <w:lang w:eastAsia="en-GB"/>
        </w:rPr>
      </w:pPr>
      <w:r>
        <w:rPr>
          <w:lang w:eastAsia="zh-CN"/>
        </w:rPr>
        <w:t>4.4</w:t>
      </w:r>
      <w:r>
        <w:rPr>
          <w:rFonts w:eastAsiaTheme="minorEastAsia"/>
          <w:lang w:eastAsia="en-GB"/>
        </w:rPr>
        <w:tab/>
      </w:r>
      <w:r>
        <w:rPr>
          <w:lang w:eastAsia="zh-CN"/>
        </w:rPr>
        <w:t>Regional requirements</w:t>
      </w:r>
      <w:r>
        <w:tab/>
      </w:r>
      <w:r>
        <w:fldChar w:fldCharType="begin" w:fldLock="1"/>
      </w:r>
      <w:r>
        <w:instrText xml:space="preserve"> PAGEREF _Toc61114395 \h </w:instrText>
      </w:r>
      <w:r>
        <w:fldChar w:fldCharType="separate"/>
      </w:r>
      <w:r>
        <w:t>28</w:t>
      </w:r>
      <w:r>
        <w:fldChar w:fldCharType="end"/>
      </w:r>
    </w:p>
    <w:p w14:paraId="0AC88106" w14:textId="29DACDAC" w:rsidR="00D43EB3" w:rsidRDefault="00D43EB3">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rPr>
        <w:tab/>
      </w:r>
      <w:r>
        <w:rPr>
          <w:lang w:eastAsia="zh-CN"/>
        </w:rPr>
        <w:t>Operating bands and band categories</w:t>
      </w:r>
      <w:r>
        <w:tab/>
      </w:r>
      <w:r>
        <w:fldChar w:fldCharType="begin" w:fldLock="1"/>
      </w:r>
      <w:r>
        <w:instrText xml:space="preserve"> PAGEREF _Toc61114396 \h </w:instrText>
      </w:r>
      <w:r>
        <w:fldChar w:fldCharType="separate"/>
      </w:r>
      <w:r>
        <w:t>28</w:t>
      </w:r>
      <w:r>
        <w:fldChar w:fldCharType="end"/>
      </w:r>
    </w:p>
    <w:p w14:paraId="490A6B31" w14:textId="3AB250D6" w:rsidR="00D43EB3" w:rsidRDefault="00D43EB3">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rPr>
        <w:tab/>
      </w:r>
      <w:r>
        <w:rPr>
          <w:lang w:eastAsia="zh-CN"/>
        </w:rPr>
        <w:t>Channel arrangements</w:t>
      </w:r>
      <w:r>
        <w:tab/>
      </w:r>
      <w:r>
        <w:fldChar w:fldCharType="begin" w:fldLock="1"/>
      </w:r>
      <w:r>
        <w:instrText xml:space="preserve"> PAGEREF _Toc61114397 \h </w:instrText>
      </w:r>
      <w:r>
        <w:fldChar w:fldCharType="separate"/>
      </w:r>
      <w:r>
        <w:t>29</w:t>
      </w:r>
      <w:r>
        <w:fldChar w:fldCharType="end"/>
      </w:r>
    </w:p>
    <w:p w14:paraId="2FBF107E" w14:textId="3076C6CB" w:rsidR="00D43EB3" w:rsidRDefault="00D43EB3">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rPr>
        <w:tab/>
      </w:r>
      <w:r>
        <w:rPr>
          <w:lang w:eastAsia="zh-CN"/>
        </w:rPr>
        <w:t>Requirements for AAS BS capable of multi-band operation</w:t>
      </w:r>
      <w:r>
        <w:tab/>
      </w:r>
      <w:r>
        <w:fldChar w:fldCharType="begin" w:fldLock="1"/>
      </w:r>
      <w:r>
        <w:instrText xml:space="preserve"> PAGEREF _Toc61114398 \h </w:instrText>
      </w:r>
      <w:r>
        <w:fldChar w:fldCharType="separate"/>
      </w:r>
      <w:r>
        <w:t>29</w:t>
      </w:r>
      <w:r>
        <w:fldChar w:fldCharType="end"/>
      </w:r>
    </w:p>
    <w:p w14:paraId="4FE87582" w14:textId="288FB348" w:rsidR="00D43EB3" w:rsidRDefault="00D43EB3">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rPr>
        <w:tab/>
      </w:r>
      <w:r>
        <w:rPr>
          <w:lang w:eastAsia="zh-CN"/>
        </w:rPr>
        <w:t>AAS BS configurations</w:t>
      </w:r>
      <w:r>
        <w:tab/>
      </w:r>
      <w:r>
        <w:fldChar w:fldCharType="begin" w:fldLock="1"/>
      </w:r>
      <w:r>
        <w:instrText xml:space="preserve"> PAGEREF _Toc61114399 \h </w:instrText>
      </w:r>
      <w:r>
        <w:fldChar w:fldCharType="separate"/>
      </w:r>
      <w:r>
        <w:t>30</w:t>
      </w:r>
      <w:r>
        <w:fldChar w:fldCharType="end"/>
      </w:r>
    </w:p>
    <w:p w14:paraId="23F0DDDC" w14:textId="23B20B3A" w:rsidR="00D43EB3" w:rsidRDefault="00D43EB3">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Transmit configurations</w:t>
      </w:r>
      <w:r>
        <w:tab/>
      </w:r>
      <w:r>
        <w:fldChar w:fldCharType="begin" w:fldLock="1"/>
      </w:r>
      <w:r>
        <w:instrText xml:space="preserve"> PAGEREF _Toc61114400 \h </w:instrText>
      </w:r>
      <w:r>
        <w:fldChar w:fldCharType="separate"/>
      </w:r>
      <w:r>
        <w:t>30</w:t>
      </w:r>
      <w:r>
        <w:fldChar w:fldCharType="end"/>
      </w:r>
    </w:p>
    <w:p w14:paraId="6A7C0E65" w14:textId="379BEC71" w:rsidR="00D43EB3" w:rsidRDefault="00D43EB3">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t>Receive configurations</w:t>
      </w:r>
      <w:r>
        <w:tab/>
      </w:r>
      <w:r>
        <w:fldChar w:fldCharType="begin" w:fldLock="1"/>
      </w:r>
      <w:r>
        <w:instrText xml:space="preserve"> PAGEREF _Toc61114401 \h </w:instrText>
      </w:r>
      <w:r>
        <w:fldChar w:fldCharType="separate"/>
      </w:r>
      <w:r>
        <w:t>30</w:t>
      </w:r>
      <w:r>
        <w:fldChar w:fldCharType="end"/>
      </w:r>
    </w:p>
    <w:p w14:paraId="344131DA" w14:textId="1D3AE30B" w:rsidR="00D43EB3" w:rsidRDefault="00D43EB3">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Power supply options</w:t>
      </w:r>
      <w:r>
        <w:tab/>
      </w:r>
      <w:r>
        <w:fldChar w:fldCharType="begin" w:fldLock="1"/>
      </w:r>
      <w:r>
        <w:instrText xml:space="preserve"> PAGEREF _Toc61114402 \h </w:instrText>
      </w:r>
      <w:r>
        <w:fldChar w:fldCharType="separate"/>
      </w:r>
      <w:r>
        <w:t>31</w:t>
      </w:r>
      <w:r>
        <w:fldChar w:fldCharType="end"/>
      </w:r>
    </w:p>
    <w:p w14:paraId="44224705" w14:textId="0A8D0B21" w:rsidR="00D43EB3" w:rsidRDefault="00D43EB3">
      <w:pPr>
        <w:pStyle w:val="TOC3"/>
        <w:rPr>
          <w:rFonts w:asciiTheme="minorHAnsi" w:eastAsiaTheme="minorEastAsia" w:hAnsiTheme="minorHAnsi" w:cstheme="minorBidi"/>
          <w:sz w:val="22"/>
          <w:szCs w:val="22"/>
          <w:lang w:eastAsia="en-GB"/>
        </w:rPr>
      </w:pPr>
      <w:r>
        <w:t>4.8.4</w:t>
      </w:r>
      <w:r>
        <w:rPr>
          <w:rFonts w:asciiTheme="minorHAnsi" w:eastAsiaTheme="minorEastAsia" w:hAnsiTheme="minorHAnsi" w:cstheme="minorBidi"/>
          <w:sz w:val="22"/>
          <w:szCs w:val="22"/>
          <w:lang w:eastAsia="en-GB"/>
        </w:rPr>
        <w:tab/>
      </w:r>
      <w:r>
        <w:t>BS with integrated Iuant BS modem</w:t>
      </w:r>
      <w:r>
        <w:tab/>
      </w:r>
      <w:r>
        <w:fldChar w:fldCharType="begin" w:fldLock="1"/>
      </w:r>
      <w:r>
        <w:instrText xml:space="preserve"> PAGEREF _Toc61114403 \h </w:instrText>
      </w:r>
      <w:r>
        <w:fldChar w:fldCharType="separate"/>
      </w:r>
      <w:r>
        <w:t>31</w:t>
      </w:r>
      <w:r>
        <w:fldChar w:fldCharType="end"/>
      </w:r>
    </w:p>
    <w:p w14:paraId="720B67F3" w14:textId="080F46F5" w:rsidR="00D43EB3" w:rsidRDefault="00D43EB3">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rPr>
        <w:tab/>
      </w:r>
      <w:r>
        <w:rPr>
          <w:lang w:eastAsia="zh-CN"/>
        </w:rPr>
        <w:t>Capability sets</w:t>
      </w:r>
      <w:r>
        <w:tab/>
      </w:r>
      <w:r>
        <w:fldChar w:fldCharType="begin" w:fldLock="1"/>
      </w:r>
      <w:r>
        <w:instrText xml:space="preserve"> PAGEREF _Toc61114404 \h </w:instrText>
      </w:r>
      <w:r>
        <w:fldChar w:fldCharType="separate"/>
      </w:r>
      <w:r>
        <w:t>31</w:t>
      </w:r>
      <w:r>
        <w:fldChar w:fldCharType="end"/>
      </w:r>
    </w:p>
    <w:p w14:paraId="3A9FCD03" w14:textId="5CF12399" w:rsidR="00D43EB3" w:rsidRDefault="00D43EB3">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rPr>
        <w:tab/>
      </w:r>
      <w:r>
        <w:rPr>
          <w:lang w:eastAsia="zh-CN"/>
        </w:rPr>
        <w:t>Manufacturer declarations for AAS BS testing</w:t>
      </w:r>
      <w:r>
        <w:tab/>
      </w:r>
      <w:r>
        <w:fldChar w:fldCharType="begin" w:fldLock="1"/>
      </w:r>
      <w:r>
        <w:instrText xml:space="preserve"> PAGEREF _Toc61114405 \h </w:instrText>
      </w:r>
      <w:r>
        <w:fldChar w:fldCharType="separate"/>
      </w:r>
      <w:r>
        <w:t>31</w:t>
      </w:r>
      <w:r>
        <w:fldChar w:fldCharType="end"/>
      </w:r>
    </w:p>
    <w:p w14:paraId="1F88D01F" w14:textId="26870A6C" w:rsidR="00D43EB3" w:rsidRDefault="00D43EB3">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rPr>
        <w:tab/>
      </w:r>
      <w:r>
        <w:rPr>
          <w:lang w:eastAsia="zh-CN"/>
        </w:rPr>
        <w:t>Test signal configurations for AAS BS</w:t>
      </w:r>
      <w:r>
        <w:tab/>
      </w:r>
      <w:r>
        <w:fldChar w:fldCharType="begin" w:fldLock="1"/>
      </w:r>
      <w:r>
        <w:instrText xml:space="preserve"> PAGEREF _Toc61114406 \h </w:instrText>
      </w:r>
      <w:r>
        <w:fldChar w:fldCharType="separate"/>
      </w:r>
      <w:r>
        <w:t>36</w:t>
      </w:r>
      <w:r>
        <w:fldChar w:fldCharType="end"/>
      </w:r>
    </w:p>
    <w:p w14:paraId="5EA4FB8B" w14:textId="71BB2266" w:rsidR="00D43EB3" w:rsidRDefault="00D43EB3">
      <w:pPr>
        <w:pStyle w:val="TOC3"/>
        <w:rPr>
          <w:rFonts w:asciiTheme="minorHAnsi" w:eastAsiaTheme="minorEastAsia" w:hAnsiTheme="minorHAnsi" w:cstheme="minorBidi"/>
          <w:sz w:val="22"/>
          <w:szCs w:val="22"/>
          <w:lang w:eastAsia="en-GB"/>
        </w:rPr>
      </w:pPr>
      <w:r>
        <w:t>4.11.1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_Toc61114407 \h </w:instrText>
      </w:r>
      <w:r>
        <w:fldChar w:fldCharType="separate"/>
      </w:r>
      <w:r>
        <w:t>36</w:t>
      </w:r>
      <w:r>
        <w:fldChar w:fldCharType="end"/>
      </w:r>
    </w:p>
    <w:p w14:paraId="7A52EBDE" w14:textId="1226A7C5" w:rsidR="00D43EB3" w:rsidRDefault="00D43EB3">
      <w:pPr>
        <w:pStyle w:val="TOC3"/>
        <w:rPr>
          <w:rFonts w:asciiTheme="minorHAnsi" w:eastAsiaTheme="minorEastAsia" w:hAnsiTheme="minorHAnsi" w:cstheme="minorBidi"/>
          <w:sz w:val="22"/>
          <w:szCs w:val="22"/>
          <w:lang w:eastAsia="en-GB"/>
        </w:rPr>
      </w:pPr>
      <w:r>
        <w:t>4.11.2</w:t>
      </w:r>
      <w:r>
        <w:rPr>
          <w:rFonts w:asciiTheme="minorHAnsi" w:eastAsiaTheme="minorEastAsia" w:hAnsiTheme="minorHAnsi" w:cstheme="minorBidi"/>
          <w:sz w:val="22"/>
          <w:szCs w:val="22"/>
        </w:rPr>
        <w:tab/>
      </w:r>
      <w:r>
        <w:rPr>
          <w:lang w:eastAsia="zh-CN"/>
        </w:rPr>
        <w:t>Test signal configurations</w:t>
      </w:r>
      <w:r>
        <w:tab/>
      </w:r>
      <w:r>
        <w:fldChar w:fldCharType="begin" w:fldLock="1"/>
      </w:r>
      <w:r>
        <w:instrText xml:space="preserve"> PAGEREF _Toc61114408 \h </w:instrText>
      </w:r>
      <w:r>
        <w:fldChar w:fldCharType="separate"/>
      </w:r>
      <w:r>
        <w:t>36</w:t>
      </w:r>
      <w:r>
        <w:fldChar w:fldCharType="end"/>
      </w:r>
    </w:p>
    <w:p w14:paraId="5A2FA4D3" w14:textId="63EEF9CA" w:rsidR="00D43EB3" w:rsidRDefault="00D43EB3">
      <w:pPr>
        <w:pStyle w:val="TOC4"/>
        <w:rPr>
          <w:rFonts w:asciiTheme="minorHAnsi" w:eastAsiaTheme="minorEastAsia" w:hAnsiTheme="minorHAnsi" w:cstheme="minorBidi"/>
          <w:sz w:val="22"/>
          <w:szCs w:val="22"/>
          <w:lang w:eastAsia="en-GB"/>
        </w:rPr>
      </w:pPr>
      <w:r>
        <w:t>4.11.2.1</w:t>
      </w:r>
      <w:r>
        <w:rPr>
          <w:rFonts w:asciiTheme="minorHAnsi" w:eastAsiaTheme="minorEastAsia" w:hAnsiTheme="minorHAnsi" w:cstheme="minorBidi"/>
          <w:sz w:val="22"/>
          <w:szCs w:val="22"/>
          <w:lang w:eastAsia="en-GB"/>
        </w:rPr>
        <w:tab/>
      </w:r>
      <w:r>
        <w:t>ATC1: UTRA multicarrier operation</w:t>
      </w:r>
      <w:r>
        <w:tab/>
      </w:r>
      <w:r>
        <w:fldChar w:fldCharType="begin" w:fldLock="1"/>
      </w:r>
      <w:r>
        <w:instrText xml:space="preserve"> PAGEREF _Toc61114409 \h </w:instrText>
      </w:r>
      <w:r>
        <w:fldChar w:fldCharType="separate"/>
      </w:r>
      <w:r>
        <w:t>36</w:t>
      </w:r>
      <w:r>
        <w:fldChar w:fldCharType="end"/>
      </w:r>
    </w:p>
    <w:p w14:paraId="70D3122F" w14:textId="033352E0" w:rsidR="00D43EB3" w:rsidRDefault="00D43EB3">
      <w:pPr>
        <w:pStyle w:val="TOC5"/>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_Toc61114410 \h </w:instrText>
      </w:r>
      <w:r>
        <w:fldChar w:fldCharType="separate"/>
      </w:r>
      <w:r>
        <w:t>36</w:t>
      </w:r>
      <w:r>
        <w:fldChar w:fldCharType="end"/>
      </w:r>
    </w:p>
    <w:p w14:paraId="6C6D859D" w14:textId="72182328" w:rsidR="00D43EB3" w:rsidRDefault="00D43EB3">
      <w:pPr>
        <w:pStyle w:val="TOC5"/>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ATC1a generation</w:t>
      </w:r>
      <w:r>
        <w:tab/>
      </w:r>
      <w:r>
        <w:fldChar w:fldCharType="begin" w:fldLock="1"/>
      </w:r>
      <w:r>
        <w:instrText xml:space="preserve"> PAGEREF _Toc61114411 \h </w:instrText>
      </w:r>
      <w:r>
        <w:fldChar w:fldCharType="separate"/>
      </w:r>
      <w:r>
        <w:t>36</w:t>
      </w:r>
      <w:r>
        <w:fldChar w:fldCharType="end"/>
      </w:r>
    </w:p>
    <w:p w14:paraId="40ABD1A5" w14:textId="2F97C429" w:rsidR="00D43EB3" w:rsidRDefault="00D43EB3">
      <w:pPr>
        <w:pStyle w:val="TOC5"/>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ATC1b generation</w:t>
      </w:r>
      <w:r>
        <w:tab/>
      </w:r>
      <w:r>
        <w:fldChar w:fldCharType="begin" w:fldLock="1"/>
      </w:r>
      <w:r>
        <w:instrText xml:space="preserve"> PAGEREF _Toc61114412 \h </w:instrText>
      </w:r>
      <w:r>
        <w:fldChar w:fldCharType="separate"/>
      </w:r>
      <w:r>
        <w:t>36</w:t>
      </w:r>
      <w:r>
        <w:fldChar w:fldCharType="end"/>
      </w:r>
    </w:p>
    <w:p w14:paraId="1A96794A" w14:textId="12832784" w:rsidR="00D43EB3" w:rsidRDefault="00D43EB3">
      <w:pPr>
        <w:pStyle w:val="TOC5"/>
        <w:rPr>
          <w:rFonts w:asciiTheme="minorHAnsi" w:eastAsiaTheme="minorEastAsia" w:hAnsiTheme="minorHAnsi" w:cstheme="minorBidi"/>
          <w:sz w:val="22"/>
          <w:szCs w:val="22"/>
          <w:lang w:eastAsia="en-GB"/>
        </w:rPr>
      </w:pPr>
      <w:r>
        <w:t>4.11.2.1.4</w:t>
      </w:r>
      <w:r>
        <w:rPr>
          <w:rFonts w:asciiTheme="minorHAnsi" w:eastAsiaTheme="minorEastAsia" w:hAnsiTheme="minorHAnsi" w:cstheme="minorBidi"/>
          <w:sz w:val="22"/>
          <w:szCs w:val="22"/>
          <w:lang w:eastAsia="en-GB"/>
        </w:rPr>
        <w:tab/>
      </w:r>
      <w:r>
        <w:t>ATC1 power allocation</w:t>
      </w:r>
      <w:r>
        <w:tab/>
      </w:r>
      <w:r>
        <w:fldChar w:fldCharType="begin" w:fldLock="1"/>
      </w:r>
      <w:r>
        <w:instrText xml:space="preserve"> PAGEREF _Toc61114413 \h </w:instrText>
      </w:r>
      <w:r>
        <w:fldChar w:fldCharType="separate"/>
      </w:r>
      <w:r>
        <w:t>37</w:t>
      </w:r>
      <w:r>
        <w:fldChar w:fldCharType="end"/>
      </w:r>
    </w:p>
    <w:p w14:paraId="19B7D743" w14:textId="077DF75C" w:rsidR="00D43EB3" w:rsidRDefault="00D43EB3">
      <w:pPr>
        <w:pStyle w:val="TOC4"/>
        <w:rPr>
          <w:rFonts w:asciiTheme="minorHAnsi" w:eastAsiaTheme="minorEastAsia" w:hAnsiTheme="minorHAnsi" w:cstheme="minorBidi"/>
          <w:sz w:val="22"/>
          <w:szCs w:val="22"/>
          <w:lang w:eastAsia="en-GB"/>
        </w:rPr>
      </w:pPr>
      <w:r>
        <w:t>4.11.2.2</w:t>
      </w:r>
      <w:r>
        <w:rPr>
          <w:rFonts w:asciiTheme="minorHAnsi" w:eastAsiaTheme="minorEastAsia" w:hAnsiTheme="minorHAnsi" w:cstheme="minorBidi"/>
          <w:sz w:val="22"/>
          <w:szCs w:val="22"/>
          <w:lang w:eastAsia="en-GB"/>
        </w:rPr>
        <w:tab/>
      </w:r>
      <w:r>
        <w:t>ANTC1: UTRA FDD multicarrier non-contiguous operation</w:t>
      </w:r>
      <w:r>
        <w:tab/>
      </w:r>
      <w:r>
        <w:fldChar w:fldCharType="begin" w:fldLock="1"/>
      </w:r>
      <w:r>
        <w:instrText xml:space="preserve"> PAGEREF _Toc61114414 \h </w:instrText>
      </w:r>
      <w:r>
        <w:fldChar w:fldCharType="separate"/>
      </w:r>
      <w:r>
        <w:t>37</w:t>
      </w:r>
      <w:r>
        <w:fldChar w:fldCharType="end"/>
      </w:r>
    </w:p>
    <w:p w14:paraId="3CC9F4D7" w14:textId="341101F6" w:rsidR="00D43EB3" w:rsidRDefault="00D43EB3">
      <w:pPr>
        <w:pStyle w:val="TOC5"/>
        <w:rPr>
          <w:rFonts w:asciiTheme="minorHAnsi" w:eastAsiaTheme="minorEastAsia" w:hAnsiTheme="minorHAnsi" w:cstheme="minorBidi"/>
          <w:sz w:val="22"/>
          <w:szCs w:val="22"/>
          <w:lang w:eastAsia="en-GB"/>
        </w:rPr>
      </w:pPr>
      <w:r>
        <w:t>4.11.2.2.1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_Toc61114415 \h </w:instrText>
      </w:r>
      <w:r>
        <w:fldChar w:fldCharType="separate"/>
      </w:r>
      <w:r>
        <w:t>37</w:t>
      </w:r>
      <w:r>
        <w:fldChar w:fldCharType="end"/>
      </w:r>
    </w:p>
    <w:p w14:paraId="2AC2AB3B" w14:textId="0D233FEF" w:rsidR="00D43EB3" w:rsidRDefault="00D43EB3">
      <w:pPr>
        <w:pStyle w:val="TOC5"/>
        <w:rPr>
          <w:rFonts w:asciiTheme="minorHAnsi" w:eastAsiaTheme="minorEastAsia" w:hAnsiTheme="minorHAnsi" w:cstheme="minorBidi"/>
          <w:sz w:val="22"/>
          <w:szCs w:val="22"/>
          <w:lang w:eastAsia="en-GB"/>
        </w:rPr>
      </w:pPr>
      <w:r>
        <w:t>4.11.2.2.2</w:t>
      </w:r>
      <w:r>
        <w:rPr>
          <w:rFonts w:asciiTheme="minorHAnsi" w:eastAsiaTheme="minorEastAsia" w:hAnsiTheme="minorHAnsi" w:cstheme="minorBidi"/>
          <w:sz w:val="22"/>
          <w:szCs w:val="22"/>
          <w:lang w:eastAsia="en-GB"/>
        </w:rPr>
        <w:tab/>
      </w:r>
      <w:r>
        <w:t>ANTC1 generation</w:t>
      </w:r>
      <w:r>
        <w:tab/>
      </w:r>
      <w:r>
        <w:fldChar w:fldCharType="begin" w:fldLock="1"/>
      </w:r>
      <w:r>
        <w:instrText xml:space="preserve"> PAGEREF _Toc61114416 \h </w:instrText>
      </w:r>
      <w:r>
        <w:fldChar w:fldCharType="separate"/>
      </w:r>
      <w:r>
        <w:t>37</w:t>
      </w:r>
      <w:r>
        <w:fldChar w:fldCharType="end"/>
      </w:r>
    </w:p>
    <w:p w14:paraId="092FC915" w14:textId="5D98428A" w:rsidR="00D43EB3" w:rsidRDefault="00D43EB3">
      <w:pPr>
        <w:pStyle w:val="TOC5"/>
        <w:rPr>
          <w:rFonts w:asciiTheme="minorHAnsi" w:eastAsiaTheme="minorEastAsia" w:hAnsiTheme="minorHAnsi" w:cstheme="minorBidi"/>
          <w:sz w:val="22"/>
          <w:szCs w:val="22"/>
          <w:lang w:eastAsia="en-GB"/>
        </w:rPr>
      </w:pPr>
      <w:r>
        <w:t>4.11.2.2.3</w:t>
      </w:r>
      <w:r>
        <w:rPr>
          <w:rFonts w:asciiTheme="minorHAnsi" w:eastAsiaTheme="minorEastAsia" w:hAnsiTheme="minorHAnsi" w:cstheme="minorBidi"/>
          <w:sz w:val="22"/>
          <w:szCs w:val="22"/>
          <w:lang w:eastAsia="en-GB"/>
        </w:rPr>
        <w:tab/>
      </w:r>
      <w:r>
        <w:t>ANTC1 power allocation</w:t>
      </w:r>
      <w:r>
        <w:tab/>
      </w:r>
      <w:r>
        <w:fldChar w:fldCharType="begin" w:fldLock="1"/>
      </w:r>
      <w:r>
        <w:instrText xml:space="preserve"> PAGEREF _Toc61114417 \h </w:instrText>
      </w:r>
      <w:r>
        <w:fldChar w:fldCharType="separate"/>
      </w:r>
      <w:r>
        <w:t>37</w:t>
      </w:r>
      <w:r>
        <w:fldChar w:fldCharType="end"/>
      </w:r>
    </w:p>
    <w:p w14:paraId="0941EB85" w14:textId="6CE76F70" w:rsidR="00D43EB3" w:rsidRDefault="00D43EB3">
      <w:pPr>
        <w:pStyle w:val="TOC4"/>
        <w:rPr>
          <w:rFonts w:asciiTheme="minorHAnsi" w:eastAsiaTheme="minorEastAsia" w:hAnsiTheme="minorHAnsi" w:cstheme="minorBidi"/>
          <w:sz w:val="22"/>
          <w:szCs w:val="22"/>
          <w:lang w:eastAsia="en-GB"/>
        </w:rPr>
      </w:pPr>
      <w:r>
        <w:t>4.11.2.3</w:t>
      </w:r>
      <w:r>
        <w:rPr>
          <w:rFonts w:asciiTheme="minorHAnsi" w:eastAsiaTheme="minorEastAsia" w:hAnsiTheme="minorHAnsi" w:cstheme="minorBidi"/>
          <w:sz w:val="22"/>
          <w:szCs w:val="22"/>
          <w:lang w:eastAsia="en-GB"/>
        </w:rPr>
        <w:tab/>
      </w:r>
      <w:r>
        <w:t>ATC2: E-UTRA multicarrier operation</w:t>
      </w:r>
      <w:r>
        <w:tab/>
      </w:r>
      <w:r>
        <w:fldChar w:fldCharType="begin" w:fldLock="1"/>
      </w:r>
      <w:r>
        <w:instrText xml:space="preserve"> PAGEREF _Toc61114418 \h </w:instrText>
      </w:r>
      <w:r>
        <w:fldChar w:fldCharType="separate"/>
      </w:r>
      <w:r>
        <w:t>37</w:t>
      </w:r>
      <w:r>
        <w:fldChar w:fldCharType="end"/>
      </w:r>
    </w:p>
    <w:p w14:paraId="40F50C55" w14:textId="1F2E6EF2" w:rsidR="00D43EB3" w:rsidRDefault="00D43EB3">
      <w:pPr>
        <w:pStyle w:val="TOC5"/>
        <w:rPr>
          <w:rFonts w:asciiTheme="minorHAnsi" w:eastAsiaTheme="minorEastAsia" w:hAnsiTheme="minorHAnsi" w:cstheme="minorBidi"/>
          <w:sz w:val="22"/>
          <w:szCs w:val="22"/>
          <w:lang w:eastAsia="en-GB"/>
        </w:rPr>
      </w:pPr>
      <w:r>
        <w:t>4.11.2.3.1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_Toc61114419 \h </w:instrText>
      </w:r>
      <w:r>
        <w:fldChar w:fldCharType="separate"/>
      </w:r>
      <w:r>
        <w:t>37</w:t>
      </w:r>
      <w:r>
        <w:fldChar w:fldCharType="end"/>
      </w:r>
    </w:p>
    <w:p w14:paraId="13E6E981" w14:textId="49BA604C" w:rsidR="00D43EB3" w:rsidRDefault="00D43EB3">
      <w:pPr>
        <w:pStyle w:val="TOC5"/>
        <w:rPr>
          <w:rFonts w:asciiTheme="minorHAnsi" w:eastAsiaTheme="minorEastAsia" w:hAnsiTheme="minorHAnsi" w:cstheme="minorBidi"/>
          <w:sz w:val="22"/>
          <w:szCs w:val="22"/>
          <w:lang w:eastAsia="en-GB"/>
        </w:rPr>
      </w:pPr>
      <w:r>
        <w:t>4.11.2.3.2</w:t>
      </w:r>
      <w:r>
        <w:rPr>
          <w:rFonts w:asciiTheme="minorHAnsi" w:eastAsiaTheme="minorEastAsia" w:hAnsiTheme="minorHAnsi" w:cstheme="minorBidi"/>
          <w:sz w:val="22"/>
          <w:szCs w:val="22"/>
          <w:lang w:eastAsia="en-GB"/>
        </w:rPr>
        <w:tab/>
      </w:r>
      <w:r>
        <w:t>ATC2a generation</w:t>
      </w:r>
      <w:r>
        <w:tab/>
      </w:r>
      <w:r>
        <w:fldChar w:fldCharType="begin" w:fldLock="1"/>
      </w:r>
      <w:r>
        <w:instrText xml:space="preserve"> PAGEREF _Toc61114420 \h </w:instrText>
      </w:r>
      <w:r>
        <w:fldChar w:fldCharType="separate"/>
      </w:r>
      <w:r>
        <w:t>37</w:t>
      </w:r>
      <w:r>
        <w:fldChar w:fldCharType="end"/>
      </w:r>
    </w:p>
    <w:p w14:paraId="1C98BE6D" w14:textId="61CE81A8" w:rsidR="00D43EB3" w:rsidRDefault="00D43EB3">
      <w:pPr>
        <w:pStyle w:val="TOC5"/>
        <w:rPr>
          <w:rFonts w:asciiTheme="minorHAnsi" w:eastAsiaTheme="minorEastAsia" w:hAnsiTheme="minorHAnsi" w:cstheme="minorBidi"/>
          <w:sz w:val="22"/>
          <w:szCs w:val="22"/>
          <w:lang w:eastAsia="en-GB"/>
        </w:rPr>
      </w:pPr>
      <w:r>
        <w:t>4.11.2.3.3</w:t>
      </w:r>
      <w:r>
        <w:rPr>
          <w:rFonts w:asciiTheme="minorHAnsi" w:eastAsiaTheme="minorEastAsia" w:hAnsiTheme="minorHAnsi" w:cstheme="minorBidi"/>
          <w:sz w:val="22"/>
          <w:szCs w:val="22"/>
          <w:lang w:eastAsia="en-GB"/>
        </w:rPr>
        <w:tab/>
      </w:r>
      <w:r>
        <w:t>ATC2b generation</w:t>
      </w:r>
      <w:r>
        <w:tab/>
      </w:r>
      <w:r>
        <w:fldChar w:fldCharType="begin" w:fldLock="1"/>
      </w:r>
      <w:r>
        <w:instrText xml:space="preserve"> PAGEREF _Toc61114421 \h </w:instrText>
      </w:r>
      <w:r>
        <w:fldChar w:fldCharType="separate"/>
      </w:r>
      <w:r>
        <w:t>38</w:t>
      </w:r>
      <w:r>
        <w:fldChar w:fldCharType="end"/>
      </w:r>
    </w:p>
    <w:p w14:paraId="2ACE16CB" w14:textId="062CDD5C" w:rsidR="00D43EB3" w:rsidRDefault="00D43EB3">
      <w:pPr>
        <w:pStyle w:val="TOC5"/>
        <w:rPr>
          <w:rFonts w:asciiTheme="minorHAnsi" w:eastAsiaTheme="minorEastAsia" w:hAnsiTheme="minorHAnsi" w:cstheme="minorBidi"/>
          <w:sz w:val="22"/>
          <w:szCs w:val="22"/>
          <w:lang w:eastAsia="en-GB"/>
        </w:rPr>
      </w:pPr>
      <w:r>
        <w:t>4.11.2.3.4</w:t>
      </w:r>
      <w:r>
        <w:rPr>
          <w:rFonts w:asciiTheme="minorHAnsi" w:eastAsiaTheme="minorEastAsia" w:hAnsiTheme="minorHAnsi" w:cstheme="minorBidi"/>
          <w:sz w:val="22"/>
          <w:szCs w:val="22"/>
          <w:lang w:eastAsia="en-GB"/>
        </w:rPr>
        <w:tab/>
      </w:r>
      <w:r>
        <w:t>ATC2 power allocation</w:t>
      </w:r>
      <w:r>
        <w:tab/>
      </w:r>
      <w:r>
        <w:fldChar w:fldCharType="begin" w:fldLock="1"/>
      </w:r>
      <w:r>
        <w:instrText xml:space="preserve"> PAGEREF _Toc61114422 \h </w:instrText>
      </w:r>
      <w:r>
        <w:fldChar w:fldCharType="separate"/>
      </w:r>
      <w:r>
        <w:t>38</w:t>
      </w:r>
      <w:r>
        <w:fldChar w:fldCharType="end"/>
      </w:r>
    </w:p>
    <w:p w14:paraId="3F4D3041" w14:textId="75235048" w:rsidR="00D43EB3" w:rsidRDefault="00D43EB3">
      <w:pPr>
        <w:pStyle w:val="TOC4"/>
        <w:rPr>
          <w:rFonts w:asciiTheme="minorHAnsi" w:eastAsiaTheme="minorEastAsia" w:hAnsiTheme="minorHAnsi" w:cstheme="minorBidi"/>
          <w:sz w:val="22"/>
          <w:szCs w:val="22"/>
          <w:lang w:eastAsia="en-GB"/>
        </w:rPr>
      </w:pPr>
      <w:r>
        <w:t>4.11.2.4</w:t>
      </w:r>
      <w:r>
        <w:rPr>
          <w:rFonts w:asciiTheme="minorHAnsi" w:eastAsiaTheme="minorEastAsia" w:hAnsiTheme="minorHAnsi" w:cstheme="minorBidi"/>
          <w:sz w:val="22"/>
          <w:szCs w:val="22"/>
          <w:lang w:eastAsia="en-GB"/>
        </w:rPr>
        <w:tab/>
      </w:r>
      <w:r>
        <w:t>ANTC2: E-UTRA multicarrier non-contiguous operation</w:t>
      </w:r>
      <w:r>
        <w:tab/>
      </w:r>
      <w:r>
        <w:fldChar w:fldCharType="begin" w:fldLock="1"/>
      </w:r>
      <w:r>
        <w:instrText xml:space="preserve"> PAGEREF _Toc61114423 \h </w:instrText>
      </w:r>
      <w:r>
        <w:fldChar w:fldCharType="separate"/>
      </w:r>
      <w:r>
        <w:t>38</w:t>
      </w:r>
      <w:r>
        <w:fldChar w:fldCharType="end"/>
      </w:r>
    </w:p>
    <w:p w14:paraId="0F410489" w14:textId="3734759E" w:rsidR="00D43EB3" w:rsidRDefault="00D43EB3">
      <w:pPr>
        <w:pStyle w:val="TOC5"/>
        <w:rPr>
          <w:rFonts w:asciiTheme="minorHAnsi" w:eastAsiaTheme="minorEastAsia" w:hAnsiTheme="minorHAnsi" w:cstheme="minorBidi"/>
          <w:sz w:val="22"/>
          <w:szCs w:val="22"/>
          <w:lang w:eastAsia="en-GB"/>
        </w:rPr>
      </w:pPr>
      <w:r>
        <w:t>4.11.2.4.1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_Toc61114424 \h </w:instrText>
      </w:r>
      <w:r>
        <w:fldChar w:fldCharType="separate"/>
      </w:r>
      <w:r>
        <w:t>38</w:t>
      </w:r>
      <w:r>
        <w:fldChar w:fldCharType="end"/>
      </w:r>
    </w:p>
    <w:p w14:paraId="4C57A3DB" w14:textId="4EA7354E" w:rsidR="00D43EB3" w:rsidRDefault="00D43EB3">
      <w:pPr>
        <w:pStyle w:val="TOC5"/>
        <w:rPr>
          <w:rFonts w:asciiTheme="minorHAnsi" w:eastAsiaTheme="minorEastAsia" w:hAnsiTheme="minorHAnsi" w:cstheme="minorBidi"/>
          <w:sz w:val="22"/>
          <w:szCs w:val="22"/>
          <w:lang w:eastAsia="en-GB"/>
        </w:rPr>
      </w:pPr>
      <w:r>
        <w:t>4.11.2.4.2</w:t>
      </w:r>
      <w:r>
        <w:rPr>
          <w:rFonts w:asciiTheme="minorHAnsi" w:eastAsiaTheme="minorEastAsia" w:hAnsiTheme="minorHAnsi" w:cstheme="minorBidi"/>
          <w:sz w:val="22"/>
          <w:szCs w:val="22"/>
          <w:lang w:eastAsia="en-GB"/>
        </w:rPr>
        <w:tab/>
      </w:r>
      <w:r>
        <w:t>ANTC2 generation</w:t>
      </w:r>
      <w:r>
        <w:tab/>
      </w:r>
      <w:r>
        <w:fldChar w:fldCharType="begin" w:fldLock="1"/>
      </w:r>
      <w:r>
        <w:instrText xml:space="preserve"> PAGEREF _Toc61114425 \h </w:instrText>
      </w:r>
      <w:r>
        <w:fldChar w:fldCharType="separate"/>
      </w:r>
      <w:r>
        <w:t>38</w:t>
      </w:r>
      <w:r>
        <w:fldChar w:fldCharType="end"/>
      </w:r>
    </w:p>
    <w:p w14:paraId="5935E937" w14:textId="43AD2CE3" w:rsidR="00D43EB3" w:rsidRDefault="00D43EB3">
      <w:pPr>
        <w:pStyle w:val="TOC5"/>
        <w:rPr>
          <w:rFonts w:asciiTheme="minorHAnsi" w:eastAsiaTheme="minorEastAsia" w:hAnsiTheme="minorHAnsi" w:cstheme="minorBidi"/>
          <w:sz w:val="22"/>
          <w:szCs w:val="22"/>
          <w:lang w:eastAsia="en-GB"/>
        </w:rPr>
      </w:pPr>
      <w:r>
        <w:t>4.11.2.4.3</w:t>
      </w:r>
      <w:r>
        <w:rPr>
          <w:rFonts w:asciiTheme="minorHAnsi" w:eastAsiaTheme="minorEastAsia" w:hAnsiTheme="minorHAnsi" w:cstheme="minorBidi"/>
          <w:sz w:val="22"/>
          <w:szCs w:val="22"/>
          <w:lang w:eastAsia="en-GB"/>
        </w:rPr>
        <w:tab/>
      </w:r>
      <w:r>
        <w:t>ANTC2 power allocation</w:t>
      </w:r>
      <w:r>
        <w:tab/>
      </w:r>
      <w:r>
        <w:fldChar w:fldCharType="begin" w:fldLock="1"/>
      </w:r>
      <w:r>
        <w:instrText xml:space="preserve"> PAGEREF _Toc61114426 \h </w:instrText>
      </w:r>
      <w:r>
        <w:fldChar w:fldCharType="separate"/>
      </w:r>
      <w:r>
        <w:t>39</w:t>
      </w:r>
      <w:r>
        <w:fldChar w:fldCharType="end"/>
      </w:r>
    </w:p>
    <w:p w14:paraId="0440C8F6" w14:textId="77140FF1" w:rsidR="00D43EB3" w:rsidRDefault="00D43EB3">
      <w:pPr>
        <w:pStyle w:val="TOC4"/>
        <w:rPr>
          <w:rFonts w:asciiTheme="minorHAnsi" w:eastAsiaTheme="minorEastAsia" w:hAnsiTheme="minorHAnsi" w:cstheme="minorBidi"/>
          <w:sz w:val="22"/>
          <w:szCs w:val="22"/>
          <w:lang w:eastAsia="en-GB"/>
        </w:rPr>
      </w:pPr>
      <w:r>
        <w:t>4.11.2.5</w:t>
      </w:r>
      <w:r>
        <w:rPr>
          <w:rFonts w:asciiTheme="minorHAnsi" w:eastAsiaTheme="minorEastAsia" w:hAnsiTheme="minorHAnsi" w:cstheme="minorBidi"/>
          <w:sz w:val="22"/>
          <w:szCs w:val="22"/>
          <w:lang w:eastAsia="en-GB"/>
        </w:rPr>
        <w:tab/>
      </w:r>
      <w:r>
        <w:t>ATC3: UTRA and E-UTRA multi-RAT operation</w:t>
      </w:r>
      <w:r>
        <w:tab/>
      </w:r>
      <w:r>
        <w:fldChar w:fldCharType="begin" w:fldLock="1"/>
      </w:r>
      <w:r>
        <w:instrText xml:space="preserve"> PAGEREF _Toc61114427 \h </w:instrText>
      </w:r>
      <w:r>
        <w:fldChar w:fldCharType="separate"/>
      </w:r>
      <w:r>
        <w:t>39</w:t>
      </w:r>
      <w:r>
        <w:fldChar w:fldCharType="end"/>
      </w:r>
    </w:p>
    <w:p w14:paraId="446A4103" w14:textId="1FB6115D" w:rsidR="00D43EB3" w:rsidRDefault="00D43EB3">
      <w:pPr>
        <w:pStyle w:val="TOC5"/>
        <w:rPr>
          <w:rFonts w:asciiTheme="minorHAnsi" w:eastAsiaTheme="minorEastAsia" w:hAnsiTheme="minorHAnsi" w:cstheme="minorBidi"/>
          <w:sz w:val="22"/>
          <w:szCs w:val="22"/>
          <w:lang w:eastAsia="en-GB"/>
        </w:rPr>
      </w:pPr>
      <w:r>
        <w:t>4.11.2.5.1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_Toc61114428 \h </w:instrText>
      </w:r>
      <w:r>
        <w:fldChar w:fldCharType="separate"/>
      </w:r>
      <w:r>
        <w:t>39</w:t>
      </w:r>
      <w:r>
        <w:fldChar w:fldCharType="end"/>
      </w:r>
    </w:p>
    <w:p w14:paraId="3B4CDA0B" w14:textId="40D04BED" w:rsidR="00D43EB3" w:rsidRDefault="00D43EB3">
      <w:pPr>
        <w:pStyle w:val="TOC5"/>
        <w:rPr>
          <w:rFonts w:asciiTheme="minorHAnsi" w:eastAsiaTheme="minorEastAsia" w:hAnsiTheme="minorHAnsi" w:cstheme="minorBidi"/>
          <w:sz w:val="22"/>
          <w:szCs w:val="22"/>
          <w:lang w:eastAsia="en-GB"/>
        </w:rPr>
      </w:pPr>
      <w:r>
        <w:t>4.11.2.5.2</w:t>
      </w:r>
      <w:r>
        <w:rPr>
          <w:rFonts w:asciiTheme="minorHAnsi" w:eastAsiaTheme="minorEastAsia" w:hAnsiTheme="minorHAnsi" w:cstheme="minorBidi"/>
          <w:sz w:val="22"/>
          <w:szCs w:val="22"/>
          <w:lang w:eastAsia="en-GB"/>
        </w:rPr>
        <w:tab/>
      </w:r>
      <w:r>
        <w:t>ATC3a generation</w:t>
      </w:r>
      <w:r>
        <w:tab/>
      </w:r>
      <w:r>
        <w:fldChar w:fldCharType="begin" w:fldLock="1"/>
      </w:r>
      <w:r>
        <w:instrText xml:space="preserve"> PAGEREF _Toc61114429 \h </w:instrText>
      </w:r>
      <w:r>
        <w:fldChar w:fldCharType="separate"/>
      </w:r>
      <w:r>
        <w:t>39</w:t>
      </w:r>
      <w:r>
        <w:fldChar w:fldCharType="end"/>
      </w:r>
    </w:p>
    <w:p w14:paraId="0E55BC8E" w14:textId="06251972" w:rsidR="00D43EB3" w:rsidRDefault="00D43EB3">
      <w:pPr>
        <w:pStyle w:val="TOC5"/>
        <w:rPr>
          <w:rFonts w:asciiTheme="minorHAnsi" w:eastAsiaTheme="minorEastAsia" w:hAnsiTheme="minorHAnsi" w:cstheme="minorBidi"/>
          <w:sz w:val="22"/>
          <w:szCs w:val="22"/>
          <w:lang w:eastAsia="en-GB"/>
        </w:rPr>
      </w:pPr>
      <w:r>
        <w:t>4.11.2.5.3</w:t>
      </w:r>
      <w:r>
        <w:rPr>
          <w:rFonts w:asciiTheme="minorHAnsi" w:eastAsiaTheme="minorEastAsia" w:hAnsiTheme="minorHAnsi" w:cstheme="minorBidi"/>
          <w:sz w:val="22"/>
          <w:szCs w:val="22"/>
          <w:lang w:eastAsia="en-GB"/>
        </w:rPr>
        <w:tab/>
      </w:r>
      <w:r>
        <w:t>ATC3b generation</w:t>
      </w:r>
      <w:r>
        <w:tab/>
      </w:r>
      <w:r>
        <w:fldChar w:fldCharType="begin" w:fldLock="1"/>
      </w:r>
      <w:r>
        <w:instrText xml:space="preserve"> PAGEREF _Toc61114430 \h </w:instrText>
      </w:r>
      <w:r>
        <w:fldChar w:fldCharType="separate"/>
      </w:r>
      <w:r>
        <w:t>40</w:t>
      </w:r>
      <w:r>
        <w:fldChar w:fldCharType="end"/>
      </w:r>
    </w:p>
    <w:p w14:paraId="0A2F3DED" w14:textId="480E088D" w:rsidR="00D43EB3" w:rsidRDefault="00D43EB3">
      <w:pPr>
        <w:pStyle w:val="TOC5"/>
        <w:rPr>
          <w:rFonts w:asciiTheme="minorHAnsi" w:eastAsiaTheme="minorEastAsia" w:hAnsiTheme="minorHAnsi" w:cstheme="minorBidi"/>
          <w:sz w:val="22"/>
          <w:szCs w:val="22"/>
          <w:lang w:eastAsia="en-GB"/>
        </w:rPr>
      </w:pPr>
      <w:r>
        <w:t>4.11.2.5.4</w:t>
      </w:r>
      <w:r>
        <w:rPr>
          <w:rFonts w:asciiTheme="minorHAnsi" w:eastAsiaTheme="minorEastAsia" w:hAnsiTheme="minorHAnsi" w:cstheme="minorBidi"/>
          <w:sz w:val="22"/>
          <w:szCs w:val="22"/>
          <w:lang w:eastAsia="en-GB"/>
        </w:rPr>
        <w:tab/>
      </w:r>
      <w:r>
        <w:t>ATC3 power allocation</w:t>
      </w:r>
      <w:r>
        <w:tab/>
      </w:r>
      <w:r>
        <w:fldChar w:fldCharType="begin" w:fldLock="1"/>
      </w:r>
      <w:r>
        <w:instrText xml:space="preserve"> PAGEREF _Toc61114431 \h </w:instrText>
      </w:r>
      <w:r>
        <w:fldChar w:fldCharType="separate"/>
      </w:r>
      <w:r>
        <w:t>40</w:t>
      </w:r>
      <w:r>
        <w:fldChar w:fldCharType="end"/>
      </w:r>
    </w:p>
    <w:p w14:paraId="51675243" w14:textId="1BAA6DAF" w:rsidR="00D43EB3" w:rsidRDefault="00D43EB3">
      <w:pPr>
        <w:pStyle w:val="TOC4"/>
        <w:rPr>
          <w:rFonts w:asciiTheme="minorHAnsi" w:eastAsiaTheme="minorEastAsia" w:hAnsiTheme="minorHAnsi" w:cstheme="minorBidi"/>
          <w:sz w:val="22"/>
          <w:szCs w:val="22"/>
          <w:lang w:eastAsia="en-GB"/>
        </w:rPr>
      </w:pPr>
      <w:r>
        <w:t>4.11.2.6</w:t>
      </w:r>
      <w:r>
        <w:rPr>
          <w:rFonts w:asciiTheme="minorHAnsi" w:eastAsiaTheme="minorEastAsia" w:hAnsiTheme="minorHAnsi" w:cstheme="minorBidi"/>
          <w:sz w:val="22"/>
          <w:szCs w:val="22"/>
          <w:lang w:eastAsia="en-GB"/>
        </w:rPr>
        <w:tab/>
      </w:r>
      <w:r>
        <w:t>ANTC3: UTRA and E-UTRA multi RAT non-contiguous operation</w:t>
      </w:r>
      <w:r>
        <w:tab/>
      </w:r>
      <w:r>
        <w:fldChar w:fldCharType="begin" w:fldLock="1"/>
      </w:r>
      <w:r>
        <w:instrText xml:space="preserve"> PAGEREF _Toc61114432 \h </w:instrText>
      </w:r>
      <w:r>
        <w:fldChar w:fldCharType="separate"/>
      </w:r>
      <w:r>
        <w:t>40</w:t>
      </w:r>
      <w:r>
        <w:fldChar w:fldCharType="end"/>
      </w:r>
    </w:p>
    <w:p w14:paraId="03CBB1C8" w14:textId="1DFEA75D" w:rsidR="00D43EB3" w:rsidRDefault="00D43EB3">
      <w:pPr>
        <w:pStyle w:val="TOC5"/>
        <w:rPr>
          <w:rFonts w:asciiTheme="minorHAnsi" w:eastAsiaTheme="minorEastAsia" w:hAnsiTheme="minorHAnsi" w:cstheme="minorBidi"/>
          <w:sz w:val="22"/>
          <w:szCs w:val="22"/>
          <w:lang w:eastAsia="en-GB"/>
        </w:rPr>
      </w:pPr>
      <w:r>
        <w:t>4.11.2.6.1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_Toc61114433 \h </w:instrText>
      </w:r>
      <w:r>
        <w:fldChar w:fldCharType="separate"/>
      </w:r>
      <w:r>
        <w:t>40</w:t>
      </w:r>
      <w:r>
        <w:fldChar w:fldCharType="end"/>
      </w:r>
    </w:p>
    <w:p w14:paraId="386FE62D" w14:textId="4C71C6B9" w:rsidR="00D43EB3" w:rsidRDefault="00D43EB3">
      <w:pPr>
        <w:pStyle w:val="TOC5"/>
        <w:rPr>
          <w:rFonts w:asciiTheme="minorHAnsi" w:eastAsiaTheme="minorEastAsia" w:hAnsiTheme="minorHAnsi" w:cstheme="minorBidi"/>
          <w:sz w:val="22"/>
          <w:szCs w:val="22"/>
          <w:lang w:eastAsia="en-GB"/>
        </w:rPr>
      </w:pPr>
      <w:r>
        <w:lastRenderedPageBreak/>
        <w:t>4.11.2.6.2</w:t>
      </w:r>
      <w:r>
        <w:rPr>
          <w:rFonts w:asciiTheme="minorHAnsi" w:eastAsiaTheme="minorEastAsia" w:hAnsiTheme="minorHAnsi" w:cstheme="minorBidi"/>
          <w:sz w:val="22"/>
          <w:szCs w:val="22"/>
          <w:lang w:eastAsia="en-GB"/>
        </w:rPr>
        <w:tab/>
      </w:r>
      <w:r>
        <w:t>ANTC3a generation</w:t>
      </w:r>
      <w:r>
        <w:tab/>
      </w:r>
      <w:r>
        <w:fldChar w:fldCharType="begin" w:fldLock="1"/>
      </w:r>
      <w:r>
        <w:instrText xml:space="preserve"> PAGEREF _Toc61114434 \h </w:instrText>
      </w:r>
      <w:r>
        <w:fldChar w:fldCharType="separate"/>
      </w:r>
      <w:r>
        <w:t>40</w:t>
      </w:r>
      <w:r>
        <w:fldChar w:fldCharType="end"/>
      </w:r>
    </w:p>
    <w:p w14:paraId="37DE1FBE" w14:textId="5F809F69" w:rsidR="00D43EB3" w:rsidRDefault="00D43EB3">
      <w:pPr>
        <w:pStyle w:val="TOC5"/>
        <w:rPr>
          <w:rFonts w:asciiTheme="minorHAnsi" w:eastAsiaTheme="minorEastAsia" w:hAnsiTheme="minorHAnsi" w:cstheme="minorBidi"/>
          <w:sz w:val="22"/>
          <w:szCs w:val="22"/>
          <w:lang w:eastAsia="en-GB"/>
        </w:rPr>
      </w:pPr>
      <w:r>
        <w:t>4.11.2.6.3</w:t>
      </w:r>
      <w:r>
        <w:rPr>
          <w:rFonts w:asciiTheme="minorHAnsi" w:eastAsiaTheme="minorEastAsia" w:hAnsiTheme="minorHAnsi" w:cstheme="minorBidi"/>
          <w:sz w:val="22"/>
          <w:szCs w:val="22"/>
          <w:lang w:eastAsia="en-GB"/>
        </w:rPr>
        <w:tab/>
      </w:r>
      <w:r>
        <w:t>ANTC3 power allocation</w:t>
      </w:r>
      <w:r>
        <w:tab/>
      </w:r>
      <w:r>
        <w:fldChar w:fldCharType="begin" w:fldLock="1"/>
      </w:r>
      <w:r>
        <w:instrText xml:space="preserve"> PAGEREF _Toc61114435 \h </w:instrText>
      </w:r>
      <w:r>
        <w:fldChar w:fldCharType="separate"/>
      </w:r>
      <w:r>
        <w:t>41</w:t>
      </w:r>
      <w:r>
        <w:fldChar w:fldCharType="end"/>
      </w:r>
    </w:p>
    <w:p w14:paraId="5F749C3B" w14:textId="088D2655" w:rsidR="00D43EB3" w:rsidRDefault="00D43EB3">
      <w:pPr>
        <w:pStyle w:val="TOC4"/>
        <w:rPr>
          <w:rFonts w:asciiTheme="minorHAnsi" w:eastAsiaTheme="minorEastAsia" w:hAnsiTheme="minorHAnsi" w:cstheme="minorBidi"/>
          <w:sz w:val="22"/>
          <w:szCs w:val="22"/>
          <w:lang w:eastAsia="en-GB"/>
        </w:rPr>
      </w:pPr>
      <w:r>
        <w:t>4.11.2.7</w:t>
      </w:r>
      <w:r>
        <w:rPr>
          <w:rFonts w:asciiTheme="minorHAnsi" w:eastAsiaTheme="minorEastAsia" w:hAnsiTheme="minorHAnsi" w:cstheme="minorBidi"/>
          <w:sz w:val="22"/>
          <w:szCs w:val="22"/>
          <w:lang w:eastAsia="en-GB"/>
        </w:rPr>
        <w:tab/>
      </w:r>
      <w:r>
        <w:t>ATC4: Single carrier for receiver tests</w:t>
      </w:r>
      <w:r>
        <w:tab/>
      </w:r>
      <w:r>
        <w:fldChar w:fldCharType="begin" w:fldLock="1"/>
      </w:r>
      <w:r>
        <w:instrText xml:space="preserve"> PAGEREF _Toc61114436 \h </w:instrText>
      </w:r>
      <w:r>
        <w:fldChar w:fldCharType="separate"/>
      </w:r>
      <w:r>
        <w:t>41</w:t>
      </w:r>
      <w:r>
        <w:fldChar w:fldCharType="end"/>
      </w:r>
    </w:p>
    <w:p w14:paraId="179A65F8" w14:textId="3225E22C" w:rsidR="00D43EB3" w:rsidRDefault="00D43EB3">
      <w:pPr>
        <w:pStyle w:val="TOC5"/>
        <w:rPr>
          <w:rFonts w:asciiTheme="minorHAnsi" w:eastAsiaTheme="minorEastAsia" w:hAnsiTheme="minorHAnsi" w:cstheme="minorBidi"/>
          <w:sz w:val="22"/>
          <w:szCs w:val="22"/>
          <w:lang w:eastAsia="en-GB"/>
        </w:rPr>
      </w:pPr>
      <w:r>
        <w:t>4.11.2.7.1</w:t>
      </w:r>
      <w:r>
        <w:rPr>
          <w:rFonts w:asciiTheme="minorHAnsi" w:eastAsiaTheme="minorEastAsia" w:hAnsiTheme="minorHAnsi" w:cstheme="minorBidi"/>
          <w:sz w:val="22"/>
          <w:szCs w:val="22"/>
          <w:lang w:eastAsia="en-GB"/>
        </w:rPr>
        <w:tab/>
      </w:r>
      <w:r>
        <w:t>ATC4a generation</w:t>
      </w:r>
      <w:r>
        <w:tab/>
      </w:r>
      <w:r>
        <w:fldChar w:fldCharType="begin" w:fldLock="1"/>
      </w:r>
      <w:r>
        <w:instrText xml:space="preserve"> PAGEREF _Toc61114437 \h </w:instrText>
      </w:r>
      <w:r>
        <w:fldChar w:fldCharType="separate"/>
      </w:r>
      <w:r>
        <w:t>41</w:t>
      </w:r>
      <w:r>
        <w:fldChar w:fldCharType="end"/>
      </w:r>
    </w:p>
    <w:p w14:paraId="1946891A" w14:textId="386667F8" w:rsidR="00D43EB3" w:rsidRDefault="00D43EB3">
      <w:pPr>
        <w:pStyle w:val="TOC5"/>
        <w:rPr>
          <w:rFonts w:asciiTheme="minorHAnsi" w:eastAsiaTheme="minorEastAsia" w:hAnsiTheme="minorHAnsi" w:cstheme="minorBidi"/>
          <w:sz w:val="22"/>
          <w:szCs w:val="22"/>
          <w:lang w:eastAsia="en-GB"/>
        </w:rPr>
      </w:pPr>
      <w:r>
        <w:t>4.11.2.7.2</w:t>
      </w:r>
      <w:r>
        <w:rPr>
          <w:rFonts w:asciiTheme="minorHAnsi" w:eastAsiaTheme="minorEastAsia" w:hAnsiTheme="minorHAnsi" w:cstheme="minorBidi"/>
          <w:sz w:val="22"/>
          <w:szCs w:val="22"/>
          <w:lang w:eastAsia="en-GB"/>
        </w:rPr>
        <w:tab/>
      </w:r>
      <w:r>
        <w:t>ATC4b generation</w:t>
      </w:r>
      <w:r>
        <w:tab/>
      </w:r>
      <w:r>
        <w:fldChar w:fldCharType="begin" w:fldLock="1"/>
      </w:r>
      <w:r>
        <w:instrText xml:space="preserve"> PAGEREF _Toc61114438 \h </w:instrText>
      </w:r>
      <w:r>
        <w:fldChar w:fldCharType="separate"/>
      </w:r>
      <w:r>
        <w:t>41</w:t>
      </w:r>
      <w:r>
        <w:fldChar w:fldCharType="end"/>
      </w:r>
    </w:p>
    <w:p w14:paraId="42067227" w14:textId="155CEE7B" w:rsidR="00D43EB3" w:rsidRDefault="00D43EB3">
      <w:pPr>
        <w:pStyle w:val="TOC5"/>
        <w:rPr>
          <w:rFonts w:asciiTheme="minorHAnsi" w:eastAsiaTheme="minorEastAsia" w:hAnsiTheme="minorHAnsi" w:cstheme="minorBidi"/>
          <w:sz w:val="22"/>
          <w:szCs w:val="22"/>
          <w:lang w:eastAsia="en-GB"/>
        </w:rPr>
      </w:pPr>
      <w:r>
        <w:t>4.11.2.7.3</w:t>
      </w:r>
      <w:r>
        <w:rPr>
          <w:rFonts w:asciiTheme="minorHAnsi" w:eastAsiaTheme="minorEastAsia" w:hAnsiTheme="minorHAnsi" w:cstheme="minorBidi"/>
          <w:sz w:val="22"/>
          <w:szCs w:val="22"/>
          <w:lang w:eastAsia="en-GB"/>
        </w:rPr>
        <w:tab/>
      </w:r>
      <w:r>
        <w:t>ATC4c generation</w:t>
      </w:r>
      <w:r>
        <w:tab/>
      </w:r>
      <w:r>
        <w:fldChar w:fldCharType="begin" w:fldLock="1"/>
      </w:r>
      <w:r>
        <w:instrText xml:space="preserve"> PAGEREF _Toc61114439 \h </w:instrText>
      </w:r>
      <w:r>
        <w:fldChar w:fldCharType="separate"/>
      </w:r>
      <w:r>
        <w:t>41</w:t>
      </w:r>
      <w:r>
        <w:fldChar w:fldCharType="end"/>
      </w:r>
    </w:p>
    <w:p w14:paraId="0C56157E" w14:textId="36E61DCB" w:rsidR="00D43EB3" w:rsidRDefault="00D43EB3">
      <w:pPr>
        <w:pStyle w:val="TOC4"/>
        <w:rPr>
          <w:rFonts w:asciiTheme="minorHAnsi" w:eastAsiaTheme="minorEastAsia" w:hAnsiTheme="minorHAnsi" w:cstheme="minorBidi"/>
          <w:sz w:val="22"/>
          <w:szCs w:val="22"/>
          <w:lang w:eastAsia="en-GB"/>
        </w:rPr>
      </w:pPr>
      <w:r>
        <w:t>4.11.2.8</w:t>
      </w:r>
      <w:r>
        <w:rPr>
          <w:rFonts w:asciiTheme="minorHAnsi" w:eastAsiaTheme="minorEastAsia" w:hAnsiTheme="minorHAnsi" w:cstheme="minorBidi"/>
          <w:sz w:val="22"/>
          <w:szCs w:val="22"/>
        </w:rPr>
        <w:tab/>
      </w:r>
      <w:r>
        <w:t xml:space="preserve">Generation of MB-MSR </w:t>
      </w:r>
      <w:r>
        <w:rPr>
          <w:lang w:eastAsia="zh-CN"/>
        </w:rPr>
        <w:t>test configurations</w:t>
      </w:r>
      <w:r>
        <w:tab/>
      </w:r>
      <w:r>
        <w:fldChar w:fldCharType="begin" w:fldLock="1"/>
      </w:r>
      <w:r>
        <w:instrText xml:space="preserve"> PAGEREF _Toc61114440 \h </w:instrText>
      </w:r>
      <w:r>
        <w:fldChar w:fldCharType="separate"/>
      </w:r>
      <w:r>
        <w:t>41</w:t>
      </w:r>
      <w:r>
        <w:fldChar w:fldCharType="end"/>
      </w:r>
    </w:p>
    <w:p w14:paraId="5D8335A6" w14:textId="7D43F430" w:rsidR="00D43EB3" w:rsidRDefault="00D43EB3">
      <w:pPr>
        <w:pStyle w:val="TOC5"/>
        <w:rPr>
          <w:rFonts w:asciiTheme="minorHAnsi" w:eastAsiaTheme="minorEastAsia" w:hAnsiTheme="minorHAnsi" w:cstheme="minorBidi"/>
          <w:sz w:val="22"/>
          <w:szCs w:val="22"/>
          <w:lang w:eastAsia="en-GB"/>
        </w:rPr>
      </w:pPr>
      <w:r>
        <w:t>4.11.2.8.1</w:t>
      </w:r>
      <w:r>
        <w:rPr>
          <w:rFonts w:asciiTheme="minorHAnsi" w:eastAsiaTheme="minorEastAsia" w:hAnsiTheme="minorHAnsi" w:cstheme="minorBidi"/>
          <w:sz w:val="22"/>
          <w:szCs w:val="22"/>
        </w:rPr>
        <w:tab/>
      </w:r>
      <w:r>
        <w:t>ATC5a: MB-MSR test configuration for full carrier allocation</w:t>
      </w:r>
      <w:r>
        <w:tab/>
      </w:r>
      <w:r>
        <w:fldChar w:fldCharType="begin" w:fldLock="1"/>
      </w:r>
      <w:r>
        <w:instrText xml:space="preserve"> PAGEREF _Toc61114441 \h </w:instrText>
      </w:r>
      <w:r>
        <w:fldChar w:fldCharType="separate"/>
      </w:r>
      <w:r>
        <w:t>41</w:t>
      </w:r>
      <w:r>
        <w:fldChar w:fldCharType="end"/>
      </w:r>
    </w:p>
    <w:p w14:paraId="0DAE07F6" w14:textId="0EF53534" w:rsidR="00D43EB3" w:rsidRDefault="00D43EB3">
      <w:pPr>
        <w:pStyle w:val="TOC5"/>
        <w:rPr>
          <w:rFonts w:asciiTheme="minorHAnsi" w:eastAsiaTheme="minorEastAsia" w:hAnsiTheme="minorHAnsi" w:cstheme="minorBidi"/>
          <w:sz w:val="22"/>
          <w:szCs w:val="22"/>
          <w:lang w:eastAsia="en-GB"/>
        </w:rPr>
      </w:pPr>
      <w:r>
        <w:t>4.11.2.8.2</w:t>
      </w:r>
      <w:r>
        <w:rPr>
          <w:rFonts w:asciiTheme="minorHAnsi" w:eastAsiaTheme="minorEastAsia" w:hAnsiTheme="minorHAnsi" w:cstheme="minorBidi"/>
          <w:sz w:val="22"/>
          <w:szCs w:val="22"/>
        </w:rPr>
        <w:tab/>
      </w:r>
      <w:r>
        <w:t>ATC5b: MB-MSR test configuration with high PSD per carrier</w:t>
      </w:r>
      <w:r>
        <w:tab/>
      </w:r>
      <w:r>
        <w:fldChar w:fldCharType="begin" w:fldLock="1"/>
      </w:r>
      <w:r>
        <w:instrText xml:space="preserve"> PAGEREF _Toc61114442 \h </w:instrText>
      </w:r>
      <w:r>
        <w:fldChar w:fldCharType="separate"/>
      </w:r>
      <w:r>
        <w:t>42</w:t>
      </w:r>
      <w:r>
        <w:fldChar w:fldCharType="end"/>
      </w:r>
    </w:p>
    <w:p w14:paraId="687415FF" w14:textId="49BBA073" w:rsidR="00D43EB3" w:rsidRDefault="00D43EB3">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rPr>
        <w:tab/>
      </w:r>
      <w:r>
        <w:rPr>
          <w:lang w:eastAsia="zh-CN"/>
        </w:rPr>
        <w:t>RF channels and test models</w:t>
      </w:r>
      <w:r>
        <w:tab/>
      </w:r>
      <w:r>
        <w:fldChar w:fldCharType="begin" w:fldLock="1"/>
      </w:r>
      <w:r>
        <w:instrText xml:space="preserve"> PAGEREF _Toc61114443 \h </w:instrText>
      </w:r>
      <w:r>
        <w:fldChar w:fldCharType="separate"/>
      </w:r>
      <w:r>
        <w:t>43</w:t>
      </w:r>
      <w:r>
        <w:fldChar w:fldCharType="end"/>
      </w:r>
    </w:p>
    <w:p w14:paraId="487CC93A" w14:textId="024B898D" w:rsidR="00D43EB3" w:rsidRDefault="00D43EB3">
      <w:pPr>
        <w:pStyle w:val="TOC3"/>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RF channels</w:t>
      </w:r>
      <w:r>
        <w:tab/>
      </w:r>
      <w:r>
        <w:fldChar w:fldCharType="begin" w:fldLock="1"/>
      </w:r>
      <w:r>
        <w:instrText xml:space="preserve"> PAGEREF _Toc61114444 \h </w:instrText>
      </w:r>
      <w:r>
        <w:fldChar w:fldCharType="separate"/>
      </w:r>
      <w:r>
        <w:t>43</w:t>
      </w:r>
      <w:r>
        <w:fldChar w:fldCharType="end"/>
      </w:r>
    </w:p>
    <w:p w14:paraId="76409DFE" w14:textId="35E0FF6B" w:rsidR="00D43EB3" w:rsidRDefault="00D43EB3">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Test models</w:t>
      </w:r>
      <w:r>
        <w:tab/>
      </w:r>
      <w:r>
        <w:fldChar w:fldCharType="begin" w:fldLock="1"/>
      </w:r>
      <w:r>
        <w:instrText xml:space="preserve"> PAGEREF _Toc61114445 \h </w:instrText>
      </w:r>
      <w:r>
        <w:fldChar w:fldCharType="separate"/>
      </w:r>
      <w:r>
        <w:t>44</w:t>
      </w:r>
      <w:r>
        <w:fldChar w:fldCharType="end"/>
      </w:r>
    </w:p>
    <w:p w14:paraId="27FA1701" w14:textId="792F27F4" w:rsidR="00D43EB3" w:rsidRDefault="00D43EB3">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rPr>
        <w:tab/>
      </w:r>
      <w:r>
        <w:t>Format and interpretation of tests</w:t>
      </w:r>
      <w:r>
        <w:tab/>
      </w:r>
      <w:r>
        <w:fldChar w:fldCharType="begin" w:fldLock="1"/>
      </w:r>
      <w:r>
        <w:instrText xml:space="preserve"> PAGEREF _Toc61114446 \h </w:instrText>
      </w:r>
      <w:r>
        <w:fldChar w:fldCharType="separate"/>
      </w:r>
      <w:r>
        <w:t>45</w:t>
      </w:r>
      <w:r>
        <w:fldChar w:fldCharType="end"/>
      </w:r>
    </w:p>
    <w:p w14:paraId="40515369" w14:textId="37785664" w:rsidR="00D43EB3" w:rsidRDefault="00D43EB3">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rPr>
        <w:tab/>
      </w:r>
      <w:r>
        <w:rPr>
          <w:lang w:eastAsia="zh-CN"/>
        </w:rPr>
        <w:t>Applicability of Requirements</w:t>
      </w:r>
      <w:r>
        <w:tab/>
      </w:r>
      <w:r>
        <w:fldChar w:fldCharType="begin" w:fldLock="1"/>
      </w:r>
      <w:r>
        <w:instrText xml:space="preserve"> PAGEREF _Toc61114447 \h </w:instrText>
      </w:r>
      <w:r>
        <w:fldChar w:fldCharType="separate"/>
      </w:r>
      <w:r>
        <w:t>46</w:t>
      </w:r>
      <w:r>
        <w:fldChar w:fldCharType="end"/>
      </w:r>
    </w:p>
    <w:p w14:paraId="0AF9B904" w14:textId="528E04DE" w:rsidR="00D43EB3" w:rsidRDefault="00D43EB3">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_Toc61114448 \h </w:instrText>
      </w:r>
      <w:r>
        <w:fldChar w:fldCharType="separate"/>
      </w:r>
      <w:r>
        <w:t>46</w:t>
      </w:r>
      <w:r>
        <w:fldChar w:fldCharType="end"/>
      </w:r>
    </w:p>
    <w:p w14:paraId="293B8813" w14:textId="76D69A00" w:rsidR="00D43EB3" w:rsidRDefault="00D43EB3">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Test configurations for TAB connectors for operating bands where MSR is supported</w:t>
      </w:r>
      <w:r>
        <w:tab/>
      </w:r>
      <w:r>
        <w:fldChar w:fldCharType="begin" w:fldLock="1"/>
      </w:r>
      <w:r>
        <w:instrText xml:space="preserve"> PAGEREF _Toc61114449 \h </w:instrText>
      </w:r>
      <w:r>
        <w:fldChar w:fldCharType="separate"/>
      </w:r>
      <w:r>
        <w:t>47</w:t>
      </w:r>
      <w:r>
        <w:fldChar w:fldCharType="end"/>
      </w:r>
    </w:p>
    <w:p w14:paraId="6BE00E87" w14:textId="70819E73" w:rsidR="00D43EB3" w:rsidRDefault="00D43EB3">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Test configurations for multi-carrier capable TAB connector(s) in operating bands where one RAT capability sets are supported</w:t>
      </w:r>
      <w:r>
        <w:tab/>
      </w:r>
      <w:r>
        <w:fldChar w:fldCharType="begin" w:fldLock="1"/>
      </w:r>
      <w:r>
        <w:instrText xml:space="preserve"> PAGEREF _Toc61114450 \h </w:instrText>
      </w:r>
      <w:r>
        <w:fldChar w:fldCharType="separate"/>
      </w:r>
      <w:r>
        <w:t>49</w:t>
      </w:r>
      <w:r>
        <w:fldChar w:fldCharType="end"/>
      </w:r>
    </w:p>
    <w:p w14:paraId="0D9A31C7" w14:textId="3FFB0B96" w:rsidR="00D43EB3" w:rsidRDefault="00D43EB3">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_Toc61114451 \h </w:instrText>
      </w:r>
      <w:r>
        <w:fldChar w:fldCharType="separate"/>
      </w:r>
      <w:r>
        <w:t>49</w:t>
      </w:r>
      <w:r>
        <w:fldChar w:fldCharType="end"/>
      </w:r>
    </w:p>
    <w:p w14:paraId="6F7465F3" w14:textId="012EA213" w:rsidR="00D43EB3" w:rsidRDefault="00D43EB3">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TAB connector supporting one RAT only MSR in the operating band</w:t>
      </w:r>
      <w:r>
        <w:tab/>
      </w:r>
      <w:r>
        <w:fldChar w:fldCharType="begin" w:fldLock="1"/>
      </w:r>
      <w:r>
        <w:instrText xml:space="preserve"> PAGEREF _Toc61114452 \h </w:instrText>
      </w:r>
      <w:r>
        <w:fldChar w:fldCharType="separate"/>
      </w:r>
      <w:r>
        <w:t>49</w:t>
      </w:r>
      <w:r>
        <w:fldChar w:fldCharType="end"/>
      </w:r>
    </w:p>
    <w:p w14:paraId="5F780021" w14:textId="42D4BCC4" w:rsidR="00D43EB3" w:rsidRDefault="00D43EB3">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TAB connector supporting Single-RAT UTRA in the operating band</w:t>
      </w:r>
      <w:r>
        <w:tab/>
      </w:r>
      <w:r>
        <w:fldChar w:fldCharType="begin" w:fldLock="1"/>
      </w:r>
      <w:r>
        <w:instrText xml:space="preserve"> PAGEREF _Toc61114453 \h </w:instrText>
      </w:r>
      <w:r>
        <w:fldChar w:fldCharType="separate"/>
      </w:r>
      <w:r>
        <w:t>53</w:t>
      </w:r>
      <w:r>
        <w:fldChar w:fldCharType="end"/>
      </w:r>
    </w:p>
    <w:p w14:paraId="19A9DEB6" w14:textId="1AD795FB" w:rsidR="00D43EB3" w:rsidRDefault="00D43EB3">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TAB connector supporting Single-RAT E-UTRA in the operating band</w:t>
      </w:r>
      <w:r>
        <w:tab/>
      </w:r>
      <w:r>
        <w:fldChar w:fldCharType="begin" w:fldLock="1"/>
      </w:r>
      <w:r>
        <w:instrText xml:space="preserve"> PAGEREF _Toc61114454 \h </w:instrText>
      </w:r>
      <w:r>
        <w:fldChar w:fldCharType="separate"/>
      </w:r>
      <w:r>
        <w:t>54</w:t>
      </w:r>
      <w:r>
        <w:fldChar w:fldCharType="end"/>
      </w:r>
    </w:p>
    <w:p w14:paraId="24D1B519" w14:textId="0FD6DFC2" w:rsidR="00D43EB3" w:rsidRDefault="00D43EB3">
      <w:pPr>
        <w:pStyle w:val="TOC2"/>
        <w:rPr>
          <w:rFonts w:asciiTheme="minorHAnsi" w:eastAsiaTheme="minorEastAsia" w:hAnsiTheme="minorHAnsi" w:cstheme="minorBidi"/>
          <w:sz w:val="22"/>
          <w:szCs w:val="22"/>
          <w:lang w:eastAsia="en-GB"/>
        </w:rPr>
      </w:pPr>
      <w:r>
        <w:t>5.</w:t>
      </w:r>
      <w:r>
        <w:rPr>
          <w:lang w:eastAsia="zh-CN"/>
        </w:rPr>
        <w:t>4</w:t>
      </w:r>
      <w:r>
        <w:rPr>
          <w:rFonts w:asciiTheme="minorHAnsi" w:eastAsiaTheme="minorEastAsia" w:hAnsiTheme="minorHAnsi" w:cstheme="minorBidi"/>
          <w:sz w:val="22"/>
          <w:szCs w:val="22"/>
          <w:lang w:eastAsia="en-GB"/>
        </w:rPr>
        <w:tab/>
      </w:r>
      <w:r>
        <w:t xml:space="preserve">Test configurations for </w:t>
      </w:r>
      <w:r w:rsidRPr="00577EF6">
        <w:rPr>
          <w:i/>
          <w:lang w:eastAsia="zh-CN"/>
        </w:rPr>
        <w:t>Multi-band</w:t>
      </w:r>
      <w:r w:rsidRPr="00577EF6">
        <w:rPr>
          <w:i/>
        </w:rPr>
        <w:t xml:space="preserve"> TAB connectors</w:t>
      </w:r>
      <w:r>
        <w:tab/>
      </w:r>
      <w:r>
        <w:fldChar w:fldCharType="begin" w:fldLock="1"/>
      </w:r>
      <w:r>
        <w:instrText xml:space="preserve"> PAGEREF _Toc61114455 \h </w:instrText>
      </w:r>
      <w:r>
        <w:fldChar w:fldCharType="separate"/>
      </w:r>
      <w:r>
        <w:t>55</w:t>
      </w:r>
      <w:r>
        <w:fldChar w:fldCharType="end"/>
      </w:r>
    </w:p>
    <w:p w14:paraId="1C1D56C7" w14:textId="6A87CC42" w:rsidR="00D43EB3" w:rsidRDefault="00D43EB3">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Multi-band TAB connector supporting MSR operation</w:t>
      </w:r>
      <w:r>
        <w:tab/>
      </w:r>
      <w:r>
        <w:fldChar w:fldCharType="begin" w:fldLock="1"/>
      </w:r>
      <w:r>
        <w:instrText xml:space="preserve"> PAGEREF _Toc61114456 \h </w:instrText>
      </w:r>
      <w:r>
        <w:fldChar w:fldCharType="separate"/>
      </w:r>
      <w:r>
        <w:t>55</w:t>
      </w:r>
      <w:r>
        <w:fldChar w:fldCharType="end"/>
      </w:r>
    </w:p>
    <w:p w14:paraId="2C96C9D7" w14:textId="2146F514" w:rsidR="00D43EB3" w:rsidRDefault="00D43EB3">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rPr>
        <w:tab/>
      </w:r>
      <w:r>
        <w:t xml:space="preserve">Multi-band TAB connector supporting </w:t>
      </w:r>
      <w:r>
        <w:rPr>
          <w:lang w:eastAsia="zh-CN"/>
        </w:rPr>
        <w:t>Single-RAT only</w:t>
      </w:r>
      <w:r>
        <w:tab/>
      </w:r>
      <w:r>
        <w:fldChar w:fldCharType="begin" w:fldLock="1"/>
      </w:r>
      <w:r>
        <w:instrText xml:space="preserve"> PAGEREF _Toc61114457 \h </w:instrText>
      </w:r>
      <w:r>
        <w:fldChar w:fldCharType="separate"/>
      </w:r>
      <w:r>
        <w:t>57</w:t>
      </w:r>
      <w:r>
        <w:fldChar w:fldCharType="end"/>
      </w:r>
    </w:p>
    <w:p w14:paraId="2FCA03C4" w14:textId="3670ACAB" w:rsidR="00D43EB3" w:rsidRDefault="00D43EB3">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rPr>
        <w:tab/>
      </w:r>
      <w:r>
        <w:rPr>
          <w:lang w:eastAsia="zh-CN"/>
        </w:rPr>
        <w:t>Conducted transmitter characteristics</w:t>
      </w:r>
      <w:r>
        <w:tab/>
      </w:r>
      <w:r>
        <w:fldChar w:fldCharType="begin" w:fldLock="1"/>
      </w:r>
      <w:r>
        <w:instrText xml:space="preserve"> PAGEREF _Toc61114458 \h </w:instrText>
      </w:r>
      <w:r>
        <w:fldChar w:fldCharType="separate"/>
      </w:r>
      <w:r>
        <w:t>58</w:t>
      </w:r>
      <w:r>
        <w:fldChar w:fldCharType="end"/>
      </w:r>
    </w:p>
    <w:p w14:paraId="73FF34B1" w14:textId="70766F69" w:rsidR="00D43EB3" w:rsidRDefault="00D43EB3">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_Toc61114459 \h </w:instrText>
      </w:r>
      <w:r>
        <w:fldChar w:fldCharType="separate"/>
      </w:r>
      <w:r>
        <w:t>58</w:t>
      </w:r>
      <w:r>
        <w:fldChar w:fldCharType="end"/>
      </w:r>
    </w:p>
    <w:p w14:paraId="209556E0" w14:textId="11541516" w:rsidR="00D43EB3" w:rsidRDefault="00D43EB3">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rPr>
        <w:tab/>
      </w:r>
      <w:r>
        <w:rPr>
          <w:lang w:eastAsia="zh-CN"/>
        </w:rPr>
        <w:t>Base station output power</w:t>
      </w:r>
      <w:r>
        <w:tab/>
      </w:r>
      <w:r>
        <w:fldChar w:fldCharType="begin" w:fldLock="1"/>
      </w:r>
      <w:r>
        <w:instrText xml:space="preserve"> PAGEREF _Toc61114460 \h </w:instrText>
      </w:r>
      <w:r>
        <w:fldChar w:fldCharType="separate"/>
      </w:r>
      <w:r>
        <w:t>59</w:t>
      </w:r>
      <w:r>
        <w:fldChar w:fldCharType="end"/>
      </w:r>
    </w:p>
    <w:p w14:paraId="1C328A7F" w14:textId="257C1E69" w:rsidR="00D43EB3" w:rsidRDefault="00D43EB3">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_Toc61114461 \h </w:instrText>
      </w:r>
      <w:r>
        <w:fldChar w:fldCharType="separate"/>
      </w:r>
      <w:r>
        <w:t>59</w:t>
      </w:r>
      <w:r>
        <w:fldChar w:fldCharType="end"/>
      </w:r>
    </w:p>
    <w:p w14:paraId="59F7E9AD" w14:textId="7FF3F53E" w:rsidR="00D43EB3" w:rsidRDefault="00D43EB3">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rPr>
        <w:tab/>
      </w:r>
      <w:r>
        <w:rPr>
          <w:lang w:eastAsia="zh-CN"/>
        </w:rPr>
        <w:t>Maximum output power</w:t>
      </w:r>
      <w:r>
        <w:tab/>
      </w:r>
      <w:r>
        <w:fldChar w:fldCharType="begin" w:fldLock="1"/>
      </w:r>
      <w:r>
        <w:instrText xml:space="preserve"> PAGEREF _Toc61114462 \h </w:instrText>
      </w:r>
      <w:r>
        <w:fldChar w:fldCharType="separate"/>
      </w:r>
      <w:r>
        <w:t>59</w:t>
      </w:r>
      <w:r>
        <w:fldChar w:fldCharType="end"/>
      </w:r>
    </w:p>
    <w:p w14:paraId="16CC6CE3" w14:textId="5F00F04F" w:rsidR="00D43EB3" w:rsidRDefault="00D43EB3">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_Toc61114463 \h </w:instrText>
      </w:r>
      <w:r>
        <w:fldChar w:fldCharType="separate"/>
      </w:r>
      <w:r>
        <w:t>59</w:t>
      </w:r>
      <w:r>
        <w:fldChar w:fldCharType="end"/>
      </w:r>
    </w:p>
    <w:p w14:paraId="3B7A0E8A" w14:textId="4AA71CDE" w:rsidR="00D43EB3" w:rsidRDefault="00D43EB3">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_Toc61114464 \h </w:instrText>
      </w:r>
      <w:r>
        <w:fldChar w:fldCharType="separate"/>
      </w:r>
      <w:r>
        <w:t>59</w:t>
      </w:r>
      <w:r>
        <w:fldChar w:fldCharType="end"/>
      </w:r>
    </w:p>
    <w:p w14:paraId="548CA850" w14:textId="2E6566FC" w:rsidR="00D43EB3" w:rsidRDefault="00D43EB3">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_Toc61114465 \h </w:instrText>
      </w:r>
      <w:r>
        <w:fldChar w:fldCharType="separate"/>
      </w:r>
      <w:r>
        <w:t>59</w:t>
      </w:r>
      <w:r>
        <w:fldChar w:fldCharType="end"/>
      </w:r>
    </w:p>
    <w:p w14:paraId="3321D948" w14:textId="47B84867" w:rsidR="00D43EB3" w:rsidRDefault="00D43EB3">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_Toc61114466 \h </w:instrText>
      </w:r>
      <w:r>
        <w:fldChar w:fldCharType="separate"/>
      </w:r>
      <w:r>
        <w:t>59</w:t>
      </w:r>
      <w:r>
        <w:fldChar w:fldCharType="end"/>
      </w:r>
    </w:p>
    <w:p w14:paraId="34997F4A" w14:textId="7D22760C" w:rsidR="00D43EB3" w:rsidRDefault="00D43EB3">
      <w:pPr>
        <w:pStyle w:val="TOC5"/>
        <w:rPr>
          <w:rFonts w:asciiTheme="minorHAnsi" w:eastAsiaTheme="minorEastAsia" w:hAnsiTheme="minorHAnsi" w:cstheme="minorBidi"/>
          <w:sz w:val="22"/>
          <w:szCs w:val="22"/>
          <w:lang w:eastAsia="en-GB"/>
        </w:rPr>
      </w:pPr>
      <w:r>
        <w:t>6.2.2.4.1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_Toc61114467 \h </w:instrText>
      </w:r>
      <w:r>
        <w:fldChar w:fldCharType="separate"/>
      </w:r>
      <w:r>
        <w:t>59</w:t>
      </w:r>
      <w:r>
        <w:fldChar w:fldCharType="end"/>
      </w:r>
    </w:p>
    <w:p w14:paraId="7FB51571" w14:textId="77929E8C" w:rsidR="00D43EB3" w:rsidRDefault="00D43EB3">
      <w:pPr>
        <w:pStyle w:val="TOC5"/>
        <w:rPr>
          <w:rFonts w:asciiTheme="minorHAnsi" w:eastAsiaTheme="minorEastAsia" w:hAnsiTheme="minorHAnsi" w:cstheme="minorBidi"/>
          <w:sz w:val="22"/>
          <w:szCs w:val="22"/>
          <w:lang w:eastAsia="en-GB"/>
        </w:rPr>
      </w:pPr>
      <w:r>
        <w:t>6.2.2.4.2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_Toc61114468 \h </w:instrText>
      </w:r>
      <w:r>
        <w:fldChar w:fldCharType="separate"/>
      </w:r>
      <w:r>
        <w:t>60</w:t>
      </w:r>
      <w:r>
        <w:fldChar w:fldCharType="end"/>
      </w:r>
    </w:p>
    <w:p w14:paraId="61048EE7" w14:textId="1BF3F705" w:rsidR="00D43EB3" w:rsidRDefault="00D43EB3">
      <w:pPr>
        <w:pStyle w:val="TOC4"/>
        <w:rPr>
          <w:rFonts w:asciiTheme="minorHAnsi" w:eastAsiaTheme="minorEastAsia" w:hAnsiTheme="minorHAnsi" w:cstheme="minorBidi"/>
          <w:sz w:val="22"/>
          <w:szCs w:val="22"/>
          <w:lang w:eastAsia="en-GB"/>
        </w:rPr>
      </w:pPr>
      <w:r>
        <w:t>6.2.2.5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_Toc61114469 \h </w:instrText>
      </w:r>
      <w:r>
        <w:fldChar w:fldCharType="separate"/>
      </w:r>
      <w:r>
        <w:t>60</w:t>
      </w:r>
      <w:r>
        <w:fldChar w:fldCharType="end"/>
      </w:r>
    </w:p>
    <w:p w14:paraId="06EB21B1" w14:textId="288ECFB4" w:rsidR="00D43EB3" w:rsidRDefault="00D43EB3">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rPr>
        <w:tab/>
      </w:r>
      <w:r>
        <w:t>UTRA FDD primary CPICH power</w:t>
      </w:r>
      <w:r>
        <w:tab/>
      </w:r>
      <w:r>
        <w:fldChar w:fldCharType="begin" w:fldLock="1"/>
      </w:r>
      <w:r>
        <w:instrText xml:space="preserve"> PAGEREF _Toc61114470 \h </w:instrText>
      </w:r>
      <w:r>
        <w:fldChar w:fldCharType="separate"/>
      </w:r>
      <w:r>
        <w:t>60</w:t>
      </w:r>
      <w:r>
        <w:fldChar w:fldCharType="end"/>
      </w:r>
    </w:p>
    <w:p w14:paraId="05783AC0" w14:textId="5C71B495" w:rsidR="00D43EB3" w:rsidRDefault="00D43EB3">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_Toc61114471 \h </w:instrText>
      </w:r>
      <w:r>
        <w:fldChar w:fldCharType="separate"/>
      </w:r>
      <w:r>
        <w:t>60</w:t>
      </w:r>
      <w:r>
        <w:fldChar w:fldCharType="end"/>
      </w:r>
    </w:p>
    <w:p w14:paraId="70729B1C" w14:textId="78A33983" w:rsidR="00D43EB3" w:rsidRDefault="00D43EB3">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_Toc61114472 \h </w:instrText>
      </w:r>
      <w:r>
        <w:fldChar w:fldCharType="separate"/>
      </w:r>
      <w:r>
        <w:t>60</w:t>
      </w:r>
      <w:r>
        <w:fldChar w:fldCharType="end"/>
      </w:r>
    </w:p>
    <w:p w14:paraId="77B56652" w14:textId="6402F07A" w:rsidR="00D43EB3" w:rsidRDefault="00D43EB3">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_Toc61114473 \h </w:instrText>
      </w:r>
      <w:r>
        <w:fldChar w:fldCharType="separate"/>
      </w:r>
      <w:r>
        <w:t>61</w:t>
      </w:r>
      <w:r>
        <w:fldChar w:fldCharType="end"/>
      </w:r>
    </w:p>
    <w:p w14:paraId="05236063" w14:textId="1FCC2C7A" w:rsidR="00D43EB3" w:rsidRDefault="00D43EB3">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_Toc61114474 \h </w:instrText>
      </w:r>
      <w:r>
        <w:fldChar w:fldCharType="separate"/>
      </w:r>
      <w:r>
        <w:t>61</w:t>
      </w:r>
      <w:r>
        <w:fldChar w:fldCharType="end"/>
      </w:r>
    </w:p>
    <w:p w14:paraId="39356E89" w14:textId="48C3D51E" w:rsidR="00D43EB3" w:rsidRDefault="00D43EB3">
      <w:pPr>
        <w:pStyle w:val="TOC5"/>
        <w:rPr>
          <w:rFonts w:asciiTheme="minorHAnsi" w:eastAsiaTheme="minorEastAsia" w:hAnsiTheme="minorHAnsi" w:cstheme="minorBidi"/>
          <w:sz w:val="22"/>
          <w:szCs w:val="22"/>
          <w:lang w:eastAsia="en-GB"/>
        </w:rPr>
      </w:pPr>
      <w:r>
        <w:t>6.2.3.4.1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_Toc61114475 \h </w:instrText>
      </w:r>
      <w:r>
        <w:fldChar w:fldCharType="separate"/>
      </w:r>
      <w:r>
        <w:t>61</w:t>
      </w:r>
      <w:r>
        <w:fldChar w:fldCharType="end"/>
      </w:r>
    </w:p>
    <w:p w14:paraId="51DE5CED" w14:textId="16657EFC" w:rsidR="00D43EB3" w:rsidRDefault="00D43EB3">
      <w:pPr>
        <w:pStyle w:val="TOC5"/>
        <w:rPr>
          <w:rFonts w:asciiTheme="minorHAnsi" w:eastAsiaTheme="minorEastAsia" w:hAnsiTheme="minorHAnsi" w:cstheme="minorBidi"/>
          <w:sz w:val="22"/>
          <w:szCs w:val="22"/>
          <w:lang w:eastAsia="en-GB"/>
        </w:rPr>
      </w:pPr>
      <w:r>
        <w:t>6.2.3.4.2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_Toc61114476 \h </w:instrText>
      </w:r>
      <w:r>
        <w:fldChar w:fldCharType="separate"/>
      </w:r>
      <w:r>
        <w:t>61</w:t>
      </w:r>
      <w:r>
        <w:fldChar w:fldCharType="end"/>
      </w:r>
    </w:p>
    <w:p w14:paraId="5A9FE429" w14:textId="2EE21A10" w:rsidR="00D43EB3" w:rsidRDefault="00D43EB3">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_Toc61114477 \h </w:instrText>
      </w:r>
      <w:r>
        <w:fldChar w:fldCharType="separate"/>
      </w:r>
      <w:r>
        <w:t>61</w:t>
      </w:r>
      <w:r>
        <w:fldChar w:fldCharType="end"/>
      </w:r>
    </w:p>
    <w:p w14:paraId="4300E098" w14:textId="68962A95" w:rsidR="00D43EB3" w:rsidRDefault="00D43EB3">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rPr>
        <w:tab/>
      </w:r>
      <w:r>
        <w:t>UTRA TDD primary CCPCH power</w:t>
      </w:r>
      <w:r>
        <w:tab/>
      </w:r>
      <w:r>
        <w:fldChar w:fldCharType="begin" w:fldLock="1"/>
      </w:r>
      <w:r>
        <w:instrText xml:space="preserve"> PAGEREF _Toc61114478 \h </w:instrText>
      </w:r>
      <w:r>
        <w:fldChar w:fldCharType="separate"/>
      </w:r>
      <w:r>
        <w:t>62</w:t>
      </w:r>
      <w:r>
        <w:fldChar w:fldCharType="end"/>
      </w:r>
    </w:p>
    <w:p w14:paraId="13B5100C" w14:textId="624C65D5" w:rsidR="00D43EB3" w:rsidRDefault="00D43EB3">
      <w:pPr>
        <w:pStyle w:val="TOC4"/>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_Toc61114479 \h </w:instrText>
      </w:r>
      <w:r>
        <w:fldChar w:fldCharType="separate"/>
      </w:r>
      <w:r>
        <w:t>62</w:t>
      </w:r>
      <w:r>
        <w:fldChar w:fldCharType="end"/>
      </w:r>
    </w:p>
    <w:p w14:paraId="24355442" w14:textId="45697E44" w:rsidR="00D43EB3" w:rsidRDefault="00D43EB3">
      <w:pPr>
        <w:pStyle w:val="TOC4"/>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_Toc61114480 \h </w:instrText>
      </w:r>
      <w:r>
        <w:fldChar w:fldCharType="separate"/>
      </w:r>
      <w:r>
        <w:t>62</w:t>
      </w:r>
      <w:r>
        <w:fldChar w:fldCharType="end"/>
      </w:r>
    </w:p>
    <w:p w14:paraId="2CEE2EC9" w14:textId="054DE489" w:rsidR="00D43EB3" w:rsidRDefault="00D43EB3">
      <w:pPr>
        <w:pStyle w:val="TOC4"/>
        <w:rPr>
          <w:rFonts w:asciiTheme="minorHAnsi" w:eastAsiaTheme="minorEastAsia" w:hAnsiTheme="minorHAnsi" w:cstheme="minorBidi"/>
          <w:sz w:val="22"/>
          <w:szCs w:val="22"/>
          <w:lang w:eastAsia="en-GB"/>
        </w:rPr>
      </w:pPr>
      <w:r>
        <w:t>6.2.4.3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_Toc61114481 \h </w:instrText>
      </w:r>
      <w:r>
        <w:fldChar w:fldCharType="separate"/>
      </w:r>
      <w:r>
        <w:t>62</w:t>
      </w:r>
      <w:r>
        <w:fldChar w:fldCharType="end"/>
      </w:r>
    </w:p>
    <w:p w14:paraId="4885A172" w14:textId="63A38BD2" w:rsidR="00D43EB3" w:rsidRDefault="00D43EB3">
      <w:pPr>
        <w:pStyle w:val="TOC4"/>
        <w:rPr>
          <w:rFonts w:asciiTheme="minorHAnsi" w:eastAsiaTheme="minorEastAsia" w:hAnsiTheme="minorHAnsi" w:cstheme="minorBidi"/>
          <w:sz w:val="22"/>
          <w:szCs w:val="22"/>
          <w:lang w:eastAsia="en-GB"/>
        </w:rPr>
      </w:pPr>
      <w:r>
        <w:t>6.2.4.4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_Toc61114482 \h </w:instrText>
      </w:r>
      <w:r>
        <w:fldChar w:fldCharType="separate"/>
      </w:r>
      <w:r>
        <w:t>62</w:t>
      </w:r>
      <w:r>
        <w:fldChar w:fldCharType="end"/>
      </w:r>
    </w:p>
    <w:p w14:paraId="498F76BE" w14:textId="697F592D" w:rsidR="00D43EB3" w:rsidRDefault="00D43EB3">
      <w:pPr>
        <w:pStyle w:val="TOC5"/>
        <w:rPr>
          <w:rFonts w:asciiTheme="minorHAnsi" w:eastAsiaTheme="minorEastAsia" w:hAnsiTheme="minorHAnsi" w:cstheme="minorBidi"/>
          <w:sz w:val="22"/>
          <w:szCs w:val="22"/>
          <w:lang w:eastAsia="en-GB"/>
        </w:rPr>
      </w:pPr>
      <w:r>
        <w:t>6.2.4.4.1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_Toc61114483 \h </w:instrText>
      </w:r>
      <w:r>
        <w:fldChar w:fldCharType="separate"/>
      </w:r>
      <w:r>
        <w:t>62</w:t>
      </w:r>
      <w:r>
        <w:fldChar w:fldCharType="end"/>
      </w:r>
    </w:p>
    <w:p w14:paraId="1FCB392F" w14:textId="14962866" w:rsidR="00D43EB3" w:rsidRDefault="00D43EB3">
      <w:pPr>
        <w:pStyle w:val="TOC5"/>
        <w:rPr>
          <w:rFonts w:asciiTheme="minorHAnsi" w:eastAsiaTheme="minorEastAsia" w:hAnsiTheme="minorHAnsi" w:cstheme="minorBidi"/>
          <w:sz w:val="22"/>
          <w:szCs w:val="22"/>
          <w:lang w:eastAsia="en-GB"/>
        </w:rPr>
      </w:pPr>
      <w:r>
        <w:t>6.2.4.4.2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_Toc61114484 \h </w:instrText>
      </w:r>
      <w:r>
        <w:fldChar w:fldCharType="separate"/>
      </w:r>
      <w:r>
        <w:t>63</w:t>
      </w:r>
      <w:r>
        <w:fldChar w:fldCharType="end"/>
      </w:r>
    </w:p>
    <w:p w14:paraId="525D719A" w14:textId="5C59D2C0" w:rsidR="00D43EB3" w:rsidRDefault="00D43EB3">
      <w:pPr>
        <w:pStyle w:val="TOC4"/>
        <w:rPr>
          <w:rFonts w:asciiTheme="minorHAnsi" w:eastAsiaTheme="minorEastAsia" w:hAnsiTheme="minorHAnsi" w:cstheme="minorBidi"/>
          <w:sz w:val="22"/>
          <w:szCs w:val="22"/>
          <w:lang w:eastAsia="en-GB"/>
        </w:rPr>
      </w:pPr>
      <w:r>
        <w:t>6.2.4.5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_Toc61114485 \h </w:instrText>
      </w:r>
      <w:r>
        <w:fldChar w:fldCharType="separate"/>
      </w:r>
      <w:r>
        <w:t>63</w:t>
      </w:r>
      <w:r>
        <w:fldChar w:fldCharType="end"/>
      </w:r>
    </w:p>
    <w:p w14:paraId="65DBFD41" w14:textId="48BBC7E9" w:rsidR="00D43EB3" w:rsidRDefault="00D43EB3">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rPr>
        <w:tab/>
      </w:r>
      <w:r>
        <w:t xml:space="preserve">UTRA FDD additional CPICH power for MIMO </w:t>
      </w:r>
      <w:r w:rsidRPr="00577EF6">
        <w:rPr>
          <w:rFonts w:cs="v4.2.0"/>
        </w:rPr>
        <w:t>mode</w:t>
      </w:r>
      <w:r>
        <w:tab/>
      </w:r>
      <w:r>
        <w:fldChar w:fldCharType="begin" w:fldLock="1"/>
      </w:r>
      <w:r>
        <w:instrText xml:space="preserve"> PAGEREF _Toc61114486 \h </w:instrText>
      </w:r>
      <w:r>
        <w:fldChar w:fldCharType="separate"/>
      </w:r>
      <w:r>
        <w:t>64</w:t>
      </w:r>
      <w:r>
        <w:fldChar w:fldCharType="end"/>
      </w:r>
    </w:p>
    <w:p w14:paraId="438F9E6C" w14:textId="51E1AD69" w:rsidR="00D43EB3" w:rsidRDefault="00D43EB3">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_Toc61114487 \h </w:instrText>
      </w:r>
      <w:r>
        <w:fldChar w:fldCharType="separate"/>
      </w:r>
      <w:r>
        <w:t>64</w:t>
      </w:r>
      <w:r>
        <w:fldChar w:fldCharType="end"/>
      </w:r>
    </w:p>
    <w:p w14:paraId="77BD8014" w14:textId="4D4AF48D" w:rsidR="00D43EB3" w:rsidRDefault="00D43EB3">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_Toc61114488 \h </w:instrText>
      </w:r>
      <w:r>
        <w:fldChar w:fldCharType="separate"/>
      </w:r>
      <w:r>
        <w:t>64</w:t>
      </w:r>
      <w:r>
        <w:fldChar w:fldCharType="end"/>
      </w:r>
    </w:p>
    <w:p w14:paraId="3BE78038" w14:textId="79F87274" w:rsidR="00D43EB3" w:rsidRDefault="00D43EB3">
      <w:pPr>
        <w:pStyle w:val="TOC4"/>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_Toc61114489 \h </w:instrText>
      </w:r>
      <w:r>
        <w:fldChar w:fldCharType="separate"/>
      </w:r>
      <w:r>
        <w:t>64</w:t>
      </w:r>
      <w:r>
        <w:fldChar w:fldCharType="end"/>
      </w:r>
    </w:p>
    <w:p w14:paraId="3B2EAF0C" w14:textId="00CEEADD" w:rsidR="00D43EB3" w:rsidRDefault="00D43EB3">
      <w:pPr>
        <w:pStyle w:val="TOC4"/>
        <w:rPr>
          <w:rFonts w:asciiTheme="minorHAnsi" w:eastAsiaTheme="minorEastAsia" w:hAnsiTheme="minorHAnsi" w:cstheme="minorBidi"/>
          <w:sz w:val="22"/>
          <w:szCs w:val="22"/>
          <w:lang w:eastAsia="en-GB"/>
        </w:rPr>
      </w:pPr>
      <w:r>
        <w:t>6.2.5.4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_Toc61114490 \h </w:instrText>
      </w:r>
      <w:r>
        <w:fldChar w:fldCharType="separate"/>
      </w:r>
      <w:r>
        <w:t>64</w:t>
      </w:r>
      <w:r>
        <w:fldChar w:fldCharType="end"/>
      </w:r>
    </w:p>
    <w:p w14:paraId="08FE3CE0" w14:textId="1666B79A" w:rsidR="00D43EB3" w:rsidRDefault="00D43EB3">
      <w:pPr>
        <w:pStyle w:val="TOC5"/>
        <w:rPr>
          <w:rFonts w:asciiTheme="minorHAnsi" w:eastAsiaTheme="minorEastAsia" w:hAnsiTheme="minorHAnsi" w:cstheme="minorBidi"/>
          <w:sz w:val="22"/>
          <w:szCs w:val="22"/>
          <w:lang w:eastAsia="en-GB"/>
        </w:rPr>
      </w:pPr>
      <w:r>
        <w:t>6.2.5.4.1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_Toc61114491 \h </w:instrText>
      </w:r>
      <w:r>
        <w:fldChar w:fldCharType="separate"/>
      </w:r>
      <w:r>
        <w:t>64</w:t>
      </w:r>
      <w:r>
        <w:fldChar w:fldCharType="end"/>
      </w:r>
    </w:p>
    <w:p w14:paraId="1C7204DD" w14:textId="6E9669E4" w:rsidR="00D43EB3" w:rsidRDefault="00D43EB3">
      <w:pPr>
        <w:pStyle w:val="TOC5"/>
        <w:rPr>
          <w:rFonts w:asciiTheme="minorHAnsi" w:eastAsiaTheme="minorEastAsia" w:hAnsiTheme="minorHAnsi" w:cstheme="minorBidi"/>
          <w:sz w:val="22"/>
          <w:szCs w:val="22"/>
          <w:lang w:eastAsia="en-GB"/>
        </w:rPr>
      </w:pPr>
      <w:r>
        <w:t>6.2.5.4.2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_Toc61114492 \h </w:instrText>
      </w:r>
      <w:r>
        <w:fldChar w:fldCharType="separate"/>
      </w:r>
      <w:r>
        <w:t>65</w:t>
      </w:r>
      <w:r>
        <w:fldChar w:fldCharType="end"/>
      </w:r>
    </w:p>
    <w:p w14:paraId="5D31618F" w14:textId="784CB85D" w:rsidR="00D43EB3" w:rsidRDefault="00D43EB3">
      <w:pPr>
        <w:pStyle w:val="TOC4"/>
        <w:rPr>
          <w:rFonts w:asciiTheme="minorHAnsi" w:eastAsiaTheme="minorEastAsia" w:hAnsiTheme="minorHAnsi" w:cstheme="minorBidi"/>
          <w:sz w:val="22"/>
          <w:szCs w:val="22"/>
          <w:lang w:eastAsia="en-GB"/>
        </w:rPr>
      </w:pPr>
      <w:r>
        <w:lastRenderedPageBreak/>
        <w:t>6.2.5.5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_Toc61114493 \h </w:instrText>
      </w:r>
      <w:r>
        <w:fldChar w:fldCharType="separate"/>
      </w:r>
      <w:r>
        <w:t>65</w:t>
      </w:r>
      <w:r>
        <w:fldChar w:fldCharType="end"/>
      </w:r>
    </w:p>
    <w:p w14:paraId="4A788B88" w14:textId="772121CB" w:rsidR="00D43EB3" w:rsidRDefault="00D43EB3">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 xml:space="preserve">E-UTRA </w:t>
      </w:r>
      <w:r>
        <w:rPr>
          <w:lang w:eastAsia="zh-CN"/>
        </w:rPr>
        <w:t>DL RS power</w:t>
      </w:r>
      <w:r>
        <w:tab/>
      </w:r>
      <w:r>
        <w:fldChar w:fldCharType="begin" w:fldLock="1"/>
      </w:r>
      <w:r>
        <w:instrText xml:space="preserve"> PAGEREF _Toc61114494 \h </w:instrText>
      </w:r>
      <w:r>
        <w:fldChar w:fldCharType="separate"/>
      </w:r>
      <w:r>
        <w:t>66</w:t>
      </w:r>
      <w:r>
        <w:fldChar w:fldCharType="end"/>
      </w:r>
    </w:p>
    <w:p w14:paraId="0D8DBF6B" w14:textId="1357DD87" w:rsidR="00D43EB3" w:rsidRDefault="00D43EB3">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_Toc61114495 \h </w:instrText>
      </w:r>
      <w:r>
        <w:fldChar w:fldCharType="separate"/>
      </w:r>
      <w:r>
        <w:t>66</w:t>
      </w:r>
      <w:r>
        <w:fldChar w:fldCharType="end"/>
      </w:r>
    </w:p>
    <w:p w14:paraId="11F52BA3" w14:textId="32D8C747" w:rsidR="00D43EB3" w:rsidRDefault="00D43EB3">
      <w:pPr>
        <w:pStyle w:val="TOC4"/>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_Toc61114496 \h </w:instrText>
      </w:r>
      <w:r>
        <w:fldChar w:fldCharType="separate"/>
      </w:r>
      <w:r>
        <w:t>66</w:t>
      </w:r>
      <w:r>
        <w:fldChar w:fldCharType="end"/>
      </w:r>
    </w:p>
    <w:p w14:paraId="0597D5CC" w14:textId="749F3ADD" w:rsidR="00D43EB3" w:rsidRDefault="00D43EB3">
      <w:pPr>
        <w:pStyle w:val="TOC4"/>
        <w:rPr>
          <w:rFonts w:asciiTheme="minorHAnsi" w:eastAsiaTheme="minorEastAsia" w:hAnsiTheme="minorHAnsi" w:cstheme="minorBidi"/>
          <w:sz w:val="22"/>
          <w:szCs w:val="22"/>
          <w:lang w:eastAsia="en-GB"/>
        </w:rPr>
      </w:pPr>
      <w:r>
        <w:t>6.2.6.3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_Toc61114497 \h </w:instrText>
      </w:r>
      <w:r>
        <w:fldChar w:fldCharType="separate"/>
      </w:r>
      <w:r>
        <w:t>66</w:t>
      </w:r>
      <w:r>
        <w:fldChar w:fldCharType="end"/>
      </w:r>
    </w:p>
    <w:p w14:paraId="2CF1B4D3" w14:textId="50BD6AD2" w:rsidR="00D43EB3" w:rsidRDefault="00D43EB3">
      <w:pPr>
        <w:pStyle w:val="TOC4"/>
        <w:rPr>
          <w:rFonts w:asciiTheme="minorHAnsi" w:eastAsiaTheme="minorEastAsia" w:hAnsiTheme="minorHAnsi" w:cstheme="minorBidi"/>
          <w:sz w:val="22"/>
          <w:szCs w:val="22"/>
          <w:lang w:eastAsia="en-GB"/>
        </w:rPr>
      </w:pPr>
      <w:r>
        <w:t>6.2.6.4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_Toc61114498 \h </w:instrText>
      </w:r>
      <w:r>
        <w:fldChar w:fldCharType="separate"/>
      </w:r>
      <w:r>
        <w:t>66</w:t>
      </w:r>
      <w:r>
        <w:fldChar w:fldCharType="end"/>
      </w:r>
    </w:p>
    <w:p w14:paraId="4FB2C197" w14:textId="7EC35973" w:rsidR="00D43EB3" w:rsidRDefault="00D43EB3">
      <w:pPr>
        <w:pStyle w:val="TOC5"/>
        <w:rPr>
          <w:rFonts w:asciiTheme="minorHAnsi" w:eastAsiaTheme="minorEastAsia" w:hAnsiTheme="minorHAnsi" w:cstheme="minorBidi"/>
          <w:sz w:val="22"/>
          <w:szCs w:val="22"/>
          <w:lang w:eastAsia="en-GB"/>
        </w:rPr>
      </w:pPr>
      <w:r>
        <w:t>6.2.6.4.1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_Toc61114499 \h </w:instrText>
      </w:r>
      <w:r>
        <w:fldChar w:fldCharType="separate"/>
      </w:r>
      <w:r>
        <w:t>66</w:t>
      </w:r>
      <w:r>
        <w:fldChar w:fldCharType="end"/>
      </w:r>
    </w:p>
    <w:p w14:paraId="17B9ADE0" w14:textId="6D3563EB" w:rsidR="00D43EB3" w:rsidRDefault="00D43EB3">
      <w:pPr>
        <w:pStyle w:val="TOC5"/>
        <w:rPr>
          <w:rFonts w:asciiTheme="minorHAnsi" w:eastAsiaTheme="minorEastAsia" w:hAnsiTheme="minorHAnsi" w:cstheme="minorBidi"/>
          <w:sz w:val="22"/>
          <w:szCs w:val="22"/>
          <w:lang w:eastAsia="en-GB"/>
        </w:rPr>
      </w:pPr>
      <w:r>
        <w:t>6.2.6.4.2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_Toc61114500 \h </w:instrText>
      </w:r>
      <w:r>
        <w:fldChar w:fldCharType="separate"/>
      </w:r>
      <w:r>
        <w:t>66</w:t>
      </w:r>
      <w:r>
        <w:fldChar w:fldCharType="end"/>
      </w:r>
    </w:p>
    <w:p w14:paraId="4950330E" w14:textId="5752704E" w:rsidR="00D43EB3" w:rsidRDefault="00D43EB3">
      <w:pPr>
        <w:pStyle w:val="TOC4"/>
        <w:rPr>
          <w:rFonts w:asciiTheme="minorHAnsi" w:eastAsiaTheme="minorEastAsia" w:hAnsiTheme="minorHAnsi" w:cstheme="minorBidi"/>
          <w:sz w:val="22"/>
          <w:szCs w:val="22"/>
          <w:lang w:eastAsia="en-GB"/>
        </w:rPr>
      </w:pPr>
      <w:r>
        <w:t>6.2.6.5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_Toc61114501 \h </w:instrText>
      </w:r>
      <w:r>
        <w:fldChar w:fldCharType="separate"/>
      </w:r>
      <w:r>
        <w:t>67</w:t>
      </w:r>
      <w:r>
        <w:fldChar w:fldCharType="end"/>
      </w:r>
    </w:p>
    <w:p w14:paraId="24C38145" w14:textId="4BFF4DF5" w:rsidR="00D43EB3" w:rsidRDefault="00D43EB3">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rPr>
        <w:tab/>
      </w:r>
      <w:r>
        <w:rPr>
          <w:lang w:eastAsia="zh-CN"/>
        </w:rPr>
        <w:t>Output power dynamics</w:t>
      </w:r>
      <w:r>
        <w:tab/>
      </w:r>
      <w:r>
        <w:fldChar w:fldCharType="begin" w:fldLock="1"/>
      </w:r>
      <w:r>
        <w:instrText xml:space="preserve"> PAGEREF _Toc61114502 \h </w:instrText>
      </w:r>
      <w:r>
        <w:fldChar w:fldCharType="separate"/>
      </w:r>
      <w:r>
        <w:t>67</w:t>
      </w:r>
      <w:r>
        <w:fldChar w:fldCharType="end"/>
      </w:r>
    </w:p>
    <w:p w14:paraId="7B42FE18" w14:textId="155C682D" w:rsidR="00D43EB3" w:rsidRDefault="00D43EB3">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_Toc61114503 \h </w:instrText>
      </w:r>
      <w:r>
        <w:fldChar w:fldCharType="separate"/>
      </w:r>
      <w:r>
        <w:t>67</w:t>
      </w:r>
      <w:r>
        <w:fldChar w:fldCharType="end"/>
      </w:r>
    </w:p>
    <w:p w14:paraId="541ACA3D" w14:textId="7D6D3CCC" w:rsidR="00D43EB3" w:rsidRDefault="00D43EB3">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rPr>
        <w:tab/>
      </w:r>
      <w:r>
        <w:rPr>
          <w:lang w:eastAsia="zh-CN"/>
        </w:rPr>
        <w:t>UTRA Inner loop power control in the downlink</w:t>
      </w:r>
      <w:r>
        <w:tab/>
      </w:r>
      <w:r>
        <w:fldChar w:fldCharType="begin" w:fldLock="1"/>
      </w:r>
      <w:r>
        <w:instrText xml:space="preserve"> PAGEREF _Toc61114504 \h </w:instrText>
      </w:r>
      <w:r>
        <w:fldChar w:fldCharType="separate"/>
      </w:r>
      <w:r>
        <w:t>67</w:t>
      </w:r>
      <w:r>
        <w:fldChar w:fldCharType="end"/>
      </w:r>
    </w:p>
    <w:p w14:paraId="22CD792D" w14:textId="33D3D1A9" w:rsidR="00D43EB3" w:rsidRDefault="00D43EB3">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_Toc61114505 \h </w:instrText>
      </w:r>
      <w:r>
        <w:fldChar w:fldCharType="separate"/>
      </w:r>
      <w:r>
        <w:t>67</w:t>
      </w:r>
      <w:r>
        <w:fldChar w:fldCharType="end"/>
      </w:r>
    </w:p>
    <w:p w14:paraId="3FAE8638" w14:textId="72446D68" w:rsidR="00D43EB3" w:rsidRDefault="00D43EB3">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_Toc61114506 \h </w:instrText>
      </w:r>
      <w:r>
        <w:fldChar w:fldCharType="separate"/>
      </w:r>
      <w:r>
        <w:t>67</w:t>
      </w:r>
      <w:r>
        <w:fldChar w:fldCharType="end"/>
      </w:r>
    </w:p>
    <w:p w14:paraId="255FE823" w14:textId="20C6A0DE" w:rsidR="00D43EB3" w:rsidRDefault="00D43EB3">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_Toc61114507 \h </w:instrText>
      </w:r>
      <w:r>
        <w:fldChar w:fldCharType="separate"/>
      </w:r>
      <w:r>
        <w:t>67</w:t>
      </w:r>
      <w:r>
        <w:fldChar w:fldCharType="end"/>
      </w:r>
    </w:p>
    <w:p w14:paraId="6B595FBA" w14:textId="2D060DAA" w:rsidR="00D43EB3" w:rsidRDefault="00D43EB3">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_Toc61114508 \h </w:instrText>
      </w:r>
      <w:r>
        <w:fldChar w:fldCharType="separate"/>
      </w:r>
      <w:r>
        <w:t>67</w:t>
      </w:r>
      <w:r>
        <w:fldChar w:fldCharType="end"/>
      </w:r>
    </w:p>
    <w:p w14:paraId="5EBA5AAE" w14:textId="5E94673A" w:rsidR="00D43EB3" w:rsidRDefault="00D43EB3">
      <w:pPr>
        <w:pStyle w:val="TOC5"/>
        <w:rPr>
          <w:rFonts w:asciiTheme="minorHAnsi" w:eastAsiaTheme="minorEastAsia" w:hAnsiTheme="minorHAnsi" w:cstheme="minorBidi"/>
          <w:sz w:val="22"/>
          <w:szCs w:val="22"/>
          <w:lang w:eastAsia="en-GB"/>
        </w:rPr>
      </w:pPr>
      <w:r>
        <w:t>6.3.2.4.1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_Toc61114509 \h </w:instrText>
      </w:r>
      <w:r>
        <w:fldChar w:fldCharType="separate"/>
      </w:r>
      <w:r>
        <w:t>67</w:t>
      </w:r>
      <w:r>
        <w:fldChar w:fldCharType="end"/>
      </w:r>
    </w:p>
    <w:p w14:paraId="2E35A5A5" w14:textId="75E9E718" w:rsidR="00D43EB3" w:rsidRDefault="00D43EB3">
      <w:pPr>
        <w:pStyle w:val="TOC5"/>
        <w:rPr>
          <w:rFonts w:asciiTheme="minorHAnsi" w:eastAsiaTheme="minorEastAsia" w:hAnsiTheme="minorHAnsi" w:cstheme="minorBidi"/>
          <w:sz w:val="22"/>
          <w:szCs w:val="22"/>
          <w:lang w:eastAsia="en-GB"/>
        </w:rPr>
      </w:pPr>
      <w:r>
        <w:t>6.3.2.4.2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_Toc61114510 \h </w:instrText>
      </w:r>
      <w:r>
        <w:fldChar w:fldCharType="separate"/>
      </w:r>
      <w:r>
        <w:t>68</w:t>
      </w:r>
      <w:r>
        <w:fldChar w:fldCharType="end"/>
      </w:r>
    </w:p>
    <w:p w14:paraId="5B207C03" w14:textId="25CEA523" w:rsidR="00D43EB3" w:rsidRDefault="00D43EB3">
      <w:pPr>
        <w:pStyle w:val="TOC4"/>
        <w:rPr>
          <w:rFonts w:asciiTheme="minorHAnsi" w:eastAsiaTheme="minorEastAsia" w:hAnsiTheme="minorHAnsi" w:cstheme="minorBidi"/>
          <w:sz w:val="22"/>
          <w:szCs w:val="22"/>
          <w:lang w:eastAsia="en-GB"/>
        </w:rPr>
      </w:pPr>
      <w:r>
        <w:t>6.3.2.5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_Toc61114511 \h </w:instrText>
      </w:r>
      <w:r>
        <w:fldChar w:fldCharType="separate"/>
      </w:r>
      <w:r>
        <w:t>69</w:t>
      </w:r>
      <w:r>
        <w:fldChar w:fldCharType="end"/>
      </w:r>
    </w:p>
    <w:p w14:paraId="08426D77" w14:textId="14E983AA" w:rsidR="00D43EB3" w:rsidRDefault="00D43EB3">
      <w:pPr>
        <w:pStyle w:val="TOC5"/>
        <w:rPr>
          <w:rFonts w:asciiTheme="minorHAnsi" w:eastAsiaTheme="minorEastAsia" w:hAnsiTheme="minorHAnsi" w:cstheme="minorBidi"/>
          <w:sz w:val="22"/>
          <w:szCs w:val="22"/>
          <w:lang w:eastAsia="en-GB"/>
        </w:rPr>
      </w:pPr>
      <w:r>
        <w:t>6.3.2.5.1</w:t>
      </w:r>
      <w:r>
        <w:rPr>
          <w:rFonts w:asciiTheme="minorHAnsi" w:eastAsiaTheme="minorEastAsia" w:hAnsiTheme="minorHAnsi" w:cstheme="minorBidi"/>
          <w:sz w:val="22"/>
          <w:szCs w:val="22"/>
          <w:lang w:eastAsia="en-GB"/>
        </w:rPr>
        <w:tab/>
      </w:r>
      <w:r>
        <w:t>UTRA FDD</w:t>
      </w:r>
      <w:r>
        <w:tab/>
      </w:r>
      <w:r>
        <w:fldChar w:fldCharType="begin" w:fldLock="1"/>
      </w:r>
      <w:r>
        <w:instrText xml:space="preserve"> PAGEREF _Toc61114512 \h </w:instrText>
      </w:r>
      <w:r>
        <w:fldChar w:fldCharType="separate"/>
      </w:r>
      <w:r>
        <w:t>69</w:t>
      </w:r>
      <w:r>
        <w:fldChar w:fldCharType="end"/>
      </w:r>
    </w:p>
    <w:p w14:paraId="776E10B2" w14:textId="3F5100F3" w:rsidR="00D43EB3" w:rsidRDefault="00D43EB3">
      <w:pPr>
        <w:pStyle w:val="TOC5"/>
        <w:rPr>
          <w:rFonts w:asciiTheme="minorHAnsi" w:eastAsiaTheme="minorEastAsia" w:hAnsiTheme="minorHAnsi" w:cstheme="minorBidi"/>
          <w:sz w:val="22"/>
          <w:szCs w:val="22"/>
          <w:lang w:eastAsia="en-GB"/>
        </w:rPr>
      </w:pPr>
      <w:r>
        <w:t>6.3.2.5.2</w:t>
      </w:r>
      <w:r>
        <w:rPr>
          <w:rFonts w:asciiTheme="minorHAnsi" w:eastAsiaTheme="minorEastAsia" w:hAnsiTheme="minorHAnsi" w:cstheme="minorBidi"/>
          <w:sz w:val="22"/>
          <w:szCs w:val="22"/>
          <w:lang w:eastAsia="en-GB"/>
        </w:rPr>
        <w:tab/>
      </w:r>
      <w:r>
        <w:t>UTRA TDD</w:t>
      </w:r>
      <w:r>
        <w:tab/>
      </w:r>
      <w:r>
        <w:fldChar w:fldCharType="begin" w:fldLock="1"/>
      </w:r>
      <w:r>
        <w:instrText xml:space="preserve"> PAGEREF _Toc61114513 \h </w:instrText>
      </w:r>
      <w:r>
        <w:fldChar w:fldCharType="separate"/>
      </w:r>
      <w:r>
        <w:t>69</w:t>
      </w:r>
      <w:r>
        <w:fldChar w:fldCharType="end"/>
      </w:r>
    </w:p>
    <w:p w14:paraId="54836BC8" w14:textId="2730423A" w:rsidR="00D43EB3" w:rsidRDefault="00D43EB3">
      <w:pPr>
        <w:pStyle w:val="TOC3"/>
        <w:rPr>
          <w:rFonts w:asciiTheme="minorHAnsi" w:eastAsiaTheme="minorEastAsia" w:hAnsiTheme="minorHAnsi" w:cstheme="minorBidi"/>
          <w:sz w:val="22"/>
          <w:szCs w:val="22"/>
          <w:lang w:eastAsia="en-GB"/>
        </w:rPr>
      </w:pPr>
      <w:r>
        <w:t>6. 3.3</w:t>
      </w:r>
      <w:r>
        <w:rPr>
          <w:rFonts w:asciiTheme="minorHAnsi" w:eastAsiaTheme="minorEastAsia" w:hAnsiTheme="minorHAnsi" w:cstheme="minorBidi"/>
          <w:sz w:val="22"/>
          <w:szCs w:val="22"/>
        </w:rPr>
        <w:tab/>
      </w:r>
      <w:r>
        <w:rPr>
          <w:lang w:eastAsia="zh-CN"/>
        </w:rPr>
        <w:t>Power control dynamic range</w:t>
      </w:r>
      <w:r>
        <w:tab/>
      </w:r>
      <w:r>
        <w:fldChar w:fldCharType="begin" w:fldLock="1"/>
      </w:r>
      <w:r>
        <w:instrText xml:space="preserve"> PAGEREF _Toc61114514 \h </w:instrText>
      </w:r>
      <w:r>
        <w:fldChar w:fldCharType="separate"/>
      </w:r>
      <w:r>
        <w:t>70</w:t>
      </w:r>
      <w:r>
        <w:fldChar w:fldCharType="end"/>
      </w:r>
    </w:p>
    <w:p w14:paraId="50CABFE1" w14:textId="241F32BD" w:rsidR="00D43EB3" w:rsidRDefault="00D43EB3">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_Toc61114515 \h </w:instrText>
      </w:r>
      <w:r>
        <w:fldChar w:fldCharType="separate"/>
      </w:r>
      <w:r>
        <w:t>70</w:t>
      </w:r>
      <w:r>
        <w:fldChar w:fldCharType="end"/>
      </w:r>
    </w:p>
    <w:p w14:paraId="0D300DFB" w14:textId="4954A147" w:rsidR="00D43EB3" w:rsidRDefault="00D43EB3">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_Toc61114516 \h </w:instrText>
      </w:r>
      <w:r>
        <w:fldChar w:fldCharType="separate"/>
      </w:r>
      <w:r>
        <w:t>70</w:t>
      </w:r>
      <w:r>
        <w:fldChar w:fldCharType="end"/>
      </w:r>
    </w:p>
    <w:p w14:paraId="0795179A" w14:textId="1241EC8F" w:rsidR="00D43EB3" w:rsidRDefault="00D43EB3">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_Toc61114517 \h </w:instrText>
      </w:r>
      <w:r>
        <w:fldChar w:fldCharType="separate"/>
      </w:r>
      <w:r>
        <w:t>70</w:t>
      </w:r>
      <w:r>
        <w:fldChar w:fldCharType="end"/>
      </w:r>
    </w:p>
    <w:p w14:paraId="7DB71202" w14:textId="644EB1D7" w:rsidR="00D43EB3" w:rsidRDefault="00D43EB3">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_Toc61114518 \h </w:instrText>
      </w:r>
      <w:r>
        <w:fldChar w:fldCharType="separate"/>
      </w:r>
      <w:r>
        <w:t>70</w:t>
      </w:r>
      <w:r>
        <w:fldChar w:fldCharType="end"/>
      </w:r>
    </w:p>
    <w:p w14:paraId="733AD73A" w14:textId="15A02CB9" w:rsidR="00D43EB3" w:rsidRDefault="00D43EB3">
      <w:pPr>
        <w:pStyle w:val="TOC5"/>
        <w:rPr>
          <w:rFonts w:asciiTheme="minorHAnsi" w:eastAsiaTheme="minorEastAsia" w:hAnsiTheme="minorHAnsi" w:cstheme="minorBidi"/>
          <w:sz w:val="22"/>
          <w:szCs w:val="22"/>
          <w:lang w:eastAsia="en-GB"/>
        </w:rPr>
      </w:pPr>
      <w:r>
        <w:t>6.3.3.4.1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_Toc61114519 \h </w:instrText>
      </w:r>
      <w:r>
        <w:fldChar w:fldCharType="separate"/>
      </w:r>
      <w:r>
        <w:t>70</w:t>
      </w:r>
      <w:r>
        <w:fldChar w:fldCharType="end"/>
      </w:r>
    </w:p>
    <w:p w14:paraId="335FB9B1" w14:textId="7486555D" w:rsidR="00D43EB3" w:rsidRDefault="00D43EB3">
      <w:pPr>
        <w:pStyle w:val="TOC5"/>
        <w:rPr>
          <w:rFonts w:asciiTheme="minorHAnsi" w:eastAsiaTheme="minorEastAsia" w:hAnsiTheme="minorHAnsi" w:cstheme="minorBidi"/>
          <w:sz w:val="22"/>
          <w:szCs w:val="22"/>
          <w:lang w:eastAsia="en-GB"/>
        </w:rPr>
      </w:pPr>
      <w:r>
        <w:t>6.3.3.4.2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_Toc61114520 \h </w:instrText>
      </w:r>
      <w:r>
        <w:fldChar w:fldCharType="separate"/>
      </w:r>
      <w:r>
        <w:t>71</w:t>
      </w:r>
      <w:r>
        <w:fldChar w:fldCharType="end"/>
      </w:r>
    </w:p>
    <w:p w14:paraId="7A638B3F" w14:textId="2E65CBAF" w:rsidR="00D43EB3" w:rsidRDefault="00D43EB3">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_Toc61114521 \h </w:instrText>
      </w:r>
      <w:r>
        <w:fldChar w:fldCharType="separate"/>
      </w:r>
      <w:r>
        <w:t>72</w:t>
      </w:r>
      <w:r>
        <w:fldChar w:fldCharType="end"/>
      </w:r>
    </w:p>
    <w:p w14:paraId="57E1E8D2" w14:textId="27BE842F" w:rsidR="00D43EB3" w:rsidRDefault="00D43EB3">
      <w:pPr>
        <w:pStyle w:val="TOC5"/>
        <w:rPr>
          <w:rFonts w:asciiTheme="minorHAnsi" w:eastAsiaTheme="minorEastAsia" w:hAnsiTheme="minorHAnsi" w:cstheme="minorBidi"/>
          <w:sz w:val="22"/>
          <w:szCs w:val="22"/>
          <w:lang w:eastAsia="en-GB"/>
        </w:rPr>
      </w:pPr>
      <w:r>
        <w:t>6.3.3.5.1</w:t>
      </w:r>
      <w:r>
        <w:rPr>
          <w:rFonts w:asciiTheme="minorHAnsi" w:eastAsiaTheme="minorEastAsia" w:hAnsiTheme="minorHAnsi" w:cstheme="minorBidi"/>
          <w:sz w:val="22"/>
          <w:szCs w:val="22"/>
          <w:lang w:eastAsia="en-GB"/>
        </w:rPr>
        <w:tab/>
      </w:r>
      <w:r>
        <w:t>UTRA FDD</w:t>
      </w:r>
      <w:r>
        <w:tab/>
      </w:r>
      <w:r>
        <w:fldChar w:fldCharType="begin" w:fldLock="1"/>
      </w:r>
      <w:r>
        <w:instrText xml:space="preserve"> PAGEREF _Toc61114522 \h </w:instrText>
      </w:r>
      <w:r>
        <w:fldChar w:fldCharType="separate"/>
      </w:r>
      <w:r>
        <w:t>72</w:t>
      </w:r>
      <w:r>
        <w:fldChar w:fldCharType="end"/>
      </w:r>
    </w:p>
    <w:p w14:paraId="10ADA0BA" w14:textId="2EE55A03" w:rsidR="00D43EB3" w:rsidRDefault="00D43EB3">
      <w:pPr>
        <w:pStyle w:val="TOC5"/>
        <w:rPr>
          <w:rFonts w:asciiTheme="minorHAnsi" w:eastAsiaTheme="minorEastAsia" w:hAnsiTheme="minorHAnsi" w:cstheme="minorBidi"/>
          <w:sz w:val="22"/>
          <w:szCs w:val="22"/>
          <w:lang w:eastAsia="en-GB"/>
        </w:rPr>
      </w:pPr>
      <w:r>
        <w:t>6.3.3.5.2</w:t>
      </w:r>
      <w:r>
        <w:rPr>
          <w:rFonts w:asciiTheme="minorHAnsi" w:eastAsiaTheme="minorEastAsia" w:hAnsiTheme="minorHAnsi" w:cstheme="minorBidi"/>
          <w:sz w:val="22"/>
          <w:szCs w:val="22"/>
          <w:lang w:eastAsia="en-GB"/>
        </w:rPr>
        <w:tab/>
      </w:r>
      <w:r>
        <w:t>UTRA TDD</w:t>
      </w:r>
      <w:r>
        <w:tab/>
      </w:r>
      <w:r>
        <w:fldChar w:fldCharType="begin" w:fldLock="1"/>
      </w:r>
      <w:r>
        <w:instrText xml:space="preserve"> PAGEREF _Toc61114523 \h </w:instrText>
      </w:r>
      <w:r>
        <w:fldChar w:fldCharType="separate"/>
      </w:r>
      <w:r>
        <w:t>72</w:t>
      </w:r>
      <w:r>
        <w:fldChar w:fldCharType="end"/>
      </w:r>
    </w:p>
    <w:p w14:paraId="6FFBAA47" w14:textId="39554FCE" w:rsidR="00D43EB3" w:rsidRDefault="00D43EB3">
      <w:pPr>
        <w:pStyle w:val="TOC3"/>
        <w:rPr>
          <w:rFonts w:asciiTheme="minorHAnsi" w:eastAsiaTheme="minorEastAsia" w:hAnsiTheme="minorHAnsi" w:cstheme="minorBidi"/>
          <w:sz w:val="22"/>
          <w:szCs w:val="22"/>
          <w:lang w:eastAsia="en-GB"/>
        </w:rPr>
      </w:pPr>
      <w:r>
        <w:t>6. 3.4</w:t>
      </w:r>
      <w:r>
        <w:rPr>
          <w:rFonts w:asciiTheme="minorHAnsi" w:eastAsiaTheme="minorEastAsia" w:hAnsiTheme="minorHAnsi" w:cstheme="minorBidi"/>
          <w:sz w:val="22"/>
          <w:szCs w:val="22"/>
        </w:rPr>
        <w:tab/>
      </w:r>
      <w:r>
        <w:rPr>
          <w:lang w:eastAsia="zh-CN"/>
        </w:rPr>
        <w:t>Total power dynamic range</w:t>
      </w:r>
      <w:r>
        <w:tab/>
      </w:r>
      <w:r>
        <w:fldChar w:fldCharType="begin" w:fldLock="1"/>
      </w:r>
      <w:r>
        <w:instrText xml:space="preserve"> PAGEREF _Toc61114524 \h </w:instrText>
      </w:r>
      <w:r>
        <w:fldChar w:fldCharType="separate"/>
      </w:r>
      <w:r>
        <w:t>72</w:t>
      </w:r>
      <w:r>
        <w:fldChar w:fldCharType="end"/>
      </w:r>
    </w:p>
    <w:p w14:paraId="24C0542A" w14:textId="42D627F9" w:rsidR="00D43EB3" w:rsidRDefault="00D43EB3">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_Toc61114525 \h </w:instrText>
      </w:r>
      <w:r>
        <w:fldChar w:fldCharType="separate"/>
      </w:r>
      <w:r>
        <w:t>72</w:t>
      </w:r>
      <w:r>
        <w:fldChar w:fldCharType="end"/>
      </w:r>
    </w:p>
    <w:p w14:paraId="0169982B" w14:textId="198C38D4" w:rsidR="00D43EB3" w:rsidRDefault="00D43EB3">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_Toc61114526 \h </w:instrText>
      </w:r>
      <w:r>
        <w:fldChar w:fldCharType="separate"/>
      </w:r>
      <w:r>
        <w:t>73</w:t>
      </w:r>
      <w:r>
        <w:fldChar w:fldCharType="end"/>
      </w:r>
    </w:p>
    <w:p w14:paraId="4AFF52FB" w14:textId="3B22E52C" w:rsidR="00D43EB3" w:rsidRDefault="00D43EB3">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_Toc61114527 \h </w:instrText>
      </w:r>
      <w:r>
        <w:fldChar w:fldCharType="separate"/>
      </w:r>
      <w:r>
        <w:t>73</w:t>
      </w:r>
      <w:r>
        <w:fldChar w:fldCharType="end"/>
      </w:r>
    </w:p>
    <w:p w14:paraId="401F4B37" w14:textId="20899B4A" w:rsidR="00D43EB3" w:rsidRDefault="00D43EB3">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_Toc61114528 \h </w:instrText>
      </w:r>
      <w:r>
        <w:fldChar w:fldCharType="separate"/>
      </w:r>
      <w:r>
        <w:t>73</w:t>
      </w:r>
      <w:r>
        <w:fldChar w:fldCharType="end"/>
      </w:r>
    </w:p>
    <w:p w14:paraId="0B954EBB" w14:textId="065003D2" w:rsidR="00D43EB3" w:rsidRDefault="00D43EB3">
      <w:pPr>
        <w:pStyle w:val="TOC5"/>
        <w:rPr>
          <w:rFonts w:asciiTheme="minorHAnsi" w:eastAsiaTheme="minorEastAsia" w:hAnsiTheme="minorHAnsi" w:cstheme="minorBidi"/>
          <w:sz w:val="22"/>
          <w:szCs w:val="22"/>
          <w:lang w:eastAsia="en-GB"/>
        </w:rPr>
      </w:pPr>
      <w:r>
        <w:t>6.3.4.4.1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_Toc61114529 \h </w:instrText>
      </w:r>
      <w:r>
        <w:fldChar w:fldCharType="separate"/>
      </w:r>
      <w:r>
        <w:t>73</w:t>
      </w:r>
      <w:r>
        <w:fldChar w:fldCharType="end"/>
      </w:r>
    </w:p>
    <w:p w14:paraId="79FA15ED" w14:textId="776AF03C" w:rsidR="00D43EB3" w:rsidRDefault="00D43EB3">
      <w:pPr>
        <w:pStyle w:val="TOC5"/>
        <w:rPr>
          <w:rFonts w:asciiTheme="minorHAnsi" w:eastAsiaTheme="minorEastAsia" w:hAnsiTheme="minorHAnsi" w:cstheme="minorBidi"/>
          <w:sz w:val="22"/>
          <w:szCs w:val="22"/>
          <w:lang w:eastAsia="en-GB"/>
        </w:rPr>
      </w:pPr>
      <w:r>
        <w:t>6.3.4.4.2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_Toc61114530 \h </w:instrText>
      </w:r>
      <w:r>
        <w:fldChar w:fldCharType="separate"/>
      </w:r>
      <w:r>
        <w:t>73</w:t>
      </w:r>
      <w:r>
        <w:fldChar w:fldCharType="end"/>
      </w:r>
    </w:p>
    <w:p w14:paraId="0A281592" w14:textId="370AD6E7" w:rsidR="00D43EB3" w:rsidRDefault="00D43EB3">
      <w:pPr>
        <w:pStyle w:val="TOC4"/>
        <w:rPr>
          <w:rFonts w:asciiTheme="minorHAnsi" w:eastAsiaTheme="minorEastAsia" w:hAnsiTheme="minorHAnsi" w:cstheme="minorBidi"/>
          <w:sz w:val="22"/>
          <w:szCs w:val="22"/>
          <w:lang w:eastAsia="en-GB"/>
        </w:rPr>
      </w:pPr>
      <w:r>
        <w:t>6.3.4.5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_Toc61114531 \h </w:instrText>
      </w:r>
      <w:r>
        <w:fldChar w:fldCharType="separate"/>
      </w:r>
      <w:r>
        <w:t>74</w:t>
      </w:r>
      <w:r>
        <w:fldChar w:fldCharType="end"/>
      </w:r>
    </w:p>
    <w:p w14:paraId="3ED027E1" w14:textId="0AD9A872" w:rsidR="00D43EB3" w:rsidRDefault="00D43EB3">
      <w:pPr>
        <w:pStyle w:val="TOC5"/>
        <w:rPr>
          <w:rFonts w:asciiTheme="minorHAnsi" w:eastAsiaTheme="minorEastAsia" w:hAnsiTheme="minorHAnsi" w:cstheme="minorBidi"/>
          <w:sz w:val="22"/>
          <w:szCs w:val="22"/>
          <w:lang w:eastAsia="en-GB"/>
        </w:rPr>
      </w:pPr>
      <w:r>
        <w:t>6.3.4.5.1</w:t>
      </w:r>
      <w:r>
        <w:rPr>
          <w:rFonts w:asciiTheme="minorHAnsi" w:eastAsiaTheme="minorEastAsia" w:hAnsiTheme="minorHAnsi" w:cstheme="minorBidi"/>
          <w:sz w:val="22"/>
          <w:szCs w:val="22"/>
          <w:lang w:eastAsia="en-GB"/>
        </w:rPr>
        <w:tab/>
      </w:r>
      <w:r>
        <w:t>UTRA FDD</w:t>
      </w:r>
      <w:r>
        <w:tab/>
      </w:r>
      <w:r>
        <w:fldChar w:fldCharType="begin" w:fldLock="1"/>
      </w:r>
      <w:r>
        <w:instrText xml:space="preserve"> PAGEREF _Toc61114532 \h </w:instrText>
      </w:r>
      <w:r>
        <w:fldChar w:fldCharType="separate"/>
      </w:r>
      <w:r>
        <w:t>74</w:t>
      </w:r>
      <w:r>
        <w:fldChar w:fldCharType="end"/>
      </w:r>
    </w:p>
    <w:p w14:paraId="5296B229" w14:textId="3B4DEC16" w:rsidR="00D43EB3" w:rsidRDefault="00D43EB3">
      <w:pPr>
        <w:pStyle w:val="TOC5"/>
        <w:rPr>
          <w:rFonts w:asciiTheme="minorHAnsi" w:eastAsiaTheme="minorEastAsia" w:hAnsiTheme="minorHAnsi" w:cstheme="minorBidi"/>
          <w:sz w:val="22"/>
          <w:szCs w:val="22"/>
          <w:lang w:eastAsia="en-GB"/>
        </w:rPr>
      </w:pPr>
      <w:r>
        <w:t>6.3.4.5.2</w:t>
      </w:r>
      <w:r>
        <w:rPr>
          <w:rFonts w:asciiTheme="minorHAnsi" w:eastAsiaTheme="minorEastAsia" w:hAnsiTheme="minorHAnsi" w:cstheme="minorBidi"/>
          <w:sz w:val="22"/>
          <w:szCs w:val="22"/>
          <w:lang w:eastAsia="en-GB"/>
        </w:rPr>
        <w:tab/>
      </w:r>
      <w:r>
        <w:t>E-UTRA</w:t>
      </w:r>
      <w:r>
        <w:tab/>
      </w:r>
      <w:r>
        <w:fldChar w:fldCharType="begin" w:fldLock="1"/>
      </w:r>
      <w:r>
        <w:instrText xml:space="preserve"> PAGEREF _Toc61114533 \h </w:instrText>
      </w:r>
      <w:r>
        <w:fldChar w:fldCharType="separate"/>
      </w:r>
      <w:r>
        <w:t>74</w:t>
      </w:r>
      <w:r>
        <w:fldChar w:fldCharType="end"/>
      </w:r>
    </w:p>
    <w:p w14:paraId="7A3DBD69" w14:textId="69A58DDB" w:rsidR="00D43EB3" w:rsidRDefault="00D43EB3">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rPr>
        <w:tab/>
      </w:r>
      <w:r>
        <w:rPr>
          <w:lang w:eastAsia="zh-CN"/>
        </w:rPr>
        <w:t>IPDL time mask</w:t>
      </w:r>
      <w:r>
        <w:tab/>
      </w:r>
      <w:r>
        <w:fldChar w:fldCharType="begin" w:fldLock="1"/>
      </w:r>
      <w:r>
        <w:instrText xml:space="preserve"> PAGEREF _Toc61114534 \h </w:instrText>
      </w:r>
      <w:r>
        <w:fldChar w:fldCharType="separate"/>
      </w:r>
      <w:r>
        <w:t>74</w:t>
      </w:r>
      <w:r>
        <w:fldChar w:fldCharType="end"/>
      </w:r>
    </w:p>
    <w:p w14:paraId="2D986247" w14:textId="7DFA3A8E" w:rsidR="00D43EB3" w:rsidRDefault="00D43EB3">
      <w:pPr>
        <w:pStyle w:val="TOC4"/>
        <w:rPr>
          <w:rFonts w:asciiTheme="minorHAnsi" w:eastAsiaTheme="minorEastAsia" w:hAnsiTheme="minorHAnsi" w:cstheme="minorBidi"/>
          <w:sz w:val="22"/>
          <w:szCs w:val="22"/>
          <w:lang w:eastAsia="en-GB"/>
        </w:rPr>
      </w:pPr>
      <w:r>
        <w:t>6.3.5.1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_Toc61114535 \h </w:instrText>
      </w:r>
      <w:r>
        <w:fldChar w:fldCharType="separate"/>
      </w:r>
      <w:r>
        <w:t>74</w:t>
      </w:r>
      <w:r>
        <w:fldChar w:fldCharType="end"/>
      </w:r>
    </w:p>
    <w:p w14:paraId="49FEFE75" w14:textId="76824324" w:rsidR="00D43EB3" w:rsidRDefault="00D43EB3">
      <w:pPr>
        <w:pStyle w:val="TOC4"/>
        <w:rPr>
          <w:rFonts w:asciiTheme="minorHAnsi" w:eastAsiaTheme="minorEastAsia" w:hAnsiTheme="minorHAnsi" w:cstheme="minorBidi"/>
          <w:sz w:val="22"/>
          <w:szCs w:val="22"/>
          <w:lang w:eastAsia="en-GB"/>
        </w:rPr>
      </w:pPr>
      <w:r>
        <w:t>6.3.5.2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_Toc61114536 \h </w:instrText>
      </w:r>
      <w:r>
        <w:fldChar w:fldCharType="separate"/>
      </w:r>
      <w:r>
        <w:t>74</w:t>
      </w:r>
      <w:r>
        <w:fldChar w:fldCharType="end"/>
      </w:r>
    </w:p>
    <w:p w14:paraId="56749EFA" w14:textId="5FA580B6" w:rsidR="00D43EB3" w:rsidRDefault="00D43EB3">
      <w:pPr>
        <w:pStyle w:val="TOC4"/>
        <w:rPr>
          <w:rFonts w:asciiTheme="minorHAnsi" w:eastAsiaTheme="minorEastAsia" w:hAnsiTheme="minorHAnsi" w:cstheme="minorBidi"/>
          <w:sz w:val="22"/>
          <w:szCs w:val="22"/>
          <w:lang w:eastAsia="en-GB"/>
        </w:rPr>
      </w:pPr>
      <w:r>
        <w:t>6.3.5.3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_Toc61114537 \h </w:instrText>
      </w:r>
      <w:r>
        <w:fldChar w:fldCharType="separate"/>
      </w:r>
      <w:r>
        <w:t>75</w:t>
      </w:r>
      <w:r>
        <w:fldChar w:fldCharType="end"/>
      </w:r>
    </w:p>
    <w:p w14:paraId="5303B9CE" w14:textId="00FC34FE" w:rsidR="00D43EB3" w:rsidRDefault="00D43EB3">
      <w:pPr>
        <w:pStyle w:val="TOC4"/>
        <w:rPr>
          <w:rFonts w:asciiTheme="minorHAnsi" w:eastAsiaTheme="minorEastAsia" w:hAnsiTheme="minorHAnsi" w:cstheme="minorBidi"/>
          <w:sz w:val="22"/>
          <w:szCs w:val="22"/>
          <w:lang w:eastAsia="en-GB"/>
        </w:rPr>
      </w:pPr>
      <w:r>
        <w:t>6.3.5.4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_Toc61114538 \h </w:instrText>
      </w:r>
      <w:r>
        <w:fldChar w:fldCharType="separate"/>
      </w:r>
      <w:r>
        <w:t>75</w:t>
      </w:r>
      <w:r>
        <w:fldChar w:fldCharType="end"/>
      </w:r>
    </w:p>
    <w:p w14:paraId="50FBFDA2" w14:textId="45498F3B" w:rsidR="00D43EB3" w:rsidRDefault="00D43EB3">
      <w:pPr>
        <w:pStyle w:val="TOC5"/>
        <w:rPr>
          <w:rFonts w:asciiTheme="minorHAnsi" w:eastAsiaTheme="minorEastAsia" w:hAnsiTheme="minorHAnsi" w:cstheme="minorBidi"/>
          <w:sz w:val="22"/>
          <w:szCs w:val="22"/>
          <w:lang w:eastAsia="en-GB"/>
        </w:rPr>
      </w:pPr>
      <w:r>
        <w:t>6.3.5.4.1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_Toc61114539 \h </w:instrText>
      </w:r>
      <w:r>
        <w:fldChar w:fldCharType="separate"/>
      </w:r>
      <w:r>
        <w:t>75</w:t>
      </w:r>
      <w:r>
        <w:fldChar w:fldCharType="end"/>
      </w:r>
    </w:p>
    <w:p w14:paraId="6E3E1BF8" w14:textId="07745C34" w:rsidR="00D43EB3" w:rsidRDefault="00D43EB3">
      <w:pPr>
        <w:pStyle w:val="TOC5"/>
        <w:rPr>
          <w:rFonts w:asciiTheme="minorHAnsi" w:eastAsiaTheme="minorEastAsia" w:hAnsiTheme="minorHAnsi" w:cstheme="minorBidi"/>
          <w:sz w:val="22"/>
          <w:szCs w:val="22"/>
          <w:lang w:eastAsia="en-GB"/>
        </w:rPr>
      </w:pPr>
      <w:r>
        <w:t>6.3.5.4.2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_Toc61114540 \h </w:instrText>
      </w:r>
      <w:r>
        <w:fldChar w:fldCharType="separate"/>
      </w:r>
      <w:r>
        <w:t>75</w:t>
      </w:r>
      <w:r>
        <w:fldChar w:fldCharType="end"/>
      </w:r>
    </w:p>
    <w:p w14:paraId="5FC3FD6A" w14:textId="66B2D16E" w:rsidR="00D43EB3" w:rsidRDefault="00D43EB3">
      <w:pPr>
        <w:pStyle w:val="TOC4"/>
        <w:rPr>
          <w:rFonts w:asciiTheme="minorHAnsi" w:eastAsiaTheme="minorEastAsia" w:hAnsiTheme="minorHAnsi" w:cstheme="minorBidi"/>
          <w:sz w:val="22"/>
          <w:szCs w:val="22"/>
          <w:lang w:eastAsia="en-GB"/>
        </w:rPr>
      </w:pPr>
      <w:r>
        <w:t>6.3.5.5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_Toc61114541 \h </w:instrText>
      </w:r>
      <w:r>
        <w:fldChar w:fldCharType="separate"/>
      </w:r>
      <w:r>
        <w:t>75</w:t>
      </w:r>
      <w:r>
        <w:fldChar w:fldCharType="end"/>
      </w:r>
    </w:p>
    <w:p w14:paraId="7CDDC351" w14:textId="624F819C" w:rsidR="00D43EB3" w:rsidRDefault="00D43EB3">
      <w:pPr>
        <w:pStyle w:val="TOC3"/>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rPr>
        <w:tab/>
      </w:r>
      <w:r>
        <w:rPr>
          <w:lang w:eastAsia="zh-CN"/>
        </w:rPr>
        <w:t>RE Power control dynamic range</w:t>
      </w:r>
      <w:r>
        <w:tab/>
      </w:r>
      <w:r>
        <w:fldChar w:fldCharType="begin" w:fldLock="1"/>
      </w:r>
      <w:r>
        <w:instrText xml:space="preserve"> PAGEREF _Toc61114542 \h </w:instrText>
      </w:r>
      <w:r>
        <w:fldChar w:fldCharType="separate"/>
      </w:r>
      <w:r>
        <w:t>76</w:t>
      </w:r>
      <w:r>
        <w:fldChar w:fldCharType="end"/>
      </w:r>
    </w:p>
    <w:p w14:paraId="629AE546" w14:textId="5463E00A" w:rsidR="00D43EB3" w:rsidRDefault="00D43EB3">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_Toc61114543 \h </w:instrText>
      </w:r>
      <w:r>
        <w:fldChar w:fldCharType="separate"/>
      </w:r>
      <w:r>
        <w:t>76</w:t>
      </w:r>
      <w:r>
        <w:fldChar w:fldCharType="end"/>
      </w:r>
    </w:p>
    <w:p w14:paraId="6B5A892A" w14:textId="017CCC53" w:rsidR="00D43EB3" w:rsidRDefault="00D43EB3">
      <w:pPr>
        <w:pStyle w:val="TOC4"/>
        <w:rPr>
          <w:rFonts w:asciiTheme="minorHAnsi" w:eastAsiaTheme="minorEastAsia" w:hAnsiTheme="minorHAnsi" w:cstheme="minorBidi"/>
          <w:sz w:val="22"/>
          <w:szCs w:val="22"/>
          <w:lang w:eastAsia="en-GB"/>
        </w:rPr>
      </w:pPr>
      <w:r>
        <w:t>6.3.6.2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_Toc61114544 \h </w:instrText>
      </w:r>
      <w:r>
        <w:fldChar w:fldCharType="separate"/>
      </w:r>
      <w:r>
        <w:t>76</w:t>
      </w:r>
      <w:r>
        <w:fldChar w:fldCharType="end"/>
      </w:r>
    </w:p>
    <w:p w14:paraId="0B4D0F31" w14:textId="51E0F9EC" w:rsidR="00D43EB3" w:rsidRDefault="00D43EB3">
      <w:pPr>
        <w:pStyle w:val="TOC4"/>
        <w:rPr>
          <w:rFonts w:asciiTheme="minorHAnsi" w:eastAsiaTheme="minorEastAsia" w:hAnsiTheme="minorHAnsi" w:cstheme="minorBidi"/>
          <w:sz w:val="22"/>
          <w:szCs w:val="22"/>
          <w:lang w:eastAsia="en-GB"/>
        </w:rPr>
      </w:pPr>
      <w:r>
        <w:t>6.3.6.3</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_Toc61114545 \h </w:instrText>
      </w:r>
      <w:r>
        <w:fldChar w:fldCharType="separate"/>
      </w:r>
      <w:r>
        <w:t>76</w:t>
      </w:r>
      <w:r>
        <w:fldChar w:fldCharType="end"/>
      </w:r>
    </w:p>
    <w:p w14:paraId="264C72E4" w14:textId="78A75782" w:rsidR="00D43EB3" w:rsidRDefault="00D43EB3">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rPr>
        <w:tab/>
      </w:r>
      <w:r>
        <w:rPr>
          <w:lang w:eastAsia="zh-CN"/>
        </w:rPr>
        <w:t>Transmit ON/OFF power</w:t>
      </w:r>
      <w:r>
        <w:tab/>
      </w:r>
      <w:r>
        <w:fldChar w:fldCharType="begin" w:fldLock="1"/>
      </w:r>
      <w:r>
        <w:instrText xml:space="preserve"> PAGEREF _Toc61114546 \h </w:instrText>
      </w:r>
      <w:r>
        <w:fldChar w:fldCharType="separate"/>
      </w:r>
      <w:r>
        <w:t>76</w:t>
      </w:r>
      <w:r>
        <w:fldChar w:fldCharType="end"/>
      </w:r>
    </w:p>
    <w:p w14:paraId="5DE04F1F" w14:textId="7F261392" w:rsidR="00D43EB3" w:rsidRDefault="00D43EB3">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_Toc61114547 \h </w:instrText>
      </w:r>
      <w:r>
        <w:fldChar w:fldCharType="separate"/>
      </w:r>
      <w:r>
        <w:t>76</w:t>
      </w:r>
      <w:r>
        <w:fldChar w:fldCharType="end"/>
      </w:r>
    </w:p>
    <w:p w14:paraId="01483E3E" w14:textId="505CDFDF" w:rsidR="00D43EB3" w:rsidRDefault="00D43EB3">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Transmitter OFF power</w:t>
      </w:r>
      <w:r>
        <w:tab/>
      </w:r>
      <w:r>
        <w:fldChar w:fldCharType="begin" w:fldLock="1"/>
      </w:r>
      <w:r>
        <w:instrText xml:space="preserve"> PAGEREF _Toc61114548 \h </w:instrText>
      </w:r>
      <w:r>
        <w:fldChar w:fldCharType="separate"/>
      </w:r>
      <w:r>
        <w:t>76</w:t>
      </w:r>
      <w:r>
        <w:fldChar w:fldCharType="end"/>
      </w:r>
    </w:p>
    <w:p w14:paraId="4B888C2A" w14:textId="634E91B7" w:rsidR="00D43EB3" w:rsidRDefault="00D43EB3">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_Toc61114549 \h </w:instrText>
      </w:r>
      <w:r>
        <w:fldChar w:fldCharType="separate"/>
      </w:r>
      <w:r>
        <w:t>76</w:t>
      </w:r>
      <w:r>
        <w:fldChar w:fldCharType="end"/>
      </w:r>
    </w:p>
    <w:p w14:paraId="50761793" w14:textId="77148894" w:rsidR="00D43EB3" w:rsidRDefault="00D43EB3">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_Toc61114550 \h </w:instrText>
      </w:r>
      <w:r>
        <w:fldChar w:fldCharType="separate"/>
      </w:r>
      <w:r>
        <w:t>77</w:t>
      </w:r>
      <w:r>
        <w:fldChar w:fldCharType="end"/>
      </w:r>
    </w:p>
    <w:p w14:paraId="5D73526B" w14:textId="2B89EF1B" w:rsidR="00D43EB3" w:rsidRDefault="00D43EB3">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_Toc61114551 \h </w:instrText>
      </w:r>
      <w:r>
        <w:fldChar w:fldCharType="separate"/>
      </w:r>
      <w:r>
        <w:t>77</w:t>
      </w:r>
      <w:r>
        <w:fldChar w:fldCharType="end"/>
      </w:r>
    </w:p>
    <w:p w14:paraId="2C2DC1EB" w14:textId="4C6F74BA" w:rsidR="00D43EB3" w:rsidRDefault="00D43EB3">
      <w:pPr>
        <w:pStyle w:val="TOC4"/>
        <w:rPr>
          <w:rFonts w:asciiTheme="minorHAnsi" w:eastAsiaTheme="minorEastAsia" w:hAnsiTheme="minorHAnsi" w:cstheme="minorBidi"/>
          <w:sz w:val="22"/>
          <w:szCs w:val="22"/>
          <w:lang w:eastAsia="en-GB"/>
        </w:rPr>
      </w:pPr>
      <w:r>
        <w:t>6.4.2.4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_Toc61114552 \h </w:instrText>
      </w:r>
      <w:r>
        <w:fldChar w:fldCharType="separate"/>
      </w:r>
      <w:r>
        <w:t>77</w:t>
      </w:r>
      <w:r>
        <w:fldChar w:fldCharType="end"/>
      </w:r>
    </w:p>
    <w:p w14:paraId="72750F30" w14:textId="0026CA00" w:rsidR="00D43EB3" w:rsidRDefault="00D43EB3">
      <w:pPr>
        <w:pStyle w:val="TOC5"/>
        <w:rPr>
          <w:rFonts w:asciiTheme="minorHAnsi" w:eastAsiaTheme="minorEastAsia" w:hAnsiTheme="minorHAnsi" w:cstheme="minorBidi"/>
          <w:sz w:val="22"/>
          <w:szCs w:val="22"/>
          <w:lang w:eastAsia="en-GB"/>
        </w:rPr>
      </w:pPr>
      <w:r>
        <w:t>6.4.2.4.1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_Toc61114553 \h </w:instrText>
      </w:r>
      <w:r>
        <w:fldChar w:fldCharType="separate"/>
      </w:r>
      <w:r>
        <w:t>77</w:t>
      </w:r>
      <w:r>
        <w:fldChar w:fldCharType="end"/>
      </w:r>
    </w:p>
    <w:p w14:paraId="0FD494D5" w14:textId="76460FF3" w:rsidR="00D43EB3" w:rsidRDefault="00D43EB3">
      <w:pPr>
        <w:pStyle w:val="TOC5"/>
        <w:rPr>
          <w:rFonts w:asciiTheme="minorHAnsi" w:eastAsiaTheme="minorEastAsia" w:hAnsiTheme="minorHAnsi" w:cstheme="minorBidi"/>
          <w:sz w:val="22"/>
          <w:szCs w:val="22"/>
          <w:lang w:eastAsia="en-GB"/>
        </w:rPr>
      </w:pPr>
      <w:r>
        <w:t>6.4.2.4.2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_Toc61114554 \h </w:instrText>
      </w:r>
      <w:r>
        <w:fldChar w:fldCharType="separate"/>
      </w:r>
      <w:r>
        <w:t>77</w:t>
      </w:r>
      <w:r>
        <w:fldChar w:fldCharType="end"/>
      </w:r>
    </w:p>
    <w:p w14:paraId="695E7489" w14:textId="4354802D" w:rsidR="00D43EB3" w:rsidRDefault="00D43EB3">
      <w:pPr>
        <w:pStyle w:val="TOC4"/>
        <w:rPr>
          <w:rFonts w:asciiTheme="minorHAnsi" w:eastAsiaTheme="minorEastAsia" w:hAnsiTheme="minorHAnsi" w:cstheme="minorBidi"/>
          <w:sz w:val="22"/>
          <w:szCs w:val="22"/>
          <w:lang w:eastAsia="en-GB"/>
        </w:rPr>
      </w:pPr>
      <w:r>
        <w:lastRenderedPageBreak/>
        <w:t>6.4.2.5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_Toc61114555 \h </w:instrText>
      </w:r>
      <w:r>
        <w:fldChar w:fldCharType="separate"/>
      </w:r>
      <w:r>
        <w:t>77</w:t>
      </w:r>
      <w:r>
        <w:fldChar w:fldCharType="end"/>
      </w:r>
    </w:p>
    <w:p w14:paraId="67A99EB5" w14:textId="2340A7FB" w:rsidR="00D43EB3" w:rsidRDefault="00D43EB3">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Transmitter transient period</w:t>
      </w:r>
      <w:r>
        <w:tab/>
      </w:r>
      <w:r>
        <w:fldChar w:fldCharType="begin" w:fldLock="1"/>
      </w:r>
      <w:r>
        <w:instrText xml:space="preserve"> PAGEREF _Toc61114556 \h </w:instrText>
      </w:r>
      <w:r>
        <w:fldChar w:fldCharType="separate"/>
      </w:r>
      <w:r>
        <w:t>78</w:t>
      </w:r>
      <w:r>
        <w:fldChar w:fldCharType="end"/>
      </w:r>
    </w:p>
    <w:p w14:paraId="713A7804" w14:textId="4DD0BFA3" w:rsidR="00D43EB3" w:rsidRDefault="00D43EB3">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_Toc61114557 \h </w:instrText>
      </w:r>
      <w:r>
        <w:fldChar w:fldCharType="separate"/>
      </w:r>
      <w:r>
        <w:t>78</w:t>
      </w:r>
      <w:r>
        <w:fldChar w:fldCharType="end"/>
      </w:r>
    </w:p>
    <w:p w14:paraId="6B1B31BA" w14:textId="15FEE58E" w:rsidR="00D43EB3" w:rsidRDefault="00D43EB3">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_Toc61114558 \h </w:instrText>
      </w:r>
      <w:r>
        <w:fldChar w:fldCharType="separate"/>
      </w:r>
      <w:r>
        <w:t>78</w:t>
      </w:r>
      <w:r>
        <w:fldChar w:fldCharType="end"/>
      </w:r>
    </w:p>
    <w:p w14:paraId="0D4FAB94" w14:textId="735E14E7" w:rsidR="00D43EB3" w:rsidRDefault="00D43EB3">
      <w:pPr>
        <w:pStyle w:val="TOC4"/>
        <w:rPr>
          <w:rFonts w:asciiTheme="minorHAnsi" w:eastAsiaTheme="minorEastAsia" w:hAnsiTheme="minorHAnsi" w:cstheme="minorBidi"/>
          <w:sz w:val="22"/>
          <w:szCs w:val="22"/>
          <w:lang w:eastAsia="en-GB"/>
        </w:rPr>
      </w:pPr>
      <w:r>
        <w:t>6.4.3.3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_Toc61114559 \h </w:instrText>
      </w:r>
      <w:r>
        <w:fldChar w:fldCharType="separate"/>
      </w:r>
      <w:r>
        <w:t>78</w:t>
      </w:r>
      <w:r>
        <w:fldChar w:fldCharType="end"/>
      </w:r>
    </w:p>
    <w:p w14:paraId="4475FBBF" w14:textId="5016E9C3" w:rsidR="00D43EB3" w:rsidRDefault="00D43EB3">
      <w:pPr>
        <w:pStyle w:val="TOC4"/>
        <w:rPr>
          <w:rFonts w:asciiTheme="minorHAnsi" w:eastAsiaTheme="minorEastAsia" w:hAnsiTheme="minorHAnsi" w:cstheme="minorBidi"/>
          <w:sz w:val="22"/>
          <w:szCs w:val="22"/>
          <w:lang w:eastAsia="en-GB"/>
        </w:rPr>
      </w:pPr>
      <w:r>
        <w:t>6.4.3.4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_Toc61114560 \h </w:instrText>
      </w:r>
      <w:r>
        <w:fldChar w:fldCharType="separate"/>
      </w:r>
      <w:r>
        <w:t>78</w:t>
      </w:r>
      <w:r>
        <w:fldChar w:fldCharType="end"/>
      </w:r>
    </w:p>
    <w:p w14:paraId="7D47A3F4" w14:textId="57CA982F" w:rsidR="00D43EB3" w:rsidRDefault="00D43EB3">
      <w:pPr>
        <w:pStyle w:val="TOC5"/>
        <w:rPr>
          <w:rFonts w:asciiTheme="minorHAnsi" w:eastAsiaTheme="minorEastAsia" w:hAnsiTheme="minorHAnsi" w:cstheme="minorBidi"/>
          <w:sz w:val="22"/>
          <w:szCs w:val="22"/>
          <w:lang w:eastAsia="en-GB"/>
        </w:rPr>
      </w:pPr>
      <w:r>
        <w:t>6.4.3.4.1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_Toc61114561 \h </w:instrText>
      </w:r>
      <w:r>
        <w:fldChar w:fldCharType="separate"/>
      </w:r>
      <w:r>
        <w:t>78</w:t>
      </w:r>
      <w:r>
        <w:fldChar w:fldCharType="end"/>
      </w:r>
    </w:p>
    <w:p w14:paraId="4069B21D" w14:textId="0A070F60" w:rsidR="00D43EB3" w:rsidRDefault="00D43EB3">
      <w:pPr>
        <w:pStyle w:val="TOC5"/>
        <w:rPr>
          <w:rFonts w:asciiTheme="minorHAnsi" w:eastAsiaTheme="minorEastAsia" w:hAnsiTheme="minorHAnsi" w:cstheme="minorBidi"/>
          <w:sz w:val="22"/>
          <w:szCs w:val="22"/>
          <w:lang w:eastAsia="en-GB"/>
        </w:rPr>
      </w:pPr>
      <w:r>
        <w:t>6.4.3.4.2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_Toc61114562 \h </w:instrText>
      </w:r>
      <w:r>
        <w:fldChar w:fldCharType="separate"/>
      </w:r>
      <w:r>
        <w:t>79</w:t>
      </w:r>
      <w:r>
        <w:fldChar w:fldCharType="end"/>
      </w:r>
    </w:p>
    <w:p w14:paraId="31E2E0B9" w14:textId="6A8D3151" w:rsidR="00D43EB3" w:rsidRDefault="00D43EB3">
      <w:pPr>
        <w:pStyle w:val="TOC4"/>
        <w:rPr>
          <w:rFonts w:asciiTheme="minorHAnsi" w:eastAsiaTheme="minorEastAsia" w:hAnsiTheme="minorHAnsi" w:cstheme="minorBidi"/>
          <w:sz w:val="22"/>
          <w:szCs w:val="22"/>
          <w:lang w:eastAsia="en-GB"/>
        </w:rPr>
      </w:pPr>
      <w:r>
        <w:t>6.4.3.5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_Toc61114563 \h </w:instrText>
      </w:r>
      <w:r>
        <w:fldChar w:fldCharType="separate"/>
      </w:r>
      <w:r>
        <w:t>80</w:t>
      </w:r>
      <w:r>
        <w:fldChar w:fldCharType="end"/>
      </w:r>
    </w:p>
    <w:p w14:paraId="67D3D90B" w14:textId="5E220120" w:rsidR="00D43EB3" w:rsidRDefault="00D43EB3">
      <w:pPr>
        <w:pStyle w:val="TOC5"/>
        <w:rPr>
          <w:rFonts w:asciiTheme="minorHAnsi" w:eastAsiaTheme="minorEastAsia" w:hAnsiTheme="minorHAnsi" w:cstheme="minorBidi"/>
          <w:sz w:val="22"/>
          <w:szCs w:val="22"/>
          <w:lang w:eastAsia="en-GB"/>
        </w:rPr>
      </w:pPr>
      <w:r>
        <w:t>6.4.3.5.1</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_Toc61114564 \h </w:instrText>
      </w:r>
      <w:r>
        <w:fldChar w:fldCharType="separate"/>
      </w:r>
      <w:r>
        <w:t>80</w:t>
      </w:r>
      <w:r>
        <w:fldChar w:fldCharType="end"/>
      </w:r>
    </w:p>
    <w:p w14:paraId="453A71E8" w14:textId="15146E90" w:rsidR="00D43EB3" w:rsidRDefault="00D43EB3">
      <w:pPr>
        <w:pStyle w:val="TOC5"/>
        <w:rPr>
          <w:rFonts w:asciiTheme="minorHAnsi" w:eastAsiaTheme="minorEastAsia" w:hAnsiTheme="minorHAnsi" w:cstheme="minorBidi"/>
          <w:sz w:val="22"/>
          <w:szCs w:val="22"/>
          <w:lang w:eastAsia="en-GB"/>
        </w:rPr>
      </w:pPr>
      <w:r>
        <w:t>6.4.3.5.1</w:t>
      </w:r>
      <w:r>
        <w:rPr>
          <w:rFonts w:asciiTheme="minorHAnsi" w:eastAsiaTheme="minorEastAsia" w:hAnsiTheme="minorHAnsi" w:cstheme="minorBidi"/>
          <w:sz w:val="22"/>
          <w:szCs w:val="22"/>
          <w:lang w:eastAsia="en-GB"/>
        </w:rPr>
        <w:tab/>
      </w:r>
      <w:r>
        <w:t>UTRA TDD operation</w:t>
      </w:r>
      <w:r>
        <w:tab/>
      </w:r>
      <w:r>
        <w:fldChar w:fldCharType="begin" w:fldLock="1"/>
      </w:r>
      <w:r>
        <w:instrText xml:space="preserve"> PAGEREF _Toc61114565 \h </w:instrText>
      </w:r>
      <w:r>
        <w:fldChar w:fldCharType="separate"/>
      </w:r>
      <w:r>
        <w:t>80</w:t>
      </w:r>
      <w:r>
        <w:fldChar w:fldCharType="end"/>
      </w:r>
    </w:p>
    <w:p w14:paraId="6E30B53C" w14:textId="072E89B1" w:rsidR="00D43EB3" w:rsidRDefault="00D43EB3">
      <w:pPr>
        <w:pStyle w:val="TOC5"/>
        <w:rPr>
          <w:rFonts w:asciiTheme="minorHAnsi" w:eastAsiaTheme="minorEastAsia" w:hAnsiTheme="minorHAnsi" w:cstheme="minorBidi"/>
          <w:sz w:val="22"/>
          <w:szCs w:val="22"/>
          <w:lang w:eastAsia="en-GB"/>
        </w:rPr>
      </w:pPr>
      <w:r>
        <w:t>6.4.3.5.1</w:t>
      </w:r>
      <w:r>
        <w:rPr>
          <w:rFonts w:asciiTheme="minorHAnsi" w:eastAsiaTheme="minorEastAsia" w:hAnsiTheme="minorHAnsi" w:cstheme="minorBidi"/>
          <w:sz w:val="22"/>
          <w:szCs w:val="22"/>
          <w:lang w:eastAsia="en-GB"/>
        </w:rPr>
        <w:tab/>
      </w:r>
      <w:r>
        <w:t>E-UTRA operation</w:t>
      </w:r>
      <w:r>
        <w:tab/>
      </w:r>
      <w:r>
        <w:fldChar w:fldCharType="begin" w:fldLock="1"/>
      </w:r>
      <w:r>
        <w:instrText xml:space="preserve"> PAGEREF _Toc61114566 \h </w:instrText>
      </w:r>
      <w:r>
        <w:fldChar w:fldCharType="separate"/>
      </w:r>
      <w:r>
        <w:t>80</w:t>
      </w:r>
      <w:r>
        <w:fldChar w:fldCharType="end"/>
      </w:r>
    </w:p>
    <w:p w14:paraId="5DA5A479" w14:textId="56598917" w:rsidR="00D43EB3" w:rsidRDefault="00D43EB3">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rPr>
        <w:tab/>
      </w:r>
      <w:r>
        <w:rPr>
          <w:lang w:eastAsia="zh-CN"/>
        </w:rPr>
        <w:t>Transmitted signal quality</w:t>
      </w:r>
      <w:r>
        <w:tab/>
      </w:r>
      <w:r>
        <w:fldChar w:fldCharType="begin" w:fldLock="1"/>
      </w:r>
      <w:r>
        <w:instrText xml:space="preserve"> PAGEREF _Toc61114567 \h </w:instrText>
      </w:r>
      <w:r>
        <w:fldChar w:fldCharType="separate"/>
      </w:r>
      <w:r>
        <w:t>80</w:t>
      </w:r>
      <w:r>
        <w:fldChar w:fldCharType="end"/>
      </w:r>
    </w:p>
    <w:p w14:paraId="36A3A287" w14:textId="4F4FC925" w:rsidR="00D43EB3" w:rsidRDefault="00D43EB3">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_Toc61114568 \h </w:instrText>
      </w:r>
      <w:r>
        <w:fldChar w:fldCharType="separate"/>
      </w:r>
      <w:r>
        <w:t>80</w:t>
      </w:r>
      <w:r>
        <w:fldChar w:fldCharType="end"/>
      </w:r>
    </w:p>
    <w:p w14:paraId="3E9EF673" w14:textId="54CE539F" w:rsidR="00D43EB3" w:rsidRDefault="00D43EB3">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Frequency Error</w:t>
      </w:r>
      <w:r>
        <w:tab/>
      </w:r>
      <w:r>
        <w:fldChar w:fldCharType="begin" w:fldLock="1"/>
      </w:r>
      <w:r>
        <w:instrText xml:space="preserve"> PAGEREF _Toc61114569 \h </w:instrText>
      </w:r>
      <w:r>
        <w:fldChar w:fldCharType="separate"/>
      </w:r>
      <w:r>
        <w:t>81</w:t>
      </w:r>
      <w:r>
        <w:fldChar w:fldCharType="end"/>
      </w:r>
    </w:p>
    <w:p w14:paraId="736178B5" w14:textId="7D02B3D8" w:rsidR="00D43EB3" w:rsidRDefault="00D43EB3">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_Toc61114570 \h </w:instrText>
      </w:r>
      <w:r>
        <w:fldChar w:fldCharType="separate"/>
      </w:r>
      <w:r>
        <w:t>81</w:t>
      </w:r>
      <w:r>
        <w:fldChar w:fldCharType="end"/>
      </w:r>
    </w:p>
    <w:p w14:paraId="7D60BD46" w14:textId="33AF700E" w:rsidR="00D43EB3" w:rsidRDefault="00D43EB3">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_Toc61114571 \h </w:instrText>
      </w:r>
      <w:r>
        <w:fldChar w:fldCharType="separate"/>
      </w:r>
      <w:r>
        <w:t>81</w:t>
      </w:r>
      <w:r>
        <w:fldChar w:fldCharType="end"/>
      </w:r>
    </w:p>
    <w:p w14:paraId="034A1AA6" w14:textId="3DFF0CC5" w:rsidR="00D43EB3" w:rsidRDefault="00D43EB3">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_Toc61114572 \h </w:instrText>
      </w:r>
      <w:r>
        <w:fldChar w:fldCharType="separate"/>
      </w:r>
      <w:r>
        <w:t>81</w:t>
      </w:r>
      <w:r>
        <w:fldChar w:fldCharType="end"/>
      </w:r>
    </w:p>
    <w:p w14:paraId="4CECFB4A" w14:textId="1A42120F" w:rsidR="00D43EB3" w:rsidRDefault="00D43EB3">
      <w:pPr>
        <w:pStyle w:val="TOC4"/>
        <w:rPr>
          <w:rFonts w:asciiTheme="minorHAnsi" w:eastAsiaTheme="minorEastAsia" w:hAnsiTheme="minorHAnsi" w:cstheme="minorBidi"/>
          <w:sz w:val="22"/>
          <w:szCs w:val="22"/>
          <w:lang w:eastAsia="en-GB"/>
        </w:rPr>
      </w:pPr>
      <w:r>
        <w:t>6.5.2.4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_Toc61114573 \h </w:instrText>
      </w:r>
      <w:r>
        <w:fldChar w:fldCharType="separate"/>
      </w:r>
      <w:r>
        <w:t>81</w:t>
      </w:r>
      <w:r>
        <w:fldChar w:fldCharType="end"/>
      </w:r>
    </w:p>
    <w:p w14:paraId="3A712D70" w14:textId="39B9B916" w:rsidR="00D43EB3" w:rsidRDefault="00D43EB3">
      <w:pPr>
        <w:pStyle w:val="TOC4"/>
        <w:rPr>
          <w:rFonts w:asciiTheme="minorHAnsi" w:eastAsiaTheme="minorEastAsia" w:hAnsiTheme="minorHAnsi" w:cstheme="minorBidi"/>
          <w:sz w:val="22"/>
          <w:szCs w:val="22"/>
          <w:lang w:eastAsia="en-GB"/>
        </w:rPr>
      </w:pPr>
      <w:r>
        <w:t>6.5.2.5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_Toc61114574 \h </w:instrText>
      </w:r>
      <w:r>
        <w:fldChar w:fldCharType="separate"/>
      </w:r>
      <w:r>
        <w:t>81</w:t>
      </w:r>
      <w:r>
        <w:fldChar w:fldCharType="end"/>
      </w:r>
    </w:p>
    <w:p w14:paraId="22E8ED38" w14:textId="0F3FE503" w:rsidR="00D43EB3" w:rsidRDefault="00D43EB3">
      <w:pPr>
        <w:pStyle w:val="TOC5"/>
        <w:rPr>
          <w:rFonts w:asciiTheme="minorHAnsi" w:eastAsiaTheme="minorEastAsia" w:hAnsiTheme="minorHAnsi" w:cstheme="minorBidi"/>
          <w:sz w:val="22"/>
          <w:szCs w:val="22"/>
          <w:lang w:eastAsia="en-GB"/>
        </w:rPr>
      </w:pPr>
      <w:r>
        <w:t>6.5.2.5.1</w:t>
      </w:r>
      <w:r>
        <w:rPr>
          <w:rFonts w:asciiTheme="minorHAnsi" w:eastAsiaTheme="minorEastAsia" w:hAnsiTheme="minorHAnsi" w:cstheme="minorBidi"/>
          <w:sz w:val="22"/>
          <w:szCs w:val="22"/>
          <w:lang w:eastAsia="en-GB"/>
        </w:rPr>
        <w:tab/>
      </w:r>
      <w:r>
        <w:t>UTRA FDD test requirement</w:t>
      </w:r>
      <w:r>
        <w:tab/>
      </w:r>
      <w:r>
        <w:fldChar w:fldCharType="begin" w:fldLock="1"/>
      </w:r>
      <w:r>
        <w:instrText xml:space="preserve"> PAGEREF _Toc61114575 \h </w:instrText>
      </w:r>
      <w:r>
        <w:fldChar w:fldCharType="separate"/>
      </w:r>
      <w:r>
        <w:t>81</w:t>
      </w:r>
      <w:r>
        <w:fldChar w:fldCharType="end"/>
      </w:r>
    </w:p>
    <w:p w14:paraId="5CE1346A" w14:textId="0D7B7334" w:rsidR="00D43EB3" w:rsidRDefault="00D43EB3">
      <w:pPr>
        <w:pStyle w:val="TOC5"/>
        <w:rPr>
          <w:rFonts w:asciiTheme="minorHAnsi" w:eastAsiaTheme="minorEastAsia" w:hAnsiTheme="minorHAnsi" w:cstheme="minorBidi"/>
          <w:sz w:val="22"/>
          <w:szCs w:val="22"/>
          <w:lang w:eastAsia="en-GB"/>
        </w:rPr>
      </w:pPr>
      <w:r>
        <w:t>6.5.2.5.2</w:t>
      </w:r>
      <w:r>
        <w:rPr>
          <w:rFonts w:asciiTheme="minorHAnsi" w:eastAsiaTheme="minorEastAsia" w:hAnsiTheme="minorHAnsi" w:cstheme="minorBidi"/>
          <w:sz w:val="22"/>
          <w:szCs w:val="22"/>
          <w:lang w:eastAsia="en-GB"/>
        </w:rPr>
        <w:tab/>
      </w:r>
      <w:r>
        <w:t>UTRA TDD test requirement</w:t>
      </w:r>
      <w:r>
        <w:tab/>
      </w:r>
      <w:r>
        <w:fldChar w:fldCharType="begin" w:fldLock="1"/>
      </w:r>
      <w:r>
        <w:instrText xml:space="preserve"> PAGEREF _Toc61114576 \h </w:instrText>
      </w:r>
      <w:r>
        <w:fldChar w:fldCharType="separate"/>
      </w:r>
      <w:r>
        <w:t>81</w:t>
      </w:r>
      <w:r>
        <w:fldChar w:fldCharType="end"/>
      </w:r>
    </w:p>
    <w:p w14:paraId="46A4B3C1" w14:textId="2D34570E" w:rsidR="00D43EB3" w:rsidRDefault="00D43EB3">
      <w:pPr>
        <w:pStyle w:val="TOC5"/>
        <w:rPr>
          <w:rFonts w:asciiTheme="minorHAnsi" w:eastAsiaTheme="minorEastAsia" w:hAnsiTheme="minorHAnsi" w:cstheme="minorBidi"/>
          <w:sz w:val="22"/>
          <w:szCs w:val="22"/>
          <w:lang w:eastAsia="en-GB"/>
        </w:rPr>
      </w:pPr>
      <w:r>
        <w:t>6.5.2.5.3</w:t>
      </w:r>
      <w:r>
        <w:rPr>
          <w:rFonts w:asciiTheme="minorHAnsi" w:eastAsiaTheme="minorEastAsia" w:hAnsiTheme="minorHAnsi" w:cstheme="minorBidi"/>
          <w:sz w:val="22"/>
          <w:szCs w:val="22"/>
          <w:lang w:eastAsia="en-GB"/>
        </w:rPr>
        <w:tab/>
      </w:r>
      <w:r>
        <w:t>E-UTRA test requirement</w:t>
      </w:r>
      <w:r>
        <w:tab/>
      </w:r>
      <w:r>
        <w:fldChar w:fldCharType="begin" w:fldLock="1"/>
      </w:r>
      <w:r>
        <w:instrText xml:space="preserve"> PAGEREF _Toc61114577 \h </w:instrText>
      </w:r>
      <w:r>
        <w:fldChar w:fldCharType="separate"/>
      </w:r>
      <w:r>
        <w:t>81</w:t>
      </w:r>
      <w:r>
        <w:fldChar w:fldCharType="end"/>
      </w:r>
    </w:p>
    <w:p w14:paraId="3790C682" w14:textId="651A7AC8" w:rsidR="00D43EB3" w:rsidRDefault="00D43EB3">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Time alignment error</w:t>
      </w:r>
      <w:r>
        <w:tab/>
      </w:r>
      <w:r>
        <w:fldChar w:fldCharType="begin" w:fldLock="1"/>
      </w:r>
      <w:r>
        <w:instrText xml:space="preserve"> PAGEREF _Toc61114578 \h </w:instrText>
      </w:r>
      <w:r>
        <w:fldChar w:fldCharType="separate"/>
      </w:r>
      <w:r>
        <w:t>82</w:t>
      </w:r>
      <w:r>
        <w:fldChar w:fldCharType="end"/>
      </w:r>
    </w:p>
    <w:p w14:paraId="481C496F" w14:textId="6C803FB0" w:rsidR="00D43EB3" w:rsidRDefault="00D43EB3">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_Toc61114579 \h </w:instrText>
      </w:r>
      <w:r>
        <w:fldChar w:fldCharType="separate"/>
      </w:r>
      <w:r>
        <w:t>82</w:t>
      </w:r>
      <w:r>
        <w:fldChar w:fldCharType="end"/>
      </w:r>
    </w:p>
    <w:p w14:paraId="003A09DC" w14:textId="0557534C" w:rsidR="00D43EB3" w:rsidRDefault="00D43EB3">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_Toc61114580 \h </w:instrText>
      </w:r>
      <w:r>
        <w:fldChar w:fldCharType="separate"/>
      </w:r>
      <w:r>
        <w:t>82</w:t>
      </w:r>
      <w:r>
        <w:fldChar w:fldCharType="end"/>
      </w:r>
    </w:p>
    <w:p w14:paraId="4D98EAED" w14:textId="6865EE3D" w:rsidR="00D43EB3" w:rsidRDefault="00D43EB3">
      <w:pPr>
        <w:pStyle w:val="TOC4"/>
        <w:rPr>
          <w:rFonts w:asciiTheme="minorHAnsi" w:eastAsiaTheme="minorEastAsia" w:hAnsiTheme="minorHAnsi" w:cstheme="minorBidi"/>
          <w:sz w:val="22"/>
          <w:szCs w:val="22"/>
          <w:lang w:eastAsia="en-GB"/>
        </w:rPr>
      </w:pPr>
      <w:r>
        <w:t>6.5.3.3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_Toc61114581 \h </w:instrText>
      </w:r>
      <w:r>
        <w:fldChar w:fldCharType="separate"/>
      </w:r>
      <w:r>
        <w:t>82</w:t>
      </w:r>
      <w:r>
        <w:fldChar w:fldCharType="end"/>
      </w:r>
    </w:p>
    <w:p w14:paraId="7E79742A" w14:textId="536A3CBA" w:rsidR="00D43EB3" w:rsidRDefault="00D43EB3">
      <w:pPr>
        <w:pStyle w:val="TOC4"/>
        <w:rPr>
          <w:rFonts w:asciiTheme="minorHAnsi" w:eastAsiaTheme="minorEastAsia" w:hAnsiTheme="minorHAnsi" w:cstheme="minorBidi"/>
          <w:sz w:val="22"/>
          <w:szCs w:val="22"/>
          <w:lang w:eastAsia="en-GB"/>
        </w:rPr>
      </w:pPr>
      <w:r>
        <w:t>6.5.3.4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_Toc61114582 \h </w:instrText>
      </w:r>
      <w:r>
        <w:fldChar w:fldCharType="separate"/>
      </w:r>
      <w:r>
        <w:t>82</w:t>
      </w:r>
      <w:r>
        <w:fldChar w:fldCharType="end"/>
      </w:r>
    </w:p>
    <w:p w14:paraId="146A7755" w14:textId="0A052F80" w:rsidR="00D43EB3" w:rsidRDefault="00D43EB3">
      <w:pPr>
        <w:pStyle w:val="TOC5"/>
        <w:rPr>
          <w:rFonts w:asciiTheme="minorHAnsi" w:eastAsiaTheme="minorEastAsia" w:hAnsiTheme="minorHAnsi" w:cstheme="minorBidi"/>
          <w:sz w:val="22"/>
          <w:szCs w:val="22"/>
          <w:lang w:eastAsia="en-GB"/>
        </w:rPr>
      </w:pPr>
      <w:r>
        <w:t>6.5.3.4.1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_Toc61114583 \h </w:instrText>
      </w:r>
      <w:r>
        <w:fldChar w:fldCharType="separate"/>
      </w:r>
      <w:r>
        <w:t>82</w:t>
      </w:r>
      <w:r>
        <w:fldChar w:fldCharType="end"/>
      </w:r>
    </w:p>
    <w:p w14:paraId="5370A5F5" w14:textId="06F4A0FD" w:rsidR="00D43EB3" w:rsidRDefault="00D43EB3">
      <w:pPr>
        <w:pStyle w:val="TOC5"/>
        <w:rPr>
          <w:rFonts w:asciiTheme="minorHAnsi" w:eastAsiaTheme="minorEastAsia" w:hAnsiTheme="minorHAnsi" w:cstheme="minorBidi"/>
          <w:sz w:val="22"/>
          <w:szCs w:val="22"/>
          <w:lang w:eastAsia="en-GB"/>
        </w:rPr>
      </w:pPr>
      <w:r>
        <w:t>6.5.3.4.2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_Toc61114584 \h </w:instrText>
      </w:r>
      <w:r>
        <w:fldChar w:fldCharType="separate"/>
      </w:r>
      <w:r>
        <w:t>83</w:t>
      </w:r>
      <w:r>
        <w:fldChar w:fldCharType="end"/>
      </w:r>
    </w:p>
    <w:p w14:paraId="239B9D0B" w14:textId="0DF7E486" w:rsidR="00D43EB3" w:rsidRDefault="00D43EB3">
      <w:pPr>
        <w:pStyle w:val="TOC4"/>
        <w:rPr>
          <w:rFonts w:asciiTheme="minorHAnsi" w:eastAsiaTheme="minorEastAsia" w:hAnsiTheme="minorHAnsi" w:cstheme="minorBidi"/>
          <w:sz w:val="22"/>
          <w:szCs w:val="22"/>
          <w:lang w:eastAsia="en-GB"/>
        </w:rPr>
      </w:pPr>
      <w:r>
        <w:t>6.5.3.5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_Toc61114585 \h </w:instrText>
      </w:r>
      <w:r>
        <w:fldChar w:fldCharType="separate"/>
      </w:r>
      <w:r>
        <w:t>84</w:t>
      </w:r>
      <w:r>
        <w:fldChar w:fldCharType="end"/>
      </w:r>
    </w:p>
    <w:p w14:paraId="23E47E33" w14:textId="71F132CC" w:rsidR="00D43EB3" w:rsidRDefault="00D43EB3">
      <w:pPr>
        <w:pStyle w:val="TOC5"/>
        <w:rPr>
          <w:rFonts w:asciiTheme="minorHAnsi" w:eastAsiaTheme="minorEastAsia" w:hAnsiTheme="minorHAnsi" w:cstheme="minorBidi"/>
          <w:sz w:val="22"/>
          <w:szCs w:val="22"/>
          <w:lang w:eastAsia="en-GB"/>
        </w:rPr>
      </w:pPr>
      <w:r>
        <w:t>6.5.3.5.1</w:t>
      </w:r>
      <w:r>
        <w:rPr>
          <w:rFonts w:asciiTheme="minorHAnsi" w:eastAsiaTheme="minorEastAsia" w:hAnsiTheme="minorHAnsi" w:cstheme="minorBidi"/>
          <w:sz w:val="22"/>
          <w:szCs w:val="22"/>
          <w:lang w:eastAsia="en-GB"/>
        </w:rPr>
        <w:tab/>
      </w:r>
      <w:r>
        <w:t>UTRA FDD test requirement</w:t>
      </w:r>
      <w:r>
        <w:tab/>
      </w:r>
      <w:r>
        <w:fldChar w:fldCharType="begin" w:fldLock="1"/>
      </w:r>
      <w:r>
        <w:instrText xml:space="preserve"> PAGEREF _Toc61114586 \h </w:instrText>
      </w:r>
      <w:r>
        <w:fldChar w:fldCharType="separate"/>
      </w:r>
      <w:r>
        <w:t>84</w:t>
      </w:r>
      <w:r>
        <w:fldChar w:fldCharType="end"/>
      </w:r>
    </w:p>
    <w:p w14:paraId="0FCA1DC8" w14:textId="7EDA5DE6" w:rsidR="00D43EB3" w:rsidRDefault="00D43EB3">
      <w:pPr>
        <w:pStyle w:val="TOC5"/>
        <w:rPr>
          <w:rFonts w:asciiTheme="minorHAnsi" w:eastAsiaTheme="minorEastAsia" w:hAnsiTheme="minorHAnsi" w:cstheme="minorBidi"/>
          <w:sz w:val="22"/>
          <w:szCs w:val="22"/>
          <w:lang w:eastAsia="en-GB"/>
        </w:rPr>
      </w:pPr>
      <w:r>
        <w:t>6.5.3.5.2</w:t>
      </w:r>
      <w:r>
        <w:rPr>
          <w:rFonts w:asciiTheme="minorHAnsi" w:eastAsiaTheme="minorEastAsia" w:hAnsiTheme="minorHAnsi" w:cstheme="minorBidi"/>
          <w:sz w:val="22"/>
          <w:szCs w:val="22"/>
          <w:lang w:eastAsia="en-GB"/>
        </w:rPr>
        <w:tab/>
      </w:r>
      <w:r>
        <w:t>UTRA TDD test requirement</w:t>
      </w:r>
      <w:r>
        <w:tab/>
      </w:r>
      <w:r>
        <w:fldChar w:fldCharType="begin" w:fldLock="1"/>
      </w:r>
      <w:r>
        <w:instrText xml:space="preserve"> PAGEREF _Toc61114587 \h </w:instrText>
      </w:r>
      <w:r>
        <w:fldChar w:fldCharType="separate"/>
      </w:r>
      <w:r>
        <w:t>84</w:t>
      </w:r>
      <w:r>
        <w:fldChar w:fldCharType="end"/>
      </w:r>
    </w:p>
    <w:p w14:paraId="57E53E6C" w14:textId="6853FA76" w:rsidR="00D43EB3" w:rsidRDefault="00D43EB3">
      <w:pPr>
        <w:pStyle w:val="TOC5"/>
        <w:rPr>
          <w:rFonts w:asciiTheme="minorHAnsi" w:eastAsiaTheme="minorEastAsia" w:hAnsiTheme="minorHAnsi" w:cstheme="minorBidi"/>
          <w:sz w:val="22"/>
          <w:szCs w:val="22"/>
          <w:lang w:eastAsia="en-GB"/>
        </w:rPr>
      </w:pPr>
      <w:r>
        <w:t>6.5.3.5.3</w:t>
      </w:r>
      <w:r>
        <w:rPr>
          <w:rFonts w:asciiTheme="minorHAnsi" w:eastAsiaTheme="minorEastAsia" w:hAnsiTheme="minorHAnsi" w:cstheme="minorBidi"/>
          <w:sz w:val="22"/>
          <w:szCs w:val="22"/>
          <w:lang w:eastAsia="en-GB"/>
        </w:rPr>
        <w:tab/>
      </w:r>
      <w:r>
        <w:t>E-UTRA test requirement</w:t>
      </w:r>
      <w:r>
        <w:tab/>
      </w:r>
      <w:r>
        <w:fldChar w:fldCharType="begin" w:fldLock="1"/>
      </w:r>
      <w:r>
        <w:instrText xml:space="preserve"> PAGEREF _Toc61114588 \h </w:instrText>
      </w:r>
      <w:r>
        <w:fldChar w:fldCharType="separate"/>
      </w:r>
      <w:r>
        <w:t>84</w:t>
      </w:r>
      <w:r>
        <w:fldChar w:fldCharType="end"/>
      </w:r>
    </w:p>
    <w:p w14:paraId="10989AFD" w14:textId="2D244A26" w:rsidR="00D43EB3" w:rsidRDefault="00D43EB3">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Modulation quality</w:t>
      </w:r>
      <w:r>
        <w:tab/>
      </w:r>
      <w:r>
        <w:fldChar w:fldCharType="begin" w:fldLock="1"/>
      </w:r>
      <w:r>
        <w:instrText xml:space="preserve"> PAGEREF _Toc61114589 \h </w:instrText>
      </w:r>
      <w:r>
        <w:fldChar w:fldCharType="separate"/>
      </w:r>
      <w:r>
        <w:t>85</w:t>
      </w:r>
      <w:r>
        <w:fldChar w:fldCharType="end"/>
      </w:r>
    </w:p>
    <w:p w14:paraId="497EA903" w14:textId="6D80CCEA" w:rsidR="00D43EB3" w:rsidRDefault="00D43EB3">
      <w:pPr>
        <w:pStyle w:val="TOC4"/>
        <w:rPr>
          <w:rFonts w:asciiTheme="minorHAnsi" w:eastAsiaTheme="minorEastAsia" w:hAnsiTheme="minorHAnsi" w:cstheme="minorBidi"/>
          <w:sz w:val="22"/>
          <w:szCs w:val="22"/>
          <w:lang w:eastAsia="en-GB"/>
        </w:rPr>
      </w:pPr>
      <w:r>
        <w:t>6.5.4.1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_Toc61114590 \h </w:instrText>
      </w:r>
      <w:r>
        <w:fldChar w:fldCharType="separate"/>
      </w:r>
      <w:r>
        <w:t>85</w:t>
      </w:r>
      <w:r>
        <w:fldChar w:fldCharType="end"/>
      </w:r>
    </w:p>
    <w:p w14:paraId="1B26AE69" w14:textId="586B17B7" w:rsidR="00D43EB3" w:rsidRDefault="00D43EB3">
      <w:pPr>
        <w:pStyle w:val="TOC4"/>
        <w:rPr>
          <w:rFonts w:asciiTheme="minorHAnsi" w:eastAsiaTheme="minorEastAsia" w:hAnsiTheme="minorHAnsi" w:cstheme="minorBidi"/>
          <w:sz w:val="22"/>
          <w:szCs w:val="22"/>
          <w:lang w:eastAsia="en-GB"/>
        </w:rPr>
      </w:pPr>
      <w:r>
        <w:t>6.5.4.2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_Toc61114591 \h </w:instrText>
      </w:r>
      <w:r>
        <w:fldChar w:fldCharType="separate"/>
      </w:r>
      <w:r>
        <w:t>85</w:t>
      </w:r>
      <w:r>
        <w:fldChar w:fldCharType="end"/>
      </w:r>
    </w:p>
    <w:p w14:paraId="35FDAF36" w14:textId="7D5927C0" w:rsidR="00D43EB3" w:rsidRDefault="00D43EB3">
      <w:pPr>
        <w:pStyle w:val="TOC4"/>
        <w:rPr>
          <w:rFonts w:asciiTheme="minorHAnsi" w:eastAsiaTheme="minorEastAsia" w:hAnsiTheme="minorHAnsi" w:cstheme="minorBidi"/>
          <w:sz w:val="22"/>
          <w:szCs w:val="22"/>
          <w:lang w:eastAsia="en-GB"/>
        </w:rPr>
      </w:pPr>
      <w:r>
        <w:t>6.5.4.3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_Toc61114592 \h </w:instrText>
      </w:r>
      <w:r>
        <w:fldChar w:fldCharType="separate"/>
      </w:r>
      <w:r>
        <w:t>85</w:t>
      </w:r>
      <w:r>
        <w:fldChar w:fldCharType="end"/>
      </w:r>
    </w:p>
    <w:p w14:paraId="603785E1" w14:textId="32A050B0" w:rsidR="00D43EB3" w:rsidRDefault="00D43EB3">
      <w:pPr>
        <w:pStyle w:val="TOC4"/>
        <w:rPr>
          <w:rFonts w:asciiTheme="minorHAnsi" w:eastAsiaTheme="minorEastAsia" w:hAnsiTheme="minorHAnsi" w:cstheme="minorBidi"/>
          <w:sz w:val="22"/>
          <w:szCs w:val="22"/>
          <w:lang w:eastAsia="en-GB"/>
        </w:rPr>
      </w:pPr>
      <w:r>
        <w:t>6.5.4.4</w:t>
      </w:r>
      <w:r>
        <w:rPr>
          <w:rFonts w:asciiTheme="minorHAnsi" w:eastAsiaTheme="minorEastAsia" w:hAnsiTheme="minorHAnsi" w:cstheme="minorBidi"/>
          <w:sz w:val="22"/>
          <w:szCs w:val="22"/>
          <w:lang w:eastAsia="en-GB"/>
        </w:rPr>
        <w:tab/>
      </w:r>
      <w:r>
        <w:t>UTRA FDD Method of test</w:t>
      </w:r>
      <w:r>
        <w:tab/>
      </w:r>
      <w:r>
        <w:fldChar w:fldCharType="begin" w:fldLock="1"/>
      </w:r>
      <w:r>
        <w:instrText xml:space="preserve"> PAGEREF _Toc61114593 \h </w:instrText>
      </w:r>
      <w:r>
        <w:fldChar w:fldCharType="separate"/>
      </w:r>
      <w:r>
        <w:t>85</w:t>
      </w:r>
      <w:r>
        <w:fldChar w:fldCharType="end"/>
      </w:r>
    </w:p>
    <w:p w14:paraId="4D17EBB8" w14:textId="4D9485BD" w:rsidR="00D43EB3" w:rsidRDefault="00D43EB3">
      <w:pPr>
        <w:pStyle w:val="TOC5"/>
        <w:rPr>
          <w:rFonts w:asciiTheme="minorHAnsi" w:eastAsiaTheme="minorEastAsia" w:hAnsiTheme="minorHAnsi" w:cstheme="minorBidi"/>
          <w:sz w:val="22"/>
          <w:szCs w:val="22"/>
          <w:lang w:eastAsia="en-GB"/>
        </w:rPr>
      </w:pPr>
      <w:r>
        <w:t>6.5.4.4.1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_Toc61114594 \h </w:instrText>
      </w:r>
      <w:r>
        <w:fldChar w:fldCharType="separate"/>
      </w:r>
      <w:r>
        <w:t>85</w:t>
      </w:r>
      <w:r>
        <w:fldChar w:fldCharType="end"/>
      </w:r>
    </w:p>
    <w:p w14:paraId="29BAC9A9" w14:textId="614CAC74" w:rsidR="00D43EB3" w:rsidRDefault="00D43EB3">
      <w:pPr>
        <w:pStyle w:val="TOC5"/>
        <w:rPr>
          <w:rFonts w:asciiTheme="minorHAnsi" w:eastAsiaTheme="minorEastAsia" w:hAnsiTheme="minorHAnsi" w:cstheme="minorBidi"/>
          <w:sz w:val="22"/>
          <w:szCs w:val="22"/>
          <w:lang w:eastAsia="en-GB"/>
        </w:rPr>
      </w:pPr>
      <w:r>
        <w:t>6.5.4.4.2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_Toc61114595 \h </w:instrText>
      </w:r>
      <w:r>
        <w:fldChar w:fldCharType="separate"/>
      </w:r>
      <w:r>
        <w:t>85</w:t>
      </w:r>
      <w:r>
        <w:fldChar w:fldCharType="end"/>
      </w:r>
    </w:p>
    <w:p w14:paraId="7DD72DBC" w14:textId="2A43A14F" w:rsidR="00D43EB3" w:rsidRDefault="00D43EB3">
      <w:pPr>
        <w:pStyle w:val="TOC4"/>
        <w:rPr>
          <w:rFonts w:asciiTheme="minorHAnsi" w:eastAsiaTheme="minorEastAsia" w:hAnsiTheme="minorHAnsi" w:cstheme="minorBidi"/>
          <w:sz w:val="22"/>
          <w:szCs w:val="22"/>
          <w:lang w:eastAsia="en-GB"/>
        </w:rPr>
      </w:pPr>
      <w:r>
        <w:t>6.5.4.5</w:t>
      </w:r>
      <w:r>
        <w:rPr>
          <w:rFonts w:asciiTheme="minorHAnsi" w:eastAsiaTheme="minorEastAsia" w:hAnsiTheme="minorHAnsi" w:cstheme="minorBidi"/>
          <w:sz w:val="22"/>
          <w:szCs w:val="22"/>
          <w:lang w:eastAsia="en-GB"/>
        </w:rPr>
        <w:tab/>
      </w:r>
      <w:r>
        <w:t>UTRA TDD Method of test</w:t>
      </w:r>
      <w:r>
        <w:tab/>
      </w:r>
      <w:r>
        <w:fldChar w:fldCharType="begin" w:fldLock="1"/>
      </w:r>
      <w:r>
        <w:instrText xml:space="preserve"> PAGEREF _Toc61114596 \h </w:instrText>
      </w:r>
      <w:r>
        <w:fldChar w:fldCharType="separate"/>
      </w:r>
      <w:r>
        <w:t>86</w:t>
      </w:r>
      <w:r>
        <w:fldChar w:fldCharType="end"/>
      </w:r>
    </w:p>
    <w:p w14:paraId="4302813A" w14:textId="200689F7" w:rsidR="00D43EB3" w:rsidRDefault="00D43EB3">
      <w:pPr>
        <w:pStyle w:val="TOC5"/>
        <w:rPr>
          <w:rFonts w:asciiTheme="minorHAnsi" w:eastAsiaTheme="minorEastAsia" w:hAnsiTheme="minorHAnsi" w:cstheme="minorBidi"/>
          <w:sz w:val="22"/>
          <w:szCs w:val="22"/>
          <w:lang w:eastAsia="en-GB"/>
        </w:rPr>
      </w:pPr>
      <w:r>
        <w:t>6.5.4.5.1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_Toc61114597 \h </w:instrText>
      </w:r>
      <w:r>
        <w:fldChar w:fldCharType="separate"/>
      </w:r>
      <w:r>
        <w:t>86</w:t>
      </w:r>
      <w:r>
        <w:fldChar w:fldCharType="end"/>
      </w:r>
    </w:p>
    <w:p w14:paraId="522478B1" w14:textId="4B4FA6A3" w:rsidR="00D43EB3" w:rsidRDefault="00D43EB3">
      <w:pPr>
        <w:pStyle w:val="TOC5"/>
        <w:rPr>
          <w:rFonts w:asciiTheme="minorHAnsi" w:eastAsiaTheme="minorEastAsia" w:hAnsiTheme="minorHAnsi" w:cstheme="minorBidi"/>
          <w:sz w:val="22"/>
          <w:szCs w:val="22"/>
          <w:lang w:eastAsia="en-GB"/>
        </w:rPr>
      </w:pPr>
      <w:r>
        <w:t>6.5.4.5.2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_Toc61114598 \h </w:instrText>
      </w:r>
      <w:r>
        <w:fldChar w:fldCharType="separate"/>
      </w:r>
      <w:r>
        <w:t>87</w:t>
      </w:r>
      <w:r>
        <w:fldChar w:fldCharType="end"/>
      </w:r>
    </w:p>
    <w:p w14:paraId="5C370A59" w14:textId="40637D84" w:rsidR="00D43EB3" w:rsidRDefault="00D43EB3">
      <w:pPr>
        <w:pStyle w:val="TOC4"/>
        <w:rPr>
          <w:rFonts w:asciiTheme="minorHAnsi" w:eastAsiaTheme="minorEastAsia" w:hAnsiTheme="minorHAnsi" w:cstheme="minorBidi"/>
          <w:sz w:val="22"/>
          <w:szCs w:val="22"/>
          <w:lang w:eastAsia="en-GB"/>
        </w:rPr>
      </w:pPr>
      <w:r>
        <w:t>6.5.4.6</w:t>
      </w:r>
      <w:r>
        <w:rPr>
          <w:rFonts w:asciiTheme="minorHAnsi" w:eastAsiaTheme="minorEastAsia" w:hAnsiTheme="minorHAnsi" w:cstheme="minorBidi"/>
          <w:sz w:val="22"/>
          <w:szCs w:val="22"/>
          <w:lang w:eastAsia="en-GB"/>
        </w:rPr>
        <w:tab/>
      </w:r>
      <w:r>
        <w:t>E-UTRA Method of test</w:t>
      </w:r>
      <w:r>
        <w:tab/>
      </w:r>
      <w:r>
        <w:fldChar w:fldCharType="begin" w:fldLock="1"/>
      </w:r>
      <w:r>
        <w:instrText xml:space="preserve"> PAGEREF _Toc61114599 \h </w:instrText>
      </w:r>
      <w:r>
        <w:fldChar w:fldCharType="separate"/>
      </w:r>
      <w:r>
        <w:t>89</w:t>
      </w:r>
      <w:r>
        <w:fldChar w:fldCharType="end"/>
      </w:r>
    </w:p>
    <w:p w14:paraId="4694CF53" w14:textId="22B13581" w:rsidR="00D43EB3" w:rsidRDefault="00D43EB3">
      <w:pPr>
        <w:pStyle w:val="TOC5"/>
        <w:rPr>
          <w:rFonts w:asciiTheme="minorHAnsi" w:eastAsiaTheme="minorEastAsia" w:hAnsiTheme="minorHAnsi" w:cstheme="minorBidi"/>
          <w:sz w:val="22"/>
          <w:szCs w:val="22"/>
          <w:lang w:eastAsia="en-GB"/>
        </w:rPr>
      </w:pPr>
      <w:r>
        <w:t>6.5.4.6.1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_Toc61114600 \h </w:instrText>
      </w:r>
      <w:r>
        <w:fldChar w:fldCharType="separate"/>
      </w:r>
      <w:r>
        <w:t>89</w:t>
      </w:r>
      <w:r>
        <w:fldChar w:fldCharType="end"/>
      </w:r>
    </w:p>
    <w:p w14:paraId="55E27892" w14:textId="4C220952" w:rsidR="00D43EB3" w:rsidRDefault="00D43EB3">
      <w:pPr>
        <w:pStyle w:val="TOC5"/>
        <w:rPr>
          <w:rFonts w:asciiTheme="minorHAnsi" w:eastAsiaTheme="minorEastAsia" w:hAnsiTheme="minorHAnsi" w:cstheme="minorBidi"/>
          <w:sz w:val="22"/>
          <w:szCs w:val="22"/>
          <w:lang w:eastAsia="en-GB"/>
        </w:rPr>
      </w:pPr>
      <w:r>
        <w:t>6.5.4.6.2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_Toc61114601 \h </w:instrText>
      </w:r>
      <w:r>
        <w:fldChar w:fldCharType="separate"/>
      </w:r>
      <w:r>
        <w:t>89</w:t>
      </w:r>
      <w:r>
        <w:fldChar w:fldCharType="end"/>
      </w:r>
    </w:p>
    <w:p w14:paraId="6C385593" w14:textId="6CA977DC" w:rsidR="00D43EB3" w:rsidRDefault="00D43EB3">
      <w:pPr>
        <w:pStyle w:val="TOC4"/>
        <w:rPr>
          <w:rFonts w:asciiTheme="minorHAnsi" w:eastAsiaTheme="minorEastAsia" w:hAnsiTheme="minorHAnsi" w:cstheme="minorBidi"/>
          <w:sz w:val="22"/>
          <w:szCs w:val="22"/>
          <w:lang w:eastAsia="en-GB"/>
        </w:rPr>
      </w:pPr>
      <w:r>
        <w:t>6.5.4.7</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_Toc61114602 \h </w:instrText>
      </w:r>
      <w:r>
        <w:fldChar w:fldCharType="separate"/>
      </w:r>
      <w:r>
        <w:t>89</w:t>
      </w:r>
      <w:r>
        <w:fldChar w:fldCharType="end"/>
      </w:r>
    </w:p>
    <w:p w14:paraId="4837CEC1" w14:textId="598099B2" w:rsidR="00D43EB3" w:rsidRDefault="00D43EB3">
      <w:pPr>
        <w:pStyle w:val="TOC5"/>
        <w:rPr>
          <w:rFonts w:asciiTheme="minorHAnsi" w:eastAsiaTheme="minorEastAsia" w:hAnsiTheme="minorHAnsi" w:cstheme="minorBidi"/>
          <w:sz w:val="22"/>
          <w:szCs w:val="22"/>
          <w:lang w:eastAsia="en-GB"/>
        </w:rPr>
      </w:pPr>
      <w:r>
        <w:t>6.5.4.7.1</w:t>
      </w:r>
      <w:r>
        <w:rPr>
          <w:rFonts w:asciiTheme="minorHAnsi" w:eastAsiaTheme="minorEastAsia" w:hAnsiTheme="minorHAnsi" w:cstheme="minorBidi"/>
          <w:sz w:val="22"/>
          <w:szCs w:val="22"/>
          <w:lang w:eastAsia="en-GB"/>
        </w:rPr>
        <w:tab/>
      </w:r>
      <w:r>
        <w:t>UTRA FDD test requirement</w:t>
      </w:r>
      <w:r>
        <w:tab/>
      </w:r>
      <w:r>
        <w:fldChar w:fldCharType="begin" w:fldLock="1"/>
      </w:r>
      <w:r>
        <w:instrText xml:space="preserve"> PAGEREF _Toc61114603 \h </w:instrText>
      </w:r>
      <w:r>
        <w:fldChar w:fldCharType="separate"/>
      </w:r>
      <w:r>
        <w:t>89</w:t>
      </w:r>
      <w:r>
        <w:fldChar w:fldCharType="end"/>
      </w:r>
    </w:p>
    <w:p w14:paraId="2003A0C0" w14:textId="41F8795C" w:rsidR="00D43EB3" w:rsidRDefault="00D43EB3">
      <w:pPr>
        <w:pStyle w:val="TOC5"/>
        <w:rPr>
          <w:rFonts w:asciiTheme="minorHAnsi" w:eastAsiaTheme="minorEastAsia" w:hAnsiTheme="minorHAnsi" w:cstheme="minorBidi"/>
          <w:sz w:val="22"/>
          <w:szCs w:val="22"/>
          <w:lang w:eastAsia="en-GB"/>
        </w:rPr>
      </w:pPr>
      <w:r>
        <w:t>6.5.4.7.2</w:t>
      </w:r>
      <w:r>
        <w:rPr>
          <w:rFonts w:asciiTheme="minorHAnsi" w:eastAsiaTheme="minorEastAsia" w:hAnsiTheme="minorHAnsi" w:cstheme="minorBidi"/>
          <w:sz w:val="22"/>
          <w:szCs w:val="22"/>
          <w:lang w:eastAsia="en-GB"/>
        </w:rPr>
        <w:tab/>
      </w:r>
      <w:r>
        <w:t>UTRA TDD test requirement</w:t>
      </w:r>
      <w:r>
        <w:tab/>
      </w:r>
      <w:r>
        <w:fldChar w:fldCharType="begin" w:fldLock="1"/>
      </w:r>
      <w:r>
        <w:instrText xml:space="preserve"> PAGEREF _Toc61114604 \h </w:instrText>
      </w:r>
      <w:r>
        <w:fldChar w:fldCharType="separate"/>
      </w:r>
      <w:r>
        <w:t>90</w:t>
      </w:r>
      <w:r>
        <w:fldChar w:fldCharType="end"/>
      </w:r>
    </w:p>
    <w:p w14:paraId="463AA909" w14:textId="431D8F70" w:rsidR="00D43EB3" w:rsidRDefault="00D43EB3">
      <w:pPr>
        <w:pStyle w:val="TOC5"/>
        <w:rPr>
          <w:rFonts w:asciiTheme="minorHAnsi" w:eastAsiaTheme="minorEastAsia" w:hAnsiTheme="minorHAnsi" w:cstheme="minorBidi"/>
          <w:sz w:val="22"/>
          <w:szCs w:val="22"/>
          <w:lang w:eastAsia="en-GB"/>
        </w:rPr>
      </w:pPr>
      <w:r>
        <w:t>6.5.4.7.3</w:t>
      </w:r>
      <w:r>
        <w:rPr>
          <w:rFonts w:asciiTheme="minorHAnsi" w:eastAsiaTheme="minorEastAsia" w:hAnsiTheme="minorHAnsi" w:cstheme="minorBidi"/>
          <w:sz w:val="22"/>
          <w:szCs w:val="22"/>
          <w:lang w:eastAsia="en-GB"/>
        </w:rPr>
        <w:tab/>
      </w:r>
      <w:r>
        <w:t>E-UTRA test requirement</w:t>
      </w:r>
      <w:r>
        <w:tab/>
      </w:r>
      <w:r>
        <w:fldChar w:fldCharType="begin" w:fldLock="1"/>
      </w:r>
      <w:r>
        <w:instrText xml:space="preserve"> PAGEREF _Toc61114605 \h </w:instrText>
      </w:r>
      <w:r>
        <w:fldChar w:fldCharType="separate"/>
      </w:r>
      <w:r>
        <w:t>90</w:t>
      </w:r>
      <w:r>
        <w:fldChar w:fldCharType="end"/>
      </w:r>
    </w:p>
    <w:p w14:paraId="53739C74" w14:textId="2F08841B" w:rsidR="00D43EB3" w:rsidRDefault="00D43EB3">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rPr>
        <w:tab/>
      </w:r>
      <w:r>
        <w:rPr>
          <w:lang w:eastAsia="zh-CN"/>
        </w:rPr>
        <w:t>Unwanted Emissions</w:t>
      </w:r>
      <w:r>
        <w:tab/>
      </w:r>
      <w:r>
        <w:fldChar w:fldCharType="begin" w:fldLock="1"/>
      </w:r>
      <w:r>
        <w:instrText xml:space="preserve"> PAGEREF _Toc61114606 \h </w:instrText>
      </w:r>
      <w:r>
        <w:fldChar w:fldCharType="separate"/>
      </w:r>
      <w:r>
        <w:t>91</w:t>
      </w:r>
      <w:r>
        <w:fldChar w:fldCharType="end"/>
      </w:r>
    </w:p>
    <w:p w14:paraId="1545F459" w14:textId="51C75B7B" w:rsidR="00D43EB3" w:rsidRDefault="00D43EB3">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_Toc61114607 \h </w:instrText>
      </w:r>
      <w:r>
        <w:fldChar w:fldCharType="separate"/>
      </w:r>
      <w:r>
        <w:t>91</w:t>
      </w:r>
      <w:r>
        <w:fldChar w:fldCharType="end"/>
      </w:r>
    </w:p>
    <w:p w14:paraId="37BBA484" w14:textId="3F389F51" w:rsidR="00D43EB3" w:rsidRDefault="00D43EB3">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Occupied bandwidth</w:t>
      </w:r>
      <w:r>
        <w:tab/>
      </w:r>
      <w:r>
        <w:fldChar w:fldCharType="begin" w:fldLock="1"/>
      </w:r>
      <w:r>
        <w:instrText xml:space="preserve"> PAGEREF _Toc61114608 \h </w:instrText>
      </w:r>
      <w:r>
        <w:fldChar w:fldCharType="separate"/>
      </w:r>
      <w:r>
        <w:t>91</w:t>
      </w:r>
      <w:r>
        <w:fldChar w:fldCharType="end"/>
      </w:r>
    </w:p>
    <w:p w14:paraId="34A33FE9" w14:textId="624B7E8A" w:rsidR="00D43EB3" w:rsidRDefault="00D43EB3">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_Toc61114609 \h </w:instrText>
      </w:r>
      <w:r>
        <w:fldChar w:fldCharType="separate"/>
      </w:r>
      <w:r>
        <w:t>91</w:t>
      </w:r>
      <w:r>
        <w:fldChar w:fldCharType="end"/>
      </w:r>
    </w:p>
    <w:p w14:paraId="75D78CF5" w14:textId="61C755A0" w:rsidR="00D43EB3" w:rsidRDefault="00D43EB3">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_Toc61114610 \h </w:instrText>
      </w:r>
      <w:r>
        <w:fldChar w:fldCharType="separate"/>
      </w:r>
      <w:r>
        <w:t>91</w:t>
      </w:r>
      <w:r>
        <w:fldChar w:fldCharType="end"/>
      </w:r>
    </w:p>
    <w:p w14:paraId="69477F7F" w14:textId="396F30F1" w:rsidR="00D43EB3" w:rsidRDefault="00D43EB3">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_Toc61114611 \h </w:instrText>
      </w:r>
      <w:r>
        <w:fldChar w:fldCharType="separate"/>
      </w:r>
      <w:r>
        <w:t>91</w:t>
      </w:r>
      <w:r>
        <w:fldChar w:fldCharType="end"/>
      </w:r>
    </w:p>
    <w:p w14:paraId="76F32BEF" w14:textId="26FBE10D" w:rsidR="00D43EB3" w:rsidRDefault="00D43EB3">
      <w:pPr>
        <w:pStyle w:val="TOC4"/>
        <w:rPr>
          <w:rFonts w:asciiTheme="minorHAnsi" w:eastAsiaTheme="minorEastAsia" w:hAnsiTheme="minorHAnsi" w:cstheme="minorBidi"/>
          <w:sz w:val="22"/>
          <w:szCs w:val="22"/>
          <w:lang w:eastAsia="en-GB"/>
        </w:rPr>
      </w:pPr>
      <w:r>
        <w:t>6.6.2.4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_Toc61114612 \h </w:instrText>
      </w:r>
      <w:r>
        <w:fldChar w:fldCharType="separate"/>
      </w:r>
      <w:r>
        <w:t>92</w:t>
      </w:r>
      <w:r>
        <w:fldChar w:fldCharType="end"/>
      </w:r>
    </w:p>
    <w:p w14:paraId="69E9793E" w14:textId="4FD14698" w:rsidR="00D43EB3" w:rsidRDefault="00D43EB3">
      <w:pPr>
        <w:pStyle w:val="TOC5"/>
        <w:rPr>
          <w:rFonts w:asciiTheme="minorHAnsi" w:eastAsiaTheme="minorEastAsia" w:hAnsiTheme="minorHAnsi" w:cstheme="minorBidi"/>
          <w:sz w:val="22"/>
          <w:szCs w:val="22"/>
          <w:lang w:eastAsia="en-GB"/>
        </w:rPr>
      </w:pPr>
      <w:r>
        <w:t>6.6.2.4.1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_Toc61114613 \h </w:instrText>
      </w:r>
      <w:r>
        <w:fldChar w:fldCharType="separate"/>
      </w:r>
      <w:r>
        <w:t>92</w:t>
      </w:r>
      <w:r>
        <w:fldChar w:fldCharType="end"/>
      </w:r>
    </w:p>
    <w:p w14:paraId="3CDD1E75" w14:textId="7C607BF6" w:rsidR="00D43EB3" w:rsidRDefault="00D43EB3">
      <w:pPr>
        <w:pStyle w:val="TOC5"/>
        <w:rPr>
          <w:rFonts w:asciiTheme="minorHAnsi" w:eastAsiaTheme="minorEastAsia" w:hAnsiTheme="minorHAnsi" w:cstheme="minorBidi"/>
          <w:sz w:val="22"/>
          <w:szCs w:val="22"/>
          <w:lang w:eastAsia="en-GB"/>
        </w:rPr>
      </w:pPr>
      <w:r>
        <w:t>6.6.2.4.2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_Toc61114614 \h </w:instrText>
      </w:r>
      <w:r>
        <w:fldChar w:fldCharType="separate"/>
      </w:r>
      <w:r>
        <w:t>92</w:t>
      </w:r>
      <w:r>
        <w:fldChar w:fldCharType="end"/>
      </w:r>
    </w:p>
    <w:p w14:paraId="09E64DAB" w14:textId="3C55C704" w:rsidR="00D43EB3" w:rsidRDefault="00D43EB3">
      <w:pPr>
        <w:pStyle w:val="TOC4"/>
        <w:rPr>
          <w:rFonts w:asciiTheme="minorHAnsi" w:eastAsiaTheme="minorEastAsia" w:hAnsiTheme="minorHAnsi" w:cstheme="minorBidi"/>
          <w:sz w:val="22"/>
          <w:szCs w:val="22"/>
          <w:lang w:eastAsia="en-GB"/>
        </w:rPr>
      </w:pPr>
      <w:r>
        <w:t>6.6.2.5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_Toc61114615 \h </w:instrText>
      </w:r>
      <w:r>
        <w:fldChar w:fldCharType="separate"/>
      </w:r>
      <w:r>
        <w:t>94</w:t>
      </w:r>
      <w:r>
        <w:fldChar w:fldCharType="end"/>
      </w:r>
    </w:p>
    <w:p w14:paraId="633E4075" w14:textId="76F31F48" w:rsidR="00D43EB3" w:rsidRDefault="00D43EB3">
      <w:pPr>
        <w:pStyle w:val="TOC5"/>
        <w:rPr>
          <w:rFonts w:asciiTheme="minorHAnsi" w:eastAsiaTheme="minorEastAsia" w:hAnsiTheme="minorHAnsi" w:cstheme="minorBidi"/>
          <w:sz w:val="22"/>
          <w:szCs w:val="22"/>
          <w:lang w:eastAsia="en-GB"/>
        </w:rPr>
      </w:pPr>
      <w:r>
        <w:t>6.6.2.5.1</w:t>
      </w:r>
      <w:r>
        <w:rPr>
          <w:rFonts w:asciiTheme="minorHAnsi" w:eastAsiaTheme="minorEastAsia" w:hAnsiTheme="minorHAnsi" w:cstheme="minorBidi"/>
          <w:sz w:val="22"/>
          <w:szCs w:val="22"/>
          <w:lang w:eastAsia="en-GB"/>
        </w:rPr>
        <w:tab/>
      </w:r>
      <w:r>
        <w:t>MSR</w:t>
      </w:r>
      <w:r>
        <w:tab/>
      </w:r>
      <w:r>
        <w:fldChar w:fldCharType="begin" w:fldLock="1"/>
      </w:r>
      <w:r>
        <w:instrText xml:space="preserve"> PAGEREF _Toc61114616 \h </w:instrText>
      </w:r>
      <w:r>
        <w:fldChar w:fldCharType="separate"/>
      </w:r>
      <w:r>
        <w:t>94</w:t>
      </w:r>
      <w:r>
        <w:fldChar w:fldCharType="end"/>
      </w:r>
    </w:p>
    <w:p w14:paraId="663BB034" w14:textId="68411D73" w:rsidR="00D43EB3" w:rsidRDefault="00D43EB3">
      <w:pPr>
        <w:pStyle w:val="TOC5"/>
        <w:rPr>
          <w:rFonts w:asciiTheme="minorHAnsi" w:eastAsiaTheme="minorEastAsia" w:hAnsiTheme="minorHAnsi" w:cstheme="minorBidi"/>
          <w:sz w:val="22"/>
          <w:szCs w:val="22"/>
          <w:lang w:eastAsia="en-GB"/>
        </w:rPr>
      </w:pPr>
      <w:r>
        <w:lastRenderedPageBreak/>
        <w:t>6.6.2.5.2</w:t>
      </w:r>
      <w:r>
        <w:rPr>
          <w:rFonts w:asciiTheme="minorHAnsi" w:eastAsiaTheme="minorEastAsia" w:hAnsiTheme="minorHAnsi" w:cstheme="minorBidi"/>
          <w:sz w:val="22"/>
          <w:szCs w:val="22"/>
          <w:lang w:eastAsia="en-GB"/>
        </w:rPr>
        <w:tab/>
      </w:r>
      <w:r>
        <w:t>UTRA FDD</w:t>
      </w:r>
      <w:r>
        <w:tab/>
      </w:r>
      <w:r>
        <w:fldChar w:fldCharType="begin" w:fldLock="1"/>
      </w:r>
      <w:r>
        <w:instrText xml:space="preserve"> PAGEREF _Toc61114617 \h </w:instrText>
      </w:r>
      <w:r>
        <w:fldChar w:fldCharType="separate"/>
      </w:r>
      <w:r>
        <w:t>94</w:t>
      </w:r>
      <w:r>
        <w:fldChar w:fldCharType="end"/>
      </w:r>
    </w:p>
    <w:p w14:paraId="1AE3A3B8" w14:textId="74F251C2" w:rsidR="00D43EB3" w:rsidRDefault="00D43EB3">
      <w:pPr>
        <w:pStyle w:val="TOC5"/>
        <w:rPr>
          <w:rFonts w:asciiTheme="minorHAnsi" w:eastAsiaTheme="minorEastAsia" w:hAnsiTheme="minorHAnsi" w:cstheme="minorBidi"/>
          <w:sz w:val="22"/>
          <w:szCs w:val="22"/>
          <w:lang w:eastAsia="en-GB"/>
        </w:rPr>
      </w:pPr>
      <w:r>
        <w:t>6.6.2.5.3</w:t>
      </w:r>
      <w:r>
        <w:rPr>
          <w:rFonts w:asciiTheme="minorHAnsi" w:eastAsiaTheme="minorEastAsia" w:hAnsiTheme="minorHAnsi" w:cstheme="minorBidi"/>
          <w:sz w:val="22"/>
          <w:szCs w:val="22"/>
          <w:lang w:eastAsia="en-GB"/>
        </w:rPr>
        <w:tab/>
      </w:r>
      <w:r>
        <w:t>UTRA TDD</w:t>
      </w:r>
      <w:r>
        <w:tab/>
      </w:r>
      <w:r>
        <w:fldChar w:fldCharType="begin" w:fldLock="1"/>
      </w:r>
      <w:r>
        <w:instrText xml:space="preserve"> PAGEREF _Toc61114618 \h </w:instrText>
      </w:r>
      <w:r>
        <w:fldChar w:fldCharType="separate"/>
      </w:r>
      <w:r>
        <w:t>94</w:t>
      </w:r>
      <w:r>
        <w:fldChar w:fldCharType="end"/>
      </w:r>
    </w:p>
    <w:p w14:paraId="2A0C81BE" w14:textId="64CD7DA8" w:rsidR="00D43EB3" w:rsidRDefault="00D43EB3">
      <w:pPr>
        <w:pStyle w:val="TOC5"/>
        <w:rPr>
          <w:rFonts w:asciiTheme="minorHAnsi" w:eastAsiaTheme="minorEastAsia" w:hAnsiTheme="minorHAnsi" w:cstheme="minorBidi"/>
          <w:sz w:val="22"/>
          <w:szCs w:val="22"/>
          <w:lang w:eastAsia="en-GB"/>
        </w:rPr>
      </w:pPr>
      <w:r>
        <w:t>6.6.2.5.4</w:t>
      </w:r>
      <w:r>
        <w:rPr>
          <w:rFonts w:asciiTheme="minorHAnsi" w:eastAsiaTheme="minorEastAsia" w:hAnsiTheme="minorHAnsi" w:cstheme="minorBidi"/>
          <w:sz w:val="22"/>
          <w:szCs w:val="22"/>
          <w:lang w:eastAsia="en-GB"/>
        </w:rPr>
        <w:tab/>
      </w:r>
      <w:r>
        <w:t>E-UTRA</w:t>
      </w:r>
      <w:r>
        <w:tab/>
      </w:r>
      <w:r>
        <w:fldChar w:fldCharType="begin" w:fldLock="1"/>
      </w:r>
      <w:r>
        <w:instrText xml:space="preserve"> PAGEREF _Toc61114619 \h </w:instrText>
      </w:r>
      <w:r>
        <w:fldChar w:fldCharType="separate"/>
      </w:r>
      <w:r>
        <w:t>95</w:t>
      </w:r>
      <w:r>
        <w:fldChar w:fldCharType="end"/>
      </w:r>
    </w:p>
    <w:p w14:paraId="3CDA1CD5" w14:textId="177C0CD4" w:rsidR="00D43EB3" w:rsidRDefault="00D43EB3">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Adjacent Channel Leakage power Ratio</w:t>
      </w:r>
      <w:r>
        <w:tab/>
      </w:r>
      <w:r>
        <w:fldChar w:fldCharType="begin" w:fldLock="1"/>
      </w:r>
      <w:r>
        <w:instrText xml:space="preserve"> PAGEREF _Toc61114620 \h </w:instrText>
      </w:r>
      <w:r>
        <w:fldChar w:fldCharType="separate"/>
      </w:r>
      <w:r>
        <w:t>95</w:t>
      </w:r>
      <w:r>
        <w:fldChar w:fldCharType="end"/>
      </w:r>
    </w:p>
    <w:p w14:paraId="1690E3CF" w14:textId="67F24EFB" w:rsidR="00D43EB3" w:rsidRDefault="00D43EB3">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_Toc61114621 \h </w:instrText>
      </w:r>
      <w:r>
        <w:fldChar w:fldCharType="separate"/>
      </w:r>
      <w:r>
        <w:t>95</w:t>
      </w:r>
      <w:r>
        <w:fldChar w:fldCharType="end"/>
      </w:r>
    </w:p>
    <w:p w14:paraId="4F803A2A" w14:textId="1532896B" w:rsidR="00D43EB3" w:rsidRDefault="00D43EB3">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_Toc61114622 \h </w:instrText>
      </w:r>
      <w:r>
        <w:fldChar w:fldCharType="separate"/>
      </w:r>
      <w:r>
        <w:t>95</w:t>
      </w:r>
      <w:r>
        <w:fldChar w:fldCharType="end"/>
      </w:r>
    </w:p>
    <w:p w14:paraId="05443F6B" w14:textId="6D8C7BC5" w:rsidR="00D43EB3" w:rsidRDefault="00D43EB3">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_Toc61114623 \h </w:instrText>
      </w:r>
      <w:r>
        <w:fldChar w:fldCharType="separate"/>
      </w:r>
      <w:r>
        <w:t>95</w:t>
      </w:r>
      <w:r>
        <w:fldChar w:fldCharType="end"/>
      </w:r>
    </w:p>
    <w:p w14:paraId="26419D67" w14:textId="3BC1BE74" w:rsidR="00D43EB3" w:rsidRDefault="00D43EB3">
      <w:pPr>
        <w:pStyle w:val="TOC4"/>
        <w:rPr>
          <w:rFonts w:asciiTheme="minorHAnsi" w:eastAsiaTheme="minorEastAsia" w:hAnsiTheme="minorHAnsi" w:cstheme="minorBidi"/>
          <w:sz w:val="22"/>
          <w:szCs w:val="22"/>
          <w:lang w:eastAsia="en-GB"/>
        </w:rPr>
      </w:pPr>
      <w:r>
        <w:t>6.6.3.4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_Toc61114624 \h </w:instrText>
      </w:r>
      <w:r>
        <w:fldChar w:fldCharType="separate"/>
      </w:r>
      <w:r>
        <w:t>95</w:t>
      </w:r>
      <w:r>
        <w:fldChar w:fldCharType="end"/>
      </w:r>
    </w:p>
    <w:p w14:paraId="3E402E5E" w14:textId="0A560712" w:rsidR="00D43EB3" w:rsidRDefault="00D43EB3">
      <w:pPr>
        <w:pStyle w:val="TOC5"/>
        <w:rPr>
          <w:rFonts w:asciiTheme="minorHAnsi" w:eastAsiaTheme="minorEastAsia" w:hAnsiTheme="minorHAnsi" w:cstheme="minorBidi"/>
          <w:sz w:val="22"/>
          <w:szCs w:val="22"/>
          <w:lang w:eastAsia="en-GB"/>
        </w:rPr>
      </w:pPr>
      <w:r>
        <w:t>6.6.3.4.1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_Toc61114625 \h </w:instrText>
      </w:r>
      <w:r>
        <w:fldChar w:fldCharType="separate"/>
      </w:r>
      <w:r>
        <w:t>95</w:t>
      </w:r>
      <w:r>
        <w:fldChar w:fldCharType="end"/>
      </w:r>
    </w:p>
    <w:p w14:paraId="3F3F9D99" w14:textId="325C019B" w:rsidR="00D43EB3" w:rsidRDefault="00D43EB3">
      <w:pPr>
        <w:pStyle w:val="TOC5"/>
        <w:rPr>
          <w:rFonts w:asciiTheme="minorHAnsi" w:eastAsiaTheme="minorEastAsia" w:hAnsiTheme="minorHAnsi" w:cstheme="minorBidi"/>
          <w:sz w:val="22"/>
          <w:szCs w:val="22"/>
          <w:lang w:eastAsia="en-GB"/>
        </w:rPr>
      </w:pPr>
      <w:r>
        <w:t>6.6.3.4.2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_Toc61114626 \h </w:instrText>
      </w:r>
      <w:r>
        <w:fldChar w:fldCharType="separate"/>
      </w:r>
      <w:r>
        <w:t>97</w:t>
      </w:r>
      <w:r>
        <w:fldChar w:fldCharType="end"/>
      </w:r>
    </w:p>
    <w:p w14:paraId="068DBB12" w14:textId="32CB538B" w:rsidR="00D43EB3" w:rsidRDefault="00D43EB3">
      <w:pPr>
        <w:pStyle w:val="TOC4"/>
        <w:rPr>
          <w:rFonts w:asciiTheme="minorHAnsi" w:eastAsiaTheme="minorEastAsia" w:hAnsiTheme="minorHAnsi" w:cstheme="minorBidi"/>
          <w:sz w:val="22"/>
          <w:szCs w:val="22"/>
          <w:lang w:eastAsia="en-GB"/>
        </w:rPr>
      </w:pPr>
      <w:r>
        <w:t>6.6.3.5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_Toc61114627 \h </w:instrText>
      </w:r>
      <w:r>
        <w:fldChar w:fldCharType="separate"/>
      </w:r>
      <w:r>
        <w:t>99</w:t>
      </w:r>
      <w:r>
        <w:fldChar w:fldCharType="end"/>
      </w:r>
    </w:p>
    <w:p w14:paraId="064E55C5" w14:textId="2AF82F8F" w:rsidR="00D43EB3" w:rsidRDefault="00D43EB3">
      <w:pPr>
        <w:pStyle w:val="TOC5"/>
        <w:rPr>
          <w:rFonts w:asciiTheme="minorHAnsi" w:eastAsiaTheme="minorEastAsia" w:hAnsiTheme="minorHAnsi" w:cstheme="minorBidi"/>
          <w:sz w:val="22"/>
          <w:szCs w:val="22"/>
          <w:lang w:eastAsia="en-GB"/>
        </w:rPr>
      </w:pPr>
      <w:r>
        <w:t>6.6.3.5.1</w:t>
      </w:r>
      <w:r>
        <w:rPr>
          <w:rFonts w:asciiTheme="minorHAnsi" w:eastAsiaTheme="minorEastAsia" w:hAnsiTheme="minorHAnsi" w:cstheme="minorBidi"/>
          <w:sz w:val="22"/>
          <w:szCs w:val="22"/>
          <w:lang w:eastAsia="en-GB"/>
        </w:rPr>
        <w:tab/>
      </w:r>
      <w:r>
        <w:t>General Requirements</w:t>
      </w:r>
      <w:r>
        <w:tab/>
      </w:r>
      <w:r>
        <w:fldChar w:fldCharType="begin" w:fldLock="1"/>
      </w:r>
      <w:r>
        <w:instrText xml:space="preserve"> PAGEREF _Toc61114628 \h </w:instrText>
      </w:r>
      <w:r>
        <w:fldChar w:fldCharType="separate"/>
      </w:r>
      <w:r>
        <w:t>99</w:t>
      </w:r>
      <w:r>
        <w:fldChar w:fldCharType="end"/>
      </w:r>
    </w:p>
    <w:p w14:paraId="063D0AD6" w14:textId="20E76747" w:rsidR="00D43EB3" w:rsidRDefault="00D43EB3">
      <w:pPr>
        <w:pStyle w:val="TOC5"/>
        <w:rPr>
          <w:rFonts w:asciiTheme="minorHAnsi" w:eastAsiaTheme="minorEastAsia" w:hAnsiTheme="minorHAnsi" w:cstheme="minorBidi"/>
          <w:sz w:val="22"/>
          <w:szCs w:val="22"/>
          <w:lang w:eastAsia="en-GB"/>
        </w:rPr>
      </w:pPr>
      <w:r>
        <w:t>6.6.3.5.2</w:t>
      </w:r>
      <w:r>
        <w:rPr>
          <w:rFonts w:asciiTheme="minorHAnsi" w:eastAsiaTheme="minorEastAsia" w:hAnsiTheme="minorHAnsi" w:cstheme="minorBidi"/>
          <w:sz w:val="22"/>
          <w:szCs w:val="22"/>
          <w:lang w:eastAsia="en-GB"/>
        </w:rPr>
        <w:tab/>
      </w:r>
      <w:r>
        <w:t>Absolute Limits</w:t>
      </w:r>
      <w:r>
        <w:tab/>
      </w:r>
      <w:r>
        <w:fldChar w:fldCharType="begin" w:fldLock="1"/>
      </w:r>
      <w:r>
        <w:instrText xml:space="preserve"> PAGEREF _Toc61114629 \h </w:instrText>
      </w:r>
      <w:r>
        <w:fldChar w:fldCharType="separate"/>
      </w:r>
      <w:r>
        <w:t>99</w:t>
      </w:r>
      <w:r>
        <w:fldChar w:fldCharType="end"/>
      </w:r>
    </w:p>
    <w:p w14:paraId="6ED563EB" w14:textId="10223812" w:rsidR="00D43EB3" w:rsidRDefault="00D43EB3">
      <w:pPr>
        <w:pStyle w:val="TOC5"/>
        <w:rPr>
          <w:rFonts w:asciiTheme="minorHAnsi" w:eastAsiaTheme="minorEastAsia" w:hAnsiTheme="minorHAnsi" w:cstheme="minorBidi"/>
          <w:sz w:val="22"/>
          <w:szCs w:val="22"/>
          <w:lang w:eastAsia="en-GB"/>
        </w:rPr>
      </w:pPr>
      <w:r>
        <w:t>6.6.3.5.3</w:t>
      </w:r>
      <w:r>
        <w:rPr>
          <w:rFonts w:asciiTheme="minorHAnsi" w:eastAsiaTheme="minorEastAsia" w:hAnsiTheme="minorHAnsi" w:cstheme="minorBidi"/>
          <w:sz w:val="22"/>
          <w:szCs w:val="22"/>
          <w:lang w:eastAsia="en-GB"/>
        </w:rPr>
        <w:tab/>
      </w:r>
      <w:r>
        <w:t>MSR</w:t>
      </w:r>
      <w:r>
        <w:tab/>
      </w:r>
      <w:r>
        <w:fldChar w:fldCharType="begin" w:fldLock="1"/>
      </w:r>
      <w:r>
        <w:instrText xml:space="preserve"> PAGEREF _Toc61114630 \h </w:instrText>
      </w:r>
      <w:r>
        <w:fldChar w:fldCharType="separate"/>
      </w:r>
      <w:r>
        <w:t>100</w:t>
      </w:r>
      <w:r>
        <w:fldChar w:fldCharType="end"/>
      </w:r>
    </w:p>
    <w:p w14:paraId="0B6726B6" w14:textId="2AF362D6" w:rsidR="00D43EB3" w:rsidRDefault="00D43EB3">
      <w:pPr>
        <w:pStyle w:val="TOC5"/>
        <w:rPr>
          <w:rFonts w:asciiTheme="minorHAnsi" w:eastAsiaTheme="minorEastAsia" w:hAnsiTheme="minorHAnsi" w:cstheme="minorBidi"/>
          <w:sz w:val="22"/>
          <w:szCs w:val="22"/>
          <w:lang w:eastAsia="en-GB"/>
        </w:rPr>
      </w:pPr>
      <w:r>
        <w:t>6.6.3.5.4</w:t>
      </w:r>
      <w:r>
        <w:rPr>
          <w:rFonts w:asciiTheme="minorHAnsi" w:eastAsiaTheme="minorEastAsia" w:hAnsiTheme="minorHAnsi" w:cstheme="minorBidi"/>
          <w:sz w:val="22"/>
          <w:szCs w:val="22"/>
          <w:lang w:eastAsia="en-GB"/>
        </w:rPr>
        <w:tab/>
      </w:r>
      <w:r>
        <w:t>UTRA FDD</w:t>
      </w:r>
      <w:r>
        <w:tab/>
      </w:r>
      <w:r>
        <w:fldChar w:fldCharType="begin" w:fldLock="1"/>
      </w:r>
      <w:r>
        <w:instrText xml:space="preserve"> PAGEREF _Toc61114631 \h </w:instrText>
      </w:r>
      <w:r>
        <w:fldChar w:fldCharType="separate"/>
      </w:r>
      <w:r>
        <w:t>103</w:t>
      </w:r>
      <w:r>
        <w:fldChar w:fldCharType="end"/>
      </w:r>
    </w:p>
    <w:p w14:paraId="0F44BCCE" w14:textId="700DA0C3" w:rsidR="00D43EB3" w:rsidRDefault="00D43EB3">
      <w:pPr>
        <w:pStyle w:val="TOC5"/>
        <w:rPr>
          <w:rFonts w:asciiTheme="minorHAnsi" w:eastAsiaTheme="minorEastAsia" w:hAnsiTheme="minorHAnsi" w:cstheme="minorBidi"/>
          <w:sz w:val="22"/>
          <w:szCs w:val="22"/>
          <w:lang w:eastAsia="en-GB"/>
        </w:rPr>
      </w:pPr>
      <w:r>
        <w:t>6.6.3.5.5</w:t>
      </w:r>
      <w:r>
        <w:rPr>
          <w:rFonts w:asciiTheme="minorHAnsi" w:eastAsiaTheme="minorEastAsia" w:hAnsiTheme="minorHAnsi" w:cstheme="minorBidi"/>
          <w:sz w:val="22"/>
          <w:szCs w:val="22"/>
          <w:lang w:eastAsia="en-GB"/>
        </w:rPr>
        <w:tab/>
      </w:r>
      <w:r>
        <w:t>UTRA TDD, 1,28Mcps option</w:t>
      </w:r>
      <w:r>
        <w:tab/>
      </w:r>
      <w:r>
        <w:fldChar w:fldCharType="begin" w:fldLock="1"/>
      </w:r>
      <w:r>
        <w:instrText xml:space="preserve"> PAGEREF _Toc61114632 \h </w:instrText>
      </w:r>
      <w:r>
        <w:fldChar w:fldCharType="separate"/>
      </w:r>
      <w:r>
        <w:t>104</w:t>
      </w:r>
      <w:r>
        <w:fldChar w:fldCharType="end"/>
      </w:r>
    </w:p>
    <w:p w14:paraId="5B0BF683" w14:textId="7380F4B9" w:rsidR="00D43EB3" w:rsidRDefault="00D43EB3">
      <w:pPr>
        <w:pStyle w:val="TOC5"/>
        <w:rPr>
          <w:rFonts w:asciiTheme="minorHAnsi" w:eastAsiaTheme="minorEastAsia" w:hAnsiTheme="minorHAnsi" w:cstheme="minorBidi"/>
          <w:sz w:val="22"/>
          <w:szCs w:val="22"/>
          <w:lang w:eastAsia="en-GB"/>
        </w:rPr>
      </w:pPr>
      <w:r>
        <w:t>6.6.3.5.6</w:t>
      </w:r>
      <w:r>
        <w:rPr>
          <w:rFonts w:asciiTheme="minorHAnsi" w:eastAsiaTheme="minorEastAsia" w:hAnsiTheme="minorHAnsi" w:cstheme="minorBidi"/>
          <w:sz w:val="22"/>
          <w:szCs w:val="22"/>
          <w:lang w:eastAsia="en-GB"/>
        </w:rPr>
        <w:tab/>
      </w:r>
      <w:r>
        <w:t>E-UTRA</w:t>
      </w:r>
      <w:r>
        <w:tab/>
      </w:r>
      <w:r>
        <w:fldChar w:fldCharType="begin" w:fldLock="1"/>
      </w:r>
      <w:r>
        <w:instrText xml:space="preserve"> PAGEREF _Toc61114633 \h </w:instrText>
      </w:r>
      <w:r>
        <w:fldChar w:fldCharType="separate"/>
      </w:r>
      <w:r>
        <w:t>104</w:t>
      </w:r>
      <w:r>
        <w:fldChar w:fldCharType="end"/>
      </w:r>
    </w:p>
    <w:p w14:paraId="74FCEAF6" w14:textId="61572198" w:rsidR="00D43EB3" w:rsidRDefault="00D43EB3">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Spectrum emission mask</w:t>
      </w:r>
      <w:r>
        <w:tab/>
      </w:r>
      <w:r>
        <w:fldChar w:fldCharType="begin" w:fldLock="1"/>
      </w:r>
      <w:r>
        <w:instrText xml:space="preserve"> PAGEREF _Toc61114634 \h </w:instrText>
      </w:r>
      <w:r>
        <w:fldChar w:fldCharType="separate"/>
      </w:r>
      <w:r>
        <w:t>107</w:t>
      </w:r>
      <w:r>
        <w:fldChar w:fldCharType="end"/>
      </w:r>
    </w:p>
    <w:p w14:paraId="25CEC45F" w14:textId="6B6716A9" w:rsidR="00D43EB3" w:rsidRDefault="00D43EB3">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_Toc61114635 \h </w:instrText>
      </w:r>
      <w:r>
        <w:fldChar w:fldCharType="separate"/>
      </w:r>
      <w:r>
        <w:t>107</w:t>
      </w:r>
      <w:r>
        <w:fldChar w:fldCharType="end"/>
      </w:r>
    </w:p>
    <w:p w14:paraId="085044A9" w14:textId="5FF6EF07" w:rsidR="00D43EB3" w:rsidRDefault="00D43EB3">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_Toc61114636 \h </w:instrText>
      </w:r>
      <w:r>
        <w:fldChar w:fldCharType="separate"/>
      </w:r>
      <w:r>
        <w:t>107</w:t>
      </w:r>
      <w:r>
        <w:fldChar w:fldCharType="end"/>
      </w:r>
    </w:p>
    <w:p w14:paraId="0A66BA33" w14:textId="45D52F94" w:rsidR="00D43EB3" w:rsidRDefault="00D43EB3">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_Toc61114637 \h </w:instrText>
      </w:r>
      <w:r>
        <w:fldChar w:fldCharType="separate"/>
      </w:r>
      <w:r>
        <w:t>107</w:t>
      </w:r>
      <w:r>
        <w:fldChar w:fldCharType="end"/>
      </w:r>
    </w:p>
    <w:p w14:paraId="2201EFDA" w14:textId="3DBB5F8C" w:rsidR="00D43EB3" w:rsidRDefault="00D43EB3">
      <w:pPr>
        <w:pStyle w:val="TOC4"/>
        <w:rPr>
          <w:rFonts w:asciiTheme="minorHAnsi" w:eastAsiaTheme="minorEastAsia" w:hAnsiTheme="minorHAnsi" w:cstheme="minorBidi"/>
          <w:sz w:val="22"/>
          <w:szCs w:val="22"/>
          <w:lang w:eastAsia="en-GB"/>
        </w:rPr>
      </w:pPr>
      <w:r>
        <w:t>6.6.4.4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_Toc61114638 \h </w:instrText>
      </w:r>
      <w:r>
        <w:fldChar w:fldCharType="separate"/>
      </w:r>
      <w:r>
        <w:t>107</w:t>
      </w:r>
      <w:r>
        <w:fldChar w:fldCharType="end"/>
      </w:r>
    </w:p>
    <w:p w14:paraId="3F5B2FF3" w14:textId="39F2941A" w:rsidR="00D43EB3" w:rsidRDefault="00D43EB3">
      <w:pPr>
        <w:pStyle w:val="TOC5"/>
        <w:rPr>
          <w:rFonts w:asciiTheme="minorHAnsi" w:eastAsiaTheme="minorEastAsia" w:hAnsiTheme="minorHAnsi" w:cstheme="minorBidi"/>
          <w:sz w:val="22"/>
          <w:szCs w:val="22"/>
          <w:lang w:eastAsia="en-GB"/>
        </w:rPr>
      </w:pPr>
      <w:r>
        <w:t>6.6.4.4.1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_Toc61114639 \h </w:instrText>
      </w:r>
      <w:r>
        <w:fldChar w:fldCharType="separate"/>
      </w:r>
      <w:r>
        <w:t>107</w:t>
      </w:r>
      <w:r>
        <w:fldChar w:fldCharType="end"/>
      </w:r>
    </w:p>
    <w:p w14:paraId="284B4822" w14:textId="29B14893" w:rsidR="00D43EB3" w:rsidRDefault="00D43EB3">
      <w:pPr>
        <w:pStyle w:val="TOC5"/>
        <w:rPr>
          <w:rFonts w:asciiTheme="minorHAnsi" w:eastAsiaTheme="minorEastAsia" w:hAnsiTheme="minorHAnsi" w:cstheme="minorBidi"/>
          <w:sz w:val="22"/>
          <w:szCs w:val="22"/>
          <w:lang w:eastAsia="en-GB"/>
        </w:rPr>
      </w:pPr>
      <w:r>
        <w:t>6.6.4.4.2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_Toc61114640 \h </w:instrText>
      </w:r>
      <w:r>
        <w:fldChar w:fldCharType="separate"/>
      </w:r>
      <w:r>
        <w:t>108</w:t>
      </w:r>
      <w:r>
        <w:fldChar w:fldCharType="end"/>
      </w:r>
    </w:p>
    <w:p w14:paraId="6B1B056F" w14:textId="355DA73C" w:rsidR="00D43EB3" w:rsidRDefault="00D43EB3">
      <w:pPr>
        <w:pStyle w:val="TOC4"/>
        <w:rPr>
          <w:rFonts w:asciiTheme="minorHAnsi" w:eastAsiaTheme="minorEastAsia" w:hAnsiTheme="minorHAnsi" w:cstheme="minorBidi"/>
          <w:sz w:val="22"/>
          <w:szCs w:val="22"/>
          <w:lang w:eastAsia="en-GB"/>
        </w:rPr>
      </w:pPr>
      <w:r>
        <w:t>6.6.4.5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_Toc61114641 \h </w:instrText>
      </w:r>
      <w:r>
        <w:fldChar w:fldCharType="separate"/>
      </w:r>
      <w:r>
        <w:t>109</w:t>
      </w:r>
      <w:r>
        <w:fldChar w:fldCharType="end"/>
      </w:r>
    </w:p>
    <w:p w14:paraId="06AC5F4D" w14:textId="61D2B01F" w:rsidR="00D43EB3" w:rsidRDefault="00D43EB3">
      <w:pPr>
        <w:pStyle w:val="TOC5"/>
        <w:rPr>
          <w:rFonts w:asciiTheme="minorHAnsi" w:eastAsiaTheme="minorEastAsia" w:hAnsiTheme="minorHAnsi" w:cstheme="minorBidi"/>
          <w:sz w:val="22"/>
          <w:szCs w:val="22"/>
          <w:lang w:eastAsia="en-GB"/>
        </w:rPr>
      </w:pPr>
      <w:r>
        <w:t>6.6.4.5.1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_Toc61114642 \h </w:instrText>
      </w:r>
      <w:r>
        <w:fldChar w:fldCharType="separate"/>
      </w:r>
      <w:r>
        <w:t>109</w:t>
      </w:r>
      <w:r>
        <w:fldChar w:fldCharType="end"/>
      </w:r>
    </w:p>
    <w:p w14:paraId="1DD0B6B6" w14:textId="03C020A8" w:rsidR="00D43EB3" w:rsidRDefault="00D43EB3">
      <w:pPr>
        <w:pStyle w:val="TOC5"/>
        <w:rPr>
          <w:rFonts w:asciiTheme="minorHAnsi" w:eastAsiaTheme="minorEastAsia" w:hAnsiTheme="minorHAnsi" w:cstheme="minorBidi"/>
          <w:sz w:val="22"/>
          <w:szCs w:val="22"/>
          <w:lang w:eastAsia="en-GB"/>
        </w:rPr>
      </w:pPr>
      <w:r>
        <w:t>6.6.4.5.2</w:t>
      </w:r>
      <w:r>
        <w:rPr>
          <w:rFonts w:asciiTheme="minorHAnsi" w:eastAsiaTheme="minorEastAsia" w:hAnsiTheme="minorHAnsi" w:cstheme="minorBidi"/>
          <w:sz w:val="22"/>
          <w:szCs w:val="22"/>
          <w:lang w:eastAsia="en-GB"/>
        </w:rPr>
        <w:tab/>
      </w:r>
      <w:r>
        <w:t>Basic Limits</w:t>
      </w:r>
      <w:r>
        <w:tab/>
      </w:r>
      <w:r>
        <w:fldChar w:fldCharType="begin" w:fldLock="1"/>
      </w:r>
      <w:r>
        <w:instrText xml:space="preserve"> PAGEREF _Toc61114643 \h </w:instrText>
      </w:r>
      <w:r>
        <w:fldChar w:fldCharType="separate"/>
      </w:r>
      <w:r>
        <w:t>110</w:t>
      </w:r>
      <w:r>
        <w:fldChar w:fldCharType="end"/>
      </w:r>
    </w:p>
    <w:p w14:paraId="6AFE1E42" w14:textId="614447D8" w:rsidR="00D43EB3" w:rsidRDefault="00D43EB3">
      <w:pPr>
        <w:pStyle w:val="TOC3"/>
        <w:rPr>
          <w:rFonts w:asciiTheme="minorHAnsi" w:eastAsiaTheme="minorEastAsia" w:hAnsiTheme="minorHAnsi" w:cstheme="minorBidi"/>
          <w:sz w:val="22"/>
          <w:szCs w:val="22"/>
          <w:lang w:eastAsia="en-GB"/>
        </w:rPr>
      </w:pPr>
      <w:r>
        <w:t>6.6.5</w:t>
      </w:r>
      <w:r>
        <w:rPr>
          <w:rFonts w:asciiTheme="minorHAnsi" w:eastAsiaTheme="minorEastAsia" w:hAnsiTheme="minorHAnsi" w:cstheme="minorBidi"/>
          <w:sz w:val="22"/>
          <w:szCs w:val="22"/>
          <w:lang w:eastAsia="en-GB"/>
        </w:rPr>
        <w:tab/>
      </w:r>
      <w:r>
        <w:t>Operating band unwanted emission</w:t>
      </w:r>
      <w:r>
        <w:tab/>
      </w:r>
      <w:r>
        <w:fldChar w:fldCharType="begin" w:fldLock="1"/>
      </w:r>
      <w:r>
        <w:instrText xml:space="preserve"> PAGEREF _Toc61114644 \h </w:instrText>
      </w:r>
      <w:r>
        <w:fldChar w:fldCharType="separate"/>
      </w:r>
      <w:r>
        <w:t>121</w:t>
      </w:r>
      <w:r>
        <w:fldChar w:fldCharType="end"/>
      </w:r>
    </w:p>
    <w:p w14:paraId="31DBC862" w14:textId="1C309146" w:rsidR="00D43EB3" w:rsidRDefault="00D43EB3">
      <w:pPr>
        <w:pStyle w:val="TOC4"/>
        <w:rPr>
          <w:rFonts w:asciiTheme="minorHAnsi" w:eastAsiaTheme="minorEastAsia" w:hAnsiTheme="minorHAnsi" w:cstheme="minorBidi"/>
          <w:sz w:val="22"/>
          <w:szCs w:val="22"/>
          <w:lang w:eastAsia="en-GB"/>
        </w:rPr>
      </w:pPr>
      <w:r>
        <w:t>6.6.5.1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_Toc61114645 \h </w:instrText>
      </w:r>
      <w:r>
        <w:fldChar w:fldCharType="separate"/>
      </w:r>
      <w:r>
        <w:t>121</w:t>
      </w:r>
      <w:r>
        <w:fldChar w:fldCharType="end"/>
      </w:r>
    </w:p>
    <w:p w14:paraId="57A31B8F" w14:textId="10E0DCCA" w:rsidR="00D43EB3" w:rsidRDefault="00D43EB3">
      <w:pPr>
        <w:pStyle w:val="TOC4"/>
        <w:rPr>
          <w:rFonts w:asciiTheme="minorHAnsi" w:eastAsiaTheme="minorEastAsia" w:hAnsiTheme="minorHAnsi" w:cstheme="minorBidi"/>
          <w:sz w:val="22"/>
          <w:szCs w:val="22"/>
          <w:lang w:eastAsia="en-GB"/>
        </w:rPr>
      </w:pPr>
      <w:r>
        <w:t>6.6.5.2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_Toc61114646 \h </w:instrText>
      </w:r>
      <w:r>
        <w:fldChar w:fldCharType="separate"/>
      </w:r>
      <w:r>
        <w:t>121</w:t>
      </w:r>
      <w:r>
        <w:fldChar w:fldCharType="end"/>
      </w:r>
    </w:p>
    <w:p w14:paraId="2765337D" w14:textId="714AC451" w:rsidR="00D43EB3" w:rsidRDefault="00D43EB3">
      <w:pPr>
        <w:pStyle w:val="TOC4"/>
        <w:rPr>
          <w:rFonts w:asciiTheme="minorHAnsi" w:eastAsiaTheme="minorEastAsia" w:hAnsiTheme="minorHAnsi" w:cstheme="minorBidi"/>
          <w:sz w:val="22"/>
          <w:szCs w:val="22"/>
          <w:lang w:eastAsia="en-GB"/>
        </w:rPr>
      </w:pPr>
      <w:r>
        <w:t>6.6.5.3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_Toc61114647 \h </w:instrText>
      </w:r>
      <w:r>
        <w:fldChar w:fldCharType="separate"/>
      </w:r>
      <w:r>
        <w:t>121</w:t>
      </w:r>
      <w:r>
        <w:fldChar w:fldCharType="end"/>
      </w:r>
    </w:p>
    <w:p w14:paraId="70750385" w14:textId="763BEF9E" w:rsidR="00D43EB3" w:rsidRDefault="00D43EB3">
      <w:pPr>
        <w:pStyle w:val="TOC4"/>
        <w:rPr>
          <w:rFonts w:asciiTheme="minorHAnsi" w:eastAsiaTheme="minorEastAsia" w:hAnsiTheme="minorHAnsi" w:cstheme="minorBidi"/>
          <w:sz w:val="22"/>
          <w:szCs w:val="22"/>
          <w:lang w:eastAsia="en-GB"/>
        </w:rPr>
      </w:pPr>
      <w:r>
        <w:t>6.6.5.4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_Toc61114648 \h </w:instrText>
      </w:r>
      <w:r>
        <w:fldChar w:fldCharType="separate"/>
      </w:r>
      <w:r>
        <w:t>121</w:t>
      </w:r>
      <w:r>
        <w:fldChar w:fldCharType="end"/>
      </w:r>
    </w:p>
    <w:p w14:paraId="5414FF99" w14:textId="6EE13D09" w:rsidR="00D43EB3" w:rsidRDefault="00D43EB3">
      <w:pPr>
        <w:pStyle w:val="TOC5"/>
        <w:rPr>
          <w:rFonts w:asciiTheme="minorHAnsi" w:eastAsiaTheme="minorEastAsia" w:hAnsiTheme="minorHAnsi" w:cstheme="minorBidi"/>
          <w:sz w:val="22"/>
          <w:szCs w:val="22"/>
          <w:lang w:eastAsia="en-GB"/>
        </w:rPr>
      </w:pPr>
      <w:r>
        <w:t>6.6.5.4.1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_Toc61114649 \h </w:instrText>
      </w:r>
      <w:r>
        <w:fldChar w:fldCharType="separate"/>
      </w:r>
      <w:r>
        <w:t>121</w:t>
      </w:r>
      <w:r>
        <w:fldChar w:fldCharType="end"/>
      </w:r>
    </w:p>
    <w:p w14:paraId="449E7B34" w14:textId="2E68F7F7" w:rsidR="00D43EB3" w:rsidRDefault="00D43EB3">
      <w:pPr>
        <w:pStyle w:val="TOC5"/>
        <w:rPr>
          <w:rFonts w:asciiTheme="minorHAnsi" w:eastAsiaTheme="minorEastAsia" w:hAnsiTheme="minorHAnsi" w:cstheme="minorBidi"/>
          <w:sz w:val="22"/>
          <w:szCs w:val="22"/>
          <w:lang w:eastAsia="en-GB"/>
        </w:rPr>
      </w:pPr>
      <w:r>
        <w:t>6.6.5.4.2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_Toc61114650 \h </w:instrText>
      </w:r>
      <w:r>
        <w:fldChar w:fldCharType="separate"/>
      </w:r>
      <w:r>
        <w:t>122</w:t>
      </w:r>
      <w:r>
        <w:fldChar w:fldCharType="end"/>
      </w:r>
    </w:p>
    <w:p w14:paraId="0EE965F1" w14:textId="1B711F47" w:rsidR="00D43EB3" w:rsidRDefault="00D43EB3">
      <w:pPr>
        <w:pStyle w:val="TOC4"/>
        <w:rPr>
          <w:rFonts w:asciiTheme="minorHAnsi" w:eastAsiaTheme="minorEastAsia" w:hAnsiTheme="minorHAnsi" w:cstheme="minorBidi"/>
          <w:sz w:val="22"/>
          <w:szCs w:val="22"/>
          <w:lang w:eastAsia="en-GB"/>
        </w:rPr>
      </w:pPr>
      <w:r>
        <w:t>6.6.5.5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_Toc61114651 \h </w:instrText>
      </w:r>
      <w:r>
        <w:fldChar w:fldCharType="separate"/>
      </w:r>
      <w:r>
        <w:t>122</w:t>
      </w:r>
      <w:r>
        <w:fldChar w:fldCharType="end"/>
      </w:r>
    </w:p>
    <w:p w14:paraId="2AF87F2E" w14:textId="6FD195E8" w:rsidR="00D43EB3" w:rsidRDefault="00D43EB3">
      <w:pPr>
        <w:pStyle w:val="TOC5"/>
        <w:rPr>
          <w:rFonts w:asciiTheme="minorHAnsi" w:eastAsiaTheme="minorEastAsia" w:hAnsiTheme="minorHAnsi" w:cstheme="minorBidi"/>
          <w:sz w:val="22"/>
          <w:szCs w:val="22"/>
          <w:lang w:eastAsia="en-GB"/>
        </w:rPr>
      </w:pPr>
      <w:r>
        <w:t>6.6.5.5.1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_Toc61114652 \h </w:instrText>
      </w:r>
      <w:r>
        <w:fldChar w:fldCharType="separate"/>
      </w:r>
      <w:r>
        <w:t>122</w:t>
      </w:r>
      <w:r>
        <w:fldChar w:fldCharType="end"/>
      </w:r>
    </w:p>
    <w:p w14:paraId="1A33DD22" w14:textId="4F68E158" w:rsidR="00D43EB3" w:rsidRDefault="00D43EB3">
      <w:pPr>
        <w:pStyle w:val="TOC5"/>
        <w:rPr>
          <w:rFonts w:asciiTheme="minorHAnsi" w:eastAsiaTheme="minorEastAsia" w:hAnsiTheme="minorHAnsi" w:cstheme="minorBidi"/>
          <w:sz w:val="22"/>
          <w:szCs w:val="22"/>
          <w:lang w:eastAsia="en-GB"/>
        </w:rPr>
      </w:pPr>
      <w:r>
        <w:t>6.6.5.5.2</w:t>
      </w:r>
      <w:r>
        <w:rPr>
          <w:rFonts w:asciiTheme="minorHAnsi" w:eastAsiaTheme="minorEastAsia" w:hAnsiTheme="minorHAnsi" w:cstheme="minorBidi"/>
          <w:sz w:val="22"/>
          <w:szCs w:val="22"/>
          <w:lang w:eastAsia="en-GB"/>
        </w:rPr>
        <w:tab/>
      </w:r>
      <w:r>
        <w:t>Basic Limits for MSR Band Categories 1 and 3</w:t>
      </w:r>
      <w:r>
        <w:tab/>
      </w:r>
      <w:r>
        <w:fldChar w:fldCharType="begin" w:fldLock="1"/>
      </w:r>
      <w:r>
        <w:instrText xml:space="preserve"> PAGEREF _Toc61114653 \h </w:instrText>
      </w:r>
      <w:r>
        <w:fldChar w:fldCharType="separate"/>
      </w:r>
      <w:r>
        <w:t>123</w:t>
      </w:r>
      <w:r>
        <w:fldChar w:fldCharType="end"/>
      </w:r>
    </w:p>
    <w:p w14:paraId="52B71786" w14:textId="6971969F" w:rsidR="00D43EB3" w:rsidRDefault="00D43EB3">
      <w:pPr>
        <w:pStyle w:val="TOC5"/>
        <w:rPr>
          <w:rFonts w:asciiTheme="minorHAnsi" w:eastAsiaTheme="minorEastAsia" w:hAnsiTheme="minorHAnsi" w:cstheme="minorBidi"/>
          <w:sz w:val="22"/>
          <w:szCs w:val="22"/>
          <w:lang w:eastAsia="en-GB"/>
        </w:rPr>
      </w:pPr>
      <w:r>
        <w:t>6.6.5.5.3</w:t>
      </w:r>
      <w:r>
        <w:rPr>
          <w:rFonts w:asciiTheme="minorHAnsi" w:eastAsiaTheme="minorEastAsia" w:hAnsiTheme="minorHAnsi" w:cstheme="minorBidi"/>
          <w:sz w:val="22"/>
          <w:szCs w:val="22"/>
          <w:lang w:eastAsia="en-GB"/>
        </w:rPr>
        <w:tab/>
      </w:r>
      <w:r>
        <w:t>Basic Limits for MSR Band Category 2</w:t>
      </w:r>
      <w:r>
        <w:tab/>
      </w:r>
      <w:r>
        <w:fldChar w:fldCharType="begin" w:fldLock="1"/>
      </w:r>
      <w:r>
        <w:instrText xml:space="preserve"> PAGEREF _Toc61114654 \h </w:instrText>
      </w:r>
      <w:r>
        <w:fldChar w:fldCharType="separate"/>
      </w:r>
      <w:r>
        <w:t>128</w:t>
      </w:r>
      <w:r>
        <w:fldChar w:fldCharType="end"/>
      </w:r>
    </w:p>
    <w:p w14:paraId="550E5608" w14:textId="3B065EBF" w:rsidR="00D43EB3" w:rsidRDefault="00D43EB3">
      <w:pPr>
        <w:pStyle w:val="TOC5"/>
        <w:rPr>
          <w:rFonts w:asciiTheme="minorHAnsi" w:eastAsiaTheme="minorEastAsia" w:hAnsiTheme="minorHAnsi" w:cstheme="minorBidi"/>
          <w:sz w:val="22"/>
          <w:szCs w:val="22"/>
          <w:lang w:eastAsia="en-GB"/>
        </w:rPr>
      </w:pPr>
      <w:r>
        <w:t>6.6.5.5.4</w:t>
      </w:r>
      <w:r>
        <w:rPr>
          <w:rFonts w:asciiTheme="minorHAnsi" w:eastAsiaTheme="minorEastAsia" w:hAnsiTheme="minorHAnsi" w:cstheme="minorBidi"/>
          <w:sz w:val="22"/>
          <w:szCs w:val="22"/>
          <w:lang w:eastAsia="en-GB"/>
        </w:rPr>
        <w:tab/>
      </w:r>
      <w:r>
        <w:t>Basic Limits for MSR Additional requirements</w:t>
      </w:r>
      <w:r>
        <w:tab/>
      </w:r>
      <w:r>
        <w:fldChar w:fldCharType="begin" w:fldLock="1"/>
      </w:r>
      <w:r>
        <w:instrText xml:space="preserve"> PAGEREF _Toc61114655 \h </w:instrText>
      </w:r>
      <w:r>
        <w:fldChar w:fldCharType="separate"/>
      </w:r>
      <w:r>
        <w:t>133</w:t>
      </w:r>
      <w:r>
        <w:fldChar w:fldCharType="end"/>
      </w:r>
    </w:p>
    <w:p w14:paraId="22074F65" w14:textId="16DC3BEF" w:rsidR="00D43EB3" w:rsidRDefault="00D43EB3">
      <w:pPr>
        <w:pStyle w:val="TOC5"/>
        <w:rPr>
          <w:rFonts w:asciiTheme="minorHAnsi" w:eastAsiaTheme="minorEastAsia" w:hAnsiTheme="minorHAnsi" w:cstheme="minorBidi"/>
          <w:sz w:val="22"/>
          <w:szCs w:val="22"/>
          <w:lang w:eastAsia="en-GB"/>
        </w:rPr>
      </w:pPr>
      <w:r>
        <w:t>6.6.5.5.5</w:t>
      </w:r>
      <w:r>
        <w:rPr>
          <w:rFonts w:asciiTheme="minorHAnsi" w:eastAsiaTheme="minorEastAsia" w:hAnsiTheme="minorHAnsi" w:cstheme="minorBidi"/>
          <w:sz w:val="22"/>
          <w:szCs w:val="22"/>
          <w:lang w:eastAsia="en-GB"/>
        </w:rPr>
        <w:tab/>
      </w:r>
      <w:r>
        <w:t>Basic Limits for E-UTRA</w:t>
      </w:r>
      <w:r>
        <w:tab/>
      </w:r>
      <w:r>
        <w:fldChar w:fldCharType="begin" w:fldLock="1"/>
      </w:r>
      <w:r>
        <w:instrText xml:space="preserve"> PAGEREF _Toc61114656 \h </w:instrText>
      </w:r>
      <w:r>
        <w:fldChar w:fldCharType="separate"/>
      </w:r>
      <w:r>
        <w:t>135</w:t>
      </w:r>
      <w:r>
        <w:fldChar w:fldCharType="end"/>
      </w:r>
    </w:p>
    <w:p w14:paraId="0D7D8B0B" w14:textId="67C7AAF2" w:rsidR="00D43EB3" w:rsidRDefault="00D43EB3">
      <w:pPr>
        <w:pStyle w:val="TOC3"/>
        <w:rPr>
          <w:rFonts w:asciiTheme="minorHAnsi" w:eastAsiaTheme="minorEastAsia" w:hAnsiTheme="minorHAnsi" w:cstheme="minorBidi"/>
          <w:sz w:val="22"/>
          <w:szCs w:val="22"/>
          <w:lang w:eastAsia="en-GB"/>
        </w:rPr>
      </w:pPr>
      <w:r>
        <w:t>6.6.6</w:t>
      </w:r>
      <w:r>
        <w:rPr>
          <w:rFonts w:asciiTheme="minorHAnsi" w:eastAsiaTheme="minorEastAsia" w:hAnsiTheme="minorHAnsi" w:cstheme="minorBidi"/>
          <w:sz w:val="22"/>
          <w:szCs w:val="22"/>
          <w:lang w:eastAsia="en-GB"/>
        </w:rPr>
        <w:tab/>
      </w:r>
      <w:r>
        <w:t>Spurious emission</w:t>
      </w:r>
      <w:r>
        <w:tab/>
      </w:r>
      <w:r>
        <w:fldChar w:fldCharType="begin" w:fldLock="1"/>
      </w:r>
      <w:r>
        <w:instrText xml:space="preserve"> PAGEREF _Toc61114657 \h </w:instrText>
      </w:r>
      <w:r>
        <w:fldChar w:fldCharType="separate"/>
      </w:r>
      <w:r>
        <w:t>157</w:t>
      </w:r>
      <w:r>
        <w:fldChar w:fldCharType="end"/>
      </w:r>
    </w:p>
    <w:p w14:paraId="244BE510" w14:textId="074B0794" w:rsidR="00D43EB3" w:rsidRDefault="00D43EB3">
      <w:pPr>
        <w:pStyle w:val="TOC4"/>
        <w:rPr>
          <w:rFonts w:asciiTheme="minorHAnsi" w:eastAsiaTheme="minorEastAsia" w:hAnsiTheme="minorHAnsi" w:cstheme="minorBidi"/>
          <w:sz w:val="22"/>
          <w:szCs w:val="22"/>
          <w:lang w:eastAsia="en-GB"/>
        </w:rPr>
      </w:pPr>
      <w:r>
        <w:t>6.6.6.1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_Toc61114658 \h </w:instrText>
      </w:r>
      <w:r>
        <w:fldChar w:fldCharType="separate"/>
      </w:r>
      <w:r>
        <w:t>157</w:t>
      </w:r>
      <w:r>
        <w:fldChar w:fldCharType="end"/>
      </w:r>
    </w:p>
    <w:p w14:paraId="0E9F55E8" w14:textId="3E098D2C" w:rsidR="00D43EB3" w:rsidRDefault="00D43EB3">
      <w:pPr>
        <w:pStyle w:val="TOC4"/>
        <w:rPr>
          <w:rFonts w:asciiTheme="minorHAnsi" w:eastAsiaTheme="minorEastAsia" w:hAnsiTheme="minorHAnsi" w:cstheme="minorBidi"/>
          <w:sz w:val="22"/>
          <w:szCs w:val="22"/>
          <w:lang w:eastAsia="en-GB"/>
        </w:rPr>
      </w:pPr>
      <w:r>
        <w:t>6.6.6.2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_Toc61114659 \h </w:instrText>
      </w:r>
      <w:r>
        <w:fldChar w:fldCharType="separate"/>
      </w:r>
      <w:r>
        <w:t>158</w:t>
      </w:r>
      <w:r>
        <w:fldChar w:fldCharType="end"/>
      </w:r>
    </w:p>
    <w:p w14:paraId="11AF5683" w14:textId="504BFA8A" w:rsidR="00D43EB3" w:rsidRDefault="00D43EB3">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_Toc61114660 \h </w:instrText>
      </w:r>
      <w:r>
        <w:fldChar w:fldCharType="separate"/>
      </w:r>
      <w:r>
        <w:t>158</w:t>
      </w:r>
      <w:r>
        <w:fldChar w:fldCharType="end"/>
      </w:r>
    </w:p>
    <w:p w14:paraId="0E96A008" w14:textId="1F4B5456" w:rsidR="00D43EB3" w:rsidRDefault="00D43EB3">
      <w:pPr>
        <w:pStyle w:val="TOC4"/>
        <w:rPr>
          <w:rFonts w:asciiTheme="minorHAnsi" w:eastAsiaTheme="minorEastAsia" w:hAnsiTheme="minorHAnsi" w:cstheme="minorBidi"/>
          <w:sz w:val="22"/>
          <w:szCs w:val="22"/>
          <w:lang w:eastAsia="en-GB"/>
        </w:rPr>
      </w:pPr>
      <w:r>
        <w:t>6.6.6.4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_Toc61114661 \h </w:instrText>
      </w:r>
      <w:r>
        <w:fldChar w:fldCharType="separate"/>
      </w:r>
      <w:r>
        <w:t>158</w:t>
      </w:r>
      <w:r>
        <w:fldChar w:fldCharType="end"/>
      </w:r>
    </w:p>
    <w:p w14:paraId="43860E79" w14:textId="2AD2C810" w:rsidR="00D43EB3" w:rsidRDefault="00D43EB3">
      <w:pPr>
        <w:pStyle w:val="TOC5"/>
        <w:rPr>
          <w:rFonts w:asciiTheme="minorHAnsi" w:eastAsiaTheme="minorEastAsia" w:hAnsiTheme="minorHAnsi" w:cstheme="minorBidi"/>
          <w:sz w:val="22"/>
          <w:szCs w:val="22"/>
          <w:lang w:eastAsia="en-GB"/>
        </w:rPr>
      </w:pPr>
      <w:r>
        <w:t>6.6.6.4.1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_Toc61114662 \h </w:instrText>
      </w:r>
      <w:r>
        <w:fldChar w:fldCharType="separate"/>
      </w:r>
      <w:r>
        <w:t>158</w:t>
      </w:r>
      <w:r>
        <w:fldChar w:fldCharType="end"/>
      </w:r>
    </w:p>
    <w:p w14:paraId="08E6214F" w14:textId="4A62A89E" w:rsidR="00D43EB3" w:rsidRDefault="00D43EB3">
      <w:pPr>
        <w:pStyle w:val="TOC5"/>
        <w:rPr>
          <w:rFonts w:asciiTheme="minorHAnsi" w:eastAsiaTheme="minorEastAsia" w:hAnsiTheme="minorHAnsi" w:cstheme="minorBidi"/>
          <w:sz w:val="22"/>
          <w:szCs w:val="22"/>
          <w:lang w:eastAsia="en-GB"/>
        </w:rPr>
      </w:pPr>
      <w:r>
        <w:t>6.6.6.4.2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_Toc61114663 \h </w:instrText>
      </w:r>
      <w:r>
        <w:fldChar w:fldCharType="separate"/>
      </w:r>
      <w:r>
        <w:t>158</w:t>
      </w:r>
      <w:r>
        <w:fldChar w:fldCharType="end"/>
      </w:r>
    </w:p>
    <w:p w14:paraId="7F989602" w14:textId="3A1D1048" w:rsidR="00D43EB3" w:rsidRDefault="00D43EB3">
      <w:pPr>
        <w:pStyle w:val="TOC4"/>
        <w:rPr>
          <w:rFonts w:asciiTheme="minorHAnsi" w:eastAsiaTheme="minorEastAsia" w:hAnsiTheme="minorHAnsi" w:cstheme="minorBidi"/>
          <w:sz w:val="22"/>
          <w:szCs w:val="22"/>
          <w:lang w:eastAsia="en-GB"/>
        </w:rPr>
      </w:pPr>
      <w:r>
        <w:t>6.6.6.5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_Toc61114664 \h </w:instrText>
      </w:r>
      <w:r>
        <w:fldChar w:fldCharType="separate"/>
      </w:r>
      <w:r>
        <w:t>159</w:t>
      </w:r>
      <w:r>
        <w:fldChar w:fldCharType="end"/>
      </w:r>
    </w:p>
    <w:p w14:paraId="1BBFC16A" w14:textId="2FE27366" w:rsidR="00D43EB3" w:rsidRDefault="00D43EB3">
      <w:pPr>
        <w:pStyle w:val="TOC5"/>
        <w:rPr>
          <w:rFonts w:asciiTheme="minorHAnsi" w:eastAsiaTheme="minorEastAsia" w:hAnsiTheme="minorHAnsi" w:cstheme="minorBidi"/>
          <w:sz w:val="22"/>
          <w:szCs w:val="22"/>
          <w:lang w:eastAsia="en-GB"/>
        </w:rPr>
      </w:pPr>
      <w:r>
        <w:t>6.6.6.5.1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_Toc61114665 \h </w:instrText>
      </w:r>
      <w:r>
        <w:fldChar w:fldCharType="separate"/>
      </w:r>
      <w:r>
        <w:t>159</w:t>
      </w:r>
      <w:r>
        <w:fldChar w:fldCharType="end"/>
      </w:r>
    </w:p>
    <w:p w14:paraId="266BCE8F" w14:textId="0EC12915" w:rsidR="00D43EB3" w:rsidRDefault="00D43EB3">
      <w:pPr>
        <w:pStyle w:val="TOC5"/>
        <w:rPr>
          <w:rFonts w:asciiTheme="minorHAnsi" w:eastAsiaTheme="minorEastAsia" w:hAnsiTheme="minorHAnsi" w:cstheme="minorBidi"/>
          <w:sz w:val="22"/>
          <w:szCs w:val="22"/>
          <w:lang w:eastAsia="en-GB"/>
        </w:rPr>
      </w:pPr>
      <w:r>
        <w:t>6.6.6.5.2</w:t>
      </w:r>
      <w:r>
        <w:rPr>
          <w:rFonts w:asciiTheme="minorHAnsi" w:eastAsiaTheme="minorEastAsia" w:hAnsiTheme="minorHAnsi" w:cstheme="minorBidi"/>
          <w:sz w:val="22"/>
          <w:szCs w:val="22"/>
          <w:lang w:eastAsia="en-GB"/>
        </w:rPr>
        <w:tab/>
      </w:r>
      <w:r>
        <w:t>Basic limits</w:t>
      </w:r>
      <w:r>
        <w:tab/>
      </w:r>
      <w:r>
        <w:fldChar w:fldCharType="begin" w:fldLock="1"/>
      </w:r>
      <w:r>
        <w:instrText xml:space="preserve"> PAGEREF _Toc61114666 \h </w:instrText>
      </w:r>
      <w:r>
        <w:fldChar w:fldCharType="separate"/>
      </w:r>
      <w:r>
        <w:t>159</w:t>
      </w:r>
      <w:r>
        <w:fldChar w:fldCharType="end"/>
      </w:r>
    </w:p>
    <w:p w14:paraId="10E00FA1" w14:textId="2D71EA11" w:rsidR="00D43EB3" w:rsidRDefault="00D43EB3">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rPr>
        <w:tab/>
      </w:r>
      <w:r>
        <w:rPr>
          <w:lang w:eastAsia="zh-CN"/>
        </w:rPr>
        <w:t>Transmitter intermodulation</w:t>
      </w:r>
      <w:r>
        <w:tab/>
      </w:r>
      <w:r>
        <w:fldChar w:fldCharType="begin" w:fldLock="1"/>
      </w:r>
      <w:r>
        <w:instrText xml:space="preserve"> PAGEREF _Toc61114667 \h </w:instrText>
      </w:r>
      <w:r>
        <w:fldChar w:fldCharType="separate"/>
      </w:r>
      <w:r>
        <w:t>177</w:t>
      </w:r>
      <w:r>
        <w:fldChar w:fldCharType="end"/>
      </w:r>
    </w:p>
    <w:p w14:paraId="7EC4587E" w14:textId="03A955E5" w:rsidR="00D43EB3" w:rsidRDefault="00D43EB3">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_Toc61114668 \h </w:instrText>
      </w:r>
      <w:r>
        <w:fldChar w:fldCharType="separate"/>
      </w:r>
      <w:r>
        <w:t>177</w:t>
      </w:r>
      <w:r>
        <w:fldChar w:fldCharType="end"/>
      </w:r>
    </w:p>
    <w:p w14:paraId="4D83E524" w14:textId="7ADED377" w:rsidR="00D43EB3" w:rsidRDefault="00D43EB3">
      <w:pPr>
        <w:pStyle w:val="TOC4"/>
        <w:rPr>
          <w:rFonts w:asciiTheme="minorHAnsi" w:eastAsiaTheme="minorEastAsia" w:hAnsiTheme="minorHAnsi" w:cstheme="minorBidi"/>
          <w:sz w:val="22"/>
          <w:szCs w:val="22"/>
          <w:lang w:eastAsia="en-GB"/>
        </w:rPr>
      </w:pPr>
      <w:r>
        <w:t>6.7.1.1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_Toc61114669 \h </w:instrText>
      </w:r>
      <w:r>
        <w:fldChar w:fldCharType="separate"/>
      </w:r>
      <w:r>
        <w:t>177</w:t>
      </w:r>
      <w:r>
        <w:fldChar w:fldCharType="end"/>
      </w:r>
    </w:p>
    <w:p w14:paraId="57FA6A39" w14:textId="1A15B37E" w:rsidR="00D43EB3" w:rsidRDefault="00D43EB3">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_Toc61114670 \h </w:instrText>
      </w:r>
      <w:r>
        <w:fldChar w:fldCharType="separate"/>
      </w:r>
      <w:r>
        <w:t>178</w:t>
      </w:r>
      <w:r>
        <w:fldChar w:fldCharType="end"/>
      </w:r>
    </w:p>
    <w:p w14:paraId="3CC9E5DF" w14:textId="2E238911" w:rsidR="00D43EB3" w:rsidRDefault="00D43EB3">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_Toc61114671 \h </w:instrText>
      </w:r>
      <w:r>
        <w:fldChar w:fldCharType="separate"/>
      </w:r>
      <w:r>
        <w:t>178</w:t>
      </w:r>
      <w:r>
        <w:fldChar w:fldCharType="end"/>
      </w:r>
    </w:p>
    <w:p w14:paraId="28847BB2" w14:textId="0E02A7A7" w:rsidR="00D43EB3" w:rsidRDefault="00D43EB3">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_Toc61114672 \h </w:instrText>
      </w:r>
      <w:r>
        <w:fldChar w:fldCharType="separate"/>
      </w:r>
      <w:r>
        <w:t>178</w:t>
      </w:r>
      <w:r>
        <w:fldChar w:fldCharType="end"/>
      </w:r>
    </w:p>
    <w:p w14:paraId="7D8A33C7" w14:textId="17589E14" w:rsidR="00D43EB3" w:rsidRDefault="00D43EB3">
      <w:pPr>
        <w:pStyle w:val="TOC4"/>
        <w:rPr>
          <w:rFonts w:asciiTheme="minorHAnsi" w:eastAsiaTheme="minorEastAsia" w:hAnsiTheme="minorHAnsi" w:cstheme="minorBidi"/>
          <w:sz w:val="22"/>
          <w:szCs w:val="22"/>
          <w:lang w:eastAsia="en-GB"/>
        </w:rPr>
      </w:pPr>
      <w:r>
        <w:t>6.7.4.1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_Toc61114673 \h </w:instrText>
      </w:r>
      <w:r>
        <w:fldChar w:fldCharType="separate"/>
      </w:r>
      <w:r>
        <w:t>178</w:t>
      </w:r>
      <w:r>
        <w:fldChar w:fldCharType="end"/>
      </w:r>
    </w:p>
    <w:p w14:paraId="39F14A83" w14:textId="74C561C9" w:rsidR="00D43EB3" w:rsidRDefault="00D43EB3">
      <w:pPr>
        <w:pStyle w:val="TOC4"/>
        <w:rPr>
          <w:rFonts w:asciiTheme="minorHAnsi" w:eastAsiaTheme="minorEastAsia" w:hAnsiTheme="minorHAnsi" w:cstheme="minorBidi"/>
          <w:sz w:val="22"/>
          <w:szCs w:val="22"/>
          <w:lang w:eastAsia="en-GB"/>
        </w:rPr>
      </w:pPr>
      <w:r>
        <w:t>6.7.4.2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_Toc61114674 \h </w:instrText>
      </w:r>
      <w:r>
        <w:fldChar w:fldCharType="separate"/>
      </w:r>
      <w:r>
        <w:t>178</w:t>
      </w:r>
      <w:r>
        <w:fldChar w:fldCharType="end"/>
      </w:r>
    </w:p>
    <w:p w14:paraId="78C448BF" w14:textId="12EA7621" w:rsidR="00D43EB3" w:rsidRDefault="00D43EB3">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_Toc61114675 \h </w:instrText>
      </w:r>
      <w:r>
        <w:fldChar w:fldCharType="separate"/>
      </w:r>
      <w:r>
        <w:t>181</w:t>
      </w:r>
      <w:r>
        <w:fldChar w:fldCharType="end"/>
      </w:r>
    </w:p>
    <w:p w14:paraId="1D27BA54" w14:textId="62A57D66" w:rsidR="00D43EB3" w:rsidRDefault="00D43EB3">
      <w:pPr>
        <w:pStyle w:val="TOC4"/>
        <w:rPr>
          <w:rFonts w:asciiTheme="minorHAnsi" w:eastAsiaTheme="minorEastAsia" w:hAnsiTheme="minorHAnsi" w:cstheme="minorBidi"/>
          <w:sz w:val="22"/>
          <w:szCs w:val="22"/>
          <w:lang w:eastAsia="en-GB"/>
        </w:rPr>
      </w:pPr>
      <w:r>
        <w:t>6.7.5.1</w:t>
      </w:r>
      <w:r>
        <w:rPr>
          <w:rFonts w:asciiTheme="minorHAnsi" w:eastAsiaTheme="minorEastAsia" w:hAnsiTheme="minorHAnsi" w:cstheme="minorBidi"/>
          <w:sz w:val="22"/>
          <w:szCs w:val="22"/>
          <w:lang w:eastAsia="en-GB"/>
        </w:rPr>
        <w:tab/>
      </w:r>
      <w:r>
        <w:t>MSR test requirements</w:t>
      </w:r>
      <w:r>
        <w:tab/>
      </w:r>
      <w:r>
        <w:fldChar w:fldCharType="begin" w:fldLock="1"/>
      </w:r>
      <w:r>
        <w:instrText xml:space="preserve"> PAGEREF _Toc61114676 \h </w:instrText>
      </w:r>
      <w:r>
        <w:fldChar w:fldCharType="separate"/>
      </w:r>
      <w:r>
        <w:t>181</w:t>
      </w:r>
      <w:r>
        <w:fldChar w:fldCharType="end"/>
      </w:r>
    </w:p>
    <w:p w14:paraId="1823F492" w14:textId="62DE711C" w:rsidR="00D43EB3" w:rsidRDefault="00D43EB3">
      <w:pPr>
        <w:pStyle w:val="TOC5"/>
        <w:rPr>
          <w:rFonts w:asciiTheme="minorHAnsi" w:eastAsiaTheme="minorEastAsia" w:hAnsiTheme="minorHAnsi" w:cstheme="minorBidi"/>
          <w:sz w:val="22"/>
          <w:szCs w:val="22"/>
          <w:lang w:eastAsia="en-GB"/>
        </w:rPr>
      </w:pPr>
      <w:r>
        <w:t>6.7.5.1.1</w:t>
      </w:r>
      <w:r>
        <w:rPr>
          <w:rFonts w:asciiTheme="minorHAnsi" w:eastAsiaTheme="minorEastAsia" w:hAnsiTheme="minorHAnsi" w:cstheme="minorBidi"/>
          <w:sz w:val="22"/>
          <w:szCs w:val="22"/>
          <w:lang w:eastAsia="en-GB"/>
        </w:rPr>
        <w:tab/>
      </w:r>
      <w:r>
        <w:t>General test requirement</w:t>
      </w:r>
      <w:r>
        <w:tab/>
      </w:r>
      <w:r>
        <w:fldChar w:fldCharType="begin" w:fldLock="1"/>
      </w:r>
      <w:r>
        <w:instrText xml:space="preserve"> PAGEREF _Toc61114677 \h </w:instrText>
      </w:r>
      <w:r>
        <w:fldChar w:fldCharType="separate"/>
      </w:r>
      <w:r>
        <w:t>181</w:t>
      </w:r>
      <w:r>
        <w:fldChar w:fldCharType="end"/>
      </w:r>
    </w:p>
    <w:p w14:paraId="366A4687" w14:textId="08B0FB89" w:rsidR="00D43EB3" w:rsidRDefault="00D43EB3">
      <w:pPr>
        <w:pStyle w:val="TOC5"/>
        <w:rPr>
          <w:rFonts w:asciiTheme="minorHAnsi" w:eastAsiaTheme="minorEastAsia" w:hAnsiTheme="minorHAnsi" w:cstheme="minorBidi"/>
          <w:sz w:val="22"/>
          <w:szCs w:val="22"/>
          <w:lang w:eastAsia="en-GB"/>
        </w:rPr>
      </w:pPr>
      <w:r>
        <w:t>6.7.5.1.2</w:t>
      </w:r>
      <w:r>
        <w:rPr>
          <w:rFonts w:asciiTheme="minorHAnsi" w:eastAsiaTheme="minorEastAsia" w:hAnsiTheme="minorHAnsi" w:cstheme="minorBidi"/>
          <w:sz w:val="22"/>
          <w:szCs w:val="22"/>
          <w:lang w:eastAsia="en-GB"/>
        </w:rPr>
        <w:tab/>
      </w:r>
      <w:r>
        <w:t>Additional test requirement (BC1 and BC2)</w:t>
      </w:r>
      <w:r>
        <w:tab/>
      </w:r>
      <w:r>
        <w:fldChar w:fldCharType="begin" w:fldLock="1"/>
      </w:r>
      <w:r>
        <w:instrText xml:space="preserve"> PAGEREF _Toc61114678 \h </w:instrText>
      </w:r>
      <w:r>
        <w:fldChar w:fldCharType="separate"/>
      </w:r>
      <w:r>
        <w:t>181</w:t>
      </w:r>
      <w:r>
        <w:fldChar w:fldCharType="end"/>
      </w:r>
    </w:p>
    <w:p w14:paraId="26207971" w14:textId="5F51AE87" w:rsidR="00D43EB3" w:rsidRDefault="00D43EB3">
      <w:pPr>
        <w:pStyle w:val="TOC5"/>
        <w:rPr>
          <w:rFonts w:asciiTheme="minorHAnsi" w:eastAsiaTheme="minorEastAsia" w:hAnsiTheme="minorHAnsi" w:cstheme="minorBidi"/>
          <w:sz w:val="22"/>
          <w:szCs w:val="22"/>
          <w:lang w:eastAsia="en-GB"/>
        </w:rPr>
      </w:pPr>
      <w:r>
        <w:lastRenderedPageBreak/>
        <w:t>6.7.5.1.3</w:t>
      </w:r>
      <w:r>
        <w:rPr>
          <w:rFonts w:asciiTheme="minorHAnsi" w:eastAsiaTheme="minorEastAsia" w:hAnsiTheme="minorHAnsi" w:cstheme="minorBidi"/>
          <w:sz w:val="22"/>
          <w:szCs w:val="22"/>
          <w:lang w:eastAsia="en-GB"/>
        </w:rPr>
        <w:tab/>
      </w:r>
      <w:r>
        <w:t>Additional test requirement (BC3)</w:t>
      </w:r>
      <w:r>
        <w:tab/>
      </w:r>
      <w:r>
        <w:fldChar w:fldCharType="begin" w:fldLock="1"/>
      </w:r>
      <w:r>
        <w:instrText xml:space="preserve"> PAGEREF _Toc61114679 \h </w:instrText>
      </w:r>
      <w:r>
        <w:fldChar w:fldCharType="separate"/>
      </w:r>
      <w:r>
        <w:t>182</w:t>
      </w:r>
      <w:r>
        <w:fldChar w:fldCharType="end"/>
      </w:r>
    </w:p>
    <w:p w14:paraId="46DFBA12" w14:textId="24401537" w:rsidR="00D43EB3" w:rsidRDefault="00D43EB3">
      <w:pPr>
        <w:pStyle w:val="TOC5"/>
        <w:rPr>
          <w:rFonts w:asciiTheme="minorHAnsi" w:eastAsiaTheme="minorEastAsia" w:hAnsiTheme="minorHAnsi" w:cstheme="minorBidi"/>
          <w:sz w:val="22"/>
          <w:szCs w:val="22"/>
          <w:lang w:eastAsia="en-GB"/>
        </w:rPr>
      </w:pPr>
      <w:r>
        <w:t>6.7.5.1.4</w:t>
      </w:r>
      <w:r>
        <w:rPr>
          <w:rFonts w:asciiTheme="minorHAnsi" w:eastAsiaTheme="minorEastAsia" w:hAnsiTheme="minorHAnsi" w:cstheme="minorBidi"/>
          <w:sz w:val="22"/>
          <w:szCs w:val="22"/>
          <w:lang w:eastAsia="en-GB"/>
        </w:rPr>
        <w:tab/>
      </w:r>
      <w:r>
        <w:t>Intra-system test requirement</w:t>
      </w:r>
      <w:r>
        <w:tab/>
      </w:r>
      <w:r>
        <w:fldChar w:fldCharType="begin" w:fldLock="1"/>
      </w:r>
      <w:r>
        <w:instrText xml:space="preserve"> PAGEREF _Toc61114680 \h </w:instrText>
      </w:r>
      <w:r>
        <w:fldChar w:fldCharType="separate"/>
      </w:r>
      <w:r>
        <w:t>182</w:t>
      </w:r>
      <w:r>
        <w:fldChar w:fldCharType="end"/>
      </w:r>
    </w:p>
    <w:p w14:paraId="0FF20C19" w14:textId="4E3F3D26" w:rsidR="00D43EB3" w:rsidRDefault="00D43EB3">
      <w:pPr>
        <w:pStyle w:val="TOC4"/>
        <w:rPr>
          <w:rFonts w:asciiTheme="minorHAnsi" w:eastAsiaTheme="minorEastAsia" w:hAnsiTheme="minorHAnsi" w:cstheme="minorBidi"/>
          <w:sz w:val="22"/>
          <w:szCs w:val="22"/>
          <w:lang w:eastAsia="en-GB"/>
        </w:rPr>
      </w:pPr>
      <w:r>
        <w:t>6.7.5.2</w:t>
      </w:r>
      <w:r>
        <w:rPr>
          <w:rFonts w:asciiTheme="minorHAnsi" w:eastAsiaTheme="minorEastAsia" w:hAnsiTheme="minorHAnsi" w:cstheme="minorBidi"/>
          <w:sz w:val="22"/>
          <w:szCs w:val="22"/>
          <w:lang w:eastAsia="en-GB"/>
        </w:rPr>
        <w:tab/>
      </w:r>
      <w:r>
        <w:t>Single RAT UTRA operation</w:t>
      </w:r>
      <w:r>
        <w:tab/>
      </w:r>
      <w:r>
        <w:fldChar w:fldCharType="begin" w:fldLock="1"/>
      </w:r>
      <w:r>
        <w:instrText xml:space="preserve"> PAGEREF _Toc61114681 \h </w:instrText>
      </w:r>
      <w:r>
        <w:fldChar w:fldCharType="separate"/>
      </w:r>
      <w:r>
        <w:t>182</w:t>
      </w:r>
      <w:r>
        <w:fldChar w:fldCharType="end"/>
      </w:r>
    </w:p>
    <w:p w14:paraId="53C6E077" w14:textId="3DF9CCA9" w:rsidR="00D43EB3" w:rsidRDefault="00D43EB3">
      <w:pPr>
        <w:pStyle w:val="TOC5"/>
        <w:rPr>
          <w:rFonts w:asciiTheme="minorHAnsi" w:eastAsiaTheme="minorEastAsia" w:hAnsiTheme="minorHAnsi" w:cstheme="minorBidi"/>
          <w:sz w:val="22"/>
          <w:szCs w:val="22"/>
          <w:lang w:eastAsia="en-GB"/>
        </w:rPr>
      </w:pPr>
      <w:r>
        <w:t>6.7.5.2.1</w:t>
      </w:r>
      <w:r>
        <w:rPr>
          <w:rFonts w:asciiTheme="minorHAnsi" w:eastAsiaTheme="minorEastAsia" w:hAnsiTheme="minorHAnsi" w:cstheme="minorBidi"/>
          <w:sz w:val="22"/>
          <w:szCs w:val="22"/>
          <w:lang w:eastAsia="en-GB"/>
        </w:rPr>
        <w:tab/>
      </w:r>
      <w:r>
        <w:t>General test requirement for UTRA FDD</w:t>
      </w:r>
      <w:r>
        <w:tab/>
      </w:r>
      <w:r>
        <w:fldChar w:fldCharType="begin" w:fldLock="1"/>
      </w:r>
      <w:r>
        <w:instrText xml:space="preserve"> PAGEREF _Toc61114682 \h </w:instrText>
      </w:r>
      <w:r>
        <w:fldChar w:fldCharType="separate"/>
      </w:r>
      <w:r>
        <w:t>182</w:t>
      </w:r>
      <w:r>
        <w:fldChar w:fldCharType="end"/>
      </w:r>
    </w:p>
    <w:p w14:paraId="0F9E16B7" w14:textId="4EFF08B0" w:rsidR="00D43EB3" w:rsidRDefault="00D43EB3">
      <w:pPr>
        <w:pStyle w:val="TOC5"/>
        <w:rPr>
          <w:rFonts w:asciiTheme="minorHAnsi" w:eastAsiaTheme="minorEastAsia" w:hAnsiTheme="minorHAnsi" w:cstheme="minorBidi"/>
          <w:sz w:val="22"/>
          <w:szCs w:val="22"/>
          <w:lang w:eastAsia="en-GB"/>
        </w:rPr>
      </w:pPr>
      <w:r>
        <w:t>6.7.5.2.2</w:t>
      </w:r>
      <w:r>
        <w:rPr>
          <w:rFonts w:asciiTheme="minorHAnsi" w:eastAsiaTheme="minorEastAsia" w:hAnsiTheme="minorHAnsi" w:cstheme="minorBidi"/>
          <w:sz w:val="22"/>
          <w:szCs w:val="22"/>
          <w:lang w:eastAsia="en-GB"/>
        </w:rPr>
        <w:tab/>
      </w:r>
      <w:r>
        <w:t>General test requirement for UTRA TDD</w:t>
      </w:r>
      <w:r>
        <w:tab/>
      </w:r>
      <w:r>
        <w:fldChar w:fldCharType="begin" w:fldLock="1"/>
      </w:r>
      <w:r>
        <w:instrText xml:space="preserve"> PAGEREF _Toc61114683 \h </w:instrText>
      </w:r>
      <w:r>
        <w:fldChar w:fldCharType="separate"/>
      </w:r>
      <w:r>
        <w:t>182</w:t>
      </w:r>
      <w:r>
        <w:fldChar w:fldCharType="end"/>
      </w:r>
    </w:p>
    <w:p w14:paraId="3EDA2A05" w14:textId="4FC9225E" w:rsidR="00D43EB3" w:rsidRDefault="00D43EB3">
      <w:pPr>
        <w:pStyle w:val="TOC5"/>
        <w:rPr>
          <w:rFonts w:asciiTheme="minorHAnsi" w:eastAsiaTheme="minorEastAsia" w:hAnsiTheme="minorHAnsi" w:cstheme="minorBidi"/>
          <w:sz w:val="22"/>
          <w:szCs w:val="22"/>
          <w:lang w:eastAsia="en-GB"/>
        </w:rPr>
      </w:pPr>
      <w:r>
        <w:t>6.7.5.2.3</w:t>
      </w:r>
      <w:r>
        <w:rPr>
          <w:rFonts w:asciiTheme="minorHAnsi" w:eastAsiaTheme="minorEastAsia" w:hAnsiTheme="minorHAnsi" w:cstheme="minorBidi"/>
          <w:sz w:val="22"/>
          <w:szCs w:val="22"/>
          <w:lang w:eastAsia="en-GB"/>
        </w:rPr>
        <w:tab/>
      </w:r>
      <w:r>
        <w:t>Intra-system test requirement</w:t>
      </w:r>
      <w:r>
        <w:tab/>
      </w:r>
      <w:r>
        <w:fldChar w:fldCharType="begin" w:fldLock="1"/>
      </w:r>
      <w:r>
        <w:instrText xml:space="preserve"> PAGEREF _Toc61114684 \h </w:instrText>
      </w:r>
      <w:r>
        <w:fldChar w:fldCharType="separate"/>
      </w:r>
      <w:r>
        <w:t>183</w:t>
      </w:r>
      <w:r>
        <w:fldChar w:fldCharType="end"/>
      </w:r>
    </w:p>
    <w:p w14:paraId="528ADCDA" w14:textId="1D97D2CE" w:rsidR="00D43EB3" w:rsidRDefault="00D43EB3">
      <w:pPr>
        <w:pStyle w:val="TOC4"/>
        <w:rPr>
          <w:rFonts w:asciiTheme="minorHAnsi" w:eastAsiaTheme="minorEastAsia" w:hAnsiTheme="minorHAnsi" w:cstheme="minorBidi"/>
          <w:sz w:val="22"/>
          <w:szCs w:val="22"/>
          <w:lang w:eastAsia="en-GB"/>
        </w:rPr>
      </w:pPr>
      <w:r>
        <w:t>6.7.5.4</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_Toc61114685 \h </w:instrText>
      </w:r>
      <w:r>
        <w:fldChar w:fldCharType="separate"/>
      </w:r>
      <w:r>
        <w:t>183</w:t>
      </w:r>
      <w:r>
        <w:fldChar w:fldCharType="end"/>
      </w:r>
    </w:p>
    <w:p w14:paraId="34478BA3" w14:textId="01138E61" w:rsidR="00D43EB3" w:rsidRDefault="00D43EB3">
      <w:pPr>
        <w:pStyle w:val="TOC5"/>
        <w:rPr>
          <w:rFonts w:asciiTheme="minorHAnsi" w:eastAsiaTheme="minorEastAsia" w:hAnsiTheme="minorHAnsi" w:cstheme="minorBidi"/>
          <w:sz w:val="22"/>
          <w:szCs w:val="22"/>
          <w:lang w:eastAsia="en-GB"/>
        </w:rPr>
      </w:pPr>
      <w:r>
        <w:t>6.7.5.4.1</w:t>
      </w:r>
      <w:r>
        <w:rPr>
          <w:rFonts w:asciiTheme="minorHAnsi" w:eastAsiaTheme="minorEastAsia" w:hAnsiTheme="minorHAnsi" w:cstheme="minorBidi"/>
          <w:sz w:val="22"/>
          <w:szCs w:val="22"/>
          <w:lang w:eastAsia="en-GB"/>
        </w:rPr>
        <w:tab/>
      </w:r>
      <w:r>
        <w:t>General test requirement</w:t>
      </w:r>
      <w:r>
        <w:tab/>
      </w:r>
      <w:r>
        <w:fldChar w:fldCharType="begin" w:fldLock="1"/>
      </w:r>
      <w:r>
        <w:instrText xml:space="preserve"> PAGEREF _Toc61114686 \h </w:instrText>
      </w:r>
      <w:r>
        <w:fldChar w:fldCharType="separate"/>
      </w:r>
      <w:r>
        <w:t>183</w:t>
      </w:r>
      <w:r>
        <w:fldChar w:fldCharType="end"/>
      </w:r>
    </w:p>
    <w:p w14:paraId="37C4AA08" w14:textId="720A434C" w:rsidR="00D43EB3" w:rsidRDefault="00D43EB3">
      <w:pPr>
        <w:pStyle w:val="TOC5"/>
        <w:rPr>
          <w:rFonts w:asciiTheme="minorHAnsi" w:eastAsiaTheme="minorEastAsia" w:hAnsiTheme="minorHAnsi" w:cstheme="minorBidi"/>
          <w:sz w:val="22"/>
          <w:szCs w:val="22"/>
          <w:lang w:eastAsia="en-GB"/>
        </w:rPr>
      </w:pPr>
      <w:r>
        <w:t>6.7.5.4.2</w:t>
      </w:r>
      <w:r>
        <w:rPr>
          <w:rFonts w:asciiTheme="minorHAnsi" w:eastAsiaTheme="minorEastAsia" w:hAnsiTheme="minorHAnsi" w:cstheme="minorBidi"/>
          <w:sz w:val="22"/>
          <w:szCs w:val="22"/>
          <w:lang w:eastAsia="en-GB"/>
        </w:rPr>
        <w:tab/>
      </w:r>
      <w:r>
        <w:t>Additional test requirement for Band 41</w:t>
      </w:r>
      <w:r>
        <w:tab/>
      </w:r>
      <w:r>
        <w:fldChar w:fldCharType="begin" w:fldLock="1"/>
      </w:r>
      <w:r>
        <w:instrText xml:space="preserve"> PAGEREF _Toc61114687 \h </w:instrText>
      </w:r>
      <w:r>
        <w:fldChar w:fldCharType="separate"/>
      </w:r>
      <w:r>
        <w:t>183</w:t>
      </w:r>
      <w:r>
        <w:fldChar w:fldCharType="end"/>
      </w:r>
    </w:p>
    <w:p w14:paraId="0EBBC921" w14:textId="58E6AA1C" w:rsidR="00D43EB3" w:rsidRDefault="00D43EB3">
      <w:pPr>
        <w:pStyle w:val="TOC5"/>
        <w:rPr>
          <w:rFonts w:asciiTheme="minorHAnsi" w:eastAsiaTheme="minorEastAsia" w:hAnsiTheme="minorHAnsi" w:cstheme="minorBidi"/>
          <w:sz w:val="22"/>
          <w:szCs w:val="22"/>
          <w:lang w:eastAsia="en-GB"/>
        </w:rPr>
      </w:pPr>
      <w:r>
        <w:t>6.7.5.4.3</w:t>
      </w:r>
      <w:r>
        <w:rPr>
          <w:rFonts w:asciiTheme="minorHAnsi" w:eastAsiaTheme="minorEastAsia" w:hAnsiTheme="minorHAnsi" w:cstheme="minorBidi"/>
          <w:sz w:val="22"/>
          <w:szCs w:val="22"/>
          <w:lang w:eastAsia="en-GB"/>
        </w:rPr>
        <w:tab/>
      </w:r>
      <w:r>
        <w:t>Intra-system test requirement</w:t>
      </w:r>
      <w:r>
        <w:tab/>
      </w:r>
      <w:r>
        <w:fldChar w:fldCharType="begin" w:fldLock="1"/>
      </w:r>
      <w:r>
        <w:instrText xml:space="preserve"> PAGEREF _Toc61114688 \h </w:instrText>
      </w:r>
      <w:r>
        <w:fldChar w:fldCharType="separate"/>
      </w:r>
      <w:r>
        <w:t>183</w:t>
      </w:r>
      <w:r>
        <w:fldChar w:fldCharType="end"/>
      </w:r>
    </w:p>
    <w:p w14:paraId="551FB0C2" w14:textId="2C4C7A05" w:rsidR="00D43EB3" w:rsidRDefault="00D43EB3">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rPr>
        <w:tab/>
      </w:r>
      <w:r>
        <w:rPr>
          <w:lang w:eastAsia="zh-CN"/>
        </w:rPr>
        <w:t>Conducted receiver characteristics</w:t>
      </w:r>
      <w:r>
        <w:tab/>
      </w:r>
      <w:r>
        <w:fldChar w:fldCharType="begin" w:fldLock="1"/>
      </w:r>
      <w:r>
        <w:instrText xml:space="preserve"> PAGEREF _Toc61114689 \h </w:instrText>
      </w:r>
      <w:r>
        <w:fldChar w:fldCharType="separate"/>
      </w:r>
      <w:r>
        <w:t>183</w:t>
      </w:r>
      <w:r>
        <w:fldChar w:fldCharType="end"/>
      </w:r>
    </w:p>
    <w:p w14:paraId="3BCCDE0A" w14:textId="32EDF2A4" w:rsidR="00D43EB3" w:rsidRDefault="00D43EB3">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_Toc61114690 \h </w:instrText>
      </w:r>
      <w:r>
        <w:fldChar w:fldCharType="separate"/>
      </w:r>
      <w:r>
        <w:t>183</w:t>
      </w:r>
      <w:r>
        <w:fldChar w:fldCharType="end"/>
      </w:r>
    </w:p>
    <w:p w14:paraId="3D6EFE20" w14:textId="0D84BAC6" w:rsidR="00D43EB3" w:rsidRDefault="00D43EB3">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Reference sensitivity level</w:t>
      </w:r>
      <w:r>
        <w:tab/>
      </w:r>
      <w:r>
        <w:fldChar w:fldCharType="begin" w:fldLock="1"/>
      </w:r>
      <w:r>
        <w:instrText xml:space="preserve"> PAGEREF _Toc61114691 \h </w:instrText>
      </w:r>
      <w:r>
        <w:fldChar w:fldCharType="separate"/>
      </w:r>
      <w:r>
        <w:t>184</w:t>
      </w:r>
      <w:r>
        <w:fldChar w:fldCharType="end"/>
      </w:r>
    </w:p>
    <w:p w14:paraId="6617D8F4" w14:textId="73C38CE4" w:rsidR="00D43EB3" w:rsidRDefault="00D43EB3">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_Toc61114692 \h </w:instrText>
      </w:r>
      <w:r>
        <w:fldChar w:fldCharType="separate"/>
      </w:r>
      <w:r>
        <w:t>184</w:t>
      </w:r>
      <w:r>
        <w:fldChar w:fldCharType="end"/>
      </w:r>
    </w:p>
    <w:p w14:paraId="3BEB05D9" w14:textId="04FE57C5" w:rsidR="00D43EB3" w:rsidRDefault="00D43EB3">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_Toc61114693 \h </w:instrText>
      </w:r>
      <w:r>
        <w:fldChar w:fldCharType="separate"/>
      </w:r>
      <w:r>
        <w:t>184</w:t>
      </w:r>
      <w:r>
        <w:fldChar w:fldCharType="end"/>
      </w:r>
    </w:p>
    <w:p w14:paraId="424C1D50" w14:textId="78E3183A" w:rsidR="00D43EB3" w:rsidRDefault="00D43EB3">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_Toc61114694 \h </w:instrText>
      </w:r>
      <w:r>
        <w:fldChar w:fldCharType="separate"/>
      </w:r>
      <w:r>
        <w:t>184</w:t>
      </w:r>
      <w:r>
        <w:fldChar w:fldCharType="end"/>
      </w:r>
    </w:p>
    <w:p w14:paraId="7D0D6AD6" w14:textId="4EC8341C" w:rsidR="00D43EB3" w:rsidRDefault="00D43EB3">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_Toc61114695 \h </w:instrText>
      </w:r>
      <w:r>
        <w:fldChar w:fldCharType="separate"/>
      </w:r>
      <w:r>
        <w:t>185</w:t>
      </w:r>
      <w:r>
        <w:fldChar w:fldCharType="end"/>
      </w:r>
    </w:p>
    <w:p w14:paraId="06C89FB6" w14:textId="0F5090F5" w:rsidR="00D43EB3" w:rsidRDefault="00D43EB3">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_Toc61114696 \h </w:instrText>
      </w:r>
      <w:r>
        <w:fldChar w:fldCharType="separate"/>
      </w:r>
      <w:r>
        <w:t>185</w:t>
      </w:r>
      <w:r>
        <w:fldChar w:fldCharType="end"/>
      </w:r>
    </w:p>
    <w:p w14:paraId="59A3C848" w14:textId="5B3110E4" w:rsidR="00D43EB3" w:rsidRDefault="00D43EB3">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_Toc61114697 \h </w:instrText>
      </w:r>
      <w:r>
        <w:fldChar w:fldCharType="separate"/>
      </w:r>
      <w:r>
        <w:t>185</w:t>
      </w:r>
      <w:r>
        <w:fldChar w:fldCharType="end"/>
      </w:r>
    </w:p>
    <w:p w14:paraId="7B4750B6" w14:textId="444E5546" w:rsidR="00D43EB3" w:rsidRDefault="00D43EB3">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_Toc61114698 \h </w:instrText>
      </w:r>
      <w:r>
        <w:fldChar w:fldCharType="separate"/>
      </w:r>
      <w:r>
        <w:t>185</w:t>
      </w:r>
      <w:r>
        <w:fldChar w:fldCharType="end"/>
      </w:r>
    </w:p>
    <w:p w14:paraId="79F05F28" w14:textId="708F22B5" w:rsidR="00D43EB3" w:rsidRDefault="00D43EB3">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UTRA FDD operation</w:t>
      </w:r>
      <w:r>
        <w:tab/>
      </w:r>
      <w:r>
        <w:fldChar w:fldCharType="begin" w:fldLock="1"/>
      </w:r>
      <w:r>
        <w:instrText xml:space="preserve"> PAGEREF _Toc61114699 \h </w:instrText>
      </w:r>
      <w:r>
        <w:fldChar w:fldCharType="separate"/>
      </w:r>
      <w:r>
        <w:t>185</w:t>
      </w:r>
      <w:r>
        <w:fldChar w:fldCharType="end"/>
      </w:r>
    </w:p>
    <w:p w14:paraId="157F8A47" w14:textId="666C5B35" w:rsidR="00D43EB3" w:rsidRDefault="00D43EB3">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UTRA TDD 1,28 Mcps option operation</w:t>
      </w:r>
      <w:r>
        <w:tab/>
      </w:r>
      <w:r>
        <w:fldChar w:fldCharType="begin" w:fldLock="1"/>
      </w:r>
      <w:r>
        <w:instrText xml:space="preserve"> PAGEREF _Toc61114700 \h </w:instrText>
      </w:r>
      <w:r>
        <w:fldChar w:fldCharType="separate"/>
      </w:r>
      <w:r>
        <w:t>186</w:t>
      </w:r>
      <w:r>
        <w:fldChar w:fldCharType="end"/>
      </w:r>
    </w:p>
    <w:p w14:paraId="58E88C4D" w14:textId="489691E4" w:rsidR="00D43EB3" w:rsidRDefault="00D43EB3">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E-UTRA operation</w:t>
      </w:r>
      <w:r>
        <w:tab/>
      </w:r>
      <w:r>
        <w:fldChar w:fldCharType="begin" w:fldLock="1"/>
      </w:r>
      <w:r>
        <w:instrText xml:space="preserve"> PAGEREF _Toc61114701 \h </w:instrText>
      </w:r>
      <w:r>
        <w:fldChar w:fldCharType="separate"/>
      </w:r>
      <w:r>
        <w:t>186</w:t>
      </w:r>
      <w:r>
        <w:fldChar w:fldCharType="end"/>
      </w:r>
    </w:p>
    <w:p w14:paraId="6C5B3CE3" w14:textId="35EE5EE1" w:rsidR="00D43EB3" w:rsidRDefault="00D43EB3">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Dynamic range</w:t>
      </w:r>
      <w:r>
        <w:tab/>
      </w:r>
      <w:r>
        <w:fldChar w:fldCharType="begin" w:fldLock="1"/>
      </w:r>
      <w:r>
        <w:instrText xml:space="preserve"> PAGEREF _Toc61114702 \h </w:instrText>
      </w:r>
      <w:r>
        <w:fldChar w:fldCharType="separate"/>
      </w:r>
      <w:r>
        <w:t>187</w:t>
      </w:r>
      <w:r>
        <w:fldChar w:fldCharType="end"/>
      </w:r>
    </w:p>
    <w:p w14:paraId="033BC548" w14:textId="22C4A9B1" w:rsidR="00D43EB3" w:rsidRDefault="00D43EB3">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_Toc61114703 \h </w:instrText>
      </w:r>
      <w:r>
        <w:fldChar w:fldCharType="separate"/>
      </w:r>
      <w:r>
        <w:t>187</w:t>
      </w:r>
      <w:r>
        <w:fldChar w:fldCharType="end"/>
      </w:r>
    </w:p>
    <w:p w14:paraId="270C1587" w14:textId="3E36B148" w:rsidR="00D43EB3" w:rsidRDefault="00D43EB3">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_Toc61114704 \h </w:instrText>
      </w:r>
      <w:r>
        <w:fldChar w:fldCharType="separate"/>
      </w:r>
      <w:r>
        <w:t>187</w:t>
      </w:r>
      <w:r>
        <w:fldChar w:fldCharType="end"/>
      </w:r>
    </w:p>
    <w:p w14:paraId="15A2A2A1" w14:textId="07489E42" w:rsidR="00D43EB3" w:rsidRDefault="00D43EB3">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_Toc61114705 \h </w:instrText>
      </w:r>
      <w:r>
        <w:fldChar w:fldCharType="separate"/>
      </w:r>
      <w:r>
        <w:t>188</w:t>
      </w:r>
      <w:r>
        <w:fldChar w:fldCharType="end"/>
      </w:r>
    </w:p>
    <w:p w14:paraId="1B45C904" w14:textId="7CDF92C1" w:rsidR="00D43EB3" w:rsidRDefault="00D43EB3">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_Toc61114706 \h </w:instrText>
      </w:r>
      <w:r>
        <w:fldChar w:fldCharType="separate"/>
      </w:r>
      <w:r>
        <w:t>188</w:t>
      </w:r>
      <w:r>
        <w:fldChar w:fldCharType="end"/>
      </w:r>
    </w:p>
    <w:p w14:paraId="5F3D5FB7" w14:textId="7D43C78E" w:rsidR="00D43EB3" w:rsidRDefault="00D43EB3">
      <w:pPr>
        <w:pStyle w:val="TOC4"/>
        <w:rPr>
          <w:rFonts w:asciiTheme="minorHAnsi" w:eastAsiaTheme="minorEastAsia" w:hAnsiTheme="minorHAnsi" w:cstheme="minorBidi"/>
          <w:sz w:val="22"/>
          <w:szCs w:val="22"/>
          <w:lang w:eastAsia="en-GB"/>
        </w:rPr>
      </w:pPr>
      <w:r>
        <w:t>7.3.4.1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_Toc61114707 \h </w:instrText>
      </w:r>
      <w:r>
        <w:fldChar w:fldCharType="separate"/>
      </w:r>
      <w:r>
        <w:t>188</w:t>
      </w:r>
      <w:r>
        <w:fldChar w:fldCharType="end"/>
      </w:r>
    </w:p>
    <w:p w14:paraId="508DD156" w14:textId="37C3A0C9" w:rsidR="00D43EB3" w:rsidRDefault="00D43EB3">
      <w:pPr>
        <w:pStyle w:val="TOC4"/>
        <w:rPr>
          <w:rFonts w:asciiTheme="minorHAnsi" w:eastAsiaTheme="minorEastAsia" w:hAnsiTheme="minorHAnsi" w:cstheme="minorBidi"/>
          <w:sz w:val="22"/>
          <w:szCs w:val="22"/>
          <w:lang w:eastAsia="en-GB"/>
        </w:rPr>
      </w:pPr>
      <w:r>
        <w:t>7.3.4.2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_Toc61114708 \h </w:instrText>
      </w:r>
      <w:r>
        <w:fldChar w:fldCharType="separate"/>
      </w:r>
      <w:r>
        <w:t>188</w:t>
      </w:r>
      <w:r>
        <w:fldChar w:fldCharType="end"/>
      </w:r>
    </w:p>
    <w:p w14:paraId="6BA4B29F" w14:textId="49908B8D" w:rsidR="00D43EB3" w:rsidRDefault="00D43EB3">
      <w:pPr>
        <w:pStyle w:val="TOC3"/>
        <w:rPr>
          <w:rFonts w:asciiTheme="minorHAnsi" w:eastAsiaTheme="minorEastAsia" w:hAnsiTheme="minorHAnsi" w:cstheme="minorBidi"/>
          <w:sz w:val="22"/>
          <w:szCs w:val="22"/>
          <w:lang w:eastAsia="en-GB"/>
        </w:rPr>
      </w:pPr>
      <w:r>
        <w:t>7.3.5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_Toc61114709 \h </w:instrText>
      </w:r>
      <w:r>
        <w:fldChar w:fldCharType="separate"/>
      </w:r>
      <w:r>
        <w:t>188</w:t>
      </w:r>
      <w:r>
        <w:fldChar w:fldCharType="end"/>
      </w:r>
    </w:p>
    <w:p w14:paraId="28656A8F" w14:textId="0B8EFDF7" w:rsidR="00D43EB3" w:rsidRDefault="00D43EB3">
      <w:pPr>
        <w:pStyle w:val="TOC4"/>
        <w:rPr>
          <w:rFonts w:asciiTheme="minorHAnsi" w:eastAsiaTheme="minorEastAsia" w:hAnsiTheme="minorHAnsi" w:cstheme="minorBidi"/>
          <w:sz w:val="22"/>
          <w:szCs w:val="22"/>
          <w:lang w:eastAsia="en-GB"/>
        </w:rPr>
      </w:pPr>
      <w:r>
        <w:t>7.3.5.1</w:t>
      </w:r>
      <w:r>
        <w:rPr>
          <w:rFonts w:asciiTheme="minorHAnsi" w:eastAsiaTheme="minorEastAsia" w:hAnsiTheme="minorHAnsi" w:cstheme="minorBidi"/>
          <w:sz w:val="22"/>
          <w:szCs w:val="22"/>
          <w:lang w:eastAsia="en-GB"/>
        </w:rPr>
        <w:tab/>
      </w:r>
      <w:r>
        <w:t>UTRA FDD operation</w:t>
      </w:r>
      <w:r>
        <w:tab/>
      </w:r>
      <w:r>
        <w:fldChar w:fldCharType="begin" w:fldLock="1"/>
      </w:r>
      <w:r>
        <w:instrText xml:space="preserve"> PAGEREF _Toc61114710 \h </w:instrText>
      </w:r>
      <w:r>
        <w:fldChar w:fldCharType="separate"/>
      </w:r>
      <w:r>
        <w:t>188</w:t>
      </w:r>
      <w:r>
        <w:fldChar w:fldCharType="end"/>
      </w:r>
    </w:p>
    <w:p w14:paraId="55B5BFE6" w14:textId="39D4DF17" w:rsidR="00D43EB3" w:rsidRDefault="00D43EB3">
      <w:pPr>
        <w:pStyle w:val="TOC4"/>
        <w:rPr>
          <w:rFonts w:asciiTheme="minorHAnsi" w:eastAsiaTheme="minorEastAsia" w:hAnsiTheme="minorHAnsi" w:cstheme="minorBidi"/>
          <w:sz w:val="22"/>
          <w:szCs w:val="22"/>
          <w:lang w:eastAsia="en-GB"/>
        </w:rPr>
      </w:pPr>
      <w:r>
        <w:t>7.3.5.2</w:t>
      </w:r>
      <w:r>
        <w:rPr>
          <w:rFonts w:asciiTheme="minorHAnsi" w:eastAsiaTheme="minorEastAsia" w:hAnsiTheme="minorHAnsi" w:cstheme="minorBidi"/>
          <w:sz w:val="22"/>
          <w:szCs w:val="22"/>
          <w:lang w:eastAsia="en-GB"/>
        </w:rPr>
        <w:tab/>
      </w:r>
      <w:r>
        <w:t>UTRA TDD 1,28 Mcps option operation</w:t>
      </w:r>
      <w:r>
        <w:tab/>
      </w:r>
      <w:r>
        <w:fldChar w:fldCharType="begin" w:fldLock="1"/>
      </w:r>
      <w:r>
        <w:instrText xml:space="preserve"> PAGEREF _Toc61114711 \h </w:instrText>
      </w:r>
      <w:r>
        <w:fldChar w:fldCharType="separate"/>
      </w:r>
      <w:r>
        <w:t>189</w:t>
      </w:r>
      <w:r>
        <w:fldChar w:fldCharType="end"/>
      </w:r>
    </w:p>
    <w:p w14:paraId="388FAD20" w14:textId="3F2A1E22" w:rsidR="00D43EB3" w:rsidRDefault="00D43EB3">
      <w:pPr>
        <w:pStyle w:val="TOC4"/>
        <w:rPr>
          <w:rFonts w:asciiTheme="minorHAnsi" w:eastAsiaTheme="minorEastAsia" w:hAnsiTheme="minorHAnsi" w:cstheme="minorBidi"/>
          <w:sz w:val="22"/>
          <w:szCs w:val="22"/>
          <w:lang w:eastAsia="en-GB"/>
        </w:rPr>
      </w:pPr>
      <w:r>
        <w:t>7.3.5.3</w:t>
      </w:r>
      <w:r>
        <w:rPr>
          <w:rFonts w:asciiTheme="minorHAnsi" w:eastAsiaTheme="minorEastAsia" w:hAnsiTheme="minorHAnsi" w:cstheme="minorBidi"/>
          <w:sz w:val="22"/>
          <w:szCs w:val="22"/>
          <w:lang w:eastAsia="en-GB"/>
        </w:rPr>
        <w:tab/>
      </w:r>
      <w:r>
        <w:t>E-UTRA operation</w:t>
      </w:r>
      <w:r>
        <w:tab/>
      </w:r>
      <w:r>
        <w:fldChar w:fldCharType="begin" w:fldLock="1"/>
      </w:r>
      <w:r>
        <w:instrText xml:space="preserve"> PAGEREF _Toc61114712 \h </w:instrText>
      </w:r>
      <w:r>
        <w:fldChar w:fldCharType="separate"/>
      </w:r>
      <w:r>
        <w:t>189</w:t>
      </w:r>
      <w:r>
        <w:fldChar w:fldCharType="end"/>
      </w:r>
    </w:p>
    <w:p w14:paraId="7AF184E8" w14:textId="6EEDB84E" w:rsidR="00D43EB3" w:rsidRDefault="00D43EB3">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Adjacent channel selectivity and narrowband blocking</w:t>
      </w:r>
      <w:r>
        <w:tab/>
      </w:r>
      <w:r>
        <w:fldChar w:fldCharType="begin" w:fldLock="1"/>
      </w:r>
      <w:r>
        <w:instrText xml:space="preserve"> PAGEREF _Toc61114713 \h </w:instrText>
      </w:r>
      <w:r>
        <w:fldChar w:fldCharType="separate"/>
      </w:r>
      <w:r>
        <w:t>190</w:t>
      </w:r>
      <w:r>
        <w:fldChar w:fldCharType="end"/>
      </w:r>
    </w:p>
    <w:p w14:paraId="1E84A1C8" w14:textId="4C8C15CD" w:rsidR="00D43EB3" w:rsidRDefault="00D43EB3">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_Toc61114714 \h </w:instrText>
      </w:r>
      <w:r>
        <w:fldChar w:fldCharType="separate"/>
      </w:r>
      <w:r>
        <w:t>190</w:t>
      </w:r>
      <w:r>
        <w:fldChar w:fldCharType="end"/>
      </w:r>
    </w:p>
    <w:p w14:paraId="613F45E7" w14:textId="18980741" w:rsidR="00D43EB3" w:rsidRDefault="00D43EB3">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_Toc61114715 \h </w:instrText>
      </w:r>
      <w:r>
        <w:fldChar w:fldCharType="separate"/>
      </w:r>
      <w:r>
        <w:t>191</w:t>
      </w:r>
      <w:r>
        <w:fldChar w:fldCharType="end"/>
      </w:r>
    </w:p>
    <w:p w14:paraId="53699D5D" w14:textId="356CFBB5" w:rsidR="00D43EB3" w:rsidRDefault="00D43EB3">
      <w:pPr>
        <w:pStyle w:val="TOC3"/>
        <w:rPr>
          <w:rFonts w:asciiTheme="minorHAnsi" w:eastAsiaTheme="minorEastAsia" w:hAnsiTheme="minorHAnsi" w:cstheme="minorBidi"/>
          <w:sz w:val="22"/>
          <w:szCs w:val="22"/>
          <w:lang w:eastAsia="en-GB"/>
        </w:rPr>
      </w:pPr>
      <w:r>
        <w:t>7.4.4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_Toc61114716 \h </w:instrText>
      </w:r>
      <w:r>
        <w:fldChar w:fldCharType="separate"/>
      </w:r>
      <w:r>
        <w:t>191</w:t>
      </w:r>
      <w:r>
        <w:fldChar w:fldCharType="end"/>
      </w:r>
    </w:p>
    <w:p w14:paraId="15C6C896" w14:textId="024093FE" w:rsidR="00D43EB3" w:rsidRDefault="00D43EB3">
      <w:pPr>
        <w:pStyle w:val="TOC4"/>
        <w:rPr>
          <w:rFonts w:asciiTheme="minorHAnsi" w:eastAsiaTheme="minorEastAsia" w:hAnsiTheme="minorHAnsi" w:cstheme="minorBidi"/>
          <w:sz w:val="22"/>
          <w:szCs w:val="22"/>
          <w:lang w:eastAsia="en-GB"/>
        </w:rPr>
      </w:pPr>
      <w:r>
        <w:t>7.4.4.1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_Toc61114717 \h </w:instrText>
      </w:r>
      <w:r>
        <w:fldChar w:fldCharType="separate"/>
      </w:r>
      <w:r>
        <w:t>191</w:t>
      </w:r>
      <w:r>
        <w:fldChar w:fldCharType="end"/>
      </w:r>
    </w:p>
    <w:p w14:paraId="0609E721" w14:textId="6F17DE7C" w:rsidR="00D43EB3" w:rsidRDefault="00D43EB3">
      <w:pPr>
        <w:pStyle w:val="TOC4"/>
        <w:rPr>
          <w:rFonts w:asciiTheme="minorHAnsi" w:eastAsiaTheme="minorEastAsia" w:hAnsiTheme="minorHAnsi" w:cstheme="minorBidi"/>
          <w:sz w:val="22"/>
          <w:szCs w:val="22"/>
          <w:lang w:eastAsia="en-GB"/>
        </w:rPr>
      </w:pPr>
      <w:r>
        <w:t>7.4.4.2</w:t>
      </w:r>
      <w:r>
        <w:rPr>
          <w:rFonts w:asciiTheme="minorHAnsi" w:eastAsiaTheme="minorEastAsia" w:hAnsiTheme="minorHAnsi" w:cstheme="minorBidi"/>
          <w:sz w:val="22"/>
          <w:szCs w:val="22"/>
          <w:lang w:eastAsia="en-GB"/>
        </w:rPr>
        <w:tab/>
      </w:r>
      <w:r w:rsidRPr="00577EF6">
        <w:rPr>
          <w:rFonts w:cs="v4.2.0"/>
        </w:rPr>
        <w:t>Procedure</w:t>
      </w:r>
      <w:r>
        <w:tab/>
      </w:r>
      <w:r>
        <w:fldChar w:fldCharType="begin" w:fldLock="1"/>
      </w:r>
      <w:r>
        <w:instrText xml:space="preserve"> PAGEREF _Toc61114718 \h </w:instrText>
      </w:r>
      <w:r>
        <w:fldChar w:fldCharType="separate"/>
      </w:r>
      <w:r>
        <w:t>191</w:t>
      </w:r>
      <w:r>
        <w:fldChar w:fldCharType="end"/>
      </w:r>
    </w:p>
    <w:p w14:paraId="44F49F26" w14:textId="0A53C0C2" w:rsidR="00D43EB3" w:rsidRDefault="00D43EB3">
      <w:pPr>
        <w:pStyle w:val="TOC5"/>
        <w:rPr>
          <w:rFonts w:asciiTheme="minorHAnsi" w:eastAsiaTheme="minorEastAsia" w:hAnsiTheme="minorHAnsi" w:cstheme="minorBidi"/>
          <w:sz w:val="22"/>
          <w:szCs w:val="22"/>
          <w:lang w:eastAsia="en-GB"/>
        </w:rPr>
      </w:pPr>
      <w:r>
        <w:t>7.4.4.2.1</w:t>
      </w:r>
      <w:r>
        <w:rPr>
          <w:rFonts w:asciiTheme="minorHAnsi" w:eastAsiaTheme="minorEastAsia" w:hAnsiTheme="minorHAnsi" w:cstheme="minorBidi"/>
          <w:sz w:val="22"/>
          <w:szCs w:val="22"/>
          <w:lang w:eastAsia="en-GB"/>
        </w:rPr>
        <w:tab/>
      </w:r>
      <w:r>
        <w:t>General procedure</w:t>
      </w:r>
      <w:r>
        <w:tab/>
      </w:r>
      <w:r>
        <w:fldChar w:fldCharType="begin" w:fldLock="1"/>
      </w:r>
      <w:r>
        <w:instrText xml:space="preserve"> PAGEREF _Toc61114719 \h </w:instrText>
      </w:r>
      <w:r>
        <w:fldChar w:fldCharType="separate"/>
      </w:r>
      <w:r>
        <w:t>191</w:t>
      </w:r>
      <w:r>
        <w:fldChar w:fldCharType="end"/>
      </w:r>
    </w:p>
    <w:p w14:paraId="778A5D8D" w14:textId="71083E07" w:rsidR="00D43EB3" w:rsidRDefault="00D43EB3">
      <w:pPr>
        <w:pStyle w:val="TOC5"/>
        <w:rPr>
          <w:rFonts w:asciiTheme="minorHAnsi" w:eastAsiaTheme="minorEastAsia" w:hAnsiTheme="minorHAnsi" w:cstheme="minorBidi"/>
          <w:sz w:val="22"/>
          <w:szCs w:val="22"/>
          <w:lang w:eastAsia="en-GB"/>
        </w:rPr>
      </w:pPr>
      <w:r>
        <w:t>7.4.4.2.2</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_Toc61114720 \h </w:instrText>
      </w:r>
      <w:r>
        <w:fldChar w:fldCharType="separate"/>
      </w:r>
      <w:r>
        <w:t>192</w:t>
      </w:r>
      <w:r>
        <w:fldChar w:fldCharType="end"/>
      </w:r>
    </w:p>
    <w:p w14:paraId="1233E7E1" w14:textId="2BA16D8D" w:rsidR="00D43EB3" w:rsidRDefault="00D43EB3">
      <w:pPr>
        <w:pStyle w:val="TOC5"/>
        <w:rPr>
          <w:rFonts w:asciiTheme="minorHAnsi" w:eastAsiaTheme="minorEastAsia" w:hAnsiTheme="minorHAnsi" w:cstheme="minorBidi"/>
          <w:sz w:val="22"/>
          <w:szCs w:val="22"/>
          <w:lang w:eastAsia="en-GB"/>
        </w:rPr>
      </w:pPr>
      <w:r>
        <w:t>7.4.4.2.3</w:t>
      </w:r>
      <w:r>
        <w:rPr>
          <w:rFonts w:asciiTheme="minorHAnsi" w:eastAsiaTheme="minorEastAsia" w:hAnsiTheme="minorHAnsi" w:cstheme="minorBidi"/>
          <w:sz w:val="22"/>
          <w:szCs w:val="22"/>
          <w:lang w:eastAsia="en-GB"/>
        </w:rPr>
        <w:tab/>
      </w:r>
      <w:r>
        <w:t>Single RAT UTRA FDD operation</w:t>
      </w:r>
      <w:r>
        <w:tab/>
      </w:r>
      <w:r>
        <w:fldChar w:fldCharType="begin" w:fldLock="1"/>
      </w:r>
      <w:r>
        <w:instrText xml:space="preserve"> PAGEREF _Toc61114721 \h </w:instrText>
      </w:r>
      <w:r>
        <w:fldChar w:fldCharType="separate"/>
      </w:r>
      <w:r>
        <w:t>192</w:t>
      </w:r>
      <w:r>
        <w:fldChar w:fldCharType="end"/>
      </w:r>
    </w:p>
    <w:p w14:paraId="6C536DBD" w14:textId="686765C4" w:rsidR="00D43EB3" w:rsidRDefault="00D43EB3">
      <w:pPr>
        <w:pStyle w:val="TOC5"/>
        <w:rPr>
          <w:rFonts w:asciiTheme="minorHAnsi" w:eastAsiaTheme="minorEastAsia" w:hAnsiTheme="minorHAnsi" w:cstheme="minorBidi"/>
          <w:sz w:val="22"/>
          <w:szCs w:val="22"/>
          <w:lang w:eastAsia="en-GB"/>
        </w:rPr>
      </w:pPr>
      <w:r>
        <w:t>7.4.4.2.4</w:t>
      </w:r>
      <w:r>
        <w:rPr>
          <w:rFonts w:asciiTheme="minorHAnsi" w:eastAsiaTheme="minorEastAsia" w:hAnsiTheme="minorHAnsi" w:cstheme="minorBidi"/>
          <w:sz w:val="22"/>
          <w:szCs w:val="22"/>
          <w:lang w:eastAsia="en-GB"/>
        </w:rPr>
        <w:tab/>
      </w:r>
      <w:r>
        <w:t>Single RAT UTRA TDD 1,28Mcps option operation</w:t>
      </w:r>
      <w:r>
        <w:tab/>
      </w:r>
      <w:r>
        <w:fldChar w:fldCharType="begin" w:fldLock="1"/>
      </w:r>
      <w:r>
        <w:instrText xml:space="preserve"> PAGEREF _Toc61114722 \h </w:instrText>
      </w:r>
      <w:r>
        <w:fldChar w:fldCharType="separate"/>
      </w:r>
      <w:r>
        <w:t>193</w:t>
      </w:r>
      <w:r>
        <w:fldChar w:fldCharType="end"/>
      </w:r>
    </w:p>
    <w:p w14:paraId="57A5E50B" w14:textId="5CDEBA11" w:rsidR="00D43EB3" w:rsidRDefault="00D43EB3">
      <w:pPr>
        <w:pStyle w:val="TOC5"/>
        <w:rPr>
          <w:rFonts w:asciiTheme="minorHAnsi" w:eastAsiaTheme="minorEastAsia" w:hAnsiTheme="minorHAnsi" w:cstheme="minorBidi"/>
          <w:sz w:val="22"/>
          <w:szCs w:val="22"/>
          <w:lang w:eastAsia="en-GB"/>
        </w:rPr>
      </w:pPr>
      <w:r>
        <w:t>7.4.4.2.5</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_Toc61114723 \h </w:instrText>
      </w:r>
      <w:r>
        <w:fldChar w:fldCharType="separate"/>
      </w:r>
      <w:r>
        <w:t>193</w:t>
      </w:r>
      <w:r>
        <w:fldChar w:fldCharType="end"/>
      </w:r>
    </w:p>
    <w:p w14:paraId="1250BABB" w14:textId="58CE08B7" w:rsidR="00D43EB3" w:rsidRDefault="00D43EB3">
      <w:pPr>
        <w:pStyle w:val="TOC3"/>
        <w:rPr>
          <w:rFonts w:asciiTheme="minorHAnsi" w:eastAsiaTheme="minorEastAsia" w:hAnsiTheme="minorHAnsi" w:cstheme="minorBidi"/>
          <w:sz w:val="22"/>
          <w:szCs w:val="22"/>
          <w:lang w:eastAsia="en-GB"/>
        </w:rPr>
      </w:pPr>
      <w:r>
        <w:t>7.4.5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_Toc61114724 \h </w:instrText>
      </w:r>
      <w:r>
        <w:fldChar w:fldCharType="separate"/>
      </w:r>
      <w:r>
        <w:t>194</w:t>
      </w:r>
      <w:r>
        <w:fldChar w:fldCharType="end"/>
      </w:r>
    </w:p>
    <w:p w14:paraId="3E184258" w14:textId="3D4FFFBC" w:rsidR="00D43EB3" w:rsidRDefault="00D43EB3">
      <w:pPr>
        <w:pStyle w:val="TOC4"/>
        <w:rPr>
          <w:rFonts w:asciiTheme="minorHAnsi" w:eastAsiaTheme="minorEastAsia" w:hAnsiTheme="minorHAnsi" w:cstheme="minorBidi"/>
          <w:sz w:val="22"/>
          <w:szCs w:val="22"/>
          <w:lang w:eastAsia="en-GB"/>
        </w:rPr>
      </w:pPr>
      <w:r>
        <w:t>7.4.5.1</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_Toc61114725 \h </w:instrText>
      </w:r>
      <w:r>
        <w:fldChar w:fldCharType="separate"/>
      </w:r>
      <w:r>
        <w:t>194</w:t>
      </w:r>
      <w:r>
        <w:fldChar w:fldCharType="end"/>
      </w:r>
    </w:p>
    <w:p w14:paraId="43B5FC77" w14:textId="2C61E716" w:rsidR="00D43EB3" w:rsidRDefault="00D43EB3">
      <w:pPr>
        <w:pStyle w:val="TOC5"/>
        <w:rPr>
          <w:rFonts w:asciiTheme="minorHAnsi" w:eastAsiaTheme="minorEastAsia" w:hAnsiTheme="minorHAnsi" w:cstheme="minorBidi"/>
          <w:sz w:val="22"/>
          <w:szCs w:val="22"/>
          <w:lang w:eastAsia="en-GB"/>
        </w:rPr>
      </w:pPr>
      <w:r>
        <w:t>7.4.5.1.1</w:t>
      </w:r>
      <w:r>
        <w:rPr>
          <w:rFonts w:asciiTheme="minorHAnsi" w:eastAsiaTheme="minorEastAsia" w:hAnsiTheme="minorHAnsi" w:cstheme="minorBidi"/>
          <w:sz w:val="22"/>
          <w:szCs w:val="22"/>
          <w:lang w:eastAsia="en-GB"/>
        </w:rPr>
        <w:tab/>
      </w:r>
      <w:r>
        <w:t>General blocking test requirement</w:t>
      </w:r>
      <w:r>
        <w:tab/>
      </w:r>
      <w:r>
        <w:fldChar w:fldCharType="begin" w:fldLock="1"/>
      </w:r>
      <w:r>
        <w:instrText xml:space="preserve"> PAGEREF _Toc61114726 \h </w:instrText>
      </w:r>
      <w:r>
        <w:fldChar w:fldCharType="separate"/>
      </w:r>
      <w:r>
        <w:t>194</w:t>
      </w:r>
      <w:r>
        <w:fldChar w:fldCharType="end"/>
      </w:r>
    </w:p>
    <w:p w14:paraId="37A33A8C" w14:textId="66F6BA04" w:rsidR="00D43EB3" w:rsidRDefault="00D43EB3">
      <w:pPr>
        <w:pStyle w:val="TOC5"/>
        <w:rPr>
          <w:rFonts w:asciiTheme="minorHAnsi" w:eastAsiaTheme="minorEastAsia" w:hAnsiTheme="minorHAnsi" w:cstheme="minorBidi"/>
          <w:sz w:val="22"/>
          <w:szCs w:val="22"/>
          <w:lang w:eastAsia="en-GB"/>
        </w:rPr>
      </w:pPr>
      <w:r>
        <w:t>7.4.5.1.2</w:t>
      </w:r>
      <w:r>
        <w:rPr>
          <w:rFonts w:asciiTheme="minorHAnsi" w:eastAsiaTheme="minorEastAsia" w:hAnsiTheme="minorHAnsi" w:cstheme="minorBidi"/>
          <w:sz w:val="22"/>
          <w:szCs w:val="22"/>
          <w:lang w:eastAsia="en-GB"/>
        </w:rPr>
        <w:tab/>
      </w:r>
      <w:r>
        <w:t>General narrowband blocking test requirement</w:t>
      </w:r>
      <w:r>
        <w:tab/>
      </w:r>
      <w:r>
        <w:fldChar w:fldCharType="begin" w:fldLock="1"/>
      </w:r>
      <w:r>
        <w:instrText xml:space="preserve"> PAGEREF _Toc61114727 \h </w:instrText>
      </w:r>
      <w:r>
        <w:fldChar w:fldCharType="separate"/>
      </w:r>
      <w:r>
        <w:t>195</w:t>
      </w:r>
      <w:r>
        <w:fldChar w:fldCharType="end"/>
      </w:r>
    </w:p>
    <w:p w14:paraId="0C09D41F" w14:textId="07049AA7" w:rsidR="00D43EB3" w:rsidRDefault="00D43EB3">
      <w:pPr>
        <w:pStyle w:val="TOC5"/>
        <w:rPr>
          <w:rFonts w:asciiTheme="minorHAnsi" w:eastAsiaTheme="minorEastAsia" w:hAnsiTheme="minorHAnsi" w:cstheme="minorBidi"/>
          <w:sz w:val="22"/>
          <w:szCs w:val="22"/>
          <w:lang w:eastAsia="en-GB"/>
        </w:rPr>
      </w:pPr>
      <w:r>
        <w:t>7.4.5.1.3</w:t>
      </w:r>
      <w:r>
        <w:rPr>
          <w:rFonts w:asciiTheme="minorHAnsi" w:eastAsiaTheme="minorEastAsia" w:hAnsiTheme="minorHAnsi" w:cstheme="minorBidi"/>
          <w:sz w:val="22"/>
          <w:szCs w:val="22"/>
          <w:lang w:eastAsia="en-GB"/>
        </w:rPr>
        <w:tab/>
      </w:r>
      <w:r>
        <w:t>Additional BC3 blocking test requirement</w:t>
      </w:r>
      <w:r>
        <w:tab/>
      </w:r>
      <w:r>
        <w:fldChar w:fldCharType="begin" w:fldLock="1"/>
      </w:r>
      <w:r>
        <w:instrText xml:space="preserve"> PAGEREF _Toc61114728 \h </w:instrText>
      </w:r>
      <w:r>
        <w:fldChar w:fldCharType="separate"/>
      </w:r>
      <w:r>
        <w:t>196</w:t>
      </w:r>
      <w:r>
        <w:fldChar w:fldCharType="end"/>
      </w:r>
    </w:p>
    <w:p w14:paraId="701B52C5" w14:textId="2EDF3443" w:rsidR="00D43EB3" w:rsidRDefault="00D43EB3">
      <w:pPr>
        <w:pStyle w:val="TOC4"/>
        <w:rPr>
          <w:rFonts w:asciiTheme="minorHAnsi" w:eastAsiaTheme="minorEastAsia" w:hAnsiTheme="minorHAnsi" w:cstheme="minorBidi"/>
          <w:sz w:val="22"/>
          <w:szCs w:val="22"/>
          <w:lang w:eastAsia="en-GB"/>
        </w:rPr>
      </w:pPr>
      <w:r>
        <w:t>7.4.5.2</w:t>
      </w:r>
      <w:r>
        <w:rPr>
          <w:rFonts w:asciiTheme="minorHAnsi" w:eastAsiaTheme="minorEastAsia" w:hAnsiTheme="minorHAnsi" w:cstheme="minorBidi"/>
          <w:sz w:val="22"/>
          <w:szCs w:val="22"/>
          <w:lang w:eastAsia="en-GB"/>
        </w:rPr>
        <w:tab/>
      </w:r>
      <w:r>
        <w:t>Single RAT UTRA FDD operation</w:t>
      </w:r>
      <w:r>
        <w:tab/>
      </w:r>
      <w:r>
        <w:fldChar w:fldCharType="begin" w:fldLock="1"/>
      </w:r>
      <w:r>
        <w:instrText xml:space="preserve"> PAGEREF _Toc61114729 \h </w:instrText>
      </w:r>
      <w:r>
        <w:fldChar w:fldCharType="separate"/>
      </w:r>
      <w:r>
        <w:t>196</w:t>
      </w:r>
      <w:r>
        <w:fldChar w:fldCharType="end"/>
      </w:r>
    </w:p>
    <w:p w14:paraId="63434188" w14:textId="0034E494" w:rsidR="00D43EB3" w:rsidRDefault="00D43EB3">
      <w:pPr>
        <w:pStyle w:val="TOC4"/>
        <w:rPr>
          <w:rFonts w:asciiTheme="minorHAnsi" w:eastAsiaTheme="minorEastAsia" w:hAnsiTheme="minorHAnsi" w:cstheme="minorBidi"/>
          <w:sz w:val="22"/>
          <w:szCs w:val="22"/>
          <w:lang w:eastAsia="en-GB"/>
        </w:rPr>
      </w:pPr>
      <w:r>
        <w:t>7.4.5.3</w:t>
      </w:r>
      <w:r>
        <w:rPr>
          <w:rFonts w:asciiTheme="minorHAnsi" w:eastAsiaTheme="minorEastAsia" w:hAnsiTheme="minorHAnsi" w:cstheme="minorBidi"/>
          <w:sz w:val="22"/>
          <w:szCs w:val="22"/>
          <w:lang w:eastAsia="en-GB"/>
        </w:rPr>
        <w:tab/>
      </w:r>
      <w:r>
        <w:t>Single RAT UTRA TDD 1,28 Mcps option operation</w:t>
      </w:r>
      <w:r>
        <w:tab/>
      </w:r>
      <w:r>
        <w:fldChar w:fldCharType="begin" w:fldLock="1"/>
      </w:r>
      <w:r>
        <w:instrText xml:space="preserve"> PAGEREF _Toc61114730 \h </w:instrText>
      </w:r>
      <w:r>
        <w:fldChar w:fldCharType="separate"/>
      </w:r>
      <w:r>
        <w:t>197</w:t>
      </w:r>
      <w:r>
        <w:fldChar w:fldCharType="end"/>
      </w:r>
    </w:p>
    <w:p w14:paraId="2635E2E3" w14:textId="4AF5F5DC" w:rsidR="00D43EB3" w:rsidRDefault="00D43EB3">
      <w:pPr>
        <w:pStyle w:val="TOC4"/>
        <w:rPr>
          <w:rFonts w:asciiTheme="minorHAnsi" w:eastAsiaTheme="minorEastAsia" w:hAnsiTheme="minorHAnsi" w:cstheme="minorBidi"/>
          <w:sz w:val="22"/>
          <w:szCs w:val="22"/>
          <w:lang w:eastAsia="en-GB"/>
        </w:rPr>
      </w:pPr>
      <w:r>
        <w:t>7.4.5.4</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_Toc61114731 \h </w:instrText>
      </w:r>
      <w:r>
        <w:fldChar w:fldCharType="separate"/>
      </w:r>
      <w:r>
        <w:t>197</w:t>
      </w:r>
      <w:r>
        <w:fldChar w:fldCharType="end"/>
      </w:r>
    </w:p>
    <w:p w14:paraId="7C4DE831" w14:textId="6AEC75A3" w:rsidR="00D43EB3" w:rsidRDefault="00D43EB3">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Blocking</w:t>
      </w:r>
      <w:r>
        <w:tab/>
      </w:r>
      <w:r>
        <w:fldChar w:fldCharType="begin" w:fldLock="1"/>
      </w:r>
      <w:r>
        <w:instrText xml:space="preserve"> PAGEREF _Toc61114732 \h </w:instrText>
      </w:r>
      <w:r>
        <w:fldChar w:fldCharType="separate"/>
      </w:r>
      <w:r>
        <w:t>199</w:t>
      </w:r>
      <w:r>
        <w:fldChar w:fldCharType="end"/>
      </w:r>
    </w:p>
    <w:p w14:paraId="53D195D0" w14:textId="3532E9DC" w:rsidR="00D43EB3" w:rsidRDefault="00D43EB3">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_Toc61114733 \h </w:instrText>
      </w:r>
      <w:r>
        <w:fldChar w:fldCharType="separate"/>
      </w:r>
      <w:r>
        <w:t>199</w:t>
      </w:r>
      <w:r>
        <w:fldChar w:fldCharType="end"/>
      </w:r>
    </w:p>
    <w:p w14:paraId="2A6D29B3" w14:textId="4CBB0B22" w:rsidR="00D43EB3" w:rsidRDefault="00D43EB3">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_Toc61114734 \h </w:instrText>
      </w:r>
      <w:r>
        <w:fldChar w:fldCharType="separate"/>
      </w:r>
      <w:r>
        <w:t>199</w:t>
      </w:r>
      <w:r>
        <w:fldChar w:fldCharType="end"/>
      </w:r>
    </w:p>
    <w:p w14:paraId="38E58966" w14:textId="0DBD96FB" w:rsidR="00D43EB3" w:rsidRDefault="00D43EB3">
      <w:pPr>
        <w:pStyle w:val="TOC3"/>
        <w:rPr>
          <w:rFonts w:asciiTheme="minorHAnsi" w:eastAsiaTheme="minorEastAsia" w:hAnsiTheme="minorHAnsi" w:cstheme="minorBidi"/>
          <w:sz w:val="22"/>
          <w:szCs w:val="22"/>
          <w:lang w:eastAsia="en-GB"/>
        </w:rPr>
      </w:pPr>
      <w:r>
        <w:t>7.5.3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_Toc61114735 \h </w:instrText>
      </w:r>
      <w:r>
        <w:fldChar w:fldCharType="separate"/>
      </w:r>
      <w:r>
        <w:t>199</w:t>
      </w:r>
      <w:r>
        <w:fldChar w:fldCharType="end"/>
      </w:r>
    </w:p>
    <w:p w14:paraId="58D4F1EF" w14:textId="5A7323A6" w:rsidR="00D43EB3" w:rsidRDefault="00D43EB3">
      <w:pPr>
        <w:pStyle w:val="TOC3"/>
        <w:rPr>
          <w:rFonts w:asciiTheme="minorHAnsi" w:eastAsiaTheme="minorEastAsia" w:hAnsiTheme="minorHAnsi" w:cstheme="minorBidi"/>
          <w:sz w:val="22"/>
          <w:szCs w:val="22"/>
          <w:lang w:eastAsia="en-GB"/>
        </w:rPr>
      </w:pPr>
      <w:r>
        <w:t>7.5.4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_Toc61114736 \h </w:instrText>
      </w:r>
      <w:r>
        <w:fldChar w:fldCharType="separate"/>
      </w:r>
      <w:r>
        <w:t>200</w:t>
      </w:r>
      <w:r>
        <w:fldChar w:fldCharType="end"/>
      </w:r>
    </w:p>
    <w:p w14:paraId="7C523C88" w14:textId="76899A46" w:rsidR="00D43EB3" w:rsidRDefault="00D43EB3">
      <w:pPr>
        <w:pStyle w:val="TOC4"/>
        <w:rPr>
          <w:rFonts w:asciiTheme="minorHAnsi" w:eastAsiaTheme="minorEastAsia" w:hAnsiTheme="minorHAnsi" w:cstheme="minorBidi"/>
          <w:sz w:val="22"/>
          <w:szCs w:val="22"/>
          <w:lang w:eastAsia="en-GB"/>
        </w:rPr>
      </w:pPr>
      <w:r>
        <w:t>7.5.4.1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_Toc61114737 \h </w:instrText>
      </w:r>
      <w:r>
        <w:fldChar w:fldCharType="separate"/>
      </w:r>
      <w:r>
        <w:t>200</w:t>
      </w:r>
      <w:r>
        <w:fldChar w:fldCharType="end"/>
      </w:r>
    </w:p>
    <w:p w14:paraId="79E91E05" w14:textId="2DEE5F7A" w:rsidR="00D43EB3" w:rsidRDefault="00D43EB3">
      <w:pPr>
        <w:pStyle w:val="TOC4"/>
        <w:rPr>
          <w:rFonts w:asciiTheme="minorHAnsi" w:eastAsiaTheme="minorEastAsia" w:hAnsiTheme="minorHAnsi" w:cstheme="minorBidi"/>
          <w:sz w:val="22"/>
          <w:szCs w:val="22"/>
          <w:lang w:eastAsia="en-GB"/>
        </w:rPr>
      </w:pPr>
      <w:r>
        <w:t>7.5.4.2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_Toc61114738 \h </w:instrText>
      </w:r>
      <w:r>
        <w:fldChar w:fldCharType="separate"/>
      </w:r>
      <w:r>
        <w:t>200</w:t>
      </w:r>
      <w:r>
        <w:fldChar w:fldCharType="end"/>
      </w:r>
    </w:p>
    <w:p w14:paraId="7F31A651" w14:textId="11596330" w:rsidR="00D43EB3" w:rsidRDefault="00D43EB3">
      <w:pPr>
        <w:pStyle w:val="TOC5"/>
        <w:rPr>
          <w:rFonts w:asciiTheme="minorHAnsi" w:eastAsiaTheme="minorEastAsia" w:hAnsiTheme="minorHAnsi" w:cstheme="minorBidi"/>
          <w:sz w:val="22"/>
          <w:szCs w:val="22"/>
          <w:lang w:eastAsia="en-GB"/>
        </w:rPr>
      </w:pPr>
      <w:r>
        <w:t>7.5.4.2.1</w:t>
      </w:r>
      <w:r>
        <w:rPr>
          <w:rFonts w:asciiTheme="minorHAnsi" w:eastAsiaTheme="minorEastAsia" w:hAnsiTheme="minorHAnsi" w:cstheme="minorBidi"/>
          <w:sz w:val="22"/>
          <w:szCs w:val="22"/>
          <w:lang w:eastAsia="en-GB"/>
        </w:rPr>
        <w:tab/>
      </w:r>
      <w:r>
        <w:t>General Procedure</w:t>
      </w:r>
      <w:r>
        <w:tab/>
      </w:r>
      <w:r>
        <w:fldChar w:fldCharType="begin" w:fldLock="1"/>
      </w:r>
      <w:r>
        <w:instrText xml:space="preserve"> PAGEREF _Toc61114739 \h </w:instrText>
      </w:r>
      <w:r>
        <w:fldChar w:fldCharType="separate"/>
      </w:r>
      <w:r>
        <w:t>200</w:t>
      </w:r>
      <w:r>
        <w:fldChar w:fldCharType="end"/>
      </w:r>
    </w:p>
    <w:p w14:paraId="2EC65F0C" w14:textId="60604B11" w:rsidR="00D43EB3" w:rsidRDefault="00D43EB3">
      <w:pPr>
        <w:pStyle w:val="TOC5"/>
        <w:rPr>
          <w:rFonts w:asciiTheme="minorHAnsi" w:eastAsiaTheme="minorEastAsia" w:hAnsiTheme="minorHAnsi" w:cstheme="minorBidi"/>
          <w:sz w:val="22"/>
          <w:szCs w:val="22"/>
          <w:lang w:eastAsia="en-GB"/>
        </w:rPr>
      </w:pPr>
      <w:r>
        <w:lastRenderedPageBreak/>
        <w:t>7.5.4.2.2</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_Toc61114740 \h </w:instrText>
      </w:r>
      <w:r>
        <w:fldChar w:fldCharType="separate"/>
      </w:r>
      <w:r>
        <w:t>200</w:t>
      </w:r>
      <w:r>
        <w:fldChar w:fldCharType="end"/>
      </w:r>
    </w:p>
    <w:p w14:paraId="0B391F50" w14:textId="29205351" w:rsidR="00D43EB3" w:rsidRDefault="00D43EB3">
      <w:pPr>
        <w:pStyle w:val="TOC5"/>
        <w:rPr>
          <w:rFonts w:asciiTheme="minorHAnsi" w:eastAsiaTheme="minorEastAsia" w:hAnsiTheme="minorHAnsi" w:cstheme="minorBidi"/>
          <w:sz w:val="22"/>
          <w:szCs w:val="22"/>
          <w:lang w:eastAsia="en-GB"/>
        </w:rPr>
      </w:pPr>
      <w:r>
        <w:t>7.5.4.2.3</w:t>
      </w:r>
      <w:r>
        <w:rPr>
          <w:rFonts w:asciiTheme="minorHAnsi" w:eastAsiaTheme="minorEastAsia" w:hAnsiTheme="minorHAnsi" w:cstheme="minorBidi"/>
          <w:sz w:val="22"/>
          <w:szCs w:val="22"/>
          <w:lang w:eastAsia="en-GB"/>
        </w:rPr>
        <w:tab/>
      </w:r>
      <w:r>
        <w:t>Single RAT UTRA FDD operation</w:t>
      </w:r>
      <w:r>
        <w:tab/>
      </w:r>
      <w:r>
        <w:fldChar w:fldCharType="begin" w:fldLock="1"/>
      </w:r>
      <w:r>
        <w:instrText xml:space="preserve"> PAGEREF _Toc61114741 \h </w:instrText>
      </w:r>
      <w:r>
        <w:fldChar w:fldCharType="separate"/>
      </w:r>
      <w:r>
        <w:t>201</w:t>
      </w:r>
      <w:r>
        <w:fldChar w:fldCharType="end"/>
      </w:r>
    </w:p>
    <w:p w14:paraId="2972EC46" w14:textId="7455A0B2" w:rsidR="00D43EB3" w:rsidRDefault="00D43EB3">
      <w:pPr>
        <w:pStyle w:val="TOC5"/>
        <w:rPr>
          <w:rFonts w:asciiTheme="minorHAnsi" w:eastAsiaTheme="minorEastAsia" w:hAnsiTheme="minorHAnsi" w:cstheme="minorBidi"/>
          <w:sz w:val="22"/>
          <w:szCs w:val="22"/>
          <w:lang w:eastAsia="en-GB"/>
        </w:rPr>
      </w:pPr>
      <w:r>
        <w:t>7.5.4.2.4</w:t>
      </w:r>
      <w:r>
        <w:rPr>
          <w:rFonts w:asciiTheme="minorHAnsi" w:eastAsiaTheme="minorEastAsia" w:hAnsiTheme="minorHAnsi" w:cstheme="minorBidi"/>
          <w:sz w:val="22"/>
          <w:szCs w:val="22"/>
          <w:lang w:eastAsia="en-GB"/>
        </w:rPr>
        <w:tab/>
      </w:r>
      <w:r>
        <w:t>Single RAT UTRA TDD 1,28 Mcps option operation</w:t>
      </w:r>
      <w:r>
        <w:tab/>
      </w:r>
      <w:r>
        <w:fldChar w:fldCharType="begin" w:fldLock="1"/>
      </w:r>
      <w:r>
        <w:instrText xml:space="preserve"> PAGEREF _Toc61114742 \h </w:instrText>
      </w:r>
      <w:r>
        <w:fldChar w:fldCharType="separate"/>
      </w:r>
      <w:r>
        <w:t>201</w:t>
      </w:r>
      <w:r>
        <w:fldChar w:fldCharType="end"/>
      </w:r>
    </w:p>
    <w:p w14:paraId="38DEF35A" w14:textId="4791F84F" w:rsidR="00D43EB3" w:rsidRDefault="00D43EB3">
      <w:pPr>
        <w:pStyle w:val="TOC5"/>
        <w:rPr>
          <w:rFonts w:asciiTheme="minorHAnsi" w:eastAsiaTheme="minorEastAsia" w:hAnsiTheme="minorHAnsi" w:cstheme="minorBidi"/>
          <w:sz w:val="22"/>
          <w:szCs w:val="22"/>
          <w:lang w:eastAsia="en-GB"/>
        </w:rPr>
      </w:pPr>
      <w:r>
        <w:t>7.5.4.2.5</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_Toc61114743 \h </w:instrText>
      </w:r>
      <w:r>
        <w:fldChar w:fldCharType="separate"/>
      </w:r>
      <w:r>
        <w:t>201</w:t>
      </w:r>
      <w:r>
        <w:fldChar w:fldCharType="end"/>
      </w:r>
    </w:p>
    <w:p w14:paraId="5C2A86D4" w14:textId="5E4175E0" w:rsidR="00D43EB3" w:rsidRDefault="00D43EB3">
      <w:pPr>
        <w:pStyle w:val="TOC3"/>
        <w:rPr>
          <w:rFonts w:asciiTheme="minorHAnsi" w:eastAsiaTheme="minorEastAsia" w:hAnsiTheme="minorHAnsi" w:cstheme="minorBidi"/>
          <w:sz w:val="22"/>
          <w:szCs w:val="22"/>
          <w:lang w:eastAsia="en-GB"/>
        </w:rPr>
      </w:pPr>
      <w:r>
        <w:t>7.5.5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_Toc61114744 \h </w:instrText>
      </w:r>
      <w:r>
        <w:fldChar w:fldCharType="separate"/>
      </w:r>
      <w:r>
        <w:t>202</w:t>
      </w:r>
      <w:r>
        <w:fldChar w:fldCharType="end"/>
      </w:r>
    </w:p>
    <w:p w14:paraId="668369A0" w14:textId="25E2EF4D" w:rsidR="00D43EB3" w:rsidRDefault="00D43EB3">
      <w:pPr>
        <w:pStyle w:val="TOC4"/>
        <w:rPr>
          <w:rFonts w:asciiTheme="minorHAnsi" w:eastAsiaTheme="minorEastAsia" w:hAnsiTheme="minorHAnsi" w:cstheme="minorBidi"/>
          <w:sz w:val="22"/>
          <w:szCs w:val="22"/>
          <w:lang w:eastAsia="en-GB"/>
        </w:rPr>
      </w:pPr>
      <w:r>
        <w:t>7.5.5.1</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_Toc61114745 \h </w:instrText>
      </w:r>
      <w:r>
        <w:fldChar w:fldCharType="separate"/>
      </w:r>
      <w:r>
        <w:t>202</w:t>
      </w:r>
      <w:r>
        <w:fldChar w:fldCharType="end"/>
      </w:r>
    </w:p>
    <w:p w14:paraId="5A780D91" w14:textId="6A1F4673" w:rsidR="00D43EB3" w:rsidRDefault="00D43EB3">
      <w:pPr>
        <w:pStyle w:val="TOC5"/>
        <w:rPr>
          <w:rFonts w:asciiTheme="minorHAnsi" w:eastAsiaTheme="minorEastAsia" w:hAnsiTheme="minorHAnsi" w:cstheme="minorBidi"/>
          <w:sz w:val="22"/>
          <w:szCs w:val="22"/>
          <w:lang w:eastAsia="en-GB"/>
        </w:rPr>
      </w:pPr>
      <w:r>
        <w:t>7.5.5.1.1</w:t>
      </w:r>
      <w:r>
        <w:rPr>
          <w:rFonts w:asciiTheme="minorHAnsi" w:eastAsiaTheme="minorEastAsia" w:hAnsiTheme="minorHAnsi" w:cstheme="minorBidi"/>
          <w:sz w:val="22"/>
          <w:szCs w:val="22"/>
          <w:lang w:eastAsia="en-GB"/>
        </w:rPr>
        <w:tab/>
      </w:r>
      <w:r>
        <w:t>General out-of-band blocking test requirements</w:t>
      </w:r>
      <w:r>
        <w:tab/>
      </w:r>
      <w:r>
        <w:fldChar w:fldCharType="begin" w:fldLock="1"/>
      </w:r>
      <w:r>
        <w:instrText xml:space="preserve"> PAGEREF _Toc61114746 \h </w:instrText>
      </w:r>
      <w:r>
        <w:fldChar w:fldCharType="separate"/>
      </w:r>
      <w:r>
        <w:t>202</w:t>
      </w:r>
      <w:r>
        <w:fldChar w:fldCharType="end"/>
      </w:r>
    </w:p>
    <w:p w14:paraId="4AAD69D6" w14:textId="33E60FFD" w:rsidR="00D43EB3" w:rsidRDefault="00D43EB3">
      <w:pPr>
        <w:pStyle w:val="TOC5"/>
        <w:rPr>
          <w:rFonts w:asciiTheme="minorHAnsi" w:eastAsiaTheme="minorEastAsia" w:hAnsiTheme="minorHAnsi" w:cstheme="minorBidi"/>
          <w:sz w:val="22"/>
          <w:szCs w:val="22"/>
          <w:lang w:eastAsia="en-GB"/>
        </w:rPr>
      </w:pPr>
      <w:r>
        <w:t>7.5.5.1.2</w:t>
      </w:r>
      <w:r>
        <w:rPr>
          <w:rFonts w:asciiTheme="minorHAnsi" w:eastAsiaTheme="minorEastAsia" w:hAnsiTheme="minorHAnsi" w:cstheme="minorBidi"/>
          <w:sz w:val="22"/>
          <w:szCs w:val="22"/>
          <w:lang w:eastAsia="en-GB"/>
        </w:rPr>
        <w:tab/>
      </w:r>
      <w:r>
        <w:t>Co-location test requirements</w:t>
      </w:r>
      <w:r>
        <w:tab/>
      </w:r>
      <w:r>
        <w:fldChar w:fldCharType="begin" w:fldLock="1"/>
      </w:r>
      <w:r>
        <w:instrText xml:space="preserve"> PAGEREF _Toc61114747 \h </w:instrText>
      </w:r>
      <w:r>
        <w:fldChar w:fldCharType="separate"/>
      </w:r>
      <w:r>
        <w:t>203</w:t>
      </w:r>
      <w:r>
        <w:fldChar w:fldCharType="end"/>
      </w:r>
    </w:p>
    <w:p w14:paraId="79C221BD" w14:textId="6E705672" w:rsidR="00D43EB3" w:rsidRDefault="00D43EB3">
      <w:pPr>
        <w:pStyle w:val="TOC4"/>
        <w:rPr>
          <w:rFonts w:asciiTheme="minorHAnsi" w:eastAsiaTheme="minorEastAsia" w:hAnsiTheme="minorHAnsi" w:cstheme="minorBidi"/>
          <w:sz w:val="22"/>
          <w:szCs w:val="22"/>
          <w:lang w:eastAsia="en-GB"/>
        </w:rPr>
      </w:pPr>
      <w:r>
        <w:t>7.5.5.2</w:t>
      </w:r>
      <w:r>
        <w:rPr>
          <w:rFonts w:asciiTheme="minorHAnsi" w:eastAsiaTheme="minorEastAsia" w:hAnsiTheme="minorHAnsi" w:cstheme="minorBidi"/>
          <w:sz w:val="22"/>
          <w:szCs w:val="22"/>
          <w:lang w:eastAsia="en-GB"/>
        </w:rPr>
        <w:tab/>
      </w:r>
      <w:r>
        <w:t>Single RAT UTRA FDD operation</w:t>
      </w:r>
      <w:r>
        <w:tab/>
      </w:r>
      <w:r>
        <w:fldChar w:fldCharType="begin" w:fldLock="1"/>
      </w:r>
      <w:r>
        <w:instrText xml:space="preserve"> PAGEREF _Toc61114748 \h </w:instrText>
      </w:r>
      <w:r>
        <w:fldChar w:fldCharType="separate"/>
      </w:r>
      <w:r>
        <w:t>207</w:t>
      </w:r>
      <w:r>
        <w:fldChar w:fldCharType="end"/>
      </w:r>
    </w:p>
    <w:p w14:paraId="27953830" w14:textId="68BAA4E3" w:rsidR="00D43EB3" w:rsidRDefault="00D43EB3">
      <w:pPr>
        <w:pStyle w:val="TOC4"/>
        <w:rPr>
          <w:rFonts w:asciiTheme="minorHAnsi" w:eastAsiaTheme="minorEastAsia" w:hAnsiTheme="minorHAnsi" w:cstheme="minorBidi"/>
          <w:sz w:val="22"/>
          <w:szCs w:val="22"/>
          <w:lang w:eastAsia="en-GB"/>
        </w:rPr>
      </w:pPr>
      <w:r>
        <w:t>7.5.5.3</w:t>
      </w:r>
      <w:r>
        <w:rPr>
          <w:rFonts w:asciiTheme="minorHAnsi" w:eastAsiaTheme="minorEastAsia" w:hAnsiTheme="minorHAnsi" w:cstheme="minorBidi"/>
          <w:sz w:val="22"/>
          <w:szCs w:val="22"/>
          <w:lang w:eastAsia="en-GB"/>
        </w:rPr>
        <w:tab/>
      </w:r>
      <w:r>
        <w:t>Single RAT UTRA TDD 1,28 Mcps option operation</w:t>
      </w:r>
      <w:r>
        <w:tab/>
      </w:r>
      <w:r>
        <w:fldChar w:fldCharType="begin" w:fldLock="1"/>
      </w:r>
      <w:r>
        <w:instrText xml:space="preserve"> PAGEREF _Toc61114749 \h </w:instrText>
      </w:r>
      <w:r>
        <w:fldChar w:fldCharType="separate"/>
      </w:r>
      <w:r>
        <w:t>226</w:t>
      </w:r>
      <w:r>
        <w:fldChar w:fldCharType="end"/>
      </w:r>
    </w:p>
    <w:p w14:paraId="22994BE7" w14:textId="1BD32C90" w:rsidR="00D43EB3" w:rsidRDefault="00D43EB3">
      <w:pPr>
        <w:pStyle w:val="TOC5"/>
        <w:rPr>
          <w:rFonts w:asciiTheme="minorHAnsi" w:eastAsiaTheme="minorEastAsia" w:hAnsiTheme="minorHAnsi" w:cstheme="minorBidi"/>
          <w:sz w:val="22"/>
          <w:szCs w:val="22"/>
          <w:lang w:eastAsia="en-GB"/>
        </w:rPr>
      </w:pPr>
      <w:r>
        <w:t>7.5.5.3.1</w:t>
      </w:r>
      <w:r>
        <w:rPr>
          <w:rFonts w:asciiTheme="minorHAnsi" w:eastAsiaTheme="minorEastAsia" w:hAnsiTheme="minorHAnsi" w:cstheme="minorBidi"/>
          <w:sz w:val="22"/>
          <w:szCs w:val="22"/>
          <w:lang w:eastAsia="en-GB"/>
        </w:rPr>
        <w:tab/>
      </w:r>
      <w:r>
        <w:t>General requirements</w:t>
      </w:r>
      <w:r>
        <w:tab/>
      </w:r>
      <w:r>
        <w:fldChar w:fldCharType="begin" w:fldLock="1"/>
      </w:r>
      <w:r>
        <w:instrText xml:space="preserve"> PAGEREF _Toc61114750 \h </w:instrText>
      </w:r>
      <w:r>
        <w:fldChar w:fldCharType="separate"/>
      </w:r>
      <w:r>
        <w:t>226</w:t>
      </w:r>
      <w:r>
        <w:fldChar w:fldCharType="end"/>
      </w:r>
    </w:p>
    <w:p w14:paraId="6E0194D0" w14:textId="7F07779C" w:rsidR="00D43EB3" w:rsidRDefault="00D43EB3">
      <w:pPr>
        <w:pStyle w:val="TOC5"/>
        <w:rPr>
          <w:rFonts w:asciiTheme="minorHAnsi" w:eastAsiaTheme="minorEastAsia" w:hAnsiTheme="minorHAnsi" w:cstheme="minorBidi"/>
          <w:sz w:val="22"/>
          <w:szCs w:val="22"/>
          <w:lang w:eastAsia="en-GB"/>
        </w:rPr>
      </w:pPr>
      <w:r>
        <w:t>7.5.5.3.2</w:t>
      </w:r>
      <w:r>
        <w:rPr>
          <w:rFonts w:asciiTheme="minorHAnsi" w:eastAsiaTheme="minorEastAsia" w:hAnsiTheme="minorHAnsi" w:cstheme="minorBidi"/>
          <w:sz w:val="22"/>
          <w:szCs w:val="22"/>
          <w:lang w:eastAsia="en-GB"/>
        </w:rPr>
        <w:tab/>
      </w:r>
      <w:r>
        <w:t>Co-location with GSM, DCS, UTRA FDD and/or E-UTRA FDD, UTRA TDD and/or E-UTRA TDD</w:t>
      </w:r>
      <w:r>
        <w:tab/>
      </w:r>
      <w:r>
        <w:fldChar w:fldCharType="begin" w:fldLock="1"/>
      </w:r>
      <w:r>
        <w:instrText xml:space="preserve"> PAGEREF _Toc61114751 \h </w:instrText>
      </w:r>
      <w:r>
        <w:fldChar w:fldCharType="separate"/>
      </w:r>
      <w:r>
        <w:t>230</w:t>
      </w:r>
      <w:r>
        <w:fldChar w:fldCharType="end"/>
      </w:r>
    </w:p>
    <w:p w14:paraId="4DB6DCBC" w14:textId="1AB8A648" w:rsidR="00D43EB3" w:rsidRDefault="00D43EB3">
      <w:pPr>
        <w:pStyle w:val="TOC4"/>
        <w:rPr>
          <w:rFonts w:asciiTheme="minorHAnsi" w:eastAsiaTheme="minorEastAsia" w:hAnsiTheme="minorHAnsi" w:cstheme="minorBidi"/>
          <w:sz w:val="22"/>
          <w:szCs w:val="22"/>
          <w:lang w:eastAsia="en-GB"/>
        </w:rPr>
      </w:pPr>
      <w:r>
        <w:t>7.5.5.4</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_Toc61114752 \h </w:instrText>
      </w:r>
      <w:r>
        <w:fldChar w:fldCharType="separate"/>
      </w:r>
      <w:r>
        <w:t>234</w:t>
      </w:r>
      <w:r>
        <w:fldChar w:fldCharType="end"/>
      </w:r>
    </w:p>
    <w:p w14:paraId="7B3EE4CC" w14:textId="40357D56" w:rsidR="00D43EB3" w:rsidRDefault="00D43EB3">
      <w:pPr>
        <w:pStyle w:val="TOC5"/>
        <w:rPr>
          <w:rFonts w:asciiTheme="minorHAnsi" w:eastAsiaTheme="minorEastAsia" w:hAnsiTheme="minorHAnsi" w:cstheme="minorBidi"/>
          <w:sz w:val="22"/>
          <w:szCs w:val="22"/>
          <w:lang w:eastAsia="en-GB"/>
        </w:rPr>
      </w:pPr>
      <w:r>
        <w:t>7.5.5.4.1</w:t>
      </w:r>
      <w:r>
        <w:rPr>
          <w:rFonts w:asciiTheme="minorHAnsi" w:eastAsiaTheme="minorEastAsia" w:hAnsiTheme="minorHAnsi" w:cstheme="minorBidi"/>
          <w:sz w:val="22"/>
          <w:szCs w:val="22"/>
          <w:lang w:eastAsia="en-GB"/>
        </w:rPr>
        <w:tab/>
      </w:r>
      <w:r>
        <w:t>General test requirement</w:t>
      </w:r>
      <w:r>
        <w:tab/>
      </w:r>
      <w:r>
        <w:fldChar w:fldCharType="begin" w:fldLock="1"/>
      </w:r>
      <w:r>
        <w:instrText xml:space="preserve"> PAGEREF _Toc61114753 \h </w:instrText>
      </w:r>
      <w:r>
        <w:fldChar w:fldCharType="separate"/>
      </w:r>
      <w:r>
        <w:t>234</w:t>
      </w:r>
      <w:r>
        <w:fldChar w:fldCharType="end"/>
      </w:r>
    </w:p>
    <w:p w14:paraId="36DC5168" w14:textId="392AFC8F" w:rsidR="00D43EB3" w:rsidRDefault="00D43EB3">
      <w:pPr>
        <w:pStyle w:val="TOC5"/>
        <w:rPr>
          <w:rFonts w:asciiTheme="minorHAnsi" w:eastAsiaTheme="minorEastAsia" w:hAnsiTheme="minorHAnsi" w:cstheme="minorBidi"/>
          <w:sz w:val="22"/>
          <w:szCs w:val="22"/>
          <w:lang w:eastAsia="en-GB"/>
        </w:rPr>
      </w:pPr>
      <w:r>
        <w:t>7.5.5.4.2</w:t>
      </w:r>
      <w:r>
        <w:rPr>
          <w:rFonts w:asciiTheme="minorHAnsi" w:eastAsiaTheme="minorEastAsia" w:hAnsiTheme="minorHAnsi" w:cstheme="minorBidi"/>
          <w:sz w:val="22"/>
          <w:szCs w:val="22"/>
          <w:lang w:eastAsia="en-GB"/>
        </w:rPr>
        <w:tab/>
      </w:r>
      <w:r>
        <w:t>Co-location with other base stations</w:t>
      </w:r>
      <w:r>
        <w:tab/>
      </w:r>
      <w:r>
        <w:fldChar w:fldCharType="begin" w:fldLock="1"/>
      </w:r>
      <w:r>
        <w:instrText xml:space="preserve"> PAGEREF _Toc61114754 \h </w:instrText>
      </w:r>
      <w:r>
        <w:fldChar w:fldCharType="separate"/>
      </w:r>
      <w:r>
        <w:t>238</w:t>
      </w:r>
      <w:r>
        <w:fldChar w:fldCharType="end"/>
      </w:r>
    </w:p>
    <w:p w14:paraId="3D2BE0D1" w14:textId="53906838" w:rsidR="00D43EB3" w:rsidRDefault="00D43EB3">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Receiver spurious emissions</w:t>
      </w:r>
      <w:r>
        <w:tab/>
      </w:r>
      <w:r>
        <w:fldChar w:fldCharType="begin" w:fldLock="1"/>
      </w:r>
      <w:r>
        <w:instrText xml:space="preserve"> PAGEREF _Toc61114755 \h </w:instrText>
      </w:r>
      <w:r>
        <w:fldChar w:fldCharType="separate"/>
      </w:r>
      <w:r>
        <w:t>247</w:t>
      </w:r>
      <w:r>
        <w:fldChar w:fldCharType="end"/>
      </w:r>
    </w:p>
    <w:p w14:paraId="575C8A31" w14:textId="7289BC7B" w:rsidR="00D43EB3" w:rsidRDefault="00D43EB3">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_Toc61114756 \h </w:instrText>
      </w:r>
      <w:r>
        <w:fldChar w:fldCharType="separate"/>
      </w:r>
      <w:r>
        <w:t>247</w:t>
      </w:r>
      <w:r>
        <w:fldChar w:fldCharType="end"/>
      </w:r>
    </w:p>
    <w:p w14:paraId="142E5298" w14:textId="4251D73A" w:rsidR="00D43EB3" w:rsidRDefault="00D43EB3">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_Toc61114757 \h </w:instrText>
      </w:r>
      <w:r>
        <w:fldChar w:fldCharType="separate"/>
      </w:r>
      <w:r>
        <w:t>247</w:t>
      </w:r>
      <w:r>
        <w:fldChar w:fldCharType="end"/>
      </w:r>
    </w:p>
    <w:p w14:paraId="50234E0F" w14:textId="7E69E556" w:rsidR="00D43EB3" w:rsidRDefault="00D43EB3">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_Toc61114758 \h </w:instrText>
      </w:r>
      <w:r>
        <w:fldChar w:fldCharType="separate"/>
      </w:r>
      <w:r>
        <w:t>248</w:t>
      </w:r>
      <w:r>
        <w:fldChar w:fldCharType="end"/>
      </w:r>
    </w:p>
    <w:p w14:paraId="7576822B" w14:textId="30277817" w:rsidR="00D43EB3" w:rsidRDefault="00D43EB3">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_Toc61114759 \h </w:instrText>
      </w:r>
      <w:r>
        <w:fldChar w:fldCharType="separate"/>
      </w:r>
      <w:r>
        <w:t>248</w:t>
      </w:r>
      <w:r>
        <w:fldChar w:fldCharType="end"/>
      </w:r>
    </w:p>
    <w:p w14:paraId="5E6C9AF7" w14:textId="3BCA7876" w:rsidR="00D43EB3" w:rsidRDefault="00D43EB3">
      <w:pPr>
        <w:pStyle w:val="TOC4"/>
        <w:rPr>
          <w:rFonts w:asciiTheme="minorHAnsi" w:eastAsiaTheme="minorEastAsia" w:hAnsiTheme="minorHAnsi" w:cstheme="minorBidi"/>
          <w:sz w:val="22"/>
          <w:szCs w:val="22"/>
          <w:lang w:eastAsia="en-GB"/>
        </w:rPr>
      </w:pPr>
      <w:r>
        <w:t>7.6.4.1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_Toc61114760 \h </w:instrText>
      </w:r>
      <w:r>
        <w:fldChar w:fldCharType="separate"/>
      </w:r>
      <w:r>
        <w:t>248</w:t>
      </w:r>
      <w:r>
        <w:fldChar w:fldCharType="end"/>
      </w:r>
    </w:p>
    <w:p w14:paraId="0781CC93" w14:textId="75166D85" w:rsidR="00D43EB3" w:rsidRDefault="00D43EB3">
      <w:pPr>
        <w:pStyle w:val="TOC4"/>
        <w:rPr>
          <w:rFonts w:asciiTheme="minorHAnsi" w:eastAsiaTheme="minorEastAsia" w:hAnsiTheme="minorHAnsi" w:cstheme="minorBidi"/>
          <w:sz w:val="22"/>
          <w:szCs w:val="22"/>
          <w:lang w:eastAsia="en-GB"/>
        </w:rPr>
      </w:pPr>
      <w:r>
        <w:t>7.6.4.2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_Toc61114761 \h </w:instrText>
      </w:r>
      <w:r>
        <w:fldChar w:fldCharType="separate"/>
      </w:r>
      <w:r>
        <w:t>248</w:t>
      </w:r>
      <w:r>
        <w:fldChar w:fldCharType="end"/>
      </w:r>
    </w:p>
    <w:p w14:paraId="1991EAE3" w14:textId="0B8117ED" w:rsidR="00D43EB3" w:rsidRDefault="00D43EB3">
      <w:pPr>
        <w:pStyle w:val="TOC5"/>
        <w:rPr>
          <w:rFonts w:asciiTheme="minorHAnsi" w:eastAsiaTheme="minorEastAsia" w:hAnsiTheme="minorHAnsi" w:cstheme="minorBidi"/>
          <w:sz w:val="22"/>
          <w:szCs w:val="22"/>
          <w:lang w:eastAsia="en-GB"/>
        </w:rPr>
      </w:pPr>
      <w:r>
        <w:t>7.6.4.2.1</w:t>
      </w:r>
      <w:r>
        <w:rPr>
          <w:rFonts w:asciiTheme="minorHAnsi" w:eastAsiaTheme="minorEastAsia" w:hAnsiTheme="minorHAnsi" w:cstheme="minorBidi"/>
          <w:sz w:val="22"/>
          <w:szCs w:val="22"/>
          <w:lang w:eastAsia="en-GB"/>
        </w:rPr>
        <w:tab/>
      </w:r>
      <w:r>
        <w:t>General procedure</w:t>
      </w:r>
      <w:r>
        <w:tab/>
      </w:r>
      <w:r>
        <w:fldChar w:fldCharType="begin" w:fldLock="1"/>
      </w:r>
      <w:r>
        <w:instrText xml:space="preserve"> PAGEREF _Toc61114762 \h </w:instrText>
      </w:r>
      <w:r>
        <w:fldChar w:fldCharType="separate"/>
      </w:r>
      <w:r>
        <w:t>248</w:t>
      </w:r>
      <w:r>
        <w:fldChar w:fldCharType="end"/>
      </w:r>
    </w:p>
    <w:p w14:paraId="0DECC4E2" w14:textId="5E9E799B" w:rsidR="00D43EB3" w:rsidRDefault="00D43EB3">
      <w:pPr>
        <w:pStyle w:val="TOC5"/>
        <w:rPr>
          <w:rFonts w:asciiTheme="minorHAnsi" w:eastAsiaTheme="minorEastAsia" w:hAnsiTheme="minorHAnsi" w:cstheme="minorBidi"/>
          <w:sz w:val="22"/>
          <w:szCs w:val="22"/>
          <w:lang w:eastAsia="en-GB"/>
        </w:rPr>
      </w:pPr>
      <w:r>
        <w:t>7.6.4.2.2</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_Toc61114763 \h </w:instrText>
      </w:r>
      <w:r>
        <w:fldChar w:fldCharType="separate"/>
      </w:r>
      <w:r>
        <w:t>248</w:t>
      </w:r>
      <w:r>
        <w:fldChar w:fldCharType="end"/>
      </w:r>
    </w:p>
    <w:p w14:paraId="4F49D157" w14:textId="4ACEEDAE" w:rsidR="00D43EB3" w:rsidRDefault="00D43EB3">
      <w:pPr>
        <w:pStyle w:val="TOC5"/>
        <w:rPr>
          <w:rFonts w:asciiTheme="minorHAnsi" w:eastAsiaTheme="minorEastAsia" w:hAnsiTheme="minorHAnsi" w:cstheme="minorBidi"/>
          <w:sz w:val="22"/>
          <w:szCs w:val="22"/>
          <w:lang w:eastAsia="en-GB"/>
        </w:rPr>
      </w:pPr>
      <w:r>
        <w:t>7.6.4.2.3</w:t>
      </w:r>
      <w:r>
        <w:rPr>
          <w:rFonts w:asciiTheme="minorHAnsi" w:eastAsiaTheme="minorEastAsia" w:hAnsiTheme="minorHAnsi" w:cstheme="minorBidi"/>
          <w:sz w:val="22"/>
          <w:szCs w:val="22"/>
          <w:lang w:eastAsia="en-GB"/>
        </w:rPr>
        <w:tab/>
      </w:r>
      <w:r>
        <w:t>Single RAT UTRA FDD operation</w:t>
      </w:r>
      <w:r>
        <w:tab/>
      </w:r>
      <w:r>
        <w:fldChar w:fldCharType="begin" w:fldLock="1"/>
      </w:r>
      <w:r>
        <w:instrText xml:space="preserve"> PAGEREF _Toc61114764 \h </w:instrText>
      </w:r>
      <w:r>
        <w:fldChar w:fldCharType="separate"/>
      </w:r>
      <w:r>
        <w:t>248</w:t>
      </w:r>
      <w:r>
        <w:fldChar w:fldCharType="end"/>
      </w:r>
    </w:p>
    <w:p w14:paraId="5DF0DC22" w14:textId="296DA625" w:rsidR="00D43EB3" w:rsidRDefault="00D43EB3">
      <w:pPr>
        <w:pStyle w:val="TOC5"/>
        <w:rPr>
          <w:rFonts w:asciiTheme="minorHAnsi" w:eastAsiaTheme="minorEastAsia" w:hAnsiTheme="minorHAnsi" w:cstheme="minorBidi"/>
          <w:sz w:val="22"/>
          <w:szCs w:val="22"/>
          <w:lang w:eastAsia="en-GB"/>
        </w:rPr>
      </w:pPr>
      <w:r>
        <w:t>7.6.4.2.4</w:t>
      </w:r>
      <w:r>
        <w:rPr>
          <w:rFonts w:asciiTheme="minorHAnsi" w:eastAsiaTheme="minorEastAsia" w:hAnsiTheme="minorHAnsi" w:cstheme="minorBidi"/>
          <w:sz w:val="22"/>
          <w:szCs w:val="22"/>
          <w:lang w:eastAsia="en-GB"/>
        </w:rPr>
        <w:tab/>
      </w:r>
      <w:r>
        <w:t>Single RAT UTRA TDD 1,28Mcps option operation</w:t>
      </w:r>
      <w:r>
        <w:tab/>
      </w:r>
      <w:r>
        <w:fldChar w:fldCharType="begin" w:fldLock="1"/>
      </w:r>
      <w:r>
        <w:instrText xml:space="preserve"> PAGEREF _Toc61114765 \h </w:instrText>
      </w:r>
      <w:r>
        <w:fldChar w:fldCharType="separate"/>
      </w:r>
      <w:r>
        <w:t>249</w:t>
      </w:r>
      <w:r>
        <w:fldChar w:fldCharType="end"/>
      </w:r>
    </w:p>
    <w:p w14:paraId="7C39E2E8" w14:textId="235ACB2C" w:rsidR="00D43EB3" w:rsidRDefault="00D43EB3">
      <w:pPr>
        <w:pStyle w:val="TOC5"/>
        <w:rPr>
          <w:rFonts w:asciiTheme="minorHAnsi" w:eastAsiaTheme="minorEastAsia" w:hAnsiTheme="minorHAnsi" w:cstheme="minorBidi"/>
          <w:sz w:val="22"/>
          <w:szCs w:val="22"/>
          <w:lang w:eastAsia="en-GB"/>
        </w:rPr>
      </w:pPr>
      <w:r>
        <w:t>7.6.4.2.5</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_Toc61114766 \h </w:instrText>
      </w:r>
      <w:r>
        <w:fldChar w:fldCharType="separate"/>
      </w:r>
      <w:r>
        <w:t>250</w:t>
      </w:r>
      <w:r>
        <w:fldChar w:fldCharType="end"/>
      </w:r>
    </w:p>
    <w:p w14:paraId="53C2E753" w14:textId="516C63E1" w:rsidR="00D43EB3" w:rsidRDefault="00D43EB3">
      <w:pPr>
        <w:pStyle w:val="TOC3"/>
        <w:rPr>
          <w:rFonts w:asciiTheme="minorHAnsi" w:eastAsiaTheme="minorEastAsia" w:hAnsiTheme="minorHAnsi" w:cstheme="minorBidi"/>
          <w:sz w:val="22"/>
          <w:szCs w:val="22"/>
          <w:lang w:eastAsia="en-GB"/>
        </w:rPr>
      </w:pPr>
      <w:r>
        <w:t>7.6.5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_Toc61114767 \h </w:instrText>
      </w:r>
      <w:r>
        <w:fldChar w:fldCharType="separate"/>
      </w:r>
      <w:r>
        <w:t>250</w:t>
      </w:r>
      <w:r>
        <w:fldChar w:fldCharType="end"/>
      </w:r>
    </w:p>
    <w:p w14:paraId="77313D88" w14:textId="34C6829F" w:rsidR="00D43EB3" w:rsidRDefault="00D43EB3">
      <w:pPr>
        <w:pStyle w:val="TOC4"/>
        <w:rPr>
          <w:rFonts w:asciiTheme="minorHAnsi" w:eastAsiaTheme="minorEastAsia" w:hAnsiTheme="minorHAnsi" w:cstheme="minorBidi"/>
          <w:sz w:val="22"/>
          <w:szCs w:val="22"/>
          <w:lang w:eastAsia="en-GB"/>
        </w:rPr>
      </w:pPr>
      <w:r>
        <w:t>7.6.5.1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_Toc61114768 \h </w:instrText>
      </w:r>
      <w:r>
        <w:fldChar w:fldCharType="separate"/>
      </w:r>
      <w:r>
        <w:t>250</w:t>
      </w:r>
      <w:r>
        <w:fldChar w:fldCharType="end"/>
      </w:r>
    </w:p>
    <w:p w14:paraId="37127734" w14:textId="306F0D7A" w:rsidR="00D43EB3" w:rsidRDefault="00D43EB3">
      <w:pPr>
        <w:pStyle w:val="TOC4"/>
        <w:rPr>
          <w:rFonts w:asciiTheme="minorHAnsi" w:eastAsiaTheme="minorEastAsia" w:hAnsiTheme="minorHAnsi" w:cstheme="minorBidi"/>
          <w:sz w:val="22"/>
          <w:szCs w:val="22"/>
          <w:lang w:eastAsia="en-GB"/>
        </w:rPr>
      </w:pPr>
      <w:r>
        <w:t>7.6.5.2</w:t>
      </w:r>
      <w:r>
        <w:rPr>
          <w:rFonts w:asciiTheme="minorHAnsi" w:eastAsiaTheme="minorEastAsia" w:hAnsiTheme="minorHAnsi" w:cstheme="minorBidi"/>
          <w:sz w:val="22"/>
          <w:szCs w:val="22"/>
          <w:lang w:eastAsia="en-GB"/>
        </w:rPr>
        <w:tab/>
      </w:r>
      <w:r>
        <w:t>Basic limits</w:t>
      </w:r>
      <w:r>
        <w:tab/>
      </w:r>
      <w:r>
        <w:fldChar w:fldCharType="begin" w:fldLock="1"/>
      </w:r>
      <w:r>
        <w:instrText xml:space="preserve"> PAGEREF _Toc61114769 \h </w:instrText>
      </w:r>
      <w:r>
        <w:fldChar w:fldCharType="separate"/>
      </w:r>
      <w:r>
        <w:t>250</w:t>
      </w:r>
      <w:r>
        <w:fldChar w:fldCharType="end"/>
      </w:r>
    </w:p>
    <w:p w14:paraId="5A73D5D6" w14:textId="66479973" w:rsidR="00D43EB3" w:rsidRDefault="00D43EB3">
      <w:pPr>
        <w:pStyle w:val="TOC5"/>
        <w:rPr>
          <w:rFonts w:asciiTheme="minorHAnsi" w:eastAsiaTheme="minorEastAsia" w:hAnsiTheme="minorHAnsi" w:cstheme="minorBidi"/>
          <w:sz w:val="22"/>
          <w:szCs w:val="22"/>
          <w:lang w:eastAsia="en-GB"/>
        </w:rPr>
      </w:pPr>
      <w:r>
        <w:t>7.6.5.2.1</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_Toc61114770 \h </w:instrText>
      </w:r>
      <w:r>
        <w:fldChar w:fldCharType="separate"/>
      </w:r>
      <w:r>
        <w:t>250</w:t>
      </w:r>
      <w:r>
        <w:fldChar w:fldCharType="end"/>
      </w:r>
    </w:p>
    <w:p w14:paraId="28DF6BAE" w14:textId="4F9821D9" w:rsidR="00D43EB3" w:rsidRDefault="00D43EB3">
      <w:pPr>
        <w:pStyle w:val="TOC5"/>
        <w:rPr>
          <w:rFonts w:asciiTheme="minorHAnsi" w:eastAsiaTheme="minorEastAsia" w:hAnsiTheme="minorHAnsi" w:cstheme="minorBidi"/>
          <w:sz w:val="22"/>
          <w:szCs w:val="22"/>
          <w:lang w:eastAsia="en-GB"/>
        </w:rPr>
      </w:pPr>
      <w:r>
        <w:t>7.6.5.2.2</w:t>
      </w:r>
      <w:r>
        <w:rPr>
          <w:rFonts w:asciiTheme="minorHAnsi" w:eastAsiaTheme="minorEastAsia" w:hAnsiTheme="minorHAnsi" w:cstheme="minorBidi"/>
          <w:sz w:val="22"/>
          <w:szCs w:val="22"/>
          <w:lang w:eastAsia="en-GB"/>
        </w:rPr>
        <w:tab/>
      </w:r>
      <w:r>
        <w:t>Single RAT UTRA FDD operation</w:t>
      </w:r>
      <w:r>
        <w:tab/>
      </w:r>
      <w:r>
        <w:fldChar w:fldCharType="begin" w:fldLock="1"/>
      </w:r>
      <w:r>
        <w:instrText xml:space="preserve"> PAGEREF _Toc61114771 \h </w:instrText>
      </w:r>
      <w:r>
        <w:fldChar w:fldCharType="separate"/>
      </w:r>
      <w:r>
        <w:t>251</w:t>
      </w:r>
      <w:r>
        <w:fldChar w:fldCharType="end"/>
      </w:r>
    </w:p>
    <w:p w14:paraId="1E32AC22" w14:textId="732AEA6A" w:rsidR="00D43EB3" w:rsidRDefault="00D43EB3">
      <w:pPr>
        <w:pStyle w:val="TOC5"/>
        <w:rPr>
          <w:rFonts w:asciiTheme="minorHAnsi" w:eastAsiaTheme="minorEastAsia" w:hAnsiTheme="minorHAnsi" w:cstheme="minorBidi"/>
          <w:sz w:val="22"/>
          <w:szCs w:val="22"/>
          <w:lang w:eastAsia="en-GB"/>
        </w:rPr>
      </w:pPr>
      <w:r>
        <w:t>7.6.5.2.3</w:t>
      </w:r>
      <w:r>
        <w:rPr>
          <w:rFonts w:asciiTheme="minorHAnsi" w:eastAsiaTheme="minorEastAsia" w:hAnsiTheme="minorHAnsi" w:cstheme="minorBidi"/>
          <w:sz w:val="22"/>
          <w:szCs w:val="22"/>
          <w:lang w:eastAsia="en-GB"/>
        </w:rPr>
        <w:tab/>
      </w:r>
      <w:r>
        <w:t>Single RAT UTRA TDD 1,28Mcps option operation</w:t>
      </w:r>
      <w:r>
        <w:tab/>
      </w:r>
      <w:r>
        <w:fldChar w:fldCharType="begin" w:fldLock="1"/>
      </w:r>
      <w:r>
        <w:instrText xml:space="preserve"> PAGEREF _Toc61114772 \h </w:instrText>
      </w:r>
      <w:r>
        <w:fldChar w:fldCharType="separate"/>
      </w:r>
      <w:r>
        <w:t>251</w:t>
      </w:r>
      <w:r>
        <w:fldChar w:fldCharType="end"/>
      </w:r>
    </w:p>
    <w:p w14:paraId="1902577D" w14:textId="49EBEE02" w:rsidR="00D43EB3" w:rsidRDefault="00D43EB3">
      <w:pPr>
        <w:pStyle w:val="TOC5"/>
        <w:rPr>
          <w:rFonts w:asciiTheme="minorHAnsi" w:eastAsiaTheme="minorEastAsia" w:hAnsiTheme="minorHAnsi" w:cstheme="minorBidi"/>
          <w:sz w:val="22"/>
          <w:szCs w:val="22"/>
          <w:lang w:eastAsia="en-GB"/>
        </w:rPr>
      </w:pPr>
      <w:r>
        <w:t>7.6.5.2.4</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_Toc61114773 \h </w:instrText>
      </w:r>
      <w:r>
        <w:fldChar w:fldCharType="separate"/>
      </w:r>
      <w:r>
        <w:t>251</w:t>
      </w:r>
      <w:r>
        <w:fldChar w:fldCharType="end"/>
      </w:r>
    </w:p>
    <w:p w14:paraId="09E326A9" w14:textId="578CA87D" w:rsidR="00D43EB3" w:rsidRDefault="00D43EB3">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Receiver intermodulation</w:t>
      </w:r>
      <w:r>
        <w:tab/>
      </w:r>
      <w:r>
        <w:fldChar w:fldCharType="begin" w:fldLock="1"/>
      </w:r>
      <w:r>
        <w:instrText xml:space="preserve"> PAGEREF _Toc61114774 \h </w:instrText>
      </w:r>
      <w:r>
        <w:fldChar w:fldCharType="separate"/>
      </w:r>
      <w:r>
        <w:t>252</w:t>
      </w:r>
      <w:r>
        <w:fldChar w:fldCharType="end"/>
      </w:r>
    </w:p>
    <w:p w14:paraId="6A4EE979" w14:textId="31B449DF" w:rsidR="00D43EB3" w:rsidRDefault="00D43EB3">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_Toc61114775 \h </w:instrText>
      </w:r>
      <w:r>
        <w:fldChar w:fldCharType="separate"/>
      </w:r>
      <w:r>
        <w:t>252</w:t>
      </w:r>
      <w:r>
        <w:fldChar w:fldCharType="end"/>
      </w:r>
    </w:p>
    <w:p w14:paraId="705FBD1E" w14:textId="67C7A2CD" w:rsidR="00D43EB3" w:rsidRDefault="00D43EB3">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_Toc61114776 \h </w:instrText>
      </w:r>
      <w:r>
        <w:fldChar w:fldCharType="separate"/>
      </w:r>
      <w:r>
        <w:t>252</w:t>
      </w:r>
      <w:r>
        <w:fldChar w:fldCharType="end"/>
      </w:r>
    </w:p>
    <w:p w14:paraId="23E712E6" w14:textId="496F827B" w:rsidR="00D43EB3" w:rsidRDefault="00D43EB3">
      <w:pPr>
        <w:pStyle w:val="TOC3"/>
        <w:rPr>
          <w:rFonts w:asciiTheme="minorHAnsi" w:eastAsiaTheme="minorEastAsia" w:hAnsiTheme="minorHAnsi" w:cstheme="minorBidi"/>
          <w:sz w:val="22"/>
          <w:szCs w:val="22"/>
          <w:lang w:eastAsia="en-GB"/>
        </w:rPr>
      </w:pPr>
      <w:r>
        <w:t>7.7.3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_Toc61114777 \h </w:instrText>
      </w:r>
      <w:r>
        <w:fldChar w:fldCharType="separate"/>
      </w:r>
      <w:r>
        <w:t>253</w:t>
      </w:r>
      <w:r>
        <w:fldChar w:fldCharType="end"/>
      </w:r>
    </w:p>
    <w:p w14:paraId="72CCC3B7" w14:textId="502C25D1" w:rsidR="00D43EB3" w:rsidRDefault="00D43EB3">
      <w:pPr>
        <w:pStyle w:val="TOC3"/>
        <w:rPr>
          <w:rFonts w:asciiTheme="minorHAnsi" w:eastAsiaTheme="minorEastAsia" w:hAnsiTheme="minorHAnsi" w:cstheme="minorBidi"/>
          <w:sz w:val="22"/>
          <w:szCs w:val="22"/>
          <w:lang w:eastAsia="en-GB"/>
        </w:rPr>
      </w:pPr>
      <w:r>
        <w:t>7.7.4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_Toc61114778 \h </w:instrText>
      </w:r>
      <w:r>
        <w:fldChar w:fldCharType="separate"/>
      </w:r>
      <w:r>
        <w:t>253</w:t>
      </w:r>
      <w:r>
        <w:fldChar w:fldCharType="end"/>
      </w:r>
    </w:p>
    <w:p w14:paraId="347D2C3B" w14:textId="679EF062" w:rsidR="00D43EB3" w:rsidRDefault="00D43EB3">
      <w:pPr>
        <w:pStyle w:val="TOC4"/>
        <w:rPr>
          <w:rFonts w:asciiTheme="minorHAnsi" w:eastAsiaTheme="minorEastAsia" w:hAnsiTheme="minorHAnsi" w:cstheme="minorBidi"/>
          <w:sz w:val="22"/>
          <w:szCs w:val="22"/>
          <w:lang w:eastAsia="en-GB"/>
        </w:rPr>
      </w:pPr>
      <w:r>
        <w:t>7.7.4.1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_Toc61114779 \h </w:instrText>
      </w:r>
      <w:r>
        <w:fldChar w:fldCharType="separate"/>
      </w:r>
      <w:r>
        <w:t>253</w:t>
      </w:r>
      <w:r>
        <w:fldChar w:fldCharType="end"/>
      </w:r>
    </w:p>
    <w:p w14:paraId="4116AAE0" w14:textId="00D506B2" w:rsidR="00D43EB3" w:rsidRDefault="00D43EB3">
      <w:pPr>
        <w:pStyle w:val="TOC4"/>
        <w:rPr>
          <w:rFonts w:asciiTheme="minorHAnsi" w:eastAsiaTheme="minorEastAsia" w:hAnsiTheme="minorHAnsi" w:cstheme="minorBidi"/>
          <w:sz w:val="22"/>
          <w:szCs w:val="22"/>
          <w:lang w:eastAsia="en-GB"/>
        </w:rPr>
      </w:pPr>
      <w:r>
        <w:t>7.7.4.2</w:t>
      </w:r>
      <w:r>
        <w:rPr>
          <w:rFonts w:asciiTheme="minorHAnsi" w:eastAsiaTheme="minorEastAsia" w:hAnsiTheme="minorHAnsi" w:cstheme="minorBidi"/>
          <w:sz w:val="22"/>
          <w:szCs w:val="22"/>
          <w:lang w:eastAsia="en-GB"/>
        </w:rPr>
        <w:tab/>
      </w:r>
      <w:r w:rsidRPr="00577EF6">
        <w:rPr>
          <w:rFonts w:cs="v4.2.0"/>
        </w:rPr>
        <w:t>Procedure</w:t>
      </w:r>
      <w:r>
        <w:tab/>
      </w:r>
      <w:r>
        <w:fldChar w:fldCharType="begin" w:fldLock="1"/>
      </w:r>
      <w:r>
        <w:instrText xml:space="preserve"> PAGEREF _Toc61114780 \h </w:instrText>
      </w:r>
      <w:r>
        <w:fldChar w:fldCharType="separate"/>
      </w:r>
      <w:r>
        <w:t>253</w:t>
      </w:r>
      <w:r>
        <w:fldChar w:fldCharType="end"/>
      </w:r>
    </w:p>
    <w:p w14:paraId="1DA62C3E" w14:textId="0F7AC8FC" w:rsidR="00D43EB3" w:rsidRDefault="00D43EB3">
      <w:pPr>
        <w:pStyle w:val="TOC5"/>
        <w:rPr>
          <w:rFonts w:asciiTheme="minorHAnsi" w:eastAsiaTheme="minorEastAsia" w:hAnsiTheme="minorHAnsi" w:cstheme="minorBidi"/>
          <w:sz w:val="22"/>
          <w:szCs w:val="22"/>
          <w:lang w:eastAsia="en-GB"/>
        </w:rPr>
      </w:pPr>
      <w:r>
        <w:t>7.7.4.2.1</w:t>
      </w:r>
      <w:r>
        <w:rPr>
          <w:rFonts w:asciiTheme="minorHAnsi" w:eastAsiaTheme="minorEastAsia" w:hAnsiTheme="minorHAnsi" w:cstheme="minorBidi"/>
          <w:sz w:val="22"/>
          <w:szCs w:val="22"/>
          <w:lang w:eastAsia="en-GB"/>
        </w:rPr>
        <w:tab/>
      </w:r>
      <w:r>
        <w:t>General procedure</w:t>
      </w:r>
      <w:r>
        <w:tab/>
      </w:r>
      <w:r>
        <w:fldChar w:fldCharType="begin" w:fldLock="1"/>
      </w:r>
      <w:r>
        <w:instrText xml:space="preserve"> PAGEREF _Toc61114781 \h </w:instrText>
      </w:r>
      <w:r>
        <w:fldChar w:fldCharType="separate"/>
      </w:r>
      <w:r>
        <w:t>253</w:t>
      </w:r>
      <w:r>
        <w:fldChar w:fldCharType="end"/>
      </w:r>
    </w:p>
    <w:p w14:paraId="0AFC0A56" w14:textId="39CA1FE8" w:rsidR="00D43EB3" w:rsidRDefault="00D43EB3">
      <w:pPr>
        <w:pStyle w:val="TOC5"/>
        <w:rPr>
          <w:rFonts w:asciiTheme="minorHAnsi" w:eastAsiaTheme="minorEastAsia" w:hAnsiTheme="minorHAnsi" w:cstheme="minorBidi"/>
          <w:sz w:val="22"/>
          <w:szCs w:val="22"/>
          <w:lang w:eastAsia="en-GB"/>
        </w:rPr>
      </w:pPr>
      <w:r>
        <w:t>7.7.4.2.2</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_Toc61114782 \h </w:instrText>
      </w:r>
      <w:r>
        <w:fldChar w:fldCharType="separate"/>
      </w:r>
      <w:r>
        <w:t>253</w:t>
      </w:r>
      <w:r>
        <w:fldChar w:fldCharType="end"/>
      </w:r>
    </w:p>
    <w:p w14:paraId="0225477C" w14:textId="1BDB9A75" w:rsidR="00D43EB3" w:rsidRDefault="00D43EB3">
      <w:pPr>
        <w:pStyle w:val="TOC5"/>
        <w:rPr>
          <w:rFonts w:asciiTheme="minorHAnsi" w:eastAsiaTheme="minorEastAsia" w:hAnsiTheme="minorHAnsi" w:cstheme="minorBidi"/>
          <w:sz w:val="22"/>
          <w:szCs w:val="22"/>
          <w:lang w:eastAsia="en-GB"/>
        </w:rPr>
      </w:pPr>
      <w:r>
        <w:t>7.7.4.2.3</w:t>
      </w:r>
      <w:r>
        <w:rPr>
          <w:rFonts w:asciiTheme="minorHAnsi" w:eastAsiaTheme="minorEastAsia" w:hAnsiTheme="minorHAnsi" w:cstheme="minorBidi"/>
          <w:sz w:val="22"/>
          <w:szCs w:val="22"/>
          <w:lang w:eastAsia="en-GB"/>
        </w:rPr>
        <w:tab/>
      </w:r>
      <w:r>
        <w:t>Single RAT UTRA FDD operation</w:t>
      </w:r>
      <w:r>
        <w:tab/>
      </w:r>
      <w:r>
        <w:fldChar w:fldCharType="begin" w:fldLock="1"/>
      </w:r>
      <w:r>
        <w:instrText xml:space="preserve"> PAGEREF _Toc61114783 \h </w:instrText>
      </w:r>
      <w:r>
        <w:fldChar w:fldCharType="separate"/>
      </w:r>
      <w:r>
        <w:t>254</w:t>
      </w:r>
      <w:r>
        <w:fldChar w:fldCharType="end"/>
      </w:r>
    </w:p>
    <w:p w14:paraId="6B340309" w14:textId="3B657277" w:rsidR="00D43EB3" w:rsidRDefault="00D43EB3">
      <w:pPr>
        <w:pStyle w:val="TOC5"/>
        <w:rPr>
          <w:rFonts w:asciiTheme="minorHAnsi" w:eastAsiaTheme="minorEastAsia" w:hAnsiTheme="minorHAnsi" w:cstheme="minorBidi"/>
          <w:sz w:val="22"/>
          <w:szCs w:val="22"/>
          <w:lang w:eastAsia="en-GB"/>
        </w:rPr>
      </w:pPr>
      <w:r>
        <w:t>7.7.4.2.4</w:t>
      </w:r>
      <w:r>
        <w:rPr>
          <w:rFonts w:asciiTheme="minorHAnsi" w:eastAsiaTheme="minorEastAsia" w:hAnsiTheme="minorHAnsi" w:cstheme="minorBidi"/>
          <w:sz w:val="22"/>
          <w:szCs w:val="22"/>
          <w:lang w:eastAsia="en-GB"/>
        </w:rPr>
        <w:tab/>
      </w:r>
      <w:r>
        <w:t>Single RAT UTRA TDD 1,28Mcps option operation</w:t>
      </w:r>
      <w:r>
        <w:tab/>
      </w:r>
      <w:r>
        <w:fldChar w:fldCharType="begin" w:fldLock="1"/>
      </w:r>
      <w:r>
        <w:instrText xml:space="preserve"> PAGEREF _Toc61114784 \h </w:instrText>
      </w:r>
      <w:r>
        <w:fldChar w:fldCharType="separate"/>
      </w:r>
      <w:r>
        <w:t>254</w:t>
      </w:r>
      <w:r>
        <w:fldChar w:fldCharType="end"/>
      </w:r>
    </w:p>
    <w:p w14:paraId="456569CE" w14:textId="5261D787" w:rsidR="00D43EB3" w:rsidRDefault="00D43EB3">
      <w:pPr>
        <w:pStyle w:val="TOC5"/>
        <w:rPr>
          <w:rFonts w:asciiTheme="minorHAnsi" w:eastAsiaTheme="minorEastAsia" w:hAnsiTheme="minorHAnsi" w:cstheme="minorBidi"/>
          <w:sz w:val="22"/>
          <w:szCs w:val="22"/>
          <w:lang w:eastAsia="en-GB"/>
        </w:rPr>
      </w:pPr>
      <w:r>
        <w:t>7.7.4.2.5</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_Toc61114785 \h </w:instrText>
      </w:r>
      <w:r>
        <w:fldChar w:fldCharType="separate"/>
      </w:r>
      <w:r>
        <w:t>254</w:t>
      </w:r>
      <w:r>
        <w:fldChar w:fldCharType="end"/>
      </w:r>
    </w:p>
    <w:p w14:paraId="5E98E637" w14:textId="293ED1EE" w:rsidR="00D43EB3" w:rsidRDefault="00D43EB3">
      <w:pPr>
        <w:pStyle w:val="TOC3"/>
        <w:rPr>
          <w:rFonts w:asciiTheme="minorHAnsi" w:eastAsiaTheme="minorEastAsia" w:hAnsiTheme="minorHAnsi" w:cstheme="minorBidi"/>
          <w:sz w:val="22"/>
          <w:szCs w:val="22"/>
          <w:lang w:eastAsia="en-GB"/>
        </w:rPr>
      </w:pPr>
      <w:r>
        <w:t>7.7.5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_Toc61114786 \h </w:instrText>
      </w:r>
      <w:r>
        <w:fldChar w:fldCharType="separate"/>
      </w:r>
      <w:r>
        <w:t>255</w:t>
      </w:r>
      <w:r>
        <w:fldChar w:fldCharType="end"/>
      </w:r>
    </w:p>
    <w:p w14:paraId="2AC4B8C7" w14:textId="5B8E5B54" w:rsidR="00D43EB3" w:rsidRDefault="00D43EB3">
      <w:pPr>
        <w:pStyle w:val="TOC4"/>
        <w:rPr>
          <w:rFonts w:asciiTheme="minorHAnsi" w:eastAsiaTheme="minorEastAsia" w:hAnsiTheme="minorHAnsi" w:cstheme="minorBidi"/>
          <w:sz w:val="22"/>
          <w:szCs w:val="22"/>
          <w:lang w:eastAsia="en-GB"/>
        </w:rPr>
      </w:pPr>
      <w:r>
        <w:t>7.7.5.1</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_Toc61114787 \h </w:instrText>
      </w:r>
      <w:r>
        <w:fldChar w:fldCharType="separate"/>
      </w:r>
      <w:r>
        <w:t>255</w:t>
      </w:r>
      <w:r>
        <w:fldChar w:fldCharType="end"/>
      </w:r>
    </w:p>
    <w:p w14:paraId="57F17A3E" w14:textId="49B7655D" w:rsidR="00D43EB3" w:rsidRDefault="00D43EB3">
      <w:pPr>
        <w:pStyle w:val="TOC5"/>
        <w:rPr>
          <w:rFonts w:asciiTheme="minorHAnsi" w:eastAsiaTheme="minorEastAsia" w:hAnsiTheme="minorHAnsi" w:cstheme="minorBidi"/>
          <w:sz w:val="22"/>
          <w:szCs w:val="22"/>
          <w:lang w:eastAsia="en-GB"/>
        </w:rPr>
      </w:pPr>
      <w:r>
        <w:t>7.7.5.1.1</w:t>
      </w:r>
      <w:r>
        <w:rPr>
          <w:rFonts w:asciiTheme="minorHAnsi" w:eastAsiaTheme="minorEastAsia" w:hAnsiTheme="minorHAnsi" w:cstheme="minorBidi"/>
          <w:sz w:val="22"/>
          <w:szCs w:val="22"/>
          <w:lang w:eastAsia="en-GB"/>
        </w:rPr>
        <w:tab/>
      </w:r>
      <w:r>
        <w:t>General intermodulation test requirement</w:t>
      </w:r>
      <w:r>
        <w:tab/>
      </w:r>
      <w:r>
        <w:fldChar w:fldCharType="begin" w:fldLock="1"/>
      </w:r>
      <w:r>
        <w:instrText xml:space="preserve"> PAGEREF _Toc61114788 \h </w:instrText>
      </w:r>
      <w:r>
        <w:fldChar w:fldCharType="separate"/>
      </w:r>
      <w:r>
        <w:t>255</w:t>
      </w:r>
      <w:r>
        <w:fldChar w:fldCharType="end"/>
      </w:r>
    </w:p>
    <w:p w14:paraId="65EB6F18" w14:textId="77044E0D" w:rsidR="00D43EB3" w:rsidRDefault="00D43EB3">
      <w:pPr>
        <w:pStyle w:val="TOC5"/>
        <w:rPr>
          <w:rFonts w:asciiTheme="minorHAnsi" w:eastAsiaTheme="minorEastAsia" w:hAnsiTheme="minorHAnsi" w:cstheme="minorBidi"/>
          <w:sz w:val="22"/>
          <w:szCs w:val="22"/>
          <w:lang w:eastAsia="en-GB"/>
        </w:rPr>
      </w:pPr>
      <w:r>
        <w:t>7.7.5.1.2</w:t>
      </w:r>
      <w:r>
        <w:rPr>
          <w:rFonts w:asciiTheme="minorHAnsi" w:eastAsiaTheme="minorEastAsia" w:hAnsiTheme="minorHAnsi" w:cstheme="minorBidi"/>
          <w:sz w:val="22"/>
          <w:szCs w:val="22"/>
          <w:lang w:eastAsia="en-GB"/>
        </w:rPr>
        <w:tab/>
      </w:r>
      <w:r>
        <w:t>General narrowband intermodulation test requirement</w:t>
      </w:r>
      <w:r>
        <w:tab/>
      </w:r>
      <w:r>
        <w:fldChar w:fldCharType="begin" w:fldLock="1"/>
      </w:r>
      <w:r>
        <w:instrText xml:space="preserve"> PAGEREF _Toc61114789 \h </w:instrText>
      </w:r>
      <w:r>
        <w:fldChar w:fldCharType="separate"/>
      </w:r>
      <w:r>
        <w:t>256</w:t>
      </w:r>
      <w:r>
        <w:fldChar w:fldCharType="end"/>
      </w:r>
    </w:p>
    <w:p w14:paraId="1411CC01" w14:textId="5CA8BA94" w:rsidR="00D43EB3" w:rsidRDefault="00D43EB3">
      <w:pPr>
        <w:pStyle w:val="TOC4"/>
        <w:rPr>
          <w:rFonts w:asciiTheme="minorHAnsi" w:eastAsiaTheme="minorEastAsia" w:hAnsiTheme="minorHAnsi" w:cstheme="minorBidi"/>
          <w:sz w:val="22"/>
          <w:szCs w:val="22"/>
          <w:lang w:eastAsia="en-GB"/>
        </w:rPr>
      </w:pPr>
      <w:r>
        <w:t>7.7.5.2</w:t>
      </w:r>
      <w:r>
        <w:rPr>
          <w:rFonts w:asciiTheme="minorHAnsi" w:eastAsiaTheme="minorEastAsia" w:hAnsiTheme="minorHAnsi" w:cstheme="minorBidi"/>
          <w:sz w:val="22"/>
          <w:szCs w:val="22"/>
          <w:lang w:eastAsia="en-GB"/>
        </w:rPr>
        <w:tab/>
      </w:r>
      <w:r>
        <w:t>Single RAT UTRA FDD operation</w:t>
      </w:r>
      <w:r>
        <w:tab/>
      </w:r>
      <w:r>
        <w:fldChar w:fldCharType="begin" w:fldLock="1"/>
      </w:r>
      <w:r>
        <w:instrText xml:space="preserve"> PAGEREF _Toc61114790 \h </w:instrText>
      </w:r>
      <w:r>
        <w:fldChar w:fldCharType="separate"/>
      </w:r>
      <w:r>
        <w:t>257</w:t>
      </w:r>
      <w:r>
        <w:fldChar w:fldCharType="end"/>
      </w:r>
    </w:p>
    <w:p w14:paraId="09CC0581" w14:textId="4A3650B5" w:rsidR="00D43EB3" w:rsidRDefault="00D43EB3">
      <w:pPr>
        <w:pStyle w:val="TOC4"/>
        <w:rPr>
          <w:rFonts w:asciiTheme="minorHAnsi" w:eastAsiaTheme="minorEastAsia" w:hAnsiTheme="minorHAnsi" w:cstheme="minorBidi"/>
          <w:sz w:val="22"/>
          <w:szCs w:val="22"/>
          <w:lang w:eastAsia="en-GB"/>
        </w:rPr>
      </w:pPr>
      <w:r>
        <w:t>7.7.5.3</w:t>
      </w:r>
      <w:r>
        <w:rPr>
          <w:rFonts w:asciiTheme="minorHAnsi" w:eastAsiaTheme="minorEastAsia" w:hAnsiTheme="minorHAnsi" w:cstheme="minorBidi"/>
          <w:sz w:val="22"/>
          <w:szCs w:val="22"/>
          <w:lang w:eastAsia="en-GB"/>
        </w:rPr>
        <w:tab/>
      </w:r>
      <w:r>
        <w:t>Single RAT UTRA TDD 1,28Mcps option operation</w:t>
      </w:r>
      <w:r>
        <w:tab/>
      </w:r>
      <w:r>
        <w:fldChar w:fldCharType="begin" w:fldLock="1"/>
      </w:r>
      <w:r>
        <w:instrText xml:space="preserve"> PAGEREF _Toc61114791 \h </w:instrText>
      </w:r>
      <w:r>
        <w:fldChar w:fldCharType="separate"/>
      </w:r>
      <w:r>
        <w:t>258</w:t>
      </w:r>
      <w:r>
        <w:fldChar w:fldCharType="end"/>
      </w:r>
    </w:p>
    <w:p w14:paraId="72FBCFBF" w14:textId="123842CB" w:rsidR="00D43EB3" w:rsidRDefault="00D43EB3">
      <w:pPr>
        <w:pStyle w:val="TOC4"/>
        <w:rPr>
          <w:rFonts w:asciiTheme="minorHAnsi" w:eastAsiaTheme="minorEastAsia" w:hAnsiTheme="minorHAnsi" w:cstheme="minorBidi"/>
          <w:sz w:val="22"/>
          <w:szCs w:val="22"/>
          <w:lang w:eastAsia="en-GB"/>
        </w:rPr>
      </w:pPr>
      <w:r>
        <w:t>7.7.5.4</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_Toc61114792 \h </w:instrText>
      </w:r>
      <w:r>
        <w:fldChar w:fldCharType="separate"/>
      </w:r>
      <w:r>
        <w:t>259</w:t>
      </w:r>
      <w:r>
        <w:fldChar w:fldCharType="end"/>
      </w:r>
    </w:p>
    <w:p w14:paraId="415DC0D5" w14:textId="47538240" w:rsidR="00D43EB3" w:rsidRDefault="00D43EB3">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In-channel selectivity</w:t>
      </w:r>
      <w:r>
        <w:tab/>
      </w:r>
      <w:r>
        <w:fldChar w:fldCharType="begin" w:fldLock="1"/>
      </w:r>
      <w:r>
        <w:instrText xml:space="preserve"> PAGEREF _Toc61114793 \h </w:instrText>
      </w:r>
      <w:r>
        <w:fldChar w:fldCharType="separate"/>
      </w:r>
      <w:r>
        <w:t>262</w:t>
      </w:r>
      <w:r>
        <w:fldChar w:fldCharType="end"/>
      </w:r>
    </w:p>
    <w:p w14:paraId="44BB7B54" w14:textId="4CC24EE9" w:rsidR="00D43EB3" w:rsidRDefault="00D43EB3">
      <w:pPr>
        <w:pStyle w:val="TOC3"/>
        <w:rPr>
          <w:rFonts w:asciiTheme="minorHAnsi" w:eastAsiaTheme="minorEastAsia" w:hAnsiTheme="minorHAnsi" w:cstheme="minorBidi"/>
          <w:sz w:val="22"/>
          <w:szCs w:val="22"/>
          <w:lang w:eastAsia="en-GB"/>
        </w:rPr>
      </w:pPr>
      <w:r>
        <w:t>7.8.1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_Toc61114794 \h </w:instrText>
      </w:r>
      <w:r>
        <w:fldChar w:fldCharType="separate"/>
      </w:r>
      <w:r>
        <w:t>262</w:t>
      </w:r>
      <w:r>
        <w:fldChar w:fldCharType="end"/>
      </w:r>
    </w:p>
    <w:p w14:paraId="67771816" w14:textId="38F1DAEC" w:rsidR="00D43EB3" w:rsidRDefault="00D43EB3">
      <w:pPr>
        <w:pStyle w:val="TOC3"/>
        <w:rPr>
          <w:rFonts w:asciiTheme="minorHAnsi" w:eastAsiaTheme="minorEastAsia" w:hAnsiTheme="minorHAnsi" w:cstheme="minorBidi"/>
          <w:sz w:val="22"/>
          <w:szCs w:val="22"/>
          <w:lang w:eastAsia="en-GB"/>
        </w:rPr>
      </w:pPr>
      <w:r>
        <w:t>7.8.2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_Toc61114795 \h </w:instrText>
      </w:r>
      <w:r>
        <w:fldChar w:fldCharType="separate"/>
      </w:r>
      <w:r>
        <w:t>262</w:t>
      </w:r>
      <w:r>
        <w:fldChar w:fldCharType="end"/>
      </w:r>
    </w:p>
    <w:p w14:paraId="5EE3E446" w14:textId="5C931691" w:rsidR="00D43EB3" w:rsidRDefault="00D43EB3">
      <w:pPr>
        <w:pStyle w:val="TOC3"/>
        <w:rPr>
          <w:rFonts w:asciiTheme="minorHAnsi" w:eastAsiaTheme="minorEastAsia" w:hAnsiTheme="minorHAnsi" w:cstheme="minorBidi"/>
          <w:sz w:val="22"/>
          <w:szCs w:val="22"/>
          <w:lang w:eastAsia="en-GB"/>
        </w:rPr>
      </w:pPr>
      <w:r>
        <w:t>7.8.3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_Toc61114796 \h </w:instrText>
      </w:r>
      <w:r>
        <w:fldChar w:fldCharType="separate"/>
      </w:r>
      <w:r>
        <w:t>262</w:t>
      </w:r>
      <w:r>
        <w:fldChar w:fldCharType="end"/>
      </w:r>
    </w:p>
    <w:p w14:paraId="67B93AED" w14:textId="47EB14E4" w:rsidR="00D43EB3" w:rsidRDefault="00D43EB3">
      <w:pPr>
        <w:pStyle w:val="TOC3"/>
        <w:rPr>
          <w:rFonts w:asciiTheme="minorHAnsi" w:eastAsiaTheme="minorEastAsia" w:hAnsiTheme="minorHAnsi" w:cstheme="minorBidi"/>
          <w:sz w:val="22"/>
          <w:szCs w:val="22"/>
          <w:lang w:eastAsia="en-GB"/>
        </w:rPr>
      </w:pPr>
      <w:r>
        <w:t>7.8.4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_Toc61114797 \h </w:instrText>
      </w:r>
      <w:r>
        <w:fldChar w:fldCharType="separate"/>
      </w:r>
      <w:r>
        <w:t>262</w:t>
      </w:r>
      <w:r>
        <w:fldChar w:fldCharType="end"/>
      </w:r>
    </w:p>
    <w:p w14:paraId="48168CB5" w14:textId="28C7D0E1" w:rsidR="00D43EB3" w:rsidRDefault="00D43EB3">
      <w:pPr>
        <w:pStyle w:val="TOC4"/>
        <w:rPr>
          <w:rFonts w:asciiTheme="minorHAnsi" w:eastAsiaTheme="minorEastAsia" w:hAnsiTheme="minorHAnsi" w:cstheme="minorBidi"/>
          <w:sz w:val="22"/>
          <w:szCs w:val="22"/>
          <w:lang w:eastAsia="en-GB"/>
        </w:rPr>
      </w:pPr>
      <w:r>
        <w:t>7.8.4.1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_Toc61114798 \h </w:instrText>
      </w:r>
      <w:r>
        <w:fldChar w:fldCharType="separate"/>
      </w:r>
      <w:r>
        <w:t>262</w:t>
      </w:r>
      <w:r>
        <w:fldChar w:fldCharType="end"/>
      </w:r>
    </w:p>
    <w:p w14:paraId="2420EA33" w14:textId="3DA972C6" w:rsidR="00D43EB3" w:rsidRDefault="00D43EB3">
      <w:pPr>
        <w:pStyle w:val="TOC4"/>
        <w:rPr>
          <w:rFonts w:asciiTheme="minorHAnsi" w:eastAsiaTheme="minorEastAsia" w:hAnsiTheme="minorHAnsi" w:cstheme="minorBidi"/>
          <w:sz w:val="22"/>
          <w:szCs w:val="22"/>
          <w:lang w:eastAsia="en-GB"/>
        </w:rPr>
      </w:pPr>
      <w:r>
        <w:t>7.8.4.2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_Toc61114799 \h </w:instrText>
      </w:r>
      <w:r>
        <w:fldChar w:fldCharType="separate"/>
      </w:r>
      <w:r>
        <w:t>263</w:t>
      </w:r>
      <w:r>
        <w:fldChar w:fldCharType="end"/>
      </w:r>
    </w:p>
    <w:p w14:paraId="1DC57654" w14:textId="492E0A05" w:rsidR="00D43EB3" w:rsidRDefault="00D43EB3">
      <w:pPr>
        <w:pStyle w:val="TOC3"/>
        <w:rPr>
          <w:rFonts w:asciiTheme="minorHAnsi" w:eastAsiaTheme="minorEastAsia" w:hAnsiTheme="minorHAnsi" w:cstheme="minorBidi"/>
          <w:sz w:val="22"/>
          <w:szCs w:val="22"/>
          <w:lang w:eastAsia="en-GB"/>
        </w:rPr>
      </w:pPr>
      <w:r>
        <w:t>7.8.5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_Toc61114800 \h </w:instrText>
      </w:r>
      <w:r>
        <w:fldChar w:fldCharType="separate"/>
      </w:r>
      <w:r>
        <w:t>263</w:t>
      </w:r>
      <w:r>
        <w:fldChar w:fldCharType="end"/>
      </w:r>
    </w:p>
    <w:p w14:paraId="3B593927" w14:textId="0FA41C9F" w:rsidR="00D43EB3" w:rsidRDefault="00D43EB3">
      <w:pPr>
        <w:pStyle w:val="TOC1"/>
        <w:rPr>
          <w:rFonts w:asciiTheme="minorHAnsi" w:eastAsiaTheme="minorEastAsia" w:hAnsiTheme="minorHAnsi" w:cstheme="minorBidi"/>
          <w:szCs w:val="22"/>
          <w:lang w:eastAsia="en-GB"/>
        </w:rPr>
      </w:pPr>
      <w:r>
        <w:lastRenderedPageBreak/>
        <w:t>8</w:t>
      </w:r>
      <w:r>
        <w:rPr>
          <w:rFonts w:asciiTheme="minorHAnsi" w:eastAsiaTheme="minorEastAsia" w:hAnsiTheme="minorHAnsi" w:cstheme="minorBidi"/>
          <w:szCs w:val="22"/>
          <w:lang w:eastAsia="en-GB"/>
        </w:rPr>
        <w:tab/>
      </w:r>
      <w:r>
        <w:t>Performance requirements</w:t>
      </w:r>
      <w:r>
        <w:tab/>
      </w:r>
      <w:r>
        <w:fldChar w:fldCharType="begin" w:fldLock="1"/>
      </w:r>
      <w:r>
        <w:instrText xml:space="preserve"> PAGEREF _Toc61114801 \h </w:instrText>
      </w:r>
      <w:r>
        <w:fldChar w:fldCharType="separate"/>
      </w:r>
      <w:r>
        <w:t>264</w:t>
      </w:r>
      <w:r>
        <w:fldChar w:fldCharType="end"/>
      </w:r>
    </w:p>
    <w:p w14:paraId="68F24F54" w14:textId="33A558A4" w:rsidR="00D43EB3" w:rsidRDefault="00D43EB3">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_Toc61114802 \h </w:instrText>
      </w:r>
      <w:r>
        <w:fldChar w:fldCharType="separate"/>
      </w:r>
      <w:r>
        <w:t>264</w:t>
      </w:r>
      <w:r>
        <w:fldChar w:fldCharType="end"/>
      </w:r>
    </w:p>
    <w:p w14:paraId="32DA3244" w14:textId="1DD15CAC" w:rsidR="00D43EB3" w:rsidRDefault="00D43EB3">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Performance requirements MSR</w:t>
      </w:r>
      <w:r>
        <w:tab/>
      </w:r>
      <w:r>
        <w:fldChar w:fldCharType="begin" w:fldLock="1"/>
      </w:r>
      <w:r>
        <w:instrText xml:space="preserve"> PAGEREF _Toc61114803 \h </w:instrText>
      </w:r>
      <w:r>
        <w:fldChar w:fldCharType="separate"/>
      </w:r>
      <w:r>
        <w:t>265</w:t>
      </w:r>
      <w:r>
        <w:fldChar w:fldCharType="end"/>
      </w:r>
    </w:p>
    <w:p w14:paraId="77C731FE" w14:textId="3C4DAAF9" w:rsidR="00D43EB3" w:rsidRDefault="00D43EB3">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Performance requirements UTRA FDD</w:t>
      </w:r>
      <w:r>
        <w:tab/>
      </w:r>
      <w:r>
        <w:fldChar w:fldCharType="begin" w:fldLock="1"/>
      </w:r>
      <w:r>
        <w:instrText xml:space="preserve"> PAGEREF _Toc61114804 \h </w:instrText>
      </w:r>
      <w:r>
        <w:fldChar w:fldCharType="separate"/>
      </w:r>
      <w:r>
        <w:t>265</w:t>
      </w:r>
      <w:r>
        <w:fldChar w:fldCharType="end"/>
      </w:r>
    </w:p>
    <w:p w14:paraId="2FD5CE91" w14:textId="57F47530" w:rsidR="00D43EB3" w:rsidRDefault="00D43EB3">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_Toc61114805 \h </w:instrText>
      </w:r>
      <w:r>
        <w:fldChar w:fldCharType="separate"/>
      </w:r>
      <w:r>
        <w:t>265</w:t>
      </w:r>
      <w:r>
        <w:fldChar w:fldCharType="end"/>
      </w:r>
    </w:p>
    <w:p w14:paraId="38625CBB" w14:textId="755A298F" w:rsidR="00D43EB3" w:rsidRDefault="00D43EB3">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_Toc61114806 \h </w:instrText>
      </w:r>
      <w:r>
        <w:fldChar w:fldCharType="separate"/>
      </w:r>
      <w:r>
        <w:t>266</w:t>
      </w:r>
      <w:r>
        <w:fldChar w:fldCharType="end"/>
      </w:r>
    </w:p>
    <w:p w14:paraId="308C336C" w14:textId="5C240220" w:rsidR="00D43EB3" w:rsidRDefault="00D43EB3">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_Toc61114807 \h </w:instrText>
      </w:r>
      <w:r>
        <w:fldChar w:fldCharType="separate"/>
      </w:r>
      <w:r>
        <w:t>266</w:t>
      </w:r>
      <w:r>
        <w:fldChar w:fldCharType="end"/>
      </w:r>
    </w:p>
    <w:p w14:paraId="0D9D86A3" w14:textId="04107A7B" w:rsidR="00D43EB3" w:rsidRDefault="00D43EB3">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_Toc61114808 \h </w:instrText>
      </w:r>
      <w:r>
        <w:fldChar w:fldCharType="separate"/>
      </w:r>
      <w:r>
        <w:t>266</w:t>
      </w:r>
      <w:r>
        <w:fldChar w:fldCharType="end"/>
      </w:r>
    </w:p>
    <w:p w14:paraId="6F42CADE" w14:textId="23B891B2" w:rsidR="00D43EB3" w:rsidRDefault="00D43EB3">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_Toc61114809 \h </w:instrText>
      </w:r>
      <w:r>
        <w:fldChar w:fldCharType="separate"/>
      </w:r>
      <w:r>
        <w:t>266</w:t>
      </w:r>
      <w:r>
        <w:fldChar w:fldCharType="end"/>
      </w:r>
    </w:p>
    <w:p w14:paraId="706D9491" w14:textId="601F791C" w:rsidR="00D43EB3" w:rsidRDefault="00D43EB3">
      <w:pPr>
        <w:pStyle w:val="TOC4"/>
        <w:rPr>
          <w:rFonts w:asciiTheme="minorHAnsi" w:eastAsiaTheme="minorEastAsia" w:hAnsiTheme="minorHAnsi" w:cstheme="minorBidi"/>
          <w:sz w:val="22"/>
          <w:szCs w:val="22"/>
          <w:lang w:eastAsia="en-GB"/>
        </w:rPr>
      </w:pPr>
      <w:r>
        <w:t>8.3.4.2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_Toc61114810 \h </w:instrText>
      </w:r>
      <w:r>
        <w:fldChar w:fldCharType="separate"/>
      </w:r>
      <w:r>
        <w:t>266</w:t>
      </w:r>
      <w:r>
        <w:fldChar w:fldCharType="end"/>
      </w:r>
    </w:p>
    <w:p w14:paraId="36E96A80" w14:textId="32189508" w:rsidR="00D43EB3" w:rsidRDefault="00D43EB3">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_Toc61114811 \h </w:instrText>
      </w:r>
      <w:r>
        <w:fldChar w:fldCharType="separate"/>
      </w:r>
      <w:r>
        <w:t>266</w:t>
      </w:r>
      <w:r>
        <w:fldChar w:fldCharType="end"/>
      </w:r>
    </w:p>
    <w:p w14:paraId="33A772AA" w14:textId="6658B2EA" w:rsidR="00D43EB3" w:rsidRDefault="00D43EB3">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Performance requirements UTRA TDD</w:t>
      </w:r>
      <w:r>
        <w:tab/>
      </w:r>
      <w:r>
        <w:fldChar w:fldCharType="begin" w:fldLock="1"/>
      </w:r>
      <w:r>
        <w:instrText xml:space="preserve"> PAGEREF _Toc61114812 \h </w:instrText>
      </w:r>
      <w:r>
        <w:fldChar w:fldCharType="separate"/>
      </w:r>
      <w:r>
        <w:t>267</w:t>
      </w:r>
      <w:r>
        <w:fldChar w:fldCharType="end"/>
      </w:r>
    </w:p>
    <w:p w14:paraId="39E6A625" w14:textId="1BF6E2A2" w:rsidR="00D43EB3" w:rsidRDefault="00D43EB3">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_Toc61114813 \h </w:instrText>
      </w:r>
      <w:r>
        <w:fldChar w:fldCharType="separate"/>
      </w:r>
      <w:r>
        <w:t>267</w:t>
      </w:r>
      <w:r>
        <w:fldChar w:fldCharType="end"/>
      </w:r>
    </w:p>
    <w:p w14:paraId="6080B0BB" w14:textId="41016517" w:rsidR="00D43EB3" w:rsidRDefault="00D43EB3">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_Toc61114814 \h </w:instrText>
      </w:r>
      <w:r>
        <w:fldChar w:fldCharType="separate"/>
      </w:r>
      <w:r>
        <w:t>267</w:t>
      </w:r>
      <w:r>
        <w:fldChar w:fldCharType="end"/>
      </w:r>
    </w:p>
    <w:p w14:paraId="4408E73A" w14:textId="54AD456B" w:rsidR="00D43EB3" w:rsidRDefault="00D43EB3">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_Toc61114815 \h </w:instrText>
      </w:r>
      <w:r>
        <w:fldChar w:fldCharType="separate"/>
      </w:r>
      <w:r>
        <w:t>267</w:t>
      </w:r>
      <w:r>
        <w:fldChar w:fldCharType="end"/>
      </w:r>
    </w:p>
    <w:p w14:paraId="249B6820" w14:textId="244C6B24" w:rsidR="00D43EB3" w:rsidRDefault="00D43EB3">
      <w:pPr>
        <w:pStyle w:val="TOC3"/>
        <w:rPr>
          <w:rFonts w:asciiTheme="minorHAnsi" w:eastAsiaTheme="minorEastAsia" w:hAnsiTheme="minorHAnsi" w:cstheme="minorBidi"/>
          <w:sz w:val="22"/>
          <w:szCs w:val="22"/>
          <w:lang w:eastAsia="en-GB"/>
        </w:rPr>
      </w:pPr>
      <w:r>
        <w:t>8.4.4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_Toc61114816 \h </w:instrText>
      </w:r>
      <w:r>
        <w:fldChar w:fldCharType="separate"/>
      </w:r>
      <w:r>
        <w:t>267</w:t>
      </w:r>
      <w:r>
        <w:fldChar w:fldCharType="end"/>
      </w:r>
    </w:p>
    <w:p w14:paraId="78F6551C" w14:textId="52669C1E" w:rsidR="00D43EB3" w:rsidRDefault="00D43EB3">
      <w:pPr>
        <w:pStyle w:val="TOC4"/>
        <w:rPr>
          <w:rFonts w:asciiTheme="minorHAnsi" w:eastAsiaTheme="minorEastAsia" w:hAnsiTheme="minorHAnsi" w:cstheme="minorBidi"/>
          <w:sz w:val="22"/>
          <w:szCs w:val="22"/>
          <w:lang w:eastAsia="en-GB"/>
        </w:rPr>
      </w:pPr>
      <w:r>
        <w:t>8.4.4.1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_Toc61114817 \h </w:instrText>
      </w:r>
      <w:r>
        <w:fldChar w:fldCharType="separate"/>
      </w:r>
      <w:r>
        <w:t>267</w:t>
      </w:r>
      <w:r>
        <w:fldChar w:fldCharType="end"/>
      </w:r>
    </w:p>
    <w:p w14:paraId="1D2C09F0" w14:textId="423BF6FA" w:rsidR="00D43EB3" w:rsidRDefault="00D43EB3">
      <w:pPr>
        <w:pStyle w:val="TOC4"/>
        <w:rPr>
          <w:rFonts w:asciiTheme="minorHAnsi" w:eastAsiaTheme="minorEastAsia" w:hAnsiTheme="minorHAnsi" w:cstheme="minorBidi"/>
          <w:sz w:val="22"/>
          <w:szCs w:val="22"/>
          <w:lang w:eastAsia="en-GB"/>
        </w:rPr>
      </w:pPr>
      <w:r>
        <w:t>8.4.4.2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_Toc61114818 \h </w:instrText>
      </w:r>
      <w:r>
        <w:fldChar w:fldCharType="separate"/>
      </w:r>
      <w:r>
        <w:t>268</w:t>
      </w:r>
      <w:r>
        <w:fldChar w:fldCharType="end"/>
      </w:r>
    </w:p>
    <w:p w14:paraId="3D85EBEB" w14:textId="77C55B06" w:rsidR="00D43EB3" w:rsidRDefault="00D43EB3">
      <w:pPr>
        <w:pStyle w:val="TOC3"/>
        <w:rPr>
          <w:rFonts w:asciiTheme="minorHAnsi" w:eastAsiaTheme="minorEastAsia" w:hAnsiTheme="minorHAnsi" w:cstheme="minorBidi"/>
          <w:sz w:val="22"/>
          <w:szCs w:val="22"/>
          <w:lang w:eastAsia="en-GB"/>
        </w:rPr>
      </w:pPr>
      <w:r>
        <w:t>8.4.5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_Toc61114819 \h </w:instrText>
      </w:r>
      <w:r>
        <w:fldChar w:fldCharType="separate"/>
      </w:r>
      <w:r>
        <w:t>268</w:t>
      </w:r>
      <w:r>
        <w:fldChar w:fldCharType="end"/>
      </w:r>
    </w:p>
    <w:p w14:paraId="55B864E5" w14:textId="472043D8" w:rsidR="00D43EB3" w:rsidRDefault="00D43EB3">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Performance requirements E-UTRA</w:t>
      </w:r>
      <w:r>
        <w:tab/>
      </w:r>
      <w:r>
        <w:fldChar w:fldCharType="begin" w:fldLock="1"/>
      </w:r>
      <w:r>
        <w:instrText xml:space="preserve"> PAGEREF _Toc61114820 \h </w:instrText>
      </w:r>
      <w:r>
        <w:fldChar w:fldCharType="separate"/>
      </w:r>
      <w:r>
        <w:t>268</w:t>
      </w:r>
      <w:r>
        <w:fldChar w:fldCharType="end"/>
      </w:r>
    </w:p>
    <w:p w14:paraId="1E038CD2" w14:textId="0746A860" w:rsidR="00D43EB3" w:rsidRDefault="00D43EB3">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_Toc61114821 \h </w:instrText>
      </w:r>
      <w:r>
        <w:fldChar w:fldCharType="separate"/>
      </w:r>
      <w:r>
        <w:t>268</w:t>
      </w:r>
      <w:r>
        <w:fldChar w:fldCharType="end"/>
      </w:r>
    </w:p>
    <w:p w14:paraId="093E0FC9" w14:textId="170407D9" w:rsidR="00D43EB3" w:rsidRDefault="00D43EB3">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_Toc61114822 \h </w:instrText>
      </w:r>
      <w:r>
        <w:fldChar w:fldCharType="separate"/>
      </w:r>
      <w:r>
        <w:t>269</w:t>
      </w:r>
      <w:r>
        <w:fldChar w:fldCharType="end"/>
      </w:r>
    </w:p>
    <w:p w14:paraId="2CF04E0A" w14:textId="414B9157" w:rsidR="00D43EB3" w:rsidRDefault="00D43EB3">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_Toc61114823 \h </w:instrText>
      </w:r>
      <w:r>
        <w:fldChar w:fldCharType="separate"/>
      </w:r>
      <w:r>
        <w:t>269</w:t>
      </w:r>
      <w:r>
        <w:fldChar w:fldCharType="end"/>
      </w:r>
    </w:p>
    <w:p w14:paraId="19EE9C11" w14:textId="05072769" w:rsidR="00D43EB3" w:rsidRDefault="00D43EB3">
      <w:pPr>
        <w:pStyle w:val="TOC3"/>
        <w:rPr>
          <w:rFonts w:asciiTheme="minorHAnsi" w:eastAsiaTheme="minorEastAsia" w:hAnsiTheme="minorHAnsi" w:cstheme="minorBidi"/>
          <w:sz w:val="22"/>
          <w:szCs w:val="22"/>
          <w:lang w:eastAsia="en-GB"/>
        </w:rPr>
      </w:pPr>
      <w:r>
        <w:t>8.5.4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_Toc61114824 \h </w:instrText>
      </w:r>
      <w:r>
        <w:fldChar w:fldCharType="separate"/>
      </w:r>
      <w:r>
        <w:t>269</w:t>
      </w:r>
      <w:r>
        <w:fldChar w:fldCharType="end"/>
      </w:r>
    </w:p>
    <w:p w14:paraId="71E6081F" w14:textId="6686ECE5" w:rsidR="00D43EB3" w:rsidRDefault="00D43EB3">
      <w:pPr>
        <w:pStyle w:val="TOC4"/>
        <w:rPr>
          <w:rFonts w:asciiTheme="minorHAnsi" w:eastAsiaTheme="minorEastAsia" w:hAnsiTheme="minorHAnsi" w:cstheme="minorBidi"/>
          <w:sz w:val="22"/>
          <w:szCs w:val="22"/>
          <w:lang w:eastAsia="en-GB"/>
        </w:rPr>
      </w:pPr>
      <w:r>
        <w:t>8.5.4.1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_Toc61114825 \h </w:instrText>
      </w:r>
      <w:r>
        <w:fldChar w:fldCharType="separate"/>
      </w:r>
      <w:r>
        <w:t>269</w:t>
      </w:r>
      <w:r>
        <w:fldChar w:fldCharType="end"/>
      </w:r>
    </w:p>
    <w:p w14:paraId="20D28633" w14:textId="632AD2AB" w:rsidR="00D43EB3" w:rsidRDefault="00D43EB3">
      <w:pPr>
        <w:pStyle w:val="TOC4"/>
        <w:rPr>
          <w:rFonts w:asciiTheme="minorHAnsi" w:eastAsiaTheme="minorEastAsia" w:hAnsiTheme="minorHAnsi" w:cstheme="minorBidi"/>
          <w:sz w:val="22"/>
          <w:szCs w:val="22"/>
          <w:lang w:eastAsia="en-GB"/>
        </w:rPr>
      </w:pPr>
      <w:r>
        <w:t>8.5.4.2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_Toc61114826 \h </w:instrText>
      </w:r>
      <w:r>
        <w:fldChar w:fldCharType="separate"/>
      </w:r>
      <w:r>
        <w:t>269</w:t>
      </w:r>
      <w:r>
        <w:fldChar w:fldCharType="end"/>
      </w:r>
    </w:p>
    <w:p w14:paraId="47730C99" w14:textId="04618BA1" w:rsidR="00D43EB3" w:rsidRDefault="00D43EB3">
      <w:pPr>
        <w:pStyle w:val="TOC3"/>
        <w:rPr>
          <w:rFonts w:asciiTheme="minorHAnsi" w:eastAsiaTheme="minorEastAsia" w:hAnsiTheme="minorHAnsi" w:cstheme="minorBidi"/>
          <w:sz w:val="22"/>
          <w:szCs w:val="22"/>
          <w:lang w:eastAsia="en-GB"/>
        </w:rPr>
      </w:pPr>
      <w:r>
        <w:t>8.5.5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_Toc61114827 \h </w:instrText>
      </w:r>
      <w:r>
        <w:fldChar w:fldCharType="separate"/>
      </w:r>
      <w:r>
        <w:t>269</w:t>
      </w:r>
      <w:r>
        <w:fldChar w:fldCharType="end"/>
      </w:r>
    </w:p>
    <w:p w14:paraId="23B71AA8" w14:textId="708A5AE2" w:rsidR="00D43EB3" w:rsidRDefault="00D43EB3" w:rsidP="00D43EB3">
      <w:pPr>
        <w:pStyle w:val="TOC8"/>
        <w:rPr>
          <w:rFonts w:asciiTheme="minorHAnsi" w:eastAsiaTheme="minorEastAsia" w:hAnsiTheme="minorHAnsi" w:cstheme="minorBidi"/>
          <w:b w:val="0"/>
          <w:szCs w:val="22"/>
          <w:lang w:eastAsia="en-GB"/>
        </w:rPr>
      </w:pPr>
      <w:r>
        <w:t>Annex A (normative):</w:t>
      </w:r>
      <w:r>
        <w:tab/>
        <w:t xml:space="preserve"> Characteristics of interfering signals</w:t>
      </w:r>
      <w:r>
        <w:tab/>
      </w:r>
      <w:r>
        <w:fldChar w:fldCharType="begin" w:fldLock="1"/>
      </w:r>
      <w:r>
        <w:instrText xml:space="preserve"> PAGEREF _Toc61114828 \h </w:instrText>
      </w:r>
      <w:r>
        <w:fldChar w:fldCharType="separate"/>
      </w:r>
      <w:r>
        <w:t>270</w:t>
      </w:r>
      <w:r>
        <w:fldChar w:fldCharType="end"/>
      </w:r>
    </w:p>
    <w:p w14:paraId="4286670A" w14:textId="1E673E10" w:rsidR="00D43EB3" w:rsidRDefault="00D43EB3" w:rsidP="00D43EB3">
      <w:pPr>
        <w:pStyle w:val="TOC8"/>
        <w:rPr>
          <w:rFonts w:asciiTheme="minorHAnsi" w:eastAsiaTheme="minorEastAsia" w:hAnsiTheme="minorHAnsi" w:cstheme="minorBidi"/>
          <w:b w:val="0"/>
          <w:szCs w:val="22"/>
          <w:lang w:eastAsia="en-GB"/>
        </w:rPr>
      </w:pPr>
      <w:r>
        <w:t>Annex B (normative):</w:t>
      </w:r>
      <w:r>
        <w:tab/>
        <w:t xml:space="preserve"> Environmental requirements for the BS equipment</w:t>
      </w:r>
      <w:r>
        <w:tab/>
      </w:r>
      <w:r>
        <w:fldChar w:fldCharType="begin" w:fldLock="1"/>
      </w:r>
      <w:r>
        <w:instrText xml:space="preserve"> PAGEREF _Toc61114829 \h </w:instrText>
      </w:r>
      <w:r>
        <w:fldChar w:fldCharType="separate"/>
      </w:r>
      <w:r>
        <w:t>271</w:t>
      </w:r>
      <w:r>
        <w:fldChar w:fldCharType="end"/>
      </w:r>
    </w:p>
    <w:p w14:paraId="392BB377" w14:textId="5913083B" w:rsidR="00D43EB3" w:rsidRDefault="00D43EB3">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General</w:t>
      </w:r>
      <w:r>
        <w:tab/>
      </w:r>
      <w:r>
        <w:fldChar w:fldCharType="begin" w:fldLock="1"/>
      </w:r>
      <w:r>
        <w:instrText xml:space="preserve"> PAGEREF _Toc61114830 \h </w:instrText>
      </w:r>
      <w:r>
        <w:fldChar w:fldCharType="separate"/>
      </w:r>
      <w:r>
        <w:t>271</w:t>
      </w:r>
      <w:r>
        <w:fldChar w:fldCharType="end"/>
      </w:r>
    </w:p>
    <w:p w14:paraId="5C90A4FC" w14:textId="1400D9C2" w:rsidR="00D43EB3" w:rsidRDefault="00D43EB3">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rsidRPr="00577EF6">
        <w:rPr>
          <w:rFonts w:cs="v4.2.0"/>
        </w:rPr>
        <w:t>Normal test environment</w:t>
      </w:r>
      <w:r>
        <w:tab/>
      </w:r>
      <w:r>
        <w:fldChar w:fldCharType="begin" w:fldLock="1"/>
      </w:r>
      <w:r>
        <w:instrText xml:space="preserve"> PAGEREF _Toc61114831 \h </w:instrText>
      </w:r>
      <w:r>
        <w:fldChar w:fldCharType="separate"/>
      </w:r>
      <w:r>
        <w:t>271</w:t>
      </w:r>
      <w:r>
        <w:fldChar w:fldCharType="end"/>
      </w:r>
    </w:p>
    <w:p w14:paraId="34163FB3" w14:textId="4CC014E6" w:rsidR="00D43EB3" w:rsidRDefault="00D43EB3">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rsidRPr="00577EF6">
        <w:rPr>
          <w:rFonts w:cs="v4.2.0"/>
        </w:rPr>
        <w:t>Extreme test environment</w:t>
      </w:r>
      <w:r>
        <w:tab/>
      </w:r>
      <w:r>
        <w:fldChar w:fldCharType="begin" w:fldLock="1"/>
      </w:r>
      <w:r>
        <w:instrText xml:space="preserve"> PAGEREF _Toc61114832 \h </w:instrText>
      </w:r>
      <w:r>
        <w:fldChar w:fldCharType="separate"/>
      </w:r>
      <w:r>
        <w:t>271</w:t>
      </w:r>
      <w:r>
        <w:fldChar w:fldCharType="end"/>
      </w:r>
    </w:p>
    <w:p w14:paraId="54967BEF" w14:textId="33B41155" w:rsidR="00D43EB3" w:rsidRDefault="00D43EB3">
      <w:pPr>
        <w:pStyle w:val="TOC2"/>
        <w:rPr>
          <w:rFonts w:asciiTheme="minorHAnsi" w:eastAsiaTheme="minorEastAsia" w:hAnsiTheme="minorHAnsi" w:cstheme="minorBidi"/>
          <w:sz w:val="22"/>
          <w:szCs w:val="22"/>
          <w:lang w:eastAsia="en-GB"/>
        </w:rPr>
      </w:pPr>
      <w:r>
        <w:t>B.3.1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_Toc61114833 \h </w:instrText>
      </w:r>
      <w:r>
        <w:fldChar w:fldCharType="separate"/>
      </w:r>
      <w:r>
        <w:t>271</w:t>
      </w:r>
      <w:r>
        <w:fldChar w:fldCharType="end"/>
      </w:r>
    </w:p>
    <w:p w14:paraId="2C1D6BB9" w14:textId="13D9FC8D" w:rsidR="00D43EB3" w:rsidRDefault="00D43EB3">
      <w:pPr>
        <w:pStyle w:val="TOC2"/>
        <w:rPr>
          <w:rFonts w:asciiTheme="minorHAnsi" w:eastAsiaTheme="minorEastAsia" w:hAnsiTheme="minorHAnsi" w:cstheme="minorBidi"/>
          <w:sz w:val="22"/>
          <w:szCs w:val="22"/>
          <w:lang w:eastAsia="en-GB"/>
        </w:rPr>
      </w:pPr>
      <w:r>
        <w:t>B.3.2</w:t>
      </w:r>
      <w:r>
        <w:rPr>
          <w:rFonts w:asciiTheme="minorHAnsi" w:eastAsiaTheme="minorEastAsia" w:hAnsiTheme="minorHAnsi" w:cstheme="minorBidi"/>
          <w:sz w:val="22"/>
          <w:szCs w:val="22"/>
          <w:lang w:eastAsia="en-GB"/>
        </w:rPr>
        <w:tab/>
      </w:r>
      <w:r>
        <w:t>Extreme temperature</w:t>
      </w:r>
      <w:r>
        <w:tab/>
      </w:r>
      <w:r>
        <w:fldChar w:fldCharType="begin" w:fldLock="1"/>
      </w:r>
      <w:r>
        <w:instrText xml:space="preserve"> PAGEREF _Toc61114834 \h </w:instrText>
      </w:r>
      <w:r>
        <w:fldChar w:fldCharType="separate"/>
      </w:r>
      <w:r>
        <w:t>271</w:t>
      </w:r>
      <w:r>
        <w:fldChar w:fldCharType="end"/>
      </w:r>
    </w:p>
    <w:p w14:paraId="7FBA6142" w14:textId="5E055770" w:rsidR="00D43EB3" w:rsidRDefault="00D43EB3">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rsidRPr="00577EF6">
        <w:rPr>
          <w:rFonts w:cs="v4.2.0"/>
        </w:rPr>
        <w:t>Vibration</w:t>
      </w:r>
      <w:r>
        <w:tab/>
      </w:r>
      <w:r>
        <w:fldChar w:fldCharType="begin" w:fldLock="1"/>
      </w:r>
      <w:r>
        <w:instrText xml:space="preserve"> PAGEREF _Toc61114835 \h </w:instrText>
      </w:r>
      <w:r>
        <w:fldChar w:fldCharType="separate"/>
      </w:r>
      <w:r>
        <w:t>272</w:t>
      </w:r>
      <w:r>
        <w:fldChar w:fldCharType="end"/>
      </w:r>
    </w:p>
    <w:p w14:paraId="2C322500" w14:textId="7A2771E8" w:rsidR="00D43EB3" w:rsidRDefault="00D43EB3">
      <w:pPr>
        <w:pStyle w:val="TOC1"/>
        <w:rPr>
          <w:rFonts w:asciiTheme="minorHAnsi" w:eastAsiaTheme="minorEastAsia" w:hAnsiTheme="minorHAnsi" w:cstheme="minorBidi"/>
          <w:szCs w:val="22"/>
          <w:lang w:eastAsia="en-GB"/>
        </w:rPr>
      </w:pPr>
      <w:r>
        <w:t>B.5</w:t>
      </w:r>
      <w:r>
        <w:rPr>
          <w:rFonts w:asciiTheme="minorHAnsi" w:eastAsiaTheme="minorEastAsia" w:hAnsiTheme="minorHAnsi" w:cstheme="minorBidi"/>
          <w:szCs w:val="22"/>
          <w:lang w:eastAsia="en-GB"/>
        </w:rPr>
        <w:tab/>
      </w:r>
      <w:r w:rsidRPr="00577EF6">
        <w:rPr>
          <w:rFonts w:cs="v4.2.0"/>
        </w:rPr>
        <w:t>Power supply</w:t>
      </w:r>
      <w:r>
        <w:tab/>
      </w:r>
      <w:r>
        <w:fldChar w:fldCharType="begin" w:fldLock="1"/>
      </w:r>
      <w:r>
        <w:instrText xml:space="preserve"> PAGEREF _Toc61114836 \h </w:instrText>
      </w:r>
      <w:r>
        <w:fldChar w:fldCharType="separate"/>
      </w:r>
      <w:r>
        <w:t>272</w:t>
      </w:r>
      <w:r>
        <w:fldChar w:fldCharType="end"/>
      </w:r>
    </w:p>
    <w:p w14:paraId="1AC24CF1" w14:textId="0EC3E017" w:rsidR="00D43EB3" w:rsidRDefault="00D43EB3">
      <w:pPr>
        <w:pStyle w:val="TOC1"/>
        <w:rPr>
          <w:rFonts w:asciiTheme="minorHAnsi" w:eastAsiaTheme="minorEastAsia" w:hAnsiTheme="minorHAnsi" w:cstheme="minorBidi"/>
          <w:szCs w:val="22"/>
          <w:lang w:eastAsia="en-GB"/>
        </w:rPr>
      </w:pPr>
      <w:r>
        <w:t>B.6</w:t>
      </w:r>
      <w:r>
        <w:rPr>
          <w:rFonts w:asciiTheme="minorHAnsi" w:eastAsiaTheme="minorEastAsia" w:hAnsiTheme="minorHAnsi" w:cstheme="minorBidi"/>
          <w:szCs w:val="22"/>
        </w:rPr>
        <w:tab/>
      </w:r>
      <w:r>
        <w:rPr>
          <w:lang w:eastAsia="sv-SE"/>
        </w:rPr>
        <w:t>Measurement of test environments</w:t>
      </w:r>
      <w:r>
        <w:tab/>
      </w:r>
      <w:r>
        <w:fldChar w:fldCharType="begin" w:fldLock="1"/>
      </w:r>
      <w:r>
        <w:instrText xml:space="preserve"> PAGEREF _Toc61114837 \h </w:instrText>
      </w:r>
      <w:r>
        <w:fldChar w:fldCharType="separate"/>
      </w:r>
      <w:r>
        <w:t>272</w:t>
      </w:r>
      <w:r>
        <w:fldChar w:fldCharType="end"/>
      </w:r>
    </w:p>
    <w:p w14:paraId="2B0E6828" w14:textId="57ECC9FA" w:rsidR="00D43EB3" w:rsidRDefault="00D43EB3" w:rsidP="00D43EB3">
      <w:pPr>
        <w:pStyle w:val="TOC8"/>
        <w:rPr>
          <w:rFonts w:asciiTheme="minorHAnsi" w:eastAsiaTheme="minorEastAsia" w:hAnsiTheme="minorHAnsi" w:cstheme="minorBidi"/>
          <w:b w:val="0"/>
          <w:szCs w:val="22"/>
          <w:lang w:eastAsia="en-GB"/>
        </w:rPr>
      </w:pPr>
      <w:r>
        <w:t>Annex C (informative):</w:t>
      </w:r>
      <w:r>
        <w:tab/>
        <w:t>Test tolerances and derivation of test requirements</w:t>
      </w:r>
      <w:r>
        <w:tab/>
      </w:r>
      <w:r>
        <w:fldChar w:fldCharType="begin" w:fldLock="1"/>
      </w:r>
      <w:r>
        <w:instrText xml:space="preserve"> PAGEREF _Toc61114838 \h </w:instrText>
      </w:r>
      <w:r>
        <w:fldChar w:fldCharType="separate"/>
      </w:r>
      <w:r>
        <w:t>273</w:t>
      </w:r>
      <w:r>
        <w:fldChar w:fldCharType="end"/>
      </w:r>
    </w:p>
    <w:p w14:paraId="62BE9F9F" w14:textId="0BBD9496" w:rsidR="00D43EB3" w:rsidRDefault="00D43EB3" w:rsidP="00D43EB3">
      <w:pPr>
        <w:pStyle w:val="TOC8"/>
        <w:rPr>
          <w:rFonts w:asciiTheme="minorHAnsi" w:eastAsiaTheme="minorEastAsia" w:hAnsiTheme="minorHAnsi" w:cstheme="minorBidi"/>
          <w:b w:val="0"/>
          <w:szCs w:val="22"/>
          <w:lang w:eastAsia="en-GB"/>
        </w:rPr>
      </w:pPr>
      <w:r>
        <w:t>Annex D (informative):</w:t>
      </w:r>
      <w:r>
        <w:tab/>
        <w:t xml:space="preserve"> Measurement system set-up</w:t>
      </w:r>
      <w:r>
        <w:tab/>
      </w:r>
      <w:r>
        <w:fldChar w:fldCharType="begin" w:fldLock="1"/>
      </w:r>
      <w:r>
        <w:instrText xml:space="preserve"> PAGEREF _Toc61114839 \h </w:instrText>
      </w:r>
      <w:r>
        <w:fldChar w:fldCharType="separate"/>
      </w:r>
      <w:r>
        <w:t>274</w:t>
      </w:r>
      <w:r>
        <w:fldChar w:fldCharType="end"/>
      </w:r>
    </w:p>
    <w:p w14:paraId="45FE6F7A" w14:textId="39FA4288" w:rsidR="00D43EB3" w:rsidRDefault="00D43EB3">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Transmitter</w:t>
      </w:r>
      <w:r>
        <w:tab/>
      </w:r>
      <w:r>
        <w:fldChar w:fldCharType="begin" w:fldLock="1"/>
      </w:r>
      <w:r>
        <w:instrText xml:space="preserve"> PAGEREF _Toc61114840 \h </w:instrText>
      </w:r>
      <w:r>
        <w:fldChar w:fldCharType="separate"/>
      </w:r>
      <w:r>
        <w:t>274</w:t>
      </w:r>
      <w:r>
        <w:fldChar w:fldCharType="end"/>
      </w:r>
    </w:p>
    <w:p w14:paraId="4D07778E" w14:textId="00CD23EB" w:rsidR="00D43EB3" w:rsidRDefault="00D43EB3">
      <w:pPr>
        <w:pStyle w:val="TOC2"/>
        <w:rPr>
          <w:rFonts w:asciiTheme="minorHAnsi" w:eastAsiaTheme="minorEastAsia" w:hAnsiTheme="minorHAnsi" w:cstheme="minorBidi"/>
          <w:sz w:val="22"/>
          <w:szCs w:val="22"/>
          <w:lang w:eastAsia="en-GB"/>
        </w:rPr>
      </w:pPr>
      <w:r>
        <w:t>D.1.1</w:t>
      </w:r>
      <w:r>
        <w:rPr>
          <w:rFonts w:asciiTheme="minorHAnsi" w:eastAsiaTheme="minorEastAsia" w:hAnsiTheme="minorHAnsi" w:cstheme="minorBidi"/>
          <w:sz w:val="22"/>
          <w:szCs w:val="22"/>
          <w:lang w:eastAsia="en-GB"/>
        </w:rPr>
        <w:tab/>
      </w:r>
      <w:r>
        <w:t>AAS BS output power, transmitter ON/OFF power, modulation quality, frequency error and operating band unwanted emissions</w:t>
      </w:r>
      <w:r>
        <w:tab/>
      </w:r>
      <w:r>
        <w:fldChar w:fldCharType="begin" w:fldLock="1"/>
      </w:r>
      <w:r>
        <w:instrText xml:space="preserve"> PAGEREF _Toc61114841 \h </w:instrText>
      </w:r>
      <w:r>
        <w:fldChar w:fldCharType="separate"/>
      </w:r>
      <w:r>
        <w:t>274</w:t>
      </w:r>
      <w:r>
        <w:fldChar w:fldCharType="end"/>
      </w:r>
    </w:p>
    <w:p w14:paraId="3282736E" w14:textId="2416E0B8" w:rsidR="00D43EB3" w:rsidRDefault="00D43EB3">
      <w:pPr>
        <w:pStyle w:val="TOC2"/>
        <w:rPr>
          <w:rFonts w:asciiTheme="minorHAnsi" w:eastAsiaTheme="minorEastAsia" w:hAnsiTheme="minorHAnsi" w:cstheme="minorBidi"/>
          <w:sz w:val="22"/>
          <w:szCs w:val="22"/>
          <w:lang w:eastAsia="en-GB"/>
        </w:rPr>
      </w:pPr>
      <w:r>
        <w:t>D.1.2</w:t>
      </w:r>
      <w:r>
        <w:rPr>
          <w:rFonts w:asciiTheme="minorHAnsi" w:eastAsiaTheme="minorEastAsia" w:hAnsiTheme="minorHAnsi" w:cstheme="minorBidi"/>
          <w:sz w:val="22"/>
          <w:szCs w:val="22"/>
          <w:lang w:eastAsia="en-GB"/>
        </w:rPr>
        <w:tab/>
      </w:r>
      <w:r>
        <w:t>Transmitter intermodulation</w:t>
      </w:r>
      <w:r>
        <w:tab/>
      </w:r>
      <w:r>
        <w:fldChar w:fldCharType="begin" w:fldLock="1"/>
      </w:r>
      <w:r>
        <w:instrText xml:space="preserve"> PAGEREF _Toc61114842 \h </w:instrText>
      </w:r>
      <w:r>
        <w:fldChar w:fldCharType="separate"/>
      </w:r>
      <w:r>
        <w:t>275</w:t>
      </w:r>
      <w:r>
        <w:fldChar w:fldCharType="end"/>
      </w:r>
    </w:p>
    <w:p w14:paraId="51930B91" w14:textId="59C215EC" w:rsidR="00D43EB3" w:rsidRDefault="00D43EB3">
      <w:pPr>
        <w:pStyle w:val="TOC2"/>
        <w:rPr>
          <w:rFonts w:asciiTheme="minorHAnsi" w:eastAsiaTheme="minorEastAsia" w:hAnsiTheme="minorHAnsi" w:cstheme="minorBidi"/>
          <w:sz w:val="22"/>
          <w:szCs w:val="22"/>
          <w:lang w:eastAsia="en-GB"/>
        </w:rPr>
      </w:pPr>
      <w:r>
        <w:t>D.1.3</w:t>
      </w:r>
      <w:r>
        <w:rPr>
          <w:rFonts w:asciiTheme="minorHAnsi" w:eastAsiaTheme="minorEastAsia" w:hAnsiTheme="minorHAnsi" w:cstheme="minorBidi"/>
          <w:sz w:val="22"/>
          <w:szCs w:val="22"/>
          <w:lang w:eastAsia="en-GB"/>
        </w:rPr>
        <w:tab/>
      </w:r>
      <w:r>
        <w:t>Transmitter spurious emissions</w:t>
      </w:r>
      <w:r>
        <w:tab/>
      </w:r>
      <w:r>
        <w:fldChar w:fldCharType="begin" w:fldLock="1"/>
      </w:r>
      <w:r>
        <w:instrText xml:space="preserve"> PAGEREF _Toc61114843 \h </w:instrText>
      </w:r>
      <w:r>
        <w:fldChar w:fldCharType="separate"/>
      </w:r>
      <w:r>
        <w:t>275</w:t>
      </w:r>
      <w:r>
        <w:fldChar w:fldCharType="end"/>
      </w:r>
    </w:p>
    <w:p w14:paraId="112F93E5" w14:textId="055EF56C" w:rsidR="00D43EB3" w:rsidRDefault="00D43EB3">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Receiver</w:t>
      </w:r>
      <w:r>
        <w:tab/>
      </w:r>
      <w:r>
        <w:fldChar w:fldCharType="begin" w:fldLock="1"/>
      </w:r>
      <w:r>
        <w:instrText xml:space="preserve"> PAGEREF _Toc61114844 \h </w:instrText>
      </w:r>
      <w:r>
        <w:fldChar w:fldCharType="separate"/>
      </w:r>
      <w:r>
        <w:t>277</w:t>
      </w:r>
      <w:r>
        <w:fldChar w:fldCharType="end"/>
      </w:r>
    </w:p>
    <w:p w14:paraId="69495FFA" w14:textId="7D19F773" w:rsidR="00D43EB3" w:rsidRDefault="00D43EB3">
      <w:pPr>
        <w:pStyle w:val="TOC2"/>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Reference sensitivity level</w:t>
      </w:r>
      <w:r>
        <w:tab/>
      </w:r>
      <w:r>
        <w:fldChar w:fldCharType="begin" w:fldLock="1"/>
      </w:r>
      <w:r>
        <w:instrText xml:space="preserve"> PAGEREF _Toc61114845 \h </w:instrText>
      </w:r>
      <w:r>
        <w:fldChar w:fldCharType="separate"/>
      </w:r>
      <w:r>
        <w:t>277</w:t>
      </w:r>
      <w:r>
        <w:fldChar w:fldCharType="end"/>
      </w:r>
    </w:p>
    <w:p w14:paraId="3EF3E4F8" w14:textId="3CA60648" w:rsidR="00D43EB3" w:rsidRDefault="00D43EB3">
      <w:pPr>
        <w:pStyle w:val="TOC2"/>
        <w:rPr>
          <w:rFonts w:asciiTheme="minorHAnsi" w:eastAsiaTheme="minorEastAsia" w:hAnsiTheme="minorHAnsi" w:cstheme="minorBidi"/>
          <w:sz w:val="22"/>
          <w:szCs w:val="22"/>
          <w:lang w:eastAsia="en-GB"/>
        </w:rPr>
      </w:pPr>
      <w:r>
        <w:t>D.2.2</w:t>
      </w:r>
      <w:r>
        <w:rPr>
          <w:rFonts w:asciiTheme="minorHAnsi" w:eastAsiaTheme="minorEastAsia" w:hAnsiTheme="minorHAnsi" w:cstheme="minorBidi"/>
          <w:sz w:val="22"/>
          <w:szCs w:val="22"/>
          <w:lang w:eastAsia="en-GB"/>
        </w:rPr>
        <w:tab/>
      </w:r>
      <w:r>
        <w:t>Receiver Dynamic Range</w:t>
      </w:r>
      <w:r>
        <w:tab/>
      </w:r>
      <w:r>
        <w:fldChar w:fldCharType="begin" w:fldLock="1"/>
      </w:r>
      <w:r>
        <w:instrText xml:space="preserve"> PAGEREF _Toc61114846 \h </w:instrText>
      </w:r>
      <w:r>
        <w:fldChar w:fldCharType="separate"/>
      </w:r>
      <w:r>
        <w:t>277</w:t>
      </w:r>
      <w:r>
        <w:fldChar w:fldCharType="end"/>
      </w:r>
    </w:p>
    <w:p w14:paraId="2DA3CE32" w14:textId="7EBF4165" w:rsidR="00D43EB3" w:rsidRDefault="00D43EB3">
      <w:pPr>
        <w:pStyle w:val="TOC2"/>
        <w:rPr>
          <w:rFonts w:asciiTheme="minorHAnsi" w:eastAsiaTheme="minorEastAsia" w:hAnsiTheme="minorHAnsi" w:cstheme="minorBidi"/>
          <w:sz w:val="22"/>
          <w:szCs w:val="22"/>
          <w:lang w:eastAsia="en-GB"/>
        </w:rPr>
      </w:pPr>
      <w:r>
        <w:t>D.2.3</w:t>
      </w:r>
      <w:r>
        <w:rPr>
          <w:rFonts w:asciiTheme="minorHAnsi" w:eastAsiaTheme="minorEastAsia" w:hAnsiTheme="minorHAnsi" w:cstheme="minorBidi"/>
          <w:sz w:val="22"/>
          <w:szCs w:val="22"/>
          <w:lang w:eastAsia="en-GB"/>
        </w:rPr>
        <w:tab/>
      </w:r>
      <w:r>
        <w:t>Receiver Adjacent channel selectivity and narrowband blocking</w:t>
      </w:r>
      <w:r>
        <w:tab/>
      </w:r>
      <w:r>
        <w:fldChar w:fldCharType="begin" w:fldLock="1"/>
      </w:r>
      <w:r>
        <w:instrText xml:space="preserve"> PAGEREF _Toc61114847 \h </w:instrText>
      </w:r>
      <w:r>
        <w:fldChar w:fldCharType="separate"/>
      </w:r>
      <w:r>
        <w:t>278</w:t>
      </w:r>
      <w:r>
        <w:fldChar w:fldCharType="end"/>
      </w:r>
    </w:p>
    <w:p w14:paraId="002A0E50" w14:textId="75BAC530" w:rsidR="00D43EB3" w:rsidRDefault="00D43EB3">
      <w:pPr>
        <w:pStyle w:val="TOC2"/>
        <w:rPr>
          <w:rFonts w:asciiTheme="minorHAnsi" w:eastAsiaTheme="minorEastAsia" w:hAnsiTheme="minorHAnsi" w:cstheme="minorBidi"/>
          <w:sz w:val="22"/>
          <w:szCs w:val="22"/>
          <w:lang w:eastAsia="en-GB"/>
        </w:rPr>
      </w:pPr>
      <w:r>
        <w:t>D.2.4</w:t>
      </w:r>
      <w:r>
        <w:rPr>
          <w:rFonts w:asciiTheme="minorHAnsi" w:eastAsiaTheme="minorEastAsia" w:hAnsiTheme="minorHAnsi" w:cstheme="minorBidi"/>
          <w:sz w:val="22"/>
          <w:szCs w:val="22"/>
          <w:lang w:eastAsia="en-GB"/>
        </w:rPr>
        <w:tab/>
      </w:r>
      <w:r>
        <w:t>Receiver spurious emissions</w:t>
      </w:r>
      <w:r>
        <w:tab/>
      </w:r>
      <w:r>
        <w:fldChar w:fldCharType="begin" w:fldLock="1"/>
      </w:r>
      <w:r>
        <w:instrText xml:space="preserve"> PAGEREF _Toc61114848 \h </w:instrText>
      </w:r>
      <w:r>
        <w:fldChar w:fldCharType="separate"/>
      </w:r>
      <w:r>
        <w:t>278</w:t>
      </w:r>
      <w:r>
        <w:fldChar w:fldCharType="end"/>
      </w:r>
    </w:p>
    <w:p w14:paraId="6873C4BD" w14:textId="05FEA509" w:rsidR="00D43EB3" w:rsidRDefault="00D43EB3">
      <w:pPr>
        <w:pStyle w:val="TOC2"/>
        <w:rPr>
          <w:rFonts w:asciiTheme="minorHAnsi" w:eastAsiaTheme="minorEastAsia" w:hAnsiTheme="minorHAnsi" w:cstheme="minorBidi"/>
          <w:sz w:val="22"/>
          <w:szCs w:val="22"/>
          <w:lang w:eastAsia="en-GB"/>
        </w:rPr>
      </w:pPr>
      <w:r>
        <w:t>D.2.5</w:t>
      </w:r>
      <w:r>
        <w:rPr>
          <w:rFonts w:asciiTheme="minorHAnsi" w:eastAsiaTheme="minorEastAsia" w:hAnsiTheme="minorHAnsi" w:cstheme="minorBidi"/>
          <w:sz w:val="22"/>
          <w:szCs w:val="22"/>
          <w:lang w:eastAsia="en-GB"/>
        </w:rPr>
        <w:tab/>
      </w:r>
      <w:r>
        <w:t>Receiver In-channel selectivity</w:t>
      </w:r>
      <w:r>
        <w:tab/>
      </w:r>
      <w:r>
        <w:fldChar w:fldCharType="begin" w:fldLock="1"/>
      </w:r>
      <w:r>
        <w:instrText xml:space="preserve"> PAGEREF _Toc61114849 \h </w:instrText>
      </w:r>
      <w:r>
        <w:fldChar w:fldCharType="separate"/>
      </w:r>
      <w:r>
        <w:t>279</w:t>
      </w:r>
      <w:r>
        <w:fldChar w:fldCharType="end"/>
      </w:r>
    </w:p>
    <w:p w14:paraId="3C4F70E9" w14:textId="680DDD76" w:rsidR="00D43EB3" w:rsidRDefault="00D43EB3">
      <w:pPr>
        <w:pStyle w:val="TOC2"/>
        <w:rPr>
          <w:rFonts w:asciiTheme="minorHAnsi" w:eastAsiaTheme="minorEastAsia" w:hAnsiTheme="minorHAnsi" w:cstheme="minorBidi"/>
          <w:sz w:val="22"/>
          <w:szCs w:val="22"/>
          <w:lang w:eastAsia="en-GB"/>
        </w:rPr>
      </w:pPr>
      <w:r>
        <w:t>D.2.6</w:t>
      </w:r>
      <w:r>
        <w:rPr>
          <w:rFonts w:asciiTheme="minorHAnsi" w:eastAsiaTheme="minorEastAsia" w:hAnsiTheme="minorHAnsi" w:cstheme="minorBidi"/>
          <w:sz w:val="22"/>
          <w:szCs w:val="22"/>
          <w:lang w:eastAsia="en-GB"/>
        </w:rPr>
        <w:tab/>
      </w:r>
      <w:r>
        <w:t>Receiver Intermodulation</w:t>
      </w:r>
      <w:r>
        <w:tab/>
      </w:r>
      <w:r>
        <w:fldChar w:fldCharType="begin" w:fldLock="1"/>
      </w:r>
      <w:r>
        <w:instrText xml:space="preserve"> PAGEREF _Toc61114850 \h </w:instrText>
      </w:r>
      <w:r>
        <w:fldChar w:fldCharType="separate"/>
      </w:r>
      <w:r>
        <w:t>280</w:t>
      </w:r>
      <w:r>
        <w:fldChar w:fldCharType="end"/>
      </w:r>
    </w:p>
    <w:p w14:paraId="4EAB723C" w14:textId="6601A0C0" w:rsidR="00D43EB3" w:rsidRDefault="00D43EB3" w:rsidP="00D43EB3">
      <w:pPr>
        <w:pStyle w:val="TOC8"/>
        <w:rPr>
          <w:rFonts w:asciiTheme="minorHAnsi" w:eastAsiaTheme="minorEastAsia" w:hAnsiTheme="minorHAnsi" w:cstheme="minorBidi"/>
          <w:b w:val="0"/>
          <w:szCs w:val="22"/>
          <w:lang w:eastAsia="en-GB"/>
        </w:rPr>
      </w:pPr>
      <w:r>
        <w:t>Annex E (informative):</w:t>
      </w:r>
      <w:r>
        <w:tab/>
        <w:t>Change history</w:t>
      </w:r>
      <w:bookmarkStart w:id="3" w:name="_GoBack"/>
      <w:bookmarkEnd w:id="3"/>
      <w:r>
        <w:tab/>
      </w:r>
      <w:r>
        <w:fldChar w:fldCharType="begin" w:fldLock="1"/>
      </w:r>
      <w:r>
        <w:instrText xml:space="preserve"> PAGEREF _Toc61114851 \h </w:instrText>
      </w:r>
      <w:r>
        <w:fldChar w:fldCharType="separate"/>
      </w:r>
      <w:r>
        <w:t>281</w:t>
      </w:r>
      <w:r>
        <w:fldChar w:fldCharType="end"/>
      </w:r>
    </w:p>
    <w:p w14:paraId="758888D6" w14:textId="224A4E9A" w:rsidR="00080512" w:rsidRPr="00380850" w:rsidRDefault="00D43EB3">
      <w:r>
        <w:rPr>
          <w:noProof/>
          <w:sz w:val="22"/>
        </w:rPr>
        <w:lastRenderedPageBreak/>
        <w:fldChar w:fldCharType="end"/>
      </w:r>
    </w:p>
    <w:p w14:paraId="11F66A36" w14:textId="77777777" w:rsidR="00080512" w:rsidRPr="00380850" w:rsidRDefault="00080512" w:rsidP="0098090A">
      <w:pPr>
        <w:pStyle w:val="Heading1"/>
      </w:pPr>
      <w:r w:rsidRPr="00380850">
        <w:br w:type="page"/>
      </w:r>
      <w:bookmarkStart w:id="4" w:name="_Toc21018803"/>
      <w:bookmarkStart w:id="5" w:name="_Toc61114378"/>
      <w:r w:rsidRPr="00380850">
        <w:lastRenderedPageBreak/>
        <w:t>Foreword</w:t>
      </w:r>
      <w:bookmarkEnd w:id="4"/>
      <w:bookmarkEnd w:id="5"/>
    </w:p>
    <w:p w14:paraId="355565D2" w14:textId="77777777" w:rsidR="00EB6D60" w:rsidRPr="00380850" w:rsidRDefault="00EB6D60" w:rsidP="00EB6D60">
      <w:r w:rsidRPr="00380850">
        <w:t>This Technical Specification has been produced by the 3</w:t>
      </w:r>
      <w:r w:rsidRPr="00380850">
        <w:rPr>
          <w:vertAlign w:val="superscript"/>
        </w:rPr>
        <w:t>rd</w:t>
      </w:r>
      <w:r w:rsidRPr="00380850">
        <w:t xml:space="preserve"> Generation Partnership Project (3GPP).</w:t>
      </w:r>
    </w:p>
    <w:p w14:paraId="282FF8B7" w14:textId="77777777" w:rsidR="00EB6D60" w:rsidRPr="00380850" w:rsidRDefault="00EB6D60" w:rsidP="00EB6D60">
      <w:r w:rsidRPr="0038085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3654CA3" w14:textId="77777777" w:rsidR="00EB6D60" w:rsidRPr="00380850" w:rsidRDefault="00EB6D60" w:rsidP="00EB6D60">
      <w:pPr>
        <w:pStyle w:val="B1"/>
      </w:pPr>
      <w:r w:rsidRPr="00380850">
        <w:t>Version x.y.z</w:t>
      </w:r>
    </w:p>
    <w:p w14:paraId="7039DFFB" w14:textId="77777777" w:rsidR="00EB6D60" w:rsidRPr="00380850" w:rsidRDefault="00EB6D60" w:rsidP="00EB6D60">
      <w:pPr>
        <w:pStyle w:val="B1"/>
      </w:pPr>
      <w:r w:rsidRPr="00380850">
        <w:t>where:</w:t>
      </w:r>
    </w:p>
    <w:p w14:paraId="7752870F" w14:textId="77777777" w:rsidR="00EB6D60" w:rsidRPr="00380850" w:rsidRDefault="00EB6D60" w:rsidP="00EB6D60">
      <w:pPr>
        <w:pStyle w:val="B2"/>
      </w:pPr>
      <w:r w:rsidRPr="00380850">
        <w:t>x</w:t>
      </w:r>
      <w:r w:rsidRPr="00380850">
        <w:tab/>
        <w:t>the first digit:</w:t>
      </w:r>
    </w:p>
    <w:p w14:paraId="3414336D" w14:textId="77777777" w:rsidR="00EB6D60" w:rsidRPr="00380850" w:rsidRDefault="00EB6D60" w:rsidP="00EB6D60">
      <w:pPr>
        <w:pStyle w:val="B3"/>
      </w:pPr>
      <w:r w:rsidRPr="00380850">
        <w:t>1</w:t>
      </w:r>
      <w:r w:rsidRPr="00380850">
        <w:tab/>
        <w:t>presented to TSG for information;</w:t>
      </w:r>
    </w:p>
    <w:p w14:paraId="0605A282" w14:textId="77777777" w:rsidR="00EB6D60" w:rsidRPr="00380850" w:rsidRDefault="00EB6D60" w:rsidP="00EB6D60">
      <w:pPr>
        <w:pStyle w:val="B3"/>
      </w:pPr>
      <w:r w:rsidRPr="00380850">
        <w:t>2</w:t>
      </w:r>
      <w:r w:rsidRPr="00380850">
        <w:tab/>
        <w:t>presented to TSG for approval;</w:t>
      </w:r>
    </w:p>
    <w:p w14:paraId="21381AC3" w14:textId="77777777" w:rsidR="00EB6D60" w:rsidRPr="00380850" w:rsidRDefault="00EB6D60" w:rsidP="00EB6D60">
      <w:pPr>
        <w:pStyle w:val="B3"/>
      </w:pPr>
      <w:r w:rsidRPr="00380850">
        <w:t>3</w:t>
      </w:r>
      <w:r w:rsidRPr="00380850">
        <w:tab/>
        <w:t>or greater indicates TSG approved document under change control.</w:t>
      </w:r>
    </w:p>
    <w:p w14:paraId="006773E6" w14:textId="77777777" w:rsidR="00EB6D60" w:rsidRPr="00380850" w:rsidRDefault="00EB6D60" w:rsidP="00EB6D60">
      <w:pPr>
        <w:pStyle w:val="B2"/>
      </w:pPr>
      <w:r w:rsidRPr="00380850">
        <w:t>y</w:t>
      </w:r>
      <w:r w:rsidRPr="00380850">
        <w:tab/>
        <w:t>the second digit is incremented for all changes of substance, i.e. technical enhancements, corrections, updates, etc.</w:t>
      </w:r>
    </w:p>
    <w:p w14:paraId="1BD5F5DB" w14:textId="77777777" w:rsidR="00EB6D60" w:rsidRPr="00380850" w:rsidRDefault="00EB6D60" w:rsidP="00EB6D60">
      <w:pPr>
        <w:pStyle w:val="B2"/>
      </w:pPr>
      <w:r w:rsidRPr="00380850">
        <w:t>z</w:t>
      </w:r>
      <w:r w:rsidRPr="00380850">
        <w:tab/>
        <w:t>the third digit is incremented when editorial only changes have been incorporated in the document.</w:t>
      </w:r>
    </w:p>
    <w:p w14:paraId="7A4587FB" w14:textId="77777777" w:rsidR="00080512" w:rsidRPr="00380850" w:rsidRDefault="00080512" w:rsidP="0098090A">
      <w:pPr>
        <w:pStyle w:val="Heading1"/>
      </w:pPr>
      <w:r w:rsidRPr="00380850">
        <w:br w:type="page"/>
      </w:r>
      <w:bookmarkStart w:id="6" w:name="_Toc21018804"/>
      <w:bookmarkStart w:id="7" w:name="_Toc61114379"/>
      <w:r w:rsidRPr="00380850">
        <w:lastRenderedPageBreak/>
        <w:t>1</w:t>
      </w:r>
      <w:r w:rsidRPr="00380850">
        <w:tab/>
        <w:t>Scope</w:t>
      </w:r>
      <w:bookmarkEnd w:id="6"/>
      <w:bookmarkEnd w:id="7"/>
    </w:p>
    <w:p w14:paraId="587EA3F7" w14:textId="505DCE50" w:rsidR="00A910FA" w:rsidRPr="00380850" w:rsidRDefault="003F450F" w:rsidP="003F450F">
      <w:r w:rsidRPr="00380850">
        <w:t xml:space="preserve">The present document specifies the </w:t>
      </w:r>
      <w:r w:rsidR="00D76119" w:rsidRPr="00380850">
        <w:t>conducted</w:t>
      </w:r>
      <w:r w:rsidRPr="00380850">
        <w:t xml:space="preserve"> test methods and conformance requirements for </w:t>
      </w:r>
      <w:r w:rsidR="00D76119" w:rsidRPr="00380850">
        <w:rPr>
          <w:rFonts w:cs="v5.0.0"/>
          <w:i/>
        </w:rPr>
        <w:t>single RAT E-UTRA operation</w:t>
      </w:r>
      <w:r w:rsidRPr="00380850">
        <w:t xml:space="preserve">, </w:t>
      </w:r>
      <w:r w:rsidR="00D76119" w:rsidRPr="00380850">
        <w:rPr>
          <w:rFonts w:cs="v5.0.0"/>
          <w:i/>
        </w:rPr>
        <w:t>single RAT UTRA operation</w:t>
      </w:r>
      <w:r w:rsidR="00D76119" w:rsidRPr="00380850" w:rsidDel="009A10B9">
        <w:t xml:space="preserve"> </w:t>
      </w:r>
      <w:r w:rsidR="00D76119" w:rsidRPr="00380850">
        <w:t>(FDD and TDD)</w:t>
      </w:r>
      <w:r w:rsidRPr="00380850">
        <w:t xml:space="preserve"> and Multi-Standard Radio (MSR) UTRA and E</w:t>
      </w:r>
      <w:r w:rsidR="00D76119" w:rsidRPr="00380850">
        <w:t>-</w:t>
      </w:r>
      <w:r w:rsidRPr="00380850">
        <w:t xml:space="preserve">UTRA Active Antenna System (AAS) </w:t>
      </w:r>
      <w:r w:rsidR="005F1EF6" w:rsidRPr="00380850">
        <w:t>Base Station (BS).</w:t>
      </w:r>
      <w:r w:rsidRPr="00380850">
        <w:t xml:space="preserve"> These have been derived from, and are consistent with the </w:t>
      </w:r>
      <w:r w:rsidR="00D76119" w:rsidRPr="00380850">
        <w:t>non-</w:t>
      </w:r>
      <w:r w:rsidRPr="00380850">
        <w:t>AAS BS specification</w:t>
      </w:r>
      <w:r w:rsidR="00D76119" w:rsidRPr="00380850">
        <w:t>s</w:t>
      </w:r>
      <w:r w:rsidRPr="00380850">
        <w:t xml:space="preserve"> in </w:t>
      </w:r>
      <w:r w:rsidR="00E24033">
        <w:rPr>
          <w:rFonts w:cs="v5.0.0"/>
          <w:snapToGrid w:val="0"/>
        </w:rPr>
        <w:t>T</w:t>
      </w:r>
      <w:r w:rsidR="00042043" w:rsidRPr="00380850">
        <w:rPr>
          <w:rFonts w:cs="v5.0.0"/>
          <w:snapToGrid w:val="0"/>
        </w:rPr>
        <w:t>S</w:t>
      </w:r>
      <w:r w:rsidR="00042043">
        <w:rPr>
          <w:rFonts w:cs="v5.0.0"/>
          <w:snapToGrid w:val="0"/>
        </w:rPr>
        <w:t> </w:t>
      </w:r>
      <w:r w:rsidR="00042043" w:rsidRPr="00380850">
        <w:rPr>
          <w:rFonts w:cs="v5.0.0"/>
          <w:snapToGrid w:val="0"/>
        </w:rPr>
        <w:t>25.</w:t>
      </w:r>
      <w:r w:rsidR="00D76119" w:rsidRPr="00380850">
        <w:rPr>
          <w:rFonts w:cs="v5.0.0"/>
          <w:snapToGrid w:val="0"/>
        </w:rPr>
        <w:t>104</w:t>
      </w:r>
      <w:r w:rsidR="00042043">
        <w:rPr>
          <w:rFonts w:cs="v5.0.0"/>
          <w:snapToGrid w:val="0"/>
        </w:rPr>
        <w:t> </w:t>
      </w:r>
      <w:r w:rsidR="00042043" w:rsidRPr="00380850">
        <w:rPr>
          <w:rFonts w:cs="v5.0.0"/>
          <w:snapToGrid w:val="0"/>
        </w:rPr>
        <w:t>[2</w:t>
      </w:r>
      <w:r w:rsidR="00D76119" w:rsidRPr="00380850">
        <w:rPr>
          <w:rFonts w:cs="v5.0.0"/>
          <w:snapToGrid w:val="0"/>
        </w:rPr>
        <w:t xml:space="preserve">], </w:t>
      </w:r>
      <w:r w:rsidR="00E24033">
        <w:rPr>
          <w:rFonts w:cs="v5.0.0"/>
          <w:snapToGrid w:val="0"/>
        </w:rPr>
        <w:t>T</w:t>
      </w:r>
      <w:r w:rsidR="00042043" w:rsidRPr="00380850">
        <w:rPr>
          <w:rFonts w:cs="v5.0.0"/>
          <w:snapToGrid w:val="0"/>
        </w:rPr>
        <w:t>S</w:t>
      </w:r>
      <w:r w:rsidR="00042043">
        <w:rPr>
          <w:rFonts w:cs="v5.0.0"/>
          <w:snapToGrid w:val="0"/>
        </w:rPr>
        <w:t> </w:t>
      </w:r>
      <w:r w:rsidR="00042043" w:rsidRPr="00380850">
        <w:rPr>
          <w:rFonts w:cs="v5.0.0"/>
          <w:snapToGrid w:val="0"/>
        </w:rPr>
        <w:t>25.</w:t>
      </w:r>
      <w:r w:rsidR="00D76119" w:rsidRPr="00380850">
        <w:rPr>
          <w:rFonts w:cs="v5.0.0"/>
          <w:snapToGrid w:val="0"/>
        </w:rPr>
        <w:t xml:space="preserve">105 [3], </w:t>
      </w:r>
      <w:r w:rsidR="00E24033">
        <w:rPr>
          <w:rFonts w:cs="v5.0.0"/>
          <w:snapToGrid w:val="0"/>
        </w:rPr>
        <w:t>T</w:t>
      </w:r>
      <w:r w:rsidR="00042043" w:rsidRPr="00380850">
        <w:rPr>
          <w:rFonts w:cs="v5.0.0"/>
          <w:snapToGrid w:val="0"/>
        </w:rPr>
        <w:t>S</w:t>
      </w:r>
      <w:r w:rsidR="00042043">
        <w:rPr>
          <w:rFonts w:cs="v5.0.0"/>
          <w:snapToGrid w:val="0"/>
        </w:rPr>
        <w:t> </w:t>
      </w:r>
      <w:r w:rsidR="00042043" w:rsidRPr="00380850">
        <w:rPr>
          <w:rFonts w:cs="v5.0.0"/>
          <w:snapToGrid w:val="0"/>
        </w:rPr>
        <w:t>36.</w:t>
      </w:r>
      <w:r w:rsidR="00D76119" w:rsidRPr="00380850">
        <w:rPr>
          <w:rFonts w:cs="v5.0.0"/>
          <w:snapToGrid w:val="0"/>
        </w:rPr>
        <w:t xml:space="preserve">104 [4] or </w:t>
      </w:r>
      <w:r w:rsidR="00E24033">
        <w:rPr>
          <w:rFonts w:cs="v5.0.0"/>
          <w:snapToGrid w:val="0"/>
        </w:rPr>
        <w:t>T</w:t>
      </w:r>
      <w:r w:rsidR="00042043" w:rsidRPr="00380850">
        <w:rPr>
          <w:rFonts w:cs="v5.0.0"/>
          <w:snapToGrid w:val="0"/>
        </w:rPr>
        <w:t>S</w:t>
      </w:r>
      <w:r w:rsidR="00042043">
        <w:rPr>
          <w:rFonts w:cs="v5.0.0"/>
          <w:snapToGrid w:val="0"/>
        </w:rPr>
        <w:t> </w:t>
      </w:r>
      <w:r w:rsidR="00042043" w:rsidRPr="00380850">
        <w:rPr>
          <w:rFonts w:cs="v5.0.0"/>
          <w:snapToGrid w:val="0"/>
        </w:rPr>
        <w:t>37.</w:t>
      </w:r>
      <w:r w:rsidR="00D76119" w:rsidRPr="00380850">
        <w:rPr>
          <w:rFonts w:cs="v5.0.0"/>
          <w:snapToGrid w:val="0"/>
        </w:rPr>
        <w:t>104</w:t>
      </w:r>
      <w:r w:rsidR="00042043">
        <w:rPr>
          <w:rFonts w:cs="v5.0.0"/>
          <w:snapToGrid w:val="0"/>
        </w:rPr>
        <w:t> </w:t>
      </w:r>
      <w:r w:rsidR="00042043" w:rsidRPr="00380850">
        <w:rPr>
          <w:rFonts w:cs="v5.0.0"/>
          <w:snapToGrid w:val="0"/>
        </w:rPr>
        <w:t>[5</w:t>
      </w:r>
      <w:r w:rsidR="00D76119" w:rsidRPr="00380850">
        <w:rPr>
          <w:rFonts w:cs="v5.0.0"/>
          <w:snapToGrid w:val="0"/>
        </w:rPr>
        <w:t>]</w:t>
      </w:r>
      <w:r w:rsidRPr="00380850">
        <w:t xml:space="preserve">. The technical specification </w:t>
      </w:r>
      <w:r w:rsidR="00E24033">
        <w:rPr>
          <w:rFonts w:cs="v5.0.0"/>
        </w:rPr>
        <w:t>T</w:t>
      </w:r>
      <w:r w:rsidR="00042043" w:rsidRPr="00380850">
        <w:t>S</w:t>
      </w:r>
      <w:r w:rsidR="00042043">
        <w:t> </w:t>
      </w:r>
      <w:r w:rsidR="00042043" w:rsidRPr="00380850">
        <w:t>37.</w:t>
      </w:r>
      <w:r w:rsidR="00D76119" w:rsidRPr="00380850">
        <w:t xml:space="preserve">145 </w:t>
      </w:r>
      <w:r w:rsidRPr="00380850">
        <w:t xml:space="preserve">is in 2 parts, part </w:t>
      </w:r>
      <w:r w:rsidR="00E24033">
        <w:rPr>
          <w:rFonts w:cs="v5.0.0"/>
        </w:rPr>
        <w:t>T</w:t>
      </w:r>
      <w:r w:rsidR="00042043" w:rsidRPr="00380850">
        <w:t>S</w:t>
      </w:r>
      <w:r w:rsidR="00042043">
        <w:t> </w:t>
      </w:r>
      <w:r w:rsidR="00042043" w:rsidRPr="00380850">
        <w:t>37.</w:t>
      </w:r>
      <w:r w:rsidR="00D76119" w:rsidRPr="00380850">
        <w:t>145-</w:t>
      </w:r>
      <w:r w:rsidRPr="00380850">
        <w:t xml:space="preserve">1 </w:t>
      </w:r>
      <w:r w:rsidR="00D76119" w:rsidRPr="00380850">
        <w:t xml:space="preserve"> (the present document) </w:t>
      </w:r>
      <w:r w:rsidRPr="00380850">
        <w:t xml:space="preserve">covers conducted requirements and part </w:t>
      </w:r>
      <w:r w:rsidR="00E24033">
        <w:rPr>
          <w:rFonts w:cs="v5.0.0"/>
        </w:rPr>
        <w:t>T</w:t>
      </w:r>
      <w:r w:rsidR="00042043" w:rsidRPr="00380850">
        <w:t>S</w:t>
      </w:r>
      <w:r w:rsidR="00042043">
        <w:t> </w:t>
      </w:r>
      <w:r w:rsidR="00042043" w:rsidRPr="00380850">
        <w:t>37.</w:t>
      </w:r>
      <w:r w:rsidR="00D76119" w:rsidRPr="00380850">
        <w:t>145-</w:t>
      </w:r>
      <w:r w:rsidRPr="00380850">
        <w:t>2 covers radiated requirements.</w:t>
      </w:r>
    </w:p>
    <w:p w14:paraId="1039BB4A" w14:textId="77777777" w:rsidR="00042043" w:rsidRPr="00380850" w:rsidRDefault="00D76119" w:rsidP="00D76119">
      <w:r w:rsidRPr="00380850">
        <w:t xml:space="preserve">The present document does not </w:t>
      </w:r>
      <w:r w:rsidRPr="00380850">
        <w:rPr>
          <w:rFonts w:cs="v5.0.0"/>
        </w:rPr>
        <w:t xml:space="preserve">establish conducted </w:t>
      </w:r>
      <w:r w:rsidRPr="00380850">
        <w:t xml:space="preserve">test methods and conformance requirements </w:t>
      </w:r>
      <w:r w:rsidRPr="00380850">
        <w:rPr>
          <w:rFonts w:cs="v5.0.0"/>
        </w:rPr>
        <w:t xml:space="preserve">for </w:t>
      </w:r>
      <w:r w:rsidRPr="00380850">
        <w:rPr>
          <w:noProof/>
        </w:rPr>
        <w:t>Band 46 operation as it is not supported</w:t>
      </w:r>
      <w:r w:rsidRPr="00380850">
        <w:t xml:space="preserve"> </w:t>
      </w:r>
      <w:r w:rsidRPr="00380850">
        <w:rPr>
          <w:noProof/>
        </w:rPr>
        <w:t>by AAS BS</w:t>
      </w:r>
      <w:r w:rsidRPr="00380850">
        <w:rPr>
          <w:lang w:eastAsia="zh-CN"/>
        </w:rPr>
        <w:t xml:space="preserve">, but </w:t>
      </w:r>
      <w:r w:rsidRPr="00380850">
        <w:rPr>
          <w:lang w:val="en-US" w:eastAsia="zh-CN"/>
        </w:rPr>
        <w:t>Band 46 test requirements are</w:t>
      </w:r>
      <w:r w:rsidRPr="00380850">
        <w:rPr>
          <w:lang w:eastAsia="zh-CN"/>
        </w:rPr>
        <w:t xml:space="preserve"> still applicable for </w:t>
      </w:r>
      <w:r w:rsidRPr="00380850">
        <w:rPr>
          <w:lang w:val="en-US" w:eastAsia="zh-CN"/>
        </w:rPr>
        <w:t xml:space="preserve">AAS BS for </w:t>
      </w:r>
      <w:r w:rsidRPr="00380850">
        <w:rPr>
          <w:lang w:eastAsia="zh-CN"/>
        </w:rPr>
        <w:t>protection of and</w:t>
      </w:r>
      <w:r w:rsidRPr="00380850">
        <w:rPr>
          <w:lang w:val="en-US" w:eastAsia="zh-CN"/>
        </w:rPr>
        <w:t xml:space="preserve"> </w:t>
      </w:r>
      <w:r w:rsidRPr="00380850">
        <w:rPr>
          <w:lang w:eastAsia="zh-CN"/>
        </w:rPr>
        <w:t xml:space="preserve">against </w:t>
      </w:r>
      <w:r w:rsidRPr="00380850">
        <w:rPr>
          <w:lang w:val="en-US" w:eastAsia="zh-CN"/>
        </w:rPr>
        <w:t xml:space="preserve">Band 46 </w:t>
      </w:r>
      <w:r w:rsidRPr="00380850">
        <w:rPr>
          <w:lang w:eastAsia="zh-CN"/>
        </w:rPr>
        <w:t>operation.</w:t>
      </w:r>
    </w:p>
    <w:p w14:paraId="7A3A720D" w14:textId="0EFC4732" w:rsidR="00D76119" w:rsidRPr="00380850" w:rsidRDefault="00D76119" w:rsidP="00D76119">
      <w:pPr>
        <w:rPr>
          <w:rFonts w:cs="v5.0.0"/>
        </w:rPr>
      </w:pPr>
      <w:r w:rsidRPr="00380850">
        <w:t xml:space="preserve">The present document does not </w:t>
      </w:r>
      <w:r w:rsidRPr="00380850">
        <w:rPr>
          <w:rFonts w:cs="v5.0.0"/>
        </w:rPr>
        <w:t xml:space="preserve">establish conducted </w:t>
      </w:r>
      <w:r w:rsidRPr="00380850">
        <w:t xml:space="preserve">test methods and conformance requirements </w:t>
      </w:r>
      <w:r w:rsidRPr="00380850">
        <w:rPr>
          <w:rFonts w:cs="v5.0.0"/>
        </w:rPr>
        <w:t xml:space="preserve">for </w:t>
      </w:r>
      <w:r w:rsidRPr="00380850">
        <w:rPr>
          <w:noProof/>
        </w:rPr>
        <w:t>Narrow-Band Internet of Things (NB-IoT)</w:t>
      </w:r>
      <w:r w:rsidRPr="00380850">
        <w:rPr>
          <w:rFonts w:cs="v5.0.0"/>
        </w:rPr>
        <w:t xml:space="preserve"> </w:t>
      </w:r>
      <w:r w:rsidRPr="00380850">
        <w:rPr>
          <w:rFonts w:eastAsia="SimSun"/>
          <w:lang w:eastAsia="zh-CN"/>
        </w:rPr>
        <w:t>in band, NB-IoT guard band</w:t>
      </w:r>
      <w:r w:rsidRPr="00380850">
        <w:rPr>
          <w:rFonts w:cs="v5.0.0"/>
        </w:rPr>
        <w:t xml:space="preserve">, or standalone NB-IoT operation, for AAS BS in </w:t>
      </w:r>
      <w:r w:rsidRPr="00380850">
        <w:rPr>
          <w:rFonts w:cs="v5.0.0"/>
          <w:i/>
        </w:rPr>
        <w:t>single RAT E-UTRA operation</w:t>
      </w:r>
      <w:r w:rsidRPr="00380850">
        <w:rPr>
          <w:rFonts w:cs="v5.0.0"/>
        </w:rPr>
        <w:t xml:space="preserve"> as defined in </w:t>
      </w:r>
      <w:r w:rsidR="00E24033">
        <w:rPr>
          <w:rFonts w:cs="v5.0.0"/>
        </w:rPr>
        <w:t>T</w:t>
      </w:r>
      <w:r w:rsidR="00042043" w:rsidRPr="00380850">
        <w:rPr>
          <w:rFonts w:cs="v5.0.0"/>
        </w:rPr>
        <w:t>S</w:t>
      </w:r>
      <w:r w:rsidR="00042043">
        <w:rPr>
          <w:rFonts w:cs="v5.0.0"/>
        </w:rPr>
        <w:t> </w:t>
      </w:r>
      <w:r w:rsidR="00042043" w:rsidRPr="00380850">
        <w:rPr>
          <w:rFonts w:cs="v5.0.0"/>
        </w:rPr>
        <w:t>36.</w:t>
      </w:r>
      <w:r w:rsidRPr="00380850">
        <w:rPr>
          <w:rFonts w:cs="v5.0.0"/>
        </w:rPr>
        <w:t>141</w:t>
      </w:r>
      <w:r w:rsidR="00042043">
        <w:rPr>
          <w:rFonts w:cs="v5.0.0"/>
        </w:rPr>
        <w:t> </w:t>
      </w:r>
      <w:r w:rsidR="00042043" w:rsidRPr="00380850">
        <w:rPr>
          <w:rFonts w:cs="v5.0.0"/>
        </w:rPr>
        <w:t>[1</w:t>
      </w:r>
      <w:r w:rsidRPr="00380850">
        <w:rPr>
          <w:rFonts w:cs="v5.0.0"/>
        </w:rPr>
        <w:t xml:space="preserve">4], or for AAS BS in </w:t>
      </w:r>
      <w:r w:rsidRPr="00380850">
        <w:rPr>
          <w:rFonts w:cs="v5.0.0"/>
          <w:i/>
        </w:rPr>
        <w:t>MSR operation</w:t>
      </w:r>
      <w:r w:rsidRPr="00380850">
        <w:rPr>
          <w:rFonts w:cs="v5.0.0"/>
        </w:rPr>
        <w:t xml:space="preserve"> using E-UTRA as defined in </w:t>
      </w:r>
      <w:r w:rsidR="00E24033">
        <w:rPr>
          <w:rFonts w:cs="v5.0.0"/>
        </w:rPr>
        <w:t>T</w:t>
      </w:r>
      <w:r w:rsidR="00042043" w:rsidRPr="00380850">
        <w:rPr>
          <w:rFonts w:cs="v5.0.0"/>
        </w:rPr>
        <w:t>S</w:t>
      </w:r>
      <w:r w:rsidR="00042043">
        <w:rPr>
          <w:rFonts w:cs="v5.0.0"/>
        </w:rPr>
        <w:t> </w:t>
      </w:r>
      <w:r w:rsidR="00042043" w:rsidRPr="00380850">
        <w:rPr>
          <w:rFonts w:cs="v5.0.0"/>
        </w:rPr>
        <w:t>37.</w:t>
      </w:r>
      <w:r w:rsidRPr="00380850">
        <w:rPr>
          <w:rFonts w:cs="v5.0.0"/>
        </w:rPr>
        <w:t>141</w:t>
      </w:r>
      <w:r w:rsidR="00042043">
        <w:rPr>
          <w:rFonts w:cs="v5.0.0"/>
        </w:rPr>
        <w:t> </w:t>
      </w:r>
      <w:r w:rsidR="00042043" w:rsidRPr="00380850">
        <w:rPr>
          <w:rFonts w:cs="v5.0.0"/>
        </w:rPr>
        <w:t>[1</w:t>
      </w:r>
      <w:r w:rsidRPr="00380850">
        <w:rPr>
          <w:rFonts w:cs="v5.0.0"/>
        </w:rPr>
        <w:t>3].</w:t>
      </w:r>
    </w:p>
    <w:p w14:paraId="2F366192" w14:textId="77777777" w:rsidR="00080512" w:rsidRPr="00380850" w:rsidRDefault="00080512" w:rsidP="0098090A">
      <w:pPr>
        <w:pStyle w:val="Heading1"/>
      </w:pPr>
      <w:bookmarkStart w:id="8" w:name="_Toc21018805"/>
      <w:bookmarkStart w:id="9" w:name="_Toc61114380"/>
      <w:r w:rsidRPr="00380850">
        <w:t>2</w:t>
      </w:r>
      <w:r w:rsidRPr="00380850">
        <w:tab/>
        <w:t>References</w:t>
      </w:r>
      <w:bookmarkEnd w:id="8"/>
      <w:bookmarkEnd w:id="9"/>
    </w:p>
    <w:p w14:paraId="5449F9D3" w14:textId="77777777" w:rsidR="00080512" w:rsidRPr="00380850" w:rsidRDefault="00080512">
      <w:r w:rsidRPr="00380850">
        <w:t>The following documents contain provisions which, through reference in this text, constitute provisions of the present document.</w:t>
      </w:r>
    </w:p>
    <w:p w14:paraId="3502010C" w14:textId="77777777" w:rsidR="00080512" w:rsidRPr="00380850" w:rsidRDefault="00080512">
      <w:pPr>
        <w:pStyle w:val="B1"/>
      </w:pPr>
      <w:r w:rsidRPr="00380850">
        <w:t>-</w:t>
      </w:r>
      <w:r w:rsidRPr="00380850">
        <w:tab/>
        <w:t>References are either specific (identified by date of publication, edition numbe</w:t>
      </w:r>
      <w:r w:rsidR="00DC4DA2" w:rsidRPr="00380850">
        <w:t>r, version number, etc.) or non</w:t>
      </w:r>
      <w:r w:rsidR="00DC4DA2" w:rsidRPr="00380850">
        <w:noBreakHyphen/>
      </w:r>
      <w:r w:rsidRPr="00380850">
        <w:t>specific.</w:t>
      </w:r>
    </w:p>
    <w:p w14:paraId="28EF0AB1" w14:textId="77777777" w:rsidR="00080512" w:rsidRPr="00380850" w:rsidRDefault="00080512">
      <w:pPr>
        <w:pStyle w:val="B1"/>
      </w:pPr>
      <w:r w:rsidRPr="00380850">
        <w:t>-</w:t>
      </w:r>
      <w:r w:rsidRPr="00380850">
        <w:tab/>
        <w:t>For a specific reference, subsequent revisions do not apply.</w:t>
      </w:r>
    </w:p>
    <w:p w14:paraId="757A0043" w14:textId="77777777" w:rsidR="00080512" w:rsidRPr="00380850" w:rsidRDefault="00080512">
      <w:pPr>
        <w:pStyle w:val="B1"/>
      </w:pPr>
      <w:r w:rsidRPr="00380850">
        <w:t>-</w:t>
      </w:r>
      <w:r w:rsidRPr="00380850">
        <w:tab/>
        <w:t>For a non-specific reference, the latest version applies. In the case of a reference to a 3GPP document (including a GSM document), a non-specific reference implicitly refers to the latest version of that document</w:t>
      </w:r>
      <w:r w:rsidRPr="00380850">
        <w:rPr>
          <w:i/>
        </w:rPr>
        <w:t xml:space="preserve"> in the same Release as the present document</w:t>
      </w:r>
      <w:r w:rsidRPr="00380850">
        <w:t>.</w:t>
      </w:r>
    </w:p>
    <w:p w14:paraId="646913FB" w14:textId="77777777" w:rsidR="00EC4A25" w:rsidRPr="00380850" w:rsidRDefault="00EC4A25" w:rsidP="00EC4A25">
      <w:pPr>
        <w:pStyle w:val="EX"/>
        <w:rPr>
          <w:lang w:eastAsia="zh-CN"/>
        </w:rPr>
      </w:pPr>
      <w:r w:rsidRPr="00380850">
        <w:t>[1]</w:t>
      </w:r>
      <w:r w:rsidRPr="00380850">
        <w:tab/>
        <w:t>3GPP TR 21.905: "Vocabulary for 3GPP Specifications"</w:t>
      </w:r>
    </w:p>
    <w:p w14:paraId="2E3077F3" w14:textId="43115294" w:rsidR="00EC6E95" w:rsidRPr="00380850" w:rsidRDefault="00EC6E95" w:rsidP="00EC6E95">
      <w:pPr>
        <w:pStyle w:val="EX"/>
        <w:rPr>
          <w:lang w:eastAsia="zh-CN"/>
        </w:rPr>
      </w:pPr>
      <w:r w:rsidRPr="00380850">
        <w:rPr>
          <w:rFonts w:hint="eastAsia"/>
          <w:lang w:eastAsia="zh-CN"/>
        </w:rPr>
        <w:t>[2]</w:t>
      </w:r>
      <w:r w:rsidRPr="00380850">
        <w:rPr>
          <w:rFonts w:hint="eastAsia"/>
          <w:lang w:eastAsia="zh-CN"/>
        </w:rPr>
        <w:tab/>
        <w:t xml:space="preserve">3GPP </w:t>
      </w:r>
      <w:r w:rsidR="00042043" w:rsidRPr="00380850">
        <w:rPr>
          <w:rFonts w:hint="eastAsia"/>
          <w:lang w:eastAsia="zh-CN"/>
        </w:rPr>
        <w:t>TS</w:t>
      </w:r>
      <w:r w:rsidR="00042043">
        <w:rPr>
          <w:lang w:eastAsia="zh-CN"/>
        </w:rPr>
        <w:t> </w:t>
      </w:r>
      <w:r w:rsidR="00042043" w:rsidRPr="00380850">
        <w:rPr>
          <w:rFonts w:hint="eastAsia"/>
          <w:lang w:eastAsia="zh-CN"/>
        </w:rPr>
        <w:t>25.</w:t>
      </w:r>
      <w:r w:rsidRPr="00380850">
        <w:rPr>
          <w:rFonts w:hint="eastAsia"/>
          <w:lang w:eastAsia="zh-CN"/>
        </w:rPr>
        <w:t xml:space="preserve">104: </w:t>
      </w:r>
      <w:r w:rsidR="005F1EF6" w:rsidRPr="00380850">
        <w:rPr>
          <w:lang w:eastAsia="zh-CN"/>
        </w:rPr>
        <w:t>"</w:t>
      </w:r>
      <w:r w:rsidRPr="00380850">
        <w:rPr>
          <w:lang w:eastAsia="zh-CN"/>
        </w:rPr>
        <w:t>Base Station (BS) radio transmission and reception (FDD)</w:t>
      </w:r>
      <w:r w:rsidR="005F1EF6" w:rsidRPr="00380850">
        <w:rPr>
          <w:lang w:eastAsia="zh-CN"/>
        </w:rPr>
        <w:t>"</w:t>
      </w:r>
    </w:p>
    <w:p w14:paraId="1476711C" w14:textId="08C6209F" w:rsidR="00EC6E95" w:rsidRPr="00380850" w:rsidRDefault="00EC6E95" w:rsidP="00EC6E95">
      <w:pPr>
        <w:pStyle w:val="EX"/>
        <w:rPr>
          <w:lang w:eastAsia="zh-CN"/>
        </w:rPr>
      </w:pPr>
      <w:r w:rsidRPr="00380850">
        <w:rPr>
          <w:rFonts w:hint="eastAsia"/>
          <w:lang w:eastAsia="zh-CN"/>
        </w:rPr>
        <w:t>[3]</w:t>
      </w:r>
      <w:r w:rsidRPr="00380850">
        <w:rPr>
          <w:rFonts w:hint="eastAsia"/>
          <w:lang w:eastAsia="zh-CN"/>
        </w:rPr>
        <w:tab/>
        <w:t xml:space="preserve">3GPP </w:t>
      </w:r>
      <w:r w:rsidR="00042043" w:rsidRPr="00380850">
        <w:rPr>
          <w:rFonts w:hint="eastAsia"/>
          <w:lang w:eastAsia="zh-CN"/>
        </w:rPr>
        <w:t>TS</w:t>
      </w:r>
      <w:r w:rsidR="00042043">
        <w:rPr>
          <w:lang w:eastAsia="zh-CN"/>
        </w:rPr>
        <w:t> </w:t>
      </w:r>
      <w:r w:rsidR="00042043" w:rsidRPr="00380850">
        <w:rPr>
          <w:rFonts w:hint="eastAsia"/>
          <w:lang w:eastAsia="zh-CN"/>
        </w:rPr>
        <w:t>25.</w:t>
      </w:r>
      <w:r w:rsidRPr="00380850">
        <w:rPr>
          <w:rFonts w:hint="eastAsia"/>
          <w:lang w:eastAsia="zh-CN"/>
        </w:rPr>
        <w:t xml:space="preserve">105: </w:t>
      </w:r>
      <w:r w:rsidR="005F1EF6" w:rsidRPr="00380850">
        <w:rPr>
          <w:lang w:eastAsia="zh-CN"/>
        </w:rPr>
        <w:t>"</w:t>
      </w:r>
      <w:r w:rsidRPr="00380850">
        <w:rPr>
          <w:lang w:eastAsia="zh-CN"/>
        </w:rPr>
        <w:t>Base Station (BS) radio transmission and reception (</w:t>
      </w:r>
      <w:r w:rsidRPr="00380850">
        <w:rPr>
          <w:rFonts w:hint="eastAsia"/>
          <w:lang w:eastAsia="zh-CN"/>
        </w:rPr>
        <w:t>T</w:t>
      </w:r>
      <w:r w:rsidRPr="00380850">
        <w:rPr>
          <w:lang w:eastAsia="zh-CN"/>
        </w:rPr>
        <w:t>DD)</w:t>
      </w:r>
      <w:r w:rsidR="005F1EF6" w:rsidRPr="00380850">
        <w:rPr>
          <w:lang w:eastAsia="zh-CN"/>
        </w:rPr>
        <w:t>"</w:t>
      </w:r>
    </w:p>
    <w:p w14:paraId="1EDDEBC2" w14:textId="7B1C6288" w:rsidR="00EC6E95" w:rsidRPr="00380850" w:rsidRDefault="00EC6E95" w:rsidP="00EB6D60">
      <w:pPr>
        <w:pStyle w:val="EX"/>
        <w:rPr>
          <w:lang w:eastAsia="zh-CN"/>
        </w:rPr>
      </w:pPr>
      <w:r w:rsidRPr="00380850">
        <w:rPr>
          <w:rFonts w:hint="eastAsia"/>
          <w:lang w:eastAsia="zh-CN"/>
        </w:rPr>
        <w:t>[4]</w:t>
      </w:r>
      <w:r w:rsidRPr="00380850">
        <w:rPr>
          <w:rFonts w:hint="eastAsia"/>
          <w:lang w:eastAsia="zh-CN"/>
        </w:rPr>
        <w:tab/>
        <w:t xml:space="preserve">3GPP </w:t>
      </w:r>
      <w:r w:rsidR="00042043" w:rsidRPr="00380850">
        <w:rPr>
          <w:rFonts w:hint="eastAsia"/>
          <w:lang w:eastAsia="zh-CN"/>
        </w:rPr>
        <w:t>TS</w:t>
      </w:r>
      <w:r w:rsidR="00042043">
        <w:rPr>
          <w:lang w:eastAsia="zh-CN"/>
        </w:rPr>
        <w:t> </w:t>
      </w:r>
      <w:r w:rsidR="00042043" w:rsidRPr="00380850">
        <w:rPr>
          <w:rFonts w:hint="eastAsia"/>
          <w:lang w:eastAsia="zh-CN"/>
        </w:rPr>
        <w:t>36.</w:t>
      </w:r>
      <w:r w:rsidRPr="00380850">
        <w:rPr>
          <w:rFonts w:hint="eastAsia"/>
          <w:lang w:eastAsia="zh-CN"/>
        </w:rPr>
        <w:t xml:space="preserve">104: </w:t>
      </w:r>
      <w:r w:rsidR="005F1EF6" w:rsidRPr="00380850">
        <w:rPr>
          <w:lang w:eastAsia="zh-CN"/>
        </w:rPr>
        <w:t>"</w:t>
      </w:r>
      <w:r w:rsidR="00EB6D60" w:rsidRPr="00380850">
        <w:rPr>
          <w:lang w:eastAsia="zh-CN"/>
        </w:rPr>
        <w:t>Evolved Universal Terrestrial Radio Access (E-UTRA); Base Station (BS) radio transmission and reception</w:t>
      </w:r>
      <w:r w:rsidR="005F1EF6" w:rsidRPr="00380850">
        <w:rPr>
          <w:lang w:eastAsia="zh-CN"/>
        </w:rPr>
        <w:t>"</w:t>
      </w:r>
    </w:p>
    <w:p w14:paraId="42AA27E0" w14:textId="5BEFD42A" w:rsidR="00EC6E95" w:rsidRPr="00380850" w:rsidRDefault="00EC6E95" w:rsidP="00EB6D60">
      <w:pPr>
        <w:pStyle w:val="EX"/>
        <w:rPr>
          <w:lang w:eastAsia="zh-CN"/>
        </w:rPr>
      </w:pPr>
      <w:r w:rsidRPr="00380850">
        <w:rPr>
          <w:rFonts w:hint="eastAsia"/>
          <w:lang w:eastAsia="zh-CN"/>
        </w:rPr>
        <w:t>[5]</w:t>
      </w:r>
      <w:r w:rsidRPr="00380850">
        <w:rPr>
          <w:rFonts w:hint="eastAsia"/>
          <w:lang w:eastAsia="zh-CN"/>
        </w:rPr>
        <w:tab/>
        <w:t xml:space="preserve">3GPP </w:t>
      </w:r>
      <w:r w:rsidR="00042043" w:rsidRPr="00380850">
        <w:rPr>
          <w:rFonts w:hint="eastAsia"/>
          <w:lang w:eastAsia="zh-CN"/>
        </w:rPr>
        <w:t>TS</w:t>
      </w:r>
      <w:r w:rsidR="00042043">
        <w:rPr>
          <w:lang w:eastAsia="zh-CN"/>
        </w:rPr>
        <w:t> </w:t>
      </w:r>
      <w:r w:rsidR="00042043" w:rsidRPr="00380850">
        <w:rPr>
          <w:rFonts w:hint="eastAsia"/>
          <w:lang w:eastAsia="zh-CN"/>
        </w:rPr>
        <w:t>37.</w:t>
      </w:r>
      <w:r w:rsidRPr="00380850">
        <w:rPr>
          <w:rFonts w:hint="eastAsia"/>
          <w:lang w:eastAsia="zh-CN"/>
        </w:rPr>
        <w:t xml:space="preserve">104: </w:t>
      </w:r>
      <w:r w:rsidR="00EB6D60" w:rsidRPr="00380850">
        <w:rPr>
          <w:lang w:eastAsia="zh-CN"/>
        </w:rPr>
        <w:t>"E-UTRA, UTRA and GSM/EDGE; Multi-Standard Radio (MSR) Base Station (BS) radio transmission and reception</w:t>
      </w:r>
      <w:r w:rsidR="005F1EF6" w:rsidRPr="00380850">
        <w:rPr>
          <w:lang w:eastAsia="zh-CN"/>
        </w:rPr>
        <w:t>"</w:t>
      </w:r>
    </w:p>
    <w:p w14:paraId="14C89146" w14:textId="7DDCC829" w:rsidR="003F450F" w:rsidRPr="00380850" w:rsidRDefault="003F450F" w:rsidP="00EB6D60">
      <w:pPr>
        <w:pStyle w:val="EX"/>
        <w:rPr>
          <w:lang w:eastAsia="zh-CN"/>
        </w:rPr>
      </w:pPr>
      <w:r w:rsidRPr="00380850">
        <w:rPr>
          <w:rFonts w:hint="eastAsia"/>
          <w:lang w:eastAsia="zh-CN"/>
        </w:rPr>
        <w:t>[</w:t>
      </w:r>
      <w:r w:rsidRPr="00380850">
        <w:rPr>
          <w:lang w:eastAsia="zh-CN"/>
        </w:rPr>
        <w:t>6</w:t>
      </w:r>
      <w:r w:rsidRPr="00380850">
        <w:rPr>
          <w:rFonts w:hint="eastAsia"/>
          <w:lang w:eastAsia="zh-CN"/>
        </w:rPr>
        <w:t>]</w:t>
      </w:r>
      <w:r w:rsidRPr="00380850">
        <w:rPr>
          <w:rFonts w:hint="eastAsia"/>
          <w:lang w:eastAsia="zh-CN"/>
        </w:rPr>
        <w:tab/>
      </w:r>
      <w:r w:rsidR="00B36B6D" w:rsidRPr="00380850">
        <w:rPr>
          <w:lang w:eastAsia="zh-CN"/>
        </w:rPr>
        <w:t xml:space="preserve">3GPP </w:t>
      </w:r>
      <w:r w:rsidR="00042043" w:rsidRPr="00380850">
        <w:rPr>
          <w:lang w:eastAsia="zh-CN"/>
        </w:rPr>
        <w:t>TS</w:t>
      </w:r>
      <w:r w:rsidR="00042043">
        <w:rPr>
          <w:lang w:eastAsia="zh-CN"/>
        </w:rPr>
        <w:t> </w:t>
      </w:r>
      <w:r w:rsidR="00042043" w:rsidRPr="00380850">
        <w:rPr>
          <w:lang w:eastAsia="zh-CN"/>
        </w:rPr>
        <w:t>37.</w:t>
      </w:r>
      <w:r w:rsidR="00B36B6D" w:rsidRPr="00380850">
        <w:rPr>
          <w:lang w:eastAsia="zh-CN"/>
        </w:rPr>
        <w:t xml:space="preserve">105: </w:t>
      </w:r>
      <w:r w:rsidR="005F1EF6" w:rsidRPr="00380850">
        <w:rPr>
          <w:lang w:eastAsia="zh-CN"/>
        </w:rPr>
        <w:t>"</w:t>
      </w:r>
      <w:r w:rsidR="00EB6D60" w:rsidRPr="00380850">
        <w:rPr>
          <w:lang w:eastAsia="zh-CN"/>
        </w:rPr>
        <w:t>Active Antenna System (AAS) Base Station (BS) transmission and reception</w:t>
      </w:r>
      <w:r w:rsidR="005F1EF6" w:rsidRPr="00380850">
        <w:rPr>
          <w:lang w:eastAsia="zh-CN"/>
        </w:rPr>
        <w:t>"</w:t>
      </w:r>
    </w:p>
    <w:p w14:paraId="6D79D62F" w14:textId="77777777" w:rsidR="003F450F" w:rsidRPr="00380850" w:rsidRDefault="003F450F" w:rsidP="003F450F">
      <w:pPr>
        <w:pStyle w:val="EX"/>
      </w:pPr>
      <w:r w:rsidRPr="00380850">
        <w:t>[7]</w:t>
      </w:r>
      <w:r w:rsidRPr="00380850">
        <w:tab/>
      </w:r>
      <w:r w:rsidR="00334963" w:rsidRPr="00380850">
        <w:t xml:space="preserve">Recommendation </w:t>
      </w:r>
      <w:r w:rsidRPr="00380850">
        <w:t>ITU-R M.1545</w:t>
      </w:r>
      <w:r w:rsidR="00334963" w:rsidRPr="00380850">
        <w:t>:</w:t>
      </w:r>
      <w:r w:rsidRPr="00380850">
        <w:t xml:space="preserve"> "</w:t>
      </w:r>
      <w:r w:rsidR="00334963" w:rsidRPr="00380850">
        <w:t>Measurement uncertainty as it applies to test limits for the terrestrial component of International Mobile Telecommunications-2000</w:t>
      </w:r>
      <w:r w:rsidRPr="00380850">
        <w:t>"</w:t>
      </w:r>
    </w:p>
    <w:p w14:paraId="761ACC45" w14:textId="24797486" w:rsidR="003F450F" w:rsidRPr="00380850" w:rsidRDefault="003F450F" w:rsidP="003F450F">
      <w:pPr>
        <w:pStyle w:val="EX"/>
        <w:rPr>
          <w:lang w:eastAsia="zh-CN"/>
        </w:rPr>
      </w:pPr>
      <w:r w:rsidRPr="00380850">
        <w:rPr>
          <w:lang w:eastAsia="zh-CN"/>
        </w:rPr>
        <w:t>[8</w:t>
      </w:r>
      <w:r w:rsidRPr="00380850">
        <w:rPr>
          <w:rFonts w:hint="eastAsia"/>
          <w:lang w:eastAsia="zh-CN"/>
        </w:rPr>
        <w:t>]</w:t>
      </w:r>
      <w:r w:rsidRPr="00380850">
        <w:rPr>
          <w:rFonts w:hint="eastAsia"/>
          <w:lang w:eastAsia="zh-CN"/>
        </w:rPr>
        <w:tab/>
      </w:r>
      <w:r w:rsidRPr="00380850">
        <w:rPr>
          <w:lang w:eastAsia="zh-CN"/>
        </w:rPr>
        <w:t xml:space="preserve">3GPP </w:t>
      </w:r>
      <w:r w:rsidR="00042043" w:rsidRPr="00380850">
        <w:rPr>
          <w:lang w:eastAsia="zh-CN"/>
        </w:rPr>
        <w:t>TS</w:t>
      </w:r>
      <w:r w:rsidR="00042043">
        <w:rPr>
          <w:lang w:eastAsia="zh-CN"/>
        </w:rPr>
        <w:t> </w:t>
      </w:r>
      <w:r w:rsidR="00042043" w:rsidRPr="00380850">
        <w:rPr>
          <w:lang w:eastAsia="zh-CN"/>
        </w:rPr>
        <w:t>37.</w:t>
      </w:r>
      <w:r w:rsidRPr="00380850">
        <w:rPr>
          <w:lang w:eastAsia="zh-CN"/>
        </w:rPr>
        <w:t xml:space="preserve">105 </w:t>
      </w:r>
      <w:r w:rsidR="00EB6D60" w:rsidRPr="00380850">
        <w:rPr>
          <w:lang w:eastAsia="zh-CN"/>
        </w:rPr>
        <w:t>(V</w:t>
      </w:r>
      <w:r w:rsidRPr="00380850">
        <w:rPr>
          <w:lang w:eastAsia="zh-CN"/>
        </w:rPr>
        <w:t>13.</w:t>
      </w:r>
      <w:r w:rsidR="007F006A" w:rsidRPr="00380850">
        <w:rPr>
          <w:lang w:eastAsia="zh-CN"/>
        </w:rPr>
        <w:t>3</w:t>
      </w:r>
      <w:r w:rsidRPr="00380850">
        <w:rPr>
          <w:lang w:eastAsia="zh-CN"/>
        </w:rPr>
        <w:t>.0</w:t>
      </w:r>
      <w:r w:rsidR="00EB6D60" w:rsidRPr="00380850">
        <w:rPr>
          <w:lang w:eastAsia="zh-CN"/>
        </w:rPr>
        <w:t>)</w:t>
      </w:r>
      <w:r w:rsidRPr="00380850">
        <w:rPr>
          <w:lang w:eastAsia="zh-CN"/>
        </w:rPr>
        <w:t xml:space="preserve">: </w:t>
      </w:r>
      <w:r w:rsidR="005F1EF6" w:rsidRPr="00380850">
        <w:rPr>
          <w:lang w:eastAsia="zh-CN"/>
        </w:rPr>
        <w:t>"</w:t>
      </w:r>
      <w:r w:rsidRPr="00380850">
        <w:rPr>
          <w:lang w:eastAsia="zh-CN"/>
        </w:rPr>
        <w:t>Active Antenna System (AAS) Base Station (BS) radio transmission and reception</w:t>
      </w:r>
      <w:r w:rsidR="00EB6D60" w:rsidRPr="00380850">
        <w:rPr>
          <w:lang w:eastAsia="zh-CN"/>
        </w:rPr>
        <w:t xml:space="preserve"> (Release 13)</w:t>
      </w:r>
      <w:r w:rsidR="005F1EF6" w:rsidRPr="00380850">
        <w:rPr>
          <w:lang w:eastAsia="zh-CN"/>
        </w:rPr>
        <w:t>"</w:t>
      </w:r>
    </w:p>
    <w:p w14:paraId="7D1B755D" w14:textId="3D9E6C71" w:rsidR="003F450F" w:rsidRPr="00380850" w:rsidRDefault="003F450F" w:rsidP="003F450F">
      <w:pPr>
        <w:pStyle w:val="EX"/>
        <w:rPr>
          <w:lang w:eastAsia="zh-CN"/>
        </w:rPr>
      </w:pPr>
      <w:r w:rsidRPr="00380850">
        <w:rPr>
          <w:lang w:eastAsia="zh-CN"/>
        </w:rPr>
        <w:t>[9]</w:t>
      </w:r>
      <w:r w:rsidR="00334963" w:rsidRPr="00380850">
        <w:rPr>
          <w:lang w:eastAsia="zh-CN"/>
        </w:rPr>
        <w:tab/>
        <w:t xml:space="preserve">3GPP </w:t>
      </w:r>
      <w:r w:rsidR="00042043" w:rsidRPr="00380850">
        <w:rPr>
          <w:lang w:eastAsia="zh-CN"/>
        </w:rPr>
        <w:t>TS</w:t>
      </w:r>
      <w:r w:rsidR="00042043">
        <w:rPr>
          <w:lang w:eastAsia="zh-CN"/>
        </w:rPr>
        <w:t> </w:t>
      </w:r>
      <w:r w:rsidR="00042043" w:rsidRPr="00380850">
        <w:rPr>
          <w:lang w:eastAsia="zh-CN"/>
        </w:rPr>
        <w:t>25.</w:t>
      </w:r>
      <w:r w:rsidR="00334963" w:rsidRPr="00380850">
        <w:rPr>
          <w:lang w:eastAsia="zh-CN"/>
        </w:rPr>
        <w:t>104 (V</w:t>
      </w:r>
      <w:r w:rsidRPr="00380850">
        <w:rPr>
          <w:lang w:eastAsia="zh-CN"/>
        </w:rPr>
        <w:t>1</w:t>
      </w:r>
      <w:r w:rsidR="007F006A" w:rsidRPr="00380850">
        <w:rPr>
          <w:lang w:eastAsia="zh-CN"/>
        </w:rPr>
        <w:t>3</w:t>
      </w:r>
      <w:r w:rsidRPr="00380850">
        <w:rPr>
          <w:lang w:eastAsia="zh-CN"/>
        </w:rPr>
        <w:t>.</w:t>
      </w:r>
      <w:r w:rsidR="007F006A" w:rsidRPr="00380850">
        <w:rPr>
          <w:lang w:eastAsia="zh-CN"/>
        </w:rPr>
        <w:t>3</w:t>
      </w:r>
      <w:r w:rsidRPr="00380850">
        <w:rPr>
          <w:lang w:eastAsia="zh-CN"/>
        </w:rPr>
        <w:t>.0</w:t>
      </w:r>
      <w:r w:rsidR="00334963" w:rsidRPr="00380850">
        <w:rPr>
          <w:lang w:eastAsia="zh-CN"/>
        </w:rPr>
        <w:t>)</w:t>
      </w:r>
      <w:r w:rsidRPr="00380850">
        <w:rPr>
          <w:lang w:eastAsia="zh-CN"/>
        </w:rPr>
        <w:t xml:space="preserve">: </w:t>
      </w:r>
      <w:r w:rsidR="005F1EF6" w:rsidRPr="00380850">
        <w:rPr>
          <w:lang w:eastAsia="zh-CN"/>
        </w:rPr>
        <w:t>"</w:t>
      </w:r>
      <w:r w:rsidRPr="00380850">
        <w:rPr>
          <w:lang w:eastAsia="zh-CN"/>
        </w:rPr>
        <w:t>Base Station (BS) radio transmission and reception (FDD)</w:t>
      </w:r>
      <w:r w:rsidR="00EB6D60" w:rsidRPr="00380850">
        <w:rPr>
          <w:lang w:eastAsia="zh-CN"/>
        </w:rPr>
        <w:t xml:space="preserve"> (Release </w:t>
      </w:r>
      <w:r w:rsidR="007F006A" w:rsidRPr="00380850">
        <w:rPr>
          <w:lang w:eastAsia="zh-CN"/>
        </w:rPr>
        <w:t>13</w:t>
      </w:r>
      <w:r w:rsidR="00EB6D60" w:rsidRPr="00380850">
        <w:rPr>
          <w:lang w:eastAsia="zh-CN"/>
        </w:rPr>
        <w:t>)</w:t>
      </w:r>
      <w:r w:rsidR="005F1EF6" w:rsidRPr="00380850">
        <w:rPr>
          <w:lang w:eastAsia="zh-CN"/>
        </w:rPr>
        <w:t>"</w:t>
      </w:r>
    </w:p>
    <w:p w14:paraId="21726C32" w14:textId="23DA0864" w:rsidR="003F450F" w:rsidRPr="00380850" w:rsidRDefault="00334963" w:rsidP="003F450F">
      <w:pPr>
        <w:pStyle w:val="EX"/>
        <w:rPr>
          <w:lang w:eastAsia="zh-CN"/>
        </w:rPr>
      </w:pPr>
      <w:r w:rsidRPr="00380850">
        <w:rPr>
          <w:lang w:eastAsia="zh-CN"/>
        </w:rPr>
        <w:t>[10]</w:t>
      </w:r>
      <w:r w:rsidRPr="00380850">
        <w:rPr>
          <w:lang w:eastAsia="zh-CN"/>
        </w:rPr>
        <w:tab/>
        <w:t xml:space="preserve">3GPP </w:t>
      </w:r>
      <w:r w:rsidR="00042043" w:rsidRPr="00380850">
        <w:rPr>
          <w:lang w:eastAsia="zh-CN"/>
        </w:rPr>
        <w:t>TS</w:t>
      </w:r>
      <w:r w:rsidR="00042043">
        <w:rPr>
          <w:lang w:eastAsia="zh-CN"/>
        </w:rPr>
        <w:t> </w:t>
      </w:r>
      <w:r w:rsidR="00042043" w:rsidRPr="00380850">
        <w:rPr>
          <w:lang w:eastAsia="zh-CN"/>
        </w:rPr>
        <w:t>25.</w:t>
      </w:r>
      <w:r w:rsidRPr="00380850">
        <w:rPr>
          <w:lang w:eastAsia="zh-CN"/>
        </w:rPr>
        <w:t>105 (</w:t>
      </w:r>
      <w:r w:rsidR="007F006A" w:rsidRPr="00380850">
        <w:rPr>
          <w:lang w:eastAsia="zh-CN"/>
        </w:rPr>
        <w:t>V13</w:t>
      </w:r>
      <w:r w:rsidR="003F450F" w:rsidRPr="00380850">
        <w:rPr>
          <w:lang w:eastAsia="zh-CN"/>
        </w:rPr>
        <w:t>.1.0</w:t>
      </w:r>
      <w:r w:rsidRPr="00380850">
        <w:rPr>
          <w:lang w:eastAsia="zh-CN"/>
        </w:rPr>
        <w:t>)</w:t>
      </w:r>
      <w:r w:rsidR="003F450F" w:rsidRPr="00380850">
        <w:rPr>
          <w:lang w:eastAsia="zh-CN"/>
        </w:rPr>
        <w:t xml:space="preserve">: </w:t>
      </w:r>
      <w:r w:rsidR="005F1EF6" w:rsidRPr="00380850">
        <w:rPr>
          <w:lang w:eastAsia="zh-CN"/>
        </w:rPr>
        <w:t>"</w:t>
      </w:r>
      <w:r w:rsidR="003F450F" w:rsidRPr="00380850">
        <w:rPr>
          <w:lang w:eastAsia="zh-CN"/>
        </w:rPr>
        <w:t>Base Station (BS) radio transmission and reception (TDD)</w:t>
      </w:r>
      <w:r w:rsidR="00EB6D60" w:rsidRPr="00380850">
        <w:rPr>
          <w:lang w:eastAsia="zh-CN"/>
        </w:rPr>
        <w:t xml:space="preserve"> (Release </w:t>
      </w:r>
      <w:r w:rsidR="007F006A" w:rsidRPr="00380850">
        <w:rPr>
          <w:lang w:eastAsia="zh-CN"/>
        </w:rPr>
        <w:t>13</w:t>
      </w:r>
      <w:r w:rsidR="00EB6D60" w:rsidRPr="00380850">
        <w:rPr>
          <w:lang w:eastAsia="zh-CN"/>
        </w:rPr>
        <w:t>)</w:t>
      </w:r>
      <w:r w:rsidR="005F1EF6" w:rsidRPr="00380850">
        <w:rPr>
          <w:lang w:eastAsia="zh-CN"/>
        </w:rPr>
        <w:t>"</w:t>
      </w:r>
    </w:p>
    <w:p w14:paraId="3DAD73EF" w14:textId="0616E0E1" w:rsidR="003F450F" w:rsidRPr="00380850" w:rsidRDefault="003F450F" w:rsidP="003F450F">
      <w:pPr>
        <w:pStyle w:val="EX"/>
        <w:rPr>
          <w:lang w:eastAsia="zh-CN"/>
        </w:rPr>
      </w:pPr>
      <w:r w:rsidRPr="00380850">
        <w:rPr>
          <w:lang w:eastAsia="zh-CN"/>
        </w:rPr>
        <w:t>[11]</w:t>
      </w:r>
      <w:r w:rsidRPr="00380850">
        <w:rPr>
          <w:lang w:eastAsia="zh-CN"/>
        </w:rPr>
        <w:tab/>
        <w:t xml:space="preserve">3GPP </w:t>
      </w:r>
      <w:r w:rsidR="00042043" w:rsidRPr="00380850">
        <w:rPr>
          <w:lang w:eastAsia="zh-CN"/>
        </w:rPr>
        <w:t>TS</w:t>
      </w:r>
      <w:r w:rsidR="00042043">
        <w:rPr>
          <w:lang w:eastAsia="zh-CN"/>
        </w:rPr>
        <w:t> </w:t>
      </w:r>
      <w:r w:rsidR="00042043" w:rsidRPr="00380850">
        <w:rPr>
          <w:lang w:eastAsia="zh-CN"/>
        </w:rPr>
        <w:t>36.</w:t>
      </w:r>
      <w:r w:rsidRPr="00380850">
        <w:rPr>
          <w:lang w:eastAsia="zh-CN"/>
        </w:rPr>
        <w:t xml:space="preserve">104 </w:t>
      </w:r>
      <w:r w:rsidR="00334963" w:rsidRPr="00380850">
        <w:rPr>
          <w:lang w:eastAsia="zh-CN"/>
        </w:rPr>
        <w:t>(</w:t>
      </w:r>
      <w:r w:rsidR="007F006A" w:rsidRPr="00380850">
        <w:rPr>
          <w:lang w:eastAsia="zh-CN"/>
        </w:rPr>
        <w:t>V13</w:t>
      </w:r>
      <w:r w:rsidRPr="00380850">
        <w:rPr>
          <w:lang w:eastAsia="zh-CN"/>
        </w:rPr>
        <w:t>.</w:t>
      </w:r>
      <w:r w:rsidR="007F006A" w:rsidRPr="00380850">
        <w:rPr>
          <w:lang w:eastAsia="zh-CN"/>
        </w:rPr>
        <w:t>6</w:t>
      </w:r>
      <w:r w:rsidRPr="00380850">
        <w:rPr>
          <w:lang w:eastAsia="zh-CN"/>
        </w:rPr>
        <w:t>.0</w:t>
      </w:r>
      <w:r w:rsidR="00334963" w:rsidRPr="00380850">
        <w:rPr>
          <w:lang w:eastAsia="zh-CN"/>
        </w:rPr>
        <w:t>)</w:t>
      </w:r>
      <w:r w:rsidRPr="00380850">
        <w:rPr>
          <w:lang w:eastAsia="zh-CN"/>
        </w:rPr>
        <w:t xml:space="preserve">: </w:t>
      </w:r>
      <w:r w:rsidR="005F1EF6" w:rsidRPr="00380850">
        <w:rPr>
          <w:lang w:eastAsia="zh-CN"/>
        </w:rPr>
        <w:t>"</w:t>
      </w:r>
      <w:r w:rsidR="00A30B56" w:rsidRPr="00380850">
        <w:rPr>
          <w:lang w:eastAsia="zh-CN"/>
        </w:rPr>
        <w:t>Evolved Universal Terrestrial Radio Access (E-UTRA); Base Station (BS) radio transmission and reception</w:t>
      </w:r>
      <w:r w:rsidR="00EB6D60" w:rsidRPr="00380850">
        <w:rPr>
          <w:lang w:eastAsia="zh-CN"/>
        </w:rPr>
        <w:t xml:space="preserve"> (Release </w:t>
      </w:r>
      <w:r w:rsidR="007F006A" w:rsidRPr="00380850">
        <w:rPr>
          <w:lang w:eastAsia="zh-CN"/>
        </w:rPr>
        <w:t>13</w:t>
      </w:r>
      <w:r w:rsidR="00EB6D60" w:rsidRPr="00380850">
        <w:rPr>
          <w:lang w:eastAsia="zh-CN"/>
        </w:rPr>
        <w:t>)</w:t>
      </w:r>
      <w:r w:rsidR="005F1EF6" w:rsidRPr="00380850">
        <w:rPr>
          <w:lang w:eastAsia="zh-CN"/>
        </w:rPr>
        <w:t>"</w:t>
      </w:r>
    </w:p>
    <w:p w14:paraId="42457363" w14:textId="004F753B" w:rsidR="003F450F" w:rsidRPr="00380850" w:rsidRDefault="003F450F" w:rsidP="003F450F">
      <w:pPr>
        <w:pStyle w:val="EX"/>
        <w:rPr>
          <w:lang w:eastAsia="zh-CN"/>
        </w:rPr>
      </w:pPr>
      <w:r w:rsidRPr="00380850">
        <w:rPr>
          <w:lang w:eastAsia="zh-CN"/>
        </w:rPr>
        <w:t>[12]</w:t>
      </w:r>
      <w:r w:rsidRPr="00380850">
        <w:rPr>
          <w:lang w:eastAsia="zh-CN"/>
        </w:rPr>
        <w:tab/>
        <w:t xml:space="preserve">3GPP </w:t>
      </w:r>
      <w:r w:rsidR="00042043" w:rsidRPr="00380850">
        <w:rPr>
          <w:lang w:eastAsia="zh-CN"/>
        </w:rPr>
        <w:t>TS</w:t>
      </w:r>
      <w:r w:rsidR="00042043">
        <w:rPr>
          <w:lang w:eastAsia="zh-CN"/>
        </w:rPr>
        <w:t> </w:t>
      </w:r>
      <w:r w:rsidR="00042043" w:rsidRPr="00380850">
        <w:rPr>
          <w:lang w:eastAsia="zh-CN"/>
        </w:rPr>
        <w:t>37.</w:t>
      </w:r>
      <w:r w:rsidRPr="00380850">
        <w:rPr>
          <w:lang w:eastAsia="zh-CN"/>
        </w:rPr>
        <w:t xml:space="preserve">104 </w:t>
      </w:r>
      <w:r w:rsidR="00334963" w:rsidRPr="00380850">
        <w:rPr>
          <w:lang w:eastAsia="zh-CN"/>
        </w:rPr>
        <w:t>(</w:t>
      </w:r>
      <w:r w:rsidR="007F006A" w:rsidRPr="00380850">
        <w:rPr>
          <w:lang w:eastAsia="zh-CN"/>
        </w:rPr>
        <w:t>V13</w:t>
      </w:r>
      <w:r w:rsidRPr="00380850">
        <w:rPr>
          <w:lang w:eastAsia="zh-CN"/>
        </w:rPr>
        <w:t>.</w:t>
      </w:r>
      <w:r w:rsidR="007F006A" w:rsidRPr="00380850">
        <w:rPr>
          <w:lang w:eastAsia="zh-CN"/>
        </w:rPr>
        <w:t>4</w:t>
      </w:r>
      <w:r w:rsidRPr="00380850">
        <w:rPr>
          <w:lang w:eastAsia="zh-CN"/>
        </w:rPr>
        <w:t>.0</w:t>
      </w:r>
      <w:r w:rsidR="00334963" w:rsidRPr="00380850">
        <w:rPr>
          <w:lang w:eastAsia="zh-CN"/>
        </w:rPr>
        <w:t>)</w:t>
      </w:r>
      <w:r w:rsidRPr="00380850">
        <w:rPr>
          <w:lang w:eastAsia="zh-CN"/>
        </w:rPr>
        <w:t xml:space="preserve">: </w:t>
      </w:r>
      <w:r w:rsidR="005F1EF6" w:rsidRPr="00380850">
        <w:rPr>
          <w:lang w:eastAsia="zh-CN"/>
        </w:rPr>
        <w:t>"</w:t>
      </w:r>
      <w:r w:rsidRPr="00380850">
        <w:rPr>
          <w:lang w:eastAsia="zh-CN"/>
        </w:rPr>
        <w:t>E-UTRA, UTRA and GSM/EDGE Multi-Standard Radio (MSR) Base Station (BS) radio transmission and reception</w:t>
      </w:r>
      <w:r w:rsidR="00EB6D60" w:rsidRPr="00380850">
        <w:rPr>
          <w:lang w:eastAsia="zh-CN"/>
        </w:rPr>
        <w:t xml:space="preserve"> (Release </w:t>
      </w:r>
      <w:r w:rsidR="007F006A" w:rsidRPr="00380850">
        <w:rPr>
          <w:lang w:eastAsia="zh-CN"/>
        </w:rPr>
        <w:t>13</w:t>
      </w:r>
      <w:r w:rsidR="00EB6D60" w:rsidRPr="00380850">
        <w:rPr>
          <w:lang w:eastAsia="zh-CN"/>
        </w:rPr>
        <w:t>)</w:t>
      </w:r>
      <w:r w:rsidR="005F1EF6" w:rsidRPr="00380850">
        <w:rPr>
          <w:lang w:eastAsia="zh-CN"/>
        </w:rPr>
        <w:t>"</w:t>
      </w:r>
    </w:p>
    <w:p w14:paraId="7D687574" w14:textId="69C2D356" w:rsidR="003F450F" w:rsidRPr="00380850" w:rsidRDefault="003F450F" w:rsidP="005A2E98">
      <w:pPr>
        <w:pStyle w:val="EX"/>
        <w:rPr>
          <w:lang w:eastAsia="zh-CN"/>
        </w:rPr>
      </w:pPr>
      <w:r w:rsidRPr="00380850">
        <w:rPr>
          <w:lang w:eastAsia="zh-CN"/>
        </w:rPr>
        <w:lastRenderedPageBreak/>
        <w:t>[13]</w:t>
      </w:r>
      <w:r w:rsidRPr="00380850">
        <w:rPr>
          <w:lang w:eastAsia="zh-CN"/>
        </w:rPr>
        <w:tab/>
        <w:t xml:space="preserve">3GPP </w:t>
      </w:r>
      <w:r w:rsidR="00042043" w:rsidRPr="00380850">
        <w:rPr>
          <w:lang w:eastAsia="zh-CN"/>
        </w:rPr>
        <w:t>TS</w:t>
      </w:r>
      <w:r w:rsidR="00042043">
        <w:rPr>
          <w:lang w:eastAsia="zh-CN"/>
        </w:rPr>
        <w:t> </w:t>
      </w:r>
      <w:r w:rsidR="00042043" w:rsidRPr="00380850">
        <w:rPr>
          <w:lang w:eastAsia="zh-CN"/>
        </w:rPr>
        <w:t>37.</w:t>
      </w:r>
      <w:r w:rsidRPr="00380850">
        <w:rPr>
          <w:lang w:eastAsia="zh-CN"/>
        </w:rPr>
        <w:t>141:</w:t>
      </w:r>
      <w:r w:rsidR="005F1EF6" w:rsidRPr="00380850">
        <w:rPr>
          <w:lang w:eastAsia="zh-CN"/>
        </w:rPr>
        <w:t>"</w:t>
      </w:r>
      <w:r w:rsidR="005A2E98" w:rsidRPr="00380850">
        <w:rPr>
          <w:lang w:eastAsia="zh-CN"/>
        </w:rPr>
        <w:t>E-UTRA, UTRA and GSM/EDGE; Multi-Standard Radio (MSR) Base Station (BS) conformance testing</w:t>
      </w:r>
      <w:r w:rsidR="005F1EF6" w:rsidRPr="00380850">
        <w:rPr>
          <w:lang w:eastAsia="zh-CN"/>
        </w:rPr>
        <w:t>"</w:t>
      </w:r>
    </w:p>
    <w:p w14:paraId="2B6ED0D6" w14:textId="1126A18F" w:rsidR="003F450F" w:rsidRPr="00380850" w:rsidRDefault="003F450F" w:rsidP="003F450F">
      <w:pPr>
        <w:pStyle w:val="EX"/>
        <w:rPr>
          <w:lang w:eastAsia="zh-CN"/>
        </w:rPr>
      </w:pPr>
      <w:r w:rsidRPr="00380850">
        <w:rPr>
          <w:lang w:eastAsia="zh-CN"/>
        </w:rPr>
        <w:t>[14]</w:t>
      </w:r>
      <w:r w:rsidRPr="00380850">
        <w:rPr>
          <w:lang w:eastAsia="zh-CN"/>
        </w:rPr>
        <w:tab/>
        <w:t xml:space="preserve">3GPP </w:t>
      </w:r>
      <w:r w:rsidR="00042043" w:rsidRPr="00380850">
        <w:rPr>
          <w:lang w:eastAsia="zh-CN"/>
        </w:rPr>
        <w:t>TS</w:t>
      </w:r>
      <w:r w:rsidR="00042043">
        <w:rPr>
          <w:lang w:eastAsia="zh-CN"/>
        </w:rPr>
        <w:t> </w:t>
      </w:r>
      <w:r w:rsidR="00042043" w:rsidRPr="00380850">
        <w:rPr>
          <w:lang w:eastAsia="zh-CN"/>
        </w:rPr>
        <w:t>36.</w:t>
      </w:r>
      <w:r w:rsidRPr="00380850">
        <w:rPr>
          <w:lang w:eastAsia="zh-CN"/>
        </w:rPr>
        <w:t>141:</w:t>
      </w:r>
      <w:r w:rsidR="005A2E98" w:rsidRPr="00380850">
        <w:rPr>
          <w:lang w:eastAsia="zh-CN"/>
        </w:rPr>
        <w:t xml:space="preserve"> </w:t>
      </w:r>
      <w:r w:rsidR="005F1EF6" w:rsidRPr="00380850">
        <w:rPr>
          <w:lang w:eastAsia="zh-CN"/>
        </w:rPr>
        <w:t>"</w:t>
      </w:r>
      <w:r w:rsidR="005A2E98" w:rsidRPr="00380850">
        <w:rPr>
          <w:lang w:eastAsia="zh-CN"/>
        </w:rPr>
        <w:t>Evolved Universal Terrestrial Radio Access (E-UTRA); Base Station (BS) conformance testing</w:t>
      </w:r>
      <w:r w:rsidR="005F1EF6" w:rsidRPr="00380850">
        <w:rPr>
          <w:lang w:eastAsia="zh-CN"/>
        </w:rPr>
        <w:t>"</w:t>
      </w:r>
    </w:p>
    <w:p w14:paraId="554E7895" w14:textId="594E1FF1" w:rsidR="003F450F" w:rsidRPr="00380850" w:rsidRDefault="003F450F" w:rsidP="008D2B30">
      <w:pPr>
        <w:pStyle w:val="EX"/>
        <w:rPr>
          <w:lang w:eastAsia="zh-CN"/>
        </w:rPr>
      </w:pPr>
      <w:r w:rsidRPr="00380850">
        <w:rPr>
          <w:lang w:eastAsia="zh-CN"/>
        </w:rPr>
        <w:t>[15]</w:t>
      </w:r>
      <w:r w:rsidRPr="00380850">
        <w:rPr>
          <w:lang w:eastAsia="zh-CN"/>
        </w:rPr>
        <w:tab/>
        <w:t xml:space="preserve">3GPP </w:t>
      </w:r>
      <w:r w:rsidR="00042043" w:rsidRPr="00380850">
        <w:rPr>
          <w:lang w:eastAsia="zh-CN"/>
        </w:rPr>
        <w:t>TS</w:t>
      </w:r>
      <w:r w:rsidR="00042043">
        <w:rPr>
          <w:lang w:eastAsia="zh-CN"/>
        </w:rPr>
        <w:t> </w:t>
      </w:r>
      <w:r w:rsidR="00042043" w:rsidRPr="00380850">
        <w:rPr>
          <w:lang w:eastAsia="zh-CN"/>
        </w:rPr>
        <w:t>25.</w:t>
      </w:r>
      <w:r w:rsidRPr="00380850">
        <w:rPr>
          <w:lang w:eastAsia="zh-CN"/>
        </w:rPr>
        <w:t>141:</w:t>
      </w:r>
      <w:r w:rsidR="008D2B30" w:rsidRPr="00380850">
        <w:rPr>
          <w:lang w:eastAsia="zh-CN"/>
        </w:rPr>
        <w:t xml:space="preserve"> </w:t>
      </w:r>
      <w:r w:rsidR="005F1EF6" w:rsidRPr="00380850">
        <w:rPr>
          <w:lang w:eastAsia="zh-CN"/>
        </w:rPr>
        <w:t>"</w:t>
      </w:r>
      <w:r w:rsidR="008D2B30" w:rsidRPr="00380850">
        <w:rPr>
          <w:lang w:eastAsia="zh-CN"/>
        </w:rPr>
        <w:t>Base Station (BS) conformance testing (FDD)</w:t>
      </w:r>
      <w:r w:rsidR="005F1EF6" w:rsidRPr="00380850">
        <w:rPr>
          <w:lang w:eastAsia="zh-CN"/>
        </w:rPr>
        <w:t>"</w:t>
      </w:r>
    </w:p>
    <w:p w14:paraId="3E74D9F9" w14:textId="24F1E4FF" w:rsidR="003F450F" w:rsidRPr="00380850" w:rsidRDefault="003F450F" w:rsidP="003F450F">
      <w:pPr>
        <w:pStyle w:val="EX"/>
        <w:rPr>
          <w:lang w:eastAsia="zh-CN"/>
        </w:rPr>
      </w:pPr>
      <w:r w:rsidRPr="00380850">
        <w:rPr>
          <w:lang w:eastAsia="zh-CN"/>
        </w:rPr>
        <w:t>[16]</w:t>
      </w:r>
      <w:r w:rsidRPr="00380850">
        <w:rPr>
          <w:lang w:eastAsia="zh-CN"/>
        </w:rPr>
        <w:tab/>
        <w:t xml:space="preserve">3GPP </w:t>
      </w:r>
      <w:r w:rsidR="00042043" w:rsidRPr="00380850">
        <w:rPr>
          <w:lang w:eastAsia="zh-CN"/>
        </w:rPr>
        <w:t>TS</w:t>
      </w:r>
      <w:r w:rsidR="00042043">
        <w:rPr>
          <w:lang w:eastAsia="zh-CN"/>
        </w:rPr>
        <w:t> </w:t>
      </w:r>
      <w:r w:rsidR="00042043" w:rsidRPr="00380850">
        <w:rPr>
          <w:lang w:eastAsia="zh-CN"/>
        </w:rPr>
        <w:t>37.</w:t>
      </w:r>
      <w:r w:rsidRPr="00380850">
        <w:rPr>
          <w:lang w:eastAsia="zh-CN"/>
        </w:rPr>
        <w:t xml:space="preserve">141 </w:t>
      </w:r>
      <w:r w:rsidR="008D2B30" w:rsidRPr="00380850">
        <w:rPr>
          <w:lang w:eastAsia="zh-CN"/>
        </w:rPr>
        <w:t>(V</w:t>
      </w:r>
      <w:r w:rsidRPr="00380850">
        <w:rPr>
          <w:lang w:eastAsia="zh-CN"/>
        </w:rPr>
        <w:t>13.</w:t>
      </w:r>
      <w:r w:rsidR="007F006A" w:rsidRPr="00380850">
        <w:rPr>
          <w:lang w:eastAsia="zh-CN"/>
        </w:rPr>
        <w:t>5</w:t>
      </w:r>
      <w:r w:rsidRPr="00380850">
        <w:rPr>
          <w:lang w:eastAsia="zh-CN"/>
        </w:rPr>
        <w:t>.0</w:t>
      </w:r>
      <w:r w:rsidR="008D2B30" w:rsidRPr="00380850">
        <w:rPr>
          <w:lang w:eastAsia="zh-CN"/>
        </w:rPr>
        <w:t>)</w:t>
      </w:r>
      <w:r w:rsidRPr="00380850">
        <w:rPr>
          <w:lang w:eastAsia="zh-CN"/>
        </w:rPr>
        <w:t>:</w:t>
      </w:r>
      <w:r w:rsidR="008D2B30" w:rsidRPr="00380850">
        <w:rPr>
          <w:lang w:eastAsia="zh-CN"/>
        </w:rPr>
        <w:t xml:space="preserve"> </w:t>
      </w:r>
      <w:r w:rsidR="005F1EF6" w:rsidRPr="00380850">
        <w:rPr>
          <w:lang w:eastAsia="zh-CN"/>
        </w:rPr>
        <w:t>"</w:t>
      </w:r>
      <w:r w:rsidR="008D2B30" w:rsidRPr="00380850">
        <w:rPr>
          <w:lang w:eastAsia="zh-CN"/>
        </w:rPr>
        <w:t>E-UTRA, UTRA and GSM/EDGE; Multi-Standard Radio (MSR) Base Station (BS) conformance testing (Release 13)</w:t>
      </w:r>
      <w:r w:rsidR="005F1EF6" w:rsidRPr="00380850">
        <w:rPr>
          <w:lang w:eastAsia="zh-CN"/>
        </w:rPr>
        <w:t>"</w:t>
      </w:r>
    </w:p>
    <w:p w14:paraId="23DB0A3D" w14:textId="03196667" w:rsidR="003F450F" w:rsidRPr="00380850" w:rsidRDefault="003F450F" w:rsidP="003F450F">
      <w:pPr>
        <w:pStyle w:val="EX"/>
        <w:rPr>
          <w:lang w:eastAsia="zh-CN"/>
        </w:rPr>
      </w:pPr>
      <w:r w:rsidRPr="00380850">
        <w:rPr>
          <w:lang w:eastAsia="zh-CN"/>
        </w:rPr>
        <w:t>[17]</w:t>
      </w:r>
      <w:r w:rsidRPr="00380850">
        <w:rPr>
          <w:lang w:eastAsia="zh-CN"/>
        </w:rPr>
        <w:tab/>
        <w:t xml:space="preserve">3GPP </w:t>
      </w:r>
      <w:r w:rsidR="00042043" w:rsidRPr="00380850">
        <w:rPr>
          <w:lang w:eastAsia="zh-CN"/>
        </w:rPr>
        <w:t>TS</w:t>
      </w:r>
      <w:r w:rsidR="00042043">
        <w:rPr>
          <w:lang w:eastAsia="zh-CN"/>
        </w:rPr>
        <w:t> </w:t>
      </w:r>
      <w:r w:rsidR="00042043" w:rsidRPr="00380850">
        <w:rPr>
          <w:lang w:eastAsia="zh-CN"/>
        </w:rPr>
        <w:t>36.</w:t>
      </w:r>
      <w:r w:rsidR="008D2B30" w:rsidRPr="00380850">
        <w:rPr>
          <w:lang w:eastAsia="zh-CN"/>
        </w:rPr>
        <w:t>141 (V</w:t>
      </w:r>
      <w:r w:rsidRPr="00380850">
        <w:rPr>
          <w:lang w:eastAsia="zh-CN"/>
        </w:rPr>
        <w:t>13.</w:t>
      </w:r>
      <w:r w:rsidR="007F006A" w:rsidRPr="00380850">
        <w:rPr>
          <w:lang w:eastAsia="zh-CN"/>
        </w:rPr>
        <w:t>6</w:t>
      </w:r>
      <w:r w:rsidRPr="00380850">
        <w:rPr>
          <w:lang w:eastAsia="zh-CN"/>
        </w:rPr>
        <w:t>.0</w:t>
      </w:r>
      <w:r w:rsidR="008D2B30" w:rsidRPr="00380850">
        <w:rPr>
          <w:lang w:eastAsia="zh-CN"/>
        </w:rPr>
        <w:t>)</w:t>
      </w:r>
      <w:r w:rsidRPr="00380850">
        <w:rPr>
          <w:lang w:eastAsia="zh-CN"/>
        </w:rPr>
        <w:t>:</w:t>
      </w:r>
      <w:r w:rsidR="008D2B30" w:rsidRPr="00380850">
        <w:rPr>
          <w:lang w:eastAsia="zh-CN"/>
        </w:rPr>
        <w:t xml:space="preserve"> </w:t>
      </w:r>
      <w:r w:rsidR="005F1EF6" w:rsidRPr="00380850">
        <w:rPr>
          <w:lang w:eastAsia="zh-CN"/>
        </w:rPr>
        <w:t>"</w:t>
      </w:r>
      <w:r w:rsidRPr="00380850">
        <w:rPr>
          <w:lang w:eastAsia="zh-CN"/>
        </w:rPr>
        <w:t>Evolved Universal Terrestrial Radio Access (E-UTRA); Base Station (BS) conformance testing</w:t>
      </w:r>
      <w:r w:rsidR="008D2B30" w:rsidRPr="00380850">
        <w:rPr>
          <w:lang w:eastAsia="zh-CN"/>
        </w:rPr>
        <w:t xml:space="preserve"> (Release 13)</w:t>
      </w:r>
      <w:r w:rsidR="005F1EF6" w:rsidRPr="00380850">
        <w:rPr>
          <w:lang w:eastAsia="zh-CN"/>
        </w:rPr>
        <w:t>"</w:t>
      </w:r>
    </w:p>
    <w:p w14:paraId="25248567" w14:textId="318ACBB4" w:rsidR="003F450F" w:rsidRPr="00380850" w:rsidRDefault="003F450F" w:rsidP="003F450F">
      <w:pPr>
        <w:pStyle w:val="EX"/>
        <w:rPr>
          <w:lang w:eastAsia="zh-CN"/>
        </w:rPr>
      </w:pPr>
      <w:r w:rsidRPr="00380850">
        <w:rPr>
          <w:lang w:eastAsia="zh-CN"/>
        </w:rPr>
        <w:t>[18]</w:t>
      </w:r>
      <w:r w:rsidRPr="00380850">
        <w:rPr>
          <w:lang w:eastAsia="zh-CN"/>
        </w:rPr>
        <w:tab/>
        <w:t xml:space="preserve">3GPP </w:t>
      </w:r>
      <w:r w:rsidR="00042043" w:rsidRPr="00380850">
        <w:rPr>
          <w:lang w:eastAsia="zh-CN"/>
        </w:rPr>
        <w:t>TS</w:t>
      </w:r>
      <w:r w:rsidR="00042043">
        <w:rPr>
          <w:lang w:eastAsia="zh-CN"/>
        </w:rPr>
        <w:t> </w:t>
      </w:r>
      <w:r w:rsidR="00042043" w:rsidRPr="00380850">
        <w:rPr>
          <w:lang w:eastAsia="zh-CN"/>
        </w:rPr>
        <w:t>25.</w:t>
      </w:r>
      <w:r w:rsidRPr="00380850">
        <w:rPr>
          <w:lang w:eastAsia="zh-CN"/>
        </w:rPr>
        <w:t xml:space="preserve">141 </w:t>
      </w:r>
      <w:r w:rsidR="008D2B30" w:rsidRPr="00380850">
        <w:rPr>
          <w:lang w:eastAsia="zh-CN"/>
        </w:rPr>
        <w:t>(V</w:t>
      </w:r>
      <w:r w:rsidRPr="00380850">
        <w:rPr>
          <w:lang w:eastAsia="zh-CN"/>
        </w:rPr>
        <w:t>13.</w:t>
      </w:r>
      <w:r w:rsidR="007F006A" w:rsidRPr="00380850">
        <w:rPr>
          <w:lang w:eastAsia="zh-CN"/>
        </w:rPr>
        <w:t>3</w:t>
      </w:r>
      <w:r w:rsidRPr="00380850">
        <w:rPr>
          <w:lang w:eastAsia="zh-CN"/>
        </w:rPr>
        <w:t>.0</w:t>
      </w:r>
      <w:r w:rsidR="008D2B30" w:rsidRPr="00380850">
        <w:rPr>
          <w:lang w:eastAsia="zh-CN"/>
        </w:rPr>
        <w:t>)</w:t>
      </w:r>
      <w:r w:rsidRPr="00380850">
        <w:rPr>
          <w:lang w:eastAsia="zh-CN"/>
        </w:rPr>
        <w:t>:</w:t>
      </w:r>
      <w:r w:rsidR="008D2B30" w:rsidRPr="00380850">
        <w:rPr>
          <w:lang w:eastAsia="zh-CN"/>
        </w:rPr>
        <w:t xml:space="preserve"> </w:t>
      </w:r>
      <w:r w:rsidR="005F1EF6" w:rsidRPr="00380850">
        <w:rPr>
          <w:lang w:eastAsia="zh-CN"/>
        </w:rPr>
        <w:t>"</w:t>
      </w:r>
      <w:r w:rsidRPr="00380850">
        <w:rPr>
          <w:lang w:eastAsia="zh-CN"/>
        </w:rPr>
        <w:t>Base Station (BS) conformance testing (FDD)</w:t>
      </w:r>
      <w:r w:rsidR="008D2B30" w:rsidRPr="00380850">
        <w:rPr>
          <w:lang w:eastAsia="zh-CN"/>
        </w:rPr>
        <w:t xml:space="preserve"> (Release 13)</w:t>
      </w:r>
      <w:r w:rsidR="005F1EF6" w:rsidRPr="00380850">
        <w:rPr>
          <w:lang w:eastAsia="zh-CN"/>
        </w:rPr>
        <w:t>"</w:t>
      </w:r>
    </w:p>
    <w:p w14:paraId="051E7F96" w14:textId="6F1A0C53" w:rsidR="003F450F" w:rsidRPr="00380850" w:rsidRDefault="003F450F" w:rsidP="00032191">
      <w:pPr>
        <w:pStyle w:val="EX"/>
        <w:rPr>
          <w:lang w:eastAsia="zh-CN"/>
        </w:rPr>
      </w:pPr>
      <w:r w:rsidRPr="00380850">
        <w:rPr>
          <w:lang w:eastAsia="zh-CN"/>
        </w:rPr>
        <w:t>[19]</w:t>
      </w:r>
      <w:r w:rsidRPr="00380850">
        <w:rPr>
          <w:lang w:eastAsia="zh-CN"/>
        </w:rPr>
        <w:tab/>
        <w:t xml:space="preserve">3GPP </w:t>
      </w:r>
      <w:r w:rsidR="00042043" w:rsidRPr="00380850">
        <w:rPr>
          <w:lang w:eastAsia="zh-CN"/>
        </w:rPr>
        <w:t>TS</w:t>
      </w:r>
      <w:r w:rsidR="00042043">
        <w:rPr>
          <w:lang w:eastAsia="zh-CN"/>
        </w:rPr>
        <w:t> </w:t>
      </w:r>
      <w:r w:rsidR="00042043" w:rsidRPr="00380850">
        <w:rPr>
          <w:lang w:eastAsia="zh-CN"/>
        </w:rPr>
        <w:t>25.</w:t>
      </w:r>
      <w:r w:rsidRPr="00380850">
        <w:rPr>
          <w:lang w:eastAsia="zh-CN"/>
        </w:rPr>
        <w:t>142</w:t>
      </w:r>
      <w:r w:rsidR="00032191" w:rsidRPr="00380850">
        <w:rPr>
          <w:lang w:eastAsia="zh-CN"/>
        </w:rPr>
        <w:t xml:space="preserve">: </w:t>
      </w:r>
      <w:r w:rsidR="005F1EF6" w:rsidRPr="00380850">
        <w:rPr>
          <w:lang w:eastAsia="zh-CN"/>
        </w:rPr>
        <w:t>"</w:t>
      </w:r>
      <w:r w:rsidR="00032191" w:rsidRPr="00380850">
        <w:rPr>
          <w:lang w:eastAsia="zh-CN"/>
        </w:rPr>
        <w:t>Base Station (BS) conformance testing (TDD)</w:t>
      </w:r>
      <w:r w:rsidR="005F1EF6" w:rsidRPr="00380850">
        <w:rPr>
          <w:lang w:eastAsia="zh-CN"/>
        </w:rPr>
        <w:t>"</w:t>
      </w:r>
    </w:p>
    <w:p w14:paraId="7E1155AF" w14:textId="3F98C4FF" w:rsidR="003F450F" w:rsidRPr="00380850" w:rsidRDefault="003F450F" w:rsidP="003F450F">
      <w:pPr>
        <w:pStyle w:val="EX"/>
        <w:rPr>
          <w:lang w:eastAsia="zh-CN"/>
        </w:rPr>
      </w:pPr>
      <w:r w:rsidRPr="00380850">
        <w:rPr>
          <w:lang w:eastAsia="zh-CN"/>
        </w:rPr>
        <w:t>[20]</w:t>
      </w:r>
      <w:r w:rsidRPr="00380850">
        <w:rPr>
          <w:lang w:eastAsia="zh-CN"/>
        </w:rPr>
        <w:tab/>
        <w:t xml:space="preserve">3GPP </w:t>
      </w:r>
      <w:r w:rsidR="00042043" w:rsidRPr="00380850">
        <w:rPr>
          <w:lang w:eastAsia="zh-CN"/>
        </w:rPr>
        <w:t>TS</w:t>
      </w:r>
      <w:r w:rsidR="00042043">
        <w:rPr>
          <w:lang w:eastAsia="zh-CN"/>
        </w:rPr>
        <w:t> </w:t>
      </w:r>
      <w:r w:rsidR="00042043" w:rsidRPr="00380850">
        <w:rPr>
          <w:lang w:eastAsia="zh-CN"/>
        </w:rPr>
        <w:t>25.</w:t>
      </w:r>
      <w:r w:rsidRPr="00380850">
        <w:rPr>
          <w:lang w:eastAsia="zh-CN"/>
        </w:rPr>
        <w:t xml:space="preserve">142 </w:t>
      </w:r>
      <w:r w:rsidR="008D2B30" w:rsidRPr="00380850">
        <w:rPr>
          <w:lang w:eastAsia="zh-CN"/>
        </w:rPr>
        <w:t>(V</w:t>
      </w:r>
      <w:r w:rsidRPr="00380850">
        <w:rPr>
          <w:lang w:eastAsia="zh-CN"/>
        </w:rPr>
        <w:t>13.</w:t>
      </w:r>
      <w:r w:rsidR="007F006A" w:rsidRPr="00380850">
        <w:rPr>
          <w:lang w:eastAsia="zh-CN"/>
        </w:rPr>
        <w:t>1</w:t>
      </w:r>
      <w:r w:rsidRPr="00380850">
        <w:rPr>
          <w:lang w:eastAsia="zh-CN"/>
        </w:rPr>
        <w:t>.0</w:t>
      </w:r>
      <w:r w:rsidR="008D2B30" w:rsidRPr="00380850">
        <w:rPr>
          <w:lang w:eastAsia="zh-CN"/>
        </w:rPr>
        <w:t>)</w:t>
      </w:r>
      <w:r w:rsidR="00032191" w:rsidRPr="00380850">
        <w:rPr>
          <w:lang w:eastAsia="zh-CN"/>
        </w:rPr>
        <w:t xml:space="preserve">: </w:t>
      </w:r>
      <w:r w:rsidR="005F1EF6" w:rsidRPr="00380850">
        <w:rPr>
          <w:lang w:eastAsia="zh-CN"/>
        </w:rPr>
        <w:t>"</w:t>
      </w:r>
      <w:r w:rsidR="00032191" w:rsidRPr="00380850">
        <w:rPr>
          <w:lang w:eastAsia="zh-CN"/>
        </w:rPr>
        <w:t>Base Station (BS) conformance testing (TDD)</w:t>
      </w:r>
      <w:r w:rsidR="008D2B30" w:rsidRPr="00380850">
        <w:rPr>
          <w:lang w:eastAsia="zh-CN"/>
        </w:rPr>
        <w:t xml:space="preserve"> (Release 13)</w:t>
      </w:r>
      <w:r w:rsidR="005F1EF6" w:rsidRPr="00380850">
        <w:rPr>
          <w:lang w:eastAsia="zh-CN"/>
        </w:rPr>
        <w:t>"</w:t>
      </w:r>
    </w:p>
    <w:p w14:paraId="7A11239D" w14:textId="77777777" w:rsidR="003F450F" w:rsidRPr="00380850" w:rsidRDefault="005801C1" w:rsidP="003F450F">
      <w:pPr>
        <w:pStyle w:val="EX"/>
        <w:rPr>
          <w:rFonts w:cs="v5.0.0"/>
          <w:snapToGrid w:val="0"/>
        </w:rPr>
      </w:pPr>
      <w:r w:rsidRPr="00380850">
        <w:rPr>
          <w:rFonts w:cs="v5.0.0"/>
          <w:snapToGrid w:val="0"/>
        </w:rPr>
        <w:t>[21]</w:t>
      </w:r>
      <w:r w:rsidR="003F450F" w:rsidRPr="00380850">
        <w:rPr>
          <w:rFonts w:cs="v5.0.0"/>
          <w:snapToGrid w:val="0"/>
        </w:rPr>
        <w:tab/>
      </w:r>
      <w:r w:rsidR="00032191" w:rsidRPr="00380850">
        <w:rPr>
          <w:rFonts w:cs="v5.0.0"/>
          <w:snapToGrid w:val="0"/>
        </w:rPr>
        <w:t xml:space="preserve">3GPP </w:t>
      </w:r>
      <w:r w:rsidR="003F450F" w:rsidRPr="00380850">
        <w:rPr>
          <w:rFonts w:cs="v5.0.0"/>
          <w:snapToGrid w:val="0"/>
        </w:rPr>
        <w:t>T</w:t>
      </w:r>
      <w:r w:rsidR="00032191" w:rsidRPr="00380850">
        <w:rPr>
          <w:rFonts w:cs="v5.0.0"/>
          <w:snapToGrid w:val="0"/>
        </w:rPr>
        <w:t>R</w:t>
      </w:r>
      <w:r w:rsidR="003F450F" w:rsidRPr="00380850">
        <w:rPr>
          <w:rFonts w:cs="v5.0.0"/>
          <w:snapToGrid w:val="0"/>
        </w:rPr>
        <w:t xml:space="preserve"> 25</w:t>
      </w:r>
      <w:r w:rsidR="00B73CEB" w:rsidRPr="00380850">
        <w:rPr>
          <w:rFonts w:cs="v5.0.0"/>
          <w:snapToGrid w:val="0"/>
        </w:rPr>
        <w:t>.</w:t>
      </w:r>
      <w:r w:rsidR="003F450F" w:rsidRPr="00380850">
        <w:rPr>
          <w:rFonts w:cs="v5.0.0"/>
          <w:snapToGrid w:val="0"/>
        </w:rPr>
        <w:t>942</w:t>
      </w:r>
      <w:r w:rsidR="00032191" w:rsidRPr="00380850">
        <w:rPr>
          <w:rFonts w:cs="v5.0.0"/>
          <w:snapToGrid w:val="0"/>
        </w:rPr>
        <w:t xml:space="preserve">: </w:t>
      </w:r>
      <w:r w:rsidR="005F1EF6" w:rsidRPr="00380850">
        <w:rPr>
          <w:rFonts w:cs="v5.0.0"/>
          <w:snapToGrid w:val="0"/>
        </w:rPr>
        <w:t>"</w:t>
      </w:r>
      <w:r w:rsidR="00032191" w:rsidRPr="00380850">
        <w:rPr>
          <w:rFonts w:cs="v5.0.0"/>
          <w:snapToGrid w:val="0"/>
        </w:rPr>
        <w:t>Radio Frequency (RF) system scenarios</w:t>
      </w:r>
      <w:r w:rsidR="005F1EF6" w:rsidRPr="00380850">
        <w:rPr>
          <w:rFonts w:cs="v5.0.0"/>
          <w:snapToGrid w:val="0"/>
        </w:rPr>
        <w:t>"</w:t>
      </w:r>
    </w:p>
    <w:p w14:paraId="7E9046C7" w14:textId="77777777" w:rsidR="003F450F" w:rsidRPr="00380850" w:rsidRDefault="005801C1" w:rsidP="008D2B30">
      <w:pPr>
        <w:pStyle w:val="EX"/>
        <w:rPr>
          <w:snapToGrid w:val="0"/>
        </w:rPr>
      </w:pPr>
      <w:r w:rsidRPr="00380850">
        <w:rPr>
          <w:snapToGrid w:val="0"/>
        </w:rPr>
        <w:t>[22]</w:t>
      </w:r>
      <w:r w:rsidR="003F450F" w:rsidRPr="00380850">
        <w:rPr>
          <w:snapToGrid w:val="0"/>
        </w:rPr>
        <w:tab/>
        <w:t>3GPP TS 45.004: "Digital cellular telecommunications system (Phase 2+); Modulation"</w:t>
      </w:r>
    </w:p>
    <w:p w14:paraId="7FF82D29" w14:textId="77777777" w:rsidR="00032191" w:rsidRPr="00380850" w:rsidRDefault="005801C1" w:rsidP="008D2B30">
      <w:pPr>
        <w:pStyle w:val="EX"/>
      </w:pPr>
      <w:r w:rsidRPr="00380850">
        <w:t>[23]</w:t>
      </w:r>
      <w:r w:rsidR="003F450F" w:rsidRPr="00380850">
        <w:tab/>
        <w:t>3GPP TS 25.214: "Physical layer procedures (FDD)"</w:t>
      </w:r>
    </w:p>
    <w:p w14:paraId="6EE97B3F" w14:textId="77777777" w:rsidR="00032191" w:rsidRPr="00380850" w:rsidRDefault="005801C1" w:rsidP="008D2B30">
      <w:pPr>
        <w:pStyle w:val="EX"/>
      </w:pPr>
      <w:r w:rsidRPr="00380850">
        <w:rPr>
          <w:rFonts w:cs="v3.7.0"/>
        </w:rPr>
        <w:t>[24]</w:t>
      </w:r>
      <w:r w:rsidR="00032191" w:rsidRPr="00380850">
        <w:rPr>
          <w:rFonts w:cs="v3.7.0"/>
        </w:rPr>
        <w:tab/>
      </w:r>
      <w:r w:rsidR="00032191" w:rsidRPr="00380850">
        <w:t>"Title 47 of the Code of Federal Regulations (CFR)", Federal Communications Commission</w:t>
      </w:r>
    </w:p>
    <w:p w14:paraId="0E2A1BBF" w14:textId="77777777" w:rsidR="00032191" w:rsidRPr="00380850" w:rsidRDefault="005801C1" w:rsidP="00D84EF1">
      <w:pPr>
        <w:pStyle w:val="EX"/>
      </w:pPr>
      <w:r w:rsidRPr="00380850">
        <w:t>[25]</w:t>
      </w:r>
      <w:r w:rsidR="00032191" w:rsidRPr="00380850">
        <w:tab/>
        <w:t>CEPT ECC Decision (13)03</w:t>
      </w:r>
      <w:r w:rsidR="00D84EF1" w:rsidRPr="00380850">
        <w:t>:</w:t>
      </w:r>
      <w:r w:rsidR="00032191" w:rsidRPr="00380850">
        <w:t xml:space="preserve"> "The harmonised use of the frequency band 1452-1492 MHz for Mobile/Fixed Communications Networks Supplemental Downlink (MFCN SDL)"</w:t>
      </w:r>
    </w:p>
    <w:p w14:paraId="00772B9B" w14:textId="77777777" w:rsidR="00032191" w:rsidRPr="00380850" w:rsidRDefault="005801C1" w:rsidP="00032191">
      <w:pPr>
        <w:pStyle w:val="EX"/>
      </w:pPr>
      <w:r w:rsidRPr="00380850">
        <w:t>[26]</w:t>
      </w:r>
      <w:r w:rsidR="00032191" w:rsidRPr="00380850">
        <w:tab/>
        <w:t>IEC 60721: "Classification of environmental conditions"</w:t>
      </w:r>
    </w:p>
    <w:p w14:paraId="76D09C24" w14:textId="77777777" w:rsidR="00032191" w:rsidRPr="00380850" w:rsidRDefault="005801C1" w:rsidP="00032191">
      <w:pPr>
        <w:pStyle w:val="EX"/>
      </w:pPr>
      <w:r w:rsidRPr="00380850">
        <w:t>[27]</w:t>
      </w:r>
      <w:r w:rsidR="00032191" w:rsidRPr="00380850">
        <w:tab/>
        <w:t>IEC 60721-3-3: "Classification of environmental conditions - Part 3-3: Classification of groups of environmental parameters and their severities - Stationary use at weather protected locations"</w:t>
      </w:r>
    </w:p>
    <w:p w14:paraId="3C03122E" w14:textId="77777777" w:rsidR="00032191" w:rsidRPr="00380850" w:rsidRDefault="005801C1" w:rsidP="00032191">
      <w:pPr>
        <w:pStyle w:val="EX"/>
      </w:pPr>
      <w:r w:rsidRPr="00380850">
        <w:t>[28]</w:t>
      </w:r>
      <w:r w:rsidR="00032191" w:rsidRPr="00380850">
        <w:tab/>
        <w:t>IEC 60721-3-4: "Classification of environmental conditions - Part 3: Classification of groups of environmental parameters and their severities - Section 4: Stationary use at non-weather protected locations"</w:t>
      </w:r>
    </w:p>
    <w:p w14:paraId="5CDD52E3" w14:textId="77777777" w:rsidR="00032191" w:rsidRPr="00380850" w:rsidRDefault="005801C1" w:rsidP="00BF404C">
      <w:pPr>
        <w:pStyle w:val="EX"/>
      </w:pPr>
      <w:r w:rsidRPr="00380850">
        <w:t>[29]</w:t>
      </w:r>
      <w:r w:rsidR="00032191" w:rsidRPr="00380850">
        <w:tab/>
        <w:t>ETSI EN 300 019-1-3</w:t>
      </w:r>
      <w:r w:rsidR="00BF404C" w:rsidRPr="00380850">
        <w:t>: "Environmental Engineering (EE); Environmental conditions and environmental tests for telecommunications equipment; Part 1-3: Classification of environmental conditions; Stationary use at weatherprotected locations</w:t>
      </w:r>
      <w:r w:rsidR="005F1EF6" w:rsidRPr="00380850">
        <w:t>"</w:t>
      </w:r>
    </w:p>
    <w:p w14:paraId="31C1C90C" w14:textId="77777777" w:rsidR="00032191" w:rsidRPr="00380850" w:rsidRDefault="005801C1" w:rsidP="00155120">
      <w:pPr>
        <w:pStyle w:val="EX"/>
      </w:pPr>
      <w:r w:rsidRPr="00380850">
        <w:t>[30]</w:t>
      </w:r>
      <w:r w:rsidR="00032191" w:rsidRPr="00380850">
        <w:tab/>
        <w:t>ETSI EN 300 019-1-4</w:t>
      </w:r>
      <w:r w:rsidR="00155120" w:rsidRPr="00380850">
        <w:t>: "Environmental Engineering (EE); Environmental conditions and environmental tests for telecommunications equipment; Part 1-4: Classification of environmental conditions; Stationary use at non-weatherprotected locations</w:t>
      </w:r>
      <w:r w:rsidR="005F1EF6" w:rsidRPr="00380850">
        <w:t>"</w:t>
      </w:r>
    </w:p>
    <w:p w14:paraId="724AB17D" w14:textId="77777777" w:rsidR="00032191" w:rsidRPr="00380850" w:rsidRDefault="005801C1" w:rsidP="00032191">
      <w:pPr>
        <w:pStyle w:val="EX"/>
        <w:rPr>
          <w:rFonts w:cs="v4.2.0"/>
        </w:rPr>
      </w:pPr>
      <w:r w:rsidRPr="00380850">
        <w:rPr>
          <w:rFonts w:cs="v4.2.0"/>
        </w:rPr>
        <w:t>[31]</w:t>
      </w:r>
      <w:r w:rsidR="00032191" w:rsidRPr="00380850">
        <w:rPr>
          <w:rFonts w:cs="v4.2.0"/>
        </w:rPr>
        <w:tab/>
        <w:t>IEC 60068-2-1 (2007): "Environmental testing - Part 2: Tests. Tests A: Cold"</w:t>
      </w:r>
    </w:p>
    <w:p w14:paraId="36880A56" w14:textId="77777777" w:rsidR="00032191" w:rsidRPr="00380850" w:rsidRDefault="005801C1" w:rsidP="00032191">
      <w:pPr>
        <w:pStyle w:val="EX"/>
        <w:rPr>
          <w:rFonts w:cs="v4.2.0"/>
        </w:rPr>
      </w:pPr>
      <w:r w:rsidRPr="00380850">
        <w:rPr>
          <w:rFonts w:cs="v4.2.0"/>
        </w:rPr>
        <w:t>[32]</w:t>
      </w:r>
      <w:r w:rsidR="00032191" w:rsidRPr="00380850">
        <w:rPr>
          <w:rFonts w:cs="v4.2.0"/>
        </w:rPr>
        <w:tab/>
        <w:t>IEC 60068-2-2 (2007): "Environmental testing - Part 2: Tests. Tests B: Dry heat"</w:t>
      </w:r>
    </w:p>
    <w:p w14:paraId="1C015DE3" w14:textId="77777777" w:rsidR="00032191" w:rsidRPr="00380850" w:rsidRDefault="005801C1" w:rsidP="00032191">
      <w:pPr>
        <w:pStyle w:val="EX"/>
        <w:rPr>
          <w:rFonts w:cs="v4.2.0"/>
        </w:rPr>
      </w:pPr>
      <w:r w:rsidRPr="00380850">
        <w:rPr>
          <w:rFonts w:cs="v4.2.0"/>
        </w:rPr>
        <w:t>[33]</w:t>
      </w:r>
      <w:r w:rsidR="00032191" w:rsidRPr="00380850">
        <w:rPr>
          <w:rFonts w:cs="v4.2.0"/>
        </w:rPr>
        <w:tab/>
        <w:t>IEC 60068-2-6 (2007): "Environmental testing - Part 2: Tests - Test Fc: Vibration (sinusoidal)"</w:t>
      </w:r>
    </w:p>
    <w:p w14:paraId="7B7B7C5E" w14:textId="77777777" w:rsidR="00284AF8" w:rsidRPr="00380850" w:rsidRDefault="005801C1" w:rsidP="00032191">
      <w:pPr>
        <w:pStyle w:val="EX"/>
        <w:rPr>
          <w:rFonts w:cs="v4.2.0"/>
        </w:rPr>
      </w:pPr>
      <w:r w:rsidRPr="00380850">
        <w:rPr>
          <w:rFonts w:cs="v4.2.0"/>
        </w:rPr>
        <w:t>[34]</w:t>
      </w:r>
      <w:r w:rsidR="003C61E9" w:rsidRPr="00380850">
        <w:rPr>
          <w:rFonts w:cs="v4.2.0"/>
        </w:rPr>
        <w:tab/>
      </w:r>
      <w:r w:rsidR="000B766C" w:rsidRPr="00380850">
        <w:rPr>
          <w:rFonts w:cs="v4.2.0"/>
        </w:rPr>
        <w:t xml:space="preserve">Recommendation </w:t>
      </w:r>
      <w:r w:rsidR="003C61E9" w:rsidRPr="00380850">
        <w:rPr>
          <w:rFonts w:cs="v4.2.0"/>
        </w:rPr>
        <w:t>ITU-T O.153: "Basic parameters for the measurement of error performance at bit rates below the primary rate"</w:t>
      </w:r>
    </w:p>
    <w:p w14:paraId="4B5F171C" w14:textId="77777777" w:rsidR="00284AF8" w:rsidRPr="00380850" w:rsidRDefault="005801C1" w:rsidP="00032191">
      <w:pPr>
        <w:pStyle w:val="EX"/>
        <w:rPr>
          <w:rFonts w:cs="Arial"/>
          <w:szCs w:val="18"/>
        </w:rPr>
      </w:pPr>
      <w:r w:rsidRPr="00380850">
        <w:rPr>
          <w:rFonts w:cs="v4.2.0"/>
        </w:rPr>
        <w:t>[35]</w:t>
      </w:r>
      <w:r w:rsidR="00284AF8" w:rsidRPr="00380850">
        <w:rPr>
          <w:rFonts w:cs="v4.2.0"/>
        </w:rPr>
        <w:tab/>
      </w:r>
      <w:r w:rsidR="00284AF8" w:rsidRPr="00380850">
        <w:rPr>
          <w:rFonts w:cs="Arial"/>
          <w:szCs w:val="18"/>
        </w:rPr>
        <w:t>Recommendation ITU-R SM.329: "Unwanted emissions in the spurious domain"</w:t>
      </w:r>
    </w:p>
    <w:p w14:paraId="1A067BD8" w14:textId="77777777" w:rsidR="00861633" w:rsidRPr="00380850" w:rsidRDefault="00861633" w:rsidP="00032191">
      <w:pPr>
        <w:pStyle w:val="EX"/>
        <w:rPr>
          <w:rFonts w:cs="v4.2.0"/>
        </w:rPr>
      </w:pPr>
      <w:r w:rsidRPr="00380850">
        <w:t>[36]</w:t>
      </w:r>
      <w:r w:rsidRPr="00380850">
        <w:tab/>
        <w:t>FCC publication number 662911: "Emissions Testing of Transmitters with Multiple Outputs in the Same Band"</w:t>
      </w:r>
    </w:p>
    <w:p w14:paraId="05C9CBD0" w14:textId="77777777" w:rsidR="00080512" w:rsidRPr="00380850" w:rsidRDefault="00080512" w:rsidP="0098090A">
      <w:pPr>
        <w:pStyle w:val="Heading1"/>
      </w:pPr>
      <w:bookmarkStart w:id="10" w:name="_Toc21018806"/>
      <w:bookmarkStart w:id="11" w:name="_Toc61114381"/>
      <w:r w:rsidRPr="00380850">
        <w:lastRenderedPageBreak/>
        <w:t>3</w:t>
      </w:r>
      <w:r w:rsidRPr="00380850">
        <w:tab/>
        <w:t xml:space="preserve">Definitions, </w:t>
      </w:r>
      <w:r w:rsidR="008028A4" w:rsidRPr="00380850">
        <w:t>symbols and abbreviations</w:t>
      </w:r>
      <w:bookmarkEnd w:id="10"/>
      <w:bookmarkEnd w:id="11"/>
    </w:p>
    <w:p w14:paraId="299CA2D6" w14:textId="77777777" w:rsidR="00080512" w:rsidRPr="00380850" w:rsidRDefault="00080512" w:rsidP="0098090A">
      <w:pPr>
        <w:pStyle w:val="Heading2"/>
      </w:pPr>
      <w:bookmarkStart w:id="12" w:name="_Toc21018807"/>
      <w:bookmarkStart w:id="13" w:name="_Toc61114382"/>
      <w:r w:rsidRPr="00380850">
        <w:t>3.1</w:t>
      </w:r>
      <w:r w:rsidRPr="00380850">
        <w:tab/>
        <w:t>Definitions</w:t>
      </w:r>
      <w:bookmarkEnd w:id="12"/>
      <w:bookmarkEnd w:id="13"/>
    </w:p>
    <w:p w14:paraId="791FAF06" w14:textId="3B7DD155" w:rsidR="00080512" w:rsidRPr="00380850" w:rsidRDefault="00080512">
      <w:r w:rsidRPr="00380850">
        <w:t xml:space="preserve">For the purposes of the present document, the terms and definitions given in </w:t>
      </w:r>
      <w:r w:rsidR="00E24033">
        <w:t>T</w:t>
      </w:r>
      <w:r w:rsidRPr="00380850">
        <w:t>R 21.905 [</w:t>
      </w:r>
      <w:r w:rsidR="004D3578" w:rsidRPr="00380850">
        <w:t>1</w:t>
      </w:r>
      <w:r w:rsidRPr="00380850">
        <w:t xml:space="preserve">] and the following apply. A term defined in the present document takes precedence over the definition of the same term, if any, in </w:t>
      </w:r>
      <w:r w:rsidR="00E24033">
        <w:t>T</w:t>
      </w:r>
      <w:r w:rsidRPr="00380850">
        <w:t>R 21.905 [</w:t>
      </w:r>
      <w:r w:rsidR="004D3578" w:rsidRPr="00380850">
        <w:t>1</w:t>
      </w:r>
      <w:r w:rsidRPr="00380850">
        <w:t>].</w:t>
      </w:r>
    </w:p>
    <w:p w14:paraId="4F8A7DBA" w14:textId="77777777" w:rsidR="003F450F" w:rsidRPr="00380850" w:rsidRDefault="003F450F" w:rsidP="003F450F">
      <w:pPr>
        <w:rPr>
          <w:lang w:eastAsia="zh-CN"/>
        </w:rPr>
      </w:pPr>
      <w:r w:rsidRPr="00380850">
        <w:rPr>
          <w:b/>
          <w:bCs/>
        </w:rPr>
        <w:t>active antenna system base station:</w:t>
      </w:r>
      <w:r w:rsidRPr="00380850">
        <w:rPr>
          <w:b/>
          <w:bCs/>
          <w:lang w:eastAsia="zh-CN"/>
        </w:rPr>
        <w:t xml:space="preserve"> </w:t>
      </w:r>
      <w:r w:rsidR="00E81804" w:rsidRPr="00380850">
        <w:rPr>
          <w:lang w:eastAsia="zh-CN"/>
        </w:rPr>
        <w:t>base station</w:t>
      </w:r>
      <w:r w:rsidRPr="00380850">
        <w:rPr>
          <w:lang w:eastAsia="zh-CN"/>
        </w:rPr>
        <w:t xml:space="preserve"> system which combines an Antenna Array with an Active </w:t>
      </w:r>
      <w:r w:rsidR="00E81804" w:rsidRPr="00380850">
        <w:rPr>
          <w:lang w:eastAsia="zh-CN"/>
        </w:rPr>
        <w:t>t</w:t>
      </w:r>
      <w:r w:rsidRPr="00380850">
        <w:rPr>
          <w:lang w:eastAsia="zh-CN"/>
        </w:rPr>
        <w:t xml:space="preserve">ransceiver </w:t>
      </w:r>
      <w:r w:rsidR="00E81804" w:rsidRPr="00380850">
        <w:rPr>
          <w:lang w:eastAsia="zh-CN"/>
        </w:rPr>
        <w:t>u</w:t>
      </w:r>
      <w:r w:rsidRPr="00380850">
        <w:rPr>
          <w:lang w:eastAsia="zh-CN"/>
        </w:rPr>
        <w:t xml:space="preserve">nit </w:t>
      </w:r>
      <w:r w:rsidR="00E81804" w:rsidRPr="00380850">
        <w:rPr>
          <w:lang w:eastAsia="zh-CN"/>
        </w:rPr>
        <w:t>a</w:t>
      </w:r>
      <w:r w:rsidRPr="00380850">
        <w:rPr>
          <w:lang w:eastAsia="zh-CN"/>
        </w:rPr>
        <w:t xml:space="preserve">rray and a </w:t>
      </w:r>
      <w:r w:rsidRPr="00380850">
        <w:rPr>
          <w:i/>
          <w:lang w:eastAsia="zh-CN"/>
        </w:rPr>
        <w:t>Radio Distribution Network</w:t>
      </w:r>
    </w:p>
    <w:p w14:paraId="0F062EDA" w14:textId="13109301" w:rsidR="003F450F" w:rsidRPr="00380850" w:rsidRDefault="003F450F" w:rsidP="003F450F">
      <w:r w:rsidRPr="00380850">
        <w:rPr>
          <w:b/>
          <w:lang w:eastAsia="zh-CN"/>
        </w:rPr>
        <w:t>active receiver unit:</w:t>
      </w:r>
      <w:r w:rsidRPr="00380850">
        <w:rPr>
          <w:lang w:eastAsia="zh-CN"/>
        </w:rPr>
        <w:t xml:space="preserve"> </w:t>
      </w:r>
      <w:r w:rsidRPr="00380850">
        <w:t xml:space="preserve">number of active receivers is the same as the [number of receiver diversity branches] to which compliance is declared for </w:t>
      </w:r>
      <w:r w:rsidR="00042043" w:rsidRPr="00380850">
        <w:t>clause</w:t>
      </w:r>
      <w:r w:rsidR="00042043">
        <w:t> </w:t>
      </w:r>
      <w:r w:rsidR="00042043" w:rsidRPr="00380850">
        <w:t>8</w:t>
      </w:r>
      <w:r w:rsidR="00ED6595" w:rsidRPr="00380850">
        <w:t xml:space="preserve"> performance requirements</w:t>
      </w:r>
    </w:p>
    <w:p w14:paraId="7B401258" w14:textId="77777777" w:rsidR="003F450F" w:rsidRPr="00380850" w:rsidRDefault="003F450F" w:rsidP="003F450F">
      <w:r w:rsidRPr="00380850">
        <w:rPr>
          <w:b/>
        </w:rPr>
        <w:t xml:space="preserve">active transmitter unit: </w:t>
      </w:r>
      <w:r w:rsidRPr="00380850">
        <w:t xml:space="preserve">transmitter unit which is ON, and has the ability to send modulated data streams that are parallel and distinct to those sent from other transmitter units to one or more </w:t>
      </w:r>
      <w:r w:rsidRPr="00380850">
        <w:rPr>
          <w:i/>
        </w:rPr>
        <w:t>TAB connectors</w:t>
      </w:r>
      <w:r w:rsidRPr="00380850">
        <w:t xml:space="preserve"> at the </w:t>
      </w:r>
      <w:r w:rsidRPr="00380850">
        <w:rPr>
          <w:i/>
        </w:rPr>
        <w:t>transceiver array boundary</w:t>
      </w:r>
    </w:p>
    <w:p w14:paraId="640CC02A" w14:textId="77777777" w:rsidR="003F450F" w:rsidRPr="00380850" w:rsidRDefault="003F450F" w:rsidP="003F450F">
      <w:pPr>
        <w:rPr>
          <w:b/>
          <w:bCs/>
        </w:rPr>
      </w:pPr>
      <w:r w:rsidRPr="00380850">
        <w:rPr>
          <w:b/>
        </w:rPr>
        <w:t>band category:</w:t>
      </w:r>
      <w:r w:rsidRPr="00380850">
        <w:t xml:space="preserve"> group of operating bands for which the same MSR scenarios apply</w:t>
      </w:r>
    </w:p>
    <w:p w14:paraId="5834F162" w14:textId="77777777" w:rsidR="003F450F" w:rsidRPr="00380850" w:rsidRDefault="00E81804" w:rsidP="003F450F">
      <w:r w:rsidRPr="00380850">
        <w:rPr>
          <w:b/>
          <w:bCs/>
        </w:rPr>
        <w:t>B</w:t>
      </w:r>
      <w:r w:rsidR="003F450F" w:rsidRPr="00380850">
        <w:rPr>
          <w:b/>
          <w:bCs/>
        </w:rPr>
        <w:t xml:space="preserve">ase Station RF </w:t>
      </w:r>
      <w:r w:rsidRPr="00380850">
        <w:rPr>
          <w:b/>
          <w:bCs/>
        </w:rPr>
        <w:t>B</w:t>
      </w:r>
      <w:r w:rsidR="003F450F" w:rsidRPr="00380850">
        <w:rPr>
          <w:b/>
          <w:bCs/>
        </w:rPr>
        <w:t>andwidth:</w:t>
      </w:r>
      <w:r w:rsidR="003F450F" w:rsidRPr="00380850">
        <w:t xml:space="preserve"> bandwidth in which a base station transmits and/or receives single or multiple carrier(s) and/or RATs simultaneously within </w:t>
      </w:r>
      <w:r w:rsidR="003F450F" w:rsidRPr="00380850">
        <w:rPr>
          <w:lang w:eastAsia="zh-CN"/>
        </w:rPr>
        <w:t>a</w:t>
      </w:r>
      <w:r w:rsidR="003F450F" w:rsidRPr="00380850">
        <w:t xml:space="preserve"> supported operating band</w:t>
      </w:r>
    </w:p>
    <w:p w14:paraId="021D2C8C" w14:textId="77777777" w:rsidR="003F450F" w:rsidRPr="00380850" w:rsidRDefault="003F450F" w:rsidP="00ED6595">
      <w:pPr>
        <w:pStyle w:val="NO"/>
        <w:rPr>
          <w:b/>
        </w:rPr>
      </w:pPr>
      <w:bookmarkStart w:id="14" w:name="OLE_LINK44"/>
      <w:bookmarkStart w:id="15" w:name="OLE_LINK45"/>
      <w:r w:rsidRPr="00380850">
        <w:t>NOTE:</w:t>
      </w:r>
      <w:r w:rsidRPr="00380850">
        <w:tab/>
        <w:t xml:space="preserve">In single carrier operation, the </w:t>
      </w:r>
      <w:r w:rsidRPr="00380850">
        <w:rPr>
          <w:i/>
        </w:rPr>
        <w:t xml:space="preserve">Base Station RF </w:t>
      </w:r>
      <w:r w:rsidR="00E81804" w:rsidRPr="00380850">
        <w:rPr>
          <w:i/>
        </w:rPr>
        <w:t>B</w:t>
      </w:r>
      <w:r w:rsidRPr="00380850">
        <w:rPr>
          <w:i/>
        </w:rPr>
        <w:t>andwidth</w:t>
      </w:r>
      <w:r w:rsidRPr="00380850">
        <w:t xml:space="preserve"> is equal to the channel bandwidth.</w:t>
      </w:r>
      <w:bookmarkEnd w:id="14"/>
      <w:bookmarkEnd w:id="15"/>
    </w:p>
    <w:p w14:paraId="3442B893" w14:textId="77777777" w:rsidR="003F450F" w:rsidRPr="00380850" w:rsidRDefault="00E81804" w:rsidP="003F450F">
      <w:pPr>
        <w:spacing w:after="120"/>
        <w:rPr>
          <w:i/>
        </w:rPr>
      </w:pPr>
      <w:r w:rsidRPr="00380850">
        <w:rPr>
          <w:b/>
        </w:rPr>
        <w:t>B</w:t>
      </w:r>
      <w:r w:rsidR="003F450F" w:rsidRPr="00380850">
        <w:rPr>
          <w:b/>
        </w:rPr>
        <w:t xml:space="preserve">ase Station RF </w:t>
      </w:r>
      <w:r w:rsidRPr="00380850">
        <w:rPr>
          <w:b/>
        </w:rPr>
        <w:t>B</w:t>
      </w:r>
      <w:r w:rsidR="003F450F" w:rsidRPr="00380850">
        <w:rPr>
          <w:b/>
        </w:rPr>
        <w:t xml:space="preserve">andwidth edge: </w:t>
      </w:r>
      <w:r w:rsidR="003F450F" w:rsidRPr="00380850">
        <w:t xml:space="preserve">frequency of one of the edges of the </w:t>
      </w:r>
      <w:r w:rsidR="003F450F" w:rsidRPr="00380850">
        <w:rPr>
          <w:i/>
        </w:rPr>
        <w:t xml:space="preserve">Base Station RF </w:t>
      </w:r>
      <w:r w:rsidRPr="00380850">
        <w:rPr>
          <w:i/>
        </w:rPr>
        <w:t>B</w:t>
      </w:r>
      <w:r w:rsidR="003F450F" w:rsidRPr="00380850">
        <w:rPr>
          <w:i/>
        </w:rPr>
        <w:t>andwidth</w:t>
      </w:r>
    </w:p>
    <w:p w14:paraId="7EAF9E57" w14:textId="77777777" w:rsidR="003F450F" w:rsidRPr="00380850" w:rsidRDefault="003F450F" w:rsidP="003F450F">
      <w:r w:rsidRPr="00380850">
        <w:rPr>
          <w:b/>
        </w:rPr>
        <w:t>basic limit:</w:t>
      </w:r>
      <w:r w:rsidRPr="00380850">
        <w:t xml:space="preserve"> emissions limit taken from the non AAS specifications that is converted into a per </w:t>
      </w:r>
      <w:r w:rsidRPr="00380850">
        <w:rPr>
          <w:i/>
        </w:rPr>
        <w:t>TAB connector TX cell group</w:t>
      </w:r>
      <w:r w:rsidR="00ED6595" w:rsidRPr="00380850">
        <w:t xml:space="preserve"> AAS emissions limit by scaling</w:t>
      </w:r>
    </w:p>
    <w:p w14:paraId="325A76A1" w14:textId="77777777" w:rsidR="003F450F" w:rsidRPr="00380850" w:rsidRDefault="003F450F" w:rsidP="003F450F">
      <w:pPr>
        <w:spacing w:after="120"/>
        <w:rPr>
          <w:lang w:eastAsia="zh-CN"/>
        </w:rPr>
      </w:pPr>
      <w:r w:rsidRPr="00380850">
        <w:rPr>
          <w:b/>
          <w:lang w:eastAsia="zh-CN"/>
        </w:rPr>
        <w:t>beam:</w:t>
      </w:r>
      <w:r w:rsidRPr="00380850">
        <w:rPr>
          <w:lang w:eastAsia="zh-CN"/>
        </w:rPr>
        <w:t xml:space="preserve"> main lobe of a </w:t>
      </w:r>
      <w:r w:rsidRPr="00380850">
        <w:t>radiat</w:t>
      </w:r>
      <w:r w:rsidRPr="00380850">
        <w:rPr>
          <w:lang w:eastAsia="zh-CN"/>
        </w:rPr>
        <w:t>ion pattern from an AAS BS</w:t>
      </w:r>
    </w:p>
    <w:p w14:paraId="5385BE40" w14:textId="77777777" w:rsidR="003F450F" w:rsidRPr="00380850" w:rsidRDefault="003F450F" w:rsidP="00ED6595">
      <w:pPr>
        <w:pStyle w:val="NO"/>
        <w:rPr>
          <w:lang w:eastAsia="zh-CN"/>
        </w:rPr>
      </w:pPr>
      <w:r w:rsidRPr="00380850">
        <w:rPr>
          <w:lang w:eastAsia="zh-CN"/>
        </w:rPr>
        <w:t>NOTE:</w:t>
      </w:r>
      <w:r w:rsidR="00ED6595" w:rsidRPr="00380850">
        <w:rPr>
          <w:lang w:eastAsia="zh-CN"/>
        </w:rPr>
        <w:tab/>
      </w:r>
      <w:r w:rsidRPr="00380850">
        <w:rPr>
          <w:lang w:eastAsia="zh-CN"/>
        </w:rPr>
        <w:t>For certain AAS antenna array, there may be more than one beam.</w:t>
      </w:r>
    </w:p>
    <w:p w14:paraId="4CE08D31" w14:textId="77777777" w:rsidR="003F450F" w:rsidRPr="00380850" w:rsidRDefault="003F450F" w:rsidP="003F450F">
      <w:r w:rsidRPr="00380850">
        <w:rPr>
          <w:b/>
          <w:lang w:eastAsia="zh-CN"/>
        </w:rPr>
        <w:t>beam centre direction:</w:t>
      </w:r>
      <w:r w:rsidRPr="00380850">
        <w:rPr>
          <w:lang w:eastAsia="zh-CN"/>
        </w:rPr>
        <w:t xml:space="preserve"> </w:t>
      </w:r>
      <w:r w:rsidRPr="00380850">
        <w:t>direction equal to the geometric centre of the</w:t>
      </w:r>
      <w:r w:rsidR="00ED6595" w:rsidRPr="00380850">
        <w:t xml:space="preserve"> -3 dB EIRP contour of the beam</w:t>
      </w:r>
    </w:p>
    <w:p w14:paraId="5D9578E0" w14:textId="77777777" w:rsidR="003F450F" w:rsidRPr="00380850" w:rsidRDefault="003F450F" w:rsidP="003F450F">
      <w:r w:rsidRPr="00380850">
        <w:rPr>
          <w:b/>
          <w:lang w:eastAsia="zh-CN"/>
        </w:rPr>
        <w:t>beam direction pair:</w:t>
      </w:r>
      <w:r w:rsidRPr="00380850">
        <w:rPr>
          <w:lang w:eastAsia="zh-CN"/>
        </w:rPr>
        <w:t xml:space="preserve"> data set consisting of </w:t>
      </w:r>
      <w:r w:rsidRPr="00380850">
        <w:t xml:space="preserve"> the</w:t>
      </w:r>
      <w:r w:rsidRPr="00380850">
        <w:rPr>
          <w:i/>
        </w:rPr>
        <w:t xml:space="preserve"> beam centre direction </w:t>
      </w:r>
      <w:r w:rsidRPr="00380850">
        <w:t xml:space="preserve">and the related </w:t>
      </w:r>
      <w:r w:rsidRPr="00380850">
        <w:rPr>
          <w:i/>
        </w:rPr>
        <w:t>beam peak direction</w:t>
      </w:r>
    </w:p>
    <w:p w14:paraId="4A4B0EAE" w14:textId="77777777" w:rsidR="003F450F" w:rsidRPr="00380850" w:rsidRDefault="003F450F" w:rsidP="003F450F">
      <w:r w:rsidRPr="00380850">
        <w:rPr>
          <w:b/>
        </w:rPr>
        <w:t>beam peak direction:</w:t>
      </w:r>
      <w:r w:rsidRPr="00380850">
        <w:t xml:space="preserve"> direction where the maxim</w:t>
      </w:r>
      <w:r w:rsidR="00713A2B" w:rsidRPr="00380850">
        <w:t>um EIRP is supposed to be found</w:t>
      </w:r>
    </w:p>
    <w:p w14:paraId="3C7EF2DE" w14:textId="77777777" w:rsidR="003F450F" w:rsidRPr="00380850" w:rsidRDefault="003F450F" w:rsidP="00713A2B">
      <w:r w:rsidRPr="00380850">
        <w:rPr>
          <w:b/>
          <w:lang w:eastAsia="zh-CN"/>
        </w:rPr>
        <w:t xml:space="preserve">beamwidth: </w:t>
      </w:r>
      <w:r w:rsidRPr="00380850">
        <w:t>angles describing the major and minor axes of an ellipsoid closest fit to an essentially elliptic half-power contour of a beam</w:t>
      </w:r>
    </w:p>
    <w:p w14:paraId="6D37F754" w14:textId="77777777" w:rsidR="003F450F" w:rsidRPr="00380850" w:rsidRDefault="003F450F" w:rsidP="003F450F">
      <w:pPr>
        <w:rPr>
          <w:bCs/>
        </w:rPr>
      </w:pPr>
      <w:r w:rsidRPr="00380850">
        <w:rPr>
          <w:b/>
        </w:rPr>
        <w:t>carrier:</w:t>
      </w:r>
      <w:r w:rsidRPr="00380850">
        <w:rPr>
          <w:bCs/>
        </w:rPr>
        <w:t xml:space="preserve"> modulated waveform conveying the physical channels</w:t>
      </w:r>
    </w:p>
    <w:p w14:paraId="171832B3" w14:textId="77777777" w:rsidR="00713A2B" w:rsidRPr="00380850" w:rsidRDefault="003F450F" w:rsidP="003F450F">
      <w:pPr>
        <w:rPr>
          <w:bCs/>
        </w:rPr>
      </w:pPr>
      <w:r w:rsidRPr="00380850">
        <w:rPr>
          <w:b/>
          <w:bCs/>
        </w:rPr>
        <w:t xml:space="preserve">carrier aggregation: </w:t>
      </w:r>
      <w:r w:rsidRPr="00380850">
        <w:rPr>
          <w:bCs/>
        </w:rPr>
        <w:t xml:space="preserve">aggregation of two or more </w:t>
      </w:r>
      <w:r w:rsidRPr="00380850">
        <w:rPr>
          <w:bCs/>
          <w:lang w:eastAsia="zh-CN"/>
        </w:rPr>
        <w:t xml:space="preserve">E-UTRA </w:t>
      </w:r>
      <w:r w:rsidRPr="00380850">
        <w:rPr>
          <w:bCs/>
        </w:rPr>
        <w:t xml:space="preserve">component carriers in order to support wider </w:t>
      </w:r>
      <w:r w:rsidRPr="00380850">
        <w:rPr>
          <w:bCs/>
          <w:i/>
        </w:rPr>
        <w:t>transmission bandwidth</w:t>
      </w:r>
      <w:r w:rsidRPr="00380850">
        <w:rPr>
          <w:bCs/>
        </w:rPr>
        <w:t>s</w:t>
      </w:r>
    </w:p>
    <w:p w14:paraId="165DC722" w14:textId="77777777" w:rsidR="003F450F" w:rsidRPr="00380850" w:rsidRDefault="003F450F" w:rsidP="003F450F">
      <w:r w:rsidRPr="00380850">
        <w:rPr>
          <w:b/>
        </w:rPr>
        <w:t>channel bandwidth:</w:t>
      </w:r>
      <w:r w:rsidRPr="00380850">
        <w:t xml:space="preserve"> RF bandwidth supporting a single RF carrier with the </w:t>
      </w:r>
      <w:r w:rsidRPr="00380850">
        <w:rPr>
          <w:i/>
        </w:rPr>
        <w:t xml:space="preserve">transmission bandwidth </w:t>
      </w:r>
      <w:r w:rsidRPr="00380850">
        <w:t>configured in th</w:t>
      </w:r>
      <w:r w:rsidR="00713A2B" w:rsidRPr="00380850">
        <w:t>e uplink or downlink of a cell</w:t>
      </w:r>
    </w:p>
    <w:p w14:paraId="26AD2F7B" w14:textId="77777777" w:rsidR="003F450F" w:rsidRPr="00380850" w:rsidRDefault="003F450F" w:rsidP="00713A2B">
      <w:pPr>
        <w:pStyle w:val="NO"/>
      </w:pPr>
      <w:r w:rsidRPr="00380850">
        <w:t>NOTE</w:t>
      </w:r>
      <w:r w:rsidR="00D544C0" w:rsidRPr="00380850">
        <w:rPr>
          <w:lang w:val="en-US"/>
        </w:rPr>
        <w:t xml:space="preserve"> </w:t>
      </w:r>
      <w:r w:rsidRPr="00380850">
        <w:t>1:</w:t>
      </w:r>
      <w:r w:rsidRPr="00380850">
        <w:tab/>
        <w:t xml:space="preserve">The </w:t>
      </w:r>
      <w:r w:rsidRPr="00380850">
        <w:rPr>
          <w:i/>
        </w:rPr>
        <w:t>channel</w:t>
      </w:r>
      <w:r w:rsidRPr="00380850">
        <w:t xml:space="preserve"> </w:t>
      </w:r>
      <w:r w:rsidRPr="00380850">
        <w:rPr>
          <w:i/>
        </w:rPr>
        <w:t>bandwidth</w:t>
      </w:r>
      <w:r w:rsidRPr="00380850">
        <w:t xml:space="preserve"> is measured in MHz and is used as a reference for transmitte</w:t>
      </w:r>
      <w:r w:rsidR="00713A2B" w:rsidRPr="00380850">
        <w:t>r and receiver RF requirements.</w:t>
      </w:r>
    </w:p>
    <w:p w14:paraId="5D034A23" w14:textId="70643DEA" w:rsidR="003F450F" w:rsidRPr="00380850" w:rsidRDefault="00866646" w:rsidP="00713A2B">
      <w:pPr>
        <w:pStyle w:val="NO"/>
      </w:pPr>
      <w:r w:rsidRPr="00380850">
        <w:t>NOTE 2</w:t>
      </w:r>
      <w:r w:rsidR="003F450F" w:rsidRPr="00380850">
        <w:t>:</w:t>
      </w:r>
      <w:r w:rsidR="003F450F" w:rsidRPr="00380850">
        <w:tab/>
        <w:t xml:space="preserve">For UTRA FDD, the </w:t>
      </w:r>
      <w:r w:rsidR="003F450F" w:rsidRPr="00380850">
        <w:rPr>
          <w:i/>
        </w:rPr>
        <w:t>channel</w:t>
      </w:r>
      <w:r w:rsidR="003F450F" w:rsidRPr="00380850" w:rsidDel="00D636E8">
        <w:t xml:space="preserve"> </w:t>
      </w:r>
      <w:r w:rsidR="003F450F" w:rsidRPr="00380850">
        <w:rPr>
          <w:i/>
        </w:rPr>
        <w:t>bandwidth</w:t>
      </w:r>
      <w:r w:rsidR="003F450F" w:rsidRPr="00380850">
        <w:t xml:space="preserve"> is the nominal channel spacing specified in </w:t>
      </w:r>
      <w:r w:rsidR="00E24033">
        <w:t>T</w:t>
      </w:r>
      <w:r w:rsidR="003F450F" w:rsidRPr="00380850">
        <w:t>S</w:t>
      </w:r>
      <w:r w:rsidR="00713A2B" w:rsidRPr="00380850">
        <w:t> </w:t>
      </w:r>
      <w:r w:rsidR="003F450F" w:rsidRPr="00380850">
        <w:t>25.104</w:t>
      </w:r>
      <w:r w:rsidR="00042043">
        <w:t> </w:t>
      </w:r>
      <w:r w:rsidR="00042043" w:rsidRPr="00380850">
        <w:t>[2</w:t>
      </w:r>
      <w:r w:rsidR="003F450F" w:rsidRPr="00380850">
        <w:t xml:space="preserve">], For UTRA TDD </w:t>
      </w:r>
      <w:r w:rsidR="00357224" w:rsidRPr="00380850">
        <w:t>1,28</w:t>
      </w:r>
      <w:r w:rsidR="003F450F" w:rsidRPr="00380850">
        <w:t xml:space="preserve"> Mcps</w:t>
      </w:r>
      <w:r w:rsidR="00AE37A0" w:rsidRPr="00380850">
        <w:t xml:space="preserve"> option</w:t>
      </w:r>
      <w:r w:rsidR="003F450F" w:rsidRPr="00380850">
        <w:t xml:space="preserve">, the </w:t>
      </w:r>
      <w:r w:rsidR="003F450F" w:rsidRPr="00380850">
        <w:rPr>
          <w:i/>
        </w:rPr>
        <w:t>channel</w:t>
      </w:r>
      <w:r w:rsidR="003F450F" w:rsidRPr="00380850">
        <w:t xml:space="preserve"> </w:t>
      </w:r>
      <w:r w:rsidR="003F450F" w:rsidRPr="00380850">
        <w:rPr>
          <w:i/>
        </w:rPr>
        <w:t>bandwidth</w:t>
      </w:r>
      <w:r w:rsidR="003F450F" w:rsidRPr="00380850">
        <w:t xml:space="preserve"> is the nominal channel spacing specified in </w:t>
      </w:r>
      <w:r w:rsidR="00E24033">
        <w:t>T</w:t>
      </w:r>
      <w:r w:rsidR="003F450F" w:rsidRPr="00380850">
        <w:t>S</w:t>
      </w:r>
      <w:r w:rsidR="00713A2B" w:rsidRPr="00380850">
        <w:t> </w:t>
      </w:r>
      <w:r w:rsidR="003F450F" w:rsidRPr="00380850">
        <w:t>25.105</w:t>
      </w:r>
      <w:r w:rsidR="00042043">
        <w:t> </w:t>
      </w:r>
      <w:r w:rsidR="00042043" w:rsidRPr="00380850">
        <w:t>[3</w:t>
      </w:r>
      <w:r w:rsidR="003F450F" w:rsidRPr="00380850">
        <w:t>]</w:t>
      </w:r>
      <w:r w:rsidR="00713A2B" w:rsidRPr="00380850">
        <w:t>.</w:t>
      </w:r>
    </w:p>
    <w:p w14:paraId="6240135A" w14:textId="722876A8" w:rsidR="003F450F" w:rsidRPr="00380850" w:rsidRDefault="00866646" w:rsidP="00713A2B">
      <w:pPr>
        <w:pStyle w:val="NO"/>
        <w:rPr>
          <w:lang w:eastAsia="zh-CN"/>
        </w:rPr>
      </w:pPr>
      <w:r w:rsidRPr="00380850">
        <w:t>NOTE 3</w:t>
      </w:r>
      <w:r w:rsidR="003F450F" w:rsidRPr="00380850">
        <w:t>:</w:t>
      </w:r>
      <w:r w:rsidR="003F450F" w:rsidRPr="00380850">
        <w:tab/>
        <w:t xml:space="preserve">For E-UTRA, the </w:t>
      </w:r>
      <w:r w:rsidR="003F450F" w:rsidRPr="00380850">
        <w:rPr>
          <w:i/>
        </w:rPr>
        <w:t>channel</w:t>
      </w:r>
      <w:r w:rsidR="003F450F" w:rsidRPr="00380850" w:rsidDel="00D636E8">
        <w:t xml:space="preserve"> </w:t>
      </w:r>
      <w:r w:rsidR="003F450F" w:rsidRPr="00380850">
        <w:rPr>
          <w:i/>
        </w:rPr>
        <w:t>bandwidths</w:t>
      </w:r>
      <w:r w:rsidR="003F450F" w:rsidRPr="00380850">
        <w:t xml:space="preserve"> are specified in </w:t>
      </w:r>
      <w:r w:rsidR="00E24033">
        <w:t>T</w:t>
      </w:r>
      <w:r w:rsidR="00042043" w:rsidRPr="00380850">
        <w:t>S</w:t>
      </w:r>
      <w:r w:rsidR="00042043">
        <w:t> </w:t>
      </w:r>
      <w:r w:rsidR="00042043" w:rsidRPr="00380850">
        <w:t>36.</w:t>
      </w:r>
      <w:r w:rsidR="003F450F" w:rsidRPr="00380850">
        <w:t>104</w:t>
      </w:r>
      <w:r w:rsidR="00042043">
        <w:t> </w:t>
      </w:r>
      <w:r w:rsidR="00042043" w:rsidRPr="00380850">
        <w:t>[4</w:t>
      </w:r>
      <w:r w:rsidR="003F450F" w:rsidRPr="00380850">
        <w:t>].</w:t>
      </w:r>
      <w:r w:rsidR="00D76119" w:rsidRPr="00380850">
        <w:t xml:space="preserve"> </w:t>
      </w:r>
      <w:r w:rsidR="00D76119" w:rsidRPr="00380850">
        <w:rPr>
          <w:lang w:val="en-US"/>
        </w:rPr>
        <w:t xml:space="preserve">Standalone NB-IoT channel bandwidths specified in </w:t>
      </w:r>
      <w:r w:rsidR="00E24033">
        <w:t>T</w:t>
      </w:r>
      <w:r w:rsidR="00042043" w:rsidRPr="00380850">
        <w:t>S</w:t>
      </w:r>
      <w:r w:rsidR="00042043">
        <w:t> </w:t>
      </w:r>
      <w:r w:rsidR="00042043" w:rsidRPr="00380850">
        <w:t>36.</w:t>
      </w:r>
      <w:r w:rsidR="00D76119" w:rsidRPr="00380850">
        <w:t>104</w:t>
      </w:r>
      <w:r w:rsidR="00042043">
        <w:t> </w:t>
      </w:r>
      <w:r w:rsidR="00042043" w:rsidRPr="00380850">
        <w:t>[4</w:t>
      </w:r>
      <w:r w:rsidR="00D76119" w:rsidRPr="00380850">
        <w:t>]</w:t>
      </w:r>
      <w:r w:rsidR="00D76119" w:rsidRPr="00380850">
        <w:rPr>
          <w:lang w:val="en-US"/>
        </w:rPr>
        <w:t xml:space="preserve"> are not applicable to AAS BS</w:t>
      </w:r>
      <w:r w:rsidR="00D76119" w:rsidRPr="00380850">
        <w:t>.</w:t>
      </w:r>
    </w:p>
    <w:p w14:paraId="4F336073" w14:textId="77777777" w:rsidR="003F450F" w:rsidRPr="00380850" w:rsidRDefault="003F450F" w:rsidP="00713A2B">
      <w:r w:rsidRPr="00380850">
        <w:rPr>
          <w:b/>
          <w:bCs/>
        </w:rPr>
        <w:t>code domain power:</w:t>
      </w:r>
      <w:r w:rsidRPr="00380850">
        <w:t xml:space="preserve"> part of the mean power which correlates with a particular (OVSF)</w:t>
      </w:r>
      <w:r w:rsidR="00713A2B" w:rsidRPr="00380850">
        <w:t xml:space="preserve"> code channel in a UTRA signal</w:t>
      </w:r>
    </w:p>
    <w:p w14:paraId="0108062E" w14:textId="77777777" w:rsidR="003F450F" w:rsidRPr="00380850" w:rsidRDefault="003F450F" w:rsidP="00713A2B">
      <w:pPr>
        <w:pStyle w:val="NO"/>
      </w:pPr>
      <w:r w:rsidRPr="00380850">
        <w:t>NOTE:</w:t>
      </w:r>
      <w:r w:rsidRPr="00380850">
        <w:tab/>
        <w:t xml:space="preserve">The sum of all powers in the code domain equals the mean power in a bandwidth of (1+ </w:t>
      </w:r>
      <w:r w:rsidRPr="00380850">
        <w:rPr>
          <w:rFonts w:ascii="Symbol" w:hAnsi="Symbol"/>
        </w:rPr>
        <w:t></w:t>
      </w:r>
      <w:r w:rsidRPr="00380850">
        <w:t>) times the chip rate of the radio access mode.</w:t>
      </w:r>
    </w:p>
    <w:p w14:paraId="2BE1C37E" w14:textId="77777777" w:rsidR="003F450F" w:rsidRPr="00380850" w:rsidRDefault="003F450F" w:rsidP="003F450F">
      <w:r w:rsidRPr="00380850">
        <w:rPr>
          <w:b/>
        </w:rPr>
        <w:t>contiguous</w:t>
      </w:r>
      <w:r w:rsidRPr="00380850" w:rsidDel="00D636E8">
        <w:rPr>
          <w:b/>
        </w:rPr>
        <w:t xml:space="preserve"> </w:t>
      </w:r>
      <w:r w:rsidRPr="00380850">
        <w:rPr>
          <w:b/>
        </w:rPr>
        <w:t>spectrum:</w:t>
      </w:r>
      <w:r w:rsidRPr="00380850">
        <w:t xml:space="preserve"> spectrum consisting of a contiguous block of spectrum with no </w:t>
      </w:r>
      <w:r w:rsidRPr="00380850">
        <w:rPr>
          <w:i/>
        </w:rPr>
        <w:t>sub-block gap(s)</w:t>
      </w:r>
    </w:p>
    <w:p w14:paraId="0F1575C5" w14:textId="77777777" w:rsidR="003F450F" w:rsidRPr="00380850" w:rsidRDefault="003F450F" w:rsidP="003F450F">
      <w:pPr>
        <w:rPr>
          <w:rFonts w:cs="v5.0.0"/>
        </w:rPr>
      </w:pPr>
      <w:r w:rsidRPr="00380850">
        <w:rPr>
          <w:rFonts w:cs="v5.0.0"/>
          <w:b/>
          <w:bCs/>
        </w:rPr>
        <w:lastRenderedPageBreak/>
        <w:t xml:space="preserve">downlink operating band: </w:t>
      </w:r>
      <w:r w:rsidRPr="00380850">
        <w:rPr>
          <w:rFonts w:cs="v5.0.0"/>
        </w:rPr>
        <w:t>part of the (FDD) operati</w:t>
      </w:r>
      <w:r w:rsidR="00713A2B" w:rsidRPr="00380850">
        <w:rPr>
          <w:rFonts w:cs="v5.0.0"/>
        </w:rPr>
        <w:t>ng band designated for downlink</w:t>
      </w:r>
    </w:p>
    <w:p w14:paraId="1C53F58D" w14:textId="77777777" w:rsidR="00042043" w:rsidRPr="00380850" w:rsidRDefault="003F450F" w:rsidP="003F450F">
      <w:r w:rsidRPr="00380850">
        <w:rPr>
          <w:b/>
          <w:bCs/>
        </w:rPr>
        <w:t>EIRP accuracy directions set:</w:t>
      </w:r>
      <w:r w:rsidRPr="00380850">
        <w:t xml:space="preserve"> </w:t>
      </w:r>
      <w:r w:rsidRPr="00380850">
        <w:rPr>
          <w:i/>
        </w:rPr>
        <w:t>beam peak directions</w:t>
      </w:r>
      <w:r w:rsidRPr="00380850">
        <w:t xml:space="preserve"> for which the EIRP accuracy requirement is intended to be met.</w:t>
      </w:r>
    </w:p>
    <w:p w14:paraId="38F98F63" w14:textId="5BFFEC1A" w:rsidR="003F450F" w:rsidRPr="00380850" w:rsidRDefault="006E19F6" w:rsidP="006E19F6">
      <w:pPr>
        <w:pStyle w:val="NO"/>
      </w:pPr>
      <w:r w:rsidRPr="00380850">
        <w:t>NOTE:</w:t>
      </w:r>
      <w:r w:rsidRPr="00380850">
        <w:tab/>
      </w:r>
      <w:r w:rsidR="003F450F" w:rsidRPr="00380850">
        <w:t xml:space="preserve">The </w:t>
      </w:r>
      <w:r w:rsidR="003F450F" w:rsidRPr="00380850">
        <w:rPr>
          <w:i/>
        </w:rPr>
        <w:t>beam peak directions</w:t>
      </w:r>
      <w:r w:rsidR="003F450F" w:rsidRPr="00380850">
        <w:t xml:space="preserve"> are related to a corresponding contiguous range or discrete list of </w:t>
      </w:r>
      <w:r w:rsidR="003F450F" w:rsidRPr="00380850">
        <w:rPr>
          <w:i/>
        </w:rPr>
        <w:t>beam centre directions</w:t>
      </w:r>
      <w:r w:rsidR="003F450F" w:rsidRPr="00380850">
        <w:t xml:space="preserve"> by the</w:t>
      </w:r>
      <w:r w:rsidR="003F450F" w:rsidRPr="00380850">
        <w:rPr>
          <w:i/>
        </w:rPr>
        <w:t xml:space="preserve"> beam direction pairs</w:t>
      </w:r>
      <w:r w:rsidR="003F450F" w:rsidRPr="00380850">
        <w:t xml:space="preserve"> included in the set.</w:t>
      </w:r>
    </w:p>
    <w:p w14:paraId="58FEA0C8" w14:textId="77777777" w:rsidR="003F450F" w:rsidRPr="00380850" w:rsidRDefault="003F450F" w:rsidP="00713A2B">
      <w:r w:rsidRPr="00380850">
        <w:rPr>
          <w:b/>
          <w:bCs/>
        </w:rPr>
        <w:t xml:space="preserve">equivalent isotropic radiated power: </w:t>
      </w:r>
      <w:r w:rsidRPr="00380850">
        <w:t>equivalent power radiated from an isotropic directivity device producing the same field intensity at a point of observation as the field intensity radiated in the direction of the same point of observation by</w:t>
      </w:r>
      <w:r w:rsidR="00713A2B" w:rsidRPr="00380850">
        <w:t xml:space="preserve"> the discussed device</w:t>
      </w:r>
    </w:p>
    <w:p w14:paraId="3B6AEE00" w14:textId="77777777" w:rsidR="003F450F" w:rsidRPr="00380850" w:rsidRDefault="003F450F" w:rsidP="00713A2B">
      <w:pPr>
        <w:pStyle w:val="NO"/>
      </w:pPr>
      <w:r w:rsidRPr="00380850">
        <w:t>NOTE:</w:t>
      </w:r>
      <w:r w:rsidRPr="00380850">
        <w:tab/>
        <w:t>Isotropic directivity is equal in all directions (0 dBi).</w:t>
      </w:r>
    </w:p>
    <w:p w14:paraId="10394B92" w14:textId="77777777" w:rsidR="003F450F" w:rsidRPr="00380850" w:rsidRDefault="003F450F" w:rsidP="00713A2B">
      <w:r w:rsidRPr="00380850">
        <w:rPr>
          <w:b/>
        </w:rPr>
        <w:t xml:space="preserve">equivalent isotropic sensitivity: </w:t>
      </w:r>
      <w:r w:rsidRPr="00380850">
        <w:t>sensitivity for an isotropic directivity devic</w:t>
      </w:r>
      <w:r w:rsidR="00713A2B" w:rsidRPr="00380850">
        <w:t>e equivalent to the sensitivity</w:t>
      </w:r>
      <w:r w:rsidRPr="00380850">
        <w:t xml:space="preserve"> of the discussed device exposed to an incoming wave</w:t>
      </w:r>
      <w:r w:rsidR="00713A2B" w:rsidRPr="00380850">
        <w:t xml:space="preserve"> from a defined AoA</w:t>
      </w:r>
    </w:p>
    <w:p w14:paraId="0114E427" w14:textId="77777777" w:rsidR="003F450F" w:rsidRPr="00380850" w:rsidRDefault="003F450F" w:rsidP="00713A2B">
      <w:pPr>
        <w:pStyle w:val="NO"/>
      </w:pPr>
      <w:r w:rsidRPr="00380850">
        <w:t>NOTE</w:t>
      </w:r>
      <w:r w:rsidR="00D544C0" w:rsidRPr="00380850">
        <w:rPr>
          <w:lang w:val="en-US"/>
        </w:rPr>
        <w:t xml:space="preserve"> </w:t>
      </w:r>
      <w:r w:rsidRPr="00380850">
        <w:t>1:</w:t>
      </w:r>
      <w:r w:rsidRPr="00380850">
        <w:tab/>
        <w:t>The sensitivity is the minimum received power level at which a RAT specific requirement is met.</w:t>
      </w:r>
    </w:p>
    <w:p w14:paraId="198163EB" w14:textId="77777777" w:rsidR="003F450F" w:rsidRPr="00380850" w:rsidRDefault="00866646" w:rsidP="00713A2B">
      <w:pPr>
        <w:pStyle w:val="NO"/>
        <w:rPr>
          <w:b/>
        </w:rPr>
      </w:pPr>
      <w:r w:rsidRPr="00380850">
        <w:t>NOTE 2</w:t>
      </w:r>
      <w:r w:rsidR="003F450F" w:rsidRPr="00380850">
        <w:t>:</w:t>
      </w:r>
      <w:r w:rsidR="003F450F" w:rsidRPr="00380850">
        <w:tab/>
        <w:t>Isotropic directivity is equal in all directions (0 dBi).</w:t>
      </w:r>
    </w:p>
    <w:p w14:paraId="13E2E73F" w14:textId="77777777" w:rsidR="00CA63C1" w:rsidRPr="00380850" w:rsidRDefault="00CA63C1" w:rsidP="00CA63C1">
      <w:pPr>
        <w:rPr>
          <w:rFonts w:cs="v5.0.0"/>
          <w:b/>
        </w:rPr>
      </w:pPr>
      <w:r w:rsidRPr="00380850">
        <w:rPr>
          <w:b/>
        </w:rPr>
        <w:t xml:space="preserve">inter-band gap: </w:t>
      </w:r>
      <w:r w:rsidRPr="00380850">
        <w:t>frequency gap between two supported consecutive operating bands</w:t>
      </w:r>
    </w:p>
    <w:p w14:paraId="02CE15B3" w14:textId="77777777" w:rsidR="003F450F" w:rsidRPr="00380850" w:rsidRDefault="00E81804" w:rsidP="003F450F">
      <w:pPr>
        <w:rPr>
          <w:rFonts w:cs="v5.0.0"/>
        </w:rPr>
      </w:pPr>
      <w:r w:rsidRPr="00380850">
        <w:rPr>
          <w:rFonts w:cs="v5.0.0"/>
          <w:b/>
        </w:rPr>
        <w:t>I</w:t>
      </w:r>
      <w:r w:rsidR="003F450F" w:rsidRPr="00380850">
        <w:rPr>
          <w:rFonts w:cs="v5.0.0"/>
          <w:b/>
        </w:rPr>
        <w:t xml:space="preserve">nter RF </w:t>
      </w:r>
      <w:r w:rsidRPr="00380850">
        <w:rPr>
          <w:rFonts w:cs="v5.0.0"/>
          <w:b/>
        </w:rPr>
        <w:t>B</w:t>
      </w:r>
      <w:r w:rsidR="003F450F" w:rsidRPr="00380850">
        <w:rPr>
          <w:rFonts w:cs="v5.0.0"/>
          <w:b/>
        </w:rPr>
        <w:t>andwidth gap:</w:t>
      </w:r>
      <w:r w:rsidR="003F450F" w:rsidRPr="00380850">
        <w:rPr>
          <w:rFonts w:cs="v5.0.0"/>
        </w:rPr>
        <w:t xml:space="preserve"> frequency gap between two consecutive </w:t>
      </w:r>
      <w:r w:rsidRPr="00380850">
        <w:rPr>
          <w:rFonts w:cs="v5.0.0"/>
          <w:i/>
        </w:rPr>
        <w:t>B</w:t>
      </w:r>
      <w:r w:rsidR="003F450F" w:rsidRPr="00380850">
        <w:rPr>
          <w:rFonts w:cs="v5.0.0"/>
          <w:i/>
        </w:rPr>
        <w:t xml:space="preserve">ase </w:t>
      </w:r>
      <w:r w:rsidRPr="00380850">
        <w:rPr>
          <w:rFonts w:cs="v5.0.0"/>
          <w:i/>
        </w:rPr>
        <w:t>S</w:t>
      </w:r>
      <w:r w:rsidR="003F450F" w:rsidRPr="00380850">
        <w:rPr>
          <w:rFonts w:cs="v5.0.0"/>
          <w:i/>
        </w:rPr>
        <w:t xml:space="preserve">tation RF </w:t>
      </w:r>
      <w:r w:rsidRPr="00380850">
        <w:rPr>
          <w:rFonts w:cs="v5.0.0"/>
          <w:i/>
        </w:rPr>
        <w:t>B</w:t>
      </w:r>
      <w:r w:rsidR="003F450F" w:rsidRPr="00380850">
        <w:rPr>
          <w:rFonts w:cs="v5.0.0"/>
          <w:i/>
        </w:rPr>
        <w:t>andwidths</w:t>
      </w:r>
      <w:r w:rsidR="003F450F" w:rsidRPr="00380850">
        <w:rPr>
          <w:rFonts w:cs="v5.0.0"/>
        </w:rPr>
        <w:t xml:space="preserve"> that are placed within</w:t>
      </w:r>
      <w:r w:rsidR="003F450F" w:rsidRPr="00380850" w:rsidDel="00BC1ABC">
        <w:rPr>
          <w:rFonts w:cs="v5.0.0"/>
        </w:rPr>
        <w:t xml:space="preserve"> </w:t>
      </w:r>
      <w:r w:rsidR="00713A2B" w:rsidRPr="00380850">
        <w:rPr>
          <w:rFonts w:cs="v5.0.0"/>
        </w:rPr>
        <w:t>two supported operating bands</w:t>
      </w:r>
    </w:p>
    <w:p w14:paraId="37231988" w14:textId="77777777" w:rsidR="003F450F" w:rsidRPr="00380850" w:rsidRDefault="003F450F" w:rsidP="003F450F">
      <w:pPr>
        <w:rPr>
          <w:i/>
        </w:rPr>
      </w:pPr>
      <w:r w:rsidRPr="00380850">
        <w:rPr>
          <w:b/>
        </w:rPr>
        <w:t>maximum carrier output power per TAB connector</w:t>
      </w:r>
      <w:r w:rsidRPr="00380850">
        <w:rPr>
          <w:b/>
          <w:i/>
        </w:rPr>
        <w:t xml:space="preserve">: </w:t>
      </w:r>
      <w:r w:rsidRPr="00380850">
        <w:rPr>
          <w:i/>
        </w:rPr>
        <w:t xml:space="preserve">mean power level measured on a particular carrier at the array boundary antenna connectors, during the </w:t>
      </w:r>
      <w:r w:rsidRPr="00380850">
        <w:t>transmitter ON period</w:t>
      </w:r>
      <w:r w:rsidRPr="00380850">
        <w:rPr>
          <w:i/>
        </w:rPr>
        <w:t xml:space="preserve"> in a specified reference condition</w:t>
      </w:r>
    </w:p>
    <w:p w14:paraId="7FE0F438" w14:textId="77777777" w:rsidR="00042043" w:rsidRPr="00380850" w:rsidRDefault="003F450F" w:rsidP="00D76119">
      <w:pPr>
        <w:tabs>
          <w:tab w:val="left" w:pos="3765"/>
        </w:tabs>
        <w:rPr>
          <w:bCs/>
        </w:rPr>
      </w:pPr>
      <w:r w:rsidRPr="00380850">
        <w:rPr>
          <w:b/>
        </w:rPr>
        <w:t xml:space="preserve">maximum throughput: </w:t>
      </w:r>
      <w:r w:rsidRPr="00380850">
        <w:rPr>
          <w:bCs/>
        </w:rPr>
        <w:t>maximum achievable throughput for a</w:t>
      </w:r>
      <w:r w:rsidR="00713A2B" w:rsidRPr="00380850">
        <w:rPr>
          <w:bCs/>
        </w:rPr>
        <w:t xml:space="preserve"> reference measurement channel</w:t>
      </w:r>
    </w:p>
    <w:p w14:paraId="3C8BC084" w14:textId="74061727" w:rsidR="003F450F" w:rsidRPr="00380850" w:rsidRDefault="00D76119" w:rsidP="00D76119">
      <w:pPr>
        <w:tabs>
          <w:tab w:val="left" w:pos="3765"/>
        </w:tabs>
        <w:rPr>
          <w:bCs/>
        </w:rPr>
      </w:pPr>
      <w:r w:rsidRPr="00380850">
        <w:rPr>
          <w:b/>
        </w:rPr>
        <w:t>MSR operation:</w:t>
      </w:r>
      <w:r w:rsidRPr="00380850">
        <w:t xml:space="preserve"> operation of AAS BS declared to be MSR in particular </w:t>
      </w:r>
      <w:r w:rsidRPr="00380850">
        <w:rPr>
          <w:i/>
          <w:iCs/>
        </w:rPr>
        <w:t>operating band(s)</w:t>
      </w:r>
    </w:p>
    <w:p w14:paraId="586563AA" w14:textId="77777777" w:rsidR="003F450F" w:rsidRPr="00380850" w:rsidRDefault="003F450F" w:rsidP="003F450F">
      <w:r w:rsidRPr="00380850">
        <w:rPr>
          <w:b/>
          <w:i/>
        </w:rPr>
        <w:t>multi-band requirements:</w:t>
      </w:r>
      <w:r w:rsidRPr="00380850">
        <w:t xml:space="preserve"> requirements applying per one single operating band with exclusion bands or other multi-band provisions </w:t>
      </w:r>
      <w:r w:rsidR="00713A2B" w:rsidRPr="00380850">
        <w:t>as defined for each requirement</w:t>
      </w:r>
    </w:p>
    <w:p w14:paraId="44AD572F" w14:textId="77777777" w:rsidR="00E25601" w:rsidRPr="00380850" w:rsidRDefault="00E25601" w:rsidP="00E25601">
      <w:r w:rsidRPr="00380850">
        <w:rPr>
          <w:b/>
        </w:rPr>
        <w:t>multi-band TAB connector:</w:t>
      </w:r>
      <w:r w:rsidRPr="00380850">
        <w:t xml:space="preserve"> </w:t>
      </w:r>
      <w:r w:rsidRPr="00380850">
        <w:rPr>
          <w:i/>
          <w:iCs/>
        </w:rPr>
        <w:t>TAB connector</w:t>
      </w:r>
      <w:r w:rsidRPr="00380850">
        <w:t xml:space="preserve"> supporting operation in multiple </w:t>
      </w:r>
      <w:r w:rsidRPr="00380850">
        <w:rPr>
          <w:i/>
          <w:iCs/>
        </w:rPr>
        <w:t>operating bands</w:t>
      </w:r>
      <w:r w:rsidRPr="00380850">
        <w:t xml:space="preserve"> through common active electronic component(s)</w:t>
      </w:r>
    </w:p>
    <w:p w14:paraId="48F68B87" w14:textId="77777777" w:rsidR="00E25601" w:rsidRPr="00380850" w:rsidRDefault="00E25601" w:rsidP="00E25601">
      <w:pPr>
        <w:pStyle w:val="NO"/>
        <w:rPr>
          <w:i/>
        </w:rPr>
      </w:pPr>
      <w:r w:rsidRPr="00380850">
        <w:t>NOTE:</w:t>
      </w:r>
      <w:r w:rsidRPr="00380850">
        <w:tab/>
        <w:t xml:space="preserve">For common TX and RX </w:t>
      </w:r>
      <w:r w:rsidRPr="00380850">
        <w:rPr>
          <w:i/>
          <w:iCs/>
        </w:rPr>
        <w:t>TAB connectors</w:t>
      </w:r>
      <w:r w:rsidRPr="00380850">
        <w:t>, the definition applies where common active electronic components are in the transmit path and/or in the recieve path.</w:t>
      </w:r>
    </w:p>
    <w:p w14:paraId="355391A3" w14:textId="77777777" w:rsidR="00D76119" w:rsidRPr="00380850" w:rsidRDefault="00D76119" w:rsidP="00D76119">
      <w:pPr>
        <w:tabs>
          <w:tab w:val="left" w:pos="2448"/>
          <w:tab w:val="left" w:pos="9468"/>
        </w:tabs>
      </w:pPr>
      <w:r w:rsidRPr="00380850">
        <w:rPr>
          <w:b/>
        </w:rPr>
        <w:t>NB-IoT in-band operation:</w:t>
      </w:r>
      <w:r w:rsidRPr="00380850">
        <w:t xml:space="preserve"> NB-IoT is operating in-band when it utilizes the resource block(s) within a normal E-UTRA carrier</w:t>
      </w:r>
    </w:p>
    <w:p w14:paraId="6206DAA7" w14:textId="1E707AFA" w:rsidR="00D76119" w:rsidRPr="00380850" w:rsidRDefault="00D76119" w:rsidP="00D76119">
      <w:r w:rsidRPr="00380850">
        <w:rPr>
          <w:b/>
        </w:rPr>
        <w:t>NB-IoT guard band operation:</w:t>
      </w:r>
      <w:r w:rsidRPr="00380850">
        <w:t xml:space="preserve"> NB-IoT is operating in guard band when it utilizes the unused resource block(s) within a E-UTRA carrier</w:t>
      </w:r>
      <w:r w:rsidR="00C03E78">
        <w:t>'</w:t>
      </w:r>
      <w:r w:rsidRPr="00380850">
        <w:t>s guard-band</w:t>
      </w:r>
    </w:p>
    <w:p w14:paraId="3BFF1A9A" w14:textId="77777777" w:rsidR="00D76119" w:rsidRPr="00380850" w:rsidRDefault="00D76119" w:rsidP="00D76119">
      <w:pPr>
        <w:tabs>
          <w:tab w:val="left" w:pos="2448"/>
          <w:tab w:val="left" w:pos="9468"/>
        </w:tabs>
        <w:rPr>
          <w:b/>
        </w:rPr>
      </w:pPr>
      <w:r w:rsidRPr="00380850">
        <w:rPr>
          <w:b/>
        </w:rPr>
        <w:t>NB-IoT standalone operation:</w:t>
      </w:r>
      <w:r w:rsidRPr="00380850">
        <w:t xml:space="preserve"> NB-IoT is operating standalone when it utilizes its own spectrum, for example the spectrum currently being used by GERAN systems as a replacement of one or more GSM carriers, as well as scattered spectrum for potential IoT deployment</w:t>
      </w:r>
    </w:p>
    <w:p w14:paraId="54F33CC9" w14:textId="39DCAC93" w:rsidR="00042043" w:rsidRPr="00380850" w:rsidRDefault="003F450F" w:rsidP="00D76119">
      <w:pPr>
        <w:rPr>
          <w:i/>
        </w:rPr>
      </w:pPr>
      <w:r w:rsidRPr="00380850">
        <w:rPr>
          <w:b/>
        </w:rPr>
        <w:t>non-AAS BS</w:t>
      </w:r>
      <w:r w:rsidRPr="00380850">
        <w:rPr>
          <w:b/>
          <w:i/>
        </w:rPr>
        <w:t xml:space="preserve">: </w:t>
      </w:r>
      <w:r w:rsidRPr="00380850">
        <w:t xml:space="preserve">BS  conforming to one of the RF requirement specifications </w:t>
      </w:r>
      <w:r w:rsidR="00E24033">
        <w:t>T</w:t>
      </w:r>
      <w:r w:rsidR="00042043" w:rsidRPr="00380850">
        <w:t>S</w:t>
      </w:r>
      <w:r w:rsidR="00042043">
        <w:t> </w:t>
      </w:r>
      <w:r w:rsidR="00042043" w:rsidRPr="00380850">
        <w:t>25.</w:t>
      </w:r>
      <w:r w:rsidRPr="00380850">
        <w:t>104</w:t>
      </w:r>
      <w:r w:rsidR="00042043">
        <w:t> </w:t>
      </w:r>
      <w:r w:rsidR="00042043" w:rsidRPr="00380850">
        <w:t>[2</w:t>
      </w:r>
      <w:r w:rsidRPr="00380850">
        <w:t xml:space="preserve">], </w:t>
      </w:r>
      <w:r w:rsidR="00E24033">
        <w:t>T</w:t>
      </w:r>
      <w:r w:rsidRPr="00380850">
        <w:t>S</w:t>
      </w:r>
      <w:r w:rsidR="00713A2B" w:rsidRPr="00380850">
        <w:t> </w:t>
      </w:r>
      <w:r w:rsidRPr="00380850">
        <w:t>25.105</w:t>
      </w:r>
      <w:r w:rsidR="00042043">
        <w:t> </w:t>
      </w:r>
      <w:r w:rsidR="00042043" w:rsidRPr="00380850">
        <w:t>[3</w:t>
      </w:r>
      <w:r w:rsidRPr="00380850">
        <w:t xml:space="preserve">], </w:t>
      </w:r>
      <w:r w:rsidR="00E24033">
        <w:t>T</w:t>
      </w:r>
      <w:r w:rsidR="00042043" w:rsidRPr="00380850">
        <w:t>S</w:t>
      </w:r>
      <w:r w:rsidR="00042043">
        <w:t> </w:t>
      </w:r>
      <w:r w:rsidR="00042043" w:rsidRPr="00380850">
        <w:t>36.</w:t>
      </w:r>
      <w:r w:rsidRPr="00380850">
        <w:t>104</w:t>
      </w:r>
      <w:r w:rsidR="00042043">
        <w:t> </w:t>
      </w:r>
      <w:r w:rsidR="00042043" w:rsidRPr="00380850">
        <w:t>[4</w:t>
      </w:r>
      <w:r w:rsidRPr="00380850">
        <w:t xml:space="preserve">] or </w:t>
      </w:r>
      <w:r w:rsidR="00E24033">
        <w:t>T</w:t>
      </w:r>
      <w:r w:rsidRPr="00380850">
        <w:t>S</w:t>
      </w:r>
      <w:r w:rsidR="00C03E78">
        <w:t> </w:t>
      </w:r>
      <w:r w:rsidRPr="00380850">
        <w:t>37.104</w:t>
      </w:r>
      <w:r w:rsidR="00042043">
        <w:t> </w:t>
      </w:r>
      <w:r w:rsidR="00042043" w:rsidRPr="00380850">
        <w:t>[5</w:t>
      </w:r>
      <w:r w:rsidRPr="00380850">
        <w:t>]</w:t>
      </w:r>
    </w:p>
    <w:p w14:paraId="2076BB23" w14:textId="126FCFF3" w:rsidR="003F450F" w:rsidRPr="00380850" w:rsidRDefault="00D76119" w:rsidP="00723263">
      <w:pPr>
        <w:pStyle w:val="NO"/>
      </w:pPr>
      <w:r w:rsidRPr="00380850">
        <w:t>NOTE:</w:t>
      </w:r>
      <w:r w:rsidRPr="00380850">
        <w:tab/>
        <w:t xml:space="preserve">For </w:t>
      </w:r>
      <w:r w:rsidRPr="00380850">
        <w:rPr>
          <w:rFonts w:cs="v5.0.0"/>
        </w:rPr>
        <w:t xml:space="preserve">AAS BS in </w:t>
      </w:r>
      <w:r w:rsidRPr="00380850">
        <w:rPr>
          <w:rFonts w:cs="v5.0.0"/>
          <w:i/>
        </w:rPr>
        <w:t>single RAT E-UTRA operation</w:t>
      </w:r>
      <w:r w:rsidRPr="00380850">
        <w:rPr>
          <w:rFonts w:cs="v5.0.0"/>
        </w:rPr>
        <w:t xml:space="preserve"> or in </w:t>
      </w:r>
      <w:r w:rsidRPr="00380850">
        <w:rPr>
          <w:rFonts w:cs="v5.0.0"/>
          <w:i/>
        </w:rPr>
        <w:t>MSR operation</w:t>
      </w:r>
      <w:r w:rsidRPr="00380850">
        <w:rPr>
          <w:rFonts w:cs="v5.0.0"/>
        </w:rPr>
        <w:t xml:space="preserve"> using E-UTRA</w:t>
      </w:r>
      <w:r w:rsidRPr="00380850">
        <w:t xml:space="preserve">, the NB-IoT operation (including in-band, guard band and standalone operation) is excluded from the consideration in the performance comparison among AAS BS and </w:t>
      </w:r>
      <w:r w:rsidRPr="00380850">
        <w:rPr>
          <w:i/>
        </w:rPr>
        <w:t>non-AAS BS</w:t>
      </w:r>
      <w:r w:rsidRPr="00380850">
        <w:t xml:space="preserve"> in this specification.</w:t>
      </w:r>
    </w:p>
    <w:p w14:paraId="05F5FE0B" w14:textId="77777777" w:rsidR="003F450F" w:rsidRPr="00380850" w:rsidRDefault="003F450F" w:rsidP="003F450F">
      <w:pPr>
        <w:rPr>
          <w:i/>
        </w:rPr>
      </w:pPr>
      <w:r w:rsidRPr="00380850">
        <w:rPr>
          <w:b/>
          <w:i/>
        </w:rPr>
        <w:t>non-contiguous spectrum:</w:t>
      </w:r>
      <w:r w:rsidRPr="00380850">
        <w:t xml:space="preserve"> </w:t>
      </w:r>
      <w:r w:rsidRPr="00380850">
        <w:rPr>
          <w:i/>
        </w:rPr>
        <w:t xml:space="preserve">spectrum consisting of two or more </w:t>
      </w:r>
      <w:r w:rsidRPr="00380850">
        <w:t>sub-blocks</w:t>
      </w:r>
      <w:r w:rsidRPr="00380850">
        <w:rPr>
          <w:i/>
        </w:rPr>
        <w:t xml:space="preserve"> separated by </w:t>
      </w:r>
      <w:r w:rsidRPr="00380850">
        <w:t>sub-block gap(s)</w:t>
      </w:r>
    </w:p>
    <w:p w14:paraId="491F94AF" w14:textId="77777777" w:rsidR="003F450F" w:rsidRPr="00380850" w:rsidRDefault="003F450F" w:rsidP="003F450F">
      <w:pPr>
        <w:rPr>
          <w:lang w:eastAsia="zh-CN"/>
        </w:rPr>
      </w:pPr>
      <w:r w:rsidRPr="00380850">
        <w:rPr>
          <w:b/>
          <w:lang w:eastAsia="zh-CN"/>
        </w:rPr>
        <w:t>OTA sensitivity directions declaration:</w:t>
      </w:r>
      <w:r w:rsidRPr="00380850">
        <w:rPr>
          <w:lang w:eastAsia="zh-CN"/>
        </w:rPr>
        <w:t xml:space="preserve"> set of manufacturer declarations comprising one or more EIS </w:t>
      </w:r>
      <w:r w:rsidRPr="00380850">
        <w:t xml:space="preserve">values (with related RAT and </w:t>
      </w:r>
      <w:r w:rsidRPr="00380850">
        <w:rPr>
          <w:i/>
        </w:rPr>
        <w:t>channel bandwidth</w:t>
      </w:r>
      <w:r w:rsidRPr="00380850">
        <w:t xml:space="preserve">), </w:t>
      </w:r>
      <w:r w:rsidRPr="00380850">
        <w:rPr>
          <w:lang w:eastAsia="zh-CN"/>
        </w:rPr>
        <w:t>and the dir</w:t>
      </w:r>
      <w:r w:rsidR="00713A2B" w:rsidRPr="00380850">
        <w:rPr>
          <w:lang w:eastAsia="zh-CN"/>
        </w:rPr>
        <w:t>ections where it (they) applies</w:t>
      </w:r>
    </w:p>
    <w:p w14:paraId="5B97C940" w14:textId="77777777" w:rsidR="003F450F" w:rsidRPr="00380850" w:rsidRDefault="003F450F" w:rsidP="00713A2B">
      <w:pPr>
        <w:pStyle w:val="NO"/>
        <w:rPr>
          <w:lang w:eastAsia="zh-CN"/>
        </w:rPr>
      </w:pPr>
      <w:r w:rsidRPr="00380850">
        <w:rPr>
          <w:lang w:eastAsia="zh-CN"/>
        </w:rPr>
        <w:t>NOTE:</w:t>
      </w:r>
      <w:r w:rsidRPr="00380850">
        <w:rPr>
          <w:lang w:eastAsia="zh-CN"/>
        </w:rPr>
        <w:tab/>
        <w:t>All the directions apply to all the EIS values in an OSDD.</w:t>
      </w:r>
    </w:p>
    <w:p w14:paraId="6910879F" w14:textId="77777777" w:rsidR="003F450F" w:rsidRPr="00380850" w:rsidRDefault="003F450F" w:rsidP="003F450F">
      <w:pPr>
        <w:tabs>
          <w:tab w:val="left" w:pos="3765"/>
        </w:tabs>
        <w:rPr>
          <w:bCs/>
        </w:rPr>
      </w:pPr>
      <w:r w:rsidRPr="00380850">
        <w:rPr>
          <w:b/>
          <w:bCs/>
          <w:lang w:eastAsia="zh-CN"/>
        </w:rPr>
        <w:t>R</w:t>
      </w:r>
      <w:r w:rsidRPr="00380850">
        <w:rPr>
          <w:b/>
          <w:bCs/>
        </w:rPr>
        <w:t xml:space="preserve">adio </w:t>
      </w:r>
      <w:r w:rsidR="00E81804" w:rsidRPr="00380850">
        <w:rPr>
          <w:b/>
          <w:bCs/>
        </w:rPr>
        <w:t>B</w:t>
      </w:r>
      <w:r w:rsidRPr="00380850">
        <w:rPr>
          <w:b/>
          <w:bCs/>
        </w:rPr>
        <w:t>andwidth:</w:t>
      </w:r>
      <w:r w:rsidRPr="00380850">
        <w:rPr>
          <w:lang w:eastAsia="zh-CN"/>
        </w:rPr>
        <w:t xml:space="preserve"> </w:t>
      </w:r>
      <w:r w:rsidRPr="00380850">
        <w:rPr>
          <w:bCs/>
        </w:rPr>
        <w:t>frequency difference between the upper edge of the highest used carrier and the lower edge of the lowest used carrier</w:t>
      </w:r>
    </w:p>
    <w:p w14:paraId="3A2FC3C4" w14:textId="77777777" w:rsidR="003F450F" w:rsidRPr="00380850" w:rsidRDefault="003F450F" w:rsidP="00713A2B">
      <w:r w:rsidRPr="00380850">
        <w:rPr>
          <w:b/>
        </w:rPr>
        <w:lastRenderedPageBreak/>
        <w:t>radio distribution network:</w:t>
      </w:r>
      <w:r w:rsidRPr="00380850">
        <w:t xml:space="preserve"> passive network which distributes radio signals generated by the transceiver unit array to the antenna array, and/or distributes the radio signals collected by the antenna array to the transceiver unit array</w:t>
      </w:r>
    </w:p>
    <w:p w14:paraId="55760A59" w14:textId="77777777" w:rsidR="003F450F" w:rsidRPr="00380850" w:rsidRDefault="003F450F" w:rsidP="00713A2B">
      <w:pPr>
        <w:pStyle w:val="NO"/>
        <w:rPr>
          <w:lang w:eastAsia="zh-CN"/>
        </w:rPr>
      </w:pPr>
      <w:r w:rsidRPr="00380850">
        <w:rPr>
          <w:lang w:eastAsia="zh-CN"/>
        </w:rPr>
        <w:t>NOTE:</w:t>
      </w:r>
      <w:r w:rsidRPr="00380850">
        <w:rPr>
          <w:lang w:eastAsia="zh-CN"/>
        </w:rPr>
        <w:tab/>
        <w:t>In the case when the active transceiver units are physically integrated with the array elements of the antenna array, the radio distribution network is a one-to-one mapping</w:t>
      </w:r>
    </w:p>
    <w:p w14:paraId="2C77D180" w14:textId="77777777" w:rsidR="003F450F" w:rsidRPr="00380850" w:rsidRDefault="003F450F" w:rsidP="003F450F">
      <w:r w:rsidRPr="00380850">
        <w:rPr>
          <w:b/>
        </w:rPr>
        <w:t>rated carrier output power per TAB connector</w:t>
      </w:r>
      <w:r w:rsidRPr="00380850">
        <w:rPr>
          <w:b/>
          <w:lang w:eastAsia="zh-CN"/>
        </w:rPr>
        <w:t>:</w:t>
      </w:r>
      <w:r w:rsidRPr="00380850">
        <w:t xml:space="preserve"> mean power level associated with a particular carrier the manufacturer has declared to be available at the </w:t>
      </w:r>
      <w:r w:rsidRPr="00380850">
        <w:rPr>
          <w:i/>
        </w:rPr>
        <w:t>TAB connector</w:t>
      </w:r>
      <w:r w:rsidRPr="00380850">
        <w:t xml:space="preserve">, during the </w:t>
      </w:r>
      <w:r w:rsidRPr="00380850">
        <w:rPr>
          <w:i/>
        </w:rPr>
        <w:t>transmitter ON period</w:t>
      </w:r>
      <w:r w:rsidRPr="00380850">
        <w:t xml:space="preserve"> in a specified reference condition</w:t>
      </w:r>
    </w:p>
    <w:p w14:paraId="0BACD4D3" w14:textId="77777777" w:rsidR="003F450F" w:rsidRPr="00380850" w:rsidRDefault="003F450F" w:rsidP="003F450F">
      <w:r w:rsidRPr="00380850">
        <w:rPr>
          <w:b/>
        </w:rPr>
        <w:t>rated total output power per TAB connector:</w:t>
      </w:r>
      <w:r w:rsidRPr="00380850">
        <w:t xml:space="preserve"> mean power level associated with a particular operating band the manufacturer has declared to be available at the </w:t>
      </w:r>
      <w:r w:rsidRPr="00380850">
        <w:rPr>
          <w:i/>
        </w:rPr>
        <w:t>TAB connector</w:t>
      </w:r>
      <w:r w:rsidRPr="00380850">
        <w:t xml:space="preserve">, during the </w:t>
      </w:r>
      <w:r w:rsidRPr="00380850">
        <w:rPr>
          <w:i/>
        </w:rPr>
        <w:t>transmitter ON period</w:t>
      </w:r>
      <w:r w:rsidRPr="00380850">
        <w:t xml:space="preserve"> in a specified reference condition</w:t>
      </w:r>
    </w:p>
    <w:p w14:paraId="006D5469" w14:textId="77777777" w:rsidR="003F450F" w:rsidRPr="00380850" w:rsidRDefault="003F450F" w:rsidP="003F450F">
      <w:r w:rsidRPr="00380850">
        <w:rPr>
          <w:b/>
        </w:rPr>
        <w:t>receiver target:</w:t>
      </w:r>
      <w:r w:rsidRPr="00380850">
        <w:t xml:space="preserve"> angles of arrival </w:t>
      </w:r>
      <w:r w:rsidR="00713A2B" w:rsidRPr="00380850">
        <w:t>in which reception is performed</w:t>
      </w:r>
    </w:p>
    <w:p w14:paraId="7D4BE4A2" w14:textId="77777777" w:rsidR="00713A2B" w:rsidRPr="00380850" w:rsidRDefault="003F450F" w:rsidP="003F450F">
      <w:r w:rsidRPr="00380850">
        <w:rPr>
          <w:b/>
          <w:bCs/>
          <w:lang w:eastAsia="zh-CN"/>
        </w:rPr>
        <w:t>receiver target redirection range:</w:t>
      </w:r>
      <w:r w:rsidRPr="00380850">
        <w:t xml:space="preserve"> union of all the</w:t>
      </w:r>
      <w:r w:rsidRPr="00380850">
        <w:rPr>
          <w:i/>
        </w:rPr>
        <w:t xml:space="preserve"> sensitivity RoAoA</w:t>
      </w:r>
      <w:r w:rsidRPr="00380850">
        <w:t xml:space="preserve"> achievable through redirecting the </w:t>
      </w:r>
      <w:r w:rsidRPr="00380850">
        <w:rPr>
          <w:i/>
        </w:rPr>
        <w:t>receiver target</w:t>
      </w:r>
      <w:r w:rsidRPr="00380850">
        <w:t xml:space="preserve"> related to the OSDD</w:t>
      </w:r>
    </w:p>
    <w:p w14:paraId="638F064C" w14:textId="77777777" w:rsidR="003F450F" w:rsidRPr="00380850" w:rsidRDefault="003F450F" w:rsidP="003F450F">
      <w:pPr>
        <w:rPr>
          <w:bCs/>
          <w:lang w:eastAsia="zh-CN"/>
        </w:rPr>
      </w:pPr>
      <w:r w:rsidRPr="00380850">
        <w:rPr>
          <w:b/>
          <w:bCs/>
          <w:lang w:eastAsia="zh-CN"/>
        </w:rPr>
        <w:t>receiver target reference direction:</w:t>
      </w:r>
      <w:r w:rsidRPr="00380850">
        <w:rPr>
          <w:bCs/>
          <w:lang w:eastAsia="zh-CN"/>
        </w:rPr>
        <w:t xml:space="preserve"> direction inside the </w:t>
      </w:r>
      <w:r w:rsidRPr="00380850">
        <w:rPr>
          <w:bCs/>
          <w:i/>
          <w:lang w:eastAsia="zh-CN"/>
        </w:rPr>
        <w:t>receiver target redirection range</w:t>
      </w:r>
      <w:r w:rsidRPr="00380850">
        <w:rPr>
          <w:bCs/>
          <w:lang w:eastAsia="zh-CN"/>
        </w:rPr>
        <w:t xml:space="preserve"> declared by the manufacturer for conformance testing. For an OSDD without </w:t>
      </w:r>
      <w:r w:rsidRPr="00380850">
        <w:rPr>
          <w:bCs/>
          <w:i/>
          <w:lang w:eastAsia="zh-CN"/>
        </w:rPr>
        <w:t>receiver target redirection range</w:t>
      </w:r>
      <w:r w:rsidRPr="00380850">
        <w:rPr>
          <w:bCs/>
          <w:lang w:eastAsia="zh-CN"/>
        </w:rPr>
        <w:t xml:space="preserve">, this is a direction inside the </w:t>
      </w:r>
      <w:r w:rsidRPr="00380850">
        <w:rPr>
          <w:bCs/>
          <w:i/>
          <w:lang w:eastAsia="zh-CN"/>
        </w:rPr>
        <w:t>sensitivity RoAoA</w:t>
      </w:r>
    </w:p>
    <w:p w14:paraId="00F18920" w14:textId="77777777" w:rsidR="003F450F" w:rsidRPr="00380850" w:rsidRDefault="003F450F" w:rsidP="003F450F">
      <w:pPr>
        <w:rPr>
          <w:bCs/>
          <w:lang w:eastAsia="zh-CN"/>
        </w:rPr>
      </w:pPr>
      <w:r w:rsidRPr="00380850">
        <w:rPr>
          <w:b/>
          <w:bCs/>
          <w:lang w:eastAsia="zh-CN"/>
        </w:rPr>
        <w:t xml:space="preserve">reference beam direction: </w:t>
      </w:r>
      <w:r w:rsidRPr="00380850">
        <w:rPr>
          <w:bCs/>
          <w:lang w:eastAsia="zh-CN"/>
        </w:rPr>
        <w:t xml:space="preserve">declared </w:t>
      </w:r>
      <w:r w:rsidRPr="00380850">
        <w:rPr>
          <w:bCs/>
          <w:i/>
          <w:lang w:eastAsia="zh-CN"/>
        </w:rPr>
        <w:t>beam direction pair</w:t>
      </w:r>
      <w:r w:rsidRPr="00380850">
        <w:rPr>
          <w:bCs/>
          <w:lang w:eastAsia="zh-CN"/>
        </w:rPr>
        <w:t xml:space="preserve">, including reference </w:t>
      </w:r>
      <w:r w:rsidRPr="00380850">
        <w:rPr>
          <w:bCs/>
          <w:i/>
          <w:lang w:eastAsia="zh-CN"/>
        </w:rPr>
        <w:t>beam centre direction</w:t>
      </w:r>
      <w:r w:rsidRPr="00380850">
        <w:rPr>
          <w:bCs/>
          <w:lang w:eastAsia="zh-CN"/>
        </w:rPr>
        <w:t xml:space="preserve"> and reference </w:t>
      </w:r>
      <w:r w:rsidRPr="00380850">
        <w:rPr>
          <w:bCs/>
          <w:i/>
          <w:lang w:eastAsia="zh-CN"/>
        </w:rPr>
        <w:t>beam peak direction</w:t>
      </w:r>
      <w:r w:rsidRPr="00380850">
        <w:rPr>
          <w:bCs/>
          <w:lang w:eastAsia="zh-CN"/>
        </w:rPr>
        <w:t xml:space="preserve"> where the reference </w:t>
      </w:r>
      <w:r w:rsidRPr="00380850">
        <w:rPr>
          <w:bCs/>
          <w:i/>
          <w:lang w:eastAsia="zh-CN"/>
        </w:rPr>
        <w:t>beam peak direction</w:t>
      </w:r>
      <w:r w:rsidRPr="00380850">
        <w:rPr>
          <w:bCs/>
          <w:lang w:eastAsia="zh-CN"/>
        </w:rPr>
        <w:t xml:space="preserve"> is the direction for the intended maximum EIRP within the EIRP accuracy compliance directions set</w:t>
      </w:r>
    </w:p>
    <w:p w14:paraId="4D26393C" w14:textId="77777777" w:rsidR="003F450F" w:rsidRPr="00380850" w:rsidRDefault="003F450F" w:rsidP="003F450F">
      <w:r w:rsidRPr="00380850">
        <w:rPr>
          <w:b/>
          <w:bCs/>
          <w:lang w:eastAsia="zh-CN"/>
        </w:rPr>
        <w:t>sensitivity RoAoA:</w:t>
      </w:r>
      <w:r w:rsidRPr="00380850">
        <w:rPr>
          <w:bCs/>
          <w:lang w:eastAsia="zh-CN"/>
        </w:rPr>
        <w:t xml:space="preserve"> RoAoA within which the declared EIS(s) of an OSDD is intended to be achieved at any </w:t>
      </w:r>
      <w:r w:rsidRPr="00380850">
        <w:t>instance of time</w:t>
      </w:r>
      <w:r w:rsidRPr="00380850">
        <w:rPr>
          <w:bCs/>
          <w:lang w:eastAsia="zh-CN"/>
        </w:rPr>
        <w:t xml:space="preserve"> for a sp</w:t>
      </w:r>
      <w:r w:rsidR="00E31E8A" w:rsidRPr="00380850">
        <w:rPr>
          <w:bCs/>
          <w:lang w:eastAsia="zh-CN"/>
        </w:rPr>
        <w:t>ecific AAS BS direction setting</w:t>
      </w:r>
    </w:p>
    <w:p w14:paraId="4E6E9DDF" w14:textId="77777777" w:rsidR="003F450F" w:rsidRPr="00380850" w:rsidRDefault="003F450F" w:rsidP="003F450F">
      <w:r w:rsidRPr="00380850">
        <w:rPr>
          <w:b/>
        </w:rPr>
        <w:t>single band requirements:</w:t>
      </w:r>
      <w:r w:rsidRPr="00380850">
        <w:t xml:space="preserve"> requirements applying per one single operating band without exclusion bands</w:t>
      </w:r>
      <w:r w:rsidR="00E31E8A" w:rsidRPr="00380850">
        <w:t xml:space="preserve"> or other multi-band provisions</w:t>
      </w:r>
    </w:p>
    <w:p w14:paraId="04AB489C" w14:textId="77777777" w:rsidR="003F450F" w:rsidRPr="00380850" w:rsidRDefault="003F450F" w:rsidP="003F450F">
      <w:r w:rsidRPr="00380850">
        <w:rPr>
          <w:b/>
        </w:rPr>
        <w:t>single band TAB connector:</w:t>
      </w:r>
      <w:r w:rsidRPr="00380850">
        <w:t xml:space="preserve"> </w:t>
      </w:r>
      <w:r w:rsidRPr="00380850">
        <w:rPr>
          <w:i/>
        </w:rPr>
        <w:t>TAB connector</w:t>
      </w:r>
      <w:r w:rsidRPr="00380850">
        <w:t xml:space="preserve"> supporting operation either in a single operating band only, or in multiple operating bands but without any common active electronic component(s)</w:t>
      </w:r>
    </w:p>
    <w:p w14:paraId="3A0D3EEC" w14:textId="77777777" w:rsidR="00D76119" w:rsidRPr="00380850" w:rsidRDefault="00D76119" w:rsidP="00D76119">
      <w:pPr>
        <w:rPr>
          <w:i/>
          <w:iCs/>
        </w:rPr>
      </w:pPr>
      <w:r w:rsidRPr="00380850">
        <w:rPr>
          <w:b/>
        </w:rPr>
        <w:t>single RAT E-UTRA operation:</w:t>
      </w:r>
      <w:r w:rsidRPr="00380850">
        <w:t xml:space="preserve"> operation of AAS BS declared to be single RAT E-UTRA in the </w:t>
      </w:r>
      <w:r w:rsidRPr="00380850">
        <w:rPr>
          <w:iCs/>
        </w:rPr>
        <w:t>operating band</w:t>
      </w:r>
    </w:p>
    <w:p w14:paraId="2D15B543" w14:textId="77777777" w:rsidR="00042043" w:rsidRPr="00380850" w:rsidRDefault="00D76119" w:rsidP="00723263">
      <w:pPr>
        <w:pStyle w:val="NO"/>
      </w:pPr>
      <w:r w:rsidRPr="00380850">
        <w:t>NOTE:</w:t>
      </w:r>
      <w:r w:rsidRPr="00380850">
        <w:tab/>
      </w:r>
      <w:r w:rsidRPr="00380850">
        <w:rPr>
          <w:i/>
        </w:rPr>
        <w:t>S</w:t>
      </w:r>
      <w:r w:rsidRPr="00380850">
        <w:rPr>
          <w:rFonts w:cs="v5.0.0"/>
          <w:i/>
        </w:rPr>
        <w:t>ingle RAT E-UTRA operation</w:t>
      </w:r>
      <w:r w:rsidRPr="00380850">
        <w:rPr>
          <w:rFonts w:cs="v5.0.0"/>
        </w:rPr>
        <w:t xml:space="preserve"> </w:t>
      </w:r>
      <w:r w:rsidRPr="00380850">
        <w:t>does not cover in-band NB-IoT, nor guardband NB-IoT operation.</w:t>
      </w:r>
    </w:p>
    <w:p w14:paraId="3E2822AA" w14:textId="34D79B4A" w:rsidR="00D76119" w:rsidRPr="00380850" w:rsidRDefault="00D76119" w:rsidP="00D76119">
      <w:pPr>
        <w:rPr>
          <w:b/>
        </w:rPr>
      </w:pPr>
      <w:r w:rsidRPr="00380850">
        <w:rPr>
          <w:b/>
        </w:rPr>
        <w:t>single RAT UTRA operation:</w:t>
      </w:r>
      <w:r w:rsidRPr="00380850">
        <w:t xml:space="preserve"> operation of AAS BS declared to be single RAT UTRA in the </w:t>
      </w:r>
      <w:r w:rsidRPr="00380850">
        <w:rPr>
          <w:iCs/>
        </w:rPr>
        <w:t>operating band</w:t>
      </w:r>
    </w:p>
    <w:p w14:paraId="24C6AFD9" w14:textId="77777777" w:rsidR="003F450F" w:rsidRPr="00380850" w:rsidRDefault="003F450F" w:rsidP="003F450F">
      <w:r w:rsidRPr="00380850">
        <w:rPr>
          <w:b/>
        </w:rPr>
        <w:t>sub-block:</w:t>
      </w:r>
      <w:r w:rsidRPr="00380850">
        <w:t xml:space="preserve"> one contiguous allocated block of spectrum fo</w:t>
      </w:r>
      <w:r w:rsidR="00E31E8A" w:rsidRPr="00380850">
        <w:t>r use by the same Base Station</w:t>
      </w:r>
    </w:p>
    <w:p w14:paraId="7554D45F" w14:textId="77777777" w:rsidR="003F450F" w:rsidRPr="00380850" w:rsidRDefault="003F450F" w:rsidP="00E31E8A">
      <w:pPr>
        <w:pStyle w:val="NO"/>
      </w:pPr>
      <w:r w:rsidRPr="00380850">
        <w:t>NOTE</w:t>
      </w:r>
      <w:r w:rsidR="00D544C0" w:rsidRPr="00380850">
        <w:rPr>
          <w:lang w:val="en-US"/>
        </w:rPr>
        <w:t>:</w:t>
      </w:r>
      <w:r w:rsidRPr="00380850">
        <w:tab/>
        <w:t xml:space="preserve">There may be multiple instances of </w:t>
      </w:r>
      <w:r w:rsidRPr="00380850">
        <w:rPr>
          <w:i/>
        </w:rPr>
        <w:t>sub-block</w:t>
      </w:r>
      <w:r w:rsidRPr="00380850">
        <w:t xml:space="preserve">s within an </w:t>
      </w:r>
      <w:r w:rsidR="00E81804" w:rsidRPr="00380850">
        <w:rPr>
          <w:i/>
        </w:rPr>
        <w:t>Base Station</w:t>
      </w:r>
      <w:r w:rsidRPr="00380850">
        <w:rPr>
          <w:i/>
        </w:rPr>
        <w:t xml:space="preserve">RF </w:t>
      </w:r>
      <w:r w:rsidR="00E81804" w:rsidRPr="00380850">
        <w:rPr>
          <w:i/>
        </w:rPr>
        <w:t>B</w:t>
      </w:r>
      <w:r w:rsidRPr="00380850">
        <w:rPr>
          <w:i/>
        </w:rPr>
        <w:t>andwidth</w:t>
      </w:r>
      <w:r w:rsidRPr="00380850">
        <w:t>.</w:t>
      </w:r>
    </w:p>
    <w:p w14:paraId="526437B9" w14:textId="77777777" w:rsidR="003F450F" w:rsidRPr="00380850" w:rsidRDefault="003F450F" w:rsidP="003F450F">
      <w:r w:rsidRPr="00380850">
        <w:rPr>
          <w:b/>
        </w:rPr>
        <w:t>sub-block gap:</w:t>
      </w:r>
      <w:r w:rsidRPr="00380850">
        <w:t xml:space="preserve"> frequency gap between two consecutive </w:t>
      </w:r>
      <w:r w:rsidRPr="00380850">
        <w:rPr>
          <w:i/>
        </w:rPr>
        <w:t>sub-block</w:t>
      </w:r>
      <w:r w:rsidRPr="00380850">
        <w:t xml:space="preserve">s within an </w:t>
      </w:r>
      <w:r w:rsidR="00E81804" w:rsidRPr="00380850">
        <w:rPr>
          <w:i/>
        </w:rPr>
        <w:t xml:space="preserve">Base Station </w:t>
      </w:r>
      <w:r w:rsidRPr="00380850">
        <w:rPr>
          <w:i/>
        </w:rPr>
        <w:t xml:space="preserve">RF </w:t>
      </w:r>
      <w:r w:rsidR="00E81804" w:rsidRPr="00380850">
        <w:rPr>
          <w:i/>
        </w:rPr>
        <w:t>B</w:t>
      </w:r>
      <w:r w:rsidRPr="00380850">
        <w:rPr>
          <w:i/>
        </w:rPr>
        <w:t>andwidth</w:t>
      </w:r>
      <w:r w:rsidRPr="00380850">
        <w:t>, where the RF requirements in the gap are based on co-existen</w:t>
      </w:r>
      <w:r w:rsidR="00E31E8A" w:rsidRPr="00380850">
        <w:t>ce for un-coordinated operation</w:t>
      </w:r>
    </w:p>
    <w:p w14:paraId="69BA8DBE" w14:textId="77777777" w:rsidR="003F450F" w:rsidRPr="00380850" w:rsidRDefault="003F450F" w:rsidP="003F450F">
      <w:r w:rsidRPr="00380850">
        <w:rPr>
          <w:b/>
        </w:rPr>
        <w:t>TAB connector:</w:t>
      </w:r>
      <w:r w:rsidRPr="00380850">
        <w:t xml:space="preserve"> transceive</w:t>
      </w:r>
      <w:r w:rsidR="00E31E8A" w:rsidRPr="00380850">
        <w:t>r array boundary connector</w:t>
      </w:r>
    </w:p>
    <w:p w14:paraId="34DCB48D" w14:textId="77777777" w:rsidR="00E649C0" w:rsidRPr="00380850" w:rsidRDefault="00E649C0" w:rsidP="003F450F">
      <w:r w:rsidRPr="00380850">
        <w:rPr>
          <w:b/>
        </w:rPr>
        <w:t>TAB connectors beam forming group:</w:t>
      </w:r>
      <w:r w:rsidRPr="00380850">
        <w:t xml:space="preserve"> Group of </w:t>
      </w:r>
      <w:r w:rsidRPr="00380850">
        <w:rPr>
          <w:i/>
        </w:rPr>
        <w:t>TAB connectors</w:t>
      </w:r>
      <w:r w:rsidRPr="00380850">
        <w:t xml:space="preserve"> </w:t>
      </w:r>
      <w:r w:rsidRPr="00380850">
        <w:rPr>
          <w:rFonts w:eastAsia="MS Mincho"/>
          <w:lang w:eastAsia="ja-JP"/>
        </w:rPr>
        <w:t>associated with an EIRP beam declaration</w:t>
      </w:r>
      <w:r w:rsidRPr="00380850">
        <w:rPr>
          <w:lang w:eastAsia="ko-KR"/>
        </w:rPr>
        <w:t xml:space="preserve">, </w:t>
      </w:r>
      <w:r w:rsidRPr="00380850">
        <w:t xml:space="preserve">comprising of the complete set of </w:t>
      </w:r>
      <w:r w:rsidRPr="00380850">
        <w:rPr>
          <w:i/>
        </w:rPr>
        <w:t>TAB connectors</w:t>
      </w:r>
      <w:r w:rsidRPr="00380850">
        <w:t xml:space="preserve"> from which a declared beam is transmitted</w:t>
      </w:r>
    </w:p>
    <w:p w14:paraId="120748BC" w14:textId="77777777" w:rsidR="006804B8" w:rsidRPr="00380850" w:rsidRDefault="006804B8" w:rsidP="006804B8">
      <w:r w:rsidRPr="00380850">
        <w:rPr>
          <w:b/>
          <w:bCs/>
        </w:rPr>
        <w:t xml:space="preserve">TAB connector RX min cell group: </w:t>
      </w:r>
      <w:r w:rsidRPr="00380850">
        <w:t>operating band specific declared group of </w:t>
      </w:r>
      <w:r w:rsidRPr="00380850">
        <w:rPr>
          <w:i/>
          <w:iCs/>
        </w:rPr>
        <w:t xml:space="preserve">TAB connectors </w:t>
      </w:r>
      <w:r w:rsidRPr="00380850">
        <w:t xml:space="preserve">to </w:t>
      </w:r>
      <w:r w:rsidR="00E31E8A" w:rsidRPr="00380850">
        <w:t>which requirements are applied</w:t>
      </w:r>
    </w:p>
    <w:p w14:paraId="3C7E2106" w14:textId="77777777" w:rsidR="006804B8" w:rsidRPr="00380850" w:rsidRDefault="006804B8" w:rsidP="00E31E8A">
      <w:pPr>
        <w:pStyle w:val="NO"/>
      </w:pPr>
      <w:r w:rsidRPr="00380850">
        <w:t>NOTE:</w:t>
      </w:r>
      <w:r w:rsidRPr="00380850">
        <w:tab/>
        <w:t xml:space="preserve">The group corresponds to the group of </w:t>
      </w:r>
      <w:r w:rsidRPr="00380850">
        <w:rPr>
          <w:i/>
        </w:rPr>
        <w:t>TAB connectors</w:t>
      </w:r>
      <w:r w:rsidRPr="00380850">
        <w:t xml:space="preserve"> which are responsible for receiving a cell when the AAS BS setting corresponding to the declared minimum number of cells with transmission on all </w:t>
      </w:r>
      <w:r w:rsidRPr="00380850">
        <w:rPr>
          <w:i/>
        </w:rPr>
        <w:t>TAB connectors</w:t>
      </w:r>
      <w:r w:rsidRPr="00380850">
        <w:t xml:space="preserve"> supporting an operating band, but its existence is not limited to that condition.</w:t>
      </w:r>
    </w:p>
    <w:p w14:paraId="4DC5BD05" w14:textId="77777777" w:rsidR="006804B8" w:rsidRPr="00380850" w:rsidRDefault="006804B8" w:rsidP="006804B8">
      <w:r w:rsidRPr="00380850">
        <w:rPr>
          <w:b/>
          <w:bCs/>
        </w:rPr>
        <w:t xml:space="preserve">TAB connector TX min cell group: </w:t>
      </w:r>
      <w:r w:rsidRPr="00380850">
        <w:t>operating band specific declared group of </w:t>
      </w:r>
      <w:r w:rsidRPr="00380850">
        <w:rPr>
          <w:i/>
          <w:iCs/>
        </w:rPr>
        <w:t xml:space="preserve">TAB connectors </w:t>
      </w:r>
      <w:r w:rsidRPr="00380850">
        <w:t>to which requirements are appl</w:t>
      </w:r>
      <w:r w:rsidR="00E31E8A" w:rsidRPr="00380850">
        <w:t>ied.</w:t>
      </w:r>
    </w:p>
    <w:p w14:paraId="35F13A7D" w14:textId="77777777" w:rsidR="006804B8" w:rsidRPr="00380850" w:rsidRDefault="006804B8" w:rsidP="00E31E8A">
      <w:pPr>
        <w:pStyle w:val="NO"/>
      </w:pPr>
      <w:r w:rsidRPr="00380850">
        <w:lastRenderedPageBreak/>
        <w:t>NOTE:</w:t>
      </w:r>
      <w:r w:rsidRPr="00380850">
        <w:tab/>
        <w:t xml:space="preserve">The group corresponds to the group of </w:t>
      </w:r>
      <w:r w:rsidRPr="00380850">
        <w:rPr>
          <w:i/>
        </w:rPr>
        <w:t>TAB connectors</w:t>
      </w:r>
      <w:r w:rsidRPr="00380850">
        <w:t xml:space="preserve"> which are responsible for transmitting a cell when the AAS BS setting corresponding to the declared minimum number of cells with transmission on all </w:t>
      </w:r>
      <w:r w:rsidRPr="00380850">
        <w:rPr>
          <w:i/>
        </w:rPr>
        <w:t>TAB connectors</w:t>
      </w:r>
      <w:r w:rsidRPr="00380850">
        <w:t xml:space="preserve"> supporting an operating band, but its existence is not limited to that condition.</w:t>
      </w:r>
    </w:p>
    <w:p w14:paraId="025DA6CE" w14:textId="77777777" w:rsidR="003F450F" w:rsidRPr="00380850" w:rsidRDefault="003F450F" w:rsidP="003F450F">
      <w:pPr>
        <w:rPr>
          <w:bCs/>
        </w:rPr>
      </w:pPr>
      <w:r w:rsidRPr="00380850">
        <w:rPr>
          <w:b/>
        </w:rPr>
        <w:t xml:space="preserve">throughput: </w:t>
      </w:r>
      <w:r w:rsidRPr="00380850">
        <w:rPr>
          <w:bCs/>
        </w:rPr>
        <w:t xml:space="preserve">number of payload bits successfully received per second for a reference measurement channel in </w:t>
      </w:r>
      <w:r w:rsidR="00E31E8A" w:rsidRPr="00380850">
        <w:rPr>
          <w:bCs/>
        </w:rPr>
        <w:t>a specified reference condition</w:t>
      </w:r>
    </w:p>
    <w:p w14:paraId="5DD4D4B2" w14:textId="77777777" w:rsidR="003F450F" w:rsidRPr="00380850" w:rsidRDefault="003F450F" w:rsidP="003F450F">
      <w:pPr>
        <w:rPr>
          <w:lang w:eastAsia="zh-CN"/>
        </w:rPr>
      </w:pPr>
      <w:r w:rsidRPr="00380850">
        <w:rPr>
          <w:b/>
        </w:rPr>
        <w:t>transceiver array boundary:</w:t>
      </w:r>
      <w:r w:rsidRPr="00380850">
        <w:t xml:space="preserve"> </w:t>
      </w:r>
      <w:r w:rsidRPr="00380850">
        <w:rPr>
          <w:lang w:eastAsia="zh-CN"/>
        </w:rPr>
        <w:t>conducted interface between the transceiver unit array and the composite antenna</w:t>
      </w:r>
    </w:p>
    <w:p w14:paraId="48F0A2C8" w14:textId="77777777" w:rsidR="003F450F" w:rsidRPr="00380850" w:rsidRDefault="003F450F" w:rsidP="003F450F">
      <w:r w:rsidRPr="00380850">
        <w:rPr>
          <w:b/>
        </w:rPr>
        <w:t>transmission bandwidth:</w:t>
      </w:r>
      <w:r w:rsidRPr="00380850">
        <w:t xml:space="preserve"> bandwidth of an instantaneous E-UTRA transmission from a UE or BS, m</w:t>
      </w:r>
      <w:r w:rsidR="00E31E8A" w:rsidRPr="00380850">
        <w:t xml:space="preserve">easured in </w:t>
      </w:r>
      <w:r w:rsidR="001B7A2C" w:rsidRPr="00380850">
        <w:t>r</w:t>
      </w:r>
      <w:r w:rsidR="00E31E8A" w:rsidRPr="00380850">
        <w:t xml:space="preserve">esource </w:t>
      </w:r>
      <w:r w:rsidR="001B7A2C" w:rsidRPr="00380850">
        <w:t>b</w:t>
      </w:r>
      <w:r w:rsidR="00E31E8A" w:rsidRPr="00380850">
        <w:t>lock units</w:t>
      </w:r>
    </w:p>
    <w:p w14:paraId="52A1B5A3" w14:textId="77777777" w:rsidR="003F450F" w:rsidRPr="00380850" w:rsidRDefault="003F450F" w:rsidP="003F450F">
      <w:pPr>
        <w:rPr>
          <w:rFonts w:cs="v5.0.0"/>
          <w:bCs/>
        </w:rPr>
      </w:pPr>
      <w:r w:rsidRPr="00380850">
        <w:rPr>
          <w:rFonts w:cs="v5.0.0"/>
          <w:b/>
          <w:bCs/>
        </w:rPr>
        <w:t>transmitter OFF period:</w:t>
      </w:r>
      <w:r w:rsidRPr="00380850">
        <w:rPr>
          <w:rFonts w:cs="v5.0.0"/>
          <w:bCs/>
        </w:rPr>
        <w:t xml:space="preserve"> time period during which the transmitter is </w:t>
      </w:r>
      <w:r w:rsidRPr="00380850">
        <w:t>scheduled not</w:t>
      </w:r>
      <w:r w:rsidRPr="00380850">
        <w:rPr>
          <w:rFonts w:cs="v5.0.0"/>
          <w:bCs/>
        </w:rPr>
        <w:t xml:space="preserve"> to transmit</w:t>
      </w:r>
    </w:p>
    <w:p w14:paraId="20C20608" w14:textId="77777777" w:rsidR="003F450F" w:rsidRPr="00380850" w:rsidRDefault="003F450F" w:rsidP="00E31E8A">
      <w:pPr>
        <w:pStyle w:val="NO"/>
      </w:pPr>
      <w:r w:rsidRPr="00380850">
        <w:t>NOTE:</w:t>
      </w:r>
      <w:r w:rsidRPr="00380850">
        <w:tab/>
        <w:t xml:space="preserve">For AAS BS, this definition applies per </w:t>
      </w:r>
      <w:r w:rsidRPr="00380850">
        <w:rPr>
          <w:i/>
        </w:rPr>
        <w:t>TAB connector</w:t>
      </w:r>
      <w:r w:rsidRPr="00380850">
        <w:t xml:space="preserve"> and operating band.</w:t>
      </w:r>
    </w:p>
    <w:p w14:paraId="4E6E3640" w14:textId="77777777" w:rsidR="003F450F" w:rsidRPr="00380850" w:rsidRDefault="003F450F" w:rsidP="003F450F">
      <w:pPr>
        <w:rPr>
          <w:rFonts w:cs="v5.0.0"/>
          <w:bCs/>
        </w:rPr>
      </w:pPr>
      <w:r w:rsidRPr="00380850">
        <w:rPr>
          <w:rFonts w:cs="v5.0.0"/>
          <w:b/>
          <w:bCs/>
        </w:rPr>
        <w:t xml:space="preserve">transmitter ON period: </w:t>
      </w:r>
      <w:r w:rsidRPr="00380850">
        <w:rPr>
          <w:rFonts w:cs="v5.0.0"/>
          <w:bCs/>
        </w:rPr>
        <w:t>time period during which the transmitter is transmitting data and/or reference symbols</w:t>
      </w:r>
    </w:p>
    <w:p w14:paraId="75240AD1" w14:textId="77777777" w:rsidR="003F450F" w:rsidRPr="00380850" w:rsidRDefault="003F450F" w:rsidP="00E31E8A">
      <w:pPr>
        <w:pStyle w:val="NO"/>
      </w:pPr>
      <w:r w:rsidRPr="00380850">
        <w:t>NOTE:</w:t>
      </w:r>
      <w:r w:rsidRPr="00380850">
        <w:tab/>
        <w:t xml:space="preserve">For AAS BS, this definition applies per </w:t>
      </w:r>
      <w:r w:rsidRPr="00380850">
        <w:rPr>
          <w:i/>
        </w:rPr>
        <w:t>TAB connector</w:t>
      </w:r>
      <w:r w:rsidRPr="00380850">
        <w:t xml:space="preserve"> and operating band.</w:t>
      </w:r>
    </w:p>
    <w:p w14:paraId="02BFDE67" w14:textId="77777777" w:rsidR="003F450F" w:rsidRPr="00380850" w:rsidRDefault="003F450F" w:rsidP="003F450F">
      <w:pPr>
        <w:rPr>
          <w:rFonts w:cs="v5.0.0"/>
          <w:bCs/>
        </w:rPr>
      </w:pPr>
      <w:r w:rsidRPr="00380850">
        <w:rPr>
          <w:rFonts w:cs="v5.0.0"/>
          <w:b/>
          <w:bCs/>
        </w:rPr>
        <w:t>transmitter transient period:</w:t>
      </w:r>
      <w:r w:rsidRPr="00380850">
        <w:rPr>
          <w:rFonts w:cs="v5.0.0"/>
          <w:bCs/>
        </w:rPr>
        <w:t xml:space="preserve"> time period during which the transmitter is changing from the OFF period to the ON period or vice versa</w:t>
      </w:r>
    </w:p>
    <w:p w14:paraId="15C3CD3E" w14:textId="77777777" w:rsidR="003F450F" w:rsidRPr="00380850" w:rsidRDefault="003F450F" w:rsidP="00E31E8A">
      <w:pPr>
        <w:pStyle w:val="NO"/>
      </w:pPr>
      <w:r w:rsidRPr="00380850">
        <w:t>NOTE:</w:t>
      </w:r>
      <w:r w:rsidRPr="00380850">
        <w:tab/>
        <w:t xml:space="preserve">For AAS BS, this definition applies per </w:t>
      </w:r>
      <w:r w:rsidRPr="00380850">
        <w:rPr>
          <w:i/>
        </w:rPr>
        <w:t>TAB connector</w:t>
      </w:r>
      <w:r w:rsidRPr="00380850">
        <w:t xml:space="preserve"> and operating band.</w:t>
      </w:r>
    </w:p>
    <w:p w14:paraId="13A5835E" w14:textId="77777777" w:rsidR="003F450F" w:rsidRPr="00380850" w:rsidRDefault="003F450F" w:rsidP="003F450F">
      <w:pPr>
        <w:rPr>
          <w:rFonts w:cs="v5.0.0"/>
        </w:rPr>
      </w:pPr>
      <w:r w:rsidRPr="00380850">
        <w:rPr>
          <w:rFonts w:cs="v5.0.0"/>
          <w:b/>
          <w:bCs/>
        </w:rPr>
        <w:t xml:space="preserve">uplink operating band: </w:t>
      </w:r>
      <w:r w:rsidRPr="00380850">
        <w:rPr>
          <w:rFonts w:cs="v5.0.0"/>
        </w:rPr>
        <w:t>part of the (FDD) operat</w:t>
      </w:r>
      <w:r w:rsidR="00E31E8A" w:rsidRPr="00380850">
        <w:rPr>
          <w:rFonts w:cs="v5.0.0"/>
        </w:rPr>
        <w:t>ing band designated for uplink</w:t>
      </w:r>
    </w:p>
    <w:p w14:paraId="4FAD6E56" w14:textId="77777777" w:rsidR="00080512" w:rsidRPr="00380850" w:rsidRDefault="00080512" w:rsidP="0098090A">
      <w:pPr>
        <w:pStyle w:val="Heading2"/>
      </w:pPr>
      <w:bookmarkStart w:id="16" w:name="_Toc21018808"/>
      <w:bookmarkStart w:id="17" w:name="_Toc61114383"/>
      <w:r w:rsidRPr="00380850">
        <w:t>3.2</w:t>
      </w:r>
      <w:r w:rsidRPr="00380850">
        <w:tab/>
        <w:t>Symbols</w:t>
      </w:r>
      <w:bookmarkEnd w:id="16"/>
      <w:bookmarkEnd w:id="17"/>
    </w:p>
    <w:p w14:paraId="4B6EB421" w14:textId="77777777" w:rsidR="003F450F" w:rsidRPr="00380850" w:rsidRDefault="003F450F" w:rsidP="003F450F">
      <w:pPr>
        <w:keepNext/>
      </w:pPr>
      <w:r w:rsidRPr="00380850">
        <w:t>For the purposes of the present documen</w:t>
      </w:r>
      <w:r w:rsidR="00E31E8A" w:rsidRPr="00380850">
        <w:t>t, the following symbols apply:</w:t>
      </w:r>
    </w:p>
    <w:p w14:paraId="71013C7D" w14:textId="77777777" w:rsidR="003F450F" w:rsidRPr="00380850" w:rsidRDefault="003F450F" w:rsidP="003F450F">
      <w:pPr>
        <w:pStyle w:val="EW"/>
      </w:pPr>
      <w:r w:rsidRPr="00380850">
        <w:rPr>
          <w:rFonts w:ascii="Symbol" w:hAnsi="Symbol"/>
        </w:rPr>
        <w:t></w:t>
      </w:r>
      <w:r w:rsidRPr="00380850">
        <w:rPr>
          <w:rFonts w:ascii="Symbol" w:hAnsi="Symbol"/>
        </w:rPr>
        <w:tab/>
      </w:r>
      <w:r w:rsidRPr="00380850">
        <w:t>Roll-off factor</w:t>
      </w:r>
    </w:p>
    <w:p w14:paraId="577A73D5" w14:textId="77777777" w:rsidR="003F450F" w:rsidRPr="00380850" w:rsidRDefault="003F450F" w:rsidP="003F450F">
      <w:pPr>
        <w:pStyle w:val="EW"/>
      </w:pPr>
      <w:r w:rsidRPr="00380850">
        <w:t>BW</w:t>
      </w:r>
      <w:r w:rsidRPr="00380850">
        <w:rPr>
          <w:vertAlign w:val="subscript"/>
        </w:rPr>
        <w:t>Channel</w:t>
      </w:r>
      <w:r w:rsidRPr="00380850">
        <w:tab/>
        <w:t>Channel bandwidth (for E-UTRA)</w:t>
      </w:r>
    </w:p>
    <w:p w14:paraId="0FBA85ED" w14:textId="77777777" w:rsidR="003F450F" w:rsidRPr="00380850" w:rsidRDefault="003F450F" w:rsidP="00C16245">
      <w:pPr>
        <w:pStyle w:val="EW"/>
      </w:pPr>
      <w:r w:rsidRPr="00380850">
        <w:rPr>
          <w:rFonts w:hint="eastAsia"/>
        </w:rPr>
        <w:t>BW</w:t>
      </w:r>
      <w:r w:rsidRPr="00380850">
        <w:rPr>
          <w:rFonts w:hint="eastAsia"/>
          <w:vertAlign w:val="subscript"/>
        </w:rPr>
        <w:t>Channel_CA</w:t>
      </w:r>
      <w:r w:rsidRPr="00380850">
        <w:rPr>
          <w:rFonts w:hint="eastAsia"/>
        </w:rPr>
        <w:tab/>
        <w:t>Aggregated channel bandwidth, expressed in MHz. BW</w:t>
      </w:r>
      <w:r w:rsidRPr="00380850">
        <w:rPr>
          <w:rFonts w:hint="eastAsia"/>
          <w:vertAlign w:val="subscript"/>
        </w:rPr>
        <w:t>Channel_CA</w:t>
      </w:r>
      <w:r w:rsidRPr="00380850">
        <w:rPr>
          <w:rFonts w:hint="eastAsia"/>
        </w:rPr>
        <w:t>= F</w:t>
      </w:r>
      <w:r w:rsidRPr="00380850">
        <w:rPr>
          <w:rFonts w:hint="eastAsia"/>
          <w:vertAlign w:val="subscript"/>
        </w:rPr>
        <w:t>edge_high</w:t>
      </w:r>
      <w:r w:rsidRPr="00380850">
        <w:rPr>
          <w:rFonts w:hint="eastAsia"/>
        </w:rPr>
        <w:t>- F</w:t>
      </w:r>
      <w:r w:rsidRPr="00380850">
        <w:rPr>
          <w:rFonts w:hint="eastAsia"/>
          <w:vertAlign w:val="subscript"/>
        </w:rPr>
        <w:t>edge_low</w:t>
      </w:r>
    </w:p>
    <w:p w14:paraId="01B09CE2" w14:textId="77777777" w:rsidR="003F450F" w:rsidRPr="00380850" w:rsidRDefault="003F450F" w:rsidP="003F450F">
      <w:pPr>
        <w:pStyle w:val="EW"/>
      </w:pPr>
      <w:r w:rsidRPr="00380850">
        <w:t>BW</w:t>
      </w:r>
      <w:r w:rsidRPr="00380850">
        <w:rPr>
          <w:vertAlign w:val="subscript"/>
        </w:rPr>
        <w:t>Config</w:t>
      </w:r>
      <w:r w:rsidRPr="00380850">
        <w:tab/>
        <w:t>Transmission bandwidth configuration (for E-UTRA), expressed in MHz, where BW</w:t>
      </w:r>
      <w:r w:rsidRPr="00380850">
        <w:rPr>
          <w:vertAlign w:val="subscript"/>
        </w:rPr>
        <w:t>Config</w:t>
      </w:r>
      <w:r w:rsidRPr="00380850">
        <w:t xml:space="preserve"> = </w:t>
      </w:r>
      <w:r w:rsidRPr="00380850">
        <w:rPr>
          <w:i/>
          <w:iCs/>
        </w:rPr>
        <w:t>N</w:t>
      </w:r>
      <w:r w:rsidRPr="00380850">
        <w:rPr>
          <w:vertAlign w:val="subscript"/>
        </w:rPr>
        <w:t>RB</w:t>
      </w:r>
      <w:r w:rsidRPr="00380850">
        <w:t xml:space="preserve"> x 180 kHz in the uplink and BW</w:t>
      </w:r>
      <w:r w:rsidRPr="00380850">
        <w:rPr>
          <w:vertAlign w:val="subscript"/>
        </w:rPr>
        <w:t>Config</w:t>
      </w:r>
      <w:r w:rsidRPr="00380850">
        <w:t xml:space="preserve"> = 15 kHz + </w:t>
      </w:r>
      <w:r w:rsidRPr="00380850">
        <w:rPr>
          <w:i/>
          <w:iCs/>
        </w:rPr>
        <w:t>N</w:t>
      </w:r>
      <w:r w:rsidRPr="00380850">
        <w:rPr>
          <w:vertAlign w:val="subscript"/>
        </w:rPr>
        <w:t>RB</w:t>
      </w:r>
      <w:r w:rsidRPr="00380850">
        <w:t xml:space="preserve"> x 180 kHz in the downlink</w:t>
      </w:r>
    </w:p>
    <w:p w14:paraId="6F7F3E06" w14:textId="77777777" w:rsidR="003F450F" w:rsidRPr="00380850" w:rsidRDefault="003F450F" w:rsidP="003F450F">
      <w:pPr>
        <w:pStyle w:val="EW"/>
      </w:pPr>
      <w:r w:rsidRPr="00380850">
        <w:t>DwPTS</w:t>
      </w:r>
      <w:r w:rsidRPr="00380850">
        <w:tab/>
        <w:t>Downlink part of the special subframe (for E-UTRA TDD operation</w:t>
      </w:r>
    </w:p>
    <w:p w14:paraId="7F7B67A9" w14:textId="77777777" w:rsidR="003F450F" w:rsidRPr="00380850" w:rsidRDefault="00E31E8A" w:rsidP="003F450F">
      <w:pPr>
        <w:pStyle w:val="EW"/>
      </w:pPr>
      <w:r w:rsidRPr="00380850">
        <w:t>f</w:t>
      </w:r>
      <w:r w:rsidRPr="00380850">
        <w:tab/>
        <w:t>Frequency</w:t>
      </w:r>
    </w:p>
    <w:p w14:paraId="3C44BC80" w14:textId="77777777" w:rsidR="003F450F" w:rsidRPr="00380850" w:rsidRDefault="003F450F" w:rsidP="003F450F">
      <w:pPr>
        <w:pStyle w:val="EW"/>
      </w:pPr>
      <w:r w:rsidRPr="00380850">
        <w:sym w:font="Symbol" w:char="F044"/>
      </w:r>
      <w:r w:rsidRPr="00380850">
        <w:t>f</w:t>
      </w:r>
      <w:r w:rsidRPr="00380850">
        <w:tab/>
        <w:t>Separation between the Base Station RF bandwidth edge frequency and the nominal -3dB point of the measuring filter closest to the carrier frequency</w:t>
      </w:r>
    </w:p>
    <w:p w14:paraId="340048F3" w14:textId="77777777" w:rsidR="003F450F" w:rsidRPr="00380850" w:rsidRDefault="003F450F" w:rsidP="003F450F">
      <w:pPr>
        <w:pStyle w:val="EW"/>
      </w:pPr>
      <w:r w:rsidRPr="00380850">
        <w:sym w:font="Symbol" w:char="F044"/>
      </w:r>
      <w:r w:rsidRPr="00380850">
        <w:t>f</w:t>
      </w:r>
      <w:r w:rsidRPr="00380850">
        <w:rPr>
          <w:vertAlign w:val="subscript"/>
        </w:rPr>
        <w:t>max</w:t>
      </w:r>
      <w:r w:rsidRPr="00380850">
        <w:tab/>
        <w:t xml:space="preserve">The largest value of </w:t>
      </w:r>
      <w:r w:rsidRPr="00380850">
        <w:sym w:font="Symbol" w:char="F044"/>
      </w:r>
      <w:r w:rsidRPr="00380850">
        <w:t>f used for defining the requirement</w:t>
      </w:r>
    </w:p>
    <w:p w14:paraId="09FB72F0" w14:textId="77777777" w:rsidR="003F450F" w:rsidRPr="00380850" w:rsidRDefault="003F450F" w:rsidP="003F450F">
      <w:pPr>
        <w:pStyle w:val="EW"/>
      </w:pPr>
      <w:r w:rsidRPr="00380850">
        <w:t>F</w:t>
      </w:r>
      <w:r w:rsidRPr="00380850">
        <w:rPr>
          <w:vertAlign w:val="subscript"/>
        </w:rPr>
        <w:t>C</w:t>
      </w:r>
      <w:r w:rsidRPr="00380850">
        <w:rPr>
          <w:vertAlign w:val="subscript"/>
        </w:rPr>
        <w:tab/>
      </w:r>
      <w:r w:rsidRPr="00380850">
        <w:t>Carrier centre frequency</w:t>
      </w:r>
    </w:p>
    <w:p w14:paraId="0E7520CE" w14:textId="77777777" w:rsidR="003F450F" w:rsidRPr="00380850" w:rsidRDefault="003F450F" w:rsidP="003F450F">
      <w:pPr>
        <w:pStyle w:val="EW"/>
      </w:pPr>
      <w:r w:rsidRPr="00380850">
        <w:t>F</w:t>
      </w:r>
      <w:r w:rsidRPr="00380850">
        <w:rPr>
          <w:vertAlign w:val="subscript"/>
        </w:rPr>
        <w:t>filter</w:t>
      </w:r>
      <w:r w:rsidRPr="00380850">
        <w:tab/>
        <w:t>Filter centre frequency</w:t>
      </w:r>
    </w:p>
    <w:p w14:paraId="3E783A7B" w14:textId="77777777" w:rsidR="003F450F" w:rsidRPr="00380850" w:rsidRDefault="003F450F" w:rsidP="003F450F">
      <w:pPr>
        <w:pStyle w:val="EW"/>
      </w:pPr>
      <w:r w:rsidRPr="00380850">
        <w:t>f_offset</w:t>
      </w:r>
      <w:r w:rsidR="00F26EC7" w:rsidRPr="00380850">
        <w:tab/>
      </w:r>
      <w:r w:rsidRPr="00380850">
        <w:t>Separation between the Base Station RF bandwidth edge frequency and the centre of the measuring filter</w:t>
      </w:r>
    </w:p>
    <w:p w14:paraId="25684AA4" w14:textId="77777777" w:rsidR="003F450F" w:rsidRPr="00380850" w:rsidRDefault="003F450F" w:rsidP="003F450F">
      <w:pPr>
        <w:pStyle w:val="EW"/>
      </w:pPr>
      <w:r w:rsidRPr="00380850">
        <w:t>f_offset</w:t>
      </w:r>
      <w:r w:rsidRPr="00380850">
        <w:rPr>
          <w:vertAlign w:val="subscript"/>
        </w:rPr>
        <w:t>max</w:t>
      </w:r>
      <w:r w:rsidR="00F26EC7" w:rsidRPr="00380850">
        <w:tab/>
      </w:r>
      <w:r w:rsidRPr="00380850">
        <w:t>The maximum value of f_offset used for defining the requirement</w:t>
      </w:r>
    </w:p>
    <w:p w14:paraId="70670F46" w14:textId="77777777" w:rsidR="00042043" w:rsidRPr="00380850" w:rsidRDefault="003F450F" w:rsidP="003F450F">
      <w:pPr>
        <w:pStyle w:val="EW"/>
        <w:rPr>
          <w:b/>
        </w:rPr>
      </w:pPr>
      <w:r w:rsidRPr="00380850">
        <w:t>F</w:t>
      </w:r>
      <w:r w:rsidRPr="00380850">
        <w:rPr>
          <w:vertAlign w:val="subscript"/>
        </w:rPr>
        <w:t>BW RF,high</w:t>
      </w:r>
      <w:r w:rsidR="00F26EC7" w:rsidRPr="00380850">
        <w:rPr>
          <w:vertAlign w:val="subscript"/>
        </w:rPr>
        <w:tab/>
      </w:r>
      <w:r w:rsidRPr="00380850">
        <w:t>Upper RF bandwidth edge, where F</w:t>
      </w:r>
      <w:r w:rsidRPr="00380850">
        <w:rPr>
          <w:vertAlign w:val="subscript"/>
        </w:rPr>
        <w:t xml:space="preserve">BW RF,high </w:t>
      </w:r>
      <w:r w:rsidRPr="00380850">
        <w:t>= F</w:t>
      </w:r>
      <w:r w:rsidRPr="00380850">
        <w:rPr>
          <w:vertAlign w:val="subscript"/>
        </w:rPr>
        <w:t xml:space="preserve">C,high </w:t>
      </w:r>
      <w:r w:rsidRPr="00380850">
        <w:t>+ F</w:t>
      </w:r>
      <w:r w:rsidRPr="00380850">
        <w:rPr>
          <w:vertAlign w:val="subscript"/>
        </w:rPr>
        <w:t>offset, RAT</w:t>
      </w:r>
    </w:p>
    <w:p w14:paraId="1542DD44" w14:textId="3CC1D13D" w:rsidR="003F450F" w:rsidRPr="00380850" w:rsidRDefault="003F450F" w:rsidP="003F450F">
      <w:pPr>
        <w:pStyle w:val="EW"/>
        <w:rPr>
          <w:vertAlign w:val="subscript"/>
        </w:rPr>
      </w:pPr>
      <w:r w:rsidRPr="00380850">
        <w:t>F</w:t>
      </w:r>
      <w:r w:rsidRPr="00380850">
        <w:rPr>
          <w:vertAlign w:val="subscript"/>
        </w:rPr>
        <w:t>BW RF,low</w:t>
      </w:r>
      <w:r w:rsidR="00F26EC7" w:rsidRPr="00380850">
        <w:rPr>
          <w:vertAlign w:val="subscript"/>
        </w:rPr>
        <w:tab/>
      </w:r>
      <w:r w:rsidRPr="00380850">
        <w:t>Lower RF bandwidth edge, where F</w:t>
      </w:r>
      <w:r w:rsidRPr="00380850">
        <w:rPr>
          <w:vertAlign w:val="subscript"/>
        </w:rPr>
        <w:t xml:space="preserve">BW RF,low </w:t>
      </w:r>
      <w:r w:rsidRPr="00380850">
        <w:t>= F</w:t>
      </w:r>
      <w:r w:rsidRPr="00380850">
        <w:rPr>
          <w:vertAlign w:val="subscript"/>
        </w:rPr>
        <w:t xml:space="preserve">C,low </w:t>
      </w:r>
      <w:r w:rsidRPr="00380850">
        <w:t>- F</w:t>
      </w:r>
      <w:r w:rsidRPr="00380850">
        <w:rPr>
          <w:vertAlign w:val="subscript"/>
        </w:rPr>
        <w:t>offset, RAT</w:t>
      </w:r>
    </w:p>
    <w:p w14:paraId="412F453B" w14:textId="77777777" w:rsidR="003F450F" w:rsidRPr="00380850" w:rsidRDefault="003F450F" w:rsidP="003F450F">
      <w:pPr>
        <w:pStyle w:val="EW"/>
        <w:rPr>
          <w:vertAlign w:val="subscript"/>
        </w:rPr>
      </w:pPr>
      <w:r w:rsidRPr="00380850">
        <w:t>F</w:t>
      </w:r>
      <w:r w:rsidRPr="00380850">
        <w:rPr>
          <w:vertAlign w:val="subscript"/>
        </w:rPr>
        <w:t>C,high</w:t>
      </w:r>
      <w:r w:rsidRPr="00380850">
        <w:rPr>
          <w:vertAlign w:val="subscript"/>
        </w:rPr>
        <w:tab/>
      </w:r>
      <w:r w:rsidRPr="00380850">
        <w:t>Centre frequency of the highest transmitted/received carrier</w:t>
      </w:r>
    </w:p>
    <w:p w14:paraId="4D7FC5DE" w14:textId="77777777" w:rsidR="003F450F" w:rsidRPr="00380850" w:rsidRDefault="003F450F" w:rsidP="003F450F">
      <w:pPr>
        <w:pStyle w:val="EW"/>
      </w:pPr>
      <w:r w:rsidRPr="00380850">
        <w:t>F</w:t>
      </w:r>
      <w:r w:rsidRPr="00380850">
        <w:rPr>
          <w:vertAlign w:val="subscript"/>
        </w:rPr>
        <w:t>C,low</w:t>
      </w:r>
      <w:r w:rsidRPr="00380850">
        <w:rPr>
          <w:vertAlign w:val="subscript"/>
        </w:rPr>
        <w:tab/>
      </w:r>
      <w:r w:rsidRPr="00380850">
        <w:t>Centre frequency of the lowest transmitted/received carrier</w:t>
      </w:r>
    </w:p>
    <w:p w14:paraId="39D6C2E5" w14:textId="77777777" w:rsidR="003F450F" w:rsidRPr="00380850" w:rsidRDefault="003F450F" w:rsidP="003F450F">
      <w:pPr>
        <w:pStyle w:val="EW"/>
      </w:pPr>
      <w:r w:rsidRPr="00380850">
        <w:rPr>
          <w:rFonts w:hint="eastAsia"/>
        </w:rPr>
        <w:t>F</w:t>
      </w:r>
      <w:r w:rsidRPr="00380850">
        <w:rPr>
          <w:rFonts w:hint="eastAsia"/>
          <w:vertAlign w:val="subscript"/>
        </w:rPr>
        <w:t>edge_low</w:t>
      </w:r>
      <w:r w:rsidR="00F26EC7" w:rsidRPr="00380850">
        <w:rPr>
          <w:rFonts w:hint="eastAsia"/>
        </w:rPr>
        <w:tab/>
      </w:r>
      <w:r w:rsidRPr="00380850">
        <w:rPr>
          <w:rFonts w:hint="eastAsia"/>
        </w:rPr>
        <w:t>The lower edge of aggregated channel bandwidth, expressed in MHz. F</w:t>
      </w:r>
      <w:r w:rsidRPr="00380850">
        <w:rPr>
          <w:rFonts w:hint="eastAsia"/>
          <w:vertAlign w:val="subscript"/>
        </w:rPr>
        <w:t>edge_low</w:t>
      </w:r>
      <w:r w:rsidRPr="00380850">
        <w:rPr>
          <w:vertAlign w:val="subscript"/>
        </w:rPr>
        <w:t xml:space="preserve"> </w:t>
      </w:r>
      <w:r w:rsidRPr="00380850">
        <w:rPr>
          <w:rFonts w:hint="eastAsia"/>
        </w:rPr>
        <w:t>=</w:t>
      </w:r>
      <w:r w:rsidRPr="00380850">
        <w:t xml:space="preserve"> </w:t>
      </w:r>
      <w:r w:rsidRPr="00380850">
        <w:rPr>
          <w:rFonts w:hint="eastAsia"/>
        </w:rPr>
        <w:t>F</w:t>
      </w:r>
      <w:r w:rsidRPr="00380850">
        <w:rPr>
          <w:rFonts w:hint="eastAsia"/>
          <w:vertAlign w:val="subscript"/>
        </w:rPr>
        <w:t>C_low</w:t>
      </w:r>
      <w:r w:rsidRPr="00380850">
        <w:rPr>
          <w:vertAlign w:val="subscript"/>
        </w:rPr>
        <w:t xml:space="preserve"> </w:t>
      </w:r>
      <w:r w:rsidRPr="00380850">
        <w:rPr>
          <w:rFonts w:hint="eastAsia"/>
        </w:rPr>
        <w:t>- F</w:t>
      </w:r>
      <w:r w:rsidRPr="00380850">
        <w:rPr>
          <w:rFonts w:hint="eastAsia"/>
          <w:vertAlign w:val="subscript"/>
        </w:rPr>
        <w:t>offset</w:t>
      </w:r>
    </w:p>
    <w:p w14:paraId="7EFF9E95" w14:textId="77777777" w:rsidR="003F450F" w:rsidRPr="00380850" w:rsidRDefault="003F450F" w:rsidP="003F450F">
      <w:pPr>
        <w:pStyle w:val="EW"/>
      </w:pPr>
      <w:r w:rsidRPr="00380850">
        <w:rPr>
          <w:rFonts w:hint="eastAsia"/>
        </w:rPr>
        <w:t>F</w:t>
      </w:r>
      <w:r w:rsidRPr="00380850">
        <w:rPr>
          <w:rFonts w:hint="eastAsia"/>
          <w:vertAlign w:val="subscript"/>
        </w:rPr>
        <w:t>edge_high</w:t>
      </w:r>
      <w:r w:rsidR="00F26EC7" w:rsidRPr="00380850">
        <w:rPr>
          <w:rFonts w:hint="eastAsia"/>
        </w:rPr>
        <w:tab/>
      </w:r>
      <w:r w:rsidRPr="00380850">
        <w:rPr>
          <w:rFonts w:hint="eastAsia"/>
        </w:rPr>
        <w:t xml:space="preserve">The </w:t>
      </w:r>
      <w:r w:rsidRPr="00380850">
        <w:rPr>
          <w:rFonts w:hint="eastAsia"/>
          <w:lang w:eastAsia="zh-CN"/>
        </w:rPr>
        <w:t xml:space="preserve">upper </w:t>
      </w:r>
      <w:r w:rsidRPr="00380850">
        <w:rPr>
          <w:rFonts w:hint="eastAsia"/>
        </w:rPr>
        <w:t>edge of aggregated channel bandwidth, expressed in MHz. F</w:t>
      </w:r>
      <w:r w:rsidRPr="00380850">
        <w:rPr>
          <w:rFonts w:hint="eastAsia"/>
          <w:vertAlign w:val="subscript"/>
        </w:rPr>
        <w:t>edge_high</w:t>
      </w:r>
      <w:r w:rsidRPr="00380850">
        <w:rPr>
          <w:vertAlign w:val="subscript"/>
        </w:rPr>
        <w:t xml:space="preserve"> </w:t>
      </w:r>
      <w:r w:rsidRPr="00380850">
        <w:rPr>
          <w:rFonts w:hint="eastAsia"/>
        </w:rPr>
        <w:t>=</w:t>
      </w:r>
      <w:r w:rsidRPr="00380850">
        <w:t xml:space="preserve"> </w:t>
      </w:r>
      <w:r w:rsidRPr="00380850">
        <w:rPr>
          <w:rFonts w:hint="eastAsia"/>
        </w:rPr>
        <w:t>F</w:t>
      </w:r>
      <w:r w:rsidRPr="00380850">
        <w:rPr>
          <w:rFonts w:hint="eastAsia"/>
          <w:vertAlign w:val="subscript"/>
        </w:rPr>
        <w:t>C_high</w:t>
      </w:r>
      <w:r w:rsidRPr="00380850">
        <w:rPr>
          <w:vertAlign w:val="subscript"/>
        </w:rPr>
        <w:t xml:space="preserve"> </w:t>
      </w:r>
      <w:r w:rsidRPr="00380850">
        <w:rPr>
          <w:rFonts w:hint="eastAsia"/>
        </w:rPr>
        <w:t>+ F</w:t>
      </w:r>
      <w:r w:rsidRPr="00380850">
        <w:rPr>
          <w:rFonts w:hint="eastAsia"/>
          <w:vertAlign w:val="subscript"/>
        </w:rPr>
        <w:t>offset</w:t>
      </w:r>
      <w:r w:rsidRPr="00380850">
        <w:t>F</w:t>
      </w:r>
      <w:r w:rsidRPr="00380850">
        <w:rPr>
          <w:vertAlign w:val="subscript"/>
        </w:rPr>
        <w:t>offset, RAT</w:t>
      </w:r>
      <w:r w:rsidRPr="00380850">
        <w:tab/>
        <w:t xml:space="preserve">Frequency offset from the centre frequency of the </w:t>
      </w:r>
      <w:r w:rsidRPr="00380850">
        <w:rPr>
          <w:i/>
        </w:rPr>
        <w:t>highest</w:t>
      </w:r>
      <w:r w:rsidRPr="00380850">
        <w:t xml:space="preserve"> transmitted/received carrier to the </w:t>
      </w:r>
      <w:r w:rsidRPr="00380850">
        <w:rPr>
          <w:i/>
        </w:rPr>
        <w:t xml:space="preserve">upper </w:t>
      </w:r>
      <w:r w:rsidRPr="00380850">
        <w:t xml:space="preserve">RF bandwidth edge, sub-block edge or inter-RF bandwidth edge, or from the centre frequency of the </w:t>
      </w:r>
      <w:r w:rsidRPr="00380850">
        <w:rPr>
          <w:i/>
        </w:rPr>
        <w:t>lowest</w:t>
      </w:r>
      <w:r w:rsidRPr="00380850">
        <w:t xml:space="preserve"> transmitted/received carrier to the </w:t>
      </w:r>
      <w:r w:rsidRPr="00380850">
        <w:rPr>
          <w:i/>
        </w:rPr>
        <w:t xml:space="preserve">lower </w:t>
      </w:r>
      <w:r w:rsidRPr="00380850">
        <w:t>RF bandwidth edge, sub-block edge or inter-RF bandwidth edge for a specific RAT</w:t>
      </w:r>
    </w:p>
    <w:p w14:paraId="2F73C0B4" w14:textId="77777777" w:rsidR="003F450F" w:rsidRPr="00380850" w:rsidRDefault="003F450F" w:rsidP="003F450F">
      <w:pPr>
        <w:pStyle w:val="EW"/>
      </w:pPr>
      <w:r w:rsidRPr="00380850">
        <w:t>F</w:t>
      </w:r>
      <w:r w:rsidRPr="00380850">
        <w:rPr>
          <w:vertAlign w:val="subscript"/>
        </w:rPr>
        <w:t>UL_low</w:t>
      </w:r>
      <w:r w:rsidRPr="00380850">
        <w:rPr>
          <w:vertAlign w:val="subscript"/>
        </w:rPr>
        <w:tab/>
      </w:r>
      <w:r w:rsidRPr="00380850">
        <w:t xml:space="preserve">The lowest frequency of the </w:t>
      </w:r>
      <w:r w:rsidRPr="00380850">
        <w:rPr>
          <w:i/>
        </w:rPr>
        <w:t>uplink operating band</w:t>
      </w:r>
    </w:p>
    <w:p w14:paraId="06B47590" w14:textId="77777777" w:rsidR="003F450F" w:rsidRPr="00380850" w:rsidRDefault="003F450F" w:rsidP="003F450F">
      <w:pPr>
        <w:pStyle w:val="EW"/>
      </w:pPr>
      <w:r w:rsidRPr="00380850">
        <w:t>F</w:t>
      </w:r>
      <w:r w:rsidRPr="00380850">
        <w:rPr>
          <w:vertAlign w:val="subscript"/>
        </w:rPr>
        <w:t>UL_high</w:t>
      </w:r>
      <w:r w:rsidRPr="00380850">
        <w:rPr>
          <w:vertAlign w:val="subscript"/>
        </w:rPr>
        <w:tab/>
      </w:r>
      <w:r w:rsidRPr="00380850">
        <w:t xml:space="preserve">The highest frequency of the </w:t>
      </w:r>
      <w:r w:rsidRPr="00380850">
        <w:rPr>
          <w:i/>
        </w:rPr>
        <w:t>uplink operating band</w:t>
      </w:r>
    </w:p>
    <w:p w14:paraId="540EC351" w14:textId="77777777" w:rsidR="007D62BB" w:rsidRPr="00380850" w:rsidRDefault="007D62BB" w:rsidP="007D62BB">
      <w:pPr>
        <w:pStyle w:val="EW"/>
        <w:rPr>
          <w:rFonts w:eastAsia="MS Mincho"/>
        </w:rPr>
      </w:pPr>
      <w:r w:rsidRPr="00380850">
        <w:rPr>
          <w:rFonts w:eastAsia="MS Mincho"/>
        </w:rPr>
        <w:t>F</w:t>
      </w:r>
      <w:r w:rsidRPr="00380850">
        <w:rPr>
          <w:rFonts w:eastAsia="MS Mincho"/>
          <w:vertAlign w:val="subscript"/>
        </w:rPr>
        <w:t>uw</w:t>
      </w:r>
      <w:r w:rsidRPr="00380850">
        <w:rPr>
          <w:rFonts w:eastAsia="MS Mincho"/>
        </w:rPr>
        <w:tab/>
        <w:t>Frequency offset of unwanted signal</w:t>
      </w:r>
    </w:p>
    <w:p w14:paraId="5567E87F" w14:textId="77777777" w:rsidR="003F450F" w:rsidRPr="00380850" w:rsidRDefault="003F450F" w:rsidP="003F450F">
      <w:pPr>
        <w:pStyle w:val="EW"/>
        <w:rPr>
          <w:rFonts w:eastAsia="MS Mincho"/>
          <w:lang w:eastAsia="ja-JP"/>
        </w:rPr>
      </w:pPr>
      <w:r w:rsidRPr="00380850">
        <w:rPr>
          <w:rFonts w:eastAsia="MS Mincho"/>
          <w:lang w:eastAsia="ja-JP"/>
        </w:rPr>
        <w:t>N</w:t>
      </w:r>
      <w:r w:rsidRPr="00380850">
        <w:rPr>
          <w:rFonts w:eastAsia="MS Mincho"/>
          <w:vertAlign w:val="subscript"/>
          <w:lang w:eastAsia="ja-JP"/>
        </w:rPr>
        <w:t>cells</w:t>
      </w:r>
      <w:r w:rsidRPr="00380850">
        <w:rPr>
          <w:rFonts w:eastAsia="MS Mincho"/>
          <w:vertAlign w:val="subscript"/>
          <w:lang w:eastAsia="ja-JP"/>
        </w:rPr>
        <w:tab/>
      </w:r>
      <w:r w:rsidRPr="00380850">
        <w:rPr>
          <w:rFonts w:eastAsia="MS Mincho"/>
          <w:lang w:eastAsia="ja-JP"/>
        </w:rPr>
        <w:t>A declared number corresponding to the minimum number of cells that can be transmitted by an AAS BS in a particular band with transmission on all TAB connectors supporting the operating band</w:t>
      </w:r>
    </w:p>
    <w:p w14:paraId="77E9A73C" w14:textId="77777777" w:rsidR="00042043" w:rsidRPr="00380850" w:rsidRDefault="003F450F" w:rsidP="003F450F">
      <w:pPr>
        <w:pStyle w:val="EW"/>
        <w:rPr>
          <w:rFonts w:eastAsia="MS Mincho"/>
          <w:lang w:eastAsia="ja-JP"/>
        </w:rPr>
      </w:pPr>
      <w:r w:rsidRPr="00380850">
        <w:t>N</w:t>
      </w:r>
      <w:r w:rsidRPr="00380850">
        <w:rPr>
          <w:vertAlign w:val="subscript"/>
        </w:rPr>
        <w:t>RB</w:t>
      </w:r>
      <w:r w:rsidRPr="00380850">
        <w:tab/>
        <w:t>Transmission bandwidth configuration, expressed in units of resource blocks (for E-UTRA)</w:t>
      </w:r>
    </w:p>
    <w:p w14:paraId="0D1018BF" w14:textId="59C1913F" w:rsidR="003F450F" w:rsidRPr="00380850" w:rsidRDefault="003F450F" w:rsidP="003F450F">
      <w:pPr>
        <w:pStyle w:val="EW"/>
      </w:pPr>
      <w:r w:rsidRPr="00380850">
        <w:lastRenderedPageBreak/>
        <w:t>N</w:t>
      </w:r>
      <w:r w:rsidRPr="00380850">
        <w:rPr>
          <w:vertAlign w:val="subscript"/>
        </w:rPr>
        <w:t>RXU,active</w:t>
      </w:r>
      <w:r w:rsidRPr="00380850">
        <w:tab/>
        <w:t>The number of active receiver units. The same as the [number of receiver diversity branches] to which compliance is declared for chapter 8 performance requirements.</w:t>
      </w:r>
    </w:p>
    <w:p w14:paraId="3D9217AD" w14:textId="77777777" w:rsidR="003F450F" w:rsidRPr="00380850" w:rsidRDefault="003F450F" w:rsidP="003F450F">
      <w:pPr>
        <w:pStyle w:val="EW"/>
      </w:pPr>
      <w:r w:rsidRPr="00380850">
        <w:t>N</w:t>
      </w:r>
      <w:r w:rsidRPr="00380850">
        <w:rPr>
          <w:vertAlign w:val="subscript"/>
        </w:rPr>
        <w:t>RXU,counted</w:t>
      </w:r>
      <w:r w:rsidRPr="00380850">
        <w:tab/>
        <w:t>The number of active receiver units that are taken into account for unwanted emission scaling.</w:t>
      </w:r>
    </w:p>
    <w:p w14:paraId="28A31BD8" w14:textId="77777777" w:rsidR="003F450F" w:rsidRPr="00380850" w:rsidRDefault="003F450F" w:rsidP="003F450F">
      <w:pPr>
        <w:pStyle w:val="EW"/>
      </w:pPr>
      <w:r w:rsidRPr="00380850">
        <w:t>N</w:t>
      </w:r>
      <w:r w:rsidRPr="00380850">
        <w:rPr>
          <w:vertAlign w:val="subscript"/>
        </w:rPr>
        <w:t>RXU,countedpercell</w:t>
      </w:r>
      <w:r w:rsidRPr="00380850">
        <w:tab/>
      </w:r>
      <w:r w:rsidRPr="00380850">
        <w:rPr>
          <w:rFonts w:eastAsia="MS Mincho"/>
          <w:lang w:eastAsia="ja-JP"/>
        </w:rPr>
        <w:t>The number of active receiver units that are taken into account for unwanted emissions scaling per cell</w:t>
      </w:r>
    </w:p>
    <w:p w14:paraId="146FF8B3" w14:textId="77777777" w:rsidR="003F450F" w:rsidRPr="00380850" w:rsidRDefault="003F450F" w:rsidP="003F450F">
      <w:pPr>
        <w:pStyle w:val="EW"/>
        <w:rPr>
          <w:rFonts w:eastAsia="MS Mincho"/>
          <w:lang w:eastAsia="ja-JP"/>
        </w:rPr>
      </w:pPr>
      <w:r w:rsidRPr="00380850">
        <w:rPr>
          <w:rFonts w:eastAsia="MS Mincho"/>
          <w:lang w:eastAsia="ja-JP"/>
        </w:rPr>
        <w:t>N</w:t>
      </w:r>
      <w:r w:rsidRPr="00380850">
        <w:rPr>
          <w:rFonts w:eastAsia="MS Mincho"/>
          <w:vertAlign w:val="subscript"/>
          <w:lang w:eastAsia="ja-JP"/>
        </w:rPr>
        <w:t>TXU, active</w:t>
      </w:r>
      <w:r w:rsidRPr="00380850">
        <w:rPr>
          <w:rFonts w:eastAsia="MS Mincho"/>
          <w:lang w:eastAsia="ja-JP"/>
        </w:rPr>
        <w:tab/>
        <w:t xml:space="preserve">The number of </w:t>
      </w:r>
      <w:r w:rsidRPr="00380850">
        <w:rPr>
          <w:rFonts w:eastAsia="MS Mincho"/>
          <w:i/>
          <w:lang w:eastAsia="ja-JP"/>
        </w:rPr>
        <w:t>active transmitter units</w:t>
      </w:r>
    </w:p>
    <w:p w14:paraId="61CAECB9" w14:textId="77777777" w:rsidR="00042043" w:rsidRPr="00380850" w:rsidRDefault="003F450F" w:rsidP="003F450F">
      <w:pPr>
        <w:pStyle w:val="EW"/>
        <w:rPr>
          <w:rFonts w:eastAsia="MS Mincho"/>
          <w:lang w:eastAsia="ja-JP"/>
        </w:rPr>
      </w:pPr>
      <w:r w:rsidRPr="00380850">
        <w:rPr>
          <w:rFonts w:eastAsia="MS Mincho"/>
          <w:lang w:eastAsia="ja-JP"/>
        </w:rPr>
        <w:t>N</w:t>
      </w:r>
      <w:r w:rsidRPr="00380850">
        <w:rPr>
          <w:rFonts w:eastAsia="MS Mincho"/>
          <w:vertAlign w:val="subscript"/>
          <w:lang w:eastAsia="ja-JP"/>
        </w:rPr>
        <w:t>TXU,counted</w:t>
      </w:r>
      <w:r w:rsidRPr="00380850">
        <w:rPr>
          <w:rFonts w:eastAsia="MS Mincho"/>
          <w:lang w:eastAsia="ja-JP"/>
        </w:rPr>
        <w:tab/>
        <w:t xml:space="preserve">The number of </w:t>
      </w:r>
      <w:r w:rsidRPr="00380850">
        <w:rPr>
          <w:rFonts w:eastAsia="MS Mincho"/>
          <w:i/>
          <w:lang w:eastAsia="ja-JP"/>
        </w:rPr>
        <w:t>active transmitter units ,</w:t>
      </w:r>
      <w:r w:rsidRPr="00380850">
        <w:rPr>
          <w:rFonts w:eastAsia="MS Mincho"/>
          <w:lang w:eastAsia="ja-JP"/>
        </w:rPr>
        <w:t xml:space="preserve"> as calculated in </w:t>
      </w:r>
      <w:r w:rsidR="00042043">
        <w:rPr>
          <w:rFonts w:eastAsia="MS Mincho"/>
          <w:lang w:eastAsia="ja-JP"/>
        </w:rPr>
        <w:t>clause </w:t>
      </w:r>
      <w:r w:rsidR="00042043" w:rsidRPr="00380850">
        <w:rPr>
          <w:rFonts w:eastAsia="MS Mincho"/>
          <w:lang w:eastAsia="ja-JP"/>
        </w:rPr>
        <w:t>6</w:t>
      </w:r>
      <w:r w:rsidRPr="00380850">
        <w:rPr>
          <w:rFonts w:eastAsia="MS Mincho"/>
          <w:lang w:eastAsia="ja-JP"/>
        </w:rPr>
        <w:t>.1, that are taken into account for conducted TX power limit</w:t>
      </w:r>
    </w:p>
    <w:p w14:paraId="167DF43A" w14:textId="40E8562A" w:rsidR="003F450F" w:rsidRPr="00380850" w:rsidRDefault="003F450F" w:rsidP="003F450F">
      <w:pPr>
        <w:pStyle w:val="EW"/>
      </w:pPr>
      <w:r w:rsidRPr="00380850">
        <w:t>N</w:t>
      </w:r>
      <w:r w:rsidRPr="00380850">
        <w:rPr>
          <w:vertAlign w:val="subscript"/>
        </w:rPr>
        <w:t>TXU,countedpercell</w:t>
      </w:r>
      <w:r w:rsidRPr="00380850">
        <w:tab/>
      </w:r>
      <w:r w:rsidRPr="00380850">
        <w:rPr>
          <w:rFonts w:eastAsia="MS Mincho"/>
          <w:lang w:eastAsia="ja-JP"/>
        </w:rPr>
        <w:t xml:space="preserve">The number of </w:t>
      </w:r>
      <w:r w:rsidRPr="00380850">
        <w:rPr>
          <w:rFonts w:eastAsia="MS Mincho"/>
          <w:i/>
          <w:lang w:eastAsia="ja-JP"/>
        </w:rPr>
        <w:t xml:space="preserve">active transmitter units </w:t>
      </w:r>
      <w:r w:rsidRPr="00380850">
        <w:rPr>
          <w:rFonts w:eastAsia="MS Mincho"/>
          <w:lang w:eastAsia="ja-JP"/>
        </w:rPr>
        <w:t xml:space="preserve"> that are taken into account for emissions scaling per cell</w:t>
      </w:r>
    </w:p>
    <w:p w14:paraId="790F009A" w14:textId="77777777" w:rsidR="003F450F" w:rsidRPr="00380850" w:rsidRDefault="003F450F" w:rsidP="003F450F">
      <w:pPr>
        <w:pStyle w:val="EW"/>
      </w:pPr>
      <w:r w:rsidRPr="00380850">
        <w:t>P</w:t>
      </w:r>
      <w:r w:rsidRPr="00380850">
        <w:rPr>
          <w:vertAlign w:val="subscript"/>
        </w:rPr>
        <w:t>EM</w:t>
      </w:r>
      <w:r w:rsidRPr="00380850">
        <w:rPr>
          <w:rFonts w:hint="eastAsia"/>
          <w:vertAlign w:val="subscript"/>
        </w:rPr>
        <w:t>,</w:t>
      </w:r>
      <w:r w:rsidRPr="00380850">
        <w:rPr>
          <w:vertAlign w:val="subscript"/>
        </w:rPr>
        <w:t>B32,</w:t>
      </w:r>
      <w:r w:rsidRPr="00380850">
        <w:rPr>
          <w:rFonts w:hint="eastAsia"/>
          <w:vertAlign w:val="subscript"/>
        </w:rPr>
        <w:t>ind</w:t>
      </w:r>
      <w:r w:rsidRPr="00380850">
        <w:rPr>
          <w:vertAlign w:val="subscript"/>
        </w:rPr>
        <w:tab/>
      </w:r>
      <w:r w:rsidRPr="00380850">
        <w:t xml:space="preserve">Declared emission level in Band 32, </w:t>
      </w:r>
      <w:r w:rsidRPr="00380850">
        <w:rPr>
          <w:rFonts w:hint="eastAsia"/>
        </w:rPr>
        <w:t>ind</w:t>
      </w:r>
      <w:r w:rsidRPr="00380850">
        <w:t>=a, b, c, d, e (see table 4.10, D6.8)</w:t>
      </w:r>
    </w:p>
    <w:p w14:paraId="4F97023D" w14:textId="77777777" w:rsidR="003F450F" w:rsidRPr="00380850" w:rsidRDefault="003F450F" w:rsidP="003F450F">
      <w:pPr>
        <w:pStyle w:val="EW"/>
        <w:rPr>
          <w:i/>
        </w:rPr>
      </w:pPr>
      <w:r w:rsidRPr="00380850">
        <w:t>P</w:t>
      </w:r>
      <w:r w:rsidRPr="00380850">
        <w:rPr>
          <w:vertAlign w:val="subscript"/>
        </w:rPr>
        <w:t>max,c,TABC</w:t>
      </w:r>
      <w:r w:rsidRPr="00380850">
        <w:rPr>
          <w:vertAlign w:val="subscript"/>
        </w:rPr>
        <w:tab/>
      </w:r>
      <w:r w:rsidRPr="00380850">
        <w:t xml:space="preserve">The </w:t>
      </w:r>
      <w:r w:rsidRPr="00380850">
        <w:rPr>
          <w:i/>
        </w:rPr>
        <w:t>maximum carrier output power per TAB connector</w:t>
      </w:r>
    </w:p>
    <w:p w14:paraId="6F3DC662" w14:textId="77777777" w:rsidR="003F450F" w:rsidRPr="00380850" w:rsidRDefault="003F450F" w:rsidP="003F450F">
      <w:pPr>
        <w:pStyle w:val="EW"/>
      </w:pPr>
      <w:r w:rsidRPr="00380850">
        <w:t>P</w:t>
      </w:r>
      <w:r w:rsidRPr="00380850">
        <w:rPr>
          <w:vertAlign w:val="subscript"/>
        </w:rPr>
        <w:t>Rated,c,TABC</w:t>
      </w:r>
      <w:r w:rsidRPr="00380850">
        <w:rPr>
          <w:vertAlign w:val="subscript"/>
        </w:rPr>
        <w:tab/>
      </w:r>
      <w:r w:rsidRPr="00380850">
        <w:t xml:space="preserve">The </w:t>
      </w:r>
      <w:r w:rsidRPr="00380850">
        <w:rPr>
          <w:i/>
        </w:rPr>
        <w:t>rated carrier output power per TAB connector</w:t>
      </w:r>
    </w:p>
    <w:p w14:paraId="2FF090D8" w14:textId="77777777" w:rsidR="003F450F" w:rsidRPr="00380850" w:rsidRDefault="003F450F" w:rsidP="003F450F">
      <w:pPr>
        <w:pStyle w:val="EW"/>
        <w:rPr>
          <w:lang w:eastAsia="zh-CN"/>
        </w:rPr>
      </w:pPr>
      <w:r w:rsidRPr="00380850">
        <w:rPr>
          <w:lang w:eastAsia="zh-CN"/>
        </w:rPr>
        <w:t>P</w:t>
      </w:r>
      <w:r w:rsidRPr="00380850">
        <w:rPr>
          <w:vertAlign w:val="subscript"/>
          <w:lang w:eastAsia="zh-CN"/>
        </w:rPr>
        <w:t>Rated,c,sys</w:t>
      </w:r>
      <w:r w:rsidRPr="00380850">
        <w:rPr>
          <w:lang w:eastAsia="zh-CN"/>
        </w:rPr>
        <w:tab/>
        <w:t>The sum of P</w:t>
      </w:r>
      <w:r w:rsidRPr="00380850">
        <w:rPr>
          <w:vertAlign w:val="subscript"/>
          <w:lang w:eastAsia="zh-CN"/>
        </w:rPr>
        <w:t>Rated,c,TABC</w:t>
      </w:r>
      <w:r w:rsidRPr="00380850">
        <w:rPr>
          <w:lang w:eastAsia="zh-CN"/>
        </w:rPr>
        <w:t xml:space="preserve"> for all </w:t>
      </w:r>
      <w:r w:rsidRPr="00380850">
        <w:rPr>
          <w:i/>
          <w:lang w:eastAsia="zh-CN"/>
        </w:rPr>
        <w:t>TAB</w:t>
      </w:r>
      <w:r w:rsidRPr="00380850">
        <w:rPr>
          <w:i/>
        </w:rPr>
        <w:t xml:space="preserve"> connectors</w:t>
      </w:r>
      <w:r w:rsidRPr="00380850">
        <w:rPr>
          <w:lang w:eastAsia="zh-CN"/>
        </w:rPr>
        <w:t xml:space="preserve"> for a single carrier</w:t>
      </w:r>
    </w:p>
    <w:p w14:paraId="3AF17008" w14:textId="77777777" w:rsidR="003F450F" w:rsidRPr="00380850" w:rsidRDefault="003F450F" w:rsidP="003F450F">
      <w:pPr>
        <w:pStyle w:val="EW"/>
      </w:pPr>
      <w:r w:rsidRPr="00380850">
        <w:rPr>
          <w:rFonts w:cs="v4.2.0"/>
        </w:rPr>
        <w:t>P</w:t>
      </w:r>
      <w:r w:rsidRPr="00380850">
        <w:rPr>
          <w:rFonts w:cs="v4.2.0"/>
          <w:vertAlign w:val="subscript"/>
        </w:rPr>
        <w:t>Rated,t,group</w:t>
      </w:r>
      <w:r w:rsidRPr="00380850">
        <w:rPr>
          <w:rFonts w:cs="v4.2.0"/>
          <w:vertAlign w:val="subscript"/>
        </w:rPr>
        <w:tab/>
      </w:r>
      <w:r w:rsidRPr="00380850">
        <w:rPr>
          <w:lang w:eastAsia="zh-CN"/>
        </w:rPr>
        <w:t>The sum of P</w:t>
      </w:r>
      <w:r w:rsidRPr="00380850">
        <w:rPr>
          <w:vertAlign w:val="subscript"/>
          <w:lang w:eastAsia="zh-CN"/>
        </w:rPr>
        <w:t>Rated,t,TABC</w:t>
      </w:r>
      <w:r w:rsidRPr="00380850">
        <w:rPr>
          <w:lang w:eastAsia="zh-CN"/>
        </w:rPr>
        <w:t xml:space="preserve"> for all </w:t>
      </w:r>
      <w:r w:rsidRPr="00380850">
        <w:rPr>
          <w:i/>
          <w:lang w:eastAsia="zh-CN"/>
        </w:rPr>
        <w:t>TAB</w:t>
      </w:r>
      <w:r w:rsidRPr="00380850">
        <w:rPr>
          <w:i/>
        </w:rPr>
        <w:t xml:space="preserve"> connectors</w:t>
      </w:r>
      <w:r w:rsidRPr="00380850">
        <w:t xml:space="preserve"> belonging to a specified group</w:t>
      </w:r>
    </w:p>
    <w:p w14:paraId="5B63BA45" w14:textId="77777777" w:rsidR="003F450F" w:rsidRPr="00380850" w:rsidRDefault="003F450F" w:rsidP="003F450F">
      <w:pPr>
        <w:pStyle w:val="EW"/>
      </w:pPr>
      <w:r w:rsidRPr="00380850">
        <w:rPr>
          <w:lang w:eastAsia="zh-CN"/>
        </w:rPr>
        <w:t>P</w:t>
      </w:r>
      <w:r w:rsidRPr="00380850">
        <w:rPr>
          <w:vertAlign w:val="subscript"/>
          <w:lang w:eastAsia="zh-CN"/>
        </w:rPr>
        <w:t>Rated,t,TABC</w:t>
      </w:r>
      <w:r w:rsidRPr="00380850">
        <w:rPr>
          <w:vertAlign w:val="subscript"/>
          <w:lang w:eastAsia="zh-CN"/>
        </w:rPr>
        <w:tab/>
      </w:r>
      <w:r w:rsidRPr="00380850">
        <w:t xml:space="preserve">The </w:t>
      </w:r>
      <w:r w:rsidRPr="00380850">
        <w:rPr>
          <w:i/>
        </w:rPr>
        <w:t>rated total output power per TAB connector</w:t>
      </w:r>
    </w:p>
    <w:p w14:paraId="1BEDE154" w14:textId="77777777" w:rsidR="003F450F" w:rsidRPr="00380850" w:rsidRDefault="003F450F" w:rsidP="003F450F">
      <w:pPr>
        <w:pStyle w:val="EW"/>
      </w:pPr>
      <w:r w:rsidRPr="00380850">
        <w:t>P</w:t>
      </w:r>
      <w:r w:rsidRPr="00380850">
        <w:rPr>
          <w:vertAlign w:val="subscript"/>
        </w:rPr>
        <w:t>REFSENS</w:t>
      </w:r>
      <w:r w:rsidRPr="00380850">
        <w:tab/>
        <w:t>Reference Sensitivity power level</w:t>
      </w:r>
    </w:p>
    <w:p w14:paraId="0FEA1B73" w14:textId="77777777" w:rsidR="003F450F" w:rsidRPr="00380850" w:rsidRDefault="003F450F" w:rsidP="00E31E8A">
      <w:pPr>
        <w:pStyle w:val="EX"/>
      </w:pPr>
      <w:r w:rsidRPr="00380850">
        <w:rPr>
          <w:rFonts w:cs="v5.0.0"/>
        </w:rPr>
        <w:t>W</w:t>
      </w:r>
      <w:r w:rsidRPr="00380850">
        <w:rPr>
          <w:rFonts w:cs="v5.0.0"/>
          <w:vertAlign w:val="subscript"/>
        </w:rPr>
        <w:t>gap</w:t>
      </w:r>
      <w:r w:rsidRPr="00380850">
        <w:tab/>
        <w:t>Sub-block gap size</w:t>
      </w:r>
      <w:r w:rsidRPr="00380850">
        <w:rPr>
          <w:rFonts w:hint="eastAsia"/>
          <w:lang w:eastAsia="zh-CN"/>
        </w:rPr>
        <w:t xml:space="preserve"> or </w:t>
      </w:r>
      <w:r w:rsidR="00E81804" w:rsidRPr="00380850">
        <w:rPr>
          <w:rFonts w:hint="eastAsia"/>
          <w:lang w:eastAsia="zh-CN"/>
        </w:rPr>
        <w:t>Inter RF Bandwidth gap</w:t>
      </w:r>
      <w:r w:rsidRPr="00380850">
        <w:rPr>
          <w:rFonts w:hint="eastAsia"/>
          <w:lang w:eastAsia="zh-CN"/>
        </w:rPr>
        <w:t xml:space="preserve"> size</w:t>
      </w:r>
    </w:p>
    <w:p w14:paraId="232BCCA4" w14:textId="77777777" w:rsidR="003F450F" w:rsidRPr="00380850" w:rsidRDefault="003F450F" w:rsidP="003F450F">
      <w:pPr>
        <w:pStyle w:val="TH"/>
      </w:pPr>
      <w:r w:rsidRPr="00380850">
        <w:object w:dxaOrig="8639" w:dyaOrig="5230" w14:anchorId="5460A6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4.5pt;height:256.5pt" o:ole="">
            <v:imagedata r:id="rId11" o:title=""/>
          </v:shape>
          <o:OLEObject Type="Embed" ProgID="Word.Picture.8" ShapeID="_x0000_i1025" DrawAspect="Content" ObjectID="_1671727485" r:id="rId12"/>
        </w:object>
      </w:r>
    </w:p>
    <w:p w14:paraId="62567C74" w14:textId="77777777" w:rsidR="003F450F" w:rsidRPr="00380850" w:rsidRDefault="003F450F" w:rsidP="00723263">
      <w:pPr>
        <w:pStyle w:val="TF"/>
      </w:pPr>
      <w:r w:rsidRPr="00380850">
        <w:t>Figure 3.2-1: Illustration of RF bandwidth related symbols and definitions for Multi-standard Radio</w:t>
      </w:r>
    </w:p>
    <w:p w14:paraId="2AF155EB" w14:textId="77777777" w:rsidR="003F450F" w:rsidRPr="00380850" w:rsidRDefault="003F450F" w:rsidP="003F450F">
      <w:pPr>
        <w:pStyle w:val="TH"/>
        <w:rPr>
          <w:lang w:eastAsia="zh-CN"/>
        </w:rPr>
      </w:pPr>
      <w:r w:rsidRPr="00380850">
        <w:object w:dxaOrig="10500" w:dyaOrig="5039" w14:anchorId="1ADE8B25">
          <v:shape id="_x0000_i1026" type="#_x0000_t75" style="width:481.5pt;height:231.75pt" o:ole="">
            <v:imagedata r:id="rId13" o:title=""/>
          </v:shape>
          <o:OLEObject Type="Embed" ProgID="Word.Picture.8" ShapeID="_x0000_i1026" DrawAspect="Content" ObjectID="_1671727486" r:id="rId14"/>
        </w:object>
      </w:r>
    </w:p>
    <w:p w14:paraId="0779E1CE" w14:textId="77777777" w:rsidR="003F450F" w:rsidRPr="00380850" w:rsidRDefault="003F450F" w:rsidP="003F450F">
      <w:pPr>
        <w:pStyle w:val="TF"/>
      </w:pPr>
      <w:r w:rsidRPr="00380850">
        <w:t>Figure 3.2-</w:t>
      </w:r>
      <w:r w:rsidRPr="00380850">
        <w:rPr>
          <w:rFonts w:hint="eastAsia"/>
        </w:rPr>
        <w:t>2</w:t>
      </w:r>
      <w:r w:rsidRPr="00380850">
        <w:t xml:space="preserve">: Illustration of RF bandwidth </w:t>
      </w:r>
      <w:r w:rsidR="00E31E8A" w:rsidRPr="00380850">
        <w:t>related symbols and definitions</w:t>
      </w:r>
      <w:r w:rsidR="00E31E8A" w:rsidRPr="00380850">
        <w:br/>
      </w:r>
      <w:r w:rsidRPr="00380850">
        <w:t>for non-contiguous Multi-standard Radio</w:t>
      </w:r>
    </w:p>
    <w:p w14:paraId="69D84F9C" w14:textId="77777777" w:rsidR="003F450F" w:rsidRPr="00380850" w:rsidRDefault="003F450F" w:rsidP="003F450F">
      <w:pPr>
        <w:pStyle w:val="TH"/>
        <w:rPr>
          <w:lang w:eastAsia="zh-CN"/>
        </w:rPr>
      </w:pPr>
      <w:r w:rsidRPr="00380850">
        <w:object w:dxaOrig="10500" w:dyaOrig="5040" w14:anchorId="668CC1E3">
          <v:shape id="_x0000_i1027" type="#_x0000_t75" style="width:481.5pt;height:231.75pt" o:ole="">
            <v:imagedata r:id="rId15" o:title=""/>
          </v:shape>
          <o:OLEObject Type="Embed" ProgID="Word.Picture.8" ShapeID="_x0000_i1027" DrawAspect="Content" ObjectID="_1671727487" r:id="rId16"/>
        </w:object>
      </w:r>
    </w:p>
    <w:p w14:paraId="2A730138" w14:textId="77777777" w:rsidR="003F450F" w:rsidRPr="00380850" w:rsidRDefault="003F450F" w:rsidP="003F450F">
      <w:pPr>
        <w:pStyle w:val="TF"/>
      </w:pPr>
      <w:r w:rsidRPr="00380850">
        <w:rPr>
          <w:rFonts w:hint="eastAsia"/>
        </w:rPr>
        <w:t>Figure 3.</w:t>
      </w:r>
      <w:r w:rsidRPr="00380850">
        <w:rPr>
          <w:rFonts w:hint="eastAsia"/>
          <w:lang w:eastAsia="zh-CN"/>
        </w:rPr>
        <w:t>2</w:t>
      </w:r>
      <w:r w:rsidRPr="00380850">
        <w:rPr>
          <w:rFonts w:hint="eastAsia"/>
        </w:rPr>
        <w:t>-</w:t>
      </w:r>
      <w:r w:rsidRPr="00380850">
        <w:rPr>
          <w:rFonts w:hint="eastAsia"/>
          <w:lang w:eastAsia="zh-CN"/>
        </w:rPr>
        <w:t>3</w:t>
      </w:r>
      <w:r w:rsidRPr="00380850">
        <w:rPr>
          <w:lang w:eastAsia="zh-CN"/>
        </w:rPr>
        <w:t>:</w:t>
      </w:r>
      <w:r w:rsidRPr="00380850">
        <w:rPr>
          <w:rFonts w:hint="eastAsia"/>
        </w:rPr>
        <w:t xml:space="preserve"> Illustration of maximum </w:t>
      </w:r>
      <w:r w:rsidR="00E81804" w:rsidRPr="00380850">
        <w:rPr>
          <w:rFonts w:hint="eastAsia"/>
          <w:i/>
        </w:rPr>
        <w:t>Radio Bandwidth</w:t>
      </w:r>
      <w:r w:rsidRPr="00380850">
        <w:rPr>
          <w:rFonts w:hint="eastAsia"/>
        </w:rPr>
        <w:t xml:space="preserve"> </w:t>
      </w:r>
      <w:r w:rsidR="0021339F" w:rsidRPr="00380850">
        <w:t>and</w:t>
      </w:r>
      <w:r w:rsidR="0021339F" w:rsidRPr="00380850">
        <w:br/>
      </w:r>
      <w:r w:rsidRPr="00380850">
        <w:t xml:space="preserve">Total RF bandwidth </w:t>
      </w:r>
      <w:r w:rsidRPr="00380850">
        <w:rPr>
          <w:rFonts w:hint="eastAsia"/>
        </w:rPr>
        <w:t>for Multi-band Multi-standard Radio</w:t>
      </w:r>
    </w:p>
    <w:p w14:paraId="19028A40" w14:textId="77777777" w:rsidR="00080512" w:rsidRPr="00380850" w:rsidRDefault="00080512" w:rsidP="0098090A">
      <w:pPr>
        <w:pStyle w:val="Heading2"/>
      </w:pPr>
      <w:bookmarkStart w:id="18" w:name="_Toc21018809"/>
      <w:bookmarkStart w:id="19" w:name="_Toc61114384"/>
      <w:r w:rsidRPr="00380850">
        <w:t>3.3</w:t>
      </w:r>
      <w:r w:rsidRPr="00380850">
        <w:tab/>
        <w:t>Abbreviations</w:t>
      </w:r>
      <w:bookmarkEnd w:id="18"/>
      <w:bookmarkEnd w:id="19"/>
    </w:p>
    <w:p w14:paraId="117E88FA" w14:textId="634E319B" w:rsidR="0021339F" w:rsidRPr="00380850" w:rsidRDefault="0021339F" w:rsidP="0021339F">
      <w:pPr>
        <w:keepNext/>
      </w:pPr>
      <w:r w:rsidRPr="00380850">
        <w:t xml:space="preserve">For the purposes of the present document, the abbreviations given in </w:t>
      </w:r>
      <w:r w:rsidR="00E24033">
        <w:t>T</w:t>
      </w:r>
      <w:r w:rsidRPr="00380850">
        <w:t>R 21.905</w:t>
      </w:r>
      <w:r w:rsidR="00042043">
        <w:t> </w:t>
      </w:r>
      <w:r w:rsidR="00042043" w:rsidRPr="00380850">
        <w:t>[1</w:t>
      </w:r>
      <w:r w:rsidRPr="00380850">
        <w:t xml:space="preserve">] and the following apply. An abbreviation defined in the present document takes precedence over the definition of the same abbreviation, if any, in </w:t>
      </w:r>
      <w:r w:rsidR="00E24033">
        <w:t>T</w:t>
      </w:r>
      <w:r w:rsidRPr="00380850">
        <w:t>R 21.905 [1].</w:t>
      </w:r>
    </w:p>
    <w:p w14:paraId="3E599C7D" w14:textId="77777777" w:rsidR="00F176EA" w:rsidRPr="00380850" w:rsidRDefault="00F176EA" w:rsidP="00F15677">
      <w:pPr>
        <w:pStyle w:val="EW"/>
      </w:pPr>
      <w:r w:rsidRPr="00380850">
        <w:t>AAS BS</w:t>
      </w:r>
      <w:r w:rsidRPr="00380850">
        <w:tab/>
        <w:t>Active Antenna System Base Station</w:t>
      </w:r>
    </w:p>
    <w:p w14:paraId="0ED52DB2" w14:textId="77777777" w:rsidR="00F176EA" w:rsidRPr="00380850" w:rsidRDefault="00F176EA" w:rsidP="00F15677">
      <w:pPr>
        <w:pStyle w:val="EW"/>
      </w:pPr>
      <w:r w:rsidRPr="00380850">
        <w:t>ACLR</w:t>
      </w:r>
      <w:r w:rsidRPr="00380850">
        <w:tab/>
        <w:t>Adjacent Channel Leakage power Ratio</w:t>
      </w:r>
    </w:p>
    <w:p w14:paraId="2346C7AE" w14:textId="77777777" w:rsidR="00F176EA" w:rsidRPr="00380850" w:rsidRDefault="00F176EA" w:rsidP="002339AA">
      <w:pPr>
        <w:pStyle w:val="EW"/>
      </w:pPr>
      <w:r w:rsidRPr="00380850">
        <w:t>ACS</w:t>
      </w:r>
      <w:r w:rsidRPr="00380850">
        <w:tab/>
        <w:t>Adjacent Channel Selectivity</w:t>
      </w:r>
    </w:p>
    <w:p w14:paraId="6D6712A9" w14:textId="77777777" w:rsidR="00F176EA" w:rsidRPr="00380850" w:rsidRDefault="00F176EA" w:rsidP="00F15677">
      <w:pPr>
        <w:pStyle w:val="EW"/>
      </w:pPr>
      <w:r w:rsidRPr="00380850">
        <w:t>AoA</w:t>
      </w:r>
      <w:r w:rsidRPr="00380850">
        <w:tab/>
        <w:t>Angle of Arrival</w:t>
      </w:r>
    </w:p>
    <w:p w14:paraId="2643BCEE" w14:textId="77777777" w:rsidR="00F176EA" w:rsidRPr="00380850" w:rsidRDefault="00F176EA" w:rsidP="002339AA">
      <w:pPr>
        <w:pStyle w:val="EW"/>
      </w:pPr>
      <w:r w:rsidRPr="00380850">
        <w:t>ARFCN</w:t>
      </w:r>
      <w:r w:rsidRPr="00380850">
        <w:tab/>
        <w:t>Absolute Radio Frequency Channel Number</w:t>
      </w:r>
    </w:p>
    <w:p w14:paraId="0FB3C0B8" w14:textId="77777777" w:rsidR="00BF2DE8" w:rsidRPr="00380850" w:rsidRDefault="00BF2DE8" w:rsidP="002339AA">
      <w:pPr>
        <w:pStyle w:val="EW"/>
      </w:pPr>
      <w:r w:rsidRPr="00380850">
        <w:t>B</w:t>
      </w:r>
      <w:r w:rsidRPr="00380850">
        <w:tab/>
        <w:t>Bottom RF channel (for testing purposes)</w:t>
      </w:r>
    </w:p>
    <w:p w14:paraId="7DF5068A" w14:textId="77777777" w:rsidR="00F176EA" w:rsidRPr="00380850" w:rsidRDefault="00F176EA" w:rsidP="00F15677">
      <w:pPr>
        <w:pStyle w:val="EW"/>
      </w:pPr>
      <w:r w:rsidRPr="00380850">
        <w:t>BC</w:t>
      </w:r>
      <w:r w:rsidRPr="00380850">
        <w:tab/>
        <w:t>Band Category</w:t>
      </w:r>
    </w:p>
    <w:p w14:paraId="3C08E913" w14:textId="77777777" w:rsidR="00F176EA" w:rsidRPr="00380850" w:rsidRDefault="00F176EA" w:rsidP="00F15677">
      <w:pPr>
        <w:pStyle w:val="EW"/>
      </w:pPr>
      <w:r w:rsidRPr="00380850">
        <w:t>BER</w:t>
      </w:r>
      <w:r w:rsidRPr="00380850">
        <w:tab/>
        <w:t>Bit Error Rate</w:t>
      </w:r>
    </w:p>
    <w:p w14:paraId="3CE24B01" w14:textId="77777777" w:rsidR="00B84A01" w:rsidRPr="00380850" w:rsidRDefault="00B84A01" w:rsidP="00B84A01">
      <w:pPr>
        <w:pStyle w:val="EW"/>
      </w:pPr>
      <w:r w:rsidRPr="00380850">
        <w:rPr>
          <w:rFonts w:eastAsia="MS Mincho"/>
          <w:lang w:val="en-US" w:eastAsia="ja-JP"/>
        </w:rPr>
        <w:lastRenderedPageBreak/>
        <w:t>BLER</w:t>
      </w:r>
      <w:r w:rsidRPr="00380850">
        <w:rPr>
          <w:rFonts w:eastAsia="MS Mincho"/>
          <w:lang w:val="en-US" w:eastAsia="ja-JP"/>
        </w:rPr>
        <w:tab/>
      </w:r>
      <w:r w:rsidRPr="00380850">
        <w:rPr>
          <w:rFonts w:eastAsia="MS Mincho"/>
          <w:lang w:eastAsia="ja-JP"/>
        </w:rPr>
        <w:t xml:space="preserve">Block Error </w:t>
      </w:r>
      <w:r w:rsidRPr="00380850">
        <w:t>Rate</w:t>
      </w:r>
    </w:p>
    <w:p w14:paraId="50643BAE" w14:textId="77777777" w:rsidR="00F176EA" w:rsidRPr="00380850" w:rsidRDefault="00F176EA" w:rsidP="004956EB">
      <w:pPr>
        <w:pStyle w:val="EW"/>
      </w:pPr>
      <w:r w:rsidRPr="00380850">
        <w:t>CA</w:t>
      </w:r>
      <w:r w:rsidRPr="00380850">
        <w:tab/>
        <w:t>Carrier Aggregation</w:t>
      </w:r>
    </w:p>
    <w:p w14:paraId="305265A4" w14:textId="77777777" w:rsidR="00F176EA" w:rsidRPr="00380850" w:rsidRDefault="00F176EA" w:rsidP="00F15677">
      <w:pPr>
        <w:pStyle w:val="EW"/>
      </w:pPr>
      <w:r w:rsidRPr="00380850">
        <w:t>CACLR</w:t>
      </w:r>
      <w:r w:rsidRPr="00380850">
        <w:tab/>
        <w:t>Cumulative ACLR</w:t>
      </w:r>
    </w:p>
    <w:p w14:paraId="64121FD7" w14:textId="77777777" w:rsidR="00F176EA" w:rsidRPr="00380850" w:rsidRDefault="00F176EA" w:rsidP="004956EB">
      <w:pPr>
        <w:pStyle w:val="EW"/>
      </w:pPr>
      <w:r w:rsidRPr="00380850">
        <w:t>CP</w:t>
      </w:r>
      <w:r w:rsidRPr="00380850">
        <w:tab/>
        <w:t>Cyclic prefix</w:t>
      </w:r>
    </w:p>
    <w:p w14:paraId="265C5E16" w14:textId="77777777" w:rsidR="00F176EA" w:rsidRPr="00380850" w:rsidRDefault="00F176EA" w:rsidP="004956EB">
      <w:pPr>
        <w:pStyle w:val="EW"/>
      </w:pPr>
      <w:r w:rsidRPr="00380850">
        <w:t>CRC</w:t>
      </w:r>
      <w:r w:rsidRPr="00380850">
        <w:tab/>
        <w:t>Cyclic Redundancy Check</w:t>
      </w:r>
    </w:p>
    <w:p w14:paraId="08ADEA1A" w14:textId="77777777" w:rsidR="00042043" w:rsidRPr="00380850" w:rsidRDefault="00F176EA" w:rsidP="00F15677">
      <w:pPr>
        <w:pStyle w:val="EW"/>
      </w:pPr>
      <w:r w:rsidRPr="00380850">
        <w:t>CW</w:t>
      </w:r>
      <w:r w:rsidRPr="00380850">
        <w:tab/>
        <w:t>Continuous Wave (unmodulated signal)</w:t>
      </w:r>
    </w:p>
    <w:p w14:paraId="47265F8B" w14:textId="12FA97A1" w:rsidR="00F176EA" w:rsidRPr="00380850" w:rsidRDefault="00F176EA" w:rsidP="004956EB">
      <w:pPr>
        <w:pStyle w:val="EW"/>
      </w:pPr>
      <w:r w:rsidRPr="00380850">
        <w:t>DC-HSDPA</w:t>
      </w:r>
      <w:r w:rsidRPr="00380850">
        <w:tab/>
        <w:t>Dual Cell HSDPA</w:t>
      </w:r>
    </w:p>
    <w:p w14:paraId="262C2D11" w14:textId="77777777" w:rsidR="00F176EA" w:rsidRPr="00380850" w:rsidRDefault="00F176EA" w:rsidP="00F15677">
      <w:pPr>
        <w:pStyle w:val="EW"/>
      </w:pPr>
      <w:r w:rsidRPr="00380850">
        <w:t>D-CPICH</w:t>
      </w:r>
      <w:r w:rsidRPr="00380850">
        <w:tab/>
        <w:t>Demodulation Common Pilot Channel</w:t>
      </w:r>
    </w:p>
    <w:p w14:paraId="07C9A94A" w14:textId="77777777" w:rsidR="00B84A01" w:rsidRPr="00380850" w:rsidRDefault="00B84A01" w:rsidP="00B84A01">
      <w:pPr>
        <w:pStyle w:val="EW"/>
      </w:pPr>
      <w:r w:rsidRPr="00380850">
        <w:t>DIP</w:t>
      </w:r>
      <w:r w:rsidRPr="00380850">
        <w:tab/>
        <w:t>Dominant Interferer Proportion</w:t>
      </w:r>
    </w:p>
    <w:p w14:paraId="2D80D94A" w14:textId="77777777" w:rsidR="00042043" w:rsidRPr="00380850" w:rsidRDefault="00F176EA" w:rsidP="002339AA">
      <w:pPr>
        <w:pStyle w:val="EW"/>
      </w:pPr>
      <w:r w:rsidRPr="00380850">
        <w:t>EARFCN</w:t>
      </w:r>
      <w:r w:rsidRPr="00380850">
        <w:tab/>
        <w:t>E-UTRA Absolute Radio Frequency Channel Number</w:t>
      </w:r>
    </w:p>
    <w:p w14:paraId="117986BA" w14:textId="431CB922" w:rsidR="00F176EA" w:rsidRPr="00380850" w:rsidRDefault="00F176EA" w:rsidP="00F15677">
      <w:pPr>
        <w:pStyle w:val="EW"/>
      </w:pPr>
      <w:r w:rsidRPr="00380850">
        <w:t>EIRP</w:t>
      </w:r>
      <w:r w:rsidRPr="00380850">
        <w:tab/>
        <w:t>Equivalent Isotropic Radiated Power</w:t>
      </w:r>
    </w:p>
    <w:p w14:paraId="7E323BDF" w14:textId="77777777" w:rsidR="00F176EA" w:rsidRPr="00380850" w:rsidRDefault="00F176EA" w:rsidP="00F15677">
      <w:pPr>
        <w:pStyle w:val="EW"/>
      </w:pPr>
      <w:r w:rsidRPr="00380850">
        <w:t>EIS</w:t>
      </w:r>
      <w:r w:rsidRPr="00380850">
        <w:tab/>
        <w:t>Equivalent Isotropic Sensitivity</w:t>
      </w:r>
    </w:p>
    <w:p w14:paraId="682FE3F4" w14:textId="77777777" w:rsidR="00F176EA" w:rsidRPr="00380850" w:rsidRDefault="00F176EA" w:rsidP="009D6219">
      <w:pPr>
        <w:pStyle w:val="EW"/>
      </w:pPr>
      <w:r w:rsidRPr="00380850">
        <w:t>EVM</w:t>
      </w:r>
      <w:r w:rsidRPr="00380850">
        <w:tab/>
        <w:t>Error Vector Magnitude</w:t>
      </w:r>
    </w:p>
    <w:p w14:paraId="1048F0EB" w14:textId="77777777" w:rsidR="00F176EA" w:rsidRPr="00380850" w:rsidRDefault="00F176EA" w:rsidP="00F15677">
      <w:pPr>
        <w:pStyle w:val="EW"/>
      </w:pPr>
      <w:r w:rsidRPr="00380850">
        <w:t>FCC</w:t>
      </w:r>
      <w:r w:rsidRPr="00380850">
        <w:tab/>
        <w:t>Federal Communications Commission</w:t>
      </w:r>
    </w:p>
    <w:p w14:paraId="594F22B7" w14:textId="77777777" w:rsidR="00F176EA" w:rsidRPr="00380850" w:rsidRDefault="00F176EA" w:rsidP="00F15677">
      <w:pPr>
        <w:pStyle w:val="EW"/>
      </w:pPr>
      <w:r w:rsidRPr="00380850">
        <w:t>FDD</w:t>
      </w:r>
      <w:r w:rsidRPr="00380850">
        <w:tab/>
        <w:t>Frequency Division Duplex</w:t>
      </w:r>
    </w:p>
    <w:p w14:paraId="4BF39AED" w14:textId="77777777" w:rsidR="00F176EA" w:rsidRPr="00380850" w:rsidRDefault="00F176EA" w:rsidP="00F15677">
      <w:pPr>
        <w:pStyle w:val="EW"/>
      </w:pPr>
      <w:r w:rsidRPr="00380850">
        <w:t>FRC</w:t>
      </w:r>
      <w:r w:rsidRPr="00380850">
        <w:tab/>
        <w:t>Fixed Reference Channel</w:t>
      </w:r>
    </w:p>
    <w:p w14:paraId="5B8B44C5" w14:textId="77777777" w:rsidR="00F176EA" w:rsidRPr="00380850" w:rsidRDefault="00F176EA" w:rsidP="00F15677">
      <w:pPr>
        <w:pStyle w:val="EW"/>
      </w:pPr>
      <w:r w:rsidRPr="00380850">
        <w:t>HS-DSCH</w:t>
      </w:r>
      <w:r w:rsidRPr="00380850">
        <w:tab/>
        <w:t>High Speed Downlink Shared Channel</w:t>
      </w:r>
    </w:p>
    <w:p w14:paraId="199BFE27" w14:textId="77777777" w:rsidR="00042043" w:rsidRPr="00380850" w:rsidRDefault="00BF2DE8" w:rsidP="00F15677">
      <w:pPr>
        <w:pStyle w:val="EW"/>
      </w:pPr>
      <w:r w:rsidRPr="00380850">
        <w:t>Iuant</w:t>
      </w:r>
      <w:r w:rsidRPr="00380850">
        <w:tab/>
        <w:t>E-Node B internal logical interface between the implementation specific O&amp;M function and the RET antennas and TMAs control unit function of the E-Node B</w:t>
      </w:r>
    </w:p>
    <w:p w14:paraId="354EDE9A" w14:textId="1071D3BF" w:rsidR="00F176EA" w:rsidRPr="00380850" w:rsidRDefault="00F176EA" w:rsidP="00F15677">
      <w:pPr>
        <w:pStyle w:val="EW"/>
      </w:pPr>
      <w:r w:rsidRPr="00380850">
        <w:t>ITU</w:t>
      </w:r>
      <w:r w:rsidRPr="00380850">
        <w:tab/>
        <w:t>International Telecommunication Union</w:t>
      </w:r>
    </w:p>
    <w:p w14:paraId="77870192" w14:textId="77777777" w:rsidR="00042043" w:rsidRPr="00380850" w:rsidRDefault="00F176EA" w:rsidP="00F15677">
      <w:pPr>
        <w:pStyle w:val="EW"/>
      </w:pPr>
      <w:r w:rsidRPr="00380850">
        <w:t>ITU</w:t>
      </w:r>
      <w:r w:rsidRPr="00380850">
        <w:noBreakHyphen/>
        <w:t>R</w:t>
      </w:r>
      <w:r w:rsidRPr="00380850">
        <w:tab/>
        <w:t>Radio communication Sector of the ITU</w:t>
      </w:r>
    </w:p>
    <w:p w14:paraId="049CC7A9" w14:textId="115447AF" w:rsidR="00F176EA" w:rsidRPr="00380850" w:rsidRDefault="00F176EA" w:rsidP="009D6219">
      <w:pPr>
        <w:pStyle w:val="EW"/>
      </w:pPr>
      <w:r w:rsidRPr="00380850">
        <w:t>LA</w:t>
      </w:r>
      <w:r w:rsidRPr="00380850">
        <w:tab/>
        <w:t>Local Area</w:t>
      </w:r>
    </w:p>
    <w:p w14:paraId="4062C640" w14:textId="77777777" w:rsidR="00042043" w:rsidRPr="00380850" w:rsidRDefault="00BF2DE8" w:rsidP="00BF2DE8">
      <w:pPr>
        <w:pStyle w:val="EW"/>
      </w:pPr>
      <w:r w:rsidRPr="00380850">
        <w:t>M</w:t>
      </w:r>
      <w:r w:rsidRPr="00380850">
        <w:tab/>
        <w:t>Middle RF channel (for testing purposes)</w:t>
      </w:r>
    </w:p>
    <w:p w14:paraId="71FCFFAB" w14:textId="285C6203" w:rsidR="00F176EA" w:rsidRPr="00380850" w:rsidRDefault="00F176EA" w:rsidP="009D6219">
      <w:pPr>
        <w:pStyle w:val="EW"/>
        <w:rPr>
          <w:lang w:eastAsia="zh-CN"/>
        </w:rPr>
      </w:pPr>
      <w:r w:rsidRPr="00380850">
        <w:rPr>
          <w:rFonts w:hint="eastAsia"/>
          <w:lang w:eastAsia="zh-CN"/>
        </w:rPr>
        <w:t>MB-MSR</w:t>
      </w:r>
      <w:r w:rsidRPr="00380850">
        <w:rPr>
          <w:rFonts w:hint="eastAsia"/>
          <w:lang w:eastAsia="zh-CN"/>
        </w:rPr>
        <w:tab/>
        <w:t>Multi-Band Multi-Standard Radio</w:t>
      </w:r>
    </w:p>
    <w:p w14:paraId="11E9268E" w14:textId="77777777" w:rsidR="00F176EA" w:rsidRPr="00380850" w:rsidRDefault="00F176EA" w:rsidP="009D6219">
      <w:pPr>
        <w:pStyle w:val="EW"/>
        <w:rPr>
          <w:lang w:eastAsia="zh-CN"/>
        </w:rPr>
      </w:pPr>
      <w:r w:rsidRPr="00380850">
        <w:rPr>
          <w:lang w:eastAsia="zh-CN"/>
        </w:rPr>
        <w:t>MBT</w:t>
      </w:r>
      <w:r w:rsidRPr="00380850">
        <w:rPr>
          <w:lang w:eastAsia="zh-CN"/>
        </w:rPr>
        <w:tab/>
        <w:t>Multi-Band Testing</w:t>
      </w:r>
    </w:p>
    <w:p w14:paraId="3878CA90" w14:textId="77777777" w:rsidR="00F176EA" w:rsidRPr="00380850" w:rsidRDefault="00F176EA" w:rsidP="00F15677">
      <w:pPr>
        <w:pStyle w:val="EW"/>
      </w:pPr>
      <w:r w:rsidRPr="00380850">
        <w:t>MIMO</w:t>
      </w:r>
      <w:r w:rsidRPr="00380850">
        <w:tab/>
        <w:t>Multiple Inputs Multiple Outputs</w:t>
      </w:r>
    </w:p>
    <w:p w14:paraId="3EDA46F5" w14:textId="77777777" w:rsidR="00042043" w:rsidRPr="00380850" w:rsidRDefault="00F176EA" w:rsidP="00D76119">
      <w:pPr>
        <w:pStyle w:val="EW"/>
      </w:pPr>
      <w:r w:rsidRPr="00380850">
        <w:t>MR</w:t>
      </w:r>
      <w:r w:rsidRPr="00380850">
        <w:tab/>
        <w:t>Medium Range</w:t>
      </w:r>
    </w:p>
    <w:p w14:paraId="498B8040" w14:textId="56E100DD" w:rsidR="00D76119" w:rsidRPr="00380850" w:rsidRDefault="00D76119" w:rsidP="00D76119">
      <w:pPr>
        <w:pStyle w:val="EW"/>
      </w:pPr>
      <w:r w:rsidRPr="00380850">
        <w:t>MSR</w:t>
      </w:r>
      <w:r w:rsidRPr="00380850">
        <w:tab/>
        <w:t>Multi-Standard Radio</w:t>
      </w:r>
    </w:p>
    <w:p w14:paraId="07C3ECF9" w14:textId="77777777" w:rsidR="00D76119" w:rsidRPr="00380850" w:rsidRDefault="00D76119" w:rsidP="00D76119">
      <w:pPr>
        <w:pStyle w:val="EW"/>
        <w:rPr>
          <w:lang w:val="en-US" w:eastAsia="zh-CN"/>
        </w:rPr>
      </w:pPr>
      <w:r w:rsidRPr="00380850">
        <w:rPr>
          <w:lang w:val="en-US"/>
        </w:rPr>
        <w:t>NB-IoT</w:t>
      </w:r>
      <w:r w:rsidRPr="00380850">
        <w:rPr>
          <w:lang w:val="en-US"/>
        </w:rPr>
        <w:tab/>
      </w:r>
      <w:r w:rsidRPr="00380850">
        <w:rPr>
          <w:lang w:val="en-US" w:eastAsia="zh-CN"/>
        </w:rPr>
        <w:t>Narrowband – Internet of Things</w:t>
      </w:r>
    </w:p>
    <w:p w14:paraId="0266B825" w14:textId="77777777" w:rsidR="008A0FDB" w:rsidRPr="00380850" w:rsidRDefault="008A0FDB" w:rsidP="00D76119">
      <w:pPr>
        <w:pStyle w:val="EW"/>
      </w:pPr>
      <w:r w:rsidRPr="00380850">
        <w:t>OBW</w:t>
      </w:r>
      <w:r w:rsidRPr="00380850">
        <w:tab/>
        <w:t>Occupied Band Width</w:t>
      </w:r>
    </w:p>
    <w:p w14:paraId="39B312F2" w14:textId="77777777" w:rsidR="00F176EA" w:rsidRPr="00380850" w:rsidRDefault="00F176EA" w:rsidP="009D6219">
      <w:pPr>
        <w:pStyle w:val="EW"/>
      </w:pPr>
      <w:r w:rsidRPr="00380850">
        <w:t>OFDM</w:t>
      </w:r>
      <w:r w:rsidRPr="00380850">
        <w:tab/>
        <w:t>Orthogonal Frequency Division Multiplex</w:t>
      </w:r>
    </w:p>
    <w:p w14:paraId="25EAADE7" w14:textId="77777777" w:rsidR="00F176EA" w:rsidRPr="00380850" w:rsidRDefault="00F176EA" w:rsidP="00F15677">
      <w:pPr>
        <w:pStyle w:val="EW"/>
      </w:pPr>
      <w:r w:rsidRPr="00380850">
        <w:t>OSDD</w:t>
      </w:r>
      <w:r w:rsidRPr="00380850">
        <w:tab/>
        <w:t>OTA Sensitivity Directions Declaration</w:t>
      </w:r>
    </w:p>
    <w:p w14:paraId="371E352F" w14:textId="77777777" w:rsidR="00F176EA" w:rsidRPr="00380850" w:rsidRDefault="00F176EA" w:rsidP="00F15677">
      <w:pPr>
        <w:pStyle w:val="EW"/>
      </w:pPr>
      <w:r w:rsidRPr="00380850">
        <w:t>OTA</w:t>
      </w:r>
      <w:r w:rsidRPr="00380850">
        <w:tab/>
        <w:t>Over The Air</w:t>
      </w:r>
    </w:p>
    <w:p w14:paraId="1CEB23BE" w14:textId="77777777" w:rsidR="00F176EA" w:rsidRPr="00380850" w:rsidRDefault="00F176EA" w:rsidP="00F15677">
      <w:pPr>
        <w:pStyle w:val="EW"/>
      </w:pPr>
      <w:r w:rsidRPr="00380850">
        <w:rPr>
          <w:rFonts w:cs="v4.2.0"/>
        </w:rPr>
        <w:t>PCCPCH</w:t>
      </w:r>
      <w:r w:rsidRPr="00380850">
        <w:rPr>
          <w:rFonts w:cs="v4.2.0"/>
        </w:rPr>
        <w:tab/>
      </w:r>
      <w:r w:rsidRPr="00380850">
        <w:t>Primary Common Control Physical CHannel</w:t>
      </w:r>
    </w:p>
    <w:p w14:paraId="03C6F76F" w14:textId="77777777" w:rsidR="00F176EA" w:rsidRPr="00380850" w:rsidRDefault="00F176EA" w:rsidP="009D6219">
      <w:pPr>
        <w:pStyle w:val="EW"/>
      </w:pPr>
      <w:r w:rsidRPr="00380850">
        <w:t>QAM</w:t>
      </w:r>
      <w:r w:rsidRPr="00380850">
        <w:tab/>
        <w:t>Quadrature Amplitude Modulation</w:t>
      </w:r>
    </w:p>
    <w:p w14:paraId="030F14C6" w14:textId="77777777" w:rsidR="00F176EA" w:rsidRPr="00380850" w:rsidRDefault="00F176EA" w:rsidP="009D6219">
      <w:pPr>
        <w:pStyle w:val="EW"/>
      </w:pPr>
      <w:r w:rsidRPr="00380850">
        <w:t>QPSK</w:t>
      </w:r>
      <w:r w:rsidRPr="00380850">
        <w:tab/>
        <w:t>Quadrature Phase-Shift Keying</w:t>
      </w:r>
    </w:p>
    <w:p w14:paraId="54BF6B4B" w14:textId="77777777" w:rsidR="00042043" w:rsidRPr="00380850" w:rsidRDefault="00F176EA" w:rsidP="00F15677">
      <w:pPr>
        <w:pStyle w:val="EW"/>
      </w:pPr>
      <w:r w:rsidRPr="00380850">
        <w:t>RAT</w:t>
      </w:r>
      <w:r w:rsidRPr="00380850">
        <w:tab/>
        <w:t>Radio Access Technology</w:t>
      </w:r>
    </w:p>
    <w:p w14:paraId="3A97030A" w14:textId="4E83FC01" w:rsidR="00F176EA" w:rsidRPr="00380850" w:rsidRDefault="00F176EA" w:rsidP="00F15677">
      <w:pPr>
        <w:pStyle w:val="EW"/>
      </w:pPr>
      <w:r w:rsidRPr="00380850">
        <w:t>RB</w:t>
      </w:r>
      <w:r w:rsidRPr="00380850">
        <w:tab/>
        <w:t>Resource Block (for E-UTRA)</w:t>
      </w:r>
    </w:p>
    <w:p w14:paraId="4E5C696E" w14:textId="77777777" w:rsidR="00F176EA" w:rsidRPr="00380850" w:rsidRDefault="00F176EA" w:rsidP="00F15677">
      <w:pPr>
        <w:pStyle w:val="EW"/>
      </w:pPr>
      <w:r w:rsidRPr="00380850">
        <w:t>RDN</w:t>
      </w:r>
      <w:r w:rsidRPr="00380850">
        <w:tab/>
        <w:t>Radio Distribution Network</w:t>
      </w:r>
    </w:p>
    <w:p w14:paraId="4A456FC9" w14:textId="77777777" w:rsidR="00F176EA" w:rsidRPr="00380850" w:rsidRDefault="00F176EA" w:rsidP="002339AA">
      <w:pPr>
        <w:pStyle w:val="EW"/>
      </w:pPr>
      <w:r w:rsidRPr="00380850">
        <w:t>RE</w:t>
      </w:r>
      <w:r w:rsidRPr="00380850">
        <w:tab/>
        <w:t>Resource Element</w:t>
      </w:r>
    </w:p>
    <w:p w14:paraId="64DE4F27" w14:textId="77777777" w:rsidR="00F176EA" w:rsidRPr="00380850" w:rsidRDefault="00F176EA" w:rsidP="002339AA">
      <w:pPr>
        <w:pStyle w:val="EW"/>
      </w:pPr>
      <w:r w:rsidRPr="00380850">
        <w:t>RF</w:t>
      </w:r>
      <w:r w:rsidRPr="00380850">
        <w:tab/>
        <w:t>Radio Frequency</w:t>
      </w:r>
    </w:p>
    <w:p w14:paraId="3F8F82E7" w14:textId="77777777" w:rsidR="00F176EA" w:rsidRPr="00380850" w:rsidRDefault="00F176EA" w:rsidP="002339AA">
      <w:pPr>
        <w:pStyle w:val="EW"/>
      </w:pPr>
      <w:r w:rsidRPr="00380850">
        <w:t>RoAoA</w:t>
      </w:r>
      <w:r w:rsidRPr="00380850">
        <w:tab/>
        <w:t>Range of Angles of Arrival</w:t>
      </w:r>
    </w:p>
    <w:p w14:paraId="7F9DBBCB" w14:textId="77777777" w:rsidR="00F176EA" w:rsidRPr="00380850" w:rsidRDefault="00F176EA" w:rsidP="007D62BB">
      <w:pPr>
        <w:pStyle w:val="EW"/>
      </w:pPr>
      <w:r w:rsidRPr="00380850">
        <w:t>RRC</w:t>
      </w:r>
      <w:r w:rsidRPr="00380850">
        <w:tab/>
        <w:t>Root Raised Cosine</w:t>
      </w:r>
    </w:p>
    <w:p w14:paraId="613A5FD1" w14:textId="77777777" w:rsidR="00F176EA" w:rsidRPr="00380850" w:rsidRDefault="00F176EA" w:rsidP="009D6219">
      <w:pPr>
        <w:pStyle w:val="EW"/>
      </w:pPr>
      <w:r w:rsidRPr="00380850">
        <w:t>RS</w:t>
      </w:r>
      <w:r w:rsidRPr="00380850">
        <w:tab/>
        <w:t>Reference Symbol</w:t>
      </w:r>
    </w:p>
    <w:p w14:paraId="177AC58C" w14:textId="77777777" w:rsidR="00F176EA" w:rsidRPr="00380850" w:rsidRDefault="00F176EA" w:rsidP="007D62BB">
      <w:pPr>
        <w:pStyle w:val="EW"/>
      </w:pPr>
      <w:r w:rsidRPr="00380850">
        <w:t>SBT</w:t>
      </w:r>
      <w:r w:rsidR="00F26EC7" w:rsidRPr="00380850">
        <w:tab/>
      </w:r>
      <w:r w:rsidRPr="00380850">
        <w:t>Single Band Testing</w:t>
      </w:r>
    </w:p>
    <w:p w14:paraId="5BF93F8F" w14:textId="77777777" w:rsidR="00F176EA" w:rsidRPr="00380850" w:rsidRDefault="00F176EA" w:rsidP="007D62BB">
      <w:pPr>
        <w:pStyle w:val="EW"/>
      </w:pPr>
      <w:r w:rsidRPr="00380850">
        <w:t>SC</w:t>
      </w:r>
      <w:r w:rsidRPr="00380850">
        <w:tab/>
        <w:t>Single Carrier</w:t>
      </w:r>
    </w:p>
    <w:p w14:paraId="04083788" w14:textId="77777777" w:rsidR="00F176EA" w:rsidRPr="00380850" w:rsidRDefault="00F176EA" w:rsidP="007D62BB">
      <w:pPr>
        <w:pStyle w:val="EW"/>
      </w:pPr>
      <w:r w:rsidRPr="00380850">
        <w:t>SNR</w:t>
      </w:r>
      <w:r w:rsidRPr="00380850">
        <w:tab/>
        <w:t>Signal-to-Noise Ratio</w:t>
      </w:r>
    </w:p>
    <w:p w14:paraId="57B0FA0C" w14:textId="77777777" w:rsidR="00042043" w:rsidRPr="00380850" w:rsidRDefault="00BF2DE8" w:rsidP="00BF2DE8">
      <w:pPr>
        <w:pStyle w:val="EW"/>
      </w:pPr>
      <w:r w:rsidRPr="00380850">
        <w:t>T</w:t>
      </w:r>
      <w:r w:rsidRPr="00380850">
        <w:tab/>
        <w:t>Top RF channel (for testing purposes)</w:t>
      </w:r>
    </w:p>
    <w:p w14:paraId="214D98E4" w14:textId="3B7586E3" w:rsidR="00F176EA" w:rsidRPr="00380850" w:rsidRDefault="00F176EA" w:rsidP="0021339F">
      <w:pPr>
        <w:pStyle w:val="EW"/>
      </w:pPr>
      <w:r w:rsidRPr="00380850">
        <w:t>TAB</w:t>
      </w:r>
      <w:r w:rsidRPr="00380850">
        <w:tab/>
        <w:t>Tranceiver Array Boundary</w:t>
      </w:r>
    </w:p>
    <w:p w14:paraId="38EF2404" w14:textId="77777777" w:rsidR="00F176EA" w:rsidRPr="00380850" w:rsidRDefault="00F176EA" w:rsidP="00F176EA">
      <w:pPr>
        <w:pStyle w:val="EW"/>
      </w:pPr>
      <w:r w:rsidRPr="00380850">
        <w:t>TDD</w:t>
      </w:r>
      <w:r w:rsidRPr="00380850">
        <w:tab/>
        <w:t>Time Division Duplex</w:t>
      </w:r>
    </w:p>
    <w:p w14:paraId="49458857" w14:textId="77777777" w:rsidR="00F176EA" w:rsidRPr="00380850" w:rsidRDefault="00F176EA" w:rsidP="007D62BB">
      <w:pPr>
        <w:pStyle w:val="EW"/>
      </w:pPr>
      <w:r w:rsidRPr="00380850">
        <w:t>TT</w:t>
      </w:r>
      <w:r w:rsidRPr="00380850">
        <w:tab/>
        <w:t>Test Tolerance</w:t>
      </w:r>
    </w:p>
    <w:p w14:paraId="0B8C581C" w14:textId="77777777" w:rsidR="00F176EA" w:rsidRPr="00380850" w:rsidRDefault="00F176EA" w:rsidP="002339AA">
      <w:pPr>
        <w:pStyle w:val="EW"/>
      </w:pPr>
      <w:r w:rsidRPr="00380850">
        <w:t>UARFCN</w:t>
      </w:r>
      <w:r w:rsidRPr="00380850">
        <w:tab/>
        <w:t>UTRA Absolute Radio Frequency Channel Number</w:t>
      </w:r>
    </w:p>
    <w:p w14:paraId="221CF03B" w14:textId="77777777" w:rsidR="00F176EA" w:rsidRPr="00380850" w:rsidRDefault="00F176EA" w:rsidP="007D62BB">
      <w:pPr>
        <w:pStyle w:val="EW"/>
      </w:pPr>
      <w:r w:rsidRPr="00380850">
        <w:t>UE</w:t>
      </w:r>
      <w:r w:rsidRPr="00380850">
        <w:tab/>
        <w:t>User Equipment</w:t>
      </w:r>
    </w:p>
    <w:p w14:paraId="4B38DAE7" w14:textId="77777777" w:rsidR="00F176EA" w:rsidRPr="00380850" w:rsidRDefault="00F176EA" w:rsidP="00F176EA">
      <w:pPr>
        <w:pStyle w:val="EX"/>
      </w:pPr>
      <w:r w:rsidRPr="00380850">
        <w:t>WA</w:t>
      </w:r>
      <w:r w:rsidRPr="00380850">
        <w:tab/>
        <w:t>Wide Area</w:t>
      </w:r>
    </w:p>
    <w:p w14:paraId="5F32B718" w14:textId="77777777" w:rsidR="00C56416" w:rsidRPr="00380850" w:rsidRDefault="00C56416" w:rsidP="0098090A">
      <w:pPr>
        <w:pStyle w:val="Heading1"/>
        <w:rPr>
          <w:lang w:eastAsia="zh-CN"/>
        </w:rPr>
      </w:pPr>
      <w:bookmarkStart w:id="20" w:name="_Toc21018810"/>
      <w:bookmarkStart w:id="21" w:name="_Toc61114385"/>
      <w:r w:rsidRPr="00380850">
        <w:rPr>
          <w:rFonts w:hint="eastAsia"/>
          <w:lang w:eastAsia="zh-CN"/>
        </w:rPr>
        <w:lastRenderedPageBreak/>
        <w:t>4</w:t>
      </w:r>
      <w:r w:rsidRPr="00380850">
        <w:rPr>
          <w:rFonts w:hint="eastAsia"/>
          <w:lang w:eastAsia="zh-CN"/>
        </w:rPr>
        <w:tab/>
        <w:t>General</w:t>
      </w:r>
      <w:r w:rsidR="00E41234" w:rsidRPr="00380850">
        <w:rPr>
          <w:lang w:eastAsia="zh-CN"/>
        </w:rPr>
        <w:t xml:space="preserve"> test conditions and declarations</w:t>
      </w:r>
      <w:bookmarkEnd w:id="20"/>
      <w:bookmarkEnd w:id="21"/>
    </w:p>
    <w:p w14:paraId="37A6F221" w14:textId="77777777" w:rsidR="00884863" w:rsidRPr="00380850" w:rsidRDefault="006D12BA" w:rsidP="0098090A">
      <w:pPr>
        <w:pStyle w:val="Heading2"/>
        <w:rPr>
          <w:lang w:eastAsia="zh-CN"/>
        </w:rPr>
      </w:pPr>
      <w:bookmarkStart w:id="22" w:name="_Toc21018811"/>
      <w:bookmarkStart w:id="23" w:name="_Toc61114386"/>
      <w:r w:rsidRPr="00380850">
        <w:rPr>
          <w:rFonts w:hint="eastAsia"/>
          <w:lang w:eastAsia="zh-CN"/>
        </w:rPr>
        <w:t>4.1</w:t>
      </w:r>
      <w:r w:rsidRPr="00380850">
        <w:rPr>
          <w:rFonts w:hint="eastAsia"/>
          <w:lang w:eastAsia="zh-CN"/>
        </w:rPr>
        <w:tab/>
      </w:r>
      <w:r w:rsidR="00E41234" w:rsidRPr="00380850">
        <w:rPr>
          <w:lang w:eastAsia="zh-CN"/>
        </w:rPr>
        <w:t>Measurement uncertainties and test requirements</w:t>
      </w:r>
      <w:bookmarkEnd w:id="22"/>
      <w:bookmarkEnd w:id="23"/>
    </w:p>
    <w:p w14:paraId="1AA3B0BC" w14:textId="77777777" w:rsidR="003F450F" w:rsidRPr="00380850" w:rsidRDefault="003F450F" w:rsidP="0098090A">
      <w:pPr>
        <w:pStyle w:val="Heading3"/>
      </w:pPr>
      <w:bookmarkStart w:id="24" w:name="_Toc21018812"/>
      <w:bookmarkStart w:id="25" w:name="_Toc61114387"/>
      <w:r w:rsidRPr="00380850">
        <w:t>4.1.1</w:t>
      </w:r>
      <w:r w:rsidRPr="00380850">
        <w:tab/>
        <w:t>General</w:t>
      </w:r>
      <w:bookmarkEnd w:id="24"/>
      <w:bookmarkEnd w:id="25"/>
    </w:p>
    <w:p w14:paraId="14BFE07C" w14:textId="77777777" w:rsidR="003F450F" w:rsidRPr="00380850" w:rsidRDefault="003F450F" w:rsidP="003F450F">
      <w:r w:rsidRPr="00380850">
        <w:t>The requirements of this clause apply to all applicable tests in part 1 of this specification</w:t>
      </w:r>
      <w:r w:rsidR="00B73CEB" w:rsidRPr="00380850">
        <w:t>,, i.e. to all conducted test</w:t>
      </w:r>
    </w:p>
    <w:p w14:paraId="41D6D457" w14:textId="632D0985" w:rsidR="00042043" w:rsidRPr="00380850" w:rsidRDefault="003F450F" w:rsidP="00D76119">
      <w:pPr>
        <w:keepNext/>
        <w:rPr>
          <w:rFonts w:cs="v5.0.0"/>
          <w:snapToGrid w:val="0"/>
        </w:rPr>
      </w:pPr>
      <w:r w:rsidRPr="00380850">
        <w:rPr>
          <w:rFonts w:cs="v5.0.0"/>
          <w:snapToGrid w:val="0"/>
        </w:rPr>
        <w:t xml:space="preserve">The minimum requirements are given in </w:t>
      </w:r>
      <w:r w:rsidR="00E24033">
        <w:rPr>
          <w:rFonts w:cs="v5.0.0"/>
          <w:snapToGrid w:val="0"/>
        </w:rPr>
        <w:t>T</w:t>
      </w:r>
      <w:r w:rsidR="00042043" w:rsidRPr="00380850">
        <w:rPr>
          <w:rFonts w:cs="v5.0.0"/>
          <w:snapToGrid w:val="0"/>
        </w:rPr>
        <w:t>S</w:t>
      </w:r>
      <w:r w:rsidR="00042043">
        <w:rPr>
          <w:rFonts w:cs="v5.0.0"/>
          <w:snapToGrid w:val="0"/>
        </w:rPr>
        <w:t> </w:t>
      </w:r>
      <w:r w:rsidR="00042043" w:rsidRPr="00380850">
        <w:rPr>
          <w:rFonts w:cs="v5.0.0"/>
          <w:snapToGrid w:val="0"/>
        </w:rPr>
        <w:t>37.</w:t>
      </w:r>
      <w:r w:rsidRPr="00380850">
        <w:rPr>
          <w:rFonts w:cs="v5.0.0"/>
          <w:snapToGrid w:val="0"/>
        </w:rPr>
        <w:t>105</w:t>
      </w:r>
      <w:r w:rsidR="00042043">
        <w:rPr>
          <w:rFonts w:cs="v5.0.0"/>
          <w:snapToGrid w:val="0"/>
        </w:rPr>
        <w:t> </w:t>
      </w:r>
      <w:r w:rsidR="00042043" w:rsidRPr="00380850">
        <w:rPr>
          <w:rFonts w:cs="v5.0.0"/>
          <w:snapToGrid w:val="0"/>
        </w:rPr>
        <w:t>[6</w:t>
      </w:r>
      <w:r w:rsidRPr="00380850">
        <w:rPr>
          <w:rFonts w:cs="v5.0.0"/>
          <w:snapToGrid w:val="0"/>
        </w:rPr>
        <w:t xml:space="preserve">] and the references therein. Test requirements are given in this specification or are included by reference to </w:t>
      </w:r>
      <w:r w:rsidR="00E24033">
        <w:rPr>
          <w:rFonts w:cs="v5.0.0"/>
          <w:snapToGrid w:val="0"/>
        </w:rPr>
        <w:t>T</w:t>
      </w:r>
      <w:r w:rsidR="00042043" w:rsidRPr="00380850">
        <w:rPr>
          <w:rFonts w:cs="v5.0.0"/>
          <w:snapToGrid w:val="0"/>
        </w:rPr>
        <w:t>S</w:t>
      </w:r>
      <w:r w:rsidR="00042043">
        <w:rPr>
          <w:rFonts w:cs="v5.0.0"/>
          <w:snapToGrid w:val="0"/>
        </w:rPr>
        <w:t> </w:t>
      </w:r>
      <w:r w:rsidR="00042043" w:rsidRPr="00380850">
        <w:rPr>
          <w:rFonts w:cs="v5.0.0"/>
          <w:snapToGrid w:val="0"/>
        </w:rPr>
        <w:t>25.</w:t>
      </w:r>
      <w:r w:rsidRPr="00380850">
        <w:rPr>
          <w:rFonts w:cs="v5.0.0"/>
          <w:snapToGrid w:val="0"/>
        </w:rPr>
        <w:t>141</w:t>
      </w:r>
      <w:r w:rsidR="00042043">
        <w:rPr>
          <w:rFonts w:cs="v5.0.0"/>
          <w:snapToGrid w:val="0"/>
        </w:rPr>
        <w:t> </w:t>
      </w:r>
      <w:r w:rsidR="00042043" w:rsidRPr="00380850">
        <w:rPr>
          <w:rFonts w:cs="v5.0.0"/>
          <w:snapToGrid w:val="0"/>
        </w:rPr>
        <w:t>[1</w:t>
      </w:r>
      <w:r w:rsidRPr="00380850">
        <w:rPr>
          <w:rFonts w:cs="v5.0.0"/>
          <w:snapToGrid w:val="0"/>
        </w:rPr>
        <w:t xml:space="preserve">5], </w:t>
      </w:r>
      <w:r w:rsidR="00E24033">
        <w:rPr>
          <w:rFonts w:cs="v5.0.0"/>
          <w:snapToGrid w:val="0"/>
        </w:rPr>
        <w:t>T</w:t>
      </w:r>
      <w:r w:rsidR="00042043" w:rsidRPr="00380850">
        <w:rPr>
          <w:rFonts w:cs="v5.0.0"/>
          <w:snapToGrid w:val="0"/>
        </w:rPr>
        <w:t>S</w:t>
      </w:r>
      <w:r w:rsidR="00042043">
        <w:rPr>
          <w:rFonts w:cs="v5.0.0"/>
          <w:snapToGrid w:val="0"/>
        </w:rPr>
        <w:t> </w:t>
      </w:r>
      <w:r w:rsidR="00042043" w:rsidRPr="00380850">
        <w:rPr>
          <w:rFonts w:cs="v5.0.0"/>
          <w:snapToGrid w:val="0"/>
        </w:rPr>
        <w:t>25.</w:t>
      </w:r>
      <w:r w:rsidRPr="00380850">
        <w:rPr>
          <w:rFonts w:cs="v5.0.0"/>
          <w:snapToGrid w:val="0"/>
        </w:rPr>
        <w:t xml:space="preserve">142 [19], </w:t>
      </w:r>
      <w:r w:rsidR="00E24033">
        <w:rPr>
          <w:rFonts w:cs="v5.0.0"/>
          <w:snapToGrid w:val="0"/>
        </w:rPr>
        <w:t>T</w:t>
      </w:r>
      <w:r w:rsidR="00042043" w:rsidRPr="00380850">
        <w:rPr>
          <w:rFonts w:cs="v5.0.0"/>
          <w:snapToGrid w:val="0"/>
        </w:rPr>
        <w:t>S</w:t>
      </w:r>
      <w:r w:rsidR="00042043">
        <w:rPr>
          <w:rFonts w:cs="v5.0.0"/>
          <w:snapToGrid w:val="0"/>
        </w:rPr>
        <w:t> </w:t>
      </w:r>
      <w:r w:rsidR="00042043" w:rsidRPr="00380850">
        <w:rPr>
          <w:rFonts w:cs="v5.0.0"/>
          <w:snapToGrid w:val="0"/>
        </w:rPr>
        <w:t>36.</w:t>
      </w:r>
      <w:r w:rsidRPr="00380850">
        <w:rPr>
          <w:rFonts w:cs="v5.0.0"/>
          <w:snapToGrid w:val="0"/>
        </w:rPr>
        <w:t>141 [14]</w:t>
      </w:r>
      <w:r w:rsidR="00B73CEB" w:rsidRPr="00380850">
        <w:rPr>
          <w:rFonts w:cs="v5.0.0"/>
          <w:snapToGrid w:val="0"/>
        </w:rPr>
        <w:t xml:space="preserve"> or </w:t>
      </w:r>
      <w:r w:rsidR="00E24033">
        <w:rPr>
          <w:rFonts w:cs="v5.0.0"/>
          <w:snapToGrid w:val="0"/>
        </w:rPr>
        <w:t>T</w:t>
      </w:r>
      <w:r w:rsidR="00042043" w:rsidRPr="00380850">
        <w:rPr>
          <w:rFonts w:cs="v5.0.0"/>
          <w:snapToGrid w:val="0"/>
        </w:rPr>
        <w:t>S</w:t>
      </w:r>
      <w:r w:rsidR="00042043">
        <w:rPr>
          <w:rFonts w:cs="v5.0.0"/>
          <w:snapToGrid w:val="0"/>
        </w:rPr>
        <w:t> </w:t>
      </w:r>
      <w:r w:rsidR="00042043" w:rsidRPr="00380850">
        <w:rPr>
          <w:rFonts w:cs="v5.0.0"/>
          <w:snapToGrid w:val="0"/>
        </w:rPr>
        <w:t>37.</w:t>
      </w:r>
      <w:r w:rsidR="00B73CEB" w:rsidRPr="00380850">
        <w:rPr>
          <w:rFonts w:cs="v5.0.0"/>
          <w:snapToGrid w:val="0"/>
        </w:rPr>
        <w:t>141</w:t>
      </w:r>
      <w:r w:rsidR="00042043">
        <w:rPr>
          <w:rFonts w:cs="v5.0.0"/>
          <w:snapToGrid w:val="0"/>
        </w:rPr>
        <w:t> </w:t>
      </w:r>
      <w:r w:rsidR="00042043" w:rsidRPr="00380850">
        <w:rPr>
          <w:rFonts w:cs="v5.0.0"/>
          <w:snapToGrid w:val="0"/>
        </w:rPr>
        <w:t>[1</w:t>
      </w:r>
      <w:r w:rsidR="00B73CEB" w:rsidRPr="00380850">
        <w:rPr>
          <w:rFonts w:cs="v5.0.0"/>
          <w:snapToGrid w:val="0"/>
        </w:rPr>
        <w:t>3]</w:t>
      </w:r>
      <w:r w:rsidRPr="00380850">
        <w:rPr>
          <w:rFonts w:cs="v5.0.0"/>
          <w:snapToGrid w:val="0"/>
        </w:rPr>
        <w:t xml:space="preserve">. Test Tolerances for the conducted test requirements explicitly stated in the present </w:t>
      </w:r>
      <w:r w:rsidR="00F176EA" w:rsidRPr="00380850">
        <w:rPr>
          <w:rFonts w:cs="v5.0.0"/>
          <w:snapToGrid w:val="0"/>
        </w:rPr>
        <w:t xml:space="preserve">document </w:t>
      </w:r>
      <w:r w:rsidRPr="00380850">
        <w:rPr>
          <w:rFonts w:cs="v5.0.0"/>
          <w:snapToGrid w:val="0"/>
        </w:rPr>
        <w:t xml:space="preserve">are given in </w:t>
      </w:r>
      <w:r w:rsidR="00F176EA" w:rsidRPr="00380850">
        <w:rPr>
          <w:rFonts w:cs="v5.0.0"/>
          <w:snapToGrid w:val="0"/>
        </w:rPr>
        <w:t>a</w:t>
      </w:r>
      <w:r w:rsidRPr="00380850">
        <w:rPr>
          <w:rFonts w:cs="v5.0.0"/>
          <w:snapToGrid w:val="0"/>
        </w:rPr>
        <w:t>nnex C of th</w:t>
      </w:r>
      <w:r w:rsidR="00F176EA" w:rsidRPr="00380850">
        <w:rPr>
          <w:rFonts w:cs="v5.0.0"/>
          <w:snapToGrid w:val="0"/>
        </w:rPr>
        <w:t>e present document</w:t>
      </w:r>
      <w:r w:rsidRPr="00380850">
        <w:rPr>
          <w:rFonts w:cs="v5.0.0"/>
          <w:snapToGrid w:val="0"/>
        </w:rPr>
        <w:t xml:space="preserve">. Test Tolerances for test requirements included by reference </w:t>
      </w:r>
      <w:r w:rsidR="00D76119" w:rsidRPr="00380850">
        <w:rPr>
          <w:rFonts w:cs="v5.0.0"/>
          <w:snapToGrid w:val="0"/>
        </w:rPr>
        <w:t xml:space="preserve">to </w:t>
      </w:r>
      <w:r w:rsidR="00E24033">
        <w:rPr>
          <w:rFonts w:cs="v5.0.0"/>
          <w:snapToGrid w:val="0"/>
        </w:rPr>
        <w:t>T</w:t>
      </w:r>
      <w:r w:rsidR="00042043" w:rsidRPr="00380850">
        <w:rPr>
          <w:rFonts w:cs="v5.0.0"/>
          <w:snapToGrid w:val="0"/>
        </w:rPr>
        <w:t>S</w:t>
      </w:r>
      <w:r w:rsidR="00042043">
        <w:rPr>
          <w:rFonts w:cs="v5.0.0"/>
          <w:snapToGrid w:val="0"/>
        </w:rPr>
        <w:t> </w:t>
      </w:r>
      <w:r w:rsidR="00042043" w:rsidRPr="00380850">
        <w:rPr>
          <w:rFonts w:cs="v5.0.0"/>
          <w:snapToGrid w:val="0"/>
        </w:rPr>
        <w:t>25.</w:t>
      </w:r>
      <w:r w:rsidR="00D76119" w:rsidRPr="00380850">
        <w:rPr>
          <w:rFonts w:cs="v5.0.0"/>
          <w:snapToGrid w:val="0"/>
        </w:rPr>
        <w:t>141</w:t>
      </w:r>
      <w:r w:rsidR="00042043">
        <w:rPr>
          <w:rFonts w:cs="v5.0.0"/>
          <w:snapToGrid w:val="0"/>
        </w:rPr>
        <w:t> </w:t>
      </w:r>
      <w:r w:rsidR="00042043" w:rsidRPr="00380850">
        <w:rPr>
          <w:rFonts w:cs="v5.0.0"/>
          <w:snapToGrid w:val="0"/>
        </w:rPr>
        <w:t>[1</w:t>
      </w:r>
      <w:r w:rsidR="00D76119" w:rsidRPr="00380850">
        <w:rPr>
          <w:rFonts w:cs="v5.0.0"/>
          <w:snapToGrid w:val="0"/>
        </w:rPr>
        <w:t xml:space="preserve">5], </w:t>
      </w:r>
      <w:r w:rsidR="00E24033">
        <w:rPr>
          <w:rFonts w:cs="v5.0.0"/>
          <w:snapToGrid w:val="0"/>
        </w:rPr>
        <w:t>T</w:t>
      </w:r>
      <w:r w:rsidR="00042043" w:rsidRPr="00380850">
        <w:rPr>
          <w:rFonts w:cs="v5.0.0"/>
          <w:snapToGrid w:val="0"/>
        </w:rPr>
        <w:t>S</w:t>
      </w:r>
      <w:r w:rsidR="00042043">
        <w:rPr>
          <w:rFonts w:cs="v5.0.0"/>
          <w:snapToGrid w:val="0"/>
        </w:rPr>
        <w:t> </w:t>
      </w:r>
      <w:r w:rsidR="00042043" w:rsidRPr="00380850">
        <w:rPr>
          <w:rFonts w:cs="v5.0.0"/>
          <w:snapToGrid w:val="0"/>
        </w:rPr>
        <w:t>25.</w:t>
      </w:r>
      <w:r w:rsidR="00D76119" w:rsidRPr="00380850">
        <w:rPr>
          <w:rFonts w:cs="v5.0.0"/>
          <w:snapToGrid w:val="0"/>
        </w:rPr>
        <w:t xml:space="preserve">142 [19], </w:t>
      </w:r>
      <w:r w:rsidR="00E24033">
        <w:rPr>
          <w:rFonts w:cs="v5.0.0"/>
          <w:snapToGrid w:val="0"/>
        </w:rPr>
        <w:t>T</w:t>
      </w:r>
      <w:r w:rsidR="00042043" w:rsidRPr="00380850">
        <w:rPr>
          <w:rFonts w:cs="v5.0.0"/>
          <w:snapToGrid w:val="0"/>
        </w:rPr>
        <w:t>S</w:t>
      </w:r>
      <w:r w:rsidR="00042043">
        <w:rPr>
          <w:rFonts w:cs="v5.0.0"/>
          <w:snapToGrid w:val="0"/>
        </w:rPr>
        <w:t> </w:t>
      </w:r>
      <w:r w:rsidR="00042043" w:rsidRPr="00380850">
        <w:rPr>
          <w:rFonts w:cs="v5.0.0"/>
          <w:snapToGrid w:val="0"/>
        </w:rPr>
        <w:t>36.</w:t>
      </w:r>
      <w:r w:rsidR="00D76119" w:rsidRPr="00380850">
        <w:rPr>
          <w:rFonts w:cs="v5.0.0"/>
          <w:snapToGrid w:val="0"/>
        </w:rPr>
        <w:t xml:space="preserve">141 [14] or </w:t>
      </w:r>
      <w:r w:rsidR="00E24033">
        <w:rPr>
          <w:rFonts w:cs="v5.0.0"/>
          <w:snapToGrid w:val="0"/>
        </w:rPr>
        <w:t>T</w:t>
      </w:r>
      <w:r w:rsidR="00042043" w:rsidRPr="00380850">
        <w:rPr>
          <w:rFonts w:cs="v5.0.0"/>
          <w:snapToGrid w:val="0"/>
        </w:rPr>
        <w:t>S</w:t>
      </w:r>
      <w:r w:rsidR="00042043">
        <w:rPr>
          <w:rFonts w:cs="v5.0.0"/>
          <w:snapToGrid w:val="0"/>
        </w:rPr>
        <w:t> </w:t>
      </w:r>
      <w:r w:rsidR="00042043" w:rsidRPr="00380850">
        <w:rPr>
          <w:rFonts w:cs="v5.0.0"/>
          <w:snapToGrid w:val="0"/>
        </w:rPr>
        <w:t>37.</w:t>
      </w:r>
      <w:r w:rsidR="00D76119" w:rsidRPr="00380850">
        <w:rPr>
          <w:rFonts w:cs="v5.0.0"/>
          <w:snapToGrid w:val="0"/>
        </w:rPr>
        <w:t>141</w:t>
      </w:r>
      <w:r w:rsidR="00042043">
        <w:rPr>
          <w:rFonts w:cs="v5.0.0"/>
          <w:snapToGrid w:val="0"/>
        </w:rPr>
        <w:t> </w:t>
      </w:r>
      <w:r w:rsidR="00042043" w:rsidRPr="00380850">
        <w:rPr>
          <w:rFonts w:cs="v5.0.0"/>
          <w:snapToGrid w:val="0"/>
        </w:rPr>
        <w:t>[1</w:t>
      </w:r>
      <w:r w:rsidR="00D76119" w:rsidRPr="00380850">
        <w:rPr>
          <w:rFonts w:cs="v5.0.0"/>
          <w:snapToGrid w:val="0"/>
        </w:rPr>
        <w:t xml:space="preserve">3] </w:t>
      </w:r>
      <w:r w:rsidRPr="00380850">
        <w:rPr>
          <w:rFonts w:cs="v5.0.0"/>
          <w:snapToGrid w:val="0"/>
        </w:rPr>
        <w:t>are defined in the respective referred test specification.</w:t>
      </w:r>
    </w:p>
    <w:p w14:paraId="2EE41AF4" w14:textId="266F1EA3" w:rsidR="003F450F" w:rsidRPr="00380850" w:rsidRDefault="00D76119" w:rsidP="00D76119">
      <w:pPr>
        <w:keepNext/>
        <w:rPr>
          <w:rFonts w:cs="v5.0.0"/>
          <w:snapToGrid w:val="0"/>
        </w:rPr>
      </w:pPr>
      <w:r w:rsidRPr="00380850">
        <w:rPr>
          <w:rFonts w:cs="v5.0.0"/>
          <w:snapToGrid w:val="0"/>
        </w:rPr>
        <w:t xml:space="preserve">Test requirements and Test Tolerances for </w:t>
      </w:r>
      <w:r w:rsidRPr="00380850">
        <w:rPr>
          <w:rFonts w:eastAsia="SimSun"/>
          <w:lang w:val="en-US"/>
        </w:rPr>
        <w:t>NB-IoT</w:t>
      </w:r>
      <w:r w:rsidRPr="00380850">
        <w:rPr>
          <w:rFonts w:eastAsia="SimSun"/>
        </w:rPr>
        <w:t xml:space="preserve"> in-band, NB-IoT guard band, or standalone </w:t>
      </w:r>
      <w:r w:rsidRPr="00380850">
        <w:rPr>
          <w:noProof/>
        </w:rPr>
        <w:t xml:space="preserve">NB-IoT operation are not supported by AAS BS and not covered by this specification. </w:t>
      </w:r>
      <w:r w:rsidRPr="00380850">
        <w:t>When referring to standalone E-UTRA test requirements for</w:t>
      </w:r>
      <w:r w:rsidRPr="00380850">
        <w:rPr>
          <w:i/>
        </w:rPr>
        <w:t xml:space="preserve"> single RAT operation </w:t>
      </w:r>
      <w:r w:rsidRPr="00380850">
        <w:t>in</w:t>
      </w:r>
      <w:r w:rsidRPr="00380850">
        <w:rPr>
          <w:i/>
        </w:rPr>
        <w:t xml:space="preserve"> </w:t>
      </w:r>
      <w:r w:rsidR="00E24033">
        <w:t>T</w:t>
      </w:r>
      <w:r w:rsidR="00042043" w:rsidRPr="00380850">
        <w:t>S</w:t>
      </w:r>
      <w:r w:rsidR="00042043">
        <w:t> </w:t>
      </w:r>
      <w:r w:rsidR="00042043" w:rsidRPr="00380850">
        <w:t>36.</w:t>
      </w:r>
      <w:r w:rsidRPr="00380850">
        <w:t>141</w:t>
      </w:r>
      <w:r w:rsidR="00042043">
        <w:t> </w:t>
      </w:r>
      <w:r w:rsidR="00042043" w:rsidRPr="00380850">
        <w:t>[1</w:t>
      </w:r>
      <w:r w:rsidRPr="00380850">
        <w:t>4] or</w:t>
      </w:r>
      <w:r w:rsidRPr="00380850">
        <w:rPr>
          <w:i/>
        </w:rPr>
        <w:t xml:space="preserve"> </w:t>
      </w:r>
      <w:r w:rsidRPr="00380850">
        <w:t xml:space="preserve">to E-UTRA test requirements for </w:t>
      </w:r>
      <w:r w:rsidRPr="00380850">
        <w:rPr>
          <w:i/>
        </w:rPr>
        <w:t>MSR operation</w:t>
      </w:r>
      <w:r w:rsidRPr="00380850">
        <w:t xml:space="preserve"> in </w:t>
      </w:r>
      <w:r w:rsidR="00E24033">
        <w:t>T</w:t>
      </w:r>
      <w:r w:rsidR="00042043" w:rsidRPr="00380850">
        <w:t>S</w:t>
      </w:r>
      <w:r w:rsidR="00042043">
        <w:t> </w:t>
      </w:r>
      <w:r w:rsidR="00042043" w:rsidRPr="00380850">
        <w:t>37.</w:t>
      </w:r>
      <w:r w:rsidRPr="00380850">
        <w:t>141</w:t>
      </w:r>
      <w:r w:rsidR="00042043">
        <w:t> </w:t>
      </w:r>
      <w:r w:rsidR="00042043" w:rsidRPr="00380850">
        <w:t>[1</w:t>
      </w:r>
      <w:r w:rsidRPr="00380850">
        <w:t xml:space="preserve">3], any test requirements specified in those specifications for </w:t>
      </w:r>
      <w:r w:rsidRPr="00380850">
        <w:rPr>
          <w:rFonts w:eastAsia="SimSun"/>
          <w:lang w:eastAsia="zh-CN"/>
        </w:rPr>
        <w:t>E-UTRA with NB-IoT (in-band or guard band) or for standalone NB-IoT</w:t>
      </w:r>
      <w:r w:rsidRPr="00380850">
        <w:t xml:space="preserve">, shall not be considered for the AAS BS. </w:t>
      </w:r>
      <w:r w:rsidRPr="00380850">
        <w:rPr>
          <w:rFonts w:cs="v5.0.0"/>
        </w:rPr>
        <w:t xml:space="preserve">Unless otherwise stated, the exclusion of the NB-IoT test requirements in this specification applies to all operation modes (i.e. </w:t>
      </w:r>
      <w:r w:rsidRPr="00380850">
        <w:rPr>
          <w:rFonts w:cs="v5.0.0"/>
          <w:i/>
        </w:rPr>
        <w:t>in-band NB-IoT operation</w:t>
      </w:r>
      <w:r w:rsidRPr="00380850">
        <w:rPr>
          <w:rFonts w:cs="v5.0.0"/>
        </w:rPr>
        <w:t xml:space="preserve">, </w:t>
      </w:r>
      <w:r w:rsidRPr="00380850">
        <w:rPr>
          <w:rFonts w:cs="v5.0.0"/>
          <w:i/>
        </w:rPr>
        <w:t>guard band NB-IoT operation</w:t>
      </w:r>
      <w:r w:rsidRPr="00380850">
        <w:rPr>
          <w:rFonts w:cs="v5.0.0"/>
        </w:rPr>
        <w:t xml:space="preserve"> and </w:t>
      </w:r>
      <w:r w:rsidRPr="00380850">
        <w:rPr>
          <w:rFonts w:cs="v5.0.0"/>
          <w:i/>
        </w:rPr>
        <w:t>standalone NB-IoT operation</w:t>
      </w:r>
      <w:r w:rsidRPr="00380850">
        <w:rPr>
          <w:rFonts w:cs="v5.0.0"/>
        </w:rPr>
        <w:t>).</w:t>
      </w:r>
    </w:p>
    <w:p w14:paraId="7FEAD7AE" w14:textId="77777777" w:rsidR="003F450F" w:rsidRPr="00380850" w:rsidRDefault="003F450F" w:rsidP="003F450F">
      <w:pPr>
        <w:keepNext/>
        <w:rPr>
          <w:rFonts w:cs="v5.0.0"/>
          <w:snapToGrid w:val="0"/>
        </w:rPr>
      </w:pPr>
      <w:r w:rsidRPr="00380850">
        <w:rPr>
          <w:rFonts w:cs="v5.0.0"/>
          <w:snapToGrid w:val="0"/>
        </w:rPr>
        <w:t>Test Tolerances are individually calculated for each test. The Test Tolerances are used to relax the minimum requirements to create test requirements.</w:t>
      </w:r>
    </w:p>
    <w:p w14:paraId="6F6134A1" w14:textId="77777777" w:rsidR="003F450F" w:rsidRPr="00380850" w:rsidRDefault="003F450F" w:rsidP="003F450F">
      <w:r w:rsidRPr="00380850">
        <w:t>When a test requirement differs from the corresponding minimum requirement, then the Test Tolerance applied for the test is non-zero. The Test Tolerance for the test and the explanation of how the minimum requirement has been relaxed by t</w:t>
      </w:r>
      <w:r w:rsidR="00F176EA" w:rsidRPr="00380850">
        <w:t xml:space="preserve">he Test Tolerance are given </w:t>
      </w:r>
      <w:r w:rsidR="00F35F64" w:rsidRPr="00380850">
        <w:t>in annex</w:t>
      </w:r>
      <w:r w:rsidRPr="00380850">
        <w:t xml:space="preserve"> C.</w:t>
      </w:r>
    </w:p>
    <w:p w14:paraId="7F2CFF98" w14:textId="77777777" w:rsidR="003F450F" w:rsidRPr="00380850" w:rsidRDefault="003F450F" w:rsidP="0098090A">
      <w:pPr>
        <w:pStyle w:val="Heading3"/>
      </w:pPr>
      <w:bookmarkStart w:id="26" w:name="_Toc21018813"/>
      <w:bookmarkStart w:id="27" w:name="_Toc61114388"/>
      <w:r w:rsidRPr="00380850">
        <w:t>4.1.2</w:t>
      </w:r>
      <w:r w:rsidRPr="00380850">
        <w:tab/>
        <w:t>Acceptable uncertainty of Test System</w:t>
      </w:r>
      <w:bookmarkEnd w:id="26"/>
      <w:bookmarkEnd w:id="27"/>
    </w:p>
    <w:p w14:paraId="7C5654D7" w14:textId="77777777" w:rsidR="003B4A54" w:rsidRPr="00380850" w:rsidRDefault="003B4A54" w:rsidP="0098090A">
      <w:pPr>
        <w:pStyle w:val="Heading4"/>
      </w:pPr>
      <w:bookmarkStart w:id="28" w:name="_Toc21018814"/>
      <w:bookmarkStart w:id="29" w:name="_Toc61114389"/>
      <w:r w:rsidRPr="00380850">
        <w:t>4.1.2.1</w:t>
      </w:r>
      <w:r w:rsidRPr="00380850">
        <w:tab/>
        <w:t>General</w:t>
      </w:r>
      <w:bookmarkEnd w:id="28"/>
      <w:bookmarkEnd w:id="29"/>
    </w:p>
    <w:p w14:paraId="1701A83B" w14:textId="77777777" w:rsidR="003F450F" w:rsidRPr="00380850" w:rsidRDefault="003F450F" w:rsidP="003F450F">
      <w:pPr>
        <w:rPr>
          <w:rFonts w:cs="v5.0.0"/>
          <w:snapToGrid w:val="0"/>
        </w:rPr>
      </w:pPr>
      <w:r w:rsidRPr="00380850">
        <w:rPr>
          <w:rFonts w:cs="v4.2.0"/>
        </w:rPr>
        <w:t xml:space="preserve">The maximum acceptable uncertainty of the Test System is specified below for each test defined </w:t>
      </w:r>
      <w:r w:rsidRPr="00380850">
        <w:rPr>
          <w:rFonts w:cs="v5.0.0"/>
          <w:snapToGrid w:val="0"/>
        </w:rPr>
        <w:t>explicitly in the present specification</w:t>
      </w:r>
      <w:r w:rsidRPr="00380850">
        <w:rPr>
          <w:rFonts w:cs="v4.2.0"/>
        </w:rPr>
        <w:t>, where appropriate. The maximum acceptable uncertainty of the Test System</w:t>
      </w:r>
      <w:r w:rsidRPr="00380850">
        <w:rPr>
          <w:rFonts w:cs="v5.0.0"/>
          <w:snapToGrid w:val="0"/>
        </w:rPr>
        <w:t xml:space="preserve"> for test requirements included by reference is defined in the respective referred test specification.</w:t>
      </w:r>
    </w:p>
    <w:p w14:paraId="359F971B" w14:textId="77777777" w:rsidR="003F450F" w:rsidRPr="00380850" w:rsidRDefault="003F450F" w:rsidP="003F450F">
      <w:pPr>
        <w:rPr>
          <w:rFonts w:cs="v5.0.0"/>
          <w:snapToGrid w:val="0"/>
        </w:rPr>
      </w:pPr>
      <w:r w:rsidRPr="00380850">
        <w:rPr>
          <w:rFonts w:cs="v5.0.0"/>
          <w:snapToGrid w:val="0"/>
        </w:rPr>
        <w:t xml:space="preserve">When a requirement is applied per </w:t>
      </w:r>
      <w:r w:rsidRPr="00380850">
        <w:rPr>
          <w:rFonts w:cs="v5.0.0"/>
          <w:i/>
          <w:snapToGrid w:val="0"/>
        </w:rPr>
        <w:t>TAB connector</w:t>
      </w:r>
      <w:r w:rsidRPr="00380850">
        <w:rPr>
          <w:rFonts w:cs="v5.0.0"/>
          <w:snapToGrid w:val="0"/>
        </w:rPr>
        <w:t xml:space="preserve"> then the test uncertainty is applied to the measured value. When a requirement is applied for a group of </w:t>
      </w:r>
      <w:r w:rsidRPr="00380850">
        <w:rPr>
          <w:rFonts w:cs="v5.0.0"/>
          <w:i/>
          <w:snapToGrid w:val="0"/>
        </w:rPr>
        <w:t>TAB connectors</w:t>
      </w:r>
      <w:r w:rsidRPr="00380850">
        <w:rPr>
          <w:rFonts w:cs="v5.0.0"/>
          <w:snapToGrid w:val="0"/>
        </w:rPr>
        <w:t xml:space="preserve"> then the test uncertainty is applied to sum of the measured power on each </w:t>
      </w:r>
      <w:r w:rsidRPr="00380850">
        <w:rPr>
          <w:rFonts w:cs="v5.0.0"/>
          <w:i/>
          <w:snapToGrid w:val="0"/>
        </w:rPr>
        <w:t>TAB connector</w:t>
      </w:r>
      <w:r w:rsidRPr="00380850">
        <w:rPr>
          <w:rFonts w:cs="v5.0.0"/>
          <w:snapToGrid w:val="0"/>
        </w:rPr>
        <w:t xml:space="preserve"> in the group.</w:t>
      </w:r>
    </w:p>
    <w:p w14:paraId="4674BF13" w14:textId="77777777" w:rsidR="003F450F" w:rsidRPr="00380850" w:rsidRDefault="003F450F" w:rsidP="003F450F">
      <w:pPr>
        <w:rPr>
          <w:rFonts w:cs="v4.2.0"/>
        </w:rPr>
      </w:pPr>
      <w:r w:rsidRPr="00380850">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07D314B2" w14:textId="77777777" w:rsidR="003F450F" w:rsidRPr="00380850" w:rsidRDefault="003F450F" w:rsidP="003F450F">
      <w:pPr>
        <w:rPr>
          <w:rFonts w:cs="v4.2.0"/>
        </w:rPr>
      </w:pPr>
      <w:r w:rsidRPr="00380850">
        <w:rPr>
          <w:rFonts w:cs="v4.2.0"/>
        </w:rPr>
        <w:t>A confidence level of 95</w:t>
      </w:r>
      <w:r w:rsidR="00F176EA" w:rsidRPr="00380850">
        <w:rPr>
          <w:rFonts w:cs="v4.2.0"/>
        </w:rPr>
        <w:t> </w:t>
      </w:r>
      <w:r w:rsidRPr="00380850">
        <w:rPr>
          <w:rFonts w:cs="v4.2.0"/>
        </w:rPr>
        <w:t>% is the measurement uncertainty tolerance interval for a specific measurement that contains 95</w:t>
      </w:r>
      <w:r w:rsidR="00F176EA" w:rsidRPr="00380850">
        <w:rPr>
          <w:rFonts w:cs="v4.2.0"/>
        </w:rPr>
        <w:t> </w:t>
      </w:r>
      <w:r w:rsidRPr="00380850">
        <w:rPr>
          <w:rFonts w:cs="v4.2.0"/>
        </w:rPr>
        <w:t>% of the performance of a population of test equipment.</w:t>
      </w:r>
    </w:p>
    <w:p w14:paraId="47CDAD81" w14:textId="7C4B4CCC" w:rsidR="003F450F" w:rsidRPr="00380850" w:rsidRDefault="003F450F" w:rsidP="003F450F">
      <w:r w:rsidRPr="00380850">
        <w:rPr>
          <w:rFonts w:cs="v4.2.0"/>
        </w:rPr>
        <w:t xml:space="preserve">For RF tests, it should be noted that the uncertainties in </w:t>
      </w:r>
      <w:r w:rsidR="00042043">
        <w:rPr>
          <w:rFonts w:cs="v4.2.0"/>
        </w:rPr>
        <w:t>clause </w:t>
      </w:r>
      <w:r w:rsidR="00042043" w:rsidRPr="00380850">
        <w:rPr>
          <w:rFonts w:cs="v4.2.0"/>
        </w:rPr>
        <w:t>4</w:t>
      </w:r>
      <w:r w:rsidRPr="00380850">
        <w:rPr>
          <w:rFonts w:cs="v4.2.0"/>
        </w:rPr>
        <w:t>.1.2 apply to the Test System operating into a nominal 50 ohm load and do not include system effects due to mismatch between the DUT and the Test System.</w:t>
      </w:r>
    </w:p>
    <w:p w14:paraId="38861A96" w14:textId="77777777" w:rsidR="003F450F" w:rsidRPr="00380850" w:rsidRDefault="003F450F" w:rsidP="0098090A">
      <w:pPr>
        <w:pStyle w:val="Heading4"/>
      </w:pPr>
      <w:bookmarkStart w:id="30" w:name="_Toc21018815"/>
      <w:bookmarkStart w:id="31" w:name="_Toc61114390"/>
      <w:r w:rsidRPr="00380850">
        <w:rPr>
          <w:lang w:eastAsia="sv-SE"/>
        </w:rPr>
        <w:lastRenderedPageBreak/>
        <w:t>4.1.</w:t>
      </w:r>
      <w:r w:rsidRPr="00380850">
        <w:t>2.</w:t>
      </w:r>
      <w:r w:rsidR="003B4A54" w:rsidRPr="00380850">
        <w:t>2</w:t>
      </w:r>
      <w:r w:rsidRPr="00380850">
        <w:rPr>
          <w:lang w:eastAsia="sv-SE"/>
        </w:rPr>
        <w:tab/>
        <w:t>Measurement of t</w:t>
      </w:r>
      <w:r w:rsidRPr="00380850">
        <w:t>ransmitter</w:t>
      </w:r>
      <w:bookmarkEnd w:id="30"/>
      <w:bookmarkEnd w:id="31"/>
    </w:p>
    <w:p w14:paraId="0BB6B57A" w14:textId="77777777" w:rsidR="003F450F" w:rsidRPr="00380850" w:rsidRDefault="003F450F" w:rsidP="00723263">
      <w:pPr>
        <w:pStyle w:val="TH"/>
      </w:pPr>
      <w:r w:rsidRPr="00380850">
        <w:t>Table 4.1.2</w:t>
      </w:r>
      <w:r w:rsidR="0069772E" w:rsidRPr="00380850">
        <w:t>.</w:t>
      </w:r>
      <w:r w:rsidR="003B4A54" w:rsidRPr="00380850">
        <w:t>2</w:t>
      </w:r>
      <w:r w:rsidRPr="00380850">
        <w:t>-1: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380850" w:rsidRPr="00380850" w14:paraId="541B2311" w14:textId="77777777" w:rsidTr="00F176EA">
        <w:trPr>
          <w:cantSplit/>
          <w:tblHeader/>
          <w:jc w:val="center"/>
        </w:trPr>
        <w:tc>
          <w:tcPr>
            <w:tcW w:w="2436" w:type="dxa"/>
          </w:tcPr>
          <w:p w14:paraId="7B5CB9A5" w14:textId="35649994" w:rsidR="003F450F" w:rsidRPr="00380850" w:rsidRDefault="00042043" w:rsidP="00B73CEB">
            <w:pPr>
              <w:pStyle w:val="TAH"/>
              <w:rPr>
                <w:rFonts w:cs="Arial"/>
              </w:rPr>
            </w:pPr>
            <w:r>
              <w:rPr>
                <w:rFonts w:cs="Arial"/>
              </w:rPr>
              <w:t>Clause</w:t>
            </w:r>
          </w:p>
        </w:tc>
        <w:tc>
          <w:tcPr>
            <w:tcW w:w="4536" w:type="dxa"/>
          </w:tcPr>
          <w:p w14:paraId="2F4AF537" w14:textId="77777777" w:rsidR="003F450F" w:rsidRPr="00380850" w:rsidRDefault="003F450F" w:rsidP="00DD69A8">
            <w:pPr>
              <w:pStyle w:val="TAH"/>
              <w:rPr>
                <w:rFonts w:cs="Arial"/>
              </w:rPr>
            </w:pPr>
            <w:r w:rsidRPr="00380850">
              <w:rPr>
                <w:rFonts w:cs="Arial"/>
              </w:rPr>
              <w:t>Maximum Test System Uncertainty</w:t>
            </w:r>
          </w:p>
        </w:tc>
        <w:tc>
          <w:tcPr>
            <w:tcW w:w="2721" w:type="dxa"/>
          </w:tcPr>
          <w:p w14:paraId="69AE05A3" w14:textId="77777777" w:rsidR="003F450F" w:rsidRPr="00380850" w:rsidRDefault="003F450F" w:rsidP="00DD69A8">
            <w:pPr>
              <w:pStyle w:val="TAH"/>
              <w:rPr>
                <w:rFonts w:cs="Arial"/>
              </w:rPr>
            </w:pPr>
            <w:r w:rsidRPr="00380850">
              <w:rPr>
                <w:rFonts w:cs="Arial"/>
              </w:rPr>
              <w:t>Derivation of Test System Uncertainty</w:t>
            </w:r>
          </w:p>
        </w:tc>
      </w:tr>
      <w:tr w:rsidR="00380850" w:rsidRPr="00380850" w14:paraId="1A57ED37" w14:textId="77777777" w:rsidTr="00F176EA">
        <w:trPr>
          <w:cantSplit/>
          <w:jc w:val="center"/>
        </w:trPr>
        <w:tc>
          <w:tcPr>
            <w:tcW w:w="2436" w:type="dxa"/>
          </w:tcPr>
          <w:p w14:paraId="301D2FC0" w14:textId="77777777" w:rsidR="003F450F" w:rsidRPr="00380850" w:rsidRDefault="00F176EA" w:rsidP="00DD69A8">
            <w:pPr>
              <w:pStyle w:val="TAL"/>
              <w:rPr>
                <w:rFonts w:cs="Arial"/>
              </w:rPr>
            </w:pPr>
            <w:r w:rsidRPr="00380850">
              <w:rPr>
                <w:rFonts w:cs="Arial"/>
              </w:rPr>
              <w:t xml:space="preserve">6.2 </w:t>
            </w:r>
            <w:r w:rsidR="003F450F" w:rsidRPr="00380850">
              <w:rPr>
                <w:rFonts w:cs="Arial"/>
              </w:rPr>
              <w:t>Base Station output power</w:t>
            </w:r>
          </w:p>
        </w:tc>
        <w:tc>
          <w:tcPr>
            <w:tcW w:w="4536" w:type="dxa"/>
          </w:tcPr>
          <w:p w14:paraId="6ABD93CB" w14:textId="77777777" w:rsidR="003F450F" w:rsidRPr="00380850" w:rsidRDefault="003F450F" w:rsidP="00DD69A8">
            <w:pPr>
              <w:pStyle w:val="TAL"/>
              <w:rPr>
                <w:rFonts w:cs="v4.2.0"/>
              </w:rPr>
            </w:pPr>
            <w:r w:rsidRPr="00380850">
              <w:rPr>
                <w:rFonts w:cs="Arial"/>
              </w:rPr>
              <w:t>±0.7 dB for UTRA and E-UTRA</w:t>
            </w:r>
            <w:r w:rsidRPr="00380850">
              <w:rPr>
                <w:rFonts w:cs="v4.2.0"/>
              </w:rPr>
              <w:t xml:space="preserve">, f </w:t>
            </w:r>
            <w:r w:rsidRPr="00380850">
              <w:rPr>
                <w:rFonts w:cs="Arial"/>
              </w:rPr>
              <w:t>≤</w:t>
            </w:r>
            <w:r w:rsidRPr="00380850">
              <w:rPr>
                <w:rFonts w:cs="v4.2.0"/>
              </w:rPr>
              <w:t xml:space="preserve"> 3.0 GHz</w:t>
            </w:r>
          </w:p>
          <w:p w14:paraId="05DBB1AF" w14:textId="77777777" w:rsidR="003F450F" w:rsidRPr="00380850" w:rsidDel="006575B2" w:rsidRDefault="003F450F" w:rsidP="00DD69A8">
            <w:pPr>
              <w:pStyle w:val="TAL"/>
              <w:rPr>
                <w:rFonts w:cs="Arial"/>
              </w:rPr>
            </w:pPr>
            <w:r w:rsidRPr="00380850">
              <w:rPr>
                <w:rFonts w:cs="Arial"/>
              </w:rPr>
              <w:t>±</w:t>
            </w:r>
            <w:r w:rsidRPr="00380850">
              <w:rPr>
                <w:rFonts w:cs="v4.2.0"/>
              </w:rPr>
              <w:t xml:space="preserve">1.0 dB, 3.0 GHz &lt; f </w:t>
            </w:r>
            <w:r w:rsidRPr="00380850">
              <w:rPr>
                <w:rFonts w:cs="Arial"/>
              </w:rPr>
              <w:t>≤</w:t>
            </w:r>
            <w:r w:rsidRPr="00380850">
              <w:rPr>
                <w:rFonts w:cs="v4.2.0"/>
              </w:rPr>
              <w:t xml:space="preserve"> 4.2 GHz </w:t>
            </w:r>
            <w:r w:rsidRPr="00380850">
              <w:rPr>
                <w:rFonts w:cs="Arial"/>
              </w:rPr>
              <w:t>for UTRA and E-UTRA</w:t>
            </w:r>
          </w:p>
        </w:tc>
        <w:tc>
          <w:tcPr>
            <w:tcW w:w="2721" w:type="dxa"/>
          </w:tcPr>
          <w:p w14:paraId="583C3F5E" w14:textId="77777777" w:rsidR="003F450F" w:rsidRPr="00380850" w:rsidDel="006575B2" w:rsidRDefault="003F450F" w:rsidP="00DD69A8">
            <w:pPr>
              <w:pStyle w:val="TAL"/>
              <w:rPr>
                <w:rFonts w:cs="Arial"/>
              </w:rPr>
            </w:pPr>
          </w:p>
        </w:tc>
      </w:tr>
      <w:tr w:rsidR="00380850" w:rsidRPr="00380850" w:rsidDel="002B4972" w14:paraId="60674E39" w14:textId="77777777" w:rsidTr="00F176EA">
        <w:trPr>
          <w:cantSplit/>
          <w:jc w:val="center"/>
        </w:trPr>
        <w:tc>
          <w:tcPr>
            <w:tcW w:w="2436" w:type="dxa"/>
          </w:tcPr>
          <w:p w14:paraId="3A341852" w14:textId="77777777" w:rsidR="003F450F" w:rsidRPr="00380850" w:rsidRDefault="003F450F" w:rsidP="00DD69A8">
            <w:pPr>
              <w:pStyle w:val="TAL"/>
              <w:tabs>
                <w:tab w:val="left" w:pos="523"/>
              </w:tabs>
              <w:rPr>
                <w:rFonts w:cs="Arial"/>
              </w:rPr>
            </w:pPr>
            <w:r w:rsidRPr="00380850">
              <w:rPr>
                <w:rFonts w:cs="Arial"/>
              </w:rPr>
              <w:t>6.4 Transmit ON/OFF power</w:t>
            </w:r>
          </w:p>
        </w:tc>
        <w:tc>
          <w:tcPr>
            <w:tcW w:w="4536" w:type="dxa"/>
          </w:tcPr>
          <w:p w14:paraId="7B95C43F" w14:textId="77777777" w:rsidR="003F450F" w:rsidRPr="00380850" w:rsidRDefault="003F450F" w:rsidP="00DD69A8">
            <w:pPr>
              <w:pStyle w:val="TAL"/>
              <w:rPr>
                <w:rFonts w:cs="v4.2.0"/>
              </w:rPr>
            </w:pPr>
            <w:r w:rsidRPr="00380850">
              <w:rPr>
                <w:rFonts w:cs="v4.2.0"/>
                <w:kern w:val="2"/>
              </w:rPr>
              <w:t>±</w:t>
            </w:r>
            <w:r w:rsidRPr="00380850">
              <w:rPr>
                <w:rFonts w:cs="Arial"/>
              </w:rPr>
              <w:t>2.0 dB</w:t>
            </w:r>
            <w:r w:rsidRPr="00380850">
              <w:rPr>
                <w:rFonts w:cs="v4.2.0"/>
              </w:rPr>
              <w:t xml:space="preserve"> , f </w:t>
            </w:r>
            <w:r w:rsidRPr="00380850">
              <w:rPr>
                <w:rFonts w:cs="Arial"/>
              </w:rPr>
              <w:t>≤</w:t>
            </w:r>
            <w:r w:rsidRPr="00380850">
              <w:rPr>
                <w:rFonts w:cs="v4.2.0"/>
              </w:rPr>
              <w:t xml:space="preserve"> 3.0 GHz</w:t>
            </w:r>
          </w:p>
          <w:p w14:paraId="3B96A983" w14:textId="77777777" w:rsidR="003F450F" w:rsidRPr="00380850" w:rsidRDefault="003F450F" w:rsidP="00DD69A8">
            <w:pPr>
              <w:pStyle w:val="TAL"/>
              <w:rPr>
                <w:rFonts w:cs="Arial"/>
              </w:rPr>
            </w:pPr>
            <w:r w:rsidRPr="00380850">
              <w:rPr>
                <w:rFonts w:cs="Arial"/>
              </w:rPr>
              <w:t>±</w:t>
            </w:r>
            <w:r w:rsidRPr="00380850">
              <w:rPr>
                <w:rFonts w:cs="v4.2.0"/>
              </w:rPr>
              <w:t xml:space="preserve">2.5 dB, 3.0 GHz &lt; f </w:t>
            </w:r>
            <w:r w:rsidRPr="00380850">
              <w:rPr>
                <w:rFonts w:cs="Arial"/>
              </w:rPr>
              <w:t>≤</w:t>
            </w:r>
            <w:r w:rsidRPr="00380850">
              <w:rPr>
                <w:rFonts w:cs="v4.2.0"/>
              </w:rPr>
              <w:t xml:space="preserve"> 4.2 GHz</w:t>
            </w:r>
          </w:p>
        </w:tc>
        <w:tc>
          <w:tcPr>
            <w:tcW w:w="2721" w:type="dxa"/>
          </w:tcPr>
          <w:p w14:paraId="1DF1CD8D" w14:textId="77777777" w:rsidR="003F450F" w:rsidRPr="00380850" w:rsidDel="002B4972" w:rsidRDefault="003F450F" w:rsidP="00DD69A8">
            <w:pPr>
              <w:pStyle w:val="TAL"/>
              <w:rPr>
                <w:rFonts w:cs="Arial"/>
              </w:rPr>
            </w:pPr>
          </w:p>
        </w:tc>
      </w:tr>
      <w:tr w:rsidR="00380850" w:rsidRPr="00380850" w:rsidDel="002B4972" w14:paraId="37842C37" w14:textId="77777777" w:rsidTr="00F176EA">
        <w:trPr>
          <w:cantSplit/>
          <w:jc w:val="center"/>
        </w:trPr>
        <w:tc>
          <w:tcPr>
            <w:tcW w:w="2436" w:type="dxa"/>
          </w:tcPr>
          <w:p w14:paraId="7630BCCA" w14:textId="77777777" w:rsidR="003F450F" w:rsidRPr="00380850" w:rsidRDefault="003F450F" w:rsidP="00DD69A8">
            <w:pPr>
              <w:pStyle w:val="TAL"/>
              <w:tabs>
                <w:tab w:val="left" w:pos="523"/>
              </w:tabs>
              <w:rPr>
                <w:rFonts w:cs="Arial"/>
              </w:rPr>
            </w:pPr>
            <w:r w:rsidRPr="00380850">
              <w:rPr>
                <w:rFonts w:cs="Arial"/>
              </w:rPr>
              <w:t>6.6.6 Transmitter spurious emissions, Mandatory Requirements</w:t>
            </w:r>
          </w:p>
        </w:tc>
        <w:tc>
          <w:tcPr>
            <w:tcW w:w="4536" w:type="dxa"/>
          </w:tcPr>
          <w:p w14:paraId="46C79AA7" w14:textId="77777777" w:rsidR="003F450F" w:rsidRPr="00380850" w:rsidRDefault="003F450F" w:rsidP="00DD69A8">
            <w:pPr>
              <w:pStyle w:val="TAL"/>
              <w:rPr>
                <w:rFonts w:cs="Arial"/>
              </w:rPr>
            </w:pPr>
            <w:r w:rsidRPr="00380850">
              <w:rPr>
                <w:rFonts w:cs="Arial"/>
              </w:rPr>
              <w:t>9 kHz &lt; f ≤ 4 GHz: ±2.0 dB</w:t>
            </w:r>
          </w:p>
          <w:p w14:paraId="7284C983" w14:textId="77777777" w:rsidR="003F450F" w:rsidRPr="00380850" w:rsidRDefault="003F450F" w:rsidP="00DD69A8">
            <w:pPr>
              <w:pStyle w:val="TAL"/>
              <w:rPr>
                <w:rFonts w:cs="Arial"/>
              </w:rPr>
            </w:pPr>
            <w:r w:rsidRPr="00380850">
              <w:rPr>
                <w:rFonts w:cs="Arial"/>
              </w:rPr>
              <w:t>4 GHz &lt; f ≤ 19 GHz: ±4.0 dB</w:t>
            </w:r>
          </w:p>
        </w:tc>
        <w:tc>
          <w:tcPr>
            <w:tcW w:w="2721" w:type="dxa"/>
          </w:tcPr>
          <w:p w14:paraId="6B33A66A" w14:textId="77777777" w:rsidR="003F450F" w:rsidRPr="00380850" w:rsidDel="002B4972" w:rsidRDefault="003F450F" w:rsidP="00DD69A8">
            <w:pPr>
              <w:pStyle w:val="TAL"/>
              <w:rPr>
                <w:rFonts w:cs="Arial"/>
              </w:rPr>
            </w:pPr>
          </w:p>
        </w:tc>
      </w:tr>
      <w:tr w:rsidR="00380850" w:rsidRPr="00380850" w:rsidDel="002B4972" w14:paraId="36DFDE7B" w14:textId="77777777" w:rsidTr="00F176EA">
        <w:trPr>
          <w:cantSplit/>
          <w:jc w:val="center"/>
        </w:trPr>
        <w:tc>
          <w:tcPr>
            <w:tcW w:w="2436" w:type="dxa"/>
          </w:tcPr>
          <w:p w14:paraId="64A10F9F" w14:textId="77777777" w:rsidR="003F450F" w:rsidRPr="00380850" w:rsidRDefault="003F450F" w:rsidP="00F176EA">
            <w:pPr>
              <w:pStyle w:val="TAL"/>
              <w:tabs>
                <w:tab w:val="left" w:pos="523"/>
              </w:tabs>
              <w:rPr>
                <w:rFonts w:cs="Arial"/>
              </w:rPr>
            </w:pPr>
            <w:r w:rsidRPr="00380850">
              <w:rPr>
                <w:rFonts w:cs="Arial"/>
              </w:rPr>
              <w:t>6.6.6</w:t>
            </w:r>
            <w:r w:rsidR="00F176EA" w:rsidRPr="00380850">
              <w:rPr>
                <w:rFonts w:cs="Arial"/>
              </w:rPr>
              <w:t xml:space="preserve"> </w:t>
            </w:r>
            <w:r w:rsidRPr="00380850">
              <w:rPr>
                <w:rFonts w:cs="Arial"/>
              </w:rPr>
              <w:t>Transmitter spurious emissions, Additional BC2 Requirement</w:t>
            </w:r>
          </w:p>
        </w:tc>
        <w:tc>
          <w:tcPr>
            <w:tcW w:w="4536" w:type="dxa"/>
          </w:tcPr>
          <w:p w14:paraId="11E13835" w14:textId="77777777" w:rsidR="003F450F" w:rsidRPr="00380850" w:rsidRDefault="003F450F" w:rsidP="00DD69A8">
            <w:pPr>
              <w:pStyle w:val="TAL"/>
              <w:rPr>
                <w:rFonts w:cs="Arial"/>
              </w:rPr>
            </w:pPr>
            <w:r w:rsidRPr="00380850">
              <w:rPr>
                <w:rFonts w:cs="Arial"/>
              </w:rPr>
              <w:t>9 kHz &lt; f ≤ 4 GHz: ±2.0 dB</w:t>
            </w:r>
          </w:p>
          <w:p w14:paraId="0835FCE2" w14:textId="77777777" w:rsidR="003F450F" w:rsidRPr="00380850" w:rsidRDefault="003F450F" w:rsidP="00DD69A8">
            <w:pPr>
              <w:pStyle w:val="TAL"/>
              <w:rPr>
                <w:rFonts w:cs="Arial"/>
              </w:rPr>
            </w:pPr>
            <w:r w:rsidRPr="00380850">
              <w:rPr>
                <w:rFonts w:cs="Arial"/>
              </w:rPr>
              <w:t>4 GHz &lt; f ≤ 12.75 GHz: ±4.0 dB</w:t>
            </w:r>
          </w:p>
        </w:tc>
        <w:tc>
          <w:tcPr>
            <w:tcW w:w="2721" w:type="dxa"/>
          </w:tcPr>
          <w:p w14:paraId="1A332359" w14:textId="77777777" w:rsidR="003F450F" w:rsidRPr="00380850" w:rsidDel="002B4972" w:rsidRDefault="003F450F" w:rsidP="00DD69A8">
            <w:pPr>
              <w:pStyle w:val="TAL"/>
              <w:rPr>
                <w:rFonts w:cs="Arial"/>
              </w:rPr>
            </w:pPr>
          </w:p>
        </w:tc>
      </w:tr>
      <w:tr w:rsidR="00380850" w:rsidRPr="00380850" w:rsidDel="002B4972" w14:paraId="1DC126D2" w14:textId="77777777" w:rsidTr="00F176EA">
        <w:trPr>
          <w:cantSplit/>
          <w:jc w:val="center"/>
        </w:trPr>
        <w:tc>
          <w:tcPr>
            <w:tcW w:w="2436" w:type="dxa"/>
          </w:tcPr>
          <w:p w14:paraId="4566E3A8" w14:textId="77777777" w:rsidR="003F450F" w:rsidRPr="00380850" w:rsidRDefault="003F450F" w:rsidP="00F176EA">
            <w:pPr>
              <w:pStyle w:val="TAL"/>
              <w:tabs>
                <w:tab w:val="left" w:pos="523"/>
              </w:tabs>
              <w:rPr>
                <w:rFonts w:cs="Arial"/>
              </w:rPr>
            </w:pPr>
            <w:r w:rsidRPr="00380850">
              <w:rPr>
                <w:rFonts w:cs="Arial"/>
              </w:rPr>
              <w:t>6.6.6</w:t>
            </w:r>
            <w:r w:rsidR="00F176EA" w:rsidRPr="00380850">
              <w:rPr>
                <w:rFonts w:cs="Arial"/>
              </w:rPr>
              <w:t xml:space="preserve"> </w:t>
            </w:r>
            <w:r w:rsidRPr="00380850">
              <w:rPr>
                <w:rFonts w:cs="Arial"/>
              </w:rPr>
              <w:t>Transmitter spurious emissions, Protection of BS receiver</w:t>
            </w:r>
          </w:p>
        </w:tc>
        <w:tc>
          <w:tcPr>
            <w:tcW w:w="4536" w:type="dxa"/>
          </w:tcPr>
          <w:p w14:paraId="17388F1B" w14:textId="77777777" w:rsidR="003F450F" w:rsidRPr="00380850" w:rsidRDefault="003F450F" w:rsidP="00DD69A8">
            <w:pPr>
              <w:pStyle w:val="TAL"/>
              <w:rPr>
                <w:rFonts w:cs="Arial"/>
              </w:rPr>
            </w:pPr>
            <w:r w:rsidRPr="00380850">
              <w:rPr>
                <w:rFonts w:cs="v4.2.0"/>
              </w:rPr>
              <w:t>±3.0 dB</w:t>
            </w:r>
          </w:p>
        </w:tc>
        <w:tc>
          <w:tcPr>
            <w:tcW w:w="2721" w:type="dxa"/>
          </w:tcPr>
          <w:p w14:paraId="6FD6C7F0" w14:textId="77777777" w:rsidR="003F450F" w:rsidRPr="00380850" w:rsidDel="002B4972" w:rsidRDefault="003F450F" w:rsidP="00DD69A8">
            <w:pPr>
              <w:pStyle w:val="TAL"/>
              <w:rPr>
                <w:rFonts w:cs="Arial"/>
              </w:rPr>
            </w:pPr>
          </w:p>
        </w:tc>
      </w:tr>
      <w:tr w:rsidR="00380850" w:rsidRPr="00380850" w:rsidDel="002B4972" w14:paraId="38D3A810" w14:textId="77777777" w:rsidTr="00F176EA">
        <w:trPr>
          <w:cantSplit/>
          <w:jc w:val="center"/>
        </w:trPr>
        <w:tc>
          <w:tcPr>
            <w:tcW w:w="2436" w:type="dxa"/>
          </w:tcPr>
          <w:p w14:paraId="15FAF7AB" w14:textId="77777777" w:rsidR="003F450F" w:rsidRPr="00380850" w:rsidRDefault="003F450F" w:rsidP="00F176EA">
            <w:pPr>
              <w:pStyle w:val="TAL"/>
              <w:tabs>
                <w:tab w:val="left" w:pos="523"/>
              </w:tabs>
              <w:rPr>
                <w:rFonts w:cs="Arial"/>
              </w:rPr>
            </w:pPr>
            <w:r w:rsidRPr="00380850">
              <w:rPr>
                <w:rFonts w:cs="Arial"/>
              </w:rPr>
              <w:t>6.6.6</w:t>
            </w:r>
            <w:r w:rsidR="00F176EA" w:rsidRPr="00380850">
              <w:rPr>
                <w:rFonts w:cs="Arial"/>
              </w:rPr>
              <w:t xml:space="preserve"> </w:t>
            </w:r>
            <w:r w:rsidRPr="00380850">
              <w:rPr>
                <w:rFonts w:cs="Arial"/>
              </w:rPr>
              <w:t>Transmitter spurious emissions, Additional spurious emission requirements</w:t>
            </w:r>
          </w:p>
        </w:tc>
        <w:tc>
          <w:tcPr>
            <w:tcW w:w="4536" w:type="dxa"/>
          </w:tcPr>
          <w:p w14:paraId="57FC297F" w14:textId="77777777" w:rsidR="003F450F" w:rsidRPr="00380850" w:rsidRDefault="003F450F" w:rsidP="00DD69A8">
            <w:pPr>
              <w:pStyle w:val="TAL"/>
              <w:rPr>
                <w:rFonts w:cs="v4.2.0"/>
              </w:rPr>
            </w:pPr>
            <w:r w:rsidRPr="00380850">
              <w:rPr>
                <w:rFonts w:cs="Arial"/>
              </w:rPr>
              <w:t>±2.0 dB for &gt; -6</w:t>
            </w:r>
            <w:r w:rsidR="007D5B9B" w:rsidRPr="00380850">
              <w:rPr>
                <w:rFonts w:cs="Arial"/>
              </w:rPr>
              <w:t>0 dB</w:t>
            </w:r>
            <w:r w:rsidRPr="00380850">
              <w:rPr>
                <w:rFonts w:cs="Arial"/>
              </w:rPr>
              <w:t>m</w:t>
            </w:r>
            <w:r w:rsidRPr="00380850">
              <w:rPr>
                <w:rFonts w:cs="v4.2.0"/>
              </w:rPr>
              <w:t xml:space="preserve"> , f </w:t>
            </w:r>
            <w:r w:rsidRPr="00380850">
              <w:rPr>
                <w:rFonts w:cs="Arial"/>
              </w:rPr>
              <w:t>≤</w:t>
            </w:r>
            <w:r w:rsidRPr="00380850">
              <w:rPr>
                <w:rFonts w:cs="v4.2.0"/>
              </w:rPr>
              <w:t xml:space="preserve"> 3.0 GHz</w:t>
            </w:r>
          </w:p>
          <w:p w14:paraId="7FD0C6D3" w14:textId="77777777" w:rsidR="003F450F" w:rsidRPr="00380850" w:rsidRDefault="003F450F" w:rsidP="00DD69A8">
            <w:pPr>
              <w:pStyle w:val="TAL"/>
              <w:rPr>
                <w:rFonts w:cs="Arial"/>
              </w:rPr>
            </w:pPr>
            <w:r w:rsidRPr="00380850">
              <w:rPr>
                <w:rFonts w:cs="Arial"/>
              </w:rPr>
              <w:t>±</w:t>
            </w:r>
            <w:r w:rsidRPr="00380850">
              <w:rPr>
                <w:rFonts w:cs="v4.2.0"/>
              </w:rPr>
              <w:t xml:space="preserve">2.5 dB, 3.0 GHz &lt; f </w:t>
            </w:r>
            <w:r w:rsidRPr="00380850">
              <w:rPr>
                <w:rFonts w:cs="Arial"/>
              </w:rPr>
              <w:t>≤</w:t>
            </w:r>
            <w:r w:rsidRPr="00380850">
              <w:rPr>
                <w:rFonts w:cs="v4.2.0"/>
              </w:rPr>
              <w:t xml:space="preserve"> 4.2 GHz</w:t>
            </w:r>
          </w:p>
          <w:p w14:paraId="076876C1" w14:textId="77777777" w:rsidR="003F450F" w:rsidRPr="00380850" w:rsidRDefault="003F450F" w:rsidP="00DD69A8">
            <w:pPr>
              <w:pStyle w:val="TAL"/>
              <w:rPr>
                <w:rFonts w:cs="v4.2.0"/>
              </w:rPr>
            </w:pPr>
            <w:r w:rsidRPr="00380850">
              <w:rPr>
                <w:rFonts w:cs="Arial"/>
              </w:rPr>
              <w:t>±3.0 dB for ≤ -6</w:t>
            </w:r>
            <w:r w:rsidR="007D5B9B" w:rsidRPr="00380850">
              <w:rPr>
                <w:rFonts w:cs="Arial"/>
              </w:rPr>
              <w:t>0 dB</w:t>
            </w:r>
            <w:r w:rsidRPr="00380850">
              <w:rPr>
                <w:rFonts w:cs="Arial"/>
              </w:rPr>
              <w:t>m</w:t>
            </w:r>
            <w:r w:rsidRPr="00380850">
              <w:rPr>
                <w:rFonts w:cs="v4.2.0"/>
              </w:rPr>
              <w:t xml:space="preserve"> , f </w:t>
            </w:r>
            <w:r w:rsidRPr="00380850">
              <w:rPr>
                <w:rFonts w:cs="Arial"/>
              </w:rPr>
              <w:t>≤</w:t>
            </w:r>
            <w:r w:rsidRPr="00380850">
              <w:rPr>
                <w:rFonts w:cs="v4.2.0"/>
              </w:rPr>
              <w:t xml:space="preserve"> 3.0 GHz</w:t>
            </w:r>
          </w:p>
          <w:p w14:paraId="4DA08562" w14:textId="77777777" w:rsidR="003F450F" w:rsidRPr="00380850" w:rsidRDefault="003F450F" w:rsidP="00DD69A8">
            <w:pPr>
              <w:pStyle w:val="TAL"/>
              <w:rPr>
                <w:rFonts w:cs="Arial"/>
              </w:rPr>
            </w:pPr>
            <w:r w:rsidRPr="00380850">
              <w:rPr>
                <w:rFonts w:cs="Arial"/>
              </w:rPr>
              <w:t>±</w:t>
            </w:r>
            <w:r w:rsidRPr="00380850">
              <w:rPr>
                <w:rFonts w:cs="v4.2.0"/>
              </w:rPr>
              <w:t xml:space="preserve">3.5 dB, 3.0 GHz &lt; f </w:t>
            </w:r>
            <w:r w:rsidRPr="00380850">
              <w:rPr>
                <w:rFonts w:cs="Arial"/>
              </w:rPr>
              <w:t>≤</w:t>
            </w:r>
            <w:r w:rsidRPr="00380850">
              <w:rPr>
                <w:rFonts w:cs="v4.2.0"/>
              </w:rPr>
              <w:t xml:space="preserve"> 4.2 GHz</w:t>
            </w:r>
          </w:p>
        </w:tc>
        <w:tc>
          <w:tcPr>
            <w:tcW w:w="2721" w:type="dxa"/>
          </w:tcPr>
          <w:p w14:paraId="2229CE14" w14:textId="77777777" w:rsidR="003F450F" w:rsidRPr="00380850" w:rsidDel="002B4972" w:rsidRDefault="003F450F" w:rsidP="00DD69A8">
            <w:pPr>
              <w:pStyle w:val="TAL"/>
              <w:rPr>
                <w:rFonts w:cs="Arial"/>
              </w:rPr>
            </w:pPr>
          </w:p>
        </w:tc>
      </w:tr>
      <w:tr w:rsidR="00380850" w:rsidRPr="00380850" w:rsidDel="002B4972" w14:paraId="3A6B0C0E" w14:textId="77777777" w:rsidTr="00F176EA">
        <w:trPr>
          <w:cantSplit/>
          <w:jc w:val="center"/>
        </w:trPr>
        <w:tc>
          <w:tcPr>
            <w:tcW w:w="2436" w:type="dxa"/>
          </w:tcPr>
          <w:p w14:paraId="2AE33CA4" w14:textId="77777777" w:rsidR="003F450F" w:rsidRPr="00380850" w:rsidRDefault="003F450F" w:rsidP="00F176EA">
            <w:pPr>
              <w:pStyle w:val="TAL"/>
              <w:tabs>
                <w:tab w:val="left" w:pos="523"/>
              </w:tabs>
              <w:rPr>
                <w:rFonts w:cs="Arial"/>
              </w:rPr>
            </w:pPr>
            <w:r w:rsidRPr="00380850">
              <w:rPr>
                <w:rFonts w:cs="Arial"/>
              </w:rPr>
              <w:t>6.6.6</w:t>
            </w:r>
            <w:r w:rsidR="00F176EA" w:rsidRPr="00380850">
              <w:rPr>
                <w:rFonts w:cs="Arial"/>
              </w:rPr>
              <w:t xml:space="preserve"> </w:t>
            </w:r>
            <w:r w:rsidRPr="00380850">
              <w:rPr>
                <w:rFonts w:cs="Arial"/>
              </w:rPr>
              <w:t>Transmitter spurious emissions, Co-location</w:t>
            </w:r>
          </w:p>
        </w:tc>
        <w:tc>
          <w:tcPr>
            <w:tcW w:w="4536" w:type="dxa"/>
          </w:tcPr>
          <w:p w14:paraId="6A9A1659" w14:textId="77777777" w:rsidR="003F450F" w:rsidRPr="00380850" w:rsidRDefault="003F450F" w:rsidP="00DD69A8">
            <w:pPr>
              <w:pStyle w:val="TAL"/>
              <w:rPr>
                <w:rFonts w:cs="Arial"/>
              </w:rPr>
            </w:pPr>
            <w:r w:rsidRPr="00380850">
              <w:rPr>
                <w:rFonts w:cs="v4.2.0"/>
              </w:rPr>
              <w:t>±3.0 dB</w:t>
            </w:r>
          </w:p>
        </w:tc>
        <w:tc>
          <w:tcPr>
            <w:tcW w:w="2721" w:type="dxa"/>
          </w:tcPr>
          <w:p w14:paraId="34584C12" w14:textId="77777777" w:rsidR="003F450F" w:rsidRPr="00380850" w:rsidDel="002B4972" w:rsidRDefault="003F450F" w:rsidP="00DD69A8">
            <w:pPr>
              <w:pStyle w:val="TAL"/>
              <w:rPr>
                <w:rFonts w:cs="Arial"/>
              </w:rPr>
            </w:pPr>
          </w:p>
        </w:tc>
      </w:tr>
      <w:tr w:rsidR="00380850" w:rsidRPr="00380850" w14:paraId="5026DF2C" w14:textId="77777777" w:rsidTr="00F176EA">
        <w:trPr>
          <w:cantSplit/>
          <w:jc w:val="center"/>
        </w:trPr>
        <w:tc>
          <w:tcPr>
            <w:tcW w:w="2436" w:type="dxa"/>
          </w:tcPr>
          <w:p w14:paraId="37BA53CC" w14:textId="77777777" w:rsidR="003F450F" w:rsidRPr="00380850" w:rsidRDefault="003F450F" w:rsidP="00F176EA">
            <w:pPr>
              <w:pStyle w:val="TAL"/>
              <w:tabs>
                <w:tab w:val="left" w:pos="523"/>
              </w:tabs>
              <w:rPr>
                <w:rFonts w:cs="v4.2.0"/>
              </w:rPr>
            </w:pPr>
            <w:r w:rsidRPr="00380850">
              <w:rPr>
                <w:rFonts w:cs="Arial"/>
              </w:rPr>
              <w:t>6.6.5</w:t>
            </w:r>
            <w:r w:rsidR="00F176EA" w:rsidRPr="00380850">
              <w:rPr>
                <w:rFonts w:cs="Arial"/>
              </w:rPr>
              <w:t xml:space="preserve"> </w:t>
            </w:r>
            <w:r w:rsidRPr="00380850">
              <w:rPr>
                <w:rFonts w:cs="Arial"/>
              </w:rPr>
              <w:t>Operating band unwanted emissions</w:t>
            </w:r>
          </w:p>
        </w:tc>
        <w:tc>
          <w:tcPr>
            <w:tcW w:w="4536" w:type="dxa"/>
          </w:tcPr>
          <w:p w14:paraId="022D835E" w14:textId="77777777" w:rsidR="003F450F" w:rsidRPr="00380850" w:rsidRDefault="003F450F" w:rsidP="00DD69A8">
            <w:pPr>
              <w:pStyle w:val="TAL"/>
              <w:rPr>
                <w:rFonts w:cs="v4.2.0"/>
              </w:rPr>
            </w:pPr>
            <w:r w:rsidRPr="00380850">
              <w:rPr>
                <w:rFonts w:cs="Arial"/>
              </w:rPr>
              <w:t>±1.5 dB</w:t>
            </w:r>
            <w:r w:rsidRPr="00380850">
              <w:rPr>
                <w:rFonts w:cs="v4.2.0"/>
              </w:rPr>
              <w:t xml:space="preserve"> , f </w:t>
            </w:r>
            <w:r w:rsidRPr="00380850">
              <w:rPr>
                <w:rFonts w:cs="Arial"/>
              </w:rPr>
              <w:t>≤</w:t>
            </w:r>
            <w:r w:rsidRPr="00380850">
              <w:rPr>
                <w:rFonts w:cs="v4.2.0"/>
              </w:rPr>
              <w:t xml:space="preserve"> 3.0 GHz</w:t>
            </w:r>
          </w:p>
          <w:p w14:paraId="271560DA" w14:textId="77777777" w:rsidR="003F450F" w:rsidRPr="00380850" w:rsidDel="006575B2" w:rsidRDefault="003F450F" w:rsidP="00DD69A8">
            <w:pPr>
              <w:pStyle w:val="TAL"/>
              <w:rPr>
                <w:rFonts w:cs="Arial"/>
              </w:rPr>
            </w:pPr>
            <w:r w:rsidRPr="00380850">
              <w:rPr>
                <w:rFonts w:cs="Arial"/>
              </w:rPr>
              <w:t>±</w:t>
            </w:r>
            <w:r w:rsidRPr="00380850">
              <w:rPr>
                <w:rFonts w:cs="v4.2.0"/>
              </w:rPr>
              <w:t xml:space="preserve">1.8 dB, 3.0 GHz &lt; f </w:t>
            </w:r>
            <w:r w:rsidRPr="00380850">
              <w:rPr>
                <w:rFonts w:cs="Arial"/>
              </w:rPr>
              <w:t>≤</w:t>
            </w:r>
            <w:r w:rsidRPr="00380850">
              <w:rPr>
                <w:rFonts w:cs="v4.2.0"/>
              </w:rPr>
              <w:t xml:space="preserve"> 4.2 GHz</w:t>
            </w:r>
          </w:p>
        </w:tc>
        <w:tc>
          <w:tcPr>
            <w:tcW w:w="2721" w:type="dxa"/>
          </w:tcPr>
          <w:p w14:paraId="7A314B68" w14:textId="77777777" w:rsidR="003F450F" w:rsidRPr="00380850" w:rsidDel="006575B2" w:rsidRDefault="003F450F" w:rsidP="00DD69A8">
            <w:pPr>
              <w:pStyle w:val="TAL"/>
              <w:rPr>
                <w:rFonts w:cs="Arial"/>
              </w:rPr>
            </w:pPr>
          </w:p>
        </w:tc>
      </w:tr>
      <w:tr w:rsidR="00380850" w:rsidRPr="00380850" w14:paraId="6544080A" w14:textId="77777777" w:rsidTr="00F176EA">
        <w:trPr>
          <w:cantSplit/>
          <w:jc w:val="center"/>
        </w:trPr>
        <w:tc>
          <w:tcPr>
            <w:tcW w:w="2436" w:type="dxa"/>
          </w:tcPr>
          <w:p w14:paraId="7E4C87B4" w14:textId="77777777" w:rsidR="003F450F" w:rsidRPr="00380850" w:rsidRDefault="003F450F" w:rsidP="00F176EA">
            <w:pPr>
              <w:pStyle w:val="TAL"/>
              <w:tabs>
                <w:tab w:val="left" w:pos="523"/>
              </w:tabs>
              <w:rPr>
                <w:rFonts w:cs="Arial"/>
              </w:rPr>
            </w:pPr>
            <w:r w:rsidRPr="00380850">
              <w:rPr>
                <w:rFonts w:cs="Arial"/>
              </w:rPr>
              <w:t>6.6.2</w:t>
            </w:r>
            <w:r w:rsidR="00F176EA" w:rsidRPr="00380850">
              <w:rPr>
                <w:rFonts w:cs="Arial"/>
              </w:rPr>
              <w:t xml:space="preserve"> </w:t>
            </w:r>
            <w:r w:rsidRPr="00380850">
              <w:rPr>
                <w:rFonts w:cs="Arial"/>
              </w:rPr>
              <w:t>Occupied bandwidth</w:t>
            </w:r>
          </w:p>
        </w:tc>
        <w:tc>
          <w:tcPr>
            <w:tcW w:w="4536" w:type="dxa"/>
          </w:tcPr>
          <w:p w14:paraId="58FEF3BC" w14:textId="77777777" w:rsidR="003F450F" w:rsidRPr="00380850" w:rsidRDefault="003F450F" w:rsidP="00DD69A8">
            <w:pPr>
              <w:pStyle w:val="TAL"/>
              <w:rPr>
                <w:rFonts w:cs="Arial"/>
              </w:rPr>
            </w:pPr>
            <w:r w:rsidRPr="00380850">
              <w:rPr>
                <w:rFonts w:cs="Arial"/>
                <w:b/>
              </w:rPr>
              <w:t>For E-UTRA:</w:t>
            </w:r>
            <w:r w:rsidRPr="00380850">
              <w:rPr>
                <w:rFonts w:cs="Arial"/>
              </w:rPr>
              <w:br/>
              <w:t>1.4</w:t>
            </w:r>
            <w:r w:rsidR="00F176EA" w:rsidRPr="00380850">
              <w:rPr>
                <w:rFonts w:cs="Arial"/>
              </w:rPr>
              <w:t xml:space="preserve"> </w:t>
            </w:r>
            <w:r w:rsidRPr="00380850">
              <w:rPr>
                <w:rFonts w:cs="Arial"/>
              </w:rPr>
              <w:t>MHz, 3</w:t>
            </w:r>
            <w:r w:rsidR="00F176EA" w:rsidRPr="00380850">
              <w:rPr>
                <w:rFonts w:cs="Arial"/>
              </w:rPr>
              <w:t xml:space="preserve"> </w:t>
            </w:r>
            <w:r w:rsidRPr="00380850">
              <w:rPr>
                <w:rFonts w:cs="Arial"/>
              </w:rPr>
              <w:t>MHz Channel BW: ±30</w:t>
            </w:r>
            <w:r w:rsidR="00F176EA" w:rsidRPr="00380850">
              <w:rPr>
                <w:rFonts w:cs="Arial"/>
              </w:rPr>
              <w:t xml:space="preserve"> </w:t>
            </w:r>
            <w:r w:rsidRPr="00380850">
              <w:rPr>
                <w:rFonts w:cs="Arial"/>
              </w:rPr>
              <w:t>kHz</w:t>
            </w:r>
          </w:p>
          <w:p w14:paraId="47D94A23" w14:textId="77777777" w:rsidR="003F450F" w:rsidRPr="00380850" w:rsidRDefault="003F450F" w:rsidP="00DD69A8">
            <w:pPr>
              <w:pStyle w:val="TAL"/>
              <w:rPr>
                <w:rFonts w:cs="Arial"/>
              </w:rPr>
            </w:pPr>
            <w:r w:rsidRPr="00380850">
              <w:rPr>
                <w:rFonts w:cs="Arial"/>
              </w:rPr>
              <w:t>5</w:t>
            </w:r>
            <w:r w:rsidR="00F176EA" w:rsidRPr="00380850">
              <w:rPr>
                <w:rFonts w:cs="Arial"/>
              </w:rPr>
              <w:t xml:space="preserve"> </w:t>
            </w:r>
            <w:r w:rsidRPr="00380850">
              <w:rPr>
                <w:rFonts w:cs="Arial"/>
              </w:rPr>
              <w:t>MHz, 10</w:t>
            </w:r>
            <w:r w:rsidR="00F176EA" w:rsidRPr="00380850">
              <w:rPr>
                <w:rFonts w:cs="Arial"/>
              </w:rPr>
              <w:t xml:space="preserve"> </w:t>
            </w:r>
            <w:r w:rsidRPr="00380850">
              <w:rPr>
                <w:rFonts w:cs="Arial"/>
              </w:rPr>
              <w:t>MHz Channel BW: ±100</w:t>
            </w:r>
            <w:r w:rsidR="00F176EA" w:rsidRPr="00380850">
              <w:rPr>
                <w:rFonts w:cs="Arial"/>
              </w:rPr>
              <w:t xml:space="preserve"> </w:t>
            </w:r>
            <w:r w:rsidRPr="00380850">
              <w:rPr>
                <w:rFonts w:cs="Arial"/>
              </w:rPr>
              <w:t>kHz</w:t>
            </w:r>
          </w:p>
          <w:p w14:paraId="75FE0E8F" w14:textId="77777777" w:rsidR="003F450F" w:rsidRPr="00380850" w:rsidRDefault="003F450F" w:rsidP="00DD69A8">
            <w:pPr>
              <w:pStyle w:val="TAL"/>
              <w:rPr>
                <w:rFonts w:cs="Arial"/>
              </w:rPr>
            </w:pPr>
            <w:r w:rsidRPr="00380850">
              <w:rPr>
                <w:rFonts w:cs="Arial"/>
              </w:rPr>
              <w:t>15</w:t>
            </w:r>
            <w:r w:rsidR="00F176EA" w:rsidRPr="00380850">
              <w:rPr>
                <w:rFonts w:cs="Arial"/>
              </w:rPr>
              <w:t xml:space="preserve"> </w:t>
            </w:r>
            <w:r w:rsidRPr="00380850">
              <w:rPr>
                <w:rFonts w:cs="Arial"/>
              </w:rPr>
              <w:t>MHz, 20</w:t>
            </w:r>
            <w:r w:rsidR="00F176EA" w:rsidRPr="00380850">
              <w:rPr>
                <w:rFonts w:cs="Arial"/>
              </w:rPr>
              <w:t xml:space="preserve"> </w:t>
            </w:r>
            <w:r w:rsidRPr="00380850">
              <w:rPr>
                <w:rFonts w:cs="Arial"/>
              </w:rPr>
              <w:t>MHz: Channel BW: ±300</w:t>
            </w:r>
            <w:r w:rsidR="00F176EA" w:rsidRPr="00380850">
              <w:rPr>
                <w:rFonts w:cs="Arial"/>
              </w:rPr>
              <w:t xml:space="preserve"> </w:t>
            </w:r>
            <w:r w:rsidRPr="00380850">
              <w:rPr>
                <w:rFonts w:cs="Arial"/>
              </w:rPr>
              <w:t>kHz</w:t>
            </w:r>
            <w:r w:rsidRPr="00380850">
              <w:rPr>
                <w:rFonts w:cs="Arial"/>
              </w:rPr>
              <w:br/>
            </w:r>
          </w:p>
          <w:p w14:paraId="2E8168BB" w14:textId="77777777" w:rsidR="00F176EA" w:rsidRPr="00380850" w:rsidRDefault="003F450F" w:rsidP="00F176EA">
            <w:pPr>
              <w:pStyle w:val="TAL"/>
              <w:rPr>
                <w:rFonts w:cs="Arial"/>
                <w:b/>
              </w:rPr>
            </w:pPr>
            <w:r w:rsidRPr="00380850">
              <w:rPr>
                <w:rFonts w:cs="Arial"/>
                <w:b/>
              </w:rPr>
              <w:t>For UTRA:</w:t>
            </w:r>
          </w:p>
          <w:p w14:paraId="359B8D40" w14:textId="77777777" w:rsidR="003F450F" w:rsidRPr="00380850" w:rsidRDefault="003F450F" w:rsidP="00F176EA">
            <w:pPr>
              <w:pStyle w:val="TAL"/>
              <w:rPr>
                <w:rFonts w:cs="Arial"/>
              </w:rPr>
            </w:pPr>
            <w:r w:rsidRPr="00380850">
              <w:rPr>
                <w:rFonts w:cs="Arial"/>
              </w:rPr>
              <w:t>±100</w:t>
            </w:r>
            <w:r w:rsidR="00F176EA" w:rsidRPr="00380850">
              <w:rPr>
                <w:rFonts w:cs="Arial"/>
              </w:rPr>
              <w:t xml:space="preserve"> </w:t>
            </w:r>
            <w:r w:rsidRPr="00380850">
              <w:rPr>
                <w:rFonts w:cs="Arial"/>
              </w:rPr>
              <w:t>kHz</w:t>
            </w:r>
          </w:p>
        </w:tc>
        <w:tc>
          <w:tcPr>
            <w:tcW w:w="2721" w:type="dxa"/>
          </w:tcPr>
          <w:p w14:paraId="2B869662" w14:textId="77777777" w:rsidR="003F450F" w:rsidRPr="00380850" w:rsidRDefault="003F450F" w:rsidP="00DD69A8">
            <w:pPr>
              <w:pStyle w:val="TAL"/>
              <w:rPr>
                <w:rFonts w:cs="Arial"/>
              </w:rPr>
            </w:pPr>
          </w:p>
        </w:tc>
      </w:tr>
      <w:tr w:rsidR="00380850" w:rsidRPr="00380850" w14:paraId="2E4F32D0" w14:textId="77777777" w:rsidTr="00F176EA">
        <w:trPr>
          <w:cantSplit/>
          <w:jc w:val="center"/>
        </w:trPr>
        <w:tc>
          <w:tcPr>
            <w:tcW w:w="2436" w:type="dxa"/>
          </w:tcPr>
          <w:p w14:paraId="7DF54AAF" w14:textId="77777777" w:rsidR="003F450F" w:rsidRPr="00380850" w:rsidRDefault="00F176EA" w:rsidP="00DD69A8">
            <w:pPr>
              <w:pStyle w:val="TAL"/>
              <w:tabs>
                <w:tab w:val="left" w:pos="523"/>
              </w:tabs>
              <w:rPr>
                <w:rFonts w:cs="Arial"/>
              </w:rPr>
            </w:pPr>
            <w:r w:rsidRPr="00380850">
              <w:rPr>
                <w:rFonts w:cs="Arial"/>
              </w:rPr>
              <w:t xml:space="preserve">6.6.3 </w:t>
            </w:r>
            <w:r w:rsidR="003F450F" w:rsidRPr="00380850">
              <w:rPr>
                <w:rFonts w:cs="Arial"/>
              </w:rPr>
              <w:t>Adjacent Channel Leakage power Ratio (ACLR)</w:t>
            </w:r>
          </w:p>
        </w:tc>
        <w:tc>
          <w:tcPr>
            <w:tcW w:w="4536" w:type="dxa"/>
          </w:tcPr>
          <w:p w14:paraId="463F20B9" w14:textId="77777777" w:rsidR="003F450F" w:rsidRPr="00380850" w:rsidRDefault="003F450F" w:rsidP="00DD69A8">
            <w:pPr>
              <w:pStyle w:val="TAL"/>
              <w:rPr>
                <w:rFonts w:cs="Arial"/>
              </w:rPr>
            </w:pPr>
            <w:r w:rsidRPr="00380850">
              <w:rPr>
                <w:rFonts w:cs="Arial"/>
              </w:rPr>
              <w:t>ACLR ±0.8 dB</w:t>
            </w:r>
          </w:p>
          <w:p w14:paraId="7ED72A80" w14:textId="77777777" w:rsidR="003F450F" w:rsidRPr="00380850" w:rsidRDefault="003F450F" w:rsidP="00DD69A8">
            <w:pPr>
              <w:pStyle w:val="TAL"/>
              <w:rPr>
                <w:rFonts w:cs="Arial"/>
              </w:rPr>
            </w:pPr>
            <w:r w:rsidRPr="00380850">
              <w:rPr>
                <w:rFonts w:cs="Arial"/>
              </w:rPr>
              <w:t>Absolute power ±2.0 dB, f ≤ 3.</w:t>
            </w:r>
            <w:r w:rsidR="0048459D" w:rsidRPr="00380850">
              <w:rPr>
                <w:rFonts w:cs="Arial"/>
              </w:rPr>
              <w:t>0 GHz</w:t>
            </w:r>
          </w:p>
          <w:p w14:paraId="1F8673C7" w14:textId="77777777" w:rsidR="003F450F" w:rsidRPr="00380850" w:rsidRDefault="003F450F" w:rsidP="00DD69A8">
            <w:pPr>
              <w:pStyle w:val="TAL"/>
              <w:rPr>
                <w:rFonts w:cs="Arial"/>
              </w:rPr>
            </w:pPr>
            <w:r w:rsidRPr="00380850">
              <w:rPr>
                <w:rFonts w:cs="Arial"/>
              </w:rPr>
              <w:t>Absolute power ±2.5 dB, 3.</w:t>
            </w:r>
            <w:r w:rsidR="0048459D" w:rsidRPr="00380850">
              <w:rPr>
                <w:rFonts w:cs="Arial"/>
              </w:rPr>
              <w:t>0 GHz</w:t>
            </w:r>
            <w:r w:rsidRPr="00380850">
              <w:rPr>
                <w:rFonts w:cs="Arial"/>
              </w:rPr>
              <w:t xml:space="preserve"> &lt; f ≤ 4.</w:t>
            </w:r>
            <w:r w:rsidR="0048459D" w:rsidRPr="00380850">
              <w:rPr>
                <w:rFonts w:cs="Arial"/>
              </w:rPr>
              <w:t>2 GHz</w:t>
            </w:r>
          </w:p>
          <w:p w14:paraId="041455C4" w14:textId="77777777" w:rsidR="003F450F" w:rsidRPr="00380850" w:rsidRDefault="003F450F" w:rsidP="00DD69A8">
            <w:pPr>
              <w:pStyle w:val="TAL"/>
              <w:rPr>
                <w:rFonts w:cs="Arial"/>
              </w:rPr>
            </w:pPr>
            <w:r w:rsidRPr="00380850">
              <w:rPr>
                <w:rFonts w:cs="Arial"/>
              </w:rPr>
              <w:t>CACLR ±0.8 dB</w:t>
            </w:r>
          </w:p>
          <w:p w14:paraId="1B2AE3B9" w14:textId="77777777" w:rsidR="003F450F" w:rsidRPr="00380850" w:rsidRDefault="003F450F" w:rsidP="00DD69A8">
            <w:pPr>
              <w:pStyle w:val="TAL"/>
              <w:rPr>
                <w:rFonts w:cs="v4.2.0"/>
              </w:rPr>
            </w:pPr>
            <w:r w:rsidRPr="00380850">
              <w:rPr>
                <w:rFonts w:cs="Arial"/>
              </w:rPr>
              <w:t>CACLR absolute power ±2.0 dB</w:t>
            </w:r>
            <w:r w:rsidRPr="00380850">
              <w:rPr>
                <w:rFonts w:cs="v4.2.0"/>
              </w:rPr>
              <w:t xml:space="preserve"> , f </w:t>
            </w:r>
            <w:r w:rsidRPr="00380850">
              <w:rPr>
                <w:rFonts w:cs="Arial"/>
              </w:rPr>
              <w:t>≤</w:t>
            </w:r>
            <w:r w:rsidRPr="00380850">
              <w:rPr>
                <w:rFonts w:cs="v4.2.0"/>
              </w:rPr>
              <w:t xml:space="preserve"> 3.0 GHz</w:t>
            </w:r>
          </w:p>
          <w:p w14:paraId="576EE76E" w14:textId="77777777" w:rsidR="003F450F" w:rsidRPr="00380850" w:rsidRDefault="003F450F" w:rsidP="00DD69A8">
            <w:pPr>
              <w:pStyle w:val="TAL"/>
              <w:rPr>
                <w:rFonts w:cs="Arial"/>
                <w:u w:val="single"/>
              </w:rPr>
            </w:pPr>
            <w:r w:rsidRPr="00380850">
              <w:rPr>
                <w:rFonts w:cs="Arial"/>
              </w:rPr>
              <w:t>CACLR absolute power ±</w:t>
            </w:r>
            <w:r w:rsidRPr="00380850">
              <w:rPr>
                <w:rFonts w:cs="v4.2.0"/>
              </w:rPr>
              <w:t xml:space="preserve">2.5 dB, 3.0 GHz &lt; f </w:t>
            </w:r>
            <w:r w:rsidRPr="00380850">
              <w:rPr>
                <w:rFonts w:cs="Arial"/>
              </w:rPr>
              <w:t>≤</w:t>
            </w:r>
            <w:r w:rsidRPr="00380850">
              <w:rPr>
                <w:rFonts w:cs="v4.2.0"/>
              </w:rPr>
              <w:t xml:space="preserve"> 4.2 GHz</w:t>
            </w:r>
          </w:p>
        </w:tc>
        <w:tc>
          <w:tcPr>
            <w:tcW w:w="2721" w:type="dxa"/>
          </w:tcPr>
          <w:p w14:paraId="54B13BC7" w14:textId="77777777" w:rsidR="003F450F" w:rsidRPr="00380850" w:rsidRDefault="003F450F" w:rsidP="00DD69A8">
            <w:pPr>
              <w:pStyle w:val="TAL"/>
              <w:rPr>
                <w:rFonts w:cs="Arial"/>
              </w:rPr>
            </w:pPr>
          </w:p>
        </w:tc>
      </w:tr>
      <w:tr w:rsidR="003F450F" w:rsidRPr="00380850" w14:paraId="6C2D2CEB" w14:textId="77777777" w:rsidTr="00F176EA">
        <w:trPr>
          <w:cantSplit/>
          <w:jc w:val="center"/>
        </w:trPr>
        <w:tc>
          <w:tcPr>
            <w:tcW w:w="2436" w:type="dxa"/>
          </w:tcPr>
          <w:p w14:paraId="372B2B85" w14:textId="77777777" w:rsidR="00042043" w:rsidRPr="00380850" w:rsidRDefault="003F450F" w:rsidP="00DD69A8">
            <w:pPr>
              <w:pStyle w:val="TAL"/>
              <w:tabs>
                <w:tab w:val="left" w:pos="523"/>
              </w:tabs>
              <w:rPr>
                <w:rFonts w:cs="Arial"/>
              </w:rPr>
            </w:pPr>
            <w:r w:rsidRPr="00380850">
              <w:rPr>
                <w:rFonts w:cs="Arial"/>
              </w:rPr>
              <w:t>6.7 Transmitter intermodulation</w:t>
            </w:r>
          </w:p>
          <w:p w14:paraId="2041AA05" w14:textId="0E3154E0" w:rsidR="003F450F" w:rsidRPr="00380850" w:rsidRDefault="003F450F" w:rsidP="00DD69A8">
            <w:pPr>
              <w:pStyle w:val="TAL"/>
              <w:tabs>
                <w:tab w:val="left" w:pos="523"/>
              </w:tabs>
              <w:rPr>
                <w:rFonts w:cs="Arial"/>
              </w:rPr>
            </w:pPr>
            <w:r w:rsidRPr="00380850">
              <w:rPr>
                <w:rFonts w:cs="Arial"/>
              </w:rPr>
              <w:t>(interferer requirements)</w:t>
            </w:r>
          </w:p>
          <w:p w14:paraId="12245357" w14:textId="77777777" w:rsidR="003F450F" w:rsidRPr="00380850" w:rsidDel="006575B2" w:rsidRDefault="003F450F" w:rsidP="00DD69A8">
            <w:pPr>
              <w:pStyle w:val="TAL"/>
              <w:tabs>
                <w:tab w:val="left" w:pos="523"/>
              </w:tabs>
              <w:rPr>
                <w:rFonts w:cs="Arial"/>
              </w:rPr>
            </w:pPr>
            <w:r w:rsidRPr="00380850">
              <w:rPr>
                <w:rFonts w:cs="Arial"/>
              </w:rPr>
              <w:t>This tolerance applies to the stimulus and not the measurements defined in 6.6.6, 6.6.5 and 6.6.3</w:t>
            </w:r>
          </w:p>
        </w:tc>
        <w:tc>
          <w:tcPr>
            <w:tcW w:w="4536" w:type="dxa"/>
          </w:tcPr>
          <w:p w14:paraId="169DFC10" w14:textId="77777777" w:rsidR="003F450F" w:rsidRPr="00380850" w:rsidRDefault="003F450F" w:rsidP="00DD69A8">
            <w:pPr>
              <w:pStyle w:val="TAL"/>
              <w:rPr>
                <w:rFonts w:cs="Arial"/>
              </w:rPr>
            </w:pPr>
            <w:r w:rsidRPr="00380850">
              <w:rPr>
                <w:rFonts w:cs="Arial"/>
              </w:rPr>
              <w:t xml:space="preserve">The value below applies only to the </w:t>
            </w:r>
            <w:r w:rsidR="00780EF7" w:rsidRPr="00380850">
              <w:rPr>
                <w:rFonts w:cs="Arial"/>
              </w:rPr>
              <w:t xml:space="preserve">interfering </w:t>
            </w:r>
            <w:r w:rsidRPr="00380850">
              <w:rPr>
                <w:rFonts w:cs="Arial"/>
              </w:rPr>
              <w:t>signal and is unrelated to the measurement uncertainty of the tests (6.6.1, 6.6.2 and 6.6.4) which have to be carried out in the presence of the interferer.</w:t>
            </w:r>
          </w:p>
          <w:p w14:paraId="45DBA1EB" w14:textId="77777777" w:rsidR="003F450F" w:rsidRPr="00380850" w:rsidRDefault="003F450F" w:rsidP="00DD69A8">
            <w:pPr>
              <w:pStyle w:val="TAL"/>
              <w:rPr>
                <w:rFonts w:cs="Arial"/>
              </w:rPr>
            </w:pPr>
          </w:p>
          <w:p w14:paraId="15DF7F61" w14:textId="77777777" w:rsidR="003F450F" w:rsidRPr="00380850" w:rsidDel="006575B2" w:rsidRDefault="003F450F" w:rsidP="00DD69A8">
            <w:pPr>
              <w:pStyle w:val="TAL"/>
              <w:rPr>
                <w:rFonts w:cs="Arial"/>
              </w:rPr>
            </w:pPr>
            <w:r w:rsidRPr="00380850">
              <w:rPr>
                <w:rFonts w:cs="Arial"/>
              </w:rPr>
              <w:t>±1.0 dB</w:t>
            </w:r>
          </w:p>
        </w:tc>
        <w:tc>
          <w:tcPr>
            <w:tcW w:w="2721" w:type="dxa"/>
          </w:tcPr>
          <w:p w14:paraId="3A2658E5" w14:textId="77777777" w:rsidR="003F450F" w:rsidRPr="00380850" w:rsidDel="006575B2" w:rsidRDefault="003F450F" w:rsidP="00DD69A8">
            <w:pPr>
              <w:pStyle w:val="TAL"/>
              <w:rPr>
                <w:rFonts w:cs="Arial"/>
              </w:rPr>
            </w:pPr>
            <w:r w:rsidRPr="00380850">
              <w:rPr>
                <w:rFonts w:cs="Arial"/>
              </w:rPr>
              <w:t>The uncertainty of interferer has double the effect on the result due to the frequency offset</w:t>
            </w:r>
          </w:p>
        </w:tc>
      </w:tr>
    </w:tbl>
    <w:p w14:paraId="1C212A82" w14:textId="77777777" w:rsidR="003F450F" w:rsidRPr="00380850" w:rsidRDefault="003F450F" w:rsidP="003F450F"/>
    <w:p w14:paraId="3F688FDF" w14:textId="77777777" w:rsidR="003F450F" w:rsidRPr="00380850" w:rsidRDefault="003F450F" w:rsidP="0098090A">
      <w:pPr>
        <w:pStyle w:val="Heading4"/>
        <w:rPr>
          <w:lang w:eastAsia="sv-SE"/>
        </w:rPr>
      </w:pPr>
      <w:bookmarkStart w:id="32" w:name="_Toc21018816"/>
      <w:bookmarkStart w:id="33" w:name="_Toc61114391"/>
      <w:r w:rsidRPr="00380850">
        <w:rPr>
          <w:lang w:eastAsia="sv-SE"/>
        </w:rPr>
        <w:lastRenderedPageBreak/>
        <w:t>4.1.</w:t>
      </w:r>
      <w:r w:rsidRPr="00380850">
        <w:t>2.</w:t>
      </w:r>
      <w:r w:rsidR="003B4A54" w:rsidRPr="00380850">
        <w:t>3</w:t>
      </w:r>
      <w:r w:rsidRPr="00380850">
        <w:rPr>
          <w:lang w:eastAsia="sv-SE"/>
        </w:rPr>
        <w:tab/>
        <w:t xml:space="preserve">Measurement of </w:t>
      </w:r>
      <w:r w:rsidRPr="00380850">
        <w:t>receiver</w:t>
      </w:r>
      <w:bookmarkEnd w:id="32"/>
      <w:bookmarkEnd w:id="33"/>
    </w:p>
    <w:p w14:paraId="29644544" w14:textId="77777777" w:rsidR="003F450F" w:rsidRPr="00380850" w:rsidRDefault="003F450F" w:rsidP="00723263">
      <w:pPr>
        <w:pStyle w:val="TH"/>
      </w:pPr>
      <w:r w:rsidRPr="00380850">
        <w:t>Table 4.1.2</w:t>
      </w:r>
      <w:r w:rsidR="00DC4243" w:rsidRPr="00380850">
        <w:t>.</w:t>
      </w:r>
      <w:r w:rsidR="003B4A54" w:rsidRPr="00380850">
        <w:t>3</w:t>
      </w:r>
      <w:r w:rsidRPr="00380850">
        <w:t>-</w:t>
      </w:r>
      <w:r w:rsidR="0069772E" w:rsidRPr="00380850">
        <w:t>1</w:t>
      </w:r>
      <w:r w:rsidRPr="00380850">
        <w:t>: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380850" w:rsidRPr="00380850" w14:paraId="385534BA" w14:textId="77777777" w:rsidTr="00F176EA">
        <w:trPr>
          <w:cantSplit/>
          <w:tblHeader/>
          <w:jc w:val="center"/>
        </w:trPr>
        <w:tc>
          <w:tcPr>
            <w:tcW w:w="2143" w:type="dxa"/>
          </w:tcPr>
          <w:p w14:paraId="06C200B9" w14:textId="02B04E49" w:rsidR="003F450F" w:rsidRPr="00380850" w:rsidRDefault="00042043" w:rsidP="00DD69A8">
            <w:pPr>
              <w:pStyle w:val="TAH"/>
              <w:rPr>
                <w:rFonts w:cs="Arial"/>
              </w:rPr>
            </w:pPr>
            <w:r>
              <w:rPr>
                <w:rFonts w:cs="Arial"/>
              </w:rPr>
              <w:lastRenderedPageBreak/>
              <w:t>Clause</w:t>
            </w:r>
          </w:p>
        </w:tc>
        <w:tc>
          <w:tcPr>
            <w:tcW w:w="3402" w:type="dxa"/>
          </w:tcPr>
          <w:p w14:paraId="5BA26377" w14:textId="77777777" w:rsidR="003F450F" w:rsidRPr="00380850" w:rsidRDefault="003F450F" w:rsidP="00DD69A8">
            <w:pPr>
              <w:pStyle w:val="TAH"/>
              <w:rPr>
                <w:rFonts w:cs="Arial"/>
              </w:rPr>
            </w:pPr>
            <w:r w:rsidRPr="00380850">
              <w:rPr>
                <w:rFonts w:cs="Arial"/>
              </w:rPr>
              <w:t>Maximum Test System Uncertainty</w:t>
            </w:r>
          </w:p>
        </w:tc>
        <w:tc>
          <w:tcPr>
            <w:tcW w:w="3845" w:type="dxa"/>
          </w:tcPr>
          <w:p w14:paraId="7FCEB726" w14:textId="77777777" w:rsidR="003F450F" w:rsidRPr="00380850" w:rsidRDefault="003F450F" w:rsidP="00DD69A8">
            <w:pPr>
              <w:pStyle w:val="TAH"/>
              <w:rPr>
                <w:rFonts w:cs="Arial"/>
              </w:rPr>
            </w:pPr>
            <w:r w:rsidRPr="00380850">
              <w:rPr>
                <w:rFonts w:cs="Arial"/>
              </w:rPr>
              <w:t>Derivation of Test System Uncertainty</w:t>
            </w:r>
          </w:p>
        </w:tc>
      </w:tr>
      <w:tr w:rsidR="00380850" w:rsidRPr="00380850" w14:paraId="3C6F1669" w14:textId="77777777" w:rsidTr="00F176EA">
        <w:trPr>
          <w:cantSplit/>
          <w:jc w:val="center"/>
        </w:trPr>
        <w:tc>
          <w:tcPr>
            <w:tcW w:w="2143" w:type="dxa"/>
          </w:tcPr>
          <w:p w14:paraId="37D48A3B" w14:textId="77777777" w:rsidR="003F450F" w:rsidRPr="00380850" w:rsidDel="006575B2" w:rsidRDefault="003F450F" w:rsidP="00DD69A8">
            <w:pPr>
              <w:pStyle w:val="TAL"/>
              <w:rPr>
                <w:rFonts w:cs="Arial"/>
              </w:rPr>
            </w:pPr>
            <w:r w:rsidRPr="00380850">
              <w:rPr>
                <w:rFonts w:cs="Arial"/>
              </w:rPr>
              <w:t>7.4 Adjacent channel selectivity and narrowband blocking</w:t>
            </w:r>
          </w:p>
        </w:tc>
        <w:tc>
          <w:tcPr>
            <w:tcW w:w="3402" w:type="dxa"/>
          </w:tcPr>
          <w:p w14:paraId="6FC7B7EC" w14:textId="77777777" w:rsidR="003F450F" w:rsidRPr="00380850" w:rsidRDefault="003F450F" w:rsidP="00DD69A8">
            <w:pPr>
              <w:pStyle w:val="TAL"/>
              <w:rPr>
                <w:rFonts w:cs="v4.2.0"/>
              </w:rPr>
            </w:pPr>
            <w:r w:rsidRPr="00380850">
              <w:rPr>
                <w:rFonts w:cs="Arial"/>
              </w:rPr>
              <w:t>±1.4 dB</w:t>
            </w:r>
            <w:r w:rsidRPr="00380850">
              <w:rPr>
                <w:rFonts w:cs="v4.2.0"/>
              </w:rPr>
              <w:t xml:space="preserve"> , f </w:t>
            </w:r>
            <w:r w:rsidRPr="00380850">
              <w:rPr>
                <w:rFonts w:cs="Arial"/>
              </w:rPr>
              <w:t>≤</w:t>
            </w:r>
            <w:r w:rsidRPr="00380850">
              <w:rPr>
                <w:rFonts w:cs="v4.2.0"/>
              </w:rPr>
              <w:t xml:space="preserve"> 3.0 GHz</w:t>
            </w:r>
          </w:p>
          <w:p w14:paraId="5BE7C54E" w14:textId="77777777" w:rsidR="00F176EA" w:rsidRPr="00380850" w:rsidDel="006575B2" w:rsidRDefault="003F450F" w:rsidP="00F176EA">
            <w:pPr>
              <w:pStyle w:val="TAL"/>
              <w:rPr>
                <w:rFonts w:cs="v4.2.0"/>
              </w:rPr>
            </w:pPr>
            <w:r w:rsidRPr="00380850">
              <w:rPr>
                <w:rFonts w:cs="Arial"/>
              </w:rPr>
              <w:t>±</w:t>
            </w:r>
            <w:r w:rsidRPr="00380850">
              <w:rPr>
                <w:rFonts w:cs="v4.2.0"/>
              </w:rPr>
              <w:t xml:space="preserve">1.8 dB, 3.0 GHz &lt; f </w:t>
            </w:r>
            <w:r w:rsidRPr="00380850">
              <w:rPr>
                <w:rFonts w:cs="Arial"/>
              </w:rPr>
              <w:t>≤</w:t>
            </w:r>
            <w:r w:rsidRPr="00380850">
              <w:rPr>
                <w:rFonts w:cs="v4.2.0"/>
              </w:rPr>
              <w:t xml:space="preserve"> 4.2 GH</w:t>
            </w:r>
            <w:r w:rsidR="00F176EA" w:rsidRPr="00380850">
              <w:rPr>
                <w:rFonts w:cs="v4.2.0"/>
              </w:rPr>
              <w:t>z</w:t>
            </w:r>
          </w:p>
        </w:tc>
        <w:tc>
          <w:tcPr>
            <w:tcW w:w="3845" w:type="dxa"/>
          </w:tcPr>
          <w:p w14:paraId="658922D1" w14:textId="77777777" w:rsidR="003F450F" w:rsidRPr="00380850" w:rsidRDefault="003F450F" w:rsidP="00DD69A8">
            <w:pPr>
              <w:pStyle w:val="TAL"/>
              <w:rPr>
                <w:rFonts w:cs="Arial"/>
              </w:rPr>
            </w:pPr>
            <w:r w:rsidRPr="00380850">
              <w:rPr>
                <w:rFonts w:cs="Arial"/>
              </w:rPr>
              <w:t>Overall system uncertainty comprises three quantities:</w:t>
            </w:r>
          </w:p>
          <w:p w14:paraId="590991D4" w14:textId="77777777" w:rsidR="003F450F" w:rsidRPr="00380850" w:rsidRDefault="003F450F" w:rsidP="00DD69A8">
            <w:pPr>
              <w:pStyle w:val="TAL"/>
              <w:rPr>
                <w:rFonts w:cs="Arial"/>
              </w:rPr>
            </w:pPr>
          </w:p>
          <w:p w14:paraId="5F2C4D0D" w14:textId="77777777" w:rsidR="003F450F" w:rsidRPr="00380850" w:rsidRDefault="003F450F" w:rsidP="00DD69A8">
            <w:pPr>
              <w:pStyle w:val="TAL"/>
              <w:rPr>
                <w:rFonts w:cs="Arial"/>
              </w:rPr>
            </w:pPr>
            <w:r w:rsidRPr="00380850">
              <w:rPr>
                <w:rFonts w:cs="Arial"/>
              </w:rPr>
              <w:t>1. Wanted signal level error</w:t>
            </w:r>
          </w:p>
          <w:p w14:paraId="4194E029" w14:textId="77777777" w:rsidR="003F450F" w:rsidRPr="00380850" w:rsidRDefault="003F450F" w:rsidP="00DD69A8">
            <w:pPr>
              <w:pStyle w:val="TAL"/>
              <w:rPr>
                <w:rFonts w:cs="Arial"/>
              </w:rPr>
            </w:pPr>
            <w:r w:rsidRPr="00380850">
              <w:rPr>
                <w:rFonts w:cs="Arial"/>
              </w:rPr>
              <w:t>2. Interferer signal level error</w:t>
            </w:r>
          </w:p>
          <w:p w14:paraId="07686914" w14:textId="77777777" w:rsidR="003F450F" w:rsidRPr="00380850" w:rsidRDefault="003F450F" w:rsidP="00DD69A8">
            <w:pPr>
              <w:pStyle w:val="TAL"/>
              <w:rPr>
                <w:rFonts w:cs="Arial"/>
              </w:rPr>
            </w:pPr>
            <w:r w:rsidRPr="00380850">
              <w:rPr>
                <w:rFonts w:cs="Arial"/>
              </w:rPr>
              <w:t>3. Additional impact of interferer leakage</w:t>
            </w:r>
            <w:r w:rsidRPr="00380850">
              <w:rPr>
                <w:rFonts w:cs="Arial"/>
              </w:rPr>
              <w:br/>
            </w:r>
          </w:p>
          <w:p w14:paraId="4B93D21F" w14:textId="77777777" w:rsidR="003F450F" w:rsidRPr="00380850" w:rsidRDefault="003F450F" w:rsidP="00DD69A8">
            <w:pPr>
              <w:pStyle w:val="TAL"/>
              <w:rPr>
                <w:rFonts w:cs="Arial"/>
              </w:rPr>
            </w:pPr>
            <w:r w:rsidRPr="00380850">
              <w:rPr>
                <w:rFonts w:cs="Arial"/>
              </w:rPr>
              <w:t>Items 1 and 2 are assumed to be uncorrelated so can be root sum squared to provide the ratio error of the two signals. The interferer leakage effect is systematic, and is added arithmetically.</w:t>
            </w:r>
            <w:r w:rsidRPr="00380850">
              <w:rPr>
                <w:rFonts w:cs="Arial"/>
              </w:rPr>
              <w:br/>
            </w:r>
          </w:p>
          <w:p w14:paraId="00F0CF66" w14:textId="77777777" w:rsidR="003F450F" w:rsidRPr="00380850" w:rsidRDefault="003F450F" w:rsidP="00DD69A8">
            <w:pPr>
              <w:pStyle w:val="TAL"/>
              <w:rPr>
                <w:rFonts w:cs="Arial"/>
              </w:rPr>
            </w:pPr>
            <w:r w:rsidRPr="00380850">
              <w:rPr>
                <w:rFonts w:cs="Arial"/>
              </w:rPr>
              <w:t>Test System uncertainty = [SQRT (wanted_level_error</w:t>
            </w:r>
            <w:r w:rsidRPr="00380850">
              <w:rPr>
                <w:rFonts w:cs="Arial"/>
                <w:vertAlign w:val="superscript"/>
              </w:rPr>
              <w:t>2</w:t>
            </w:r>
            <w:r w:rsidRPr="00380850">
              <w:rPr>
                <w:rFonts w:cs="Arial"/>
              </w:rPr>
              <w:t xml:space="preserve"> + interferer_level_error</w:t>
            </w:r>
            <w:r w:rsidRPr="00380850">
              <w:rPr>
                <w:rFonts w:cs="Arial"/>
                <w:vertAlign w:val="superscript"/>
              </w:rPr>
              <w:t>2</w:t>
            </w:r>
            <w:r w:rsidRPr="00380850">
              <w:rPr>
                <w:rFonts w:cs="Arial"/>
              </w:rPr>
              <w:t>)] + leakage effect.</w:t>
            </w:r>
          </w:p>
          <w:p w14:paraId="31513141" w14:textId="77777777" w:rsidR="003F450F" w:rsidRPr="00380850" w:rsidRDefault="003F450F" w:rsidP="00DD69A8">
            <w:pPr>
              <w:pStyle w:val="TAL"/>
              <w:rPr>
                <w:rFonts w:cs="Arial"/>
              </w:rPr>
            </w:pPr>
          </w:p>
          <w:p w14:paraId="12DB631C" w14:textId="77777777" w:rsidR="003F450F" w:rsidRPr="00380850" w:rsidRDefault="003F450F" w:rsidP="00DD69A8">
            <w:pPr>
              <w:spacing w:after="0"/>
              <w:rPr>
                <w:rFonts w:ascii="Arial" w:hAnsi="Arial"/>
                <w:sz w:val="18"/>
                <w:szCs w:val="18"/>
                <w:lang w:eastAsia="sv-SE"/>
              </w:rPr>
            </w:pPr>
            <w:r w:rsidRPr="00380850">
              <w:rPr>
                <w:rFonts w:ascii="Arial" w:hAnsi="Arial"/>
                <w:sz w:val="18"/>
                <w:szCs w:val="18"/>
                <w:lang w:eastAsia="sv-SE"/>
              </w:rPr>
              <w:t>f ≤ 3.0 GHz</w:t>
            </w:r>
          </w:p>
          <w:p w14:paraId="0575D5A5" w14:textId="77777777" w:rsidR="003F450F" w:rsidRPr="00380850" w:rsidRDefault="003F450F" w:rsidP="00DD69A8">
            <w:pPr>
              <w:pStyle w:val="TAL"/>
              <w:rPr>
                <w:rFonts w:cs="Arial"/>
              </w:rPr>
            </w:pPr>
            <w:r w:rsidRPr="00380850">
              <w:rPr>
                <w:rFonts w:cs="Arial"/>
              </w:rPr>
              <w:t>Wanted signal level ±0.7 dB</w:t>
            </w:r>
          </w:p>
          <w:p w14:paraId="1491DA12" w14:textId="77777777" w:rsidR="003F450F" w:rsidRPr="00380850" w:rsidRDefault="003F450F" w:rsidP="00DD69A8">
            <w:pPr>
              <w:pStyle w:val="TAL"/>
              <w:rPr>
                <w:rFonts w:cs="Arial"/>
              </w:rPr>
            </w:pPr>
            <w:r w:rsidRPr="00380850">
              <w:rPr>
                <w:rFonts w:cs="Arial"/>
              </w:rPr>
              <w:t>Interferer signal level ±0.7 dB</w:t>
            </w:r>
          </w:p>
          <w:p w14:paraId="3A67AC6F" w14:textId="77777777" w:rsidR="003F450F" w:rsidRPr="00380850" w:rsidRDefault="003F450F" w:rsidP="00DD69A8">
            <w:pPr>
              <w:spacing w:after="0"/>
              <w:rPr>
                <w:rFonts w:ascii="Arial" w:hAnsi="Arial"/>
                <w:sz w:val="18"/>
                <w:szCs w:val="18"/>
                <w:lang w:eastAsia="sv-SE"/>
              </w:rPr>
            </w:pPr>
            <w:r w:rsidRPr="00380850">
              <w:rPr>
                <w:rFonts w:ascii="Arial" w:hAnsi="Arial"/>
                <w:sz w:val="18"/>
                <w:szCs w:val="18"/>
                <w:lang w:eastAsia="sv-SE"/>
              </w:rPr>
              <w:t>3.0 GHz &lt; f ≤ 4.2 GHz</w:t>
            </w:r>
          </w:p>
          <w:p w14:paraId="364EEFE2" w14:textId="77777777" w:rsidR="003F450F" w:rsidRPr="00380850" w:rsidRDefault="003F450F" w:rsidP="00DD69A8">
            <w:pPr>
              <w:spacing w:after="0"/>
              <w:rPr>
                <w:rFonts w:ascii="Arial" w:hAnsi="Arial"/>
                <w:sz w:val="18"/>
                <w:szCs w:val="18"/>
                <w:lang w:eastAsia="sv-SE"/>
              </w:rPr>
            </w:pPr>
            <w:r w:rsidRPr="00380850">
              <w:rPr>
                <w:rFonts w:ascii="Arial" w:hAnsi="Arial"/>
                <w:sz w:val="18"/>
                <w:szCs w:val="18"/>
                <w:lang w:eastAsia="sv-SE"/>
              </w:rPr>
              <w:t xml:space="preserve">Wanted signal level </w:t>
            </w:r>
            <w:r w:rsidRPr="00380850">
              <w:rPr>
                <w:rFonts w:ascii="Arial" w:hAnsi="Arial" w:cs="Arial"/>
                <w:sz w:val="18"/>
                <w:szCs w:val="18"/>
                <w:lang w:eastAsia="sv-SE"/>
              </w:rPr>
              <w:t>±</w:t>
            </w:r>
            <w:r w:rsidRPr="00380850">
              <w:rPr>
                <w:rFonts w:ascii="Arial" w:hAnsi="Arial"/>
                <w:sz w:val="18"/>
                <w:szCs w:val="18"/>
                <w:lang w:eastAsia="sv-SE"/>
              </w:rPr>
              <w:t>1.0 dB</w:t>
            </w:r>
          </w:p>
          <w:p w14:paraId="0D559343" w14:textId="77777777" w:rsidR="003F450F" w:rsidRPr="00380850" w:rsidRDefault="003F450F" w:rsidP="00DD69A8">
            <w:pPr>
              <w:spacing w:after="0"/>
              <w:rPr>
                <w:rFonts w:ascii="Arial" w:hAnsi="Arial"/>
                <w:sz w:val="18"/>
                <w:szCs w:val="18"/>
                <w:lang w:eastAsia="sv-SE"/>
              </w:rPr>
            </w:pPr>
            <w:r w:rsidRPr="00380850">
              <w:rPr>
                <w:rFonts w:ascii="Arial" w:hAnsi="Arial"/>
                <w:sz w:val="18"/>
                <w:szCs w:val="18"/>
                <w:lang w:eastAsia="sv-SE"/>
              </w:rPr>
              <w:t xml:space="preserve">Interferer signal level </w:t>
            </w:r>
            <w:r w:rsidRPr="00380850">
              <w:rPr>
                <w:rFonts w:ascii="Arial" w:hAnsi="Arial" w:cs="Arial"/>
                <w:sz w:val="18"/>
                <w:szCs w:val="18"/>
                <w:lang w:eastAsia="sv-SE"/>
              </w:rPr>
              <w:t>±</w:t>
            </w:r>
            <w:r w:rsidRPr="00380850">
              <w:rPr>
                <w:rFonts w:ascii="Arial" w:hAnsi="Arial"/>
                <w:sz w:val="18"/>
                <w:szCs w:val="18"/>
                <w:lang w:eastAsia="sv-SE"/>
              </w:rPr>
              <w:t>1.0 dB</w:t>
            </w:r>
          </w:p>
          <w:p w14:paraId="26FF22DF" w14:textId="77777777" w:rsidR="003F450F" w:rsidRPr="00380850" w:rsidRDefault="003F450F" w:rsidP="00DD69A8">
            <w:pPr>
              <w:pStyle w:val="TAL"/>
              <w:rPr>
                <w:rFonts w:cs="Arial"/>
              </w:rPr>
            </w:pPr>
          </w:p>
          <w:p w14:paraId="24E97AF6" w14:textId="77777777" w:rsidR="003F450F" w:rsidRPr="00380850" w:rsidRDefault="003F450F" w:rsidP="00DD69A8">
            <w:pPr>
              <w:pStyle w:val="TAL"/>
              <w:rPr>
                <w:rFonts w:cs="Arial"/>
              </w:rPr>
            </w:pPr>
            <w:r w:rsidRPr="00380850">
              <w:rPr>
                <w:rFonts w:cs="Arial"/>
              </w:rPr>
              <w:t>f ≤ 4.2 GHz</w:t>
            </w:r>
          </w:p>
          <w:p w14:paraId="2C1F00D1" w14:textId="77777777" w:rsidR="003F450F" w:rsidRPr="00380850" w:rsidDel="006575B2" w:rsidRDefault="003F450F" w:rsidP="00DD69A8">
            <w:pPr>
              <w:pStyle w:val="TAL"/>
              <w:rPr>
                <w:rFonts w:cs="Arial"/>
              </w:rPr>
            </w:pPr>
            <w:r w:rsidRPr="00380850">
              <w:rPr>
                <w:rFonts w:cs="Arial"/>
              </w:rPr>
              <w:t>Impa</w:t>
            </w:r>
            <w:r w:rsidR="00F176EA" w:rsidRPr="00380850">
              <w:rPr>
                <w:rFonts w:cs="Arial"/>
              </w:rPr>
              <w:t>ct of interferer leakage 0.4 dB</w:t>
            </w:r>
          </w:p>
        </w:tc>
      </w:tr>
      <w:tr w:rsidR="00380850" w:rsidRPr="00380850" w14:paraId="4703B8D6" w14:textId="77777777" w:rsidTr="00F176EA">
        <w:trPr>
          <w:cantSplit/>
          <w:jc w:val="center"/>
        </w:trPr>
        <w:tc>
          <w:tcPr>
            <w:tcW w:w="2143" w:type="dxa"/>
            <w:tcBorders>
              <w:bottom w:val="single" w:sz="4" w:space="0" w:color="auto"/>
            </w:tcBorders>
          </w:tcPr>
          <w:p w14:paraId="0CBB94BC" w14:textId="77777777" w:rsidR="003F450F" w:rsidRPr="00380850" w:rsidRDefault="003F450F" w:rsidP="00DD69A8">
            <w:pPr>
              <w:pStyle w:val="TAL"/>
              <w:rPr>
                <w:rFonts w:cs="Arial"/>
              </w:rPr>
            </w:pPr>
            <w:r w:rsidRPr="00380850">
              <w:rPr>
                <w:rFonts w:cs="Arial"/>
              </w:rPr>
              <w:t>7.5 Blocking</w:t>
            </w:r>
          </w:p>
        </w:tc>
        <w:tc>
          <w:tcPr>
            <w:tcW w:w="3402" w:type="dxa"/>
          </w:tcPr>
          <w:p w14:paraId="1345BAEE" w14:textId="77777777" w:rsidR="003F450F" w:rsidRPr="00380850" w:rsidRDefault="003F450F" w:rsidP="00DD69A8">
            <w:pPr>
              <w:pStyle w:val="TAL"/>
              <w:rPr>
                <w:rFonts w:cs="Arial"/>
              </w:rPr>
            </w:pPr>
            <w:r w:rsidRPr="00380850">
              <w:rPr>
                <w:rFonts w:cs="Arial"/>
              </w:rPr>
              <w:t xml:space="preserve">1 MHz </w:t>
            </w:r>
            <w:r w:rsidRPr="00380850">
              <w:rPr>
                <w:rFonts w:cs="Arial"/>
              </w:rPr>
              <w:sym w:font="Symbol" w:char="F0A3"/>
            </w:r>
            <w:r w:rsidRPr="00380850">
              <w:rPr>
                <w:rFonts w:cs="Arial"/>
              </w:rPr>
              <w:t xml:space="preserve"> f</w:t>
            </w:r>
            <w:r w:rsidRPr="00380850">
              <w:rPr>
                <w:rFonts w:cs="Arial"/>
                <w:vertAlign w:val="subscript"/>
              </w:rPr>
              <w:t>interferer</w:t>
            </w:r>
            <w:r w:rsidRPr="00380850">
              <w:rPr>
                <w:rFonts w:cs="Arial"/>
              </w:rPr>
              <w:t xml:space="preserve"> </w:t>
            </w:r>
            <w:r w:rsidRPr="00380850">
              <w:rPr>
                <w:rFonts w:cs="Arial"/>
              </w:rPr>
              <w:sym w:font="Symbol" w:char="F0A3"/>
            </w:r>
            <w:r w:rsidRPr="00380850">
              <w:rPr>
                <w:rFonts w:cs="Arial"/>
              </w:rPr>
              <w:t xml:space="preserve"> 3 GHz: ±1.3 dB</w:t>
            </w:r>
          </w:p>
          <w:p w14:paraId="7520ECA3" w14:textId="77777777" w:rsidR="003F450F" w:rsidRPr="00380850" w:rsidDel="006575B2" w:rsidRDefault="003F450F" w:rsidP="00DD69A8">
            <w:pPr>
              <w:pStyle w:val="TAL"/>
              <w:rPr>
                <w:rFonts w:cs="Arial"/>
              </w:rPr>
            </w:pPr>
            <w:r w:rsidRPr="00380850">
              <w:rPr>
                <w:rFonts w:cs="Arial"/>
              </w:rPr>
              <w:t>3 GHz &lt; f</w:t>
            </w:r>
            <w:r w:rsidRPr="00380850">
              <w:rPr>
                <w:rFonts w:cs="Arial"/>
                <w:vertAlign w:val="subscript"/>
              </w:rPr>
              <w:t>interferer</w:t>
            </w:r>
            <w:r w:rsidRPr="00380850">
              <w:rPr>
                <w:rFonts w:cs="Arial"/>
              </w:rPr>
              <w:t xml:space="preserve"> </w:t>
            </w:r>
            <w:r w:rsidRPr="00380850">
              <w:rPr>
                <w:rFonts w:cs="Arial"/>
              </w:rPr>
              <w:sym w:font="Symbol" w:char="F0A3"/>
            </w:r>
            <w:r w:rsidRPr="00380850">
              <w:rPr>
                <w:rFonts w:cs="Arial"/>
              </w:rPr>
              <w:t xml:space="preserve"> 12.75 GHz: ±3.2 dB</w:t>
            </w:r>
          </w:p>
        </w:tc>
        <w:tc>
          <w:tcPr>
            <w:tcW w:w="3845" w:type="dxa"/>
            <w:tcBorders>
              <w:bottom w:val="single" w:sz="4" w:space="0" w:color="auto"/>
            </w:tcBorders>
          </w:tcPr>
          <w:p w14:paraId="0B23218E" w14:textId="77777777" w:rsidR="003F450F" w:rsidRPr="00380850" w:rsidRDefault="003F450F" w:rsidP="00DD69A8">
            <w:pPr>
              <w:pStyle w:val="TAL"/>
              <w:rPr>
                <w:rFonts w:cs="Arial"/>
              </w:rPr>
            </w:pPr>
            <w:r w:rsidRPr="00380850">
              <w:rPr>
                <w:rFonts w:cs="Arial"/>
              </w:rPr>
              <w:t>Overall system uncertainty comprises three quantities:</w:t>
            </w:r>
          </w:p>
          <w:p w14:paraId="5DCAED45" w14:textId="77777777" w:rsidR="003F450F" w:rsidRPr="00380850" w:rsidRDefault="003F450F" w:rsidP="00DD69A8">
            <w:pPr>
              <w:pStyle w:val="TAL"/>
              <w:rPr>
                <w:rFonts w:cs="Arial"/>
              </w:rPr>
            </w:pPr>
          </w:p>
          <w:p w14:paraId="4CFD621B" w14:textId="77777777" w:rsidR="003F450F" w:rsidRPr="00380850" w:rsidRDefault="003F450F" w:rsidP="00DD69A8">
            <w:pPr>
              <w:pStyle w:val="TAL"/>
              <w:rPr>
                <w:rFonts w:cs="Arial"/>
              </w:rPr>
            </w:pPr>
            <w:r w:rsidRPr="00380850">
              <w:rPr>
                <w:rFonts w:cs="Arial"/>
              </w:rPr>
              <w:t>1. Wanted signal level error</w:t>
            </w:r>
          </w:p>
          <w:p w14:paraId="2FA9912F" w14:textId="77777777" w:rsidR="003F450F" w:rsidRPr="00380850" w:rsidRDefault="003F450F" w:rsidP="00DD69A8">
            <w:pPr>
              <w:pStyle w:val="TAL"/>
              <w:rPr>
                <w:rFonts w:cs="Arial"/>
              </w:rPr>
            </w:pPr>
            <w:r w:rsidRPr="00380850">
              <w:rPr>
                <w:rFonts w:cs="Arial"/>
              </w:rPr>
              <w:t>2. Interferer signal level error</w:t>
            </w:r>
          </w:p>
          <w:p w14:paraId="173376B8" w14:textId="77777777" w:rsidR="003F450F" w:rsidRPr="00380850" w:rsidRDefault="003F450F" w:rsidP="00DD69A8">
            <w:pPr>
              <w:pStyle w:val="TAL"/>
              <w:rPr>
                <w:rFonts w:cs="Arial"/>
              </w:rPr>
            </w:pPr>
            <w:r w:rsidRPr="00380850">
              <w:rPr>
                <w:rFonts w:cs="Arial"/>
              </w:rPr>
              <w:t>3. Interferer broadband noise</w:t>
            </w:r>
          </w:p>
          <w:p w14:paraId="2C5E1EA0" w14:textId="77777777" w:rsidR="003F450F" w:rsidRPr="00380850" w:rsidRDefault="003F450F" w:rsidP="00DD69A8">
            <w:pPr>
              <w:pStyle w:val="TAL"/>
              <w:rPr>
                <w:rFonts w:cs="Arial"/>
              </w:rPr>
            </w:pPr>
          </w:p>
          <w:p w14:paraId="31C9B94A" w14:textId="77777777" w:rsidR="003F450F" w:rsidRPr="00380850" w:rsidRDefault="003F450F" w:rsidP="00DD69A8">
            <w:pPr>
              <w:pStyle w:val="TAL"/>
              <w:rPr>
                <w:rFonts w:cs="Arial"/>
              </w:rPr>
            </w:pPr>
            <w:r w:rsidRPr="00380850">
              <w:rPr>
                <w:rFonts w:cs="Arial"/>
              </w:rPr>
              <w:t>Items 1 and 2 are assumed to be uncorrelated so can be root sum squared to provide the ratio error of the two signals. The Interferer Broadband noise effect is systematic, and is added arithmetically.</w:t>
            </w:r>
          </w:p>
          <w:p w14:paraId="22D62B91" w14:textId="77777777" w:rsidR="003F450F" w:rsidRPr="00380850" w:rsidRDefault="003F450F" w:rsidP="00DD69A8">
            <w:pPr>
              <w:pStyle w:val="TAL"/>
              <w:rPr>
                <w:rFonts w:cs="Arial"/>
              </w:rPr>
            </w:pPr>
          </w:p>
          <w:p w14:paraId="0D5231CB" w14:textId="77777777" w:rsidR="003F450F" w:rsidRPr="00380850" w:rsidRDefault="003F450F" w:rsidP="00DD69A8">
            <w:pPr>
              <w:pStyle w:val="TAL"/>
              <w:rPr>
                <w:rFonts w:cs="Arial"/>
              </w:rPr>
            </w:pPr>
            <w:r w:rsidRPr="00380850">
              <w:rPr>
                <w:rFonts w:cs="Arial"/>
              </w:rPr>
              <w:t>Test System uncertainty = [SQRT (wanted_level_error</w:t>
            </w:r>
            <w:r w:rsidRPr="00380850">
              <w:rPr>
                <w:rFonts w:cs="Arial"/>
                <w:vertAlign w:val="superscript"/>
              </w:rPr>
              <w:t>2</w:t>
            </w:r>
            <w:r w:rsidRPr="00380850">
              <w:rPr>
                <w:rFonts w:cs="Arial"/>
              </w:rPr>
              <w:t xml:space="preserve"> + interferer_level_error</w:t>
            </w:r>
            <w:r w:rsidRPr="00380850">
              <w:rPr>
                <w:rFonts w:cs="Arial"/>
                <w:vertAlign w:val="superscript"/>
              </w:rPr>
              <w:t>2</w:t>
            </w:r>
            <w:r w:rsidRPr="00380850">
              <w:rPr>
                <w:rFonts w:cs="Arial"/>
              </w:rPr>
              <w:t>)] + Broadband noise effect.</w:t>
            </w:r>
          </w:p>
          <w:p w14:paraId="254D039A" w14:textId="77777777" w:rsidR="003F450F" w:rsidRPr="00380850" w:rsidRDefault="003F450F" w:rsidP="00DD69A8">
            <w:pPr>
              <w:pStyle w:val="TAL"/>
              <w:rPr>
                <w:rFonts w:cs="Arial"/>
              </w:rPr>
            </w:pPr>
          </w:p>
          <w:p w14:paraId="168FF008" w14:textId="77777777" w:rsidR="003F450F" w:rsidRPr="00380850" w:rsidRDefault="003F450F" w:rsidP="00DD69A8">
            <w:pPr>
              <w:pStyle w:val="TAL"/>
              <w:rPr>
                <w:rFonts w:cs="Arial"/>
              </w:rPr>
            </w:pPr>
            <w:r w:rsidRPr="00380850">
              <w:rPr>
                <w:rFonts w:cs="Arial"/>
              </w:rPr>
              <w:t>Out of band blocking, using CW interferer:</w:t>
            </w:r>
          </w:p>
          <w:p w14:paraId="2AF82884" w14:textId="77777777" w:rsidR="003F450F" w:rsidRPr="00380850" w:rsidRDefault="003F450F" w:rsidP="00DD69A8">
            <w:pPr>
              <w:pStyle w:val="TAL"/>
              <w:rPr>
                <w:rFonts w:cs="Arial"/>
              </w:rPr>
            </w:pPr>
            <w:r w:rsidRPr="00380850">
              <w:rPr>
                <w:rFonts w:cs="Arial"/>
              </w:rPr>
              <w:t>Wanted signal level:</w:t>
            </w:r>
          </w:p>
          <w:p w14:paraId="0D371FFB" w14:textId="77777777" w:rsidR="003F450F" w:rsidRPr="00380850" w:rsidRDefault="003F450F" w:rsidP="00DD69A8">
            <w:pPr>
              <w:pStyle w:val="TAL"/>
              <w:rPr>
                <w:rFonts w:cs="Arial"/>
              </w:rPr>
            </w:pPr>
            <w:r w:rsidRPr="00380850">
              <w:rPr>
                <w:rFonts w:cs="Arial"/>
              </w:rPr>
              <w:t>±0.7 dB up to 3 GHz</w:t>
            </w:r>
          </w:p>
          <w:p w14:paraId="16D2935D" w14:textId="77777777" w:rsidR="003F450F" w:rsidRPr="00380850" w:rsidRDefault="003F450F" w:rsidP="00DD69A8">
            <w:pPr>
              <w:pStyle w:val="TAL"/>
              <w:rPr>
                <w:rFonts w:cs="Arial"/>
              </w:rPr>
            </w:pPr>
            <w:r w:rsidRPr="00380850">
              <w:rPr>
                <w:rFonts w:cs="Arial"/>
              </w:rPr>
              <w:t>±1.0 dB up to 4.2 GHz</w:t>
            </w:r>
          </w:p>
          <w:p w14:paraId="276C0C96" w14:textId="77777777" w:rsidR="003F450F" w:rsidRPr="00380850" w:rsidRDefault="003F450F" w:rsidP="00DD69A8">
            <w:pPr>
              <w:pStyle w:val="TAL"/>
              <w:rPr>
                <w:rFonts w:cs="Arial"/>
              </w:rPr>
            </w:pPr>
            <w:r w:rsidRPr="00380850">
              <w:rPr>
                <w:rFonts w:cs="Arial"/>
              </w:rPr>
              <w:t>Interferer signal level:</w:t>
            </w:r>
          </w:p>
          <w:p w14:paraId="772B9A00" w14:textId="77777777" w:rsidR="003F450F" w:rsidRPr="00380850" w:rsidRDefault="003F450F" w:rsidP="00DD69A8">
            <w:pPr>
              <w:pStyle w:val="TAL"/>
              <w:rPr>
                <w:rFonts w:cs="Arial"/>
              </w:rPr>
            </w:pPr>
            <w:r w:rsidRPr="00380850">
              <w:rPr>
                <w:rFonts w:cs="Arial"/>
              </w:rPr>
              <w:t>±1.0 dB up to 3 GHz</w:t>
            </w:r>
          </w:p>
          <w:p w14:paraId="5EBFE517" w14:textId="77777777" w:rsidR="003F450F" w:rsidRPr="00380850" w:rsidRDefault="003F450F" w:rsidP="00DD69A8">
            <w:pPr>
              <w:pStyle w:val="TAL"/>
              <w:rPr>
                <w:rFonts w:cs="Arial"/>
              </w:rPr>
            </w:pPr>
            <w:r w:rsidRPr="00380850">
              <w:rPr>
                <w:rFonts w:cs="Arial"/>
              </w:rPr>
              <w:t>±3.0 dB up to 12.75 GHz</w:t>
            </w:r>
          </w:p>
          <w:p w14:paraId="02C47D33" w14:textId="77777777" w:rsidR="003F450F" w:rsidRPr="00380850" w:rsidDel="006575B2" w:rsidRDefault="003F450F" w:rsidP="00DD69A8">
            <w:pPr>
              <w:pStyle w:val="TAL"/>
              <w:rPr>
                <w:rFonts w:cs="Arial"/>
              </w:rPr>
            </w:pPr>
            <w:r w:rsidRPr="00380850">
              <w:rPr>
                <w:rFonts w:cs="Arial"/>
              </w:rPr>
              <w:t xml:space="preserve">Impact of interferer Broadband noise 0.1 dB </w:t>
            </w:r>
          </w:p>
        </w:tc>
      </w:tr>
      <w:tr w:rsidR="00380850" w:rsidRPr="00380850" w14:paraId="5C835A23" w14:textId="77777777" w:rsidTr="00F176EA">
        <w:trPr>
          <w:cantSplit/>
          <w:jc w:val="center"/>
        </w:trPr>
        <w:tc>
          <w:tcPr>
            <w:tcW w:w="2143" w:type="dxa"/>
          </w:tcPr>
          <w:p w14:paraId="74D6C322" w14:textId="77777777" w:rsidR="003F450F" w:rsidRPr="00380850" w:rsidRDefault="003F450F" w:rsidP="00DD69A8">
            <w:pPr>
              <w:pStyle w:val="TAL"/>
              <w:rPr>
                <w:rFonts w:cs="Arial"/>
              </w:rPr>
            </w:pPr>
            <w:r w:rsidRPr="00380850">
              <w:rPr>
                <w:rFonts w:cs="Arial"/>
              </w:rPr>
              <w:t>7.6 Receiver spurious emissions</w:t>
            </w:r>
          </w:p>
        </w:tc>
        <w:tc>
          <w:tcPr>
            <w:tcW w:w="3402" w:type="dxa"/>
          </w:tcPr>
          <w:p w14:paraId="6E08D494" w14:textId="77777777" w:rsidR="003F450F" w:rsidRPr="00380850" w:rsidRDefault="003F450F" w:rsidP="00DD69A8">
            <w:pPr>
              <w:pStyle w:val="TAL"/>
              <w:rPr>
                <w:rFonts w:cs="Arial"/>
              </w:rPr>
            </w:pPr>
            <w:r w:rsidRPr="00380850">
              <w:rPr>
                <w:rFonts w:cs="Arial"/>
              </w:rPr>
              <w:t>30 MHz ≤ f ≤ 4 GHz: ±2.0 dB</w:t>
            </w:r>
          </w:p>
          <w:p w14:paraId="63D01AE3" w14:textId="77777777" w:rsidR="003F450F" w:rsidRPr="00380850" w:rsidRDefault="003F450F" w:rsidP="00DD69A8">
            <w:pPr>
              <w:pStyle w:val="TAL"/>
              <w:rPr>
                <w:rFonts w:cs="Arial"/>
              </w:rPr>
            </w:pPr>
            <w:r w:rsidRPr="00380850">
              <w:rPr>
                <w:rFonts w:cs="Arial"/>
              </w:rPr>
              <w:t>4 GHz &lt; f ≤ 19 GHz: ±4.0 dB</w:t>
            </w:r>
          </w:p>
        </w:tc>
        <w:tc>
          <w:tcPr>
            <w:tcW w:w="3845" w:type="dxa"/>
          </w:tcPr>
          <w:p w14:paraId="41A470AC" w14:textId="77777777" w:rsidR="003F450F" w:rsidRPr="00380850" w:rsidRDefault="003F450F" w:rsidP="00DD69A8">
            <w:pPr>
              <w:pStyle w:val="TAL"/>
              <w:rPr>
                <w:rFonts w:cs="Arial"/>
              </w:rPr>
            </w:pPr>
          </w:p>
        </w:tc>
      </w:tr>
      <w:tr w:rsidR="00380850" w:rsidRPr="00380850" w14:paraId="40ED14FA" w14:textId="77777777" w:rsidTr="00F176EA">
        <w:trPr>
          <w:cantSplit/>
          <w:jc w:val="center"/>
        </w:trPr>
        <w:tc>
          <w:tcPr>
            <w:tcW w:w="2143" w:type="dxa"/>
          </w:tcPr>
          <w:p w14:paraId="3625E0E2" w14:textId="77777777" w:rsidR="003F450F" w:rsidRPr="00380850" w:rsidRDefault="003F450F" w:rsidP="00DD69A8">
            <w:pPr>
              <w:pStyle w:val="TAL"/>
              <w:rPr>
                <w:rFonts w:cs="Arial"/>
              </w:rPr>
            </w:pPr>
            <w:r w:rsidRPr="00380850">
              <w:rPr>
                <w:rFonts w:cs="Arial"/>
              </w:rPr>
              <w:lastRenderedPageBreak/>
              <w:t>7.7 Receiver intermodulation (General requirements)</w:t>
            </w:r>
          </w:p>
        </w:tc>
        <w:tc>
          <w:tcPr>
            <w:tcW w:w="3402" w:type="dxa"/>
          </w:tcPr>
          <w:p w14:paraId="663114B7" w14:textId="77777777" w:rsidR="003F450F" w:rsidRPr="00380850" w:rsidRDefault="003F450F" w:rsidP="00DD69A8">
            <w:pPr>
              <w:pStyle w:val="TAL"/>
              <w:rPr>
                <w:rFonts w:cs="v4.2.0"/>
              </w:rPr>
            </w:pPr>
            <w:r w:rsidRPr="00380850">
              <w:rPr>
                <w:rFonts w:cs="Arial"/>
              </w:rPr>
              <w:t>±1.8 dB</w:t>
            </w:r>
            <w:r w:rsidRPr="00380850">
              <w:rPr>
                <w:rFonts w:cs="v4.2.0"/>
              </w:rPr>
              <w:t xml:space="preserve"> , f </w:t>
            </w:r>
            <w:r w:rsidRPr="00380850">
              <w:rPr>
                <w:rFonts w:cs="Arial"/>
              </w:rPr>
              <w:t>≤</w:t>
            </w:r>
            <w:r w:rsidRPr="00380850">
              <w:rPr>
                <w:rFonts w:cs="v4.2.0"/>
              </w:rPr>
              <w:t xml:space="preserve"> 3.0 GHz</w:t>
            </w:r>
          </w:p>
          <w:p w14:paraId="03F4AFCA" w14:textId="77777777" w:rsidR="003F450F" w:rsidRPr="00380850" w:rsidRDefault="003F450F" w:rsidP="00DD69A8">
            <w:pPr>
              <w:pStyle w:val="TAL"/>
              <w:rPr>
                <w:rFonts w:cs="Arial"/>
              </w:rPr>
            </w:pPr>
            <w:r w:rsidRPr="00380850">
              <w:rPr>
                <w:rFonts w:cs="Arial"/>
              </w:rPr>
              <w:t>±</w:t>
            </w:r>
            <w:r w:rsidRPr="00380850">
              <w:rPr>
                <w:rFonts w:cs="v4.2.0"/>
              </w:rPr>
              <w:t xml:space="preserve">2.4 dB, 3.0 GHz &lt; f </w:t>
            </w:r>
            <w:r w:rsidRPr="00380850">
              <w:rPr>
                <w:rFonts w:cs="Arial"/>
              </w:rPr>
              <w:t>≤</w:t>
            </w:r>
            <w:r w:rsidRPr="00380850">
              <w:rPr>
                <w:rFonts w:cs="v4.2.0"/>
              </w:rPr>
              <w:t xml:space="preserve"> 4.2 GHz</w:t>
            </w:r>
          </w:p>
        </w:tc>
        <w:tc>
          <w:tcPr>
            <w:tcW w:w="3845" w:type="dxa"/>
          </w:tcPr>
          <w:p w14:paraId="5D087CCC" w14:textId="77777777" w:rsidR="003F450F" w:rsidRPr="00380850" w:rsidRDefault="003F450F" w:rsidP="00DD69A8">
            <w:pPr>
              <w:pStyle w:val="TAL"/>
              <w:rPr>
                <w:rFonts w:cs="Arial"/>
              </w:rPr>
            </w:pPr>
            <w:r w:rsidRPr="00380850">
              <w:rPr>
                <w:rFonts w:cs="Arial"/>
              </w:rPr>
              <w:t>Overall system uncertainty comprises four quantities:</w:t>
            </w:r>
          </w:p>
          <w:p w14:paraId="29A88297" w14:textId="77777777" w:rsidR="003F450F" w:rsidRPr="00380850" w:rsidRDefault="003F450F" w:rsidP="00DD69A8">
            <w:pPr>
              <w:pStyle w:val="TAL"/>
              <w:rPr>
                <w:rFonts w:cs="Arial"/>
              </w:rPr>
            </w:pPr>
          </w:p>
          <w:p w14:paraId="40A6A496" w14:textId="77777777" w:rsidR="003F450F" w:rsidRPr="00380850" w:rsidRDefault="003F450F" w:rsidP="00DD69A8">
            <w:pPr>
              <w:pStyle w:val="TAL"/>
              <w:rPr>
                <w:rFonts w:cs="Arial"/>
              </w:rPr>
            </w:pPr>
            <w:r w:rsidRPr="00380850">
              <w:rPr>
                <w:rFonts w:cs="Arial"/>
              </w:rPr>
              <w:t>1. Wanted signal level error</w:t>
            </w:r>
          </w:p>
          <w:p w14:paraId="5404DE24" w14:textId="77777777" w:rsidR="003F450F" w:rsidRPr="00380850" w:rsidRDefault="003F450F" w:rsidP="00DD69A8">
            <w:pPr>
              <w:pStyle w:val="TAL"/>
              <w:rPr>
                <w:rFonts w:cs="Arial"/>
              </w:rPr>
            </w:pPr>
            <w:r w:rsidRPr="00380850">
              <w:rPr>
                <w:rFonts w:cs="Arial"/>
              </w:rPr>
              <w:t>2. CW Interferer level error</w:t>
            </w:r>
          </w:p>
          <w:p w14:paraId="59CAE823" w14:textId="77777777" w:rsidR="003F450F" w:rsidRPr="00380850" w:rsidRDefault="003F450F" w:rsidP="00DD69A8">
            <w:pPr>
              <w:pStyle w:val="TAL"/>
              <w:rPr>
                <w:rFonts w:cs="Arial"/>
              </w:rPr>
            </w:pPr>
            <w:r w:rsidRPr="00380850">
              <w:rPr>
                <w:rFonts w:cs="Arial"/>
              </w:rPr>
              <w:t>3. Modulated Interferer level error</w:t>
            </w:r>
          </w:p>
          <w:p w14:paraId="76F70DE7" w14:textId="77777777" w:rsidR="00042043" w:rsidRPr="00380850" w:rsidRDefault="003F450F" w:rsidP="00DD69A8">
            <w:pPr>
              <w:pStyle w:val="TAL"/>
              <w:rPr>
                <w:rFonts w:cs="Arial"/>
              </w:rPr>
            </w:pPr>
            <w:r w:rsidRPr="00380850">
              <w:rPr>
                <w:rFonts w:cs="Arial"/>
              </w:rPr>
              <w:t>4. Impact of interferer ACLR</w:t>
            </w:r>
          </w:p>
          <w:p w14:paraId="094C91B0" w14:textId="7EDD5851" w:rsidR="003F450F" w:rsidRPr="00380850" w:rsidRDefault="003F450F" w:rsidP="00DD69A8">
            <w:pPr>
              <w:pStyle w:val="TAL"/>
              <w:rPr>
                <w:rFonts w:cs="Arial"/>
              </w:rPr>
            </w:pPr>
          </w:p>
          <w:p w14:paraId="597DC4E8" w14:textId="77777777" w:rsidR="003F450F" w:rsidRPr="00380850" w:rsidRDefault="003F450F" w:rsidP="00DD69A8">
            <w:pPr>
              <w:pStyle w:val="TAL"/>
              <w:rPr>
                <w:rFonts w:cs="Arial"/>
              </w:rPr>
            </w:pPr>
            <w:r w:rsidRPr="00380850">
              <w:rPr>
                <w:rFonts w:cs="Arial"/>
              </w:rPr>
              <w:t>The effect of the closer CW signal has twice the effect.</w:t>
            </w:r>
          </w:p>
          <w:p w14:paraId="48F7EC6B" w14:textId="77777777" w:rsidR="003F450F" w:rsidRPr="00380850" w:rsidRDefault="003F450F" w:rsidP="00DD69A8">
            <w:pPr>
              <w:pStyle w:val="TAL"/>
              <w:rPr>
                <w:rFonts w:cs="Arial"/>
              </w:rPr>
            </w:pPr>
          </w:p>
          <w:p w14:paraId="6A35B38A" w14:textId="77777777" w:rsidR="003F450F" w:rsidRPr="00380850" w:rsidRDefault="003F450F" w:rsidP="00DD69A8">
            <w:pPr>
              <w:pStyle w:val="TAL"/>
              <w:rPr>
                <w:rFonts w:cs="Arial"/>
              </w:rPr>
            </w:pPr>
            <w:r w:rsidRPr="00380850">
              <w:rPr>
                <w:rFonts w:cs="Arial"/>
              </w:rPr>
              <w:t>Items 1, 2 and 3 are assumed to be uncorrelated so can be root sum squared to provide the combined effect of the three signals. The interferer ACLR effect is systematic, and is added arithmetically.</w:t>
            </w:r>
          </w:p>
          <w:p w14:paraId="293599D7" w14:textId="77777777" w:rsidR="003F450F" w:rsidRPr="00380850" w:rsidRDefault="003F450F" w:rsidP="00DD69A8">
            <w:pPr>
              <w:pStyle w:val="TAL"/>
              <w:rPr>
                <w:rFonts w:cs="Arial"/>
              </w:rPr>
            </w:pPr>
          </w:p>
          <w:p w14:paraId="085B8561" w14:textId="77777777" w:rsidR="003F450F" w:rsidRPr="00380850" w:rsidRDefault="003F450F" w:rsidP="00DD69A8">
            <w:pPr>
              <w:pStyle w:val="TAL"/>
              <w:rPr>
                <w:rFonts w:cs="Arial"/>
              </w:rPr>
            </w:pPr>
            <w:r w:rsidRPr="00380850">
              <w:rPr>
                <w:rFonts w:cs="Arial"/>
              </w:rPr>
              <w:t>Test System uncertainty = SQRT [(2 x CW_level_error)</w:t>
            </w:r>
            <w:r w:rsidRPr="00380850">
              <w:rPr>
                <w:rFonts w:cs="Arial"/>
                <w:vertAlign w:val="superscript"/>
              </w:rPr>
              <w:t>2</w:t>
            </w:r>
            <w:r w:rsidRPr="00380850">
              <w:rPr>
                <w:rFonts w:cs="Arial"/>
              </w:rPr>
              <w:t xml:space="preserve"> +(mod interferer_level_error)</w:t>
            </w:r>
            <w:r w:rsidRPr="00380850">
              <w:rPr>
                <w:rFonts w:cs="Arial"/>
                <w:vertAlign w:val="superscript"/>
              </w:rPr>
              <w:t>2</w:t>
            </w:r>
            <w:r w:rsidRPr="00380850">
              <w:rPr>
                <w:rFonts w:cs="Arial"/>
              </w:rPr>
              <w:t xml:space="preserve">  +(wanted signal_level_error)</w:t>
            </w:r>
            <w:r w:rsidRPr="00380850">
              <w:rPr>
                <w:rFonts w:cs="Arial"/>
                <w:vertAlign w:val="superscript"/>
              </w:rPr>
              <w:t>2</w:t>
            </w:r>
            <w:r w:rsidRPr="00380850">
              <w:rPr>
                <w:rFonts w:cs="Arial"/>
              </w:rPr>
              <w:t>] + ACLR effect.</w:t>
            </w:r>
          </w:p>
          <w:p w14:paraId="3A189D86" w14:textId="77777777" w:rsidR="003F450F" w:rsidRPr="00380850" w:rsidRDefault="003F450F" w:rsidP="00DD69A8">
            <w:pPr>
              <w:pStyle w:val="TAL"/>
              <w:rPr>
                <w:rFonts w:cs="Arial"/>
              </w:rPr>
            </w:pPr>
          </w:p>
          <w:p w14:paraId="222B7437" w14:textId="77777777" w:rsidR="00042043" w:rsidRPr="00380850" w:rsidRDefault="003F450F" w:rsidP="00DD69A8">
            <w:pPr>
              <w:pStyle w:val="TAL"/>
              <w:rPr>
                <w:rFonts w:cs="Arial"/>
              </w:rPr>
            </w:pPr>
            <w:r w:rsidRPr="00380850">
              <w:rPr>
                <w:rFonts w:cs="Arial"/>
              </w:rPr>
              <w:t>f ≤ 3.0 GHz</w:t>
            </w:r>
          </w:p>
          <w:p w14:paraId="0AF0B5C9" w14:textId="77777777" w:rsidR="00042043" w:rsidRPr="00380850" w:rsidRDefault="003F450F" w:rsidP="00DD69A8">
            <w:pPr>
              <w:pStyle w:val="TAL"/>
              <w:rPr>
                <w:rFonts w:cs="Arial"/>
              </w:rPr>
            </w:pPr>
            <w:r w:rsidRPr="00380850">
              <w:rPr>
                <w:rFonts w:cs="Arial"/>
              </w:rPr>
              <w:t>Wanted signal level ± 0.7dB</w:t>
            </w:r>
          </w:p>
          <w:p w14:paraId="411A12F5" w14:textId="4F7A97C4" w:rsidR="003F450F" w:rsidRPr="00380850" w:rsidRDefault="003F450F" w:rsidP="00DD69A8">
            <w:pPr>
              <w:pStyle w:val="TAL"/>
              <w:rPr>
                <w:rFonts w:cs="Arial"/>
              </w:rPr>
            </w:pPr>
            <w:r w:rsidRPr="00380850">
              <w:rPr>
                <w:rFonts w:cs="Arial"/>
              </w:rPr>
              <w:t>CW interferer level ± 0.5 dB</w:t>
            </w:r>
          </w:p>
          <w:p w14:paraId="205624F6" w14:textId="77777777" w:rsidR="003F450F" w:rsidRPr="00380850" w:rsidRDefault="003F450F" w:rsidP="00DD69A8">
            <w:pPr>
              <w:pStyle w:val="TAL"/>
              <w:rPr>
                <w:rFonts w:cs="Arial"/>
              </w:rPr>
            </w:pPr>
            <w:r w:rsidRPr="00380850">
              <w:rPr>
                <w:rFonts w:cs="Arial"/>
              </w:rPr>
              <w:t>Mod interferer level ± 0.7 dB</w:t>
            </w:r>
          </w:p>
          <w:p w14:paraId="23D4B0AF" w14:textId="77777777" w:rsidR="003F450F" w:rsidRPr="00380850" w:rsidRDefault="003F450F" w:rsidP="00DD69A8">
            <w:pPr>
              <w:spacing w:after="0"/>
              <w:rPr>
                <w:rFonts w:ascii="Arial" w:hAnsi="Arial"/>
                <w:sz w:val="18"/>
                <w:szCs w:val="18"/>
                <w:lang w:eastAsia="sv-SE"/>
              </w:rPr>
            </w:pPr>
            <w:r w:rsidRPr="00380850">
              <w:rPr>
                <w:rFonts w:ascii="Arial" w:hAnsi="Arial"/>
                <w:sz w:val="18"/>
                <w:szCs w:val="18"/>
                <w:lang w:eastAsia="sv-SE"/>
              </w:rPr>
              <w:t>3.0 GHz &lt; f ≤ 4.2 GHz</w:t>
            </w:r>
          </w:p>
          <w:p w14:paraId="318AEFB5" w14:textId="77777777" w:rsidR="003F450F" w:rsidRPr="00380850" w:rsidRDefault="003F450F" w:rsidP="00DD69A8">
            <w:pPr>
              <w:spacing w:after="0"/>
              <w:rPr>
                <w:rFonts w:ascii="Arial" w:hAnsi="Arial" w:cs="Arial"/>
                <w:sz w:val="18"/>
                <w:szCs w:val="18"/>
                <w:lang w:eastAsia="sv-SE"/>
              </w:rPr>
            </w:pPr>
            <w:r w:rsidRPr="00380850">
              <w:rPr>
                <w:rFonts w:ascii="Arial" w:hAnsi="Arial" w:cs="Arial"/>
                <w:sz w:val="18"/>
                <w:szCs w:val="18"/>
                <w:lang w:eastAsia="sv-SE"/>
              </w:rPr>
              <w:t>Wanted signal level ± 1.0 dB</w:t>
            </w:r>
          </w:p>
          <w:p w14:paraId="3A1ACD31" w14:textId="77777777" w:rsidR="003F450F" w:rsidRPr="00380850" w:rsidRDefault="003F450F" w:rsidP="00DD69A8">
            <w:pPr>
              <w:spacing w:after="0"/>
              <w:rPr>
                <w:rFonts w:ascii="Arial" w:hAnsi="Arial" w:cs="Arial"/>
                <w:sz w:val="18"/>
                <w:szCs w:val="18"/>
                <w:lang w:eastAsia="sv-SE"/>
              </w:rPr>
            </w:pPr>
            <w:r w:rsidRPr="00380850">
              <w:rPr>
                <w:rFonts w:ascii="Arial" w:hAnsi="Arial" w:cs="Arial"/>
                <w:sz w:val="18"/>
                <w:szCs w:val="18"/>
                <w:lang w:eastAsia="sv-SE"/>
              </w:rPr>
              <w:t>CW Interferer level ± 0.7 dB</w:t>
            </w:r>
          </w:p>
          <w:p w14:paraId="313EB3DB" w14:textId="77777777" w:rsidR="003F450F" w:rsidRPr="00380850" w:rsidRDefault="003F450F" w:rsidP="00DD69A8">
            <w:pPr>
              <w:pStyle w:val="TAL"/>
              <w:keepNext w:val="0"/>
              <w:rPr>
                <w:rFonts w:cs="Arial"/>
                <w:lang w:eastAsia="sv-SE"/>
              </w:rPr>
            </w:pPr>
            <w:r w:rsidRPr="00380850">
              <w:rPr>
                <w:rFonts w:cs="Arial"/>
                <w:lang w:eastAsia="sv-SE"/>
              </w:rPr>
              <w:t>Mod Interferer level ± 1.0 dB</w:t>
            </w:r>
          </w:p>
          <w:p w14:paraId="4D86B758" w14:textId="77777777" w:rsidR="003F450F" w:rsidRPr="00380850" w:rsidRDefault="003F450F" w:rsidP="00DD69A8">
            <w:pPr>
              <w:pStyle w:val="TAL"/>
              <w:rPr>
                <w:rFonts w:cs="Arial"/>
              </w:rPr>
            </w:pPr>
          </w:p>
          <w:p w14:paraId="44347C31" w14:textId="77777777" w:rsidR="003F450F" w:rsidRPr="00380850" w:rsidRDefault="003F450F" w:rsidP="00DD69A8">
            <w:pPr>
              <w:pStyle w:val="TAL"/>
              <w:rPr>
                <w:rFonts w:cs="Arial"/>
              </w:rPr>
            </w:pPr>
            <w:r w:rsidRPr="00380850">
              <w:rPr>
                <w:rFonts w:cs="Arial"/>
                <w:lang w:eastAsia="sv-SE"/>
              </w:rPr>
              <w:t>f ≤ 4.2 GHz</w:t>
            </w:r>
          </w:p>
          <w:p w14:paraId="2C8D39BF" w14:textId="77777777" w:rsidR="003F450F" w:rsidRPr="00380850" w:rsidRDefault="003F450F" w:rsidP="00DD69A8">
            <w:pPr>
              <w:pStyle w:val="TAL"/>
              <w:rPr>
                <w:rFonts w:cs="Arial"/>
              </w:rPr>
            </w:pPr>
            <w:r w:rsidRPr="00380850">
              <w:rPr>
                <w:rFonts w:cs="Arial"/>
              </w:rPr>
              <w:t>Impact of interferer ACLR 0.4 dB</w:t>
            </w:r>
          </w:p>
        </w:tc>
      </w:tr>
      <w:tr w:rsidR="00380850" w:rsidRPr="00380850" w14:paraId="7DB0453A" w14:textId="77777777" w:rsidTr="00F176EA">
        <w:trPr>
          <w:cantSplit/>
          <w:jc w:val="center"/>
        </w:trPr>
        <w:tc>
          <w:tcPr>
            <w:tcW w:w="2143" w:type="dxa"/>
          </w:tcPr>
          <w:p w14:paraId="624A8453" w14:textId="77777777" w:rsidR="003F450F" w:rsidRPr="00380850" w:rsidRDefault="003F450F" w:rsidP="00DD69A8">
            <w:pPr>
              <w:pStyle w:val="TAL"/>
              <w:rPr>
                <w:rFonts w:cs="Arial"/>
              </w:rPr>
            </w:pPr>
            <w:r w:rsidRPr="00380850">
              <w:rPr>
                <w:rFonts w:cs="Arial"/>
              </w:rPr>
              <w:t>7.7 Receiver intermodulation (Narrowband  requirements)</w:t>
            </w:r>
          </w:p>
        </w:tc>
        <w:tc>
          <w:tcPr>
            <w:tcW w:w="3402" w:type="dxa"/>
          </w:tcPr>
          <w:p w14:paraId="5FC34542" w14:textId="77777777" w:rsidR="003F450F" w:rsidRPr="00380850" w:rsidRDefault="003F450F" w:rsidP="00DD69A8">
            <w:pPr>
              <w:pStyle w:val="TAL"/>
              <w:rPr>
                <w:rFonts w:cs="v4.2.0"/>
              </w:rPr>
            </w:pPr>
            <w:r w:rsidRPr="00380850">
              <w:rPr>
                <w:rFonts w:cs="Arial"/>
              </w:rPr>
              <w:t>±1.8 dB</w:t>
            </w:r>
            <w:r w:rsidRPr="00380850">
              <w:rPr>
                <w:rFonts w:cs="v4.2.0"/>
              </w:rPr>
              <w:t xml:space="preserve"> , f </w:t>
            </w:r>
            <w:r w:rsidRPr="00380850">
              <w:rPr>
                <w:rFonts w:cs="Arial"/>
              </w:rPr>
              <w:t>≤</w:t>
            </w:r>
            <w:r w:rsidRPr="00380850">
              <w:rPr>
                <w:rFonts w:cs="v4.2.0"/>
              </w:rPr>
              <w:t xml:space="preserve"> 3.0 GHz</w:t>
            </w:r>
          </w:p>
          <w:p w14:paraId="6144DE66" w14:textId="77777777" w:rsidR="003F450F" w:rsidRPr="00380850" w:rsidRDefault="003F450F" w:rsidP="00DD69A8">
            <w:pPr>
              <w:pStyle w:val="TAL"/>
              <w:rPr>
                <w:rFonts w:cs="Arial"/>
              </w:rPr>
            </w:pPr>
            <w:r w:rsidRPr="00380850">
              <w:rPr>
                <w:rFonts w:cs="Arial"/>
              </w:rPr>
              <w:t>±</w:t>
            </w:r>
            <w:r w:rsidRPr="00380850">
              <w:rPr>
                <w:rFonts w:cs="v4.2.0"/>
              </w:rPr>
              <w:t xml:space="preserve">2.4 dB, 3.0 GHz &lt; f </w:t>
            </w:r>
            <w:r w:rsidRPr="00380850">
              <w:rPr>
                <w:rFonts w:cs="Arial"/>
              </w:rPr>
              <w:t>≤</w:t>
            </w:r>
            <w:r w:rsidRPr="00380850">
              <w:rPr>
                <w:rFonts w:cs="v4.2.0"/>
              </w:rPr>
              <w:t xml:space="preserve"> 4.2 GHz</w:t>
            </w:r>
          </w:p>
        </w:tc>
        <w:tc>
          <w:tcPr>
            <w:tcW w:w="3845" w:type="dxa"/>
          </w:tcPr>
          <w:p w14:paraId="2A14DEB3" w14:textId="77777777" w:rsidR="003F450F" w:rsidRPr="00380850" w:rsidRDefault="003F450F" w:rsidP="00DD69A8">
            <w:pPr>
              <w:pStyle w:val="TAL"/>
              <w:rPr>
                <w:rFonts w:cs="Arial"/>
              </w:rPr>
            </w:pPr>
            <w:r w:rsidRPr="00380850">
              <w:rPr>
                <w:rFonts w:cs="Arial"/>
              </w:rPr>
              <w:t>Same as Receiver intermodulation (General requirements).</w:t>
            </w:r>
          </w:p>
        </w:tc>
      </w:tr>
      <w:tr w:rsidR="003F450F" w:rsidRPr="00380850" w14:paraId="76063B13" w14:textId="77777777" w:rsidTr="00F176EA">
        <w:trPr>
          <w:cantSplit/>
          <w:jc w:val="center"/>
        </w:trPr>
        <w:tc>
          <w:tcPr>
            <w:tcW w:w="9390" w:type="dxa"/>
            <w:gridSpan w:val="3"/>
            <w:tcBorders>
              <w:bottom w:val="single" w:sz="4" w:space="0" w:color="auto"/>
            </w:tcBorders>
          </w:tcPr>
          <w:p w14:paraId="6E5CB7DB" w14:textId="77777777" w:rsidR="003F450F" w:rsidRPr="00380850" w:rsidRDefault="003F450F" w:rsidP="00F176EA">
            <w:pPr>
              <w:pStyle w:val="TAN"/>
            </w:pPr>
            <w:r w:rsidRPr="00380850">
              <w:t>NOTE:</w:t>
            </w:r>
            <w:r w:rsidRPr="00380850">
              <w:tab/>
              <w:t xml:space="preserve">Unless otherwise noted, only the Test System stimulus error is considered here. The effect of errors in the throughput measurements or </w:t>
            </w:r>
            <w:r w:rsidRPr="00380850">
              <w:rPr>
                <w:lang w:eastAsia="sv-SE"/>
              </w:rPr>
              <w:t xml:space="preserve">the BER/FER </w:t>
            </w:r>
            <w:r w:rsidRPr="00380850">
              <w:t>due to finite test duration is not considered.</w:t>
            </w:r>
          </w:p>
        </w:tc>
      </w:tr>
    </w:tbl>
    <w:p w14:paraId="6815451B" w14:textId="77777777" w:rsidR="003F450F" w:rsidRPr="00380850" w:rsidRDefault="003F450F" w:rsidP="003F450F"/>
    <w:p w14:paraId="13090ABB" w14:textId="77777777" w:rsidR="003F450F" w:rsidRPr="00380850" w:rsidRDefault="003F450F" w:rsidP="0098090A">
      <w:pPr>
        <w:pStyle w:val="Heading3"/>
        <w:rPr>
          <w:lang w:eastAsia="sv-SE"/>
        </w:rPr>
      </w:pPr>
      <w:bookmarkStart w:id="34" w:name="_Toc21018817"/>
      <w:bookmarkStart w:id="35" w:name="_Toc61114392"/>
      <w:r w:rsidRPr="00380850">
        <w:rPr>
          <w:lang w:eastAsia="sv-SE"/>
        </w:rPr>
        <w:t>4.1.</w:t>
      </w:r>
      <w:r w:rsidRPr="00380850">
        <w:t>3</w:t>
      </w:r>
      <w:r w:rsidRPr="00380850">
        <w:rPr>
          <w:lang w:eastAsia="sv-SE"/>
        </w:rPr>
        <w:tab/>
        <w:t>Interpretation of measurement results</w:t>
      </w:r>
      <w:bookmarkEnd w:id="34"/>
      <w:bookmarkEnd w:id="35"/>
    </w:p>
    <w:p w14:paraId="5CED6D51" w14:textId="77777777" w:rsidR="003F450F" w:rsidRPr="00380850" w:rsidRDefault="003F450F" w:rsidP="003F450F">
      <w:pPr>
        <w:rPr>
          <w:rFonts w:cs="v4.2.0"/>
          <w:snapToGrid w:val="0"/>
        </w:rPr>
      </w:pPr>
      <w:r w:rsidRPr="00380850">
        <w:rPr>
          <w:rFonts w:cs="v4.2.0"/>
          <w:snapToGrid w:val="0"/>
        </w:rPr>
        <w:t>The measurement results returned by the Test System are compared - without any modification - against the test requirements as defined by the Shared Risk principle.</w:t>
      </w:r>
    </w:p>
    <w:p w14:paraId="1B879DE9" w14:textId="2B80FC1D" w:rsidR="003F450F" w:rsidRPr="00380850" w:rsidRDefault="003F450F" w:rsidP="003F450F">
      <w:pPr>
        <w:rPr>
          <w:rFonts w:cs="v4.2.0"/>
        </w:rPr>
      </w:pPr>
      <w:r w:rsidRPr="00380850">
        <w:rPr>
          <w:rFonts w:cs="v5.0.0"/>
          <w:snapToGrid w:val="0"/>
        </w:rPr>
        <w:t xml:space="preserve">The Shared Risk principle is defined in </w:t>
      </w:r>
      <w:r w:rsidR="00F176EA" w:rsidRPr="00380850">
        <w:rPr>
          <w:rFonts w:cs="v5.0.0"/>
          <w:snapToGrid w:val="0"/>
        </w:rPr>
        <w:t xml:space="preserve">Recommendation </w:t>
      </w:r>
      <w:r w:rsidRPr="00380850">
        <w:rPr>
          <w:rFonts w:cs="v5.0.0"/>
          <w:snapToGrid w:val="0"/>
        </w:rPr>
        <w:t>ITU-R M.1545</w:t>
      </w:r>
      <w:r w:rsidR="00042043">
        <w:rPr>
          <w:rFonts w:cs="v5.0.0"/>
          <w:snapToGrid w:val="0"/>
        </w:rPr>
        <w:t> </w:t>
      </w:r>
      <w:r w:rsidR="00042043" w:rsidRPr="00380850">
        <w:rPr>
          <w:rFonts w:cs="v5.0.0"/>
          <w:snapToGrid w:val="0"/>
        </w:rPr>
        <w:t>[7</w:t>
      </w:r>
      <w:r w:rsidRPr="00380850">
        <w:rPr>
          <w:rFonts w:cs="v5.0.0"/>
          <w:snapToGrid w:val="0"/>
        </w:rPr>
        <w:t>].</w:t>
      </w:r>
    </w:p>
    <w:p w14:paraId="3CC1B32F" w14:textId="77777777" w:rsidR="003F450F" w:rsidRPr="00380850" w:rsidRDefault="003F450F" w:rsidP="003F450F">
      <w:pPr>
        <w:rPr>
          <w:rFonts w:cs="v4.2.0"/>
        </w:rPr>
      </w:pPr>
      <w:r w:rsidRPr="00380850">
        <w:rPr>
          <w:rFonts w:cs="v4.2.0"/>
        </w:rPr>
        <w:t>The actual measurement uncertainty of the Test System for the measurement of each parameter shall be included in the test report.</w:t>
      </w:r>
    </w:p>
    <w:p w14:paraId="6E03ED1C" w14:textId="426E0E7C" w:rsidR="003F450F" w:rsidRPr="00380850" w:rsidRDefault="003F450F" w:rsidP="003F450F">
      <w:pPr>
        <w:rPr>
          <w:rFonts w:cs="v4.2.0"/>
        </w:rPr>
      </w:pPr>
      <w:r w:rsidRPr="00380850">
        <w:rPr>
          <w:rFonts w:cs="v4.2.0"/>
        </w:rPr>
        <w:t xml:space="preserve">The recorded value for the Test System uncertainty shall be, for each measurement, equal to or lower than the appropriate figure in </w:t>
      </w:r>
      <w:r w:rsidR="00042043">
        <w:rPr>
          <w:rFonts w:cs="v4.2.0"/>
        </w:rPr>
        <w:t>clause </w:t>
      </w:r>
      <w:r w:rsidR="00042043" w:rsidRPr="00380850">
        <w:rPr>
          <w:rFonts w:cs="v4.2.0"/>
        </w:rPr>
        <w:t>4</w:t>
      </w:r>
      <w:r w:rsidRPr="00380850">
        <w:rPr>
          <w:rFonts w:cs="v4.2.0"/>
        </w:rPr>
        <w:t>.1.2 of th</w:t>
      </w:r>
      <w:r w:rsidR="00F176EA" w:rsidRPr="00380850">
        <w:rPr>
          <w:rFonts w:cs="v4.2.0"/>
        </w:rPr>
        <w:t>e present document</w:t>
      </w:r>
      <w:r w:rsidRPr="00380850">
        <w:rPr>
          <w:rFonts w:cs="v4.2.0"/>
        </w:rPr>
        <w:t>.</w:t>
      </w:r>
    </w:p>
    <w:p w14:paraId="27AC3F9D" w14:textId="2FB00155" w:rsidR="003F450F" w:rsidRPr="00380850" w:rsidRDefault="003F450F" w:rsidP="003F450F">
      <w:pPr>
        <w:rPr>
          <w:rFonts w:cs="v4.2.0"/>
        </w:rPr>
      </w:pPr>
      <w:r w:rsidRPr="00380850">
        <w:rPr>
          <w:rFonts w:cs="v4.2.0"/>
        </w:rPr>
        <w:t xml:space="preserve">If the Test System for a test is known to have a measurement uncertainty greater than that specified in </w:t>
      </w:r>
      <w:r w:rsidR="00042043">
        <w:rPr>
          <w:rFonts w:cs="v4.2.0"/>
        </w:rPr>
        <w:t>clause </w:t>
      </w:r>
      <w:r w:rsidR="00042043" w:rsidRPr="00380850">
        <w:rPr>
          <w:rFonts w:cs="v4.2.0"/>
        </w:rPr>
        <w:t>4</w:t>
      </w:r>
      <w:r w:rsidRPr="00380850">
        <w:rPr>
          <w:rFonts w:cs="v4.2.0"/>
        </w:rPr>
        <w:t>.1.2, it is still permitted to use this apparatus provided that an adjustment is made as follows.</w:t>
      </w:r>
    </w:p>
    <w:p w14:paraId="16112801" w14:textId="2B283A1B" w:rsidR="003F450F" w:rsidRPr="00380850" w:rsidRDefault="003F450F" w:rsidP="003F450F">
      <w:pPr>
        <w:rPr>
          <w:rFonts w:cs="v4.2.0"/>
        </w:rPr>
      </w:pPr>
      <w:r w:rsidRPr="00380850">
        <w:rPr>
          <w:rFonts w:cs="v4.2.0"/>
        </w:rPr>
        <w:t xml:space="preserve">Any additional uncertainty in the Test System over and above that specified in </w:t>
      </w:r>
      <w:r w:rsidR="00042043">
        <w:rPr>
          <w:rFonts w:cs="v4.2.0"/>
        </w:rPr>
        <w:t>clause </w:t>
      </w:r>
      <w:r w:rsidR="00042043" w:rsidRPr="00380850">
        <w:rPr>
          <w:rFonts w:cs="v4.2.0"/>
        </w:rPr>
        <w:t>4</w:t>
      </w:r>
      <w:r w:rsidRPr="00380850">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042043">
        <w:rPr>
          <w:rFonts w:cs="v4.2.0"/>
        </w:rPr>
        <w:t>clause </w:t>
      </w:r>
      <w:r w:rsidR="00042043" w:rsidRPr="00380850">
        <w:rPr>
          <w:rFonts w:cs="v4.2.0"/>
        </w:rPr>
        <w:t>4</w:t>
      </w:r>
      <w:r w:rsidRPr="00380850">
        <w:rPr>
          <w:rFonts w:cs="v4.2.0"/>
        </w:rPr>
        <w:t xml:space="preserve">.1.2 does not increase the chance of passing a device under test where that device would otherwise have failed the test if a Test System compliant with </w:t>
      </w:r>
      <w:r w:rsidR="00042043">
        <w:rPr>
          <w:rFonts w:cs="v4.2.0"/>
        </w:rPr>
        <w:t>clause </w:t>
      </w:r>
      <w:r w:rsidR="00042043" w:rsidRPr="00380850">
        <w:rPr>
          <w:rFonts w:cs="v4.2.0"/>
        </w:rPr>
        <w:t>4</w:t>
      </w:r>
      <w:r w:rsidRPr="00380850">
        <w:rPr>
          <w:rFonts w:cs="v4.2.0"/>
        </w:rPr>
        <w:t>.1.2 had been used.</w:t>
      </w:r>
    </w:p>
    <w:p w14:paraId="687830A3" w14:textId="77777777" w:rsidR="00042043" w:rsidRPr="00380850" w:rsidRDefault="00884863" w:rsidP="0098090A">
      <w:pPr>
        <w:pStyle w:val="Heading2"/>
        <w:rPr>
          <w:snapToGrid w:val="0"/>
        </w:rPr>
      </w:pPr>
      <w:bookmarkStart w:id="36" w:name="_Toc21018818"/>
      <w:bookmarkStart w:id="37" w:name="_Toc61114393"/>
      <w:r w:rsidRPr="00380850">
        <w:rPr>
          <w:snapToGrid w:val="0"/>
        </w:rPr>
        <w:lastRenderedPageBreak/>
        <w:t>4.2</w:t>
      </w:r>
      <w:r w:rsidRPr="00380850">
        <w:rPr>
          <w:snapToGrid w:val="0"/>
        </w:rPr>
        <w:tab/>
      </w:r>
      <w:r w:rsidR="00E41234" w:rsidRPr="00380850">
        <w:rPr>
          <w:lang w:eastAsia="zh-CN"/>
        </w:rPr>
        <w:t>Conducted and radiated requirement reference points</w:t>
      </w:r>
      <w:bookmarkEnd w:id="36"/>
      <w:bookmarkEnd w:id="37"/>
    </w:p>
    <w:p w14:paraId="2E4D586C" w14:textId="65EEC66A" w:rsidR="003F450F" w:rsidRPr="00380850" w:rsidRDefault="003F450F" w:rsidP="003F450F">
      <w:pPr>
        <w:rPr>
          <w:lang w:eastAsia="zh-CN"/>
        </w:rPr>
      </w:pPr>
      <w:r w:rsidRPr="00380850">
        <w:rPr>
          <w:lang w:eastAsia="zh-CN"/>
        </w:rPr>
        <w:t>AAS BS requirements are defined for two points of reference, signified by radiated requirements and conducted requirements.</w:t>
      </w:r>
    </w:p>
    <w:bookmarkStart w:id="38" w:name="_MON_1537740376"/>
    <w:bookmarkEnd w:id="38"/>
    <w:p w14:paraId="6846038B" w14:textId="77777777" w:rsidR="003F450F" w:rsidRPr="00380850" w:rsidRDefault="00A7790F" w:rsidP="00F176EA">
      <w:pPr>
        <w:pStyle w:val="TH"/>
        <w:rPr>
          <w:lang w:eastAsia="zh-CN"/>
        </w:rPr>
      </w:pPr>
      <w:r w:rsidRPr="00380850">
        <w:rPr>
          <w:lang w:eastAsia="zh-CN"/>
        </w:rPr>
        <w:object w:dxaOrig="9265" w:dyaOrig="4212" w14:anchorId="40F70B30">
          <v:shape id="_x0000_i1028" type="#_x0000_t75" style="width:464.25pt;height:210.75pt" o:ole="">
            <v:imagedata r:id="rId17" o:title=""/>
          </v:shape>
          <o:OLEObject Type="Embed" ProgID="Word.Picture.8" ShapeID="_x0000_i1028" DrawAspect="Content" ObjectID="_1671727488" r:id="rId18"/>
        </w:object>
      </w:r>
    </w:p>
    <w:p w14:paraId="6102E34E" w14:textId="77777777" w:rsidR="003F450F" w:rsidRPr="00380850" w:rsidRDefault="003F450F" w:rsidP="00723263">
      <w:pPr>
        <w:pStyle w:val="TF"/>
      </w:pPr>
      <w:r w:rsidRPr="00380850">
        <w:t>Figure 4.2-1: Radiated and conducte</w:t>
      </w:r>
      <w:r w:rsidR="00F176EA" w:rsidRPr="00380850">
        <w:t>d points of reference of AAS BS</w:t>
      </w:r>
    </w:p>
    <w:p w14:paraId="46D7122F" w14:textId="77777777" w:rsidR="003F450F" w:rsidRPr="00380850" w:rsidRDefault="003F450F" w:rsidP="003F450F">
      <w:pPr>
        <w:rPr>
          <w:lang w:eastAsia="zh-CN"/>
        </w:rPr>
      </w:pPr>
      <w:r w:rsidRPr="00380850">
        <w:rPr>
          <w:lang w:eastAsia="zh-CN"/>
        </w:rPr>
        <w:t>Radiated characteristics are defined over the air (OTA) with a point of reference in the far field (Fraunhofer) region. Radiated requirements are also r</w:t>
      </w:r>
      <w:r w:rsidR="00F176EA" w:rsidRPr="00380850">
        <w:rPr>
          <w:lang w:eastAsia="zh-CN"/>
        </w:rPr>
        <w:t>eferred to as OTA requirements.</w:t>
      </w:r>
    </w:p>
    <w:p w14:paraId="43E16FAA" w14:textId="77777777" w:rsidR="003F450F" w:rsidRPr="00380850" w:rsidRDefault="003F450F" w:rsidP="003F450F">
      <w:pPr>
        <w:rPr>
          <w:lang w:eastAsia="zh-CN"/>
        </w:rPr>
      </w:pPr>
      <w:r w:rsidRPr="00380850">
        <w:rPr>
          <w:lang w:eastAsia="zh-CN"/>
        </w:rPr>
        <w:t xml:space="preserve">Conducted characteristics are defined at individual or groups of </w:t>
      </w:r>
      <w:r w:rsidRPr="00380850">
        <w:rPr>
          <w:i/>
          <w:lang w:eastAsia="zh-CN"/>
        </w:rPr>
        <w:t xml:space="preserve">TAB connectors </w:t>
      </w:r>
      <w:r w:rsidRPr="00380850">
        <w:rPr>
          <w:lang w:eastAsia="zh-CN"/>
        </w:rPr>
        <w:t xml:space="preserve">at the </w:t>
      </w:r>
      <w:r w:rsidRPr="00380850">
        <w:rPr>
          <w:i/>
          <w:lang w:eastAsia="zh-CN"/>
        </w:rPr>
        <w:t>transceiver array boundary</w:t>
      </w:r>
      <w:r w:rsidRPr="00380850">
        <w:rPr>
          <w:lang w:eastAsia="zh-CN"/>
        </w:rPr>
        <w:t>, which is the conducted interface between the transceiver unit array and the composite antenna.</w:t>
      </w:r>
    </w:p>
    <w:p w14:paraId="3A859763" w14:textId="77777777" w:rsidR="003F450F" w:rsidRPr="00380850" w:rsidRDefault="003F450F" w:rsidP="003F450F">
      <w:pPr>
        <w:pStyle w:val="CommentText"/>
      </w:pPr>
      <w:r w:rsidRPr="00380850">
        <w:t>The transceiver unit array is part of the composite transceiver functionality generating modulated transmit signal structures and performing receiver combining and demodulation.</w:t>
      </w:r>
    </w:p>
    <w:p w14:paraId="320D8782" w14:textId="77777777" w:rsidR="003F450F" w:rsidRPr="00380850" w:rsidRDefault="003F450F" w:rsidP="003F450F">
      <w:pPr>
        <w:rPr>
          <w:lang w:eastAsia="zh-CN"/>
        </w:rPr>
      </w:pPr>
      <w:r w:rsidRPr="00380850">
        <w:rPr>
          <w:lang w:eastAsia="zh-CN"/>
        </w:rPr>
        <w:t>The transceiver unit array contains an implementation specific number of transmitter units and an implementation specific number of receiver units. Transmitter units and receiver units may be combined into transceiver units.</w:t>
      </w:r>
      <w:r w:rsidRPr="00380850">
        <w:rPr>
          <w:rFonts w:eastAsia="MS Mincho"/>
          <w:lang w:eastAsia="ja-JP"/>
        </w:rPr>
        <w:t xml:space="preserve"> The transmitter/receiver units have the ability to receive/send </w:t>
      </w:r>
      <w:r w:rsidRPr="00380850">
        <w:t>parallel independent modulated symbol streams</w:t>
      </w:r>
      <w:r w:rsidRPr="00380850">
        <w:rPr>
          <w:rFonts w:eastAsia="MS Mincho"/>
          <w:lang w:eastAsia="ja-JP"/>
        </w:rPr>
        <w:t>.</w:t>
      </w:r>
    </w:p>
    <w:p w14:paraId="4C145833" w14:textId="77777777" w:rsidR="003F450F" w:rsidRPr="00380850" w:rsidRDefault="003F450F" w:rsidP="003F450F">
      <w:pPr>
        <w:rPr>
          <w:lang w:eastAsia="zh-CN"/>
        </w:rPr>
      </w:pPr>
      <w:r w:rsidRPr="00380850">
        <w:rPr>
          <w:lang w:eastAsia="zh-CN"/>
        </w:rPr>
        <w:t xml:space="preserve">The composite antenna contains a </w:t>
      </w:r>
      <w:r w:rsidRPr="00380850">
        <w:rPr>
          <w:i/>
          <w:lang w:eastAsia="zh-CN"/>
        </w:rPr>
        <w:t>radio distribution network</w:t>
      </w:r>
      <w:r w:rsidRPr="00380850">
        <w:rPr>
          <w:lang w:eastAsia="zh-CN"/>
        </w:rPr>
        <w:t xml:space="preserve"> (RDN) and an antenna array. The RDN is a linear passive network that distributes the RF power between the </w:t>
      </w:r>
      <w:r w:rsidRPr="00380850">
        <w:rPr>
          <w:i/>
          <w:lang w:eastAsia="zh-CN"/>
        </w:rPr>
        <w:t>transceiver array boundary</w:t>
      </w:r>
      <w:r w:rsidRPr="00380850">
        <w:rPr>
          <w:lang w:eastAsia="zh-CN"/>
        </w:rPr>
        <w:t xml:space="preserve"> and the antenna array, in an implementation specific way.</w:t>
      </w:r>
    </w:p>
    <w:p w14:paraId="43886B6D" w14:textId="41515E6C" w:rsidR="003F450F" w:rsidRPr="00380850" w:rsidRDefault="003F450F" w:rsidP="003F450F">
      <w:pPr>
        <w:rPr>
          <w:lang w:eastAsia="zh-CN"/>
        </w:rPr>
      </w:pPr>
      <w:r w:rsidRPr="00380850">
        <w:t xml:space="preserve">How a conducted requirement is applied to the </w:t>
      </w:r>
      <w:r w:rsidRPr="00380850">
        <w:rPr>
          <w:i/>
        </w:rPr>
        <w:t>transceiver array boundary</w:t>
      </w:r>
      <w:r w:rsidRPr="00380850">
        <w:t xml:space="preserve"> is detailed in the respective requirement </w:t>
      </w:r>
      <w:r w:rsidR="00042043">
        <w:t>clause</w:t>
      </w:r>
      <w:r w:rsidRPr="00380850">
        <w:rPr>
          <w:lang w:eastAsia="zh-CN"/>
        </w:rPr>
        <w:t>.</w:t>
      </w:r>
    </w:p>
    <w:p w14:paraId="638E18B3" w14:textId="77777777" w:rsidR="003F450F" w:rsidRPr="00380850" w:rsidRDefault="003F450F" w:rsidP="003F450F">
      <w:pPr>
        <w:rPr>
          <w:lang w:eastAsia="zh-CN"/>
        </w:rPr>
      </w:pPr>
      <w:r w:rsidRPr="00380850">
        <w:rPr>
          <w:lang w:eastAsia="zh-CN"/>
        </w:rPr>
        <w:t>Part 1 of this specification details the test requirements of the conducted requirements only and hence only requires the conducted reference points.</w:t>
      </w:r>
    </w:p>
    <w:p w14:paraId="5D567EA4" w14:textId="77777777" w:rsidR="00EB15B7" w:rsidRPr="00380850" w:rsidRDefault="00884863" w:rsidP="0098090A">
      <w:pPr>
        <w:pStyle w:val="Heading2"/>
      </w:pPr>
      <w:bookmarkStart w:id="39" w:name="_Toc21018819"/>
      <w:bookmarkStart w:id="40" w:name="_Toc61114394"/>
      <w:r w:rsidRPr="00380850">
        <w:rPr>
          <w:snapToGrid w:val="0"/>
        </w:rPr>
        <w:t>4.3</w:t>
      </w:r>
      <w:r w:rsidR="003C58B3" w:rsidRPr="00380850">
        <w:rPr>
          <w:snapToGrid w:val="0"/>
        </w:rPr>
        <w:tab/>
      </w:r>
      <w:r w:rsidR="00B336BC" w:rsidRPr="00380850">
        <w:rPr>
          <w:rFonts w:hint="eastAsia"/>
          <w:lang w:eastAsia="zh-CN"/>
        </w:rPr>
        <w:t>Base station classes</w:t>
      </w:r>
      <w:r w:rsidR="00B336BC" w:rsidRPr="00380850">
        <w:t xml:space="preserve"> for AAS BS</w:t>
      </w:r>
      <w:bookmarkEnd w:id="39"/>
      <w:bookmarkEnd w:id="40"/>
    </w:p>
    <w:p w14:paraId="5A453DD5" w14:textId="77777777" w:rsidR="003F450F" w:rsidRPr="00380850" w:rsidRDefault="003F450F" w:rsidP="003F450F">
      <w:r w:rsidRPr="00380850">
        <w:t>The requirements in this specification apply to AAS BS of Wide Area BS, Medium Range BS and Local Area BS classes unless otherwise stated.</w:t>
      </w:r>
    </w:p>
    <w:p w14:paraId="7F7FF870" w14:textId="77777777" w:rsidR="00042043" w:rsidRPr="00380850" w:rsidRDefault="003F450F" w:rsidP="00D76119">
      <w:r w:rsidRPr="00380850">
        <w:t xml:space="preserve">Wide Area BS are characterised by requirements derived from Macro Cell scenarios. For </w:t>
      </w:r>
      <w:r w:rsidRPr="00380850">
        <w:rPr>
          <w:i/>
        </w:rPr>
        <w:t>AAS BS</w:t>
      </w:r>
      <w:r w:rsidRPr="00380850">
        <w:t xml:space="preserve"> of Wide Area BS class, the minimum coupling loss between </w:t>
      </w:r>
      <w:r w:rsidRPr="00380850">
        <w:rPr>
          <w:lang w:eastAsia="ja-JP"/>
        </w:rPr>
        <w:t>any</w:t>
      </w:r>
      <w:r w:rsidRPr="00380850">
        <w:t xml:space="preserve"> </w:t>
      </w:r>
      <w:r w:rsidRPr="00380850">
        <w:rPr>
          <w:i/>
        </w:rPr>
        <w:t>TAB connector</w:t>
      </w:r>
      <w:r w:rsidRPr="00380850">
        <w:t xml:space="preserve"> and the UE is 70 dB.</w:t>
      </w:r>
    </w:p>
    <w:p w14:paraId="213069B1" w14:textId="161B5FB2" w:rsidR="00D76119" w:rsidRPr="00380850" w:rsidRDefault="00D76119" w:rsidP="00723263">
      <w:pPr>
        <w:pStyle w:val="NO"/>
      </w:pPr>
      <w:r w:rsidRPr="00380850">
        <w:t>NOTE:</w:t>
      </w:r>
      <w:r w:rsidRPr="00380850">
        <w:tab/>
        <w:t xml:space="preserve">Whenever WA BS is referred in this specification, the NB-IoT </w:t>
      </w:r>
      <w:r w:rsidRPr="00380850">
        <w:rPr>
          <w:lang w:eastAsia="zh-CN"/>
        </w:rPr>
        <w:t xml:space="preserve">Wide Area </w:t>
      </w:r>
      <w:r w:rsidRPr="00380850">
        <w:t xml:space="preserve">BS and related requiremetns as defined in </w:t>
      </w:r>
      <w:r w:rsidR="00E24033">
        <w:t>T</w:t>
      </w:r>
      <w:r w:rsidR="00042043" w:rsidRPr="00380850">
        <w:t>S</w:t>
      </w:r>
      <w:r w:rsidR="00042043">
        <w:t> </w:t>
      </w:r>
      <w:r w:rsidR="00042043" w:rsidRPr="00380850">
        <w:t>36.</w:t>
      </w:r>
      <w:r w:rsidRPr="00380850">
        <w:t>104</w:t>
      </w:r>
      <w:r w:rsidR="00042043">
        <w:t> </w:t>
      </w:r>
      <w:r w:rsidR="00042043" w:rsidRPr="00380850">
        <w:t>[4</w:t>
      </w:r>
      <w:r w:rsidRPr="00380850">
        <w:t xml:space="preserve">], are </w:t>
      </w:r>
      <w:r w:rsidRPr="00380850">
        <w:rPr>
          <w:lang w:eastAsia="zh-CN"/>
        </w:rPr>
        <w:t>not applicable for AAS BS</w:t>
      </w:r>
      <w:r w:rsidRPr="00380850">
        <w:t>.</w:t>
      </w:r>
    </w:p>
    <w:p w14:paraId="595360E0" w14:textId="77777777" w:rsidR="003F450F" w:rsidRPr="00380850" w:rsidRDefault="003F450F" w:rsidP="003F450F">
      <w:r w:rsidRPr="00380850">
        <w:t xml:space="preserve">Medium Range BS are characterised by requirements derived from Micro Cell scenarios. For </w:t>
      </w:r>
      <w:r w:rsidRPr="00380850">
        <w:rPr>
          <w:i/>
        </w:rPr>
        <w:t>AAS BS</w:t>
      </w:r>
      <w:r w:rsidRPr="00380850">
        <w:t xml:space="preserve"> of Medium Range BS class, the minimum coupling loss between </w:t>
      </w:r>
      <w:r w:rsidRPr="00380850">
        <w:rPr>
          <w:lang w:eastAsia="ja-JP"/>
        </w:rPr>
        <w:t>any</w:t>
      </w:r>
      <w:r w:rsidRPr="00380850" w:rsidDel="002861E0">
        <w:t xml:space="preserve"> </w:t>
      </w:r>
      <w:r w:rsidRPr="00380850">
        <w:rPr>
          <w:i/>
        </w:rPr>
        <w:t>TAB connector</w:t>
      </w:r>
      <w:r w:rsidRPr="00380850">
        <w:t xml:space="preserve"> and the UE is 53 dB.</w:t>
      </w:r>
    </w:p>
    <w:p w14:paraId="6EB84657" w14:textId="77777777" w:rsidR="003F450F" w:rsidRPr="00380850" w:rsidRDefault="003F450F" w:rsidP="003F450F">
      <w:r w:rsidRPr="00380850">
        <w:lastRenderedPageBreak/>
        <w:t xml:space="preserve"> Local Area BS are characterised by requirements derived from Pico Cell scenarios. For </w:t>
      </w:r>
      <w:r w:rsidRPr="00380850">
        <w:rPr>
          <w:i/>
        </w:rPr>
        <w:t>AAS BS</w:t>
      </w:r>
      <w:r w:rsidRPr="00380850">
        <w:t xml:space="preserve"> of Local Area BS class, the minimum coupling loss between </w:t>
      </w:r>
      <w:r w:rsidRPr="00380850">
        <w:rPr>
          <w:lang w:eastAsia="ja-JP"/>
        </w:rPr>
        <w:t>any</w:t>
      </w:r>
      <w:r w:rsidRPr="00380850">
        <w:t xml:space="preserve"> </w:t>
      </w:r>
      <w:r w:rsidRPr="00380850">
        <w:rPr>
          <w:i/>
        </w:rPr>
        <w:t>TAB connector</w:t>
      </w:r>
      <w:r w:rsidRPr="00380850">
        <w:t xml:space="preserve"> and the UE is 45 dB.</w:t>
      </w:r>
    </w:p>
    <w:p w14:paraId="2E6F770F" w14:textId="77777777" w:rsidR="00884863" w:rsidRPr="00380850" w:rsidRDefault="003C58B3" w:rsidP="0098090A">
      <w:pPr>
        <w:pStyle w:val="Heading2"/>
        <w:rPr>
          <w:lang w:eastAsia="zh-CN"/>
        </w:rPr>
      </w:pPr>
      <w:bookmarkStart w:id="41" w:name="_Toc21018820"/>
      <w:bookmarkStart w:id="42" w:name="_Toc61114395"/>
      <w:r w:rsidRPr="00380850">
        <w:rPr>
          <w:lang w:eastAsia="zh-CN"/>
        </w:rPr>
        <w:t>4.</w:t>
      </w:r>
      <w:r w:rsidR="00884863" w:rsidRPr="00380850">
        <w:rPr>
          <w:lang w:eastAsia="zh-CN"/>
        </w:rPr>
        <w:t>4</w:t>
      </w:r>
      <w:r w:rsidR="00EB15B7" w:rsidRPr="00380850">
        <w:rPr>
          <w:lang w:eastAsia="zh-CN"/>
        </w:rPr>
        <w:tab/>
      </w:r>
      <w:r w:rsidR="00E41234" w:rsidRPr="00380850">
        <w:rPr>
          <w:lang w:eastAsia="zh-CN"/>
        </w:rPr>
        <w:t>Regional requirements</w:t>
      </w:r>
      <w:bookmarkEnd w:id="41"/>
      <w:bookmarkEnd w:id="42"/>
    </w:p>
    <w:p w14:paraId="0537533E" w14:textId="77777777" w:rsidR="003F450F" w:rsidRPr="00380850" w:rsidRDefault="003F450F" w:rsidP="003F450F">
      <w:pPr>
        <w:rPr>
          <w:rFonts w:cs="v5.0.0"/>
        </w:rPr>
      </w:pPr>
      <w:r w:rsidRPr="00380850">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36812E5E" w14:textId="0FFC63FD" w:rsidR="003F450F" w:rsidRPr="00380850" w:rsidRDefault="003F450F" w:rsidP="003F450F">
      <w:r w:rsidRPr="00380850">
        <w:t>Table 4.</w:t>
      </w:r>
      <w:r w:rsidR="00F176EA" w:rsidRPr="00380850">
        <w:t>4</w:t>
      </w:r>
      <w:r w:rsidRPr="00380850">
        <w:t>-1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042043">
        <w:t> </w:t>
      </w:r>
      <w:r w:rsidR="00042043" w:rsidRPr="00380850">
        <w:t>[2</w:t>
      </w:r>
      <w:r w:rsidRPr="00380850">
        <w:t>]</w:t>
      </w:r>
      <w:r w:rsidR="00042043">
        <w:t> </w:t>
      </w:r>
      <w:r w:rsidR="00042043" w:rsidRPr="00380850">
        <w:t>[5</w:t>
      </w:r>
      <w:r w:rsidRPr="00380850">
        <w:t>].</w:t>
      </w:r>
    </w:p>
    <w:p w14:paraId="14DC9282" w14:textId="77777777" w:rsidR="003F450F" w:rsidRPr="00380850" w:rsidRDefault="003F450F" w:rsidP="00723263">
      <w:pPr>
        <w:pStyle w:val="TH"/>
        <w:rPr>
          <w:rFonts w:cs="v5.0.0"/>
        </w:rPr>
      </w:pPr>
      <w:r w:rsidRPr="00380850">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380850" w:rsidRPr="00380850" w14:paraId="2A08C12F" w14:textId="77777777" w:rsidTr="008B2E53">
        <w:trPr>
          <w:cantSplit/>
          <w:jc w:val="center"/>
        </w:trPr>
        <w:tc>
          <w:tcPr>
            <w:tcW w:w="591" w:type="pct"/>
            <w:tcBorders>
              <w:top w:val="single" w:sz="4" w:space="0" w:color="auto"/>
              <w:left w:val="single" w:sz="4" w:space="0" w:color="auto"/>
              <w:bottom w:val="single" w:sz="4" w:space="0" w:color="auto"/>
              <w:right w:val="single" w:sz="4" w:space="0" w:color="auto"/>
            </w:tcBorders>
            <w:shd w:val="clear" w:color="auto" w:fill="auto"/>
          </w:tcPr>
          <w:p w14:paraId="6CED4E34" w14:textId="41743AFD" w:rsidR="003F450F" w:rsidRPr="00380850" w:rsidRDefault="00042043" w:rsidP="00DD69A8">
            <w:pPr>
              <w:pStyle w:val="TAH"/>
              <w:rPr>
                <w:rFonts w:cs="Arial"/>
              </w:rPr>
            </w:pPr>
            <w:r>
              <w:rPr>
                <w:rFonts w:cs="Arial"/>
              </w:rPr>
              <w:t>Clause</w:t>
            </w:r>
            <w:r w:rsidR="003F450F" w:rsidRPr="00380850">
              <w:rPr>
                <w:rFonts w:cs="Arial"/>
              </w:rPr>
              <w:t xml:space="preserve"> number</w:t>
            </w:r>
          </w:p>
        </w:tc>
        <w:tc>
          <w:tcPr>
            <w:tcW w:w="1119" w:type="pct"/>
            <w:tcBorders>
              <w:top w:val="single" w:sz="4" w:space="0" w:color="auto"/>
              <w:left w:val="single" w:sz="4" w:space="0" w:color="auto"/>
              <w:bottom w:val="single" w:sz="4" w:space="0" w:color="auto"/>
              <w:right w:val="single" w:sz="4" w:space="0" w:color="auto"/>
            </w:tcBorders>
            <w:shd w:val="clear" w:color="auto" w:fill="auto"/>
          </w:tcPr>
          <w:p w14:paraId="66DE1DF2" w14:textId="77777777" w:rsidR="003F450F" w:rsidRPr="00380850" w:rsidRDefault="003F450F" w:rsidP="00DD69A8">
            <w:pPr>
              <w:pStyle w:val="TAH"/>
              <w:rPr>
                <w:rFonts w:cs="Arial"/>
              </w:rPr>
            </w:pPr>
            <w:r w:rsidRPr="00380850">
              <w:rPr>
                <w:rFonts w:cs="Arial"/>
              </w:rPr>
              <w:t>Requirement</w:t>
            </w:r>
          </w:p>
        </w:tc>
        <w:tc>
          <w:tcPr>
            <w:tcW w:w="3290" w:type="pct"/>
            <w:tcBorders>
              <w:top w:val="single" w:sz="4" w:space="0" w:color="auto"/>
              <w:left w:val="single" w:sz="4" w:space="0" w:color="auto"/>
              <w:bottom w:val="single" w:sz="4" w:space="0" w:color="auto"/>
              <w:right w:val="single" w:sz="4" w:space="0" w:color="auto"/>
            </w:tcBorders>
            <w:shd w:val="clear" w:color="auto" w:fill="auto"/>
          </w:tcPr>
          <w:p w14:paraId="722FACE5" w14:textId="77777777" w:rsidR="003F450F" w:rsidRPr="00380850" w:rsidRDefault="003F450F" w:rsidP="00DD69A8">
            <w:pPr>
              <w:pStyle w:val="TAH"/>
              <w:rPr>
                <w:rFonts w:cs="Arial"/>
              </w:rPr>
            </w:pPr>
            <w:r w:rsidRPr="00380850">
              <w:rPr>
                <w:rFonts w:cs="Arial"/>
              </w:rPr>
              <w:t>Comments</w:t>
            </w:r>
          </w:p>
        </w:tc>
      </w:tr>
      <w:tr w:rsidR="00380850" w:rsidRPr="00380850" w14:paraId="1ADE800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2CE7E272" w14:textId="77777777" w:rsidR="003F450F" w:rsidRPr="00380850" w:rsidRDefault="003F450F" w:rsidP="00DD69A8">
            <w:pPr>
              <w:pStyle w:val="TAL"/>
              <w:rPr>
                <w:rFonts w:cs="Arial"/>
              </w:rPr>
            </w:pPr>
            <w:r w:rsidRPr="00380850">
              <w:rPr>
                <w:rFonts w:cs="Arial"/>
              </w:rPr>
              <w:t>4.5</w:t>
            </w:r>
          </w:p>
        </w:tc>
        <w:tc>
          <w:tcPr>
            <w:tcW w:w="1119" w:type="pct"/>
            <w:tcBorders>
              <w:top w:val="single" w:sz="4" w:space="0" w:color="auto"/>
              <w:left w:val="single" w:sz="4" w:space="0" w:color="auto"/>
              <w:bottom w:val="single" w:sz="4" w:space="0" w:color="auto"/>
              <w:right w:val="single" w:sz="4" w:space="0" w:color="auto"/>
            </w:tcBorders>
          </w:tcPr>
          <w:p w14:paraId="56E6F5FF" w14:textId="77777777" w:rsidR="003F450F" w:rsidRPr="00380850" w:rsidRDefault="003F450F" w:rsidP="00DD69A8">
            <w:pPr>
              <w:pStyle w:val="TAL"/>
              <w:rPr>
                <w:rFonts w:cs="Arial"/>
              </w:rPr>
            </w:pPr>
            <w:r w:rsidRPr="00380850">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75781585" w14:textId="77777777" w:rsidR="003F450F" w:rsidRPr="00380850" w:rsidRDefault="003F450F" w:rsidP="00DD69A8">
            <w:pPr>
              <w:pStyle w:val="TAL"/>
              <w:rPr>
                <w:rFonts w:cs="Arial"/>
              </w:rPr>
            </w:pPr>
            <w:r w:rsidRPr="00380850">
              <w:rPr>
                <w:rFonts w:cs="Arial"/>
              </w:rPr>
              <w:t>Some bands may be applied regionally.</w:t>
            </w:r>
          </w:p>
        </w:tc>
      </w:tr>
      <w:tr w:rsidR="00380850" w:rsidRPr="00380850" w14:paraId="6AD7D7E5"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64E1ADC2" w14:textId="77777777" w:rsidR="003F450F" w:rsidRPr="00380850" w:rsidRDefault="003F450F" w:rsidP="00DD69A8">
            <w:pPr>
              <w:pStyle w:val="TAL"/>
              <w:rPr>
                <w:rFonts w:cs="Arial"/>
              </w:rPr>
            </w:pPr>
            <w:r w:rsidRPr="00380850">
              <w:rPr>
                <w:rFonts w:cs="Arial"/>
              </w:rPr>
              <w:t>6.2.2.2.1</w:t>
            </w:r>
          </w:p>
        </w:tc>
        <w:tc>
          <w:tcPr>
            <w:tcW w:w="1119" w:type="pct"/>
            <w:tcBorders>
              <w:top w:val="single" w:sz="4" w:space="0" w:color="auto"/>
              <w:left w:val="single" w:sz="4" w:space="0" w:color="auto"/>
              <w:bottom w:val="single" w:sz="4" w:space="0" w:color="auto"/>
              <w:right w:val="single" w:sz="4" w:space="0" w:color="auto"/>
            </w:tcBorders>
          </w:tcPr>
          <w:p w14:paraId="40D3CDEF" w14:textId="77777777" w:rsidR="003F450F" w:rsidRPr="00380850" w:rsidRDefault="003F450F" w:rsidP="00DD69A8">
            <w:pPr>
              <w:pStyle w:val="TAL"/>
              <w:rPr>
                <w:rFonts w:cs="Arial"/>
              </w:rPr>
            </w:pPr>
            <w:r w:rsidRPr="00380850">
              <w:rPr>
                <w:rFonts w:cs="Arial"/>
              </w:rPr>
              <w:t>Base station output power</w:t>
            </w:r>
          </w:p>
        </w:tc>
        <w:tc>
          <w:tcPr>
            <w:tcW w:w="3290" w:type="pct"/>
            <w:tcBorders>
              <w:top w:val="single" w:sz="4" w:space="0" w:color="auto"/>
              <w:left w:val="single" w:sz="4" w:space="0" w:color="auto"/>
              <w:bottom w:val="single" w:sz="4" w:space="0" w:color="auto"/>
              <w:right w:val="single" w:sz="4" w:space="0" w:color="auto"/>
            </w:tcBorders>
          </w:tcPr>
          <w:p w14:paraId="1890173A" w14:textId="77777777" w:rsidR="003F450F" w:rsidRPr="00380850" w:rsidRDefault="003F450F" w:rsidP="00CA32D8">
            <w:pPr>
              <w:pStyle w:val="TAL"/>
              <w:rPr>
                <w:rFonts w:cs="Arial"/>
              </w:rPr>
            </w:pPr>
            <w:r w:rsidRPr="00380850">
              <w:rPr>
                <w:rFonts w:cs="Arial"/>
              </w:rPr>
              <w:t xml:space="preserve">These requirements apply in Japan for an E-UTRA BS operating in </w:t>
            </w:r>
            <w:r w:rsidR="00CA32D8" w:rsidRPr="00380850">
              <w:rPr>
                <w:rFonts w:cs="Arial"/>
              </w:rPr>
              <w:t>B</w:t>
            </w:r>
            <w:r w:rsidRPr="00380850">
              <w:rPr>
                <w:rFonts w:cs="Arial"/>
              </w:rPr>
              <w:t>and 34</w:t>
            </w:r>
            <w:r w:rsidRPr="00380850">
              <w:rPr>
                <w:rFonts w:cs="Arial"/>
                <w:lang w:eastAsia="zh-CN"/>
              </w:rPr>
              <w:t xml:space="preserve"> and Band 41</w:t>
            </w:r>
            <w:r w:rsidRPr="00380850">
              <w:rPr>
                <w:rFonts w:cs="Arial"/>
              </w:rPr>
              <w:t>.</w:t>
            </w:r>
          </w:p>
        </w:tc>
      </w:tr>
      <w:tr w:rsidR="00380850" w:rsidRPr="00380850" w14:paraId="5883B8AE"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7582657F" w14:textId="77777777" w:rsidR="003F450F" w:rsidRPr="00380850" w:rsidRDefault="003F450F" w:rsidP="00DD69A8">
            <w:pPr>
              <w:pStyle w:val="TAL"/>
              <w:rPr>
                <w:rFonts w:cs="Arial"/>
              </w:rPr>
            </w:pPr>
            <w:r w:rsidRPr="00380850">
              <w:rPr>
                <w:rFonts w:cs="Arial"/>
              </w:rPr>
              <w:t>6.6.2</w:t>
            </w:r>
          </w:p>
        </w:tc>
        <w:tc>
          <w:tcPr>
            <w:tcW w:w="1119" w:type="pct"/>
            <w:tcBorders>
              <w:top w:val="single" w:sz="4" w:space="0" w:color="auto"/>
              <w:left w:val="single" w:sz="4" w:space="0" w:color="auto"/>
              <w:bottom w:val="single" w:sz="4" w:space="0" w:color="auto"/>
              <w:right w:val="single" w:sz="4" w:space="0" w:color="auto"/>
            </w:tcBorders>
          </w:tcPr>
          <w:p w14:paraId="267CBC57" w14:textId="77777777" w:rsidR="003F450F" w:rsidRPr="00380850" w:rsidRDefault="003F450F" w:rsidP="00DD69A8">
            <w:pPr>
              <w:pStyle w:val="TAL"/>
              <w:rPr>
                <w:rFonts w:cs="Arial"/>
              </w:rPr>
            </w:pPr>
            <w:r w:rsidRPr="00380850">
              <w:rPr>
                <w:rFonts w:cs="Arial"/>
              </w:rPr>
              <w:t>Occupied bandwidth</w:t>
            </w:r>
          </w:p>
        </w:tc>
        <w:tc>
          <w:tcPr>
            <w:tcW w:w="3290" w:type="pct"/>
            <w:tcBorders>
              <w:top w:val="single" w:sz="4" w:space="0" w:color="auto"/>
              <w:left w:val="single" w:sz="4" w:space="0" w:color="auto"/>
              <w:bottom w:val="single" w:sz="4" w:space="0" w:color="auto"/>
              <w:right w:val="single" w:sz="4" w:space="0" w:color="auto"/>
            </w:tcBorders>
          </w:tcPr>
          <w:p w14:paraId="1A520B2F" w14:textId="77777777" w:rsidR="003F450F" w:rsidRPr="00380850" w:rsidRDefault="003F450F" w:rsidP="00DD69A8">
            <w:pPr>
              <w:pStyle w:val="TAL"/>
              <w:rPr>
                <w:rFonts w:cs="Arial"/>
              </w:rPr>
            </w:pPr>
            <w:r w:rsidRPr="00380850">
              <w:rPr>
                <w:rFonts w:cs="Arial"/>
              </w:rPr>
              <w:t>The requirement may be applied regionally. There may also be regional requirements to declare the Occupied bandwidth according to the definition.</w:t>
            </w:r>
          </w:p>
        </w:tc>
      </w:tr>
      <w:tr w:rsidR="00380850" w:rsidRPr="00380850" w14:paraId="666F1AD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5050C44D" w14:textId="77777777" w:rsidR="003F450F" w:rsidRPr="00380850" w:rsidRDefault="003F450F" w:rsidP="00DD69A8">
            <w:pPr>
              <w:pStyle w:val="TAL"/>
              <w:rPr>
                <w:rFonts w:cs="Arial"/>
              </w:rPr>
            </w:pPr>
            <w:r w:rsidRPr="00380850">
              <w:rPr>
                <w:rFonts w:cs="Arial"/>
              </w:rPr>
              <w:t>6.6.4</w:t>
            </w:r>
          </w:p>
        </w:tc>
        <w:tc>
          <w:tcPr>
            <w:tcW w:w="1119" w:type="pct"/>
            <w:tcBorders>
              <w:top w:val="single" w:sz="4" w:space="0" w:color="auto"/>
              <w:left w:val="single" w:sz="4" w:space="0" w:color="auto"/>
              <w:bottom w:val="single" w:sz="4" w:space="0" w:color="auto"/>
              <w:right w:val="single" w:sz="4" w:space="0" w:color="auto"/>
            </w:tcBorders>
          </w:tcPr>
          <w:p w14:paraId="458796B0" w14:textId="77777777" w:rsidR="003F450F" w:rsidRPr="00380850" w:rsidRDefault="003F450F" w:rsidP="00DD69A8">
            <w:pPr>
              <w:pStyle w:val="TAL"/>
              <w:rPr>
                <w:rFonts w:cs="Arial"/>
              </w:rPr>
            </w:pPr>
            <w:r w:rsidRPr="00380850">
              <w:rPr>
                <w:rFonts w:cs="Arial"/>
              </w:rPr>
              <w:t>Spectrum emission mask</w:t>
            </w:r>
          </w:p>
        </w:tc>
        <w:tc>
          <w:tcPr>
            <w:tcW w:w="3290" w:type="pct"/>
            <w:tcBorders>
              <w:top w:val="single" w:sz="4" w:space="0" w:color="auto"/>
              <w:left w:val="single" w:sz="4" w:space="0" w:color="auto"/>
              <w:bottom w:val="single" w:sz="4" w:space="0" w:color="auto"/>
              <w:right w:val="single" w:sz="4" w:space="0" w:color="auto"/>
            </w:tcBorders>
          </w:tcPr>
          <w:p w14:paraId="7DACBA2C" w14:textId="77777777" w:rsidR="003F450F" w:rsidRPr="00380850" w:rsidRDefault="003F450F" w:rsidP="00DD69A8">
            <w:pPr>
              <w:pStyle w:val="TAL"/>
              <w:rPr>
                <w:rFonts w:cs="Arial"/>
              </w:rPr>
            </w:pPr>
            <w:r w:rsidRPr="00380850">
              <w:rPr>
                <w:rFonts w:cs="Arial"/>
              </w:rPr>
              <w:t>The mask specified may be mandatory in certain regions. In other regions this mask may not be applied. Additional spectrum protection requirements may apply regionally.</w:t>
            </w:r>
          </w:p>
        </w:tc>
      </w:tr>
      <w:tr w:rsidR="00380850" w:rsidRPr="00380850" w14:paraId="10DB39BA"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4F64FFC5" w14:textId="77777777" w:rsidR="003F450F" w:rsidRPr="00380850" w:rsidRDefault="003F450F" w:rsidP="00DD69A8">
            <w:pPr>
              <w:pStyle w:val="TAL"/>
              <w:rPr>
                <w:rFonts w:cs="Arial"/>
              </w:rPr>
            </w:pPr>
            <w:r w:rsidRPr="00380850">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70B510B7" w14:textId="77777777" w:rsidR="003F450F" w:rsidRPr="00380850" w:rsidRDefault="003F450F" w:rsidP="00DD69A8">
            <w:pPr>
              <w:pStyle w:val="TAL"/>
              <w:rPr>
                <w:rFonts w:cs="Arial"/>
              </w:rPr>
            </w:pPr>
            <w:r w:rsidRPr="00380850">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D4F28C0" w14:textId="4F3A6A34" w:rsidR="003F450F" w:rsidRPr="00380850" w:rsidRDefault="003F450F" w:rsidP="00DD69A8">
            <w:pPr>
              <w:pStyle w:val="TAL"/>
              <w:rPr>
                <w:rFonts w:cs="Arial"/>
              </w:rPr>
            </w:pPr>
            <w:r w:rsidRPr="00380850">
              <w:rPr>
                <w:rFonts w:cs="Arial"/>
              </w:rPr>
              <w:t>The BS may have to comply with the applicable emission limits established by FCC Title 47</w:t>
            </w:r>
            <w:r w:rsidR="00042043">
              <w:rPr>
                <w:rFonts w:cs="Arial"/>
              </w:rPr>
              <w:t> </w:t>
            </w:r>
            <w:r w:rsidR="00042043" w:rsidRPr="00380850">
              <w:rPr>
                <w:rFonts w:cs="Arial"/>
              </w:rPr>
              <w:t>[1</w:t>
            </w:r>
            <w:r w:rsidRPr="00380850">
              <w:rPr>
                <w:rFonts w:cs="Arial"/>
              </w:rPr>
              <w:t>5], when deployed in regions where those limits are applied and under the conditions declared by the manufacturer.</w:t>
            </w:r>
          </w:p>
        </w:tc>
      </w:tr>
      <w:tr w:rsidR="00380850" w:rsidRPr="00380850" w14:paraId="3DE5497A"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45423E4E" w14:textId="77777777" w:rsidR="003F450F" w:rsidRPr="00380850" w:rsidRDefault="003F450F" w:rsidP="00DD69A8">
            <w:pPr>
              <w:pStyle w:val="TAL"/>
              <w:rPr>
                <w:rFonts w:cs="Arial"/>
              </w:rPr>
            </w:pPr>
            <w:r w:rsidRPr="00380850">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195D16D9" w14:textId="77777777" w:rsidR="003F450F" w:rsidRPr="00380850" w:rsidRDefault="003F450F" w:rsidP="00DD69A8">
            <w:pPr>
              <w:pStyle w:val="TAL"/>
              <w:rPr>
                <w:rFonts w:cs="Arial"/>
              </w:rPr>
            </w:pPr>
            <w:r w:rsidRPr="00380850">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23423483" w14:textId="77777777" w:rsidR="003F450F" w:rsidRPr="00380850" w:rsidRDefault="003F450F" w:rsidP="00DD69A8">
            <w:pPr>
              <w:pStyle w:val="TAL"/>
              <w:rPr>
                <w:rFonts w:cs="Arial"/>
              </w:rPr>
            </w:pPr>
            <w:r w:rsidRPr="00380850">
              <w:rPr>
                <w:rFonts w:cs="Arial"/>
              </w:rPr>
              <w:t>The requirements for protection of DTT may apply regionally.</w:t>
            </w:r>
          </w:p>
        </w:tc>
      </w:tr>
      <w:tr w:rsidR="00380850" w:rsidRPr="00380850" w14:paraId="50A5FA6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20409687" w14:textId="77777777" w:rsidR="003F450F" w:rsidRPr="00380850" w:rsidRDefault="003F450F" w:rsidP="00DD69A8">
            <w:pPr>
              <w:pStyle w:val="TAL"/>
              <w:rPr>
                <w:rFonts w:cs="Arial"/>
              </w:rPr>
            </w:pPr>
            <w:r w:rsidRPr="00380850">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68DB7E46" w14:textId="77777777" w:rsidR="003F450F" w:rsidRPr="00380850" w:rsidRDefault="003F450F" w:rsidP="00DD69A8">
            <w:pPr>
              <w:pStyle w:val="TAL"/>
              <w:rPr>
                <w:rFonts w:cs="Arial"/>
              </w:rPr>
            </w:pPr>
            <w:r w:rsidRPr="00380850">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47883D56" w14:textId="25217924" w:rsidR="003F450F" w:rsidRPr="00380850" w:rsidRDefault="003F450F" w:rsidP="00CA32D8">
            <w:pPr>
              <w:pStyle w:val="TAL"/>
              <w:rPr>
                <w:rFonts w:cs="Arial"/>
              </w:rPr>
            </w:pPr>
            <w:r w:rsidRPr="00380850">
              <w:rPr>
                <w:rFonts w:cs="v5.0.0"/>
              </w:rPr>
              <w:t xml:space="preserve">Regional requirement as defined in </w:t>
            </w:r>
            <w:r w:rsidR="00042043" w:rsidRPr="00380850">
              <w:rPr>
                <w:rFonts w:cs="v5.0.0"/>
              </w:rPr>
              <w:t>TS</w:t>
            </w:r>
            <w:r w:rsidR="00042043">
              <w:rPr>
                <w:rFonts w:cs="v5.0.0"/>
              </w:rPr>
              <w:t> </w:t>
            </w:r>
            <w:r w:rsidR="00042043" w:rsidRPr="00380850">
              <w:rPr>
                <w:rFonts w:cs="v5.0.0"/>
              </w:rPr>
              <w:t>37.</w:t>
            </w:r>
            <w:r w:rsidRPr="00380850">
              <w:rPr>
                <w:rFonts w:cs="v5.0.0"/>
              </w:rPr>
              <w:t xml:space="preserve">104, </w:t>
            </w:r>
            <w:r w:rsidR="00042043">
              <w:rPr>
                <w:rFonts w:cs="v5.0.0"/>
              </w:rPr>
              <w:t>clause </w:t>
            </w:r>
            <w:r w:rsidR="00042043" w:rsidRPr="00380850">
              <w:rPr>
                <w:rFonts w:cs="v5.0.0"/>
              </w:rPr>
              <w:t>6</w:t>
            </w:r>
            <w:r w:rsidRPr="00380850">
              <w:rPr>
                <w:rFonts w:cs="v5.0.0"/>
              </w:rPr>
              <w:t>.6.2.4.4</w:t>
            </w:r>
            <w:r w:rsidR="00042043">
              <w:rPr>
                <w:rFonts w:cs="v5.0.0"/>
              </w:rPr>
              <w:t> </w:t>
            </w:r>
            <w:r w:rsidR="00042043" w:rsidRPr="00380850">
              <w:rPr>
                <w:rFonts w:cs="v5.0.0"/>
              </w:rPr>
              <w:t>[1</w:t>
            </w:r>
            <w:r w:rsidR="003C61E9" w:rsidRPr="00380850">
              <w:rPr>
                <w:rFonts w:cs="v5.0.0"/>
              </w:rPr>
              <w:t>2</w:t>
            </w:r>
            <w:r w:rsidRPr="00380850">
              <w:rPr>
                <w:rFonts w:cs="v5.0.0"/>
              </w:rPr>
              <w:t xml:space="preserve">] may be applied for the protection of systems operating in frequency bands adjacent to </w:t>
            </w:r>
            <w:r w:rsidR="00CA32D8" w:rsidRPr="00380850">
              <w:rPr>
                <w:rFonts w:cs="v5.0.0"/>
              </w:rPr>
              <w:t>B</w:t>
            </w:r>
            <w:r w:rsidRPr="00380850">
              <w:rPr>
                <w:rFonts w:cs="v5.0.0"/>
              </w:rPr>
              <w:t xml:space="preserve">and 1 as defined in </w:t>
            </w:r>
            <w:r w:rsidR="00042043" w:rsidRPr="00380850">
              <w:rPr>
                <w:rFonts w:cs="v5.0.0"/>
              </w:rPr>
              <w:t>TS</w:t>
            </w:r>
            <w:r w:rsidR="00042043">
              <w:rPr>
                <w:rFonts w:cs="v5.0.0"/>
              </w:rPr>
              <w:t> </w:t>
            </w:r>
            <w:r w:rsidR="00042043" w:rsidRPr="00380850">
              <w:rPr>
                <w:rFonts w:cs="v5.0.0"/>
              </w:rPr>
              <w:t>37.</w:t>
            </w:r>
            <w:r w:rsidRPr="00380850">
              <w:rPr>
                <w:rFonts w:cs="v5.0.0"/>
              </w:rPr>
              <w:t xml:space="preserve">104, </w:t>
            </w:r>
            <w:r w:rsidR="00042043">
              <w:rPr>
                <w:rFonts w:cs="v5.0.0"/>
              </w:rPr>
              <w:t>clause </w:t>
            </w:r>
            <w:r w:rsidR="00042043" w:rsidRPr="00380850">
              <w:rPr>
                <w:rFonts w:cs="v5.0.0"/>
              </w:rPr>
              <w:t>4</w:t>
            </w:r>
            <w:r w:rsidRPr="00380850">
              <w:rPr>
                <w:rFonts w:cs="v5.0.0"/>
              </w:rPr>
              <w:t>.5,</w:t>
            </w:r>
            <w:r w:rsidR="00042043">
              <w:rPr>
                <w:rFonts w:cs="v5.0.0"/>
              </w:rPr>
              <w:t> </w:t>
            </w:r>
            <w:r w:rsidR="00042043" w:rsidRPr="00380850">
              <w:rPr>
                <w:rFonts w:cs="v5.0.0"/>
              </w:rPr>
              <w:t>[1</w:t>
            </w:r>
            <w:r w:rsidR="003C61E9" w:rsidRPr="00380850">
              <w:rPr>
                <w:rFonts w:cs="v5.0.0"/>
              </w:rPr>
              <w:t>2</w:t>
            </w:r>
            <w:r w:rsidRPr="00380850">
              <w:rPr>
                <w:rFonts w:cs="v5.0.0"/>
              </w:rPr>
              <w:t>] in geographic areas in which both an adjacent band service and UTRA and/or E</w:t>
            </w:r>
            <w:r w:rsidRPr="00380850">
              <w:rPr>
                <w:rFonts w:cs="v5.0.0"/>
              </w:rPr>
              <w:noBreakHyphen/>
              <w:t>UTRA are deployed.</w:t>
            </w:r>
          </w:p>
        </w:tc>
      </w:tr>
      <w:tr w:rsidR="00380850" w:rsidRPr="00380850" w14:paraId="00BB95EB"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0A838242" w14:textId="77777777" w:rsidR="003F450F" w:rsidRPr="00380850" w:rsidRDefault="003F450F" w:rsidP="00DD69A8">
            <w:pPr>
              <w:pStyle w:val="TAL"/>
              <w:rPr>
                <w:rFonts w:cs="Arial"/>
              </w:rPr>
            </w:pPr>
            <w:r w:rsidRPr="00380850">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7228CCBB" w14:textId="77777777" w:rsidR="003F450F" w:rsidRPr="00380850" w:rsidRDefault="003F450F" w:rsidP="00DD69A8">
            <w:pPr>
              <w:pStyle w:val="TAL"/>
              <w:rPr>
                <w:rFonts w:cs="Arial"/>
              </w:rPr>
            </w:pPr>
            <w:r w:rsidRPr="00380850">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224308F6" w14:textId="77777777" w:rsidR="003F450F" w:rsidRPr="00380850" w:rsidRDefault="003F450F" w:rsidP="00CA32D8">
            <w:pPr>
              <w:pStyle w:val="TAL"/>
              <w:rPr>
                <w:rFonts w:cs="v5.0.0"/>
              </w:rPr>
            </w:pPr>
            <w:r w:rsidRPr="00380850">
              <w:rPr>
                <w:rFonts w:cs="Arial"/>
              </w:rPr>
              <w:t xml:space="preserve">Additional requirements for </w:t>
            </w:r>
            <w:r w:rsidR="00CA32D8" w:rsidRPr="00380850">
              <w:rPr>
                <w:rFonts w:cs="Arial"/>
              </w:rPr>
              <w:t>B</w:t>
            </w:r>
            <w:r w:rsidRPr="00380850">
              <w:rPr>
                <w:rFonts w:cs="Arial"/>
              </w:rPr>
              <w:t>and 41</w:t>
            </w:r>
            <w:r w:rsidRPr="00380850">
              <w:rPr>
                <w:rFonts w:cs="Arial"/>
                <w:lang w:eastAsia="zh-CN"/>
              </w:rPr>
              <w:t xml:space="preserve"> </w:t>
            </w:r>
            <w:r w:rsidRPr="00380850">
              <w:rPr>
                <w:rFonts w:cs="Arial"/>
              </w:rPr>
              <w:t>may apply in certain regions as additional Operating band unwanted emission limits.</w:t>
            </w:r>
          </w:p>
        </w:tc>
      </w:tr>
      <w:tr w:rsidR="00380850" w:rsidRPr="00380850" w14:paraId="7B7F166C"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377315F7" w14:textId="77777777" w:rsidR="003F450F" w:rsidRPr="00380850" w:rsidRDefault="003F450F" w:rsidP="00DD69A8">
            <w:pPr>
              <w:pStyle w:val="TAL"/>
              <w:rPr>
                <w:rFonts w:cs="Arial"/>
                <w:lang w:eastAsia="zh-CN"/>
              </w:rPr>
            </w:pPr>
            <w:r w:rsidRPr="00380850">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551E640C" w14:textId="77777777" w:rsidR="003F450F" w:rsidRPr="00380850" w:rsidRDefault="003F450F" w:rsidP="00DD69A8">
            <w:pPr>
              <w:pStyle w:val="TAL"/>
              <w:rPr>
                <w:rFonts w:cs="Arial"/>
              </w:rPr>
            </w:pPr>
            <w:r w:rsidRPr="00380850">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9F0F1F6" w14:textId="77777777" w:rsidR="003F450F" w:rsidRPr="00380850" w:rsidRDefault="003F450F" w:rsidP="00CA32D8">
            <w:pPr>
              <w:pStyle w:val="TAL"/>
              <w:rPr>
                <w:rFonts w:cs="Arial"/>
              </w:rPr>
            </w:pPr>
            <w:r w:rsidRPr="00380850">
              <w:rPr>
                <w:rFonts w:cs="Arial"/>
              </w:rPr>
              <w:t xml:space="preserve">Additional </w:t>
            </w:r>
            <w:r w:rsidR="00CA32D8" w:rsidRPr="00380850">
              <w:rPr>
                <w:rFonts w:cs="Arial"/>
              </w:rPr>
              <w:t>B</w:t>
            </w:r>
            <w:r w:rsidRPr="00380850">
              <w:rPr>
                <w:rFonts w:cs="Arial"/>
              </w:rPr>
              <w:t>and 32 unwanted emissions requirements may apply in certain regions</w:t>
            </w:r>
            <w:r w:rsidR="00B94A29" w:rsidRPr="00380850">
              <w:rPr>
                <w:rFonts w:cs="Arial"/>
              </w:rPr>
              <w:t>.</w:t>
            </w:r>
          </w:p>
        </w:tc>
      </w:tr>
      <w:tr w:rsidR="00380850" w:rsidRPr="00380850" w14:paraId="5D30B48D"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558C25F1" w14:textId="77777777" w:rsidR="003F450F" w:rsidRPr="00380850" w:rsidRDefault="003F450F" w:rsidP="00DD69A8">
            <w:pPr>
              <w:pStyle w:val="TAL"/>
              <w:rPr>
                <w:rFonts w:cs="Arial"/>
              </w:rPr>
            </w:pPr>
            <w:r w:rsidRPr="00380850">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7C98805D" w14:textId="77777777" w:rsidR="003F450F" w:rsidRPr="00380850" w:rsidRDefault="003F450F" w:rsidP="00DD69A8">
            <w:pPr>
              <w:pStyle w:val="TAL"/>
              <w:rPr>
                <w:rFonts w:cs="Arial"/>
              </w:rPr>
            </w:pPr>
            <w:r w:rsidRPr="00380850">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01816C9F" w14:textId="5D180EE9" w:rsidR="003F450F" w:rsidRPr="00380850" w:rsidRDefault="003F450F" w:rsidP="00DD69A8">
            <w:pPr>
              <w:pStyle w:val="TAL"/>
              <w:rPr>
                <w:rFonts w:cs="Arial"/>
              </w:rPr>
            </w:pPr>
            <w:r w:rsidRPr="00380850">
              <w:rPr>
                <w:rFonts w:cs="Arial"/>
              </w:rPr>
              <w:t xml:space="preserve">Category A limits are mandatory for regions where Category A limits for spurious emissions, as defined in </w:t>
            </w:r>
            <w:r w:rsidR="00284AF8" w:rsidRPr="00380850">
              <w:rPr>
                <w:rFonts w:cs="Arial"/>
              </w:rPr>
              <w:t>Recommendation ITU-R</w:t>
            </w:r>
            <w:r w:rsidRPr="00380850">
              <w:rPr>
                <w:rFonts w:cs="Arial"/>
              </w:rPr>
              <w:t xml:space="preserve"> </w:t>
            </w:r>
            <w:r w:rsidR="00284AF8" w:rsidRPr="00380850">
              <w:rPr>
                <w:rFonts w:cs="Arial"/>
              </w:rPr>
              <w:t>SM.329</w:t>
            </w:r>
            <w:r w:rsidR="00042043">
              <w:rPr>
                <w:rFonts w:cs="Arial"/>
              </w:rPr>
              <w:t> </w:t>
            </w:r>
            <w:r w:rsidR="00042043" w:rsidRPr="00380850">
              <w:rPr>
                <w:rFonts w:cs="Arial"/>
              </w:rPr>
              <w:t>[3</w:t>
            </w:r>
            <w:r w:rsidR="005801C1" w:rsidRPr="00380850">
              <w:rPr>
                <w:rFonts w:cs="Arial"/>
              </w:rPr>
              <w:t>5]</w:t>
            </w:r>
            <w:r w:rsidRPr="00380850">
              <w:rPr>
                <w:rFonts w:cs="Arial"/>
              </w:rPr>
              <w:t xml:space="preserve"> apply.  Category B limits are mandatory for regions where Category B limits for spurious emissions, as defined in </w:t>
            </w:r>
            <w:r w:rsidR="00284AF8" w:rsidRPr="00380850">
              <w:rPr>
                <w:rFonts w:cs="Arial"/>
              </w:rPr>
              <w:t>Recommendation ITU-R</w:t>
            </w:r>
            <w:r w:rsidRPr="00380850">
              <w:rPr>
                <w:rFonts w:cs="Arial"/>
              </w:rPr>
              <w:t xml:space="preserve"> </w:t>
            </w:r>
            <w:r w:rsidR="00284AF8" w:rsidRPr="00380850">
              <w:rPr>
                <w:rFonts w:cs="Arial"/>
              </w:rPr>
              <w:t>SM.329</w:t>
            </w:r>
            <w:r w:rsidR="00042043">
              <w:rPr>
                <w:rFonts w:cs="Arial"/>
              </w:rPr>
              <w:t> </w:t>
            </w:r>
            <w:r w:rsidR="00042043" w:rsidRPr="00380850">
              <w:rPr>
                <w:rFonts w:cs="Arial"/>
              </w:rPr>
              <w:t>[3</w:t>
            </w:r>
            <w:r w:rsidR="005801C1" w:rsidRPr="00380850">
              <w:rPr>
                <w:rFonts w:cs="Arial"/>
              </w:rPr>
              <w:t>5]</w:t>
            </w:r>
            <w:r w:rsidRPr="00380850">
              <w:rPr>
                <w:rFonts w:cs="Arial"/>
              </w:rPr>
              <w:t xml:space="preserve"> apply.</w:t>
            </w:r>
          </w:p>
        </w:tc>
      </w:tr>
      <w:tr w:rsidR="00380850" w:rsidRPr="00380850" w14:paraId="66C1A385"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308B662F" w14:textId="77777777" w:rsidR="003F450F" w:rsidRPr="00380850" w:rsidRDefault="003F450F" w:rsidP="00DD69A8">
            <w:pPr>
              <w:pStyle w:val="TAL"/>
              <w:rPr>
                <w:rFonts w:cs="Arial"/>
              </w:rPr>
            </w:pPr>
            <w:r w:rsidRPr="00380850">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6EDBD9A9" w14:textId="77777777" w:rsidR="003F450F" w:rsidRPr="00380850" w:rsidRDefault="003F450F" w:rsidP="00DD69A8">
            <w:pPr>
              <w:pStyle w:val="TAL"/>
              <w:rPr>
                <w:rFonts w:cs="Arial"/>
              </w:rPr>
            </w:pPr>
            <w:r w:rsidRPr="00380850">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033A1844" w14:textId="18016334" w:rsidR="003F450F" w:rsidRPr="00380850" w:rsidRDefault="003F450F" w:rsidP="00DD69A8">
            <w:pPr>
              <w:pStyle w:val="TAL"/>
              <w:rPr>
                <w:rFonts w:cs="Arial"/>
              </w:rPr>
            </w:pPr>
            <w:r w:rsidRPr="00380850">
              <w:rPr>
                <w:rFonts w:cs="Arial"/>
              </w:rPr>
              <w:t xml:space="preserve">Additional spurious emissions requirements may be applied for the protection of system operating in frequency ranges other than the AAS BS operating band as described in </w:t>
            </w:r>
            <w:r w:rsidR="00042043" w:rsidRPr="00380850">
              <w:rPr>
                <w:rFonts w:cs="Arial"/>
              </w:rPr>
              <w:t>TS</w:t>
            </w:r>
            <w:r w:rsidR="00042043">
              <w:rPr>
                <w:rFonts w:cs="Arial"/>
              </w:rPr>
              <w:t> </w:t>
            </w:r>
            <w:r w:rsidR="00042043" w:rsidRPr="00380850">
              <w:rPr>
                <w:rFonts w:cs="Arial"/>
              </w:rPr>
              <w:t>37.</w:t>
            </w:r>
            <w:r w:rsidRPr="00380850">
              <w:rPr>
                <w:rFonts w:cs="Arial"/>
              </w:rPr>
              <w:t>104</w:t>
            </w:r>
            <w:r w:rsidR="00042043">
              <w:rPr>
                <w:rFonts w:cs="Arial"/>
              </w:rPr>
              <w:t> </w:t>
            </w:r>
            <w:r w:rsidR="00042043" w:rsidRPr="00380850">
              <w:rPr>
                <w:rFonts w:cs="Arial"/>
              </w:rPr>
              <w:t>[1</w:t>
            </w:r>
            <w:r w:rsidR="003C61E9" w:rsidRPr="00380850">
              <w:rPr>
                <w:rFonts w:cs="Arial"/>
              </w:rPr>
              <w:t>2</w:t>
            </w:r>
            <w:r w:rsidRPr="00380850">
              <w:rPr>
                <w:rFonts w:cs="Arial"/>
              </w:rPr>
              <w:t xml:space="preserve">] </w:t>
            </w:r>
            <w:r w:rsidR="00042043">
              <w:rPr>
                <w:rFonts w:cs="Arial"/>
              </w:rPr>
              <w:t>clause </w:t>
            </w:r>
            <w:r w:rsidR="00042043" w:rsidRPr="00380850">
              <w:rPr>
                <w:rFonts w:cs="Arial"/>
              </w:rPr>
              <w:t>6</w:t>
            </w:r>
            <w:r w:rsidRPr="00380850">
              <w:rPr>
                <w:rFonts w:cs="Arial"/>
              </w:rPr>
              <w:t>.6.1.3</w:t>
            </w:r>
            <w:r w:rsidR="00B94A29" w:rsidRPr="00380850">
              <w:rPr>
                <w:rFonts w:cs="Arial"/>
              </w:rPr>
              <w:t>.</w:t>
            </w:r>
          </w:p>
        </w:tc>
      </w:tr>
      <w:tr w:rsidR="00380850" w:rsidRPr="00380850" w14:paraId="1EFEC0DA"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2DAB15B6" w14:textId="77777777" w:rsidR="003F450F" w:rsidRPr="00380850" w:rsidRDefault="003F450F" w:rsidP="00DD69A8">
            <w:pPr>
              <w:pStyle w:val="TAL"/>
              <w:rPr>
                <w:rFonts w:cs="Arial"/>
              </w:rPr>
            </w:pPr>
            <w:r w:rsidRPr="00380850">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76CC348" w14:textId="77777777" w:rsidR="003F450F" w:rsidRPr="00380850" w:rsidRDefault="003F450F" w:rsidP="00DD69A8">
            <w:pPr>
              <w:pStyle w:val="TAL"/>
              <w:rPr>
                <w:rFonts w:cs="Arial"/>
              </w:rPr>
            </w:pPr>
            <w:r w:rsidRPr="00380850">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428C64AB" w14:textId="5C0B37CD" w:rsidR="003F450F" w:rsidRPr="00380850" w:rsidRDefault="003F450F" w:rsidP="00DD69A8">
            <w:pPr>
              <w:pStyle w:val="TAL"/>
              <w:rPr>
                <w:rFonts w:cs="Arial"/>
              </w:rPr>
            </w:pPr>
            <w:r w:rsidRPr="00380850">
              <w:rPr>
                <w:rFonts w:cs="Arial"/>
              </w:rPr>
              <w:t>In addition to 3GPP requirements, the BS may have to comply with the applicable emission limits established by FCC Title 47</w:t>
            </w:r>
            <w:r w:rsidR="00042043">
              <w:rPr>
                <w:rFonts w:cs="Arial"/>
              </w:rPr>
              <w:t> </w:t>
            </w:r>
            <w:r w:rsidR="00042043" w:rsidRPr="00380850">
              <w:rPr>
                <w:rFonts w:cs="Arial"/>
              </w:rPr>
              <w:t>[1</w:t>
            </w:r>
            <w:r w:rsidRPr="00380850">
              <w:rPr>
                <w:rFonts w:cs="Arial"/>
              </w:rPr>
              <w:t>5], when deployed in regions where those limits are applied, and under the conditions declared by the manufacturer.</w:t>
            </w:r>
          </w:p>
        </w:tc>
      </w:tr>
      <w:tr w:rsidR="00380850" w:rsidRPr="00380850" w14:paraId="350534F6"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2E391EAC" w14:textId="77777777" w:rsidR="00861633" w:rsidRPr="00380850" w:rsidRDefault="00861633" w:rsidP="00861633">
            <w:pPr>
              <w:pStyle w:val="TAL"/>
              <w:rPr>
                <w:rFonts w:cs="Arial"/>
              </w:rPr>
            </w:pPr>
            <w:r w:rsidRPr="00380850">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605A7E28" w14:textId="77777777" w:rsidR="00861633" w:rsidRPr="00380850" w:rsidRDefault="00861633" w:rsidP="00861633">
            <w:pPr>
              <w:pStyle w:val="TAL"/>
              <w:rPr>
                <w:rFonts w:cs="Arial"/>
              </w:rPr>
            </w:pPr>
            <w:r w:rsidRPr="00380850">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0AA69DED" w14:textId="77777777" w:rsidR="00861633" w:rsidRPr="00380850" w:rsidRDefault="00861633" w:rsidP="00861633">
            <w:pPr>
              <w:pStyle w:val="TAL"/>
              <w:rPr>
                <w:rFonts w:cs="Arial"/>
              </w:rPr>
            </w:pPr>
            <w:r w:rsidRPr="00380850">
              <w:t xml:space="preserve">The emission limits specified as the </w:t>
            </w:r>
            <w:r w:rsidRPr="00380850">
              <w:rPr>
                <w:i/>
              </w:rPr>
              <w:t>basic limit</w:t>
            </w:r>
            <w:r w:rsidRPr="00380850">
              <w:t xml:space="preserve"> + X (dB) are applicable, unless stated differently in regional regulation.</w:t>
            </w:r>
          </w:p>
        </w:tc>
      </w:tr>
      <w:tr w:rsidR="00380850" w:rsidRPr="00380850" w14:paraId="2716C584"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23CD8D1F" w14:textId="77777777" w:rsidR="00861633" w:rsidRPr="00380850" w:rsidRDefault="00861633" w:rsidP="00861633">
            <w:pPr>
              <w:pStyle w:val="TAL"/>
              <w:rPr>
                <w:rFonts w:cs="Arial"/>
              </w:rPr>
            </w:pPr>
            <w:r w:rsidRPr="00380850">
              <w:rPr>
                <w:rFonts w:cs="Arial"/>
              </w:rPr>
              <w:t>6.7</w:t>
            </w:r>
          </w:p>
        </w:tc>
        <w:tc>
          <w:tcPr>
            <w:tcW w:w="1119" w:type="pct"/>
            <w:tcBorders>
              <w:top w:val="single" w:sz="4" w:space="0" w:color="auto"/>
              <w:left w:val="single" w:sz="4" w:space="0" w:color="auto"/>
              <w:bottom w:val="single" w:sz="4" w:space="0" w:color="auto"/>
              <w:right w:val="single" w:sz="4" w:space="0" w:color="auto"/>
            </w:tcBorders>
          </w:tcPr>
          <w:p w14:paraId="1FABAA3E" w14:textId="77777777" w:rsidR="00861633" w:rsidRPr="00380850" w:rsidRDefault="00861633" w:rsidP="00861633">
            <w:pPr>
              <w:pStyle w:val="TAL"/>
              <w:rPr>
                <w:rFonts w:cs="Arial"/>
              </w:rPr>
            </w:pPr>
            <w:r w:rsidRPr="00380850">
              <w:rPr>
                <w:rFonts w:cs="Arial"/>
              </w:rPr>
              <w:t>Transmitter intermodulation</w:t>
            </w:r>
          </w:p>
        </w:tc>
        <w:tc>
          <w:tcPr>
            <w:tcW w:w="3290" w:type="pct"/>
            <w:tcBorders>
              <w:top w:val="single" w:sz="4" w:space="0" w:color="auto"/>
              <w:left w:val="single" w:sz="4" w:space="0" w:color="auto"/>
              <w:bottom w:val="single" w:sz="4" w:space="0" w:color="auto"/>
              <w:right w:val="single" w:sz="4" w:space="0" w:color="auto"/>
            </w:tcBorders>
          </w:tcPr>
          <w:p w14:paraId="17AEC70C" w14:textId="77777777" w:rsidR="00861633" w:rsidRPr="00380850" w:rsidRDefault="00861633" w:rsidP="00861633">
            <w:pPr>
              <w:pStyle w:val="TAL"/>
              <w:rPr>
                <w:rFonts w:cs="Arial"/>
              </w:rPr>
            </w:pPr>
            <w:r w:rsidRPr="00380850">
              <w:rPr>
                <w:rFonts w:cs="Arial"/>
              </w:rPr>
              <w:t>Additional requirements may apply in certain regions.</w:t>
            </w:r>
          </w:p>
        </w:tc>
      </w:tr>
      <w:tr w:rsidR="00380850" w:rsidRPr="00380850" w14:paraId="34B04636"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2FA42E99" w14:textId="77777777" w:rsidR="00861633" w:rsidRPr="00380850" w:rsidRDefault="00861633" w:rsidP="00861633">
            <w:pPr>
              <w:pStyle w:val="TAL"/>
              <w:rPr>
                <w:rFonts w:cs="Arial"/>
              </w:rPr>
            </w:pPr>
            <w:r w:rsidRPr="00380850">
              <w:rPr>
                <w:rFonts w:cs="Arial"/>
              </w:rPr>
              <w:t>7.6</w:t>
            </w:r>
          </w:p>
        </w:tc>
        <w:tc>
          <w:tcPr>
            <w:tcW w:w="1119" w:type="pct"/>
            <w:tcBorders>
              <w:top w:val="single" w:sz="4" w:space="0" w:color="auto"/>
              <w:left w:val="single" w:sz="4" w:space="0" w:color="auto"/>
              <w:bottom w:val="single" w:sz="4" w:space="0" w:color="auto"/>
              <w:right w:val="single" w:sz="4" w:space="0" w:color="auto"/>
            </w:tcBorders>
          </w:tcPr>
          <w:p w14:paraId="489C6EA9" w14:textId="77777777" w:rsidR="00861633" w:rsidRPr="00380850" w:rsidRDefault="00861633" w:rsidP="00861633">
            <w:pPr>
              <w:pStyle w:val="TAL"/>
              <w:rPr>
                <w:rFonts w:cs="Arial"/>
              </w:rPr>
            </w:pPr>
            <w:r w:rsidRPr="00380850">
              <w:t>Rx spurious emissions</w:t>
            </w:r>
          </w:p>
        </w:tc>
        <w:tc>
          <w:tcPr>
            <w:tcW w:w="3290" w:type="pct"/>
            <w:tcBorders>
              <w:top w:val="single" w:sz="4" w:space="0" w:color="auto"/>
              <w:left w:val="single" w:sz="4" w:space="0" w:color="auto"/>
              <w:bottom w:val="single" w:sz="4" w:space="0" w:color="auto"/>
              <w:right w:val="single" w:sz="4" w:space="0" w:color="auto"/>
            </w:tcBorders>
          </w:tcPr>
          <w:p w14:paraId="344E2362" w14:textId="77777777" w:rsidR="00861633" w:rsidRPr="00380850" w:rsidRDefault="00861633" w:rsidP="00861633">
            <w:pPr>
              <w:pStyle w:val="TAL"/>
              <w:rPr>
                <w:rFonts w:cs="Arial"/>
              </w:rPr>
            </w:pPr>
            <w:r w:rsidRPr="00380850">
              <w:t xml:space="preserve">The emission limits specified as the </w:t>
            </w:r>
            <w:r w:rsidRPr="00380850">
              <w:rPr>
                <w:i/>
              </w:rPr>
              <w:t>basic limit</w:t>
            </w:r>
            <w:r w:rsidRPr="00380850">
              <w:t xml:space="preserve"> + X (dB) are applicable, unless stated differently in regional regulation.</w:t>
            </w:r>
          </w:p>
        </w:tc>
      </w:tr>
    </w:tbl>
    <w:p w14:paraId="698256C3" w14:textId="77777777" w:rsidR="003F450F" w:rsidRPr="00380850" w:rsidRDefault="003F450F" w:rsidP="003F450F">
      <w:pPr>
        <w:rPr>
          <w:lang w:eastAsia="zh-CN"/>
        </w:rPr>
      </w:pPr>
    </w:p>
    <w:p w14:paraId="48476C2D" w14:textId="77777777" w:rsidR="00C56416" w:rsidRPr="00380850" w:rsidRDefault="00884863" w:rsidP="0098090A">
      <w:pPr>
        <w:pStyle w:val="Heading2"/>
        <w:rPr>
          <w:lang w:eastAsia="zh-CN"/>
        </w:rPr>
      </w:pPr>
      <w:bookmarkStart w:id="43" w:name="_Toc21018821"/>
      <w:bookmarkStart w:id="44" w:name="_Toc61114396"/>
      <w:r w:rsidRPr="00380850">
        <w:rPr>
          <w:lang w:eastAsia="zh-CN"/>
        </w:rPr>
        <w:t>4.5</w:t>
      </w:r>
      <w:r w:rsidRPr="00380850">
        <w:rPr>
          <w:lang w:eastAsia="zh-CN"/>
        </w:rPr>
        <w:tab/>
      </w:r>
      <w:r w:rsidR="00E41234" w:rsidRPr="00380850">
        <w:rPr>
          <w:lang w:eastAsia="zh-CN"/>
        </w:rPr>
        <w:t>Operating bands and band categories</w:t>
      </w:r>
      <w:bookmarkEnd w:id="43"/>
      <w:bookmarkEnd w:id="44"/>
    </w:p>
    <w:p w14:paraId="770DE56B" w14:textId="435A6113" w:rsidR="003F450F" w:rsidRPr="00380850" w:rsidRDefault="003F450F" w:rsidP="003F450F">
      <w:pPr>
        <w:rPr>
          <w:lang w:eastAsia="zh-CN"/>
        </w:rPr>
      </w:pPr>
      <w:r w:rsidRPr="00380850">
        <w:rPr>
          <w:lang w:eastAsia="zh-CN"/>
        </w:rPr>
        <w:t xml:space="preserve">The operating bands and band categories for AAS BS are the same as for </w:t>
      </w:r>
      <w:r w:rsidRPr="00380850">
        <w:rPr>
          <w:i/>
          <w:lang w:eastAsia="zh-CN"/>
        </w:rPr>
        <w:t>non-AAS BS</w:t>
      </w:r>
      <w:r w:rsidRPr="00380850">
        <w:rPr>
          <w:lang w:eastAsia="zh-CN"/>
        </w:rPr>
        <w:t xml:space="preserve">, as described in </w:t>
      </w:r>
      <w:r w:rsidR="00E24033">
        <w:rPr>
          <w:lang w:eastAsia="zh-CN"/>
        </w:rPr>
        <w:t>T</w:t>
      </w:r>
      <w:r w:rsidRPr="00380850">
        <w:rPr>
          <w:lang w:eastAsia="zh-CN"/>
        </w:rPr>
        <w:t>S</w:t>
      </w:r>
      <w:r w:rsidR="00F176EA" w:rsidRPr="00380850">
        <w:rPr>
          <w:lang w:eastAsia="zh-CN"/>
        </w:rPr>
        <w:t> 37.104 </w:t>
      </w:r>
      <w:r w:rsidRPr="00380850">
        <w:rPr>
          <w:lang w:eastAsia="zh-CN"/>
        </w:rPr>
        <w:t>[</w:t>
      </w:r>
      <w:r w:rsidR="003C61E9" w:rsidRPr="00380850">
        <w:rPr>
          <w:lang w:eastAsia="zh-CN"/>
        </w:rPr>
        <w:t>5</w:t>
      </w:r>
      <w:r w:rsidRPr="00380850">
        <w:rPr>
          <w:lang w:eastAsia="zh-CN"/>
        </w:rPr>
        <w:t>].</w:t>
      </w:r>
    </w:p>
    <w:p w14:paraId="4192DCBC" w14:textId="77777777" w:rsidR="00042043" w:rsidRPr="00380850" w:rsidRDefault="003F450F" w:rsidP="00D76119">
      <w:pPr>
        <w:pStyle w:val="NO"/>
        <w:rPr>
          <w:lang w:eastAsia="zh-CN"/>
        </w:rPr>
      </w:pPr>
      <w:r w:rsidRPr="00380850">
        <w:rPr>
          <w:lang w:eastAsia="zh-CN"/>
        </w:rPr>
        <w:t>NOTE</w:t>
      </w:r>
      <w:r w:rsidR="00D76119" w:rsidRPr="00380850">
        <w:rPr>
          <w:lang w:eastAsia="zh-CN"/>
        </w:rPr>
        <w:t xml:space="preserve"> 1</w:t>
      </w:r>
      <w:r w:rsidR="00D544C0" w:rsidRPr="00380850">
        <w:rPr>
          <w:lang w:val="en-US" w:eastAsia="zh-CN"/>
        </w:rPr>
        <w:t>:</w:t>
      </w:r>
      <w:r w:rsidRPr="00380850">
        <w:rPr>
          <w:lang w:eastAsia="zh-CN"/>
        </w:rPr>
        <w:tab/>
      </w:r>
      <w:r w:rsidRPr="00380850">
        <w:rPr>
          <w:i/>
          <w:lang w:eastAsia="zh-CN"/>
        </w:rPr>
        <w:t>AAS BS</w:t>
      </w:r>
      <w:r w:rsidRPr="00380850">
        <w:rPr>
          <w:lang w:eastAsia="zh-CN"/>
        </w:rPr>
        <w:t xml:space="preserve"> does not support GSM, but BC2 is still applicable for protection of/against GSM operation in BC2 operating bands.</w:t>
      </w:r>
    </w:p>
    <w:p w14:paraId="0F50EAB1" w14:textId="41827F2D" w:rsidR="00042043" w:rsidRPr="00380850" w:rsidRDefault="00D76119" w:rsidP="00D76119">
      <w:pPr>
        <w:pStyle w:val="NO"/>
        <w:rPr>
          <w:lang w:eastAsia="zh-CN"/>
        </w:rPr>
      </w:pPr>
      <w:r w:rsidRPr="00380850">
        <w:rPr>
          <w:lang w:eastAsia="zh-CN"/>
        </w:rPr>
        <w:lastRenderedPageBreak/>
        <w:t>NOTE</w:t>
      </w:r>
      <w:r w:rsidRPr="00380850">
        <w:rPr>
          <w:lang w:val="en-US" w:eastAsia="zh-CN"/>
        </w:rPr>
        <w:t xml:space="preserve"> 2</w:t>
      </w:r>
      <w:r w:rsidRPr="00380850">
        <w:rPr>
          <w:lang w:eastAsia="zh-CN"/>
        </w:rPr>
        <w:t>:</w:t>
      </w:r>
      <w:r w:rsidRPr="00380850">
        <w:rPr>
          <w:lang w:eastAsia="zh-CN"/>
        </w:rPr>
        <w:tab/>
        <w:t xml:space="preserve">AAS BS does not support </w:t>
      </w:r>
      <w:r w:rsidRPr="00380850">
        <w:rPr>
          <w:lang w:val="en-US" w:eastAsia="zh-CN"/>
        </w:rPr>
        <w:t xml:space="preserve">Band 46 (and all its sub-bands defined in </w:t>
      </w:r>
      <w:r w:rsidR="00E24033">
        <w:rPr>
          <w:lang w:eastAsia="zh-CN"/>
        </w:rPr>
        <w:t>T</w:t>
      </w:r>
      <w:r w:rsidR="00042043" w:rsidRPr="00380850">
        <w:rPr>
          <w:lang w:eastAsia="zh-CN"/>
        </w:rPr>
        <w:t>S</w:t>
      </w:r>
      <w:r w:rsidR="00042043">
        <w:rPr>
          <w:lang w:eastAsia="zh-CN"/>
        </w:rPr>
        <w:t> </w:t>
      </w:r>
      <w:r w:rsidR="00042043" w:rsidRPr="00380850">
        <w:rPr>
          <w:lang w:eastAsia="zh-CN"/>
        </w:rPr>
        <w:t>36.</w:t>
      </w:r>
      <w:r w:rsidRPr="00380850">
        <w:rPr>
          <w:lang w:eastAsia="zh-CN"/>
        </w:rPr>
        <w:t>104</w:t>
      </w:r>
      <w:r w:rsidR="00042043">
        <w:rPr>
          <w:lang w:eastAsia="zh-CN"/>
        </w:rPr>
        <w:t> </w:t>
      </w:r>
      <w:r w:rsidR="00042043" w:rsidRPr="00380850">
        <w:rPr>
          <w:lang w:val="en-US" w:eastAsia="zh-CN"/>
        </w:rPr>
        <w:t>[1</w:t>
      </w:r>
      <w:r w:rsidRPr="00380850">
        <w:rPr>
          <w:lang w:val="en-US" w:eastAsia="zh-CN"/>
        </w:rPr>
        <w:t xml:space="preserve">2], </w:t>
      </w:r>
      <w:r w:rsidR="00042043">
        <w:rPr>
          <w:lang w:eastAsia="zh-CN"/>
        </w:rPr>
        <w:t>clause </w:t>
      </w:r>
      <w:r w:rsidR="00042043" w:rsidRPr="00380850">
        <w:rPr>
          <w:lang w:val="en-US" w:eastAsia="zh-CN"/>
        </w:rPr>
        <w:t>5</w:t>
      </w:r>
      <w:r w:rsidRPr="00380850">
        <w:rPr>
          <w:lang w:val="en-US" w:eastAsia="zh-CN"/>
        </w:rPr>
        <w:t>.5) operation</w:t>
      </w:r>
      <w:r w:rsidRPr="00380850">
        <w:rPr>
          <w:lang w:eastAsia="zh-CN"/>
        </w:rPr>
        <w:t xml:space="preserve">, but </w:t>
      </w:r>
      <w:r w:rsidRPr="00380850">
        <w:rPr>
          <w:lang w:val="en-US" w:eastAsia="zh-CN"/>
        </w:rPr>
        <w:t>Band 46 test requirements are</w:t>
      </w:r>
      <w:r w:rsidRPr="00380850">
        <w:rPr>
          <w:lang w:eastAsia="zh-CN"/>
        </w:rPr>
        <w:t xml:space="preserve"> still applicable for </w:t>
      </w:r>
      <w:r w:rsidRPr="00380850">
        <w:rPr>
          <w:lang w:val="en-US" w:eastAsia="zh-CN"/>
        </w:rPr>
        <w:t xml:space="preserve">AAS BS for </w:t>
      </w:r>
      <w:r w:rsidRPr="00380850">
        <w:rPr>
          <w:lang w:eastAsia="zh-CN"/>
        </w:rPr>
        <w:t>protection of and</w:t>
      </w:r>
      <w:r w:rsidRPr="00380850">
        <w:rPr>
          <w:lang w:val="en-US" w:eastAsia="zh-CN"/>
        </w:rPr>
        <w:t xml:space="preserve"> </w:t>
      </w:r>
      <w:r w:rsidRPr="00380850">
        <w:rPr>
          <w:lang w:eastAsia="zh-CN"/>
        </w:rPr>
        <w:t xml:space="preserve">against </w:t>
      </w:r>
      <w:r w:rsidRPr="00380850">
        <w:rPr>
          <w:lang w:val="en-US" w:eastAsia="zh-CN"/>
        </w:rPr>
        <w:t xml:space="preserve">Band 46 </w:t>
      </w:r>
      <w:r w:rsidRPr="00380850">
        <w:rPr>
          <w:lang w:eastAsia="zh-CN"/>
        </w:rPr>
        <w:t>operation.</w:t>
      </w:r>
    </w:p>
    <w:p w14:paraId="1157EF41" w14:textId="2E485015" w:rsidR="00D76119" w:rsidRPr="00380850" w:rsidRDefault="00D76119" w:rsidP="00D76119">
      <w:pPr>
        <w:pStyle w:val="NO"/>
        <w:rPr>
          <w:lang w:eastAsia="zh-CN"/>
        </w:rPr>
      </w:pPr>
      <w:r w:rsidRPr="00380850">
        <w:t>NOTE</w:t>
      </w:r>
      <w:r w:rsidRPr="00380850">
        <w:rPr>
          <w:lang w:val="en-US"/>
        </w:rPr>
        <w:t xml:space="preserve"> 3</w:t>
      </w:r>
      <w:r w:rsidRPr="00380850">
        <w:t>:</w:t>
      </w:r>
      <w:r w:rsidRPr="00380850">
        <w:tab/>
        <w:t xml:space="preserve">Bands in BC1 and BC2 categories are also used for NB-IoT operation. NB-IoT is </w:t>
      </w:r>
      <w:r w:rsidRPr="00380850">
        <w:rPr>
          <w:lang w:eastAsia="zh-CN"/>
        </w:rPr>
        <w:t>not applicable for AAS BS</w:t>
      </w:r>
      <w:r w:rsidRPr="00380850">
        <w:t>.</w:t>
      </w:r>
    </w:p>
    <w:p w14:paraId="7582389F" w14:textId="77777777" w:rsidR="00926DC6" w:rsidRPr="00380850" w:rsidRDefault="00926DC6" w:rsidP="0098090A">
      <w:pPr>
        <w:pStyle w:val="Heading2"/>
        <w:rPr>
          <w:lang w:eastAsia="zh-CN"/>
        </w:rPr>
      </w:pPr>
      <w:bookmarkStart w:id="45" w:name="_Toc21018822"/>
      <w:bookmarkStart w:id="46" w:name="_Toc61114397"/>
      <w:r w:rsidRPr="00380850">
        <w:rPr>
          <w:rFonts w:hint="eastAsia"/>
          <w:lang w:eastAsia="zh-CN"/>
        </w:rPr>
        <w:t>4.</w:t>
      </w:r>
      <w:r w:rsidR="00884863" w:rsidRPr="00380850">
        <w:rPr>
          <w:lang w:eastAsia="zh-CN"/>
        </w:rPr>
        <w:t>6</w:t>
      </w:r>
      <w:r w:rsidRPr="00380850">
        <w:rPr>
          <w:rFonts w:hint="eastAsia"/>
          <w:lang w:eastAsia="zh-CN"/>
        </w:rPr>
        <w:tab/>
      </w:r>
      <w:r w:rsidR="00E41234" w:rsidRPr="00380850">
        <w:rPr>
          <w:lang w:eastAsia="zh-CN"/>
        </w:rPr>
        <w:t>Channel arrangements</w:t>
      </w:r>
      <w:bookmarkEnd w:id="45"/>
      <w:bookmarkEnd w:id="46"/>
    </w:p>
    <w:p w14:paraId="4317C570" w14:textId="5FEA09E7" w:rsidR="00042043" w:rsidRPr="00380850" w:rsidRDefault="003F450F" w:rsidP="00D76119">
      <w:pPr>
        <w:rPr>
          <w:lang w:eastAsia="zh-CN"/>
        </w:rPr>
      </w:pPr>
      <w:r w:rsidRPr="00380850">
        <w:rPr>
          <w:lang w:eastAsia="zh-CN"/>
        </w:rPr>
        <w:t xml:space="preserve">The channel arrangements for AAS BS are the same as those for UTRA </w:t>
      </w:r>
      <w:r w:rsidRPr="00380850">
        <w:rPr>
          <w:i/>
          <w:lang w:eastAsia="zh-CN"/>
        </w:rPr>
        <w:t>non-AAS BS</w:t>
      </w:r>
      <w:r w:rsidRPr="00380850">
        <w:rPr>
          <w:lang w:eastAsia="zh-CN"/>
        </w:rPr>
        <w:t xml:space="preserve"> and E-UTRA </w:t>
      </w:r>
      <w:r w:rsidRPr="00380850">
        <w:rPr>
          <w:i/>
          <w:lang w:eastAsia="zh-CN"/>
        </w:rPr>
        <w:t>non-AAS BS</w:t>
      </w:r>
      <w:r w:rsidRPr="00380850">
        <w:rPr>
          <w:lang w:eastAsia="zh-CN"/>
        </w:rPr>
        <w:t xml:space="preserve"> as described in </w:t>
      </w:r>
      <w:r w:rsidR="00E24033">
        <w:rPr>
          <w:lang w:eastAsia="zh-CN"/>
        </w:rPr>
        <w:t>T</w:t>
      </w:r>
      <w:r w:rsidR="00042043" w:rsidRPr="00380850">
        <w:rPr>
          <w:lang w:eastAsia="zh-CN"/>
        </w:rPr>
        <w:t>S</w:t>
      </w:r>
      <w:r w:rsidR="00042043">
        <w:rPr>
          <w:lang w:eastAsia="zh-CN"/>
        </w:rPr>
        <w:t> </w:t>
      </w:r>
      <w:r w:rsidR="00042043" w:rsidRPr="00380850">
        <w:rPr>
          <w:lang w:eastAsia="zh-CN"/>
        </w:rPr>
        <w:t>37.</w:t>
      </w:r>
      <w:r w:rsidRPr="00380850">
        <w:rPr>
          <w:lang w:eastAsia="zh-CN"/>
        </w:rPr>
        <w:t>104</w:t>
      </w:r>
      <w:r w:rsidR="00042043">
        <w:rPr>
          <w:lang w:eastAsia="zh-CN"/>
        </w:rPr>
        <w:t> </w:t>
      </w:r>
      <w:r w:rsidR="00042043" w:rsidRPr="00380850">
        <w:rPr>
          <w:lang w:eastAsia="zh-CN"/>
        </w:rPr>
        <w:t>[5</w:t>
      </w:r>
      <w:r w:rsidRPr="00380850">
        <w:rPr>
          <w:lang w:eastAsia="zh-CN"/>
        </w:rPr>
        <w:t>].</w:t>
      </w:r>
    </w:p>
    <w:p w14:paraId="1D74B4BD" w14:textId="01FE2A2A" w:rsidR="00D76119" w:rsidRPr="00380850" w:rsidRDefault="00D76119" w:rsidP="00723263">
      <w:pPr>
        <w:pStyle w:val="NO"/>
        <w:rPr>
          <w:lang w:eastAsia="zh-CN"/>
        </w:rPr>
      </w:pPr>
      <w:r w:rsidRPr="00380850">
        <w:rPr>
          <w:lang w:eastAsia="zh-CN"/>
        </w:rPr>
        <w:t>NOTE:</w:t>
      </w:r>
      <w:r w:rsidRPr="00380850">
        <w:rPr>
          <w:lang w:eastAsia="zh-CN"/>
        </w:rPr>
        <w:tab/>
        <w:t>Test requirements for nominal carrier spacing of 19.8 MHz and 20.1 MHz for carriers in Band 46 as specified in 36.104</w:t>
      </w:r>
      <w:r w:rsidR="00042043">
        <w:rPr>
          <w:lang w:eastAsia="zh-CN"/>
        </w:rPr>
        <w:t> </w:t>
      </w:r>
      <w:r w:rsidR="00042043" w:rsidRPr="00380850">
        <w:rPr>
          <w:lang w:eastAsia="zh-CN"/>
        </w:rPr>
        <w:t>[1</w:t>
      </w:r>
      <w:r w:rsidRPr="00380850">
        <w:rPr>
          <w:lang w:eastAsia="zh-CN"/>
        </w:rPr>
        <w:t xml:space="preserve">2] </w:t>
      </w:r>
      <w:r w:rsidR="00042043">
        <w:rPr>
          <w:lang w:eastAsia="zh-CN"/>
        </w:rPr>
        <w:t>clause </w:t>
      </w:r>
      <w:r w:rsidR="00042043" w:rsidRPr="00380850">
        <w:rPr>
          <w:lang w:eastAsia="zh-CN"/>
        </w:rPr>
        <w:t>5</w:t>
      </w:r>
      <w:r w:rsidRPr="00380850">
        <w:rPr>
          <w:lang w:eastAsia="zh-CN"/>
        </w:rPr>
        <w:t>.7.1, are not applicable for AAS BS.</w:t>
      </w:r>
    </w:p>
    <w:p w14:paraId="214678E6" w14:textId="77777777" w:rsidR="00926DC6" w:rsidRPr="00380850" w:rsidRDefault="00926DC6" w:rsidP="0098090A">
      <w:pPr>
        <w:pStyle w:val="Heading2"/>
        <w:rPr>
          <w:lang w:eastAsia="zh-CN"/>
        </w:rPr>
      </w:pPr>
      <w:bookmarkStart w:id="47" w:name="_Toc21018823"/>
      <w:bookmarkStart w:id="48" w:name="_Toc61114398"/>
      <w:r w:rsidRPr="00380850">
        <w:rPr>
          <w:rFonts w:hint="eastAsia"/>
          <w:lang w:eastAsia="zh-CN"/>
        </w:rPr>
        <w:t>4.</w:t>
      </w:r>
      <w:r w:rsidR="00884863" w:rsidRPr="00380850">
        <w:rPr>
          <w:lang w:eastAsia="zh-CN"/>
        </w:rPr>
        <w:t>7</w:t>
      </w:r>
      <w:r w:rsidRPr="00380850">
        <w:rPr>
          <w:rFonts w:hint="eastAsia"/>
          <w:lang w:eastAsia="zh-CN"/>
        </w:rPr>
        <w:tab/>
      </w:r>
      <w:r w:rsidR="00B336BC" w:rsidRPr="00380850">
        <w:rPr>
          <w:lang w:eastAsia="zh-CN"/>
        </w:rPr>
        <w:t>Requirements for AAS BS capable of multi-band operation</w:t>
      </w:r>
      <w:bookmarkEnd w:id="47"/>
      <w:bookmarkEnd w:id="48"/>
    </w:p>
    <w:p w14:paraId="2798D8E9" w14:textId="7A668C30" w:rsidR="003F450F" w:rsidRPr="00380850" w:rsidRDefault="003F450F" w:rsidP="003F450F">
      <w:r w:rsidRPr="00380850">
        <w:t xml:space="preserve">For AAS BS capable of </w:t>
      </w:r>
      <w:r w:rsidRPr="00380850">
        <w:rPr>
          <w:lang w:eastAsia="zh-CN"/>
        </w:rPr>
        <w:t>operation in multiple operating bands</w:t>
      </w:r>
      <w:r w:rsidRPr="00380850">
        <w:t xml:space="preserve">, the RF requirements in </w:t>
      </w:r>
      <w:r w:rsidR="00042043" w:rsidRPr="00380850">
        <w:t>clause</w:t>
      </w:r>
      <w:r w:rsidR="00042043">
        <w:t> </w:t>
      </w:r>
      <w:r w:rsidR="00042043" w:rsidRPr="00380850">
        <w:t>6</w:t>
      </w:r>
      <w:r w:rsidRPr="00380850">
        <w:t xml:space="preserve"> and 7 apply separately to each supported operating band unless otherwise stated.</w:t>
      </w:r>
    </w:p>
    <w:p w14:paraId="2DC635D1" w14:textId="77777777" w:rsidR="003F450F" w:rsidRPr="00380850" w:rsidRDefault="003F450F" w:rsidP="003F450F">
      <w:r w:rsidRPr="00380850">
        <w:t xml:space="preserve">An AAS BS may be capable of supporting </w:t>
      </w:r>
      <w:r w:rsidRPr="00380850">
        <w:rPr>
          <w:lang w:eastAsia="zh-CN"/>
        </w:rPr>
        <w:t>operation in multiple operating bands</w:t>
      </w:r>
      <w:r w:rsidRPr="00380850" w:rsidDel="006F6040">
        <w:t xml:space="preserve"> </w:t>
      </w:r>
      <w:r w:rsidRPr="00380850">
        <w:t xml:space="preserve">with one of the following implementations of </w:t>
      </w:r>
      <w:r w:rsidRPr="00380850">
        <w:rPr>
          <w:i/>
        </w:rPr>
        <w:t>TAB connectors</w:t>
      </w:r>
      <w:r w:rsidRPr="00380850">
        <w:t xml:space="preserve"> in the </w:t>
      </w:r>
      <w:r w:rsidRPr="00380850">
        <w:rPr>
          <w:i/>
        </w:rPr>
        <w:t>transceiver array boundary</w:t>
      </w:r>
      <w:r w:rsidRPr="00380850">
        <w:t>:</w:t>
      </w:r>
    </w:p>
    <w:p w14:paraId="280B5E3B" w14:textId="77777777" w:rsidR="003F450F" w:rsidRPr="00380850" w:rsidRDefault="003F450F" w:rsidP="00F176EA">
      <w:pPr>
        <w:pStyle w:val="B1"/>
      </w:pPr>
      <w:r w:rsidRPr="00380850">
        <w:t>-</w:t>
      </w:r>
      <w:r w:rsidRPr="00380850">
        <w:tab/>
        <w:t>All TAB connectors</w:t>
      </w:r>
      <w:r w:rsidR="00F176EA" w:rsidRPr="00380850">
        <w:t xml:space="preserve"> are single band TAB connectors:</w:t>
      </w:r>
    </w:p>
    <w:p w14:paraId="572AC5F7" w14:textId="77777777" w:rsidR="003F450F" w:rsidRPr="00380850" w:rsidRDefault="003F450F" w:rsidP="00F176EA">
      <w:pPr>
        <w:pStyle w:val="B2"/>
      </w:pPr>
      <w:r w:rsidRPr="00380850">
        <w:t>-</w:t>
      </w:r>
      <w:r w:rsidRPr="00380850">
        <w:tab/>
        <w:t xml:space="preserve">Different sets of </w:t>
      </w:r>
      <w:r w:rsidRPr="00380850">
        <w:rPr>
          <w:i/>
        </w:rPr>
        <w:t>single band TAB connectors</w:t>
      </w:r>
      <w:r w:rsidRPr="00380850">
        <w:t xml:space="preserve"> support different operating bands, but each </w:t>
      </w:r>
      <w:r w:rsidRPr="00380850">
        <w:rPr>
          <w:i/>
        </w:rPr>
        <w:t>TAB connector</w:t>
      </w:r>
      <w:r w:rsidRPr="00380850">
        <w:t xml:space="preserve"> supports only operation in one single operating band.</w:t>
      </w:r>
    </w:p>
    <w:p w14:paraId="1EF967FA" w14:textId="77777777" w:rsidR="003F450F" w:rsidRPr="00380850" w:rsidRDefault="003F450F" w:rsidP="00F176EA">
      <w:pPr>
        <w:pStyle w:val="B2"/>
      </w:pPr>
      <w:r w:rsidRPr="00380850">
        <w:t>-</w:t>
      </w:r>
      <w:r w:rsidRPr="00380850">
        <w:tab/>
        <w:t xml:space="preserve">Sets of </w:t>
      </w:r>
      <w:r w:rsidRPr="00380850">
        <w:rPr>
          <w:i/>
        </w:rPr>
        <w:t>single band TAB connectors</w:t>
      </w:r>
      <w:r w:rsidRPr="00380850">
        <w:t xml:space="preserve"> support operation in multiple operating bands with some </w:t>
      </w:r>
      <w:r w:rsidRPr="00380850">
        <w:rPr>
          <w:i/>
        </w:rPr>
        <w:t>single band TAB connectors</w:t>
      </w:r>
      <w:r w:rsidRPr="00380850">
        <w:t xml:space="preserve"> supporting more than one operating band.</w:t>
      </w:r>
    </w:p>
    <w:p w14:paraId="6116B417" w14:textId="77777777" w:rsidR="003F450F" w:rsidRPr="00380850" w:rsidRDefault="003F450F" w:rsidP="00F176EA">
      <w:pPr>
        <w:pStyle w:val="B1"/>
      </w:pPr>
      <w:r w:rsidRPr="00380850">
        <w:t>-</w:t>
      </w:r>
      <w:r w:rsidRPr="00380850">
        <w:tab/>
        <w:t>All TAB connectors are multiband TAB connectors.</w:t>
      </w:r>
    </w:p>
    <w:p w14:paraId="3F07C121" w14:textId="77777777" w:rsidR="003F450F" w:rsidRPr="00380850" w:rsidRDefault="003F450F" w:rsidP="00F176EA">
      <w:pPr>
        <w:pStyle w:val="B1"/>
      </w:pPr>
      <w:r w:rsidRPr="00380850">
        <w:t>-</w:t>
      </w:r>
      <w:r w:rsidRPr="00380850">
        <w:tab/>
        <w:t xml:space="preserve">A combination of single band sets and multi-band sets of TAB connectors provides support of the AAS BS capability of </w:t>
      </w:r>
      <w:r w:rsidRPr="00380850">
        <w:rPr>
          <w:lang w:eastAsia="zh-CN"/>
        </w:rPr>
        <w:t>operation in multiple operating bands</w:t>
      </w:r>
      <w:r w:rsidRPr="00380850">
        <w:t>.</w:t>
      </w:r>
    </w:p>
    <w:p w14:paraId="2788E29C" w14:textId="77777777" w:rsidR="003F450F" w:rsidRPr="00380850" w:rsidRDefault="003F450F" w:rsidP="003F450F">
      <w:r w:rsidRPr="00380850">
        <w:t xml:space="preserve">Unless otherwise stated all requirements specified for an operating band apply only to the set of </w:t>
      </w:r>
      <w:r w:rsidRPr="00380850">
        <w:rPr>
          <w:i/>
        </w:rPr>
        <w:t>TAB connectors</w:t>
      </w:r>
      <w:r w:rsidRPr="00380850">
        <w:t xml:space="preserve"> supporting that operating band.</w:t>
      </w:r>
    </w:p>
    <w:p w14:paraId="496A496C" w14:textId="200251E3" w:rsidR="003F450F" w:rsidRPr="00380850" w:rsidRDefault="003F450F" w:rsidP="003F450F">
      <w:r w:rsidRPr="00380850">
        <w:t xml:space="preserve">In certain requirements it is explicitly stated that specific additions or exclusions to the requirement apply at </w:t>
      </w:r>
      <w:r w:rsidRPr="00380850">
        <w:rPr>
          <w:i/>
        </w:rPr>
        <w:t>multi-band TAB connectors</w:t>
      </w:r>
      <w:r w:rsidRPr="00380850">
        <w:t xml:space="preserve"> as detailed in the requirement </w:t>
      </w:r>
      <w:r w:rsidR="00042043">
        <w:t>clause</w:t>
      </w:r>
      <w:r w:rsidRPr="00380850">
        <w:t>.</w:t>
      </w:r>
    </w:p>
    <w:p w14:paraId="0D8F8A68" w14:textId="77777777" w:rsidR="003F450F" w:rsidRPr="00380850" w:rsidRDefault="003F450F" w:rsidP="003F450F">
      <w:r w:rsidRPr="00380850">
        <w:rPr>
          <w:rFonts w:eastAsia="MS Mincho"/>
          <w:lang w:eastAsia="ja-JP"/>
        </w:rPr>
        <w:t xml:space="preserve">In the case of an operating band being supported only by </w:t>
      </w:r>
      <w:r w:rsidRPr="00380850">
        <w:rPr>
          <w:rFonts w:eastAsia="MS Mincho"/>
          <w:i/>
          <w:lang w:eastAsia="ja-JP"/>
        </w:rPr>
        <w:t>single band TAB connectors</w:t>
      </w:r>
      <w:r w:rsidRPr="00380850">
        <w:rPr>
          <w:rFonts w:eastAsia="MS Mincho"/>
          <w:lang w:eastAsia="ja-JP"/>
        </w:rPr>
        <w:t xml:space="preserve"> </w:t>
      </w:r>
      <w:r w:rsidRPr="00380850">
        <w:t xml:space="preserve">in a </w:t>
      </w:r>
      <w:r w:rsidRPr="00380850">
        <w:rPr>
          <w:i/>
        </w:rPr>
        <w:t xml:space="preserve">TAB connector TX min cell group </w:t>
      </w:r>
      <w:r w:rsidRPr="00380850">
        <w:t>or a</w:t>
      </w:r>
      <w:r w:rsidRPr="00380850">
        <w:rPr>
          <w:i/>
        </w:rPr>
        <w:t xml:space="preserve"> TAB connector RX min cell group</w:t>
      </w:r>
      <w:r w:rsidRPr="00380850">
        <w:rPr>
          <w:rFonts w:eastAsia="MS Mincho"/>
          <w:lang w:eastAsia="ja-JP"/>
        </w:rPr>
        <w:t xml:space="preserve">, </w:t>
      </w:r>
      <w:r w:rsidRPr="00380850">
        <w:rPr>
          <w:rFonts w:eastAsia="MS Mincho"/>
          <w:i/>
          <w:lang w:eastAsia="ja-JP"/>
        </w:rPr>
        <w:t>single band requirements</w:t>
      </w:r>
      <w:r w:rsidRPr="00380850">
        <w:rPr>
          <w:rFonts w:eastAsia="MS Mincho"/>
          <w:lang w:eastAsia="ja-JP"/>
        </w:rPr>
        <w:t xml:space="preserve"> apply to that set of </w:t>
      </w:r>
      <w:r w:rsidRPr="00380850">
        <w:rPr>
          <w:rFonts w:eastAsia="MS Mincho"/>
          <w:i/>
          <w:lang w:eastAsia="ja-JP"/>
        </w:rPr>
        <w:t>TAB connectors</w:t>
      </w:r>
      <w:r w:rsidRPr="00380850">
        <w:rPr>
          <w:rFonts w:eastAsia="MS Mincho"/>
          <w:lang w:eastAsia="ja-JP"/>
        </w:rPr>
        <w:t>.</w:t>
      </w:r>
    </w:p>
    <w:p w14:paraId="56BD66E9" w14:textId="77777777" w:rsidR="003F450F" w:rsidRPr="00380850" w:rsidRDefault="003F450F" w:rsidP="003F450F">
      <w:pPr>
        <w:pStyle w:val="NO"/>
      </w:pPr>
      <w:r w:rsidRPr="00380850">
        <w:t>NOTE:</w:t>
      </w:r>
      <w:r w:rsidRPr="00380850">
        <w:tab/>
        <w:t xml:space="preserve">Each supported operating band needs to be operated separately during conformance testing on </w:t>
      </w:r>
      <w:r w:rsidRPr="00380850">
        <w:rPr>
          <w:i/>
        </w:rPr>
        <w:t>single band TAB connectors</w:t>
      </w:r>
      <w:r w:rsidRPr="00380850">
        <w:t>.</w:t>
      </w:r>
    </w:p>
    <w:p w14:paraId="3B21DC26" w14:textId="77777777" w:rsidR="003F450F" w:rsidRPr="00380850" w:rsidRDefault="003F450F" w:rsidP="003F450F">
      <w:r w:rsidRPr="00380850">
        <w:rPr>
          <w:rFonts w:eastAsia="MS Mincho"/>
          <w:lang w:eastAsia="ja-JP"/>
        </w:rPr>
        <w:t xml:space="preserve">In the case of an operating band being supported only by </w:t>
      </w:r>
      <w:r w:rsidRPr="00380850">
        <w:rPr>
          <w:rFonts w:eastAsia="MS Mincho"/>
          <w:i/>
          <w:lang w:eastAsia="ja-JP"/>
        </w:rPr>
        <w:t>multi-band TAB connector</w:t>
      </w:r>
      <w:r w:rsidRPr="00380850">
        <w:rPr>
          <w:rFonts w:eastAsia="MS Mincho"/>
          <w:lang w:eastAsia="ja-JP"/>
        </w:rPr>
        <w:t>s supporting the same operating band combination</w:t>
      </w:r>
      <w:r w:rsidRPr="00380850">
        <w:t xml:space="preserve"> in a </w:t>
      </w:r>
      <w:r w:rsidRPr="00380850">
        <w:rPr>
          <w:i/>
        </w:rPr>
        <w:t xml:space="preserve">TAB connector TX min cell group </w:t>
      </w:r>
      <w:r w:rsidRPr="00380850">
        <w:t>or a</w:t>
      </w:r>
      <w:r w:rsidRPr="00380850">
        <w:rPr>
          <w:i/>
        </w:rPr>
        <w:t xml:space="preserve"> TAB connector RX min cell group</w:t>
      </w:r>
      <w:r w:rsidRPr="00380850">
        <w:rPr>
          <w:rFonts w:eastAsia="MS Mincho"/>
          <w:lang w:eastAsia="ja-JP"/>
        </w:rPr>
        <w:t xml:space="preserve">, </w:t>
      </w:r>
      <w:r w:rsidRPr="00380850">
        <w:rPr>
          <w:rFonts w:eastAsia="MS Mincho"/>
          <w:i/>
          <w:lang w:eastAsia="ja-JP"/>
        </w:rPr>
        <w:t>multi-band requirements</w:t>
      </w:r>
      <w:r w:rsidRPr="00380850">
        <w:rPr>
          <w:rFonts w:eastAsia="MS Mincho"/>
          <w:lang w:eastAsia="ja-JP"/>
        </w:rPr>
        <w:t xml:space="preserve"> apply to that set of </w:t>
      </w:r>
      <w:r w:rsidRPr="00380850">
        <w:rPr>
          <w:rFonts w:eastAsia="MS Mincho"/>
          <w:i/>
          <w:lang w:eastAsia="ja-JP"/>
        </w:rPr>
        <w:t>TAB connectors</w:t>
      </w:r>
      <w:r w:rsidRPr="00380850">
        <w:rPr>
          <w:rFonts w:eastAsia="MS Mincho"/>
          <w:lang w:eastAsia="ja-JP"/>
        </w:rPr>
        <w:t>.</w:t>
      </w:r>
    </w:p>
    <w:p w14:paraId="1D07800A" w14:textId="77777777" w:rsidR="003F450F" w:rsidRPr="00380850" w:rsidRDefault="003F450F" w:rsidP="003F450F">
      <w:r w:rsidRPr="00380850">
        <w:t xml:space="preserve">The case of an operating band being supported by both </w:t>
      </w:r>
      <w:r w:rsidRPr="00380850">
        <w:rPr>
          <w:i/>
        </w:rPr>
        <w:t>multi-band TAB connectors</w:t>
      </w:r>
      <w:r w:rsidRPr="00380850">
        <w:t xml:space="preserve"> and </w:t>
      </w:r>
      <w:r w:rsidRPr="00380850">
        <w:rPr>
          <w:i/>
        </w:rPr>
        <w:t>single band TAB connectors</w:t>
      </w:r>
      <w:r w:rsidRPr="00380850">
        <w:t xml:space="preserve"> in a </w:t>
      </w:r>
      <w:r w:rsidRPr="00380850">
        <w:rPr>
          <w:i/>
        </w:rPr>
        <w:t xml:space="preserve">TAB connector TX min cell group </w:t>
      </w:r>
      <w:r w:rsidRPr="00380850">
        <w:t>or a</w:t>
      </w:r>
      <w:r w:rsidRPr="00380850">
        <w:rPr>
          <w:i/>
        </w:rPr>
        <w:t xml:space="preserve"> TAB connector RX min cell group</w:t>
      </w:r>
      <w:r w:rsidRPr="00380850">
        <w:t xml:space="preserve"> is not covered by the present release of this specification.</w:t>
      </w:r>
    </w:p>
    <w:p w14:paraId="43C7B821" w14:textId="77777777" w:rsidR="003F450F" w:rsidRPr="00380850" w:rsidRDefault="003F450F" w:rsidP="003F450F">
      <w:r w:rsidRPr="00380850">
        <w:t xml:space="preserve">The case of an operating band being supported by </w:t>
      </w:r>
      <w:r w:rsidRPr="00380850">
        <w:rPr>
          <w:i/>
        </w:rPr>
        <w:t>multi-band TAB connectors</w:t>
      </w:r>
      <w:r w:rsidRPr="00380850">
        <w:t xml:space="preserve"> which are not all supporting the same operating band combination in a </w:t>
      </w:r>
      <w:r w:rsidRPr="00380850">
        <w:rPr>
          <w:i/>
        </w:rPr>
        <w:t xml:space="preserve">TAB connector TX min cell group </w:t>
      </w:r>
      <w:r w:rsidRPr="00380850">
        <w:t>or a</w:t>
      </w:r>
      <w:r w:rsidRPr="00380850">
        <w:rPr>
          <w:i/>
        </w:rPr>
        <w:t xml:space="preserve"> TAB connector RX min cell group</w:t>
      </w:r>
      <w:r w:rsidRPr="00380850">
        <w:t xml:space="preserve"> is not covered by the present release of this specification.</w:t>
      </w:r>
    </w:p>
    <w:p w14:paraId="5FEFA22D" w14:textId="77777777" w:rsidR="003F450F" w:rsidRPr="00380850" w:rsidRDefault="003F450F" w:rsidP="003F450F">
      <w:r w:rsidRPr="00380850">
        <w:t xml:space="preserve">For </w:t>
      </w:r>
      <w:r w:rsidRPr="00380850">
        <w:rPr>
          <w:i/>
        </w:rPr>
        <w:t>multi-band TAB connectors</w:t>
      </w:r>
      <w:r w:rsidRPr="00380850">
        <w:t xml:space="preserve"> supporting the bands for TDD, the RF requirements in the present specification assume no simultaneous uplink and downlink occur between the bands.</w:t>
      </w:r>
    </w:p>
    <w:p w14:paraId="072D9089" w14:textId="77777777" w:rsidR="003F450F" w:rsidRPr="00380850" w:rsidRDefault="003F450F" w:rsidP="003F450F">
      <w:r w:rsidRPr="00380850">
        <w:rPr>
          <w:rFonts w:eastAsia="MS Mincho"/>
          <w:lang w:eastAsia="ja-JP"/>
        </w:rPr>
        <w:t xml:space="preserve">The RF requirements for </w:t>
      </w:r>
      <w:r w:rsidRPr="00380850">
        <w:rPr>
          <w:rFonts w:eastAsia="MS Mincho"/>
          <w:i/>
          <w:lang w:eastAsia="ja-JP"/>
        </w:rPr>
        <w:t>multi-band TAB connectors</w:t>
      </w:r>
      <w:r w:rsidRPr="00380850">
        <w:rPr>
          <w:rFonts w:eastAsia="MS Mincho"/>
          <w:lang w:eastAsia="ja-JP"/>
        </w:rPr>
        <w:t xml:space="preserve"> supporting bands for both FDD and TDD are </w:t>
      </w:r>
      <w:r w:rsidRPr="00380850">
        <w:t>not covered by the present release of this specification.</w:t>
      </w:r>
    </w:p>
    <w:p w14:paraId="7A0E98BB" w14:textId="77777777" w:rsidR="00926DC6" w:rsidRPr="00380850" w:rsidRDefault="00926DC6" w:rsidP="0098090A">
      <w:pPr>
        <w:pStyle w:val="Heading2"/>
        <w:rPr>
          <w:lang w:eastAsia="zh-CN"/>
        </w:rPr>
      </w:pPr>
      <w:bookmarkStart w:id="49" w:name="_Toc21018824"/>
      <w:bookmarkStart w:id="50" w:name="_Toc61114399"/>
      <w:r w:rsidRPr="00380850">
        <w:rPr>
          <w:rFonts w:hint="eastAsia"/>
          <w:lang w:eastAsia="zh-CN"/>
        </w:rPr>
        <w:lastRenderedPageBreak/>
        <w:t>4.</w:t>
      </w:r>
      <w:r w:rsidR="00884863" w:rsidRPr="00380850">
        <w:rPr>
          <w:lang w:eastAsia="zh-CN"/>
        </w:rPr>
        <w:t>8</w:t>
      </w:r>
      <w:r w:rsidRPr="00380850">
        <w:rPr>
          <w:rFonts w:hint="eastAsia"/>
          <w:lang w:eastAsia="zh-CN"/>
        </w:rPr>
        <w:tab/>
      </w:r>
      <w:r w:rsidR="00B336BC" w:rsidRPr="00380850">
        <w:rPr>
          <w:lang w:eastAsia="zh-CN"/>
        </w:rPr>
        <w:t>AAS BS configurations</w:t>
      </w:r>
      <w:bookmarkEnd w:id="49"/>
      <w:bookmarkEnd w:id="50"/>
    </w:p>
    <w:p w14:paraId="1D062A48" w14:textId="77777777" w:rsidR="003F450F" w:rsidRPr="00380850" w:rsidRDefault="003F450F" w:rsidP="00FF5E3C">
      <w:pPr>
        <w:pStyle w:val="Heading3"/>
      </w:pPr>
      <w:bookmarkStart w:id="51" w:name="_Toc21018825"/>
      <w:bookmarkStart w:id="52" w:name="_Toc61114400"/>
      <w:r w:rsidRPr="00380850">
        <w:t>4.8.1</w:t>
      </w:r>
      <w:r w:rsidRPr="00380850">
        <w:tab/>
        <w:t>Transmit configurations</w:t>
      </w:r>
      <w:bookmarkEnd w:id="51"/>
      <w:bookmarkEnd w:id="52"/>
    </w:p>
    <w:p w14:paraId="1090D8D0" w14:textId="14B663DE" w:rsidR="003F450F" w:rsidRPr="00380850" w:rsidRDefault="003F450F" w:rsidP="003F450F">
      <w:r w:rsidRPr="00380850">
        <w:t xml:space="preserve">Unless otherwise stated, the conducted transmitter characteristics in </w:t>
      </w:r>
      <w:r w:rsidR="00042043" w:rsidRPr="00380850">
        <w:t>clause</w:t>
      </w:r>
      <w:r w:rsidR="00042043">
        <w:t> </w:t>
      </w:r>
      <w:r w:rsidR="00042043" w:rsidRPr="00380850">
        <w:t>6</w:t>
      </w:r>
      <w:r w:rsidRPr="00380850">
        <w:t xml:space="preserve"> are specified at the AAS BS </w:t>
      </w:r>
      <w:r w:rsidRPr="00380850">
        <w:rPr>
          <w:i/>
        </w:rPr>
        <w:t>transceiver array boundary</w:t>
      </w:r>
      <w:r w:rsidRPr="00380850">
        <w:t xml:space="preserve"> at the </w:t>
      </w:r>
      <w:r w:rsidRPr="00380850">
        <w:rPr>
          <w:i/>
        </w:rPr>
        <w:t>TAB connector(s)</w:t>
      </w:r>
      <w:r w:rsidRPr="00380850">
        <w:t xml:space="preserve"> antenna connector with a full complement of transceiver units for the configuration </w:t>
      </w:r>
      <w:r w:rsidR="00F176EA" w:rsidRPr="00380850">
        <w:t>in normal operating conditions.</w:t>
      </w:r>
    </w:p>
    <w:bookmarkStart w:id="53" w:name="_MON_1537740340"/>
    <w:bookmarkEnd w:id="53"/>
    <w:p w14:paraId="1FDA5012" w14:textId="77777777" w:rsidR="003F450F" w:rsidRPr="00380850" w:rsidRDefault="00A7790F" w:rsidP="0069772E">
      <w:pPr>
        <w:pStyle w:val="TH"/>
      </w:pPr>
      <w:r w:rsidRPr="00380850">
        <w:object w:dxaOrig="9265" w:dyaOrig="4212" w14:anchorId="60751597">
          <v:shape id="_x0000_i1029" type="#_x0000_t75" style="width:464.25pt;height:210.75pt" o:ole="">
            <v:imagedata r:id="rId19" o:title=""/>
          </v:shape>
          <o:OLEObject Type="Embed" ProgID="Word.Picture.8" ShapeID="_x0000_i1029" DrawAspect="Content" ObjectID="_1671727489" r:id="rId20"/>
        </w:object>
      </w:r>
    </w:p>
    <w:p w14:paraId="153E9856" w14:textId="77777777" w:rsidR="003F450F" w:rsidRPr="00380850" w:rsidRDefault="003F450F" w:rsidP="00723263">
      <w:pPr>
        <w:pStyle w:val="TF"/>
      </w:pPr>
      <w:r w:rsidRPr="00380850">
        <w:t>Figure 4.</w:t>
      </w:r>
      <w:r w:rsidR="0069772E" w:rsidRPr="00380850">
        <w:t>8</w:t>
      </w:r>
      <w:r w:rsidRPr="00380850">
        <w:t>.1-1: Transmitter test ports</w:t>
      </w:r>
    </w:p>
    <w:p w14:paraId="1D66CDE5" w14:textId="1878D83F" w:rsidR="003F450F" w:rsidRPr="00380850" w:rsidRDefault="003F450F" w:rsidP="003F450F">
      <w:pPr>
        <w:rPr>
          <w:rFonts w:cs="v4.2.0"/>
        </w:rPr>
      </w:pPr>
      <w:r w:rsidRPr="00380850">
        <w:rPr>
          <w:rFonts w:cs="v4.2.0"/>
        </w:rPr>
        <w:t xml:space="preserve">Unless otherwise stated, for the tests in </w:t>
      </w:r>
      <w:r w:rsidR="00042043" w:rsidRPr="00380850">
        <w:rPr>
          <w:rFonts w:cs="v4.2.0"/>
        </w:rPr>
        <w:t>clause</w:t>
      </w:r>
      <w:r w:rsidR="00042043">
        <w:rPr>
          <w:rFonts w:cs="v4.2.0"/>
        </w:rPr>
        <w:t> </w:t>
      </w:r>
      <w:r w:rsidR="00042043" w:rsidRPr="00380850">
        <w:rPr>
          <w:rFonts w:cs="v4.2.0"/>
        </w:rPr>
        <w:t>6</w:t>
      </w:r>
      <w:r w:rsidRPr="00380850">
        <w:rPr>
          <w:rFonts w:cs="v4.2.0"/>
        </w:rPr>
        <w:t xml:space="preserve"> of the present document, </w:t>
      </w:r>
      <w:r w:rsidRPr="00380850">
        <w:t xml:space="preserve">the requirement applies for each transmit </w:t>
      </w:r>
      <w:r w:rsidRPr="00380850">
        <w:rPr>
          <w:i/>
        </w:rPr>
        <w:t>TAB connector</w:t>
      </w:r>
      <w:r w:rsidRPr="00380850">
        <w:rPr>
          <w:rFonts w:cs="v4.2.0"/>
          <w:i/>
        </w:rPr>
        <w:t>.</w:t>
      </w:r>
    </w:p>
    <w:p w14:paraId="0BF59BF1" w14:textId="77777777" w:rsidR="003F450F" w:rsidRPr="00380850" w:rsidRDefault="003F450F" w:rsidP="00FF5E3C">
      <w:pPr>
        <w:pStyle w:val="Heading3"/>
      </w:pPr>
      <w:bookmarkStart w:id="54" w:name="_Toc21018826"/>
      <w:bookmarkStart w:id="55" w:name="_Toc61114401"/>
      <w:r w:rsidRPr="00380850">
        <w:t>4.8.2</w:t>
      </w:r>
      <w:r w:rsidRPr="00380850">
        <w:tab/>
        <w:t>Receive configurations</w:t>
      </w:r>
      <w:bookmarkEnd w:id="54"/>
      <w:bookmarkEnd w:id="55"/>
    </w:p>
    <w:p w14:paraId="686C268B" w14:textId="39D3D523" w:rsidR="003F450F" w:rsidRPr="00380850" w:rsidRDefault="003F450F" w:rsidP="003F450F">
      <w:r w:rsidRPr="00380850">
        <w:t xml:space="preserve">Unless otherwise stated, the conducted receiver characteristics in </w:t>
      </w:r>
      <w:r w:rsidR="00042043" w:rsidRPr="00380850">
        <w:t>clause</w:t>
      </w:r>
      <w:r w:rsidR="00042043">
        <w:t> </w:t>
      </w:r>
      <w:r w:rsidR="00042043" w:rsidRPr="00380850">
        <w:t>7</w:t>
      </w:r>
      <w:r w:rsidRPr="00380850">
        <w:t xml:space="preserve"> are specified at the </w:t>
      </w:r>
      <w:r w:rsidRPr="00380850">
        <w:rPr>
          <w:i/>
        </w:rPr>
        <w:t>TAB connector</w:t>
      </w:r>
      <w:r w:rsidRPr="00380850">
        <w:t xml:space="preserve"> with a full complement of transceiver units for the configuration </w:t>
      </w:r>
      <w:r w:rsidR="00F176EA" w:rsidRPr="00380850">
        <w:t>in normal operating conditions.</w:t>
      </w:r>
    </w:p>
    <w:bookmarkStart w:id="56" w:name="_MON_1537740308"/>
    <w:bookmarkEnd w:id="56"/>
    <w:p w14:paraId="180F92F7" w14:textId="77777777" w:rsidR="003F450F" w:rsidRPr="00380850" w:rsidRDefault="00A7790F" w:rsidP="003F450F">
      <w:pPr>
        <w:pStyle w:val="TH"/>
      </w:pPr>
      <w:r w:rsidRPr="00380850">
        <w:object w:dxaOrig="9265" w:dyaOrig="4212" w14:anchorId="06CA23F1">
          <v:shape id="_x0000_i1030" type="#_x0000_t75" style="width:464.25pt;height:210.75pt" o:ole="">
            <v:imagedata r:id="rId21" o:title=""/>
          </v:shape>
          <o:OLEObject Type="Embed" ProgID="Word.Picture.8" ShapeID="_x0000_i1030" DrawAspect="Content" ObjectID="_1671727490" r:id="rId22"/>
        </w:object>
      </w:r>
    </w:p>
    <w:p w14:paraId="2885D9DC" w14:textId="77777777" w:rsidR="00E753D0" w:rsidRPr="00380850" w:rsidRDefault="003F450F" w:rsidP="00723263">
      <w:pPr>
        <w:pStyle w:val="TF"/>
      </w:pPr>
      <w:r w:rsidRPr="00380850">
        <w:t>Figure 4.</w:t>
      </w:r>
      <w:r w:rsidR="0069772E" w:rsidRPr="00380850">
        <w:t>8</w:t>
      </w:r>
      <w:r w:rsidRPr="00380850">
        <w:t>.2-1: Receiver test ports</w:t>
      </w:r>
    </w:p>
    <w:p w14:paraId="32039561" w14:textId="4A3DD0E4" w:rsidR="003F450F" w:rsidRPr="00380850" w:rsidRDefault="003F450F" w:rsidP="003F450F">
      <w:pPr>
        <w:rPr>
          <w:rFonts w:cs="v4.2.0"/>
        </w:rPr>
      </w:pPr>
      <w:r w:rsidRPr="00380850">
        <w:rPr>
          <w:rFonts w:cs="v4.2.0"/>
        </w:rPr>
        <w:t xml:space="preserve">For the tests in </w:t>
      </w:r>
      <w:r w:rsidR="00042043" w:rsidRPr="00380850">
        <w:rPr>
          <w:rFonts w:cs="v4.2.0"/>
        </w:rPr>
        <w:t>clause</w:t>
      </w:r>
      <w:r w:rsidR="00042043">
        <w:rPr>
          <w:rFonts w:cs="v4.2.0"/>
        </w:rPr>
        <w:t> </w:t>
      </w:r>
      <w:r w:rsidR="00042043" w:rsidRPr="00380850">
        <w:rPr>
          <w:rFonts w:cs="v4.2.0"/>
        </w:rPr>
        <w:t>7</w:t>
      </w:r>
      <w:r w:rsidRPr="00380850">
        <w:rPr>
          <w:rFonts w:cs="v4.2.0"/>
        </w:rPr>
        <w:t xml:space="preserve"> of the present document, the requirement applies at each receive </w:t>
      </w:r>
      <w:r w:rsidRPr="00380850">
        <w:rPr>
          <w:rFonts w:cs="v4.2.0"/>
          <w:i/>
        </w:rPr>
        <w:t>TAB connector</w:t>
      </w:r>
      <w:r w:rsidRPr="00380850">
        <w:rPr>
          <w:rFonts w:cs="v4.2.0"/>
        </w:rPr>
        <w:t>.</w:t>
      </w:r>
    </w:p>
    <w:p w14:paraId="4E867684" w14:textId="77777777" w:rsidR="00F176EA" w:rsidRPr="00380850" w:rsidRDefault="003F450F" w:rsidP="001E0976">
      <w:r w:rsidRPr="00380850">
        <w:lastRenderedPageBreak/>
        <w:t xml:space="preserve">Conducted receive requirements are tested at the </w:t>
      </w:r>
      <w:r w:rsidRPr="00380850">
        <w:rPr>
          <w:i/>
        </w:rPr>
        <w:t>TAB connector</w:t>
      </w:r>
      <w:r w:rsidRPr="00380850">
        <w:t xml:space="preserve">, with the remaining receiver units(s) disabled or their </w:t>
      </w:r>
      <w:r w:rsidRPr="00380850">
        <w:rPr>
          <w:i/>
        </w:rPr>
        <w:t>TAB connector</w:t>
      </w:r>
      <w:r w:rsidRPr="00380850">
        <w:t>(s) being terminated</w:t>
      </w:r>
      <w:r w:rsidR="00F176EA" w:rsidRPr="00380850">
        <w:t>.</w:t>
      </w:r>
    </w:p>
    <w:p w14:paraId="177D7C59" w14:textId="77777777" w:rsidR="003F450F" w:rsidRPr="00380850" w:rsidRDefault="003F450F" w:rsidP="00FF5E3C">
      <w:pPr>
        <w:pStyle w:val="Heading3"/>
      </w:pPr>
      <w:bookmarkStart w:id="57" w:name="_Toc21018827"/>
      <w:bookmarkStart w:id="58" w:name="_Toc61114402"/>
      <w:r w:rsidRPr="00380850">
        <w:t>4.8.3</w:t>
      </w:r>
      <w:r w:rsidRPr="00380850">
        <w:tab/>
        <w:t>Power supply options</w:t>
      </w:r>
      <w:bookmarkEnd w:id="57"/>
      <w:bookmarkEnd w:id="58"/>
    </w:p>
    <w:p w14:paraId="4418265E" w14:textId="77777777" w:rsidR="003F450F" w:rsidRPr="00380850" w:rsidRDefault="003F450F" w:rsidP="003F450F">
      <w:r w:rsidRPr="00380850">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84BB4A" w14:textId="77777777" w:rsidR="003F450F" w:rsidRPr="00380850" w:rsidRDefault="003F450F" w:rsidP="00FF5E3C">
      <w:pPr>
        <w:pStyle w:val="Heading3"/>
      </w:pPr>
      <w:bookmarkStart w:id="59" w:name="_Toc21018828"/>
      <w:bookmarkStart w:id="60" w:name="_Toc61114403"/>
      <w:r w:rsidRPr="00380850">
        <w:t>4.8.</w:t>
      </w:r>
      <w:r w:rsidR="00F176EA" w:rsidRPr="00380850">
        <w:t>4</w:t>
      </w:r>
      <w:r w:rsidRPr="00380850">
        <w:tab/>
        <w:t>BS with integrated Iuant BS modem</w:t>
      </w:r>
      <w:bookmarkEnd w:id="59"/>
      <w:bookmarkEnd w:id="60"/>
    </w:p>
    <w:p w14:paraId="1811E93E" w14:textId="307C2887" w:rsidR="003F450F" w:rsidRPr="00380850" w:rsidRDefault="003F450F" w:rsidP="003F450F">
      <w:r w:rsidRPr="00380850">
        <w:t xml:space="preserve">Unless otherwise stated, for the tests in the present document, the integrated Iuant BS modem shall be switched off. Spurious emissions according to </w:t>
      </w:r>
      <w:r w:rsidR="00042043">
        <w:t>clause</w:t>
      </w:r>
      <w:r w:rsidRPr="00380850">
        <w:t>s 6.6.4 and 7.</w:t>
      </w:r>
      <w:r w:rsidR="005E5B5A" w:rsidRPr="00380850">
        <w:t>6</w:t>
      </w:r>
      <w:r w:rsidRPr="00380850">
        <w:t xml:space="preserve"> shall be measured only for frequencies above 20</w:t>
      </w:r>
      <w:r w:rsidR="00284AF8" w:rsidRPr="00380850">
        <w:t xml:space="preserve"> </w:t>
      </w:r>
      <w:r w:rsidRPr="00380850">
        <w:t>MHz with the integrated Iuant BS modem switched on.</w:t>
      </w:r>
    </w:p>
    <w:p w14:paraId="022D9D9C" w14:textId="77777777" w:rsidR="00B336BC" w:rsidRPr="00380850" w:rsidRDefault="00926DC6" w:rsidP="0098090A">
      <w:pPr>
        <w:pStyle w:val="Heading2"/>
        <w:rPr>
          <w:lang w:eastAsia="zh-CN"/>
        </w:rPr>
      </w:pPr>
      <w:bookmarkStart w:id="61" w:name="_Toc21018829"/>
      <w:bookmarkStart w:id="62" w:name="_Toc61114404"/>
      <w:r w:rsidRPr="00380850">
        <w:rPr>
          <w:rFonts w:hint="eastAsia"/>
          <w:lang w:eastAsia="zh-CN"/>
        </w:rPr>
        <w:t>4.</w:t>
      </w:r>
      <w:r w:rsidR="00884863" w:rsidRPr="00380850">
        <w:rPr>
          <w:lang w:eastAsia="zh-CN"/>
        </w:rPr>
        <w:t>9</w:t>
      </w:r>
      <w:r w:rsidR="001B3F3E" w:rsidRPr="00380850">
        <w:rPr>
          <w:rFonts w:hint="eastAsia"/>
          <w:lang w:eastAsia="zh-CN"/>
        </w:rPr>
        <w:tab/>
      </w:r>
      <w:r w:rsidR="00B336BC" w:rsidRPr="00380850">
        <w:rPr>
          <w:lang w:eastAsia="zh-CN"/>
        </w:rPr>
        <w:t>Capability sets</w:t>
      </w:r>
      <w:bookmarkEnd w:id="61"/>
      <w:bookmarkEnd w:id="62"/>
    </w:p>
    <w:p w14:paraId="2B0411FC" w14:textId="77777777" w:rsidR="003F450F" w:rsidRPr="00380850" w:rsidRDefault="003F450F" w:rsidP="003F450F">
      <w:r w:rsidRPr="00380850">
        <w:t xml:space="preserve">Capability set is defined as the </w:t>
      </w:r>
      <w:r w:rsidRPr="00380850">
        <w:rPr>
          <w:i/>
        </w:rPr>
        <w:t>TAB connectors</w:t>
      </w:r>
      <w:r w:rsidRPr="00380850">
        <w:t xml:space="preserve"> capability to support certain RAT combinations in an operating band.</w:t>
      </w:r>
    </w:p>
    <w:p w14:paraId="5632BFBF" w14:textId="77777777" w:rsidR="003F450F" w:rsidRPr="00380850" w:rsidRDefault="003F450F" w:rsidP="003F450F">
      <w:r w:rsidRPr="00380850">
        <w:t xml:space="preserve">The manufacturer shall declare the supported </w:t>
      </w:r>
      <w:r w:rsidR="00284AF8" w:rsidRPr="00380850">
        <w:t>capability set(s) according to t</w:t>
      </w:r>
      <w:r w:rsidRPr="00380850">
        <w:t xml:space="preserve">able 4.9-1 for each supported </w:t>
      </w:r>
      <w:r w:rsidRPr="00380850">
        <w:rPr>
          <w:i/>
        </w:rPr>
        <w:t>TAB connector</w:t>
      </w:r>
      <w:r w:rsidRPr="00380850">
        <w:t xml:space="preserve"> and supported operating band.</w:t>
      </w:r>
    </w:p>
    <w:p w14:paraId="73F2F300" w14:textId="77777777" w:rsidR="003F450F" w:rsidRPr="00380850" w:rsidRDefault="003F450F" w:rsidP="00723263">
      <w:pPr>
        <w:pStyle w:val="TH"/>
      </w:pPr>
      <w:r w:rsidRPr="00380850">
        <w:t>Table 4.9-1 Capability sets</w:t>
      </w:r>
    </w:p>
    <w:tbl>
      <w:tblPr>
        <w:tblW w:w="94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77"/>
        <w:gridCol w:w="1477"/>
        <w:gridCol w:w="1477"/>
        <w:gridCol w:w="1478"/>
        <w:gridCol w:w="1477"/>
        <w:gridCol w:w="1478"/>
      </w:tblGrid>
      <w:tr w:rsidR="00380850" w:rsidRPr="00380850" w14:paraId="57826C7D" w14:textId="77777777" w:rsidTr="00284AF8">
        <w:trPr>
          <w:jc w:val="center"/>
        </w:trPr>
        <w:tc>
          <w:tcPr>
            <w:tcW w:w="2077" w:type="dxa"/>
          </w:tcPr>
          <w:p w14:paraId="4A61476D" w14:textId="77777777" w:rsidR="003F450F" w:rsidRPr="00380850" w:rsidRDefault="003F450F" w:rsidP="00DD69A8">
            <w:pPr>
              <w:pStyle w:val="TAH"/>
              <w:rPr>
                <w:rFonts w:cs="Arial"/>
                <w:bCs/>
              </w:rPr>
            </w:pPr>
            <w:r w:rsidRPr="00380850">
              <w:rPr>
                <w:rFonts w:cs="Arial"/>
              </w:rPr>
              <w:t>Capability Set supported by the BS</w:t>
            </w:r>
          </w:p>
        </w:tc>
        <w:tc>
          <w:tcPr>
            <w:tcW w:w="1477" w:type="dxa"/>
            <w:vAlign w:val="center"/>
          </w:tcPr>
          <w:p w14:paraId="10FE0754" w14:textId="77777777" w:rsidR="003F450F" w:rsidRPr="00380850" w:rsidRDefault="003F450F" w:rsidP="00DD69A8">
            <w:pPr>
              <w:pStyle w:val="TAH"/>
              <w:rPr>
                <w:rFonts w:cs="Arial"/>
                <w:bCs/>
              </w:rPr>
            </w:pPr>
            <w:r w:rsidRPr="00380850">
              <w:rPr>
                <w:rFonts w:cs="Arial"/>
                <w:bCs/>
              </w:rPr>
              <w:t>CSA1</w:t>
            </w:r>
          </w:p>
        </w:tc>
        <w:tc>
          <w:tcPr>
            <w:tcW w:w="1477" w:type="dxa"/>
            <w:vAlign w:val="center"/>
          </w:tcPr>
          <w:p w14:paraId="7C6BD61D" w14:textId="77777777" w:rsidR="003F450F" w:rsidRPr="00380850" w:rsidRDefault="003F450F" w:rsidP="00DD69A8">
            <w:pPr>
              <w:pStyle w:val="TAH"/>
              <w:rPr>
                <w:rFonts w:cs="Arial"/>
                <w:bCs/>
              </w:rPr>
            </w:pPr>
            <w:r w:rsidRPr="00380850">
              <w:rPr>
                <w:rFonts w:cs="Arial"/>
                <w:bCs/>
              </w:rPr>
              <w:t>CSA2</w:t>
            </w:r>
          </w:p>
        </w:tc>
        <w:tc>
          <w:tcPr>
            <w:tcW w:w="1478" w:type="dxa"/>
            <w:vAlign w:val="center"/>
          </w:tcPr>
          <w:p w14:paraId="50020401" w14:textId="77777777" w:rsidR="003F450F" w:rsidRPr="00380850" w:rsidRDefault="003F450F" w:rsidP="00DD69A8">
            <w:pPr>
              <w:pStyle w:val="TAH"/>
              <w:rPr>
                <w:rFonts w:cs="Arial"/>
                <w:bCs/>
              </w:rPr>
            </w:pPr>
            <w:r w:rsidRPr="00380850">
              <w:rPr>
                <w:rFonts w:cs="Arial"/>
                <w:bCs/>
              </w:rPr>
              <w:t>CSA3</w:t>
            </w:r>
          </w:p>
        </w:tc>
        <w:tc>
          <w:tcPr>
            <w:tcW w:w="1477" w:type="dxa"/>
            <w:vAlign w:val="center"/>
          </w:tcPr>
          <w:p w14:paraId="786082BC" w14:textId="77777777" w:rsidR="003F450F" w:rsidRPr="00380850" w:rsidRDefault="003F450F" w:rsidP="00DD69A8">
            <w:pPr>
              <w:pStyle w:val="TAH"/>
              <w:rPr>
                <w:rFonts w:cs="Arial"/>
                <w:bCs/>
              </w:rPr>
            </w:pPr>
            <w:r w:rsidRPr="00380850">
              <w:rPr>
                <w:rFonts w:cs="Arial"/>
                <w:bCs/>
              </w:rPr>
              <w:t>CSA4</w:t>
            </w:r>
          </w:p>
        </w:tc>
        <w:tc>
          <w:tcPr>
            <w:tcW w:w="1478" w:type="dxa"/>
            <w:vAlign w:val="center"/>
          </w:tcPr>
          <w:p w14:paraId="2984677A" w14:textId="77777777" w:rsidR="003F450F" w:rsidRPr="00380850" w:rsidRDefault="003F450F" w:rsidP="00DD69A8">
            <w:pPr>
              <w:pStyle w:val="TAH"/>
              <w:rPr>
                <w:rFonts w:cs="Arial"/>
                <w:bCs/>
              </w:rPr>
            </w:pPr>
            <w:r w:rsidRPr="00380850">
              <w:rPr>
                <w:rFonts w:cs="Arial"/>
                <w:bCs/>
              </w:rPr>
              <w:t>CSA5</w:t>
            </w:r>
          </w:p>
        </w:tc>
      </w:tr>
      <w:tr w:rsidR="00380850" w:rsidRPr="00380850" w14:paraId="2002E64C" w14:textId="77777777" w:rsidTr="00284AF8">
        <w:trPr>
          <w:jc w:val="center"/>
        </w:trPr>
        <w:tc>
          <w:tcPr>
            <w:tcW w:w="2077" w:type="dxa"/>
          </w:tcPr>
          <w:p w14:paraId="4188E7F4" w14:textId="77777777" w:rsidR="003F450F" w:rsidRPr="00380850" w:rsidRDefault="003F450F" w:rsidP="00DD69A8">
            <w:pPr>
              <w:pStyle w:val="TAH"/>
              <w:rPr>
                <w:rFonts w:cs="Arial"/>
              </w:rPr>
            </w:pPr>
            <w:r w:rsidRPr="00380850">
              <w:rPr>
                <w:rFonts w:cs="Arial"/>
              </w:rPr>
              <w:t>Supported RATs</w:t>
            </w:r>
          </w:p>
        </w:tc>
        <w:tc>
          <w:tcPr>
            <w:tcW w:w="1477" w:type="dxa"/>
            <w:vAlign w:val="center"/>
          </w:tcPr>
          <w:p w14:paraId="3C374EBD" w14:textId="77777777" w:rsidR="003F450F" w:rsidRPr="00380850" w:rsidRDefault="003F450F" w:rsidP="00DD69A8">
            <w:pPr>
              <w:pStyle w:val="TAH"/>
              <w:rPr>
                <w:rFonts w:cs="Arial"/>
              </w:rPr>
            </w:pPr>
            <w:r w:rsidRPr="00380850">
              <w:rPr>
                <w:rFonts w:cs="Arial"/>
              </w:rPr>
              <w:t>TAB connector supports MSR operation of UTRA only in the band</w:t>
            </w:r>
          </w:p>
        </w:tc>
        <w:tc>
          <w:tcPr>
            <w:tcW w:w="1477" w:type="dxa"/>
            <w:vAlign w:val="center"/>
          </w:tcPr>
          <w:p w14:paraId="30D46CFF" w14:textId="77777777" w:rsidR="003F450F" w:rsidRPr="00380850" w:rsidRDefault="003F450F" w:rsidP="00DD69A8">
            <w:pPr>
              <w:pStyle w:val="TAH"/>
              <w:rPr>
                <w:rFonts w:cs="Arial"/>
              </w:rPr>
            </w:pPr>
            <w:r w:rsidRPr="00380850">
              <w:rPr>
                <w:rFonts w:cs="Arial"/>
              </w:rPr>
              <w:t>TAB connector supports MSR operation of E-UTRA only in the band</w:t>
            </w:r>
          </w:p>
        </w:tc>
        <w:tc>
          <w:tcPr>
            <w:tcW w:w="1478" w:type="dxa"/>
            <w:vAlign w:val="center"/>
          </w:tcPr>
          <w:p w14:paraId="60663F49" w14:textId="77777777" w:rsidR="003F450F" w:rsidRPr="00380850" w:rsidRDefault="003F450F" w:rsidP="00DD69A8">
            <w:pPr>
              <w:pStyle w:val="TAH"/>
              <w:rPr>
                <w:rFonts w:cs="Arial"/>
              </w:rPr>
            </w:pPr>
            <w:r w:rsidRPr="00380850">
              <w:rPr>
                <w:rFonts w:cs="Arial"/>
              </w:rPr>
              <w:t>TAB connector supports MSR in the band</w:t>
            </w:r>
          </w:p>
        </w:tc>
        <w:tc>
          <w:tcPr>
            <w:tcW w:w="1477" w:type="dxa"/>
            <w:vAlign w:val="center"/>
          </w:tcPr>
          <w:p w14:paraId="4D96CCC1" w14:textId="77777777" w:rsidR="003F450F" w:rsidRPr="00380850" w:rsidRDefault="003F450F" w:rsidP="00DD69A8">
            <w:pPr>
              <w:pStyle w:val="TAH"/>
              <w:rPr>
                <w:rFonts w:cs="Arial"/>
              </w:rPr>
            </w:pPr>
            <w:r w:rsidRPr="00380850">
              <w:rPr>
                <w:rFonts w:cs="Arial"/>
              </w:rPr>
              <w:t>TAB connector supports single-RAT UTRA in the band</w:t>
            </w:r>
          </w:p>
        </w:tc>
        <w:tc>
          <w:tcPr>
            <w:tcW w:w="1478" w:type="dxa"/>
            <w:vAlign w:val="center"/>
          </w:tcPr>
          <w:p w14:paraId="2D39DDE8" w14:textId="77777777" w:rsidR="003F450F" w:rsidRPr="00380850" w:rsidRDefault="003F450F" w:rsidP="00DD69A8">
            <w:pPr>
              <w:pStyle w:val="TAH"/>
              <w:rPr>
                <w:rFonts w:cs="Arial"/>
              </w:rPr>
            </w:pPr>
            <w:r w:rsidRPr="00380850">
              <w:rPr>
                <w:rFonts w:cs="Arial"/>
              </w:rPr>
              <w:t>TAB connector supports single-RAT E</w:t>
            </w:r>
            <w:r w:rsidRPr="00380850">
              <w:rPr>
                <w:rFonts w:cs="Arial"/>
              </w:rPr>
              <w:noBreakHyphen/>
              <w:t xml:space="preserve">UTRA in the band </w:t>
            </w:r>
          </w:p>
        </w:tc>
      </w:tr>
      <w:tr w:rsidR="00380850" w:rsidRPr="00380850" w14:paraId="41799C86" w14:textId="77777777" w:rsidTr="00284AF8">
        <w:trPr>
          <w:jc w:val="center"/>
        </w:trPr>
        <w:tc>
          <w:tcPr>
            <w:tcW w:w="2077" w:type="dxa"/>
          </w:tcPr>
          <w:p w14:paraId="2A49C35C" w14:textId="77777777" w:rsidR="003F450F" w:rsidRPr="00380850" w:rsidRDefault="003F450F" w:rsidP="00DD69A8">
            <w:pPr>
              <w:pStyle w:val="TAC"/>
              <w:rPr>
                <w:rFonts w:cs="Arial"/>
              </w:rPr>
            </w:pPr>
            <w:r w:rsidRPr="00380850">
              <w:rPr>
                <w:rFonts w:cs="Arial"/>
              </w:rPr>
              <w:t>Supported configurations</w:t>
            </w:r>
          </w:p>
        </w:tc>
        <w:tc>
          <w:tcPr>
            <w:tcW w:w="1477" w:type="dxa"/>
          </w:tcPr>
          <w:p w14:paraId="6AD85A6A" w14:textId="77777777" w:rsidR="003F450F" w:rsidRPr="00380850" w:rsidRDefault="003F450F" w:rsidP="00DD69A8">
            <w:pPr>
              <w:pStyle w:val="TAC"/>
              <w:rPr>
                <w:rFonts w:cs="Arial"/>
              </w:rPr>
            </w:pPr>
            <w:r w:rsidRPr="00380850">
              <w:rPr>
                <w:rFonts w:cs="Arial"/>
              </w:rPr>
              <w:t>SR UTRA (SC, MC)</w:t>
            </w:r>
          </w:p>
          <w:p w14:paraId="091184FB" w14:textId="77777777" w:rsidR="003F450F" w:rsidRPr="00380850" w:rsidRDefault="003F450F" w:rsidP="00DD69A8">
            <w:pPr>
              <w:pStyle w:val="TAC"/>
              <w:rPr>
                <w:rFonts w:cs="Arial"/>
              </w:rPr>
            </w:pPr>
          </w:p>
        </w:tc>
        <w:tc>
          <w:tcPr>
            <w:tcW w:w="1477" w:type="dxa"/>
          </w:tcPr>
          <w:p w14:paraId="00273707" w14:textId="77777777" w:rsidR="003F450F" w:rsidRPr="00380850" w:rsidRDefault="003F450F" w:rsidP="00DD69A8">
            <w:pPr>
              <w:pStyle w:val="TAC"/>
              <w:rPr>
                <w:rFonts w:cs="Arial"/>
                <w:b/>
                <w:bCs/>
              </w:rPr>
            </w:pPr>
            <w:r w:rsidRPr="00380850">
              <w:rPr>
                <w:rFonts w:cs="Arial"/>
              </w:rPr>
              <w:t xml:space="preserve">SR </w:t>
            </w:r>
            <w:r w:rsidRPr="00380850">
              <w:rPr>
                <w:rFonts w:cs="Arial"/>
              </w:rPr>
              <w:br/>
              <w:t>E-UTRA (SC, MC, CA)</w:t>
            </w:r>
          </w:p>
        </w:tc>
        <w:tc>
          <w:tcPr>
            <w:tcW w:w="1478" w:type="dxa"/>
          </w:tcPr>
          <w:p w14:paraId="7B76B09A" w14:textId="77777777" w:rsidR="003F450F" w:rsidRPr="00380850" w:rsidRDefault="003F450F" w:rsidP="00DD69A8">
            <w:pPr>
              <w:pStyle w:val="TAC"/>
              <w:rPr>
                <w:rFonts w:cs="Arial"/>
              </w:rPr>
            </w:pPr>
            <w:r w:rsidRPr="00380850">
              <w:rPr>
                <w:rFonts w:cs="Arial"/>
              </w:rPr>
              <w:t>MR UTRA + E</w:t>
            </w:r>
            <w:r w:rsidR="00284AF8" w:rsidRPr="00380850">
              <w:rPr>
                <w:rFonts w:cs="Arial"/>
              </w:rPr>
              <w:noBreakHyphen/>
            </w:r>
            <w:r w:rsidRPr="00380850">
              <w:rPr>
                <w:rFonts w:cs="Arial"/>
              </w:rPr>
              <w:t>UTRA</w:t>
            </w:r>
          </w:p>
          <w:p w14:paraId="1361F278" w14:textId="77777777" w:rsidR="003F450F" w:rsidRPr="00380850" w:rsidRDefault="003F450F" w:rsidP="00DD69A8">
            <w:pPr>
              <w:pStyle w:val="TAC"/>
              <w:rPr>
                <w:rFonts w:cs="Arial"/>
              </w:rPr>
            </w:pPr>
          </w:p>
          <w:p w14:paraId="2F9FA476" w14:textId="77777777" w:rsidR="003F450F" w:rsidRPr="00380850" w:rsidRDefault="00284AF8" w:rsidP="00DD69A8">
            <w:pPr>
              <w:pStyle w:val="TAC"/>
              <w:rPr>
                <w:rFonts w:cs="Arial"/>
              </w:rPr>
            </w:pPr>
            <w:r w:rsidRPr="00380850">
              <w:rPr>
                <w:rFonts w:cs="Arial"/>
              </w:rPr>
              <w:t>SR UTRA (SC, </w:t>
            </w:r>
            <w:r w:rsidR="003F450F" w:rsidRPr="00380850">
              <w:rPr>
                <w:rFonts w:cs="Arial"/>
              </w:rPr>
              <w:t>MC)</w:t>
            </w:r>
          </w:p>
          <w:p w14:paraId="1A75058E" w14:textId="77777777" w:rsidR="003F450F" w:rsidRPr="00380850" w:rsidRDefault="003F450F" w:rsidP="00DD69A8">
            <w:pPr>
              <w:pStyle w:val="TAC"/>
              <w:rPr>
                <w:rFonts w:cs="Arial"/>
              </w:rPr>
            </w:pPr>
          </w:p>
          <w:p w14:paraId="1662E564" w14:textId="77777777" w:rsidR="003F450F" w:rsidRPr="00380850" w:rsidRDefault="00284AF8" w:rsidP="00DD69A8">
            <w:pPr>
              <w:pStyle w:val="TAC"/>
              <w:rPr>
                <w:rFonts w:cs="Arial"/>
                <w:b/>
                <w:bCs/>
              </w:rPr>
            </w:pPr>
            <w:r w:rsidRPr="00380850">
              <w:rPr>
                <w:rFonts w:cs="Arial"/>
              </w:rPr>
              <w:t>SR E-UTRA (SC, </w:t>
            </w:r>
            <w:r w:rsidR="003F450F" w:rsidRPr="00380850">
              <w:rPr>
                <w:rFonts w:cs="Arial"/>
              </w:rPr>
              <w:t>MC, CA)</w:t>
            </w:r>
          </w:p>
        </w:tc>
        <w:tc>
          <w:tcPr>
            <w:tcW w:w="1477" w:type="dxa"/>
          </w:tcPr>
          <w:p w14:paraId="6B06E7C5" w14:textId="77777777" w:rsidR="003F450F" w:rsidRPr="00380850" w:rsidRDefault="003F450F" w:rsidP="00284AF8">
            <w:pPr>
              <w:pStyle w:val="TAC"/>
              <w:rPr>
                <w:rFonts w:cs="Arial"/>
              </w:rPr>
            </w:pPr>
            <w:r w:rsidRPr="00380850">
              <w:rPr>
                <w:rFonts w:cs="Arial"/>
              </w:rPr>
              <w:t>SR UTRA</w:t>
            </w:r>
            <w:r w:rsidR="00284AF8" w:rsidRPr="00380850">
              <w:rPr>
                <w:rFonts w:cs="Arial"/>
              </w:rPr>
              <w:t xml:space="preserve"> (SC, </w:t>
            </w:r>
            <w:r w:rsidRPr="00380850">
              <w:rPr>
                <w:rFonts w:cs="Arial"/>
              </w:rPr>
              <w:t>MC)</w:t>
            </w:r>
          </w:p>
        </w:tc>
        <w:tc>
          <w:tcPr>
            <w:tcW w:w="1478" w:type="dxa"/>
          </w:tcPr>
          <w:p w14:paraId="02F6647C" w14:textId="77777777" w:rsidR="003F450F" w:rsidRPr="00380850" w:rsidRDefault="003F450F" w:rsidP="00284AF8">
            <w:pPr>
              <w:pStyle w:val="TAC"/>
              <w:rPr>
                <w:rFonts w:cs="Arial"/>
                <w:b/>
                <w:bCs/>
              </w:rPr>
            </w:pPr>
            <w:r w:rsidRPr="00380850">
              <w:rPr>
                <w:rFonts w:cs="Arial"/>
              </w:rPr>
              <w:t xml:space="preserve">SR </w:t>
            </w:r>
            <w:r w:rsidR="00284AF8" w:rsidRPr="00380850">
              <w:rPr>
                <w:rFonts w:cs="Arial"/>
              </w:rPr>
              <w:t>E-UTRA (SC, </w:t>
            </w:r>
            <w:r w:rsidRPr="00380850">
              <w:rPr>
                <w:rFonts w:cs="Arial"/>
              </w:rPr>
              <w:t>MC, CA)</w:t>
            </w:r>
          </w:p>
        </w:tc>
      </w:tr>
      <w:tr w:rsidR="003F450F" w:rsidRPr="00380850" w14:paraId="3D6C54C5" w14:textId="77777777" w:rsidTr="00284AF8">
        <w:trPr>
          <w:jc w:val="center"/>
        </w:trPr>
        <w:tc>
          <w:tcPr>
            <w:tcW w:w="2077" w:type="dxa"/>
          </w:tcPr>
          <w:p w14:paraId="7176925A" w14:textId="77777777" w:rsidR="003F450F" w:rsidRPr="00380850" w:rsidRDefault="003F450F" w:rsidP="00DD69A8">
            <w:pPr>
              <w:pStyle w:val="TAC"/>
              <w:rPr>
                <w:rFonts w:cs="Arial"/>
              </w:rPr>
            </w:pPr>
            <w:r w:rsidRPr="00380850">
              <w:rPr>
                <w:rFonts w:cs="Arial"/>
              </w:rPr>
              <w:t>Applicable BC</w:t>
            </w:r>
          </w:p>
        </w:tc>
        <w:tc>
          <w:tcPr>
            <w:tcW w:w="1477" w:type="dxa"/>
          </w:tcPr>
          <w:p w14:paraId="6CD97716" w14:textId="77777777" w:rsidR="003F450F" w:rsidRPr="00380850" w:rsidRDefault="003F450F" w:rsidP="00DD69A8">
            <w:pPr>
              <w:pStyle w:val="TAC"/>
              <w:rPr>
                <w:rFonts w:cs="Arial"/>
              </w:rPr>
            </w:pPr>
            <w:r w:rsidRPr="00380850">
              <w:rPr>
                <w:rFonts w:cs="Arial"/>
              </w:rPr>
              <w:t>BC1, BC2 or BC3</w:t>
            </w:r>
          </w:p>
        </w:tc>
        <w:tc>
          <w:tcPr>
            <w:tcW w:w="1477" w:type="dxa"/>
          </w:tcPr>
          <w:p w14:paraId="6DBA7283" w14:textId="77777777" w:rsidR="003F450F" w:rsidRPr="00380850" w:rsidRDefault="003F450F" w:rsidP="00DD69A8">
            <w:pPr>
              <w:pStyle w:val="TAC"/>
              <w:rPr>
                <w:rFonts w:cs="Arial"/>
              </w:rPr>
            </w:pPr>
            <w:r w:rsidRPr="00380850">
              <w:rPr>
                <w:rFonts w:cs="Arial"/>
              </w:rPr>
              <w:t>BC1, BC2 or BC3</w:t>
            </w:r>
          </w:p>
        </w:tc>
        <w:tc>
          <w:tcPr>
            <w:tcW w:w="1478" w:type="dxa"/>
          </w:tcPr>
          <w:p w14:paraId="24C7FE9B" w14:textId="77777777" w:rsidR="003F450F" w:rsidRPr="00380850" w:rsidRDefault="003F450F" w:rsidP="00DD69A8">
            <w:pPr>
              <w:pStyle w:val="TAC"/>
              <w:rPr>
                <w:rFonts w:cs="Arial"/>
              </w:rPr>
            </w:pPr>
            <w:r w:rsidRPr="00380850">
              <w:rPr>
                <w:rFonts w:cs="Arial"/>
              </w:rPr>
              <w:t>BC1, BC2 or BC3</w:t>
            </w:r>
          </w:p>
        </w:tc>
        <w:tc>
          <w:tcPr>
            <w:tcW w:w="1477" w:type="dxa"/>
          </w:tcPr>
          <w:p w14:paraId="277F5342" w14:textId="77777777" w:rsidR="003F450F" w:rsidRPr="00380850" w:rsidRDefault="003F450F" w:rsidP="00DD69A8">
            <w:pPr>
              <w:pStyle w:val="TAC"/>
              <w:rPr>
                <w:rFonts w:cs="Arial"/>
              </w:rPr>
            </w:pPr>
            <w:r w:rsidRPr="00380850">
              <w:rPr>
                <w:rFonts w:cs="Arial"/>
              </w:rPr>
              <w:t>BC1, BC2 or BC3</w:t>
            </w:r>
          </w:p>
        </w:tc>
        <w:tc>
          <w:tcPr>
            <w:tcW w:w="1478" w:type="dxa"/>
          </w:tcPr>
          <w:p w14:paraId="5AA9C160" w14:textId="77777777" w:rsidR="003F450F" w:rsidRPr="00380850" w:rsidRDefault="003F450F" w:rsidP="00DD69A8">
            <w:pPr>
              <w:pStyle w:val="TAC"/>
              <w:rPr>
                <w:rFonts w:cs="Arial"/>
              </w:rPr>
            </w:pPr>
            <w:r w:rsidRPr="00380850">
              <w:rPr>
                <w:rFonts w:cs="Arial"/>
              </w:rPr>
              <w:t>BC1, BC2 or BC3</w:t>
            </w:r>
          </w:p>
        </w:tc>
      </w:tr>
    </w:tbl>
    <w:p w14:paraId="7FFCDBAF" w14:textId="77777777" w:rsidR="003F450F" w:rsidRPr="00380850" w:rsidRDefault="003F450F" w:rsidP="003F450F"/>
    <w:p w14:paraId="2284CBC7" w14:textId="31F43103" w:rsidR="003F450F" w:rsidRPr="00380850" w:rsidRDefault="003F450F" w:rsidP="003F450F">
      <w:r w:rsidRPr="00380850">
        <w:t xml:space="preserve">The applicable test configurations for each RF requirement are defined in </w:t>
      </w:r>
      <w:r w:rsidR="00042043">
        <w:t>clause</w:t>
      </w:r>
      <w:r w:rsidR="00284AF8" w:rsidRPr="00380850">
        <w:t>s</w:t>
      </w:r>
      <w:r w:rsidRPr="00380850">
        <w:t xml:space="preserve"> 5.1, 5.2 and 5.3 for the declared capability set(s). </w:t>
      </w:r>
      <w:r w:rsidRPr="00380850">
        <w:rPr>
          <w:snapToGrid w:val="0"/>
          <w:lang w:eastAsia="zh-CN"/>
        </w:rPr>
        <w:t xml:space="preserve">For a </w:t>
      </w:r>
      <w:r w:rsidRPr="00380850">
        <w:rPr>
          <w:i/>
          <w:snapToGrid w:val="0"/>
          <w:lang w:eastAsia="zh-CN"/>
        </w:rPr>
        <w:t xml:space="preserve">multi-band TAB connector </w:t>
      </w:r>
      <w:r w:rsidRPr="00380850">
        <w:rPr>
          <w:snapToGrid w:val="0"/>
          <w:lang w:eastAsia="zh-CN"/>
        </w:rPr>
        <w:t xml:space="preserve">the </w:t>
      </w:r>
      <w:r w:rsidRPr="00380850">
        <w:t xml:space="preserve">applicable test configurations for each RF requirement are defined in </w:t>
      </w:r>
      <w:r w:rsidR="00042043">
        <w:t>clause </w:t>
      </w:r>
      <w:r w:rsidR="00042043" w:rsidRPr="00380850">
        <w:t>5</w:t>
      </w:r>
      <w:r w:rsidRPr="00380850">
        <w:t>.4 for the declared capability set(s).</w:t>
      </w:r>
    </w:p>
    <w:p w14:paraId="5B8A46DE" w14:textId="26E295FB" w:rsidR="003F450F" w:rsidRPr="00380850" w:rsidRDefault="003F450F" w:rsidP="003F450F">
      <w:pPr>
        <w:pStyle w:val="NO"/>
      </w:pPr>
      <w:r w:rsidRPr="00380850">
        <w:t>NOTE:</w:t>
      </w:r>
      <w:r w:rsidRPr="00380850">
        <w:tab/>
        <w:t xml:space="preserve">Not every supported configuration within a capability set is tested, but the tables in </w:t>
      </w:r>
      <w:r w:rsidR="00042043">
        <w:t>clause</w:t>
      </w:r>
      <w:r w:rsidR="00284AF8" w:rsidRPr="00380850">
        <w:t>s</w:t>
      </w:r>
      <w:r w:rsidRPr="00380850">
        <w:t xml:space="preserve"> 5.2, 5.3 and 5.4 provide a judicious choice among the supported configurations and test configurations to ensure proper test coverage.</w:t>
      </w:r>
    </w:p>
    <w:p w14:paraId="62CD879E" w14:textId="77777777" w:rsidR="001B3F3E" w:rsidRPr="00380850" w:rsidRDefault="00926DC6" w:rsidP="0098090A">
      <w:pPr>
        <w:pStyle w:val="Heading2"/>
        <w:rPr>
          <w:lang w:eastAsia="zh-CN"/>
        </w:rPr>
      </w:pPr>
      <w:bookmarkStart w:id="63" w:name="_Toc21018830"/>
      <w:bookmarkStart w:id="64" w:name="_Toc61114405"/>
      <w:r w:rsidRPr="00380850">
        <w:rPr>
          <w:rFonts w:hint="eastAsia"/>
          <w:lang w:eastAsia="zh-CN"/>
        </w:rPr>
        <w:t>4.</w:t>
      </w:r>
      <w:r w:rsidR="00884863" w:rsidRPr="00380850">
        <w:rPr>
          <w:lang w:eastAsia="zh-CN"/>
        </w:rPr>
        <w:t>10</w:t>
      </w:r>
      <w:r w:rsidR="001B3F3E" w:rsidRPr="00380850">
        <w:rPr>
          <w:rFonts w:hint="eastAsia"/>
          <w:lang w:eastAsia="zh-CN"/>
        </w:rPr>
        <w:tab/>
      </w:r>
      <w:r w:rsidR="00B336BC" w:rsidRPr="00380850">
        <w:rPr>
          <w:lang w:eastAsia="zh-CN"/>
        </w:rPr>
        <w:t>Manufacturer declarations</w:t>
      </w:r>
      <w:r w:rsidR="00C76AF1" w:rsidRPr="00380850">
        <w:rPr>
          <w:lang w:eastAsia="zh-CN"/>
        </w:rPr>
        <w:t xml:space="preserve"> f</w:t>
      </w:r>
      <w:r w:rsidR="003E5CE4" w:rsidRPr="00380850">
        <w:rPr>
          <w:lang w:eastAsia="zh-CN"/>
        </w:rPr>
        <w:t xml:space="preserve">or AAS BS </w:t>
      </w:r>
      <w:r w:rsidR="00C76AF1" w:rsidRPr="00380850">
        <w:rPr>
          <w:lang w:eastAsia="zh-CN"/>
        </w:rPr>
        <w:t>testing</w:t>
      </w:r>
      <w:bookmarkEnd w:id="63"/>
      <w:bookmarkEnd w:id="64"/>
    </w:p>
    <w:p w14:paraId="01D8917E" w14:textId="77777777" w:rsidR="003F450F" w:rsidRPr="00380850" w:rsidRDefault="003F450F" w:rsidP="003F450F">
      <w:pPr>
        <w:rPr>
          <w:lang w:eastAsia="zh-CN"/>
        </w:rPr>
      </w:pPr>
      <w:r w:rsidRPr="00380850">
        <w:rPr>
          <w:lang w:eastAsia="zh-CN"/>
        </w:rPr>
        <w:t>The foll</w:t>
      </w:r>
      <w:r w:rsidR="00284AF8" w:rsidRPr="00380850">
        <w:rPr>
          <w:lang w:eastAsia="zh-CN"/>
        </w:rPr>
        <w:t>owing declarations are required.</w:t>
      </w:r>
    </w:p>
    <w:p w14:paraId="6C52411F" w14:textId="77777777" w:rsidR="003F450F" w:rsidRPr="00380850" w:rsidRDefault="003F450F" w:rsidP="00723263">
      <w:pPr>
        <w:pStyle w:val="TH"/>
      </w:pPr>
      <w:r w:rsidRPr="00380850">
        <w:lastRenderedPageBreak/>
        <w:t xml:space="preserve">Table 4.10-1 Manufacturers </w:t>
      </w:r>
      <w:r w:rsidR="009E7992" w:rsidRPr="00380850">
        <w:t>d</w:t>
      </w:r>
      <w:r w:rsidRPr="00380850">
        <w:t>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380850" w:rsidRPr="00380850" w14:paraId="6B2882D8" w14:textId="77777777" w:rsidTr="00D62D6E">
        <w:trPr>
          <w:tblHeader/>
          <w:jc w:val="center"/>
        </w:trPr>
        <w:tc>
          <w:tcPr>
            <w:tcW w:w="1241" w:type="dxa"/>
          </w:tcPr>
          <w:p w14:paraId="2A9944DE" w14:textId="77777777" w:rsidR="003F450F" w:rsidRPr="00380850" w:rsidRDefault="003F450F" w:rsidP="00284AF8">
            <w:pPr>
              <w:pStyle w:val="TAH"/>
            </w:pPr>
            <w:r w:rsidRPr="00380850">
              <w:lastRenderedPageBreak/>
              <w:t>Declaration identifier</w:t>
            </w:r>
          </w:p>
        </w:tc>
        <w:tc>
          <w:tcPr>
            <w:tcW w:w="2930" w:type="dxa"/>
          </w:tcPr>
          <w:p w14:paraId="54F3B3C4" w14:textId="77777777" w:rsidR="003F450F" w:rsidRPr="00380850" w:rsidRDefault="003F450F" w:rsidP="00284AF8">
            <w:pPr>
              <w:pStyle w:val="TAH"/>
            </w:pPr>
            <w:r w:rsidRPr="00380850">
              <w:t>Declaration</w:t>
            </w:r>
          </w:p>
        </w:tc>
        <w:tc>
          <w:tcPr>
            <w:tcW w:w="5686" w:type="dxa"/>
          </w:tcPr>
          <w:p w14:paraId="24444C1C" w14:textId="77777777" w:rsidR="003F450F" w:rsidRPr="00380850" w:rsidRDefault="003F450F" w:rsidP="00284AF8">
            <w:pPr>
              <w:pStyle w:val="TAH"/>
            </w:pPr>
            <w:r w:rsidRPr="00380850">
              <w:t>Description</w:t>
            </w:r>
          </w:p>
        </w:tc>
      </w:tr>
      <w:tr w:rsidR="00380850" w:rsidRPr="00380850" w14:paraId="22E2B2AC" w14:textId="77777777" w:rsidTr="00284AF8">
        <w:trPr>
          <w:jc w:val="center"/>
        </w:trPr>
        <w:tc>
          <w:tcPr>
            <w:tcW w:w="1241" w:type="dxa"/>
          </w:tcPr>
          <w:p w14:paraId="0C308CE9" w14:textId="77777777" w:rsidR="003F450F" w:rsidRPr="00380850" w:rsidRDefault="003F450F" w:rsidP="00284AF8">
            <w:pPr>
              <w:pStyle w:val="TAL"/>
              <w:rPr>
                <w:rFonts w:cs="Arial"/>
                <w:szCs w:val="18"/>
              </w:rPr>
            </w:pPr>
            <w:r w:rsidRPr="00380850">
              <w:rPr>
                <w:rFonts w:cs="Arial"/>
                <w:szCs w:val="18"/>
              </w:rPr>
              <w:t>D6.1</w:t>
            </w:r>
          </w:p>
        </w:tc>
        <w:tc>
          <w:tcPr>
            <w:tcW w:w="2930" w:type="dxa"/>
          </w:tcPr>
          <w:p w14:paraId="3D9A849C" w14:textId="77777777" w:rsidR="003F450F" w:rsidRPr="00380850" w:rsidRDefault="003F450F" w:rsidP="00284AF8">
            <w:pPr>
              <w:pStyle w:val="TAL"/>
              <w:rPr>
                <w:rFonts w:cs="Arial"/>
                <w:szCs w:val="18"/>
              </w:rPr>
            </w:pPr>
            <w:r w:rsidRPr="00380850">
              <w:rPr>
                <w:rFonts w:cs="Arial"/>
                <w:szCs w:val="18"/>
              </w:rPr>
              <w:t>Operating bands</w:t>
            </w:r>
            <w:r w:rsidR="004C750D" w:rsidRPr="00C66CD7">
              <w:rPr>
                <w:rFonts w:cs="Arial"/>
                <w:szCs w:val="18"/>
              </w:rPr>
              <w:t xml:space="preserve"> and frequency ranges</w:t>
            </w:r>
          </w:p>
        </w:tc>
        <w:tc>
          <w:tcPr>
            <w:tcW w:w="5686" w:type="dxa"/>
          </w:tcPr>
          <w:p w14:paraId="2867A2E5" w14:textId="77777777" w:rsidR="00042043" w:rsidRDefault="004C750D" w:rsidP="004C750D">
            <w:pPr>
              <w:pStyle w:val="TAL"/>
              <w:rPr>
                <w:rFonts w:cs="Arial"/>
                <w:szCs w:val="18"/>
              </w:rPr>
            </w:pPr>
            <w:r w:rsidRPr="0085457E">
              <w:rPr>
                <w:rFonts w:cs="Arial"/>
                <w:szCs w:val="18"/>
              </w:rPr>
              <w:t xml:space="preserve">List of </w:t>
            </w:r>
            <w:r w:rsidRPr="00F225BA">
              <w:rPr>
                <w:rFonts w:cs="Arial"/>
                <w:szCs w:val="18"/>
              </w:rPr>
              <w:t>operating band(s)</w:t>
            </w:r>
            <w:r w:rsidRPr="0085457E">
              <w:rPr>
                <w:rFonts w:cs="Arial"/>
                <w:szCs w:val="18"/>
              </w:rPr>
              <w:t xml:space="preserve"> supported by </w:t>
            </w:r>
            <w:r>
              <w:rPr>
                <w:rFonts w:cs="Arial"/>
                <w:i/>
                <w:szCs w:val="18"/>
              </w:rPr>
              <w:t xml:space="preserve">TAB </w:t>
            </w:r>
            <w:r w:rsidRPr="00C66CD7">
              <w:rPr>
                <w:rFonts w:cs="Arial"/>
                <w:i/>
                <w:szCs w:val="18"/>
              </w:rPr>
              <w:t>connector(s)</w:t>
            </w:r>
            <w:r w:rsidRPr="0085457E">
              <w:rPr>
                <w:rFonts w:cs="Arial"/>
                <w:szCs w:val="18"/>
              </w:rPr>
              <w:t xml:space="preserve"> of the BS and if applicable, frequency range(s) within the </w:t>
            </w:r>
            <w:r w:rsidRPr="00C66CD7">
              <w:rPr>
                <w:rFonts w:cs="Arial"/>
                <w:i/>
                <w:szCs w:val="18"/>
              </w:rPr>
              <w:t>operating band(s)</w:t>
            </w:r>
            <w:r w:rsidRPr="0085457E">
              <w:rPr>
                <w:rFonts w:cs="Arial"/>
                <w:szCs w:val="18"/>
              </w:rPr>
              <w:t xml:space="preserve"> that the BS can operate in.</w:t>
            </w:r>
          </w:p>
          <w:p w14:paraId="46EA3AE8" w14:textId="2AE10016" w:rsidR="003F450F" w:rsidRPr="00380850" w:rsidRDefault="004C750D" w:rsidP="004C750D">
            <w:pPr>
              <w:pStyle w:val="TAL"/>
              <w:rPr>
                <w:rFonts w:cs="Arial"/>
                <w:szCs w:val="18"/>
              </w:rPr>
            </w:pPr>
            <w:r w:rsidRPr="0085457E">
              <w:rPr>
                <w:rFonts w:cs="Arial"/>
                <w:szCs w:val="18"/>
              </w:rPr>
              <w:t xml:space="preserve">Declarations shall be made per </w:t>
            </w:r>
            <w:r w:rsidRPr="00C66CD7">
              <w:rPr>
                <w:rFonts w:cs="Arial"/>
                <w:i/>
                <w:szCs w:val="18"/>
              </w:rPr>
              <w:t>TAB connector</w:t>
            </w:r>
            <w:r>
              <w:rPr>
                <w:rFonts w:cs="Arial"/>
                <w:i/>
                <w:szCs w:val="18"/>
              </w:rPr>
              <w:t>.</w:t>
            </w:r>
          </w:p>
        </w:tc>
      </w:tr>
      <w:tr w:rsidR="00380850" w:rsidRPr="00380850" w14:paraId="2D020B6D" w14:textId="77777777" w:rsidTr="00284AF8">
        <w:trPr>
          <w:jc w:val="center"/>
        </w:trPr>
        <w:tc>
          <w:tcPr>
            <w:tcW w:w="1241" w:type="dxa"/>
          </w:tcPr>
          <w:p w14:paraId="6DED2289" w14:textId="77777777" w:rsidR="003F450F" w:rsidRPr="00380850" w:rsidRDefault="003F450F" w:rsidP="00284AF8">
            <w:pPr>
              <w:pStyle w:val="TAL"/>
              <w:rPr>
                <w:rFonts w:cs="Arial"/>
                <w:szCs w:val="18"/>
              </w:rPr>
            </w:pPr>
            <w:r w:rsidRPr="00380850">
              <w:rPr>
                <w:rFonts w:cs="Arial"/>
                <w:szCs w:val="18"/>
              </w:rPr>
              <w:t>D6.3</w:t>
            </w:r>
          </w:p>
        </w:tc>
        <w:tc>
          <w:tcPr>
            <w:tcW w:w="2930" w:type="dxa"/>
          </w:tcPr>
          <w:p w14:paraId="3D52C87F" w14:textId="77777777" w:rsidR="003F450F" w:rsidRPr="00380850" w:rsidRDefault="003F450F" w:rsidP="00284AF8">
            <w:pPr>
              <w:pStyle w:val="TAL"/>
              <w:rPr>
                <w:rFonts w:cs="Arial"/>
                <w:szCs w:val="18"/>
              </w:rPr>
            </w:pPr>
            <w:r w:rsidRPr="00380850">
              <w:rPr>
                <w:rFonts w:cs="Arial"/>
                <w:szCs w:val="18"/>
              </w:rPr>
              <w:t>Spurious emission category</w:t>
            </w:r>
          </w:p>
        </w:tc>
        <w:tc>
          <w:tcPr>
            <w:tcW w:w="5686" w:type="dxa"/>
          </w:tcPr>
          <w:p w14:paraId="2BE28B2D" w14:textId="41A0ACA6" w:rsidR="003F450F" w:rsidRPr="00380850" w:rsidRDefault="003F450F" w:rsidP="00284AF8">
            <w:pPr>
              <w:pStyle w:val="TAL"/>
              <w:rPr>
                <w:rFonts w:cs="Arial"/>
                <w:szCs w:val="18"/>
              </w:rPr>
            </w:pPr>
            <w:r w:rsidRPr="00380850">
              <w:rPr>
                <w:rFonts w:cs="Arial"/>
                <w:szCs w:val="18"/>
              </w:rPr>
              <w:t xml:space="preserve">Declare the AAS BS spurious emission category as either category A or B with respect to the limits for spurious emissions, as defined in </w:t>
            </w:r>
            <w:r w:rsidR="00284AF8" w:rsidRPr="00380850">
              <w:rPr>
                <w:rFonts w:cs="Arial"/>
                <w:szCs w:val="18"/>
              </w:rPr>
              <w:t xml:space="preserve">Recommendation </w:t>
            </w:r>
            <w:r w:rsidRPr="00380850">
              <w:rPr>
                <w:rFonts w:cs="Arial"/>
                <w:szCs w:val="18"/>
              </w:rPr>
              <w:t>ITU-R SM.32</w:t>
            </w:r>
            <w:r w:rsidR="00284AF8" w:rsidRPr="00380850">
              <w:rPr>
                <w:rFonts w:cs="Arial"/>
                <w:szCs w:val="18"/>
              </w:rPr>
              <w:t>9</w:t>
            </w:r>
            <w:r w:rsidR="00042043">
              <w:rPr>
                <w:rFonts w:cs="Arial"/>
                <w:szCs w:val="18"/>
              </w:rPr>
              <w:t> </w:t>
            </w:r>
            <w:r w:rsidR="00042043" w:rsidRPr="00380850">
              <w:rPr>
                <w:rFonts w:cs="Arial"/>
                <w:szCs w:val="18"/>
              </w:rPr>
              <w:t>[3</w:t>
            </w:r>
            <w:r w:rsidR="005801C1" w:rsidRPr="00380850">
              <w:rPr>
                <w:rFonts w:cs="Arial"/>
                <w:szCs w:val="18"/>
              </w:rPr>
              <w:t>5]</w:t>
            </w:r>
            <w:r w:rsidRPr="00380850">
              <w:rPr>
                <w:rFonts w:cs="Arial"/>
                <w:szCs w:val="18"/>
              </w:rPr>
              <w:t xml:space="preserve">. </w:t>
            </w:r>
          </w:p>
        </w:tc>
      </w:tr>
      <w:tr w:rsidR="00380850" w:rsidRPr="00380850" w14:paraId="23B977F4" w14:textId="77777777" w:rsidTr="00284AF8">
        <w:trPr>
          <w:jc w:val="center"/>
        </w:trPr>
        <w:tc>
          <w:tcPr>
            <w:tcW w:w="1241" w:type="dxa"/>
          </w:tcPr>
          <w:p w14:paraId="427D126A" w14:textId="77777777" w:rsidR="003F450F" w:rsidRPr="00380850" w:rsidRDefault="003F450F" w:rsidP="00284AF8">
            <w:pPr>
              <w:pStyle w:val="TAL"/>
              <w:rPr>
                <w:rFonts w:cs="Arial"/>
                <w:szCs w:val="18"/>
              </w:rPr>
            </w:pPr>
            <w:r w:rsidRPr="00380850">
              <w:rPr>
                <w:rFonts w:cs="Arial"/>
                <w:szCs w:val="18"/>
              </w:rPr>
              <w:t>D6.4</w:t>
            </w:r>
          </w:p>
        </w:tc>
        <w:tc>
          <w:tcPr>
            <w:tcW w:w="2930" w:type="dxa"/>
          </w:tcPr>
          <w:p w14:paraId="533840BA" w14:textId="77777777" w:rsidR="003F450F" w:rsidRPr="00380850" w:rsidRDefault="003F450F" w:rsidP="00284AF8">
            <w:pPr>
              <w:pStyle w:val="TAL"/>
              <w:rPr>
                <w:rFonts w:cs="Arial"/>
                <w:szCs w:val="18"/>
              </w:rPr>
            </w:pPr>
            <w:r w:rsidRPr="00380850">
              <w:rPr>
                <w:rFonts w:cs="Arial"/>
                <w:szCs w:val="18"/>
              </w:rPr>
              <w:t>Geographic area support</w:t>
            </w:r>
          </w:p>
        </w:tc>
        <w:tc>
          <w:tcPr>
            <w:tcW w:w="5686" w:type="dxa"/>
          </w:tcPr>
          <w:p w14:paraId="3017FFB4" w14:textId="77777777" w:rsidR="003F450F" w:rsidRPr="00380850" w:rsidRDefault="003F450F" w:rsidP="00284AF8">
            <w:pPr>
              <w:pStyle w:val="TAL"/>
              <w:rPr>
                <w:rFonts w:cs="Arial"/>
                <w:i/>
                <w:szCs w:val="18"/>
              </w:rPr>
            </w:pPr>
            <w:r w:rsidRPr="00380850">
              <w:rPr>
                <w:rFonts w:cs="Arial"/>
                <w:szCs w:val="18"/>
              </w:rPr>
              <w:t>The manufacturer shall declare the regions the AAS BS may operate in. e.g. CEPT</w:t>
            </w:r>
            <w:r w:rsidR="00B94A29" w:rsidRPr="00380850">
              <w:rPr>
                <w:rFonts w:cs="Arial"/>
                <w:szCs w:val="18"/>
              </w:rPr>
              <w:t>.</w:t>
            </w:r>
          </w:p>
        </w:tc>
      </w:tr>
      <w:tr w:rsidR="00380850" w:rsidRPr="00380850" w14:paraId="6EA2EB5A" w14:textId="77777777" w:rsidTr="00284AF8">
        <w:trPr>
          <w:jc w:val="center"/>
        </w:trPr>
        <w:tc>
          <w:tcPr>
            <w:tcW w:w="1241" w:type="dxa"/>
          </w:tcPr>
          <w:p w14:paraId="1D3BA422" w14:textId="77777777" w:rsidR="003F450F" w:rsidRPr="00380850" w:rsidRDefault="003F450F" w:rsidP="00284AF8">
            <w:pPr>
              <w:pStyle w:val="TAL"/>
              <w:rPr>
                <w:rFonts w:cs="Arial"/>
                <w:szCs w:val="18"/>
              </w:rPr>
            </w:pPr>
            <w:r w:rsidRPr="00380850">
              <w:rPr>
                <w:rFonts w:cs="Arial"/>
                <w:szCs w:val="18"/>
              </w:rPr>
              <w:t>D6.5</w:t>
            </w:r>
          </w:p>
        </w:tc>
        <w:tc>
          <w:tcPr>
            <w:tcW w:w="2930" w:type="dxa"/>
          </w:tcPr>
          <w:p w14:paraId="141473B0" w14:textId="77777777" w:rsidR="003F450F" w:rsidRPr="00380850" w:rsidRDefault="003F450F" w:rsidP="00284AF8">
            <w:pPr>
              <w:pStyle w:val="TAL"/>
              <w:rPr>
                <w:rFonts w:cs="Arial"/>
                <w:szCs w:val="18"/>
              </w:rPr>
            </w:pPr>
            <w:r w:rsidRPr="00380850">
              <w:rPr>
                <w:rFonts w:cs="Arial"/>
                <w:szCs w:val="18"/>
              </w:rPr>
              <w:t>Band</w:t>
            </w:r>
            <w:r w:rsidR="009E7992" w:rsidRPr="00380850">
              <w:rPr>
                <w:rFonts w:cs="Arial"/>
                <w:szCs w:val="18"/>
              </w:rPr>
              <w:t xml:space="preserve"> </w:t>
            </w:r>
            <w:r w:rsidRPr="00380850">
              <w:rPr>
                <w:rFonts w:cs="Arial"/>
                <w:szCs w:val="18"/>
              </w:rPr>
              <w:t xml:space="preserve">20 </w:t>
            </w:r>
            <w:r w:rsidR="009E7992" w:rsidRPr="00380850">
              <w:rPr>
                <w:rFonts w:cs="Arial"/>
                <w:szCs w:val="18"/>
              </w:rPr>
              <w:t xml:space="preserve">or Band XX </w:t>
            </w:r>
            <w:r w:rsidRPr="00380850">
              <w:rPr>
                <w:rFonts w:cs="Arial"/>
                <w:szCs w:val="18"/>
              </w:rPr>
              <w:t>support, operating in geographical areas allocated to broadcasting (DTT)</w:t>
            </w:r>
          </w:p>
        </w:tc>
        <w:tc>
          <w:tcPr>
            <w:tcW w:w="5686" w:type="dxa"/>
          </w:tcPr>
          <w:p w14:paraId="6FA6D76A" w14:textId="77777777" w:rsidR="003F450F" w:rsidRPr="00380850" w:rsidRDefault="003F450F" w:rsidP="00284AF8">
            <w:pPr>
              <w:pStyle w:val="TAL"/>
              <w:rPr>
                <w:rFonts w:cs="Arial"/>
                <w:szCs w:val="18"/>
              </w:rPr>
            </w:pPr>
            <w:r w:rsidRPr="00380850">
              <w:rPr>
                <w:rFonts w:cs="Arial"/>
                <w:szCs w:val="18"/>
              </w:rPr>
              <w:t xml:space="preserve">If the AAS BS has </w:t>
            </w:r>
            <w:r w:rsidRPr="00380850">
              <w:rPr>
                <w:rFonts w:cs="Arial"/>
                <w:i/>
                <w:szCs w:val="18"/>
              </w:rPr>
              <w:t>TAB connectors</w:t>
            </w:r>
            <w:r w:rsidRPr="00380850">
              <w:rPr>
                <w:rFonts w:cs="Arial"/>
                <w:szCs w:val="18"/>
              </w:rPr>
              <w:t xml:space="preserve"> declared to support Band 20 the manufacturer shall declare if the AAS BS may operate in geographical areas allocated to broadcasting (DTT)</w:t>
            </w:r>
            <w:r w:rsidR="00B94A29" w:rsidRPr="00380850">
              <w:rPr>
                <w:rFonts w:cs="Arial"/>
                <w:szCs w:val="18"/>
              </w:rPr>
              <w:t>.</w:t>
            </w:r>
          </w:p>
        </w:tc>
      </w:tr>
      <w:tr w:rsidR="00380850" w:rsidRPr="00380850" w14:paraId="462D770C" w14:textId="77777777" w:rsidTr="00284AF8">
        <w:trPr>
          <w:jc w:val="center"/>
        </w:trPr>
        <w:tc>
          <w:tcPr>
            <w:tcW w:w="1241" w:type="dxa"/>
          </w:tcPr>
          <w:p w14:paraId="7B2BC09F" w14:textId="77777777" w:rsidR="003F450F" w:rsidRPr="00380850" w:rsidRDefault="003F450F" w:rsidP="00284AF8">
            <w:pPr>
              <w:pStyle w:val="TAL"/>
              <w:rPr>
                <w:rFonts w:cs="Arial"/>
                <w:szCs w:val="18"/>
              </w:rPr>
            </w:pPr>
            <w:r w:rsidRPr="00380850">
              <w:rPr>
                <w:rFonts w:cs="Arial"/>
                <w:szCs w:val="18"/>
              </w:rPr>
              <w:t>D6.6</w:t>
            </w:r>
          </w:p>
        </w:tc>
        <w:tc>
          <w:tcPr>
            <w:tcW w:w="2930" w:type="dxa"/>
          </w:tcPr>
          <w:p w14:paraId="58898760" w14:textId="77777777" w:rsidR="003F450F" w:rsidRPr="00380850" w:rsidRDefault="003F450F" w:rsidP="00284AF8">
            <w:pPr>
              <w:pStyle w:val="TAL"/>
              <w:rPr>
                <w:rFonts w:cs="Arial"/>
                <w:szCs w:val="18"/>
              </w:rPr>
            </w:pPr>
            <w:r w:rsidRPr="00380850">
              <w:rPr>
                <w:rFonts w:cs="Arial"/>
                <w:szCs w:val="18"/>
              </w:rPr>
              <w:t xml:space="preserve">Band 20 </w:t>
            </w:r>
            <w:r w:rsidR="009E7992" w:rsidRPr="00380850">
              <w:rPr>
                <w:rFonts w:cs="Arial"/>
                <w:szCs w:val="18"/>
              </w:rPr>
              <w:t xml:space="preserve">or Band XX </w:t>
            </w:r>
            <w:r w:rsidRPr="00380850">
              <w:rPr>
                <w:rFonts w:cs="Arial"/>
                <w:szCs w:val="18"/>
              </w:rPr>
              <w:t>support, emission level for channel N</w:t>
            </w:r>
            <w:r w:rsidR="009E7992" w:rsidRPr="00380850">
              <w:rPr>
                <w:rFonts w:cs="Arial"/>
                <w:szCs w:val="18"/>
              </w:rPr>
              <w:t xml:space="preserve"> (</w:t>
            </w:r>
            <w:r w:rsidR="009E7992" w:rsidRPr="00380850">
              <w:t>P</w:t>
            </w:r>
            <w:r w:rsidR="009E7992" w:rsidRPr="00380850">
              <w:rPr>
                <w:vertAlign w:val="subscript"/>
              </w:rPr>
              <w:t>EM,N</w:t>
            </w:r>
            <w:r w:rsidR="009E7992" w:rsidRPr="00380850">
              <w:rPr>
                <w:rFonts w:cs="Arial"/>
                <w:szCs w:val="18"/>
              </w:rPr>
              <w:t>)</w:t>
            </w:r>
          </w:p>
        </w:tc>
        <w:tc>
          <w:tcPr>
            <w:tcW w:w="5686" w:type="dxa"/>
          </w:tcPr>
          <w:p w14:paraId="2F1B5235" w14:textId="59CDBE3A" w:rsidR="003F450F" w:rsidRPr="00380850" w:rsidRDefault="003F450F" w:rsidP="00284AF8">
            <w:pPr>
              <w:pStyle w:val="TAL"/>
              <w:rPr>
                <w:rFonts w:cs="Arial"/>
                <w:szCs w:val="18"/>
              </w:rPr>
            </w:pPr>
            <w:r w:rsidRPr="00380850">
              <w:rPr>
                <w:rFonts w:cs="Arial"/>
                <w:szCs w:val="18"/>
              </w:rPr>
              <w:t xml:space="preserve">If the AAS BS has </w:t>
            </w:r>
            <w:r w:rsidRPr="00380850">
              <w:rPr>
                <w:rFonts w:cs="Arial"/>
                <w:i/>
                <w:szCs w:val="18"/>
              </w:rPr>
              <w:t>TAB connectors</w:t>
            </w:r>
            <w:r w:rsidRPr="00380850">
              <w:rPr>
                <w:rFonts w:cs="Arial"/>
                <w:szCs w:val="18"/>
              </w:rPr>
              <w:t xml:space="preserve"> declared to support Band 20</w:t>
            </w:r>
            <w:r w:rsidR="009E7992" w:rsidRPr="00380850">
              <w:rPr>
                <w:rFonts w:cs="Arial"/>
                <w:szCs w:val="18"/>
              </w:rPr>
              <w:t xml:space="preserve"> or Band XX</w:t>
            </w:r>
            <w:r w:rsidRPr="00380850">
              <w:rPr>
                <w:rFonts w:cs="Arial"/>
                <w:szCs w:val="18"/>
              </w:rPr>
              <w:t xml:space="preserve"> and has been declared to operate in geographical areas allocated to broadcasting (DTT), the</w:t>
            </w:r>
            <w:r w:rsidR="00AB15B8" w:rsidRPr="00380850">
              <w:rPr>
                <w:rFonts w:cs="Arial"/>
                <w:szCs w:val="18"/>
              </w:rPr>
              <w:t xml:space="preserve"> emission level for channel N (A</w:t>
            </w:r>
            <w:r w:rsidRPr="00380850">
              <w:rPr>
                <w:rFonts w:cs="Arial"/>
                <w:szCs w:val="18"/>
              </w:rPr>
              <w:t xml:space="preserve">nnex G of </w:t>
            </w:r>
            <w:r w:rsidR="00E24033">
              <w:rPr>
                <w:rFonts w:cs="Arial"/>
                <w:szCs w:val="18"/>
              </w:rPr>
              <w:t>T</w:t>
            </w:r>
            <w:r w:rsidRPr="00380850">
              <w:rPr>
                <w:rFonts w:cs="Arial"/>
                <w:szCs w:val="18"/>
              </w:rPr>
              <w:t>S 36.104</w:t>
            </w:r>
            <w:r w:rsidR="00042043">
              <w:rPr>
                <w:rFonts w:cs="Arial"/>
                <w:szCs w:val="18"/>
              </w:rPr>
              <w:t> </w:t>
            </w:r>
            <w:r w:rsidR="00042043" w:rsidRPr="00380850">
              <w:rPr>
                <w:rFonts w:cs="Arial"/>
                <w:szCs w:val="18"/>
              </w:rPr>
              <w:t>[1</w:t>
            </w:r>
            <w:r w:rsidR="00AB15B8" w:rsidRPr="00380850">
              <w:rPr>
                <w:rFonts w:cs="Arial"/>
                <w:szCs w:val="18"/>
              </w:rPr>
              <w:t>1]</w:t>
            </w:r>
            <w:r w:rsidRPr="00380850">
              <w:rPr>
                <w:rFonts w:cs="Arial"/>
                <w:szCs w:val="18"/>
              </w:rPr>
              <w:t>) shall be declared.</w:t>
            </w:r>
          </w:p>
        </w:tc>
      </w:tr>
      <w:tr w:rsidR="00380850" w:rsidRPr="00380850" w14:paraId="4F965453" w14:textId="77777777" w:rsidTr="00284AF8">
        <w:trPr>
          <w:jc w:val="center"/>
        </w:trPr>
        <w:tc>
          <w:tcPr>
            <w:tcW w:w="1241" w:type="dxa"/>
          </w:tcPr>
          <w:p w14:paraId="593CDF40" w14:textId="77777777" w:rsidR="003F450F" w:rsidRPr="00380850" w:rsidRDefault="003F450F" w:rsidP="00284AF8">
            <w:pPr>
              <w:pStyle w:val="TAL"/>
              <w:rPr>
                <w:rFonts w:cs="Arial"/>
                <w:szCs w:val="18"/>
              </w:rPr>
            </w:pPr>
            <w:r w:rsidRPr="00380850">
              <w:rPr>
                <w:rFonts w:cs="Arial"/>
                <w:szCs w:val="18"/>
              </w:rPr>
              <w:t>D6.7</w:t>
            </w:r>
          </w:p>
        </w:tc>
        <w:tc>
          <w:tcPr>
            <w:tcW w:w="2930" w:type="dxa"/>
          </w:tcPr>
          <w:p w14:paraId="0F4D7691" w14:textId="77777777" w:rsidR="003F450F" w:rsidRPr="00380850" w:rsidRDefault="003F450F" w:rsidP="00284AF8">
            <w:pPr>
              <w:pStyle w:val="TAL"/>
              <w:rPr>
                <w:rFonts w:cs="Arial"/>
                <w:szCs w:val="18"/>
              </w:rPr>
            </w:pPr>
            <w:r w:rsidRPr="00380850">
              <w:rPr>
                <w:rFonts w:cs="Arial"/>
                <w:szCs w:val="18"/>
              </w:rPr>
              <w:t xml:space="preserve">Band 20 </w:t>
            </w:r>
            <w:r w:rsidR="009E7992" w:rsidRPr="00380850">
              <w:rPr>
                <w:rFonts w:cs="Arial"/>
                <w:szCs w:val="18"/>
              </w:rPr>
              <w:t xml:space="preserve">or Band XX </w:t>
            </w:r>
            <w:r w:rsidRPr="00380850">
              <w:rPr>
                <w:rFonts w:cs="Arial"/>
                <w:szCs w:val="18"/>
              </w:rPr>
              <w:t>support, Maximum output Power in 10 MHz</w:t>
            </w:r>
            <w:r w:rsidR="009E7992" w:rsidRPr="00380850">
              <w:rPr>
                <w:rFonts w:cs="Arial"/>
                <w:szCs w:val="18"/>
              </w:rPr>
              <w:t xml:space="preserve"> (</w:t>
            </w:r>
            <w:r w:rsidR="009E7992" w:rsidRPr="00380850">
              <w:rPr>
                <w:rFonts w:cs="v5.0.0"/>
              </w:rPr>
              <w:t>P</w:t>
            </w:r>
            <w:r w:rsidR="009E7992" w:rsidRPr="00380850">
              <w:rPr>
                <w:rFonts w:cs="v5.0.0"/>
                <w:vertAlign w:val="subscript"/>
              </w:rPr>
              <w:t>10MHz</w:t>
            </w:r>
            <w:r w:rsidR="009E7992" w:rsidRPr="00380850">
              <w:rPr>
                <w:rFonts w:cs="Arial"/>
                <w:szCs w:val="18"/>
              </w:rPr>
              <w:t>)</w:t>
            </w:r>
          </w:p>
        </w:tc>
        <w:tc>
          <w:tcPr>
            <w:tcW w:w="5686" w:type="dxa"/>
          </w:tcPr>
          <w:p w14:paraId="29CA43C3" w14:textId="515169A8" w:rsidR="003F450F" w:rsidRPr="00380850" w:rsidRDefault="003F450F" w:rsidP="00284AF8">
            <w:pPr>
              <w:pStyle w:val="TAL"/>
              <w:rPr>
                <w:rFonts w:cs="Arial"/>
                <w:szCs w:val="18"/>
              </w:rPr>
            </w:pPr>
            <w:r w:rsidRPr="00380850">
              <w:rPr>
                <w:rFonts w:cs="Arial"/>
                <w:szCs w:val="18"/>
              </w:rPr>
              <w:t xml:space="preserve">If the AAS BS has </w:t>
            </w:r>
            <w:r w:rsidRPr="00380850">
              <w:rPr>
                <w:rFonts w:cs="Arial"/>
                <w:i/>
                <w:szCs w:val="18"/>
              </w:rPr>
              <w:t>TAB connectors</w:t>
            </w:r>
            <w:r w:rsidRPr="00380850">
              <w:rPr>
                <w:rFonts w:cs="Arial"/>
                <w:szCs w:val="18"/>
              </w:rPr>
              <w:t xml:space="preserve"> declared to support Band 20 </w:t>
            </w:r>
            <w:r w:rsidR="009E7992" w:rsidRPr="00380850">
              <w:rPr>
                <w:rFonts w:cs="Arial"/>
                <w:szCs w:val="18"/>
              </w:rPr>
              <w:t xml:space="preserve">or Band XX </w:t>
            </w:r>
            <w:r w:rsidRPr="00380850">
              <w:rPr>
                <w:rFonts w:cs="Arial"/>
                <w:szCs w:val="18"/>
              </w:rPr>
              <w:t xml:space="preserve">and has been declared to operate in geographical areas allocated to broadcasting (DTT), the </w:t>
            </w:r>
            <w:r w:rsidR="00AB15B8" w:rsidRPr="00380850">
              <w:rPr>
                <w:rFonts w:cs="Arial"/>
                <w:szCs w:val="18"/>
              </w:rPr>
              <w:t>maximum output power in 1</w:t>
            </w:r>
            <w:r w:rsidR="00FF5E3C" w:rsidRPr="00380850">
              <w:rPr>
                <w:rFonts w:cs="Arial"/>
                <w:szCs w:val="18"/>
              </w:rPr>
              <w:t>0 MHz</w:t>
            </w:r>
            <w:r w:rsidR="00AB15B8" w:rsidRPr="00380850">
              <w:rPr>
                <w:rFonts w:cs="Arial"/>
                <w:szCs w:val="18"/>
              </w:rPr>
              <w:t xml:space="preserve"> (A</w:t>
            </w:r>
            <w:r w:rsidRPr="00380850">
              <w:rPr>
                <w:rFonts w:cs="Arial"/>
                <w:szCs w:val="18"/>
              </w:rPr>
              <w:t xml:space="preserve">nnex G of </w:t>
            </w:r>
            <w:r w:rsidR="00E24033">
              <w:rPr>
                <w:rFonts w:cs="Arial"/>
                <w:szCs w:val="18"/>
              </w:rPr>
              <w:t>T</w:t>
            </w:r>
            <w:r w:rsidRPr="00380850">
              <w:rPr>
                <w:rFonts w:cs="Arial"/>
                <w:szCs w:val="18"/>
              </w:rPr>
              <w:t>S 36.104</w:t>
            </w:r>
            <w:r w:rsidR="00042043">
              <w:rPr>
                <w:rFonts w:cs="Arial"/>
                <w:szCs w:val="18"/>
              </w:rPr>
              <w:t> </w:t>
            </w:r>
            <w:r w:rsidR="00042043" w:rsidRPr="00380850">
              <w:rPr>
                <w:rFonts w:cs="Arial"/>
                <w:szCs w:val="18"/>
              </w:rPr>
              <w:t>[1</w:t>
            </w:r>
            <w:r w:rsidR="00AB15B8" w:rsidRPr="00380850">
              <w:rPr>
                <w:rFonts w:cs="Arial"/>
                <w:szCs w:val="18"/>
              </w:rPr>
              <w:t>1]</w:t>
            </w:r>
            <w:r w:rsidRPr="00380850">
              <w:rPr>
                <w:rFonts w:cs="Arial"/>
                <w:szCs w:val="18"/>
              </w:rPr>
              <w:t>) shall be declared.</w:t>
            </w:r>
          </w:p>
        </w:tc>
      </w:tr>
      <w:tr w:rsidR="00380850" w:rsidRPr="00380850" w14:paraId="1A55D397" w14:textId="77777777" w:rsidTr="00284AF8">
        <w:trPr>
          <w:jc w:val="center"/>
        </w:trPr>
        <w:tc>
          <w:tcPr>
            <w:tcW w:w="1241" w:type="dxa"/>
          </w:tcPr>
          <w:p w14:paraId="552DCEBD" w14:textId="77777777" w:rsidR="003F450F" w:rsidRPr="00380850" w:rsidRDefault="003F450F" w:rsidP="00284AF8">
            <w:pPr>
              <w:pStyle w:val="TAL"/>
              <w:rPr>
                <w:rFonts w:cs="Arial"/>
                <w:szCs w:val="18"/>
              </w:rPr>
            </w:pPr>
            <w:r w:rsidRPr="00380850">
              <w:rPr>
                <w:rFonts w:cs="Arial"/>
                <w:szCs w:val="18"/>
              </w:rPr>
              <w:t>D6.8</w:t>
            </w:r>
          </w:p>
        </w:tc>
        <w:tc>
          <w:tcPr>
            <w:tcW w:w="2930" w:type="dxa"/>
          </w:tcPr>
          <w:p w14:paraId="596119A7" w14:textId="77777777" w:rsidR="003F450F" w:rsidRPr="00380850" w:rsidRDefault="003F450F" w:rsidP="00284AF8">
            <w:pPr>
              <w:pStyle w:val="TAL"/>
              <w:rPr>
                <w:rFonts w:cs="Arial"/>
                <w:szCs w:val="18"/>
              </w:rPr>
            </w:pPr>
            <w:r w:rsidRPr="00380850">
              <w:rPr>
                <w:rFonts w:cs="Arial"/>
                <w:szCs w:val="18"/>
              </w:rPr>
              <w:t xml:space="preserve">Band 32 </w:t>
            </w:r>
            <w:r w:rsidR="009E7992" w:rsidRPr="00380850">
              <w:rPr>
                <w:rFonts w:cs="Arial"/>
                <w:szCs w:val="18"/>
              </w:rPr>
              <w:t xml:space="preserve">or Band XXXII </w:t>
            </w:r>
            <w:r w:rsidRPr="00380850">
              <w:rPr>
                <w:rFonts w:cs="Arial"/>
                <w:szCs w:val="18"/>
              </w:rPr>
              <w:t>support, Declared emission level in Band 32</w:t>
            </w:r>
            <w:r w:rsidR="009E7992" w:rsidRPr="00380850">
              <w:rPr>
                <w:rFonts w:cs="Arial"/>
                <w:szCs w:val="18"/>
              </w:rPr>
              <w:t>/XXXII (</w:t>
            </w:r>
            <w:r w:rsidR="009E7992" w:rsidRPr="00380850">
              <w:t>P</w:t>
            </w:r>
            <w:r w:rsidR="009E7992" w:rsidRPr="00380850">
              <w:rPr>
                <w:vertAlign w:val="subscript"/>
              </w:rPr>
              <w:t>EM,B32,ind</w:t>
            </w:r>
            <w:r w:rsidR="009E7992" w:rsidRPr="00380850">
              <w:rPr>
                <w:rFonts w:cs="Arial"/>
                <w:szCs w:val="18"/>
              </w:rPr>
              <w:t>)</w:t>
            </w:r>
          </w:p>
        </w:tc>
        <w:tc>
          <w:tcPr>
            <w:tcW w:w="5686" w:type="dxa"/>
          </w:tcPr>
          <w:p w14:paraId="7D21F235" w14:textId="77777777" w:rsidR="003F450F" w:rsidRPr="00380850" w:rsidRDefault="003F450F" w:rsidP="00284AF8">
            <w:pPr>
              <w:pStyle w:val="TAL"/>
              <w:rPr>
                <w:rFonts w:cs="Arial"/>
                <w:szCs w:val="18"/>
              </w:rPr>
            </w:pPr>
            <w:r w:rsidRPr="00380850">
              <w:rPr>
                <w:rFonts w:cs="Arial"/>
                <w:szCs w:val="18"/>
              </w:rPr>
              <w:t xml:space="preserve">If the AAS BS has </w:t>
            </w:r>
            <w:r w:rsidRPr="00380850">
              <w:rPr>
                <w:rFonts w:cs="Arial"/>
                <w:i/>
                <w:szCs w:val="18"/>
              </w:rPr>
              <w:t>TAB connectors</w:t>
            </w:r>
            <w:r w:rsidRPr="00380850">
              <w:rPr>
                <w:rFonts w:cs="Arial"/>
                <w:szCs w:val="18"/>
              </w:rPr>
              <w:t xml:space="preserve"> declared to support Band 32 </w:t>
            </w:r>
            <w:r w:rsidR="009E7992" w:rsidRPr="00380850">
              <w:rPr>
                <w:rFonts w:cs="Arial"/>
                <w:szCs w:val="18"/>
              </w:rPr>
              <w:t xml:space="preserve">or Band XXXII </w:t>
            </w:r>
            <w:r w:rsidRPr="00380850">
              <w:rPr>
                <w:rFonts w:cs="Arial"/>
                <w:szCs w:val="18"/>
              </w:rPr>
              <w:t>the manufacturer shall declare if the AAS BS may operate in geographical areas allocated to broadcasting (DTT), the emission level in Band 32</w:t>
            </w:r>
            <w:r w:rsidR="009E7992" w:rsidRPr="00380850">
              <w:rPr>
                <w:rFonts w:cs="Arial"/>
                <w:szCs w:val="18"/>
              </w:rPr>
              <w:t>/XXXII</w:t>
            </w:r>
            <w:r w:rsidRPr="00380850">
              <w:rPr>
                <w:rFonts w:cs="Arial"/>
                <w:szCs w:val="18"/>
              </w:rPr>
              <w:t xml:space="preserve"> (P</w:t>
            </w:r>
            <w:r w:rsidRPr="00380850">
              <w:rPr>
                <w:rFonts w:cs="Arial"/>
                <w:szCs w:val="18"/>
                <w:vertAlign w:val="subscript"/>
              </w:rPr>
              <w:t xml:space="preserve">EM,B32,ind, </w:t>
            </w:r>
            <w:r w:rsidRPr="00380850">
              <w:rPr>
                <w:rFonts w:cs="Arial"/>
                <w:szCs w:val="18"/>
              </w:rPr>
              <w:t>ind=a, b, c, d, e) shall be declared.</w:t>
            </w:r>
          </w:p>
        </w:tc>
      </w:tr>
      <w:tr w:rsidR="00380850" w:rsidRPr="00380850" w14:paraId="1B78D6E2" w14:textId="77777777" w:rsidTr="00284AF8">
        <w:trPr>
          <w:jc w:val="center"/>
        </w:trPr>
        <w:tc>
          <w:tcPr>
            <w:tcW w:w="1241" w:type="dxa"/>
          </w:tcPr>
          <w:p w14:paraId="69A316E7" w14:textId="77777777" w:rsidR="003F450F" w:rsidRPr="00380850" w:rsidRDefault="003F450F" w:rsidP="00284AF8">
            <w:pPr>
              <w:pStyle w:val="TAL"/>
              <w:rPr>
                <w:rFonts w:cs="Arial"/>
                <w:szCs w:val="18"/>
              </w:rPr>
            </w:pPr>
            <w:r w:rsidRPr="00380850">
              <w:rPr>
                <w:rFonts w:cs="Arial"/>
                <w:szCs w:val="18"/>
              </w:rPr>
              <w:t>D6.10</w:t>
            </w:r>
          </w:p>
        </w:tc>
        <w:tc>
          <w:tcPr>
            <w:tcW w:w="2930" w:type="dxa"/>
          </w:tcPr>
          <w:p w14:paraId="30B28DF6" w14:textId="77777777" w:rsidR="003F450F" w:rsidRPr="00380850" w:rsidRDefault="003F450F" w:rsidP="00284AF8">
            <w:pPr>
              <w:pStyle w:val="TAL"/>
              <w:rPr>
                <w:rFonts w:cs="Arial"/>
                <w:szCs w:val="18"/>
              </w:rPr>
            </w:pPr>
            <w:r w:rsidRPr="00380850">
              <w:rPr>
                <w:rFonts w:cs="Arial"/>
                <w:szCs w:val="18"/>
              </w:rPr>
              <w:t>Co-existence with other systems</w:t>
            </w:r>
          </w:p>
        </w:tc>
        <w:tc>
          <w:tcPr>
            <w:tcW w:w="5686" w:type="dxa"/>
          </w:tcPr>
          <w:p w14:paraId="4CFCDB60" w14:textId="77777777" w:rsidR="003F450F" w:rsidRPr="00380850" w:rsidRDefault="003F450F" w:rsidP="00284AF8">
            <w:pPr>
              <w:pStyle w:val="TAL"/>
              <w:rPr>
                <w:rFonts w:cs="Arial"/>
                <w:szCs w:val="18"/>
              </w:rPr>
            </w:pPr>
            <w:r w:rsidRPr="00380850">
              <w:rPr>
                <w:rFonts w:cs="Arial"/>
                <w:szCs w:val="18"/>
              </w:rPr>
              <w:t xml:space="preserve">The manufacturer shall declare whether the AAS BS under test is intended to operate in geographic areas where one or more of the systems GSM850, GSM900, DCS1800, PCS1900, UTRA FDD, UTRA TDD, E-UTRA and/or PHS operating in another band are deployed. </w:t>
            </w:r>
          </w:p>
        </w:tc>
      </w:tr>
      <w:tr w:rsidR="00380850" w:rsidRPr="00380850" w14:paraId="7DE69A14" w14:textId="77777777" w:rsidTr="00284AF8">
        <w:trPr>
          <w:jc w:val="center"/>
        </w:trPr>
        <w:tc>
          <w:tcPr>
            <w:tcW w:w="1241" w:type="dxa"/>
          </w:tcPr>
          <w:p w14:paraId="05D849E3" w14:textId="77777777" w:rsidR="003F450F" w:rsidRPr="00380850" w:rsidRDefault="003F450F" w:rsidP="00284AF8">
            <w:pPr>
              <w:pStyle w:val="TAL"/>
              <w:rPr>
                <w:rFonts w:cs="Arial"/>
                <w:szCs w:val="18"/>
              </w:rPr>
            </w:pPr>
            <w:r w:rsidRPr="00380850">
              <w:rPr>
                <w:rFonts w:cs="Arial"/>
                <w:szCs w:val="18"/>
              </w:rPr>
              <w:t>D6.11</w:t>
            </w:r>
          </w:p>
        </w:tc>
        <w:tc>
          <w:tcPr>
            <w:tcW w:w="2930" w:type="dxa"/>
          </w:tcPr>
          <w:p w14:paraId="55973C44" w14:textId="77777777" w:rsidR="003F450F" w:rsidRPr="00380850" w:rsidRDefault="003F450F" w:rsidP="00284AF8">
            <w:pPr>
              <w:pStyle w:val="TAL"/>
              <w:rPr>
                <w:rFonts w:cs="Arial"/>
                <w:szCs w:val="18"/>
              </w:rPr>
            </w:pPr>
            <w:r w:rsidRPr="00380850">
              <w:rPr>
                <w:rFonts w:cs="Arial"/>
                <w:szCs w:val="18"/>
              </w:rPr>
              <w:t>Co-location with other base stations</w:t>
            </w:r>
          </w:p>
        </w:tc>
        <w:tc>
          <w:tcPr>
            <w:tcW w:w="5686" w:type="dxa"/>
          </w:tcPr>
          <w:p w14:paraId="25EFDC63" w14:textId="77777777" w:rsidR="003F450F" w:rsidRPr="00380850" w:rsidRDefault="003F450F" w:rsidP="00284AF8">
            <w:pPr>
              <w:pStyle w:val="TAL"/>
              <w:rPr>
                <w:rFonts w:cs="Arial"/>
                <w:szCs w:val="18"/>
              </w:rPr>
            </w:pPr>
            <w:r w:rsidRPr="00380850">
              <w:rPr>
                <w:rFonts w:cs="Arial"/>
                <w:szCs w:val="18"/>
              </w:rPr>
              <w:t xml:space="preserve">The manufacturer shall declare whether the AAS BS under test is intended to operate co-located with Base Stations of one or more of the systems GSM850, GSM900, DCS1800, PCS1900, UTRA FDD, UTRA TDD and/or E-UTRA operating in another band. </w:t>
            </w:r>
          </w:p>
        </w:tc>
      </w:tr>
      <w:tr w:rsidR="00380850" w:rsidRPr="00380850" w14:paraId="38DC7448" w14:textId="77777777" w:rsidTr="00284AF8">
        <w:trPr>
          <w:jc w:val="center"/>
        </w:trPr>
        <w:tc>
          <w:tcPr>
            <w:tcW w:w="1241" w:type="dxa"/>
          </w:tcPr>
          <w:p w14:paraId="12B1E27C" w14:textId="77777777" w:rsidR="003F450F" w:rsidRPr="00380850" w:rsidRDefault="003F450F" w:rsidP="00284AF8">
            <w:pPr>
              <w:pStyle w:val="TAL"/>
              <w:rPr>
                <w:rFonts w:cs="Arial"/>
                <w:szCs w:val="18"/>
              </w:rPr>
            </w:pPr>
            <w:r w:rsidRPr="00380850">
              <w:rPr>
                <w:rFonts w:cs="Arial"/>
                <w:szCs w:val="18"/>
              </w:rPr>
              <w:t>D6.12</w:t>
            </w:r>
          </w:p>
        </w:tc>
        <w:tc>
          <w:tcPr>
            <w:tcW w:w="2930" w:type="dxa"/>
          </w:tcPr>
          <w:p w14:paraId="4D4A7435" w14:textId="77777777" w:rsidR="003F450F" w:rsidRPr="00380850" w:rsidRDefault="003F450F" w:rsidP="00284AF8">
            <w:pPr>
              <w:pStyle w:val="TAL"/>
              <w:rPr>
                <w:rFonts w:cs="Arial"/>
                <w:szCs w:val="18"/>
              </w:rPr>
            </w:pPr>
            <w:r w:rsidRPr="00380850">
              <w:rPr>
                <w:rFonts w:cs="Arial"/>
                <w:szCs w:val="18"/>
              </w:rPr>
              <w:t>TAB connector capability set (CSA)</w:t>
            </w:r>
          </w:p>
        </w:tc>
        <w:tc>
          <w:tcPr>
            <w:tcW w:w="5686" w:type="dxa"/>
          </w:tcPr>
          <w:p w14:paraId="3C58E1D5" w14:textId="77777777" w:rsidR="003F450F" w:rsidRPr="00380850" w:rsidRDefault="003F450F" w:rsidP="00284AF8">
            <w:pPr>
              <w:pStyle w:val="TAL"/>
              <w:rPr>
                <w:rFonts w:cs="Arial"/>
                <w:szCs w:val="18"/>
              </w:rPr>
            </w:pPr>
            <w:r w:rsidRPr="00380850">
              <w:rPr>
                <w:rFonts w:cs="Arial"/>
                <w:szCs w:val="18"/>
              </w:rPr>
              <w:t xml:space="preserve">The manufacturer shall declare the supported capability set(s) according </w:t>
            </w:r>
            <w:r w:rsidR="009F145B" w:rsidRPr="00380850">
              <w:rPr>
                <w:rFonts w:cs="Arial"/>
                <w:szCs w:val="18"/>
              </w:rPr>
              <w:t>to table</w:t>
            </w:r>
            <w:r w:rsidRPr="00380850">
              <w:rPr>
                <w:rFonts w:cs="Arial"/>
                <w:szCs w:val="18"/>
              </w:rPr>
              <w:t xml:space="preserve"> 4.9-1 for all </w:t>
            </w:r>
            <w:r w:rsidRPr="00380850">
              <w:rPr>
                <w:rFonts w:cs="Arial"/>
                <w:i/>
                <w:szCs w:val="18"/>
              </w:rPr>
              <w:t>TAB connector(s)</w:t>
            </w:r>
            <w:r w:rsidRPr="00380850">
              <w:rPr>
                <w:rFonts w:cs="Arial"/>
                <w:szCs w:val="18"/>
              </w:rPr>
              <w:t xml:space="preserve"> and supported operating band.</w:t>
            </w:r>
          </w:p>
        </w:tc>
      </w:tr>
      <w:tr w:rsidR="00380850" w:rsidRPr="00380850" w14:paraId="7F2B7023" w14:textId="77777777" w:rsidTr="00284AF8">
        <w:trPr>
          <w:jc w:val="center"/>
        </w:trPr>
        <w:tc>
          <w:tcPr>
            <w:tcW w:w="1241" w:type="dxa"/>
          </w:tcPr>
          <w:p w14:paraId="7C65C811" w14:textId="77777777" w:rsidR="003F450F" w:rsidRPr="00380850" w:rsidRDefault="003F450F" w:rsidP="00284AF8">
            <w:pPr>
              <w:pStyle w:val="TAL"/>
              <w:rPr>
                <w:rFonts w:cs="Arial"/>
                <w:szCs w:val="18"/>
              </w:rPr>
            </w:pPr>
            <w:r w:rsidRPr="00380850">
              <w:rPr>
                <w:rFonts w:cs="Arial"/>
                <w:szCs w:val="18"/>
              </w:rPr>
              <w:t>D6.13</w:t>
            </w:r>
          </w:p>
        </w:tc>
        <w:tc>
          <w:tcPr>
            <w:tcW w:w="2930" w:type="dxa"/>
          </w:tcPr>
          <w:p w14:paraId="67B9332D" w14:textId="77777777" w:rsidR="003F450F" w:rsidRPr="00380850" w:rsidRDefault="003F450F" w:rsidP="00284AF8">
            <w:pPr>
              <w:pStyle w:val="TAL"/>
              <w:rPr>
                <w:rFonts w:cs="Arial"/>
                <w:szCs w:val="18"/>
              </w:rPr>
            </w:pPr>
            <w:r w:rsidRPr="00380850">
              <w:rPr>
                <w:rFonts w:cs="Arial"/>
                <w:i/>
                <w:szCs w:val="18"/>
              </w:rPr>
              <w:t>Single or Multi-band TAB connector</w:t>
            </w:r>
          </w:p>
        </w:tc>
        <w:tc>
          <w:tcPr>
            <w:tcW w:w="5686" w:type="dxa"/>
          </w:tcPr>
          <w:p w14:paraId="246BE760" w14:textId="77777777" w:rsidR="00042043" w:rsidRPr="00380850" w:rsidRDefault="003F450F" w:rsidP="00284AF8">
            <w:pPr>
              <w:pStyle w:val="TAL"/>
              <w:rPr>
                <w:rFonts w:cs="Arial"/>
                <w:szCs w:val="18"/>
              </w:rPr>
            </w:pPr>
            <w:r w:rsidRPr="00380850">
              <w:rPr>
                <w:rFonts w:cs="Arial"/>
                <w:i/>
                <w:szCs w:val="18"/>
              </w:rPr>
              <w:t xml:space="preserve">Multi-band TAB connector </w:t>
            </w:r>
            <w:r w:rsidRPr="00380850">
              <w:rPr>
                <w:rFonts w:cs="Arial"/>
                <w:szCs w:val="18"/>
              </w:rPr>
              <w:t xml:space="preserve">or </w:t>
            </w:r>
            <w:r w:rsidRPr="00380850">
              <w:rPr>
                <w:rFonts w:cs="Arial"/>
                <w:i/>
                <w:szCs w:val="18"/>
              </w:rPr>
              <w:t>single band TAB connector</w:t>
            </w:r>
            <w:r w:rsidRPr="00380850">
              <w:rPr>
                <w:rFonts w:cs="Arial"/>
                <w:szCs w:val="18"/>
              </w:rPr>
              <w:t>.</w:t>
            </w:r>
          </w:p>
          <w:p w14:paraId="16E58BA8" w14:textId="5A981BE0" w:rsidR="003F450F" w:rsidRPr="00380850" w:rsidRDefault="003F450F" w:rsidP="00284AF8">
            <w:pPr>
              <w:pStyle w:val="TAL"/>
              <w:rPr>
                <w:rFonts w:cs="Arial"/>
                <w:szCs w:val="18"/>
              </w:rPr>
            </w:pPr>
            <w:r w:rsidRPr="00380850">
              <w:rPr>
                <w:rFonts w:cs="Arial"/>
                <w:szCs w:val="18"/>
              </w:rPr>
              <w:t xml:space="preserve">Declared for every </w:t>
            </w:r>
            <w:r w:rsidRPr="00380850">
              <w:rPr>
                <w:rFonts w:cs="Arial"/>
                <w:i/>
                <w:szCs w:val="18"/>
              </w:rPr>
              <w:t>TAB connector</w:t>
            </w:r>
          </w:p>
        </w:tc>
      </w:tr>
      <w:tr w:rsidR="00380850" w:rsidRPr="00380850" w14:paraId="06E559C0" w14:textId="77777777" w:rsidTr="00284AF8">
        <w:trPr>
          <w:jc w:val="center"/>
        </w:trPr>
        <w:tc>
          <w:tcPr>
            <w:tcW w:w="1241" w:type="dxa"/>
          </w:tcPr>
          <w:p w14:paraId="4079F330" w14:textId="77777777" w:rsidR="003F450F" w:rsidRPr="00380850" w:rsidRDefault="003F450F" w:rsidP="00284AF8">
            <w:pPr>
              <w:pStyle w:val="TAL"/>
              <w:rPr>
                <w:rFonts w:cs="Arial"/>
                <w:szCs w:val="18"/>
              </w:rPr>
            </w:pPr>
            <w:r w:rsidRPr="00380850">
              <w:rPr>
                <w:rFonts w:cs="Arial"/>
                <w:szCs w:val="18"/>
              </w:rPr>
              <w:t>D6.14</w:t>
            </w:r>
          </w:p>
        </w:tc>
        <w:tc>
          <w:tcPr>
            <w:tcW w:w="2930" w:type="dxa"/>
          </w:tcPr>
          <w:p w14:paraId="217357AC" w14:textId="77777777" w:rsidR="003F450F" w:rsidRPr="00380850" w:rsidRDefault="003F450F" w:rsidP="00284AF8">
            <w:pPr>
              <w:pStyle w:val="TAL"/>
              <w:rPr>
                <w:rFonts w:cs="Arial"/>
                <w:szCs w:val="18"/>
                <w:lang w:val="fr-FR"/>
              </w:rPr>
            </w:pPr>
            <w:r w:rsidRPr="00380850">
              <w:rPr>
                <w:rFonts w:cs="Arial"/>
                <w:szCs w:val="18"/>
                <w:lang w:val="fr-FR"/>
              </w:rPr>
              <w:t>Contiguous or non-contiguous spectrum</w:t>
            </w:r>
          </w:p>
        </w:tc>
        <w:tc>
          <w:tcPr>
            <w:tcW w:w="5686" w:type="dxa"/>
          </w:tcPr>
          <w:p w14:paraId="60F73627" w14:textId="77777777" w:rsidR="003F450F" w:rsidRPr="00380850" w:rsidRDefault="003F450F" w:rsidP="00284AF8">
            <w:pPr>
              <w:pStyle w:val="TAL"/>
              <w:rPr>
                <w:rFonts w:cs="Arial"/>
                <w:szCs w:val="18"/>
              </w:rPr>
            </w:pPr>
            <w:r w:rsidRPr="00380850">
              <w:rPr>
                <w:rFonts w:cs="Arial"/>
                <w:szCs w:val="18"/>
              </w:rPr>
              <w:t>Ability to support contiguous or non-contiguous (or both) frequency distribution of carriers when operating multi-carrier, per TAB connector, per band, per RAT.</w:t>
            </w:r>
          </w:p>
        </w:tc>
      </w:tr>
      <w:tr w:rsidR="00380850" w:rsidRPr="00380850" w14:paraId="13A8CC4E" w14:textId="77777777" w:rsidTr="00284AF8">
        <w:trPr>
          <w:jc w:val="center"/>
        </w:trPr>
        <w:tc>
          <w:tcPr>
            <w:tcW w:w="1241" w:type="dxa"/>
          </w:tcPr>
          <w:p w14:paraId="27B0DD96" w14:textId="77777777" w:rsidR="003F450F" w:rsidRPr="00380850" w:rsidRDefault="003F450F" w:rsidP="00284AF8">
            <w:pPr>
              <w:pStyle w:val="TAL"/>
              <w:rPr>
                <w:rFonts w:cs="Arial"/>
                <w:szCs w:val="18"/>
              </w:rPr>
            </w:pPr>
            <w:r w:rsidRPr="00380850">
              <w:rPr>
                <w:rFonts w:cs="Arial"/>
                <w:szCs w:val="18"/>
              </w:rPr>
              <w:t>D6.15</w:t>
            </w:r>
          </w:p>
        </w:tc>
        <w:tc>
          <w:tcPr>
            <w:tcW w:w="2930" w:type="dxa"/>
          </w:tcPr>
          <w:p w14:paraId="47319E3B" w14:textId="77777777" w:rsidR="003F450F" w:rsidRPr="00380850" w:rsidRDefault="003F450F" w:rsidP="00284AF8">
            <w:pPr>
              <w:pStyle w:val="TAL"/>
              <w:rPr>
                <w:rFonts w:cs="Arial"/>
                <w:szCs w:val="18"/>
              </w:rPr>
            </w:pPr>
            <w:r w:rsidRPr="00380850">
              <w:rPr>
                <w:rFonts w:cs="Arial"/>
                <w:szCs w:val="18"/>
              </w:rPr>
              <w:t>Contiguous and non-contiguous parameters identical</w:t>
            </w:r>
          </w:p>
        </w:tc>
        <w:tc>
          <w:tcPr>
            <w:tcW w:w="5686" w:type="dxa"/>
          </w:tcPr>
          <w:p w14:paraId="559015FF" w14:textId="77777777" w:rsidR="003F450F" w:rsidRPr="00380850" w:rsidRDefault="003F450F" w:rsidP="00284AF8">
            <w:pPr>
              <w:pStyle w:val="TAL"/>
              <w:rPr>
                <w:rFonts w:cs="Arial"/>
                <w:szCs w:val="18"/>
              </w:rPr>
            </w:pPr>
            <w:r w:rsidRPr="00380850">
              <w:rPr>
                <w:rFonts w:cs="Arial"/>
                <w:szCs w:val="18"/>
              </w:rPr>
              <w:t>If contiguous and non-contiguous operation is possible then parameters are the same.</w:t>
            </w:r>
          </w:p>
        </w:tc>
      </w:tr>
      <w:tr w:rsidR="00380850" w:rsidRPr="00380850" w14:paraId="4CCB6B75" w14:textId="77777777" w:rsidTr="00284AF8">
        <w:trPr>
          <w:jc w:val="center"/>
        </w:trPr>
        <w:tc>
          <w:tcPr>
            <w:tcW w:w="1241" w:type="dxa"/>
          </w:tcPr>
          <w:p w14:paraId="4DB278B1" w14:textId="77777777" w:rsidR="003F450F" w:rsidRPr="00380850" w:rsidRDefault="003F450F" w:rsidP="00284AF8">
            <w:pPr>
              <w:pStyle w:val="TAL"/>
              <w:rPr>
                <w:rFonts w:cs="Arial"/>
                <w:szCs w:val="18"/>
              </w:rPr>
            </w:pPr>
            <w:r w:rsidRPr="00380850">
              <w:rPr>
                <w:rFonts w:cs="Arial"/>
                <w:szCs w:val="18"/>
              </w:rPr>
              <w:t>D6.16</w:t>
            </w:r>
          </w:p>
        </w:tc>
        <w:tc>
          <w:tcPr>
            <w:tcW w:w="2930" w:type="dxa"/>
          </w:tcPr>
          <w:p w14:paraId="52CD0C85" w14:textId="77777777" w:rsidR="003F450F" w:rsidRPr="00380850" w:rsidRDefault="00B94A29" w:rsidP="00284AF8">
            <w:pPr>
              <w:pStyle w:val="TAL"/>
              <w:rPr>
                <w:rFonts w:cs="Arial"/>
                <w:szCs w:val="18"/>
              </w:rPr>
            </w:pPr>
            <w:r w:rsidRPr="00380850">
              <w:rPr>
                <w:rFonts w:cs="Arial"/>
                <w:szCs w:val="18"/>
              </w:rPr>
              <w:t>M</w:t>
            </w:r>
            <w:r w:rsidR="003F450F" w:rsidRPr="00380850">
              <w:rPr>
                <w:rFonts w:cs="Arial"/>
                <w:szCs w:val="18"/>
              </w:rPr>
              <w:t xml:space="preserve">aximum </w:t>
            </w:r>
            <w:r w:rsidR="00E81804" w:rsidRPr="00380850">
              <w:rPr>
                <w:rFonts w:cs="Arial"/>
                <w:i/>
                <w:szCs w:val="18"/>
              </w:rPr>
              <w:t>Radio Bandwidth</w:t>
            </w:r>
            <w:r w:rsidR="003F450F" w:rsidRPr="00380850">
              <w:rPr>
                <w:rFonts w:cs="Arial"/>
                <w:szCs w:val="18"/>
              </w:rPr>
              <w:t xml:space="preserve"> of the </w:t>
            </w:r>
            <w:r w:rsidR="003F450F" w:rsidRPr="00380850">
              <w:rPr>
                <w:rFonts w:cs="Arial"/>
                <w:i/>
                <w:szCs w:val="18"/>
              </w:rPr>
              <w:t>multi-band TAB connector.</w:t>
            </w:r>
          </w:p>
        </w:tc>
        <w:tc>
          <w:tcPr>
            <w:tcW w:w="5686" w:type="dxa"/>
          </w:tcPr>
          <w:p w14:paraId="1F662B93" w14:textId="77777777" w:rsidR="003F450F" w:rsidRPr="00380850" w:rsidRDefault="003F450F" w:rsidP="00284AF8">
            <w:pPr>
              <w:pStyle w:val="TAL"/>
              <w:rPr>
                <w:rFonts w:cs="Arial"/>
                <w:szCs w:val="18"/>
              </w:rPr>
            </w:pPr>
            <w:r w:rsidRPr="00380850">
              <w:rPr>
                <w:rFonts w:cs="Arial"/>
                <w:szCs w:val="18"/>
              </w:rPr>
              <w:t xml:space="preserve">Largest </w:t>
            </w:r>
            <w:r w:rsidRPr="00380850">
              <w:rPr>
                <w:rFonts w:cs="Arial"/>
                <w:i/>
                <w:szCs w:val="18"/>
              </w:rPr>
              <w:t>radio bandwidth</w:t>
            </w:r>
            <w:r w:rsidRPr="00380850">
              <w:rPr>
                <w:rFonts w:cs="Arial"/>
                <w:szCs w:val="18"/>
              </w:rPr>
              <w:t xml:space="preserve"> that can be supported by the </w:t>
            </w:r>
            <w:r w:rsidRPr="00380850">
              <w:rPr>
                <w:rFonts w:cs="Arial"/>
                <w:i/>
                <w:szCs w:val="18"/>
              </w:rPr>
              <w:t>multi-band TAB connector</w:t>
            </w:r>
            <w:r w:rsidRPr="00380850">
              <w:rPr>
                <w:rFonts w:cs="Arial"/>
                <w:szCs w:val="18"/>
              </w:rPr>
              <w:t>. May be different for transmit and receive.</w:t>
            </w:r>
          </w:p>
          <w:p w14:paraId="2DA27767" w14:textId="77777777" w:rsidR="003F450F" w:rsidRPr="00380850" w:rsidRDefault="003F450F" w:rsidP="00284AF8">
            <w:pPr>
              <w:pStyle w:val="TAL"/>
              <w:rPr>
                <w:rFonts w:cs="Arial"/>
                <w:szCs w:val="18"/>
              </w:rPr>
            </w:pPr>
            <w:r w:rsidRPr="00380850">
              <w:rPr>
                <w:rFonts w:cs="Arial"/>
                <w:szCs w:val="18"/>
              </w:rPr>
              <w:t xml:space="preserve">Declared for each supported operating band and operating band combination (D6.41) supported for every </w:t>
            </w:r>
            <w:r w:rsidRPr="00380850">
              <w:rPr>
                <w:rFonts w:cs="Arial"/>
                <w:i/>
                <w:szCs w:val="18"/>
              </w:rPr>
              <w:t>multi-band TAB connector.</w:t>
            </w:r>
          </w:p>
        </w:tc>
      </w:tr>
      <w:tr w:rsidR="00380850" w:rsidRPr="00380850" w14:paraId="7BFB5F71" w14:textId="77777777" w:rsidTr="00284AF8">
        <w:trPr>
          <w:jc w:val="center"/>
        </w:trPr>
        <w:tc>
          <w:tcPr>
            <w:tcW w:w="1241" w:type="dxa"/>
          </w:tcPr>
          <w:p w14:paraId="32E63475" w14:textId="77777777" w:rsidR="003F450F" w:rsidRPr="00380850" w:rsidRDefault="003F450F" w:rsidP="00284AF8">
            <w:pPr>
              <w:pStyle w:val="TAL"/>
              <w:rPr>
                <w:rFonts w:cs="Arial"/>
                <w:szCs w:val="18"/>
              </w:rPr>
            </w:pPr>
            <w:r w:rsidRPr="00380850">
              <w:rPr>
                <w:rFonts w:cs="Arial"/>
                <w:szCs w:val="18"/>
              </w:rPr>
              <w:t>D6.17</w:t>
            </w:r>
          </w:p>
        </w:tc>
        <w:tc>
          <w:tcPr>
            <w:tcW w:w="2930" w:type="dxa"/>
          </w:tcPr>
          <w:p w14:paraId="447734E2" w14:textId="77777777" w:rsidR="003F450F" w:rsidRPr="00380850" w:rsidRDefault="00B94A29" w:rsidP="00284AF8">
            <w:pPr>
              <w:pStyle w:val="TAL"/>
              <w:rPr>
                <w:rFonts w:cs="Arial"/>
                <w:szCs w:val="18"/>
              </w:rPr>
            </w:pPr>
            <w:r w:rsidRPr="00380850">
              <w:rPr>
                <w:rFonts w:cs="Arial"/>
                <w:szCs w:val="18"/>
              </w:rPr>
              <w:t>M</w:t>
            </w:r>
            <w:r w:rsidR="003F450F" w:rsidRPr="00380850">
              <w:rPr>
                <w:rFonts w:cs="Arial"/>
                <w:szCs w:val="18"/>
              </w:rPr>
              <w:t xml:space="preserve">aximum </w:t>
            </w:r>
            <w:r w:rsidR="00E81804" w:rsidRPr="00380850">
              <w:rPr>
                <w:rFonts w:cs="Arial"/>
                <w:i/>
                <w:szCs w:val="18"/>
              </w:rPr>
              <w:t>Base Station RF Bandwidth</w:t>
            </w:r>
          </w:p>
        </w:tc>
        <w:tc>
          <w:tcPr>
            <w:tcW w:w="5686" w:type="dxa"/>
          </w:tcPr>
          <w:p w14:paraId="2C34ADC6" w14:textId="77777777" w:rsidR="003F450F" w:rsidRPr="00380850" w:rsidRDefault="00B94A29" w:rsidP="009E7992">
            <w:pPr>
              <w:pStyle w:val="TAL"/>
              <w:rPr>
                <w:rFonts w:cs="Arial"/>
                <w:szCs w:val="18"/>
              </w:rPr>
            </w:pPr>
            <w:r w:rsidRPr="00380850">
              <w:rPr>
                <w:rFonts w:cs="Arial"/>
                <w:szCs w:val="18"/>
              </w:rPr>
              <w:t>L</w:t>
            </w:r>
            <w:r w:rsidR="003F450F" w:rsidRPr="00380850">
              <w:rPr>
                <w:rFonts w:cs="Arial"/>
                <w:szCs w:val="18"/>
              </w:rPr>
              <w:t xml:space="preserve">argest </w:t>
            </w:r>
            <w:r w:rsidR="00E81804" w:rsidRPr="00380850">
              <w:rPr>
                <w:rFonts w:cs="Arial"/>
                <w:i/>
                <w:szCs w:val="18"/>
              </w:rPr>
              <w:t>Base Station RF Bandwidth</w:t>
            </w:r>
            <w:r w:rsidR="003F450F" w:rsidRPr="00380850">
              <w:rPr>
                <w:rFonts w:cs="Arial"/>
                <w:szCs w:val="18"/>
              </w:rPr>
              <w:t xml:space="preserve"> in the operating band, declared for each supported operating band for every </w:t>
            </w:r>
            <w:r w:rsidR="003F450F" w:rsidRPr="00380850">
              <w:rPr>
                <w:rFonts w:cs="Arial"/>
                <w:i/>
                <w:szCs w:val="18"/>
              </w:rPr>
              <w:t>TAB connector</w:t>
            </w:r>
            <w:r w:rsidRPr="00380850">
              <w:rPr>
                <w:rFonts w:cs="Arial"/>
                <w:i/>
                <w:szCs w:val="18"/>
              </w:rPr>
              <w:t>.</w:t>
            </w:r>
          </w:p>
        </w:tc>
      </w:tr>
      <w:tr w:rsidR="00380850" w:rsidRPr="00380850" w14:paraId="58BECC9C" w14:textId="77777777" w:rsidTr="00284AF8">
        <w:trPr>
          <w:jc w:val="center"/>
        </w:trPr>
        <w:tc>
          <w:tcPr>
            <w:tcW w:w="1241" w:type="dxa"/>
          </w:tcPr>
          <w:p w14:paraId="75895C12" w14:textId="77777777" w:rsidR="003F450F" w:rsidRPr="00380850" w:rsidRDefault="003F450F" w:rsidP="00284AF8">
            <w:pPr>
              <w:pStyle w:val="TAL"/>
              <w:rPr>
                <w:rFonts w:cs="Arial"/>
                <w:szCs w:val="18"/>
              </w:rPr>
            </w:pPr>
            <w:r w:rsidRPr="00380850">
              <w:rPr>
                <w:rFonts w:cs="Arial"/>
                <w:szCs w:val="18"/>
              </w:rPr>
              <w:t>D6.18</w:t>
            </w:r>
          </w:p>
        </w:tc>
        <w:tc>
          <w:tcPr>
            <w:tcW w:w="2930" w:type="dxa"/>
          </w:tcPr>
          <w:p w14:paraId="319E1FA4" w14:textId="77777777" w:rsidR="003F450F" w:rsidRPr="00380850" w:rsidRDefault="00B94A29" w:rsidP="00284AF8">
            <w:pPr>
              <w:pStyle w:val="TAL"/>
              <w:rPr>
                <w:rFonts w:cs="Arial"/>
                <w:szCs w:val="18"/>
              </w:rPr>
            </w:pPr>
            <w:r w:rsidRPr="00380850">
              <w:rPr>
                <w:rFonts w:cs="Arial"/>
                <w:szCs w:val="18"/>
              </w:rPr>
              <w:t>M</w:t>
            </w:r>
            <w:r w:rsidR="003F450F" w:rsidRPr="00380850">
              <w:rPr>
                <w:rFonts w:cs="Arial"/>
                <w:szCs w:val="18"/>
              </w:rPr>
              <w:t xml:space="preserve">aximum </w:t>
            </w:r>
            <w:r w:rsidR="00E81804" w:rsidRPr="00380850">
              <w:rPr>
                <w:rFonts w:cs="Arial"/>
                <w:i/>
                <w:szCs w:val="18"/>
              </w:rPr>
              <w:t>Base Station RF Bandwidth</w:t>
            </w:r>
            <w:r w:rsidR="003F450F" w:rsidRPr="00380850">
              <w:rPr>
                <w:rFonts w:cs="Arial"/>
                <w:szCs w:val="18"/>
              </w:rPr>
              <w:t xml:space="preserve"> for contiguous operation.</w:t>
            </w:r>
          </w:p>
        </w:tc>
        <w:tc>
          <w:tcPr>
            <w:tcW w:w="5686" w:type="dxa"/>
          </w:tcPr>
          <w:p w14:paraId="1A30AF39" w14:textId="77777777" w:rsidR="003F450F" w:rsidRPr="00380850" w:rsidRDefault="00B94A29" w:rsidP="00284AF8">
            <w:pPr>
              <w:pStyle w:val="TAL"/>
              <w:rPr>
                <w:rFonts w:cs="Arial"/>
                <w:szCs w:val="18"/>
              </w:rPr>
            </w:pPr>
            <w:r w:rsidRPr="00380850">
              <w:rPr>
                <w:rFonts w:cs="Arial"/>
                <w:szCs w:val="18"/>
              </w:rPr>
              <w:t>L</w:t>
            </w:r>
            <w:r w:rsidR="003F450F" w:rsidRPr="00380850">
              <w:rPr>
                <w:rFonts w:cs="Arial"/>
                <w:szCs w:val="18"/>
              </w:rPr>
              <w:t xml:space="preserve">argest </w:t>
            </w:r>
            <w:r w:rsidR="00E81804" w:rsidRPr="00380850">
              <w:rPr>
                <w:rFonts w:cs="Arial"/>
                <w:i/>
                <w:szCs w:val="18"/>
              </w:rPr>
              <w:t>Base Station RF Bandwidth</w:t>
            </w:r>
            <w:r w:rsidR="003F450F" w:rsidRPr="00380850">
              <w:rPr>
                <w:rFonts w:cs="Arial"/>
                <w:szCs w:val="18"/>
              </w:rPr>
              <w:t xml:space="preserve"> for contiguous spectrum operation, declared for each supported operating band and CS for every </w:t>
            </w:r>
            <w:r w:rsidR="003F450F" w:rsidRPr="00380850">
              <w:rPr>
                <w:rFonts w:cs="Arial"/>
                <w:i/>
                <w:szCs w:val="18"/>
              </w:rPr>
              <w:t>TAB connector</w:t>
            </w:r>
            <w:r w:rsidRPr="00380850">
              <w:rPr>
                <w:rFonts w:cs="Arial"/>
                <w:i/>
                <w:szCs w:val="18"/>
              </w:rPr>
              <w:t>.</w:t>
            </w:r>
          </w:p>
        </w:tc>
      </w:tr>
      <w:tr w:rsidR="00380850" w:rsidRPr="00380850" w14:paraId="6B53AD8F" w14:textId="77777777" w:rsidTr="00284AF8">
        <w:trPr>
          <w:jc w:val="center"/>
        </w:trPr>
        <w:tc>
          <w:tcPr>
            <w:tcW w:w="1241" w:type="dxa"/>
          </w:tcPr>
          <w:p w14:paraId="2ABC71A3" w14:textId="77777777" w:rsidR="003F450F" w:rsidRPr="00380850" w:rsidRDefault="003F450F" w:rsidP="00284AF8">
            <w:pPr>
              <w:pStyle w:val="TAL"/>
              <w:rPr>
                <w:rFonts w:cs="Arial"/>
                <w:szCs w:val="18"/>
              </w:rPr>
            </w:pPr>
            <w:r w:rsidRPr="00380850">
              <w:rPr>
                <w:rFonts w:cs="Arial"/>
                <w:szCs w:val="18"/>
              </w:rPr>
              <w:t>D6.19</w:t>
            </w:r>
          </w:p>
        </w:tc>
        <w:tc>
          <w:tcPr>
            <w:tcW w:w="2930" w:type="dxa"/>
          </w:tcPr>
          <w:p w14:paraId="1A604273" w14:textId="77777777" w:rsidR="003F450F" w:rsidRPr="00380850" w:rsidRDefault="00B94A29" w:rsidP="00284AF8">
            <w:pPr>
              <w:pStyle w:val="TAL"/>
              <w:rPr>
                <w:rFonts w:cs="Arial"/>
                <w:szCs w:val="18"/>
              </w:rPr>
            </w:pPr>
            <w:r w:rsidRPr="00380850">
              <w:rPr>
                <w:rFonts w:cs="Arial"/>
                <w:szCs w:val="18"/>
              </w:rPr>
              <w:t>M</w:t>
            </w:r>
            <w:r w:rsidR="003F450F" w:rsidRPr="00380850">
              <w:rPr>
                <w:rFonts w:cs="Arial"/>
                <w:szCs w:val="18"/>
              </w:rPr>
              <w:t xml:space="preserve">aximum </w:t>
            </w:r>
            <w:r w:rsidR="00E81804" w:rsidRPr="00380850">
              <w:rPr>
                <w:rFonts w:cs="Arial"/>
                <w:i/>
                <w:szCs w:val="18"/>
              </w:rPr>
              <w:t>Base Station RF Bandwidth</w:t>
            </w:r>
            <w:r w:rsidR="003F450F" w:rsidRPr="00380850">
              <w:rPr>
                <w:rFonts w:cs="Arial"/>
                <w:i/>
                <w:szCs w:val="18"/>
              </w:rPr>
              <w:t xml:space="preserve"> </w:t>
            </w:r>
            <w:r w:rsidR="003F450F" w:rsidRPr="00380850">
              <w:rPr>
                <w:rFonts w:cs="Arial"/>
                <w:szCs w:val="18"/>
              </w:rPr>
              <w:t>for non- contiguous operation.</w:t>
            </w:r>
          </w:p>
        </w:tc>
        <w:tc>
          <w:tcPr>
            <w:tcW w:w="5686" w:type="dxa"/>
          </w:tcPr>
          <w:p w14:paraId="79E1ED25" w14:textId="77777777" w:rsidR="003F450F" w:rsidRPr="00380850" w:rsidRDefault="00B94A29" w:rsidP="00284AF8">
            <w:pPr>
              <w:pStyle w:val="TAL"/>
              <w:rPr>
                <w:rFonts w:cs="Arial"/>
                <w:szCs w:val="18"/>
              </w:rPr>
            </w:pPr>
            <w:r w:rsidRPr="00380850">
              <w:rPr>
                <w:rFonts w:cs="Arial"/>
                <w:szCs w:val="18"/>
              </w:rPr>
              <w:t>L</w:t>
            </w:r>
            <w:r w:rsidR="003F450F" w:rsidRPr="00380850">
              <w:rPr>
                <w:rFonts w:cs="Arial"/>
                <w:szCs w:val="18"/>
              </w:rPr>
              <w:t xml:space="preserve">argest </w:t>
            </w:r>
            <w:r w:rsidR="00E81804" w:rsidRPr="00380850">
              <w:rPr>
                <w:rFonts w:cs="Arial"/>
                <w:i/>
                <w:szCs w:val="18"/>
              </w:rPr>
              <w:t xml:space="preserve">Base Station RF Bandwidth </w:t>
            </w:r>
            <w:r w:rsidR="003F450F" w:rsidRPr="00380850">
              <w:rPr>
                <w:rFonts w:cs="Arial"/>
                <w:szCs w:val="18"/>
              </w:rPr>
              <w:t xml:space="preserve">for non-contiguous spectrum operation, declared for each supported operating band and CS for every </w:t>
            </w:r>
            <w:r w:rsidR="003F450F" w:rsidRPr="00380850">
              <w:rPr>
                <w:rFonts w:cs="Arial"/>
                <w:i/>
                <w:szCs w:val="18"/>
              </w:rPr>
              <w:t>TAB connector</w:t>
            </w:r>
            <w:r w:rsidRPr="00380850">
              <w:rPr>
                <w:rFonts w:cs="Arial"/>
                <w:i/>
                <w:szCs w:val="18"/>
              </w:rPr>
              <w:t>.</w:t>
            </w:r>
          </w:p>
        </w:tc>
      </w:tr>
      <w:tr w:rsidR="00380850" w:rsidRPr="00380850" w14:paraId="4F9F439C" w14:textId="77777777" w:rsidTr="00284AF8">
        <w:trPr>
          <w:jc w:val="center"/>
        </w:trPr>
        <w:tc>
          <w:tcPr>
            <w:tcW w:w="1241" w:type="dxa"/>
          </w:tcPr>
          <w:p w14:paraId="04363061" w14:textId="77777777" w:rsidR="003F450F" w:rsidRPr="00380850" w:rsidRDefault="003F450F" w:rsidP="00284AF8">
            <w:pPr>
              <w:pStyle w:val="TAL"/>
              <w:rPr>
                <w:rFonts w:cs="Arial"/>
                <w:szCs w:val="18"/>
              </w:rPr>
            </w:pPr>
            <w:r w:rsidRPr="00380850">
              <w:rPr>
                <w:rFonts w:cs="Arial"/>
                <w:szCs w:val="18"/>
              </w:rPr>
              <w:t>D6.20</w:t>
            </w:r>
          </w:p>
        </w:tc>
        <w:tc>
          <w:tcPr>
            <w:tcW w:w="2930" w:type="dxa"/>
          </w:tcPr>
          <w:p w14:paraId="2DEA9C3B" w14:textId="77777777" w:rsidR="003F450F" w:rsidRPr="00380850" w:rsidRDefault="003F450F" w:rsidP="00284AF8">
            <w:pPr>
              <w:pStyle w:val="TAL"/>
              <w:rPr>
                <w:rFonts w:cs="Arial"/>
                <w:szCs w:val="18"/>
              </w:rPr>
            </w:pPr>
            <w:r w:rsidRPr="00380850">
              <w:rPr>
                <w:rFonts w:cs="Arial"/>
                <w:szCs w:val="18"/>
              </w:rPr>
              <w:t>E-UTRA supported channel bandwidths</w:t>
            </w:r>
          </w:p>
        </w:tc>
        <w:tc>
          <w:tcPr>
            <w:tcW w:w="5686" w:type="dxa"/>
          </w:tcPr>
          <w:p w14:paraId="1C78569B" w14:textId="77777777" w:rsidR="003F450F" w:rsidRPr="00380850" w:rsidRDefault="003F450F" w:rsidP="00284AF8">
            <w:pPr>
              <w:pStyle w:val="TAL"/>
              <w:rPr>
                <w:rFonts w:cs="Arial"/>
                <w:szCs w:val="18"/>
              </w:rPr>
            </w:pPr>
            <w:r w:rsidRPr="00380850">
              <w:rPr>
                <w:rFonts w:cs="Arial"/>
                <w:szCs w:val="18"/>
              </w:rPr>
              <w:t xml:space="preserve">E-UTRA </w:t>
            </w:r>
            <w:r w:rsidRPr="00380850">
              <w:rPr>
                <w:rFonts w:cs="Arial"/>
                <w:i/>
                <w:szCs w:val="18"/>
              </w:rPr>
              <w:t>channel bandwidth</w:t>
            </w:r>
            <w:r w:rsidRPr="00380850">
              <w:rPr>
                <w:rFonts w:cs="Arial"/>
                <w:szCs w:val="18"/>
              </w:rPr>
              <w:t xml:space="preserve"> supported for each supported operating band for every </w:t>
            </w:r>
            <w:r w:rsidRPr="00380850">
              <w:rPr>
                <w:rFonts w:cs="Arial"/>
                <w:i/>
                <w:szCs w:val="18"/>
              </w:rPr>
              <w:t>TAB connector.</w:t>
            </w:r>
          </w:p>
        </w:tc>
      </w:tr>
      <w:tr w:rsidR="00380850" w:rsidRPr="00380850" w14:paraId="1D50744A" w14:textId="77777777" w:rsidTr="00284AF8">
        <w:trPr>
          <w:jc w:val="center"/>
        </w:trPr>
        <w:tc>
          <w:tcPr>
            <w:tcW w:w="1241" w:type="dxa"/>
          </w:tcPr>
          <w:p w14:paraId="2BF1A691" w14:textId="77777777" w:rsidR="003F450F" w:rsidRPr="00380850" w:rsidRDefault="003F450F" w:rsidP="00284AF8">
            <w:pPr>
              <w:pStyle w:val="TAL"/>
              <w:rPr>
                <w:rFonts w:cs="Arial"/>
                <w:szCs w:val="18"/>
              </w:rPr>
            </w:pPr>
            <w:r w:rsidRPr="00380850">
              <w:rPr>
                <w:rFonts w:cs="Arial"/>
                <w:szCs w:val="18"/>
              </w:rPr>
              <w:t>D6.21</w:t>
            </w:r>
          </w:p>
        </w:tc>
        <w:tc>
          <w:tcPr>
            <w:tcW w:w="2930" w:type="dxa"/>
          </w:tcPr>
          <w:p w14:paraId="708FDBEB" w14:textId="77777777" w:rsidR="003F450F" w:rsidRPr="00380850" w:rsidRDefault="003F450F" w:rsidP="00284AF8">
            <w:pPr>
              <w:pStyle w:val="TAL"/>
              <w:rPr>
                <w:rFonts w:cs="Arial"/>
                <w:szCs w:val="18"/>
              </w:rPr>
            </w:pPr>
            <w:r w:rsidRPr="00380850">
              <w:rPr>
                <w:rFonts w:cs="Arial"/>
                <w:szCs w:val="18"/>
              </w:rPr>
              <w:t>TAB connector operating band support</w:t>
            </w:r>
          </w:p>
        </w:tc>
        <w:tc>
          <w:tcPr>
            <w:tcW w:w="5686" w:type="dxa"/>
          </w:tcPr>
          <w:p w14:paraId="59F4BF01" w14:textId="77777777" w:rsidR="003F450F" w:rsidRPr="00380850" w:rsidRDefault="003F450F" w:rsidP="00284AF8">
            <w:pPr>
              <w:pStyle w:val="TAL"/>
              <w:rPr>
                <w:rFonts w:cs="Arial"/>
                <w:szCs w:val="18"/>
              </w:rPr>
            </w:pPr>
            <w:r w:rsidRPr="00380850">
              <w:rPr>
                <w:rFonts w:cs="Arial"/>
                <w:szCs w:val="18"/>
              </w:rPr>
              <w:t xml:space="preserve">List of operational bands and band combinations supported by the </w:t>
            </w:r>
            <w:r w:rsidRPr="00380850">
              <w:rPr>
                <w:rFonts w:cs="Arial"/>
                <w:i/>
                <w:szCs w:val="18"/>
              </w:rPr>
              <w:t>TAB connector</w:t>
            </w:r>
            <w:r w:rsidRPr="00380850">
              <w:rPr>
                <w:rFonts w:cs="Arial"/>
                <w:szCs w:val="18"/>
              </w:rPr>
              <w:t xml:space="preserve">, declared for every </w:t>
            </w:r>
            <w:r w:rsidRPr="00380850">
              <w:rPr>
                <w:rFonts w:cs="Arial"/>
                <w:i/>
                <w:szCs w:val="18"/>
              </w:rPr>
              <w:t>TAB connector</w:t>
            </w:r>
            <w:r w:rsidRPr="00380850">
              <w:rPr>
                <w:rFonts w:cs="Arial"/>
                <w:szCs w:val="18"/>
              </w:rPr>
              <w:t>.</w:t>
            </w:r>
          </w:p>
        </w:tc>
      </w:tr>
      <w:tr w:rsidR="00380850" w:rsidRPr="00380850" w14:paraId="2E9F0849" w14:textId="77777777" w:rsidTr="00284AF8">
        <w:trPr>
          <w:jc w:val="center"/>
        </w:trPr>
        <w:tc>
          <w:tcPr>
            <w:tcW w:w="1241" w:type="dxa"/>
          </w:tcPr>
          <w:p w14:paraId="3289F614" w14:textId="77777777" w:rsidR="003F450F" w:rsidRPr="00380850" w:rsidRDefault="003F450F" w:rsidP="00284AF8">
            <w:pPr>
              <w:pStyle w:val="TAL"/>
              <w:rPr>
                <w:rFonts w:cs="Arial"/>
                <w:szCs w:val="18"/>
              </w:rPr>
            </w:pPr>
            <w:r w:rsidRPr="00380850">
              <w:rPr>
                <w:rFonts w:cs="Arial"/>
                <w:szCs w:val="18"/>
              </w:rPr>
              <w:t>D6.22</w:t>
            </w:r>
          </w:p>
        </w:tc>
        <w:tc>
          <w:tcPr>
            <w:tcW w:w="2930" w:type="dxa"/>
          </w:tcPr>
          <w:p w14:paraId="71B223C5" w14:textId="77777777" w:rsidR="003F450F" w:rsidRPr="00380850" w:rsidRDefault="003F450F" w:rsidP="00284AF8">
            <w:pPr>
              <w:pStyle w:val="TAL"/>
              <w:rPr>
                <w:rFonts w:cs="Arial"/>
                <w:szCs w:val="18"/>
              </w:rPr>
            </w:pPr>
            <w:r w:rsidRPr="00380850">
              <w:rPr>
                <w:rFonts w:cs="Arial"/>
                <w:szCs w:val="18"/>
              </w:rPr>
              <w:t>CA only operation</w:t>
            </w:r>
          </w:p>
        </w:tc>
        <w:tc>
          <w:tcPr>
            <w:tcW w:w="5686" w:type="dxa"/>
          </w:tcPr>
          <w:p w14:paraId="5A1339D8" w14:textId="77777777" w:rsidR="003F450F" w:rsidRPr="00380850" w:rsidRDefault="005C6034" w:rsidP="00284AF8">
            <w:pPr>
              <w:pStyle w:val="TAL"/>
              <w:rPr>
                <w:rFonts w:cs="Arial"/>
                <w:szCs w:val="18"/>
              </w:rPr>
            </w:pPr>
            <w:r w:rsidRPr="00380850">
              <w:rPr>
                <w:rFonts w:cs="Arial"/>
                <w:szCs w:val="18"/>
              </w:rPr>
              <w:t xml:space="preserve">Capable of operating with CA only but not multiple carriers. </w:t>
            </w:r>
            <w:r w:rsidR="00B94A29" w:rsidRPr="00380850">
              <w:rPr>
                <w:rFonts w:cs="Arial"/>
                <w:szCs w:val="18"/>
              </w:rPr>
              <w:t xml:space="preserve">Declared </w:t>
            </w:r>
            <w:r w:rsidRPr="00380850">
              <w:rPr>
                <w:rFonts w:cs="Arial"/>
                <w:szCs w:val="18"/>
              </w:rPr>
              <w:t xml:space="preserve">per operating band </w:t>
            </w:r>
            <w:r w:rsidR="00B94A29" w:rsidRPr="00380850">
              <w:rPr>
                <w:rFonts w:cs="Arial"/>
                <w:szCs w:val="18"/>
              </w:rPr>
              <w:t>p</w:t>
            </w:r>
            <w:r w:rsidR="003F450F" w:rsidRPr="00380850">
              <w:rPr>
                <w:rFonts w:cs="Arial"/>
                <w:szCs w:val="18"/>
              </w:rPr>
              <w:t xml:space="preserve">er </w:t>
            </w:r>
            <w:r w:rsidR="003F450F" w:rsidRPr="00380850">
              <w:rPr>
                <w:rFonts w:cs="Arial"/>
                <w:i/>
                <w:szCs w:val="18"/>
              </w:rPr>
              <w:t>TAB connector</w:t>
            </w:r>
            <w:r w:rsidR="003F450F" w:rsidRPr="00380850">
              <w:rPr>
                <w:rFonts w:cs="Arial"/>
                <w:szCs w:val="18"/>
              </w:rPr>
              <w:t>.</w:t>
            </w:r>
          </w:p>
        </w:tc>
      </w:tr>
      <w:tr w:rsidR="00380850" w:rsidRPr="00380850" w14:paraId="2D1DB209" w14:textId="77777777" w:rsidTr="00284AF8">
        <w:trPr>
          <w:jc w:val="center"/>
        </w:trPr>
        <w:tc>
          <w:tcPr>
            <w:tcW w:w="1241" w:type="dxa"/>
          </w:tcPr>
          <w:p w14:paraId="260D92D1" w14:textId="77777777" w:rsidR="003F450F" w:rsidRPr="00380850" w:rsidRDefault="003F450F" w:rsidP="00284AF8">
            <w:pPr>
              <w:pStyle w:val="TAL"/>
              <w:rPr>
                <w:rFonts w:cs="Arial"/>
                <w:szCs w:val="18"/>
              </w:rPr>
            </w:pPr>
            <w:r w:rsidRPr="00380850">
              <w:rPr>
                <w:rFonts w:cs="Arial"/>
                <w:szCs w:val="18"/>
              </w:rPr>
              <w:t>D6.23</w:t>
            </w:r>
          </w:p>
        </w:tc>
        <w:tc>
          <w:tcPr>
            <w:tcW w:w="2930" w:type="dxa"/>
          </w:tcPr>
          <w:p w14:paraId="71C61B8A" w14:textId="77777777" w:rsidR="003F450F" w:rsidRPr="00380850" w:rsidRDefault="003F450F" w:rsidP="00284AF8">
            <w:pPr>
              <w:pStyle w:val="TAL"/>
              <w:rPr>
                <w:rFonts w:cs="Arial"/>
                <w:szCs w:val="18"/>
              </w:rPr>
            </w:pPr>
            <w:r w:rsidRPr="00380850">
              <w:rPr>
                <w:rFonts w:cs="Arial"/>
                <w:szCs w:val="18"/>
              </w:rPr>
              <w:t>Single or multiple carrier</w:t>
            </w:r>
          </w:p>
        </w:tc>
        <w:tc>
          <w:tcPr>
            <w:tcW w:w="5686" w:type="dxa"/>
          </w:tcPr>
          <w:p w14:paraId="581B5F23" w14:textId="77777777" w:rsidR="003F450F" w:rsidRPr="00380850" w:rsidRDefault="003F450F" w:rsidP="00284AF8">
            <w:pPr>
              <w:pStyle w:val="TAL"/>
              <w:rPr>
                <w:rFonts w:cs="Arial"/>
                <w:szCs w:val="18"/>
              </w:rPr>
            </w:pPr>
            <w:r w:rsidRPr="00380850">
              <w:rPr>
                <w:rFonts w:cs="Arial"/>
                <w:szCs w:val="18"/>
              </w:rPr>
              <w:t xml:space="preserve">Capable of operating with a single carrier (only) or multiple carriers per operating band, per RAT for all </w:t>
            </w:r>
            <w:r w:rsidRPr="00380850">
              <w:rPr>
                <w:rFonts w:cs="Arial"/>
                <w:i/>
                <w:szCs w:val="18"/>
              </w:rPr>
              <w:t>TAB connectors</w:t>
            </w:r>
            <w:r w:rsidR="00B94A29" w:rsidRPr="00380850">
              <w:rPr>
                <w:rFonts w:cs="Arial"/>
                <w:i/>
                <w:szCs w:val="18"/>
              </w:rPr>
              <w:t>.</w:t>
            </w:r>
          </w:p>
        </w:tc>
      </w:tr>
      <w:tr w:rsidR="00380850" w:rsidRPr="00380850" w14:paraId="2C52D254" w14:textId="77777777" w:rsidTr="00284AF8">
        <w:trPr>
          <w:jc w:val="center"/>
        </w:trPr>
        <w:tc>
          <w:tcPr>
            <w:tcW w:w="1241" w:type="dxa"/>
          </w:tcPr>
          <w:p w14:paraId="6743C175" w14:textId="77777777" w:rsidR="003F450F" w:rsidRPr="00380850" w:rsidRDefault="003F450F" w:rsidP="00284AF8">
            <w:pPr>
              <w:pStyle w:val="TAL"/>
              <w:rPr>
                <w:rFonts w:cs="Arial"/>
                <w:szCs w:val="18"/>
              </w:rPr>
            </w:pPr>
            <w:r w:rsidRPr="00380850">
              <w:rPr>
                <w:rFonts w:cs="Arial"/>
                <w:szCs w:val="18"/>
              </w:rPr>
              <w:lastRenderedPageBreak/>
              <w:t>D6.24</w:t>
            </w:r>
          </w:p>
        </w:tc>
        <w:tc>
          <w:tcPr>
            <w:tcW w:w="2930" w:type="dxa"/>
          </w:tcPr>
          <w:p w14:paraId="2D619C91" w14:textId="77777777" w:rsidR="003F450F" w:rsidRPr="00380850" w:rsidRDefault="003F450F" w:rsidP="00284AF8">
            <w:pPr>
              <w:pStyle w:val="TAL"/>
              <w:rPr>
                <w:rFonts w:cs="Arial"/>
                <w:szCs w:val="18"/>
              </w:rPr>
            </w:pPr>
            <w:r w:rsidRPr="00380850">
              <w:rPr>
                <w:rFonts w:cs="Arial"/>
                <w:szCs w:val="18"/>
                <w:lang w:eastAsia="zh-CN"/>
              </w:rPr>
              <w:t>maximum number of supported carriers per band</w:t>
            </w:r>
          </w:p>
        </w:tc>
        <w:tc>
          <w:tcPr>
            <w:tcW w:w="5686" w:type="dxa"/>
          </w:tcPr>
          <w:p w14:paraId="14C03235" w14:textId="77777777" w:rsidR="003F450F" w:rsidRPr="00380850" w:rsidRDefault="003F450F" w:rsidP="00284AF8">
            <w:pPr>
              <w:pStyle w:val="TAL"/>
              <w:rPr>
                <w:rFonts w:cs="Arial"/>
                <w:szCs w:val="18"/>
              </w:rPr>
            </w:pPr>
            <w:r w:rsidRPr="00380850">
              <w:rPr>
                <w:rFonts w:cs="Arial"/>
                <w:szCs w:val="18"/>
              </w:rPr>
              <w:t xml:space="preserve">Maximum number of supported carriers per supported band, made per band, per RAT for all </w:t>
            </w:r>
            <w:r w:rsidRPr="00380850">
              <w:rPr>
                <w:rFonts w:cs="Arial"/>
                <w:i/>
                <w:szCs w:val="18"/>
              </w:rPr>
              <w:t>TAB connectors</w:t>
            </w:r>
            <w:r w:rsidR="00B94A29" w:rsidRPr="00380850">
              <w:rPr>
                <w:rFonts w:cs="Arial"/>
                <w:i/>
                <w:szCs w:val="18"/>
              </w:rPr>
              <w:t>.</w:t>
            </w:r>
          </w:p>
        </w:tc>
      </w:tr>
      <w:tr w:rsidR="00380850" w:rsidRPr="00380850" w14:paraId="1C24C277" w14:textId="77777777" w:rsidTr="00284AF8">
        <w:trPr>
          <w:jc w:val="center"/>
        </w:trPr>
        <w:tc>
          <w:tcPr>
            <w:tcW w:w="1241" w:type="dxa"/>
          </w:tcPr>
          <w:p w14:paraId="005BA767" w14:textId="77777777" w:rsidR="003F450F" w:rsidRPr="00380850" w:rsidRDefault="003F450F" w:rsidP="00284AF8">
            <w:pPr>
              <w:pStyle w:val="TAL"/>
              <w:rPr>
                <w:rFonts w:cs="Arial"/>
                <w:szCs w:val="18"/>
              </w:rPr>
            </w:pPr>
            <w:r w:rsidRPr="00380850">
              <w:rPr>
                <w:rFonts w:cs="Arial"/>
                <w:szCs w:val="18"/>
              </w:rPr>
              <w:t>D6.25</w:t>
            </w:r>
          </w:p>
        </w:tc>
        <w:tc>
          <w:tcPr>
            <w:tcW w:w="2930" w:type="dxa"/>
          </w:tcPr>
          <w:p w14:paraId="5731C773" w14:textId="77777777" w:rsidR="003F450F" w:rsidRPr="00380850" w:rsidRDefault="003F450F" w:rsidP="00284AF8">
            <w:pPr>
              <w:pStyle w:val="TAL"/>
              <w:rPr>
                <w:rFonts w:cs="Arial"/>
                <w:szCs w:val="18"/>
              </w:rPr>
            </w:pPr>
            <w:r w:rsidRPr="00380850">
              <w:rPr>
                <w:rFonts w:cs="Arial"/>
                <w:szCs w:val="18"/>
                <w:lang w:eastAsia="zh-CN"/>
              </w:rPr>
              <w:t xml:space="preserve">Total maximum number of supported carriers </w:t>
            </w:r>
          </w:p>
        </w:tc>
        <w:tc>
          <w:tcPr>
            <w:tcW w:w="5686" w:type="dxa"/>
          </w:tcPr>
          <w:p w14:paraId="2BBD66FD" w14:textId="77777777" w:rsidR="003F450F" w:rsidRPr="00380850" w:rsidRDefault="003F450F" w:rsidP="00284AF8">
            <w:pPr>
              <w:pStyle w:val="TAL"/>
              <w:rPr>
                <w:rFonts w:cs="Arial"/>
                <w:szCs w:val="18"/>
              </w:rPr>
            </w:pPr>
            <w:r w:rsidRPr="00380850">
              <w:rPr>
                <w:rFonts w:cs="Arial"/>
                <w:szCs w:val="18"/>
              </w:rPr>
              <w:t xml:space="preserve">Maximum number of supported carriers for all supported bands, declared for every </w:t>
            </w:r>
            <w:r w:rsidRPr="00380850">
              <w:rPr>
                <w:rFonts w:cs="Arial"/>
                <w:i/>
                <w:szCs w:val="18"/>
              </w:rPr>
              <w:t>TAB connector</w:t>
            </w:r>
            <w:r w:rsidR="00B94A29" w:rsidRPr="00380850">
              <w:rPr>
                <w:rFonts w:cs="Arial"/>
                <w:i/>
                <w:szCs w:val="18"/>
              </w:rPr>
              <w:t>.</w:t>
            </w:r>
          </w:p>
        </w:tc>
      </w:tr>
      <w:tr w:rsidR="00380850" w:rsidRPr="00380850" w14:paraId="3A9C2D2C" w14:textId="77777777" w:rsidTr="00284AF8">
        <w:trPr>
          <w:jc w:val="center"/>
        </w:trPr>
        <w:tc>
          <w:tcPr>
            <w:tcW w:w="1241" w:type="dxa"/>
          </w:tcPr>
          <w:p w14:paraId="49451ECE" w14:textId="77777777" w:rsidR="003F450F" w:rsidRPr="00380850" w:rsidRDefault="003F450F" w:rsidP="00284AF8">
            <w:pPr>
              <w:pStyle w:val="TAL"/>
              <w:rPr>
                <w:rFonts w:cs="Arial"/>
                <w:szCs w:val="18"/>
              </w:rPr>
            </w:pPr>
            <w:r w:rsidRPr="00380850">
              <w:rPr>
                <w:rFonts w:cs="Arial"/>
                <w:szCs w:val="18"/>
              </w:rPr>
              <w:t>D6.26</w:t>
            </w:r>
          </w:p>
        </w:tc>
        <w:tc>
          <w:tcPr>
            <w:tcW w:w="2930" w:type="dxa"/>
          </w:tcPr>
          <w:p w14:paraId="7BBB9AED" w14:textId="77777777" w:rsidR="003F450F" w:rsidRPr="00380850" w:rsidRDefault="003F450F" w:rsidP="00284AF8">
            <w:pPr>
              <w:pStyle w:val="TAL"/>
              <w:rPr>
                <w:rFonts w:cs="Arial"/>
                <w:szCs w:val="18"/>
              </w:rPr>
            </w:pPr>
            <w:r w:rsidRPr="00380850">
              <w:rPr>
                <w:rFonts w:cs="Arial"/>
                <w:szCs w:val="18"/>
              </w:rPr>
              <w:t xml:space="preserve">Reduced number of supported carriers at the rated total output power in Multi-RAT operations </w:t>
            </w:r>
          </w:p>
        </w:tc>
        <w:tc>
          <w:tcPr>
            <w:tcW w:w="5686" w:type="dxa"/>
          </w:tcPr>
          <w:p w14:paraId="67336AFC" w14:textId="77777777" w:rsidR="003F450F" w:rsidRPr="00380850" w:rsidRDefault="003F450F" w:rsidP="00284AF8">
            <w:pPr>
              <w:pStyle w:val="TAL"/>
              <w:rPr>
                <w:rFonts w:cs="Arial"/>
                <w:szCs w:val="18"/>
              </w:rPr>
            </w:pPr>
            <w:r w:rsidRPr="00380850">
              <w:rPr>
                <w:rFonts w:cs="Arial"/>
                <w:szCs w:val="18"/>
              </w:rPr>
              <w:t xml:space="preserve">Declared for each supported operating band for all </w:t>
            </w:r>
            <w:r w:rsidRPr="00380850">
              <w:rPr>
                <w:rFonts w:cs="Arial"/>
                <w:i/>
                <w:szCs w:val="18"/>
              </w:rPr>
              <w:t>TAB connectors</w:t>
            </w:r>
            <w:r w:rsidR="00B94A29" w:rsidRPr="00380850">
              <w:rPr>
                <w:rFonts w:cs="Arial"/>
                <w:i/>
                <w:szCs w:val="18"/>
              </w:rPr>
              <w:t>.</w:t>
            </w:r>
          </w:p>
        </w:tc>
      </w:tr>
      <w:tr w:rsidR="00380850" w:rsidRPr="00380850" w14:paraId="73E58F6A" w14:textId="77777777" w:rsidTr="00284AF8">
        <w:trPr>
          <w:jc w:val="center"/>
        </w:trPr>
        <w:tc>
          <w:tcPr>
            <w:tcW w:w="1241" w:type="dxa"/>
          </w:tcPr>
          <w:p w14:paraId="147DD2D8" w14:textId="77777777" w:rsidR="003F450F" w:rsidRPr="00380850" w:rsidRDefault="003F450F" w:rsidP="00284AF8">
            <w:pPr>
              <w:pStyle w:val="TAL"/>
              <w:rPr>
                <w:rFonts w:cs="Arial"/>
                <w:szCs w:val="18"/>
              </w:rPr>
            </w:pPr>
            <w:r w:rsidRPr="00380850">
              <w:rPr>
                <w:rFonts w:cs="Arial"/>
                <w:szCs w:val="18"/>
              </w:rPr>
              <w:t>D6.27</w:t>
            </w:r>
          </w:p>
        </w:tc>
        <w:tc>
          <w:tcPr>
            <w:tcW w:w="2930" w:type="dxa"/>
          </w:tcPr>
          <w:p w14:paraId="3A0E647D" w14:textId="77777777" w:rsidR="003F450F" w:rsidRPr="00380850" w:rsidRDefault="003F450F" w:rsidP="00284AF8">
            <w:pPr>
              <w:pStyle w:val="TAL"/>
              <w:rPr>
                <w:rFonts w:cs="Arial"/>
                <w:szCs w:val="18"/>
              </w:rPr>
            </w:pPr>
            <w:r w:rsidRPr="00380850">
              <w:rPr>
                <w:rFonts w:cs="Arial"/>
                <w:szCs w:val="18"/>
              </w:rPr>
              <w:t>Reduced total output power at the total number of supported carriers in Multi-RAT operations</w:t>
            </w:r>
          </w:p>
        </w:tc>
        <w:tc>
          <w:tcPr>
            <w:tcW w:w="5686" w:type="dxa"/>
          </w:tcPr>
          <w:p w14:paraId="5531D5D7" w14:textId="77777777" w:rsidR="003F450F" w:rsidRPr="00380850" w:rsidRDefault="003F450F" w:rsidP="00284AF8">
            <w:pPr>
              <w:pStyle w:val="TAL"/>
              <w:rPr>
                <w:rFonts w:cs="Arial"/>
                <w:szCs w:val="18"/>
              </w:rPr>
            </w:pPr>
            <w:r w:rsidRPr="00380850">
              <w:rPr>
                <w:rFonts w:cs="Arial"/>
                <w:szCs w:val="18"/>
              </w:rPr>
              <w:t xml:space="preserve">Declared for each supported operating band for all </w:t>
            </w:r>
            <w:r w:rsidRPr="00380850">
              <w:rPr>
                <w:rFonts w:cs="Arial"/>
                <w:i/>
                <w:szCs w:val="18"/>
              </w:rPr>
              <w:t>TAB connectors</w:t>
            </w:r>
            <w:r w:rsidR="00B94A29" w:rsidRPr="00380850">
              <w:rPr>
                <w:rFonts w:cs="Arial"/>
                <w:i/>
                <w:szCs w:val="18"/>
              </w:rPr>
              <w:t>.</w:t>
            </w:r>
          </w:p>
        </w:tc>
      </w:tr>
      <w:tr w:rsidR="00380850" w:rsidRPr="00380850" w14:paraId="3A1107E6" w14:textId="77777777" w:rsidTr="00284AF8">
        <w:trPr>
          <w:jc w:val="center"/>
        </w:trPr>
        <w:tc>
          <w:tcPr>
            <w:tcW w:w="1241" w:type="dxa"/>
          </w:tcPr>
          <w:p w14:paraId="48BBCE71" w14:textId="77777777" w:rsidR="003F450F" w:rsidRPr="00380850" w:rsidRDefault="003F450F" w:rsidP="00284AF8">
            <w:pPr>
              <w:pStyle w:val="TAL"/>
              <w:rPr>
                <w:rFonts w:cs="Arial"/>
                <w:szCs w:val="18"/>
              </w:rPr>
            </w:pPr>
            <w:r w:rsidRPr="00380850">
              <w:rPr>
                <w:rFonts w:cs="Arial"/>
                <w:szCs w:val="18"/>
              </w:rPr>
              <w:t>D6.28</w:t>
            </w:r>
          </w:p>
        </w:tc>
        <w:tc>
          <w:tcPr>
            <w:tcW w:w="2930" w:type="dxa"/>
          </w:tcPr>
          <w:p w14:paraId="67EBA57B" w14:textId="77777777" w:rsidR="003F450F" w:rsidRPr="00380850" w:rsidRDefault="003F450F" w:rsidP="00284AF8">
            <w:pPr>
              <w:pStyle w:val="TAL"/>
              <w:rPr>
                <w:rFonts w:cs="Arial"/>
                <w:szCs w:val="18"/>
              </w:rPr>
            </w:pPr>
            <w:r w:rsidRPr="00380850">
              <w:rPr>
                <w:rFonts w:cs="Arial"/>
                <w:szCs w:val="18"/>
              </w:rPr>
              <w:t>Other band combination multi-band restrictions</w:t>
            </w:r>
          </w:p>
        </w:tc>
        <w:tc>
          <w:tcPr>
            <w:tcW w:w="5686" w:type="dxa"/>
          </w:tcPr>
          <w:p w14:paraId="5638571E" w14:textId="77777777" w:rsidR="003F450F" w:rsidRPr="00380850" w:rsidRDefault="003F450F" w:rsidP="00284AF8">
            <w:pPr>
              <w:pStyle w:val="TAL"/>
              <w:rPr>
                <w:rFonts w:cs="Arial"/>
                <w:szCs w:val="18"/>
              </w:rPr>
            </w:pPr>
            <w:r w:rsidRPr="00380850">
              <w:rPr>
                <w:rFonts w:cs="Arial"/>
                <w:szCs w:val="18"/>
              </w:rPr>
              <w:t xml:space="preserve">Declare any other limitations under simultaneous operation in the declared band combinations (D6.41) for each </w:t>
            </w:r>
            <w:r w:rsidRPr="00380850">
              <w:rPr>
                <w:rFonts w:cs="Arial"/>
                <w:i/>
                <w:szCs w:val="18"/>
              </w:rPr>
              <w:t>multi-band TAB connector</w:t>
            </w:r>
            <w:r w:rsidRPr="00380850">
              <w:rPr>
                <w:rFonts w:cs="Arial"/>
                <w:szCs w:val="18"/>
              </w:rPr>
              <w:t xml:space="preserve"> which have any impact on the test configuration generation.</w:t>
            </w:r>
          </w:p>
          <w:p w14:paraId="4A730844" w14:textId="77777777" w:rsidR="003F450F" w:rsidRPr="00380850" w:rsidRDefault="003F450F" w:rsidP="00284AF8">
            <w:pPr>
              <w:pStyle w:val="TAL"/>
              <w:rPr>
                <w:rFonts w:cs="Arial"/>
                <w:szCs w:val="18"/>
              </w:rPr>
            </w:pPr>
            <w:r w:rsidRPr="00380850">
              <w:rPr>
                <w:rFonts w:cs="Arial"/>
                <w:szCs w:val="18"/>
              </w:rPr>
              <w:t xml:space="preserve">For every </w:t>
            </w:r>
            <w:r w:rsidRPr="00380850">
              <w:rPr>
                <w:rFonts w:cs="Arial"/>
                <w:i/>
                <w:szCs w:val="18"/>
              </w:rPr>
              <w:t>multi-band TAB connector</w:t>
            </w:r>
            <w:r w:rsidRPr="00380850">
              <w:rPr>
                <w:rFonts w:cs="Arial"/>
                <w:szCs w:val="18"/>
              </w:rPr>
              <w:t>.</w:t>
            </w:r>
          </w:p>
        </w:tc>
      </w:tr>
      <w:tr w:rsidR="00380850" w:rsidRPr="00380850" w14:paraId="59B00357" w14:textId="77777777" w:rsidTr="00284AF8">
        <w:trPr>
          <w:jc w:val="center"/>
        </w:trPr>
        <w:tc>
          <w:tcPr>
            <w:tcW w:w="1241" w:type="dxa"/>
          </w:tcPr>
          <w:p w14:paraId="3A68CB50" w14:textId="77777777" w:rsidR="003F450F" w:rsidRPr="00380850" w:rsidRDefault="003F450F" w:rsidP="00284AF8">
            <w:pPr>
              <w:pStyle w:val="TAL"/>
              <w:rPr>
                <w:rFonts w:cs="Arial"/>
                <w:szCs w:val="18"/>
              </w:rPr>
            </w:pPr>
            <w:r w:rsidRPr="00380850">
              <w:rPr>
                <w:rFonts w:cs="Arial"/>
                <w:szCs w:val="18"/>
              </w:rPr>
              <w:t>D6.30</w:t>
            </w:r>
          </w:p>
        </w:tc>
        <w:tc>
          <w:tcPr>
            <w:tcW w:w="2930" w:type="dxa"/>
          </w:tcPr>
          <w:p w14:paraId="614C7DD9" w14:textId="77777777" w:rsidR="003F450F" w:rsidRPr="00380850" w:rsidRDefault="003F450F" w:rsidP="00284AF8">
            <w:pPr>
              <w:pStyle w:val="TAL"/>
              <w:rPr>
                <w:rFonts w:cs="Arial"/>
                <w:szCs w:val="18"/>
                <w:lang w:eastAsia="ko-KR"/>
              </w:rPr>
            </w:pPr>
            <w:r w:rsidRPr="00380850">
              <w:rPr>
                <w:rFonts w:cs="Arial"/>
                <w:szCs w:val="18"/>
              </w:rPr>
              <w:t xml:space="preserve">The rated carrier output power for each </w:t>
            </w:r>
            <w:r w:rsidRPr="00380850">
              <w:rPr>
                <w:rFonts w:cs="Arial"/>
                <w:i/>
                <w:szCs w:val="18"/>
              </w:rPr>
              <w:t>TAB connector</w:t>
            </w:r>
            <w:r w:rsidRPr="00380850">
              <w:rPr>
                <w:rFonts w:cs="Arial"/>
                <w:szCs w:val="18"/>
                <w:lang w:eastAsia="ko-KR"/>
              </w:rPr>
              <w:t xml:space="preserve"> P</w:t>
            </w:r>
            <w:r w:rsidRPr="00380850">
              <w:rPr>
                <w:rFonts w:cs="Arial"/>
                <w:szCs w:val="18"/>
                <w:vertAlign w:val="subscript"/>
                <w:lang w:eastAsia="ko-KR"/>
              </w:rPr>
              <w:t>Rated,c,TABC</w:t>
            </w:r>
          </w:p>
        </w:tc>
        <w:tc>
          <w:tcPr>
            <w:tcW w:w="5686" w:type="dxa"/>
          </w:tcPr>
          <w:p w14:paraId="4E84DA1A" w14:textId="77777777" w:rsidR="003F450F" w:rsidRPr="00380850" w:rsidRDefault="003F450F" w:rsidP="00284AF8">
            <w:pPr>
              <w:pStyle w:val="TAL"/>
              <w:rPr>
                <w:rFonts w:cs="Arial"/>
                <w:szCs w:val="18"/>
              </w:rPr>
            </w:pPr>
            <w:r w:rsidRPr="00380850">
              <w:rPr>
                <w:rFonts w:cs="Arial"/>
                <w:szCs w:val="18"/>
              </w:rPr>
              <w:t>P</w:t>
            </w:r>
            <w:r w:rsidRPr="00380850">
              <w:rPr>
                <w:rFonts w:cs="Arial"/>
                <w:szCs w:val="18"/>
                <w:vertAlign w:val="subscript"/>
              </w:rPr>
              <w:t>Rated,c,TABC</w:t>
            </w:r>
            <w:r w:rsidRPr="00380850">
              <w:rPr>
                <w:rFonts w:cs="Arial"/>
                <w:szCs w:val="18"/>
              </w:rPr>
              <w:t xml:space="preserve">, is declared per supported operating band, per supported RAT for all </w:t>
            </w:r>
            <w:r w:rsidRPr="00380850">
              <w:rPr>
                <w:rFonts w:cs="Arial"/>
                <w:i/>
                <w:szCs w:val="18"/>
              </w:rPr>
              <w:t>TAB connector(s)</w:t>
            </w:r>
            <w:r w:rsidRPr="00380850">
              <w:rPr>
                <w:rFonts w:cs="Arial"/>
                <w:szCs w:val="18"/>
              </w:rPr>
              <w:t>.</w:t>
            </w:r>
          </w:p>
        </w:tc>
      </w:tr>
      <w:tr w:rsidR="00380850" w:rsidRPr="00380850" w14:paraId="06176A3A" w14:textId="77777777" w:rsidTr="00284AF8">
        <w:trPr>
          <w:jc w:val="center"/>
        </w:trPr>
        <w:tc>
          <w:tcPr>
            <w:tcW w:w="1241" w:type="dxa"/>
          </w:tcPr>
          <w:p w14:paraId="507D1006" w14:textId="77777777" w:rsidR="003F450F" w:rsidRPr="00380850" w:rsidRDefault="003F450F" w:rsidP="00284AF8">
            <w:pPr>
              <w:pStyle w:val="TAL"/>
              <w:rPr>
                <w:rFonts w:cs="Arial"/>
                <w:szCs w:val="18"/>
              </w:rPr>
            </w:pPr>
            <w:r w:rsidRPr="00380850">
              <w:rPr>
                <w:rFonts w:cs="Arial"/>
                <w:szCs w:val="18"/>
              </w:rPr>
              <w:t>D6.31</w:t>
            </w:r>
          </w:p>
        </w:tc>
        <w:tc>
          <w:tcPr>
            <w:tcW w:w="2930" w:type="dxa"/>
          </w:tcPr>
          <w:p w14:paraId="68DC93D6" w14:textId="77777777" w:rsidR="003F450F" w:rsidRPr="00380850" w:rsidRDefault="003F450F" w:rsidP="00284AF8">
            <w:pPr>
              <w:pStyle w:val="TAL"/>
              <w:rPr>
                <w:rFonts w:cs="Arial"/>
                <w:szCs w:val="18"/>
              </w:rPr>
            </w:pPr>
            <w:r w:rsidRPr="00380850">
              <w:rPr>
                <w:rFonts w:cs="Arial"/>
                <w:szCs w:val="18"/>
              </w:rPr>
              <w:t xml:space="preserve">The rated carrier output power per </w:t>
            </w:r>
            <w:r w:rsidRPr="00380850">
              <w:rPr>
                <w:rFonts w:cs="Arial"/>
                <w:i/>
                <w:szCs w:val="18"/>
              </w:rPr>
              <w:t xml:space="preserve">TAB connector, </w:t>
            </w:r>
            <w:r w:rsidRPr="00380850">
              <w:rPr>
                <w:rFonts w:cs="Arial"/>
                <w:szCs w:val="18"/>
              </w:rPr>
              <w:t>for contiguous spectrum operation</w:t>
            </w:r>
          </w:p>
        </w:tc>
        <w:tc>
          <w:tcPr>
            <w:tcW w:w="5686" w:type="dxa"/>
          </w:tcPr>
          <w:p w14:paraId="71207AE4" w14:textId="77777777" w:rsidR="003F450F" w:rsidRPr="00380850" w:rsidRDefault="003F450F" w:rsidP="00284AF8">
            <w:pPr>
              <w:pStyle w:val="TAL"/>
              <w:rPr>
                <w:rFonts w:cs="Arial"/>
                <w:szCs w:val="18"/>
              </w:rPr>
            </w:pPr>
            <w:r w:rsidRPr="00380850">
              <w:rPr>
                <w:rFonts w:cs="Arial"/>
                <w:szCs w:val="18"/>
              </w:rPr>
              <w:t xml:space="preserve">The rated carrier output power per </w:t>
            </w:r>
            <w:r w:rsidRPr="00380850">
              <w:rPr>
                <w:rFonts w:cs="Arial"/>
                <w:i/>
                <w:szCs w:val="18"/>
              </w:rPr>
              <w:t xml:space="preserve">TAB connector, </w:t>
            </w:r>
            <w:r w:rsidRPr="00380850">
              <w:rPr>
                <w:rFonts w:cs="Arial"/>
                <w:szCs w:val="18"/>
              </w:rPr>
              <w:t xml:space="preserve">for contiguous spectrum operation. Declared for each supported operational band and CS, for all </w:t>
            </w:r>
            <w:r w:rsidRPr="00380850">
              <w:rPr>
                <w:rFonts w:cs="Arial"/>
                <w:i/>
                <w:szCs w:val="18"/>
              </w:rPr>
              <w:t>TAB connectors</w:t>
            </w:r>
          </w:p>
        </w:tc>
      </w:tr>
      <w:tr w:rsidR="00380850" w:rsidRPr="00380850" w14:paraId="721C709C" w14:textId="77777777" w:rsidTr="00284AF8">
        <w:trPr>
          <w:jc w:val="center"/>
        </w:trPr>
        <w:tc>
          <w:tcPr>
            <w:tcW w:w="1241" w:type="dxa"/>
          </w:tcPr>
          <w:p w14:paraId="4B52EE0A" w14:textId="77777777" w:rsidR="003F450F" w:rsidRPr="00380850" w:rsidRDefault="003F450F" w:rsidP="00284AF8">
            <w:pPr>
              <w:pStyle w:val="TAL"/>
              <w:rPr>
                <w:rFonts w:cs="Arial"/>
                <w:szCs w:val="18"/>
              </w:rPr>
            </w:pPr>
            <w:r w:rsidRPr="00380850">
              <w:rPr>
                <w:rFonts w:cs="Arial"/>
                <w:szCs w:val="18"/>
              </w:rPr>
              <w:t>D6.32</w:t>
            </w:r>
          </w:p>
        </w:tc>
        <w:tc>
          <w:tcPr>
            <w:tcW w:w="2930" w:type="dxa"/>
          </w:tcPr>
          <w:p w14:paraId="4782CD99" w14:textId="77777777" w:rsidR="003F450F" w:rsidRPr="00380850" w:rsidRDefault="003F450F" w:rsidP="00284AF8">
            <w:pPr>
              <w:pStyle w:val="TAL"/>
              <w:rPr>
                <w:rFonts w:cs="Arial"/>
                <w:szCs w:val="18"/>
              </w:rPr>
            </w:pPr>
            <w:r w:rsidRPr="00380850">
              <w:rPr>
                <w:rFonts w:cs="Arial"/>
                <w:szCs w:val="18"/>
              </w:rPr>
              <w:t xml:space="preserve">The rated carrier output power per </w:t>
            </w:r>
            <w:r w:rsidRPr="00380850">
              <w:rPr>
                <w:rFonts w:cs="Arial"/>
                <w:i/>
                <w:szCs w:val="18"/>
              </w:rPr>
              <w:t xml:space="preserve">TAB connector, </w:t>
            </w:r>
            <w:r w:rsidRPr="00380850">
              <w:rPr>
                <w:rFonts w:cs="Arial"/>
                <w:szCs w:val="18"/>
              </w:rPr>
              <w:t>for non-contiguous spectrum operation</w:t>
            </w:r>
          </w:p>
        </w:tc>
        <w:tc>
          <w:tcPr>
            <w:tcW w:w="5686" w:type="dxa"/>
          </w:tcPr>
          <w:p w14:paraId="001649DE" w14:textId="77777777" w:rsidR="003F450F" w:rsidRPr="00380850" w:rsidRDefault="003F450F" w:rsidP="00284AF8">
            <w:pPr>
              <w:pStyle w:val="TAL"/>
              <w:rPr>
                <w:rFonts w:cs="Arial"/>
                <w:szCs w:val="18"/>
              </w:rPr>
            </w:pPr>
            <w:r w:rsidRPr="00380850">
              <w:rPr>
                <w:rFonts w:cs="Arial"/>
                <w:szCs w:val="18"/>
              </w:rPr>
              <w:t xml:space="preserve">The rated carrier output power per </w:t>
            </w:r>
            <w:r w:rsidRPr="00380850">
              <w:rPr>
                <w:rFonts w:cs="Arial"/>
                <w:i/>
                <w:szCs w:val="18"/>
              </w:rPr>
              <w:t xml:space="preserve">TAB connector, </w:t>
            </w:r>
            <w:r w:rsidRPr="00380850">
              <w:rPr>
                <w:rFonts w:cs="Arial"/>
                <w:szCs w:val="18"/>
              </w:rPr>
              <w:t>for non-</w:t>
            </w:r>
            <w:r w:rsidR="005C6034" w:rsidRPr="00380850">
              <w:rPr>
                <w:rFonts w:cs="Arial"/>
                <w:szCs w:val="18"/>
              </w:rPr>
              <w:t xml:space="preserve">contiguous spectrum operation. </w:t>
            </w:r>
            <w:r w:rsidRPr="00380850">
              <w:rPr>
                <w:rFonts w:cs="Arial"/>
                <w:szCs w:val="18"/>
              </w:rPr>
              <w:t xml:space="preserve">Declared for each supported operational band and CS, for all </w:t>
            </w:r>
            <w:r w:rsidRPr="00380850">
              <w:rPr>
                <w:rFonts w:cs="Arial"/>
                <w:i/>
                <w:szCs w:val="18"/>
              </w:rPr>
              <w:t>TAB connectors</w:t>
            </w:r>
          </w:p>
        </w:tc>
      </w:tr>
      <w:tr w:rsidR="00380850" w:rsidRPr="00380850" w14:paraId="75578931" w14:textId="77777777" w:rsidTr="00284AF8">
        <w:trPr>
          <w:jc w:val="center"/>
        </w:trPr>
        <w:tc>
          <w:tcPr>
            <w:tcW w:w="1241" w:type="dxa"/>
          </w:tcPr>
          <w:p w14:paraId="4818FBE5" w14:textId="77777777" w:rsidR="003F450F" w:rsidRPr="00380850" w:rsidRDefault="003F450F" w:rsidP="00284AF8">
            <w:pPr>
              <w:pStyle w:val="TAL"/>
              <w:rPr>
                <w:rFonts w:cs="Arial"/>
                <w:szCs w:val="18"/>
              </w:rPr>
            </w:pPr>
            <w:r w:rsidRPr="00380850">
              <w:rPr>
                <w:rFonts w:cs="Arial"/>
                <w:szCs w:val="18"/>
              </w:rPr>
              <w:t>D6.33</w:t>
            </w:r>
          </w:p>
        </w:tc>
        <w:tc>
          <w:tcPr>
            <w:tcW w:w="2930" w:type="dxa"/>
          </w:tcPr>
          <w:p w14:paraId="018464F9" w14:textId="77777777" w:rsidR="003F450F" w:rsidRPr="00380850" w:rsidRDefault="003F450F" w:rsidP="00284AF8">
            <w:pPr>
              <w:pStyle w:val="TAL"/>
              <w:rPr>
                <w:rFonts w:cs="Arial"/>
                <w:szCs w:val="18"/>
                <w:lang w:eastAsia="ko-KR"/>
              </w:rPr>
            </w:pPr>
            <w:r w:rsidRPr="00380850">
              <w:rPr>
                <w:rFonts w:cs="Arial"/>
                <w:szCs w:val="18"/>
              </w:rPr>
              <w:t xml:space="preserve">The rated output power per RAT for each </w:t>
            </w:r>
            <w:r w:rsidRPr="00380850">
              <w:rPr>
                <w:rFonts w:cs="Arial"/>
                <w:i/>
                <w:szCs w:val="18"/>
              </w:rPr>
              <w:t>TAB connector</w:t>
            </w:r>
            <w:r w:rsidRPr="00380850">
              <w:rPr>
                <w:rFonts w:cs="Arial"/>
                <w:szCs w:val="18"/>
              </w:rPr>
              <w:t>, P</w:t>
            </w:r>
            <w:r w:rsidRPr="00380850">
              <w:rPr>
                <w:rFonts w:cs="Arial"/>
                <w:szCs w:val="18"/>
                <w:vertAlign w:val="subscript"/>
              </w:rPr>
              <w:t>Rated,RAT,TABC</w:t>
            </w:r>
          </w:p>
        </w:tc>
        <w:tc>
          <w:tcPr>
            <w:tcW w:w="5686" w:type="dxa"/>
          </w:tcPr>
          <w:p w14:paraId="4F2263B2" w14:textId="77777777" w:rsidR="003F450F" w:rsidRPr="00380850" w:rsidRDefault="003F450F" w:rsidP="00284AF8">
            <w:pPr>
              <w:pStyle w:val="TAL"/>
              <w:rPr>
                <w:rFonts w:cs="Arial"/>
                <w:szCs w:val="18"/>
              </w:rPr>
            </w:pPr>
            <w:r w:rsidRPr="00380850">
              <w:rPr>
                <w:rFonts w:cs="Arial"/>
                <w:szCs w:val="18"/>
              </w:rPr>
              <w:t>P</w:t>
            </w:r>
            <w:r w:rsidRPr="00380850">
              <w:rPr>
                <w:rFonts w:cs="Arial"/>
                <w:szCs w:val="18"/>
                <w:vertAlign w:val="subscript"/>
              </w:rPr>
              <w:t>Rated,RAT,TABC</w:t>
            </w:r>
            <w:r w:rsidRPr="00380850">
              <w:rPr>
                <w:rFonts w:cs="Arial"/>
                <w:szCs w:val="18"/>
              </w:rPr>
              <w:t xml:space="preserve"> is declared per supported operating band, per supported RAT for all </w:t>
            </w:r>
            <w:r w:rsidRPr="00380850">
              <w:rPr>
                <w:rFonts w:cs="Arial"/>
                <w:i/>
                <w:szCs w:val="18"/>
              </w:rPr>
              <w:t>TAB connector(s)</w:t>
            </w:r>
            <w:r w:rsidRPr="00380850">
              <w:rPr>
                <w:rFonts w:cs="Arial"/>
                <w:szCs w:val="18"/>
              </w:rPr>
              <w:t>.</w:t>
            </w:r>
          </w:p>
        </w:tc>
      </w:tr>
      <w:tr w:rsidR="00380850" w:rsidRPr="00380850" w14:paraId="65F76E3C" w14:textId="77777777" w:rsidTr="00284AF8">
        <w:trPr>
          <w:jc w:val="center"/>
        </w:trPr>
        <w:tc>
          <w:tcPr>
            <w:tcW w:w="1241" w:type="dxa"/>
          </w:tcPr>
          <w:p w14:paraId="3A3706D3" w14:textId="77777777" w:rsidR="003F450F" w:rsidRPr="00380850" w:rsidRDefault="003F450F" w:rsidP="00284AF8">
            <w:pPr>
              <w:pStyle w:val="TAL"/>
              <w:rPr>
                <w:rFonts w:cs="Arial"/>
                <w:szCs w:val="18"/>
              </w:rPr>
            </w:pPr>
            <w:r w:rsidRPr="00380850">
              <w:rPr>
                <w:rFonts w:cs="Arial"/>
                <w:szCs w:val="18"/>
              </w:rPr>
              <w:t>D6.34</w:t>
            </w:r>
          </w:p>
        </w:tc>
        <w:tc>
          <w:tcPr>
            <w:tcW w:w="2930" w:type="dxa"/>
          </w:tcPr>
          <w:p w14:paraId="6C0DA763" w14:textId="77777777" w:rsidR="003F450F" w:rsidRPr="00380850" w:rsidRDefault="003F450F" w:rsidP="00284AF8">
            <w:pPr>
              <w:pStyle w:val="TAL"/>
              <w:rPr>
                <w:rFonts w:cs="Arial"/>
                <w:szCs w:val="18"/>
              </w:rPr>
            </w:pPr>
            <w:r w:rsidRPr="00380850">
              <w:rPr>
                <w:rFonts w:cs="Arial"/>
                <w:szCs w:val="18"/>
              </w:rPr>
              <w:t xml:space="preserve">The </w:t>
            </w:r>
            <w:r w:rsidRPr="00380850">
              <w:rPr>
                <w:rFonts w:cs="Arial"/>
                <w:i/>
                <w:szCs w:val="18"/>
              </w:rPr>
              <w:t xml:space="preserve">rated total output power per TAB connector, </w:t>
            </w:r>
            <w:r w:rsidRPr="00380850">
              <w:rPr>
                <w:rFonts w:cs="Arial"/>
                <w:szCs w:val="18"/>
              </w:rPr>
              <w:t>P</w:t>
            </w:r>
            <w:r w:rsidRPr="00380850">
              <w:rPr>
                <w:rFonts w:cs="Arial"/>
                <w:szCs w:val="18"/>
                <w:vertAlign w:val="subscript"/>
              </w:rPr>
              <w:t>Rated,t,TABC</w:t>
            </w:r>
          </w:p>
        </w:tc>
        <w:tc>
          <w:tcPr>
            <w:tcW w:w="5686" w:type="dxa"/>
          </w:tcPr>
          <w:p w14:paraId="62DB7FE4" w14:textId="77777777" w:rsidR="003F450F" w:rsidRPr="00380850" w:rsidRDefault="003F450F" w:rsidP="00284AF8">
            <w:pPr>
              <w:pStyle w:val="TAL"/>
              <w:rPr>
                <w:rFonts w:cs="Arial"/>
                <w:i/>
                <w:szCs w:val="18"/>
              </w:rPr>
            </w:pPr>
            <w:r w:rsidRPr="00380850">
              <w:rPr>
                <w:rFonts w:cs="Arial"/>
                <w:szCs w:val="18"/>
              </w:rPr>
              <w:t>The rated total output power P</w:t>
            </w:r>
            <w:r w:rsidRPr="00380850">
              <w:rPr>
                <w:rFonts w:cs="Arial"/>
                <w:szCs w:val="18"/>
                <w:vertAlign w:val="subscript"/>
              </w:rPr>
              <w:t xml:space="preserve">Rated,t,TABC </w:t>
            </w:r>
            <w:r w:rsidRPr="00380850">
              <w:rPr>
                <w:rFonts w:cs="Arial"/>
                <w:szCs w:val="18"/>
              </w:rPr>
              <w:t xml:space="preserve">is declared for supported operating band,  for all </w:t>
            </w:r>
            <w:r w:rsidRPr="00380850">
              <w:rPr>
                <w:rFonts w:cs="Arial"/>
                <w:i/>
                <w:szCs w:val="18"/>
              </w:rPr>
              <w:t>TAB connector(s).</w:t>
            </w:r>
          </w:p>
          <w:p w14:paraId="19C642A5" w14:textId="77777777" w:rsidR="003F450F" w:rsidRPr="00380850" w:rsidRDefault="003F450F" w:rsidP="00284AF8">
            <w:pPr>
              <w:pStyle w:val="TAL"/>
              <w:rPr>
                <w:rFonts w:cs="Arial"/>
                <w:szCs w:val="18"/>
              </w:rPr>
            </w:pPr>
            <w:r w:rsidRPr="00380850">
              <w:rPr>
                <w:rFonts w:cs="Arial"/>
                <w:szCs w:val="18"/>
              </w:rPr>
              <w:t xml:space="preserve">For </w:t>
            </w:r>
            <w:r w:rsidRPr="00380850">
              <w:rPr>
                <w:rFonts w:cs="Arial"/>
                <w:i/>
                <w:szCs w:val="18"/>
              </w:rPr>
              <w:t xml:space="preserve">multi-band TAB connectors </w:t>
            </w:r>
            <w:r w:rsidRPr="00380850">
              <w:rPr>
                <w:rFonts w:cs="Arial"/>
                <w:szCs w:val="18"/>
              </w:rPr>
              <w:t>P</w:t>
            </w:r>
            <w:r w:rsidRPr="00380850">
              <w:rPr>
                <w:rFonts w:cs="Arial"/>
                <w:szCs w:val="18"/>
                <w:vertAlign w:val="subscript"/>
              </w:rPr>
              <w:t>Rated,t,TABC</w:t>
            </w:r>
            <w:r w:rsidRPr="00380850">
              <w:rPr>
                <w:rFonts w:cs="Arial"/>
                <w:szCs w:val="18"/>
              </w:rPr>
              <w:t xml:space="preserve"> is declared for each supported band in each supported band combination.</w:t>
            </w:r>
          </w:p>
        </w:tc>
      </w:tr>
      <w:tr w:rsidR="00380850" w:rsidRPr="00380850" w14:paraId="6FF858B4" w14:textId="77777777" w:rsidTr="00284AF8">
        <w:trPr>
          <w:jc w:val="center"/>
        </w:trPr>
        <w:tc>
          <w:tcPr>
            <w:tcW w:w="1241" w:type="dxa"/>
          </w:tcPr>
          <w:p w14:paraId="604CD9C6" w14:textId="77777777" w:rsidR="003F450F" w:rsidRPr="00380850" w:rsidRDefault="003F450F" w:rsidP="00284AF8">
            <w:pPr>
              <w:pStyle w:val="TAL"/>
              <w:rPr>
                <w:rFonts w:cs="Arial"/>
                <w:szCs w:val="18"/>
              </w:rPr>
            </w:pPr>
            <w:r w:rsidRPr="00380850">
              <w:rPr>
                <w:rFonts w:cs="Arial"/>
                <w:szCs w:val="18"/>
              </w:rPr>
              <w:t>D6.35</w:t>
            </w:r>
          </w:p>
        </w:tc>
        <w:tc>
          <w:tcPr>
            <w:tcW w:w="2930" w:type="dxa"/>
          </w:tcPr>
          <w:p w14:paraId="7F4B62EF" w14:textId="77777777" w:rsidR="003F450F" w:rsidRPr="00380850" w:rsidRDefault="003F450F" w:rsidP="00284AF8">
            <w:pPr>
              <w:pStyle w:val="TAL"/>
              <w:rPr>
                <w:rFonts w:cs="Arial"/>
                <w:szCs w:val="18"/>
              </w:rPr>
            </w:pPr>
            <w:r w:rsidRPr="00380850">
              <w:rPr>
                <w:rFonts w:cs="Arial"/>
                <w:szCs w:val="18"/>
              </w:rPr>
              <w:t xml:space="preserve">The </w:t>
            </w:r>
            <w:r w:rsidRPr="00380850">
              <w:rPr>
                <w:rFonts w:cs="Arial"/>
                <w:i/>
                <w:szCs w:val="18"/>
              </w:rPr>
              <w:t xml:space="preserve">rated total output power per TAB connector, </w:t>
            </w:r>
            <w:r w:rsidRPr="00380850">
              <w:rPr>
                <w:rFonts w:cs="Arial"/>
                <w:szCs w:val="18"/>
              </w:rPr>
              <w:t>for contiguous spectrum operation</w:t>
            </w:r>
          </w:p>
        </w:tc>
        <w:tc>
          <w:tcPr>
            <w:tcW w:w="5686" w:type="dxa"/>
          </w:tcPr>
          <w:p w14:paraId="0A1F5B25" w14:textId="77777777" w:rsidR="003F450F" w:rsidRPr="00380850" w:rsidRDefault="003F450F" w:rsidP="00284AF8">
            <w:pPr>
              <w:pStyle w:val="TAL"/>
              <w:rPr>
                <w:rFonts w:cs="Arial"/>
                <w:szCs w:val="18"/>
              </w:rPr>
            </w:pPr>
            <w:r w:rsidRPr="00380850">
              <w:rPr>
                <w:rFonts w:cs="Arial"/>
                <w:szCs w:val="18"/>
              </w:rPr>
              <w:t xml:space="preserve">The </w:t>
            </w:r>
            <w:r w:rsidRPr="00380850">
              <w:rPr>
                <w:rFonts w:cs="Arial"/>
                <w:i/>
                <w:szCs w:val="18"/>
              </w:rPr>
              <w:t xml:space="preserve">rated total output power per TAB connector, </w:t>
            </w:r>
            <w:r w:rsidRPr="00380850">
              <w:rPr>
                <w:rFonts w:cs="Arial"/>
                <w:szCs w:val="18"/>
              </w:rPr>
              <w:t xml:space="preserve">for contiguous spectrum operation. Declared for each supported operational band and CS, for all </w:t>
            </w:r>
            <w:r w:rsidRPr="00380850">
              <w:rPr>
                <w:rFonts w:cs="Arial"/>
                <w:i/>
                <w:szCs w:val="18"/>
              </w:rPr>
              <w:t>TAB connectors</w:t>
            </w:r>
            <w:r w:rsidR="00B94A29" w:rsidRPr="00380850">
              <w:rPr>
                <w:rFonts w:cs="Arial"/>
                <w:i/>
                <w:szCs w:val="18"/>
              </w:rPr>
              <w:t>.</w:t>
            </w:r>
          </w:p>
        </w:tc>
      </w:tr>
      <w:tr w:rsidR="00380850" w:rsidRPr="00380850" w14:paraId="434B7178" w14:textId="77777777" w:rsidTr="00284AF8">
        <w:trPr>
          <w:jc w:val="center"/>
        </w:trPr>
        <w:tc>
          <w:tcPr>
            <w:tcW w:w="1241" w:type="dxa"/>
          </w:tcPr>
          <w:p w14:paraId="256FEF6C" w14:textId="77777777" w:rsidR="003F450F" w:rsidRPr="00380850" w:rsidRDefault="003F450F" w:rsidP="00284AF8">
            <w:pPr>
              <w:pStyle w:val="TAL"/>
              <w:rPr>
                <w:rFonts w:cs="Arial"/>
                <w:szCs w:val="18"/>
              </w:rPr>
            </w:pPr>
            <w:r w:rsidRPr="00380850">
              <w:rPr>
                <w:rFonts w:cs="Arial"/>
                <w:szCs w:val="18"/>
              </w:rPr>
              <w:t>D6.36</w:t>
            </w:r>
          </w:p>
        </w:tc>
        <w:tc>
          <w:tcPr>
            <w:tcW w:w="2930" w:type="dxa"/>
          </w:tcPr>
          <w:p w14:paraId="5240C9CA" w14:textId="77777777" w:rsidR="003F450F" w:rsidRPr="00380850" w:rsidRDefault="003F450F" w:rsidP="00284AF8">
            <w:pPr>
              <w:pStyle w:val="TAL"/>
              <w:rPr>
                <w:rFonts w:cs="Arial"/>
                <w:szCs w:val="18"/>
              </w:rPr>
            </w:pPr>
            <w:r w:rsidRPr="00380850">
              <w:rPr>
                <w:rFonts w:cs="Arial"/>
                <w:szCs w:val="18"/>
              </w:rPr>
              <w:t xml:space="preserve">The </w:t>
            </w:r>
            <w:r w:rsidRPr="00380850">
              <w:rPr>
                <w:rFonts w:cs="Arial"/>
                <w:i/>
                <w:szCs w:val="18"/>
              </w:rPr>
              <w:t xml:space="preserve">rated total output power per TAB connector, </w:t>
            </w:r>
            <w:r w:rsidRPr="00380850">
              <w:rPr>
                <w:rFonts w:cs="Arial"/>
                <w:szCs w:val="18"/>
              </w:rPr>
              <w:t>for non-contiguous spectrum operation</w:t>
            </w:r>
          </w:p>
        </w:tc>
        <w:tc>
          <w:tcPr>
            <w:tcW w:w="5686" w:type="dxa"/>
          </w:tcPr>
          <w:p w14:paraId="1A8A3622" w14:textId="77777777" w:rsidR="003F450F" w:rsidRPr="00380850" w:rsidRDefault="003F450F" w:rsidP="00284AF8">
            <w:pPr>
              <w:pStyle w:val="TAL"/>
              <w:rPr>
                <w:rFonts w:cs="Arial"/>
                <w:szCs w:val="18"/>
              </w:rPr>
            </w:pPr>
            <w:r w:rsidRPr="00380850">
              <w:rPr>
                <w:rFonts w:cs="Arial"/>
                <w:szCs w:val="18"/>
              </w:rPr>
              <w:t xml:space="preserve">The </w:t>
            </w:r>
            <w:r w:rsidRPr="00380850">
              <w:rPr>
                <w:rFonts w:cs="Arial"/>
                <w:i/>
                <w:szCs w:val="18"/>
              </w:rPr>
              <w:t xml:space="preserve">rated total output power per TAB connector, </w:t>
            </w:r>
            <w:r w:rsidRPr="00380850">
              <w:rPr>
                <w:rFonts w:cs="Arial"/>
                <w:szCs w:val="18"/>
              </w:rPr>
              <w:t xml:space="preserve">for non-contiguous spectrum operation.  Declared for each supported operational band and CS, for all </w:t>
            </w:r>
            <w:r w:rsidRPr="00380850">
              <w:rPr>
                <w:rFonts w:cs="Arial"/>
                <w:i/>
                <w:szCs w:val="18"/>
              </w:rPr>
              <w:t>TAB connectors</w:t>
            </w:r>
            <w:r w:rsidR="00B94A29" w:rsidRPr="00380850">
              <w:rPr>
                <w:rFonts w:cs="Arial"/>
                <w:i/>
                <w:szCs w:val="18"/>
              </w:rPr>
              <w:t>.</w:t>
            </w:r>
          </w:p>
        </w:tc>
      </w:tr>
      <w:tr w:rsidR="00380850" w:rsidRPr="00380850" w14:paraId="110FD06B" w14:textId="77777777" w:rsidTr="00284AF8">
        <w:trPr>
          <w:jc w:val="center"/>
        </w:trPr>
        <w:tc>
          <w:tcPr>
            <w:tcW w:w="1241" w:type="dxa"/>
          </w:tcPr>
          <w:p w14:paraId="404CEE7F" w14:textId="77777777" w:rsidR="003F450F" w:rsidRPr="00380850" w:rsidRDefault="003F450F" w:rsidP="00284AF8">
            <w:pPr>
              <w:pStyle w:val="TAL"/>
              <w:rPr>
                <w:rFonts w:cs="Arial"/>
                <w:szCs w:val="18"/>
              </w:rPr>
            </w:pPr>
            <w:r w:rsidRPr="00380850">
              <w:rPr>
                <w:rFonts w:cs="Arial"/>
                <w:szCs w:val="18"/>
              </w:rPr>
              <w:t>D6.37</w:t>
            </w:r>
          </w:p>
        </w:tc>
        <w:tc>
          <w:tcPr>
            <w:tcW w:w="2930" w:type="dxa"/>
          </w:tcPr>
          <w:p w14:paraId="6266592C" w14:textId="77777777" w:rsidR="003F450F" w:rsidRPr="00380850" w:rsidRDefault="003F450F" w:rsidP="00284AF8">
            <w:pPr>
              <w:pStyle w:val="TAL"/>
              <w:rPr>
                <w:rFonts w:eastAsia="MS Mincho" w:cs="Arial"/>
                <w:iCs/>
                <w:szCs w:val="18"/>
                <w:lang w:eastAsia="ja-JP"/>
              </w:rPr>
            </w:pPr>
            <w:r w:rsidRPr="00380850">
              <w:rPr>
                <w:rFonts w:cs="Arial"/>
                <w:szCs w:val="18"/>
              </w:rPr>
              <w:t xml:space="preserve">The rated multi-band total output power per </w:t>
            </w:r>
            <w:r w:rsidRPr="00380850">
              <w:rPr>
                <w:rFonts w:cs="Arial"/>
                <w:i/>
                <w:szCs w:val="18"/>
              </w:rPr>
              <w:t>TAB connector</w:t>
            </w:r>
            <w:r w:rsidRPr="00380850">
              <w:rPr>
                <w:rFonts w:cs="Arial"/>
                <w:szCs w:val="18"/>
              </w:rPr>
              <w:t>, P</w:t>
            </w:r>
            <w:r w:rsidRPr="00380850">
              <w:rPr>
                <w:rFonts w:cs="Arial"/>
                <w:szCs w:val="18"/>
                <w:vertAlign w:val="subscript"/>
              </w:rPr>
              <w:t>Rated,MB,TABC</w:t>
            </w:r>
          </w:p>
        </w:tc>
        <w:tc>
          <w:tcPr>
            <w:tcW w:w="5686" w:type="dxa"/>
          </w:tcPr>
          <w:p w14:paraId="0B77E16D" w14:textId="77777777" w:rsidR="003F450F" w:rsidRPr="00380850" w:rsidRDefault="003F450F" w:rsidP="00284AF8">
            <w:pPr>
              <w:pStyle w:val="TAL"/>
              <w:rPr>
                <w:rFonts w:cs="Arial"/>
                <w:szCs w:val="18"/>
              </w:rPr>
            </w:pPr>
            <w:r w:rsidRPr="00380850">
              <w:rPr>
                <w:rFonts w:cs="Arial"/>
                <w:szCs w:val="18"/>
              </w:rPr>
              <w:t>The rated multi-band total output power (P</w:t>
            </w:r>
            <w:r w:rsidRPr="00380850">
              <w:rPr>
                <w:rFonts w:cs="Arial"/>
                <w:szCs w:val="18"/>
                <w:vertAlign w:val="subscript"/>
              </w:rPr>
              <w:t>Rated,MB,TABC</w:t>
            </w:r>
            <w:r w:rsidRPr="00380850">
              <w:rPr>
                <w:rFonts w:cs="Arial"/>
                <w:szCs w:val="18"/>
              </w:rPr>
              <w:t xml:space="preserve">), declared for all declared operating band combinations for every </w:t>
            </w:r>
            <w:r w:rsidRPr="00380850">
              <w:rPr>
                <w:rFonts w:cs="Arial"/>
                <w:i/>
                <w:szCs w:val="18"/>
              </w:rPr>
              <w:t>multi-band TAB connector</w:t>
            </w:r>
            <w:r w:rsidRPr="00380850">
              <w:rPr>
                <w:rFonts w:cs="Arial"/>
                <w:szCs w:val="18"/>
              </w:rPr>
              <w:t>.</w:t>
            </w:r>
          </w:p>
        </w:tc>
      </w:tr>
      <w:tr w:rsidR="00380850" w:rsidRPr="00380850" w14:paraId="0D7AC249" w14:textId="77777777" w:rsidTr="00284AF8">
        <w:trPr>
          <w:jc w:val="center"/>
        </w:trPr>
        <w:tc>
          <w:tcPr>
            <w:tcW w:w="1241" w:type="dxa"/>
          </w:tcPr>
          <w:p w14:paraId="26BB46BB" w14:textId="77777777" w:rsidR="003F450F" w:rsidRPr="00380850" w:rsidRDefault="003F450F" w:rsidP="00284AF8">
            <w:pPr>
              <w:pStyle w:val="TAL"/>
              <w:rPr>
                <w:rFonts w:cs="Arial"/>
                <w:szCs w:val="18"/>
              </w:rPr>
            </w:pPr>
            <w:r w:rsidRPr="00380850">
              <w:rPr>
                <w:rFonts w:cs="Arial"/>
                <w:szCs w:val="18"/>
              </w:rPr>
              <w:t>D6.38</w:t>
            </w:r>
          </w:p>
        </w:tc>
        <w:tc>
          <w:tcPr>
            <w:tcW w:w="2930" w:type="dxa"/>
          </w:tcPr>
          <w:p w14:paraId="79952DB3" w14:textId="77777777" w:rsidR="003F450F" w:rsidRPr="00380850" w:rsidRDefault="003F450F" w:rsidP="00284AF8">
            <w:pPr>
              <w:pStyle w:val="TAL"/>
              <w:rPr>
                <w:rFonts w:cs="Arial"/>
                <w:szCs w:val="18"/>
              </w:rPr>
            </w:pPr>
            <w:r w:rsidRPr="00380850">
              <w:rPr>
                <w:rFonts w:eastAsia="MS Mincho" w:cs="Arial"/>
                <w:iCs/>
                <w:szCs w:val="18"/>
                <w:lang w:eastAsia="ja-JP"/>
              </w:rPr>
              <w:t>N</w:t>
            </w:r>
            <w:r w:rsidRPr="00380850">
              <w:rPr>
                <w:rFonts w:eastAsia="MS Mincho" w:cs="Arial"/>
                <w:iCs/>
                <w:szCs w:val="18"/>
                <w:vertAlign w:val="subscript"/>
                <w:lang w:eastAsia="ja-JP"/>
              </w:rPr>
              <w:t>cells</w:t>
            </w:r>
          </w:p>
        </w:tc>
        <w:tc>
          <w:tcPr>
            <w:tcW w:w="5686" w:type="dxa"/>
          </w:tcPr>
          <w:p w14:paraId="6B072DF3" w14:textId="77777777" w:rsidR="003F450F" w:rsidRPr="00380850" w:rsidRDefault="003F450F" w:rsidP="00284AF8">
            <w:pPr>
              <w:pStyle w:val="TAL"/>
              <w:rPr>
                <w:rFonts w:cs="Arial"/>
                <w:szCs w:val="18"/>
              </w:rPr>
            </w:pPr>
            <w:r w:rsidRPr="00380850">
              <w:rPr>
                <w:rFonts w:cs="Arial"/>
                <w:szCs w:val="18"/>
              </w:rPr>
              <w:t xml:space="preserve">Number corresponding to the minimum number of cells that can be transmitted by an AAS BS in a particular band with transmission on all </w:t>
            </w:r>
            <w:r w:rsidRPr="00380850">
              <w:rPr>
                <w:rFonts w:cs="Arial"/>
                <w:i/>
                <w:szCs w:val="18"/>
              </w:rPr>
              <w:t>TAB connectors</w:t>
            </w:r>
            <w:r w:rsidRPr="00380850">
              <w:rPr>
                <w:rFonts w:cs="Arial"/>
                <w:szCs w:val="18"/>
              </w:rPr>
              <w:t xml:space="preserve"> supporting the operating band. </w:t>
            </w:r>
          </w:p>
        </w:tc>
      </w:tr>
      <w:tr w:rsidR="00380850" w:rsidRPr="00380850" w14:paraId="54533D6A" w14:textId="77777777" w:rsidTr="00284AF8">
        <w:trPr>
          <w:jc w:val="center"/>
        </w:trPr>
        <w:tc>
          <w:tcPr>
            <w:tcW w:w="1241" w:type="dxa"/>
          </w:tcPr>
          <w:p w14:paraId="397C1980" w14:textId="77777777" w:rsidR="003F450F" w:rsidRPr="00380850" w:rsidRDefault="003F450F" w:rsidP="00284AF8">
            <w:pPr>
              <w:pStyle w:val="TAL"/>
              <w:rPr>
                <w:rFonts w:cs="Arial"/>
                <w:szCs w:val="18"/>
              </w:rPr>
            </w:pPr>
            <w:r w:rsidRPr="00380850">
              <w:rPr>
                <w:rFonts w:cs="Arial"/>
                <w:szCs w:val="18"/>
              </w:rPr>
              <w:t>D6.39</w:t>
            </w:r>
          </w:p>
        </w:tc>
        <w:tc>
          <w:tcPr>
            <w:tcW w:w="2930" w:type="dxa"/>
          </w:tcPr>
          <w:p w14:paraId="68EB1911" w14:textId="77777777" w:rsidR="003F450F" w:rsidRPr="00380850" w:rsidRDefault="003F450F" w:rsidP="00284AF8">
            <w:pPr>
              <w:pStyle w:val="TAL"/>
              <w:rPr>
                <w:rFonts w:cs="Arial"/>
                <w:szCs w:val="18"/>
              </w:rPr>
            </w:pPr>
            <w:r w:rsidRPr="00380850">
              <w:rPr>
                <w:rFonts w:cs="Arial"/>
                <w:szCs w:val="18"/>
              </w:rPr>
              <w:t>Maximum supported power difference between carriers</w:t>
            </w:r>
          </w:p>
        </w:tc>
        <w:tc>
          <w:tcPr>
            <w:tcW w:w="5686" w:type="dxa"/>
          </w:tcPr>
          <w:p w14:paraId="1E2D8BA7" w14:textId="77777777" w:rsidR="003F450F" w:rsidRPr="00380850" w:rsidRDefault="003F450F" w:rsidP="00284AF8">
            <w:pPr>
              <w:pStyle w:val="TAL"/>
              <w:rPr>
                <w:rFonts w:cs="Arial"/>
                <w:szCs w:val="18"/>
              </w:rPr>
            </w:pPr>
            <w:r w:rsidRPr="00380850">
              <w:rPr>
                <w:rFonts w:cs="Arial"/>
                <w:szCs w:val="18"/>
              </w:rPr>
              <w:t xml:space="preserve">Maximum supported power difference between carriers in each supported operating band, for all </w:t>
            </w:r>
            <w:r w:rsidRPr="00380850">
              <w:rPr>
                <w:rFonts w:cs="Arial"/>
                <w:i/>
                <w:szCs w:val="18"/>
              </w:rPr>
              <w:t>TAB connector(s)</w:t>
            </w:r>
            <w:r w:rsidR="00B94A29" w:rsidRPr="00380850">
              <w:rPr>
                <w:rFonts w:cs="Arial"/>
                <w:i/>
                <w:szCs w:val="18"/>
              </w:rPr>
              <w:t>.</w:t>
            </w:r>
          </w:p>
        </w:tc>
      </w:tr>
      <w:tr w:rsidR="00380850" w:rsidRPr="00380850" w14:paraId="1D33CCF1" w14:textId="77777777" w:rsidTr="00284AF8">
        <w:trPr>
          <w:jc w:val="center"/>
        </w:trPr>
        <w:tc>
          <w:tcPr>
            <w:tcW w:w="1241" w:type="dxa"/>
          </w:tcPr>
          <w:p w14:paraId="1867EABF" w14:textId="77777777" w:rsidR="003F450F" w:rsidRPr="00380850" w:rsidRDefault="003F450F" w:rsidP="00284AF8">
            <w:pPr>
              <w:pStyle w:val="TAL"/>
              <w:rPr>
                <w:rFonts w:cs="Arial"/>
                <w:szCs w:val="18"/>
              </w:rPr>
            </w:pPr>
            <w:r w:rsidRPr="00380850">
              <w:rPr>
                <w:rFonts w:cs="Arial"/>
                <w:szCs w:val="18"/>
              </w:rPr>
              <w:t>D6.40</w:t>
            </w:r>
          </w:p>
        </w:tc>
        <w:tc>
          <w:tcPr>
            <w:tcW w:w="2930" w:type="dxa"/>
          </w:tcPr>
          <w:p w14:paraId="65A54FB1" w14:textId="77777777" w:rsidR="003F450F" w:rsidRPr="00380850" w:rsidRDefault="003F450F" w:rsidP="00284AF8">
            <w:pPr>
              <w:pStyle w:val="TAL"/>
              <w:rPr>
                <w:rFonts w:cs="Arial"/>
                <w:szCs w:val="18"/>
              </w:rPr>
            </w:pPr>
            <w:r w:rsidRPr="00380850">
              <w:rPr>
                <w:rFonts w:cs="Arial"/>
                <w:szCs w:val="18"/>
              </w:rPr>
              <w:t>Maximum supported power difference between carriers is different operating bands</w:t>
            </w:r>
          </w:p>
        </w:tc>
        <w:tc>
          <w:tcPr>
            <w:tcW w:w="5686" w:type="dxa"/>
          </w:tcPr>
          <w:p w14:paraId="11EF1CE2" w14:textId="77777777" w:rsidR="003F450F" w:rsidRPr="00380850" w:rsidRDefault="003F450F" w:rsidP="00284AF8">
            <w:pPr>
              <w:pStyle w:val="TAL"/>
              <w:rPr>
                <w:rFonts w:cs="Arial"/>
                <w:szCs w:val="18"/>
              </w:rPr>
            </w:pPr>
            <w:r w:rsidRPr="00380850">
              <w:rPr>
                <w:rFonts w:cs="Arial"/>
                <w:szCs w:val="18"/>
                <w:lang w:eastAsia="zh-CN"/>
              </w:rPr>
              <w:t>Supported power difference between any two carriers in any two different supported operating bands</w:t>
            </w:r>
            <w:r w:rsidRPr="00380850">
              <w:rPr>
                <w:rFonts w:cs="Arial"/>
                <w:szCs w:val="18"/>
              </w:rPr>
              <w:t xml:space="preserve">, for all declared operating band combination for every </w:t>
            </w:r>
            <w:r w:rsidRPr="00380850">
              <w:rPr>
                <w:rFonts w:cs="Arial"/>
                <w:i/>
                <w:szCs w:val="18"/>
              </w:rPr>
              <w:t>multi-band TAB connector(s)</w:t>
            </w:r>
            <w:r w:rsidR="00B94A29" w:rsidRPr="00380850">
              <w:rPr>
                <w:rFonts w:cs="Arial"/>
                <w:i/>
                <w:szCs w:val="18"/>
              </w:rPr>
              <w:t>..</w:t>
            </w:r>
          </w:p>
        </w:tc>
      </w:tr>
      <w:tr w:rsidR="00380850" w:rsidRPr="00380850" w14:paraId="7425172B" w14:textId="77777777" w:rsidTr="00284AF8">
        <w:trPr>
          <w:jc w:val="center"/>
        </w:trPr>
        <w:tc>
          <w:tcPr>
            <w:tcW w:w="1241" w:type="dxa"/>
          </w:tcPr>
          <w:p w14:paraId="6749EDEC" w14:textId="77777777" w:rsidR="003F450F" w:rsidRPr="00380850" w:rsidRDefault="003F450F" w:rsidP="00284AF8">
            <w:pPr>
              <w:pStyle w:val="TAL"/>
              <w:rPr>
                <w:rFonts w:cs="Arial"/>
                <w:szCs w:val="18"/>
              </w:rPr>
            </w:pPr>
            <w:r w:rsidRPr="00380850">
              <w:rPr>
                <w:rFonts w:cs="Arial"/>
                <w:szCs w:val="18"/>
              </w:rPr>
              <w:t>D6.41</w:t>
            </w:r>
          </w:p>
        </w:tc>
        <w:tc>
          <w:tcPr>
            <w:tcW w:w="2930" w:type="dxa"/>
          </w:tcPr>
          <w:p w14:paraId="1A3975AA" w14:textId="77777777" w:rsidR="003F450F" w:rsidRPr="00380850" w:rsidRDefault="003F450F" w:rsidP="00284AF8">
            <w:pPr>
              <w:pStyle w:val="TAL"/>
              <w:rPr>
                <w:rFonts w:cs="Arial"/>
                <w:szCs w:val="18"/>
              </w:rPr>
            </w:pPr>
            <w:r w:rsidRPr="00380850">
              <w:rPr>
                <w:rFonts w:cs="Arial"/>
                <w:szCs w:val="18"/>
              </w:rPr>
              <w:t>AAS BS operating band combination support</w:t>
            </w:r>
          </w:p>
        </w:tc>
        <w:tc>
          <w:tcPr>
            <w:tcW w:w="5686" w:type="dxa"/>
          </w:tcPr>
          <w:p w14:paraId="2963C90F" w14:textId="77777777" w:rsidR="003F450F" w:rsidRPr="00380850" w:rsidRDefault="003F450F" w:rsidP="00284AF8">
            <w:pPr>
              <w:pStyle w:val="TAL"/>
              <w:rPr>
                <w:rFonts w:cs="Arial"/>
                <w:szCs w:val="18"/>
              </w:rPr>
            </w:pPr>
            <w:r w:rsidRPr="00380850">
              <w:rPr>
                <w:rFonts w:cs="Arial"/>
                <w:szCs w:val="18"/>
              </w:rPr>
              <w:t>List of operational bands combinations supported by the AAS BS</w:t>
            </w:r>
            <w:r w:rsidR="00B94A29" w:rsidRPr="00380850">
              <w:rPr>
                <w:rFonts w:cs="Arial"/>
                <w:szCs w:val="18"/>
              </w:rPr>
              <w:t>.</w:t>
            </w:r>
          </w:p>
        </w:tc>
      </w:tr>
      <w:tr w:rsidR="00380850" w:rsidRPr="00380850" w14:paraId="38A84CF3" w14:textId="77777777" w:rsidTr="00284AF8">
        <w:trPr>
          <w:jc w:val="center"/>
        </w:trPr>
        <w:tc>
          <w:tcPr>
            <w:tcW w:w="1241" w:type="dxa"/>
          </w:tcPr>
          <w:p w14:paraId="4DF6BAD7" w14:textId="77777777" w:rsidR="003F450F" w:rsidRPr="00380850" w:rsidRDefault="003F450F" w:rsidP="00284AF8">
            <w:pPr>
              <w:pStyle w:val="TAL"/>
              <w:rPr>
                <w:rFonts w:cs="Arial"/>
                <w:szCs w:val="18"/>
                <w:lang w:eastAsia="zh-CN"/>
              </w:rPr>
            </w:pPr>
            <w:r w:rsidRPr="00380850">
              <w:rPr>
                <w:rFonts w:cs="Arial"/>
                <w:szCs w:val="18"/>
              </w:rPr>
              <w:t>D6.42</w:t>
            </w:r>
          </w:p>
        </w:tc>
        <w:tc>
          <w:tcPr>
            <w:tcW w:w="2930" w:type="dxa"/>
          </w:tcPr>
          <w:p w14:paraId="0D6AAB71" w14:textId="77777777" w:rsidR="003F450F" w:rsidRPr="00380850" w:rsidRDefault="003F450F" w:rsidP="00284AF8">
            <w:pPr>
              <w:pStyle w:val="TAL"/>
              <w:rPr>
                <w:rFonts w:cs="Arial"/>
                <w:szCs w:val="18"/>
              </w:rPr>
            </w:pPr>
            <w:r w:rsidRPr="00380850">
              <w:rPr>
                <w:rFonts w:cs="Arial"/>
                <w:szCs w:val="18"/>
                <w:lang w:eastAsia="zh-CN"/>
              </w:rPr>
              <w:t>Total number of supported carriers for the declared band combinations of the AAS BS</w:t>
            </w:r>
          </w:p>
        </w:tc>
        <w:tc>
          <w:tcPr>
            <w:tcW w:w="5686" w:type="dxa"/>
          </w:tcPr>
          <w:p w14:paraId="503FBFA7" w14:textId="77777777" w:rsidR="003F450F" w:rsidRPr="00380850" w:rsidRDefault="003F450F" w:rsidP="00284AF8">
            <w:pPr>
              <w:pStyle w:val="TAL"/>
              <w:rPr>
                <w:rFonts w:cs="Arial"/>
                <w:szCs w:val="18"/>
              </w:rPr>
            </w:pPr>
            <w:r w:rsidRPr="00380850">
              <w:rPr>
                <w:rFonts w:cs="Arial"/>
                <w:szCs w:val="18"/>
                <w:lang w:eastAsia="zh-CN"/>
              </w:rPr>
              <w:t>Total number of supported carriers for the declared band combinations (D6.41) of the AAS BS</w:t>
            </w:r>
            <w:r w:rsidR="00B94A29" w:rsidRPr="00380850">
              <w:rPr>
                <w:rFonts w:cs="Arial"/>
                <w:szCs w:val="18"/>
                <w:lang w:eastAsia="zh-CN"/>
              </w:rPr>
              <w:t>.</w:t>
            </w:r>
          </w:p>
        </w:tc>
      </w:tr>
      <w:tr w:rsidR="00380850" w:rsidRPr="00380850" w14:paraId="3946BA53" w14:textId="77777777" w:rsidTr="00284AF8">
        <w:trPr>
          <w:jc w:val="center"/>
        </w:trPr>
        <w:tc>
          <w:tcPr>
            <w:tcW w:w="1241" w:type="dxa"/>
          </w:tcPr>
          <w:p w14:paraId="2B9CD39B" w14:textId="77777777" w:rsidR="003F450F" w:rsidRPr="00380850" w:rsidRDefault="003F450F" w:rsidP="00284AF8">
            <w:pPr>
              <w:pStyle w:val="TAL"/>
              <w:rPr>
                <w:rFonts w:cs="Arial"/>
                <w:szCs w:val="18"/>
              </w:rPr>
            </w:pPr>
            <w:r w:rsidRPr="00380850">
              <w:rPr>
                <w:rFonts w:cs="Arial"/>
                <w:szCs w:val="18"/>
              </w:rPr>
              <w:t>D6.43</w:t>
            </w:r>
          </w:p>
        </w:tc>
        <w:tc>
          <w:tcPr>
            <w:tcW w:w="2930" w:type="dxa"/>
          </w:tcPr>
          <w:p w14:paraId="3A6EA62B" w14:textId="77777777" w:rsidR="003F450F" w:rsidRPr="00380850" w:rsidRDefault="003F450F" w:rsidP="00284AF8">
            <w:pPr>
              <w:pStyle w:val="TAL"/>
              <w:rPr>
                <w:rFonts w:cs="Arial"/>
                <w:szCs w:val="18"/>
              </w:rPr>
            </w:pPr>
            <w:r w:rsidRPr="00380850">
              <w:rPr>
                <w:rFonts w:cs="Arial"/>
                <w:szCs w:val="18"/>
              </w:rPr>
              <w:t xml:space="preserve">Intra-system </w:t>
            </w:r>
            <w:r w:rsidR="00780EF7" w:rsidRPr="00380850">
              <w:rPr>
                <w:rFonts w:cs="Arial"/>
                <w:szCs w:val="18"/>
              </w:rPr>
              <w:t xml:space="preserve">interfering </w:t>
            </w:r>
            <w:r w:rsidRPr="00380850">
              <w:rPr>
                <w:rFonts w:cs="Arial"/>
                <w:szCs w:val="18"/>
              </w:rPr>
              <w:t xml:space="preserve">signal </w:t>
            </w:r>
            <w:r w:rsidRPr="00380850">
              <w:rPr>
                <w:rFonts w:cs="Arial"/>
                <w:i/>
                <w:szCs w:val="18"/>
              </w:rPr>
              <w:t>TAB connector</w:t>
            </w:r>
            <w:r w:rsidRPr="00380850">
              <w:rPr>
                <w:rFonts w:cs="Arial"/>
                <w:szCs w:val="18"/>
              </w:rPr>
              <w:t xml:space="preserve"> declaration list</w:t>
            </w:r>
          </w:p>
        </w:tc>
        <w:tc>
          <w:tcPr>
            <w:tcW w:w="5686" w:type="dxa"/>
          </w:tcPr>
          <w:p w14:paraId="41E996B0" w14:textId="77777777" w:rsidR="003F450F" w:rsidRPr="00380850" w:rsidRDefault="003F450F" w:rsidP="00284AF8">
            <w:pPr>
              <w:pStyle w:val="TAL"/>
              <w:rPr>
                <w:rFonts w:cs="Arial"/>
                <w:szCs w:val="18"/>
              </w:rPr>
            </w:pPr>
            <w:r w:rsidRPr="00380850">
              <w:rPr>
                <w:rFonts w:cs="Arial"/>
                <w:szCs w:val="18"/>
              </w:rPr>
              <w:t xml:space="preserve">List of </w:t>
            </w:r>
            <w:r w:rsidRPr="00380850">
              <w:rPr>
                <w:rFonts w:cs="Arial"/>
                <w:i/>
                <w:szCs w:val="18"/>
              </w:rPr>
              <w:t>TAB connectors</w:t>
            </w:r>
            <w:r w:rsidRPr="00380850">
              <w:rPr>
                <w:rFonts w:cs="Arial"/>
                <w:szCs w:val="18"/>
              </w:rPr>
              <w:t xml:space="preserve"> for which an intra-system </w:t>
            </w:r>
            <w:r w:rsidR="00780EF7" w:rsidRPr="00380850">
              <w:rPr>
                <w:rFonts w:cs="Arial"/>
                <w:szCs w:val="18"/>
              </w:rPr>
              <w:t xml:space="preserve">interfering </w:t>
            </w:r>
            <w:r w:rsidRPr="00380850">
              <w:rPr>
                <w:rFonts w:cs="Arial"/>
                <w:szCs w:val="18"/>
              </w:rPr>
              <w:t xml:space="preserve">signal level is required to be declared. Declaration is required if the intra- system </w:t>
            </w:r>
            <w:r w:rsidR="00780EF7" w:rsidRPr="00380850">
              <w:rPr>
                <w:rFonts w:cs="Arial"/>
                <w:szCs w:val="18"/>
              </w:rPr>
              <w:t xml:space="preserve">interfering </w:t>
            </w:r>
            <w:r w:rsidRPr="00380850">
              <w:rPr>
                <w:rFonts w:cs="Arial"/>
                <w:szCs w:val="18"/>
              </w:rPr>
              <w:t xml:space="preserve">signal level is larger than the co-location </w:t>
            </w:r>
            <w:r w:rsidR="00780EF7" w:rsidRPr="00380850">
              <w:rPr>
                <w:rFonts w:cs="Arial"/>
                <w:szCs w:val="18"/>
              </w:rPr>
              <w:t xml:space="preserve">interfering </w:t>
            </w:r>
            <w:r w:rsidRPr="00380850">
              <w:rPr>
                <w:rFonts w:cs="Arial"/>
                <w:szCs w:val="18"/>
              </w:rPr>
              <w:t>signal level.</w:t>
            </w:r>
          </w:p>
        </w:tc>
      </w:tr>
      <w:tr w:rsidR="00380850" w:rsidRPr="00380850" w14:paraId="3CBE03B6" w14:textId="77777777" w:rsidTr="00284AF8">
        <w:trPr>
          <w:jc w:val="center"/>
        </w:trPr>
        <w:tc>
          <w:tcPr>
            <w:tcW w:w="1241" w:type="dxa"/>
          </w:tcPr>
          <w:p w14:paraId="6966DA91" w14:textId="77777777" w:rsidR="003F450F" w:rsidRPr="00380850" w:rsidRDefault="003F450F" w:rsidP="00284AF8">
            <w:pPr>
              <w:pStyle w:val="TAL"/>
              <w:rPr>
                <w:rFonts w:cs="Arial"/>
                <w:szCs w:val="18"/>
              </w:rPr>
            </w:pPr>
            <w:r w:rsidRPr="00380850">
              <w:rPr>
                <w:rFonts w:cs="Arial"/>
                <w:szCs w:val="18"/>
              </w:rPr>
              <w:t>D6.44</w:t>
            </w:r>
          </w:p>
        </w:tc>
        <w:tc>
          <w:tcPr>
            <w:tcW w:w="2930" w:type="dxa"/>
          </w:tcPr>
          <w:p w14:paraId="29DBD367" w14:textId="77777777" w:rsidR="003F450F" w:rsidRPr="00380850" w:rsidRDefault="003F450F" w:rsidP="00284AF8">
            <w:pPr>
              <w:pStyle w:val="TAL"/>
              <w:rPr>
                <w:rFonts w:cs="Arial"/>
                <w:szCs w:val="18"/>
              </w:rPr>
            </w:pPr>
            <w:r w:rsidRPr="00380850">
              <w:rPr>
                <w:rFonts w:cs="Arial"/>
                <w:szCs w:val="18"/>
              </w:rPr>
              <w:t xml:space="preserve">Intra-system </w:t>
            </w:r>
            <w:r w:rsidR="00780EF7" w:rsidRPr="00380850">
              <w:rPr>
                <w:rFonts w:cs="Arial"/>
                <w:szCs w:val="18"/>
              </w:rPr>
              <w:t xml:space="preserve">interfering </w:t>
            </w:r>
            <w:r w:rsidRPr="00380850">
              <w:rPr>
                <w:rFonts w:cs="Arial"/>
                <w:szCs w:val="18"/>
              </w:rPr>
              <w:t>signal level</w:t>
            </w:r>
          </w:p>
        </w:tc>
        <w:tc>
          <w:tcPr>
            <w:tcW w:w="5686" w:type="dxa"/>
          </w:tcPr>
          <w:p w14:paraId="7149F161" w14:textId="77777777" w:rsidR="003F450F" w:rsidRPr="00380850" w:rsidRDefault="003F450F" w:rsidP="00284AF8">
            <w:pPr>
              <w:pStyle w:val="TAL"/>
              <w:rPr>
                <w:rFonts w:cs="Arial"/>
                <w:szCs w:val="18"/>
              </w:rPr>
            </w:pPr>
            <w:r w:rsidRPr="00380850">
              <w:rPr>
                <w:rFonts w:cs="Arial"/>
                <w:szCs w:val="18"/>
              </w:rPr>
              <w:t xml:space="preserve">The </w:t>
            </w:r>
            <w:r w:rsidR="00780EF7" w:rsidRPr="00380850">
              <w:rPr>
                <w:rFonts w:cs="Arial"/>
                <w:szCs w:val="18"/>
              </w:rPr>
              <w:t xml:space="preserve">interfering </w:t>
            </w:r>
            <w:r w:rsidRPr="00380850">
              <w:rPr>
                <w:rFonts w:cs="Arial"/>
                <w:szCs w:val="18"/>
              </w:rPr>
              <w:t xml:space="preserve">signal level in dBm per </w:t>
            </w:r>
            <w:r w:rsidRPr="00380850">
              <w:rPr>
                <w:rFonts w:cs="Arial"/>
                <w:i/>
                <w:szCs w:val="18"/>
              </w:rPr>
              <w:t>TAB connector</w:t>
            </w:r>
            <w:r w:rsidRPr="00380850">
              <w:rPr>
                <w:rFonts w:cs="Arial"/>
                <w:szCs w:val="18"/>
              </w:rPr>
              <w:t xml:space="preserve"> declared for each supported operational band, for all </w:t>
            </w:r>
            <w:r w:rsidRPr="00380850">
              <w:rPr>
                <w:rFonts w:cs="Arial"/>
                <w:i/>
                <w:szCs w:val="18"/>
              </w:rPr>
              <w:t>TAB connectors</w:t>
            </w:r>
            <w:r w:rsidRPr="00380850">
              <w:rPr>
                <w:rFonts w:cs="Arial"/>
                <w:szCs w:val="18"/>
              </w:rPr>
              <w:t xml:space="preserve"> covered by D6.43</w:t>
            </w:r>
            <w:r w:rsidR="00B94A29" w:rsidRPr="00380850">
              <w:rPr>
                <w:rFonts w:cs="Arial"/>
                <w:szCs w:val="18"/>
              </w:rPr>
              <w:t>.</w:t>
            </w:r>
          </w:p>
        </w:tc>
      </w:tr>
      <w:tr w:rsidR="00380850" w:rsidRPr="00380850" w14:paraId="5B6615E7" w14:textId="77777777" w:rsidTr="00284AF8">
        <w:trPr>
          <w:jc w:val="center"/>
        </w:trPr>
        <w:tc>
          <w:tcPr>
            <w:tcW w:w="1241" w:type="dxa"/>
          </w:tcPr>
          <w:p w14:paraId="60A11F21" w14:textId="77777777" w:rsidR="00AB15B8" w:rsidRPr="00380850" w:rsidRDefault="00AB15B8" w:rsidP="00284AF8">
            <w:pPr>
              <w:pStyle w:val="TAL"/>
              <w:rPr>
                <w:rFonts w:cs="Arial"/>
                <w:szCs w:val="18"/>
              </w:rPr>
            </w:pPr>
            <w:r w:rsidRPr="00380850">
              <w:rPr>
                <w:rFonts w:cs="Arial"/>
                <w:szCs w:val="18"/>
              </w:rPr>
              <w:t>D6.45</w:t>
            </w:r>
          </w:p>
        </w:tc>
        <w:tc>
          <w:tcPr>
            <w:tcW w:w="2930" w:type="dxa"/>
          </w:tcPr>
          <w:p w14:paraId="20340FCE" w14:textId="77777777" w:rsidR="00AB15B8" w:rsidRPr="00380850" w:rsidRDefault="00AB15B8" w:rsidP="00284AF8">
            <w:pPr>
              <w:pStyle w:val="TAL"/>
              <w:rPr>
                <w:rFonts w:cs="Arial"/>
                <w:szCs w:val="18"/>
              </w:rPr>
            </w:pPr>
            <w:r w:rsidRPr="00380850">
              <w:rPr>
                <w:rFonts w:cs="Arial"/>
                <w:szCs w:val="18"/>
              </w:rPr>
              <w:t>P-CPICH transmission group(s)</w:t>
            </w:r>
          </w:p>
        </w:tc>
        <w:tc>
          <w:tcPr>
            <w:tcW w:w="5686" w:type="dxa"/>
          </w:tcPr>
          <w:p w14:paraId="084F0B03" w14:textId="77777777" w:rsidR="00AB15B8" w:rsidRPr="00380850" w:rsidRDefault="00AB15B8" w:rsidP="00284AF8">
            <w:pPr>
              <w:pStyle w:val="TAL"/>
              <w:rPr>
                <w:rFonts w:cs="Arial"/>
                <w:szCs w:val="18"/>
              </w:rPr>
            </w:pPr>
            <w:r w:rsidRPr="00380850">
              <w:rPr>
                <w:rFonts w:cs="Arial"/>
                <w:szCs w:val="18"/>
              </w:rPr>
              <w:t xml:space="preserve">Groups of </w:t>
            </w:r>
            <w:r w:rsidRPr="00380850">
              <w:rPr>
                <w:rFonts w:cs="Arial"/>
                <w:i/>
                <w:szCs w:val="18"/>
              </w:rPr>
              <w:t>TAB connectors</w:t>
            </w:r>
            <w:r w:rsidRPr="00380850">
              <w:rPr>
                <w:rFonts w:cs="Arial"/>
                <w:szCs w:val="18"/>
              </w:rPr>
              <w:t xml:space="preserve"> which are declared to transmit the P</w:t>
            </w:r>
            <w:r w:rsidR="00881BAC" w:rsidRPr="00380850">
              <w:rPr>
                <w:rFonts w:cs="Arial"/>
                <w:szCs w:val="18"/>
              </w:rPr>
              <w:t>-</w:t>
            </w:r>
            <w:r w:rsidRPr="00380850">
              <w:rPr>
                <w:rFonts w:cs="Arial"/>
                <w:szCs w:val="18"/>
              </w:rPr>
              <w:t>CPICH. Declared per operating band, UTRA FDD only</w:t>
            </w:r>
            <w:r w:rsidR="00B94A29" w:rsidRPr="00380850">
              <w:rPr>
                <w:rFonts w:cs="Arial"/>
                <w:szCs w:val="18"/>
              </w:rPr>
              <w:t>.</w:t>
            </w:r>
          </w:p>
        </w:tc>
      </w:tr>
      <w:tr w:rsidR="00380850" w:rsidRPr="00380850" w14:paraId="3C9498F2" w14:textId="77777777" w:rsidTr="00284AF8">
        <w:trPr>
          <w:jc w:val="center"/>
        </w:trPr>
        <w:tc>
          <w:tcPr>
            <w:tcW w:w="1241" w:type="dxa"/>
          </w:tcPr>
          <w:p w14:paraId="76633860" w14:textId="77777777" w:rsidR="00AB15B8" w:rsidRPr="00380850" w:rsidRDefault="00AB15B8" w:rsidP="00284AF8">
            <w:pPr>
              <w:pStyle w:val="TAL"/>
              <w:keepNext w:val="0"/>
              <w:keepLines w:val="0"/>
              <w:rPr>
                <w:rFonts w:cs="Arial"/>
                <w:szCs w:val="18"/>
              </w:rPr>
            </w:pPr>
            <w:r w:rsidRPr="00380850">
              <w:rPr>
                <w:rFonts w:cs="Arial"/>
                <w:szCs w:val="18"/>
              </w:rPr>
              <w:t>D6.48</w:t>
            </w:r>
          </w:p>
        </w:tc>
        <w:tc>
          <w:tcPr>
            <w:tcW w:w="2930" w:type="dxa"/>
          </w:tcPr>
          <w:p w14:paraId="5776A592" w14:textId="77777777" w:rsidR="00AB15B8" w:rsidRPr="00380850" w:rsidRDefault="00AB15B8" w:rsidP="00284AF8">
            <w:pPr>
              <w:pStyle w:val="TAL"/>
              <w:keepNext w:val="0"/>
              <w:keepLines w:val="0"/>
              <w:rPr>
                <w:rFonts w:cs="Arial"/>
                <w:szCs w:val="18"/>
              </w:rPr>
            </w:pPr>
            <w:r w:rsidRPr="00380850">
              <w:rPr>
                <w:rFonts w:cs="Arial"/>
                <w:szCs w:val="18"/>
              </w:rPr>
              <w:t>CCPCH transmission group(s)</w:t>
            </w:r>
          </w:p>
        </w:tc>
        <w:tc>
          <w:tcPr>
            <w:tcW w:w="5686" w:type="dxa"/>
          </w:tcPr>
          <w:p w14:paraId="40E87A23" w14:textId="77777777" w:rsidR="00042043" w:rsidRPr="00380850" w:rsidRDefault="00AB15B8" w:rsidP="00284AF8">
            <w:pPr>
              <w:pStyle w:val="TAL"/>
              <w:keepNext w:val="0"/>
              <w:keepLines w:val="0"/>
              <w:rPr>
                <w:rFonts w:cs="Arial"/>
                <w:szCs w:val="18"/>
              </w:rPr>
            </w:pPr>
            <w:r w:rsidRPr="00380850">
              <w:rPr>
                <w:rFonts w:cs="Arial"/>
                <w:szCs w:val="18"/>
              </w:rPr>
              <w:t xml:space="preserve">Groups of </w:t>
            </w:r>
            <w:r w:rsidRPr="00380850">
              <w:rPr>
                <w:rFonts w:cs="Arial"/>
                <w:i/>
                <w:szCs w:val="18"/>
              </w:rPr>
              <w:t>TAB connectors</w:t>
            </w:r>
            <w:r w:rsidRPr="00380850">
              <w:rPr>
                <w:rFonts w:cs="Arial"/>
                <w:szCs w:val="18"/>
              </w:rPr>
              <w:t xml:space="preserve"> which are declared to transmit the CCPCH.</w:t>
            </w:r>
          </w:p>
          <w:p w14:paraId="01267CF6" w14:textId="31A26FF3" w:rsidR="00AB15B8" w:rsidRPr="00380850" w:rsidRDefault="00AB15B8" w:rsidP="00284AF8">
            <w:pPr>
              <w:pStyle w:val="TAL"/>
              <w:keepNext w:val="0"/>
              <w:keepLines w:val="0"/>
              <w:rPr>
                <w:rFonts w:cs="Arial"/>
                <w:szCs w:val="18"/>
              </w:rPr>
            </w:pPr>
            <w:r w:rsidRPr="00380850">
              <w:rPr>
                <w:rFonts w:cs="Arial"/>
                <w:szCs w:val="18"/>
              </w:rPr>
              <w:t>Declared per operating band, UTRA TDD only</w:t>
            </w:r>
          </w:p>
        </w:tc>
      </w:tr>
      <w:tr w:rsidR="00380850" w:rsidRPr="00380850" w14:paraId="562DF2A7" w14:textId="77777777" w:rsidTr="00284AF8">
        <w:trPr>
          <w:jc w:val="center"/>
        </w:trPr>
        <w:tc>
          <w:tcPr>
            <w:tcW w:w="1241" w:type="dxa"/>
          </w:tcPr>
          <w:p w14:paraId="2BBC62DE" w14:textId="77777777" w:rsidR="00AB15B8" w:rsidRPr="00380850" w:rsidRDefault="00AB15B8" w:rsidP="00284AF8">
            <w:pPr>
              <w:pStyle w:val="TAL"/>
              <w:rPr>
                <w:rFonts w:cs="Arial"/>
                <w:szCs w:val="18"/>
              </w:rPr>
            </w:pPr>
            <w:r w:rsidRPr="00380850">
              <w:rPr>
                <w:rFonts w:cs="Arial"/>
                <w:szCs w:val="18"/>
              </w:rPr>
              <w:lastRenderedPageBreak/>
              <w:t>D6.51</w:t>
            </w:r>
          </w:p>
        </w:tc>
        <w:tc>
          <w:tcPr>
            <w:tcW w:w="2930" w:type="dxa"/>
          </w:tcPr>
          <w:p w14:paraId="7529B39D" w14:textId="77777777" w:rsidR="00AB15B8" w:rsidRPr="00380850" w:rsidRDefault="00AB15B8" w:rsidP="00284AF8">
            <w:pPr>
              <w:pStyle w:val="TAL"/>
              <w:rPr>
                <w:rFonts w:cs="Arial"/>
                <w:szCs w:val="18"/>
              </w:rPr>
            </w:pPr>
            <w:r w:rsidRPr="00380850">
              <w:rPr>
                <w:rFonts w:cs="Arial"/>
                <w:szCs w:val="18"/>
              </w:rPr>
              <w:t>UTRA FDD MIMO support.</w:t>
            </w:r>
          </w:p>
        </w:tc>
        <w:tc>
          <w:tcPr>
            <w:tcW w:w="5686" w:type="dxa"/>
          </w:tcPr>
          <w:p w14:paraId="5BDC8D7D" w14:textId="189B5C75" w:rsidR="00AB15B8" w:rsidRPr="00380850" w:rsidRDefault="00AB15B8" w:rsidP="00284AF8">
            <w:pPr>
              <w:pStyle w:val="TAL"/>
              <w:rPr>
                <w:rFonts w:cs="Arial"/>
                <w:szCs w:val="18"/>
              </w:rPr>
            </w:pPr>
            <w:r w:rsidRPr="00380850">
              <w:rPr>
                <w:rFonts w:cs="Arial"/>
                <w:szCs w:val="18"/>
              </w:rPr>
              <w:t xml:space="preserve">Number of </w:t>
            </w:r>
            <w:r w:rsidR="00C03E78">
              <w:rPr>
                <w:rFonts w:cs="Arial"/>
                <w:szCs w:val="18"/>
              </w:rPr>
              <w:t>'</w:t>
            </w:r>
            <w:r w:rsidRPr="00380850">
              <w:rPr>
                <w:rFonts w:cs="Arial"/>
                <w:szCs w:val="18"/>
              </w:rPr>
              <w:t>antennas</w:t>
            </w:r>
            <w:r w:rsidR="005E5FBB" w:rsidRPr="00380850">
              <w:rPr>
                <w:rFonts w:cs="Arial"/>
                <w:szCs w:val="18"/>
              </w:rPr>
              <w:t>'</w:t>
            </w:r>
            <w:r w:rsidRPr="00380850">
              <w:rPr>
                <w:rFonts w:cs="Arial"/>
                <w:szCs w:val="18"/>
              </w:rPr>
              <w:t xml:space="preserve">  supported by the UTRA FDD MIMO mode</w:t>
            </w:r>
            <w:r w:rsidR="00B94A29" w:rsidRPr="00380850">
              <w:rPr>
                <w:rFonts w:cs="Arial"/>
                <w:szCs w:val="18"/>
              </w:rPr>
              <w:t xml:space="preserve"> (i.e.</w:t>
            </w:r>
            <w:r w:rsidR="00284AF8" w:rsidRPr="00380850">
              <w:rPr>
                <w:rFonts w:cs="Arial"/>
                <w:szCs w:val="18"/>
              </w:rPr>
              <w:t> </w:t>
            </w:r>
            <w:r w:rsidR="00B94A29" w:rsidRPr="00380850">
              <w:rPr>
                <w:rFonts w:cs="Arial"/>
                <w:szCs w:val="18"/>
              </w:rPr>
              <w:t>2 or 4).</w:t>
            </w:r>
          </w:p>
          <w:p w14:paraId="372CCD33" w14:textId="68780E7D" w:rsidR="00AB15B8" w:rsidRPr="00380850" w:rsidRDefault="00AB15B8" w:rsidP="00284AF8">
            <w:pPr>
              <w:pStyle w:val="TAL"/>
              <w:rPr>
                <w:rFonts w:cs="Arial"/>
                <w:szCs w:val="18"/>
              </w:rPr>
            </w:pPr>
            <w:r w:rsidRPr="00380850">
              <w:rPr>
                <w:rFonts w:cs="Arial"/>
                <w:szCs w:val="18"/>
              </w:rPr>
              <w:t xml:space="preserve">The concept of "antenna 2", "antenna 3" and "antenna 4" is described in </w:t>
            </w:r>
            <w:r w:rsidR="00E24033">
              <w:rPr>
                <w:rFonts w:cs="Arial"/>
                <w:szCs w:val="18"/>
              </w:rPr>
              <w:t>T</w:t>
            </w:r>
            <w:r w:rsidR="00042043" w:rsidRPr="00380850">
              <w:rPr>
                <w:rFonts w:cs="Arial"/>
                <w:szCs w:val="18"/>
              </w:rPr>
              <w:t>S</w:t>
            </w:r>
            <w:r w:rsidR="00042043">
              <w:rPr>
                <w:rFonts w:cs="Arial"/>
                <w:szCs w:val="18"/>
              </w:rPr>
              <w:t> </w:t>
            </w:r>
            <w:r w:rsidR="00042043" w:rsidRPr="00380850">
              <w:rPr>
                <w:rFonts w:cs="Arial"/>
                <w:szCs w:val="18"/>
              </w:rPr>
              <w:t>25.</w:t>
            </w:r>
            <w:r w:rsidRPr="00380850">
              <w:rPr>
                <w:rFonts w:cs="Arial"/>
                <w:szCs w:val="18"/>
              </w:rPr>
              <w:t>104</w:t>
            </w:r>
            <w:r w:rsidR="00042043">
              <w:rPr>
                <w:rFonts w:cs="Arial"/>
                <w:szCs w:val="18"/>
              </w:rPr>
              <w:t> </w:t>
            </w:r>
            <w:r w:rsidR="00042043" w:rsidRPr="00380850">
              <w:rPr>
                <w:rFonts w:cs="Arial"/>
                <w:szCs w:val="18"/>
              </w:rPr>
              <w:t>[2</w:t>
            </w:r>
            <w:r w:rsidRPr="00380850">
              <w:rPr>
                <w:rFonts w:cs="Arial"/>
                <w:szCs w:val="18"/>
              </w:rPr>
              <w:t>]</w:t>
            </w:r>
            <w:r w:rsidR="00881BAC" w:rsidRPr="00380850">
              <w:rPr>
                <w:rFonts w:cs="Arial"/>
                <w:szCs w:val="18"/>
              </w:rPr>
              <w:t>.</w:t>
            </w:r>
          </w:p>
          <w:p w14:paraId="4CC900BB" w14:textId="77777777" w:rsidR="00AB15B8" w:rsidRPr="00380850" w:rsidRDefault="00AB15B8" w:rsidP="00284AF8">
            <w:pPr>
              <w:pStyle w:val="TAL"/>
              <w:rPr>
                <w:rFonts w:cs="Arial"/>
                <w:szCs w:val="18"/>
              </w:rPr>
            </w:pPr>
            <w:r w:rsidRPr="00380850">
              <w:rPr>
                <w:rFonts w:cs="Arial"/>
                <w:szCs w:val="18"/>
              </w:rPr>
              <w:t>Declared per operating band, UTRA FDD only.</w:t>
            </w:r>
          </w:p>
        </w:tc>
      </w:tr>
      <w:tr w:rsidR="00380850" w:rsidRPr="00380850" w14:paraId="16FEA4E0" w14:textId="77777777" w:rsidTr="00284AF8">
        <w:trPr>
          <w:jc w:val="center"/>
        </w:trPr>
        <w:tc>
          <w:tcPr>
            <w:tcW w:w="1241" w:type="dxa"/>
          </w:tcPr>
          <w:p w14:paraId="3BC2E003" w14:textId="77777777" w:rsidR="00AB15B8" w:rsidRPr="00380850" w:rsidRDefault="00AB15B8" w:rsidP="00284AF8">
            <w:pPr>
              <w:pStyle w:val="TAL"/>
              <w:rPr>
                <w:rFonts w:cs="Arial"/>
                <w:szCs w:val="18"/>
              </w:rPr>
            </w:pPr>
            <w:r w:rsidRPr="00380850">
              <w:rPr>
                <w:rFonts w:cs="Arial"/>
                <w:szCs w:val="18"/>
              </w:rPr>
              <w:t>D6.52</w:t>
            </w:r>
          </w:p>
        </w:tc>
        <w:tc>
          <w:tcPr>
            <w:tcW w:w="2930" w:type="dxa"/>
          </w:tcPr>
          <w:p w14:paraId="3E18A9C8" w14:textId="77777777" w:rsidR="00AB15B8" w:rsidRPr="00380850" w:rsidRDefault="00AB15B8" w:rsidP="00284AF8">
            <w:pPr>
              <w:pStyle w:val="TAL"/>
              <w:rPr>
                <w:rFonts w:cs="Arial"/>
                <w:szCs w:val="18"/>
              </w:rPr>
            </w:pPr>
            <w:r w:rsidRPr="00380850">
              <w:rPr>
                <w:rFonts w:cs="Arial"/>
                <w:szCs w:val="18"/>
              </w:rPr>
              <w:t>S-CPICH transmission group(s)</w:t>
            </w:r>
          </w:p>
        </w:tc>
        <w:tc>
          <w:tcPr>
            <w:tcW w:w="5686" w:type="dxa"/>
          </w:tcPr>
          <w:p w14:paraId="53363D90" w14:textId="60818E3B" w:rsidR="00AB15B8" w:rsidRPr="00380850" w:rsidRDefault="00AB15B8" w:rsidP="00284AF8">
            <w:pPr>
              <w:pStyle w:val="TAL"/>
              <w:rPr>
                <w:rFonts w:cs="Arial"/>
                <w:szCs w:val="18"/>
              </w:rPr>
            </w:pPr>
            <w:r w:rsidRPr="00380850">
              <w:rPr>
                <w:rFonts w:cs="Arial"/>
                <w:szCs w:val="18"/>
              </w:rPr>
              <w:t xml:space="preserve">Groups of </w:t>
            </w:r>
            <w:r w:rsidRPr="00380850">
              <w:rPr>
                <w:rFonts w:cs="Arial"/>
                <w:i/>
                <w:szCs w:val="18"/>
              </w:rPr>
              <w:t>TAB connectors</w:t>
            </w:r>
            <w:r w:rsidRPr="00380850">
              <w:rPr>
                <w:rFonts w:cs="Arial"/>
                <w:szCs w:val="18"/>
              </w:rPr>
              <w:t xml:space="preserve"> which are declared to transmit the S</w:t>
            </w:r>
            <w:r w:rsidR="00881BAC" w:rsidRPr="00380850">
              <w:rPr>
                <w:rFonts w:cs="Arial"/>
                <w:szCs w:val="18"/>
              </w:rPr>
              <w:t>-</w:t>
            </w:r>
            <w:r w:rsidRPr="00380850">
              <w:rPr>
                <w:rFonts w:cs="Arial"/>
                <w:szCs w:val="18"/>
              </w:rPr>
              <w:t xml:space="preserve">CPICH for each of the </w:t>
            </w:r>
            <w:r w:rsidR="00C03E78">
              <w:rPr>
                <w:rFonts w:cs="Arial"/>
                <w:szCs w:val="18"/>
              </w:rPr>
              <w:t>'</w:t>
            </w:r>
            <w:r w:rsidRPr="00380850">
              <w:rPr>
                <w:rFonts w:cs="Arial"/>
                <w:szCs w:val="18"/>
              </w:rPr>
              <w:t>antennas</w:t>
            </w:r>
            <w:r w:rsidR="005E5FBB" w:rsidRPr="00380850">
              <w:rPr>
                <w:rFonts w:cs="Arial"/>
                <w:szCs w:val="18"/>
              </w:rPr>
              <w:t>'</w:t>
            </w:r>
            <w:r w:rsidRPr="00380850">
              <w:rPr>
                <w:rFonts w:cs="Arial"/>
                <w:szCs w:val="18"/>
              </w:rPr>
              <w:t xml:space="preserve"> declared in D6.49</w:t>
            </w:r>
          </w:p>
          <w:p w14:paraId="62E4AA55" w14:textId="0B119479" w:rsidR="00AB15B8" w:rsidRPr="00380850" w:rsidRDefault="00AB15B8" w:rsidP="00284AF8">
            <w:pPr>
              <w:pStyle w:val="TAL"/>
              <w:rPr>
                <w:rFonts w:cs="Arial"/>
                <w:szCs w:val="18"/>
              </w:rPr>
            </w:pPr>
            <w:r w:rsidRPr="00380850">
              <w:rPr>
                <w:rFonts w:cs="Arial"/>
                <w:szCs w:val="18"/>
              </w:rPr>
              <w:t xml:space="preserve">For UTRA FDD AAS BS operating only "antenna 1" and "antenna 2", mapping for </w:t>
            </w:r>
            <w:r w:rsidR="00C03E78">
              <w:rPr>
                <w:rFonts w:cs="Arial"/>
                <w:szCs w:val="18"/>
              </w:rPr>
              <w:t>'</w:t>
            </w:r>
            <w:r w:rsidRPr="00380850">
              <w:rPr>
                <w:rFonts w:cs="Arial"/>
                <w:szCs w:val="18"/>
              </w:rPr>
              <w:t>antenna 2</w:t>
            </w:r>
            <w:r w:rsidR="005E5FBB" w:rsidRPr="00380850">
              <w:rPr>
                <w:rFonts w:cs="Arial"/>
                <w:szCs w:val="18"/>
              </w:rPr>
              <w:t>'</w:t>
            </w:r>
            <w:r w:rsidRPr="00380850">
              <w:rPr>
                <w:rFonts w:cs="Arial"/>
                <w:szCs w:val="18"/>
              </w:rPr>
              <w:t xml:space="preserve"> is declared.</w:t>
            </w:r>
          </w:p>
          <w:p w14:paraId="796763BB" w14:textId="77777777" w:rsidR="00AB15B8" w:rsidRPr="00380850" w:rsidRDefault="00AB15B8" w:rsidP="00284AF8">
            <w:pPr>
              <w:pStyle w:val="TAL"/>
              <w:rPr>
                <w:rFonts w:cs="Arial"/>
                <w:szCs w:val="18"/>
              </w:rPr>
            </w:pPr>
            <w:r w:rsidRPr="00380850">
              <w:rPr>
                <w:rFonts w:cs="Arial"/>
                <w:szCs w:val="18"/>
              </w:rPr>
              <w:t>For UTRA FDD AAS BS operating "antenna 1</w:t>
            </w:r>
            <w:r w:rsidR="00284AF8" w:rsidRPr="00380850">
              <w:rPr>
                <w:rFonts w:cs="Arial"/>
                <w:szCs w:val="18"/>
              </w:rPr>
              <w:t xml:space="preserve">", "antenna 2", "antenna 3" and "antenna 4", </w:t>
            </w:r>
            <w:r w:rsidRPr="00380850">
              <w:rPr>
                <w:rFonts w:cs="Arial"/>
                <w:szCs w:val="18"/>
              </w:rPr>
              <w:t xml:space="preserve">mapping for </w:t>
            </w:r>
            <w:r w:rsidR="005F1EF6" w:rsidRPr="00380850">
              <w:rPr>
                <w:rFonts w:cs="Arial"/>
                <w:szCs w:val="18"/>
              </w:rPr>
              <w:t>"</w:t>
            </w:r>
            <w:r w:rsidRPr="00380850">
              <w:rPr>
                <w:rFonts w:cs="Arial"/>
                <w:szCs w:val="18"/>
              </w:rPr>
              <w:t>antenna 2</w:t>
            </w:r>
            <w:r w:rsidR="005F1EF6" w:rsidRPr="00380850">
              <w:rPr>
                <w:rFonts w:cs="Arial"/>
                <w:szCs w:val="18"/>
              </w:rPr>
              <w:t>"</w:t>
            </w:r>
            <w:r w:rsidR="00284AF8" w:rsidRPr="00380850">
              <w:rPr>
                <w:rFonts w:cs="Arial"/>
                <w:szCs w:val="18"/>
              </w:rPr>
              <w:t xml:space="preserve">, "antenna 3", </w:t>
            </w:r>
            <w:r w:rsidRPr="00380850">
              <w:rPr>
                <w:rFonts w:cs="Arial"/>
                <w:szCs w:val="18"/>
              </w:rPr>
              <w:t>and "antenna 4", is declared.</w:t>
            </w:r>
          </w:p>
          <w:p w14:paraId="0E69E982" w14:textId="77777777" w:rsidR="00AB15B8" w:rsidRPr="00380850" w:rsidRDefault="00AB15B8" w:rsidP="00284AF8">
            <w:pPr>
              <w:pStyle w:val="TAL"/>
              <w:rPr>
                <w:rFonts w:cs="Arial"/>
                <w:szCs w:val="18"/>
              </w:rPr>
            </w:pPr>
            <w:r w:rsidRPr="00380850">
              <w:rPr>
                <w:rFonts w:cs="Arial"/>
                <w:szCs w:val="18"/>
              </w:rPr>
              <w:t>Declared per operating band, UTRA FDD only.</w:t>
            </w:r>
          </w:p>
          <w:p w14:paraId="102FDB59" w14:textId="77777777" w:rsidR="00D544C0" w:rsidRPr="00380850" w:rsidRDefault="00D544C0" w:rsidP="00D544C0">
            <w:pPr>
              <w:pStyle w:val="TAN"/>
              <w:rPr>
                <w:rFonts w:cs="Arial"/>
                <w:szCs w:val="18"/>
              </w:rPr>
            </w:pPr>
            <w:r w:rsidRPr="00380850">
              <w:t>NOTE:</w:t>
            </w:r>
            <w:r w:rsidRPr="00380850">
              <w:tab/>
              <w:t>Mapping for "antenna 1" is the same as D6.45.</w:t>
            </w:r>
          </w:p>
        </w:tc>
      </w:tr>
      <w:tr w:rsidR="00380850" w:rsidRPr="00380850" w14:paraId="6A31CB1A" w14:textId="77777777" w:rsidTr="00284AF8">
        <w:trPr>
          <w:jc w:val="center"/>
        </w:trPr>
        <w:tc>
          <w:tcPr>
            <w:tcW w:w="1241" w:type="dxa"/>
          </w:tcPr>
          <w:p w14:paraId="4207DA0D" w14:textId="77777777" w:rsidR="00AB15B8" w:rsidRPr="00380850" w:rsidRDefault="00AB15B8" w:rsidP="00284AF8">
            <w:pPr>
              <w:pStyle w:val="TAL"/>
              <w:rPr>
                <w:rFonts w:cs="Arial"/>
                <w:szCs w:val="18"/>
              </w:rPr>
            </w:pPr>
            <w:r w:rsidRPr="00380850">
              <w:rPr>
                <w:rFonts w:cs="Arial"/>
                <w:szCs w:val="18"/>
              </w:rPr>
              <w:t>D6.54</w:t>
            </w:r>
          </w:p>
        </w:tc>
        <w:tc>
          <w:tcPr>
            <w:tcW w:w="2930" w:type="dxa"/>
          </w:tcPr>
          <w:p w14:paraId="4244F2CC" w14:textId="77777777" w:rsidR="00AB15B8" w:rsidRPr="00380850" w:rsidRDefault="00AB15B8" w:rsidP="00284AF8">
            <w:pPr>
              <w:pStyle w:val="TAL"/>
              <w:rPr>
                <w:rFonts w:cs="Arial"/>
                <w:szCs w:val="18"/>
              </w:rPr>
            </w:pPr>
            <w:r w:rsidRPr="00380850">
              <w:rPr>
                <w:rFonts w:cs="Arial"/>
                <w:szCs w:val="18"/>
              </w:rPr>
              <w:t>DL RS transmission groups</w:t>
            </w:r>
          </w:p>
        </w:tc>
        <w:tc>
          <w:tcPr>
            <w:tcW w:w="5686" w:type="dxa"/>
          </w:tcPr>
          <w:p w14:paraId="6A236049" w14:textId="77777777" w:rsidR="00AB15B8" w:rsidRPr="00380850" w:rsidRDefault="00AB15B8" w:rsidP="00284AF8">
            <w:pPr>
              <w:pStyle w:val="TAL"/>
              <w:rPr>
                <w:rFonts w:cs="Arial"/>
                <w:szCs w:val="18"/>
              </w:rPr>
            </w:pPr>
            <w:r w:rsidRPr="00380850">
              <w:rPr>
                <w:rFonts w:cs="Arial"/>
                <w:szCs w:val="18"/>
              </w:rPr>
              <w:t xml:space="preserve">Groups of </w:t>
            </w:r>
            <w:r w:rsidRPr="00380850">
              <w:rPr>
                <w:rFonts w:cs="Arial"/>
                <w:i/>
                <w:szCs w:val="18"/>
              </w:rPr>
              <w:t>TAB connectors</w:t>
            </w:r>
            <w:r w:rsidRPr="00380850">
              <w:rPr>
                <w:rFonts w:cs="Arial"/>
                <w:szCs w:val="18"/>
              </w:rPr>
              <w:t xml:space="preserve"> which are declared to transmit the DL RS. Declared per operating band, E-UTRA only</w:t>
            </w:r>
            <w:r w:rsidR="00881BAC" w:rsidRPr="00380850">
              <w:rPr>
                <w:rFonts w:cs="Arial"/>
                <w:szCs w:val="18"/>
              </w:rPr>
              <w:t>.</w:t>
            </w:r>
          </w:p>
        </w:tc>
      </w:tr>
      <w:tr w:rsidR="00380850" w:rsidRPr="00380850" w14:paraId="387B0C0F" w14:textId="77777777" w:rsidTr="00284AF8">
        <w:trPr>
          <w:jc w:val="center"/>
        </w:trPr>
        <w:tc>
          <w:tcPr>
            <w:tcW w:w="1241" w:type="dxa"/>
          </w:tcPr>
          <w:p w14:paraId="13498495" w14:textId="77777777" w:rsidR="00AB15B8" w:rsidRPr="00380850" w:rsidRDefault="00AB15B8" w:rsidP="00284AF8">
            <w:pPr>
              <w:pStyle w:val="TAL"/>
              <w:rPr>
                <w:rFonts w:cs="Arial"/>
                <w:szCs w:val="18"/>
              </w:rPr>
            </w:pPr>
            <w:r w:rsidRPr="00380850">
              <w:rPr>
                <w:rFonts w:cs="Arial"/>
                <w:szCs w:val="18"/>
              </w:rPr>
              <w:t>D6.57</w:t>
            </w:r>
          </w:p>
        </w:tc>
        <w:tc>
          <w:tcPr>
            <w:tcW w:w="2930" w:type="dxa"/>
          </w:tcPr>
          <w:p w14:paraId="066FFD55" w14:textId="77777777" w:rsidR="00AB15B8" w:rsidRPr="00380850" w:rsidRDefault="00AB15B8" w:rsidP="00284AF8">
            <w:pPr>
              <w:pStyle w:val="TAL"/>
              <w:rPr>
                <w:rFonts w:cs="Arial"/>
                <w:szCs w:val="18"/>
              </w:rPr>
            </w:pPr>
            <w:r w:rsidRPr="00380850">
              <w:rPr>
                <w:rFonts w:cs="Arial"/>
                <w:szCs w:val="18"/>
              </w:rPr>
              <w:t>UTRA</w:t>
            </w:r>
            <w:r w:rsidRPr="00380850">
              <w:rPr>
                <w:rFonts w:cs="Arial"/>
                <w:szCs w:val="18"/>
              </w:rPr>
              <w:tab/>
              <w:t>Inner loop power control dynamic range</w:t>
            </w:r>
          </w:p>
        </w:tc>
        <w:tc>
          <w:tcPr>
            <w:tcW w:w="5686" w:type="dxa"/>
          </w:tcPr>
          <w:p w14:paraId="11565802" w14:textId="77777777" w:rsidR="00AB15B8" w:rsidRPr="00380850" w:rsidRDefault="00AB15B8" w:rsidP="00284AF8">
            <w:pPr>
              <w:pStyle w:val="TAL"/>
              <w:rPr>
                <w:rFonts w:cs="Arial"/>
                <w:szCs w:val="18"/>
              </w:rPr>
            </w:pPr>
            <w:r w:rsidRPr="00380850">
              <w:rPr>
                <w:rFonts w:cs="Arial"/>
                <w:szCs w:val="18"/>
              </w:rPr>
              <w:t xml:space="preserve">Power control dynamic range for UTRA inner loop power control. Declared for each supported operating band, for all </w:t>
            </w:r>
            <w:r w:rsidRPr="00380850">
              <w:rPr>
                <w:rFonts w:cs="Arial"/>
                <w:i/>
                <w:szCs w:val="18"/>
              </w:rPr>
              <w:t xml:space="preserve">TAB connector(s). </w:t>
            </w:r>
            <w:r w:rsidRPr="00380850">
              <w:rPr>
                <w:rFonts w:cs="Arial"/>
                <w:szCs w:val="18"/>
              </w:rPr>
              <w:t>UTRA only.</w:t>
            </w:r>
          </w:p>
        </w:tc>
      </w:tr>
      <w:tr w:rsidR="00380850" w:rsidRPr="00380850" w14:paraId="0FD8964C" w14:textId="77777777" w:rsidTr="00284AF8">
        <w:trPr>
          <w:jc w:val="center"/>
        </w:trPr>
        <w:tc>
          <w:tcPr>
            <w:tcW w:w="1241" w:type="dxa"/>
          </w:tcPr>
          <w:p w14:paraId="638A724A" w14:textId="77777777" w:rsidR="00E649C0" w:rsidRPr="00380850" w:rsidRDefault="00E649C0" w:rsidP="00284AF8">
            <w:pPr>
              <w:pStyle w:val="TAL"/>
              <w:rPr>
                <w:rFonts w:cs="Arial"/>
                <w:szCs w:val="18"/>
              </w:rPr>
            </w:pPr>
            <w:r w:rsidRPr="00380850">
              <w:rPr>
                <w:rFonts w:cs="Arial"/>
                <w:szCs w:val="18"/>
              </w:rPr>
              <w:t>D6.58</w:t>
            </w:r>
          </w:p>
        </w:tc>
        <w:tc>
          <w:tcPr>
            <w:tcW w:w="2930" w:type="dxa"/>
          </w:tcPr>
          <w:p w14:paraId="514F6EBA" w14:textId="77777777" w:rsidR="00E649C0" w:rsidRPr="00380850" w:rsidRDefault="00E649C0" w:rsidP="00284AF8">
            <w:pPr>
              <w:pStyle w:val="TAL"/>
              <w:rPr>
                <w:rFonts w:cs="Arial"/>
                <w:szCs w:val="18"/>
              </w:rPr>
            </w:pPr>
            <w:r w:rsidRPr="00380850">
              <w:rPr>
                <w:rFonts w:cs="Arial"/>
                <w:szCs w:val="18"/>
              </w:rPr>
              <w:t>TAE groups</w:t>
            </w:r>
          </w:p>
        </w:tc>
        <w:tc>
          <w:tcPr>
            <w:tcW w:w="5686" w:type="dxa"/>
          </w:tcPr>
          <w:p w14:paraId="6F57BA59" w14:textId="77777777" w:rsidR="00E649C0" w:rsidRPr="00380850" w:rsidRDefault="00E649C0" w:rsidP="00284AF8">
            <w:pPr>
              <w:pStyle w:val="TAL"/>
              <w:rPr>
                <w:rFonts w:cs="Arial"/>
                <w:szCs w:val="18"/>
              </w:rPr>
            </w:pPr>
            <w:r w:rsidRPr="00380850">
              <w:rPr>
                <w:rFonts w:cs="Arial"/>
                <w:szCs w:val="18"/>
              </w:rPr>
              <w:t xml:space="preserve">Set of declared </w:t>
            </w:r>
            <w:r w:rsidRPr="00380850">
              <w:rPr>
                <w:rFonts w:cs="Arial"/>
                <w:i/>
                <w:szCs w:val="18"/>
              </w:rPr>
              <w:t>TAB connector beam forming groups</w:t>
            </w:r>
            <w:r w:rsidRPr="00380850">
              <w:rPr>
                <w:rFonts w:cs="Arial"/>
                <w:szCs w:val="18"/>
              </w:rPr>
              <w:t xml:space="preserve"> on which the TAE requirements apply.</w:t>
            </w:r>
          </w:p>
          <w:p w14:paraId="1394CDF0" w14:textId="77777777" w:rsidR="00E649C0" w:rsidRPr="00380850" w:rsidRDefault="00E649C0" w:rsidP="00284AF8">
            <w:pPr>
              <w:pStyle w:val="TAL"/>
              <w:rPr>
                <w:rFonts w:cs="Arial"/>
              </w:rPr>
            </w:pPr>
            <w:r w:rsidRPr="00380850">
              <w:rPr>
                <w:rFonts w:cs="Arial"/>
                <w:i/>
              </w:rPr>
              <w:t>All TAB connectors</w:t>
            </w:r>
            <w:r w:rsidRPr="00380850">
              <w:rPr>
                <w:rFonts w:cs="Arial"/>
              </w:rPr>
              <w:t xml:space="preserve"> belong to at least 1 </w:t>
            </w:r>
            <w:r w:rsidRPr="00380850">
              <w:rPr>
                <w:rFonts w:cs="Arial"/>
                <w:i/>
                <w:szCs w:val="18"/>
              </w:rPr>
              <w:t>TAB connector beam forming group</w:t>
            </w:r>
            <w:r w:rsidRPr="00380850">
              <w:rPr>
                <w:rFonts w:cs="Arial"/>
              </w:rPr>
              <w:t xml:space="preserve"> (even if it</w:t>
            </w:r>
            <w:r w:rsidR="005E5FBB" w:rsidRPr="00380850">
              <w:rPr>
                <w:rFonts w:cs="Arial"/>
              </w:rPr>
              <w:t>'</w:t>
            </w:r>
            <w:r w:rsidRPr="00380850">
              <w:rPr>
                <w:rFonts w:cs="Arial"/>
              </w:rPr>
              <w:t xml:space="preserve">s a </w:t>
            </w:r>
            <w:r w:rsidRPr="00380850">
              <w:rPr>
                <w:rFonts w:cs="Arial"/>
                <w:i/>
                <w:szCs w:val="18"/>
              </w:rPr>
              <w:t>TAB connector beam forming group</w:t>
            </w:r>
            <w:r w:rsidRPr="00380850">
              <w:rPr>
                <w:rFonts w:cs="Arial"/>
              </w:rPr>
              <w:t xml:space="preserve"> consisting of 1 connector)</w:t>
            </w:r>
            <w:r w:rsidR="005E5FBB" w:rsidRPr="00380850">
              <w:rPr>
                <w:rFonts w:cs="Arial"/>
              </w:rPr>
              <w:t>.</w:t>
            </w:r>
          </w:p>
          <w:p w14:paraId="4EAD2F5A" w14:textId="77777777" w:rsidR="00E649C0" w:rsidRPr="00380850" w:rsidRDefault="00E649C0" w:rsidP="00284AF8">
            <w:pPr>
              <w:pStyle w:val="TAL"/>
              <w:rPr>
                <w:rFonts w:cs="Arial"/>
              </w:rPr>
            </w:pPr>
            <w:r w:rsidRPr="00380850">
              <w:rPr>
                <w:rFonts w:cs="Arial"/>
              </w:rPr>
              <w:t xml:space="preserve">The smallest possible number of </w:t>
            </w:r>
            <w:r w:rsidRPr="00380850">
              <w:rPr>
                <w:rFonts w:cs="Arial"/>
                <w:i/>
                <w:szCs w:val="18"/>
              </w:rPr>
              <w:t>TAB connector beam forming groups</w:t>
            </w:r>
            <w:r w:rsidRPr="00380850">
              <w:rPr>
                <w:rFonts w:cs="Arial"/>
              </w:rPr>
              <w:t xml:space="preserve"> need to be declared such that there is no </w:t>
            </w:r>
            <w:r w:rsidRPr="00380850">
              <w:rPr>
                <w:rFonts w:cs="Arial"/>
                <w:i/>
              </w:rPr>
              <w:t>TAB connector</w:t>
            </w:r>
            <w:r w:rsidRPr="00380850">
              <w:rPr>
                <w:rFonts w:cs="Arial"/>
              </w:rPr>
              <w:t xml:space="preserve"> not contained in at least one of the declared </w:t>
            </w:r>
            <w:r w:rsidRPr="00380850">
              <w:rPr>
                <w:rFonts w:cs="Arial"/>
                <w:i/>
                <w:szCs w:val="18"/>
              </w:rPr>
              <w:t>TAB connector beam forming groups</w:t>
            </w:r>
            <w:r w:rsidRPr="00380850">
              <w:rPr>
                <w:rFonts w:cs="Arial"/>
              </w:rPr>
              <w:t>.</w:t>
            </w:r>
          </w:p>
          <w:p w14:paraId="64FE6E41" w14:textId="77777777" w:rsidR="00E649C0" w:rsidRPr="00380850" w:rsidRDefault="00E649C0" w:rsidP="00284AF8">
            <w:pPr>
              <w:pStyle w:val="TAL"/>
              <w:rPr>
                <w:rFonts w:cs="Arial"/>
                <w:szCs w:val="18"/>
              </w:rPr>
            </w:pPr>
            <w:r w:rsidRPr="00380850">
              <w:rPr>
                <w:rFonts w:cs="Arial"/>
                <w:szCs w:val="18"/>
              </w:rPr>
              <w:t>Declared for each supported RAT and operating band.</w:t>
            </w:r>
          </w:p>
        </w:tc>
      </w:tr>
      <w:tr w:rsidR="00380850" w:rsidRPr="00380850" w14:paraId="122CA73D" w14:textId="77777777" w:rsidTr="00284AF8">
        <w:trPr>
          <w:jc w:val="center"/>
        </w:trPr>
        <w:tc>
          <w:tcPr>
            <w:tcW w:w="1241" w:type="dxa"/>
          </w:tcPr>
          <w:p w14:paraId="030A9D8E" w14:textId="77777777" w:rsidR="00E649C0" w:rsidRPr="00380850" w:rsidRDefault="00E649C0" w:rsidP="00284AF8">
            <w:pPr>
              <w:pStyle w:val="TAL"/>
              <w:rPr>
                <w:rFonts w:cs="Arial"/>
                <w:szCs w:val="18"/>
              </w:rPr>
            </w:pPr>
            <w:r w:rsidRPr="00380850">
              <w:rPr>
                <w:rFonts w:cs="Arial"/>
                <w:szCs w:val="18"/>
              </w:rPr>
              <w:t>D6.59</w:t>
            </w:r>
          </w:p>
        </w:tc>
        <w:tc>
          <w:tcPr>
            <w:tcW w:w="2930" w:type="dxa"/>
          </w:tcPr>
          <w:p w14:paraId="494B100D" w14:textId="77777777" w:rsidR="00E649C0" w:rsidRPr="00380850" w:rsidRDefault="00E649C0" w:rsidP="009E7992">
            <w:pPr>
              <w:pStyle w:val="TAL"/>
              <w:rPr>
                <w:rFonts w:cs="Arial"/>
                <w:szCs w:val="18"/>
              </w:rPr>
            </w:pPr>
            <w:r w:rsidRPr="00380850">
              <w:rPr>
                <w:rFonts w:cs="Arial"/>
                <w:szCs w:val="18"/>
              </w:rPr>
              <w:t>Inter-band CA</w:t>
            </w:r>
            <w:r w:rsidR="009E7992" w:rsidRPr="00380850">
              <w:rPr>
                <w:rFonts w:cs="Arial"/>
                <w:szCs w:val="18"/>
              </w:rPr>
              <w:t xml:space="preserve"> or HSDPA</w:t>
            </w:r>
            <w:r w:rsidRPr="00380850">
              <w:rPr>
                <w:rFonts w:cs="Arial"/>
                <w:szCs w:val="18"/>
              </w:rPr>
              <w:t xml:space="preserve"> </w:t>
            </w:r>
          </w:p>
        </w:tc>
        <w:tc>
          <w:tcPr>
            <w:tcW w:w="5686" w:type="dxa"/>
          </w:tcPr>
          <w:p w14:paraId="1A18CEFA" w14:textId="77777777" w:rsidR="00042043" w:rsidRPr="00380850" w:rsidRDefault="00E649C0" w:rsidP="009E7992">
            <w:pPr>
              <w:pStyle w:val="TAL"/>
              <w:rPr>
                <w:rFonts w:cs="Arial"/>
                <w:szCs w:val="18"/>
              </w:rPr>
            </w:pPr>
            <w:r w:rsidRPr="00380850">
              <w:rPr>
                <w:rFonts w:cs="Arial"/>
                <w:szCs w:val="18"/>
              </w:rPr>
              <w:t>Band combinations declared to support inter-band CA</w:t>
            </w:r>
            <w:r w:rsidR="009E7992" w:rsidRPr="00380850">
              <w:rPr>
                <w:rFonts w:cs="Arial"/>
                <w:szCs w:val="18"/>
              </w:rPr>
              <w:t xml:space="preserve"> </w:t>
            </w:r>
            <w:r w:rsidRPr="00380850">
              <w:rPr>
                <w:rFonts w:cs="Arial"/>
                <w:szCs w:val="18"/>
              </w:rPr>
              <w:t>or multi-band HSDPA</w:t>
            </w:r>
            <w:r w:rsidR="00881BAC" w:rsidRPr="00380850">
              <w:rPr>
                <w:rFonts w:cs="Arial"/>
                <w:szCs w:val="18"/>
              </w:rPr>
              <w:t>.</w:t>
            </w:r>
          </w:p>
          <w:p w14:paraId="07ACD2F3" w14:textId="44C90132" w:rsidR="009E7992" w:rsidRPr="00380850" w:rsidRDefault="009E7992" w:rsidP="009E7992">
            <w:pPr>
              <w:pStyle w:val="TAL"/>
              <w:rPr>
                <w:rFonts w:cs="Arial"/>
                <w:szCs w:val="18"/>
              </w:rPr>
            </w:pPr>
            <w:r w:rsidRPr="00380850">
              <w:rPr>
                <w:rFonts w:cs="Arial"/>
                <w:szCs w:val="18"/>
              </w:rPr>
              <w:t xml:space="preserve">Declared for every </w:t>
            </w:r>
            <w:r w:rsidRPr="00380850">
              <w:rPr>
                <w:rFonts w:cs="Arial"/>
                <w:i/>
                <w:szCs w:val="18"/>
              </w:rPr>
              <w:t>multi-band TAB connector</w:t>
            </w:r>
            <w:r w:rsidRPr="00380850">
              <w:rPr>
                <w:rFonts w:cs="Arial"/>
                <w:szCs w:val="18"/>
              </w:rPr>
              <w:t xml:space="preserve"> which support CA or multi-band HSDPA.</w:t>
            </w:r>
          </w:p>
          <w:p w14:paraId="0C2568A8" w14:textId="77777777" w:rsidR="00E649C0" w:rsidRPr="00380850" w:rsidRDefault="009E7992" w:rsidP="009E7992">
            <w:pPr>
              <w:pStyle w:val="TAL"/>
              <w:rPr>
                <w:rFonts w:cs="Arial"/>
                <w:szCs w:val="18"/>
              </w:rPr>
            </w:pPr>
            <w:r w:rsidRPr="00380850">
              <w:rPr>
                <w:rFonts w:cs="Arial"/>
                <w:szCs w:val="18"/>
              </w:rPr>
              <w:t xml:space="preserve">NOTE: Inter-band HSDPA is called multi-band HSDPA in UTRA specifications. Examples of the multi-band HSDPA are </w:t>
            </w:r>
            <w:r w:rsidRPr="00380850">
              <w:t>DB-DC-HSDPA</w:t>
            </w:r>
            <w:r w:rsidRPr="00380850">
              <w:rPr>
                <w:lang w:val="en-US"/>
              </w:rPr>
              <w:t xml:space="preserve"> or </w:t>
            </w:r>
            <w:r w:rsidRPr="00380850">
              <w:t>Dual band 4C-HSDPA</w:t>
            </w:r>
            <w:r w:rsidRPr="00380850">
              <w:rPr>
                <w:lang w:val="en-US"/>
              </w:rPr>
              <w:t>.</w:t>
            </w:r>
          </w:p>
        </w:tc>
      </w:tr>
      <w:tr w:rsidR="00380850" w:rsidRPr="00380850" w14:paraId="32425A64" w14:textId="77777777" w:rsidTr="00284AF8">
        <w:trPr>
          <w:jc w:val="center"/>
        </w:trPr>
        <w:tc>
          <w:tcPr>
            <w:tcW w:w="1241" w:type="dxa"/>
          </w:tcPr>
          <w:p w14:paraId="56187719" w14:textId="77777777" w:rsidR="00E649C0" w:rsidRPr="00380850" w:rsidRDefault="00E649C0" w:rsidP="00284AF8">
            <w:pPr>
              <w:pStyle w:val="TAL"/>
              <w:rPr>
                <w:rFonts w:cs="Arial"/>
                <w:szCs w:val="18"/>
              </w:rPr>
            </w:pPr>
            <w:r w:rsidRPr="00380850">
              <w:rPr>
                <w:rFonts w:cs="Arial"/>
                <w:szCs w:val="18"/>
              </w:rPr>
              <w:t>D6.60</w:t>
            </w:r>
          </w:p>
        </w:tc>
        <w:tc>
          <w:tcPr>
            <w:tcW w:w="2930" w:type="dxa"/>
          </w:tcPr>
          <w:p w14:paraId="039DCCCF" w14:textId="77777777" w:rsidR="00E649C0" w:rsidRPr="00380850" w:rsidRDefault="00E649C0" w:rsidP="00284AF8">
            <w:pPr>
              <w:pStyle w:val="TAL"/>
              <w:rPr>
                <w:rFonts w:cs="Arial"/>
                <w:szCs w:val="18"/>
              </w:rPr>
            </w:pPr>
            <w:r w:rsidRPr="00380850">
              <w:rPr>
                <w:rFonts w:cs="Arial"/>
                <w:szCs w:val="18"/>
              </w:rPr>
              <w:t xml:space="preserve">Intra-band contiguous CA </w:t>
            </w:r>
            <w:r w:rsidR="009E7992" w:rsidRPr="00380850">
              <w:rPr>
                <w:rFonts w:cs="Arial"/>
                <w:szCs w:val="18"/>
              </w:rPr>
              <w:t>or HSDPA</w:t>
            </w:r>
          </w:p>
        </w:tc>
        <w:tc>
          <w:tcPr>
            <w:tcW w:w="5686" w:type="dxa"/>
          </w:tcPr>
          <w:p w14:paraId="57C6C2B1" w14:textId="77777777" w:rsidR="009E7992" w:rsidRPr="00380850" w:rsidRDefault="00E649C0" w:rsidP="009E7992">
            <w:pPr>
              <w:pStyle w:val="TAL"/>
              <w:rPr>
                <w:rFonts w:cs="Arial"/>
                <w:szCs w:val="18"/>
              </w:rPr>
            </w:pPr>
            <w:r w:rsidRPr="00380850">
              <w:rPr>
                <w:rFonts w:cs="Arial"/>
                <w:szCs w:val="18"/>
              </w:rPr>
              <w:t xml:space="preserve">Bands declared to support intra-band contiguous CA </w:t>
            </w:r>
            <w:r w:rsidR="009E7992" w:rsidRPr="00380850">
              <w:rPr>
                <w:rFonts w:cs="Arial"/>
                <w:szCs w:val="18"/>
              </w:rPr>
              <w:t xml:space="preserve">(per CA capable </w:t>
            </w:r>
            <w:r w:rsidR="009E7992" w:rsidRPr="00380850">
              <w:rPr>
                <w:rFonts w:cs="Arial"/>
                <w:i/>
                <w:szCs w:val="18"/>
              </w:rPr>
              <w:t>TAB connector</w:t>
            </w:r>
            <w:r w:rsidR="009E7992" w:rsidRPr="00380850">
              <w:rPr>
                <w:rFonts w:cs="Arial"/>
                <w:szCs w:val="18"/>
              </w:rPr>
              <w:t xml:space="preserve">, as in D6.22) </w:t>
            </w:r>
            <w:r w:rsidRPr="00380850">
              <w:rPr>
                <w:rFonts w:cs="Arial"/>
                <w:szCs w:val="18"/>
              </w:rPr>
              <w:t>or contiguous multi-carrier HSDPA</w:t>
            </w:r>
            <w:r w:rsidR="00881BAC" w:rsidRPr="00380850">
              <w:rPr>
                <w:rFonts w:cs="Arial"/>
                <w:szCs w:val="18"/>
              </w:rPr>
              <w:t>.</w:t>
            </w:r>
          </w:p>
          <w:p w14:paraId="7F27E18E" w14:textId="77777777" w:rsidR="009E7992" w:rsidRPr="00380850" w:rsidRDefault="009E7992" w:rsidP="009E7992">
            <w:pPr>
              <w:pStyle w:val="TAL"/>
              <w:rPr>
                <w:rFonts w:cs="Arial"/>
                <w:szCs w:val="18"/>
              </w:rPr>
            </w:pPr>
            <w:r w:rsidRPr="00380850">
              <w:rPr>
                <w:rFonts w:cs="Arial"/>
                <w:szCs w:val="18"/>
              </w:rPr>
              <w:t xml:space="preserve">Declared for every </w:t>
            </w:r>
            <w:r w:rsidRPr="00380850">
              <w:rPr>
                <w:rFonts w:cs="Arial"/>
                <w:i/>
                <w:szCs w:val="18"/>
              </w:rPr>
              <w:t>TAB connector</w:t>
            </w:r>
            <w:r w:rsidRPr="00380850">
              <w:rPr>
                <w:rFonts w:cs="Arial"/>
                <w:szCs w:val="18"/>
              </w:rPr>
              <w:t xml:space="preserve"> which support CA or multi-band HSDPA.</w:t>
            </w:r>
          </w:p>
          <w:p w14:paraId="3804FBF3" w14:textId="77777777" w:rsidR="00E649C0" w:rsidRPr="00380850" w:rsidRDefault="009E7992" w:rsidP="009E7992">
            <w:pPr>
              <w:pStyle w:val="TAL"/>
              <w:rPr>
                <w:rFonts w:cs="Arial"/>
                <w:szCs w:val="18"/>
              </w:rPr>
            </w:pPr>
            <w:r w:rsidRPr="00380850">
              <w:rPr>
                <w:rFonts w:cs="Arial"/>
                <w:szCs w:val="18"/>
              </w:rPr>
              <w:t>NOTE: Intra-band HSDPA is called multi-carrier HSDPA in UTRA specifications. Examples of the contiguous multi-carrier HSDPA</w:t>
            </w:r>
            <w:r w:rsidRPr="00380850">
              <w:rPr>
                <w:rFonts w:cs="Arial"/>
                <w:szCs w:val="18"/>
                <w:lang w:val="en-US"/>
              </w:rPr>
              <w:t xml:space="preserve"> are DC-HSDPA, </w:t>
            </w:r>
            <w:r w:rsidRPr="00380850">
              <w:t>4C-HSDPA</w:t>
            </w:r>
            <w:r w:rsidRPr="00380850">
              <w:rPr>
                <w:lang w:val="en-US"/>
              </w:rPr>
              <w:t xml:space="preserve">, or </w:t>
            </w:r>
            <w:r w:rsidRPr="00380850">
              <w:t>8C-HSDPA</w:t>
            </w:r>
            <w:r w:rsidRPr="00380850">
              <w:rPr>
                <w:lang w:val="en-US"/>
              </w:rPr>
              <w:t>.</w:t>
            </w:r>
          </w:p>
        </w:tc>
      </w:tr>
      <w:tr w:rsidR="00380850" w:rsidRPr="00380850" w14:paraId="1FAEF335" w14:textId="77777777" w:rsidTr="00284AF8">
        <w:trPr>
          <w:jc w:val="center"/>
        </w:trPr>
        <w:tc>
          <w:tcPr>
            <w:tcW w:w="1241" w:type="dxa"/>
          </w:tcPr>
          <w:p w14:paraId="36928240" w14:textId="77777777" w:rsidR="00E649C0" w:rsidRPr="00380850" w:rsidRDefault="00E649C0" w:rsidP="00284AF8">
            <w:pPr>
              <w:pStyle w:val="TAL"/>
              <w:rPr>
                <w:rFonts w:cs="Arial"/>
                <w:szCs w:val="18"/>
              </w:rPr>
            </w:pPr>
            <w:r w:rsidRPr="00380850">
              <w:rPr>
                <w:rFonts w:cs="Arial"/>
                <w:szCs w:val="18"/>
              </w:rPr>
              <w:t>D6.61</w:t>
            </w:r>
          </w:p>
        </w:tc>
        <w:tc>
          <w:tcPr>
            <w:tcW w:w="2930" w:type="dxa"/>
          </w:tcPr>
          <w:p w14:paraId="2D9B9583" w14:textId="77777777" w:rsidR="00E649C0" w:rsidRPr="00380850" w:rsidRDefault="00E649C0" w:rsidP="00284AF8">
            <w:pPr>
              <w:pStyle w:val="TAL"/>
              <w:rPr>
                <w:rFonts w:cs="Arial"/>
                <w:szCs w:val="18"/>
              </w:rPr>
            </w:pPr>
            <w:r w:rsidRPr="00380850">
              <w:rPr>
                <w:rFonts w:cs="Arial"/>
                <w:szCs w:val="18"/>
              </w:rPr>
              <w:t>Intra-band non-contiguous CA</w:t>
            </w:r>
            <w:r w:rsidR="009E7992" w:rsidRPr="00380850">
              <w:rPr>
                <w:rFonts w:cs="Arial"/>
                <w:szCs w:val="18"/>
              </w:rPr>
              <w:t xml:space="preserve"> or HSDPA</w:t>
            </w:r>
          </w:p>
        </w:tc>
        <w:tc>
          <w:tcPr>
            <w:tcW w:w="5686" w:type="dxa"/>
          </w:tcPr>
          <w:p w14:paraId="44C38846" w14:textId="77777777" w:rsidR="009E7992" w:rsidRPr="00380850" w:rsidRDefault="00E649C0" w:rsidP="009E7992">
            <w:pPr>
              <w:pStyle w:val="TAL"/>
              <w:rPr>
                <w:rFonts w:cs="Arial"/>
                <w:szCs w:val="18"/>
              </w:rPr>
            </w:pPr>
            <w:r w:rsidRPr="00380850">
              <w:rPr>
                <w:rFonts w:cs="Arial"/>
                <w:szCs w:val="18"/>
              </w:rPr>
              <w:t xml:space="preserve">Bands declared to support intra-band non-contiguous CA </w:t>
            </w:r>
            <w:r w:rsidR="009E7992" w:rsidRPr="00380850">
              <w:rPr>
                <w:rFonts w:cs="Arial"/>
                <w:szCs w:val="18"/>
              </w:rPr>
              <w:t xml:space="preserve">(per CA capable </w:t>
            </w:r>
            <w:r w:rsidR="009E7992" w:rsidRPr="00380850">
              <w:rPr>
                <w:rFonts w:cs="Arial"/>
                <w:i/>
                <w:szCs w:val="18"/>
              </w:rPr>
              <w:t>TAB connector</w:t>
            </w:r>
            <w:r w:rsidR="009E7992" w:rsidRPr="00380850">
              <w:rPr>
                <w:rFonts w:cs="Arial"/>
                <w:szCs w:val="18"/>
              </w:rPr>
              <w:t xml:space="preserve">, as in D6.22) </w:t>
            </w:r>
            <w:r w:rsidRPr="00380850">
              <w:rPr>
                <w:rFonts w:cs="Arial"/>
                <w:szCs w:val="18"/>
              </w:rPr>
              <w:t>or non-contiguous multi-carrier HSDPA</w:t>
            </w:r>
            <w:r w:rsidR="00881BAC" w:rsidRPr="00380850">
              <w:rPr>
                <w:rFonts w:cs="Arial"/>
                <w:szCs w:val="18"/>
              </w:rPr>
              <w:t>.</w:t>
            </w:r>
          </w:p>
          <w:p w14:paraId="1C4FBC6D" w14:textId="77777777" w:rsidR="009E7992" w:rsidRPr="00380850" w:rsidRDefault="009E7992" w:rsidP="009E7992">
            <w:pPr>
              <w:pStyle w:val="TAL"/>
              <w:rPr>
                <w:rFonts w:cs="Arial"/>
                <w:szCs w:val="18"/>
              </w:rPr>
            </w:pPr>
            <w:r w:rsidRPr="00380850">
              <w:rPr>
                <w:rFonts w:cs="Arial"/>
                <w:szCs w:val="18"/>
              </w:rPr>
              <w:t xml:space="preserve">Declared for every </w:t>
            </w:r>
            <w:r w:rsidRPr="00380850">
              <w:rPr>
                <w:rFonts w:cs="Arial"/>
                <w:i/>
                <w:szCs w:val="18"/>
              </w:rPr>
              <w:t>TAB connector</w:t>
            </w:r>
            <w:r w:rsidRPr="00380850">
              <w:rPr>
                <w:rFonts w:cs="Arial"/>
                <w:szCs w:val="18"/>
              </w:rPr>
              <w:t xml:space="preserve"> which support CA or multi-band HSDPA.</w:t>
            </w:r>
          </w:p>
          <w:p w14:paraId="39FC50A7" w14:textId="77777777" w:rsidR="00E649C0" w:rsidRPr="00380850" w:rsidRDefault="009E7992" w:rsidP="009E7992">
            <w:pPr>
              <w:pStyle w:val="TAL"/>
              <w:rPr>
                <w:rFonts w:cs="Arial"/>
                <w:szCs w:val="18"/>
              </w:rPr>
            </w:pPr>
            <w:r w:rsidRPr="00380850">
              <w:rPr>
                <w:rFonts w:cs="Arial"/>
                <w:szCs w:val="18"/>
              </w:rPr>
              <w:t>NOTE: Intra-band HSDPA is called multi-carrier HSDPA in UTRA specifications. Example of the non-contiguous multi-carrier HSDPA</w:t>
            </w:r>
            <w:r w:rsidRPr="00380850">
              <w:rPr>
                <w:rFonts w:cs="Arial"/>
                <w:szCs w:val="18"/>
                <w:lang w:val="en-US"/>
              </w:rPr>
              <w:t xml:space="preserve"> is </w:t>
            </w:r>
            <w:r w:rsidRPr="00380850">
              <w:t>NC</w:t>
            </w:r>
            <w:smartTag w:uri="urn:schemas-microsoft-com:office:smarttags" w:element="chmetcnv">
              <w:smartTagPr>
                <w:attr w:name="UnitName" w:val="C"/>
                <w:attr w:name="SourceValue" w:val="4"/>
                <w:attr w:name="HasSpace" w:val="False"/>
                <w:attr w:name="Negative" w:val="True"/>
                <w:attr w:name="NumberType" w:val="1"/>
                <w:attr w:name="TCSC" w:val="0"/>
              </w:smartTagPr>
              <w:r w:rsidRPr="00380850">
                <w:t>-4C</w:t>
              </w:r>
            </w:smartTag>
            <w:r w:rsidRPr="00380850">
              <w:t>-HSDPA</w:t>
            </w:r>
            <w:r w:rsidRPr="00380850">
              <w:rPr>
                <w:lang w:val="en-US"/>
              </w:rPr>
              <w:t>.</w:t>
            </w:r>
          </w:p>
        </w:tc>
      </w:tr>
      <w:tr w:rsidR="00380850" w:rsidRPr="00380850" w14:paraId="53AD7DFD" w14:textId="77777777" w:rsidTr="00284AF8">
        <w:trPr>
          <w:jc w:val="center"/>
        </w:trPr>
        <w:tc>
          <w:tcPr>
            <w:tcW w:w="1241" w:type="dxa"/>
          </w:tcPr>
          <w:p w14:paraId="15B4F83F" w14:textId="77777777" w:rsidR="00E649C0" w:rsidRPr="00380850" w:rsidRDefault="00E649C0" w:rsidP="00284AF8">
            <w:pPr>
              <w:pStyle w:val="TAL"/>
              <w:rPr>
                <w:rFonts w:cs="Arial"/>
                <w:szCs w:val="18"/>
              </w:rPr>
            </w:pPr>
            <w:r w:rsidRPr="00380850">
              <w:rPr>
                <w:rFonts w:cs="Arial"/>
                <w:szCs w:val="18"/>
              </w:rPr>
              <w:t>D6.70</w:t>
            </w:r>
          </w:p>
        </w:tc>
        <w:tc>
          <w:tcPr>
            <w:tcW w:w="2930" w:type="dxa"/>
          </w:tcPr>
          <w:p w14:paraId="5AA44102" w14:textId="77777777" w:rsidR="00E649C0" w:rsidRPr="00380850" w:rsidRDefault="009D2892" w:rsidP="00284AF8">
            <w:pPr>
              <w:pStyle w:val="TAL"/>
              <w:rPr>
                <w:rFonts w:cs="Arial"/>
                <w:szCs w:val="18"/>
              </w:rPr>
            </w:pPr>
            <w:r w:rsidRPr="00380850">
              <w:rPr>
                <w:rFonts w:cs="Arial" w:hint="eastAsia"/>
                <w:szCs w:val="18"/>
                <w:lang w:eastAsia="zh-CN"/>
              </w:rPr>
              <w:t>Equivalent</w:t>
            </w:r>
            <w:r w:rsidRPr="00380850">
              <w:rPr>
                <w:rFonts w:cs="Arial"/>
                <w:szCs w:val="18"/>
              </w:rPr>
              <w:t xml:space="preserve"> </w:t>
            </w:r>
            <w:r w:rsidR="00E649C0" w:rsidRPr="00380850">
              <w:rPr>
                <w:rFonts w:cs="Arial"/>
                <w:szCs w:val="18"/>
              </w:rPr>
              <w:t>TAB connector</w:t>
            </w:r>
            <w:r w:rsidRPr="00380850">
              <w:rPr>
                <w:rFonts w:cs="Arial"/>
                <w:szCs w:val="18"/>
              </w:rPr>
              <w:t>s</w:t>
            </w:r>
          </w:p>
        </w:tc>
        <w:tc>
          <w:tcPr>
            <w:tcW w:w="5686" w:type="dxa"/>
          </w:tcPr>
          <w:p w14:paraId="6A5EC570" w14:textId="77777777" w:rsidR="00E649C0" w:rsidRPr="00380850" w:rsidRDefault="00E649C0" w:rsidP="00284AF8">
            <w:pPr>
              <w:pStyle w:val="TAL"/>
              <w:rPr>
                <w:rFonts w:cs="Arial"/>
                <w:szCs w:val="18"/>
              </w:rPr>
            </w:pPr>
            <w:r w:rsidRPr="00380850">
              <w:rPr>
                <w:rFonts w:cs="Arial"/>
                <w:szCs w:val="18"/>
              </w:rPr>
              <w:t xml:space="preserve">List of </w:t>
            </w:r>
            <w:r w:rsidRPr="00380850">
              <w:rPr>
                <w:rFonts w:cs="Arial"/>
                <w:i/>
                <w:szCs w:val="18"/>
              </w:rPr>
              <w:t xml:space="preserve">TAB connectors </w:t>
            </w:r>
            <w:r w:rsidRPr="00380850">
              <w:rPr>
                <w:rFonts w:cs="Arial"/>
                <w:szCs w:val="18"/>
              </w:rPr>
              <w:t>which have been declared equivalent.</w:t>
            </w:r>
          </w:p>
          <w:p w14:paraId="50C9401D" w14:textId="77777777" w:rsidR="00E649C0" w:rsidRPr="00380850" w:rsidRDefault="00E649C0" w:rsidP="009D2892">
            <w:pPr>
              <w:pStyle w:val="TAL"/>
              <w:rPr>
                <w:rFonts w:cs="Arial"/>
                <w:szCs w:val="18"/>
              </w:rPr>
            </w:pPr>
            <w:r w:rsidRPr="00380850">
              <w:rPr>
                <w:rFonts w:cs="Arial"/>
                <w:szCs w:val="18"/>
              </w:rPr>
              <w:t>Equivalen</w:t>
            </w:r>
            <w:r w:rsidR="009D2892" w:rsidRPr="00380850">
              <w:rPr>
                <w:rFonts w:cs="Arial"/>
                <w:szCs w:val="18"/>
              </w:rPr>
              <w:t>t</w:t>
            </w:r>
            <w:r w:rsidR="009D2892" w:rsidRPr="00380850">
              <w:t xml:space="preserve"> </w:t>
            </w:r>
            <w:r w:rsidR="009D2892" w:rsidRPr="00380850">
              <w:rPr>
                <w:rFonts w:cs="Arial"/>
                <w:szCs w:val="18"/>
              </w:rPr>
              <w:t>TAB connectors</w:t>
            </w:r>
            <w:r w:rsidRPr="00380850">
              <w:rPr>
                <w:rFonts w:cs="Arial"/>
                <w:szCs w:val="18"/>
              </w:rPr>
              <w:t xml:space="preserve"> impl</w:t>
            </w:r>
            <w:r w:rsidR="009D2892" w:rsidRPr="00380850">
              <w:rPr>
                <w:rFonts w:cs="Arial"/>
                <w:szCs w:val="18"/>
              </w:rPr>
              <w:t>y</w:t>
            </w:r>
            <w:r w:rsidRPr="00380850">
              <w:rPr>
                <w:rFonts w:cs="Arial"/>
                <w:szCs w:val="18"/>
              </w:rPr>
              <w:t xml:space="preserve"> that the </w:t>
            </w:r>
            <w:r w:rsidRPr="00380850">
              <w:rPr>
                <w:rFonts w:cs="Arial"/>
                <w:i/>
                <w:szCs w:val="18"/>
              </w:rPr>
              <w:t>TAB connectors</w:t>
            </w:r>
            <w:r w:rsidRPr="00380850">
              <w:rPr>
                <w:rFonts w:cs="Arial"/>
                <w:szCs w:val="18"/>
              </w:rPr>
              <w:t xml:space="preserve"> are expected to behave in the same way when presented with identical signals under the same operating conditions. All declarations made for the </w:t>
            </w:r>
            <w:r w:rsidRPr="00380850">
              <w:rPr>
                <w:rFonts w:cs="Arial"/>
                <w:i/>
                <w:szCs w:val="18"/>
              </w:rPr>
              <w:t>TAB connectors</w:t>
            </w:r>
            <w:r w:rsidRPr="00380850">
              <w:rPr>
                <w:rFonts w:cs="Arial"/>
                <w:szCs w:val="18"/>
              </w:rPr>
              <w:t xml:space="preserve"> are identical and the transmitter unit and/or receiver unit driving the </w:t>
            </w:r>
            <w:r w:rsidRPr="00380850">
              <w:rPr>
                <w:rFonts w:cs="Arial"/>
                <w:i/>
                <w:szCs w:val="18"/>
              </w:rPr>
              <w:t xml:space="preserve">TAB connector </w:t>
            </w:r>
            <w:r w:rsidR="005E5FBB" w:rsidRPr="00380850">
              <w:rPr>
                <w:rFonts w:cs="Arial"/>
                <w:szCs w:val="18"/>
              </w:rPr>
              <w:t>are of identical design.</w:t>
            </w:r>
          </w:p>
        </w:tc>
      </w:tr>
      <w:tr w:rsidR="00380850" w:rsidRPr="00380850" w14:paraId="3955B545" w14:textId="77777777" w:rsidTr="009E7992">
        <w:trPr>
          <w:jc w:val="center"/>
        </w:trPr>
        <w:tc>
          <w:tcPr>
            <w:tcW w:w="1241" w:type="dxa"/>
            <w:tcBorders>
              <w:top w:val="single" w:sz="4" w:space="0" w:color="auto"/>
              <w:left w:val="single" w:sz="4" w:space="0" w:color="auto"/>
              <w:bottom w:val="single" w:sz="4" w:space="0" w:color="auto"/>
              <w:right w:val="single" w:sz="4" w:space="0" w:color="auto"/>
            </w:tcBorders>
          </w:tcPr>
          <w:p w14:paraId="41C72A80" w14:textId="77777777" w:rsidR="009E7992" w:rsidRPr="00380850" w:rsidRDefault="009E7992" w:rsidP="009E7992">
            <w:pPr>
              <w:pStyle w:val="TAL"/>
              <w:rPr>
                <w:rFonts w:cs="Arial"/>
                <w:szCs w:val="18"/>
              </w:rPr>
            </w:pPr>
            <w:r w:rsidRPr="00380850">
              <w:rPr>
                <w:rFonts w:cs="Arial"/>
                <w:szCs w:val="18"/>
              </w:rPr>
              <w:t>D6.71</w:t>
            </w:r>
          </w:p>
        </w:tc>
        <w:tc>
          <w:tcPr>
            <w:tcW w:w="2930" w:type="dxa"/>
            <w:tcBorders>
              <w:top w:val="single" w:sz="4" w:space="0" w:color="auto"/>
              <w:left w:val="single" w:sz="4" w:space="0" w:color="auto"/>
              <w:bottom w:val="single" w:sz="4" w:space="0" w:color="auto"/>
              <w:right w:val="single" w:sz="4" w:space="0" w:color="auto"/>
            </w:tcBorders>
          </w:tcPr>
          <w:p w14:paraId="10B6574E" w14:textId="77777777" w:rsidR="009E7992" w:rsidRPr="00380850" w:rsidRDefault="009E7992" w:rsidP="009E7992">
            <w:pPr>
              <w:pStyle w:val="TAL"/>
              <w:rPr>
                <w:rFonts w:cs="Arial"/>
                <w:szCs w:val="18"/>
                <w:lang w:eastAsia="zh-CN"/>
              </w:rPr>
            </w:pPr>
            <w:r w:rsidRPr="00380850">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3E4006E8" w14:textId="77777777" w:rsidR="009E7992" w:rsidRPr="00380850" w:rsidRDefault="009E7992" w:rsidP="009E7992">
            <w:pPr>
              <w:pStyle w:val="TAL"/>
              <w:rPr>
                <w:rFonts w:cs="Arial"/>
                <w:szCs w:val="18"/>
              </w:rPr>
            </w:pPr>
            <w:r w:rsidRPr="00380850">
              <w:rPr>
                <w:rFonts w:cs="Arial"/>
                <w:szCs w:val="18"/>
              </w:rPr>
              <w:t xml:space="preserve">BS Class of the AAS BS, declared as Wide Area BS, Medium Range BS, or Local Area BS. </w:t>
            </w:r>
          </w:p>
        </w:tc>
      </w:tr>
      <w:tr w:rsidR="00380850" w:rsidRPr="00380850" w14:paraId="0A3FD577" w14:textId="77777777" w:rsidTr="009E7992">
        <w:trPr>
          <w:jc w:val="center"/>
        </w:trPr>
        <w:tc>
          <w:tcPr>
            <w:tcW w:w="1241" w:type="dxa"/>
            <w:tcBorders>
              <w:top w:val="single" w:sz="4" w:space="0" w:color="auto"/>
              <w:left w:val="single" w:sz="4" w:space="0" w:color="auto"/>
              <w:bottom w:val="single" w:sz="4" w:space="0" w:color="auto"/>
              <w:right w:val="single" w:sz="4" w:space="0" w:color="auto"/>
            </w:tcBorders>
          </w:tcPr>
          <w:p w14:paraId="2817DA61" w14:textId="77777777" w:rsidR="009E7992" w:rsidRPr="00380850" w:rsidRDefault="009E7992" w:rsidP="009E7992">
            <w:pPr>
              <w:pStyle w:val="TAL"/>
              <w:rPr>
                <w:rFonts w:cs="Arial"/>
                <w:szCs w:val="18"/>
              </w:rPr>
            </w:pPr>
            <w:r w:rsidRPr="00380850">
              <w:rPr>
                <w:rFonts w:cs="Arial"/>
                <w:szCs w:val="18"/>
              </w:rPr>
              <w:t>D6.72</w:t>
            </w:r>
          </w:p>
        </w:tc>
        <w:tc>
          <w:tcPr>
            <w:tcW w:w="2930" w:type="dxa"/>
            <w:tcBorders>
              <w:top w:val="single" w:sz="4" w:space="0" w:color="auto"/>
              <w:left w:val="single" w:sz="4" w:space="0" w:color="auto"/>
              <w:bottom w:val="single" w:sz="4" w:space="0" w:color="auto"/>
              <w:right w:val="single" w:sz="4" w:space="0" w:color="auto"/>
            </w:tcBorders>
          </w:tcPr>
          <w:p w14:paraId="36218B90" w14:textId="77777777" w:rsidR="009E7992" w:rsidRPr="00380850" w:rsidRDefault="009E7992" w:rsidP="009E7992">
            <w:pPr>
              <w:pStyle w:val="TAL"/>
              <w:rPr>
                <w:rFonts w:cs="Arial"/>
                <w:szCs w:val="18"/>
                <w:lang w:eastAsia="zh-CN"/>
              </w:rPr>
            </w:pPr>
            <w:r w:rsidRPr="00380850">
              <w:rPr>
                <w:rFonts w:cs="Arial"/>
                <w:szCs w:val="18"/>
                <w:lang w:eastAsia="zh-CN"/>
              </w:rPr>
              <w:t>TAB connector RX min cell group</w:t>
            </w:r>
          </w:p>
        </w:tc>
        <w:tc>
          <w:tcPr>
            <w:tcW w:w="5686" w:type="dxa"/>
            <w:tcBorders>
              <w:top w:val="single" w:sz="4" w:space="0" w:color="auto"/>
              <w:left w:val="single" w:sz="4" w:space="0" w:color="auto"/>
              <w:bottom w:val="single" w:sz="4" w:space="0" w:color="auto"/>
              <w:right w:val="single" w:sz="4" w:space="0" w:color="auto"/>
            </w:tcBorders>
          </w:tcPr>
          <w:p w14:paraId="3FF3E25D" w14:textId="77777777" w:rsidR="009E7992" w:rsidRPr="00380850" w:rsidRDefault="009E7992" w:rsidP="009E7992">
            <w:pPr>
              <w:pStyle w:val="TAL"/>
              <w:rPr>
                <w:rFonts w:cs="Arial"/>
                <w:szCs w:val="18"/>
              </w:rPr>
            </w:pPr>
            <w:r w:rsidRPr="00380850">
              <w:rPr>
                <w:rFonts w:cs="Arial"/>
                <w:szCs w:val="18"/>
              </w:rPr>
              <w:t>Declared as a group of </w:t>
            </w:r>
            <w:r w:rsidRPr="008D2628">
              <w:rPr>
                <w:rFonts w:cs="Arial"/>
                <w:i/>
                <w:szCs w:val="18"/>
              </w:rPr>
              <w:t>TAB connectors</w:t>
            </w:r>
            <w:r w:rsidRPr="00380850">
              <w:rPr>
                <w:rFonts w:cs="Arial"/>
                <w:szCs w:val="18"/>
              </w:rPr>
              <w:t xml:space="preserve"> to which RX requirements are applied. This declaration corresponds to group of </w:t>
            </w:r>
            <w:r w:rsidRPr="008D2628">
              <w:rPr>
                <w:rFonts w:cs="Arial"/>
                <w:i/>
                <w:szCs w:val="18"/>
              </w:rPr>
              <w:t>TAB connectors</w:t>
            </w:r>
            <w:r w:rsidRPr="00380850">
              <w:rPr>
                <w:rFonts w:cs="Arial"/>
                <w:szCs w:val="18"/>
              </w:rPr>
              <w:t xml:space="preserve"> which are responsible for receiving a cell when the AAS BS setting corresponding to the declared minimum number of cells (N</w:t>
            </w:r>
            <w:r w:rsidRPr="008D2628">
              <w:rPr>
                <w:rFonts w:cs="Arial"/>
                <w:szCs w:val="18"/>
                <w:vertAlign w:val="subscript"/>
              </w:rPr>
              <w:t>cells</w:t>
            </w:r>
            <w:r w:rsidRPr="00380850">
              <w:rPr>
                <w:rFonts w:cs="Arial"/>
                <w:szCs w:val="18"/>
              </w:rPr>
              <w:t xml:space="preserve">) with transmission on all </w:t>
            </w:r>
            <w:r w:rsidRPr="008D2628">
              <w:rPr>
                <w:rFonts w:cs="Arial"/>
                <w:i/>
                <w:szCs w:val="18"/>
              </w:rPr>
              <w:t>TAB connectors</w:t>
            </w:r>
            <w:r w:rsidRPr="00380850">
              <w:rPr>
                <w:rFonts w:cs="Arial"/>
                <w:szCs w:val="18"/>
              </w:rPr>
              <w:t xml:space="preserve"> supporting an operating band.</w:t>
            </w:r>
          </w:p>
        </w:tc>
      </w:tr>
      <w:tr w:rsidR="00380850" w:rsidRPr="00380850" w14:paraId="12538396" w14:textId="77777777" w:rsidTr="009E7992">
        <w:trPr>
          <w:jc w:val="center"/>
        </w:trPr>
        <w:tc>
          <w:tcPr>
            <w:tcW w:w="1241" w:type="dxa"/>
            <w:tcBorders>
              <w:top w:val="single" w:sz="4" w:space="0" w:color="auto"/>
              <w:left w:val="single" w:sz="4" w:space="0" w:color="auto"/>
              <w:bottom w:val="single" w:sz="4" w:space="0" w:color="auto"/>
              <w:right w:val="single" w:sz="4" w:space="0" w:color="auto"/>
            </w:tcBorders>
          </w:tcPr>
          <w:p w14:paraId="4DECFB3D" w14:textId="77777777" w:rsidR="009E7992" w:rsidRPr="00380850" w:rsidRDefault="009E7992" w:rsidP="009E7992">
            <w:pPr>
              <w:pStyle w:val="TAL"/>
              <w:rPr>
                <w:rFonts w:cs="Arial"/>
                <w:szCs w:val="18"/>
              </w:rPr>
            </w:pPr>
            <w:r w:rsidRPr="00380850">
              <w:rPr>
                <w:rFonts w:cs="Arial"/>
                <w:szCs w:val="18"/>
              </w:rPr>
              <w:lastRenderedPageBreak/>
              <w:t>D6.73</w:t>
            </w:r>
          </w:p>
        </w:tc>
        <w:tc>
          <w:tcPr>
            <w:tcW w:w="2930" w:type="dxa"/>
            <w:tcBorders>
              <w:top w:val="single" w:sz="4" w:space="0" w:color="auto"/>
              <w:left w:val="single" w:sz="4" w:space="0" w:color="auto"/>
              <w:bottom w:val="single" w:sz="4" w:space="0" w:color="auto"/>
              <w:right w:val="single" w:sz="4" w:space="0" w:color="auto"/>
            </w:tcBorders>
          </w:tcPr>
          <w:p w14:paraId="176F382B" w14:textId="77777777" w:rsidR="009E7992" w:rsidRPr="00380850" w:rsidRDefault="009E7992" w:rsidP="009E7992">
            <w:pPr>
              <w:pStyle w:val="TAL"/>
              <w:rPr>
                <w:rFonts w:cs="Arial"/>
                <w:szCs w:val="18"/>
                <w:lang w:eastAsia="zh-CN"/>
              </w:rPr>
            </w:pPr>
            <w:r w:rsidRPr="00380850">
              <w:rPr>
                <w:rFonts w:cs="Arial"/>
                <w:szCs w:val="18"/>
                <w:lang w:eastAsia="zh-CN"/>
              </w:rPr>
              <w:t>TAB connector TX min cell group</w:t>
            </w:r>
          </w:p>
        </w:tc>
        <w:tc>
          <w:tcPr>
            <w:tcW w:w="5686" w:type="dxa"/>
            <w:tcBorders>
              <w:top w:val="single" w:sz="4" w:space="0" w:color="auto"/>
              <w:left w:val="single" w:sz="4" w:space="0" w:color="auto"/>
              <w:bottom w:val="single" w:sz="4" w:space="0" w:color="auto"/>
              <w:right w:val="single" w:sz="4" w:space="0" w:color="auto"/>
            </w:tcBorders>
          </w:tcPr>
          <w:p w14:paraId="20CA7768" w14:textId="77777777" w:rsidR="009E7992" w:rsidRPr="00380850" w:rsidRDefault="009E7992" w:rsidP="009E7992">
            <w:pPr>
              <w:pStyle w:val="TAL"/>
              <w:rPr>
                <w:rFonts w:cs="Arial"/>
                <w:szCs w:val="18"/>
              </w:rPr>
            </w:pPr>
            <w:r w:rsidRPr="00380850">
              <w:rPr>
                <w:rFonts w:cs="Arial"/>
                <w:szCs w:val="18"/>
              </w:rPr>
              <w:t>Declared group of </w:t>
            </w:r>
            <w:r w:rsidRPr="008D2628">
              <w:rPr>
                <w:rFonts w:cs="Arial"/>
                <w:i/>
                <w:szCs w:val="18"/>
              </w:rPr>
              <w:t>TAB connectors</w:t>
            </w:r>
            <w:r w:rsidRPr="00380850">
              <w:rPr>
                <w:rFonts w:cs="Arial"/>
                <w:szCs w:val="18"/>
              </w:rPr>
              <w:t xml:space="preserve"> to which TX requirements are applied. This declaration corresponds to group of </w:t>
            </w:r>
            <w:r w:rsidRPr="008D2628">
              <w:rPr>
                <w:rFonts w:cs="Arial"/>
                <w:i/>
                <w:szCs w:val="18"/>
              </w:rPr>
              <w:t>TAB connectors</w:t>
            </w:r>
            <w:r w:rsidRPr="00380850">
              <w:rPr>
                <w:rFonts w:cs="Arial"/>
                <w:szCs w:val="18"/>
              </w:rPr>
              <w:t xml:space="preserve"> which are responsible for transmitting a cell when the AAS BS setting corresponding to the declared minimum number of cells (N</w:t>
            </w:r>
            <w:r w:rsidRPr="008D2628">
              <w:rPr>
                <w:rFonts w:cs="Arial"/>
                <w:szCs w:val="18"/>
                <w:vertAlign w:val="subscript"/>
              </w:rPr>
              <w:t>cells</w:t>
            </w:r>
            <w:r w:rsidRPr="00380850">
              <w:rPr>
                <w:rFonts w:cs="Arial"/>
                <w:szCs w:val="18"/>
              </w:rPr>
              <w:t xml:space="preserve">) with transmission on all </w:t>
            </w:r>
            <w:r w:rsidRPr="008D2628">
              <w:rPr>
                <w:rFonts w:cs="Arial"/>
                <w:i/>
                <w:szCs w:val="18"/>
              </w:rPr>
              <w:t>TAB connectors</w:t>
            </w:r>
            <w:r w:rsidRPr="00380850">
              <w:rPr>
                <w:rFonts w:cs="Arial"/>
                <w:szCs w:val="18"/>
              </w:rPr>
              <w:t xml:space="preserve"> supporting an operating band.</w:t>
            </w:r>
          </w:p>
        </w:tc>
      </w:tr>
      <w:tr w:rsidR="00E93F11" w:rsidRPr="00380850" w14:paraId="4E524456" w14:textId="77777777" w:rsidTr="009E7992">
        <w:trPr>
          <w:jc w:val="center"/>
        </w:trPr>
        <w:tc>
          <w:tcPr>
            <w:tcW w:w="1241" w:type="dxa"/>
            <w:tcBorders>
              <w:top w:val="single" w:sz="4" w:space="0" w:color="auto"/>
              <w:left w:val="single" w:sz="4" w:space="0" w:color="auto"/>
              <w:bottom w:val="single" w:sz="4" w:space="0" w:color="auto"/>
              <w:right w:val="single" w:sz="4" w:space="0" w:color="auto"/>
            </w:tcBorders>
          </w:tcPr>
          <w:p w14:paraId="28EBCAD0" w14:textId="77777777" w:rsidR="005C0B9A" w:rsidRPr="00380850" w:rsidRDefault="005C0B9A" w:rsidP="005C0B9A">
            <w:pPr>
              <w:pStyle w:val="TAL"/>
              <w:rPr>
                <w:rFonts w:cs="Arial"/>
                <w:szCs w:val="18"/>
              </w:rPr>
            </w:pPr>
            <w:r w:rsidRPr="00380850">
              <w:rPr>
                <w:rFonts w:cs="Arial"/>
                <w:szCs w:val="18"/>
              </w:rPr>
              <w:t>D6.74</w:t>
            </w:r>
          </w:p>
        </w:tc>
        <w:tc>
          <w:tcPr>
            <w:tcW w:w="2930" w:type="dxa"/>
            <w:tcBorders>
              <w:top w:val="single" w:sz="4" w:space="0" w:color="auto"/>
              <w:left w:val="single" w:sz="4" w:space="0" w:color="auto"/>
              <w:bottom w:val="single" w:sz="4" w:space="0" w:color="auto"/>
              <w:right w:val="single" w:sz="4" w:space="0" w:color="auto"/>
            </w:tcBorders>
          </w:tcPr>
          <w:p w14:paraId="78D065AD" w14:textId="77777777" w:rsidR="005C0B9A" w:rsidRPr="00380850" w:rsidRDefault="005C0B9A" w:rsidP="005C0B9A">
            <w:pPr>
              <w:pStyle w:val="TAL"/>
              <w:rPr>
                <w:rFonts w:cs="Arial"/>
                <w:szCs w:val="18"/>
                <w:lang w:eastAsia="zh-CN"/>
              </w:rPr>
            </w:pPr>
            <w:r w:rsidRPr="00380850">
              <w:rPr>
                <w:rFonts w:cs="Arial"/>
                <w:i/>
                <w:szCs w:val="18"/>
                <w:lang w:eastAsia="zh-CN"/>
              </w:rPr>
              <w:t>TAB connectors</w:t>
            </w:r>
            <w:r w:rsidRPr="00380850">
              <w:rPr>
                <w:rFonts w:cs="Arial"/>
                <w:szCs w:val="18"/>
                <w:lang w:eastAsia="zh-CN"/>
              </w:rPr>
              <w:t xml:space="preserve"> used for performance requirement testing</w:t>
            </w:r>
          </w:p>
        </w:tc>
        <w:tc>
          <w:tcPr>
            <w:tcW w:w="5686" w:type="dxa"/>
            <w:tcBorders>
              <w:top w:val="single" w:sz="4" w:space="0" w:color="auto"/>
              <w:left w:val="single" w:sz="4" w:space="0" w:color="auto"/>
              <w:bottom w:val="single" w:sz="4" w:space="0" w:color="auto"/>
              <w:right w:val="single" w:sz="4" w:space="0" w:color="auto"/>
            </w:tcBorders>
          </w:tcPr>
          <w:p w14:paraId="6DD98F10" w14:textId="77777777" w:rsidR="005C0B9A" w:rsidRPr="00380850" w:rsidRDefault="005C0B9A" w:rsidP="005C0B9A">
            <w:pPr>
              <w:pStyle w:val="TAL"/>
              <w:rPr>
                <w:rFonts w:cs="Arial"/>
                <w:szCs w:val="18"/>
              </w:rPr>
            </w:pPr>
            <w:r w:rsidRPr="00380850">
              <w:rPr>
                <w:rFonts w:cs="v4.2.0"/>
              </w:rPr>
              <w:t xml:space="preserve">To reduce test complexity, declaration of a representative (sub)set of </w:t>
            </w:r>
            <w:r w:rsidRPr="00380850">
              <w:rPr>
                <w:rFonts w:cs="v4.2.0"/>
                <w:i/>
              </w:rPr>
              <w:t>TAB connectors</w:t>
            </w:r>
            <w:r w:rsidRPr="00380850">
              <w:rPr>
                <w:rFonts w:cs="v4.2.0"/>
              </w:rPr>
              <w:t xml:space="preserve"> to be used for performance requirement test purposes. At least one </w:t>
            </w:r>
            <w:r w:rsidRPr="00380850">
              <w:rPr>
                <w:rFonts w:cs="v4.2.0"/>
                <w:i/>
              </w:rPr>
              <w:t>TAB connector</w:t>
            </w:r>
            <w:r w:rsidRPr="00380850">
              <w:rPr>
                <w:rFonts w:cs="v4.2.0"/>
              </w:rPr>
              <w:t xml:space="preserve"> mapped to each</w:t>
            </w:r>
            <w:r w:rsidRPr="00380850">
              <w:rPr>
                <w:rFonts w:cs="v4.2.0"/>
                <w:i/>
              </w:rPr>
              <w:t xml:space="preserve"> demodulation branch </w:t>
            </w:r>
            <w:r w:rsidRPr="00380850">
              <w:rPr>
                <w:rFonts w:cs="v4.2.0"/>
              </w:rPr>
              <w:t>is declared.</w:t>
            </w:r>
          </w:p>
        </w:tc>
      </w:tr>
    </w:tbl>
    <w:p w14:paraId="451463E5" w14:textId="77777777" w:rsidR="003F450F" w:rsidRPr="00380850" w:rsidRDefault="003F450F" w:rsidP="005E5FBB">
      <w:pPr>
        <w:rPr>
          <w:lang w:eastAsia="zh-CN"/>
        </w:rPr>
      </w:pPr>
    </w:p>
    <w:p w14:paraId="3A491B10" w14:textId="77777777" w:rsidR="00C76AF1" w:rsidRPr="00380850" w:rsidRDefault="00C76AF1" w:rsidP="0098090A">
      <w:pPr>
        <w:pStyle w:val="Heading2"/>
        <w:rPr>
          <w:lang w:eastAsia="zh-CN"/>
        </w:rPr>
      </w:pPr>
      <w:bookmarkStart w:id="65" w:name="_Toc21018831"/>
      <w:bookmarkStart w:id="66" w:name="_Toc61114406"/>
      <w:r w:rsidRPr="00380850">
        <w:rPr>
          <w:rFonts w:hint="eastAsia"/>
          <w:lang w:eastAsia="zh-CN"/>
        </w:rPr>
        <w:t>4.</w:t>
      </w:r>
      <w:r w:rsidRPr="00380850">
        <w:rPr>
          <w:lang w:eastAsia="zh-CN"/>
        </w:rPr>
        <w:t>11</w:t>
      </w:r>
      <w:r w:rsidRPr="00380850">
        <w:rPr>
          <w:rFonts w:hint="eastAsia"/>
          <w:lang w:eastAsia="zh-CN"/>
        </w:rPr>
        <w:tab/>
      </w:r>
      <w:r w:rsidRPr="00380850">
        <w:rPr>
          <w:lang w:eastAsia="zh-CN"/>
        </w:rPr>
        <w:t>Test signal configurations for AAS BS</w:t>
      </w:r>
      <w:bookmarkEnd w:id="65"/>
      <w:bookmarkEnd w:id="66"/>
    </w:p>
    <w:p w14:paraId="21A00A9C" w14:textId="77777777" w:rsidR="003F450F" w:rsidRPr="00380850" w:rsidRDefault="005E5FBB" w:rsidP="00FF5E3C">
      <w:pPr>
        <w:pStyle w:val="Heading3"/>
        <w:rPr>
          <w:lang w:eastAsia="zh-CN"/>
        </w:rPr>
      </w:pPr>
      <w:bookmarkStart w:id="67" w:name="_Toc21018832"/>
      <w:bookmarkStart w:id="68" w:name="_Toc61114407"/>
      <w:r w:rsidRPr="00380850">
        <w:rPr>
          <w:lang w:eastAsia="zh-CN"/>
        </w:rPr>
        <w:t>4.11.1</w:t>
      </w:r>
      <w:r w:rsidR="003F450F" w:rsidRPr="00380850">
        <w:rPr>
          <w:lang w:eastAsia="zh-CN"/>
        </w:rPr>
        <w:tab/>
        <w:t>General</w:t>
      </w:r>
      <w:bookmarkEnd w:id="67"/>
      <w:bookmarkEnd w:id="68"/>
    </w:p>
    <w:p w14:paraId="13C3B554" w14:textId="62491FA6" w:rsidR="003F450F" w:rsidRPr="00380850" w:rsidRDefault="003F450F" w:rsidP="003F450F">
      <w:r w:rsidRPr="00380850">
        <w:t xml:space="preserve">The test configurations shall be constructed using the methods defined below subject to the parameters declared by the manufacturer as listed in </w:t>
      </w:r>
      <w:r w:rsidR="00042043">
        <w:t>clause </w:t>
      </w:r>
      <w:r w:rsidR="00042043" w:rsidRPr="00380850">
        <w:t>4</w:t>
      </w:r>
      <w:r w:rsidRPr="00380850">
        <w:t>.10.</w:t>
      </w:r>
    </w:p>
    <w:p w14:paraId="561002E6" w14:textId="77777777" w:rsidR="003F450F" w:rsidRPr="00380850" w:rsidRDefault="003F450F" w:rsidP="003F450F">
      <w:r w:rsidRPr="00380850">
        <w:t xml:space="preserve">For test contiguous spectrum operation configurations used in receiver tests only the carriers in the outermost frequency positions in the </w:t>
      </w:r>
      <w:r w:rsidRPr="00380850">
        <w:rPr>
          <w:i/>
        </w:rPr>
        <w:t>TAB connector</w:t>
      </w:r>
      <w:r w:rsidRPr="00380850">
        <w:t xml:space="preserve"> </w:t>
      </w:r>
      <w:r w:rsidR="00E81804" w:rsidRPr="00380850">
        <w:rPr>
          <w:i/>
        </w:rPr>
        <w:t>Base Station RF Bandwidth</w:t>
      </w:r>
      <w:r w:rsidRPr="00380850">
        <w:t xml:space="preserve"> need to be generated by the test equipment. For non-contiguous spectrum operation test configurations used in receiver tests, outermost carriers for each sub-block need to be generated by the test equipment.</w:t>
      </w:r>
    </w:p>
    <w:p w14:paraId="3F4C11EA" w14:textId="7546C0FA" w:rsidR="003F450F" w:rsidRPr="00380850" w:rsidRDefault="003F450F" w:rsidP="003F450F">
      <w:r w:rsidRPr="00380850">
        <w:t xml:space="preserve">The applicable test models for generation of the carrier transmit test signal are defined in </w:t>
      </w:r>
      <w:r w:rsidR="00042043">
        <w:t>clause </w:t>
      </w:r>
      <w:r w:rsidR="00042043" w:rsidRPr="00380850">
        <w:t>4</w:t>
      </w:r>
      <w:r w:rsidRPr="00380850">
        <w:t>.12.2.</w:t>
      </w:r>
    </w:p>
    <w:p w14:paraId="6458081C" w14:textId="77777777" w:rsidR="003F450F" w:rsidRPr="00380850" w:rsidRDefault="003F450F" w:rsidP="003F450F">
      <w:pPr>
        <w:pStyle w:val="NO"/>
      </w:pPr>
      <w:r w:rsidRPr="00380850">
        <w:t>NOTE:</w:t>
      </w:r>
      <w:r w:rsidRPr="00380850">
        <w:tab/>
        <w:t>In case carriers are shifted to align with the channel raster F</w:t>
      </w:r>
      <w:r w:rsidRPr="00380850">
        <w:rPr>
          <w:vertAlign w:val="subscript"/>
        </w:rPr>
        <w:t>offset</w:t>
      </w:r>
      <w:r w:rsidR="005E5FBB" w:rsidRPr="00380850">
        <w:t>.</w:t>
      </w:r>
    </w:p>
    <w:p w14:paraId="203C0CAA" w14:textId="77777777" w:rsidR="003F450F" w:rsidRPr="00380850" w:rsidRDefault="003F450F" w:rsidP="00FF5E3C">
      <w:pPr>
        <w:pStyle w:val="Heading3"/>
        <w:rPr>
          <w:lang w:eastAsia="zh-CN"/>
        </w:rPr>
      </w:pPr>
      <w:bookmarkStart w:id="69" w:name="_Toc21018833"/>
      <w:bookmarkStart w:id="70" w:name="_Toc61114408"/>
      <w:r w:rsidRPr="00380850">
        <w:rPr>
          <w:lang w:eastAsia="zh-CN"/>
        </w:rPr>
        <w:t>4.11.2</w:t>
      </w:r>
      <w:r w:rsidRPr="00380850">
        <w:rPr>
          <w:lang w:eastAsia="zh-CN"/>
        </w:rPr>
        <w:tab/>
        <w:t>Test signal configurations</w:t>
      </w:r>
      <w:bookmarkEnd w:id="69"/>
      <w:bookmarkEnd w:id="70"/>
    </w:p>
    <w:p w14:paraId="3ABE9E37" w14:textId="77777777" w:rsidR="003F450F" w:rsidRPr="00380850" w:rsidRDefault="003F450F" w:rsidP="0098090A">
      <w:pPr>
        <w:pStyle w:val="Heading4"/>
      </w:pPr>
      <w:bookmarkStart w:id="71" w:name="_Toc21018834"/>
      <w:bookmarkStart w:id="72" w:name="_Toc61114409"/>
      <w:r w:rsidRPr="00380850">
        <w:t>4.11.2.1</w:t>
      </w:r>
      <w:r w:rsidRPr="00380850">
        <w:tab/>
        <w:t>ATC1: UTRA multicarrier operation</w:t>
      </w:r>
      <w:bookmarkEnd w:id="71"/>
      <w:bookmarkEnd w:id="72"/>
    </w:p>
    <w:p w14:paraId="3DC87042" w14:textId="77777777" w:rsidR="003F450F" w:rsidRPr="00380850" w:rsidRDefault="003F450F" w:rsidP="0098090A">
      <w:pPr>
        <w:pStyle w:val="Heading5"/>
      </w:pPr>
      <w:bookmarkStart w:id="73" w:name="_Toc21018835"/>
      <w:bookmarkStart w:id="74" w:name="_Toc61114410"/>
      <w:r w:rsidRPr="00380850">
        <w:t>4.11.2.1.1</w:t>
      </w:r>
      <w:r w:rsidRPr="00380850">
        <w:tab/>
        <w:t>General</w:t>
      </w:r>
      <w:bookmarkEnd w:id="73"/>
      <w:bookmarkEnd w:id="74"/>
    </w:p>
    <w:p w14:paraId="4D876A5E" w14:textId="77777777" w:rsidR="003F450F" w:rsidRPr="00380850" w:rsidRDefault="003F450F" w:rsidP="003F450F">
      <w:r w:rsidRPr="00380850">
        <w:t>The purpose of ATC1 is to test UTRA multi-carrier aspects.</w:t>
      </w:r>
    </w:p>
    <w:p w14:paraId="5F08828C" w14:textId="77777777" w:rsidR="003F450F" w:rsidRPr="00380850" w:rsidRDefault="003F450F" w:rsidP="0098090A">
      <w:pPr>
        <w:pStyle w:val="Heading5"/>
      </w:pPr>
      <w:bookmarkStart w:id="75" w:name="_Toc21018836"/>
      <w:bookmarkStart w:id="76" w:name="_Toc61114411"/>
      <w:r w:rsidRPr="00380850">
        <w:t>4.11.2.1.2</w:t>
      </w:r>
      <w:r w:rsidRPr="00380850">
        <w:tab/>
        <w:t>ATC1a generation</w:t>
      </w:r>
      <w:bookmarkEnd w:id="75"/>
      <w:bookmarkEnd w:id="76"/>
    </w:p>
    <w:p w14:paraId="64850C00" w14:textId="77777777" w:rsidR="003F450F" w:rsidRPr="00380850" w:rsidRDefault="003F450F" w:rsidP="003F450F">
      <w:pPr>
        <w:rPr>
          <w:rFonts w:eastAsia="MS Mincho"/>
        </w:rPr>
      </w:pPr>
      <w:r w:rsidRPr="00380850">
        <w:rPr>
          <w:rFonts w:eastAsia="MS Mincho"/>
        </w:rPr>
        <w:t>ATC1 should be construc</w:t>
      </w:r>
      <w:r w:rsidR="005E5FBB" w:rsidRPr="00380850">
        <w:rPr>
          <w:rFonts w:eastAsia="MS Mincho"/>
        </w:rPr>
        <w:t>ted using the following method:</w:t>
      </w:r>
    </w:p>
    <w:p w14:paraId="5F2A3F5A" w14:textId="77777777" w:rsidR="003F450F" w:rsidRPr="00380850" w:rsidRDefault="003F450F" w:rsidP="003F450F">
      <w:pPr>
        <w:pStyle w:val="B1"/>
      </w:pPr>
      <w:r w:rsidRPr="00380850">
        <w:rPr>
          <w:rFonts w:eastAsia="MS Mincho"/>
        </w:rPr>
        <w:t>-</w:t>
      </w:r>
      <w:r w:rsidRPr="00380850">
        <w:rPr>
          <w:rFonts w:eastAsia="MS Mincho"/>
        </w:rPr>
        <w:tab/>
      </w:r>
      <w:r w:rsidRPr="00380850">
        <w:t xml:space="preserve">The </w:t>
      </w:r>
      <w:r w:rsidR="00E81804" w:rsidRPr="00380850">
        <w:rPr>
          <w:i/>
        </w:rPr>
        <w:t>Base Station RF Bandwidth</w:t>
      </w:r>
      <w:r w:rsidRPr="00380850">
        <w:t xml:space="preserve"> shall be the declared maximum </w:t>
      </w:r>
      <w:r w:rsidR="00E81804" w:rsidRPr="00380850">
        <w:rPr>
          <w:i/>
        </w:rPr>
        <w:t>Base Station RF Bandwidth</w:t>
      </w:r>
      <w:r w:rsidRPr="00380850">
        <w:t xml:space="preserve"> for contiguous operation (see table 4.10-1, D6.18).</w:t>
      </w:r>
    </w:p>
    <w:p w14:paraId="72CD5A5A" w14:textId="77777777" w:rsidR="003F450F" w:rsidRPr="00380850" w:rsidRDefault="003F450F" w:rsidP="003F450F">
      <w:pPr>
        <w:pStyle w:val="B1"/>
      </w:pPr>
      <w:r w:rsidRPr="00380850">
        <w:t>-</w:t>
      </w:r>
      <w:r w:rsidRPr="00380850">
        <w:tab/>
      </w:r>
      <w:r w:rsidRPr="00380850">
        <w:rPr>
          <w:lang w:eastAsia="zh-CN"/>
        </w:rPr>
        <w:t>P</w:t>
      </w:r>
      <w:r w:rsidRPr="00380850">
        <w:t xml:space="preserve">lace one UTRA FDD carrier adjacent to the upper </w:t>
      </w:r>
      <w:r w:rsidR="00E81804" w:rsidRPr="00380850">
        <w:rPr>
          <w:i/>
        </w:rPr>
        <w:t>Base Station RF Bandwidth</w:t>
      </w:r>
      <w:r w:rsidRPr="00380850">
        <w:rPr>
          <w:i/>
        </w:rPr>
        <w:t xml:space="preserve"> edge</w:t>
      </w:r>
      <w:r w:rsidRPr="00380850">
        <w:t xml:space="preserve"> and one UTRA FDD carrier adjacent to the lower </w:t>
      </w:r>
      <w:r w:rsidR="00E81804" w:rsidRPr="00380850">
        <w:rPr>
          <w:i/>
        </w:rPr>
        <w:t>Base Station RF Bandwidth</w:t>
      </w:r>
      <w:r w:rsidRPr="00380850">
        <w:rPr>
          <w:i/>
        </w:rPr>
        <w:t xml:space="preserve"> edge</w:t>
      </w:r>
      <w:r w:rsidRPr="00380850">
        <w:t>. The specified F</w:t>
      </w:r>
      <w:r w:rsidRPr="00380850">
        <w:rPr>
          <w:vertAlign w:val="subscript"/>
        </w:rPr>
        <w:t>Offset</w:t>
      </w:r>
      <w:r w:rsidRPr="00380850">
        <w:t xml:space="preserve"> shall apply.</w:t>
      </w:r>
    </w:p>
    <w:p w14:paraId="4B1015CC" w14:textId="08548DCC" w:rsidR="003F450F" w:rsidRPr="00380850" w:rsidRDefault="003F450F" w:rsidP="003F450F">
      <w:pPr>
        <w:pStyle w:val="B1"/>
      </w:pPr>
      <w:r w:rsidRPr="00380850">
        <w:t>-</w:t>
      </w:r>
      <w:r w:rsidRPr="00380850">
        <w:tab/>
        <w:t xml:space="preserve">For transmitter tests, alternately place a UTRA FDD carrier adjacent to the already placed carriers at the low and high </w:t>
      </w:r>
      <w:r w:rsidR="00E81804" w:rsidRPr="00380850">
        <w:rPr>
          <w:i/>
        </w:rPr>
        <w:t>Base Station RF Bandwidth</w:t>
      </w:r>
      <w:r w:rsidRPr="00380850">
        <w:rPr>
          <w:i/>
        </w:rPr>
        <w:t xml:space="preserve"> edges</w:t>
      </w:r>
      <w:r w:rsidRPr="00380850">
        <w:t xml:space="preserve"> until there is no more space to fit a carrier or the </w:t>
      </w:r>
      <w:r w:rsidRPr="00380850">
        <w:rPr>
          <w:i/>
        </w:rPr>
        <w:t>TAB connector</w:t>
      </w:r>
      <w:r w:rsidRPr="00380850">
        <w:t xml:space="preserve"> does not support more carriers. The nominal carrier spacing defined in </w:t>
      </w:r>
      <w:r w:rsidR="00042043">
        <w:t>clause </w:t>
      </w:r>
      <w:r w:rsidR="00042043" w:rsidRPr="00380850">
        <w:t>4</w:t>
      </w:r>
      <w:r w:rsidRPr="00380850">
        <w:t>.6 shall apply.</w:t>
      </w:r>
    </w:p>
    <w:p w14:paraId="43210A8D" w14:textId="77777777" w:rsidR="003F450F" w:rsidRPr="00380850" w:rsidRDefault="003F450F" w:rsidP="003F450F">
      <w:pPr>
        <w:pStyle w:val="B1"/>
      </w:pPr>
      <w:r w:rsidRPr="00380850">
        <w:t>-</w:t>
      </w:r>
      <w:r w:rsidRPr="00380850">
        <w:tab/>
        <w:t>The carrier(s) may be shifted maximum 100 kHz towards lower frequencies for B</w:t>
      </w:r>
      <w:r w:rsidRPr="00380850">
        <w:rPr>
          <w:vertAlign w:val="subscript"/>
        </w:rPr>
        <w:t>RFBW</w:t>
      </w:r>
      <w:r w:rsidRPr="00380850">
        <w:t xml:space="preserve"> and M</w:t>
      </w:r>
      <w:r w:rsidRPr="00380850">
        <w:rPr>
          <w:vertAlign w:val="subscript"/>
        </w:rPr>
        <w:t>RFBW</w:t>
      </w:r>
      <w:r w:rsidRPr="00380850">
        <w:t xml:space="preserve"> and towards higher frequencies for T</w:t>
      </w:r>
      <w:r w:rsidRPr="00380850">
        <w:rPr>
          <w:vertAlign w:val="subscript"/>
        </w:rPr>
        <w:t>RFBW</w:t>
      </w:r>
      <w:r w:rsidRPr="00380850">
        <w:t xml:space="preserve"> to align with the channel raster.</w:t>
      </w:r>
    </w:p>
    <w:p w14:paraId="659E9C16" w14:textId="77777777" w:rsidR="003F450F" w:rsidRPr="00380850" w:rsidRDefault="003F450F" w:rsidP="0098090A">
      <w:pPr>
        <w:pStyle w:val="Heading5"/>
      </w:pPr>
      <w:bookmarkStart w:id="77" w:name="_Toc21018837"/>
      <w:bookmarkStart w:id="78" w:name="_Toc61114412"/>
      <w:r w:rsidRPr="00380850">
        <w:t>4.11.2.1.3</w:t>
      </w:r>
      <w:r w:rsidRPr="00380850">
        <w:tab/>
        <w:t>ATC1b generation</w:t>
      </w:r>
      <w:bookmarkEnd w:id="77"/>
      <w:bookmarkEnd w:id="78"/>
    </w:p>
    <w:p w14:paraId="10D6E22B" w14:textId="77777777" w:rsidR="003F450F" w:rsidRPr="00380850" w:rsidRDefault="003F450F" w:rsidP="003F450F">
      <w:r w:rsidRPr="00380850">
        <w:t>ATC1b is constructed using the following method:</w:t>
      </w:r>
    </w:p>
    <w:p w14:paraId="1EAF4DDC" w14:textId="77777777" w:rsidR="003F450F" w:rsidRPr="00380850" w:rsidRDefault="003F450F" w:rsidP="003F450F">
      <w:pPr>
        <w:pStyle w:val="B1"/>
      </w:pPr>
      <w:r w:rsidRPr="00380850">
        <w:t>-</w:t>
      </w:r>
      <w:r w:rsidRPr="00380850">
        <w:tab/>
        <w:t xml:space="preserve">The </w:t>
      </w:r>
      <w:r w:rsidR="00E81804" w:rsidRPr="00380850">
        <w:rPr>
          <w:i/>
        </w:rPr>
        <w:t>Base Station RF Bandwidth</w:t>
      </w:r>
      <w:r w:rsidRPr="00380850">
        <w:t xml:space="preserve"> shall be the declared maximum </w:t>
      </w:r>
      <w:r w:rsidR="00E81804" w:rsidRPr="00380850">
        <w:rPr>
          <w:i/>
        </w:rPr>
        <w:t>Base Station RF Bandwidth</w:t>
      </w:r>
      <w:r w:rsidRPr="00380850">
        <w:t xml:space="preserve"> for contiguous operation (see table 4.10-1, D6.18).</w:t>
      </w:r>
    </w:p>
    <w:p w14:paraId="464ABA47" w14:textId="77777777" w:rsidR="003F450F" w:rsidRPr="00380850" w:rsidRDefault="003F450F" w:rsidP="003F450F">
      <w:pPr>
        <w:pStyle w:val="B1"/>
      </w:pPr>
      <w:r w:rsidRPr="00380850">
        <w:t>-</w:t>
      </w:r>
      <w:r w:rsidRPr="00380850">
        <w:tab/>
      </w:r>
      <w:r w:rsidRPr="00380850">
        <w:rPr>
          <w:lang w:eastAsia="zh-CN"/>
        </w:rPr>
        <w:t>P</w:t>
      </w:r>
      <w:r w:rsidRPr="00380850">
        <w:t xml:space="preserve">lace one UTRA TDD carrier adjacent to the upper </w:t>
      </w:r>
      <w:r w:rsidR="00E81804" w:rsidRPr="00380850">
        <w:rPr>
          <w:i/>
        </w:rPr>
        <w:t>Base Station RF Bandwidth</w:t>
      </w:r>
      <w:r w:rsidRPr="00380850">
        <w:rPr>
          <w:i/>
        </w:rPr>
        <w:t xml:space="preserve"> edge </w:t>
      </w:r>
      <w:r w:rsidRPr="00380850">
        <w:t xml:space="preserve">and one UTRA TDD carrier adjacent to the lower </w:t>
      </w:r>
      <w:r w:rsidR="00E81804" w:rsidRPr="00380850">
        <w:rPr>
          <w:i/>
        </w:rPr>
        <w:t>Base Station RF Bandwidth</w:t>
      </w:r>
      <w:r w:rsidRPr="00380850">
        <w:t xml:space="preserve"> edge. The specified F</w:t>
      </w:r>
      <w:r w:rsidRPr="00380850">
        <w:rPr>
          <w:vertAlign w:val="subscript"/>
        </w:rPr>
        <w:t>Offset</w:t>
      </w:r>
      <w:r w:rsidRPr="00380850">
        <w:t xml:space="preserve"> shall apply.</w:t>
      </w:r>
    </w:p>
    <w:p w14:paraId="3BD908F7" w14:textId="7F43ADB9" w:rsidR="003F450F" w:rsidRPr="00380850" w:rsidRDefault="003F450F" w:rsidP="003F450F">
      <w:pPr>
        <w:pStyle w:val="B1"/>
      </w:pPr>
      <w:r w:rsidRPr="00380850">
        <w:lastRenderedPageBreak/>
        <w:t>-</w:t>
      </w:r>
      <w:r w:rsidRPr="00380850">
        <w:tab/>
        <w:t xml:space="preserve">For transmitter tests, alternately place a UTRA TDD carrier adjacent to the already placed carriers at the low and high </w:t>
      </w:r>
      <w:r w:rsidR="00E81804" w:rsidRPr="00380850">
        <w:rPr>
          <w:i/>
        </w:rPr>
        <w:t>Base Station RF Bandwidth</w:t>
      </w:r>
      <w:r w:rsidRPr="00380850">
        <w:rPr>
          <w:i/>
        </w:rPr>
        <w:t xml:space="preserve"> edges</w:t>
      </w:r>
      <w:r w:rsidRPr="00380850">
        <w:t xml:space="preserve"> until there is no more space to fit a carrier or the </w:t>
      </w:r>
      <w:r w:rsidRPr="00380850">
        <w:rPr>
          <w:i/>
        </w:rPr>
        <w:t>TAB connector</w:t>
      </w:r>
      <w:r w:rsidRPr="00380850">
        <w:t xml:space="preserve"> does not support more carriers. The nominal carrier spacing defined in </w:t>
      </w:r>
      <w:r w:rsidR="00042043">
        <w:t>clause </w:t>
      </w:r>
      <w:r w:rsidR="00042043" w:rsidRPr="00380850">
        <w:t>4</w:t>
      </w:r>
      <w:r w:rsidRPr="00380850">
        <w:t>.6 shall apply.</w:t>
      </w:r>
    </w:p>
    <w:p w14:paraId="1039B709" w14:textId="77777777" w:rsidR="003F450F" w:rsidRPr="00380850" w:rsidRDefault="003F450F" w:rsidP="0098090A">
      <w:pPr>
        <w:pStyle w:val="Heading5"/>
      </w:pPr>
      <w:bookmarkStart w:id="79" w:name="_Toc21018838"/>
      <w:bookmarkStart w:id="80" w:name="_Toc61114413"/>
      <w:r w:rsidRPr="00380850">
        <w:t>4.11.2.1.4</w:t>
      </w:r>
      <w:r w:rsidRPr="00380850">
        <w:tab/>
        <w:t>ATC1 power allocation</w:t>
      </w:r>
      <w:bookmarkEnd w:id="79"/>
      <w:bookmarkEnd w:id="80"/>
    </w:p>
    <w:p w14:paraId="112F9CCE" w14:textId="4D8BED43" w:rsidR="003F450F" w:rsidRPr="00380850" w:rsidRDefault="003F450F" w:rsidP="003F450F">
      <w:r w:rsidRPr="00380850">
        <w:t>Set the power of each carrier to the same power so that the sum of the carrier powers equals P</w:t>
      </w:r>
      <w:r w:rsidRPr="00380850">
        <w:rPr>
          <w:vertAlign w:val="subscript"/>
        </w:rPr>
        <w:t>rated,RAT,TABC</w:t>
      </w:r>
      <w:r w:rsidRPr="00380850">
        <w:t xml:space="preserve"> for UTRA according to the manufacturer</w:t>
      </w:r>
      <w:r w:rsidR="005E5FBB" w:rsidRPr="00380850">
        <w:t>'</w:t>
      </w:r>
      <w:r w:rsidRPr="00380850">
        <w:t xml:space="preserve">s declaration in </w:t>
      </w:r>
      <w:r w:rsidR="00042043">
        <w:t>clause </w:t>
      </w:r>
      <w:r w:rsidR="00042043" w:rsidRPr="00380850">
        <w:t>4</w:t>
      </w:r>
      <w:r w:rsidRPr="00380850">
        <w:t>.10.</w:t>
      </w:r>
    </w:p>
    <w:p w14:paraId="6A9F37B7" w14:textId="77777777" w:rsidR="003F450F" w:rsidRPr="00380850" w:rsidRDefault="003F450F" w:rsidP="0098090A">
      <w:pPr>
        <w:pStyle w:val="Heading4"/>
      </w:pPr>
      <w:bookmarkStart w:id="81" w:name="_Toc21018839"/>
      <w:bookmarkStart w:id="82" w:name="_Toc61114414"/>
      <w:r w:rsidRPr="00380850">
        <w:t>4.11.2.2</w:t>
      </w:r>
      <w:r w:rsidRPr="00380850">
        <w:tab/>
        <w:t>ANTC1: UTRA FDD multicarrier non-contiguous operation</w:t>
      </w:r>
      <w:bookmarkEnd w:id="81"/>
      <w:bookmarkEnd w:id="82"/>
    </w:p>
    <w:p w14:paraId="7929601D" w14:textId="77777777" w:rsidR="003F450F" w:rsidRPr="00380850" w:rsidRDefault="003F450F" w:rsidP="0098090A">
      <w:pPr>
        <w:pStyle w:val="Heading5"/>
      </w:pPr>
      <w:bookmarkStart w:id="83" w:name="_Toc21018840"/>
      <w:bookmarkStart w:id="84" w:name="_Toc61114415"/>
      <w:r w:rsidRPr="00380850">
        <w:t>4.11.2.2.1</w:t>
      </w:r>
      <w:r w:rsidRPr="00380850">
        <w:tab/>
        <w:t>General</w:t>
      </w:r>
      <w:bookmarkEnd w:id="83"/>
      <w:bookmarkEnd w:id="84"/>
    </w:p>
    <w:p w14:paraId="4359234F" w14:textId="77777777" w:rsidR="003F450F" w:rsidRPr="00380850" w:rsidRDefault="003F450F" w:rsidP="003F450F">
      <w:r w:rsidRPr="00380850">
        <w:t>The purpose of ANTC1 is to test UTRA FDD multicarrier non-contiguous aspects.</w:t>
      </w:r>
    </w:p>
    <w:p w14:paraId="4DAC6165" w14:textId="77777777" w:rsidR="003F450F" w:rsidRPr="00380850" w:rsidRDefault="003F450F" w:rsidP="0098090A">
      <w:pPr>
        <w:pStyle w:val="Heading5"/>
      </w:pPr>
      <w:bookmarkStart w:id="85" w:name="_Toc21018841"/>
      <w:bookmarkStart w:id="86" w:name="_Toc61114416"/>
      <w:r w:rsidRPr="00380850">
        <w:t>4.11.2.2.2</w:t>
      </w:r>
      <w:r w:rsidRPr="00380850">
        <w:tab/>
        <w:t>ANTC1 generation</w:t>
      </w:r>
      <w:bookmarkEnd w:id="85"/>
      <w:bookmarkEnd w:id="86"/>
    </w:p>
    <w:p w14:paraId="69213568" w14:textId="34460E0F" w:rsidR="003F450F" w:rsidRPr="00380850" w:rsidRDefault="003F450F" w:rsidP="003F450F">
      <w:r w:rsidRPr="00380850">
        <w:t xml:space="preserve">The purpose of </w:t>
      </w:r>
      <w:r w:rsidR="00042043">
        <w:t>A</w:t>
      </w:r>
      <w:r w:rsidRPr="00380850">
        <w:t xml:space="preserve">NTC1a is to test UTRA multicarrier non-contiguous aspects. </w:t>
      </w:r>
      <w:r w:rsidR="00042043">
        <w:t>A</w:t>
      </w:r>
      <w:r w:rsidRPr="00380850">
        <w:t>NTC1 is construc</w:t>
      </w:r>
      <w:r w:rsidR="005E5FBB" w:rsidRPr="00380850">
        <w:t>ted using the following method:</w:t>
      </w:r>
    </w:p>
    <w:p w14:paraId="3A0ACF31" w14:textId="77777777" w:rsidR="003F450F" w:rsidRPr="00380850" w:rsidRDefault="003F450F" w:rsidP="003F450F">
      <w:pPr>
        <w:pStyle w:val="B1"/>
        <w:rPr>
          <w:lang w:eastAsia="zh-CN"/>
        </w:rPr>
      </w:pPr>
      <w:r w:rsidRPr="00380850">
        <w:t>-</w:t>
      </w:r>
      <w:r w:rsidRPr="00380850">
        <w:tab/>
        <w:t xml:space="preserve">The </w:t>
      </w:r>
      <w:r w:rsidR="00E81804" w:rsidRPr="00380850">
        <w:rPr>
          <w:i/>
        </w:rPr>
        <w:t>Base Station RF Bandwidth</w:t>
      </w:r>
      <w:r w:rsidRPr="00380850">
        <w:t xml:space="preserve"> of each supported operating band shall be the declared maximum </w:t>
      </w:r>
      <w:r w:rsidR="00E81804" w:rsidRPr="00380850">
        <w:rPr>
          <w:i/>
        </w:rPr>
        <w:t>Base Station RF Bandwidth</w:t>
      </w:r>
      <w:r w:rsidRPr="00380850">
        <w:t xml:space="preserve"> for non-contiguous operation (see table 4.10-1, D6.19) of the </w:t>
      </w:r>
      <w:r w:rsidRPr="00380850">
        <w:rPr>
          <w:i/>
        </w:rPr>
        <w:t>TAB connector</w:t>
      </w:r>
      <w:r w:rsidRPr="00380850">
        <w:t xml:space="preserve">. The </w:t>
      </w:r>
      <w:r w:rsidRPr="00380850">
        <w:rPr>
          <w:i/>
        </w:rPr>
        <w:t>station RF bandwidth</w:t>
      </w:r>
      <w:r w:rsidRPr="00380850">
        <w:t xml:space="preserve"> consists of one </w:t>
      </w:r>
      <w:r w:rsidRPr="00380850">
        <w:rPr>
          <w:i/>
        </w:rPr>
        <w:t>sub-block gap</w:t>
      </w:r>
      <w:r w:rsidRPr="00380850">
        <w:t xml:space="preserve"> and two sub-blocks located at the edges of the declared maximum </w:t>
      </w:r>
      <w:r w:rsidR="00E81804" w:rsidRPr="00380850">
        <w:rPr>
          <w:i/>
        </w:rPr>
        <w:t>Base Station RF Bandwidth</w:t>
      </w:r>
      <w:r w:rsidRPr="00380850">
        <w:t xml:space="preserve"> for non-contiguous operation.</w:t>
      </w:r>
    </w:p>
    <w:p w14:paraId="4BBB60AB" w14:textId="77777777" w:rsidR="003F450F" w:rsidRPr="00380850" w:rsidRDefault="003F450F" w:rsidP="003F450F">
      <w:pPr>
        <w:pStyle w:val="B1"/>
      </w:pPr>
      <w:r w:rsidRPr="00380850">
        <w:t>-</w:t>
      </w:r>
      <w:r w:rsidRPr="00380850">
        <w:tab/>
      </w:r>
      <w:r w:rsidRPr="00380850">
        <w:rPr>
          <w:rFonts w:hint="eastAsia"/>
          <w:lang w:eastAsia="zh-CN"/>
        </w:rPr>
        <w:t>For transmitter test</w:t>
      </w:r>
      <w:r w:rsidRPr="00380850">
        <w:rPr>
          <w:lang w:eastAsia="zh-CN"/>
        </w:rPr>
        <w:t>s</w:t>
      </w:r>
      <w:r w:rsidRPr="00380850">
        <w:rPr>
          <w:rFonts w:hint="eastAsia"/>
          <w:lang w:eastAsia="zh-CN"/>
        </w:rPr>
        <w:t xml:space="preserve">, </w:t>
      </w:r>
      <w:r w:rsidRPr="00380850">
        <w:t xml:space="preserve">place one UTRA carrier adjacent to the upper </w:t>
      </w:r>
      <w:r w:rsidR="00E81804" w:rsidRPr="00380850">
        <w:rPr>
          <w:i/>
        </w:rPr>
        <w:t>Base Station RF Bandwidth</w:t>
      </w:r>
      <w:r w:rsidRPr="00380850">
        <w:rPr>
          <w:i/>
        </w:rPr>
        <w:t xml:space="preserve"> edge</w:t>
      </w:r>
      <w:r w:rsidRPr="00380850">
        <w:t xml:space="preserve"> and one UTRA carrier adjacent to the lower </w:t>
      </w:r>
      <w:r w:rsidR="00E81804" w:rsidRPr="00380850">
        <w:rPr>
          <w:i/>
        </w:rPr>
        <w:t>Base Station RF Bandwidth</w:t>
      </w:r>
      <w:r w:rsidRPr="00380850">
        <w:rPr>
          <w:i/>
        </w:rPr>
        <w:t xml:space="preserve"> edge</w:t>
      </w:r>
      <w:r w:rsidRPr="00380850">
        <w:t>. The specified F</w:t>
      </w:r>
      <w:r w:rsidRPr="00380850">
        <w:rPr>
          <w:vertAlign w:val="subscript"/>
        </w:rPr>
        <w:t>Offset-RAT</w:t>
      </w:r>
      <w:r w:rsidRPr="00380850">
        <w:t xml:space="preserve"> shall apply.</w:t>
      </w:r>
    </w:p>
    <w:p w14:paraId="6E78601A" w14:textId="04A1FADE" w:rsidR="003F450F" w:rsidRPr="00380850" w:rsidRDefault="003F450F" w:rsidP="003F450F">
      <w:pPr>
        <w:pStyle w:val="B1"/>
      </w:pPr>
      <w:r w:rsidRPr="00380850">
        <w:t>-</w:t>
      </w:r>
      <w:r w:rsidRPr="00380850">
        <w:tab/>
        <w:t>For receiver tests</w:t>
      </w:r>
      <w:r w:rsidRPr="00380850">
        <w:rPr>
          <w:rFonts w:hint="eastAsia"/>
          <w:lang w:eastAsia="zh-CN"/>
        </w:rPr>
        <w:t xml:space="preserve">, </w:t>
      </w:r>
      <w:r w:rsidRPr="00380850">
        <w:t xml:space="preserve">place one UTRA carrier adjacent to the upper </w:t>
      </w:r>
      <w:r w:rsidR="00E81804" w:rsidRPr="00380850">
        <w:rPr>
          <w:i/>
        </w:rPr>
        <w:t>Base Station RF Bandwidth</w:t>
      </w:r>
      <w:r w:rsidRPr="00380850">
        <w:rPr>
          <w:i/>
        </w:rPr>
        <w:t xml:space="preserve"> edge</w:t>
      </w:r>
      <w:r w:rsidRPr="00380850">
        <w:t xml:space="preserve"> and one UTRA carrier adjacent to the lower </w:t>
      </w:r>
      <w:r w:rsidR="00E81804" w:rsidRPr="00380850">
        <w:rPr>
          <w:i/>
        </w:rPr>
        <w:t>Base Station RF Bandwidth</w:t>
      </w:r>
      <w:r w:rsidRPr="00380850">
        <w:rPr>
          <w:i/>
        </w:rPr>
        <w:t xml:space="preserve"> edge</w:t>
      </w:r>
      <w:r w:rsidRPr="00380850">
        <w:t xml:space="preserve">. For </w:t>
      </w:r>
      <w:r w:rsidRPr="00380850">
        <w:rPr>
          <w:rFonts w:hint="eastAsia"/>
          <w:lang w:eastAsia="zh-CN"/>
        </w:rPr>
        <w:t>single-band operation</w:t>
      </w:r>
      <w:r w:rsidRPr="00380850">
        <w:rPr>
          <w:lang w:eastAsia="zh-CN"/>
        </w:rPr>
        <w:t>,</w:t>
      </w:r>
      <w:r w:rsidRPr="00380850">
        <w:t xml:space="preserve"> </w:t>
      </w:r>
      <w:r w:rsidRPr="00380850">
        <w:rPr>
          <w:lang w:eastAsia="zh-CN"/>
        </w:rPr>
        <w:t>if</w:t>
      </w:r>
      <w:r w:rsidRPr="00380850">
        <w:rPr>
          <w:rFonts w:hint="eastAsia"/>
          <w:lang w:eastAsia="zh-CN"/>
        </w:rPr>
        <w:t xml:space="preserve"> </w:t>
      </w:r>
      <w:r w:rsidRPr="00380850">
        <w:rPr>
          <w:lang w:eastAsia="zh-CN"/>
        </w:rPr>
        <w:t xml:space="preserve">the </w:t>
      </w:r>
      <w:r w:rsidRPr="00380850">
        <w:rPr>
          <w:rFonts w:hint="eastAsia"/>
          <w:lang w:eastAsia="zh-CN"/>
        </w:rPr>
        <w:t xml:space="preserve">maximum </w:t>
      </w:r>
      <w:r w:rsidR="00E81804" w:rsidRPr="00380850">
        <w:rPr>
          <w:i/>
        </w:rPr>
        <w:t>Base Station RF Bandwidth</w:t>
      </w:r>
      <w:r w:rsidRPr="00380850">
        <w:t xml:space="preserve"> for non-contiguous operation</w:t>
      </w:r>
      <w:r w:rsidRPr="00380850">
        <w:rPr>
          <w:rFonts w:hint="eastAsia"/>
          <w:lang w:eastAsia="zh-CN"/>
        </w:rPr>
        <w:t xml:space="preserve"> </w:t>
      </w:r>
      <w:r w:rsidRPr="00380850">
        <w:rPr>
          <w:lang w:eastAsia="zh-CN"/>
        </w:rPr>
        <w:t xml:space="preserve">is at least </w:t>
      </w:r>
      <w:r w:rsidRPr="00380850">
        <w:rPr>
          <w:rFonts w:hint="eastAsia"/>
          <w:lang w:eastAsia="zh-CN"/>
        </w:rPr>
        <w:t>35 MHz</w:t>
      </w:r>
      <w:r w:rsidRPr="00380850">
        <w:rPr>
          <w:lang w:eastAsia="zh-CN"/>
        </w:rPr>
        <w:t xml:space="preserve"> and the </w:t>
      </w:r>
      <w:r w:rsidRPr="00380850">
        <w:rPr>
          <w:i/>
          <w:lang w:eastAsia="zh-CN"/>
        </w:rPr>
        <w:t>TAB connector</w:t>
      </w:r>
      <w:r w:rsidRPr="00380850">
        <w:rPr>
          <w:lang w:eastAsia="zh-CN"/>
        </w:rPr>
        <w:t xml:space="preserve"> supports at least 4 UTRA FDD carriers</w:t>
      </w:r>
      <w:r w:rsidRPr="00380850">
        <w:rPr>
          <w:rFonts w:hint="eastAsia"/>
          <w:lang w:eastAsia="zh-CN"/>
        </w:rPr>
        <w:t xml:space="preserve">, place a </w:t>
      </w:r>
      <w:r w:rsidRPr="00380850">
        <w:t xml:space="preserve">UTRA FDD carrier adjacent to each </w:t>
      </w:r>
      <w:r w:rsidRPr="00380850">
        <w:rPr>
          <w:rFonts w:hint="eastAsia"/>
          <w:lang w:eastAsia="zh-CN"/>
        </w:rPr>
        <w:t>already placed carrier</w:t>
      </w:r>
      <w:r w:rsidRPr="00380850">
        <w:rPr>
          <w:lang w:eastAsia="zh-CN"/>
        </w:rPr>
        <w:t xml:space="preserve"> for each sub-block</w:t>
      </w:r>
      <w:r w:rsidRPr="00380850">
        <w:rPr>
          <w:rFonts w:hint="eastAsia"/>
          <w:lang w:eastAsia="zh-CN"/>
        </w:rPr>
        <w:t>.</w:t>
      </w:r>
      <w:r w:rsidRPr="00380850">
        <w:t xml:space="preserve"> The nominal carrier spacing defined in </w:t>
      </w:r>
      <w:r w:rsidR="00042043">
        <w:t>clause </w:t>
      </w:r>
      <w:r w:rsidR="00042043" w:rsidRPr="00380850">
        <w:t>4</w:t>
      </w:r>
      <w:r w:rsidRPr="00380850">
        <w:t>.6 shall apply.</w:t>
      </w:r>
    </w:p>
    <w:p w14:paraId="1B0BB970" w14:textId="77777777" w:rsidR="003F450F" w:rsidRPr="00380850" w:rsidRDefault="003F450F" w:rsidP="003F450F">
      <w:pPr>
        <w:pStyle w:val="B1"/>
      </w:pPr>
      <w:r w:rsidRPr="00380850">
        <w:t>-</w:t>
      </w:r>
      <w:r w:rsidRPr="00380850">
        <w:tab/>
        <w:t xml:space="preserve">The sub-block edges adjacent to the </w:t>
      </w:r>
      <w:r w:rsidRPr="00380850">
        <w:rPr>
          <w:i/>
        </w:rPr>
        <w:t>sub-block gap</w:t>
      </w:r>
      <w:r w:rsidRPr="00380850">
        <w:t xml:space="preserve"> shall be determined using the specified F</w:t>
      </w:r>
      <w:r w:rsidRPr="00380850">
        <w:rPr>
          <w:vertAlign w:val="subscript"/>
        </w:rPr>
        <w:t>Offset-RAT</w:t>
      </w:r>
      <w:r w:rsidRPr="00380850">
        <w:t xml:space="preserve"> for the carrier adjacent to the </w:t>
      </w:r>
      <w:r w:rsidRPr="00380850">
        <w:rPr>
          <w:i/>
        </w:rPr>
        <w:t>sub-block gap</w:t>
      </w:r>
      <w:r w:rsidRPr="00380850">
        <w:t>.</w:t>
      </w:r>
    </w:p>
    <w:p w14:paraId="2BD5B80F" w14:textId="5B082538" w:rsidR="003F450F" w:rsidRPr="00380850" w:rsidRDefault="003F450F" w:rsidP="003F450F">
      <w:pPr>
        <w:pStyle w:val="B1"/>
      </w:pPr>
      <w:r w:rsidRPr="00380850">
        <w:t>-</w:t>
      </w:r>
      <w:r w:rsidRPr="00380850">
        <w:tab/>
        <w:t>The UTRA FDD carrier in the lower sub-block may be shifted maximum</w:t>
      </w:r>
      <w:r w:rsidR="00042043">
        <w:t xml:space="preserve"> </w:t>
      </w:r>
      <w:r w:rsidRPr="00380850">
        <w:t>100 kHz towards lower frequencies and the UTRA FDD carrier in the upper sub-block may be shifted maximum</w:t>
      </w:r>
      <w:r w:rsidR="00042043">
        <w:t xml:space="preserve"> </w:t>
      </w:r>
      <w:r w:rsidRPr="00380850">
        <w:t>100 kHz towards higher frequencies to align with the channel raster.</w:t>
      </w:r>
    </w:p>
    <w:p w14:paraId="4102DE08" w14:textId="77777777" w:rsidR="003F450F" w:rsidRPr="00380850" w:rsidRDefault="003F450F" w:rsidP="0098090A">
      <w:pPr>
        <w:pStyle w:val="Heading5"/>
      </w:pPr>
      <w:bookmarkStart w:id="87" w:name="_Toc21018842"/>
      <w:bookmarkStart w:id="88" w:name="_Toc61114417"/>
      <w:r w:rsidRPr="00380850">
        <w:t>4.11.2.2.3</w:t>
      </w:r>
      <w:r w:rsidRPr="00380850">
        <w:tab/>
        <w:t>ANTC1 power allocation</w:t>
      </w:r>
      <w:bookmarkEnd w:id="87"/>
      <w:bookmarkEnd w:id="88"/>
    </w:p>
    <w:p w14:paraId="260CB6CB" w14:textId="38E516E5" w:rsidR="003F450F" w:rsidRPr="00380850" w:rsidRDefault="003F450F" w:rsidP="003F450F">
      <w:r w:rsidRPr="00380850">
        <w:t>Set the power of each carrier to the same power so that the sum of the carrier powers equals P</w:t>
      </w:r>
      <w:r w:rsidRPr="00380850">
        <w:rPr>
          <w:vertAlign w:val="subscript"/>
        </w:rPr>
        <w:t>Rated,RAT,TABC</w:t>
      </w:r>
      <w:r w:rsidRPr="00380850">
        <w:t xml:space="preserve"> according to the manufacturer</w:t>
      </w:r>
      <w:r w:rsidR="005E5FBB" w:rsidRPr="00380850">
        <w:t>'</w:t>
      </w:r>
      <w:r w:rsidRPr="00380850">
        <w:t xml:space="preserve">s declaration in </w:t>
      </w:r>
      <w:r w:rsidR="00042043">
        <w:t>clause </w:t>
      </w:r>
      <w:r w:rsidR="00042043" w:rsidRPr="00380850">
        <w:t>4</w:t>
      </w:r>
      <w:r w:rsidRPr="00380850">
        <w:t>.10.</w:t>
      </w:r>
    </w:p>
    <w:p w14:paraId="50CD5413" w14:textId="77777777" w:rsidR="003F450F" w:rsidRPr="00380850" w:rsidRDefault="003F450F" w:rsidP="0098090A">
      <w:pPr>
        <w:pStyle w:val="Heading4"/>
      </w:pPr>
      <w:bookmarkStart w:id="89" w:name="_Toc21018843"/>
      <w:bookmarkStart w:id="90" w:name="_Toc61114418"/>
      <w:r w:rsidRPr="00380850">
        <w:t>4.11.2.3</w:t>
      </w:r>
      <w:r w:rsidRPr="00380850">
        <w:tab/>
        <w:t>ATC2: E-UTRA multicarrier operation</w:t>
      </w:r>
      <w:bookmarkEnd w:id="89"/>
      <w:bookmarkEnd w:id="90"/>
    </w:p>
    <w:p w14:paraId="701F3DEF" w14:textId="77777777" w:rsidR="003F450F" w:rsidRPr="00380850" w:rsidRDefault="003F450F" w:rsidP="0098090A">
      <w:pPr>
        <w:pStyle w:val="Heading5"/>
      </w:pPr>
      <w:bookmarkStart w:id="91" w:name="_Toc21018844"/>
      <w:bookmarkStart w:id="92" w:name="_Toc61114419"/>
      <w:r w:rsidRPr="00380850">
        <w:t>4.11.2.3.1</w:t>
      </w:r>
      <w:r w:rsidRPr="00380850">
        <w:tab/>
        <w:t>General</w:t>
      </w:r>
      <w:bookmarkEnd w:id="91"/>
      <w:bookmarkEnd w:id="92"/>
    </w:p>
    <w:p w14:paraId="7997DC47" w14:textId="77777777" w:rsidR="003F450F" w:rsidRPr="00380850" w:rsidRDefault="003F450F" w:rsidP="003F450F">
      <w:r w:rsidRPr="00380850">
        <w:t>The purpose of ATC2a is to test E-UTRA multi-carrier aspects excluding CA occupied bandwidth.</w:t>
      </w:r>
    </w:p>
    <w:p w14:paraId="51EA83B5" w14:textId="7E962AA4" w:rsidR="003F450F" w:rsidRPr="00380850" w:rsidRDefault="003F450F" w:rsidP="003F450F">
      <w:r w:rsidRPr="00380850">
        <w:t xml:space="preserve">The purpose of ATC2b is to test E-UTRA </w:t>
      </w:r>
      <w:r w:rsidR="00042043">
        <w:rPr>
          <w:lang w:eastAsia="zh-CN"/>
        </w:rPr>
        <w:t>c</w:t>
      </w:r>
      <w:r w:rsidRPr="00380850">
        <w:rPr>
          <w:lang w:eastAsia="zh-CN"/>
        </w:rPr>
        <w:t xml:space="preserve">ontiguous </w:t>
      </w:r>
      <w:r w:rsidRPr="00380850">
        <w:rPr>
          <w:rFonts w:hint="eastAsia"/>
          <w:lang w:eastAsia="zh-CN"/>
        </w:rPr>
        <w:t xml:space="preserve">CA </w:t>
      </w:r>
      <w:r w:rsidRPr="00380850">
        <w:rPr>
          <w:lang w:eastAsia="zh-CN"/>
        </w:rPr>
        <w:t>occupied bandwidth.</w:t>
      </w:r>
    </w:p>
    <w:p w14:paraId="2CCB9098" w14:textId="77777777" w:rsidR="003F450F" w:rsidRPr="00380850" w:rsidRDefault="003F450F" w:rsidP="0098090A">
      <w:pPr>
        <w:pStyle w:val="Heading5"/>
      </w:pPr>
      <w:bookmarkStart w:id="93" w:name="_Toc21018845"/>
      <w:bookmarkStart w:id="94" w:name="_Toc61114420"/>
      <w:r w:rsidRPr="00380850">
        <w:t>4.11.2.3.2</w:t>
      </w:r>
      <w:r w:rsidRPr="00380850">
        <w:tab/>
        <w:t>ATC2a generation</w:t>
      </w:r>
      <w:bookmarkEnd w:id="93"/>
      <w:bookmarkEnd w:id="94"/>
    </w:p>
    <w:p w14:paraId="1876E8E5" w14:textId="77777777" w:rsidR="003F450F" w:rsidRPr="00380850" w:rsidRDefault="003F450F" w:rsidP="003F450F">
      <w:r w:rsidRPr="00380850">
        <w:t>ATC2a is constructed using the following method:</w:t>
      </w:r>
    </w:p>
    <w:p w14:paraId="24D14C38" w14:textId="77777777" w:rsidR="003F450F" w:rsidRPr="00380850" w:rsidRDefault="003F450F" w:rsidP="003F450F">
      <w:pPr>
        <w:pStyle w:val="B1"/>
      </w:pPr>
      <w:r w:rsidRPr="00380850">
        <w:t>-</w:t>
      </w:r>
      <w:r w:rsidRPr="00380850">
        <w:tab/>
        <w:t xml:space="preserve">The </w:t>
      </w:r>
      <w:r w:rsidR="00E81804" w:rsidRPr="00380850">
        <w:rPr>
          <w:i/>
        </w:rPr>
        <w:t>Base Station RF Bandwidth</w:t>
      </w:r>
      <w:r w:rsidRPr="00380850">
        <w:t xml:space="preserve"> of each supported operating band shall be the declared maximum </w:t>
      </w:r>
      <w:r w:rsidR="00E81804" w:rsidRPr="00380850">
        <w:rPr>
          <w:i/>
        </w:rPr>
        <w:t>Base Station RF Bandwidth</w:t>
      </w:r>
      <w:r w:rsidRPr="00380850">
        <w:t xml:space="preserve"> for contiguous operation (see table 4.10-1, D6.18) of the </w:t>
      </w:r>
      <w:r w:rsidRPr="00380850">
        <w:rPr>
          <w:i/>
        </w:rPr>
        <w:t>TAB connector</w:t>
      </w:r>
      <w:r w:rsidR="005E5FBB" w:rsidRPr="00380850">
        <w:t>.</w:t>
      </w:r>
    </w:p>
    <w:p w14:paraId="4BC46DCC" w14:textId="77777777" w:rsidR="00042043" w:rsidRPr="00380850" w:rsidRDefault="003F450F" w:rsidP="003F450F">
      <w:pPr>
        <w:pStyle w:val="B1"/>
      </w:pPr>
      <w:r w:rsidRPr="00380850">
        <w:t>-</w:t>
      </w:r>
      <w:r w:rsidRPr="00380850">
        <w:tab/>
        <w:t xml:space="preserve">Select the narrowest supported E-UTRA carrier and place it adjacent to the low </w:t>
      </w:r>
      <w:r w:rsidR="00E81804" w:rsidRPr="00380850">
        <w:rPr>
          <w:i/>
        </w:rPr>
        <w:t>Base Station RF Bandwidth</w:t>
      </w:r>
      <w:r w:rsidRPr="00380850">
        <w:rPr>
          <w:i/>
        </w:rPr>
        <w:t xml:space="preserve"> edge</w:t>
      </w:r>
      <w:r w:rsidRPr="00380850">
        <w:t xml:space="preserve">. Place a 5 MHz E-UTRA carrier adjacent to the high </w:t>
      </w:r>
      <w:r w:rsidR="00E81804" w:rsidRPr="00380850">
        <w:rPr>
          <w:i/>
        </w:rPr>
        <w:t>Base Station RF Bandwidth</w:t>
      </w:r>
      <w:r w:rsidRPr="00380850">
        <w:rPr>
          <w:i/>
        </w:rPr>
        <w:t xml:space="preserve"> edge</w:t>
      </w:r>
      <w:r w:rsidRPr="00380850">
        <w:t>. The specified F</w:t>
      </w:r>
      <w:r w:rsidRPr="00380850">
        <w:rPr>
          <w:vertAlign w:val="subscript"/>
        </w:rPr>
        <w:t>Offset</w:t>
      </w:r>
      <w:r w:rsidR="00E031D4" w:rsidRPr="00380850">
        <w:rPr>
          <w:vertAlign w:val="subscript"/>
        </w:rPr>
        <w:noBreakHyphen/>
      </w:r>
      <w:r w:rsidRPr="00380850">
        <w:rPr>
          <w:vertAlign w:val="subscript"/>
        </w:rPr>
        <w:t>RAT</w:t>
      </w:r>
      <w:r w:rsidRPr="00380850">
        <w:t xml:space="preserve"> shall apply.</w:t>
      </w:r>
    </w:p>
    <w:p w14:paraId="38B282CB" w14:textId="49B51B5A" w:rsidR="003F450F" w:rsidRPr="00380850" w:rsidRDefault="003F450F" w:rsidP="003F450F">
      <w:pPr>
        <w:pStyle w:val="B1"/>
      </w:pPr>
      <w:r w:rsidRPr="00380850">
        <w:lastRenderedPageBreak/>
        <w:t>-</w:t>
      </w:r>
      <w:r w:rsidRPr="00380850">
        <w:tab/>
        <w:t xml:space="preserve">For transmitter tests, select as many 5 MHz E-UTRA carriers that the </w:t>
      </w:r>
      <w:r w:rsidRPr="00380850">
        <w:rPr>
          <w:i/>
        </w:rPr>
        <w:t>TAB connector</w:t>
      </w:r>
      <w:r w:rsidRPr="00380850">
        <w:t xml:space="preserve"> supports and that fit in the rest of the </w:t>
      </w:r>
      <w:r w:rsidR="00E81804" w:rsidRPr="00380850">
        <w:rPr>
          <w:i/>
        </w:rPr>
        <w:t>Base Station RF Bandwidth</w:t>
      </w:r>
      <w:r w:rsidRPr="00380850">
        <w:t>. Place the carriers adjacent to each other starting from the high</w:t>
      </w:r>
      <w:r w:rsidRPr="00380850">
        <w:rPr>
          <w:i/>
        </w:rPr>
        <w:t xml:space="preserve"> </w:t>
      </w:r>
      <w:r w:rsidR="00E81804" w:rsidRPr="00D43EB3">
        <w:rPr>
          <w:i/>
          <w:iCs/>
        </w:rPr>
        <w:t>Base Station RF Bandwidth</w:t>
      </w:r>
      <w:r w:rsidRPr="00C03E78">
        <w:rPr>
          <w:i/>
          <w:iCs/>
        </w:rPr>
        <w:t xml:space="preserve"> </w:t>
      </w:r>
      <w:r w:rsidRPr="00380850">
        <w:rPr>
          <w:i/>
        </w:rPr>
        <w:t>edge</w:t>
      </w:r>
      <w:r w:rsidRPr="00380850">
        <w:t xml:space="preserve">. The nominal carrier spacing defined in </w:t>
      </w:r>
      <w:r w:rsidR="00042043">
        <w:t>clause </w:t>
      </w:r>
      <w:r w:rsidR="00042043" w:rsidRPr="00380850">
        <w:t>4</w:t>
      </w:r>
      <w:r w:rsidRPr="00380850">
        <w:t>.6 shall apply. The specified F</w:t>
      </w:r>
      <w:r w:rsidRPr="00380850">
        <w:rPr>
          <w:vertAlign w:val="subscript"/>
        </w:rPr>
        <w:t>Offset-RAT</w:t>
      </w:r>
      <w:r w:rsidRPr="00380850">
        <w:t xml:space="preserve"> shall apply.</w:t>
      </w:r>
    </w:p>
    <w:p w14:paraId="335071B9" w14:textId="77777777" w:rsidR="003F450F" w:rsidRPr="00380850" w:rsidRDefault="003F450F" w:rsidP="003F450F">
      <w:pPr>
        <w:pStyle w:val="B1"/>
      </w:pPr>
      <w:r w:rsidRPr="00380850">
        <w:t>-</w:t>
      </w:r>
      <w:r w:rsidRPr="00380850">
        <w:tab/>
        <w:t xml:space="preserve">If 5 MHz E-UTRA carriers are not supported by the </w:t>
      </w:r>
      <w:r w:rsidRPr="00380850">
        <w:rPr>
          <w:i/>
        </w:rPr>
        <w:t>TAB connector</w:t>
      </w:r>
      <w:r w:rsidRPr="00380850">
        <w:t xml:space="preserve"> the narrowest supported </w:t>
      </w:r>
      <w:r w:rsidRPr="00380850">
        <w:rPr>
          <w:i/>
        </w:rPr>
        <w:t>channel bandwidth</w:t>
      </w:r>
      <w:r w:rsidRPr="00380850">
        <w:t xml:space="preserve"> shall be selected instead.</w:t>
      </w:r>
    </w:p>
    <w:p w14:paraId="3027A717" w14:textId="77777777" w:rsidR="003F450F" w:rsidRPr="00380850" w:rsidRDefault="003F450F" w:rsidP="003F450F">
      <w:r w:rsidRPr="00380850">
        <w:t xml:space="preserve">The test configuration should be constructed on a per band basis for all component carriers of the inter-band CA bands declared to be supported by the </w:t>
      </w:r>
      <w:r w:rsidRPr="00380850">
        <w:rPr>
          <w:i/>
        </w:rPr>
        <w:t xml:space="preserve">TAB connector </w:t>
      </w:r>
      <w:r w:rsidRPr="00380850">
        <w:t>(see table 4.10-1, D6.29). All configured component carriers are transmitted simultaneously in the tests where the transmitter should be on.</w:t>
      </w:r>
    </w:p>
    <w:p w14:paraId="7C41F1DF" w14:textId="77777777" w:rsidR="003F450F" w:rsidRPr="00380850" w:rsidRDefault="003F450F" w:rsidP="0098090A">
      <w:pPr>
        <w:pStyle w:val="Heading5"/>
      </w:pPr>
      <w:bookmarkStart w:id="95" w:name="_Toc21018846"/>
      <w:bookmarkStart w:id="96" w:name="_Toc61114421"/>
      <w:r w:rsidRPr="00380850">
        <w:t>4.11.2.3.</w:t>
      </w:r>
      <w:r w:rsidR="0089668F" w:rsidRPr="00380850">
        <w:t>3</w:t>
      </w:r>
      <w:r w:rsidRPr="00380850">
        <w:tab/>
        <w:t>ATC2b generation</w:t>
      </w:r>
      <w:bookmarkEnd w:id="95"/>
      <w:bookmarkEnd w:id="96"/>
    </w:p>
    <w:p w14:paraId="04FED8FA" w14:textId="77777777" w:rsidR="00042043" w:rsidRPr="00380850" w:rsidRDefault="003F450F" w:rsidP="003F450F">
      <w:r w:rsidRPr="00380850">
        <w:t xml:space="preserve">ATC2b is constructed </w:t>
      </w:r>
      <w:r w:rsidRPr="00380850">
        <w:rPr>
          <w:rFonts w:hint="eastAsia"/>
          <w:lang w:eastAsia="zh-CN"/>
        </w:rPr>
        <w:t xml:space="preserve">on a per band basis </w:t>
      </w:r>
      <w:r w:rsidRPr="00380850">
        <w:t>using the following method:</w:t>
      </w:r>
    </w:p>
    <w:p w14:paraId="6BE62EF8" w14:textId="3FD6A96A" w:rsidR="003F450F" w:rsidRPr="00380850" w:rsidRDefault="003F450F" w:rsidP="003F450F">
      <w:pPr>
        <w:pStyle w:val="B1"/>
      </w:pPr>
      <w:r w:rsidRPr="00380850">
        <w:t>-</w:t>
      </w:r>
      <w:r w:rsidRPr="00380850">
        <w:tab/>
      </w:r>
      <w:r w:rsidRPr="00380850">
        <w:rPr>
          <w:rFonts w:hint="eastAsia"/>
        </w:rPr>
        <w:t xml:space="preserve">All </w:t>
      </w:r>
      <w:bookmarkStart w:id="97" w:name="OLE_LINK18"/>
      <w:r w:rsidRPr="00380850">
        <w:rPr>
          <w:rFonts w:hint="eastAsia"/>
          <w:lang w:eastAsia="zh-CN"/>
        </w:rPr>
        <w:t>component carrier</w:t>
      </w:r>
      <w:bookmarkEnd w:id="97"/>
      <w:r w:rsidRPr="00380850">
        <w:rPr>
          <w:lang w:eastAsia="zh-CN"/>
        </w:rPr>
        <w:t xml:space="preserve"> </w:t>
      </w:r>
      <w:r w:rsidRPr="00380850">
        <w:rPr>
          <w:rFonts w:hint="eastAsia"/>
        </w:rPr>
        <w:t xml:space="preserve">combinations supported by the </w:t>
      </w:r>
      <w:r w:rsidRPr="00380850">
        <w:rPr>
          <w:i/>
        </w:rPr>
        <w:t>TAB connector</w:t>
      </w:r>
      <w:r w:rsidRPr="00380850">
        <w:rPr>
          <w:rFonts w:hint="eastAsia"/>
        </w:rPr>
        <w:t xml:space="preserve">, which have different </w:t>
      </w:r>
      <w:r w:rsidRPr="00380850">
        <w:rPr>
          <w:rFonts w:hint="eastAsia"/>
          <w:lang w:eastAsia="ja-JP"/>
        </w:rPr>
        <w:t xml:space="preserve">sum of </w:t>
      </w:r>
      <w:r w:rsidRPr="00380850">
        <w:rPr>
          <w:i/>
          <w:lang w:eastAsia="ja-JP"/>
        </w:rPr>
        <w:t>channel bandwidth</w:t>
      </w:r>
      <w:r w:rsidRPr="00380850">
        <w:rPr>
          <w:lang w:eastAsia="ja-JP"/>
        </w:rPr>
        <w:t xml:space="preserve"> </w:t>
      </w:r>
      <w:r w:rsidRPr="00380850">
        <w:rPr>
          <w:rFonts w:hint="eastAsia"/>
          <w:lang w:eastAsia="ja-JP"/>
        </w:rPr>
        <w:t xml:space="preserve">of </w:t>
      </w:r>
      <w:r w:rsidRPr="00380850">
        <w:rPr>
          <w:bCs/>
        </w:rPr>
        <w:t>component carrier</w:t>
      </w:r>
      <w:r w:rsidRPr="00380850">
        <w:rPr>
          <w:rFonts w:hint="eastAsia"/>
        </w:rPr>
        <w:t xml:space="preserve">, </w:t>
      </w:r>
      <w:r w:rsidRPr="00380850">
        <w:t xml:space="preserve">shall be </w:t>
      </w:r>
      <w:r w:rsidRPr="00380850">
        <w:rPr>
          <w:rFonts w:hint="eastAsia"/>
        </w:rPr>
        <w:t xml:space="preserve">tested. For all </w:t>
      </w:r>
      <w:r w:rsidRPr="00380850">
        <w:rPr>
          <w:bCs/>
        </w:rPr>
        <w:t xml:space="preserve">component carrier </w:t>
      </w:r>
      <w:r w:rsidRPr="00380850">
        <w:rPr>
          <w:rFonts w:hint="eastAsia"/>
        </w:rPr>
        <w:t xml:space="preserve">combinations which have </w:t>
      </w:r>
      <w:r w:rsidRPr="00380850">
        <w:t xml:space="preserve">the </w:t>
      </w:r>
      <w:r w:rsidRPr="00380850">
        <w:rPr>
          <w:rFonts w:hint="eastAsia"/>
        </w:rPr>
        <w:t xml:space="preserve">same </w:t>
      </w:r>
      <w:r w:rsidRPr="00380850">
        <w:rPr>
          <w:rFonts w:hint="eastAsia"/>
          <w:lang w:eastAsia="ja-JP"/>
        </w:rPr>
        <w:t xml:space="preserve">sum of </w:t>
      </w:r>
      <w:r w:rsidRPr="00380850">
        <w:rPr>
          <w:i/>
          <w:lang w:eastAsia="ja-JP"/>
        </w:rPr>
        <w:t>channel bandwidth</w:t>
      </w:r>
      <w:r w:rsidRPr="00380850">
        <w:rPr>
          <w:rFonts w:hint="eastAsia"/>
          <w:lang w:eastAsia="ja-JP"/>
        </w:rPr>
        <w:t xml:space="preserve"> of </w:t>
      </w:r>
      <w:r w:rsidRPr="00380850">
        <w:rPr>
          <w:bCs/>
        </w:rPr>
        <w:t>component carriers</w:t>
      </w:r>
      <w:r w:rsidRPr="00380850">
        <w:rPr>
          <w:rFonts w:hint="eastAsia"/>
        </w:rPr>
        <w:t xml:space="preserve">, only one of the </w:t>
      </w:r>
      <w:r w:rsidRPr="00380850">
        <w:rPr>
          <w:lang w:eastAsia="zh-CN"/>
        </w:rPr>
        <w:t xml:space="preserve">component carrier </w:t>
      </w:r>
      <w:r w:rsidRPr="00380850">
        <w:rPr>
          <w:rFonts w:hint="eastAsia"/>
        </w:rPr>
        <w:t>combinations shall be tested.</w:t>
      </w:r>
    </w:p>
    <w:p w14:paraId="78A4C10C" w14:textId="77777777" w:rsidR="003F450F" w:rsidRPr="00380850" w:rsidRDefault="003F450F" w:rsidP="003F450F">
      <w:pPr>
        <w:pStyle w:val="B1"/>
      </w:pPr>
      <w:r w:rsidRPr="00380850">
        <w:rPr>
          <w:rFonts w:cs="Calibri"/>
        </w:rPr>
        <w:t>-</w:t>
      </w:r>
      <w:r w:rsidRPr="00380850">
        <w:rPr>
          <w:rFonts w:cs="Calibri"/>
        </w:rPr>
        <w:tab/>
        <w:t xml:space="preserve">Of </w:t>
      </w:r>
      <w:r w:rsidRPr="00380850">
        <w:t xml:space="preserve">all </w:t>
      </w:r>
      <w:r w:rsidRPr="00380850">
        <w:rPr>
          <w:bCs/>
        </w:rPr>
        <w:t xml:space="preserve">component carrier </w:t>
      </w:r>
      <w:r w:rsidRPr="00380850">
        <w:t xml:space="preserve">combinations </w:t>
      </w:r>
      <w:r w:rsidRPr="00380850">
        <w:rPr>
          <w:rFonts w:hint="eastAsia"/>
        </w:rPr>
        <w:t xml:space="preserve">which have same </w:t>
      </w:r>
      <w:r w:rsidRPr="00380850">
        <w:rPr>
          <w:rFonts w:hint="eastAsia"/>
          <w:lang w:eastAsia="ja-JP"/>
        </w:rPr>
        <w:t xml:space="preserve">sum of </w:t>
      </w:r>
      <w:r w:rsidRPr="00380850">
        <w:rPr>
          <w:i/>
          <w:lang w:eastAsia="ja-JP"/>
        </w:rPr>
        <w:t>channel bandwidth</w:t>
      </w:r>
      <w:r w:rsidRPr="00380850">
        <w:rPr>
          <w:rFonts w:hint="eastAsia"/>
          <w:lang w:eastAsia="ja-JP"/>
        </w:rPr>
        <w:t xml:space="preserve"> of </w:t>
      </w:r>
      <w:r w:rsidRPr="00380850">
        <w:rPr>
          <w:bCs/>
        </w:rPr>
        <w:t>component carrier</w:t>
      </w:r>
      <w:r w:rsidRPr="00380850">
        <w:t xml:space="preserve">, select those with the narrowest carrier at the lower </w:t>
      </w:r>
      <w:r w:rsidR="00E81804" w:rsidRPr="00380850">
        <w:rPr>
          <w:i/>
        </w:rPr>
        <w:t>Base Station RF Bandwidth</w:t>
      </w:r>
      <w:r w:rsidRPr="00380850">
        <w:rPr>
          <w:i/>
        </w:rPr>
        <w:t xml:space="preserve"> edge</w:t>
      </w:r>
      <w:r w:rsidRPr="00380850">
        <w:t>.</w:t>
      </w:r>
    </w:p>
    <w:p w14:paraId="638EEB5C" w14:textId="77777777" w:rsidR="003F450F" w:rsidRPr="00380850" w:rsidRDefault="003F450F" w:rsidP="003F450F">
      <w:pPr>
        <w:pStyle w:val="B1"/>
      </w:pPr>
      <w:r w:rsidRPr="00380850">
        <w:t>-</w:t>
      </w:r>
      <w:r w:rsidRPr="00380850">
        <w:tab/>
        <w:t xml:space="preserve">Of the combinations selected in the previous step, select one with the narrowest carrier at the upper </w:t>
      </w:r>
      <w:r w:rsidR="00E81804" w:rsidRPr="00380850">
        <w:rPr>
          <w:i/>
        </w:rPr>
        <w:t>Base Station RF Bandwidth</w:t>
      </w:r>
      <w:r w:rsidRPr="00380850">
        <w:rPr>
          <w:i/>
        </w:rPr>
        <w:t xml:space="preserve"> edge</w:t>
      </w:r>
      <w:r w:rsidRPr="00380850">
        <w:t>.</w:t>
      </w:r>
    </w:p>
    <w:p w14:paraId="7CE807F4" w14:textId="77777777" w:rsidR="003F450F" w:rsidRPr="00380850" w:rsidRDefault="003F450F" w:rsidP="003F450F">
      <w:pPr>
        <w:pStyle w:val="B1"/>
      </w:pPr>
      <w:r w:rsidRPr="00380850">
        <w:t>-</w:t>
      </w:r>
      <w:r w:rsidRPr="00380850">
        <w:tab/>
        <w:t xml:space="preserve">If there are </w:t>
      </w:r>
      <w:r w:rsidRPr="00380850">
        <w:rPr>
          <w:rFonts w:hint="eastAsia"/>
          <w:lang w:eastAsia="zh-CN"/>
        </w:rPr>
        <w:t xml:space="preserve">multiple </w:t>
      </w:r>
      <w:r w:rsidRPr="00380850">
        <w:t>combinations fulfilling previous steps, select the one with</w:t>
      </w:r>
      <w:r w:rsidRPr="00380850">
        <w:rPr>
          <w:rFonts w:ascii="MS Mincho" w:hAnsi="MS Mincho" w:hint="eastAsia"/>
          <w:lang w:eastAsia="ja-JP"/>
        </w:rPr>
        <w:t xml:space="preserve"> </w:t>
      </w:r>
      <w:r w:rsidRPr="00380850">
        <w:t xml:space="preserve">the smallest number of </w:t>
      </w:r>
      <w:r w:rsidRPr="00380850">
        <w:rPr>
          <w:bCs/>
        </w:rPr>
        <w:t>component carrier</w:t>
      </w:r>
      <w:r w:rsidRPr="00380850">
        <w:t>.</w:t>
      </w:r>
    </w:p>
    <w:p w14:paraId="6C860C2E" w14:textId="77777777" w:rsidR="003F450F" w:rsidRPr="00380850" w:rsidRDefault="003F450F" w:rsidP="003F450F">
      <w:pPr>
        <w:pStyle w:val="B1"/>
      </w:pPr>
      <w:r w:rsidRPr="00380850">
        <w:t>-</w:t>
      </w:r>
      <w:r w:rsidRPr="00380850">
        <w:tab/>
        <w:t xml:space="preserve">If there are </w:t>
      </w:r>
      <w:r w:rsidRPr="00380850">
        <w:rPr>
          <w:rFonts w:hint="eastAsia"/>
          <w:lang w:eastAsia="zh-CN"/>
        </w:rPr>
        <w:t>multiple</w:t>
      </w:r>
      <w:r w:rsidRPr="00380850">
        <w:t xml:space="preserve"> combinations fulfilling previous steps, select the one with the widest carrier being adjacent to the lowest carrier.</w:t>
      </w:r>
    </w:p>
    <w:p w14:paraId="6D8E3A51" w14:textId="77777777" w:rsidR="003F450F" w:rsidRPr="00380850" w:rsidRDefault="003F450F" w:rsidP="003F450F">
      <w:pPr>
        <w:pStyle w:val="B1"/>
      </w:pPr>
      <w:r w:rsidRPr="00380850">
        <w:t>-</w:t>
      </w:r>
      <w:r w:rsidRPr="00380850">
        <w:tab/>
        <w:t xml:space="preserve">If there are </w:t>
      </w:r>
      <w:r w:rsidRPr="00380850">
        <w:rPr>
          <w:rFonts w:hint="eastAsia"/>
          <w:lang w:eastAsia="zh-CN"/>
        </w:rPr>
        <w:t>multiple</w:t>
      </w:r>
      <w:r w:rsidRPr="00380850">
        <w:t xml:space="preserve"> combinations fulfilling previous steps, select the one with the widest carrier being adjacent to the highest carrier</w:t>
      </w:r>
      <w:r w:rsidR="00E031D4" w:rsidRPr="00380850">
        <w:t>.</w:t>
      </w:r>
    </w:p>
    <w:p w14:paraId="04602E24" w14:textId="77777777" w:rsidR="003F450F" w:rsidRPr="00380850" w:rsidRDefault="003F450F" w:rsidP="003F450F">
      <w:pPr>
        <w:pStyle w:val="B1"/>
        <w:rPr>
          <w:lang w:eastAsia="ja-JP"/>
        </w:rPr>
      </w:pPr>
      <w:r w:rsidRPr="00380850">
        <w:t>-</w:t>
      </w:r>
      <w:r w:rsidRPr="00380850">
        <w:tab/>
        <w:t xml:space="preserve">If there are </w:t>
      </w:r>
      <w:r w:rsidRPr="00380850">
        <w:rPr>
          <w:rFonts w:hint="eastAsia"/>
          <w:lang w:eastAsia="zh-CN"/>
        </w:rPr>
        <w:t>multiple</w:t>
      </w:r>
      <w:r w:rsidRPr="00380850">
        <w:t xml:space="preserve"> combinations fulfilling previous steps, select the one with the widest carrier being adjacent to the carrie</w:t>
      </w:r>
      <w:r w:rsidRPr="00380850">
        <w:rPr>
          <w:rFonts w:hint="eastAsia"/>
          <w:lang w:eastAsia="ja-JP"/>
        </w:rPr>
        <w:t>r which has been selected in the previous step.</w:t>
      </w:r>
    </w:p>
    <w:p w14:paraId="78D6C02A" w14:textId="77777777" w:rsidR="003F450F" w:rsidRPr="00380850" w:rsidRDefault="003F450F" w:rsidP="003F450F">
      <w:pPr>
        <w:pStyle w:val="B1"/>
      </w:pPr>
      <w:r w:rsidRPr="00380850">
        <w:t>-</w:t>
      </w:r>
      <w:r w:rsidRPr="00380850">
        <w:tab/>
        <w:t xml:space="preserve">If there are </w:t>
      </w:r>
      <w:r w:rsidRPr="00380850">
        <w:rPr>
          <w:rFonts w:hint="eastAsia"/>
          <w:lang w:eastAsia="zh-CN"/>
        </w:rPr>
        <w:t>multiple</w:t>
      </w:r>
      <w:r w:rsidRPr="00380850">
        <w:t xml:space="preserve"> combinations fulfilling previous steps,</w:t>
      </w:r>
      <w:r w:rsidRPr="00380850">
        <w:rPr>
          <w:rFonts w:hint="eastAsia"/>
          <w:lang w:eastAsia="ja-JP"/>
        </w:rPr>
        <w:t xml:space="preserve"> repeat the previous step until there is </w:t>
      </w:r>
      <w:r w:rsidRPr="00380850">
        <w:rPr>
          <w:lang w:eastAsia="ja-JP"/>
        </w:rPr>
        <w:t xml:space="preserve">only </w:t>
      </w:r>
      <w:r w:rsidRPr="00380850">
        <w:rPr>
          <w:rFonts w:hint="eastAsia"/>
          <w:lang w:eastAsia="ja-JP"/>
        </w:rPr>
        <w:t xml:space="preserve">one combination </w:t>
      </w:r>
      <w:r w:rsidRPr="00380850">
        <w:rPr>
          <w:lang w:eastAsia="ja-JP"/>
        </w:rPr>
        <w:t>left</w:t>
      </w:r>
      <w:r w:rsidRPr="00380850">
        <w:rPr>
          <w:rFonts w:hint="eastAsia"/>
          <w:lang w:eastAsia="ja-JP"/>
        </w:rPr>
        <w:t>.</w:t>
      </w:r>
    </w:p>
    <w:p w14:paraId="61970816" w14:textId="5FB7B73C" w:rsidR="003F450F" w:rsidRPr="00380850" w:rsidRDefault="003F450F" w:rsidP="003F450F">
      <w:pPr>
        <w:pStyle w:val="B1"/>
      </w:pPr>
      <w:r w:rsidRPr="00380850">
        <w:t>-</w:t>
      </w:r>
      <w:r w:rsidRPr="00380850">
        <w:tab/>
        <w:t xml:space="preserve">The nominal carrier spacing defined in </w:t>
      </w:r>
      <w:r w:rsidR="00042043">
        <w:t>clause </w:t>
      </w:r>
      <w:r w:rsidR="00042043" w:rsidRPr="00380850">
        <w:t>4</w:t>
      </w:r>
      <w:r w:rsidRPr="00380850">
        <w:t>.6 shall apply.</w:t>
      </w:r>
    </w:p>
    <w:p w14:paraId="7A1E2581" w14:textId="77777777" w:rsidR="003F450F" w:rsidRPr="00380850" w:rsidRDefault="003F450F" w:rsidP="0098090A">
      <w:pPr>
        <w:pStyle w:val="Heading5"/>
      </w:pPr>
      <w:bookmarkStart w:id="98" w:name="_Toc21018847"/>
      <w:bookmarkStart w:id="99" w:name="_Toc61114422"/>
      <w:r w:rsidRPr="00380850">
        <w:t>4.11.2.3.</w:t>
      </w:r>
      <w:r w:rsidR="0089668F" w:rsidRPr="00380850">
        <w:t>4</w:t>
      </w:r>
      <w:r w:rsidRPr="00380850">
        <w:tab/>
        <w:t>ATC2 power allocation</w:t>
      </w:r>
      <w:bookmarkEnd w:id="98"/>
      <w:bookmarkEnd w:id="99"/>
    </w:p>
    <w:p w14:paraId="7191CD2E" w14:textId="49553CE5" w:rsidR="003F450F" w:rsidRPr="00380850" w:rsidRDefault="003F450F" w:rsidP="003F450F">
      <w:r w:rsidRPr="00380850">
        <w:t>Set the power of each carrier to the same power so that the sum of the carrier powers equals P</w:t>
      </w:r>
      <w:r w:rsidRPr="00380850">
        <w:rPr>
          <w:vertAlign w:val="subscript"/>
        </w:rPr>
        <w:t>rated,RAT,TABC</w:t>
      </w:r>
      <w:r w:rsidRPr="00380850">
        <w:t xml:space="preserve"> for E-UTRA</w:t>
      </w:r>
      <w:r w:rsidR="00042043">
        <w:t xml:space="preserve"> (see table 4.10-1, D6.33)</w:t>
      </w:r>
      <w:r w:rsidRPr="00380850">
        <w:t>.</w:t>
      </w:r>
    </w:p>
    <w:p w14:paraId="01795FB7" w14:textId="229E1379" w:rsidR="003F450F" w:rsidRPr="00380850" w:rsidRDefault="003F450F" w:rsidP="003F450F">
      <w:r w:rsidRPr="00380850">
        <w:rPr>
          <w:iCs/>
        </w:rPr>
        <w:t xml:space="preserve">For a </w:t>
      </w:r>
      <w:r w:rsidRPr="00380850">
        <w:rPr>
          <w:i/>
          <w:iCs/>
        </w:rPr>
        <w:t xml:space="preserve">TAB connector </w:t>
      </w:r>
      <w:r w:rsidRPr="00380850">
        <w:rPr>
          <w:iCs/>
        </w:rPr>
        <w:t>declared to support only CA operation (see table 4.10-1, D6.22)</w:t>
      </w:r>
      <w:r w:rsidRPr="00380850">
        <w:rPr>
          <w:rFonts w:hint="eastAsia"/>
          <w:iCs/>
          <w:lang w:eastAsia="zh-CN"/>
        </w:rPr>
        <w:t>,</w:t>
      </w:r>
      <w:r w:rsidRPr="00380850">
        <w:rPr>
          <w:iCs/>
          <w:lang w:eastAsia="zh-CN"/>
        </w:rPr>
        <w:t xml:space="preserve"> s</w:t>
      </w:r>
      <w:r w:rsidRPr="00380850">
        <w:t>et the power spectral density of each carrier to the same level</w:t>
      </w:r>
      <w:r w:rsidRPr="00380850">
        <w:rPr>
          <w:rFonts w:hint="eastAsia"/>
          <w:lang w:eastAsia="zh-CN"/>
        </w:rPr>
        <w:t xml:space="preserve"> so that</w:t>
      </w:r>
      <w:r w:rsidRPr="00380850">
        <w:rPr>
          <w:lang w:eastAsia="zh-CN"/>
        </w:rPr>
        <w:t xml:space="preserve"> </w:t>
      </w:r>
      <w:r w:rsidRPr="00380850">
        <w:t>the sum of the carrier power</w:t>
      </w:r>
      <w:r w:rsidRPr="00380850">
        <w:rPr>
          <w:rFonts w:hint="eastAsia"/>
          <w:lang w:eastAsia="zh-CN"/>
        </w:rPr>
        <w:t>s</w:t>
      </w:r>
      <w:r w:rsidRPr="00380850">
        <w:t xml:space="preserve"> equals the rated total output power P</w:t>
      </w:r>
      <w:r w:rsidRPr="00380850">
        <w:rPr>
          <w:vertAlign w:val="subscript"/>
        </w:rPr>
        <w:t>Rated,t,TABC</w:t>
      </w:r>
      <w:r w:rsidR="00042043">
        <w:t xml:space="preserve"> (see table 4.10-1, D6.34)</w:t>
      </w:r>
      <w:r w:rsidRPr="00380850">
        <w:t>.</w:t>
      </w:r>
    </w:p>
    <w:p w14:paraId="2859A8A7" w14:textId="77777777" w:rsidR="003F450F" w:rsidRPr="00380850" w:rsidRDefault="003F450F" w:rsidP="0098090A">
      <w:pPr>
        <w:pStyle w:val="Heading4"/>
      </w:pPr>
      <w:bookmarkStart w:id="100" w:name="_Toc21018848"/>
      <w:bookmarkStart w:id="101" w:name="_Toc61114423"/>
      <w:r w:rsidRPr="00380850">
        <w:t>4.11.2.4</w:t>
      </w:r>
      <w:r w:rsidRPr="00380850">
        <w:tab/>
        <w:t>ANTC2: E-UTRA multicarrier non-contiguous operation</w:t>
      </w:r>
      <w:bookmarkEnd w:id="100"/>
      <w:bookmarkEnd w:id="101"/>
    </w:p>
    <w:p w14:paraId="12A7D8DA" w14:textId="77777777" w:rsidR="003F450F" w:rsidRPr="00380850" w:rsidRDefault="003F450F" w:rsidP="0098090A">
      <w:pPr>
        <w:pStyle w:val="Heading5"/>
      </w:pPr>
      <w:bookmarkStart w:id="102" w:name="_Toc21018849"/>
      <w:bookmarkStart w:id="103" w:name="_Toc61114424"/>
      <w:r w:rsidRPr="00380850">
        <w:t>4.11.2.4.1</w:t>
      </w:r>
      <w:r w:rsidRPr="00380850">
        <w:tab/>
        <w:t>General</w:t>
      </w:r>
      <w:bookmarkEnd w:id="102"/>
      <w:bookmarkEnd w:id="103"/>
    </w:p>
    <w:p w14:paraId="4C36DB6E" w14:textId="18097D81" w:rsidR="003F450F" w:rsidRPr="00380850" w:rsidRDefault="003F450F" w:rsidP="003F450F">
      <w:r w:rsidRPr="00380850">
        <w:t>The purpose of ANTC2 is to test E-UTRA multi</w:t>
      </w:r>
      <w:r w:rsidR="00042043">
        <w:t>-</w:t>
      </w:r>
      <w:r w:rsidRPr="00380850">
        <w:t>carrier non-contiguous aspects.</w:t>
      </w:r>
    </w:p>
    <w:p w14:paraId="6F8CDDF1" w14:textId="77777777" w:rsidR="003F450F" w:rsidRPr="00380850" w:rsidRDefault="003F450F" w:rsidP="0098090A">
      <w:pPr>
        <w:pStyle w:val="Heading5"/>
      </w:pPr>
      <w:bookmarkStart w:id="104" w:name="_Toc21018850"/>
      <w:bookmarkStart w:id="105" w:name="_Toc61114425"/>
      <w:r w:rsidRPr="00380850">
        <w:t>4.11.2.4.2</w:t>
      </w:r>
      <w:r w:rsidRPr="00380850">
        <w:tab/>
        <w:t>ANTC2 generation</w:t>
      </w:r>
      <w:bookmarkEnd w:id="104"/>
      <w:bookmarkEnd w:id="105"/>
    </w:p>
    <w:p w14:paraId="0A2B59F2" w14:textId="463443A3" w:rsidR="003F450F" w:rsidRPr="00380850" w:rsidRDefault="003F450F" w:rsidP="003F450F">
      <w:r w:rsidRPr="00380850">
        <w:t xml:space="preserve">ANTC2 is constructed as NTC2 </w:t>
      </w:r>
      <w:r w:rsidR="00E031D4" w:rsidRPr="00380850">
        <w:t xml:space="preserve">in </w:t>
      </w:r>
      <w:r w:rsidR="00E24033">
        <w:t>T</w:t>
      </w:r>
      <w:r w:rsidR="00042043" w:rsidRPr="00380850">
        <w:t>S</w:t>
      </w:r>
      <w:r w:rsidR="00042043">
        <w:t> </w:t>
      </w:r>
      <w:r w:rsidR="00042043" w:rsidRPr="00380850">
        <w:t>37.</w:t>
      </w:r>
      <w:r w:rsidRPr="00380850">
        <w:t>141</w:t>
      </w:r>
      <w:r w:rsidR="00042043">
        <w:t> </w:t>
      </w:r>
      <w:r w:rsidRPr="00380850">
        <w:t>[</w:t>
      </w:r>
      <w:r w:rsidR="003C61E9" w:rsidRPr="00380850">
        <w:t>16</w:t>
      </w:r>
      <w:r w:rsidRPr="00380850">
        <w:t xml:space="preserve">] </w:t>
      </w:r>
      <w:r w:rsidR="00042043">
        <w:t>clause </w:t>
      </w:r>
      <w:r w:rsidR="00042043" w:rsidRPr="00380850">
        <w:t>4</w:t>
      </w:r>
      <w:r w:rsidRPr="00380850">
        <w:t>.8.2a.1</w:t>
      </w:r>
      <w:r w:rsidR="00881BAC" w:rsidRPr="00380850">
        <w:t>.</w:t>
      </w:r>
    </w:p>
    <w:p w14:paraId="3C2641E7" w14:textId="1CEC8821" w:rsidR="003F450F" w:rsidRPr="00380850" w:rsidRDefault="00042043" w:rsidP="003F450F">
      <w:r>
        <w:t>A</w:t>
      </w:r>
      <w:r w:rsidR="003F450F" w:rsidRPr="00380850">
        <w:t>NTC2 is constructed using the following method:</w:t>
      </w:r>
    </w:p>
    <w:p w14:paraId="22BAFC1C" w14:textId="1DD202D7" w:rsidR="003F450F" w:rsidRPr="00380850" w:rsidRDefault="003F450F" w:rsidP="003F450F">
      <w:pPr>
        <w:pStyle w:val="B1"/>
        <w:rPr>
          <w:lang w:eastAsia="zh-CN"/>
        </w:rPr>
      </w:pPr>
      <w:r w:rsidRPr="00380850">
        <w:lastRenderedPageBreak/>
        <w:t>-</w:t>
      </w:r>
      <w:r w:rsidRPr="00380850">
        <w:tab/>
        <w:t xml:space="preserve">The </w:t>
      </w:r>
      <w:r w:rsidR="00E81804" w:rsidRPr="00380850">
        <w:rPr>
          <w:i/>
        </w:rPr>
        <w:t>Base Station RF Bandwidth</w:t>
      </w:r>
      <w:r w:rsidRPr="00380850">
        <w:t xml:space="preserve"> of each supported operating band shall be the declared maximum </w:t>
      </w:r>
      <w:r w:rsidR="00E81804" w:rsidRPr="00380850">
        <w:rPr>
          <w:i/>
        </w:rPr>
        <w:t>Base Station RF Bandwidth</w:t>
      </w:r>
      <w:r w:rsidRPr="00380850">
        <w:t xml:space="preserve"> for non-contiguous operation (</w:t>
      </w:r>
      <w:r w:rsidR="00042043">
        <w:t xml:space="preserve">see table 4.10-1, </w:t>
      </w:r>
      <w:r w:rsidRPr="00380850">
        <w:t xml:space="preserve">D6.19) of the </w:t>
      </w:r>
      <w:r w:rsidRPr="00380850">
        <w:rPr>
          <w:i/>
        </w:rPr>
        <w:t>TAB connector</w:t>
      </w:r>
      <w:r w:rsidRPr="00380850">
        <w:t xml:space="preserve">. The </w:t>
      </w:r>
      <w:r w:rsidR="00E81804" w:rsidRPr="00380850">
        <w:rPr>
          <w:i/>
        </w:rPr>
        <w:t>Base Station RF Bandwidth</w:t>
      </w:r>
      <w:r w:rsidRPr="00380850">
        <w:t xml:space="preserve"> consists of one </w:t>
      </w:r>
      <w:r w:rsidRPr="00380850">
        <w:rPr>
          <w:i/>
        </w:rPr>
        <w:t>sub-block gap</w:t>
      </w:r>
      <w:r w:rsidRPr="00380850">
        <w:t xml:space="preserve"> and two sub-blocks located at the edges of the declared maximum </w:t>
      </w:r>
      <w:r w:rsidR="00E81804" w:rsidRPr="00380850">
        <w:rPr>
          <w:i/>
        </w:rPr>
        <w:t>Base Station RF Bandwidth</w:t>
      </w:r>
      <w:r w:rsidRPr="00380850">
        <w:t xml:space="preserve"> (</w:t>
      </w:r>
      <w:r w:rsidR="00042043">
        <w:t xml:space="preserve">see table 4.10-1, </w:t>
      </w:r>
      <w:r w:rsidRPr="00380850">
        <w:t>D.17).</w:t>
      </w:r>
    </w:p>
    <w:p w14:paraId="7A6672B2" w14:textId="77777777" w:rsidR="003F450F" w:rsidRPr="00380850" w:rsidRDefault="003F450F" w:rsidP="003F450F">
      <w:pPr>
        <w:pStyle w:val="B1"/>
      </w:pPr>
      <w:r w:rsidRPr="00380850">
        <w:t>-</w:t>
      </w:r>
      <w:r w:rsidRPr="00380850">
        <w:tab/>
      </w:r>
      <w:r w:rsidRPr="00380850">
        <w:rPr>
          <w:rFonts w:hint="eastAsia"/>
          <w:lang w:eastAsia="zh-CN"/>
        </w:rPr>
        <w:t>For transmitter test</w:t>
      </w:r>
      <w:r w:rsidRPr="00380850">
        <w:rPr>
          <w:lang w:eastAsia="zh-CN"/>
        </w:rPr>
        <w:t>s</w:t>
      </w:r>
      <w:r w:rsidRPr="00380850">
        <w:rPr>
          <w:rFonts w:hint="eastAsia"/>
          <w:lang w:eastAsia="zh-CN"/>
        </w:rPr>
        <w:t xml:space="preserve">, </w:t>
      </w:r>
      <w:r w:rsidRPr="00380850">
        <w:t xml:space="preserve">place a </w:t>
      </w:r>
      <w:r w:rsidR="00866646" w:rsidRPr="00380850">
        <w:t>5 MHz</w:t>
      </w:r>
      <w:r w:rsidRPr="00380850">
        <w:t xml:space="preserve"> E-UTRA carrier adjacent to the upper </w:t>
      </w:r>
      <w:r w:rsidR="00E81804" w:rsidRPr="00380850">
        <w:rPr>
          <w:i/>
        </w:rPr>
        <w:t>Base Station RF Bandwidth</w:t>
      </w:r>
      <w:r w:rsidRPr="00380850">
        <w:rPr>
          <w:i/>
        </w:rPr>
        <w:t xml:space="preserve"> edge</w:t>
      </w:r>
      <w:r w:rsidRPr="00380850">
        <w:t xml:space="preserve"> and a </w:t>
      </w:r>
      <w:r w:rsidR="00866646" w:rsidRPr="00380850">
        <w:t>5 MHz</w:t>
      </w:r>
      <w:r w:rsidRPr="00380850">
        <w:t xml:space="preserve"> E-UTRA carrier adjacent to the lower </w:t>
      </w:r>
      <w:r w:rsidR="00E81804" w:rsidRPr="00380850">
        <w:rPr>
          <w:i/>
        </w:rPr>
        <w:t>Base Station RF Bandwidth</w:t>
      </w:r>
      <w:r w:rsidRPr="00380850">
        <w:rPr>
          <w:i/>
        </w:rPr>
        <w:t xml:space="preserve"> edge</w:t>
      </w:r>
      <w:r w:rsidRPr="00380850">
        <w:t>. The specified F</w:t>
      </w:r>
      <w:r w:rsidRPr="00380850">
        <w:rPr>
          <w:vertAlign w:val="subscript"/>
        </w:rPr>
        <w:t>Offset-RAT</w:t>
      </w:r>
      <w:r w:rsidRPr="00380850">
        <w:t xml:space="preserve"> shall apply. If 5 MHz E-UTRA carriers are not supported by the </w:t>
      </w:r>
      <w:r w:rsidRPr="00380850">
        <w:rPr>
          <w:i/>
        </w:rPr>
        <w:t>TAB connector</w:t>
      </w:r>
      <w:r w:rsidRPr="00380850">
        <w:t xml:space="preserve">, the narrowest supported </w:t>
      </w:r>
      <w:r w:rsidRPr="00380850">
        <w:rPr>
          <w:i/>
        </w:rPr>
        <w:t>channel bandwidth</w:t>
      </w:r>
      <w:r w:rsidRPr="00380850">
        <w:t xml:space="preserve"> shall be selected instead.</w:t>
      </w:r>
    </w:p>
    <w:p w14:paraId="474AFD2A" w14:textId="77777777" w:rsidR="003F450F" w:rsidRPr="00380850" w:rsidRDefault="003F450F" w:rsidP="003F450F">
      <w:pPr>
        <w:pStyle w:val="B1"/>
      </w:pPr>
      <w:r w:rsidRPr="00380850">
        <w:t>-</w:t>
      </w:r>
      <w:r w:rsidRPr="00380850">
        <w:tab/>
        <w:t>For receiver tests</w:t>
      </w:r>
      <w:r w:rsidRPr="00380850">
        <w:rPr>
          <w:rFonts w:hint="eastAsia"/>
          <w:lang w:eastAsia="zh-CN"/>
        </w:rPr>
        <w:t xml:space="preserve">, </w:t>
      </w:r>
      <w:r w:rsidRPr="00380850">
        <w:t xml:space="preserve">place a </w:t>
      </w:r>
      <w:r w:rsidR="00866646" w:rsidRPr="00380850">
        <w:t>5 MHz</w:t>
      </w:r>
      <w:r w:rsidRPr="00380850">
        <w:t xml:space="preserve"> E-UTRA carrier adjacent to the upper </w:t>
      </w:r>
      <w:r w:rsidR="00E81804" w:rsidRPr="00380850">
        <w:rPr>
          <w:i/>
        </w:rPr>
        <w:t>Base Station RF Bandwidth</w:t>
      </w:r>
      <w:r w:rsidRPr="00380850">
        <w:rPr>
          <w:i/>
        </w:rPr>
        <w:t xml:space="preserve"> edge</w:t>
      </w:r>
      <w:r w:rsidRPr="00380850">
        <w:t xml:space="preserve"> and a </w:t>
      </w:r>
      <w:r w:rsidR="00866646" w:rsidRPr="00380850">
        <w:t>5 MHz</w:t>
      </w:r>
      <w:r w:rsidRPr="00380850">
        <w:t xml:space="preserve"> E-UTRA carrier adjacent to the lower </w:t>
      </w:r>
      <w:r w:rsidR="00E81804" w:rsidRPr="00380850">
        <w:rPr>
          <w:i/>
        </w:rPr>
        <w:t>Base Station RF Bandwidth</w:t>
      </w:r>
      <w:r w:rsidRPr="00380850">
        <w:rPr>
          <w:i/>
        </w:rPr>
        <w:t xml:space="preserve"> edge</w:t>
      </w:r>
      <w:r w:rsidRPr="00380850">
        <w:t xml:space="preserve">. If 5 MHz E-UTRA carriers are not supported by the </w:t>
      </w:r>
      <w:r w:rsidRPr="00380850">
        <w:rPr>
          <w:i/>
        </w:rPr>
        <w:t>TAB connector</w:t>
      </w:r>
      <w:r w:rsidRPr="00380850">
        <w:t xml:space="preserve">, the narrowest supported </w:t>
      </w:r>
      <w:r w:rsidRPr="00380850">
        <w:rPr>
          <w:i/>
        </w:rPr>
        <w:t>channel bandwidth</w:t>
      </w:r>
      <w:r w:rsidRPr="00380850">
        <w:t xml:space="preserve"> shall be selected instead.</w:t>
      </w:r>
    </w:p>
    <w:p w14:paraId="22DF20AE" w14:textId="6CE1CECE" w:rsidR="003F450F" w:rsidRPr="00380850" w:rsidRDefault="003F450F" w:rsidP="003F450F">
      <w:pPr>
        <w:pStyle w:val="B1"/>
      </w:pPr>
      <w:r w:rsidRPr="00380850">
        <w:t>-</w:t>
      </w:r>
      <w:r w:rsidRPr="00380850">
        <w:tab/>
        <w:t xml:space="preserve">For </w:t>
      </w:r>
      <w:r w:rsidRPr="00380850">
        <w:rPr>
          <w:rFonts w:hint="eastAsia"/>
          <w:lang w:eastAsia="zh-CN"/>
        </w:rPr>
        <w:t>single-band operation</w:t>
      </w:r>
      <w:r w:rsidRPr="00380850">
        <w:t xml:space="preserve"> receiver tests, if the remaining gap is at least 15 MHz plus two times the </w:t>
      </w:r>
      <w:r w:rsidRPr="00380850">
        <w:rPr>
          <w:i/>
        </w:rPr>
        <w:t>channel bandwidth</w:t>
      </w:r>
      <w:r w:rsidRPr="00380850">
        <w:t xml:space="preserve"> used in the previous step and the </w:t>
      </w:r>
      <w:r w:rsidRPr="00380850">
        <w:rPr>
          <w:i/>
        </w:rPr>
        <w:t>TAB connector</w:t>
      </w:r>
      <w:r w:rsidRPr="00380850">
        <w:t xml:space="preserve"> supports at least 4 E-UTRA carriers, place a E</w:t>
      </w:r>
      <w:r w:rsidR="00E031D4" w:rsidRPr="00380850">
        <w:noBreakHyphen/>
      </w:r>
      <w:r w:rsidRPr="00380850">
        <w:t xml:space="preserve">UTRA carrier of this </w:t>
      </w:r>
      <w:r w:rsidRPr="00380850">
        <w:rPr>
          <w:i/>
        </w:rPr>
        <w:t>channel bandwidth</w:t>
      </w:r>
      <w:r w:rsidRPr="00380850">
        <w:t xml:space="preserve"> adjacent to each already placed carrier for each sub-block. The nominal carrier spacing defined in </w:t>
      </w:r>
      <w:r w:rsidR="00042043">
        <w:t>clause </w:t>
      </w:r>
      <w:r w:rsidR="00042043" w:rsidRPr="00380850">
        <w:t>4</w:t>
      </w:r>
      <w:r w:rsidRPr="00380850">
        <w:t>.</w:t>
      </w:r>
      <w:r w:rsidR="005E5B5A" w:rsidRPr="00380850">
        <w:t>6</w:t>
      </w:r>
      <w:r w:rsidRPr="00380850">
        <w:t xml:space="preserve"> shall apply.</w:t>
      </w:r>
    </w:p>
    <w:p w14:paraId="64F586AE" w14:textId="77777777" w:rsidR="003F450F" w:rsidRPr="00380850" w:rsidRDefault="003F450F" w:rsidP="003F450F">
      <w:pPr>
        <w:pStyle w:val="B1"/>
      </w:pPr>
      <w:r w:rsidRPr="00380850">
        <w:t>-</w:t>
      </w:r>
      <w:r w:rsidRPr="00380850">
        <w:tab/>
        <w:t xml:space="preserve">The sub-block edges adjacent to the </w:t>
      </w:r>
      <w:r w:rsidRPr="00380850">
        <w:rPr>
          <w:i/>
        </w:rPr>
        <w:t>sub-block gap</w:t>
      </w:r>
      <w:r w:rsidRPr="00380850">
        <w:t xml:space="preserve"> shall be determined using the specified F</w:t>
      </w:r>
      <w:r w:rsidRPr="00380850">
        <w:rPr>
          <w:vertAlign w:val="subscript"/>
        </w:rPr>
        <w:t>Offset-RAT</w:t>
      </w:r>
      <w:r w:rsidRPr="00380850">
        <w:t xml:space="preserve"> for the carrier adjacent to the </w:t>
      </w:r>
      <w:r w:rsidRPr="00380850">
        <w:rPr>
          <w:i/>
        </w:rPr>
        <w:t>sub-block gap</w:t>
      </w:r>
      <w:r w:rsidRPr="00380850">
        <w:t>.</w:t>
      </w:r>
    </w:p>
    <w:p w14:paraId="3A3CA863" w14:textId="77777777" w:rsidR="003F450F" w:rsidRPr="00380850" w:rsidRDefault="003F450F" w:rsidP="0098090A">
      <w:pPr>
        <w:pStyle w:val="Heading5"/>
      </w:pPr>
      <w:bookmarkStart w:id="106" w:name="_Toc21018851"/>
      <w:bookmarkStart w:id="107" w:name="_Toc61114426"/>
      <w:r w:rsidRPr="00380850">
        <w:t>4.11.2.4.3</w:t>
      </w:r>
      <w:r w:rsidRPr="00380850">
        <w:tab/>
        <w:t>ANTC2 power allocation</w:t>
      </w:r>
      <w:bookmarkEnd w:id="106"/>
      <w:bookmarkEnd w:id="107"/>
    </w:p>
    <w:p w14:paraId="4414BC60" w14:textId="1556B6E6" w:rsidR="003F450F" w:rsidRPr="00380850" w:rsidRDefault="003F450F" w:rsidP="003F450F">
      <w:r w:rsidRPr="00380850">
        <w:t>Set the power of each carrier to the same power so that the sum of the carrier powers equals P</w:t>
      </w:r>
      <w:r w:rsidRPr="00380850">
        <w:rPr>
          <w:vertAlign w:val="subscript"/>
        </w:rPr>
        <w:t>rated,RAT,TABC</w:t>
      </w:r>
      <w:r w:rsidR="00042043">
        <w:t xml:space="preserve"> for E-UTRA (see table 4.10-1, D6.33)</w:t>
      </w:r>
      <w:r w:rsidRPr="00380850">
        <w:t>.</w:t>
      </w:r>
    </w:p>
    <w:p w14:paraId="6A8B839E" w14:textId="3AB34C41" w:rsidR="003F450F" w:rsidRPr="00380850" w:rsidRDefault="003F450F" w:rsidP="0098090A">
      <w:pPr>
        <w:pStyle w:val="Heading4"/>
      </w:pPr>
      <w:bookmarkStart w:id="108" w:name="_Toc21018852"/>
      <w:bookmarkStart w:id="109" w:name="_Toc61114427"/>
      <w:r w:rsidRPr="00380850">
        <w:t>4.11.2.5</w:t>
      </w:r>
      <w:r w:rsidRPr="00380850">
        <w:tab/>
        <w:t>ATC3: UTRA and E-UTRA multi</w:t>
      </w:r>
      <w:r w:rsidR="00042043">
        <w:t>-</w:t>
      </w:r>
      <w:r w:rsidRPr="00380850">
        <w:t>RAT operation</w:t>
      </w:r>
      <w:bookmarkEnd w:id="108"/>
      <w:bookmarkEnd w:id="109"/>
    </w:p>
    <w:p w14:paraId="05452EF3" w14:textId="77777777" w:rsidR="003F450F" w:rsidRPr="00380850" w:rsidRDefault="003F450F" w:rsidP="0098090A">
      <w:pPr>
        <w:pStyle w:val="Heading5"/>
      </w:pPr>
      <w:bookmarkStart w:id="110" w:name="_Toc21018853"/>
      <w:bookmarkStart w:id="111" w:name="_Toc61114428"/>
      <w:r w:rsidRPr="00380850">
        <w:t>4.11.2.5.1</w:t>
      </w:r>
      <w:r w:rsidRPr="00380850">
        <w:tab/>
        <w:t>General</w:t>
      </w:r>
      <w:bookmarkEnd w:id="110"/>
      <w:bookmarkEnd w:id="111"/>
    </w:p>
    <w:p w14:paraId="4A26DEFE" w14:textId="77777777" w:rsidR="003F450F" w:rsidRPr="00380850" w:rsidRDefault="003F450F" w:rsidP="003F450F">
      <w:r w:rsidRPr="00380850">
        <w:t>The purpose of ATC3 is to test UTRA and E-UTRA multi-RAT aspects.</w:t>
      </w:r>
    </w:p>
    <w:p w14:paraId="50459163" w14:textId="6B37E461" w:rsidR="003F450F" w:rsidRPr="00380850" w:rsidRDefault="003F450F" w:rsidP="003F450F">
      <w:r w:rsidRPr="00380850">
        <w:t>If the rated total output power</w:t>
      </w:r>
      <w:r w:rsidR="00042043">
        <w:t xml:space="preserve"> </w:t>
      </w:r>
      <w:r w:rsidR="00042043" w:rsidRPr="00D43EB3">
        <w:rPr>
          <w:i/>
          <w:iCs/>
        </w:rPr>
        <w:t>per TAB connector</w:t>
      </w:r>
      <w:r w:rsidR="00042043">
        <w:t xml:space="preserve"> P</w:t>
      </w:r>
      <w:r w:rsidR="00042043" w:rsidRPr="00D43EB3">
        <w:rPr>
          <w:vertAlign w:val="subscript"/>
        </w:rPr>
        <w:t>Rated,t,TABC</w:t>
      </w:r>
      <w:r w:rsidR="00042043">
        <w:t xml:space="preserve"> (see table 4.10-1, D.34)</w:t>
      </w:r>
      <w:r w:rsidRPr="00380850">
        <w:t xml:space="preserve"> and total number of supported carriers</w:t>
      </w:r>
      <w:r w:rsidR="00042043">
        <w:t xml:space="preserve"> (see table 4.10-1, D.25)</w:t>
      </w:r>
      <w:r w:rsidRPr="00380850">
        <w:t xml:space="preserve"> are not simultaneously supported in </w:t>
      </w:r>
      <w:r w:rsidR="00042043">
        <w:t>m</w:t>
      </w:r>
      <w:r w:rsidRPr="00380850">
        <w:t>ulti-RAT operations, two instances of ATC3 shall be generated using the following values for rated total output power and the total number of supported carriers:</w:t>
      </w:r>
    </w:p>
    <w:p w14:paraId="17E75803" w14:textId="5A415832" w:rsidR="003F450F" w:rsidRPr="00380850" w:rsidRDefault="003F450F" w:rsidP="003F450F">
      <w:pPr>
        <w:pStyle w:val="B1"/>
      </w:pPr>
      <w:r w:rsidRPr="00380850">
        <w:t>1)</w:t>
      </w:r>
      <w:r w:rsidRPr="00380850">
        <w:tab/>
        <w:t>The rated total output power</w:t>
      </w:r>
      <w:r w:rsidR="00042043">
        <w:t xml:space="preserve"> </w:t>
      </w:r>
      <w:r w:rsidR="00042043" w:rsidRPr="00712B0E">
        <w:rPr>
          <w:i/>
          <w:iCs/>
        </w:rPr>
        <w:t>per TAB connector</w:t>
      </w:r>
      <w:r w:rsidR="00042043">
        <w:t xml:space="preserve"> P</w:t>
      </w:r>
      <w:r w:rsidR="00042043" w:rsidRPr="00712B0E">
        <w:rPr>
          <w:vertAlign w:val="subscript"/>
        </w:rPr>
        <w:t>Rated,t,TABC</w:t>
      </w:r>
      <w:r w:rsidR="00042043">
        <w:t xml:space="preserve"> (see table 4.10-1, D6.34)</w:t>
      </w:r>
      <w:r w:rsidRPr="00380850">
        <w:t xml:space="preserve"> and the reduced number of supported carriers at the rated total output power in </w:t>
      </w:r>
      <w:r w:rsidR="00042043">
        <w:t>m</w:t>
      </w:r>
      <w:r w:rsidRPr="00380850">
        <w:t>ulti-RAT operations</w:t>
      </w:r>
      <w:r w:rsidR="00042043">
        <w:t xml:space="preserve"> (see table 4.10-1, D6.26)</w:t>
      </w:r>
      <w:r w:rsidR="00E031D4" w:rsidRPr="00380850">
        <w:t>.</w:t>
      </w:r>
    </w:p>
    <w:p w14:paraId="212824C9" w14:textId="17E152DA" w:rsidR="003F450F" w:rsidRPr="00380850" w:rsidRDefault="003F450F" w:rsidP="003F450F">
      <w:pPr>
        <w:pStyle w:val="B1"/>
      </w:pPr>
      <w:r w:rsidRPr="00380850">
        <w:t>2)</w:t>
      </w:r>
      <w:r w:rsidRPr="00380850">
        <w:tab/>
        <w:t xml:space="preserve">The reduced total output power at the total number of supported carriers in </w:t>
      </w:r>
      <w:r w:rsidR="00042043">
        <w:t>m</w:t>
      </w:r>
      <w:r w:rsidRPr="00380850">
        <w:t>ulti-RAT operations</w:t>
      </w:r>
      <w:r w:rsidR="00042043">
        <w:t xml:space="preserve"> (see table 4.10-1, D6.27)</w:t>
      </w:r>
      <w:r w:rsidRPr="00380850">
        <w:t xml:space="preserve"> and the total number of supported carriers</w:t>
      </w:r>
      <w:r w:rsidR="00042043">
        <w:t xml:space="preserve"> (see table 4.10-1, D6.25)</w:t>
      </w:r>
      <w:r w:rsidRPr="00380850">
        <w:t>.</w:t>
      </w:r>
    </w:p>
    <w:p w14:paraId="1C18079E" w14:textId="77777777" w:rsidR="003F450F" w:rsidRPr="00380850" w:rsidRDefault="003F450F" w:rsidP="003F450F">
      <w:r w:rsidRPr="00380850">
        <w:t>Tests that use ATC3 shall be performed using both instances 1) and 2) of ATC3.</w:t>
      </w:r>
    </w:p>
    <w:p w14:paraId="60E8EEA5" w14:textId="77777777" w:rsidR="003F450F" w:rsidRPr="00380850" w:rsidRDefault="003F450F" w:rsidP="0098090A">
      <w:pPr>
        <w:pStyle w:val="Heading5"/>
      </w:pPr>
      <w:bookmarkStart w:id="112" w:name="_Toc21018854"/>
      <w:bookmarkStart w:id="113" w:name="_Toc61114429"/>
      <w:r w:rsidRPr="00380850">
        <w:t>4.11.2.5.2</w:t>
      </w:r>
      <w:r w:rsidRPr="00380850">
        <w:tab/>
        <w:t>ATC3a generation</w:t>
      </w:r>
      <w:bookmarkEnd w:id="112"/>
      <w:bookmarkEnd w:id="113"/>
    </w:p>
    <w:p w14:paraId="63181D43" w14:textId="77777777" w:rsidR="003F450F" w:rsidRPr="00380850" w:rsidRDefault="003F450F" w:rsidP="003F450F">
      <w:r w:rsidRPr="00380850">
        <w:t>ATC3a is constructed using the following method:</w:t>
      </w:r>
    </w:p>
    <w:p w14:paraId="2F276DB4" w14:textId="69D066D6" w:rsidR="003F450F" w:rsidRPr="00380850" w:rsidRDefault="003F450F" w:rsidP="003F450F">
      <w:pPr>
        <w:pStyle w:val="B1"/>
      </w:pPr>
      <w:r w:rsidRPr="00380850">
        <w:t>-</w:t>
      </w:r>
      <w:r w:rsidRPr="00380850">
        <w:tab/>
        <w:t xml:space="preserve">The </w:t>
      </w:r>
      <w:r w:rsidR="00E81804" w:rsidRPr="00380850">
        <w:rPr>
          <w:i/>
        </w:rPr>
        <w:t>Base Station RF Bandwidth</w:t>
      </w:r>
      <w:r w:rsidRPr="00380850">
        <w:t xml:space="preserve"> of each supported operating band shall be the declared maximum </w:t>
      </w:r>
      <w:r w:rsidR="00E81804" w:rsidRPr="00380850">
        <w:rPr>
          <w:i/>
        </w:rPr>
        <w:t>Base Station RF Bandwidth</w:t>
      </w:r>
      <w:r w:rsidRPr="00380850">
        <w:t xml:space="preserve"> (</w:t>
      </w:r>
      <w:r w:rsidR="00042043">
        <w:t xml:space="preserve">see table 4.10-1, </w:t>
      </w:r>
      <w:r w:rsidRPr="00380850">
        <w:t xml:space="preserve">D6.17) of the </w:t>
      </w:r>
      <w:r w:rsidRPr="00380850">
        <w:rPr>
          <w:i/>
        </w:rPr>
        <w:t>TAB connector</w:t>
      </w:r>
      <w:r w:rsidR="00E031D4" w:rsidRPr="00380850">
        <w:t>.</w:t>
      </w:r>
    </w:p>
    <w:p w14:paraId="16A86E7B" w14:textId="77777777" w:rsidR="003F450F" w:rsidRPr="00380850" w:rsidRDefault="003F450F" w:rsidP="003F450F">
      <w:pPr>
        <w:pStyle w:val="B1"/>
      </w:pPr>
      <w:r w:rsidRPr="00380850">
        <w:t>-</w:t>
      </w:r>
      <w:r w:rsidRPr="00380850">
        <w:tab/>
        <w:t xml:space="preserve">Select an FDD UTRA carrier to be placed at the lower </w:t>
      </w:r>
      <w:r w:rsidR="00E81804" w:rsidRPr="00380850">
        <w:rPr>
          <w:i/>
        </w:rPr>
        <w:t>Base Station RF Bandwidth</w:t>
      </w:r>
      <w:r w:rsidRPr="00380850">
        <w:rPr>
          <w:i/>
        </w:rPr>
        <w:t xml:space="preserve"> edge</w:t>
      </w:r>
      <w:r w:rsidRPr="00380850">
        <w:t>. The specified F</w:t>
      </w:r>
      <w:r w:rsidRPr="00380850">
        <w:rPr>
          <w:vertAlign w:val="subscript"/>
        </w:rPr>
        <w:t>Offset-RAT</w:t>
      </w:r>
      <w:r w:rsidRPr="00380850">
        <w:t xml:space="preserve"> shall apply. The UTRA FDD may be shifted maximum 100 kHz towards lower frequencies to align with the channel raster.</w:t>
      </w:r>
    </w:p>
    <w:p w14:paraId="56A32139" w14:textId="77777777" w:rsidR="003F450F" w:rsidRPr="00380850" w:rsidRDefault="003F450F" w:rsidP="003F450F">
      <w:pPr>
        <w:pStyle w:val="B1"/>
      </w:pPr>
      <w:r w:rsidRPr="00380850">
        <w:t>-</w:t>
      </w:r>
      <w:r w:rsidRPr="00380850">
        <w:tab/>
        <w:t xml:space="preserve">Place a 5 MHz E-UTRA carrier at the upper </w:t>
      </w:r>
      <w:r w:rsidR="00E81804" w:rsidRPr="00380850">
        <w:rPr>
          <w:i/>
        </w:rPr>
        <w:t>Base Station RF Bandwidth</w:t>
      </w:r>
      <w:r w:rsidRPr="00380850">
        <w:rPr>
          <w:i/>
        </w:rPr>
        <w:t xml:space="preserve"> edge</w:t>
      </w:r>
      <w:r w:rsidRPr="00380850">
        <w:t xml:space="preserve">. If that is not possible use the narrowest E-UTRA carrier supported by the </w:t>
      </w:r>
      <w:r w:rsidRPr="00380850">
        <w:rPr>
          <w:i/>
        </w:rPr>
        <w:t>TAB connector</w:t>
      </w:r>
      <w:r w:rsidRPr="00380850">
        <w:t>. The specified F</w:t>
      </w:r>
      <w:r w:rsidRPr="00380850">
        <w:rPr>
          <w:vertAlign w:val="subscript"/>
        </w:rPr>
        <w:t>Offset-RAT</w:t>
      </w:r>
      <w:r w:rsidRPr="00380850">
        <w:t xml:space="preserve"> shall apply.</w:t>
      </w:r>
    </w:p>
    <w:p w14:paraId="4B3E7EEB" w14:textId="7EDF1503" w:rsidR="003F450F" w:rsidRPr="00380850" w:rsidRDefault="003F450F" w:rsidP="003F450F">
      <w:pPr>
        <w:pStyle w:val="B1"/>
      </w:pPr>
      <w:r w:rsidRPr="00380850">
        <w:t>-</w:t>
      </w:r>
      <w:r w:rsidRPr="00380850">
        <w:tab/>
        <w:t xml:space="preserve">For transmitter tests, alternately add FDD UTRA carriers at the low end and 5 MHz E-UTRA carriers at the high end adjacent to the already placed carriers until the </w:t>
      </w:r>
      <w:r w:rsidR="00E81804" w:rsidRPr="00380850">
        <w:rPr>
          <w:i/>
        </w:rPr>
        <w:t>Base Station RF Bandwidth</w:t>
      </w:r>
      <w:r w:rsidRPr="00380850">
        <w:t xml:space="preserve"> is filled or the total number of supported carriers (</w:t>
      </w:r>
      <w:r w:rsidR="00042043">
        <w:t xml:space="preserve">see table 4.10-1, </w:t>
      </w:r>
      <w:r w:rsidRPr="00380850">
        <w:t xml:space="preserve">D6.25) is reached. The nominal carrier spacing defined in </w:t>
      </w:r>
      <w:r w:rsidR="00042043">
        <w:t>clause </w:t>
      </w:r>
      <w:r w:rsidR="00042043" w:rsidRPr="00380850">
        <w:t>4</w:t>
      </w:r>
      <w:r w:rsidRPr="00380850">
        <w:t>.6 shall apply.</w:t>
      </w:r>
    </w:p>
    <w:p w14:paraId="3797D6D6" w14:textId="77777777" w:rsidR="003F450F" w:rsidRPr="00380850" w:rsidRDefault="003F450F" w:rsidP="0098090A">
      <w:pPr>
        <w:pStyle w:val="Heading5"/>
      </w:pPr>
      <w:bookmarkStart w:id="114" w:name="_Toc21018855"/>
      <w:bookmarkStart w:id="115" w:name="_Toc61114430"/>
      <w:r w:rsidRPr="00380850">
        <w:lastRenderedPageBreak/>
        <w:t>4.11.2.5.3</w:t>
      </w:r>
      <w:r w:rsidRPr="00380850">
        <w:tab/>
        <w:t>ATC3b generation</w:t>
      </w:r>
      <w:bookmarkEnd w:id="114"/>
      <w:bookmarkEnd w:id="115"/>
    </w:p>
    <w:p w14:paraId="5719A4EF" w14:textId="77777777" w:rsidR="003F450F" w:rsidRPr="00380850" w:rsidRDefault="003F450F" w:rsidP="003F450F">
      <w:r w:rsidRPr="00380850">
        <w:t>ATC3b is constructed using the following method:</w:t>
      </w:r>
    </w:p>
    <w:p w14:paraId="0DD952D3" w14:textId="0DD069C4" w:rsidR="003F450F" w:rsidRPr="00380850" w:rsidRDefault="003F450F" w:rsidP="003F450F">
      <w:pPr>
        <w:pStyle w:val="B1"/>
      </w:pPr>
      <w:r w:rsidRPr="00380850">
        <w:t>-</w:t>
      </w:r>
      <w:r w:rsidRPr="00380850">
        <w:tab/>
        <w:t xml:space="preserve">The </w:t>
      </w:r>
      <w:r w:rsidR="00E81804" w:rsidRPr="00380850">
        <w:rPr>
          <w:i/>
        </w:rPr>
        <w:t>Base Station RF Bandwidth</w:t>
      </w:r>
      <w:r w:rsidRPr="00380850">
        <w:t xml:space="preserve"> of each supported operating band shall be the declared maximum </w:t>
      </w:r>
      <w:r w:rsidR="00E81804" w:rsidRPr="00380850">
        <w:rPr>
          <w:i/>
        </w:rPr>
        <w:t>Base Station RF Bandwidth</w:t>
      </w:r>
      <w:r w:rsidRPr="00380850">
        <w:t xml:space="preserve"> (</w:t>
      </w:r>
      <w:r w:rsidR="00042043">
        <w:t xml:space="preserve">see table 4.10-1, </w:t>
      </w:r>
      <w:r w:rsidRPr="00380850">
        <w:t xml:space="preserve">D6.17) of the </w:t>
      </w:r>
      <w:r w:rsidRPr="00380850">
        <w:rPr>
          <w:i/>
        </w:rPr>
        <w:t>TAB connector</w:t>
      </w:r>
      <w:r w:rsidR="00E031D4" w:rsidRPr="00380850">
        <w:t>.</w:t>
      </w:r>
    </w:p>
    <w:p w14:paraId="654B0EA4" w14:textId="77777777" w:rsidR="003F450F" w:rsidRPr="00380850" w:rsidRDefault="003F450F" w:rsidP="003F450F">
      <w:pPr>
        <w:pStyle w:val="B1"/>
      </w:pPr>
      <w:r w:rsidRPr="00380850">
        <w:t>-</w:t>
      </w:r>
      <w:r w:rsidRPr="00380850">
        <w:tab/>
        <w:t xml:space="preserve">Select a UTRA TDD carrier to be placed at the lower </w:t>
      </w:r>
      <w:r w:rsidR="00E81804" w:rsidRPr="00380850">
        <w:rPr>
          <w:i/>
        </w:rPr>
        <w:t>Base Station RF Bandwidth</w:t>
      </w:r>
      <w:r w:rsidRPr="00380850">
        <w:rPr>
          <w:i/>
        </w:rPr>
        <w:t xml:space="preserve"> edge</w:t>
      </w:r>
      <w:r w:rsidRPr="00380850">
        <w:t>. The specified F</w:t>
      </w:r>
      <w:r w:rsidRPr="00380850">
        <w:rPr>
          <w:vertAlign w:val="subscript"/>
        </w:rPr>
        <w:t>Offset-RAT</w:t>
      </w:r>
      <w:r w:rsidRPr="00380850">
        <w:t xml:space="preserve"> shall apply.</w:t>
      </w:r>
    </w:p>
    <w:p w14:paraId="0B7D86F1" w14:textId="77777777" w:rsidR="003F450F" w:rsidRPr="00380850" w:rsidRDefault="003F450F" w:rsidP="003F450F">
      <w:pPr>
        <w:pStyle w:val="B1"/>
      </w:pPr>
      <w:r w:rsidRPr="00380850">
        <w:t>-</w:t>
      </w:r>
      <w:r w:rsidRPr="00380850">
        <w:tab/>
        <w:t xml:space="preserve">Place a 5 MHz E-UTRA carrier at the upper </w:t>
      </w:r>
      <w:r w:rsidR="00E81804" w:rsidRPr="00380850">
        <w:rPr>
          <w:i/>
        </w:rPr>
        <w:t>Base Station RF Bandwidth</w:t>
      </w:r>
      <w:r w:rsidRPr="00380850">
        <w:rPr>
          <w:i/>
        </w:rPr>
        <w:t xml:space="preserve"> edge</w:t>
      </w:r>
      <w:r w:rsidRPr="00380850">
        <w:t xml:space="preserve">. If that is not possible use the narrowest E-UTRA carrier supported by the </w:t>
      </w:r>
      <w:r w:rsidRPr="00D43EB3">
        <w:rPr>
          <w:i/>
          <w:iCs/>
        </w:rPr>
        <w:t>TAB connector</w:t>
      </w:r>
      <w:r w:rsidRPr="00380850">
        <w:t>. The specified F</w:t>
      </w:r>
      <w:r w:rsidRPr="00380850">
        <w:rPr>
          <w:vertAlign w:val="subscript"/>
        </w:rPr>
        <w:t>Offset-RAT</w:t>
      </w:r>
      <w:r w:rsidRPr="00380850">
        <w:t xml:space="preserve"> shall apply.</w:t>
      </w:r>
    </w:p>
    <w:p w14:paraId="69AE8B76" w14:textId="0BF88182" w:rsidR="003F450F" w:rsidRPr="00380850" w:rsidRDefault="003F450F" w:rsidP="003F450F">
      <w:pPr>
        <w:pStyle w:val="B1"/>
      </w:pPr>
      <w:r w:rsidRPr="00380850">
        <w:t>-</w:t>
      </w:r>
      <w:r w:rsidRPr="00380850">
        <w:tab/>
        <w:t xml:space="preserve">For transmitter tests, alternately add UTRA TDD carriers at the low end and 5 MHz E-UTRA carriers at the high end adjacent to the already placed carriers until the </w:t>
      </w:r>
      <w:r w:rsidR="00E81804" w:rsidRPr="00380850">
        <w:rPr>
          <w:i/>
        </w:rPr>
        <w:t>Base Station RF Bandwidth</w:t>
      </w:r>
      <w:r w:rsidRPr="00380850">
        <w:t xml:space="preserve"> is filled or the total number of supported carriers</w:t>
      </w:r>
      <w:r w:rsidR="00042043">
        <w:t xml:space="preserve"> (see table 4.10-1, D6.25)</w:t>
      </w:r>
      <w:r w:rsidRPr="00380850">
        <w:t xml:space="preserve"> is reached. The nominal carrier spacing defined in </w:t>
      </w:r>
      <w:r w:rsidR="00042043" w:rsidRPr="00380850">
        <w:t>clause</w:t>
      </w:r>
      <w:r w:rsidR="00042043">
        <w:t> </w:t>
      </w:r>
      <w:r w:rsidR="00042043" w:rsidRPr="00380850">
        <w:t>4</w:t>
      </w:r>
      <w:r w:rsidRPr="00380850">
        <w:t>.6 shall apply.</w:t>
      </w:r>
    </w:p>
    <w:p w14:paraId="68292BBF" w14:textId="77777777" w:rsidR="003F450F" w:rsidRPr="00380850" w:rsidRDefault="003F450F" w:rsidP="0098090A">
      <w:pPr>
        <w:pStyle w:val="Heading5"/>
      </w:pPr>
      <w:bookmarkStart w:id="116" w:name="_Toc21018856"/>
      <w:bookmarkStart w:id="117" w:name="_Toc61114431"/>
      <w:r w:rsidRPr="00380850">
        <w:t>4.11.2.5.4</w:t>
      </w:r>
      <w:r w:rsidRPr="00380850">
        <w:tab/>
        <w:t>ATC3 power allocation</w:t>
      </w:r>
      <w:bookmarkEnd w:id="116"/>
      <w:bookmarkEnd w:id="117"/>
    </w:p>
    <w:p w14:paraId="0E801E39" w14:textId="3DD157B7" w:rsidR="003F450F" w:rsidRPr="00380850" w:rsidRDefault="003F450F" w:rsidP="003F450F">
      <w:r w:rsidRPr="00380850">
        <w:t>Set the power of each carrier to the same power so that the sum of the carrier powers equals P</w:t>
      </w:r>
      <w:r w:rsidRPr="00380850">
        <w:rPr>
          <w:vertAlign w:val="subscript"/>
        </w:rPr>
        <w:t>Rated,RAT,TABC</w:t>
      </w:r>
      <w:r w:rsidRPr="00380850">
        <w:t xml:space="preserve"> according to the manufacturer</w:t>
      </w:r>
      <w:r w:rsidR="005E5FBB" w:rsidRPr="00380850">
        <w:t>'</w:t>
      </w:r>
      <w:r w:rsidRPr="00380850">
        <w:t xml:space="preserve">s declaration in </w:t>
      </w:r>
      <w:r w:rsidR="00042043">
        <w:t>clause </w:t>
      </w:r>
      <w:r w:rsidR="00042043" w:rsidRPr="00380850">
        <w:t>4</w:t>
      </w:r>
      <w:r w:rsidRPr="00380850">
        <w:t>.10.</w:t>
      </w:r>
    </w:p>
    <w:p w14:paraId="64143065" w14:textId="77777777" w:rsidR="003F450F" w:rsidRPr="00380850" w:rsidRDefault="003F450F" w:rsidP="0098090A">
      <w:pPr>
        <w:pStyle w:val="Heading4"/>
      </w:pPr>
      <w:bookmarkStart w:id="118" w:name="_Toc21018857"/>
      <w:bookmarkStart w:id="119" w:name="_Toc61114432"/>
      <w:r w:rsidRPr="00380850">
        <w:t>4.11.2.6</w:t>
      </w:r>
      <w:r w:rsidRPr="00380850">
        <w:tab/>
        <w:t>ANTC3: UTRA and E-UTRA multi RAT non-contiguous operation</w:t>
      </w:r>
      <w:bookmarkEnd w:id="118"/>
      <w:bookmarkEnd w:id="119"/>
    </w:p>
    <w:p w14:paraId="75917BAA" w14:textId="77777777" w:rsidR="003F450F" w:rsidRPr="00380850" w:rsidRDefault="003F450F" w:rsidP="0098090A">
      <w:pPr>
        <w:pStyle w:val="Heading5"/>
      </w:pPr>
      <w:bookmarkStart w:id="120" w:name="_Toc21018858"/>
      <w:bookmarkStart w:id="121" w:name="_Toc61114433"/>
      <w:r w:rsidRPr="00380850">
        <w:t>4.11.2.6.1</w:t>
      </w:r>
      <w:r w:rsidRPr="00380850">
        <w:tab/>
        <w:t>General</w:t>
      </w:r>
      <w:bookmarkEnd w:id="120"/>
      <w:bookmarkEnd w:id="121"/>
    </w:p>
    <w:p w14:paraId="694214F4" w14:textId="3A34431F" w:rsidR="003F450F" w:rsidRPr="00380850" w:rsidRDefault="003F450F" w:rsidP="003F450F">
      <w:r w:rsidRPr="00380850">
        <w:t>The purpose of ANTC3 is to test UTRA and E-UTRA multi</w:t>
      </w:r>
      <w:r w:rsidR="00042043">
        <w:t>-</w:t>
      </w:r>
      <w:r w:rsidRPr="00380850">
        <w:t>RAT non-contiguous aspects.</w:t>
      </w:r>
    </w:p>
    <w:p w14:paraId="272AB992" w14:textId="4E3B7B53" w:rsidR="003F450F" w:rsidRPr="00380850" w:rsidRDefault="003F450F" w:rsidP="003F450F">
      <w:r w:rsidRPr="00380850">
        <w:t>If</w:t>
      </w:r>
      <w:r w:rsidR="00042043">
        <w:t xml:space="preserve"> the rated total output power per </w:t>
      </w:r>
      <w:r w:rsidR="00042043" w:rsidRPr="00D43EB3">
        <w:rPr>
          <w:i/>
          <w:iCs/>
        </w:rPr>
        <w:t>TAB connector</w:t>
      </w:r>
      <w:r w:rsidRPr="00380850">
        <w:t xml:space="preserve"> P</w:t>
      </w:r>
      <w:r w:rsidRPr="00380850">
        <w:rPr>
          <w:vertAlign w:val="subscript"/>
        </w:rPr>
        <w:t>Rated,t,TABC</w:t>
      </w:r>
      <w:r w:rsidRPr="00D43EB3">
        <w:t xml:space="preserve"> </w:t>
      </w:r>
      <w:r w:rsidR="00042043" w:rsidRPr="00D43EB3">
        <w:t xml:space="preserve">(see table 4.10-1, D.34) </w:t>
      </w:r>
      <w:r w:rsidRPr="00380850">
        <w:t>and total number of supported carriers</w:t>
      </w:r>
      <w:r w:rsidR="00042043">
        <w:t xml:space="preserve"> (see table 4.10-1, D.25)</w:t>
      </w:r>
      <w:r w:rsidRPr="00380850">
        <w:t xml:space="preserve"> are not simultaneously supported in </w:t>
      </w:r>
      <w:r w:rsidR="00042043">
        <w:t>m</w:t>
      </w:r>
      <w:r w:rsidRPr="00380850">
        <w:t>ulti-RAT operations, two instances of ANTC3 shall be generated using the following values for P</w:t>
      </w:r>
      <w:r w:rsidRPr="00380850">
        <w:rPr>
          <w:vertAlign w:val="subscript"/>
        </w:rPr>
        <w:t>Rated,t,TABC</w:t>
      </w:r>
      <w:r w:rsidRPr="00380850">
        <w:t xml:space="preserve"> and the total number of supported carriers:</w:t>
      </w:r>
    </w:p>
    <w:p w14:paraId="2D1DE337" w14:textId="508FC761" w:rsidR="003F450F" w:rsidRPr="00380850" w:rsidRDefault="003F450F" w:rsidP="003F450F">
      <w:pPr>
        <w:pStyle w:val="B1"/>
      </w:pPr>
      <w:r w:rsidRPr="00380850">
        <w:t>1)</w:t>
      </w:r>
      <w:r w:rsidRPr="00380850">
        <w:tab/>
      </w:r>
      <w:r w:rsidR="00042043">
        <w:t xml:space="preserve">The rated total output power per </w:t>
      </w:r>
      <w:r w:rsidR="00042043" w:rsidRPr="00D43EB3">
        <w:rPr>
          <w:i/>
          <w:iCs/>
        </w:rPr>
        <w:t>TAB connector</w:t>
      </w:r>
      <w:r w:rsidR="00042043">
        <w:t xml:space="preserve"> </w:t>
      </w:r>
      <w:r w:rsidRPr="00380850">
        <w:t>P</w:t>
      </w:r>
      <w:r w:rsidRPr="00380850">
        <w:rPr>
          <w:vertAlign w:val="subscript"/>
        </w:rPr>
        <w:t>Rated,t,TAB</w:t>
      </w:r>
      <w:r w:rsidR="00042043">
        <w:rPr>
          <w:vertAlign w:val="subscript"/>
        </w:rPr>
        <w:t>C</w:t>
      </w:r>
      <w:r w:rsidRPr="00D43EB3">
        <w:t xml:space="preserve"> </w:t>
      </w:r>
      <w:r w:rsidR="00042043" w:rsidRPr="00D43EB3">
        <w:t xml:space="preserve">(see table 4.10-1, D6.34) </w:t>
      </w:r>
      <w:r w:rsidRPr="00380850">
        <w:t xml:space="preserve">and the reduced number of supported carriers at the rated total output power in </w:t>
      </w:r>
      <w:r w:rsidR="00042043">
        <w:t>m</w:t>
      </w:r>
      <w:r w:rsidRPr="00380850">
        <w:t>ulti-RAT operations</w:t>
      </w:r>
      <w:r w:rsidR="00042043">
        <w:t xml:space="preserve"> (see table 4.10-1, D6.26)</w:t>
      </w:r>
      <w:r w:rsidR="00E031D4" w:rsidRPr="00380850">
        <w:t>.</w:t>
      </w:r>
    </w:p>
    <w:p w14:paraId="6EA29243" w14:textId="0FE637A0" w:rsidR="003F450F" w:rsidRPr="00380850" w:rsidRDefault="003F450F" w:rsidP="003F450F">
      <w:pPr>
        <w:pStyle w:val="B1"/>
      </w:pPr>
      <w:r w:rsidRPr="00380850">
        <w:t>2)</w:t>
      </w:r>
      <w:r w:rsidRPr="00380850">
        <w:tab/>
        <w:t xml:space="preserve">The reduced total output power at the total number of supported carriers in </w:t>
      </w:r>
      <w:r w:rsidR="00042043">
        <w:t>m</w:t>
      </w:r>
      <w:r w:rsidRPr="00380850">
        <w:t>ulti-RAT operations (</w:t>
      </w:r>
      <w:r w:rsidR="00042043">
        <w:t>see table 4.10-1, D6.27</w:t>
      </w:r>
      <w:r w:rsidRPr="00380850">
        <w:t>) at the total number of supported carriers (</w:t>
      </w:r>
      <w:r w:rsidR="00042043">
        <w:t>see table 4.10-1, D6.25</w:t>
      </w:r>
      <w:r w:rsidRPr="00380850">
        <w:t>).</w:t>
      </w:r>
    </w:p>
    <w:p w14:paraId="6DD21A02" w14:textId="77777777" w:rsidR="003F450F" w:rsidRPr="00380850" w:rsidRDefault="003F450F" w:rsidP="003F450F">
      <w:r w:rsidRPr="00380850">
        <w:t>If the reduced number of supported carriers is 4 or more, only instance 1) of ANTC3 shall be used in the tests, otherwise both instances 1) and 2) of ANTC3 shall be used in the tests.</w:t>
      </w:r>
    </w:p>
    <w:p w14:paraId="303CC0BA" w14:textId="77777777" w:rsidR="003F450F" w:rsidRPr="00380850" w:rsidRDefault="003F450F" w:rsidP="0098090A">
      <w:pPr>
        <w:pStyle w:val="Heading5"/>
      </w:pPr>
      <w:bookmarkStart w:id="122" w:name="_Toc21018859"/>
      <w:bookmarkStart w:id="123" w:name="_Toc61114434"/>
      <w:r w:rsidRPr="00380850">
        <w:t>4.11.2.6.2</w:t>
      </w:r>
      <w:r w:rsidRPr="00380850">
        <w:tab/>
        <w:t>ANTC3a generation</w:t>
      </w:r>
      <w:bookmarkEnd w:id="122"/>
      <w:bookmarkEnd w:id="123"/>
    </w:p>
    <w:p w14:paraId="25BA7F1B" w14:textId="77777777" w:rsidR="003F450F" w:rsidRPr="00380850" w:rsidRDefault="003F450F" w:rsidP="003F450F">
      <w:pPr>
        <w:rPr>
          <w:lang w:eastAsia="zh-CN"/>
        </w:rPr>
      </w:pPr>
      <w:r w:rsidRPr="00380850">
        <w:t>ANTC3a is construc</w:t>
      </w:r>
      <w:r w:rsidR="00E031D4" w:rsidRPr="00380850">
        <w:t>ted using the following method:</w:t>
      </w:r>
    </w:p>
    <w:p w14:paraId="7EAAF8FC" w14:textId="16DE26F4" w:rsidR="003F450F" w:rsidRPr="00380850" w:rsidRDefault="003F450F" w:rsidP="003F450F">
      <w:pPr>
        <w:pStyle w:val="B1"/>
      </w:pPr>
      <w:r w:rsidRPr="00380850">
        <w:t>-</w:t>
      </w:r>
      <w:r w:rsidRPr="00380850">
        <w:tab/>
        <w:t xml:space="preserve">The </w:t>
      </w:r>
      <w:r w:rsidR="00E81804" w:rsidRPr="00380850">
        <w:rPr>
          <w:i/>
        </w:rPr>
        <w:t>Base Station RF Bandwidth</w:t>
      </w:r>
      <w:r w:rsidRPr="00380850">
        <w:t xml:space="preserve"> of each supported operating band shall be the declared maximum </w:t>
      </w:r>
      <w:r w:rsidR="00E81804" w:rsidRPr="00380850">
        <w:rPr>
          <w:i/>
        </w:rPr>
        <w:t>Base Station RF Bandwidth</w:t>
      </w:r>
      <w:r w:rsidRPr="00380850">
        <w:t xml:space="preserve"> for non-contiguous operation (</w:t>
      </w:r>
      <w:r w:rsidR="00042043">
        <w:t xml:space="preserve">see table 4.10-1, </w:t>
      </w:r>
      <w:r w:rsidRPr="00380850">
        <w:t xml:space="preserve">D6.19) of the </w:t>
      </w:r>
      <w:r w:rsidRPr="00380850">
        <w:rPr>
          <w:i/>
        </w:rPr>
        <w:t>TAB connector</w:t>
      </w:r>
      <w:r w:rsidRPr="00380850">
        <w:t xml:space="preserve">. The </w:t>
      </w:r>
      <w:r w:rsidR="00E81804" w:rsidRPr="00380850">
        <w:rPr>
          <w:i/>
        </w:rPr>
        <w:t>Base Station RF Bandwidth</w:t>
      </w:r>
      <w:r w:rsidRPr="00380850">
        <w:t xml:space="preserve"> consists of one </w:t>
      </w:r>
      <w:r w:rsidRPr="00380850">
        <w:rPr>
          <w:i/>
        </w:rPr>
        <w:t>sub-block gap</w:t>
      </w:r>
      <w:r w:rsidRPr="00380850">
        <w:t xml:space="preserve"> and two sub-blocks located at the edges of the declared maximum </w:t>
      </w:r>
      <w:r w:rsidR="00E81804" w:rsidRPr="00380850">
        <w:rPr>
          <w:i/>
        </w:rPr>
        <w:t>Base Station RF Bandwidth</w:t>
      </w:r>
      <w:r w:rsidRPr="00380850">
        <w:t xml:space="preserve"> for non-contiguous operation (</w:t>
      </w:r>
      <w:r w:rsidR="00042043">
        <w:t xml:space="preserve">see table 4.10-1, </w:t>
      </w:r>
      <w:r w:rsidRPr="00380850">
        <w:t>D6.1</w:t>
      </w:r>
      <w:r w:rsidR="00E031D4" w:rsidRPr="00380850">
        <w:t>9).</w:t>
      </w:r>
    </w:p>
    <w:p w14:paraId="001ED503" w14:textId="77777777" w:rsidR="003F450F" w:rsidRPr="00380850" w:rsidRDefault="003F450F" w:rsidP="003F450F">
      <w:pPr>
        <w:pStyle w:val="B1"/>
      </w:pPr>
      <w:r w:rsidRPr="00380850">
        <w:t>-</w:t>
      </w:r>
      <w:r w:rsidRPr="00380850">
        <w:tab/>
      </w:r>
      <w:r w:rsidRPr="00380850">
        <w:rPr>
          <w:rFonts w:hint="eastAsia"/>
          <w:lang w:eastAsia="zh-CN"/>
        </w:rPr>
        <w:t>For transmitter test</w:t>
      </w:r>
      <w:r w:rsidRPr="00380850">
        <w:rPr>
          <w:lang w:eastAsia="zh-CN"/>
        </w:rPr>
        <w:t>s</w:t>
      </w:r>
      <w:r w:rsidRPr="00380850">
        <w:rPr>
          <w:rFonts w:hint="eastAsia"/>
          <w:lang w:eastAsia="zh-CN"/>
        </w:rPr>
        <w:t xml:space="preserve">, </w:t>
      </w:r>
      <w:r w:rsidRPr="00380850">
        <w:t xml:space="preserve">place an UTRA carrier at the lower </w:t>
      </w:r>
      <w:r w:rsidR="00E81804" w:rsidRPr="00380850">
        <w:rPr>
          <w:i/>
        </w:rPr>
        <w:t>Base Station RF Bandwidth</w:t>
      </w:r>
      <w:r w:rsidRPr="00380850">
        <w:rPr>
          <w:i/>
        </w:rPr>
        <w:t xml:space="preserve"> edge</w:t>
      </w:r>
      <w:r w:rsidRPr="00380850">
        <w:rPr>
          <w:rFonts w:hint="eastAsia"/>
          <w:lang w:eastAsia="zh-CN"/>
        </w:rPr>
        <w:t xml:space="preserve"> and</w:t>
      </w:r>
      <w:r w:rsidRPr="00380850">
        <w:t xml:space="preserve"> a 5 MHz E-UTRA carrier at the upper </w:t>
      </w:r>
      <w:r w:rsidR="00E81804" w:rsidRPr="00380850">
        <w:rPr>
          <w:i/>
        </w:rPr>
        <w:t>Base Station RF Bandwidth</w:t>
      </w:r>
      <w:r w:rsidRPr="00380850">
        <w:rPr>
          <w:i/>
        </w:rPr>
        <w:t xml:space="preserve"> edge</w:t>
      </w:r>
      <w:r w:rsidRPr="00380850">
        <w:t>. The specified F</w:t>
      </w:r>
      <w:r w:rsidRPr="00380850">
        <w:rPr>
          <w:vertAlign w:val="subscript"/>
        </w:rPr>
        <w:t>Offset-RAT</w:t>
      </w:r>
      <w:r w:rsidRPr="00380850">
        <w:t xml:space="preserve"> shall apply. If 5 MHz E-UTRA carriers are not supported by the </w:t>
      </w:r>
      <w:r w:rsidRPr="00380850">
        <w:rPr>
          <w:i/>
        </w:rPr>
        <w:t>TAB connector</w:t>
      </w:r>
      <w:r w:rsidRPr="00380850">
        <w:t xml:space="preserve">, the narrowest supported </w:t>
      </w:r>
      <w:r w:rsidRPr="00380850">
        <w:rPr>
          <w:i/>
        </w:rPr>
        <w:t>channel bandwidth</w:t>
      </w:r>
      <w:r w:rsidRPr="00380850">
        <w:t xml:space="preserve"> shall be selected instead. The UTRA FDD may be shifted maximum 100 kHz towards lower frequencies to align with the channel raster.</w:t>
      </w:r>
    </w:p>
    <w:p w14:paraId="39DE7223" w14:textId="77777777" w:rsidR="003F450F" w:rsidRPr="00380850" w:rsidRDefault="003F450F" w:rsidP="003F450F">
      <w:pPr>
        <w:pStyle w:val="B1"/>
      </w:pPr>
      <w:r w:rsidRPr="00380850">
        <w:t>-</w:t>
      </w:r>
      <w:r w:rsidRPr="00380850">
        <w:tab/>
        <w:t>For receiver tests</w:t>
      </w:r>
      <w:r w:rsidRPr="00380850">
        <w:rPr>
          <w:rFonts w:hint="eastAsia"/>
          <w:lang w:eastAsia="zh-CN"/>
        </w:rPr>
        <w:t xml:space="preserve">, </w:t>
      </w:r>
      <w:r w:rsidRPr="00380850">
        <w:t xml:space="preserve">place an UTRA carrier at the lower </w:t>
      </w:r>
      <w:r w:rsidR="00E81804" w:rsidRPr="00380850">
        <w:rPr>
          <w:i/>
        </w:rPr>
        <w:t>Base Station RF Bandwidth</w:t>
      </w:r>
      <w:r w:rsidRPr="00380850">
        <w:rPr>
          <w:i/>
        </w:rPr>
        <w:t xml:space="preserve"> edge</w:t>
      </w:r>
      <w:r w:rsidRPr="00380850">
        <w:rPr>
          <w:rFonts w:hint="eastAsia"/>
          <w:lang w:eastAsia="zh-CN"/>
        </w:rPr>
        <w:t xml:space="preserve"> and</w:t>
      </w:r>
      <w:r w:rsidRPr="00380850">
        <w:t xml:space="preserve"> a 5 MHz E-UTRA carrier at the upper </w:t>
      </w:r>
      <w:r w:rsidR="00E81804" w:rsidRPr="00380850">
        <w:rPr>
          <w:i/>
        </w:rPr>
        <w:t>Base Station RF Bandwidth</w:t>
      </w:r>
      <w:r w:rsidRPr="00380850">
        <w:rPr>
          <w:i/>
        </w:rPr>
        <w:t xml:space="preserve"> edge</w:t>
      </w:r>
      <w:r w:rsidRPr="00380850">
        <w:t>. The specified F</w:t>
      </w:r>
      <w:r w:rsidRPr="00380850">
        <w:rPr>
          <w:vertAlign w:val="subscript"/>
        </w:rPr>
        <w:t>Offset-RAT</w:t>
      </w:r>
      <w:r w:rsidRPr="00380850">
        <w:t xml:space="preserve"> shall apply. If 5 MHz E-UTRA carriers are not supported by the </w:t>
      </w:r>
      <w:r w:rsidRPr="00380850">
        <w:rPr>
          <w:i/>
        </w:rPr>
        <w:t>TAB connector</w:t>
      </w:r>
      <w:r w:rsidRPr="00380850">
        <w:t xml:space="preserve">, the narrowest supported </w:t>
      </w:r>
      <w:r w:rsidRPr="00380850">
        <w:rPr>
          <w:i/>
        </w:rPr>
        <w:t>channel bandwidth</w:t>
      </w:r>
      <w:r w:rsidRPr="00380850">
        <w:t xml:space="preserve"> shall be selected instead. The UTRA FDD may be shifted maximum 100 kHz towards lower frequencies to align with the channel raster.</w:t>
      </w:r>
    </w:p>
    <w:p w14:paraId="25CD7C57" w14:textId="047DD30A" w:rsidR="003F450F" w:rsidRPr="00380850" w:rsidRDefault="003F450F" w:rsidP="003F450F">
      <w:pPr>
        <w:pStyle w:val="B1"/>
      </w:pPr>
      <w:r w:rsidRPr="00380850">
        <w:t>-</w:t>
      </w:r>
      <w:r w:rsidRPr="00380850">
        <w:tab/>
        <w:t xml:space="preserve">For </w:t>
      </w:r>
      <w:r w:rsidRPr="00380850">
        <w:rPr>
          <w:rFonts w:hint="eastAsia"/>
          <w:lang w:eastAsia="zh-CN"/>
        </w:rPr>
        <w:t>single-band operation</w:t>
      </w:r>
      <w:r w:rsidRPr="00380850">
        <w:t xml:space="preserve"> receiver tests, if the remaining gap is at least 20 MHz plus the </w:t>
      </w:r>
      <w:r w:rsidRPr="00380850">
        <w:rPr>
          <w:i/>
        </w:rPr>
        <w:t>channel bandwidth</w:t>
      </w:r>
      <w:r w:rsidRPr="00380850">
        <w:t xml:space="preserve"> of the E-UTRA carrier used in the previous step and the </w:t>
      </w:r>
      <w:r w:rsidRPr="00380850">
        <w:rPr>
          <w:i/>
        </w:rPr>
        <w:t>TAB connector</w:t>
      </w:r>
      <w:r w:rsidRPr="00380850">
        <w:t xml:space="preserve"> supports at least 2 UTRA and 2 E-UTRA </w:t>
      </w:r>
      <w:r w:rsidRPr="00380850">
        <w:lastRenderedPageBreak/>
        <w:t xml:space="preserve">carriers, place a E-UTRA carrier of this </w:t>
      </w:r>
      <w:r w:rsidRPr="00380850">
        <w:rPr>
          <w:i/>
        </w:rPr>
        <w:t>channel bandwidth</w:t>
      </w:r>
      <w:r w:rsidRPr="00380850">
        <w:t xml:space="preserve"> adjacent to the carrier at the lower </w:t>
      </w:r>
      <w:r w:rsidR="00E81804" w:rsidRPr="00380850">
        <w:rPr>
          <w:i/>
        </w:rPr>
        <w:t>Base Station RF Bandwidth</w:t>
      </w:r>
      <w:r w:rsidRPr="00380850">
        <w:rPr>
          <w:i/>
        </w:rPr>
        <w:t xml:space="preserve"> edge</w:t>
      </w:r>
      <w:r w:rsidRPr="00380850">
        <w:t xml:space="preserve"> and UTRA carrier adjacent to the carrier at the upper </w:t>
      </w:r>
      <w:r w:rsidR="00E81804" w:rsidRPr="00380850">
        <w:rPr>
          <w:i/>
        </w:rPr>
        <w:t>Base Station RF Bandwidth</w:t>
      </w:r>
      <w:r w:rsidRPr="00380850">
        <w:rPr>
          <w:i/>
        </w:rPr>
        <w:t xml:space="preserve"> edge</w:t>
      </w:r>
      <w:r w:rsidRPr="00380850">
        <w:t xml:space="preserve">. The nominal carrier spacing defined in </w:t>
      </w:r>
      <w:r w:rsidR="00042043">
        <w:t>clause </w:t>
      </w:r>
      <w:r w:rsidR="00042043" w:rsidRPr="00380850">
        <w:t>4</w:t>
      </w:r>
      <w:r w:rsidRPr="00380850">
        <w:t>.6 shall apply. The UTRA FDD may be shifted maximum 100 kHz towards higher frequencies to align with the channel raster.</w:t>
      </w:r>
    </w:p>
    <w:p w14:paraId="5727CC61" w14:textId="77777777" w:rsidR="003F450F" w:rsidRPr="00380850" w:rsidRDefault="003F450F" w:rsidP="003F450F">
      <w:pPr>
        <w:pStyle w:val="B1"/>
      </w:pPr>
      <w:r w:rsidRPr="00380850">
        <w:t>-</w:t>
      </w:r>
      <w:r w:rsidRPr="00380850">
        <w:tab/>
        <w:t xml:space="preserve">The sub-block edges adjacent to the </w:t>
      </w:r>
      <w:r w:rsidRPr="00380850">
        <w:rPr>
          <w:i/>
        </w:rPr>
        <w:t>sub-block gap</w:t>
      </w:r>
      <w:r w:rsidRPr="00380850">
        <w:t xml:space="preserve"> shall be determined using the specified F</w:t>
      </w:r>
      <w:r w:rsidRPr="00380850">
        <w:rPr>
          <w:vertAlign w:val="subscript"/>
        </w:rPr>
        <w:t>Offset-RAT</w:t>
      </w:r>
      <w:r w:rsidRPr="00380850">
        <w:t xml:space="preserve"> for the carrier adjacent to the </w:t>
      </w:r>
      <w:r w:rsidRPr="00380850">
        <w:rPr>
          <w:i/>
        </w:rPr>
        <w:t>sub-block gap</w:t>
      </w:r>
      <w:r w:rsidRPr="00380850">
        <w:t>.</w:t>
      </w:r>
    </w:p>
    <w:p w14:paraId="2CD8769D" w14:textId="77777777" w:rsidR="003F450F" w:rsidRPr="00380850" w:rsidRDefault="003F450F" w:rsidP="0098090A">
      <w:pPr>
        <w:pStyle w:val="Heading5"/>
      </w:pPr>
      <w:bookmarkStart w:id="124" w:name="_Toc21018860"/>
      <w:bookmarkStart w:id="125" w:name="_Toc61114435"/>
      <w:r w:rsidRPr="00380850">
        <w:t>4.11.2.6.3</w:t>
      </w:r>
      <w:r w:rsidRPr="00380850">
        <w:tab/>
        <w:t>ANTC3 power allocation</w:t>
      </w:r>
      <w:bookmarkEnd w:id="124"/>
      <w:bookmarkEnd w:id="125"/>
    </w:p>
    <w:p w14:paraId="074B228E" w14:textId="571A21ED" w:rsidR="003F450F" w:rsidRPr="00380850" w:rsidRDefault="003F450F" w:rsidP="003F450F">
      <w:r w:rsidRPr="00380850">
        <w:t>Set the power of each carrier to the same power so that the sum of the carrier powers equals the P</w:t>
      </w:r>
      <w:r w:rsidRPr="00380850">
        <w:rPr>
          <w:vertAlign w:val="subscript"/>
        </w:rPr>
        <w:t>Rated,t,TABC</w:t>
      </w:r>
      <w:r w:rsidRPr="00380850">
        <w:t xml:space="preserve"> according to the cases in </w:t>
      </w:r>
      <w:r w:rsidR="00042043">
        <w:t>clause </w:t>
      </w:r>
      <w:r w:rsidR="00042043" w:rsidRPr="00380850">
        <w:t>4</w:t>
      </w:r>
      <w:r w:rsidRPr="00380850">
        <w:t>.11.2.6.1.</w:t>
      </w:r>
    </w:p>
    <w:p w14:paraId="687959EE" w14:textId="77777777" w:rsidR="003F450F" w:rsidRPr="00380850" w:rsidRDefault="003F450F" w:rsidP="0098090A">
      <w:pPr>
        <w:pStyle w:val="Heading4"/>
      </w:pPr>
      <w:bookmarkStart w:id="126" w:name="_Toc21018861"/>
      <w:bookmarkStart w:id="127" w:name="_Toc61114436"/>
      <w:r w:rsidRPr="00380850">
        <w:t>4.11.2.7</w:t>
      </w:r>
      <w:r w:rsidRPr="00380850">
        <w:tab/>
        <w:t>ATC4: Single carrier for receiver tests</w:t>
      </w:r>
      <w:bookmarkEnd w:id="126"/>
      <w:bookmarkEnd w:id="127"/>
    </w:p>
    <w:p w14:paraId="127BF015" w14:textId="77777777" w:rsidR="003F450F" w:rsidRPr="00380850" w:rsidRDefault="003F450F" w:rsidP="0098090A">
      <w:pPr>
        <w:pStyle w:val="Heading5"/>
      </w:pPr>
      <w:bookmarkStart w:id="128" w:name="_Toc21018862"/>
      <w:bookmarkStart w:id="129" w:name="_Toc61114437"/>
      <w:r w:rsidRPr="00380850">
        <w:t>4.11.2.7.1</w:t>
      </w:r>
      <w:r w:rsidRPr="00380850">
        <w:tab/>
        <w:t>ATC4a generation</w:t>
      </w:r>
      <w:bookmarkEnd w:id="128"/>
      <w:bookmarkEnd w:id="129"/>
    </w:p>
    <w:p w14:paraId="37B60955" w14:textId="77777777" w:rsidR="003F450F" w:rsidRPr="00380850" w:rsidRDefault="003F450F" w:rsidP="00E031D4">
      <w:pPr>
        <w:keepNext/>
        <w:keepLines/>
      </w:pPr>
      <w:r w:rsidRPr="00380850">
        <w:t>ATC4a is constructed using the following method:</w:t>
      </w:r>
    </w:p>
    <w:p w14:paraId="5D90C217" w14:textId="77777777" w:rsidR="003F450F" w:rsidRPr="00380850" w:rsidRDefault="003F450F" w:rsidP="003F450F">
      <w:pPr>
        <w:pStyle w:val="B1"/>
      </w:pPr>
      <w:r w:rsidRPr="00380850">
        <w:t>-</w:t>
      </w:r>
      <w:r w:rsidRPr="00380850">
        <w:tab/>
        <w:t xml:space="preserve">Place a single UTRA carrier in the middle of the maximum supported </w:t>
      </w:r>
      <w:r w:rsidR="00E81804" w:rsidRPr="00380850">
        <w:rPr>
          <w:i/>
        </w:rPr>
        <w:t>Base Station RF Bandwidth</w:t>
      </w:r>
      <w:r w:rsidRPr="00380850">
        <w:t>. The carrier may be shifted maximum 100 kHz towards lower frequencies for B</w:t>
      </w:r>
      <w:r w:rsidRPr="00380850">
        <w:rPr>
          <w:vertAlign w:val="subscript"/>
        </w:rPr>
        <w:t>RFBW</w:t>
      </w:r>
      <w:r w:rsidRPr="00380850">
        <w:t xml:space="preserve"> and M</w:t>
      </w:r>
      <w:r w:rsidRPr="00380850">
        <w:rPr>
          <w:vertAlign w:val="subscript"/>
        </w:rPr>
        <w:t>RFBW</w:t>
      </w:r>
      <w:r w:rsidRPr="00380850">
        <w:t xml:space="preserve"> and towards higher frequencies for T</w:t>
      </w:r>
      <w:r w:rsidRPr="00380850">
        <w:rPr>
          <w:vertAlign w:val="subscript"/>
        </w:rPr>
        <w:t>RFBW</w:t>
      </w:r>
      <w:r w:rsidRPr="00380850">
        <w:t xml:space="preserve"> to align with the channel raster.</w:t>
      </w:r>
    </w:p>
    <w:p w14:paraId="1572DFBF" w14:textId="77777777" w:rsidR="003F450F" w:rsidRPr="00380850" w:rsidRDefault="003F450F" w:rsidP="0098090A">
      <w:pPr>
        <w:pStyle w:val="Heading5"/>
      </w:pPr>
      <w:bookmarkStart w:id="130" w:name="_Toc21018863"/>
      <w:bookmarkStart w:id="131" w:name="_Toc61114438"/>
      <w:r w:rsidRPr="00380850">
        <w:t>4.11.2.7.2</w:t>
      </w:r>
      <w:r w:rsidRPr="00380850">
        <w:tab/>
        <w:t>ATC4b generation</w:t>
      </w:r>
      <w:bookmarkEnd w:id="130"/>
      <w:bookmarkEnd w:id="131"/>
    </w:p>
    <w:p w14:paraId="72FE71BC" w14:textId="77777777" w:rsidR="003F450F" w:rsidRPr="00380850" w:rsidRDefault="003F450F" w:rsidP="003F450F">
      <w:r w:rsidRPr="00380850">
        <w:t>ATC4b is constructed using the following method:</w:t>
      </w:r>
    </w:p>
    <w:p w14:paraId="265E20DA" w14:textId="77777777" w:rsidR="003F450F" w:rsidRPr="00380850" w:rsidRDefault="00E031D4" w:rsidP="00E031D4">
      <w:pPr>
        <w:pStyle w:val="B1"/>
      </w:pPr>
      <w:r w:rsidRPr="00380850">
        <w:t>-</w:t>
      </w:r>
      <w:r w:rsidR="003F450F" w:rsidRPr="00380850">
        <w:tab/>
        <w:t xml:space="preserve">Place the narrowest supported E-UTRA carrier in the middle of the maximum supported </w:t>
      </w:r>
      <w:r w:rsidR="00E81804" w:rsidRPr="00380850">
        <w:rPr>
          <w:i/>
        </w:rPr>
        <w:t>Base Station RF Bandwidth</w:t>
      </w:r>
      <w:r w:rsidR="003F450F" w:rsidRPr="00380850">
        <w:t>.</w:t>
      </w:r>
    </w:p>
    <w:p w14:paraId="041EFFE0" w14:textId="77777777" w:rsidR="003F450F" w:rsidRPr="00380850" w:rsidRDefault="003F450F" w:rsidP="0098090A">
      <w:pPr>
        <w:pStyle w:val="Heading5"/>
      </w:pPr>
      <w:bookmarkStart w:id="132" w:name="_Toc21018864"/>
      <w:bookmarkStart w:id="133" w:name="_Toc61114439"/>
      <w:r w:rsidRPr="00380850">
        <w:t>4.11.2.7.3</w:t>
      </w:r>
      <w:r w:rsidRPr="00380850">
        <w:tab/>
        <w:t>ATC4c generation</w:t>
      </w:r>
      <w:bookmarkEnd w:id="132"/>
      <w:bookmarkEnd w:id="133"/>
    </w:p>
    <w:p w14:paraId="344ADC17" w14:textId="77777777" w:rsidR="003F450F" w:rsidRPr="00380850" w:rsidRDefault="003F450F" w:rsidP="003F450F">
      <w:r w:rsidRPr="00380850">
        <w:t>ATC4c is constructed using the following method:</w:t>
      </w:r>
    </w:p>
    <w:p w14:paraId="36EA1C2C" w14:textId="77777777" w:rsidR="003F450F" w:rsidRPr="00380850" w:rsidRDefault="00E031D4" w:rsidP="003F450F">
      <w:pPr>
        <w:pStyle w:val="B1"/>
      </w:pPr>
      <w:r w:rsidRPr="00380850">
        <w:t>-</w:t>
      </w:r>
      <w:r w:rsidRPr="00380850">
        <w:tab/>
      </w:r>
      <w:r w:rsidR="003F450F" w:rsidRPr="00380850">
        <w:t xml:space="preserve">Place a single UTRA TDD carrier in the middle of the maximum supported </w:t>
      </w:r>
      <w:r w:rsidR="00E81804" w:rsidRPr="00380850">
        <w:rPr>
          <w:i/>
        </w:rPr>
        <w:t>Base Station RF Bandwidth</w:t>
      </w:r>
      <w:r w:rsidR="003F450F" w:rsidRPr="00380850">
        <w:t>.</w:t>
      </w:r>
    </w:p>
    <w:p w14:paraId="4E479834" w14:textId="77777777" w:rsidR="003F450F" w:rsidRPr="00380850" w:rsidRDefault="003F450F" w:rsidP="0098090A">
      <w:pPr>
        <w:pStyle w:val="Heading4"/>
        <w:rPr>
          <w:lang w:eastAsia="zh-CN"/>
        </w:rPr>
      </w:pPr>
      <w:bookmarkStart w:id="134" w:name="_Toc21018865"/>
      <w:bookmarkStart w:id="135" w:name="_Toc61114440"/>
      <w:r w:rsidRPr="00380850">
        <w:rPr>
          <w:rFonts w:hint="eastAsia"/>
          <w:lang w:eastAsia="zh-CN"/>
        </w:rPr>
        <w:t>4.</w:t>
      </w:r>
      <w:r w:rsidRPr="00380850">
        <w:rPr>
          <w:lang w:eastAsia="zh-CN"/>
        </w:rPr>
        <w:t>11.2</w:t>
      </w:r>
      <w:r w:rsidRPr="00380850">
        <w:rPr>
          <w:rFonts w:hint="eastAsia"/>
          <w:lang w:eastAsia="zh-CN"/>
        </w:rPr>
        <w:t>.</w:t>
      </w:r>
      <w:r w:rsidRPr="00380850">
        <w:rPr>
          <w:lang w:eastAsia="zh-CN"/>
        </w:rPr>
        <w:t>8</w:t>
      </w:r>
      <w:r w:rsidRPr="00380850">
        <w:tab/>
        <w:t xml:space="preserve">Generation of MB-MSR </w:t>
      </w:r>
      <w:r w:rsidRPr="00380850">
        <w:rPr>
          <w:lang w:eastAsia="zh-CN"/>
        </w:rPr>
        <w:t>t</w:t>
      </w:r>
      <w:r w:rsidRPr="00380850">
        <w:rPr>
          <w:rFonts w:hint="eastAsia"/>
          <w:lang w:eastAsia="zh-CN"/>
        </w:rPr>
        <w:t>est configurations</w:t>
      </w:r>
      <w:bookmarkEnd w:id="134"/>
      <w:bookmarkEnd w:id="135"/>
    </w:p>
    <w:p w14:paraId="2BA6E306" w14:textId="77777777" w:rsidR="003F450F" w:rsidRPr="00380850" w:rsidRDefault="003F450F" w:rsidP="0098090A">
      <w:pPr>
        <w:pStyle w:val="Heading5"/>
      </w:pPr>
      <w:bookmarkStart w:id="136" w:name="_Toc21018866"/>
      <w:bookmarkStart w:id="137" w:name="_Toc61114441"/>
      <w:r w:rsidRPr="00380850">
        <w:rPr>
          <w:rFonts w:hint="eastAsia"/>
          <w:lang w:eastAsia="zh-CN"/>
        </w:rPr>
        <w:t>4</w:t>
      </w:r>
      <w:r w:rsidRPr="00380850">
        <w:t>.</w:t>
      </w:r>
      <w:r w:rsidRPr="00380850">
        <w:rPr>
          <w:lang w:eastAsia="zh-CN"/>
        </w:rPr>
        <w:t>11.2</w:t>
      </w:r>
      <w:r w:rsidRPr="00380850">
        <w:t>.</w:t>
      </w:r>
      <w:r w:rsidRPr="00380850">
        <w:rPr>
          <w:lang w:eastAsia="zh-CN"/>
        </w:rPr>
        <w:t>8</w:t>
      </w:r>
      <w:r w:rsidRPr="00380850">
        <w:t>.1</w:t>
      </w:r>
      <w:r w:rsidRPr="00380850">
        <w:tab/>
        <w:t>ATC5a: MB-MSR test configuration for full carrier allocation</w:t>
      </w:r>
      <w:bookmarkEnd w:id="136"/>
      <w:bookmarkEnd w:id="137"/>
    </w:p>
    <w:p w14:paraId="3C6038BE" w14:textId="77777777" w:rsidR="003F450F" w:rsidRPr="00380850" w:rsidRDefault="003F450F" w:rsidP="0098090A">
      <w:pPr>
        <w:pStyle w:val="H6"/>
        <w:outlineLvl w:val="0"/>
      </w:pPr>
      <w:r w:rsidRPr="00380850">
        <w:rPr>
          <w:rFonts w:hint="eastAsia"/>
          <w:lang w:eastAsia="zh-CN"/>
        </w:rPr>
        <w:t>4</w:t>
      </w:r>
      <w:r w:rsidRPr="00380850">
        <w:t>.</w:t>
      </w:r>
      <w:r w:rsidRPr="00380850">
        <w:rPr>
          <w:lang w:eastAsia="zh-CN"/>
        </w:rPr>
        <w:t>11.2.8</w:t>
      </w:r>
      <w:r w:rsidRPr="00380850">
        <w:t>.1.1</w:t>
      </w:r>
      <w:r w:rsidRPr="00380850">
        <w:tab/>
        <w:t>General</w:t>
      </w:r>
    </w:p>
    <w:p w14:paraId="526DA983" w14:textId="77777777" w:rsidR="003F450F" w:rsidRPr="00380850" w:rsidRDefault="003F450F" w:rsidP="003F450F">
      <w:r w:rsidRPr="00380850">
        <w:t xml:space="preserve">The purpose of ATC5a is to test </w:t>
      </w:r>
      <w:r w:rsidRPr="00380850">
        <w:rPr>
          <w:i/>
        </w:rPr>
        <w:t>multi-band TAB connectors</w:t>
      </w:r>
      <w:r w:rsidRPr="00380850">
        <w:t>, considering maximum supported number of carriers.</w:t>
      </w:r>
    </w:p>
    <w:p w14:paraId="540CF449" w14:textId="77777777" w:rsidR="003F450F" w:rsidRPr="00380850" w:rsidRDefault="003F450F" w:rsidP="0098090A">
      <w:pPr>
        <w:pStyle w:val="H6"/>
        <w:outlineLvl w:val="0"/>
      </w:pPr>
      <w:r w:rsidRPr="00380850">
        <w:rPr>
          <w:rFonts w:hint="eastAsia"/>
          <w:lang w:eastAsia="zh-CN"/>
        </w:rPr>
        <w:t>4</w:t>
      </w:r>
      <w:r w:rsidRPr="00380850">
        <w:t>.</w:t>
      </w:r>
      <w:r w:rsidRPr="00380850">
        <w:rPr>
          <w:lang w:eastAsia="zh-CN"/>
        </w:rPr>
        <w:t>11.2.8</w:t>
      </w:r>
      <w:r w:rsidRPr="00380850">
        <w:t>.1.2</w:t>
      </w:r>
      <w:r w:rsidRPr="00380850">
        <w:tab/>
        <w:t>ATC5a generation</w:t>
      </w:r>
    </w:p>
    <w:p w14:paraId="10046B5D" w14:textId="77777777" w:rsidR="003F450F" w:rsidRPr="00380850" w:rsidRDefault="003F450F" w:rsidP="003F450F">
      <w:pPr>
        <w:rPr>
          <w:lang w:eastAsia="zh-CN"/>
        </w:rPr>
      </w:pPr>
      <w:r w:rsidRPr="00380850">
        <w:t xml:space="preserve">ATC5a is based on re-using the existing test configurations applicable per band on </w:t>
      </w:r>
      <w:r w:rsidRPr="00380850">
        <w:rPr>
          <w:i/>
        </w:rPr>
        <w:t>multi-band TAB connectors.</w:t>
      </w:r>
      <w:r w:rsidRPr="00380850">
        <w:t xml:space="preserve"> ATC5a is constructed using the following method:</w:t>
      </w:r>
    </w:p>
    <w:p w14:paraId="14979645" w14:textId="77777777" w:rsidR="003F450F" w:rsidRPr="00380850" w:rsidRDefault="003F450F" w:rsidP="003F450F">
      <w:pPr>
        <w:pStyle w:val="B1"/>
      </w:pPr>
      <w:r w:rsidRPr="00380850">
        <w:t>-</w:t>
      </w:r>
      <w:r w:rsidRPr="00380850">
        <w:tab/>
        <w:t xml:space="preserve">The </w:t>
      </w:r>
      <w:r w:rsidR="00E81804" w:rsidRPr="00380850">
        <w:rPr>
          <w:i/>
        </w:rPr>
        <w:t>Base Station RF Bandwidth</w:t>
      </w:r>
      <w:r w:rsidRPr="00380850">
        <w:t xml:space="preserve"> of each supported operating band shall be the declared maximum </w:t>
      </w:r>
      <w:r w:rsidR="00E81804" w:rsidRPr="00380850">
        <w:rPr>
          <w:i/>
        </w:rPr>
        <w:t>Base Station RF Bandwidth</w:t>
      </w:r>
      <w:r w:rsidRPr="00380850">
        <w:t xml:space="preserve"> (see table 4.10-1, D6.17) of the </w:t>
      </w:r>
      <w:r w:rsidRPr="00380850">
        <w:rPr>
          <w:i/>
        </w:rPr>
        <w:t>multi-band TAB connector.</w:t>
      </w:r>
    </w:p>
    <w:p w14:paraId="166C937C" w14:textId="77777777" w:rsidR="003F450F" w:rsidRPr="00380850" w:rsidRDefault="003F450F" w:rsidP="003F450F">
      <w:pPr>
        <w:pStyle w:val="B1"/>
        <w:rPr>
          <w:lang w:eastAsia="zh-CN"/>
        </w:rPr>
      </w:pPr>
      <w:r w:rsidRPr="00380850">
        <w:rPr>
          <w:lang w:eastAsia="ko-KR"/>
        </w:rPr>
        <w:t>-</w:t>
      </w:r>
      <w:r w:rsidRPr="00380850">
        <w:rPr>
          <w:lang w:eastAsia="ko-KR"/>
        </w:rPr>
        <w:tab/>
      </w:r>
      <w:r w:rsidRPr="00380850">
        <w:rPr>
          <w:lang w:eastAsia="zh-CN"/>
        </w:rPr>
        <w:t>The</w:t>
      </w:r>
      <w:r w:rsidRPr="00380850">
        <w:rPr>
          <w:rFonts w:hint="eastAsia"/>
          <w:lang w:eastAsia="zh-CN"/>
        </w:rPr>
        <w:t xml:space="preserve"> number of carriers</w:t>
      </w:r>
      <w:r w:rsidRPr="00380850">
        <w:t xml:space="preserve"> of each supported operating band shall be the declared </w:t>
      </w:r>
      <w:r w:rsidRPr="00380850">
        <w:rPr>
          <w:rFonts w:hint="eastAsia"/>
          <w:lang w:eastAsia="zh-CN"/>
        </w:rPr>
        <w:t>m</w:t>
      </w:r>
      <w:r w:rsidRPr="00380850">
        <w:rPr>
          <w:lang w:eastAsia="zh-CN"/>
        </w:rPr>
        <w:t>aximum number of supported carriers</w:t>
      </w:r>
      <w:r w:rsidRPr="00380850">
        <w:t xml:space="preserve"> by the </w:t>
      </w:r>
      <w:r w:rsidRPr="00380850">
        <w:rPr>
          <w:i/>
        </w:rPr>
        <w:t xml:space="preserve">multi-band TAB connector </w:t>
      </w:r>
      <w:r w:rsidRPr="00380850">
        <w:t>in each band (see table 4.10-1, D6.25)</w:t>
      </w:r>
      <w:r w:rsidRPr="00380850">
        <w:rPr>
          <w:i/>
        </w:rPr>
        <w:t xml:space="preserve">. </w:t>
      </w:r>
      <w:r w:rsidRPr="00380850">
        <w:rPr>
          <w:lang w:eastAsia="zh-CN"/>
        </w:rPr>
        <w:t xml:space="preserve">Carriers shall first be placed at the outermost edges of the declared maximum </w:t>
      </w:r>
      <w:r w:rsidR="00E81804" w:rsidRPr="00380850">
        <w:rPr>
          <w:i/>
          <w:lang w:eastAsia="zh-CN"/>
        </w:rPr>
        <w:t>Radio Bandwidth</w:t>
      </w:r>
      <w:r w:rsidRPr="00380850">
        <w:rPr>
          <w:lang w:eastAsia="zh-CN"/>
        </w:rPr>
        <w:t xml:space="preserve"> </w:t>
      </w:r>
      <w:r w:rsidRPr="00380850">
        <w:t xml:space="preserve">(see table 4.10-1, D6.16) </w:t>
      </w:r>
      <w:r w:rsidRPr="00380850">
        <w:rPr>
          <w:lang w:eastAsia="zh-CN"/>
        </w:rPr>
        <w:t xml:space="preserve">Additional carriers shall next be placed at the edges of the </w:t>
      </w:r>
      <w:r w:rsidR="00E81804" w:rsidRPr="00380850">
        <w:rPr>
          <w:i/>
          <w:lang w:eastAsia="zh-CN"/>
        </w:rPr>
        <w:t>Base Station RF Bandwidth</w:t>
      </w:r>
      <w:r w:rsidRPr="00380850">
        <w:rPr>
          <w:i/>
          <w:lang w:eastAsia="zh-CN"/>
        </w:rPr>
        <w:t>s,</w:t>
      </w:r>
      <w:r w:rsidRPr="00380850">
        <w:rPr>
          <w:lang w:eastAsia="zh-CN"/>
        </w:rPr>
        <w:t xml:space="preserve"> if possible.</w:t>
      </w:r>
    </w:p>
    <w:p w14:paraId="5E62BB49" w14:textId="77777777" w:rsidR="003F450F" w:rsidRPr="00380850" w:rsidRDefault="003F450F" w:rsidP="003F450F">
      <w:pPr>
        <w:pStyle w:val="B1"/>
        <w:rPr>
          <w:lang w:eastAsia="zh-CN"/>
        </w:rPr>
      </w:pPr>
      <w:r w:rsidRPr="00380850">
        <w:rPr>
          <w:lang w:eastAsia="ko-KR"/>
        </w:rPr>
        <w:t>-</w:t>
      </w:r>
      <w:r w:rsidRPr="00380850">
        <w:rPr>
          <w:lang w:eastAsia="ko-KR"/>
        </w:rPr>
        <w:tab/>
      </w:r>
      <w:r w:rsidRPr="00380850">
        <w:t xml:space="preserve">The </w:t>
      </w:r>
      <w:r w:rsidRPr="00380850">
        <w:rPr>
          <w:rFonts w:hint="eastAsia"/>
          <w:lang w:eastAsia="zh-CN"/>
        </w:rPr>
        <w:t>allocated</w:t>
      </w:r>
      <w:r w:rsidRPr="00380850">
        <w:t xml:space="preserve"> </w:t>
      </w:r>
      <w:r w:rsidR="00E81804" w:rsidRPr="00380850">
        <w:rPr>
          <w:i/>
        </w:rPr>
        <w:t>Base Station RF Bandwidth</w:t>
      </w:r>
      <w:r w:rsidRPr="00380850">
        <w:t xml:space="preserve"> of the outermost bands shall be located at the outermost edges of the</w:t>
      </w:r>
      <w:r w:rsidRPr="00380850">
        <w:rPr>
          <w:rFonts w:hint="eastAsia"/>
          <w:lang w:eastAsia="zh-CN"/>
        </w:rPr>
        <w:t xml:space="preserve"> declared maximum</w:t>
      </w:r>
      <w:r w:rsidRPr="00380850">
        <w:t xml:space="preserve"> </w:t>
      </w:r>
      <w:r w:rsidR="00E81804" w:rsidRPr="00380850">
        <w:rPr>
          <w:i/>
        </w:rPr>
        <w:t>Radio Bandwidth</w:t>
      </w:r>
      <w:r w:rsidRPr="00380850">
        <w:t xml:space="preserve"> (see table 4.10-1, D6.16).</w:t>
      </w:r>
    </w:p>
    <w:p w14:paraId="0CB7C50D" w14:textId="77777777" w:rsidR="003F450F" w:rsidRPr="00380850" w:rsidRDefault="003F450F" w:rsidP="003F450F">
      <w:pPr>
        <w:pStyle w:val="B1"/>
        <w:rPr>
          <w:lang w:eastAsia="zh-CN"/>
        </w:rPr>
      </w:pPr>
      <w:r w:rsidRPr="00380850">
        <w:t>-</w:t>
      </w:r>
      <w:r w:rsidRPr="00380850">
        <w:tab/>
      </w:r>
      <w:r w:rsidRPr="00380850">
        <w:rPr>
          <w:rFonts w:hint="eastAsia"/>
          <w:lang w:eastAsia="zh-CN"/>
        </w:rPr>
        <w:t>E</w:t>
      </w:r>
      <w:r w:rsidRPr="00380850">
        <w:t>ach concerned band shall be considered as a</w:t>
      </w:r>
      <w:r w:rsidRPr="00380850">
        <w:rPr>
          <w:rFonts w:hint="eastAsia"/>
          <w:lang w:eastAsia="zh-CN"/>
        </w:rPr>
        <w:t>n independent band</w:t>
      </w:r>
      <w:r w:rsidRPr="00380850">
        <w:t xml:space="preserve"> and the </w:t>
      </w:r>
      <w:r w:rsidR="00CA63C1" w:rsidRPr="00380850">
        <w:t>carrier placement in each band shall be</w:t>
      </w:r>
      <w:r w:rsidR="00CA63C1" w:rsidRPr="00380850">
        <w:rPr>
          <w:lang w:eastAsia="zh-CN"/>
        </w:rPr>
        <w:t xml:space="preserve"> according to the test configuration referenced in </w:t>
      </w:r>
      <w:r w:rsidR="00CA63C1" w:rsidRPr="00380850">
        <w:rPr>
          <w:rFonts w:hint="eastAsia"/>
          <w:lang w:eastAsia="zh-CN"/>
        </w:rPr>
        <w:t xml:space="preserve">Table </w:t>
      </w:r>
      <w:r w:rsidR="00CA63C1" w:rsidRPr="00380850">
        <w:rPr>
          <w:lang w:eastAsia="zh-CN"/>
        </w:rPr>
        <w:t>4.11.2.8.1.2-1</w:t>
      </w:r>
      <w:r w:rsidR="00CA63C1" w:rsidRPr="00380850">
        <w:rPr>
          <w:rFonts w:eastAsia="SimSun"/>
          <w:lang w:eastAsia="zh-CN"/>
        </w:rPr>
        <w:t>,</w:t>
      </w:r>
      <w:r w:rsidR="00CA63C1" w:rsidRPr="00380850">
        <w:rPr>
          <w:lang w:eastAsia="zh-CN"/>
        </w:rPr>
        <w:t xml:space="preserve"> where the declared parameters for multi-band operation shall apply</w:t>
      </w:r>
      <w:r w:rsidRPr="00380850">
        <w:t>.</w:t>
      </w:r>
      <w:r w:rsidRPr="00380850">
        <w:rPr>
          <w:rFonts w:hint="eastAsia"/>
          <w:lang w:eastAsia="zh-CN"/>
        </w:rPr>
        <w:t xml:space="preserve"> </w:t>
      </w:r>
      <w:r w:rsidRPr="00380850">
        <w:t xml:space="preserve">The mirror image of the single band test configuration shall be used in the highest band being tested for the </w:t>
      </w:r>
      <w:r w:rsidRPr="00380850">
        <w:rPr>
          <w:i/>
        </w:rPr>
        <w:t>TAB connector.</w:t>
      </w:r>
    </w:p>
    <w:p w14:paraId="010F3BEC" w14:textId="0DF09D84" w:rsidR="003F450F" w:rsidRPr="00380850" w:rsidRDefault="003F450F" w:rsidP="003F450F">
      <w:pPr>
        <w:pStyle w:val="B1"/>
        <w:rPr>
          <w:lang w:eastAsia="zh-CN"/>
        </w:rPr>
      </w:pPr>
      <w:r w:rsidRPr="00380850">
        <w:lastRenderedPageBreak/>
        <w:t>-</w:t>
      </w:r>
      <w:r w:rsidRPr="00380850">
        <w:tab/>
      </w:r>
      <w:r w:rsidRPr="00380850">
        <w:rPr>
          <w:lang w:eastAsia="zh-CN"/>
        </w:rPr>
        <w:t>I</w:t>
      </w:r>
      <w:r w:rsidRPr="00380850">
        <w:rPr>
          <w:rFonts w:hint="eastAsia"/>
          <w:lang w:eastAsia="zh-CN"/>
        </w:rPr>
        <w:t xml:space="preserve">f a </w:t>
      </w:r>
      <w:r w:rsidRPr="00380850">
        <w:rPr>
          <w:rFonts w:hint="eastAsia"/>
          <w:i/>
          <w:lang w:eastAsia="zh-CN"/>
        </w:rPr>
        <w:t>multi</w:t>
      </w:r>
      <w:r w:rsidR="00E031D4" w:rsidRPr="00380850">
        <w:rPr>
          <w:i/>
          <w:lang w:eastAsia="zh-CN"/>
        </w:rPr>
        <w:noBreakHyphen/>
      </w:r>
      <w:r w:rsidRPr="00380850">
        <w:rPr>
          <w:rFonts w:hint="eastAsia"/>
          <w:i/>
          <w:lang w:eastAsia="zh-CN"/>
        </w:rPr>
        <w:t xml:space="preserve">band </w:t>
      </w:r>
      <w:r w:rsidRPr="00380850">
        <w:rPr>
          <w:i/>
          <w:lang w:eastAsia="zh-CN"/>
        </w:rPr>
        <w:t>TA</w:t>
      </w:r>
      <w:r w:rsidRPr="00380850">
        <w:rPr>
          <w:rFonts w:hint="eastAsia"/>
          <w:i/>
          <w:lang w:eastAsia="zh-CN"/>
        </w:rPr>
        <w:t>B</w:t>
      </w:r>
      <w:r w:rsidRPr="00380850">
        <w:rPr>
          <w:i/>
          <w:lang w:eastAsia="zh-CN"/>
        </w:rPr>
        <w:t xml:space="preserve"> connector</w:t>
      </w:r>
      <w:r w:rsidRPr="00380850">
        <w:rPr>
          <w:rFonts w:hint="eastAsia"/>
          <w:i/>
          <w:lang w:eastAsia="zh-CN"/>
        </w:rPr>
        <w:t xml:space="preserve"> </w:t>
      </w:r>
      <w:r w:rsidRPr="00380850">
        <w:rPr>
          <w:rFonts w:hint="eastAsia"/>
          <w:lang w:eastAsia="zh-CN"/>
        </w:rPr>
        <w:t xml:space="preserve">supports </w:t>
      </w:r>
      <w:r w:rsidRPr="00380850">
        <w:rPr>
          <w:lang w:eastAsia="zh-CN"/>
        </w:rPr>
        <w:t>three</w:t>
      </w:r>
      <w:r w:rsidRPr="00380850">
        <w:rPr>
          <w:rFonts w:hint="eastAsia"/>
          <w:lang w:eastAsia="zh-CN"/>
        </w:rPr>
        <w:t xml:space="preserve"> carriers</w:t>
      </w:r>
      <w:r w:rsidRPr="00380850">
        <w:rPr>
          <w:lang w:eastAsia="zh-CN"/>
        </w:rPr>
        <w:t xml:space="preserve"> only,</w:t>
      </w:r>
      <w:r w:rsidRPr="00380850">
        <w:rPr>
          <w:rFonts w:hint="eastAsia"/>
          <w:lang w:eastAsia="zh-CN"/>
        </w:rPr>
        <w:t xml:space="preserve"> </w:t>
      </w:r>
      <w:r w:rsidRPr="00380850">
        <w:rPr>
          <w:lang w:eastAsia="zh-CN"/>
        </w:rPr>
        <w:t>two</w:t>
      </w:r>
      <w:r w:rsidRPr="00380850">
        <w:rPr>
          <w:rFonts w:hint="eastAsia"/>
          <w:lang w:eastAsia="zh-CN"/>
        </w:rPr>
        <w:t xml:space="preserve"> </w:t>
      </w:r>
      <w:r w:rsidRPr="00380850">
        <w:rPr>
          <w:rFonts w:hint="eastAsia"/>
        </w:rPr>
        <w:t>carriers</w:t>
      </w:r>
      <w:r w:rsidRPr="00380850">
        <w:rPr>
          <w:rFonts w:hint="eastAsia"/>
          <w:lang w:eastAsia="zh-CN"/>
        </w:rPr>
        <w:t xml:space="preserve"> shall be placed in one band according to </w:t>
      </w:r>
      <w:r w:rsidRPr="00380850">
        <w:rPr>
          <w:lang w:eastAsia="zh-CN"/>
        </w:rPr>
        <w:t xml:space="preserve">the </w:t>
      </w:r>
      <w:r w:rsidRPr="00380850">
        <w:rPr>
          <w:rFonts w:hint="eastAsia"/>
          <w:lang w:eastAsia="zh-CN"/>
        </w:rPr>
        <w:t xml:space="preserve">relevant </w:t>
      </w:r>
      <w:r w:rsidRPr="00380850">
        <w:t>test configuration</w:t>
      </w:r>
      <w:r w:rsidRPr="00380850">
        <w:rPr>
          <w:lang w:eastAsia="zh-CN"/>
        </w:rPr>
        <w:t xml:space="preserve"> while the remaining carrier shall be placed at the edge of the maximum </w:t>
      </w:r>
      <w:r w:rsidR="00E81804" w:rsidRPr="00380850">
        <w:rPr>
          <w:i/>
          <w:lang w:eastAsia="zh-CN"/>
        </w:rPr>
        <w:t>Radio Bandwidth</w:t>
      </w:r>
      <w:r w:rsidRPr="00380850">
        <w:rPr>
          <w:lang w:eastAsia="zh-CN"/>
        </w:rPr>
        <w:t xml:space="preserve"> (</w:t>
      </w:r>
      <w:r w:rsidR="00042043">
        <w:rPr>
          <w:lang w:eastAsia="zh-CN"/>
        </w:rPr>
        <w:t>see table 4.10-1, D6.16</w:t>
      </w:r>
      <w:r w:rsidRPr="00380850">
        <w:rPr>
          <w:lang w:eastAsia="zh-CN"/>
        </w:rPr>
        <w:t>) in the other band.</w:t>
      </w:r>
    </w:p>
    <w:p w14:paraId="407A890D" w14:textId="77777777" w:rsidR="003F450F" w:rsidRPr="00380850" w:rsidRDefault="003F450F" w:rsidP="003F450F">
      <w:pPr>
        <w:ind w:left="568" w:hanging="284"/>
      </w:pPr>
      <w:r w:rsidRPr="00380850">
        <w:t>-</w:t>
      </w:r>
      <w:r w:rsidRPr="00380850">
        <w:tab/>
        <w:t xml:space="preserve">If the sum of the </w:t>
      </w:r>
      <w:r w:rsidRPr="00380850">
        <w:rPr>
          <w:bCs/>
          <w:i/>
        </w:rPr>
        <w:t xml:space="preserve">base Station RF bandwidths </w:t>
      </w:r>
      <w:r w:rsidRPr="00380850">
        <w:rPr>
          <w:bCs/>
        </w:rPr>
        <w:t xml:space="preserve">of each of the supported operating bands is greater than the declared </w:t>
      </w:r>
      <w:r w:rsidR="00E81804" w:rsidRPr="00380850">
        <w:rPr>
          <w:bCs/>
          <w:i/>
        </w:rPr>
        <w:t>Radio Bandwidth</w:t>
      </w:r>
      <w:r w:rsidRPr="00380850">
        <w:rPr>
          <w:lang w:eastAsia="zh-CN"/>
        </w:rPr>
        <w:t xml:space="preserve"> </w:t>
      </w:r>
      <w:r w:rsidRPr="00380850">
        <w:t xml:space="preserve">(see table 4.10-1, D6.16) </w:t>
      </w:r>
      <w:r w:rsidRPr="00380850">
        <w:rPr>
          <w:lang w:eastAsia="zh-CN"/>
        </w:rPr>
        <w:t xml:space="preserve">for the declared band combinations </w:t>
      </w:r>
      <w:r w:rsidRPr="00380850">
        <w:t xml:space="preserve">(see table 4.10-1, D6.41) </w:t>
      </w:r>
      <w:r w:rsidRPr="00380850">
        <w:rPr>
          <w:lang w:eastAsia="zh-CN"/>
        </w:rPr>
        <w:t xml:space="preserve">of the </w:t>
      </w:r>
      <w:r w:rsidRPr="00380850">
        <w:rPr>
          <w:i/>
          <w:lang w:eastAsia="zh-CN"/>
        </w:rPr>
        <w:t>TAB connector</w:t>
      </w:r>
      <w:r w:rsidRPr="00380850">
        <w:rPr>
          <w:bCs/>
        </w:rPr>
        <w:t xml:space="preserve"> then </w:t>
      </w:r>
      <w:r w:rsidRPr="00380850">
        <w:rPr>
          <w:lang w:eastAsia="zh-CN"/>
        </w:rPr>
        <w:t xml:space="preserve">repeat the steps above for test configurations where the </w:t>
      </w:r>
      <w:r w:rsidR="00E81804" w:rsidRPr="00380850">
        <w:rPr>
          <w:i/>
          <w:lang w:eastAsia="zh-CN"/>
        </w:rPr>
        <w:t>Base Station RF Bandwidth</w:t>
      </w:r>
      <w:r w:rsidRPr="00380850">
        <w:rPr>
          <w:lang w:eastAsia="zh-CN"/>
        </w:rPr>
        <w:t xml:space="preserve"> of one of the operating band </w:t>
      </w:r>
      <w:r w:rsidRPr="00380850">
        <w:t xml:space="preserve">shall be reduced so that the declared </w:t>
      </w:r>
      <w:r w:rsidR="00E81804" w:rsidRPr="00380850">
        <w:rPr>
          <w:i/>
          <w:lang w:eastAsia="zh-CN"/>
        </w:rPr>
        <w:t>Radio Bandwidth</w:t>
      </w:r>
      <w:r w:rsidRPr="00380850">
        <w:rPr>
          <w:lang w:eastAsia="zh-CN"/>
        </w:rPr>
        <w:t xml:space="preserve"> </w:t>
      </w:r>
      <w:r w:rsidRPr="00380850">
        <w:t xml:space="preserve">(see table 4.10-1, D6.16) </w:t>
      </w:r>
      <w:r w:rsidRPr="00380850">
        <w:rPr>
          <w:lang w:eastAsia="zh-CN"/>
        </w:rPr>
        <w:t xml:space="preserve">of the </w:t>
      </w:r>
      <w:r w:rsidRPr="00380850">
        <w:rPr>
          <w:i/>
          <w:lang w:eastAsia="zh-CN"/>
        </w:rPr>
        <w:t>TAB connector</w:t>
      </w:r>
      <w:r w:rsidRPr="00380850">
        <w:rPr>
          <w:lang w:eastAsia="zh-CN"/>
        </w:rPr>
        <w:t xml:space="preserve"> is not exceeded and vice versa.</w:t>
      </w:r>
    </w:p>
    <w:p w14:paraId="37E89A08" w14:textId="77777777" w:rsidR="003F450F" w:rsidRPr="00380850" w:rsidRDefault="003F450F" w:rsidP="003F450F">
      <w:pPr>
        <w:pStyle w:val="B1"/>
        <w:rPr>
          <w:lang w:eastAsia="zh-CN"/>
        </w:rPr>
      </w:pPr>
      <w:r w:rsidRPr="00380850">
        <w:t>-</w:t>
      </w:r>
      <w:r w:rsidRPr="00380850">
        <w:tab/>
        <w:t xml:space="preserve">If the sum of the </w:t>
      </w:r>
      <w:r w:rsidRPr="00380850">
        <w:rPr>
          <w:rFonts w:hint="eastAsia"/>
          <w:lang w:eastAsia="zh-CN"/>
        </w:rPr>
        <w:t>m</w:t>
      </w:r>
      <w:r w:rsidRPr="00380850">
        <w:rPr>
          <w:lang w:eastAsia="zh-CN"/>
        </w:rPr>
        <w:t>aximum number of supported carrier</w:t>
      </w:r>
      <w:r w:rsidRPr="00380850">
        <w:t xml:space="preserve"> of each supported operating bands for the </w:t>
      </w:r>
      <w:r w:rsidRPr="00380850">
        <w:rPr>
          <w:i/>
        </w:rPr>
        <w:t>multi-band TAB connector</w:t>
      </w:r>
      <w:r w:rsidRPr="00380850">
        <w:t xml:space="preserve"> is larger than the declared </w:t>
      </w:r>
      <w:r w:rsidRPr="00380850">
        <w:rPr>
          <w:rFonts w:hint="eastAsia"/>
          <w:lang w:eastAsia="zh-CN"/>
        </w:rPr>
        <w:t>total number of supported carriers for the declared band combination</w:t>
      </w:r>
      <w:r w:rsidRPr="00380850">
        <w:rPr>
          <w:lang w:eastAsia="zh-CN"/>
        </w:rPr>
        <w:t>s</w:t>
      </w:r>
      <w:r w:rsidRPr="00380850">
        <w:rPr>
          <w:rFonts w:hint="eastAsia"/>
          <w:lang w:eastAsia="zh-CN"/>
        </w:rPr>
        <w:t xml:space="preserve"> </w:t>
      </w:r>
      <w:r w:rsidRPr="00380850">
        <w:t xml:space="preserve">(see table 4.10-1, D6.42) </w:t>
      </w:r>
      <w:r w:rsidRPr="00380850">
        <w:rPr>
          <w:rFonts w:hint="eastAsia"/>
          <w:lang w:eastAsia="zh-CN"/>
        </w:rPr>
        <w:t xml:space="preserve">of the </w:t>
      </w:r>
      <w:r w:rsidRPr="00380850">
        <w:rPr>
          <w:lang w:eastAsia="zh-CN"/>
        </w:rPr>
        <w:t xml:space="preserve">AAS </w:t>
      </w:r>
      <w:r w:rsidRPr="00380850">
        <w:rPr>
          <w:rFonts w:hint="eastAsia"/>
          <w:lang w:eastAsia="zh-CN"/>
        </w:rPr>
        <w:t>BS</w:t>
      </w:r>
      <w:r w:rsidRPr="00380850">
        <w:rPr>
          <w:lang w:eastAsia="zh-CN"/>
        </w:rPr>
        <w:t xml:space="preserve">, repeat the steps above for test configurations where in each test configuration the number of carriers of one of the operating band </w:t>
      </w:r>
      <w:r w:rsidRPr="00380850">
        <w:t xml:space="preserve">shall be reduced so that the </w:t>
      </w:r>
      <w:r w:rsidRPr="00380850">
        <w:rPr>
          <w:rFonts w:hint="eastAsia"/>
          <w:lang w:eastAsia="zh-CN"/>
        </w:rPr>
        <w:t>total number of supported carriers</w:t>
      </w:r>
      <w:r w:rsidRPr="00380850">
        <w:rPr>
          <w:lang w:eastAsia="zh-CN"/>
        </w:rPr>
        <w:t xml:space="preserve"> is not be exceeded and vice versa.</w:t>
      </w:r>
    </w:p>
    <w:p w14:paraId="7169EFD5" w14:textId="77777777" w:rsidR="003F450F" w:rsidRPr="00380850" w:rsidRDefault="003F450F" w:rsidP="00723263">
      <w:pPr>
        <w:pStyle w:val="TH"/>
        <w:rPr>
          <w:lang w:eastAsia="zh-CN"/>
        </w:rPr>
      </w:pPr>
      <w:r w:rsidRPr="00380850">
        <w:rPr>
          <w:lang w:eastAsia="zh-CN"/>
        </w:rPr>
        <w:t>Table 4.11.2.8.1.2-1: T</w:t>
      </w:r>
      <w:r w:rsidRPr="00380850">
        <w:rPr>
          <w:rFonts w:hint="eastAsia"/>
          <w:lang w:eastAsia="zh-CN"/>
        </w:rPr>
        <w:t xml:space="preserve">he applicability of test configuration </w:t>
      </w:r>
      <w:r w:rsidR="00CA63C1" w:rsidRPr="00380850">
        <w:rPr>
          <w:rFonts w:eastAsia="SimSun"/>
          <w:lang w:eastAsia="zh-CN"/>
        </w:rPr>
        <w:t>for carrier placement</w:t>
      </w:r>
      <w:r w:rsidR="00CA63C1" w:rsidRPr="00380850">
        <w:rPr>
          <w:lang w:eastAsia="zh-CN"/>
        </w:rPr>
        <w:t xml:space="preserve"> </w:t>
      </w:r>
      <w:r w:rsidRPr="00380850">
        <w:rPr>
          <w:lang w:eastAsia="zh-CN"/>
        </w:rPr>
        <w:t>in</w:t>
      </w:r>
      <w:r w:rsidRPr="00380850">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7"/>
        <w:gridCol w:w="777"/>
        <w:gridCol w:w="777"/>
        <w:gridCol w:w="777"/>
        <w:gridCol w:w="777"/>
        <w:gridCol w:w="777"/>
      </w:tblGrid>
      <w:tr w:rsidR="00380850" w:rsidRPr="00380850" w14:paraId="42F5DB48" w14:textId="77777777" w:rsidTr="00284AF8">
        <w:trPr>
          <w:jc w:val="center"/>
        </w:trPr>
        <w:tc>
          <w:tcPr>
            <w:tcW w:w="567" w:type="dxa"/>
            <w:shd w:val="clear" w:color="auto" w:fill="auto"/>
            <w:vAlign w:val="center"/>
          </w:tcPr>
          <w:p w14:paraId="0822B0CC" w14:textId="77777777" w:rsidR="003F450F" w:rsidRPr="00380850" w:rsidRDefault="003F450F" w:rsidP="00DD69A8">
            <w:pPr>
              <w:pStyle w:val="TAH"/>
              <w:rPr>
                <w:rFonts w:cs="Arial"/>
                <w:lang w:eastAsia="zh-CN"/>
              </w:rPr>
            </w:pPr>
            <w:r w:rsidRPr="00380850">
              <w:rPr>
                <w:rFonts w:cs="Arial"/>
                <w:lang w:eastAsia="zh-CN"/>
              </w:rPr>
              <w:t>B</w:t>
            </w:r>
            <w:r w:rsidRPr="00380850">
              <w:rPr>
                <w:rFonts w:cs="Arial" w:hint="eastAsia"/>
                <w:lang w:eastAsia="zh-CN"/>
              </w:rPr>
              <w:t>C</w:t>
            </w:r>
          </w:p>
        </w:tc>
        <w:tc>
          <w:tcPr>
            <w:tcW w:w="777" w:type="dxa"/>
            <w:shd w:val="clear" w:color="auto" w:fill="auto"/>
            <w:vAlign w:val="center"/>
          </w:tcPr>
          <w:p w14:paraId="35E543AC" w14:textId="77777777" w:rsidR="003F450F" w:rsidRPr="00380850" w:rsidRDefault="003F450F" w:rsidP="00DD69A8">
            <w:pPr>
              <w:pStyle w:val="TAH"/>
              <w:rPr>
                <w:rFonts w:cs="Arial"/>
                <w:lang w:eastAsia="zh-CN"/>
              </w:rPr>
            </w:pPr>
            <w:r w:rsidRPr="00380850">
              <w:rPr>
                <w:rFonts w:cs="Arial"/>
                <w:lang w:eastAsia="zh-CN"/>
              </w:rPr>
              <w:t>CSA 1</w:t>
            </w:r>
          </w:p>
        </w:tc>
        <w:tc>
          <w:tcPr>
            <w:tcW w:w="777" w:type="dxa"/>
            <w:shd w:val="clear" w:color="auto" w:fill="auto"/>
            <w:vAlign w:val="center"/>
          </w:tcPr>
          <w:p w14:paraId="3761F4DA" w14:textId="77777777" w:rsidR="003F450F" w:rsidRPr="00380850" w:rsidRDefault="003F450F" w:rsidP="00DD69A8">
            <w:pPr>
              <w:pStyle w:val="TAH"/>
              <w:rPr>
                <w:rFonts w:cs="Arial"/>
                <w:lang w:eastAsia="zh-CN"/>
              </w:rPr>
            </w:pPr>
            <w:r w:rsidRPr="00380850">
              <w:rPr>
                <w:rFonts w:cs="Arial"/>
                <w:lang w:eastAsia="zh-CN"/>
              </w:rPr>
              <w:t>CSA 2</w:t>
            </w:r>
          </w:p>
        </w:tc>
        <w:tc>
          <w:tcPr>
            <w:tcW w:w="777" w:type="dxa"/>
            <w:shd w:val="clear" w:color="auto" w:fill="auto"/>
            <w:vAlign w:val="center"/>
          </w:tcPr>
          <w:p w14:paraId="43FB2118" w14:textId="77777777" w:rsidR="003F450F" w:rsidRPr="00380850" w:rsidRDefault="003F450F" w:rsidP="00DD69A8">
            <w:pPr>
              <w:pStyle w:val="TAH"/>
              <w:rPr>
                <w:rFonts w:cs="Arial"/>
                <w:lang w:eastAsia="zh-CN"/>
              </w:rPr>
            </w:pPr>
            <w:r w:rsidRPr="00380850">
              <w:rPr>
                <w:rFonts w:cs="Arial"/>
                <w:lang w:eastAsia="zh-CN"/>
              </w:rPr>
              <w:t>CSA 3</w:t>
            </w:r>
          </w:p>
        </w:tc>
        <w:tc>
          <w:tcPr>
            <w:tcW w:w="777" w:type="dxa"/>
            <w:shd w:val="clear" w:color="auto" w:fill="auto"/>
            <w:vAlign w:val="center"/>
          </w:tcPr>
          <w:p w14:paraId="14315DA7" w14:textId="77777777" w:rsidR="003F450F" w:rsidRPr="00380850" w:rsidRDefault="003F450F" w:rsidP="00DD69A8">
            <w:pPr>
              <w:pStyle w:val="TAH"/>
              <w:rPr>
                <w:rFonts w:cs="Arial"/>
                <w:lang w:eastAsia="zh-CN"/>
              </w:rPr>
            </w:pPr>
            <w:r w:rsidRPr="00380850">
              <w:rPr>
                <w:rFonts w:cs="Arial"/>
                <w:lang w:eastAsia="zh-CN"/>
              </w:rPr>
              <w:t>CSA 4</w:t>
            </w:r>
          </w:p>
        </w:tc>
        <w:tc>
          <w:tcPr>
            <w:tcW w:w="777" w:type="dxa"/>
            <w:shd w:val="clear" w:color="auto" w:fill="auto"/>
            <w:vAlign w:val="center"/>
          </w:tcPr>
          <w:p w14:paraId="44E29188" w14:textId="77777777" w:rsidR="003F450F" w:rsidRPr="00380850" w:rsidRDefault="003F450F" w:rsidP="00DD69A8">
            <w:pPr>
              <w:pStyle w:val="TAH"/>
              <w:rPr>
                <w:rFonts w:cs="Arial"/>
                <w:lang w:eastAsia="zh-CN"/>
              </w:rPr>
            </w:pPr>
            <w:r w:rsidRPr="00380850">
              <w:rPr>
                <w:rFonts w:cs="Arial"/>
                <w:lang w:eastAsia="zh-CN"/>
              </w:rPr>
              <w:t>CSA 5</w:t>
            </w:r>
          </w:p>
        </w:tc>
      </w:tr>
      <w:tr w:rsidR="00380850" w:rsidRPr="00380850" w14:paraId="3AFC2015" w14:textId="77777777" w:rsidTr="00284AF8">
        <w:trPr>
          <w:jc w:val="center"/>
        </w:trPr>
        <w:tc>
          <w:tcPr>
            <w:tcW w:w="567" w:type="dxa"/>
            <w:shd w:val="clear" w:color="auto" w:fill="auto"/>
            <w:vAlign w:val="center"/>
          </w:tcPr>
          <w:p w14:paraId="6CEA40EE" w14:textId="77777777" w:rsidR="003F450F" w:rsidRPr="00380850" w:rsidRDefault="003F450F" w:rsidP="00DD69A8">
            <w:pPr>
              <w:pStyle w:val="TAC"/>
              <w:rPr>
                <w:rFonts w:cs="Arial"/>
                <w:lang w:eastAsia="zh-CN"/>
              </w:rPr>
            </w:pPr>
            <w:r w:rsidRPr="00380850">
              <w:rPr>
                <w:rFonts w:cs="Arial"/>
                <w:lang w:eastAsia="zh-CN"/>
              </w:rPr>
              <w:t>BC1</w:t>
            </w:r>
          </w:p>
        </w:tc>
        <w:tc>
          <w:tcPr>
            <w:tcW w:w="777" w:type="dxa"/>
            <w:shd w:val="clear" w:color="auto" w:fill="auto"/>
            <w:vAlign w:val="center"/>
          </w:tcPr>
          <w:p w14:paraId="71C9DA40" w14:textId="77777777" w:rsidR="003F450F" w:rsidRPr="00380850" w:rsidRDefault="003F450F" w:rsidP="00DD69A8">
            <w:pPr>
              <w:pStyle w:val="TAC"/>
              <w:rPr>
                <w:rFonts w:cs="Arial"/>
                <w:lang w:eastAsia="zh-CN"/>
              </w:rPr>
            </w:pPr>
            <w:r w:rsidRPr="00380850">
              <w:rPr>
                <w:rFonts w:cs="Arial"/>
                <w:lang w:eastAsia="zh-CN"/>
              </w:rPr>
              <w:t>A</w:t>
            </w:r>
            <w:r w:rsidRPr="00380850">
              <w:rPr>
                <w:rFonts w:cs="Arial" w:hint="eastAsia"/>
                <w:lang w:eastAsia="zh-CN"/>
              </w:rPr>
              <w:t>TC</w:t>
            </w:r>
            <w:r w:rsidRPr="00380850">
              <w:rPr>
                <w:rFonts w:cs="Arial"/>
                <w:lang w:eastAsia="zh-CN"/>
              </w:rPr>
              <w:t>1a</w:t>
            </w:r>
          </w:p>
        </w:tc>
        <w:tc>
          <w:tcPr>
            <w:tcW w:w="777" w:type="dxa"/>
            <w:shd w:val="clear" w:color="auto" w:fill="auto"/>
            <w:vAlign w:val="center"/>
          </w:tcPr>
          <w:p w14:paraId="67C6C9C0" w14:textId="77777777" w:rsidR="003F450F" w:rsidRPr="00380850" w:rsidRDefault="003F450F" w:rsidP="00DD69A8">
            <w:pPr>
              <w:pStyle w:val="TAC"/>
              <w:rPr>
                <w:rFonts w:cs="Arial"/>
                <w:lang w:eastAsia="zh-CN"/>
              </w:rPr>
            </w:pPr>
            <w:r w:rsidRPr="00380850">
              <w:rPr>
                <w:rFonts w:cs="Arial"/>
                <w:lang w:eastAsia="zh-CN"/>
              </w:rPr>
              <w:t>A</w:t>
            </w:r>
            <w:r w:rsidRPr="00380850">
              <w:rPr>
                <w:rFonts w:cs="Arial" w:hint="eastAsia"/>
                <w:lang w:eastAsia="zh-CN"/>
              </w:rPr>
              <w:t>TC</w:t>
            </w:r>
            <w:r w:rsidRPr="00380850">
              <w:rPr>
                <w:rFonts w:cs="Arial"/>
                <w:lang w:eastAsia="zh-CN"/>
              </w:rPr>
              <w:t>2a</w:t>
            </w:r>
          </w:p>
        </w:tc>
        <w:tc>
          <w:tcPr>
            <w:tcW w:w="777" w:type="dxa"/>
            <w:shd w:val="clear" w:color="auto" w:fill="auto"/>
            <w:vAlign w:val="center"/>
          </w:tcPr>
          <w:p w14:paraId="5036B85F" w14:textId="77777777" w:rsidR="003F450F" w:rsidRPr="00380850" w:rsidRDefault="003F450F" w:rsidP="00DD69A8">
            <w:pPr>
              <w:pStyle w:val="TAC"/>
              <w:rPr>
                <w:rFonts w:cs="Arial"/>
                <w:lang w:eastAsia="zh-CN"/>
              </w:rPr>
            </w:pPr>
            <w:r w:rsidRPr="00380850">
              <w:rPr>
                <w:rFonts w:cs="Arial"/>
                <w:lang w:eastAsia="zh-CN"/>
              </w:rPr>
              <w:t>A</w:t>
            </w:r>
            <w:r w:rsidRPr="00380850">
              <w:rPr>
                <w:rFonts w:cs="Arial" w:hint="eastAsia"/>
                <w:lang w:eastAsia="zh-CN"/>
              </w:rPr>
              <w:t>TC</w:t>
            </w:r>
            <w:r w:rsidRPr="00380850">
              <w:rPr>
                <w:rFonts w:cs="Arial"/>
                <w:lang w:eastAsia="zh-CN"/>
              </w:rPr>
              <w:t>3a</w:t>
            </w:r>
          </w:p>
        </w:tc>
        <w:tc>
          <w:tcPr>
            <w:tcW w:w="777" w:type="dxa"/>
            <w:shd w:val="clear" w:color="auto" w:fill="auto"/>
            <w:vAlign w:val="center"/>
          </w:tcPr>
          <w:p w14:paraId="5E4BE462" w14:textId="77777777" w:rsidR="003F450F" w:rsidRPr="00380850" w:rsidRDefault="003F450F" w:rsidP="00DD69A8">
            <w:pPr>
              <w:pStyle w:val="TAC"/>
              <w:rPr>
                <w:rFonts w:cs="Arial"/>
                <w:lang w:eastAsia="zh-CN"/>
              </w:rPr>
            </w:pPr>
            <w:r w:rsidRPr="00380850">
              <w:rPr>
                <w:rFonts w:cs="Arial"/>
                <w:lang w:eastAsia="zh-CN"/>
              </w:rPr>
              <w:t>ATC1a</w:t>
            </w:r>
          </w:p>
        </w:tc>
        <w:tc>
          <w:tcPr>
            <w:tcW w:w="777" w:type="dxa"/>
            <w:shd w:val="clear" w:color="auto" w:fill="auto"/>
            <w:vAlign w:val="center"/>
          </w:tcPr>
          <w:p w14:paraId="20857592" w14:textId="77777777" w:rsidR="003F450F" w:rsidRPr="00380850" w:rsidRDefault="003F450F" w:rsidP="00DD69A8">
            <w:pPr>
              <w:pStyle w:val="TAC"/>
              <w:rPr>
                <w:rFonts w:cs="Arial"/>
                <w:lang w:eastAsia="zh-CN"/>
              </w:rPr>
            </w:pPr>
            <w:r w:rsidRPr="00380850">
              <w:rPr>
                <w:rFonts w:cs="Arial"/>
                <w:lang w:eastAsia="zh-CN"/>
              </w:rPr>
              <w:t>ATC2a</w:t>
            </w:r>
          </w:p>
        </w:tc>
      </w:tr>
      <w:tr w:rsidR="00380850" w:rsidRPr="00380850" w14:paraId="46259A21" w14:textId="77777777" w:rsidTr="00284AF8">
        <w:trPr>
          <w:jc w:val="center"/>
        </w:trPr>
        <w:tc>
          <w:tcPr>
            <w:tcW w:w="567" w:type="dxa"/>
            <w:shd w:val="clear" w:color="auto" w:fill="auto"/>
            <w:vAlign w:val="center"/>
          </w:tcPr>
          <w:p w14:paraId="75678863" w14:textId="77777777" w:rsidR="003F450F" w:rsidRPr="00380850" w:rsidRDefault="003F450F" w:rsidP="00DD69A8">
            <w:pPr>
              <w:pStyle w:val="TAC"/>
              <w:rPr>
                <w:rFonts w:cs="Arial"/>
                <w:lang w:eastAsia="zh-CN"/>
              </w:rPr>
            </w:pPr>
            <w:r w:rsidRPr="00380850">
              <w:rPr>
                <w:rFonts w:cs="Arial"/>
                <w:lang w:eastAsia="zh-CN"/>
              </w:rPr>
              <w:t>BC2</w:t>
            </w:r>
          </w:p>
        </w:tc>
        <w:tc>
          <w:tcPr>
            <w:tcW w:w="777" w:type="dxa"/>
            <w:shd w:val="clear" w:color="auto" w:fill="auto"/>
            <w:vAlign w:val="center"/>
          </w:tcPr>
          <w:p w14:paraId="1FE8381A" w14:textId="77777777" w:rsidR="003F450F" w:rsidRPr="00380850" w:rsidRDefault="003F450F" w:rsidP="00DD69A8">
            <w:pPr>
              <w:pStyle w:val="TAC"/>
              <w:rPr>
                <w:rFonts w:cs="Arial"/>
                <w:lang w:eastAsia="zh-CN"/>
              </w:rPr>
            </w:pPr>
            <w:r w:rsidRPr="00380850">
              <w:rPr>
                <w:rFonts w:cs="Arial"/>
                <w:lang w:eastAsia="zh-CN"/>
              </w:rPr>
              <w:t>A</w:t>
            </w:r>
            <w:r w:rsidRPr="00380850">
              <w:rPr>
                <w:rFonts w:cs="Arial" w:hint="eastAsia"/>
                <w:lang w:eastAsia="zh-CN"/>
              </w:rPr>
              <w:t>TC1a</w:t>
            </w:r>
          </w:p>
        </w:tc>
        <w:tc>
          <w:tcPr>
            <w:tcW w:w="777" w:type="dxa"/>
            <w:shd w:val="clear" w:color="auto" w:fill="auto"/>
            <w:vAlign w:val="center"/>
          </w:tcPr>
          <w:p w14:paraId="2ABCF3EB" w14:textId="77777777" w:rsidR="003F450F" w:rsidRPr="00380850" w:rsidRDefault="003F450F" w:rsidP="00DD69A8">
            <w:pPr>
              <w:pStyle w:val="TAC"/>
              <w:rPr>
                <w:rFonts w:cs="Arial"/>
                <w:lang w:eastAsia="zh-CN"/>
              </w:rPr>
            </w:pPr>
            <w:r w:rsidRPr="00380850">
              <w:rPr>
                <w:rFonts w:cs="Arial"/>
                <w:lang w:eastAsia="zh-CN"/>
              </w:rPr>
              <w:t>A</w:t>
            </w:r>
            <w:r w:rsidRPr="00380850">
              <w:rPr>
                <w:rFonts w:cs="Arial" w:hint="eastAsia"/>
                <w:lang w:eastAsia="zh-CN"/>
              </w:rPr>
              <w:t>TC</w:t>
            </w:r>
            <w:r w:rsidRPr="00380850">
              <w:rPr>
                <w:rFonts w:cs="Arial"/>
                <w:lang w:eastAsia="zh-CN"/>
              </w:rPr>
              <w:t>2a</w:t>
            </w:r>
          </w:p>
        </w:tc>
        <w:tc>
          <w:tcPr>
            <w:tcW w:w="777" w:type="dxa"/>
            <w:shd w:val="clear" w:color="auto" w:fill="auto"/>
            <w:vAlign w:val="center"/>
          </w:tcPr>
          <w:p w14:paraId="2DE65A3C" w14:textId="77777777" w:rsidR="003F450F" w:rsidRPr="00380850" w:rsidRDefault="003F450F" w:rsidP="00DD69A8">
            <w:pPr>
              <w:pStyle w:val="TAC"/>
              <w:rPr>
                <w:rFonts w:cs="Arial"/>
                <w:lang w:eastAsia="zh-CN"/>
              </w:rPr>
            </w:pPr>
            <w:r w:rsidRPr="00380850">
              <w:rPr>
                <w:rFonts w:cs="Arial"/>
                <w:lang w:eastAsia="zh-CN"/>
              </w:rPr>
              <w:t>A</w:t>
            </w:r>
            <w:r w:rsidRPr="00380850">
              <w:rPr>
                <w:rFonts w:cs="Arial" w:hint="eastAsia"/>
                <w:lang w:eastAsia="zh-CN"/>
              </w:rPr>
              <w:t>TC3a</w:t>
            </w:r>
          </w:p>
        </w:tc>
        <w:tc>
          <w:tcPr>
            <w:tcW w:w="777" w:type="dxa"/>
            <w:shd w:val="clear" w:color="auto" w:fill="auto"/>
            <w:vAlign w:val="center"/>
          </w:tcPr>
          <w:p w14:paraId="79207DCB" w14:textId="77777777" w:rsidR="003F450F" w:rsidRPr="00380850" w:rsidRDefault="003F450F" w:rsidP="00DD69A8">
            <w:pPr>
              <w:pStyle w:val="TAC"/>
              <w:rPr>
                <w:rFonts w:cs="Arial"/>
                <w:lang w:eastAsia="zh-CN"/>
              </w:rPr>
            </w:pPr>
            <w:r w:rsidRPr="00380850">
              <w:rPr>
                <w:rFonts w:cs="Arial"/>
                <w:lang w:eastAsia="zh-CN"/>
              </w:rPr>
              <w:t>ATC1a</w:t>
            </w:r>
          </w:p>
        </w:tc>
        <w:tc>
          <w:tcPr>
            <w:tcW w:w="777" w:type="dxa"/>
            <w:shd w:val="clear" w:color="auto" w:fill="auto"/>
            <w:vAlign w:val="center"/>
          </w:tcPr>
          <w:p w14:paraId="6E86D851" w14:textId="77777777" w:rsidR="003F450F" w:rsidRPr="00380850" w:rsidRDefault="003F450F" w:rsidP="00DD69A8">
            <w:pPr>
              <w:pStyle w:val="TAC"/>
              <w:rPr>
                <w:rFonts w:cs="Arial"/>
                <w:lang w:eastAsia="zh-CN"/>
              </w:rPr>
            </w:pPr>
            <w:r w:rsidRPr="00380850">
              <w:rPr>
                <w:rFonts w:cs="Arial"/>
                <w:lang w:eastAsia="zh-CN"/>
              </w:rPr>
              <w:t>ATC2a</w:t>
            </w:r>
          </w:p>
        </w:tc>
      </w:tr>
      <w:tr w:rsidR="003F450F" w:rsidRPr="00380850" w14:paraId="6D67DE74" w14:textId="77777777" w:rsidTr="00284AF8">
        <w:trPr>
          <w:jc w:val="center"/>
        </w:trPr>
        <w:tc>
          <w:tcPr>
            <w:tcW w:w="567" w:type="dxa"/>
            <w:shd w:val="clear" w:color="auto" w:fill="auto"/>
            <w:vAlign w:val="center"/>
          </w:tcPr>
          <w:p w14:paraId="2B96C3D3" w14:textId="77777777" w:rsidR="003F450F" w:rsidRPr="00380850" w:rsidRDefault="003F450F" w:rsidP="00DD69A8">
            <w:pPr>
              <w:pStyle w:val="TAC"/>
              <w:rPr>
                <w:rFonts w:cs="Arial"/>
                <w:lang w:eastAsia="zh-CN"/>
              </w:rPr>
            </w:pPr>
            <w:r w:rsidRPr="00380850">
              <w:rPr>
                <w:rFonts w:cs="Arial"/>
                <w:lang w:eastAsia="zh-CN"/>
              </w:rPr>
              <w:t>BC3</w:t>
            </w:r>
          </w:p>
        </w:tc>
        <w:tc>
          <w:tcPr>
            <w:tcW w:w="777" w:type="dxa"/>
            <w:shd w:val="clear" w:color="auto" w:fill="auto"/>
            <w:vAlign w:val="center"/>
          </w:tcPr>
          <w:p w14:paraId="51E33557" w14:textId="77777777" w:rsidR="003F450F" w:rsidRPr="00380850" w:rsidRDefault="003F450F" w:rsidP="00DD69A8">
            <w:pPr>
              <w:pStyle w:val="TAC"/>
              <w:rPr>
                <w:rFonts w:cs="Arial"/>
                <w:lang w:eastAsia="zh-CN"/>
              </w:rPr>
            </w:pPr>
            <w:r w:rsidRPr="00380850">
              <w:rPr>
                <w:rFonts w:cs="Arial"/>
                <w:lang w:eastAsia="zh-CN"/>
              </w:rPr>
              <w:t>A</w:t>
            </w:r>
            <w:r w:rsidRPr="00380850">
              <w:rPr>
                <w:rFonts w:cs="Arial" w:hint="eastAsia"/>
                <w:lang w:eastAsia="zh-CN"/>
              </w:rPr>
              <w:t>TC1b</w:t>
            </w:r>
          </w:p>
        </w:tc>
        <w:tc>
          <w:tcPr>
            <w:tcW w:w="777" w:type="dxa"/>
            <w:shd w:val="clear" w:color="auto" w:fill="auto"/>
            <w:vAlign w:val="center"/>
          </w:tcPr>
          <w:p w14:paraId="14823395" w14:textId="77777777" w:rsidR="003F450F" w:rsidRPr="00380850" w:rsidRDefault="003F450F" w:rsidP="00DD69A8">
            <w:pPr>
              <w:pStyle w:val="TAC"/>
              <w:rPr>
                <w:rFonts w:cs="Arial"/>
                <w:lang w:eastAsia="zh-CN"/>
              </w:rPr>
            </w:pPr>
            <w:r w:rsidRPr="00380850">
              <w:rPr>
                <w:rFonts w:cs="Arial"/>
                <w:lang w:eastAsia="zh-CN"/>
              </w:rPr>
              <w:t>A</w:t>
            </w:r>
            <w:r w:rsidRPr="00380850">
              <w:rPr>
                <w:rFonts w:cs="Arial" w:hint="eastAsia"/>
                <w:lang w:eastAsia="zh-CN"/>
              </w:rPr>
              <w:t>TC</w:t>
            </w:r>
            <w:r w:rsidRPr="00380850">
              <w:rPr>
                <w:rFonts w:cs="Arial"/>
                <w:lang w:eastAsia="zh-CN"/>
              </w:rPr>
              <w:t>2a</w:t>
            </w:r>
          </w:p>
        </w:tc>
        <w:tc>
          <w:tcPr>
            <w:tcW w:w="777" w:type="dxa"/>
            <w:shd w:val="clear" w:color="auto" w:fill="auto"/>
            <w:vAlign w:val="center"/>
          </w:tcPr>
          <w:p w14:paraId="6201A0F6" w14:textId="77777777" w:rsidR="003F450F" w:rsidRPr="00380850" w:rsidRDefault="003F450F" w:rsidP="00DD69A8">
            <w:pPr>
              <w:pStyle w:val="TAC"/>
              <w:rPr>
                <w:rFonts w:cs="Arial"/>
                <w:lang w:eastAsia="zh-CN"/>
              </w:rPr>
            </w:pPr>
            <w:r w:rsidRPr="00380850">
              <w:rPr>
                <w:rFonts w:cs="Arial"/>
                <w:lang w:eastAsia="zh-CN"/>
              </w:rPr>
              <w:t>A</w:t>
            </w:r>
            <w:r w:rsidRPr="00380850">
              <w:rPr>
                <w:rFonts w:cs="Arial" w:hint="eastAsia"/>
                <w:lang w:eastAsia="zh-CN"/>
              </w:rPr>
              <w:t>TC</w:t>
            </w:r>
            <w:r w:rsidRPr="00380850">
              <w:rPr>
                <w:rFonts w:cs="Arial"/>
                <w:lang w:eastAsia="zh-CN"/>
              </w:rPr>
              <w:t>3b</w:t>
            </w:r>
          </w:p>
        </w:tc>
        <w:tc>
          <w:tcPr>
            <w:tcW w:w="777" w:type="dxa"/>
            <w:shd w:val="clear" w:color="auto" w:fill="auto"/>
            <w:vAlign w:val="center"/>
          </w:tcPr>
          <w:p w14:paraId="7388E24B" w14:textId="77777777" w:rsidR="003F450F" w:rsidRPr="00380850" w:rsidRDefault="003F450F" w:rsidP="00DD69A8">
            <w:pPr>
              <w:pStyle w:val="TAC"/>
              <w:rPr>
                <w:rFonts w:cs="Arial"/>
                <w:lang w:eastAsia="zh-CN"/>
              </w:rPr>
            </w:pPr>
            <w:r w:rsidRPr="00380850">
              <w:rPr>
                <w:rFonts w:cs="Arial"/>
                <w:lang w:eastAsia="zh-CN"/>
              </w:rPr>
              <w:t>ATC1b</w:t>
            </w:r>
          </w:p>
        </w:tc>
        <w:tc>
          <w:tcPr>
            <w:tcW w:w="777" w:type="dxa"/>
            <w:shd w:val="clear" w:color="auto" w:fill="auto"/>
            <w:vAlign w:val="center"/>
          </w:tcPr>
          <w:p w14:paraId="655E4AC9" w14:textId="77777777" w:rsidR="003F450F" w:rsidRPr="00380850" w:rsidRDefault="003F450F" w:rsidP="00DD69A8">
            <w:pPr>
              <w:pStyle w:val="TAC"/>
              <w:rPr>
                <w:rFonts w:cs="Arial"/>
                <w:lang w:eastAsia="zh-CN"/>
              </w:rPr>
            </w:pPr>
            <w:r w:rsidRPr="00380850">
              <w:rPr>
                <w:rFonts w:cs="Arial"/>
                <w:lang w:eastAsia="zh-CN"/>
              </w:rPr>
              <w:t>ATC2a</w:t>
            </w:r>
          </w:p>
        </w:tc>
      </w:tr>
    </w:tbl>
    <w:p w14:paraId="44CDF563" w14:textId="77777777" w:rsidR="003F450F" w:rsidRPr="00380850" w:rsidRDefault="003F450F" w:rsidP="00E031D4">
      <w:pPr>
        <w:rPr>
          <w:lang w:eastAsia="zh-CN"/>
        </w:rPr>
      </w:pPr>
    </w:p>
    <w:p w14:paraId="2C4BAA83" w14:textId="77777777" w:rsidR="003F450F" w:rsidRPr="00380850" w:rsidRDefault="003F450F" w:rsidP="0098090A">
      <w:pPr>
        <w:pStyle w:val="H6"/>
        <w:outlineLvl w:val="0"/>
      </w:pPr>
      <w:r w:rsidRPr="00380850">
        <w:rPr>
          <w:rFonts w:hint="eastAsia"/>
          <w:lang w:eastAsia="zh-CN"/>
        </w:rPr>
        <w:t>4</w:t>
      </w:r>
      <w:r w:rsidRPr="00380850">
        <w:t>.</w:t>
      </w:r>
      <w:r w:rsidRPr="00380850">
        <w:rPr>
          <w:lang w:eastAsia="zh-CN"/>
        </w:rPr>
        <w:t>11.2</w:t>
      </w:r>
      <w:r w:rsidRPr="00380850">
        <w:t>.8.1.</w:t>
      </w:r>
      <w:r w:rsidRPr="00380850">
        <w:rPr>
          <w:lang w:eastAsia="zh-CN"/>
        </w:rPr>
        <w:t>3</w:t>
      </w:r>
      <w:r w:rsidRPr="00380850">
        <w:tab/>
        <w:t>ATC5a power allocation</w:t>
      </w:r>
    </w:p>
    <w:p w14:paraId="6DD92B5E" w14:textId="77777777" w:rsidR="003F450F" w:rsidRPr="00380850" w:rsidRDefault="003F450F" w:rsidP="003F450F">
      <w:pPr>
        <w:rPr>
          <w:lang w:eastAsia="zh-CN"/>
        </w:rPr>
      </w:pPr>
      <w:r w:rsidRPr="00380850">
        <w:rPr>
          <w:lang w:eastAsia="zh-CN"/>
        </w:rPr>
        <w:t>Unless otherwise stated, s</w:t>
      </w:r>
      <w:r w:rsidRPr="00380850">
        <w:rPr>
          <w:lang w:eastAsia="ko-KR"/>
        </w:rPr>
        <w:t>et the power of each carrier (</w:t>
      </w:r>
      <w:r w:rsidRPr="00380850">
        <w:t>P</w:t>
      </w:r>
      <w:r w:rsidRPr="00380850">
        <w:rPr>
          <w:vertAlign w:val="subscript"/>
        </w:rPr>
        <w:t>Rated,c,TABC</w:t>
      </w:r>
      <w:r w:rsidRPr="00380850">
        <w:rPr>
          <w:lang w:eastAsia="zh-CN"/>
        </w:rPr>
        <w:t xml:space="preserve">) </w:t>
      </w:r>
      <w:r w:rsidRPr="00380850">
        <w:rPr>
          <w:rFonts w:hint="eastAsia"/>
          <w:lang w:eastAsia="zh-CN"/>
        </w:rPr>
        <w:t xml:space="preserve">in all supported operating bands </w:t>
      </w:r>
      <w:r w:rsidRPr="00380850">
        <w:rPr>
          <w:lang w:eastAsia="ko-KR"/>
        </w:rPr>
        <w:t xml:space="preserve">to the same power so that the sum of the carrier powers equals the rated </w:t>
      </w:r>
      <w:r w:rsidRPr="00380850">
        <w:rPr>
          <w:rFonts w:hint="eastAsia"/>
          <w:lang w:eastAsia="zh-CN"/>
        </w:rPr>
        <w:t xml:space="preserve">total </w:t>
      </w:r>
      <w:r w:rsidRPr="00380850">
        <w:rPr>
          <w:lang w:eastAsia="ko-KR"/>
        </w:rPr>
        <w:t>output power (</w:t>
      </w:r>
      <w:r w:rsidRPr="00380850">
        <w:t>P</w:t>
      </w:r>
      <w:r w:rsidRPr="00380850">
        <w:rPr>
          <w:vertAlign w:val="subscript"/>
        </w:rPr>
        <w:t>Rated,MB,TABC)</w:t>
      </w:r>
      <w:r w:rsidRPr="00380850">
        <w:rPr>
          <w:lang w:eastAsia="ko-KR"/>
        </w:rPr>
        <w:t xml:space="preserve"> according to the manufacturer</w:t>
      </w:r>
      <w:r w:rsidR="005E5FBB" w:rsidRPr="00380850">
        <w:rPr>
          <w:lang w:eastAsia="ko-KR"/>
        </w:rPr>
        <w:t>'</w:t>
      </w:r>
      <w:r w:rsidRPr="00380850">
        <w:rPr>
          <w:lang w:eastAsia="ko-KR"/>
        </w:rPr>
        <w:t>s declaration.</w:t>
      </w:r>
    </w:p>
    <w:p w14:paraId="3F61B5CD" w14:textId="77777777" w:rsidR="003F450F" w:rsidRPr="00380850" w:rsidRDefault="003F450F" w:rsidP="003F450F">
      <w:pPr>
        <w:rPr>
          <w:lang w:eastAsia="zh-CN"/>
        </w:rPr>
      </w:pPr>
      <w:r w:rsidRPr="00380850">
        <w:rPr>
          <w:rFonts w:hint="eastAsia"/>
          <w:lang w:eastAsia="zh-CN"/>
        </w:rPr>
        <w:t>If the allocated power</w:t>
      </w:r>
      <w:r w:rsidRPr="00380850">
        <w:t xml:space="preserve"> of </w:t>
      </w:r>
      <w:r w:rsidRPr="00380850">
        <w:rPr>
          <w:rFonts w:hint="eastAsia"/>
          <w:lang w:eastAsia="zh-CN"/>
        </w:rPr>
        <w:t>a</w:t>
      </w:r>
      <w:r w:rsidRPr="00380850">
        <w:t xml:space="preserve"> supported operating band</w:t>
      </w:r>
      <w:r w:rsidRPr="00380850">
        <w:rPr>
          <w:rFonts w:hint="eastAsia"/>
          <w:lang w:eastAsia="zh-CN"/>
        </w:rPr>
        <w:t>(</w:t>
      </w:r>
      <w:r w:rsidRPr="00380850">
        <w:t>s</w:t>
      </w:r>
      <w:r w:rsidRPr="00380850">
        <w:rPr>
          <w:rFonts w:hint="eastAsia"/>
          <w:lang w:eastAsia="zh-CN"/>
        </w:rPr>
        <w:t xml:space="preserve">) exceeds the declared rated </w:t>
      </w:r>
      <w:r w:rsidRPr="00380850">
        <w:t>total output power</w:t>
      </w:r>
      <w:r w:rsidRPr="00380850">
        <w:rPr>
          <w:rFonts w:hint="eastAsia"/>
          <w:lang w:eastAsia="zh-CN"/>
        </w:rPr>
        <w:t xml:space="preserve"> of the </w:t>
      </w:r>
      <w:r w:rsidRPr="00380850">
        <w:t>operating band</w:t>
      </w:r>
      <w:r w:rsidRPr="00380850">
        <w:rPr>
          <w:rFonts w:hint="eastAsia"/>
          <w:lang w:eastAsia="zh-CN"/>
        </w:rPr>
        <w:t>(</w:t>
      </w:r>
      <w:r w:rsidRPr="00380850">
        <w:t>s</w:t>
      </w:r>
      <w:r w:rsidRPr="00380850">
        <w:rPr>
          <w:rFonts w:hint="eastAsia"/>
          <w:lang w:eastAsia="zh-CN"/>
        </w:rPr>
        <w:t>)</w:t>
      </w:r>
      <w:r w:rsidRPr="00380850">
        <w:t xml:space="preserve"> (P</w:t>
      </w:r>
      <w:r w:rsidRPr="00380850">
        <w:rPr>
          <w:vertAlign w:val="subscript"/>
        </w:rPr>
        <w:t>Rated,MB,TABC</w:t>
      </w:r>
      <w:r w:rsidRPr="00380850">
        <w:t xml:space="preserve"> ) in multi-band operation</w:t>
      </w:r>
      <w:r w:rsidRPr="00380850">
        <w:rPr>
          <w:rFonts w:hint="eastAsia"/>
          <w:lang w:eastAsia="zh-CN"/>
        </w:rPr>
        <w:t xml:space="preserve">, the exceeded part </w:t>
      </w:r>
      <w:r w:rsidRPr="00380850">
        <w:rPr>
          <w:lang w:eastAsia="zh-CN"/>
        </w:rPr>
        <w:t>shall</w:t>
      </w:r>
      <w:r w:rsidRPr="00380850">
        <w:rPr>
          <w:rFonts w:hint="eastAsia"/>
          <w:lang w:eastAsia="zh-CN"/>
        </w:rPr>
        <w:t>,</w:t>
      </w:r>
      <w:r w:rsidRPr="00380850">
        <w:rPr>
          <w:lang w:eastAsia="zh-CN"/>
        </w:rPr>
        <w:t xml:space="preserve"> if possible</w:t>
      </w:r>
      <w:r w:rsidRPr="00380850">
        <w:rPr>
          <w:rFonts w:hint="eastAsia"/>
          <w:lang w:eastAsia="zh-CN"/>
        </w:rPr>
        <w:t xml:space="preserve">, be reallocated into the other band(s). If the power allocated for a carrier exceeds the rated </w:t>
      </w:r>
      <w:r w:rsidRPr="00380850">
        <w:rPr>
          <w:lang w:eastAsia="zh-CN"/>
        </w:rPr>
        <w:t xml:space="preserve">carrier </w:t>
      </w:r>
      <w:r w:rsidRPr="00380850">
        <w:rPr>
          <w:rFonts w:hint="eastAsia"/>
          <w:lang w:eastAsia="zh-CN"/>
        </w:rPr>
        <w:t>output power declared for that carrier</w:t>
      </w:r>
      <w:r w:rsidRPr="00380850">
        <w:rPr>
          <w:lang w:eastAsia="zh-CN"/>
        </w:rPr>
        <w:t xml:space="preserve"> </w:t>
      </w:r>
      <w:r w:rsidRPr="00380850">
        <w:rPr>
          <w:lang w:eastAsia="ko-KR"/>
        </w:rPr>
        <w:t>(</w:t>
      </w:r>
      <w:r w:rsidRPr="00380850">
        <w:t>P</w:t>
      </w:r>
      <w:r w:rsidRPr="00380850">
        <w:rPr>
          <w:vertAlign w:val="subscript"/>
        </w:rPr>
        <w:t>Rated,c,TABC</w:t>
      </w:r>
      <w:r w:rsidRPr="00380850">
        <w:rPr>
          <w:lang w:eastAsia="zh-CN"/>
        </w:rPr>
        <w:t>)</w:t>
      </w:r>
      <w:r w:rsidRPr="00380850">
        <w:rPr>
          <w:rFonts w:hint="eastAsia"/>
          <w:lang w:eastAsia="zh-CN"/>
        </w:rPr>
        <w:t xml:space="preserve">, the exceeded power </w:t>
      </w:r>
      <w:r w:rsidRPr="00380850">
        <w:rPr>
          <w:lang w:eastAsia="zh-CN"/>
        </w:rPr>
        <w:t>shall, if possible,</w:t>
      </w:r>
      <w:r w:rsidRPr="00380850">
        <w:rPr>
          <w:rFonts w:hint="eastAsia"/>
          <w:lang w:eastAsia="zh-CN"/>
        </w:rPr>
        <w:t xml:space="preserve"> be reallocated into the other carriers.</w:t>
      </w:r>
    </w:p>
    <w:p w14:paraId="22884EAB" w14:textId="77777777" w:rsidR="003F450F" w:rsidRPr="00380850" w:rsidRDefault="003F450F" w:rsidP="0098090A">
      <w:pPr>
        <w:pStyle w:val="Heading5"/>
      </w:pPr>
      <w:bookmarkStart w:id="138" w:name="_Toc21018867"/>
      <w:bookmarkStart w:id="139" w:name="_Toc61114442"/>
      <w:r w:rsidRPr="00380850">
        <w:rPr>
          <w:rFonts w:hint="eastAsia"/>
          <w:lang w:eastAsia="zh-CN"/>
        </w:rPr>
        <w:t>4</w:t>
      </w:r>
      <w:r w:rsidRPr="00380850">
        <w:t>.</w:t>
      </w:r>
      <w:r w:rsidRPr="00380850">
        <w:rPr>
          <w:lang w:eastAsia="zh-CN"/>
        </w:rPr>
        <w:t>11.2</w:t>
      </w:r>
      <w:r w:rsidRPr="00380850">
        <w:t>.</w:t>
      </w:r>
      <w:r w:rsidRPr="00380850">
        <w:rPr>
          <w:lang w:eastAsia="zh-CN"/>
        </w:rPr>
        <w:t>8</w:t>
      </w:r>
      <w:r w:rsidRPr="00380850">
        <w:t>.2</w:t>
      </w:r>
      <w:r w:rsidRPr="00380850">
        <w:tab/>
        <w:t>ATC5b: MB-MSR test configuration with high PSD per carrier</w:t>
      </w:r>
      <w:bookmarkEnd w:id="138"/>
      <w:bookmarkEnd w:id="139"/>
    </w:p>
    <w:p w14:paraId="623EBDC0" w14:textId="77777777" w:rsidR="003F450F" w:rsidRPr="00380850" w:rsidRDefault="003F450F" w:rsidP="0098090A">
      <w:pPr>
        <w:pStyle w:val="H6"/>
        <w:outlineLvl w:val="0"/>
      </w:pPr>
      <w:r w:rsidRPr="00380850">
        <w:rPr>
          <w:rFonts w:hint="eastAsia"/>
          <w:lang w:eastAsia="zh-CN"/>
        </w:rPr>
        <w:t>4</w:t>
      </w:r>
      <w:r w:rsidRPr="00380850">
        <w:t>.</w:t>
      </w:r>
      <w:r w:rsidRPr="00380850">
        <w:rPr>
          <w:lang w:eastAsia="zh-CN"/>
        </w:rPr>
        <w:t>11.2</w:t>
      </w:r>
      <w:r w:rsidRPr="00380850">
        <w:t>.</w:t>
      </w:r>
      <w:r w:rsidRPr="00380850">
        <w:rPr>
          <w:lang w:eastAsia="zh-CN"/>
        </w:rPr>
        <w:t>8</w:t>
      </w:r>
      <w:r w:rsidRPr="00380850">
        <w:t>.2.1</w:t>
      </w:r>
      <w:r w:rsidRPr="00380850">
        <w:tab/>
        <w:t>General</w:t>
      </w:r>
    </w:p>
    <w:p w14:paraId="1C026178" w14:textId="77777777" w:rsidR="003F450F" w:rsidRPr="00380850" w:rsidRDefault="003F450F" w:rsidP="003F450F">
      <w:r w:rsidRPr="00380850">
        <w:t>The purpose of ATC5b is to test multi-band operation aspects considering higher PSD cases with reduced number of carriers and non-contiguous operation (if supported) in multi-band mode.</w:t>
      </w:r>
    </w:p>
    <w:p w14:paraId="2261EF98" w14:textId="77777777" w:rsidR="003F450F" w:rsidRPr="00380850" w:rsidRDefault="003F450F" w:rsidP="0098090A">
      <w:pPr>
        <w:pStyle w:val="H6"/>
        <w:outlineLvl w:val="0"/>
      </w:pPr>
      <w:r w:rsidRPr="00380850">
        <w:rPr>
          <w:rFonts w:hint="eastAsia"/>
          <w:lang w:eastAsia="zh-CN"/>
        </w:rPr>
        <w:t>4</w:t>
      </w:r>
      <w:r w:rsidRPr="00380850">
        <w:t>.</w:t>
      </w:r>
      <w:r w:rsidRPr="00380850">
        <w:rPr>
          <w:lang w:eastAsia="zh-CN"/>
        </w:rPr>
        <w:t>11.2</w:t>
      </w:r>
      <w:r w:rsidRPr="00380850">
        <w:t>.</w:t>
      </w:r>
      <w:r w:rsidRPr="00380850">
        <w:rPr>
          <w:lang w:eastAsia="zh-CN"/>
        </w:rPr>
        <w:t>8</w:t>
      </w:r>
      <w:r w:rsidRPr="00380850">
        <w:t>.2.2</w:t>
      </w:r>
      <w:r w:rsidRPr="00380850">
        <w:tab/>
        <w:t>ATC5b generation</w:t>
      </w:r>
    </w:p>
    <w:p w14:paraId="22315A22" w14:textId="77777777" w:rsidR="003F450F" w:rsidRPr="00380850" w:rsidRDefault="003F450F" w:rsidP="003F450F">
      <w:pPr>
        <w:rPr>
          <w:lang w:eastAsia="zh-CN"/>
        </w:rPr>
      </w:pPr>
      <w:r w:rsidRPr="00380850">
        <w:t xml:space="preserve">ATC5b is based on re-using the existing test configurations applicable per band on </w:t>
      </w:r>
      <w:r w:rsidRPr="00380850">
        <w:rPr>
          <w:i/>
        </w:rPr>
        <w:t>multi-band TAB connectors.</w:t>
      </w:r>
      <w:r w:rsidRPr="00380850">
        <w:t xml:space="preserve"> ATC5b is constructed using the following method:</w:t>
      </w:r>
    </w:p>
    <w:p w14:paraId="5A5BA1DE" w14:textId="77777777" w:rsidR="003F450F" w:rsidRPr="00380850" w:rsidRDefault="003F450F" w:rsidP="003F450F">
      <w:pPr>
        <w:pStyle w:val="B1"/>
        <w:rPr>
          <w:i/>
        </w:rPr>
      </w:pPr>
      <w:r w:rsidRPr="00380850">
        <w:t>-</w:t>
      </w:r>
      <w:r w:rsidRPr="00380850">
        <w:tab/>
        <w:t xml:space="preserve">The </w:t>
      </w:r>
      <w:r w:rsidR="00E81804" w:rsidRPr="00380850">
        <w:rPr>
          <w:i/>
        </w:rPr>
        <w:t>Base Station RF Bandwidth</w:t>
      </w:r>
      <w:r w:rsidRPr="00380850">
        <w:t xml:space="preserve"> of each supported operating band shall be the declared maximum </w:t>
      </w:r>
      <w:r w:rsidR="00E81804" w:rsidRPr="00380850">
        <w:rPr>
          <w:i/>
        </w:rPr>
        <w:t>Base Station RF Bandwidth</w:t>
      </w:r>
      <w:r w:rsidRPr="00380850">
        <w:t xml:space="preserve"> (see table 4.10-1, D6.16) of the </w:t>
      </w:r>
      <w:r w:rsidRPr="00380850">
        <w:rPr>
          <w:i/>
        </w:rPr>
        <w:t>multi-band TAB connector.</w:t>
      </w:r>
    </w:p>
    <w:p w14:paraId="085DA17C" w14:textId="77777777" w:rsidR="003F450F" w:rsidRPr="00380850" w:rsidRDefault="003F450F" w:rsidP="003F450F">
      <w:pPr>
        <w:pStyle w:val="B1"/>
        <w:rPr>
          <w:lang w:eastAsia="zh-CN"/>
        </w:rPr>
      </w:pPr>
      <w:r w:rsidRPr="00380850">
        <w:t>-</w:t>
      </w:r>
      <w:r w:rsidRPr="00380850">
        <w:tab/>
        <w:t xml:space="preserve">The </w:t>
      </w:r>
      <w:r w:rsidRPr="00380850">
        <w:rPr>
          <w:rFonts w:hint="eastAsia"/>
          <w:lang w:eastAsia="zh-CN"/>
        </w:rPr>
        <w:t>allocated</w:t>
      </w:r>
      <w:r w:rsidRPr="00380850">
        <w:t xml:space="preserve"> </w:t>
      </w:r>
      <w:r w:rsidR="00E81804" w:rsidRPr="00380850">
        <w:rPr>
          <w:i/>
        </w:rPr>
        <w:t>Radio Bandwidth</w:t>
      </w:r>
      <w:r w:rsidRPr="00380850">
        <w:rPr>
          <w:i/>
        </w:rPr>
        <w:t xml:space="preserve"> </w:t>
      </w:r>
      <w:r w:rsidRPr="00380850">
        <w:t>of the outermost bands shall be located at the outermost edges of the</w:t>
      </w:r>
      <w:r w:rsidRPr="00380850">
        <w:rPr>
          <w:rFonts w:hint="eastAsia"/>
          <w:lang w:eastAsia="zh-CN"/>
        </w:rPr>
        <w:t xml:space="preserve"> declared maximum</w:t>
      </w:r>
      <w:r w:rsidRPr="00380850">
        <w:t xml:space="preserve"> </w:t>
      </w:r>
      <w:r w:rsidR="00E81804" w:rsidRPr="00380850">
        <w:rPr>
          <w:i/>
        </w:rPr>
        <w:t>Radio Bandwidth</w:t>
      </w:r>
      <w:r w:rsidRPr="00380850">
        <w:t xml:space="preserve"> (see table 4.10-1, D6.16).</w:t>
      </w:r>
    </w:p>
    <w:p w14:paraId="0B08D1BD" w14:textId="77777777" w:rsidR="003F450F" w:rsidRPr="00380850" w:rsidRDefault="00E031D4" w:rsidP="003F450F">
      <w:pPr>
        <w:pStyle w:val="B1"/>
        <w:rPr>
          <w:lang w:eastAsia="zh-CN"/>
        </w:rPr>
      </w:pPr>
      <w:r w:rsidRPr="00380850">
        <w:rPr>
          <w:lang w:eastAsia="zh-CN"/>
        </w:rPr>
        <w:t>-</w:t>
      </w:r>
      <w:r w:rsidRPr="00380850">
        <w:rPr>
          <w:lang w:eastAsia="zh-CN"/>
        </w:rPr>
        <w:tab/>
      </w:r>
      <w:r w:rsidR="003F450F" w:rsidRPr="00380850">
        <w:rPr>
          <w:lang w:eastAsia="zh-CN"/>
        </w:rPr>
        <w:t>T</w:t>
      </w:r>
      <w:r w:rsidR="003F450F" w:rsidRPr="00380850">
        <w:t>he maximum number of carriers is limited to</w:t>
      </w:r>
      <w:r w:rsidR="003F450F" w:rsidRPr="00380850">
        <w:rPr>
          <w:rFonts w:hint="eastAsia"/>
          <w:lang w:eastAsia="zh-CN"/>
        </w:rPr>
        <w:t xml:space="preserve"> </w:t>
      </w:r>
      <w:r w:rsidR="003F450F" w:rsidRPr="00380850">
        <w:t>two per band.</w:t>
      </w:r>
      <w:r w:rsidR="003F450F" w:rsidRPr="00380850">
        <w:rPr>
          <w:lang w:eastAsia="zh-CN"/>
        </w:rPr>
        <w:t xml:space="preserve"> Carriers shall be placed at the outermost edges of the declared maximum </w:t>
      </w:r>
      <w:r w:rsidR="00E81804" w:rsidRPr="00380850">
        <w:rPr>
          <w:i/>
          <w:lang w:eastAsia="zh-CN"/>
        </w:rPr>
        <w:t>Radio Bandwidth</w:t>
      </w:r>
      <w:r w:rsidR="003F450F" w:rsidRPr="00380850">
        <w:rPr>
          <w:lang w:eastAsia="zh-CN"/>
        </w:rPr>
        <w:t xml:space="preserve"> </w:t>
      </w:r>
      <w:r w:rsidR="003F450F" w:rsidRPr="00380850">
        <w:t>(see table 4.10-1, D6.16)</w:t>
      </w:r>
      <w:r w:rsidRPr="00380850">
        <w:rPr>
          <w:lang w:eastAsia="zh-CN"/>
        </w:rPr>
        <w:t>.</w:t>
      </w:r>
    </w:p>
    <w:p w14:paraId="6C630245" w14:textId="77777777" w:rsidR="003F450F" w:rsidRPr="00380850" w:rsidRDefault="003F450F" w:rsidP="003F450F">
      <w:pPr>
        <w:pStyle w:val="B1"/>
        <w:rPr>
          <w:i/>
        </w:rPr>
      </w:pPr>
      <w:r w:rsidRPr="00380850">
        <w:t>-</w:t>
      </w:r>
      <w:r w:rsidRPr="00380850">
        <w:tab/>
        <w:t>Each concerned band shall be considered as a</w:t>
      </w:r>
      <w:r w:rsidRPr="00380850">
        <w:rPr>
          <w:rFonts w:hint="eastAsia"/>
          <w:lang w:eastAsia="zh-CN"/>
        </w:rPr>
        <w:t>n independent band</w:t>
      </w:r>
      <w:r w:rsidRPr="00380850">
        <w:t xml:space="preserve"> and the </w:t>
      </w:r>
      <w:r w:rsidR="00CA63C1" w:rsidRPr="00380850">
        <w:t>carrier placement in each band shall be</w:t>
      </w:r>
      <w:r w:rsidR="00CA63C1" w:rsidRPr="00380850">
        <w:rPr>
          <w:lang w:eastAsia="zh-CN"/>
        </w:rPr>
        <w:t xml:space="preserve"> according to the test configuration referenced in </w:t>
      </w:r>
      <w:r w:rsidR="00CA63C1" w:rsidRPr="00380850">
        <w:rPr>
          <w:rFonts w:hint="eastAsia"/>
          <w:lang w:eastAsia="zh-CN"/>
        </w:rPr>
        <w:t xml:space="preserve">Table </w:t>
      </w:r>
      <w:r w:rsidR="00CA63C1" w:rsidRPr="00380850">
        <w:rPr>
          <w:lang w:eastAsia="zh-CN"/>
        </w:rPr>
        <w:t>4.11.2.8.2.2-1</w:t>
      </w:r>
      <w:r w:rsidR="00CA63C1" w:rsidRPr="00380850">
        <w:rPr>
          <w:rFonts w:eastAsia="SimSun"/>
          <w:lang w:eastAsia="zh-CN"/>
        </w:rPr>
        <w:t>,</w:t>
      </w:r>
      <w:r w:rsidR="00CA63C1" w:rsidRPr="00380850">
        <w:rPr>
          <w:lang w:eastAsia="zh-CN"/>
        </w:rPr>
        <w:t xml:space="preserve"> where the declared parameters for multi-band operation shall apply</w:t>
      </w:r>
      <w:r w:rsidRPr="00380850">
        <w:rPr>
          <w:rFonts w:hint="eastAsia"/>
          <w:lang w:eastAsia="zh-CN"/>
        </w:rPr>
        <w:t xml:space="preserve">. </w:t>
      </w:r>
      <w:r w:rsidRPr="00380850">
        <w:rPr>
          <w:lang w:eastAsia="zh-CN"/>
        </w:rPr>
        <w:t xml:space="preserve">Narrowest supported E-UTRA </w:t>
      </w:r>
      <w:r w:rsidRPr="00380850">
        <w:rPr>
          <w:i/>
          <w:lang w:eastAsia="zh-CN"/>
        </w:rPr>
        <w:t>channel bandwidth</w:t>
      </w:r>
      <w:r w:rsidRPr="00380850">
        <w:rPr>
          <w:lang w:eastAsia="zh-CN"/>
        </w:rPr>
        <w:t xml:space="preserve"> shall be used in the test configuration. </w:t>
      </w:r>
      <w:r w:rsidRPr="00380850">
        <w:t xml:space="preserve">The mirror image of the single band test configuration shall be used in the highest band being tested for the </w:t>
      </w:r>
      <w:r w:rsidRPr="00380850">
        <w:rPr>
          <w:i/>
        </w:rPr>
        <w:t>TAB connector.</w:t>
      </w:r>
    </w:p>
    <w:p w14:paraId="2D5AFD44" w14:textId="62D780C1" w:rsidR="003F450F" w:rsidRPr="00380850" w:rsidRDefault="003F450F" w:rsidP="003F450F">
      <w:pPr>
        <w:pStyle w:val="B1"/>
        <w:rPr>
          <w:lang w:eastAsia="zh-CN"/>
        </w:rPr>
      </w:pPr>
      <w:r w:rsidRPr="00380850">
        <w:t>-</w:t>
      </w:r>
      <w:r w:rsidRPr="00380850">
        <w:tab/>
      </w:r>
      <w:r w:rsidRPr="00380850">
        <w:rPr>
          <w:rFonts w:hint="eastAsia"/>
          <w:lang w:eastAsia="zh-CN"/>
        </w:rPr>
        <w:t xml:space="preserve">For </w:t>
      </w:r>
      <w:r w:rsidRPr="00380850">
        <w:rPr>
          <w:lang w:eastAsia="zh-CN"/>
        </w:rPr>
        <w:t xml:space="preserve">AAS </w:t>
      </w:r>
      <w:r w:rsidRPr="00380850">
        <w:rPr>
          <w:rFonts w:hint="eastAsia"/>
          <w:lang w:eastAsia="zh-CN"/>
        </w:rPr>
        <w:t xml:space="preserve">BS supporting </w:t>
      </w:r>
      <w:r w:rsidRPr="00380850">
        <w:rPr>
          <w:lang w:eastAsia="zh-CN"/>
        </w:rPr>
        <w:t>CSA4 in the band, i</w:t>
      </w:r>
      <w:r w:rsidRPr="00380850">
        <w:t xml:space="preserve">f a </w:t>
      </w:r>
      <w:r w:rsidRPr="00D43EB3">
        <w:rPr>
          <w:i/>
          <w:iCs/>
        </w:rPr>
        <w:t>multi-band TAB connector</w:t>
      </w:r>
      <w:r w:rsidRPr="00380850">
        <w:t xml:space="preserve"> supports three carriers only, two carriers shall be placed in one band according to ATC2 while the remaining carrier shall be placed at the edge of the Maximum </w:t>
      </w:r>
      <w:r w:rsidR="00E81804" w:rsidRPr="00380850">
        <w:rPr>
          <w:i/>
        </w:rPr>
        <w:t>Base Station RF Bandwidth</w:t>
      </w:r>
      <w:r w:rsidRPr="00380850">
        <w:t xml:space="preserve"> in the other band.</w:t>
      </w:r>
    </w:p>
    <w:p w14:paraId="16B2D845" w14:textId="77777777" w:rsidR="003F450F" w:rsidRPr="00380850" w:rsidRDefault="003F450F" w:rsidP="003F450F">
      <w:pPr>
        <w:ind w:left="568" w:hanging="284"/>
        <w:rPr>
          <w:lang w:eastAsia="zh-CN"/>
        </w:rPr>
      </w:pPr>
      <w:r w:rsidRPr="00380850">
        <w:lastRenderedPageBreak/>
        <w:t>-</w:t>
      </w:r>
      <w:r w:rsidRPr="00380850">
        <w:tab/>
        <w:t xml:space="preserve">If the sum of the </w:t>
      </w:r>
      <w:r w:rsidRPr="00380850">
        <w:rPr>
          <w:bCs/>
          <w:i/>
        </w:rPr>
        <w:t xml:space="preserve">base Station RF bandwidths </w:t>
      </w:r>
      <w:r w:rsidRPr="00380850">
        <w:rPr>
          <w:bCs/>
        </w:rPr>
        <w:t xml:space="preserve">of each of the supported operating bands is greater than the declared </w:t>
      </w:r>
      <w:r w:rsidR="00E81804" w:rsidRPr="00380850">
        <w:rPr>
          <w:bCs/>
          <w:i/>
        </w:rPr>
        <w:t>Radio Bandwidth</w:t>
      </w:r>
      <w:r w:rsidRPr="00380850">
        <w:rPr>
          <w:lang w:eastAsia="zh-CN"/>
        </w:rPr>
        <w:t xml:space="preserve"> </w:t>
      </w:r>
      <w:r w:rsidRPr="00380850">
        <w:t xml:space="preserve">(see table 4.10-1, D6.16) </w:t>
      </w:r>
      <w:r w:rsidRPr="00380850">
        <w:rPr>
          <w:lang w:eastAsia="zh-CN"/>
        </w:rPr>
        <w:t xml:space="preserve">for the declared band combinations </w:t>
      </w:r>
      <w:r w:rsidRPr="00380850">
        <w:t>(see table 4.10-1, D6.41)</w:t>
      </w:r>
      <w:r w:rsidRPr="00380850">
        <w:rPr>
          <w:lang w:eastAsia="zh-CN"/>
        </w:rPr>
        <w:t xml:space="preserve"> of the </w:t>
      </w:r>
      <w:r w:rsidRPr="00380850">
        <w:rPr>
          <w:i/>
          <w:lang w:eastAsia="zh-CN"/>
        </w:rPr>
        <w:t>TAB connector</w:t>
      </w:r>
      <w:r w:rsidRPr="00380850">
        <w:rPr>
          <w:bCs/>
        </w:rPr>
        <w:t xml:space="preserve"> then </w:t>
      </w:r>
      <w:r w:rsidRPr="00380850">
        <w:rPr>
          <w:lang w:eastAsia="zh-CN"/>
        </w:rPr>
        <w:t xml:space="preserve">repeat the steps above for test configurations where the </w:t>
      </w:r>
      <w:r w:rsidR="00E81804" w:rsidRPr="00380850">
        <w:rPr>
          <w:i/>
          <w:lang w:eastAsia="zh-CN"/>
        </w:rPr>
        <w:t>Base Station RF Bandwidth</w:t>
      </w:r>
      <w:r w:rsidRPr="00380850">
        <w:rPr>
          <w:lang w:eastAsia="zh-CN"/>
        </w:rPr>
        <w:t xml:space="preserve"> of one of the operating band </w:t>
      </w:r>
      <w:r w:rsidRPr="00380850">
        <w:t xml:space="preserve">shall be reduced so that the declared </w:t>
      </w:r>
      <w:r w:rsidR="00E81804" w:rsidRPr="00380850">
        <w:rPr>
          <w:i/>
          <w:lang w:eastAsia="zh-CN"/>
        </w:rPr>
        <w:t>Radio Bandwidth</w:t>
      </w:r>
      <w:r w:rsidRPr="00380850">
        <w:rPr>
          <w:lang w:eastAsia="zh-CN"/>
        </w:rPr>
        <w:t xml:space="preserve"> </w:t>
      </w:r>
      <w:r w:rsidRPr="00380850">
        <w:t>(see table 4.10-1, D6.16)</w:t>
      </w:r>
      <w:r w:rsidRPr="00380850">
        <w:rPr>
          <w:lang w:eastAsia="zh-CN"/>
        </w:rPr>
        <w:t xml:space="preserve"> of the </w:t>
      </w:r>
      <w:r w:rsidRPr="00380850">
        <w:rPr>
          <w:i/>
          <w:lang w:eastAsia="zh-CN"/>
        </w:rPr>
        <w:t>TAB connector</w:t>
      </w:r>
      <w:r w:rsidRPr="00380850">
        <w:rPr>
          <w:lang w:eastAsia="zh-CN"/>
        </w:rPr>
        <w:t xml:space="preserve"> is not exceeded and vice versa.</w:t>
      </w:r>
    </w:p>
    <w:p w14:paraId="661F9C3E" w14:textId="77777777" w:rsidR="003F450F" w:rsidRPr="00380850" w:rsidRDefault="003F450F" w:rsidP="00723263">
      <w:pPr>
        <w:pStyle w:val="TH"/>
        <w:rPr>
          <w:lang w:eastAsia="zh-CN"/>
        </w:rPr>
      </w:pPr>
      <w:r w:rsidRPr="00380850">
        <w:rPr>
          <w:lang w:eastAsia="zh-CN"/>
        </w:rPr>
        <w:t>Table 4.11.2.8.2.2-1: T</w:t>
      </w:r>
      <w:r w:rsidRPr="00380850">
        <w:rPr>
          <w:rFonts w:hint="eastAsia"/>
          <w:lang w:eastAsia="zh-CN"/>
        </w:rPr>
        <w:t xml:space="preserve">he applicability of </w:t>
      </w:r>
      <w:r w:rsidRPr="00380850">
        <w:rPr>
          <w:lang w:eastAsia="zh-CN"/>
        </w:rPr>
        <w:t>test configuration</w:t>
      </w:r>
      <w:r w:rsidRPr="00380850">
        <w:rPr>
          <w:rFonts w:hint="eastAsia"/>
          <w:lang w:eastAsia="zh-CN"/>
        </w:rPr>
        <w:t xml:space="preserve"> </w:t>
      </w:r>
      <w:r w:rsidR="00CA63C1" w:rsidRPr="00380850">
        <w:rPr>
          <w:lang w:eastAsia="zh-CN"/>
        </w:rPr>
        <w:t xml:space="preserve">for carrier placement </w:t>
      </w:r>
      <w:r w:rsidRPr="00380850">
        <w:rPr>
          <w:lang w:eastAsia="zh-CN"/>
        </w:rPr>
        <w:t>in</w:t>
      </w:r>
      <w:r w:rsidRPr="00380850">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7"/>
        <w:gridCol w:w="907"/>
        <w:gridCol w:w="807"/>
        <w:gridCol w:w="907"/>
        <w:gridCol w:w="840"/>
        <w:gridCol w:w="907"/>
      </w:tblGrid>
      <w:tr w:rsidR="00380850" w:rsidRPr="00380850" w14:paraId="6ADC4C36" w14:textId="77777777" w:rsidTr="00284AF8">
        <w:trPr>
          <w:jc w:val="center"/>
        </w:trPr>
        <w:tc>
          <w:tcPr>
            <w:tcW w:w="567" w:type="dxa"/>
            <w:shd w:val="clear" w:color="auto" w:fill="auto"/>
            <w:vAlign w:val="center"/>
          </w:tcPr>
          <w:p w14:paraId="65B9D3CF" w14:textId="77777777" w:rsidR="003F450F" w:rsidRPr="00380850" w:rsidRDefault="003F450F" w:rsidP="00DD69A8">
            <w:pPr>
              <w:pStyle w:val="TAH"/>
              <w:rPr>
                <w:rFonts w:cs="Arial"/>
                <w:lang w:eastAsia="zh-CN"/>
              </w:rPr>
            </w:pPr>
            <w:r w:rsidRPr="00380850">
              <w:rPr>
                <w:rFonts w:cs="Arial"/>
                <w:lang w:eastAsia="zh-CN"/>
              </w:rPr>
              <w:t>B</w:t>
            </w:r>
            <w:r w:rsidRPr="00380850">
              <w:rPr>
                <w:rFonts w:cs="Arial" w:hint="eastAsia"/>
                <w:lang w:eastAsia="zh-CN"/>
              </w:rPr>
              <w:t>C</w:t>
            </w:r>
          </w:p>
        </w:tc>
        <w:tc>
          <w:tcPr>
            <w:tcW w:w="907" w:type="dxa"/>
            <w:shd w:val="clear" w:color="auto" w:fill="auto"/>
            <w:vAlign w:val="center"/>
          </w:tcPr>
          <w:p w14:paraId="24FF8B83" w14:textId="77777777" w:rsidR="003F450F" w:rsidRPr="00380850" w:rsidRDefault="003F450F" w:rsidP="00DD69A8">
            <w:pPr>
              <w:pStyle w:val="TAH"/>
              <w:rPr>
                <w:rFonts w:cs="Arial"/>
                <w:lang w:eastAsia="zh-CN"/>
              </w:rPr>
            </w:pPr>
            <w:r w:rsidRPr="00380850">
              <w:rPr>
                <w:rFonts w:cs="Arial"/>
                <w:lang w:eastAsia="zh-CN"/>
              </w:rPr>
              <w:t>CSA 1</w:t>
            </w:r>
          </w:p>
        </w:tc>
        <w:tc>
          <w:tcPr>
            <w:tcW w:w="807" w:type="dxa"/>
            <w:shd w:val="clear" w:color="auto" w:fill="auto"/>
            <w:vAlign w:val="center"/>
          </w:tcPr>
          <w:p w14:paraId="7A97D5DC" w14:textId="77777777" w:rsidR="003F450F" w:rsidRPr="00380850" w:rsidRDefault="003F450F" w:rsidP="00DD69A8">
            <w:pPr>
              <w:pStyle w:val="TAH"/>
              <w:rPr>
                <w:rFonts w:cs="Arial"/>
                <w:lang w:eastAsia="zh-CN"/>
              </w:rPr>
            </w:pPr>
            <w:r w:rsidRPr="00380850">
              <w:rPr>
                <w:rFonts w:cs="Arial"/>
                <w:lang w:eastAsia="zh-CN"/>
              </w:rPr>
              <w:t>CSA 2</w:t>
            </w:r>
          </w:p>
        </w:tc>
        <w:tc>
          <w:tcPr>
            <w:tcW w:w="907" w:type="dxa"/>
            <w:shd w:val="clear" w:color="auto" w:fill="auto"/>
            <w:vAlign w:val="center"/>
          </w:tcPr>
          <w:p w14:paraId="2DF45EBF" w14:textId="77777777" w:rsidR="003F450F" w:rsidRPr="00380850" w:rsidRDefault="003F450F" w:rsidP="00DD69A8">
            <w:pPr>
              <w:pStyle w:val="TAH"/>
              <w:rPr>
                <w:rFonts w:cs="Arial"/>
                <w:lang w:eastAsia="zh-CN"/>
              </w:rPr>
            </w:pPr>
            <w:r w:rsidRPr="00380850">
              <w:rPr>
                <w:rFonts w:cs="Arial"/>
                <w:lang w:eastAsia="zh-CN"/>
              </w:rPr>
              <w:t>CSA 3</w:t>
            </w:r>
          </w:p>
        </w:tc>
        <w:tc>
          <w:tcPr>
            <w:tcW w:w="840" w:type="dxa"/>
          </w:tcPr>
          <w:p w14:paraId="12E388C0" w14:textId="77777777" w:rsidR="003F450F" w:rsidRPr="00380850" w:rsidRDefault="003F450F" w:rsidP="00DD69A8">
            <w:pPr>
              <w:pStyle w:val="TAH"/>
              <w:rPr>
                <w:rFonts w:cs="Arial"/>
                <w:lang w:eastAsia="zh-CN"/>
              </w:rPr>
            </w:pPr>
            <w:r w:rsidRPr="00380850">
              <w:rPr>
                <w:rFonts w:cs="Arial"/>
                <w:lang w:eastAsia="zh-CN"/>
              </w:rPr>
              <w:t>CSA 4</w:t>
            </w:r>
          </w:p>
        </w:tc>
        <w:tc>
          <w:tcPr>
            <w:tcW w:w="907" w:type="dxa"/>
          </w:tcPr>
          <w:p w14:paraId="3E01EC8A" w14:textId="77777777" w:rsidR="003F450F" w:rsidRPr="00380850" w:rsidRDefault="003F450F" w:rsidP="00DD69A8">
            <w:pPr>
              <w:pStyle w:val="TAH"/>
              <w:rPr>
                <w:rFonts w:cs="Arial"/>
                <w:lang w:eastAsia="zh-CN"/>
              </w:rPr>
            </w:pPr>
            <w:r w:rsidRPr="00380850">
              <w:rPr>
                <w:rFonts w:cs="Arial"/>
                <w:lang w:eastAsia="zh-CN"/>
              </w:rPr>
              <w:t>CSA 5</w:t>
            </w:r>
          </w:p>
        </w:tc>
      </w:tr>
      <w:tr w:rsidR="00380850" w:rsidRPr="00380850" w14:paraId="3537E560" w14:textId="77777777" w:rsidTr="00284AF8">
        <w:trPr>
          <w:jc w:val="center"/>
        </w:trPr>
        <w:tc>
          <w:tcPr>
            <w:tcW w:w="567" w:type="dxa"/>
            <w:shd w:val="clear" w:color="auto" w:fill="auto"/>
            <w:vAlign w:val="center"/>
          </w:tcPr>
          <w:p w14:paraId="2064AAE8" w14:textId="77777777" w:rsidR="003F450F" w:rsidRPr="00380850" w:rsidRDefault="003F450F" w:rsidP="00DD69A8">
            <w:pPr>
              <w:pStyle w:val="TAL"/>
              <w:rPr>
                <w:rFonts w:cs="Arial"/>
                <w:lang w:eastAsia="zh-CN"/>
              </w:rPr>
            </w:pPr>
            <w:r w:rsidRPr="00380850">
              <w:rPr>
                <w:rFonts w:cs="Arial"/>
                <w:lang w:eastAsia="zh-CN"/>
              </w:rPr>
              <w:t>BC1</w:t>
            </w:r>
          </w:p>
        </w:tc>
        <w:tc>
          <w:tcPr>
            <w:tcW w:w="907" w:type="dxa"/>
            <w:shd w:val="clear" w:color="auto" w:fill="auto"/>
            <w:vAlign w:val="center"/>
          </w:tcPr>
          <w:p w14:paraId="50FD405A" w14:textId="77777777" w:rsidR="003F450F" w:rsidRPr="00380850" w:rsidRDefault="003F450F" w:rsidP="00DD69A8">
            <w:pPr>
              <w:pStyle w:val="TAL"/>
              <w:rPr>
                <w:rFonts w:cs="Arial"/>
                <w:lang w:eastAsia="zh-CN"/>
              </w:rPr>
            </w:pPr>
            <w:r w:rsidRPr="00380850">
              <w:rPr>
                <w:rFonts w:cs="Arial"/>
                <w:lang w:eastAsia="zh-CN"/>
              </w:rPr>
              <w:t>A</w:t>
            </w:r>
            <w:r w:rsidRPr="00380850">
              <w:rPr>
                <w:rFonts w:cs="Arial" w:hint="eastAsia"/>
                <w:lang w:eastAsia="zh-CN"/>
              </w:rPr>
              <w:t>NTC</w:t>
            </w:r>
            <w:r w:rsidRPr="00380850">
              <w:rPr>
                <w:rFonts w:cs="Arial"/>
                <w:lang w:eastAsia="zh-CN"/>
              </w:rPr>
              <w:t>1a</w:t>
            </w:r>
          </w:p>
        </w:tc>
        <w:tc>
          <w:tcPr>
            <w:tcW w:w="807" w:type="dxa"/>
            <w:shd w:val="clear" w:color="auto" w:fill="auto"/>
            <w:vAlign w:val="center"/>
          </w:tcPr>
          <w:p w14:paraId="1E9A8DC5" w14:textId="77777777" w:rsidR="003F450F" w:rsidRPr="00380850" w:rsidRDefault="003F450F" w:rsidP="00DD69A8">
            <w:pPr>
              <w:pStyle w:val="TAL"/>
              <w:rPr>
                <w:rFonts w:cs="Arial"/>
                <w:lang w:eastAsia="zh-CN"/>
              </w:rPr>
            </w:pPr>
            <w:r w:rsidRPr="00380850">
              <w:rPr>
                <w:rFonts w:cs="Arial"/>
                <w:lang w:eastAsia="zh-CN"/>
              </w:rPr>
              <w:t>A</w:t>
            </w:r>
            <w:r w:rsidRPr="00380850">
              <w:rPr>
                <w:rFonts w:cs="Arial" w:hint="eastAsia"/>
                <w:lang w:eastAsia="zh-CN"/>
              </w:rPr>
              <w:t>NTC</w:t>
            </w:r>
            <w:r w:rsidRPr="00380850">
              <w:rPr>
                <w:rFonts w:cs="Arial"/>
                <w:lang w:eastAsia="zh-CN"/>
              </w:rPr>
              <w:t>2</w:t>
            </w:r>
          </w:p>
        </w:tc>
        <w:tc>
          <w:tcPr>
            <w:tcW w:w="907" w:type="dxa"/>
            <w:shd w:val="clear" w:color="auto" w:fill="auto"/>
            <w:vAlign w:val="center"/>
          </w:tcPr>
          <w:p w14:paraId="2A3D8693" w14:textId="77777777" w:rsidR="003F450F" w:rsidRPr="00380850" w:rsidRDefault="003F450F" w:rsidP="00DD69A8">
            <w:pPr>
              <w:pStyle w:val="TAL"/>
              <w:rPr>
                <w:rFonts w:cs="Arial"/>
                <w:lang w:eastAsia="zh-CN"/>
              </w:rPr>
            </w:pPr>
            <w:r w:rsidRPr="00380850">
              <w:rPr>
                <w:rFonts w:cs="Arial"/>
                <w:lang w:eastAsia="zh-CN"/>
              </w:rPr>
              <w:t>A</w:t>
            </w:r>
            <w:r w:rsidRPr="00380850">
              <w:rPr>
                <w:rFonts w:cs="Arial" w:hint="eastAsia"/>
                <w:lang w:eastAsia="zh-CN"/>
              </w:rPr>
              <w:t>NTC</w:t>
            </w:r>
            <w:r w:rsidRPr="00380850">
              <w:rPr>
                <w:rFonts w:cs="Arial"/>
                <w:lang w:eastAsia="zh-CN"/>
              </w:rPr>
              <w:t>3a</w:t>
            </w:r>
          </w:p>
        </w:tc>
        <w:tc>
          <w:tcPr>
            <w:tcW w:w="840" w:type="dxa"/>
          </w:tcPr>
          <w:p w14:paraId="15607E3C" w14:textId="77777777" w:rsidR="003F450F" w:rsidRPr="00380850" w:rsidRDefault="003F450F" w:rsidP="00DD69A8">
            <w:pPr>
              <w:pStyle w:val="TAL"/>
              <w:rPr>
                <w:rFonts w:cs="Arial"/>
                <w:lang w:eastAsia="zh-CN"/>
              </w:rPr>
            </w:pPr>
            <w:r w:rsidRPr="00380850">
              <w:t>ANTC1</w:t>
            </w:r>
          </w:p>
        </w:tc>
        <w:tc>
          <w:tcPr>
            <w:tcW w:w="907" w:type="dxa"/>
          </w:tcPr>
          <w:p w14:paraId="31D78C8E" w14:textId="77777777" w:rsidR="003F450F" w:rsidRPr="00380850" w:rsidRDefault="003F450F" w:rsidP="00DD69A8">
            <w:pPr>
              <w:pStyle w:val="TAL"/>
              <w:rPr>
                <w:rFonts w:cs="Arial"/>
                <w:lang w:eastAsia="zh-CN"/>
              </w:rPr>
            </w:pPr>
            <w:r w:rsidRPr="00380850">
              <w:t>ANTC2</w:t>
            </w:r>
          </w:p>
        </w:tc>
      </w:tr>
      <w:tr w:rsidR="00380850" w:rsidRPr="00380850" w14:paraId="682199CF" w14:textId="77777777" w:rsidTr="00284AF8">
        <w:trPr>
          <w:jc w:val="center"/>
        </w:trPr>
        <w:tc>
          <w:tcPr>
            <w:tcW w:w="567" w:type="dxa"/>
            <w:shd w:val="clear" w:color="auto" w:fill="auto"/>
            <w:vAlign w:val="center"/>
          </w:tcPr>
          <w:p w14:paraId="3C6759C9" w14:textId="77777777" w:rsidR="003F450F" w:rsidRPr="00380850" w:rsidRDefault="003F450F" w:rsidP="00DD69A8">
            <w:pPr>
              <w:pStyle w:val="TAL"/>
              <w:rPr>
                <w:rFonts w:cs="Arial"/>
                <w:lang w:eastAsia="zh-CN"/>
              </w:rPr>
            </w:pPr>
            <w:r w:rsidRPr="00380850">
              <w:rPr>
                <w:rFonts w:cs="Arial"/>
                <w:lang w:eastAsia="zh-CN"/>
              </w:rPr>
              <w:t>BC2</w:t>
            </w:r>
          </w:p>
        </w:tc>
        <w:tc>
          <w:tcPr>
            <w:tcW w:w="907" w:type="dxa"/>
            <w:shd w:val="clear" w:color="auto" w:fill="auto"/>
            <w:vAlign w:val="center"/>
          </w:tcPr>
          <w:p w14:paraId="63EC398D" w14:textId="77777777" w:rsidR="003F450F" w:rsidRPr="00380850" w:rsidRDefault="003F450F" w:rsidP="00DD69A8">
            <w:pPr>
              <w:pStyle w:val="TAL"/>
              <w:rPr>
                <w:rFonts w:cs="Arial"/>
                <w:lang w:eastAsia="zh-CN"/>
              </w:rPr>
            </w:pPr>
            <w:r w:rsidRPr="00380850">
              <w:rPr>
                <w:rFonts w:cs="Arial"/>
                <w:lang w:eastAsia="zh-CN"/>
              </w:rPr>
              <w:t>A</w:t>
            </w:r>
            <w:r w:rsidRPr="00380850">
              <w:rPr>
                <w:rFonts w:cs="Arial" w:hint="eastAsia"/>
                <w:lang w:eastAsia="zh-CN"/>
              </w:rPr>
              <w:t>NTC1</w:t>
            </w:r>
            <w:r w:rsidRPr="00380850">
              <w:rPr>
                <w:rFonts w:cs="Arial"/>
                <w:lang w:eastAsia="zh-CN"/>
              </w:rPr>
              <w:t>a</w:t>
            </w:r>
          </w:p>
        </w:tc>
        <w:tc>
          <w:tcPr>
            <w:tcW w:w="807" w:type="dxa"/>
            <w:shd w:val="clear" w:color="auto" w:fill="auto"/>
            <w:vAlign w:val="center"/>
          </w:tcPr>
          <w:p w14:paraId="7868C5A3" w14:textId="77777777" w:rsidR="003F450F" w:rsidRPr="00380850" w:rsidRDefault="003F450F" w:rsidP="00DD69A8">
            <w:pPr>
              <w:pStyle w:val="TAL"/>
              <w:rPr>
                <w:rFonts w:cs="Arial"/>
                <w:lang w:eastAsia="zh-CN"/>
              </w:rPr>
            </w:pPr>
            <w:r w:rsidRPr="00380850">
              <w:rPr>
                <w:rFonts w:cs="Arial"/>
                <w:lang w:eastAsia="zh-CN"/>
              </w:rPr>
              <w:t>A</w:t>
            </w:r>
            <w:r w:rsidRPr="00380850">
              <w:rPr>
                <w:rFonts w:cs="Arial" w:hint="eastAsia"/>
                <w:lang w:eastAsia="zh-CN"/>
              </w:rPr>
              <w:t>NTC</w:t>
            </w:r>
            <w:r w:rsidRPr="00380850">
              <w:rPr>
                <w:rFonts w:cs="Arial"/>
                <w:lang w:eastAsia="zh-CN"/>
              </w:rPr>
              <w:t>2</w:t>
            </w:r>
          </w:p>
        </w:tc>
        <w:tc>
          <w:tcPr>
            <w:tcW w:w="907" w:type="dxa"/>
            <w:shd w:val="clear" w:color="auto" w:fill="auto"/>
            <w:vAlign w:val="center"/>
          </w:tcPr>
          <w:p w14:paraId="6673023D" w14:textId="77777777" w:rsidR="003F450F" w:rsidRPr="00380850" w:rsidRDefault="003F450F" w:rsidP="00DD69A8">
            <w:pPr>
              <w:pStyle w:val="TAL"/>
              <w:rPr>
                <w:rFonts w:cs="Arial"/>
                <w:lang w:eastAsia="zh-CN"/>
              </w:rPr>
            </w:pPr>
            <w:r w:rsidRPr="00380850">
              <w:rPr>
                <w:rFonts w:cs="Arial"/>
                <w:lang w:eastAsia="zh-CN"/>
              </w:rPr>
              <w:t>A</w:t>
            </w:r>
            <w:r w:rsidRPr="00380850">
              <w:rPr>
                <w:rFonts w:cs="Arial" w:hint="eastAsia"/>
                <w:lang w:eastAsia="zh-CN"/>
              </w:rPr>
              <w:t>NTC3</w:t>
            </w:r>
            <w:r w:rsidRPr="00380850">
              <w:rPr>
                <w:rFonts w:cs="Arial"/>
                <w:lang w:eastAsia="zh-CN"/>
              </w:rPr>
              <w:t>a</w:t>
            </w:r>
          </w:p>
        </w:tc>
        <w:tc>
          <w:tcPr>
            <w:tcW w:w="840" w:type="dxa"/>
          </w:tcPr>
          <w:p w14:paraId="6529BA18" w14:textId="77777777" w:rsidR="003F450F" w:rsidRPr="00380850" w:rsidRDefault="003F450F" w:rsidP="00DD69A8">
            <w:pPr>
              <w:pStyle w:val="TAL"/>
              <w:rPr>
                <w:rFonts w:cs="Arial"/>
                <w:lang w:eastAsia="zh-CN"/>
              </w:rPr>
            </w:pPr>
            <w:r w:rsidRPr="00380850">
              <w:t>ANTC1</w:t>
            </w:r>
          </w:p>
        </w:tc>
        <w:tc>
          <w:tcPr>
            <w:tcW w:w="907" w:type="dxa"/>
          </w:tcPr>
          <w:p w14:paraId="0CD5260E" w14:textId="77777777" w:rsidR="003F450F" w:rsidRPr="00380850" w:rsidRDefault="003F450F" w:rsidP="00DD69A8">
            <w:pPr>
              <w:pStyle w:val="TAL"/>
              <w:rPr>
                <w:rFonts w:cs="Arial"/>
                <w:lang w:eastAsia="zh-CN"/>
              </w:rPr>
            </w:pPr>
            <w:r w:rsidRPr="00380850">
              <w:t>ANTC2</w:t>
            </w:r>
          </w:p>
        </w:tc>
      </w:tr>
      <w:tr w:rsidR="003F450F" w:rsidRPr="00380850" w14:paraId="33686CDC" w14:textId="77777777" w:rsidTr="00284AF8">
        <w:trPr>
          <w:jc w:val="center"/>
        </w:trPr>
        <w:tc>
          <w:tcPr>
            <w:tcW w:w="567" w:type="dxa"/>
            <w:shd w:val="clear" w:color="auto" w:fill="auto"/>
            <w:vAlign w:val="center"/>
          </w:tcPr>
          <w:p w14:paraId="6C169946" w14:textId="77777777" w:rsidR="003F450F" w:rsidRPr="00380850" w:rsidRDefault="003F450F" w:rsidP="00DD69A8">
            <w:pPr>
              <w:pStyle w:val="TAL"/>
              <w:rPr>
                <w:rFonts w:cs="Arial"/>
                <w:lang w:eastAsia="zh-CN"/>
              </w:rPr>
            </w:pPr>
            <w:r w:rsidRPr="00380850">
              <w:rPr>
                <w:rFonts w:cs="Arial"/>
                <w:lang w:eastAsia="zh-CN"/>
              </w:rPr>
              <w:t>BC3</w:t>
            </w:r>
          </w:p>
        </w:tc>
        <w:tc>
          <w:tcPr>
            <w:tcW w:w="907" w:type="dxa"/>
            <w:shd w:val="clear" w:color="auto" w:fill="auto"/>
            <w:vAlign w:val="center"/>
          </w:tcPr>
          <w:p w14:paraId="3A031508" w14:textId="77777777" w:rsidR="003F450F" w:rsidRPr="00380850" w:rsidRDefault="003F450F" w:rsidP="00DD69A8">
            <w:pPr>
              <w:pStyle w:val="TAL"/>
              <w:rPr>
                <w:rFonts w:cs="Arial"/>
                <w:lang w:eastAsia="zh-CN"/>
              </w:rPr>
            </w:pPr>
            <w:r w:rsidRPr="00380850">
              <w:rPr>
                <w:rFonts w:cs="Arial"/>
                <w:lang w:eastAsia="zh-CN"/>
              </w:rPr>
              <w:t xml:space="preserve">ATC1b </w:t>
            </w:r>
          </w:p>
        </w:tc>
        <w:tc>
          <w:tcPr>
            <w:tcW w:w="807" w:type="dxa"/>
            <w:shd w:val="clear" w:color="auto" w:fill="auto"/>
            <w:vAlign w:val="center"/>
          </w:tcPr>
          <w:p w14:paraId="234A9E76" w14:textId="77777777" w:rsidR="003F450F" w:rsidRPr="00380850" w:rsidRDefault="003F450F" w:rsidP="00DD69A8">
            <w:pPr>
              <w:pStyle w:val="TAL"/>
              <w:rPr>
                <w:rFonts w:cs="Arial"/>
                <w:lang w:eastAsia="zh-CN"/>
              </w:rPr>
            </w:pPr>
            <w:r w:rsidRPr="00380850">
              <w:rPr>
                <w:rFonts w:cs="Arial"/>
                <w:lang w:eastAsia="zh-CN"/>
              </w:rPr>
              <w:t>A</w:t>
            </w:r>
            <w:r w:rsidRPr="00380850">
              <w:rPr>
                <w:rFonts w:cs="Arial" w:hint="eastAsia"/>
                <w:lang w:eastAsia="zh-CN"/>
              </w:rPr>
              <w:t>NTC</w:t>
            </w:r>
            <w:r w:rsidRPr="00380850">
              <w:rPr>
                <w:rFonts w:cs="Arial"/>
                <w:lang w:eastAsia="zh-CN"/>
              </w:rPr>
              <w:t>2</w:t>
            </w:r>
          </w:p>
        </w:tc>
        <w:tc>
          <w:tcPr>
            <w:tcW w:w="907" w:type="dxa"/>
            <w:shd w:val="clear" w:color="auto" w:fill="auto"/>
            <w:vAlign w:val="center"/>
          </w:tcPr>
          <w:p w14:paraId="00ADE472" w14:textId="77777777" w:rsidR="003F450F" w:rsidRPr="00380850" w:rsidRDefault="003F450F" w:rsidP="00DD69A8">
            <w:pPr>
              <w:pStyle w:val="TAL"/>
              <w:rPr>
                <w:rFonts w:cs="Arial"/>
                <w:lang w:eastAsia="zh-CN"/>
              </w:rPr>
            </w:pPr>
            <w:r w:rsidRPr="00380850">
              <w:rPr>
                <w:rFonts w:cs="Arial"/>
                <w:lang w:eastAsia="zh-CN"/>
              </w:rPr>
              <w:t>ANTC3a</w:t>
            </w:r>
          </w:p>
        </w:tc>
        <w:tc>
          <w:tcPr>
            <w:tcW w:w="840" w:type="dxa"/>
          </w:tcPr>
          <w:p w14:paraId="2A219925" w14:textId="77777777" w:rsidR="003F450F" w:rsidRPr="00380850" w:rsidRDefault="003F450F" w:rsidP="00DD69A8">
            <w:pPr>
              <w:pStyle w:val="TAL"/>
              <w:rPr>
                <w:rFonts w:cs="Arial"/>
                <w:lang w:eastAsia="zh-CN"/>
              </w:rPr>
            </w:pPr>
            <w:r w:rsidRPr="00380850">
              <w:rPr>
                <w:rFonts w:cs="Arial"/>
                <w:lang w:eastAsia="zh-CN"/>
              </w:rPr>
              <w:t>N/A</w:t>
            </w:r>
          </w:p>
        </w:tc>
        <w:tc>
          <w:tcPr>
            <w:tcW w:w="907" w:type="dxa"/>
          </w:tcPr>
          <w:p w14:paraId="65FCEEF7" w14:textId="77777777" w:rsidR="003F450F" w:rsidRPr="00380850" w:rsidRDefault="003F450F" w:rsidP="00DD69A8">
            <w:pPr>
              <w:pStyle w:val="TAL"/>
              <w:rPr>
                <w:rFonts w:cs="Arial"/>
                <w:lang w:eastAsia="zh-CN"/>
              </w:rPr>
            </w:pPr>
            <w:r w:rsidRPr="00380850">
              <w:t>ANTC2</w:t>
            </w:r>
          </w:p>
        </w:tc>
      </w:tr>
    </w:tbl>
    <w:p w14:paraId="4824FE1A" w14:textId="77777777" w:rsidR="003F450F" w:rsidRPr="00380850" w:rsidRDefault="003F450F" w:rsidP="00187F29">
      <w:pPr>
        <w:rPr>
          <w:lang w:eastAsia="zh-CN"/>
        </w:rPr>
      </w:pPr>
    </w:p>
    <w:p w14:paraId="4E34FE8A" w14:textId="77777777" w:rsidR="003F450F" w:rsidRPr="00380850" w:rsidRDefault="003F450F" w:rsidP="0098090A">
      <w:pPr>
        <w:pStyle w:val="H6"/>
        <w:outlineLvl w:val="0"/>
        <w:rPr>
          <w:lang w:eastAsia="zh-CN"/>
        </w:rPr>
      </w:pPr>
      <w:r w:rsidRPr="00380850">
        <w:rPr>
          <w:rFonts w:hint="eastAsia"/>
          <w:lang w:eastAsia="zh-CN"/>
        </w:rPr>
        <w:t>4</w:t>
      </w:r>
      <w:r w:rsidRPr="00380850">
        <w:t>.</w:t>
      </w:r>
      <w:r w:rsidRPr="00380850">
        <w:rPr>
          <w:lang w:eastAsia="zh-CN"/>
        </w:rPr>
        <w:t>11.2.8</w:t>
      </w:r>
      <w:r w:rsidRPr="00380850">
        <w:t>.2.3</w:t>
      </w:r>
      <w:r w:rsidRPr="00380850">
        <w:tab/>
        <w:t>ATC5b power allocation</w:t>
      </w:r>
    </w:p>
    <w:p w14:paraId="6215DED4" w14:textId="77777777" w:rsidR="003F450F" w:rsidRPr="00380850" w:rsidRDefault="003F450F" w:rsidP="003F450F">
      <w:pPr>
        <w:rPr>
          <w:lang w:eastAsia="zh-CN"/>
        </w:rPr>
      </w:pPr>
      <w:r w:rsidRPr="00380850">
        <w:rPr>
          <w:lang w:eastAsia="zh-CN"/>
        </w:rPr>
        <w:t>Unless otherwise stated, s</w:t>
      </w:r>
      <w:r w:rsidRPr="00380850">
        <w:rPr>
          <w:lang w:eastAsia="ko-KR"/>
        </w:rPr>
        <w:t>et the power of each carrier (</w:t>
      </w:r>
      <w:r w:rsidRPr="00380850">
        <w:t>P</w:t>
      </w:r>
      <w:r w:rsidRPr="00380850">
        <w:rPr>
          <w:vertAlign w:val="subscript"/>
        </w:rPr>
        <w:t>Rated,c,TABC</w:t>
      </w:r>
      <w:r w:rsidRPr="00380850">
        <w:rPr>
          <w:lang w:eastAsia="zh-CN"/>
        </w:rPr>
        <w:t xml:space="preserve">) </w:t>
      </w:r>
      <w:r w:rsidRPr="00380850">
        <w:rPr>
          <w:rFonts w:hint="eastAsia"/>
          <w:lang w:eastAsia="zh-CN"/>
        </w:rPr>
        <w:t xml:space="preserve">in all supported operating bands </w:t>
      </w:r>
      <w:r w:rsidRPr="00380850">
        <w:rPr>
          <w:lang w:eastAsia="ko-KR"/>
        </w:rPr>
        <w:t xml:space="preserve">to the same power so that the sum of the carrier powers equals the rated </w:t>
      </w:r>
      <w:r w:rsidRPr="00380850">
        <w:rPr>
          <w:rFonts w:hint="eastAsia"/>
          <w:lang w:eastAsia="zh-CN"/>
        </w:rPr>
        <w:t xml:space="preserve">total </w:t>
      </w:r>
      <w:r w:rsidRPr="00380850">
        <w:rPr>
          <w:lang w:eastAsia="ko-KR"/>
        </w:rPr>
        <w:t>output power (</w:t>
      </w:r>
      <w:r w:rsidRPr="00380850">
        <w:t>P</w:t>
      </w:r>
      <w:r w:rsidRPr="00380850">
        <w:rPr>
          <w:vertAlign w:val="subscript"/>
        </w:rPr>
        <w:t>Rated,MB,TABC</w:t>
      </w:r>
      <w:r w:rsidRPr="00380850">
        <w:rPr>
          <w:lang w:eastAsia="ko-KR"/>
        </w:rPr>
        <w:t>) according to the manufacturer</w:t>
      </w:r>
      <w:r w:rsidR="005E5FBB" w:rsidRPr="00380850">
        <w:rPr>
          <w:lang w:eastAsia="ko-KR"/>
        </w:rPr>
        <w:t>'</w:t>
      </w:r>
      <w:r w:rsidRPr="00380850">
        <w:rPr>
          <w:lang w:eastAsia="ko-KR"/>
        </w:rPr>
        <w:t>s declaration.</w:t>
      </w:r>
    </w:p>
    <w:p w14:paraId="7C125E07" w14:textId="77777777" w:rsidR="003F450F" w:rsidRPr="00380850" w:rsidRDefault="003F450F" w:rsidP="003F450F">
      <w:pPr>
        <w:rPr>
          <w:lang w:eastAsia="zh-CN"/>
        </w:rPr>
      </w:pPr>
      <w:r w:rsidRPr="00380850">
        <w:rPr>
          <w:rFonts w:hint="eastAsia"/>
          <w:lang w:eastAsia="zh-CN"/>
        </w:rPr>
        <w:t>If the allocated power</w:t>
      </w:r>
      <w:r w:rsidRPr="00380850">
        <w:t xml:space="preserve"> of </w:t>
      </w:r>
      <w:r w:rsidRPr="00380850">
        <w:rPr>
          <w:rFonts w:hint="eastAsia"/>
          <w:lang w:eastAsia="zh-CN"/>
        </w:rPr>
        <w:t>a</w:t>
      </w:r>
      <w:r w:rsidRPr="00380850">
        <w:t xml:space="preserve"> supported operating band</w:t>
      </w:r>
      <w:r w:rsidRPr="00380850">
        <w:rPr>
          <w:rFonts w:hint="eastAsia"/>
          <w:lang w:eastAsia="zh-CN"/>
        </w:rPr>
        <w:t>(</w:t>
      </w:r>
      <w:r w:rsidRPr="00380850">
        <w:t>s</w:t>
      </w:r>
      <w:r w:rsidRPr="00380850">
        <w:rPr>
          <w:rFonts w:hint="eastAsia"/>
          <w:lang w:eastAsia="zh-CN"/>
        </w:rPr>
        <w:t xml:space="preserve">) exceeds the declared rated </w:t>
      </w:r>
      <w:r w:rsidRPr="00380850">
        <w:t>total output power</w:t>
      </w:r>
      <w:r w:rsidRPr="00380850">
        <w:rPr>
          <w:rFonts w:hint="eastAsia"/>
          <w:lang w:eastAsia="zh-CN"/>
        </w:rPr>
        <w:t xml:space="preserve"> of the </w:t>
      </w:r>
      <w:r w:rsidRPr="00380850">
        <w:t>operating band</w:t>
      </w:r>
      <w:r w:rsidRPr="00380850">
        <w:rPr>
          <w:rFonts w:hint="eastAsia"/>
          <w:lang w:eastAsia="zh-CN"/>
        </w:rPr>
        <w:t>(</w:t>
      </w:r>
      <w:r w:rsidRPr="00380850">
        <w:t>s</w:t>
      </w:r>
      <w:r w:rsidRPr="00380850">
        <w:rPr>
          <w:rFonts w:hint="eastAsia"/>
          <w:lang w:eastAsia="zh-CN"/>
        </w:rPr>
        <w:t>)</w:t>
      </w:r>
      <w:r w:rsidRPr="00380850">
        <w:t xml:space="preserve"> </w:t>
      </w:r>
      <w:r w:rsidRPr="00380850">
        <w:rPr>
          <w:lang w:eastAsia="ko-KR"/>
        </w:rPr>
        <w:t>(</w:t>
      </w:r>
      <w:r w:rsidRPr="00380850">
        <w:t>P</w:t>
      </w:r>
      <w:r w:rsidRPr="00380850">
        <w:rPr>
          <w:vertAlign w:val="subscript"/>
        </w:rPr>
        <w:t>Rated,t,TABC</w:t>
      </w:r>
      <w:r w:rsidRPr="00380850">
        <w:rPr>
          <w:lang w:eastAsia="zh-CN"/>
        </w:rPr>
        <w:t xml:space="preserve">) </w:t>
      </w:r>
      <w:r w:rsidRPr="00380850">
        <w:t>in multi-band operation</w:t>
      </w:r>
      <w:r w:rsidRPr="00380850">
        <w:rPr>
          <w:rFonts w:hint="eastAsia"/>
          <w:lang w:eastAsia="zh-CN"/>
        </w:rPr>
        <w:t xml:space="preserve">, the exceeded part </w:t>
      </w:r>
      <w:r w:rsidRPr="00380850">
        <w:rPr>
          <w:lang w:eastAsia="zh-CN"/>
        </w:rPr>
        <w:t>shall</w:t>
      </w:r>
      <w:r w:rsidRPr="00380850">
        <w:rPr>
          <w:rFonts w:hint="eastAsia"/>
          <w:lang w:eastAsia="zh-CN"/>
        </w:rPr>
        <w:t>,</w:t>
      </w:r>
      <w:r w:rsidRPr="00380850">
        <w:rPr>
          <w:lang w:eastAsia="zh-CN"/>
        </w:rPr>
        <w:t xml:space="preserve"> if possible</w:t>
      </w:r>
      <w:r w:rsidRPr="00380850">
        <w:rPr>
          <w:rFonts w:hint="eastAsia"/>
          <w:lang w:eastAsia="zh-CN"/>
        </w:rPr>
        <w:t xml:space="preserve">, be reallocated into the other band(s). If the power allocated for a carrier exceeds the rated </w:t>
      </w:r>
      <w:r w:rsidRPr="00380850">
        <w:rPr>
          <w:lang w:eastAsia="zh-CN"/>
        </w:rPr>
        <w:t xml:space="preserve">carrier </w:t>
      </w:r>
      <w:r w:rsidRPr="00380850">
        <w:rPr>
          <w:rFonts w:hint="eastAsia"/>
          <w:lang w:eastAsia="zh-CN"/>
        </w:rPr>
        <w:t>output power declared for that carrier</w:t>
      </w:r>
      <w:r w:rsidRPr="00380850">
        <w:rPr>
          <w:lang w:eastAsia="zh-CN"/>
        </w:rPr>
        <w:t xml:space="preserve"> </w:t>
      </w:r>
      <w:r w:rsidRPr="00380850">
        <w:rPr>
          <w:lang w:eastAsia="ko-KR"/>
        </w:rPr>
        <w:t>(</w:t>
      </w:r>
      <w:r w:rsidRPr="00380850">
        <w:t>P</w:t>
      </w:r>
      <w:r w:rsidRPr="00380850">
        <w:rPr>
          <w:vertAlign w:val="subscript"/>
        </w:rPr>
        <w:t>Rated,c,TABC</w:t>
      </w:r>
      <w:r w:rsidRPr="00380850">
        <w:rPr>
          <w:lang w:eastAsia="zh-CN"/>
        </w:rPr>
        <w:t>)</w:t>
      </w:r>
      <w:r w:rsidRPr="00380850">
        <w:rPr>
          <w:rFonts w:hint="eastAsia"/>
          <w:lang w:eastAsia="zh-CN"/>
        </w:rPr>
        <w:t xml:space="preserve">, the exceeded power </w:t>
      </w:r>
      <w:r w:rsidRPr="00380850">
        <w:rPr>
          <w:lang w:eastAsia="zh-CN"/>
        </w:rPr>
        <w:t>shall, if possible,</w:t>
      </w:r>
      <w:r w:rsidRPr="00380850">
        <w:rPr>
          <w:rFonts w:hint="eastAsia"/>
          <w:lang w:eastAsia="zh-CN"/>
        </w:rPr>
        <w:t xml:space="preserve"> be reallocated into the other carriers.</w:t>
      </w:r>
    </w:p>
    <w:p w14:paraId="67AE2BC6" w14:textId="77777777" w:rsidR="00C76AF1" w:rsidRPr="00380850" w:rsidRDefault="00C76AF1" w:rsidP="0098090A">
      <w:pPr>
        <w:pStyle w:val="Heading2"/>
        <w:rPr>
          <w:lang w:eastAsia="zh-CN"/>
        </w:rPr>
      </w:pPr>
      <w:bookmarkStart w:id="140" w:name="_Toc21018868"/>
      <w:bookmarkStart w:id="141" w:name="_Toc61114443"/>
      <w:r w:rsidRPr="00380850">
        <w:rPr>
          <w:rFonts w:hint="eastAsia"/>
          <w:lang w:eastAsia="zh-CN"/>
        </w:rPr>
        <w:t>4.</w:t>
      </w:r>
      <w:r w:rsidRPr="00380850">
        <w:rPr>
          <w:lang w:eastAsia="zh-CN"/>
        </w:rPr>
        <w:t>12</w:t>
      </w:r>
      <w:r w:rsidRPr="00380850">
        <w:rPr>
          <w:rFonts w:hint="eastAsia"/>
          <w:lang w:eastAsia="zh-CN"/>
        </w:rPr>
        <w:tab/>
      </w:r>
      <w:r w:rsidRPr="00380850">
        <w:rPr>
          <w:lang w:eastAsia="zh-CN"/>
        </w:rPr>
        <w:t>RF channels and test models</w:t>
      </w:r>
      <w:bookmarkEnd w:id="140"/>
      <w:bookmarkEnd w:id="141"/>
    </w:p>
    <w:p w14:paraId="1FD2473D" w14:textId="77777777" w:rsidR="003F450F" w:rsidRPr="00380850" w:rsidRDefault="00E031D4" w:rsidP="0098090A">
      <w:pPr>
        <w:pStyle w:val="Heading3"/>
      </w:pPr>
      <w:bookmarkStart w:id="142" w:name="_Toc21018869"/>
      <w:bookmarkStart w:id="143" w:name="_Toc61114444"/>
      <w:r w:rsidRPr="00380850">
        <w:t>4.12.1</w:t>
      </w:r>
      <w:r w:rsidR="003F450F" w:rsidRPr="00380850">
        <w:tab/>
        <w:t>RF channels</w:t>
      </w:r>
      <w:bookmarkEnd w:id="142"/>
      <w:bookmarkEnd w:id="143"/>
    </w:p>
    <w:p w14:paraId="6103AFBF" w14:textId="77777777" w:rsidR="003F450F" w:rsidRPr="00380850" w:rsidRDefault="003F450F" w:rsidP="003F450F">
      <w:r w:rsidRPr="00380850">
        <w:t>For single carrier tests unless otherwise stated the tests shall be performed with a single carrier at each</w:t>
      </w:r>
      <w:r w:rsidR="00E031D4" w:rsidRPr="00380850">
        <w:t xml:space="preserve"> of the RF channels B, M and T.</w:t>
      </w:r>
    </w:p>
    <w:p w14:paraId="657A2241" w14:textId="77777777" w:rsidR="003F450F" w:rsidRPr="00380850" w:rsidRDefault="003F450F" w:rsidP="003F450F">
      <w:r w:rsidRPr="00380850">
        <w:t xml:space="preserve">Many tests in this TS are performed with the maximum </w:t>
      </w:r>
      <w:r w:rsidR="00E81804" w:rsidRPr="00380850">
        <w:rPr>
          <w:i/>
        </w:rPr>
        <w:t>Base Station RF Bandwidth</w:t>
      </w:r>
      <w:r w:rsidRPr="00380850">
        <w:t xml:space="preserve"> located at the bottom, middle and top of the supported frequency range in the operating band. These are denoted as B</w:t>
      </w:r>
      <w:r w:rsidRPr="00380850">
        <w:rPr>
          <w:vertAlign w:val="subscript"/>
        </w:rPr>
        <w:t>RFBW</w:t>
      </w:r>
      <w:r w:rsidRPr="00380850">
        <w:t xml:space="preserve"> (bottom), M</w:t>
      </w:r>
      <w:r w:rsidRPr="00380850">
        <w:rPr>
          <w:vertAlign w:val="subscript"/>
        </w:rPr>
        <w:t>RFBW</w:t>
      </w:r>
      <w:r w:rsidRPr="00380850">
        <w:t xml:space="preserve"> (middle) and T</w:t>
      </w:r>
      <w:r w:rsidRPr="00380850">
        <w:rPr>
          <w:vertAlign w:val="subscript"/>
        </w:rPr>
        <w:t>RFBW</w:t>
      </w:r>
      <w:r w:rsidRPr="00380850">
        <w:t> (top).</w:t>
      </w:r>
    </w:p>
    <w:p w14:paraId="1980F8B9" w14:textId="77777777" w:rsidR="003F450F" w:rsidRPr="00380850" w:rsidRDefault="003F450F" w:rsidP="00E031D4">
      <w:r w:rsidRPr="00380850">
        <w:t>Unless otherwise stated, the test shall be performed at B</w:t>
      </w:r>
      <w:r w:rsidRPr="00380850">
        <w:rPr>
          <w:vertAlign w:val="subscript"/>
        </w:rPr>
        <w:t>RFBW</w:t>
      </w:r>
      <w:r w:rsidRPr="00380850">
        <w:t>, M</w:t>
      </w:r>
      <w:r w:rsidRPr="00380850">
        <w:rPr>
          <w:vertAlign w:val="subscript"/>
        </w:rPr>
        <w:t>RFBW</w:t>
      </w:r>
      <w:r w:rsidRPr="00380850">
        <w:t xml:space="preserve"> and T</w:t>
      </w:r>
      <w:r w:rsidRPr="00380850">
        <w:rPr>
          <w:vertAlign w:val="subscript"/>
        </w:rPr>
        <w:t>RFBW</w:t>
      </w:r>
      <w:r w:rsidRPr="00380850">
        <w:t xml:space="preserve"> defined as following:</w:t>
      </w:r>
    </w:p>
    <w:p w14:paraId="03D29446" w14:textId="77777777" w:rsidR="003F450F" w:rsidRPr="00380850" w:rsidRDefault="00E031D4" w:rsidP="00E031D4">
      <w:pPr>
        <w:pStyle w:val="B1"/>
      </w:pPr>
      <w:r w:rsidRPr="00380850">
        <w:t>-</w:t>
      </w:r>
      <w:r w:rsidRPr="00380850">
        <w:tab/>
      </w:r>
      <w:r w:rsidR="003F450F" w:rsidRPr="00380850">
        <w:t>B</w:t>
      </w:r>
      <w:r w:rsidR="003F450F" w:rsidRPr="00380850">
        <w:rPr>
          <w:vertAlign w:val="subscript"/>
        </w:rPr>
        <w:t>RFBW</w:t>
      </w:r>
      <w:r w:rsidRPr="00380850">
        <w:t xml:space="preserve">: </w:t>
      </w:r>
      <w:r w:rsidR="003F450F" w:rsidRPr="00380850">
        <w:t xml:space="preserve">maximum </w:t>
      </w:r>
      <w:r w:rsidR="00E81804" w:rsidRPr="00380850">
        <w:rPr>
          <w:i/>
        </w:rPr>
        <w:t>Base Station RF Bandwidth</w:t>
      </w:r>
      <w:r w:rsidR="003F450F" w:rsidRPr="00380850">
        <w:t xml:space="preserve"> located at the bottom of the supported frequency range in the operating band.</w:t>
      </w:r>
    </w:p>
    <w:p w14:paraId="408EE459" w14:textId="77777777" w:rsidR="003F450F" w:rsidRPr="00380850" w:rsidDel="00975E4F" w:rsidRDefault="00E031D4" w:rsidP="00E031D4">
      <w:pPr>
        <w:pStyle w:val="B1"/>
      </w:pPr>
      <w:r w:rsidRPr="00380850">
        <w:t>-</w:t>
      </w:r>
      <w:r w:rsidRPr="00380850">
        <w:tab/>
      </w:r>
      <w:r w:rsidR="003F450F" w:rsidRPr="00380850">
        <w:t>M</w:t>
      </w:r>
      <w:r w:rsidR="003F450F" w:rsidRPr="00380850">
        <w:rPr>
          <w:vertAlign w:val="subscript"/>
        </w:rPr>
        <w:t>RFBW</w:t>
      </w:r>
      <w:r w:rsidR="003F450F" w:rsidRPr="00380850">
        <w:t xml:space="preserve">: maximum </w:t>
      </w:r>
      <w:r w:rsidR="00E81804" w:rsidRPr="00380850">
        <w:rPr>
          <w:i/>
        </w:rPr>
        <w:t>Base Station RF Bandwidth</w:t>
      </w:r>
      <w:r w:rsidR="003F450F" w:rsidRPr="00380850">
        <w:t xml:space="preserve"> located in the middle of the supported frequency range in the operating band. M</w:t>
      </w:r>
      <w:r w:rsidR="003F450F" w:rsidRPr="00380850">
        <w:rPr>
          <w:vertAlign w:val="subscript"/>
        </w:rPr>
        <w:t>RFBW</w:t>
      </w:r>
      <w:r w:rsidR="003F450F" w:rsidRPr="00380850">
        <w:t xml:space="preserve"> may be shifted maximum 100 kHz towards lower frequencies to align carriers with the channel raster.</w:t>
      </w:r>
    </w:p>
    <w:p w14:paraId="44DAF689" w14:textId="77777777" w:rsidR="003F450F" w:rsidRPr="00380850" w:rsidRDefault="00E031D4" w:rsidP="00E031D4">
      <w:pPr>
        <w:pStyle w:val="B1"/>
      </w:pPr>
      <w:r w:rsidRPr="00380850">
        <w:t>-</w:t>
      </w:r>
      <w:r w:rsidRPr="00380850">
        <w:tab/>
      </w:r>
      <w:r w:rsidR="003F450F" w:rsidRPr="00380850">
        <w:t>T</w:t>
      </w:r>
      <w:r w:rsidR="003F450F" w:rsidRPr="00380850">
        <w:rPr>
          <w:vertAlign w:val="subscript"/>
        </w:rPr>
        <w:t>RFBW</w:t>
      </w:r>
      <w:r w:rsidR="003F450F" w:rsidRPr="00380850">
        <w:t xml:space="preserve">: maximum </w:t>
      </w:r>
      <w:r w:rsidR="00E81804" w:rsidRPr="00380850">
        <w:rPr>
          <w:i/>
        </w:rPr>
        <w:t>Base Station RF Bandwidth</w:t>
      </w:r>
      <w:r w:rsidR="003F450F" w:rsidRPr="00380850">
        <w:t xml:space="preserve"> located at the top of the supported frequency range in the operating band.</w:t>
      </w:r>
    </w:p>
    <w:p w14:paraId="1F30B532" w14:textId="19A4B23A" w:rsidR="003F450F" w:rsidRPr="00380850" w:rsidRDefault="003F450F" w:rsidP="003F450F">
      <w:r w:rsidRPr="00380850">
        <w:rPr>
          <w:snapToGrid w:val="0"/>
        </w:rPr>
        <w:t>For the test of certain conducted RF requirements the present specification refers to test procedures defined in the single-RAT specifications</w:t>
      </w:r>
      <w:r w:rsidR="00042043">
        <w:rPr>
          <w:snapToGrid w:val="0"/>
        </w:rPr>
        <w:t> </w:t>
      </w:r>
      <w:r w:rsidR="00042043" w:rsidRPr="00380850">
        <w:rPr>
          <w:snapToGrid w:val="0"/>
        </w:rPr>
        <w:t>[1</w:t>
      </w:r>
      <w:r w:rsidRPr="00380850">
        <w:rPr>
          <w:snapToGrid w:val="0"/>
        </w:rPr>
        <w:t>5</w:t>
      </w:r>
      <w:r w:rsidR="00E031D4" w:rsidRPr="00380850">
        <w:rPr>
          <w:snapToGrid w:val="0"/>
        </w:rPr>
        <w:t>]</w:t>
      </w:r>
      <w:r w:rsidRPr="00380850">
        <w:rPr>
          <w:snapToGrid w:val="0"/>
        </w:rPr>
        <w:t>,</w:t>
      </w:r>
      <w:r w:rsidR="00042043">
        <w:rPr>
          <w:snapToGrid w:val="0"/>
        </w:rPr>
        <w:t> </w:t>
      </w:r>
      <w:r w:rsidR="00042043" w:rsidRPr="00380850">
        <w:rPr>
          <w:snapToGrid w:val="0"/>
        </w:rPr>
        <w:t>[1</w:t>
      </w:r>
      <w:r w:rsidRPr="00380850">
        <w:rPr>
          <w:snapToGrid w:val="0"/>
        </w:rPr>
        <w:t>4</w:t>
      </w:r>
      <w:r w:rsidR="00E031D4" w:rsidRPr="00380850">
        <w:rPr>
          <w:snapToGrid w:val="0"/>
        </w:rPr>
        <w:t>]</w:t>
      </w:r>
      <w:r w:rsidRPr="00380850">
        <w:rPr>
          <w:snapToGrid w:val="0"/>
        </w:rPr>
        <w:t>,</w:t>
      </w:r>
      <w:r w:rsidR="00042043">
        <w:rPr>
          <w:snapToGrid w:val="0"/>
        </w:rPr>
        <w:t> </w:t>
      </w:r>
      <w:r w:rsidR="00042043" w:rsidRPr="00380850">
        <w:rPr>
          <w:snapToGrid w:val="0"/>
        </w:rPr>
        <w:t>[1</w:t>
      </w:r>
      <w:r w:rsidRPr="00380850">
        <w:rPr>
          <w:snapToGrid w:val="0"/>
        </w:rPr>
        <w:t>9]. In this case</w:t>
      </w:r>
      <w:r w:rsidRPr="00380850">
        <w:t>, the interpretation of the RF channels to be tested shall be according to the definitions in the corresponding single-RAT specifications</w:t>
      </w:r>
      <w:r w:rsidR="00042043">
        <w:t> </w:t>
      </w:r>
      <w:r w:rsidR="00042043" w:rsidRPr="00380850">
        <w:t>[1</w:t>
      </w:r>
      <w:r w:rsidRPr="00380850">
        <w:t>5</w:t>
      </w:r>
      <w:r w:rsidR="00E031D4" w:rsidRPr="00380850">
        <w:t>]</w:t>
      </w:r>
      <w:r w:rsidRPr="00380850">
        <w:t>,</w:t>
      </w:r>
      <w:r w:rsidR="00042043">
        <w:t> </w:t>
      </w:r>
      <w:r w:rsidR="00042043" w:rsidRPr="00380850">
        <w:t>[1</w:t>
      </w:r>
      <w:r w:rsidRPr="00380850">
        <w:t>4</w:t>
      </w:r>
      <w:r w:rsidR="00E031D4" w:rsidRPr="00380850">
        <w:t>]</w:t>
      </w:r>
      <w:r w:rsidRPr="00380850">
        <w:t>,</w:t>
      </w:r>
      <w:r w:rsidR="00042043">
        <w:t> </w:t>
      </w:r>
      <w:r w:rsidR="00042043" w:rsidRPr="00380850">
        <w:t>[1</w:t>
      </w:r>
      <w:r w:rsidRPr="00380850">
        <w:t>9].</w:t>
      </w:r>
    </w:p>
    <w:p w14:paraId="2AA40752" w14:textId="77777777" w:rsidR="002A013F" w:rsidRPr="00380850" w:rsidRDefault="002A013F" w:rsidP="002A013F">
      <w:pPr>
        <w:rPr>
          <w:rFonts w:cs="v4.2.0"/>
        </w:rPr>
      </w:pPr>
      <w:r w:rsidRPr="00380850">
        <w:rPr>
          <w:rFonts w:cs="v4.2.0"/>
        </w:rPr>
        <w:t xml:space="preserve">Occupied bandwidth test in this TS </w:t>
      </w:r>
      <w:r w:rsidRPr="00380850">
        <w:rPr>
          <w:rFonts w:eastAsia="SimSun" w:cs="v4.2.0" w:hint="eastAsia"/>
          <w:lang w:val="en-US" w:eastAsia="zh-CN"/>
        </w:rPr>
        <w:t>is</w:t>
      </w:r>
      <w:r w:rsidRPr="00380850">
        <w:rPr>
          <w:rFonts w:cs="v4.2.0"/>
        </w:rPr>
        <w:t xml:space="preserve"> performed with the Aggregated Channel Bandwidth </w:t>
      </w:r>
      <w:r w:rsidRPr="00380850">
        <w:rPr>
          <w:rFonts w:cs="v4.2.0"/>
          <w:lang w:eastAsia="zh-CN"/>
        </w:rPr>
        <w:t xml:space="preserve">and sub-block bandwidths </w:t>
      </w:r>
      <w:r w:rsidRPr="00380850">
        <w:rPr>
          <w:rFonts w:cs="v4.2.0"/>
        </w:rPr>
        <w:t xml:space="preserve">located at the bottom, middle and top of the supported frequency range in the operating band. These are denoted as </w:t>
      </w:r>
      <w:r w:rsidRPr="00380850">
        <w:t>B</w:t>
      </w:r>
      <w:r w:rsidRPr="00380850">
        <w:rPr>
          <w:vertAlign w:val="subscript"/>
        </w:rPr>
        <w:t>BW Channel CA</w:t>
      </w:r>
      <w:r w:rsidRPr="00380850">
        <w:rPr>
          <w:rFonts w:cs="v4.2.0"/>
        </w:rPr>
        <w:t xml:space="preserve">(bottom), </w:t>
      </w:r>
      <w:r w:rsidRPr="00380850">
        <w:t>M</w:t>
      </w:r>
      <w:r w:rsidRPr="00380850">
        <w:rPr>
          <w:vertAlign w:val="subscript"/>
        </w:rPr>
        <w:t>BW Channel CA</w:t>
      </w:r>
      <w:r w:rsidRPr="00380850">
        <w:rPr>
          <w:rFonts w:cs="v4.2.0"/>
        </w:rPr>
        <w:t xml:space="preserve"> (middle) and </w:t>
      </w:r>
      <w:r w:rsidRPr="00380850">
        <w:t>T</w:t>
      </w:r>
      <w:r w:rsidRPr="00380850">
        <w:rPr>
          <w:vertAlign w:val="subscript"/>
        </w:rPr>
        <w:t>BW Channel CA</w:t>
      </w:r>
      <w:r w:rsidRPr="00380850">
        <w:t xml:space="preserve"> </w:t>
      </w:r>
      <w:r w:rsidRPr="00380850">
        <w:rPr>
          <w:rFonts w:cs="v4.2.0"/>
        </w:rPr>
        <w:t>(top)</w:t>
      </w:r>
      <w:r w:rsidRPr="00380850">
        <w:rPr>
          <w:rFonts w:cs="v4.2.0"/>
          <w:lang w:eastAsia="zh-CN"/>
        </w:rPr>
        <w:t xml:space="preserve"> for contiguous spectrum operation</w:t>
      </w:r>
      <w:r w:rsidRPr="00380850">
        <w:rPr>
          <w:rFonts w:cs="v4.2.0"/>
        </w:rPr>
        <w:t>.</w:t>
      </w:r>
    </w:p>
    <w:p w14:paraId="71B9AB8E" w14:textId="77777777" w:rsidR="002A013F" w:rsidRPr="00380850" w:rsidRDefault="002A013F" w:rsidP="002A013F">
      <w:pPr>
        <w:rPr>
          <w:rFonts w:cs="v4.2.0"/>
        </w:rPr>
      </w:pPr>
      <w:r w:rsidRPr="00380850">
        <w:rPr>
          <w:rFonts w:cs="v4.2.0"/>
        </w:rPr>
        <w:t xml:space="preserve">Unless otherwise stated, the test </w:t>
      </w:r>
      <w:r w:rsidRPr="00380850">
        <w:rPr>
          <w:rFonts w:cs="v4.2.0"/>
          <w:lang w:eastAsia="zh-CN"/>
        </w:rPr>
        <w:t>for contiguous spectrum operation</w:t>
      </w:r>
      <w:r w:rsidRPr="00380850">
        <w:rPr>
          <w:rFonts w:cs="v4.2.0"/>
        </w:rPr>
        <w:t xml:space="preserve"> shall be performed at </w:t>
      </w:r>
      <w:r w:rsidRPr="00380850">
        <w:t>B</w:t>
      </w:r>
      <w:r w:rsidRPr="00380850">
        <w:rPr>
          <w:vertAlign w:val="subscript"/>
        </w:rPr>
        <w:t>BW Channel CA</w:t>
      </w:r>
      <w:r w:rsidRPr="00380850">
        <w:rPr>
          <w:rFonts w:cs="v4.2.0"/>
        </w:rPr>
        <w:t xml:space="preserve">, </w:t>
      </w:r>
      <w:r w:rsidRPr="00380850">
        <w:t>M</w:t>
      </w:r>
      <w:r w:rsidRPr="00380850">
        <w:rPr>
          <w:vertAlign w:val="subscript"/>
        </w:rPr>
        <w:t xml:space="preserve">BW Channel CA </w:t>
      </w:r>
      <w:r w:rsidRPr="00380850">
        <w:rPr>
          <w:rFonts w:cs="v4.2.0"/>
        </w:rPr>
        <w:t xml:space="preserve">and </w:t>
      </w:r>
      <w:r w:rsidRPr="00380850">
        <w:t>T</w:t>
      </w:r>
      <w:r w:rsidRPr="00380850">
        <w:rPr>
          <w:vertAlign w:val="subscript"/>
        </w:rPr>
        <w:t xml:space="preserve">BW Channel CA </w:t>
      </w:r>
      <w:r w:rsidRPr="00380850">
        <w:rPr>
          <w:rFonts w:cs="v4.2.0"/>
        </w:rPr>
        <w:t>defined as following:</w:t>
      </w:r>
    </w:p>
    <w:p w14:paraId="7AF74D76" w14:textId="77777777" w:rsidR="002A013F" w:rsidRPr="00380850" w:rsidRDefault="002A013F" w:rsidP="002A013F">
      <w:pPr>
        <w:pStyle w:val="B1"/>
      </w:pPr>
      <w:r w:rsidRPr="00380850">
        <w:t>-</w:t>
      </w:r>
      <w:r w:rsidRPr="00380850">
        <w:tab/>
        <w:t>B</w:t>
      </w:r>
      <w:r w:rsidRPr="00380850">
        <w:rPr>
          <w:vertAlign w:val="subscript"/>
        </w:rPr>
        <w:t>BW Channel CA</w:t>
      </w:r>
      <w:r w:rsidRPr="00380850">
        <w:t xml:space="preserve">: </w:t>
      </w:r>
      <w:r w:rsidRPr="00380850">
        <w:rPr>
          <w:rFonts w:cs="v4.2.0"/>
        </w:rPr>
        <w:t>Aggregated Channel</w:t>
      </w:r>
      <w:r w:rsidRPr="00380850">
        <w:t xml:space="preserve"> Bandwidth located at the bottom of the supported frequency range in </w:t>
      </w:r>
      <w:r w:rsidRPr="00380850">
        <w:rPr>
          <w:lang w:eastAsia="zh-CN"/>
        </w:rPr>
        <w:t>each</w:t>
      </w:r>
      <w:r w:rsidRPr="00380850">
        <w:t xml:space="preserve"> operating band;</w:t>
      </w:r>
    </w:p>
    <w:p w14:paraId="7C6390D7" w14:textId="77777777" w:rsidR="002A013F" w:rsidRPr="00380850" w:rsidRDefault="002A013F" w:rsidP="002A013F">
      <w:pPr>
        <w:pStyle w:val="B1"/>
      </w:pPr>
      <w:r w:rsidRPr="00380850">
        <w:t>-</w:t>
      </w:r>
      <w:r w:rsidRPr="00380850">
        <w:tab/>
        <w:t>M</w:t>
      </w:r>
      <w:r w:rsidRPr="00380850">
        <w:rPr>
          <w:vertAlign w:val="subscript"/>
        </w:rPr>
        <w:t>BW Channel CA</w:t>
      </w:r>
      <w:r w:rsidRPr="00380850">
        <w:t xml:space="preserve">: </w:t>
      </w:r>
      <w:r w:rsidRPr="00380850">
        <w:rPr>
          <w:rFonts w:cs="v4.2.0"/>
        </w:rPr>
        <w:t>Aggregated Channel</w:t>
      </w:r>
      <w:r w:rsidRPr="00380850">
        <w:t xml:space="preserve"> Bandwidth located close in the middle of the supported frequency range in </w:t>
      </w:r>
      <w:r w:rsidRPr="00380850">
        <w:rPr>
          <w:lang w:eastAsia="zh-CN"/>
        </w:rPr>
        <w:t xml:space="preserve">each </w:t>
      </w:r>
      <w:r w:rsidRPr="00380850">
        <w:t>operating band, with the center frequency of each component carrier aligned to the channel raster;</w:t>
      </w:r>
    </w:p>
    <w:p w14:paraId="12B87461" w14:textId="77777777" w:rsidR="002A013F" w:rsidRPr="00380850" w:rsidRDefault="002A013F" w:rsidP="00E93F11">
      <w:pPr>
        <w:pStyle w:val="B1"/>
      </w:pPr>
      <w:r w:rsidRPr="00380850">
        <w:lastRenderedPageBreak/>
        <w:t>-</w:t>
      </w:r>
      <w:r w:rsidRPr="00380850">
        <w:tab/>
        <w:t>T</w:t>
      </w:r>
      <w:r w:rsidRPr="00380850">
        <w:rPr>
          <w:vertAlign w:val="subscript"/>
        </w:rPr>
        <w:t>BW Channel CA</w:t>
      </w:r>
      <w:r w:rsidRPr="00380850">
        <w:t xml:space="preserve">: </w:t>
      </w:r>
      <w:r w:rsidRPr="00380850">
        <w:rPr>
          <w:rFonts w:cs="v4.2.0"/>
        </w:rPr>
        <w:t>Aggregated Channel</w:t>
      </w:r>
      <w:r w:rsidRPr="00380850">
        <w:t xml:space="preserve"> Bandwidth located at the top of the supported frequency range in </w:t>
      </w:r>
      <w:r w:rsidRPr="00380850">
        <w:rPr>
          <w:lang w:eastAsia="zh-CN"/>
        </w:rPr>
        <w:t>each</w:t>
      </w:r>
      <w:r w:rsidRPr="00380850">
        <w:t xml:space="preserve"> operating band.</w:t>
      </w:r>
    </w:p>
    <w:p w14:paraId="495572D9" w14:textId="77777777" w:rsidR="003F450F" w:rsidRPr="00380850" w:rsidRDefault="003F450F" w:rsidP="003F450F">
      <w:r w:rsidRPr="00380850">
        <w:t xml:space="preserve">For a </w:t>
      </w:r>
      <w:r w:rsidRPr="00380850">
        <w:rPr>
          <w:i/>
        </w:rPr>
        <w:t>multi-band TAB connector</w:t>
      </w:r>
      <w:r w:rsidRPr="00380850">
        <w:t xml:space="preserve"> capable of </w:t>
      </w:r>
      <w:r w:rsidRPr="00380850">
        <w:rPr>
          <w:lang w:eastAsia="zh-CN"/>
        </w:rPr>
        <w:t>dual</w:t>
      </w:r>
      <w:r w:rsidRPr="00380850">
        <w:t xml:space="preserve">-band operation, </w:t>
      </w:r>
      <w:r w:rsidRPr="00380850">
        <w:rPr>
          <w:lang w:eastAsia="zh-CN"/>
        </w:rPr>
        <w:t>u</w:t>
      </w:r>
      <w:r w:rsidRPr="00380850">
        <w:t>nless otherwise stated, the test shall be performed at B</w:t>
      </w:r>
      <w:r w:rsidRPr="00380850">
        <w:rPr>
          <w:vertAlign w:val="subscript"/>
        </w:rPr>
        <w:t>RFBW</w:t>
      </w:r>
      <w:r w:rsidRPr="00380850">
        <w:t>_T</w:t>
      </w:r>
      <w:r w:rsidR="005E5FBB" w:rsidRPr="00380850">
        <w:rPr>
          <w:lang w:eastAsia="zh-CN"/>
        </w:rPr>
        <w:t>'</w:t>
      </w:r>
      <w:r w:rsidRPr="00380850">
        <w:rPr>
          <w:vertAlign w:val="subscript"/>
        </w:rPr>
        <w:t>RFBW</w:t>
      </w:r>
      <w:r w:rsidRPr="00380850">
        <w:t xml:space="preserve"> and B</w:t>
      </w:r>
      <w:r w:rsidR="005E5FBB" w:rsidRPr="00380850">
        <w:rPr>
          <w:lang w:eastAsia="zh-CN"/>
        </w:rPr>
        <w:t>'</w:t>
      </w:r>
      <w:r w:rsidRPr="00380850">
        <w:rPr>
          <w:vertAlign w:val="subscript"/>
        </w:rPr>
        <w:t>RFBW</w:t>
      </w:r>
      <w:r w:rsidRPr="00380850">
        <w:t>_T</w:t>
      </w:r>
      <w:r w:rsidRPr="00380850">
        <w:rPr>
          <w:vertAlign w:val="subscript"/>
        </w:rPr>
        <w:t>RFBW</w:t>
      </w:r>
      <w:r w:rsidRPr="00380850">
        <w:t xml:space="preserve"> defined as following:</w:t>
      </w:r>
    </w:p>
    <w:p w14:paraId="6E23BEDA" w14:textId="77777777" w:rsidR="003F450F" w:rsidRPr="00380850" w:rsidRDefault="003F450F" w:rsidP="003F450F">
      <w:pPr>
        <w:pStyle w:val="B1"/>
        <w:rPr>
          <w:lang w:eastAsia="zh-CN"/>
        </w:rPr>
      </w:pPr>
      <w:r w:rsidRPr="00380850">
        <w:t>-</w:t>
      </w:r>
      <w:r w:rsidRPr="00380850">
        <w:tab/>
        <w:t>B</w:t>
      </w:r>
      <w:r w:rsidRPr="00380850">
        <w:rPr>
          <w:vertAlign w:val="subscript"/>
        </w:rPr>
        <w:t>RFBW</w:t>
      </w:r>
      <w:r w:rsidRPr="00380850">
        <w:t>_ T</w:t>
      </w:r>
      <w:r w:rsidR="005E5FBB" w:rsidRPr="00380850">
        <w:rPr>
          <w:lang w:eastAsia="zh-CN"/>
        </w:rPr>
        <w:t>'</w:t>
      </w:r>
      <w:r w:rsidRPr="00380850">
        <w:rPr>
          <w:vertAlign w:val="subscript"/>
        </w:rPr>
        <w:t>RFBW</w:t>
      </w:r>
      <w:r w:rsidRPr="00380850">
        <w:t xml:space="preserve">: </w:t>
      </w:r>
      <w:r w:rsidRPr="00380850">
        <w:rPr>
          <w:lang w:eastAsia="zh-CN"/>
        </w:rPr>
        <w:t>the</w:t>
      </w:r>
      <w:r w:rsidRPr="00380850">
        <w:t xml:space="preserve"> </w:t>
      </w:r>
      <w:r w:rsidR="00E81804" w:rsidRPr="00380850">
        <w:rPr>
          <w:i/>
        </w:rPr>
        <w:t>Base Station RF Bandwidth</w:t>
      </w:r>
      <w:r w:rsidRPr="00380850">
        <w:rPr>
          <w:i/>
        </w:rPr>
        <w:t>s</w:t>
      </w:r>
      <w:r w:rsidRPr="00380850">
        <w:t xml:space="preserve"> located at the bottom of the supported frequency range in the </w:t>
      </w:r>
      <w:r w:rsidRPr="00380850">
        <w:rPr>
          <w:lang w:eastAsia="zh-CN"/>
        </w:rPr>
        <w:t xml:space="preserve">lower operating </w:t>
      </w:r>
      <w:r w:rsidRPr="00380850">
        <w:t>band</w:t>
      </w:r>
      <w:r w:rsidRPr="00380850">
        <w:rPr>
          <w:lang w:eastAsia="zh-CN"/>
        </w:rPr>
        <w:t xml:space="preserve"> and</w:t>
      </w:r>
      <w:r w:rsidRPr="00380850">
        <w:t xml:space="preserve"> at the </w:t>
      </w:r>
      <w:r w:rsidRPr="00380850">
        <w:rPr>
          <w:lang w:eastAsia="zh-CN"/>
        </w:rPr>
        <w:t xml:space="preserve">highest possible simultaneous frequency position, within the maximum </w:t>
      </w:r>
      <w:r w:rsidR="00E81804" w:rsidRPr="00380850">
        <w:rPr>
          <w:i/>
          <w:lang w:eastAsia="zh-CN"/>
        </w:rPr>
        <w:t>Radio Bandwidth</w:t>
      </w:r>
      <w:r w:rsidRPr="00380850">
        <w:rPr>
          <w:lang w:eastAsia="zh-CN"/>
        </w:rPr>
        <w:t>,</w:t>
      </w:r>
      <w:r w:rsidRPr="00380850">
        <w:t xml:space="preserve"> in the </w:t>
      </w:r>
      <w:r w:rsidRPr="00380850">
        <w:rPr>
          <w:lang w:eastAsia="zh-CN"/>
        </w:rPr>
        <w:t>upper</w:t>
      </w:r>
      <w:r w:rsidRPr="00380850">
        <w:t xml:space="preserve"> </w:t>
      </w:r>
      <w:r w:rsidRPr="00380850">
        <w:rPr>
          <w:lang w:eastAsia="zh-CN"/>
        </w:rPr>
        <w:t xml:space="preserve">operating </w:t>
      </w:r>
      <w:r w:rsidRPr="00380850">
        <w:t>band.</w:t>
      </w:r>
    </w:p>
    <w:p w14:paraId="6C5DB118" w14:textId="77777777" w:rsidR="003F450F" w:rsidRPr="00380850" w:rsidRDefault="003F450F" w:rsidP="003F450F">
      <w:pPr>
        <w:pStyle w:val="B1"/>
        <w:rPr>
          <w:lang w:eastAsia="zh-CN"/>
        </w:rPr>
      </w:pPr>
      <w:r w:rsidRPr="00380850">
        <w:t>-</w:t>
      </w:r>
      <w:r w:rsidRPr="00380850">
        <w:tab/>
        <w:t>B</w:t>
      </w:r>
      <w:r w:rsidR="005E5FBB" w:rsidRPr="00380850">
        <w:t>'</w:t>
      </w:r>
      <w:r w:rsidRPr="00380850">
        <w:rPr>
          <w:vertAlign w:val="subscript"/>
        </w:rPr>
        <w:t>RFBW</w:t>
      </w:r>
      <w:r w:rsidRPr="00380850">
        <w:t>_T</w:t>
      </w:r>
      <w:r w:rsidRPr="00380850">
        <w:rPr>
          <w:vertAlign w:val="subscript"/>
        </w:rPr>
        <w:t>RFBW</w:t>
      </w:r>
      <w:r w:rsidR="00E031D4" w:rsidRPr="00380850">
        <w:t xml:space="preserve">: </w:t>
      </w:r>
      <w:r w:rsidRPr="00380850">
        <w:t xml:space="preserve">the </w:t>
      </w:r>
      <w:r w:rsidR="00E81804" w:rsidRPr="00380850">
        <w:rPr>
          <w:i/>
        </w:rPr>
        <w:t>Base Station RF Bandwidth</w:t>
      </w:r>
      <w:r w:rsidRPr="00380850">
        <w:rPr>
          <w:i/>
        </w:rPr>
        <w:t>s</w:t>
      </w:r>
      <w:r w:rsidRPr="00380850">
        <w:t xml:space="preserve"> located at the top of the supported frequency range in the upper operating band and at the lowest possible simultaneous frequency position, within the maximum </w:t>
      </w:r>
      <w:r w:rsidR="00E81804" w:rsidRPr="00380850">
        <w:rPr>
          <w:i/>
        </w:rPr>
        <w:t>Radio Bandwidth</w:t>
      </w:r>
      <w:r w:rsidRPr="00380850">
        <w:t>, in the lower operating band.</w:t>
      </w:r>
    </w:p>
    <w:p w14:paraId="615FE851" w14:textId="77777777" w:rsidR="003F450F" w:rsidRPr="00380850" w:rsidRDefault="003F450F" w:rsidP="003F450F">
      <w:pPr>
        <w:pStyle w:val="NO"/>
        <w:rPr>
          <w:lang w:eastAsia="zh-CN"/>
        </w:rPr>
      </w:pPr>
      <w:r w:rsidRPr="00380850">
        <w:rPr>
          <w:lang w:eastAsia="zh-CN"/>
        </w:rPr>
        <w:t>NOTE:</w:t>
      </w:r>
      <w:r w:rsidRPr="00380850">
        <w:rPr>
          <w:lang w:eastAsia="zh-CN"/>
        </w:rPr>
        <w:tab/>
      </w:r>
      <w:r w:rsidRPr="00380850">
        <w:t>B</w:t>
      </w:r>
      <w:r w:rsidRPr="00380850">
        <w:rPr>
          <w:vertAlign w:val="subscript"/>
        </w:rPr>
        <w:t>RFBW</w:t>
      </w:r>
      <w:r w:rsidRPr="00380850">
        <w:t>_</w:t>
      </w:r>
      <w:r w:rsidRPr="00380850">
        <w:rPr>
          <w:lang w:eastAsia="zh-CN"/>
        </w:rPr>
        <w:t>T</w:t>
      </w:r>
      <w:r w:rsidR="005E5FBB" w:rsidRPr="00380850">
        <w:rPr>
          <w:lang w:eastAsia="zh-CN"/>
        </w:rPr>
        <w:t>'</w:t>
      </w:r>
      <w:r w:rsidRPr="00380850">
        <w:rPr>
          <w:vertAlign w:val="subscript"/>
        </w:rPr>
        <w:t>RFBW</w:t>
      </w:r>
      <w:r w:rsidRPr="00380850">
        <w:t xml:space="preserve"> = </w:t>
      </w:r>
      <w:r w:rsidRPr="00380850">
        <w:rPr>
          <w:lang w:eastAsia="zh-CN"/>
        </w:rPr>
        <w:t>B</w:t>
      </w:r>
      <w:r w:rsidR="005E5FBB" w:rsidRPr="00380850">
        <w:rPr>
          <w:lang w:eastAsia="zh-CN"/>
        </w:rPr>
        <w:t>'</w:t>
      </w:r>
      <w:r w:rsidRPr="00380850">
        <w:rPr>
          <w:vertAlign w:val="subscript"/>
        </w:rPr>
        <w:t>RFBW</w:t>
      </w:r>
      <w:r w:rsidRPr="00380850">
        <w:t>_T</w:t>
      </w:r>
      <w:r w:rsidRPr="00380850">
        <w:rPr>
          <w:vertAlign w:val="subscript"/>
        </w:rPr>
        <w:t>RFBW</w:t>
      </w:r>
      <w:r w:rsidRPr="00380850">
        <w:t xml:space="preserve"> = B</w:t>
      </w:r>
      <w:r w:rsidRPr="00380850">
        <w:rPr>
          <w:vertAlign w:val="subscript"/>
        </w:rPr>
        <w:t>RFBW</w:t>
      </w:r>
      <w:r w:rsidRPr="00380850">
        <w:t>_T</w:t>
      </w:r>
      <w:r w:rsidRPr="00380850">
        <w:rPr>
          <w:vertAlign w:val="subscript"/>
        </w:rPr>
        <w:t>RFBW</w:t>
      </w:r>
      <w:r w:rsidRPr="00380850">
        <w:t xml:space="preserve"> when the </w:t>
      </w:r>
      <w:r w:rsidRPr="00380850">
        <w:rPr>
          <w:lang w:eastAsia="zh-CN"/>
        </w:rPr>
        <w:t xml:space="preserve">declared </w:t>
      </w:r>
      <w:r w:rsidRPr="00380850">
        <w:t xml:space="preserve">maximum </w:t>
      </w:r>
      <w:r w:rsidR="00E81804" w:rsidRPr="00380850">
        <w:rPr>
          <w:i/>
        </w:rPr>
        <w:t>Radio Bandwidth</w:t>
      </w:r>
      <w:r w:rsidR="00E031D4" w:rsidRPr="00380850">
        <w:t xml:space="preserve"> (see table </w:t>
      </w:r>
      <w:r w:rsidRPr="00380850">
        <w:t xml:space="preserve">4.10-1, D6.16) </w:t>
      </w:r>
      <w:r w:rsidRPr="00380850">
        <w:rPr>
          <w:lang w:eastAsia="zh-CN"/>
        </w:rPr>
        <w:t xml:space="preserve">spans both operating bands. </w:t>
      </w:r>
      <w:r w:rsidRPr="00380850">
        <w:t>B</w:t>
      </w:r>
      <w:r w:rsidRPr="00380850">
        <w:rPr>
          <w:vertAlign w:val="subscript"/>
        </w:rPr>
        <w:t>RFBW</w:t>
      </w:r>
      <w:r w:rsidRPr="00380850">
        <w:t>_</w:t>
      </w:r>
      <w:r w:rsidRPr="00380850">
        <w:rPr>
          <w:lang w:eastAsia="zh-CN"/>
        </w:rPr>
        <w:t>T</w:t>
      </w:r>
      <w:r w:rsidRPr="00380850">
        <w:rPr>
          <w:vertAlign w:val="subscript"/>
        </w:rPr>
        <w:t>RFBW</w:t>
      </w:r>
      <w:r w:rsidRPr="00380850">
        <w:rPr>
          <w:lang w:eastAsia="zh-CN"/>
        </w:rPr>
        <w:t xml:space="preserve"> means the </w:t>
      </w:r>
      <w:r w:rsidR="00E81804" w:rsidRPr="00380850">
        <w:rPr>
          <w:i/>
        </w:rPr>
        <w:t>Base Station RF Bandwidth</w:t>
      </w:r>
      <w:r w:rsidRPr="00380850">
        <w:rPr>
          <w:i/>
        </w:rPr>
        <w:t>s</w:t>
      </w:r>
      <w:r w:rsidRPr="00380850">
        <w:t xml:space="preserve"> </w:t>
      </w:r>
      <w:r w:rsidRPr="00380850">
        <w:rPr>
          <w:lang w:eastAsia="zh-CN"/>
        </w:rPr>
        <w:t xml:space="preserve">are located at the bottom of the supported frequency range in the lower operating band and at the top of the supported frequency range in the upper </w:t>
      </w:r>
      <w:r w:rsidRPr="00380850">
        <w:t>operating</w:t>
      </w:r>
      <w:r w:rsidRPr="00380850">
        <w:rPr>
          <w:lang w:eastAsia="zh-CN"/>
        </w:rPr>
        <w:t xml:space="preserve"> band.</w:t>
      </w:r>
    </w:p>
    <w:p w14:paraId="37605C58" w14:textId="77777777" w:rsidR="003F450F" w:rsidRPr="00380850" w:rsidRDefault="003F450F" w:rsidP="003F450F">
      <w:r w:rsidRPr="00380850">
        <w:t xml:space="preserve">When a test is performed by a test laboratory, the position of </w:t>
      </w:r>
      <w:r w:rsidR="002A013F" w:rsidRPr="00380850">
        <w:rPr>
          <w:rFonts w:eastAsia="SimSun" w:hint="eastAsia"/>
          <w:lang w:val="en-US" w:eastAsia="zh-CN"/>
        </w:rPr>
        <w:t xml:space="preserve">B, M and T for single carrier, </w:t>
      </w:r>
      <w:r w:rsidRPr="00380850">
        <w:t>B</w:t>
      </w:r>
      <w:r w:rsidRPr="00380850">
        <w:rPr>
          <w:vertAlign w:val="subscript"/>
        </w:rPr>
        <w:t>RFBW</w:t>
      </w:r>
      <w:r w:rsidRPr="00380850">
        <w:t>, M</w:t>
      </w:r>
      <w:r w:rsidRPr="00380850">
        <w:rPr>
          <w:vertAlign w:val="subscript"/>
        </w:rPr>
        <w:t>RFBW</w:t>
      </w:r>
      <w:r w:rsidRPr="00380850">
        <w:t xml:space="preserve"> and T</w:t>
      </w:r>
      <w:r w:rsidRPr="00380850">
        <w:rPr>
          <w:vertAlign w:val="subscript"/>
        </w:rPr>
        <w:t>RFBW</w:t>
      </w:r>
      <w:r w:rsidRPr="00380850">
        <w:t xml:space="preserve"> </w:t>
      </w:r>
      <w:r w:rsidR="002A013F" w:rsidRPr="00380850">
        <w:rPr>
          <w:rFonts w:eastAsia="SimSun" w:hint="eastAsia"/>
          <w:lang w:val="en-US" w:eastAsia="zh-CN"/>
        </w:rPr>
        <w:t xml:space="preserve">for single band operation, </w:t>
      </w:r>
      <w:r w:rsidR="002A013F" w:rsidRPr="00380850">
        <w:t>B</w:t>
      </w:r>
      <w:r w:rsidR="002A013F" w:rsidRPr="00380850">
        <w:rPr>
          <w:vertAlign w:val="subscript"/>
        </w:rPr>
        <w:t>BW Channel CA</w:t>
      </w:r>
      <w:r w:rsidR="002A013F" w:rsidRPr="00380850">
        <w:rPr>
          <w:rFonts w:cs="v4.2.0"/>
        </w:rPr>
        <w:t xml:space="preserve">, </w:t>
      </w:r>
      <w:r w:rsidR="002A013F" w:rsidRPr="00380850">
        <w:t>M</w:t>
      </w:r>
      <w:r w:rsidR="002A013F" w:rsidRPr="00380850">
        <w:rPr>
          <w:vertAlign w:val="subscript"/>
        </w:rPr>
        <w:t>BW Channel CA</w:t>
      </w:r>
      <w:r w:rsidR="002A013F" w:rsidRPr="00380850">
        <w:rPr>
          <w:rFonts w:cs="v4.2.0"/>
        </w:rPr>
        <w:t xml:space="preserve"> and </w:t>
      </w:r>
      <w:r w:rsidR="002A013F" w:rsidRPr="00380850">
        <w:t>T</w:t>
      </w:r>
      <w:r w:rsidR="002A013F" w:rsidRPr="00380850">
        <w:rPr>
          <w:vertAlign w:val="subscript"/>
        </w:rPr>
        <w:t xml:space="preserve">BW Channel CA </w:t>
      </w:r>
      <w:r w:rsidR="002A013F" w:rsidRPr="00380850">
        <w:rPr>
          <w:rFonts w:cs="v4.2.0"/>
          <w:lang w:eastAsia="zh-CN"/>
        </w:rPr>
        <w:t>for</w:t>
      </w:r>
      <w:r w:rsidR="002A013F" w:rsidRPr="00380850">
        <w:rPr>
          <w:vertAlign w:val="subscript"/>
          <w:lang w:eastAsia="zh-CN"/>
        </w:rPr>
        <w:t xml:space="preserve"> </w:t>
      </w:r>
      <w:r w:rsidR="002A013F" w:rsidRPr="00380850">
        <w:rPr>
          <w:rFonts w:cs="v4.2.0"/>
          <w:lang w:eastAsia="zh-CN"/>
        </w:rPr>
        <w:t>contiguous spectrum operation</w:t>
      </w:r>
      <w:r w:rsidR="002A013F" w:rsidRPr="00380850">
        <w:t xml:space="preserve"> </w:t>
      </w:r>
      <w:r w:rsidRPr="00380850">
        <w:t>in each supported operating band,</w:t>
      </w:r>
      <w:r w:rsidRPr="00380850">
        <w:rPr>
          <w:rFonts w:eastAsia="MS Mincho"/>
        </w:rPr>
        <w:t xml:space="preserve"> the position of </w:t>
      </w:r>
      <w:r w:rsidRPr="00380850">
        <w:t>B</w:t>
      </w:r>
      <w:r w:rsidRPr="00380850">
        <w:rPr>
          <w:vertAlign w:val="subscript"/>
        </w:rPr>
        <w:t>RFBW</w:t>
      </w:r>
      <w:r w:rsidRPr="00380850">
        <w:t>_T</w:t>
      </w:r>
      <w:r w:rsidR="005E5FBB" w:rsidRPr="00380850">
        <w:rPr>
          <w:lang w:eastAsia="zh-CN"/>
        </w:rPr>
        <w:t>'</w:t>
      </w:r>
      <w:r w:rsidRPr="00380850">
        <w:rPr>
          <w:vertAlign w:val="subscript"/>
        </w:rPr>
        <w:t>RFBW</w:t>
      </w:r>
      <w:r w:rsidRPr="00380850">
        <w:rPr>
          <w:rFonts w:eastAsia="MS Mincho"/>
        </w:rPr>
        <w:t xml:space="preserve"> and </w:t>
      </w:r>
      <w:r w:rsidRPr="00380850">
        <w:t>B</w:t>
      </w:r>
      <w:r w:rsidR="005E5FBB" w:rsidRPr="00380850">
        <w:t>'</w:t>
      </w:r>
      <w:r w:rsidRPr="00380850">
        <w:rPr>
          <w:vertAlign w:val="subscript"/>
        </w:rPr>
        <w:t>RFBW</w:t>
      </w:r>
      <w:r w:rsidRPr="00380850">
        <w:t>_T</w:t>
      </w:r>
      <w:r w:rsidRPr="00380850">
        <w:rPr>
          <w:vertAlign w:val="subscript"/>
        </w:rPr>
        <w:t>RFBW</w:t>
      </w:r>
      <w:r w:rsidRPr="00380850">
        <w:rPr>
          <w:rFonts w:eastAsia="MS Mincho"/>
        </w:rPr>
        <w:t xml:space="preserve"> in the </w:t>
      </w:r>
      <w:r w:rsidRPr="00380850">
        <w:rPr>
          <w:lang w:eastAsia="zh-CN"/>
        </w:rPr>
        <w:t>supported operating band combinations</w:t>
      </w:r>
      <w:r w:rsidRPr="00380850">
        <w:t xml:space="preserve"> shall be specified by the laboratory. The laboratory may consult with operators, the manufacturer or other bodies.</w:t>
      </w:r>
    </w:p>
    <w:p w14:paraId="06C36B8C" w14:textId="77777777" w:rsidR="003F450F" w:rsidRPr="00380850" w:rsidRDefault="003F450F" w:rsidP="0098090A">
      <w:pPr>
        <w:pStyle w:val="Heading3"/>
      </w:pPr>
      <w:bookmarkStart w:id="144" w:name="_Toc21018870"/>
      <w:bookmarkStart w:id="145" w:name="_Toc61114445"/>
      <w:r w:rsidRPr="00380850">
        <w:t>4.12.2</w:t>
      </w:r>
      <w:r w:rsidRPr="00380850">
        <w:tab/>
        <w:t>Test models</w:t>
      </w:r>
      <w:bookmarkEnd w:id="144"/>
      <w:bookmarkEnd w:id="145"/>
    </w:p>
    <w:p w14:paraId="12018998" w14:textId="77777777" w:rsidR="003F450F" w:rsidRPr="00380850" w:rsidRDefault="00723263" w:rsidP="00723263">
      <w:pPr>
        <w:pStyle w:val="B1"/>
        <w:keepNext/>
        <w:keepLines/>
        <w:spacing w:before="60"/>
        <w:ind w:left="0" w:firstLine="0"/>
      </w:pPr>
      <w:r w:rsidRPr="00380850">
        <w:rPr>
          <w:lang w:val="en-US"/>
        </w:rPr>
        <w:t xml:space="preserve">a) </w:t>
      </w:r>
      <w:r w:rsidR="003F450F" w:rsidRPr="00380850">
        <w:t>Unless otherwise stated, carriers used for transmitter tests shall be configured as follows:</w:t>
      </w:r>
    </w:p>
    <w:p w14:paraId="60083461" w14:textId="332FFEE9" w:rsidR="003F450F" w:rsidRPr="00380850" w:rsidRDefault="003F450F" w:rsidP="00723263">
      <w:pPr>
        <w:pStyle w:val="B2"/>
        <w:ind w:left="284"/>
      </w:pPr>
      <w:r w:rsidRPr="00380850">
        <w:t>-</w:t>
      </w:r>
      <w:r w:rsidRPr="00380850">
        <w:tab/>
        <w:t xml:space="preserve">UTRA FDD carriers shall be configured according to TM1 as defined in </w:t>
      </w:r>
      <w:r w:rsidR="00E24033">
        <w:t>T</w:t>
      </w:r>
      <w:r w:rsidR="00042043" w:rsidRPr="00380850">
        <w:t>S</w:t>
      </w:r>
      <w:r w:rsidR="00042043">
        <w:t> </w:t>
      </w:r>
      <w:r w:rsidR="00042043" w:rsidRPr="00380850">
        <w:t>25.</w:t>
      </w:r>
      <w:r w:rsidRPr="00380850">
        <w:t>141</w:t>
      </w:r>
      <w:r w:rsidR="00042043">
        <w:t> </w:t>
      </w:r>
      <w:r w:rsidR="00042043" w:rsidRPr="00380850">
        <w:t>[1</w:t>
      </w:r>
      <w:r w:rsidRPr="00380850">
        <w:t>8]</w:t>
      </w:r>
      <w:r w:rsidR="00E031D4" w:rsidRPr="00380850">
        <w:t>,</w:t>
      </w:r>
      <w:r w:rsidRPr="00380850">
        <w:t xml:space="preserve"> </w:t>
      </w:r>
      <w:r w:rsidR="00042043">
        <w:t>clause</w:t>
      </w:r>
      <w:r w:rsidR="00E031D4" w:rsidRPr="00380850">
        <w:t> </w:t>
      </w:r>
      <w:r w:rsidRPr="00380850">
        <w:t>6.1.1.1.</w:t>
      </w:r>
    </w:p>
    <w:p w14:paraId="35CE54DD" w14:textId="34B77DDB" w:rsidR="003F450F" w:rsidRPr="00380850" w:rsidRDefault="003F450F" w:rsidP="00723263">
      <w:pPr>
        <w:pStyle w:val="B2"/>
        <w:ind w:left="284"/>
      </w:pPr>
      <w:r w:rsidRPr="00380850">
        <w:t>-</w:t>
      </w:r>
      <w:r w:rsidRPr="00380850">
        <w:tab/>
        <w:t xml:space="preserve">UTRA TDD carriers shall be configured according to </w:t>
      </w:r>
      <w:r w:rsidR="00E031D4" w:rsidRPr="00380850">
        <w:t>t</w:t>
      </w:r>
      <w:r w:rsidRPr="00380850">
        <w:t xml:space="preserve">able 6.1A as defined in </w:t>
      </w:r>
      <w:r w:rsidR="00E24033">
        <w:t>T</w:t>
      </w:r>
      <w:r w:rsidR="00042043" w:rsidRPr="00380850">
        <w:t>S</w:t>
      </w:r>
      <w:r w:rsidR="00042043">
        <w:t> </w:t>
      </w:r>
      <w:r w:rsidR="00042043" w:rsidRPr="00380850">
        <w:t>25.</w:t>
      </w:r>
      <w:r w:rsidRPr="00380850">
        <w:t>142</w:t>
      </w:r>
      <w:r w:rsidR="00042043">
        <w:t> </w:t>
      </w:r>
      <w:r w:rsidR="00042043" w:rsidRPr="00380850">
        <w:t>[2</w:t>
      </w:r>
      <w:r w:rsidRPr="00380850">
        <w:t>0]</w:t>
      </w:r>
      <w:r w:rsidR="00E031D4" w:rsidRPr="00380850">
        <w:t>,</w:t>
      </w:r>
      <w:r w:rsidRPr="00380850">
        <w:t xml:space="preserve"> </w:t>
      </w:r>
      <w:r w:rsidR="00042043">
        <w:t>clause </w:t>
      </w:r>
      <w:r w:rsidR="00042043" w:rsidRPr="00380850">
        <w:t>6</w:t>
      </w:r>
      <w:r w:rsidRPr="00380850">
        <w:t>.2.4.1.2.</w:t>
      </w:r>
    </w:p>
    <w:p w14:paraId="479A8424" w14:textId="5AC5ADF1" w:rsidR="003F450F" w:rsidRPr="00380850" w:rsidRDefault="003F450F" w:rsidP="00723263">
      <w:pPr>
        <w:pStyle w:val="B2"/>
        <w:ind w:left="284"/>
      </w:pPr>
      <w:r w:rsidRPr="00380850">
        <w:t>-</w:t>
      </w:r>
      <w:r w:rsidRPr="00380850">
        <w:tab/>
        <w:t xml:space="preserve">E-UTRA carriers shall be configured according to E-TM1 as defined in </w:t>
      </w:r>
      <w:r w:rsidR="00E24033">
        <w:t>T</w:t>
      </w:r>
      <w:r w:rsidR="00042043" w:rsidRPr="00380850">
        <w:t>S</w:t>
      </w:r>
      <w:r w:rsidR="00042043">
        <w:t> </w:t>
      </w:r>
      <w:r w:rsidR="00042043" w:rsidRPr="00380850">
        <w:t>36.</w:t>
      </w:r>
      <w:r w:rsidRPr="00380850">
        <w:t>141</w:t>
      </w:r>
      <w:r w:rsidR="00042043">
        <w:t> </w:t>
      </w:r>
      <w:r w:rsidR="00042043" w:rsidRPr="00380850">
        <w:t>[1</w:t>
      </w:r>
      <w:r w:rsidRPr="00380850">
        <w:t>7</w:t>
      </w:r>
      <w:r w:rsidR="003C61E9" w:rsidRPr="00380850">
        <w:t>]</w:t>
      </w:r>
      <w:r w:rsidR="00E031D4" w:rsidRPr="00380850">
        <w:t>,</w:t>
      </w:r>
      <w:r w:rsidRPr="00380850">
        <w:t xml:space="preserve"> </w:t>
      </w:r>
      <w:r w:rsidR="00042043">
        <w:t>clause</w:t>
      </w:r>
      <w:r w:rsidRPr="00380850">
        <w:t xml:space="preserve"> </w:t>
      </w:r>
      <w:r w:rsidR="00E031D4" w:rsidRPr="00380850">
        <w:t> </w:t>
      </w:r>
      <w:r w:rsidRPr="00380850">
        <w:t>6.1.1.1. For BC3 CS3 BS testing, E-UTRA carriers shall be configured according to E</w:t>
      </w:r>
      <w:r w:rsidR="00E031D4" w:rsidRPr="00380850">
        <w:noBreakHyphen/>
      </w:r>
      <w:r w:rsidRPr="00380850">
        <w:t xml:space="preserve">TM1_BC3CS3 defined </w:t>
      </w:r>
      <w:r w:rsidR="00F35F64" w:rsidRPr="00380850">
        <w:t>in annex</w:t>
      </w:r>
      <w:r w:rsidR="00E031D4" w:rsidRPr="00380850">
        <w:t> </w:t>
      </w:r>
      <w:r w:rsidRPr="00380850">
        <w:t>E</w:t>
      </w:r>
      <w:r w:rsidR="00572451" w:rsidRPr="00380850">
        <w:t xml:space="preserve"> of </w:t>
      </w:r>
      <w:r w:rsidR="00E24033">
        <w:t>T</w:t>
      </w:r>
      <w:r w:rsidR="00042043" w:rsidRPr="00380850">
        <w:t>S</w:t>
      </w:r>
      <w:r w:rsidR="00042043">
        <w:t> </w:t>
      </w:r>
      <w:r w:rsidR="00042043" w:rsidRPr="00380850">
        <w:t>37.</w:t>
      </w:r>
      <w:r w:rsidR="00572451" w:rsidRPr="00380850">
        <w:t>141</w:t>
      </w:r>
      <w:r w:rsidR="00042043">
        <w:t> </w:t>
      </w:r>
      <w:r w:rsidR="00042043" w:rsidRPr="00380850">
        <w:t>[1</w:t>
      </w:r>
      <w:r w:rsidR="00572451" w:rsidRPr="00380850">
        <w:t>6]</w:t>
      </w:r>
      <w:r w:rsidRPr="00380850">
        <w:t>.</w:t>
      </w:r>
    </w:p>
    <w:p w14:paraId="0DCC3B76" w14:textId="77777777" w:rsidR="003F450F" w:rsidRPr="00380850" w:rsidRDefault="003F450F" w:rsidP="00723263">
      <w:pPr>
        <w:pStyle w:val="B1"/>
        <w:keepNext/>
        <w:keepLines/>
        <w:spacing w:before="60"/>
        <w:ind w:left="0" w:firstLine="0"/>
      </w:pPr>
      <w:r w:rsidRPr="00380850">
        <w:t>b)</w:t>
      </w:r>
      <w:r w:rsidRPr="00380850">
        <w:tab/>
        <w:t>The configuration of the carriers in test configurations used for testing modulation quality and frequency error shall be as follows:</w:t>
      </w:r>
    </w:p>
    <w:p w14:paraId="6F11E44C" w14:textId="0B210B1F" w:rsidR="003F450F" w:rsidRPr="00380850" w:rsidRDefault="003F450F" w:rsidP="00723263">
      <w:pPr>
        <w:pStyle w:val="B2"/>
        <w:ind w:left="284"/>
      </w:pPr>
      <w:r w:rsidRPr="00380850">
        <w:t>-</w:t>
      </w:r>
      <w:r w:rsidRPr="00380850">
        <w:tab/>
        <w:t xml:space="preserve">For the case that modulation accuracy is measured for UTRA FDD, the UTRA FDD carriers shall be configured according to the supported TM1, TM4 and if HS-PDSCH transmission using 16QAM is supported also TM5 as defined </w:t>
      </w:r>
      <w:r w:rsidR="00E031D4" w:rsidRPr="00380850">
        <w:t xml:space="preserve">in </w:t>
      </w:r>
      <w:r w:rsidR="00E24033">
        <w:t>T</w:t>
      </w:r>
      <w:r w:rsidR="00042043" w:rsidRPr="00380850">
        <w:t>S</w:t>
      </w:r>
      <w:r w:rsidR="00042043">
        <w:t> </w:t>
      </w:r>
      <w:r w:rsidR="00042043" w:rsidRPr="00380850">
        <w:t>25.</w:t>
      </w:r>
      <w:r w:rsidRPr="00380850">
        <w:t>141</w:t>
      </w:r>
      <w:r w:rsidR="00042043">
        <w:t> </w:t>
      </w:r>
      <w:r w:rsidR="00042043" w:rsidRPr="00380850">
        <w:t>[1</w:t>
      </w:r>
      <w:r w:rsidRPr="00380850">
        <w:t>8]</w:t>
      </w:r>
      <w:r w:rsidR="00E031D4" w:rsidRPr="00380850">
        <w:t>,</w:t>
      </w:r>
      <w:r w:rsidRPr="00380850">
        <w:t xml:space="preserve"> </w:t>
      </w:r>
      <w:r w:rsidR="00042043">
        <w:t>clause</w:t>
      </w:r>
      <w:r w:rsidR="00E031D4" w:rsidRPr="00380850">
        <w:t>s</w:t>
      </w:r>
      <w:r w:rsidRPr="00380850">
        <w:t xml:space="preserve"> 6.1.1.1, 6.1.1.4 and 6.1.1.4A whilst any remaining carriers from other RAT(s) shall be configured a</w:t>
      </w:r>
      <w:r w:rsidR="00E031D4" w:rsidRPr="00380850">
        <w:t>ccording to a).</w:t>
      </w:r>
    </w:p>
    <w:p w14:paraId="1C702DEC" w14:textId="5C572B28" w:rsidR="003F450F" w:rsidRPr="00380850" w:rsidRDefault="003F450F" w:rsidP="00723263">
      <w:pPr>
        <w:pStyle w:val="B2"/>
        <w:ind w:left="284"/>
      </w:pPr>
      <w:r w:rsidRPr="00380850">
        <w:t>-</w:t>
      </w:r>
      <w:r w:rsidRPr="00380850">
        <w:tab/>
        <w:t xml:space="preserve">For the case that modulation accuracy is measured for UTRA TDD, the UTRA TDD carriers shall be configured according </w:t>
      </w:r>
      <w:r w:rsidR="00E031D4" w:rsidRPr="00380850">
        <w:t>to the supported modulation in t</w:t>
      </w:r>
      <w:r w:rsidRPr="00380850">
        <w:t xml:space="preserve">able 6.2A, </w:t>
      </w:r>
      <w:r w:rsidR="00E031D4" w:rsidRPr="00380850">
        <w:t>t</w:t>
      </w:r>
      <w:r w:rsidRPr="00380850">
        <w:t xml:space="preserve">able 6.39A, </w:t>
      </w:r>
      <w:r w:rsidR="00E031D4" w:rsidRPr="00380850">
        <w:t>t</w:t>
      </w:r>
      <w:r w:rsidRPr="00380850">
        <w:t xml:space="preserve">able 6.39B, </w:t>
      </w:r>
      <w:r w:rsidR="00E031D4" w:rsidRPr="00380850">
        <w:t>t</w:t>
      </w:r>
      <w:r w:rsidRPr="00380850">
        <w:t xml:space="preserve">able 6.39C, </w:t>
      </w:r>
      <w:r w:rsidR="00E031D4" w:rsidRPr="00380850">
        <w:t>table </w:t>
      </w:r>
      <w:r w:rsidRPr="00380850">
        <w:t xml:space="preserve">6.39D, </w:t>
      </w:r>
      <w:r w:rsidR="00E031D4" w:rsidRPr="00380850">
        <w:t>t</w:t>
      </w:r>
      <w:r w:rsidRPr="00380850">
        <w:t xml:space="preserve">able 6.40A, </w:t>
      </w:r>
      <w:r w:rsidR="00E031D4" w:rsidRPr="00380850">
        <w:t>t</w:t>
      </w:r>
      <w:r w:rsidRPr="00380850">
        <w:t xml:space="preserve">able 6.40B, </w:t>
      </w:r>
      <w:r w:rsidR="00E031D4" w:rsidRPr="00380850">
        <w:t>t</w:t>
      </w:r>
      <w:r w:rsidRPr="00380850">
        <w:t xml:space="preserve">able 6.41A, </w:t>
      </w:r>
      <w:r w:rsidR="00E031D4" w:rsidRPr="00380850">
        <w:t>t</w:t>
      </w:r>
      <w:r w:rsidRPr="00380850">
        <w:t xml:space="preserve">able 6.41B as defined </w:t>
      </w:r>
      <w:r w:rsidR="00E031D4" w:rsidRPr="00380850">
        <w:t xml:space="preserve">in </w:t>
      </w:r>
      <w:r w:rsidR="00E24033">
        <w:t>T</w:t>
      </w:r>
      <w:r w:rsidR="00042043" w:rsidRPr="00380850">
        <w:t>S</w:t>
      </w:r>
      <w:r w:rsidR="00042043">
        <w:t> </w:t>
      </w:r>
      <w:r w:rsidR="00042043" w:rsidRPr="00380850">
        <w:t>25.</w:t>
      </w:r>
      <w:r w:rsidRPr="00380850">
        <w:t>142</w:t>
      </w:r>
      <w:r w:rsidR="00042043">
        <w:t> </w:t>
      </w:r>
      <w:r w:rsidR="00042043" w:rsidRPr="00380850">
        <w:t>[2</w:t>
      </w:r>
      <w:r w:rsidRPr="00380850">
        <w:t>0]</w:t>
      </w:r>
      <w:r w:rsidR="00E031D4" w:rsidRPr="00380850">
        <w:t>,</w:t>
      </w:r>
      <w:r w:rsidRPr="00380850">
        <w:t xml:space="preserve"> </w:t>
      </w:r>
      <w:r w:rsidR="00042043">
        <w:t>clause</w:t>
      </w:r>
      <w:r w:rsidR="00E031D4" w:rsidRPr="00380850">
        <w:t>s </w:t>
      </w:r>
      <w:r w:rsidRPr="00380850">
        <w:t>6.3.4, 6.8.1, 6.8.2 and 6.8.3 whilst any remaining carriers from other RAT(s) shall be configured according to a).</w:t>
      </w:r>
    </w:p>
    <w:p w14:paraId="169E8962" w14:textId="3B86C062" w:rsidR="003F450F" w:rsidRPr="00380850" w:rsidRDefault="003F450F" w:rsidP="00723263">
      <w:pPr>
        <w:pStyle w:val="B2"/>
        <w:ind w:left="284"/>
      </w:pPr>
      <w:r w:rsidRPr="00380850">
        <w:t>-</w:t>
      </w:r>
      <w:r w:rsidRPr="00380850">
        <w:tab/>
        <w:t xml:space="preserve">For the case that modulation accuracy is measured for E-UTRA, the E-UTRA carriers shall be configured according to the supported E-TM3.1, E-TM3.2, E-TM3.3 and E-TM2 as defined </w:t>
      </w:r>
      <w:r w:rsidR="00E031D4" w:rsidRPr="00380850">
        <w:t xml:space="preserve">in </w:t>
      </w:r>
      <w:r w:rsidR="00E24033">
        <w:t>T</w:t>
      </w:r>
      <w:r w:rsidR="00042043" w:rsidRPr="00380850">
        <w:t>S</w:t>
      </w:r>
      <w:r w:rsidR="00042043">
        <w:t> </w:t>
      </w:r>
      <w:r w:rsidR="00042043" w:rsidRPr="00380850">
        <w:t>36.</w:t>
      </w:r>
      <w:r w:rsidRPr="00380850">
        <w:t>141</w:t>
      </w:r>
      <w:r w:rsidR="00042043">
        <w:t> </w:t>
      </w:r>
      <w:r w:rsidR="00042043" w:rsidRPr="00380850">
        <w:t>[1</w:t>
      </w:r>
      <w:r w:rsidRPr="00380850">
        <w:t xml:space="preserve">7] </w:t>
      </w:r>
      <w:r w:rsidR="00042043">
        <w:t>clause</w:t>
      </w:r>
      <w:r w:rsidR="00E031D4" w:rsidRPr="00380850">
        <w:t>s</w:t>
      </w:r>
      <w:r w:rsidRPr="00380850">
        <w:t xml:space="preserve"> 6.1.1.4, 6.1.1.5, 6.1.1.6 and 6.1.1.3 whilst any remaining carriers from other RAT(s) shall be configured according to a). For BC3 CS3 BS testing, E-UTRA carriers shall be configured according to E</w:t>
      </w:r>
      <w:r w:rsidR="00E031D4" w:rsidRPr="00380850">
        <w:noBreakHyphen/>
      </w:r>
      <w:r w:rsidRPr="00380850">
        <w:t xml:space="preserve">TM3.1_BC3CS3, E-TM3.2_BC3CS3, E-TM3.3_BC3CS3 and E-TM2_BC3CS3 defined </w:t>
      </w:r>
      <w:r w:rsidR="00F35F64" w:rsidRPr="00380850">
        <w:t>in annex</w:t>
      </w:r>
      <w:r w:rsidRPr="00380850">
        <w:t xml:space="preserve"> E of </w:t>
      </w:r>
      <w:r w:rsidR="00E24033">
        <w:t>T</w:t>
      </w:r>
      <w:r w:rsidR="00042043" w:rsidRPr="00380850">
        <w:t>S</w:t>
      </w:r>
      <w:r w:rsidR="00042043">
        <w:t> </w:t>
      </w:r>
      <w:r w:rsidR="00042043" w:rsidRPr="00380850">
        <w:t>37.</w:t>
      </w:r>
      <w:r w:rsidRPr="00380850">
        <w:t>141</w:t>
      </w:r>
      <w:r w:rsidR="00042043">
        <w:t> </w:t>
      </w:r>
      <w:r w:rsidR="00042043" w:rsidRPr="00380850">
        <w:t>[1</w:t>
      </w:r>
      <w:r w:rsidR="0049050C" w:rsidRPr="00380850">
        <w:t>6</w:t>
      </w:r>
      <w:r w:rsidRPr="00380850">
        <w:t>].</w:t>
      </w:r>
    </w:p>
    <w:p w14:paraId="5B09357D" w14:textId="77777777" w:rsidR="003F450F" w:rsidRPr="00380850" w:rsidRDefault="00723263" w:rsidP="00723263">
      <w:pPr>
        <w:pStyle w:val="B1"/>
        <w:keepNext/>
        <w:keepLines/>
        <w:spacing w:before="60"/>
        <w:ind w:left="0" w:firstLine="0"/>
      </w:pPr>
      <w:r w:rsidRPr="00380850">
        <w:rPr>
          <w:lang w:val="en-US"/>
        </w:rPr>
        <w:t xml:space="preserve">c) </w:t>
      </w:r>
      <w:r w:rsidR="003F450F" w:rsidRPr="00380850">
        <w:t>Unless otherwise stated, transmitter carriers used for receiver tests shall be configured as follows:</w:t>
      </w:r>
    </w:p>
    <w:p w14:paraId="0B55E1CB" w14:textId="01E1D2A9" w:rsidR="003F450F" w:rsidRPr="00380850" w:rsidRDefault="003F450F" w:rsidP="00723263">
      <w:pPr>
        <w:pStyle w:val="B2"/>
        <w:ind w:left="284"/>
      </w:pPr>
      <w:r w:rsidRPr="00380850">
        <w:t>-</w:t>
      </w:r>
      <w:r w:rsidRPr="00380850">
        <w:tab/>
        <w:t xml:space="preserve">UTRA FDD carriers shall be configured according to TM1 as defined </w:t>
      </w:r>
      <w:r w:rsidR="00E031D4" w:rsidRPr="00380850">
        <w:t xml:space="preserve">in </w:t>
      </w:r>
      <w:r w:rsidR="00E24033">
        <w:t>T</w:t>
      </w:r>
      <w:r w:rsidR="00042043" w:rsidRPr="00380850">
        <w:t>S</w:t>
      </w:r>
      <w:r w:rsidR="00042043">
        <w:t> </w:t>
      </w:r>
      <w:r w:rsidR="00042043" w:rsidRPr="00380850">
        <w:t>25.</w:t>
      </w:r>
      <w:r w:rsidRPr="00380850">
        <w:t>141</w:t>
      </w:r>
      <w:r w:rsidR="00042043">
        <w:t> </w:t>
      </w:r>
      <w:r w:rsidR="00042043" w:rsidRPr="00380850">
        <w:t>[1</w:t>
      </w:r>
      <w:r w:rsidRPr="00380850">
        <w:t>8]</w:t>
      </w:r>
      <w:r w:rsidR="00E031D4" w:rsidRPr="00380850">
        <w:t>,</w:t>
      </w:r>
      <w:r w:rsidRPr="00380850">
        <w:t xml:space="preserve"> </w:t>
      </w:r>
      <w:r w:rsidR="00042043">
        <w:t>clause</w:t>
      </w:r>
      <w:r w:rsidR="00E031D4" w:rsidRPr="00380850">
        <w:t> </w:t>
      </w:r>
      <w:r w:rsidRPr="00380850">
        <w:t>6.1.1.1.</w:t>
      </w:r>
    </w:p>
    <w:p w14:paraId="78C3D301" w14:textId="7BAD9E88" w:rsidR="003F450F" w:rsidRPr="00380850" w:rsidRDefault="003F450F" w:rsidP="00723263">
      <w:pPr>
        <w:pStyle w:val="B2"/>
        <w:ind w:left="284"/>
      </w:pPr>
      <w:r w:rsidRPr="00380850">
        <w:t>-</w:t>
      </w:r>
      <w:r w:rsidRPr="00380850">
        <w:tab/>
        <w:t xml:space="preserve">UTRA TDD carriers shall be configured according </w:t>
      </w:r>
      <w:r w:rsidR="009F145B" w:rsidRPr="00380850">
        <w:t>to table</w:t>
      </w:r>
      <w:r w:rsidRPr="00380850">
        <w:t xml:space="preserve"> 6.1A as defined </w:t>
      </w:r>
      <w:r w:rsidR="00E031D4" w:rsidRPr="00380850">
        <w:t xml:space="preserve">in </w:t>
      </w:r>
      <w:r w:rsidR="00E24033">
        <w:t>T</w:t>
      </w:r>
      <w:r w:rsidR="00042043" w:rsidRPr="00380850">
        <w:t>S</w:t>
      </w:r>
      <w:r w:rsidR="00042043">
        <w:t> </w:t>
      </w:r>
      <w:r w:rsidR="00042043" w:rsidRPr="00380850">
        <w:t>25.</w:t>
      </w:r>
      <w:r w:rsidRPr="00380850">
        <w:t>142</w:t>
      </w:r>
      <w:r w:rsidR="00042043">
        <w:t> </w:t>
      </w:r>
      <w:r w:rsidR="00042043" w:rsidRPr="00380850">
        <w:t>[2</w:t>
      </w:r>
      <w:r w:rsidRPr="00380850">
        <w:t>0]</w:t>
      </w:r>
      <w:r w:rsidR="00E031D4" w:rsidRPr="00380850">
        <w:t>,</w:t>
      </w:r>
      <w:r w:rsidRPr="00380850">
        <w:t xml:space="preserve"> </w:t>
      </w:r>
      <w:r w:rsidR="00042043">
        <w:t>clause </w:t>
      </w:r>
      <w:r w:rsidR="00042043" w:rsidRPr="00380850">
        <w:t>6</w:t>
      </w:r>
      <w:r w:rsidRPr="00380850">
        <w:t>.2.4.1.2.</w:t>
      </w:r>
    </w:p>
    <w:p w14:paraId="0B82B84A" w14:textId="44CC8865" w:rsidR="003F450F" w:rsidRPr="00380850" w:rsidRDefault="003F450F" w:rsidP="00723263">
      <w:pPr>
        <w:pStyle w:val="B2"/>
        <w:ind w:left="284"/>
      </w:pPr>
      <w:r w:rsidRPr="00380850">
        <w:t>-</w:t>
      </w:r>
      <w:r w:rsidRPr="00380850">
        <w:tab/>
        <w:t xml:space="preserve">E-UTRA carriers shall be configured according to E-TM1 as defined </w:t>
      </w:r>
      <w:r w:rsidR="00E031D4" w:rsidRPr="00380850">
        <w:t xml:space="preserve">in </w:t>
      </w:r>
      <w:r w:rsidR="00E24033">
        <w:t>T</w:t>
      </w:r>
      <w:r w:rsidR="00042043" w:rsidRPr="00380850">
        <w:t>S</w:t>
      </w:r>
      <w:r w:rsidR="00042043">
        <w:t> </w:t>
      </w:r>
      <w:r w:rsidR="00042043" w:rsidRPr="00380850">
        <w:t>36.</w:t>
      </w:r>
      <w:r w:rsidRPr="00380850">
        <w:t>141</w:t>
      </w:r>
      <w:r w:rsidR="00042043">
        <w:t> </w:t>
      </w:r>
      <w:r w:rsidR="00042043" w:rsidRPr="00380850">
        <w:t>[1</w:t>
      </w:r>
      <w:r w:rsidRPr="00380850">
        <w:t>7</w:t>
      </w:r>
      <w:r w:rsidR="003C61E9" w:rsidRPr="00380850">
        <w:t>]</w:t>
      </w:r>
      <w:r w:rsidR="00E031D4" w:rsidRPr="00380850">
        <w:t>,</w:t>
      </w:r>
      <w:r w:rsidRPr="00380850">
        <w:t xml:space="preserve"> </w:t>
      </w:r>
      <w:r w:rsidR="00042043">
        <w:t>clause</w:t>
      </w:r>
      <w:r w:rsidR="00E031D4" w:rsidRPr="00380850">
        <w:t> </w:t>
      </w:r>
      <w:r w:rsidRPr="00380850">
        <w:t>6.1.1.1. For BC3 CS3 BS testing, E-UTRA carriers shall be configured according to E</w:t>
      </w:r>
      <w:r w:rsidR="00E031D4" w:rsidRPr="00380850">
        <w:noBreakHyphen/>
      </w:r>
      <w:r w:rsidRPr="00380850">
        <w:t xml:space="preserve">TM1_BC3CS3 defined </w:t>
      </w:r>
      <w:r w:rsidR="00F35F64" w:rsidRPr="00380850">
        <w:t>in annex</w:t>
      </w:r>
      <w:r w:rsidRPr="00380850">
        <w:t xml:space="preserve"> E</w:t>
      </w:r>
      <w:r w:rsidR="00572451" w:rsidRPr="00380850">
        <w:t xml:space="preserve"> of </w:t>
      </w:r>
      <w:r w:rsidR="00E24033">
        <w:t>T</w:t>
      </w:r>
      <w:r w:rsidR="00042043" w:rsidRPr="00380850">
        <w:t>S</w:t>
      </w:r>
      <w:r w:rsidR="00042043">
        <w:t> </w:t>
      </w:r>
      <w:r w:rsidR="00042043" w:rsidRPr="00380850">
        <w:t>37.</w:t>
      </w:r>
      <w:r w:rsidR="000C2E7E" w:rsidRPr="00380850">
        <w:t>141</w:t>
      </w:r>
      <w:r w:rsidR="00042043">
        <w:t> </w:t>
      </w:r>
      <w:r w:rsidR="00042043" w:rsidRPr="00380850">
        <w:t>[1</w:t>
      </w:r>
      <w:r w:rsidR="000C2E7E" w:rsidRPr="00380850">
        <w:t>6]</w:t>
      </w:r>
      <w:r w:rsidRPr="00380850">
        <w:t>.</w:t>
      </w:r>
    </w:p>
    <w:p w14:paraId="30E4AA27" w14:textId="186C4D81" w:rsidR="003F450F" w:rsidRPr="00380850" w:rsidRDefault="003F450F" w:rsidP="003F450F">
      <w:pPr>
        <w:rPr>
          <w:rFonts w:cs="v4.2.0"/>
        </w:rPr>
      </w:pPr>
      <w:r w:rsidRPr="00380850">
        <w:rPr>
          <w:rFonts w:cs="v4.2.0"/>
        </w:rPr>
        <w:lastRenderedPageBreak/>
        <w:t xml:space="preserve">For the test of certain RF requirements </w:t>
      </w:r>
      <w:r w:rsidR="00042043" w:rsidRPr="00380850">
        <w:rPr>
          <w:rFonts w:cs="v4.2.0"/>
        </w:rPr>
        <w:t>clause</w:t>
      </w:r>
      <w:r w:rsidR="00042043">
        <w:rPr>
          <w:rFonts w:cs="v4.2.0"/>
        </w:rPr>
        <w:t> </w:t>
      </w:r>
      <w:r w:rsidR="00042043" w:rsidRPr="00380850">
        <w:rPr>
          <w:rFonts w:cs="v4.2.0"/>
        </w:rPr>
        <w:t>5</w:t>
      </w:r>
      <w:r w:rsidRPr="00380850">
        <w:rPr>
          <w:rFonts w:cs="v4.2.0"/>
        </w:rPr>
        <w:t xml:space="preserve"> refers to the test configurations as defined in the single-RAT specifications. In this case, the transmitter test signals and test models as defined within the referred test specification for the RF requirement shall be used.</w:t>
      </w:r>
    </w:p>
    <w:p w14:paraId="4F6067A5" w14:textId="77777777" w:rsidR="00C76AF1" w:rsidRPr="00380850" w:rsidRDefault="00C76AF1" w:rsidP="0098090A">
      <w:pPr>
        <w:pStyle w:val="Heading2"/>
        <w:rPr>
          <w:lang w:eastAsia="zh-CN"/>
        </w:rPr>
      </w:pPr>
      <w:bookmarkStart w:id="146" w:name="_Toc21018871"/>
      <w:bookmarkStart w:id="147" w:name="_Toc61114446"/>
      <w:r w:rsidRPr="00380850">
        <w:rPr>
          <w:rFonts w:hint="eastAsia"/>
          <w:lang w:eastAsia="zh-CN"/>
        </w:rPr>
        <w:t>4.</w:t>
      </w:r>
      <w:r w:rsidRPr="00380850">
        <w:rPr>
          <w:lang w:eastAsia="zh-CN"/>
        </w:rPr>
        <w:t>13</w:t>
      </w:r>
      <w:r w:rsidRPr="00380850">
        <w:rPr>
          <w:rFonts w:hint="eastAsia"/>
          <w:lang w:eastAsia="zh-CN"/>
        </w:rPr>
        <w:tab/>
      </w:r>
      <w:r w:rsidR="00A4716B" w:rsidRPr="00380850">
        <w:t>Format and interpretation of tests</w:t>
      </w:r>
      <w:bookmarkEnd w:id="146"/>
      <w:bookmarkEnd w:id="147"/>
    </w:p>
    <w:p w14:paraId="4074F7BD" w14:textId="77777777" w:rsidR="003F450F" w:rsidRPr="00380850" w:rsidRDefault="003F450F" w:rsidP="003F450F">
      <w:pPr>
        <w:rPr>
          <w:rFonts w:cs="v4.2.0"/>
        </w:rPr>
      </w:pPr>
      <w:r w:rsidRPr="00380850">
        <w:rPr>
          <w:rFonts w:cs="v4.2.0"/>
        </w:rPr>
        <w:t>Each test in the following clauses has a standard format:</w:t>
      </w:r>
    </w:p>
    <w:p w14:paraId="6250DC7C" w14:textId="77777777" w:rsidR="003F450F" w:rsidRPr="00380850" w:rsidRDefault="003F450F" w:rsidP="003F450F">
      <w:pPr>
        <w:rPr>
          <w:b/>
        </w:rPr>
      </w:pPr>
      <w:r w:rsidRPr="00380850">
        <w:rPr>
          <w:b/>
        </w:rPr>
        <w:t>X</w:t>
      </w:r>
      <w:r w:rsidRPr="00380850">
        <w:rPr>
          <w:b/>
        </w:rPr>
        <w:tab/>
        <w:t>Title</w:t>
      </w:r>
    </w:p>
    <w:p w14:paraId="53275E2F" w14:textId="77777777" w:rsidR="003F450F" w:rsidRPr="00380850" w:rsidRDefault="003F450F" w:rsidP="003F450F">
      <w:pPr>
        <w:rPr>
          <w:b/>
        </w:rPr>
      </w:pPr>
      <w:r w:rsidRPr="00380850">
        <w:t>All tests are applicable to all equipment within the scope of the present document, unless otherwise stated.</w:t>
      </w:r>
    </w:p>
    <w:p w14:paraId="28550273" w14:textId="77777777" w:rsidR="003F450F" w:rsidRPr="00380850" w:rsidRDefault="003F450F" w:rsidP="00723263">
      <w:pPr>
        <w:rPr>
          <w:b/>
        </w:rPr>
      </w:pPr>
      <w:r w:rsidRPr="00380850">
        <w:rPr>
          <w:b/>
        </w:rPr>
        <w:t>X.1</w:t>
      </w:r>
      <w:r w:rsidRPr="00380850">
        <w:rPr>
          <w:b/>
        </w:rPr>
        <w:tab/>
        <w:t>Definition and applicability</w:t>
      </w:r>
    </w:p>
    <w:p w14:paraId="604BB34B" w14:textId="07720D1F" w:rsidR="003F450F" w:rsidRPr="00380850" w:rsidRDefault="003F450F" w:rsidP="003F450F">
      <w:r w:rsidRPr="00380850">
        <w:t xml:space="preserve">This </w:t>
      </w:r>
      <w:r w:rsidR="00042043">
        <w:t>clause</w:t>
      </w:r>
      <w:r w:rsidRPr="00380850">
        <w:t xml:space="preserve"> gives the general definition of the parameter under consideration and specifies whether the test is applicable to all equipment or only to a certain subset. Required manufacturer declarations may be included here.</w:t>
      </w:r>
    </w:p>
    <w:p w14:paraId="532A22F4" w14:textId="77777777" w:rsidR="003F450F" w:rsidRPr="00380850" w:rsidRDefault="003F450F" w:rsidP="003F450F">
      <w:pPr>
        <w:rPr>
          <w:b/>
        </w:rPr>
      </w:pPr>
      <w:r w:rsidRPr="00380850">
        <w:rPr>
          <w:b/>
        </w:rPr>
        <w:t>X.2</w:t>
      </w:r>
      <w:r w:rsidRPr="00380850">
        <w:rPr>
          <w:b/>
        </w:rPr>
        <w:tab/>
        <w:t>Minimum requirement</w:t>
      </w:r>
    </w:p>
    <w:p w14:paraId="128BDB43" w14:textId="5CE3597D" w:rsidR="003F450F" w:rsidRPr="00380850" w:rsidRDefault="003F450F" w:rsidP="003F450F">
      <w:r w:rsidRPr="00380850">
        <w:t xml:space="preserve">This </w:t>
      </w:r>
      <w:r w:rsidR="00042043">
        <w:t>clause</w:t>
      </w:r>
      <w:r w:rsidRPr="00380850">
        <w:t xml:space="preserve"> contains the reference to the </w:t>
      </w:r>
      <w:r w:rsidR="00042043">
        <w:t>clause</w:t>
      </w:r>
      <w:r w:rsidRPr="00380850">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1A674D0B" w14:textId="77777777" w:rsidR="003F450F" w:rsidRPr="00380850" w:rsidRDefault="003F450F" w:rsidP="00723263">
      <w:pPr>
        <w:rPr>
          <w:b/>
        </w:rPr>
      </w:pPr>
      <w:r w:rsidRPr="00380850">
        <w:rPr>
          <w:b/>
        </w:rPr>
        <w:t>X.3</w:t>
      </w:r>
      <w:r w:rsidRPr="00380850">
        <w:rPr>
          <w:b/>
        </w:rPr>
        <w:tab/>
        <w:t>Test purpose</w:t>
      </w:r>
    </w:p>
    <w:p w14:paraId="08035F37" w14:textId="5644CF81" w:rsidR="003F450F" w:rsidRPr="00380850" w:rsidRDefault="003F450F" w:rsidP="003F450F">
      <w:r w:rsidRPr="00380850">
        <w:t xml:space="preserve">This </w:t>
      </w:r>
      <w:r w:rsidR="00042043">
        <w:t>clause</w:t>
      </w:r>
      <w:r w:rsidRPr="00380850">
        <w:t xml:space="preserve"> defines the purpose of the test.</w:t>
      </w:r>
    </w:p>
    <w:p w14:paraId="046867A6" w14:textId="77777777" w:rsidR="003F450F" w:rsidRPr="00380850" w:rsidRDefault="003F450F" w:rsidP="003F450F">
      <w:pPr>
        <w:rPr>
          <w:b/>
        </w:rPr>
      </w:pPr>
      <w:r w:rsidRPr="00380850">
        <w:rPr>
          <w:b/>
        </w:rPr>
        <w:t>X.4</w:t>
      </w:r>
      <w:r w:rsidRPr="00380850">
        <w:rPr>
          <w:b/>
        </w:rPr>
        <w:tab/>
        <w:t>Method of test</w:t>
      </w:r>
    </w:p>
    <w:p w14:paraId="345CF44B" w14:textId="77777777" w:rsidR="003F450F" w:rsidRPr="00380850" w:rsidRDefault="003F450F" w:rsidP="00723263">
      <w:pPr>
        <w:rPr>
          <w:b/>
        </w:rPr>
      </w:pPr>
      <w:r w:rsidRPr="00380850">
        <w:rPr>
          <w:b/>
        </w:rPr>
        <w:t>X.4.1</w:t>
      </w:r>
      <w:r w:rsidRPr="00380850">
        <w:rPr>
          <w:b/>
        </w:rPr>
        <w:tab/>
        <w:t>General</w:t>
      </w:r>
    </w:p>
    <w:p w14:paraId="6D14A26E" w14:textId="77777777" w:rsidR="003F450F" w:rsidRPr="00380850" w:rsidRDefault="003F450F" w:rsidP="003F450F">
      <w:r w:rsidRPr="00380850">
        <w:t>In some cases there are alternative test procedures or initial conditions. In such cases, guidance for which initial conditions and test procedures can be applied are stated here. In the case only one test procedure is applicable, that is stated here. Guidance to which TAB connectors are subject to the test is also given here.</w:t>
      </w:r>
    </w:p>
    <w:p w14:paraId="4BA85736" w14:textId="77777777" w:rsidR="003F450F" w:rsidRPr="00380850" w:rsidRDefault="003F450F" w:rsidP="003F450F">
      <w:pPr>
        <w:rPr>
          <w:b/>
        </w:rPr>
      </w:pPr>
      <w:r w:rsidRPr="00380850">
        <w:rPr>
          <w:b/>
        </w:rPr>
        <w:t>X.4.2y</w:t>
      </w:r>
      <w:r w:rsidR="00F26EC7" w:rsidRPr="00380850">
        <w:rPr>
          <w:b/>
        </w:rPr>
        <w:tab/>
      </w:r>
      <w:r w:rsidRPr="00380850">
        <w:rPr>
          <w:b/>
        </w:rPr>
        <w:t>First test method</w:t>
      </w:r>
    </w:p>
    <w:p w14:paraId="521F8A59" w14:textId="77777777" w:rsidR="00042043" w:rsidRPr="00380850" w:rsidRDefault="003F450F" w:rsidP="003F450F">
      <w:pPr>
        <w:rPr>
          <w:b/>
        </w:rPr>
      </w:pPr>
      <w:r w:rsidRPr="00380850">
        <w:rPr>
          <w:b/>
        </w:rPr>
        <w:t>X.4.2y.1</w:t>
      </w:r>
      <w:r w:rsidRPr="00380850">
        <w:rPr>
          <w:b/>
        </w:rPr>
        <w:tab/>
        <w:t>Initial conditions</w:t>
      </w:r>
    </w:p>
    <w:p w14:paraId="27CFE031" w14:textId="1F0B4ECD" w:rsidR="003F450F" w:rsidRPr="00380850" w:rsidRDefault="003F450F" w:rsidP="003F450F">
      <w:r w:rsidRPr="00380850">
        <w:t xml:space="preserve">This </w:t>
      </w:r>
      <w:r w:rsidR="00042043">
        <w:t>clause</w:t>
      </w:r>
      <w:r w:rsidRPr="00380850">
        <w:t xml:space="preserve"> defines the initial conditions for each test, including the test environment, the RF channels to be tested and the basic measurement set-up.  The test system is assumed to be correctly calibrated as part of the initial conditions. Calibrati</w:t>
      </w:r>
      <w:r w:rsidR="00E031D4" w:rsidRPr="00380850">
        <w:t>on is not explicitly mentioned.</w:t>
      </w:r>
    </w:p>
    <w:p w14:paraId="6CD88726" w14:textId="77777777" w:rsidR="003F450F" w:rsidRPr="00380850" w:rsidRDefault="003F450F" w:rsidP="003F450F">
      <w:pPr>
        <w:rPr>
          <w:b/>
        </w:rPr>
      </w:pPr>
      <w:r w:rsidRPr="00380850">
        <w:rPr>
          <w:b/>
        </w:rPr>
        <w:t>X.4.2y.2</w:t>
      </w:r>
      <w:r w:rsidRPr="00380850">
        <w:rPr>
          <w:b/>
        </w:rPr>
        <w:tab/>
        <w:t>Procedure</w:t>
      </w:r>
    </w:p>
    <w:p w14:paraId="49C5A45B" w14:textId="58E73A6B" w:rsidR="003F450F" w:rsidRPr="00380850" w:rsidRDefault="003F450F" w:rsidP="003F450F">
      <w:r w:rsidRPr="00380850">
        <w:t xml:space="preserve">This </w:t>
      </w:r>
      <w:r w:rsidR="00042043">
        <w:t>clause</w:t>
      </w:r>
      <w:r w:rsidRPr="00380850">
        <w:t xml:space="preserve"> describes the steps necessary to perform the test and provides further details of the test definition like point of access (e.g. test port), domain (e.g. frequency-span), range, weighting (e.g. b</w:t>
      </w:r>
      <w:r w:rsidR="00E031D4" w:rsidRPr="00380850">
        <w:t>andwidth), and algorithms (e.g. </w:t>
      </w:r>
      <w:r w:rsidRPr="00380850">
        <w:t>averaging).  The procedure may comprise data processing of the measurement result before comparison with the test requirement (e.g. average result from several measurement positions).</w:t>
      </w:r>
    </w:p>
    <w:p w14:paraId="3E3F1219" w14:textId="77777777" w:rsidR="003F450F" w:rsidRPr="00380850" w:rsidRDefault="003F450F" w:rsidP="003F450F">
      <w:pPr>
        <w:rPr>
          <w:b/>
        </w:rPr>
      </w:pPr>
      <w:r w:rsidRPr="00380850">
        <w:rPr>
          <w:b/>
        </w:rPr>
        <w:t>X.4.3y</w:t>
      </w:r>
      <w:r w:rsidRPr="00380850">
        <w:rPr>
          <w:b/>
        </w:rPr>
        <w:tab/>
        <w:t>Alternative test method (if any)</w:t>
      </w:r>
    </w:p>
    <w:p w14:paraId="14A61729" w14:textId="77777777" w:rsidR="003F450F" w:rsidRPr="00380850" w:rsidRDefault="003F450F" w:rsidP="003F450F">
      <w:r w:rsidRPr="00380850">
        <w:t>If there are alternative test methods, each is described with its initial conditions and procedures.</w:t>
      </w:r>
    </w:p>
    <w:p w14:paraId="42D33DB6" w14:textId="77777777" w:rsidR="003F450F" w:rsidRPr="00380850" w:rsidRDefault="003F450F" w:rsidP="00723263">
      <w:pPr>
        <w:rPr>
          <w:b/>
        </w:rPr>
      </w:pPr>
      <w:r w:rsidRPr="00380850">
        <w:rPr>
          <w:b/>
        </w:rPr>
        <w:t>X.5</w:t>
      </w:r>
      <w:r w:rsidRPr="00380850">
        <w:rPr>
          <w:b/>
        </w:rPr>
        <w:tab/>
        <w:t>Test requirement</w:t>
      </w:r>
    </w:p>
    <w:p w14:paraId="3CF34356" w14:textId="63970511" w:rsidR="003F450F" w:rsidRPr="00380850" w:rsidRDefault="003F450F" w:rsidP="003F450F">
      <w:r w:rsidRPr="00380850">
        <w:t xml:space="preserve">This </w:t>
      </w:r>
      <w:r w:rsidR="00042043">
        <w:t>clause</w:t>
      </w:r>
      <w:r w:rsidRPr="00380850">
        <w:t xml:space="preserve"> defines the pass/fail criteria for the equipment under test, see </w:t>
      </w:r>
      <w:r w:rsidR="00042043">
        <w:t>clause </w:t>
      </w:r>
      <w:r w:rsidR="00042043" w:rsidRPr="00380850">
        <w:t>4</w:t>
      </w:r>
      <w:r w:rsidRPr="00380850">
        <w:t xml:space="preserve">.1.3 Interpretation of measurement results. Test requirements for every minimum requirement referred in </w:t>
      </w:r>
      <w:r w:rsidR="00042043">
        <w:t>clause</w:t>
      </w:r>
      <w:r w:rsidRPr="00380850">
        <w:t xml:space="preserve"> X.2 are listed here. Cases where minimum requirements do n</w:t>
      </w:r>
      <w:r w:rsidR="00E031D4" w:rsidRPr="00380850">
        <w:t>ot apply need not be mentioned.</w:t>
      </w:r>
    </w:p>
    <w:p w14:paraId="5B6B1A60" w14:textId="01677F45" w:rsidR="003F450F" w:rsidRPr="00380850" w:rsidRDefault="003F450F" w:rsidP="003F450F">
      <w:r w:rsidRPr="00380850">
        <w:t xml:space="preserve">The test requirements may be different depending on the test method applied. A test requirement for each test method applicable to the respective MSR/Single RAT requirement is given in separate </w:t>
      </w:r>
      <w:r w:rsidR="00042043">
        <w:t>clause</w:t>
      </w:r>
      <w:r w:rsidRPr="00380850">
        <w:t>s where applicable.</w:t>
      </w:r>
    </w:p>
    <w:p w14:paraId="36DFB070" w14:textId="77777777" w:rsidR="00643080" w:rsidRPr="00380850" w:rsidRDefault="00C56416" w:rsidP="0098090A">
      <w:pPr>
        <w:pStyle w:val="Heading1"/>
        <w:rPr>
          <w:lang w:eastAsia="zh-CN"/>
        </w:rPr>
      </w:pPr>
      <w:bookmarkStart w:id="148" w:name="_Toc21018872"/>
      <w:bookmarkStart w:id="149" w:name="_Toc61114447"/>
      <w:r w:rsidRPr="00380850">
        <w:rPr>
          <w:rFonts w:hint="eastAsia"/>
          <w:lang w:eastAsia="zh-CN"/>
        </w:rPr>
        <w:lastRenderedPageBreak/>
        <w:t>5</w:t>
      </w:r>
      <w:r w:rsidR="00643080" w:rsidRPr="00380850">
        <w:rPr>
          <w:lang w:eastAsia="zh-CN"/>
        </w:rPr>
        <w:tab/>
        <w:t>Applicability of Requirements</w:t>
      </w:r>
      <w:bookmarkEnd w:id="148"/>
      <w:bookmarkEnd w:id="149"/>
    </w:p>
    <w:p w14:paraId="3E80912E" w14:textId="77777777" w:rsidR="003F450F" w:rsidRPr="00380850" w:rsidRDefault="003F450F" w:rsidP="005473D3">
      <w:pPr>
        <w:pStyle w:val="Heading2"/>
      </w:pPr>
      <w:bookmarkStart w:id="150" w:name="_Toc21018873"/>
      <w:bookmarkStart w:id="151" w:name="_Toc61114448"/>
      <w:r w:rsidRPr="00380850">
        <w:t>5.1</w:t>
      </w:r>
      <w:r w:rsidRPr="00380850">
        <w:tab/>
        <w:t>General</w:t>
      </w:r>
      <w:bookmarkEnd w:id="150"/>
      <w:bookmarkEnd w:id="151"/>
    </w:p>
    <w:p w14:paraId="654E590A" w14:textId="77777777" w:rsidR="003F450F" w:rsidRPr="00380850" w:rsidRDefault="003F450F" w:rsidP="003F450F">
      <w:r w:rsidRPr="00380850">
        <w:t xml:space="preserve">The present clause defines for each conducted test requirement the set of mandatory test configurations which shall be used for demonstrating conformance for each </w:t>
      </w:r>
      <w:r w:rsidRPr="00380850">
        <w:rPr>
          <w:i/>
        </w:rPr>
        <w:t>TAB connector</w:t>
      </w:r>
      <w:r w:rsidRPr="00380850">
        <w:t>.</w:t>
      </w:r>
    </w:p>
    <w:p w14:paraId="09BAD1D7" w14:textId="22527B8D" w:rsidR="003F450F" w:rsidRPr="00380850" w:rsidRDefault="003F450F" w:rsidP="003F450F">
      <w:r w:rsidRPr="00380850">
        <w:t xml:space="preserve">Test configurations for </w:t>
      </w:r>
      <w:r w:rsidRPr="00380850">
        <w:rPr>
          <w:i/>
        </w:rPr>
        <w:t>TAB connectors</w:t>
      </w:r>
      <w:r w:rsidRPr="00380850">
        <w:t xml:space="preserve"> supporting multiple RAT in the tested operating band are specified in </w:t>
      </w:r>
      <w:r w:rsidR="00042043">
        <w:t>clause</w:t>
      </w:r>
      <w:r w:rsidR="00E031D4" w:rsidRPr="00380850">
        <w:t> 5.</w:t>
      </w:r>
      <w:r w:rsidR="005E5B5A" w:rsidRPr="00380850">
        <w:t>2</w:t>
      </w:r>
      <w:r w:rsidR="00E031D4" w:rsidRPr="00380850">
        <w:t>.</w:t>
      </w:r>
    </w:p>
    <w:p w14:paraId="5F10EC96" w14:textId="58999F0A" w:rsidR="003F450F" w:rsidRPr="00380850" w:rsidRDefault="003F450F" w:rsidP="003F450F">
      <w:r w:rsidRPr="00380850">
        <w:t xml:space="preserve">Test configurations for </w:t>
      </w:r>
      <w:r w:rsidRPr="00380850">
        <w:rPr>
          <w:i/>
        </w:rPr>
        <w:t>TAB connectors</w:t>
      </w:r>
      <w:r w:rsidRPr="00380850">
        <w:t xml:space="preserve"> declared to support single RAT requirements (see table 4.10-1, D6.13) by either  MSR requirements for UTRA only or E-UTRA only or with a single-RAT UTRA requirements or single RAT E-UTRA requirements </w:t>
      </w:r>
      <w:r w:rsidR="00240393" w:rsidRPr="00380850">
        <w:t xml:space="preserve">are specified in </w:t>
      </w:r>
      <w:r w:rsidR="00042043">
        <w:t>clause </w:t>
      </w:r>
      <w:r w:rsidR="00042043" w:rsidRPr="00380850">
        <w:t>5</w:t>
      </w:r>
      <w:r w:rsidR="00240393" w:rsidRPr="00380850">
        <w:t>.</w:t>
      </w:r>
      <w:r w:rsidR="005E5B5A" w:rsidRPr="00380850">
        <w:t>3</w:t>
      </w:r>
      <w:r w:rsidR="00240393" w:rsidRPr="00380850">
        <w:t>.</w:t>
      </w:r>
    </w:p>
    <w:p w14:paraId="27511B46" w14:textId="1F4D578F" w:rsidR="003F450F" w:rsidRPr="00380850" w:rsidRDefault="003F450F" w:rsidP="003F450F">
      <w:r w:rsidRPr="00380850">
        <w:t xml:space="preserve">Test configurations for </w:t>
      </w:r>
      <w:r w:rsidRPr="00380850">
        <w:rPr>
          <w:i/>
        </w:rPr>
        <w:t xml:space="preserve">Multi-band TAB connectors </w:t>
      </w:r>
      <w:r w:rsidRPr="00380850">
        <w:t xml:space="preserve">are specified in </w:t>
      </w:r>
      <w:r w:rsidR="00042043">
        <w:t>clause </w:t>
      </w:r>
      <w:r w:rsidR="00042043" w:rsidRPr="00380850">
        <w:t>5</w:t>
      </w:r>
      <w:r w:rsidRPr="00380850">
        <w:t>.</w:t>
      </w:r>
      <w:r w:rsidR="005E5B5A" w:rsidRPr="00380850">
        <w:t>4</w:t>
      </w:r>
      <w:r w:rsidRPr="00380850">
        <w:t>.</w:t>
      </w:r>
    </w:p>
    <w:p w14:paraId="6D900BAB" w14:textId="570EF852" w:rsidR="003F450F" w:rsidRPr="00380850" w:rsidRDefault="003F450F" w:rsidP="003F450F">
      <w:r w:rsidRPr="00380850">
        <w:t xml:space="preserve">Requirements apply to </w:t>
      </w:r>
      <w:r w:rsidRPr="00380850">
        <w:rPr>
          <w:i/>
        </w:rPr>
        <w:t>TAB connectors</w:t>
      </w:r>
      <w:r w:rsidRPr="00380850">
        <w:t xml:space="preserve"> according to the declared RAT Capability Set (see table 4.10-1, D6.12) </w:t>
      </w:r>
      <w:r w:rsidRPr="00380850">
        <w:rPr>
          <w:rFonts w:hint="eastAsia"/>
          <w:lang w:eastAsia="zh-CN"/>
        </w:rPr>
        <w:t xml:space="preserve">within each supported operating band </w:t>
      </w:r>
      <w:r w:rsidRPr="00380850">
        <w:rPr>
          <w:lang w:eastAsia="zh-CN"/>
        </w:rPr>
        <w:t xml:space="preserve"> and capability set </w:t>
      </w:r>
      <w:r w:rsidRPr="00380850">
        <w:t xml:space="preserve">of the </w:t>
      </w:r>
      <w:r w:rsidRPr="00380850">
        <w:rPr>
          <w:i/>
        </w:rPr>
        <w:t>TAB connector</w:t>
      </w:r>
      <w:r w:rsidRPr="00380850">
        <w:t xml:space="preserve"> and the Band Category of the declared operating band  (see table 4.10-1, D6.1), as listed in the heading of each table. Some RF requirements listed in the tables may not be mandatory or they may apply only regionally. This is further specified for each requirement in </w:t>
      </w:r>
      <w:r w:rsidR="00042043">
        <w:t>clause</w:t>
      </w:r>
      <w:r w:rsidR="00E031D4" w:rsidRPr="00380850">
        <w:t>s </w:t>
      </w:r>
      <w:r w:rsidRPr="00380850">
        <w:t xml:space="preserve">6 and 7, and in </w:t>
      </w:r>
      <w:r w:rsidR="00E031D4" w:rsidRPr="00380850">
        <w:t>t</w:t>
      </w:r>
      <w:r w:rsidRPr="00380850">
        <w:t>able 4.4-1.</w:t>
      </w:r>
    </w:p>
    <w:p w14:paraId="4A1C84A6" w14:textId="77777777" w:rsidR="003F450F" w:rsidRPr="00380850" w:rsidRDefault="003F450F" w:rsidP="003F450F">
      <w:r w:rsidRPr="00380850">
        <w:t>For a declared RAT Capability Set (see table 4.10-1, D6.12)</w:t>
      </w:r>
      <w:r w:rsidR="00E031D4" w:rsidRPr="00380850">
        <w:rPr>
          <w:rFonts w:hint="eastAsia"/>
          <w:lang w:eastAsia="zh-CN"/>
        </w:rPr>
        <w:t xml:space="preserve"> in t</w:t>
      </w:r>
      <w:r w:rsidRPr="00380850">
        <w:rPr>
          <w:rFonts w:hint="eastAsia"/>
          <w:lang w:eastAsia="zh-CN"/>
        </w:rPr>
        <w:t>able</w:t>
      </w:r>
      <w:r w:rsidR="00240393" w:rsidRPr="00380850">
        <w:rPr>
          <w:lang w:eastAsia="zh-CN"/>
        </w:rPr>
        <w:t>s 5.2-1, 5.3.2-1, 5.3.3-1, 5.3.4-1, 5.4.1-1</w:t>
      </w:r>
      <w:r w:rsidRPr="00380850">
        <w:t xml:space="preserve"> or 5.</w:t>
      </w:r>
      <w:r w:rsidR="00240393" w:rsidRPr="00380850">
        <w:t>4.</w:t>
      </w:r>
      <w:r w:rsidRPr="00380850">
        <w:t>2.1 only the requirements listed in the column for that Capability Set apply. Requirements listed under CSA other than the declared CSA(s) need not be tested.</w:t>
      </w:r>
    </w:p>
    <w:p w14:paraId="4319B2F0" w14:textId="77777777" w:rsidR="003F450F" w:rsidRPr="00380850" w:rsidRDefault="00881BAC" w:rsidP="003F450F">
      <w:pPr>
        <w:rPr>
          <w:snapToGrid w:val="0"/>
        </w:rPr>
      </w:pPr>
      <w:r w:rsidRPr="00380850">
        <w:rPr>
          <w:snapToGrid w:val="0"/>
        </w:rPr>
        <w:t>For a</w:t>
      </w:r>
      <w:r w:rsidR="003F450F" w:rsidRPr="00380850">
        <w:rPr>
          <w:snapToGrid w:val="0"/>
        </w:rPr>
        <w:t xml:space="preserve"> </w:t>
      </w:r>
      <w:r w:rsidR="003F450F" w:rsidRPr="00380850">
        <w:rPr>
          <w:i/>
          <w:snapToGrid w:val="0"/>
        </w:rPr>
        <w:t>TAB connector</w:t>
      </w:r>
      <w:r w:rsidR="003F450F" w:rsidRPr="00380850">
        <w:rPr>
          <w:snapToGrid w:val="0"/>
        </w:rPr>
        <w:t xml:space="preserve"> declared to support MSR and to be capable of contiguous spectrum operation only, the test configuration(s) in </w:t>
      </w:r>
      <w:r w:rsidR="00E031D4" w:rsidRPr="00380850">
        <w:rPr>
          <w:snapToGrid w:val="0"/>
        </w:rPr>
        <w:t>t</w:t>
      </w:r>
      <w:r w:rsidR="003F450F" w:rsidRPr="00380850">
        <w:rPr>
          <w:snapToGrid w:val="0"/>
        </w:rPr>
        <w:t>ables 5.</w:t>
      </w:r>
      <w:r w:rsidR="00240393" w:rsidRPr="00380850">
        <w:rPr>
          <w:snapToGrid w:val="0"/>
        </w:rPr>
        <w:t>2</w:t>
      </w:r>
      <w:r w:rsidR="003F450F" w:rsidRPr="00380850">
        <w:rPr>
          <w:snapToGrid w:val="0"/>
        </w:rPr>
        <w:t>-1 and 5.</w:t>
      </w:r>
      <w:r w:rsidR="00240393" w:rsidRPr="00380850">
        <w:rPr>
          <w:snapToGrid w:val="0"/>
        </w:rPr>
        <w:t>3.</w:t>
      </w:r>
      <w:r w:rsidR="003F450F" w:rsidRPr="00380850">
        <w:rPr>
          <w:snapToGrid w:val="0"/>
        </w:rPr>
        <w:t xml:space="preserve">2-1 denoted by a </w:t>
      </w:r>
      <w:r w:rsidR="005F1EF6" w:rsidRPr="00380850">
        <w:rPr>
          <w:snapToGrid w:val="0"/>
        </w:rPr>
        <w:t>"</w:t>
      </w:r>
      <w:r w:rsidR="003F450F" w:rsidRPr="00380850">
        <w:rPr>
          <w:snapToGrid w:val="0"/>
        </w:rPr>
        <w:t>C</w:t>
      </w:r>
      <w:r w:rsidR="005F1EF6" w:rsidRPr="00380850">
        <w:rPr>
          <w:snapToGrid w:val="0"/>
        </w:rPr>
        <w:t>"</w:t>
      </w:r>
      <w:r w:rsidR="003F450F" w:rsidRPr="00380850">
        <w:rPr>
          <w:snapToGrid w:val="0"/>
        </w:rPr>
        <w:t xml:space="preserve"> and entries that refer to single-RAT specificat</w:t>
      </w:r>
      <w:r w:rsidR="00E031D4" w:rsidRPr="00380850">
        <w:rPr>
          <w:snapToGrid w:val="0"/>
        </w:rPr>
        <w:t>ions shall be used for testing.</w:t>
      </w:r>
    </w:p>
    <w:p w14:paraId="4BF28AD6" w14:textId="4415F707" w:rsidR="003F450F" w:rsidRPr="00380850" w:rsidRDefault="00881BAC" w:rsidP="003F450F">
      <w:pPr>
        <w:rPr>
          <w:snapToGrid w:val="0"/>
        </w:rPr>
      </w:pPr>
      <w:r w:rsidRPr="00380850">
        <w:rPr>
          <w:snapToGrid w:val="0"/>
        </w:rPr>
        <w:t>For a</w:t>
      </w:r>
      <w:r w:rsidR="003F450F" w:rsidRPr="00380850">
        <w:rPr>
          <w:snapToGrid w:val="0"/>
        </w:rPr>
        <w:t xml:space="preserve"> </w:t>
      </w:r>
      <w:r w:rsidR="003F450F" w:rsidRPr="00380850">
        <w:rPr>
          <w:i/>
          <w:snapToGrid w:val="0"/>
        </w:rPr>
        <w:t>TAB connector</w:t>
      </w:r>
      <w:r w:rsidR="003F450F" w:rsidRPr="00380850">
        <w:rPr>
          <w:snapToGrid w:val="0"/>
        </w:rPr>
        <w:t xml:space="preserve"> that is declared: to support MSR</w:t>
      </w:r>
      <w:r w:rsidRPr="00380850">
        <w:rPr>
          <w:snapToGrid w:val="0"/>
        </w:rPr>
        <w:t xml:space="preserve"> and</w:t>
      </w:r>
      <w:r w:rsidR="003F450F" w:rsidRPr="00380850">
        <w:rPr>
          <w:snapToGrid w:val="0"/>
        </w:rPr>
        <w:t xml:space="preserve"> to be capable of contiguous and non-contiguous spectrum operation </w:t>
      </w:r>
      <w:r w:rsidR="003F450F" w:rsidRPr="00380850">
        <w:t>(see table 4.10-1, D6.14)</w:t>
      </w:r>
      <w:r w:rsidR="003F450F" w:rsidRPr="00380850">
        <w:rPr>
          <w:snapToGrid w:val="0"/>
        </w:rPr>
        <w:t xml:space="preserve">, where the parameters according to </w:t>
      </w:r>
      <w:r w:rsidR="00042043">
        <w:rPr>
          <w:snapToGrid w:val="0"/>
        </w:rPr>
        <w:t>clause </w:t>
      </w:r>
      <w:r w:rsidR="00042043" w:rsidRPr="00380850">
        <w:rPr>
          <w:snapToGrid w:val="0"/>
        </w:rPr>
        <w:t>4</w:t>
      </w:r>
      <w:r w:rsidR="003F450F" w:rsidRPr="00380850">
        <w:rPr>
          <w:snapToGrid w:val="0"/>
        </w:rPr>
        <w:t xml:space="preserve">.10 are identical for contiguous and non-contiguous operation </w:t>
      </w:r>
      <w:r w:rsidR="003F450F" w:rsidRPr="00380850">
        <w:t>(see table 4.10-1, D6.15)</w:t>
      </w:r>
      <w:r w:rsidRPr="00380850">
        <w:rPr>
          <w:snapToGrid w:val="0"/>
        </w:rPr>
        <w:t>,</w:t>
      </w:r>
      <w:r w:rsidR="003F450F" w:rsidRPr="00380850">
        <w:rPr>
          <w:snapToGrid w:val="0"/>
        </w:rPr>
        <w:t xml:space="preserve"> </w:t>
      </w:r>
      <w:r w:rsidRPr="00380850">
        <w:rPr>
          <w:snapToGrid w:val="0"/>
        </w:rPr>
        <w:t>s</w:t>
      </w:r>
      <w:r w:rsidR="003F450F" w:rsidRPr="00380850">
        <w:rPr>
          <w:snapToGrid w:val="0"/>
        </w:rPr>
        <w:t>hall use for each declared operating band the test configuration(s</w:t>
      </w:r>
      <w:r w:rsidR="003F450F" w:rsidRPr="00380850">
        <w:rPr>
          <w:rFonts w:hint="eastAsia"/>
          <w:snapToGrid w:val="0"/>
          <w:lang w:eastAsia="zh-CN"/>
        </w:rPr>
        <w:t xml:space="preserve">) in </w:t>
      </w:r>
      <w:r w:rsidR="00E031D4" w:rsidRPr="00380850">
        <w:rPr>
          <w:snapToGrid w:val="0"/>
          <w:lang w:eastAsia="zh-CN"/>
        </w:rPr>
        <w:t>t</w:t>
      </w:r>
      <w:r w:rsidR="003F450F" w:rsidRPr="00380850">
        <w:rPr>
          <w:rFonts w:hint="eastAsia"/>
          <w:snapToGrid w:val="0"/>
          <w:lang w:eastAsia="zh-CN"/>
        </w:rPr>
        <w:t>able</w:t>
      </w:r>
      <w:r w:rsidR="00E031D4" w:rsidRPr="00380850">
        <w:rPr>
          <w:snapToGrid w:val="0"/>
          <w:lang w:eastAsia="zh-CN"/>
        </w:rPr>
        <w:t>s</w:t>
      </w:r>
      <w:r w:rsidR="003F450F" w:rsidRPr="00380850">
        <w:rPr>
          <w:rFonts w:hint="eastAsia"/>
          <w:snapToGrid w:val="0"/>
          <w:lang w:eastAsia="zh-CN"/>
        </w:rPr>
        <w:t xml:space="preserve"> 5.</w:t>
      </w:r>
      <w:r w:rsidR="00240393" w:rsidRPr="00380850">
        <w:rPr>
          <w:snapToGrid w:val="0"/>
          <w:lang w:eastAsia="zh-CN"/>
        </w:rPr>
        <w:t>2</w:t>
      </w:r>
      <w:r w:rsidR="003F450F" w:rsidRPr="00380850">
        <w:rPr>
          <w:rFonts w:hint="eastAsia"/>
          <w:snapToGrid w:val="0"/>
          <w:lang w:eastAsia="zh-CN"/>
        </w:rPr>
        <w:t>-1 and 5.</w:t>
      </w:r>
      <w:r w:rsidR="00240393" w:rsidRPr="00380850">
        <w:rPr>
          <w:snapToGrid w:val="0"/>
          <w:lang w:eastAsia="zh-CN"/>
        </w:rPr>
        <w:t>3</w:t>
      </w:r>
      <w:r w:rsidR="003F450F" w:rsidRPr="00380850">
        <w:rPr>
          <w:snapToGrid w:val="0"/>
          <w:lang w:eastAsia="zh-CN"/>
        </w:rPr>
        <w:t>.2</w:t>
      </w:r>
      <w:r w:rsidR="003F450F" w:rsidRPr="00380850">
        <w:rPr>
          <w:rFonts w:hint="eastAsia"/>
          <w:snapToGrid w:val="0"/>
          <w:lang w:eastAsia="zh-CN"/>
        </w:rPr>
        <w:t>-1</w:t>
      </w:r>
      <w:r w:rsidR="003F450F" w:rsidRPr="00380850">
        <w:rPr>
          <w:snapToGrid w:val="0"/>
        </w:rPr>
        <w:t xml:space="preserve"> denoted by </w:t>
      </w:r>
      <w:r w:rsidR="005F1EF6" w:rsidRPr="00380850">
        <w:rPr>
          <w:snapToGrid w:val="0"/>
        </w:rPr>
        <w:t>"</w:t>
      </w:r>
      <w:r w:rsidR="003F450F" w:rsidRPr="00380850">
        <w:rPr>
          <w:snapToGrid w:val="0"/>
        </w:rPr>
        <w:t>CNC</w:t>
      </w:r>
      <w:r w:rsidR="005F1EF6" w:rsidRPr="00380850">
        <w:rPr>
          <w:snapToGrid w:val="0"/>
        </w:rPr>
        <w:t>"</w:t>
      </w:r>
      <w:r w:rsidR="003F450F" w:rsidRPr="00380850">
        <w:rPr>
          <w:snapToGrid w:val="0"/>
        </w:rPr>
        <w:t xml:space="preserve"> and entries that refer to single-RAT specifications shall be used.</w:t>
      </w:r>
    </w:p>
    <w:p w14:paraId="32C511EE" w14:textId="3A48BE64" w:rsidR="003F450F" w:rsidRPr="00380850" w:rsidRDefault="00881BAC" w:rsidP="003F450F">
      <w:pPr>
        <w:rPr>
          <w:snapToGrid w:val="0"/>
        </w:rPr>
      </w:pPr>
      <w:r w:rsidRPr="00380850">
        <w:rPr>
          <w:snapToGrid w:val="0"/>
        </w:rPr>
        <w:t>For a</w:t>
      </w:r>
      <w:r w:rsidR="003F450F" w:rsidRPr="00380850">
        <w:rPr>
          <w:snapToGrid w:val="0"/>
        </w:rPr>
        <w:t xml:space="preserve"> </w:t>
      </w:r>
      <w:r w:rsidR="003F450F" w:rsidRPr="00380850">
        <w:rPr>
          <w:i/>
          <w:snapToGrid w:val="0"/>
        </w:rPr>
        <w:t>TAB connector</w:t>
      </w:r>
      <w:r w:rsidR="003F450F" w:rsidRPr="00380850">
        <w:rPr>
          <w:snapToGrid w:val="0"/>
        </w:rPr>
        <w:t xml:space="preserve"> that is declared: to support MSR</w:t>
      </w:r>
      <w:r w:rsidRPr="00380850">
        <w:rPr>
          <w:snapToGrid w:val="0"/>
        </w:rPr>
        <w:t xml:space="preserve"> and</w:t>
      </w:r>
      <w:r w:rsidR="003F450F" w:rsidRPr="00380850">
        <w:rPr>
          <w:snapToGrid w:val="0"/>
        </w:rPr>
        <w:t xml:space="preserve"> to be capable of contiguous and non-contiguous spectrum operation </w:t>
      </w:r>
      <w:r w:rsidR="003F450F" w:rsidRPr="00380850">
        <w:t>(see table 4.10-1, D6.14)</w:t>
      </w:r>
      <w:r w:rsidR="003F450F" w:rsidRPr="00380850">
        <w:rPr>
          <w:snapToGrid w:val="0"/>
        </w:rPr>
        <w:t xml:space="preserve">, where the parameters according to </w:t>
      </w:r>
      <w:r w:rsidR="00042043">
        <w:rPr>
          <w:snapToGrid w:val="0"/>
        </w:rPr>
        <w:t>clause </w:t>
      </w:r>
      <w:r w:rsidR="00042043" w:rsidRPr="00380850">
        <w:rPr>
          <w:snapToGrid w:val="0"/>
        </w:rPr>
        <w:t>4</w:t>
      </w:r>
      <w:r w:rsidR="003F450F" w:rsidRPr="00380850">
        <w:rPr>
          <w:snapToGrid w:val="0"/>
        </w:rPr>
        <w:t xml:space="preserve">.10 are not identical for contiguous and non-contiguous operation </w:t>
      </w:r>
      <w:r w:rsidR="003F450F" w:rsidRPr="00380850">
        <w:t>(see table 4.10-1, D6.15)</w:t>
      </w:r>
      <w:r w:rsidRPr="00380850">
        <w:rPr>
          <w:snapToGrid w:val="0"/>
        </w:rPr>
        <w:t>,</w:t>
      </w:r>
      <w:r w:rsidR="003F450F" w:rsidRPr="00380850">
        <w:rPr>
          <w:snapToGrid w:val="0"/>
        </w:rPr>
        <w:t xml:space="preserve"> </w:t>
      </w:r>
      <w:r w:rsidRPr="00380850">
        <w:rPr>
          <w:snapToGrid w:val="0"/>
        </w:rPr>
        <w:t>s</w:t>
      </w:r>
      <w:r w:rsidR="003F450F" w:rsidRPr="00380850">
        <w:rPr>
          <w:snapToGrid w:val="0"/>
        </w:rPr>
        <w:t>hall use for each declared operating band the test configuration(s</w:t>
      </w:r>
      <w:r w:rsidR="003F450F" w:rsidRPr="00380850">
        <w:rPr>
          <w:rFonts w:hint="eastAsia"/>
          <w:snapToGrid w:val="0"/>
          <w:lang w:eastAsia="zh-CN"/>
        </w:rPr>
        <w:t xml:space="preserve">) in </w:t>
      </w:r>
      <w:r w:rsidR="00E031D4" w:rsidRPr="00380850">
        <w:rPr>
          <w:snapToGrid w:val="0"/>
          <w:lang w:eastAsia="zh-CN"/>
        </w:rPr>
        <w:t>t</w:t>
      </w:r>
      <w:r w:rsidR="003F450F" w:rsidRPr="00380850">
        <w:rPr>
          <w:rFonts w:hint="eastAsia"/>
          <w:snapToGrid w:val="0"/>
          <w:lang w:eastAsia="zh-CN"/>
        </w:rPr>
        <w:t>able</w:t>
      </w:r>
      <w:r w:rsidR="00E031D4" w:rsidRPr="00380850">
        <w:rPr>
          <w:snapToGrid w:val="0"/>
          <w:lang w:eastAsia="zh-CN"/>
        </w:rPr>
        <w:t>s</w:t>
      </w:r>
      <w:r w:rsidR="003F450F" w:rsidRPr="00380850">
        <w:rPr>
          <w:rFonts w:hint="eastAsia"/>
          <w:snapToGrid w:val="0"/>
          <w:lang w:eastAsia="zh-CN"/>
        </w:rPr>
        <w:t xml:space="preserve"> 5.</w:t>
      </w:r>
      <w:r w:rsidR="00240393" w:rsidRPr="00380850">
        <w:rPr>
          <w:snapToGrid w:val="0"/>
          <w:lang w:eastAsia="zh-CN"/>
        </w:rPr>
        <w:t>2</w:t>
      </w:r>
      <w:r w:rsidR="003F450F" w:rsidRPr="00380850">
        <w:rPr>
          <w:rFonts w:hint="eastAsia"/>
          <w:snapToGrid w:val="0"/>
          <w:lang w:eastAsia="zh-CN"/>
        </w:rPr>
        <w:t>-1 and 5.</w:t>
      </w:r>
      <w:r w:rsidR="00240393" w:rsidRPr="00380850">
        <w:rPr>
          <w:snapToGrid w:val="0"/>
          <w:lang w:eastAsia="zh-CN"/>
        </w:rPr>
        <w:t>3</w:t>
      </w:r>
      <w:r w:rsidR="003F450F" w:rsidRPr="00380850">
        <w:rPr>
          <w:snapToGrid w:val="0"/>
          <w:lang w:eastAsia="zh-CN"/>
        </w:rPr>
        <w:t>.2</w:t>
      </w:r>
      <w:r w:rsidR="003F450F" w:rsidRPr="00380850">
        <w:rPr>
          <w:rFonts w:hint="eastAsia"/>
          <w:snapToGrid w:val="0"/>
          <w:lang w:eastAsia="zh-CN"/>
        </w:rPr>
        <w:t>-1</w:t>
      </w:r>
      <w:r w:rsidR="003F450F" w:rsidRPr="00380850">
        <w:rPr>
          <w:snapToGrid w:val="0"/>
        </w:rPr>
        <w:t xml:space="preserve"> denoted by </w:t>
      </w:r>
      <w:r w:rsidR="005F1EF6" w:rsidRPr="00380850">
        <w:rPr>
          <w:snapToGrid w:val="0"/>
        </w:rPr>
        <w:t>"</w:t>
      </w:r>
      <w:r w:rsidR="003F450F" w:rsidRPr="00380850">
        <w:rPr>
          <w:snapToGrid w:val="0"/>
        </w:rPr>
        <w:t>C/NC</w:t>
      </w:r>
      <w:r w:rsidR="005F1EF6" w:rsidRPr="00380850">
        <w:rPr>
          <w:snapToGrid w:val="0"/>
        </w:rPr>
        <w:t>"</w:t>
      </w:r>
      <w:r w:rsidR="003F450F" w:rsidRPr="00380850">
        <w:rPr>
          <w:snapToGrid w:val="0"/>
        </w:rPr>
        <w:t xml:space="preserve"> and entries that refer to single-RAT specifications shall be used.</w:t>
      </w:r>
    </w:p>
    <w:p w14:paraId="4D4D974D" w14:textId="77777777" w:rsidR="003F450F" w:rsidRPr="00380850" w:rsidRDefault="003F450F" w:rsidP="003F450F">
      <w:pPr>
        <w:rPr>
          <w:snapToGrid w:val="0"/>
        </w:rPr>
      </w:pPr>
      <w:r w:rsidRPr="00380850">
        <w:rPr>
          <w:snapToGrid w:val="0"/>
        </w:rPr>
        <w:t xml:space="preserve">For a MSR capable </w:t>
      </w:r>
      <w:r w:rsidRPr="00380850">
        <w:rPr>
          <w:i/>
          <w:snapToGrid w:val="0"/>
        </w:rPr>
        <w:t>multi-band TAB connector</w:t>
      </w:r>
      <w:r w:rsidRPr="00380850">
        <w:rPr>
          <w:snapToGrid w:val="0"/>
        </w:rPr>
        <w:t xml:space="preserve"> t</w:t>
      </w:r>
      <w:r w:rsidRPr="00380850">
        <w:rPr>
          <w:rFonts w:hint="eastAsia"/>
          <w:snapToGrid w:val="0"/>
        </w:rPr>
        <w:t>he applicability of the requirement for each operating band is determined by the RAT configuration within that operating band</w:t>
      </w:r>
      <w:r w:rsidR="00E031D4" w:rsidRPr="00380850">
        <w:rPr>
          <w:snapToGrid w:val="0"/>
        </w:rPr>
        <w:t xml:space="preserve"> as identified in t</w:t>
      </w:r>
      <w:r w:rsidRPr="00380850">
        <w:rPr>
          <w:snapToGrid w:val="0"/>
        </w:rPr>
        <w:t>ables 5.</w:t>
      </w:r>
      <w:r w:rsidR="00240393" w:rsidRPr="00380850">
        <w:rPr>
          <w:snapToGrid w:val="0"/>
        </w:rPr>
        <w:t>2</w:t>
      </w:r>
      <w:r w:rsidRPr="00380850">
        <w:rPr>
          <w:snapToGrid w:val="0"/>
        </w:rPr>
        <w:t>-1 and 5.</w:t>
      </w:r>
      <w:r w:rsidR="00240393" w:rsidRPr="00380850">
        <w:rPr>
          <w:snapToGrid w:val="0"/>
        </w:rPr>
        <w:t>3</w:t>
      </w:r>
      <w:r w:rsidRPr="00380850">
        <w:rPr>
          <w:snapToGrid w:val="0"/>
        </w:rPr>
        <w:t>.2-1</w:t>
      </w:r>
      <w:r w:rsidRPr="00380850">
        <w:rPr>
          <w:rFonts w:hint="eastAsia"/>
          <w:snapToGrid w:val="0"/>
        </w:rPr>
        <w:t xml:space="preserve">, unless otherwise stated. </w:t>
      </w:r>
      <w:r w:rsidRPr="00380850">
        <w:rPr>
          <w:snapToGrid w:val="0"/>
        </w:rPr>
        <w:t>T</w:t>
      </w:r>
      <w:r w:rsidRPr="00380850">
        <w:rPr>
          <w:rFonts w:hint="eastAsia"/>
          <w:snapToGrid w:val="0"/>
        </w:rPr>
        <w:t>he testing of</w:t>
      </w:r>
      <w:r w:rsidRPr="00380850">
        <w:rPr>
          <w:snapToGrid w:val="0"/>
        </w:rPr>
        <w:t xml:space="preserve"> MSR capable</w:t>
      </w:r>
      <w:r w:rsidRPr="00380850">
        <w:rPr>
          <w:rFonts w:hint="eastAsia"/>
          <w:snapToGrid w:val="0"/>
        </w:rPr>
        <w:t xml:space="preserve"> </w:t>
      </w:r>
      <w:r w:rsidRPr="00380850">
        <w:rPr>
          <w:rFonts w:hint="eastAsia"/>
          <w:i/>
          <w:snapToGrid w:val="0"/>
        </w:rPr>
        <w:t>multi-band</w:t>
      </w:r>
      <w:r w:rsidRPr="00380850">
        <w:rPr>
          <w:i/>
          <w:snapToGrid w:val="0"/>
        </w:rPr>
        <w:t xml:space="preserve"> TAB connectors</w:t>
      </w:r>
      <w:r w:rsidRPr="00380850">
        <w:rPr>
          <w:snapToGrid w:val="0"/>
        </w:rPr>
        <w:t xml:space="preserve"> </w:t>
      </w:r>
      <w:r w:rsidRPr="00380850">
        <w:rPr>
          <w:rFonts w:hint="eastAsia"/>
          <w:snapToGrid w:val="0"/>
        </w:rPr>
        <w:t xml:space="preserve">shall be according to </w:t>
      </w:r>
      <w:r w:rsidR="00E031D4" w:rsidRPr="00380850">
        <w:rPr>
          <w:snapToGrid w:val="0"/>
        </w:rPr>
        <w:t>t</w:t>
      </w:r>
      <w:r w:rsidRPr="00380850">
        <w:rPr>
          <w:rFonts w:hint="eastAsia"/>
          <w:snapToGrid w:val="0"/>
        </w:rPr>
        <w:t>able 5.</w:t>
      </w:r>
      <w:r w:rsidR="00240393" w:rsidRPr="00380850">
        <w:rPr>
          <w:snapToGrid w:val="0"/>
        </w:rPr>
        <w:t>4</w:t>
      </w:r>
      <w:r w:rsidRPr="00380850">
        <w:rPr>
          <w:snapToGrid w:val="0"/>
        </w:rPr>
        <w:t>.1</w:t>
      </w:r>
      <w:r w:rsidRPr="00380850">
        <w:rPr>
          <w:rFonts w:hint="eastAsia"/>
          <w:snapToGrid w:val="0"/>
        </w:rPr>
        <w:t>-1</w:t>
      </w:r>
      <w:r w:rsidRPr="00380850">
        <w:rPr>
          <w:snapToGrid w:val="0"/>
        </w:rPr>
        <w:t xml:space="preserve"> as follows:</w:t>
      </w:r>
    </w:p>
    <w:p w14:paraId="34B23586" w14:textId="77777777" w:rsidR="003F450F" w:rsidRPr="00380850" w:rsidRDefault="003F450F" w:rsidP="003F450F">
      <w:pPr>
        <w:pStyle w:val="B1"/>
        <w:rPr>
          <w:snapToGrid w:val="0"/>
          <w:lang w:eastAsia="zh-CN"/>
        </w:rPr>
      </w:pPr>
      <w:r w:rsidRPr="00380850">
        <w:rPr>
          <w:rFonts w:hint="eastAsia"/>
          <w:snapToGrid w:val="0"/>
          <w:lang w:eastAsia="zh-CN"/>
        </w:rPr>
        <w:t>-</w:t>
      </w:r>
      <w:r w:rsidRPr="00380850">
        <w:rPr>
          <w:rFonts w:hint="eastAsia"/>
          <w:snapToGrid w:val="0"/>
          <w:lang w:eastAsia="zh-CN"/>
        </w:rPr>
        <w:tab/>
        <w:t>For requirements test denoted by SBT</w:t>
      </w:r>
      <w:r w:rsidRPr="00380850">
        <w:t xml:space="preserve"> (Single Band Test)</w:t>
      </w:r>
      <w:r w:rsidR="00E031D4" w:rsidRPr="00380850">
        <w:rPr>
          <w:rFonts w:hint="eastAsia"/>
          <w:snapToGrid w:val="0"/>
          <w:lang w:eastAsia="zh-CN"/>
        </w:rPr>
        <w:t>, the test configuration(s) in t</w:t>
      </w:r>
      <w:r w:rsidRPr="00380850">
        <w:rPr>
          <w:rFonts w:hint="eastAsia"/>
          <w:snapToGrid w:val="0"/>
          <w:lang w:eastAsia="zh-CN"/>
        </w:rPr>
        <w:t>able</w:t>
      </w:r>
      <w:r w:rsidR="00E031D4" w:rsidRPr="00380850">
        <w:rPr>
          <w:snapToGrid w:val="0"/>
          <w:lang w:eastAsia="zh-CN"/>
        </w:rPr>
        <w:t>s</w:t>
      </w:r>
      <w:r w:rsidRPr="00380850">
        <w:rPr>
          <w:rFonts w:hint="eastAsia"/>
          <w:snapToGrid w:val="0"/>
          <w:lang w:eastAsia="zh-CN"/>
        </w:rPr>
        <w:t xml:space="preserve"> 5.</w:t>
      </w:r>
      <w:r w:rsidR="00240393" w:rsidRPr="00380850">
        <w:rPr>
          <w:snapToGrid w:val="0"/>
          <w:lang w:eastAsia="zh-CN"/>
        </w:rPr>
        <w:t>2</w:t>
      </w:r>
      <w:r w:rsidRPr="00380850">
        <w:rPr>
          <w:rFonts w:hint="eastAsia"/>
          <w:snapToGrid w:val="0"/>
          <w:lang w:eastAsia="zh-CN"/>
        </w:rPr>
        <w:t>-1 and 5.</w:t>
      </w:r>
      <w:r w:rsidR="00240393" w:rsidRPr="00380850">
        <w:rPr>
          <w:snapToGrid w:val="0"/>
          <w:lang w:eastAsia="zh-CN"/>
        </w:rPr>
        <w:t>3</w:t>
      </w:r>
      <w:r w:rsidRPr="00380850">
        <w:rPr>
          <w:snapToGrid w:val="0"/>
          <w:lang w:eastAsia="zh-CN"/>
        </w:rPr>
        <w:t>.2</w:t>
      </w:r>
      <w:r w:rsidRPr="00380850">
        <w:rPr>
          <w:rFonts w:hint="eastAsia"/>
          <w:snapToGrid w:val="0"/>
          <w:lang w:eastAsia="zh-CN"/>
        </w:rPr>
        <w:t>-1 shall be used for each operating band depending on the RAT configuration within that band.</w:t>
      </w:r>
    </w:p>
    <w:p w14:paraId="33BC1346" w14:textId="77777777" w:rsidR="003F450F" w:rsidRPr="00380850" w:rsidRDefault="003F450F" w:rsidP="003F450F">
      <w:pPr>
        <w:pStyle w:val="B1"/>
        <w:rPr>
          <w:snapToGrid w:val="0"/>
          <w:lang w:eastAsia="zh-CN"/>
        </w:rPr>
      </w:pPr>
      <w:r w:rsidRPr="00380850">
        <w:rPr>
          <w:snapToGrid w:val="0"/>
          <w:lang w:eastAsia="zh-CN"/>
        </w:rPr>
        <w:t>-</w:t>
      </w:r>
      <w:r w:rsidRPr="00380850">
        <w:rPr>
          <w:snapToGrid w:val="0"/>
          <w:lang w:eastAsia="zh-CN"/>
        </w:rPr>
        <w:tab/>
      </w:r>
      <w:r w:rsidRPr="00380850">
        <w:rPr>
          <w:rFonts w:hint="eastAsia"/>
          <w:snapToGrid w:val="0"/>
          <w:lang w:eastAsia="zh-CN"/>
        </w:rPr>
        <w:t>For requirements test denoted by MBT (Multi-Band Test)</w:t>
      </w:r>
      <w:r w:rsidR="00E031D4" w:rsidRPr="00380850">
        <w:rPr>
          <w:rFonts w:hint="eastAsia"/>
          <w:snapToGrid w:val="0"/>
          <w:lang w:eastAsia="zh-CN"/>
        </w:rPr>
        <w:t>, the test configuration(s) in t</w:t>
      </w:r>
      <w:r w:rsidRPr="00380850">
        <w:rPr>
          <w:rFonts w:hint="eastAsia"/>
          <w:snapToGrid w:val="0"/>
          <w:lang w:eastAsia="zh-CN"/>
        </w:rPr>
        <w:t>able 5.</w:t>
      </w:r>
      <w:r w:rsidR="00240393" w:rsidRPr="00380850">
        <w:rPr>
          <w:snapToGrid w:val="0"/>
          <w:lang w:eastAsia="zh-CN"/>
        </w:rPr>
        <w:t>4</w:t>
      </w:r>
      <w:r w:rsidRPr="00380850">
        <w:rPr>
          <w:snapToGrid w:val="0"/>
          <w:lang w:eastAsia="zh-CN"/>
        </w:rPr>
        <w:t>.1</w:t>
      </w:r>
      <w:r w:rsidRPr="00380850">
        <w:rPr>
          <w:rFonts w:hint="eastAsia"/>
          <w:snapToGrid w:val="0"/>
          <w:lang w:eastAsia="zh-CN"/>
        </w:rPr>
        <w:t>-1 shall be used depending on the Band Category of the declared operating band combination.</w:t>
      </w:r>
    </w:p>
    <w:p w14:paraId="513C23BE" w14:textId="53B48448" w:rsidR="003F450F" w:rsidRPr="00380850" w:rsidRDefault="003F450F" w:rsidP="003F450F">
      <w:r w:rsidRPr="00380850">
        <w:t>For a single</w:t>
      </w:r>
      <w:r w:rsidR="00F230BA" w:rsidRPr="00380850">
        <w:t>-</w:t>
      </w:r>
      <w:r w:rsidRPr="00380850">
        <w:t xml:space="preserve">RAT UTRA only </w:t>
      </w:r>
      <w:r w:rsidRPr="00380850">
        <w:rPr>
          <w:i/>
        </w:rPr>
        <w:t>TAB connector</w:t>
      </w:r>
      <w:r w:rsidRPr="00380850">
        <w:t xml:space="preserve"> for each declared operating band </w:t>
      </w:r>
      <w:r w:rsidR="00042043">
        <w:t>clause </w:t>
      </w:r>
      <w:r w:rsidR="00042043" w:rsidRPr="00380850">
        <w:t>5</w:t>
      </w:r>
      <w:r w:rsidRPr="00380850">
        <w:t>.</w:t>
      </w:r>
      <w:r w:rsidR="00357224" w:rsidRPr="00380850">
        <w:t>3</w:t>
      </w:r>
      <w:r w:rsidRPr="00380850">
        <w:t>.3 defines for each conducted test requirement the set of mandatory test configurations which shall be used for demonstrating conformance. The applicable test configurations are specified in table 5.</w:t>
      </w:r>
      <w:r w:rsidR="00357224" w:rsidRPr="00380850">
        <w:t>3</w:t>
      </w:r>
      <w:r w:rsidRPr="00380850">
        <w:t xml:space="preserve">.3-1 for each supported RF configuration, which shall be declared according to </w:t>
      </w:r>
      <w:r w:rsidR="00042043">
        <w:t>clause </w:t>
      </w:r>
      <w:r w:rsidR="00042043" w:rsidRPr="00380850">
        <w:t>4</w:t>
      </w:r>
      <w:r w:rsidRPr="00380850">
        <w:t xml:space="preserve">.10. The generation and power allocation for each test configuration is defined in </w:t>
      </w:r>
      <w:r w:rsidR="00042043">
        <w:t>clause </w:t>
      </w:r>
      <w:r w:rsidR="00042043" w:rsidRPr="00380850">
        <w:t>4</w:t>
      </w:r>
      <w:r w:rsidRPr="00380850">
        <w:t>.11.2.</w:t>
      </w:r>
    </w:p>
    <w:p w14:paraId="0B341C86" w14:textId="1A7D2221" w:rsidR="003F450F" w:rsidRPr="00380850" w:rsidRDefault="003F450F" w:rsidP="003F450F">
      <w:r w:rsidRPr="00380850">
        <w:t xml:space="preserve">For a single-RAT E-UTRA only </w:t>
      </w:r>
      <w:r w:rsidRPr="00380850">
        <w:rPr>
          <w:i/>
        </w:rPr>
        <w:t>TAB connector</w:t>
      </w:r>
      <w:r w:rsidRPr="00380850">
        <w:t xml:space="preserve"> for each declared operating band </w:t>
      </w:r>
      <w:r w:rsidR="00042043">
        <w:t>clause </w:t>
      </w:r>
      <w:r w:rsidR="00042043" w:rsidRPr="00380850">
        <w:t>5</w:t>
      </w:r>
      <w:r w:rsidRPr="00380850">
        <w:t>.</w:t>
      </w:r>
      <w:r w:rsidR="00357224" w:rsidRPr="00380850">
        <w:t>3</w:t>
      </w:r>
      <w:r w:rsidRPr="00380850">
        <w:t>.4 defines for each conducted test requirement the set of mandatory test configurations which shall be used for demonstrating conformance. The applicable test configurations are specified in table 5.</w:t>
      </w:r>
      <w:r w:rsidR="00357224" w:rsidRPr="00380850">
        <w:t>3</w:t>
      </w:r>
      <w:r w:rsidRPr="00380850">
        <w:t xml:space="preserve">.4-1 for each supported RF configuration, which shall be declared according to </w:t>
      </w:r>
      <w:r w:rsidR="00042043">
        <w:t>clause </w:t>
      </w:r>
      <w:r w:rsidR="00042043" w:rsidRPr="00380850">
        <w:t>4</w:t>
      </w:r>
      <w:r w:rsidRPr="00380850">
        <w:t xml:space="preserve">.10. The generation and power allocation for each test configuration is defined in </w:t>
      </w:r>
      <w:r w:rsidR="00042043">
        <w:t>clause </w:t>
      </w:r>
      <w:r w:rsidR="00042043" w:rsidRPr="00380850">
        <w:t>4</w:t>
      </w:r>
      <w:r w:rsidRPr="00380850">
        <w:t>.11.</w:t>
      </w:r>
      <w:r w:rsidR="005E5B5A" w:rsidRPr="00380850">
        <w:t>2</w:t>
      </w:r>
      <w:r w:rsidRPr="00380850">
        <w:t>.</w:t>
      </w:r>
    </w:p>
    <w:p w14:paraId="6936F4C1" w14:textId="77777777" w:rsidR="003F450F" w:rsidRPr="00380850" w:rsidRDefault="003F450F" w:rsidP="00783895">
      <w:pPr>
        <w:rPr>
          <w:snapToGrid w:val="0"/>
          <w:lang w:eastAsia="zh-CN"/>
        </w:rPr>
      </w:pPr>
      <w:r w:rsidRPr="00380850">
        <w:t xml:space="preserve">For a </w:t>
      </w:r>
      <w:r w:rsidRPr="00380850">
        <w:rPr>
          <w:i/>
        </w:rPr>
        <w:t>TAB connector</w:t>
      </w:r>
      <w:r w:rsidRPr="00380850">
        <w:t xml:space="preserve"> </w:t>
      </w:r>
      <w:r w:rsidRPr="00380850">
        <w:rPr>
          <w:snapToGrid w:val="0"/>
          <w:lang w:eastAsia="zh-CN"/>
        </w:rPr>
        <w:t xml:space="preserve">declared to be capable of </w:t>
      </w:r>
      <w:r w:rsidRPr="00380850">
        <w:t>single carrier operation only in an operating band (see table 4.10-1, D6.23), a single carrier (SC) shall be used for testing.</w:t>
      </w:r>
    </w:p>
    <w:p w14:paraId="7C58732A" w14:textId="77777777" w:rsidR="003F450F" w:rsidRPr="00380850" w:rsidRDefault="003F450F" w:rsidP="005473D3">
      <w:pPr>
        <w:pStyle w:val="Heading2"/>
      </w:pPr>
      <w:bookmarkStart w:id="152" w:name="_Toc21018874"/>
      <w:bookmarkStart w:id="153" w:name="_Toc61114449"/>
      <w:r w:rsidRPr="00380850">
        <w:lastRenderedPageBreak/>
        <w:t>5.2</w:t>
      </w:r>
      <w:r w:rsidRPr="00380850">
        <w:tab/>
        <w:t>Test configurations for TAB connectors for operating bands where MSR is supported</w:t>
      </w:r>
      <w:bookmarkEnd w:id="152"/>
      <w:bookmarkEnd w:id="153"/>
    </w:p>
    <w:p w14:paraId="68471767" w14:textId="77777777" w:rsidR="003F450F" w:rsidRPr="00380850" w:rsidRDefault="003F450F" w:rsidP="009928C2">
      <w:pPr>
        <w:pStyle w:val="TH"/>
      </w:pPr>
      <w:r w:rsidRPr="00380850">
        <w:t xml:space="preserve">Table 5.2-1: </w:t>
      </w:r>
      <w:r w:rsidR="00E32702" w:rsidRPr="00380850">
        <w:rPr>
          <w:lang w:val="en-US"/>
        </w:rPr>
        <w:t>T</w:t>
      </w:r>
      <w:r w:rsidRPr="00380850">
        <w:t>est configuration applicability to requirements and</w:t>
      </w:r>
      <w:r w:rsidR="009928C2" w:rsidRPr="00380850">
        <w:br/>
      </w:r>
      <w:r w:rsidRPr="00380850">
        <w:t xml:space="preserve">capability sets for </w:t>
      </w:r>
      <w:r w:rsidRPr="00380850">
        <w:rPr>
          <w:i/>
        </w:rPr>
        <w:t>TAB connectors</w:t>
      </w:r>
      <w:r w:rsidRPr="00380850">
        <w:t xml:space="preserve"> supporting MSR operation</w:t>
      </w:r>
    </w:p>
    <w:tbl>
      <w:tblPr>
        <w:tblW w:w="9628" w:type="dxa"/>
        <w:jc w:val="center"/>
        <w:tblLayout w:type="fixed"/>
        <w:tblCellMar>
          <w:left w:w="28" w:type="dxa"/>
        </w:tblCellMar>
        <w:tblLook w:val="04A0" w:firstRow="1" w:lastRow="0" w:firstColumn="1" w:lastColumn="0" w:noHBand="0" w:noVBand="1"/>
      </w:tblPr>
      <w:tblGrid>
        <w:gridCol w:w="862"/>
        <w:gridCol w:w="3663"/>
        <w:gridCol w:w="1701"/>
        <w:gridCol w:w="1701"/>
        <w:gridCol w:w="1701"/>
      </w:tblGrid>
      <w:tr w:rsidR="00042043" w:rsidRPr="00380850" w14:paraId="6D31DF2D" w14:textId="77777777" w:rsidTr="0073775E">
        <w:trPr>
          <w:tblHeader/>
          <w:jc w:val="center"/>
        </w:trPr>
        <w:tc>
          <w:tcPr>
            <w:tcW w:w="4525" w:type="dxa"/>
            <w:gridSpan w:val="2"/>
            <w:tcBorders>
              <w:top w:val="single" w:sz="4" w:space="0" w:color="auto"/>
              <w:left w:val="single" w:sz="4" w:space="0" w:color="auto"/>
              <w:right w:val="single" w:sz="4" w:space="0" w:color="auto"/>
            </w:tcBorders>
            <w:shd w:val="clear" w:color="auto" w:fill="auto"/>
            <w:hideMark/>
          </w:tcPr>
          <w:p w14:paraId="0A59C215" w14:textId="77777777" w:rsidR="00042043" w:rsidRPr="00380850" w:rsidRDefault="00042043" w:rsidP="009928C2">
            <w:pPr>
              <w:pStyle w:val="TAH"/>
              <w:rPr>
                <w:lang w:eastAsia="en-GB"/>
              </w:rPr>
            </w:pPr>
            <w:r w:rsidRPr="00380850">
              <w:rPr>
                <w:lang w:eastAsia="en-GB"/>
              </w:rPr>
              <w:t>TAB connector test case </w:t>
            </w:r>
          </w:p>
        </w:tc>
        <w:tc>
          <w:tcPr>
            <w:tcW w:w="5103" w:type="dxa"/>
            <w:gridSpan w:val="3"/>
            <w:tcBorders>
              <w:top w:val="single" w:sz="4" w:space="0" w:color="auto"/>
              <w:left w:val="nil"/>
              <w:bottom w:val="single" w:sz="4" w:space="0" w:color="auto"/>
              <w:right w:val="single" w:sz="4" w:space="0" w:color="auto"/>
            </w:tcBorders>
            <w:shd w:val="clear" w:color="auto" w:fill="auto"/>
            <w:hideMark/>
          </w:tcPr>
          <w:p w14:paraId="3077562E" w14:textId="77777777" w:rsidR="00042043" w:rsidRPr="00380850" w:rsidRDefault="00042043" w:rsidP="009928C2">
            <w:pPr>
              <w:pStyle w:val="TAH"/>
              <w:rPr>
                <w:lang w:eastAsia="en-GB"/>
              </w:rPr>
            </w:pPr>
            <w:r w:rsidRPr="00380850">
              <w:rPr>
                <w:lang w:eastAsia="en-GB"/>
              </w:rPr>
              <w:t>UTRA + E-UTRA (CSA3)</w:t>
            </w:r>
          </w:p>
        </w:tc>
      </w:tr>
      <w:tr w:rsidR="00042043" w:rsidRPr="00380850" w14:paraId="48F27C9F" w14:textId="77777777" w:rsidTr="00042043">
        <w:trPr>
          <w:tblHeader/>
          <w:jc w:val="center"/>
        </w:trPr>
        <w:tc>
          <w:tcPr>
            <w:tcW w:w="4525" w:type="dxa"/>
            <w:gridSpan w:val="2"/>
            <w:tcBorders>
              <w:left w:val="single" w:sz="4" w:space="0" w:color="auto"/>
              <w:bottom w:val="single" w:sz="4" w:space="0" w:color="auto"/>
              <w:right w:val="single" w:sz="4" w:space="0" w:color="auto"/>
            </w:tcBorders>
            <w:shd w:val="clear" w:color="auto" w:fill="auto"/>
            <w:vAlign w:val="center"/>
            <w:hideMark/>
          </w:tcPr>
          <w:p w14:paraId="2D4BB197" w14:textId="77777777" w:rsidR="00042043" w:rsidRPr="00380850" w:rsidRDefault="00042043" w:rsidP="009928C2">
            <w:pPr>
              <w:pStyle w:val="TAH"/>
              <w:rPr>
                <w:lang w:eastAsia="en-GB"/>
              </w:rPr>
            </w:pPr>
          </w:p>
        </w:tc>
        <w:tc>
          <w:tcPr>
            <w:tcW w:w="1701" w:type="dxa"/>
            <w:tcBorders>
              <w:top w:val="nil"/>
              <w:left w:val="nil"/>
              <w:bottom w:val="single" w:sz="4" w:space="0" w:color="auto"/>
              <w:right w:val="single" w:sz="4" w:space="0" w:color="auto"/>
            </w:tcBorders>
            <w:shd w:val="clear" w:color="auto" w:fill="auto"/>
            <w:vAlign w:val="bottom"/>
            <w:hideMark/>
          </w:tcPr>
          <w:p w14:paraId="4BE8CB97" w14:textId="77777777" w:rsidR="00042043" w:rsidRPr="00380850" w:rsidRDefault="00042043" w:rsidP="009928C2">
            <w:pPr>
              <w:pStyle w:val="TAH"/>
              <w:rPr>
                <w:lang w:eastAsia="en-GB"/>
              </w:rPr>
            </w:pPr>
            <w:r w:rsidRPr="00380850">
              <w:rPr>
                <w:lang w:eastAsia="en-GB"/>
              </w:rPr>
              <w:t>BC1</w:t>
            </w:r>
          </w:p>
        </w:tc>
        <w:tc>
          <w:tcPr>
            <w:tcW w:w="1701" w:type="dxa"/>
            <w:tcBorders>
              <w:top w:val="nil"/>
              <w:left w:val="nil"/>
              <w:bottom w:val="single" w:sz="4" w:space="0" w:color="auto"/>
              <w:right w:val="single" w:sz="4" w:space="0" w:color="auto"/>
            </w:tcBorders>
            <w:shd w:val="clear" w:color="auto" w:fill="auto"/>
            <w:vAlign w:val="bottom"/>
            <w:hideMark/>
          </w:tcPr>
          <w:p w14:paraId="3CD7429D" w14:textId="77777777" w:rsidR="00042043" w:rsidRPr="00380850" w:rsidRDefault="00042043" w:rsidP="009928C2">
            <w:pPr>
              <w:pStyle w:val="TAH"/>
              <w:rPr>
                <w:lang w:eastAsia="en-GB"/>
              </w:rPr>
            </w:pPr>
            <w:r w:rsidRPr="00380850">
              <w:rPr>
                <w:lang w:eastAsia="en-GB"/>
              </w:rPr>
              <w:t>BC2</w:t>
            </w:r>
          </w:p>
        </w:tc>
        <w:tc>
          <w:tcPr>
            <w:tcW w:w="1701" w:type="dxa"/>
            <w:tcBorders>
              <w:top w:val="nil"/>
              <w:left w:val="nil"/>
              <w:bottom w:val="single" w:sz="4" w:space="0" w:color="auto"/>
              <w:right w:val="single" w:sz="4" w:space="0" w:color="auto"/>
            </w:tcBorders>
            <w:shd w:val="clear" w:color="auto" w:fill="auto"/>
            <w:vAlign w:val="bottom"/>
            <w:hideMark/>
          </w:tcPr>
          <w:p w14:paraId="292343F3" w14:textId="77777777" w:rsidR="00042043" w:rsidRPr="00380850" w:rsidRDefault="00042043" w:rsidP="009928C2">
            <w:pPr>
              <w:pStyle w:val="TAH"/>
              <w:rPr>
                <w:lang w:eastAsia="en-GB"/>
              </w:rPr>
            </w:pPr>
            <w:r w:rsidRPr="00380850">
              <w:rPr>
                <w:lang w:eastAsia="en-GB"/>
              </w:rPr>
              <w:t>BC3</w:t>
            </w:r>
          </w:p>
        </w:tc>
      </w:tr>
      <w:tr w:rsidR="00380850" w:rsidRPr="00380850" w14:paraId="3A250F50"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19A3B435" w14:textId="77777777" w:rsidR="003F450F" w:rsidRPr="00380850" w:rsidRDefault="003F450F" w:rsidP="009928C2">
            <w:pPr>
              <w:keepNext/>
              <w:keepLines/>
              <w:spacing w:after="0"/>
              <w:rPr>
                <w:rFonts w:ascii="Arial" w:hAnsi="Arial" w:cs="Arial"/>
                <w:sz w:val="18"/>
                <w:szCs w:val="18"/>
                <w:lang w:eastAsia="en-GB"/>
              </w:rPr>
            </w:pPr>
            <w:r w:rsidRPr="00380850">
              <w:rPr>
                <w:rFonts w:ascii="Arial" w:hAnsi="Arial" w:cs="Arial"/>
                <w:sz w:val="18"/>
                <w:szCs w:val="18"/>
                <w:lang w:eastAsia="en-GB"/>
              </w:rPr>
              <w:t>6.2</w:t>
            </w:r>
          </w:p>
        </w:tc>
        <w:tc>
          <w:tcPr>
            <w:tcW w:w="3663" w:type="dxa"/>
            <w:tcBorders>
              <w:top w:val="nil"/>
              <w:left w:val="nil"/>
              <w:bottom w:val="single" w:sz="4" w:space="0" w:color="auto"/>
              <w:right w:val="single" w:sz="4" w:space="0" w:color="auto"/>
            </w:tcBorders>
            <w:shd w:val="clear" w:color="auto" w:fill="auto"/>
            <w:noWrap/>
            <w:vAlign w:val="center"/>
            <w:hideMark/>
          </w:tcPr>
          <w:p w14:paraId="384523EE" w14:textId="77777777" w:rsidR="003F450F" w:rsidRPr="00380850" w:rsidRDefault="003F450F" w:rsidP="009928C2">
            <w:pPr>
              <w:keepNext/>
              <w:keepLines/>
              <w:spacing w:after="0"/>
              <w:rPr>
                <w:rFonts w:ascii="Arial" w:hAnsi="Arial" w:cs="Arial"/>
                <w:sz w:val="18"/>
                <w:szCs w:val="18"/>
                <w:lang w:eastAsia="en-GB"/>
              </w:rPr>
            </w:pPr>
            <w:r w:rsidRPr="00380850">
              <w:rPr>
                <w:rFonts w:ascii="Arial" w:hAnsi="Arial" w:cs="Arial"/>
                <w:sz w:val="18"/>
                <w:szCs w:val="18"/>
                <w:lang w:eastAsia="en-GB"/>
              </w:rPr>
              <w:t>Base Station output power</w:t>
            </w:r>
          </w:p>
        </w:tc>
        <w:tc>
          <w:tcPr>
            <w:tcW w:w="1701" w:type="dxa"/>
            <w:tcBorders>
              <w:top w:val="nil"/>
              <w:left w:val="nil"/>
              <w:bottom w:val="single" w:sz="4" w:space="0" w:color="auto"/>
              <w:right w:val="single" w:sz="4" w:space="0" w:color="auto"/>
            </w:tcBorders>
            <w:shd w:val="clear" w:color="auto" w:fill="auto"/>
            <w:vAlign w:val="center"/>
            <w:hideMark/>
          </w:tcPr>
          <w:p w14:paraId="4F8030A9" w14:textId="77777777" w:rsidR="003F450F" w:rsidRPr="00380850" w:rsidRDefault="003F450F" w:rsidP="009928C2">
            <w:pPr>
              <w:keepNext/>
              <w:keepLines/>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03D79D03" w14:textId="77777777" w:rsidR="003F450F" w:rsidRPr="00380850" w:rsidRDefault="003F450F" w:rsidP="009928C2">
            <w:pPr>
              <w:keepNext/>
              <w:keepLines/>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01AF38DC" w14:textId="77777777" w:rsidR="003F450F" w:rsidRPr="00380850" w:rsidRDefault="003F450F" w:rsidP="009928C2">
            <w:pPr>
              <w:keepNext/>
              <w:keepLines/>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5CF6DC0C"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3AC93D2B" w14:textId="77777777" w:rsidR="003F450F" w:rsidRPr="00380850" w:rsidRDefault="003F450F" w:rsidP="009928C2">
            <w:pPr>
              <w:spacing w:after="0"/>
              <w:rPr>
                <w:rFonts w:ascii="Arial" w:hAnsi="Arial" w:cs="Arial"/>
                <w:sz w:val="18"/>
                <w:szCs w:val="18"/>
                <w:lang w:eastAsia="en-GB"/>
              </w:rPr>
            </w:pPr>
            <w:r w:rsidRPr="00380850">
              <w:rPr>
                <w:rFonts w:ascii="Arial" w:hAnsi="Arial" w:cs="Arial"/>
                <w:sz w:val="18"/>
                <w:szCs w:val="18"/>
                <w:lang w:eastAsia="en-GB"/>
              </w:rPr>
              <w:t xml:space="preserve"> 6.2.2</w:t>
            </w:r>
          </w:p>
        </w:tc>
        <w:tc>
          <w:tcPr>
            <w:tcW w:w="3663" w:type="dxa"/>
            <w:tcBorders>
              <w:top w:val="nil"/>
              <w:left w:val="nil"/>
              <w:bottom w:val="single" w:sz="4" w:space="0" w:color="auto"/>
              <w:right w:val="single" w:sz="4" w:space="0" w:color="auto"/>
            </w:tcBorders>
            <w:shd w:val="clear" w:color="auto" w:fill="auto"/>
            <w:noWrap/>
            <w:vAlign w:val="center"/>
            <w:hideMark/>
          </w:tcPr>
          <w:p w14:paraId="553C619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Base Station maximum output power</w:t>
            </w:r>
          </w:p>
        </w:tc>
        <w:tc>
          <w:tcPr>
            <w:tcW w:w="1701" w:type="dxa"/>
            <w:tcBorders>
              <w:top w:val="nil"/>
              <w:left w:val="nil"/>
              <w:bottom w:val="single" w:sz="4" w:space="0" w:color="auto"/>
              <w:right w:val="single" w:sz="4" w:space="0" w:color="auto"/>
            </w:tcBorders>
            <w:shd w:val="clear" w:color="auto" w:fill="auto"/>
            <w:vAlign w:val="center"/>
            <w:hideMark/>
          </w:tcPr>
          <w:p w14:paraId="0878452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ATC3a CNC: ATC3a C/NC: ATC3a, ANTC3a </w:t>
            </w:r>
          </w:p>
        </w:tc>
        <w:tc>
          <w:tcPr>
            <w:tcW w:w="1701" w:type="dxa"/>
            <w:tcBorders>
              <w:top w:val="nil"/>
              <w:left w:val="nil"/>
              <w:bottom w:val="single" w:sz="4" w:space="0" w:color="auto"/>
              <w:right w:val="single" w:sz="4" w:space="0" w:color="auto"/>
            </w:tcBorders>
            <w:shd w:val="clear" w:color="auto" w:fill="auto"/>
            <w:vAlign w:val="center"/>
            <w:hideMark/>
          </w:tcPr>
          <w:p w14:paraId="0900DF1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ATC3a CNC: ATC3a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017ABED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ATC3b</w:t>
            </w:r>
          </w:p>
        </w:tc>
      </w:tr>
      <w:tr w:rsidR="00380850" w:rsidRPr="00380850" w14:paraId="02E6950A"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56491D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noWrap/>
            <w:vAlign w:val="center"/>
            <w:hideMark/>
          </w:tcPr>
          <w:p w14:paraId="7E3B2C4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Additional regional requirement (only for band 34)</w:t>
            </w:r>
          </w:p>
        </w:tc>
        <w:tc>
          <w:tcPr>
            <w:tcW w:w="1701" w:type="dxa"/>
            <w:tcBorders>
              <w:top w:val="nil"/>
              <w:left w:val="nil"/>
              <w:bottom w:val="single" w:sz="4" w:space="0" w:color="auto"/>
              <w:right w:val="single" w:sz="4" w:space="0" w:color="auto"/>
            </w:tcBorders>
            <w:shd w:val="clear" w:color="auto" w:fill="auto"/>
            <w:vAlign w:val="center"/>
            <w:hideMark/>
          </w:tcPr>
          <w:p w14:paraId="3F1FB8A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3EFCA6E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7D9CC961" w14:textId="77777777" w:rsidR="003F450F" w:rsidRPr="00380850" w:rsidRDefault="00A71F5B" w:rsidP="009928C2">
            <w:pPr>
              <w:spacing w:after="0"/>
              <w:rPr>
                <w:rFonts w:ascii="Arial" w:hAnsi="Arial" w:cs="Arial"/>
                <w:sz w:val="18"/>
                <w:szCs w:val="18"/>
                <w:lang w:eastAsia="en-GB"/>
              </w:rPr>
            </w:pPr>
            <w:r w:rsidRPr="00380850">
              <w:rPr>
                <w:rFonts w:ascii="Arial" w:hAnsi="Arial" w:cs="Arial"/>
                <w:sz w:val="18"/>
                <w:szCs w:val="18"/>
                <w:lang w:eastAsia="en-GB"/>
              </w:rPr>
              <w:t>(</w:t>
            </w:r>
            <w:r w:rsidR="009928C2" w:rsidRPr="00380850">
              <w:rPr>
                <w:rFonts w:ascii="Arial" w:hAnsi="Arial" w:cs="Arial"/>
                <w:sz w:val="18"/>
                <w:szCs w:val="18"/>
                <w:lang w:eastAsia="en-GB"/>
              </w:rPr>
              <w:t>note</w:t>
            </w:r>
            <w:r w:rsidRPr="00380850">
              <w:rPr>
                <w:rFonts w:ascii="Arial" w:hAnsi="Arial" w:cs="Arial"/>
                <w:sz w:val="18"/>
                <w:szCs w:val="18"/>
                <w:lang w:eastAsia="en-GB"/>
              </w:rPr>
              <w:t>)</w:t>
            </w:r>
          </w:p>
        </w:tc>
      </w:tr>
      <w:tr w:rsidR="00380850" w:rsidRPr="00380850" w14:paraId="60D44007"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62F04B6A" w14:textId="77777777" w:rsidR="003F450F" w:rsidRPr="00380850" w:rsidRDefault="009928C2" w:rsidP="009928C2">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6.2.3</w:t>
            </w:r>
          </w:p>
        </w:tc>
        <w:tc>
          <w:tcPr>
            <w:tcW w:w="3663" w:type="dxa"/>
            <w:tcBorders>
              <w:top w:val="nil"/>
              <w:left w:val="nil"/>
              <w:bottom w:val="single" w:sz="4" w:space="0" w:color="auto"/>
              <w:right w:val="single" w:sz="4" w:space="0" w:color="auto"/>
            </w:tcBorders>
            <w:shd w:val="clear" w:color="auto" w:fill="auto"/>
            <w:noWrap/>
            <w:vAlign w:val="center"/>
            <w:hideMark/>
          </w:tcPr>
          <w:p w14:paraId="378A16D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FDD primary CPICH power</w:t>
            </w:r>
          </w:p>
        </w:tc>
        <w:tc>
          <w:tcPr>
            <w:tcW w:w="1701" w:type="dxa"/>
            <w:tcBorders>
              <w:top w:val="nil"/>
              <w:left w:val="nil"/>
              <w:bottom w:val="single" w:sz="4" w:space="0" w:color="auto"/>
              <w:right w:val="single" w:sz="4" w:space="0" w:color="auto"/>
            </w:tcBorders>
            <w:shd w:val="clear" w:color="auto" w:fill="auto"/>
            <w:vAlign w:val="center"/>
            <w:hideMark/>
          </w:tcPr>
          <w:p w14:paraId="479B5E8B" w14:textId="02FE5590"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tc>
        <w:tc>
          <w:tcPr>
            <w:tcW w:w="1701" w:type="dxa"/>
            <w:tcBorders>
              <w:top w:val="nil"/>
              <w:left w:val="nil"/>
              <w:bottom w:val="single" w:sz="4" w:space="0" w:color="auto"/>
              <w:right w:val="single" w:sz="4" w:space="0" w:color="auto"/>
            </w:tcBorders>
            <w:shd w:val="clear" w:color="auto" w:fill="auto"/>
            <w:vAlign w:val="center"/>
            <w:hideMark/>
          </w:tcPr>
          <w:p w14:paraId="2E86E0ED" w14:textId="13AF40AF"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tc>
        <w:tc>
          <w:tcPr>
            <w:tcW w:w="1701" w:type="dxa"/>
            <w:tcBorders>
              <w:top w:val="nil"/>
              <w:left w:val="nil"/>
              <w:bottom w:val="single" w:sz="4" w:space="0" w:color="auto"/>
              <w:right w:val="single" w:sz="4" w:space="0" w:color="auto"/>
            </w:tcBorders>
            <w:shd w:val="clear" w:color="auto" w:fill="auto"/>
            <w:vAlign w:val="center"/>
            <w:hideMark/>
          </w:tcPr>
          <w:p w14:paraId="076FA33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09688055"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49A9335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9928C2" w:rsidRPr="00380850">
              <w:rPr>
                <w:rFonts w:ascii="Arial" w:hAnsi="Arial" w:cs="Arial"/>
                <w:sz w:val="18"/>
                <w:szCs w:val="18"/>
                <w:lang w:eastAsia="en-GB"/>
              </w:rPr>
              <w:t xml:space="preserve"> </w:t>
            </w:r>
            <w:r w:rsidRPr="00380850">
              <w:rPr>
                <w:rFonts w:ascii="Arial" w:hAnsi="Arial" w:cs="Arial"/>
                <w:sz w:val="18"/>
                <w:szCs w:val="18"/>
                <w:lang w:eastAsia="en-GB"/>
              </w:rPr>
              <w:t>6.2.3A</w:t>
            </w:r>
          </w:p>
        </w:tc>
        <w:tc>
          <w:tcPr>
            <w:tcW w:w="3663" w:type="dxa"/>
            <w:tcBorders>
              <w:top w:val="nil"/>
              <w:left w:val="nil"/>
              <w:bottom w:val="single" w:sz="4" w:space="0" w:color="auto"/>
              <w:right w:val="single" w:sz="4" w:space="0" w:color="auto"/>
            </w:tcBorders>
            <w:shd w:val="clear" w:color="auto" w:fill="auto"/>
            <w:noWrap/>
            <w:vAlign w:val="center"/>
            <w:hideMark/>
          </w:tcPr>
          <w:p w14:paraId="7B2398E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FDD secondary CPICH power</w:t>
            </w:r>
          </w:p>
        </w:tc>
        <w:tc>
          <w:tcPr>
            <w:tcW w:w="1701" w:type="dxa"/>
            <w:tcBorders>
              <w:top w:val="nil"/>
              <w:left w:val="nil"/>
              <w:bottom w:val="single" w:sz="4" w:space="0" w:color="auto"/>
              <w:right w:val="single" w:sz="4" w:space="0" w:color="auto"/>
            </w:tcBorders>
            <w:shd w:val="clear" w:color="auto" w:fill="auto"/>
            <w:vAlign w:val="center"/>
            <w:hideMark/>
          </w:tcPr>
          <w:p w14:paraId="1FAD98E8" w14:textId="5936BAFE"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5.3.3 </w:t>
            </w:r>
          </w:p>
        </w:tc>
        <w:tc>
          <w:tcPr>
            <w:tcW w:w="1701" w:type="dxa"/>
            <w:tcBorders>
              <w:top w:val="nil"/>
              <w:left w:val="nil"/>
              <w:bottom w:val="single" w:sz="4" w:space="0" w:color="auto"/>
              <w:right w:val="single" w:sz="4" w:space="0" w:color="auto"/>
            </w:tcBorders>
            <w:shd w:val="clear" w:color="auto" w:fill="auto"/>
            <w:vAlign w:val="center"/>
            <w:hideMark/>
          </w:tcPr>
          <w:p w14:paraId="61CFBEBE" w14:textId="46F79ACA"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5.3.3 </w:t>
            </w:r>
          </w:p>
        </w:tc>
        <w:tc>
          <w:tcPr>
            <w:tcW w:w="1701" w:type="dxa"/>
            <w:tcBorders>
              <w:top w:val="nil"/>
              <w:left w:val="nil"/>
              <w:bottom w:val="single" w:sz="4" w:space="0" w:color="auto"/>
              <w:right w:val="single" w:sz="4" w:space="0" w:color="auto"/>
            </w:tcBorders>
            <w:shd w:val="clear" w:color="auto" w:fill="auto"/>
            <w:vAlign w:val="center"/>
            <w:hideMark/>
          </w:tcPr>
          <w:p w14:paraId="79D55D4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175FC7E8"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90FE305" w14:textId="77777777" w:rsidR="003F450F" w:rsidRPr="00380850" w:rsidRDefault="009928C2" w:rsidP="009928C2">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6.2.4</w:t>
            </w:r>
          </w:p>
        </w:tc>
        <w:tc>
          <w:tcPr>
            <w:tcW w:w="3663" w:type="dxa"/>
            <w:tcBorders>
              <w:top w:val="nil"/>
              <w:left w:val="nil"/>
              <w:bottom w:val="single" w:sz="4" w:space="0" w:color="auto"/>
              <w:right w:val="single" w:sz="4" w:space="0" w:color="auto"/>
            </w:tcBorders>
            <w:shd w:val="clear" w:color="auto" w:fill="auto"/>
            <w:noWrap/>
            <w:vAlign w:val="center"/>
            <w:hideMark/>
          </w:tcPr>
          <w:p w14:paraId="4184FBC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TDD primary CCPCH power</w:t>
            </w:r>
          </w:p>
        </w:tc>
        <w:tc>
          <w:tcPr>
            <w:tcW w:w="1701" w:type="dxa"/>
            <w:tcBorders>
              <w:top w:val="nil"/>
              <w:left w:val="nil"/>
              <w:bottom w:val="single" w:sz="4" w:space="0" w:color="auto"/>
              <w:right w:val="single" w:sz="4" w:space="0" w:color="auto"/>
            </w:tcBorders>
            <w:shd w:val="clear" w:color="auto" w:fill="auto"/>
            <w:vAlign w:val="center"/>
            <w:hideMark/>
          </w:tcPr>
          <w:p w14:paraId="25BAD2C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0B35414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15166650" w14:textId="4CAFBB27"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5.3.3 </w:t>
            </w:r>
          </w:p>
        </w:tc>
      </w:tr>
      <w:tr w:rsidR="00380850" w:rsidRPr="00380850" w14:paraId="4DD0971B"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5084D5A3" w14:textId="77777777" w:rsidR="003F450F" w:rsidRPr="00380850" w:rsidRDefault="003F450F" w:rsidP="009928C2">
            <w:pPr>
              <w:spacing w:after="0"/>
              <w:rPr>
                <w:rFonts w:ascii="Arial" w:hAnsi="Arial" w:cs="Arial"/>
                <w:sz w:val="18"/>
                <w:szCs w:val="18"/>
                <w:lang w:eastAsia="en-GB"/>
              </w:rPr>
            </w:pPr>
            <w:r w:rsidRPr="00380850">
              <w:rPr>
                <w:rFonts w:ascii="Arial" w:hAnsi="Arial" w:cs="Arial"/>
                <w:sz w:val="18"/>
                <w:szCs w:val="18"/>
                <w:lang w:eastAsia="en-GB"/>
              </w:rPr>
              <w:t xml:space="preserve"> </w:t>
            </w:r>
            <w:r w:rsidR="009928C2" w:rsidRPr="00380850">
              <w:rPr>
                <w:rFonts w:ascii="Arial" w:hAnsi="Arial" w:cs="Arial"/>
                <w:sz w:val="18"/>
                <w:szCs w:val="18"/>
                <w:lang w:eastAsia="en-GB"/>
              </w:rPr>
              <w:t xml:space="preserve"> </w:t>
            </w:r>
            <w:r w:rsidRPr="00380850">
              <w:rPr>
                <w:rFonts w:ascii="Arial" w:hAnsi="Arial" w:cs="Arial"/>
                <w:sz w:val="18"/>
                <w:szCs w:val="18"/>
                <w:lang w:eastAsia="en-GB"/>
              </w:rPr>
              <w:t>6.2.6</w:t>
            </w:r>
          </w:p>
        </w:tc>
        <w:tc>
          <w:tcPr>
            <w:tcW w:w="3663" w:type="dxa"/>
            <w:tcBorders>
              <w:top w:val="nil"/>
              <w:left w:val="nil"/>
              <w:bottom w:val="single" w:sz="4" w:space="0" w:color="auto"/>
              <w:right w:val="single" w:sz="4" w:space="0" w:color="auto"/>
            </w:tcBorders>
            <w:shd w:val="clear" w:color="auto" w:fill="auto"/>
            <w:noWrap/>
            <w:vAlign w:val="center"/>
            <w:hideMark/>
          </w:tcPr>
          <w:p w14:paraId="1304BD9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E-UTRA DL RS power</w:t>
            </w:r>
          </w:p>
        </w:tc>
        <w:tc>
          <w:tcPr>
            <w:tcW w:w="1701" w:type="dxa"/>
            <w:tcBorders>
              <w:top w:val="nil"/>
              <w:left w:val="nil"/>
              <w:bottom w:val="single" w:sz="4" w:space="0" w:color="auto"/>
              <w:right w:val="single" w:sz="4" w:space="0" w:color="auto"/>
            </w:tcBorders>
            <w:shd w:val="clear" w:color="auto" w:fill="auto"/>
            <w:vAlign w:val="center"/>
            <w:hideMark/>
          </w:tcPr>
          <w:p w14:paraId="37E8EDA4" w14:textId="30499005"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tc>
        <w:tc>
          <w:tcPr>
            <w:tcW w:w="1701" w:type="dxa"/>
            <w:tcBorders>
              <w:top w:val="nil"/>
              <w:left w:val="nil"/>
              <w:bottom w:val="single" w:sz="4" w:space="0" w:color="auto"/>
              <w:right w:val="single" w:sz="4" w:space="0" w:color="auto"/>
            </w:tcBorders>
            <w:shd w:val="clear" w:color="auto" w:fill="auto"/>
            <w:vAlign w:val="center"/>
            <w:hideMark/>
          </w:tcPr>
          <w:p w14:paraId="7DF18C7C" w14:textId="1A32827C"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5.3.4 </w:t>
            </w:r>
          </w:p>
        </w:tc>
        <w:tc>
          <w:tcPr>
            <w:tcW w:w="1701" w:type="dxa"/>
            <w:tcBorders>
              <w:top w:val="nil"/>
              <w:left w:val="nil"/>
              <w:bottom w:val="single" w:sz="4" w:space="0" w:color="auto"/>
              <w:right w:val="single" w:sz="4" w:space="0" w:color="auto"/>
            </w:tcBorders>
            <w:shd w:val="clear" w:color="auto" w:fill="auto"/>
            <w:hideMark/>
          </w:tcPr>
          <w:p w14:paraId="36A75E12" w14:textId="77007B9F" w:rsidR="003F450F" w:rsidRPr="00380850" w:rsidRDefault="00042043" w:rsidP="00DD69A8">
            <w:pPr>
              <w:pStyle w:val="TAL"/>
              <w:rPr>
                <w:rFonts w:cs="Arial"/>
              </w:rPr>
            </w:pPr>
            <w:r>
              <w:rPr>
                <w:rFonts w:cs="Arial"/>
              </w:rPr>
              <w:t>Clause</w:t>
            </w:r>
            <w:r w:rsidR="009928C2" w:rsidRPr="00380850">
              <w:rPr>
                <w:rFonts w:cs="Arial"/>
              </w:rPr>
              <w:t xml:space="preserve"> </w:t>
            </w:r>
            <w:r w:rsidR="003F450F" w:rsidRPr="00380850">
              <w:rPr>
                <w:rFonts w:cs="Arial"/>
              </w:rPr>
              <w:t>5.3.4</w:t>
            </w:r>
          </w:p>
        </w:tc>
      </w:tr>
      <w:tr w:rsidR="00380850" w:rsidRPr="00380850" w14:paraId="4D070B7F"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5641B3F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6.3</w:t>
            </w:r>
          </w:p>
        </w:tc>
        <w:tc>
          <w:tcPr>
            <w:tcW w:w="3663" w:type="dxa"/>
            <w:tcBorders>
              <w:top w:val="nil"/>
              <w:left w:val="nil"/>
              <w:bottom w:val="single" w:sz="4" w:space="0" w:color="auto"/>
              <w:right w:val="single" w:sz="4" w:space="0" w:color="auto"/>
            </w:tcBorders>
            <w:shd w:val="clear" w:color="auto" w:fill="auto"/>
            <w:noWrap/>
            <w:vAlign w:val="center"/>
            <w:hideMark/>
          </w:tcPr>
          <w:p w14:paraId="31A2A7D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Output power dynamics</w:t>
            </w:r>
          </w:p>
        </w:tc>
        <w:tc>
          <w:tcPr>
            <w:tcW w:w="1701" w:type="dxa"/>
            <w:tcBorders>
              <w:top w:val="nil"/>
              <w:left w:val="nil"/>
              <w:bottom w:val="single" w:sz="4" w:space="0" w:color="auto"/>
              <w:right w:val="single" w:sz="4" w:space="0" w:color="auto"/>
            </w:tcBorders>
            <w:shd w:val="clear" w:color="auto" w:fill="auto"/>
            <w:vAlign w:val="center"/>
            <w:hideMark/>
          </w:tcPr>
          <w:p w14:paraId="480D75B0"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4768BC93"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181732DD"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0564AEBA"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2250DE5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noWrap/>
            <w:vAlign w:val="center"/>
            <w:hideMark/>
          </w:tcPr>
          <w:p w14:paraId="136F0D0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E-UTRA</w:t>
            </w:r>
          </w:p>
        </w:tc>
        <w:tc>
          <w:tcPr>
            <w:tcW w:w="1701" w:type="dxa"/>
            <w:tcBorders>
              <w:top w:val="nil"/>
              <w:left w:val="nil"/>
              <w:bottom w:val="single" w:sz="4" w:space="0" w:color="auto"/>
              <w:right w:val="single" w:sz="4" w:space="0" w:color="auto"/>
            </w:tcBorders>
            <w:shd w:val="clear" w:color="auto" w:fill="auto"/>
            <w:vAlign w:val="center"/>
            <w:hideMark/>
          </w:tcPr>
          <w:p w14:paraId="265348FE" w14:textId="7B1771E0"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tc>
        <w:tc>
          <w:tcPr>
            <w:tcW w:w="1701" w:type="dxa"/>
            <w:tcBorders>
              <w:top w:val="nil"/>
              <w:left w:val="nil"/>
              <w:bottom w:val="single" w:sz="4" w:space="0" w:color="auto"/>
              <w:right w:val="single" w:sz="4" w:space="0" w:color="auto"/>
            </w:tcBorders>
            <w:shd w:val="clear" w:color="auto" w:fill="auto"/>
            <w:vAlign w:val="center"/>
            <w:hideMark/>
          </w:tcPr>
          <w:p w14:paraId="6423F962" w14:textId="25EFD662"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tc>
        <w:tc>
          <w:tcPr>
            <w:tcW w:w="1701" w:type="dxa"/>
            <w:tcBorders>
              <w:top w:val="nil"/>
              <w:left w:val="nil"/>
              <w:bottom w:val="single" w:sz="4" w:space="0" w:color="auto"/>
              <w:right w:val="single" w:sz="4" w:space="0" w:color="auto"/>
            </w:tcBorders>
            <w:shd w:val="clear" w:color="auto" w:fill="auto"/>
            <w:vAlign w:val="center"/>
            <w:hideMark/>
          </w:tcPr>
          <w:p w14:paraId="53231EE2" w14:textId="095AE9EF"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tc>
      </w:tr>
      <w:tr w:rsidR="00380850" w:rsidRPr="00380850" w14:paraId="7DC863CF"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28FDB4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noWrap/>
            <w:vAlign w:val="center"/>
            <w:hideMark/>
          </w:tcPr>
          <w:p w14:paraId="63DB239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FDD</w:t>
            </w:r>
          </w:p>
        </w:tc>
        <w:tc>
          <w:tcPr>
            <w:tcW w:w="1701" w:type="dxa"/>
            <w:tcBorders>
              <w:top w:val="nil"/>
              <w:left w:val="nil"/>
              <w:bottom w:val="single" w:sz="4" w:space="0" w:color="auto"/>
              <w:right w:val="single" w:sz="4" w:space="0" w:color="auto"/>
            </w:tcBorders>
            <w:shd w:val="clear" w:color="auto" w:fill="auto"/>
            <w:vAlign w:val="center"/>
            <w:hideMark/>
          </w:tcPr>
          <w:p w14:paraId="68F1C6BA" w14:textId="7AC21725"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5.3.3 </w:t>
            </w:r>
          </w:p>
        </w:tc>
        <w:tc>
          <w:tcPr>
            <w:tcW w:w="1701" w:type="dxa"/>
            <w:tcBorders>
              <w:top w:val="nil"/>
              <w:left w:val="nil"/>
              <w:bottom w:val="single" w:sz="4" w:space="0" w:color="auto"/>
              <w:right w:val="single" w:sz="4" w:space="0" w:color="auto"/>
            </w:tcBorders>
            <w:shd w:val="clear" w:color="auto" w:fill="auto"/>
            <w:vAlign w:val="center"/>
            <w:hideMark/>
          </w:tcPr>
          <w:p w14:paraId="1E61C11D" w14:textId="060BAEE7"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tc>
        <w:tc>
          <w:tcPr>
            <w:tcW w:w="1701" w:type="dxa"/>
            <w:tcBorders>
              <w:top w:val="nil"/>
              <w:left w:val="nil"/>
              <w:bottom w:val="single" w:sz="4" w:space="0" w:color="auto"/>
              <w:right w:val="single" w:sz="4" w:space="0" w:color="auto"/>
            </w:tcBorders>
            <w:shd w:val="clear" w:color="auto" w:fill="auto"/>
            <w:vAlign w:val="center"/>
            <w:hideMark/>
          </w:tcPr>
          <w:p w14:paraId="273A2C7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044F617D"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BA9FE3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noWrap/>
            <w:vAlign w:val="center"/>
            <w:hideMark/>
          </w:tcPr>
          <w:p w14:paraId="1389CA1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TDD</w:t>
            </w:r>
          </w:p>
        </w:tc>
        <w:tc>
          <w:tcPr>
            <w:tcW w:w="1701" w:type="dxa"/>
            <w:tcBorders>
              <w:top w:val="nil"/>
              <w:left w:val="nil"/>
              <w:bottom w:val="single" w:sz="4" w:space="0" w:color="auto"/>
              <w:right w:val="single" w:sz="4" w:space="0" w:color="auto"/>
            </w:tcBorders>
            <w:shd w:val="clear" w:color="auto" w:fill="auto"/>
            <w:vAlign w:val="center"/>
            <w:hideMark/>
          </w:tcPr>
          <w:p w14:paraId="281991F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7802905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156950D9" w14:textId="30BAC474"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5.3.3 </w:t>
            </w:r>
          </w:p>
        </w:tc>
      </w:tr>
      <w:tr w:rsidR="00380850" w:rsidRPr="00380850" w14:paraId="042E15D3"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745BA4E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6.4</w:t>
            </w:r>
          </w:p>
        </w:tc>
        <w:tc>
          <w:tcPr>
            <w:tcW w:w="3663" w:type="dxa"/>
            <w:tcBorders>
              <w:top w:val="nil"/>
              <w:left w:val="nil"/>
              <w:bottom w:val="single" w:sz="4" w:space="0" w:color="auto"/>
              <w:right w:val="single" w:sz="4" w:space="0" w:color="auto"/>
            </w:tcBorders>
            <w:shd w:val="clear" w:color="auto" w:fill="auto"/>
            <w:noWrap/>
            <w:vAlign w:val="center"/>
            <w:hideMark/>
          </w:tcPr>
          <w:p w14:paraId="7AD2A12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Transmit ON/OFF power</w:t>
            </w:r>
          </w:p>
        </w:tc>
        <w:tc>
          <w:tcPr>
            <w:tcW w:w="1701" w:type="dxa"/>
            <w:tcBorders>
              <w:top w:val="nil"/>
              <w:left w:val="nil"/>
              <w:bottom w:val="single" w:sz="4" w:space="0" w:color="auto"/>
              <w:right w:val="single" w:sz="4" w:space="0" w:color="auto"/>
            </w:tcBorders>
            <w:shd w:val="clear" w:color="auto" w:fill="auto"/>
            <w:vAlign w:val="center"/>
            <w:hideMark/>
          </w:tcPr>
          <w:p w14:paraId="7D7DA158"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57A3AC1F"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3D0F048B"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2AF78942"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77080482" w14:textId="77777777" w:rsidR="003F450F" w:rsidRPr="00380850" w:rsidRDefault="009928C2"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6.4.1</w:t>
            </w:r>
          </w:p>
        </w:tc>
        <w:tc>
          <w:tcPr>
            <w:tcW w:w="3663" w:type="dxa"/>
            <w:tcBorders>
              <w:top w:val="nil"/>
              <w:left w:val="nil"/>
              <w:bottom w:val="single" w:sz="4" w:space="0" w:color="auto"/>
              <w:right w:val="single" w:sz="4" w:space="0" w:color="auto"/>
            </w:tcBorders>
            <w:shd w:val="clear" w:color="auto" w:fill="auto"/>
            <w:noWrap/>
            <w:vAlign w:val="center"/>
            <w:hideMark/>
          </w:tcPr>
          <w:p w14:paraId="09A1ECA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Transmitter OFF power</w:t>
            </w:r>
          </w:p>
        </w:tc>
        <w:tc>
          <w:tcPr>
            <w:tcW w:w="1701" w:type="dxa"/>
            <w:tcBorders>
              <w:top w:val="nil"/>
              <w:left w:val="nil"/>
              <w:bottom w:val="single" w:sz="4" w:space="0" w:color="auto"/>
              <w:right w:val="single" w:sz="4" w:space="0" w:color="auto"/>
            </w:tcBorders>
            <w:shd w:val="clear" w:color="auto" w:fill="auto"/>
            <w:vAlign w:val="center"/>
            <w:hideMark/>
          </w:tcPr>
          <w:p w14:paraId="2400C59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4CA8320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6B94150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ATC3b</w:t>
            </w:r>
          </w:p>
        </w:tc>
      </w:tr>
      <w:tr w:rsidR="00380850" w:rsidRPr="00380850" w14:paraId="78FABD60"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7559690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6.4.2</w:t>
            </w:r>
          </w:p>
        </w:tc>
        <w:tc>
          <w:tcPr>
            <w:tcW w:w="3663" w:type="dxa"/>
            <w:tcBorders>
              <w:top w:val="nil"/>
              <w:left w:val="nil"/>
              <w:bottom w:val="single" w:sz="4" w:space="0" w:color="auto"/>
              <w:right w:val="single" w:sz="4" w:space="0" w:color="auto"/>
            </w:tcBorders>
            <w:shd w:val="clear" w:color="auto" w:fill="auto"/>
            <w:noWrap/>
            <w:vAlign w:val="center"/>
            <w:hideMark/>
          </w:tcPr>
          <w:p w14:paraId="021F8A1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Transmitter transient period</w:t>
            </w:r>
          </w:p>
        </w:tc>
        <w:tc>
          <w:tcPr>
            <w:tcW w:w="1701" w:type="dxa"/>
            <w:tcBorders>
              <w:top w:val="nil"/>
              <w:left w:val="nil"/>
              <w:bottom w:val="single" w:sz="4" w:space="0" w:color="auto"/>
              <w:right w:val="single" w:sz="4" w:space="0" w:color="auto"/>
            </w:tcBorders>
            <w:shd w:val="clear" w:color="auto" w:fill="auto"/>
            <w:vAlign w:val="center"/>
            <w:hideMark/>
          </w:tcPr>
          <w:p w14:paraId="0F0145B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3EDD0BA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4115B62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ATC3b</w:t>
            </w:r>
          </w:p>
        </w:tc>
      </w:tr>
      <w:tr w:rsidR="00380850" w:rsidRPr="00380850" w14:paraId="4C4F9080"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464014B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6.5</w:t>
            </w:r>
          </w:p>
        </w:tc>
        <w:tc>
          <w:tcPr>
            <w:tcW w:w="3663" w:type="dxa"/>
            <w:tcBorders>
              <w:top w:val="nil"/>
              <w:left w:val="nil"/>
              <w:bottom w:val="single" w:sz="4" w:space="0" w:color="auto"/>
              <w:right w:val="single" w:sz="4" w:space="0" w:color="auto"/>
            </w:tcBorders>
            <w:shd w:val="clear" w:color="auto" w:fill="auto"/>
            <w:noWrap/>
            <w:vAlign w:val="center"/>
            <w:hideMark/>
          </w:tcPr>
          <w:p w14:paraId="2366BE3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Transmitted signal quality</w:t>
            </w:r>
          </w:p>
        </w:tc>
        <w:tc>
          <w:tcPr>
            <w:tcW w:w="1701" w:type="dxa"/>
            <w:tcBorders>
              <w:top w:val="nil"/>
              <w:left w:val="nil"/>
              <w:bottom w:val="single" w:sz="4" w:space="0" w:color="auto"/>
              <w:right w:val="single" w:sz="4" w:space="0" w:color="auto"/>
            </w:tcBorders>
            <w:shd w:val="clear" w:color="auto" w:fill="auto"/>
            <w:vAlign w:val="center"/>
            <w:hideMark/>
          </w:tcPr>
          <w:p w14:paraId="379C1DBF"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7B2DF316"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2CD396DE"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4AB7C7BD"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23674DC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6.5.2</w:t>
            </w:r>
          </w:p>
        </w:tc>
        <w:tc>
          <w:tcPr>
            <w:tcW w:w="3663" w:type="dxa"/>
            <w:tcBorders>
              <w:top w:val="nil"/>
              <w:left w:val="nil"/>
              <w:bottom w:val="single" w:sz="4" w:space="0" w:color="auto"/>
              <w:right w:val="single" w:sz="4" w:space="0" w:color="auto"/>
            </w:tcBorders>
            <w:shd w:val="clear" w:color="auto" w:fill="auto"/>
            <w:noWrap/>
            <w:vAlign w:val="center"/>
            <w:hideMark/>
          </w:tcPr>
          <w:p w14:paraId="4D1F858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Frequency error</w:t>
            </w:r>
          </w:p>
        </w:tc>
        <w:tc>
          <w:tcPr>
            <w:tcW w:w="1701" w:type="dxa"/>
            <w:tcBorders>
              <w:top w:val="nil"/>
              <w:left w:val="nil"/>
              <w:bottom w:val="single" w:sz="4" w:space="0" w:color="auto"/>
              <w:right w:val="single" w:sz="4" w:space="0" w:color="auto"/>
            </w:tcBorders>
            <w:shd w:val="clear" w:color="auto" w:fill="auto"/>
            <w:vAlign w:val="center"/>
            <w:hideMark/>
          </w:tcPr>
          <w:p w14:paraId="4D51D199"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56E2C0B5"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5407CFB2"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43E89331"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77682F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688B076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E-UTRA</w:t>
            </w:r>
          </w:p>
        </w:tc>
        <w:tc>
          <w:tcPr>
            <w:tcW w:w="1701" w:type="dxa"/>
            <w:tcBorders>
              <w:top w:val="nil"/>
              <w:left w:val="nil"/>
              <w:bottom w:val="single" w:sz="4" w:space="0" w:color="auto"/>
              <w:right w:val="single" w:sz="4" w:space="0" w:color="auto"/>
            </w:tcBorders>
            <w:shd w:val="clear" w:color="auto" w:fill="auto"/>
            <w:vAlign w:val="center"/>
            <w:hideMark/>
          </w:tcPr>
          <w:p w14:paraId="38A729A5" w14:textId="0D7842A6"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Same TC as used in </w:t>
            </w:r>
            <w:r w:rsidR="00042043">
              <w:rPr>
                <w:rFonts w:ascii="Arial" w:hAnsi="Arial" w:cs="Arial"/>
                <w:sz w:val="18"/>
                <w:szCs w:val="18"/>
                <w:lang w:eastAsia="en-GB"/>
              </w:rPr>
              <w:t>clause </w:t>
            </w:r>
            <w:r w:rsidR="00042043" w:rsidRPr="00380850">
              <w:rPr>
                <w:rFonts w:ascii="Arial" w:hAnsi="Arial" w:cs="Arial"/>
                <w:sz w:val="18"/>
                <w:szCs w:val="18"/>
                <w:lang w:eastAsia="en-GB"/>
              </w:rPr>
              <w:t>6</w:t>
            </w:r>
            <w:r w:rsidRPr="00380850">
              <w:rPr>
                <w:rFonts w:ascii="Arial" w:hAnsi="Arial" w:cs="Arial"/>
                <w:sz w:val="18"/>
                <w:szCs w:val="18"/>
                <w:lang w:eastAsia="en-GB"/>
              </w:rPr>
              <w:t>.5.4</w:t>
            </w:r>
          </w:p>
        </w:tc>
        <w:tc>
          <w:tcPr>
            <w:tcW w:w="1701" w:type="dxa"/>
            <w:tcBorders>
              <w:top w:val="nil"/>
              <w:left w:val="nil"/>
              <w:bottom w:val="single" w:sz="4" w:space="0" w:color="auto"/>
              <w:right w:val="single" w:sz="4" w:space="0" w:color="auto"/>
            </w:tcBorders>
            <w:shd w:val="clear" w:color="auto" w:fill="auto"/>
            <w:vAlign w:val="center"/>
            <w:hideMark/>
          </w:tcPr>
          <w:p w14:paraId="7FF5801F" w14:textId="6FDD480B"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Same TC as used in </w:t>
            </w:r>
            <w:r w:rsidR="00042043">
              <w:rPr>
                <w:rFonts w:ascii="Arial" w:hAnsi="Arial" w:cs="Arial"/>
                <w:sz w:val="18"/>
                <w:szCs w:val="18"/>
                <w:lang w:eastAsia="en-GB"/>
              </w:rPr>
              <w:t>clause </w:t>
            </w:r>
            <w:r w:rsidR="00042043" w:rsidRPr="00380850">
              <w:rPr>
                <w:rFonts w:ascii="Arial" w:hAnsi="Arial" w:cs="Arial"/>
                <w:sz w:val="18"/>
                <w:szCs w:val="18"/>
                <w:lang w:eastAsia="en-GB"/>
              </w:rPr>
              <w:t>6</w:t>
            </w:r>
            <w:r w:rsidRPr="00380850">
              <w:rPr>
                <w:rFonts w:ascii="Arial" w:hAnsi="Arial" w:cs="Arial"/>
                <w:sz w:val="18"/>
                <w:szCs w:val="18"/>
                <w:lang w:eastAsia="en-GB"/>
              </w:rPr>
              <w:t>.5.4</w:t>
            </w:r>
          </w:p>
        </w:tc>
        <w:tc>
          <w:tcPr>
            <w:tcW w:w="1701" w:type="dxa"/>
            <w:tcBorders>
              <w:top w:val="nil"/>
              <w:left w:val="nil"/>
              <w:bottom w:val="single" w:sz="4" w:space="0" w:color="auto"/>
              <w:right w:val="single" w:sz="4" w:space="0" w:color="auto"/>
            </w:tcBorders>
            <w:shd w:val="clear" w:color="auto" w:fill="auto"/>
            <w:vAlign w:val="center"/>
            <w:hideMark/>
          </w:tcPr>
          <w:p w14:paraId="084115A8" w14:textId="1BA2B479"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Same TC as used in </w:t>
            </w:r>
            <w:r w:rsidR="00042043">
              <w:rPr>
                <w:rFonts w:ascii="Arial" w:hAnsi="Arial" w:cs="Arial"/>
                <w:sz w:val="18"/>
                <w:szCs w:val="18"/>
                <w:lang w:eastAsia="en-GB"/>
              </w:rPr>
              <w:t>clause </w:t>
            </w:r>
            <w:r w:rsidR="00042043" w:rsidRPr="00380850">
              <w:rPr>
                <w:rFonts w:ascii="Arial" w:hAnsi="Arial" w:cs="Arial"/>
                <w:sz w:val="18"/>
                <w:szCs w:val="18"/>
                <w:lang w:eastAsia="en-GB"/>
              </w:rPr>
              <w:t>6</w:t>
            </w:r>
            <w:r w:rsidRPr="00380850">
              <w:rPr>
                <w:rFonts w:ascii="Arial" w:hAnsi="Arial" w:cs="Arial"/>
                <w:sz w:val="18"/>
                <w:szCs w:val="18"/>
                <w:lang w:eastAsia="en-GB"/>
              </w:rPr>
              <w:t>.5.4</w:t>
            </w:r>
          </w:p>
        </w:tc>
      </w:tr>
      <w:tr w:rsidR="00380850" w:rsidRPr="00380850" w14:paraId="0E6C7265"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4C638B6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21E6D42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FDD</w:t>
            </w:r>
          </w:p>
        </w:tc>
        <w:tc>
          <w:tcPr>
            <w:tcW w:w="1701" w:type="dxa"/>
            <w:tcBorders>
              <w:top w:val="nil"/>
              <w:left w:val="nil"/>
              <w:bottom w:val="single" w:sz="4" w:space="0" w:color="auto"/>
              <w:right w:val="single" w:sz="4" w:space="0" w:color="auto"/>
            </w:tcBorders>
            <w:shd w:val="clear" w:color="auto" w:fill="auto"/>
            <w:vAlign w:val="center"/>
            <w:hideMark/>
          </w:tcPr>
          <w:p w14:paraId="2F6542FE" w14:textId="4D2AB302"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Same TC as used in </w:t>
            </w:r>
            <w:r w:rsidR="00042043">
              <w:rPr>
                <w:rFonts w:ascii="Arial" w:hAnsi="Arial" w:cs="Arial"/>
                <w:sz w:val="18"/>
                <w:szCs w:val="18"/>
                <w:lang w:eastAsia="en-GB"/>
              </w:rPr>
              <w:t>clause </w:t>
            </w:r>
            <w:r w:rsidR="00042043" w:rsidRPr="00380850">
              <w:rPr>
                <w:rFonts w:ascii="Arial" w:hAnsi="Arial" w:cs="Arial"/>
                <w:sz w:val="18"/>
                <w:szCs w:val="18"/>
                <w:lang w:eastAsia="en-GB"/>
              </w:rPr>
              <w:t>6</w:t>
            </w:r>
            <w:r w:rsidRPr="00380850">
              <w:rPr>
                <w:rFonts w:ascii="Arial" w:hAnsi="Arial" w:cs="Arial"/>
                <w:sz w:val="18"/>
                <w:szCs w:val="18"/>
                <w:lang w:eastAsia="en-GB"/>
              </w:rPr>
              <w:t>.5.4</w:t>
            </w:r>
          </w:p>
        </w:tc>
        <w:tc>
          <w:tcPr>
            <w:tcW w:w="1701" w:type="dxa"/>
            <w:tcBorders>
              <w:top w:val="nil"/>
              <w:left w:val="nil"/>
              <w:bottom w:val="single" w:sz="4" w:space="0" w:color="auto"/>
              <w:right w:val="single" w:sz="4" w:space="0" w:color="auto"/>
            </w:tcBorders>
            <w:shd w:val="clear" w:color="auto" w:fill="auto"/>
            <w:vAlign w:val="center"/>
            <w:hideMark/>
          </w:tcPr>
          <w:p w14:paraId="5AC7E2EA" w14:textId="3431C4E6"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Same TC as used in </w:t>
            </w:r>
            <w:r w:rsidR="00042043">
              <w:rPr>
                <w:rFonts w:ascii="Arial" w:hAnsi="Arial" w:cs="Arial"/>
                <w:sz w:val="18"/>
                <w:szCs w:val="18"/>
                <w:lang w:eastAsia="en-GB"/>
              </w:rPr>
              <w:t>clause </w:t>
            </w:r>
            <w:r w:rsidR="00042043" w:rsidRPr="00380850">
              <w:rPr>
                <w:rFonts w:ascii="Arial" w:hAnsi="Arial" w:cs="Arial"/>
                <w:sz w:val="18"/>
                <w:szCs w:val="18"/>
                <w:lang w:eastAsia="en-GB"/>
              </w:rPr>
              <w:t>6</w:t>
            </w:r>
            <w:r w:rsidRPr="00380850">
              <w:rPr>
                <w:rFonts w:ascii="Arial" w:hAnsi="Arial" w:cs="Arial"/>
                <w:sz w:val="18"/>
                <w:szCs w:val="18"/>
                <w:lang w:eastAsia="en-GB"/>
              </w:rPr>
              <w:t>.5.4</w:t>
            </w:r>
          </w:p>
        </w:tc>
        <w:tc>
          <w:tcPr>
            <w:tcW w:w="1701" w:type="dxa"/>
            <w:tcBorders>
              <w:top w:val="nil"/>
              <w:left w:val="nil"/>
              <w:bottom w:val="single" w:sz="4" w:space="0" w:color="auto"/>
              <w:right w:val="single" w:sz="4" w:space="0" w:color="auto"/>
            </w:tcBorders>
            <w:shd w:val="clear" w:color="auto" w:fill="auto"/>
            <w:vAlign w:val="center"/>
            <w:hideMark/>
          </w:tcPr>
          <w:p w14:paraId="4159004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7CCCA619"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716D54E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0A5FBF7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TDD</w:t>
            </w:r>
          </w:p>
        </w:tc>
        <w:tc>
          <w:tcPr>
            <w:tcW w:w="1701" w:type="dxa"/>
            <w:tcBorders>
              <w:top w:val="nil"/>
              <w:left w:val="nil"/>
              <w:bottom w:val="single" w:sz="4" w:space="0" w:color="auto"/>
              <w:right w:val="single" w:sz="4" w:space="0" w:color="auto"/>
            </w:tcBorders>
            <w:shd w:val="clear" w:color="auto" w:fill="auto"/>
            <w:vAlign w:val="center"/>
            <w:hideMark/>
          </w:tcPr>
          <w:p w14:paraId="1641416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6077BC7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6C8671E7" w14:textId="16F5D876"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Same TC as used in </w:t>
            </w:r>
            <w:r w:rsidR="00042043">
              <w:rPr>
                <w:rFonts w:ascii="Arial" w:hAnsi="Arial" w:cs="Arial"/>
                <w:sz w:val="18"/>
                <w:szCs w:val="18"/>
                <w:lang w:eastAsia="en-GB"/>
              </w:rPr>
              <w:t>clause </w:t>
            </w:r>
            <w:r w:rsidR="00042043" w:rsidRPr="00380850">
              <w:rPr>
                <w:rFonts w:ascii="Arial" w:hAnsi="Arial" w:cs="Arial"/>
                <w:sz w:val="18"/>
                <w:szCs w:val="18"/>
                <w:lang w:eastAsia="en-GB"/>
              </w:rPr>
              <w:t>6</w:t>
            </w:r>
            <w:r w:rsidRPr="00380850">
              <w:rPr>
                <w:rFonts w:ascii="Arial" w:hAnsi="Arial" w:cs="Arial"/>
                <w:sz w:val="18"/>
                <w:szCs w:val="18"/>
                <w:lang w:eastAsia="en-GB"/>
              </w:rPr>
              <w:t>.5.4</w:t>
            </w:r>
          </w:p>
        </w:tc>
      </w:tr>
      <w:tr w:rsidR="00380850" w:rsidRPr="00380850" w14:paraId="12267B4C"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520CFE99" w14:textId="77777777" w:rsidR="003F450F" w:rsidRPr="00380850" w:rsidRDefault="003F450F" w:rsidP="009928C2">
            <w:pPr>
              <w:spacing w:after="0"/>
              <w:rPr>
                <w:rFonts w:ascii="Arial" w:hAnsi="Arial" w:cs="Arial"/>
                <w:sz w:val="18"/>
                <w:szCs w:val="18"/>
                <w:lang w:eastAsia="en-GB"/>
              </w:rPr>
            </w:pPr>
            <w:r w:rsidRPr="00380850">
              <w:rPr>
                <w:rFonts w:ascii="Arial" w:hAnsi="Arial" w:cs="Arial"/>
                <w:sz w:val="18"/>
                <w:szCs w:val="18"/>
                <w:lang w:eastAsia="en-GB"/>
              </w:rPr>
              <w:t xml:space="preserve">  6.5.3</w:t>
            </w:r>
          </w:p>
        </w:tc>
        <w:tc>
          <w:tcPr>
            <w:tcW w:w="3663" w:type="dxa"/>
            <w:tcBorders>
              <w:top w:val="nil"/>
              <w:left w:val="nil"/>
              <w:bottom w:val="single" w:sz="4" w:space="0" w:color="auto"/>
              <w:right w:val="single" w:sz="4" w:space="0" w:color="auto"/>
            </w:tcBorders>
            <w:shd w:val="clear" w:color="auto" w:fill="auto"/>
            <w:noWrap/>
            <w:vAlign w:val="center"/>
            <w:hideMark/>
          </w:tcPr>
          <w:p w14:paraId="5790149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Time alignment error</w:t>
            </w:r>
          </w:p>
        </w:tc>
        <w:tc>
          <w:tcPr>
            <w:tcW w:w="1701" w:type="dxa"/>
            <w:tcBorders>
              <w:top w:val="nil"/>
              <w:left w:val="nil"/>
              <w:bottom w:val="single" w:sz="4" w:space="0" w:color="auto"/>
              <w:right w:val="single" w:sz="4" w:space="0" w:color="auto"/>
            </w:tcBorders>
            <w:shd w:val="clear" w:color="auto" w:fill="auto"/>
            <w:vAlign w:val="center"/>
            <w:hideMark/>
          </w:tcPr>
          <w:p w14:paraId="4D73AD7E"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69D3882C"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731BF22C"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19845D86"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6954C91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74B3067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E-UTRA</w:t>
            </w:r>
          </w:p>
        </w:tc>
        <w:tc>
          <w:tcPr>
            <w:tcW w:w="1701" w:type="dxa"/>
            <w:tcBorders>
              <w:top w:val="nil"/>
              <w:left w:val="nil"/>
              <w:bottom w:val="single" w:sz="4" w:space="0" w:color="auto"/>
              <w:right w:val="single" w:sz="4" w:space="0" w:color="auto"/>
            </w:tcBorders>
            <w:shd w:val="clear" w:color="auto" w:fill="auto"/>
            <w:vAlign w:val="center"/>
            <w:hideMark/>
          </w:tcPr>
          <w:p w14:paraId="130CDDC7" w14:textId="4CEFAB61"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5.3.4 </w:t>
            </w:r>
          </w:p>
        </w:tc>
        <w:tc>
          <w:tcPr>
            <w:tcW w:w="1701" w:type="dxa"/>
            <w:tcBorders>
              <w:top w:val="nil"/>
              <w:left w:val="nil"/>
              <w:bottom w:val="single" w:sz="4" w:space="0" w:color="auto"/>
              <w:right w:val="single" w:sz="4" w:space="0" w:color="auto"/>
            </w:tcBorders>
            <w:shd w:val="clear" w:color="auto" w:fill="auto"/>
            <w:vAlign w:val="center"/>
            <w:hideMark/>
          </w:tcPr>
          <w:p w14:paraId="6FA4D236" w14:textId="73C4E390"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5.3.4 </w:t>
            </w:r>
          </w:p>
        </w:tc>
        <w:tc>
          <w:tcPr>
            <w:tcW w:w="1701" w:type="dxa"/>
            <w:tcBorders>
              <w:top w:val="nil"/>
              <w:left w:val="nil"/>
              <w:bottom w:val="single" w:sz="4" w:space="0" w:color="auto"/>
              <w:right w:val="single" w:sz="4" w:space="0" w:color="auto"/>
            </w:tcBorders>
            <w:shd w:val="clear" w:color="auto" w:fill="auto"/>
            <w:vAlign w:val="center"/>
            <w:hideMark/>
          </w:tcPr>
          <w:p w14:paraId="2121674B" w14:textId="360F41B3"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tc>
      </w:tr>
      <w:tr w:rsidR="00380850" w:rsidRPr="00380850" w14:paraId="51555105"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60496C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7919138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FDD</w:t>
            </w:r>
          </w:p>
        </w:tc>
        <w:tc>
          <w:tcPr>
            <w:tcW w:w="1701" w:type="dxa"/>
            <w:tcBorders>
              <w:top w:val="nil"/>
              <w:left w:val="nil"/>
              <w:bottom w:val="single" w:sz="4" w:space="0" w:color="auto"/>
              <w:right w:val="single" w:sz="4" w:space="0" w:color="auto"/>
            </w:tcBorders>
            <w:shd w:val="clear" w:color="auto" w:fill="auto"/>
            <w:vAlign w:val="center"/>
            <w:hideMark/>
          </w:tcPr>
          <w:p w14:paraId="520E1314" w14:textId="0EBACAF9"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tc>
        <w:tc>
          <w:tcPr>
            <w:tcW w:w="1701" w:type="dxa"/>
            <w:tcBorders>
              <w:top w:val="nil"/>
              <w:left w:val="nil"/>
              <w:bottom w:val="single" w:sz="4" w:space="0" w:color="auto"/>
              <w:right w:val="single" w:sz="4" w:space="0" w:color="auto"/>
            </w:tcBorders>
            <w:shd w:val="clear" w:color="auto" w:fill="auto"/>
            <w:vAlign w:val="center"/>
            <w:hideMark/>
          </w:tcPr>
          <w:p w14:paraId="00FED098" w14:textId="16844B68"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tc>
        <w:tc>
          <w:tcPr>
            <w:tcW w:w="1701" w:type="dxa"/>
            <w:tcBorders>
              <w:top w:val="nil"/>
              <w:left w:val="nil"/>
              <w:bottom w:val="single" w:sz="4" w:space="0" w:color="auto"/>
              <w:right w:val="single" w:sz="4" w:space="0" w:color="auto"/>
            </w:tcBorders>
            <w:shd w:val="clear" w:color="auto" w:fill="auto"/>
            <w:vAlign w:val="center"/>
            <w:hideMark/>
          </w:tcPr>
          <w:p w14:paraId="4A95010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43B4955B"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51120C3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3C6AE32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TDD</w:t>
            </w:r>
          </w:p>
        </w:tc>
        <w:tc>
          <w:tcPr>
            <w:tcW w:w="1701" w:type="dxa"/>
            <w:tcBorders>
              <w:top w:val="nil"/>
              <w:left w:val="nil"/>
              <w:bottom w:val="single" w:sz="4" w:space="0" w:color="auto"/>
              <w:right w:val="single" w:sz="4" w:space="0" w:color="auto"/>
            </w:tcBorders>
            <w:shd w:val="clear" w:color="auto" w:fill="auto"/>
            <w:vAlign w:val="center"/>
            <w:hideMark/>
          </w:tcPr>
          <w:p w14:paraId="6B986AB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5141CBE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6437974F" w14:textId="7856BC47"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5.3.3 </w:t>
            </w:r>
          </w:p>
        </w:tc>
      </w:tr>
      <w:tr w:rsidR="00380850" w:rsidRPr="00380850" w14:paraId="1CCC3834"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1D28DD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6.5.4</w:t>
            </w:r>
          </w:p>
        </w:tc>
        <w:tc>
          <w:tcPr>
            <w:tcW w:w="3663" w:type="dxa"/>
            <w:tcBorders>
              <w:top w:val="nil"/>
              <w:left w:val="nil"/>
              <w:bottom w:val="single" w:sz="4" w:space="0" w:color="auto"/>
              <w:right w:val="single" w:sz="4" w:space="0" w:color="auto"/>
            </w:tcBorders>
            <w:shd w:val="clear" w:color="auto" w:fill="auto"/>
            <w:noWrap/>
            <w:vAlign w:val="center"/>
            <w:hideMark/>
          </w:tcPr>
          <w:p w14:paraId="05992DE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Modulation quality  - EVM</w:t>
            </w:r>
          </w:p>
        </w:tc>
        <w:tc>
          <w:tcPr>
            <w:tcW w:w="1701" w:type="dxa"/>
            <w:tcBorders>
              <w:top w:val="nil"/>
              <w:left w:val="nil"/>
              <w:bottom w:val="single" w:sz="4" w:space="0" w:color="auto"/>
              <w:right w:val="single" w:sz="4" w:space="0" w:color="auto"/>
            </w:tcBorders>
            <w:shd w:val="clear" w:color="auto" w:fill="auto"/>
            <w:vAlign w:val="center"/>
            <w:hideMark/>
          </w:tcPr>
          <w:p w14:paraId="6082CFDC"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156D0CB2"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138CD4CB"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2FAFF410"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6194EF2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29A81B0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E-UTRA</w:t>
            </w:r>
          </w:p>
        </w:tc>
        <w:tc>
          <w:tcPr>
            <w:tcW w:w="1701" w:type="dxa"/>
            <w:tcBorders>
              <w:top w:val="nil"/>
              <w:left w:val="nil"/>
              <w:bottom w:val="single" w:sz="4" w:space="0" w:color="auto"/>
              <w:right w:val="single" w:sz="4" w:space="0" w:color="auto"/>
            </w:tcBorders>
            <w:shd w:val="clear" w:color="auto" w:fill="auto"/>
            <w:vAlign w:val="center"/>
            <w:hideMark/>
          </w:tcPr>
          <w:p w14:paraId="31212C7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ATC3a CNC: ATC3a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60B48E8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ATC3a CNC: ATC3a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09CD9A9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ATC3b</w:t>
            </w:r>
          </w:p>
        </w:tc>
      </w:tr>
      <w:tr w:rsidR="00380850" w:rsidRPr="00380850" w14:paraId="6C57CCF3"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C32CA8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13915AA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FDD</w:t>
            </w:r>
          </w:p>
        </w:tc>
        <w:tc>
          <w:tcPr>
            <w:tcW w:w="1701" w:type="dxa"/>
            <w:tcBorders>
              <w:top w:val="nil"/>
              <w:left w:val="nil"/>
              <w:bottom w:val="single" w:sz="4" w:space="0" w:color="auto"/>
              <w:right w:val="single" w:sz="4" w:space="0" w:color="auto"/>
            </w:tcBorders>
            <w:shd w:val="clear" w:color="auto" w:fill="auto"/>
            <w:vAlign w:val="center"/>
            <w:hideMark/>
          </w:tcPr>
          <w:p w14:paraId="4A50049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ATC3a CNC: ATC3a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7ACE31E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ATC3a CNC: ATC3a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535E866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3A3B8538"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7F5E7FC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675A1A0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TDD</w:t>
            </w:r>
          </w:p>
        </w:tc>
        <w:tc>
          <w:tcPr>
            <w:tcW w:w="1701" w:type="dxa"/>
            <w:tcBorders>
              <w:top w:val="nil"/>
              <w:left w:val="nil"/>
              <w:bottom w:val="single" w:sz="4" w:space="0" w:color="auto"/>
              <w:right w:val="single" w:sz="4" w:space="0" w:color="auto"/>
            </w:tcBorders>
            <w:shd w:val="clear" w:color="auto" w:fill="auto"/>
            <w:vAlign w:val="center"/>
            <w:hideMark/>
          </w:tcPr>
          <w:p w14:paraId="06A4E20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7E7EC59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hideMark/>
          </w:tcPr>
          <w:p w14:paraId="606FC092" w14:textId="77777777" w:rsidR="003F450F" w:rsidRPr="00380850" w:rsidRDefault="003F450F" w:rsidP="00DD69A8">
            <w:pPr>
              <w:pStyle w:val="TAL"/>
              <w:rPr>
                <w:rFonts w:cs="Arial"/>
              </w:rPr>
            </w:pPr>
            <w:r w:rsidRPr="00380850">
              <w:rPr>
                <w:rFonts w:cs="Arial"/>
              </w:rPr>
              <w:t>C: ATC3b</w:t>
            </w:r>
          </w:p>
        </w:tc>
      </w:tr>
      <w:tr w:rsidR="00380850" w:rsidRPr="00380850" w14:paraId="081A4152"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18728991" w14:textId="77777777" w:rsidR="003F450F" w:rsidRPr="00380850" w:rsidRDefault="009928C2"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6.5.5</w:t>
            </w:r>
          </w:p>
        </w:tc>
        <w:tc>
          <w:tcPr>
            <w:tcW w:w="3663" w:type="dxa"/>
            <w:tcBorders>
              <w:top w:val="nil"/>
              <w:left w:val="nil"/>
              <w:bottom w:val="single" w:sz="4" w:space="0" w:color="auto"/>
              <w:right w:val="single" w:sz="4" w:space="0" w:color="auto"/>
            </w:tcBorders>
            <w:shd w:val="clear" w:color="auto" w:fill="auto"/>
            <w:noWrap/>
            <w:vAlign w:val="center"/>
            <w:hideMark/>
          </w:tcPr>
          <w:p w14:paraId="7D14397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Transmit pulse shape filter</w:t>
            </w:r>
          </w:p>
        </w:tc>
        <w:tc>
          <w:tcPr>
            <w:tcW w:w="1701" w:type="dxa"/>
            <w:tcBorders>
              <w:top w:val="nil"/>
              <w:left w:val="nil"/>
              <w:bottom w:val="single" w:sz="4" w:space="0" w:color="auto"/>
              <w:right w:val="single" w:sz="4" w:space="0" w:color="auto"/>
            </w:tcBorders>
            <w:shd w:val="clear" w:color="auto" w:fill="auto"/>
            <w:noWrap/>
            <w:vAlign w:val="center"/>
            <w:hideMark/>
          </w:tcPr>
          <w:p w14:paraId="0BECA5F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Not tested</w:t>
            </w:r>
          </w:p>
        </w:tc>
        <w:tc>
          <w:tcPr>
            <w:tcW w:w="1701" w:type="dxa"/>
            <w:tcBorders>
              <w:top w:val="nil"/>
              <w:left w:val="nil"/>
              <w:bottom w:val="single" w:sz="4" w:space="0" w:color="auto"/>
              <w:right w:val="single" w:sz="4" w:space="0" w:color="auto"/>
            </w:tcBorders>
            <w:shd w:val="clear" w:color="auto" w:fill="auto"/>
            <w:noWrap/>
            <w:vAlign w:val="center"/>
            <w:hideMark/>
          </w:tcPr>
          <w:p w14:paraId="10A8407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Not tested</w:t>
            </w:r>
          </w:p>
        </w:tc>
        <w:tc>
          <w:tcPr>
            <w:tcW w:w="1701" w:type="dxa"/>
            <w:tcBorders>
              <w:top w:val="nil"/>
              <w:left w:val="nil"/>
              <w:bottom w:val="single" w:sz="4" w:space="0" w:color="auto"/>
              <w:right w:val="single" w:sz="4" w:space="0" w:color="auto"/>
            </w:tcBorders>
            <w:shd w:val="clear" w:color="auto" w:fill="auto"/>
            <w:noWrap/>
            <w:vAlign w:val="center"/>
            <w:hideMark/>
          </w:tcPr>
          <w:p w14:paraId="21BDC42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Not tested</w:t>
            </w:r>
          </w:p>
        </w:tc>
      </w:tr>
      <w:tr w:rsidR="00380850" w:rsidRPr="00380850" w14:paraId="27819B26"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724888A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6.6</w:t>
            </w:r>
          </w:p>
        </w:tc>
        <w:tc>
          <w:tcPr>
            <w:tcW w:w="3663" w:type="dxa"/>
            <w:tcBorders>
              <w:top w:val="nil"/>
              <w:left w:val="nil"/>
              <w:bottom w:val="single" w:sz="4" w:space="0" w:color="auto"/>
              <w:right w:val="single" w:sz="4" w:space="0" w:color="auto"/>
            </w:tcBorders>
            <w:shd w:val="clear" w:color="auto" w:fill="auto"/>
            <w:noWrap/>
            <w:vAlign w:val="center"/>
            <w:hideMark/>
          </w:tcPr>
          <w:p w14:paraId="63AF72C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Unwanted Emissions</w:t>
            </w:r>
          </w:p>
        </w:tc>
        <w:tc>
          <w:tcPr>
            <w:tcW w:w="1701" w:type="dxa"/>
            <w:tcBorders>
              <w:top w:val="nil"/>
              <w:left w:val="nil"/>
              <w:bottom w:val="single" w:sz="4" w:space="0" w:color="auto"/>
              <w:right w:val="single" w:sz="4" w:space="0" w:color="auto"/>
            </w:tcBorders>
            <w:shd w:val="clear" w:color="auto" w:fill="auto"/>
            <w:vAlign w:val="center"/>
            <w:hideMark/>
          </w:tcPr>
          <w:p w14:paraId="5CD2AC08"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191E9F27"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46CC5264"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1D87522C"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3229CBF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6.6.2</w:t>
            </w:r>
          </w:p>
        </w:tc>
        <w:tc>
          <w:tcPr>
            <w:tcW w:w="3663" w:type="dxa"/>
            <w:tcBorders>
              <w:top w:val="nil"/>
              <w:left w:val="nil"/>
              <w:bottom w:val="single" w:sz="4" w:space="0" w:color="auto"/>
              <w:right w:val="single" w:sz="4" w:space="0" w:color="auto"/>
            </w:tcBorders>
            <w:shd w:val="clear" w:color="auto" w:fill="auto"/>
            <w:noWrap/>
            <w:vAlign w:val="center"/>
            <w:hideMark/>
          </w:tcPr>
          <w:p w14:paraId="088256F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Occupied bandwidth</w:t>
            </w:r>
          </w:p>
        </w:tc>
        <w:tc>
          <w:tcPr>
            <w:tcW w:w="1701" w:type="dxa"/>
            <w:tcBorders>
              <w:top w:val="nil"/>
              <w:left w:val="nil"/>
              <w:bottom w:val="single" w:sz="4" w:space="0" w:color="auto"/>
              <w:right w:val="single" w:sz="4" w:space="0" w:color="auto"/>
            </w:tcBorders>
            <w:shd w:val="clear" w:color="auto" w:fill="auto"/>
            <w:vAlign w:val="center"/>
            <w:hideMark/>
          </w:tcPr>
          <w:p w14:paraId="0B4EF6DC"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6F610114"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77734E14"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3241BD7B"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6B68340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17A0ECC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Minimum requirement</w:t>
            </w:r>
          </w:p>
        </w:tc>
        <w:tc>
          <w:tcPr>
            <w:tcW w:w="1701" w:type="dxa"/>
            <w:tcBorders>
              <w:top w:val="nil"/>
              <w:left w:val="nil"/>
              <w:bottom w:val="single" w:sz="4" w:space="0" w:color="auto"/>
              <w:right w:val="single" w:sz="4" w:space="0" w:color="auto"/>
            </w:tcBorders>
            <w:shd w:val="clear" w:color="auto" w:fill="auto"/>
            <w:vAlign w:val="center"/>
            <w:hideMark/>
          </w:tcPr>
          <w:p w14:paraId="13A84811" w14:textId="556569DC"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5.3.3 </w:t>
            </w: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tc>
        <w:tc>
          <w:tcPr>
            <w:tcW w:w="1701" w:type="dxa"/>
            <w:tcBorders>
              <w:top w:val="nil"/>
              <w:left w:val="nil"/>
              <w:bottom w:val="single" w:sz="4" w:space="0" w:color="auto"/>
              <w:right w:val="single" w:sz="4" w:space="0" w:color="auto"/>
            </w:tcBorders>
            <w:shd w:val="clear" w:color="auto" w:fill="auto"/>
            <w:vAlign w:val="center"/>
            <w:hideMark/>
          </w:tcPr>
          <w:p w14:paraId="39E16960" w14:textId="75CFDFB6"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5.3.3 </w:t>
            </w: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tc>
        <w:tc>
          <w:tcPr>
            <w:tcW w:w="1701" w:type="dxa"/>
            <w:tcBorders>
              <w:top w:val="nil"/>
              <w:left w:val="nil"/>
              <w:bottom w:val="single" w:sz="4" w:space="0" w:color="auto"/>
              <w:right w:val="single" w:sz="4" w:space="0" w:color="auto"/>
            </w:tcBorders>
            <w:shd w:val="clear" w:color="auto" w:fill="auto"/>
            <w:vAlign w:val="center"/>
            <w:hideMark/>
          </w:tcPr>
          <w:p w14:paraId="1794605E" w14:textId="3BBF51A1"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5.3.3 </w:t>
            </w: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5.3.4 </w:t>
            </w:r>
          </w:p>
        </w:tc>
      </w:tr>
      <w:tr w:rsidR="00380850" w:rsidRPr="00380850" w14:paraId="76A981E0"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1F0EEE87" w14:textId="77777777" w:rsidR="003F450F" w:rsidRPr="00380850" w:rsidRDefault="003F450F" w:rsidP="009928C2">
            <w:pPr>
              <w:spacing w:after="0"/>
              <w:rPr>
                <w:rFonts w:ascii="Arial" w:hAnsi="Arial" w:cs="Arial"/>
                <w:sz w:val="18"/>
                <w:szCs w:val="18"/>
                <w:lang w:eastAsia="en-GB"/>
              </w:rPr>
            </w:pPr>
            <w:r w:rsidRPr="00380850">
              <w:rPr>
                <w:rFonts w:ascii="Arial" w:hAnsi="Arial" w:cs="Arial"/>
                <w:sz w:val="18"/>
                <w:szCs w:val="18"/>
                <w:lang w:eastAsia="en-GB"/>
              </w:rPr>
              <w:t xml:space="preserve">  6.6.3</w:t>
            </w:r>
          </w:p>
        </w:tc>
        <w:tc>
          <w:tcPr>
            <w:tcW w:w="3663" w:type="dxa"/>
            <w:tcBorders>
              <w:top w:val="nil"/>
              <w:left w:val="nil"/>
              <w:bottom w:val="single" w:sz="4" w:space="0" w:color="auto"/>
              <w:right w:val="single" w:sz="4" w:space="0" w:color="auto"/>
            </w:tcBorders>
            <w:shd w:val="clear" w:color="auto" w:fill="auto"/>
            <w:noWrap/>
            <w:vAlign w:val="center"/>
            <w:hideMark/>
          </w:tcPr>
          <w:p w14:paraId="1AE1788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Adjacent Channel Leakage power Ratio</w:t>
            </w:r>
          </w:p>
        </w:tc>
        <w:tc>
          <w:tcPr>
            <w:tcW w:w="1701" w:type="dxa"/>
            <w:tcBorders>
              <w:top w:val="nil"/>
              <w:left w:val="nil"/>
              <w:bottom w:val="single" w:sz="4" w:space="0" w:color="auto"/>
              <w:right w:val="single" w:sz="4" w:space="0" w:color="auto"/>
            </w:tcBorders>
            <w:shd w:val="clear" w:color="auto" w:fill="auto"/>
            <w:vAlign w:val="center"/>
            <w:hideMark/>
          </w:tcPr>
          <w:p w14:paraId="56D99175"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73AE1B1B"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7952C055"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20AE4764"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5FE8581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6F889C4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E-UTRA</w:t>
            </w:r>
          </w:p>
        </w:tc>
        <w:tc>
          <w:tcPr>
            <w:tcW w:w="1701" w:type="dxa"/>
            <w:tcBorders>
              <w:top w:val="nil"/>
              <w:left w:val="nil"/>
              <w:bottom w:val="single" w:sz="4" w:space="0" w:color="auto"/>
              <w:right w:val="single" w:sz="4" w:space="0" w:color="auto"/>
            </w:tcBorders>
            <w:shd w:val="clear" w:color="auto" w:fill="auto"/>
            <w:vAlign w:val="center"/>
            <w:hideMark/>
          </w:tcPr>
          <w:p w14:paraId="66E16BB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CNC: ANTC2 C/NC:ATC2a, ANTC2</w:t>
            </w:r>
          </w:p>
        </w:tc>
        <w:tc>
          <w:tcPr>
            <w:tcW w:w="1701" w:type="dxa"/>
            <w:tcBorders>
              <w:top w:val="nil"/>
              <w:left w:val="nil"/>
              <w:bottom w:val="single" w:sz="4" w:space="0" w:color="auto"/>
              <w:right w:val="single" w:sz="4" w:space="0" w:color="auto"/>
            </w:tcBorders>
            <w:shd w:val="clear" w:color="auto" w:fill="auto"/>
            <w:vAlign w:val="center"/>
            <w:hideMark/>
          </w:tcPr>
          <w:p w14:paraId="70EF71B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CNC: ANTC2 C/NC:ATC2a, ANTC2</w:t>
            </w:r>
          </w:p>
        </w:tc>
        <w:tc>
          <w:tcPr>
            <w:tcW w:w="1701" w:type="dxa"/>
            <w:tcBorders>
              <w:top w:val="nil"/>
              <w:left w:val="nil"/>
              <w:bottom w:val="single" w:sz="4" w:space="0" w:color="auto"/>
              <w:right w:val="single" w:sz="4" w:space="0" w:color="auto"/>
            </w:tcBorders>
            <w:shd w:val="clear" w:color="auto" w:fill="auto"/>
            <w:vAlign w:val="center"/>
            <w:hideMark/>
          </w:tcPr>
          <w:p w14:paraId="2CE9CEC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C: ATC2a CNC: ANTC2 C/NC:ATC2a, ANTC2</w:t>
            </w:r>
          </w:p>
        </w:tc>
      </w:tr>
      <w:tr w:rsidR="00380850" w:rsidRPr="00380850" w14:paraId="6AB6E478"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58F5896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5EA5894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FDD</w:t>
            </w:r>
          </w:p>
        </w:tc>
        <w:tc>
          <w:tcPr>
            <w:tcW w:w="1701" w:type="dxa"/>
            <w:tcBorders>
              <w:top w:val="nil"/>
              <w:left w:val="nil"/>
              <w:bottom w:val="single" w:sz="4" w:space="0" w:color="auto"/>
              <w:right w:val="single" w:sz="4" w:space="0" w:color="auto"/>
            </w:tcBorders>
            <w:shd w:val="clear" w:color="auto" w:fill="auto"/>
            <w:hideMark/>
          </w:tcPr>
          <w:p w14:paraId="0F90B74C" w14:textId="0D0F2306" w:rsidR="003F450F" w:rsidRPr="00380850" w:rsidRDefault="00042043" w:rsidP="00DD69A8">
            <w:pPr>
              <w:pStyle w:val="TAL"/>
              <w:rPr>
                <w:rFonts w:cs="Arial"/>
              </w:rPr>
            </w:pPr>
            <w:r>
              <w:rPr>
                <w:rFonts w:cs="Arial"/>
              </w:rPr>
              <w:t>Clause</w:t>
            </w:r>
            <w:r w:rsidR="009928C2" w:rsidRPr="00380850">
              <w:rPr>
                <w:rFonts w:cs="Arial"/>
              </w:rPr>
              <w:t xml:space="preserve"> </w:t>
            </w:r>
            <w:r w:rsidR="003F450F" w:rsidRPr="00380850">
              <w:rPr>
                <w:rFonts w:cs="Arial"/>
              </w:rPr>
              <w:t>5.3.3</w:t>
            </w:r>
          </w:p>
        </w:tc>
        <w:tc>
          <w:tcPr>
            <w:tcW w:w="1701" w:type="dxa"/>
            <w:tcBorders>
              <w:top w:val="nil"/>
              <w:left w:val="nil"/>
              <w:bottom w:val="single" w:sz="4" w:space="0" w:color="auto"/>
              <w:right w:val="single" w:sz="4" w:space="0" w:color="auto"/>
            </w:tcBorders>
            <w:shd w:val="clear" w:color="auto" w:fill="auto"/>
            <w:hideMark/>
          </w:tcPr>
          <w:p w14:paraId="3DD4A92A" w14:textId="01BF0997" w:rsidR="003F450F" w:rsidRPr="00380850" w:rsidRDefault="00042043" w:rsidP="00DD69A8">
            <w:pPr>
              <w:pStyle w:val="TAL"/>
              <w:rPr>
                <w:rFonts w:cs="Arial"/>
              </w:rPr>
            </w:pPr>
            <w:r>
              <w:rPr>
                <w:rFonts w:cs="Arial"/>
              </w:rPr>
              <w:t>Clause</w:t>
            </w:r>
            <w:r w:rsidR="009928C2" w:rsidRPr="00380850">
              <w:rPr>
                <w:rFonts w:cs="Arial"/>
              </w:rPr>
              <w:t xml:space="preserve"> </w:t>
            </w:r>
            <w:r w:rsidR="003F450F" w:rsidRPr="00380850">
              <w:rPr>
                <w:rFonts w:cs="Arial"/>
              </w:rPr>
              <w:t>5.3.3</w:t>
            </w:r>
          </w:p>
        </w:tc>
        <w:tc>
          <w:tcPr>
            <w:tcW w:w="1701" w:type="dxa"/>
            <w:tcBorders>
              <w:top w:val="nil"/>
              <w:left w:val="nil"/>
              <w:bottom w:val="single" w:sz="4" w:space="0" w:color="auto"/>
              <w:right w:val="single" w:sz="4" w:space="0" w:color="auto"/>
            </w:tcBorders>
            <w:shd w:val="clear" w:color="auto" w:fill="auto"/>
            <w:vAlign w:val="center"/>
            <w:hideMark/>
          </w:tcPr>
          <w:p w14:paraId="226A7FD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4BF481EC"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567C47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78E98A4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TDD</w:t>
            </w:r>
          </w:p>
        </w:tc>
        <w:tc>
          <w:tcPr>
            <w:tcW w:w="1701" w:type="dxa"/>
            <w:tcBorders>
              <w:top w:val="nil"/>
              <w:left w:val="nil"/>
              <w:bottom w:val="single" w:sz="4" w:space="0" w:color="auto"/>
              <w:right w:val="single" w:sz="4" w:space="0" w:color="auto"/>
            </w:tcBorders>
            <w:shd w:val="clear" w:color="auto" w:fill="auto"/>
            <w:vAlign w:val="center"/>
            <w:hideMark/>
          </w:tcPr>
          <w:p w14:paraId="326BDA8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6EAC5C1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6556BF44" w14:textId="55F2F914"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5.3.3 </w:t>
            </w:r>
          </w:p>
        </w:tc>
      </w:tr>
      <w:tr w:rsidR="00380850" w:rsidRPr="00380850" w14:paraId="26422509"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7E291BF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0A23B04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Cumulative ACLR</w:t>
            </w:r>
          </w:p>
        </w:tc>
        <w:tc>
          <w:tcPr>
            <w:tcW w:w="1701" w:type="dxa"/>
            <w:tcBorders>
              <w:top w:val="nil"/>
              <w:left w:val="nil"/>
              <w:bottom w:val="single" w:sz="4" w:space="0" w:color="auto"/>
              <w:right w:val="single" w:sz="4" w:space="0" w:color="auto"/>
            </w:tcBorders>
            <w:shd w:val="clear" w:color="auto" w:fill="auto"/>
            <w:vAlign w:val="center"/>
            <w:hideMark/>
          </w:tcPr>
          <w:p w14:paraId="162E2E8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CNC: ANTC3a C/NC:ANTC3a</w:t>
            </w:r>
          </w:p>
        </w:tc>
        <w:tc>
          <w:tcPr>
            <w:tcW w:w="1701" w:type="dxa"/>
            <w:tcBorders>
              <w:top w:val="nil"/>
              <w:left w:val="nil"/>
              <w:bottom w:val="single" w:sz="4" w:space="0" w:color="auto"/>
              <w:right w:val="single" w:sz="4" w:space="0" w:color="auto"/>
            </w:tcBorders>
            <w:shd w:val="clear" w:color="auto" w:fill="auto"/>
            <w:vAlign w:val="center"/>
            <w:hideMark/>
          </w:tcPr>
          <w:p w14:paraId="04BC5E6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CNC: ANTC3a C/NC:ANTC3a</w:t>
            </w:r>
          </w:p>
        </w:tc>
        <w:tc>
          <w:tcPr>
            <w:tcW w:w="1701" w:type="dxa"/>
            <w:tcBorders>
              <w:top w:val="nil"/>
              <w:left w:val="nil"/>
              <w:bottom w:val="single" w:sz="4" w:space="0" w:color="auto"/>
              <w:right w:val="single" w:sz="4" w:space="0" w:color="auto"/>
            </w:tcBorders>
            <w:shd w:val="clear" w:color="auto" w:fill="auto"/>
            <w:hideMark/>
          </w:tcPr>
          <w:p w14:paraId="497EF321" w14:textId="77777777" w:rsidR="003F450F" w:rsidRPr="00380850" w:rsidRDefault="003F450F" w:rsidP="00DD69A8">
            <w:pPr>
              <w:pStyle w:val="TAL"/>
              <w:rPr>
                <w:rFonts w:cs="Arial"/>
              </w:rPr>
            </w:pPr>
            <w:r w:rsidRPr="00380850">
              <w:rPr>
                <w:rFonts w:cs="Arial"/>
              </w:rPr>
              <w:t xml:space="preserve"> </w:t>
            </w:r>
          </w:p>
        </w:tc>
      </w:tr>
      <w:tr w:rsidR="00380850" w:rsidRPr="00380850" w14:paraId="2469847C"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5293A14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6.6.5</w:t>
            </w:r>
          </w:p>
        </w:tc>
        <w:tc>
          <w:tcPr>
            <w:tcW w:w="3663" w:type="dxa"/>
            <w:tcBorders>
              <w:top w:val="nil"/>
              <w:left w:val="nil"/>
              <w:bottom w:val="single" w:sz="4" w:space="0" w:color="auto"/>
              <w:right w:val="single" w:sz="4" w:space="0" w:color="auto"/>
            </w:tcBorders>
            <w:shd w:val="clear" w:color="auto" w:fill="auto"/>
            <w:noWrap/>
            <w:vAlign w:val="center"/>
            <w:hideMark/>
          </w:tcPr>
          <w:p w14:paraId="049E5CC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Operating band unwanted emission</w:t>
            </w:r>
          </w:p>
        </w:tc>
        <w:tc>
          <w:tcPr>
            <w:tcW w:w="1701" w:type="dxa"/>
            <w:tcBorders>
              <w:top w:val="nil"/>
              <w:left w:val="nil"/>
              <w:bottom w:val="single" w:sz="4" w:space="0" w:color="auto"/>
              <w:right w:val="single" w:sz="4" w:space="0" w:color="auto"/>
            </w:tcBorders>
            <w:shd w:val="clear" w:color="auto" w:fill="auto"/>
            <w:vAlign w:val="center"/>
            <w:hideMark/>
          </w:tcPr>
          <w:p w14:paraId="4A595B03"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61056871"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2784958A"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2AEAEDC0"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7F0C491B" w14:textId="77777777" w:rsidR="003F450F" w:rsidRPr="00380850" w:rsidRDefault="003F450F" w:rsidP="009928C2">
            <w:pPr>
              <w:keepNext/>
              <w:keepLines/>
              <w:spacing w:after="0"/>
              <w:rPr>
                <w:rFonts w:ascii="Arial" w:hAnsi="Arial" w:cs="Arial"/>
                <w:sz w:val="18"/>
                <w:szCs w:val="18"/>
                <w:lang w:eastAsia="en-GB"/>
              </w:rPr>
            </w:pPr>
            <w:r w:rsidRPr="00380850">
              <w:rPr>
                <w:rFonts w:ascii="Arial" w:hAnsi="Arial" w:cs="Arial"/>
                <w:sz w:val="18"/>
                <w:szCs w:val="18"/>
                <w:lang w:eastAsia="en-GB"/>
              </w:rPr>
              <w:lastRenderedPageBreak/>
              <w:t> </w:t>
            </w:r>
          </w:p>
        </w:tc>
        <w:tc>
          <w:tcPr>
            <w:tcW w:w="3663" w:type="dxa"/>
            <w:tcBorders>
              <w:top w:val="nil"/>
              <w:left w:val="nil"/>
              <w:bottom w:val="single" w:sz="4" w:space="0" w:color="auto"/>
              <w:right w:val="single" w:sz="4" w:space="0" w:color="auto"/>
            </w:tcBorders>
            <w:shd w:val="clear" w:color="auto" w:fill="auto"/>
            <w:vAlign w:val="center"/>
            <w:hideMark/>
          </w:tcPr>
          <w:p w14:paraId="155D9CA1" w14:textId="77777777" w:rsidR="003F450F" w:rsidRPr="00380850" w:rsidRDefault="003F450F" w:rsidP="009928C2">
            <w:pPr>
              <w:keepNext/>
              <w:keepLines/>
              <w:spacing w:after="0"/>
              <w:rPr>
                <w:rFonts w:ascii="Arial" w:hAnsi="Arial" w:cs="Arial"/>
                <w:sz w:val="18"/>
                <w:szCs w:val="18"/>
                <w:lang w:eastAsia="en-GB"/>
              </w:rPr>
            </w:pPr>
            <w:r w:rsidRPr="00380850">
              <w:rPr>
                <w:rFonts w:ascii="Arial" w:hAnsi="Arial" w:cs="Arial"/>
                <w:sz w:val="18"/>
                <w:szCs w:val="18"/>
                <w:lang w:eastAsia="en-GB"/>
              </w:rPr>
              <w:t>General requirement for Band Categories 1 and 3</w:t>
            </w:r>
          </w:p>
        </w:tc>
        <w:tc>
          <w:tcPr>
            <w:tcW w:w="1701" w:type="dxa"/>
            <w:tcBorders>
              <w:top w:val="nil"/>
              <w:left w:val="nil"/>
              <w:bottom w:val="single" w:sz="4" w:space="0" w:color="auto"/>
              <w:right w:val="single" w:sz="4" w:space="0" w:color="auto"/>
            </w:tcBorders>
            <w:shd w:val="clear" w:color="auto" w:fill="auto"/>
            <w:vAlign w:val="center"/>
            <w:hideMark/>
          </w:tcPr>
          <w:p w14:paraId="434E7DDE" w14:textId="429CAE71" w:rsidR="003F450F" w:rsidRPr="00380850" w:rsidRDefault="00042043" w:rsidP="009928C2">
            <w:pPr>
              <w:keepNext/>
              <w:keepLines/>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5.3.3  </w:t>
            </w: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5.3.4  C: ATC3a CNC: ATC3a,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353F7C06" w14:textId="77777777" w:rsidR="003F450F" w:rsidRPr="00380850" w:rsidRDefault="003F450F" w:rsidP="009928C2">
            <w:pPr>
              <w:keepNext/>
              <w:keepLines/>
              <w:spacing w:after="0"/>
              <w:rPr>
                <w:rFonts w:ascii="Arial" w:hAnsi="Arial" w:cs="Arial"/>
                <w:sz w:val="18"/>
                <w:szCs w:val="18"/>
                <w:lang w:eastAsia="en-GB"/>
              </w:rPr>
            </w:pPr>
            <w:r w:rsidRPr="0038085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5F85CBDE" w14:textId="7CB69472" w:rsidR="003F450F" w:rsidRPr="00380850" w:rsidRDefault="00042043" w:rsidP="009928C2">
            <w:pPr>
              <w:keepNext/>
              <w:keepLines/>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5.3.3  </w:t>
            </w: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5.3.4  C: ATC3b  </w:t>
            </w:r>
          </w:p>
        </w:tc>
      </w:tr>
      <w:tr w:rsidR="00380850" w:rsidRPr="00380850" w14:paraId="33401B0C"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11AF9A0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18B47F4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General requirement for Band Category 2</w:t>
            </w:r>
          </w:p>
        </w:tc>
        <w:tc>
          <w:tcPr>
            <w:tcW w:w="1701" w:type="dxa"/>
            <w:tcBorders>
              <w:top w:val="nil"/>
              <w:left w:val="nil"/>
              <w:bottom w:val="single" w:sz="4" w:space="0" w:color="auto"/>
              <w:right w:val="single" w:sz="4" w:space="0" w:color="auto"/>
            </w:tcBorders>
            <w:shd w:val="clear" w:color="auto" w:fill="auto"/>
            <w:vAlign w:val="center"/>
            <w:hideMark/>
          </w:tcPr>
          <w:p w14:paraId="5F84330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6DA6FBD1" w14:textId="7D9F3B6D" w:rsidR="003F450F" w:rsidRPr="00380850" w:rsidRDefault="00042043" w:rsidP="009928C2">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5.3.3 </w:t>
            </w: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5.3.4 </w:t>
            </w:r>
            <w:r w:rsidR="009928C2" w:rsidRPr="00380850">
              <w:rPr>
                <w:rFonts w:ascii="Arial" w:hAnsi="Arial" w:cs="Arial"/>
                <w:sz w:val="18"/>
                <w:szCs w:val="18"/>
                <w:lang w:eastAsia="en-GB"/>
              </w:rPr>
              <w:br/>
            </w:r>
            <w:r w:rsidR="003F450F" w:rsidRPr="00380850">
              <w:rPr>
                <w:rFonts w:ascii="Arial" w:hAnsi="Arial" w:cs="Arial"/>
                <w:sz w:val="18"/>
                <w:szCs w:val="18"/>
                <w:lang w:eastAsia="en-GB"/>
              </w:rPr>
              <w:t>C: ATC3a CNC: ATC3a,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3A17846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1A004CC2" w14:textId="77777777" w:rsidTr="00A71F5B">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3D5A5FD8" w14:textId="77777777" w:rsidR="00A71F5B" w:rsidRPr="00380850" w:rsidRDefault="00A71F5B" w:rsidP="00A71F5B">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4F1BBC0E" w14:textId="77777777" w:rsidR="00A71F5B" w:rsidRPr="00380850" w:rsidRDefault="00A71F5B" w:rsidP="00A71F5B">
            <w:pPr>
              <w:spacing w:after="0"/>
              <w:rPr>
                <w:rFonts w:ascii="Arial" w:hAnsi="Arial" w:cs="Arial"/>
                <w:sz w:val="18"/>
                <w:szCs w:val="18"/>
                <w:lang w:eastAsia="en-GB"/>
              </w:rPr>
            </w:pPr>
            <w:r w:rsidRPr="00380850">
              <w:rPr>
                <w:rFonts w:ascii="Arial" w:hAnsi="Arial" w:cs="Arial"/>
                <w:sz w:val="18"/>
                <w:szCs w:val="18"/>
                <w:lang w:eastAsia="en-GB"/>
              </w:rPr>
              <w:t>Additional requirements </w:t>
            </w:r>
          </w:p>
        </w:tc>
        <w:tc>
          <w:tcPr>
            <w:tcW w:w="1701" w:type="dxa"/>
            <w:tcBorders>
              <w:top w:val="nil"/>
              <w:left w:val="nil"/>
              <w:bottom w:val="single" w:sz="4" w:space="0" w:color="auto"/>
              <w:right w:val="single" w:sz="4" w:space="0" w:color="auto"/>
            </w:tcBorders>
            <w:shd w:val="clear" w:color="auto" w:fill="auto"/>
            <w:vAlign w:val="center"/>
            <w:hideMark/>
          </w:tcPr>
          <w:p w14:paraId="760A5613" w14:textId="77777777" w:rsidR="00A71F5B" w:rsidRPr="00380850" w:rsidRDefault="00A71F5B" w:rsidP="00A71F5B">
            <w:pPr>
              <w:spacing w:after="0"/>
              <w:rPr>
                <w:rFonts w:ascii="Arial" w:hAnsi="Arial" w:cs="Arial"/>
                <w:sz w:val="18"/>
                <w:szCs w:val="18"/>
                <w:lang w:eastAsia="en-GB"/>
              </w:rPr>
            </w:pPr>
            <w:r w:rsidRPr="00380850">
              <w:rPr>
                <w:rFonts w:ascii="Arial" w:hAnsi="Arial" w:cs="Arial"/>
                <w:sz w:val="18"/>
                <w:szCs w:val="18"/>
                <w:lang w:eastAsia="en-GB"/>
              </w:rPr>
              <w:t>(note)</w:t>
            </w:r>
          </w:p>
        </w:tc>
        <w:tc>
          <w:tcPr>
            <w:tcW w:w="1701" w:type="dxa"/>
            <w:tcBorders>
              <w:top w:val="nil"/>
              <w:left w:val="nil"/>
              <w:bottom w:val="single" w:sz="4" w:space="0" w:color="auto"/>
              <w:right w:val="single" w:sz="4" w:space="0" w:color="auto"/>
            </w:tcBorders>
            <w:shd w:val="clear" w:color="auto" w:fill="auto"/>
            <w:vAlign w:val="center"/>
            <w:hideMark/>
          </w:tcPr>
          <w:p w14:paraId="059513D0" w14:textId="77777777" w:rsidR="00A71F5B" w:rsidRPr="00380850" w:rsidRDefault="00A71F5B" w:rsidP="00A71F5B">
            <w:pPr>
              <w:spacing w:after="0"/>
              <w:rPr>
                <w:rFonts w:ascii="Arial" w:hAnsi="Arial" w:cs="Arial"/>
                <w:sz w:val="18"/>
                <w:szCs w:val="18"/>
                <w:lang w:eastAsia="en-GB"/>
              </w:rPr>
            </w:pPr>
            <w:r w:rsidRPr="00380850">
              <w:rPr>
                <w:rFonts w:ascii="Arial" w:hAnsi="Arial" w:cs="Arial"/>
                <w:sz w:val="18"/>
                <w:szCs w:val="18"/>
                <w:lang w:eastAsia="en-GB"/>
              </w:rPr>
              <w:t>(note)</w:t>
            </w:r>
          </w:p>
        </w:tc>
        <w:tc>
          <w:tcPr>
            <w:tcW w:w="1701" w:type="dxa"/>
            <w:tcBorders>
              <w:top w:val="nil"/>
              <w:left w:val="nil"/>
              <w:bottom w:val="single" w:sz="4" w:space="0" w:color="auto"/>
              <w:right w:val="single" w:sz="4" w:space="0" w:color="auto"/>
            </w:tcBorders>
            <w:shd w:val="clear" w:color="auto" w:fill="auto"/>
            <w:vAlign w:val="center"/>
            <w:hideMark/>
          </w:tcPr>
          <w:p w14:paraId="4325BE3F" w14:textId="77777777" w:rsidR="00A71F5B" w:rsidRPr="00380850" w:rsidRDefault="00A71F5B" w:rsidP="00A71F5B">
            <w:pPr>
              <w:spacing w:after="0"/>
              <w:rPr>
                <w:rFonts w:ascii="Arial" w:hAnsi="Arial" w:cs="Arial"/>
                <w:sz w:val="18"/>
                <w:szCs w:val="18"/>
                <w:lang w:eastAsia="en-GB"/>
              </w:rPr>
            </w:pPr>
            <w:r w:rsidRPr="00380850">
              <w:rPr>
                <w:rFonts w:ascii="Arial" w:hAnsi="Arial" w:cs="Arial"/>
                <w:sz w:val="18"/>
                <w:szCs w:val="18"/>
                <w:lang w:eastAsia="en-GB"/>
              </w:rPr>
              <w:t>(note)</w:t>
            </w:r>
          </w:p>
        </w:tc>
      </w:tr>
      <w:tr w:rsidR="00380850" w:rsidRPr="00380850" w14:paraId="24C8423A"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188D6819" w14:textId="77777777" w:rsidR="003F450F" w:rsidRPr="00380850" w:rsidRDefault="009928C2"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6.6.6</w:t>
            </w:r>
          </w:p>
        </w:tc>
        <w:tc>
          <w:tcPr>
            <w:tcW w:w="3663" w:type="dxa"/>
            <w:tcBorders>
              <w:top w:val="nil"/>
              <w:left w:val="nil"/>
              <w:bottom w:val="single" w:sz="4" w:space="0" w:color="auto"/>
              <w:right w:val="single" w:sz="4" w:space="0" w:color="auto"/>
            </w:tcBorders>
            <w:shd w:val="clear" w:color="auto" w:fill="auto"/>
            <w:noWrap/>
            <w:vAlign w:val="center"/>
            <w:hideMark/>
          </w:tcPr>
          <w:p w14:paraId="03DF54B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Spurious emission</w:t>
            </w:r>
          </w:p>
        </w:tc>
        <w:tc>
          <w:tcPr>
            <w:tcW w:w="1701" w:type="dxa"/>
            <w:tcBorders>
              <w:top w:val="nil"/>
              <w:left w:val="nil"/>
              <w:bottom w:val="single" w:sz="4" w:space="0" w:color="auto"/>
              <w:right w:val="single" w:sz="4" w:space="0" w:color="auto"/>
            </w:tcBorders>
            <w:shd w:val="clear" w:color="auto" w:fill="auto"/>
            <w:vAlign w:val="center"/>
            <w:hideMark/>
          </w:tcPr>
          <w:p w14:paraId="29C1847D"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000475FF"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462F6F29"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1896BD54"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31A1739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19DCAE3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(Category A)</w:t>
            </w:r>
          </w:p>
        </w:tc>
        <w:tc>
          <w:tcPr>
            <w:tcW w:w="1701" w:type="dxa"/>
            <w:tcBorders>
              <w:top w:val="nil"/>
              <w:left w:val="nil"/>
              <w:bottom w:val="single" w:sz="4" w:space="0" w:color="auto"/>
              <w:right w:val="single" w:sz="4" w:space="0" w:color="auto"/>
            </w:tcBorders>
            <w:shd w:val="clear" w:color="auto" w:fill="auto"/>
            <w:vAlign w:val="center"/>
            <w:hideMark/>
          </w:tcPr>
          <w:p w14:paraId="4213601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7C597D4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102939B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ATC3b  </w:t>
            </w:r>
          </w:p>
        </w:tc>
      </w:tr>
      <w:tr w:rsidR="00380850" w:rsidRPr="00380850" w14:paraId="0475A3BE"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69E9EF5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4E8EF24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(Category B)</w:t>
            </w:r>
          </w:p>
        </w:tc>
        <w:tc>
          <w:tcPr>
            <w:tcW w:w="1701" w:type="dxa"/>
            <w:tcBorders>
              <w:top w:val="nil"/>
              <w:left w:val="nil"/>
              <w:bottom w:val="single" w:sz="4" w:space="0" w:color="auto"/>
              <w:right w:val="single" w:sz="4" w:space="0" w:color="auto"/>
            </w:tcBorders>
            <w:shd w:val="clear" w:color="auto" w:fill="auto"/>
            <w:vAlign w:val="center"/>
            <w:hideMark/>
          </w:tcPr>
          <w:p w14:paraId="5CF197A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3B5410A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230EA8F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ATC3b  </w:t>
            </w:r>
          </w:p>
        </w:tc>
      </w:tr>
      <w:tr w:rsidR="00380850" w:rsidRPr="00380850" w14:paraId="6E573284"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30175B7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0B1D650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Additional requirement for BC2 (Category B)</w:t>
            </w:r>
          </w:p>
        </w:tc>
        <w:tc>
          <w:tcPr>
            <w:tcW w:w="1701" w:type="dxa"/>
            <w:tcBorders>
              <w:top w:val="nil"/>
              <w:left w:val="nil"/>
              <w:bottom w:val="single" w:sz="4" w:space="0" w:color="auto"/>
              <w:right w:val="single" w:sz="4" w:space="0" w:color="auto"/>
            </w:tcBorders>
            <w:shd w:val="clear" w:color="auto" w:fill="auto"/>
            <w:vAlign w:val="center"/>
            <w:hideMark/>
          </w:tcPr>
          <w:p w14:paraId="01B8EA1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2DF8A768" w14:textId="77777777" w:rsidR="003F450F" w:rsidRPr="00380850" w:rsidRDefault="003F450F" w:rsidP="00DD69A8">
            <w:pPr>
              <w:pStyle w:val="TAL"/>
              <w:rPr>
                <w:rFonts w:cs="Arial"/>
              </w:rPr>
            </w:pPr>
            <w:r w:rsidRPr="00380850">
              <w:rPr>
                <w:rFonts w:cs="Arial"/>
              </w:rPr>
              <w:t>N/A</w:t>
            </w:r>
          </w:p>
        </w:tc>
        <w:tc>
          <w:tcPr>
            <w:tcW w:w="1701" w:type="dxa"/>
            <w:tcBorders>
              <w:top w:val="nil"/>
              <w:left w:val="nil"/>
              <w:bottom w:val="single" w:sz="4" w:space="0" w:color="auto"/>
              <w:right w:val="single" w:sz="4" w:space="0" w:color="auto"/>
            </w:tcBorders>
            <w:shd w:val="clear" w:color="auto" w:fill="auto"/>
            <w:vAlign w:val="center"/>
            <w:hideMark/>
          </w:tcPr>
          <w:p w14:paraId="373B05B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37EE3EB1"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2239E78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22738CA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Protection of the BS receiver of own or different BS</w:t>
            </w:r>
          </w:p>
        </w:tc>
        <w:tc>
          <w:tcPr>
            <w:tcW w:w="1701" w:type="dxa"/>
            <w:tcBorders>
              <w:top w:val="nil"/>
              <w:left w:val="nil"/>
              <w:bottom w:val="single" w:sz="4" w:space="0" w:color="auto"/>
              <w:right w:val="single" w:sz="4" w:space="0" w:color="auto"/>
            </w:tcBorders>
            <w:shd w:val="clear" w:color="auto" w:fill="auto"/>
            <w:vAlign w:val="center"/>
            <w:hideMark/>
          </w:tcPr>
          <w:p w14:paraId="45E759A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5768237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5125F32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ATC3b  </w:t>
            </w:r>
          </w:p>
        </w:tc>
      </w:tr>
      <w:tr w:rsidR="00380850" w:rsidRPr="00380850" w14:paraId="13CE0917"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49E7DB2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5ECE37C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Additional spurious emissions requirements</w:t>
            </w:r>
          </w:p>
        </w:tc>
        <w:tc>
          <w:tcPr>
            <w:tcW w:w="1701" w:type="dxa"/>
            <w:tcBorders>
              <w:top w:val="nil"/>
              <w:left w:val="nil"/>
              <w:bottom w:val="single" w:sz="4" w:space="0" w:color="auto"/>
              <w:right w:val="single" w:sz="4" w:space="0" w:color="auto"/>
            </w:tcBorders>
            <w:shd w:val="clear" w:color="auto" w:fill="auto"/>
            <w:vAlign w:val="center"/>
            <w:hideMark/>
          </w:tcPr>
          <w:p w14:paraId="283E053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ATC3a, CNC: ANTC3a, C/NC: ATC3a, ATC3a </w:t>
            </w:r>
          </w:p>
        </w:tc>
        <w:tc>
          <w:tcPr>
            <w:tcW w:w="1701" w:type="dxa"/>
            <w:tcBorders>
              <w:top w:val="nil"/>
              <w:left w:val="nil"/>
              <w:bottom w:val="single" w:sz="4" w:space="0" w:color="auto"/>
              <w:right w:val="single" w:sz="4" w:space="0" w:color="auto"/>
            </w:tcBorders>
            <w:shd w:val="clear" w:color="auto" w:fill="auto"/>
            <w:vAlign w:val="center"/>
            <w:hideMark/>
          </w:tcPr>
          <w:p w14:paraId="6E5ACC7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2C6402D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ATC3b  </w:t>
            </w:r>
          </w:p>
        </w:tc>
      </w:tr>
      <w:tr w:rsidR="00380850" w:rsidRPr="00380850" w14:paraId="6F81F0C9"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623F6B0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35FADEA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Co-location with other Base Stations</w:t>
            </w:r>
          </w:p>
        </w:tc>
        <w:tc>
          <w:tcPr>
            <w:tcW w:w="1701" w:type="dxa"/>
            <w:tcBorders>
              <w:top w:val="nil"/>
              <w:left w:val="nil"/>
              <w:bottom w:val="single" w:sz="4" w:space="0" w:color="auto"/>
              <w:right w:val="single" w:sz="4" w:space="0" w:color="auto"/>
            </w:tcBorders>
            <w:shd w:val="clear" w:color="auto" w:fill="auto"/>
            <w:vAlign w:val="center"/>
            <w:hideMark/>
          </w:tcPr>
          <w:p w14:paraId="743CECC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6054AA5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2B18BFC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ATC3b  </w:t>
            </w:r>
          </w:p>
        </w:tc>
      </w:tr>
      <w:tr w:rsidR="00380850" w:rsidRPr="00380850" w14:paraId="7F4BDB3F"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66FF316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6.7</w:t>
            </w:r>
          </w:p>
        </w:tc>
        <w:tc>
          <w:tcPr>
            <w:tcW w:w="3663" w:type="dxa"/>
            <w:tcBorders>
              <w:top w:val="nil"/>
              <w:left w:val="nil"/>
              <w:bottom w:val="single" w:sz="4" w:space="0" w:color="auto"/>
              <w:right w:val="single" w:sz="4" w:space="0" w:color="auto"/>
            </w:tcBorders>
            <w:shd w:val="clear" w:color="auto" w:fill="auto"/>
            <w:noWrap/>
            <w:vAlign w:val="center"/>
            <w:hideMark/>
          </w:tcPr>
          <w:p w14:paraId="671702E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Transmitter intermodulation</w:t>
            </w:r>
          </w:p>
        </w:tc>
        <w:tc>
          <w:tcPr>
            <w:tcW w:w="1701" w:type="dxa"/>
            <w:tcBorders>
              <w:top w:val="nil"/>
              <w:left w:val="nil"/>
              <w:bottom w:val="single" w:sz="4" w:space="0" w:color="auto"/>
              <w:right w:val="single" w:sz="4" w:space="0" w:color="auto"/>
            </w:tcBorders>
            <w:shd w:val="clear" w:color="auto" w:fill="auto"/>
            <w:vAlign w:val="center"/>
            <w:hideMark/>
          </w:tcPr>
          <w:p w14:paraId="78D81503"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14AB08E8"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008166A8"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411E7171"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1C27042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1FD688A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General requirement</w:t>
            </w:r>
          </w:p>
        </w:tc>
        <w:tc>
          <w:tcPr>
            <w:tcW w:w="1701" w:type="dxa"/>
            <w:tcBorders>
              <w:top w:val="nil"/>
              <w:left w:val="nil"/>
              <w:bottom w:val="single" w:sz="4" w:space="0" w:color="auto"/>
              <w:right w:val="single" w:sz="4" w:space="0" w:color="auto"/>
            </w:tcBorders>
            <w:shd w:val="clear" w:color="auto" w:fill="auto"/>
            <w:vAlign w:val="center"/>
            <w:hideMark/>
          </w:tcPr>
          <w:p w14:paraId="04457BFD" w14:textId="08E2AE5D"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Same TC as used in </w:t>
            </w:r>
            <w:r w:rsidR="00042043">
              <w:rPr>
                <w:rFonts w:ascii="Arial" w:hAnsi="Arial" w:cs="Arial"/>
                <w:sz w:val="18"/>
                <w:szCs w:val="18"/>
                <w:lang w:eastAsia="en-GB"/>
              </w:rPr>
              <w:t>clause </w:t>
            </w:r>
            <w:r w:rsidR="00042043" w:rsidRPr="00380850">
              <w:rPr>
                <w:rFonts w:ascii="Arial" w:hAnsi="Arial" w:cs="Arial"/>
                <w:sz w:val="18"/>
                <w:szCs w:val="18"/>
                <w:lang w:eastAsia="en-GB"/>
              </w:rPr>
              <w:t>6</w:t>
            </w:r>
            <w:r w:rsidRPr="00380850">
              <w:rPr>
                <w:rFonts w:ascii="Arial" w:hAnsi="Arial" w:cs="Arial"/>
                <w:sz w:val="18"/>
                <w:szCs w:val="18"/>
                <w:lang w:eastAsia="en-GB"/>
              </w:rPr>
              <w:t>.6</w:t>
            </w:r>
          </w:p>
        </w:tc>
        <w:tc>
          <w:tcPr>
            <w:tcW w:w="1701" w:type="dxa"/>
            <w:tcBorders>
              <w:top w:val="nil"/>
              <w:left w:val="nil"/>
              <w:bottom w:val="single" w:sz="4" w:space="0" w:color="auto"/>
              <w:right w:val="single" w:sz="4" w:space="0" w:color="auto"/>
            </w:tcBorders>
            <w:shd w:val="clear" w:color="auto" w:fill="auto"/>
            <w:vAlign w:val="center"/>
            <w:hideMark/>
          </w:tcPr>
          <w:p w14:paraId="78B23C0C" w14:textId="67071F0A"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Same TC as used in </w:t>
            </w:r>
            <w:r w:rsidR="00042043">
              <w:rPr>
                <w:rFonts w:ascii="Arial" w:hAnsi="Arial" w:cs="Arial"/>
                <w:sz w:val="18"/>
                <w:szCs w:val="18"/>
                <w:lang w:eastAsia="en-GB"/>
              </w:rPr>
              <w:t>clause </w:t>
            </w:r>
            <w:r w:rsidR="00042043" w:rsidRPr="00380850">
              <w:rPr>
                <w:rFonts w:ascii="Arial" w:hAnsi="Arial" w:cs="Arial"/>
                <w:sz w:val="18"/>
                <w:szCs w:val="18"/>
                <w:lang w:eastAsia="en-GB"/>
              </w:rPr>
              <w:t>6</w:t>
            </w:r>
            <w:r w:rsidRPr="00380850">
              <w:rPr>
                <w:rFonts w:ascii="Arial" w:hAnsi="Arial" w:cs="Arial"/>
                <w:sz w:val="18"/>
                <w:szCs w:val="18"/>
                <w:lang w:eastAsia="en-GB"/>
              </w:rPr>
              <w:t>.6</w:t>
            </w:r>
          </w:p>
        </w:tc>
        <w:tc>
          <w:tcPr>
            <w:tcW w:w="1701" w:type="dxa"/>
            <w:tcBorders>
              <w:top w:val="nil"/>
              <w:left w:val="nil"/>
              <w:bottom w:val="single" w:sz="4" w:space="0" w:color="auto"/>
              <w:right w:val="single" w:sz="4" w:space="0" w:color="auto"/>
            </w:tcBorders>
            <w:shd w:val="clear" w:color="auto" w:fill="auto"/>
            <w:vAlign w:val="center"/>
            <w:hideMark/>
          </w:tcPr>
          <w:p w14:paraId="68B69FD4" w14:textId="57EC9812"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Same TC as used in </w:t>
            </w:r>
            <w:r w:rsidR="00042043">
              <w:rPr>
                <w:rFonts w:ascii="Arial" w:hAnsi="Arial" w:cs="Arial"/>
                <w:sz w:val="18"/>
                <w:szCs w:val="18"/>
                <w:lang w:eastAsia="en-GB"/>
              </w:rPr>
              <w:t>clause </w:t>
            </w:r>
            <w:r w:rsidR="00042043" w:rsidRPr="00380850">
              <w:rPr>
                <w:rFonts w:ascii="Arial" w:hAnsi="Arial" w:cs="Arial"/>
                <w:sz w:val="18"/>
                <w:szCs w:val="18"/>
                <w:lang w:eastAsia="en-GB"/>
              </w:rPr>
              <w:t>6</w:t>
            </w:r>
            <w:r w:rsidRPr="00380850">
              <w:rPr>
                <w:rFonts w:ascii="Arial" w:hAnsi="Arial" w:cs="Arial"/>
                <w:sz w:val="18"/>
                <w:szCs w:val="18"/>
                <w:lang w:eastAsia="en-GB"/>
              </w:rPr>
              <w:t>.6 </w:t>
            </w:r>
          </w:p>
        </w:tc>
      </w:tr>
      <w:tr w:rsidR="00380850" w:rsidRPr="00380850" w14:paraId="12F286A2"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47F2C55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47891A1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Additional requirement (BC1 and BC2)</w:t>
            </w:r>
          </w:p>
        </w:tc>
        <w:tc>
          <w:tcPr>
            <w:tcW w:w="1701" w:type="dxa"/>
            <w:tcBorders>
              <w:top w:val="nil"/>
              <w:left w:val="nil"/>
              <w:bottom w:val="single" w:sz="4" w:space="0" w:color="auto"/>
              <w:right w:val="single" w:sz="4" w:space="0" w:color="auto"/>
            </w:tcBorders>
            <w:shd w:val="clear" w:color="auto" w:fill="auto"/>
            <w:vAlign w:val="center"/>
            <w:hideMark/>
          </w:tcPr>
          <w:p w14:paraId="71BA670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CNC: ANTC3a C/NC:ANTC3a</w:t>
            </w:r>
          </w:p>
        </w:tc>
        <w:tc>
          <w:tcPr>
            <w:tcW w:w="1701" w:type="dxa"/>
            <w:tcBorders>
              <w:top w:val="nil"/>
              <w:left w:val="nil"/>
              <w:bottom w:val="single" w:sz="4" w:space="0" w:color="auto"/>
              <w:right w:val="single" w:sz="4" w:space="0" w:color="auto"/>
            </w:tcBorders>
            <w:shd w:val="clear" w:color="auto" w:fill="auto"/>
            <w:vAlign w:val="center"/>
            <w:hideMark/>
          </w:tcPr>
          <w:p w14:paraId="17104C3F" w14:textId="4521C721"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Same TC as used in </w:t>
            </w:r>
            <w:r w:rsidR="00042043">
              <w:rPr>
                <w:rFonts w:ascii="Arial" w:hAnsi="Arial" w:cs="Arial"/>
                <w:sz w:val="18"/>
                <w:szCs w:val="18"/>
                <w:lang w:eastAsia="en-GB"/>
              </w:rPr>
              <w:t>clause </w:t>
            </w:r>
            <w:r w:rsidR="00042043" w:rsidRPr="00380850">
              <w:rPr>
                <w:rFonts w:ascii="Arial" w:hAnsi="Arial" w:cs="Arial"/>
                <w:sz w:val="18"/>
                <w:szCs w:val="18"/>
                <w:lang w:eastAsia="en-GB"/>
              </w:rPr>
              <w:t>6</w:t>
            </w:r>
            <w:r w:rsidRPr="00380850">
              <w:rPr>
                <w:rFonts w:ascii="Arial" w:hAnsi="Arial" w:cs="Arial"/>
                <w:sz w:val="18"/>
                <w:szCs w:val="18"/>
                <w:lang w:eastAsia="en-GB"/>
              </w:rPr>
              <w:t xml:space="preserve">.6 </w:t>
            </w:r>
          </w:p>
        </w:tc>
        <w:tc>
          <w:tcPr>
            <w:tcW w:w="1701" w:type="dxa"/>
            <w:tcBorders>
              <w:top w:val="nil"/>
              <w:left w:val="nil"/>
              <w:bottom w:val="single" w:sz="4" w:space="0" w:color="auto"/>
              <w:right w:val="single" w:sz="4" w:space="0" w:color="auto"/>
            </w:tcBorders>
            <w:shd w:val="clear" w:color="auto" w:fill="auto"/>
            <w:vAlign w:val="center"/>
            <w:hideMark/>
          </w:tcPr>
          <w:p w14:paraId="6749BD5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6E66A31C"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7D23B34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5DA11D4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Additional requirement (BC3)</w:t>
            </w:r>
          </w:p>
        </w:tc>
        <w:tc>
          <w:tcPr>
            <w:tcW w:w="1701" w:type="dxa"/>
            <w:tcBorders>
              <w:top w:val="nil"/>
              <w:left w:val="nil"/>
              <w:bottom w:val="single" w:sz="4" w:space="0" w:color="auto"/>
              <w:right w:val="single" w:sz="4" w:space="0" w:color="auto"/>
            </w:tcBorders>
            <w:shd w:val="clear" w:color="auto" w:fill="auto"/>
            <w:vAlign w:val="center"/>
            <w:hideMark/>
          </w:tcPr>
          <w:p w14:paraId="08EE1ED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3222E2D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7F655B25" w14:textId="2F23929B"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Same TC as used in </w:t>
            </w:r>
            <w:r w:rsidR="00042043">
              <w:rPr>
                <w:rFonts w:ascii="Arial" w:hAnsi="Arial" w:cs="Arial"/>
                <w:sz w:val="18"/>
                <w:szCs w:val="18"/>
                <w:lang w:eastAsia="en-GB"/>
              </w:rPr>
              <w:t>clause </w:t>
            </w:r>
            <w:r w:rsidR="00042043" w:rsidRPr="00380850">
              <w:rPr>
                <w:rFonts w:ascii="Arial" w:hAnsi="Arial" w:cs="Arial"/>
                <w:sz w:val="18"/>
                <w:szCs w:val="18"/>
                <w:lang w:eastAsia="en-GB"/>
              </w:rPr>
              <w:t>6</w:t>
            </w:r>
            <w:r w:rsidRPr="00380850">
              <w:rPr>
                <w:rFonts w:ascii="Arial" w:hAnsi="Arial" w:cs="Arial"/>
                <w:sz w:val="18"/>
                <w:szCs w:val="18"/>
                <w:lang w:eastAsia="en-GB"/>
              </w:rPr>
              <w:t>.6</w:t>
            </w:r>
          </w:p>
        </w:tc>
      </w:tr>
      <w:tr w:rsidR="00380850" w:rsidRPr="00380850" w14:paraId="034D2B63"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728C4EF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7.2</w:t>
            </w:r>
          </w:p>
        </w:tc>
        <w:tc>
          <w:tcPr>
            <w:tcW w:w="3663" w:type="dxa"/>
            <w:tcBorders>
              <w:top w:val="nil"/>
              <w:left w:val="nil"/>
              <w:bottom w:val="single" w:sz="4" w:space="0" w:color="auto"/>
              <w:right w:val="single" w:sz="4" w:space="0" w:color="auto"/>
            </w:tcBorders>
            <w:shd w:val="clear" w:color="auto" w:fill="auto"/>
            <w:noWrap/>
            <w:vAlign w:val="center"/>
            <w:hideMark/>
          </w:tcPr>
          <w:p w14:paraId="0BBF872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Reference sensitivity level</w:t>
            </w:r>
          </w:p>
        </w:tc>
        <w:tc>
          <w:tcPr>
            <w:tcW w:w="1701" w:type="dxa"/>
            <w:tcBorders>
              <w:top w:val="nil"/>
              <w:left w:val="nil"/>
              <w:bottom w:val="single" w:sz="4" w:space="0" w:color="auto"/>
              <w:right w:val="single" w:sz="4" w:space="0" w:color="auto"/>
            </w:tcBorders>
            <w:shd w:val="clear" w:color="auto" w:fill="auto"/>
            <w:vAlign w:val="center"/>
            <w:hideMark/>
          </w:tcPr>
          <w:p w14:paraId="4DB06FAE"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04B94CDE"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53C68E47"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46B09227"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4286368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31E6B06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E-UTRA requirement</w:t>
            </w:r>
          </w:p>
        </w:tc>
        <w:tc>
          <w:tcPr>
            <w:tcW w:w="1701" w:type="dxa"/>
            <w:tcBorders>
              <w:top w:val="nil"/>
              <w:left w:val="nil"/>
              <w:bottom w:val="single" w:sz="4" w:space="0" w:color="auto"/>
              <w:right w:val="single" w:sz="4" w:space="0" w:color="auto"/>
            </w:tcBorders>
            <w:shd w:val="clear" w:color="auto" w:fill="auto"/>
            <w:vAlign w:val="center"/>
            <w:hideMark/>
          </w:tcPr>
          <w:p w14:paraId="7A0A950A" w14:textId="0A9C5B5F"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5.3.4 </w:t>
            </w:r>
          </w:p>
        </w:tc>
        <w:tc>
          <w:tcPr>
            <w:tcW w:w="1701" w:type="dxa"/>
            <w:tcBorders>
              <w:top w:val="nil"/>
              <w:left w:val="nil"/>
              <w:bottom w:val="single" w:sz="4" w:space="0" w:color="auto"/>
              <w:right w:val="single" w:sz="4" w:space="0" w:color="auto"/>
            </w:tcBorders>
            <w:shd w:val="clear" w:color="auto" w:fill="auto"/>
            <w:vAlign w:val="center"/>
            <w:hideMark/>
          </w:tcPr>
          <w:p w14:paraId="0304AC3A" w14:textId="1F2841E6"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5.3.4 </w:t>
            </w:r>
          </w:p>
        </w:tc>
        <w:tc>
          <w:tcPr>
            <w:tcW w:w="1701" w:type="dxa"/>
            <w:tcBorders>
              <w:top w:val="nil"/>
              <w:left w:val="nil"/>
              <w:bottom w:val="single" w:sz="4" w:space="0" w:color="auto"/>
              <w:right w:val="single" w:sz="4" w:space="0" w:color="auto"/>
            </w:tcBorders>
            <w:shd w:val="clear" w:color="auto" w:fill="auto"/>
            <w:vAlign w:val="center"/>
            <w:hideMark/>
          </w:tcPr>
          <w:p w14:paraId="654FEFD4" w14:textId="2D04A039"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5.3.4 </w:t>
            </w:r>
          </w:p>
        </w:tc>
      </w:tr>
      <w:tr w:rsidR="00380850" w:rsidRPr="00380850" w14:paraId="167E6F73"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7EE3AF7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7FD05FF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FDD requirement</w:t>
            </w:r>
          </w:p>
        </w:tc>
        <w:tc>
          <w:tcPr>
            <w:tcW w:w="1701" w:type="dxa"/>
            <w:tcBorders>
              <w:top w:val="nil"/>
              <w:left w:val="nil"/>
              <w:bottom w:val="single" w:sz="4" w:space="0" w:color="auto"/>
              <w:right w:val="single" w:sz="4" w:space="0" w:color="auto"/>
            </w:tcBorders>
            <w:shd w:val="clear" w:color="auto" w:fill="auto"/>
            <w:vAlign w:val="center"/>
            <w:hideMark/>
          </w:tcPr>
          <w:p w14:paraId="77FF90C6" w14:textId="3C92D94E"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5.3.3 </w:t>
            </w:r>
          </w:p>
        </w:tc>
        <w:tc>
          <w:tcPr>
            <w:tcW w:w="1701" w:type="dxa"/>
            <w:tcBorders>
              <w:top w:val="nil"/>
              <w:left w:val="nil"/>
              <w:bottom w:val="single" w:sz="4" w:space="0" w:color="auto"/>
              <w:right w:val="single" w:sz="4" w:space="0" w:color="auto"/>
            </w:tcBorders>
            <w:shd w:val="clear" w:color="auto" w:fill="auto"/>
            <w:vAlign w:val="center"/>
            <w:hideMark/>
          </w:tcPr>
          <w:p w14:paraId="226205BA" w14:textId="78D2A951"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5.3.3 </w:t>
            </w:r>
          </w:p>
        </w:tc>
        <w:tc>
          <w:tcPr>
            <w:tcW w:w="1701" w:type="dxa"/>
            <w:tcBorders>
              <w:top w:val="nil"/>
              <w:left w:val="nil"/>
              <w:bottom w:val="single" w:sz="4" w:space="0" w:color="auto"/>
              <w:right w:val="single" w:sz="4" w:space="0" w:color="auto"/>
            </w:tcBorders>
            <w:shd w:val="clear" w:color="auto" w:fill="auto"/>
            <w:vAlign w:val="center"/>
            <w:hideMark/>
          </w:tcPr>
          <w:p w14:paraId="2582658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79BB98D9"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B863C1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37BCD3E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TDD requirement</w:t>
            </w:r>
          </w:p>
        </w:tc>
        <w:tc>
          <w:tcPr>
            <w:tcW w:w="1701" w:type="dxa"/>
            <w:tcBorders>
              <w:top w:val="nil"/>
              <w:left w:val="nil"/>
              <w:bottom w:val="single" w:sz="4" w:space="0" w:color="auto"/>
              <w:right w:val="single" w:sz="4" w:space="0" w:color="auto"/>
            </w:tcBorders>
            <w:shd w:val="clear" w:color="auto" w:fill="auto"/>
            <w:vAlign w:val="center"/>
            <w:hideMark/>
          </w:tcPr>
          <w:p w14:paraId="6219A3D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0CB09E3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6EB39081" w14:textId="293FBEB0"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5.3.3 </w:t>
            </w:r>
          </w:p>
        </w:tc>
      </w:tr>
      <w:tr w:rsidR="00380850" w:rsidRPr="00380850" w14:paraId="7B837518"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2CE3C3E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7.3</w:t>
            </w:r>
          </w:p>
        </w:tc>
        <w:tc>
          <w:tcPr>
            <w:tcW w:w="3663" w:type="dxa"/>
            <w:tcBorders>
              <w:top w:val="nil"/>
              <w:left w:val="nil"/>
              <w:bottom w:val="single" w:sz="4" w:space="0" w:color="auto"/>
              <w:right w:val="single" w:sz="4" w:space="0" w:color="auto"/>
            </w:tcBorders>
            <w:shd w:val="clear" w:color="auto" w:fill="auto"/>
            <w:noWrap/>
            <w:vAlign w:val="center"/>
            <w:hideMark/>
          </w:tcPr>
          <w:p w14:paraId="38E0481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Dynamic range</w:t>
            </w:r>
          </w:p>
        </w:tc>
        <w:tc>
          <w:tcPr>
            <w:tcW w:w="1701" w:type="dxa"/>
            <w:tcBorders>
              <w:top w:val="nil"/>
              <w:left w:val="nil"/>
              <w:bottom w:val="single" w:sz="4" w:space="0" w:color="auto"/>
              <w:right w:val="single" w:sz="4" w:space="0" w:color="auto"/>
            </w:tcBorders>
            <w:shd w:val="clear" w:color="auto" w:fill="auto"/>
            <w:vAlign w:val="center"/>
            <w:hideMark/>
          </w:tcPr>
          <w:p w14:paraId="0F3B8BC1"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7A6D3151"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4A09F832"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453FD1C9"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7D301F3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3A2B5B6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E-UTRA</w:t>
            </w:r>
          </w:p>
        </w:tc>
        <w:tc>
          <w:tcPr>
            <w:tcW w:w="1701" w:type="dxa"/>
            <w:tcBorders>
              <w:top w:val="nil"/>
              <w:left w:val="nil"/>
              <w:bottom w:val="single" w:sz="4" w:space="0" w:color="auto"/>
              <w:right w:val="single" w:sz="4" w:space="0" w:color="auto"/>
            </w:tcBorders>
            <w:shd w:val="clear" w:color="auto" w:fill="auto"/>
            <w:vAlign w:val="center"/>
            <w:hideMark/>
          </w:tcPr>
          <w:p w14:paraId="2C5D413A" w14:textId="7DBFB7A5"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5.3.4 </w:t>
            </w:r>
          </w:p>
        </w:tc>
        <w:tc>
          <w:tcPr>
            <w:tcW w:w="1701" w:type="dxa"/>
            <w:tcBorders>
              <w:top w:val="nil"/>
              <w:left w:val="nil"/>
              <w:bottom w:val="single" w:sz="4" w:space="0" w:color="auto"/>
              <w:right w:val="single" w:sz="4" w:space="0" w:color="auto"/>
            </w:tcBorders>
            <w:shd w:val="clear" w:color="auto" w:fill="auto"/>
            <w:vAlign w:val="center"/>
            <w:hideMark/>
          </w:tcPr>
          <w:p w14:paraId="109C0F43" w14:textId="5F218854"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5.3.4 </w:t>
            </w:r>
          </w:p>
        </w:tc>
        <w:tc>
          <w:tcPr>
            <w:tcW w:w="1701" w:type="dxa"/>
            <w:tcBorders>
              <w:top w:val="nil"/>
              <w:left w:val="nil"/>
              <w:bottom w:val="single" w:sz="4" w:space="0" w:color="auto"/>
              <w:right w:val="single" w:sz="4" w:space="0" w:color="auto"/>
            </w:tcBorders>
            <w:shd w:val="clear" w:color="auto" w:fill="auto"/>
            <w:vAlign w:val="center"/>
            <w:hideMark/>
          </w:tcPr>
          <w:p w14:paraId="4E0231DD" w14:textId="276E6D4E"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5.3.4 </w:t>
            </w:r>
          </w:p>
        </w:tc>
      </w:tr>
      <w:tr w:rsidR="00380850" w:rsidRPr="00380850" w14:paraId="698A2279"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3C5FF87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48CADA8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FDD</w:t>
            </w:r>
          </w:p>
        </w:tc>
        <w:tc>
          <w:tcPr>
            <w:tcW w:w="1701" w:type="dxa"/>
            <w:tcBorders>
              <w:top w:val="nil"/>
              <w:left w:val="nil"/>
              <w:bottom w:val="single" w:sz="4" w:space="0" w:color="auto"/>
              <w:right w:val="single" w:sz="4" w:space="0" w:color="auto"/>
            </w:tcBorders>
            <w:shd w:val="clear" w:color="auto" w:fill="auto"/>
            <w:vAlign w:val="center"/>
            <w:hideMark/>
          </w:tcPr>
          <w:p w14:paraId="292E077F" w14:textId="65FCAEA6"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5.3.3 </w:t>
            </w:r>
          </w:p>
        </w:tc>
        <w:tc>
          <w:tcPr>
            <w:tcW w:w="1701" w:type="dxa"/>
            <w:tcBorders>
              <w:top w:val="nil"/>
              <w:left w:val="nil"/>
              <w:bottom w:val="single" w:sz="4" w:space="0" w:color="auto"/>
              <w:right w:val="single" w:sz="4" w:space="0" w:color="auto"/>
            </w:tcBorders>
            <w:shd w:val="clear" w:color="auto" w:fill="auto"/>
            <w:vAlign w:val="center"/>
            <w:hideMark/>
          </w:tcPr>
          <w:p w14:paraId="65E24B2E" w14:textId="051D9785"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5.3.3 </w:t>
            </w:r>
          </w:p>
        </w:tc>
        <w:tc>
          <w:tcPr>
            <w:tcW w:w="1701" w:type="dxa"/>
            <w:tcBorders>
              <w:top w:val="nil"/>
              <w:left w:val="nil"/>
              <w:bottom w:val="single" w:sz="4" w:space="0" w:color="auto"/>
              <w:right w:val="single" w:sz="4" w:space="0" w:color="auto"/>
            </w:tcBorders>
            <w:shd w:val="clear" w:color="auto" w:fill="auto"/>
            <w:vAlign w:val="center"/>
            <w:hideMark/>
          </w:tcPr>
          <w:p w14:paraId="356B1ED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4AAB2692"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7359610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46EC716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TDD</w:t>
            </w:r>
          </w:p>
        </w:tc>
        <w:tc>
          <w:tcPr>
            <w:tcW w:w="1701" w:type="dxa"/>
            <w:tcBorders>
              <w:top w:val="nil"/>
              <w:left w:val="nil"/>
              <w:bottom w:val="single" w:sz="4" w:space="0" w:color="auto"/>
              <w:right w:val="single" w:sz="4" w:space="0" w:color="auto"/>
            </w:tcBorders>
            <w:shd w:val="clear" w:color="auto" w:fill="auto"/>
            <w:vAlign w:val="center"/>
            <w:hideMark/>
          </w:tcPr>
          <w:p w14:paraId="77C691A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17CE470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5F869FBE" w14:textId="53EA262F"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5.3.3 </w:t>
            </w:r>
          </w:p>
        </w:tc>
      </w:tr>
      <w:tr w:rsidR="00380850" w:rsidRPr="00380850" w14:paraId="1576872A"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22F3941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7.4</w:t>
            </w:r>
          </w:p>
        </w:tc>
        <w:tc>
          <w:tcPr>
            <w:tcW w:w="3663" w:type="dxa"/>
            <w:tcBorders>
              <w:top w:val="nil"/>
              <w:left w:val="nil"/>
              <w:bottom w:val="single" w:sz="4" w:space="0" w:color="auto"/>
              <w:right w:val="single" w:sz="4" w:space="0" w:color="auto"/>
            </w:tcBorders>
            <w:shd w:val="clear" w:color="auto" w:fill="auto"/>
            <w:noWrap/>
            <w:vAlign w:val="center"/>
            <w:hideMark/>
          </w:tcPr>
          <w:p w14:paraId="75861E0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Adjacent channel selectivity and narrowband blocking</w:t>
            </w:r>
          </w:p>
        </w:tc>
        <w:tc>
          <w:tcPr>
            <w:tcW w:w="1701" w:type="dxa"/>
            <w:tcBorders>
              <w:top w:val="nil"/>
              <w:left w:val="nil"/>
              <w:bottom w:val="single" w:sz="4" w:space="0" w:color="auto"/>
              <w:right w:val="single" w:sz="4" w:space="0" w:color="auto"/>
            </w:tcBorders>
            <w:shd w:val="clear" w:color="auto" w:fill="auto"/>
            <w:vAlign w:val="center"/>
            <w:hideMark/>
          </w:tcPr>
          <w:p w14:paraId="353A2E22"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1408AE7D"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2C1AA69C"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3F369A89"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7F2C1D9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5A7800B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General blocking requirement</w:t>
            </w:r>
          </w:p>
        </w:tc>
        <w:tc>
          <w:tcPr>
            <w:tcW w:w="1701" w:type="dxa"/>
            <w:tcBorders>
              <w:top w:val="nil"/>
              <w:left w:val="nil"/>
              <w:bottom w:val="single" w:sz="4" w:space="0" w:color="auto"/>
              <w:right w:val="single" w:sz="4" w:space="0" w:color="auto"/>
            </w:tcBorders>
            <w:shd w:val="clear" w:color="auto" w:fill="auto"/>
            <w:vAlign w:val="center"/>
            <w:hideMark/>
          </w:tcPr>
          <w:p w14:paraId="48BF9A9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799A31D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2B783FD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ATC3b  </w:t>
            </w:r>
          </w:p>
        </w:tc>
      </w:tr>
      <w:tr w:rsidR="00380850" w:rsidRPr="00380850" w14:paraId="51FC492C"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2CD35BC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4374AB3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General narrowband blocking requirement</w:t>
            </w:r>
          </w:p>
        </w:tc>
        <w:tc>
          <w:tcPr>
            <w:tcW w:w="1701" w:type="dxa"/>
            <w:tcBorders>
              <w:top w:val="nil"/>
              <w:left w:val="nil"/>
              <w:bottom w:val="single" w:sz="4" w:space="0" w:color="auto"/>
              <w:right w:val="single" w:sz="4" w:space="0" w:color="auto"/>
            </w:tcBorders>
            <w:shd w:val="clear" w:color="auto" w:fill="auto"/>
            <w:vAlign w:val="center"/>
            <w:hideMark/>
          </w:tcPr>
          <w:p w14:paraId="6DDA747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ATC3a, ATC4b CNC:ANTC3a, ATC4b C/NC: ATC3a, ANTC3a,ATC4b</w:t>
            </w:r>
          </w:p>
        </w:tc>
        <w:tc>
          <w:tcPr>
            <w:tcW w:w="1701" w:type="dxa"/>
            <w:tcBorders>
              <w:top w:val="nil"/>
              <w:left w:val="nil"/>
              <w:bottom w:val="single" w:sz="4" w:space="0" w:color="auto"/>
              <w:right w:val="single" w:sz="4" w:space="0" w:color="auto"/>
            </w:tcBorders>
            <w:shd w:val="clear" w:color="auto" w:fill="auto"/>
            <w:vAlign w:val="center"/>
            <w:hideMark/>
          </w:tcPr>
          <w:p w14:paraId="70B1E3B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ATC3a, ATC4b CNC:ANTC3a, ATC4b C/NC: ATC3a, ANTC3a,ATC4b</w:t>
            </w:r>
          </w:p>
        </w:tc>
        <w:tc>
          <w:tcPr>
            <w:tcW w:w="1701" w:type="dxa"/>
            <w:tcBorders>
              <w:top w:val="nil"/>
              <w:left w:val="nil"/>
              <w:bottom w:val="single" w:sz="4" w:space="0" w:color="auto"/>
              <w:right w:val="single" w:sz="4" w:space="0" w:color="auto"/>
            </w:tcBorders>
            <w:shd w:val="clear" w:color="auto" w:fill="auto"/>
            <w:vAlign w:val="center"/>
            <w:hideMark/>
          </w:tcPr>
          <w:p w14:paraId="737B085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ATC3b, ATC4b  </w:t>
            </w:r>
          </w:p>
        </w:tc>
      </w:tr>
      <w:tr w:rsidR="00380850" w:rsidRPr="00380850" w14:paraId="45A0B65B"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56900D2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6F5567C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Additional BC3 blocking minimum requirement</w:t>
            </w:r>
          </w:p>
        </w:tc>
        <w:tc>
          <w:tcPr>
            <w:tcW w:w="1701" w:type="dxa"/>
            <w:tcBorders>
              <w:top w:val="nil"/>
              <w:left w:val="nil"/>
              <w:bottom w:val="single" w:sz="4" w:space="0" w:color="auto"/>
              <w:right w:val="single" w:sz="4" w:space="0" w:color="auto"/>
            </w:tcBorders>
            <w:shd w:val="clear" w:color="auto" w:fill="auto"/>
            <w:vAlign w:val="center"/>
            <w:hideMark/>
          </w:tcPr>
          <w:p w14:paraId="3A7B62F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2A90423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7B4949C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ATC3b</w:t>
            </w:r>
          </w:p>
        </w:tc>
      </w:tr>
      <w:tr w:rsidR="00380850" w:rsidRPr="00380850" w14:paraId="4BD8B3FD"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4180912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7.5</w:t>
            </w:r>
          </w:p>
        </w:tc>
        <w:tc>
          <w:tcPr>
            <w:tcW w:w="3663" w:type="dxa"/>
            <w:tcBorders>
              <w:top w:val="nil"/>
              <w:left w:val="nil"/>
              <w:bottom w:val="single" w:sz="4" w:space="0" w:color="auto"/>
              <w:right w:val="single" w:sz="4" w:space="0" w:color="auto"/>
            </w:tcBorders>
            <w:shd w:val="clear" w:color="auto" w:fill="auto"/>
            <w:noWrap/>
            <w:vAlign w:val="center"/>
            <w:hideMark/>
          </w:tcPr>
          <w:p w14:paraId="7C4D8C0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Blocking</w:t>
            </w:r>
          </w:p>
        </w:tc>
        <w:tc>
          <w:tcPr>
            <w:tcW w:w="1701" w:type="dxa"/>
            <w:tcBorders>
              <w:top w:val="nil"/>
              <w:left w:val="nil"/>
              <w:bottom w:val="single" w:sz="4" w:space="0" w:color="auto"/>
              <w:right w:val="single" w:sz="4" w:space="0" w:color="auto"/>
            </w:tcBorders>
            <w:shd w:val="clear" w:color="auto" w:fill="auto"/>
            <w:vAlign w:val="center"/>
            <w:hideMark/>
          </w:tcPr>
          <w:p w14:paraId="460233AC"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5D8537CE"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5ABAD05F"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40A70325"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537DC4D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1AF4E3A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General requirement</w:t>
            </w:r>
          </w:p>
        </w:tc>
        <w:tc>
          <w:tcPr>
            <w:tcW w:w="1701" w:type="dxa"/>
            <w:tcBorders>
              <w:top w:val="nil"/>
              <w:left w:val="nil"/>
              <w:bottom w:val="single" w:sz="4" w:space="0" w:color="auto"/>
              <w:right w:val="single" w:sz="4" w:space="0" w:color="auto"/>
            </w:tcBorders>
            <w:shd w:val="clear" w:color="auto" w:fill="auto"/>
            <w:vAlign w:val="center"/>
            <w:hideMark/>
          </w:tcPr>
          <w:p w14:paraId="3FCDD04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55BB715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12F79F4D" w14:textId="77777777" w:rsidR="003F450F" w:rsidRPr="00380850" w:rsidRDefault="009928C2" w:rsidP="00DD69A8">
            <w:pPr>
              <w:spacing w:after="0"/>
              <w:rPr>
                <w:rFonts w:ascii="Arial" w:hAnsi="Arial" w:cs="Arial"/>
                <w:sz w:val="18"/>
                <w:szCs w:val="18"/>
                <w:lang w:eastAsia="en-GB"/>
              </w:rPr>
            </w:pPr>
            <w:r w:rsidRPr="00380850">
              <w:rPr>
                <w:rFonts w:ascii="Arial" w:hAnsi="Arial" w:cs="Arial"/>
                <w:sz w:val="18"/>
                <w:szCs w:val="18"/>
                <w:lang w:eastAsia="en-GB"/>
              </w:rPr>
              <w:t>C: ATC3b</w:t>
            </w:r>
          </w:p>
        </w:tc>
      </w:tr>
      <w:tr w:rsidR="00380850" w:rsidRPr="00380850" w14:paraId="5B298909"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623088C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7AFCB23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Co-location requirement</w:t>
            </w:r>
          </w:p>
        </w:tc>
        <w:tc>
          <w:tcPr>
            <w:tcW w:w="1701" w:type="dxa"/>
            <w:tcBorders>
              <w:top w:val="nil"/>
              <w:left w:val="nil"/>
              <w:bottom w:val="single" w:sz="4" w:space="0" w:color="auto"/>
              <w:right w:val="single" w:sz="4" w:space="0" w:color="auto"/>
            </w:tcBorders>
            <w:shd w:val="clear" w:color="auto" w:fill="auto"/>
            <w:vAlign w:val="center"/>
            <w:hideMark/>
          </w:tcPr>
          <w:p w14:paraId="4B4E5D2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18583AD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0BD73C1B" w14:textId="77777777" w:rsidR="003F450F" w:rsidRPr="00380850" w:rsidRDefault="009928C2" w:rsidP="00DD69A8">
            <w:pPr>
              <w:spacing w:after="0"/>
              <w:rPr>
                <w:rFonts w:ascii="Arial" w:hAnsi="Arial" w:cs="Arial"/>
                <w:sz w:val="18"/>
                <w:szCs w:val="18"/>
                <w:lang w:eastAsia="en-GB"/>
              </w:rPr>
            </w:pPr>
            <w:r w:rsidRPr="00380850">
              <w:rPr>
                <w:rFonts w:ascii="Arial" w:hAnsi="Arial" w:cs="Arial"/>
                <w:sz w:val="18"/>
                <w:szCs w:val="18"/>
                <w:lang w:eastAsia="en-GB"/>
              </w:rPr>
              <w:t>C: ATC3b</w:t>
            </w:r>
          </w:p>
        </w:tc>
      </w:tr>
      <w:tr w:rsidR="00380850" w:rsidRPr="00380850" w14:paraId="724339F3"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637B051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lastRenderedPageBreak/>
              <w:t>7.6</w:t>
            </w:r>
          </w:p>
        </w:tc>
        <w:tc>
          <w:tcPr>
            <w:tcW w:w="3663" w:type="dxa"/>
            <w:tcBorders>
              <w:top w:val="nil"/>
              <w:left w:val="nil"/>
              <w:bottom w:val="single" w:sz="4" w:space="0" w:color="auto"/>
              <w:right w:val="single" w:sz="4" w:space="0" w:color="auto"/>
            </w:tcBorders>
            <w:shd w:val="clear" w:color="auto" w:fill="auto"/>
            <w:noWrap/>
            <w:vAlign w:val="center"/>
            <w:hideMark/>
          </w:tcPr>
          <w:p w14:paraId="017E657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Receiver spurious emissions</w:t>
            </w:r>
          </w:p>
        </w:tc>
        <w:tc>
          <w:tcPr>
            <w:tcW w:w="1701" w:type="dxa"/>
            <w:tcBorders>
              <w:top w:val="nil"/>
              <w:left w:val="nil"/>
              <w:bottom w:val="single" w:sz="4" w:space="0" w:color="auto"/>
              <w:right w:val="single" w:sz="4" w:space="0" w:color="auto"/>
            </w:tcBorders>
            <w:shd w:val="clear" w:color="auto" w:fill="auto"/>
            <w:vAlign w:val="center"/>
            <w:hideMark/>
          </w:tcPr>
          <w:p w14:paraId="690795F1"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6310273A"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7DBDB7DB"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215B67E4"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181326F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31CAF68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General requirement</w:t>
            </w:r>
          </w:p>
        </w:tc>
        <w:tc>
          <w:tcPr>
            <w:tcW w:w="1701" w:type="dxa"/>
            <w:tcBorders>
              <w:top w:val="nil"/>
              <w:left w:val="nil"/>
              <w:bottom w:val="single" w:sz="4" w:space="0" w:color="auto"/>
              <w:right w:val="single" w:sz="4" w:space="0" w:color="auto"/>
            </w:tcBorders>
            <w:shd w:val="clear" w:color="auto" w:fill="auto"/>
            <w:vAlign w:val="center"/>
            <w:hideMark/>
          </w:tcPr>
          <w:p w14:paraId="525F506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2D9BAF2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489BF038" w14:textId="77777777" w:rsidR="003F450F" w:rsidRPr="00380850" w:rsidRDefault="009928C2" w:rsidP="00DD69A8">
            <w:pPr>
              <w:spacing w:after="0"/>
              <w:rPr>
                <w:rFonts w:ascii="Arial" w:hAnsi="Arial" w:cs="Arial"/>
                <w:sz w:val="18"/>
                <w:szCs w:val="18"/>
                <w:lang w:eastAsia="en-GB"/>
              </w:rPr>
            </w:pPr>
            <w:r w:rsidRPr="00380850">
              <w:rPr>
                <w:rFonts w:ascii="Arial" w:hAnsi="Arial" w:cs="Arial"/>
                <w:sz w:val="18"/>
                <w:szCs w:val="18"/>
                <w:lang w:eastAsia="en-GB"/>
              </w:rPr>
              <w:t>C: ATC3b</w:t>
            </w:r>
          </w:p>
        </w:tc>
      </w:tr>
      <w:tr w:rsidR="00380850" w:rsidRPr="00380850" w14:paraId="06E2EDDD"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4AAD5D9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77ED03F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Additional requirement for BC2 (Category B)</w:t>
            </w:r>
          </w:p>
        </w:tc>
        <w:tc>
          <w:tcPr>
            <w:tcW w:w="1701" w:type="dxa"/>
            <w:tcBorders>
              <w:top w:val="nil"/>
              <w:left w:val="nil"/>
              <w:bottom w:val="single" w:sz="4" w:space="0" w:color="auto"/>
              <w:right w:val="single" w:sz="4" w:space="0" w:color="auto"/>
            </w:tcBorders>
            <w:shd w:val="clear" w:color="auto" w:fill="auto"/>
            <w:vAlign w:val="center"/>
            <w:hideMark/>
          </w:tcPr>
          <w:p w14:paraId="5ABDC97C"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3DE78113"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754F865F"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75916D82"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4ACBFAC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7.7</w:t>
            </w:r>
          </w:p>
        </w:tc>
        <w:tc>
          <w:tcPr>
            <w:tcW w:w="3663" w:type="dxa"/>
            <w:tcBorders>
              <w:top w:val="nil"/>
              <w:left w:val="nil"/>
              <w:bottom w:val="single" w:sz="4" w:space="0" w:color="auto"/>
              <w:right w:val="single" w:sz="4" w:space="0" w:color="auto"/>
            </w:tcBorders>
            <w:shd w:val="clear" w:color="auto" w:fill="auto"/>
            <w:noWrap/>
            <w:vAlign w:val="center"/>
            <w:hideMark/>
          </w:tcPr>
          <w:p w14:paraId="0E6130D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Receiver intermodulation</w:t>
            </w:r>
          </w:p>
        </w:tc>
        <w:tc>
          <w:tcPr>
            <w:tcW w:w="1701" w:type="dxa"/>
            <w:tcBorders>
              <w:top w:val="nil"/>
              <w:left w:val="nil"/>
              <w:bottom w:val="single" w:sz="4" w:space="0" w:color="auto"/>
              <w:right w:val="single" w:sz="4" w:space="0" w:color="auto"/>
            </w:tcBorders>
            <w:shd w:val="clear" w:color="auto" w:fill="auto"/>
            <w:vAlign w:val="center"/>
            <w:hideMark/>
          </w:tcPr>
          <w:p w14:paraId="419B5B95"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001534CE"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489775DD"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40D5ECC5"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672313F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47C2527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General intermodulation requirement</w:t>
            </w:r>
          </w:p>
        </w:tc>
        <w:tc>
          <w:tcPr>
            <w:tcW w:w="1701" w:type="dxa"/>
            <w:tcBorders>
              <w:top w:val="nil"/>
              <w:left w:val="nil"/>
              <w:bottom w:val="single" w:sz="4" w:space="0" w:color="auto"/>
              <w:right w:val="single" w:sz="4" w:space="0" w:color="auto"/>
            </w:tcBorders>
            <w:shd w:val="clear" w:color="auto" w:fill="auto"/>
            <w:vAlign w:val="center"/>
            <w:hideMark/>
          </w:tcPr>
          <w:p w14:paraId="04E331C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w:t>
            </w:r>
            <w:r w:rsidR="009928C2" w:rsidRPr="00380850">
              <w:rPr>
                <w:rFonts w:ascii="Arial" w:hAnsi="Arial" w:cs="Arial"/>
                <w:sz w:val="18"/>
                <w:szCs w:val="18"/>
                <w:lang w:eastAsia="en-GB"/>
              </w:rPr>
              <w:t>: ATC3a CNC: ANTC3a C/NC: ATC3a</w:t>
            </w:r>
            <w:r w:rsidRPr="00380850">
              <w:rPr>
                <w:rFonts w:ascii="Arial" w:hAnsi="Arial" w:cs="Arial"/>
                <w:sz w:val="18"/>
                <w:szCs w:val="18"/>
                <w:lang w:eastAsia="en-GB"/>
              </w:rPr>
              <w:t xml:space="preserve">, ANTC3a </w:t>
            </w:r>
          </w:p>
        </w:tc>
        <w:tc>
          <w:tcPr>
            <w:tcW w:w="1701" w:type="dxa"/>
            <w:tcBorders>
              <w:top w:val="nil"/>
              <w:left w:val="nil"/>
              <w:bottom w:val="single" w:sz="4" w:space="0" w:color="auto"/>
              <w:right w:val="single" w:sz="4" w:space="0" w:color="auto"/>
            </w:tcBorders>
            <w:shd w:val="clear" w:color="auto" w:fill="auto"/>
            <w:vAlign w:val="center"/>
            <w:hideMark/>
          </w:tcPr>
          <w:p w14:paraId="1AF91A6D" w14:textId="77777777" w:rsidR="003F450F" w:rsidRPr="00380850" w:rsidRDefault="009928C2" w:rsidP="009928C2">
            <w:pPr>
              <w:spacing w:after="0"/>
              <w:rPr>
                <w:rFonts w:ascii="Arial" w:hAnsi="Arial" w:cs="Arial"/>
                <w:sz w:val="18"/>
                <w:szCs w:val="18"/>
                <w:lang w:eastAsia="en-GB"/>
              </w:rPr>
            </w:pPr>
            <w:r w:rsidRPr="00380850">
              <w:rPr>
                <w:rFonts w:ascii="Arial" w:hAnsi="Arial" w:cs="Arial"/>
                <w:sz w:val="18"/>
                <w:szCs w:val="18"/>
                <w:lang w:eastAsia="en-GB"/>
              </w:rPr>
              <w:t xml:space="preserve">C: ATC3a </w:t>
            </w:r>
            <w:r w:rsidR="003F450F" w:rsidRPr="00380850">
              <w:rPr>
                <w:rFonts w:ascii="Arial" w:hAnsi="Arial" w:cs="Arial"/>
                <w:sz w:val="18"/>
                <w:szCs w:val="18"/>
                <w:lang w:eastAsia="en-GB"/>
              </w:rPr>
              <w:t>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6177827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ATC3b  </w:t>
            </w:r>
          </w:p>
        </w:tc>
      </w:tr>
      <w:tr w:rsidR="00380850" w:rsidRPr="00380850" w14:paraId="5348025A"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69E928F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30D57F0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General narrowband intermodulation requirement</w:t>
            </w:r>
          </w:p>
        </w:tc>
        <w:tc>
          <w:tcPr>
            <w:tcW w:w="1701" w:type="dxa"/>
            <w:tcBorders>
              <w:top w:val="nil"/>
              <w:left w:val="nil"/>
              <w:bottom w:val="single" w:sz="4" w:space="0" w:color="auto"/>
              <w:right w:val="single" w:sz="4" w:space="0" w:color="auto"/>
            </w:tcBorders>
            <w:shd w:val="clear" w:color="auto" w:fill="auto"/>
            <w:vAlign w:val="center"/>
            <w:hideMark/>
          </w:tcPr>
          <w:p w14:paraId="0977B7B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ATC3a, ATC4b CNC:ANTC3a, ATC4b C/NC: ATC3a, ANTC3a,</w:t>
            </w:r>
            <w:r w:rsidR="009928C2" w:rsidRPr="00380850">
              <w:rPr>
                <w:rFonts w:ascii="Arial" w:hAnsi="Arial" w:cs="Arial"/>
                <w:sz w:val="18"/>
                <w:szCs w:val="18"/>
                <w:lang w:eastAsia="en-GB"/>
              </w:rPr>
              <w:t xml:space="preserve"> </w:t>
            </w:r>
            <w:r w:rsidRPr="00380850">
              <w:rPr>
                <w:rFonts w:ascii="Arial" w:hAnsi="Arial" w:cs="Arial"/>
                <w:sz w:val="18"/>
                <w:szCs w:val="18"/>
                <w:lang w:eastAsia="en-GB"/>
              </w:rPr>
              <w:t>ATC4b</w:t>
            </w:r>
          </w:p>
        </w:tc>
        <w:tc>
          <w:tcPr>
            <w:tcW w:w="1701" w:type="dxa"/>
            <w:tcBorders>
              <w:top w:val="nil"/>
              <w:left w:val="nil"/>
              <w:bottom w:val="single" w:sz="4" w:space="0" w:color="auto"/>
              <w:right w:val="single" w:sz="4" w:space="0" w:color="auto"/>
            </w:tcBorders>
            <w:shd w:val="clear" w:color="auto" w:fill="auto"/>
            <w:vAlign w:val="center"/>
            <w:hideMark/>
          </w:tcPr>
          <w:p w14:paraId="50D0B95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ATC3a ATC4b CNC:ANTC3a,ATC4b C/NC: ATC3a, ANTC3a;</w:t>
            </w:r>
            <w:r w:rsidR="009928C2" w:rsidRPr="00380850">
              <w:rPr>
                <w:rFonts w:ascii="Arial" w:hAnsi="Arial" w:cs="Arial"/>
                <w:sz w:val="18"/>
                <w:szCs w:val="18"/>
                <w:lang w:eastAsia="en-GB"/>
              </w:rPr>
              <w:t xml:space="preserve"> </w:t>
            </w:r>
            <w:r w:rsidRPr="00380850">
              <w:rPr>
                <w:rFonts w:ascii="Arial" w:hAnsi="Arial" w:cs="Arial"/>
                <w:sz w:val="18"/>
                <w:szCs w:val="18"/>
                <w:lang w:eastAsia="en-GB"/>
              </w:rPr>
              <w:t>ATC4b</w:t>
            </w:r>
          </w:p>
        </w:tc>
        <w:tc>
          <w:tcPr>
            <w:tcW w:w="1701" w:type="dxa"/>
            <w:tcBorders>
              <w:top w:val="nil"/>
              <w:left w:val="nil"/>
              <w:bottom w:val="single" w:sz="4" w:space="0" w:color="auto"/>
              <w:right w:val="single" w:sz="4" w:space="0" w:color="auto"/>
            </w:tcBorders>
            <w:shd w:val="clear" w:color="auto" w:fill="auto"/>
            <w:vAlign w:val="center"/>
            <w:hideMark/>
          </w:tcPr>
          <w:p w14:paraId="7262CC64" w14:textId="77777777" w:rsidR="003F450F" w:rsidRPr="00380850" w:rsidRDefault="009928C2" w:rsidP="00DD69A8">
            <w:pPr>
              <w:spacing w:after="0"/>
              <w:rPr>
                <w:rFonts w:ascii="Arial" w:hAnsi="Arial" w:cs="Arial"/>
                <w:sz w:val="18"/>
                <w:szCs w:val="18"/>
                <w:lang w:eastAsia="en-GB"/>
              </w:rPr>
            </w:pPr>
            <w:r w:rsidRPr="00380850">
              <w:rPr>
                <w:rFonts w:ascii="Arial" w:hAnsi="Arial" w:cs="Arial"/>
                <w:sz w:val="18"/>
                <w:szCs w:val="18"/>
                <w:lang w:eastAsia="en-GB"/>
              </w:rPr>
              <w:t>C: ATC3b</w:t>
            </w:r>
            <w:r w:rsidR="003F450F" w:rsidRPr="00380850">
              <w:rPr>
                <w:rFonts w:ascii="Arial" w:hAnsi="Arial" w:cs="Arial"/>
                <w:sz w:val="18"/>
                <w:szCs w:val="18"/>
                <w:lang w:eastAsia="en-GB"/>
              </w:rPr>
              <w:t xml:space="preserve">, ATC4b  </w:t>
            </w:r>
          </w:p>
        </w:tc>
      </w:tr>
      <w:tr w:rsidR="00380850" w:rsidRPr="00380850" w14:paraId="78DC02B6"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C8F117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7.8</w:t>
            </w:r>
          </w:p>
        </w:tc>
        <w:tc>
          <w:tcPr>
            <w:tcW w:w="3663" w:type="dxa"/>
            <w:tcBorders>
              <w:top w:val="nil"/>
              <w:left w:val="nil"/>
              <w:bottom w:val="single" w:sz="4" w:space="0" w:color="auto"/>
              <w:right w:val="single" w:sz="4" w:space="0" w:color="auto"/>
            </w:tcBorders>
            <w:shd w:val="clear" w:color="auto" w:fill="auto"/>
            <w:noWrap/>
            <w:vAlign w:val="center"/>
            <w:hideMark/>
          </w:tcPr>
          <w:p w14:paraId="679CA7E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In-channel selectivity</w:t>
            </w:r>
          </w:p>
        </w:tc>
        <w:tc>
          <w:tcPr>
            <w:tcW w:w="1701" w:type="dxa"/>
            <w:tcBorders>
              <w:top w:val="nil"/>
              <w:left w:val="nil"/>
              <w:bottom w:val="single" w:sz="4" w:space="0" w:color="auto"/>
              <w:right w:val="single" w:sz="4" w:space="0" w:color="auto"/>
            </w:tcBorders>
            <w:shd w:val="clear" w:color="auto" w:fill="auto"/>
            <w:vAlign w:val="center"/>
            <w:hideMark/>
          </w:tcPr>
          <w:p w14:paraId="7FE1A420" w14:textId="01E518A3"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5.3.4 </w:t>
            </w:r>
          </w:p>
        </w:tc>
        <w:tc>
          <w:tcPr>
            <w:tcW w:w="1701" w:type="dxa"/>
            <w:tcBorders>
              <w:top w:val="nil"/>
              <w:left w:val="nil"/>
              <w:bottom w:val="single" w:sz="4" w:space="0" w:color="auto"/>
              <w:right w:val="single" w:sz="4" w:space="0" w:color="auto"/>
            </w:tcBorders>
            <w:shd w:val="clear" w:color="auto" w:fill="auto"/>
            <w:vAlign w:val="center"/>
            <w:hideMark/>
          </w:tcPr>
          <w:p w14:paraId="0E6258B6" w14:textId="03ED199B"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5.3.4 </w:t>
            </w:r>
          </w:p>
        </w:tc>
        <w:tc>
          <w:tcPr>
            <w:tcW w:w="1701" w:type="dxa"/>
            <w:tcBorders>
              <w:top w:val="nil"/>
              <w:left w:val="nil"/>
              <w:bottom w:val="single" w:sz="4" w:space="0" w:color="auto"/>
              <w:right w:val="single" w:sz="4" w:space="0" w:color="auto"/>
            </w:tcBorders>
            <w:shd w:val="clear" w:color="auto" w:fill="auto"/>
            <w:vAlign w:val="center"/>
            <w:hideMark/>
          </w:tcPr>
          <w:p w14:paraId="6DF205F9" w14:textId="14096A70"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3F450F" w:rsidRPr="00380850">
              <w:rPr>
                <w:rFonts w:ascii="Arial" w:hAnsi="Arial" w:cs="Arial"/>
                <w:sz w:val="18"/>
                <w:szCs w:val="18"/>
                <w:lang w:eastAsia="en-GB"/>
              </w:rPr>
              <w:t xml:space="preserve"> 5.3.4 </w:t>
            </w:r>
          </w:p>
        </w:tc>
      </w:tr>
      <w:tr w:rsidR="00F34A6B" w:rsidRPr="00380850" w14:paraId="4208AA8A" w14:textId="77777777" w:rsidTr="00284AF8">
        <w:trPr>
          <w:jc w:val="center"/>
        </w:trPr>
        <w:tc>
          <w:tcPr>
            <w:tcW w:w="9628"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60F7A1" w14:textId="77777777" w:rsidR="003F450F" w:rsidRPr="00380850" w:rsidRDefault="003F450F" w:rsidP="00F34A6B">
            <w:pPr>
              <w:pStyle w:val="TAN"/>
              <w:rPr>
                <w:lang w:eastAsia="en-GB"/>
              </w:rPr>
            </w:pPr>
            <w:r w:rsidRPr="00380850">
              <w:rPr>
                <w:lang w:eastAsia="en-GB"/>
              </w:rPr>
              <w:t>NOTE:</w:t>
            </w:r>
            <w:r w:rsidR="00D544C0" w:rsidRPr="00380850">
              <w:rPr>
                <w:lang w:eastAsia="en-GB"/>
              </w:rPr>
              <w:tab/>
            </w:r>
            <w:r w:rsidRPr="00380850">
              <w:rPr>
                <w:lang w:eastAsia="en-GB"/>
              </w:rPr>
              <w:t>Compliance stated by manufacturer declaration</w:t>
            </w:r>
            <w:r w:rsidR="009928C2" w:rsidRPr="00380850">
              <w:rPr>
                <w:lang w:eastAsia="en-GB"/>
              </w:rPr>
              <w:t>.</w:t>
            </w:r>
          </w:p>
        </w:tc>
      </w:tr>
    </w:tbl>
    <w:p w14:paraId="61833BCF" w14:textId="77777777" w:rsidR="003F450F" w:rsidRPr="00380850" w:rsidRDefault="003F450F" w:rsidP="00187F29"/>
    <w:p w14:paraId="029A5F93" w14:textId="77777777" w:rsidR="003F450F" w:rsidRPr="00380850" w:rsidRDefault="003F450F" w:rsidP="005473D3">
      <w:pPr>
        <w:pStyle w:val="Heading2"/>
      </w:pPr>
      <w:bookmarkStart w:id="154" w:name="_Toc21018875"/>
      <w:bookmarkStart w:id="155" w:name="_Toc61114450"/>
      <w:r w:rsidRPr="00380850">
        <w:t>5.3</w:t>
      </w:r>
      <w:r w:rsidRPr="00380850">
        <w:tab/>
        <w:t>Test configurations for multi-carrier capable TAB connector(s) in operating bands where one RAT capability sets are supported</w:t>
      </w:r>
      <w:bookmarkEnd w:id="154"/>
      <w:bookmarkEnd w:id="155"/>
    </w:p>
    <w:p w14:paraId="7751490A" w14:textId="77777777" w:rsidR="003F450F" w:rsidRPr="00380850" w:rsidRDefault="003F450F" w:rsidP="0098090A">
      <w:pPr>
        <w:pStyle w:val="Heading3"/>
      </w:pPr>
      <w:bookmarkStart w:id="156" w:name="_Toc21018876"/>
      <w:bookmarkStart w:id="157" w:name="_Toc61114451"/>
      <w:r w:rsidRPr="00380850">
        <w:t>5.3.1</w:t>
      </w:r>
      <w:r w:rsidRPr="00380850">
        <w:tab/>
        <w:t>General</w:t>
      </w:r>
      <w:bookmarkEnd w:id="156"/>
      <w:bookmarkEnd w:id="157"/>
    </w:p>
    <w:p w14:paraId="046BFF26" w14:textId="1889F1EF" w:rsidR="003F450F" w:rsidRPr="00380850" w:rsidRDefault="003F450F" w:rsidP="003F450F">
      <w:r w:rsidRPr="00380850">
        <w:t xml:space="preserve">A </w:t>
      </w:r>
      <w:r w:rsidRPr="00380850">
        <w:rPr>
          <w:i/>
        </w:rPr>
        <w:t>TAB connector</w:t>
      </w:r>
      <w:r w:rsidRPr="00380850">
        <w:t xml:space="preserve"> may support only one RAT operation in an operating band by fulfilling different sets of requirements. Both UTRA and E-UTRA have two complete sets of requirements that may be fulfilled depending on whether the TAB connector is declared to be MSR or single RAT in the operating band. MSR and single RAT requirements are addressed separately by separate test requirements (and corresponding core requirements). They are also identified by different capability sets as described in </w:t>
      </w:r>
      <w:r w:rsidR="00042043">
        <w:t>clause</w:t>
      </w:r>
      <w:r w:rsidRPr="00380850">
        <w:t>s 4.11 and 5.2.</w:t>
      </w:r>
    </w:p>
    <w:p w14:paraId="3E27F83F" w14:textId="77777777" w:rsidR="003F450F" w:rsidRPr="00380850" w:rsidRDefault="003F450F" w:rsidP="0098090A">
      <w:pPr>
        <w:pStyle w:val="Heading3"/>
      </w:pPr>
      <w:bookmarkStart w:id="158" w:name="_Toc21018877"/>
      <w:bookmarkStart w:id="159" w:name="_Toc61114452"/>
      <w:r w:rsidRPr="00380850">
        <w:t>5.3.2</w:t>
      </w:r>
      <w:r w:rsidRPr="00380850">
        <w:tab/>
        <w:t>TAB connector supporting one RAT only MSR in the operating band</w:t>
      </w:r>
      <w:bookmarkEnd w:id="158"/>
      <w:bookmarkEnd w:id="159"/>
    </w:p>
    <w:p w14:paraId="1E6B5F82" w14:textId="1C20AAE7" w:rsidR="003F450F" w:rsidRPr="00380850" w:rsidRDefault="003F450F" w:rsidP="003F450F">
      <w:r w:rsidRPr="00380850">
        <w:t xml:space="preserve">This </w:t>
      </w:r>
      <w:r w:rsidR="00042043">
        <w:t>clause</w:t>
      </w:r>
      <w:r w:rsidRPr="00380850">
        <w:t xml:space="preserve"> contains test configuration applicability to requirements and capability sets for </w:t>
      </w:r>
      <w:r w:rsidRPr="00380850">
        <w:rPr>
          <w:i/>
        </w:rPr>
        <w:t>TAB connectors</w:t>
      </w:r>
      <w:r w:rsidRPr="00380850">
        <w:t xml:space="preserve"> supporting one RAT only MSR operation operating with </w:t>
      </w:r>
      <w:r w:rsidR="009928C2" w:rsidRPr="00380850">
        <w:t>multiple carriers (MC).</w:t>
      </w:r>
    </w:p>
    <w:p w14:paraId="183BB0CE" w14:textId="77777777" w:rsidR="003F450F" w:rsidRPr="00380850" w:rsidRDefault="003F450F" w:rsidP="003F450F">
      <w:pPr>
        <w:pStyle w:val="TH"/>
      </w:pPr>
      <w:r w:rsidRPr="00380850">
        <w:t>Table 5.3.2-1: Test configuration ap</w:t>
      </w:r>
      <w:r w:rsidR="009928C2" w:rsidRPr="00380850">
        <w:t>plicability to requirements and</w:t>
      </w:r>
      <w:r w:rsidR="009928C2" w:rsidRPr="00380850">
        <w:br/>
      </w:r>
      <w:r w:rsidRPr="00380850">
        <w:t>capability sets for TAB connectors suppor</w:t>
      </w:r>
      <w:r w:rsidR="009928C2" w:rsidRPr="00380850">
        <w:t>ting one RAT only MSR operation</w:t>
      </w:r>
    </w:p>
    <w:tbl>
      <w:tblPr>
        <w:tblW w:w="9697" w:type="dxa"/>
        <w:jc w:val="center"/>
        <w:tblLayout w:type="fixed"/>
        <w:tblCellMar>
          <w:left w:w="28" w:type="dxa"/>
          <w:right w:w="28" w:type="dxa"/>
        </w:tblCellMar>
        <w:tblLook w:val="04A0" w:firstRow="1" w:lastRow="0" w:firstColumn="1" w:lastColumn="0" w:noHBand="0" w:noVBand="1"/>
      </w:tblPr>
      <w:tblGrid>
        <w:gridCol w:w="777"/>
        <w:gridCol w:w="2966"/>
        <w:gridCol w:w="992"/>
        <w:gridCol w:w="993"/>
        <w:gridCol w:w="992"/>
        <w:gridCol w:w="992"/>
        <w:gridCol w:w="992"/>
        <w:gridCol w:w="993"/>
      </w:tblGrid>
      <w:tr w:rsidR="00380850" w:rsidRPr="00380850" w14:paraId="0E85B63A" w14:textId="77777777" w:rsidTr="00A90974">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hideMark/>
          </w:tcPr>
          <w:p w14:paraId="44FA999D" w14:textId="77777777" w:rsidR="003F450F" w:rsidRPr="00380850" w:rsidRDefault="003F450F" w:rsidP="00A90974">
            <w:pPr>
              <w:pStyle w:val="TAH"/>
              <w:rPr>
                <w:lang w:eastAsia="en-GB"/>
              </w:rPr>
            </w:pPr>
            <w:r w:rsidRPr="00380850">
              <w:rPr>
                <w:lang w:eastAsia="en-GB"/>
              </w:rPr>
              <w:t>Capability Set</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5CE40083" w14:textId="77777777" w:rsidR="003F450F" w:rsidRPr="00380850" w:rsidRDefault="003F450F" w:rsidP="00A90974">
            <w:pPr>
              <w:pStyle w:val="TAH"/>
              <w:rPr>
                <w:lang w:val="fr-FR" w:eastAsia="en-GB"/>
              </w:rPr>
            </w:pPr>
            <w:r w:rsidRPr="00380850">
              <w:rPr>
                <w:lang w:val="fr-FR" w:eastAsia="en-GB"/>
              </w:rPr>
              <w:t>UTRA (MC) capable BS (CSA1)</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31F491AF" w14:textId="77777777" w:rsidR="003F450F" w:rsidRPr="00380850" w:rsidRDefault="003F450F" w:rsidP="00A90974">
            <w:pPr>
              <w:pStyle w:val="TAH"/>
              <w:rPr>
                <w:lang w:val="fr-FR" w:eastAsia="en-GB"/>
              </w:rPr>
            </w:pPr>
            <w:r w:rsidRPr="00380850">
              <w:rPr>
                <w:lang w:val="fr-FR" w:eastAsia="en-GB"/>
              </w:rPr>
              <w:t>E-UTRA (MC) capable BS (CSA2)</w:t>
            </w:r>
          </w:p>
        </w:tc>
      </w:tr>
      <w:tr w:rsidR="00380850" w:rsidRPr="00380850" w14:paraId="2594DCAE" w14:textId="77777777" w:rsidTr="00A90974">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AAC85C5" w14:textId="77777777" w:rsidR="003F450F" w:rsidRPr="00380850" w:rsidRDefault="003F450F" w:rsidP="00A90974">
            <w:pPr>
              <w:pStyle w:val="TAH"/>
              <w:rPr>
                <w:lang w:eastAsia="en-GB"/>
              </w:rPr>
            </w:pPr>
            <w:r w:rsidRPr="00380850">
              <w:rPr>
                <w:lang w:eastAsia="en-GB"/>
              </w:rPr>
              <w:t>TAB connector test case</w:t>
            </w:r>
          </w:p>
        </w:tc>
        <w:tc>
          <w:tcPr>
            <w:tcW w:w="992" w:type="dxa"/>
            <w:tcBorders>
              <w:top w:val="nil"/>
              <w:left w:val="nil"/>
              <w:bottom w:val="single" w:sz="4" w:space="0" w:color="auto"/>
              <w:right w:val="single" w:sz="4" w:space="0" w:color="auto"/>
            </w:tcBorders>
            <w:shd w:val="clear" w:color="auto" w:fill="auto"/>
            <w:vAlign w:val="bottom"/>
            <w:hideMark/>
          </w:tcPr>
          <w:p w14:paraId="0794A0F9" w14:textId="77777777" w:rsidR="003F450F" w:rsidRPr="00380850" w:rsidRDefault="003F450F" w:rsidP="00A90974">
            <w:pPr>
              <w:pStyle w:val="TAH"/>
              <w:rPr>
                <w:lang w:eastAsia="en-GB"/>
              </w:rPr>
            </w:pPr>
            <w:r w:rsidRPr="00380850">
              <w:rPr>
                <w:lang w:eastAsia="en-GB"/>
              </w:rPr>
              <w:t>BC1</w:t>
            </w:r>
          </w:p>
        </w:tc>
        <w:tc>
          <w:tcPr>
            <w:tcW w:w="993" w:type="dxa"/>
            <w:tcBorders>
              <w:top w:val="nil"/>
              <w:left w:val="nil"/>
              <w:bottom w:val="single" w:sz="4" w:space="0" w:color="auto"/>
              <w:right w:val="single" w:sz="4" w:space="0" w:color="auto"/>
            </w:tcBorders>
            <w:shd w:val="clear" w:color="auto" w:fill="auto"/>
            <w:vAlign w:val="bottom"/>
            <w:hideMark/>
          </w:tcPr>
          <w:p w14:paraId="6BF03218" w14:textId="77777777" w:rsidR="003F450F" w:rsidRPr="00380850" w:rsidRDefault="003F450F" w:rsidP="00A90974">
            <w:pPr>
              <w:pStyle w:val="TAH"/>
              <w:rPr>
                <w:lang w:eastAsia="en-GB"/>
              </w:rPr>
            </w:pPr>
            <w:r w:rsidRPr="00380850">
              <w:rPr>
                <w:lang w:eastAsia="en-GB"/>
              </w:rPr>
              <w:t>BC2</w:t>
            </w:r>
          </w:p>
        </w:tc>
        <w:tc>
          <w:tcPr>
            <w:tcW w:w="992" w:type="dxa"/>
            <w:tcBorders>
              <w:top w:val="nil"/>
              <w:left w:val="nil"/>
              <w:bottom w:val="single" w:sz="4" w:space="0" w:color="auto"/>
              <w:right w:val="single" w:sz="4" w:space="0" w:color="auto"/>
            </w:tcBorders>
            <w:shd w:val="clear" w:color="auto" w:fill="auto"/>
            <w:vAlign w:val="bottom"/>
            <w:hideMark/>
          </w:tcPr>
          <w:p w14:paraId="78BEA10D" w14:textId="77777777" w:rsidR="003F450F" w:rsidRPr="00380850" w:rsidRDefault="003F450F" w:rsidP="00A90974">
            <w:pPr>
              <w:pStyle w:val="TAH"/>
              <w:rPr>
                <w:lang w:eastAsia="en-GB"/>
              </w:rPr>
            </w:pPr>
            <w:r w:rsidRPr="00380850">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14:paraId="443563F0" w14:textId="77777777" w:rsidR="003F450F" w:rsidRPr="00380850" w:rsidRDefault="003F450F" w:rsidP="00A90974">
            <w:pPr>
              <w:pStyle w:val="TAH"/>
              <w:rPr>
                <w:lang w:eastAsia="en-GB"/>
              </w:rPr>
            </w:pPr>
            <w:r w:rsidRPr="00380850">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14:paraId="4F47BD89" w14:textId="77777777" w:rsidR="003F450F" w:rsidRPr="00380850" w:rsidRDefault="003F450F" w:rsidP="00A90974">
            <w:pPr>
              <w:pStyle w:val="TAH"/>
              <w:rPr>
                <w:lang w:eastAsia="en-GB"/>
              </w:rPr>
            </w:pPr>
            <w:r w:rsidRPr="00380850">
              <w:rPr>
                <w:lang w:eastAsia="en-GB"/>
              </w:rPr>
              <w:t>BC2</w:t>
            </w:r>
          </w:p>
        </w:tc>
        <w:tc>
          <w:tcPr>
            <w:tcW w:w="993" w:type="dxa"/>
            <w:tcBorders>
              <w:top w:val="nil"/>
              <w:left w:val="nil"/>
              <w:bottom w:val="single" w:sz="4" w:space="0" w:color="auto"/>
              <w:right w:val="single" w:sz="4" w:space="0" w:color="auto"/>
            </w:tcBorders>
            <w:shd w:val="clear" w:color="auto" w:fill="auto"/>
            <w:vAlign w:val="bottom"/>
            <w:hideMark/>
          </w:tcPr>
          <w:p w14:paraId="0E3F1853" w14:textId="77777777" w:rsidR="003F450F" w:rsidRPr="00380850" w:rsidRDefault="003F450F" w:rsidP="00A90974">
            <w:pPr>
              <w:pStyle w:val="TAH"/>
              <w:rPr>
                <w:lang w:eastAsia="en-GB"/>
              </w:rPr>
            </w:pPr>
            <w:r w:rsidRPr="00380850">
              <w:rPr>
                <w:lang w:eastAsia="en-GB"/>
              </w:rPr>
              <w:t>BC3</w:t>
            </w:r>
          </w:p>
        </w:tc>
      </w:tr>
      <w:tr w:rsidR="00380850" w:rsidRPr="00380850" w14:paraId="61EB18A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AE2BF5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6.2</w:t>
            </w:r>
          </w:p>
        </w:tc>
        <w:tc>
          <w:tcPr>
            <w:tcW w:w="2966" w:type="dxa"/>
            <w:tcBorders>
              <w:top w:val="nil"/>
              <w:left w:val="nil"/>
              <w:bottom w:val="single" w:sz="4" w:space="0" w:color="auto"/>
              <w:right w:val="single" w:sz="4" w:space="0" w:color="auto"/>
            </w:tcBorders>
            <w:shd w:val="clear" w:color="auto" w:fill="auto"/>
            <w:noWrap/>
            <w:hideMark/>
          </w:tcPr>
          <w:p w14:paraId="47D3A5C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Base Station output power</w:t>
            </w:r>
          </w:p>
        </w:tc>
        <w:tc>
          <w:tcPr>
            <w:tcW w:w="992" w:type="dxa"/>
            <w:tcBorders>
              <w:top w:val="nil"/>
              <w:left w:val="nil"/>
              <w:bottom w:val="single" w:sz="4" w:space="0" w:color="auto"/>
              <w:right w:val="single" w:sz="4" w:space="0" w:color="auto"/>
            </w:tcBorders>
            <w:shd w:val="clear" w:color="auto" w:fill="auto"/>
            <w:hideMark/>
          </w:tcPr>
          <w:p w14:paraId="1D8AB096"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CA52B4E"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77B2DC0"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6B96CD21"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348558A"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59064DFF"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288E69A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31EE4BE" w14:textId="77777777" w:rsidR="003F450F" w:rsidRPr="00380850" w:rsidRDefault="00A90974"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6.2.2</w:t>
            </w:r>
          </w:p>
        </w:tc>
        <w:tc>
          <w:tcPr>
            <w:tcW w:w="2966" w:type="dxa"/>
            <w:tcBorders>
              <w:top w:val="nil"/>
              <w:left w:val="nil"/>
              <w:bottom w:val="single" w:sz="4" w:space="0" w:color="auto"/>
              <w:right w:val="single" w:sz="4" w:space="0" w:color="auto"/>
            </w:tcBorders>
            <w:shd w:val="clear" w:color="auto" w:fill="auto"/>
            <w:noWrap/>
            <w:hideMark/>
          </w:tcPr>
          <w:p w14:paraId="233A077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Base Station maximum output power</w:t>
            </w:r>
          </w:p>
        </w:tc>
        <w:tc>
          <w:tcPr>
            <w:tcW w:w="992" w:type="dxa"/>
            <w:tcBorders>
              <w:top w:val="nil"/>
              <w:left w:val="nil"/>
              <w:bottom w:val="single" w:sz="4" w:space="0" w:color="auto"/>
              <w:right w:val="single" w:sz="4" w:space="0" w:color="auto"/>
            </w:tcBorders>
            <w:shd w:val="clear" w:color="auto" w:fill="auto"/>
            <w:hideMark/>
          </w:tcPr>
          <w:p w14:paraId="043D542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3FD1E93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72EC60F4" w14:textId="77777777" w:rsidR="003F450F" w:rsidRPr="00380850" w:rsidRDefault="003F450F" w:rsidP="00DD69A8">
            <w:pPr>
              <w:pStyle w:val="TAL"/>
              <w:rPr>
                <w:rFonts w:cs="Arial"/>
              </w:rPr>
            </w:pPr>
            <w:r w:rsidRPr="00380850">
              <w:rPr>
                <w:rFonts w:cs="Arial"/>
              </w:rPr>
              <w:t>C: ATC1b</w:t>
            </w:r>
          </w:p>
        </w:tc>
        <w:tc>
          <w:tcPr>
            <w:tcW w:w="992" w:type="dxa"/>
            <w:tcBorders>
              <w:top w:val="nil"/>
              <w:left w:val="nil"/>
              <w:bottom w:val="single" w:sz="4" w:space="0" w:color="auto"/>
              <w:right w:val="single" w:sz="4" w:space="0" w:color="auto"/>
            </w:tcBorders>
            <w:shd w:val="clear" w:color="auto" w:fill="auto"/>
            <w:hideMark/>
          </w:tcPr>
          <w:p w14:paraId="7150748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3692B9C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35EEE33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CNC: ATC2a C/NC: ATC2a, ANTC2</w:t>
            </w:r>
          </w:p>
        </w:tc>
      </w:tr>
      <w:tr w:rsidR="00380850" w:rsidRPr="00380850" w14:paraId="2E230B2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A76FA0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noWrap/>
            <w:hideMark/>
          </w:tcPr>
          <w:p w14:paraId="41622B9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Additional regional requirement (only for band 34)</w:t>
            </w:r>
          </w:p>
        </w:tc>
        <w:tc>
          <w:tcPr>
            <w:tcW w:w="992" w:type="dxa"/>
            <w:tcBorders>
              <w:top w:val="nil"/>
              <w:left w:val="nil"/>
              <w:bottom w:val="single" w:sz="4" w:space="0" w:color="auto"/>
              <w:right w:val="single" w:sz="4" w:space="0" w:color="auto"/>
            </w:tcBorders>
            <w:shd w:val="clear" w:color="auto" w:fill="auto"/>
            <w:hideMark/>
          </w:tcPr>
          <w:p w14:paraId="6E2F2C4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2C2734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CCB8A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 </w:t>
            </w:r>
          </w:p>
        </w:tc>
        <w:tc>
          <w:tcPr>
            <w:tcW w:w="992" w:type="dxa"/>
            <w:tcBorders>
              <w:top w:val="nil"/>
              <w:left w:val="nil"/>
              <w:bottom w:val="single" w:sz="4" w:space="0" w:color="auto"/>
              <w:right w:val="single" w:sz="4" w:space="0" w:color="auto"/>
            </w:tcBorders>
            <w:shd w:val="clear" w:color="auto" w:fill="auto"/>
            <w:hideMark/>
          </w:tcPr>
          <w:p w14:paraId="00D53E1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FBC5E5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87AE7F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NOTE1</w:t>
            </w:r>
          </w:p>
        </w:tc>
      </w:tr>
      <w:tr w:rsidR="00380850" w:rsidRPr="00380850" w14:paraId="211641A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1707DF0" w14:textId="77777777" w:rsidR="003F450F" w:rsidRPr="00380850" w:rsidRDefault="00A90974"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6.2.3</w:t>
            </w:r>
          </w:p>
        </w:tc>
        <w:tc>
          <w:tcPr>
            <w:tcW w:w="2966" w:type="dxa"/>
            <w:tcBorders>
              <w:top w:val="nil"/>
              <w:left w:val="nil"/>
              <w:bottom w:val="single" w:sz="4" w:space="0" w:color="auto"/>
              <w:right w:val="single" w:sz="4" w:space="0" w:color="auto"/>
            </w:tcBorders>
            <w:shd w:val="clear" w:color="auto" w:fill="auto"/>
            <w:noWrap/>
            <w:hideMark/>
          </w:tcPr>
          <w:p w14:paraId="239C29B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FDD primary CPICH power</w:t>
            </w:r>
          </w:p>
        </w:tc>
        <w:tc>
          <w:tcPr>
            <w:tcW w:w="992" w:type="dxa"/>
            <w:tcBorders>
              <w:top w:val="nil"/>
              <w:left w:val="nil"/>
              <w:bottom w:val="single" w:sz="4" w:space="0" w:color="auto"/>
              <w:right w:val="single" w:sz="4" w:space="0" w:color="auto"/>
            </w:tcBorders>
            <w:shd w:val="clear" w:color="auto" w:fill="auto"/>
            <w:hideMark/>
          </w:tcPr>
          <w:p w14:paraId="38F84C69" w14:textId="0C17C8BE"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28981B35" w14:textId="5DEDA1C5"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6E58898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5A118F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047D7F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F34A12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21765C8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DE0CB2D" w14:textId="77777777" w:rsidR="003F450F" w:rsidRPr="00380850" w:rsidRDefault="003F450F" w:rsidP="00A90974">
            <w:pPr>
              <w:spacing w:after="0"/>
              <w:rPr>
                <w:rFonts w:ascii="Arial" w:hAnsi="Arial" w:cs="Arial"/>
                <w:sz w:val="18"/>
                <w:szCs w:val="18"/>
                <w:lang w:eastAsia="en-GB"/>
              </w:rPr>
            </w:pPr>
            <w:r w:rsidRPr="00380850">
              <w:rPr>
                <w:rFonts w:ascii="Arial" w:hAnsi="Arial" w:cs="Arial"/>
                <w:sz w:val="18"/>
                <w:szCs w:val="18"/>
                <w:lang w:eastAsia="en-GB"/>
              </w:rPr>
              <w:t xml:space="preserve">  6.2.3A</w:t>
            </w:r>
          </w:p>
        </w:tc>
        <w:tc>
          <w:tcPr>
            <w:tcW w:w="2966" w:type="dxa"/>
            <w:tcBorders>
              <w:top w:val="nil"/>
              <w:left w:val="nil"/>
              <w:bottom w:val="single" w:sz="4" w:space="0" w:color="auto"/>
              <w:right w:val="single" w:sz="4" w:space="0" w:color="auto"/>
            </w:tcBorders>
            <w:shd w:val="clear" w:color="auto" w:fill="auto"/>
            <w:noWrap/>
            <w:hideMark/>
          </w:tcPr>
          <w:p w14:paraId="63DF69B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FDD secondary CPICH power</w:t>
            </w:r>
          </w:p>
        </w:tc>
        <w:tc>
          <w:tcPr>
            <w:tcW w:w="992" w:type="dxa"/>
            <w:tcBorders>
              <w:top w:val="nil"/>
              <w:left w:val="nil"/>
              <w:bottom w:val="single" w:sz="4" w:space="0" w:color="auto"/>
              <w:right w:val="single" w:sz="4" w:space="0" w:color="auto"/>
            </w:tcBorders>
            <w:shd w:val="clear" w:color="auto" w:fill="auto"/>
            <w:hideMark/>
          </w:tcPr>
          <w:p w14:paraId="0CE69E52" w14:textId="146CB80A"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06545C4D" w14:textId="213C42FD"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6D65A56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F87396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1B3291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13B77F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302EC75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4C89569" w14:textId="77777777" w:rsidR="003F450F" w:rsidRPr="00380850" w:rsidRDefault="003F450F" w:rsidP="00A90974">
            <w:pPr>
              <w:spacing w:after="0"/>
              <w:rPr>
                <w:rFonts w:ascii="Arial" w:hAnsi="Arial" w:cs="Arial"/>
                <w:sz w:val="18"/>
                <w:szCs w:val="18"/>
                <w:lang w:eastAsia="en-GB"/>
              </w:rPr>
            </w:pPr>
            <w:r w:rsidRPr="00380850">
              <w:rPr>
                <w:rFonts w:ascii="Arial" w:hAnsi="Arial" w:cs="Arial"/>
                <w:sz w:val="18"/>
                <w:szCs w:val="18"/>
                <w:lang w:eastAsia="en-GB"/>
              </w:rPr>
              <w:t xml:space="preserve">  6.2.4</w:t>
            </w:r>
          </w:p>
        </w:tc>
        <w:tc>
          <w:tcPr>
            <w:tcW w:w="2966" w:type="dxa"/>
            <w:tcBorders>
              <w:top w:val="nil"/>
              <w:left w:val="nil"/>
              <w:bottom w:val="single" w:sz="4" w:space="0" w:color="auto"/>
              <w:right w:val="single" w:sz="4" w:space="0" w:color="auto"/>
            </w:tcBorders>
            <w:shd w:val="clear" w:color="auto" w:fill="auto"/>
            <w:noWrap/>
            <w:hideMark/>
          </w:tcPr>
          <w:p w14:paraId="2E18CC5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TDD primary CCPCH power</w:t>
            </w:r>
          </w:p>
        </w:tc>
        <w:tc>
          <w:tcPr>
            <w:tcW w:w="992" w:type="dxa"/>
            <w:tcBorders>
              <w:top w:val="nil"/>
              <w:left w:val="nil"/>
              <w:bottom w:val="single" w:sz="4" w:space="0" w:color="auto"/>
              <w:right w:val="single" w:sz="4" w:space="0" w:color="auto"/>
            </w:tcBorders>
            <w:shd w:val="clear" w:color="auto" w:fill="auto"/>
            <w:hideMark/>
          </w:tcPr>
          <w:p w14:paraId="0863EE5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CBC279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946F84F" w14:textId="544951F4"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12B0DAA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5C1C88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35FCC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0449D5C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DA324AA" w14:textId="77777777" w:rsidR="003F450F" w:rsidRPr="00380850" w:rsidRDefault="003F450F" w:rsidP="00A90974">
            <w:pPr>
              <w:spacing w:after="0"/>
              <w:rPr>
                <w:rFonts w:ascii="Arial" w:hAnsi="Arial" w:cs="Arial"/>
                <w:sz w:val="18"/>
                <w:szCs w:val="18"/>
                <w:lang w:eastAsia="en-GB"/>
              </w:rPr>
            </w:pPr>
            <w:r w:rsidRPr="00380850">
              <w:rPr>
                <w:rFonts w:ascii="Arial" w:hAnsi="Arial" w:cs="Arial"/>
                <w:sz w:val="18"/>
                <w:szCs w:val="18"/>
                <w:lang w:eastAsia="en-GB"/>
              </w:rPr>
              <w:t xml:space="preserve">  6.2.5</w:t>
            </w:r>
          </w:p>
        </w:tc>
        <w:tc>
          <w:tcPr>
            <w:tcW w:w="2966" w:type="dxa"/>
            <w:tcBorders>
              <w:top w:val="nil"/>
              <w:left w:val="nil"/>
              <w:bottom w:val="single" w:sz="4" w:space="0" w:color="auto"/>
              <w:right w:val="single" w:sz="4" w:space="0" w:color="auto"/>
            </w:tcBorders>
            <w:shd w:val="clear" w:color="auto" w:fill="auto"/>
            <w:noWrap/>
            <w:hideMark/>
          </w:tcPr>
          <w:p w14:paraId="46C2341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FDD additional CPICH power for MIMO mode</w:t>
            </w:r>
          </w:p>
        </w:tc>
        <w:tc>
          <w:tcPr>
            <w:tcW w:w="992" w:type="dxa"/>
            <w:tcBorders>
              <w:top w:val="nil"/>
              <w:left w:val="nil"/>
              <w:bottom w:val="single" w:sz="4" w:space="0" w:color="auto"/>
              <w:right w:val="single" w:sz="4" w:space="0" w:color="auto"/>
            </w:tcBorders>
            <w:shd w:val="clear" w:color="auto" w:fill="auto"/>
            <w:hideMark/>
          </w:tcPr>
          <w:p w14:paraId="2356631A" w14:textId="0FECF2B2"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4424AE1E" w14:textId="4D208696"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4E388E4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AB77B1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BFAACE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AC8CC1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1AA511F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F9B549E" w14:textId="77777777" w:rsidR="003F450F" w:rsidRPr="00380850" w:rsidRDefault="003F450F" w:rsidP="00A90974">
            <w:pPr>
              <w:spacing w:after="0"/>
              <w:rPr>
                <w:rFonts w:ascii="Arial" w:hAnsi="Arial" w:cs="Arial"/>
                <w:sz w:val="18"/>
                <w:szCs w:val="18"/>
                <w:lang w:eastAsia="en-GB"/>
              </w:rPr>
            </w:pPr>
            <w:r w:rsidRPr="00380850">
              <w:rPr>
                <w:rFonts w:ascii="Arial" w:hAnsi="Arial" w:cs="Arial"/>
                <w:sz w:val="18"/>
                <w:szCs w:val="18"/>
                <w:lang w:eastAsia="en-GB"/>
              </w:rPr>
              <w:t xml:space="preserve">  6.2.6</w:t>
            </w:r>
          </w:p>
        </w:tc>
        <w:tc>
          <w:tcPr>
            <w:tcW w:w="2966" w:type="dxa"/>
            <w:tcBorders>
              <w:top w:val="nil"/>
              <w:left w:val="nil"/>
              <w:bottom w:val="single" w:sz="4" w:space="0" w:color="auto"/>
              <w:right w:val="single" w:sz="4" w:space="0" w:color="auto"/>
            </w:tcBorders>
            <w:shd w:val="clear" w:color="auto" w:fill="auto"/>
            <w:noWrap/>
            <w:hideMark/>
          </w:tcPr>
          <w:p w14:paraId="2509E7A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E-UTRA DL RS power</w:t>
            </w:r>
          </w:p>
        </w:tc>
        <w:tc>
          <w:tcPr>
            <w:tcW w:w="992" w:type="dxa"/>
            <w:tcBorders>
              <w:top w:val="nil"/>
              <w:left w:val="nil"/>
              <w:bottom w:val="single" w:sz="4" w:space="0" w:color="auto"/>
              <w:right w:val="single" w:sz="4" w:space="0" w:color="auto"/>
            </w:tcBorders>
            <w:shd w:val="clear" w:color="auto" w:fill="auto"/>
            <w:hideMark/>
          </w:tcPr>
          <w:p w14:paraId="0808924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BDFEEB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8D54B7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9BD6A39" w14:textId="43A4489B"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52A103EB" w14:textId="71EAF136"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062027D7" w14:textId="46C967DD"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tc>
      </w:tr>
      <w:tr w:rsidR="00380850" w:rsidRPr="00380850" w14:paraId="1C0E4E0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9ADEBD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6.3</w:t>
            </w:r>
          </w:p>
        </w:tc>
        <w:tc>
          <w:tcPr>
            <w:tcW w:w="2966" w:type="dxa"/>
            <w:tcBorders>
              <w:top w:val="nil"/>
              <w:left w:val="nil"/>
              <w:bottom w:val="single" w:sz="4" w:space="0" w:color="auto"/>
              <w:right w:val="single" w:sz="4" w:space="0" w:color="auto"/>
            </w:tcBorders>
            <w:shd w:val="clear" w:color="auto" w:fill="auto"/>
            <w:noWrap/>
            <w:hideMark/>
          </w:tcPr>
          <w:p w14:paraId="303CA3A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Output power dynamics</w:t>
            </w:r>
          </w:p>
        </w:tc>
        <w:tc>
          <w:tcPr>
            <w:tcW w:w="992" w:type="dxa"/>
            <w:tcBorders>
              <w:top w:val="nil"/>
              <w:left w:val="nil"/>
              <w:bottom w:val="single" w:sz="4" w:space="0" w:color="auto"/>
              <w:right w:val="single" w:sz="4" w:space="0" w:color="auto"/>
            </w:tcBorders>
            <w:shd w:val="clear" w:color="auto" w:fill="auto"/>
            <w:hideMark/>
          </w:tcPr>
          <w:p w14:paraId="215EA7F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75D887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A4914B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0ADC33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527216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93908A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r>
      <w:tr w:rsidR="00380850" w:rsidRPr="00380850" w14:paraId="355AA94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BD44E83" w14:textId="77777777" w:rsidR="003F450F" w:rsidRPr="00380850" w:rsidRDefault="003F450F" w:rsidP="00A90974">
            <w:pPr>
              <w:spacing w:after="0"/>
              <w:rPr>
                <w:rFonts w:ascii="Arial" w:hAnsi="Arial" w:cs="Arial"/>
                <w:sz w:val="18"/>
                <w:szCs w:val="18"/>
                <w:lang w:eastAsia="en-GB"/>
              </w:rPr>
            </w:pPr>
            <w:r w:rsidRPr="00380850">
              <w:rPr>
                <w:rFonts w:ascii="Arial" w:hAnsi="Arial" w:cs="Arial"/>
                <w:sz w:val="18"/>
                <w:szCs w:val="18"/>
                <w:lang w:eastAsia="en-GB"/>
              </w:rPr>
              <w:lastRenderedPageBreak/>
              <w:t xml:space="preserve">  6.3.2</w:t>
            </w:r>
          </w:p>
        </w:tc>
        <w:tc>
          <w:tcPr>
            <w:tcW w:w="2966" w:type="dxa"/>
            <w:tcBorders>
              <w:top w:val="nil"/>
              <w:left w:val="nil"/>
              <w:bottom w:val="single" w:sz="4" w:space="0" w:color="auto"/>
              <w:right w:val="single" w:sz="4" w:space="0" w:color="auto"/>
            </w:tcBorders>
            <w:shd w:val="clear" w:color="auto" w:fill="auto"/>
            <w:noWrap/>
            <w:hideMark/>
          </w:tcPr>
          <w:p w14:paraId="4AD4EDF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Inner loop power control in the downlink</w:t>
            </w:r>
          </w:p>
        </w:tc>
        <w:tc>
          <w:tcPr>
            <w:tcW w:w="992" w:type="dxa"/>
            <w:tcBorders>
              <w:top w:val="nil"/>
              <w:left w:val="nil"/>
              <w:bottom w:val="single" w:sz="4" w:space="0" w:color="auto"/>
              <w:right w:val="single" w:sz="4" w:space="0" w:color="auto"/>
            </w:tcBorders>
            <w:shd w:val="clear" w:color="auto" w:fill="auto"/>
            <w:hideMark/>
          </w:tcPr>
          <w:p w14:paraId="65BA695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B68CA9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E30A00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A771316" w14:textId="6DAD1E2E"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75243331" w14:textId="3123BDE6"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08CCD6D7" w14:textId="7B8BEAA1"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tc>
      </w:tr>
      <w:tr w:rsidR="00380850" w:rsidRPr="00380850" w14:paraId="21E3088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21D0B51" w14:textId="77777777" w:rsidR="003F450F" w:rsidRPr="00380850" w:rsidRDefault="003F450F" w:rsidP="00A90974">
            <w:pPr>
              <w:spacing w:after="0"/>
              <w:rPr>
                <w:rFonts w:ascii="Arial" w:hAnsi="Arial" w:cs="Arial"/>
                <w:sz w:val="18"/>
                <w:szCs w:val="18"/>
                <w:lang w:eastAsia="en-GB"/>
              </w:rPr>
            </w:pPr>
            <w:r w:rsidRPr="00380850">
              <w:rPr>
                <w:rFonts w:ascii="Arial" w:hAnsi="Arial" w:cs="Arial"/>
                <w:sz w:val="18"/>
                <w:szCs w:val="18"/>
                <w:lang w:eastAsia="en-GB"/>
              </w:rPr>
              <w:t xml:space="preserve">  6.3.3</w:t>
            </w:r>
          </w:p>
        </w:tc>
        <w:tc>
          <w:tcPr>
            <w:tcW w:w="2966" w:type="dxa"/>
            <w:tcBorders>
              <w:top w:val="nil"/>
              <w:left w:val="nil"/>
              <w:bottom w:val="single" w:sz="4" w:space="0" w:color="auto"/>
              <w:right w:val="single" w:sz="4" w:space="0" w:color="auto"/>
            </w:tcBorders>
            <w:shd w:val="clear" w:color="auto" w:fill="auto"/>
            <w:noWrap/>
            <w:hideMark/>
          </w:tcPr>
          <w:p w14:paraId="5F480C4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Power control dynamic range</w:t>
            </w:r>
          </w:p>
        </w:tc>
        <w:tc>
          <w:tcPr>
            <w:tcW w:w="992" w:type="dxa"/>
            <w:tcBorders>
              <w:top w:val="nil"/>
              <w:left w:val="nil"/>
              <w:bottom w:val="single" w:sz="4" w:space="0" w:color="auto"/>
              <w:right w:val="single" w:sz="4" w:space="0" w:color="auto"/>
            </w:tcBorders>
            <w:shd w:val="clear" w:color="auto" w:fill="auto"/>
            <w:hideMark/>
          </w:tcPr>
          <w:p w14:paraId="6A0CB2C6" w14:textId="5A51B0E1"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043336BE" w14:textId="71755098"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3BC7BE3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8D8F76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697354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1E4CEE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26189979"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DCBFABE" w14:textId="77777777" w:rsidR="003F450F" w:rsidRPr="00380850" w:rsidRDefault="003F450F" w:rsidP="00A90974">
            <w:pPr>
              <w:spacing w:after="0"/>
              <w:rPr>
                <w:rFonts w:ascii="Arial" w:hAnsi="Arial" w:cs="Arial"/>
                <w:sz w:val="18"/>
                <w:szCs w:val="18"/>
                <w:lang w:eastAsia="en-GB"/>
              </w:rPr>
            </w:pPr>
            <w:r w:rsidRPr="00380850">
              <w:rPr>
                <w:rFonts w:ascii="Arial" w:hAnsi="Arial" w:cs="Arial"/>
                <w:sz w:val="18"/>
                <w:szCs w:val="18"/>
                <w:lang w:eastAsia="en-GB"/>
              </w:rPr>
              <w:t xml:space="preserve">  6.3.4</w:t>
            </w:r>
          </w:p>
        </w:tc>
        <w:tc>
          <w:tcPr>
            <w:tcW w:w="2966" w:type="dxa"/>
            <w:tcBorders>
              <w:top w:val="nil"/>
              <w:left w:val="nil"/>
              <w:bottom w:val="single" w:sz="4" w:space="0" w:color="auto"/>
              <w:right w:val="single" w:sz="4" w:space="0" w:color="auto"/>
            </w:tcBorders>
            <w:shd w:val="clear" w:color="auto" w:fill="auto"/>
            <w:noWrap/>
            <w:hideMark/>
          </w:tcPr>
          <w:p w14:paraId="355F059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Total power dynamic range</w:t>
            </w:r>
          </w:p>
        </w:tc>
        <w:tc>
          <w:tcPr>
            <w:tcW w:w="992" w:type="dxa"/>
            <w:tcBorders>
              <w:top w:val="nil"/>
              <w:left w:val="nil"/>
              <w:bottom w:val="single" w:sz="4" w:space="0" w:color="auto"/>
              <w:right w:val="single" w:sz="4" w:space="0" w:color="auto"/>
            </w:tcBorders>
            <w:shd w:val="clear" w:color="auto" w:fill="auto"/>
            <w:hideMark/>
          </w:tcPr>
          <w:p w14:paraId="196759E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CF02AF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4ADF75E" w14:textId="255C983B"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70F7814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226659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615317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0370CC3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8C4839D" w14:textId="77777777" w:rsidR="003F450F" w:rsidRPr="00380850" w:rsidRDefault="003F450F" w:rsidP="00A90974">
            <w:pPr>
              <w:spacing w:after="0"/>
              <w:rPr>
                <w:rFonts w:ascii="Arial" w:hAnsi="Arial" w:cs="Arial"/>
                <w:sz w:val="18"/>
                <w:szCs w:val="18"/>
                <w:lang w:eastAsia="en-GB"/>
              </w:rPr>
            </w:pPr>
            <w:r w:rsidRPr="00380850">
              <w:rPr>
                <w:rFonts w:ascii="Arial" w:hAnsi="Arial" w:cs="Arial"/>
                <w:sz w:val="18"/>
                <w:szCs w:val="18"/>
                <w:lang w:eastAsia="en-GB"/>
              </w:rPr>
              <w:t xml:space="preserve">  6.3.5</w:t>
            </w:r>
          </w:p>
        </w:tc>
        <w:tc>
          <w:tcPr>
            <w:tcW w:w="2966" w:type="dxa"/>
            <w:tcBorders>
              <w:top w:val="nil"/>
              <w:left w:val="nil"/>
              <w:bottom w:val="single" w:sz="4" w:space="0" w:color="auto"/>
              <w:right w:val="single" w:sz="4" w:space="0" w:color="auto"/>
            </w:tcBorders>
            <w:shd w:val="clear" w:color="auto" w:fill="auto"/>
            <w:noWrap/>
            <w:hideMark/>
          </w:tcPr>
          <w:p w14:paraId="45F9CA8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IPDL time mask</w:t>
            </w:r>
          </w:p>
        </w:tc>
        <w:tc>
          <w:tcPr>
            <w:tcW w:w="992" w:type="dxa"/>
            <w:tcBorders>
              <w:top w:val="nil"/>
              <w:left w:val="nil"/>
              <w:bottom w:val="single" w:sz="4" w:space="0" w:color="auto"/>
              <w:right w:val="single" w:sz="4" w:space="0" w:color="auto"/>
            </w:tcBorders>
            <w:shd w:val="clear" w:color="auto" w:fill="auto"/>
            <w:hideMark/>
          </w:tcPr>
          <w:p w14:paraId="1ADC0C4B" w14:textId="415E344E"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06D04BE7" w14:textId="41535759"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7FFC884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605D25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862D12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01FDDF6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r>
      <w:tr w:rsidR="00380850" w:rsidRPr="00380850" w14:paraId="27A2DD4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957F4C4" w14:textId="77777777" w:rsidR="003F450F" w:rsidRPr="00380850" w:rsidRDefault="003F450F" w:rsidP="00A90974">
            <w:pPr>
              <w:spacing w:after="0"/>
              <w:rPr>
                <w:rFonts w:ascii="Arial" w:hAnsi="Arial" w:cs="Arial"/>
                <w:sz w:val="18"/>
                <w:szCs w:val="18"/>
                <w:lang w:eastAsia="en-GB"/>
              </w:rPr>
            </w:pPr>
            <w:r w:rsidRPr="00380850">
              <w:rPr>
                <w:rFonts w:ascii="Arial" w:hAnsi="Arial" w:cs="Arial"/>
                <w:sz w:val="18"/>
                <w:szCs w:val="18"/>
                <w:lang w:eastAsia="en-GB"/>
              </w:rPr>
              <w:t xml:space="preserve">  6.3.6</w:t>
            </w:r>
          </w:p>
        </w:tc>
        <w:tc>
          <w:tcPr>
            <w:tcW w:w="2966" w:type="dxa"/>
            <w:tcBorders>
              <w:top w:val="nil"/>
              <w:left w:val="nil"/>
              <w:bottom w:val="single" w:sz="4" w:space="0" w:color="auto"/>
              <w:right w:val="single" w:sz="4" w:space="0" w:color="auto"/>
            </w:tcBorders>
            <w:shd w:val="clear" w:color="auto" w:fill="auto"/>
            <w:noWrap/>
            <w:hideMark/>
          </w:tcPr>
          <w:p w14:paraId="5E55BAF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RE Power control dynamic range</w:t>
            </w:r>
          </w:p>
        </w:tc>
        <w:tc>
          <w:tcPr>
            <w:tcW w:w="992" w:type="dxa"/>
            <w:tcBorders>
              <w:top w:val="nil"/>
              <w:left w:val="nil"/>
              <w:bottom w:val="single" w:sz="4" w:space="0" w:color="auto"/>
              <w:right w:val="single" w:sz="4" w:space="0" w:color="auto"/>
            </w:tcBorders>
            <w:shd w:val="clear" w:color="auto" w:fill="auto"/>
            <w:hideMark/>
          </w:tcPr>
          <w:p w14:paraId="19F17F8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0B693F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7576BD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FD0A2F2" w14:textId="13948F50"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1207EC38" w14:textId="5B0EFB33"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54FDCCB3" w14:textId="53019667"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tc>
      </w:tr>
      <w:tr w:rsidR="00380850" w:rsidRPr="00380850" w14:paraId="521F05C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E0E9B2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6.4</w:t>
            </w:r>
          </w:p>
        </w:tc>
        <w:tc>
          <w:tcPr>
            <w:tcW w:w="2966" w:type="dxa"/>
            <w:tcBorders>
              <w:top w:val="nil"/>
              <w:left w:val="nil"/>
              <w:bottom w:val="single" w:sz="4" w:space="0" w:color="auto"/>
              <w:right w:val="single" w:sz="4" w:space="0" w:color="auto"/>
            </w:tcBorders>
            <w:shd w:val="clear" w:color="auto" w:fill="auto"/>
            <w:noWrap/>
            <w:hideMark/>
          </w:tcPr>
          <w:p w14:paraId="0162AB7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Transmit ON/OFF power</w:t>
            </w:r>
          </w:p>
        </w:tc>
        <w:tc>
          <w:tcPr>
            <w:tcW w:w="992" w:type="dxa"/>
            <w:tcBorders>
              <w:top w:val="nil"/>
              <w:left w:val="nil"/>
              <w:bottom w:val="single" w:sz="4" w:space="0" w:color="auto"/>
              <w:right w:val="single" w:sz="4" w:space="0" w:color="auto"/>
            </w:tcBorders>
            <w:shd w:val="clear" w:color="auto" w:fill="auto"/>
            <w:hideMark/>
          </w:tcPr>
          <w:p w14:paraId="4157CF1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B0724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C1E148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906FC2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C042E1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76A3FD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r>
      <w:tr w:rsidR="00380850" w:rsidRPr="00380850" w14:paraId="4271115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B2D5666" w14:textId="77777777" w:rsidR="003F450F" w:rsidRPr="00380850" w:rsidRDefault="003F450F" w:rsidP="00A90974">
            <w:pPr>
              <w:spacing w:after="0"/>
              <w:rPr>
                <w:rFonts w:ascii="Arial" w:hAnsi="Arial" w:cs="Arial"/>
                <w:sz w:val="18"/>
                <w:szCs w:val="18"/>
                <w:lang w:eastAsia="en-GB"/>
              </w:rPr>
            </w:pPr>
            <w:r w:rsidRPr="00380850">
              <w:rPr>
                <w:rFonts w:ascii="Arial" w:hAnsi="Arial" w:cs="Arial"/>
                <w:sz w:val="18"/>
                <w:szCs w:val="18"/>
                <w:lang w:eastAsia="en-GB"/>
              </w:rPr>
              <w:t xml:space="preserve">  6.4.1</w:t>
            </w:r>
          </w:p>
        </w:tc>
        <w:tc>
          <w:tcPr>
            <w:tcW w:w="2966" w:type="dxa"/>
            <w:tcBorders>
              <w:top w:val="nil"/>
              <w:left w:val="nil"/>
              <w:bottom w:val="single" w:sz="4" w:space="0" w:color="auto"/>
              <w:right w:val="single" w:sz="4" w:space="0" w:color="auto"/>
            </w:tcBorders>
            <w:shd w:val="clear" w:color="auto" w:fill="auto"/>
            <w:noWrap/>
            <w:hideMark/>
          </w:tcPr>
          <w:p w14:paraId="655835E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Transmitter OFF power</w:t>
            </w:r>
          </w:p>
        </w:tc>
        <w:tc>
          <w:tcPr>
            <w:tcW w:w="992" w:type="dxa"/>
            <w:tcBorders>
              <w:top w:val="nil"/>
              <w:left w:val="nil"/>
              <w:bottom w:val="single" w:sz="4" w:space="0" w:color="auto"/>
              <w:right w:val="single" w:sz="4" w:space="0" w:color="auto"/>
            </w:tcBorders>
            <w:shd w:val="clear" w:color="auto" w:fill="auto"/>
            <w:hideMark/>
          </w:tcPr>
          <w:p w14:paraId="04180D1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9BB447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03D33B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16F4A6D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2B1D0B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AA0B5F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CNC: ATC2a C/NC: ATC2a, ANTC2</w:t>
            </w:r>
          </w:p>
        </w:tc>
      </w:tr>
      <w:tr w:rsidR="00380850" w:rsidRPr="00380850" w14:paraId="4C17B5B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6B2AC7E" w14:textId="77777777" w:rsidR="003F450F" w:rsidRPr="00380850" w:rsidRDefault="003F450F" w:rsidP="00A90974">
            <w:pPr>
              <w:spacing w:after="0"/>
              <w:rPr>
                <w:rFonts w:ascii="Arial" w:hAnsi="Arial" w:cs="Arial"/>
                <w:sz w:val="18"/>
                <w:szCs w:val="18"/>
                <w:lang w:eastAsia="en-GB"/>
              </w:rPr>
            </w:pPr>
            <w:r w:rsidRPr="00380850">
              <w:rPr>
                <w:rFonts w:ascii="Arial" w:hAnsi="Arial" w:cs="Arial"/>
                <w:sz w:val="18"/>
                <w:szCs w:val="18"/>
                <w:lang w:eastAsia="en-GB"/>
              </w:rPr>
              <w:t xml:space="preserve">  6.4.2</w:t>
            </w:r>
          </w:p>
        </w:tc>
        <w:tc>
          <w:tcPr>
            <w:tcW w:w="2966" w:type="dxa"/>
            <w:tcBorders>
              <w:top w:val="nil"/>
              <w:left w:val="nil"/>
              <w:bottom w:val="single" w:sz="4" w:space="0" w:color="auto"/>
              <w:right w:val="single" w:sz="4" w:space="0" w:color="auto"/>
            </w:tcBorders>
            <w:shd w:val="clear" w:color="auto" w:fill="auto"/>
            <w:noWrap/>
            <w:hideMark/>
          </w:tcPr>
          <w:p w14:paraId="0F90239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Transmitter transient period</w:t>
            </w:r>
          </w:p>
        </w:tc>
        <w:tc>
          <w:tcPr>
            <w:tcW w:w="992" w:type="dxa"/>
            <w:tcBorders>
              <w:top w:val="nil"/>
              <w:left w:val="nil"/>
              <w:bottom w:val="single" w:sz="4" w:space="0" w:color="auto"/>
              <w:right w:val="single" w:sz="4" w:space="0" w:color="auto"/>
            </w:tcBorders>
            <w:shd w:val="clear" w:color="auto" w:fill="auto"/>
            <w:hideMark/>
          </w:tcPr>
          <w:p w14:paraId="27B2D63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2D1AF5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140538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BD1415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5C4F55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049D6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CNC: ATC2a C/NC: ATC2a, ANTC2</w:t>
            </w:r>
          </w:p>
        </w:tc>
      </w:tr>
      <w:tr w:rsidR="00380850" w:rsidRPr="00380850" w14:paraId="395B908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4A1F40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6.5</w:t>
            </w:r>
          </w:p>
        </w:tc>
        <w:tc>
          <w:tcPr>
            <w:tcW w:w="2966" w:type="dxa"/>
            <w:tcBorders>
              <w:top w:val="nil"/>
              <w:left w:val="nil"/>
              <w:bottom w:val="single" w:sz="4" w:space="0" w:color="auto"/>
              <w:right w:val="single" w:sz="4" w:space="0" w:color="auto"/>
            </w:tcBorders>
            <w:shd w:val="clear" w:color="auto" w:fill="auto"/>
            <w:noWrap/>
            <w:hideMark/>
          </w:tcPr>
          <w:p w14:paraId="141BCF7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Transmitted signal quality</w:t>
            </w:r>
          </w:p>
        </w:tc>
        <w:tc>
          <w:tcPr>
            <w:tcW w:w="992" w:type="dxa"/>
            <w:tcBorders>
              <w:top w:val="nil"/>
              <w:left w:val="nil"/>
              <w:bottom w:val="single" w:sz="4" w:space="0" w:color="auto"/>
              <w:right w:val="single" w:sz="4" w:space="0" w:color="auto"/>
            </w:tcBorders>
            <w:shd w:val="clear" w:color="auto" w:fill="auto"/>
            <w:hideMark/>
          </w:tcPr>
          <w:p w14:paraId="09F2EC0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755ED0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6725A7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C0560E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564017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8993A3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r>
      <w:tr w:rsidR="00380850" w:rsidRPr="00380850" w14:paraId="4968D03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8C51DA9" w14:textId="77777777" w:rsidR="003F450F" w:rsidRPr="00380850" w:rsidRDefault="00994ABB"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6.5.2</w:t>
            </w:r>
          </w:p>
        </w:tc>
        <w:tc>
          <w:tcPr>
            <w:tcW w:w="2966" w:type="dxa"/>
            <w:tcBorders>
              <w:top w:val="nil"/>
              <w:left w:val="nil"/>
              <w:bottom w:val="single" w:sz="4" w:space="0" w:color="auto"/>
              <w:right w:val="single" w:sz="4" w:space="0" w:color="auto"/>
            </w:tcBorders>
            <w:shd w:val="clear" w:color="auto" w:fill="auto"/>
            <w:noWrap/>
            <w:hideMark/>
          </w:tcPr>
          <w:p w14:paraId="0D0F84D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Frequency error</w:t>
            </w:r>
          </w:p>
        </w:tc>
        <w:tc>
          <w:tcPr>
            <w:tcW w:w="992" w:type="dxa"/>
            <w:tcBorders>
              <w:top w:val="nil"/>
              <w:left w:val="nil"/>
              <w:bottom w:val="single" w:sz="4" w:space="0" w:color="auto"/>
              <w:right w:val="single" w:sz="4" w:space="0" w:color="auto"/>
            </w:tcBorders>
            <w:shd w:val="clear" w:color="auto" w:fill="auto"/>
            <w:hideMark/>
          </w:tcPr>
          <w:p w14:paraId="2768A2B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436580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3DC352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1EFD19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8485F1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B74583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r>
      <w:tr w:rsidR="00380850" w:rsidRPr="00380850" w14:paraId="3AF758A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5084AC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A28D59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4B969E8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C4D76D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2D5EED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438F0B2" w14:textId="2D044D4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Same TC as used in</w:t>
            </w:r>
            <w:r w:rsidR="00994ABB" w:rsidRPr="00380850">
              <w:rPr>
                <w:rFonts w:ascii="Arial" w:hAnsi="Arial" w:cs="Arial"/>
                <w:sz w:val="18"/>
                <w:szCs w:val="18"/>
                <w:lang w:eastAsia="en-GB"/>
              </w:rPr>
              <w:t xml:space="preserve"> </w:t>
            </w:r>
            <w:r w:rsidR="00042043">
              <w:rPr>
                <w:rFonts w:ascii="Arial" w:hAnsi="Arial" w:cs="Arial"/>
                <w:sz w:val="18"/>
                <w:szCs w:val="18"/>
                <w:lang w:eastAsia="en-GB"/>
              </w:rPr>
              <w:t>clause </w:t>
            </w:r>
            <w:r w:rsidR="00042043" w:rsidRPr="00380850">
              <w:rPr>
                <w:rFonts w:ascii="Arial" w:hAnsi="Arial" w:cs="Arial"/>
                <w:sz w:val="18"/>
                <w:szCs w:val="18"/>
                <w:lang w:eastAsia="en-GB"/>
              </w:rPr>
              <w:t>6</w:t>
            </w:r>
            <w:r w:rsidRPr="00380850">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6776ABDC" w14:textId="37EEBB85"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Same TC as used in</w:t>
            </w:r>
            <w:r w:rsidR="00994ABB" w:rsidRPr="00380850">
              <w:rPr>
                <w:rFonts w:ascii="Arial" w:hAnsi="Arial" w:cs="Arial"/>
                <w:sz w:val="18"/>
                <w:szCs w:val="18"/>
                <w:lang w:eastAsia="en-GB"/>
              </w:rPr>
              <w:t xml:space="preserve"> </w:t>
            </w:r>
            <w:r w:rsidR="00042043">
              <w:rPr>
                <w:rFonts w:ascii="Arial" w:hAnsi="Arial" w:cs="Arial"/>
                <w:sz w:val="18"/>
                <w:szCs w:val="18"/>
                <w:lang w:eastAsia="en-GB"/>
              </w:rPr>
              <w:t>clause </w:t>
            </w:r>
            <w:r w:rsidR="00042043" w:rsidRPr="00380850">
              <w:rPr>
                <w:rFonts w:ascii="Arial" w:hAnsi="Arial" w:cs="Arial"/>
                <w:sz w:val="18"/>
                <w:szCs w:val="18"/>
                <w:lang w:eastAsia="en-GB"/>
              </w:rPr>
              <w:t>6</w:t>
            </w:r>
            <w:r w:rsidRPr="00380850">
              <w:rPr>
                <w:rFonts w:ascii="Arial" w:hAnsi="Arial" w:cs="Arial"/>
                <w:sz w:val="18"/>
                <w:szCs w:val="18"/>
                <w:lang w:eastAsia="en-GB"/>
              </w:rPr>
              <w:t xml:space="preserve">.5.4 </w:t>
            </w:r>
          </w:p>
        </w:tc>
        <w:tc>
          <w:tcPr>
            <w:tcW w:w="993" w:type="dxa"/>
            <w:tcBorders>
              <w:top w:val="nil"/>
              <w:left w:val="nil"/>
              <w:bottom w:val="single" w:sz="4" w:space="0" w:color="auto"/>
              <w:right w:val="single" w:sz="4" w:space="0" w:color="auto"/>
            </w:tcBorders>
            <w:shd w:val="clear" w:color="auto" w:fill="auto"/>
            <w:hideMark/>
          </w:tcPr>
          <w:p w14:paraId="4EAC16E6" w14:textId="4E5D7A56"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Same TC as used in</w:t>
            </w:r>
            <w:r w:rsidR="00994ABB" w:rsidRPr="00380850">
              <w:rPr>
                <w:rFonts w:ascii="Arial" w:hAnsi="Arial" w:cs="Arial"/>
                <w:sz w:val="18"/>
                <w:szCs w:val="18"/>
                <w:lang w:eastAsia="en-GB"/>
              </w:rPr>
              <w:t xml:space="preserve"> </w:t>
            </w:r>
            <w:r w:rsidR="00042043">
              <w:rPr>
                <w:rFonts w:ascii="Arial" w:hAnsi="Arial" w:cs="Arial"/>
                <w:sz w:val="18"/>
                <w:szCs w:val="18"/>
                <w:lang w:eastAsia="en-GB"/>
              </w:rPr>
              <w:t>clause </w:t>
            </w:r>
            <w:r w:rsidR="00042043" w:rsidRPr="00380850">
              <w:rPr>
                <w:rFonts w:ascii="Arial" w:hAnsi="Arial" w:cs="Arial"/>
                <w:sz w:val="18"/>
                <w:szCs w:val="18"/>
                <w:lang w:eastAsia="en-GB"/>
              </w:rPr>
              <w:t>6</w:t>
            </w:r>
            <w:r w:rsidRPr="00380850">
              <w:rPr>
                <w:rFonts w:ascii="Arial" w:hAnsi="Arial" w:cs="Arial"/>
                <w:sz w:val="18"/>
                <w:szCs w:val="18"/>
                <w:lang w:eastAsia="en-GB"/>
              </w:rPr>
              <w:t xml:space="preserve">.5.4 </w:t>
            </w:r>
          </w:p>
        </w:tc>
      </w:tr>
      <w:tr w:rsidR="00380850" w:rsidRPr="00380850" w14:paraId="2732F35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E12175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715BE9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783E89B6" w14:textId="70DCF851"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Same TC as used in</w:t>
            </w:r>
            <w:r w:rsidR="00994ABB" w:rsidRPr="00380850">
              <w:rPr>
                <w:rFonts w:ascii="Arial" w:hAnsi="Arial" w:cs="Arial"/>
                <w:sz w:val="18"/>
                <w:szCs w:val="18"/>
                <w:lang w:eastAsia="en-GB"/>
              </w:rPr>
              <w:t xml:space="preserve"> </w:t>
            </w:r>
            <w:r w:rsidR="00042043">
              <w:rPr>
                <w:rFonts w:ascii="Arial" w:hAnsi="Arial" w:cs="Arial"/>
                <w:sz w:val="18"/>
                <w:szCs w:val="18"/>
                <w:lang w:eastAsia="en-GB"/>
              </w:rPr>
              <w:t>clause </w:t>
            </w:r>
            <w:r w:rsidR="00042043" w:rsidRPr="00380850">
              <w:rPr>
                <w:rFonts w:ascii="Arial" w:hAnsi="Arial" w:cs="Arial"/>
                <w:sz w:val="18"/>
                <w:szCs w:val="18"/>
                <w:lang w:eastAsia="en-GB"/>
              </w:rPr>
              <w:t>6</w:t>
            </w:r>
            <w:r w:rsidRPr="00380850">
              <w:rPr>
                <w:rFonts w:ascii="Arial" w:hAnsi="Arial" w:cs="Arial"/>
                <w:sz w:val="18"/>
                <w:szCs w:val="18"/>
                <w:lang w:eastAsia="en-GB"/>
              </w:rPr>
              <w:t>.5.4</w:t>
            </w:r>
          </w:p>
        </w:tc>
        <w:tc>
          <w:tcPr>
            <w:tcW w:w="993" w:type="dxa"/>
            <w:tcBorders>
              <w:top w:val="nil"/>
              <w:left w:val="nil"/>
              <w:bottom w:val="single" w:sz="4" w:space="0" w:color="auto"/>
              <w:right w:val="single" w:sz="4" w:space="0" w:color="auto"/>
            </w:tcBorders>
            <w:shd w:val="clear" w:color="auto" w:fill="auto"/>
            <w:hideMark/>
          </w:tcPr>
          <w:p w14:paraId="123614EA" w14:textId="530C9CCC"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Same TC as used in</w:t>
            </w:r>
            <w:r w:rsidR="00994ABB" w:rsidRPr="00380850">
              <w:rPr>
                <w:rFonts w:ascii="Arial" w:hAnsi="Arial" w:cs="Arial"/>
                <w:sz w:val="18"/>
                <w:szCs w:val="18"/>
                <w:lang w:eastAsia="en-GB"/>
              </w:rPr>
              <w:t xml:space="preserve"> </w:t>
            </w:r>
            <w:r w:rsidR="00042043">
              <w:rPr>
                <w:rFonts w:ascii="Arial" w:hAnsi="Arial" w:cs="Arial"/>
                <w:sz w:val="18"/>
                <w:szCs w:val="18"/>
                <w:lang w:eastAsia="en-GB"/>
              </w:rPr>
              <w:t>clause </w:t>
            </w:r>
            <w:r w:rsidR="00042043" w:rsidRPr="00380850">
              <w:rPr>
                <w:rFonts w:ascii="Arial" w:hAnsi="Arial" w:cs="Arial"/>
                <w:sz w:val="18"/>
                <w:szCs w:val="18"/>
                <w:lang w:eastAsia="en-GB"/>
              </w:rPr>
              <w:t>6</w:t>
            </w:r>
            <w:r w:rsidRPr="00380850">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3FCD09F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804CC2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B18080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3F98A1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2DD187D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8AD19E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3C89F7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299A60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B83AE5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5C512BB" w14:textId="3EF048F4"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Same TC as used in</w:t>
            </w:r>
            <w:r w:rsidR="00994ABB" w:rsidRPr="00380850">
              <w:rPr>
                <w:rFonts w:ascii="Arial" w:hAnsi="Arial" w:cs="Arial"/>
                <w:sz w:val="18"/>
                <w:szCs w:val="18"/>
                <w:lang w:eastAsia="en-GB"/>
              </w:rPr>
              <w:t xml:space="preserve"> </w:t>
            </w:r>
            <w:r w:rsidR="00042043">
              <w:rPr>
                <w:rFonts w:ascii="Arial" w:hAnsi="Arial" w:cs="Arial"/>
                <w:sz w:val="18"/>
                <w:szCs w:val="18"/>
                <w:lang w:eastAsia="en-GB"/>
              </w:rPr>
              <w:t>clause </w:t>
            </w:r>
            <w:r w:rsidR="00042043" w:rsidRPr="00380850">
              <w:rPr>
                <w:rFonts w:ascii="Arial" w:hAnsi="Arial" w:cs="Arial"/>
                <w:sz w:val="18"/>
                <w:szCs w:val="18"/>
                <w:lang w:eastAsia="en-GB"/>
              </w:rPr>
              <w:t>6</w:t>
            </w:r>
            <w:r w:rsidRPr="00380850">
              <w:rPr>
                <w:rFonts w:ascii="Arial" w:hAnsi="Arial" w:cs="Arial"/>
                <w:sz w:val="18"/>
                <w:szCs w:val="18"/>
                <w:lang w:eastAsia="en-GB"/>
              </w:rPr>
              <w:t xml:space="preserve">.5.1 </w:t>
            </w:r>
          </w:p>
        </w:tc>
        <w:tc>
          <w:tcPr>
            <w:tcW w:w="992" w:type="dxa"/>
            <w:tcBorders>
              <w:top w:val="nil"/>
              <w:left w:val="nil"/>
              <w:bottom w:val="single" w:sz="4" w:space="0" w:color="auto"/>
              <w:right w:val="single" w:sz="4" w:space="0" w:color="auto"/>
            </w:tcBorders>
            <w:shd w:val="clear" w:color="auto" w:fill="auto"/>
            <w:hideMark/>
          </w:tcPr>
          <w:p w14:paraId="646C6DF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C39B5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12BF13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0EFEA62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A547002" w14:textId="77777777" w:rsidR="003F450F" w:rsidRPr="00380850" w:rsidRDefault="00994ABB"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 6.5.3</w:t>
            </w:r>
          </w:p>
        </w:tc>
        <w:tc>
          <w:tcPr>
            <w:tcW w:w="2966" w:type="dxa"/>
            <w:tcBorders>
              <w:top w:val="nil"/>
              <w:left w:val="nil"/>
              <w:bottom w:val="single" w:sz="4" w:space="0" w:color="auto"/>
              <w:right w:val="single" w:sz="4" w:space="0" w:color="auto"/>
            </w:tcBorders>
            <w:shd w:val="clear" w:color="auto" w:fill="auto"/>
            <w:noWrap/>
            <w:hideMark/>
          </w:tcPr>
          <w:p w14:paraId="7459EC1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Time alignment error</w:t>
            </w:r>
          </w:p>
        </w:tc>
        <w:tc>
          <w:tcPr>
            <w:tcW w:w="992" w:type="dxa"/>
            <w:tcBorders>
              <w:top w:val="nil"/>
              <w:left w:val="nil"/>
              <w:bottom w:val="single" w:sz="4" w:space="0" w:color="auto"/>
              <w:right w:val="single" w:sz="4" w:space="0" w:color="auto"/>
            </w:tcBorders>
            <w:shd w:val="clear" w:color="auto" w:fill="auto"/>
            <w:hideMark/>
          </w:tcPr>
          <w:p w14:paraId="38C2453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FE6C86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3A37E8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38AED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399679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F28101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r>
      <w:tr w:rsidR="00380850" w:rsidRPr="00380850" w14:paraId="3E3F405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A386DB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1D71AD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742D9DD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50E3FD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EB3EE0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7C0457C" w14:textId="483E97A1"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66367AF0" w14:textId="0D381E33"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531741AC" w14:textId="26E4A77A"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tc>
      </w:tr>
      <w:tr w:rsidR="00380850" w:rsidRPr="00380850" w14:paraId="4DDA1FD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B9365A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0AF85A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68A7CE54" w14:textId="05465AD2"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08A36B39" w14:textId="453203C3"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00552E9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EE847B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015206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58942F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1F7BC95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4048AD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D4E5C9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4243504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B6B361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B07E893" w14:textId="336922F9"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09723AC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E45A2E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0887EF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413132B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AE7A887" w14:textId="77777777" w:rsidR="003F450F" w:rsidRPr="00380850" w:rsidRDefault="00994ABB"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 6.5.4</w:t>
            </w:r>
          </w:p>
        </w:tc>
        <w:tc>
          <w:tcPr>
            <w:tcW w:w="2966" w:type="dxa"/>
            <w:tcBorders>
              <w:top w:val="nil"/>
              <w:left w:val="nil"/>
              <w:bottom w:val="single" w:sz="4" w:space="0" w:color="auto"/>
              <w:right w:val="single" w:sz="4" w:space="0" w:color="auto"/>
            </w:tcBorders>
            <w:shd w:val="clear" w:color="auto" w:fill="auto"/>
            <w:noWrap/>
            <w:hideMark/>
          </w:tcPr>
          <w:p w14:paraId="54393D6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Modulation quality  - EVM</w:t>
            </w:r>
          </w:p>
        </w:tc>
        <w:tc>
          <w:tcPr>
            <w:tcW w:w="992" w:type="dxa"/>
            <w:tcBorders>
              <w:top w:val="nil"/>
              <w:left w:val="nil"/>
              <w:bottom w:val="single" w:sz="4" w:space="0" w:color="auto"/>
              <w:right w:val="single" w:sz="4" w:space="0" w:color="auto"/>
            </w:tcBorders>
            <w:shd w:val="clear" w:color="auto" w:fill="auto"/>
            <w:hideMark/>
          </w:tcPr>
          <w:p w14:paraId="32F563B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AFF78B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5C7BDE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ACD3F8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F0BEF0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7DC804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r>
      <w:tr w:rsidR="00380850" w:rsidRPr="00380850" w14:paraId="19273CB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773DFB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35B2B2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6B935AA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F0A5AB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B46FD6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D74AAA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4FC42FD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346B72F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ATC2a CNC: ATC2aC/NC: ATC2a, ANTC2 </w:t>
            </w:r>
          </w:p>
        </w:tc>
      </w:tr>
      <w:tr w:rsidR="00380850" w:rsidRPr="00380850" w14:paraId="44616A8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151D68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BA0F2C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388DC8E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32612A4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549E950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2C89EE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58446C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E9C11B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1C516699"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83FD7F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44CF74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47B7ECE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608797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E27B2E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1406188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E72AF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768033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4D57E7B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9D9C5D5" w14:textId="77777777" w:rsidR="003F450F" w:rsidRPr="00380850" w:rsidRDefault="00994ABB"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 6.5.5</w:t>
            </w:r>
          </w:p>
        </w:tc>
        <w:tc>
          <w:tcPr>
            <w:tcW w:w="2966" w:type="dxa"/>
            <w:tcBorders>
              <w:top w:val="nil"/>
              <w:left w:val="nil"/>
              <w:bottom w:val="single" w:sz="4" w:space="0" w:color="auto"/>
              <w:right w:val="single" w:sz="4" w:space="0" w:color="auto"/>
            </w:tcBorders>
            <w:shd w:val="clear" w:color="auto" w:fill="auto"/>
            <w:noWrap/>
            <w:hideMark/>
          </w:tcPr>
          <w:p w14:paraId="32877CC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Transmit pulse shape filter</w:t>
            </w:r>
          </w:p>
        </w:tc>
        <w:tc>
          <w:tcPr>
            <w:tcW w:w="992" w:type="dxa"/>
            <w:tcBorders>
              <w:top w:val="nil"/>
              <w:left w:val="nil"/>
              <w:bottom w:val="single" w:sz="4" w:space="0" w:color="auto"/>
              <w:right w:val="single" w:sz="4" w:space="0" w:color="auto"/>
            </w:tcBorders>
            <w:shd w:val="clear" w:color="auto" w:fill="auto"/>
            <w:noWrap/>
            <w:vAlign w:val="center"/>
            <w:hideMark/>
          </w:tcPr>
          <w:p w14:paraId="12CBD191" w14:textId="77777777" w:rsidR="003F450F" w:rsidRPr="00380850" w:rsidRDefault="003F450F" w:rsidP="00F35F64">
            <w:pPr>
              <w:pStyle w:val="TAL"/>
              <w:rPr>
                <w:lang w:eastAsia="en-GB"/>
              </w:rPr>
            </w:pPr>
            <w:r w:rsidRPr="00380850">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30335C47" w14:textId="77777777" w:rsidR="003F450F" w:rsidRPr="00380850" w:rsidRDefault="003F450F" w:rsidP="00F35F64">
            <w:pPr>
              <w:pStyle w:val="TAL"/>
              <w:rPr>
                <w:lang w:eastAsia="en-GB"/>
              </w:rPr>
            </w:pPr>
            <w:r w:rsidRPr="00380850">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3D67D6E7" w14:textId="77777777" w:rsidR="003F450F" w:rsidRPr="00380850" w:rsidRDefault="003F450F" w:rsidP="00F35F64">
            <w:pPr>
              <w:pStyle w:val="TAL"/>
              <w:rPr>
                <w:lang w:eastAsia="en-GB"/>
              </w:rPr>
            </w:pPr>
            <w:r w:rsidRPr="00380850">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53AC1DDB" w14:textId="77777777" w:rsidR="003F450F" w:rsidRPr="00380850" w:rsidRDefault="003F450F" w:rsidP="00F35F64">
            <w:pPr>
              <w:pStyle w:val="TAL"/>
              <w:rPr>
                <w:lang w:eastAsia="en-GB"/>
              </w:rPr>
            </w:pPr>
            <w:r w:rsidRPr="00380850">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0D022E68" w14:textId="77777777" w:rsidR="003F450F" w:rsidRPr="00380850" w:rsidRDefault="003F450F" w:rsidP="00F35F64">
            <w:pPr>
              <w:pStyle w:val="TAL"/>
              <w:rPr>
                <w:lang w:eastAsia="en-GB"/>
              </w:rPr>
            </w:pPr>
            <w:r w:rsidRPr="00380850">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27BB0913" w14:textId="77777777" w:rsidR="003F450F" w:rsidRPr="00380850" w:rsidRDefault="003F450F" w:rsidP="00F35F64">
            <w:pPr>
              <w:pStyle w:val="TAL"/>
              <w:rPr>
                <w:lang w:eastAsia="en-GB"/>
              </w:rPr>
            </w:pPr>
            <w:r w:rsidRPr="00380850">
              <w:rPr>
                <w:lang w:eastAsia="en-GB"/>
              </w:rPr>
              <w:t>Not tested</w:t>
            </w:r>
          </w:p>
        </w:tc>
      </w:tr>
      <w:tr w:rsidR="00380850" w:rsidRPr="00380850" w14:paraId="751DEE7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060E15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6.6</w:t>
            </w:r>
          </w:p>
        </w:tc>
        <w:tc>
          <w:tcPr>
            <w:tcW w:w="2966" w:type="dxa"/>
            <w:tcBorders>
              <w:top w:val="nil"/>
              <w:left w:val="nil"/>
              <w:bottom w:val="single" w:sz="4" w:space="0" w:color="auto"/>
              <w:right w:val="single" w:sz="4" w:space="0" w:color="auto"/>
            </w:tcBorders>
            <w:shd w:val="clear" w:color="auto" w:fill="auto"/>
            <w:noWrap/>
            <w:hideMark/>
          </w:tcPr>
          <w:p w14:paraId="5FB2D27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Unwanted Emissions</w:t>
            </w:r>
          </w:p>
        </w:tc>
        <w:tc>
          <w:tcPr>
            <w:tcW w:w="992" w:type="dxa"/>
            <w:tcBorders>
              <w:top w:val="nil"/>
              <w:left w:val="nil"/>
              <w:bottom w:val="single" w:sz="4" w:space="0" w:color="auto"/>
              <w:right w:val="single" w:sz="4" w:space="0" w:color="auto"/>
            </w:tcBorders>
            <w:shd w:val="clear" w:color="auto" w:fill="auto"/>
            <w:hideMark/>
          </w:tcPr>
          <w:p w14:paraId="6A4076E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61EF9D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D63E9E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D11F8B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580947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0CBCA5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r>
      <w:tr w:rsidR="00380850" w:rsidRPr="00380850" w14:paraId="75C5464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851AE3C" w14:textId="77777777" w:rsidR="003F450F" w:rsidRPr="00380850" w:rsidRDefault="00994ABB"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 6.6.2</w:t>
            </w:r>
          </w:p>
        </w:tc>
        <w:tc>
          <w:tcPr>
            <w:tcW w:w="2966" w:type="dxa"/>
            <w:tcBorders>
              <w:top w:val="nil"/>
              <w:left w:val="nil"/>
              <w:bottom w:val="single" w:sz="4" w:space="0" w:color="auto"/>
              <w:right w:val="single" w:sz="4" w:space="0" w:color="auto"/>
            </w:tcBorders>
            <w:shd w:val="clear" w:color="auto" w:fill="auto"/>
            <w:noWrap/>
            <w:hideMark/>
          </w:tcPr>
          <w:p w14:paraId="1096026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Occupied bandwidth</w:t>
            </w:r>
          </w:p>
        </w:tc>
        <w:tc>
          <w:tcPr>
            <w:tcW w:w="992" w:type="dxa"/>
            <w:tcBorders>
              <w:top w:val="nil"/>
              <w:left w:val="nil"/>
              <w:bottom w:val="single" w:sz="4" w:space="0" w:color="auto"/>
              <w:right w:val="single" w:sz="4" w:space="0" w:color="auto"/>
            </w:tcBorders>
            <w:shd w:val="clear" w:color="auto" w:fill="auto"/>
            <w:hideMark/>
          </w:tcPr>
          <w:p w14:paraId="65E6CB4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2118D4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664D95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5F3D46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62914F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115360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r>
      <w:tr w:rsidR="00380850" w:rsidRPr="00380850" w14:paraId="09B7375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C273A4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7F2F60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Minimum requirement</w:t>
            </w:r>
          </w:p>
        </w:tc>
        <w:tc>
          <w:tcPr>
            <w:tcW w:w="992" w:type="dxa"/>
            <w:tcBorders>
              <w:top w:val="nil"/>
              <w:left w:val="nil"/>
              <w:bottom w:val="single" w:sz="4" w:space="0" w:color="auto"/>
              <w:right w:val="single" w:sz="4" w:space="0" w:color="auto"/>
            </w:tcBorders>
            <w:shd w:val="clear" w:color="auto" w:fill="auto"/>
            <w:hideMark/>
          </w:tcPr>
          <w:p w14:paraId="3ED554A4" w14:textId="473634A9"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191CF936" w14:textId="5F1E9F3D"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07915A19" w14:textId="25423F99"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6E3A1D83" w14:textId="70860A68"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468B1FC7" w14:textId="72D4C405"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624EF26D" w14:textId="741A4C74"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tc>
      </w:tr>
      <w:tr w:rsidR="00380850" w:rsidRPr="00380850" w14:paraId="3391F0F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4D29BC2" w14:textId="77777777" w:rsidR="003F450F" w:rsidRPr="00380850" w:rsidRDefault="003F450F" w:rsidP="00F35F64">
            <w:pPr>
              <w:keepNext/>
              <w:keepLines/>
              <w:spacing w:after="0"/>
              <w:rPr>
                <w:rFonts w:ascii="Arial" w:hAnsi="Arial" w:cs="Arial"/>
                <w:sz w:val="18"/>
                <w:szCs w:val="18"/>
                <w:lang w:eastAsia="en-GB"/>
              </w:rPr>
            </w:pPr>
            <w:r w:rsidRPr="00380850">
              <w:rPr>
                <w:rFonts w:ascii="Arial" w:hAnsi="Arial" w:cs="Arial"/>
                <w:sz w:val="18"/>
                <w:szCs w:val="18"/>
                <w:lang w:eastAsia="en-GB"/>
              </w:rPr>
              <w:lastRenderedPageBreak/>
              <w:t xml:space="preserve">  6.6.3</w:t>
            </w:r>
          </w:p>
        </w:tc>
        <w:tc>
          <w:tcPr>
            <w:tcW w:w="2966" w:type="dxa"/>
            <w:tcBorders>
              <w:top w:val="nil"/>
              <w:left w:val="nil"/>
              <w:bottom w:val="single" w:sz="4" w:space="0" w:color="auto"/>
              <w:right w:val="single" w:sz="4" w:space="0" w:color="auto"/>
            </w:tcBorders>
            <w:shd w:val="clear" w:color="auto" w:fill="auto"/>
            <w:noWrap/>
            <w:hideMark/>
          </w:tcPr>
          <w:p w14:paraId="2EAE4030" w14:textId="77777777" w:rsidR="003F450F" w:rsidRPr="00380850" w:rsidRDefault="003F450F" w:rsidP="00F35F64">
            <w:pPr>
              <w:keepNext/>
              <w:keepLines/>
              <w:spacing w:after="0"/>
              <w:rPr>
                <w:rFonts w:ascii="Arial" w:hAnsi="Arial" w:cs="Arial"/>
                <w:sz w:val="18"/>
                <w:szCs w:val="18"/>
                <w:lang w:eastAsia="en-GB"/>
              </w:rPr>
            </w:pPr>
            <w:r w:rsidRPr="00380850">
              <w:rPr>
                <w:rFonts w:ascii="Arial" w:hAnsi="Arial" w:cs="Arial"/>
                <w:sz w:val="18"/>
                <w:szCs w:val="18"/>
                <w:lang w:eastAsia="en-GB"/>
              </w:rPr>
              <w:t>Adjacent Channel Leakage power Ratio</w:t>
            </w:r>
          </w:p>
        </w:tc>
        <w:tc>
          <w:tcPr>
            <w:tcW w:w="992" w:type="dxa"/>
            <w:tcBorders>
              <w:top w:val="nil"/>
              <w:left w:val="nil"/>
              <w:bottom w:val="single" w:sz="4" w:space="0" w:color="auto"/>
              <w:right w:val="single" w:sz="4" w:space="0" w:color="auto"/>
            </w:tcBorders>
            <w:shd w:val="clear" w:color="auto" w:fill="auto"/>
            <w:hideMark/>
          </w:tcPr>
          <w:p w14:paraId="6DE13BB0" w14:textId="77777777" w:rsidR="003F450F" w:rsidRPr="00380850" w:rsidRDefault="003F450F" w:rsidP="00F35F64">
            <w:pPr>
              <w:keepNext/>
              <w:keepLines/>
              <w:spacing w:after="0"/>
              <w:rPr>
                <w:rFonts w:ascii="Arial" w:hAnsi="Arial" w:cs="Arial"/>
                <w:sz w:val="18"/>
                <w:szCs w:val="18"/>
                <w:lang w:eastAsia="en-GB"/>
              </w:rPr>
            </w:pPr>
            <w:r w:rsidRPr="00380850">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74BBCF5D" w14:textId="77777777" w:rsidR="003F450F" w:rsidRPr="00380850" w:rsidRDefault="003F450F" w:rsidP="00F35F64">
            <w:pPr>
              <w:keepNext/>
              <w:keepLines/>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40F0983" w14:textId="77777777" w:rsidR="003F450F" w:rsidRPr="00380850" w:rsidRDefault="003F450F" w:rsidP="00F35F64">
            <w:pPr>
              <w:keepNext/>
              <w:keepLines/>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FECC1A1" w14:textId="77777777" w:rsidR="003F450F" w:rsidRPr="00380850" w:rsidRDefault="003F450F" w:rsidP="00F35F64">
            <w:pPr>
              <w:keepNext/>
              <w:keepLines/>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CD0B91" w14:textId="77777777" w:rsidR="003F450F" w:rsidRPr="00380850" w:rsidRDefault="003F450F" w:rsidP="00F35F64">
            <w:pPr>
              <w:keepNext/>
              <w:keepLines/>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D41777D" w14:textId="77777777" w:rsidR="003F450F" w:rsidRPr="00380850" w:rsidRDefault="003F450F" w:rsidP="00F35F64">
            <w:pPr>
              <w:keepNext/>
              <w:keepLines/>
              <w:spacing w:after="0"/>
              <w:rPr>
                <w:rFonts w:ascii="Arial" w:hAnsi="Arial" w:cs="Arial"/>
                <w:sz w:val="18"/>
                <w:szCs w:val="18"/>
                <w:lang w:eastAsia="en-GB"/>
              </w:rPr>
            </w:pPr>
            <w:r w:rsidRPr="00380850">
              <w:rPr>
                <w:rFonts w:ascii="Arial" w:hAnsi="Arial" w:cs="Arial"/>
                <w:sz w:val="18"/>
                <w:szCs w:val="18"/>
                <w:lang w:eastAsia="en-GB"/>
              </w:rPr>
              <w:t xml:space="preserve">- </w:t>
            </w:r>
          </w:p>
        </w:tc>
      </w:tr>
      <w:tr w:rsidR="00380850" w:rsidRPr="00380850" w14:paraId="4E090C5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0D7206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803115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E-UTRA</w:t>
            </w:r>
          </w:p>
        </w:tc>
        <w:tc>
          <w:tcPr>
            <w:tcW w:w="992" w:type="dxa"/>
            <w:tcBorders>
              <w:top w:val="nil"/>
              <w:left w:val="nil"/>
              <w:bottom w:val="nil"/>
              <w:right w:val="single" w:sz="4" w:space="0" w:color="auto"/>
            </w:tcBorders>
            <w:shd w:val="clear" w:color="auto" w:fill="auto"/>
            <w:hideMark/>
          </w:tcPr>
          <w:p w14:paraId="08BD357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nil"/>
              <w:right w:val="single" w:sz="4" w:space="0" w:color="auto"/>
            </w:tcBorders>
            <w:shd w:val="clear" w:color="auto" w:fill="auto"/>
            <w:hideMark/>
          </w:tcPr>
          <w:p w14:paraId="5DB8C2A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14:paraId="1410C29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205AB4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CNC: ANTC2 C/NC:</w:t>
            </w:r>
            <w:r w:rsidR="00F35F64" w:rsidRPr="00380850">
              <w:rPr>
                <w:rFonts w:ascii="Arial" w:hAnsi="Arial" w:cs="Arial"/>
                <w:sz w:val="18"/>
                <w:szCs w:val="18"/>
                <w:lang w:eastAsia="en-GB"/>
              </w:rPr>
              <w:t xml:space="preserve"> </w:t>
            </w:r>
            <w:r w:rsidRPr="00380850">
              <w:rPr>
                <w:rFonts w:ascii="Arial" w:hAnsi="Arial" w:cs="Arial"/>
                <w:sz w:val="18"/>
                <w:szCs w:val="18"/>
                <w:lang w:eastAsia="en-GB"/>
              </w:rPr>
              <w:t>ATC2a, ANTC2</w:t>
            </w:r>
          </w:p>
        </w:tc>
        <w:tc>
          <w:tcPr>
            <w:tcW w:w="992" w:type="dxa"/>
            <w:tcBorders>
              <w:top w:val="nil"/>
              <w:left w:val="nil"/>
              <w:bottom w:val="single" w:sz="4" w:space="0" w:color="auto"/>
              <w:right w:val="single" w:sz="4" w:space="0" w:color="auto"/>
            </w:tcBorders>
            <w:shd w:val="clear" w:color="auto" w:fill="auto"/>
            <w:hideMark/>
          </w:tcPr>
          <w:p w14:paraId="0E88211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CNC: ANTC2 C/NC:</w:t>
            </w:r>
            <w:r w:rsidR="00F35F64" w:rsidRPr="00380850">
              <w:rPr>
                <w:rFonts w:ascii="Arial" w:hAnsi="Arial" w:cs="Arial"/>
                <w:sz w:val="18"/>
                <w:szCs w:val="18"/>
                <w:lang w:eastAsia="en-GB"/>
              </w:rPr>
              <w:t xml:space="preserve"> </w:t>
            </w:r>
            <w:r w:rsidRPr="00380850">
              <w:rPr>
                <w:rFonts w:ascii="Arial" w:hAnsi="Arial" w:cs="Arial"/>
                <w:sz w:val="18"/>
                <w:szCs w:val="18"/>
                <w:lang w:eastAsia="en-GB"/>
              </w:rPr>
              <w:t>ATC2a, ANTC2</w:t>
            </w:r>
          </w:p>
        </w:tc>
        <w:tc>
          <w:tcPr>
            <w:tcW w:w="993" w:type="dxa"/>
            <w:tcBorders>
              <w:top w:val="nil"/>
              <w:left w:val="nil"/>
              <w:bottom w:val="single" w:sz="4" w:space="0" w:color="auto"/>
              <w:right w:val="single" w:sz="4" w:space="0" w:color="auto"/>
            </w:tcBorders>
            <w:shd w:val="clear" w:color="auto" w:fill="auto"/>
            <w:hideMark/>
          </w:tcPr>
          <w:p w14:paraId="1769B9C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CNC: ANTC2 C/NC:</w:t>
            </w:r>
            <w:r w:rsidR="00F35F64" w:rsidRPr="00380850">
              <w:rPr>
                <w:rFonts w:ascii="Arial" w:hAnsi="Arial" w:cs="Arial"/>
                <w:sz w:val="18"/>
                <w:szCs w:val="18"/>
                <w:lang w:eastAsia="en-GB"/>
              </w:rPr>
              <w:t xml:space="preserve"> </w:t>
            </w:r>
            <w:r w:rsidRPr="00380850">
              <w:rPr>
                <w:rFonts w:ascii="Arial" w:hAnsi="Arial" w:cs="Arial"/>
                <w:sz w:val="18"/>
                <w:szCs w:val="18"/>
                <w:lang w:eastAsia="en-GB"/>
              </w:rPr>
              <w:t>ATC2a, ANTC2</w:t>
            </w:r>
          </w:p>
        </w:tc>
      </w:tr>
      <w:tr w:rsidR="00380850" w:rsidRPr="00380850" w14:paraId="550E043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C2C3C6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816157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FDD</w:t>
            </w:r>
          </w:p>
        </w:tc>
        <w:tc>
          <w:tcPr>
            <w:tcW w:w="992" w:type="dxa"/>
            <w:tcBorders>
              <w:top w:val="single" w:sz="4" w:space="0" w:color="auto"/>
              <w:left w:val="nil"/>
              <w:bottom w:val="single" w:sz="4" w:space="0" w:color="auto"/>
              <w:right w:val="single" w:sz="4" w:space="0" w:color="auto"/>
            </w:tcBorders>
            <w:shd w:val="clear" w:color="auto" w:fill="auto"/>
            <w:hideMark/>
          </w:tcPr>
          <w:p w14:paraId="6242F642" w14:textId="3CDBFA07"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tc>
        <w:tc>
          <w:tcPr>
            <w:tcW w:w="993" w:type="dxa"/>
            <w:tcBorders>
              <w:top w:val="single" w:sz="4" w:space="0" w:color="auto"/>
              <w:left w:val="nil"/>
              <w:bottom w:val="single" w:sz="4" w:space="0" w:color="auto"/>
              <w:right w:val="single" w:sz="4" w:space="0" w:color="auto"/>
            </w:tcBorders>
            <w:shd w:val="clear" w:color="auto" w:fill="auto"/>
            <w:hideMark/>
          </w:tcPr>
          <w:p w14:paraId="3DEE355E" w14:textId="32B29A83"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tc>
        <w:tc>
          <w:tcPr>
            <w:tcW w:w="992" w:type="dxa"/>
            <w:tcBorders>
              <w:top w:val="single" w:sz="4" w:space="0" w:color="auto"/>
              <w:left w:val="nil"/>
              <w:bottom w:val="single" w:sz="4" w:space="0" w:color="auto"/>
              <w:right w:val="single" w:sz="4" w:space="0" w:color="auto"/>
            </w:tcBorders>
            <w:shd w:val="clear" w:color="auto" w:fill="auto"/>
            <w:hideMark/>
          </w:tcPr>
          <w:p w14:paraId="7682267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A0BBDA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78E3F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BCEBBF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34065D3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5C58EA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6FD4A4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4E17111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5F8230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B65BFA7" w14:textId="55C5E167"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0976554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BB1E54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2B4900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40FB90F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3321C4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473DD2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Cumulative ACLR</w:t>
            </w:r>
          </w:p>
        </w:tc>
        <w:tc>
          <w:tcPr>
            <w:tcW w:w="992" w:type="dxa"/>
            <w:tcBorders>
              <w:top w:val="nil"/>
              <w:left w:val="nil"/>
              <w:bottom w:val="single" w:sz="4" w:space="0" w:color="auto"/>
              <w:right w:val="single" w:sz="4" w:space="0" w:color="auto"/>
            </w:tcBorders>
            <w:shd w:val="clear" w:color="auto" w:fill="auto"/>
            <w:hideMark/>
          </w:tcPr>
          <w:p w14:paraId="4BF9249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CNC: ANTC1a C/NC:</w:t>
            </w:r>
            <w:r w:rsidR="00F35F64" w:rsidRPr="00380850">
              <w:rPr>
                <w:rFonts w:ascii="Arial" w:hAnsi="Arial" w:cs="Arial"/>
                <w:sz w:val="18"/>
                <w:szCs w:val="18"/>
                <w:lang w:eastAsia="en-GB"/>
              </w:rPr>
              <w:t xml:space="preserve"> </w:t>
            </w:r>
            <w:r w:rsidRPr="00380850">
              <w:rPr>
                <w:rFonts w:ascii="Arial" w:hAnsi="Arial" w:cs="Arial"/>
                <w:sz w:val="18"/>
                <w:szCs w:val="18"/>
                <w:lang w:eastAsia="en-GB"/>
              </w:rPr>
              <w:t>ANTC1a</w:t>
            </w:r>
          </w:p>
        </w:tc>
        <w:tc>
          <w:tcPr>
            <w:tcW w:w="993" w:type="dxa"/>
            <w:tcBorders>
              <w:top w:val="nil"/>
              <w:left w:val="nil"/>
              <w:bottom w:val="single" w:sz="4" w:space="0" w:color="auto"/>
              <w:right w:val="single" w:sz="4" w:space="0" w:color="auto"/>
            </w:tcBorders>
            <w:shd w:val="clear" w:color="auto" w:fill="auto"/>
            <w:hideMark/>
          </w:tcPr>
          <w:p w14:paraId="2FFECBB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CNC: ANTC1a C/NC:</w:t>
            </w:r>
            <w:r w:rsidR="00F35F64" w:rsidRPr="00380850">
              <w:rPr>
                <w:rFonts w:ascii="Arial" w:hAnsi="Arial" w:cs="Arial"/>
                <w:sz w:val="18"/>
                <w:szCs w:val="18"/>
                <w:lang w:eastAsia="en-GB"/>
              </w:rPr>
              <w:t xml:space="preserve"> </w:t>
            </w:r>
            <w:r w:rsidRPr="00380850">
              <w:rPr>
                <w:rFonts w:ascii="Arial" w:hAnsi="Arial" w:cs="Arial"/>
                <w:sz w:val="18"/>
                <w:szCs w:val="18"/>
                <w:lang w:eastAsia="en-GB"/>
              </w:rPr>
              <w:t>ANTC1a</w:t>
            </w:r>
          </w:p>
        </w:tc>
        <w:tc>
          <w:tcPr>
            <w:tcW w:w="992" w:type="dxa"/>
            <w:tcBorders>
              <w:top w:val="nil"/>
              <w:left w:val="nil"/>
              <w:bottom w:val="single" w:sz="4" w:space="0" w:color="auto"/>
              <w:right w:val="single" w:sz="4" w:space="0" w:color="auto"/>
            </w:tcBorders>
            <w:shd w:val="clear" w:color="auto" w:fill="auto"/>
            <w:hideMark/>
          </w:tcPr>
          <w:p w14:paraId="5CDA112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34D1180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54939EF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CNC: ANTC2 C/NC: ANTC2</w:t>
            </w:r>
          </w:p>
        </w:tc>
        <w:tc>
          <w:tcPr>
            <w:tcW w:w="993" w:type="dxa"/>
            <w:tcBorders>
              <w:top w:val="nil"/>
              <w:left w:val="nil"/>
              <w:bottom w:val="single" w:sz="4" w:space="0" w:color="auto"/>
              <w:right w:val="single" w:sz="4" w:space="0" w:color="auto"/>
            </w:tcBorders>
            <w:shd w:val="clear" w:color="auto" w:fill="auto"/>
            <w:hideMark/>
          </w:tcPr>
          <w:p w14:paraId="3E46E63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CNC: ANTC2 C/NC: ANTC2</w:t>
            </w:r>
          </w:p>
        </w:tc>
      </w:tr>
      <w:tr w:rsidR="00380850" w:rsidRPr="00380850" w14:paraId="1788EDD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DF46524" w14:textId="77777777" w:rsidR="003F450F" w:rsidRPr="00380850" w:rsidRDefault="00994ABB"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 6.6.4</w:t>
            </w:r>
          </w:p>
        </w:tc>
        <w:tc>
          <w:tcPr>
            <w:tcW w:w="2966" w:type="dxa"/>
            <w:tcBorders>
              <w:top w:val="nil"/>
              <w:left w:val="nil"/>
              <w:bottom w:val="single" w:sz="4" w:space="0" w:color="auto"/>
              <w:right w:val="single" w:sz="4" w:space="0" w:color="auto"/>
            </w:tcBorders>
            <w:shd w:val="clear" w:color="auto" w:fill="auto"/>
            <w:noWrap/>
            <w:hideMark/>
          </w:tcPr>
          <w:p w14:paraId="73D8C5A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Spectrum emission mask</w:t>
            </w:r>
          </w:p>
        </w:tc>
        <w:tc>
          <w:tcPr>
            <w:tcW w:w="992" w:type="dxa"/>
            <w:tcBorders>
              <w:top w:val="nil"/>
              <w:left w:val="nil"/>
              <w:bottom w:val="single" w:sz="4" w:space="0" w:color="auto"/>
              <w:right w:val="single" w:sz="4" w:space="0" w:color="auto"/>
            </w:tcBorders>
            <w:shd w:val="clear" w:color="auto" w:fill="auto"/>
            <w:hideMark/>
          </w:tcPr>
          <w:p w14:paraId="5E23A4F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187D213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136F909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3A0A123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2F69DEB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0B92BDD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r>
      <w:tr w:rsidR="00380850" w:rsidRPr="00380850" w14:paraId="359B7BD9"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B1A298C" w14:textId="77777777" w:rsidR="003F450F" w:rsidRPr="00380850" w:rsidRDefault="00994ABB"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 6.6.5</w:t>
            </w:r>
          </w:p>
        </w:tc>
        <w:tc>
          <w:tcPr>
            <w:tcW w:w="2966" w:type="dxa"/>
            <w:tcBorders>
              <w:top w:val="nil"/>
              <w:left w:val="nil"/>
              <w:bottom w:val="single" w:sz="4" w:space="0" w:color="auto"/>
              <w:right w:val="single" w:sz="4" w:space="0" w:color="auto"/>
            </w:tcBorders>
            <w:shd w:val="clear" w:color="auto" w:fill="auto"/>
            <w:noWrap/>
            <w:hideMark/>
          </w:tcPr>
          <w:p w14:paraId="35B8E02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Operating band unwanted emission</w:t>
            </w:r>
          </w:p>
        </w:tc>
        <w:tc>
          <w:tcPr>
            <w:tcW w:w="992" w:type="dxa"/>
            <w:tcBorders>
              <w:top w:val="nil"/>
              <w:left w:val="nil"/>
              <w:bottom w:val="single" w:sz="4" w:space="0" w:color="auto"/>
              <w:right w:val="single" w:sz="4" w:space="0" w:color="auto"/>
            </w:tcBorders>
            <w:shd w:val="clear" w:color="auto" w:fill="auto"/>
            <w:hideMark/>
          </w:tcPr>
          <w:p w14:paraId="107B775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B9EB35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2526C1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F0A833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158469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29913D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r>
      <w:tr w:rsidR="00380850" w:rsidRPr="00380850" w14:paraId="00D2316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8EAF72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918880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General requirement for Band Categories 1 and 3</w:t>
            </w:r>
          </w:p>
        </w:tc>
        <w:tc>
          <w:tcPr>
            <w:tcW w:w="992" w:type="dxa"/>
            <w:tcBorders>
              <w:top w:val="nil"/>
              <w:left w:val="nil"/>
              <w:bottom w:val="single" w:sz="4" w:space="0" w:color="auto"/>
              <w:right w:val="single" w:sz="4" w:space="0" w:color="auto"/>
            </w:tcBorders>
            <w:shd w:val="clear" w:color="auto" w:fill="auto"/>
            <w:hideMark/>
          </w:tcPr>
          <w:p w14:paraId="7F721D55" w14:textId="77777777" w:rsidR="00042043"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p w14:paraId="3245EFFA" w14:textId="57DC3D04"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ATC1a CNC: AT</w:t>
            </w:r>
            <w:r w:rsidR="00F35F64" w:rsidRPr="00380850">
              <w:rPr>
                <w:rFonts w:ascii="Arial" w:hAnsi="Arial" w:cs="Arial"/>
                <w:sz w:val="18"/>
                <w:szCs w:val="18"/>
                <w:lang w:eastAsia="en-GB"/>
              </w:rPr>
              <w:t>C1a, ANTC1a C/NC: ATC1a, ANTC1a</w:t>
            </w:r>
          </w:p>
        </w:tc>
        <w:tc>
          <w:tcPr>
            <w:tcW w:w="993" w:type="dxa"/>
            <w:tcBorders>
              <w:top w:val="nil"/>
              <w:left w:val="nil"/>
              <w:bottom w:val="single" w:sz="4" w:space="0" w:color="auto"/>
              <w:right w:val="single" w:sz="4" w:space="0" w:color="auto"/>
            </w:tcBorders>
            <w:shd w:val="clear" w:color="auto" w:fill="auto"/>
            <w:hideMark/>
          </w:tcPr>
          <w:p w14:paraId="401405D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B30CF89" w14:textId="2FB7F235"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p w14:paraId="7A96B11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2144534" w14:textId="5B474658"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p w14:paraId="5EAF95F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CNC: ATC2a, ANTC2 C/NC: ATC2a, ANTC2</w:t>
            </w:r>
          </w:p>
        </w:tc>
        <w:tc>
          <w:tcPr>
            <w:tcW w:w="992" w:type="dxa"/>
            <w:tcBorders>
              <w:top w:val="nil"/>
              <w:left w:val="nil"/>
              <w:bottom w:val="single" w:sz="4" w:space="0" w:color="auto"/>
              <w:right w:val="single" w:sz="4" w:space="0" w:color="auto"/>
            </w:tcBorders>
            <w:shd w:val="clear" w:color="auto" w:fill="auto"/>
            <w:hideMark/>
          </w:tcPr>
          <w:p w14:paraId="1118CF7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75E684B" w14:textId="77777777" w:rsidR="00042043"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p w14:paraId="0FC48294" w14:textId="0BD3EE60"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CNC: ATC2a, ANTC2 C/NC: ATC2a, ANTC2</w:t>
            </w:r>
          </w:p>
        </w:tc>
      </w:tr>
      <w:tr w:rsidR="00380850" w:rsidRPr="00380850" w14:paraId="10F72BB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ABEC4E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395263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General requirement for Band Category 2</w:t>
            </w:r>
          </w:p>
        </w:tc>
        <w:tc>
          <w:tcPr>
            <w:tcW w:w="992" w:type="dxa"/>
            <w:tcBorders>
              <w:top w:val="nil"/>
              <w:left w:val="nil"/>
              <w:bottom w:val="single" w:sz="4" w:space="0" w:color="auto"/>
              <w:right w:val="single" w:sz="4" w:space="0" w:color="auto"/>
            </w:tcBorders>
            <w:shd w:val="clear" w:color="auto" w:fill="auto"/>
            <w:hideMark/>
          </w:tcPr>
          <w:p w14:paraId="2BE6FB5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744BFAF" w14:textId="363C6D93"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F35F64" w:rsidRPr="00380850">
              <w:rPr>
                <w:rFonts w:ascii="Arial" w:hAnsi="Arial" w:cs="Arial"/>
                <w:sz w:val="18"/>
                <w:szCs w:val="18"/>
                <w:lang w:eastAsia="en-GB"/>
              </w:rPr>
              <w:t>5.3.3</w:t>
            </w:r>
          </w:p>
          <w:p w14:paraId="037A8FEE" w14:textId="77777777" w:rsidR="003F450F" w:rsidRPr="00380850" w:rsidRDefault="00F35F64" w:rsidP="00DD69A8">
            <w:pPr>
              <w:spacing w:after="0"/>
              <w:rPr>
                <w:rFonts w:ascii="Arial" w:hAnsi="Arial" w:cs="Arial"/>
                <w:sz w:val="18"/>
                <w:szCs w:val="18"/>
                <w:lang w:eastAsia="en-GB"/>
              </w:rPr>
            </w:pPr>
            <w:r w:rsidRPr="00380850">
              <w:rPr>
                <w:rFonts w:ascii="Arial" w:hAnsi="Arial" w:cs="Arial"/>
                <w:sz w:val="18"/>
                <w:szCs w:val="18"/>
                <w:lang w:eastAsia="en-GB"/>
              </w:rPr>
              <w:t xml:space="preserve">C: ATC1a </w:t>
            </w:r>
            <w:r w:rsidR="003F450F" w:rsidRPr="00380850">
              <w:rPr>
                <w:rFonts w:ascii="Arial" w:hAnsi="Arial" w:cs="Arial"/>
                <w:sz w:val="18"/>
                <w:szCs w:val="18"/>
                <w:lang w:eastAsia="en-GB"/>
              </w:rPr>
              <w:t>CNC: ATC1a, ANTC1a C/NC: ATC1a, ANTC1a</w:t>
            </w:r>
          </w:p>
        </w:tc>
        <w:tc>
          <w:tcPr>
            <w:tcW w:w="992" w:type="dxa"/>
            <w:tcBorders>
              <w:top w:val="nil"/>
              <w:left w:val="nil"/>
              <w:bottom w:val="single" w:sz="4" w:space="0" w:color="auto"/>
              <w:right w:val="single" w:sz="4" w:space="0" w:color="auto"/>
            </w:tcBorders>
            <w:shd w:val="clear" w:color="auto" w:fill="auto"/>
            <w:hideMark/>
          </w:tcPr>
          <w:p w14:paraId="0FF0561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2242FF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F8BB065" w14:textId="77777777" w:rsidR="00042043"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p w14:paraId="3E7BEE47" w14:textId="4CFAE8EF"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CNC: ATC2a, ANTC2 C/NC: ATC2a, ANTC2</w:t>
            </w:r>
          </w:p>
        </w:tc>
        <w:tc>
          <w:tcPr>
            <w:tcW w:w="993" w:type="dxa"/>
            <w:tcBorders>
              <w:top w:val="nil"/>
              <w:left w:val="nil"/>
              <w:bottom w:val="single" w:sz="4" w:space="0" w:color="auto"/>
              <w:right w:val="single" w:sz="4" w:space="0" w:color="auto"/>
            </w:tcBorders>
            <w:shd w:val="clear" w:color="auto" w:fill="auto"/>
            <w:hideMark/>
          </w:tcPr>
          <w:p w14:paraId="3370FF1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5E825AE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555BA56" w14:textId="77777777" w:rsidR="00A71F5B" w:rsidRPr="00380850" w:rsidRDefault="00A71F5B" w:rsidP="00A71F5B">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4DA7CC9" w14:textId="77777777" w:rsidR="00A71F5B" w:rsidRPr="00380850" w:rsidRDefault="00A71F5B" w:rsidP="00A71F5B">
            <w:pPr>
              <w:spacing w:after="0"/>
              <w:rPr>
                <w:rFonts w:ascii="Arial" w:hAnsi="Arial" w:cs="Arial"/>
                <w:sz w:val="18"/>
                <w:szCs w:val="18"/>
                <w:lang w:eastAsia="en-GB"/>
              </w:rPr>
            </w:pPr>
            <w:r w:rsidRPr="00380850">
              <w:rPr>
                <w:rFonts w:ascii="Arial" w:hAnsi="Arial" w:cs="Arial"/>
                <w:sz w:val="18"/>
                <w:szCs w:val="18"/>
                <w:lang w:eastAsia="en-GB"/>
              </w:rPr>
              <w:t>Additional requirements </w:t>
            </w:r>
          </w:p>
        </w:tc>
        <w:tc>
          <w:tcPr>
            <w:tcW w:w="992" w:type="dxa"/>
            <w:tcBorders>
              <w:top w:val="nil"/>
              <w:left w:val="nil"/>
              <w:bottom w:val="single" w:sz="4" w:space="0" w:color="auto"/>
              <w:right w:val="single" w:sz="4" w:space="0" w:color="auto"/>
            </w:tcBorders>
            <w:shd w:val="clear" w:color="auto" w:fill="auto"/>
            <w:hideMark/>
          </w:tcPr>
          <w:p w14:paraId="7CF21B7C" w14:textId="77777777" w:rsidR="00A71F5B" w:rsidRPr="00380850" w:rsidRDefault="00A71F5B" w:rsidP="00A71F5B">
            <w:pPr>
              <w:spacing w:after="0"/>
              <w:rPr>
                <w:rFonts w:ascii="Arial" w:hAnsi="Arial" w:cs="Arial"/>
                <w:sz w:val="18"/>
                <w:szCs w:val="18"/>
                <w:lang w:eastAsia="en-GB"/>
              </w:rPr>
            </w:pPr>
            <w:r w:rsidRPr="00380850">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6F15569C" w14:textId="77777777" w:rsidR="00A71F5B" w:rsidRPr="00380850" w:rsidRDefault="00A71F5B" w:rsidP="00A71F5B">
            <w:pPr>
              <w:spacing w:after="0"/>
              <w:rPr>
                <w:rFonts w:ascii="Arial" w:hAnsi="Arial" w:cs="Arial"/>
                <w:sz w:val="18"/>
                <w:szCs w:val="18"/>
                <w:lang w:eastAsia="en-GB"/>
              </w:rPr>
            </w:pPr>
            <w:r w:rsidRPr="00380850">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20A89489" w14:textId="77777777" w:rsidR="00A71F5B" w:rsidRPr="00380850" w:rsidRDefault="00A71F5B" w:rsidP="00A71F5B">
            <w:pPr>
              <w:spacing w:after="0"/>
              <w:rPr>
                <w:rFonts w:ascii="Arial" w:hAnsi="Arial" w:cs="Arial"/>
                <w:sz w:val="18"/>
                <w:szCs w:val="18"/>
                <w:lang w:eastAsia="en-GB"/>
              </w:rPr>
            </w:pPr>
            <w:r w:rsidRPr="00380850">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7E571AF7" w14:textId="77777777" w:rsidR="00A71F5B" w:rsidRPr="00380850" w:rsidRDefault="00A71F5B" w:rsidP="00A71F5B">
            <w:pPr>
              <w:spacing w:after="0"/>
              <w:rPr>
                <w:rFonts w:ascii="Arial" w:hAnsi="Arial" w:cs="Arial"/>
                <w:sz w:val="18"/>
                <w:szCs w:val="18"/>
                <w:lang w:eastAsia="en-GB"/>
              </w:rPr>
            </w:pPr>
            <w:r w:rsidRPr="00380850">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6EB275B5" w14:textId="77777777" w:rsidR="00A71F5B" w:rsidRPr="00380850" w:rsidRDefault="00A71F5B" w:rsidP="00A71F5B">
            <w:pPr>
              <w:spacing w:after="0"/>
              <w:rPr>
                <w:rFonts w:ascii="Arial" w:hAnsi="Arial" w:cs="Arial"/>
                <w:sz w:val="18"/>
                <w:szCs w:val="18"/>
                <w:lang w:eastAsia="en-GB"/>
              </w:rPr>
            </w:pPr>
            <w:r w:rsidRPr="00380850">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4F5A83E2" w14:textId="77777777" w:rsidR="00A71F5B" w:rsidRPr="00380850" w:rsidRDefault="00A71F5B" w:rsidP="00A71F5B">
            <w:pPr>
              <w:spacing w:after="0"/>
              <w:rPr>
                <w:rFonts w:ascii="Arial" w:hAnsi="Arial" w:cs="Arial"/>
                <w:sz w:val="18"/>
                <w:szCs w:val="18"/>
                <w:lang w:eastAsia="en-GB"/>
              </w:rPr>
            </w:pPr>
            <w:r w:rsidRPr="00380850">
              <w:rPr>
                <w:rFonts w:ascii="Arial" w:hAnsi="Arial" w:cs="Arial"/>
                <w:sz w:val="18"/>
                <w:szCs w:val="18"/>
                <w:lang w:eastAsia="en-GB"/>
              </w:rPr>
              <w:t>(note)</w:t>
            </w:r>
          </w:p>
        </w:tc>
      </w:tr>
      <w:tr w:rsidR="00380850" w:rsidRPr="00380850" w14:paraId="5E18C46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9E73088" w14:textId="77777777" w:rsidR="003F450F" w:rsidRPr="00380850" w:rsidRDefault="00F35F64"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 6.6.6</w:t>
            </w:r>
          </w:p>
        </w:tc>
        <w:tc>
          <w:tcPr>
            <w:tcW w:w="2966" w:type="dxa"/>
            <w:tcBorders>
              <w:top w:val="nil"/>
              <w:left w:val="nil"/>
              <w:bottom w:val="single" w:sz="4" w:space="0" w:color="auto"/>
              <w:right w:val="single" w:sz="4" w:space="0" w:color="auto"/>
            </w:tcBorders>
            <w:shd w:val="clear" w:color="auto" w:fill="auto"/>
            <w:noWrap/>
            <w:hideMark/>
          </w:tcPr>
          <w:p w14:paraId="453DA39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Spurious emission</w:t>
            </w:r>
          </w:p>
        </w:tc>
        <w:tc>
          <w:tcPr>
            <w:tcW w:w="992" w:type="dxa"/>
            <w:tcBorders>
              <w:top w:val="nil"/>
              <w:left w:val="nil"/>
              <w:bottom w:val="single" w:sz="4" w:space="0" w:color="auto"/>
              <w:right w:val="single" w:sz="4" w:space="0" w:color="auto"/>
            </w:tcBorders>
            <w:shd w:val="clear" w:color="auto" w:fill="auto"/>
            <w:hideMark/>
          </w:tcPr>
          <w:p w14:paraId="68BA2EB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9A0537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6AFD72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2DDA67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C4919D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B7261A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r>
      <w:tr w:rsidR="00380850" w:rsidRPr="00380850" w14:paraId="56203BE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7340FA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349E1F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(Category A)</w:t>
            </w:r>
          </w:p>
        </w:tc>
        <w:tc>
          <w:tcPr>
            <w:tcW w:w="992" w:type="dxa"/>
            <w:tcBorders>
              <w:top w:val="nil"/>
              <w:left w:val="nil"/>
              <w:bottom w:val="single" w:sz="4" w:space="0" w:color="auto"/>
              <w:right w:val="single" w:sz="4" w:space="0" w:color="auto"/>
            </w:tcBorders>
            <w:shd w:val="clear" w:color="auto" w:fill="auto"/>
            <w:hideMark/>
          </w:tcPr>
          <w:p w14:paraId="646DDE0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65EC6A1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39AEFE9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96A124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54C918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2576B59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ATC2a CNC: ANTC2 C/NC: ATC2a, ANTC2 </w:t>
            </w:r>
          </w:p>
        </w:tc>
      </w:tr>
      <w:tr w:rsidR="00380850" w:rsidRPr="00380850" w14:paraId="3AB74B8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DA666D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3C4AEE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(Category B)</w:t>
            </w:r>
          </w:p>
        </w:tc>
        <w:tc>
          <w:tcPr>
            <w:tcW w:w="992" w:type="dxa"/>
            <w:tcBorders>
              <w:top w:val="nil"/>
              <w:left w:val="nil"/>
              <w:bottom w:val="single" w:sz="4" w:space="0" w:color="auto"/>
              <w:right w:val="single" w:sz="4" w:space="0" w:color="auto"/>
            </w:tcBorders>
            <w:shd w:val="clear" w:color="auto" w:fill="auto"/>
            <w:hideMark/>
          </w:tcPr>
          <w:p w14:paraId="0B76E1D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6AC2834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4332AE3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A51ED5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0409E98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0B50ED9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ATC2a CNC: ANTC2 C/NC: ATC2a, ANTC2 </w:t>
            </w:r>
          </w:p>
        </w:tc>
      </w:tr>
      <w:tr w:rsidR="00380850" w:rsidRPr="00380850" w14:paraId="391344F9"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4D9C1E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0EF98E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12CA7AD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CD658A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614B9E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42C3FF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09E9BE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FD0D1F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 </w:t>
            </w:r>
          </w:p>
        </w:tc>
      </w:tr>
      <w:tr w:rsidR="00380850" w:rsidRPr="00380850" w14:paraId="30F7CA4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349DB4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36EE07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Protection of the BS receiver of own or different BS</w:t>
            </w:r>
          </w:p>
        </w:tc>
        <w:tc>
          <w:tcPr>
            <w:tcW w:w="992" w:type="dxa"/>
            <w:tcBorders>
              <w:top w:val="nil"/>
              <w:left w:val="nil"/>
              <w:bottom w:val="single" w:sz="4" w:space="0" w:color="auto"/>
              <w:right w:val="single" w:sz="4" w:space="0" w:color="auto"/>
            </w:tcBorders>
            <w:shd w:val="clear" w:color="auto" w:fill="auto"/>
            <w:hideMark/>
          </w:tcPr>
          <w:p w14:paraId="3FA5A6E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51016AF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3E71B7F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2BAC1D1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04E5777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7225D8B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ATC2a CNC: ANTC2 C/NC: ATC2a, ANTC2 </w:t>
            </w:r>
          </w:p>
        </w:tc>
      </w:tr>
      <w:tr w:rsidR="00380850" w:rsidRPr="00380850" w14:paraId="5ED9A49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D190CD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50E93A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Additional spurious emissions requirements</w:t>
            </w:r>
          </w:p>
        </w:tc>
        <w:tc>
          <w:tcPr>
            <w:tcW w:w="992" w:type="dxa"/>
            <w:tcBorders>
              <w:top w:val="nil"/>
              <w:left w:val="nil"/>
              <w:bottom w:val="single" w:sz="4" w:space="0" w:color="auto"/>
              <w:right w:val="single" w:sz="4" w:space="0" w:color="auto"/>
            </w:tcBorders>
            <w:shd w:val="clear" w:color="auto" w:fill="auto"/>
            <w:hideMark/>
          </w:tcPr>
          <w:p w14:paraId="0B428D8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133C98E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16C2075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2C9F99E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01DEEBF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600FF29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ATC2a CNC: ANTC2 C/NC: ATC2a, ANTC2 </w:t>
            </w:r>
          </w:p>
        </w:tc>
      </w:tr>
      <w:tr w:rsidR="00380850" w:rsidRPr="00380850" w14:paraId="37ACD09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E8BB4E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0A8EF4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Co-location with other Base Stations</w:t>
            </w:r>
          </w:p>
        </w:tc>
        <w:tc>
          <w:tcPr>
            <w:tcW w:w="992" w:type="dxa"/>
            <w:tcBorders>
              <w:top w:val="nil"/>
              <w:left w:val="nil"/>
              <w:bottom w:val="single" w:sz="4" w:space="0" w:color="auto"/>
              <w:right w:val="single" w:sz="4" w:space="0" w:color="auto"/>
            </w:tcBorders>
            <w:shd w:val="clear" w:color="auto" w:fill="auto"/>
            <w:hideMark/>
          </w:tcPr>
          <w:p w14:paraId="5BEFF79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ATC1a CNC: </w:t>
            </w:r>
            <w:r w:rsidRPr="00380850">
              <w:rPr>
                <w:rFonts w:ascii="Arial" w:hAnsi="Arial" w:cs="Arial"/>
                <w:sz w:val="18"/>
                <w:szCs w:val="18"/>
                <w:lang w:eastAsia="en-GB"/>
              </w:rPr>
              <w:lastRenderedPageBreak/>
              <w:t xml:space="preserve">ANTC1a C/NC: ATC1a, ANTC1a </w:t>
            </w:r>
          </w:p>
        </w:tc>
        <w:tc>
          <w:tcPr>
            <w:tcW w:w="993" w:type="dxa"/>
            <w:tcBorders>
              <w:top w:val="nil"/>
              <w:left w:val="nil"/>
              <w:bottom w:val="single" w:sz="4" w:space="0" w:color="auto"/>
              <w:right w:val="single" w:sz="4" w:space="0" w:color="auto"/>
            </w:tcBorders>
            <w:shd w:val="clear" w:color="auto" w:fill="auto"/>
            <w:hideMark/>
          </w:tcPr>
          <w:p w14:paraId="1FFB422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lastRenderedPageBreak/>
              <w:t xml:space="preserve">C: ATC1a CNC: </w:t>
            </w:r>
            <w:r w:rsidRPr="00380850">
              <w:rPr>
                <w:rFonts w:ascii="Arial" w:hAnsi="Arial" w:cs="Arial"/>
                <w:sz w:val="18"/>
                <w:szCs w:val="18"/>
                <w:lang w:eastAsia="en-GB"/>
              </w:rPr>
              <w:lastRenderedPageBreak/>
              <w:t xml:space="preserve">ANTC1a C/NC: ATC1a, ANTC1a </w:t>
            </w:r>
          </w:p>
        </w:tc>
        <w:tc>
          <w:tcPr>
            <w:tcW w:w="992" w:type="dxa"/>
            <w:tcBorders>
              <w:top w:val="nil"/>
              <w:left w:val="nil"/>
              <w:bottom w:val="single" w:sz="4" w:space="0" w:color="auto"/>
              <w:right w:val="single" w:sz="4" w:space="0" w:color="auto"/>
            </w:tcBorders>
            <w:shd w:val="clear" w:color="auto" w:fill="auto"/>
            <w:hideMark/>
          </w:tcPr>
          <w:p w14:paraId="05260FF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lastRenderedPageBreak/>
              <w:t>C: ATC1b </w:t>
            </w:r>
          </w:p>
        </w:tc>
        <w:tc>
          <w:tcPr>
            <w:tcW w:w="992" w:type="dxa"/>
            <w:tcBorders>
              <w:top w:val="nil"/>
              <w:left w:val="nil"/>
              <w:bottom w:val="single" w:sz="4" w:space="0" w:color="auto"/>
              <w:right w:val="single" w:sz="4" w:space="0" w:color="auto"/>
            </w:tcBorders>
            <w:shd w:val="clear" w:color="auto" w:fill="auto"/>
            <w:hideMark/>
          </w:tcPr>
          <w:p w14:paraId="203F2DE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ATC2a CNC: </w:t>
            </w:r>
            <w:r w:rsidRPr="00380850">
              <w:rPr>
                <w:rFonts w:ascii="Arial" w:hAnsi="Arial" w:cs="Arial"/>
                <w:sz w:val="18"/>
                <w:szCs w:val="18"/>
                <w:lang w:eastAsia="en-GB"/>
              </w:rPr>
              <w:lastRenderedPageBreak/>
              <w:t xml:space="preserve">ANTC2 C/NC: ATC2a, ANTC2 </w:t>
            </w:r>
          </w:p>
        </w:tc>
        <w:tc>
          <w:tcPr>
            <w:tcW w:w="992" w:type="dxa"/>
            <w:tcBorders>
              <w:top w:val="nil"/>
              <w:left w:val="nil"/>
              <w:bottom w:val="single" w:sz="4" w:space="0" w:color="auto"/>
              <w:right w:val="single" w:sz="4" w:space="0" w:color="auto"/>
            </w:tcBorders>
            <w:shd w:val="clear" w:color="auto" w:fill="auto"/>
            <w:hideMark/>
          </w:tcPr>
          <w:p w14:paraId="32CFDE9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lastRenderedPageBreak/>
              <w:t xml:space="preserve">C: ATC2a CNC: </w:t>
            </w:r>
            <w:r w:rsidRPr="00380850">
              <w:rPr>
                <w:rFonts w:ascii="Arial" w:hAnsi="Arial" w:cs="Arial"/>
                <w:sz w:val="18"/>
                <w:szCs w:val="18"/>
                <w:lang w:eastAsia="en-GB"/>
              </w:rPr>
              <w:lastRenderedPageBreak/>
              <w:t xml:space="preserve">ANTC2 C/NC: ATC2a, ANTC2 </w:t>
            </w:r>
          </w:p>
        </w:tc>
        <w:tc>
          <w:tcPr>
            <w:tcW w:w="993" w:type="dxa"/>
            <w:tcBorders>
              <w:top w:val="nil"/>
              <w:left w:val="nil"/>
              <w:bottom w:val="single" w:sz="4" w:space="0" w:color="auto"/>
              <w:right w:val="single" w:sz="4" w:space="0" w:color="auto"/>
            </w:tcBorders>
            <w:shd w:val="clear" w:color="auto" w:fill="auto"/>
            <w:hideMark/>
          </w:tcPr>
          <w:p w14:paraId="6B9B162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lastRenderedPageBreak/>
              <w:t xml:space="preserve">C: ATC2a CNC: </w:t>
            </w:r>
            <w:r w:rsidRPr="00380850">
              <w:rPr>
                <w:rFonts w:ascii="Arial" w:hAnsi="Arial" w:cs="Arial"/>
                <w:sz w:val="18"/>
                <w:szCs w:val="18"/>
                <w:lang w:eastAsia="en-GB"/>
              </w:rPr>
              <w:lastRenderedPageBreak/>
              <w:t xml:space="preserve">ANTC2C/NC: ATC2a, ANTC2 </w:t>
            </w:r>
          </w:p>
        </w:tc>
      </w:tr>
      <w:tr w:rsidR="00380850" w:rsidRPr="00380850" w14:paraId="6B5DDA0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BCA501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lastRenderedPageBreak/>
              <w:t>6.7</w:t>
            </w:r>
          </w:p>
        </w:tc>
        <w:tc>
          <w:tcPr>
            <w:tcW w:w="2966" w:type="dxa"/>
            <w:tcBorders>
              <w:top w:val="nil"/>
              <w:left w:val="nil"/>
              <w:bottom w:val="single" w:sz="4" w:space="0" w:color="auto"/>
              <w:right w:val="single" w:sz="4" w:space="0" w:color="auto"/>
            </w:tcBorders>
            <w:shd w:val="clear" w:color="auto" w:fill="auto"/>
            <w:noWrap/>
            <w:hideMark/>
          </w:tcPr>
          <w:p w14:paraId="1B70A25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Transmitter intermodulation</w:t>
            </w:r>
          </w:p>
        </w:tc>
        <w:tc>
          <w:tcPr>
            <w:tcW w:w="992" w:type="dxa"/>
            <w:tcBorders>
              <w:top w:val="nil"/>
              <w:left w:val="nil"/>
              <w:bottom w:val="single" w:sz="4" w:space="0" w:color="auto"/>
              <w:right w:val="single" w:sz="4" w:space="0" w:color="auto"/>
            </w:tcBorders>
            <w:shd w:val="clear" w:color="auto" w:fill="auto"/>
            <w:hideMark/>
          </w:tcPr>
          <w:p w14:paraId="4B1168E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5F1682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36DB3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884CED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9FF92E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CB3735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r>
      <w:tr w:rsidR="00380850" w:rsidRPr="00380850" w14:paraId="53170E8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A831D1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2FE977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5C06D52D" w14:textId="6C927C46"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Same TC as used in</w:t>
            </w:r>
            <w:r w:rsidR="00F35F64" w:rsidRPr="00380850">
              <w:rPr>
                <w:rFonts w:ascii="Arial" w:hAnsi="Arial" w:cs="Arial"/>
                <w:sz w:val="18"/>
                <w:szCs w:val="18"/>
                <w:lang w:eastAsia="en-GB"/>
              </w:rPr>
              <w:t xml:space="preserve"> </w:t>
            </w:r>
            <w:r w:rsidR="00042043">
              <w:rPr>
                <w:rFonts w:ascii="Arial" w:hAnsi="Arial" w:cs="Arial"/>
                <w:sz w:val="18"/>
                <w:szCs w:val="18"/>
                <w:lang w:eastAsia="en-GB"/>
              </w:rPr>
              <w:t>clause </w:t>
            </w:r>
            <w:r w:rsidR="00042043" w:rsidRPr="00380850">
              <w:rPr>
                <w:rFonts w:ascii="Arial" w:hAnsi="Arial" w:cs="Arial"/>
                <w:sz w:val="18"/>
                <w:szCs w:val="18"/>
                <w:lang w:eastAsia="en-GB"/>
              </w:rPr>
              <w:t>6</w:t>
            </w:r>
            <w:r w:rsidRPr="00380850">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0D2D0AB9" w14:textId="1967C106"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Same TC as used in</w:t>
            </w:r>
            <w:r w:rsidR="00F35F64" w:rsidRPr="00380850">
              <w:rPr>
                <w:rFonts w:ascii="Arial" w:hAnsi="Arial" w:cs="Arial"/>
                <w:sz w:val="18"/>
                <w:szCs w:val="18"/>
                <w:lang w:eastAsia="en-GB"/>
              </w:rPr>
              <w:t xml:space="preserve"> </w:t>
            </w:r>
            <w:r w:rsidR="00042043">
              <w:rPr>
                <w:rFonts w:ascii="Arial" w:hAnsi="Arial" w:cs="Arial"/>
                <w:sz w:val="18"/>
                <w:szCs w:val="18"/>
                <w:lang w:eastAsia="en-GB"/>
              </w:rPr>
              <w:t>clause </w:t>
            </w:r>
            <w:r w:rsidR="00042043" w:rsidRPr="00380850">
              <w:rPr>
                <w:rFonts w:ascii="Arial" w:hAnsi="Arial" w:cs="Arial"/>
                <w:sz w:val="18"/>
                <w:szCs w:val="18"/>
                <w:lang w:eastAsia="en-GB"/>
              </w:rPr>
              <w:t>6</w:t>
            </w:r>
            <w:r w:rsidRPr="00380850">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140119DA" w14:textId="19CAE30E"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Same TC as used in</w:t>
            </w:r>
            <w:r w:rsidR="00F35F64" w:rsidRPr="00380850">
              <w:rPr>
                <w:rFonts w:ascii="Arial" w:hAnsi="Arial" w:cs="Arial"/>
                <w:sz w:val="18"/>
                <w:szCs w:val="18"/>
                <w:lang w:eastAsia="en-GB"/>
              </w:rPr>
              <w:t xml:space="preserve"> </w:t>
            </w:r>
            <w:r w:rsidR="00042043">
              <w:rPr>
                <w:rFonts w:ascii="Arial" w:hAnsi="Arial" w:cs="Arial"/>
                <w:sz w:val="18"/>
                <w:szCs w:val="18"/>
                <w:lang w:eastAsia="en-GB"/>
              </w:rPr>
              <w:t>clause </w:t>
            </w:r>
            <w:r w:rsidR="00042043" w:rsidRPr="00380850">
              <w:rPr>
                <w:rFonts w:ascii="Arial" w:hAnsi="Arial" w:cs="Arial"/>
                <w:sz w:val="18"/>
                <w:szCs w:val="18"/>
                <w:lang w:eastAsia="en-GB"/>
              </w:rPr>
              <w:t>6</w:t>
            </w:r>
            <w:r w:rsidRPr="00380850">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09496DFB" w14:textId="358F1226"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Same TC as used in</w:t>
            </w:r>
            <w:r w:rsidR="00F35F64" w:rsidRPr="00380850">
              <w:rPr>
                <w:rFonts w:ascii="Arial" w:hAnsi="Arial" w:cs="Arial"/>
                <w:sz w:val="18"/>
                <w:szCs w:val="18"/>
                <w:lang w:eastAsia="en-GB"/>
              </w:rPr>
              <w:t xml:space="preserve"> </w:t>
            </w:r>
            <w:r w:rsidR="00042043">
              <w:rPr>
                <w:rFonts w:ascii="Arial" w:hAnsi="Arial" w:cs="Arial"/>
                <w:sz w:val="18"/>
                <w:szCs w:val="18"/>
                <w:lang w:eastAsia="en-GB"/>
              </w:rPr>
              <w:t>clause </w:t>
            </w:r>
            <w:r w:rsidR="00042043" w:rsidRPr="00380850">
              <w:rPr>
                <w:rFonts w:ascii="Arial" w:hAnsi="Arial" w:cs="Arial"/>
                <w:sz w:val="18"/>
                <w:szCs w:val="18"/>
                <w:lang w:eastAsia="en-GB"/>
              </w:rPr>
              <w:t>6</w:t>
            </w:r>
            <w:r w:rsidRPr="00380850">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610CE8FC" w14:textId="42E7F6CB"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Same TC as used in</w:t>
            </w:r>
            <w:r w:rsidR="00F35F64" w:rsidRPr="00380850">
              <w:rPr>
                <w:rFonts w:ascii="Arial" w:hAnsi="Arial" w:cs="Arial"/>
                <w:sz w:val="18"/>
                <w:szCs w:val="18"/>
                <w:lang w:eastAsia="en-GB"/>
              </w:rPr>
              <w:t xml:space="preserve"> </w:t>
            </w:r>
            <w:r w:rsidR="00042043">
              <w:rPr>
                <w:rFonts w:ascii="Arial" w:hAnsi="Arial" w:cs="Arial"/>
                <w:sz w:val="18"/>
                <w:szCs w:val="18"/>
                <w:lang w:eastAsia="en-GB"/>
              </w:rPr>
              <w:t>clause </w:t>
            </w:r>
            <w:r w:rsidR="00042043" w:rsidRPr="00380850">
              <w:rPr>
                <w:rFonts w:ascii="Arial" w:hAnsi="Arial" w:cs="Arial"/>
                <w:sz w:val="18"/>
                <w:szCs w:val="18"/>
                <w:lang w:eastAsia="en-GB"/>
              </w:rPr>
              <w:t>6</w:t>
            </w:r>
            <w:r w:rsidRPr="00380850">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4752EB3B" w14:textId="1F3DBD9C"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Same TC as used in</w:t>
            </w:r>
            <w:r w:rsidR="00F35F64" w:rsidRPr="00380850">
              <w:rPr>
                <w:rFonts w:ascii="Arial" w:hAnsi="Arial" w:cs="Arial"/>
                <w:sz w:val="18"/>
                <w:szCs w:val="18"/>
                <w:lang w:eastAsia="en-GB"/>
              </w:rPr>
              <w:t xml:space="preserve"> </w:t>
            </w:r>
            <w:r w:rsidR="00042043">
              <w:rPr>
                <w:rFonts w:ascii="Arial" w:hAnsi="Arial" w:cs="Arial"/>
                <w:sz w:val="18"/>
                <w:szCs w:val="18"/>
                <w:lang w:eastAsia="en-GB"/>
              </w:rPr>
              <w:t>clause </w:t>
            </w:r>
            <w:r w:rsidR="00042043" w:rsidRPr="00380850">
              <w:rPr>
                <w:rFonts w:ascii="Arial" w:hAnsi="Arial" w:cs="Arial"/>
                <w:sz w:val="18"/>
                <w:szCs w:val="18"/>
                <w:lang w:eastAsia="en-GB"/>
              </w:rPr>
              <w:t>6</w:t>
            </w:r>
            <w:r w:rsidRPr="00380850">
              <w:rPr>
                <w:rFonts w:ascii="Arial" w:hAnsi="Arial" w:cs="Arial"/>
                <w:sz w:val="18"/>
                <w:szCs w:val="18"/>
                <w:lang w:eastAsia="en-GB"/>
              </w:rPr>
              <w:t>.6 </w:t>
            </w:r>
          </w:p>
        </w:tc>
      </w:tr>
      <w:tr w:rsidR="00380850" w:rsidRPr="00380850" w14:paraId="36CD77E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696021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3DA7E5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Additional requirement (BC1 and BC2)</w:t>
            </w:r>
          </w:p>
        </w:tc>
        <w:tc>
          <w:tcPr>
            <w:tcW w:w="992" w:type="dxa"/>
            <w:tcBorders>
              <w:top w:val="nil"/>
              <w:left w:val="nil"/>
              <w:bottom w:val="single" w:sz="4" w:space="0" w:color="auto"/>
              <w:right w:val="single" w:sz="4" w:space="0" w:color="auto"/>
            </w:tcBorders>
            <w:shd w:val="clear" w:color="auto" w:fill="auto"/>
            <w:hideMark/>
          </w:tcPr>
          <w:p w14:paraId="602E084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CNC: ANTC1a C/NC:ANTC1a</w:t>
            </w:r>
          </w:p>
        </w:tc>
        <w:tc>
          <w:tcPr>
            <w:tcW w:w="993" w:type="dxa"/>
            <w:tcBorders>
              <w:top w:val="nil"/>
              <w:left w:val="nil"/>
              <w:bottom w:val="single" w:sz="4" w:space="0" w:color="auto"/>
              <w:right w:val="single" w:sz="4" w:space="0" w:color="auto"/>
            </w:tcBorders>
            <w:shd w:val="clear" w:color="auto" w:fill="auto"/>
            <w:hideMark/>
          </w:tcPr>
          <w:p w14:paraId="6101685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Same TC as used in 6.6</w:t>
            </w:r>
          </w:p>
        </w:tc>
        <w:tc>
          <w:tcPr>
            <w:tcW w:w="992" w:type="dxa"/>
            <w:tcBorders>
              <w:top w:val="nil"/>
              <w:left w:val="nil"/>
              <w:bottom w:val="single" w:sz="4" w:space="0" w:color="auto"/>
              <w:right w:val="single" w:sz="4" w:space="0" w:color="auto"/>
            </w:tcBorders>
            <w:shd w:val="clear" w:color="auto" w:fill="auto"/>
            <w:hideMark/>
          </w:tcPr>
          <w:p w14:paraId="0E0D6AF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3CD3B8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637193E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Same TC as used in 6.6</w:t>
            </w:r>
          </w:p>
        </w:tc>
        <w:tc>
          <w:tcPr>
            <w:tcW w:w="993" w:type="dxa"/>
            <w:tcBorders>
              <w:top w:val="nil"/>
              <w:left w:val="nil"/>
              <w:bottom w:val="single" w:sz="4" w:space="0" w:color="auto"/>
              <w:right w:val="single" w:sz="4" w:space="0" w:color="auto"/>
            </w:tcBorders>
            <w:shd w:val="clear" w:color="auto" w:fill="auto"/>
            <w:hideMark/>
          </w:tcPr>
          <w:p w14:paraId="17446B1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02106CC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37E6A6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3C4F12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Additional requirement (BC3)</w:t>
            </w:r>
          </w:p>
        </w:tc>
        <w:tc>
          <w:tcPr>
            <w:tcW w:w="992" w:type="dxa"/>
            <w:tcBorders>
              <w:top w:val="nil"/>
              <w:left w:val="nil"/>
              <w:bottom w:val="single" w:sz="4" w:space="0" w:color="auto"/>
              <w:right w:val="single" w:sz="4" w:space="0" w:color="auto"/>
            </w:tcBorders>
            <w:shd w:val="clear" w:color="auto" w:fill="auto"/>
            <w:hideMark/>
          </w:tcPr>
          <w:p w14:paraId="5564F33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CD32A5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C0D4A7D" w14:textId="62E0A4F2"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Same TC as used in</w:t>
            </w:r>
            <w:r w:rsidR="00F35F64" w:rsidRPr="00380850">
              <w:rPr>
                <w:rFonts w:ascii="Arial" w:hAnsi="Arial" w:cs="Arial"/>
                <w:sz w:val="18"/>
                <w:szCs w:val="18"/>
                <w:lang w:eastAsia="en-GB"/>
              </w:rPr>
              <w:t xml:space="preserve"> </w:t>
            </w:r>
            <w:r w:rsidR="00042043">
              <w:rPr>
                <w:rFonts w:ascii="Arial" w:hAnsi="Arial" w:cs="Arial"/>
                <w:sz w:val="18"/>
                <w:szCs w:val="18"/>
                <w:lang w:eastAsia="en-GB"/>
              </w:rPr>
              <w:t>clause </w:t>
            </w:r>
            <w:r w:rsidR="00042043" w:rsidRPr="00380850">
              <w:rPr>
                <w:rFonts w:ascii="Arial" w:hAnsi="Arial" w:cs="Arial"/>
                <w:sz w:val="18"/>
                <w:szCs w:val="18"/>
                <w:lang w:eastAsia="en-GB"/>
              </w:rPr>
              <w:t>6</w:t>
            </w:r>
            <w:r w:rsidRPr="00380850">
              <w:rPr>
                <w:rFonts w:ascii="Arial" w:hAnsi="Arial" w:cs="Arial"/>
                <w:sz w:val="18"/>
                <w:szCs w:val="18"/>
                <w:lang w:eastAsia="en-GB"/>
              </w:rPr>
              <w:t>.6 </w:t>
            </w:r>
          </w:p>
        </w:tc>
        <w:tc>
          <w:tcPr>
            <w:tcW w:w="992" w:type="dxa"/>
            <w:tcBorders>
              <w:top w:val="nil"/>
              <w:left w:val="nil"/>
              <w:bottom w:val="single" w:sz="4" w:space="0" w:color="auto"/>
              <w:right w:val="single" w:sz="4" w:space="0" w:color="auto"/>
            </w:tcBorders>
            <w:shd w:val="clear" w:color="auto" w:fill="auto"/>
            <w:hideMark/>
          </w:tcPr>
          <w:p w14:paraId="54EF7E4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2CCD7D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7812FB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Same TC as used in 6.6</w:t>
            </w:r>
          </w:p>
        </w:tc>
      </w:tr>
      <w:tr w:rsidR="00380850" w:rsidRPr="00380850" w14:paraId="64054BF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B2AE5D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7.2</w:t>
            </w:r>
          </w:p>
        </w:tc>
        <w:tc>
          <w:tcPr>
            <w:tcW w:w="2966" w:type="dxa"/>
            <w:tcBorders>
              <w:top w:val="nil"/>
              <w:left w:val="nil"/>
              <w:bottom w:val="single" w:sz="4" w:space="0" w:color="auto"/>
              <w:right w:val="single" w:sz="4" w:space="0" w:color="auto"/>
            </w:tcBorders>
            <w:shd w:val="clear" w:color="auto" w:fill="auto"/>
            <w:noWrap/>
            <w:hideMark/>
          </w:tcPr>
          <w:p w14:paraId="47BFE02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Reference sensitivity level</w:t>
            </w:r>
          </w:p>
        </w:tc>
        <w:tc>
          <w:tcPr>
            <w:tcW w:w="992" w:type="dxa"/>
            <w:tcBorders>
              <w:top w:val="nil"/>
              <w:left w:val="nil"/>
              <w:bottom w:val="single" w:sz="4" w:space="0" w:color="auto"/>
              <w:right w:val="single" w:sz="4" w:space="0" w:color="auto"/>
            </w:tcBorders>
            <w:shd w:val="clear" w:color="auto" w:fill="auto"/>
            <w:hideMark/>
          </w:tcPr>
          <w:p w14:paraId="2706C52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9C56D1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F6C6A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72EB59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F9A7B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5A4F2D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r>
      <w:tr w:rsidR="00380850" w:rsidRPr="00380850" w14:paraId="44A4ECF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A403A7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D0FCB1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71EFCFE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806DB5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A1A0C3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452C7B6" w14:textId="649EABB3"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66C45A05" w14:textId="1AB87E5C"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15BE67E8" w14:textId="1602CD1D"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tc>
      </w:tr>
      <w:tr w:rsidR="00380850" w:rsidRPr="00380850" w14:paraId="2E777E7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622EC9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4DA125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FDD requirement</w:t>
            </w:r>
          </w:p>
        </w:tc>
        <w:tc>
          <w:tcPr>
            <w:tcW w:w="992" w:type="dxa"/>
            <w:tcBorders>
              <w:top w:val="nil"/>
              <w:left w:val="nil"/>
              <w:bottom w:val="single" w:sz="4" w:space="0" w:color="auto"/>
              <w:right w:val="single" w:sz="4" w:space="0" w:color="auto"/>
            </w:tcBorders>
            <w:shd w:val="clear" w:color="auto" w:fill="auto"/>
            <w:hideMark/>
          </w:tcPr>
          <w:p w14:paraId="3CFDD4F7" w14:textId="4821CCC4"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70DFE743" w14:textId="07A17CF0"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58B7E5E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1FAE25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0CA429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69F8B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62C3BAA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93B69F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75D985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TDD requirement</w:t>
            </w:r>
          </w:p>
        </w:tc>
        <w:tc>
          <w:tcPr>
            <w:tcW w:w="992" w:type="dxa"/>
            <w:tcBorders>
              <w:top w:val="nil"/>
              <w:left w:val="nil"/>
              <w:bottom w:val="single" w:sz="4" w:space="0" w:color="auto"/>
              <w:right w:val="single" w:sz="4" w:space="0" w:color="auto"/>
            </w:tcBorders>
            <w:shd w:val="clear" w:color="auto" w:fill="auto"/>
            <w:hideMark/>
          </w:tcPr>
          <w:p w14:paraId="1CAA8A3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58436F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C3C9DC8" w14:textId="7277261F"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4C7DE08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41B002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AE15D4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3F46226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9DCF82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7.3</w:t>
            </w:r>
          </w:p>
        </w:tc>
        <w:tc>
          <w:tcPr>
            <w:tcW w:w="2966" w:type="dxa"/>
            <w:tcBorders>
              <w:top w:val="nil"/>
              <w:left w:val="nil"/>
              <w:bottom w:val="single" w:sz="4" w:space="0" w:color="auto"/>
              <w:right w:val="single" w:sz="4" w:space="0" w:color="auto"/>
            </w:tcBorders>
            <w:shd w:val="clear" w:color="auto" w:fill="auto"/>
            <w:noWrap/>
            <w:hideMark/>
          </w:tcPr>
          <w:p w14:paraId="7D29D02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Dynamic range</w:t>
            </w:r>
          </w:p>
        </w:tc>
        <w:tc>
          <w:tcPr>
            <w:tcW w:w="992" w:type="dxa"/>
            <w:tcBorders>
              <w:top w:val="nil"/>
              <w:left w:val="nil"/>
              <w:bottom w:val="single" w:sz="4" w:space="0" w:color="auto"/>
              <w:right w:val="single" w:sz="4" w:space="0" w:color="auto"/>
            </w:tcBorders>
            <w:shd w:val="clear" w:color="auto" w:fill="auto"/>
            <w:hideMark/>
          </w:tcPr>
          <w:p w14:paraId="48245BE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5E5F1F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17FD2F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FCE1A5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0D53AB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F39964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r>
      <w:tr w:rsidR="00380850" w:rsidRPr="00380850" w14:paraId="6D9022F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0A31E7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CD3980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2C7C79F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E5F14B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AB745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C9BB98D" w14:textId="3DAF246D"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6D2A1EAD" w14:textId="616A15A0"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03E7C57E" w14:textId="6AC0CD19"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tc>
      </w:tr>
      <w:tr w:rsidR="00380850" w:rsidRPr="00380850" w14:paraId="3395A0B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D99BC9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DE5A21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0D87F1AC" w14:textId="04F40038"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334F187F" w14:textId="185B4CEA"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7C6B7EC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2EB6C7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CABDDE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86DB3C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15AB8D2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E448A9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68690F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37404B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4E6725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7BD6FD7" w14:textId="4C3B63B7"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097844B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5F1613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82A9BE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4D789E0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15255B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7.4</w:t>
            </w:r>
          </w:p>
        </w:tc>
        <w:tc>
          <w:tcPr>
            <w:tcW w:w="2966" w:type="dxa"/>
            <w:tcBorders>
              <w:top w:val="nil"/>
              <w:left w:val="nil"/>
              <w:bottom w:val="single" w:sz="4" w:space="0" w:color="auto"/>
              <w:right w:val="single" w:sz="4" w:space="0" w:color="auto"/>
            </w:tcBorders>
            <w:shd w:val="clear" w:color="auto" w:fill="auto"/>
            <w:noWrap/>
            <w:hideMark/>
          </w:tcPr>
          <w:p w14:paraId="7EB07F0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Adjacent channel selectivity and narrowband blocking</w:t>
            </w:r>
          </w:p>
        </w:tc>
        <w:tc>
          <w:tcPr>
            <w:tcW w:w="992" w:type="dxa"/>
            <w:tcBorders>
              <w:top w:val="nil"/>
              <w:left w:val="nil"/>
              <w:bottom w:val="single" w:sz="4" w:space="0" w:color="auto"/>
              <w:right w:val="single" w:sz="4" w:space="0" w:color="auto"/>
            </w:tcBorders>
            <w:shd w:val="clear" w:color="auto" w:fill="auto"/>
            <w:hideMark/>
          </w:tcPr>
          <w:p w14:paraId="5405956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5410E8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BD7D5F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2376AA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304267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143B4B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r>
      <w:tr w:rsidR="00380850" w:rsidRPr="00380850" w14:paraId="744AEA5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75372B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765DB0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General blocking requirement</w:t>
            </w:r>
          </w:p>
        </w:tc>
        <w:tc>
          <w:tcPr>
            <w:tcW w:w="992" w:type="dxa"/>
            <w:tcBorders>
              <w:top w:val="nil"/>
              <w:left w:val="nil"/>
              <w:bottom w:val="single" w:sz="4" w:space="0" w:color="auto"/>
              <w:right w:val="single" w:sz="4" w:space="0" w:color="auto"/>
            </w:tcBorders>
            <w:shd w:val="clear" w:color="auto" w:fill="auto"/>
            <w:hideMark/>
          </w:tcPr>
          <w:p w14:paraId="2991A7D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53E0B154" w14:textId="77777777" w:rsidR="003F450F" w:rsidRPr="00380850" w:rsidRDefault="003F450F" w:rsidP="00F35F64">
            <w:pPr>
              <w:spacing w:after="0"/>
              <w:rPr>
                <w:rFonts w:ascii="Arial" w:hAnsi="Arial" w:cs="Arial"/>
                <w:sz w:val="18"/>
                <w:szCs w:val="18"/>
                <w:lang w:eastAsia="en-GB"/>
              </w:rPr>
            </w:pPr>
            <w:r w:rsidRPr="00380850">
              <w:rPr>
                <w:rFonts w:ascii="Arial" w:hAnsi="Arial" w:cs="Arial"/>
                <w:sz w:val="18"/>
                <w:szCs w:val="18"/>
                <w:lang w:eastAsia="en-GB"/>
              </w:rPr>
              <w:t>C: ATC1a, ATC4aCNC: ANTC1a C/NC: ATC1a , ANTC1a</w:t>
            </w:r>
          </w:p>
        </w:tc>
        <w:tc>
          <w:tcPr>
            <w:tcW w:w="992" w:type="dxa"/>
            <w:tcBorders>
              <w:top w:val="nil"/>
              <w:left w:val="nil"/>
              <w:bottom w:val="single" w:sz="4" w:space="0" w:color="auto"/>
              <w:right w:val="single" w:sz="4" w:space="0" w:color="auto"/>
            </w:tcBorders>
            <w:shd w:val="clear" w:color="auto" w:fill="auto"/>
            <w:hideMark/>
          </w:tcPr>
          <w:p w14:paraId="6DFFD5A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0AB373D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216F6D0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4AB747D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CNC: ANTC2 C/NC: ATC2a, ANTC2</w:t>
            </w:r>
          </w:p>
        </w:tc>
      </w:tr>
      <w:tr w:rsidR="00380850" w:rsidRPr="00380850" w14:paraId="4D9D9E8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90C645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B7256E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General narrowband blocking requirement</w:t>
            </w:r>
          </w:p>
        </w:tc>
        <w:tc>
          <w:tcPr>
            <w:tcW w:w="992" w:type="dxa"/>
            <w:tcBorders>
              <w:top w:val="nil"/>
              <w:left w:val="nil"/>
              <w:bottom w:val="single" w:sz="4" w:space="0" w:color="auto"/>
              <w:right w:val="single" w:sz="4" w:space="0" w:color="auto"/>
            </w:tcBorders>
            <w:shd w:val="clear" w:color="auto" w:fill="auto"/>
            <w:hideMark/>
          </w:tcPr>
          <w:p w14:paraId="1C7D2BD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ATC1a, ATC4a CNC: ANTC1a, ATC4a C/NC: ATC1a, ANTC1a, ATC4a</w:t>
            </w:r>
          </w:p>
        </w:tc>
        <w:tc>
          <w:tcPr>
            <w:tcW w:w="993" w:type="dxa"/>
            <w:tcBorders>
              <w:top w:val="nil"/>
              <w:left w:val="nil"/>
              <w:bottom w:val="single" w:sz="4" w:space="0" w:color="auto"/>
              <w:right w:val="single" w:sz="4" w:space="0" w:color="auto"/>
            </w:tcBorders>
            <w:shd w:val="clear" w:color="auto" w:fill="auto"/>
            <w:hideMark/>
          </w:tcPr>
          <w:p w14:paraId="0907D969" w14:textId="77777777" w:rsidR="003F450F" w:rsidRPr="00380850" w:rsidRDefault="003F450F" w:rsidP="00F35F64">
            <w:pPr>
              <w:spacing w:after="0"/>
              <w:rPr>
                <w:rFonts w:ascii="Arial" w:hAnsi="Arial" w:cs="Arial"/>
                <w:sz w:val="18"/>
                <w:szCs w:val="18"/>
                <w:lang w:eastAsia="en-GB"/>
              </w:rPr>
            </w:pPr>
            <w:r w:rsidRPr="00380850">
              <w:rPr>
                <w:rFonts w:ascii="Arial" w:hAnsi="Arial" w:cs="Arial"/>
                <w:sz w:val="18"/>
                <w:szCs w:val="18"/>
                <w:lang w:eastAsia="en-GB"/>
              </w:rPr>
              <w:t xml:space="preserve">C: ATC1a, ATC4a CNC:ANTC1a, ATC4a C/NC: ATC1a, ANTC1a, ATC4a </w:t>
            </w:r>
          </w:p>
        </w:tc>
        <w:tc>
          <w:tcPr>
            <w:tcW w:w="992" w:type="dxa"/>
            <w:tcBorders>
              <w:top w:val="nil"/>
              <w:left w:val="nil"/>
              <w:bottom w:val="single" w:sz="4" w:space="0" w:color="auto"/>
              <w:right w:val="single" w:sz="4" w:space="0" w:color="auto"/>
            </w:tcBorders>
            <w:shd w:val="clear" w:color="auto" w:fill="auto"/>
            <w:hideMark/>
          </w:tcPr>
          <w:p w14:paraId="0D2C3FC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759681D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ATC4b CNC:ANTC2, ATC4b C/NC: ATC2a, ANTC2</w:t>
            </w:r>
          </w:p>
        </w:tc>
        <w:tc>
          <w:tcPr>
            <w:tcW w:w="992" w:type="dxa"/>
            <w:tcBorders>
              <w:top w:val="nil"/>
              <w:left w:val="nil"/>
              <w:bottom w:val="single" w:sz="4" w:space="0" w:color="auto"/>
              <w:right w:val="single" w:sz="4" w:space="0" w:color="auto"/>
            </w:tcBorders>
            <w:shd w:val="clear" w:color="auto" w:fill="auto"/>
            <w:hideMark/>
          </w:tcPr>
          <w:p w14:paraId="29FFEDD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ATC4b CNC: ANTC2, ATC4b C/NC: ATC2a, ANTC2, ATC4b</w:t>
            </w:r>
          </w:p>
        </w:tc>
        <w:tc>
          <w:tcPr>
            <w:tcW w:w="993" w:type="dxa"/>
            <w:tcBorders>
              <w:top w:val="nil"/>
              <w:left w:val="nil"/>
              <w:bottom w:val="single" w:sz="4" w:space="0" w:color="auto"/>
              <w:right w:val="single" w:sz="4" w:space="0" w:color="auto"/>
            </w:tcBorders>
            <w:shd w:val="clear" w:color="auto" w:fill="auto"/>
            <w:hideMark/>
          </w:tcPr>
          <w:p w14:paraId="5A536D8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ATC4b CNC: ANTC2, ATC4b C/NC: ATC2a, ANTC2, ATC4b</w:t>
            </w:r>
          </w:p>
        </w:tc>
      </w:tr>
      <w:tr w:rsidR="00380850" w:rsidRPr="00380850" w14:paraId="33D9FEC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2D7434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73D21B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Additional BC3 blocking minimum requirement</w:t>
            </w:r>
          </w:p>
        </w:tc>
        <w:tc>
          <w:tcPr>
            <w:tcW w:w="992" w:type="dxa"/>
            <w:tcBorders>
              <w:top w:val="nil"/>
              <w:left w:val="nil"/>
              <w:bottom w:val="single" w:sz="4" w:space="0" w:color="auto"/>
              <w:right w:val="single" w:sz="4" w:space="0" w:color="auto"/>
            </w:tcBorders>
            <w:shd w:val="clear" w:color="auto" w:fill="auto"/>
            <w:hideMark/>
          </w:tcPr>
          <w:p w14:paraId="4F43F77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D78BB8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BC0536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3C4CC3B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7FD959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66034E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CNC: ANTC2 C/NC: ATC2a, ANTC2</w:t>
            </w:r>
          </w:p>
        </w:tc>
      </w:tr>
      <w:tr w:rsidR="00380850" w:rsidRPr="00380850" w14:paraId="0EF25B5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D0FB3A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7.5</w:t>
            </w:r>
          </w:p>
        </w:tc>
        <w:tc>
          <w:tcPr>
            <w:tcW w:w="2966" w:type="dxa"/>
            <w:tcBorders>
              <w:top w:val="nil"/>
              <w:left w:val="nil"/>
              <w:bottom w:val="single" w:sz="4" w:space="0" w:color="auto"/>
              <w:right w:val="single" w:sz="4" w:space="0" w:color="auto"/>
            </w:tcBorders>
            <w:shd w:val="clear" w:color="auto" w:fill="auto"/>
            <w:noWrap/>
            <w:hideMark/>
          </w:tcPr>
          <w:p w14:paraId="6E6B7FE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Blocking</w:t>
            </w:r>
          </w:p>
        </w:tc>
        <w:tc>
          <w:tcPr>
            <w:tcW w:w="992" w:type="dxa"/>
            <w:tcBorders>
              <w:top w:val="nil"/>
              <w:left w:val="nil"/>
              <w:bottom w:val="single" w:sz="4" w:space="0" w:color="auto"/>
              <w:right w:val="single" w:sz="4" w:space="0" w:color="auto"/>
            </w:tcBorders>
            <w:shd w:val="clear" w:color="auto" w:fill="auto"/>
            <w:hideMark/>
          </w:tcPr>
          <w:p w14:paraId="2D15CAC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8103D3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209E89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12C886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4799CF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88705B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r>
      <w:tr w:rsidR="00380850" w:rsidRPr="00380850" w14:paraId="721E9F2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2A65AF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2FB969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48CCB37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700DA4D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56797FF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0E2EA82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2EF5CB5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2685B28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ATC2a  CNC: ANTC2 C/NC: ATC2a, ANTC2 </w:t>
            </w:r>
          </w:p>
        </w:tc>
      </w:tr>
      <w:tr w:rsidR="00380850" w:rsidRPr="00380850" w14:paraId="628E88D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BCDCC7B" w14:textId="77777777" w:rsidR="003F450F" w:rsidRPr="00380850" w:rsidRDefault="003F450F" w:rsidP="00F35F64">
            <w:pPr>
              <w:keepNext/>
              <w:keepLines/>
              <w:spacing w:after="0"/>
              <w:rPr>
                <w:rFonts w:ascii="Arial" w:hAnsi="Arial" w:cs="Arial"/>
                <w:sz w:val="18"/>
                <w:szCs w:val="18"/>
                <w:lang w:eastAsia="en-GB"/>
              </w:rPr>
            </w:pPr>
            <w:r w:rsidRPr="00380850">
              <w:rPr>
                <w:rFonts w:ascii="Arial" w:hAnsi="Arial" w:cs="Arial"/>
                <w:sz w:val="18"/>
                <w:szCs w:val="18"/>
                <w:lang w:eastAsia="en-GB"/>
              </w:rPr>
              <w:lastRenderedPageBreak/>
              <w:t> </w:t>
            </w:r>
          </w:p>
        </w:tc>
        <w:tc>
          <w:tcPr>
            <w:tcW w:w="2966" w:type="dxa"/>
            <w:tcBorders>
              <w:top w:val="nil"/>
              <w:left w:val="nil"/>
              <w:bottom w:val="single" w:sz="4" w:space="0" w:color="auto"/>
              <w:right w:val="single" w:sz="4" w:space="0" w:color="auto"/>
            </w:tcBorders>
            <w:shd w:val="clear" w:color="auto" w:fill="auto"/>
            <w:hideMark/>
          </w:tcPr>
          <w:p w14:paraId="412A4EA5" w14:textId="77777777" w:rsidR="003F450F" w:rsidRPr="00380850" w:rsidRDefault="003F450F" w:rsidP="00F35F64">
            <w:pPr>
              <w:keepNext/>
              <w:keepLines/>
              <w:spacing w:after="0"/>
              <w:rPr>
                <w:rFonts w:ascii="Arial" w:hAnsi="Arial" w:cs="Arial"/>
                <w:sz w:val="18"/>
                <w:szCs w:val="18"/>
                <w:lang w:eastAsia="en-GB"/>
              </w:rPr>
            </w:pPr>
            <w:r w:rsidRPr="00380850">
              <w:rPr>
                <w:rFonts w:ascii="Arial" w:hAnsi="Arial" w:cs="Arial"/>
                <w:sz w:val="18"/>
                <w:szCs w:val="18"/>
                <w:lang w:eastAsia="en-GB"/>
              </w:rPr>
              <w:t>Co-location requirement</w:t>
            </w:r>
          </w:p>
        </w:tc>
        <w:tc>
          <w:tcPr>
            <w:tcW w:w="992" w:type="dxa"/>
            <w:tcBorders>
              <w:top w:val="nil"/>
              <w:left w:val="nil"/>
              <w:bottom w:val="single" w:sz="4" w:space="0" w:color="auto"/>
              <w:right w:val="single" w:sz="4" w:space="0" w:color="auto"/>
            </w:tcBorders>
            <w:shd w:val="clear" w:color="auto" w:fill="auto"/>
            <w:hideMark/>
          </w:tcPr>
          <w:p w14:paraId="0F17E01E" w14:textId="77777777" w:rsidR="003F450F" w:rsidRPr="00380850" w:rsidRDefault="003F450F" w:rsidP="00F35F64">
            <w:pPr>
              <w:keepNext/>
              <w:keepLines/>
              <w:spacing w:after="0"/>
              <w:rPr>
                <w:rFonts w:ascii="Arial" w:hAnsi="Arial" w:cs="Arial"/>
                <w:sz w:val="18"/>
                <w:szCs w:val="18"/>
                <w:lang w:eastAsia="en-GB"/>
              </w:rPr>
            </w:pPr>
            <w:r w:rsidRPr="00380850">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21FDA003" w14:textId="77777777" w:rsidR="003F450F" w:rsidRPr="00380850" w:rsidRDefault="003F450F" w:rsidP="00F35F64">
            <w:pPr>
              <w:keepNext/>
              <w:keepLines/>
              <w:spacing w:after="0"/>
              <w:rPr>
                <w:rFonts w:ascii="Arial" w:hAnsi="Arial" w:cs="Arial"/>
                <w:sz w:val="18"/>
                <w:szCs w:val="18"/>
                <w:lang w:eastAsia="en-GB"/>
              </w:rPr>
            </w:pPr>
            <w:r w:rsidRPr="00380850">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19F06703" w14:textId="77777777" w:rsidR="003F450F" w:rsidRPr="00380850" w:rsidRDefault="003F450F" w:rsidP="00F35F64">
            <w:pPr>
              <w:keepNext/>
              <w:keepLines/>
              <w:spacing w:after="0"/>
              <w:rPr>
                <w:rFonts w:ascii="Arial" w:hAnsi="Arial" w:cs="Arial"/>
                <w:sz w:val="18"/>
                <w:szCs w:val="18"/>
                <w:lang w:eastAsia="en-GB"/>
              </w:rPr>
            </w:pPr>
            <w:r w:rsidRPr="00380850">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36ACA25A" w14:textId="77777777" w:rsidR="003F450F" w:rsidRPr="00380850" w:rsidRDefault="003F450F" w:rsidP="00F35F64">
            <w:pPr>
              <w:keepNext/>
              <w:keepLines/>
              <w:spacing w:after="0"/>
              <w:rPr>
                <w:rFonts w:ascii="Arial" w:hAnsi="Arial" w:cs="Arial"/>
                <w:sz w:val="18"/>
                <w:szCs w:val="18"/>
                <w:lang w:eastAsia="en-GB"/>
              </w:rPr>
            </w:pPr>
            <w:r w:rsidRPr="00380850">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7DD1C62" w14:textId="77777777" w:rsidR="003F450F" w:rsidRPr="00380850" w:rsidRDefault="003F450F" w:rsidP="00F35F64">
            <w:pPr>
              <w:keepNext/>
              <w:keepLines/>
              <w:spacing w:after="0"/>
              <w:rPr>
                <w:rFonts w:ascii="Arial" w:hAnsi="Arial" w:cs="Arial"/>
                <w:sz w:val="18"/>
                <w:szCs w:val="18"/>
                <w:lang w:eastAsia="en-GB"/>
              </w:rPr>
            </w:pPr>
            <w:r w:rsidRPr="00380850">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8968C3C" w14:textId="77777777" w:rsidR="003F450F" w:rsidRPr="00380850" w:rsidRDefault="003F450F" w:rsidP="00F35F64">
            <w:pPr>
              <w:keepNext/>
              <w:keepLines/>
              <w:spacing w:after="0"/>
              <w:rPr>
                <w:rFonts w:ascii="Arial" w:hAnsi="Arial" w:cs="Arial"/>
                <w:sz w:val="18"/>
                <w:szCs w:val="18"/>
                <w:lang w:eastAsia="en-GB"/>
              </w:rPr>
            </w:pPr>
            <w:r w:rsidRPr="00380850">
              <w:rPr>
                <w:rFonts w:ascii="Arial" w:hAnsi="Arial" w:cs="Arial"/>
                <w:sz w:val="18"/>
                <w:szCs w:val="18"/>
                <w:lang w:eastAsia="en-GB"/>
              </w:rPr>
              <w:t>C: ATC2a  CNC: ANTC2 C/NC: ATC2a, ANTC2</w:t>
            </w:r>
          </w:p>
        </w:tc>
      </w:tr>
      <w:tr w:rsidR="00380850" w:rsidRPr="00380850" w14:paraId="4A779FC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124EFB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7.6</w:t>
            </w:r>
          </w:p>
        </w:tc>
        <w:tc>
          <w:tcPr>
            <w:tcW w:w="2966" w:type="dxa"/>
            <w:tcBorders>
              <w:top w:val="nil"/>
              <w:left w:val="nil"/>
              <w:bottom w:val="single" w:sz="4" w:space="0" w:color="auto"/>
              <w:right w:val="single" w:sz="4" w:space="0" w:color="auto"/>
            </w:tcBorders>
            <w:shd w:val="clear" w:color="auto" w:fill="auto"/>
            <w:noWrap/>
            <w:hideMark/>
          </w:tcPr>
          <w:p w14:paraId="510DBF4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Receiver spurious emissions</w:t>
            </w:r>
          </w:p>
        </w:tc>
        <w:tc>
          <w:tcPr>
            <w:tcW w:w="992" w:type="dxa"/>
            <w:tcBorders>
              <w:top w:val="nil"/>
              <w:left w:val="nil"/>
              <w:bottom w:val="single" w:sz="4" w:space="0" w:color="auto"/>
              <w:right w:val="single" w:sz="4" w:space="0" w:color="auto"/>
            </w:tcBorders>
            <w:shd w:val="clear" w:color="auto" w:fill="auto"/>
            <w:hideMark/>
          </w:tcPr>
          <w:p w14:paraId="1770320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463B2C1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6716BB5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6E1D6AF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799D83A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2AD1B77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2F1719D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A3874F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2EB4CD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67EFC7A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74CAE23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2655AA6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3F7626E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32BE3ED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477D5AF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CNC: ANTC2 C/NC: ATC2a, ANTC2</w:t>
            </w:r>
          </w:p>
        </w:tc>
      </w:tr>
      <w:tr w:rsidR="00380850" w:rsidRPr="00380850" w14:paraId="3F3852B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447D0E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2253E4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19D2EAE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B8A9A4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F4D610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8FE4B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947246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94BE26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 </w:t>
            </w:r>
          </w:p>
        </w:tc>
      </w:tr>
      <w:tr w:rsidR="00380850" w:rsidRPr="00380850" w14:paraId="0F3C1C7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ECB230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7.7</w:t>
            </w:r>
          </w:p>
        </w:tc>
        <w:tc>
          <w:tcPr>
            <w:tcW w:w="2966" w:type="dxa"/>
            <w:tcBorders>
              <w:top w:val="nil"/>
              <w:left w:val="nil"/>
              <w:bottom w:val="single" w:sz="4" w:space="0" w:color="auto"/>
              <w:right w:val="single" w:sz="4" w:space="0" w:color="auto"/>
            </w:tcBorders>
            <w:shd w:val="clear" w:color="auto" w:fill="auto"/>
            <w:noWrap/>
            <w:hideMark/>
          </w:tcPr>
          <w:p w14:paraId="020AD15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Receiver intermodulation</w:t>
            </w:r>
          </w:p>
        </w:tc>
        <w:tc>
          <w:tcPr>
            <w:tcW w:w="992" w:type="dxa"/>
            <w:tcBorders>
              <w:top w:val="nil"/>
              <w:left w:val="nil"/>
              <w:bottom w:val="single" w:sz="4" w:space="0" w:color="auto"/>
              <w:right w:val="single" w:sz="4" w:space="0" w:color="auto"/>
            </w:tcBorders>
            <w:shd w:val="clear" w:color="auto" w:fill="auto"/>
            <w:hideMark/>
          </w:tcPr>
          <w:p w14:paraId="740E4A6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34A248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E68DD7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804C01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94A5CD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4D7A0A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r>
      <w:tr w:rsidR="00380850" w:rsidRPr="00380850" w14:paraId="0848DAC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01DA2D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BFC7A6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General intermodulation requirement</w:t>
            </w:r>
          </w:p>
        </w:tc>
        <w:tc>
          <w:tcPr>
            <w:tcW w:w="992" w:type="dxa"/>
            <w:tcBorders>
              <w:top w:val="nil"/>
              <w:left w:val="nil"/>
              <w:bottom w:val="single" w:sz="4" w:space="0" w:color="auto"/>
              <w:right w:val="single" w:sz="4" w:space="0" w:color="auto"/>
            </w:tcBorders>
            <w:shd w:val="clear" w:color="auto" w:fill="auto"/>
            <w:hideMark/>
          </w:tcPr>
          <w:p w14:paraId="7FF1988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7274CF8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ATC1a CNC: ANTC1a C/NC: ATC1a , ANTC1a</w:t>
            </w:r>
          </w:p>
        </w:tc>
        <w:tc>
          <w:tcPr>
            <w:tcW w:w="992" w:type="dxa"/>
            <w:tcBorders>
              <w:top w:val="nil"/>
              <w:left w:val="nil"/>
              <w:bottom w:val="single" w:sz="4" w:space="0" w:color="auto"/>
              <w:right w:val="single" w:sz="4" w:space="0" w:color="auto"/>
            </w:tcBorders>
            <w:shd w:val="clear" w:color="auto" w:fill="auto"/>
            <w:hideMark/>
          </w:tcPr>
          <w:p w14:paraId="064A444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6A2A810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7BA5DC6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2506932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CNC: ANTC2 C/NC: ATC2a, ANTC2</w:t>
            </w:r>
          </w:p>
        </w:tc>
      </w:tr>
      <w:tr w:rsidR="00380850" w:rsidRPr="00380850" w14:paraId="0428E01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DFDA4F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6AE52B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General narrowband intermodulation requirement</w:t>
            </w:r>
          </w:p>
        </w:tc>
        <w:tc>
          <w:tcPr>
            <w:tcW w:w="992" w:type="dxa"/>
            <w:tcBorders>
              <w:top w:val="nil"/>
              <w:left w:val="nil"/>
              <w:bottom w:val="single" w:sz="4" w:space="0" w:color="auto"/>
              <w:right w:val="single" w:sz="4" w:space="0" w:color="auto"/>
            </w:tcBorders>
            <w:shd w:val="clear" w:color="auto" w:fill="auto"/>
            <w:hideMark/>
          </w:tcPr>
          <w:p w14:paraId="58A7751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ATC1a, ATC4a CNC:ANTC1a, ATC4a C/NC: ATC1a, ANTC1a, ATC4a </w:t>
            </w:r>
          </w:p>
        </w:tc>
        <w:tc>
          <w:tcPr>
            <w:tcW w:w="993" w:type="dxa"/>
            <w:tcBorders>
              <w:top w:val="nil"/>
              <w:left w:val="nil"/>
              <w:bottom w:val="single" w:sz="4" w:space="0" w:color="auto"/>
              <w:right w:val="single" w:sz="4" w:space="0" w:color="auto"/>
            </w:tcBorders>
            <w:shd w:val="clear" w:color="auto" w:fill="auto"/>
            <w:hideMark/>
          </w:tcPr>
          <w:p w14:paraId="2B42F76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ATC1a, ATC4a CNC:ANTC1a,  ATC4a C/NC: ATC1a, ANTC1a, ATC4a</w:t>
            </w:r>
          </w:p>
        </w:tc>
        <w:tc>
          <w:tcPr>
            <w:tcW w:w="992" w:type="dxa"/>
            <w:tcBorders>
              <w:top w:val="nil"/>
              <w:left w:val="nil"/>
              <w:bottom w:val="single" w:sz="4" w:space="0" w:color="auto"/>
              <w:right w:val="single" w:sz="4" w:space="0" w:color="auto"/>
            </w:tcBorders>
            <w:shd w:val="clear" w:color="auto" w:fill="auto"/>
            <w:hideMark/>
          </w:tcPr>
          <w:p w14:paraId="431AD9C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7822791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ATC2a, ATC4b CNC: ANTC2, ATC4b C/NC: ATC2a, ANTC2, ATC4b </w:t>
            </w:r>
          </w:p>
        </w:tc>
        <w:tc>
          <w:tcPr>
            <w:tcW w:w="992" w:type="dxa"/>
            <w:tcBorders>
              <w:top w:val="nil"/>
              <w:left w:val="nil"/>
              <w:bottom w:val="single" w:sz="4" w:space="0" w:color="auto"/>
              <w:right w:val="single" w:sz="4" w:space="0" w:color="auto"/>
            </w:tcBorders>
            <w:shd w:val="clear" w:color="auto" w:fill="auto"/>
            <w:hideMark/>
          </w:tcPr>
          <w:p w14:paraId="5D8B7B1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ATC2a, ATC4b CNC: ANTC2, ATC4b C/NC: ATC2a, ANTC2, ATC4b </w:t>
            </w:r>
          </w:p>
        </w:tc>
        <w:tc>
          <w:tcPr>
            <w:tcW w:w="993" w:type="dxa"/>
            <w:tcBorders>
              <w:top w:val="nil"/>
              <w:left w:val="nil"/>
              <w:bottom w:val="single" w:sz="4" w:space="0" w:color="auto"/>
              <w:right w:val="single" w:sz="4" w:space="0" w:color="auto"/>
            </w:tcBorders>
            <w:shd w:val="clear" w:color="auto" w:fill="auto"/>
            <w:hideMark/>
          </w:tcPr>
          <w:p w14:paraId="4AFDC2D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ATC4b CNC: ANTC2, ATC4b C/NC: ATC2a, ANTC2, ATC4b</w:t>
            </w:r>
          </w:p>
        </w:tc>
      </w:tr>
      <w:tr w:rsidR="00380850" w:rsidRPr="00380850" w14:paraId="398096A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F29A35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7.8</w:t>
            </w:r>
          </w:p>
        </w:tc>
        <w:tc>
          <w:tcPr>
            <w:tcW w:w="2966" w:type="dxa"/>
            <w:tcBorders>
              <w:top w:val="nil"/>
              <w:left w:val="nil"/>
              <w:bottom w:val="single" w:sz="4" w:space="0" w:color="auto"/>
              <w:right w:val="single" w:sz="4" w:space="0" w:color="auto"/>
            </w:tcBorders>
            <w:shd w:val="clear" w:color="auto" w:fill="auto"/>
            <w:noWrap/>
            <w:hideMark/>
          </w:tcPr>
          <w:p w14:paraId="6B6C9B1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In-channel selectivity</w:t>
            </w:r>
          </w:p>
        </w:tc>
        <w:tc>
          <w:tcPr>
            <w:tcW w:w="992" w:type="dxa"/>
            <w:tcBorders>
              <w:top w:val="nil"/>
              <w:left w:val="nil"/>
              <w:bottom w:val="single" w:sz="4" w:space="0" w:color="auto"/>
              <w:right w:val="single" w:sz="4" w:space="0" w:color="auto"/>
            </w:tcBorders>
            <w:shd w:val="clear" w:color="auto" w:fill="auto"/>
            <w:hideMark/>
          </w:tcPr>
          <w:p w14:paraId="4086DB0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08DB0B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6C19BD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C84AA3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883371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CE5DDF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r>
      <w:tr w:rsidR="00380850" w:rsidRPr="00380850" w14:paraId="2B31095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51F992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843078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3E8536F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7996E2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422B2C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230EDAE" w14:textId="04788D26"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5A1B1C61" w14:textId="62E591EB" w:rsidR="003F450F" w:rsidRPr="00380850" w:rsidRDefault="00042043" w:rsidP="00994ABB">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5D1C8BEE" w14:textId="73D21BF2"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tc>
      </w:tr>
      <w:tr w:rsidR="003F450F" w:rsidRPr="00380850" w14:paraId="4A7A7E79" w14:textId="77777777" w:rsidTr="00A90974">
        <w:trPr>
          <w:jc w:val="center"/>
        </w:trPr>
        <w:tc>
          <w:tcPr>
            <w:tcW w:w="9697"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341482C" w14:textId="77777777" w:rsidR="003F450F" w:rsidRPr="00380850" w:rsidRDefault="003F450F" w:rsidP="00994ABB">
            <w:pPr>
              <w:pStyle w:val="TAN"/>
              <w:rPr>
                <w:lang w:eastAsia="en-GB"/>
              </w:rPr>
            </w:pPr>
            <w:r w:rsidRPr="00380850">
              <w:rPr>
                <w:lang w:eastAsia="en-GB"/>
              </w:rPr>
              <w:t>NOTE</w:t>
            </w:r>
            <w:r w:rsidR="00994ABB" w:rsidRPr="00380850">
              <w:rPr>
                <w:lang w:eastAsia="en-GB"/>
              </w:rPr>
              <w:t>:</w:t>
            </w:r>
            <w:r w:rsidR="00994ABB" w:rsidRPr="00380850">
              <w:rPr>
                <w:lang w:eastAsia="en-GB"/>
              </w:rPr>
              <w:tab/>
            </w:r>
            <w:r w:rsidRPr="00380850">
              <w:rPr>
                <w:lang w:eastAsia="en-GB"/>
              </w:rPr>
              <w:t>Compliance stated by manufacturer</w:t>
            </w:r>
            <w:r w:rsidR="00994ABB" w:rsidRPr="00380850">
              <w:rPr>
                <w:lang w:eastAsia="en-GB"/>
              </w:rPr>
              <w:t>.</w:t>
            </w:r>
          </w:p>
        </w:tc>
      </w:tr>
    </w:tbl>
    <w:p w14:paraId="5852D487" w14:textId="77777777" w:rsidR="003F450F" w:rsidRPr="00380850" w:rsidRDefault="003F450F" w:rsidP="003F450F"/>
    <w:p w14:paraId="7CB02072" w14:textId="77777777" w:rsidR="003F450F" w:rsidRPr="00380850" w:rsidRDefault="003F450F" w:rsidP="0098090A">
      <w:pPr>
        <w:pStyle w:val="Heading3"/>
      </w:pPr>
      <w:bookmarkStart w:id="160" w:name="_Toc21018878"/>
      <w:bookmarkStart w:id="161" w:name="_Toc61114453"/>
      <w:r w:rsidRPr="00380850">
        <w:t>5.3.3</w:t>
      </w:r>
      <w:r w:rsidRPr="00380850">
        <w:tab/>
        <w:t>TAB connector supporting Single-RAT UTRA in the operating band</w:t>
      </w:r>
      <w:bookmarkEnd w:id="160"/>
      <w:bookmarkEnd w:id="161"/>
    </w:p>
    <w:p w14:paraId="0BD9BAB7" w14:textId="7B2C834D" w:rsidR="003F450F" w:rsidRPr="00380850" w:rsidRDefault="003F450F" w:rsidP="003F450F">
      <w:r w:rsidRPr="00380850">
        <w:t xml:space="preserve">This </w:t>
      </w:r>
      <w:r w:rsidR="00042043">
        <w:t>clause</w:t>
      </w:r>
      <w:r w:rsidRPr="00380850">
        <w:t xml:space="preserve"> contains the test configurations for TAB connectors supporting single-RAT UTRA in the operating band. The test configurations apply to </w:t>
      </w:r>
      <w:r w:rsidRPr="00380850">
        <w:rPr>
          <w:i/>
        </w:rPr>
        <w:t>TAB connectors</w:t>
      </w:r>
      <w:r w:rsidRPr="00380850">
        <w:t xml:space="preserve"> operating with multiple carriers (MC).</w:t>
      </w:r>
    </w:p>
    <w:p w14:paraId="3ADCB75A" w14:textId="77777777" w:rsidR="003F450F" w:rsidRPr="00380850" w:rsidRDefault="003F450F" w:rsidP="003F450F">
      <w:pPr>
        <w:rPr>
          <w:snapToGrid w:val="0"/>
          <w:lang w:eastAsia="zh-CN"/>
        </w:rPr>
      </w:pPr>
      <w:r w:rsidRPr="00380850">
        <w:rPr>
          <w:snapToGrid w:val="0"/>
          <w:lang w:eastAsia="zh-CN"/>
        </w:rPr>
        <w:t xml:space="preserve">For a </w:t>
      </w:r>
      <w:r w:rsidRPr="00380850">
        <w:rPr>
          <w:i/>
          <w:snapToGrid w:val="0"/>
          <w:lang w:eastAsia="zh-CN"/>
        </w:rPr>
        <w:t>TAB connector</w:t>
      </w:r>
      <w:r w:rsidRPr="00380850">
        <w:rPr>
          <w:snapToGrid w:val="0"/>
          <w:lang w:eastAsia="zh-CN"/>
        </w:rPr>
        <w:t xml:space="preserve"> declared to support multi-carrier operation in contiguous spectrum operation in single band only, the test </w:t>
      </w:r>
      <w:r w:rsidRPr="00380850">
        <w:rPr>
          <w:snapToGrid w:val="0"/>
        </w:rPr>
        <w:t>configur</w:t>
      </w:r>
      <w:r w:rsidR="00F35F64" w:rsidRPr="00380850">
        <w:rPr>
          <w:snapToGrid w:val="0"/>
        </w:rPr>
        <w:t>ations in the second column of t</w:t>
      </w:r>
      <w:r w:rsidRPr="00380850">
        <w:rPr>
          <w:snapToGrid w:val="0"/>
        </w:rPr>
        <w:t xml:space="preserve">able 5.3.3-1 </w:t>
      </w:r>
      <w:r w:rsidRPr="00380850">
        <w:rPr>
          <w:snapToGrid w:val="0"/>
          <w:lang w:eastAsia="zh-CN"/>
        </w:rPr>
        <w:t>for FDD</w:t>
      </w:r>
      <w:r w:rsidRPr="00380850">
        <w:rPr>
          <w:snapToGrid w:val="0"/>
        </w:rPr>
        <w:t>, and in the fi</w:t>
      </w:r>
      <w:r w:rsidR="00D872F0" w:rsidRPr="00380850">
        <w:rPr>
          <w:snapToGrid w:val="0"/>
        </w:rPr>
        <w:t>f</w:t>
      </w:r>
      <w:r w:rsidRPr="00380850">
        <w:rPr>
          <w:snapToGrid w:val="0"/>
        </w:rPr>
        <w:t xml:space="preserve">th column of </w:t>
      </w:r>
      <w:r w:rsidR="00F35F64" w:rsidRPr="00380850">
        <w:rPr>
          <w:snapToGrid w:val="0"/>
        </w:rPr>
        <w:t>t</w:t>
      </w:r>
      <w:r w:rsidRPr="00380850">
        <w:rPr>
          <w:snapToGrid w:val="0"/>
        </w:rPr>
        <w:t xml:space="preserve">able 5.3.3-1 </w:t>
      </w:r>
      <w:r w:rsidRPr="00380850">
        <w:rPr>
          <w:snapToGrid w:val="0"/>
          <w:lang w:eastAsia="zh-CN"/>
        </w:rPr>
        <w:t>for TDD</w:t>
      </w:r>
      <w:r w:rsidRPr="00380850">
        <w:rPr>
          <w:snapToGrid w:val="0"/>
        </w:rPr>
        <w:t>,</w:t>
      </w:r>
      <w:r w:rsidRPr="00380850">
        <w:rPr>
          <w:snapToGrid w:val="0"/>
          <w:lang w:eastAsia="zh-CN"/>
        </w:rPr>
        <w:t xml:space="preserve"> shall be used for testing.</w:t>
      </w:r>
    </w:p>
    <w:p w14:paraId="4072CC5D" w14:textId="64914AC8" w:rsidR="003F450F" w:rsidRPr="00380850" w:rsidRDefault="00F35F64" w:rsidP="003F450F">
      <w:pPr>
        <w:pStyle w:val="NO"/>
        <w:rPr>
          <w:snapToGrid w:val="0"/>
          <w:lang w:eastAsia="zh-CN"/>
        </w:rPr>
      </w:pPr>
      <w:r w:rsidRPr="00380850">
        <w:rPr>
          <w:snapToGrid w:val="0"/>
          <w:lang w:eastAsia="zh-CN"/>
        </w:rPr>
        <w:t>NOTE</w:t>
      </w:r>
      <w:r w:rsidR="003F450F" w:rsidRPr="00380850">
        <w:rPr>
          <w:rFonts w:hint="eastAsia"/>
          <w:snapToGrid w:val="0"/>
          <w:lang w:eastAsia="zh-CN"/>
        </w:rPr>
        <w:t>:</w:t>
      </w:r>
      <w:r w:rsidR="003F450F" w:rsidRPr="00380850">
        <w:rPr>
          <w:snapToGrid w:val="0"/>
          <w:lang w:eastAsia="zh-CN"/>
        </w:rPr>
        <w:tab/>
      </w:r>
      <w:r w:rsidR="003F450F" w:rsidRPr="00380850">
        <w:rPr>
          <w:rFonts w:hint="eastAsia"/>
          <w:snapToGrid w:val="0"/>
          <w:lang w:eastAsia="zh-CN"/>
        </w:rPr>
        <w:t xml:space="preserve">The applicability of test configurations </w:t>
      </w:r>
      <w:r w:rsidR="003F450F" w:rsidRPr="00380850">
        <w:rPr>
          <w:snapToGrid w:val="0"/>
          <w:lang w:eastAsia="zh-CN"/>
        </w:rPr>
        <w:t xml:space="preserve">for TDD </w:t>
      </w:r>
      <w:r w:rsidR="003F450F" w:rsidRPr="00380850">
        <w:rPr>
          <w:rFonts w:hint="eastAsia"/>
          <w:snapToGrid w:val="0"/>
          <w:lang w:eastAsia="zh-CN"/>
        </w:rPr>
        <w:t xml:space="preserve">in this </w:t>
      </w:r>
      <w:r w:rsidR="00042043">
        <w:rPr>
          <w:rFonts w:hint="eastAsia"/>
          <w:snapToGrid w:val="0"/>
          <w:lang w:eastAsia="zh-CN"/>
        </w:rPr>
        <w:t>clause</w:t>
      </w:r>
      <w:r w:rsidR="003F450F" w:rsidRPr="00380850">
        <w:rPr>
          <w:rFonts w:hint="eastAsia"/>
          <w:snapToGrid w:val="0"/>
          <w:lang w:eastAsia="zh-CN"/>
        </w:rPr>
        <w:t xml:space="preserve"> is only applicable to UTRA TDD </w:t>
      </w:r>
      <w:r w:rsidR="00357224" w:rsidRPr="00380850">
        <w:rPr>
          <w:rFonts w:hint="eastAsia"/>
          <w:snapToGrid w:val="0"/>
          <w:lang w:eastAsia="zh-CN"/>
        </w:rPr>
        <w:t>1,28</w:t>
      </w:r>
      <w:r w:rsidRPr="00380850">
        <w:rPr>
          <w:snapToGrid w:val="0"/>
          <w:lang w:eastAsia="zh-CN"/>
        </w:rPr>
        <w:t> </w:t>
      </w:r>
      <w:r w:rsidR="003F450F" w:rsidRPr="00380850">
        <w:rPr>
          <w:rFonts w:hint="eastAsia"/>
          <w:snapToGrid w:val="0"/>
          <w:lang w:eastAsia="zh-CN"/>
        </w:rPr>
        <w:t>Mcps option.</w:t>
      </w:r>
    </w:p>
    <w:p w14:paraId="0F16EF5E" w14:textId="67A15111" w:rsidR="003F450F" w:rsidRPr="00380850" w:rsidRDefault="003F450F" w:rsidP="003F450F">
      <w:pPr>
        <w:rPr>
          <w:snapToGrid w:val="0"/>
          <w:lang w:eastAsia="zh-CN"/>
        </w:rPr>
      </w:pPr>
      <w:r w:rsidRPr="00380850">
        <w:rPr>
          <w:snapToGrid w:val="0"/>
        </w:rPr>
        <w:t xml:space="preserve">For FDD a </w:t>
      </w:r>
      <w:r w:rsidRPr="00380850">
        <w:rPr>
          <w:i/>
          <w:snapToGrid w:val="0"/>
        </w:rPr>
        <w:t>TAB connector</w:t>
      </w:r>
      <w:r w:rsidRPr="00380850">
        <w:rPr>
          <w:snapToGrid w:val="0"/>
        </w:rPr>
        <w:t xml:space="preserve"> declared to support </w:t>
      </w:r>
      <w:r w:rsidRPr="00380850">
        <w:rPr>
          <w:snapToGrid w:val="0"/>
          <w:lang w:eastAsia="zh-CN"/>
        </w:rPr>
        <w:t xml:space="preserve">multi-carrier operation in </w:t>
      </w:r>
      <w:r w:rsidRPr="00380850">
        <w:rPr>
          <w:snapToGrid w:val="0"/>
        </w:rPr>
        <w:t xml:space="preserve">contiguous and non-contiguous </w:t>
      </w:r>
      <w:r w:rsidRPr="00380850">
        <w:rPr>
          <w:snapToGrid w:val="0"/>
          <w:lang w:eastAsia="zh-CN"/>
        </w:rPr>
        <w:t xml:space="preserve">spectrum in single band </w:t>
      </w:r>
      <w:r w:rsidRPr="00380850">
        <w:rPr>
          <w:snapToGrid w:val="0"/>
        </w:rPr>
        <w:t>and where the parameters in the manufacture</w:t>
      </w:r>
      <w:r w:rsidR="005E5FBB" w:rsidRPr="00380850">
        <w:rPr>
          <w:snapToGrid w:val="0"/>
        </w:rPr>
        <w:t>'</w:t>
      </w:r>
      <w:r w:rsidRPr="00380850">
        <w:rPr>
          <w:snapToGrid w:val="0"/>
        </w:rPr>
        <w:t xml:space="preserve">s declaration according to </w:t>
      </w:r>
      <w:r w:rsidR="00042043">
        <w:rPr>
          <w:snapToGrid w:val="0"/>
        </w:rPr>
        <w:t>clause </w:t>
      </w:r>
      <w:r w:rsidR="00042043" w:rsidRPr="00380850">
        <w:rPr>
          <w:snapToGrid w:val="0"/>
        </w:rPr>
        <w:t>4</w:t>
      </w:r>
      <w:r w:rsidRPr="00380850">
        <w:rPr>
          <w:snapToGrid w:val="0"/>
        </w:rPr>
        <w:t xml:space="preserve">.10 are identical for contiguous (C) and non-contiguous (NC) </w:t>
      </w:r>
      <w:r w:rsidRPr="00380850">
        <w:rPr>
          <w:snapToGrid w:val="0"/>
          <w:lang w:eastAsia="zh-CN"/>
        </w:rPr>
        <w:t xml:space="preserve">spectrum </w:t>
      </w:r>
      <w:r w:rsidRPr="00380850">
        <w:rPr>
          <w:snapToGrid w:val="0"/>
        </w:rPr>
        <w:t xml:space="preserve">operation, the test configurations in the third column of </w:t>
      </w:r>
      <w:r w:rsidR="00F35F64" w:rsidRPr="00380850">
        <w:rPr>
          <w:snapToGrid w:val="0"/>
        </w:rPr>
        <w:t>t</w:t>
      </w:r>
      <w:r w:rsidRPr="00380850">
        <w:rPr>
          <w:snapToGrid w:val="0"/>
        </w:rPr>
        <w:t>able 5.3.3</w:t>
      </w:r>
      <w:r w:rsidR="00F35F64" w:rsidRPr="00380850">
        <w:rPr>
          <w:snapToGrid w:val="0"/>
        </w:rPr>
        <w:noBreakHyphen/>
      </w:r>
      <w:r w:rsidRPr="00380850">
        <w:rPr>
          <w:snapToGrid w:val="0"/>
        </w:rPr>
        <w:t>1 shall be used for testing.</w:t>
      </w:r>
    </w:p>
    <w:p w14:paraId="7DE9ABFB" w14:textId="7FFDF8C9" w:rsidR="003F450F" w:rsidRPr="00380850" w:rsidRDefault="003F450F" w:rsidP="003F450F">
      <w:pPr>
        <w:rPr>
          <w:lang w:eastAsia="zh-CN"/>
        </w:rPr>
      </w:pPr>
      <w:r w:rsidRPr="00380850">
        <w:rPr>
          <w:snapToGrid w:val="0"/>
        </w:rPr>
        <w:t xml:space="preserve">For FDD a </w:t>
      </w:r>
      <w:r w:rsidRPr="00380850">
        <w:rPr>
          <w:i/>
          <w:snapToGrid w:val="0"/>
        </w:rPr>
        <w:t>TAB connector</w:t>
      </w:r>
      <w:r w:rsidRPr="00380850">
        <w:rPr>
          <w:snapToGrid w:val="0"/>
        </w:rPr>
        <w:t xml:space="preserve"> declared to support </w:t>
      </w:r>
      <w:r w:rsidRPr="00380850">
        <w:rPr>
          <w:snapToGrid w:val="0"/>
          <w:lang w:eastAsia="zh-CN"/>
        </w:rPr>
        <w:t xml:space="preserve">multi-carrier operation in </w:t>
      </w:r>
      <w:r w:rsidRPr="00380850">
        <w:rPr>
          <w:snapToGrid w:val="0"/>
        </w:rPr>
        <w:t xml:space="preserve">contiguous and non-contiguous </w:t>
      </w:r>
      <w:r w:rsidRPr="00380850">
        <w:rPr>
          <w:snapToGrid w:val="0"/>
          <w:lang w:eastAsia="zh-CN"/>
        </w:rPr>
        <w:t xml:space="preserve">spectrum in single band </w:t>
      </w:r>
      <w:r w:rsidRPr="00380850">
        <w:rPr>
          <w:snapToGrid w:val="0"/>
        </w:rPr>
        <w:t>and where the parameters in the manufacture</w:t>
      </w:r>
      <w:r w:rsidR="005E5FBB" w:rsidRPr="00380850">
        <w:rPr>
          <w:snapToGrid w:val="0"/>
        </w:rPr>
        <w:t>'</w:t>
      </w:r>
      <w:r w:rsidRPr="00380850">
        <w:rPr>
          <w:snapToGrid w:val="0"/>
        </w:rPr>
        <w:t xml:space="preserve">s declaration according to </w:t>
      </w:r>
      <w:r w:rsidR="00042043">
        <w:rPr>
          <w:snapToGrid w:val="0"/>
        </w:rPr>
        <w:t>clause </w:t>
      </w:r>
      <w:r w:rsidR="00042043" w:rsidRPr="00380850">
        <w:rPr>
          <w:snapToGrid w:val="0"/>
        </w:rPr>
        <w:t>4</w:t>
      </w:r>
      <w:r w:rsidRPr="00380850">
        <w:rPr>
          <w:snapToGrid w:val="0"/>
        </w:rPr>
        <w:t xml:space="preserve">.10 are not identical for contiguous and non-contiguous </w:t>
      </w:r>
      <w:r w:rsidRPr="00380850">
        <w:rPr>
          <w:snapToGrid w:val="0"/>
          <w:lang w:eastAsia="zh-CN"/>
        </w:rPr>
        <w:t xml:space="preserve">spectrum </w:t>
      </w:r>
      <w:r w:rsidRPr="00380850">
        <w:rPr>
          <w:snapToGrid w:val="0"/>
        </w:rPr>
        <w:t>operation,</w:t>
      </w:r>
      <w:r w:rsidRPr="00380850">
        <w:rPr>
          <w:snapToGrid w:val="0"/>
          <w:lang w:eastAsia="zh-CN"/>
        </w:rPr>
        <w:t xml:space="preserve"> </w:t>
      </w:r>
      <w:r w:rsidRPr="00380850">
        <w:rPr>
          <w:snapToGrid w:val="0"/>
        </w:rPr>
        <w:t xml:space="preserve">the test configurations in the fourth column of </w:t>
      </w:r>
      <w:r w:rsidR="00F35F64" w:rsidRPr="00380850">
        <w:rPr>
          <w:snapToGrid w:val="0"/>
        </w:rPr>
        <w:t>t</w:t>
      </w:r>
      <w:r w:rsidRPr="00380850">
        <w:rPr>
          <w:snapToGrid w:val="0"/>
        </w:rPr>
        <w:t xml:space="preserve">able 5.3.3-1 </w:t>
      </w:r>
      <w:r w:rsidRPr="00380850">
        <w:rPr>
          <w:snapToGrid w:val="0"/>
          <w:lang w:eastAsia="zh-CN"/>
        </w:rPr>
        <w:t>shall be used for testing.</w:t>
      </w:r>
    </w:p>
    <w:p w14:paraId="0877BD4A" w14:textId="77777777" w:rsidR="003F450F" w:rsidRPr="00380850" w:rsidRDefault="003F450F" w:rsidP="00096834">
      <w:pPr>
        <w:pStyle w:val="TH"/>
        <w:keepNext w:val="0"/>
        <w:keepLines w:val="0"/>
        <w:spacing w:before="0"/>
        <w:rPr>
          <w:snapToGrid w:val="0"/>
          <w:lang w:eastAsia="zh-CN"/>
        </w:rPr>
      </w:pPr>
      <w:r w:rsidRPr="00380850">
        <w:rPr>
          <w:snapToGrid w:val="0"/>
          <w:lang w:eastAsia="zh-CN"/>
        </w:rPr>
        <w:t xml:space="preserve">Table 5.3.3-1: Test configurations for a </w:t>
      </w:r>
      <w:r w:rsidRPr="00380850">
        <w:rPr>
          <w:rFonts w:eastAsia="MS Mincho" w:cs="Arial"/>
          <w:i/>
          <w:snapToGrid w:val="0"/>
          <w:kern w:val="2"/>
          <w:lang w:eastAsia="zh-CN"/>
        </w:rPr>
        <w:t>TAB connector</w:t>
      </w:r>
      <w:r w:rsidRPr="00380850">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380850" w:rsidRPr="00380850" w14:paraId="1FFBC315" w14:textId="77777777" w:rsidTr="00284AF8">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4A57228" w14:textId="77777777" w:rsidR="003F450F" w:rsidRPr="00380850" w:rsidRDefault="003F450F" w:rsidP="00DD69A8">
            <w:pPr>
              <w:spacing w:after="0"/>
              <w:jc w:val="center"/>
              <w:rPr>
                <w:rFonts w:ascii="Arial" w:hAnsi="Arial" w:cs="Arial"/>
                <w:b/>
                <w:bCs/>
                <w:sz w:val="18"/>
                <w:szCs w:val="18"/>
                <w:lang w:eastAsia="en-GB"/>
              </w:rPr>
            </w:pPr>
            <w:r w:rsidRPr="00380850">
              <w:rPr>
                <w:rFonts w:ascii="Arial" w:hAnsi="Arial" w:cs="Arial"/>
                <w:b/>
                <w:bCs/>
                <w:sz w:val="18"/>
                <w:szCs w:val="18"/>
                <w:lang w:eastAsia="en-GB"/>
              </w:rPr>
              <w:lastRenderedPageBreak/>
              <w:t>TAB connector test case</w:t>
            </w:r>
            <w:r w:rsidRPr="00380850">
              <w:rPr>
                <w:rFonts w:ascii="Arial" w:hAnsi="Arial" w:cs="Arial"/>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0A19642B" w14:textId="77777777" w:rsidR="003F450F" w:rsidRPr="00380850" w:rsidRDefault="003F450F" w:rsidP="00DD69A8">
            <w:pPr>
              <w:spacing w:after="0"/>
              <w:jc w:val="center"/>
              <w:rPr>
                <w:rFonts w:ascii="Arial" w:hAnsi="Arial" w:cs="Arial"/>
                <w:b/>
                <w:bCs/>
                <w:sz w:val="18"/>
                <w:szCs w:val="18"/>
                <w:lang w:eastAsia="en-GB"/>
              </w:rPr>
            </w:pPr>
            <w:r w:rsidRPr="00380850">
              <w:rPr>
                <w:rFonts w:ascii="Arial" w:hAnsi="Arial" w:cs="Arial"/>
                <w:b/>
                <w:bCs/>
                <w:sz w:val="18"/>
                <w:szCs w:val="18"/>
                <w:lang w:eastAsia="en-GB"/>
              </w:rPr>
              <w:t xml:space="preserve">Single-RAT UTRA FDD MC capable TAB connector (CSA4) </w:t>
            </w:r>
            <w:r w:rsidRPr="00380850">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0B246E03" w14:textId="77777777" w:rsidR="003F450F" w:rsidRPr="00380850" w:rsidRDefault="003F450F" w:rsidP="00DD69A8">
            <w:pPr>
              <w:spacing w:after="0"/>
              <w:jc w:val="center"/>
              <w:rPr>
                <w:rFonts w:ascii="Arial" w:hAnsi="Arial" w:cs="Arial"/>
                <w:b/>
                <w:bCs/>
                <w:sz w:val="18"/>
                <w:szCs w:val="18"/>
                <w:lang w:eastAsia="en-GB"/>
              </w:rPr>
            </w:pPr>
            <w:r w:rsidRPr="00380850">
              <w:rPr>
                <w:rFonts w:ascii="Arial" w:hAnsi="Arial" w:cs="Arial"/>
                <w:b/>
                <w:bCs/>
                <w:sz w:val="18"/>
                <w:szCs w:val="18"/>
                <w:lang w:eastAsia="en-GB"/>
              </w:rPr>
              <w:t xml:space="preserve">Single-RAT UTRA FDD MC capable TAB connector (CSA4) </w:t>
            </w:r>
            <w:r w:rsidRPr="00380850">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0F9D18E6" w14:textId="77777777" w:rsidR="003F450F" w:rsidRPr="00380850" w:rsidRDefault="003F450F" w:rsidP="00DD69A8">
            <w:pPr>
              <w:spacing w:after="0"/>
              <w:jc w:val="center"/>
              <w:rPr>
                <w:rFonts w:ascii="Arial" w:hAnsi="Arial" w:cs="Arial"/>
                <w:b/>
                <w:bCs/>
                <w:sz w:val="18"/>
                <w:szCs w:val="18"/>
                <w:lang w:eastAsia="en-GB"/>
              </w:rPr>
            </w:pPr>
            <w:r w:rsidRPr="00380850">
              <w:rPr>
                <w:rFonts w:ascii="Arial" w:hAnsi="Arial" w:cs="Arial"/>
                <w:b/>
                <w:bCs/>
                <w:sz w:val="18"/>
                <w:szCs w:val="18"/>
                <w:lang w:eastAsia="en-GB"/>
              </w:rPr>
              <w:t xml:space="preserve">Single-RAT UTRA FDD MC capable TAB connector (CSA4) </w:t>
            </w:r>
            <w:r w:rsidRPr="00380850">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18D0DEB0" w14:textId="77777777" w:rsidR="003F450F" w:rsidRPr="00380850" w:rsidRDefault="003F450F" w:rsidP="00DD69A8">
            <w:pPr>
              <w:spacing w:after="0"/>
              <w:jc w:val="center"/>
              <w:rPr>
                <w:rFonts w:ascii="Arial" w:hAnsi="Arial" w:cs="Arial"/>
                <w:b/>
                <w:bCs/>
                <w:sz w:val="18"/>
                <w:szCs w:val="18"/>
                <w:lang w:eastAsia="en-GB"/>
              </w:rPr>
            </w:pPr>
            <w:r w:rsidRPr="00380850">
              <w:rPr>
                <w:rFonts w:ascii="Arial" w:hAnsi="Arial" w:cs="Arial"/>
                <w:b/>
                <w:bCs/>
                <w:sz w:val="18"/>
                <w:szCs w:val="18"/>
                <w:lang w:eastAsia="en-GB"/>
              </w:rPr>
              <w:t xml:space="preserve">Single-RAT UTRA TDD MC capable TAB connector (CSA4) </w:t>
            </w:r>
            <w:r w:rsidRPr="00380850">
              <w:rPr>
                <w:rFonts w:ascii="Arial" w:hAnsi="Arial" w:cs="Arial"/>
                <w:b/>
                <w:bCs/>
                <w:sz w:val="18"/>
                <w:szCs w:val="18"/>
                <w:lang w:eastAsia="en-GB"/>
              </w:rPr>
              <w:br/>
              <w:t xml:space="preserve">C capable only </w:t>
            </w:r>
          </w:p>
        </w:tc>
      </w:tr>
      <w:tr w:rsidR="00380850" w:rsidRPr="00380850" w14:paraId="29B43C2F"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877B88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14:paraId="43EDBEF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Base Station output power</w:t>
            </w:r>
          </w:p>
        </w:tc>
        <w:tc>
          <w:tcPr>
            <w:tcW w:w="1417" w:type="dxa"/>
            <w:tcBorders>
              <w:top w:val="nil"/>
              <w:left w:val="nil"/>
              <w:bottom w:val="single" w:sz="4" w:space="0" w:color="auto"/>
              <w:right w:val="single" w:sz="4" w:space="0" w:color="auto"/>
            </w:tcBorders>
            <w:shd w:val="clear" w:color="auto" w:fill="auto"/>
            <w:vAlign w:val="center"/>
            <w:hideMark/>
          </w:tcPr>
          <w:p w14:paraId="12C514D5"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2DBCDAD7"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41242B12"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vAlign w:val="center"/>
            <w:hideMark/>
          </w:tcPr>
          <w:p w14:paraId="23951786"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 </w:t>
            </w:r>
            <w:r w:rsidRPr="00380850">
              <w:rPr>
                <w:rFonts w:ascii="Arial" w:hAnsi="Arial" w:cs="Arial"/>
                <w:snapToGrid w:val="0"/>
                <w:sz w:val="18"/>
                <w:szCs w:val="18"/>
                <w:lang w:eastAsia="zh-CN"/>
              </w:rPr>
              <w:t>-</w:t>
            </w:r>
          </w:p>
        </w:tc>
      </w:tr>
      <w:tr w:rsidR="00380850" w:rsidRPr="00380850" w14:paraId="3ED48275"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2759C03"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6.2.2</w:t>
            </w:r>
          </w:p>
        </w:tc>
        <w:tc>
          <w:tcPr>
            <w:tcW w:w="2880" w:type="dxa"/>
            <w:tcBorders>
              <w:top w:val="nil"/>
              <w:left w:val="nil"/>
              <w:bottom w:val="single" w:sz="4" w:space="0" w:color="auto"/>
              <w:right w:val="single" w:sz="4" w:space="0" w:color="auto"/>
            </w:tcBorders>
            <w:shd w:val="clear" w:color="auto" w:fill="auto"/>
            <w:noWrap/>
            <w:vAlign w:val="center"/>
            <w:hideMark/>
          </w:tcPr>
          <w:p w14:paraId="74EED6C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14:paraId="09B1CF1D"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5632EAE"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490283F4"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08D1112"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kern w:val="2"/>
                <w:sz w:val="18"/>
                <w:szCs w:val="18"/>
                <w:lang w:eastAsia="zh-CN"/>
              </w:rPr>
              <w:t>ATC1b</w:t>
            </w:r>
          </w:p>
        </w:tc>
      </w:tr>
      <w:tr w:rsidR="00380850" w:rsidRPr="00380850" w14:paraId="3FF504EF"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99D8EB4"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6.2.3</w:t>
            </w:r>
          </w:p>
        </w:tc>
        <w:tc>
          <w:tcPr>
            <w:tcW w:w="2880" w:type="dxa"/>
            <w:tcBorders>
              <w:top w:val="nil"/>
              <w:left w:val="nil"/>
              <w:bottom w:val="single" w:sz="4" w:space="0" w:color="auto"/>
              <w:right w:val="single" w:sz="4" w:space="0" w:color="auto"/>
            </w:tcBorders>
            <w:shd w:val="clear" w:color="auto" w:fill="auto"/>
            <w:noWrap/>
            <w:vAlign w:val="center"/>
            <w:hideMark/>
          </w:tcPr>
          <w:p w14:paraId="2C7890A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FDD primary CPICH power</w:t>
            </w:r>
          </w:p>
        </w:tc>
        <w:tc>
          <w:tcPr>
            <w:tcW w:w="1417" w:type="dxa"/>
            <w:tcBorders>
              <w:top w:val="nil"/>
              <w:left w:val="nil"/>
              <w:bottom w:val="single" w:sz="4" w:space="0" w:color="auto"/>
              <w:right w:val="single" w:sz="4" w:space="0" w:color="auto"/>
            </w:tcBorders>
            <w:shd w:val="clear" w:color="auto" w:fill="auto"/>
            <w:vAlign w:val="center"/>
            <w:hideMark/>
          </w:tcPr>
          <w:p w14:paraId="2851CA28"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64C52D8E"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7B71964C"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4F9FC929"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N/A </w:t>
            </w:r>
          </w:p>
        </w:tc>
      </w:tr>
      <w:tr w:rsidR="00380850" w:rsidRPr="00380850" w14:paraId="602B4E99"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5CB12E7"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6.2.3A</w:t>
            </w:r>
          </w:p>
        </w:tc>
        <w:tc>
          <w:tcPr>
            <w:tcW w:w="2880" w:type="dxa"/>
            <w:tcBorders>
              <w:top w:val="nil"/>
              <w:left w:val="nil"/>
              <w:bottom w:val="single" w:sz="4" w:space="0" w:color="auto"/>
              <w:right w:val="single" w:sz="4" w:space="0" w:color="auto"/>
            </w:tcBorders>
            <w:shd w:val="clear" w:color="auto" w:fill="auto"/>
            <w:noWrap/>
            <w:vAlign w:val="center"/>
            <w:hideMark/>
          </w:tcPr>
          <w:p w14:paraId="4AA0E5B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FDD secondary CPICH power</w:t>
            </w:r>
          </w:p>
        </w:tc>
        <w:tc>
          <w:tcPr>
            <w:tcW w:w="1417" w:type="dxa"/>
            <w:tcBorders>
              <w:top w:val="nil"/>
              <w:left w:val="nil"/>
              <w:bottom w:val="single" w:sz="4" w:space="0" w:color="auto"/>
              <w:right w:val="single" w:sz="4" w:space="0" w:color="auto"/>
            </w:tcBorders>
            <w:shd w:val="clear" w:color="auto" w:fill="auto"/>
            <w:vAlign w:val="center"/>
            <w:hideMark/>
          </w:tcPr>
          <w:p w14:paraId="199A3185"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B6A7516"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4E1AA88E"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6FC12813"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 N/A </w:t>
            </w:r>
          </w:p>
        </w:tc>
      </w:tr>
      <w:tr w:rsidR="00380850" w:rsidRPr="00380850" w14:paraId="256A604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8731A6C"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6.2.4</w:t>
            </w:r>
          </w:p>
        </w:tc>
        <w:tc>
          <w:tcPr>
            <w:tcW w:w="2880" w:type="dxa"/>
            <w:tcBorders>
              <w:top w:val="nil"/>
              <w:left w:val="nil"/>
              <w:bottom w:val="single" w:sz="4" w:space="0" w:color="auto"/>
              <w:right w:val="single" w:sz="4" w:space="0" w:color="auto"/>
            </w:tcBorders>
            <w:shd w:val="clear" w:color="auto" w:fill="auto"/>
            <w:noWrap/>
            <w:vAlign w:val="center"/>
            <w:hideMark/>
          </w:tcPr>
          <w:p w14:paraId="72C98F1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TDD primary CCPCH power</w:t>
            </w:r>
          </w:p>
        </w:tc>
        <w:tc>
          <w:tcPr>
            <w:tcW w:w="1417" w:type="dxa"/>
            <w:tcBorders>
              <w:top w:val="nil"/>
              <w:left w:val="nil"/>
              <w:bottom w:val="single" w:sz="4" w:space="0" w:color="auto"/>
              <w:right w:val="single" w:sz="4" w:space="0" w:color="auto"/>
            </w:tcBorders>
            <w:shd w:val="clear" w:color="auto" w:fill="auto"/>
            <w:noWrap/>
            <w:vAlign w:val="center"/>
            <w:hideMark/>
          </w:tcPr>
          <w:p w14:paraId="3982D732" w14:textId="77777777" w:rsidR="003F450F" w:rsidRPr="00380850" w:rsidRDefault="003F450F" w:rsidP="00DD69A8">
            <w:pPr>
              <w:jc w:val="center"/>
            </w:pPr>
            <w:r w:rsidRPr="00380850">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noWrap/>
            <w:vAlign w:val="center"/>
            <w:hideMark/>
          </w:tcPr>
          <w:p w14:paraId="6B86666A" w14:textId="77777777" w:rsidR="003F450F" w:rsidRPr="00380850" w:rsidRDefault="003F450F" w:rsidP="00DD69A8">
            <w:pPr>
              <w:jc w:val="center"/>
            </w:pPr>
            <w:r w:rsidRPr="00380850">
              <w:rPr>
                <w:rFonts w:ascii="Arial" w:hAnsi="Arial" w:cs="Arial"/>
                <w:sz w:val="18"/>
                <w:szCs w:val="18"/>
                <w:lang w:eastAsia="en-GB"/>
              </w:rPr>
              <w:t>N/A</w:t>
            </w:r>
          </w:p>
        </w:tc>
        <w:tc>
          <w:tcPr>
            <w:tcW w:w="1417" w:type="dxa"/>
            <w:tcBorders>
              <w:top w:val="nil"/>
              <w:left w:val="nil"/>
              <w:bottom w:val="single" w:sz="4" w:space="0" w:color="auto"/>
              <w:right w:val="single" w:sz="4" w:space="0" w:color="auto"/>
            </w:tcBorders>
            <w:shd w:val="clear" w:color="auto" w:fill="auto"/>
            <w:noWrap/>
            <w:vAlign w:val="center"/>
            <w:hideMark/>
          </w:tcPr>
          <w:p w14:paraId="1E13D4C4" w14:textId="77777777" w:rsidR="003F450F" w:rsidRPr="00380850" w:rsidRDefault="003F450F" w:rsidP="00DD69A8">
            <w:pPr>
              <w:jc w:val="center"/>
            </w:pPr>
            <w:r w:rsidRPr="00380850">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14:paraId="79D6182D"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kern w:val="2"/>
                <w:sz w:val="18"/>
                <w:szCs w:val="18"/>
                <w:lang w:eastAsia="zh-CN"/>
              </w:rPr>
              <w:t>SC</w:t>
            </w:r>
          </w:p>
        </w:tc>
      </w:tr>
      <w:tr w:rsidR="00380850" w:rsidRPr="00380850" w14:paraId="0FFCFAD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CFD177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14:paraId="1479A0C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Output power dynamics</w:t>
            </w:r>
          </w:p>
        </w:tc>
        <w:tc>
          <w:tcPr>
            <w:tcW w:w="1417" w:type="dxa"/>
            <w:tcBorders>
              <w:top w:val="nil"/>
              <w:left w:val="nil"/>
              <w:bottom w:val="single" w:sz="4" w:space="0" w:color="auto"/>
              <w:right w:val="single" w:sz="4" w:space="0" w:color="auto"/>
            </w:tcBorders>
            <w:shd w:val="clear" w:color="auto" w:fill="auto"/>
            <w:vAlign w:val="center"/>
            <w:hideMark/>
          </w:tcPr>
          <w:p w14:paraId="191A7C11"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2816565E"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7BFC24D8"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31E645D"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kern w:val="2"/>
                <w:sz w:val="18"/>
                <w:szCs w:val="18"/>
                <w:lang w:eastAsia="zh-CN"/>
              </w:rPr>
              <w:t>-</w:t>
            </w:r>
          </w:p>
        </w:tc>
      </w:tr>
      <w:tr w:rsidR="00380850" w:rsidRPr="00380850" w14:paraId="300F6695"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73090CD"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6.3.2</w:t>
            </w:r>
          </w:p>
        </w:tc>
        <w:tc>
          <w:tcPr>
            <w:tcW w:w="2880" w:type="dxa"/>
            <w:tcBorders>
              <w:top w:val="nil"/>
              <w:left w:val="nil"/>
              <w:bottom w:val="single" w:sz="4" w:space="0" w:color="auto"/>
              <w:right w:val="single" w:sz="4" w:space="0" w:color="auto"/>
            </w:tcBorders>
            <w:shd w:val="clear" w:color="auto" w:fill="auto"/>
            <w:noWrap/>
            <w:vAlign w:val="center"/>
            <w:hideMark/>
          </w:tcPr>
          <w:p w14:paraId="1D30023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14:paraId="55D271B7"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056162FC"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41F0770"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56CF568"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kern w:val="2"/>
                <w:sz w:val="18"/>
                <w:szCs w:val="18"/>
                <w:lang w:eastAsia="zh-CN"/>
              </w:rPr>
              <w:t>SC</w:t>
            </w:r>
          </w:p>
        </w:tc>
      </w:tr>
      <w:tr w:rsidR="00380850" w:rsidRPr="00380850" w14:paraId="0B40F7C2"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9DF26C3"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6.3.3</w:t>
            </w:r>
          </w:p>
        </w:tc>
        <w:tc>
          <w:tcPr>
            <w:tcW w:w="2880" w:type="dxa"/>
            <w:tcBorders>
              <w:top w:val="nil"/>
              <w:left w:val="nil"/>
              <w:bottom w:val="single" w:sz="4" w:space="0" w:color="auto"/>
              <w:right w:val="single" w:sz="4" w:space="0" w:color="auto"/>
            </w:tcBorders>
            <w:shd w:val="clear" w:color="auto" w:fill="auto"/>
            <w:noWrap/>
            <w:vAlign w:val="center"/>
            <w:hideMark/>
          </w:tcPr>
          <w:p w14:paraId="60DEEF5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14:paraId="6391AB88"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666E7E0F"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37E6F6BE"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294A314"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kern w:val="2"/>
                <w:sz w:val="18"/>
                <w:szCs w:val="18"/>
                <w:lang w:eastAsia="zh-CN"/>
              </w:rPr>
              <w:t>SC</w:t>
            </w:r>
          </w:p>
        </w:tc>
      </w:tr>
      <w:tr w:rsidR="00380850" w:rsidRPr="00380850" w14:paraId="6FD84C9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66D7783"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6.3.4</w:t>
            </w:r>
          </w:p>
        </w:tc>
        <w:tc>
          <w:tcPr>
            <w:tcW w:w="2880" w:type="dxa"/>
            <w:tcBorders>
              <w:top w:val="nil"/>
              <w:left w:val="nil"/>
              <w:bottom w:val="single" w:sz="4" w:space="0" w:color="auto"/>
              <w:right w:val="single" w:sz="4" w:space="0" w:color="auto"/>
            </w:tcBorders>
            <w:shd w:val="clear" w:color="auto" w:fill="auto"/>
            <w:noWrap/>
            <w:vAlign w:val="center"/>
            <w:hideMark/>
          </w:tcPr>
          <w:p w14:paraId="408EB29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Total power dynamic range</w:t>
            </w:r>
          </w:p>
        </w:tc>
        <w:tc>
          <w:tcPr>
            <w:tcW w:w="1417" w:type="dxa"/>
            <w:tcBorders>
              <w:top w:val="nil"/>
              <w:left w:val="nil"/>
              <w:bottom w:val="single" w:sz="4" w:space="0" w:color="auto"/>
              <w:right w:val="single" w:sz="4" w:space="0" w:color="auto"/>
            </w:tcBorders>
            <w:shd w:val="clear" w:color="auto" w:fill="auto"/>
            <w:vAlign w:val="center"/>
            <w:hideMark/>
          </w:tcPr>
          <w:p w14:paraId="3D66D23B"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14:paraId="2C9BE6D2"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14:paraId="73F2C168"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14:paraId="42F298AF"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  N/A </w:t>
            </w:r>
          </w:p>
        </w:tc>
      </w:tr>
      <w:tr w:rsidR="00380850" w:rsidRPr="00380850" w14:paraId="36BB67C2"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7FFF11C"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6.3.5</w:t>
            </w:r>
          </w:p>
        </w:tc>
        <w:tc>
          <w:tcPr>
            <w:tcW w:w="2880" w:type="dxa"/>
            <w:tcBorders>
              <w:top w:val="nil"/>
              <w:left w:val="nil"/>
              <w:bottom w:val="single" w:sz="4" w:space="0" w:color="auto"/>
              <w:right w:val="single" w:sz="4" w:space="0" w:color="auto"/>
            </w:tcBorders>
            <w:shd w:val="clear" w:color="auto" w:fill="auto"/>
            <w:noWrap/>
            <w:vAlign w:val="center"/>
            <w:hideMark/>
          </w:tcPr>
          <w:p w14:paraId="10D1A38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IPDL time mask</w:t>
            </w:r>
          </w:p>
        </w:tc>
        <w:tc>
          <w:tcPr>
            <w:tcW w:w="1417" w:type="dxa"/>
            <w:tcBorders>
              <w:top w:val="nil"/>
              <w:left w:val="nil"/>
              <w:bottom w:val="single" w:sz="4" w:space="0" w:color="auto"/>
              <w:right w:val="single" w:sz="4" w:space="0" w:color="auto"/>
            </w:tcBorders>
            <w:shd w:val="clear" w:color="auto" w:fill="auto"/>
            <w:vAlign w:val="center"/>
            <w:hideMark/>
          </w:tcPr>
          <w:p w14:paraId="557A47A8"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F1BCFEC"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79046D0B"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39D836CF"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 N/A  </w:t>
            </w:r>
          </w:p>
        </w:tc>
      </w:tr>
      <w:tr w:rsidR="00380850" w:rsidRPr="00380850" w14:paraId="0C896EE2"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E885F0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14:paraId="60B2A2C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Transmit ON/OFF power</w:t>
            </w:r>
          </w:p>
        </w:tc>
        <w:tc>
          <w:tcPr>
            <w:tcW w:w="1417" w:type="dxa"/>
            <w:tcBorders>
              <w:top w:val="nil"/>
              <w:left w:val="nil"/>
              <w:bottom w:val="single" w:sz="4" w:space="0" w:color="auto"/>
              <w:right w:val="single" w:sz="4" w:space="0" w:color="auto"/>
            </w:tcBorders>
            <w:shd w:val="clear" w:color="auto" w:fill="auto"/>
            <w:noWrap/>
            <w:vAlign w:val="center"/>
            <w:hideMark/>
          </w:tcPr>
          <w:p w14:paraId="401B8336"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 N/A  </w:t>
            </w:r>
          </w:p>
        </w:tc>
        <w:tc>
          <w:tcPr>
            <w:tcW w:w="1418" w:type="dxa"/>
            <w:tcBorders>
              <w:top w:val="nil"/>
              <w:left w:val="nil"/>
              <w:bottom w:val="single" w:sz="4" w:space="0" w:color="auto"/>
              <w:right w:val="single" w:sz="4" w:space="0" w:color="auto"/>
            </w:tcBorders>
            <w:shd w:val="clear" w:color="auto" w:fill="auto"/>
            <w:noWrap/>
            <w:vAlign w:val="center"/>
            <w:hideMark/>
          </w:tcPr>
          <w:p w14:paraId="7A857D10"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 N/A  </w:t>
            </w:r>
          </w:p>
        </w:tc>
        <w:tc>
          <w:tcPr>
            <w:tcW w:w="1417" w:type="dxa"/>
            <w:tcBorders>
              <w:top w:val="nil"/>
              <w:left w:val="nil"/>
              <w:bottom w:val="single" w:sz="4" w:space="0" w:color="auto"/>
              <w:right w:val="single" w:sz="4" w:space="0" w:color="auto"/>
            </w:tcBorders>
            <w:shd w:val="clear" w:color="auto" w:fill="auto"/>
            <w:noWrap/>
            <w:vAlign w:val="center"/>
            <w:hideMark/>
          </w:tcPr>
          <w:p w14:paraId="6E1BD5D5"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  N/A </w:t>
            </w:r>
          </w:p>
        </w:tc>
        <w:tc>
          <w:tcPr>
            <w:tcW w:w="1418" w:type="dxa"/>
            <w:tcBorders>
              <w:top w:val="nil"/>
              <w:left w:val="nil"/>
              <w:bottom w:val="single" w:sz="4" w:space="0" w:color="auto"/>
              <w:right w:val="single" w:sz="4" w:space="0" w:color="auto"/>
            </w:tcBorders>
            <w:shd w:val="clear" w:color="auto" w:fill="auto"/>
            <w:vAlign w:val="center"/>
            <w:hideMark/>
          </w:tcPr>
          <w:p w14:paraId="3CE73282"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kern w:val="2"/>
                <w:sz w:val="18"/>
                <w:szCs w:val="18"/>
                <w:lang w:eastAsia="zh-CN"/>
              </w:rPr>
              <w:t>ATC1b</w:t>
            </w:r>
          </w:p>
        </w:tc>
      </w:tr>
      <w:tr w:rsidR="00380850" w:rsidRPr="00380850" w14:paraId="3BB3F169"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F6F9CC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6.5</w:t>
            </w:r>
          </w:p>
        </w:tc>
        <w:tc>
          <w:tcPr>
            <w:tcW w:w="2880" w:type="dxa"/>
            <w:tcBorders>
              <w:top w:val="nil"/>
              <w:left w:val="nil"/>
              <w:bottom w:val="single" w:sz="4" w:space="0" w:color="auto"/>
              <w:right w:val="single" w:sz="4" w:space="0" w:color="auto"/>
            </w:tcBorders>
            <w:shd w:val="clear" w:color="auto" w:fill="auto"/>
            <w:noWrap/>
            <w:vAlign w:val="center"/>
            <w:hideMark/>
          </w:tcPr>
          <w:p w14:paraId="47DE85D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Transmitted signal quality</w:t>
            </w:r>
          </w:p>
        </w:tc>
        <w:tc>
          <w:tcPr>
            <w:tcW w:w="1417" w:type="dxa"/>
            <w:tcBorders>
              <w:top w:val="nil"/>
              <w:left w:val="nil"/>
              <w:bottom w:val="single" w:sz="4" w:space="0" w:color="auto"/>
              <w:right w:val="single" w:sz="4" w:space="0" w:color="auto"/>
            </w:tcBorders>
            <w:shd w:val="clear" w:color="auto" w:fill="auto"/>
            <w:vAlign w:val="center"/>
            <w:hideMark/>
          </w:tcPr>
          <w:p w14:paraId="3EC15323"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99F2AE0"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0A3C9FF5"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52D11F8B"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kern w:val="2"/>
                <w:sz w:val="18"/>
                <w:szCs w:val="18"/>
                <w:lang w:eastAsia="zh-CN"/>
              </w:rPr>
              <w:t>-</w:t>
            </w:r>
          </w:p>
        </w:tc>
      </w:tr>
      <w:tr w:rsidR="00380850" w:rsidRPr="00380850" w14:paraId="7BD81F7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14121CA"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6.5.2</w:t>
            </w:r>
          </w:p>
        </w:tc>
        <w:tc>
          <w:tcPr>
            <w:tcW w:w="2880" w:type="dxa"/>
            <w:tcBorders>
              <w:top w:val="nil"/>
              <w:left w:val="nil"/>
              <w:bottom w:val="single" w:sz="4" w:space="0" w:color="auto"/>
              <w:right w:val="single" w:sz="4" w:space="0" w:color="auto"/>
            </w:tcBorders>
            <w:shd w:val="clear" w:color="auto" w:fill="auto"/>
            <w:noWrap/>
            <w:vAlign w:val="center"/>
            <w:hideMark/>
          </w:tcPr>
          <w:p w14:paraId="3AB9F14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Frequency error</w:t>
            </w:r>
          </w:p>
        </w:tc>
        <w:tc>
          <w:tcPr>
            <w:tcW w:w="1417" w:type="dxa"/>
            <w:tcBorders>
              <w:top w:val="nil"/>
              <w:left w:val="nil"/>
              <w:bottom w:val="single" w:sz="4" w:space="0" w:color="auto"/>
              <w:right w:val="single" w:sz="4" w:space="0" w:color="auto"/>
            </w:tcBorders>
            <w:shd w:val="clear" w:color="auto" w:fill="auto"/>
            <w:vAlign w:val="center"/>
            <w:hideMark/>
          </w:tcPr>
          <w:p w14:paraId="0A6A727D"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0B6D2BE"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70BF98BD"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1538313"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kern w:val="2"/>
                <w:sz w:val="18"/>
                <w:szCs w:val="18"/>
                <w:lang w:eastAsia="zh-CN"/>
              </w:rPr>
              <w:t>ATC1b</w:t>
            </w:r>
          </w:p>
        </w:tc>
      </w:tr>
      <w:tr w:rsidR="00380850" w:rsidRPr="00380850" w14:paraId="3D6B22F4"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D3C98A3"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6.5.3</w:t>
            </w:r>
          </w:p>
        </w:tc>
        <w:tc>
          <w:tcPr>
            <w:tcW w:w="2880" w:type="dxa"/>
            <w:tcBorders>
              <w:top w:val="nil"/>
              <w:left w:val="nil"/>
              <w:bottom w:val="single" w:sz="4" w:space="0" w:color="auto"/>
              <w:right w:val="single" w:sz="4" w:space="0" w:color="auto"/>
            </w:tcBorders>
            <w:shd w:val="clear" w:color="auto" w:fill="auto"/>
            <w:noWrap/>
            <w:vAlign w:val="center"/>
            <w:hideMark/>
          </w:tcPr>
          <w:p w14:paraId="08B87A4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Time alignment error</w:t>
            </w:r>
          </w:p>
        </w:tc>
        <w:tc>
          <w:tcPr>
            <w:tcW w:w="1417" w:type="dxa"/>
            <w:tcBorders>
              <w:top w:val="nil"/>
              <w:left w:val="nil"/>
              <w:bottom w:val="single" w:sz="4" w:space="0" w:color="auto"/>
              <w:right w:val="single" w:sz="4" w:space="0" w:color="auto"/>
            </w:tcBorders>
            <w:shd w:val="clear" w:color="auto" w:fill="auto"/>
            <w:vAlign w:val="center"/>
            <w:hideMark/>
          </w:tcPr>
          <w:p w14:paraId="28371609"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4552BDD"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328099E6"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A9CD384"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kern w:val="2"/>
                <w:sz w:val="18"/>
                <w:szCs w:val="18"/>
                <w:lang w:eastAsia="zh-CN"/>
              </w:rPr>
              <w:t>ATC1b</w:t>
            </w:r>
          </w:p>
        </w:tc>
      </w:tr>
      <w:tr w:rsidR="00380850" w:rsidRPr="00380850" w14:paraId="3DDCF62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228C6BA"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015CB07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Modulation quality  - EVM</w:t>
            </w:r>
          </w:p>
        </w:tc>
        <w:tc>
          <w:tcPr>
            <w:tcW w:w="1417" w:type="dxa"/>
            <w:tcBorders>
              <w:top w:val="nil"/>
              <w:left w:val="nil"/>
              <w:bottom w:val="single" w:sz="4" w:space="0" w:color="auto"/>
              <w:right w:val="single" w:sz="4" w:space="0" w:color="auto"/>
            </w:tcBorders>
            <w:shd w:val="clear" w:color="auto" w:fill="auto"/>
            <w:vAlign w:val="center"/>
            <w:hideMark/>
          </w:tcPr>
          <w:p w14:paraId="5BEB092B"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2CB9016"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36637CA7"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21B1D249"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kern w:val="2"/>
                <w:sz w:val="18"/>
                <w:szCs w:val="18"/>
                <w:lang w:eastAsia="zh-CN"/>
              </w:rPr>
              <w:t>ATC1b</w:t>
            </w:r>
          </w:p>
        </w:tc>
      </w:tr>
      <w:tr w:rsidR="00380850" w:rsidRPr="00380850" w14:paraId="66B0E4D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DC7336"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043CC32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Modulation quality  - PCDE</w:t>
            </w:r>
          </w:p>
        </w:tc>
        <w:tc>
          <w:tcPr>
            <w:tcW w:w="1417" w:type="dxa"/>
            <w:tcBorders>
              <w:top w:val="nil"/>
              <w:left w:val="nil"/>
              <w:bottom w:val="single" w:sz="4" w:space="0" w:color="auto"/>
              <w:right w:val="single" w:sz="4" w:space="0" w:color="auto"/>
            </w:tcBorders>
            <w:shd w:val="clear" w:color="auto" w:fill="auto"/>
            <w:vAlign w:val="center"/>
            <w:hideMark/>
          </w:tcPr>
          <w:p w14:paraId="2A183FAF"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F4FE819"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37880AE2"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7916470E"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kern w:val="2"/>
                <w:sz w:val="18"/>
                <w:szCs w:val="18"/>
                <w:lang w:eastAsia="zh-CN"/>
              </w:rPr>
              <w:t>ATC1b</w:t>
            </w:r>
          </w:p>
        </w:tc>
      </w:tr>
      <w:tr w:rsidR="00380850" w:rsidRPr="00380850" w14:paraId="5F7FD81E"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B46DBCD"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86B11F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Modulation quality  - RCDE</w:t>
            </w:r>
          </w:p>
        </w:tc>
        <w:tc>
          <w:tcPr>
            <w:tcW w:w="1417" w:type="dxa"/>
            <w:tcBorders>
              <w:top w:val="nil"/>
              <w:left w:val="nil"/>
              <w:bottom w:val="single" w:sz="4" w:space="0" w:color="auto"/>
              <w:right w:val="single" w:sz="4" w:space="0" w:color="auto"/>
            </w:tcBorders>
            <w:shd w:val="clear" w:color="auto" w:fill="auto"/>
            <w:vAlign w:val="center"/>
            <w:hideMark/>
          </w:tcPr>
          <w:p w14:paraId="1E9C8640"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5D6F919"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531F2898"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vAlign w:val="center"/>
            <w:hideMark/>
          </w:tcPr>
          <w:p w14:paraId="6D653A70"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kern w:val="2"/>
                <w:sz w:val="18"/>
                <w:szCs w:val="18"/>
                <w:lang w:eastAsia="zh-CN"/>
              </w:rPr>
              <w:t>ATC1b</w:t>
            </w:r>
          </w:p>
        </w:tc>
      </w:tr>
      <w:tr w:rsidR="00380850" w:rsidRPr="00380850" w14:paraId="36DF006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692D36F"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6.5.5</w:t>
            </w:r>
          </w:p>
        </w:tc>
        <w:tc>
          <w:tcPr>
            <w:tcW w:w="2880" w:type="dxa"/>
            <w:tcBorders>
              <w:top w:val="nil"/>
              <w:left w:val="nil"/>
              <w:bottom w:val="single" w:sz="4" w:space="0" w:color="auto"/>
              <w:right w:val="single" w:sz="4" w:space="0" w:color="auto"/>
            </w:tcBorders>
            <w:shd w:val="clear" w:color="auto" w:fill="auto"/>
            <w:noWrap/>
            <w:vAlign w:val="center"/>
            <w:hideMark/>
          </w:tcPr>
          <w:p w14:paraId="09C62FA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Transmit pulse shape filter</w:t>
            </w:r>
          </w:p>
        </w:tc>
        <w:tc>
          <w:tcPr>
            <w:tcW w:w="1417" w:type="dxa"/>
            <w:tcBorders>
              <w:top w:val="nil"/>
              <w:left w:val="nil"/>
              <w:bottom w:val="single" w:sz="4" w:space="0" w:color="auto"/>
              <w:right w:val="single" w:sz="4" w:space="0" w:color="auto"/>
            </w:tcBorders>
            <w:shd w:val="clear" w:color="auto" w:fill="auto"/>
            <w:noWrap/>
            <w:vAlign w:val="center"/>
            <w:hideMark/>
          </w:tcPr>
          <w:p w14:paraId="131FDE56"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noWrap/>
            <w:vAlign w:val="center"/>
            <w:hideMark/>
          </w:tcPr>
          <w:p w14:paraId="48A13E97"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noWrap/>
            <w:vAlign w:val="center"/>
            <w:hideMark/>
          </w:tcPr>
          <w:p w14:paraId="6CEB0D48"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Not tested </w:t>
            </w:r>
          </w:p>
        </w:tc>
        <w:tc>
          <w:tcPr>
            <w:tcW w:w="1418" w:type="dxa"/>
            <w:tcBorders>
              <w:top w:val="nil"/>
              <w:left w:val="nil"/>
              <w:bottom w:val="single" w:sz="4" w:space="0" w:color="auto"/>
              <w:right w:val="single" w:sz="4" w:space="0" w:color="auto"/>
            </w:tcBorders>
            <w:shd w:val="clear" w:color="auto" w:fill="auto"/>
            <w:noWrap/>
            <w:vAlign w:val="center"/>
            <w:hideMark/>
          </w:tcPr>
          <w:p w14:paraId="1069689D"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Not tested</w:t>
            </w:r>
          </w:p>
        </w:tc>
      </w:tr>
      <w:tr w:rsidR="00380850" w:rsidRPr="00380850" w14:paraId="21114F59"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41FB0E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14:paraId="6ED1A7C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Unwanted Emissions</w:t>
            </w:r>
          </w:p>
        </w:tc>
        <w:tc>
          <w:tcPr>
            <w:tcW w:w="1417" w:type="dxa"/>
            <w:tcBorders>
              <w:top w:val="nil"/>
              <w:left w:val="nil"/>
              <w:bottom w:val="single" w:sz="4" w:space="0" w:color="auto"/>
              <w:right w:val="single" w:sz="4" w:space="0" w:color="auto"/>
            </w:tcBorders>
            <w:shd w:val="clear" w:color="auto" w:fill="auto"/>
            <w:vAlign w:val="center"/>
            <w:hideMark/>
          </w:tcPr>
          <w:p w14:paraId="7C1EDA7A"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6B08251"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7C842AF9"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5719295"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zh-CN"/>
              </w:rPr>
              <w:t>-</w:t>
            </w:r>
          </w:p>
        </w:tc>
      </w:tr>
      <w:tr w:rsidR="00380850" w:rsidRPr="00380850" w14:paraId="493FC958"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01DCE7E"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6.6.2</w:t>
            </w:r>
          </w:p>
        </w:tc>
        <w:tc>
          <w:tcPr>
            <w:tcW w:w="2880" w:type="dxa"/>
            <w:tcBorders>
              <w:top w:val="nil"/>
              <w:left w:val="nil"/>
              <w:bottom w:val="single" w:sz="4" w:space="0" w:color="auto"/>
              <w:right w:val="single" w:sz="4" w:space="0" w:color="auto"/>
            </w:tcBorders>
            <w:shd w:val="clear" w:color="auto" w:fill="auto"/>
            <w:noWrap/>
            <w:vAlign w:val="center"/>
            <w:hideMark/>
          </w:tcPr>
          <w:p w14:paraId="0287845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Occupied bandwidth</w:t>
            </w:r>
          </w:p>
        </w:tc>
        <w:tc>
          <w:tcPr>
            <w:tcW w:w="1417" w:type="dxa"/>
            <w:tcBorders>
              <w:top w:val="nil"/>
              <w:left w:val="nil"/>
              <w:bottom w:val="single" w:sz="4" w:space="0" w:color="auto"/>
              <w:right w:val="single" w:sz="4" w:space="0" w:color="auto"/>
            </w:tcBorders>
            <w:shd w:val="clear" w:color="auto" w:fill="auto"/>
            <w:vAlign w:val="center"/>
            <w:hideMark/>
          </w:tcPr>
          <w:p w14:paraId="23ED3C9A"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5F3A937F"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65395EC7"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64F5EADB"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kern w:val="2"/>
                <w:sz w:val="18"/>
                <w:szCs w:val="18"/>
                <w:lang w:eastAsia="zh-CN"/>
              </w:rPr>
              <w:t>SC</w:t>
            </w:r>
          </w:p>
        </w:tc>
      </w:tr>
      <w:tr w:rsidR="00380850" w:rsidRPr="00380850" w14:paraId="6982D517"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F1C237D"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6.6.3</w:t>
            </w:r>
          </w:p>
        </w:tc>
        <w:tc>
          <w:tcPr>
            <w:tcW w:w="2880" w:type="dxa"/>
            <w:tcBorders>
              <w:top w:val="nil"/>
              <w:left w:val="nil"/>
              <w:bottom w:val="single" w:sz="4" w:space="0" w:color="auto"/>
              <w:right w:val="single" w:sz="4" w:space="0" w:color="auto"/>
            </w:tcBorders>
            <w:shd w:val="clear" w:color="auto" w:fill="auto"/>
            <w:noWrap/>
            <w:vAlign w:val="center"/>
            <w:hideMark/>
          </w:tcPr>
          <w:p w14:paraId="658A492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14:paraId="05262A3A"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42EB59C"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2EF9E08A"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327D0D2"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kern w:val="2"/>
                <w:sz w:val="18"/>
                <w:szCs w:val="18"/>
                <w:lang w:eastAsia="zh-CN"/>
              </w:rPr>
              <w:t>ATC1b</w:t>
            </w:r>
          </w:p>
        </w:tc>
      </w:tr>
      <w:tr w:rsidR="00380850" w:rsidRPr="00380850" w14:paraId="3A4D607E"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B35B42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14:paraId="364D7CC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14:paraId="55B9EAF6"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5877D06F"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7840FD7"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vAlign w:val="center"/>
            <w:hideMark/>
          </w:tcPr>
          <w:p w14:paraId="70605297"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  N/A  </w:t>
            </w:r>
          </w:p>
        </w:tc>
      </w:tr>
      <w:tr w:rsidR="00380850" w:rsidRPr="00380850" w14:paraId="135AD8F1"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57BA281"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6.6.4</w:t>
            </w:r>
          </w:p>
        </w:tc>
        <w:tc>
          <w:tcPr>
            <w:tcW w:w="2880" w:type="dxa"/>
            <w:tcBorders>
              <w:top w:val="nil"/>
              <w:left w:val="nil"/>
              <w:bottom w:val="single" w:sz="4" w:space="0" w:color="auto"/>
              <w:right w:val="single" w:sz="4" w:space="0" w:color="auto"/>
            </w:tcBorders>
            <w:shd w:val="clear" w:color="auto" w:fill="auto"/>
            <w:noWrap/>
            <w:vAlign w:val="center"/>
            <w:hideMark/>
          </w:tcPr>
          <w:p w14:paraId="33161BC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Spectrum emission mask</w:t>
            </w:r>
          </w:p>
        </w:tc>
        <w:tc>
          <w:tcPr>
            <w:tcW w:w="1417" w:type="dxa"/>
            <w:tcBorders>
              <w:top w:val="nil"/>
              <w:left w:val="nil"/>
              <w:bottom w:val="single" w:sz="4" w:space="0" w:color="auto"/>
              <w:right w:val="single" w:sz="4" w:space="0" w:color="auto"/>
            </w:tcBorders>
            <w:shd w:val="clear" w:color="auto" w:fill="auto"/>
            <w:vAlign w:val="center"/>
            <w:hideMark/>
          </w:tcPr>
          <w:p w14:paraId="7235B215"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10FDC053"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71C7EAD2"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1D885CBF"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kern w:val="2"/>
                <w:sz w:val="18"/>
                <w:szCs w:val="18"/>
                <w:lang w:eastAsia="zh-CN"/>
              </w:rPr>
              <w:t>ATC1b</w:t>
            </w:r>
          </w:p>
        </w:tc>
      </w:tr>
      <w:tr w:rsidR="00380850" w:rsidRPr="00380850" w14:paraId="4E1CD984"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F4148F4"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6.6.6</w:t>
            </w:r>
          </w:p>
        </w:tc>
        <w:tc>
          <w:tcPr>
            <w:tcW w:w="2880" w:type="dxa"/>
            <w:tcBorders>
              <w:top w:val="nil"/>
              <w:left w:val="nil"/>
              <w:bottom w:val="single" w:sz="4" w:space="0" w:color="auto"/>
              <w:right w:val="single" w:sz="4" w:space="0" w:color="auto"/>
            </w:tcBorders>
            <w:shd w:val="clear" w:color="auto" w:fill="auto"/>
            <w:noWrap/>
            <w:vAlign w:val="center"/>
            <w:hideMark/>
          </w:tcPr>
          <w:p w14:paraId="2698835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Spurious emission</w:t>
            </w:r>
          </w:p>
        </w:tc>
        <w:tc>
          <w:tcPr>
            <w:tcW w:w="1417" w:type="dxa"/>
            <w:tcBorders>
              <w:top w:val="nil"/>
              <w:left w:val="nil"/>
              <w:bottom w:val="single" w:sz="4" w:space="0" w:color="auto"/>
              <w:right w:val="single" w:sz="4" w:space="0" w:color="auto"/>
            </w:tcBorders>
            <w:shd w:val="clear" w:color="auto" w:fill="auto"/>
            <w:vAlign w:val="center"/>
            <w:hideMark/>
          </w:tcPr>
          <w:p w14:paraId="43F3A47B"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4F9D088"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2EC1E70C"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FC971BA"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kern w:val="2"/>
                <w:sz w:val="18"/>
                <w:szCs w:val="18"/>
                <w:lang w:eastAsia="zh-CN"/>
              </w:rPr>
              <w:t>ATC1b</w:t>
            </w:r>
          </w:p>
        </w:tc>
      </w:tr>
      <w:tr w:rsidR="00380850" w:rsidRPr="00380850" w14:paraId="6DA6FA5B"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3D17AD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14:paraId="5662546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14:paraId="154E075C"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D7D1083"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71EF655A"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8101FF7"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kern w:val="2"/>
                <w:sz w:val="18"/>
                <w:szCs w:val="18"/>
                <w:lang w:eastAsia="zh-CN"/>
              </w:rPr>
              <w:t>ATC1b</w:t>
            </w:r>
          </w:p>
        </w:tc>
      </w:tr>
      <w:tr w:rsidR="00380850" w:rsidRPr="00380850" w14:paraId="0D78689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9DF54A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14:paraId="47BFF54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14:paraId="2A31270B"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AB395B5"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168309E3"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3C1F07BB"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kern w:val="2"/>
                <w:sz w:val="18"/>
                <w:szCs w:val="18"/>
                <w:lang w:eastAsia="zh-CN"/>
              </w:rPr>
              <w:t>SC</w:t>
            </w:r>
          </w:p>
        </w:tc>
      </w:tr>
      <w:tr w:rsidR="00380850" w:rsidRPr="00380850" w14:paraId="35FD72E1"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F51A35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14:paraId="59F4918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Dynamic range</w:t>
            </w:r>
          </w:p>
        </w:tc>
        <w:tc>
          <w:tcPr>
            <w:tcW w:w="1417" w:type="dxa"/>
            <w:tcBorders>
              <w:top w:val="nil"/>
              <w:left w:val="nil"/>
              <w:bottom w:val="single" w:sz="4" w:space="0" w:color="auto"/>
              <w:right w:val="single" w:sz="4" w:space="0" w:color="auto"/>
            </w:tcBorders>
            <w:shd w:val="clear" w:color="auto" w:fill="auto"/>
            <w:vAlign w:val="center"/>
            <w:hideMark/>
          </w:tcPr>
          <w:p w14:paraId="167EEB97"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E20BEA6"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693EA205"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22DA911B"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kern w:val="2"/>
                <w:sz w:val="18"/>
                <w:szCs w:val="18"/>
                <w:lang w:eastAsia="zh-CN"/>
              </w:rPr>
              <w:t>SC</w:t>
            </w:r>
          </w:p>
        </w:tc>
      </w:tr>
      <w:tr w:rsidR="00380850" w:rsidRPr="00380850" w14:paraId="1F0DC772"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72CF2C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14:paraId="726BDD9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14:paraId="2F1FF2DF"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7B51DC4"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7A43D05A"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169CF91F"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kern w:val="2"/>
                <w:sz w:val="18"/>
                <w:szCs w:val="18"/>
                <w:lang w:eastAsia="zh-CN"/>
              </w:rPr>
              <w:t>ATC1b</w:t>
            </w:r>
          </w:p>
        </w:tc>
      </w:tr>
      <w:tr w:rsidR="00380850" w:rsidRPr="00380850" w14:paraId="318B7ABD"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EA9283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14:paraId="6A77E07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Blocking</w:t>
            </w:r>
          </w:p>
        </w:tc>
        <w:tc>
          <w:tcPr>
            <w:tcW w:w="1417" w:type="dxa"/>
            <w:tcBorders>
              <w:top w:val="nil"/>
              <w:left w:val="nil"/>
              <w:bottom w:val="single" w:sz="4" w:space="0" w:color="auto"/>
              <w:right w:val="single" w:sz="4" w:space="0" w:color="auto"/>
            </w:tcBorders>
            <w:shd w:val="clear" w:color="auto" w:fill="auto"/>
            <w:vAlign w:val="center"/>
            <w:hideMark/>
          </w:tcPr>
          <w:p w14:paraId="13EA9756"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9BC85E0"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4068AEBA" w14:textId="77777777" w:rsidR="003F450F" w:rsidRPr="00380850" w:rsidRDefault="003F450F" w:rsidP="00DD69A8">
            <w:pPr>
              <w:spacing w:after="0"/>
              <w:jc w:val="center"/>
              <w:rPr>
                <w:rFonts w:ascii="Arial" w:hAnsi="Arial" w:cs="Arial"/>
                <w:snapToGrid w:val="0"/>
                <w:sz w:val="18"/>
                <w:szCs w:val="18"/>
                <w:lang w:eastAsia="zh-CN"/>
              </w:rPr>
            </w:pPr>
            <w:r w:rsidRPr="00380850">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B03F2EF"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kern w:val="2"/>
                <w:sz w:val="18"/>
                <w:szCs w:val="18"/>
                <w:lang w:eastAsia="zh-CN"/>
              </w:rPr>
              <w:t>ATC1b</w:t>
            </w:r>
          </w:p>
        </w:tc>
      </w:tr>
      <w:tr w:rsidR="00380850" w:rsidRPr="00380850" w14:paraId="1FACBE5D"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EF07C2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14:paraId="7AD8AA2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14:paraId="65058CC3"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0F5FDF7"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181CC081"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2211CB30" w14:textId="77777777" w:rsidR="003F450F" w:rsidRPr="00380850" w:rsidRDefault="003F450F" w:rsidP="00DD69A8">
            <w:pPr>
              <w:spacing w:after="0"/>
              <w:jc w:val="center"/>
              <w:rPr>
                <w:rFonts w:ascii="Arial" w:hAnsi="Arial" w:cs="Arial"/>
                <w:kern w:val="2"/>
                <w:sz w:val="18"/>
                <w:szCs w:val="18"/>
                <w:lang w:eastAsia="zh-CN"/>
              </w:rPr>
            </w:pPr>
            <w:r w:rsidRPr="00380850">
              <w:rPr>
                <w:rFonts w:ascii="Arial" w:hAnsi="Arial" w:cs="Arial"/>
                <w:kern w:val="2"/>
                <w:sz w:val="18"/>
                <w:szCs w:val="18"/>
                <w:lang w:eastAsia="zh-CN"/>
              </w:rPr>
              <w:t>ATC1b</w:t>
            </w:r>
          </w:p>
        </w:tc>
      </w:tr>
      <w:tr w:rsidR="003F450F" w:rsidRPr="00380850" w14:paraId="294F2754"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10FCC0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14:paraId="1613050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Receiver intermodulation</w:t>
            </w:r>
          </w:p>
        </w:tc>
        <w:tc>
          <w:tcPr>
            <w:tcW w:w="1417" w:type="dxa"/>
            <w:tcBorders>
              <w:top w:val="nil"/>
              <w:left w:val="nil"/>
              <w:bottom w:val="single" w:sz="4" w:space="0" w:color="auto"/>
              <w:right w:val="single" w:sz="4" w:space="0" w:color="auto"/>
            </w:tcBorders>
            <w:shd w:val="clear" w:color="auto" w:fill="auto"/>
            <w:vAlign w:val="center"/>
            <w:hideMark/>
          </w:tcPr>
          <w:p w14:paraId="72B3D6BF"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8423FFD"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209DCE9D"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10C20B2"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kern w:val="2"/>
                <w:sz w:val="18"/>
                <w:szCs w:val="18"/>
                <w:lang w:eastAsia="zh-CN"/>
              </w:rPr>
              <w:t>ATC1b</w:t>
            </w:r>
          </w:p>
        </w:tc>
      </w:tr>
    </w:tbl>
    <w:p w14:paraId="5CA4931C" w14:textId="77777777" w:rsidR="003F450F" w:rsidRPr="00380850" w:rsidRDefault="003F450F" w:rsidP="003F450F">
      <w:pPr>
        <w:rPr>
          <w:snapToGrid w:val="0"/>
          <w:lang w:eastAsia="zh-CN"/>
        </w:rPr>
      </w:pPr>
    </w:p>
    <w:p w14:paraId="30AC91F5" w14:textId="77777777" w:rsidR="003F450F" w:rsidRPr="00380850" w:rsidRDefault="003F450F" w:rsidP="0098090A">
      <w:pPr>
        <w:pStyle w:val="Heading3"/>
      </w:pPr>
      <w:bookmarkStart w:id="162" w:name="_Toc21018879"/>
      <w:bookmarkStart w:id="163" w:name="_Toc61114454"/>
      <w:r w:rsidRPr="00380850">
        <w:t>5.3.4</w:t>
      </w:r>
      <w:r w:rsidRPr="00380850">
        <w:tab/>
        <w:t>TAB connector supporting Single-RAT E-UTRA in the operating band</w:t>
      </w:r>
      <w:bookmarkEnd w:id="162"/>
      <w:bookmarkEnd w:id="163"/>
    </w:p>
    <w:p w14:paraId="67683659" w14:textId="1B27DCED" w:rsidR="003F450F" w:rsidRPr="00380850" w:rsidRDefault="003F450F" w:rsidP="003F450F">
      <w:r w:rsidRPr="00380850">
        <w:t xml:space="preserve">This </w:t>
      </w:r>
      <w:r w:rsidR="00042043">
        <w:t>clause</w:t>
      </w:r>
      <w:r w:rsidRPr="00380850">
        <w:t xml:space="preserve"> contains the test configurations for TAB connectors supporting single-RAT E-UTRA in the operating band. The test configurations apply to </w:t>
      </w:r>
      <w:r w:rsidRPr="00380850">
        <w:rPr>
          <w:i/>
        </w:rPr>
        <w:t>TAB connectors</w:t>
      </w:r>
      <w:r w:rsidRPr="00380850">
        <w:t xml:space="preserve"> operating with multiple carriers (MC).</w:t>
      </w:r>
    </w:p>
    <w:p w14:paraId="23F9E613" w14:textId="77777777" w:rsidR="003F450F" w:rsidRPr="00380850" w:rsidRDefault="003F450F" w:rsidP="003F450F">
      <w:pPr>
        <w:rPr>
          <w:snapToGrid w:val="0"/>
          <w:lang w:eastAsia="zh-CN"/>
        </w:rPr>
      </w:pPr>
      <w:r w:rsidRPr="00380850">
        <w:rPr>
          <w:snapToGrid w:val="0"/>
          <w:lang w:eastAsia="zh-CN"/>
        </w:rPr>
        <w:t xml:space="preserve">For a </w:t>
      </w:r>
      <w:r w:rsidRPr="00380850">
        <w:rPr>
          <w:i/>
          <w:snapToGrid w:val="0"/>
          <w:lang w:eastAsia="zh-CN"/>
        </w:rPr>
        <w:t>TAB connector</w:t>
      </w:r>
      <w:r w:rsidRPr="00380850">
        <w:rPr>
          <w:snapToGrid w:val="0"/>
          <w:lang w:eastAsia="zh-CN"/>
        </w:rPr>
        <w:t xml:space="preserve"> declared to support multi-carrier and/or CA operation in contiguous spectrum operation in single band only, the test </w:t>
      </w:r>
      <w:r w:rsidRPr="00380850">
        <w:rPr>
          <w:snapToGrid w:val="0"/>
        </w:rPr>
        <w:t xml:space="preserve">configurations in the second column </w:t>
      </w:r>
      <w:r w:rsidR="00F35F64" w:rsidRPr="00380850">
        <w:rPr>
          <w:snapToGrid w:val="0"/>
        </w:rPr>
        <w:t xml:space="preserve">of table </w:t>
      </w:r>
      <w:r w:rsidRPr="00380850">
        <w:rPr>
          <w:snapToGrid w:val="0"/>
        </w:rPr>
        <w:t>5.3.4-1</w:t>
      </w:r>
      <w:r w:rsidRPr="00380850">
        <w:rPr>
          <w:snapToGrid w:val="0"/>
          <w:lang w:eastAsia="zh-CN"/>
        </w:rPr>
        <w:t xml:space="preserve"> shall be used for testing.</w:t>
      </w:r>
    </w:p>
    <w:p w14:paraId="44FC3667" w14:textId="21D25A49" w:rsidR="003F450F" w:rsidRPr="00380850" w:rsidRDefault="003F450F" w:rsidP="003F450F">
      <w:pPr>
        <w:rPr>
          <w:snapToGrid w:val="0"/>
        </w:rPr>
      </w:pPr>
      <w:r w:rsidRPr="00380850">
        <w:rPr>
          <w:snapToGrid w:val="0"/>
        </w:rPr>
        <w:t xml:space="preserve">For a </w:t>
      </w:r>
      <w:r w:rsidRPr="00380850">
        <w:rPr>
          <w:i/>
          <w:snapToGrid w:val="0"/>
        </w:rPr>
        <w:t>TAB connector</w:t>
      </w:r>
      <w:r w:rsidRPr="00380850">
        <w:rPr>
          <w:snapToGrid w:val="0"/>
        </w:rPr>
        <w:t xml:space="preserve"> declared to support </w:t>
      </w:r>
      <w:r w:rsidRPr="00380850">
        <w:rPr>
          <w:snapToGrid w:val="0"/>
          <w:lang w:eastAsia="zh-CN"/>
        </w:rPr>
        <w:t xml:space="preserve">multi-carrier and/or CA operation in </w:t>
      </w:r>
      <w:r w:rsidRPr="00380850">
        <w:rPr>
          <w:snapToGrid w:val="0"/>
        </w:rPr>
        <w:t xml:space="preserve">contiguous and non-contiguous </w:t>
      </w:r>
      <w:r w:rsidRPr="00380850">
        <w:rPr>
          <w:snapToGrid w:val="0"/>
          <w:lang w:eastAsia="zh-CN"/>
        </w:rPr>
        <w:t xml:space="preserve">spectrum in single band </w:t>
      </w:r>
      <w:r w:rsidRPr="00380850">
        <w:rPr>
          <w:snapToGrid w:val="0"/>
        </w:rPr>
        <w:t>and where the parameters in the manufacture</w:t>
      </w:r>
      <w:r w:rsidR="005E5FBB" w:rsidRPr="00380850">
        <w:rPr>
          <w:snapToGrid w:val="0"/>
        </w:rPr>
        <w:t>'</w:t>
      </w:r>
      <w:r w:rsidRPr="00380850">
        <w:rPr>
          <w:snapToGrid w:val="0"/>
        </w:rPr>
        <w:t xml:space="preserve">s declaration according to </w:t>
      </w:r>
      <w:r w:rsidR="00042043">
        <w:rPr>
          <w:snapToGrid w:val="0"/>
        </w:rPr>
        <w:t>clause </w:t>
      </w:r>
      <w:r w:rsidR="00042043" w:rsidRPr="00380850">
        <w:rPr>
          <w:snapToGrid w:val="0"/>
        </w:rPr>
        <w:t>4</w:t>
      </w:r>
      <w:r w:rsidRPr="00380850">
        <w:rPr>
          <w:snapToGrid w:val="0"/>
        </w:rPr>
        <w:t xml:space="preserve">.10 are identical for contiguous (C) and non-contiguous (NC) </w:t>
      </w:r>
      <w:r w:rsidRPr="00380850">
        <w:rPr>
          <w:snapToGrid w:val="0"/>
          <w:lang w:eastAsia="zh-CN"/>
        </w:rPr>
        <w:t xml:space="preserve">spectrum </w:t>
      </w:r>
      <w:r w:rsidRPr="00380850">
        <w:rPr>
          <w:snapToGrid w:val="0"/>
        </w:rPr>
        <w:t xml:space="preserve">operation, the test configurations in the third column </w:t>
      </w:r>
      <w:r w:rsidR="00F35F64" w:rsidRPr="00380850">
        <w:rPr>
          <w:snapToGrid w:val="0"/>
        </w:rPr>
        <w:t xml:space="preserve">of table </w:t>
      </w:r>
      <w:r w:rsidRPr="00380850">
        <w:rPr>
          <w:snapToGrid w:val="0"/>
        </w:rPr>
        <w:t>5.3.4-1 shall be used for testing.</w:t>
      </w:r>
    </w:p>
    <w:p w14:paraId="496A3602" w14:textId="77777777" w:rsidR="00042043" w:rsidRPr="00380850" w:rsidRDefault="003F450F" w:rsidP="003F450F">
      <w:pPr>
        <w:rPr>
          <w:lang w:eastAsia="zh-CN"/>
        </w:rPr>
      </w:pPr>
      <w:r w:rsidRPr="00380850">
        <w:rPr>
          <w:snapToGrid w:val="0"/>
        </w:rPr>
        <w:t xml:space="preserve">For a </w:t>
      </w:r>
      <w:r w:rsidRPr="00380850">
        <w:rPr>
          <w:i/>
          <w:snapToGrid w:val="0"/>
        </w:rPr>
        <w:t>TAB connector</w:t>
      </w:r>
      <w:r w:rsidRPr="00380850">
        <w:rPr>
          <w:snapToGrid w:val="0"/>
        </w:rPr>
        <w:t xml:space="preserve"> declared to support </w:t>
      </w:r>
      <w:r w:rsidRPr="00380850">
        <w:rPr>
          <w:snapToGrid w:val="0"/>
          <w:lang w:eastAsia="zh-CN"/>
        </w:rPr>
        <w:t xml:space="preserve">multi-carrier and/or CA in </w:t>
      </w:r>
      <w:r w:rsidRPr="00380850">
        <w:rPr>
          <w:snapToGrid w:val="0"/>
        </w:rPr>
        <w:t xml:space="preserve">contiguous and non-contiguous </w:t>
      </w:r>
      <w:r w:rsidRPr="00380850">
        <w:rPr>
          <w:snapToGrid w:val="0"/>
          <w:lang w:eastAsia="zh-CN"/>
        </w:rPr>
        <w:t xml:space="preserve">spectrum in single band </w:t>
      </w:r>
      <w:r w:rsidRPr="00380850">
        <w:rPr>
          <w:snapToGrid w:val="0"/>
        </w:rPr>
        <w:t>and where the parameters in the manufacture</w:t>
      </w:r>
      <w:r w:rsidR="005E5FBB" w:rsidRPr="00380850">
        <w:rPr>
          <w:snapToGrid w:val="0"/>
        </w:rPr>
        <w:t>'</w:t>
      </w:r>
      <w:r w:rsidRPr="00380850">
        <w:rPr>
          <w:snapToGrid w:val="0"/>
        </w:rPr>
        <w:t xml:space="preserve">s declaration according to </w:t>
      </w:r>
      <w:r w:rsidR="00042043">
        <w:rPr>
          <w:snapToGrid w:val="0"/>
        </w:rPr>
        <w:t>clause </w:t>
      </w:r>
      <w:r w:rsidR="00042043" w:rsidRPr="00380850">
        <w:rPr>
          <w:snapToGrid w:val="0"/>
        </w:rPr>
        <w:t>4</w:t>
      </w:r>
      <w:r w:rsidRPr="00380850">
        <w:rPr>
          <w:snapToGrid w:val="0"/>
        </w:rPr>
        <w:t xml:space="preserve">.10 are not identical for contiguous </w:t>
      </w:r>
      <w:r w:rsidRPr="00380850">
        <w:rPr>
          <w:snapToGrid w:val="0"/>
        </w:rPr>
        <w:lastRenderedPageBreak/>
        <w:t xml:space="preserve">and non-contiguous </w:t>
      </w:r>
      <w:r w:rsidRPr="00380850">
        <w:rPr>
          <w:snapToGrid w:val="0"/>
          <w:lang w:eastAsia="zh-CN"/>
        </w:rPr>
        <w:t xml:space="preserve">spectrum </w:t>
      </w:r>
      <w:r w:rsidRPr="00380850">
        <w:rPr>
          <w:snapToGrid w:val="0"/>
        </w:rPr>
        <w:t>operation,</w:t>
      </w:r>
      <w:r w:rsidRPr="00380850">
        <w:rPr>
          <w:snapToGrid w:val="0"/>
          <w:lang w:eastAsia="zh-CN"/>
        </w:rPr>
        <w:t xml:space="preserve"> </w:t>
      </w:r>
      <w:r w:rsidRPr="00380850">
        <w:rPr>
          <w:snapToGrid w:val="0"/>
        </w:rPr>
        <w:t xml:space="preserve">the test configurations in the fourth column </w:t>
      </w:r>
      <w:r w:rsidR="00F35F64" w:rsidRPr="00380850">
        <w:rPr>
          <w:snapToGrid w:val="0"/>
        </w:rPr>
        <w:t xml:space="preserve">of table </w:t>
      </w:r>
      <w:r w:rsidRPr="00380850">
        <w:rPr>
          <w:snapToGrid w:val="0"/>
        </w:rPr>
        <w:t xml:space="preserve">5.3.4-1 </w:t>
      </w:r>
      <w:r w:rsidRPr="00380850">
        <w:rPr>
          <w:snapToGrid w:val="0"/>
          <w:lang w:eastAsia="zh-CN"/>
        </w:rPr>
        <w:t>shall be used for testing.</w:t>
      </w:r>
    </w:p>
    <w:p w14:paraId="4D7C9324" w14:textId="0AA6CCBD" w:rsidR="003F450F" w:rsidRPr="00380850" w:rsidRDefault="003F450F" w:rsidP="003F450F">
      <w:pPr>
        <w:pStyle w:val="TH"/>
        <w:rPr>
          <w:snapToGrid w:val="0"/>
          <w:lang w:eastAsia="zh-CN"/>
        </w:rPr>
      </w:pPr>
      <w:r w:rsidRPr="00380850">
        <w:rPr>
          <w:snapToGrid w:val="0"/>
          <w:lang w:eastAsia="zh-CN"/>
        </w:rPr>
        <w:t xml:space="preserve">Table 5.3.4-1: </w:t>
      </w:r>
      <w:r w:rsidR="00357224" w:rsidRPr="00380850">
        <w:rPr>
          <w:snapToGrid w:val="0"/>
          <w:lang w:eastAsia="zh-CN"/>
        </w:rPr>
        <w:t xml:space="preserve">Test configurations for a </w:t>
      </w:r>
      <w:r w:rsidR="00357224" w:rsidRPr="00380850">
        <w:rPr>
          <w:i/>
          <w:iCs/>
          <w:snapToGrid w:val="0"/>
          <w:lang w:eastAsia="zh-CN"/>
        </w:rPr>
        <w:t>TAB connector</w:t>
      </w:r>
      <w:r w:rsidR="00357224" w:rsidRPr="00380850">
        <w:rPr>
          <w:snapToGrid w:val="0"/>
          <w:lang w:eastAsia="zh-CN"/>
        </w:rPr>
        <w:t xml:space="preserve"> supporting single-RAT E-UTRA operation capable of </w:t>
      </w:r>
      <w:r w:rsidR="00357224" w:rsidRPr="00380850">
        <w:rPr>
          <w:snapToGrid w:val="0"/>
        </w:rPr>
        <w:t xml:space="preserve">both contiguous and non-contiguous </w:t>
      </w:r>
      <w:r w:rsidR="00357224" w:rsidRPr="00380850">
        <w:rPr>
          <w:snapToGrid w:val="0"/>
          <w:lang w:eastAsia="zh-CN"/>
        </w:rPr>
        <w:t>spectrum in multi-carrier and/or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380850" w:rsidRPr="00380850" w14:paraId="57480F36" w14:textId="77777777" w:rsidTr="00284AF8">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3F25B354" w14:textId="77777777" w:rsidR="003F450F" w:rsidRPr="00380850" w:rsidRDefault="003F450F" w:rsidP="00DD69A8">
            <w:pPr>
              <w:spacing w:after="0"/>
              <w:jc w:val="center"/>
              <w:rPr>
                <w:rFonts w:ascii="Arial" w:hAnsi="Arial" w:cs="Arial"/>
                <w:b/>
                <w:bCs/>
                <w:sz w:val="18"/>
                <w:szCs w:val="18"/>
                <w:lang w:eastAsia="en-GB"/>
              </w:rPr>
            </w:pPr>
            <w:r w:rsidRPr="00380850">
              <w:rPr>
                <w:rFonts w:ascii="Arial" w:hAnsi="Arial" w:cs="Arial"/>
                <w:b/>
                <w:bCs/>
                <w:sz w:val="18"/>
                <w:szCs w:val="18"/>
                <w:lang w:eastAsia="en-GB"/>
              </w:rPr>
              <w:t>TAB connector test case</w:t>
            </w:r>
            <w:r w:rsidRPr="00380850">
              <w:rPr>
                <w:rFonts w:ascii="Arial" w:hAnsi="Arial" w:cs="Arial"/>
                <w:b/>
                <w:sz w:val="18"/>
                <w:szCs w:val="18"/>
                <w:lang w:eastAsia="en-GB"/>
              </w:rPr>
              <w:t> </w:t>
            </w:r>
          </w:p>
        </w:tc>
        <w:tc>
          <w:tcPr>
            <w:tcW w:w="1418" w:type="dxa"/>
            <w:tcBorders>
              <w:top w:val="single" w:sz="4" w:space="0" w:color="auto"/>
              <w:left w:val="nil"/>
              <w:bottom w:val="single" w:sz="4" w:space="0" w:color="auto"/>
              <w:right w:val="single" w:sz="4" w:space="0" w:color="auto"/>
            </w:tcBorders>
            <w:shd w:val="clear" w:color="auto" w:fill="auto"/>
            <w:hideMark/>
          </w:tcPr>
          <w:p w14:paraId="0C01808A" w14:textId="77777777" w:rsidR="00042043" w:rsidRPr="00380850" w:rsidRDefault="003F450F" w:rsidP="00DD69A8">
            <w:pPr>
              <w:spacing w:after="0"/>
              <w:jc w:val="center"/>
              <w:rPr>
                <w:rFonts w:ascii="Arial" w:hAnsi="Arial" w:cs="Arial"/>
                <w:b/>
                <w:sz w:val="18"/>
                <w:szCs w:val="18"/>
                <w:lang w:eastAsia="en-GB"/>
              </w:rPr>
            </w:pPr>
            <w:r w:rsidRPr="00380850">
              <w:rPr>
                <w:rFonts w:ascii="Arial" w:hAnsi="Arial" w:cs="Arial"/>
                <w:b/>
                <w:sz w:val="18"/>
                <w:szCs w:val="18"/>
                <w:lang w:eastAsia="en-GB"/>
              </w:rPr>
              <w:t>Single-RAT E-UTRA MC capable TAB connector (CSA5)</w:t>
            </w:r>
          </w:p>
          <w:p w14:paraId="2773AD12" w14:textId="77777777" w:rsidR="00042043" w:rsidRPr="00380850" w:rsidRDefault="003F450F" w:rsidP="00DD69A8">
            <w:pPr>
              <w:spacing w:after="0"/>
              <w:jc w:val="center"/>
              <w:rPr>
                <w:rFonts w:ascii="Arial" w:hAnsi="Arial" w:cs="Arial"/>
                <w:b/>
                <w:sz w:val="18"/>
                <w:szCs w:val="18"/>
                <w:lang w:eastAsia="en-GB"/>
              </w:rPr>
            </w:pPr>
            <w:r w:rsidRPr="00380850">
              <w:rPr>
                <w:rFonts w:ascii="Arial" w:hAnsi="Arial" w:cs="Arial"/>
                <w:b/>
                <w:sz w:val="18"/>
                <w:szCs w:val="18"/>
                <w:lang w:eastAsia="en-GB"/>
              </w:rPr>
              <w:t>C capable only</w:t>
            </w:r>
          </w:p>
          <w:p w14:paraId="0E96257D" w14:textId="1BC35353" w:rsidR="003F450F" w:rsidRPr="00380850" w:rsidRDefault="003F450F" w:rsidP="00DD69A8">
            <w:pPr>
              <w:jc w:val="center"/>
              <w:rPr>
                <w:rFonts w:ascii="Arial" w:hAnsi="Arial" w:cs="Arial"/>
                <w:b/>
                <w:sz w:val="18"/>
                <w:szCs w:val="18"/>
                <w:lang w:eastAsia="en-GB"/>
              </w:rPr>
            </w:pPr>
            <w:r w:rsidRPr="00380850">
              <w:rPr>
                <w:rFonts w:ascii="Arial" w:hAnsi="Arial" w:cs="Arial"/>
                <w:b/>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14:paraId="084D7DA2" w14:textId="77777777" w:rsidR="00042043" w:rsidRPr="00380850" w:rsidRDefault="003F450F" w:rsidP="00DD69A8">
            <w:pPr>
              <w:spacing w:after="0"/>
              <w:jc w:val="center"/>
              <w:rPr>
                <w:rFonts w:ascii="Arial" w:hAnsi="Arial" w:cs="Arial"/>
                <w:b/>
                <w:sz w:val="18"/>
                <w:szCs w:val="18"/>
                <w:lang w:eastAsia="en-GB"/>
              </w:rPr>
            </w:pPr>
            <w:r w:rsidRPr="00380850">
              <w:rPr>
                <w:rFonts w:ascii="Arial" w:hAnsi="Arial" w:cs="Arial"/>
                <w:b/>
                <w:sz w:val="18"/>
                <w:szCs w:val="18"/>
                <w:lang w:eastAsia="en-GB"/>
              </w:rPr>
              <w:t>Single-RAT E-UTRA MC capable TAB connector (CSA5)</w:t>
            </w:r>
          </w:p>
          <w:p w14:paraId="0949EBD2" w14:textId="1FD959F7" w:rsidR="0096337F" w:rsidRPr="00380850" w:rsidRDefault="003F450F" w:rsidP="0096337F">
            <w:pPr>
              <w:spacing w:after="0"/>
              <w:jc w:val="center"/>
              <w:rPr>
                <w:rFonts w:ascii="Arial" w:hAnsi="Arial" w:cs="Arial"/>
                <w:b/>
                <w:sz w:val="18"/>
                <w:szCs w:val="18"/>
                <w:lang w:eastAsia="en-GB"/>
              </w:rPr>
            </w:pPr>
            <w:r w:rsidRPr="00380850">
              <w:rPr>
                <w:rFonts w:ascii="Arial" w:hAnsi="Arial" w:cs="Arial"/>
                <w:b/>
                <w:sz w:val="18"/>
                <w:szCs w:val="18"/>
                <w:lang w:eastAsia="en-GB"/>
              </w:rPr>
              <w:t>C and NC capable BS with identical parameters</w:t>
            </w:r>
          </w:p>
          <w:p w14:paraId="73E887D7" w14:textId="77777777" w:rsidR="003F450F" w:rsidRPr="00380850" w:rsidRDefault="0096337F" w:rsidP="0096337F">
            <w:pPr>
              <w:spacing w:after="0"/>
              <w:jc w:val="center"/>
              <w:rPr>
                <w:rFonts w:ascii="Arial" w:hAnsi="Arial" w:cs="Arial"/>
                <w:b/>
                <w:sz w:val="18"/>
                <w:szCs w:val="18"/>
                <w:lang w:eastAsia="en-GB"/>
              </w:rPr>
            </w:pPr>
            <w:r w:rsidRPr="00380850">
              <w:rPr>
                <w:rFonts w:ascii="Arial" w:hAnsi="Arial" w:cs="Arial"/>
                <w:b/>
                <w:sz w:val="18"/>
                <w:szCs w:val="18"/>
                <w:lang w:eastAsia="en-GB"/>
              </w:rPr>
              <w:t>(CNC)</w:t>
            </w:r>
          </w:p>
        </w:tc>
        <w:tc>
          <w:tcPr>
            <w:tcW w:w="1418" w:type="dxa"/>
            <w:tcBorders>
              <w:top w:val="single" w:sz="4" w:space="0" w:color="auto"/>
              <w:left w:val="nil"/>
              <w:bottom w:val="single" w:sz="4" w:space="0" w:color="auto"/>
              <w:right w:val="single" w:sz="4" w:space="0" w:color="auto"/>
            </w:tcBorders>
            <w:shd w:val="clear" w:color="auto" w:fill="auto"/>
            <w:hideMark/>
          </w:tcPr>
          <w:p w14:paraId="7CFEA2E4" w14:textId="77777777" w:rsidR="00042043" w:rsidRPr="00380850" w:rsidRDefault="003F450F" w:rsidP="00DD69A8">
            <w:pPr>
              <w:spacing w:after="0"/>
              <w:jc w:val="center"/>
              <w:rPr>
                <w:rFonts w:ascii="Arial" w:hAnsi="Arial" w:cs="Arial"/>
                <w:b/>
                <w:sz w:val="18"/>
                <w:szCs w:val="18"/>
                <w:lang w:eastAsia="en-GB"/>
              </w:rPr>
            </w:pPr>
            <w:r w:rsidRPr="00380850">
              <w:rPr>
                <w:rFonts w:ascii="Arial" w:hAnsi="Arial" w:cs="Arial"/>
                <w:b/>
                <w:sz w:val="18"/>
                <w:szCs w:val="18"/>
                <w:lang w:eastAsia="en-GB"/>
              </w:rPr>
              <w:t>Single-RAT E-UTRA MC capable TAB connector (CSA5)</w:t>
            </w:r>
          </w:p>
          <w:p w14:paraId="155E131B" w14:textId="4FBC0927" w:rsidR="0096337F" w:rsidRPr="00380850" w:rsidRDefault="003F450F" w:rsidP="0096337F">
            <w:pPr>
              <w:spacing w:after="0"/>
              <w:jc w:val="center"/>
              <w:rPr>
                <w:rFonts w:ascii="Arial" w:hAnsi="Arial" w:cs="Arial"/>
                <w:b/>
                <w:sz w:val="18"/>
                <w:szCs w:val="18"/>
                <w:lang w:eastAsia="en-GB"/>
              </w:rPr>
            </w:pPr>
            <w:r w:rsidRPr="00380850">
              <w:rPr>
                <w:rFonts w:ascii="Arial" w:hAnsi="Arial" w:cs="Arial"/>
                <w:b/>
                <w:sz w:val="18"/>
                <w:szCs w:val="18"/>
                <w:lang w:eastAsia="en-GB"/>
              </w:rPr>
              <w:t>C and NC capable BS with different parameters</w:t>
            </w:r>
          </w:p>
          <w:p w14:paraId="550FB964" w14:textId="77777777" w:rsidR="003F450F" w:rsidRPr="00380850" w:rsidRDefault="0096337F" w:rsidP="0096337F">
            <w:pPr>
              <w:spacing w:after="0"/>
              <w:jc w:val="center"/>
              <w:rPr>
                <w:rFonts w:ascii="Arial" w:hAnsi="Arial" w:cs="Arial"/>
                <w:b/>
                <w:sz w:val="18"/>
                <w:szCs w:val="18"/>
                <w:lang w:eastAsia="en-GB"/>
              </w:rPr>
            </w:pPr>
            <w:r w:rsidRPr="00380850">
              <w:rPr>
                <w:rFonts w:ascii="Arial" w:hAnsi="Arial" w:cs="Arial"/>
                <w:b/>
                <w:sz w:val="18"/>
                <w:szCs w:val="18"/>
                <w:lang w:eastAsia="en-GB"/>
              </w:rPr>
              <w:t>(CNC)</w:t>
            </w:r>
          </w:p>
        </w:tc>
      </w:tr>
      <w:tr w:rsidR="00380850" w:rsidRPr="00380850" w14:paraId="6F5DFE1B"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27C7B5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14:paraId="7C9366B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Base Station output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3DD8F664"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47713ECF"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E8354ED"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48FD017F"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3EA553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6.2.2</w:t>
            </w:r>
          </w:p>
        </w:tc>
        <w:tc>
          <w:tcPr>
            <w:tcW w:w="3987" w:type="dxa"/>
            <w:tcBorders>
              <w:top w:val="nil"/>
              <w:left w:val="nil"/>
              <w:bottom w:val="single" w:sz="4" w:space="0" w:color="auto"/>
              <w:right w:val="single" w:sz="4" w:space="0" w:color="auto"/>
            </w:tcBorders>
            <w:shd w:val="clear" w:color="auto" w:fill="auto"/>
            <w:noWrap/>
            <w:vAlign w:val="center"/>
            <w:hideMark/>
          </w:tcPr>
          <w:p w14:paraId="4FD4A95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Base Station maximum output power</w:t>
            </w:r>
          </w:p>
        </w:tc>
        <w:tc>
          <w:tcPr>
            <w:tcW w:w="1418" w:type="dxa"/>
            <w:tcBorders>
              <w:top w:val="nil"/>
              <w:left w:val="nil"/>
              <w:bottom w:val="single" w:sz="4" w:space="0" w:color="auto"/>
              <w:right w:val="single" w:sz="4" w:space="0" w:color="auto"/>
            </w:tcBorders>
            <w:shd w:val="clear" w:color="auto" w:fill="auto"/>
            <w:vAlign w:val="center"/>
            <w:hideMark/>
          </w:tcPr>
          <w:p w14:paraId="2C71B145"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0AA7A29"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471D456B"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ATC2a, ANTC2</w:t>
            </w:r>
          </w:p>
        </w:tc>
      </w:tr>
      <w:tr w:rsidR="00380850" w:rsidRPr="00380850" w14:paraId="6F02D17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D2F46F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6.2.6</w:t>
            </w:r>
          </w:p>
        </w:tc>
        <w:tc>
          <w:tcPr>
            <w:tcW w:w="3987" w:type="dxa"/>
            <w:tcBorders>
              <w:top w:val="nil"/>
              <w:left w:val="nil"/>
              <w:bottom w:val="single" w:sz="4" w:space="0" w:color="auto"/>
              <w:right w:val="single" w:sz="4" w:space="0" w:color="auto"/>
            </w:tcBorders>
            <w:shd w:val="clear" w:color="auto" w:fill="auto"/>
            <w:noWrap/>
            <w:vAlign w:val="center"/>
            <w:hideMark/>
          </w:tcPr>
          <w:p w14:paraId="09C360A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E-UTRA DL RS power</w:t>
            </w:r>
          </w:p>
        </w:tc>
        <w:tc>
          <w:tcPr>
            <w:tcW w:w="1418" w:type="dxa"/>
            <w:tcBorders>
              <w:top w:val="nil"/>
              <w:left w:val="nil"/>
              <w:bottom w:val="single" w:sz="4" w:space="0" w:color="auto"/>
              <w:right w:val="single" w:sz="4" w:space="0" w:color="auto"/>
            </w:tcBorders>
            <w:shd w:val="clear" w:color="auto" w:fill="auto"/>
            <w:vAlign w:val="center"/>
            <w:hideMark/>
          </w:tcPr>
          <w:p w14:paraId="275FD377"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22404C2E"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7B75349"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SC</w:t>
            </w:r>
          </w:p>
        </w:tc>
      </w:tr>
      <w:tr w:rsidR="00380850" w:rsidRPr="00380850" w14:paraId="4B7B986E"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A299F2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6.3</w:t>
            </w:r>
          </w:p>
        </w:tc>
        <w:tc>
          <w:tcPr>
            <w:tcW w:w="3987" w:type="dxa"/>
            <w:tcBorders>
              <w:top w:val="nil"/>
              <w:left w:val="nil"/>
              <w:bottom w:val="single" w:sz="4" w:space="0" w:color="auto"/>
              <w:right w:val="single" w:sz="4" w:space="0" w:color="auto"/>
            </w:tcBorders>
            <w:shd w:val="clear" w:color="auto" w:fill="auto"/>
            <w:noWrap/>
            <w:vAlign w:val="center"/>
            <w:hideMark/>
          </w:tcPr>
          <w:p w14:paraId="09CCC4B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Output power dynamics</w:t>
            </w:r>
          </w:p>
        </w:tc>
        <w:tc>
          <w:tcPr>
            <w:tcW w:w="1418" w:type="dxa"/>
            <w:tcBorders>
              <w:top w:val="nil"/>
              <w:left w:val="nil"/>
              <w:bottom w:val="single" w:sz="4" w:space="0" w:color="auto"/>
              <w:right w:val="single" w:sz="4" w:space="0" w:color="auto"/>
            </w:tcBorders>
            <w:shd w:val="clear" w:color="auto" w:fill="auto"/>
            <w:vAlign w:val="center"/>
            <w:hideMark/>
          </w:tcPr>
          <w:p w14:paraId="0FA25C06"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62B0FB9D"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3AB1A109"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6AECCA2B"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F939CB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6.3.4</w:t>
            </w:r>
          </w:p>
        </w:tc>
        <w:tc>
          <w:tcPr>
            <w:tcW w:w="3987" w:type="dxa"/>
            <w:tcBorders>
              <w:top w:val="nil"/>
              <w:left w:val="nil"/>
              <w:bottom w:val="single" w:sz="4" w:space="0" w:color="auto"/>
              <w:right w:val="single" w:sz="4" w:space="0" w:color="auto"/>
            </w:tcBorders>
            <w:shd w:val="clear" w:color="auto" w:fill="auto"/>
            <w:noWrap/>
            <w:vAlign w:val="center"/>
            <w:hideMark/>
          </w:tcPr>
          <w:p w14:paraId="3CEFC96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Total power dynamic range</w:t>
            </w:r>
          </w:p>
        </w:tc>
        <w:tc>
          <w:tcPr>
            <w:tcW w:w="1418" w:type="dxa"/>
            <w:tcBorders>
              <w:top w:val="nil"/>
              <w:left w:val="nil"/>
              <w:bottom w:val="single" w:sz="4" w:space="0" w:color="auto"/>
              <w:right w:val="single" w:sz="4" w:space="0" w:color="auto"/>
            </w:tcBorders>
            <w:shd w:val="clear" w:color="auto" w:fill="auto"/>
            <w:vAlign w:val="center"/>
            <w:hideMark/>
          </w:tcPr>
          <w:p w14:paraId="560E8C12"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72080F5"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04FFF87F"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SC</w:t>
            </w:r>
          </w:p>
        </w:tc>
      </w:tr>
      <w:tr w:rsidR="00380850" w:rsidRPr="00380850" w14:paraId="013DAF1F"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914D00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6.3.6</w:t>
            </w:r>
          </w:p>
        </w:tc>
        <w:tc>
          <w:tcPr>
            <w:tcW w:w="3987" w:type="dxa"/>
            <w:tcBorders>
              <w:top w:val="nil"/>
              <w:left w:val="nil"/>
              <w:bottom w:val="single" w:sz="4" w:space="0" w:color="auto"/>
              <w:right w:val="single" w:sz="4" w:space="0" w:color="auto"/>
            </w:tcBorders>
            <w:shd w:val="clear" w:color="auto" w:fill="auto"/>
            <w:noWrap/>
            <w:vAlign w:val="center"/>
            <w:hideMark/>
          </w:tcPr>
          <w:p w14:paraId="4E7C7DE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RE Power control dynamic range</w:t>
            </w:r>
          </w:p>
        </w:tc>
        <w:tc>
          <w:tcPr>
            <w:tcW w:w="1418" w:type="dxa"/>
            <w:tcBorders>
              <w:top w:val="nil"/>
              <w:left w:val="nil"/>
              <w:bottom w:val="single" w:sz="4" w:space="0" w:color="auto"/>
              <w:right w:val="single" w:sz="4" w:space="0" w:color="auto"/>
            </w:tcBorders>
            <w:shd w:val="clear" w:color="auto" w:fill="auto"/>
            <w:vAlign w:val="center"/>
            <w:hideMark/>
          </w:tcPr>
          <w:p w14:paraId="18F78C1F"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6BC73C61"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55643B24"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Tested with Error Vector Magnitude</w:t>
            </w:r>
          </w:p>
        </w:tc>
      </w:tr>
      <w:tr w:rsidR="00380850" w:rsidRPr="00380850" w14:paraId="3126E5B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673DFF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6.4</w:t>
            </w:r>
          </w:p>
        </w:tc>
        <w:tc>
          <w:tcPr>
            <w:tcW w:w="3987" w:type="dxa"/>
            <w:tcBorders>
              <w:top w:val="nil"/>
              <w:left w:val="nil"/>
              <w:bottom w:val="single" w:sz="4" w:space="0" w:color="auto"/>
              <w:right w:val="single" w:sz="4" w:space="0" w:color="auto"/>
            </w:tcBorders>
            <w:shd w:val="clear" w:color="auto" w:fill="auto"/>
            <w:noWrap/>
            <w:vAlign w:val="center"/>
            <w:hideMark/>
          </w:tcPr>
          <w:p w14:paraId="166437A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Transmit ON/OFF power</w:t>
            </w:r>
          </w:p>
        </w:tc>
        <w:tc>
          <w:tcPr>
            <w:tcW w:w="1418" w:type="dxa"/>
            <w:tcBorders>
              <w:top w:val="nil"/>
              <w:left w:val="nil"/>
              <w:bottom w:val="single" w:sz="4" w:space="0" w:color="auto"/>
              <w:right w:val="single" w:sz="4" w:space="0" w:color="auto"/>
            </w:tcBorders>
            <w:shd w:val="clear" w:color="auto" w:fill="auto"/>
            <w:vAlign w:val="center"/>
            <w:hideMark/>
          </w:tcPr>
          <w:p w14:paraId="1DB747E7"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1B4E1AAC"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1E620357"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ATC2a, ANTC2</w:t>
            </w:r>
          </w:p>
        </w:tc>
      </w:tr>
      <w:tr w:rsidR="00380850" w:rsidRPr="00380850" w14:paraId="5A2D7C6E"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C467CE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6.5</w:t>
            </w:r>
          </w:p>
        </w:tc>
        <w:tc>
          <w:tcPr>
            <w:tcW w:w="3987" w:type="dxa"/>
            <w:tcBorders>
              <w:top w:val="nil"/>
              <w:left w:val="nil"/>
              <w:bottom w:val="single" w:sz="4" w:space="0" w:color="auto"/>
              <w:right w:val="single" w:sz="4" w:space="0" w:color="auto"/>
            </w:tcBorders>
            <w:shd w:val="clear" w:color="auto" w:fill="auto"/>
            <w:noWrap/>
            <w:vAlign w:val="center"/>
            <w:hideMark/>
          </w:tcPr>
          <w:p w14:paraId="7732C6A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Transmitted signal quality</w:t>
            </w:r>
          </w:p>
        </w:tc>
        <w:tc>
          <w:tcPr>
            <w:tcW w:w="1418" w:type="dxa"/>
            <w:tcBorders>
              <w:top w:val="nil"/>
              <w:left w:val="nil"/>
              <w:bottom w:val="single" w:sz="4" w:space="0" w:color="auto"/>
              <w:right w:val="single" w:sz="4" w:space="0" w:color="auto"/>
            </w:tcBorders>
            <w:shd w:val="clear" w:color="auto" w:fill="auto"/>
            <w:vAlign w:val="center"/>
            <w:hideMark/>
          </w:tcPr>
          <w:p w14:paraId="71FC67A8"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7B219AA1"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53360368"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ja-JP"/>
              </w:rPr>
              <w:t>-</w:t>
            </w:r>
          </w:p>
        </w:tc>
      </w:tr>
      <w:tr w:rsidR="00380850" w:rsidRPr="00380850" w14:paraId="393B48C4"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E0B650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6.5.2</w:t>
            </w:r>
          </w:p>
        </w:tc>
        <w:tc>
          <w:tcPr>
            <w:tcW w:w="3987" w:type="dxa"/>
            <w:tcBorders>
              <w:top w:val="nil"/>
              <w:left w:val="nil"/>
              <w:bottom w:val="single" w:sz="4" w:space="0" w:color="auto"/>
              <w:right w:val="single" w:sz="4" w:space="0" w:color="auto"/>
            </w:tcBorders>
            <w:shd w:val="clear" w:color="auto" w:fill="auto"/>
            <w:noWrap/>
            <w:vAlign w:val="center"/>
            <w:hideMark/>
          </w:tcPr>
          <w:p w14:paraId="362F619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Frequency error</w:t>
            </w:r>
          </w:p>
        </w:tc>
        <w:tc>
          <w:tcPr>
            <w:tcW w:w="1418" w:type="dxa"/>
            <w:tcBorders>
              <w:top w:val="nil"/>
              <w:left w:val="nil"/>
              <w:bottom w:val="single" w:sz="4" w:space="0" w:color="auto"/>
              <w:right w:val="single" w:sz="4" w:space="0" w:color="auto"/>
            </w:tcBorders>
            <w:shd w:val="clear" w:color="auto" w:fill="auto"/>
            <w:vAlign w:val="center"/>
            <w:hideMark/>
          </w:tcPr>
          <w:p w14:paraId="52BF7921"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1696C553"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311CCEEE"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Tested with Error Vector Magnitude</w:t>
            </w:r>
          </w:p>
        </w:tc>
      </w:tr>
      <w:tr w:rsidR="00380850" w:rsidRPr="00380850" w14:paraId="4106C59F"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2636BE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6.5.3</w:t>
            </w:r>
          </w:p>
        </w:tc>
        <w:tc>
          <w:tcPr>
            <w:tcW w:w="3987" w:type="dxa"/>
            <w:tcBorders>
              <w:top w:val="nil"/>
              <w:left w:val="nil"/>
              <w:bottom w:val="single" w:sz="4" w:space="0" w:color="auto"/>
              <w:right w:val="single" w:sz="4" w:space="0" w:color="auto"/>
            </w:tcBorders>
            <w:shd w:val="clear" w:color="auto" w:fill="auto"/>
            <w:noWrap/>
            <w:vAlign w:val="center"/>
            <w:hideMark/>
          </w:tcPr>
          <w:p w14:paraId="2B2F81E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Time alignment error</w:t>
            </w:r>
          </w:p>
        </w:tc>
        <w:tc>
          <w:tcPr>
            <w:tcW w:w="1418" w:type="dxa"/>
            <w:tcBorders>
              <w:top w:val="nil"/>
              <w:left w:val="nil"/>
              <w:bottom w:val="single" w:sz="4" w:space="0" w:color="auto"/>
              <w:right w:val="single" w:sz="4" w:space="0" w:color="auto"/>
            </w:tcBorders>
            <w:shd w:val="clear" w:color="auto" w:fill="auto"/>
            <w:vAlign w:val="center"/>
            <w:hideMark/>
          </w:tcPr>
          <w:p w14:paraId="5897D7A8"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4392637"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2F7BF22F"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ATC2a, ANTC2</w:t>
            </w:r>
          </w:p>
        </w:tc>
      </w:tr>
      <w:tr w:rsidR="00380850" w:rsidRPr="00380850" w14:paraId="672049F2"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BD848B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6.5.4</w:t>
            </w:r>
          </w:p>
        </w:tc>
        <w:tc>
          <w:tcPr>
            <w:tcW w:w="3987" w:type="dxa"/>
            <w:tcBorders>
              <w:top w:val="nil"/>
              <w:left w:val="nil"/>
              <w:bottom w:val="single" w:sz="4" w:space="0" w:color="auto"/>
              <w:right w:val="single" w:sz="4" w:space="0" w:color="auto"/>
            </w:tcBorders>
            <w:shd w:val="clear" w:color="auto" w:fill="auto"/>
            <w:noWrap/>
            <w:vAlign w:val="center"/>
            <w:hideMark/>
          </w:tcPr>
          <w:p w14:paraId="736A7A2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Modulation quality  - EVM</w:t>
            </w:r>
          </w:p>
        </w:tc>
        <w:tc>
          <w:tcPr>
            <w:tcW w:w="1418" w:type="dxa"/>
            <w:tcBorders>
              <w:top w:val="nil"/>
              <w:left w:val="nil"/>
              <w:bottom w:val="single" w:sz="4" w:space="0" w:color="auto"/>
              <w:right w:val="single" w:sz="4" w:space="0" w:color="auto"/>
            </w:tcBorders>
            <w:shd w:val="clear" w:color="auto" w:fill="auto"/>
            <w:vAlign w:val="center"/>
            <w:hideMark/>
          </w:tcPr>
          <w:p w14:paraId="56DD3D07"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07B0FFC"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0C20F33E"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ATC2a, ANTC2</w:t>
            </w:r>
          </w:p>
        </w:tc>
      </w:tr>
      <w:tr w:rsidR="00380850" w:rsidRPr="00380850" w14:paraId="706401E4"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CC1A5A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6.5.5</w:t>
            </w:r>
          </w:p>
        </w:tc>
        <w:tc>
          <w:tcPr>
            <w:tcW w:w="3987" w:type="dxa"/>
            <w:tcBorders>
              <w:top w:val="nil"/>
              <w:left w:val="nil"/>
              <w:bottom w:val="single" w:sz="4" w:space="0" w:color="auto"/>
              <w:right w:val="single" w:sz="4" w:space="0" w:color="auto"/>
            </w:tcBorders>
            <w:shd w:val="clear" w:color="auto" w:fill="auto"/>
            <w:noWrap/>
            <w:vAlign w:val="center"/>
            <w:hideMark/>
          </w:tcPr>
          <w:p w14:paraId="0BFC42C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Transmit pulse shape filter</w:t>
            </w:r>
          </w:p>
        </w:tc>
        <w:tc>
          <w:tcPr>
            <w:tcW w:w="1418" w:type="dxa"/>
            <w:tcBorders>
              <w:top w:val="nil"/>
              <w:left w:val="nil"/>
              <w:bottom w:val="single" w:sz="4" w:space="0" w:color="auto"/>
              <w:right w:val="single" w:sz="4" w:space="0" w:color="auto"/>
            </w:tcBorders>
            <w:shd w:val="clear" w:color="auto" w:fill="auto"/>
            <w:vAlign w:val="center"/>
            <w:hideMark/>
          </w:tcPr>
          <w:p w14:paraId="679A5043"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vAlign w:val="center"/>
            <w:hideMark/>
          </w:tcPr>
          <w:p w14:paraId="26060C3C"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vAlign w:val="center"/>
            <w:hideMark/>
          </w:tcPr>
          <w:p w14:paraId="511010DE"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Not Tested</w:t>
            </w:r>
          </w:p>
        </w:tc>
      </w:tr>
      <w:tr w:rsidR="00380850" w:rsidRPr="00380850" w14:paraId="66EB21F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7A9819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6.6</w:t>
            </w:r>
          </w:p>
        </w:tc>
        <w:tc>
          <w:tcPr>
            <w:tcW w:w="3987" w:type="dxa"/>
            <w:tcBorders>
              <w:top w:val="nil"/>
              <w:left w:val="nil"/>
              <w:bottom w:val="single" w:sz="4" w:space="0" w:color="auto"/>
              <w:right w:val="single" w:sz="4" w:space="0" w:color="auto"/>
            </w:tcBorders>
            <w:shd w:val="clear" w:color="auto" w:fill="auto"/>
            <w:noWrap/>
            <w:vAlign w:val="center"/>
            <w:hideMark/>
          </w:tcPr>
          <w:p w14:paraId="4CDD37C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Unwanted Emissions</w:t>
            </w:r>
          </w:p>
        </w:tc>
        <w:tc>
          <w:tcPr>
            <w:tcW w:w="1418" w:type="dxa"/>
            <w:tcBorders>
              <w:top w:val="nil"/>
              <w:left w:val="nil"/>
              <w:bottom w:val="single" w:sz="4" w:space="0" w:color="auto"/>
              <w:right w:val="single" w:sz="4" w:space="0" w:color="auto"/>
            </w:tcBorders>
            <w:shd w:val="clear" w:color="auto" w:fill="auto"/>
            <w:vAlign w:val="center"/>
            <w:hideMark/>
          </w:tcPr>
          <w:p w14:paraId="5DB1906D"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ja-JP"/>
              </w:rPr>
              <w:t>-</w:t>
            </w:r>
          </w:p>
        </w:tc>
        <w:tc>
          <w:tcPr>
            <w:tcW w:w="1417" w:type="dxa"/>
            <w:tcBorders>
              <w:top w:val="nil"/>
              <w:left w:val="nil"/>
              <w:bottom w:val="single" w:sz="4" w:space="0" w:color="auto"/>
              <w:right w:val="single" w:sz="4" w:space="0" w:color="auto"/>
            </w:tcBorders>
            <w:shd w:val="clear" w:color="auto" w:fill="auto"/>
            <w:vAlign w:val="center"/>
            <w:hideMark/>
          </w:tcPr>
          <w:p w14:paraId="7FFE9C35"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65BB8BB2"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ja-JP"/>
              </w:rPr>
              <w:t>-</w:t>
            </w:r>
          </w:p>
        </w:tc>
      </w:tr>
      <w:tr w:rsidR="00380850" w:rsidRPr="00380850" w14:paraId="08147C6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583466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6.6.2</w:t>
            </w:r>
          </w:p>
        </w:tc>
        <w:tc>
          <w:tcPr>
            <w:tcW w:w="3987" w:type="dxa"/>
            <w:tcBorders>
              <w:top w:val="nil"/>
              <w:left w:val="nil"/>
              <w:bottom w:val="single" w:sz="4" w:space="0" w:color="auto"/>
              <w:right w:val="single" w:sz="4" w:space="0" w:color="auto"/>
            </w:tcBorders>
            <w:shd w:val="clear" w:color="auto" w:fill="auto"/>
            <w:noWrap/>
            <w:vAlign w:val="center"/>
            <w:hideMark/>
          </w:tcPr>
          <w:p w14:paraId="78304A9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Occupied bandwidth</w:t>
            </w:r>
          </w:p>
        </w:tc>
        <w:tc>
          <w:tcPr>
            <w:tcW w:w="1418" w:type="dxa"/>
            <w:tcBorders>
              <w:top w:val="nil"/>
              <w:left w:val="nil"/>
              <w:bottom w:val="single" w:sz="4" w:space="0" w:color="auto"/>
              <w:right w:val="single" w:sz="4" w:space="0" w:color="auto"/>
            </w:tcBorders>
            <w:shd w:val="clear" w:color="auto" w:fill="auto"/>
            <w:vAlign w:val="center"/>
            <w:hideMark/>
          </w:tcPr>
          <w:p w14:paraId="6FAB2C2B" w14:textId="77777777" w:rsidR="003F450F" w:rsidRPr="00380850" w:rsidRDefault="003F450F" w:rsidP="00D74299">
            <w:pPr>
              <w:spacing w:after="0"/>
              <w:jc w:val="center"/>
              <w:rPr>
                <w:rFonts w:ascii="Arial" w:hAnsi="Arial" w:cs="Arial"/>
                <w:sz w:val="18"/>
                <w:szCs w:val="18"/>
                <w:lang w:eastAsia="en-GB"/>
              </w:rPr>
            </w:pPr>
            <w:r w:rsidRPr="00380850">
              <w:rPr>
                <w:rFonts w:ascii="Arial" w:hAnsi="Arial" w:cs="Arial"/>
                <w:snapToGrid w:val="0"/>
                <w:sz w:val="18"/>
                <w:szCs w:val="18"/>
                <w:lang w:eastAsia="zh-CN"/>
              </w:rPr>
              <w:t>SC, ATC2b (</w:t>
            </w:r>
            <w:r w:rsidR="00D74299" w:rsidRPr="00380850">
              <w:rPr>
                <w:rFonts w:ascii="Arial" w:hAnsi="Arial" w:cs="Arial"/>
                <w:snapToGrid w:val="0"/>
                <w:sz w:val="18"/>
                <w:szCs w:val="18"/>
                <w:lang w:eastAsia="zh-CN"/>
              </w:rPr>
              <w:t>Note</w:t>
            </w:r>
            <w:r w:rsidRPr="00380850">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14CA643C"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SC, ATC2b (</w:t>
            </w:r>
            <w:r w:rsidR="00D74299" w:rsidRPr="00380850">
              <w:rPr>
                <w:rFonts w:ascii="Arial" w:hAnsi="Arial" w:cs="Arial"/>
                <w:snapToGrid w:val="0"/>
                <w:sz w:val="18"/>
                <w:szCs w:val="18"/>
                <w:lang w:eastAsia="zh-CN"/>
              </w:rPr>
              <w:t>Note</w:t>
            </w:r>
            <w:r w:rsidRPr="00380850">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vAlign w:val="center"/>
            <w:hideMark/>
          </w:tcPr>
          <w:p w14:paraId="337419F4"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SC, ATC2b (</w:t>
            </w:r>
            <w:r w:rsidR="00D74299" w:rsidRPr="00380850">
              <w:rPr>
                <w:rFonts w:ascii="Arial" w:hAnsi="Arial" w:cs="Arial"/>
                <w:snapToGrid w:val="0"/>
                <w:sz w:val="18"/>
                <w:szCs w:val="18"/>
                <w:lang w:eastAsia="zh-CN"/>
              </w:rPr>
              <w:t>Note</w:t>
            </w:r>
            <w:r w:rsidRPr="00380850">
              <w:rPr>
                <w:rFonts w:ascii="Arial" w:hAnsi="Arial" w:cs="Arial"/>
                <w:snapToGrid w:val="0"/>
                <w:sz w:val="18"/>
                <w:szCs w:val="18"/>
                <w:lang w:eastAsia="zh-CN"/>
              </w:rPr>
              <w:t>)</w:t>
            </w:r>
          </w:p>
        </w:tc>
      </w:tr>
      <w:tr w:rsidR="00380850" w:rsidRPr="00380850" w14:paraId="25FBA4ED"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4F588A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noWrap/>
            <w:vAlign w:val="center"/>
            <w:hideMark/>
          </w:tcPr>
          <w:p w14:paraId="2A887DE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Adjacent Channel Leakage power Ratio</w:t>
            </w:r>
          </w:p>
        </w:tc>
        <w:tc>
          <w:tcPr>
            <w:tcW w:w="1418" w:type="dxa"/>
            <w:tcBorders>
              <w:top w:val="nil"/>
              <w:left w:val="nil"/>
              <w:bottom w:val="single" w:sz="4" w:space="0" w:color="auto"/>
              <w:right w:val="single" w:sz="4" w:space="0" w:color="auto"/>
            </w:tcBorders>
            <w:shd w:val="clear" w:color="auto" w:fill="auto"/>
            <w:vAlign w:val="center"/>
            <w:hideMark/>
          </w:tcPr>
          <w:p w14:paraId="5153F8B0"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1D7860FD"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2E2D96B7"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ATC2a, ANTC2</w:t>
            </w:r>
          </w:p>
        </w:tc>
      </w:tr>
      <w:tr w:rsidR="00380850" w:rsidRPr="00380850" w14:paraId="548F539C"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1F2E5A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vAlign w:val="center"/>
            <w:hideMark/>
          </w:tcPr>
          <w:p w14:paraId="1E60EB1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Cumulative ACLR</w:t>
            </w:r>
          </w:p>
        </w:tc>
        <w:tc>
          <w:tcPr>
            <w:tcW w:w="1418" w:type="dxa"/>
            <w:tcBorders>
              <w:top w:val="nil"/>
              <w:left w:val="nil"/>
              <w:bottom w:val="single" w:sz="4" w:space="0" w:color="auto"/>
              <w:right w:val="single" w:sz="4" w:space="0" w:color="auto"/>
            </w:tcBorders>
            <w:shd w:val="clear" w:color="auto" w:fill="auto"/>
            <w:vAlign w:val="center"/>
            <w:hideMark/>
          </w:tcPr>
          <w:p w14:paraId="0726DC3F"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78DC1408"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2DF96B1F"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ANTC2</w:t>
            </w:r>
          </w:p>
        </w:tc>
      </w:tr>
      <w:tr w:rsidR="00380850" w:rsidRPr="00380850" w14:paraId="3674231B"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9876F3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6.6.5</w:t>
            </w:r>
          </w:p>
        </w:tc>
        <w:tc>
          <w:tcPr>
            <w:tcW w:w="3987" w:type="dxa"/>
            <w:tcBorders>
              <w:top w:val="nil"/>
              <w:left w:val="nil"/>
              <w:bottom w:val="single" w:sz="4" w:space="0" w:color="auto"/>
              <w:right w:val="single" w:sz="4" w:space="0" w:color="auto"/>
            </w:tcBorders>
            <w:shd w:val="clear" w:color="auto" w:fill="auto"/>
            <w:noWrap/>
            <w:vAlign w:val="center"/>
            <w:hideMark/>
          </w:tcPr>
          <w:p w14:paraId="7BC2B89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Operating band unwanted emission</w:t>
            </w:r>
          </w:p>
        </w:tc>
        <w:tc>
          <w:tcPr>
            <w:tcW w:w="1418" w:type="dxa"/>
            <w:tcBorders>
              <w:top w:val="nil"/>
              <w:left w:val="nil"/>
              <w:bottom w:val="single" w:sz="4" w:space="0" w:color="auto"/>
              <w:right w:val="single" w:sz="4" w:space="0" w:color="auto"/>
            </w:tcBorders>
            <w:shd w:val="clear" w:color="auto" w:fill="auto"/>
            <w:vAlign w:val="center"/>
            <w:hideMark/>
          </w:tcPr>
          <w:p w14:paraId="783085B8"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886D043"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ATC2a, ANTC2</w:t>
            </w:r>
          </w:p>
        </w:tc>
        <w:tc>
          <w:tcPr>
            <w:tcW w:w="1418" w:type="dxa"/>
            <w:tcBorders>
              <w:top w:val="nil"/>
              <w:left w:val="nil"/>
              <w:bottom w:val="single" w:sz="4" w:space="0" w:color="auto"/>
              <w:right w:val="single" w:sz="4" w:space="0" w:color="auto"/>
            </w:tcBorders>
            <w:shd w:val="clear" w:color="auto" w:fill="auto"/>
            <w:vAlign w:val="center"/>
            <w:hideMark/>
          </w:tcPr>
          <w:p w14:paraId="66F0943F"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ATC2a, ANTC2</w:t>
            </w:r>
          </w:p>
        </w:tc>
      </w:tr>
      <w:tr w:rsidR="00380850" w:rsidRPr="00380850" w14:paraId="6DD0A25D"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073A41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6.6.6</w:t>
            </w:r>
          </w:p>
        </w:tc>
        <w:tc>
          <w:tcPr>
            <w:tcW w:w="3987" w:type="dxa"/>
            <w:tcBorders>
              <w:top w:val="nil"/>
              <w:left w:val="nil"/>
              <w:bottom w:val="single" w:sz="4" w:space="0" w:color="auto"/>
              <w:right w:val="single" w:sz="4" w:space="0" w:color="auto"/>
            </w:tcBorders>
            <w:shd w:val="clear" w:color="auto" w:fill="auto"/>
            <w:noWrap/>
            <w:vAlign w:val="center"/>
            <w:hideMark/>
          </w:tcPr>
          <w:p w14:paraId="0F69F12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Spurious emission</w:t>
            </w:r>
          </w:p>
        </w:tc>
        <w:tc>
          <w:tcPr>
            <w:tcW w:w="1418" w:type="dxa"/>
            <w:tcBorders>
              <w:top w:val="nil"/>
              <w:left w:val="nil"/>
              <w:bottom w:val="single" w:sz="4" w:space="0" w:color="auto"/>
              <w:right w:val="single" w:sz="4" w:space="0" w:color="auto"/>
            </w:tcBorders>
            <w:shd w:val="clear" w:color="auto" w:fill="auto"/>
            <w:vAlign w:val="center"/>
            <w:hideMark/>
          </w:tcPr>
          <w:p w14:paraId="6E560C62"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625FEEA"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2AB145D4"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ATC2a, ANTC2</w:t>
            </w:r>
          </w:p>
        </w:tc>
      </w:tr>
      <w:tr w:rsidR="00380850" w:rsidRPr="00380850" w14:paraId="5AD407C5"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7F1CD8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6.7</w:t>
            </w:r>
          </w:p>
        </w:tc>
        <w:tc>
          <w:tcPr>
            <w:tcW w:w="3987" w:type="dxa"/>
            <w:tcBorders>
              <w:top w:val="nil"/>
              <w:left w:val="nil"/>
              <w:bottom w:val="single" w:sz="4" w:space="0" w:color="auto"/>
              <w:right w:val="single" w:sz="4" w:space="0" w:color="auto"/>
            </w:tcBorders>
            <w:shd w:val="clear" w:color="auto" w:fill="auto"/>
            <w:noWrap/>
            <w:vAlign w:val="center"/>
            <w:hideMark/>
          </w:tcPr>
          <w:p w14:paraId="1265DAA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Transmitter intermodulation</w:t>
            </w:r>
          </w:p>
        </w:tc>
        <w:tc>
          <w:tcPr>
            <w:tcW w:w="1418" w:type="dxa"/>
            <w:tcBorders>
              <w:top w:val="nil"/>
              <w:left w:val="nil"/>
              <w:bottom w:val="single" w:sz="4" w:space="0" w:color="auto"/>
              <w:right w:val="single" w:sz="4" w:space="0" w:color="auto"/>
            </w:tcBorders>
            <w:shd w:val="clear" w:color="auto" w:fill="auto"/>
            <w:vAlign w:val="center"/>
            <w:hideMark/>
          </w:tcPr>
          <w:p w14:paraId="68821E32"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62CD42B9"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Same TC as used in 6.6</w:t>
            </w:r>
          </w:p>
        </w:tc>
        <w:tc>
          <w:tcPr>
            <w:tcW w:w="1418" w:type="dxa"/>
            <w:tcBorders>
              <w:top w:val="nil"/>
              <w:left w:val="nil"/>
              <w:bottom w:val="single" w:sz="4" w:space="0" w:color="auto"/>
              <w:right w:val="single" w:sz="4" w:space="0" w:color="auto"/>
            </w:tcBorders>
            <w:shd w:val="clear" w:color="auto" w:fill="auto"/>
            <w:vAlign w:val="center"/>
            <w:hideMark/>
          </w:tcPr>
          <w:p w14:paraId="778595E2"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Same TC as used in 6.6  </w:t>
            </w:r>
          </w:p>
        </w:tc>
      </w:tr>
      <w:tr w:rsidR="00380850" w:rsidRPr="00380850" w14:paraId="69A5285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33AF66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14:paraId="580B54C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14:paraId="45BF8F09"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60DF3013"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6D4420A4"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SC</w:t>
            </w:r>
          </w:p>
        </w:tc>
      </w:tr>
      <w:tr w:rsidR="00380850" w:rsidRPr="00380850" w14:paraId="65648D0E"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008854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14:paraId="61ED536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Dynamic range</w:t>
            </w:r>
          </w:p>
        </w:tc>
        <w:tc>
          <w:tcPr>
            <w:tcW w:w="1418" w:type="dxa"/>
            <w:tcBorders>
              <w:top w:val="nil"/>
              <w:left w:val="nil"/>
              <w:bottom w:val="single" w:sz="4" w:space="0" w:color="auto"/>
              <w:right w:val="single" w:sz="4" w:space="0" w:color="auto"/>
            </w:tcBorders>
            <w:shd w:val="clear" w:color="auto" w:fill="auto"/>
            <w:vAlign w:val="center"/>
            <w:hideMark/>
          </w:tcPr>
          <w:p w14:paraId="68A46344"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05810392"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1729FAD"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SC</w:t>
            </w:r>
          </w:p>
        </w:tc>
      </w:tr>
      <w:tr w:rsidR="00380850" w:rsidRPr="00380850" w14:paraId="2D994163"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D8450C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14:paraId="381C352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14:paraId="2D2F852A"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131462FE"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10266FBC" w14:textId="77777777" w:rsidR="003F450F" w:rsidRPr="00380850" w:rsidRDefault="003F450F" w:rsidP="0096337F">
            <w:pPr>
              <w:spacing w:after="0"/>
              <w:jc w:val="center"/>
              <w:rPr>
                <w:rFonts w:ascii="Arial" w:hAnsi="Arial" w:cs="Arial"/>
                <w:sz w:val="18"/>
                <w:szCs w:val="18"/>
                <w:lang w:eastAsia="en-GB"/>
              </w:rPr>
            </w:pPr>
            <w:r w:rsidRPr="00380850">
              <w:rPr>
                <w:rFonts w:ascii="Arial" w:hAnsi="Arial" w:cs="Arial"/>
                <w:snapToGrid w:val="0"/>
                <w:sz w:val="18"/>
                <w:szCs w:val="18"/>
                <w:lang w:eastAsia="zh-CN"/>
              </w:rPr>
              <w:t>ATC</w:t>
            </w:r>
            <w:r w:rsidR="0096337F" w:rsidRPr="00380850">
              <w:rPr>
                <w:rFonts w:ascii="Arial" w:hAnsi="Arial" w:cs="Arial"/>
                <w:snapToGrid w:val="0"/>
                <w:sz w:val="18"/>
                <w:szCs w:val="18"/>
                <w:lang w:eastAsia="zh-CN"/>
              </w:rPr>
              <w:t>2a</w:t>
            </w:r>
            <w:r w:rsidRPr="00380850">
              <w:rPr>
                <w:rFonts w:ascii="Arial" w:hAnsi="Arial" w:cs="Arial"/>
                <w:snapToGrid w:val="0"/>
                <w:sz w:val="18"/>
                <w:szCs w:val="18"/>
                <w:lang w:eastAsia="zh-CN"/>
              </w:rPr>
              <w:t>, ANTC2</w:t>
            </w:r>
          </w:p>
        </w:tc>
      </w:tr>
      <w:tr w:rsidR="00380850" w:rsidRPr="00380850" w14:paraId="70FCA597"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B6E2E6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14:paraId="7CF6410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Blocking</w:t>
            </w:r>
          </w:p>
        </w:tc>
        <w:tc>
          <w:tcPr>
            <w:tcW w:w="1418" w:type="dxa"/>
            <w:tcBorders>
              <w:top w:val="nil"/>
              <w:left w:val="nil"/>
              <w:bottom w:val="single" w:sz="4" w:space="0" w:color="auto"/>
              <w:right w:val="single" w:sz="4" w:space="0" w:color="auto"/>
            </w:tcBorders>
            <w:shd w:val="clear" w:color="auto" w:fill="auto"/>
            <w:vAlign w:val="center"/>
            <w:hideMark/>
          </w:tcPr>
          <w:p w14:paraId="0E290103"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6187960"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3F534F1"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ATC2a, ANTC2</w:t>
            </w:r>
          </w:p>
        </w:tc>
      </w:tr>
      <w:tr w:rsidR="00380850" w:rsidRPr="00380850" w14:paraId="1D86C61E"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76979D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14:paraId="1474A4E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14:paraId="59E6B2F7"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26C9C67"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1BB8D9C3"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ATC2a, ANTC2</w:t>
            </w:r>
          </w:p>
        </w:tc>
      </w:tr>
      <w:tr w:rsidR="00380850" w:rsidRPr="00380850" w14:paraId="1DF4FF65"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66B20D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14:paraId="66D713C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Receiver intermodulation</w:t>
            </w:r>
          </w:p>
        </w:tc>
        <w:tc>
          <w:tcPr>
            <w:tcW w:w="1418" w:type="dxa"/>
            <w:tcBorders>
              <w:top w:val="nil"/>
              <w:left w:val="nil"/>
              <w:bottom w:val="single" w:sz="4" w:space="0" w:color="auto"/>
              <w:right w:val="single" w:sz="4" w:space="0" w:color="auto"/>
            </w:tcBorders>
            <w:shd w:val="clear" w:color="auto" w:fill="auto"/>
            <w:vAlign w:val="center"/>
            <w:hideMark/>
          </w:tcPr>
          <w:p w14:paraId="641E5397"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A79BEB0"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2B95694A"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ATC2a, ANTC2</w:t>
            </w:r>
          </w:p>
        </w:tc>
      </w:tr>
      <w:tr w:rsidR="00380850" w:rsidRPr="00380850" w14:paraId="295DC94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AF6926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14:paraId="405BECB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In-channel selectivity</w:t>
            </w:r>
          </w:p>
        </w:tc>
        <w:tc>
          <w:tcPr>
            <w:tcW w:w="1418" w:type="dxa"/>
            <w:tcBorders>
              <w:top w:val="nil"/>
              <w:left w:val="nil"/>
              <w:bottom w:val="single" w:sz="4" w:space="0" w:color="auto"/>
              <w:right w:val="single" w:sz="4" w:space="0" w:color="auto"/>
            </w:tcBorders>
            <w:shd w:val="clear" w:color="auto" w:fill="auto"/>
            <w:vAlign w:val="center"/>
            <w:hideMark/>
          </w:tcPr>
          <w:p w14:paraId="2194D3CB"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658DC5C5"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AE90B29"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SC</w:t>
            </w:r>
          </w:p>
        </w:tc>
      </w:tr>
      <w:tr w:rsidR="00F34A6B" w:rsidRPr="00380850" w14:paraId="27AF0605" w14:textId="77777777" w:rsidTr="00284AF8">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DFFC180" w14:textId="77777777" w:rsidR="003F450F" w:rsidRPr="00380850" w:rsidRDefault="003F450F" w:rsidP="00F34A6B">
            <w:pPr>
              <w:pStyle w:val="TAN"/>
              <w:rPr>
                <w:lang w:eastAsia="en-GB"/>
              </w:rPr>
            </w:pPr>
            <w:r w:rsidRPr="00380850">
              <w:rPr>
                <w:lang w:eastAsia="zh-CN"/>
              </w:rPr>
              <w:t>NOTE:</w:t>
            </w:r>
            <w:r w:rsidR="00D544C0" w:rsidRPr="00380850">
              <w:rPr>
                <w:lang w:eastAsia="en-GB"/>
              </w:rPr>
              <w:tab/>
            </w:r>
            <w:r w:rsidR="00E32702" w:rsidRPr="00380850">
              <w:rPr>
                <w:snapToGrid w:val="0"/>
                <w:lang w:eastAsia="zh-CN"/>
              </w:rPr>
              <w:t xml:space="preserve">ATC2b </w:t>
            </w:r>
            <w:r w:rsidRPr="00380850">
              <w:t>is only applicable when contiguous</w:t>
            </w:r>
            <w:r w:rsidRPr="00380850">
              <w:rPr>
                <w:iCs/>
              </w:rPr>
              <w:t xml:space="preserve"> CA is supported.</w:t>
            </w:r>
            <w:r w:rsidRPr="00380850">
              <w:rPr>
                <w:lang w:eastAsia="en-GB"/>
              </w:rPr>
              <w:t> </w:t>
            </w:r>
          </w:p>
        </w:tc>
      </w:tr>
    </w:tbl>
    <w:p w14:paraId="0086C257" w14:textId="77777777" w:rsidR="003F450F" w:rsidRPr="00380850" w:rsidRDefault="003F450F" w:rsidP="00DA0C51">
      <w:pPr>
        <w:rPr>
          <w:snapToGrid w:val="0"/>
          <w:lang w:eastAsia="zh-CN"/>
        </w:rPr>
      </w:pPr>
    </w:p>
    <w:p w14:paraId="4CDA32E3" w14:textId="77777777" w:rsidR="003F450F" w:rsidRPr="00380850" w:rsidRDefault="003F450F" w:rsidP="005473D3">
      <w:pPr>
        <w:pStyle w:val="Heading2"/>
      </w:pPr>
      <w:bookmarkStart w:id="164" w:name="_Toc21018880"/>
      <w:bookmarkStart w:id="165" w:name="_Toc61114455"/>
      <w:r w:rsidRPr="00380850">
        <w:t>5.</w:t>
      </w:r>
      <w:r w:rsidRPr="00380850">
        <w:rPr>
          <w:lang w:eastAsia="zh-CN"/>
        </w:rPr>
        <w:t>4</w:t>
      </w:r>
      <w:r w:rsidRPr="00380850">
        <w:tab/>
        <w:t xml:space="preserve">Test configurations for </w:t>
      </w:r>
      <w:r w:rsidRPr="00380850">
        <w:rPr>
          <w:i/>
          <w:lang w:eastAsia="zh-CN"/>
        </w:rPr>
        <w:t>Multi</w:t>
      </w:r>
      <w:r w:rsidRPr="00380850">
        <w:rPr>
          <w:rFonts w:hint="eastAsia"/>
          <w:i/>
          <w:lang w:eastAsia="zh-CN"/>
        </w:rPr>
        <w:t>-band</w:t>
      </w:r>
      <w:r w:rsidRPr="00380850">
        <w:rPr>
          <w:i/>
        </w:rPr>
        <w:t xml:space="preserve"> TAB connectors</w:t>
      </w:r>
      <w:bookmarkEnd w:id="164"/>
      <w:bookmarkEnd w:id="165"/>
    </w:p>
    <w:p w14:paraId="69DEF98B" w14:textId="77777777" w:rsidR="003F450F" w:rsidRPr="00380850" w:rsidRDefault="003F450F" w:rsidP="00FF5E3C">
      <w:pPr>
        <w:pStyle w:val="Heading3"/>
      </w:pPr>
      <w:bookmarkStart w:id="166" w:name="_Toc21018881"/>
      <w:bookmarkStart w:id="167" w:name="_Toc61114456"/>
      <w:r w:rsidRPr="00380850">
        <w:t>5.4.1</w:t>
      </w:r>
      <w:r w:rsidRPr="00380850">
        <w:tab/>
        <w:t>Multi-band TAB connector supporting MSR operation</w:t>
      </w:r>
      <w:bookmarkEnd w:id="166"/>
      <w:bookmarkEnd w:id="167"/>
    </w:p>
    <w:p w14:paraId="2A182EF3" w14:textId="77777777" w:rsidR="003F450F" w:rsidRPr="00380850" w:rsidRDefault="003F450F" w:rsidP="00096834">
      <w:pPr>
        <w:pStyle w:val="TH"/>
        <w:keepNext w:val="0"/>
        <w:keepLines w:val="0"/>
        <w:spacing w:before="0"/>
      </w:pPr>
      <w:r w:rsidRPr="00380850">
        <w:t>Table 5.</w:t>
      </w:r>
      <w:r w:rsidRPr="00380850">
        <w:rPr>
          <w:lang w:eastAsia="zh-CN"/>
        </w:rPr>
        <w:t>4.1</w:t>
      </w:r>
      <w:r w:rsidRPr="00380850">
        <w:t xml:space="preserve">-1: Test configuration for </w:t>
      </w:r>
      <w:r w:rsidRPr="00380850">
        <w:rPr>
          <w:i/>
        </w:rPr>
        <w:t>multi-band TAB connectors</w:t>
      </w:r>
      <w:r w:rsidRPr="00380850">
        <w:t xml:space="preserve"> supporting MSR operation</w:t>
      </w:r>
    </w:p>
    <w:tbl>
      <w:tblPr>
        <w:tblW w:w="9857" w:type="dxa"/>
        <w:jc w:val="center"/>
        <w:tblLayout w:type="fixed"/>
        <w:tblCellMar>
          <w:left w:w="28" w:type="dxa"/>
        </w:tblCellMar>
        <w:tblLook w:val="04A0" w:firstRow="1" w:lastRow="0" w:firstColumn="1" w:lastColumn="0" w:noHBand="0" w:noVBand="1"/>
      </w:tblPr>
      <w:tblGrid>
        <w:gridCol w:w="937"/>
        <w:gridCol w:w="4489"/>
        <w:gridCol w:w="2277"/>
        <w:gridCol w:w="1161"/>
        <w:gridCol w:w="993"/>
      </w:tblGrid>
      <w:tr w:rsidR="00042043" w:rsidRPr="00380850" w14:paraId="4006561F" w14:textId="77777777" w:rsidTr="00C22576">
        <w:trPr>
          <w:tblHeader/>
          <w:jc w:val="center"/>
        </w:trPr>
        <w:tc>
          <w:tcPr>
            <w:tcW w:w="5426" w:type="dxa"/>
            <w:gridSpan w:val="2"/>
            <w:tcBorders>
              <w:top w:val="single" w:sz="4" w:space="0" w:color="auto"/>
              <w:left w:val="single" w:sz="4" w:space="0" w:color="auto"/>
              <w:right w:val="single" w:sz="4" w:space="0" w:color="auto"/>
            </w:tcBorders>
            <w:shd w:val="clear" w:color="auto" w:fill="auto"/>
            <w:hideMark/>
          </w:tcPr>
          <w:p w14:paraId="7CCDF7DD" w14:textId="77777777" w:rsidR="00042043" w:rsidRPr="00380850" w:rsidRDefault="00042043" w:rsidP="00DA0C51">
            <w:pPr>
              <w:pStyle w:val="TAH"/>
              <w:rPr>
                <w:lang w:eastAsia="en-GB"/>
              </w:rPr>
            </w:pPr>
            <w:r w:rsidRPr="00380850">
              <w:rPr>
                <w:lang w:eastAsia="en-GB"/>
              </w:rPr>
              <w:t>TAB connector test case </w:t>
            </w:r>
          </w:p>
        </w:tc>
        <w:tc>
          <w:tcPr>
            <w:tcW w:w="2277" w:type="dxa"/>
            <w:tcBorders>
              <w:top w:val="single" w:sz="4" w:space="0" w:color="auto"/>
              <w:left w:val="single" w:sz="4" w:space="0" w:color="auto"/>
              <w:right w:val="single" w:sz="4" w:space="0" w:color="auto"/>
            </w:tcBorders>
            <w:shd w:val="clear" w:color="auto" w:fill="auto"/>
            <w:hideMark/>
          </w:tcPr>
          <w:p w14:paraId="2B57ABB6" w14:textId="69F2D744" w:rsidR="00042043" w:rsidRPr="00380850" w:rsidRDefault="00042043" w:rsidP="00042043">
            <w:pPr>
              <w:pStyle w:val="TAH"/>
              <w:rPr>
                <w:lang w:eastAsia="en-GB"/>
              </w:rPr>
            </w:pPr>
            <w:r w:rsidRPr="00380850">
              <w:rPr>
                <w:lang w:eastAsia="en-GB"/>
              </w:rPr>
              <w:t xml:space="preserve">Test for </w:t>
            </w:r>
            <w:r w:rsidRPr="00380850">
              <w:rPr>
                <w:i/>
                <w:iCs/>
                <w:lang w:eastAsia="en-GB"/>
              </w:rPr>
              <w:t>Multi-Band TAB connector</w:t>
            </w:r>
          </w:p>
        </w:tc>
        <w:tc>
          <w:tcPr>
            <w:tcW w:w="2154" w:type="dxa"/>
            <w:gridSpan w:val="2"/>
            <w:tcBorders>
              <w:top w:val="single" w:sz="4" w:space="0" w:color="auto"/>
              <w:left w:val="nil"/>
              <w:bottom w:val="single" w:sz="4" w:space="0" w:color="auto"/>
              <w:right w:val="single" w:sz="4" w:space="0" w:color="auto"/>
            </w:tcBorders>
            <w:shd w:val="clear" w:color="auto" w:fill="auto"/>
            <w:hideMark/>
          </w:tcPr>
          <w:p w14:paraId="5D63281A" w14:textId="77777777" w:rsidR="00042043" w:rsidRPr="00380850" w:rsidRDefault="00042043" w:rsidP="00DA0C51">
            <w:pPr>
              <w:pStyle w:val="TAH"/>
              <w:rPr>
                <w:lang w:eastAsia="en-GB"/>
              </w:rPr>
            </w:pPr>
            <w:r w:rsidRPr="00380850">
              <w:rPr>
                <w:lang w:eastAsia="en-GB"/>
              </w:rPr>
              <w:t>Test configuration for MBT</w:t>
            </w:r>
          </w:p>
        </w:tc>
      </w:tr>
      <w:tr w:rsidR="00042043" w:rsidRPr="00380850" w14:paraId="3B3B4F10" w14:textId="77777777" w:rsidTr="00042043">
        <w:trPr>
          <w:tblHeader/>
          <w:jc w:val="center"/>
        </w:trPr>
        <w:tc>
          <w:tcPr>
            <w:tcW w:w="5426" w:type="dxa"/>
            <w:gridSpan w:val="2"/>
            <w:tcBorders>
              <w:left w:val="single" w:sz="4" w:space="0" w:color="auto"/>
              <w:bottom w:val="single" w:sz="4" w:space="0" w:color="auto"/>
              <w:right w:val="single" w:sz="4" w:space="0" w:color="auto"/>
            </w:tcBorders>
            <w:shd w:val="clear" w:color="auto" w:fill="auto"/>
            <w:vAlign w:val="center"/>
            <w:hideMark/>
          </w:tcPr>
          <w:p w14:paraId="4E22B396" w14:textId="77777777" w:rsidR="00042043" w:rsidRPr="00380850" w:rsidRDefault="00042043" w:rsidP="00DA0C51">
            <w:pPr>
              <w:pStyle w:val="TAH"/>
              <w:rPr>
                <w:lang w:eastAsia="en-GB"/>
              </w:rPr>
            </w:pPr>
          </w:p>
        </w:tc>
        <w:tc>
          <w:tcPr>
            <w:tcW w:w="2277" w:type="dxa"/>
            <w:tcBorders>
              <w:left w:val="single" w:sz="4" w:space="0" w:color="auto"/>
              <w:bottom w:val="single" w:sz="4" w:space="0" w:color="auto"/>
              <w:right w:val="single" w:sz="4" w:space="0" w:color="auto"/>
            </w:tcBorders>
            <w:shd w:val="clear" w:color="auto" w:fill="auto"/>
            <w:vAlign w:val="center"/>
            <w:hideMark/>
          </w:tcPr>
          <w:p w14:paraId="2450508B" w14:textId="4213F821" w:rsidR="00042043" w:rsidRPr="00380850" w:rsidRDefault="00042043" w:rsidP="00042043">
            <w:pPr>
              <w:pStyle w:val="TAH"/>
              <w:rPr>
                <w:lang w:eastAsia="en-GB"/>
              </w:rPr>
            </w:pPr>
            <w:r w:rsidRPr="00380850">
              <w:rPr>
                <w:lang w:eastAsia="en-GB"/>
              </w:rPr>
              <w:t>CSA1, CSA2, CSA3</w:t>
            </w:r>
          </w:p>
        </w:tc>
        <w:tc>
          <w:tcPr>
            <w:tcW w:w="1161" w:type="dxa"/>
            <w:tcBorders>
              <w:top w:val="nil"/>
              <w:left w:val="nil"/>
              <w:bottom w:val="single" w:sz="4" w:space="0" w:color="auto"/>
              <w:right w:val="single" w:sz="4" w:space="0" w:color="auto"/>
            </w:tcBorders>
            <w:shd w:val="clear" w:color="auto" w:fill="auto"/>
            <w:hideMark/>
          </w:tcPr>
          <w:p w14:paraId="382EB02D" w14:textId="77777777" w:rsidR="00042043" w:rsidRPr="00380850" w:rsidRDefault="00042043" w:rsidP="00DA0C51">
            <w:pPr>
              <w:pStyle w:val="TAH"/>
              <w:rPr>
                <w:lang w:eastAsia="en-GB"/>
              </w:rPr>
            </w:pPr>
            <w:r w:rsidRPr="00380850">
              <w:rPr>
                <w:lang w:eastAsia="zh-CN"/>
              </w:rPr>
              <w:t>BC1/BC2</w:t>
            </w:r>
          </w:p>
        </w:tc>
        <w:tc>
          <w:tcPr>
            <w:tcW w:w="993" w:type="dxa"/>
            <w:tcBorders>
              <w:top w:val="nil"/>
              <w:left w:val="nil"/>
              <w:bottom w:val="single" w:sz="4" w:space="0" w:color="auto"/>
              <w:right w:val="single" w:sz="4" w:space="0" w:color="auto"/>
            </w:tcBorders>
            <w:shd w:val="clear" w:color="auto" w:fill="auto"/>
            <w:hideMark/>
          </w:tcPr>
          <w:p w14:paraId="7229735B" w14:textId="77777777" w:rsidR="00042043" w:rsidRPr="00380850" w:rsidRDefault="00042043" w:rsidP="00DA0C51">
            <w:pPr>
              <w:pStyle w:val="TAH"/>
              <w:rPr>
                <w:lang w:eastAsia="en-GB"/>
              </w:rPr>
            </w:pPr>
            <w:r w:rsidRPr="00380850">
              <w:rPr>
                <w:lang w:eastAsia="zh-CN"/>
              </w:rPr>
              <w:t>BC3</w:t>
            </w:r>
          </w:p>
        </w:tc>
      </w:tr>
      <w:tr w:rsidR="00380850" w:rsidRPr="00380850" w14:paraId="423B4AE3"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6D54ECF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6.2</w:t>
            </w:r>
          </w:p>
        </w:tc>
        <w:tc>
          <w:tcPr>
            <w:tcW w:w="4489" w:type="dxa"/>
            <w:tcBorders>
              <w:top w:val="nil"/>
              <w:left w:val="nil"/>
              <w:bottom w:val="single" w:sz="4" w:space="0" w:color="auto"/>
              <w:right w:val="single" w:sz="4" w:space="0" w:color="auto"/>
            </w:tcBorders>
            <w:shd w:val="clear" w:color="auto" w:fill="auto"/>
            <w:noWrap/>
            <w:hideMark/>
          </w:tcPr>
          <w:p w14:paraId="6E134C2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Base Station output power</w:t>
            </w:r>
          </w:p>
        </w:tc>
        <w:tc>
          <w:tcPr>
            <w:tcW w:w="2277" w:type="dxa"/>
            <w:tcBorders>
              <w:top w:val="nil"/>
              <w:left w:val="nil"/>
              <w:bottom w:val="single" w:sz="4" w:space="0" w:color="auto"/>
              <w:right w:val="single" w:sz="4" w:space="0" w:color="auto"/>
            </w:tcBorders>
            <w:shd w:val="clear" w:color="auto" w:fill="auto"/>
            <w:hideMark/>
          </w:tcPr>
          <w:p w14:paraId="755DED74"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zh-CN"/>
              </w:rPr>
              <w:t>-</w:t>
            </w:r>
          </w:p>
        </w:tc>
        <w:tc>
          <w:tcPr>
            <w:tcW w:w="1161" w:type="dxa"/>
            <w:tcBorders>
              <w:top w:val="nil"/>
              <w:left w:val="nil"/>
              <w:bottom w:val="single" w:sz="4" w:space="0" w:color="auto"/>
              <w:right w:val="single" w:sz="4" w:space="0" w:color="auto"/>
            </w:tcBorders>
            <w:shd w:val="clear" w:color="auto" w:fill="auto"/>
            <w:hideMark/>
          </w:tcPr>
          <w:p w14:paraId="2F6B6145"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14:paraId="457F5DB9"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zh-CN"/>
              </w:rPr>
              <w:t>-</w:t>
            </w:r>
          </w:p>
        </w:tc>
      </w:tr>
      <w:tr w:rsidR="00380850" w:rsidRPr="00380850" w14:paraId="155E2BD0"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77B4C7A5"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6.2.2</w:t>
            </w:r>
          </w:p>
        </w:tc>
        <w:tc>
          <w:tcPr>
            <w:tcW w:w="4489" w:type="dxa"/>
            <w:tcBorders>
              <w:top w:val="nil"/>
              <w:left w:val="nil"/>
              <w:bottom w:val="single" w:sz="4" w:space="0" w:color="auto"/>
              <w:right w:val="single" w:sz="4" w:space="0" w:color="auto"/>
            </w:tcBorders>
            <w:shd w:val="clear" w:color="auto" w:fill="auto"/>
            <w:noWrap/>
            <w:hideMark/>
          </w:tcPr>
          <w:p w14:paraId="6D5BF55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Base Station maximum output power</w:t>
            </w:r>
          </w:p>
        </w:tc>
        <w:tc>
          <w:tcPr>
            <w:tcW w:w="2277" w:type="dxa"/>
            <w:tcBorders>
              <w:top w:val="nil"/>
              <w:left w:val="nil"/>
              <w:bottom w:val="single" w:sz="4" w:space="0" w:color="auto"/>
              <w:right w:val="single" w:sz="4" w:space="0" w:color="auto"/>
            </w:tcBorders>
            <w:shd w:val="clear" w:color="auto" w:fill="auto"/>
            <w:hideMark/>
          </w:tcPr>
          <w:p w14:paraId="7BDFA96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14:paraId="4E72A11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ATC5a</w:t>
            </w:r>
          </w:p>
        </w:tc>
        <w:tc>
          <w:tcPr>
            <w:tcW w:w="993" w:type="dxa"/>
            <w:tcBorders>
              <w:top w:val="nil"/>
              <w:left w:val="nil"/>
              <w:bottom w:val="single" w:sz="4" w:space="0" w:color="auto"/>
              <w:right w:val="single" w:sz="4" w:space="0" w:color="auto"/>
            </w:tcBorders>
            <w:shd w:val="clear" w:color="auto" w:fill="auto"/>
            <w:hideMark/>
          </w:tcPr>
          <w:p w14:paraId="1E9A027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ATC5a</w:t>
            </w:r>
          </w:p>
        </w:tc>
      </w:tr>
      <w:tr w:rsidR="00380850" w:rsidRPr="00380850" w14:paraId="2555BC70"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58C3791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noWrap/>
            <w:hideMark/>
          </w:tcPr>
          <w:p w14:paraId="5E095FD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Additional regional requirement (only for band 34)</w:t>
            </w:r>
          </w:p>
        </w:tc>
        <w:tc>
          <w:tcPr>
            <w:tcW w:w="2277" w:type="dxa"/>
            <w:tcBorders>
              <w:top w:val="nil"/>
              <w:left w:val="nil"/>
              <w:bottom w:val="single" w:sz="4" w:space="0" w:color="auto"/>
              <w:right w:val="single" w:sz="4" w:space="0" w:color="auto"/>
            </w:tcBorders>
            <w:shd w:val="clear" w:color="auto" w:fill="auto"/>
            <w:hideMark/>
          </w:tcPr>
          <w:p w14:paraId="28AE97F2" w14:textId="77777777" w:rsidR="003F450F" w:rsidRPr="00380850" w:rsidRDefault="003F450F" w:rsidP="00DD69A8">
            <w:pPr>
              <w:pStyle w:val="TAL"/>
              <w:rPr>
                <w:rFonts w:cs="Arial"/>
              </w:rPr>
            </w:pPr>
            <w:r w:rsidRPr="00380850">
              <w:rPr>
                <w:rFonts w:cs="Arial"/>
                <w:lang w:eastAsia="zh-CN"/>
              </w:rPr>
              <w:t>Compliance by declaration</w:t>
            </w:r>
          </w:p>
        </w:tc>
        <w:tc>
          <w:tcPr>
            <w:tcW w:w="1161" w:type="dxa"/>
            <w:tcBorders>
              <w:top w:val="nil"/>
              <w:left w:val="nil"/>
              <w:bottom w:val="single" w:sz="4" w:space="0" w:color="auto"/>
              <w:right w:val="single" w:sz="4" w:space="0" w:color="auto"/>
            </w:tcBorders>
            <w:shd w:val="clear" w:color="auto" w:fill="auto"/>
            <w:hideMark/>
          </w:tcPr>
          <w:p w14:paraId="4D07D46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N/A</w:t>
            </w:r>
          </w:p>
        </w:tc>
        <w:tc>
          <w:tcPr>
            <w:tcW w:w="993" w:type="dxa"/>
            <w:tcBorders>
              <w:top w:val="nil"/>
              <w:left w:val="nil"/>
              <w:bottom w:val="single" w:sz="4" w:space="0" w:color="auto"/>
              <w:right w:val="single" w:sz="4" w:space="0" w:color="auto"/>
            </w:tcBorders>
            <w:shd w:val="clear" w:color="auto" w:fill="auto"/>
            <w:hideMark/>
          </w:tcPr>
          <w:p w14:paraId="406CB482"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zh-CN"/>
              </w:rPr>
              <w:t>-</w:t>
            </w:r>
          </w:p>
        </w:tc>
      </w:tr>
      <w:tr w:rsidR="00380850" w:rsidRPr="00380850" w14:paraId="4C0AB1DB"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652AED07"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lastRenderedPageBreak/>
              <w:t xml:space="preserve">  </w:t>
            </w:r>
            <w:r w:rsidR="003F450F" w:rsidRPr="00380850">
              <w:rPr>
                <w:rFonts w:ascii="Arial" w:hAnsi="Arial" w:cs="Arial"/>
                <w:sz w:val="18"/>
                <w:szCs w:val="18"/>
                <w:lang w:eastAsia="en-GB"/>
              </w:rPr>
              <w:t>6.2.3</w:t>
            </w:r>
          </w:p>
        </w:tc>
        <w:tc>
          <w:tcPr>
            <w:tcW w:w="4489" w:type="dxa"/>
            <w:tcBorders>
              <w:top w:val="nil"/>
              <w:left w:val="nil"/>
              <w:bottom w:val="single" w:sz="4" w:space="0" w:color="auto"/>
              <w:right w:val="single" w:sz="4" w:space="0" w:color="auto"/>
            </w:tcBorders>
            <w:shd w:val="clear" w:color="auto" w:fill="auto"/>
            <w:noWrap/>
            <w:hideMark/>
          </w:tcPr>
          <w:p w14:paraId="3AD4054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FDD primary CPICH power</w:t>
            </w:r>
          </w:p>
        </w:tc>
        <w:tc>
          <w:tcPr>
            <w:tcW w:w="2277" w:type="dxa"/>
            <w:tcBorders>
              <w:top w:val="nil"/>
              <w:left w:val="nil"/>
              <w:bottom w:val="single" w:sz="4" w:space="0" w:color="auto"/>
              <w:right w:val="single" w:sz="4" w:space="0" w:color="auto"/>
            </w:tcBorders>
            <w:shd w:val="clear" w:color="auto" w:fill="auto"/>
            <w:hideMark/>
          </w:tcPr>
          <w:p w14:paraId="72DC3A0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05AC182F"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14:paraId="36288889"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zh-CN"/>
              </w:rPr>
              <w:t>-</w:t>
            </w:r>
          </w:p>
        </w:tc>
      </w:tr>
      <w:tr w:rsidR="00380850" w:rsidRPr="00380850" w14:paraId="704FF18E"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51560057"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6.2.3A</w:t>
            </w:r>
          </w:p>
        </w:tc>
        <w:tc>
          <w:tcPr>
            <w:tcW w:w="4489" w:type="dxa"/>
            <w:tcBorders>
              <w:top w:val="nil"/>
              <w:left w:val="nil"/>
              <w:bottom w:val="single" w:sz="4" w:space="0" w:color="auto"/>
              <w:right w:val="single" w:sz="4" w:space="0" w:color="auto"/>
            </w:tcBorders>
            <w:shd w:val="clear" w:color="auto" w:fill="auto"/>
            <w:noWrap/>
            <w:hideMark/>
          </w:tcPr>
          <w:p w14:paraId="6B57E50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FDD secondary CPICH power</w:t>
            </w:r>
          </w:p>
        </w:tc>
        <w:tc>
          <w:tcPr>
            <w:tcW w:w="2277" w:type="dxa"/>
            <w:tcBorders>
              <w:top w:val="nil"/>
              <w:left w:val="nil"/>
              <w:bottom w:val="single" w:sz="4" w:space="0" w:color="auto"/>
              <w:right w:val="single" w:sz="4" w:space="0" w:color="auto"/>
            </w:tcBorders>
            <w:shd w:val="clear" w:color="auto" w:fill="auto"/>
            <w:noWrap/>
            <w:hideMark/>
          </w:tcPr>
          <w:p w14:paraId="25F9BB5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1161" w:type="dxa"/>
            <w:tcBorders>
              <w:top w:val="nil"/>
              <w:left w:val="nil"/>
              <w:bottom w:val="single" w:sz="4" w:space="0" w:color="auto"/>
              <w:right w:val="single" w:sz="4" w:space="0" w:color="auto"/>
            </w:tcBorders>
            <w:shd w:val="clear" w:color="auto" w:fill="auto"/>
            <w:noWrap/>
            <w:hideMark/>
          </w:tcPr>
          <w:p w14:paraId="7895FB2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noWrap/>
            <w:hideMark/>
          </w:tcPr>
          <w:p w14:paraId="2CD130F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r>
      <w:tr w:rsidR="00380850" w:rsidRPr="00380850" w14:paraId="2D432C92"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45F2CA86"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6.2.4</w:t>
            </w:r>
          </w:p>
        </w:tc>
        <w:tc>
          <w:tcPr>
            <w:tcW w:w="4489" w:type="dxa"/>
            <w:tcBorders>
              <w:top w:val="nil"/>
              <w:left w:val="nil"/>
              <w:bottom w:val="single" w:sz="4" w:space="0" w:color="auto"/>
              <w:right w:val="single" w:sz="4" w:space="0" w:color="auto"/>
            </w:tcBorders>
            <w:shd w:val="clear" w:color="auto" w:fill="auto"/>
            <w:noWrap/>
            <w:hideMark/>
          </w:tcPr>
          <w:p w14:paraId="0E504CE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TDD primary CCPCH power</w:t>
            </w:r>
          </w:p>
        </w:tc>
        <w:tc>
          <w:tcPr>
            <w:tcW w:w="2277" w:type="dxa"/>
            <w:tcBorders>
              <w:top w:val="nil"/>
              <w:left w:val="nil"/>
              <w:bottom w:val="single" w:sz="4" w:space="0" w:color="auto"/>
              <w:right w:val="single" w:sz="4" w:space="0" w:color="auto"/>
            </w:tcBorders>
            <w:shd w:val="clear" w:color="auto" w:fill="auto"/>
            <w:hideMark/>
          </w:tcPr>
          <w:p w14:paraId="39A3D63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5D5D1B8C"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14:paraId="57F6AC77"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zh-CN"/>
              </w:rPr>
              <w:t>-</w:t>
            </w:r>
          </w:p>
        </w:tc>
      </w:tr>
      <w:tr w:rsidR="00380850" w:rsidRPr="00380850" w14:paraId="0059E019"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0511A0A1"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6.2.5</w:t>
            </w:r>
          </w:p>
        </w:tc>
        <w:tc>
          <w:tcPr>
            <w:tcW w:w="4489" w:type="dxa"/>
            <w:tcBorders>
              <w:top w:val="nil"/>
              <w:left w:val="nil"/>
              <w:bottom w:val="single" w:sz="4" w:space="0" w:color="auto"/>
              <w:right w:val="single" w:sz="4" w:space="0" w:color="auto"/>
            </w:tcBorders>
            <w:shd w:val="clear" w:color="auto" w:fill="auto"/>
            <w:noWrap/>
            <w:hideMark/>
          </w:tcPr>
          <w:p w14:paraId="104BEDD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FDD additional CPICH power for MIMO mode</w:t>
            </w:r>
          </w:p>
        </w:tc>
        <w:tc>
          <w:tcPr>
            <w:tcW w:w="2277" w:type="dxa"/>
            <w:tcBorders>
              <w:top w:val="nil"/>
              <w:left w:val="nil"/>
              <w:bottom w:val="single" w:sz="4" w:space="0" w:color="auto"/>
              <w:right w:val="single" w:sz="4" w:space="0" w:color="auto"/>
            </w:tcBorders>
            <w:shd w:val="clear" w:color="auto" w:fill="auto"/>
            <w:noWrap/>
            <w:hideMark/>
          </w:tcPr>
          <w:p w14:paraId="4BEF670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1161" w:type="dxa"/>
            <w:tcBorders>
              <w:top w:val="nil"/>
              <w:left w:val="nil"/>
              <w:bottom w:val="single" w:sz="4" w:space="0" w:color="auto"/>
              <w:right w:val="single" w:sz="4" w:space="0" w:color="auto"/>
            </w:tcBorders>
            <w:shd w:val="clear" w:color="auto" w:fill="auto"/>
            <w:noWrap/>
            <w:hideMark/>
          </w:tcPr>
          <w:p w14:paraId="3A4F89C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noWrap/>
            <w:hideMark/>
          </w:tcPr>
          <w:p w14:paraId="186546C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r>
      <w:tr w:rsidR="00380850" w:rsidRPr="00380850" w14:paraId="758DFAFE"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2F6C659"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6.2.6</w:t>
            </w:r>
          </w:p>
        </w:tc>
        <w:tc>
          <w:tcPr>
            <w:tcW w:w="4489" w:type="dxa"/>
            <w:tcBorders>
              <w:top w:val="nil"/>
              <w:left w:val="nil"/>
              <w:bottom w:val="single" w:sz="4" w:space="0" w:color="auto"/>
              <w:right w:val="single" w:sz="4" w:space="0" w:color="auto"/>
            </w:tcBorders>
            <w:shd w:val="clear" w:color="auto" w:fill="auto"/>
            <w:noWrap/>
            <w:hideMark/>
          </w:tcPr>
          <w:p w14:paraId="2023FEB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E-UTRA DL RS power</w:t>
            </w:r>
          </w:p>
        </w:tc>
        <w:tc>
          <w:tcPr>
            <w:tcW w:w="2277" w:type="dxa"/>
            <w:tcBorders>
              <w:top w:val="nil"/>
              <w:left w:val="nil"/>
              <w:bottom w:val="single" w:sz="4" w:space="0" w:color="auto"/>
              <w:right w:val="single" w:sz="4" w:space="0" w:color="auto"/>
            </w:tcBorders>
            <w:shd w:val="clear" w:color="auto" w:fill="auto"/>
            <w:vAlign w:val="bottom"/>
            <w:hideMark/>
          </w:tcPr>
          <w:p w14:paraId="1FEF145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E-UTRA for DL RS power</w:t>
            </w:r>
          </w:p>
        </w:tc>
        <w:tc>
          <w:tcPr>
            <w:tcW w:w="1161" w:type="dxa"/>
            <w:tcBorders>
              <w:top w:val="nil"/>
              <w:left w:val="nil"/>
              <w:bottom w:val="single" w:sz="4" w:space="0" w:color="auto"/>
              <w:right w:val="single" w:sz="4" w:space="0" w:color="auto"/>
            </w:tcBorders>
            <w:shd w:val="clear" w:color="auto" w:fill="auto"/>
            <w:hideMark/>
          </w:tcPr>
          <w:p w14:paraId="31EC2E9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SBT</w:t>
            </w:r>
          </w:p>
        </w:tc>
        <w:tc>
          <w:tcPr>
            <w:tcW w:w="993" w:type="dxa"/>
            <w:tcBorders>
              <w:top w:val="nil"/>
              <w:left w:val="nil"/>
              <w:bottom w:val="single" w:sz="4" w:space="0" w:color="auto"/>
              <w:right w:val="single" w:sz="4" w:space="0" w:color="auto"/>
            </w:tcBorders>
            <w:shd w:val="clear" w:color="auto" w:fill="auto"/>
            <w:hideMark/>
          </w:tcPr>
          <w:p w14:paraId="4CC325CD"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zh-CN"/>
              </w:rPr>
              <w:t>-</w:t>
            </w:r>
          </w:p>
        </w:tc>
      </w:tr>
      <w:tr w:rsidR="00380850" w:rsidRPr="00380850" w14:paraId="2A93E149"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62E2D41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6.3</w:t>
            </w:r>
          </w:p>
        </w:tc>
        <w:tc>
          <w:tcPr>
            <w:tcW w:w="4489" w:type="dxa"/>
            <w:tcBorders>
              <w:top w:val="nil"/>
              <w:left w:val="nil"/>
              <w:bottom w:val="single" w:sz="4" w:space="0" w:color="auto"/>
              <w:right w:val="single" w:sz="4" w:space="0" w:color="auto"/>
            </w:tcBorders>
            <w:shd w:val="clear" w:color="auto" w:fill="auto"/>
            <w:noWrap/>
            <w:hideMark/>
          </w:tcPr>
          <w:p w14:paraId="32EF4CE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Output power dynamics</w:t>
            </w:r>
          </w:p>
        </w:tc>
        <w:tc>
          <w:tcPr>
            <w:tcW w:w="2277" w:type="dxa"/>
            <w:tcBorders>
              <w:top w:val="nil"/>
              <w:left w:val="nil"/>
              <w:bottom w:val="single" w:sz="4" w:space="0" w:color="auto"/>
              <w:right w:val="single" w:sz="4" w:space="0" w:color="auto"/>
            </w:tcBorders>
            <w:shd w:val="clear" w:color="auto" w:fill="auto"/>
            <w:hideMark/>
          </w:tcPr>
          <w:p w14:paraId="2165E587"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zh-CN"/>
              </w:rPr>
              <w:t>-</w:t>
            </w:r>
          </w:p>
        </w:tc>
        <w:tc>
          <w:tcPr>
            <w:tcW w:w="1161" w:type="dxa"/>
            <w:tcBorders>
              <w:top w:val="nil"/>
              <w:left w:val="nil"/>
              <w:bottom w:val="single" w:sz="4" w:space="0" w:color="auto"/>
              <w:right w:val="single" w:sz="4" w:space="0" w:color="auto"/>
            </w:tcBorders>
            <w:shd w:val="clear" w:color="auto" w:fill="auto"/>
            <w:hideMark/>
          </w:tcPr>
          <w:p w14:paraId="5D233AF1"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14:paraId="2B9913A8"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zh-CN"/>
              </w:rPr>
              <w:t>-</w:t>
            </w:r>
          </w:p>
        </w:tc>
      </w:tr>
      <w:tr w:rsidR="00380850" w:rsidRPr="00380850" w14:paraId="08C75914"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06366B6A"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6.3.2</w:t>
            </w:r>
          </w:p>
        </w:tc>
        <w:tc>
          <w:tcPr>
            <w:tcW w:w="4489" w:type="dxa"/>
            <w:tcBorders>
              <w:top w:val="nil"/>
              <w:left w:val="nil"/>
              <w:bottom w:val="single" w:sz="4" w:space="0" w:color="auto"/>
              <w:right w:val="single" w:sz="4" w:space="0" w:color="auto"/>
            </w:tcBorders>
            <w:shd w:val="clear" w:color="auto" w:fill="auto"/>
            <w:noWrap/>
            <w:hideMark/>
          </w:tcPr>
          <w:p w14:paraId="70C3765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Inner loop power control in the downlink</w:t>
            </w:r>
          </w:p>
        </w:tc>
        <w:tc>
          <w:tcPr>
            <w:tcW w:w="2277" w:type="dxa"/>
            <w:tcBorders>
              <w:top w:val="nil"/>
              <w:left w:val="nil"/>
              <w:bottom w:val="single" w:sz="4" w:space="0" w:color="auto"/>
              <w:right w:val="single" w:sz="4" w:space="0" w:color="auto"/>
            </w:tcBorders>
            <w:shd w:val="clear" w:color="auto" w:fill="auto"/>
            <w:hideMark/>
          </w:tcPr>
          <w:p w14:paraId="159F76E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SBT</w:t>
            </w:r>
          </w:p>
        </w:tc>
        <w:tc>
          <w:tcPr>
            <w:tcW w:w="1161" w:type="dxa"/>
            <w:tcBorders>
              <w:top w:val="nil"/>
              <w:left w:val="nil"/>
              <w:bottom w:val="single" w:sz="4" w:space="0" w:color="auto"/>
              <w:right w:val="single" w:sz="4" w:space="0" w:color="auto"/>
            </w:tcBorders>
            <w:shd w:val="clear" w:color="auto" w:fill="auto"/>
            <w:hideMark/>
          </w:tcPr>
          <w:p w14:paraId="21A0E4C4"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14:paraId="3475082C"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zh-CN"/>
              </w:rPr>
              <w:t>-</w:t>
            </w:r>
          </w:p>
        </w:tc>
      </w:tr>
      <w:tr w:rsidR="00380850" w:rsidRPr="00380850" w14:paraId="0015BC50"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62B1069E"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6.3.3</w:t>
            </w:r>
          </w:p>
        </w:tc>
        <w:tc>
          <w:tcPr>
            <w:tcW w:w="4489" w:type="dxa"/>
            <w:tcBorders>
              <w:top w:val="nil"/>
              <w:left w:val="nil"/>
              <w:bottom w:val="single" w:sz="4" w:space="0" w:color="auto"/>
              <w:right w:val="single" w:sz="4" w:space="0" w:color="auto"/>
            </w:tcBorders>
            <w:shd w:val="clear" w:color="auto" w:fill="auto"/>
            <w:noWrap/>
            <w:hideMark/>
          </w:tcPr>
          <w:p w14:paraId="3C57B7A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Power control dynamic range</w:t>
            </w:r>
          </w:p>
        </w:tc>
        <w:tc>
          <w:tcPr>
            <w:tcW w:w="2277" w:type="dxa"/>
            <w:tcBorders>
              <w:top w:val="nil"/>
              <w:left w:val="nil"/>
              <w:bottom w:val="single" w:sz="4" w:space="0" w:color="auto"/>
              <w:right w:val="single" w:sz="4" w:space="0" w:color="auto"/>
            </w:tcBorders>
            <w:shd w:val="clear" w:color="auto" w:fill="auto"/>
            <w:hideMark/>
          </w:tcPr>
          <w:p w14:paraId="0C2CB2B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29D01F45"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304C7448"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301680BD"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5CE5E77B"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6.3.4</w:t>
            </w:r>
          </w:p>
        </w:tc>
        <w:tc>
          <w:tcPr>
            <w:tcW w:w="4489" w:type="dxa"/>
            <w:tcBorders>
              <w:top w:val="nil"/>
              <w:left w:val="nil"/>
              <w:bottom w:val="single" w:sz="4" w:space="0" w:color="auto"/>
              <w:right w:val="single" w:sz="4" w:space="0" w:color="auto"/>
            </w:tcBorders>
            <w:shd w:val="clear" w:color="auto" w:fill="auto"/>
            <w:noWrap/>
            <w:hideMark/>
          </w:tcPr>
          <w:p w14:paraId="7AEE502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Total power dynamic range</w:t>
            </w:r>
          </w:p>
        </w:tc>
        <w:tc>
          <w:tcPr>
            <w:tcW w:w="2277" w:type="dxa"/>
            <w:tcBorders>
              <w:top w:val="nil"/>
              <w:left w:val="nil"/>
              <w:bottom w:val="single" w:sz="4" w:space="0" w:color="auto"/>
              <w:right w:val="single" w:sz="4" w:space="0" w:color="auto"/>
            </w:tcBorders>
            <w:shd w:val="clear" w:color="auto" w:fill="auto"/>
            <w:hideMark/>
          </w:tcPr>
          <w:p w14:paraId="2385899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54FC19EE"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67BA28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N/A</w:t>
            </w:r>
          </w:p>
        </w:tc>
      </w:tr>
      <w:tr w:rsidR="00380850" w:rsidRPr="00380850" w14:paraId="4EF76D0B"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6A55A3E1"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6.3.5</w:t>
            </w:r>
          </w:p>
        </w:tc>
        <w:tc>
          <w:tcPr>
            <w:tcW w:w="4489" w:type="dxa"/>
            <w:tcBorders>
              <w:top w:val="nil"/>
              <w:left w:val="nil"/>
              <w:bottom w:val="single" w:sz="4" w:space="0" w:color="auto"/>
              <w:right w:val="single" w:sz="4" w:space="0" w:color="auto"/>
            </w:tcBorders>
            <w:shd w:val="clear" w:color="auto" w:fill="auto"/>
            <w:noWrap/>
            <w:hideMark/>
          </w:tcPr>
          <w:p w14:paraId="727CEB0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IPDL time mask</w:t>
            </w:r>
          </w:p>
        </w:tc>
        <w:tc>
          <w:tcPr>
            <w:tcW w:w="2277" w:type="dxa"/>
            <w:tcBorders>
              <w:top w:val="nil"/>
              <w:left w:val="nil"/>
              <w:bottom w:val="single" w:sz="4" w:space="0" w:color="auto"/>
              <w:right w:val="single" w:sz="4" w:space="0" w:color="auto"/>
            </w:tcBorders>
            <w:shd w:val="clear" w:color="auto" w:fill="auto"/>
            <w:hideMark/>
          </w:tcPr>
          <w:p w14:paraId="3D51EBF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0AD592EF"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3E72A38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N/A</w:t>
            </w:r>
          </w:p>
        </w:tc>
      </w:tr>
      <w:tr w:rsidR="00380850" w:rsidRPr="00380850" w14:paraId="4913C5F6"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051F2F64"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6.3.6</w:t>
            </w:r>
          </w:p>
        </w:tc>
        <w:tc>
          <w:tcPr>
            <w:tcW w:w="4489" w:type="dxa"/>
            <w:tcBorders>
              <w:top w:val="nil"/>
              <w:left w:val="nil"/>
              <w:bottom w:val="single" w:sz="4" w:space="0" w:color="auto"/>
              <w:right w:val="single" w:sz="4" w:space="0" w:color="auto"/>
            </w:tcBorders>
            <w:shd w:val="clear" w:color="auto" w:fill="auto"/>
            <w:noWrap/>
            <w:hideMark/>
          </w:tcPr>
          <w:p w14:paraId="1869D47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RE Power control dynamic range</w:t>
            </w:r>
          </w:p>
        </w:tc>
        <w:tc>
          <w:tcPr>
            <w:tcW w:w="2277" w:type="dxa"/>
            <w:tcBorders>
              <w:top w:val="nil"/>
              <w:left w:val="nil"/>
              <w:bottom w:val="single" w:sz="4" w:space="0" w:color="auto"/>
              <w:right w:val="single" w:sz="4" w:space="0" w:color="auto"/>
            </w:tcBorders>
            <w:shd w:val="clear" w:color="auto" w:fill="auto"/>
            <w:hideMark/>
          </w:tcPr>
          <w:p w14:paraId="2F098BF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1C4C34D1"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3292E97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N/A</w:t>
            </w:r>
          </w:p>
        </w:tc>
      </w:tr>
      <w:tr w:rsidR="00380850" w:rsidRPr="00380850" w14:paraId="5393C8C7"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69E43A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6.4</w:t>
            </w:r>
          </w:p>
        </w:tc>
        <w:tc>
          <w:tcPr>
            <w:tcW w:w="4489" w:type="dxa"/>
            <w:tcBorders>
              <w:top w:val="nil"/>
              <w:left w:val="nil"/>
              <w:bottom w:val="single" w:sz="4" w:space="0" w:color="auto"/>
              <w:right w:val="single" w:sz="4" w:space="0" w:color="auto"/>
            </w:tcBorders>
            <w:shd w:val="clear" w:color="auto" w:fill="auto"/>
            <w:noWrap/>
            <w:hideMark/>
          </w:tcPr>
          <w:p w14:paraId="509592D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Transmit ON/OFF power</w:t>
            </w:r>
          </w:p>
        </w:tc>
        <w:tc>
          <w:tcPr>
            <w:tcW w:w="2277" w:type="dxa"/>
            <w:tcBorders>
              <w:top w:val="nil"/>
              <w:left w:val="nil"/>
              <w:bottom w:val="single" w:sz="4" w:space="0" w:color="auto"/>
              <w:right w:val="single" w:sz="4" w:space="0" w:color="auto"/>
            </w:tcBorders>
            <w:shd w:val="clear" w:color="auto" w:fill="auto"/>
            <w:noWrap/>
            <w:hideMark/>
          </w:tcPr>
          <w:p w14:paraId="152E2429"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noWrap/>
            <w:hideMark/>
          </w:tcPr>
          <w:p w14:paraId="262DF045"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14:paraId="4B674375"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51452187"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678A5BFF"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6.4.1</w:t>
            </w:r>
          </w:p>
        </w:tc>
        <w:tc>
          <w:tcPr>
            <w:tcW w:w="4489" w:type="dxa"/>
            <w:tcBorders>
              <w:top w:val="nil"/>
              <w:left w:val="nil"/>
              <w:bottom w:val="single" w:sz="4" w:space="0" w:color="auto"/>
              <w:right w:val="single" w:sz="4" w:space="0" w:color="auto"/>
            </w:tcBorders>
            <w:shd w:val="clear" w:color="auto" w:fill="auto"/>
            <w:noWrap/>
            <w:hideMark/>
          </w:tcPr>
          <w:p w14:paraId="41F8407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Transmitter OFF power</w:t>
            </w:r>
          </w:p>
        </w:tc>
        <w:tc>
          <w:tcPr>
            <w:tcW w:w="2277" w:type="dxa"/>
            <w:tcBorders>
              <w:top w:val="nil"/>
              <w:left w:val="nil"/>
              <w:bottom w:val="single" w:sz="4" w:space="0" w:color="auto"/>
              <w:right w:val="single" w:sz="4" w:space="0" w:color="auto"/>
            </w:tcBorders>
            <w:shd w:val="clear" w:color="auto" w:fill="auto"/>
            <w:hideMark/>
          </w:tcPr>
          <w:p w14:paraId="6BCD2416" w14:textId="77777777" w:rsidR="003F450F" w:rsidRPr="00380850" w:rsidRDefault="003F450F" w:rsidP="00D544C0">
            <w:pPr>
              <w:spacing w:after="0"/>
              <w:rPr>
                <w:rFonts w:ascii="Arial" w:hAnsi="Arial" w:cs="Arial"/>
                <w:sz w:val="18"/>
                <w:szCs w:val="18"/>
                <w:lang w:eastAsia="en-GB"/>
              </w:rPr>
            </w:pPr>
            <w:r w:rsidRPr="00380850">
              <w:rPr>
                <w:rFonts w:ascii="Arial" w:hAnsi="Arial" w:cs="Arial"/>
                <w:sz w:val="18"/>
                <w:szCs w:val="18"/>
                <w:lang w:eastAsia="en-GB"/>
              </w:rPr>
              <w:t>MBT, SBT</w:t>
            </w:r>
            <w:r w:rsidR="00DA0C51" w:rsidRPr="00380850">
              <w:rPr>
                <w:rFonts w:ascii="Arial" w:hAnsi="Arial" w:cs="Arial"/>
                <w:sz w:val="18"/>
                <w:szCs w:val="18"/>
                <w:lang w:eastAsia="en-GB"/>
              </w:rPr>
              <w:t xml:space="preserve"> </w:t>
            </w:r>
            <w:r w:rsidRPr="00380850">
              <w:rPr>
                <w:rFonts w:ascii="Arial" w:hAnsi="Arial" w:cs="Arial"/>
                <w:sz w:val="18"/>
                <w:szCs w:val="18"/>
                <w:lang w:eastAsia="en-GB"/>
              </w:rPr>
              <w:t>(</w:t>
            </w:r>
            <w:r w:rsidR="00DA0C51" w:rsidRPr="00380850">
              <w:rPr>
                <w:rFonts w:ascii="Arial" w:hAnsi="Arial" w:cs="Arial"/>
                <w:sz w:val="18"/>
                <w:szCs w:val="18"/>
                <w:lang w:eastAsia="en-GB"/>
              </w:rPr>
              <w:t>note 3</w:t>
            </w:r>
            <w:r w:rsidRPr="0038085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37EE558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D55024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ATC5a</w:t>
            </w:r>
          </w:p>
        </w:tc>
      </w:tr>
      <w:tr w:rsidR="00380850" w:rsidRPr="00380850" w14:paraId="0309A981"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642419AC"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6.4.2</w:t>
            </w:r>
          </w:p>
        </w:tc>
        <w:tc>
          <w:tcPr>
            <w:tcW w:w="4489" w:type="dxa"/>
            <w:tcBorders>
              <w:top w:val="nil"/>
              <w:left w:val="nil"/>
              <w:bottom w:val="single" w:sz="4" w:space="0" w:color="auto"/>
              <w:right w:val="single" w:sz="4" w:space="0" w:color="auto"/>
            </w:tcBorders>
            <w:shd w:val="clear" w:color="auto" w:fill="auto"/>
            <w:noWrap/>
            <w:hideMark/>
          </w:tcPr>
          <w:p w14:paraId="57F9CF5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Transmitter transient period</w:t>
            </w:r>
          </w:p>
        </w:tc>
        <w:tc>
          <w:tcPr>
            <w:tcW w:w="2277" w:type="dxa"/>
            <w:tcBorders>
              <w:top w:val="nil"/>
              <w:left w:val="nil"/>
              <w:bottom w:val="single" w:sz="4" w:space="0" w:color="auto"/>
              <w:right w:val="single" w:sz="4" w:space="0" w:color="auto"/>
            </w:tcBorders>
            <w:shd w:val="clear" w:color="auto" w:fill="auto"/>
            <w:hideMark/>
          </w:tcPr>
          <w:p w14:paraId="259375F3" w14:textId="77777777" w:rsidR="003F450F" w:rsidRPr="00380850" w:rsidRDefault="003F450F" w:rsidP="006E19F6">
            <w:pPr>
              <w:spacing w:after="0"/>
              <w:rPr>
                <w:rFonts w:ascii="Arial" w:hAnsi="Arial" w:cs="Arial"/>
                <w:sz w:val="18"/>
                <w:szCs w:val="18"/>
                <w:lang w:eastAsia="en-GB"/>
              </w:rPr>
            </w:pPr>
            <w:r w:rsidRPr="00380850">
              <w:rPr>
                <w:rFonts w:ascii="Arial" w:hAnsi="Arial" w:cs="Arial"/>
                <w:sz w:val="18"/>
                <w:szCs w:val="18"/>
                <w:lang w:eastAsia="en-GB"/>
              </w:rPr>
              <w:t>MBT, SBT</w:t>
            </w:r>
            <w:r w:rsidR="00DA0C51" w:rsidRPr="00380850">
              <w:rPr>
                <w:rFonts w:ascii="Arial" w:hAnsi="Arial" w:cs="Arial"/>
                <w:sz w:val="18"/>
                <w:szCs w:val="18"/>
                <w:lang w:eastAsia="en-GB"/>
              </w:rPr>
              <w:t xml:space="preserve"> </w:t>
            </w:r>
            <w:r w:rsidRPr="00380850">
              <w:rPr>
                <w:rFonts w:ascii="Arial" w:hAnsi="Arial" w:cs="Arial"/>
                <w:sz w:val="18"/>
                <w:szCs w:val="18"/>
                <w:lang w:eastAsia="en-GB"/>
              </w:rPr>
              <w:t>(</w:t>
            </w:r>
            <w:r w:rsidR="00DA0C51" w:rsidRPr="00380850">
              <w:rPr>
                <w:rFonts w:ascii="Arial" w:hAnsi="Arial" w:cs="Arial"/>
                <w:sz w:val="18"/>
                <w:szCs w:val="18"/>
                <w:lang w:eastAsia="en-GB"/>
              </w:rPr>
              <w:t>note 3</w:t>
            </w:r>
            <w:r w:rsidRPr="0038085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2520BA1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390549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ATC5a</w:t>
            </w:r>
          </w:p>
        </w:tc>
      </w:tr>
      <w:tr w:rsidR="00380850" w:rsidRPr="00380850" w14:paraId="1F5ECC13"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24B8778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6.5</w:t>
            </w:r>
          </w:p>
        </w:tc>
        <w:tc>
          <w:tcPr>
            <w:tcW w:w="4489" w:type="dxa"/>
            <w:tcBorders>
              <w:top w:val="nil"/>
              <w:left w:val="nil"/>
              <w:bottom w:val="single" w:sz="4" w:space="0" w:color="auto"/>
              <w:right w:val="single" w:sz="4" w:space="0" w:color="auto"/>
            </w:tcBorders>
            <w:shd w:val="clear" w:color="auto" w:fill="auto"/>
            <w:noWrap/>
            <w:hideMark/>
          </w:tcPr>
          <w:p w14:paraId="53CE62B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Transmitted signal quality</w:t>
            </w:r>
          </w:p>
        </w:tc>
        <w:tc>
          <w:tcPr>
            <w:tcW w:w="2277" w:type="dxa"/>
            <w:tcBorders>
              <w:top w:val="nil"/>
              <w:left w:val="nil"/>
              <w:bottom w:val="single" w:sz="4" w:space="0" w:color="auto"/>
              <w:right w:val="single" w:sz="4" w:space="0" w:color="auto"/>
            </w:tcBorders>
            <w:shd w:val="clear" w:color="auto" w:fill="auto"/>
            <w:noWrap/>
            <w:hideMark/>
          </w:tcPr>
          <w:p w14:paraId="2FACF951"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noWrap/>
            <w:hideMark/>
          </w:tcPr>
          <w:p w14:paraId="19E56A2D"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14:paraId="1126FA58"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7E340F05"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2C7C108"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6.5.2</w:t>
            </w:r>
          </w:p>
        </w:tc>
        <w:tc>
          <w:tcPr>
            <w:tcW w:w="4489" w:type="dxa"/>
            <w:tcBorders>
              <w:top w:val="nil"/>
              <w:left w:val="nil"/>
              <w:bottom w:val="single" w:sz="4" w:space="0" w:color="auto"/>
              <w:right w:val="single" w:sz="4" w:space="0" w:color="auto"/>
            </w:tcBorders>
            <w:shd w:val="clear" w:color="auto" w:fill="auto"/>
            <w:noWrap/>
            <w:hideMark/>
          </w:tcPr>
          <w:p w14:paraId="1445185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Frequency error</w:t>
            </w:r>
          </w:p>
        </w:tc>
        <w:tc>
          <w:tcPr>
            <w:tcW w:w="2277" w:type="dxa"/>
            <w:tcBorders>
              <w:top w:val="nil"/>
              <w:left w:val="nil"/>
              <w:bottom w:val="single" w:sz="4" w:space="0" w:color="auto"/>
              <w:right w:val="single" w:sz="4" w:space="0" w:color="auto"/>
            </w:tcBorders>
            <w:shd w:val="clear" w:color="auto" w:fill="auto"/>
            <w:noWrap/>
            <w:hideMark/>
          </w:tcPr>
          <w:p w14:paraId="39C47410"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noWrap/>
            <w:hideMark/>
          </w:tcPr>
          <w:p w14:paraId="40A56035"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14:paraId="2368954A"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2CC2BC7E"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2E313C8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31EC283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E-UTRA</w:t>
            </w:r>
          </w:p>
        </w:tc>
        <w:tc>
          <w:tcPr>
            <w:tcW w:w="2277" w:type="dxa"/>
            <w:tcBorders>
              <w:top w:val="nil"/>
              <w:left w:val="nil"/>
              <w:bottom w:val="single" w:sz="4" w:space="0" w:color="auto"/>
              <w:right w:val="single" w:sz="4" w:space="0" w:color="auto"/>
            </w:tcBorders>
            <w:shd w:val="clear" w:color="auto" w:fill="auto"/>
            <w:hideMark/>
          </w:tcPr>
          <w:p w14:paraId="4BCF94A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14:paraId="7586C03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ATC5a</w:t>
            </w:r>
          </w:p>
        </w:tc>
        <w:tc>
          <w:tcPr>
            <w:tcW w:w="993" w:type="dxa"/>
            <w:tcBorders>
              <w:top w:val="nil"/>
              <w:left w:val="nil"/>
              <w:bottom w:val="single" w:sz="4" w:space="0" w:color="auto"/>
              <w:right w:val="single" w:sz="4" w:space="0" w:color="auto"/>
            </w:tcBorders>
            <w:shd w:val="clear" w:color="auto" w:fill="auto"/>
            <w:hideMark/>
          </w:tcPr>
          <w:p w14:paraId="4D89710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ATC5a</w:t>
            </w:r>
          </w:p>
        </w:tc>
      </w:tr>
      <w:tr w:rsidR="00380850" w:rsidRPr="00380850" w14:paraId="17FC2276"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45C5ED2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5528315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FDD</w:t>
            </w:r>
          </w:p>
        </w:tc>
        <w:tc>
          <w:tcPr>
            <w:tcW w:w="2277" w:type="dxa"/>
            <w:tcBorders>
              <w:top w:val="nil"/>
              <w:left w:val="nil"/>
              <w:bottom w:val="single" w:sz="4" w:space="0" w:color="auto"/>
              <w:right w:val="single" w:sz="4" w:space="0" w:color="auto"/>
            </w:tcBorders>
            <w:shd w:val="clear" w:color="auto" w:fill="auto"/>
            <w:hideMark/>
          </w:tcPr>
          <w:p w14:paraId="01FA6CB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14:paraId="7F2A721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ATC5a</w:t>
            </w:r>
          </w:p>
        </w:tc>
        <w:tc>
          <w:tcPr>
            <w:tcW w:w="993" w:type="dxa"/>
            <w:tcBorders>
              <w:top w:val="nil"/>
              <w:left w:val="nil"/>
              <w:bottom w:val="single" w:sz="4" w:space="0" w:color="auto"/>
              <w:right w:val="single" w:sz="4" w:space="0" w:color="auto"/>
            </w:tcBorders>
            <w:shd w:val="clear" w:color="auto" w:fill="auto"/>
            <w:hideMark/>
          </w:tcPr>
          <w:p w14:paraId="1A67B7A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47CF727D"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3EC2B83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4F2234C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TDD</w:t>
            </w:r>
          </w:p>
        </w:tc>
        <w:tc>
          <w:tcPr>
            <w:tcW w:w="2277" w:type="dxa"/>
            <w:tcBorders>
              <w:top w:val="nil"/>
              <w:left w:val="nil"/>
              <w:bottom w:val="single" w:sz="4" w:space="0" w:color="auto"/>
              <w:right w:val="single" w:sz="4" w:space="0" w:color="auto"/>
            </w:tcBorders>
            <w:shd w:val="clear" w:color="auto" w:fill="auto"/>
            <w:hideMark/>
          </w:tcPr>
          <w:p w14:paraId="6E4EA5F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14:paraId="5A426E2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189355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ATC5a </w:t>
            </w:r>
          </w:p>
        </w:tc>
      </w:tr>
      <w:tr w:rsidR="00380850" w:rsidRPr="00380850" w14:paraId="3D132906"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7C680E3B"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6.5.3</w:t>
            </w:r>
          </w:p>
        </w:tc>
        <w:tc>
          <w:tcPr>
            <w:tcW w:w="4489" w:type="dxa"/>
            <w:tcBorders>
              <w:top w:val="nil"/>
              <w:left w:val="nil"/>
              <w:bottom w:val="single" w:sz="4" w:space="0" w:color="auto"/>
              <w:right w:val="single" w:sz="4" w:space="0" w:color="auto"/>
            </w:tcBorders>
            <w:shd w:val="clear" w:color="auto" w:fill="auto"/>
            <w:noWrap/>
            <w:hideMark/>
          </w:tcPr>
          <w:p w14:paraId="3EF6F20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Time alignment error</w:t>
            </w:r>
          </w:p>
        </w:tc>
        <w:tc>
          <w:tcPr>
            <w:tcW w:w="2277" w:type="dxa"/>
            <w:tcBorders>
              <w:top w:val="nil"/>
              <w:left w:val="nil"/>
              <w:bottom w:val="single" w:sz="4" w:space="0" w:color="auto"/>
              <w:right w:val="single" w:sz="4" w:space="0" w:color="auto"/>
            </w:tcBorders>
            <w:shd w:val="clear" w:color="auto" w:fill="auto"/>
            <w:noWrap/>
            <w:hideMark/>
          </w:tcPr>
          <w:p w14:paraId="22B0F069"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noWrap/>
            <w:hideMark/>
          </w:tcPr>
          <w:p w14:paraId="7903A024"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14:paraId="1B238788"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7CE65828"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2319A2F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298EE5F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E-UTRA</w:t>
            </w:r>
          </w:p>
        </w:tc>
        <w:tc>
          <w:tcPr>
            <w:tcW w:w="2277" w:type="dxa"/>
            <w:tcBorders>
              <w:top w:val="nil"/>
              <w:left w:val="nil"/>
              <w:bottom w:val="single" w:sz="4" w:space="0" w:color="auto"/>
              <w:right w:val="single" w:sz="4" w:space="0" w:color="auto"/>
            </w:tcBorders>
            <w:shd w:val="clear" w:color="auto" w:fill="auto"/>
            <w:hideMark/>
          </w:tcPr>
          <w:p w14:paraId="6A19A3C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SBT, MBT</w:t>
            </w:r>
            <w:r w:rsidR="00DA0C51" w:rsidRPr="00380850">
              <w:rPr>
                <w:rFonts w:ascii="Arial" w:hAnsi="Arial" w:cs="Arial"/>
                <w:sz w:val="18"/>
                <w:szCs w:val="18"/>
                <w:lang w:eastAsia="en-GB"/>
              </w:rPr>
              <w:t xml:space="preserve"> </w:t>
            </w:r>
            <w:r w:rsidRPr="00380850">
              <w:rPr>
                <w:rFonts w:ascii="Arial" w:hAnsi="Arial" w:cs="Arial"/>
                <w:sz w:val="18"/>
                <w:szCs w:val="18"/>
                <w:lang w:eastAsia="en-GB"/>
              </w:rPr>
              <w:t>(</w:t>
            </w:r>
            <w:r w:rsidR="00DA0C51" w:rsidRPr="00380850">
              <w:rPr>
                <w:rFonts w:ascii="Arial" w:hAnsi="Arial" w:cs="Arial"/>
                <w:sz w:val="18"/>
                <w:szCs w:val="18"/>
                <w:lang w:eastAsia="en-GB"/>
              </w:rPr>
              <w:t>note 1</w:t>
            </w:r>
            <w:r w:rsidRPr="0038085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74ABE73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ATC5b</w:t>
            </w:r>
          </w:p>
        </w:tc>
        <w:tc>
          <w:tcPr>
            <w:tcW w:w="993" w:type="dxa"/>
            <w:tcBorders>
              <w:top w:val="nil"/>
              <w:left w:val="nil"/>
              <w:bottom w:val="single" w:sz="4" w:space="0" w:color="auto"/>
              <w:right w:val="single" w:sz="4" w:space="0" w:color="auto"/>
            </w:tcBorders>
            <w:shd w:val="clear" w:color="auto" w:fill="auto"/>
            <w:hideMark/>
          </w:tcPr>
          <w:p w14:paraId="01D253D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ATC5b </w:t>
            </w:r>
          </w:p>
        </w:tc>
      </w:tr>
      <w:tr w:rsidR="00380850" w:rsidRPr="00380850" w14:paraId="48BD8628"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2BD0F19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09D01BF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FDD</w:t>
            </w:r>
          </w:p>
        </w:tc>
        <w:tc>
          <w:tcPr>
            <w:tcW w:w="2277" w:type="dxa"/>
            <w:tcBorders>
              <w:top w:val="nil"/>
              <w:left w:val="nil"/>
              <w:bottom w:val="single" w:sz="4" w:space="0" w:color="auto"/>
              <w:right w:val="single" w:sz="4" w:space="0" w:color="auto"/>
            </w:tcBorders>
            <w:shd w:val="clear" w:color="auto" w:fill="auto"/>
            <w:hideMark/>
          </w:tcPr>
          <w:p w14:paraId="0FCDE033" w14:textId="77777777" w:rsidR="003F450F" w:rsidRPr="00380850" w:rsidRDefault="003F450F" w:rsidP="00DD69A8">
            <w:pPr>
              <w:pStyle w:val="TAL"/>
              <w:rPr>
                <w:rFonts w:cs="Arial"/>
                <w:lang w:eastAsia="zh-CN"/>
              </w:rPr>
            </w:pPr>
            <w:r w:rsidRPr="00380850">
              <w:rPr>
                <w:rFonts w:cs="Arial" w:hint="eastAsia"/>
              </w:rPr>
              <w:t>SBT, MBT</w:t>
            </w:r>
            <w:r w:rsidR="00DA0C51" w:rsidRPr="00380850">
              <w:rPr>
                <w:rFonts w:cs="Arial"/>
              </w:rPr>
              <w:t xml:space="preserve"> </w:t>
            </w:r>
            <w:r w:rsidRPr="00380850">
              <w:rPr>
                <w:rFonts w:cs="Arial"/>
              </w:rPr>
              <w:t>(</w:t>
            </w:r>
            <w:r w:rsidR="00DA0C51" w:rsidRPr="00380850">
              <w:rPr>
                <w:rFonts w:cs="Arial"/>
              </w:rPr>
              <w:t>note 1</w:t>
            </w:r>
            <w:r w:rsidRPr="00380850">
              <w:rPr>
                <w:rFonts w:cs="Arial"/>
              </w:rPr>
              <w:t>)</w:t>
            </w:r>
          </w:p>
        </w:tc>
        <w:tc>
          <w:tcPr>
            <w:tcW w:w="1161" w:type="dxa"/>
            <w:tcBorders>
              <w:top w:val="nil"/>
              <w:left w:val="nil"/>
              <w:bottom w:val="single" w:sz="4" w:space="0" w:color="auto"/>
              <w:right w:val="single" w:sz="4" w:space="0" w:color="auto"/>
            </w:tcBorders>
            <w:shd w:val="clear" w:color="auto" w:fill="auto"/>
            <w:hideMark/>
          </w:tcPr>
          <w:p w14:paraId="681EB59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ATC5b</w:t>
            </w:r>
          </w:p>
        </w:tc>
        <w:tc>
          <w:tcPr>
            <w:tcW w:w="993" w:type="dxa"/>
            <w:tcBorders>
              <w:top w:val="nil"/>
              <w:left w:val="nil"/>
              <w:bottom w:val="single" w:sz="4" w:space="0" w:color="auto"/>
              <w:right w:val="single" w:sz="4" w:space="0" w:color="auto"/>
            </w:tcBorders>
            <w:shd w:val="clear" w:color="auto" w:fill="auto"/>
            <w:hideMark/>
          </w:tcPr>
          <w:p w14:paraId="7D29D42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28BFDE6E"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29D0953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41F8E29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TDD</w:t>
            </w:r>
          </w:p>
        </w:tc>
        <w:tc>
          <w:tcPr>
            <w:tcW w:w="2277" w:type="dxa"/>
            <w:tcBorders>
              <w:top w:val="nil"/>
              <w:left w:val="nil"/>
              <w:bottom w:val="single" w:sz="4" w:space="0" w:color="auto"/>
              <w:right w:val="single" w:sz="4" w:space="0" w:color="auto"/>
            </w:tcBorders>
            <w:shd w:val="clear" w:color="auto" w:fill="auto"/>
            <w:hideMark/>
          </w:tcPr>
          <w:p w14:paraId="041916D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518D1B9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D68CE52"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179DC0E7"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63C4F61B"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6.5.4</w:t>
            </w:r>
          </w:p>
        </w:tc>
        <w:tc>
          <w:tcPr>
            <w:tcW w:w="4489" w:type="dxa"/>
            <w:tcBorders>
              <w:top w:val="nil"/>
              <w:left w:val="nil"/>
              <w:bottom w:val="single" w:sz="4" w:space="0" w:color="auto"/>
              <w:right w:val="single" w:sz="4" w:space="0" w:color="auto"/>
            </w:tcBorders>
            <w:shd w:val="clear" w:color="auto" w:fill="auto"/>
            <w:noWrap/>
            <w:hideMark/>
          </w:tcPr>
          <w:p w14:paraId="162242F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Modulation quality  - EVM</w:t>
            </w:r>
          </w:p>
        </w:tc>
        <w:tc>
          <w:tcPr>
            <w:tcW w:w="2277" w:type="dxa"/>
            <w:tcBorders>
              <w:top w:val="nil"/>
              <w:left w:val="nil"/>
              <w:bottom w:val="single" w:sz="4" w:space="0" w:color="auto"/>
              <w:right w:val="single" w:sz="4" w:space="0" w:color="auto"/>
            </w:tcBorders>
            <w:shd w:val="clear" w:color="auto" w:fill="auto"/>
            <w:noWrap/>
            <w:hideMark/>
          </w:tcPr>
          <w:p w14:paraId="3B702A24"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noWrap/>
            <w:hideMark/>
          </w:tcPr>
          <w:p w14:paraId="590D7F31"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14:paraId="75D56C04"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7B7600AD"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9FE23A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45AB81C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E-UTRA</w:t>
            </w:r>
          </w:p>
        </w:tc>
        <w:tc>
          <w:tcPr>
            <w:tcW w:w="2277" w:type="dxa"/>
            <w:tcBorders>
              <w:top w:val="nil"/>
              <w:left w:val="nil"/>
              <w:bottom w:val="single" w:sz="4" w:space="0" w:color="auto"/>
              <w:right w:val="single" w:sz="4" w:space="0" w:color="auto"/>
            </w:tcBorders>
            <w:shd w:val="clear" w:color="auto" w:fill="auto"/>
            <w:hideMark/>
          </w:tcPr>
          <w:p w14:paraId="5F9FB37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14:paraId="0CB5EC0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ATC5a</w:t>
            </w:r>
          </w:p>
        </w:tc>
        <w:tc>
          <w:tcPr>
            <w:tcW w:w="993" w:type="dxa"/>
            <w:tcBorders>
              <w:top w:val="nil"/>
              <w:left w:val="nil"/>
              <w:bottom w:val="single" w:sz="4" w:space="0" w:color="auto"/>
              <w:right w:val="single" w:sz="4" w:space="0" w:color="auto"/>
            </w:tcBorders>
            <w:shd w:val="clear" w:color="auto" w:fill="auto"/>
            <w:hideMark/>
          </w:tcPr>
          <w:p w14:paraId="3A2D6B3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ATC5a</w:t>
            </w:r>
          </w:p>
        </w:tc>
      </w:tr>
      <w:tr w:rsidR="00380850" w:rsidRPr="00380850" w14:paraId="1EBD2EF0"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7904F0C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4D96970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FDD</w:t>
            </w:r>
          </w:p>
        </w:tc>
        <w:tc>
          <w:tcPr>
            <w:tcW w:w="2277" w:type="dxa"/>
            <w:tcBorders>
              <w:top w:val="nil"/>
              <w:left w:val="nil"/>
              <w:bottom w:val="single" w:sz="4" w:space="0" w:color="auto"/>
              <w:right w:val="single" w:sz="4" w:space="0" w:color="auto"/>
            </w:tcBorders>
            <w:shd w:val="clear" w:color="auto" w:fill="auto"/>
            <w:hideMark/>
          </w:tcPr>
          <w:p w14:paraId="252BD39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14:paraId="1D5FF8C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ATC5a</w:t>
            </w:r>
          </w:p>
        </w:tc>
        <w:tc>
          <w:tcPr>
            <w:tcW w:w="993" w:type="dxa"/>
            <w:tcBorders>
              <w:top w:val="nil"/>
              <w:left w:val="nil"/>
              <w:bottom w:val="single" w:sz="4" w:space="0" w:color="auto"/>
              <w:right w:val="single" w:sz="4" w:space="0" w:color="auto"/>
            </w:tcBorders>
            <w:shd w:val="clear" w:color="auto" w:fill="auto"/>
            <w:hideMark/>
          </w:tcPr>
          <w:p w14:paraId="05D6DBD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7B57C4A5"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5ABE608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54896BB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TDD</w:t>
            </w:r>
          </w:p>
        </w:tc>
        <w:tc>
          <w:tcPr>
            <w:tcW w:w="2277" w:type="dxa"/>
            <w:tcBorders>
              <w:top w:val="nil"/>
              <w:left w:val="nil"/>
              <w:bottom w:val="single" w:sz="4" w:space="0" w:color="auto"/>
              <w:right w:val="single" w:sz="4" w:space="0" w:color="auto"/>
            </w:tcBorders>
            <w:shd w:val="clear" w:color="auto" w:fill="auto"/>
            <w:hideMark/>
          </w:tcPr>
          <w:p w14:paraId="36F5209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14:paraId="74EF4E8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BA3F0C0" w14:textId="77777777" w:rsidR="003F450F" w:rsidRPr="00380850" w:rsidRDefault="003F450F" w:rsidP="00DD69A8">
            <w:pPr>
              <w:pStyle w:val="TAL"/>
              <w:rPr>
                <w:rFonts w:cs="Arial"/>
              </w:rPr>
            </w:pPr>
            <w:r w:rsidRPr="00380850">
              <w:rPr>
                <w:rFonts w:cs="Arial"/>
              </w:rPr>
              <w:t>ATC5</w:t>
            </w:r>
            <w:r w:rsidRPr="00380850">
              <w:rPr>
                <w:rFonts w:cs="Arial" w:hint="eastAsia"/>
              </w:rPr>
              <w:t>a</w:t>
            </w:r>
          </w:p>
        </w:tc>
      </w:tr>
      <w:tr w:rsidR="00380850" w:rsidRPr="00380850" w14:paraId="7D412188"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711FF868"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6.5.5</w:t>
            </w:r>
          </w:p>
        </w:tc>
        <w:tc>
          <w:tcPr>
            <w:tcW w:w="4489" w:type="dxa"/>
            <w:tcBorders>
              <w:top w:val="nil"/>
              <w:left w:val="nil"/>
              <w:bottom w:val="single" w:sz="4" w:space="0" w:color="auto"/>
              <w:right w:val="single" w:sz="4" w:space="0" w:color="auto"/>
            </w:tcBorders>
            <w:shd w:val="clear" w:color="auto" w:fill="auto"/>
            <w:noWrap/>
            <w:hideMark/>
          </w:tcPr>
          <w:p w14:paraId="7289A16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Transmit pulse shape filter</w:t>
            </w:r>
          </w:p>
        </w:tc>
        <w:tc>
          <w:tcPr>
            <w:tcW w:w="2277" w:type="dxa"/>
            <w:tcBorders>
              <w:top w:val="nil"/>
              <w:left w:val="nil"/>
              <w:bottom w:val="single" w:sz="4" w:space="0" w:color="auto"/>
              <w:right w:val="single" w:sz="4" w:space="0" w:color="auto"/>
            </w:tcBorders>
            <w:shd w:val="clear" w:color="auto" w:fill="auto"/>
            <w:noWrap/>
            <w:hideMark/>
          </w:tcPr>
          <w:p w14:paraId="25018406"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Not tested</w:t>
            </w:r>
          </w:p>
        </w:tc>
        <w:tc>
          <w:tcPr>
            <w:tcW w:w="1161" w:type="dxa"/>
            <w:tcBorders>
              <w:top w:val="nil"/>
              <w:left w:val="nil"/>
              <w:bottom w:val="single" w:sz="4" w:space="0" w:color="auto"/>
              <w:right w:val="single" w:sz="4" w:space="0" w:color="auto"/>
            </w:tcBorders>
            <w:shd w:val="clear" w:color="auto" w:fill="auto"/>
            <w:noWrap/>
            <w:hideMark/>
          </w:tcPr>
          <w:p w14:paraId="4632960C"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14:paraId="1DB32939"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57F4F85E"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46B0569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6.6</w:t>
            </w:r>
          </w:p>
        </w:tc>
        <w:tc>
          <w:tcPr>
            <w:tcW w:w="4489" w:type="dxa"/>
            <w:tcBorders>
              <w:top w:val="nil"/>
              <w:left w:val="nil"/>
              <w:bottom w:val="single" w:sz="4" w:space="0" w:color="auto"/>
              <w:right w:val="single" w:sz="4" w:space="0" w:color="auto"/>
            </w:tcBorders>
            <w:shd w:val="clear" w:color="auto" w:fill="auto"/>
            <w:noWrap/>
            <w:hideMark/>
          </w:tcPr>
          <w:p w14:paraId="75F6C62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Unwanted Emissions</w:t>
            </w:r>
          </w:p>
        </w:tc>
        <w:tc>
          <w:tcPr>
            <w:tcW w:w="2277" w:type="dxa"/>
            <w:tcBorders>
              <w:top w:val="nil"/>
              <w:left w:val="nil"/>
              <w:bottom w:val="single" w:sz="4" w:space="0" w:color="auto"/>
              <w:right w:val="single" w:sz="4" w:space="0" w:color="auto"/>
            </w:tcBorders>
            <w:shd w:val="clear" w:color="auto" w:fill="auto"/>
            <w:hideMark/>
          </w:tcPr>
          <w:p w14:paraId="171DBF0F"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zh-CN"/>
              </w:rPr>
              <w:t>-</w:t>
            </w:r>
          </w:p>
        </w:tc>
        <w:tc>
          <w:tcPr>
            <w:tcW w:w="1161" w:type="dxa"/>
            <w:tcBorders>
              <w:top w:val="nil"/>
              <w:left w:val="nil"/>
              <w:bottom w:val="single" w:sz="4" w:space="0" w:color="auto"/>
              <w:right w:val="single" w:sz="4" w:space="0" w:color="auto"/>
            </w:tcBorders>
            <w:shd w:val="clear" w:color="auto" w:fill="auto"/>
            <w:hideMark/>
          </w:tcPr>
          <w:p w14:paraId="6B376F19"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14:paraId="48AE0B51"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zh-CN"/>
              </w:rPr>
              <w:t>-</w:t>
            </w:r>
          </w:p>
        </w:tc>
      </w:tr>
      <w:tr w:rsidR="00380850" w:rsidRPr="00380850" w14:paraId="1220330F"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6BE91519"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6.6.2</w:t>
            </w:r>
          </w:p>
        </w:tc>
        <w:tc>
          <w:tcPr>
            <w:tcW w:w="4489" w:type="dxa"/>
            <w:tcBorders>
              <w:top w:val="nil"/>
              <w:left w:val="nil"/>
              <w:bottom w:val="single" w:sz="4" w:space="0" w:color="auto"/>
              <w:right w:val="single" w:sz="4" w:space="0" w:color="auto"/>
            </w:tcBorders>
            <w:shd w:val="clear" w:color="auto" w:fill="auto"/>
            <w:noWrap/>
            <w:hideMark/>
          </w:tcPr>
          <w:p w14:paraId="67DB4FF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Occupied bandwidth</w:t>
            </w:r>
          </w:p>
        </w:tc>
        <w:tc>
          <w:tcPr>
            <w:tcW w:w="2277" w:type="dxa"/>
            <w:tcBorders>
              <w:top w:val="nil"/>
              <w:left w:val="nil"/>
              <w:bottom w:val="single" w:sz="4" w:space="0" w:color="auto"/>
              <w:right w:val="single" w:sz="4" w:space="0" w:color="auto"/>
            </w:tcBorders>
            <w:shd w:val="clear" w:color="auto" w:fill="auto"/>
            <w:hideMark/>
          </w:tcPr>
          <w:p w14:paraId="6396FE75"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zh-CN"/>
              </w:rPr>
              <w:t>-</w:t>
            </w:r>
          </w:p>
        </w:tc>
        <w:tc>
          <w:tcPr>
            <w:tcW w:w="1161" w:type="dxa"/>
            <w:tcBorders>
              <w:top w:val="nil"/>
              <w:left w:val="nil"/>
              <w:bottom w:val="single" w:sz="4" w:space="0" w:color="auto"/>
              <w:right w:val="single" w:sz="4" w:space="0" w:color="auto"/>
            </w:tcBorders>
            <w:shd w:val="clear" w:color="auto" w:fill="auto"/>
            <w:hideMark/>
          </w:tcPr>
          <w:p w14:paraId="32ACBEE6"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14:paraId="282442B7"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zh-CN"/>
              </w:rPr>
              <w:t>-</w:t>
            </w:r>
          </w:p>
        </w:tc>
      </w:tr>
      <w:tr w:rsidR="00380850" w:rsidRPr="00380850" w14:paraId="4E82D4A8"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7853925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3922609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Minimum requirement</w:t>
            </w:r>
          </w:p>
        </w:tc>
        <w:tc>
          <w:tcPr>
            <w:tcW w:w="2277" w:type="dxa"/>
            <w:tcBorders>
              <w:top w:val="nil"/>
              <w:left w:val="nil"/>
              <w:bottom w:val="single" w:sz="4" w:space="0" w:color="auto"/>
              <w:right w:val="single" w:sz="4" w:space="0" w:color="auto"/>
            </w:tcBorders>
            <w:shd w:val="clear" w:color="auto" w:fill="auto"/>
            <w:hideMark/>
          </w:tcPr>
          <w:p w14:paraId="76E1194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3494E755"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4F7B76A1"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6B09A0E1"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0C250687"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6.6.3</w:t>
            </w:r>
          </w:p>
        </w:tc>
        <w:tc>
          <w:tcPr>
            <w:tcW w:w="4489" w:type="dxa"/>
            <w:tcBorders>
              <w:top w:val="nil"/>
              <w:left w:val="nil"/>
              <w:bottom w:val="single" w:sz="4" w:space="0" w:color="auto"/>
              <w:right w:val="single" w:sz="4" w:space="0" w:color="auto"/>
            </w:tcBorders>
            <w:shd w:val="clear" w:color="auto" w:fill="auto"/>
            <w:noWrap/>
            <w:hideMark/>
          </w:tcPr>
          <w:p w14:paraId="0378263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Adjacent Channel Leakage power Ratio</w:t>
            </w:r>
          </w:p>
        </w:tc>
        <w:tc>
          <w:tcPr>
            <w:tcW w:w="2277" w:type="dxa"/>
            <w:tcBorders>
              <w:top w:val="nil"/>
              <w:left w:val="nil"/>
              <w:bottom w:val="single" w:sz="4" w:space="0" w:color="auto"/>
              <w:right w:val="single" w:sz="4" w:space="0" w:color="auto"/>
            </w:tcBorders>
            <w:shd w:val="clear" w:color="auto" w:fill="auto"/>
            <w:hideMark/>
          </w:tcPr>
          <w:p w14:paraId="335DBB4E"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zh-CN"/>
              </w:rPr>
              <w:t>-</w:t>
            </w:r>
          </w:p>
        </w:tc>
        <w:tc>
          <w:tcPr>
            <w:tcW w:w="1161" w:type="dxa"/>
            <w:tcBorders>
              <w:top w:val="nil"/>
              <w:left w:val="nil"/>
              <w:bottom w:val="single" w:sz="4" w:space="0" w:color="auto"/>
              <w:right w:val="single" w:sz="4" w:space="0" w:color="auto"/>
            </w:tcBorders>
            <w:shd w:val="clear" w:color="auto" w:fill="auto"/>
            <w:hideMark/>
          </w:tcPr>
          <w:p w14:paraId="2DE77E32"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14:paraId="24E11C5B"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zh-CN"/>
              </w:rPr>
              <w:t>-</w:t>
            </w:r>
          </w:p>
        </w:tc>
      </w:tr>
      <w:tr w:rsidR="00380850" w:rsidRPr="00380850" w14:paraId="0704A7A5"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6B6DBF1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6C47B53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E-UTRA</w:t>
            </w:r>
          </w:p>
        </w:tc>
        <w:tc>
          <w:tcPr>
            <w:tcW w:w="2277" w:type="dxa"/>
            <w:tcBorders>
              <w:top w:val="nil"/>
              <w:left w:val="nil"/>
              <w:bottom w:val="single" w:sz="4" w:space="0" w:color="auto"/>
              <w:right w:val="single" w:sz="4" w:space="0" w:color="auto"/>
            </w:tcBorders>
            <w:shd w:val="clear" w:color="auto" w:fill="auto"/>
            <w:hideMark/>
          </w:tcPr>
          <w:p w14:paraId="1600925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SBT, MBT</w:t>
            </w:r>
            <w:r w:rsidR="00DA0C51" w:rsidRPr="00380850">
              <w:rPr>
                <w:rFonts w:ascii="Arial" w:hAnsi="Arial" w:cs="Arial"/>
                <w:sz w:val="18"/>
                <w:szCs w:val="18"/>
                <w:lang w:eastAsia="en-GB"/>
              </w:rPr>
              <w:t xml:space="preserve"> </w:t>
            </w:r>
            <w:r w:rsidRPr="00380850">
              <w:rPr>
                <w:rFonts w:ascii="Arial" w:hAnsi="Arial" w:cs="Arial"/>
                <w:sz w:val="18"/>
                <w:szCs w:val="18"/>
                <w:lang w:eastAsia="en-GB"/>
              </w:rPr>
              <w:t>(</w:t>
            </w:r>
            <w:r w:rsidR="00DA0C51" w:rsidRPr="00380850">
              <w:rPr>
                <w:rFonts w:ascii="Arial" w:hAnsi="Arial" w:cs="Arial"/>
                <w:sz w:val="18"/>
                <w:szCs w:val="18"/>
                <w:lang w:eastAsia="en-GB"/>
              </w:rPr>
              <w:t>note 2</w:t>
            </w:r>
            <w:r w:rsidRPr="0038085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2EFB01D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6E81DCE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 xml:space="preserve">ATC5b </w:t>
            </w:r>
          </w:p>
        </w:tc>
      </w:tr>
      <w:tr w:rsidR="00380850" w:rsidRPr="00380850" w14:paraId="37EEB509"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58A0260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12E0BB0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FDD</w:t>
            </w:r>
          </w:p>
        </w:tc>
        <w:tc>
          <w:tcPr>
            <w:tcW w:w="2277" w:type="dxa"/>
            <w:tcBorders>
              <w:top w:val="nil"/>
              <w:left w:val="nil"/>
              <w:bottom w:val="single" w:sz="4" w:space="0" w:color="auto"/>
              <w:right w:val="single" w:sz="4" w:space="0" w:color="auto"/>
            </w:tcBorders>
            <w:shd w:val="clear" w:color="auto" w:fill="auto"/>
            <w:hideMark/>
          </w:tcPr>
          <w:p w14:paraId="5272FFFC" w14:textId="77777777" w:rsidR="003F450F" w:rsidRPr="00380850" w:rsidRDefault="003F450F" w:rsidP="006E19F6">
            <w:pPr>
              <w:spacing w:after="0"/>
              <w:rPr>
                <w:rFonts w:ascii="Arial" w:hAnsi="Arial" w:cs="Arial"/>
                <w:sz w:val="18"/>
                <w:szCs w:val="18"/>
                <w:lang w:eastAsia="en-GB"/>
              </w:rPr>
            </w:pPr>
            <w:r w:rsidRPr="00380850">
              <w:rPr>
                <w:rFonts w:ascii="Arial" w:hAnsi="Arial" w:cs="Arial"/>
                <w:sz w:val="18"/>
                <w:szCs w:val="18"/>
                <w:lang w:eastAsia="en-GB"/>
              </w:rPr>
              <w:t>SBT, MBT</w:t>
            </w:r>
            <w:r w:rsidR="00DA0C51" w:rsidRPr="00380850">
              <w:rPr>
                <w:rFonts w:ascii="Arial" w:hAnsi="Arial" w:cs="Arial"/>
                <w:sz w:val="18"/>
                <w:szCs w:val="18"/>
                <w:lang w:eastAsia="en-GB"/>
              </w:rPr>
              <w:t xml:space="preserve"> </w:t>
            </w:r>
            <w:r w:rsidRPr="00380850">
              <w:rPr>
                <w:rFonts w:ascii="Arial" w:hAnsi="Arial" w:cs="Arial"/>
                <w:sz w:val="18"/>
                <w:szCs w:val="18"/>
                <w:lang w:eastAsia="en-GB"/>
              </w:rPr>
              <w:t>(</w:t>
            </w:r>
            <w:r w:rsidR="00DA0C51" w:rsidRPr="00380850">
              <w:rPr>
                <w:rFonts w:ascii="Arial" w:hAnsi="Arial" w:cs="Arial"/>
                <w:sz w:val="18"/>
                <w:szCs w:val="18"/>
                <w:lang w:eastAsia="en-GB"/>
              </w:rPr>
              <w:t>note 2</w:t>
            </w:r>
            <w:r w:rsidRPr="0038085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20D3529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6614683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N/A </w:t>
            </w:r>
          </w:p>
        </w:tc>
      </w:tr>
      <w:tr w:rsidR="00380850" w:rsidRPr="00380850" w14:paraId="50D2EB8F"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5BA3F6C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3C40233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TDD</w:t>
            </w:r>
          </w:p>
        </w:tc>
        <w:tc>
          <w:tcPr>
            <w:tcW w:w="2277" w:type="dxa"/>
            <w:tcBorders>
              <w:top w:val="nil"/>
              <w:left w:val="nil"/>
              <w:bottom w:val="single" w:sz="4" w:space="0" w:color="auto"/>
              <w:right w:val="single" w:sz="4" w:space="0" w:color="auto"/>
            </w:tcBorders>
            <w:shd w:val="clear" w:color="auto" w:fill="auto"/>
            <w:hideMark/>
          </w:tcPr>
          <w:p w14:paraId="0392C6ED" w14:textId="77777777" w:rsidR="003F450F" w:rsidRPr="00380850" w:rsidRDefault="003F450F" w:rsidP="006E19F6">
            <w:pPr>
              <w:spacing w:after="0"/>
              <w:rPr>
                <w:rFonts w:ascii="Arial" w:hAnsi="Arial" w:cs="Arial"/>
                <w:sz w:val="18"/>
                <w:szCs w:val="18"/>
                <w:lang w:eastAsia="en-GB"/>
              </w:rPr>
            </w:pPr>
            <w:r w:rsidRPr="00380850">
              <w:rPr>
                <w:rFonts w:ascii="Arial" w:hAnsi="Arial" w:cs="Arial"/>
                <w:sz w:val="18"/>
                <w:szCs w:val="18"/>
                <w:lang w:eastAsia="en-GB"/>
              </w:rPr>
              <w:t>SBT, MBT</w:t>
            </w:r>
            <w:r w:rsidR="00DA0C51" w:rsidRPr="00380850">
              <w:rPr>
                <w:rFonts w:ascii="Arial" w:hAnsi="Arial" w:cs="Arial"/>
                <w:sz w:val="18"/>
                <w:szCs w:val="18"/>
                <w:lang w:eastAsia="en-GB"/>
              </w:rPr>
              <w:t xml:space="preserve"> </w:t>
            </w:r>
            <w:r w:rsidRPr="00380850">
              <w:rPr>
                <w:rFonts w:ascii="Arial" w:hAnsi="Arial" w:cs="Arial"/>
                <w:sz w:val="18"/>
                <w:szCs w:val="18"/>
                <w:lang w:eastAsia="en-GB"/>
              </w:rPr>
              <w:t>(</w:t>
            </w:r>
            <w:r w:rsidR="00DA0C51" w:rsidRPr="00380850">
              <w:rPr>
                <w:rFonts w:ascii="Arial" w:hAnsi="Arial" w:cs="Arial"/>
                <w:sz w:val="18"/>
                <w:szCs w:val="18"/>
                <w:lang w:eastAsia="en-GB"/>
              </w:rPr>
              <w:t>note 2</w:t>
            </w:r>
            <w:r w:rsidRPr="0038085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30E6277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88426D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ATC5b </w:t>
            </w:r>
          </w:p>
        </w:tc>
      </w:tr>
      <w:tr w:rsidR="00380850" w:rsidRPr="00380850" w14:paraId="1CA9DED2"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46A3A48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0EEC28F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Cumulative ACLR</w:t>
            </w:r>
          </w:p>
        </w:tc>
        <w:tc>
          <w:tcPr>
            <w:tcW w:w="2277" w:type="dxa"/>
            <w:tcBorders>
              <w:top w:val="nil"/>
              <w:left w:val="nil"/>
              <w:bottom w:val="single" w:sz="4" w:space="0" w:color="auto"/>
              <w:right w:val="single" w:sz="4" w:space="0" w:color="auto"/>
            </w:tcBorders>
            <w:shd w:val="clear" w:color="auto" w:fill="auto"/>
            <w:hideMark/>
          </w:tcPr>
          <w:p w14:paraId="14EB3AC2" w14:textId="77777777" w:rsidR="003F450F" w:rsidRPr="00380850" w:rsidRDefault="003F450F" w:rsidP="006E19F6">
            <w:pPr>
              <w:spacing w:after="0"/>
              <w:rPr>
                <w:rFonts w:ascii="Arial" w:hAnsi="Arial" w:cs="Arial"/>
                <w:sz w:val="18"/>
                <w:szCs w:val="18"/>
                <w:lang w:eastAsia="en-GB"/>
              </w:rPr>
            </w:pPr>
            <w:r w:rsidRPr="00380850">
              <w:rPr>
                <w:rFonts w:ascii="Arial" w:hAnsi="Arial" w:cs="Arial"/>
                <w:sz w:val="18"/>
                <w:szCs w:val="18"/>
                <w:lang w:eastAsia="en-GB"/>
              </w:rPr>
              <w:t>SBT, MBT</w:t>
            </w:r>
            <w:r w:rsidR="00DA0C51" w:rsidRPr="00380850">
              <w:rPr>
                <w:rFonts w:ascii="Arial" w:hAnsi="Arial" w:cs="Arial"/>
                <w:sz w:val="18"/>
                <w:szCs w:val="18"/>
                <w:lang w:eastAsia="en-GB"/>
              </w:rPr>
              <w:t xml:space="preserve"> </w:t>
            </w:r>
            <w:r w:rsidRPr="00380850">
              <w:rPr>
                <w:rFonts w:ascii="Arial" w:hAnsi="Arial" w:cs="Arial"/>
                <w:sz w:val="18"/>
                <w:szCs w:val="18"/>
                <w:lang w:eastAsia="en-GB"/>
              </w:rPr>
              <w:t>(</w:t>
            </w:r>
            <w:r w:rsidR="00DA0C51" w:rsidRPr="00380850">
              <w:rPr>
                <w:rFonts w:ascii="Arial" w:hAnsi="Arial" w:cs="Arial"/>
                <w:sz w:val="18"/>
                <w:szCs w:val="18"/>
                <w:lang w:eastAsia="en-GB"/>
              </w:rPr>
              <w:t>note 2</w:t>
            </w:r>
            <w:r w:rsidRPr="0038085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1F39E77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0B71828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ATC5b </w:t>
            </w:r>
          </w:p>
        </w:tc>
      </w:tr>
      <w:tr w:rsidR="00380850" w:rsidRPr="00380850" w14:paraId="32934507"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3BD5ED57"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6.6.4</w:t>
            </w:r>
          </w:p>
        </w:tc>
        <w:tc>
          <w:tcPr>
            <w:tcW w:w="4489" w:type="dxa"/>
            <w:tcBorders>
              <w:top w:val="nil"/>
              <w:left w:val="nil"/>
              <w:bottom w:val="single" w:sz="4" w:space="0" w:color="auto"/>
              <w:right w:val="single" w:sz="4" w:space="0" w:color="auto"/>
            </w:tcBorders>
            <w:shd w:val="clear" w:color="auto" w:fill="auto"/>
            <w:noWrap/>
            <w:hideMark/>
          </w:tcPr>
          <w:p w14:paraId="18FEEE4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Spectrum emission mask</w:t>
            </w:r>
          </w:p>
        </w:tc>
        <w:tc>
          <w:tcPr>
            <w:tcW w:w="2277" w:type="dxa"/>
            <w:tcBorders>
              <w:top w:val="nil"/>
              <w:left w:val="nil"/>
              <w:bottom w:val="single" w:sz="4" w:space="0" w:color="auto"/>
              <w:right w:val="single" w:sz="4" w:space="0" w:color="auto"/>
            </w:tcBorders>
            <w:shd w:val="clear" w:color="auto" w:fill="auto"/>
            <w:noWrap/>
            <w:hideMark/>
          </w:tcPr>
          <w:p w14:paraId="07082B88"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noWrap/>
            <w:hideMark/>
          </w:tcPr>
          <w:p w14:paraId="5F7ABF0B"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14:paraId="03000382"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0A829BB8"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56CBFD3A"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6.6.5</w:t>
            </w:r>
          </w:p>
        </w:tc>
        <w:tc>
          <w:tcPr>
            <w:tcW w:w="4489" w:type="dxa"/>
            <w:tcBorders>
              <w:top w:val="nil"/>
              <w:left w:val="nil"/>
              <w:bottom w:val="single" w:sz="4" w:space="0" w:color="auto"/>
              <w:right w:val="single" w:sz="4" w:space="0" w:color="auto"/>
            </w:tcBorders>
            <w:shd w:val="clear" w:color="auto" w:fill="auto"/>
            <w:noWrap/>
            <w:hideMark/>
          </w:tcPr>
          <w:p w14:paraId="6ABE893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Operating band unwanted emission</w:t>
            </w:r>
          </w:p>
        </w:tc>
        <w:tc>
          <w:tcPr>
            <w:tcW w:w="2277" w:type="dxa"/>
            <w:tcBorders>
              <w:top w:val="nil"/>
              <w:left w:val="nil"/>
              <w:bottom w:val="single" w:sz="4" w:space="0" w:color="auto"/>
              <w:right w:val="single" w:sz="4" w:space="0" w:color="auto"/>
            </w:tcBorders>
            <w:shd w:val="clear" w:color="auto" w:fill="auto"/>
            <w:hideMark/>
          </w:tcPr>
          <w:p w14:paraId="2AA1DE97"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1EE50CC4"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542780BC"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4B189E04"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4F9C992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45ABD5D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General requirement for Band Categories 1 and 3</w:t>
            </w:r>
          </w:p>
        </w:tc>
        <w:tc>
          <w:tcPr>
            <w:tcW w:w="2277" w:type="dxa"/>
            <w:tcBorders>
              <w:top w:val="nil"/>
              <w:left w:val="nil"/>
              <w:bottom w:val="single" w:sz="4" w:space="0" w:color="auto"/>
              <w:right w:val="single" w:sz="4" w:space="0" w:color="auto"/>
            </w:tcBorders>
            <w:shd w:val="clear" w:color="auto" w:fill="auto"/>
            <w:hideMark/>
          </w:tcPr>
          <w:p w14:paraId="6C386CA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14:paraId="4BAE308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74891C8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ATC5b </w:t>
            </w:r>
          </w:p>
        </w:tc>
      </w:tr>
      <w:tr w:rsidR="00380850" w:rsidRPr="00380850" w14:paraId="2026EE03"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0A72EF2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764E3E2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General requirement for Band Category 2</w:t>
            </w:r>
          </w:p>
        </w:tc>
        <w:tc>
          <w:tcPr>
            <w:tcW w:w="2277" w:type="dxa"/>
            <w:tcBorders>
              <w:top w:val="nil"/>
              <w:left w:val="nil"/>
              <w:bottom w:val="single" w:sz="4" w:space="0" w:color="auto"/>
              <w:right w:val="single" w:sz="4" w:space="0" w:color="auto"/>
            </w:tcBorders>
            <w:shd w:val="clear" w:color="auto" w:fill="auto"/>
            <w:hideMark/>
          </w:tcPr>
          <w:p w14:paraId="32B34FD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14:paraId="240A8D5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43DD698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57DCC2A1"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085ADE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736C3A7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Additional requirements </w:t>
            </w:r>
          </w:p>
        </w:tc>
        <w:tc>
          <w:tcPr>
            <w:tcW w:w="2277" w:type="dxa"/>
            <w:tcBorders>
              <w:top w:val="nil"/>
              <w:left w:val="nil"/>
              <w:bottom w:val="single" w:sz="4" w:space="0" w:color="auto"/>
              <w:right w:val="single" w:sz="4" w:space="0" w:color="auto"/>
            </w:tcBorders>
            <w:shd w:val="clear" w:color="auto" w:fill="auto"/>
            <w:hideMark/>
          </w:tcPr>
          <w:p w14:paraId="1A0C1478" w14:textId="77777777" w:rsidR="003F450F" w:rsidRPr="00380850" w:rsidRDefault="003F450F" w:rsidP="00DD69A8">
            <w:pPr>
              <w:pStyle w:val="TAL"/>
              <w:rPr>
                <w:rFonts w:cs="Arial"/>
              </w:rPr>
            </w:pPr>
            <w:r w:rsidRPr="00380850">
              <w:rPr>
                <w:rFonts w:cs="Arial" w:hint="eastAsia"/>
              </w:rPr>
              <w:t>SBT, MBT</w:t>
            </w:r>
          </w:p>
        </w:tc>
        <w:tc>
          <w:tcPr>
            <w:tcW w:w="1161" w:type="dxa"/>
            <w:tcBorders>
              <w:top w:val="nil"/>
              <w:left w:val="nil"/>
              <w:bottom w:val="single" w:sz="4" w:space="0" w:color="auto"/>
              <w:right w:val="single" w:sz="4" w:space="0" w:color="auto"/>
            </w:tcBorders>
            <w:shd w:val="clear" w:color="auto" w:fill="auto"/>
            <w:hideMark/>
          </w:tcPr>
          <w:p w14:paraId="5C79F145"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4D29CE50"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62604798"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4B238616"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6.6.6</w:t>
            </w:r>
          </w:p>
        </w:tc>
        <w:tc>
          <w:tcPr>
            <w:tcW w:w="4489" w:type="dxa"/>
            <w:tcBorders>
              <w:top w:val="nil"/>
              <w:left w:val="nil"/>
              <w:bottom w:val="single" w:sz="4" w:space="0" w:color="auto"/>
              <w:right w:val="single" w:sz="4" w:space="0" w:color="auto"/>
            </w:tcBorders>
            <w:shd w:val="clear" w:color="auto" w:fill="auto"/>
            <w:noWrap/>
            <w:hideMark/>
          </w:tcPr>
          <w:p w14:paraId="2CDBCD8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Spurious emission</w:t>
            </w:r>
          </w:p>
        </w:tc>
        <w:tc>
          <w:tcPr>
            <w:tcW w:w="2277" w:type="dxa"/>
            <w:tcBorders>
              <w:top w:val="nil"/>
              <w:left w:val="nil"/>
              <w:bottom w:val="single" w:sz="4" w:space="0" w:color="auto"/>
              <w:right w:val="single" w:sz="4" w:space="0" w:color="auto"/>
            </w:tcBorders>
            <w:shd w:val="clear" w:color="auto" w:fill="auto"/>
            <w:hideMark/>
          </w:tcPr>
          <w:p w14:paraId="0768EEEB"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5FA2614B"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737B75BA"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61E56A97"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22A7892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10449AF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(Category A)</w:t>
            </w:r>
          </w:p>
        </w:tc>
        <w:tc>
          <w:tcPr>
            <w:tcW w:w="2277" w:type="dxa"/>
            <w:tcBorders>
              <w:top w:val="nil"/>
              <w:left w:val="nil"/>
              <w:bottom w:val="single" w:sz="4" w:space="0" w:color="auto"/>
              <w:right w:val="single" w:sz="4" w:space="0" w:color="auto"/>
            </w:tcBorders>
            <w:shd w:val="clear" w:color="auto" w:fill="auto"/>
            <w:hideMark/>
          </w:tcPr>
          <w:p w14:paraId="32F8F53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SBT, MBT</w:t>
            </w:r>
          </w:p>
        </w:tc>
        <w:tc>
          <w:tcPr>
            <w:tcW w:w="1161" w:type="dxa"/>
            <w:tcBorders>
              <w:top w:val="nil"/>
              <w:left w:val="nil"/>
              <w:bottom w:val="single" w:sz="4" w:space="0" w:color="auto"/>
              <w:right w:val="single" w:sz="4" w:space="0" w:color="auto"/>
            </w:tcBorders>
            <w:shd w:val="clear" w:color="auto" w:fill="auto"/>
            <w:hideMark/>
          </w:tcPr>
          <w:p w14:paraId="13E49E9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44A3FB1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ATC5b </w:t>
            </w:r>
          </w:p>
        </w:tc>
      </w:tr>
      <w:tr w:rsidR="00380850" w:rsidRPr="00380850" w14:paraId="542FDD9E"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393701A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0E46C1C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(Category B)</w:t>
            </w:r>
          </w:p>
        </w:tc>
        <w:tc>
          <w:tcPr>
            <w:tcW w:w="2277" w:type="dxa"/>
            <w:tcBorders>
              <w:top w:val="nil"/>
              <w:left w:val="nil"/>
              <w:bottom w:val="single" w:sz="4" w:space="0" w:color="auto"/>
              <w:right w:val="single" w:sz="4" w:space="0" w:color="auto"/>
            </w:tcBorders>
            <w:shd w:val="clear" w:color="auto" w:fill="auto"/>
            <w:hideMark/>
          </w:tcPr>
          <w:p w14:paraId="4B85AB6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SBT, MBT</w:t>
            </w:r>
          </w:p>
        </w:tc>
        <w:tc>
          <w:tcPr>
            <w:tcW w:w="1161" w:type="dxa"/>
            <w:tcBorders>
              <w:top w:val="nil"/>
              <w:left w:val="nil"/>
              <w:bottom w:val="single" w:sz="4" w:space="0" w:color="auto"/>
              <w:right w:val="single" w:sz="4" w:space="0" w:color="auto"/>
            </w:tcBorders>
            <w:shd w:val="clear" w:color="auto" w:fill="auto"/>
            <w:hideMark/>
          </w:tcPr>
          <w:p w14:paraId="620DE87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4A9BC05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ATC5b </w:t>
            </w:r>
          </w:p>
        </w:tc>
      </w:tr>
      <w:tr w:rsidR="00380850" w:rsidRPr="00380850" w14:paraId="7A46E604"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4B55DFD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38786AE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Additional requirement for BC2 (Category B)</w:t>
            </w:r>
          </w:p>
        </w:tc>
        <w:tc>
          <w:tcPr>
            <w:tcW w:w="2277" w:type="dxa"/>
            <w:tcBorders>
              <w:top w:val="nil"/>
              <w:left w:val="nil"/>
              <w:bottom w:val="single" w:sz="4" w:space="0" w:color="auto"/>
              <w:right w:val="single" w:sz="4" w:space="0" w:color="auto"/>
            </w:tcBorders>
            <w:shd w:val="clear" w:color="auto" w:fill="auto"/>
            <w:hideMark/>
          </w:tcPr>
          <w:p w14:paraId="7EAB1F0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SBT, MBT</w:t>
            </w:r>
          </w:p>
        </w:tc>
        <w:tc>
          <w:tcPr>
            <w:tcW w:w="1161" w:type="dxa"/>
            <w:tcBorders>
              <w:top w:val="nil"/>
              <w:left w:val="nil"/>
              <w:bottom w:val="single" w:sz="4" w:space="0" w:color="auto"/>
              <w:right w:val="single" w:sz="4" w:space="0" w:color="auto"/>
            </w:tcBorders>
            <w:shd w:val="clear" w:color="auto" w:fill="auto"/>
            <w:hideMark/>
          </w:tcPr>
          <w:p w14:paraId="05D21EF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68FAD83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ATC5b </w:t>
            </w:r>
          </w:p>
        </w:tc>
      </w:tr>
      <w:tr w:rsidR="00380850" w:rsidRPr="00380850" w14:paraId="77638C86"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0CF30E5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6379957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Protection of the BS receiver of own or different BS</w:t>
            </w:r>
          </w:p>
        </w:tc>
        <w:tc>
          <w:tcPr>
            <w:tcW w:w="2277" w:type="dxa"/>
            <w:tcBorders>
              <w:top w:val="nil"/>
              <w:left w:val="nil"/>
              <w:bottom w:val="single" w:sz="4" w:space="0" w:color="auto"/>
              <w:right w:val="single" w:sz="4" w:space="0" w:color="auto"/>
            </w:tcBorders>
            <w:shd w:val="clear" w:color="auto" w:fill="auto"/>
            <w:hideMark/>
          </w:tcPr>
          <w:p w14:paraId="4A68C89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SBT, MBT</w:t>
            </w:r>
          </w:p>
        </w:tc>
        <w:tc>
          <w:tcPr>
            <w:tcW w:w="1161" w:type="dxa"/>
            <w:tcBorders>
              <w:top w:val="nil"/>
              <w:left w:val="nil"/>
              <w:bottom w:val="single" w:sz="4" w:space="0" w:color="auto"/>
              <w:right w:val="single" w:sz="4" w:space="0" w:color="auto"/>
            </w:tcBorders>
            <w:shd w:val="clear" w:color="auto" w:fill="auto"/>
            <w:hideMark/>
          </w:tcPr>
          <w:p w14:paraId="30E4C73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53BC3C5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ATC5b </w:t>
            </w:r>
          </w:p>
        </w:tc>
      </w:tr>
      <w:tr w:rsidR="00380850" w:rsidRPr="00380850" w14:paraId="4592E259"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4112F65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0F81B65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Additional spurious emissions requirements</w:t>
            </w:r>
          </w:p>
        </w:tc>
        <w:tc>
          <w:tcPr>
            <w:tcW w:w="2277" w:type="dxa"/>
            <w:tcBorders>
              <w:top w:val="nil"/>
              <w:left w:val="nil"/>
              <w:bottom w:val="single" w:sz="4" w:space="0" w:color="auto"/>
              <w:right w:val="single" w:sz="4" w:space="0" w:color="auto"/>
            </w:tcBorders>
            <w:shd w:val="clear" w:color="auto" w:fill="auto"/>
            <w:hideMark/>
          </w:tcPr>
          <w:p w14:paraId="7E3CBA5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SBT, MBT</w:t>
            </w:r>
          </w:p>
        </w:tc>
        <w:tc>
          <w:tcPr>
            <w:tcW w:w="1161" w:type="dxa"/>
            <w:tcBorders>
              <w:top w:val="nil"/>
              <w:left w:val="nil"/>
              <w:bottom w:val="single" w:sz="4" w:space="0" w:color="auto"/>
              <w:right w:val="single" w:sz="4" w:space="0" w:color="auto"/>
            </w:tcBorders>
            <w:shd w:val="clear" w:color="auto" w:fill="auto"/>
            <w:hideMark/>
          </w:tcPr>
          <w:p w14:paraId="7AC55ED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00D34F3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ATC5b </w:t>
            </w:r>
          </w:p>
        </w:tc>
      </w:tr>
      <w:tr w:rsidR="00380850" w:rsidRPr="00380850" w14:paraId="60A79E86"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2F02435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04DEC2E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Co-location with other Base Stations</w:t>
            </w:r>
          </w:p>
        </w:tc>
        <w:tc>
          <w:tcPr>
            <w:tcW w:w="2277" w:type="dxa"/>
            <w:tcBorders>
              <w:top w:val="nil"/>
              <w:left w:val="nil"/>
              <w:bottom w:val="single" w:sz="4" w:space="0" w:color="auto"/>
              <w:right w:val="single" w:sz="4" w:space="0" w:color="auto"/>
            </w:tcBorders>
            <w:shd w:val="clear" w:color="auto" w:fill="auto"/>
            <w:hideMark/>
          </w:tcPr>
          <w:p w14:paraId="70E76D95"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7963D547"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05F9F138"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6867B3C7"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97968D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6.7</w:t>
            </w:r>
          </w:p>
        </w:tc>
        <w:tc>
          <w:tcPr>
            <w:tcW w:w="4489" w:type="dxa"/>
            <w:tcBorders>
              <w:top w:val="nil"/>
              <w:left w:val="nil"/>
              <w:bottom w:val="single" w:sz="4" w:space="0" w:color="auto"/>
              <w:right w:val="single" w:sz="4" w:space="0" w:color="auto"/>
            </w:tcBorders>
            <w:shd w:val="clear" w:color="auto" w:fill="auto"/>
            <w:noWrap/>
            <w:hideMark/>
          </w:tcPr>
          <w:p w14:paraId="61B740F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Transmitter intermodulation</w:t>
            </w:r>
          </w:p>
        </w:tc>
        <w:tc>
          <w:tcPr>
            <w:tcW w:w="2277" w:type="dxa"/>
            <w:tcBorders>
              <w:top w:val="nil"/>
              <w:left w:val="nil"/>
              <w:bottom w:val="single" w:sz="4" w:space="0" w:color="auto"/>
              <w:right w:val="single" w:sz="4" w:space="0" w:color="auto"/>
            </w:tcBorders>
            <w:shd w:val="clear" w:color="auto" w:fill="auto"/>
            <w:hideMark/>
          </w:tcPr>
          <w:p w14:paraId="4E4332AB"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02FBB127"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0CC7CF48"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38BA321C"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6D68DA1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6A8351C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General requirement</w:t>
            </w:r>
          </w:p>
        </w:tc>
        <w:tc>
          <w:tcPr>
            <w:tcW w:w="2277" w:type="dxa"/>
            <w:tcBorders>
              <w:top w:val="nil"/>
              <w:left w:val="nil"/>
              <w:bottom w:val="single" w:sz="4" w:space="0" w:color="auto"/>
              <w:right w:val="single" w:sz="4" w:space="0" w:color="auto"/>
            </w:tcBorders>
            <w:shd w:val="clear" w:color="auto" w:fill="auto"/>
            <w:hideMark/>
          </w:tcPr>
          <w:p w14:paraId="4AE482A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3B7602B6"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14:paraId="3952CE1E"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zh-CN"/>
              </w:rPr>
              <w:t>-</w:t>
            </w:r>
          </w:p>
        </w:tc>
      </w:tr>
      <w:tr w:rsidR="00380850" w:rsidRPr="00380850" w14:paraId="02D1EFBB"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5A21348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46E8655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Additional requirement (BC1 and BC2)</w:t>
            </w:r>
          </w:p>
        </w:tc>
        <w:tc>
          <w:tcPr>
            <w:tcW w:w="2277" w:type="dxa"/>
            <w:tcBorders>
              <w:top w:val="nil"/>
              <w:left w:val="nil"/>
              <w:bottom w:val="single" w:sz="4" w:space="0" w:color="auto"/>
              <w:right w:val="single" w:sz="4" w:space="0" w:color="auto"/>
            </w:tcBorders>
            <w:shd w:val="clear" w:color="auto" w:fill="auto"/>
            <w:hideMark/>
          </w:tcPr>
          <w:p w14:paraId="5C84E66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71885D9A"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14:paraId="177BC8C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58493ED7"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4AE69B5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0BE1701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Additional requirement (BC3)</w:t>
            </w:r>
          </w:p>
        </w:tc>
        <w:tc>
          <w:tcPr>
            <w:tcW w:w="2277" w:type="dxa"/>
            <w:tcBorders>
              <w:top w:val="nil"/>
              <w:left w:val="nil"/>
              <w:bottom w:val="single" w:sz="4" w:space="0" w:color="auto"/>
              <w:right w:val="single" w:sz="4" w:space="0" w:color="auto"/>
            </w:tcBorders>
            <w:shd w:val="clear" w:color="auto" w:fill="auto"/>
            <w:hideMark/>
          </w:tcPr>
          <w:p w14:paraId="6295B78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24AFD24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823964A"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zh-CN"/>
              </w:rPr>
              <w:t>-</w:t>
            </w:r>
          </w:p>
        </w:tc>
      </w:tr>
      <w:tr w:rsidR="00380850" w:rsidRPr="00380850" w14:paraId="2E46859E"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0CFCB38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7.2</w:t>
            </w:r>
          </w:p>
        </w:tc>
        <w:tc>
          <w:tcPr>
            <w:tcW w:w="4489" w:type="dxa"/>
            <w:tcBorders>
              <w:top w:val="nil"/>
              <w:left w:val="nil"/>
              <w:bottom w:val="single" w:sz="4" w:space="0" w:color="auto"/>
              <w:right w:val="single" w:sz="4" w:space="0" w:color="auto"/>
            </w:tcBorders>
            <w:shd w:val="clear" w:color="auto" w:fill="auto"/>
            <w:noWrap/>
            <w:hideMark/>
          </w:tcPr>
          <w:p w14:paraId="557FC0F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Reference sensitivity level</w:t>
            </w:r>
          </w:p>
        </w:tc>
        <w:tc>
          <w:tcPr>
            <w:tcW w:w="2277" w:type="dxa"/>
            <w:tcBorders>
              <w:top w:val="nil"/>
              <w:left w:val="nil"/>
              <w:bottom w:val="single" w:sz="4" w:space="0" w:color="auto"/>
              <w:right w:val="single" w:sz="4" w:space="0" w:color="auto"/>
            </w:tcBorders>
            <w:shd w:val="clear" w:color="auto" w:fill="auto"/>
            <w:hideMark/>
          </w:tcPr>
          <w:p w14:paraId="211BBBA6"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3FFA8DF2"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0A245110"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54CFEDF9"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6280B7B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7F14E5F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E-UTRA requirement</w:t>
            </w:r>
          </w:p>
        </w:tc>
        <w:tc>
          <w:tcPr>
            <w:tcW w:w="2277" w:type="dxa"/>
            <w:tcBorders>
              <w:top w:val="nil"/>
              <w:left w:val="nil"/>
              <w:bottom w:val="single" w:sz="4" w:space="0" w:color="auto"/>
              <w:right w:val="single" w:sz="4" w:space="0" w:color="auto"/>
            </w:tcBorders>
            <w:shd w:val="clear" w:color="auto" w:fill="auto"/>
            <w:hideMark/>
          </w:tcPr>
          <w:p w14:paraId="5FC6D93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6A8824DD"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03FB253B"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0FC95546"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47E9435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5ACA6C2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FDD requirement</w:t>
            </w:r>
          </w:p>
        </w:tc>
        <w:tc>
          <w:tcPr>
            <w:tcW w:w="2277" w:type="dxa"/>
            <w:tcBorders>
              <w:top w:val="nil"/>
              <w:left w:val="nil"/>
              <w:bottom w:val="single" w:sz="4" w:space="0" w:color="auto"/>
              <w:right w:val="single" w:sz="4" w:space="0" w:color="auto"/>
            </w:tcBorders>
            <w:shd w:val="clear" w:color="auto" w:fill="auto"/>
            <w:hideMark/>
          </w:tcPr>
          <w:p w14:paraId="22A3E97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053F3C4B"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5F8AB1D"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0FB102A8"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39D91AD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58E6D39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TDD requirement</w:t>
            </w:r>
          </w:p>
        </w:tc>
        <w:tc>
          <w:tcPr>
            <w:tcW w:w="2277" w:type="dxa"/>
            <w:tcBorders>
              <w:top w:val="nil"/>
              <w:left w:val="nil"/>
              <w:bottom w:val="single" w:sz="4" w:space="0" w:color="auto"/>
              <w:right w:val="single" w:sz="4" w:space="0" w:color="auto"/>
            </w:tcBorders>
            <w:shd w:val="clear" w:color="auto" w:fill="auto"/>
            <w:hideMark/>
          </w:tcPr>
          <w:p w14:paraId="2A4F1D0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38191D43"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36846204"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755EAEA2"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4BF9A4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7.3</w:t>
            </w:r>
          </w:p>
        </w:tc>
        <w:tc>
          <w:tcPr>
            <w:tcW w:w="4489" w:type="dxa"/>
            <w:tcBorders>
              <w:top w:val="nil"/>
              <w:left w:val="nil"/>
              <w:bottom w:val="single" w:sz="4" w:space="0" w:color="auto"/>
              <w:right w:val="single" w:sz="4" w:space="0" w:color="auto"/>
            </w:tcBorders>
            <w:shd w:val="clear" w:color="auto" w:fill="auto"/>
            <w:noWrap/>
            <w:hideMark/>
          </w:tcPr>
          <w:p w14:paraId="158E9F4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Dynamic range</w:t>
            </w:r>
          </w:p>
        </w:tc>
        <w:tc>
          <w:tcPr>
            <w:tcW w:w="2277" w:type="dxa"/>
            <w:tcBorders>
              <w:top w:val="nil"/>
              <w:left w:val="nil"/>
              <w:bottom w:val="single" w:sz="4" w:space="0" w:color="auto"/>
              <w:right w:val="single" w:sz="4" w:space="0" w:color="auto"/>
            </w:tcBorders>
            <w:shd w:val="clear" w:color="auto" w:fill="auto"/>
            <w:hideMark/>
          </w:tcPr>
          <w:p w14:paraId="1B819946"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55E1DF88"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55493AB9"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6F08A8EC"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4C5E7E7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6026F17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E-UTRA</w:t>
            </w:r>
          </w:p>
        </w:tc>
        <w:tc>
          <w:tcPr>
            <w:tcW w:w="2277" w:type="dxa"/>
            <w:tcBorders>
              <w:top w:val="nil"/>
              <w:left w:val="nil"/>
              <w:bottom w:val="single" w:sz="4" w:space="0" w:color="auto"/>
              <w:right w:val="single" w:sz="4" w:space="0" w:color="auto"/>
            </w:tcBorders>
            <w:shd w:val="clear" w:color="auto" w:fill="auto"/>
            <w:hideMark/>
          </w:tcPr>
          <w:p w14:paraId="5109AE8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7B796481"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7B11A58A"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2E35A5B1"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3A45677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139DF75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FDD</w:t>
            </w:r>
          </w:p>
        </w:tc>
        <w:tc>
          <w:tcPr>
            <w:tcW w:w="2277" w:type="dxa"/>
            <w:tcBorders>
              <w:top w:val="nil"/>
              <w:left w:val="nil"/>
              <w:bottom w:val="single" w:sz="4" w:space="0" w:color="auto"/>
              <w:right w:val="single" w:sz="4" w:space="0" w:color="auto"/>
            </w:tcBorders>
            <w:shd w:val="clear" w:color="auto" w:fill="auto"/>
            <w:hideMark/>
          </w:tcPr>
          <w:p w14:paraId="2E26EBF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2638673C"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5CDD3B37"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25171265"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5B2242A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4C64DCB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TDD</w:t>
            </w:r>
          </w:p>
        </w:tc>
        <w:tc>
          <w:tcPr>
            <w:tcW w:w="2277" w:type="dxa"/>
            <w:tcBorders>
              <w:top w:val="nil"/>
              <w:left w:val="nil"/>
              <w:bottom w:val="single" w:sz="4" w:space="0" w:color="auto"/>
              <w:right w:val="single" w:sz="4" w:space="0" w:color="auto"/>
            </w:tcBorders>
            <w:shd w:val="clear" w:color="auto" w:fill="auto"/>
            <w:hideMark/>
          </w:tcPr>
          <w:p w14:paraId="5474013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01607A2C"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D3BAADF"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47846C13"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0129629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7.4</w:t>
            </w:r>
          </w:p>
        </w:tc>
        <w:tc>
          <w:tcPr>
            <w:tcW w:w="4489" w:type="dxa"/>
            <w:tcBorders>
              <w:top w:val="nil"/>
              <w:left w:val="nil"/>
              <w:bottom w:val="single" w:sz="4" w:space="0" w:color="auto"/>
              <w:right w:val="single" w:sz="4" w:space="0" w:color="auto"/>
            </w:tcBorders>
            <w:shd w:val="clear" w:color="auto" w:fill="auto"/>
            <w:noWrap/>
            <w:hideMark/>
          </w:tcPr>
          <w:p w14:paraId="2BB71F2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Adjacent channel selectivity and narrowband blocking</w:t>
            </w:r>
          </w:p>
        </w:tc>
        <w:tc>
          <w:tcPr>
            <w:tcW w:w="2277" w:type="dxa"/>
            <w:tcBorders>
              <w:top w:val="nil"/>
              <w:left w:val="nil"/>
              <w:bottom w:val="single" w:sz="4" w:space="0" w:color="auto"/>
              <w:right w:val="single" w:sz="4" w:space="0" w:color="auto"/>
            </w:tcBorders>
            <w:shd w:val="clear" w:color="auto" w:fill="auto"/>
            <w:hideMark/>
          </w:tcPr>
          <w:p w14:paraId="2B330A24"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6018C66E"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318146C3"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1B6C8ED7"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3E32E87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420C4B8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General blocking requirement</w:t>
            </w:r>
          </w:p>
        </w:tc>
        <w:tc>
          <w:tcPr>
            <w:tcW w:w="2277" w:type="dxa"/>
            <w:tcBorders>
              <w:top w:val="nil"/>
              <w:left w:val="nil"/>
              <w:bottom w:val="single" w:sz="4" w:space="0" w:color="auto"/>
              <w:right w:val="single" w:sz="4" w:space="0" w:color="auto"/>
            </w:tcBorders>
            <w:shd w:val="clear" w:color="auto" w:fill="auto"/>
            <w:hideMark/>
          </w:tcPr>
          <w:p w14:paraId="6CBB873C" w14:textId="77777777" w:rsidR="003F450F" w:rsidRPr="00380850" w:rsidRDefault="003F450F" w:rsidP="006E19F6">
            <w:pPr>
              <w:spacing w:after="0"/>
              <w:rPr>
                <w:rFonts w:ascii="Arial" w:hAnsi="Arial" w:cs="Arial"/>
                <w:sz w:val="18"/>
                <w:szCs w:val="18"/>
                <w:lang w:eastAsia="en-GB"/>
              </w:rPr>
            </w:pPr>
            <w:r w:rsidRPr="00380850">
              <w:rPr>
                <w:rFonts w:ascii="Arial" w:hAnsi="Arial" w:cs="Arial"/>
                <w:sz w:val="18"/>
                <w:szCs w:val="18"/>
                <w:lang w:eastAsia="en-GB"/>
              </w:rPr>
              <w:t>MBT, SBT</w:t>
            </w:r>
            <w:r w:rsidR="00DA0C51" w:rsidRPr="00380850">
              <w:rPr>
                <w:rFonts w:ascii="Arial" w:hAnsi="Arial" w:cs="Arial"/>
                <w:sz w:val="18"/>
                <w:szCs w:val="18"/>
                <w:lang w:eastAsia="en-GB"/>
              </w:rPr>
              <w:t xml:space="preserve"> </w:t>
            </w:r>
            <w:r w:rsidRPr="00380850">
              <w:rPr>
                <w:rFonts w:ascii="Arial" w:hAnsi="Arial" w:cs="Arial"/>
                <w:sz w:val="18"/>
                <w:szCs w:val="18"/>
                <w:lang w:eastAsia="en-GB"/>
              </w:rPr>
              <w:t>(</w:t>
            </w:r>
            <w:r w:rsidR="00DA0C51" w:rsidRPr="00380850">
              <w:rPr>
                <w:rFonts w:ascii="Arial" w:hAnsi="Arial" w:cs="Arial"/>
                <w:sz w:val="18"/>
                <w:szCs w:val="18"/>
                <w:lang w:eastAsia="en-GB"/>
              </w:rPr>
              <w:t>note 3</w:t>
            </w:r>
            <w:r w:rsidRPr="0038085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7140044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3FF0FED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ATC5b </w:t>
            </w:r>
          </w:p>
        </w:tc>
      </w:tr>
      <w:tr w:rsidR="00380850" w:rsidRPr="00380850" w14:paraId="4C20A051"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2EB08BB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lastRenderedPageBreak/>
              <w:t> </w:t>
            </w:r>
          </w:p>
        </w:tc>
        <w:tc>
          <w:tcPr>
            <w:tcW w:w="4489" w:type="dxa"/>
            <w:tcBorders>
              <w:top w:val="nil"/>
              <w:left w:val="nil"/>
              <w:bottom w:val="single" w:sz="4" w:space="0" w:color="auto"/>
              <w:right w:val="single" w:sz="4" w:space="0" w:color="auto"/>
            </w:tcBorders>
            <w:shd w:val="clear" w:color="auto" w:fill="auto"/>
            <w:hideMark/>
          </w:tcPr>
          <w:p w14:paraId="45EC115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General narrowband blocking requirement</w:t>
            </w:r>
          </w:p>
        </w:tc>
        <w:tc>
          <w:tcPr>
            <w:tcW w:w="2277" w:type="dxa"/>
            <w:tcBorders>
              <w:top w:val="nil"/>
              <w:left w:val="nil"/>
              <w:bottom w:val="single" w:sz="4" w:space="0" w:color="auto"/>
              <w:right w:val="single" w:sz="4" w:space="0" w:color="auto"/>
            </w:tcBorders>
            <w:shd w:val="clear" w:color="auto" w:fill="auto"/>
            <w:hideMark/>
          </w:tcPr>
          <w:p w14:paraId="0C62231B" w14:textId="77777777" w:rsidR="003F450F" w:rsidRPr="00380850" w:rsidRDefault="003F450F" w:rsidP="006E19F6">
            <w:pPr>
              <w:spacing w:after="0"/>
              <w:rPr>
                <w:rFonts w:ascii="Arial" w:hAnsi="Arial" w:cs="Arial"/>
                <w:sz w:val="18"/>
                <w:szCs w:val="18"/>
                <w:lang w:eastAsia="en-GB"/>
              </w:rPr>
            </w:pPr>
            <w:r w:rsidRPr="00380850">
              <w:rPr>
                <w:rFonts w:ascii="Arial" w:hAnsi="Arial" w:cs="Arial"/>
                <w:sz w:val="18"/>
                <w:szCs w:val="18"/>
                <w:lang w:eastAsia="en-GB"/>
              </w:rPr>
              <w:t>MBT, SBT</w:t>
            </w:r>
            <w:r w:rsidR="00DA0C51" w:rsidRPr="00380850">
              <w:rPr>
                <w:rFonts w:ascii="Arial" w:hAnsi="Arial" w:cs="Arial"/>
                <w:sz w:val="18"/>
                <w:szCs w:val="18"/>
                <w:lang w:eastAsia="en-GB"/>
              </w:rPr>
              <w:t xml:space="preserve"> </w:t>
            </w:r>
            <w:r w:rsidRPr="00380850">
              <w:rPr>
                <w:rFonts w:ascii="Arial" w:hAnsi="Arial" w:cs="Arial"/>
                <w:sz w:val="18"/>
                <w:szCs w:val="18"/>
                <w:lang w:eastAsia="en-GB"/>
              </w:rPr>
              <w:t>(</w:t>
            </w:r>
            <w:r w:rsidR="00DA0C51" w:rsidRPr="00380850">
              <w:rPr>
                <w:rFonts w:ascii="Arial" w:hAnsi="Arial" w:cs="Arial"/>
                <w:sz w:val="18"/>
                <w:szCs w:val="18"/>
                <w:lang w:eastAsia="en-GB"/>
              </w:rPr>
              <w:t>note 3</w:t>
            </w:r>
            <w:r w:rsidRPr="0038085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2BE976E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36829F2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ATC5b </w:t>
            </w:r>
          </w:p>
        </w:tc>
      </w:tr>
      <w:tr w:rsidR="00380850" w:rsidRPr="00380850" w14:paraId="40F3EEB8"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AB314A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632BFA3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Additional BC3 blocking minimum requirement</w:t>
            </w:r>
          </w:p>
        </w:tc>
        <w:tc>
          <w:tcPr>
            <w:tcW w:w="2277" w:type="dxa"/>
            <w:tcBorders>
              <w:top w:val="nil"/>
              <w:left w:val="nil"/>
              <w:bottom w:val="single" w:sz="4" w:space="0" w:color="auto"/>
              <w:right w:val="single" w:sz="4" w:space="0" w:color="auto"/>
            </w:tcBorders>
            <w:shd w:val="clear" w:color="auto" w:fill="auto"/>
            <w:hideMark/>
          </w:tcPr>
          <w:p w14:paraId="292C29D7" w14:textId="77777777" w:rsidR="003F450F" w:rsidRPr="00380850" w:rsidRDefault="003F450F" w:rsidP="006E19F6">
            <w:pPr>
              <w:spacing w:after="0"/>
              <w:rPr>
                <w:rFonts w:ascii="Arial" w:hAnsi="Arial" w:cs="Arial"/>
                <w:sz w:val="18"/>
                <w:szCs w:val="18"/>
                <w:lang w:eastAsia="en-GB"/>
              </w:rPr>
            </w:pPr>
            <w:r w:rsidRPr="00380850">
              <w:rPr>
                <w:rFonts w:ascii="Arial" w:hAnsi="Arial" w:cs="Arial"/>
                <w:sz w:val="18"/>
                <w:szCs w:val="18"/>
                <w:lang w:eastAsia="en-GB"/>
              </w:rPr>
              <w:t>MBT, SBT</w:t>
            </w:r>
            <w:r w:rsidR="00DA0C51" w:rsidRPr="00380850">
              <w:rPr>
                <w:rFonts w:ascii="Arial" w:hAnsi="Arial" w:cs="Arial"/>
                <w:sz w:val="18"/>
                <w:szCs w:val="18"/>
                <w:lang w:eastAsia="en-GB"/>
              </w:rPr>
              <w:t xml:space="preserve"> </w:t>
            </w:r>
            <w:r w:rsidRPr="00380850">
              <w:rPr>
                <w:rFonts w:ascii="Arial" w:hAnsi="Arial" w:cs="Arial"/>
                <w:sz w:val="18"/>
                <w:szCs w:val="18"/>
                <w:lang w:eastAsia="en-GB"/>
              </w:rPr>
              <w:t>(</w:t>
            </w:r>
            <w:r w:rsidR="00DA0C51" w:rsidRPr="00380850">
              <w:rPr>
                <w:rFonts w:ascii="Arial" w:hAnsi="Arial" w:cs="Arial"/>
                <w:sz w:val="18"/>
                <w:szCs w:val="18"/>
                <w:lang w:eastAsia="en-GB"/>
              </w:rPr>
              <w:t>note 3</w:t>
            </w:r>
            <w:r w:rsidRPr="0038085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1E4DE69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D94CFC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ATC5b </w:t>
            </w:r>
          </w:p>
        </w:tc>
      </w:tr>
      <w:tr w:rsidR="00380850" w:rsidRPr="00380850" w14:paraId="2E7592B2"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6919D21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7.5</w:t>
            </w:r>
          </w:p>
        </w:tc>
        <w:tc>
          <w:tcPr>
            <w:tcW w:w="4489" w:type="dxa"/>
            <w:tcBorders>
              <w:top w:val="nil"/>
              <w:left w:val="nil"/>
              <w:bottom w:val="single" w:sz="4" w:space="0" w:color="auto"/>
              <w:right w:val="single" w:sz="4" w:space="0" w:color="auto"/>
            </w:tcBorders>
            <w:shd w:val="clear" w:color="auto" w:fill="auto"/>
            <w:noWrap/>
            <w:hideMark/>
          </w:tcPr>
          <w:p w14:paraId="1E9EE1D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Blocking</w:t>
            </w:r>
          </w:p>
        </w:tc>
        <w:tc>
          <w:tcPr>
            <w:tcW w:w="2277" w:type="dxa"/>
            <w:tcBorders>
              <w:top w:val="nil"/>
              <w:left w:val="nil"/>
              <w:bottom w:val="single" w:sz="4" w:space="0" w:color="auto"/>
              <w:right w:val="single" w:sz="4" w:space="0" w:color="auto"/>
            </w:tcBorders>
            <w:shd w:val="clear" w:color="auto" w:fill="auto"/>
            <w:hideMark/>
          </w:tcPr>
          <w:p w14:paraId="504A5170"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4E232435"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3530DC06"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2D9480BB"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6F89793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07FB7EC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General requirement</w:t>
            </w:r>
          </w:p>
        </w:tc>
        <w:tc>
          <w:tcPr>
            <w:tcW w:w="2277" w:type="dxa"/>
            <w:tcBorders>
              <w:top w:val="nil"/>
              <w:left w:val="nil"/>
              <w:bottom w:val="single" w:sz="4" w:space="0" w:color="auto"/>
              <w:right w:val="single" w:sz="4" w:space="0" w:color="auto"/>
            </w:tcBorders>
            <w:shd w:val="clear" w:color="auto" w:fill="auto"/>
            <w:hideMark/>
          </w:tcPr>
          <w:p w14:paraId="563A9B3D" w14:textId="77777777" w:rsidR="003F450F" w:rsidRPr="00380850" w:rsidRDefault="003F450F" w:rsidP="006E19F6">
            <w:pPr>
              <w:spacing w:after="0"/>
              <w:rPr>
                <w:rFonts w:ascii="Arial" w:hAnsi="Arial" w:cs="Arial"/>
                <w:sz w:val="18"/>
                <w:szCs w:val="18"/>
                <w:lang w:eastAsia="en-GB"/>
              </w:rPr>
            </w:pPr>
            <w:r w:rsidRPr="00380850">
              <w:rPr>
                <w:rFonts w:ascii="Arial" w:hAnsi="Arial" w:cs="Arial"/>
                <w:sz w:val="18"/>
                <w:szCs w:val="18"/>
                <w:lang w:eastAsia="en-GB"/>
              </w:rPr>
              <w:t>MBT, SBT(</w:t>
            </w:r>
            <w:r w:rsidR="00DA0C51" w:rsidRPr="00380850">
              <w:rPr>
                <w:rFonts w:ascii="Arial" w:hAnsi="Arial" w:cs="Arial"/>
                <w:sz w:val="18"/>
                <w:szCs w:val="18"/>
                <w:lang w:eastAsia="en-GB"/>
              </w:rPr>
              <w:t>note 3</w:t>
            </w:r>
            <w:r w:rsidRPr="0038085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216246E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5247F52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ATC5b </w:t>
            </w:r>
          </w:p>
        </w:tc>
      </w:tr>
      <w:tr w:rsidR="00380850" w:rsidRPr="00380850" w14:paraId="5BB6E5B1"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351B5C2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75AC06C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Co-location requirement</w:t>
            </w:r>
          </w:p>
        </w:tc>
        <w:tc>
          <w:tcPr>
            <w:tcW w:w="2277" w:type="dxa"/>
            <w:tcBorders>
              <w:top w:val="nil"/>
              <w:left w:val="nil"/>
              <w:bottom w:val="single" w:sz="4" w:space="0" w:color="auto"/>
              <w:right w:val="single" w:sz="4" w:space="0" w:color="auto"/>
            </w:tcBorders>
            <w:shd w:val="clear" w:color="auto" w:fill="auto"/>
            <w:hideMark/>
          </w:tcPr>
          <w:p w14:paraId="638E1295" w14:textId="77777777" w:rsidR="003F450F" w:rsidRPr="00380850" w:rsidRDefault="003F450F" w:rsidP="006E19F6">
            <w:pPr>
              <w:spacing w:after="0"/>
              <w:rPr>
                <w:rFonts w:ascii="Arial" w:hAnsi="Arial" w:cs="Arial"/>
                <w:sz w:val="18"/>
                <w:szCs w:val="18"/>
                <w:lang w:eastAsia="en-GB"/>
              </w:rPr>
            </w:pPr>
            <w:r w:rsidRPr="00380850">
              <w:rPr>
                <w:rFonts w:ascii="Arial" w:hAnsi="Arial" w:cs="Arial"/>
                <w:sz w:val="18"/>
                <w:szCs w:val="18"/>
                <w:lang w:eastAsia="en-GB"/>
              </w:rPr>
              <w:t>MBT, SBT(</w:t>
            </w:r>
            <w:r w:rsidR="00DA0C51" w:rsidRPr="00380850">
              <w:rPr>
                <w:rFonts w:ascii="Arial" w:hAnsi="Arial" w:cs="Arial"/>
                <w:sz w:val="18"/>
                <w:szCs w:val="18"/>
                <w:lang w:eastAsia="en-GB"/>
              </w:rPr>
              <w:t>note 3</w:t>
            </w:r>
            <w:r w:rsidRPr="0038085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5C6BC0C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ATC5b</w:t>
            </w:r>
          </w:p>
        </w:tc>
        <w:tc>
          <w:tcPr>
            <w:tcW w:w="993" w:type="dxa"/>
            <w:tcBorders>
              <w:top w:val="nil"/>
              <w:left w:val="nil"/>
              <w:bottom w:val="single" w:sz="4" w:space="0" w:color="auto"/>
              <w:right w:val="single" w:sz="4" w:space="0" w:color="auto"/>
            </w:tcBorders>
            <w:shd w:val="clear" w:color="auto" w:fill="auto"/>
            <w:hideMark/>
          </w:tcPr>
          <w:p w14:paraId="2CD0A78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ATC5b </w:t>
            </w:r>
          </w:p>
        </w:tc>
      </w:tr>
      <w:tr w:rsidR="00380850" w:rsidRPr="00380850" w14:paraId="290CA38A"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2968B6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7.6</w:t>
            </w:r>
          </w:p>
        </w:tc>
        <w:tc>
          <w:tcPr>
            <w:tcW w:w="4489" w:type="dxa"/>
            <w:tcBorders>
              <w:top w:val="nil"/>
              <w:left w:val="nil"/>
              <w:bottom w:val="single" w:sz="4" w:space="0" w:color="auto"/>
              <w:right w:val="single" w:sz="4" w:space="0" w:color="auto"/>
            </w:tcBorders>
            <w:shd w:val="clear" w:color="auto" w:fill="auto"/>
            <w:noWrap/>
            <w:hideMark/>
          </w:tcPr>
          <w:p w14:paraId="346D8DB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Receiver spurious emissions</w:t>
            </w:r>
          </w:p>
        </w:tc>
        <w:tc>
          <w:tcPr>
            <w:tcW w:w="2277" w:type="dxa"/>
            <w:tcBorders>
              <w:top w:val="nil"/>
              <w:left w:val="nil"/>
              <w:bottom w:val="single" w:sz="4" w:space="0" w:color="auto"/>
              <w:right w:val="single" w:sz="4" w:space="0" w:color="auto"/>
            </w:tcBorders>
            <w:shd w:val="clear" w:color="auto" w:fill="auto"/>
            <w:hideMark/>
          </w:tcPr>
          <w:p w14:paraId="69E23C8E"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273A11B1"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79C581AC"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0FBAC71C"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64EAA8F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19600E2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General requirement</w:t>
            </w:r>
          </w:p>
        </w:tc>
        <w:tc>
          <w:tcPr>
            <w:tcW w:w="2277" w:type="dxa"/>
            <w:tcBorders>
              <w:top w:val="nil"/>
              <w:left w:val="nil"/>
              <w:bottom w:val="single" w:sz="4" w:space="0" w:color="auto"/>
              <w:right w:val="single" w:sz="4" w:space="0" w:color="auto"/>
            </w:tcBorders>
            <w:shd w:val="clear" w:color="auto" w:fill="auto"/>
            <w:hideMark/>
          </w:tcPr>
          <w:p w14:paraId="150BB78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14:paraId="7D8C62D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0DB9108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ATC5b </w:t>
            </w:r>
          </w:p>
        </w:tc>
      </w:tr>
      <w:tr w:rsidR="00380850" w:rsidRPr="00380850" w14:paraId="29673538"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0B75310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29E6815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Additional requirement for BC2 (Category B)</w:t>
            </w:r>
          </w:p>
        </w:tc>
        <w:tc>
          <w:tcPr>
            <w:tcW w:w="2277" w:type="dxa"/>
            <w:tcBorders>
              <w:top w:val="nil"/>
              <w:left w:val="nil"/>
              <w:bottom w:val="single" w:sz="4" w:space="0" w:color="auto"/>
              <w:right w:val="single" w:sz="4" w:space="0" w:color="auto"/>
            </w:tcBorders>
            <w:shd w:val="clear" w:color="auto" w:fill="auto"/>
            <w:noWrap/>
            <w:hideMark/>
          </w:tcPr>
          <w:p w14:paraId="0AFC5EAB"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noWrap/>
            <w:hideMark/>
          </w:tcPr>
          <w:p w14:paraId="0EC86FDC"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14:paraId="3A780511"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5208FFA2"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7771693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7.7</w:t>
            </w:r>
          </w:p>
        </w:tc>
        <w:tc>
          <w:tcPr>
            <w:tcW w:w="4489" w:type="dxa"/>
            <w:tcBorders>
              <w:top w:val="nil"/>
              <w:left w:val="nil"/>
              <w:bottom w:val="single" w:sz="4" w:space="0" w:color="auto"/>
              <w:right w:val="single" w:sz="4" w:space="0" w:color="auto"/>
            </w:tcBorders>
            <w:shd w:val="clear" w:color="auto" w:fill="auto"/>
            <w:noWrap/>
            <w:hideMark/>
          </w:tcPr>
          <w:p w14:paraId="54DEC5A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Receiver intermodulation</w:t>
            </w:r>
          </w:p>
        </w:tc>
        <w:tc>
          <w:tcPr>
            <w:tcW w:w="2277" w:type="dxa"/>
            <w:tcBorders>
              <w:top w:val="nil"/>
              <w:left w:val="nil"/>
              <w:bottom w:val="single" w:sz="4" w:space="0" w:color="auto"/>
              <w:right w:val="single" w:sz="4" w:space="0" w:color="auto"/>
            </w:tcBorders>
            <w:shd w:val="clear" w:color="auto" w:fill="auto"/>
            <w:hideMark/>
          </w:tcPr>
          <w:p w14:paraId="0150E9E4"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182983FB"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0BB8F7D9"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6A93E00D"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3E43CA1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49ACF3F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General intermodulation requirement</w:t>
            </w:r>
          </w:p>
        </w:tc>
        <w:tc>
          <w:tcPr>
            <w:tcW w:w="2277" w:type="dxa"/>
            <w:tcBorders>
              <w:top w:val="nil"/>
              <w:left w:val="nil"/>
              <w:bottom w:val="single" w:sz="4" w:space="0" w:color="auto"/>
              <w:right w:val="single" w:sz="4" w:space="0" w:color="auto"/>
            </w:tcBorders>
            <w:shd w:val="clear" w:color="auto" w:fill="auto"/>
            <w:hideMark/>
          </w:tcPr>
          <w:p w14:paraId="0B17AD70" w14:textId="77777777" w:rsidR="003F450F" w:rsidRPr="00380850" w:rsidRDefault="003F450F" w:rsidP="006E19F6">
            <w:pPr>
              <w:spacing w:after="0"/>
              <w:rPr>
                <w:rFonts w:ascii="Arial" w:hAnsi="Arial" w:cs="Arial"/>
                <w:sz w:val="18"/>
                <w:szCs w:val="18"/>
                <w:lang w:eastAsia="en-GB"/>
              </w:rPr>
            </w:pPr>
            <w:r w:rsidRPr="00380850">
              <w:rPr>
                <w:rFonts w:ascii="Arial" w:hAnsi="Arial" w:cs="Arial"/>
                <w:sz w:val="18"/>
                <w:szCs w:val="18"/>
                <w:lang w:eastAsia="en-GB"/>
              </w:rPr>
              <w:t>MBT, SBT(</w:t>
            </w:r>
            <w:r w:rsidR="00DA0C51" w:rsidRPr="00380850">
              <w:rPr>
                <w:rFonts w:ascii="Arial" w:hAnsi="Arial" w:cs="Arial"/>
                <w:sz w:val="18"/>
                <w:szCs w:val="18"/>
                <w:lang w:eastAsia="en-GB"/>
              </w:rPr>
              <w:t>note 3</w:t>
            </w:r>
            <w:r w:rsidRPr="0038085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2665545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18615F5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ATC5b </w:t>
            </w:r>
          </w:p>
        </w:tc>
      </w:tr>
      <w:tr w:rsidR="00380850" w:rsidRPr="00380850" w14:paraId="393CE410"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4607433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1FA97AE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General narrowband intermodulation requirement</w:t>
            </w:r>
          </w:p>
        </w:tc>
        <w:tc>
          <w:tcPr>
            <w:tcW w:w="2277" w:type="dxa"/>
            <w:tcBorders>
              <w:top w:val="nil"/>
              <w:left w:val="nil"/>
              <w:bottom w:val="single" w:sz="4" w:space="0" w:color="auto"/>
              <w:right w:val="single" w:sz="4" w:space="0" w:color="auto"/>
            </w:tcBorders>
            <w:shd w:val="clear" w:color="auto" w:fill="auto"/>
            <w:hideMark/>
          </w:tcPr>
          <w:p w14:paraId="43DDC4EB" w14:textId="77777777" w:rsidR="003F450F" w:rsidRPr="00380850" w:rsidRDefault="003F450F" w:rsidP="006E19F6">
            <w:pPr>
              <w:spacing w:after="0"/>
              <w:rPr>
                <w:rFonts w:ascii="Arial" w:hAnsi="Arial" w:cs="Arial"/>
                <w:sz w:val="18"/>
                <w:szCs w:val="18"/>
                <w:lang w:eastAsia="en-GB"/>
              </w:rPr>
            </w:pPr>
            <w:r w:rsidRPr="00380850">
              <w:rPr>
                <w:rFonts w:ascii="Arial" w:hAnsi="Arial" w:cs="Arial"/>
                <w:sz w:val="18"/>
                <w:szCs w:val="18"/>
                <w:lang w:eastAsia="en-GB"/>
              </w:rPr>
              <w:t>MBT, SBT(</w:t>
            </w:r>
            <w:r w:rsidR="00DA0C51" w:rsidRPr="00380850">
              <w:rPr>
                <w:rFonts w:ascii="Arial" w:hAnsi="Arial" w:cs="Arial"/>
                <w:sz w:val="18"/>
                <w:szCs w:val="18"/>
                <w:lang w:eastAsia="en-GB"/>
              </w:rPr>
              <w:t>note 3</w:t>
            </w:r>
            <w:r w:rsidRPr="0038085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2DD837A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5ADBB1B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ATC5b </w:t>
            </w:r>
          </w:p>
        </w:tc>
      </w:tr>
      <w:tr w:rsidR="00380850" w:rsidRPr="00380850" w14:paraId="24240263"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700610F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7.8</w:t>
            </w:r>
          </w:p>
        </w:tc>
        <w:tc>
          <w:tcPr>
            <w:tcW w:w="4489" w:type="dxa"/>
            <w:tcBorders>
              <w:top w:val="nil"/>
              <w:left w:val="nil"/>
              <w:bottom w:val="single" w:sz="4" w:space="0" w:color="auto"/>
              <w:right w:val="single" w:sz="4" w:space="0" w:color="auto"/>
            </w:tcBorders>
            <w:shd w:val="clear" w:color="auto" w:fill="auto"/>
            <w:noWrap/>
            <w:hideMark/>
          </w:tcPr>
          <w:p w14:paraId="33C543F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In-channel selectivity</w:t>
            </w:r>
          </w:p>
        </w:tc>
        <w:tc>
          <w:tcPr>
            <w:tcW w:w="2277" w:type="dxa"/>
            <w:tcBorders>
              <w:top w:val="nil"/>
              <w:left w:val="nil"/>
              <w:bottom w:val="single" w:sz="4" w:space="0" w:color="auto"/>
              <w:right w:val="single" w:sz="4" w:space="0" w:color="auto"/>
            </w:tcBorders>
            <w:shd w:val="clear" w:color="auto" w:fill="auto"/>
            <w:hideMark/>
          </w:tcPr>
          <w:p w14:paraId="31CE6215"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55958E4D"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5811588"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1D8A32E9"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47C4CB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7F9887A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E-UTRA requirement</w:t>
            </w:r>
          </w:p>
        </w:tc>
        <w:tc>
          <w:tcPr>
            <w:tcW w:w="2277" w:type="dxa"/>
            <w:tcBorders>
              <w:top w:val="nil"/>
              <w:left w:val="nil"/>
              <w:bottom w:val="single" w:sz="4" w:space="0" w:color="auto"/>
              <w:right w:val="single" w:sz="4" w:space="0" w:color="auto"/>
            </w:tcBorders>
            <w:shd w:val="clear" w:color="auto" w:fill="auto"/>
            <w:hideMark/>
          </w:tcPr>
          <w:p w14:paraId="199A380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SBT</w:t>
            </w:r>
          </w:p>
        </w:tc>
        <w:tc>
          <w:tcPr>
            <w:tcW w:w="1161" w:type="dxa"/>
            <w:tcBorders>
              <w:top w:val="nil"/>
              <w:left w:val="nil"/>
              <w:bottom w:val="single" w:sz="4" w:space="0" w:color="auto"/>
              <w:right w:val="single" w:sz="4" w:space="0" w:color="auto"/>
            </w:tcBorders>
            <w:shd w:val="clear" w:color="auto" w:fill="auto"/>
            <w:hideMark/>
          </w:tcPr>
          <w:p w14:paraId="4C64AE06"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14:paraId="4D750694"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zh-CN"/>
              </w:rPr>
              <w:t>-</w:t>
            </w:r>
          </w:p>
        </w:tc>
      </w:tr>
      <w:tr w:rsidR="003F450F" w:rsidRPr="00380850" w14:paraId="73FD25F4" w14:textId="77777777" w:rsidTr="00284AF8">
        <w:trPr>
          <w:jc w:val="center"/>
        </w:trPr>
        <w:tc>
          <w:tcPr>
            <w:tcW w:w="9857"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CFD1A3" w14:textId="77777777" w:rsidR="003F450F" w:rsidRPr="00380850" w:rsidRDefault="003F450F" w:rsidP="00DA0C51">
            <w:pPr>
              <w:pStyle w:val="TAN"/>
            </w:pPr>
            <w:r w:rsidRPr="00380850">
              <w:t xml:space="preserve">NOTE </w:t>
            </w:r>
            <w:r w:rsidRPr="00380850">
              <w:rPr>
                <w:rFonts w:hint="eastAsia"/>
              </w:rPr>
              <w:t>1</w:t>
            </w:r>
            <w:r w:rsidRPr="00380850">
              <w:t>:</w:t>
            </w:r>
            <w:r w:rsidRPr="00380850">
              <w:tab/>
            </w:r>
            <w:r w:rsidRPr="00380850">
              <w:rPr>
                <w:rFonts w:hint="eastAsia"/>
              </w:rPr>
              <w:t>MBT is only applicable when DB-DC-HSDPA/inter-band CA is supported</w:t>
            </w:r>
            <w:r w:rsidRPr="00380850">
              <w:t>.</w:t>
            </w:r>
          </w:p>
          <w:p w14:paraId="14AA2E83" w14:textId="77777777" w:rsidR="003F450F" w:rsidRPr="00380850" w:rsidRDefault="003F450F" w:rsidP="00DA0C51">
            <w:pPr>
              <w:pStyle w:val="TAN"/>
            </w:pPr>
            <w:r w:rsidRPr="00380850">
              <w:rPr>
                <w:rFonts w:hint="eastAsia"/>
                <w:lang w:eastAsia="zh-CN"/>
              </w:rPr>
              <w:t xml:space="preserve">NOTE </w:t>
            </w:r>
            <w:r w:rsidRPr="00380850">
              <w:rPr>
                <w:lang w:eastAsia="zh-CN"/>
              </w:rPr>
              <w:t>2</w:t>
            </w:r>
            <w:r w:rsidRPr="00380850">
              <w:rPr>
                <w:rFonts w:hint="eastAsia"/>
                <w:lang w:eastAsia="zh-CN"/>
              </w:rPr>
              <w:t>:</w:t>
            </w:r>
            <w:r w:rsidRPr="00380850">
              <w:tab/>
            </w:r>
            <w:r w:rsidRPr="00380850">
              <w:rPr>
                <w:lang w:eastAsia="zh-CN"/>
              </w:rPr>
              <w:t>For ACLR, MBT shall be applied for t</w:t>
            </w:r>
            <w:r w:rsidR="00DA0C51" w:rsidRPr="00380850">
              <w:rPr>
                <w:lang w:eastAsia="zh-CN"/>
              </w:rPr>
              <w:t>he Inter RF bandwidth gap only.</w:t>
            </w:r>
          </w:p>
          <w:p w14:paraId="5FC71854" w14:textId="77777777" w:rsidR="003F450F" w:rsidRPr="00380850" w:rsidRDefault="00DA0C51" w:rsidP="00DA0C51">
            <w:pPr>
              <w:pStyle w:val="TAN"/>
            </w:pPr>
            <w:r w:rsidRPr="00380850">
              <w:t>NOTE 3:</w:t>
            </w:r>
            <w:r w:rsidR="003F450F" w:rsidRPr="00380850">
              <w:tab/>
              <w:t>SBT is only applicable if different Capability Sets are declared for single-band and multi-band operation.</w:t>
            </w:r>
          </w:p>
        </w:tc>
      </w:tr>
    </w:tbl>
    <w:p w14:paraId="51A600DE" w14:textId="77777777" w:rsidR="003F450F" w:rsidRPr="00380850" w:rsidRDefault="003F450F" w:rsidP="00DA0C51"/>
    <w:p w14:paraId="687C2EF8" w14:textId="77777777" w:rsidR="003F450F" w:rsidRPr="00380850" w:rsidRDefault="003F450F" w:rsidP="00FF5E3C">
      <w:pPr>
        <w:pStyle w:val="Heading3"/>
        <w:rPr>
          <w:lang w:eastAsia="zh-CN"/>
        </w:rPr>
      </w:pPr>
      <w:bookmarkStart w:id="168" w:name="_Toc21018882"/>
      <w:bookmarkStart w:id="169" w:name="_Toc61114457"/>
      <w:r w:rsidRPr="00380850">
        <w:rPr>
          <w:lang w:eastAsia="zh-CN"/>
        </w:rPr>
        <w:t>5.4.2</w:t>
      </w:r>
      <w:r w:rsidRPr="00380850">
        <w:rPr>
          <w:lang w:eastAsia="zh-CN"/>
        </w:rPr>
        <w:tab/>
      </w:r>
      <w:r w:rsidRPr="00380850">
        <w:t xml:space="preserve">Multi-band TAB connector supporting </w:t>
      </w:r>
      <w:r w:rsidRPr="00380850">
        <w:rPr>
          <w:lang w:eastAsia="zh-CN"/>
        </w:rPr>
        <w:t>Single-RAT only</w:t>
      </w:r>
      <w:bookmarkEnd w:id="168"/>
      <w:bookmarkEnd w:id="169"/>
    </w:p>
    <w:p w14:paraId="7F22D6A0" w14:textId="77777777" w:rsidR="003F450F" w:rsidRPr="00380850" w:rsidRDefault="003F450F" w:rsidP="003F450F">
      <w:pPr>
        <w:rPr>
          <w:snapToGrid w:val="0"/>
          <w:lang w:eastAsia="zh-CN"/>
        </w:rPr>
      </w:pPr>
      <w:r w:rsidRPr="00380850">
        <w:rPr>
          <w:snapToGrid w:val="0"/>
          <w:lang w:eastAsia="zh-CN"/>
        </w:rPr>
        <w:t xml:space="preserve">For a </w:t>
      </w:r>
      <w:r w:rsidRPr="00380850">
        <w:rPr>
          <w:i/>
          <w:snapToGrid w:val="0"/>
          <w:lang w:eastAsia="zh-CN"/>
        </w:rPr>
        <w:t>multi-band</w:t>
      </w:r>
      <w:r w:rsidRPr="00380850">
        <w:rPr>
          <w:snapToGrid w:val="0"/>
          <w:lang w:eastAsia="zh-CN"/>
        </w:rPr>
        <w:t xml:space="preserve"> </w:t>
      </w:r>
      <w:r w:rsidRPr="00380850">
        <w:rPr>
          <w:i/>
          <w:snapToGrid w:val="0"/>
          <w:lang w:eastAsia="zh-CN"/>
        </w:rPr>
        <w:t>TAB connector</w:t>
      </w:r>
      <w:r w:rsidRPr="00380850">
        <w:rPr>
          <w:rFonts w:hint="eastAsia"/>
          <w:snapToGrid w:val="0"/>
          <w:lang w:eastAsia="zh-CN"/>
        </w:rPr>
        <w:t xml:space="preserve"> </w:t>
      </w:r>
      <w:r w:rsidRPr="00380850">
        <w:rPr>
          <w:snapToGrid w:val="0"/>
          <w:lang w:eastAsia="zh-CN"/>
        </w:rPr>
        <w:t xml:space="preserve">supporting single-RAT only in the operational band, the test configurations </w:t>
      </w:r>
      <w:r w:rsidR="00DA0C51" w:rsidRPr="00380850">
        <w:rPr>
          <w:snapToGrid w:val="0"/>
          <w:lang w:eastAsia="zh-CN"/>
        </w:rPr>
        <w:t xml:space="preserve">in table </w:t>
      </w:r>
      <w:r w:rsidRPr="00380850">
        <w:rPr>
          <w:snapToGrid w:val="0"/>
          <w:lang w:eastAsia="zh-CN"/>
        </w:rPr>
        <w:t>5.4.2-1, shall be used for testing.</w:t>
      </w:r>
    </w:p>
    <w:p w14:paraId="7690C5F6" w14:textId="77777777" w:rsidR="003F450F" w:rsidRPr="00380850" w:rsidRDefault="003F450F" w:rsidP="00096834">
      <w:pPr>
        <w:pStyle w:val="TH"/>
        <w:keepNext w:val="0"/>
        <w:keepLines w:val="0"/>
        <w:spacing w:before="0"/>
        <w:rPr>
          <w:snapToGrid w:val="0"/>
          <w:lang w:eastAsia="zh-CN"/>
        </w:rPr>
      </w:pPr>
      <w:r w:rsidRPr="00380850">
        <w:rPr>
          <w:snapToGrid w:val="0"/>
          <w:lang w:eastAsia="zh-CN"/>
        </w:rPr>
        <w:t xml:space="preserve">Table 5.4.2-1: </w:t>
      </w:r>
      <w:r w:rsidRPr="00380850">
        <w:t xml:space="preserve">Test configuration for </w:t>
      </w:r>
      <w:r w:rsidRPr="00380850">
        <w:rPr>
          <w:i/>
        </w:rPr>
        <w:t>multi-band TAB connectors</w:t>
      </w:r>
      <w:r w:rsidRPr="00380850">
        <w:t xml:space="preserve"> supporting </w:t>
      </w:r>
      <w:r w:rsidRPr="00380850">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734"/>
        <w:gridCol w:w="4465"/>
        <w:gridCol w:w="1491"/>
        <w:gridCol w:w="1499"/>
        <w:gridCol w:w="1521"/>
      </w:tblGrid>
      <w:tr w:rsidR="00380850" w:rsidRPr="00380850" w14:paraId="086D0351" w14:textId="77777777" w:rsidTr="00284AF8">
        <w:trPr>
          <w:tblHeader/>
          <w:jc w:val="center"/>
        </w:trPr>
        <w:tc>
          <w:tcPr>
            <w:tcW w:w="267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2B0768BA" w14:textId="77777777" w:rsidR="003F450F" w:rsidRPr="00380850" w:rsidRDefault="003F450F" w:rsidP="00DA0C51">
            <w:pPr>
              <w:pStyle w:val="TAH"/>
              <w:rPr>
                <w:lang w:eastAsia="en-GB"/>
              </w:rPr>
            </w:pPr>
            <w:r w:rsidRPr="00380850">
              <w:rPr>
                <w:lang w:eastAsia="en-GB"/>
              </w:rPr>
              <w:t>TAB connector test case</w:t>
            </w:r>
          </w:p>
        </w:tc>
        <w:tc>
          <w:tcPr>
            <w:tcW w:w="768" w:type="pct"/>
            <w:tcBorders>
              <w:top w:val="single" w:sz="4" w:space="0" w:color="auto"/>
              <w:left w:val="nil"/>
              <w:bottom w:val="single" w:sz="4" w:space="0" w:color="auto"/>
              <w:right w:val="single" w:sz="4" w:space="0" w:color="auto"/>
            </w:tcBorders>
            <w:shd w:val="clear" w:color="auto" w:fill="auto"/>
            <w:vAlign w:val="center"/>
            <w:hideMark/>
          </w:tcPr>
          <w:p w14:paraId="564972DF" w14:textId="77777777" w:rsidR="003F450F" w:rsidRPr="00380850" w:rsidRDefault="003F450F" w:rsidP="00DA0C51">
            <w:pPr>
              <w:pStyle w:val="TAH"/>
              <w:rPr>
                <w:lang w:eastAsia="en-GB"/>
              </w:rPr>
            </w:pPr>
            <w:r w:rsidRPr="00380850">
              <w:rPr>
                <w:lang w:eastAsia="en-GB"/>
              </w:rPr>
              <w:t>UTRA FDD CSA4</w:t>
            </w:r>
          </w:p>
        </w:tc>
        <w:tc>
          <w:tcPr>
            <w:tcW w:w="772" w:type="pct"/>
            <w:tcBorders>
              <w:top w:val="single" w:sz="4" w:space="0" w:color="auto"/>
              <w:left w:val="nil"/>
              <w:bottom w:val="single" w:sz="4" w:space="0" w:color="auto"/>
              <w:right w:val="nil"/>
            </w:tcBorders>
            <w:shd w:val="clear" w:color="auto" w:fill="auto"/>
            <w:vAlign w:val="center"/>
            <w:hideMark/>
          </w:tcPr>
          <w:p w14:paraId="5AC8C3E7" w14:textId="77777777" w:rsidR="003F450F" w:rsidRPr="00380850" w:rsidRDefault="003F450F" w:rsidP="00DA0C51">
            <w:pPr>
              <w:pStyle w:val="TAH"/>
              <w:rPr>
                <w:lang w:eastAsia="en-GB"/>
              </w:rPr>
            </w:pPr>
            <w:r w:rsidRPr="00380850">
              <w:rPr>
                <w:lang w:eastAsia="en-GB"/>
              </w:rPr>
              <w:t>UTRA TDD CSA4</w:t>
            </w:r>
          </w:p>
        </w:tc>
        <w:tc>
          <w:tcPr>
            <w:tcW w:w="7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3106E86" w14:textId="77777777" w:rsidR="003F450F" w:rsidRPr="00380850" w:rsidRDefault="003F450F" w:rsidP="00DA0C51">
            <w:pPr>
              <w:pStyle w:val="TAH"/>
              <w:rPr>
                <w:lang w:eastAsia="en-GB"/>
              </w:rPr>
            </w:pPr>
            <w:r w:rsidRPr="00380850">
              <w:rPr>
                <w:lang w:eastAsia="en-GB"/>
              </w:rPr>
              <w:t>E-UTRA Test CSA5</w:t>
            </w:r>
          </w:p>
        </w:tc>
      </w:tr>
      <w:tr w:rsidR="00380850" w:rsidRPr="00380850" w14:paraId="35D4327A"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924FED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6.2</w:t>
            </w:r>
          </w:p>
        </w:tc>
        <w:tc>
          <w:tcPr>
            <w:tcW w:w="2299" w:type="pct"/>
            <w:tcBorders>
              <w:top w:val="nil"/>
              <w:left w:val="nil"/>
              <w:bottom w:val="single" w:sz="4" w:space="0" w:color="auto"/>
              <w:right w:val="single" w:sz="4" w:space="0" w:color="auto"/>
            </w:tcBorders>
            <w:shd w:val="clear" w:color="auto" w:fill="auto"/>
            <w:noWrap/>
            <w:vAlign w:val="center"/>
            <w:hideMark/>
          </w:tcPr>
          <w:p w14:paraId="7B512B5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Base Station output power</w:t>
            </w:r>
          </w:p>
        </w:tc>
        <w:tc>
          <w:tcPr>
            <w:tcW w:w="768" w:type="pct"/>
            <w:tcBorders>
              <w:top w:val="nil"/>
              <w:left w:val="nil"/>
              <w:bottom w:val="single" w:sz="4" w:space="0" w:color="auto"/>
              <w:right w:val="single" w:sz="4" w:space="0" w:color="auto"/>
            </w:tcBorders>
            <w:shd w:val="clear" w:color="auto" w:fill="auto"/>
            <w:vAlign w:val="center"/>
            <w:hideMark/>
          </w:tcPr>
          <w:p w14:paraId="73F95D88" w14:textId="77777777" w:rsidR="003F450F" w:rsidRPr="00380850" w:rsidRDefault="003F450F" w:rsidP="00DA0C51">
            <w:pPr>
              <w:pStyle w:val="TAC"/>
              <w:rPr>
                <w:lang w:eastAsia="en-GB"/>
              </w:rPr>
            </w:pPr>
            <w:r w:rsidRPr="00380850">
              <w:rPr>
                <w:lang w:eastAsia="en-GB"/>
              </w:rPr>
              <w:t>-</w:t>
            </w:r>
          </w:p>
        </w:tc>
        <w:tc>
          <w:tcPr>
            <w:tcW w:w="772" w:type="pct"/>
            <w:tcBorders>
              <w:top w:val="nil"/>
              <w:left w:val="nil"/>
              <w:bottom w:val="single" w:sz="4" w:space="0" w:color="auto"/>
              <w:right w:val="nil"/>
            </w:tcBorders>
            <w:shd w:val="clear" w:color="auto" w:fill="auto"/>
            <w:vAlign w:val="center"/>
            <w:hideMark/>
          </w:tcPr>
          <w:p w14:paraId="40862703" w14:textId="77777777" w:rsidR="003F450F" w:rsidRPr="00380850" w:rsidRDefault="003F450F" w:rsidP="00DA0C51">
            <w:pPr>
              <w:pStyle w:val="TAC"/>
              <w:rPr>
                <w:lang w:eastAsia="en-GB"/>
              </w:rPr>
            </w:pPr>
            <w:r w:rsidRPr="00380850">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5937AA0" w14:textId="77777777" w:rsidR="003F450F" w:rsidRPr="00380850" w:rsidRDefault="003F450F" w:rsidP="00DA0C51">
            <w:pPr>
              <w:pStyle w:val="TAC"/>
              <w:rPr>
                <w:lang w:eastAsia="en-GB"/>
              </w:rPr>
            </w:pPr>
            <w:r w:rsidRPr="00380850">
              <w:rPr>
                <w:lang w:eastAsia="en-GB"/>
              </w:rPr>
              <w:t>-</w:t>
            </w:r>
          </w:p>
        </w:tc>
      </w:tr>
      <w:tr w:rsidR="00380850" w:rsidRPr="00380850" w14:paraId="350C63FA"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8A150F5"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6.2.2</w:t>
            </w:r>
          </w:p>
        </w:tc>
        <w:tc>
          <w:tcPr>
            <w:tcW w:w="2299" w:type="pct"/>
            <w:tcBorders>
              <w:top w:val="nil"/>
              <w:left w:val="nil"/>
              <w:bottom w:val="single" w:sz="4" w:space="0" w:color="auto"/>
              <w:right w:val="single" w:sz="4" w:space="0" w:color="auto"/>
            </w:tcBorders>
            <w:shd w:val="clear" w:color="auto" w:fill="auto"/>
            <w:noWrap/>
            <w:vAlign w:val="center"/>
            <w:hideMark/>
          </w:tcPr>
          <w:p w14:paraId="4FAB8A4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Base Station maximum output power</w:t>
            </w:r>
          </w:p>
        </w:tc>
        <w:tc>
          <w:tcPr>
            <w:tcW w:w="768" w:type="pct"/>
            <w:tcBorders>
              <w:top w:val="nil"/>
              <w:left w:val="nil"/>
              <w:bottom w:val="single" w:sz="4" w:space="0" w:color="auto"/>
              <w:right w:val="single" w:sz="4" w:space="0" w:color="auto"/>
            </w:tcBorders>
            <w:shd w:val="clear" w:color="auto" w:fill="auto"/>
            <w:vAlign w:val="center"/>
            <w:hideMark/>
          </w:tcPr>
          <w:p w14:paraId="02E51712"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ATC1a/ANTC1 (</w:t>
            </w:r>
            <w:r w:rsidR="00DA0C51" w:rsidRPr="00380850">
              <w:rPr>
                <w:rFonts w:ascii="Arial" w:hAnsi="Arial" w:cs="Arial"/>
                <w:sz w:val="18"/>
                <w:szCs w:val="18"/>
                <w:lang w:eastAsia="en-GB"/>
              </w:rPr>
              <w:t>note 1</w:t>
            </w:r>
            <w:r w:rsidRPr="00380850">
              <w:rPr>
                <w:rFonts w:ascii="Arial" w:hAnsi="Arial" w:cs="Arial"/>
                <w:sz w:val="18"/>
                <w:szCs w:val="18"/>
                <w:lang w:eastAsia="en-GB"/>
              </w:rPr>
              <w:t>) ATC5a</w:t>
            </w:r>
          </w:p>
        </w:tc>
        <w:tc>
          <w:tcPr>
            <w:tcW w:w="772" w:type="pct"/>
            <w:tcBorders>
              <w:top w:val="nil"/>
              <w:left w:val="nil"/>
              <w:bottom w:val="single" w:sz="4" w:space="0" w:color="auto"/>
              <w:right w:val="nil"/>
            </w:tcBorders>
            <w:shd w:val="clear" w:color="auto" w:fill="auto"/>
            <w:vAlign w:val="center"/>
            <w:hideMark/>
          </w:tcPr>
          <w:p w14:paraId="29B2CD61" w14:textId="77777777" w:rsidR="003F450F" w:rsidRPr="00380850" w:rsidRDefault="003F450F" w:rsidP="006E19F6">
            <w:pPr>
              <w:spacing w:after="0"/>
              <w:jc w:val="center"/>
              <w:rPr>
                <w:rFonts w:ascii="Arial" w:hAnsi="Arial" w:cs="Arial"/>
                <w:sz w:val="18"/>
                <w:szCs w:val="18"/>
                <w:lang w:eastAsia="en-GB"/>
              </w:rPr>
            </w:pPr>
            <w:r w:rsidRPr="00380850">
              <w:rPr>
                <w:rFonts w:ascii="Arial" w:hAnsi="Arial" w:cs="Arial"/>
                <w:sz w:val="18"/>
                <w:szCs w:val="18"/>
                <w:lang w:eastAsia="en-GB"/>
              </w:rPr>
              <w:t>ATC1b (</w:t>
            </w:r>
            <w:r w:rsidR="00DA0C51" w:rsidRPr="00380850">
              <w:rPr>
                <w:rFonts w:ascii="Arial" w:hAnsi="Arial" w:cs="Arial"/>
                <w:sz w:val="18"/>
                <w:szCs w:val="18"/>
                <w:lang w:eastAsia="en-GB"/>
              </w:rPr>
              <w:t>note 3</w:t>
            </w:r>
            <w:r w:rsidRPr="00380850">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B7DD2CA"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ATC2a/ANTC2 (</w:t>
            </w:r>
            <w:r w:rsidR="00DA0C51" w:rsidRPr="00380850">
              <w:rPr>
                <w:rFonts w:ascii="Arial" w:hAnsi="Arial" w:cs="Arial"/>
                <w:sz w:val="18"/>
                <w:szCs w:val="18"/>
                <w:lang w:eastAsia="en-GB"/>
              </w:rPr>
              <w:t>note 5</w:t>
            </w:r>
            <w:r w:rsidRPr="00380850">
              <w:rPr>
                <w:rFonts w:ascii="Arial" w:hAnsi="Arial" w:cs="Arial"/>
                <w:sz w:val="18"/>
                <w:szCs w:val="18"/>
                <w:lang w:eastAsia="en-GB"/>
              </w:rPr>
              <w:t>), ATC5a</w:t>
            </w:r>
          </w:p>
        </w:tc>
      </w:tr>
      <w:tr w:rsidR="00380850" w:rsidRPr="00380850" w14:paraId="5E781400"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7644A6F"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6.2.3</w:t>
            </w:r>
          </w:p>
        </w:tc>
        <w:tc>
          <w:tcPr>
            <w:tcW w:w="2299" w:type="pct"/>
            <w:tcBorders>
              <w:top w:val="nil"/>
              <w:left w:val="nil"/>
              <w:bottom w:val="single" w:sz="4" w:space="0" w:color="auto"/>
              <w:right w:val="single" w:sz="4" w:space="0" w:color="auto"/>
            </w:tcBorders>
            <w:shd w:val="clear" w:color="auto" w:fill="auto"/>
            <w:noWrap/>
            <w:vAlign w:val="center"/>
            <w:hideMark/>
          </w:tcPr>
          <w:p w14:paraId="1D884B4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FDD primary CPICH power</w:t>
            </w:r>
          </w:p>
        </w:tc>
        <w:tc>
          <w:tcPr>
            <w:tcW w:w="768" w:type="pct"/>
            <w:tcBorders>
              <w:top w:val="nil"/>
              <w:left w:val="nil"/>
              <w:bottom w:val="single" w:sz="4" w:space="0" w:color="auto"/>
              <w:right w:val="single" w:sz="4" w:space="0" w:color="auto"/>
            </w:tcBorders>
            <w:shd w:val="clear" w:color="auto" w:fill="auto"/>
            <w:vAlign w:val="center"/>
            <w:hideMark/>
          </w:tcPr>
          <w:p w14:paraId="10BCE386"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39714167"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8E6EF53"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43582A84"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FA41D77"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6.2.3A</w:t>
            </w:r>
          </w:p>
        </w:tc>
        <w:tc>
          <w:tcPr>
            <w:tcW w:w="2299" w:type="pct"/>
            <w:tcBorders>
              <w:top w:val="nil"/>
              <w:left w:val="nil"/>
              <w:bottom w:val="single" w:sz="4" w:space="0" w:color="auto"/>
              <w:right w:val="single" w:sz="4" w:space="0" w:color="auto"/>
            </w:tcBorders>
            <w:shd w:val="clear" w:color="auto" w:fill="auto"/>
            <w:noWrap/>
            <w:vAlign w:val="center"/>
            <w:hideMark/>
          </w:tcPr>
          <w:p w14:paraId="160B336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FDD secondary CPICH power</w:t>
            </w:r>
          </w:p>
        </w:tc>
        <w:tc>
          <w:tcPr>
            <w:tcW w:w="768" w:type="pct"/>
            <w:tcBorders>
              <w:top w:val="nil"/>
              <w:left w:val="nil"/>
              <w:bottom w:val="single" w:sz="4" w:space="0" w:color="auto"/>
              <w:right w:val="single" w:sz="4" w:space="0" w:color="auto"/>
            </w:tcBorders>
            <w:shd w:val="clear" w:color="auto" w:fill="auto"/>
            <w:vAlign w:val="center"/>
            <w:hideMark/>
          </w:tcPr>
          <w:p w14:paraId="46C0A43B"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676937C9"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A8DF761"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37B6D1D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863E179"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6.2.4</w:t>
            </w:r>
          </w:p>
        </w:tc>
        <w:tc>
          <w:tcPr>
            <w:tcW w:w="2299" w:type="pct"/>
            <w:tcBorders>
              <w:top w:val="nil"/>
              <w:left w:val="nil"/>
              <w:bottom w:val="single" w:sz="4" w:space="0" w:color="auto"/>
              <w:right w:val="single" w:sz="4" w:space="0" w:color="auto"/>
            </w:tcBorders>
            <w:shd w:val="clear" w:color="auto" w:fill="auto"/>
            <w:noWrap/>
            <w:vAlign w:val="center"/>
            <w:hideMark/>
          </w:tcPr>
          <w:p w14:paraId="1ACD986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TDD primary CCPCH power</w:t>
            </w:r>
          </w:p>
        </w:tc>
        <w:tc>
          <w:tcPr>
            <w:tcW w:w="768" w:type="pct"/>
            <w:tcBorders>
              <w:top w:val="nil"/>
              <w:left w:val="nil"/>
              <w:bottom w:val="single" w:sz="4" w:space="0" w:color="auto"/>
              <w:right w:val="single" w:sz="4" w:space="0" w:color="auto"/>
            </w:tcBorders>
            <w:shd w:val="clear" w:color="auto" w:fill="auto"/>
            <w:noWrap/>
            <w:vAlign w:val="center"/>
            <w:hideMark/>
          </w:tcPr>
          <w:p w14:paraId="5C5D73A6"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082A9048"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63EDDFFD"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0B33D810"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9CF247"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6.2.5</w:t>
            </w:r>
          </w:p>
        </w:tc>
        <w:tc>
          <w:tcPr>
            <w:tcW w:w="2299" w:type="pct"/>
            <w:tcBorders>
              <w:top w:val="nil"/>
              <w:left w:val="nil"/>
              <w:bottom w:val="single" w:sz="4" w:space="0" w:color="auto"/>
              <w:right w:val="single" w:sz="4" w:space="0" w:color="auto"/>
            </w:tcBorders>
            <w:shd w:val="clear" w:color="auto" w:fill="auto"/>
            <w:noWrap/>
            <w:vAlign w:val="center"/>
            <w:hideMark/>
          </w:tcPr>
          <w:p w14:paraId="4F07917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FDD additional CPICH power for MIMO mode</w:t>
            </w:r>
          </w:p>
        </w:tc>
        <w:tc>
          <w:tcPr>
            <w:tcW w:w="768" w:type="pct"/>
            <w:tcBorders>
              <w:top w:val="nil"/>
              <w:left w:val="nil"/>
              <w:bottom w:val="single" w:sz="4" w:space="0" w:color="auto"/>
              <w:right w:val="single" w:sz="4" w:space="0" w:color="auto"/>
            </w:tcBorders>
            <w:shd w:val="clear" w:color="auto" w:fill="auto"/>
            <w:vAlign w:val="center"/>
            <w:hideMark/>
          </w:tcPr>
          <w:p w14:paraId="70637B6F"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338333EE"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B6C0CCC"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3A092000"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EF48B24"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6.2.6</w:t>
            </w:r>
          </w:p>
        </w:tc>
        <w:tc>
          <w:tcPr>
            <w:tcW w:w="2299" w:type="pct"/>
            <w:tcBorders>
              <w:top w:val="nil"/>
              <w:left w:val="nil"/>
              <w:bottom w:val="single" w:sz="4" w:space="0" w:color="auto"/>
              <w:right w:val="single" w:sz="4" w:space="0" w:color="auto"/>
            </w:tcBorders>
            <w:shd w:val="clear" w:color="auto" w:fill="auto"/>
            <w:noWrap/>
            <w:vAlign w:val="center"/>
            <w:hideMark/>
          </w:tcPr>
          <w:p w14:paraId="668AE02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E-UTRA DL RS power</w:t>
            </w:r>
          </w:p>
        </w:tc>
        <w:tc>
          <w:tcPr>
            <w:tcW w:w="768" w:type="pct"/>
            <w:tcBorders>
              <w:top w:val="nil"/>
              <w:left w:val="nil"/>
              <w:bottom w:val="single" w:sz="4" w:space="0" w:color="auto"/>
              <w:right w:val="nil"/>
            </w:tcBorders>
            <w:shd w:val="clear" w:color="auto" w:fill="auto"/>
            <w:noWrap/>
            <w:vAlign w:val="center"/>
            <w:hideMark/>
          </w:tcPr>
          <w:p w14:paraId="78C656F0"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6C02316B"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B2EB601"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SC</w:t>
            </w:r>
          </w:p>
        </w:tc>
      </w:tr>
      <w:tr w:rsidR="00380850" w:rsidRPr="00380850" w14:paraId="6A373F0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B1D7F7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6.3</w:t>
            </w:r>
          </w:p>
        </w:tc>
        <w:tc>
          <w:tcPr>
            <w:tcW w:w="2299" w:type="pct"/>
            <w:tcBorders>
              <w:top w:val="nil"/>
              <w:left w:val="nil"/>
              <w:bottom w:val="single" w:sz="4" w:space="0" w:color="auto"/>
              <w:right w:val="single" w:sz="4" w:space="0" w:color="auto"/>
            </w:tcBorders>
            <w:shd w:val="clear" w:color="auto" w:fill="auto"/>
            <w:noWrap/>
            <w:vAlign w:val="center"/>
            <w:hideMark/>
          </w:tcPr>
          <w:p w14:paraId="05AF951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Output power dynamics</w:t>
            </w:r>
          </w:p>
        </w:tc>
        <w:tc>
          <w:tcPr>
            <w:tcW w:w="768" w:type="pct"/>
            <w:tcBorders>
              <w:top w:val="nil"/>
              <w:left w:val="nil"/>
              <w:bottom w:val="single" w:sz="4" w:space="0" w:color="auto"/>
              <w:right w:val="single" w:sz="4" w:space="0" w:color="auto"/>
            </w:tcBorders>
            <w:shd w:val="clear" w:color="auto" w:fill="auto"/>
            <w:vAlign w:val="center"/>
            <w:hideMark/>
          </w:tcPr>
          <w:p w14:paraId="3BF6F77C" w14:textId="77777777" w:rsidR="003F450F" w:rsidRPr="00380850" w:rsidRDefault="003F450F" w:rsidP="00DA0C51">
            <w:pPr>
              <w:pStyle w:val="TAC"/>
              <w:rPr>
                <w:lang w:eastAsia="en-GB"/>
              </w:rPr>
            </w:pPr>
            <w:r w:rsidRPr="00380850">
              <w:rPr>
                <w:lang w:eastAsia="en-GB"/>
              </w:rPr>
              <w:t>-</w:t>
            </w:r>
          </w:p>
        </w:tc>
        <w:tc>
          <w:tcPr>
            <w:tcW w:w="772" w:type="pct"/>
            <w:tcBorders>
              <w:top w:val="nil"/>
              <w:left w:val="nil"/>
              <w:bottom w:val="single" w:sz="4" w:space="0" w:color="auto"/>
              <w:right w:val="nil"/>
            </w:tcBorders>
            <w:shd w:val="clear" w:color="auto" w:fill="auto"/>
            <w:vAlign w:val="center"/>
            <w:hideMark/>
          </w:tcPr>
          <w:p w14:paraId="0C811403" w14:textId="77777777" w:rsidR="003F450F" w:rsidRPr="00380850" w:rsidRDefault="003F450F" w:rsidP="00DA0C51">
            <w:pPr>
              <w:pStyle w:val="TAC"/>
              <w:rPr>
                <w:lang w:eastAsia="en-GB"/>
              </w:rPr>
            </w:pPr>
            <w:r w:rsidRPr="00380850">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EE960E6" w14:textId="77777777" w:rsidR="003F450F" w:rsidRPr="00380850" w:rsidRDefault="003F450F" w:rsidP="00DA0C51">
            <w:pPr>
              <w:pStyle w:val="TAC"/>
              <w:rPr>
                <w:lang w:eastAsia="en-GB"/>
              </w:rPr>
            </w:pPr>
            <w:r w:rsidRPr="00380850">
              <w:rPr>
                <w:lang w:eastAsia="en-GB"/>
              </w:rPr>
              <w:t>-</w:t>
            </w:r>
          </w:p>
        </w:tc>
      </w:tr>
      <w:tr w:rsidR="00380850" w:rsidRPr="00380850" w14:paraId="09928739"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479E9D3"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6.3.2</w:t>
            </w:r>
          </w:p>
        </w:tc>
        <w:tc>
          <w:tcPr>
            <w:tcW w:w="2299" w:type="pct"/>
            <w:tcBorders>
              <w:top w:val="nil"/>
              <w:left w:val="nil"/>
              <w:bottom w:val="single" w:sz="4" w:space="0" w:color="auto"/>
              <w:right w:val="single" w:sz="4" w:space="0" w:color="auto"/>
            </w:tcBorders>
            <w:shd w:val="clear" w:color="auto" w:fill="auto"/>
            <w:noWrap/>
            <w:vAlign w:val="center"/>
            <w:hideMark/>
          </w:tcPr>
          <w:p w14:paraId="340C2E4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Inner loop power control in the downlink</w:t>
            </w:r>
          </w:p>
        </w:tc>
        <w:tc>
          <w:tcPr>
            <w:tcW w:w="768" w:type="pct"/>
            <w:tcBorders>
              <w:top w:val="nil"/>
              <w:left w:val="nil"/>
              <w:bottom w:val="single" w:sz="4" w:space="0" w:color="auto"/>
              <w:right w:val="single" w:sz="4" w:space="0" w:color="auto"/>
            </w:tcBorders>
            <w:shd w:val="clear" w:color="auto" w:fill="auto"/>
            <w:vAlign w:val="center"/>
            <w:hideMark/>
          </w:tcPr>
          <w:p w14:paraId="52581F7A"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9BC6251"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6B146C7A"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5FBE21CC"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55A55C5"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6.3.3</w:t>
            </w:r>
          </w:p>
        </w:tc>
        <w:tc>
          <w:tcPr>
            <w:tcW w:w="2299" w:type="pct"/>
            <w:tcBorders>
              <w:top w:val="nil"/>
              <w:left w:val="nil"/>
              <w:bottom w:val="single" w:sz="4" w:space="0" w:color="auto"/>
              <w:right w:val="single" w:sz="4" w:space="0" w:color="auto"/>
            </w:tcBorders>
            <w:shd w:val="clear" w:color="auto" w:fill="auto"/>
            <w:noWrap/>
            <w:vAlign w:val="center"/>
            <w:hideMark/>
          </w:tcPr>
          <w:p w14:paraId="05994C0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Power control dynamic range</w:t>
            </w:r>
          </w:p>
        </w:tc>
        <w:tc>
          <w:tcPr>
            <w:tcW w:w="768" w:type="pct"/>
            <w:tcBorders>
              <w:top w:val="nil"/>
              <w:left w:val="nil"/>
              <w:bottom w:val="single" w:sz="4" w:space="0" w:color="auto"/>
              <w:right w:val="single" w:sz="4" w:space="0" w:color="auto"/>
            </w:tcBorders>
            <w:shd w:val="clear" w:color="auto" w:fill="auto"/>
            <w:vAlign w:val="center"/>
            <w:hideMark/>
          </w:tcPr>
          <w:p w14:paraId="65063368"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39EF0395"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1694D10"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SC</w:t>
            </w:r>
          </w:p>
        </w:tc>
      </w:tr>
      <w:tr w:rsidR="00380850" w:rsidRPr="00380850" w14:paraId="72785184"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C2377C9"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6.3.4</w:t>
            </w:r>
          </w:p>
        </w:tc>
        <w:tc>
          <w:tcPr>
            <w:tcW w:w="2299" w:type="pct"/>
            <w:tcBorders>
              <w:top w:val="nil"/>
              <w:left w:val="nil"/>
              <w:bottom w:val="single" w:sz="4" w:space="0" w:color="auto"/>
              <w:right w:val="single" w:sz="4" w:space="0" w:color="auto"/>
            </w:tcBorders>
            <w:shd w:val="clear" w:color="auto" w:fill="auto"/>
            <w:noWrap/>
            <w:vAlign w:val="center"/>
            <w:hideMark/>
          </w:tcPr>
          <w:p w14:paraId="17B72A5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Total power dynamic range</w:t>
            </w:r>
          </w:p>
        </w:tc>
        <w:tc>
          <w:tcPr>
            <w:tcW w:w="768" w:type="pct"/>
            <w:tcBorders>
              <w:top w:val="nil"/>
              <w:left w:val="nil"/>
              <w:bottom w:val="single" w:sz="4" w:space="0" w:color="auto"/>
              <w:right w:val="single" w:sz="4" w:space="0" w:color="auto"/>
            </w:tcBorders>
            <w:shd w:val="clear" w:color="auto" w:fill="auto"/>
            <w:vAlign w:val="center"/>
            <w:hideMark/>
          </w:tcPr>
          <w:p w14:paraId="68E04104"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SC or ATC1a</w:t>
            </w:r>
          </w:p>
        </w:tc>
        <w:tc>
          <w:tcPr>
            <w:tcW w:w="772" w:type="pct"/>
            <w:tcBorders>
              <w:top w:val="nil"/>
              <w:left w:val="nil"/>
              <w:bottom w:val="single" w:sz="4" w:space="0" w:color="auto"/>
              <w:right w:val="nil"/>
            </w:tcBorders>
            <w:shd w:val="clear" w:color="auto" w:fill="auto"/>
            <w:noWrap/>
            <w:vAlign w:val="center"/>
            <w:hideMark/>
          </w:tcPr>
          <w:p w14:paraId="7E2B287E"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8BD5525"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SC</w:t>
            </w:r>
          </w:p>
        </w:tc>
      </w:tr>
      <w:tr w:rsidR="00380850" w:rsidRPr="00380850" w14:paraId="70C9D039"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CDC366F"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6.3.5</w:t>
            </w:r>
          </w:p>
        </w:tc>
        <w:tc>
          <w:tcPr>
            <w:tcW w:w="2299" w:type="pct"/>
            <w:tcBorders>
              <w:top w:val="nil"/>
              <w:left w:val="nil"/>
              <w:bottom w:val="single" w:sz="4" w:space="0" w:color="auto"/>
              <w:right w:val="single" w:sz="4" w:space="0" w:color="auto"/>
            </w:tcBorders>
            <w:shd w:val="clear" w:color="auto" w:fill="auto"/>
            <w:noWrap/>
            <w:vAlign w:val="center"/>
            <w:hideMark/>
          </w:tcPr>
          <w:p w14:paraId="7720EF0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IPDL time mask</w:t>
            </w:r>
          </w:p>
        </w:tc>
        <w:tc>
          <w:tcPr>
            <w:tcW w:w="768" w:type="pct"/>
            <w:tcBorders>
              <w:top w:val="nil"/>
              <w:left w:val="nil"/>
              <w:bottom w:val="single" w:sz="4" w:space="0" w:color="auto"/>
              <w:right w:val="single" w:sz="4" w:space="0" w:color="auto"/>
            </w:tcBorders>
            <w:shd w:val="clear" w:color="auto" w:fill="auto"/>
            <w:vAlign w:val="center"/>
            <w:hideMark/>
          </w:tcPr>
          <w:p w14:paraId="457DD96C"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80AD8FB"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2332D95F"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312E6C1F"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9461C30"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6.3.6</w:t>
            </w:r>
          </w:p>
        </w:tc>
        <w:tc>
          <w:tcPr>
            <w:tcW w:w="2299" w:type="pct"/>
            <w:tcBorders>
              <w:top w:val="nil"/>
              <w:left w:val="nil"/>
              <w:bottom w:val="single" w:sz="4" w:space="0" w:color="auto"/>
              <w:right w:val="single" w:sz="4" w:space="0" w:color="auto"/>
            </w:tcBorders>
            <w:shd w:val="clear" w:color="auto" w:fill="auto"/>
            <w:noWrap/>
            <w:vAlign w:val="center"/>
            <w:hideMark/>
          </w:tcPr>
          <w:p w14:paraId="61B40C1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RE Power control dynamic range</w:t>
            </w:r>
          </w:p>
        </w:tc>
        <w:tc>
          <w:tcPr>
            <w:tcW w:w="768" w:type="pct"/>
            <w:tcBorders>
              <w:top w:val="nil"/>
              <w:left w:val="nil"/>
              <w:bottom w:val="single" w:sz="4" w:space="0" w:color="auto"/>
              <w:right w:val="single" w:sz="4" w:space="0" w:color="auto"/>
            </w:tcBorders>
            <w:shd w:val="clear" w:color="auto" w:fill="auto"/>
            <w:noWrap/>
            <w:vAlign w:val="center"/>
            <w:hideMark/>
          </w:tcPr>
          <w:p w14:paraId="5341BAF5"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1BAE1D9A"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1B25333"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Tested with Error Vector Magnitude</w:t>
            </w:r>
          </w:p>
        </w:tc>
      </w:tr>
      <w:tr w:rsidR="00380850" w:rsidRPr="00380850" w14:paraId="54419AD9"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CF6BBA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6.4</w:t>
            </w:r>
          </w:p>
        </w:tc>
        <w:tc>
          <w:tcPr>
            <w:tcW w:w="2299" w:type="pct"/>
            <w:tcBorders>
              <w:top w:val="nil"/>
              <w:left w:val="nil"/>
              <w:bottom w:val="single" w:sz="4" w:space="0" w:color="auto"/>
              <w:right w:val="single" w:sz="4" w:space="0" w:color="auto"/>
            </w:tcBorders>
            <w:shd w:val="clear" w:color="auto" w:fill="auto"/>
            <w:noWrap/>
            <w:vAlign w:val="center"/>
            <w:hideMark/>
          </w:tcPr>
          <w:p w14:paraId="0088DC3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Transmit ON/OFF power</w:t>
            </w:r>
          </w:p>
        </w:tc>
        <w:tc>
          <w:tcPr>
            <w:tcW w:w="768" w:type="pct"/>
            <w:tcBorders>
              <w:top w:val="nil"/>
              <w:left w:val="nil"/>
              <w:bottom w:val="single" w:sz="4" w:space="0" w:color="auto"/>
              <w:right w:val="single" w:sz="4" w:space="0" w:color="auto"/>
            </w:tcBorders>
            <w:shd w:val="clear" w:color="auto" w:fill="auto"/>
            <w:vAlign w:val="center"/>
            <w:hideMark/>
          </w:tcPr>
          <w:p w14:paraId="1D7503D2" w14:textId="77777777" w:rsidR="003F450F" w:rsidRPr="00380850" w:rsidRDefault="003F450F" w:rsidP="00DA0C51">
            <w:pPr>
              <w:pStyle w:val="TAC"/>
              <w:rPr>
                <w:lang w:eastAsia="en-GB"/>
              </w:rPr>
            </w:pPr>
            <w:r w:rsidRPr="00380850">
              <w:rPr>
                <w:lang w:eastAsia="en-GB"/>
              </w:rPr>
              <w:t>-</w:t>
            </w:r>
          </w:p>
        </w:tc>
        <w:tc>
          <w:tcPr>
            <w:tcW w:w="772" w:type="pct"/>
            <w:tcBorders>
              <w:top w:val="nil"/>
              <w:left w:val="nil"/>
              <w:bottom w:val="single" w:sz="4" w:space="0" w:color="auto"/>
              <w:right w:val="nil"/>
            </w:tcBorders>
            <w:shd w:val="clear" w:color="auto" w:fill="auto"/>
            <w:vAlign w:val="center"/>
            <w:hideMark/>
          </w:tcPr>
          <w:p w14:paraId="2D2060F7" w14:textId="77777777" w:rsidR="003F450F" w:rsidRPr="00380850" w:rsidRDefault="003F450F" w:rsidP="00DA0C51">
            <w:pPr>
              <w:pStyle w:val="TAC"/>
              <w:rPr>
                <w:lang w:eastAsia="en-GB"/>
              </w:rPr>
            </w:pPr>
            <w:r w:rsidRPr="00380850">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E34A242" w14:textId="77777777" w:rsidR="003F450F" w:rsidRPr="00380850" w:rsidRDefault="003F450F" w:rsidP="00DA0C51">
            <w:pPr>
              <w:pStyle w:val="TAC"/>
              <w:rPr>
                <w:lang w:eastAsia="en-GB"/>
              </w:rPr>
            </w:pPr>
            <w:r w:rsidRPr="00380850">
              <w:rPr>
                <w:lang w:eastAsia="en-GB"/>
              </w:rPr>
              <w:t>-</w:t>
            </w:r>
          </w:p>
        </w:tc>
      </w:tr>
      <w:tr w:rsidR="00380850" w:rsidRPr="00380850" w14:paraId="750B40A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DE6952"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6.4.1</w:t>
            </w:r>
          </w:p>
        </w:tc>
        <w:tc>
          <w:tcPr>
            <w:tcW w:w="2299" w:type="pct"/>
            <w:tcBorders>
              <w:top w:val="nil"/>
              <w:left w:val="nil"/>
              <w:bottom w:val="single" w:sz="4" w:space="0" w:color="auto"/>
              <w:right w:val="single" w:sz="4" w:space="0" w:color="auto"/>
            </w:tcBorders>
            <w:shd w:val="clear" w:color="auto" w:fill="auto"/>
            <w:noWrap/>
            <w:vAlign w:val="center"/>
            <w:hideMark/>
          </w:tcPr>
          <w:p w14:paraId="367B5D9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Transmitter OFF power</w:t>
            </w:r>
          </w:p>
        </w:tc>
        <w:tc>
          <w:tcPr>
            <w:tcW w:w="768" w:type="pct"/>
            <w:tcBorders>
              <w:top w:val="nil"/>
              <w:left w:val="nil"/>
              <w:bottom w:val="single" w:sz="4" w:space="0" w:color="auto"/>
              <w:right w:val="single" w:sz="4" w:space="0" w:color="auto"/>
            </w:tcBorders>
            <w:shd w:val="clear" w:color="auto" w:fill="auto"/>
            <w:noWrap/>
            <w:vAlign w:val="center"/>
            <w:hideMark/>
          </w:tcPr>
          <w:p w14:paraId="35C2F606"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1365218B"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9C49169" w14:textId="77777777" w:rsidR="003F450F" w:rsidRPr="00380850" w:rsidRDefault="003F450F" w:rsidP="00DA0C51">
            <w:pPr>
              <w:spacing w:after="0"/>
              <w:jc w:val="center"/>
              <w:rPr>
                <w:rFonts w:ascii="Arial" w:hAnsi="Arial" w:cs="Arial"/>
                <w:sz w:val="18"/>
                <w:szCs w:val="18"/>
                <w:lang w:eastAsia="en-GB"/>
              </w:rPr>
            </w:pPr>
            <w:r w:rsidRPr="00380850">
              <w:rPr>
                <w:rFonts w:ascii="Arial" w:hAnsi="Arial" w:cs="Arial"/>
                <w:sz w:val="18"/>
                <w:szCs w:val="18"/>
                <w:lang w:eastAsia="en-GB"/>
              </w:rPr>
              <w:t>ATC5a (only applied for E</w:t>
            </w:r>
            <w:r w:rsidR="00DA0C51" w:rsidRPr="00380850">
              <w:rPr>
                <w:rFonts w:ascii="Arial" w:hAnsi="Arial" w:cs="Arial"/>
                <w:sz w:val="18"/>
                <w:szCs w:val="18"/>
                <w:lang w:eastAsia="en-GB"/>
              </w:rPr>
              <w:noBreakHyphen/>
            </w:r>
            <w:r w:rsidRPr="00380850">
              <w:rPr>
                <w:rFonts w:ascii="Arial" w:hAnsi="Arial" w:cs="Arial"/>
                <w:sz w:val="18"/>
                <w:szCs w:val="18"/>
                <w:lang w:eastAsia="en-GB"/>
              </w:rPr>
              <w:t>UTRA TDD BS)</w:t>
            </w:r>
          </w:p>
        </w:tc>
      </w:tr>
      <w:tr w:rsidR="00380850" w:rsidRPr="00380850" w14:paraId="7C62E56F"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BBC733A"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6.4.2</w:t>
            </w:r>
          </w:p>
        </w:tc>
        <w:tc>
          <w:tcPr>
            <w:tcW w:w="2299" w:type="pct"/>
            <w:tcBorders>
              <w:top w:val="nil"/>
              <w:left w:val="nil"/>
              <w:bottom w:val="single" w:sz="4" w:space="0" w:color="auto"/>
              <w:right w:val="single" w:sz="4" w:space="0" w:color="auto"/>
            </w:tcBorders>
            <w:shd w:val="clear" w:color="auto" w:fill="auto"/>
            <w:noWrap/>
            <w:vAlign w:val="center"/>
            <w:hideMark/>
          </w:tcPr>
          <w:p w14:paraId="179D5E3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Transmitter transient period</w:t>
            </w:r>
          </w:p>
        </w:tc>
        <w:tc>
          <w:tcPr>
            <w:tcW w:w="768" w:type="pct"/>
            <w:tcBorders>
              <w:top w:val="nil"/>
              <w:left w:val="nil"/>
              <w:bottom w:val="single" w:sz="4" w:space="0" w:color="auto"/>
              <w:right w:val="nil"/>
            </w:tcBorders>
            <w:shd w:val="clear" w:color="auto" w:fill="auto"/>
            <w:noWrap/>
            <w:vAlign w:val="center"/>
            <w:hideMark/>
          </w:tcPr>
          <w:p w14:paraId="0B33941C"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54C5B7E2"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02C3E68"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SC</w:t>
            </w:r>
          </w:p>
        </w:tc>
      </w:tr>
      <w:tr w:rsidR="00380850" w:rsidRPr="00380850" w14:paraId="3FB5125A"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908C25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6.5</w:t>
            </w:r>
          </w:p>
        </w:tc>
        <w:tc>
          <w:tcPr>
            <w:tcW w:w="2299" w:type="pct"/>
            <w:tcBorders>
              <w:top w:val="nil"/>
              <w:left w:val="nil"/>
              <w:bottom w:val="single" w:sz="4" w:space="0" w:color="auto"/>
              <w:right w:val="single" w:sz="4" w:space="0" w:color="auto"/>
            </w:tcBorders>
            <w:shd w:val="clear" w:color="auto" w:fill="auto"/>
            <w:noWrap/>
            <w:vAlign w:val="center"/>
            <w:hideMark/>
          </w:tcPr>
          <w:p w14:paraId="6015717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Transmitted signal quality</w:t>
            </w:r>
          </w:p>
        </w:tc>
        <w:tc>
          <w:tcPr>
            <w:tcW w:w="768" w:type="pct"/>
            <w:tcBorders>
              <w:top w:val="nil"/>
              <w:left w:val="nil"/>
              <w:bottom w:val="single" w:sz="4" w:space="0" w:color="auto"/>
              <w:right w:val="single" w:sz="4" w:space="0" w:color="auto"/>
            </w:tcBorders>
            <w:shd w:val="clear" w:color="auto" w:fill="auto"/>
            <w:vAlign w:val="center"/>
            <w:hideMark/>
          </w:tcPr>
          <w:p w14:paraId="31AF53BA"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2E2BCA75"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102B3B5"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446FE596"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08DDA3E"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6.5.2</w:t>
            </w:r>
          </w:p>
        </w:tc>
        <w:tc>
          <w:tcPr>
            <w:tcW w:w="2299" w:type="pct"/>
            <w:tcBorders>
              <w:top w:val="nil"/>
              <w:left w:val="nil"/>
              <w:bottom w:val="single" w:sz="4" w:space="0" w:color="auto"/>
              <w:right w:val="single" w:sz="4" w:space="0" w:color="auto"/>
            </w:tcBorders>
            <w:shd w:val="clear" w:color="auto" w:fill="auto"/>
            <w:noWrap/>
            <w:vAlign w:val="center"/>
            <w:hideMark/>
          </w:tcPr>
          <w:p w14:paraId="7CFA444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Frequency error</w:t>
            </w:r>
          </w:p>
        </w:tc>
        <w:tc>
          <w:tcPr>
            <w:tcW w:w="768" w:type="pct"/>
            <w:tcBorders>
              <w:top w:val="nil"/>
              <w:left w:val="nil"/>
              <w:bottom w:val="single" w:sz="4" w:space="0" w:color="auto"/>
              <w:right w:val="single" w:sz="4" w:space="0" w:color="auto"/>
            </w:tcBorders>
            <w:shd w:val="clear" w:color="auto" w:fill="auto"/>
            <w:vAlign w:val="center"/>
            <w:hideMark/>
          </w:tcPr>
          <w:p w14:paraId="281B3EA0"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Tested with EVM</w:t>
            </w:r>
          </w:p>
        </w:tc>
        <w:tc>
          <w:tcPr>
            <w:tcW w:w="772" w:type="pct"/>
            <w:tcBorders>
              <w:top w:val="nil"/>
              <w:left w:val="nil"/>
              <w:bottom w:val="single" w:sz="4" w:space="0" w:color="auto"/>
              <w:right w:val="nil"/>
            </w:tcBorders>
            <w:shd w:val="clear" w:color="auto" w:fill="auto"/>
            <w:vAlign w:val="center"/>
            <w:hideMark/>
          </w:tcPr>
          <w:p w14:paraId="383E5552" w14:textId="77777777" w:rsidR="003F450F" w:rsidRPr="00380850" w:rsidRDefault="003F450F" w:rsidP="006E19F6">
            <w:pPr>
              <w:spacing w:after="0"/>
              <w:jc w:val="center"/>
              <w:rPr>
                <w:rFonts w:ascii="Arial" w:hAnsi="Arial" w:cs="Arial"/>
                <w:sz w:val="18"/>
                <w:szCs w:val="18"/>
                <w:lang w:eastAsia="en-GB"/>
              </w:rPr>
            </w:pPr>
            <w:r w:rsidRPr="00380850">
              <w:rPr>
                <w:rFonts w:ascii="Arial" w:hAnsi="Arial" w:cs="Arial"/>
                <w:sz w:val="18"/>
                <w:szCs w:val="18"/>
                <w:lang w:eastAsia="en-GB"/>
              </w:rPr>
              <w:t>ATC1b (</w:t>
            </w:r>
            <w:r w:rsidR="00DA0C51" w:rsidRPr="00380850">
              <w:rPr>
                <w:rFonts w:ascii="Arial" w:hAnsi="Arial" w:cs="Arial"/>
                <w:sz w:val="18"/>
                <w:szCs w:val="18"/>
                <w:lang w:eastAsia="en-GB"/>
              </w:rPr>
              <w:t>note 3</w:t>
            </w:r>
            <w:r w:rsidRPr="00380850">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A5BF26C"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Tested with Error Vector Magnitude</w:t>
            </w:r>
          </w:p>
        </w:tc>
      </w:tr>
      <w:tr w:rsidR="00380850" w:rsidRPr="00380850" w14:paraId="3289194D"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3C788DB"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6.5.3</w:t>
            </w:r>
          </w:p>
        </w:tc>
        <w:tc>
          <w:tcPr>
            <w:tcW w:w="2299" w:type="pct"/>
            <w:tcBorders>
              <w:top w:val="nil"/>
              <w:left w:val="nil"/>
              <w:bottom w:val="single" w:sz="4" w:space="0" w:color="auto"/>
              <w:right w:val="single" w:sz="4" w:space="0" w:color="auto"/>
            </w:tcBorders>
            <w:shd w:val="clear" w:color="auto" w:fill="auto"/>
            <w:noWrap/>
            <w:vAlign w:val="center"/>
            <w:hideMark/>
          </w:tcPr>
          <w:p w14:paraId="68D9F97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Time alignment error</w:t>
            </w:r>
          </w:p>
        </w:tc>
        <w:tc>
          <w:tcPr>
            <w:tcW w:w="768" w:type="pct"/>
            <w:tcBorders>
              <w:top w:val="nil"/>
              <w:left w:val="nil"/>
              <w:bottom w:val="single" w:sz="4" w:space="0" w:color="auto"/>
              <w:right w:val="single" w:sz="4" w:space="0" w:color="auto"/>
            </w:tcBorders>
            <w:shd w:val="clear" w:color="auto" w:fill="auto"/>
            <w:vAlign w:val="center"/>
            <w:hideMark/>
          </w:tcPr>
          <w:p w14:paraId="0D446E7A"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ATC1a/ANTC1 (</w:t>
            </w:r>
            <w:r w:rsidR="00DA0C51" w:rsidRPr="00380850">
              <w:rPr>
                <w:rFonts w:ascii="Arial" w:hAnsi="Arial" w:cs="Arial"/>
                <w:sz w:val="18"/>
                <w:szCs w:val="18"/>
                <w:lang w:eastAsia="en-GB"/>
              </w:rPr>
              <w:t>note 1</w:t>
            </w:r>
            <w:r w:rsidRPr="00380850">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154EF7CB" w14:textId="77777777" w:rsidR="003F450F" w:rsidRPr="00380850" w:rsidRDefault="003F450F" w:rsidP="006E19F6">
            <w:pPr>
              <w:spacing w:after="0"/>
              <w:jc w:val="center"/>
              <w:rPr>
                <w:rFonts w:ascii="Arial" w:hAnsi="Arial" w:cs="Arial"/>
                <w:sz w:val="18"/>
                <w:szCs w:val="18"/>
                <w:lang w:eastAsia="en-GB"/>
              </w:rPr>
            </w:pPr>
            <w:r w:rsidRPr="00380850">
              <w:rPr>
                <w:rFonts w:ascii="Arial" w:hAnsi="Arial" w:cs="Arial"/>
                <w:sz w:val="18"/>
                <w:szCs w:val="18"/>
                <w:lang w:eastAsia="en-GB"/>
              </w:rPr>
              <w:t>ATC1b (</w:t>
            </w:r>
            <w:r w:rsidR="00DA0C51" w:rsidRPr="00380850">
              <w:rPr>
                <w:rFonts w:ascii="Arial" w:hAnsi="Arial" w:cs="Arial"/>
                <w:sz w:val="18"/>
                <w:szCs w:val="18"/>
                <w:lang w:eastAsia="en-GB"/>
              </w:rPr>
              <w:t>note 3</w:t>
            </w:r>
            <w:r w:rsidRPr="00380850">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184E670"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ATC2a/ANTC2 (</w:t>
            </w:r>
            <w:r w:rsidR="00DA0C51" w:rsidRPr="00380850">
              <w:rPr>
                <w:rFonts w:ascii="Arial" w:hAnsi="Arial" w:cs="Arial"/>
                <w:sz w:val="18"/>
                <w:szCs w:val="18"/>
                <w:lang w:eastAsia="en-GB"/>
              </w:rPr>
              <w:t>note 5</w:t>
            </w:r>
            <w:r w:rsidRPr="00380850">
              <w:rPr>
                <w:rFonts w:ascii="Arial" w:hAnsi="Arial" w:cs="Arial"/>
                <w:sz w:val="18"/>
                <w:szCs w:val="18"/>
                <w:lang w:eastAsia="en-GB"/>
              </w:rPr>
              <w:t>), ATC5b (</w:t>
            </w:r>
            <w:r w:rsidR="00DA0C51" w:rsidRPr="00380850">
              <w:rPr>
                <w:rFonts w:ascii="Arial" w:hAnsi="Arial" w:cs="Arial"/>
                <w:sz w:val="18"/>
                <w:szCs w:val="18"/>
                <w:lang w:eastAsia="en-GB"/>
              </w:rPr>
              <w:t>note 6</w:t>
            </w:r>
            <w:r w:rsidRPr="00380850">
              <w:rPr>
                <w:rFonts w:ascii="Arial" w:hAnsi="Arial" w:cs="Arial"/>
                <w:sz w:val="18"/>
                <w:szCs w:val="18"/>
                <w:lang w:eastAsia="en-GB"/>
              </w:rPr>
              <w:t>)</w:t>
            </w:r>
          </w:p>
        </w:tc>
      </w:tr>
      <w:tr w:rsidR="00380850" w:rsidRPr="00380850" w14:paraId="51A8C58C"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09C64CE"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1AD417C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Modulation quality  - EVM</w:t>
            </w:r>
          </w:p>
        </w:tc>
        <w:tc>
          <w:tcPr>
            <w:tcW w:w="768" w:type="pct"/>
            <w:tcBorders>
              <w:top w:val="nil"/>
              <w:left w:val="nil"/>
              <w:bottom w:val="single" w:sz="4" w:space="0" w:color="auto"/>
              <w:right w:val="single" w:sz="4" w:space="0" w:color="auto"/>
            </w:tcBorders>
            <w:shd w:val="clear" w:color="auto" w:fill="auto"/>
            <w:vAlign w:val="center"/>
            <w:hideMark/>
          </w:tcPr>
          <w:p w14:paraId="55A08761"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ATC1a/ANTC1 (</w:t>
            </w:r>
            <w:r w:rsidR="00DA0C51" w:rsidRPr="00380850">
              <w:rPr>
                <w:rFonts w:ascii="Arial" w:hAnsi="Arial" w:cs="Arial"/>
                <w:sz w:val="18"/>
                <w:szCs w:val="18"/>
                <w:lang w:eastAsia="en-GB"/>
              </w:rPr>
              <w:t>note 1</w:t>
            </w:r>
            <w:r w:rsidRPr="00380850">
              <w:rPr>
                <w:rFonts w:ascii="Arial" w:hAnsi="Arial" w:cs="Arial"/>
                <w:sz w:val="18"/>
                <w:szCs w:val="18"/>
                <w:lang w:eastAsia="en-GB"/>
              </w:rPr>
              <w:t>), ATC5a</w:t>
            </w:r>
          </w:p>
        </w:tc>
        <w:tc>
          <w:tcPr>
            <w:tcW w:w="772" w:type="pct"/>
            <w:tcBorders>
              <w:top w:val="nil"/>
              <w:left w:val="nil"/>
              <w:bottom w:val="single" w:sz="4" w:space="0" w:color="auto"/>
              <w:right w:val="nil"/>
            </w:tcBorders>
            <w:shd w:val="clear" w:color="auto" w:fill="auto"/>
            <w:vAlign w:val="center"/>
            <w:hideMark/>
          </w:tcPr>
          <w:p w14:paraId="0A767187" w14:textId="77777777" w:rsidR="003F450F" w:rsidRPr="00380850" w:rsidRDefault="003F450F" w:rsidP="006E19F6">
            <w:pPr>
              <w:spacing w:after="0"/>
              <w:jc w:val="center"/>
              <w:rPr>
                <w:rFonts w:ascii="Arial" w:hAnsi="Arial" w:cs="Arial"/>
                <w:sz w:val="18"/>
                <w:szCs w:val="18"/>
                <w:lang w:eastAsia="en-GB"/>
              </w:rPr>
            </w:pPr>
            <w:r w:rsidRPr="00380850">
              <w:rPr>
                <w:rFonts w:ascii="Arial" w:hAnsi="Arial" w:cs="Arial"/>
                <w:sz w:val="18"/>
                <w:szCs w:val="18"/>
                <w:lang w:eastAsia="en-GB"/>
              </w:rPr>
              <w:t>ATC1b (</w:t>
            </w:r>
            <w:r w:rsidR="00DA0C51" w:rsidRPr="00380850">
              <w:rPr>
                <w:rFonts w:ascii="Arial" w:hAnsi="Arial" w:cs="Arial"/>
                <w:sz w:val="18"/>
                <w:szCs w:val="18"/>
                <w:lang w:eastAsia="en-GB"/>
              </w:rPr>
              <w:t>note  3</w:t>
            </w:r>
            <w:r w:rsidRPr="00380850">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CEE00FC"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ATC2a/ANTC2 (</w:t>
            </w:r>
            <w:r w:rsidR="00DA0C51" w:rsidRPr="00380850">
              <w:rPr>
                <w:rFonts w:ascii="Arial" w:hAnsi="Arial" w:cs="Arial"/>
                <w:sz w:val="18"/>
                <w:szCs w:val="18"/>
                <w:lang w:eastAsia="en-GB"/>
              </w:rPr>
              <w:t>note 5</w:t>
            </w:r>
            <w:r w:rsidRPr="00380850">
              <w:rPr>
                <w:rFonts w:ascii="Arial" w:hAnsi="Arial" w:cs="Arial"/>
                <w:sz w:val="18"/>
                <w:szCs w:val="18"/>
                <w:lang w:eastAsia="en-GB"/>
              </w:rPr>
              <w:t>), ATC5a</w:t>
            </w:r>
          </w:p>
        </w:tc>
      </w:tr>
      <w:tr w:rsidR="00380850" w:rsidRPr="00380850" w14:paraId="49726C9C"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2AF6B64"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2EB7CBD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Modulation quality - PCDE</w:t>
            </w:r>
          </w:p>
        </w:tc>
        <w:tc>
          <w:tcPr>
            <w:tcW w:w="768" w:type="pct"/>
            <w:tcBorders>
              <w:top w:val="nil"/>
              <w:left w:val="nil"/>
              <w:bottom w:val="single" w:sz="4" w:space="0" w:color="auto"/>
              <w:right w:val="single" w:sz="4" w:space="0" w:color="auto"/>
            </w:tcBorders>
            <w:shd w:val="clear" w:color="auto" w:fill="auto"/>
            <w:vAlign w:val="center"/>
            <w:hideMark/>
          </w:tcPr>
          <w:p w14:paraId="5C14FD1B"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ATC1a/ANTC1 (</w:t>
            </w:r>
            <w:r w:rsidR="00DA0C51" w:rsidRPr="00380850">
              <w:rPr>
                <w:rFonts w:ascii="Arial" w:hAnsi="Arial" w:cs="Arial"/>
                <w:sz w:val="18"/>
                <w:szCs w:val="18"/>
                <w:lang w:eastAsia="en-GB"/>
              </w:rPr>
              <w:t>note 1</w:t>
            </w:r>
            <w:r w:rsidRPr="00380850">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2C3EDF82" w14:textId="77777777" w:rsidR="003F450F" w:rsidRPr="00380850" w:rsidRDefault="003F450F" w:rsidP="006E19F6">
            <w:pPr>
              <w:spacing w:after="0"/>
              <w:jc w:val="center"/>
              <w:rPr>
                <w:rFonts w:ascii="Arial" w:hAnsi="Arial" w:cs="Arial"/>
                <w:sz w:val="18"/>
                <w:szCs w:val="18"/>
                <w:lang w:eastAsia="en-GB"/>
              </w:rPr>
            </w:pPr>
            <w:r w:rsidRPr="00380850">
              <w:rPr>
                <w:rFonts w:ascii="Arial" w:hAnsi="Arial" w:cs="Arial"/>
                <w:sz w:val="18"/>
                <w:szCs w:val="18"/>
                <w:lang w:eastAsia="en-GB"/>
              </w:rPr>
              <w:t>ATC1b (</w:t>
            </w:r>
            <w:r w:rsidR="00DA0C51" w:rsidRPr="00380850">
              <w:rPr>
                <w:rFonts w:ascii="Arial" w:hAnsi="Arial" w:cs="Arial"/>
                <w:sz w:val="18"/>
                <w:szCs w:val="18"/>
                <w:lang w:eastAsia="en-GB"/>
              </w:rPr>
              <w:t>note 3</w:t>
            </w:r>
            <w:r w:rsidRPr="00380850">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3114AE2"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0E25099F"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5BD7278"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0FDD2F4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Modulation quality - RCDE</w:t>
            </w:r>
          </w:p>
        </w:tc>
        <w:tc>
          <w:tcPr>
            <w:tcW w:w="768" w:type="pct"/>
            <w:tcBorders>
              <w:top w:val="nil"/>
              <w:left w:val="nil"/>
              <w:bottom w:val="single" w:sz="4" w:space="0" w:color="auto"/>
              <w:right w:val="single" w:sz="4" w:space="0" w:color="auto"/>
            </w:tcBorders>
            <w:shd w:val="clear" w:color="auto" w:fill="auto"/>
            <w:vAlign w:val="center"/>
            <w:hideMark/>
          </w:tcPr>
          <w:p w14:paraId="336A72EE"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AUTC1</w:t>
            </w:r>
          </w:p>
        </w:tc>
        <w:tc>
          <w:tcPr>
            <w:tcW w:w="772" w:type="pct"/>
            <w:tcBorders>
              <w:top w:val="nil"/>
              <w:left w:val="nil"/>
              <w:bottom w:val="single" w:sz="4" w:space="0" w:color="auto"/>
              <w:right w:val="nil"/>
            </w:tcBorders>
            <w:shd w:val="clear" w:color="auto" w:fill="auto"/>
            <w:vAlign w:val="center"/>
            <w:hideMark/>
          </w:tcPr>
          <w:p w14:paraId="15C7F5A5" w14:textId="77777777" w:rsidR="003F450F" w:rsidRPr="00380850" w:rsidRDefault="003F450F" w:rsidP="006E19F6">
            <w:pPr>
              <w:spacing w:after="0"/>
              <w:jc w:val="center"/>
              <w:rPr>
                <w:rFonts w:ascii="Arial" w:hAnsi="Arial" w:cs="Arial"/>
                <w:sz w:val="18"/>
                <w:szCs w:val="18"/>
                <w:lang w:eastAsia="en-GB"/>
              </w:rPr>
            </w:pPr>
            <w:r w:rsidRPr="00380850">
              <w:rPr>
                <w:rFonts w:ascii="Arial" w:hAnsi="Arial" w:cs="Arial"/>
                <w:sz w:val="18"/>
                <w:szCs w:val="18"/>
                <w:lang w:eastAsia="en-GB"/>
              </w:rPr>
              <w:t>ATC1b (</w:t>
            </w:r>
            <w:r w:rsidR="00DA0C51" w:rsidRPr="00380850">
              <w:rPr>
                <w:rFonts w:ascii="Arial" w:hAnsi="Arial" w:cs="Arial"/>
                <w:sz w:val="18"/>
                <w:szCs w:val="18"/>
                <w:lang w:eastAsia="en-GB"/>
              </w:rPr>
              <w:t>note 3</w:t>
            </w:r>
            <w:r w:rsidRPr="00380850">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332784F9"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512D9309"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DEEBEFA"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lastRenderedPageBreak/>
              <w:t xml:space="preserve">  </w:t>
            </w:r>
            <w:r w:rsidR="003F450F" w:rsidRPr="00380850">
              <w:rPr>
                <w:rFonts w:ascii="Arial" w:hAnsi="Arial" w:cs="Arial"/>
                <w:sz w:val="18"/>
                <w:szCs w:val="18"/>
                <w:lang w:eastAsia="en-GB"/>
              </w:rPr>
              <w:t>6.5.5</w:t>
            </w:r>
          </w:p>
        </w:tc>
        <w:tc>
          <w:tcPr>
            <w:tcW w:w="2299" w:type="pct"/>
            <w:tcBorders>
              <w:top w:val="nil"/>
              <w:left w:val="nil"/>
              <w:bottom w:val="single" w:sz="4" w:space="0" w:color="auto"/>
              <w:right w:val="single" w:sz="4" w:space="0" w:color="auto"/>
            </w:tcBorders>
            <w:shd w:val="clear" w:color="auto" w:fill="auto"/>
            <w:noWrap/>
            <w:vAlign w:val="center"/>
            <w:hideMark/>
          </w:tcPr>
          <w:p w14:paraId="0B2148B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Transmit pulse shape filter</w:t>
            </w:r>
          </w:p>
        </w:tc>
        <w:tc>
          <w:tcPr>
            <w:tcW w:w="768" w:type="pct"/>
            <w:tcBorders>
              <w:top w:val="nil"/>
              <w:left w:val="nil"/>
              <w:bottom w:val="single" w:sz="4" w:space="0" w:color="auto"/>
              <w:right w:val="nil"/>
            </w:tcBorders>
            <w:shd w:val="clear" w:color="auto" w:fill="auto"/>
            <w:noWrap/>
            <w:vAlign w:val="center"/>
            <w:hideMark/>
          </w:tcPr>
          <w:p w14:paraId="16EFBB20"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not tested</w:t>
            </w:r>
          </w:p>
        </w:tc>
        <w:tc>
          <w:tcPr>
            <w:tcW w:w="772" w:type="pct"/>
            <w:tcBorders>
              <w:top w:val="nil"/>
              <w:left w:val="single" w:sz="4" w:space="0" w:color="auto"/>
              <w:bottom w:val="single" w:sz="4" w:space="0" w:color="auto"/>
              <w:right w:val="nil"/>
            </w:tcBorders>
            <w:shd w:val="clear" w:color="auto" w:fill="auto"/>
            <w:noWrap/>
            <w:vAlign w:val="center"/>
            <w:hideMark/>
          </w:tcPr>
          <w:p w14:paraId="05EA6CE8"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not tested</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D60AF31"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not tested</w:t>
            </w:r>
          </w:p>
        </w:tc>
      </w:tr>
      <w:tr w:rsidR="00380850" w:rsidRPr="00380850" w14:paraId="5A9B9602"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C6EAED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6.6</w:t>
            </w:r>
          </w:p>
        </w:tc>
        <w:tc>
          <w:tcPr>
            <w:tcW w:w="2299" w:type="pct"/>
            <w:tcBorders>
              <w:top w:val="nil"/>
              <w:left w:val="nil"/>
              <w:bottom w:val="single" w:sz="4" w:space="0" w:color="auto"/>
              <w:right w:val="single" w:sz="4" w:space="0" w:color="auto"/>
            </w:tcBorders>
            <w:shd w:val="clear" w:color="auto" w:fill="auto"/>
            <w:noWrap/>
            <w:vAlign w:val="center"/>
            <w:hideMark/>
          </w:tcPr>
          <w:p w14:paraId="1D37320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Unwanted Emissions</w:t>
            </w:r>
          </w:p>
        </w:tc>
        <w:tc>
          <w:tcPr>
            <w:tcW w:w="768" w:type="pct"/>
            <w:tcBorders>
              <w:top w:val="nil"/>
              <w:left w:val="nil"/>
              <w:bottom w:val="single" w:sz="4" w:space="0" w:color="auto"/>
              <w:right w:val="single" w:sz="4" w:space="0" w:color="auto"/>
            </w:tcBorders>
            <w:shd w:val="clear" w:color="auto" w:fill="auto"/>
            <w:vAlign w:val="center"/>
            <w:hideMark/>
          </w:tcPr>
          <w:p w14:paraId="6986CC92"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362E64F"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42A6CC5"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727BAA4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DD6BFC4"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6.6.2</w:t>
            </w:r>
          </w:p>
        </w:tc>
        <w:tc>
          <w:tcPr>
            <w:tcW w:w="2299" w:type="pct"/>
            <w:tcBorders>
              <w:top w:val="nil"/>
              <w:left w:val="nil"/>
              <w:bottom w:val="single" w:sz="4" w:space="0" w:color="auto"/>
              <w:right w:val="single" w:sz="4" w:space="0" w:color="auto"/>
            </w:tcBorders>
            <w:shd w:val="clear" w:color="auto" w:fill="auto"/>
            <w:noWrap/>
            <w:vAlign w:val="center"/>
            <w:hideMark/>
          </w:tcPr>
          <w:p w14:paraId="5287916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Occupied bandwidth</w:t>
            </w:r>
          </w:p>
        </w:tc>
        <w:tc>
          <w:tcPr>
            <w:tcW w:w="768" w:type="pct"/>
            <w:tcBorders>
              <w:top w:val="nil"/>
              <w:left w:val="nil"/>
              <w:bottom w:val="single" w:sz="4" w:space="0" w:color="auto"/>
              <w:right w:val="single" w:sz="4" w:space="0" w:color="auto"/>
            </w:tcBorders>
            <w:shd w:val="clear" w:color="auto" w:fill="auto"/>
            <w:vAlign w:val="center"/>
            <w:hideMark/>
          </w:tcPr>
          <w:p w14:paraId="35E1F608"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38A8740A"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1786306" w14:textId="77777777" w:rsidR="003F450F" w:rsidRPr="00380850" w:rsidRDefault="003F450F" w:rsidP="00DA0C51">
            <w:pPr>
              <w:spacing w:after="0"/>
              <w:jc w:val="center"/>
              <w:rPr>
                <w:rFonts w:ascii="Arial" w:hAnsi="Arial" w:cs="Arial"/>
                <w:sz w:val="18"/>
                <w:szCs w:val="18"/>
                <w:lang w:eastAsia="en-GB"/>
              </w:rPr>
            </w:pPr>
            <w:r w:rsidRPr="00380850">
              <w:rPr>
                <w:rFonts w:ascii="Arial" w:hAnsi="Arial" w:cs="Arial"/>
                <w:sz w:val="18"/>
                <w:szCs w:val="18"/>
                <w:lang w:eastAsia="en-GB"/>
              </w:rPr>
              <w:t xml:space="preserve">SC, </w:t>
            </w:r>
            <w:r w:rsidR="00E32702" w:rsidRPr="00380850">
              <w:rPr>
                <w:lang w:eastAsia="zh-CN"/>
              </w:rPr>
              <w:t>A</w:t>
            </w:r>
            <w:r w:rsidR="00E32702" w:rsidRPr="00380850">
              <w:t xml:space="preserve">TC2b </w:t>
            </w:r>
            <w:r w:rsidRPr="00380850">
              <w:rPr>
                <w:rFonts w:ascii="Arial" w:hAnsi="Arial" w:cs="Arial"/>
                <w:sz w:val="18"/>
                <w:szCs w:val="18"/>
                <w:lang w:eastAsia="en-GB"/>
              </w:rPr>
              <w:t>(</w:t>
            </w:r>
            <w:r w:rsidR="00DA0C51" w:rsidRPr="00380850">
              <w:rPr>
                <w:rFonts w:ascii="Arial" w:hAnsi="Arial" w:cs="Arial"/>
                <w:sz w:val="18"/>
                <w:szCs w:val="18"/>
                <w:lang w:eastAsia="en-GB"/>
              </w:rPr>
              <w:t xml:space="preserve">note </w:t>
            </w:r>
            <w:r w:rsidRPr="00380850">
              <w:rPr>
                <w:rFonts w:ascii="Arial" w:hAnsi="Arial" w:cs="Arial"/>
                <w:sz w:val="18"/>
                <w:szCs w:val="18"/>
                <w:lang w:eastAsia="en-GB"/>
              </w:rPr>
              <w:t>7)</w:t>
            </w:r>
          </w:p>
        </w:tc>
      </w:tr>
      <w:tr w:rsidR="00380850" w:rsidRPr="00380850" w14:paraId="10FA3143"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D40627A"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6.6.3</w:t>
            </w:r>
          </w:p>
        </w:tc>
        <w:tc>
          <w:tcPr>
            <w:tcW w:w="2299" w:type="pct"/>
            <w:tcBorders>
              <w:top w:val="nil"/>
              <w:left w:val="nil"/>
              <w:bottom w:val="single" w:sz="4" w:space="0" w:color="auto"/>
              <w:right w:val="single" w:sz="4" w:space="0" w:color="auto"/>
            </w:tcBorders>
            <w:shd w:val="clear" w:color="auto" w:fill="auto"/>
            <w:noWrap/>
            <w:vAlign w:val="center"/>
            <w:hideMark/>
          </w:tcPr>
          <w:p w14:paraId="7A0E9F6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Adjacent Channel Leakage power Ratio</w:t>
            </w:r>
          </w:p>
        </w:tc>
        <w:tc>
          <w:tcPr>
            <w:tcW w:w="768" w:type="pct"/>
            <w:tcBorders>
              <w:top w:val="nil"/>
              <w:left w:val="nil"/>
              <w:bottom w:val="single" w:sz="4" w:space="0" w:color="auto"/>
              <w:right w:val="single" w:sz="4" w:space="0" w:color="auto"/>
            </w:tcBorders>
            <w:shd w:val="clear" w:color="auto" w:fill="auto"/>
            <w:vAlign w:val="center"/>
            <w:hideMark/>
          </w:tcPr>
          <w:p w14:paraId="1E05743B" w14:textId="77777777" w:rsidR="003F450F" w:rsidRPr="00380850" w:rsidRDefault="003F450F" w:rsidP="006E19F6">
            <w:pPr>
              <w:spacing w:after="0"/>
              <w:jc w:val="center"/>
              <w:rPr>
                <w:rFonts w:ascii="Arial" w:hAnsi="Arial" w:cs="Arial"/>
                <w:sz w:val="18"/>
                <w:szCs w:val="18"/>
                <w:lang w:eastAsia="en-GB"/>
              </w:rPr>
            </w:pPr>
            <w:r w:rsidRPr="00380850">
              <w:rPr>
                <w:rFonts w:ascii="Arial" w:hAnsi="Arial" w:cs="Arial"/>
                <w:sz w:val="18"/>
                <w:szCs w:val="18"/>
                <w:lang w:eastAsia="en-GB"/>
              </w:rPr>
              <w:t>ATC1a/ANTC1 (</w:t>
            </w:r>
            <w:r w:rsidR="00DA0C51" w:rsidRPr="00380850">
              <w:rPr>
                <w:rFonts w:ascii="Arial" w:hAnsi="Arial" w:cs="Arial"/>
                <w:sz w:val="18"/>
                <w:szCs w:val="18"/>
                <w:lang w:eastAsia="en-GB"/>
              </w:rPr>
              <w:t>note 1</w:t>
            </w:r>
            <w:r w:rsidRPr="00380850">
              <w:rPr>
                <w:rFonts w:ascii="Arial" w:hAnsi="Arial" w:cs="Arial"/>
                <w:sz w:val="18"/>
                <w:szCs w:val="18"/>
                <w:lang w:eastAsia="en-GB"/>
              </w:rPr>
              <w:t>) ATC5b (</w:t>
            </w:r>
            <w:r w:rsidR="00DA0C51" w:rsidRPr="00380850">
              <w:rPr>
                <w:rFonts w:ascii="Arial" w:hAnsi="Arial" w:cs="Arial"/>
                <w:sz w:val="18"/>
                <w:szCs w:val="18"/>
                <w:lang w:eastAsia="en-GB"/>
              </w:rPr>
              <w:t>note 2</w:t>
            </w:r>
            <w:r w:rsidRPr="00380850">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5248B833" w14:textId="77777777" w:rsidR="003F450F" w:rsidRPr="00380850" w:rsidRDefault="003F450F" w:rsidP="006E19F6">
            <w:pPr>
              <w:spacing w:after="0"/>
              <w:jc w:val="center"/>
              <w:rPr>
                <w:rFonts w:ascii="Arial" w:hAnsi="Arial" w:cs="Arial"/>
                <w:sz w:val="18"/>
                <w:szCs w:val="18"/>
                <w:lang w:eastAsia="en-GB"/>
              </w:rPr>
            </w:pPr>
            <w:r w:rsidRPr="00380850">
              <w:rPr>
                <w:rFonts w:ascii="Arial" w:hAnsi="Arial" w:cs="Arial"/>
                <w:sz w:val="18"/>
                <w:szCs w:val="18"/>
                <w:lang w:eastAsia="en-GB"/>
              </w:rPr>
              <w:t>ATC1b (</w:t>
            </w:r>
            <w:r w:rsidR="00DA0C51" w:rsidRPr="00380850">
              <w:rPr>
                <w:rFonts w:ascii="Arial" w:hAnsi="Arial" w:cs="Arial"/>
                <w:sz w:val="18"/>
                <w:szCs w:val="18"/>
                <w:lang w:eastAsia="en-GB"/>
              </w:rPr>
              <w:t>note 3</w:t>
            </w:r>
            <w:r w:rsidRPr="00380850">
              <w:rPr>
                <w:rFonts w:ascii="Arial" w:hAnsi="Arial" w:cs="Arial"/>
                <w:sz w:val="18"/>
                <w:szCs w:val="18"/>
                <w:lang w:eastAsia="en-GB"/>
              </w:rPr>
              <w:t>), ATC5a (</w:t>
            </w:r>
            <w:r w:rsidR="00DA0C51" w:rsidRPr="00380850">
              <w:rPr>
                <w:rFonts w:ascii="Arial" w:hAnsi="Arial" w:cs="Arial"/>
                <w:sz w:val="18"/>
                <w:szCs w:val="18"/>
                <w:lang w:eastAsia="en-GB"/>
              </w:rPr>
              <w:t>note 4</w:t>
            </w:r>
            <w:r w:rsidRPr="00380850">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ACF6248" w14:textId="77777777" w:rsidR="003F450F" w:rsidRPr="00380850" w:rsidRDefault="003F450F" w:rsidP="00DA0C51">
            <w:pPr>
              <w:spacing w:after="0"/>
              <w:jc w:val="center"/>
              <w:rPr>
                <w:rFonts w:ascii="Arial" w:hAnsi="Arial" w:cs="Arial"/>
                <w:sz w:val="18"/>
                <w:szCs w:val="18"/>
                <w:lang w:eastAsia="en-GB"/>
              </w:rPr>
            </w:pPr>
            <w:r w:rsidRPr="00380850">
              <w:rPr>
                <w:rFonts w:ascii="Arial" w:hAnsi="Arial" w:cs="Arial"/>
                <w:sz w:val="18"/>
                <w:szCs w:val="18"/>
                <w:lang w:eastAsia="en-GB"/>
              </w:rPr>
              <w:t>ATC2a/ANTC2 (</w:t>
            </w:r>
            <w:r w:rsidR="00DA0C51" w:rsidRPr="00380850">
              <w:rPr>
                <w:rFonts w:ascii="Arial" w:hAnsi="Arial" w:cs="Arial"/>
                <w:sz w:val="18"/>
                <w:szCs w:val="18"/>
                <w:lang w:eastAsia="en-GB"/>
              </w:rPr>
              <w:t>note 5</w:t>
            </w:r>
            <w:r w:rsidRPr="00380850">
              <w:rPr>
                <w:rFonts w:ascii="Arial" w:hAnsi="Arial" w:cs="Arial"/>
                <w:sz w:val="18"/>
                <w:szCs w:val="18"/>
                <w:lang w:eastAsia="en-GB"/>
              </w:rPr>
              <w:t>), ATC5b (</w:t>
            </w:r>
            <w:r w:rsidR="00DA0C51" w:rsidRPr="00380850">
              <w:rPr>
                <w:rFonts w:ascii="Arial" w:hAnsi="Arial" w:cs="Arial"/>
                <w:sz w:val="18"/>
                <w:szCs w:val="18"/>
                <w:lang w:eastAsia="en-GB"/>
              </w:rPr>
              <w:t>note </w:t>
            </w:r>
            <w:r w:rsidRPr="00380850">
              <w:rPr>
                <w:rFonts w:ascii="Arial" w:hAnsi="Arial" w:cs="Arial"/>
                <w:sz w:val="18"/>
                <w:szCs w:val="18"/>
                <w:lang w:eastAsia="en-GB"/>
              </w:rPr>
              <w:t>8)</w:t>
            </w:r>
          </w:p>
        </w:tc>
      </w:tr>
      <w:tr w:rsidR="00380850" w:rsidRPr="00380850" w14:paraId="30E27FD3"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40874B"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6.6.4</w:t>
            </w:r>
          </w:p>
        </w:tc>
        <w:tc>
          <w:tcPr>
            <w:tcW w:w="2299" w:type="pct"/>
            <w:tcBorders>
              <w:top w:val="nil"/>
              <w:left w:val="nil"/>
              <w:bottom w:val="single" w:sz="4" w:space="0" w:color="auto"/>
              <w:right w:val="single" w:sz="4" w:space="0" w:color="auto"/>
            </w:tcBorders>
            <w:shd w:val="clear" w:color="auto" w:fill="auto"/>
            <w:noWrap/>
            <w:vAlign w:val="center"/>
            <w:hideMark/>
          </w:tcPr>
          <w:p w14:paraId="6B932BA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Spectrum emission mask</w:t>
            </w:r>
          </w:p>
        </w:tc>
        <w:tc>
          <w:tcPr>
            <w:tcW w:w="768" w:type="pct"/>
            <w:tcBorders>
              <w:top w:val="nil"/>
              <w:left w:val="nil"/>
              <w:bottom w:val="single" w:sz="4" w:space="0" w:color="auto"/>
              <w:right w:val="single" w:sz="4" w:space="0" w:color="auto"/>
            </w:tcBorders>
            <w:shd w:val="clear" w:color="auto" w:fill="auto"/>
            <w:vAlign w:val="center"/>
            <w:hideMark/>
          </w:tcPr>
          <w:p w14:paraId="07FF671D"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ATC1a/ANTC1 (</w:t>
            </w:r>
            <w:r w:rsidR="00DA0C51" w:rsidRPr="00380850">
              <w:rPr>
                <w:rFonts w:ascii="Arial" w:hAnsi="Arial" w:cs="Arial"/>
                <w:sz w:val="18"/>
                <w:szCs w:val="18"/>
                <w:lang w:eastAsia="en-GB"/>
              </w:rPr>
              <w:t>note 1</w:t>
            </w:r>
            <w:r w:rsidRPr="00380850">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6C23804D" w14:textId="77777777" w:rsidR="003F450F" w:rsidRPr="00380850" w:rsidRDefault="00DA0C51" w:rsidP="006E19F6">
            <w:pPr>
              <w:spacing w:after="0"/>
              <w:jc w:val="center"/>
              <w:rPr>
                <w:rFonts w:ascii="Arial" w:hAnsi="Arial" w:cs="Arial"/>
                <w:sz w:val="18"/>
                <w:szCs w:val="18"/>
                <w:lang w:eastAsia="en-GB"/>
              </w:rPr>
            </w:pPr>
            <w:r w:rsidRPr="00380850">
              <w:rPr>
                <w:rFonts w:ascii="Arial" w:hAnsi="Arial" w:cs="Arial"/>
                <w:sz w:val="18"/>
                <w:szCs w:val="18"/>
                <w:lang w:eastAsia="en-GB"/>
              </w:rPr>
              <w:t xml:space="preserve">ATC1b </w:t>
            </w:r>
            <w:r w:rsidR="003F450F" w:rsidRPr="00380850">
              <w:rPr>
                <w:rFonts w:ascii="Arial" w:hAnsi="Arial" w:cs="Arial"/>
                <w:sz w:val="18"/>
                <w:szCs w:val="18"/>
                <w:lang w:eastAsia="en-GB"/>
              </w:rPr>
              <w:t>(</w:t>
            </w:r>
            <w:r w:rsidRPr="00380850">
              <w:rPr>
                <w:rFonts w:ascii="Arial" w:hAnsi="Arial" w:cs="Arial"/>
                <w:sz w:val="18"/>
                <w:szCs w:val="18"/>
                <w:lang w:eastAsia="en-GB"/>
              </w:rPr>
              <w:t>note 3</w:t>
            </w:r>
            <w:r w:rsidR="003F450F" w:rsidRPr="00380850">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28FDEFBA"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604344D4"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C4E7F8A"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6.6.5</w:t>
            </w:r>
          </w:p>
        </w:tc>
        <w:tc>
          <w:tcPr>
            <w:tcW w:w="2299" w:type="pct"/>
            <w:tcBorders>
              <w:top w:val="nil"/>
              <w:left w:val="nil"/>
              <w:bottom w:val="single" w:sz="4" w:space="0" w:color="auto"/>
              <w:right w:val="single" w:sz="4" w:space="0" w:color="auto"/>
            </w:tcBorders>
            <w:shd w:val="clear" w:color="auto" w:fill="auto"/>
            <w:noWrap/>
            <w:vAlign w:val="center"/>
            <w:hideMark/>
          </w:tcPr>
          <w:p w14:paraId="6A7FD2A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Operating band unwanted emission</w:t>
            </w:r>
          </w:p>
        </w:tc>
        <w:tc>
          <w:tcPr>
            <w:tcW w:w="768" w:type="pct"/>
            <w:tcBorders>
              <w:top w:val="nil"/>
              <w:left w:val="nil"/>
              <w:bottom w:val="single" w:sz="4" w:space="0" w:color="auto"/>
              <w:right w:val="single" w:sz="4" w:space="0" w:color="auto"/>
            </w:tcBorders>
            <w:shd w:val="clear" w:color="auto" w:fill="auto"/>
            <w:noWrap/>
            <w:vAlign w:val="center"/>
            <w:hideMark/>
          </w:tcPr>
          <w:p w14:paraId="44C25FA9"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6FDCB94C"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1BD8FD3"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ATC2a/ANTC2 (</w:t>
            </w:r>
            <w:r w:rsidR="00DA0C51" w:rsidRPr="00380850">
              <w:rPr>
                <w:rFonts w:ascii="Arial" w:hAnsi="Arial" w:cs="Arial"/>
                <w:sz w:val="18"/>
                <w:szCs w:val="18"/>
                <w:lang w:eastAsia="en-GB"/>
              </w:rPr>
              <w:t>note 5</w:t>
            </w:r>
            <w:r w:rsidRPr="00380850">
              <w:rPr>
                <w:rFonts w:ascii="Arial" w:hAnsi="Arial" w:cs="Arial"/>
                <w:sz w:val="18"/>
                <w:szCs w:val="18"/>
                <w:lang w:eastAsia="en-GB"/>
              </w:rPr>
              <w:t>), ATC5b</w:t>
            </w:r>
          </w:p>
        </w:tc>
      </w:tr>
      <w:tr w:rsidR="00380850" w:rsidRPr="00380850" w14:paraId="7743DE21"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FB4552F"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6.6.6</w:t>
            </w:r>
          </w:p>
        </w:tc>
        <w:tc>
          <w:tcPr>
            <w:tcW w:w="2299" w:type="pct"/>
            <w:tcBorders>
              <w:top w:val="nil"/>
              <w:left w:val="nil"/>
              <w:bottom w:val="single" w:sz="4" w:space="0" w:color="auto"/>
              <w:right w:val="single" w:sz="4" w:space="0" w:color="auto"/>
            </w:tcBorders>
            <w:shd w:val="clear" w:color="auto" w:fill="auto"/>
            <w:noWrap/>
            <w:vAlign w:val="center"/>
            <w:hideMark/>
          </w:tcPr>
          <w:p w14:paraId="1434A03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Spurious emission</w:t>
            </w:r>
          </w:p>
        </w:tc>
        <w:tc>
          <w:tcPr>
            <w:tcW w:w="768" w:type="pct"/>
            <w:tcBorders>
              <w:top w:val="nil"/>
              <w:left w:val="nil"/>
              <w:bottom w:val="single" w:sz="4" w:space="0" w:color="auto"/>
              <w:right w:val="single" w:sz="4" w:space="0" w:color="auto"/>
            </w:tcBorders>
            <w:shd w:val="clear" w:color="auto" w:fill="auto"/>
            <w:vAlign w:val="center"/>
            <w:hideMark/>
          </w:tcPr>
          <w:p w14:paraId="41F394BB"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ATC1a/ANTC1 (</w:t>
            </w:r>
            <w:r w:rsidR="00DA0C51" w:rsidRPr="00380850">
              <w:rPr>
                <w:rFonts w:ascii="Arial" w:hAnsi="Arial" w:cs="Arial"/>
                <w:sz w:val="18"/>
                <w:szCs w:val="18"/>
                <w:lang w:eastAsia="en-GB"/>
              </w:rPr>
              <w:t>note 1</w:t>
            </w:r>
            <w:r w:rsidRPr="00380850">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389DA499" w14:textId="77777777" w:rsidR="003F450F" w:rsidRPr="00380850" w:rsidRDefault="003F450F" w:rsidP="006E19F6">
            <w:pPr>
              <w:spacing w:after="0"/>
              <w:jc w:val="center"/>
              <w:rPr>
                <w:rFonts w:ascii="Arial" w:hAnsi="Arial" w:cs="Arial"/>
                <w:sz w:val="18"/>
                <w:szCs w:val="18"/>
                <w:lang w:eastAsia="en-GB"/>
              </w:rPr>
            </w:pPr>
            <w:r w:rsidRPr="00380850">
              <w:rPr>
                <w:rFonts w:ascii="Arial" w:hAnsi="Arial" w:cs="Arial"/>
                <w:sz w:val="18"/>
                <w:szCs w:val="18"/>
                <w:lang w:eastAsia="en-GB"/>
              </w:rPr>
              <w:t>ATC1b (</w:t>
            </w:r>
            <w:r w:rsidR="00DA0C51" w:rsidRPr="00380850">
              <w:rPr>
                <w:rFonts w:ascii="Arial" w:hAnsi="Arial" w:cs="Arial"/>
                <w:sz w:val="18"/>
                <w:szCs w:val="18"/>
                <w:lang w:eastAsia="en-GB"/>
              </w:rPr>
              <w:t>note 3</w:t>
            </w:r>
            <w:r w:rsidRPr="00380850">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2C0532F"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ATC2a/ANTC2 (</w:t>
            </w:r>
            <w:r w:rsidR="00DA0C51" w:rsidRPr="00380850">
              <w:rPr>
                <w:rFonts w:ascii="Arial" w:hAnsi="Arial" w:cs="Arial"/>
                <w:sz w:val="18"/>
                <w:szCs w:val="18"/>
                <w:lang w:eastAsia="en-GB"/>
              </w:rPr>
              <w:t>note 5</w:t>
            </w:r>
            <w:r w:rsidRPr="00380850">
              <w:rPr>
                <w:rFonts w:ascii="Arial" w:hAnsi="Arial" w:cs="Arial"/>
                <w:sz w:val="18"/>
                <w:szCs w:val="18"/>
                <w:lang w:eastAsia="en-GB"/>
              </w:rPr>
              <w:t>), ATC5b</w:t>
            </w:r>
          </w:p>
        </w:tc>
      </w:tr>
      <w:tr w:rsidR="00380850" w:rsidRPr="00380850" w14:paraId="3489F16B"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1AD90B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6.7</w:t>
            </w:r>
          </w:p>
        </w:tc>
        <w:tc>
          <w:tcPr>
            <w:tcW w:w="2299" w:type="pct"/>
            <w:tcBorders>
              <w:top w:val="nil"/>
              <w:left w:val="nil"/>
              <w:bottom w:val="single" w:sz="4" w:space="0" w:color="auto"/>
              <w:right w:val="single" w:sz="4" w:space="0" w:color="auto"/>
            </w:tcBorders>
            <w:shd w:val="clear" w:color="auto" w:fill="auto"/>
            <w:noWrap/>
            <w:vAlign w:val="center"/>
            <w:hideMark/>
          </w:tcPr>
          <w:p w14:paraId="7A94EE7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Transmitter intermodulation</w:t>
            </w:r>
          </w:p>
        </w:tc>
        <w:tc>
          <w:tcPr>
            <w:tcW w:w="768" w:type="pct"/>
            <w:tcBorders>
              <w:top w:val="nil"/>
              <w:left w:val="nil"/>
              <w:bottom w:val="single" w:sz="4" w:space="0" w:color="auto"/>
              <w:right w:val="single" w:sz="4" w:space="0" w:color="auto"/>
            </w:tcBorders>
            <w:shd w:val="clear" w:color="auto" w:fill="auto"/>
            <w:vAlign w:val="center"/>
            <w:hideMark/>
          </w:tcPr>
          <w:p w14:paraId="3E8DBB27"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ATC1a/ANTC1 (</w:t>
            </w:r>
            <w:r w:rsidR="00DA0C51" w:rsidRPr="00380850">
              <w:rPr>
                <w:rFonts w:ascii="Arial" w:hAnsi="Arial" w:cs="Arial"/>
                <w:sz w:val="18"/>
                <w:szCs w:val="18"/>
                <w:lang w:eastAsia="en-GB"/>
              </w:rPr>
              <w:t>note 1</w:t>
            </w:r>
            <w:r w:rsidRPr="00380850">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5E51A93F" w14:textId="77777777" w:rsidR="003F450F" w:rsidRPr="00380850" w:rsidRDefault="003F450F" w:rsidP="006E19F6">
            <w:pPr>
              <w:spacing w:after="0"/>
              <w:jc w:val="center"/>
              <w:rPr>
                <w:rFonts w:ascii="Arial" w:hAnsi="Arial" w:cs="Arial"/>
                <w:sz w:val="18"/>
                <w:szCs w:val="18"/>
                <w:lang w:eastAsia="en-GB"/>
              </w:rPr>
            </w:pPr>
            <w:r w:rsidRPr="00380850">
              <w:rPr>
                <w:rFonts w:ascii="Arial" w:hAnsi="Arial" w:cs="Arial"/>
                <w:sz w:val="18"/>
                <w:szCs w:val="18"/>
                <w:lang w:eastAsia="en-GB"/>
              </w:rPr>
              <w:t>ATC1b (</w:t>
            </w:r>
            <w:r w:rsidR="00DA0C51" w:rsidRPr="00380850">
              <w:rPr>
                <w:rFonts w:ascii="Arial" w:hAnsi="Arial" w:cs="Arial"/>
                <w:sz w:val="18"/>
                <w:szCs w:val="18"/>
                <w:lang w:eastAsia="en-GB"/>
              </w:rPr>
              <w:t>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DD6CD2B"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ATC2a/ANTC2 (</w:t>
            </w:r>
            <w:r w:rsidR="00DA0C51" w:rsidRPr="00380850">
              <w:rPr>
                <w:rFonts w:ascii="Arial" w:hAnsi="Arial" w:cs="Arial"/>
                <w:sz w:val="18"/>
                <w:szCs w:val="18"/>
                <w:lang w:eastAsia="en-GB"/>
              </w:rPr>
              <w:t>note 5</w:t>
            </w:r>
            <w:r w:rsidRPr="00380850">
              <w:rPr>
                <w:rFonts w:ascii="Arial" w:hAnsi="Arial" w:cs="Arial"/>
                <w:sz w:val="18"/>
                <w:szCs w:val="18"/>
                <w:lang w:eastAsia="en-GB"/>
              </w:rPr>
              <w:t>)</w:t>
            </w:r>
          </w:p>
        </w:tc>
      </w:tr>
      <w:tr w:rsidR="00380850" w:rsidRPr="00380850" w14:paraId="173DB75A"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AFF670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7.2</w:t>
            </w:r>
          </w:p>
        </w:tc>
        <w:tc>
          <w:tcPr>
            <w:tcW w:w="2299" w:type="pct"/>
            <w:tcBorders>
              <w:top w:val="nil"/>
              <w:left w:val="nil"/>
              <w:bottom w:val="single" w:sz="4" w:space="0" w:color="auto"/>
              <w:right w:val="single" w:sz="4" w:space="0" w:color="auto"/>
            </w:tcBorders>
            <w:shd w:val="clear" w:color="auto" w:fill="auto"/>
            <w:noWrap/>
            <w:vAlign w:val="center"/>
            <w:hideMark/>
          </w:tcPr>
          <w:p w14:paraId="231FF9C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Reference sensitivity level</w:t>
            </w:r>
          </w:p>
        </w:tc>
        <w:tc>
          <w:tcPr>
            <w:tcW w:w="768" w:type="pct"/>
            <w:tcBorders>
              <w:top w:val="nil"/>
              <w:left w:val="nil"/>
              <w:bottom w:val="single" w:sz="4" w:space="0" w:color="auto"/>
              <w:right w:val="single" w:sz="4" w:space="0" w:color="auto"/>
            </w:tcBorders>
            <w:shd w:val="clear" w:color="auto" w:fill="auto"/>
            <w:vAlign w:val="center"/>
            <w:hideMark/>
          </w:tcPr>
          <w:p w14:paraId="1CBEA575"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58DE42A2"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1AF257B"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SC</w:t>
            </w:r>
          </w:p>
        </w:tc>
      </w:tr>
      <w:tr w:rsidR="00380850" w:rsidRPr="00380850" w14:paraId="50DB41DA"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5AFBF1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7.3</w:t>
            </w:r>
          </w:p>
        </w:tc>
        <w:tc>
          <w:tcPr>
            <w:tcW w:w="2299" w:type="pct"/>
            <w:tcBorders>
              <w:top w:val="nil"/>
              <w:left w:val="nil"/>
              <w:bottom w:val="single" w:sz="4" w:space="0" w:color="auto"/>
              <w:right w:val="single" w:sz="4" w:space="0" w:color="auto"/>
            </w:tcBorders>
            <w:shd w:val="clear" w:color="auto" w:fill="auto"/>
            <w:noWrap/>
            <w:vAlign w:val="center"/>
            <w:hideMark/>
          </w:tcPr>
          <w:p w14:paraId="3243264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Dynamic range</w:t>
            </w:r>
          </w:p>
        </w:tc>
        <w:tc>
          <w:tcPr>
            <w:tcW w:w="768" w:type="pct"/>
            <w:tcBorders>
              <w:top w:val="nil"/>
              <w:left w:val="nil"/>
              <w:bottom w:val="single" w:sz="4" w:space="0" w:color="auto"/>
              <w:right w:val="single" w:sz="4" w:space="0" w:color="auto"/>
            </w:tcBorders>
            <w:shd w:val="clear" w:color="auto" w:fill="auto"/>
            <w:vAlign w:val="center"/>
            <w:hideMark/>
          </w:tcPr>
          <w:p w14:paraId="551F7556"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32E54966"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13D89C6"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SC</w:t>
            </w:r>
          </w:p>
        </w:tc>
      </w:tr>
      <w:tr w:rsidR="00380850" w:rsidRPr="00380850" w14:paraId="5BB1132D"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7A28A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7.4</w:t>
            </w:r>
          </w:p>
        </w:tc>
        <w:tc>
          <w:tcPr>
            <w:tcW w:w="2299" w:type="pct"/>
            <w:tcBorders>
              <w:top w:val="nil"/>
              <w:left w:val="nil"/>
              <w:bottom w:val="single" w:sz="4" w:space="0" w:color="auto"/>
              <w:right w:val="single" w:sz="4" w:space="0" w:color="auto"/>
            </w:tcBorders>
            <w:shd w:val="clear" w:color="auto" w:fill="auto"/>
            <w:noWrap/>
            <w:vAlign w:val="center"/>
            <w:hideMark/>
          </w:tcPr>
          <w:p w14:paraId="1775799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Adjacent channel selectivity and narrowband blocking</w:t>
            </w:r>
          </w:p>
        </w:tc>
        <w:tc>
          <w:tcPr>
            <w:tcW w:w="768" w:type="pct"/>
            <w:tcBorders>
              <w:top w:val="nil"/>
              <w:left w:val="nil"/>
              <w:bottom w:val="single" w:sz="4" w:space="0" w:color="auto"/>
              <w:right w:val="single" w:sz="4" w:space="0" w:color="auto"/>
            </w:tcBorders>
            <w:shd w:val="clear" w:color="auto" w:fill="auto"/>
            <w:vAlign w:val="center"/>
            <w:hideMark/>
          </w:tcPr>
          <w:p w14:paraId="10C55152"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7CCD7F9E"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2A5BF84"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ATC5b</w:t>
            </w:r>
          </w:p>
        </w:tc>
      </w:tr>
      <w:tr w:rsidR="00380850" w:rsidRPr="00380850" w14:paraId="4D6ED0A2"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33998A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7.5</w:t>
            </w:r>
          </w:p>
        </w:tc>
        <w:tc>
          <w:tcPr>
            <w:tcW w:w="2299" w:type="pct"/>
            <w:tcBorders>
              <w:top w:val="nil"/>
              <w:left w:val="nil"/>
              <w:bottom w:val="single" w:sz="4" w:space="0" w:color="auto"/>
              <w:right w:val="single" w:sz="4" w:space="0" w:color="auto"/>
            </w:tcBorders>
            <w:shd w:val="clear" w:color="auto" w:fill="auto"/>
            <w:noWrap/>
            <w:vAlign w:val="center"/>
            <w:hideMark/>
          </w:tcPr>
          <w:p w14:paraId="43A27A2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Blocking</w:t>
            </w:r>
          </w:p>
        </w:tc>
        <w:tc>
          <w:tcPr>
            <w:tcW w:w="768" w:type="pct"/>
            <w:tcBorders>
              <w:top w:val="nil"/>
              <w:left w:val="nil"/>
              <w:bottom w:val="single" w:sz="4" w:space="0" w:color="auto"/>
              <w:right w:val="single" w:sz="4" w:space="0" w:color="auto"/>
            </w:tcBorders>
            <w:shd w:val="clear" w:color="auto" w:fill="auto"/>
            <w:vAlign w:val="center"/>
            <w:hideMark/>
          </w:tcPr>
          <w:p w14:paraId="4B347C63"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3794BC7B"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00F7E58"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ATC5b</w:t>
            </w:r>
          </w:p>
        </w:tc>
      </w:tr>
      <w:tr w:rsidR="00380850" w:rsidRPr="00380850" w14:paraId="78ECC53B"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F46A87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7.6</w:t>
            </w:r>
          </w:p>
        </w:tc>
        <w:tc>
          <w:tcPr>
            <w:tcW w:w="2299" w:type="pct"/>
            <w:tcBorders>
              <w:top w:val="nil"/>
              <w:left w:val="nil"/>
              <w:bottom w:val="single" w:sz="4" w:space="0" w:color="auto"/>
              <w:right w:val="single" w:sz="4" w:space="0" w:color="auto"/>
            </w:tcBorders>
            <w:shd w:val="clear" w:color="auto" w:fill="auto"/>
            <w:noWrap/>
            <w:vAlign w:val="center"/>
            <w:hideMark/>
          </w:tcPr>
          <w:p w14:paraId="44B9163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Receiver spurious emissions</w:t>
            </w:r>
          </w:p>
        </w:tc>
        <w:tc>
          <w:tcPr>
            <w:tcW w:w="768" w:type="pct"/>
            <w:tcBorders>
              <w:top w:val="nil"/>
              <w:left w:val="nil"/>
              <w:bottom w:val="single" w:sz="4" w:space="0" w:color="auto"/>
              <w:right w:val="single" w:sz="4" w:space="0" w:color="auto"/>
            </w:tcBorders>
            <w:shd w:val="clear" w:color="auto" w:fill="auto"/>
            <w:vAlign w:val="center"/>
            <w:hideMark/>
          </w:tcPr>
          <w:p w14:paraId="0B9574E1"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ATC1a/ANTC1 (</w:t>
            </w:r>
            <w:r w:rsidR="00DA0C51" w:rsidRPr="00380850">
              <w:rPr>
                <w:rFonts w:ascii="Arial" w:hAnsi="Arial" w:cs="Arial"/>
                <w:sz w:val="18"/>
                <w:szCs w:val="18"/>
                <w:lang w:eastAsia="en-GB"/>
              </w:rPr>
              <w:t>note 1</w:t>
            </w:r>
            <w:r w:rsidRPr="00380850">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7FB180C0" w14:textId="77777777" w:rsidR="003F450F" w:rsidRPr="00380850" w:rsidRDefault="003F450F" w:rsidP="006E19F6">
            <w:pPr>
              <w:spacing w:after="0"/>
              <w:jc w:val="center"/>
              <w:rPr>
                <w:rFonts w:ascii="Arial" w:hAnsi="Arial" w:cs="Arial"/>
                <w:sz w:val="18"/>
                <w:szCs w:val="18"/>
                <w:lang w:eastAsia="en-GB"/>
              </w:rPr>
            </w:pPr>
            <w:r w:rsidRPr="00380850">
              <w:rPr>
                <w:rFonts w:ascii="Arial" w:hAnsi="Arial" w:cs="Arial"/>
                <w:sz w:val="18"/>
                <w:szCs w:val="18"/>
                <w:lang w:eastAsia="en-GB"/>
              </w:rPr>
              <w:t>ATC1b (</w:t>
            </w:r>
            <w:r w:rsidR="00DA0C51" w:rsidRPr="00380850">
              <w:rPr>
                <w:rFonts w:ascii="Arial" w:hAnsi="Arial" w:cs="Arial"/>
                <w:sz w:val="18"/>
                <w:szCs w:val="18"/>
                <w:lang w:eastAsia="en-GB"/>
              </w:rPr>
              <w:t>note  3</w:t>
            </w:r>
            <w:r w:rsidRPr="00380850">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7A53B9C"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ATC2a/ANTC2 (</w:t>
            </w:r>
            <w:r w:rsidR="00DA0C51" w:rsidRPr="00380850">
              <w:rPr>
                <w:rFonts w:ascii="Arial" w:hAnsi="Arial" w:cs="Arial"/>
                <w:sz w:val="18"/>
                <w:szCs w:val="18"/>
                <w:lang w:eastAsia="en-GB"/>
              </w:rPr>
              <w:t>note 5</w:t>
            </w:r>
            <w:r w:rsidRPr="00380850">
              <w:rPr>
                <w:rFonts w:ascii="Arial" w:hAnsi="Arial" w:cs="Arial"/>
                <w:sz w:val="18"/>
                <w:szCs w:val="18"/>
                <w:lang w:eastAsia="en-GB"/>
              </w:rPr>
              <w:t>), ATC5b</w:t>
            </w:r>
          </w:p>
        </w:tc>
      </w:tr>
      <w:tr w:rsidR="00380850" w:rsidRPr="00380850" w14:paraId="1DB6BF31"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E57686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7.7</w:t>
            </w:r>
          </w:p>
        </w:tc>
        <w:tc>
          <w:tcPr>
            <w:tcW w:w="2299" w:type="pct"/>
            <w:tcBorders>
              <w:top w:val="nil"/>
              <w:left w:val="nil"/>
              <w:bottom w:val="single" w:sz="4" w:space="0" w:color="auto"/>
              <w:right w:val="single" w:sz="4" w:space="0" w:color="auto"/>
            </w:tcBorders>
            <w:shd w:val="clear" w:color="auto" w:fill="auto"/>
            <w:noWrap/>
            <w:vAlign w:val="center"/>
            <w:hideMark/>
          </w:tcPr>
          <w:p w14:paraId="6A4D674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Receiver intermodulation</w:t>
            </w:r>
          </w:p>
        </w:tc>
        <w:tc>
          <w:tcPr>
            <w:tcW w:w="768" w:type="pct"/>
            <w:tcBorders>
              <w:top w:val="nil"/>
              <w:left w:val="nil"/>
              <w:bottom w:val="single" w:sz="4" w:space="0" w:color="auto"/>
              <w:right w:val="single" w:sz="4" w:space="0" w:color="auto"/>
            </w:tcBorders>
            <w:shd w:val="clear" w:color="auto" w:fill="auto"/>
            <w:vAlign w:val="center"/>
            <w:hideMark/>
          </w:tcPr>
          <w:p w14:paraId="367FCE2F"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6015AE2C"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AC7CAAA"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ATC5b</w:t>
            </w:r>
          </w:p>
        </w:tc>
      </w:tr>
      <w:tr w:rsidR="00380850" w:rsidRPr="00380850" w14:paraId="551427F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D16FB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7.8</w:t>
            </w:r>
          </w:p>
        </w:tc>
        <w:tc>
          <w:tcPr>
            <w:tcW w:w="2299" w:type="pct"/>
            <w:tcBorders>
              <w:top w:val="nil"/>
              <w:left w:val="nil"/>
              <w:bottom w:val="single" w:sz="4" w:space="0" w:color="auto"/>
              <w:right w:val="single" w:sz="4" w:space="0" w:color="auto"/>
            </w:tcBorders>
            <w:shd w:val="clear" w:color="auto" w:fill="auto"/>
            <w:noWrap/>
            <w:vAlign w:val="center"/>
            <w:hideMark/>
          </w:tcPr>
          <w:p w14:paraId="2BB7090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In-channel selectivity</w:t>
            </w:r>
          </w:p>
        </w:tc>
        <w:tc>
          <w:tcPr>
            <w:tcW w:w="768" w:type="pct"/>
            <w:tcBorders>
              <w:top w:val="nil"/>
              <w:left w:val="nil"/>
              <w:bottom w:val="single" w:sz="4" w:space="0" w:color="auto"/>
              <w:right w:val="single" w:sz="4" w:space="0" w:color="auto"/>
            </w:tcBorders>
            <w:shd w:val="clear" w:color="auto" w:fill="auto"/>
            <w:noWrap/>
            <w:vAlign w:val="center"/>
            <w:hideMark/>
          </w:tcPr>
          <w:p w14:paraId="27E1698B"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0D9ACED8"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6FDE3AD"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SC</w:t>
            </w:r>
          </w:p>
        </w:tc>
      </w:tr>
      <w:tr w:rsidR="003F450F" w:rsidRPr="00380850" w14:paraId="60E127A7" w14:textId="77777777" w:rsidTr="00284AF8">
        <w:trPr>
          <w:jc w:val="center"/>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014DC01E" w14:textId="77777777" w:rsidR="003F450F" w:rsidRPr="00380850" w:rsidRDefault="003F450F" w:rsidP="00DA0C51">
            <w:pPr>
              <w:pStyle w:val="TAN"/>
              <w:rPr>
                <w:lang w:eastAsia="zh-CN"/>
              </w:rPr>
            </w:pPr>
            <w:r w:rsidRPr="00380850">
              <w:rPr>
                <w:lang w:eastAsia="zh-CN"/>
              </w:rPr>
              <w:t>NOTE</w:t>
            </w:r>
            <w:r w:rsidR="00DA0C51" w:rsidRPr="00380850">
              <w:rPr>
                <w:lang w:eastAsia="zh-CN"/>
              </w:rPr>
              <w:t xml:space="preserve"> </w:t>
            </w:r>
            <w:r w:rsidRPr="00380850">
              <w:rPr>
                <w:lang w:eastAsia="zh-CN"/>
              </w:rPr>
              <w:t>1:</w:t>
            </w:r>
            <w:r w:rsidRPr="00380850">
              <w:rPr>
                <w:lang w:eastAsia="zh-CN"/>
              </w:rPr>
              <w:tab/>
            </w:r>
            <w:r w:rsidRPr="00380850">
              <w:rPr>
                <w:lang w:eastAsia="en-GB"/>
              </w:rPr>
              <w:t>ATC1a</w:t>
            </w:r>
            <w:r w:rsidRPr="00380850">
              <w:rPr>
                <w:lang w:eastAsia="zh-CN"/>
              </w:rPr>
              <w:t xml:space="preserve"> and/or </w:t>
            </w:r>
            <w:r w:rsidRPr="00380850">
              <w:rPr>
                <w:lang w:eastAsia="en-GB"/>
              </w:rPr>
              <w:t>ANTC1</w:t>
            </w:r>
            <w:r w:rsidRPr="00380850">
              <w:rPr>
                <w:lang w:eastAsia="zh-CN"/>
              </w:rPr>
              <w:t xml:space="preserve"> shall be applied </w:t>
            </w:r>
            <w:r w:rsidRPr="00380850">
              <w:t>in each supported operating band</w:t>
            </w:r>
            <w:r w:rsidR="00DA0C51" w:rsidRPr="00380850">
              <w:rPr>
                <w:lang w:eastAsia="zh-CN"/>
              </w:rPr>
              <w:t xml:space="preserve"> according to t</w:t>
            </w:r>
            <w:r w:rsidRPr="00380850">
              <w:rPr>
                <w:lang w:eastAsia="zh-CN"/>
              </w:rPr>
              <w:t>able 5.</w:t>
            </w:r>
            <w:r w:rsidR="005E4FFF" w:rsidRPr="00380850">
              <w:rPr>
                <w:lang w:eastAsia="zh-CN"/>
              </w:rPr>
              <w:t>3</w:t>
            </w:r>
            <w:r w:rsidRPr="00380850">
              <w:rPr>
                <w:lang w:eastAsia="zh-CN"/>
              </w:rPr>
              <w:t>.</w:t>
            </w:r>
            <w:r w:rsidR="005E4FFF" w:rsidRPr="00380850">
              <w:rPr>
                <w:lang w:eastAsia="zh-CN"/>
              </w:rPr>
              <w:t>3</w:t>
            </w:r>
            <w:r w:rsidRPr="00380850">
              <w:rPr>
                <w:lang w:eastAsia="zh-CN"/>
              </w:rPr>
              <w:t>-1</w:t>
            </w:r>
            <w:r w:rsidR="008F4DC2" w:rsidRPr="00380850">
              <w:rPr>
                <w:lang w:eastAsia="zh-CN"/>
              </w:rPr>
              <w:t>.</w:t>
            </w:r>
          </w:p>
          <w:p w14:paraId="1ECFF7C5" w14:textId="77777777" w:rsidR="003F450F" w:rsidRPr="00380850" w:rsidRDefault="003F450F" w:rsidP="00DA0C51">
            <w:pPr>
              <w:pStyle w:val="TAN"/>
            </w:pPr>
            <w:r w:rsidRPr="00380850">
              <w:rPr>
                <w:lang w:eastAsia="zh-CN"/>
              </w:rPr>
              <w:t>NOTE</w:t>
            </w:r>
            <w:r w:rsidR="00DA0C51" w:rsidRPr="00380850">
              <w:rPr>
                <w:lang w:eastAsia="zh-CN"/>
              </w:rPr>
              <w:t xml:space="preserve"> </w:t>
            </w:r>
            <w:r w:rsidRPr="00380850">
              <w:rPr>
                <w:lang w:eastAsia="zh-CN"/>
              </w:rPr>
              <w:t>2:</w:t>
            </w:r>
            <w:r w:rsidRPr="00380850">
              <w:rPr>
                <w:lang w:eastAsia="zh-CN"/>
              </w:rPr>
              <w:tab/>
              <w:t>ATC5b</w:t>
            </w:r>
            <w:r w:rsidRPr="00380850">
              <w:t xml:space="preserve"> may be applied for </w:t>
            </w:r>
            <w:r w:rsidRPr="00380850">
              <w:rPr>
                <w:i/>
              </w:rPr>
              <w:t>Inter RF Bandwidth gap</w:t>
            </w:r>
            <w:r w:rsidRPr="00380850">
              <w:t xml:space="preserve"> only.</w:t>
            </w:r>
          </w:p>
          <w:p w14:paraId="2B61153D" w14:textId="77777777" w:rsidR="003F450F" w:rsidRPr="00380850" w:rsidRDefault="003F450F" w:rsidP="00DA0C51">
            <w:pPr>
              <w:pStyle w:val="TAN"/>
              <w:rPr>
                <w:lang w:eastAsia="zh-CN"/>
              </w:rPr>
            </w:pPr>
            <w:r w:rsidRPr="00380850">
              <w:rPr>
                <w:lang w:eastAsia="zh-CN"/>
              </w:rPr>
              <w:t>NOTE</w:t>
            </w:r>
            <w:r w:rsidR="00DA0C51" w:rsidRPr="00380850">
              <w:rPr>
                <w:lang w:eastAsia="zh-CN"/>
              </w:rPr>
              <w:t xml:space="preserve"> </w:t>
            </w:r>
            <w:r w:rsidRPr="00380850">
              <w:rPr>
                <w:lang w:eastAsia="zh-CN"/>
              </w:rPr>
              <w:t>3:</w:t>
            </w:r>
            <w:r w:rsidRPr="00380850">
              <w:rPr>
                <w:lang w:eastAsia="zh-CN"/>
              </w:rPr>
              <w:tab/>
            </w:r>
            <w:r w:rsidRPr="00380850">
              <w:rPr>
                <w:lang w:eastAsia="en-GB"/>
              </w:rPr>
              <w:t>ATC1b</w:t>
            </w:r>
            <w:r w:rsidRPr="00380850">
              <w:rPr>
                <w:kern w:val="2"/>
                <w:lang w:eastAsia="zh-CN"/>
              </w:rPr>
              <w:t xml:space="preserve"> </w:t>
            </w:r>
            <w:r w:rsidRPr="00380850">
              <w:rPr>
                <w:lang w:eastAsia="zh-CN"/>
              </w:rPr>
              <w:t xml:space="preserve">shall be applied </w:t>
            </w:r>
            <w:r w:rsidRPr="00380850">
              <w:t>in each supported operating band</w:t>
            </w:r>
            <w:r w:rsidRPr="00380850">
              <w:rPr>
                <w:lang w:eastAsia="zh-CN"/>
              </w:rPr>
              <w:t xml:space="preserve"> according to </w:t>
            </w:r>
            <w:r w:rsidR="00DA0C51" w:rsidRPr="00380850">
              <w:rPr>
                <w:lang w:eastAsia="zh-CN"/>
              </w:rPr>
              <w:t>t</w:t>
            </w:r>
            <w:r w:rsidRPr="00380850">
              <w:rPr>
                <w:lang w:eastAsia="zh-CN"/>
              </w:rPr>
              <w:t>able 5.</w:t>
            </w:r>
            <w:r w:rsidR="005E4FFF" w:rsidRPr="00380850">
              <w:rPr>
                <w:lang w:eastAsia="zh-CN"/>
              </w:rPr>
              <w:t>3.3</w:t>
            </w:r>
            <w:r w:rsidR="006E19F6" w:rsidRPr="00380850">
              <w:rPr>
                <w:lang w:eastAsia="zh-CN"/>
              </w:rPr>
              <w:t>-1</w:t>
            </w:r>
            <w:r w:rsidR="008F4DC2" w:rsidRPr="00380850">
              <w:rPr>
                <w:lang w:eastAsia="zh-CN"/>
              </w:rPr>
              <w:t>.</w:t>
            </w:r>
          </w:p>
          <w:p w14:paraId="46788DE1" w14:textId="77777777" w:rsidR="003F450F" w:rsidRPr="00380850" w:rsidRDefault="003F450F" w:rsidP="00DA0C51">
            <w:pPr>
              <w:pStyle w:val="TAN"/>
            </w:pPr>
            <w:r w:rsidRPr="00380850">
              <w:t>NOTE</w:t>
            </w:r>
            <w:r w:rsidR="00DA0C51" w:rsidRPr="00380850">
              <w:t xml:space="preserve"> </w:t>
            </w:r>
            <w:r w:rsidRPr="00380850">
              <w:t>4:</w:t>
            </w:r>
            <w:r w:rsidRPr="00380850">
              <w:tab/>
            </w:r>
            <w:r w:rsidRPr="00380850">
              <w:rPr>
                <w:lang w:eastAsia="en-GB"/>
              </w:rPr>
              <w:t>ATC5a</w:t>
            </w:r>
            <w:r w:rsidRPr="00380850">
              <w:rPr>
                <w:kern w:val="2"/>
                <w:lang w:eastAsia="zh-CN"/>
              </w:rPr>
              <w:t xml:space="preserve"> </w:t>
            </w:r>
            <w:r w:rsidRPr="00380850">
              <w:t>may be applied for Inter RF bandwidth gap only.</w:t>
            </w:r>
          </w:p>
          <w:p w14:paraId="19E7C23A" w14:textId="77777777" w:rsidR="003F450F" w:rsidRPr="00380850" w:rsidRDefault="003F450F" w:rsidP="00DA0C51">
            <w:pPr>
              <w:pStyle w:val="TAN"/>
              <w:rPr>
                <w:lang w:eastAsia="zh-CN"/>
              </w:rPr>
            </w:pPr>
            <w:r w:rsidRPr="00380850">
              <w:rPr>
                <w:lang w:eastAsia="zh-CN"/>
              </w:rPr>
              <w:t>NOTE</w:t>
            </w:r>
            <w:r w:rsidR="00DA0C51" w:rsidRPr="00380850">
              <w:rPr>
                <w:lang w:eastAsia="zh-CN"/>
              </w:rPr>
              <w:t xml:space="preserve"> 5:</w:t>
            </w:r>
            <w:r w:rsidRPr="00380850">
              <w:rPr>
                <w:lang w:eastAsia="zh-CN"/>
              </w:rPr>
              <w:tab/>
              <w:t>ATC</w:t>
            </w:r>
            <w:r w:rsidR="005E4FFF" w:rsidRPr="00380850">
              <w:rPr>
                <w:lang w:eastAsia="zh-CN"/>
              </w:rPr>
              <w:t>2</w:t>
            </w:r>
            <w:r w:rsidRPr="00380850">
              <w:rPr>
                <w:lang w:eastAsia="zh-CN"/>
              </w:rPr>
              <w:t xml:space="preserve"> and/or A</w:t>
            </w:r>
            <w:r w:rsidR="005E4FFF" w:rsidRPr="00380850">
              <w:rPr>
                <w:lang w:eastAsia="zh-CN"/>
              </w:rPr>
              <w:t>N</w:t>
            </w:r>
            <w:r w:rsidRPr="00380850">
              <w:rPr>
                <w:lang w:eastAsia="zh-CN"/>
              </w:rPr>
              <w:t>TC</w:t>
            </w:r>
            <w:r w:rsidR="005E4FFF" w:rsidRPr="00380850">
              <w:rPr>
                <w:lang w:eastAsia="zh-CN"/>
              </w:rPr>
              <w:t>2</w:t>
            </w:r>
            <w:r w:rsidRPr="00380850">
              <w:rPr>
                <w:lang w:eastAsia="zh-CN"/>
              </w:rPr>
              <w:t xml:space="preserve"> shall be applied </w:t>
            </w:r>
            <w:r w:rsidRPr="00380850">
              <w:t>in each supported operating band</w:t>
            </w:r>
            <w:r w:rsidRPr="00380850">
              <w:rPr>
                <w:lang w:eastAsia="zh-CN"/>
              </w:rPr>
              <w:t xml:space="preserve"> accord</w:t>
            </w:r>
            <w:r w:rsidR="00DA0C51" w:rsidRPr="00380850">
              <w:rPr>
                <w:lang w:eastAsia="zh-CN"/>
              </w:rPr>
              <w:t>ing to t</w:t>
            </w:r>
            <w:r w:rsidRPr="00380850">
              <w:rPr>
                <w:lang w:eastAsia="zh-CN"/>
              </w:rPr>
              <w:t>able 5.3</w:t>
            </w:r>
            <w:r w:rsidR="005E4FFF" w:rsidRPr="00380850">
              <w:rPr>
                <w:lang w:eastAsia="zh-CN"/>
              </w:rPr>
              <w:t>.4</w:t>
            </w:r>
            <w:r w:rsidRPr="00380850">
              <w:rPr>
                <w:lang w:eastAsia="zh-CN"/>
              </w:rPr>
              <w:t>-1.</w:t>
            </w:r>
          </w:p>
          <w:p w14:paraId="6B12DFD1" w14:textId="77777777" w:rsidR="003F450F" w:rsidRPr="00380850" w:rsidRDefault="003F450F" w:rsidP="00DA0C51">
            <w:pPr>
              <w:pStyle w:val="TAN"/>
              <w:rPr>
                <w:lang w:eastAsia="ja-JP"/>
              </w:rPr>
            </w:pPr>
            <w:r w:rsidRPr="00380850">
              <w:rPr>
                <w:lang w:eastAsia="zh-CN"/>
              </w:rPr>
              <w:t>NOTE</w:t>
            </w:r>
            <w:r w:rsidR="00DA0C51" w:rsidRPr="00380850">
              <w:rPr>
                <w:lang w:eastAsia="zh-CN"/>
              </w:rPr>
              <w:t xml:space="preserve"> </w:t>
            </w:r>
            <w:r w:rsidRPr="00380850">
              <w:rPr>
                <w:lang w:eastAsia="zh-CN"/>
              </w:rPr>
              <w:t>6:</w:t>
            </w:r>
            <w:r w:rsidRPr="00380850">
              <w:rPr>
                <w:lang w:eastAsia="zh-CN"/>
              </w:rPr>
              <w:tab/>
              <w:t>ATC5b</w:t>
            </w:r>
            <w:r w:rsidRPr="00380850">
              <w:t xml:space="preserve"> is only applicable when inter-band CA is supported</w:t>
            </w:r>
            <w:r w:rsidRPr="00380850">
              <w:rPr>
                <w:lang w:eastAsia="ja-JP"/>
              </w:rPr>
              <w:t>.</w:t>
            </w:r>
          </w:p>
          <w:p w14:paraId="4E215055" w14:textId="77777777" w:rsidR="003F450F" w:rsidRPr="00380850" w:rsidRDefault="003F450F" w:rsidP="00DA0C51">
            <w:pPr>
              <w:pStyle w:val="TAN"/>
              <w:rPr>
                <w:lang w:eastAsia="ja-JP"/>
              </w:rPr>
            </w:pPr>
            <w:r w:rsidRPr="00380850">
              <w:rPr>
                <w:lang w:eastAsia="zh-CN"/>
              </w:rPr>
              <w:t>NOTE</w:t>
            </w:r>
            <w:r w:rsidR="00DA0C51" w:rsidRPr="00380850">
              <w:rPr>
                <w:lang w:eastAsia="zh-CN"/>
              </w:rPr>
              <w:t xml:space="preserve"> </w:t>
            </w:r>
            <w:r w:rsidRPr="00380850">
              <w:rPr>
                <w:lang w:eastAsia="zh-CN"/>
              </w:rPr>
              <w:t>7:</w:t>
            </w:r>
            <w:r w:rsidRPr="00380850">
              <w:rPr>
                <w:lang w:eastAsia="zh-CN"/>
              </w:rPr>
              <w:tab/>
              <w:t>A</w:t>
            </w:r>
            <w:r w:rsidRPr="00380850">
              <w:t>TC2b is only applicable when contiguous</w:t>
            </w:r>
            <w:r w:rsidRPr="00380850">
              <w:rPr>
                <w:iCs/>
              </w:rPr>
              <w:t xml:space="preserve"> CA is supported.</w:t>
            </w:r>
          </w:p>
          <w:p w14:paraId="6F13AD02" w14:textId="77777777" w:rsidR="003F450F" w:rsidRPr="00380850" w:rsidRDefault="003F450F" w:rsidP="00DA0C51">
            <w:pPr>
              <w:pStyle w:val="TAN"/>
            </w:pPr>
            <w:r w:rsidRPr="00380850">
              <w:t>NOTE</w:t>
            </w:r>
            <w:r w:rsidR="00DA0C51" w:rsidRPr="00380850">
              <w:t xml:space="preserve"> </w:t>
            </w:r>
            <w:r w:rsidRPr="00380850">
              <w:t>8:</w:t>
            </w:r>
            <w:r w:rsidRPr="00380850">
              <w:rPr>
                <w:lang w:eastAsia="zh-CN"/>
              </w:rPr>
              <w:tab/>
              <w:t>ATC5b</w:t>
            </w:r>
            <w:r w:rsidRPr="00380850">
              <w:t xml:space="preserve"> may be applied for Inter RF bandwidth gap only.</w:t>
            </w:r>
          </w:p>
        </w:tc>
      </w:tr>
    </w:tbl>
    <w:p w14:paraId="38BB0A4F" w14:textId="77777777" w:rsidR="00DA0C51" w:rsidRPr="00380850" w:rsidRDefault="00DA0C51" w:rsidP="00DA0C51">
      <w:pPr>
        <w:rPr>
          <w:lang w:eastAsia="zh-CN"/>
        </w:rPr>
      </w:pPr>
    </w:p>
    <w:p w14:paraId="7A874DF7" w14:textId="77777777" w:rsidR="00816E88" w:rsidRPr="00380850" w:rsidRDefault="00643080" w:rsidP="0098090A">
      <w:pPr>
        <w:pStyle w:val="Heading1"/>
        <w:rPr>
          <w:lang w:eastAsia="zh-CN"/>
        </w:rPr>
      </w:pPr>
      <w:bookmarkStart w:id="170" w:name="_Toc21018883"/>
      <w:bookmarkStart w:id="171" w:name="_Toc61114458"/>
      <w:r w:rsidRPr="00380850">
        <w:rPr>
          <w:lang w:eastAsia="zh-CN"/>
        </w:rPr>
        <w:t>6</w:t>
      </w:r>
      <w:r w:rsidRPr="00380850">
        <w:rPr>
          <w:lang w:eastAsia="zh-CN"/>
        </w:rPr>
        <w:tab/>
      </w:r>
      <w:r w:rsidR="001B3F3E" w:rsidRPr="00380850">
        <w:rPr>
          <w:rFonts w:hint="eastAsia"/>
          <w:lang w:eastAsia="zh-CN"/>
        </w:rPr>
        <w:t>Conducted t</w:t>
      </w:r>
      <w:r w:rsidR="009268D4" w:rsidRPr="00380850">
        <w:rPr>
          <w:rFonts w:hint="eastAsia"/>
          <w:lang w:eastAsia="zh-CN"/>
        </w:rPr>
        <w:t>ransmitter</w:t>
      </w:r>
      <w:r w:rsidR="007E70AB" w:rsidRPr="00380850">
        <w:rPr>
          <w:rFonts w:hint="eastAsia"/>
          <w:lang w:eastAsia="zh-CN"/>
        </w:rPr>
        <w:t xml:space="preserve"> </w:t>
      </w:r>
      <w:r w:rsidR="001B3F3E" w:rsidRPr="00380850">
        <w:rPr>
          <w:rFonts w:hint="eastAsia"/>
          <w:lang w:eastAsia="zh-CN"/>
        </w:rPr>
        <w:t>characteristics</w:t>
      </w:r>
      <w:bookmarkEnd w:id="170"/>
      <w:bookmarkEnd w:id="171"/>
    </w:p>
    <w:p w14:paraId="33C6F1B2" w14:textId="77777777" w:rsidR="00074E81" w:rsidRPr="00380850" w:rsidRDefault="00074E81" w:rsidP="0098090A">
      <w:pPr>
        <w:pStyle w:val="Heading2"/>
        <w:rPr>
          <w:lang w:eastAsia="zh-CN"/>
        </w:rPr>
      </w:pPr>
      <w:bookmarkStart w:id="172" w:name="_Toc21018884"/>
      <w:bookmarkStart w:id="173" w:name="_Toc61114459"/>
      <w:r w:rsidRPr="00380850">
        <w:rPr>
          <w:lang w:eastAsia="zh-CN"/>
        </w:rPr>
        <w:t>6.1</w:t>
      </w:r>
      <w:r w:rsidRPr="00380850">
        <w:rPr>
          <w:lang w:eastAsia="zh-CN"/>
        </w:rPr>
        <w:tab/>
        <w:t>General</w:t>
      </w:r>
      <w:bookmarkEnd w:id="172"/>
      <w:bookmarkEnd w:id="173"/>
    </w:p>
    <w:p w14:paraId="723301F8" w14:textId="5844BBE2" w:rsidR="00AB15B8" w:rsidRPr="00380850" w:rsidRDefault="00AB15B8" w:rsidP="00DA0C51">
      <w:pPr>
        <w:keepNext/>
        <w:keepLines/>
      </w:pPr>
      <w:r w:rsidRPr="00380850">
        <w:t xml:space="preserve">General test conditions for transmitter tests are given in </w:t>
      </w:r>
      <w:r w:rsidR="00042043" w:rsidRPr="00380850">
        <w:t>clause</w:t>
      </w:r>
      <w:r w:rsidR="00042043">
        <w:t> </w:t>
      </w:r>
      <w:r w:rsidR="00042043" w:rsidRPr="00380850">
        <w:t>4</w:t>
      </w:r>
      <w:r w:rsidRPr="00380850">
        <w:t xml:space="preserve">, including interpretation of measurement results and configurations for testing. BS configurations for the tests are defined in </w:t>
      </w:r>
      <w:r w:rsidR="00042043">
        <w:t>clause </w:t>
      </w:r>
      <w:r w:rsidR="00042043" w:rsidRPr="00380850">
        <w:t>4</w:t>
      </w:r>
      <w:r w:rsidR="00DA0C51" w:rsidRPr="00380850">
        <w:t>.8.</w:t>
      </w:r>
    </w:p>
    <w:p w14:paraId="29DF6BCD" w14:textId="77777777" w:rsidR="00AB15B8" w:rsidRPr="00380850" w:rsidRDefault="00AB15B8" w:rsidP="001E0976">
      <w:r w:rsidRPr="00380850">
        <w:t xml:space="preserve">If a number of </w:t>
      </w:r>
      <w:r w:rsidRPr="00380850">
        <w:rPr>
          <w:i/>
          <w:iCs/>
        </w:rPr>
        <w:t>TAB connectors</w:t>
      </w:r>
      <w:r w:rsidRPr="00380850">
        <w:t xml:space="preserve"> have been declared equivalent (</w:t>
      </w:r>
      <w:r w:rsidR="00DA0C51" w:rsidRPr="00380850">
        <w:t xml:space="preserve">see table </w:t>
      </w:r>
      <w:r w:rsidRPr="00380850">
        <w:t>4.10-1, D6.</w:t>
      </w:r>
      <w:r w:rsidR="00D31BF3" w:rsidRPr="00380850">
        <w:t>7</w:t>
      </w:r>
      <w:r w:rsidRPr="00380850">
        <w:t xml:space="preserve">0), only a representative one is necessary to </w:t>
      </w:r>
      <w:r w:rsidR="00B06F26">
        <w:t xml:space="preserve">be tested to </w:t>
      </w:r>
      <w:r w:rsidRPr="00380850">
        <w:t>demonstrate conformance.</w:t>
      </w:r>
    </w:p>
    <w:p w14:paraId="7B374FBE" w14:textId="1B9F8FC5" w:rsidR="00AB15B8" w:rsidRPr="00380850" w:rsidRDefault="00AB15B8" w:rsidP="001E0976">
      <w:r w:rsidRPr="00380850">
        <w:t xml:space="preserve">In </w:t>
      </w:r>
      <w:r w:rsidR="00042043">
        <w:t>clause </w:t>
      </w:r>
      <w:r w:rsidR="00042043" w:rsidRPr="00380850">
        <w:t>6</w:t>
      </w:r>
      <w:r w:rsidRPr="00380850">
        <w:t>.6</w:t>
      </w:r>
      <w:r w:rsidR="00B06F26">
        <w:t>.3.1</w:t>
      </w:r>
      <w:r w:rsidRPr="00380850">
        <w:t xml:space="preserve">, if representative </w:t>
      </w:r>
      <w:r w:rsidRPr="00380850">
        <w:rPr>
          <w:i/>
        </w:rPr>
        <w:t>TAB connectors</w:t>
      </w:r>
      <w:r w:rsidRPr="00380850">
        <w:t xml:space="preserve"> are used then per connector criteria (</w:t>
      </w:r>
      <w:r w:rsidR="00B06F26">
        <w:t xml:space="preserve">i.e. </w:t>
      </w:r>
      <w:r w:rsidRPr="00380850">
        <w:t>option 2) shall be applied.</w:t>
      </w:r>
    </w:p>
    <w:p w14:paraId="13FB15AD" w14:textId="77777777" w:rsidR="001C65AF" w:rsidRPr="00380850" w:rsidRDefault="001C65AF" w:rsidP="001C65AF">
      <w:pPr>
        <w:rPr>
          <w:rFonts w:eastAsia="MS Mincho"/>
          <w:iCs/>
          <w:lang w:eastAsia="ja-JP"/>
        </w:rPr>
      </w:pPr>
      <w:r w:rsidRPr="00380850">
        <w:rPr>
          <w:rFonts w:eastAsia="MS Mincho"/>
          <w:iCs/>
          <w:lang w:eastAsia="ja-JP"/>
        </w:rPr>
        <w:t>The manufacturer shall declare the minimum number of supported geographical cells (i.e. geographical areas). The minimum number of supported geographical cells (N</w:t>
      </w:r>
      <w:r w:rsidRPr="00380850">
        <w:rPr>
          <w:rFonts w:eastAsia="MS Mincho"/>
          <w:iCs/>
          <w:vertAlign w:val="subscript"/>
          <w:lang w:eastAsia="ja-JP"/>
        </w:rPr>
        <w:t>cells</w:t>
      </w:r>
      <w:r w:rsidRPr="00380850">
        <w:rPr>
          <w:rFonts w:eastAsia="MS Mincho"/>
          <w:iCs/>
          <w:lang w:eastAsia="ja-JP"/>
        </w:rPr>
        <w:t xml:space="preserve">) relates to the AAS BS setting with the minimum amount of cell splitting supported with transmission on all </w:t>
      </w:r>
      <w:r w:rsidRPr="00380850">
        <w:rPr>
          <w:rFonts w:eastAsia="MS Mincho"/>
          <w:i/>
          <w:iCs/>
          <w:lang w:eastAsia="ja-JP"/>
        </w:rPr>
        <w:t>TAB connectors</w:t>
      </w:r>
      <w:r w:rsidRPr="00380850">
        <w:rPr>
          <w:rFonts w:eastAsia="MS Mincho"/>
          <w:iCs/>
          <w:lang w:eastAsia="ja-JP"/>
        </w:rPr>
        <w:t xml:space="preserve"> supporting the operating band. The manufacturer shall also declare </w:t>
      </w:r>
      <w:r w:rsidRPr="00380850">
        <w:rPr>
          <w:rFonts w:eastAsia="MS Mincho"/>
          <w:i/>
          <w:iCs/>
          <w:lang w:eastAsia="ja-JP"/>
        </w:rPr>
        <w:t>TAB connector TX min cell groups</w:t>
      </w:r>
      <w:r w:rsidR="00B06F26">
        <w:rPr>
          <w:rFonts w:eastAsia="MS Mincho"/>
          <w:iCs/>
          <w:lang w:eastAsia="ja-JP"/>
        </w:rPr>
        <w:t>.</w:t>
      </w:r>
      <w:r w:rsidRPr="00380850">
        <w:rPr>
          <w:rFonts w:eastAsia="MS Mincho"/>
          <w:iCs/>
          <w:lang w:eastAsia="ja-JP"/>
        </w:rPr>
        <w:t xml:space="preserve"> </w:t>
      </w:r>
      <w:r w:rsidRPr="00380850">
        <w:t xml:space="preserve">Every </w:t>
      </w:r>
      <w:r w:rsidRPr="00380850">
        <w:rPr>
          <w:i/>
        </w:rPr>
        <w:t>TAB connector</w:t>
      </w:r>
      <w:r w:rsidRPr="00380850">
        <w:t xml:space="preserve"> supporting transmission in an operating band shall map to one </w:t>
      </w:r>
      <w:r w:rsidRPr="00942137">
        <w:rPr>
          <w:i/>
        </w:rPr>
        <w:t>TAB connector TX min cell group</w:t>
      </w:r>
      <w:r w:rsidRPr="00380850">
        <w:t xml:space="preserve"> supporting the same</w:t>
      </w:r>
      <w:r w:rsidR="00B06F26">
        <w:t xml:space="preserve"> operating band</w:t>
      </w:r>
      <w:r w:rsidRPr="00380850">
        <w:rPr>
          <w:rFonts w:eastAsia="MS Mincho"/>
          <w:i/>
          <w:iCs/>
          <w:lang w:eastAsia="ja-JP"/>
        </w:rPr>
        <w:t xml:space="preserve">. </w:t>
      </w:r>
      <w:r w:rsidRPr="00380850">
        <w:rPr>
          <w:rFonts w:eastAsia="MS Mincho"/>
          <w:iCs/>
          <w:lang w:eastAsia="ja-JP"/>
        </w:rPr>
        <w:t xml:space="preserve">The mapping of </w:t>
      </w:r>
      <w:r w:rsidRPr="00380850">
        <w:rPr>
          <w:rFonts w:eastAsia="MS Mincho"/>
          <w:i/>
          <w:iCs/>
          <w:lang w:eastAsia="ja-JP"/>
        </w:rPr>
        <w:t>TAB connector</w:t>
      </w:r>
      <w:r w:rsidRPr="00380850">
        <w:rPr>
          <w:rFonts w:eastAsia="MS Mincho"/>
          <w:iCs/>
          <w:lang w:eastAsia="ja-JP"/>
        </w:rPr>
        <w:t>s to cells is implementation dependent.</w:t>
      </w:r>
    </w:p>
    <w:p w14:paraId="227B45D2" w14:textId="77777777" w:rsidR="001C65AF" w:rsidRPr="00380850" w:rsidRDefault="001C65AF" w:rsidP="001C65AF">
      <w:pPr>
        <w:rPr>
          <w:rFonts w:eastAsia="MS Mincho"/>
          <w:iCs/>
          <w:lang w:eastAsia="ja-JP"/>
        </w:rPr>
      </w:pPr>
      <w:r w:rsidRPr="00380850">
        <w:rPr>
          <w:rFonts w:eastAsia="MS Mincho"/>
          <w:iCs/>
          <w:lang w:eastAsia="ja-JP"/>
        </w:rPr>
        <w:t xml:space="preserve">The number of </w:t>
      </w:r>
      <w:r w:rsidRPr="00380850">
        <w:rPr>
          <w:rFonts w:eastAsia="MS Mincho"/>
          <w:i/>
          <w:iCs/>
          <w:lang w:eastAsia="ja-JP"/>
        </w:rPr>
        <w:t>active transmitter units</w:t>
      </w:r>
      <w:r w:rsidRPr="00380850">
        <w:rPr>
          <w:rFonts w:eastAsia="MS Mincho"/>
          <w:iCs/>
          <w:lang w:eastAsia="ja-JP"/>
        </w:rPr>
        <w:t xml:space="preserve"> that are considered when calculating the emissions limit (N</w:t>
      </w:r>
      <w:r w:rsidRPr="00380850">
        <w:rPr>
          <w:rFonts w:eastAsia="MS Mincho"/>
          <w:iCs/>
          <w:vertAlign w:val="subscript"/>
          <w:lang w:eastAsia="ja-JP"/>
        </w:rPr>
        <w:t>TXU, counted</w:t>
      </w:r>
      <w:r w:rsidRPr="00380850">
        <w:rPr>
          <w:rFonts w:eastAsia="MS Mincho"/>
          <w:iCs/>
          <w:lang w:eastAsia="ja-JP"/>
        </w:rPr>
        <w:t>) for an AAS BS is calculated as follows:</w:t>
      </w:r>
    </w:p>
    <w:p w14:paraId="6E325710" w14:textId="77777777" w:rsidR="001C65AF" w:rsidRPr="00380850" w:rsidRDefault="001C65AF" w:rsidP="00DA0C51">
      <w:pPr>
        <w:pStyle w:val="B1"/>
        <w:rPr>
          <w:iCs/>
          <w:lang w:eastAsia="ja-JP"/>
        </w:rPr>
      </w:pPr>
      <w:r w:rsidRPr="00380850">
        <w:rPr>
          <w:rFonts w:eastAsia="MS Mincho"/>
          <w:lang w:eastAsia="ja-JP"/>
        </w:rPr>
        <w:tab/>
        <w:t>N</w:t>
      </w:r>
      <w:r w:rsidRPr="00380850">
        <w:rPr>
          <w:rFonts w:eastAsia="MS Mincho"/>
          <w:vertAlign w:val="subscript"/>
          <w:lang w:eastAsia="ja-JP"/>
        </w:rPr>
        <w:t>TXU, counted</w:t>
      </w:r>
      <w:r w:rsidRPr="00380850">
        <w:rPr>
          <w:lang w:eastAsia="ja-JP"/>
        </w:rPr>
        <w:t xml:space="preserve"> = </w:t>
      </w:r>
      <w:r w:rsidRPr="00380850">
        <w:rPr>
          <w:i/>
          <w:lang w:eastAsia="ja-JP"/>
        </w:rPr>
        <w:t>min(N</w:t>
      </w:r>
      <w:r w:rsidRPr="00380850">
        <w:rPr>
          <w:i/>
          <w:vertAlign w:val="subscript"/>
          <w:lang w:eastAsia="ja-JP"/>
        </w:rPr>
        <w:t>TXU,active</w:t>
      </w:r>
      <w:r w:rsidRPr="00380850">
        <w:rPr>
          <w:i/>
          <w:lang w:eastAsia="ja-JP"/>
        </w:rPr>
        <w:t xml:space="preserve"> , 8·N</w:t>
      </w:r>
      <w:r w:rsidRPr="00380850">
        <w:rPr>
          <w:i/>
          <w:vertAlign w:val="subscript"/>
          <w:lang w:eastAsia="ja-JP"/>
        </w:rPr>
        <w:t>cells</w:t>
      </w:r>
      <w:r w:rsidRPr="00380850">
        <w:rPr>
          <w:i/>
          <w:lang w:eastAsia="ja-JP"/>
        </w:rPr>
        <w:t xml:space="preserve">) </w:t>
      </w:r>
      <w:r w:rsidRPr="00380850">
        <w:rPr>
          <w:lang w:eastAsia="ja-JP"/>
        </w:rPr>
        <w:t>for E-UTRA single RAT AAS BS and MSR AAS BS (except UTRA only MSR AAS BS)</w:t>
      </w:r>
      <w:r w:rsidR="00DA0C51" w:rsidRPr="00380850">
        <w:rPr>
          <w:lang w:eastAsia="ja-JP"/>
        </w:rPr>
        <w:t>; and</w:t>
      </w:r>
    </w:p>
    <w:p w14:paraId="1C42EF7C" w14:textId="77777777" w:rsidR="001C65AF" w:rsidRPr="00380850" w:rsidRDefault="001C65AF" w:rsidP="001C65AF">
      <w:pPr>
        <w:pStyle w:val="B1"/>
        <w:rPr>
          <w:lang w:eastAsia="ja-JP"/>
        </w:rPr>
      </w:pPr>
      <w:r w:rsidRPr="00380850">
        <w:rPr>
          <w:rFonts w:eastAsia="MS Mincho"/>
          <w:lang w:eastAsia="ja-JP"/>
        </w:rPr>
        <w:tab/>
        <w:t>N</w:t>
      </w:r>
      <w:r w:rsidRPr="00380850">
        <w:rPr>
          <w:rFonts w:eastAsia="MS Mincho"/>
          <w:vertAlign w:val="subscript"/>
          <w:lang w:eastAsia="ja-JP"/>
        </w:rPr>
        <w:t>TXU, counted</w:t>
      </w:r>
      <w:r w:rsidRPr="00380850">
        <w:rPr>
          <w:lang w:eastAsia="ja-JP"/>
        </w:rPr>
        <w:t xml:space="preserve"> = </w:t>
      </w:r>
      <w:r w:rsidRPr="00380850">
        <w:rPr>
          <w:i/>
          <w:lang w:eastAsia="ja-JP"/>
        </w:rPr>
        <w:t>min(N</w:t>
      </w:r>
      <w:r w:rsidRPr="00380850">
        <w:rPr>
          <w:i/>
          <w:vertAlign w:val="subscript"/>
          <w:lang w:eastAsia="ja-JP"/>
        </w:rPr>
        <w:t>TXU,active</w:t>
      </w:r>
      <w:r w:rsidRPr="00380850">
        <w:rPr>
          <w:i/>
          <w:lang w:eastAsia="ja-JP"/>
        </w:rPr>
        <w:t>, 4·N</w:t>
      </w:r>
      <w:r w:rsidRPr="00380850">
        <w:rPr>
          <w:i/>
          <w:vertAlign w:val="subscript"/>
          <w:lang w:eastAsia="ja-JP"/>
        </w:rPr>
        <w:t>cells</w:t>
      </w:r>
      <w:r w:rsidRPr="00380850">
        <w:rPr>
          <w:i/>
          <w:lang w:eastAsia="ja-JP"/>
        </w:rPr>
        <w:t xml:space="preserve">) </w:t>
      </w:r>
      <w:r w:rsidRPr="00380850">
        <w:rPr>
          <w:lang w:eastAsia="ja-JP"/>
        </w:rPr>
        <w:t>for UTRA single RAT AAS BS and UTRA only MSR AAS BS</w:t>
      </w:r>
    </w:p>
    <w:p w14:paraId="4EEA2676" w14:textId="77777777" w:rsidR="001C65AF" w:rsidRPr="00380850" w:rsidRDefault="00DA0C51" w:rsidP="008B2E53">
      <w:pPr>
        <w:spacing w:beforeLines="50" w:before="120" w:afterLines="50" w:after="120"/>
        <w:ind w:left="1304" w:hanging="1304"/>
        <w:rPr>
          <w:iCs/>
          <w:lang w:eastAsia="ja-JP"/>
        </w:rPr>
      </w:pPr>
      <w:r w:rsidRPr="00380850">
        <w:rPr>
          <w:rFonts w:eastAsia="MS Mincho"/>
          <w:iCs/>
          <w:lang w:eastAsia="ja-JP"/>
        </w:rPr>
        <w:t>Further:</w:t>
      </w:r>
    </w:p>
    <w:p w14:paraId="07D26279" w14:textId="77777777" w:rsidR="001C65AF" w:rsidRPr="00380850" w:rsidRDefault="001C65AF" w:rsidP="001C65AF">
      <w:pPr>
        <w:pStyle w:val="B1"/>
        <w:rPr>
          <w:lang w:eastAsia="ja-JP"/>
        </w:rPr>
      </w:pPr>
      <w:r w:rsidRPr="00380850">
        <w:tab/>
        <w:t>N</w:t>
      </w:r>
      <w:r w:rsidRPr="00380850">
        <w:rPr>
          <w:vertAlign w:val="subscript"/>
        </w:rPr>
        <w:t xml:space="preserve">TXU,countedpercell </w:t>
      </w:r>
      <w:r w:rsidRPr="00380850">
        <w:t xml:space="preserve">= </w:t>
      </w:r>
      <w:r w:rsidRPr="00380850">
        <w:rPr>
          <w:iCs/>
          <w:lang w:eastAsia="ja-JP"/>
        </w:rPr>
        <w:t>N</w:t>
      </w:r>
      <w:r w:rsidRPr="00380850">
        <w:rPr>
          <w:iCs/>
          <w:vertAlign w:val="subscript"/>
          <w:lang w:eastAsia="ja-JP"/>
        </w:rPr>
        <w:t>TXU,counted</w:t>
      </w:r>
      <w:r w:rsidRPr="00380850">
        <w:rPr>
          <w:iCs/>
          <w:lang w:eastAsia="ja-JP"/>
        </w:rPr>
        <w:t>/N</w:t>
      </w:r>
      <w:r w:rsidRPr="00380850">
        <w:rPr>
          <w:iCs/>
          <w:vertAlign w:val="subscript"/>
          <w:lang w:eastAsia="ja-JP"/>
        </w:rPr>
        <w:t>cells</w:t>
      </w:r>
    </w:p>
    <w:p w14:paraId="2D187B20" w14:textId="43711C0C" w:rsidR="001C65AF" w:rsidRPr="00380850" w:rsidRDefault="001C65AF" w:rsidP="001C65AF">
      <w:pPr>
        <w:pStyle w:val="B1"/>
        <w:rPr>
          <w:rFonts w:eastAsia="MS Mincho"/>
          <w:lang w:eastAsia="ja-JP"/>
        </w:rPr>
      </w:pPr>
      <w:r w:rsidRPr="00380850">
        <w:lastRenderedPageBreak/>
        <w:tab/>
        <w:t>N</w:t>
      </w:r>
      <w:r w:rsidRPr="00380850">
        <w:rPr>
          <w:vertAlign w:val="subscript"/>
        </w:rPr>
        <w:t>TXU,countedpercell</w:t>
      </w:r>
      <w:r w:rsidRPr="00380850">
        <w:rPr>
          <w:rFonts w:eastAsia="MS Mincho"/>
          <w:lang w:eastAsia="ja-JP"/>
        </w:rPr>
        <w:t xml:space="preserve"> is used for scaling the </w:t>
      </w:r>
      <w:r w:rsidRPr="00380850">
        <w:rPr>
          <w:rFonts w:eastAsia="MS Mincho"/>
          <w:i/>
          <w:lang w:eastAsia="ja-JP"/>
        </w:rPr>
        <w:t>basic limits</w:t>
      </w:r>
      <w:r w:rsidRPr="00380850">
        <w:rPr>
          <w:rFonts w:eastAsia="MS Mincho"/>
          <w:lang w:eastAsia="ja-JP"/>
        </w:rPr>
        <w:t xml:space="preserve"> as described in </w:t>
      </w:r>
      <w:r w:rsidR="00042043">
        <w:rPr>
          <w:rFonts w:eastAsia="MS Mincho"/>
          <w:lang w:eastAsia="ja-JP"/>
        </w:rPr>
        <w:t>clause </w:t>
      </w:r>
      <w:r w:rsidR="00042043" w:rsidRPr="00380850">
        <w:rPr>
          <w:rFonts w:eastAsia="MS Mincho"/>
          <w:lang w:eastAsia="ja-JP"/>
        </w:rPr>
        <w:t>6</w:t>
      </w:r>
      <w:r w:rsidRPr="00380850">
        <w:rPr>
          <w:rFonts w:eastAsia="MS Mincho"/>
          <w:lang w:eastAsia="ja-JP"/>
        </w:rPr>
        <w:t>.6.</w:t>
      </w:r>
    </w:p>
    <w:p w14:paraId="6051A3D7" w14:textId="77777777" w:rsidR="00042043" w:rsidRPr="00380850" w:rsidRDefault="001C65AF" w:rsidP="00D76119">
      <w:pPr>
        <w:pStyle w:val="NO"/>
        <w:rPr>
          <w:rFonts w:eastAsia="MS Mincho"/>
          <w:lang w:eastAsia="ja-JP"/>
        </w:rPr>
      </w:pPr>
      <w:r w:rsidRPr="00380850">
        <w:t>NOTE:</w:t>
      </w:r>
      <w:r w:rsidRPr="00380850">
        <w:tab/>
      </w:r>
      <w:r w:rsidRPr="00380850">
        <w:rPr>
          <w:lang w:eastAsia="ja-JP"/>
        </w:rPr>
        <w:t>N</w:t>
      </w:r>
      <w:r w:rsidRPr="00380850">
        <w:rPr>
          <w:vertAlign w:val="subscript"/>
          <w:lang w:eastAsia="ja-JP"/>
        </w:rPr>
        <w:t>TXU,active</w:t>
      </w:r>
      <w:r w:rsidRPr="00380850">
        <w:rPr>
          <w:lang w:eastAsia="ja-JP"/>
        </w:rPr>
        <w:t xml:space="preserve"> </w:t>
      </w:r>
      <w:r w:rsidRPr="00380850">
        <w:rPr>
          <w:rFonts w:eastAsia="MS Mincho"/>
          <w:lang w:eastAsia="ja-JP"/>
        </w:rPr>
        <w:t xml:space="preserve">depends on the actual number of </w:t>
      </w:r>
      <w:r w:rsidRPr="00380850">
        <w:rPr>
          <w:rFonts w:eastAsia="MS Mincho"/>
          <w:i/>
          <w:lang w:eastAsia="ja-JP"/>
        </w:rPr>
        <w:t>active transmitter unit</w:t>
      </w:r>
      <w:r w:rsidRPr="00380850">
        <w:rPr>
          <w:rFonts w:eastAsia="MS Mincho"/>
          <w:lang w:eastAsia="ja-JP"/>
        </w:rPr>
        <w:t>s</w:t>
      </w:r>
      <w:r w:rsidRPr="00380850">
        <w:t xml:space="preserve"> and is independent to the declaration of N</w:t>
      </w:r>
      <w:r w:rsidRPr="00380850">
        <w:rPr>
          <w:vertAlign w:val="subscript"/>
        </w:rPr>
        <w:t>cells</w:t>
      </w:r>
      <w:r w:rsidRPr="00380850">
        <w:rPr>
          <w:rFonts w:eastAsia="MS Mincho"/>
          <w:lang w:eastAsia="ja-JP"/>
        </w:rPr>
        <w:t>.</w:t>
      </w:r>
    </w:p>
    <w:p w14:paraId="4A0284F8" w14:textId="130ABF88" w:rsidR="001C65AF" w:rsidRPr="00380850" w:rsidRDefault="00D76119" w:rsidP="00723263">
      <w:pPr>
        <w:rPr>
          <w:rFonts w:eastAsia="MS Mincho"/>
          <w:lang w:eastAsia="ja-JP"/>
        </w:rPr>
      </w:pPr>
      <w:r w:rsidRPr="00380850">
        <w:rPr>
          <w:rFonts w:eastAsia="MS Mincho"/>
          <w:lang w:eastAsia="ja-JP"/>
        </w:rPr>
        <w:t xml:space="preserve">Any transmitter test requirement specified for Band 46 operation in </w:t>
      </w:r>
      <w:r w:rsidR="00E24033">
        <w:rPr>
          <w:rFonts w:eastAsia="MS Mincho"/>
          <w:lang w:eastAsia="ja-JP"/>
        </w:rPr>
        <w:t>T</w:t>
      </w:r>
      <w:r w:rsidR="00042043" w:rsidRPr="00380850">
        <w:rPr>
          <w:rFonts w:eastAsia="MS Mincho"/>
          <w:lang w:eastAsia="ja-JP"/>
        </w:rPr>
        <w:t>S</w:t>
      </w:r>
      <w:r w:rsidR="00042043">
        <w:rPr>
          <w:rFonts w:eastAsia="MS Mincho"/>
          <w:lang w:eastAsia="ja-JP"/>
        </w:rPr>
        <w:t> </w:t>
      </w:r>
      <w:r w:rsidR="00042043" w:rsidRPr="00380850">
        <w:rPr>
          <w:rFonts w:eastAsia="MS Mincho"/>
          <w:lang w:eastAsia="ja-JP"/>
        </w:rPr>
        <w:t>36.</w:t>
      </w:r>
      <w:r w:rsidRPr="00380850">
        <w:rPr>
          <w:rFonts w:eastAsia="MS Mincho"/>
          <w:lang w:eastAsia="ja-JP"/>
        </w:rPr>
        <w:t>104</w:t>
      </w:r>
      <w:r w:rsidR="00042043">
        <w:rPr>
          <w:rFonts w:eastAsia="MS Mincho"/>
          <w:lang w:eastAsia="ja-JP"/>
        </w:rPr>
        <w:t> </w:t>
      </w:r>
      <w:r w:rsidR="00042043" w:rsidRPr="00380850">
        <w:rPr>
          <w:rFonts w:eastAsia="MS Mincho"/>
          <w:lang w:eastAsia="ja-JP"/>
        </w:rPr>
        <w:t>[4</w:t>
      </w:r>
      <w:r w:rsidRPr="00380850">
        <w:rPr>
          <w:rFonts w:eastAsia="MS Mincho"/>
          <w:lang w:eastAsia="ja-JP"/>
        </w:rPr>
        <w:t xml:space="preserve">] for E-UTRA, or in </w:t>
      </w:r>
      <w:r w:rsidR="00E24033">
        <w:rPr>
          <w:rFonts w:eastAsia="MS Mincho"/>
          <w:lang w:eastAsia="ja-JP"/>
        </w:rPr>
        <w:t>T</w:t>
      </w:r>
      <w:r w:rsidR="00042043" w:rsidRPr="00380850">
        <w:rPr>
          <w:rFonts w:eastAsia="MS Mincho"/>
          <w:lang w:eastAsia="ja-JP"/>
        </w:rPr>
        <w:t>S</w:t>
      </w:r>
      <w:r w:rsidR="00042043">
        <w:rPr>
          <w:rFonts w:eastAsia="MS Mincho"/>
          <w:lang w:eastAsia="ja-JP"/>
        </w:rPr>
        <w:t> </w:t>
      </w:r>
      <w:r w:rsidR="00042043" w:rsidRPr="00380850">
        <w:rPr>
          <w:rFonts w:eastAsia="MS Mincho"/>
          <w:lang w:eastAsia="ja-JP"/>
        </w:rPr>
        <w:t>37.</w:t>
      </w:r>
      <w:r w:rsidRPr="00380850">
        <w:rPr>
          <w:rFonts w:eastAsia="MS Mincho"/>
          <w:lang w:eastAsia="ja-JP"/>
        </w:rPr>
        <w:t>104</w:t>
      </w:r>
      <w:r w:rsidR="00042043">
        <w:rPr>
          <w:rFonts w:eastAsia="MS Mincho"/>
          <w:lang w:eastAsia="ja-JP"/>
        </w:rPr>
        <w:t> </w:t>
      </w:r>
      <w:r w:rsidR="00042043" w:rsidRPr="00380850">
        <w:rPr>
          <w:rFonts w:eastAsia="MS Mincho"/>
          <w:lang w:eastAsia="ja-JP"/>
        </w:rPr>
        <w:t>[5</w:t>
      </w:r>
      <w:r w:rsidRPr="00380850">
        <w:rPr>
          <w:rFonts w:eastAsia="MS Mincho"/>
          <w:lang w:eastAsia="ja-JP"/>
        </w:rPr>
        <w:t xml:space="preserve">] for E-UTRA in MSR operation, and referred in </w:t>
      </w:r>
      <w:r w:rsidR="00042043" w:rsidRPr="00380850">
        <w:rPr>
          <w:rFonts w:eastAsia="MS Mincho"/>
          <w:lang w:eastAsia="ja-JP"/>
        </w:rPr>
        <w:t>clause</w:t>
      </w:r>
      <w:r w:rsidR="00042043">
        <w:rPr>
          <w:rFonts w:eastAsia="MS Mincho"/>
          <w:lang w:eastAsia="ja-JP"/>
        </w:rPr>
        <w:t> </w:t>
      </w:r>
      <w:r w:rsidR="00042043" w:rsidRPr="00380850">
        <w:rPr>
          <w:rFonts w:eastAsia="MS Mincho"/>
          <w:lang w:eastAsia="ja-JP"/>
        </w:rPr>
        <w:t>6</w:t>
      </w:r>
      <w:r w:rsidRPr="00380850">
        <w:rPr>
          <w:rFonts w:eastAsia="MS Mincho"/>
          <w:lang w:eastAsia="ja-JP"/>
        </w:rPr>
        <w:t>, is not applicable for AAS BS.</w:t>
      </w:r>
    </w:p>
    <w:p w14:paraId="5DB40066" w14:textId="2DD29952" w:rsidR="00D76119" w:rsidRPr="00380850" w:rsidRDefault="00D76119" w:rsidP="00723263">
      <w:pPr>
        <w:rPr>
          <w:rFonts w:eastAsia="MS Mincho"/>
          <w:lang w:eastAsia="ja-JP"/>
        </w:rPr>
      </w:pPr>
      <w:r w:rsidRPr="00380850">
        <w:rPr>
          <w:lang w:val="en-US" w:eastAsia="zh-CN"/>
        </w:rPr>
        <w:t xml:space="preserve">Any transmitter test </w:t>
      </w:r>
      <w:r w:rsidRPr="00380850">
        <w:rPr>
          <w:lang w:eastAsia="zh-CN"/>
        </w:rPr>
        <w:t xml:space="preserve">requirement </w:t>
      </w:r>
      <w:r w:rsidRPr="00380850">
        <w:rPr>
          <w:lang w:val="en-US" w:eastAsia="zh-CN"/>
        </w:rPr>
        <w:t xml:space="preserve">specified </w:t>
      </w:r>
      <w:r w:rsidRPr="00380850">
        <w:rPr>
          <w:lang w:eastAsia="zh-CN"/>
        </w:rPr>
        <w:t xml:space="preserve">for </w:t>
      </w:r>
      <w:r w:rsidRPr="00380850">
        <w:rPr>
          <w:rFonts w:eastAsia="SimSun"/>
          <w:lang w:val="en-US"/>
        </w:rPr>
        <w:t>NB-IoT</w:t>
      </w:r>
      <w:r w:rsidRPr="00380850">
        <w:rPr>
          <w:rFonts w:eastAsia="SimSun"/>
        </w:rPr>
        <w:t xml:space="preserve"> in-band, NB-IoT guard band, or standalone </w:t>
      </w:r>
      <w:r w:rsidRPr="00380850">
        <w:rPr>
          <w:noProof/>
        </w:rPr>
        <w:t xml:space="preserve">NB-IoT operation </w:t>
      </w:r>
      <w:r w:rsidRPr="00380850">
        <w:rPr>
          <w:noProof/>
          <w:lang w:val="en-US"/>
        </w:rPr>
        <w:t xml:space="preserve">in </w:t>
      </w:r>
      <w:r w:rsidR="00E24033">
        <w:t>T</w:t>
      </w:r>
      <w:r w:rsidR="00042043" w:rsidRPr="00380850">
        <w:t>S</w:t>
      </w:r>
      <w:r w:rsidR="00042043">
        <w:t> </w:t>
      </w:r>
      <w:r w:rsidR="00042043" w:rsidRPr="00380850">
        <w:t>36.</w:t>
      </w:r>
      <w:r w:rsidRPr="00380850">
        <w:t>141</w:t>
      </w:r>
      <w:r w:rsidR="00042043">
        <w:t> </w:t>
      </w:r>
      <w:r w:rsidR="00042043" w:rsidRPr="00380850">
        <w:t>[1</w:t>
      </w:r>
      <w:r w:rsidRPr="00380850">
        <w:t xml:space="preserve">4] </w:t>
      </w:r>
      <w:r w:rsidRPr="00380850">
        <w:rPr>
          <w:lang w:val="en-US"/>
        </w:rPr>
        <w:t xml:space="preserve">for </w:t>
      </w:r>
      <w:r w:rsidRPr="00380850">
        <w:rPr>
          <w:rFonts w:eastAsia="SimSun"/>
          <w:lang w:eastAsia="zh-CN"/>
        </w:rPr>
        <w:t>E-UTRA with NB-IoT (in-band or guard band) or for standalone NB-IoT</w:t>
      </w:r>
      <w:r w:rsidRPr="00380850">
        <w:rPr>
          <w:lang w:val="en-US"/>
        </w:rPr>
        <w:t xml:space="preserve">, </w:t>
      </w:r>
      <w:r w:rsidRPr="00380850">
        <w:t xml:space="preserve">or </w:t>
      </w:r>
      <w:r w:rsidRPr="00380850">
        <w:rPr>
          <w:lang w:val="en-US"/>
        </w:rPr>
        <w:t xml:space="preserve">in </w:t>
      </w:r>
      <w:r w:rsidR="00E24033">
        <w:t>T</w:t>
      </w:r>
      <w:r w:rsidR="00042043" w:rsidRPr="00380850">
        <w:t>S</w:t>
      </w:r>
      <w:r w:rsidR="00042043">
        <w:t> </w:t>
      </w:r>
      <w:r w:rsidR="00042043" w:rsidRPr="00380850">
        <w:t>37.</w:t>
      </w:r>
      <w:r w:rsidRPr="00380850">
        <w:t>141</w:t>
      </w:r>
      <w:r w:rsidR="00042043">
        <w:t> </w:t>
      </w:r>
      <w:r w:rsidR="00042043" w:rsidRPr="00380850">
        <w:t>[1</w:t>
      </w:r>
      <w:r w:rsidRPr="00380850">
        <w:t>3]</w:t>
      </w:r>
      <w:r w:rsidRPr="00380850">
        <w:rPr>
          <w:lang w:val="en-US"/>
        </w:rPr>
        <w:t xml:space="preserve"> for </w:t>
      </w:r>
      <w:r w:rsidRPr="00380850">
        <w:rPr>
          <w:rFonts w:eastAsia="SimSun"/>
          <w:lang w:eastAsia="zh-CN"/>
        </w:rPr>
        <w:t>E-UTRA with NB-IoT or standalone NB-IoT</w:t>
      </w:r>
      <w:r w:rsidRPr="00380850">
        <w:rPr>
          <w:rFonts w:eastAsia="SimSun"/>
          <w:lang w:val="en-US" w:eastAsia="zh-CN"/>
        </w:rPr>
        <w:t xml:space="preserve"> in</w:t>
      </w:r>
      <w:r w:rsidRPr="00380850">
        <w:rPr>
          <w:i/>
        </w:rPr>
        <w:t xml:space="preserve"> MSR operation</w:t>
      </w:r>
      <w:r w:rsidRPr="00380850">
        <w:rPr>
          <w:lang w:val="en-US"/>
        </w:rPr>
        <w:t xml:space="preserve">, and referred in </w:t>
      </w:r>
      <w:r w:rsidR="00042043" w:rsidRPr="00380850">
        <w:rPr>
          <w:noProof/>
          <w:lang w:val="en-US"/>
        </w:rPr>
        <w:t>clause</w:t>
      </w:r>
      <w:r w:rsidR="00042043">
        <w:rPr>
          <w:noProof/>
          <w:lang w:val="en-US"/>
        </w:rPr>
        <w:t> </w:t>
      </w:r>
      <w:r w:rsidR="00042043" w:rsidRPr="00380850">
        <w:rPr>
          <w:noProof/>
          <w:lang w:val="en-US"/>
        </w:rPr>
        <w:t>6</w:t>
      </w:r>
      <w:r w:rsidRPr="00380850">
        <w:rPr>
          <w:noProof/>
          <w:lang w:val="en-US"/>
        </w:rPr>
        <w:t>, is not applicable for AAS BS.</w:t>
      </w:r>
    </w:p>
    <w:p w14:paraId="5D802EE1" w14:textId="77777777" w:rsidR="00074E81" w:rsidRPr="00380850" w:rsidRDefault="00074E81" w:rsidP="0098090A">
      <w:pPr>
        <w:pStyle w:val="Heading2"/>
        <w:rPr>
          <w:lang w:eastAsia="zh-CN"/>
        </w:rPr>
      </w:pPr>
      <w:bookmarkStart w:id="174" w:name="_Toc21018885"/>
      <w:bookmarkStart w:id="175" w:name="_Toc61114460"/>
      <w:r w:rsidRPr="00380850">
        <w:rPr>
          <w:lang w:eastAsia="zh-CN"/>
        </w:rPr>
        <w:t>6.2</w:t>
      </w:r>
      <w:r w:rsidRPr="00380850">
        <w:rPr>
          <w:lang w:eastAsia="zh-CN"/>
        </w:rPr>
        <w:tab/>
        <w:t>Base station output power</w:t>
      </w:r>
      <w:bookmarkEnd w:id="174"/>
      <w:bookmarkEnd w:id="175"/>
    </w:p>
    <w:p w14:paraId="1993682C" w14:textId="77777777" w:rsidR="00DA2E61" w:rsidRPr="00380850" w:rsidRDefault="00DA2E61" w:rsidP="0098090A">
      <w:pPr>
        <w:pStyle w:val="Heading3"/>
      </w:pPr>
      <w:bookmarkStart w:id="176" w:name="_Toc21018886"/>
      <w:bookmarkStart w:id="177" w:name="_Toc61114461"/>
      <w:r w:rsidRPr="00380850">
        <w:t>6.2.1</w:t>
      </w:r>
      <w:r w:rsidRPr="00380850">
        <w:tab/>
        <w:t>General</w:t>
      </w:r>
      <w:bookmarkEnd w:id="176"/>
      <w:bookmarkEnd w:id="177"/>
    </w:p>
    <w:p w14:paraId="4710322E" w14:textId="77777777" w:rsidR="00AB15B8" w:rsidRPr="00380850" w:rsidRDefault="00AB15B8" w:rsidP="00AB15B8">
      <w:r w:rsidRPr="00380850">
        <w:t>The configured carrier power is the target maximum power for a specific carrier for the operating mode set in the BS within the limits given by the manufacturer</w:t>
      </w:r>
      <w:r w:rsidR="005E5FBB" w:rsidRPr="00380850">
        <w:t>'</w:t>
      </w:r>
      <w:r w:rsidRPr="00380850">
        <w:t>s declaration.</w:t>
      </w:r>
    </w:p>
    <w:p w14:paraId="5361F284" w14:textId="77777777" w:rsidR="00DA2E61" w:rsidRPr="00380850" w:rsidRDefault="00DA2E61" w:rsidP="0098090A">
      <w:pPr>
        <w:pStyle w:val="Heading3"/>
        <w:rPr>
          <w:lang w:eastAsia="zh-CN"/>
        </w:rPr>
      </w:pPr>
      <w:bookmarkStart w:id="178" w:name="_Toc21018887"/>
      <w:bookmarkStart w:id="179" w:name="_Toc61114462"/>
      <w:r w:rsidRPr="00380850">
        <w:rPr>
          <w:lang w:eastAsia="zh-CN"/>
        </w:rPr>
        <w:t>6.2.2</w:t>
      </w:r>
      <w:r w:rsidRPr="00380850">
        <w:rPr>
          <w:lang w:eastAsia="zh-CN"/>
        </w:rPr>
        <w:tab/>
        <w:t>Maximum output power</w:t>
      </w:r>
      <w:bookmarkEnd w:id="178"/>
      <w:bookmarkEnd w:id="179"/>
    </w:p>
    <w:p w14:paraId="6FA189B1" w14:textId="77777777" w:rsidR="00AB15B8" w:rsidRPr="00380850" w:rsidRDefault="00DA0C51" w:rsidP="0098090A">
      <w:pPr>
        <w:pStyle w:val="Heading4"/>
      </w:pPr>
      <w:bookmarkStart w:id="180" w:name="_Toc21018888"/>
      <w:bookmarkStart w:id="181" w:name="_Toc61114463"/>
      <w:r w:rsidRPr="00380850">
        <w:t>6.2.2.1</w:t>
      </w:r>
      <w:r w:rsidR="001E0976" w:rsidRPr="00380850">
        <w:tab/>
      </w:r>
      <w:r w:rsidR="00AB15B8" w:rsidRPr="00380850">
        <w:t>Definition and applicability</w:t>
      </w:r>
      <w:bookmarkEnd w:id="180"/>
      <w:bookmarkEnd w:id="181"/>
    </w:p>
    <w:p w14:paraId="232C400B" w14:textId="77777777" w:rsidR="00AB15B8" w:rsidRPr="00380850" w:rsidRDefault="00AB15B8" w:rsidP="00AB15B8">
      <w:pPr>
        <w:rPr>
          <w:lang w:eastAsia="zh-CN"/>
        </w:rPr>
      </w:pPr>
      <w:r w:rsidRPr="00380850">
        <w:t xml:space="preserve">The rated carrier output power of the </w:t>
      </w:r>
      <w:r w:rsidRPr="00380850">
        <w:rPr>
          <w:i/>
        </w:rPr>
        <w:t xml:space="preserve">AAS BS </w:t>
      </w:r>
      <w:r w:rsidRPr="00380850">
        <w:t xml:space="preserve">shall be as specified </w:t>
      </w:r>
      <w:r w:rsidR="00DA0C51" w:rsidRPr="00380850">
        <w:t xml:space="preserve">in table </w:t>
      </w:r>
      <w:r w:rsidRPr="00380850">
        <w:t>6.2.2.1-1.</w:t>
      </w:r>
    </w:p>
    <w:p w14:paraId="73A19978" w14:textId="77777777" w:rsidR="00AB15B8" w:rsidRPr="00380850" w:rsidRDefault="00AB15B8" w:rsidP="00096834">
      <w:pPr>
        <w:pStyle w:val="TH"/>
        <w:keepNext w:val="0"/>
        <w:keepLines w:val="0"/>
        <w:spacing w:before="0"/>
        <w:rPr>
          <w:lang w:eastAsia="ko-KR"/>
        </w:rPr>
      </w:pPr>
      <w:r w:rsidRPr="00380850">
        <w:rPr>
          <w:lang w:eastAsia="ko-KR"/>
        </w:rPr>
        <w:t xml:space="preserve">Table </w:t>
      </w:r>
      <w:r w:rsidRPr="00380850">
        <w:rPr>
          <w:lang w:eastAsia="zh-CN"/>
        </w:rPr>
        <w:t>6</w:t>
      </w:r>
      <w:r w:rsidRPr="00380850">
        <w:rPr>
          <w:lang w:eastAsia="ko-KR"/>
        </w:rPr>
        <w:t>.</w:t>
      </w:r>
      <w:r w:rsidRPr="00380850">
        <w:rPr>
          <w:lang w:eastAsia="zh-CN"/>
        </w:rPr>
        <w:t>2</w:t>
      </w:r>
      <w:r w:rsidRPr="00380850">
        <w:rPr>
          <w:rFonts w:hint="eastAsia"/>
          <w:lang w:eastAsia="zh-CN"/>
        </w:rPr>
        <w:t>.</w:t>
      </w:r>
      <w:r w:rsidRPr="00380850">
        <w:rPr>
          <w:lang w:eastAsia="zh-CN"/>
        </w:rPr>
        <w:t>2.1</w:t>
      </w:r>
      <w:r w:rsidRPr="00380850">
        <w:rPr>
          <w:rFonts w:hint="eastAsia"/>
          <w:lang w:eastAsia="zh-CN"/>
        </w:rPr>
        <w:t>-1</w:t>
      </w:r>
      <w:r w:rsidRPr="00380850">
        <w:rPr>
          <w:lang w:eastAsia="ko-KR"/>
        </w:rPr>
        <w:t xml:space="preserve">: </w:t>
      </w:r>
      <w:r w:rsidRPr="00380850">
        <w:rPr>
          <w:rFonts w:hint="eastAsia"/>
          <w:lang w:eastAsia="ko-KR"/>
        </w:rPr>
        <w:t xml:space="preserve">AAS </w:t>
      </w:r>
      <w:r w:rsidRPr="00380850">
        <w:rPr>
          <w:lang w:eastAsia="ko-KR"/>
        </w:rPr>
        <w:t>Base Station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380850" w:rsidRPr="00380850" w14:paraId="2C2F1D44"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198988A2" w14:textId="77777777" w:rsidR="00AB15B8" w:rsidRPr="00380850" w:rsidRDefault="00AB15B8" w:rsidP="00DA0C51">
            <w:pPr>
              <w:pStyle w:val="TAH"/>
              <w:rPr>
                <w:lang w:eastAsia="ko-KR"/>
              </w:rPr>
            </w:pPr>
            <w:r w:rsidRPr="00380850">
              <w:rPr>
                <w:rFonts w:hint="eastAsia"/>
                <w:lang w:eastAsia="ko-KR"/>
              </w:rPr>
              <w:t xml:space="preserve">AAS </w:t>
            </w:r>
            <w:r w:rsidRPr="00380850">
              <w:rPr>
                <w:lang w:eastAsia="ko-KR"/>
              </w:rPr>
              <w:t>BS class</w:t>
            </w:r>
          </w:p>
        </w:tc>
        <w:tc>
          <w:tcPr>
            <w:tcW w:w="3345" w:type="dxa"/>
            <w:tcBorders>
              <w:top w:val="single" w:sz="4" w:space="0" w:color="auto"/>
              <w:left w:val="single" w:sz="4" w:space="0" w:color="auto"/>
              <w:bottom w:val="single" w:sz="4" w:space="0" w:color="auto"/>
              <w:right w:val="single" w:sz="4" w:space="0" w:color="auto"/>
            </w:tcBorders>
            <w:hideMark/>
          </w:tcPr>
          <w:p w14:paraId="4C4B6207" w14:textId="77777777" w:rsidR="00AB15B8" w:rsidRPr="00380850" w:rsidRDefault="00AB15B8" w:rsidP="00DA0C51">
            <w:pPr>
              <w:pStyle w:val="TAH"/>
              <w:rPr>
                <w:lang w:eastAsia="ko-KR"/>
              </w:rPr>
            </w:pPr>
            <w:r w:rsidRPr="00380850">
              <w:t>P</w:t>
            </w:r>
            <w:r w:rsidRPr="00380850">
              <w:rPr>
                <w:position w:val="-6"/>
                <w:sz w:val="14"/>
              </w:rPr>
              <w:t>Rated</w:t>
            </w:r>
            <w:r w:rsidRPr="00380850">
              <w:rPr>
                <w:position w:val="-6"/>
                <w:sz w:val="14"/>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02FC82B5" w14:textId="77777777" w:rsidR="00AB15B8" w:rsidRPr="00380850" w:rsidRDefault="00AB15B8" w:rsidP="00DA0C51">
            <w:pPr>
              <w:pStyle w:val="TAH"/>
              <w:rPr>
                <w:lang w:eastAsia="ko-KR"/>
              </w:rPr>
            </w:pPr>
            <w:r w:rsidRPr="00380850">
              <w:rPr>
                <w:lang w:eastAsia="ko-KR"/>
              </w:rPr>
              <w:t>P</w:t>
            </w:r>
            <w:r w:rsidRPr="00380850">
              <w:rPr>
                <w:position w:val="-6"/>
                <w:sz w:val="14"/>
                <w:lang w:eastAsia="ko-KR"/>
              </w:rPr>
              <w:t>Rated,c,TABC</w:t>
            </w:r>
          </w:p>
        </w:tc>
      </w:tr>
      <w:tr w:rsidR="00380850" w:rsidRPr="00380850" w14:paraId="36D5DE57"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2682866F" w14:textId="77777777" w:rsidR="00AB15B8" w:rsidRPr="00380850" w:rsidRDefault="00AB15B8" w:rsidP="00DA0C51">
            <w:pPr>
              <w:pStyle w:val="TAC"/>
              <w:rPr>
                <w:lang w:eastAsia="zh-CN"/>
              </w:rPr>
            </w:pPr>
            <w:r w:rsidRPr="00380850">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786C1ACD" w14:textId="77777777" w:rsidR="00AB15B8" w:rsidRPr="00380850" w:rsidRDefault="00AB15B8" w:rsidP="008F4DC2">
            <w:pPr>
              <w:pStyle w:val="TAC"/>
              <w:rPr>
                <w:lang w:eastAsia="ja-JP"/>
              </w:rPr>
            </w:pPr>
            <w:r w:rsidRPr="00380850">
              <w:rPr>
                <w:lang w:eastAsia="ja-JP"/>
              </w:rPr>
              <w:t>(</w:t>
            </w:r>
            <w:r w:rsidR="008F4DC2" w:rsidRPr="00380850">
              <w:rPr>
                <w:lang w:eastAsia="ja-JP"/>
              </w:rPr>
              <w:t>note</w:t>
            </w:r>
            <w:r w:rsidRPr="00380850">
              <w:rPr>
                <w:lang w:eastAsia="ja-JP"/>
              </w:rPr>
              <w:t>)</w:t>
            </w:r>
          </w:p>
        </w:tc>
        <w:tc>
          <w:tcPr>
            <w:tcW w:w="2624" w:type="dxa"/>
            <w:tcBorders>
              <w:top w:val="single" w:sz="4" w:space="0" w:color="auto"/>
              <w:left w:val="single" w:sz="4" w:space="0" w:color="auto"/>
              <w:bottom w:val="single" w:sz="4" w:space="0" w:color="auto"/>
              <w:right w:val="single" w:sz="4" w:space="0" w:color="auto"/>
            </w:tcBorders>
          </w:tcPr>
          <w:p w14:paraId="664D1970" w14:textId="77777777" w:rsidR="00AB15B8" w:rsidRPr="00380850" w:rsidRDefault="00AB15B8" w:rsidP="008F4DC2">
            <w:pPr>
              <w:pStyle w:val="TAC"/>
              <w:rPr>
                <w:lang w:eastAsia="ja-JP"/>
              </w:rPr>
            </w:pPr>
            <w:r w:rsidRPr="00380850">
              <w:rPr>
                <w:lang w:eastAsia="ja-JP"/>
              </w:rPr>
              <w:t>(</w:t>
            </w:r>
            <w:r w:rsidR="008F4DC2" w:rsidRPr="00380850">
              <w:rPr>
                <w:lang w:eastAsia="ja-JP"/>
              </w:rPr>
              <w:t>note</w:t>
            </w:r>
            <w:r w:rsidRPr="00380850">
              <w:rPr>
                <w:lang w:eastAsia="ja-JP"/>
              </w:rPr>
              <w:t>)</w:t>
            </w:r>
          </w:p>
        </w:tc>
      </w:tr>
      <w:tr w:rsidR="00380850" w:rsidRPr="00380850" w14:paraId="277A3E0E"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45BF84B9" w14:textId="77777777" w:rsidR="00AB15B8" w:rsidRPr="00380850" w:rsidRDefault="00AB15B8" w:rsidP="00DA0C51">
            <w:pPr>
              <w:pStyle w:val="TAC"/>
              <w:rPr>
                <w:lang w:eastAsia="zh-CN"/>
              </w:rPr>
            </w:pPr>
            <w:r w:rsidRPr="00380850">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5F53943B" w14:textId="77777777" w:rsidR="00AB15B8" w:rsidRPr="00380850" w:rsidRDefault="00AB15B8" w:rsidP="00DA0C51">
            <w:pPr>
              <w:pStyle w:val="TAC"/>
              <w:rPr>
                <w:rFonts w:cs="Arial"/>
                <w:lang w:eastAsia="ja-JP"/>
              </w:rPr>
            </w:pPr>
            <w:r w:rsidRPr="00380850">
              <w:rPr>
                <w:rFonts w:cs="Arial"/>
                <w:lang w:eastAsia="ja-JP"/>
              </w:rPr>
              <w:t>≤ 38 dBm +10log(</w:t>
            </w:r>
            <w:r w:rsidRPr="00380850">
              <w:rPr>
                <w:rFonts w:eastAsia="MS Mincho" w:cs="Arial"/>
                <w:iCs/>
                <w:lang w:eastAsia="ja-JP"/>
              </w:rPr>
              <w:t>N</w:t>
            </w:r>
            <w:r w:rsidRPr="00380850">
              <w:rPr>
                <w:rFonts w:eastAsia="MS Mincho"/>
                <w:position w:val="-6"/>
                <w:sz w:val="14"/>
                <w:lang w:eastAsia="ja-JP"/>
              </w:rPr>
              <w:t>TXU,counted</w:t>
            </w:r>
            <w:r w:rsidRPr="00380850">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246A9246" w14:textId="77777777" w:rsidR="00AB15B8" w:rsidRPr="00380850" w:rsidRDefault="00AB15B8" w:rsidP="00DA0C51">
            <w:pPr>
              <w:pStyle w:val="TAC"/>
              <w:rPr>
                <w:lang w:eastAsia="ja-JP"/>
              </w:rPr>
            </w:pPr>
            <w:r w:rsidRPr="00380850">
              <w:rPr>
                <w:lang w:eastAsia="ja-JP"/>
              </w:rPr>
              <w:t>≤</w:t>
            </w:r>
            <w:r w:rsidR="00DA0C51" w:rsidRPr="00380850">
              <w:rPr>
                <w:lang w:eastAsia="ja-JP"/>
              </w:rPr>
              <w:t xml:space="preserve"> </w:t>
            </w:r>
            <w:r w:rsidRPr="00380850">
              <w:rPr>
                <w:lang w:eastAsia="ja-JP"/>
              </w:rPr>
              <w:t>38</w:t>
            </w:r>
            <w:r w:rsidR="00DA0C51" w:rsidRPr="00380850">
              <w:rPr>
                <w:lang w:eastAsia="ja-JP"/>
              </w:rPr>
              <w:t xml:space="preserve"> </w:t>
            </w:r>
            <w:r w:rsidRPr="00380850">
              <w:rPr>
                <w:lang w:eastAsia="ja-JP"/>
              </w:rPr>
              <w:t>dBm</w:t>
            </w:r>
          </w:p>
        </w:tc>
      </w:tr>
      <w:tr w:rsidR="00380850" w:rsidRPr="00380850" w14:paraId="3035139A"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17AB6286" w14:textId="77777777" w:rsidR="00AB15B8" w:rsidRPr="00380850" w:rsidRDefault="00AB15B8" w:rsidP="00DA0C51">
            <w:pPr>
              <w:pStyle w:val="TAC"/>
              <w:rPr>
                <w:lang w:eastAsia="zh-CN"/>
              </w:rPr>
            </w:pPr>
            <w:r w:rsidRPr="00380850">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24EF7471" w14:textId="77777777" w:rsidR="00AB15B8" w:rsidRPr="00380850" w:rsidRDefault="00AB15B8" w:rsidP="00DA0C51">
            <w:pPr>
              <w:pStyle w:val="TAC"/>
              <w:rPr>
                <w:rFonts w:cs="Arial"/>
                <w:lang w:eastAsia="ja-JP"/>
              </w:rPr>
            </w:pPr>
            <w:r w:rsidRPr="00380850">
              <w:rPr>
                <w:rFonts w:cs="Arial"/>
                <w:lang w:eastAsia="ja-JP"/>
              </w:rPr>
              <w:t>≤ 24 dBm +10log(</w:t>
            </w:r>
            <w:r w:rsidRPr="00380850">
              <w:rPr>
                <w:rFonts w:eastAsia="MS Mincho" w:cs="Arial"/>
                <w:iCs/>
                <w:lang w:eastAsia="ja-JP"/>
              </w:rPr>
              <w:t>N</w:t>
            </w:r>
            <w:r w:rsidRPr="00380850">
              <w:rPr>
                <w:rFonts w:eastAsia="MS Mincho"/>
                <w:position w:val="-6"/>
                <w:sz w:val="14"/>
                <w:lang w:eastAsia="ja-JP"/>
              </w:rPr>
              <w:t>TXU,counted</w:t>
            </w:r>
            <w:r w:rsidRPr="00380850">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1152CAA7" w14:textId="77777777" w:rsidR="00AB15B8" w:rsidRPr="00380850" w:rsidRDefault="00AB15B8" w:rsidP="00DA0C51">
            <w:pPr>
              <w:pStyle w:val="TAC"/>
              <w:rPr>
                <w:lang w:eastAsia="ja-JP"/>
              </w:rPr>
            </w:pPr>
            <w:r w:rsidRPr="00380850">
              <w:rPr>
                <w:lang w:eastAsia="ja-JP"/>
              </w:rPr>
              <w:t>≤</w:t>
            </w:r>
            <w:r w:rsidR="00DA0C51" w:rsidRPr="00380850">
              <w:rPr>
                <w:lang w:eastAsia="ja-JP"/>
              </w:rPr>
              <w:t xml:space="preserve"> </w:t>
            </w:r>
            <w:r w:rsidRPr="00380850">
              <w:rPr>
                <w:lang w:eastAsia="ja-JP"/>
              </w:rPr>
              <w:t>24</w:t>
            </w:r>
            <w:r w:rsidR="00DA0C51" w:rsidRPr="00380850">
              <w:rPr>
                <w:lang w:eastAsia="ja-JP"/>
              </w:rPr>
              <w:t xml:space="preserve"> </w:t>
            </w:r>
            <w:r w:rsidRPr="00380850">
              <w:rPr>
                <w:lang w:eastAsia="ja-JP"/>
              </w:rPr>
              <w:t>dBm</w:t>
            </w:r>
          </w:p>
        </w:tc>
      </w:tr>
      <w:tr w:rsidR="00AB15B8" w:rsidRPr="00380850" w14:paraId="028ECF65" w14:textId="77777777" w:rsidTr="00284AF8">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7F3DD7DA" w14:textId="77777777" w:rsidR="00AB15B8" w:rsidRPr="00380850" w:rsidRDefault="00AB15B8" w:rsidP="00DA0C51">
            <w:pPr>
              <w:pStyle w:val="TAN"/>
              <w:rPr>
                <w:lang w:eastAsia="zh-CN"/>
              </w:rPr>
            </w:pPr>
            <w:r w:rsidRPr="00380850">
              <w:rPr>
                <w:lang w:eastAsia="zh-CN"/>
              </w:rPr>
              <w:t>NOTE:</w:t>
            </w:r>
            <w:r w:rsidR="00DA0C51" w:rsidRPr="00380850">
              <w:rPr>
                <w:lang w:eastAsia="zh-CN"/>
              </w:rPr>
              <w:tab/>
            </w:r>
            <w:r w:rsidRPr="00380850">
              <w:rPr>
                <w:lang w:eastAsia="zh-CN"/>
              </w:rPr>
              <w:t xml:space="preserve">There is no upper limit for the </w:t>
            </w:r>
            <w:r w:rsidRPr="00380850">
              <w:t>P</w:t>
            </w:r>
            <w:r w:rsidRPr="00380850">
              <w:rPr>
                <w:position w:val="-6"/>
                <w:sz w:val="14"/>
              </w:rPr>
              <w:t>Rated</w:t>
            </w:r>
            <w:r w:rsidRPr="00380850">
              <w:rPr>
                <w:position w:val="-6"/>
                <w:sz w:val="14"/>
                <w:lang w:eastAsia="zh-CN"/>
              </w:rPr>
              <w:t>,c,sys</w:t>
            </w:r>
            <w:r w:rsidRPr="00380850" w:rsidDel="00DF64B5">
              <w:rPr>
                <w:lang w:eastAsia="zh-CN"/>
              </w:rPr>
              <w:t xml:space="preserve"> </w:t>
            </w:r>
            <w:r w:rsidRPr="00380850">
              <w:rPr>
                <w:lang w:eastAsia="zh-CN"/>
              </w:rPr>
              <w:t xml:space="preserve">or </w:t>
            </w:r>
            <w:r w:rsidRPr="00380850">
              <w:rPr>
                <w:lang w:eastAsia="ko-KR"/>
              </w:rPr>
              <w:t>P</w:t>
            </w:r>
            <w:r w:rsidRPr="00380850">
              <w:rPr>
                <w:position w:val="-6"/>
                <w:sz w:val="14"/>
                <w:lang w:eastAsia="ko-KR"/>
              </w:rPr>
              <w:t>Rated,c,TABC</w:t>
            </w:r>
            <w:r w:rsidRPr="00380850">
              <w:rPr>
                <w:lang w:eastAsia="zh-CN"/>
              </w:rPr>
              <w:t xml:space="preserve"> of the Wide Area</w:t>
            </w:r>
            <w:r w:rsidRPr="00380850">
              <w:rPr>
                <w:rFonts w:hint="eastAsia"/>
                <w:lang w:eastAsia="zh-CN"/>
              </w:rPr>
              <w:t xml:space="preserve"> </w:t>
            </w:r>
            <w:r w:rsidRPr="00380850">
              <w:rPr>
                <w:lang w:eastAsia="zh-CN"/>
              </w:rPr>
              <w:t>Base Station.</w:t>
            </w:r>
          </w:p>
        </w:tc>
      </w:tr>
    </w:tbl>
    <w:p w14:paraId="3BB6F948" w14:textId="77777777" w:rsidR="00AB15B8" w:rsidRPr="00380850" w:rsidRDefault="00AB15B8" w:rsidP="00DA0C51">
      <w:pPr>
        <w:rPr>
          <w:lang w:eastAsia="zh-CN"/>
        </w:rPr>
      </w:pPr>
    </w:p>
    <w:p w14:paraId="758623B6" w14:textId="77777777" w:rsidR="00AB15B8" w:rsidRPr="00380850" w:rsidRDefault="00AB15B8" w:rsidP="00AB15B8">
      <w:pPr>
        <w:rPr>
          <w:lang w:eastAsia="zh-CN"/>
        </w:rPr>
      </w:pPr>
      <w:r w:rsidRPr="00380850">
        <w:rPr>
          <w:lang w:eastAsia="zh-CN"/>
        </w:rPr>
        <w:t xml:space="preserve">The output power limit for the respective BS classes </w:t>
      </w:r>
      <w:r w:rsidR="00DA0C51" w:rsidRPr="00380850">
        <w:rPr>
          <w:lang w:eastAsia="zh-CN"/>
        </w:rPr>
        <w:t xml:space="preserve">in table </w:t>
      </w:r>
      <w:r w:rsidRPr="00380850">
        <w:rPr>
          <w:lang w:eastAsia="zh-CN"/>
        </w:rPr>
        <w:t>6.2.2.1-1 shall be compared to the rated output power and the declared BS class. It is not subject to testing.</w:t>
      </w:r>
    </w:p>
    <w:p w14:paraId="3614E4D2" w14:textId="1DAFDA8F" w:rsidR="00AB15B8" w:rsidRPr="00380850" w:rsidRDefault="00AB15B8" w:rsidP="00AB15B8">
      <w:pPr>
        <w:rPr>
          <w:lang w:eastAsia="zh-CN"/>
        </w:rPr>
      </w:pPr>
      <w:r w:rsidRPr="00380850">
        <w:rPr>
          <w:lang w:eastAsia="zh-CN"/>
        </w:rPr>
        <w:t xml:space="preserve">The requirement in </w:t>
      </w:r>
      <w:r w:rsidR="00042043">
        <w:rPr>
          <w:lang w:eastAsia="zh-CN"/>
        </w:rPr>
        <w:t>clause </w:t>
      </w:r>
      <w:r w:rsidR="00042043" w:rsidRPr="00380850">
        <w:rPr>
          <w:lang w:eastAsia="zh-CN"/>
        </w:rPr>
        <w:t>6</w:t>
      </w:r>
      <w:r w:rsidRPr="00380850">
        <w:rPr>
          <w:lang w:eastAsia="zh-CN"/>
        </w:rPr>
        <w:t xml:space="preserve">.2.2.2 applies per </w:t>
      </w:r>
      <w:r w:rsidRPr="00380850">
        <w:rPr>
          <w:i/>
          <w:lang w:eastAsia="zh-CN"/>
        </w:rPr>
        <w:t>TAB connector</w:t>
      </w:r>
      <w:r w:rsidRPr="00380850">
        <w:rPr>
          <w:lang w:eastAsia="zh-CN"/>
        </w:rPr>
        <w:t>.</w:t>
      </w:r>
    </w:p>
    <w:p w14:paraId="5A9B0EC0" w14:textId="77777777" w:rsidR="00AB15B8" w:rsidRPr="00380850" w:rsidRDefault="00AB15B8" w:rsidP="0098090A">
      <w:pPr>
        <w:pStyle w:val="Heading4"/>
      </w:pPr>
      <w:bookmarkStart w:id="182" w:name="_Toc21018889"/>
      <w:bookmarkStart w:id="183" w:name="_Toc61114464"/>
      <w:r w:rsidRPr="00380850">
        <w:t>6.2.2.2</w:t>
      </w:r>
      <w:r w:rsidR="001E0976" w:rsidRPr="00380850">
        <w:tab/>
      </w:r>
      <w:r w:rsidRPr="00380850">
        <w:t>Minimum Requirement</w:t>
      </w:r>
      <w:bookmarkEnd w:id="182"/>
      <w:bookmarkEnd w:id="183"/>
    </w:p>
    <w:p w14:paraId="0991BA03" w14:textId="481BA8F1" w:rsidR="00AB15B8" w:rsidRPr="00380850" w:rsidRDefault="00AB15B8" w:rsidP="00AB15B8">
      <w:r w:rsidRPr="00380850">
        <w:t xml:space="preserve">The minimum requirement is </w:t>
      </w:r>
      <w:r w:rsidR="00E031D4" w:rsidRPr="00380850">
        <w:t xml:space="preserve">in </w:t>
      </w:r>
      <w:r w:rsidR="00E24033">
        <w:t>T</w:t>
      </w:r>
      <w:r w:rsidR="00042043" w:rsidRPr="00380850">
        <w:t>S</w:t>
      </w:r>
      <w:r w:rsidR="00042043">
        <w:t> </w:t>
      </w:r>
      <w:r w:rsidR="00042043" w:rsidRPr="00380850">
        <w:t>37.</w:t>
      </w:r>
      <w:r w:rsidRPr="00380850">
        <w:t>105</w:t>
      </w:r>
      <w:r w:rsidR="00042043">
        <w:t> </w:t>
      </w:r>
      <w:r w:rsidR="00042043" w:rsidRPr="00380850">
        <w:t>[8</w:t>
      </w:r>
      <w:r w:rsidRPr="00380850">
        <w:t>]</w:t>
      </w:r>
      <w:r w:rsidR="00DA0C51" w:rsidRPr="00380850">
        <w:t>,</w:t>
      </w:r>
      <w:r w:rsidRPr="00380850">
        <w:t xml:space="preserve"> </w:t>
      </w:r>
      <w:r w:rsidR="00042043">
        <w:t>clause </w:t>
      </w:r>
      <w:r w:rsidR="00042043" w:rsidRPr="00380850">
        <w:t>6</w:t>
      </w:r>
      <w:r w:rsidRPr="00380850">
        <w:t>.2.2.2.</w:t>
      </w:r>
    </w:p>
    <w:p w14:paraId="3699CBE6" w14:textId="77777777" w:rsidR="00AB15B8" w:rsidRPr="00380850" w:rsidRDefault="00AB15B8" w:rsidP="0098090A">
      <w:pPr>
        <w:pStyle w:val="Heading4"/>
      </w:pPr>
      <w:bookmarkStart w:id="184" w:name="_Toc21018890"/>
      <w:bookmarkStart w:id="185" w:name="_Toc61114465"/>
      <w:r w:rsidRPr="00380850">
        <w:t>6.2.2.3</w:t>
      </w:r>
      <w:r w:rsidR="001E0976" w:rsidRPr="00380850">
        <w:tab/>
      </w:r>
      <w:r w:rsidRPr="00380850">
        <w:t>Test Purpose</w:t>
      </w:r>
      <w:bookmarkEnd w:id="184"/>
      <w:bookmarkEnd w:id="185"/>
    </w:p>
    <w:p w14:paraId="453002FB" w14:textId="77777777" w:rsidR="00AB15B8" w:rsidRPr="00380850" w:rsidRDefault="00AB15B8" w:rsidP="00AB15B8">
      <w:r w:rsidRPr="00380850">
        <w:rPr>
          <w:rFonts w:cs="v4.2.0"/>
        </w:rPr>
        <w:t xml:space="preserve">The test purpose is to verify the accuracy of the </w:t>
      </w:r>
      <w:r w:rsidRPr="00380850">
        <w:rPr>
          <w:i/>
        </w:rPr>
        <w:t>maximum carrier output power per TAB connector</w:t>
      </w:r>
      <w:r w:rsidRPr="00380850">
        <w:t xml:space="preserve"> (P</w:t>
      </w:r>
      <w:r w:rsidRPr="00380850">
        <w:rPr>
          <w:vertAlign w:val="subscript"/>
        </w:rPr>
        <w:t>max,c,TABC</w:t>
      </w:r>
      <w:r w:rsidRPr="00380850">
        <w:t>)</w:t>
      </w:r>
      <w:r w:rsidRPr="00380850">
        <w:rPr>
          <w:rFonts w:cs="v4.2.0"/>
        </w:rPr>
        <w:t xml:space="preserve"> across the frequency range and under normal and extreme conditions for all </w:t>
      </w:r>
      <w:r w:rsidRPr="00380850">
        <w:rPr>
          <w:rFonts w:cs="v4.2.0"/>
          <w:i/>
        </w:rPr>
        <w:t>TAB connectors</w:t>
      </w:r>
      <w:r w:rsidRPr="00380850">
        <w:rPr>
          <w:rFonts w:cs="v4.2.0"/>
        </w:rPr>
        <w:t xml:space="preserve">  in the AAS BS</w:t>
      </w:r>
      <w:r w:rsidRPr="00380850">
        <w:t>.</w:t>
      </w:r>
    </w:p>
    <w:p w14:paraId="5DEF3B83" w14:textId="77777777" w:rsidR="00AB15B8" w:rsidRPr="00380850" w:rsidRDefault="00AB15B8" w:rsidP="0098090A">
      <w:pPr>
        <w:pStyle w:val="Heading4"/>
      </w:pPr>
      <w:bookmarkStart w:id="186" w:name="_Toc21018891"/>
      <w:bookmarkStart w:id="187" w:name="_Toc61114466"/>
      <w:r w:rsidRPr="00380850">
        <w:t>6.2.2.4</w:t>
      </w:r>
      <w:r w:rsidR="001E0976" w:rsidRPr="00380850">
        <w:tab/>
      </w:r>
      <w:r w:rsidRPr="00380850">
        <w:t>Method of test</w:t>
      </w:r>
      <w:bookmarkEnd w:id="186"/>
      <w:bookmarkEnd w:id="187"/>
    </w:p>
    <w:p w14:paraId="3DCAF2BF" w14:textId="77777777" w:rsidR="00AB15B8" w:rsidRPr="00380850" w:rsidRDefault="00AB15B8" w:rsidP="0098090A">
      <w:pPr>
        <w:pStyle w:val="Heading5"/>
      </w:pPr>
      <w:bookmarkStart w:id="188" w:name="_Toc21018892"/>
      <w:bookmarkStart w:id="189" w:name="_Toc61114467"/>
      <w:r w:rsidRPr="00380850">
        <w:t>6.2.2.4.</w:t>
      </w:r>
      <w:r w:rsidR="00DA0C51" w:rsidRPr="00380850">
        <w:t>1</w:t>
      </w:r>
      <w:r w:rsidRPr="00380850">
        <w:tab/>
        <w:t>Initial conditions</w:t>
      </w:r>
      <w:bookmarkEnd w:id="188"/>
      <w:bookmarkEnd w:id="189"/>
    </w:p>
    <w:p w14:paraId="2DCF6147" w14:textId="77777777" w:rsidR="009B144C" w:rsidRPr="00380850" w:rsidRDefault="00AB15B8" w:rsidP="00AB15B8">
      <w:r w:rsidRPr="00380850">
        <w:t>T</w:t>
      </w:r>
      <w:r w:rsidR="00DA0C51" w:rsidRPr="00380850">
        <w:t>est environment</w:t>
      </w:r>
      <w:r w:rsidR="009B144C" w:rsidRPr="00380850">
        <w:t>:</w:t>
      </w:r>
    </w:p>
    <w:p w14:paraId="07D3BD1C" w14:textId="77777777" w:rsidR="00AB15B8" w:rsidRPr="00380850" w:rsidRDefault="009B144C" w:rsidP="009B144C">
      <w:pPr>
        <w:pStyle w:val="B1"/>
      </w:pPr>
      <w:r w:rsidRPr="00380850">
        <w:t>-</w:t>
      </w:r>
      <w:r w:rsidRPr="00380850">
        <w:tab/>
      </w:r>
      <w:r w:rsidR="00AB15B8" w:rsidRPr="00380850">
        <w:t xml:space="preserve">normal; see </w:t>
      </w:r>
      <w:r w:rsidR="00DA0C51" w:rsidRPr="00380850">
        <w:t xml:space="preserve">clause </w:t>
      </w:r>
      <w:r w:rsidR="00AB15B8" w:rsidRPr="00380850">
        <w:t>B.2.</w:t>
      </w:r>
    </w:p>
    <w:p w14:paraId="610A8641" w14:textId="77777777" w:rsidR="009B144C" w:rsidRPr="00380850" w:rsidRDefault="009B144C" w:rsidP="00AB15B8">
      <w:pPr>
        <w:pStyle w:val="B1"/>
        <w:ind w:left="284"/>
      </w:pPr>
      <w:r w:rsidRPr="00380850">
        <w:t>RF channels to be tested:</w:t>
      </w:r>
    </w:p>
    <w:p w14:paraId="6BCD5675" w14:textId="675F4101" w:rsidR="00AB15B8" w:rsidRPr="00380850" w:rsidRDefault="009B144C" w:rsidP="009B144C">
      <w:pPr>
        <w:pStyle w:val="B1"/>
      </w:pPr>
      <w:r w:rsidRPr="00380850">
        <w:t>-</w:t>
      </w:r>
      <w:r w:rsidRPr="00380850">
        <w:tab/>
      </w:r>
      <w:r w:rsidR="00AB15B8" w:rsidRPr="00380850">
        <w:t xml:space="preserve">B, M and T; see </w:t>
      </w:r>
      <w:r w:rsidR="00042043">
        <w:t>clause </w:t>
      </w:r>
      <w:r w:rsidR="00042043" w:rsidRPr="00380850">
        <w:t>4</w:t>
      </w:r>
      <w:r w:rsidR="00AB15B8" w:rsidRPr="00380850">
        <w:t>.12.1</w:t>
      </w:r>
    </w:p>
    <w:p w14:paraId="3F7AC775" w14:textId="77777777" w:rsidR="009B144C" w:rsidRPr="00380850" w:rsidRDefault="00AB15B8" w:rsidP="00AB15B8">
      <w:pPr>
        <w:ind w:left="3120" w:hanging="3120"/>
      </w:pPr>
      <w:r w:rsidRPr="00380850">
        <w:rPr>
          <w:i/>
        </w:rPr>
        <w:t>Base Station RF Bandwidth</w:t>
      </w:r>
      <w:r w:rsidRPr="00380850">
        <w:t xml:space="preserve"> positions to be tested:</w:t>
      </w:r>
    </w:p>
    <w:p w14:paraId="64429E35" w14:textId="247AA07A" w:rsidR="00AB15B8" w:rsidRPr="00380850" w:rsidRDefault="009B144C" w:rsidP="009B144C">
      <w:pPr>
        <w:pStyle w:val="B1"/>
        <w:rPr>
          <w:lang w:eastAsia="zh-CN"/>
        </w:rPr>
      </w:pPr>
      <w:r w:rsidRPr="00380850">
        <w:t>-</w:t>
      </w:r>
      <w:r w:rsidRPr="00380850">
        <w:tab/>
      </w:r>
      <w:r w:rsidR="00AB15B8" w:rsidRPr="00380850">
        <w:t>B</w:t>
      </w:r>
      <w:r w:rsidR="00AB15B8" w:rsidRPr="00380850">
        <w:rPr>
          <w:rFonts w:cs="v4.2.0"/>
          <w:vertAlign w:val="subscript"/>
        </w:rPr>
        <w:t>RFBW</w:t>
      </w:r>
      <w:r w:rsidR="00AB15B8" w:rsidRPr="00380850">
        <w:t>, M</w:t>
      </w:r>
      <w:r w:rsidR="00AB15B8" w:rsidRPr="00380850">
        <w:rPr>
          <w:rFonts w:cs="v4.2.0"/>
          <w:vertAlign w:val="subscript"/>
        </w:rPr>
        <w:t>RFBW</w:t>
      </w:r>
      <w:r w:rsidR="00AB15B8" w:rsidRPr="00380850">
        <w:t xml:space="preserve"> and T</w:t>
      </w:r>
      <w:r w:rsidR="00AB15B8" w:rsidRPr="00380850">
        <w:rPr>
          <w:rFonts w:cs="v4.2.0"/>
          <w:vertAlign w:val="subscript"/>
        </w:rPr>
        <w:t>RFBW</w:t>
      </w:r>
      <w:r w:rsidR="00AB15B8" w:rsidRPr="00380850">
        <w:rPr>
          <w:rFonts w:hint="eastAsia"/>
          <w:lang w:eastAsia="zh-CN"/>
        </w:rPr>
        <w:t xml:space="preserve"> </w:t>
      </w:r>
      <w:r w:rsidR="00AB15B8" w:rsidRPr="00380850">
        <w:rPr>
          <w:lang w:eastAsia="zh-CN"/>
        </w:rPr>
        <w:t xml:space="preserve">for </w:t>
      </w:r>
      <w:r w:rsidR="00AB15B8" w:rsidRPr="00380850">
        <w:rPr>
          <w:i/>
          <w:lang w:eastAsia="zh-CN"/>
        </w:rPr>
        <w:t>single band</w:t>
      </w:r>
      <w:r w:rsidR="00AB15B8" w:rsidRPr="00380850">
        <w:rPr>
          <w:rFonts w:hint="eastAsia"/>
          <w:i/>
          <w:lang w:eastAsia="zh-CN"/>
        </w:rPr>
        <w:t xml:space="preserve"> </w:t>
      </w:r>
      <w:r w:rsidR="00AB15B8" w:rsidRPr="00380850">
        <w:rPr>
          <w:i/>
          <w:lang w:eastAsia="zh-CN"/>
        </w:rPr>
        <w:t xml:space="preserve">TAB connector(s) </w:t>
      </w:r>
      <w:r w:rsidR="00AB15B8" w:rsidRPr="00380850">
        <w:t xml:space="preserve">, see </w:t>
      </w:r>
      <w:r w:rsidR="00042043">
        <w:t>clause </w:t>
      </w:r>
      <w:r w:rsidR="00042043" w:rsidRPr="00380850">
        <w:t>4</w:t>
      </w:r>
      <w:r w:rsidR="00AB15B8" w:rsidRPr="00380850">
        <w:t>.12.1;</w:t>
      </w:r>
      <w:r w:rsidR="00AB15B8" w:rsidRPr="00380850">
        <w:rPr>
          <w:rFonts w:hint="eastAsia"/>
          <w:lang w:eastAsia="zh-CN"/>
        </w:rPr>
        <w:t xml:space="preserve"> </w:t>
      </w:r>
      <w:r w:rsidR="00AB15B8" w:rsidRPr="00380850">
        <w:t>B</w:t>
      </w:r>
      <w:r w:rsidR="00AB15B8" w:rsidRPr="00380850">
        <w:rPr>
          <w:vertAlign w:val="subscript"/>
        </w:rPr>
        <w:t>RFBW</w:t>
      </w:r>
      <w:r w:rsidR="00AB15B8" w:rsidRPr="00380850">
        <w:t>_T</w:t>
      </w:r>
      <w:r w:rsidR="005E5FBB" w:rsidRPr="00380850">
        <w:rPr>
          <w:lang w:eastAsia="zh-CN"/>
        </w:rPr>
        <w:t>'</w:t>
      </w:r>
      <w:r w:rsidR="00AB15B8" w:rsidRPr="00380850">
        <w:rPr>
          <w:vertAlign w:val="subscript"/>
        </w:rPr>
        <w:t>RFBW</w:t>
      </w:r>
      <w:r w:rsidR="00AB15B8" w:rsidRPr="00380850">
        <w:rPr>
          <w:rFonts w:hint="eastAsia"/>
          <w:lang w:eastAsia="zh-CN"/>
        </w:rPr>
        <w:t xml:space="preserve"> and</w:t>
      </w:r>
      <w:r w:rsidR="00AB15B8" w:rsidRPr="00380850">
        <w:t xml:space="preserve"> B</w:t>
      </w:r>
      <w:r w:rsidR="005E5FBB" w:rsidRPr="00380850">
        <w:rPr>
          <w:lang w:eastAsia="zh-CN"/>
        </w:rPr>
        <w:t>'</w:t>
      </w:r>
      <w:r w:rsidR="00AB15B8" w:rsidRPr="00380850">
        <w:rPr>
          <w:vertAlign w:val="subscript"/>
        </w:rPr>
        <w:t>RFBW</w:t>
      </w:r>
      <w:r w:rsidR="00AB15B8" w:rsidRPr="00380850">
        <w:t>_T</w:t>
      </w:r>
      <w:r w:rsidR="00AB15B8" w:rsidRPr="00380850">
        <w:rPr>
          <w:vertAlign w:val="subscript"/>
        </w:rPr>
        <w:t>RFBW</w:t>
      </w:r>
      <w:r w:rsidR="00AB15B8" w:rsidRPr="00380850">
        <w:t xml:space="preserve"> </w:t>
      </w:r>
      <w:r w:rsidR="00AB15B8" w:rsidRPr="00380850">
        <w:rPr>
          <w:lang w:eastAsia="zh-CN"/>
        </w:rPr>
        <w:t>for</w:t>
      </w:r>
      <w:r w:rsidR="00AB15B8" w:rsidRPr="00380850">
        <w:rPr>
          <w:rFonts w:hint="eastAsia"/>
          <w:lang w:eastAsia="zh-CN"/>
        </w:rPr>
        <w:t xml:space="preserve"> </w:t>
      </w:r>
      <w:r w:rsidR="00AB15B8" w:rsidRPr="00380850">
        <w:rPr>
          <w:i/>
          <w:lang w:eastAsia="zh-CN"/>
        </w:rPr>
        <w:t>multi-band TAB connector(s)</w:t>
      </w:r>
      <w:r w:rsidR="00AB15B8" w:rsidRPr="00380850">
        <w:rPr>
          <w:rFonts w:hint="eastAsia"/>
          <w:lang w:eastAsia="zh-CN"/>
        </w:rPr>
        <w:t>,</w:t>
      </w:r>
      <w:r w:rsidR="00AB15B8" w:rsidRPr="00380850">
        <w:t xml:space="preserve"> see </w:t>
      </w:r>
      <w:r w:rsidR="00042043">
        <w:t>clause </w:t>
      </w:r>
      <w:r w:rsidR="00042043" w:rsidRPr="00380850">
        <w:t>4</w:t>
      </w:r>
      <w:r w:rsidR="00AB15B8" w:rsidRPr="00380850">
        <w:t>.12.</w:t>
      </w:r>
      <w:r w:rsidR="00AB15B8" w:rsidRPr="00380850">
        <w:rPr>
          <w:rFonts w:hint="eastAsia"/>
          <w:lang w:eastAsia="zh-CN"/>
        </w:rPr>
        <w:t>1</w:t>
      </w:r>
      <w:r w:rsidR="00AB15B8" w:rsidRPr="00380850">
        <w:t>.</w:t>
      </w:r>
    </w:p>
    <w:p w14:paraId="6ABC34C3" w14:textId="29C7E6A6" w:rsidR="00AB15B8" w:rsidRPr="00380850" w:rsidRDefault="00AB15B8" w:rsidP="00AB15B8">
      <w:pPr>
        <w:rPr>
          <w:rFonts w:cs="v4.2.0"/>
        </w:rPr>
      </w:pPr>
      <w:r w:rsidRPr="00380850">
        <w:rPr>
          <w:rFonts w:cs="v4.2.0"/>
        </w:rPr>
        <w:lastRenderedPageBreak/>
        <w:t xml:space="preserve">In addition, a single test case shall be performed under extreme test environment as defined </w:t>
      </w:r>
      <w:r w:rsidR="009B144C" w:rsidRPr="00380850">
        <w:rPr>
          <w:rFonts w:cs="v4.2.0"/>
        </w:rPr>
        <w:t xml:space="preserve">in annex </w:t>
      </w:r>
      <w:r w:rsidR="00F35F64" w:rsidRPr="00380850">
        <w:rPr>
          <w:rFonts w:cs="v4.2.0"/>
        </w:rPr>
        <w:t xml:space="preserve">clause </w:t>
      </w:r>
      <w:r w:rsidRPr="00380850">
        <w:rPr>
          <w:rFonts w:cs="v4.2.0"/>
        </w:rPr>
        <w:t xml:space="preserve">B.3 In this case, it is sufficient to test on a single combination of one ARFCN, UARFCN or EARFCN, one RF bandwidth position and with only one applicable test configuration defined in </w:t>
      </w:r>
      <w:r w:rsidR="00042043" w:rsidRPr="00380850">
        <w:rPr>
          <w:rFonts w:cs="v4.2.0"/>
        </w:rPr>
        <w:t>clause</w:t>
      </w:r>
      <w:r w:rsidR="00042043">
        <w:rPr>
          <w:rFonts w:cs="v4.2.0"/>
        </w:rPr>
        <w:t> </w:t>
      </w:r>
      <w:r w:rsidR="00042043" w:rsidRPr="00380850">
        <w:rPr>
          <w:rFonts w:cs="v4.2.0"/>
        </w:rPr>
        <w:t>5</w:t>
      </w:r>
      <w:r w:rsidRPr="00380850">
        <w:rPr>
          <w:rFonts w:cs="v4.2.0"/>
        </w:rPr>
        <w:t>.</w:t>
      </w:r>
    </w:p>
    <w:p w14:paraId="5141110E" w14:textId="77777777" w:rsidR="00AB15B8" w:rsidRPr="00380850" w:rsidRDefault="00AB15B8" w:rsidP="00AB15B8">
      <w:pPr>
        <w:pStyle w:val="NO"/>
      </w:pPr>
      <w:r w:rsidRPr="00380850">
        <w:t>NOTE:</w:t>
      </w:r>
      <w:r w:rsidRPr="00380850">
        <w:tab/>
        <w:t>Tests under extreme power supply also test extreme temperature.</w:t>
      </w:r>
    </w:p>
    <w:p w14:paraId="4838155C" w14:textId="77777777" w:rsidR="00AB15B8" w:rsidRPr="00380850" w:rsidRDefault="00AB15B8" w:rsidP="0098090A">
      <w:pPr>
        <w:pStyle w:val="Heading5"/>
      </w:pPr>
      <w:bookmarkStart w:id="190" w:name="_Toc21018893"/>
      <w:bookmarkStart w:id="191" w:name="_Toc61114468"/>
      <w:r w:rsidRPr="00380850">
        <w:t>6.2.2.4.</w:t>
      </w:r>
      <w:r w:rsidR="00DA0C51" w:rsidRPr="00380850">
        <w:t>2</w:t>
      </w:r>
      <w:r w:rsidRPr="00380850">
        <w:tab/>
        <w:t>Procedure</w:t>
      </w:r>
      <w:bookmarkEnd w:id="190"/>
      <w:bookmarkEnd w:id="191"/>
    </w:p>
    <w:p w14:paraId="2A984B02" w14:textId="48417545" w:rsidR="00AB15B8" w:rsidRPr="00380850" w:rsidRDefault="00AB15B8" w:rsidP="00AB15B8">
      <w:pPr>
        <w:pStyle w:val="B1"/>
        <w:ind w:left="0" w:firstLine="0"/>
      </w:pPr>
      <w:r w:rsidRPr="00380850">
        <w:t xml:space="preserve">The minimum requirement is applied to all </w:t>
      </w:r>
      <w:r w:rsidRPr="00380850">
        <w:rPr>
          <w:i/>
        </w:rPr>
        <w:t>TAB connectors</w:t>
      </w:r>
      <w:r w:rsidRPr="00380850">
        <w:t xml:space="preserve">, they may be tested one at a time or multiple </w:t>
      </w:r>
      <w:r w:rsidRPr="00380850">
        <w:rPr>
          <w:i/>
        </w:rPr>
        <w:t>TAB connectors</w:t>
      </w:r>
      <w:r w:rsidRPr="00380850">
        <w:t xml:space="preserve"> may be tested in parallel as shown </w:t>
      </w:r>
      <w:r w:rsidR="009B144C" w:rsidRPr="00380850">
        <w:t xml:space="preserve">in annex </w:t>
      </w:r>
      <w:r w:rsidR="00042043">
        <w:t>clause</w:t>
      </w:r>
      <w:r w:rsidR="00F35F64" w:rsidRPr="00380850">
        <w:t xml:space="preserve"> </w:t>
      </w:r>
      <w:r w:rsidRPr="00380850">
        <w:t xml:space="preserve">D.1.1. Whichever method is used the procedure </w:t>
      </w:r>
      <w:r w:rsidR="00624D1A" w:rsidRPr="00380850">
        <w:t>is</w:t>
      </w:r>
      <w:r w:rsidRPr="00380850">
        <w:t xml:space="preserve"> repeated until all </w:t>
      </w:r>
      <w:r w:rsidRPr="00380850">
        <w:rPr>
          <w:i/>
        </w:rPr>
        <w:t>TAB connectors</w:t>
      </w:r>
      <w:r w:rsidRPr="00380850">
        <w:t xml:space="preserve"> necessary to demonstrate conformance have been tested.</w:t>
      </w:r>
    </w:p>
    <w:p w14:paraId="2F824460" w14:textId="4002E61D" w:rsidR="00AB15B8" w:rsidRPr="00380850" w:rsidRDefault="00AB15B8" w:rsidP="009B144C">
      <w:pPr>
        <w:pStyle w:val="B1"/>
      </w:pPr>
      <w:r w:rsidRPr="00380850">
        <w:t>1)</w:t>
      </w:r>
      <w:r w:rsidRPr="00380850">
        <w:tab/>
        <w:t xml:space="preserve">Connect the power measuring equipment to the </w:t>
      </w:r>
      <w:r w:rsidRPr="00380850">
        <w:rPr>
          <w:i/>
        </w:rPr>
        <w:t>TAB connector(s)</w:t>
      </w:r>
      <w:r w:rsidRPr="00380850">
        <w:t xml:space="preserve"> as shown </w:t>
      </w:r>
      <w:r w:rsidR="009B144C" w:rsidRPr="00380850">
        <w:t xml:space="preserve">in annex </w:t>
      </w:r>
      <w:r w:rsidR="00042043">
        <w:t>clause</w:t>
      </w:r>
      <w:r w:rsidR="00F35F64" w:rsidRPr="00380850">
        <w:t xml:space="preserve"> </w:t>
      </w:r>
      <w:r w:rsidR="009B144C" w:rsidRPr="00380850">
        <w:t xml:space="preserve">D.1.1. </w:t>
      </w:r>
      <w:r w:rsidRPr="00380850">
        <w:t xml:space="preserve">All </w:t>
      </w:r>
      <w:r w:rsidRPr="00380850">
        <w:rPr>
          <w:i/>
        </w:rPr>
        <w:t>TAB connectors</w:t>
      </w:r>
      <w:r w:rsidRPr="00380850">
        <w:t xml:space="preserve"> not under test shall be terminated.</w:t>
      </w:r>
    </w:p>
    <w:p w14:paraId="3385D6A4" w14:textId="6CFDB1AA" w:rsidR="00AB15B8" w:rsidRPr="00380850" w:rsidRDefault="00AB15B8" w:rsidP="009B144C">
      <w:pPr>
        <w:pStyle w:val="B1"/>
      </w:pPr>
      <w:r w:rsidRPr="00380850">
        <w:t>2)</w:t>
      </w:r>
      <w:r w:rsidRPr="00380850">
        <w:tab/>
        <w:t xml:space="preserve">Set each </w:t>
      </w:r>
      <w:r w:rsidRPr="00380850">
        <w:rPr>
          <w:i/>
        </w:rPr>
        <w:t>TAB connector</w:t>
      </w:r>
      <w:r w:rsidRPr="00380850">
        <w:t xml:space="preserve"> to output </w:t>
      </w:r>
      <w:r w:rsidRPr="00380850">
        <w:rPr>
          <w:rFonts w:cs="v4.2.0"/>
          <w:snapToGrid w:val="0"/>
        </w:rPr>
        <w:t xml:space="preserve">according to the applicable test configuration in </w:t>
      </w:r>
      <w:r w:rsidR="00042043" w:rsidRPr="00380850">
        <w:rPr>
          <w:rFonts w:cs="v4.2.0"/>
          <w:snapToGrid w:val="0"/>
        </w:rPr>
        <w:t>clause</w:t>
      </w:r>
      <w:r w:rsidR="00042043">
        <w:rPr>
          <w:rFonts w:cs="v4.2.0"/>
          <w:snapToGrid w:val="0"/>
        </w:rPr>
        <w:t> </w:t>
      </w:r>
      <w:r w:rsidR="00042043" w:rsidRPr="00380850">
        <w:rPr>
          <w:rFonts w:cs="v4.2.0"/>
          <w:snapToGrid w:val="0"/>
        </w:rPr>
        <w:t>5</w:t>
      </w:r>
      <w:r w:rsidRPr="00380850">
        <w:t xml:space="preserve"> using the corresponding test models or set of physical channels in </w:t>
      </w:r>
      <w:r w:rsidR="00042043">
        <w:t>clause </w:t>
      </w:r>
      <w:r w:rsidR="00042043" w:rsidRPr="00380850">
        <w:t>4</w:t>
      </w:r>
      <w:r w:rsidRPr="00380850">
        <w:t>.12.2. For single carrier s</w:t>
      </w:r>
      <w:r w:rsidRPr="00380850">
        <w:rPr>
          <w:rFonts w:cs="v4.2.0"/>
          <w:snapToGrid w:val="0"/>
        </w:rPr>
        <w:t xml:space="preserve">et the </w:t>
      </w:r>
      <w:r w:rsidRPr="00380850">
        <w:rPr>
          <w:rFonts w:cs="v4.2.0"/>
          <w:i/>
          <w:snapToGrid w:val="0"/>
        </w:rPr>
        <w:t>TAB connector</w:t>
      </w:r>
      <w:r w:rsidRPr="00380850">
        <w:rPr>
          <w:rFonts w:cs="v4.2.0"/>
          <w:snapToGrid w:val="0"/>
        </w:rPr>
        <w:t xml:space="preserve"> to transmit at </w:t>
      </w:r>
      <w:r w:rsidRPr="00380850">
        <w:t xml:space="preserve">manufacturers declared </w:t>
      </w:r>
      <w:r w:rsidRPr="00380850">
        <w:rPr>
          <w:i/>
        </w:rPr>
        <w:t xml:space="preserve">rated carrier output power per TAB connector </w:t>
      </w:r>
      <w:r w:rsidRPr="00380850">
        <w:t>(P</w:t>
      </w:r>
      <w:r w:rsidRPr="00380850">
        <w:rPr>
          <w:vertAlign w:val="subscript"/>
        </w:rPr>
        <w:t>Rated,c,TABC</w:t>
      </w:r>
      <w:r w:rsidRPr="00380850">
        <w:t>).</w:t>
      </w:r>
    </w:p>
    <w:p w14:paraId="30881B29" w14:textId="77777777" w:rsidR="00AB15B8" w:rsidRPr="00380850" w:rsidRDefault="00AB15B8" w:rsidP="009B144C">
      <w:pPr>
        <w:pStyle w:val="B1"/>
      </w:pPr>
      <w:r w:rsidRPr="00380850">
        <w:t>3)</w:t>
      </w:r>
      <w:r w:rsidRPr="00380850">
        <w:tab/>
        <w:t xml:space="preserve">Measure the mean power for each carrier at each </w:t>
      </w:r>
      <w:r w:rsidRPr="00380850">
        <w:rPr>
          <w:i/>
        </w:rPr>
        <w:t>TAB</w:t>
      </w:r>
      <w:r w:rsidRPr="00380850">
        <w:rPr>
          <w:i/>
          <w:snapToGrid w:val="0"/>
        </w:rPr>
        <w:t xml:space="preserve"> connector</w:t>
      </w:r>
      <w:r w:rsidRPr="00380850">
        <w:t>.</w:t>
      </w:r>
    </w:p>
    <w:p w14:paraId="7086B59B" w14:textId="77777777" w:rsidR="00AB15B8" w:rsidRPr="00380850" w:rsidRDefault="00AB15B8" w:rsidP="00AB15B8">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7AF1E09C" w14:textId="77777777" w:rsidR="00AB15B8" w:rsidRPr="00380850" w:rsidRDefault="00AB15B8" w:rsidP="00AB15B8">
      <w:pPr>
        <w:pStyle w:val="B1"/>
      </w:pPr>
      <w:r w:rsidRPr="00380850">
        <w:t>4)</w:t>
      </w:r>
      <w:r w:rsidRPr="00380850">
        <w:tab/>
        <w:t xml:space="preserve">For </w:t>
      </w:r>
      <w:r w:rsidRPr="00380850">
        <w:rPr>
          <w:i/>
        </w:rPr>
        <w:t xml:space="preserve">multi-band </w:t>
      </w:r>
      <w:r w:rsidRPr="00380850">
        <w:rPr>
          <w:i/>
          <w:lang w:eastAsia="zh-CN"/>
        </w:rPr>
        <w:t>TAB connectors</w:t>
      </w:r>
      <w:r w:rsidRPr="00380850">
        <w:rPr>
          <w:lang w:eastAsia="zh-CN"/>
        </w:rPr>
        <w:t xml:space="preserve"> </w:t>
      </w:r>
      <w:r w:rsidRPr="00380850">
        <w:t>and single band tests, repeat the steps above per involved band where single band test configurations and test models shall apply with no carrier activated in the other band.</w:t>
      </w:r>
    </w:p>
    <w:p w14:paraId="2C42B0B1" w14:textId="77777777" w:rsidR="00AB15B8" w:rsidRPr="00380850" w:rsidRDefault="00AB15B8" w:rsidP="0098090A">
      <w:pPr>
        <w:pStyle w:val="Heading4"/>
      </w:pPr>
      <w:bookmarkStart w:id="192" w:name="_Toc21018894"/>
      <w:bookmarkStart w:id="193" w:name="_Toc61114469"/>
      <w:r w:rsidRPr="00380850">
        <w:t>6.2.2.5</w:t>
      </w:r>
      <w:r w:rsidR="001E0976" w:rsidRPr="00380850">
        <w:tab/>
      </w:r>
      <w:r w:rsidRPr="00380850">
        <w:t>Test Requirements</w:t>
      </w:r>
      <w:bookmarkEnd w:id="192"/>
      <w:bookmarkEnd w:id="193"/>
    </w:p>
    <w:p w14:paraId="15813F0F" w14:textId="1360605D" w:rsidR="00AB15B8" w:rsidRPr="00380850" w:rsidRDefault="00AB15B8" w:rsidP="00AB15B8">
      <w:r w:rsidRPr="00380850">
        <w:t xml:space="preserve">In normal conditions, the measurement result in step </w:t>
      </w:r>
      <w:r w:rsidR="00F7379F" w:rsidRPr="00380850">
        <w:t>3</w:t>
      </w:r>
      <w:r w:rsidRPr="00380850">
        <w:t xml:space="preserve"> of </w:t>
      </w:r>
      <w:r w:rsidR="00042043">
        <w:t>clause </w:t>
      </w:r>
      <w:r w:rsidR="00042043" w:rsidRPr="00380850">
        <w:t>6</w:t>
      </w:r>
      <w:r w:rsidRPr="00380850">
        <w:t>.2.2.4.</w:t>
      </w:r>
      <w:r w:rsidR="00357224" w:rsidRPr="00380850">
        <w:t>3</w:t>
      </w:r>
      <w:r w:rsidRPr="00380850">
        <w:t xml:space="preserve"> shall be:</w:t>
      </w:r>
    </w:p>
    <w:p w14:paraId="1A5CE43D" w14:textId="77777777" w:rsidR="00AB15B8" w:rsidRPr="00380850" w:rsidRDefault="009B144C" w:rsidP="009B144C">
      <w:pPr>
        <w:pStyle w:val="B1"/>
        <w:rPr>
          <w:rFonts w:cs="v4.2.0"/>
        </w:rPr>
      </w:pPr>
      <w:r w:rsidRPr="00380850">
        <w:t>-</w:t>
      </w:r>
      <w:r w:rsidRPr="00380850">
        <w:tab/>
      </w:r>
      <w:r w:rsidR="00AB15B8" w:rsidRPr="00380850">
        <w:t xml:space="preserve">within +2.7 dB and </w:t>
      </w:r>
      <w:r w:rsidR="00F230BA" w:rsidRPr="00380850">
        <w:t>-</w:t>
      </w:r>
      <w:r w:rsidR="00AB15B8" w:rsidRPr="00380850">
        <w:t xml:space="preserve">2.7 dB of the manufacturer's </w:t>
      </w:r>
      <w:r w:rsidR="00AB15B8" w:rsidRPr="00380850">
        <w:rPr>
          <w:i/>
        </w:rPr>
        <w:t>rated carrier output power per TAB connector</w:t>
      </w:r>
      <w:r w:rsidR="00AB15B8" w:rsidRPr="00380850">
        <w:rPr>
          <w:rFonts w:cs="v4.2.0"/>
        </w:rPr>
        <w:t xml:space="preserve"> (</w:t>
      </w:r>
      <w:r w:rsidR="00AB15B8" w:rsidRPr="00380850">
        <w:t>P</w:t>
      </w:r>
      <w:r w:rsidR="00AB15B8" w:rsidRPr="00380850">
        <w:rPr>
          <w:vertAlign w:val="subscript"/>
        </w:rPr>
        <w:t>Rated,c,TABC</w:t>
      </w:r>
      <w:r w:rsidR="00AB15B8" w:rsidRPr="00380850">
        <w:rPr>
          <w:rFonts w:cs="v4.2.0"/>
        </w:rPr>
        <w:t xml:space="preserve">) for carrier frequency f </w:t>
      </w:r>
      <w:r w:rsidR="00AB15B8" w:rsidRPr="00380850">
        <w:rPr>
          <w:rFonts w:cs="Arial"/>
        </w:rPr>
        <w:t>≤</w:t>
      </w:r>
      <w:r w:rsidR="00AB15B8" w:rsidRPr="00380850">
        <w:rPr>
          <w:rFonts w:cs="v4.2.0"/>
        </w:rPr>
        <w:t xml:space="preserve"> 3.0 GHz</w:t>
      </w:r>
      <w:r w:rsidR="00F7379F" w:rsidRPr="00380850">
        <w:rPr>
          <w:rFonts w:cs="v4.2.0"/>
        </w:rPr>
        <w:t>.</w:t>
      </w:r>
    </w:p>
    <w:p w14:paraId="78ACBE11" w14:textId="77777777" w:rsidR="00AB15B8" w:rsidRPr="00380850" w:rsidRDefault="009B144C" w:rsidP="009B144C">
      <w:pPr>
        <w:pStyle w:val="B1"/>
        <w:rPr>
          <w:rFonts w:cs="v4.2.0"/>
        </w:rPr>
      </w:pPr>
      <w:r w:rsidRPr="00380850">
        <w:rPr>
          <w:rFonts w:cs="v4.2.0"/>
        </w:rPr>
        <w:t>-</w:t>
      </w:r>
      <w:r w:rsidRPr="00380850">
        <w:rPr>
          <w:rFonts w:cs="v4.2.0"/>
        </w:rPr>
        <w:tab/>
      </w:r>
      <w:r w:rsidR="00AB15B8" w:rsidRPr="00380850">
        <w:rPr>
          <w:rFonts w:cs="v4.2.0"/>
        </w:rPr>
        <w:t xml:space="preserve">within +3.0 dB and </w:t>
      </w:r>
      <w:r w:rsidR="00F230BA" w:rsidRPr="00380850">
        <w:rPr>
          <w:rFonts w:cs="v4.2.0"/>
        </w:rPr>
        <w:t>-</w:t>
      </w:r>
      <w:r w:rsidR="00AB15B8" w:rsidRPr="00380850">
        <w:rPr>
          <w:rFonts w:cs="v4.2.0"/>
        </w:rPr>
        <w:t xml:space="preserve">3.0 dB of the manufacturer's </w:t>
      </w:r>
      <w:r w:rsidR="00AB15B8" w:rsidRPr="00380850">
        <w:rPr>
          <w:i/>
        </w:rPr>
        <w:t>rated carrier output power per TAB connector</w:t>
      </w:r>
      <w:r w:rsidR="00AB15B8" w:rsidRPr="00380850">
        <w:rPr>
          <w:rFonts w:cs="v4.2.0"/>
        </w:rPr>
        <w:t xml:space="preserve"> (</w:t>
      </w:r>
      <w:r w:rsidR="00AB15B8" w:rsidRPr="00380850">
        <w:t>P</w:t>
      </w:r>
      <w:r w:rsidR="00AB15B8" w:rsidRPr="00380850">
        <w:rPr>
          <w:vertAlign w:val="subscript"/>
        </w:rPr>
        <w:t>Rated,c,TABC</w:t>
      </w:r>
      <w:r w:rsidR="00AB15B8" w:rsidRPr="00380850">
        <w:rPr>
          <w:rFonts w:cs="v4.2.0"/>
        </w:rPr>
        <w:t xml:space="preserve">) for carrier frequency 3.0 GHz &lt; f </w:t>
      </w:r>
      <w:r w:rsidR="00AB15B8" w:rsidRPr="00380850">
        <w:rPr>
          <w:rFonts w:cs="Arial"/>
        </w:rPr>
        <w:t>≤</w:t>
      </w:r>
      <w:r w:rsidR="00AB15B8" w:rsidRPr="00380850">
        <w:rPr>
          <w:rFonts w:cs="v4.2.0"/>
        </w:rPr>
        <w:t xml:space="preserve"> 4.2 GHz</w:t>
      </w:r>
      <w:r w:rsidR="00F7379F" w:rsidRPr="00380850">
        <w:rPr>
          <w:rFonts w:cs="v4.2.0"/>
        </w:rPr>
        <w:t>.</w:t>
      </w:r>
    </w:p>
    <w:p w14:paraId="16047E13" w14:textId="19EE139D" w:rsidR="00AB15B8" w:rsidRPr="00380850" w:rsidRDefault="00AB15B8" w:rsidP="00AB15B8">
      <w:r w:rsidRPr="00380850">
        <w:t xml:space="preserve">In extreme conditions, measurement result in step </w:t>
      </w:r>
      <w:r w:rsidR="00740C85" w:rsidRPr="00380850">
        <w:t>3</w:t>
      </w:r>
      <w:r w:rsidRPr="00380850">
        <w:t xml:space="preserve"> of </w:t>
      </w:r>
      <w:r w:rsidR="00042043">
        <w:t>clause </w:t>
      </w:r>
      <w:r w:rsidR="00042043" w:rsidRPr="00380850">
        <w:t>6</w:t>
      </w:r>
      <w:r w:rsidRPr="00380850">
        <w:t>.2.2</w:t>
      </w:r>
      <w:r w:rsidR="00F7379F" w:rsidRPr="00380850">
        <w:t>.4.3</w:t>
      </w:r>
      <w:r w:rsidRPr="00380850">
        <w:t xml:space="preserve"> shall be:</w:t>
      </w:r>
    </w:p>
    <w:p w14:paraId="456567F5" w14:textId="77777777" w:rsidR="00AB15B8" w:rsidRPr="00380850" w:rsidRDefault="009B144C" w:rsidP="009B144C">
      <w:pPr>
        <w:pStyle w:val="B1"/>
        <w:rPr>
          <w:rFonts w:cs="v4.2.0"/>
        </w:rPr>
      </w:pPr>
      <w:r w:rsidRPr="00380850">
        <w:t>-</w:t>
      </w:r>
      <w:r w:rsidRPr="00380850">
        <w:tab/>
      </w:r>
      <w:r w:rsidR="00AB15B8" w:rsidRPr="00380850">
        <w:t xml:space="preserve">within +3.2 dB and </w:t>
      </w:r>
      <w:r w:rsidR="00F230BA" w:rsidRPr="00380850">
        <w:t>-</w:t>
      </w:r>
      <w:r w:rsidR="00AB15B8" w:rsidRPr="00380850">
        <w:t xml:space="preserve">3.2 dB of the manufacturer's </w:t>
      </w:r>
      <w:r w:rsidR="00AB15B8" w:rsidRPr="00380850">
        <w:rPr>
          <w:i/>
        </w:rPr>
        <w:t>rated carrier output power per TAB connector</w:t>
      </w:r>
      <w:r w:rsidR="00AB15B8" w:rsidRPr="00380850">
        <w:rPr>
          <w:rFonts w:cs="v4.2.0"/>
        </w:rPr>
        <w:t xml:space="preserve"> (</w:t>
      </w:r>
      <w:r w:rsidR="00AB15B8" w:rsidRPr="00380850">
        <w:t>P</w:t>
      </w:r>
      <w:r w:rsidR="00AB15B8" w:rsidRPr="00380850">
        <w:rPr>
          <w:vertAlign w:val="subscript"/>
        </w:rPr>
        <w:t>Rated,c,TABC</w:t>
      </w:r>
      <w:r w:rsidR="00AB15B8" w:rsidRPr="00380850">
        <w:rPr>
          <w:rFonts w:cs="v4.2.0"/>
        </w:rPr>
        <w:t xml:space="preserve">) for carrier frequency f </w:t>
      </w:r>
      <w:r w:rsidR="00AB15B8" w:rsidRPr="00380850">
        <w:rPr>
          <w:rFonts w:cs="Arial"/>
        </w:rPr>
        <w:t>≤</w:t>
      </w:r>
      <w:r w:rsidR="00AB15B8" w:rsidRPr="00380850">
        <w:rPr>
          <w:rFonts w:cs="v4.2.0"/>
        </w:rPr>
        <w:t xml:space="preserve"> 3.0 GHz</w:t>
      </w:r>
      <w:r w:rsidR="00F7379F" w:rsidRPr="00380850">
        <w:rPr>
          <w:rFonts w:cs="v4.2.0"/>
        </w:rPr>
        <w:t>.</w:t>
      </w:r>
    </w:p>
    <w:p w14:paraId="5E51FFAA" w14:textId="77777777" w:rsidR="00AB15B8" w:rsidRPr="00380850" w:rsidRDefault="009B144C" w:rsidP="009B144C">
      <w:pPr>
        <w:pStyle w:val="B1"/>
      </w:pPr>
      <w:r w:rsidRPr="00380850">
        <w:t>-</w:t>
      </w:r>
      <w:r w:rsidRPr="00380850">
        <w:tab/>
      </w:r>
      <w:r w:rsidR="00AB15B8" w:rsidRPr="00380850">
        <w:t xml:space="preserve">within +3.5 dB and </w:t>
      </w:r>
      <w:r w:rsidR="00F230BA" w:rsidRPr="00380850">
        <w:t>-</w:t>
      </w:r>
      <w:r w:rsidR="00AB15B8" w:rsidRPr="00380850">
        <w:t xml:space="preserve">3.5 dB of the manufacturer's </w:t>
      </w:r>
      <w:r w:rsidR="00AB15B8" w:rsidRPr="00380850">
        <w:rPr>
          <w:i/>
        </w:rPr>
        <w:t>rated carrier output power per TAB connector</w:t>
      </w:r>
      <w:r w:rsidR="00AB15B8" w:rsidRPr="00380850">
        <w:rPr>
          <w:rFonts w:cs="v4.2.0"/>
        </w:rPr>
        <w:t xml:space="preserve"> (</w:t>
      </w:r>
      <w:r w:rsidR="00AB15B8" w:rsidRPr="00380850">
        <w:t>P</w:t>
      </w:r>
      <w:r w:rsidR="00AB15B8" w:rsidRPr="00380850">
        <w:rPr>
          <w:vertAlign w:val="subscript"/>
        </w:rPr>
        <w:t>Rated,c,TABC</w:t>
      </w:r>
      <w:r w:rsidR="00AB15B8" w:rsidRPr="00380850">
        <w:rPr>
          <w:rFonts w:cs="v4.2.0"/>
        </w:rPr>
        <w:t xml:space="preserve">) </w:t>
      </w:r>
      <w:r w:rsidR="00AB15B8" w:rsidRPr="00380850">
        <w:t xml:space="preserve">for carrier frequency 3.0 GHz &lt; f </w:t>
      </w:r>
      <w:r w:rsidR="00AB15B8" w:rsidRPr="00380850">
        <w:rPr>
          <w:rFonts w:cs="Arial"/>
        </w:rPr>
        <w:t>≤</w:t>
      </w:r>
      <w:r w:rsidR="00AB15B8" w:rsidRPr="00380850">
        <w:t xml:space="preserve"> 4.2 GHz</w:t>
      </w:r>
      <w:r w:rsidR="00F7379F" w:rsidRPr="00380850">
        <w:t>.</w:t>
      </w:r>
    </w:p>
    <w:p w14:paraId="0AC9F88C" w14:textId="77777777" w:rsidR="00F36D44" w:rsidRPr="00380850" w:rsidRDefault="00F36D44" w:rsidP="0098090A">
      <w:pPr>
        <w:pStyle w:val="Heading3"/>
        <w:rPr>
          <w:lang w:eastAsia="zh-CN"/>
        </w:rPr>
      </w:pPr>
      <w:bookmarkStart w:id="194" w:name="_Toc21018895"/>
      <w:bookmarkStart w:id="195" w:name="_Toc61114470"/>
      <w:r w:rsidRPr="00380850">
        <w:rPr>
          <w:lang w:eastAsia="zh-CN"/>
        </w:rPr>
        <w:t>6.2.3</w:t>
      </w:r>
      <w:r w:rsidRPr="00380850">
        <w:rPr>
          <w:lang w:eastAsia="zh-CN"/>
        </w:rPr>
        <w:tab/>
      </w:r>
      <w:r w:rsidRPr="00380850">
        <w:t>UTRA FDD primary CPICH power</w:t>
      </w:r>
      <w:bookmarkEnd w:id="194"/>
      <w:bookmarkEnd w:id="195"/>
    </w:p>
    <w:p w14:paraId="0150D9E5" w14:textId="77777777" w:rsidR="00AB15B8" w:rsidRPr="00380850" w:rsidRDefault="00AB15B8" w:rsidP="0098090A">
      <w:pPr>
        <w:pStyle w:val="Heading4"/>
      </w:pPr>
      <w:bookmarkStart w:id="196" w:name="_Toc21018896"/>
      <w:bookmarkStart w:id="197" w:name="_Toc61114471"/>
      <w:r w:rsidRPr="00380850">
        <w:t>6.2.3.1</w:t>
      </w:r>
      <w:r w:rsidRPr="00380850">
        <w:tab/>
        <w:t>Definition and applicability</w:t>
      </w:r>
      <w:bookmarkEnd w:id="196"/>
      <w:bookmarkEnd w:id="197"/>
    </w:p>
    <w:p w14:paraId="59B364E1" w14:textId="77777777" w:rsidR="00042043" w:rsidRPr="00380850" w:rsidRDefault="00AB15B8" w:rsidP="00AB15B8">
      <w:pPr>
        <w:rPr>
          <w:rFonts w:cs="v5.0.0"/>
        </w:rPr>
      </w:pPr>
      <w:r w:rsidRPr="00380850">
        <w:rPr>
          <w:rFonts w:cs="v5.0.0"/>
        </w:rPr>
        <w:t xml:space="preserve">This requirement applies to the </w:t>
      </w:r>
      <w:r w:rsidRPr="00380850">
        <w:rPr>
          <w:rFonts w:cs="v5.0.0"/>
          <w:i/>
        </w:rPr>
        <w:t>TAB connector</w:t>
      </w:r>
      <w:r w:rsidRPr="00380850">
        <w:rPr>
          <w:rFonts w:cs="v5.0.0"/>
        </w:rPr>
        <w:t xml:space="preserve"> group(s) transmitting primary CPICH.</w:t>
      </w:r>
    </w:p>
    <w:p w14:paraId="16A1B9DD" w14:textId="5231ECFF" w:rsidR="00AB15B8" w:rsidRPr="00380850" w:rsidRDefault="00AB15B8" w:rsidP="00AB15B8">
      <w:pPr>
        <w:rPr>
          <w:rFonts w:cs="v5.0.0"/>
        </w:rPr>
      </w:pPr>
      <w:r w:rsidRPr="00380850">
        <w:rPr>
          <w:rFonts w:cs="v5.0.0"/>
        </w:rPr>
        <w:t xml:space="preserve">Primary CPICH </w:t>
      </w:r>
      <w:r w:rsidRPr="00380850">
        <w:rPr>
          <w:rFonts w:cs="v5.0.0" w:hint="eastAsia"/>
        </w:rPr>
        <w:t xml:space="preserve">(P-CPICH) </w:t>
      </w:r>
      <w:r w:rsidRPr="00380850">
        <w:rPr>
          <w:rFonts w:cs="v5.0.0"/>
        </w:rPr>
        <w:t>power is the code domain power of the Primary Common Pilot Channel</w:t>
      </w:r>
      <w:r w:rsidRPr="00380850">
        <w:rPr>
          <w:rFonts w:cs="v4.2.0"/>
        </w:rPr>
        <w:t xml:space="preserve"> summed over the </w:t>
      </w:r>
      <w:r w:rsidRPr="00380850">
        <w:rPr>
          <w:rFonts w:cs="v4.2.0"/>
          <w:i/>
        </w:rPr>
        <w:t>TAB connectors</w:t>
      </w:r>
      <w:r w:rsidRPr="00380850">
        <w:rPr>
          <w:rFonts w:cs="v4.2.0"/>
        </w:rPr>
        <w:t xml:space="preserve"> transmitting the P-CPICH for a cell</w:t>
      </w:r>
      <w:r w:rsidRPr="00380850">
        <w:rPr>
          <w:rFonts w:cs="v5.0.0"/>
        </w:rPr>
        <w:t>. P-CPICH power is indicated on the BCH.</w:t>
      </w:r>
    </w:p>
    <w:p w14:paraId="55641BB4" w14:textId="77777777" w:rsidR="00AB15B8" w:rsidRPr="00380850" w:rsidRDefault="00AB15B8" w:rsidP="009B144C">
      <w:pPr>
        <w:pStyle w:val="NO"/>
      </w:pPr>
      <w:r w:rsidRPr="00380850">
        <w:t>NOTE</w:t>
      </w:r>
      <w:r w:rsidR="009B144C" w:rsidRPr="00380850">
        <w:t xml:space="preserve"> </w:t>
      </w:r>
      <w:r w:rsidRPr="00380850">
        <w:t>1:</w:t>
      </w:r>
      <w:r w:rsidRPr="00380850">
        <w:tab/>
        <w:t xml:space="preserve">A </w:t>
      </w:r>
      <w:r w:rsidRPr="00380850">
        <w:rPr>
          <w:i/>
        </w:rPr>
        <w:t>TAB connector</w:t>
      </w:r>
      <w:r w:rsidRPr="00380850">
        <w:t xml:space="preserve"> group may comprise all </w:t>
      </w:r>
      <w:r w:rsidRPr="00380850">
        <w:rPr>
          <w:i/>
        </w:rPr>
        <w:t>TAB connectors</w:t>
      </w:r>
      <w:r w:rsidRPr="00380850">
        <w:t>.</w:t>
      </w:r>
    </w:p>
    <w:p w14:paraId="7C87A45D" w14:textId="77777777" w:rsidR="00AB15B8" w:rsidRPr="00380850" w:rsidRDefault="00AB15B8" w:rsidP="009B144C">
      <w:pPr>
        <w:pStyle w:val="NO"/>
      </w:pPr>
      <w:r w:rsidRPr="00380850">
        <w:t>NOTE</w:t>
      </w:r>
      <w:r w:rsidR="009B144C" w:rsidRPr="00380850">
        <w:t xml:space="preserve"> </w:t>
      </w:r>
      <w:r w:rsidRPr="00380850">
        <w:t>2:</w:t>
      </w:r>
      <w:r w:rsidRPr="00380850">
        <w:tab/>
        <w:t xml:space="preserve">A </w:t>
      </w:r>
      <w:r w:rsidRPr="00380850">
        <w:rPr>
          <w:i/>
        </w:rPr>
        <w:t>TAB connector</w:t>
      </w:r>
      <w:r w:rsidRPr="00380850">
        <w:t xml:space="preserve"> m</w:t>
      </w:r>
      <w:r w:rsidR="009B144C" w:rsidRPr="00380850">
        <w:t>ay be mapped to several groups.</w:t>
      </w:r>
    </w:p>
    <w:p w14:paraId="7AB96F61" w14:textId="0604AF67" w:rsidR="00AB15B8" w:rsidRPr="00380850" w:rsidRDefault="00AB15B8" w:rsidP="009B144C">
      <w:pPr>
        <w:pStyle w:val="NO"/>
      </w:pPr>
      <w:r w:rsidRPr="00380850">
        <w:t>NOTE</w:t>
      </w:r>
      <w:r w:rsidR="009B144C" w:rsidRPr="00380850">
        <w:t xml:space="preserve"> </w:t>
      </w:r>
      <w:r w:rsidRPr="00380850">
        <w:t>3:</w:t>
      </w:r>
      <w:r w:rsidRPr="00380850">
        <w:tab/>
        <w:t>The manufacturer declare</w:t>
      </w:r>
      <w:r w:rsidR="006E19F6" w:rsidRPr="00380850">
        <w:t>s</w:t>
      </w:r>
      <w:r w:rsidRPr="00380850">
        <w:t xml:space="preserve"> the </w:t>
      </w:r>
      <w:r w:rsidRPr="00380850">
        <w:rPr>
          <w:i/>
        </w:rPr>
        <w:t>TAB connector</w:t>
      </w:r>
      <w:r w:rsidRPr="00380850">
        <w:t xml:space="preserve"> mapping to the P-CPICH transmission group(s) as specified in </w:t>
      </w:r>
      <w:r w:rsidR="00042043">
        <w:t>clause </w:t>
      </w:r>
      <w:r w:rsidR="00042043" w:rsidRPr="00380850">
        <w:t>4</w:t>
      </w:r>
      <w:r w:rsidRPr="00380850">
        <w:t>.10</w:t>
      </w:r>
      <w:r w:rsidR="00F7379F" w:rsidRPr="00380850">
        <w:t>.</w:t>
      </w:r>
    </w:p>
    <w:p w14:paraId="36F2D626" w14:textId="77777777" w:rsidR="00AB15B8" w:rsidRPr="00380850" w:rsidRDefault="00AB15B8" w:rsidP="0098090A">
      <w:pPr>
        <w:pStyle w:val="Heading4"/>
      </w:pPr>
      <w:bookmarkStart w:id="198" w:name="_Toc21018897"/>
      <w:bookmarkStart w:id="199" w:name="_Toc61114472"/>
      <w:r w:rsidRPr="00380850">
        <w:t>6.2.3.2</w:t>
      </w:r>
      <w:r w:rsidRPr="00380850">
        <w:tab/>
        <w:t>Minimum requirement</w:t>
      </w:r>
      <w:bookmarkEnd w:id="198"/>
      <w:bookmarkEnd w:id="199"/>
    </w:p>
    <w:p w14:paraId="1D0E37AA" w14:textId="1EBF257E" w:rsidR="00AB15B8" w:rsidRPr="00380850" w:rsidRDefault="00AB15B8" w:rsidP="00AB15B8">
      <w:r w:rsidRPr="00380850">
        <w:t xml:space="preserve">The minimum requirement for </w:t>
      </w:r>
      <w:r w:rsidRPr="00380850">
        <w:rPr>
          <w:lang w:eastAsia="zh-CN"/>
        </w:rPr>
        <w:t>UTRA FDD operation</w:t>
      </w:r>
      <w:r w:rsidRPr="00380850">
        <w:t xml:space="preserve"> is </w:t>
      </w:r>
      <w:r w:rsidR="00E031D4" w:rsidRPr="00380850">
        <w:t xml:space="preserve">in </w:t>
      </w:r>
      <w:r w:rsidR="00E24033">
        <w:t>T</w:t>
      </w:r>
      <w:r w:rsidR="00042043" w:rsidRPr="00380850">
        <w:t>S</w:t>
      </w:r>
      <w:r w:rsidR="00042043">
        <w:t> </w:t>
      </w:r>
      <w:r w:rsidR="00042043" w:rsidRPr="00380850">
        <w:t>37.</w:t>
      </w:r>
      <w:r w:rsidRPr="00380850">
        <w:t>105</w:t>
      </w:r>
      <w:r w:rsidR="00042043">
        <w:t> </w:t>
      </w:r>
      <w:r w:rsidR="00042043" w:rsidRPr="00380850">
        <w:t>[8</w:t>
      </w:r>
      <w:r w:rsidRPr="00380850">
        <w:t>]</w:t>
      </w:r>
      <w:r w:rsidR="009B144C" w:rsidRPr="00380850">
        <w:t>,</w:t>
      </w:r>
      <w:r w:rsidRPr="00380850">
        <w:t xml:space="preserve"> </w:t>
      </w:r>
      <w:r w:rsidR="00042043">
        <w:t>clause </w:t>
      </w:r>
      <w:r w:rsidR="00042043" w:rsidRPr="00380850">
        <w:t>6</w:t>
      </w:r>
      <w:r w:rsidRPr="00380850">
        <w:t>.2.3.</w:t>
      </w:r>
    </w:p>
    <w:p w14:paraId="457A2FA7" w14:textId="77777777" w:rsidR="00AB15B8" w:rsidRPr="00380850" w:rsidRDefault="00AB15B8" w:rsidP="00AB15B8">
      <w:pPr>
        <w:rPr>
          <w:lang w:eastAsia="zh-CN"/>
        </w:rPr>
      </w:pPr>
      <w:r w:rsidRPr="00380850">
        <w:rPr>
          <w:lang w:eastAsia="zh-CN"/>
        </w:rPr>
        <w:t xml:space="preserve">There is no P-CPICH power requirement for UTRA TDD </w:t>
      </w:r>
      <w:r w:rsidR="00357224" w:rsidRPr="00380850">
        <w:rPr>
          <w:lang w:eastAsia="zh-CN"/>
        </w:rPr>
        <w:t>1,28</w:t>
      </w:r>
      <w:r w:rsidRPr="00380850">
        <w:rPr>
          <w:lang w:eastAsia="zh-CN"/>
        </w:rPr>
        <w:t xml:space="preserve"> Mcps option operation.</w:t>
      </w:r>
    </w:p>
    <w:p w14:paraId="7B82EAAA" w14:textId="77777777" w:rsidR="00AB15B8" w:rsidRPr="00380850" w:rsidRDefault="00AB15B8" w:rsidP="00AB15B8">
      <w:pPr>
        <w:rPr>
          <w:lang w:eastAsia="zh-CN"/>
        </w:rPr>
      </w:pPr>
      <w:r w:rsidRPr="00380850">
        <w:rPr>
          <w:lang w:eastAsia="zh-CN"/>
        </w:rPr>
        <w:lastRenderedPageBreak/>
        <w:t>There is no P-CPICH power requirement for E-UTRA operation.</w:t>
      </w:r>
    </w:p>
    <w:p w14:paraId="68716328" w14:textId="77777777" w:rsidR="00AB15B8" w:rsidRPr="00380850" w:rsidRDefault="00AB15B8" w:rsidP="0098090A">
      <w:pPr>
        <w:pStyle w:val="Heading4"/>
      </w:pPr>
      <w:bookmarkStart w:id="200" w:name="_Toc21018898"/>
      <w:bookmarkStart w:id="201" w:name="_Toc61114473"/>
      <w:r w:rsidRPr="00380850">
        <w:t>6.2.3.3</w:t>
      </w:r>
      <w:r w:rsidRPr="00380850">
        <w:tab/>
        <w:t>Test purpose</w:t>
      </w:r>
      <w:bookmarkEnd w:id="200"/>
      <w:bookmarkEnd w:id="201"/>
    </w:p>
    <w:p w14:paraId="60F5E8D8" w14:textId="77777777" w:rsidR="00AB15B8" w:rsidRPr="00380850" w:rsidRDefault="00AB15B8" w:rsidP="00AB15B8">
      <w:r w:rsidRPr="00380850">
        <w:rPr>
          <w:rFonts w:cs="v4.2.0"/>
        </w:rPr>
        <w:t>The test purpose is to verify that the UTRA FDD primary CPICH power is within the limits specified by the minimum requirement.</w:t>
      </w:r>
    </w:p>
    <w:p w14:paraId="5C015B90" w14:textId="77777777" w:rsidR="00042043" w:rsidRPr="00380850" w:rsidRDefault="00AB15B8" w:rsidP="0098090A">
      <w:pPr>
        <w:pStyle w:val="Heading4"/>
      </w:pPr>
      <w:bookmarkStart w:id="202" w:name="_Toc21018899"/>
      <w:bookmarkStart w:id="203" w:name="_Toc61114474"/>
      <w:r w:rsidRPr="00380850">
        <w:t>6.2.3.4</w:t>
      </w:r>
      <w:r w:rsidRPr="00380850">
        <w:tab/>
        <w:t>Method of test</w:t>
      </w:r>
      <w:bookmarkStart w:id="204" w:name="_Toc21018900"/>
      <w:bookmarkEnd w:id="202"/>
      <w:bookmarkEnd w:id="203"/>
    </w:p>
    <w:p w14:paraId="79532449" w14:textId="3B22920F" w:rsidR="00AB15B8" w:rsidRPr="00380850" w:rsidRDefault="00AB15B8" w:rsidP="0098090A">
      <w:pPr>
        <w:pStyle w:val="Heading5"/>
      </w:pPr>
      <w:bookmarkStart w:id="205" w:name="_Toc61114475"/>
      <w:r w:rsidRPr="00380850">
        <w:t>6.2.3.4.1</w:t>
      </w:r>
      <w:r w:rsidRPr="00380850">
        <w:tab/>
        <w:t>Initial conditions</w:t>
      </w:r>
      <w:bookmarkEnd w:id="204"/>
      <w:bookmarkEnd w:id="205"/>
    </w:p>
    <w:p w14:paraId="05A40566" w14:textId="77777777" w:rsidR="009B144C" w:rsidRPr="00380850" w:rsidRDefault="009B144C" w:rsidP="009B144C">
      <w:r w:rsidRPr="00380850">
        <w:t>Test environment:</w:t>
      </w:r>
    </w:p>
    <w:p w14:paraId="006FDDB8" w14:textId="77777777" w:rsidR="00AB15B8" w:rsidRPr="00380850" w:rsidRDefault="009B144C" w:rsidP="009B144C">
      <w:pPr>
        <w:pStyle w:val="B1"/>
      </w:pPr>
      <w:r w:rsidRPr="00380850">
        <w:t>-</w:t>
      </w:r>
      <w:r w:rsidRPr="00380850">
        <w:tab/>
      </w:r>
      <w:r w:rsidR="00AB15B8" w:rsidRPr="00380850">
        <w:t xml:space="preserve">normal; see </w:t>
      </w:r>
      <w:r w:rsidRPr="00380850">
        <w:t>a</w:t>
      </w:r>
      <w:r w:rsidR="00AB15B8" w:rsidRPr="00380850">
        <w:t>nnex B.</w:t>
      </w:r>
    </w:p>
    <w:p w14:paraId="5E999024" w14:textId="77777777" w:rsidR="009B144C" w:rsidRPr="00380850" w:rsidRDefault="00AB15B8" w:rsidP="009B144C">
      <w:r w:rsidRPr="00380850">
        <w:t>RF channels to be tested:</w:t>
      </w:r>
    </w:p>
    <w:p w14:paraId="443BAD0A" w14:textId="24920429" w:rsidR="00AB15B8" w:rsidRPr="00380850" w:rsidRDefault="009B144C" w:rsidP="009B144C">
      <w:pPr>
        <w:pStyle w:val="B1"/>
      </w:pPr>
      <w:r w:rsidRPr="00380850">
        <w:t>-</w:t>
      </w:r>
      <w:r w:rsidR="00AB15B8" w:rsidRPr="00380850">
        <w:tab/>
        <w:t xml:space="preserve">B, M and T; see </w:t>
      </w:r>
      <w:r w:rsidR="00042043">
        <w:t>clause </w:t>
      </w:r>
      <w:r w:rsidR="00042043" w:rsidRPr="00380850">
        <w:t>4</w:t>
      </w:r>
      <w:r w:rsidR="00AB15B8" w:rsidRPr="00380850">
        <w:t>.12.1</w:t>
      </w:r>
      <w:r w:rsidRPr="00380850">
        <w:t>.</w:t>
      </w:r>
    </w:p>
    <w:p w14:paraId="406A3685" w14:textId="77777777" w:rsidR="00AB15B8" w:rsidRPr="00380850" w:rsidRDefault="00AB15B8" w:rsidP="009B144C">
      <w:r w:rsidRPr="00380850">
        <w:t>Disable inner loop power control.</w:t>
      </w:r>
    </w:p>
    <w:p w14:paraId="45BA56A5" w14:textId="0479E6C3" w:rsidR="00E97AA3" w:rsidRPr="00380850" w:rsidRDefault="00AB15B8" w:rsidP="00E97AA3">
      <w:r w:rsidRPr="00380850">
        <w:t>Set the TAB connectors in the P-CPICH transmission group (</w:t>
      </w:r>
      <w:r w:rsidR="00DA0C51" w:rsidRPr="00380850">
        <w:t xml:space="preserve">see table </w:t>
      </w:r>
      <w:r w:rsidRPr="00380850">
        <w:t xml:space="preserve">4.10-1, D6.45) to output a signal in accordance to TM2, in </w:t>
      </w:r>
      <w:r w:rsidR="00E24033">
        <w:t>T</w:t>
      </w:r>
      <w:r w:rsidR="00042043" w:rsidRPr="00380850">
        <w:t>S</w:t>
      </w:r>
      <w:r w:rsidR="00042043">
        <w:t> </w:t>
      </w:r>
      <w:r w:rsidR="00042043" w:rsidRPr="00380850">
        <w:t>25.</w:t>
      </w:r>
      <w:r w:rsidRPr="00380850">
        <w:t>141</w:t>
      </w:r>
      <w:r w:rsidR="00042043">
        <w:t> </w:t>
      </w:r>
      <w:r w:rsidR="00042043" w:rsidRPr="00380850">
        <w:t>[1</w:t>
      </w:r>
      <w:r w:rsidR="00D42687" w:rsidRPr="00380850">
        <w:t xml:space="preserve">8], </w:t>
      </w:r>
      <w:r w:rsidR="00042043">
        <w:t>clause </w:t>
      </w:r>
      <w:r w:rsidR="00042043" w:rsidRPr="00380850">
        <w:t>6</w:t>
      </w:r>
      <w:r w:rsidR="009B144C" w:rsidRPr="00380850">
        <w:t>.1.1.2.</w:t>
      </w:r>
    </w:p>
    <w:p w14:paraId="189AD8FA" w14:textId="77777777" w:rsidR="00AB15B8" w:rsidRPr="00380850" w:rsidRDefault="00AB15B8" w:rsidP="0098090A">
      <w:pPr>
        <w:pStyle w:val="Heading5"/>
      </w:pPr>
      <w:bookmarkStart w:id="206" w:name="_Toc21018901"/>
      <w:bookmarkStart w:id="207" w:name="_Toc61114476"/>
      <w:r w:rsidRPr="00380850">
        <w:t>6.2.3.4.2</w:t>
      </w:r>
      <w:r w:rsidRPr="00380850">
        <w:tab/>
        <w:t>Procedure</w:t>
      </w:r>
      <w:bookmarkEnd w:id="206"/>
      <w:bookmarkEnd w:id="207"/>
    </w:p>
    <w:p w14:paraId="0782AAEB" w14:textId="443F971F" w:rsidR="00AB15B8" w:rsidRPr="00380850" w:rsidRDefault="00AB15B8" w:rsidP="009B144C">
      <w:r w:rsidRPr="00380850">
        <w:t xml:space="preserve">The minimum requirement is applied to all </w:t>
      </w:r>
      <w:r w:rsidRPr="00380850">
        <w:rPr>
          <w:i/>
        </w:rPr>
        <w:t>TAB connectors</w:t>
      </w:r>
      <w:r w:rsidRPr="00380850">
        <w:t xml:space="preserve"> in the </w:t>
      </w:r>
      <w:r w:rsidRPr="00380850">
        <w:rPr>
          <w:rFonts w:cs="v5.0.0"/>
          <w:i/>
        </w:rPr>
        <w:t>TAB connector</w:t>
      </w:r>
      <w:r w:rsidRPr="00380850">
        <w:rPr>
          <w:rFonts w:cs="v5.0.0"/>
        </w:rPr>
        <w:t xml:space="preserve"> group(s) transmitting primary CPICH.</w:t>
      </w:r>
      <w:r w:rsidRPr="00380850">
        <w:rPr>
          <w:rFonts w:cs="v5.0.0"/>
          <w:i/>
        </w:rPr>
        <w:t xml:space="preserve"> TAB connectors</w:t>
      </w:r>
      <w:r w:rsidRPr="00380850">
        <w:t xml:space="preserve"> may be tested one at a time or multiple </w:t>
      </w:r>
      <w:r w:rsidRPr="00380850">
        <w:rPr>
          <w:i/>
        </w:rPr>
        <w:t>TAB connectors</w:t>
      </w:r>
      <w:r w:rsidRPr="00380850">
        <w:t xml:space="preserve"> may be tested in parallel as shown </w:t>
      </w:r>
      <w:r w:rsidR="009B144C" w:rsidRPr="00380850">
        <w:t xml:space="preserve">in annex </w:t>
      </w:r>
      <w:r w:rsidR="00042043">
        <w:t>clause</w:t>
      </w:r>
      <w:r w:rsidR="009B144C" w:rsidRPr="00380850">
        <w:t> </w:t>
      </w:r>
      <w:r w:rsidRPr="00380850">
        <w:t xml:space="preserve">D.1.1. Whichever method is used the procedure </w:t>
      </w:r>
      <w:r w:rsidR="00AE37A0" w:rsidRPr="00380850">
        <w:t>is</w:t>
      </w:r>
      <w:r w:rsidRPr="00380850">
        <w:t xml:space="preserve"> repeated until all </w:t>
      </w:r>
      <w:r w:rsidRPr="00380850">
        <w:rPr>
          <w:i/>
        </w:rPr>
        <w:t>TAB connectors</w:t>
      </w:r>
      <w:r w:rsidRPr="00380850">
        <w:t xml:space="preserve"> necessary to demonstrate conformance have been tested.</w:t>
      </w:r>
    </w:p>
    <w:p w14:paraId="3AE3A069" w14:textId="3AA009C4" w:rsidR="00AB15B8" w:rsidRPr="00380850" w:rsidRDefault="00C04826" w:rsidP="00C04826">
      <w:pPr>
        <w:pStyle w:val="B1"/>
      </w:pPr>
      <w:r w:rsidRPr="00380850">
        <w:t>1)</w:t>
      </w:r>
      <w:r w:rsidRPr="00380850">
        <w:tab/>
      </w:r>
      <w:r w:rsidR="00AB15B8" w:rsidRPr="00380850">
        <w:t xml:space="preserve">Connect </w:t>
      </w:r>
      <w:r w:rsidR="00AB15B8" w:rsidRPr="00380850">
        <w:rPr>
          <w:i/>
        </w:rPr>
        <w:t>TAB connector</w:t>
      </w:r>
      <w:r w:rsidR="00AB15B8" w:rsidRPr="00380850">
        <w:t xml:space="preserve"> to code domain analyser as shown </w:t>
      </w:r>
      <w:r w:rsidR="009B144C" w:rsidRPr="00380850">
        <w:t xml:space="preserve">in annex </w:t>
      </w:r>
      <w:r w:rsidR="00042043">
        <w:rPr>
          <w:rFonts w:eastAsia="MS Mincho"/>
        </w:rPr>
        <w:t>clause</w:t>
      </w:r>
      <w:r w:rsidR="009B144C" w:rsidRPr="00380850">
        <w:rPr>
          <w:rFonts w:eastAsia="MS Mincho"/>
        </w:rPr>
        <w:t xml:space="preserve"> </w:t>
      </w:r>
      <w:r w:rsidR="00AB15B8" w:rsidRPr="00380850">
        <w:rPr>
          <w:rFonts w:eastAsia="MS Mincho"/>
        </w:rPr>
        <w:t>D.</w:t>
      </w:r>
      <w:r w:rsidR="00AB15B8" w:rsidRPr="00380850">
        <w:t xml:space="preserve">1.1. All </w:t>
      </w:r>
      <w:r w:rsidR="00AB15B8" w:rsidRPr="00380850">
        <w:rPr>
          <w:i/>
        </w:rPr>
        <w:t>TAB connectors</w:t>
      </w:r>
      <w:r w:rsidR="00AB15B8" w:rsidRPr="00380850">
        <w:t xml:space="preserve"> not under test shall be terminated.</w:t>
      </w:r>
    </w:p>
    <w:p w14:paraId="498DA7F9" w14:textId="4C588432" w:rsidR="00AB15B8" w:rsidRPr="00380850" w:rsidRDefault="00C04826" w:rsidP="00C04826">
      <w:pPr>
        <w:pStyle w:val="B1"/>
      </w:pPr>
      <w:r w:rsidRPr="00380850">
        <w:t>2)</w:t>
      </w:r>
      <w:r w:rsidRPr="00380850">
        <w:tab/>
      </w:r>
      <w:r w:rsidR="00AB15B8" w:rsidRPr="00380850">
        <w:t xml:space="preserve">Set </w:t>
      </w:r>
      <w:r w:rsidR="00AB15B8" w:rsidRPr="00380850">
        <w:rPr>
          <w:snapToGrid w:val="0"/>
        </w:rPr>
        <w:t xml:space="preserve">the </w:t>
      </w:r>
      <w:r w:rsidR="00AB15B8" w:rsidRPr="00380850">
        <w:rPr>
          <w:i/>
          <w:snapToGrid w:val="0"/>
        </w:rPr>
        <w:t>TAB connector</w:t>
      </w:r>
      <w:r w:rsidR="00AB15B8" w:rsidRPr="00380850">
        <w:rPr>
          <w:snapToGrid w:val="0"/>
        </w:rPr>
        <w:t xml:space="preserve"> to transmit at </w:t>
      </w:r>
      <w:r w:rsidR="00AB15B8" w:rsidRPr="00380850">
        <w:t xml:space="preserve">manufacturers declared </w:t>
      </w:r>
      <w:r w:rsidR="00AB15B8" w:rsidRPr="00380850">
        <w:rPr>
          <w:i/>
        </w:rPr>
        <w:t xml:space="preserve">rated carrier output power per TAB connector </w:t>
      </w:r>
      <w:r w:rsidR="00AB15B8" w:rsidRPr="00380850">
        <w:t>(P</w:t>
      </w:r>
      <w:r w:rsidR="00AB15B8" w:rsidRPr="00380850">
        <w:rPr>
          <w:vertAlign w:val="subscript"/>
        </w:rPr>
        <w:t>Rated,c,TABC</w:t>
      </w:r>
      <w:r w:rsidR="00AB15B8" w:rsidRPr="00380850">
        <w:t xml:space="preserve">). Measure the P-CPICH power in one timeslot on each of the </w:t>
      </w:r>
      <w:r w:rsidR="00AB15B8" w:rsidRPr="00380850">
        <w:rPr>
          <w:i/>
        </w:rPr>
        <w:t>TAB connector(s)</w:t>
      </w:r>
      <w:r w:rsidR="00AB15B8" w:rsidRPr="00380850">
        <w:t xml:space="preserve"> transmitting the P</w:t>
      </w:r>
      <w:r w:rsidR="009B144C" w:rsidRPr="00380850">
        <w:noBreakHyphen/>
      </w:r>
      <w:r w:rsidR="00AB15B8" w:rsidRPr="00380850">
        <w:t xml:space="preserve">CPICH according to </w:t>
      </w:r>
      <w:r w:rsidR="009B144C" w:rsidRPr="00380850">
        <w:t>a</w:t>
      </w:r>
      <w:r w:rsidR="00AB15B8" w:rsidRPr="00380850">
        <w:t xml:space="preserve">nnex E in </w:t>
      </w:r>
      <w:r w:rsidR="00E24033">
        <w:t>T</w:t>
      </w:r>
      <w:r w:rsidR="00042043" w:rsidRPr="00380850">
        <w:t>S</w:t>
      </w:r>
      <w:r w:rsidR="00042043">
        <w:t> </w:t>
      </w:r>
      <w:r w:rsidR="00042043" w:rsidRPr="00380850">
        <w:t>25.</w:t>
      </w:r>
      <w:r w:rsidR="00AB15B8" w:rsidRPr="00380850">
        <w:t>141</w:t>
      </w:r>
      <w:r w:rsidR="00042043">
        <w:t> </w:t>
      </w:r>
      <w:r w:rsidR="00042043" w:rsidRPr="00380850">
        <w:t>[1</w:t>
      </w:r>
      <w:r w:rsidR="00AB15B8" w:rsidRPr="00380850">
        <w:t>8].</w:t>
      </w:r>
    </w:p>
    <w:p w14:paraId="5A71CE67" w14:textId="77777777" w:rsidR="00AB15B8" w:rsidRPr="00380850" w:rsidRDefault="00AB15B8" w:rsidP="00AB15B8">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5B08222E" w14:textId="77777777" w:rsidR="00AB15B8" w:rsidRPr="00380850" w:rsidRDefault="00AB15B8" w:rsidP="00AB15B8">
      <w:pPr>
        <w:pStyle w:val="B1"/>
      </w:pPr>
      <w:r w:rsidRPr="00380850">
        <w:t>3)</w:t>
      </w:r>
      <w:r w:rsidRPr="00380850">
        <w:tab/>
        <w:t xml:space="preserve">For </w:t>
      </w:r>
      <w:r w:rsidRPr="00380850">
        <w:rPr>
          <w:i/>
        </w:rPr>
        <w:t xml:space="preserve">multi-band </w:t>
      </w:r>
      <w:r w:rsidRPr="00380850">
        <w:rPr>
          <w:i/>
          <w:lang w:eastAsia="zh-CN"/>
        </w:rPr>
        <w:t>TAB connectors</w:t>
      </w:r>
      <w:r w:rsidRPr="00380850">
        <w:rPr>
          <w:lang w:eastAsia="zh-CN"/>
        </w:rPr>
        <w:t xml:space="preserve"> </w:t>
      </w:r>
      <w:r w:rsidRPr="00380850">
        <w:t>and single band tests, repeat the steps above per involved band where single band test configurations and test models shall apply with no carrier activated in the other band.</w:t>
      </w:r>
    </w:p>
    <w:p w14:paraId="6214139A" w14:textId="77777777" w:rsidR="00AB15B8" w:rsidRPr="00380850" w:rsidRDefault="00AB15B8" w:rsidP="0098090A">
      <w:pPr>
        <w:pStyle w:val="Heading4"/>
      </w:pPr>
      <w:bookmarkStart w:id="208" w:name="_Toc21018902"/>
      <w:bookmarkStart w:id="209" w:name="_Toc61114477"/>
      <w:r w:rsidRPr="00380850">
        <w:t>6.2.3.5</w:t>
      </w:r>
      <w:r w:rsidRPr="00380850">
        <w:tab/>
        <w:t>Test requirements</w:t>
      </w:r>
      <w:bookmarkEnd w:id="208"/>
      <w:bookmarkEnd w:id="209"/>
    </w:p>
    <w:p w14:paraId="3740F36E" w14:textId="77777777" w:rsidR="00AB15B8" w:rsidRPr="00380850" w:rsidRDefault="00AB15B8" w:rsidP="00AB15B8">
      <w:r w:rsidRPr="00380850">
        <w:t xml:space="preserve">For UTRA FDD the test </w:t>
      </w:r>
      <w:r w:rsidR="009B144C" w:rsidRPr="00380850">
        <w:t>requirement for CPICH power is:</w:t>
      </w:r>
    </w:p>
    <w:p w14:paraId="51C79FCC" w14:textId="77777777" w:rsidR="00AB15B8" w:rsidRPr="00380850" w:rsidRDefault="009B144C" w:rsidP="00AB15B8">
      <w:pPr>
        <w:rPr>
          <w:rFonts w:cs="v4.2.0"/>
        </w:rPr>
      </w:pPr>
      <w:r w:rsidRPr="00380850">
        <w:rPr>
          <w:rFonts w:cs="v4.2.0"/>
        </w:rPr>
        <w:t>Either:</w:t>
      </w:r>
    </w:p>
    <w:p w14:paraId="724A30F8" w14:textId="77777777" w:rsidR="00AB15B8" w:rsidRPr="00380850" w:rsidRDefault="00AB15B8" w:rsidP="009B144C">
      <w:pPr>
        <w:pStyle w:val="B1"/>
        <w:ind w:left="284" w:firstLine="0"/>
      </w:pPr>
      <w:r w:rsidRPr="00380850">
        <w:t xml:space="preserve">The sum of the measured P-CPICH code domain power on each of the </w:t>
      </w:r>
      <w:r w:rsidRPr="00380850">
        <w:rPr>
          <w:i/>
        </w:rPr>
        <w:t>TAB connectors</w:t>
      </w:r>
      <w:r w:rsidRPr="00380850">
        <w:t xml:space="preserve"> transmitting the P-CPICH shall be:</w:t>
      </w:r>
    </w:p>
    <w:p w14:paraId="23458E76" w14:textId="77777777" w:rsidR="00AB15B8" w:rsidRPr="00380850" w:rsidRDefault="00AB15B8" w:rsidP="009B144C">
      <w:pPr>
        <w:pStyle w:val="B2"/>
      </w:pPr>
      <w:r w:rsidRPr="00380850">
        <w:t xml:space="preserve">Within </w:t>
      </w:r>
      <w:r w:rsidRPr="00380850">
        <w:sym w:font="Symbol" w:char="F0B1"/>
      </w:r>
      <w:r w:rsidRPr="00380850">
        <w:t xml:space="preserve">2.9 dB of </w:t>
      </w:r>
      <w:r w:rsidRPr="00380850">
        <w:rPr>
          <w:rFonts w:cs="v5.0.0"/>
        </w:rPr>
        <w:t xml:space="preserve">the </w:t>
      </w:r>
      <w:r w:rsidRPr="00380850">
        <w:t xml:space="preserve">configured absolute value for carrier frequency f </w:t>
      </w:r>
      <w:r w:rsidRPr="00380850">
        <w:rPr>
          <w:rFonts w:cs="Arial"/>
        </w:rPr>
        <w:t>≤</w:t>
      </w:r>
      <w:r w:rsidRPr="00380850">
        <w:t xml:space="preserve"> 3.0 GHz</w:t>
      </w:r>
      <w:r w:rsidR="009B144C" w:rsidRPr="00380850">
        <w:t>.</w:t>
      </w:r>
    </w:p>
    <w:p w14:paraId="3E76FBCA" w14:textId="77777777" w:rsidR="00AB15B8" w:rsidRPr="00380850" w:rsidRDefault="00AB15B8" w:rsidP="009B144C">
      <w:pPr>
        <w:pStyle w:val="B2"/>
      </w:pPr>
      <w:r w:rsidRPr="00380850">
        <w:t xml:space="preserve">Within </w:t>
      </w:r>
      <w:r w:rsidRPr="00380850">
        <w:sym w:font="Symbol" w:char="F0B1"/>
      </w:r>
      <w:r w:rsidRPr="00380850">
        <w:t xml:space="preserve">3.2 dB of </w:t>
      </w:r>
      <w:r w:rsidRPr="00380850">
        <w:rPr>
          <w:rFonts w:cs="v5.0.0"/>
        </w:rPr>
        <w:t xml:space="preserve">the </w:t>
      </w:r>
      <w:r w:rsidRPr="00380850">
        <w:t xml:space="preserve">configured absolute value for carrier frequency 3.0 GHz &lt; f </w:t>
      </w:r>
      <w:r w:rsidRPr="00380850">
        <w:rPr>
          <w:rFonts w:cs="Arial"/>
        </w:rPr>
        <w:t>≤</w:t>
      </w:r>
      <w:r w:rsidR="009B144C" w:rsidRPr="00380850">
        <w:t xml:space="preserve"> 4.2 GHz.</w:t>
      </w:r>
    </w:p>
    <w:p w14:paraId="75A653B0" w14:textId="77777777" w:rsidR="00AB15B8" w:rsidRPr="00380850" w:rsidRDefault="00AB15B8" w:rsidP="00723263">
      <w:r w:rsidRPr="00380850">
        <w:t>Or</w:t>
      </w:r>
    </w:p>
    <w:p w14:paraId="7C6B6872" w14:textId="77777777" w:rsidR="00042043" w:rsidRPr="00380850" w:rsidRDefault="00AB15B8" w:rsidP="009B144C">
      <w:pPr>
        <w:pStyle w:val="B1"/>
      </w:pPr>
      <w:r w:rsidRPr="00380850">
        <w:t xml:space="preserve">The measured P-CPICH code domain power on each of the </w:t>
      </w:r>
      <w:r w:rsidRPr="00380850">
        <w:rPr>
          <w:i/>
        </w:rPr>
        <w:t>TAB connectors</w:t>
      </w:r>
      <w:r w:rsidRPr="00380850">
        <w:t xml:space="preserve"> transmitting the P-CPICH shall be:</w:t>
      </w:r>
    </w:p>
    <w:p w14:paraId="68C33EB8" w14:textId="3F92CFFB" w:rsidR="00AB15B8" w:rsidRPr="00380850" w:rsidRDefault="00AB15B8" w:rsidP="009B144C">
      <w:pPr>
        <w:pStyle w:val="B2"/>
      </w:pPr>
      <w:r w:rsidRPr="00380850">
        <w:t xml:space="preserve">Within </w:t>
      </w:r>
      <w:r w:rsidRPr="00380850">
        <w:sym w:font="Symbol" w:char="F0B1"/>
      </w:r>
      <w:r w:rsidRPr="00380850">
        <w:t xml:space="preserve">2.9 dB of </w:t>
      </w:r>
      <w:r w:rsidRPr="00380850">
        <w:rPr>
          <w:rFonts w:cs="v5.0.0"/>
        </w:rPr>
        <w:t xml:space="preserve">the </w:t>
      </w:r>
      <w:r w:rsidRPr="00380850">
        <w:t xml:space="preserve">configured absolute value for carrier frequency f </w:t>
      </w:r>
      <w:r w:rsidRPr="00380850">
        <w:rPr>
          <w:rFonts w:cs="Arial"/>
        </w:rPr>
        <w:t>≤</w:t>
      </w:r>
      <w:r w:rsidRPr="00380850">
        <w:t xml:space="preserve"> 3.0 GHz</w:t>
      </w:r>
      <w:r w:rsidR="009B144C" w:rsidRPr="00380850">
        <w:t>.</w:t>
      </w:r>
    </w:p>
    <w:p w14:paraId="254A0963" w14:textId="77777777" w:rsidR="00AB15B8" w:rsidRPr="00380850" w:rsidRDefault="00AB15B8" w:rsidP="009B144C">
      <w:pPr>
        <w:pStyle w:val="B2"/>
      </w:pPr>
      <w:r w:rsidRPr="00380850">
        <w:t xml:space="preserve">Within </w:t>
      </w:r>
      <w:r w:rsidRPr="00380850">
        <w:sym w:font="Symbol" w:char="F0B1"/>
      </w:r>
      <w:r w:rsidRPr="00380850">
        <w:t xml:space="preserve">3.2 dB of </w:t>
      </w:r>
      <w:r w:rsidRPr="00380850">
        <w:rPr>
          <w:rFonts w:cs="v5.0.0"/>
        </w:rPr>
        <w:t xml:space="preserve">the </w:t>
      </w:r>
      <w:r w:rsidRPr="00380850">
        <w:t xml:space="preserve">configured absolute value for carrier frequency 3.0 GHz &lt; f </w:t>
      </w:r>
      <w:r w:rsidRPr="00380850">
        <w:rPr>
          <w:rFonts w:cs="Arial"/>
        </w:rPr>
        <w:t>≤</w:t>
      </w:r>
      <w:r w:rsidRPr="00380850">
        <w:t xml:space="preserve"> 4</w:t>
      </w:r>
      <w:r w:rsidR="009B144C" w:rsidRPr="00380850">
        <w:t>.2 GHz.</w:t>
      </w:r>
    </w:p>
    <w:p w14:paraId="2456EE10" w14:textId="4B820445" w:rsidR="00AB15B8" w:rsidRPr="00380850" w:rsidRDefault="00AB15B8" w:rsidP="009B144C">
      <w:pPr>
        <w:pStyle w:val="NO"/>
      </w:pPr>
      <w:r w:rsidRPr="00380850">
        <w:lastRenderedPageBreak/>
        <w:t>NOTE:</w:t>
      </w:r>
      <w:r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Pr="00380850">
        <w:t>.</w:t>
      </w:r>
      <w:r w:rsidR="00F7379F" w:rsidRPr="00380850">
        <w:t>1.</w:t>
      </w:r>
      <w:r w:rsidRPr="00380850">
        <w:t xml:space="preserve">2 and the explanation of how the Minimum Requirement has been relaxed by the Test Tolerance is given in </w:t>
      </w:r>
      <w:r w:rsidR="009B144C" w:rsidRPr="00380850">
        <w:t>a</w:t>
      </w:r>
      <w:r w:rsidRPr="00380850">
        <w:t>nnex C.</w:t>
      </w:r>
    </w:p>
    <w:p w14:paraId="35F7A026" w14:textId="77777777" w:rsidR="00F36D44" w:rsidRPr="00380850" w:rsidRDefault="00F36D44" w:rsidP="0098090A">
      <w:pPr>
        <w:pStyle w:val="Heading3"/>
        <w:rPr>
          <w:lang w:eastAsia="zh-CN"/>
        </w:rPr>
      </w:pPr>
      <w:bookmarkStart w:id="210" w:name="_Toc21018903"/>
      <w:bookmarkStart w:id="211" w:name="_Toc61114478"/>
      <w:r w:rsidRPr="00380850">
        <w:rPr>
          <w:lang w:eastAsia="zh-CN"/>
        </w:rPr>
        <w:t>6.2.4</w:t>
      </w:r>
      <w:r w:rsidRPr="00380850">
        <w:rPr>
          <w:lang w:eastAsia="zh-CN"/>
        </w:rPr>
        <w:tab/>
      </w:r>
      <w:r w:rsidRPr="00380850">
        <w:t>UTRA TDD primary CCPCH power</w:t>
      </w:r>
      <w:bookmarkEnd w:id="210"/>
      <w:bookmarkEnd w:id="211"/>
    </w:p>
    <w:p w14:paraId="77C79E74" w14:textId="77777777" w:rsidR="00AB15B8" w:rsidRPr="00380850" w:rsidRDefault="00AB15B8" w:rsidP="0098090A">
      <w:pPr>
        <w:pStyle w:val="Heading4"/>
      </w:pPr>
      <w:bookmarkStart w:id="212" w:name="_Toc21018904"/>
      <w:bookmarkStart w:id="213" w:name="_Toc61114479"/>
      <w:r w:rsidRPr="00380850">
        <w:t>6.2.4.1</w:t>
      </w:r>
      <w:r w:rsidRPr="00380850">
        <w:tab/>
        <w:t>Definition and applicability</w:t>
      </w:r>
      <w:bookmarkEnd w:id="212"/>
      <w:bookmarkEnd w:id="213"/>
    </w:p>
    <w:p w14:paraId="4016C160" w14:textId="77777777" w:rsidR="00AB15B8" w:rsidRPr="00380850" w:rsidRDefault="00AB15B8" w:rsidP="00AB15B8">
      <w:pPr>
        <w:rPr>
          <w:rFonts w:cs="v4.2.0"/>
        </w:rPr>
      </w:pPr>
      <w:r w:rsidRPr="00380850">
        <w:rPr>
          <w:rFonts w:cs="v5.0.0"/>
        </w:rPr>
        <w:t xml:space="preserve">This requirement applies to the </w:t>
      </w:r>
      <w:r w:rsidRPr="00380850">
        <w:rPr>
          <w:rFonts w:cs="v5.0.0"/>
          <w:i/>
        </w:rPr>
        <w:t>TAB connector</w:t>
      </w:r>
      <w:r w:rsidRPr="00380850">
        <w:rPr>
          <w:rFonts w:cs="v5.0.0"/>
        </w:rPr>
        <w:t xml:space="preserve"> group(s) transmitting primary CCPCH. </w:t>
      </w:r>
      <w:r w:rsidRPr="00380850">
        <w:rPr>
          <w:rFonts w:cs="v4.2.0"/>
        </w:rPr>
        <w:t>It comprises primary CCPCH (PCCPCH) absolute power accuracy, and differential accuracy.</w:t>
      </w:r>
    </w:p>
    <w:p w14:paraId="440555D1" w14:textId="77777777" w:rsidR="00AB15B8" w:rsidRPr="00380850" w:rsidRDefault="00AB15B8" w:rsidP="00AB15B8">
      <w:pPr>
        <w:rPr>
          <w:rFonts w:cs="v4.2.0"/>
        </w:rPr>
      </w:pPr>
      <w:r w:rsidRPr="00380850">
        <w:rPr>
          <w:rFonts w:cs="v4.2.0"/>
        </w:rPr>
        <w:t xml:space="preserve">Primary CCPCH power is the </w:t>
      </w:r>
      <w:r w:rsidRPr="00380850">
        <w:rPr>
          <w:rFonts w:cs="v4.2.0"/>
          <w:i/>
        </w:rPr>
        <w:t>code domain power</w:t>
      </w:r>
      <w:r w:rsidRPr="00380850">
        <w:rPr>
          <w:rFonts w:cs="v4.2.0"/>
        </w:rPr>
        <w:t xml:space="preserve"> of the primary common control physical channel averaged over the transmit timeslot and summed over the </w:t>
      </w:r>
      <w:r w:rsidRPr="00380850">
        <w:rPr>
          <w:rFonts w:cs="v4.2.0"/>
          <w:i/>
        </w:rPr>
        <w:t>TAB connectors</w:t>
      </w:r>
      <w:r w:rsidRPr="00380850">
        <w:rPr>
          <w:rFonts w:cs="v4.2.0"/>
        </w:rPr>
        <w:t xml:space="preserve"> transmitting the PCCPCH for a cell. Primary CCPCH p</w:t>
      </w:r>
      <w:r w:rsidR="009B144C" w:rsidRPr="00380850">
        <w:rPr>
          <w:rFonts w:cs="v4.2.0"/>
        </w:rPr>
        <w:t>ower is signalled over the BCH.</w:t>
      </w:r>
    </w:p>
    <w:p w14:paraId="1BBA19E1" w14:textId="77777777" w:rsidR="00AB15B8" w:rsidRPr="00380850" w:rsidRDefault="00AB15B8" w:rsidP="00AB15B8">
      <w:pPr>
        <w:rPr>
          <w:rFonts w:cs="v4.2.0"/>
        </w:rPr>
      </w:pPr>
      <w:r w:rsidRPr="00380850">
        <w:rPr>
          <w:rFonts w:cs="v4.2.0"/>
        </w:rPr>
        <w:t>The differential accuracy of the Primary CCPCH power is the relative transmitted power accuracy of PCCPCH in consecutive frames when the nominal PCCPCH power is not changed.</w:t>
      </w:r>
    </w:p>
    <w:p w14:paraId="4D7F963E" w14:textId="77777777" w:rsidR="00AB15B8" w:rsidRPr="00380850" w:rsidRDefault="00AB15B8" w:rsidP="009B144C">
      <w:pPr>
        <w:pStyle w:val="NO"/>
      </w:pPr>
      <w:r w:rsidRPr="00380850">
        <w:t>NOTE 1:</w:t>
      </w:r>
      <w:r w:rsidRPr="00380850">
        <w:tab/>
        <w:t xml:space="preserve">A </w:t>
      </w:r>
      <w:r w:rsidRPr="00380850">
        <w:rPr>
          <w:i/>
        </w:rPr>
        <w:t>TAB connector</w:t>
      </w:r>
      <w:r w:rsidRPr="00380850">
        <w:t xml:space="preserve"> group may comprise all </w:t>
      </w:r>
      <w:r w:rsidRPr="00380850">
        <w:rPr>
          <w:i/>
        </w:rPr>
        <w:t>TAB connectors</w:t>
      </w:r>
      <w:r w:rsidRPr="00380850">
        <w:t>.</w:t>
      </w:r>
    </w:p>
    <w:p w14:paraId="32B3A9A2" w14:textId="77777777" w:rsidR="00AB15B8" w:rsidRPr="00380850" w:rsidRDefault="00AB15B8" w:rsidP="009B144C">
      <w:pPr>
        <w:pStyle w:val="NO"/>
      </w:pPr>
      <w:r w:rsidRPr="00380850">
        <w:t>NOTE 2:</w:t>
      </w:r>
      <w:r w:rsidRPr="00380850">
        <w:tab/>
        <w:t xml:space="preserve">A </w:t>
      </w:r>
      <w:r w:rsidRPr="00380850">
        <w:rPr>
          <w:i/>
        </w:rPr>
        <w:t>TAB connector</w:t>
      </w:r>
      <w:r w:rsidRPr="00380850">
        <w:t xml:space="preserve"> may be mapped to several groups.</w:t>
      </w:r>
    </w:p>
    <w:p w14:paraId="317F6EEA" w14:textId="40C9572C" w:rsidR="00AB15B8" w:rsidRPr="00380850" w:rsidRDefault="00AB15B8" w:rsidP="009B144C">
      <w:pPr>
        <w:pStyle w:val="NO"/>
      </w:pPr>
      <w:r w:rsidRPr="00380850">
        <w:t>NOTE 3:</w:t>
      </w:r>
      <w:r w:rsidRPr="00380850">
        <w:tab/>
        <w:t xml:space="preserve">The manufacturer declares the </w:t>
      </w:r>
      <w:r w:rsidRPr="00380850">
        <w:rPr>
          <w:i/>
        </w:rPr>
        <w:t>TAB connector</w:t>
      </w:r>
      <w:r w:rsidRPr="00380850">
        <w:t xml:space="preserve"> mapping to the PCCPCH transmission group(s). See </w:t>
      </w:r>
      <w:r w:rsidR="00042043">
        <w:t>clause </w:t>
      </w:r>
      <w:r w:rsidR="00042043" w:rsidRPr="00380850">
        <w:t>4</w:t>
      </w:r>
      <w:r w:rsidRPr="00380850">
        <w:t>.10.</w:t>
      </w:r>
    </w:p>
    <w:p w14:paraId="00CED04B" w14:textId="77777777" w:rsidR="00AB15B8" w:rsidRPr="00380850" w:rsidRDefault="00AB15B8" w:rsidP="0098090A">
      <w:pPr>
        <w:pStyle w:val="Heading4"/>
      </w:pPr>
      <w:bookmarkStart w:id="214" w:name="_Toc21018905"/>
      <w:bookmarkStart w:id="215" w:name="_Toc61114480"/>
      <w:r w:rsidRPr="00380850">
        <w:t>6.2.4.2</w:t>
      </w:r>
      <w:r w:rsidRPr="00380850">
        <w:tab/>
        <w:t>Minimum requirement</w:t>
      </w:r>
      <w:bookmarkEnd w:id="214"/>
      <w:bookmarkEnd w:id="215"/>
    </w:p>
    <w:p w14:paraId="19197316" w14:textId="3E5D698F" w:rsidR="00AB15B8" w:rsidRPr="00380850" w:rsidRDefault="00AB15B8" w:rsidP="00AB15B8">
      <w:r w:rsidRPr="00380850">
        <w:t xml:space="preserve">The minimum requirement for </w:t>
      </w:r>
      <w:r w:rsidRPr="00380850">
        <w:rPr>
          <w:lang w:eastAsia="zh-CN"/>
        </w:rPr>
        <w:t>UTRA TDD 1,28 Mcps option operation</w:t>
      </w:r>
      <w:r w:rsidRPr="00380850">
        <w:t xml:space="preserve"> is </w:t>
      </w:r>
      <w:r w:rsidR="00E031D4" w:rsidRPr="00380850">
        <w:t xml:space="preserve">in </w:t>
      </w:r>
      <w:r w:rsidR="00E24033">
        <w:t>T</w:t>
      </w:r>
      <w:r w:rsidR="00042043" w:rsidRPr="00380850">
        <w:t>S</w:t>
      </w:r>
      <w:r w:rsidR="00042043">
        <w:t> </w:t>
      </w:r>
      <w:r w:rsidR="00042043" w:rsidRPr="00380850">
        <w:t>37.</w:t>
      </w:r>
      <w:r w:rsidRPr="00380850">
        <w:t>105</w:t>
      </w:r>
      <w:r w:rsidR="00042043">
        <w:t> </w:t>
      </w:r>
      <w:r w:rsidR="00042043" w:rsidRPr="00380850">
        <w:t>[8</w:t>
      </w:r>
      <w:r w:rsidRPr="00380850">
        <w:t>]</w:t>
      </w:r>
      <w:r w:rsidR="009B144C" w:rsidRPr="00380850">
        <w:t>,</w:t>
      </w:r>
      <w:r w:rsidRPr="00380850">
        <w:t xml:space="preserve"> </w:t>
      </w:r>
      <w:r w:rsidR="00042043">
        <w:t>clause </w:t>
      </w:r>
      <w:r w:rsidR="00042043" w:rsidRPr="00380850">
        <w:t>6</w:t>
      </w:r>
      <w:r w:rsidRPr="00380850">
        <w:t>.2.4.</w:t>
      </w:r>
    </w:p>
    <w:p w14:paraId="0060E26C" w14:textId="77777777" w:rsidR="00AB15B8" w:rsidRPr="00380850" w:rsidRDefault="00AB15B8" w:rsidP="00AB15B8">
      <w:pPr>
        <w:rPr>
          <w:lang w:eastAsia="zh-CN"/>
        </w:rPr>
      </w:pPr>
      <w:r w:rsidRPr="00380850">
        <w:rPr>
          <w:lang w:eastAsia="zh-CN"/>
        </w:rPr>
        <w:t>There is no PCCPCH power requirement for UTRA FDD operation.</w:t>
      </w:r>
    </w:p>
    <w:p w14:paraId="1FDAF688" w14:textId="77777777" w:rsidR="00AB15B8" w:rsidRPr="00380850" w:rsidRDefault="00AB15B8" w:rsidP="00AB15B8">
      <w:pPr>
        <w:rPr>
          <w:lang w:eastAsia="zh-CN"/>
        </w:rPr>
      </w:pPr>
      <w:r w:rsidRPr="00380850">
        <w:rPr>
          <w:lang w:eastAsia="zh-CN"/>
        </w:rPr>
        <w:t>There is no PCCPCH power requirement for E-UTRA operation.</w:t>
      </w:r>
    </w:p>
    <w:p w14:paraId="2E307E76" w14:textId="77777777" w:rsidR="00AB15B8" w:rsidRPr="00380850" w:rsidRDefault="00AB15B8" w:rsidP="0098090A">
      <w:pPr>
        <w:pStyle w:val="Heading4"/>
      </w:pPr>
      <w:bookmarkStart w:id="216" w:name="_Toc21018906"/>
      <w:bookmarkStart w:id="217" w:name="_Toc61114481"/>
      <w:r w:rsidRPr="00380850">
        <w:t>6.2.4.3</w:t>
      </w:r>
      <w:r w:rsidRPr="00380850">
        <w:tab/>
        <w:t>Test purpose</w:t>
      </w:r>
      <w:bookmarkEnd w:id="216"/>
      <w:bookmarkEnd w:id="217"/>
    </w:p>
    <w:p w14:paraId="1570442F" w14:textId="77777777" w:rsidR="00AB15B8" w:rsidRPr="00380850" w:rsidRDefault="00AB15B8" w:rsidP="00AB15B8">
      <w:r w:rsidRPr="00380850">
        <w:rPr>
          <w:rFonts w:cs="v4.2.0"/>
        </w:rPr>
        <w:t>The test purpose is to verify that the UTRA TDD primary CCPCH power is within the limits specified by the minimum requirement.</w:t>
      </w:r>
    </w:p>
    <w:p w14:paraId="0EF46999" w14:textId="77777777" w:rsidR="00AB15B8" w:rsidRPr="00380850" w:rsidRDefault="00AB15B8" w:rsidP="0098090A">
      <w:pPr>
        <w:pStyle w:val="Heading4"/>
      </w:pPr>
      <w:bookmarkStart w:id="218" w:name="_Toc21018907"/>
      <w:bookmarkStart w:id="219" w:name="_Toc61114482"/>
      <w:r w:rsidRPr="00380850">
        <w:t>6.2.4.4</w:t>
      </w:r>
      <w:r w:rsidRPr="00380850">
        <w:tab/>
        <w:t>Method of test</w:t>
      </w:r>
      <w:bookmarkEnd w:id="218"/>
      <w:bookmarkEnd w:id="219"/>
    </w:p>
    <w:p w14:paraId="5183DC59" w14:textId="77777777" w:rsidR="00AB15B8" w:rsidRPr="00380850" w:rsidRDefault="00AB15B8" w:rsidP="0098090A">
      <w:pPr>
        <w:pStyle w:val="Heading5"/>
      </w:pPr>
      <w:bookmarkStart w:id="220" w:name="_Toc21018908"/>
      <w:bookmarkStart w:id="221" w:name="_Toc61114483"/>
      <w:r w:rsidRPr="00380850">
        <w:t>6.2.4.4.1</w:t>
      </w:r>
      <w:r w:rsidRPr="00380850">
        <w:tab/>
        <w:t>Initial conditions</w:t>
      </w:r>
      <w:bookmarkEnd w:id="220"/>
      <w:bookmarkEnd w:id="221"/>
    </w:p>
    <w:p w14:paraId="4AA928A5" w14:textId="77777777" w:rsidR="009B144C" w:rsidRPr="00380850" w:rsidRDefault="009B144C" w:rsidP="009B144C">
      <w:r w:rsidRPr="00380850">
        <w:t>Test environment:</w:t>
      </w:r>
    </w:p>
    <w:p w14:paraId="56893016" w14:textId="77777777" w:rsidR="00AB15B8" w:rsidRPr="00380850" w:rsidRDefault="009B144C" w:rsidP="009B144C">
      <w:pPr>
        <w:pStyle w:val="B1"/>
      </w:pPr>
      <w:r w:rsidRPr="00380850">
        <w:t>-</w:t>
      </w:r>
      <w:r w:rsidRPr="00380850">
        <w:tab/>
      </w:r>
      <w:r w:rsidR="00AB15B8" w:rsidRPr="00380850">
        <w:t xml:space="preserve">normal; see </w:t>
      </w:r>
      <w:r w:rsidRPr="00380850">
        <w:t>a</w:t>
      </w:r>
      <w:r w:rsidR="00AB15B8" w:rsidRPr="00380850">
        <w:t>nnex B.</w:t>
      </w:r>
    </w:p>
    <w:p w14:paraId="68069647" w14:textId="77777777" w:rsidR="009B144C" w:rsidRPr="00380850" w:rsidRDefault="00AB15B8" w:rsidP="009B144C">
      <w:r w:rsidRPr="00380850">
        <w:t>RF channels to be tested:</w:t>
      </w:r>
    </w:p>
    <w:p w14:paraId="5FC01D46" w14:textId="4C7BF056" w:rsidR="00AB15B8" w:rsidRPr="00380850" w:rsidRDefault="009B144C" w:rsidP="009B144C">
      <w:pPr>
        <w:pStyle w:val="B1"/>
      </w:pPr>
      <w:r w:rsidRPr="00380850">
        <w:t>-</w:t>
      </w:r>
      <w:r w:rsidRPr="00380850">
        <w:tab/>
      </w:r>
      <w:r w:rsidR="00AB15B8" w:rsidRPr="00380850">
        <w:t xml:space="preserve">B, M and T; </w:t>
      </w:r>
      <w:r w:rsidR="00D42687" w:rsidRPr="00380850">
        <w:t xml:space="preserve">see </w:t>
      </w:r>
      <w:r w:rsidR="00042043">
        <w:t>clause </w:t>
      </w:r>
      <w:r w:rsidR="00042043" w:rsidRPr="00380850">
        <w:t>4</w:t>
      </w:r>
      <w:r w:rsidR="00D42687" w:rsidRPr="00380850">
        <w:t>.12.1</w:t>
      </w:r>
    </w:p>
    <w:p w14:paraId="682FED74" w14:textId="77777777" w:rsidR="00357224" w:rsidRPr="00380850" w:rsidRDefault="00AB15B8" w:rsidP="00357224">
      <w:r w:rsidRPr="00380850">
        <w:t xml:space="preserve">Set the </w:t>
      </w:r>
      <w:r w:rsidRPr="00380850">
        <w:rPr>
          <w:i/>
        </w:rPr>
        <w:t>TAB connectors</w:t>
      </w:r>
      <w:r w:rsidRPr="00380850">
        <w:t xml:space="preserve"> in the PCCPCH transmission group (</w:t>
      </w:r>
      <w:r w:rsidR="00DA0C51" w:rsidRPr="00380850">
        <w:t xml:space="preserve">see table </w:t>
      </w:r>
      <w:r w:rsidRPr="00380850">
        <w:t>4.10-1, D6.47) to output a signal in a</w:t>
      </w:r>
      <w:r w:rsidR="009B144C" w:rsidRPr="00380850">
        <w:t>ccordance to table 6.2.4.4.1-1.</w:t>
      </w:r>
    </w:p>
    <w:p w14:paraId="11B571FB" w14:textId="77777777" w:rsidR="00AB15B8" w:rsidRPr="00380850" w:rsidRDefault="00AB15B8" w:rsidP="00187F29">
      <w:pPr>
        <w:pStyle w:val="TH"/>
        <w:rPr>
          <w:rFonts w:cs="v4.2.0"/>
        </w:rPr>
      </w:pPr>
      <w:r w:rsidRPr="00380850">
        <w:rPr>
          <w:rFonts w:cs="v4.2.0"/>
        </w:rPr>
        <w:t>Table 6.2.4.4.1-1: Parameters of the BS transmitted signal</w:t>
      </w:r>
      <w:r w:rsidR="009B144C" w:rsidRPr="00380850">
        <w:rPr>
          <w:rFonts w:cs="v4.2.0"/>
        </w:rPr>
        <w:br/>
      </w:r>
      <w:r w:rsidRPr="00380850">
        <w:rPr>
          <w:rFonts w:cs="v4.2.0"/>
        </w:rPr>
        <w:t>for Primary CCPCH power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380850" w:rsidRPr="00380850" w14:paraId="245A3AFA" w14:textId="77777777" w:rsidTr="00284AF8">
        <w:trPr>
          <w:cantSplit/>
          <w:jc w:val="center"/>
        </w:trPr>
        <w:tc>
          <w:tcPr>
            <w:tcW w:w="3402" w:type="dxa"/>
          </w:tcPr>
          <w:p w14:paraId="78E260CE" w14:textId="77777777" w:rsidR="00AB15B8" w:rsidRPr="00380850" w:rsidRDefault="00AB15B8" w:rsidP="00DD69A8">
            <w:pPr>
              <w:pStyle w:val="TAH"/>
              <w:rPr>
                <w:rFonts w:eastAsia="MS P??" w:cs="v4.2.0"/>
              </w:rPr>
            </w:pPr>
            <w:r w:rsidRPr="00380850">
              <w:rPr>
                <w:rFonts w:eastAsia="MS P??" w:cs="v4.2.0"/>
              </w:rPr>
              <w:t>Parameter</w:t>
            </w:r>
          </w:p>
        </w:tc>
        <w:tc>
          <w:tcPr>
            <w:tcW w:w="3402" w:type="dxa"/>
          </w:tcPr>
          <w:p w14:paraId="1FA8A8A3" w14:textId="77777777" w:rsidR="00AB15B8" w:rsidRPr="00380850" w:rsidRDefault="00AB15B8" w:rsidP="00DD69A8">
            <w:pPr>
              <w:pStyle w:val="TAH"/>
              <w:rPr>
                <w:rFonts w:eastAsia="MS P??" w:cs="v4.2.0"/>
              </w:rPr>
            </w:pPr>
            <w:r w:rsidRPr="00380850">
              <w:rPr>
                <w:rFonts w:eastAsia="MS P??" w:cs="v4.2.0"/>
              </w:rPr>
              <w:t>Value/description</w:t>
            </w:r>
          </w:p>
        </w:tc>
      </w:tr>
      <w:tr w:rsidR="00380850" w:rsidRPr="00380850" w14:paraId="557B621D" w14:textId="77777777" w:rsidTr="00284AF8">
        <w:trPr>
          <w:cantSplit/>
          <w:jc w:val="center"/>
        </w:trPr>
        <w:tc>
          <w:tcPr>
            <w:tcW w:w="3402" w:type="dxa"/>
          </w:tcPr>
          <w:p w14:paraId="3495406B" w14:textId="77777777" w:rsidR="00AB15B8" w:rsidRPr="00380850" w:rsidRDefault="00AB15B8" w:rsidP="00DD69A8">
            <w:pPr>
              <w:pStyle w:val="TAL"/>
              <w:rPr>
                <w:rFonts w:cs="v4.2.0"/>
              </w:rPr>
            </w:pPr>
            <w:r w:rsidRPr="00380850">
              <w:rPr>
                <w:rFonts w:cs="v4.2.0"/>
              </w:rPr>
              <w:t>TDD Duty Cycle</w:t>
            </w:r>
          </w:p>
        </w:tc>
        <w:tc>
          <w:tcPr>
            <w:tcW w:w="3402" w:type="dxa"/>
          </w:tcPr>
          <w:p w14:paraId="5CD51A2B" w14:textId="77777777" w:rsidR="00AB15B8" w:rsidRPr="00380850" w:rsidRDefault="00AB15B8" w:rsidP="00DD69A8">
            <w:pPr>
              <w:pStyle w:val="TAL"/>
              <w:rPr>
                <w:rFonts w:eastAsia="MS P??" w:cs="v4.2.0"/>
              </w:rPr>
            </w:pPr>
            <w:r w:rsidRPr="00380850">
              <w:rPr>
                <w:rFonts w:eastAsia="MS P??" w:cs="v4.2.0"/>
              </w:rPr>
              <w:t>TS i; i = 0, 1, 2, ..., 6:</w:t>
            </w:r>
          </w:p>
          <w:p w14:paraId="7659C087" w14:textId="187F39F7" w:rsidR="00AB15B8" w:rsidRPr="00380850" w:rsidRDefault="00AB15B8" w:rsidP="00DD69A8">
            <w:pPr>
              <w:pStyle w:val="TAL"/>
              <w:rPr>
                <w:rFonts w:eastAsia="MS P??" w:cs="v4.2.0"/>
              </w:rPr>
            </w:pPr>
            <w:r w:rsidRPr="00380850">
              <w:rPr>
                <w:rFonts w:eastAsia="MS P??" w:cs="v4.2.0"/>
              </w:rPr>
              <w:tab/>
            </w:r>
            <w:r w:rsidRPr="00380850">
              <w:rPr>
                <w:rFonts w:eastAsia="MS P??" w:cs="v4.2.0"/>
              </w:rPr>
              <w:tab/>
              <w:t>transmit,</w:t>
            </w:r>
            <w:r w:rsidR="00C03E78">
              <w:rPr>
                <w:rFonts w:eastAsia="MS P??" w:cs="v4.2.0"/>
              </w:rPr>
              <w:tab/>
            </w:r>
            <w:r w:rsidRPr="00380850">
              <w:rPr>
                <w:rFonts w:eastAsia="MS P??" w:cs="v4.2.0"/>
              </w:rPr>
              <w:t>if i is 0,4,5,6;</w:t>
            </w:r>
          </w:p>
          <w:p w14:paraId="6C3C043C" w14:textId="5052FBD1" w:rsidR="00AB15B8" w:rsidRPr="00380850" w:rsidRDefault="00AB15B8" w:rsidP="00DD69A8">
            <w:pPr>
              <w:pStyle w:val="TAL"/>
              <w:rPr>
                <w:rFonts w:eastAsia="MS P??" w:cs="v4.2.0"/>
              </w:rPr>
            </w:pPr>
            <w:r w:rsidRPr="00380850">
              <w:rPr>
                <w:rFonts w:eastAsia="MS P??" w:cs="v4.2.0"/>
              </w:rPr>
              <w:tab/>
            </w:r>
            <w:r w:rsidRPr="00380850">
              <w:rPr>
                <w:rFonts w:eastAsia="MS P??" w:cs="v4.2.0"/>
              </w:rPr>
              <w:tab/>
              <w:t>receive,</w:t>
            </w:r>
            <w:r w:rsidR="00C03E78">
              <w:rPr>
                <w:rFonts w:eastAsia="MS P??" w:cs="v4.2.0"/>
              </w:rPr>
              <w:tab/>
            </w:r>
            <w:r w:rsidRPr="00380850">
              <w:rPr>
                <w:rFonts w:eastAsia="MS P??" w:cs="v4.2.0"/>
              </w:rPr>
              <w:t>if i is 1,2,3.</w:t>
            </w:r>
          </w:p>
        </w:tc>
      </w:tr>
      <w:tr w:rsidR="00380850" w:rsidRPr="00380850" w14:paraId="1BBA74A8" w14:textId="77777777" w:rsidTr="00284AF8">
        <w:trPr>
          <w:cantSplit/>
          <w:jc w:val="center"/>
        </w:trPr>
        <w:tc>
          <w:tcPr>
            <w:tcW w:w="3402" w:type="dxa"/>
          </w:tcPr>
          <w:p w14:paraId="796FD729" w14:textId="77777777" w:rsidR="00AB15B8" w:rsidRPr="00380850" w:rsidRDefault="00AB15B8" w:rsidP="00DD69A8">
            <w:pPr>
              <w:pStyle w:val="TAL"/>
              <w:rPr>
                <w:rFonts w:cs="v4.2.0"/>
              </w:rPr>
            </w:pPr>
            <w:r w:rsidRPr="00380850">
              <w:rPr>
                <w:rFonts w:cs="v4.2.0"/>
              </w:rPr>
              <w:t>Time slots carrying PCCPCH</w:t>
            </w:r>
          </w:p>
        </w:tc>
        <w:tc>
          <w:tcPr>
            <w:tcW w:w="3402" w:type="dxa"/>
          </w:tcPr>
          <w:p w14:paraId="529E3DEC" w14:textId="77777777" w:rsidR="00AB15B8" w:rsidRPr="00380850" w:rsidRDefault="00AB15B8" w:rsidP="00DD69A8">
            <w:pPr>
              <w:pStyle w:val="TAL"/>
              <w:rPr>
                <w:rFonts w:eastAsia="MS P??" w:cs="v4.2.0"/>
              </w:rPr>
            </w:pPr>
            <w:r w:rsidRPr="00380850">
              <w:rPr>
                <w:rFonts w:eastAsia="MS P??" w:cs="v4.2.0"/>
              </w:rPr>
              <w:t xml:space="preserve">TS 0 </w:t>
            </w:r>
          </w:p>
        </w:tc>
      </w:tr>
      <w:tr w:rsidR="00380850" w:rsidRPr="00380850" w14:paraId="6D50ECCF" w14:textId="77777777" w:rsidTr="00284AF8">
        <w:trPr>
          <w:cantSplit/>
          <w:jc w:val="center"/>
        </w:trPr>
        <w:tc>
          <w:tcPr>
            <w:tcW w:w="3402" w:type="dxa"/>
          </w:tcPr>
          <w:p w14:paraId="5B1A166A" w14:textId="77777777" w:rsidR="00AB15B8" w:rsidRPr="00380850" w:rsidRDefault="00AB15B8" w:rsidP="00DD69A8">
            <w:pPr>
              <w:pStyle w:val="TAL"/>
              <w:rPr>
                <w:rFonts w:eastAsia="MS P??" w:cs="v4.2.0"/>
              </w:rPr>
            </w:pPr>
            <w:r w:rsidRPr="00380850">
              <w:rPr>
                <w:rFonts w:eastAsia="MS P??" w:cs="v4.2.0"/>
              </w:rPr>
              <w:t>Relative power of PCCPCH</w:t>
            </w:r>
          </w:p>
        </w:tc>
        <w:tc>
          <w:tcPr>
            <w:tcW w:w="3402" w:type="dxa"/>
          </w:tcPr>
          <w:p w14:paraId="12DAC1FE" w14:textId="77777777" w:rsidR="00AB15B8" w:rsidRPr="00380850" w:rsidRDefault="009B144C" w:rsidP="00DD69A8">
            <w:pPr>
              <w:pStyle w:val="TAL"/>
              <w:rPr>
                <w:rFonts w:eastAsia="MS P??" w:cs="v4.2.0"/>
              </w:rPr>
            </w:pPr>
            <w:r w:rsidRPr="00380850">
              <w:rPr>
                <w:rFonts w:eastAsia="MS P??" w:cs="v4.2.0"/>
              </w:rPr>
              <w:t xml:space="preserve">1/2 </w:t>
            </w:r>
            <w:r w:rsidR="00AB15B8" w:rsidRPr="00380850">
              <w:rPr>
                <w:rFonts w:eastAsia="MS P??" w:cs="v4.2.0"/>
              </w:rPr>
              <w:t>of BS output power</w:t>
            </w:r>
          </w:p>
        </w:tc>
      </w:tr>
      <w:tr w:rsidR="00AB15B8" w:rsidRPr="00380850" w14:paraId="7998EFDD" w14:textId="77777777" w:rsidTr="00284AF8">
        <w:trPr>
          <w:cantSplit/>
          <w:jc w:val="center"/>
        </w:trPr>
        <w:tc>
          <w:tcPr>
            <w:tcW w:w="3402" w:type="dxa"/>
          </w:tcPr>
          <w:p w14:paraId="5499C299" w14:textId="77777777" w:rsidR="00AB15B8" w:rsidRPr="00380850" w:rsidRDefault="00AB15B8" w:rsidP="00DD69A8">
            <w:pPr>
              <w:pStyle w:val="TAL"/>
              <w:rPr>
                <w:rFonts w:eastAsia="MS P??" w:cs="v4.2.0"/>
              </w:rPr>
            </w:pPr>
            <w:r w:rsidRPr="00380850">
              <w:rPr>
                <w:rFonts w:eastAsia="MS P??" w:cs="v4.2.0"/>
              </w:rPr>
              <w:t>Data content of DPCH</w:t>
            </w:r>
          </w:p>
        </w:tc>
        <w:tc>
          <w:tcPr>
            <w:tcW w:w="3402" w:type="dxa"/>
          </w:tcPr>
          <w:p w14:paraId="29CB5C19" w14:textId="77777777" w:rsidR="00AB15B8" w:rsidRPr="00380850" w:rsidRDefault="00AB15B8" w:rsidP="00DD69A8">
            <w:pPr>
              <w:pStyle w:val="TAL"/>
              <w:rPr>
                <w:rFonts w:eastAsia="MS P??" w:cs="v4.2.0"/>
              </w:rPr>
            </w:pPr>
            <w:r w:rsidRPr="00380850">
              <w:rPr>
                <w:rFonts w:eastAsia="MS P??" w:cs="v4.2.0"/>
              </w:rPr>
              <w:t>real life (sufficient irregular)</w:t>
            </w:r>
          </w:p>
        </w:tc>
      </w:tr>
    </w:tbl>
    <w:p w14:paraId="7B36E7BE" w14:textId="77777777" w:rsidR="009B144C" w:rsidRPr="00380850" w:rsidRDefault="009B144C" w:rsidP="009B144C"/>
    <w:p w14:paraId="04656AF9" w14:textId="77777777" w:rsidR="00AB15B8" w:rsidRPr="00380850" w:rsidRDefault="00AB15B8" w:rsidP="0098090A">
      <w:pPr>
        <w:pStyle w:val="Heading5"/>
      </w:pPr>
      <w:bookmarkStart w:id="222" w:name="_Toc21018909"/>
      <w:bookmarkStart w:id="223" w:name="_Toc61114484"/>
      <w:r w:rsidRPr="00380850">
        <w:lastRenderedPageBreak/>
        <w:t>6.2.4.4.2</w:t>
      </w:r>
      <w:r w:rsidRPr="00380850">
        <w:tab/>
        <w:t>Procedure</w:t>
      </w:r>
      <w:bookmarkEnd w:id="222"/>
      <w:bookmarkEnd w:id="223"/>
    </w:p>
    <w:p w14:paraId="41C58B2E" w14:textId="74DF5085" w:rsidR="00AB15B8" w:rsidRPr="00380850" w:rsidRDefault="00AB15B8" w:rsidP="009B144C">
      <w:r w:rsidRPr="00380850">
        <w:t xml:space="preserve">The minimum requirement is applied to all </w:t>
      </w:r>
      <w:r w:rsidRPr="00380850">
        <w:rPr>
          <w:i/>
        </w:rPr>
        <w:t>TAB connectors</w:t>
      </w:r>
      <w:r w:rsidRPr="00380850">
        <w:t xml:space="preserve"> in the </w:t>
      </w:r>
      <w:r w:rsidRPr="00380850">
        <w:rPr>
          <w:rFonts w:cs="v5.0.0"/>
          <w:i/>
        </w:rPr>
        <w:t>TAB connector</w:t>
      </w:r>
      <w:r w:rsidRPr="00380850">
        <w:rPr>
          <w:rFonts w:cs="v5.0.0"/>
        </w:rPr>
        <w:t xml:space="preserve"> group(s) transmitting primary CCPCH.</w:t>
      </w:r>
      <w:r w:rsidRPr="00380850">
        <w:rPr>
          <w:rFonts w:cs="v5.0.0"/>
          <w:i/>
        </w:rPr>
        <w:t xml:space="preserve"> TAB connectors</w:t>
      </w:r>
      <w:r w:rsidRPr="00380850">
        <w:t xml:space="preserve"> may be tested one at a time or multiple </w:t>
      </w:r>
      <w:r w:rsidRPr="00380850">
        <w:rPr>
          <w:i/>
        </w:rPr>
        <w:t>TAB connectors</w:t>
      </w:r>
      <w:r w:rsidRPr="00380850">
        <w:t xml:space="preserve"> may be teste</w:t>
      </w:r>
      <w:r w:rsidR="009B144C" w:rsidRPr="00380850">
        <w:t xml:space="preserve">d in parallel as shown in annex </w:t>
      </w:r>
      <w:r w:rsidR="00042043">
        <w:t>clause</w:t>
      </w:r>
      <w:r w:rsidR="009B144C" w:rsidRPr="00380850">
        <w:t> </w:t>
      </w:r>
      <w:r w:rsidRPr="00380850">
        <w:t xml:space="preserve">D.1.1. Whichever method is used the procedure </w:t>
      </w:r>
      <w:r w:rsidR="00AE37A0" w:rsidRPr="00380850">
        <w:t>is</w:t>
      </w:r>
      <w:r w:rsidRPr="00380850">
        <w:t xml:space="preserve"> repeated until all </w:t>
      </w:r>
      <w:r w:rsidRPr="00380850">
        <w:rPr>
          <w:i/>
        </w:rPr>
        <w:t>TAB connectors</w:t>
      </w:r>
      <w:r w:rsidRPr="00380850">
        <w:t xml:space="preserve"> necessary to demonstrate conformance have been tested.</w:t>
      </w:r>
    </w:p>
    <w:p w14:paraId="52792A71" w14:textId="77777777" w:rsidR="00AB15B8" w:rsidRPr="00380850" w:rsidRDefault="00AB15B8" w:rsidP="009B144C">
      <w:r w:rsidRPr="00380850">
        <w:t>The requirement has both an absolute accuracy requirement and a differential accuracy requirement which are measured at the same time.</w:t>
      </w:r>
    </w:p>
    <w:p w14:paraId="0D5E1CE0" w14:textId="28EE1BCB" w:rsidR="0098090A" w:rsidRPr="00380850" w:rsidRDefault="0098090A" w:rsidP="0098090A">
      <w:pPr>
        <w:pStyle w:val="B1"/>
      </w:pPr>
      <w:r w:rsidRPr="00380850">
        <w:t>1)</w:t>
      </w:r>
      <w:r w:rsidRPr="00380850">
        <w:tab/>
        <w:t xml:space="preserve">Connect TAB connector to code domain analyser as shown in </w:t>
      </w:r>
      <w:r w:rsidR="00042043">
        <w:t>clause</w:t>
      </w:r>
      <w:r w:rsidRPr="00380850">
        <w:t xml:space="preserve"> D.1.1. All TAB connectors not under test shall be terminated.</w:t>
      </w:r>
    </w:p>
    <w:p w14:paraId="6E867F76" w14:textId="77777777" w:rsidR="0098090A" w:rsidRPr="00380850" w:rsidRDefault="0098090A" w:rsidP="0098090A">
      <w:pPr>
        <w:pStyle w:val="B1"/>
      </w:pPr>
      <w:r w:rsidRPr="00380850">
        <w:t>2)</w:t>
      </w:r>
      <w:r w:rsidRPr="00380850">
        <w:tab/>
        <w:t>Set the TAB connector to transmit at manufacturers declared rated carrier output power per TAB connector (PRated,c,TABC).</w:t>
      </w:r>
    </w:p>
    <w:p w14:paraId="38D4B3A6" w14:textId="53AEBFEA" w:rsidR="0098090A" w:rsidRPr="00380850" w:rsidRDefault="0098090A" w:rsidP="0098090A">
      <w:pPr>
        <w:pStyle w:val="B1"/>
      </w:pPr>
      <w:r w:rsidRPr="00380850">
        <w:t>3)</w:t>
      </w:r>
      <w:r w:rsidRPr="00380850">
        <w:tab/>
        <w:t xml:space="preserve">Measure the CCPCH power in one timeslot on each of the TAB connector(s) transmitting the PCCPCH according to annex E in </w:t>
      </w:r>
      <w:r w:rsidR="00E24033">
        <w:t>T</w:t>
      </w:r>
      <w:r w:rsidR="00042043" w:rsidRPr="00380850">
        <w:t>S</w:t>
      </w:r>
      <w:r w:rsidR="00042043">
        <w:t> </w:t>
      </w:r>
      <w:r w:rsidR="00042043" w:rsidRPr="00380850">
        <w:t>25.</w:t>
      </w:r>
      <w:r w:rsidRPr="00380850">
        <w:t>142</w:t>
      </w:r>
      <w:r w:rsidR="00042043">
        <w:t> </w:t>
      </w:r>
      <w:r w:rsidR="00042043" w:rsidRPr="00380850">
        <w:t>[2</w:t>
      </w:r>
      <w:r w:rsidRPr="00380850">
        <w:t>0].</w:t>
      </w:r>
    </w:p>
    <w:p w14:paraId="52FCC2CB" w14:textId="510C898E" w:rsidR="0098090A" w:rsidRPr="00380850" w:rsidRDefault="0098090A" w:rsidP="0098090A">
      <w:pPr>
        <w:pStyle w:val="B1"/>
      </w:pPr>
      <w:r w:rsidRPr="00380850">
        <w:t>4)</w:t>
      </w:r>
      <w:r w:rsidRPr="00380850">
        <w:tab/>
        <w:t xml:space="preserve">Measure the PCCPCH code domain power in TS 0 of consecutive frames by applying the global in-channel Tx test method described in annex E in </w:t>
      </w:r>
      <w:r w:rsidR="00E24033">
        <w:t>T</w:t>
      </w:r>
      <w:r w:rsidR="00042043" w:rsidRPr="00380850">
        <w:t>S</w:t>
      </w:r>
      <w:r w:rsidR="00042043">
        <w:t> </w:t>
      </w:r>
      <w:r w:rsidR="00042043" w:rsidRPr="00380850">
        <w:t>25.</w:t>
      </w:r>
      <w:r w:rsidRPr="00380850">
        <w:t>142</w:t>
      </w:r>
      <w:r w:rsidR="00042043">
        <w:t> </w:t>
      </w:r>
      <w:r w:rsidR="00042043" w:rsidRPr="00380850">
        <w:t>[2</w:t>
      </w:r>
      <w:r w:rsidRPr="00380850">
        <w:t>0].</w:t>
      </w:r>
    </w:p>
    <w:p w14:paraId="45C9B745" w14:textId="77777777" w:rsidR="0098090A" w:rsidRPr="00380850" w:rsidRDefault="0098090A" w:rsidP="0098090A">
      <w:pPr>
        <w:pStyle w:val="B1"/>
      </w:pPr>
      <w:r w:rsidRPr="00380850">
        <w:t>5)</w:t>
      </w:r>
      <w:r w:rsidRPr="00380850">
        <w:tab/>
        <w:t>Calculate the differential accuracy of the Primary CCPCH power by taking the difference between the PCCPCH power measurement results of consecutive frames.</w:t>
      </w:r>
    </w:p>
    <w:p w14:paraId="66889D84" w14:textId="77777777" w:rsidR="00AB15B8" w:rsidRPr="00380850" w:rsidRDefault="00AB15B8" w:rsidP="00AB15B8">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220FCDC9" w14:textId="77777777" w:rsidR="0098090A" w:rsidRPr="00380850" w:rsidRDefault="0098090A" w:rsidP="0098090A">
      <w:pPr>
        <w:pStyle w:val="B1"/>
      </w:pPr>
      <w:r w:rsidRPr="00380850">
        <w:t>6)</w:t>
      </w:r>
      <w:r w:rsidRPr="00380850">
        <w:tab/>
        <w:t>For multi-band TAB connectors and single band tests, repeat the steps above per involved band where single band test configurations and test models shall apply with no carrier activated in the other band.</w:t>
      </w:r>
    </w:p>
    <w:p w14:paraId="53566306" w14:textId="77777777" w:rsidR="00AB15B8" w:rsidRPr="00380850" w:rsidRDefault="00AB15B8" w:rsidP="0098090A">
      <w:pPr>
        <w:pStyle w:val="Heading4"/>
      </w:pPr>
      <w:bookmarkStart w:id="224" w:name="_Toc21018910"/>
      <w:bookmarkStart w:id="225" w:name="_Toc61114485"/>
      <w:r w:rsidRPr="00380850">
        <w:t>6.2.4.5</w:t>
      </w:r>
      <w:r w:rsidRPr="00380850">
        <w:tab/>
        <w:t>Test requirements</w:t>
      </w:r>
      <w:bookmarkEnd w:id="224"/>
      <w:bookmarkEnd w:id="225"/>
    </w:p>
    <w:p w14:paraId="786E64AC" w14:textId="77777777" w:rsidR="00042043" w:rsidRPr="00380850" w:rsidRDefault="00AB15B8" w:rsidP="00AB15B8">
      <w:r w:rsidRPr="00380850">
        <w:t xml:space="preserve">For UTRA TDD </w:t>
      </w:r>
      <w:r w:rsidR="00357224" w:rsidRPr="00380850">
        <w:rPr>
          <w:lang w:eastAsia="zh-CN"/>
        </w:rPr>
        <w:t>1,28</w:t>
      </w:r>
      <w:r w:rsidRPr="00380850">
        <w:rPr>
          <w:lang w:eastAsia="zh-CN"/>
        </w:rPr>
        <w:t xml:space="preserve"> Mcps option </w:t>
      </w:r>
      <w:r w:rsidRPr="00380850">
        <w:t>the test requirement for PCCPCH power is:</w:t>
      </w:r>
    </w:p>
    <w:p w14:paraId="0B717843" w14:textId="3E1901BC" w:rsidR="00AB15B8" w:rsidRPr="00380850" w:rsidRDefault="009B144C" w:rsidP="00AB15B8">
      <w:pPr>
        <w:rPr>
          <w:rFonts w:cs="v4.2.0"/>
        </w:rPr>
      </w:pPr>
      <w:r w:rsidRPr="00380850">
        <w:rPr>
          <w:rFonts w:cs="v4.2.0"/>
        </w:rPr>
        <w:t>Either:</w:t>
      </w:r>
    </w:p>
    <w:p w14:paraId="1B1F4CC0" w14:textId="77777777" w:rsidR="00AB15B8" w:rsidRPr="00380850" w:rsidRDefault="00AB15B8" w:rsidP="009B144C">
      <w:pPr>
        <w:pStyle w:val="B1"/>
        <w:ind w:left="284" w:firstLine="0"/>
      </w:pPr>
      <w:r w:rsidRPr="00380850">
        <w:t xml:space="preserve">The sum of the measured PCCPCH code domain power on each of the </w:t>
      </w:r>
      <w:r w:rsidRPr="00380850">
        <w:rPr>
          <w:i/>
        </w:rPr>
        <w:t>TAB connectors</w:t>
      </w:r>
      <w:r w:rsidRPr="00380850">
        <w:t xml:space="preserve"> transmitting the PCCPCH shall be within the limits defined </w:t>
      </w:r>
      <w:r w:rsidR="00DA0C51" w:rsidRPr="00380850">
        <w:t xml:space="preserve">in table </w:t>
      </w:r>
      <w:r w:rsidRPr="00380850">
        <w:t>6.2.4.5-1.</w:t>
      </w:r>
    </w:p>
    <w:p w14:paraId="1AD03440" w14:textId="77777777" w:rsidR="00AB15B8" w:rsidRPr="00380850" w:rsidRDefault="00AB15B8" w:rsidP="00723263">
      <w:r w:rsidRPr="00380850">
        <w:t>Or</w:t>
      </w:r>
    </w:p>
    <w:p w14:paraId="40712E34" w14:textId="77777777" w:rsidR="00AB15B8" w:rsidRPr="00380850" w:rsidRDefault="00AB15B8" w:rsidP="009B144C">
      <w:pPr>
        <w:pStyle w:val="B1"/>
        <w:ind w:left="284" w:firstLine="0"/>
      </w:pPr>
      <w:r w:rsidRPr="00380850">
        <w:t xml:space="preserve">The measured PCCPCH code domain power on each of the </w:t>
      </w:r>
      <w:r w:rsidRPr="00380850">
        <w:rPr>
          <w:i/>
        </w:rPr>
        <w:t>TAB connectors</w:t>
      </w:r>
      <w:r w:rsidRPr="00380850">
        <w:t xml:space="preserve"> transmitting the PCCPCH shall be within the tolerance indicated </w:t>
      </w:r>
      <w:r w:rsidR="00DA0C51" w:rsidRPr="00380850">
        <w:t xml:space="preserve">in table </w:t>
      </w:r>
      <w:r w:rsidRPr="00380850">
        <w:t>6.2.4.</w:t>
      </w:r>
      <w:r w:rsidR="00357224" w:rsidRPr="00380850">
        <w:t>5</w:t>
      </w:r>
      <w:r w:rsidRPr="00380850">
        <w:t>-1.</w:t>
      </w:r>
    </w:p>
    <w:p w14:paraId="51064826" w14:textId="77777777" w:rsidR="00AB15B8" w:rsidRPr="00380850" w:rsidRDefault="00AB15B8" w:rsidP="00187F29">
      <w:pPr>
        <w:pStyle w:val="TH"/>
        <w:rPr>
          <w:rFonts w:cs="v4.2.0"/>
        </w:rPr>
      </w:pPr>
      <w:r w:rsidRPr="00380850">
        <w:rPr>
          <w:rFonts w:cs="v4.2.0"/>
        </w:rPr>
        <w:t xml:space="preserve">Table 6.2.4.5-1: Test </w:t>
      </w:r>
      <w:r w:rsidR="009B144C" w:rsidRPr="00380850">
        <w:rPr>
          <w:rFonts w:cs="v4.2.0"/>
        </w:rPr>
        <w:t>Requirements for errors between</w:t>
      </w:r>
      <w:r w:rsidR="009B144C" w:rsidRPr="00380850">
        <w:rPr>
          <w:rFonts w:cs="v4.2.0"/>
        </w:rPr>
        <w:br/>
      </w:r>
      <w:r w:rsidRPr="00380850">
        <w:rPr>
          <w:rFonts w:cs="v4.2.0"/>
        </w:rPr>
        <w:t>Primary CCPC</w:t>
      </w:r>
      <w:r w:rsidR="009B144C" w:rsidRPr="00380850">
        <w:rPr>
          <w:rFonts w:cs="v4.2.0"/>
        </w:rPr>
        <w:t>H power and the broadcast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380850" w:rsidRPr="00380850" w14:paraId="3C62670B" w14:textId="77777777" w:rsidTr="00284AF8">
        <w:trPr>
          <w:tblHeader/>
          <w:jc w:val="center"/>
        </w:trPr>
        <w:tc>
          <w:tcPr>
            <w:tcW w:w="3794" w:type="dxa"/>
          </w:tcPr>
          <w:p w14:paraId="790AA9AD" w14:textId="77777777" w:rsidR="00AB15B8" w:rsidRPr="00380850" w:rsidRDefault="00AB15B8" w:rsidP="00DD69A8">
            <w:pPr>
              <w:pStyle w:val="TAH"/>
              <w:rPr>
                <w:rFonts w:cs="v4.2.0"/>
              </w:rPr>
            </w:pPr>
            <w:r w:rsidRPr="00380850">
              <w:rPr>
                <w:rFonts w:cs="v4.2.0"/>
              </w:rPr>
              <w:t>Output power in slot, dB</w:t>
            </w:r>
          </w:p>
        </w:tc>
        <w:tc>
          <w:tcPr>
            <w:tcW w:w="3969" w:type="dxa"/>
          </w:tcPr>
          <w:p w14:paraId="291C43D1" w14:textId="77777777" w:rsidR="00AB15B8" w:rsidRPr="00380850" w:rsidRDefault="00AB15B8" w:rsidP="00DD69A8">
            <w:pPr>
              <w:pStyle w:val="TAH"/>
              <w:rPr>
                <w:rFonts w:cs="v4.2.0"/>
              </w:rPr>
            </w:pPr>
            <w:r w:rsidRPr="00380850">
              <w:rPr>
                <w:rFonts w:cs="v4.2.0"/>
              </w:rPr>
              <w:t>PCCPCH power tolerance</w:t>
            </w:r>
          </w:p>
        </w:tc>
      </w:tr>
      <w:tr w:rsidR="00380850" w:rsidRPr="00380850" w14:paraId="2D82FE68" w14:textId="77777777" w:rsidTr="00284AF8">
        <w:trPr>
          <w:jc w:val="center"/>
        </w:trPr>
        <w:tc>
          <w:tcPr>
            <w:tcW w:w="3794" w:type="dxa"/>
          </w:tcPr>
          <w:p w14:paraId="2617DABA" w14:textId="77777777" w:rsidR="00AB15B8" w:rsidRPr="00380850" w:rsidRDefault="00AB15B8" w:rsidP="00DD69A8">
            <w:pPr>
              <w:pStyle w:val="TAC"/>
              <w:rPr>
                <w:rFonts w:cs="v4.2.0"/>
              </w:rPr>
            </w:pPr>
            <w:r w:rsidRPr="00380850">
              <w:rPr>
                <w:rFonts w:cs="v4.2.0"/>
              </w:rPr>
              <w:t>P</w:t>
            </w:r>
            <w:r w:rsidRPr="00380850">
              <w:rPr>
                <w:rFonts w:cs="v4.2.0"/>
                <w:vertAlign w:val="subscript"/>
              </w:rPr>
              <w:t>Rated,t,group</w:t>
            </w:r>
            <w:r w:rsidRPr="00380850">
              <w:rPr>
                <w:rFonts w:cs="v4.2.0"/>
              </w:rPr>
              <w:t xml:space="preserve"> - 3 &lt; Pout </w:t>
            </w:r>
            <w:r w:rsidRPr="00380850">
              <w:rPr>
                <w:rFonts w:cs="v4.2.0"/>
              </w:rPr>
              <w:sym w:font="Symbol" w:char="F0A3"/>
            </w:r>
            <w:r w:rsidRPr="00380850">
              <w:rPr>
                <w:rFonts w:cs="v4.2.0"/>
              </w:rPr>
              <w:t xml:space="preserve"> P</w:t>
            </w:r>
            <w:r w:rsidRPr="00380850">
              <w:rPr>
                <w:rFonts w:cs="v4.2.0"/>
                <w:vertAlign w:val="subscript"/>
              </w:rPr>
              <w:t>Rated,t,group</w:t>
            </w:r>
            <w:r w:rsidRPr="00380850">
              <w:rPr>
                <w:rFonts w:cs="v4.2.0"/>
              </w:rPr>
              <w:t xml:space="preserve"> +2</w:t>
            </w:r>
          </w:p>
        </w:tc>
        <w:tc>
          <w:tcPr>
            <w:tcW w:w="3969" w:type="dxa"/>
          </w:tcPr>
          <w:p w14:paraId="7C2EE137" w14:textId="77777777" w:rsidR="00AB15B8" w:rsidRPr="00380850" w:rsidRDefault="00AB15B8" w:rsidP="00DD69A8">
            <w:pPr>
              <w:pStyle w:val="TAC"/>
              <w:rPr>
                <w:rFonts w:cs="v4.2.0"/>
              </w:rPr>
            </w:pPr>
            <w:r w:rsidRPr="00380850">
              <w:rPr>
                <w:rFonts w:cs="Arial"/>
              </w:rPr>
              <w:t>±</w:t>
            </w:r>
            <w:r w:rsidRPr="00380850">
              <w:rPr>
                <w:rFonts w:cs="v4.2.0"/>
              </w:rPr>
              <w:t>3</w:t>
            </w:r>
            <w:r w:rsidR="00F7379F" w:rsidRPr="00380850">
              <w:rPr>
                <w:rFonts w:cs="v4.2.0"/>
              </w:rPr>
              <w:t>.</w:t>
            </w:r>
            <w:r w:rsidRPr="00380850">
              <w:rPr>
                <w:rFonts w:cs="v4.2.0"/>
              </w:rPr>
              <w:t>3 dB</w:t>
            </w:r>
          </w:p>
        </w:tc>
      </w:tr>
      <w:tr w:rsidR="00380850" w:rsidRPr="00380850" w14:paraId="34142805" w14:textId="77777777" w:rsidTr="00284AF8">
        <w:trPr>
          <w:jc w:val="center"/>
        </w:trPr>
        <w:tc>
          <w:tcPr>
            <w:tcW w:w="3794" w:type="dxa"/>
          </w:tcPr>
          <w:p w14:paraId="1566A656" w14:textId="77777777" w:rsidR="00AB15B8" w:rsidRPr="00380850" w:rsidRDefault="00AB15B8" w:rsidP="00DD69A8">
            <w:pPr>
              <w:pStyle w:val="TAC"/>
              <w:rPr>
                <w:rFonts w:cs="v4.2.0"/>
              </w:rPr>
            </w:pPr>
            <w:r w:rsidRPr="00380850">
              <w:rPr>
                <w:rFonts w:cs="v4.2.0"/>
              </w:rPr>
              <w:t>P</w:t>
            </w:r>
            <w:r w:rsidRPr="00380850">
              <w:rPr>
                <w:rFonts w:cs="v4.2.0"/>
                <w:vertAlign w:val="subscript"/>
              </w:rPr>
              <w:t>Rated,t,group</w:t>
            </w:r>
            <w:r w:rsidRPr="00380850">
              <w:rPr>
                <w:rFonts w:cs="v4.2.0"/>
              </w:rPr>
              <w:t xml:space="preserve"> - 6 &lt; Pout </w:t>
            </w:r>
            <w:r w:rsidRPr="00380850">
              <w:rPr>
                <w:rFonts w:cs="v4.2.0"/>
              </w:rPr>
              <w:sym w:font="Symbol" w:char="F0A3"/>
            </w:r>
            <w:r w:rsidRPr="00380850">
              <w:rPr>
                <w:rFonts w:cs="v4.2.0"/>
              </w:rPr>
              <w:t xml:space="preserve"> P</w:t>
            </w:r>
            <w:r w:rsidRPr="00380850">
              <w:rPr>
                <w:rFonts w:cs="v4.2.0"/>
                <w:vertAlign w:val="subscript"/>
              </w:rPr>
              <w:t>Rated,t,group</w:t>
            </w:r>
            <w:r w:rsidRPr="00380850">
              <w:rPr>
                <w:rFonts w:cs="v4.2.0"/>
              </w:rPr>
              <w:t xml:space="preserve"> -3</w:t>
            </w:r>
          </w:p>
        </w:tc>
        <w:tc>
          <w:tcPr>
            <w:tcW w:w="3969" w:type="dxa"/>
          </w:tcPr>
          <w:p w14:paraId="1E0800D2" w14:textId="77777777" w:rsidR="00AB15B8" w:rsidRPr="00380850" w:rsidRDefault="00AB15B8" w:rsidP="00DD69A8">
            <w:pPr>
              <w:pStyle w:val="TAC"/>
              <w:rPr>
                <w:rFonts w:cs="v4.2.0"/>
              </w:rPr>
            </w:pPr>
            <w:r w:rsidRPr="00380850">
              <w:rPr>
                <w:rFonts w:cs="Arial"/>
              </w:rPr>
              <w:t>±</w:t>
            </w:r>
            <w:r w:rsidRPr="00380850">
              <w:rPr>
                <w:rFonts w:cs="v4.2.0"/>
              </w:rPr>
              <w:t>4</w:t>
            </w:r>
            <w:r w:rsidR="00F7379F" w:rsidRPr="00380850">
              <w:rPr>
                <w:rFonts w:cs="v4.2.0"/>
              </w:rPr>
              <w:t>.</w:t>
            </w:r>
            <w:r w:rsidRPr="00380850">
              <w:rPr>
                <w:rFonts w:cs="v4.2.0"/>
              </w:rPr>
              <w:t>3 dB</w:t>
            </w:r>
          </w:p>
        </w:tc>
      </w:tr>
      <w:tr w:rsidR="00380850" w:rsidRPr="00380850" w14:paraId="3A678C4A" w14:textId="77777777" w:rsidTr="00284AF8">
        <w:trPr>
          <w:jc w:val="center"/>
        </w:trPr>
        <w:tc>
          <w:tcPr>
            <w:tcW w:w="3794" w:type="dxa"/>
          </w:tcPr>
          <w:p w14:paraId="04501658" w14:textId="77777777" w:rsidR="00AB15B8" w:rsidRPr="00380850" w:rsidRDefault="00AB15B8" w:rsidP="00DD69A8">
            <w:pPr>
              <w:pStyle w:val="TAC"/>
              <w:rPr>
                <w:rFonts w:cs="v4.2.0"/>
              </w:rPr>
            </w:pPr>
            <w:r w:rsidRPr="00380850">
              <w:rPr>
                <w:rFonts w:cs="v4.2.0"/>
              </w:rPr>
              <w:t>P</w:t>
            </w:r>
            <w:r w:rsidRPr="00380850">
              <w:rPr>
                <w:rFonts w:cs="v4.2.0"/>
                <w:vertAlign w:val="subscript"/>
              </w:rPr>
              <w:t>Rated,t,group</w:t>
            </w:r>
            <w:r w:rsidRPr="00380850">
              <w:rPr>
                <w:rFonts w:cs="v4.2.0"/>
              </w:rPr>
              <w:t xml:space="preserve"> - 13 &lt; Pout </w:t>
            </w:r>
            <w:r w:rsidRPr="00380850">
              <w:rPr>
                <w:rFonts w:cs="v4.2.0"/>
              </w:rPr>
              <w:sym w:font="Symbol" w:char="F0A3"/>
            </w:r>
            <w:r w:rsidRPr="00380850">
              <w:rPr>
                <w:rFonts w:cs="v4.2.0"/>
              </w:rPr>
              <w:t xml:space="preserve"> P</w:t>
            </w:r>
            <w:r w:rsidRPr="00380850">
              <w:rPr>
                <w:rFonts w:cs="v4.2.0"/>
                <w:vertAlign w:val="subscript"/>
              </w:rPr>
              <w:t>Rated,t,group</w:t>
            </w:r>
            <w:r w:rsidRPr="00380850">
              <w:rPr>
                <w:rFonts w:cs="v4.2.0"/>
              </w:rPr>
              <w:t xml:space="preserve"> -6</w:t>
            </w:r>
          </w:p>
        </w:tc>
        <w:tc>
          <w:tcPr>
            <w:tcW w:w="3969" w:type="dxa"/>
          </w:tcPr>
          <w:p w14:paraId="0F75EF3C" w14:textId="77777777" w:rsidR="00AB15B8" w:rsidRPr="00380850" w:rsidRDefault="00AB15B8" w:rsidP="00DD69A8">
            <w:pPr>
              <w:pStyle w:val="TAC"/>
              <w:rPr>
                <w:rFonts w:cs="v4.2.0"/>
              </w:rPr>
            </w:pPr>
            <w:r w:rsidRPr="00380850">
              <w:rPr>
                <w:rFonts w:cs="Arial"/>
              </w:rPr>
              <w:t>±</w:t>
            </w:r>
            <w:r w:rsidRPr="00380850">
              <w:rPr>
                <w:rFonts w:cs="v4.2.0"/>
              </w:rPr>
              <w:t>5</w:t>
            </w:r>
            <w:r w:rsidR="00F7379F" w:rsidRPr="00380850">
              <w:rPr>
                <w:rFonts w:cs="v4.2.0"/>
              </w:rPr>
              <w:t>.</w:t>
            </w:r>
            <w:r w:rsidRPr="00380850">
              <w:rPr>
                <w:rFonts w:cs="v4.2.0"/>
              </w:rPr>
              <w:t>8 dB</w:t>
            </w:r>
          </w:p>
        </w:tc>
      </w:tr>
      <w:tr w:rsidR="00AB15B8" w:rsidRPr="00380850" w14:paraId="436B5823" w14:textId="77777777" w:rsidTr="00284AF8">
        <w:trPr>
          <w:jc w:val="center"/>
        </w:trPr>
        <w:tc>
          <w:tcPr>
            <w:tcW w:w="7763" w:type="dxa"/>
            <w:gridSpan w:val="2"/>
          </w:tcPr>
          <w:p w14:paraId="317DD544" w14:textId="77777777" w:rsidR="00AB15B8" w:rsidRPr="00380850" w:rsidRDefault="00AB15B8" w:rsidP="00DD69A8">
            <w:pPr>
              <w:pStyle w:val="TAC"/>
              <w:ind w:left="796" w:hanging="796"/>
              <w:jc w:val="left"/>
              <w:rPr>
                <w:rFonts w:cs="v4.2.0"/>
              </w:rPr>
            </w:pPr>
            <w:r w:rsidRPr="00380850">
              <w:rPr>
                <w:rFonts w:cs="v4.2.0"/>
              </w:rPr>
              <w:t>NOTE:</w:t>
            </w:r>
            <w:r w:rsidRPr="00380850">
              <w:rPr>
                <w:rFonts w:cs="v4.2.0"/>
              </w:rPr>
              <w:tab/>
              <w:t>P</w:t>
            </w:r>
            <w:r w:rsidRPr="00380850">
              <w:rPr>
                <w:rFonts w:cs="v4.2.0"/>
                <w:vertAlign w:val="subscript"/>
              </w:rPr>
              <w:t>Rated,t,group</w:t>
            </w:r>
            <w:r w:rsidRPr="00380850">
              <w:rPr>
                <w:rFonts w:cs="v4.2.0"/>
              </w:rPr>
              <w:t xml:space="preserve"> is the power sum of P</w:t>
            </w:r>
            <w:r w:rsidRPr="00380850">
              <w:rPr>
                <w:rFonts w:cs="v4.2.0"/>
                <w:vertAlign w:val="subscript"/>
              </w:rPr>
              <w:t>Rated,t,TABC</w:t>
            </w:r>
            <w:r w:rsidRPr="00380850">
              <w:rPr>
                <w:rFonts w:cs="v4.2.0"/>
              </w:rPr>
              <w:t xml:space="preserve"> of all the </w:t>
            </w:r>
            <w:r w:rsidRPr="00380850">
              <w:rPr>
                <w:rFonts w:cs="v4.2.0"/>
                <w:i/>
              </w:rPr>
              <w:t>TAB connector</w:t>
            </w:r>
            <w:r w:rsidRPr="00380850">
              <w:rPr>
                <w:rFonts w:cs="v4.2.0"/>
              </w:rPr>
              <w:t>s in the group transmitting PCCPCH.</w:t>
            </w:r>
          </w:p>
        </w:tc>
      </w:tr>
    </w:tbl>
    <w:p w14:paraId="082106AB" w14:textId="77777777" w:rsidR="00AB15B8" w:rsidRPr="00380850" w:rsidRDefault="00AB15B8" w:rsidP="00AB15B8">
      <w:pPr>
        <w:ind w:left="284"/>
        <w:rPr>
          <w:rFonts w:cs="v4.2.0"/>
        </w:rPr>
      </w:pPr>
    </w:p>
    <w:p w14:paraId="76097A53" w14:textId="77777777" w:rsidR="00AB15B8" w:rsidRPr="00380850" w:rsidRDefault="00AB15B8" w:rsidP="00AB15B8">
      <w:pPr>
        <w:rPr>
          <w:rFonts w:cs="v4.2.0"/>
        </w:rPr>
      </w:pPr>
      <w:r w:rsidRPr="00380850">
        <w:rPr>
          <w:rFonts w:cs="v4.2.0"/>
        </w:rPr>
        <w:t xml:space="preserve">The differential accuracy of the Primary CCPCH power, shall be within </w:t>
      </w:r>
      <w:r w:rsidRPr="00380850">
        <w:rPr>
          <w:rFonts w:cs="v4.2.0"/>
        </w:rPr>
        <w:sym w:font="Symbol" w:char="F0B1"/>
      </w:r>
      <w:r w:rsidRPr="00380850">
        <w:rPr>
          <w:rFonts w:cs="v4.2.0"/>
        </w:rPr>
        <w:t>0</w:t>
      </w:r>
      <w:r w:rsidR="00F7379F" w:rsidRPr="00380850">
        <w:rPr>
          <w:rFonts w:cs="v4.2.0"/>
        </w:rPr>
        <w:t>.</w:t>
      </w:r>
      <w:r w:rsidRPr="00380850">
        <w:rPr>
          <w:rFonts w:cs="v4.2.0"/>
        </w:rPr>
        <w:t>6 dB.</w:t>
      </w:r>
    </w:p>
    <w:p w14:paraId="64A6C8CC" w14:textId="2380A97B" w:rsidR="00AB15B8" w:rsidRPr="00380850" w:rsidRDefault="00AB15B8" w:rsidP="009B144C">
      <w:pPr>
        <w:pStyle w:val="NO"/>
      </w:pPr>
      <w:r w:rsidRPr="00380850">
        <w:t>NOTE:</w:t>
      </w:r>
      <w:r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Pr="00380850">
        <w:t>.</w:t>
      </w:r>
      <w:r w:rsidR="00F7379F" w:rsidRPr="00380850">
        <w:t>1.</w:t>
      </w:r>
      <w:r w:rsidRPr="00380850">
        <w:t xml:space="preserve">2 and the explanation of how the Minimum Requirement has been relaxed by the Test Tolerance is given </w:t>
      </w:r>
      <w:r w:rsidR="009B144C" w:rsidRPr="00380850">
        <w:t xml:space="preserve">in annex </w:t>
      </w:r>
      <w:r w:rsidRPr="00380850">
        <w:t>C.</w:t>
      </w:r>
    </w:p>
    <w:p w14:paraId="6D7223AE" w14:textId="77777777" w:rsidR="00F36D44" w:rsidRPr="00380850" w:rsidRDefault="00F36D44" w:rsidP="0098090A">
      <w:pPr>
        <w:pStyle w:val="Heading3"/>
        <w:rPr>
          <w:lang w:eastAsia="zh-CN"/>
        </w:rPr>
      </w:pPr>
      <w:bookmarkStart w:id="226" w:name="_Toc21018911"/>
      <w:bookmarkStart w:id="227" w:name="_Toc61114486"/>
      <w:r w:rsidRPr="00380850">
        <w:rPr>
          <w:lang w:eastAsia="zh-CN"/>
        </w:rPr>
        <w:lastRenderedPageBreak/>
        <w:t>6.2.5</w:t>
      </w:r>
      <w:r w:rsidRPr="00380850">
        <w:rPr>
          <w:lang w:eastAsia="zh-CN"/>
        </w:rPr>
        <w:tab/>
      </w:r>
      <w:r w:rsidRPr="00380850">
        <w:t xml:space="preserve">UTRA FDD additional CPICH power for MIMO </w:t>
      </w:r>
      <w:r w:rsidRPr="00380850">
        <w:rPr>
          <w:rFonts w:cs="v4.2.0"/>
        </w:rPr>
        <w:t>mode</w:t>
      </w:r>
      <w:bookmarkEnd w:id="226"/>
      <w:bookmarkEnd w:id="227"/>
    </w:p>
    <w:p w14:paraId="4ECFC7CA" w14:textId="77777777" w:rsidR="00AB15B8" w:rsidRPr="00380850" w:rsidRDefault="00AB15B8" w:rsidP="0098090A">
      <w:pPr>
        <w:pStyle w:val="Heading4"/>
      </w:pPr>
      <w:bookmarkStart w:id="228" w:name="_Toc21018912"/>
      <w:bookmarkStart w:id="229" w:name="_Toc61114487"/>
      <w:r w:rsidRPr="00380850">
        <w:t>6.2.5.1</w:t>
      </w:r>
      <w:r w:rsidRPr="00380850">
        <w:tab/>
        <w:t>Definition and applicability</w:t>
      </w:r>
      <w:bookmarkEnd w:id="228"/>
      <w:bookmarkEnd w:id="229"/>
    </w:p>
    <w:p w14:paraId="14307AB6" w14:textId="7BBC3138" w:rsidR="00AB15B8" w:rsidRPr="00380850" w:rsidRDefault="00AB15B8" w:rsidP="00AB15B8">
      <w:pPr>
        <w:rPr>
          <w:rFonts w:cs="v5.0.0"/>
        </w:rPr>
      </w:pPr>
      <w:r w:rsidRPr="00380850">
        <w:t xml:space="preserve">This </w:t>
      </w:r>
      <w:r w:rsidR="00042043">
        <w:t>clause</w:t>
      </w:r>
      <w:r w:rsidRPr="00380850">
        <w:t xml:space="preserve"> includes requirements on secondary CPICH power level, for two and four </w:t>
      </w:r>
      <w:r w:rsidRPr="00380850">
        <w:rPr>
          <w:i/>
        </w:rPr>
        <w:t>TAB connector</w:t>
      </w:r>
      <w:r w:rsidRPr="00380850">
        <w:t xml:space="preserve"> groups, as well as Demodulation CPICH requirements.</w:t>
      </w:r>
      <w:r w:rsidRPr="00380850">
        <w:rPr>
          <w:rFonts w:cs="v5.0.0"/>
        </w:rPr>
        <w:t xml:space="preserve"> The requirements apply to all </w:t>
      </w:r>
      <w:r w:rsidRPr="00380850">
        <w:rPr>
          <w:rFonts w:cs="v5.0.0"/>
          <w:i/>
        </w:rPr>
        <w:t>TAB connector</w:t>
      </w:r>
      <w:r w:rsidRPr="00380850">
        <w:rPr>
          <w:rFonts w:cs="v5.0.0"/>
        </w:rPr>
        <w:t xml:space="preserve"> groups associated with UTRA FDD MIMO transmission as "antenna 2", "antenna 3" or "antenna 4" in the </w:t>
      </w:r>
      <w:r w:rsidRPr="00380850">
        <w:rPr>
          <w:rFonts w:cs="v5.0.0"/>
          <w:i/>
        </w:rPr>
        <w:t>AAS BS</w:t>
      </w:r>
      <w:r w:rsidR="009B144C" w:rsidRPr="00380850">
        <w:rPr>
          <w:rFonts w:cs="v5.0.0"/>
        </w:rPr>
        <w:t>.</w:t>
      </w:r>
    </w:p>
    <w:p w14:paraId="22E041EE" w14:textId="22AAB22B" w:rsidR="00AB15B8" w:rsidRPr="00380850" w:rsidRDefault="00AB15B8" w:rsidP="00AB15B8">
      <w:pPr>
        <w:rPr>
          <w:rFonts w:cs="v5.0.0"/>
        </w:rPr>
      </w:pPr>
      <w:r w:rsidRPr="00380850">
        <w:rPr>
          <w:rFonts w:cs="v5.0.0"/>
        </w:rPr>
        <w:t xml:space="preserve">The concept of "antenna 2", "antenna 3" and "antenna 4" is described in </w:t>
      </w:r>
      <w:r w:rsidR="00E24033">
        <w:rPr>
          <w:rFonts w:cs="v5.0.0"/>
        </w:rPr>
        <w:t>T</w:t>
      </w:r>
      <w:r w:rsidR="00042043" w:rsidRPr="00380850">
        <w:rPr>
          <w:rFonts w:cs="v5.0.0"/>
        </w:rPr>
        <w:t>S</w:t>
      </w:r>
      <w:r w:rsidR="00042043">
        <w:rPr>
          <w:rFonts w:cs="v5.0.0"/>
        </w:rPr>
        <w:t> </w:t>
      </w:r>
      <w:r w:rsidR="00042043" w:rsidRPr="00380850">
        <w:rPr>
          <w:rFonts w:cs="v5.0.0"/>
        </w:rPr>
        <w:t>25.</w:t>
      </w:r>
      <w:r w:rsidRPr="00380850">
        <w:rPr>
          <w:rFonts w:cs="v5.0.0"/>
        </w:rPr>
        <w:t>104</w:t>
      </w:r>
      <w:r w:rsidR="00042043">
        <w:rPr>
          <w:rFonts w:cs="v5.0.0"/>
        </w:rPr>
        <w:t> </w:t>
      </w:r>
      <w:r w:rsidR="00042043" w:rsidRPr="00380850">
        <w:rPr>
          <w:rFonts w:cs="v5.0.0"/>
        </w:rPr>
        <w:t>[2</w:t>
      </w:r>
      <w:r w:rsidRPr="00380850">
        <w:rPr>
          <w:rFonts w:cs="v5.0.0"/>
        </w:rPr>
        <w:t xml:space="preserve">]. The group(s) of </w:t>
      </w:r>
      <w:r w:rsidRPr="00380850">
        <w:rPr>
          <w:rFonts w:cs="v5.0.0"/>
          <w:i/>
        </w:rPr>
        <w:t>TAB connector</w:t>
      </w:r>
      <w:r w:rsidRPr="00380850">
        <w:rPr>
          <w:rFonts w:cs="v5.0.0"/>
        </w:rPr>
        <w:t>s mapped to P-CPICH transmission (</w:t>
      </w:r>
      <w:r w:rsidR="00DA0C51" w:rsidRPr="00380850">
        <w:rPr>
          <w:rFonts w:cs="v5.0.0"/>
        </w:rPr>
        <w:t xml:space="preserve">see table </w:t>
      </w:r>
      <w:r w:rsidRPr="00380850">
        <w:rPr>
          <w:rFonts w:cs="v5.0.0"/>
        </w:rPr>
        <w:t>4.10-1 D6.45) represents "ant</w:t>
      </w:r>
      <w:r w:rsidR="009B144C" w:rsidRPr="00380850">
        <w:rPr>
          <w:rFonts w:cs="v5.0.0"/>
        </w:rPr>
        <w:t>enna 1".</w:t>
      </w:r>
    </w:p>
    <w:p w14:paraId="104E0894" w14:textId="564E6898" w:rsidR="00AB15B8" w:rsidRPr="00380850" w:rsidRDefault="00AB15B8" w:rsidP="00AB15B8">
      <w:pPr>
        <w:pStyle w:val="NO"/>
      </w:pPr>
      <w:r w:rsidRPr="00380850">
        <w:t>NOTE 1:</w:t>
      </w:r>
      <w:r w:rsidRPr="00380850">
        <w:tab/>
        <w:t xml:space="preserve">The manufacturer declares the mapping of </w:t>
      </w:r>
      <w:r w:rsidRPr="00380850">
        <w:rPr>
          <w:i/>
        </w:rPr>
        <w:t>TAB connector</w:t>
      </w:r>
      <w:r w:rsidRPr="00380850">
        <w:t xml:space="preserve">s to "antenna 1", "antenna 2", "antenna 3" and "antenna 4" (as defined in </w:t>
      </w:r>
      <w:r w:rsidR="00E24033">
        <w:t>T</w:t>
      </w:r>
      <w:r w:rsidR="00042043" w:rsidRPr="00380850">
        <w:t>S</w:t>
      </w:r>
      <w:r w:rsidR="00042043">
        <w:t> </w:t>
      </w:r>
      <w:r w:rsidR="00042043" w:rsidRPr="00380850">
        <w:t>25.</w:t>
      </w:r>
      <w:r w:rsidR="006E4F10" w:rsidRPr="00380850">
        <w:t>331</w:t>
      </w:r>
      <w:r w:rsidR="00042043">
        <w:t> </w:t>
      </w:r>
      <w:r w:rsidR="00042043" w:rsidRPr="00380850">
        <w:t>[1</w:t>
      </w:r>
      <w:r w:rsidRPr="00380850">
        <w:t xml:space="preserve">6]) where applicable for AAS BS capable of UTRA FDD operation. The required declarations are specified </w:t>
      </w:r>
      <w:r w:rsidR="00042043">
        <w:t>clause </w:t>
      </w:r>
      <w:r w:rsidR="00042043" w:rsidRPr="00380850">
        <w:t>4</w:t>
      </w:r>
      <w:r w:rsidRPr="00380850">
        <w:t>.10.</w:t>
      </w:r>
    </w:p>
    <w:p w14:paraId="1CABC353" w14:textId="01B699AC" w:rsidR="00AB15B8" w:rsidRPr="00380850" w:rsidRDefault="00AB15B8" w:rsidP="00AB15B8">
      <w:r w:rsidRPr="00380850">
        <w:rPr>
          <w:rFonts w:cs="v5.0.0"/>
        </w:rPr>
        <w:t xml:space="preserve">For UTRA FDD </w:t>
      </w:r>
      <w:r w:rsidRPr="00380850">
        <w:rPr>
          <w:rFonts w:cs="v5.0.0"/>
          <w:i/>
        </w:rPr>
        <w:t>AAS BS</w:t>
      </w:r>
      <w:r w:rsidRPr="00380850">
        <w:rPr>
          <w:rFonts w:cs="v5.0.0"/>
        </w:rPr>
        <w:t xml:space="preserve"> operating only "antenna 1" and "antenna 2", the secondary CPICH (S-CPICH) power is the </w:t>
      </w:r>
      <w:r w:rsidRPr="00380850">
        <w:rPr>
          <w:i/>
        </w:rPr>
        <w:t>code domain</w:t>
      </w:r>
      <w:r w:rsidRPr="00380850">
        <w:rPr>
          <w:rFonts w:cs="v5.0.0"/>
          <w:i/>
        </w:rPr>
        <w:t xml:space="preserve"> power</w:t>
      </w:r>
      <w:r w:rsidRPr="00380850">
        <w:rPr>
          <w:rFonts w:cs="v5.0.0"/>
        </w:rPr>
        <w:t xml:space="preserve"> of the Secondary Common Pilot Channel.</w:t>
      </w:r>
      <w:r w:rsidRPr="00380850">
        <w:t xml:space="preserve"> S-CPICH power is equal to the (dB) sum of the P</w:t>
      </w:r>
      <w:r w:rsidRPr="00380850">
        <w:noBreakHyphen/>
        <w:t xml:space="preserve">CPICH power and the power offset, which are signalled to the UE. The power offset is signalled in the IE "Power Offset for S-CPICH for MIMO", for MIMO mode as defined in </w:t>
      </w:r>
      <w:r w:rsidR="00042043">
        <w:t>clause </w:t>
      </w:r>
      <w:r w:rsidR="00042043" w:rsidRPr="00380850">
        <w:t>1</w:t>
      </w:r>
      <w:r w:rsidRPr="00380850">
        <w:t xml:space="preserve">0.3.6.41b in </w:t>
      </w:r>
      <w:r w:rsidR="00E24033">
        <w:t>T</w:t>
      </w:r>
      <w:r w:rsidR="00042043" w:rsidRPr="00380850">
        <w:t>S</w:t>
      </w:r>
      <w:r w:rsidR="00042043">
        <w:t> </w:t>
      </w:r>
      <w:r w:rsidR="00042043" w:rsidRPr="00380850">
        <w:t>25.</w:t>
      </w:r>
      <w:r w:rsidRPr="00380850">
        <w:t>331</w:t>
      </w:r>
      <w:r w:rsidR="00042043">
        <w:t> </w:t>
      </w:r>
      <w:r w:rsidR="00042043" w:rsidRPr="00380850">
        <w:t>[1</w:t>
      </w:r>
      <w:r w:rsidRPr="00380850">
        <w:t>6].</w:t>
      </w:r>
    </w:p>
    <w:p w14:paraId="04710B6A" w14:textId="544D33C1" w:rsidR="00AB15B8" w:rsidRPr="00380850" w:rsidRDefault="00AB15B8" w:rsidP="00AB15B8">
      <w:r w:rsidRPr="00380850">
        <w:t>When the UE supports MIMO</w:t>
      </w:r>
      <w:r w:rsidRPr="00380850">
        <w:rPr>
          <w:rFonts w:cs="v4.2.0"/>
        </w:rPr>
        <w:t xml:space="preserve"> mode with four BS transmit antennas</w:t>
      </w:r>
      <w:r w:rsidRPr="00380850">
        <w:t xml:space="preserve">, the power offset of S-CPICH on antenna 2 is signalled in the IE "Power Offset for S-CPICH for MIMO mode with four transmit antennas on Antenna2" as defined in </w:t>
      </w:r>
      <w:r w:rsidR="00042043">
        <w:t>clause </w:t>
      </w:r>
      <w:r w:rsidR="00042043" w:rsidRPr="00380850">
        <w:t>1</w:t>
      </w:r>
      <w:r w:rsidRPr="00380850">
        <w:t xml:space="preserve">0.3.6.143 in </w:t>
      </w:r>
      <w:r w:rsidR="00E24033">
        <w:t>T</w:t>
      </w:r>
      <w:r w:rsidR="00042043" w:rsidRPr="00380850">
        <w:t>S</w:t>
      </w:r>
      <w:r w:rsidR="00042043">
        <w:t> </w:t>
      </w:r>
      <w:r w:rsidR="00042043" w:rsidRPr="00380850">
        <w:t>25.</w:t>
      </w:r>
      <w:r w:rsidRPr="00380850">
        <w:t>331</w:t>
      </w:r>
      <w:r w:rsidR="00042043">
        <w:t> </w:t>
      </w:r>
      <w:r w:rsidR="00042043" w:rsidRPr="00380850">
        <w:t>[1</w:t>
      </w:r>
      <w:r w:rsidRPr="00380850">
        <w:t xml:space="preserve">6]. The power offset of S-CPICH on antenna 3 and 4 is signalled in the IE "Common Power Offset for S-CPICH for MIMO mode with four transmit antennas on </w:t>
      </w:r>
      <w:r w:rsidR="006E4F10" w:rsidRPr="00380850">
        <w:t>a</w:t>
      </w:r>
      <w:r w:rsidRPr="00380850">
        <w:t>ntenna</w:t>
      </w:r>
      <w:r w:rsidR="006E4F10" w:rsidRPr="00380850">
        <w:t xml:space="preserve"> </w:t>
      </w:r>
      <w:r w:rsidRPr="00380850">
        <w:t xml:space="preserve">3 and 4", as defined in </w:t>
      </w:r>
      <w:r w:rsidR="00042043">
        <w:t>clause </w:t>
      </w:r>
      <w:r w:rsidR="00042043" w:rsidRPr="00380850">
        <w:t>1</w:t>
      </w:r>
      <w:r w:rsidRPr="00380850">
        <w:t xml:space="preserve">0.3.6.143 in </w:t>
      </w:r>
      <w:r w:rsidR="00E24033">
        <w:t>T</w:t>
      </w:r>
      <w:r w:rsidR="00042043" w:rsidRPr="00380850">
        <w:t>S</w:t>
      </w:r>
      <w:r w:rsidR="00042043">
        <w:t> </w:t>
      </w:r>
      <w:r w:rsidR="00042043" w:rsidRPr="00380850">
        <w:t>25.</w:t>
      </w:r>
      <w:r w:rsidRPr="00380850">
        <w:t>331</w:t>
      </w:r>
      <w:r w:rsidR="00042043">
        <w:t> </w:t>
      </w:r>
      <w:r w:rsidR="00042043" w:rsidRPr="00380850">
        <w:t>[1</w:t>
      </w:r>
      <w:r w:rsidRPr="00380850">
        <w:t>6].</w:t>
      </w:r>
    </w:p>
    <w:p w14:paraId="7FCFA730" w14:textId="6AA909BF" w:rsidR="00AB15B8" w:rsidRPr="00380850" w:rsidRDefault="00AB15B8" w:rsidP="00AB15B8">
      <w:pPr>
        <w:keepNext/>
        <w:keepLines/>
      </w:pPr>
      <w:r w:rsidRPr="00380850">
        <w:t xml:space="preserve">Demodulation CPICH (D-CPICH) power is the </w:t>
      </w:r>
      <w:r w:rsidRPr="00380850">
        <w:rPr>
          <w:i/>
        </w:rPr>
        <w:t>code domain power</w:t>
      </w:r>
      <w:r w:rsidRPr="00380850">
        <w:t xml:space="preserve"> of the Demodulation Common Pilot Channel. D</w:t>
      </w:r>
      <w:r w:rsidRPr="00380850">
        <w:noBreakHyphen/>
        <w:t xml:space="preserve">CPICH power is equal to the (dB) sum of the P-CPICH power and the power offset, which are signalled to the UE. The power offset of D-CPICH on antenna 3 and 4 is signalled in the IE "Common Power Offset for D-CPICH for MIMO mode with four transmit antennas on </w:t>
      </w:r>
      <w:r w:rsidR="006E4F10" w:rsidRPr="00380850">
        <w:t>a</w:t>
      </w:r>
      <w:r w:rsidRPr="00380850">
        <w:t>ntenna</w:t>
      </w:r>
      <w:r w:rsidR="006E4F10" w:rsidRPr="00380850">
        <w:t xml:space="preserve"> </w:t>
      </w:r>
      <w:r w:rsidRPr="00380850">
        <w:t xml:space="preserve">3 and 4", as defined in </w:t>
      </w:r>
      <w:r w:rsidR="00042043">
        <w:t>clause </w:t>
      </w:r>
      <w:r w:rsidR="00042043" w:rsidRPr="00380850">
        <w:t>1</w:t>
      </w:r>
      <w:r w:rsidRPr="00380850">
        <w:t xml:space="preserve">0.3.6.143 in </w:t>
      </w:r>
      <w:r w:rsidR="00E24033">
        <w:t>T</w:t>
      </w:r>
      <w:r w:rsidRPr="00380850">
        <w:t>S 25.331 [16].</w:t>
      </w:r>
    </w:p>
    <w:p w14:paraId="5C4DD9CB" w14:textId="77777777" w:rsidR="00AB15B8" w:rsidRPr="00380850" w:rsidRDefault="00AB15B8" w:rsidP="00AB15B8">
      <w:pPr>
        <w:pStyle w:val="NO"/>
      </w:pPr>
      <w:r w:rsidRPr="00380850">
        <w:t>NOTE 2:</w:t>
      </w:r>
      <w:r w:rsidRPr="00380850">
        <w:tab/>
        <w:t>The accuracy level of the power offset for S-CPICH may affect both MIMO HS-DSCH demodulation and CQI reporting performance.</w:t>
      </w:r>
    </w:p>
    <w:p w14:paraId="31A9163E" w14:textId="77777777" w:rsidR="00AB15B8" w:rsidRPr="00380850" w:rsidRDefault="006E4F10" w:rsidP="00AB15B8">
      <w:pPr>
        <w:pStyle w:val="NO"/>
      </w:pPr>
      <w:r w:rsidRPr="00380850">
        <w:t>NOTE 3:</w:t>
      </w:r>
      <w:r w:rsidR="00AB15B8" w:rsidRPr="00380850">
        <w:tab/>
        <w:t>The accuracy level of the power offset for D-CPICH transmitted on antennas 3 and 4 may affect both MIMO HS-DSCH demodulation and CQI reporting performance.</w:t>
      </w:r>
    </w:p>
    <w:p w14:paraId="3EC705AA" w14:textId="77777777" w:rsidR="00AB15B8" w:rsidRPr="00380850" w:rsidRDefault="00AB15B8" w:rsidP="00AB15B8">
      <w:pPr>
        <w:pStyle w:val="NO"/>
      </w:pPr>
      <w:r w:rsidRPr="00380850">
        <w:t>NOTE 4:</w:t>
      </w:r>
      <w:r w:rsidRPr="00380850">
        <w:tab/>
        <w:t>At high geometry level PDSCH performance may be affected if D-CPICH is not scheduled.</w:t>
      </w:r>
    </w:p>
    <w:p w14:paraId="74312CFC" w14:textId="77777777" w:rsidR="00AB15B8" w:rsidRPr="00380850" w:rsidRDefault="00AB15B8" w:rsidP="00AB15B8">
      <w:pPr>
        <w:pStyle w:val="NO"/>
        <w:rPr>
          <w:rFonts w:cs="v5.0.0"/>
        </w:rPr>
      </w:pPr>
      <w:r w:rsidRPr="00380850">
        <w:rPr>
          <w:rFonts w:cs="v5.0.0"/>
        </w:rPr>
        <w:t>NOTE 5:</w:t>
      </w:r>
      <w:r w:rsidRPr="00380850">
        <w:rPr>
          <w:rFonts w:cs="v5.0.0"/>
        </w:rPr>
        <w:tab/>
        <w:t xml:space="preserve">A </w:t>
      </w:r>
      <w:r w:rsidRPr="00380850">
        <w:rPr>
          <w:rFonts w:cs="v5.0.0"/>
          <w:i/>
        </w:rPr>
        <w:t>TAB connector</w:t>
      </w:r>
      <w:r w:rsidRPr="00380850">
        <w:rPr>
          <w:rFonts w:cs="v5.0.0"/>
        </w:rPr>
        <w:t xml:space="preserve"> group may comprise all </w:t>
      </w:r>
      <w:r w:rsidRPr="00380850">
        <w:rPr>
          <w:rFonts w:cs="v5.0.0"/>
          <w:i/>
        </w:rPr>
        <w:t>TAB connectors</w:t>
      </w:r>
      <w:r w:rsidRPr="00380850">
        <w:rPr>
          <w:rFonts w:cs="v5.0.0"/>
        </w:rPr>
        <w:t>.</w:t>
      </w:r>
    </w:p>
    <w:p w14:paraId="1D97C4C6" w14:textId="77777777" w:rsidR="00AB15B8" w:rsidRPr="00380850" w:rsidRDefault="00AB15B8" w:rsidP="00AB15B8">
      <w:pPr>
        <w:pStyle w:val="NO"/>
        <w:rPr>
          <w:rFonts w:cs="v5.0.0"/>
        </w:rPr>
      </w:pPr>
      <w:r w:rsidRPr="00380850">
        <w:rPr>
          <w:rFonts w:cs="v5.0.0"/>
        </w:rPr>
        <w:t>NOTE 6:</w:t>
      </w:r>
      <w:r w:rsidRPr="00380850">
        <w:rPr>
          <w:rFonts w:cs="v5.0.0"/>
        </w:rPr>
        <w:tab/>
        <w:t xml:space="preserve">A </w:t>
      </w:r>
      <w:r w:rsidRPr="00380850">
        <w:rPr>
          <w:rFonts w:cs="v5.0.0"/>
          <w:i/>
        </w:rPr>
        <w:t>TAB connector</w:t>
      </w:r>
      <w:r w:rsidRPr="00380850">
        <w:rPr>
          <w:rFonts w:cs="v5.0.0"/>
        </w:rPr>
        <w:t xml:space="preserve"> may be mapped to several groups.</w:t>
      </w:r>
    </w:p>
    <w:p w14:paraId="626491E8" w14:textId="77777777" w:rsidR="00AB15B8" w:rsidRPr="00380850" w:rsidRDefault="00AB15B8" w:rsidP="0098090A">
      <w:pPr>
        <w:pStyle w:val="Heading4"/>
      </w:pPr>
      <w:bookmarkStart w:id="230" w:name="_Toc21018913"/>
      <w:bookmarkStart w:id="231" w:name="_Toc61114488"/>
      <w:r w:rsidRPr="00380850">
        <w:t>6.2.5.2</w:t>
      </w:r>
      <w:r w:rsidRPr="00380850">
        <w:tab/>
        <w:t>Minimum requirement</w:t>
      </w:r>
      <w:bookmarkEnd w:id="230"/>
      <w:bookmarkEnd w:id="231"/>
    </w:p>
    <w:p w14:paraId="473E510A" w14:textId="67B22C9B" w:rsidR="00AB15B8" w:rsidRPr="00380850" w:rsidRDefault="00AB15B8" w:rsidP="00AB15B8">
      <w:r w:rsidRPr="00380850">
        <w:t xml:space="preserve">The minimum requirement for </w:t>
      </w:r>
      <w:r w:rsidRPr="00380850">
        <w:rPr>
          <w:lang w:eastAsia="zh-CN"/>
        </w:rPr>
        <w:t>UTRA FDD operation</w:t>
      </w:r>
      <w:r w:rsidRPr="00380850">
        <w:t xml:space="preserve"> is </w:t>
      </w:r>
      <w:r w:rsidR="00E031D4" w:rsidRPr="00380850">
        <w:t xml:space="preserve">in </w:t>
      </w:r>
      <w:r w:rsidR="00E24033">
        <w:t>T</w:t>
      </w:r>
      <w:r w:rsidR="00042043" w:rsidRPr="00380850">
        <w:t>S</w:t>
      </w:r>
      <w:r w:rsidR="00042043">
        <w:t> </w:t>
      </w:r>
      <w:r w:rsidR="00042043" w:rsidRPr="00380850">
        <w:t>37.</w:t>
      </w:r>
      <w:r w:rsidRPr="00380850">
        <w:t>105</w:t>
      </w:r>
      <w:r w:rsidR="00042043">
        <w:t> </w:t>
      </w:r>
      <w:r w:rsidR="00042043" w:rsidRPr="00380850">
        <w:t>[8</w:t>
      </w:r>
      <w:r w:rsidRPr="00380850">
        <w:t>]</w:t>
      </w:r>
      <w:r w:rsidR="006E4F10" w:rsidRPr="00380850">
        <w:t>,</w:t>
      </w:r>
      <w:r w:rsidRPr="00380850">
        <w:t xml:space="preserve"> </w:t>
      </w:r>
      <w:r w:rsidR="00042043">
        <w:t>clause </w:t>
      </w:r>
      <w:r w:rsidR="00042043" w:rsidRPr="00380850">
        <w:t>6</w:t>
      </w:r>
      <w:r w:rsidRPr="00380850">
        <w:t>.2.5.3.</w:t>
      </w:r>
    </w:p>
    <w:p w14:paraId="3CB7CBB8" w14:textId="77777777" w:rsidR="00AB15B8" w:rsidRPr="00380850" w:rsidRDefault="00AB15B8" w:rsidP="00AB15B8">
      <w:pPr>
        <w:rPr>
          <w:lang w:eastAsia="zh-CN"/>
        </w:rPr>
      </w:pPr>
      <w:r w:rsidRPr="00380850">
        <w:rPr>
          <w:lang w:eastAsia="zh-CN"/>
        </w:rPr>
        <w:t xml:space="preserve">There is no CPICH power requirement for UTRA TDD </w:t>
      </w:r>
      <w:r w:rsidR="00357224" w:rsidRPr="00380850">
        <w:rPr>
          <w:lang w:eastAsia="zh-CN"/>
        </w:rPr>
        <w:t>1,28</w:t>
      </w:r>
      <w:r w:rsidRPr="00380850">
        <w:rPr>
          <w:lang w:eastAsia="zh-CN"/>
        </w:rPr>
        <w:t xml:space="preserve"> Mcps option operation.</w:t>
      </w:r>
    </w:p>
    <w:p w14:paraId="720F1893" w14:textId="77777777" w:rsidR="00AB15B8" w:rsidRPr="00380850" w:rsidRDefault="00AB15B8" w:rsidP="00AB15B8">
      <w:pPr>
        <w:rPr>
          <w:lang w:eastAsia="zh-CN"/>
        </w:rPr>
      </w:pPr>
      <w:r w:rsidRPr="00380850">
        <w:rPr>
          <w:lang w:eastAsia="zh-CN"/>
        </w:rPr>
        <w:t>There is no CPICH power requirement for E-UTRA operation.</w:t>
      </w:r>
    </w:p>
    <w:p w14:paraId="482EAB39" w14:textId="77777777" w:rsidR="00AB15B8" w:rsidRPr="00380850" w:rsidRDefault="00AB15B8" w:rsidP="0098090A">
      <w:pPr>
        <w:pStyle w:val="Heading4"/>
      </w:pPr>
      <w:bookmarkStart w:id="232" w:name="_Toc21018914"/>
      <w:bookmarkStart w:id="233" w:name="_Toc61114489"/>
      <w:r w:rsidRPr="00380850">
        <w:t>6.2.5.3</w:t>
      </w:r>
      <w:r w:rsidRPr="00380850">
        <w:tab/>
        <w:t>Test purpose</w:t>
      </w:r>
      <w:bookmarkEnd w:id="232"/>
      <w:bookmarkEnd w:id="233"/>
    </w:p>
    <w:p w14:paraId="416B923B" w14:textId="77777777" w:rsidR="00AB15B8" w:rsidRPr="00380850" w:rsidRDefault="00AB15B8" w:rsidP="00AB15B8">
      <w:r w:rsidRPr="00380850">
        <w:rPr>
          <w:rFonts w:cs="v4.2.0"/>
        </w:rPr>
        <w:t>The test purpose is to verify that the UTRA FDD CPICH power for MIMO mode is within the limits specified by the minimum requirement.</w:t>
      </w:r>
    </w:p>
    <w:p w14:paraId="56D5CA2F" w14:textId="77777777" w:rsidR="00AB15B8" w:rsidRPr="00380850" w:rsidRDefault="00AB15B8" w:rsidP="0098090A">
      <w:pPr>
        <w:pStyle w:val="Heading4"/>
      </w:pPr>
      <w:bookmarkStart w:id="234" w:name="_Toc21018915"/>
      <w:bookmarkStart w:id="235" w:name="_Toc61114490"/>
      <w:r w:rsidRPr="00380850">
        <w:t>6.2.5.4</w:t>
      </w:r>
      <w:r w:rsidRPr="00380850">
        <w:tab/>
        <w:t>Method of test</w:t>
      </w:r>
      <w:bookmarkEnd w:id="234"/>
      <w:bookmarkEnd w:id="235"/>
    </w:p>
    <w:p w14:paraId="62BA445D" w14:textId="77777777" w:rsidR="00AB15B8" w:rsidRPr="00380850" w:rsidRDefault="00AB15B8" w:rsidP="0098090A">
      <w:pPr>
        <w:pStyle w:val="Heading5"/>
      </w:pPr>
      <w:bookmarkStart w:id="236" w:name="_Toc21018916"/>
      <w:bookmarkStart w:id="237" w:name="_Toc61114491"/>
      <w:r w:rsidRPr="00380850">
        <w:t>6.2.5.4.1</w:t>
      </w:r>
      <w:r w:rsidRPr="00380850">
        <w:tab/>
        <w:t>Initial conditions</w:t>
      </w:r>
      <w:bookmarkEnd w:id="236"/>
      <w:bookmarkEnd w:id="237"/>
    </w:p>
    <w:p w14:paraId="1EDD9514" w14:textId="77777777" w:rsidR="006E4F10" w:rsidRPr="00380850" w:rsidRDefault="00AB15B8" w:rsidP="006E4F10">
      <w:pPr>
        <w:keepNext/>
        <w:keepLines/>
      </w:pPr>
      <w:r w:rsidRPr="00380850">
        <w:t>Test environment:</w:t>
      </w:r>
    </w:p>
    <w:p w14:paraId="35ACEC52" w14:textId="77777777" w:rsidR="00AB15B8" w:rsidRPr="00380850" w:rsidRDefault="006E4F10" w:rsidP="006E4F10">
      <w:pPr>
        <w:pStyle w:val="B1"/>
        <w:keepNext/>
        <w:keepLines/>
      </w:pPr>
      <w:r w:rsidRPr="00380850">
        <w:t>-</w:t>
      </w:r>
      <w:r w:rsidRPr="00380850">
        <w:tab/>
      </w:r>
      <w:r w:rsidR="00AB15B8" w:rsidRPr="00380850">
        <w:t xml:space="preserve">normal; see </w:t>
      </w:r>
      <w:r w:rsidRPr="00380850">
        <w:t>a</w:t>
      </w:r>
      <w:r w:rsidR="00AB15B8" w:rsidRPr="00380850">
        <w:t>nnex B.</w:t>
      </w:r>
    </w:p>
    <w:p w14:paraId="45F2C747" w14:textId="77777777" w:rsidR="006E4F10" w:rsidRPr="00380850" w:rsidRDefault="00AB15B8" w:rsidP="006E4F10">
      <w:r w:rsidRPr="00380850">
        <w:t>RF channels to be tested:</w:t>
      </w:r>
    </w:p>
    <w:p w14:paraId="0DD3BF32" w14:textId="323BA178" w:rsidR="00AB15B8" w:rsidRPr="00380850" w:rsidRDefault="006E4F10" w:rsidP="006E4F10">
      <w:pPr>
        <w:pStyle w:val="B1"/>
      </w:pPr>
      <w:r w:rsidRPr="00380850">
        <w:lastRenderedPageBreak/>
        <w:t>-</w:t>
      </w:r>
      <w:r w:rsidR="00AB15B8" w:rsidRPr="00380850">
        <w:tab/>
        <w:t xml:space="preserve">B, M and T; see </w:t>
      </w:r>
      <w:r w:rsidR="00042043">
        <w:t>clause </w:t>
      </w:r>
      <w:r w:rsidR="00042043" w:rsidRPr="00380850">
        <w:t>4</w:t>
      </w:r>
      <w:r w:rsidR="00AB15B8" w:rsidRPr="00380850">
        <w:t>.12.1</w:t>
      </w:r>
      <w:r w:rsidRPr="00380850">
        <w:t>.</w:t>
      </w:r>
    </w:p>
    <w:p w14:paraId="0F5A90D2" w14:textId="77777777" w:rsidR="00AB15B8" w:rsidRPr="00380850" w:rsidRDefault="00AB15B8" w:rsidP="006E4F10">
      <w:r w:rsidRPr="00380850">
        <w:t>Disable inner loop power control.</w:t>
      </w:r>
    </w:p>
    <w:p w14:paraId="20728FD9" w14:textId="1BBFD0E4" w:rsidR="00AB15B8" w:rsidRPr="00380850" w:rsidRDefault="00AB15B8" w:rsidP="006E4F10">
      <w:r w:rsidRPr="00380850">
        <w:t xml:space="preserve">Set the </w:t>
      </w:r>
      <w:r w:rsidRPr="00380850">
        <w:rPr>
          <w:i/>
        </w:rPr>
        <w:t>TAB connectors</w:t>
      </w:r>
      <w:r w:rsidRPr="00380850">
        <w:t xml:space="preserve"> in the P-CPICH transmission group (</w:t>
      </w:r>
      <w:r w:rsidR="00DA0C51" w:rsidRPr="00380850">
        <w:t xml:space="preserve">see table </w:t>
      </w:r>
      <w:r w:rsidRPr="00380850">
        <w:t xml:space="preserve">4.10-1, D6.45) and the </w:t>
      </w:r>
      <w:r w:rsidRPr="00380850">
        <w:rPr>
          <w:i/>
        </w:rPr>
        <w:t>TAB connectors</w:t>
      </w:r>
      <w:r w:rsidRPr="00380850">
        <w:t xml:space="preserve"> in the S</w:t>
      </w:r>
      <w:r w:rsidR="006E4F10" w:rsidRPr="00380850">
        <w:noBreakHyphen/>
      </w:r>
      <w:r w:rsidRPr="00380850">
        <w:t>CPICH transmission groups (</w:t>
      </w:r>
      <w:r w:rsidR="00DA0C51" w:rsidRPr="00380850">
        <w:t xml:space="preserve">see table </w:t>
      </w:r>
      <w:r w:rsidRPr="00380850">
        <w:t xml:space="preserve">4.10-1, D6.49), to output a signal in accordance to TM2, in </w:t>
      </w:r>
      <w:r w:rsidR="00E24033">
        <w:t>T</w:t>
      </w:r>
      <w:r w:rsidR="006E4F10" w:rsidRPr="00380850">
        <w:t>S 25.141 </w:t>
      </w:r>
      <w:r w:rsidRPr="00380850">
        <w:t>[18]</w:t>
      </w:r>
      <w:r w:rsidR="006E4F10" w:rsidRPr="00380850">
        <w:t>,</w:t>
      </w:r>
      <w:r w:rsidRPr="00380850">
        <w:t xml:space="preserve"> </w:t>
      </w:r>
      <w:r w:rsidR="00042043">
        <w:t>clause </w:t>
      </w:r>
      <w:r w:rsidR="00042043" w:rsidRPr="00380850">
        <w:t>6</w:t>
      </w:r>
      <w:r w:rsidR="006E4F10" w:rsidRPr="00380850">
        <w:t>.1.1.2.</w:t>
      </w:r>
    </w:p>
    <w:p w14:paraId="66053D37" w14:textId="77777777" w:rsidR="00AB15B8" w:rsidRPr="00380850" w:rsidRDefault="006E4F10" w:rsidP="006E4F10">
      <w:pPr>
        <w:pStyle w:val="NO"/>
      </w:pPr>
      <w:r w:rsidRPr="00380850">
        <w:t>NOTE:</w:t>
      </w:r>
      <w:r w:rsidRPr="00380850">
        <w:tab/>
      </w:r>
      <w:r w:rsidR="00AB15B8" w:rsidRPr="00380850">
        <w:t>Although the S-CPICH transmission groups are referred to as S-CPICH as the same TM2 is used for the test</w:t>
      </w:r>
      <w:r w:rsidR="007E522C" w:rsidRPr="00380850">
        <w:t>,</w:t>
      </w:r>
      <w:r w:rsidR="00AB15B8" w:rsidRPr="00380850">
        <w:t xml:space="preserve"> the signal being measured on the S-CPICH transmission groups </w:t>
      </w:r>
      <w:r w:rsidR="007E522C" w:rsidRPr="00380850">
        <w:t>i</w:t>
      </w:r>
      <w:r w:rsidR="00AB15B8" w:rsidRPr="00380850">
        <w:t>s actually a P-CPICH signal.</w:t>
      </w:r>
    </w:p>
    <w:p w14:paraId="720A4876" w14:textId="77777777" w:rsidR="00AB15B8" w:rsidRPr="00380850" w:rsidRDefault="00AB15B8" w:rsidP="0098090A">
      <w:pPr>
        <w:pStyle w:val="Heading5"/>
      </w:pPr>
      <w:bookmarkStart w:id="238" w:name="_Toc21018917"/>
      <w:bookmarkStart w:id="239" w:name="_Toc61114492"/>
      <w:r w:rsidRPr="00380850">
        <w:t>6.2.5.4.2</w:t>
      </w:r>
      <w:r w:rsidRPr="00380850">
        <w:tab/>
        <w:t>Procedure</w:t>
      </w:r>
      <w:bookmarkEnd w:id="238"/>
      <w:bookmarkEnd w:id="239"/>
    </w:p>
    <w:p w14:paraId="0F8ABCC6" w14:textId="674C438D" w:rsidR="00AB15B8" w:rsidRPr="00380850" w:rsidRDefault="00AB15B8" w:rsidP="00D42687">
      <w:r w:rsidRPr="00380850">
        <w:t xml:space="preserve">The minimum requirement is applied to all </w:t>
      </w:r>
      <w:r w:rsidRPr="00380850">
        <w:rPr>
          <w:i/>
        </w:rPr>
        <w:t>TAB connectors</w:t>
      </w:r>
      <w:r w:rsidRPr="00380850">
        <w:t xml:space="preserve"> in the P-CPICH transmission group </w:t>
      </w:r>
      <w:r w:rsidRPr="00380850">
        <w:rPr>
          <w:rFonts w:cs="v5.0.0"/>
        </w:rPr>
        <w:t xml:space="preserve">transmitting primary CPICH and </w:t>
      </w:r>
      <w:r w:rsidRPr="00380850">
        <w:t xml:space="preserve">the </w:t>
      </w:r>
      <w:r w:rsidRPr="00380850">
        <w:rPr>
          <w:i/>
        </w:rPr>
        <w:t>TAB connectors</w:t>
      </w:r>
      <w:r w:rsidRPr="00380850">
        <w:t xml:space="preserve"> in the S-CPICH transmission groups</w:t>
      </w:r>
      <w:r w:rsidRPr="00380850">
        <w:rPr>
          <w:rFonts w:cs="v5.0.0"/>
        </w:rPr>
        <w:t>.</w:t>
      </w:r>
      <w:r w:rsidRPr="00380850">
        <w:rPr>
          <w:rFonts w:cs="v5.0.0"/>
          <w:i/>
        </w:rPr>
        <w:t xml:space="preserve"> TAB connectors</w:t>
      </w:r>
      <w:r w:rsidRPr="00380850">
        <w:t xml:space="preserve"> may be tested one at a time or multiple </w:t>
      </w:r>
      <w:r w:rsidRPr="00380850">
        <w:rPr>
          <w:i/>
        </w:rPr>
        <w:t>TAB connectors</w:t>
      </w:r>
      <w:r w:rsidRPr="00380850">
        <w:t xml:space="preserve"> may be tested in parallel as shown </w:t>
      </w:r>
      <w:r w:rsidR="009B144C" w:rsidRPr="00380850">
        <w:t xml:space="preserve">in </w:t>
      </w:r>
      <w:r w:rsidR="00042043">
        <w:t>clause</w:t>
      </w:r>
      <w:r w:rsidR="00F230BA" w:rsidRPr="00380850">
        <w:t xml:space="preserve"> D.1.1</w:t>
      </w:r>
      <w:r w:rsidRPr="00380850">
        <w:t xml:space="preserve">. Whichever method is used the procedure </w:t>
      </w:r>
      <w:r w:rsidR="00624D1A" w:rsidRPr="00380850">
        <w:t>is</w:t>
      </w:r>
      <w:r w:rsidRPr="00380850">
        <w:t xml:space="preserve"> repeated until all </w:t>
      </w:r>
      <w:r w:rsidRPr="00380850">
        <w:rPr>
          <w:i/>
        </w:rPr>
        <w:t>TAB connectors</w:t>
      </w:r>
      <w:r w:rsidRPr="00380850">
        <w:t xml:space="preserve"> necessary to demonstrate conformance have been tested.</w:t>
      </w:r>
    </w:p>
    <w:p w14:paraId="5878AC9A" w14:textId="6C0307CD" w:rsidR="00AB15B8" w:rsidRPr="00380850" w:rsidRDefault="00C04826" w:rsidP="00C04826">
      <w:pPr>
        <w:pStyle w:val="B1"/>
      </w:pPr>
      <w:r w:rsidRPr="00380850">
        <w:t>1)</w:t>
      </w:r>
      <w:r w:rsidRPr="00380850">
        <w:tab/>
      </w:r>
      <w:r w:rsidR="00AB15B8" w:rsidRPr="00380850">
        <w:t xml:space="preserve">Connect </w:t>
      </w:r>
      <w:r w:rsidR="00AB15B8" w:rsidRPr="00380850">
        <w:rPr>
          <w:i/>
        </w:rPr>
        <w:t>TAB connector</w:t>
      </w:r>
      <w:r w:rsidR="00AB15B8" w:rsidRPr="00380850">
        <w:t xml:space="preserve"> to code domain analyser as shown </w:t>
      </w:r>
      <w:r w:rsidR="009B144C" w:rsidRPr="00380850">
        <w:t xml:space="preserve">in </w:t>
      </w:r>
      <w:r w:rsidR="00042043">
        <w:t>clause</w:t>
      </w:r>
      <w:r w:rsidR="00F230BA" w:rsidRPr="00380850">
        <w:t xml:space="preserve"> D.1.1</w:t>
      </w:r>
      <w:r w:rsidR="00AB15B8" w:rsidRPr="00380850">
        <w:t xml:space="preserve">. All </w:t>
      </w:r>
      <w:r w:rsidR="00AB15B8" w:rsidRPr="00380850">
        <w:rPr>
          <w:i/>
        </w:rPr>
        <w:t>TAB connectors</w:t>
      </w:r>
      <w:r w:rsidR="00AB15B8" w:rsidRPr="00380850">
        <w:t xml:space="preserve"> not under test shall be terminated.</w:t>
      </w:r>
    </w:p>
    <w:p w14:paraId="28828463" w14:textId="77777777" w:rsidR="00AB15B8" w:rsidRPr="00380850" w:rsidRDefault="00C04826" w:rsidP="00C04826">
      <w:pPr>
        <w:pStyle w:val="B1"/>
      </w:pPr>
      <w:r w:rsidRPr="00380850">
        <w:t>2)</w:t>
      </w:r>
      <w:r w:rsidRPr="00380850">
        <w:tab/>
      </w:r>
      <w:r w:rsidR="00AB15B8" w:rsidRPr="00380850">
        <w:t xml:space="preserve">Set </w:t>
      </w:r>
      <w:r w:rsidR="00AB15B8" w:rsidRPr="00380850">
        <w:rPr>
          <w:snapToGrid w:val="0"/>
        </w:rPr>
        <w:t xml:space="preserve">the </w:t>
      </w:r>
      <w:r w:rsidR="00AB15B8" w:rsidRPr="00380850">
        <w:rPr>
          <w:i/>
          <w:snapToGrid w:val="0"/>
        </w:rPr>
        <w:t>TAB connector</w:t>
      </w:r>
      <w:r w:rsidR="00AB15B8" w:rsidRPr="00380850">
        <w:rPr>
          <w:snapToGrid w:val="0"/>
        </w:rPr>
        <w:t xml:space="preserve"> to transmit at </w:t>
      </w:r>
      <w:r w:rsidR="00AB15B8" w:rsidRPr="00380850">
        <w:t xml:space="preserve">manufacturers declared </w:t>
      </w:r>
      <w:r w:rsidR="00AB15B8" w:rsidRPr="00380850">
        <w:rPr>
          <w:i/>
        </w:rPr>
        <w:t xml:space="preserve">rated carrier output power per TAB connector </w:t>
      </w:r>
      <w:r w:rsidR="00AB15B8" w:rsidRPr="00380850">
        <w:t>(P</w:t>
      </w:r>
      <w:r w:rsidR="00AB15B8" w:rsidRPr="00380850">
        <w:rPr>
          <w:vertAlign w:val="subscript"/>
        </w:rPr>
        <w:t>Rated,c,TABC</w:t>
      </w:r>
      <w:r w:rsidR="00AB15B8" w:rsidRPr="00380850">
        <w:t>).</w:t>
      </w:r>
    </w:p>
    <w:p w14:paraId="321D87C8" w14:textId="0B118067" w:rsidR="00AB15B8" w:rsidRPr="00380850" w:rsidRDefault="00AB15B8" w:rsidP="00AB15B8">
      <w:pPr>
        <w:pStyle w:val="B1"/>
        <w:ind w:left="567" w:hanging="283"/>
      </w:pPr>
      <w:r w:rsidRPr="00380850">
        <w:t>3)</w:t>
      </w:r>
      <w:r w:rsidRPr="00380850">
        <w:tab/>
        <w:t xml:space="preserve">Measure the P-CPICH power in one timeslot on each of the </w:t>
      </w:r>
      <w:r w:rsidRPr="00380850">
        <w:rPr>
          <w:rFonts w:cs="v4.2.0"/>
          <w:i/>
        </w:rPr>
        <w:t>TAB connector(s)</w:t>
      </w:r>
      <w:r w:rsidRPr="00380850">
        <w:rPr>
          <w:rFonts w:cs="v4.2.0"/>
        </w:rPr>
        <w:t xml:space="preserve"> in the</w:t>
      </w:r>
      <w:r w:rsidRPr="00380850">
        <w:t xml:space="preserve"> P-CPICH transmission groups according </w:t>
      </w:r>
      <w:r w:rsidR="009B144C" w:rsidRPr="00380850">
        <w:t xml:space="preserve">to annex </w:t>
      </w:r>
      <w:r w:rsidRPr="00380850">
        <w:t xml:space="preserve">E in </w:t>
      </w:r>
      <w:r w:rsidR="00E24033">
        <w:t>T</w:t>
      </w:r>
      <w:r w:rsidR="00042043" w:rsidRPr="00380850">
        <w:t>S</w:t>
      </w:r>
      <w:r w:rsidR="00042043">
        <w:t> </w:t>
      </w:r>
      <w:r w:rsidR="00042043" w:rsidRPr="00380850">
        <w:t>25.</w:t>
      </w:r>
      <w:r w:rsidRPr="00380850">
        <w:t>141</w:t>
      </w:r>
      <w:r w:rsidR="00042043">
        <w:t> </w:t>
      </w:r>
      <w:r w:rsidR="00042043" w:rsidRPr="00380850">
        <w:t>[1</w:t>
      </w:r>
      <w:r w:rsidRPr="00380850">
        <w:t>8].</w:t>
      </w:r>
    </w:p>
    <w:p w14:paraId="31EED7E0" w14:textId="3C860A50" w:rsidR="00AB15B8" w:rsidRPr="00380850" w:rsidRDefault="00AB15B8" w:rsidP="00AB15B8">
      <w:pPr>
        <w:pStyle w:val="B1"/>
        <w:ind w:left="567" w:hanging="283"/>
      </w:pPr>
      <w:r w:rsidRPr="00380850">
        <w:t>4)</w:t>
      </w:r>
      <w:r w:rsidRPr="00380850">
        <w:tab/>
        <w:t xml:space="preserve">Measure the P-CPICH power in the same timeslot as step 2 on each of the </w:t>
      </w:r>
      <w:r w:rsidRPr="00380850">
        <w:rPr>
          <w:rFonts w:cs="v4.2.0"/>
          <w:i/>
        </w:rPr>
        <w:t>TAB connector(s)</w:t>
      </w:r>
      <w:r w:rsidRPr="00380850">
        <w:rPr>
          <w:rFonts w:cs="v4.2.0"/>
        </w:rPr>
        <w:t xml:space="preserve"> in each of the </w:t>
      </w:r>
      <w:r w:rsidRPr="00380850">
        <w:t>S</w:t>
      </w:r>
      <w:r w:rsidR="00D42687" w:rsidRPr="00380850">
        <w:noBreakHyphen/>
      </w:r>
      <w:r w:rsidRPr="00380850">
        <w:t xml:space="preserve">CPICH transmission groups according </w:t>
      </w:r>
      <w:r w:rsidR="009B144C" w:rsidRPr="00380850">
        <w:t xml:space="preserve">to annex </w:t>
      </w:r>
      <w:r w:rsidRPr="00380850">
        <w:t xml:space="preserve">E in </w:t>
      </w:r>
      <w:r w:rsidR="00E24033">
        <w:t>T</w:t>
      </w:r>
      <w:r w:rsidR="00042043" w:rsidRPr="00380850">
        <w:t>S</w:t>
      </w:r>
      <w:r w:rsidR="00042043">
        <w:t> </w:t>
      </w:r>
      <w:r w:rsidR="00042043" w:rsidRPr="00380850">
        <w:t>25.</w:t>
      </w:r>
      <w:r w:rsidRPr="00380850">
        <w:t>141</w:t>
      </w:r>
      <w:r w:rsidR="00042043">
        <w:t> </w:t>
      </w:r>
      <w:r w:rsidR="00042043" w:rsidRPr="00380850">
        <w:t>[1</w:t>
      </w:r>
      <w:r w:rsidRPr="00380850">
        <w:t>8]. Depending on the MIMO support (</w:t>
      </w:r>
      <w:r w:rsidR="00DA0C51" w:rsidRPr="00380850">
        <w:t xml:space="preserve">see table </w:t>
      </w:r>
      <w:r w:rsidRPr="00380850">
        <w:t xml:space="preserve">4.10-1, D6.49), for MIMO mode there is a single S-CPICH transmission group representing </w:t>
      </w:r>
      <w:r w:rsidR="005F1EF6" w:rsidRPr="00380850">
        <w:t>"</w:t>
      </w:r>
      <w:r w:rsidR="00D42687" w:rsidRPr="00380850">
        <w:t>antenna </w:t>
      </w:r>
      <w:r w:rsidRPr="00380850">
        <w:t>2</w:t>
      </w:r>
      <w:r w:rsidR="005F1EF6" w:rsidRPr="00380850">
        <w:t>"</w:t>
      </w:r>
      <w:r w:rsidRPr="00380850">
        <w:t xml:space="preserve"> and for MIMO with 4 transmit antennas there are three S-CPICH transmission groups representing </w:t>
      </w:r>
      <w:r w:rsidR="005F1EF6" w:rsidRPr="00380850">
        <w:t>"</w:t>
      </w:r>
      <w:r w:rsidR="00D42687" w:rsidRPr="00380850">
        <w:t>antenna </w:t>
      </w:r>
      <w:r w:rsidRPr="00380850">
        <w:t>2</w:t>
      </w:r>
      <w:r w:rsidR="005F1EF6" w:rsidRPr="00380850">
        <w:t>"</w:t>
      </w:r>
      <w:r w:rsidRPr="00380850">
        <w:t xml:space="preserve">, </w:t>
      </w:r>
      <w:r w:rsidR="005F1EF6" w:rsidRPr="00380850">
        <w:t>"</w:t>
      </w:r>
      <w:r w:rsidRPr="00380850">
        <w:t>antenna 3</w:t>
      </w:r>
      <w:r w:rsidR="005F1EF6" w:rsidRPr="00380850">
        <w:t>"</w:t>
      </w:r>
      <w:r w:rsidRPr="00380850">
        <w:t xml:space="preserve"> and </w:t>
      </w:r>
      <w:r w:rsidR="005F1EF6" w:rsidRPr="00380850">
        <w:t>"</w:t>
      </w:r>
      <w:r w:rsidRPr="00380850">
        <w:t>antenna 4</w:t>
      </w:r>
      <w:r w:rsidR="005F1EF6" w:rsidRPr="00380850">
        <w:t>"</w:t>
      </w:r>
      <w:r w:rsidRPr="00380850">
        <w:t>.</w:t>
      </w:r>
    </w:p>
    <w:p w14:paraId="32DC8C82" w14:textId="77777777" w:rsidR="00AB15B8" w:rsidRPr="00380850" w:rsidRDefault="00AB15B8" w:rsidP="00AB15B8">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520732CA" w14:textId="77777777" w:rsidR="00AB15B8" w:rsidRPr="00380850" w:rsidRDefault="00AB15B8" w:rsidP="00D42687">
      <w:pPr>
        <w:pStyle w:val="B1"/>
      </w:pPr>
      <w:r w:rsidRPr="00380850">
        <w:t>5)</w:t>
      </w:r>
      <w:r w:rsidRPr="00380850">
        <w:tab/>
        <w:t xml:space="preserve">For </w:t>
      </w:r>
      <w:r w:rsidRPr="00380850">
        <w:rPr>
          <w:i/>
        </w:rPr>
        <w:t xml:space="preserve">multi-band </w:t>
      </w:r>
      <w:r w:rsidRPr="00380850">
        <w:rPr>
          <w:i/>
          <w:lang w:eastAsia="zh-CN"/>
        </w:rPr>
        <w:t>TAB connectors</w:t>
      </w:r>
      <w:r w:rsidRPr="00380850">
        <w:rPr>
          <w:lang w:eastAsia="zh-CN"/>
        </w:rPr>
        <w:t xml:space="preserve"> </w:t>
      </w:r>
      <w:r w:rsidRPr="00380850">
        <w:t>and single band tests, repeat the steps above per involved band where single band test configurations and test models shall apply with no carrier activated in the other band.</w:t>
      </w:r>
    </w:p>
    <w:p w14:paraId="793447DF" w14:textId="77777777" w:rsidR="00AB15B8" w:rsidRPr="00380850" w:rsidRDefault="00AB15B8" w:rsidP="0098090A">
      <w:pPr>
        <w:pStyle w:val="Heading4"/>
      </w:pPr>
      <w:bookmarkStart w:id="240" w:name="_Toc21018918"/>
      <w:bookmarkStart w:id="241" w:name="_Toc61114493"/>
      <w:r w:rsidRPr="00380850">
        <w:t>6.2.5.5</w:t>
      </w:r>
      <w:r w:rsidRPr="00380850">
        <w:tab/>
        <w:t>Test requirements</w:t>
      </w:r>
      <w:bookmarkEnd w:id="240"/>
      <w:bookmarkEnd w:id="241"/>
    </w:p>
    <w:p w14:paraId="7ADCC14B" w14:textId="77777777" w:rsidR="00042043" w:rsidRPr="00380850" w:rsidRDefault="00AB15B8" w:rsidP="00AB15B8">
      <w:r w:rsidRPr="00380850">
        <w:t>For UTRA FDD the test requirement for CPICH power for MIMO mode is:</w:t>
      </w:r>
    </w:p>
    <w:p w14:paraId="1784AD99" w14:textId="01F062EB" w:rsidR="00AB15B8" w:rsidRPr="00380850" w:rsidRDefault="00D42687" w:rsidP="00AB15B8">
      <w:pPr>
        <w:rPr>
          <w:rFonts w:cs="v4.2.0"/>
        </w:rPr>
      </w:pPr>
      <w:r w:rsidRPr="00380850">
        <w:rPr>
          <w:rFonts w:cs="v4.2.0"/>
        </w:rPr>
        <w:t>Either:</w:t>
      </w:r>
    </w:p>
    <w:p w14:paraId="58048E10" w14:textId="77777777" w:rsidR="00AB15B8" w:rsidRPr="00380850" w:rsidRDefault="00AB15B8" w:rsidP="00D42687">
      <w:pPr>
        <w:pStyle w:val="B1"/>
        <w:ind w:left="284" w:firstLine="0"/>
      </w:pPr>
      <w:r w:rsidRPr="00380850">
        <w:t xml:space="preserve">The difference between the sums of the measured P-CPICH code domain power on each of the </w:t>
      </w:r>
      <w:r w:rsidRPr="00380850">
        <w:rPr>
          <w:i/>
        </w:rPr>
        <w:t>TAB connectors</w:t>
      </w:r>
      <w:r w:rsidRPr="00380850">
        <w:t xml:space="preserve"> in the P-CPICH transmission group or the S-CPICH transmission groups shall be:</w:t>
      </w:r>
    </w:p>
    <w:p w14:paraId="41CAE097" w14:textId="77777777" w:rsidR="00AB15B8" w:rsidRPr="00380850" w:rsidRDefault="00AB15B8" w:rsidP="00D42687">
      <w:pPr>
        <w:pStyle w:val="B2"/>
      </w:pPr>
      <w:r w:rsidRPr="00380850">
        <w:t xml:space="preserve">Within </w:t>
      </w:r>
      <w:r w:rsidRPr="00380850">
        <w:sym w:font="Symbol" w:char="F0B1"/>
      </w:r>
      <w:r w:rsidRPr="00380850">
        <w:t xml:space="preserve">2.7 dB for carrier frequency f </w:t>
      </w:r>
      <w:r w:rsidRPr="00380850">
        <w:rPr>
          <w:rFonts w:cs="Arial"/>
        </w:rPr>
        <w:t>≤</w:t>
      </w:r>
      <w:r w:rsidRPr="00380850">
        <w:t xml:space="preserve"> 3.0 GHz</w:t>
      </w:r>
      <w:r w:rsidR="00D42687" w:rsidRPr="00380850">
        <w:t>.</w:t>
      </w:r>
    </w:p>
    <w:p w14:paraId="1F16E676" w14:textId="77777777" w:rsidR="00AB15B8" w:rsidRPr="00380850" w:rsidRDefault="00AB15B8" w:rsidP="00D42687">
      <w:pPr>
        <w:pStyle w:val="B2"/>
      </w:pPr>
      <w:r w:rsidRPr="00380850">
        <w:t xml:space="preserve">Within </w:t>
      </w:r>
      <w:r w:rsidRPr="00380850">
        <w:sym w:font="Symbol" w:char="F0B1"/>
      </w:r>
      <w:r w:rsidRPr="00380850">
        <w:t xml:space="preserve">3.0 dB for carrier frequency 3.0 GHz &lt; f </w:t>
      </w:r>
      <w:r w:rsidRPr="00380850">
        <w:rPr>
          <w:rFonts w:cs="Arial"/>
        </w:rPr>
        <w:t>≤</w:t>
      </w:r>
      <w:r w:rsidR="00D42687" w:rsidRPr="00380850">
        <w:t xml:space="preserve"> 4.2 GHz.</w:t>
      </w:r>
    </w:p>
    <w:p w14:paraId="4C93FC08" w14:textId="77777777" w:rsidR="00AB15B8" w:rsidRPr="00380850" w:rsidRDefault="00AB15B8" w:rsidP="00D42687">
      <w:pPr>
        <w:keepNext/>
        <w:keepLines/>
      </w:pPr>
      <w:r w:rsidRPr="00380850">
        <w:t>Or</w:t>
      </w:r>
    </w:p>
    <w:p w14:paraId="64389D77" w14:textId="77777777" w:rsidR="00AB15B8" w:rsidRPr="00380850" w:rsidRDefault="00AB15B8" w:rsidP="00D42687">
      <w:pPr>
        <w:pStyle w:val="B1"/>
        <w:keepNext/>
        <w:keepLines/>
        <w:ind w:left="284" w:firstLine="0"/>
      </w:pPr>
      <w:r w:rsidRPr="00380850">
        <w:t xml:space="preserve">The difference between the </w:t>
      </w:r>
      <w:r w:rsidRPr="00380850">
        <w:rPr>
          <w:rFonts w:cs="v4.2.0"/>
        </w:rPr>
        <w:t>measured P-CPICH code domain power on</w:t>
      </w:r>
      <w:r w:rsidRPr="00380850">
        <w:t xml:space="preserve"> any 2 </w:t>
      </w:r>
      <w:r w:rsidRPr="00380850">
        <w:rPr>
          <w:i/>
        </w:rPr>
        <w:t>TAB connectors</w:t>
      </w:r>
      <w:r w:rsidRPr="00380850">
        <w:t xml:space="preserve"> in either the P-CPICH transmission group or the S-CPICH transmission group(s) with corresponding beamforming weights shall be:</w:t>
      </w:r>
    </w:p>
    <w:p w14:paraId="6AFDC0E9" w14:textId="77777777" w:rsidR="00AB15B8" w:rsidRPr="00380850" w:rsidRDefault="00AB15B8" w:rsidP="00D42687">
      <w:pPr>
        <w:pStyle w:val="B2"/>
        <w:keepNext/>
        <w:keepLines/>
      </w:pPr>
      <w:r w:rsidRPr="00380850">
        <w:t xml:space="preserve">Within </w:t>
      </w:r>
      <w:r w:rsidRPr="00380850">
        <w:sym w:font="Symbol" w:char="F0B1"/>
      </w:r>
      <w:r w:rsidRPr="00380850">
        <w:t xml:space="preserve">2.7 dB for carrier frequency f </w:t>
      </w:r>
      <w:r w:rsidRPr="00380850">
        <w:rPr>
          <w:rFonts w:cs="Arial"/>
        </w:rPr>
        <w:t>≤</w:t>
      </w:r>
      <w:r w:rsidRPr="00380850">
        <w:t xml:space="preserve"> 3.0 GHz</w:t>
      </w:r>
      <w:r w:rsidR="00D42687" w:rsidRPr="00380850">
        <w:t>.</w:t>
      </w:r>
    </w:p>
    <w:p w14:paraId="23DE8CF4" w14:textId="77777777" w:rsidR="00AB15B8" w:rsidRPr="00380850" w:rsidRDefault="00AB15B8" w:rsidP="00D42687">
      <w:pPr>
        <w:pStyle w:val="B2"/>
      </w:pPr>
      <w:r w:rsidRPr="00380850">
        <w:t xml:space="preserve">Within </w:t>
      </w:r>
      <w:r w:rsidRPr="00380850">
        <w:sym w:font="Symbol" w:char="F0B1"/>
      </w:r>
      <w:r w:rsidRPr="00380850">
        <w:t xml:space="preserve">3.0 dB for carrier frequency 3.0 GHz &lt; f </w:t>
      </w:r>
      <w:r w:rsidRPr="00380850">
        <w:rPr>
          <w:rFonts w:cs="Arial"/>
        </w:rPr>
        <w:t>≤</w:t>
      </w:r>
      <w:r w:rsidR="00D42687" w:rsidRPr="00380850">
        <w:t xml:space="preserve"> 4.2 GHz.</w:t>
      </w:r>
    </w:p>
    <w:p w14:paraId="2BD22C1B" w14:textId="70A225F0" w:rsidR="00AB15B8" w:rsidRPr="00380850" w:rsidRDefault="00AB15B8" w:rsidP="00D42687">
      <w:pPr>
        <w:pStyle w:val="NO"/>
      </w:pPr>
      <w:r w:rsidRPr="00380850">
        <w:t>NOTE:</w:t>
      </w:r>
      <w:r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Pr="00380850">
        <w:t>.</w:t>
      </w:r>
      <w:r w:rsidR="00F7379F" w:rsidRPr="00380850">
        <w:t>1.</w:t>
      </w:r>
      <w:r w:rsidRPr="00380850">
        <w:t xml:space="preserve">2 and the explanation of how the Minimum Requirement has been relaxed by the Test Tolerance is given </w:t>
      </w:r>
      <w:r w:rsidR="009B144C" w:rsidRPr="00380850">
        <w:t xml:space="preserve">in annex </w:t>
      </w:r>
      <w:r w:rsidRPr="00380850">
        <w:t>C.</w:t>
      </w:r>
    </w:p>
    <w:p w14:paraId="38F2DBE1" w14:textId="77777777" w:rsidR="00F36D44" w:rsidRPr="00380850" w:rsidRDefault="00F36D44" w:rsidP="0098090A">
      <w:pPr>
        <w:pStyle w:val="Heading3"/>
        <w:rPr>
          <w:lang w:eastAsia="zh-CN"/>
        </w:rPr>
      </w:pPr>
      <w:bookmarkStart w:id="242" w:name="_Toc21018919"/>
      <w:bookmarkStart w:id="243" w:name="_Toc61114494"/>
      <w:r w:rsidRPr="00380850">
        <w:lastRenderedPageBreak/>
        <w:t>6.2.6</w:t>
      </w:r>
      <w:r w:rsidRPr="00380850">
        <w:tab/>
        <w:t xml:space="preserve">E-UTRA </w:t>
      </w:r>
      <w:r w:rsidRPr="00380850">
        <w:rPr>
          <w:lang w:eastAsia="zh-CN"/>
        </w:rPr>
        <w:t>DL RS power</w:t>
      </w:r>
      <w:bookmarkEnd w:id="242"/>
      <w:bookmarkEnd w:id="243"/>
    </w:p>
    <w:p w14:paraId="57EA18EF" w14:textId="77777777" w:rsidR="00AB15B8" w:rsidRPr="00380850" w:rsidRDefault="00AB15B8" w:rsidP="0098090A">
      <w:pPr>
        <w:pStyle w:val="Heading4"/>
      </w:pPr>
      <w:bookmarkStart w:id="244" w:name="_Toc21018920"/>
      <w:bookmarkStart w:id="245" w:name="_Toc61114495"/>
      <w:r w:rsidRPr="00380850">
        <w:t>6.2.6.1</w:t>
      </w:r>
      <w:r w:rsidRPr="00380850">
        <w:tab/>
        <w:t>Definition and applicability</w:t>
      </w:r>
      <w:bookmarkEnd w:id="244"/>
      <w:bookmarkEnd w:id="245"/>
    </w:p>
    <w:p w14:paraId="4ACB6CA1" w14:textId="77777777" w:rsidR="00AB15B8" w:rsidRPr="00380850" w:rsidRDefault="00AB15B8" w:rsidP="00AB15B8">
      <w:pPr>
        <w:spacing w:line="240" w:lineRule="exact"/>
        <w:rPr>
          <w:rFonts w:cs="v5.0.0"/>
        </w:rPr>
      </w:pPr>
      <w:r w:rsidRPr="00380850">
        <w:rPr>
          <w:rFonts w:cs="v5.0.0"/>
        </w:rPr>
        <w:t xml:space="preserve">This requirement applies to the </w:t>
      </w:r>
      <w:r w:rsidRPr="00380850">
        <w:rPr>
          <w:rFonts w:cs="v5.0.0"/>
          <w:i/>
        </w:rPr>
        <w:t>TAB connector</w:t>
      </w:r>
      <w:r w:rsidRPr="00380850">
        <w:rPr>
          <w:rFonts w:cs="v5.0.0"/>
        </w:rPr>
        <w:t xml:space="preserve"> group(s) transmitting primary DL RS.</w:t>
      </w:r>
    </w:p>
    <w:p w14:paraId="7913343A" w14:textId="77777777" w:rsidR="00AB15B8" w:rsidRPr="00380850" w:rsidRDefault="00AB15B8" w:rsidP="00AB15B8">
      <w:pPr>
        <w:spacing w:line="240" w:lineRule="exact"/>
        <w:rPr>
          <w:rFonts w:cs="v5.0.0"/>
        </w:rPr>
      </w:pPr>
      <w:r w:rsidRPr="00380850">
        <w:rPr>
          <w:rFonts w:cs="v5.0.0"/>
        </w:rPr>
        <w:t>The DL RS power is the resource element power of the Downlink Reference Symbol</w:t>
      </w:r>
      <w:r w:rsidRPr="00380850">
        <w:rPr>
          <w:rFonts w:cs="v4.2.0"/>
        </w:rPr>
        <w:t xml:space="preserve"> summed over the group of </w:t>
      </w:r>
      <w:r w:rsidRPr="00380850">
        <w:rPr>
          <w:rFonts w:cs="v4.2.0"/>
          <w:i/>
        </w:rPr>
        <w:t>TAB connectors</w:t>
      </w:r>
      <w:r w:rsidRPr="00380850">
        <w:rPr>
          <w:rFonts w:cs="v4.2.0"/>
        </w:rPr>
        <w:t xml:space="preserve"> transmitting the DL RS for a cell</w:t>
      </w:r>
      <w:r w:rsidRPr="00380850">
        <w:rPr>
          <w:rFonts w:cs="v5.0.0"/>
        </w:rPr>
        <w:t>.</w:t>
      </w:r>
    </w:p>
    <w:p w14:paraId="70C789CE" w14:textId="77777777" w:rsidR="00AB15B8" w:rsidRPr="00380850" w:rsidRDefault="00AB15B8" w:rsidP="00AB15B8">
      <w:r w:rsidRPr="00380850">
        <w:rPr>
          <w:rFonts w:cs="v5.0.0"/>
        </w:rPr>
        <w:t xml:space="preserve">The absolute DL RS power is indicated on the </w:t>
      </w:r>
      <w:r w:rsidRPr="00380850">
        <w:rPr>
          <w:rFonts w:cs="v5.0.0"/>
          <w:lang w:eastAsia="zh-CN"/>
        </w:rPr>
        <w:t>DL-SCH</w:t>
      </w:r>
      <w:r w:rsidRPr="00380850">
        <w:rPr>
          <w:rFonts w:cs="v5.0.0"/>
        </w:rPr>
        <w:t>. The absolute</w:t>
      </w:r>
      <w:r w:rsidRPr="00380850">
        <w:t xml:space="preserve"> accuracy is defined as the maximum deviation between the DL RS power indicated on the </w:t>
      </w:r>
      <w:r w:rsidRPr="00380850">
        <w:rPr>
          <w:lang w:eastAsia="zh-CN"/>
        </w:rPr>
        <w:t>DL-SCH</w:t>
      </w:r>
      <w:r w:rsidRPr="00380850">
        <w:t xml:space="preserve"> and the DL RS power </w:t>
      </w:r>
      <w:r w:rsidRPr="00380850">
        <w:rPr>
          <w:rFonts w:cs="v5.0.0"/>
        </w:rPr>
        <w:t xml:space="preserve">of </w:t>
      </w:r>
      <w:r w:rsidRPr="00380850">
        <w:t>each E-UTRA carrier</w:t>
      </w:r>
      <w:r w:rsidRPr="00380850">
        <w:rPr>
          <w:rFonts w:cs="v4.2.0"/>
        </w:rPr>
        <w:t>.</w:t>
      </w:r>
    </w:p>
    <w:p w14:paraId="31FEA40A" w14:textId="77777777" w:rsidR="00AB15B8" w:rsidRPr="00380850" w:rsidRDefault="00AB15B8" w:rsidP="00AB15B8">
      <w:pPr>
        <w:pStyle w:val="NO"/>
      </w:pPr>
      <w:r w:rsidRPr="00380850">
        <w:t>NOTE 1:</w:t>
      </w:r>
      <w:r w:rsidRPr="00380850">
        <w:tab/>
        <w:t xml:space="preserve">A </w:t>
      </w:r>
      <w:r w:rsidRPr="00380850">
        <w:rPr>
          <w:i/>
        </w:rPr>
        <w:t>TAB connector</w:t>
      </w:r>
      <w:r w:rsidRPr="00380850">
        <w:t xml:space="preserve"> group may comprise all </w:t>
      </w:r>
      <w:r w:rsidRPr="00380850">
        <w:rPr>
          <w:i/>
        </w:rPr>
        <w:t>TAB connectors</w:t>
      </w:r>
      <w:r w:rsidRPr="00380850">
        <w:t>.</w:t>
      </w:r>
    </w:p>
    <w:p w14:paraId="10E7E562" w14:textId="77777777" w:rsidR="00AB15B8" w:rsidRPr="00380850" w:rsidRDefault="00AB15B8" w:rsidP="00AB15B8">
      <w:pPr>
        <w:pStyle w:val="NO"/>
      </w:pPr>
      <w:r w:rsidRPr="00380850">
        <w:t>NOTE 2:</w:t>
      </w:r>
      <w:r w:rsidRPr="00380850">
        <w:tab/>
        <w:t xml:space="preserve">A </w:t>
      </w:r>
      <w:r w:rsidRPr="00380850">
        <w:rPr>
          <w:i/>
        </w:rPr>
        <w:t>TAB connector</w:t>
      </w:r>
      <w:r w:rsidRPr="00380850">
        <w:t xml:space="preserve"> may be mapped to several groups.</w:t>
      </w:r>
    </w:p>
    <w:p w14:paraId="2B579A99" w14:textId="77777777" w:rsidR="00AB15B8" w:rsidRPr="00380850" w:rsidRDefault="00AB15B8" w:rsidP="00AB15B8">
      <w:pPr>
        <w:pStyle w:val="NO"/>
      </w:pPr>
      <w:r w:rsidRPr="00380850">
        <w:t>NOTE 3:</w:t>
      </w:r>
      <w:r w:rsidRPr="00380850">
        <w:tab/>
        <w:t xml:space="preserve">The manufacturer declares the </w:t>
      </w:r>
      <w:r w:rsidRPr="00380850">
        <w:rPr>
          <w:i/>
        </w:rPr>
        <w:t>TAB connector</w:t>
      </w:r>
      <w:r w:rsidRPr="00380850">
        <w:t xml:space="preserve"> mapping to the DL RS transmission group(s).</w:t>
      </w:r>
    </w:p>
    <w:p w14:paraId="5AD2A9AF" w14:textId="77777777" w:rsidR="00AB15B8" w:rsidRPr="00380850" w:rsidRDefault="00AB15B8" w:rsidP="0098090A">
      <w:pPr>
        <w:pStyle w:val="Heading4"/>
      </w:pPr>
      <w:bookmarkStart w:id="246" w:name="_Toc21018921"/>
      <w:bookmarkStart w:id="247" w:name="_Toc61114496"/>
      <w:r w:rsidRPr="00380850">
        <w:t>6.2.6.2</w:t>
      </w:r>
      <w:r w:rsidRPr="00380850">
        <w:tab/>
        <w:t>Minimum requirement</w:t>
      </w:r>
      <w:bookmarkEnd w:id="246"/>
      <w:bookmarkEnd w:id="247"/>
    </w:p>
    <w:p w14:paraId="5EC49110" w14:textId="1484BCFD" w:rsidR="00AB15B8" w:rsidRPr="00380850" w:rsidRDefault="00AB15B8" w:rsidP="00AB15B8">
      <w:r w:rsidRPr="00380850">
        <w:t>The minimum requirement for E-</w:t>
      </w:r>
      <w:r w:rsidRPr="00380850">
        <w:rPr>
          <w:lang w:eastAsia="zh-CN"/>
        </w:rPr>
        <w:t>UTRA operation</w:t>
      </w:r>
      <w:r w:rsidRPr="00380850">
        <w:t xml:space="preserve"> is </w:t>
      </w:r>
      <w:r w:rsidR="00E031D4" w:rsidRPr="00380850">
        <w:t xml:space="preserve">in </w:t>
      </w:r>
      <w:r w:rsidR="00E24033">
        <w:t>T</w:t>
      </w:r>
      <w:r w:rsidR="00042043" w:rsidRPr="00380850">
        <w:t>S</w:t>
      </w:r>
      <w:r w:rsidR="00042043">
        <w:t> </w:t>
      </w:r>
      <w:r w:rsidR="00042043" w:rsidRPr="00380850">
        <w:t>37.</w:t>
      </w:r>
      <w:r w:rsidRPr="00380850">
        <w:t>105</w:t>
      </w:r>
      <w:r w:rsidR="00042043">
        <w:t> </w:t>
      </w:r>
      <w:r w:rsidR="00042043" w:rsidRPr="00380850">
        <w:t>[8</w:t>
      </w:r>
      <w:r w:rsidRPr="00380850">
        <w:t>]</w:t>
      </w:r>
      <w:r w:rsidR="00D42687" w:rsidRPr="00380850">
        <w:t>,</w:t>
      </w:r>
      <w:r w:rsidRPr="00380850">
        <w:t xml:space="preserve"> </w:t>
      </w:r>
      <w:r w:rsidR="00042043">
        <w:t>clause </w:t>
      </w:r>
      <w:r w:rsidR="00042043" w:rsidRPr="00380850">
        <w:t>6</w:t>
      </w:r>
      <w:r w:rsidRPr="00380850">
        <w:t>.2.6.</w:t>
      </w:r>
    </w:p>
    <w:p w14:paraId="35FE01A2" w14:textId="77777777" w:rsidR="00AB15B8" w:rsidRPr="00380850" w:rsidRDefault="00AB15B8" w:rsidP="00AB15B8">
      <w:pPr>
        <w:rPr>
          <w:lang w:eastAsia="zh-CN"/>
        </w:rPr>
      </w:pPr>
      <w:r w:rsidRPr="00380850">
        <w:rPr>
          <w:lang w:eastAsia="zh-CN"/>
        </w:rPr>
        <w:t>There is no DL RS power requirement for UTRA FDD operation.</w:t>
      </w:r>
    </w:p>
    <w:p w14:paraId="6C917020" w14:textId="77777777" w:rsidR="00AB15B8" w:rsidRPr="00380850" w:rsidRDefault="00AB15B8" w:rsidP="00AB15B8">
      <w:pPr>
        <w:rPr>
          <w:lang w:eastAsia="zh-CN"/>
        </w:rPr>
      </w:pPr>
      <w:r w:rsidRPr="00380850">
        <w:rPr>
          <w:lang w:eastAsia="zh-CN"/>
        </w:rPr>
        <w:t xml:space="preserve">There is no DL RS power requirement for UTRA TDD </w:t>
      </w:r>
      <w:r w:rsidR="00357224" w:rsidRPr="00380850">
        <w:rPr>
          <w:lang w:eastAsia="zh-CN"/>
        </w:rPr>
        <w:t>1,28</w:t>
      </w:r>
      <w:r w:rsidRPr="00380850">
        <w:rPr>
          <w:lang w:eastAsia="zh-CN"/>
        </w:rPr>
        <w:t xml:space="preserve"> Mcps option operation.</w:t>
      </w:r>
    </w:p>
    <w:p w14:paraId="22877862" w14:textId="77777777" w:rsidR="00AB15B8" w:rsidRPr="00380850" w:rsidRDefault="00AB15B8" w:rsidP="0098090A">
      <w:pPr>
        <w:pStyle w:val="Heading4"/>
      </w:pPr>
      <w:bookmarkStart w:id="248" w:name="_Toc21018922"/>
      <w:bookmarkStart w:id="249" w:name="_Toc61114497"/>
      <w:r w:rsidRPr="00380850">
        <w:t>6.2.6.3</w:t>
      </w:r>
      <w:r w:rsidRPr="00380850">
        <w:tab/>
        <w:t>Test purpose</w:t>
      </w:r>
      <w:bookmarkEnd w:id="248"/>
      <w:bookmarkEnd w:id="249"/>
    </w:p>
    <w:p w14:paraId="42220BB6" w14:textId="77777777" w:rsidR="00AB15B8" w:rsidRPr="00380850" w:rsidRDefault="00AB15B8" w:rsidP="00AB15B8">
      <w:r w:rsidRPr="00380850">
        <w:rPr>
          <w:rFonts w:cs="v4.2.0"/>
        </w:rPr>
        <w:t>The test purpose is to verify that the E-UTRA FDD DL RS power is within the limits specified by the minimum requirement.</w:t>
      </w:r>
    </w:p>
    <w:p w14:paraId="0C0155D7" w14:textId="77777777" w:rsidR="00042043" w:rsidRPr="00380850" w:rsidRDefault="00AB15B8" w:rsidP="0098090A">
      <w:pPr>
        <w:pStyle w:val="Heading4"/>
      </w:pPr>
      <w:bookmarkStart w:id="250" w:name="_Toc21018923"/>
      <w:bookmarkStart w:id="251" w:name="_Toc61114498"/>
      <w:r w:rsidRPr="00380850">
        <w:t>6.2.6.4</w:t>
      </w:r>
      <w:r w:rsidRPr="00380850">
        <w:tab/>
        <w:t>Method of test</w:t>
      </w:r>
      <w:bookmarkStart w:id="252" w:name="_Toc21018924"/>
      <w:bookmarkEnd w:id="250"/>
      <w:bookmarkEnd w:id="251"/>
    </w:p>
    <w:p w14:paraId="31DC474E" w14:textId="2A46D473" w:rsidR="00AB15B8" w:rsidRPr="00380850" w:rsidRDefault="00AB15B8" w:rsidP="0098090A">
      <w:pPr>
        <w:pStyle w:val="Heading5"/>
      </w:pPr>
      <w:bookmarkStart w:id="253" w:name="_Toc61114499"/>
      <w:r w:rsidRPr="00380850">
        <w:t>6.2.6.4.1</w:t>
      </w:r>
      <w:r w:rsidRPr="00380850">
        <w:tab/>
        <w:t>Initial conditions</w:t>
      </w:r>
      <w:bookmarkEnd w:id="252"/>
      <w:bookmarkEnd w:id="253"/>
    </w:p>
    <w:p w14:paraId="6AA85001" w14:textId="77777777" w:rsidR="00D42687" w:rsidRPr="00380850" w:rsidRDefault="00AB15B8" w:rsidP="00D42687">
      <w:r w:rsidRPr="00380850">
        <w:t>Test environment:</w:t>
      </w:r>
    </w:p>
    <w:p w14:paraId="561219F1" w14:textId="77777777" w:rsidR="00AB15B8" w:rsidRPr="00380850" w:rsidRDefault="00D42687" w:rsidP="00D42687">
      <w:pPr>
        <w:pStyle w:val="B1"/>
      </w:pPr>
      <w:r w:rsidRPr="00380850">
        <w:t>-</w:t>
      </w:r>
      <w:r w:rsidR="00AB15B8" w:rsidRPr="00380850">
        <w:tab/>
        <w:t xml:space="preserve">normal; see </w:t>
      </w:r>
      <w:r w:rsidRPr="00380850">
        <w:t>a</w:t>
      </w:r>
      <w:r w:rsidR="00AB15B8" w:rsidRPr="00380850">
        <w:t>nnex B.</w:t>
      </w:r>
    </w:p>
    <w:p w14:paraId="0F7A1BC1" w14:textId="77777777" w:rsidR="00D42687" w:rsidRPr="00380850" w:rsidRDefault="00D42687" w:rsidP="00D42687">
      <w:r w:rsidRPr="00380850">
        <w:t>RF channels to be tested:</w:t>
      </w:r>
    </w:p>
    <w:p w14:paraId="5A876F7D" w14:textId="5DAAB0DF" w:rsidR="00AB15B8" w:rsidRPr="00380850" w:rsidRDefault="00D42687" w:rsidP="00D42687">
      <w:pPr>
        <w:pStyle w:val="B1"/>
      </w:pPr>
      <w:r w:rsidRPr="00380850">
        <w:t>-</w:t>
      </w:r>
      <w:r w:rsidRPr="00380850">
        <w:tab/>
      </w:r>
      <w:r w:rsidR="00AB15B8" w:rsidRPr="00380850">
        <w:t xml:space="preserve">B, M and T; see </w:t>
      </w:r>
      <w:r w:rsidR="00042043">
        <w:t>clause </w:t>
      </w:r>
      <w:r w:rsidR="00042043" w:rsidRPr="00380850">
        <w:t>4</w:t>
      </w:r>
      <w:r w:rsidR="00AB15B8" w:rsidRPr="00380850">
        <w:t>.12.1</w:t>
      </w:r>
      <w:r w:rsidRPr="00380850">
        <w:t>.</w:t>
      </w:r>
    </w:p>
    <w:p w14:paraId="18CCE6FA" w14:textId="5FD8C0BD" w:rsidR="007E522C" w:rsidRPr="00380850" w:rsidRDefault="00AB15B8" w:rsidP="007E522C">
      <w:r w:rsidRPr="00380850">
        <w:t xml:space="preserve">Set the </w:t>
      </w:r>
      <w:r w:rsidRPr="00380850">
        <w:rPr>
          <w:i/>
        </w:rPr>
        <w:t>TAB connectors</w:t>
      </w:r>
      <w:r w:rsidRPr="00380850">
        <w:t xml:space="preserve"> in the DL RS transmission group (</w:t>
      </w:r>
      <w:r w:rsidR="00DA0C51" w:rsidRPr="00380850">
        <w:t xml:space="preserve">see table </w:t>
      </w:r>
      <w:r w:rsidRPr="00380850">
        <w:t>4.10-1, D6.54) to output a signal in accordance to E</w:t>
      </w:r>
      <w:r w:rsidR="00D42687" w:rsidRPr="00380850">
        <w:noBreakHyphen/>
      </w:r>
      <w:r w:rsidRPr="00380850">
        <w:t xml:space="preserve">TM 1.1, in </w:t>
      </w:r>
      <w:r w:rsidR="00E24033">
        <w:t>T</w:t>
      </w:r>
      <w:r w:rsidR="00042043" w:rsidRPr="00380850">
        <w:t>S</w:t>
      </w:r>
      <w:r w:rsidR="00042043">
        <w:t> </w:t>
      </w:r>
      <w:r w:rsidR="00042043" w:rsidRPr="00380850">
        <w:t>36.</w:t>
      </w:r>
      <w:r w:rsidRPr="00380850">
        <w:t>141</w:t>
      </w:r>
      <w:r w:rsidR="00042043">
        <w:t> </w:t>
      </w:r>
      <w:r w:rsidR="00042043" w:rsidRPr="00380850">
        <w:t>[1</w:t>
      </w:r>
      <w:r w:rsidRPr="00380850">
        <w:t xml:space="preserve">7] </w:t>
      </w:r>
      <w:r w:rsidR="00042043">
        <w:t>clause </w:t>
      </w:r>
      <w:r w:rsidR="00042043" w:rsidRPr="00380850">
        <w:t>6</w:t>
      </w:r>
      <w:r w:rsidR="00D42687" w:rsidRPr="00380850">
        <w:t>.1.1.1.</w:t>
      </w:r>
    </w:p>
    <w:p w14:paraId="07C5D320" w14:textId="77777777" w:rsidR="00AB15B8" w:rsidRPr="00380850" w:rsidRDefault="00AB15B8" w:rsidP="0098090A">
      <w:pPr>
        <w:pStyle w:val="Heading5"/>
      </w:pPr>
      <w:bookmarkStart w:id="254" w:name="_Toc21018925"/>
      <w:bookmarkStart w:id="255" w:name="_Toc61114500"/>
      <w:r w:rsidRPr="00380850">
        <w:t>6.2.6.4.2</w:t>
      </w:r>
      <w:r w:rsidRPr="00380850">
        <w:tab/>
        <w:t>Procedure</w:t>
      </w:r>
      <w:bookmarkEnd w:id="254"/>
      <w:bookmarkEnd w:id="255"/>
    </w:p>
    <w:p w14:paraId="4B411EFB" w14:textId="65E7D0D5" w:rsidR="00AB15B8" w:rsidRPr="00380850" w:rsidRDefault="00AB15B8" w:rsidP="00D42687">
      <w:r w:rsidRPr="00380850">
        <w:t xml:space="preserve">The minimum requirement is applied to all </w:t>
      </w:r>
      <w:r w:rsidRPr="00380850">
        <w:rPr>
          <w:i/>
        </w:rPr>
        <w:t>TAB connectors</w:t>
      </w:r>
      <w:r w:rsidRPr="00380850">
        <w:t xml:space="preserve"> in the </w:t>
      </w:r>
      <w:r w:rsidRPr="00380850">
        <w:rPr>
          <w:rFonts w:cs="v5.0.0"/>
          <w:i/>
        </w:rPr>
        <w:t>TAB connector</w:t>
      </w:r>
      <w:r w:rsidRPr="00380850">
        <w:rPr>
          <w:rFonts w:cs="v5.0.0"/>
        </w:rPr>
        <w:t xml:space="preserve"> group(s) transmitting primary CPICH.</w:t>
      </w:r>
      <w:r w:rsidRPr="00380850">
        <w:rPr>
          <w:rFonts w:cs="v5.0.0"/>
          <w:i/>
        </w:rPr>
        <w:t xml:space="preserve"> TAB connectors</w:t>
      </w:r>
      <w:r w:rsidRPr="00380850">
        <w:t xml:space="preserve"> may be tested one at a time or multiple </w:t>
      </w:r>
      <w:r w:rsidRPr="00380850">
        <w:rPr>
          <w:i/>
        </w:rPr>
        <w:t>TAB connectors</w:t>
      </w:r>
      <w:r w:rsidRPr="00380850">
        <w:t xml:space="preserve"> may be tested in parallel as shown </w:t>
      </w:r>
      <w:r w:rsidR="009B144C" w:rsidRPr="00380850">
        <w:t xml:space="preserve">in </w:t>
      </w:r>
      <w:r w:rsidR="00042043">
        <w:t>clause</w:t>
      </w:r>
      <w:r w:rsidR="00D42687" w:rsidRPr="00380850">
        <w:t> </w:t>
      </w:r>
      <w:r w:rsidRPr="00380850">
        <w:t xml:space="preserve">D.1.1. Whichever method is used the procedure </w:t>
      </w:r>
      <w:r w:rsidR="00624D1A" w:rsidRPr="00380850">
        <w:t>is</w:t>
      </w:r>
      <w:r w:rsidRPr="00380850">
        <w:t xml:space="preserve"> repeated until all </w:t>
      </w:r>
      <w:r w:rsidRPr="00380850">
        <w:rPr>
          <w:i/>
        </w:rPr>
        <w:t>TAB connectors</w:t>
      </w:r>
      <w:r w:rsidRPr="00380850">
        <w:t xml:space="preserve"> necessary to demonstrate conformance have been tested.</w:t>
      </w:r>
    </w:p>
    <w:p w14:paraId="1C4E7168" w14:textId="79230040" w:rsidR="00AB15B8" w:rsidRPr="00380850" w:rsidRDefault="00C04826" w:rsidP="00C04826">
      <w:pPr>
        <w:pStyle w:val="B1"/>
      </w:pPr>
      <w:r w:rsidRPr="00380850">
        <w:t>1)</w:t>
      </w:r>
      <w:r w:rsidRPr="00380850">
        <w:tab/>
      </w:r>
      <w:r w:rsidR="00AB15B8" w:rsidRPr="00380850">
        <w:t xml:space="preserve">Connect </w:t>
      </w:r>
      <w:r w:rsidR="00AB15B8" w:rsidRPr="00380850">
        <w:rPr>
          <w:i/>
        </w:rPr>
        <w:t>TAB connector</w:t>
      </w:r>
      <w:r w:rsidR="00AB15B8" w:rsidRPr="00380850">
        <w:t xml:space="preserve"> to code domain analyser as shown </w:t>
      </w:r>
      <w:r w:rsidR="009B144C" w:rsidRPr="00380850">
        <w:t xml:space="preserve">in </w:t>
      </w:r>
      <w:r w:rsidR="00042043">
        <w:t>clause</w:t>
      </w:r>
      <w:r w:rsidR="009B144C" w:rsidRPr="00380850">
        <w:t xml:space="preserve"> </w:t>
      </w:r>
      <w:r w:rsidR="00AB15B8" w:rsidRPr="00380850">
        <w:rPr>
          <w:rFonts w:eastAsia="MS Mincho"/>
        </w:rPr>
        <w:t>D.</w:t>
      </w:r>
      <w:r w:rsidR="00AB15B8" w:rsidRPr="00380850">
        <w:t xml:space="preserve">1.1. All </w:t>
      </w:r>
      <w:r w:rsidR="00AB15B8" w:rsidRPr="00380850">
        <w:rPr>
          <w:i/>
        </w:rPr>
        <w:t>TAB connectors</w:t>
      </w:r>
      <w:r w:rsidR="00AB15B8" w:rsidRPr="00380850">
        <w:t xml:space="preserve"> not under test shall be terminated.</w:t>
      </w:r>
    </w:p>
    <w:p w14:paraId="08615DAE" w14:textId="77777777" w:rsidR="00AB15B8" w:rsidRPr="00380850" w:rsidRDefault="00C04826" w:rsidP="00C04826">
      <w:pPr>
        <w:pStyle w:val="B1"/>
      </w:pPr>
      <w:r w:rsidRPr="00380850">
        <w:t>2)</w:t>
      </w:r>
      <w:r w:rsidRPr="00380850">
        <w:tab/>
      </w:r>
      <w:r w:rsidR="00AB15B8" w:rsidRPr="00380850">
        <w:t xml:space="preserve">Set </w:t>
      </w:r>
      <w:r w:rsidR="00AB15B8" w:rsidRPr="00380850">
        <w:rPr>
          <w:snapToGrid w:val="0"/>
        </w:rPr>
        <w:t xml:space="preserve">the </w:t>
      </w:r>
      <w:r w:rsidR="00AB15B8" w:rsidRPr="00380850">
        <w:rPr>
          <w:i/>
          <w:snapToGrid w:val="0"/>
        </w:rPr>
        <w:t>TAB connector</w:t>
      </w:r>
      <w:r w:rsidR="00AB15B8" w:rsidRPr="00380850">
        <w:rPr>
          <w:snapToGrid w:val="0"/>
        </w:rPr>
        <w:t xml:space="preserve"> to transmit at </w:t>
      </w:r>
      <w:r w:rsidR="00AB15B8" w:rsidRPr="00380850">
        <w:t xml:space="preserve">manufacturers declared </w:t>
      </w:r>
      <w:r w:rsidR="00AB15B8" w:rsidRPr="00380850">
        <w:rPr>
          <w:i/>
        </w:rPr>
        <w:t xml:space="preserve">rated carrier output power per TAB connector </w:t>
      </w:r>
      <w:r w:rsidR="00AB15B8" w:rsidRPr="00380850">
        <w:t>(P</w:t>
      </w:r>
      <w:r w:rsidR="00AB15B8" w:rsidRPr="00380850">
        <w:rPr>
          <w:vertAlign w:val="subscript"/>
        </w:rPr>
        <w:t>Rated,c,TABC</w:t>
      </w:r>
      <w:r w:rsidR="00AB15B8" w:rsidRPr="00380850">
        <w:t>).</w:t>
      </w:r>
    </w:p>
    <w:p w14:paraId="1A5386D9" w14:textId="1D26F531" w:rsidR="00AB15B8" w:rsidRPr="00380850" w:rsidRDefault="00AB15B8" w:rsidP="00AB15B8">
      <w:pPr>
        <w:pStyle w:val="B1"/>
        <w:ind w:left="567" w:hanging="283"/>
      </w:pPr>
      <w:r w:rsidRPr="00380850">
        <w:t>3)</w:t>
      </w:r>
      <w:r w:rsidRPr="00380850">
        <w:tab/>
        <w:t xml:space="preserve">Measure the DL RS power on each of the </w:t>
      </w:r>
      <w:r w:rsidRPr="00380850">
        <w:rPr>
          <w:rFonts w:cs="v4.2.0"/>
          <w:i/>
        </w:rPr>
        <w:t>TAB connector(s)</w:t>
      </w:r>
      <w:r w:rsidRPr="00380850">
        <w:rPr>
          <w:rFonts w:cs="v4.2.0"/>
        </w:rPr>
        <w:t xml:space="preserve"> transmitting the DL RS</w:t>
      </w:r>
      <w:r w:rsidRPr="00380850">
        <w:t xml:space="preserve"> according </w:t>
      </w:r>
      <w:r w:rsidR="009B144C" w:rsidRPr="00380850">
        <w:t xml:space="preserve">to annex </w:t>
      </w:r>
      <w:r w:rsidR="00D42687" w:rsidRPr="00380850">
        <w:t xml:space="preserve">F in </w:t>
      </w:r>
      <w:r w:rsidR="00E24033">
        <w:t>T</w:t>
      </w:r>
      <w:r w:rsidR="00042043" w:rsidRPr="00380850">
        <w:t>S</w:t>
      </w:r>
      <w:r w:rsidR="00042043">
        <w:t> </w:t>
      </w:r>
      <w:r w:rsidR="00042043" w:rsidRPr="00380850">
        <w:t>36.</w:t>
      </w:r>
      <w:r w:rsidR="00D42687" w:rsidRPr="00380850">
        <w:t>141</w:t>
      </w:r>
      <w:r w:rsidR="00042043">
        <w:t> </w:t>
      </w:r>
      <w:r w:rsidR="00042043" w:rsidRPr="00380850">
        <w:t>[1</w:t>
      </w:r>
      <w:r w:rsidR="00D42687" w:rsidRPr="00380850">
        <w:t>7].</w:t>
      </w:r>
    </w:p>
    <w:p w14:paraId="1168F3DF" w14:textId="77777777" w:rsidR="00AB15B8" w:rsidRPr="00380850" w:rsidRDefault="00AB15B8" w:rsidP="00AB15B8">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02607EF8" w14:textId="77777777" w:rsidR="00AB15B8" w:rsidRPr="00380850" w:rsidRDefault="00AB15B8" w:rsidP="00AB15B8">
      <w:pPr>
        <w:pStyle w:val="B1"/>
      </w:pPr>
      <w:r w:rsidRPr="00380850">
        <w:t>4)</w:t>
      </w:r>
      <w:r w:rsidRPr="00380850">
        <w:tab/>
        <w:t xml:space="preserve">For </w:t>
      </w:r>
      <w:r w:rsidRPr="00380850">
        <w:rPr>
          <w:i/>
        </w:rPr>
        <w:t xml:space="preserve">multi-band </w:t>
      </w:r>
      <w:r w:rsidRPr="00380850">
        <w:rPr>
          <w:i/>
          <w:lang w:eastAsia="zh-CN"/>
        </w:rPr>
        <w:t>TAB connectors</w:t>
      </w:r>
      <w:r w:rsidRPr="00380850">
        <w:rPr>
          <w:lang w:eastAsia="zh-CN"/>
        </w:rPr>
        <w:t xml:space="preserve"> </w:t>
      </w:r>
      <w:r w:rsidRPr="00380850">
        <w:t>and single band tests, repeat the steps above per involved band where single band test configurations and test models shall apply with no carrier activated in the other band.</w:t>
      </w:r>
    </w:p>
    <w:p w14:paraId="4AF3921C" w14:textId="77777777" w:rsidR="00AB15B8" w:rsidRPr="00380850" w:rsidRDefault="00AB15B8" w:rsidP="0098090A">
      <w:pPr>
        <w:pStyle w:val="Heading4"/>
      </w:pPr>
      <w:bookmarkStart w:id="256" w:name="_Toc21018926"/>
      <w:bookmarkStart w:id="257" w:name="_Toc61114501"/>
      <w:r w:rsidRPr="00380850">
        <w:lastRenderedPageBreak/>
        <w:t>6.2.6.5</w:t>
      </w:r>
      <w:r w:rsidRPr="00380850">
        <w:tab/>
        <w:t>Test requirements</w:t>
      </w:r>
      <w:bookmarkEnd w:id="256"/>
      <w:bookmarkEnd w:id="257"/>
    </w:p>
    <w:p w14:paraId="7D3927D8" w14:textId="77777777" w:rsidR="00922123" w:rsidRPr="00380850" w:rsidRDefault="00922123" w:rsidP="00922123">
      <w:pPr>
        <w:rPr>
          <w:rFonts w:cs="v5.0.0"/>
        </w:rPr>
      </w:pPr>
      <w:r w:rsidRPr="00380850">
        <w:rPr>
          <w:rFonts w:cs="v5.0.0"/>
          <w:lang w:eastAsia="zh-CN"/>
        </w:rPr>
        <w:t xml:space="preserve">The </w:t>
      </w:r>
      <w:r w:rsidRPr="00380850">
        <w:rPr>
          <w:rFonts w:cs="v5.0.0"/>
        </w:rPr>
        <w:t xml:space="preserve">DL RS power of </w:t>
      </w:r>
      <w:r w:rsidRPr="00380850">
        <w:t>each E-UTRA carrier</w:t>
      </w:r>
      <w:r w:rsidRPr="00380850">
        <w:rPr>
          <w:rFonts w:cs="v5.0.0"/>
        </w:rPr>
        <w:t xml:space="preserve"> shall be:</w:t>
      </w:r>
    </w:p>
    <w:p w14:paraId="14BA7AFD" w14:textId="77777777" w:rsidR="00922123" w:rsidRPr="00380850" w:rsidRDefault="00922123" w:rsidP="00922123">
      <w:pPr>
        <w:pStyle w:val="B1"/>
      </w:pPr>
      <w:r w:rsidRPr="00380850">
        <w:t xml:space="preserve">within </w:t>
      </w:r>
      <w:r w:rsidRPr="00380850">
        <w:sym w:font="Symbol" w:char="F0B1"/>
      </w:r>
      <w:r w:rsidRPr="00380850">
        <w:t xml:space="preserve"> 2.9 dB of the DL RS power indicated on the</w:t>
      </w:r>
      <w:r w:rsidRPr="00380850">
        <w:rPr>
          <w:lang w:eastAsia="zh-CN"/>
        </w:rPr>
        <w:t xml:space="preserve"> DL-SCH</w:t>
      </w:r>
      <w:r w:rsidRPr="00380850">
        <w:rPr>
          <w:rFonts w:cs="v4.2.0"/>
        </w:rPr>
        <w:t xml:space="preserve"> for carrier frequency f</w:t>
      </w:r>
      <w:r w:rsidRPr="00380850">
        <w:rPr>
          <w:rFonts w:cs="v4.2.0"/>
          <w:lang w:val="en-US"/>
        </w:rPr>
        <w:t xml:space="preserve"> </w:t>
      </w:r>
      <w:r w:rsidRPr="00380850">
        <w:rPr>
          <w:rFonts w:cs="Arial"/>
        </w:rPr>
        <w:t>≤</w:t>
      </w:r>
      <w:r w:rsidRPr="00380850">
        <w:rPr>
          <w:rFonts w:cs="v4.2.0"/>
        </w:rPr>
        <w:t xml:space="preserve"> 3.0</w:t>
      </w:r>
      <w:r w:rsidRPr="00380850">
        <w:rPr>
          <w:rFonts w:cs="v4.2.0"/>
          <w:lang w:val="en-US"/>
        </w:rPr>
        <w:t xml:space="preserve"> </w:t>
      </w:r>
      <w:r w:rsidRPr="00380850">
        <w:rPr>
          <w:rFonts w:cs="v4.2.0"/>
        </w:rPr>
        <w:t>GHz</w:t>
      </w:r>
      <w:r w:rsidRPr="00380850">
        <w:t>.</w:t>
      </w:r>
    </w:p>
    <w:p w14:paraId="510CF694" w14:textId="77777777" w:rsidR="00922123" w:rsidRPr="00380850" w:rsidRDefault="00922123" w:rsidP="00365BC3">
      <w:pPr>
        <w:pStyle w:val="B1"/>
        <w:rPr>
          <w:rFonts w:cs="v5.0.0"/>
        </w:rPr>
      </w:pPr>
      <w:r w:rsidRPr="00380850">
        <w:t xml:space="preserve">within </w:t>
      </w:r>
      <w:r w:rsidRPr="00380850">
        <w:sym w:font="Symbol" w:char="F0B1"/>
      </w:r>
      <w:r w:rsidRPr="00380850">
        <w:t xml:space="preserve"> 3.2 dB of the DL RS power indicated on the</w:t>
      </w:r>
      <w:r w:rsidRPr="00380850">
        <w:rPr>
          <w:lang w:eastAsia="zh-CN"/>
        </w:rPr>
        <w:t xml:space="preserve"> DL-SCH</w:t>
      </w:r>
      <w:r w:rsidRPr="00380850">
        <w:rPr>
          <w:rFonts w:cs="v4.2.0"/>
        </w:rPr>
        <w:t xml:space="preserve"> for carrier frequency 3.0</w:t>
      </w:r>
      <w:r w:rsidRPr="00380850">
        <w:rPr>
          <w:rFonts w:cs="v4.2.0"/>
          <w:lang w:val="en-US"/>
        </w:rPr>
        <w:t xml:space="preserve"> </w:t>
      </w:r>
      <w:r w:rsidRPr="00380850">
        <w:rPr>
          <w:rFonts w:cs="v4.2.0"/>
        </w:rPr>
        <w:t>GHz &lt; f</w:t>
      </w:r>
      <w:r w:rsidRPr="00380850">
        <w:rPr>
          <w:rFonts w:cs="v4.2.0"/>
          <w:lang w:val="en-US"/>
        </w:rPr>
        <w:t xml:space="preserve"> </w:t>
      </w:r>
      <w:r w:rsidRPr="00380850">
        <w:rPr>
          <w:rFonts w:cs="Arial"/>
        </w:rPr>
        <w:t>≤</w:t>
      </w:r>
      <w:r w:rsidRPr="00380850">
        <w:rPr>
          <w:rFonts w:cs="v4.2.0"/>
        </w:rPr>
        <w:t xml:space="preserve"> 4.2</w:t>
      </w:r>
      <w:r w:rsidRPr="00380850">
        <w:rPr>
          <w:rFonts w:cs="v4.2.0"/>
          <w:lang w:val="en-US"/>
        </w:rPr>
        <w:t xml:space="preserve"> </w:t>
      </w:r>
      <w:r w:rsidRPr="00380850">
        <w:rPr>
          <w:rFonts w:cs="v4.2.0"/>
        </w:rPr>
        <w:t>GHz.</w:t>
      </w:r>
    </w:p>
    <w:p w14:paraId="795C6E38" w14:textId="77777777" w:rsidR="00D42687" w:rsidRPr="00380850" w:rsidRDefault="004774B5" w:rsidP="00F36D44">
      <w:r w:rsidRPr="00380850">
        <w:t xml:space="preserve">Alternatively, the DL RS power measured at each </w:t>
      </w:r>
      <w:r w:rsidRPr="00380850">
        <w:rPr>
          <w:i/>
        </w:rPr>
        <w:t>TAB connector</w:t>
      </w:r>
      <w:r w:rsidRPr="00380850">
        <w:t xml:space="preserve"> shall be within </w:t>
      </w:r>
      <w:r w:rsidRPr="00380850">
        <w:rPr>
          <w:rFonts w:cs="v5.0.0"/>
        </w:rPr>
        <w:t>±</w:t>
      </w:r>
      <w:r w:rsidR="00922123" w:rsidRPr="00380850">
        <w:rPr>
          <w:rFonts w:cs="v5.0.0"/>
        </w:rPr>
        <w:t> </w:t>
      </w:r>
      <w:r w:rsidRPr="00380850">
        <w:t>2</w:t>
      </w:r>
      <w:r w:rsidR="00922123" w:rsidRPr="00380850">
        <w:t>.9</w:t>
      </w:r>
      <w:r w:rsidR="00922123" w:rsidRPr="00380850">
        <w:rPr>
          <w:rFonts w:cs="v5.0.0"/>
        </w:rPr>
        <w:t> </w:t>
      </w:r>
      <w:r w:rsidRPr="00380850">
        <w:t xml:space="preserve">dB </w:t>
      </w:r>
      <w:r w:rsidR="00922123" w:rsidRPr="00380850">
        <w:t xml:space="preserve">for </w:t>
      </w:r>
      <w:r w:rsidR="00922123" w:rsidRPr="00380850">
        <w:rPr>
          <w:rFonts w:cs="v4.2.0"/>
        </w:rPr>
        <w:t xml:space="preserve">f </w:t>
      </w:r>
      <w:r w:rsidR="00922123" w:rsidRPr="00380850">
        <w:rPr>
          <w:rFonts w:cs="Arial"/>
        </w:rPr>
        <w:t>≤</w:t>
      </w:r>
      <w:r w:rsidR="00922123" w:rsidRPr="00380850">
        <w:rPr>
          <w:rFonts w:cs="v4.2.0"/>
        </w:rPr>
        <w:t xml:space="preserve"> 3.0 GHz and within</w:t>
      </w:r>
      <w:r w:rsidR="00922123" w:rsidRPr="00380850">
        <w:t xml:space="preserve"> </w:t>
      </w:r>
      <w:r w:rsidR="00922123" w:rsidRPr="00380850">
        <w:sym w:font="Symbol" w:char="F0B1"/>
      </w:r>
      <w:r w:rsidR="00922123" w:rsidRPr="00380850">
        <w:t> 3.2 dB for 3</w:t>
      </w:r>
      <w:r w:rsidR="00922123" w:rsidRPr="00380850">
        <w:rPr>
          <w:rFonts w:cs="v4.2.0"/>
        </w:rPr>
        <w:t xml:space="preserve">.0 GHz &lt; f </w:t>
      </w:r>
      <w:r w:rsidR="00922123" w:rsidRPr="00380850">
        <w:rPr>
          <w:rFonts w:cs="Arial"/>
        </w:rPr>
        <w:t>≤</w:t>
      </w:r>
      <w:r w:rsidR="00922123" w:rsidRPr="00380850">
        <w:rPr>
          <w:rFonts w:cs="v4.2.0"/>
        </w:rPr>
        <w:t xml:space="preserve"> 4.2 GHz</w:t>
      </w:r>
      <w:r w:rsidR="00922123" w:rsidRPr="00380850">
        <w:t xml:space="preserve"> </w:t>
      </w:r>
      <w:r w:rsidRPr="00380850">
        <w:t xml:space="preserve">of the DL RS power level indicated on the DL-SCH multiplied by a </w:t>
      </w:r>
      <w:r w:rsidRPr="00380850">
        <w:rPr>
          <w:i/>
        </w:rPr>
        <w:t>TAB connector</w:t>
      </w:r>
      <w:r w:rsidRPr="00380850">
        <w:t xml:space="preserve"> specific beamforming weight. Beamforming weights on P-CPICH are set by the AAS BS to achieve an intended radiated pattern</w:t>
      </w:r>
      <w:r w:rsidR="00D42687" w:rsidRPr="00380850">
        <w:t>.</w:t>
      </w:r>
    </w:p>
    <w:p w14:paraId="69FD4E1B" w14:textId="77777777" w:rsidR="00074E81" w:rsidRPr="00380850" w:rsidRDefault="00F65BA1" w:rsidP="0098090A">
      <w:pPr>
        <w:pStyle w:val="Heading2"/>
        <w:rPr>
          <w:lang w:eastAsia="zh-CN"/>
        </w:rPr>
      </w:pPr>
      <w:bookmarkStart w:id="258" w:name="_Toc21018927"/>
      <w:bookmarkStart w:id="259" w:name="_Toc61114502"/>
      <w:r w:rsidRPr="00380850">
        <w:rPr>
          <w:lang w:eastAsia="zh-CN"/>
        </w:rPr>
        <w:t>6.3</w:t>
      </w:r>
      <w:r w:rsidRPr="00380850">
        <w:rPr>
          <w:lang w:eastAsia="zh-CN"/>
        </w:rPr>
        <w:tab/>
        <w:t>Output power dynamics</w:t>
      </w:r>
      <w:bookmarkEnd w:id="258"/>
      <w:bookmarkEnd w:id="259"/>
    </w:p>
    <w:p w14:paraId="35AA5413" w14:textId="77777777" w:rsidR="00F65BA1" w:rsidRPr="00380850" w:rsidRDefault="00F65BA1" w:rsidP="00FF5E3C">
      <w:pPr>
        <w:pStyle w:val="Heading3"/>
      </w:pPr>
      <w:bookmarkStart w:id="260" w:name="_Toc21018928"/>
      <w:bookmarkStart w:id="261" w:name="_Toc61114503"/>
      <w:r w:rsidRPr="00380850">
        <w:t>6.3.1</w:t>
      </w:r>
      <w:r w:rsidRPr="00380850">
        <w:tab/>
      </w:r>
      <w:r w:rsidR="003C58B3" w:rsidRPr="00380850">
        <w:t>General</w:t>
      </w:r>
      <w:bookmarkEnd w:id="260"/>
      <w:bookmarkEnd w:id="261"/>
    </w:p>
    <w:p w14:paraId="626836D1" w14:textId="674E2885" w:rsidR="00AB15B8" w:rsidRPr="00380850" w:rsidRDefault="00AB15B8" w:rsidP="00AB15B8">
      <w:pPr>
        <w:rPr>
          <w:rFonts w:cs="v4.2.0"/>
        </w:rPr>
      </w:pPr>
      <w:r w:rsidRPr="00380850">
        <w:t xml:space="preserve">The requirements in </w:t>
      </w:r>
      <w:r w:rsidR="00042043">
        <w:t>clause </w:t>
      </w:r>
      <w:r w:rsidR="00042043" w:rsidRPr="00380850">
        <w:t>6</w:t>
      </w:r>
      <w:r w:rsidRPr="00380850">
        <w:t xml:space="preserve">.3 apply during the </w:t>
      </w:r>
      <w:r w:rsidRPr="00380850">
        <w:rPr>
          <w:i/>
        </w:rPr>
        <w:t>transmitter ON period</w:t>
      </w:r>
      <w:r w:rsidRPr="00380850">
        <w:t xml:space="preserve">. </w:t>
      </w:r>
      <w:r w:rsidRPr="00380850">
        <w:rPr>
          <w:rFonts w:cs="v4.2.0"/>
        </w:rPr>
        <w:t xml:space="preserve">Transmit signal quality (as specified in </w:t>
      </w:r>
      <w:r w:rsidR="00042043">
        <w:rPr>
          <w:rFonts w:cs="v4.2.0"/>
        </w:rPr>
        <w:t>clause </w:t>
      </w:r>
      <w:r w:rsidR="00042043" w:rsidRPr="00380850">
        <w:rPr>
          <w:rFonts w:cs="v4.2.0"/>
        </w:rPr>
        <w:t>6</w:t>
      </w:r>
      <w:r w:rsidRPr="00380850">
        <w:rPr>
          <w:rFonts w:cs="v4.2.0"/>
        </w:rPr>
        <w:t>.5) shall be maintained for the o</w:t>
      </w:r>
      <w:r w:rsidRPr="00380850">
        <w:t>utput power dynamics requirements</w:t>
      </w:r>
      <w:r w:rsidRPr="00380850">
        <w:rPr>
          <w:rFonts w:cs="v4.2.0"/>
        </w:rPr>
        <w:t>.</w:t>
      </w:r>
    </w:p>
    <w:p w14:paraId="530BC891" w14:textId="77777777" w:rsidR="00F36D44" w:rsidRPr="00380850" w:rsidRDefault="00F36D44" w:rsidP="00FF5E3C">
      <w:pPr>
        <w:pStyle w:val="Heading3"/>
        <w:rPr>
          <w:lang w:eastAsia="zh-CN"/>
        </w:rPr>
      </w:pPr>
      <w:bookmarkStart w:id="262" w:name="_Toc21018929"/>
      <w:bookmarkStart w:id="263" w:name="_Toc61114504"/>
      <w:r w:rsidRPr="00380850">
        <w:rPr>
          <w:lang w:eastAsia="zh-CN"/>
        </w:rPr>
        <w:t>6.3.2</w:t>
      </w:r>
      <w:r w:rsidRPr="00380850">
        <w:rPr>
          <w:lang w:eastAsia="zh-CN"/>
        </w:rPr>
        <w:tab/>
        <w:t>UTRA</w:t>
      </w:r>
      <w:r w:rsidR="00D62D6E" w:rsidRPr="00380850">
        <w:rPr>
          <w:lang w:eastAsia="zh-CN"/>
        </w:rPr>
        <w:t xml:space="preserve"> </w:t>
      </w:r>
      <w:r w:rsidRPr="00380850">
        <w:rPr>
          <w:lang w:eastAsia="zh-CN"/>
        </w:rPr>
        <w:t>Inner loop power control in the downlink</w:t>
      </w:r>
      <w:bookmarkEnd w:id="262"/>
      <w:bookmarkEnd w:id="263"/>
    </w:p>
    <w:p w14:paraId="061A37F3" w14:textId="77777777" w:rsidR="00AB15B8" w:rsidRPr="00380850" w:rsidRDefault="00AB15B8" w:rsidP="0098090A">
      <w:pPr>
        <w:pStyle w:val="Heading4"/>
      </w:pPr>
      <w:bookmarkStart w:id="264" w:name="_Toc21018930"/>
      <w:bookmarkStart w:id="265" w:name="_Toc61114505"/>
      <w:r w:rsidRPr="00380850">
        <w:t>6.3.2.1</w:t>
      </w:r>
      <w:r w:rsidRPr="00380850">
        <w:tab/>
        <w:t>Definition and applicability</w:t>
      </w:r>
      <w:bookmarkEnd w:id="264"/>
      <w:bookmarkEnd w:id="265"/>
    </w:p>
    <w:p w14:paraId="36E10D84" w14:textId="77777777" w:rsidR="00AB15B8" w:rsidRPr="00380850" w:rsidRDefault="00AB15B8" w:rsidP="00AB15B8">
      <w:pPr>
        <w:rPr>
          <w:rFonts w:cs="v5.0.0"/>
        </w:rPr>
      </w:pPr>
      <w:r w:rsidRPr="00380850">
        <w:rPr>
          <w:rFonts w:cs="v5.0.0"/>
        </w:rPr>
        <w:t>Inner loop power control in the downlink is the ability of the AAS BS to adjust the transmitted output power of a code channel in accordance with the corresponding TPC commands received in the uplink.</w:t>
      </w:r>
    </w:p>
    <w:p w14:paraId="72D0492E" w14:textId="77777777" w:rsidR="00AB15B8" w:rsidRPr="00380850" w:rsidRDefault="00AB15B8" w:rsidP="00AB15B8">
      <w:pPr>
        <w:rPr>
          <w:rFonts w:cs="v5.0.0"/>
        </w:rPr>
      </w:pPr>
      <w:r w:rsidRPr="00380850">
        <w:rPr>
          <w:rFonts w:cs="v5.0.0"/>
        </w:rPr>
        <w:t xml:space="preserve">This requirement applies at each </w:t>
      </w:r>
      <w:r w:rsidRPr="00380850">
        <w:rPr>
          <w:rFonts w:cs="v5.0.0"/>
          <w:i/>
        </w:rPr>
        <w:t xml:space="preserve">TAB connector </w:t>
      </w:r>
      <w:r w:rsidRPr="00380850">
        <w:rPr>
          <w:rFonts w:cs="v5.0.0"/>
        </w:rPr>
        <w:t>supporting transmission in the operating band.</w:t>
      </w:r>
    </w:p>
    <w:p w14:paraId="3B946DCF" w14:textId="77777777" w:rsidR="00AB15B8" w:rsidRPr="00380850" w:rsidRDefault="00AB15B8" w:rsidP="0098090A">
      <w:pPr>
        <w:pStyle w:val="Heading4"/>
      </w:pPr>
      <w:bookmarkStart w:id="266" w:name="_Toc21018931"/>
      <w:bookmarkStart w:id="267" w:name="_Toc61114506"/>
      <w:r w:rsidRPr="00380850">
        <w:t>6.3.2.2</w:t>
      </w:r>
      <w:r w:rsidRPr="00380850">
        <w:tab/>
        <w:t>Minimum requirement</w:t>
      </w:r>
      <w:bookmarkEnd w:id="266"/>
      <w:bookmarkEnd w:id="267"/>
    </w:p>
    <w:p w14:paraId="48458108" w14:textId="5D8CC50C" w:rsidR="00AB15B8" w:rsidRPr="00380850" w:rsidRDefault="00AB15B8" w:rsidP="00AB15B8">
      <w:r w:rsidRPr="00380850">
        <w:t xml:space="preserve">The minimum requirement for </w:t>
      </w:r>
      <w:r w:rsidRPr="00380850">
        <w:rPr>
          <w:lang w:eastAsia="zh-CN"/>
        </w:rPr>
        <w:t>UTRA FDD operation</w:t>
      </w:r>
      <w:r w:rsidRPr="00380850">
        <w:t xml:space="preserve"> is </w:t>
      </w:r>
      <w:r w:rsidR="00E031D4" w:rsidRPr="00380850">
        <w:t xml:space="preserve">in </w:t>
      </w:r>
      <w:r w:rsidR="00E24033">
        <w:t>T</w:t>
      </w:r>
      <w:r w:rsidR="00042043" w:rsidRPr="00380850">
        <w:t>S</w:t>
      </w:r>
      <w:r w:rsidR="00042043">
        <w:t> </w:t>
      </w:r>
      <w:r w:rsidR="00042043" w:rsidRPr="00380850">
        <w:t>37.</w:t>
      </w:r>
      <w:r w:rsidRPr="00380850">
        <w:t>105</w:t>
      </w:r>
      <w:r w:rsidR="00042043">
        <w:t> </w:t>
      </w:r>
      <w:r w:rsidR="00042043" w:rsidRPr="00380850">
        <w:t>[8</w:t>
      </w:r>
      <w:r w:rsidRPr="00380850">
        <w:t>]</w:t>
      </w:r>
      <w:r w:rsidR="00D42687" w:rsidRPr="00380850">
        <w:t>,</w:t>
      </w:r>
      <w:r w:rsidRPr="00380850">
        <w:t xml:space="preserve"> </w:t>
      </w:r>
      <w:r w:rsidR="00042043">
        <w:t>clause </w:t>
      </w:r>
      <w:r w:rsidR="00042043" w:rsidRPr="00380850">
        <w:t>6</w:t>
      </w:r>
      <w:r w:rsidRPr="00380850">
        <w:t>.3.2.</w:t>
      </w:r>
    </w:p>
    <w:p w14:paraId="2D73D9C9" w14:textId="7BEAC431" w:rsidR="00AB15B8" w:rsidRPr="00380850" w:rsidRDefault="00AB15B8" w:rsidP="00AB15B8">
      <w:r w:rsidRPr="00380850">
        <w:t xml:space="preserve">The minimum requirement for </w:t>
      </w:r>
      <w:r w:rsidRPr="00380850">
        <w:rPr>
          <w:lang w:eastAsia="zh-CN"/>
        </w:rPr>
        <w:t xml:space="preserve">UTRA TDD </w:t>
      </w:r>
      <w:r w:rsidR="00357224" w:rsidRPr="00380850">
        <w:rPr>
          <w:lang w:eastAsia="zh-CN"/>
        </w:rPr>
        <w:t>1,28</w:t>
      </w:r>
      <w:r w:rsidRPr="00380850">
        <w:rPr>
          <w:lang w:eastAsia="zh-CN"/>
        </w:rPr>
        <w:t xml:space="preserve"> Mcps option operation</w:t>
      </w:r>
      <w:r w:rsidRPr="00380850">
        <w:t xml:space="preserve"> is </w:t>
      </w:r>
      <w:r w:rsidR="00E031D4" w:rsidRPr="00380850">
        <w:t xml:space="preserve">in </w:t>
      </w:r>
      <w:r w:rsidR="00E24033">
        <w:t>T</w:t>
      </w:r>
      <w:r w:rsidR="00042043" w:rsidRPr="00380850">
        <w:t>S</w:t>
      </w:r>
      <w:r w:rsidR="00042043">
        <w:t> </w:t>
      </w:r>
      <w:r w:rsidR="00042043" w:rsidRPr="00380850">
        <w:t>25.</w:t>
      </w:r>
      <w:r w:rsidRPr="00380850">
        <w:t>105</w:t>
      </w:r>
      <w:r w:rsidR="00042043">
        <w:t> </w:t>
      </w:r>
      <w:r w:rsidR="00042043" w:rsidRPr="00380850">
        <w:t>[1</w:t>
      </w:r>
      <w:r w:rsidR="00B36B6D" w:rsidRPr="00380850">
        <w:t>0</w:t>
      </w:r>
      <w:r w:rsidRPr="00380850">
        <w:t>]</w:t>
      </w:r>
      <w:r w:rsidR="00D42687" w:rsidRPr="00380850">
        <w:t>,</w:t>
      </w:r>
      <w:r w:rsidRPr="00380850">
        <w:t xml:space="preserve"> </w:t>
      </w:r>
      <w:r w:rsidR="00042043">
        <w:t>clause </w:t>
      </w:r>
      <w:r w:rsidR="00042043" w:rsidRPr="00380850">
        <w:t>6</w:t>
      </w:r>
      <w:r w:rsidRPr="00380850">
        <w:t>.4.2.1</w:t>
      </w:r>
      <w:r w:rsidR="00D42687" w:rsidRPr="00380850">
        <w:t>.</w:t>
      </w:r>
    </w:p>
    <w:p w14:paraId="5076D19B" w14:textId="77777777" w:rsidR="00AB15B8" w:rsidRPr="00380850" w:rsidRDefault="00AB15B8" w:rsidP="00AB15B8">
      <w:pPr>
        <w:rPr>
          <w:lang w:eastAsia="zh-CN"/>
        </w:rPr>
      </w:pPr>
      <w:r w:rsidRPr="00380850">
        <w:rPr>
          <w:lang w:eastAsia="zh-CN"/>
        </w:rPr>
        <w:t xml:space="preserve">There is no </w:t>
      </w:r>
      <w:r w:rsidRPr="00380850">
        <w:t xml:space="preserve">Inner loop power control </w:t>
      </w:r>
      <w:r w:rsidRPr="00380850">
        <w:rPr>
          <w:lang w:eastAsia="zh-CN"/>
        </w:rPr>
        <w:t>requirement for E-UTRA operation.</w:t>
      </w:r>
    </w:p>
    <w:p w14:paraId="7953FC20" w14:textId="77777777" w:rsidR="00AB15B8" w:rsidRPr="00380850" w:rsidRDefault="00AB15B8" w:rsidP="0098090A">
      <w:pPr>
        <w:pStyle w:val="Heading4"/>
      </w:pPr>
      <w:bookmarkStart w:id="268" w:name="_Toc21018932"/>
      <w:bookmarkStart w:id="269" w:name="_Toc61114507"/>
      <w:r w:rsidRPr="00380850">
        <w:t>6.3.2.3</w:t>
      </w:r>
      <w:r w:rsidRPr="00380850">
        <w:tab/>
        <w:t>Test purpose</w:t>
      </w:r>
      <w:bookmarkEnd w:id="268"/>
      <w:bookmarkEnd w:id="269"/>
    </w:p>
    <w:p w14:paraId="25FC4925" w14:textId="77777777" w:rsidR="00AB15B8" w:rsidRPr="00380850" w:rsidRDefault="00AB15B8" w:rsidP="00AB15B8">
      <w:r w:rsidRPr="00380850">
        <w:rPr>
          <w:rFonts w:cs="v4.2.0"/>
        </w:rPr>
        <w:t>The test purpose is to verify that the Inner loop power control in the downlink is within the limits specified by the minimum requirement.</w:t>
      </w:r>
    </w:p>
    <w:p w14:paraId="5A8ECB1C" w14:textId="77777777" w:rsidR="00AB15B8" w:rsidRPr="00380850" w:rsidRDefault="00AB15B8" w:rsidP="0098090A">
      <w:pPr>
        <w:pStyle w:val="Heading4"/>
      </w:pPr>
      <w:bookmarkStart w:id="270" w:name="_Toc21018933"/>
      <w:bookmarkStart w:id="271" w:name="_Toc61114508"/>
      <w:r w:rsidRPr="00380850">
        <w:t>6.3.2.4</w:t>
      </w:r>
      <w:r w:rsidRPr="00380850">
        <w:tab/>
        <w:t>Method of test</w:t>
      </w:r>
      <w:bookmarkEnd w:id="270"/>
      <w:bookmarkEnd w:id="271"/>
    </w:p>
    <w:p w14:paraId="3312D3A1" w14:textId="77777777" w:rsidR="00AB15B8" w:rsidRPr="00380850" w:rsidRDefault="00AB15B8" w:rsidP="0098090A">
      <w:pPr>
        <w:pStyle w:val="Heading5"/>
      </w:pPr>
      <w:bookmarkStart w:id="272" w:name="_Toc21018934"/>
      <w:bookmarkStart w:id="273" w:name="_Toc61114509"/>
      <w:r w:rsidRPr="00380850">
        <w:t>6.3.2.4.1</w:t>
      </w:r>
      <w:r w:rsidRPr="00380850">
        <w:tab/>
        <w:t>Initial conditions</w:t>
      </w:r>
      <w:bookmarkEnd w:id="272"/>
      <w:bookmarkEnd w:id="273"/>
    </w:p>
    <w:p w14:paraId="744D94E3" w14:textId="77777777" w:rsidR="00AB15B8" w:rsidRPr="00380850" w:rsidRDefault="00AB15B8" w:rsidP="0098090A">
      <w:pPr>
        <w:pStyle w:val="H6"/>
        <w:outlineLvl w:val="0"/>
      </w:pPr>
      <w:r w:rsidRPr="00380850">
        <w:t>6.3.2.4.1.1</w:t>
      </w:r>
      <w:r w:rsidRPr="00380850">
        <w:tab/>
        <w:t>General test conditions</w:t>
      </w:r>
    </w:p>
    <w:p w14:paraId="5F55BAA7" w14:textId="77777777" w:rsidR="00D42687" w:rsidRPr="00380850" w:rsidRDefault="00D42687" w:rsidP="00D42687">
      <w:r w:rsidRPr="00380850">
        <w:t>Test environment:</w:t>
      </w:r>
    </w:p>
    <w:p w14:paraId="76E691F9" w14:textId="77777777" w:rsidR="00AB15B8" w:rsidRPr="00380850" w:rsidRDefault="00D42687" w:rsidP="00D42687">
      <w:pPr>
        <w:pStyle w:val="B1"/>
      </w:pPr>
      <w:r w:rsidRPr="00380850">
        <w:t>-</w:t>
      </w:r>
      <w:r w:rsidR="00AB15B8" w:rsidRPr="00380850">
        <w:tab/>
        <w:t xml:space="preserve">normal; </w:t>
      </w:r>
      <w:r w:rsidRPr="00380850">
        <w:t>see annex B</w:t>
      </w:r>
      <w:r w:rsidR="00AB15B8" w:rsidRPr="00380850">
        <w:t>.</w:t>
      </w:r>
    </w:p>
    <w:p w14:paraId="067B0096" w14:textId="77777777" w:rsidR="00D42687" w:rsidRPr="00380850" w:rsidRDefault="00AB15B8" w:rsidP="00D42687">
      <w:r w:rsidRPr="00380850">
        <w:t>RF channels to be tested:</w:t>
      </w:r>
    </w:p>
    <w:p w14:paraId="37D2292C" w14:textId="76FE395E" w:rsidR="00AB15B8" w:rsidRPr="00380850" w:rsidRDefault="00D42687" w:rsidP="00D42687">
      <w:pPr>
        <w:pStyle w:val="B1"/>
      </w:pPr>
      <w:r w:rsidRPr="00380850">
        <w:t>-</w:t>
      </w:r>
      <w:r w:rsidR="00AB15B8" w:rsidRPr="00380850">
        <w:tab/>
        <w:t xml:space="preserve">B, M and T; </w:t>
      </w:r>
      <w:r w:rsidRPr="00380850">
        <w:t xml:space="preserve">see </w:t>
      </w:r>
      <w:r w:rsidR="00042043">
        <w:t>clause </w:t>
      </w:r>
      <w:r w:rsidR="00042043" w:rsidRPr="00380850">
        <w:t>4</w:t>
      </w:r>
      <w:r w:rsidRPr="00380850">
        <w:t>.12.1.</w:t>
      </w:r>
    </w:p>
    <w:p w14:paraId="14825D0C" w14:textId="77777777" w:rsidR="00AB15B8" w:rsidRPr="00380850" w:rsidRDefault="00AB15B8" w:rsidP="00D42687">
      <w:r w:rsidRPr="00380850">
        <w:rPr>
          <w:rFonts w:eastAsia="MS P??"/>
        </w:rPr>
        <w:t>Disable closed loop power control</w:t>
      </w:r>
      <w:r w:rsidR="00D42687" w:rsidRPr="00380850">
        <w:rPr>
          <w:rFonts w:eastAsia="MS P??"/>
        </w:rPr>
        <w:t>.</w:t>
      </w:r>
    </w:p>
    <w:p w14:paraId="68384397" w14:textId="77777777" w:rsidR="00AB15B8" w:rsidRPr="00380850" w:rsidRDefault="00AB15B8" w:rsidP="0098090A">
      <w:pPr>
        <w:pStyle w:val="H6"/>
        <w:outlineLvl w:val="0"/>
      </w:pPr>
      <w:r w:rsidRPr="00380850">
        <w:t>6.3.2.4.1.2</w:t>
      </w:r>
      <w:r w:rsidRPr="00380850">
        <w:tab/>
        <w:t>UTRA FDD</w:t>
      </w:r>
    </w:p>
    <w:p w14:paraId="5185D477" w14:textId="4E49EDFA" w:rsidR="00AB15B8" w:rsidRPr="00380850" w:rsidRDefault="00AB15B8" w:rsidP="00D42687">
      <w:r w:rsidRPr="00380850">
        <w:t xml:space="preserve">Set each </w:t>
      </w:r>
      <w:r w:rsidRPr="00380850">
        <w:rPr>
          <w:i/>
        </w:rPr>
        <w:t>TAB connector</w:t>
      </w:r>
      <w:r w:rsidRPr="00380850">
        <w:t xml:space="preserve"> to output a signal in accordance to TM2, in </w:t>
      </w:r>
      <w:r w:rsidR="00E24033">
        <w:t>T</w:t>
      </w:r>
      <w:r w:rsidR="00042043" w:rsidRPr="00380850">
        <w:t>S</w:t>
      </w:r>
      <w:r w:rsidR="00042043">
        <w:t> </w:t>
      </w:r>
      <w:r w:rsidR="00042043" w:rsidRPr="00380850">
        <w:t>25.</w:t>
      </w:r>
      <w:r w:rsidRPr="00380850">
        <w:t>141</w:t>
      </w:r>
      <w:r w:rsidR="00042043">
        <w:t> </w:t>
      </w:r>
      <w:r w:rsidR="00042043" w:rsidRPr="00380850">
        <w:t>[1</w:t>
      </w:r>
      <w:r w:rsidRPr="00380850">
        <w:t>8]</w:t>
      </w:r>
      <w:r w:rsidR="00D42687" w:rsidRPr="00380850">
        <w:t>,</w:t>
      </w:r>
      <w:r w:rsidRPr="00380850">
        <w:t xml:space="preserve"> </w:t>
      </w:r>
      <w:r w:rsidR="00042043">
        <w:t>clause </w:t>
      </w:r>
      <w:r w:rsidR="00042043" w:rsidRPr="00380850">
        <w:t>6</w:t>
      </w:r>
      <w:r w:rsidRPr="00380850">
        <w:t>.1.1.2.</w:t>
      </w:r>
    </w:p>
    <w:p w14:paraId="1634C68E" w14:textId="77777777" w:rsidR="00AB15B8" w:rsidRPr="00380850" w:rsidRDefault="00AB15B8" w:rsidP="00D42687">
      <w:r w:rsidRPr="00380850">
        <w:rPr>
          <w:rFonts w:eastAsia="MS Mincho"/>
        </w:rPr>
        <w:t>The DPCH intended for power control is on channel 120 starting at -3 dB.</w:t>
      </w:r>
    </w:p>
    <w:p w14:paraId="01B1E997" w14:textId="77777777" w:rsidR="00AB15B8" w:rsidRPr="00380850" w:rsidRDefault="00AB15B8" w:rsidP="00D42687">
      <w:r w:rsidRPr="00380850">
        <w:t xml:space="preserve">Establish downlink power control with parameters as specified </w:t>
      </w:r>
      <w:r w:rsidR="00DA0C51" w:rsidRPr="00380850">
        <w:t xml:space="preserve">in table </w:t>
      </w:r>
      <w:r w:rsidRPr="00380850">
        <w:t>6.3.2.4.1</w:t>
      </w:r>
      <w:r w:rsidR="0069772E" w:rsidRPr="00380850">
        <w:t>.2</w:t>
      </w:r>
      <w:r w:rsidRPr="00380850">
        <w:t>-1</w:t>
      </w:r>
      <w:r w:rsidRPr="00380850">
        <w:rPr>
          <w:rFonts w:eastAsia="MS Mincho"/>
        </w:rPr>
        <w:t>.</w:t>
      </w:r>
    </w:p>
    <w:p w14:paraId="215AFB95" w14:textId="77777777" w:rsidR="00AB15B8" w:rsidRPr="00380850" w:rsidRDefault="00AB15B8" w:rsidP="00723263">
      <w:pPr>
        <w:pStyle w:val="TH"/>
        <w:rPr>
          <w:lang w:val="en-US"/>
        </w:rPr>
      </w:pPr>
      <w:r w:rsidRPr="00380850">
        <w:rPr>
          <w:rFonts w:cs="v4.2.0"/>
        </w:rPr>
        <w:lastRenderedPageBreak/>
        <w:t>Table 6.3.2.4.1</w:t>
      </w:r>
      <w:r w:rsidR="0069772E" w:rsidRPr="00380850">
        <w:rPr>
          <w:rFonts w:cs="v4.2.0"/>
        </w:rPr>
        <w:t>.2</w:t>
      </w:r>
      <w:r w:rsidRPr="00380850">
        <w:rPr>
          <w:rFonts w:cs="v4.2.0"/>
        </w:rPr>
        <w:t>-1</w:t>
      </w:r>
      <w:r w:rsidR="00723263" w:rsidRPr="00380850">
        <w:rPr>
          <w:rFonts w:cs="v4.2.0"/>
          <w:lang w:val="en-US"/>
        </w:rPr>
        <w:t>: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380850" w:rsidRPr="00380850" w14:paraId="48554998" w14:textId="77777777" w:rsidTr="00284AF8">
        <w:trPr>
          <w:jc w:val="center"/>
        </w:trPr>
        <w:tc>
          <w:tcPr>
            <w:tcW w:w="2093" w:type="dxa"/>
          </w:tcPr>
          <w:p w14:paraId="3A723FAD" w14:textId="77777777" w:rsidR="00AB15B8" w:rsidRPr="00380850" w:rsidRDefault="00AB15B8" w:rsidP="00DD69A8">
            <w:pPr>
              <w:pStyle w:val="TAH"/>
              <w:rPr>
                <w:rFonts w:cs="Arial"/>
              </w:rPr>
            </w:pPr>
            <w:r w:rsidRPr="00380850">
              <w:rPr>
                <w:rFonts w:cs="v4.2.0"/>
              </w:rPr>
              <w:t>Parameter</w:t>
            </w:r>
          </w:p>
        </w:tc>
        <w:tc>
          <w:tcPr>
            <w:tcW w:w="2268" w:type="dxa"/>
          </w:tcPr>
          <w:p w14:paraId="4C019156" w14:textId="77777777" w:rsidR="00AB15B8" w:rsidRPr="00380850" w:rsidRDefault="00AB15B8" w:rsidP="00DD69A8">
            <w:pPr>
              <w:pStyle w:val="TAH"/>
              <w:rPr>
                <w:rFonts w:cs="Arial"/>
              </w:rPr>
            </w:pPr>
            <w:r w:rsidRPr="00380850">
              <w:rPr>
                <w:rFonts w:cs="v4.2.0"/>
              </w:rPr>
              <w:t>Level/status</w:t>
            </w:r>
          </w:p>
        </w:tc>
        <w:tc>
          <w:tcPr>
            <w:tcW w:w="2126" w:type="dxa"/>
          </w:tcPr>
          <w:p w14:paraId="733160A3" w14:textId="77777777" w:rsidR="00AB15B8" w:rsidRPr="00380850" w:rsidRDefault="00AB15B8" w:rsidP="00DD69A8">
            <w:pPr>
              <w:pStyle w:val="TAH"/>
              <w:rPr>
                <w:rFonts w:cs="Arial"/>
              </w:rPr>
            </w:pPr>
            <w:r w:rsidRPr="00380850">
              <w:rPr>
                <w:rFonts w:cs="v4.2.0"/>
              </w:rPr>
              <w:t>Unit</w:t>
            </w:r>
          </w:p>
        </w:tc>
      </w:tr>
      <w:tr w:rsidR="00380850" w:rsidRPr="00380850" w14:paraId="18F3A850" w14:textId="77777777" w:rsidTr="00284AF8">
        <w:trPr>
          <w:jc w:val="center"/>
        </w:trPr>
        <w:tc>
          <w:tcPr>
            <w:tcW w:w="2093" w:type="dxa"/>
          </w:tcPr>
          <w:p w14:paraId="0AF53A24" w14:textId="77777777" w:rsidR="00AB15B8" w:rsidRPr="00380850" w:rsidRDefault="00AB15B8" w:rsidP="00DD69A8">
            <w:pPr>
              <w:pStyle w:val="TAL"/>
              <w:rPr>
                <w:rFonts w:cs="Arial"/>
              </w:rPr>
            </w:pPr>
            <w:r w:rsidRPr="00380850">
              <w:rPr>
                <w:rFonts w:cs="v4.2.0"/>
              </w:rPr>
              <w:t>UL signal mean power</w:t>
            </w:r>
          </w:p>
        </w:tc>
        <w:tc>
          <w:tcPr>
            <w:tcW w:w="2268" w:type="dxa"/>
          </w:tcPr>
          <w:p w14:paraId="7CC43C75" w14:textId="77777777" w:rsidR="00AB15B8" w:rsidRPr="00380850" w:rsidRDefault="00AB15B8" w:rsidP="00DD69A8">
            <w:pPr>
              <w:pStyle w:val="TAL"/>
              <w:rPr>
                <w:rFonts w:cs="Arial"/>
              </w:rPr>
            </w:pPr>
            <w:r w:rsidRPr="00380850">
              <w:rPr>
                <w:rFonts w:cs="v4.2.0"/>
              </w:rPr>
              <w:t>P</w:t>
            </w:r>
            <w:r w:rsidRPr="00380850">
              <w:rPr>
                <w:rFonts w:cs="v4.2.0"/>
                <w:position w:val="-6"/>
                <w:sz w:val="14"/>
              </w:rPr>
              <w:t>REFSENS</w:t>
            </w:r>
            <w:r w:rsidRPr="00380850">
              <w:rPr>
                <w:rFonts w:cs="v4.2.0"/>
              </w:rPr>
              <w:t xml:space="preserve"> + 10 dB</w:t>
            </w:r>
          </w:p>
        </w:tc>
        <w:tc>
          <w:tcPr>
            <w:tcW w:w="2126" w:type="dxa"/>
          </w:tcPr>
          <w:p w14:paraId="0F505C5A" w14:textId="77777777" w:rsidR="00AB15B8" w:rsidRPr="00380850" w:rsidRDefault="00AB15B8" w:rsidP="00DD69A8">
            <w:pPr>
              <w:pStyle w:val="TAL"/>
              <w:rPr>
                <w:rFonts w:cs="Arial"/>
              </w:rPr>
            </w:pPr>
            <w:r w:rsidRPr="00380850">
              <w:rPr>
                <w:rFonts w:cs="v4.2.0"/>
              </w:rPr>
              <w:t> dBm</w:t>
            </w:r>
          </w:p>
        </w:tc>
      </w:tr>
      <w:tr w:rsidR="00AB15B8" w:rsidRPr="00380850" w14:paraId="7054CC8B" w14:textId="77777777" w:rsidTr="00284AF8">
        <w:trPr>
          <w:jc w:val="center"/>
        </w:trPr>
        <w:tc>
          <w:tcPr>
            <w:tcW w:w="2093" w:type="dxa"/>
          </w:tcPr>
          <w:p w14:paraId="568CC0B4" w14:textId="77777777" w:rsidR="00AB15B8" w:rsidRPr="00380850" w:rsidRDefault="00AB15B8" w:rsidP="00DD69A8">
            <w:pPr>
              <w:pStyle w:val="TAL"/>
              <w:rPr>
                <w:rFonts w:cs="Arial"/>
              </w:rPr>
            </w:pPr>
            <w:r w:rsidRPr="00380850">
              <w:rPr>
                <w:rFonts w:cs="v4.2.0"/>
              </w:rPr>
              <w:t>Data sequence</w:t>
            </w:r>
          </w:p>
        </w:tc>
        <w:tc>
          <w:tcPr>
            <w:tcW w:w="2268" w:type="dxa"/>
          </w:tcPr>
          <w:p w14:paraId="70C9A9B5" w14:textId="77777777" w:rsidR="00AB15B8" w:rsidRPr="00380850" w:rsidRDefault="00AB15B8" w:rsidP="00DD69A8">
            <w:pPr>
              <w:pStyle w:val="TAL"/>
              <w:rPr>
                <w:rFonts w:cs="Arial"/>
              </w:rPr>
            </w:pPr>
            <w:r w:rsidRPr="00380850">
              <w:rPr>
                <w:rFonts w:cs="v4.2.0"/>
              </w:rPr>
              <w:t>PN9</w:t>
            </w:r>
          </w:p>
        </w:tc>
        <w:tc>
          <w:tcPr>
            <w:tcW w:w="2126" w:type="dxa"/>
          </w:tcPr>
          <w:p w14:paraId="03806950" w14:textId="77777777" w:rsidR="00AB15B8" w:rsidRPr="00380850" w:rsidRDefault="00AB15B8" w:rsidP="00DD69A8">
            <w:pPr>
              <w:pStyle w:val="TAL"/>
              <w:rPr>
                <w:rFonts w:cs="Arial"/>
              </w:rPr>
            </w:pPr>
          </w:p>
        </w:tc>
      </w:tr>
    </w:tbl>
    <w:p w14:paraId="0037F054" w14:textId="77777777" w:rsidR="00AB15B8" w:rsidRPr="00380850" w:rsidRDefault="00AB15B8" w:rsidP="00AB15B8">
      <w:pPr>
        <w:pStyle w:val="B1"/>
        <w:ind w:left="284"/>
      </w:pPr>
    </w:p>
    <w:p w14:paraId="7D0B757E" w14:textId="77777777" w:rsidR="00AB15B8" w:rsidRPr="00380850" w:rsidRDefault="00AB15B8" w:rsidP="0098090A">
      <w:pPr>
        <w:pStyle w:val="H6"/>
        <w:outlineLvl w:val="0"/>
      </w:pPr>
      <w:r w:rsidRPr="00380850">
        <w:t>6.3.2.4.1.3</w:t>
      </w:r>
      <w:r w:rsidRPr="00380850">
        <w:tab/>
        <w:t>UTRA TDD</w:t>
      </w:r>
    </w:p>
    <w:p w14:paraId="3BA75EB5" w14:textId="77777777" w:rsidR="00AB15B8" w:rsidRPr="00380850" w:rsidRDefault="00AB15B8" w:rsidP="00D42687">
      <w:pPr>
        <w:rPr>
          <w:lang w:eastAsia="zh-CN"/>
        </w:rPr>
      </w:pPr>
      <w:r w:rsidRPr="00380850">
        <w:rPr>
          <w:rFonts w:eastAsia="MS P??"/>
        </w:rPr>
        <w:t xml:space="preserve">Set the initial parameters of the </w:t>
      </w:r>
      <w:r w:rsidRPr="00380850">
        <w:rPr>
          <w:rFonts w:eastAsia="MS P??"/>
          <w:i/>
        </w:rPr>
        <w:t>TAB connector</w:t>
      </w:r>
      <w:r w:rsidRPr="00380850">
        <w:rPr>
          <w:rFonts w:eastAsia="MS P??"/>
        </w:rPr>
        <w:t xml:space="preserve"> transmitted signal according to </w:t>
      </w:r>
      <w:r w:rsidR="00D42687" w:rsidRPr="00380850">
        <w:rPr>
          <w:rFonts w:hint="eastAsia"/>
          <w:lang w:eastAsia="zh-CN"/>
        </w:rPr>
        <w:t>t</w:t>
      </w:r>
      <w:r w:rsidRPr="00380850">
        <w:rPr>
          <w:rFonts w:eastAsia="MS P??"/>
        </w:rPr>
        <w:t>able 6.3.2.4.1.</w:t>
      </w:r>
      <w:r w:rsidR="007E522C" w:rsidRPr="00380850">
        <w:rPr>
          <w:rFonts w:eastAsia="MS P??"/>
        </w:rPr>
        <w:t>3</w:t>
      </w:r>
      <w:r w:rsidRPr="00380850">
        <w:rPr>
          <w:rFonts w:eastAsia="MS P??"/>
        </w:rPr>
        <w:t>-1</w:t>
      </w:r>
      <w:r w:rsidR="00D42687" w:rsidRPr="00380850">
        <w:rPr>
          <w:rFonts w:hint="eastAsia"/>
          <w:lang w:eastAsia="zh-CN"/>
        </w:rPr>
        <w:t>.</w:t>
      </w:r>
    </w:p>
    <w:p w14:paraId="1EE91841" w14:textId="77777777" w:rsidR="00AB15B8" w:rsidRPr="00380850" w:rsidRDefault="00AB15B8" w:rsidP="00D42687">
      <w:pPr>
        <w:rPr>
          <w:rFonts w:eastAsia="MS P??"/>
        </w:rPr>
      </w:pPr>
      <w:r w:rsidRPr="00380850">
        <w:rPr>
          <w:rFonts w:eastAsia="MS P??"/>
        </w:rPr>
        <w:t xml:space="preserve">Operate the </w:t>
      </w:r>
      <w:r w:rsidRPr="00380850">
        <w:rPr>
          <w:rFonts w:eastAsia="MS P??"/>
          <w:i/>
        </w:rPr>
        <w:t>TAB connector</w:t>
      </w:r>
      <w:r w:rsidRPr="00380850">
        <w:rPr>
          <w:rFonts w:eastAsia="MS P??"/>
        </w:rPr>
        <w:t xml:space="preserve"> in such a mode that it is able to interpret received TPC commands.</w:t>
      </w:r>
    </w:p>
    <w:p w14:paraId="6F542890" w14:textId="77777777" w:rsidR="00AB15B8" w:rsidRPr="00380850" w:rsidRDefault="00AB15B8" w:rsidP="00D42687">
      <w:pPr>
        <w:pStyle w:val="NO"/>
        <w:rPr>
          <w:rFonts w:eastAsia="MS P??"/>
        </w:rPr>
      </w:pPr>
      <w:r w:rsidRPr="00380850">
        <w:rPr>
          <w:rFonts w:eastAsia="MS P??"/>
        </w:rPr>
        <w:t>NOTE:</w:t>
      </w:r>
      <w:r w:rsidRPr="00380850">
        <w:rPr>
          <w:rFonts w:eastAsia="MS P??"/>
        </w:rPr>
        <w:tab/>
        <w:t>The BS tester used for this test must have the ability</w:t>
      </w:r>
      <w:r w:rsidR="00D42687" w:rsidRPr="00380850">
        <w:rPr>
          <w:rFonts w:eastAsia="MS P??"/>
        </w:rPr>
        <w:t>:</w:t>
      </w:r>
    </w:p>
    <w:p w14:paraId="0AA509F0" w14:textId="515760D4" w:rsidR="00AB15B8" w:rsidRPr="00380850" w:rsidRDefault="00AB15B8" w:rsidP="00F230BA">
      <w:pPr>
        <w:pStyle w:val="B3"/>
        <w:ind w:left="1418"/>
      </w:pPr>
      <w:r w:rsidRPr="00380850">
        <w:rPr>
          <w:rFonts w:eastAsia="MS P??"/>
        </w:rPr>
        <w:t>-</w:t>
      </w:r>
      <w:r w:rsidRPr="00380850">
        <w:rPr>
          <w:rFonts w:eastAsia="MS P??"/>
        </w:rPr>
        <w:tab/>
        <w:t xml:space="preserve">to analyze the output signal of the </w:t>
      </w:r>
      <w:r w:rsidRPr="00380850">
        <w:rPr>
          <w:rFonts w:eastAsia="MS P??"/>
          <w:i/>
        </w:rPr>
        <w:t>TAB connector</w:t>
      </w:r>
      <w:r w:rsidRPr="00380850">
        <w:rPr>
          <w:rFonts w:eastAsia="MS P??"/>
        </w:rPr>
        <w:t xml:space="preserve"> under test with respect to code domain power, </w:t>
      </w:r>
      <w:r w:rsidRPr="00380850">
        <w:t xml:space="preserve">by applying the global in-channel Tx test method described </w:t>
      </w:r>
      <w:r w:rsidR="009B144C" w:rsidRPr="00380850">
        <w:t xml:space="preserve">in annex </w:t>
      </w:r>
      <w:r w:rsidRPr="00380850">
        <w:t xml:space="preserve">E of </w:t>
      </w:r>
      <w:r w:rsidR="00E24033">
        <w:t>T</w:t>
      </w:r>
      <w:r w:rsidR="00042043" w:rsidRPr="00380850">
        <w:t>S</w:t>
      </w:r>
      <w:r w:rsidR="00042043">
        <w:t> </w:t>
      </w:r>
      <w:r w:rsidR="00042043" w:rsidRPr="00380850">
        <w:t>25.</w:t>
      </w:r>
      <w:r w:rsidRPr="00380850">
        <w:t>142</w:t>
      </w:r>
      <w:r w:rsidR="00042043">
        <w:t> </w:t>
      </w:r>
      <w:r w:rsidR="00042043" w:rsidRPr="00380850">
        <w:t>[2</w:t>
      </w:r>
      <w:r w:rsidR="003C61E9" w:rsidRPr="00380850">
        <w:t>0</w:t>
      </w:r>
      <w:r w:rsidRPr="00380850">
        <w:t>];</w:t>
      </w:r>
    </w:p>
    <w:p w14:paraId="787AE5C5" w14:textId="77777777" w:rsidR="00AB15B8" w:rsidRPr="00380850" w:rsidRDefault="00AB15B8" w:rsidP="00F230BA">
      <w:pPr>
        <w:pStyle w:val="B3"/>
        <w:ind w:left="1418"/>
        <w:rPr>
          <w:rFonts w:eastAsia="MS P??"/>
        </w:rPr>
      </w:pPr>
      <w:r w:rsidRPr="00380850">
        <w:rPr>
          <w:rFonts w:eastAsia="MS P??"/>
        </w:rPr>
        <w:t>-</w:t>
      </w:r>
      <w:r w:rsidRPr="00380850">
        <w:rPr>
          <w:rFonts w:eastAsia="MS P??"/>
        </w:rPr>
        <w:tab/>
        <w:t>to simulate an UE with respect to the generation of TPC commands embedded in a valid UE signal.</w:t>
      </w:r>
    </w:p>
    <w:p w14:paraId="1DCDAF81" w14:textId="77777777" w:rsidR="00AB15B8" w:rsidRPr="00380850" w:rsidRDefault="00AB15B8" w:rsidP="00AB15B8">
      <w:pPr>
        <w:pStyle w:val="TH"/>
      </w:pPr>
      <w:r w:rsidRPr="00380850">
        <w:rPr>
          <w:rFonts w:eastAsia="MS P??" w:cs="v4.2.0"/>
        </w:rPr>
        <w:t xml:space="preserve">Table </w:t>
      </w:r>
      <w:r w:rsidRPr="00380850">
        <w:rPr>
          <w:rFonts w:cs="v4.2.0"/>
        </w:rPr>
        <w:t>6.3.2.4.1.</w:t>
      </w:r>
      <w:r w:rsidR="007E522C" w:rsidRPr="00380850">
        <w:rPr>
          <w:rFonts w:cs="v4.2.0"/>
        </w:rPr>
        <w:t>3</w:t>
      </w:r>
      <w:r w:rsidRPr="00380850">
        <w:rPr>
          <w:rFonts w:cs="v4.2.0"/>
        </w:rPr>
        <w:t>-1</w:t>
      </w:r>
      <w:r w:rsidRPr="00380850">
        <w:rPr>
          <w:rFonts w:eastAsia="MS P??" w:cs="v4.2.0"/>
        </w:rPr>
        <w:t xml:space="preserve">: Initial parameters of the </w:t>
      </w:r>
      <w:r w:rsidRPr="00380850">
        <w:rPr>
          <w:rFonts w:eastAsia="MS P??" w:cs="v4.2.0"/>
          <w:i/>
        </w:rPr>
        <w:t>TAB connector</w:t>
      </w:r>
      <w:r w:rsidR="00D42687" w:rsidRPr="00380850">
        <w:rPr>
          <w:rFonts w:eastAsia="MS P??" w:cs="v4.2.0"/>
        </w:rPr>
        <w:t xml:space="preserve"> signal</w:t>
      </w:r>
      <w:r w:rsidR="00D42687" w:rsidRPr="00380850">
        <w:rPr>
          <w:rFonts w:eastAsia="MS P??" w:cs="v4.2.0"/>
        </w:rPr>
        <w:br/>
      </w:r>
      <w:r w:rsidRPr="00380850">
        <w:rPr>
          <w:rFonts w:eastAsia="MS P??" w:cs="v4.2.0"/>
        </w:rPr>
        <w:t>for power control steps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380850" w:rsidRPr="00380850" w14:paraId="1EFD25B7" w14:textId="77777777" w:rsidTr="00D42687">
        <w:trPr>
          <w:cantSplit/>
          <w:jc w:val="center"/>
        </w:trPr>
        <w:tc>
          <w:tcPr>
            <w:tcW w:w="3931" w:type="dxa"/>
          </w:tcPr>
          <w:p w14:paraId="76D2A1EE" w14:textId="77777777" w:rsidR="00AB15B8" w:rsidRPr="00380850" w:rsidRDefault="00AB15B8" w:rsidP="00DD69A8">
            <w:pPr>
              <w:pStyle w:val="TAH"/>
              <w:rPr>
                <w:rFonts w:eastAsia="MS P??" w:cs="v4.2.0"/>
              </w:rPr>
            </w:pPr>
            <w:r w:rsidRPr="00380850">
              <w:rPr>
                <w:rFonts w:eastAsia="MS P??" w:cs="v4.2.0"/>
              </w:rPr>
              <w:t>Parameter</w:t>
            </w:r>
          </w:p>
        </w:tc>
        <w:tc>
          <w:tcPr>
            <w:tcW w:w="3402" w:type="dxa"/>
          </w:tcPr>
          <w:p w14:paraId="099B1EE6" w14:textId="77777777" w:rsidR="00AB15B8" w:rsidRPr="00380850" w:rsidRDefault="00AB15B8" w:rsidP="00DD69A8">
            <w:pPr>
              <w:pStyle w:val="TAH"/>
              <w:rPr>
                <w:rFonts w:eastAsia="MS P??" w:cs="v4.2.0"/>
              </w:rPr>
            </w:pPr>
            <w:r w:rsidRPr="00380850">
              <w:rPr>
                <w:rFonts w:eastAsia="MS P??" w:cs="v4.2.0"/>
              </w:rPr>
              <w:t>Value/description</w:t>
            </w:r>
          </w:p>
        </w:tc>
      </w:tr>
      <w:tr w:rsidR="00380850" w:rsidRPr="00380850" w14:paraId="7E1D257A" w14:textId="77777777" w:rsidTr="00D42687">
        <w:trPr>
          <w:cantSplit/>
          <w:jc w:val="center"/>
        </w:trPr>
        <w:tc>
          <w:tcPr>
            <w:tcW w:w="3931" w:type="dxa"/>
          </w:tcPr>
          <w:p w14:paraId="709C8DE2" w14:textId="77777777" w:rsidR="00AB15B8" w:rsidRPr="00380850" w:rsidRDefault="00AB15B8" w:rsidP="00DD69A8">
            <w:pPr>
              <w:pStyle w:val="TAL"/>
              <w:rPr>
                <w:rFonts w:cs="v4.2.0"/>
              </w:rPr>
            </w:pPr>
            <w:r w:rsidRPr="00380850">
              <w:rPr>
                <w:rFonts w:cs="v4.2.0"/>
              </w:rPr>
              <w:t>TDD Duty Cycle</w:t>
            </w:r>
          </w:p>
        </w:tc>
        <w:tc>
          <w:tcPr>
            <w:tcW w:w="3402" w:type="dxa"/>
          </w:tcPr>
          <w:p w14:paraId="40FBFDFA" w14:textId="77777777" w:rsidR="00AB15B8" w:rsidRPr="00380850" w:rsidRDefault="00AB15B8" w:rsidP="00DD69A8">
            <w:pPr>
              <w:pStyle w:val="TAL"/>
              <w:rPr>
                <w:rFonts w:eastAsia="MS P??" w:cs="v4.2.0"/>
              </w:rPr>
            </w:pPr>
            <w:r w:rsidRPr="00380850">
              <w:rPr>
                <w:rFonts w:eastAsia="MS P??" w:cs="v4.2.0"/>
              </w:rPr>
              <w:t>TS i; i = 0, 1, 2, ..., 6:</w:t>
            </w:r>
          </w:p>
          <w:p w14:paraId="1E4B48CC" w14:textId="21A66788" w:rsidR="00AB15B8" w:rsidRPr="00380850" w:rsidRDefault="00AB15B8" w:rsidP="00DD69A8">
            <w:pPr>
              <w:pStyle w:val="TAL"/>
              <w:rPr>
                <w:rFonts w:eastAsia="MS P??" w:cs="v4.2.0"/>
              </w:rPr>
            </w:pPr>
            <w:r w:rsidRPr="00380850">
              <w:rPr>
                <w:rFonts w:eastAsia="MS P??" w:cs="v4.2.0"/>
              </w:rPr>
              <w:tab/>
            </w:r>
            <w:r w:rsidRPr="00380850">
              <w:rPr>
                <w:rFonts w:eastAsia="MS P??" w:cs="v4.2.0"/>
              </w:rPr>
              <w:tab/>
              <w:t>transmit,</w:t>
            </w:r>
            <w:r w:rsidR="00C03E78">
              <w:rPr>
                <w:rFonts w:eastAsia="MS P??" w:cs="v4.2.0"/>
              </w:rPr>
              <w:tab/>
            </w:r>
            <w:r w:rsidRPr="00380850">
              <w:rPr>
                <w:rFonts w:eastAsia="MS P??" w:cs="v4.2.0"/>
              </w:rPr>
              <w:t>if i is 0, 4,5,6;</w:t>
            </w:r>
          </w:p>
          <w:p w14:paraId="49347FF1" w14:textId="02C7DA22" w:rsidR="00AB15B8" w:rsidRPr="00380850" w:rsidRDefault="00AB15B8" w:rsidP="00DD69A8">
            <w:pPr>
              <w:pStyle w:val="TAL"/>
              <w:rPr>
                <w:rFonts w:eastAsia="MS P??" w:cs="v4.2.0"/>
              </w:rPr>
            </w:pPr>
            <w:r w:rsidRPr="00380850">
              <w:rPr>
                <w:rFonts w:eastAsia="MS P??" w:cs="v4.2.0"/>
              </w:rPr>
              <w:tab/>
            </w:r>
            <w:r w:rsidRPr="00380850">
              <w:rPr>
                <w:rFonts w:eastAsia="MS P??" w:cs="v4.2.0"/>
              </w:rPr>
              <w:tab/>
              <w:t>receive,</w:t>
            </w:r>
            <w:r w:rsidR="00C03E78">
              <w:rPr>
                <w:rFonts w:eastAsia="MS P??" w:cs="v4.2.0"/>
              </w:rPr>
              <w:tab/>
            </w:r>
            <w:r w:rsidRPr="00380850">
              <w:rPr>
                <w:rFonts w:eastAsia="MS P??" w:cs="v4.2.0"/>
              </w:rPr>
              <w:t>if i is 1,2,3.</w:t>
            </w:r>
          </w:p>
        </w:tc>
      </w:tr>
      <w:tr w:rsidR="00380850" w:rsidRPr="00380850" w14:paraId="61ECFD4D" w14:textId="77777777" w:rsidTr="00D42687">
        <w:trPr>
          <w:cantSplit/>
          <w:jc w:val="center"/>
        </w:trPr>
        <w:tc>
          <w:tcPr>
            <w:tcW w:w="3931" w:type="dxa"/>
          </w:tcPr>
          <w:p w14:paraId="3F33ACDC" w14:textId="77777777" w:rsidR="00AB15B8" w:rsidRPr="00380850" w:rsidRDefault="00AB15B8" w:rsidP="00DD69A8">
            <w:pPr>
              <w:pStyle w:val="TAL"/>
            </w:pPr>
            <w:r w:rsidRPr="00380850">
              <w:t>Time slots under test</w:t>
            </w:r>
          </w:p>
        </w:tc>
        <w:tc>
          <w:tcPr>
            <w:tcW w:w="3402" w:type="dxa"/>
          </w:tcPr>
          <w:p w14:paraId="3C7B515C" w14:textId="77777777" w:rsidR="00AB15B8" w:rsidRPr="00380850" w:rsidRDefault="00AB15B8" w:rsidP="00DD69A8">
            <w:pPr>
              <w:pStyle w:val="TAL"/>
              <w:rPr>
                <w:rFonts w:eastAsia="MS P??"/>
              </w:rPr>
            </w:pPr>
            <w:r w:rsidRPr="00380850">
              <w:rPr>
                <w:rFonts w:eastAsia="MS P??"/>
              </w:rPr>
              <w:t>TS4, TS5 and TS6</w:t>
            </w:r>
          </w:p>
        </w:tc>
      </w:tr>
      <w:tr w:rsidR="00380850" w:rsidRPr="00380850" w14:paraId="3D50A19C" w14:textId="77777777" w:rsidTr="00D42687">
        <w:trPr>
          <w:cantSplit/>
          <w:jc w:val="center"/>
        </w:trPr>
        <w:tc>
          <w:tcPr>
            <w:tcW w:w="3931" w:type="dxa"/>
          </w:tcPr>
          <w:p w14:paraId="5BBE6CBB" w14:textId="77777777" w:rsidR="00AB15B8" w:rsidRPr="00380850" w:rsidRDefault="00AB15B8" w:rsidP="00DD69A8">
            <w:pPr>
              <w:pStyle w:val="TAL"/>
              <w:rPr>
                <w:rFonts w:cs="v4.2.0"/>
              </w:rPr>
            </w:pPr>
            <w:r w:rsidRPr="00380850">
              <w:rPr>
                <w:rFonts w:cs="v4.2.0"/>
              </w:rPr>
              <w:t xml:space="preserve">Number of DPCH in each </w:t>
            </w:r>
            <w:r w:rsidRPr="00380850">
              <w:rPr>
                <w:rFonts w:eastAsia="MS P??" w:cs="v4.2.0"/>
              </w:rPr>
              <w:t>time slot under test</w:t>
            </w:r>
          </w:p>
        </w:tc>
        <w:tc>
          <w:tcPr>
            <w:tcW w:w="3402" w:type="dxa"/>
          </w:tcPr>
          <w:p w14:paraId="335E2225" w14:textId="77777777" w:rsidR="00AB15B8" w:rsidRPr="00380850" w:rsidRDefault="00AB15B8" w:rsidP="00DD69A8">
            <w:pPr>
              <w:pStyle w:val="TAL"/>
              <w:rPr>
                <w:rFonts w:eastAsia="MS P??" w:cs="v4.2.0"/>
              </w:rPr>
            </w:pPr>
            <w:r w:rsidRPr="00380850">
              <w:rPr>
                <w:rFonts w:eastAsia="MS P??" w:cs="v4.2.0"/>
              </w:rPr>
              <w:t>1</w:t>
            </w:r>
          </w:p>
        </w:tc>
      </w:tr>
      <w:tr w:rsidR="00AB15B8" w:rsidRPr="00380850" w14:paraId="0C7D27B7" w14:textId="77777777" w:rsidTr="00D42687">
        <w:trPr>
          <w:cantSplit/>
          <w:jc w:val="center"/>
        </w:trPr>
        <w:tc>
          <w:tcPr>
            <w:tcW w:w="3931" w:type="dxa"/>
          </w:tcPr>
          <w:p w14:paraId="5954B20A" w14:textId="77777777" w:rsidR="00AB15B8" w:rsidRPr="00380850" w:rsidRDefault="00AB15B8" w:rsidP="00DD69A8">
            <w:pPr>
              <w:pStyle w:val="TAL"/>
              <w:rPr>
                <w:rFonts w:eastAsia="MS P??" w:cs="v4.2.0"/>
              </w:rPr>
            </w:pPr>
            <w:r w:rsidRPr="00380850">
              <w:rPr>
                <w:rFonts w:eastAsia="MS P??" w:cs="v4.2.0"/>
              </w:rPr>
              <w:t>Data content of DPCH</w:t>
            </w:r>
          </w:p>
        </w:tc>
        <w:tc>
          <w:tcPr>
            <w:tcW w:w="3402" w:type="dxa"/>
          </w:tcPr>
          <w:p w14:paraId="213F17B4" w14:textId="77777777" w:rsidR="00AB15B8" w:rsidRPr="00380850" w:rsidRDefault="00AB15B8" w:rsidP="00DD69A8">
            <w:pPr>
              <w:pStyle w:val="TAL"/>
              <w:rPr>
                <w:rFonts w:eastAsia="MS P??" w:cs="v4.2.0"/>
              </w:rPr>
            </w:pPr>
            <w:r w:rsidRPr="00380850">
              <w:rPr>
                <w:rFonts w:eastAsia="MS P??" w:cs="v4.2.0"/>
              </w:rPr>
              <w:t>real life (sufficient irregular)</w:t>
            </w:r>
          </w:p>
        </w:tc>
      </w:tr>
    </w:tbl>
    <w:p w14:paraId="38694A5C" w14:textId="77777777" w:rsidR="00AB15B8" w:rsidRPr="00380850" w:rsidRDefault="00AB15B8" w:rsidP="00187F29"/>
    <w:p w14:paraId="3A566BB6" w14:textId="77777777" w:rsidR="00AB15B8" w:rsidRPr="00380850" w:rsidRDefault="00AB15B8" w:rsidP="0098090A">
      <w:pPr>
        <w:pStyle w:val="Heading5"/>
      </w:pPr>
      <w:bookmarkStart w:id="274" w:name="_Toc21018935"/>
      <w:bookmarkStart w:id="275" w:name="_Toc61114510"/>
      <w:r w:rsidRPr="00380850">
        <w:t>6.3.2.4.2</w:t>
      </w:r>
      <w:r w:rsidRPr="00380850">
        <w:tab/>
        <w:t>Procedure</w:t>
      </w:r>
      <w:bookmarkEnd w:id="274"/>
      <w:bookmarkEnd w:id="275"/>
    </w:p>
    <w:p w14:paraId="206EF91D" w14:textId="77777777" w:rsidR="00AB15B8" w:rsidRPr="00380850" w:rsidRDefault="00AB15B8" w:rsidP="0098090A">
      <w:pPr>
        <w:pStyle w:val="H6"/>
        <w:outlineLvl w:val="0"/>
      </w:pPr>
      <w:r w:rsidRPr="00380850">
        <w:t>6.3.2.4.2.1</w:t>
      </w:r>
      <w:r w:rsidRPr="00380850">
        <w:tab/>
        <w:t>General procedure</w:t>
      </w:r>
    </w:p>
    <w:p w14:paraId="5C5798C3" w14:textId="4DDCBAE7" w:rsidR="00AB15B8" w:rsidRPr="00380850" w:rsidRDefault="00AB15B8" w:rsidP="00D42687">
      <w:pPr>
        <w:keepNext/>
        <w:keepLines/>
      </w:pPr>
      <w:r w:rsidRPr="00380850">
        <w:t xml:space="preserve">The minimum requirement is applied to all </w:t>
      </w:r>
      <w:r w:rsidRPr="00380850">
        <w:rPr>
          <w:i/>
        </w:rPr>
        <w:t>TAB connectors</w:t>
      </w:r>
      <w:r w:rsidRPr="00380850">
        <w:t xml:space="preserve">, they may be tested one at a time or multiple </w:t>
      </w:r>
      <w:r w:rsidRPr="00380850">
        <w:rPr>
          <w:i/>
        </w:rPr>
        <w:t>TAB connectors</w:t>
      </w:r>
      <w:r w:rsidRPr="00380850">
        <w:t xml:space="preserve"> may be tested in parallel as shown </w:t>
      </w:r>
      <w:r w:rsidR="009B144C" w:rsidRPr="00380850">
        <w:t xml:space="preserve">in </w:t>
      </w:r>
      <w:r w:rsidR="00042043">
        <w:t>clause</w:t>
      </w:r>
      <w:r w:rsidR="009B144C" w:rsidRPr="00380850">
        <w:t xml:space="preserve"> </w:t>
      </w:r>
      <w:r w:rsidRPr="00380850">
        <w:t xml:space="preserve">D.1.1. Whichever method is used the procedure </w:t>
      </w:r>
      <w:r w:rsidR="00624D1A" w:rsidRPr="00380850">
        <w:t>is</w:t>
      </w:r>
      <w:r w:rsidRPr="00380850">
        <w:t xml:space="preserve"> repeated until all </w:t>
      </w:r>
      <w:r w:rsidRPr="00380850">
        <w:rPr>
          <w:i/>
        </w:rPr>
        <w:t>TAB connectors</w:t>
      </w:r>
      <w:r w:rsidRPr="00380850">
        <w:t xml:space="preserve"> necessary to demonstrate conformance have been tested.</w:t>
      </w:r>
    </w:p>
    <w:p w14:paraId="278C58C4" w14:textId="673BCBEB" w:rsidR="00AB15B8" w:rsidRPr="00380850" w:rsidRDefault="00C04826" w:rsidP="00C04826">
      <w:pPr>
        <w:pStyle w:val="B1"/>
      </w:pPr>
      <w:r w:rsidRPr="00380850">
        <w:t>1)</w:t>
      </w:r>
      <w:r w:rsidRPr="00380850">
        <w:tab/>
      </w:r>
      <w:r w:rsidR="00AB15B8" w:rsidRPr="00380850">
        <w:t xml:space="preserve">Connect </w:t>
      </w:r>
      <w:r w:rsidR="00AB15B8" w:rsidRPr="00380850">
        <w:rPr>
          <w:i/>
        </w:rPr>
        <w:t>TAB connector</w:t>
      </w:r>
      <w:r w:rsidR="00AB15B8" w:rsidRPr="00380850">
        <w:t xml:space="preserve"> to measurement equipment as shown </w:t>
      </w:r>
      <w:r w:rsidR="009B144C" w:rsidRPr="00380850">
        <w:t xml:space="preserve">in </w:t>
      </w:r>
      <w:r w:rsidR="00042043">
        <w:t>clause</w:t>
      </w:r>
      <w:r w:rsidR="00F230BA" w:rsidRPr="00380850">
        <w:t xml:space="preserve"> D.1.1</w:t>
      </w:r>
      <w:r w:rsidR="00AB15B8" w:rsidRPr="00380850">
        <w:t xml:space="preserve">. All </w:t>
      </w:r>
      <w:r w:rsidR="00AB15B8" w:rsidRPr="00380850">
        <w:rPr>
          <w:i/>
        </w:rPr>
        <w:t>TAB connectors</w:t>
      </w:r>
      <w:r w:rsidR="00AB15B8" w:rsidRPr="00380850">
        <w:t xml:space="preserve"> not under test shall be terminated.</w:t>
      </w:r>
    </w:p>
    <w:p w14:paraId="4E362E92" w14:textId="77777777" w:rsidR="00AB15B8" w:rsidRPr="00380850" w:rsidRDefault="00C04826" w:rsidP="00C04826">
      <w:pPr>
        <w:pStyle w:val="B1"/>
      </w:pPr>
      <w:r w:rsidRPr="00380850">
        <w:t>2)</w:t>
      </w:r>
      <w:r w:rsidRPr="00380850">
        <w:tab/>
      </w:r>
      <w:r w:rsidR="00AB15B8" w:rsidRPr="00380850">
        <w:rPr>
          <w:snapToGrid w:val="0"/>
        </w:rPr>
        <w:t xml:space="preserve">Set the </w:t>
      </w:r>
      <w:r w:rsidR="00AB15B8" w:rsidRPr="00380850">
        <w:rPr>
          <w:i/>
          <w:snapToGrid w:val="0"/>
        </w:rPr>
        <w:t>TAB connector</w:t>
      </w:r>
      <w:r w:rsidR="00AB15B8" w:rsidRPr="00380850">
        <w:rPr>
          <w:snapToGrid w:val="0"/>
        </w:rPr>
        <w:t xml:space="preserve"> to transmit at </w:t>
      </w:r>
      <w:r w:rsidR="00AB15B8" w:rsidRPr="00380850">
        <w:t xml:space="preserve">manufacturers </w:t>
      </w:r>
      <w:r w:rsidR="00AB15B8" w:rsidRPr="00380850">
        <w:rPr>
          <w:i/>
        </w:rPr>
        <w:t xml:space="preserve">rated carrier output power per TAB connector </w:t>
      </w:r>
      <w:r w:rsidR="00AB15B8" w:rsidRPr="00380850">
        <w:t>(P</w:t>
      </w:r>
      <w:r w:rsidR="00AB15B8" w:rsidRPr="00380850">
        <w:rPr>
          <w:vertAlign w:val="subscript"/>
        </w:rPr>
        <w:t>Rated,c,TABC</w:t>
      </w:r>
      <w:r w:rsidR="00AB15B8" w:rsidRPr="00380850">
        <w:t>)</w:t>
      </w:r>
      <w:r w:rsidR="00D42687" w:rsidRPr="00380850">
        <w:t>.</w:t>
      </w:r>
    </w:p>
    <w:p w14:paraId="0FA568F0" w14:textId="77777777" w:rsidR="00AB15B8" w:rsidRPr="00380850" w:rsidRDefault="00AB15B8" w:rsidP="0098090A">
      <w:pPr>
        <w:pStyle w:val="H6"/>
        <w:outlineLvl w:val="0"/>
      </w:pPr>
      <w:r w:rsidRPr="00380850">
        <w:t>6.3.2.4.2.</w:t>
      </w:r>
      <w:r w:rsidR="007E522C" w:rsidRPr="00380850">
        <w:t>2</w:t>
      </w:r>
      <w:r w:rsidRPr="00380850">
        <w:tab/>
        <w:t>UTRA FDD</w:t>
      </w:r>
    </w:p>
    <w:p w14:paraId="57B7871E" w14:textId="77777777" w:rsidR="00AB15B8" w:rsidRPr="00380850" w:rsidRDefault="00C04826" w:rsidP="00C04826">
      <w:pPr>
        <w:pStyle w:val="B1"/>
      </w:pPr>
      <w:r w:rsidRPr="00380850">
        <w:t>1)</w:t>
      </w:r>
      <w:r w:rsidRPr="00380850">
        <w:tab/>
      </w:r>
      <w:r w:rsidR="00AB15B8" w:rsidRPr="00380850">
        <w:t>Set and send alternating TPC bits from the UE si</w:t>
      </w:r>
      <w:r w:rsidR="00D42687" w:rsidRPr="00380850">
        <w:t>mulator or UL signal generator.</w:t>
      </w:r>
    </w:p>
    <w:p w14:paraId="36C77220" w14:textId="18B63037" w:rsidR="00AB15B8" w:rsidRPr="00380850" w:rsidRDefault="00C04826" w:rsidP="00C04826">
      <w:pPr>
        <w:pStyle w:val="B1"/>
      </w:pPr>
      <w:r w:rsidRPr="00380850">
        <w:t>2)</w:t>
      </w:r>
      <w:r w:rsidRPr="00380850">
        <w:tab/>
      </w:r>
      <w:r w:rsidR="00AB15B8" w:rsidRPr="00380850">
        <w:t>Measure mean power level of the code under the test each time TPC command is transmitted. All steps within power control dynamic range declared by manufacturer (</w:t>
      </w:r>
      <w:r w:rsidR="00DA0C51" w:rsidRPr="00380850">
        <w:t xml:space="preserve">see table </w:t>
      </w:r>
      <w:r w:rsidR="00AB15B8" w:rsidRPr="00380850">
        <w:t xml:space="preserve">4.10-1, D6.57) shall be measured. Use the code domain power measurement method defined </w:t>
      </w:r>
      <w:r w:rsidR="009B144C" w:rsidRPr="00380850">
        <w:t xml:space="preserve">in annex </w:t>
      </w:r>
      <w:r w:rsidR="00AB15B8" w:rsidRPr="00380850">
        <w:t xml:space="preserve">E in </w:t>
      </w:r>
      <w:r w:rsidR="00E24033">
        <w:t>T</w:t>
      </w:r>
      <w:r w:rsidR="00042043" w:rsidRPr="00380850">
        <w:t>S</w:t>
      </w:r>
      <w:r w:rsidR="00042043">
        <w:t> </w:t>
      </w:r>
      <w:r w:rsidR="00042043" w:rsidRPr="00380850">
        <w:t>25.</w:t>
      </w:r>
      <w:r w:rsidR="00AB15B8" w:rsidRPr="00380850">
        <w:t>141</w:t>
      </w:r>
      <w:r w:rsidR="00042043">
        <w:t> </w:t>
      </w:r>
      <w:r w:rsidR="00042043" w:rsidRPr="00380850">
        <w:t>[1</w:t>
      </w:r>
      <w:r w:rsidR="00AB15B8" w:rsidRPr="00380850">
        <w:t>8].</w:t>
      </w:r>
    </w:p>
    <w:p w14:paraId="1C720281" w14:textId="4A84E2EE" w:rsidR="00AB15B8" w:rsidRPr="00380850" w:rsidRDefault="00C04826" w:rsidP="00C04826">
      <w:pPr>
        <w:pStyle w:val="B1"/>
      </w:pPr>
      <w:r w:rsidRPr="00380850">
        <w:t>3)</w:t>
      </w:r>
      <w:r w:rsidRPr="00380850">
        <w:tab/>
      </w:r>
      <w:r w:rsidR="00AB15B8" w:rsidRPr="00380850">
        <w:t xml:space="preserve">Measure the 10 highest and the 10 lowest power step levels within the power control dynamic range declared by manufacturer by sending 10 consecutive equal commands as described </w:t>
      </w:r>
      <w:r w:rsidR="00E031D4" w:rsidRPr="00380850">
        <w:t xml:space="preserve">in </w:t>
      </w:r>
      <w:r w:rsidR="00E24033">
        <w:t>T</w:t>
      </w:r>
      <w:r w:rsidR="00042043" w:rsidRPr="00380850">
        <w:t>S</w:t>
      </w:r>
      <w:r w:rsidR="00042043">
        <w:t> </w:t>
      </w:r>
      <w:r w:rsidR="00042043" w:rsidRPr="00380850">
        <w:t>37.</w:t>
      </w:r>
      <w:r w:rsidR="00AB15B8" w:rsidRPr="00380850">
        <w:t>105</w:t>
      </w:r>
      <w:r w:rsidR="00042043">
        <w:t> </w:t>
      </w:r>
      <w:r w:rsidR="00042043" w:rsidRPr="00380850">
        <w:t>[8</w:t>
      </w:r>
      <w:r w:rsidR="00D42687" w:rsidRPr="00380850">
        <w:t xml:space="preserve">], </w:t>
      </w:r>
      <w:r w:rsidR="00042043">
        <w:t>clause </w:t>
      </w:r>
      <w:r w:rsidR="00042043" w:rsidRPr="00380850">
        <w:t>6</w:t>
      </w:r>
      <w:r w:rsidR="00AB15B8" w:rsidRPr="00380850">
        <w:t>.3.2. Table 6.3.2.3-2</w:t>
      </w:r>
    </w:p>
    <w:p w14:paraId="5CD6D046" w14:textId="77777777" w:rsidR="00AB15B8" w:rsidRPr="00380850" w:rsidRDefault="00AB15B8" w:rsidP="00AB15B8">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3800FD39" w14:textId="77777777" w:rsidR="00AB15B8" w:rsidRPr="00380850" w:rsidRDefault="00C04826" w:rsidP="00C04826">
      <w:pPr>
        <w:pStyle w:val="B1"/>
      </w:pPr>
      <w:r w:rsidRPr="00380850">
        <w:t>1)</w:t>
      </w:r>
      <w:r w:rsidRPr="00380850">
        <w:tab/>
      </w:r>
      <w:r w:rsidR="00AB15B8" w:rsidRPr="00380850">
        <w:t xml:space="preserve">For </w:t>
      </w:r>
      <w:r w:rsidR="00AB15B8" w:rsidRPr="00380850">
        <w:rPr>
          <w:i/>
        </w:rPr>
        <w:t xml:space="preserve">multi-band </w:t>
      </w:r>
      <w:r w:rsidR="00AB15B8" w:rsidRPr="00380850">
        <w:rPr>
          <w:i/>
          <w:lang w:eastAsia="zh-CN"/>
        </w:rPr>
        <w:t>TAB connectors</w:t>
      </w:r>
      <w:r w:rsidR="00AB15B8" w:rsidRPr="00380850">
        <w:rPr>
          <w:lang w:eastAsia="zh-CN"/>
        </w:rPr>
        <w:t xml:space="preserve"> </w:t>
      </w:r>
      <w:r w:rsidR="00AB15B8" w:rsidRPr="00380850">
        <w:t>and single band tests, repeat the steps above per involved band where single band test configurations and test models shall apply with no carrier activated in the other band.</w:t>
      </w:r>
    </w:p>
    <w:p w14:paraId="18FF4DD9" w14:textId="77777777" w:rsidR="00AB15B8" w:rsidRPr="00380850" w:rsidRDefault="001E0976" w:rsidP="0098090A">
      <w:pPr>
        <w:pStyle w:val="H6"/>
        <w:outlineLvl w:val="0"/>
      </w:pPr>
      <w:r w:rsidRPr="00380850">
        <w:t>6.3.2.4.2.</w:t>
      </w:r>
      <w:r w:rsidR="007E522C" w:rsidRPr="00380850">
        <w:t>3</w:t>
      </w:r>
      <w:r w:rsidRPr="00380850">
        <w:tab/>
      </w:r>
      <w:r w:rsidR="00AB15B8" w:rsidRPr="00380850">
        <w:t>UTRA TDD</w:t>
      </w:r>
    </w:p>
    <w:p w14:paraId="155A4504" w14:textId="77777777" w:rsidR="00AB15B8" w:rsidRPr="00380850" w:rsidRDefault="00C04826" w:rsidP="00C04826">
      <w:pPr>
        <w:pStyle w:val="B1"/>
        <w:rPr>
          <w:rFonts w:eastAsia="MS P??"/>
        </w:rPr>
      </w:pPr>
      <w:r w:rsidRPr="00380850">
        <w:t>1)</w:t>
      </w:r>
      <w:r w:rsidRPr="00380850">
        <w:tab/>
      </w:r>
      <w:r w:rsidR="00AB15B8" w:rsidRPr="00380850">
        <w:rPr>
          <w:rFonts w:eastAsia="MS P??"/>
        </w:rPr>
        <w:t xml:space="preserve">Configure the </w:t>
      </w:r>
      <w:r w:rsidR="00AB15B8" w:rsidRPr="00380850">
        <w:rPr>
          <w:rFonts w:eastAsia="MS P??"/>
          <w:i/>
        </w:rPr>
        <w:t>TAB connector</w:t>
      </w:r>
      <w:r w:rsidR="00AB15B8" w:rsidRPr="00380850">
        <w:rPr>
          <w:rFonts w:eastAsia="MS P??"/>
        </w:rPr>
        <w:t xml:space="preserve"> to enable po</w:t>
      </w:r>
      <w:r w:rsidR="00D42687" w:rsidRPr="00380850">
        <w:rPr>
          <w:rFonts w:eastAsia="MS P??"/>
        </w:rPr>
        <w:t>wer control steps of size 1 dB.</w:t>
      </w:r>
    </w:p>
    <w:p w14:paraId="4316735C" w14:textId="77777777" w:rsidR="00AB15B8" w:rsidRPr="00380850" w:rsidRDefault="00C04826" w:rsidP="00C04826">
      <w:pPr>
        <w:pStyle w:val="B1"/>
      </w:pPr>
      <w:r w:rsidRPr="00380850">
        <w:lastRenderedPageBreak/>
        <w:t>2)</w:t>
      </w:r>
      <w:r w:rsidRPr="00380850">
        <w:tab/>
      </w:r>
      <w:r w:rsidR="00AB15B8" w:rsidRPr="00380850">
        <w:rPr>
          <w:rFonts w:eastAsia="MS P??"/>
        </w:rPr>
        <w:t>Set the BS tester to produce a sequence of TPC commands related to the active DPCH. This sequence shall be transmitted to the AAS BS within receive time slots TS i of the AAS BS and shall consist of a series of TPC commands with content "</w:t>
      </w:r>
      <w:r w:rsidR="00AB15B8" w:rsidRPr="00380850">
        <w:rPr>
          <w:rFonts w:hint="eastAsia"/>
          <w:lang w:eastAsia="zh-CN"/>
        </w:rPr>
        <w:t>Decrease</w:t>
      </w:r>
      <w:r w:rsidR="00AB15B8" w:rsidRPr="00380850">
        <w:rPr>
          <w:rFonts w:eastAsia="MS P??"/>
        </w:rPr>
        <w:t xml:space="preserve"> Tx power", followed by a series of TPC commands with content "</w:t>
      </w:r>
      <w:r w:rsidR="00AB15B8" w:rsidRPr="00380850">
        <w:rPr>
          <w:rFonts w:hint="eastAsia"/>
          <w:lang w:eastAsia="zh-CN"/>
        </w:rPr>
        <w:t>Increase</w:t>
      </w:r>
      <w:r w:rsidR="00AB15B8" w:rsidRPr="00380850">
        <w:rPr>
          <w:rFonts w:eastAsia="MS P??"/>
        </w:rPr>
        <w:t xml:space="preserve"> Tx power". Each of these series should be sufficiently long so that the code domain power of the active DPCH is controlled to reach its </w:t>
      </w:r>
      <w:r w:rsidR="00AB15B8" w:rsidRPr="00380850">
        <w:rPr>
          <w:rFonts w:hint="eastAsia"/>
          <w:lang w:eastAsia="zh-CN"/>
        </w:rPr>
        <w:t>minimum</w:t>
      </w:r>
      <w:r w:rsidR="00AB15B8" w:rsidRPr="00380850">
        <w:rPr>
          <w:rFonts w:eastAsia="MS P??"/>
        </w:rPr>
        <w:t xml:space="preserve"> and its </w:t>
      </w:r>
      <w:r w:rsidR="00AB15B8" w:rsidRPr="00380850">
        <w:rPr>
          <w:rFonts w:hint="eastAsia"/>
          <w:lang w:eastAsia="zh-CN"/>
        </w:rPr>
        <w:t>maximum</w:t>
      </w:r>
      <w:r w:rsidR="00D42687" w:rsidRPr="00380850">
        <w:rPr>
          <w:rFonts w:eastAsia="MS P??"/>
        </w:rPr>
        <w:t>, respectively.</w:t>
      </w:r>
    </w:p>
    <w:p w14:paraId="4F546025" w14:textId="68241CCD" w:rsidR="00AB15B8" w:rsidRPr="00380850" w:rsidRDefault="00C04826" w:rsidP="00C04826">
      <w:pPr>
        <w:pStyle w:val="B1"/>
      </w:pPr>
      <w:r w:rsidRPr="00380850">
        <w:t>3)</w:t>
      </w:r>
      <w:r w:rsidRPr="00380850">
        <w:tab/>
      </w:r>
      <w:r w:rsidR="00AB15B8" w:rsidRPr="00380850">
        <w:rPr>
          <w:rFonts w:eastAsia="MS P??"/>
        </w:rPr>
        <w:t>Measure the code domain power of the active DPCH over the 848 active chips of each transmit time slot AAS TS i of the AAS BS (this excludes the guard period)</w:t>
      </w:r>
      <w:r w:rsidR="00AB15B8" w:rsidRPr="00380850">
        <w:rPr>
          <w:rFonts w:eastAsia="MS P??" w:cs="v3.7.0"/>
        </w:rPr>
        <w:t xml:space="preserve"> by applying the global in-channel Tx test method described </w:t>
      </w:r>
      <w:r w:rsidR="009B144C" w:rsidRPr="00380850">
        <w:rPr>
          <w:rFonts w:eastAsia="MS P??" w:cs="v3.7.0"/>
        </w:rPr>
        <w:t xml:space="preserve">in annex </w:t>
      </w:r>
      <w:r w:rsidR="00AB15B8" w:rsidRPr="00380850">
        <w:rPr>
          <w:rFonts w:eastAsia="MS P??" w:cs="v3.7.0"/>
        </w:rPr>
        <w:t xml:space="preserve">E </w:t>
      </w:r>
      <w:r w:rsidR="00AB15B8" w:rsidRPr="00380850">
        <w:t xml:space="preserve">in </w:t>
      </w:r>
      <w:r w:rsidR="00E24033">
        <w:t>T</w:t>
      </w:r>
      <w:r w:rsidR="00042043" w:rsidRPr="00380850">
        <w:t>S</w:t>
      </w:r>
      <w:r w:rsidR="00042043">
        <w:t> </w:t>
      </w:r>
      <w:r w:rsidR="00042043" w:rsidRPr="00380850">
        <w:t>25.</w:t>
      </w:r>
      <w:r w:rsidR="00AB15B8" w:rsidRPr="00380850">
        <w:t>142</w:t>
      </w:r>
      <w:r w:rsidR="00042043">
        <w:t> </w:t>
      </w:r>
      <w:r w:rsidR="00042043" w:rsidRPr="00380850">
        <w:t>[2</w:t>
      </w:r>
      <w:r w:rsidR="003C61E9" w:rsidRPr="00380850">
        <w:t>0</w:t>
      </w:r>
      <w:r w:rsidR="00AB15B8" w:rsidRPr="00380850">
        <w:t>].</w:t>
      </w:r>
    </w:p>
    <w:p w14:paraId="72F94F78" w14:textId="77777777" w:rsidR="00AB15B8" w:rsidRPr="00380850" w:rsidRDefault="00C04826" w:rsidP="00C04826">
      <w:pPr>
        <w:pStyle w:val="B1"/>
        <w:rPr>
          <w:rFonts w:eastAsia="MS P??"/>
        </w:rPr>
      </w:pPr>
      <w:r w:rsidRPr="00380850">
        <w:t>4)</w:t>
      </w:r>
      <w:r w:rsidRPr="00380850">
        <w:tab/>
      </w:r>
      <w:r w:rsidR="00AB15B8" w:rsidRPr="00380850">
        <w:rPr>
          <w:rFonts w:eastAsia="MS P??"/>
        </w:rPr>
        <w:t>Based on the measurement made in step (5), calculate the power control step sizes and the average rate of chan</w:t>
      </w:r>
      <w:r w:rsidR="00D42687" w:rsidRPr="00380850">
        <w:rPr>
          <w:rFonts w:eastAsia="MS P??"/>
        </w:rPr>
        <w:t>ge per 10 steps.</w:t>
      </w:r>
    </w:p>
    <w:p w14:paraId="616A9B3D" w14:textId="77777777" w:rsidR="00AB15B8" w:rsidRPr="00380850" w:rsidRDefault="00C04826" w:rsidP="00C04826">
      <w:pPr>
        <w:pStyle w:val="B1"/>
        <w:rPr>
          <w:rFonts w:eastAsia="MS P??"/>
        </w:rPr>
      </w:pPr>
      <w:r w:rsidRPr="00380850">
        <w:t>5)</w:t>
      </w:r>
      <w:r w:rsidRPr="00380850">
        <w:tab/>
      </w:r>
      <w:r w:rsidR="00AB15B8" w:rsidRPr="00380850">
        <w:rPr>
          <w:rFonts w:eastAsia="MS P??"/>
        </w:rPr>
        <w:t>Configure the BS transmitter to enable power control steps of 2 dB and of 3 dB,</w:t>
      </w:r>
      <w:r w:rsidR="00D42687" w:rsidRPr="00380850">
        <w:rPr>
          <w:rFonts w:eastAsia="MS P??"/>
        </w:rPr>
        <w:t xml:space="preserve"> respectively, and repeat steps </w:t>
      </w:r>
      <w:r w:rsidR="00AB15B8" w:rsidRPr="00380850">
        <w:rPr>
          <w:rFonts w:eastAsia="MS P??"/>
        </w:rPr>
        <w:t>(4) to (6).</w:t>
      </w:r>
    </w:p>
    <w:p w14:paraId="51D25BAF" w14:textId="77777777" w:rsidR="00AB15B8" w:rsidRPr="00380850" w:rsidRDefault="00AB15B8" w:rsidP="00AB15B8">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0E143154" w14:textId="77777777" w:rsidR="00AB15B8" w:rsidRPr="00380850" w:rsidRDefault="00D42687" w:rsidP="00AB15B8">
      <w:pPr>
        <w:pStyle w:val="B1"/>
      </w:pPr>
      <w:r w:rsidRPr="00380850">
        <w:t>6</w:t>
      </w:r>
      <w:r w:rsidR="00AB15B8" w:rsidRPr="00380850">
        <w:t>)</w:t>
      </w:r>
      <w:r w:rsidR="00AB15B8" w:rsidRPr="00380850">
        <w:tab/>
        <w:t xml:space="preserve">For </w:t>
      </w:r>
      <w:r w:rsidR="00AB15B8" w:rsidRPr="00380850">
        <w:rPr>
          <w:i/>
        </w:rPr>
        <w:t xml:space="preserve">multi-band </w:t>
      </w:r>
      <w:r w:rsidR="00AB15B8" w:rsidRPr="00380850">
        <w:rPr>
          <w:i/>
          <w:lang w:eastAsia="zh-CN"/>
        </w:rPr>
        <w:t>TAB connectors</w:t>
      </w:r>
      <w:r w:rsidR="00AB15B8" w:rsidRPr="00380850">
        <w:rPr>
          <w:lang w:eastAsia="zh-CN"/>
        </w:rPr>
        <w:t xml:space="preserve"> </w:t>
      </w:r>
      <w:r w:rsidR="00AB15B8" w:rsidRPr="00380850">
        <w:t>and single band tests, repeat the steps above per involved band where single band test configurations and test models shall apply with no carrier activated in the other band.</w:t>
      </w:r>
    </w:p>
    <w:p w14:paraId="37B51472" w14:textId="77777777" w:rsidR="00AB15B8" w:rsidRPr="00380850" w:rsidRDefault="00AB15B8" w:rsidP="0098090A">
      <w:pPr>
        <w:pStyle w:val="Heading4"/>
      </w:pPr>
      <w:bookmarkStart w:id="276" w:name="_Toc21018936"/>
      <w:bookmarkStart w:id="277" w:name="_Toc61114511"/>
      <w:r w:rsidRPr="00380850">
        <w:t>6.3.2.5</w:t>
      </w:r>
      <w:r w:rsidRPr="00380850">
        <w:tab/>
        <w:t>Test requirements</w:t>
      </w:r>
      <w:bookmarkEnd w:id="276"/>
      <w:bookmarkEnd w:id="277"/>
    </w:p>
    <w:p w14:paraId="38DE2458" w14:textId="77777777" w:rsidR="00AB15B8" w:rsidRPr="00380850" w:rsidRDefault="00AB15B8" w:rsidP="0098090A">
      <w:pPr>
        <w:pStyle w:val="Heading5"/>
      </w:pPr>
      <w:bookmarkStart w:id="278" w:name="_Toc21018937"/>
      <w:bookmarkStart w:id="279" w:name="_Toc61114512"/>
      <w:r w:rsidRPr="00380850">
        <w:t>6.3.2.5.1</w:t>
      </w:r>
      <w:r w:rsidRPr="00380850">
        <w:tab/>
        <w:t>UTRA FDD</w:t>
      </w:r>
      <w:bookmarkEnd w:id="278"/>
      <w:bookmarkEnd w:id="279"/>
    </w:p>
    <w:p w14:paraId="3D251005" w14:textId="77777777" w:rsidR="00AB15B8" w:rsidRPr="00380850" w:rsidRDefault="00AB15B8" w:rsidP="00AB15B8">
      <w:r w:rsidRPr="00380850">
        <w:t xml:space="preserve">For UTRA FDD the test requirement </w:t>
      </w:r>
      <w:r w:rsidRPr="00380850">
        <w:rPr>
          <w:rFonts w:cs="v4.2.0"/>
        </w:rPr>
        <w:t xml:space="preserve">Inner loop power control </w:t>
      </w:r>
      <w:r w:rsidR="00D42687" w:rsidRPr="00380850">
        <w:t>is:</w:t>
      </w:r>
    </w:p>
    <w:p w14:paraId="51E477AB" w14:textId="3E6F56AE" w:rsidR="00AB15B8" w:rsidRPr="00380850" w:rsidRDefault="00AB15B8" w:rsidP="00AB15B8">
      <w:pPr>
        <w:pStyle w:val="B1"/>
      </w:pPr>
      <w:r w:rsidRPr="00380850">
        <w:rPr>
          <w:rFonts w:cs="v4.2.0"/>
        </w:rPr>
        <w:t>a)</w:t>
      </w:r>
      <w:r w:rsidRPr="00380850">
        <w:rPr>
          <w:rFonts w:cs="v4.2.0"/>
        </w:rPr>
        <w:tab/>
      </w:r>
      <w:r w:rsidRPr="00380850">
        <w:rPr>
          <w:rFonts w:cs="v4.2.0"/>
          <w:i/>
        </w:rPr>
        <w:t>TAB connector</w:t>
      </w:r>
      <w:r w:rsidRPr="00380850">
        <w:rPr>
          <w:rFonts w:cs="v4.2.0"/>
        </w:rPr>
        <w:t xml:space="preserve"> shall fulfil step size requirement shown </w:t>
      </w:r>
      <w:r w:rsidR="00DA0C51" w:rsidRPr="00380850">
        <w:rPr>
          <w:rFonts w:cs="v4.2.0"/>
        </w:rPr>
        <w:t xml:space="preserve">in table </w:t>
      </w:r>
      <w:r w:rsidRPr="00380850">
        <w:rPr>
          <w:rFonts w:cs="v4.2.0"/>
        </w:rPr>
        <w:t>6.3.2.5</w:t>
      </w:r>
      <w:r w:rsidR="007E522C" w:rsidRPr="00380850">
        <w:rPr>
          <w:rFonts w:cs="v4.2.0"/>
        </w:rPr>
        <w:t>.1</w:t>
      </w:r>
      <w:r w:rsidRPr="00380850">
        <w:rPr>
          <w:rFonts w:cs="v4.2.0"/>
        </w:rPr>
        <w:t xml:space="preserve">-1 for all power control steps declared by manufacture in </w:t>
      </w:r>
      <w:r w:rsidR="00042043">
        <w:rPr>
          <w:rFonts w:cs="v4.2.0"/>
        </w:rPr>
        <w:t>clause </w:t>
      </w:r>
      <w:r w:rsidR="00042043" w:rsidRPr="00380850">
        <w:rPr>
          <w:rFonts w:cs="v4.2.0"/>
        </w:rPr>
        <w:t>4</w:t>
      </w:r>
      <w:r w:rsidRPr="00380850">
        <w:rPr>
          <w:rFonts w:cs="v4.2.0"/>
        </w:rPr>
        <w:t>.10.</w:t>
      </w:r>
    </w:p>
    <w:p w14:paraId="44CFAB85" w14:textId="77777777" w:rsidR="00AB15B8" w:rsidRPr="00380850" w:rsidRDefault="00AB15B8" w:rsidP="00AB15B8">
      <w:pPr>
        <w:pStyle w:val="B1"/>
      </w:pPr>
      <w:r w:rsidRPr="00380850">
        <w:t>b)</w:t>
      </w:r>
      <w:r w:rsidRPr="00380850">
        <w:tab/>
        <w:t xml:space="preserve">For all measured Up/Down cycles, the difference of code domain power between before and after 10 equal commands (Up and Down), derived in step (3), shall not exceed the prescribed tolerance </w:t>
      </w:r>
      <w:r w:rsidR="00DA0C51" w:rsidRPr="00380850">
        <w:t xml:space="preserve">in table </w:t>
      </w:r>
      <w:r w:rsidRPr="00380850">
        <w:t>6.3.2.5</w:t>
      </w:r>
      <w:r w:rsidR="007E522C" w:rsidRPr="00380850">
        <w:t>.1</w:t>
      </w:r>
      <w:r w:rsidRPr="00380850">
        <w:t>-2.</w:t>
      </w:r>
    </w:p>
    <w:p w14:paraId="6DF3E355" w14:textId="77777777" w:rsidR="00AB15B8" w:rsidRPr="00380850" w:rsidRDefault="00AB15B8" w:rsidP="00723263">
      <w:pPr>
        <w:pStyle w:val="TH"/>
      </w:pPr>
      <w:r w:rsidRPr="00380850">
        <w:rPr>
          <w:rFonts w:cs="v4.2.0"/>
        </w:rPr>
        <w:t xml:space="preserve">Table </w:t>
      </w:r>
      <w:r w:rsidRPr="00380850">
        <w:rPr>
          <w:rFonts w:eastAsia="MS Mincho" w:cs="v4.2.0"/>
        </w:rPr>
        <w:t>6.3.2.5</w:t>
      </w:r>
      <w:r w:rsidR="007E522C" w:rsidRPr="00380850">
        <w:rPr>
          <w:rFonts w:eastAsia="MS Mincho" w:cs="v4.2.0"/>
        </w:rPr>
        <w:t>.1</w:t>
      </w:r>
      <w:r w:rsidRPr="00380850">
        <w:rPr>
          <w:rFonts w:eastAsia="MS Mincho" w:cs="v4.2.0"/>
        </w:rPr>
        <w:t>-1</w:t>
      </w:r>
      <w:r w:rsidRPr="00380850">
        <w:rPr>
          <w:rFonts w:cs="v4.2.0"/>
        </w:rPr>
        <w:t>: UTRA FDD TAB connector power control step tolerance</w:t>
      </w:r>
    </w:p>
    <w:tbl>
      <w:tblPr>
        <w:tblW w:w="895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709"/>
        <w:gridCol w:w="850"/>
        <w:gridCol w:w="857"/>
        <w:gridCol w:w="844"/>
        <w:gridCol w:w="851"/>
        <w:gridCol w:w="850"/>
        <w:gridCol w:w="851"/>
      </w:tblGrid>
      <w:tr w:rsidR="00380850" w:rsidRPr="00380850" w14:paraId="464EE4E9" w14:textId="77777777" w:rsidTr="00284AF8">
        <w:trPr>
          <w:cantSplit/>
          <w:jc w:val="center"/>
        </w:trPr>
        <w:tc>
          <w:tcPr>
            <w:tcW w:w="2296" w:type="dxa"/>
            <w:shd w:val="clear" w:color="auto" w:fill="auto"/>
          </w:tcPr>
          <w:p w14:paraId="406521CD" w14:textId="77777777" w:rsidR="00AB15B8" w:rsidRPr="00380850" w:rsidRDefault="00AB15B8" w:rsidP="00DD69A8">
            <w:pPr>
              <w:pStyle w:val="TAH"/>
              <w:rPr>
                <w:rFonts w:cs="Arial"/>
              </w:rPr>
            </w:pPr>
            <w:r w:rsidRPr="00380850">
              <w:rPr>
                <w:rFonts w:cs="Arial"/>
              </w:rPr>
              <w:t>Power control commands in the downlink</w:t>
            </w:r>
          </w:p>
        </w:tc>
        <w:tc>
          <w:tcPr>
            <w:tcW w:w="6663" w:type="dxa"/>
            <w:gridSpan w:val="8"/>
            <w:shd w:val="clear" w:color="auto" w:fill="auto"/>
          </w:tcPr>
          <w:p w14:paraId="02CE7AEF" w14:textId="77777777" w:rsidR="00AB15B8" w:rsidRPr="00380850" w:rsidRDefault="00AB15B8" w:rsidP="00DD69A8">
            <w:pPr>
              <w:pStyle w:val="TAH"/>
              <w:rPr>
                <w:rFonts w:cs="Arial"/>
              </w:rPr>
            </w:pPr>
            <w:r w:rsidRPr="00380850">
              <w:rPr>
                <w:rFonts w:cs="Arial"/>
              </w:rPr>
              <w:t xml:space="preserve">Transmitter power control </w:t>
            </w:r>
            <w:r w:rsidRPr="00380850">
              <w:rPr>
                <w:rFonts w:eastAsia="MS Mincho" w:cs="Arial"/>
              </w:rPr>
              <w:t xml:space="preserve">step </w:t>
            </w:r>
            <w:r w:rsidRPr="00380850">
              <w:rPr>
                <w:rFonts w:cs="Arial"/>
              </w:rPr>
              <w:t>tolerance</w:t>
            </w:r>
          </w:p>
        </w:tc>
      </w:tr>
      <w:tr w:rsidR="00380850" w:rsidRPr="00380850" w14:paraId="7D562A2A" w14:textId="77777777" w:rsidTr="00284AF8">
        <w:trPr>
          <w:cantSplit/>
          <w:jc w:val="center"/>
        </w:trPr>
        <w:tc>
          <w:tcPr>
            <w:tcW w:w="2296" w:type="dxa"/>
            <w:shd w:val="clear" w:color="auto" w:fill="auto"/>
          </w:tcPr>
          <w:p w14:paraId="5BB0A06D" w14:textId="77777777" w:rsidR="00AB15B8" w:rsidRPr="00380850" w:rsidRDefault="00AB15B8" w:rsidP="00DD69A8">
            <w:pPr>
              <w:pStyle w:val="TAH"/>
              <w:rPr>
                <w:rFonts w:cs="Arial"/>
              </w:rPr>
            </w:pPr>
          </w:p>
        </w:tc>
        <w:tc>
          <w:tcPr>
            <w:tcW w:w="1560" w:type="dxa"/>
            <w:gridSpan w:val="2"/>
            <w:shd w:val="clear" w:color="auto" w:fill="auto"/>
          </w:tcPr>
          <w:p w14:paraId="22076804" w14:textId="77777777" w:rsidR="00AB15B8" w:rsidRPr="00380850" w:rsidRDefault="00AB15B8" w:rsidP="00DD69A8">
            <w:pPr>
              <w:pStyle w:val="TAH"/>
              <w:rPr>
                <w:rFonts w:cs="Arial"/>
              </w:rPr>
            </w:pPr>
            <w:r w:rsidRPr="00380850">
              <w:rPr>
                <w:rFonts w:cs="Arial"/>
              </w:rPr>
              <w:t>2 dB step size</w:t>
            </w:r>
          </w:p>
        </w:tc>
        <w:tc>
          <w:tcPr>
            <w:tcW w:w="1707" w:type="dxa"/>
            <w:gridSpan w:val="2"/>
            <w:shd w:val="clear" w:color="auto" w:fill="auto"/>
          </w:tcPr>
          <w:p w14:paraId="112E22F2" w14:textId="77777777" w:rsidR="00AB15B8" w:rsidRPr="00380850" w:rsidRDefault="00AB15B8" w:rsidP="00DD69A8">
            <w:pPr>
              <w:pStyle w:val="TAH"/>
              <w:rPr>
                <w:rFonts w:cs="Arial"/>
              </w:rPr>
            </w:pPr>
            <w:r w:rsidRPr="00380850">
              <w:rPr>
                <w:rFonts w:cs="Arial"/>
              </w:rPr>
              <w:t>1.5 dB step size</w:t>
            </w:r>
          </w:p>
        </w:tc>
        <w:tc>
          <w:tcPr>
            <w:tcW w:w="1695" w:type="dxa"/>
            <w:gridSpan w:val="2"/>
            <w:shd w:val="clear" w:color="auto" w:fill="auto"/>
          </w:tcPr>
          <w:p w14:paraId="31FF47F3" w14:textId="77777777" w:rsidR="00AB15B8" w:rsidRPr="00380850" w:rsidRDefault="00AB15B8" w:rsidP="00DD69A8">
            <w:pPr>
              <w:pStyle w:val="TAH"/>
              <w:rPr>
                <w:rFonts w:cs="Arial"/>
              </w:rPr>
            </w:pPr>
            <w:r w:rsidRPr="00380850">
              <w:rPr>
                <w:rFonts w:cs="Arial"/>
              </w:rPr>
              <w:t>1 dB step size</w:t>
            </w:r>
          </w:p>
        </w:tc>
        <w:tc>
          <w:tcPr>
            <w:tcW w:w="1701" w:type="dxa"/>
            <w:gridSpan w:val="2"/>
            <w:shd w:val="clear" w:color="auto" w:fill="auto"/>
          </w:tcPr>
          <w:p w14:paraId="29780B4C" w14:textId="77777777" w:rsidR="00AB15B8" w:rsidRPr="00380850" w:rsidRDefault="00AB15B8" w:rsidP="00DD69A8">
            <w:pPr>
              <w:pStyle w:val="TAH"/>
              <w:rPr>
                <w:rFonts w:cs="Arial"/>
              </w:rPr>
            </w:pPr>
            <w:r w:rsidRPr="00380850">
              <w:rPr>
                <w:rFonts w:cs="Arial"/>
              </w:rPr>
              <w:t>0.5 dB step size</w:t>
            </w:r>
          </w:p>
        </w:tc>
      </w:tr>
      <w:tr w:rsidR="00380850" w:rsidRPr="00380850" w14:paraId="5889A1D7" w14:textId="77777777" w:rsidTr="00284AF8">
        <w:trPr>
          <w:cantSplit/>
          <w:jc w:val="center"/>
        </w:trPr>
        <w:tc>
          <w:tcPr>
            <w:tcW w:w="2296" w:type="dxa"/>
            <w:shd w:val="clear" w:color="auto" w:fill="auto"/>
          </w:tcPr>
          <w:p w14:paraId="6D9C7901" w14:textId="77777777" w:rsidR="00AB15B8" w:rsidRPr="00380850" w:rsidRDefault="00AB15B8" w:rsidP="00DD69A8">
            <w:pPr>
              <w:pStyle w:val="TAH"/>
              <w:rPr>
                <w:rFonts w:cs="Arial"/>
              </w:rPr>
            </w:pPr>
          </w:p>
        </w:tc>
        <w:tc>
          <w:tcPr>
            <w:tcW w:w="851" w:type="dxa"/>
            <w:shd w:val="clear" w:color="auto" w:fill="auto"/>
          </w:tcPr>
          <w:p w14:paraId="26DAFCFF" w14:textId="77777777" w:rsidR="00AB15B8" w:rsidRPr="00380850" w:rsidRDefault="00AB15B8" w:rsidP="00DD69A8">
            <w:pPr>
              <w:pStyle w:val="TAH"/>
              <w:rPr>
                <w:rFonts w:cs="Arial"/>
              </w:rPr>
            </w:pPr>
            <w:r w:rsidRPr="00380850">
              <w:rPr>
                <w:rFonts w:cs="Arial"/>
              </w:rPr>
              <w:t>Lower</w:t>
            </w:r>
          </w:p>
        </w:tc>
        <w:tc>
          <w:tcPr>
            <w:tcW w:w="709" w:type="dxa"/>
            <w:shd w:val="clear" w:color="auto" w:fill="auto"/>
          </w:tcPr>
          <w:p w14:paraId="3A289030" w14:textId="77777777" w:rsidR="00AB15B8" w:rsidRPr="00380850" w:rsidRDefault="00AB15B8" w:rsidP="00DD69A8">
            <w:pPr>
              <w:pStyle w:val="TAH"/>
              <w:rPr>
                <w:rFonts w:cs="Arial"/>
              </w:rPr>
            </w:pPr>
            <w:r w:rsidRPr="00380850">
              <w:rPr>
                <w:rFonts w:cs="Arial"/>
              </w:rPr>
              <w:t>Upper</w:t>
            </w:r>
          </w:p>
        </w:tc>
        <w:tc>
          <w:tcPr>
            <w:tcW w:w="850" w:type="dxa"/>
            <w:shd w:val="clear" w:color="auto" w:fill="auto"/>
          </w:tcPr>
          <w:p w14:paraId="41305B34" w14:textId="77777777" w:rsidR="00AB15B8" w:rsidRPr="00380850" w:rsidRDefault="00AB15B8" w:rsidP="00DD69A8">
            <w:pPr>
              <w:pStyle w:val="TAH"/>
              <w:rPr>
                <w:rFonts w:cs="Arial"/>
              </w:rPr>
            </w:pPr>
            <w:r w:rsidRPr="00380850">
              <w:rPr>
                <w:rFonts w:cs="Arial"/>
              </w:rPr>
              <w:t>Lower</w:t>
            </w:r>
          </w:p>
        </w:tc>
        <w:tc>
          <w:tcPr>
            <w:tcW w:w="857" w:type="dxa"/>
            <w:shd w:val="clear" w:color="auto" w:fill="auto"/>
          </w:tcPr>
          <w:p w14:paraId="7727A497" w14:textId="77777777" w:rsidR="00AB15B8" w:rsidRPr="00380850" w:rsidRDefault="00AB15B8" w:rsidP="00DD69A8">
            <w:pPr>
              <w:pStyle w:val="TAH"/>
              <w:rPr>
                <w:rFonts w:cs="Arial"/>
              </w:rPr>
            </w:pPr>
            <w:r w:rsidRPr="00380850">
              <w:rPr>
                <w:rFonts w:cs="Arial"/>
              </w:rPr>
              <w:t>Upper</w:t>
            </w:r>
          </w:p>
        </w:tc>
        <w:tc>
          <w:tcPr>
            <w:tcW w:w="844" w:type="dxa"/>
            <w:shd w:val="clear" w:color="auto" w:fill="auto"/>
          </w:tcPr>
          <w:p w14:paraId="46E238BB" w14:textId="77777777" w:rsidR="00AB15B8" w:rsidRPr="00380850" w:rsidRDefault="00AB15B8" w:rsidP="00DD69A8">
            <w:pPr>
              <w:pStyle w:val="TAH"/>
              <w:rPr>
                <w:rFonts w:cs="Arial"/>
              </w:rPr>
            </w:pPr>
            <w:r w:rsidRPr="00380850">
              <w:rPr>
                <w:rFonts w:cs="Arial"/>
              </w:rPr>
              <w:t>Lower</w:t>
            </w:r>
          </w:p>
        </w:tc>
        <w:tc>
          <w:tcPr>
            <w:tcW w:w="851" w:type="dxa"/>
            <w:shd w:val="clear" w:color="auto" w:fill="auto"/>
          </w:tcPr>
          <w:p w14:paraId="6FA72BC8" w14:textId="77777777" w:rsidR="00AB15B8" w:rsidRPr="00380850" w:rsidRDefault="00AB15B8" w:rsidP="00DD69A8">
            <w:pPr>
              <w:pStyle w:val="TAH"/>
              <w:rPr>
                <w:rFonts w:cs="Arial"/>
              </w:rPr>
            </w:pPr>
            <w:r w:rsidRPr="00380850">
              <w:rPr>
                <w:rFonts w:cs="Arial"/>
              </w:rPr>
              <w:t>Upper</w:t>
            </w:r>
          </w:p>
        </w:tc>
        <w:tc>
          <w:tcPr>
            <w:tcW w:w="850" w:type="dxa"/>
            <w:shd w:val="clear" w:color="auto" w:fill="auto"/>
          </w:tcPr>
          <w:p w14:paraId="7B478D4A" w14:textId="77777777" w:rsidR="00AB15B8" w:rsidRPr="00380850" w:rsidRDefault="00AB15B8" w:rsidP="00DD69A8">
            <w:pPr>
              <w:pStyle w:val="TAH"/>
              <w:rPr>
                <w:rFonts w:cs="Arial"/>
              </w:rPr>
            </w:pPr>
            <w:r w:rsidRPr="00380850">
              <w:rPr>
                <w:rFonts w:cs="Arial"/>
              </w:rPr>
              <w:t>Lower</w:t>
            </w:r>
          </w:p>
        </w:tc>
        <w:tc>
          <w:tcPr>
            <w:tcW w:w="851" w:type="dxa"/>
            <w:shd w:val="clear" w:color="auto" w:fill="auto"/>
          </w:tcPr>
          <w:p w14:paraId="030456FC" w14:textId="77777777" w:rsidR="00AB15B8" w:rsidRPr="00380850" w:rsidRDefault="00AB15B8" w:rsidP="00DD69A8">
            <w:pPr>
              <w:pStyle w:val="TAH"/>
              <w:rPr>
                <w:rFonts w:cs="Arial"/>
              </w:rPr>
            </w:pPr>
            <w:r w:rsidRPr="00380850">
              <w:rPr>
                <w:rFonts w:cs="Arial"/>
              </w:rPr>
              <w:t>Upper</w:t>
            </w:r>
          </w:p>
        </w:tc>
      </w:tr>
      <w:tr w:rsidR="00380850" w:rsidRPr="00380850" w14:paraId="28A68ED1" w14:textId="77777777" w:rsidTr="00284AF8">
        <w:trPr>
          <w:cantSplit/>
          <w:jc w:val="center"/>
        </w:trPr>
        <w:tc>
          <w:tcPr>
            <w:tcW w:w="2296" w:type="dxa"/>
            <w:shd w:val="clear" w:color="auto" w:fill="auto"/>
          </w:tcPr>
          <w:p w14:paraId="331299F6" w14:textId="77777777" w:rsidR="00AB15B8" w:rsidRPr="00380850" w:rsidRDefault="00AB15B8" w:rsidP="00DD69A8">
            <w:pPr>
              <w:pStyle w:val="TAL"/>
              <w:rPr>
                <w:rFonts w:cs="Arial"/>
              </w:rPr>
            </w:pPr>
            <w:r w:rsidRPr="00380850">
              <w:rPr>
                <w:rFonts w:cs="Arial"/>
              </w:rPr>
              <w:t>Up</w:t>
            </w:r>
            <w:r w:rsidRPr="00380850">
              <w:rPr>
                <w:rFonts w:eastAsia="MS Mincho" w:cs="Arial"/>
              </w:rPr>
              <w:t>(TPC command "1")</w:t>
            </w:r>
          </w:p>
        </w:tc>
        <w:tc>
          <w:tcPr>
            <w:tcW w:w="851" w:type="dxa"/>
            <w:shd w:val="clear" w:color="auto" w:fill="auto"/>
          </w:tcPr>
          <w:p w14:paraId="6BA94F93" w14:textId="77777777" w:rsidR="00AB15B8" w:rsidRPr="00380850" w:rsidRDefault="00AB15B8" w:rsidP="00DD69A8">
            <w:pPr>
              <w:pStyle w:val="TAC"/>
              <w:rPr>
                <w:rFonts w:cs="Arial"/>
              </w:rPr>
            </w:pPr>
            <w:r w:rsidRPr="00380850">
              <w:rPr>
                <w:rFonts w:cs="Arial"/>
              </w:rPr>
              <w:t>+0.9 dB</w:t>
            </w:r>
          </w:p>
        </w:tc>
        <w:tc>
          <w:tcPr>
            <w:tcW w:w="709" w:type="dxa"/>
            <w:shd w:val="clear" w:color="auto" w:fill="auto"/>
          </w:tcPr>
          <w:p w14:paraId="595EB91B" w14:textId="77777777" w:rsidR="00AB15B8" w:rsidRPr="00380850" w:rsidRDefault="00AB15B8" w:rsidP="00DD69A8">
            <w:pPr>
              <w:pStyle w:val="TAC"/>
              <w:rPr>
                <w:rFonts w:cs="Arial"/>
              </w:rPr>
            </w:pPr>
            <w:r w:rsidRPr="00380850">
              <w:rPr>
                <w:rFonts w:cs="Arial"/>
              </w:rPr>
              <w:t>+3.1 dB</w:t>
            </w:r>
          </w:p>
        </w:tc>
        <w:tc>
          <w:tcPr>
            <w:tcW w:w="850" w:type="dxa"/>
            <w:shd w:val="clear" w:color="auto" w:fill="auto"/>
          </w:tcPr>
          <w:p w14:paraId="21F020A5" w14:textId="77777777" w:rsidR="00AB15B8" w:rsidRPr="00380850" w:rsidRDefault="00AB15B8" w:rsidP="00DD69A8">
            <w:pPr>
              <w:pStyle w:val="TAC"/>
              <w:rPr>
                <w:rFonts w:cs="Arial"/>
              </w:rPr>
            </w:pPr>
            <w:r w:rsidRPr="00380850">
              <w:rPr>
                <w:rFonts w:cs="Arial"/>
              </w:rPr>
              <w:t>+0.65 dB</w:t>
            </w:r>
          </w:p>
        </w:tc>
        <w:tc>
          <w:tcPr>
            <w:tcW w:w="857" w:type="dxa"/>
            <w:shd w:val="clear" w:color="auto" w:fill="auto"/>
          </w:tcPr>
          <w:p w14:paraId="142119A2" w14:textId="77777777" w:rsidR="00AB15B8" w:rsidRPr="00380850" w:rsidRDefault="00AB15B8" w:rsidP="00DD69A8">
            <w:pPr>
              <w:pStyle w:val="TAC"/>
              <w:rPr>
                <w:rFonts w:cs="Arial"/>
              </w:rPr>
            </w:pPr>
            <w:r w:rsidRPr="00380850">
              <w:rPr>
                <w:rFonts w:cs="Arial"/>
              </w:rPr>
              <w:t>+2.35 dB</w:t>
            </w:r>
          </w:p>
        </w:tc>
        <w:tc>
          <w:tcPr>
            <w:tcW w:w="844" w:type="dxa"/>
            <w:shd w:val="clear" w:color="auto" w:fill="auto"/>
          </w:tcPr>
          <w:p w14:paraId="54E11E76" w14:textId="77777777" w:rsidR="00AB15B8" w:rsidRPr="00380850" w:rsidRDefault="00AB15B8" w:rsidP="00DD69A8">
            <w:pPr>
              <w:pStyle w:val="TAC"/>
              <w:rPr>
                <w:rFonts w:cs="Arial"/>
              </w:rPr>
            </w:pPr>
            <w:r w:rsidRPr="00380850">
              <w:rPr>
                <w:rFonts w:cs="v4.2.0"/>
              </w:rPr>
              <w:t>+0.4 dB</w:t>
            </w:r>
          </w:p>
        </w:tc>
        <w:tc>
          <w:tcPr>
            <w:tcW w:w="851" w:type="dxa"/>
            <w:shd w:val="clear" w:color="auto" w:fill="auto"/>
          </w:tcPr>
          <w:p w14:paraId="5B5A8110" w14:textId="77777777" w:rsidR="00AB15B8" w:rsidRPr="00380850" w:rsidRDefault="00AB15B8" w:rsidP="00DD69A8">
            <w:pPr>
              <w:pStyle w:val="TAC"/>
              <w:rPr>
                <w:rFonts w:cs="Arial"/>
              </w:rPr>
            </w:pPr>
            <w:r w:rsidRPr="00380850">
              <w:rPr>
                <w:rFonts w:cs="v4.2.0"/>
              </w:rPr>
              <w:t>+1.6 dB</w:t>
            </w:r>
          </w:p>
        </w:tc>
        <w:tc>
          <w:tcPr>
            <w:tcW w:w="850" w:type="dxa"/>
            <w:shd w:val="clear" w:color="auto" w:fill="auto"/>
          </w:tcPr>
          <w:p w14:paraId="3A1627BE" w14:textId="77777777" w:rsidR="00AB15B8" w:rsidRPr="00380850" w:rsidRDefault="00AB15B8" w:rsidP="00DD69A8">
            <w:pPr>
              <w:pStyle w:val="TAC"/>
              <w:rPr>
                <w:rFonts w:cs="Arial"/>
              </w:rPr>
            </w:pPr>
            <w:r w:rsidRPr="00380850">
              <w:rPr>
                <w:rFonts w:cs="v4.2.0"/>
              </w:rPr>
              <w:t>+0.15 dB</w:t>
            </w:r>
          </w:p>
        </w:tc>
        <w:tc>
          <w:tcPr>
            <w:tcW w:w="851" w:type="dxa"/>
            <w:shd w:val="clear" w:color="auto" w:fill="auto"/>
          </w:tcPr>
          <w:p w14:paraId="7EFF7132" w14:textId="77777777" w:rsidR="00AB15B8" w:rsidRPr="00380850" w:rsidRDefault="00AB15B8" w:rsidP="00DD69A8">
            <w:pPr>
              <w:pStyle w:val="TAC"/>
              <w:rPr>
                <w:rFonts w:cs="Arial"/>
              </w:rPr>
            </w:pPr>
            <w:r w:rsidRPr="00380850">
              <w:rPr>
                <w:rFonts w:cs="v4.2.0"/>
              </w:rPr>
              <w:t>+0.85 dB</w:t>
            </w:r>
          </w:p>
        </w:tc>
      </w:tr>
      <w:tr w:rsidR="00AB15B8" w:rsidRPr="00380850" w14:paraId="4A0FA0CC" w14:textId="77777777" w:rsidTr="00284AF8">
        <w:trPr>
          <w:cantSplit/>
          <w:jc w:val="center"/>
        </w:trPr>
        <w:tc>
          <w:tcPr>
            <w:tcW w:w="2296" w:type="dxa"/>
            <w:shd w:val="clear" w:color="auto" w:fill="auto"/>
          </w:tcPr>
          <w:p w14:paraId="18C1A0F3" w14:textId="77777777" w:rsidR="00AB15B8" w:rsidRPr="00380850" w:rsidRDefault="00AB15B8" w:rsidP="00DD69A8">
            <w:pPr>
              <w:pStyle w:val="TAL"/>
              <w:rPr>
                <w:rFonts w:cs="Arial"/>
              </w:rPr>
            </w:pPr>
            <w:r w:rsidRPr="00380850">
              <w:rPr>
                <w:rFonts w:cs="Arial"/>
              </w:rPr>
              <w:t>Down</w:t>
            </w:r>
            <w:r w:rsidRPr="00380850">
              <w:rPr>
                <w:rFonts w:eastAsia="MS Mincho" w:cs="Arial"/>
              </w:rPr>
              <w:t>(TPC command "0")</w:t>
            </w:r>
          </w:p>
        </w:tc>
        <w:tc>
          <w:tcPr>
            <w:tcW w:w="851" w:type="dxa"/>
            <w:shd w:val="clear" w:color="auto" w:fill="auto"/>
          </w:tcPr>
          <w:p w14:paraId="57484685" w14:textId="77777777" w:rsidR="00AB15B8" w:rsidRPr="00380850" w:rsidRDefault="00AB15B8" w:rsidP="00DD69A8">
            <w:pPr>
              <w:pStyle w:val="TAC"/>
              <w:rPr>
                <w:rFonts w:cs="Arial"/>
              </w:rPr>
            </w:pPr>
            <w:r w:rsidRPr="00380850">
              <w:rPr>
                <w:rFonts w:cs="Arial"/>
              </w:rPr>
              <w:t>-0.9 dB</w:t>
            </w:r>
          </w:p>
        </w:tc>
        <w:tc>
          <w:tcPr>
            <w:tcW w:w="709" w:type="dxa"/>
            <w:shd w:val="clear" w:color="auto" w:fill="auto"/>
          </w:tcPr>
          <w:p w14:paraId="0AC637A8" w14:textId="77777777" w:rsidR="00AB15B8" w:rsidRPr="00380850" w:rsidRDefault="00AB15B8" w:rsidP="00DD69A8">
            <w:pPr>
              <w:pStyle w:val="TAC"/>
              <w:rPr>
                <w:rFonts w:cs="Arial"/>
              </w:rPr>
            </w:pPr>
            <w:r w:rsidRPr="00380850">
              <w:rPr>
                <w:rFonts w:cs="Arial"/>
              </w:rPr>
              <w:t>-3.1 dB</w:t>
            </w:r>
          </w:p>
        </w:tc>
        <w:tc>
          <w:tcPr>
            <w:tcW w:w="850" w:type="dxa"/>
            <w:shd w:val="clear" w:color="auto" w:fill="auto"/>
          </w:tcPr>
          <w:p w14:paraId="7151EB9D" w14:textId="77777777" w:rsidR="00AB15B8" w:rsidRPr="00380850" w:rsidRDefault="00AB15B8" w:rsidP="00DD69A8">
            <w:pPr>
              <w:pStyle w:val="TAC"/>
              <w:rPr>
                <w:rFonts w:cs="Arial"/>
              </w:rPr>
            </w:pPr>
            <w:r w:rsidRPr="00380850">
              <w:rPr>
                <w:rFonts w:cs="Arial"/>
              </w:rPr>
              <w:t>-0.65 dB</w:t>
            </w:r>
          </w:p>
        </w:tc>
        <w:tc>
          <w:tcPr>
            <w:tcW w:w="857" w:type="dxa"/>
            <w:shd w:val="clear" w:color="auto" w:fill="auto"/>
          </w:tcPr>
          <w:p w14:paraId="6EC8E017" w14:textId="77777777" w:rsidR="00AB15B8" w:rsidRPr="00380850" w:rsidRDefault="00AB15B8" w:rsidP="00DD69A8">
            <w:pPr>
              <w:pStyle w:val="TAC"/>
              <w:rPr>
                <w:rFonts w:cs="Arial"/>
              </w:rPr>
            </w:pPr>
            <w:r w:rsidRPr="00380850">
              <w:rPr>
                <w:rFonts w:cs="Arial"/>
              </w:rPr>
              <w:t>-2.35 dB</w:t>
            </w:r>
          </w:p>
        </w:tc>
        <w:tc>
          <w:tcPr>
            <w:tcW w:w="844" w:type="dxa"/>
            <w:shd w:val="clear" w:color="auto" w:fill="auto"/>
          </w:tcPr>
          <w:p w14:paraId="2B49CE83" w14:textId="77777777" w:rsidR="00AB15B8" w:rsidRPr="00380850" w:rsidRDefault="00AB15B8" w:rsidP="00DD69A8">
            <w:pPr>
              <w:pStyle w:val="TAC"/>
              <w:rPr>
                <w:rFonts w:cs="Arial"/>
              </w:rPr>
            </w:pPr>
            <w:r w:rsidRPr="00380850">
              <w:rPr>
                <w:rFonts w:cs="v4.2.0"/>
              </w:rPr>
              <w:t>-0.4 dB</w:t>
            </w:r>
          </w:p>
        </w:tc>
        <w:tc>
          <w:tcPr>
            <w:tcW w:w="851" w:type="dxa"/>
            <w:shd w:val="clear" w:color="auto" w:fill="auto"/>
          </w:tcPr>
          <w:p w14:paraId="498450AE" w14:textId="77777777" w:rsidR="00AB15B8" w:rsidRPr="00380850" w:rsidRDefault="00AB15B8" w:rsidP="00DD69A8">
            <w:pPr>
              <w:pStyle w:val="TAC"/>
              <w:rPr>
                <w:rFonts w:cs="Arial"/>
              </w:rPr>
            </w:pPr>
            <w:r w:rsidRPr="00380850">
              <w:rPr>
                <w:rFonts w:cs="v4.2.0"/>
              </w:rPr>
              <w:t>-1.6 dB</w:t>
            </w:r>
          </w:p>
        </w:tc>
        <w:tc>
          <w:tcPr>
            <w:tcW w:w="850" w:type="dxa"/>
            <w:shd w:val="clear" w:color="auto" w:fill="auto"/>
          </w:tcPr>
          <w:p w14:paraId="7417FBEC" w14:textId="77777777" w:rsidR="00AB15B8" w:rsidRPr="00380850" w:rsidRDefault="00AB15B8" w:rsidP="00DD69A8">
            <w:pPr>
              <w:pStyle w:val="TAC"/>
              <w:rPr>
                <w:rFonts w:cs="Arial"/>
              </w:rPr>
            </w:pPr>
            <w:r w:rsidRPr="00380850">
              <w:rPr>
                <w:rFonts w:cs="v4.2.0"/>
              </w:rPr>
              <w:t>-0.15 dB</w:t>
            </w:r>
          </w:p>
        </w:tc>
        <w:tc>
          <w:tcPr>
            <w:tcW w:w="851" w:type="dxa"/>
            <w:shd w:val="clear" w:color="auto" w:fill="auto"/>
          </w:tcPr>
          <w:p w14:paraId="57288F55" w14:textId="77777777" w:rsidR="00AB15B8" w:rsidRPr="00380850" w:rsidRDefault="00AB15B8" w:rsidP="00DD69A8">
            <w:pPr>
              <w:pStyle w:val="TAC"/>
              <w:rPr>
                <w:rFonts w:cs="Arial"/>
              </w:rPr>
            </w:pPr>
            <w:r w:rsidRPr="00380850">
              <w:rPr>
                <w:rFonts w:cs="v4.2.0"/>
              </w:rPr>
              <w:t>-0.85 dB</w:t>
            </w:r>
          </w:p>
        </w:tc>
      </w:tr>
    </w:tbl>
    <w:p w14:paraId="549881AF" w14:textId="77777777" w:rsidR="00AB15B8" w:rsidRPr="00380850" w:rsidRDefault="00AB15B8" w:rsidP="00AB15B8">
      <w:pPr>
        <w:rPr>
          <w:rFonts w:cs="v4.2.0"/>
        </w:rPr>
      </w:pPr>
    </w:p>
    <w:p w14:paraId="79B3ECAA" w14:textId="77777777" w:rsidR="00AB15B8" w:rsidRPr="00380850" w:rsidRDefault="00AB15B8" w:rsidP="00723263">
      <w:pPr>
        <w:pStyle w:val="TH"/>
        <w:rPr>
          <w:rFonts w:eastAsia="MS Mincho"/>
        </w:rPr>
      </w:pPr>
      <w:r w:rsidRPr="00380850">
        <w:rPr>
          <w:rFonts w:cs="v4.2.0"/>
        </w:rPr>
        <w:t xml:space="preserve">Table </w:t>
      </w:r>
      <w:r w:rsidRPr="00380850">
        <w:rPr>
          <w:rFonts w:eastAsia="MS Mincho" w:cs="v4.2.0"/>
        </w:rPr>
        <w:t>6.3.2.5</w:t>
      </w:r>
      <w:r w:rsidR="007E522C" w:rsidRPr="00380850">
        <w:rPr>
          <w:rFonts w:eastAsia="MS Mincho" w:cs="v4.2.0"/>
        </w:rPr>
        <w:t>.1</w:t>
      </w:r>
      <w:r w:rsidRPr="00380850">
        <w:rPr>
          <w:rFonts w:eastAsia="MS Mincho" w:cs="v4.2.0"/>
        </w:rPr>
        <w:t>-2</w:t>
      </w:r>
      <w:r w:rsidRPr="00380850">
        <w:rPr>
          <w:rFonts w:cs="v4.2.0"/>
        </w:rPr>
        <w:t xml:space="preserve">: </w:t>
      </w:r>
      <w:r w:rsidRPr="00380850">
        <w:t>UTRA FDD TAB connector aggregated power control step range</w:t>
      </w:r>
    </w:p>
    <w:tbl>
      <w:tblPr>
        <w:tblW w:w="91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850"/>
        <w:gridCol w:w="851"/>
        <w:gridCol w:w="850"/>
        <w:gridCol w:w="851"/>
        <w:gridCol w:w="850"/>
        <w:gridCol w:w="851"/>
        <w:gridCol w:w="850"/>
      </w:tblGrid>
      <w:tr w:rsidR="00380850" w:rsidRPr="00380850" w14:paraId="44FA1388" w14:textId="77777777" w:rsidTr="00284AF8">
        <w:trPr>
          <w:cantSplit/>
          <w:jc w:val="center"/>
        </w:trPr>
        <w:tc>
          <w:tcPr>
            <w:tcW w:w="2296" w:type="dxa"/>
            <w:shd w:val="clear" w:color="auto" w:fill="auto"/>
          </w:tcPr>
          <w:p w14:paraId="068B2AA6" w14:textId="77777777" w:rsidR="00AB15B8" w:rsidRPr="00380850" w:rsidRDefault="00AB15B8" w:rsidP="00DD69A8">
            <w:pPr>
              <w:pStyle w:val="TAH"/>
              <w:rPr>
                <w:rFonts w:cs="Arial"/>
              </w:rPr>
            </w:pPr>
            <w:r w:rsidRPr="00380850">
              <w:rPr>
                <w:rFonts w:cs="v4.2.0"/>
              </w:rPr>
              <w:t>Power control commands in the downlink</w:t>
            </w:r>
          </w:p>
        </w:tc>
        <w:tc>
          <w:tcPr>
            <w:tcW w:w="6804" w:type="dxa"/>
            <w:gridSpan w:val="8"/>
            <w:shd w:val="clear" w:color="auto" w:fill="auto"/>
          </w:tcPr>
          <w:p w14:paraId="23EFE392" w14:textId="77777777" w:rsidR="00AB15B8" w:rsidRPr="00380850" w:rsidRDefault="00AB15B8" w:rsidP="00DD69A8">
            <w:pPr>
              <w:pStyle w:val="TAH"/>
              <w:rPr>
                <w:rFonts w:cs="Arial"/>
              </w:rPr>
            </w:pPr>
            <w:r w:rsidRPr="00380850">
              <w:rPr>
                <w:rFonts w:cs="Arial"/>
              </w:rPr>
              <w:t>Transmitter aggregated power control step range</w:t>
            </w:r>
            <w:r w:rsidRPr="00380850">
              <w:rPr>
                <w:rFonts w:cs="v4.2.0"/>
              </w:rPr>
              <w:t xml:space="preserve"> </w:t>
            </w:r>
            <w:r w:rsidRPr="00380850">
              <w:rPr>
                <w:rFonts w:cs="v4.2.0"/>
              </w:rPr>
              <w:br/>
              <w:t xml:space="preserve">after 10 </w:t>
            </w:r>
            <w:r w:rsidRPr="00380850">
              <w:rPr>
                <w:rFonts w:eastAsia="MS Mincho" w:cs="v4.2.0"/>
              </w:rPr>
              <w:t xml:space="preserve">consecutive </w:t>
            </w:r>
            <w:r w:rsidRPr="00380850">
              <w:rPr>
                <w:rFonts w:cs="v4.2.0"/>
              </w:rPr>
              <w:t>equal commands (up or down)</w:t>
            </w:r>
          </w:p>
        </w:tc>
      </w:tr>
      <w:tr w:rsidR="00380850" w:rsidRPr="00380850" w14:paraId="2ED9B8AA" w14:textId="77777777" w:rsidTr="00284AF8">
        <w:trPr>
          <w:cantSplit/>
          <w:jc w:val="center"/>
        </w:trPr>
        <w:tc>
          <w:tcPr>
            <w:tcW w:w="2296" w:type="dxa"/>
            <w:shd w:val="clear" w:color="auto" w:fill="auto"/>
          </w:tcPr>
          <w:p w14:paraId="48CC2AC9" w14:textId="77777777" w:rsidR="00AB15B8" w:rsidRPr="00380850" w:rsidRDefault="00AB15B8" w:rsidP="00DD69A8">
            <w:pPr>
              <w:pStyle w:val="TAH"/>
              <w:rPr>
                <w:rFonts w:cs="Arial"/>
              </w:rPr>
            </w:pPr>
          </w:p>
        </w:tc>
        <w:tc>
          <w:tcPr>
            <w:tcW w:w="1701" w:type="dxa"/>
            <w:gridSpan w:val="2"/>
            <w:shd w:val="clear" w:color="auto" w:fill="auto"/>
          </w:tcPr>
          <w:p w14:paraId="5B924DD0" w14:textId="77777777" w:rsidR="00AB15B8" w:rsidRPr="00380850" w:rsidRDefault="00AB15B8" w:rsidP="00DD69A8">
            <w:pPr>
              <w:pStyle w:val="TAH"/>
              <w:rPr>
                <w:rFonts w:cs="Arial"/>
              </w:rPr>
            </w:pPr>
            <w:r w:rsidRPr="00380850">
              <w:rPr>
                <w:rFonts w:cs="Arial"/>
              </w:rPr>
              <w:t>2 dB step size</w:t>
            </w:r>
          </w:p>
        </w:tc>
        <w:tc>
          <w:tcPr>
            <w:tcW w:w="1701" w:type="dxa"/>
            <w:gridSpan w:val="2"/>
            <w:shd w:val="clear" w:color="auto" w:fill="auto"/>
          </w:tcPr>
          <w:p w14:paraId="16C01AE1" w14:textId="77777777" w:rsidR="00AB15B8" w:rsidRPr="00380850" w:rsidRDefault="00AB15B8" w:rsidP="00DD69A8">
            <w:pPr>
              <w:pStyle w:val="TAH"/>
              <w:rPr>
                <w:rFonts w:cs="Arial"/>
              </w:rPr>
            </w:pPr>
            <w:r w:rsidRPr="00380850">
              <w:rPr>
                <w:rFonts w:cs="Arial"/>
              </w:rPr>
              <w:t>1.5 dB step size</w:t>
            </w:r>
          </w:p>
        </w:tc>
        <w:tc>
          <w:tcPr>
            <w:tcW w:w="1701" w:type="dxa"/>
            <w:gridSpan w:val="2"/>
            <w:shd w:val="clear" w:color="auto" w:fill="auto"/>
          </w:tcPr>
          <w:p w14:paraId="62D3D5F2" w14:textId="77777777" w:rsidR="00AB15B8" w:rsidRPr="00380850" w:rsidRDefault="00AB15B8" w:rsidP="00DD69A8">
            <w:pPr>
              <w:pStyle w:val="TAH"/>
              <w:rPr>
                <w:rFonts w:cs="Arial"/>
              </w:rPr>
            </w:pPr>
            <w:r w:rsidRPr="00380850">
              <w:rPr>
                <w:rFonts w:cs="v4.2.0"/>
              </w:rPr>
              <w:t>1 dB step size</w:t>
            </w:r>
          </w:p>
        </w:tc>
        <w:tc>
          <w:tcPr>
            <w:tcW w:w="1701" w:type="dxa"/>
            <w:gridSpan w:val="2"/>
            <w:shd w:val="clear" w:color="auto" w:fill="auto"/>
          </w:tcPr>
          <w:p w14:paraId="73C38532" w14:textId="77777777" w:rsidR="00AB15B8" w:rsidRPr="00380850" w:rsidRDefault="00AB15B8" w:rsidP="00DD69A8">
            <w:pPr>
              <w:pStyle w:val="TAH"/>
              <w:rPr>
                <w:rFonts w:cs="Arial"/>
              </w:rPr>
            </w:pPr>
            <w:r w:rsidRPr="00380850">
              <w:rPr>
                <w:rFonts w:cs="v4.2.0"/>
              </w:rPr>
              <w:t>0.5 dB step size</w:t>
            </w:r>
          </w:p>
        </w:tc>
      </w:tr>
      <w:tr w:rsidR="00380850" w:rsidRPr="00380850" w14:paraId="510D5388" w14:textId="77777777" w:rsidTr="00284AF8">
        <w:trPr>
          <w:cantSplit/>
          <w:jc w:val="center"/>
        </w:trPr>
        <w:tc>
          <w:tcPr>
            <w:tcW w:w="2296" w:type="dxa"/>
            <w:shd w:val="clear" w:color="auto" w:fill="auto"/>
          </w:tcPr>
          <w:p w14:paraId="718E2201" w14:textId="77777777" w:rsidR="00AB15B8" w:rsidRPr="00380850" w:rsidRDefault="00AB15B8" w:rsidP="00DD69A8">
            <w:pPr>
              <w:pStyle w:val="TAH"/>
              <w:rPr>
                <w:rFonts w:cs="Arial"/>
              </w:rPr>
            </w:pPr>
          </w:p>
        </w:tc>
        <w:tc>
          <w:tcPr>
            <w:tcW w:w="851" w:type="dxa"/>
            <w:shd w:val="clear" w:color="auto" w:fill="auto"/>
          </w:tcPr>
          <w:p w14:paraId="74BB6ECE" w14:textId="77777777" w:rsidR="00AB15B8" w:rsidRPr="00380850" w:rsidRDefault="00AB15B8" w:rsidP="00DD69A8">
            <w:pPr>
              <w:pStyle w:val="TAH"/>
              <w:rPr>
                <w:rFonts w:cs="Arial"/>
              </w:rPr>
            </w:pPr>
            <w:r w:rsidRPr="00380850">
              <w:rPr>
                <w:rFonts w:cs="Arial"/>
              </w:rPr>
              <w:t>Lower</w:t>
            </w:r>
          </w:p>
        </w:tc>
        <w:tc>
          <w:tcPr>
            <w:tcW w:w="850" w:type="dxa"/>
            <w:shd w:val="clear" w:color="auto" w:fill="auto"/>
          </w:tcPr>
          <w:p w14:paraId="5596CB26" w14:textId="77777777" w:rsidR="00AB15B8" w:rsidRPr="00380850" w:rsidRDefault="00AB15B8" w:rsidP="00DD69A8">
            <w:pPr>
              <w:pStyle w:val="TAH"/>
              <w:rPr>
                <w:rFonts w:cs="Arial"/>
              </w:rPr>
            </w:pPr>
            <w:r w:rsidRPr="00380850">
              <w:rPr>
                <w:rFonts w:cs="Arial"/>
              </w:rPr>
              <w:t>Upper</w:t>
            </w:r>
          </w:p>
        </w:tc>
        <w:tc>
          <w:tcPr>
            <w:tcW w:w="851" w:type="dxa"/>
            <w:shd w:val="clear" w:color="auto" w:fill="auto"/>
          </w:tcPr>
          <w:p w14:paraId="14FC4374" w14:textId="77777777" w:rsidR="00AB15B8" w:rsidRPr="00380850" w:rsidRDefault="00AB15B8" w:rsidP="00DD69A8">
            <w:pPr>
              <w:pStyle w:val="TAH"/>
              <w:rPr>
                <w:rFonts w:cs="Arial"/>
              </w:rPr>
            </w:pPr>
            <w:r w:rsidRPr="00380850">
              <w:rPr>
                <w:rFonts w:cs="Arial"/>
              </w:rPr>
              <w:t>Lower</w:t>
            </w:r>
          </w:p>
        </w:tc>
        <w:tc>
          <w:tcPr>
            <w:tcW w:w="850" w:type="dxa"/>
            <w:shd w:val="clear" w:color="auto" w:fill="auto"/>
          </w:tcPr>
          <w:p w14:paraId="2CB47A08" w14:textId="77777777" w:rsidR="00AB15B8" w:rsidRPr="00380850" w:rsidRDefault="00AB15B8" w:rsidP="00DD69A8">
            <w:pPr>
              <w:pStyle w:val="TAH"/>
              <w:rPr>
                <w:rFonts w:cs="Arial"/>
              </w:rPr>
            </w:pPr>
            <w:r w:rsidRPr="00380850">
              <w:rPr>
                <w:rFonts w:cs="Arial"/>
              </w:rPr>
              <w:t>Upper</w:t>
            </w:r>
          </w:p>
        </w:tc>
        <w:tc>
          <w:tcPr>
            <w:tcW w:w="851" w:type="dxa"/>
            <w:shd w:val="clear" w:color="auto" w:fill="auto"/>
          </w:tcPr>
          <w:p w14:paraId="22BA43EC" w14:textId="77777777" w:rsidR="00AB15B8" w:rsidRPr="00380850" w:rsidRDefault="00AB15B8" w:rsidP="00DD69A8">
            <w:pPr>
              <w:pStyle w:val="TAH"/>
              <w:rPr>
                <w:rFonts w:cs="Arial"/>
              </w:rPr>
            </w:pPr>
            <w:r w:rsidRPr="00380850">
              <w:rPr>
                <w:rFonts w:cs="v4.2.0"/>
              </w:rPr>
              <w:t>Lower</w:t>
            </w:r>
          </w:p>
        </w:tc>
        <w:tc>
          <w:tcPr>
            <w:tcW w:w="850" w:type="dxa"/>
            <w:shd w:val="clear" w:color="auto" w:fill="auto"/>
          </w:tcPr>
          <w:p w14:paraId="5ECC855B" w14:textId="77777777" w:rsidR="00AB15B8" w:rsidRPr="00380850" w:rsidRDefault="00AB15B8" w:rsidP="00DD69A8">
            <w:pPr>
              <w:pStyle w:val="TAH"/>
              <w:rPr>
                <w:rFonts w:cs="Arial"/>
              </w:rPr>
            </w:pPr>
            <w:r w:rsidRPr="00380850">
              <w:rPr>
                <w:rFonts w:cs="v4.2.0"/>
              </w:rPr>
              <w:t>Upper</w:t>
            </w:r>
          </w:p>
        </w:tc>
        <w:tc>
          <w:tcPr>
            <w:tcW w:w="851" w:type="dxa"/>
            <w:shd w:val="clear" w:color="auto" w:fill="auto"/>
          </w:tcPr>
          <w:p w14:paraId="6724DEFB" w14:textId="77777777" w:rsidR="00AB15B8" w:rsidRPr="00380850" w:rsidRDefault="00AB15B8" w:rsidP="00DD69A8">
            <w:pPr>
              <w:pStyle w:val="TAH"/>
              <w:rPr>
                <w:rFonts w:cs="Arial"/>
              </w:rPr>
            </w:pPr>
            <w:r w:rsidRPr="00380850">
              <w:rPr>
                <w:rFonts w:cs="v4.2.0"/>
              </w:rPr>
              <w:t>Lower</w:t>
            </w:r>
          </w:p>
        </w:tc>
        <w:tc>
          <w:tcPr>
            <w:tcW w:w="850" w:type="dxa"/>
            <w:shd w:val="clear" w:color="auto" w:fill="auto"/>
          </w:tcPr>
          <w:p w14:paraId="0C8B24BE" w14:textId="77777777" w:rsidR="00AB15B8" w:rsidRPr="00380850" w:rsidRDefault="00AB15B8" w:rsidP="00DD69A8">
            <w:pPr>
              <w:pStyle w:val="TAH"/>
              <w:rPr>
                <w:rFonts w:cs="Arial"/>
              </w:rPr>
            </w:pPr>
            <w:r w:rsidRPr="00380850">
              <w:rPr>
                <w:rFonts w:cs="v4.2.0"/>
              </w:rPr>
              <w:t>Upper</w:t>
            </w:r>
          </w:p>
        </w:tc>
      </w:tr>
      <w:tr w:rsidR="00380850" w:rsidRPr="00380850" w14:paraId="3CCB62AE" w14:textId="77777777" w:rsidTr="00284AF8">
        <w:trPr>
          <w:cantSplit/>
          <w:jc w:val="center"/>
        </w:trPr>
        <w:tc>
          <w:tcPr>
            <w:tcW w:w="2296" w:type="dxa"/>
            <w:shd w:val="clear" w:color="auto" w:fill="auto"/>
          </w:tcPr>
          <w:p w14:paraId="074A5F54" w14:textId="77777777" w:rsidR="00AB15B8" w:rsidRPr="00380850" w:rsidRDefault="00AB15B8" w:rsidP="00DD69A8">
            <w:pPr>
              <w:pStyle w:val="TAL"/>
              <w:rPr>
                <w:rFonts w:cs="Arial"/>
              </w:rPr>
            </w:pPr>
            <w:r w:rsidRPr="00380850">
              <w:rPr>
                <w:rFonts w:cs="v4.2.0"/>
              </w:rPr>
              <w:t>Up(TPC command "1")</w:t>
            </w:r>
          </w:p>
        </w:tc>
        <w:tc>
          <w:tcPr>
            <w:tcW w:w="851" w:type="dxa"/>
            <w:shd w:val="clear" w:color="auto" w:fill="auto"/>
          </w:tcPr>
          <w:p w14:paraId="4B37C19A" w14:textId="77777777" w:rsidR="00AB15B8" w:rsidRPr="00380850" w:rsidRDefault="00AB15B8" w:rsidP="00DD69A8">
            <w:pPr>
              <w:pStyle w:val="TAC"/>
              <w:rPr>
                <w:rFonts w:cs="Arial"/>
              </w:rPr>
            </w:pPr>
            <w:r w:rsidRPr="00380850">
              <w:rPr>
                <w:rFonts w:cs="Arial"/>
              </w:rPr>
              <w:t>+15.9 dB</w:t>
            </w:r>
          </w:p>
        </w:tc>
        <w:tc>
          <w:tcPr>
            <w:tcW w:w="850" w:type="dxa"/>
            <w:shd w:val="clear" w:color="auto" w:fill="auto"/>
          </w:tcPr>
          <w:p w14:paraId="350B119B" w14:textId="77777777" w:rsidR="00AB15B8" w:rsidRPr="00380850" w:rsidRDefault="00AB15B8" w:rsidP="00DD69A8">
            <w:pPr>
              <w:pStyle w:val="TAC"/>
              <w:rPr>
                <w:rFonts w:cs="Arial"/>
              </w:rPr>
            </w:pPr>
            <w:r w:rsidRPr="00380850">
              <w:rPr>
                <w:rFonts w:cs="Arial"/>
              </w:rPr>
              <w:t>+24.1 dB</w:t>
            </w:r>
          </w:p>
        </w:tc>
        <w:tc>
          <w:tcPr>
            <w:tcW w:w="851" w:type="dxa"/>
            <w:shd w:val="clear" w:color="auto" w:fill="auto"/>
          </w:tcPr>
          <w:p w14:paraId="04AF26ED" w14:textId="77777777" w:rsidR="00AB15B8" w:rsidRPr="00380850" w:rsidRDefault="00AB15B8" w:rsidP="00DD69A8">
            <w:pPr>
              <w:pStyle w:val="TAC"/>
              <w:rPr>
                <w:rFonts w:cs="Arial"/>
              </w:rPr>
            </w:pPr>
            <w:r w:rsidRPr="00380850">
              <w:rPr>
                <w:rFonts w:cs="Arial"/>
              </w:rPr>
              <w:t>+11.9 dB</w:t>
            </w:r>
          </w:p>
        </w:tc>
        <w:tc>
          <w:tcPr>
            <w:tcW w:w="850" w:type="dxa"/>
            <w:shd w:val="clear" w:color="auto" w:fill="auto"/>
          </w:tcPr>
          <w:p w14:paraId="4E750DBD" w14:textId="77777777" w:rsidR="00AB15B8" w:rsidRPr="00380850" w:rsidRDefault="00AB15B8" w:rsidP="00DD69A8">
            <w:pPr>
              <w:pStyle w:val="TAC"/>
              <w:rPr>
                <w:rFonts w:cs="Arial"/>
              </w:rPr>
            </w:pPr>
            <w:r w:rsidRPr="00380850">
              <w:rPr>
                <w:rFonts w:cs="Arial"/>
              </w:rPr>
              <w:t>+18.1 dB</w:t>
            </w:r>
          </w:p>
        </w:tc>
        <w:tc>
          <w:tcPr>
            <w:tcW w:w="851" w:type="dxa"/>
            <w:shd w:val="clear" w:color="auto" w:fill="auto"/>
          </w:tcPr>
          <w:p w14:paraId="7B9CFBF9" w14:textId="77777777" w:rsidR="00AB15B8" w:rsidRPr="00380850" w:rsidRDefault="00AB15B8" w:rsidP="00DD69A8">
            <w:pPr>
              <w:pStyle w:val="TAC"/>
              <w:rPr>
                <w:rFonts w:cs="Arial"/>
              </w:rPr>
            </w:pPr>
            <w:r w:rsidRPr="00380850">
              <w:rPr>
                <w:rFonts w:cs="v4.2.0"/>
              </w:rPr>
              <w:t>+7.9 dB</w:t>
            </w:r>
          </w:p>
        </w:tc>
        <w:tc>
          <w:tcPr>
            <w:tcW w:w="850" w:type="dxa"/>
            <w:shd w:val="clear" w:color="auto" w:fill="auto"/>
          </w:tcPr>
          <w:p w14:paraId="507B8A60" w14:textId="77777777" w:rsidR="00AB15B8" w:rsidRPr="00380850" w:rsidRDefault="00AB15B8" w:rsidP="00DD69A8">
            <w:pPr>
              <w:pStyle w:val="TAC"/>
              <w:rPr>
                <w:rFonts w:cs="Arial"/>
              </w:rPr>
            </w:pPr>
            <w:r w:rsidRPr="00380850">
              <w:rPr>
                <w:rFonts w:cs="v4.2.0"/>
              </w:rPr>
              <w:t>+12.1 dB</w:t>
            </w:r>
          </w:p>
        </w:tc>
        <w:tc>
          <w:tcPr>
            <w:tcW w:w="851" w:type="dxa"/>
            <w:shd w:val="clear" w:color="auto" w:fill="auto"/>
          </w:tcPr>
          <w:p w14:paraId="2E7855B9" w14:textId="77777777" w:rsidR="00AB15B8" w:rsidRPr="00380850" w:rsidRDefault="00AB15B8" w:rsidP="00DD69A8">
            <w:pPr>
              <w:pStyle w:val="TAC"/>
              <w:rPr>
                <w:rFonts w:cs="Arial"/>
              </w:rPr>
            </w:pPr>
            <w:r w:rsidRPr="00380850">
              <w:rPr>
                <w:rFonts w:cs="v4.2.0"/>
              </w:rPr>
              <w:t>+3.9 dB</w:t>
            </w:r>
          </w:p>
        </w:tc>
        <w:tc>
          <w:tcPr>
            <w:tcW w:w="850" w:type="dxa"/>
            <w:shd w:val="clear" w:color="auto" w:fill="auto"/>
          </w:tcPr>
          <w:p w14:paraId="597D73AC" w14:textId="77777777" w:rsidR="00AB15B8" w:rsidRPr="00380850" w:rsidRDefault="00AB15B8" w:rsidP="00DD69A8">
            <w:pPr>
              <w:pStyle w:val="TAC"/>
              <w:rPr>
                <w:rFonts w:cs="Arial"/>
              </w:rPr>
            </w:pPr>
            <w:r w:rsidRPr="00380850">
              <w:rPr>
                <w:rFonts w:cs="v4.2.0"/>
              </w:rPr>
              <w:t>+6.1 dB</w:t>
            </w:r>
          </w:p>
        </w:tc>
      </w:tr>
      <w:tr w:rsidR="00AB15B8" w:rsidRPr="00380850" w14:paraId="0EFCE681" w14:textId="77777777" w:rsidTr="00284AF8">
        <w:trPr>
          <w:cantSplit/>
          <w:jc w:val="center"/>
        </w:trPr>
        <w:tc>
          <w:tcPr>
            <w:tcW w:w="2296" w:type="dxa"/>
            <w:shd w:val="clear" w:color="auto" w:fill="auto"/>
          </w:tcPr>
          <w:p w14:paraId="619574D7" w14:textId="77777777" w:rsidR="00AB15B8" w:rsidRPr="00380850" w:rsidRDefault="00AB15B8" w:rsidP="00DD69A8">
            <w:pPr>
              <w:pStyle w:val="TAL"/>
              <w:rPr>
                <w:rFonts w:cs="Arial"/>
              </w:rPr>
            </w:pPr>
            <w:r w:rsidRPr="00380850">
              <w:rPr>
                <w:rFonts w:cs="v4.2.0"/>
              </w:rPr>
              <w:t>Down(TPC command "0")</w:t>
            </w:r>
          </w:p>
        </w:tc>
        <w:tc>
          <w:tcPr>
            <w:tcW w:w="851" w:type="dxa"/>
            <w:shd w:val="clear" w:color="auto" w:fill="auto"/>
          </w:tcPr>
          <w:p w14:paraId="3DB04ED2" w14:textId="77777777" w:rsidR="00AB15B8" w:rsidRPr="00380850" w:rsidRDefault="00AB15B8" w:rsidP="00DD69A8">
            <w:pPr>
              <w:pStyle w:val="TAC"/>
              <w:rPr>
                <w:rFonts w:cs="Arial"/>
              </w:rPr>
            </w:pPr>
            <w:r w:rsidRPr="00380850">
              <w:rPr>
                <w:rFonts w:cs="Arial"/>
              </w:rPr>
              <w:t>-15.9 dB</w:t>
            </w:r>
          </w:p>
        </w:tc>
        <w:tc>
          <w:tcPr>
            <w:tcW w:w="850" w:type="dxa"/>
            <w:shd w:val="clear" w:color="auto" w:fill="auto"/>
          </w:tcPr>
          <w:p w14:paraId="2FCCABA7" w14:textId="77777777" w:rsidR="00AB15B8" w:rsidRPr="00380850" w:rsidRDefault="00AB15B8" w:rsidP="00DD69A8">
            <w:pPr>
              <w:pStyle w:val="TAC"/>
              <w:rPr>
                <w:rFonts w:cs="Arial"/>
              </w:rPr>
            </w:pPr>
            <w:r w:rsidRPr="00380850">
              <w:rPr>
                <w:rFonts w:cs="Arial"/>
              </w:rPr>
              <w:t>-24.1 dB</w:t>
            </w:r>
          </w:p>
        </w:tc>
        <w:tc>
          <w:tcPr>
            <w:tcW w:w="851" w:type="dxa"/>
            <w:shd w:val="clear" w:color="auto" w:fill="auto"/>
          </w:tcPr>
          <w:p w14:paraId="59E1E595" w14:textId="77777777" w:rsidR="00AB15B8" w:rsidRPr="00380850" w:rsidRDefault="00AB15B8" w:rsidP="00DD69A8">
            <w:pPr>
              <w:pStyle w:val="TAC"/>
              <w:rPr>
                <w:rFonts w:cs="Arial"/>
              </w:rPr>
            </w:pPr>
            <w:r w:rsidRPr="00380850">
              <w:rPr>
                <w:rFonts w:cs="Arial"/>
              </w:rPr>
              <w:t>-11.9 dB</w:t>
            </w:r>
          </w:p>
        </w:tc>
        <w:tc>
          <w:tcPr>
            <w:tcW w:w="850" w:type="dxa"/>
            <w:shd w:val="clear" w:color="auto" w:fill="auto"/>
          </w:tcPr>
          <w:p w14:paraId="4A315CA5" w14:textId="77777777" w:rsidR="00AB15B8" w:rsidRPr="00380850" w:rsidRDefault="00AB15B8" w:rsidP="00DD69A8">
            <w:pPr>
              <w:pStyle w:val="TAC"/>
              <w:rPr>
                <w:rFonts w:cs="Arial"/>
              </w:rPr>
            </w:pPr>
            <w:r w:rsidRPr="00380850">
              <w:rPr>
                <w:rFonts w:cs="Arial"/>
              </w:rPr>
              <w:t>-18.1 dB</w:t>
            </w:r>
          </w:p>
        </w:tc>
        <w:tc>
          <w:tcPr>
            <w:tcW w:w="851" w:type="dxa"/>
            <w:shd w:val="clear" w:color="auto" w:fill="auto"/>
          </w:tcPr>
          <w:p w14:paraId="62BC05C6" w14:textId="77777777" w:rsidR="00AB15B8" w:rsidRPr="00380850" w:rsidRDefault="00AB15B8" w:rsidP="00DD69A8">
            <w:pPr>
              <w:pStyle w:val="TAC"/>
              <w:rPr>
                <w:rFonts w:cs="Arial"/>
              </w:rPr>
            </w:pPr>
            <w:r w:rsidRPr="00380850">
              <w:rPr>
                <w:rFonts w:cs="v4.2.0"/>
              </w:rPr>
              <w:t>-7.9 dB</w:t>
            </w:r>
          </w:p>
        </w:tc>
        <w:tc>
          <w:tcPr>
            <w:tcW w:w="850" w:type="dxa"/>
            <w:shd w:val="clear" w:color="auto" w:fill="auto"/>
          </w:tcPr>
          <w:p w14:paraId="623662FB" w14:textId="77777777" w:rsidR="00AB15B8" w:rsidRPr="00380850" w:rsidRDefault="00AB15B8" w:rsidP="00DD69A8">
            <w:pPr>
              <w:pStyle w:val="TAC"/>
              <w:rPr>
                <w:rFonts w:cs="Arial"/>
              </w:rPr>
            </w:pPr>
            <w:r w:rsidRPr="00380850">
              <w:rPr>
                <w:rFonts w:cs="v4.2.0"/>
              </w:rPr>
              <w:t>-12.1 dB</w:t>
            </w:r>
          </w:p>
        </w:tc>
        <w:tc>
          <w:tcPr>
            <w:tcW w:w="851" w:type="dxa"/>
            <w:shd w:val="clear" w:color="auto" w:fill="auto"/>
          </w:tcPr>
          <w:p w14:paraId="5B802028" w14:textId="77777777" w:rsidR="00AB15B8" w:rsidRPr="00380850" w:rsidRDefault="00AB15B8" w:rsidP="00DD69A8">
            <w:pPr>
              <w:pStyle w:val="TAC"/>
              <w:rPr>
                <w:rFonts w:cs="Arial"/>
              </w:rPr>
            </w:pPr>
            <w:r w:rsidRPr="00380850">
              <w:rPr>
                <w:rFonts w:cs="v4.2.0"/>
              </w:rPr>
              <w:t>-3.9 dB</w:t>
            </w:r>
          </w:p>
        </w:tc>
        <w:tc>
          <w:tcPr>
            <w:tcW w:w="850" w:type="dxa"/>
            <w:shd w:val="clear" w:color="auto" w:fill="auto"/>
          </w:tcPr>
          <w:p w14:paraId="5D5E8ABA" w14:textId="77777777" w:rsidR="00AB15B8" w:rsidRPr="00380850" w:rsidRDefault="00AB15B8" w:rsidP="00DD69A8">
            <w:pPr>
              <w:pStyle w:val="TAC"/>
              <w:rPr>
                <w:rFonts w:cs="Arial"/>
              </w:rPr>
            </w:pPr>
            <w:r w:rsidRPr="00380850">
              <w:rPr>
                <w:rFonts w:cs="v4.2.0"/>
              </w:rPr>
              <w:t>-6.1 dB</w:t>
            </w:r>
          </w:p>
        </w:tc>
      </w:tr>
    </w:tbl>
    <w:p w14:paraId="172389AE" w14:textId="77777777" w:rsidR="00AB15B8" w:rsidRPr="00380850" w:rsidRDefault="00AB15B8" w:rsidP="00AB15B8"/>
    <w:p w14:paraId="49658F22" w14:textId="465CCB24" w:rsidR="00AB15B8" w:rsidRPr="00380850" w:rsidRDefault="00AB15B8" w:rsidP="00D42687">
      <w:pPr>
        <w:pStyle w:val="NO"/>
      </w:pPr>
      <w:r w:rsidRPr="00380850">
        <w:t>NOTE:</w:t>
      </w:r>
      <w:r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Pr="00380850">
        <w:t>.</w:t>
      </w:r>
      <w:r w:rsidR="00F7379F" w:rsidRPr="00380850">
        <w:t>1.</w:t>
      </w:r>
      <w:r w:rsidRPr="00380850">
        <w:t xml:space="preserve">2 and the explanation of how the Minimum Requirement has been relaxed by the Test Tolerance is given </w:t>
      </w:r>
      <w:r w:rsidR="009B144C" w:rsidRPr="00380850">
        <w:t xml:space="preserve">in annex </w:t>
      </w:r>
      <w:r w:rsidRPr="00380850">
        <w:t>C.</w:t>
      </w:r>
    </w:p>
    <w:p w14:paraId="5830EAA9" w14:textId="77777777" w:rsidR="00AB15B8" w:rsidRPr="00380850" w:rsidRDefault="00AB15B8" w:rsidP="0098090A">
      <w:pPr>
        <w:pStyle w:val="Heading5"/>
      </w:pPr>
      <w:bookmarkStart w:id="280" w:name="_Toc21018938"/>
      <w:bookmarkStart w:id="281" w:name="_Toc61114513"/>
      <w:r w:rsidRPr="00380850">
        <w:t>6.3.2.5.2</w:t>
      </w:r>
      <w:r w:rsidRPr="00380850">
        <w:tab/>
        <w:t>UTRA TDD</w:t>
      </w:r>
      <w:bookmarkEnd w:id="280"/>
      <w:bookmarkEnd w:id="281"/>
    </w:p>
    <w:p w14:paraId="67A73108" w14:textId="77777777" w:rsidR="00AB15B8" w:rsidRPr="00380850" w:rsidRDefault="00AB15B8" w:rsidP="00AB15B8">
      <w:r w:rsidRPr="00380850">
        <w:t xml:space="preserve">For UTRA TDD </w:t>
      </w:r>
      <w:r w:rsidR="00357224" w:rsidRPr="00380850">
        <w:rPr>
          <w:lang w:eastAsia="zh-CN"/>
        </w:rPr>
        <w:t>1,28</w:t>
      </w:r>
      <w:r w:rsidRPr="00380850">
        <w:rPr>
          <w:lang w:eastAsia="zh-CN"/>
        </w:rPr>
        <w:t xml:space="preserve"> Mcps option</w:t>
      </w:r>
      <w:r w:rsidRPr="00380850">
        <w:t xml:space="preserve"> the test requirement </w:t>
      </w:r>
      <w:r w:rsidRPr="00380850">
        <w:rPr>
          <w:rFonts w:cs="v4.2.0"/>
        </w:rPr>
        <w:t xml:space="preserve">Inner loop power control </w:t>
      </w:r>
      <w:r w:rsidR="00D42687" w:rsidRPr="00380850">
        <w:t>is:</w:t>
      </w:r>
    </w:p>
    <w:p w14:paraId="1410DF5E" w14:textId="77777777" w:rsidR="00AB15B8" w:rsidRPr="00380850" w:rsidRDefault="00AB15B8" w:rsidP="00AB15B8">
      <w:pPr>
        <w:rPr>
          <w:rFonts w:cs="v4.2.0"/>
        </w:rPr>
      </w:pPr>
      <w:r w:rsidRPr="00380850">
        <w:rPr>
          <w:rFonts w:cs="v4.2.0"/>
        </w:rPr>
        <w:t xml:space="preserve">For all measurements, the tolerance of the power control step sizes and the average rate of change per 10 steps shall be within the limits given </w:t>
      </w:r>
      <w:r w:rsidR="00DA0C51" w:rsidRPr="00380850">
        <w:rPr>
          <w:rFonts w:cs="v4.2.0"/>
        </w:rPr>
        <w:t xml:space="preserve">in table </w:t>
      </w:r>
      <w:r w:rsidRPr="00380850">
        <w:rPr>
          <w:rFonts w:cs="v4.2.0"/>
        </w:rPr>
        <w:t>6.3.2.5.2-1.</w:t>
      </w:r>
    </w:p>
    <w:p w14:paraId="6655DC5B" w14:textId="77777777" w:rsidR="00AB15B8" w:rsidRPr="00380850" w:rsidRDefault="00AB15B8" w:rsidP="00723263">
      <w:pPr>
        <w:pStyle w:val="TH"/>
        <w:rPr>
          <w:rFonts w:eastAsia="Osaka" w:cs="v4.2.0"/>
        </w:rPr>
      </w:pPr>
      <w:r w:rsidRPr="00380850">
        <w:rPr>
          <w:rFonts w:eastAsia="Osaka" w:cs="v4.2.0"/>
        </w:rPr>
        <w:t>Table 6.3.2.5.2-1: Test Requirements for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93"/>
        <w:gridCol w:w="1985"/>
        <w:gridCol w:w="2410"/>
        <w:gridCol w:w="2303"/>
      </w:tblGrid>
      <w:tr w:rsidR="00380850" w:rsidRPr="00380850" w14:paraId="05A568D1" w14:textId="77777777" w:rsidTr="00284AF8">
        <w:trPr>
          <w:cantSplit/>
          <w:jc w:val="center"/>
        </w:trPr>
        <w:tc>
          <w:tcPr>
            <w:tcW w:w="1593" w:type="dxa"/>
            <w:vMerge w:val="restart"/>
          </w:tcPr>
          <w:p w14:paraId="06F38CA4" w14:textId="77777777" w:rsidR="00AB15B8" w:rsidRPr="00380850" w:rsidRDefault="00AB15B8" w:rsidP="00DD69A8">
            <w:pPr>
              <w:pStyle w:val="TAH"/>
              <w:rPr>
                <w:rFonts w:cs="v4.2.0"/>
              </w:rPr>
            </w:pPr>
            <w:r w:rsidRPr="00380850">
              <w:rPr>
                <w:rFonts w:cs="v4.2.0"/>
              </w:rPr>
              <w:t>Step size</w:t>
            </w:r>
          </w:p>
        </w:tc>
        <w:tc>
          <w:tcPr>
            <w:tcW w:w="1985" w:type="dxa"/>
            <w:vMerge w:val="restart"/>
          </w:tcPr>
          <w:p w14:paraId="4867338A" w14:textId="77777777" w:rsidR="00AB15B8" w:rsidRPr="00380850" w:rsidRDefault="00AB15B8" w:rsidP="00DD69A8">
            <w:pPr>
              <w:pStyle w:val="TAH"/>
              <w:rPr>
                <w:rFonts w:cs="v4.2.0"/>
              </w:rPr>
            </w:pPr>
            <w:r w:rsidRPr="00380850">
              <w:rPr>
                <w:rFonts w:cs="v4.2.0"/>
              </w:rPr>
              <w:t>Single step tolerance</w:t>
            </w:r>
          </w:p>
        </w:tc>
        <w:tc>
          <w:tcPr>
            <w:tcW w:w="4713" w:type="dxa"/>
            <w:gridSpan w:val="2"/>
          </w:tcPr>
          <w:p w14:paraId="3A31054F" w14:textId="77777777" w:rsidR="00AB15B8" w:rsidRPr="00380850" w:rsidRDefault="00AB15B8" w:rsidP="00DD69A8">
            <w:pPr>
              <w:pStyle w:val="TAH"/>
              <w:rPr>
                <w:rFonts w:cs="v4.2.0"/>
              </w:rPr>
            </w:pPr>
            <w:r w:rsidRPr="00380850">
              <w:rPr>
                <w:rFonts w:eastAsia="Osaka" w:cs="v4.2.0"/>
              </w:rPr>
              <w:t>Range of average rate of change in code domain power per 10 steps</w:t>
            </w:r>
          </w:p>
        </w:tc>
      </w:tr>
      <w:tr w:rsidR="00380850" w:rsidRPr="00380850" w14:paraId="64AFFAA3" w14:textId="77777777" w:rsidTr="00284AF8">
        <w:trPr>
          <w:cantSplit/>
          <w:jc w:val="center"/>
        </w:trPr>
        <w:tc>
          <w:tcPr>
            <w:tcW w:w="1593" w:type="dxa"/>
            <w:vMerge/>
          </w:tcPr>
          <w:p w14:paraId="35B2C77C" w14:textId="77777777" w:rsidR="00AB15B8" w:rsidRPr="00380850" w:rsidRDefault="00AB15B8" w:rsidP="00DD69A8">
            <w:pPr>
              <w:rPr>
                <w:rFonts w:cs="v4.2.0"/>
              </w:rPr>
            </w:pPr>
          </w:p>
        </w:tc>
        <w:tc>
          <w:tcPr>
            <w:tcW w:w="1985" w:type="dxa"/>
            <w:vMerge/>
          </w:tcPr>
          <w:p w14:paraId="269BA44F" w14:textId="77777777" w:rsidR="00AB15B8" w:rsidRPr="00380850" w:rsidRDefault="00AB15B8" w:rsidP="00DD69A8">
            <w:pPr>
              <w:rPr>
                <w:rFonts w:cs="v4.2.0"/>
              </w:rPr>
            </w:pPr>
          </w:p>
        </w:tc>
        <w:tc>
          <w:tcPr>
            <w:tcW w:w="2410" w:type="dxa"/>
          </w:tcPr>
          <w:p w14:paraId="3BFB3062" w14:textId="77777777" w:rsidR="00AB15B8" w:rsidRPr="00380850" w:rsidRDefault="00AB15B8" w:rsidP="00DD69A8">
            <w:pPr>
              <w:pStyle w:val="TAH"/>
              <w:rPr>
                <w:rFonts w:eastAsia="Osaka" w:cs="v4.2.0"/>
              </w:rPr>
            </w:pPr>
            <w:r w:rsidRPr="00380850">
              <w:rPr>
                <w:rFonts w:eastAsia="Osaka" w:cs="v4.2.0"/>
              </w:rPr>
              <w:t>Minimum</w:t>
            </w:r>
          </w:p>
        </w:tc>
        <w:tc>
          <w:tcPr>
            <w:tcW w:w="2303" w:type="dxa"/>
          </w:tcPr>
          <w:p w14:paraId="2E7BF698" w14:textId="77777777" w:rsidR="00AB15B8" w:rsidRPr="00380850" w:rsidRDefault="00AB15B8" w:rsidP="00DD69A8">
            <w:pPr>
              <w:pStyle w:val="TAH"/>
              <w:rPr>
                <w:rFonts w:eastAsia="Osaka" w:cs="v4.2.0"/>
              </w:rPr>
            </w:pPr>
            <w:r w:rsidRPr="00380850">
              <w:rPr>
                <w:rFonts w:eastAsia="Osaka" w:cs="v4.2.0"/>
              </w:rPr>
              <w:t>maximum</w:t>
            </w:r>
          </w:p>
        </w:tc>
      </w:tr>
      <w:tr w:rsidR="00380850" w:rsidRPr="00380850" w14:paraId="4F3ABCCC" w14:textId="77777777" w:rsidTr="00284AF8">
        <w:trPr>
          <w:cantSplit/>
          <w:jc w:val="center"/>
        </w:trPr>
        <w:tc>
          <w:tcPr>
            <w:tcW w:w="1593" w:type="dxa"/>
          </w:tcPr>
          <w:p w14:paraId="4E2F1BC0" w14:textId="77777777" w:rsidR="00AB15B8" w:rsidRPr="00380850" w:rsidRDefault="00AB15B8" w:rsidP="00DD69A8">
            <w:pPr>
              <w:pStyle w:val="TAL"/>
              <w:jc w:val="center"/>
              <w:rPr>
                <w:rFonts w:cs="v4.2.0"/>
              </w:rPr>
            </w:pPr>
            <w:r w:rsidRPr="00380850">
              <w:rPr>
                <w:rFonts w:cs="v4.2.0"/>
              </w:rPr>
              <w:t>1</w:t>
            </w:r>
            <w:r w:rsidR="00D42687" w:rsidRPr="00380850">
              <w:rPr>
                <w:rFonts w:cs="v4.2.0"/>
              </w:rPr>
              <w:t xml:space="preserve"> </w:t>
            </w:r>
            <w:r w:rsidRPr="00380850">
              <w:rPr>
                <w:rFonts w:cs="v4.2.0"/>
              </w:rPr>
              <w:t>dB</w:t>
            </w:r>
          </w:p>
        </w:tc>
        <w:tc>
          <w:tcPr>
            <w:tcW w:w="1985" w:type="dxa"/>
          </w:tcPr>
          <w:p w14:paraId="00487B1B" w14:textId="77777777" w:rsidR="00AB15B8" w:rsidRPr="00380850" w:rsidRDefault="00AB15B8" w:rsidP="00D42687">
            <w:pPr>
              <w:pStyle w:val="TAL"/>
              <w:jc w:val="center"/>
              <w:rPr>
                <w:rFonts w:cs="v4.2.0"/>
              </w:rPr>
            </w:pPr>
            <w:r w:rsidRPr="00380850">
              <w:rPr>
                <w:rFonts w:cs="v4.2.0"/>
              </w:rPr>
              <w:sym w:font="Symbol" w:char="F0B1"/>
            </w:r>
            <w:r w:rsidRPr="00380850">
              <w:rPr>
                <w:rFonts w:cs="v4.2.0"/>
              </w:rPr>
              <w:t>0,6 dB</w:t>
            </w:r>
          </w:p>
        </w:tc>
        <w:tc>
          <w:tcPr>
            <w:tcW w:w="2410" w:type="dxa"/>
          </w:tcPr>
          <w:p w14:paraId="77A772ED" w14:textId="77777777" w:rsidR="00AB15B8" w:rsidRPr="00380850" w:rsidRDefault="00AB15B8" w:rsidP="00DD69A8">
            <w:pPr>
              <w:pStyle w:val="TAL"/>
              <w:jc w:val="center"/>
              <w:rPr>
                <w:rFonts w:cs="v4.2.0"/>
              </w:rPr>
            </w:pPr>
            <w:r w:rsidRPr="00380850">
              <w:rPr>
                <w:rFonts w:cs="v4.2.0"/>
              </w:rPr>
              <w:sym w:font="Symbol" w:char="F0B1"/>
            </w:r>
            <w:r w:rsidRPr="00380850">
              <w:rPr>
                <w:rFonts w:cs="v4.2.0"/>
              </w:rPr>
              <w:t>7,7 dB</w:t>
            </w:r>
          </w:p>
        </w:tc>
        <w:tc>
          <w:tcPr>
            <w:tcW w:w="2303" w:type="dxa"/>
          </w:tcPr>
          <w:p w14:paraId="6DF0F02C" w14:textId="77777777" w:rsidR="00AB15B8" w:rsidRPr="00380850" w:rsidRDefault="00AB15B8" w:rsidP="00D42687">
            <w:pPr>
              <w:pStyle w:val="TAL"/>
              <w:jc w:val="center"/>
              <w:rPr>
                <w:rFonts w:cs="v4.2.0"/>
              </w:rPr>
            </w:pPr>
            <w:r w:rsidRPr="00380850">
              <w:rPr>
                <w:rFonts w:cs="v4.2.0"/>
              </w:rPr>
              <w:sym w:font="Symbol" w:char="F0B1"/>
            </w:r>
            <w:r w:rsidRPr="00380850">
              <w:rPr>
                <w:rFonts w:cs="v4.2.0"/>
              </w:rPr>
              <w:t>12,3 dB</w:t>
            </w:r>
          </w:p>
        </w:tc>
      </w:tr>
      <w:tr w:rsidR="00380850" w:rsidRPr="00380850" w14:paraId="2C53A709" w14:textId="77777777" w:rsidTr="00284AF8">
        <w:trPr>
          <w:cantSplit/>
          <w:jc w:val="center"/>
        </w:trPr>
        <w:tc>
          <w:tcPr>
            <w:tcW w:w="1593" w:type="dxa"/>
          </w:tcPr>
          <w:p w14:paraId="1B69BED8" w14:textId="77777777" w:rsidR="00AB15B8" w:rsidRPr="00380850" w:rsidRDefault="00AB15B8" w:rsidP="00DD69A8">
            <w:pPr>
              <w:pStyle w:val="TAL"/>
              <w:jc w:val="center"/>
              <w:rPr>
                <w:rFonts w:cs="v4.2.0"/>
              </w:rPr>
            </w:pPr>
            <w:r w:rsidRPr="00380850">
              <w:rPr>
                <w:rFonts w:cs="v4.2.0"/>
              </w:rPr>
              <w:t>2</w:t>
            </w:r>
            <w:r w:rsidR="00D42687" w:rsidRPr="00380850">
              <w:rPr>
                <w:rFonts w:cs="v4.2.0"/>
              </w:rPr>
              <w:t xml:space="preserve"> </w:t>
            </w:r>
            <w:r w:rsidRPr="00380850">
              <w:rPr>
                <w:rFonts w:cs="v4.2.0"/>
              </w:rPr>
              <w:t>dB</w:t>
            </w:r>
          </w:p>
        </w:tc>
        <w:tc>
          <w:tcPr>
            <w:tcW w:w="1985" w:type="dxa"/>
          </w:tcPr>
          <w:p w14:paraId="42CB2B0D" w14:textId="77777777" w:rsidR="00AB15B8" w:rsidRPr="00380850" w:rsidRDefault="00AB15B8" w:rsidP="00D42687">
            <w:pPr>
              <w:pStyle w:val="TAL"/>
              <w:jc w:val="center"/>
              <w:rPr>
                <w:rFonts w:cs="v4.2.0"/>
              </w:rPr>
            </w:pPr>
            <w:r w:rsidRPr="00380850">
              <w:rPr>
                <w:rFonts w:cs="v4.2.0"/>
              </w:rPr>
              <w:sym w:font="Symbol" w:char="F0B1"/>
            </w:r>
            <w:r w:rsidRPr="00380850">
              <w:rPr>
                <w:rFonts w:cs="v4.2.0"/>
              </w:rPr>
              <w:t>0,85 dB</w:t>
            </w:r>
          </w:p>
        </w:tc>
        <w:tc>
          <w:tcPr>
            <w:tcW w:w="2410" w:type="dxa"/>
          </w:tcPr>
          <w:p w14:paraId="073F6F9D" w14:textId="77777777" w:rsidR="00AB15B8" w:rsidRPr="00380850" w:rsidRDefault="00AB15B8" w:rsidP="00DD69A8">
            <w:pPr>
              <w:pStyle w:val="TAL"/>
              <w:jc w:val="center"/>
              <w:rPr>
                <w:rFonts w:cs="v4.2.0"/>
              </w:rPr>
            </w:pPr>
            <w:r w:rsidRPr="00380850">
              <w:rPr>
                <w:rFonts w:cs="v4.2.0"/>
              </w:rPr>
              <w:sym w:font="Symbol" w:char="F0B1"/>
            </w:r>
            <w:r w:rsidRPr="00380850">
              <w:rPr>
                <w:rFonts w:cs="v4.2.0"/>
              </w:rPr>
              <w:t>15,7 dB</w:t>
            </w:r>
          </w:p>
        </w:tc>
        <w:tc>
          <w:tcPr>
            <w:tcW w:w="2303" w:type="dxa"/>
          </w:tcPr>
          <w:p w14:paraId="27A97E01" w14:textId="77777777" w:rsidR="00AB15B8" w:rsidRPr="00380850" w:rsidRDefault="00AB15B8" w:rsidP="00DD69A8">
            <w:pPr>
              <w:pStyle w:val="TAL"/>
              <w:jc w:val="center"/>
              <w:rPr>
                <w:rFonts w:cs="v4.2.0"/>
              </w:rPr>
            </w:pPr>
            <w:r w:rsidRPr="00380850">
              <w:rPr>
                <w:rFonts w:cs="v4.2.0"/>
              </w:rPr>
              <w:sym w:font="Symbol" w:char="F0B1"/>
            </w:r>
            <w:r w:rsidRPr="00380850">
              <w:rPr>
                <w:rFonts w:cs="v4.2.0"/>
              </w:rPr>
              <w:t>24,3 dB</w:t>
            </w:r>
          </w:p>
        </w:tc>
      </w:tr>
      <w:tr w:rsidR="00AB15B8" w:rsidRPr="00380850" w14:paraId="31A3EA11" w14:textId="77777777" w:rsidTr="00284AF8">
        <w:trPr>
          <w:cantSplit/>
          <w:jc w:val="center"/>
        </w:trPr>
        <w:tc>
          <w:tcPr>
            <w:tcW w:w="1593" w:type="dxa"/>
          </w:tcPr>
          <w:p w14:paraId="203BC05D" w14:textId="77777777" w:rsidR="00AB15B8" w:rsidRPr="00380850" w:rsidRDefault="00AB15B8" w:rsidP="00DD69A8">
            <w:pPr>
              <w:pStyle w:val="TAL"/>
              <w:jc w:val="center"/>
              <w:rPr>
                <w:rFonts w:cs="v4.2.0"/>
              </w:rPr>
            </w:pPr>
            <w:r w:rsidRPr="00380850">
              <w:rPr>
                <w:rFonts w:cs="v4.2.0"/>
              </w:rPr>
              <w:t>3</w:t>
            </w:r>
            <w:r w:rsidR="00D42687" w:rsidRPr="00380850">
              <w:rPr>
                <w:rFonts w:cs="v4.2.0"/>
              </w:rPr>
              <w:t xml:space="preserve"> </w:t>
            </w:r>
            <w:r w:rsidRPr="00380850">
              <w:rPr>
                <w:rFonts w:cs="v4.2.0"/>
              </w:rPr>
              <w:t>dB</w:t>
            </w:r>
          </w:p>
        </w:tc>
        <w:tc>
          <w:tcPr>
            <w:tcW w:w="1985" w:type="dxa"/>
          </w:tcPr>
          <w:p w14:paraId="2F4F7D30" w14:textId="77777777" w:rsidR="00AB15B8" w:rsidRPr="00380850" w:rsidRDefault="00AB15B8" w:rsidP="00D42687">
            <w:pPr>
              <w:pStyle w:val="TAL"/>
              <w:jc w:val="center"/>
              <w:rPr>
                <w:rFonts w:cs="v4.2.0"/>
              </w:rPr>
            </w:pPr>
            <w:r w:rsidRPr="00380850">
              <w:rPr>
                <w:rFonts w:cs="v4.2.0"/>
              </w:rPr>
              <w:sym w:font="Symbol" w:char="F0B1"/>
            </w:r>
            <w:r w:rsidRPr="00380850">
              <w:rPr>
                <w:rFonts w:cs="v4.2.0"/>
              </w:rPr>
              <w:t>1,1 dB</w:t>
            </w:r>
          </w:p>
        </w:tc>
        <w:tc>
          <w:tcPr>
            <w:tcW w:w="2410" w:type="dxa"/>
          </w:tcPr>
          <w:p w14:paraId="17826645" w14:textId="77777777" w:rsidR="00AB15B8" w:rsidRPr="00380850" w:rsidRDefault="00AB15B8" w:rsidP="00DD69A8">
            <w:pPr>
              <w:pStyle w:val="TAL"/>
              <w:jc w:val="center"/>
              <w:rPr>
                <w:rFonts w:cs="v4.2.0"/>
              </w:rPr>
            </w:pPr>
            <w:r w:rsidRPr="00380850">
              <w:rPr>
                <w:rFonts w:cs="v4.2.0"/>
              </w:rPr>
              <w:sym w:font="Symbol" w:char="F0B1"/>
            </w:r>
            <w:r w:rsidRPr="00380850">
              <w:rPr>
                <w:rFonts w:cs="v4.2.0"/>
              </w:rPr>
              <w:t>23,7 dB</w:t>
            </w:r>
          </w:p>
        </w:tc>
        <w:tc>
          <w:tcPr>
            <w:tcW w:w="2303" w:type="dxa"/>
          </w:tcPr>
          <w:p w14:paraId="009A11A7" w14:textId="77777777" w:rsidR="00AB15B8" w:rsidRPr="00380850" w:rsidRDefault="00AB15B8" w:rsidP="00DD69A8">
            <w:pPr>
              <w:pStyle w:val="TAL"/>
              <w:jc w:val="center"/>
              <w:rPr>
                <w:rFonts w:cs="v4.2.0"/>
              </w:rPr>
            </w:pPr>
            <w:r w:rsidRPr="00380850">
              <w:rPr>
                <w:rFonts w:cs="v4.2.0"/>
              </w:rPr>
              <w:sym w:font="Symbol" w:char="F0B1"/>
            </w:r>
            <w:r w:rsidRPr="00380850">
              <w:rPr>
                <w:rFonts w:cs="v4.2.0"/>
              </w:rPr>
              <w:t>36,3 dB</w:t>
            </w:r>
          </w:p>
        </w:tc>
      </w:tr>
    </w:tbl>
    <w:p w14:paraId="78576311" w14:textId="77777777" w:rsidR="00AB15B8" w:rsidRPr="00380850" w:rsidRDefault="00AB15B8" w:rsidP="00AB15B8">
      <w:pPr>
        <w:rPr>
          <w:rFonts w:cs="v4.2.0"/>
        </w:rPr>
      </w:pPr>
    </w:p>
    <w:p w14:paraId="4B808729" w14:textId="77777777" w:rsidR="00AB15B8" w:rsidRPr="00380850" w:rsidRDefault="00AB15B8" w:rsidP="00AB15B8">
      <w:pPr>
        <w:rPr>
          <w:rFonts w:cs="v4.2.0"/>
        </w:rPr>
      </w:pPr>
      <w:r w:rsidRPr="00380850">
        <w:rPr>
          <w:rFonts w:cs="v4.2.0"/>
        </w:rPr>
        <w:t xml:space="preserve">In case, the power control step size is set to 3 dB, the number of power control steps feasible within the power control dynamic range of the TAB connector under test may be less than 10. In this case, the evaluation of the average rate of change in code domain power shall be based on the number of power control steps actually feasible, and the permitted </w:t>
      </w:r>
      <w:r w:rsidRPr="00380850">
        <w:rPr>
          <w:rFonts w:eastAsia="Osaka" w:cs="v4.2.0"/>
        </w:rPr>
        <w:t xml:space="preserve">range of average rate of change shall be reduced compared to the values given </w:t>
      </w:r>
      <w:r w:rsidR="00DA0C51" w:rsidRPr="00380850">
        <w:rPr>
          <w:rFonts w:eastAsia="Osaka" w:cs="v4.2.0"/>
        </w:rPr>
        <w:t xml:space="preserve">in table </w:t>
      </w:r>
      <w:r w:rsidRPr="00380850">
        <w:rPr>
          <w:rFonts w:eastAsia="MS P??" w:cs="v4.2.0"/>
        </w:rPr>
        <w:t xml:space="preserve">6.3.2.5.2-1 </w:t>
      </w:r>
      <w:r w:rsidRPr="00380850">
        <w:rPr>
          <w:rFonts w:eastAsia="Osaka" w:cs="v4.2.0"/>
        </w:rPr>
        <w:t>in proportion to the ratio (number of power contro</w:t>
      </w:r>
      <w:r w:rsidR="00D42687" w:rsidRPr="00380850">
        <w:rPr>
          <w:rFonts w:eastAsia="Osaka" w:cs="v4.2.0"/>
        </w:rPr>
        <w:t>l steps actually feasible /10).</w:t>
      </w:r>
    </w:p>
    <w:p w14:paraId="1CCE1B6B" w14:textId="77777777" w:rsidR="00AB15B8" w:rsidRPr="00380850" w:rsidRDefault="00AB15B8" w:rsidP="00AB15B8">
      <w:pPr>
        <w:pStyle w:val="EX"/>
        <w:rPr>
          <w:rFonts w:cs="v4.2.0"/>
        </w:rPr>
      </w:pPr>
      <w:r w:rsidRPr="00380850">
        <w:rPr>
          <w:rFonts w:cs="v4.2.0"/>
        </w:rPr>
        <w:t>EXAMPLE:</w:t>
      </w:r>
      <w:r w:rsidRPr="00380850">
        <w:rPr>
          <w:rFonts w:cs="v4.2.0"/>
        </w:rPr>
        <w:tab/>
        <w:t>If the number of power control steps actually feasible is 9, the minimum and maximum value of the r</w:t>
      </w:r>
      <w:r w:rsidRPr="00380850">
        <w:rPr>
          <w:rFonts w:eastAsia="Osaka" w:cs="v4.2.0"/>
        </w:rPr>
        <w:t>ange of average rate of change in code domain power are given by 21,6 dB and 32,4 dB, respectively.</w:t>
      </w:r>
    </w:p>
    <w:p w14:paraId="29FEA473" w14:textId="4A58F3D8" w:rsidR="00AB15B8" w:rsidRPr="00380850" w:rsidRDefault="00AB15B8" w:rsidP="00AB15B8">
      <w:pPr>
        <w:pStyle w:val="NO"/>
        <w:rPr>
          <w:rFonts w:cs="v4.2.0"/>
        </w:rPr>
      </w:pPr>
      <w:r w:rsidRPr="00380850">
        <w:rPr>
          <w:rFonts w:cs="v4.2.0"/>
        </w:rPr>
        <w:t>NOTE:</w:t>
      </w:r>
      <w:r w:rsidRPr="00380850">
        <w:rPr>
          <w:rFonts w:cs="v4.2.0"/>
        </w:rPr>
        <w:tab/>
        <w:t xml:space="preserve">If the above Test Requirement differs from the Minimum Requirement then the Test Tolerance applied for this test is non-zero. The Test Tolerance for this test is defined in </w:t>
      </w:r>
      <w:r w:rsidR="00042043">
        <w:rPr>
          <w:rFonts w:cs="v4.2.0"/>
        </w:rPr>
        <w:t>clause </w:t>
      </w:r>
      <w:r w:rsidR="00042043" w:rsidRPr="00380850">
        <w:rPr>
          <w:rFonts w:cs="v4.2.0"/>
        </w:rPr>
        <w:t>4</w:t>
      </w:r>
      <w:r w:rsidRPr="00380850">
        <w:rPr>
          <w:rFonts w:cs="v4.2.0"/>
        </w:rPr>
        <w:t>.</w:t>
      </w:r>
      <w:r w:rsidR="00F7379F" w:rsidRPr="00380850">
        <w:rPr>
          <w:rFonts w:cs="v4.2.0"/>
        </w:rPr>
        <w:t>1.</w:t>
      </w:r>
      <w:r w:rsidRPr="00380850">
        <w:rPr>
          <w:rFonts w:cs="v4.2.0"/>
        </w:rPr>
        <w:t xml:space="preserve">2 and the explanation of how the Minimum Requirement has been relaxed by the Test Tolerance is given </w:t>
      </w:r>
      <w:r w:rsidR="009B144C" w:rsidRPr="00380850">
        <w:rPr>
          <w:rFonts w:cs="v4.2.0"/>
        </w:rPr>
        <w:t xml:space="preserve">in annex </w:t>
      </w:r>
      <w:r w:rsidRPr="00380850">
        <w:rPr>
          <w:rFonts w:cs="v4.2.0"/>
        </w:rPr>
        <w:t>C.</w:t>
      </w:r>
    </w:p>
    <w:p w14:paraId="28F79BAE" w14:textId="77777777" w:rsidR="00F36D44" w:rsidRPr="00380850" w:rsidRDefault="00F36D44" w:rsidP="00FF5E3C">
      <w:pPr>
        <w:pStyle w:val="Heading3"/>
        <w:rPr>
          <w:lang w:eastAsia="zh-CN"/>
        </w:rPr>
      </w:pPr>
      <w:bookmarkStart w:id="282" w:name="_Toc21018939"/>
      <w:bookmarkStart w:id="283" w:name="_Toc61114514"/>
      <w:r w:rsidRPr="00380850">
        <w:rPr>
          <w:lang w:eastAsia="zh-CN"/>
        </w:rPr>
        <w:t>6. 3.3</w:t>
      </w:r>
      <w:r w:rsidRPr="00380850">
        <w:rPr>
          <w:lang w:eastAsia="zh-CN"/>
        </w:rPr>
        <w:tab/>
        <w:t>Power control dynamic range</w:t>
      </w:r>
      <w:bookmarkEnd w:id="282"/>
      <w:bookmarkEnd w:id="283"/>
    </w:p>
    <w:p w14:paraId="3E1C3C20" w14:textId="77777777" w:rsidR="00AB15B8" w:rsidRPr="00380850" w:rsidRDefault="00AB15B8" w:rsidP="0098090A">
      <w:pPr>
        <w:pStyle w:val="Heading4"/>
      </w:pPr>
      <w:bookmarkStart w:id="284" w:name="_Toc21018940"/>
      <w:bookmarkStart w:id="285" w:name="_Toc61114515"/>
      <w:r w:rsidRPr="00380850">
        <w:t>6.3.3.1</w:t>
      </w:r>
      <w:r w:rsidRPr="00380850">
        <w:tab/>
        <w:t>Definition and applicability</w:t>
      </w:r>
      <w:bookmarkEnd w:id="284"/>
      <w:bookmarkEnd w:id="285"/>
    </w:p>
    <w:p w14:paraId="5C3B7044" w14:textId="77777777" w:rsidR="00AB15B8" w:rsidRPr="00380850" w:rsidRDefault="00AB15B8" w:rsidP="00AB15B8">
      <w:pPr>
        <w:rPr>
          <w:rFonts w:cs="v5.0.0"/>
        </w:rPr>
      </w:pPr>
      <w:r w:rsidRPr="00380850">
        <w:rPr>
          <w:rFonts w:cs="v5.0.0"/>
        </w:rPr>
        <w:t xml:space="preserve">The power control dynamic range is the difference between the maximum and the minimum </w:t>
      </w:r>
      <w:r w:rsidRPr="00380850">
        <w:rPr>
          <w:i/>
        </w:rPr>
        <w:t>code domain</w:t>
      </w:r>
      <w:r w:rsidRPr="00380850">
        <w:rPr>
          <w:rFonts w:cs="v5.0.0"/>
          <w:i/>
        </w:rPr>
        <w:t xml:space="preserve"> power</w:t>
      </w:r>
      <w:r w:rsidRPr="00380850">
        <w:rPr>
          <w:rFonts w:cs="v5.0.0"/>
        </w:rPr>
        <w:t xml:space="preserve"> of a code channel for a specified reference condition.</w:t>
      </w:r>
    </w:p>
    <w:p w14:paraId="6F4EB5F8" w14:textId="77777777" w:rsidR="00AB15B8" w:rsidRPr="00380850" w:rsidRDefault="00AB15B8" w:rsidP="00AB15B8">
      <w:r w:rsidRPr="00380850">
        <w:rPr>
          <w:rFonts w:cs="v5.0.0"/>
        </w:rPr>
        <w:t xml:space="preserve">This requirement applies at each </w:t>
      </w:r>
      <w:r w:rsidRPr="00380850">
        <w:rPr>
          <w:rFonts w:cs="v5.0.0"/>
          <w:i/>
        </w:rPr>
        <w:t>TAB connector</w:t>
      </w:r>
      <w:r w:rsidRPr="00380850">
        <w:rPr>
          <w:rFonts w:cs="v5.0.0"/>
        </w:rPr>
        <w:t xml:space="preserve"> supporting transmission in the operating band.</w:t>
      </w:r>
    </w:p>
    <w:p w14:paraId="39A7E00F" w14:textId="77777777" w:rsidR="00AB15B8" w:rsidRPr="00380850" w:rsidRDefault="00AB15B8" w:rsidP="0098090A">
      <w:pPr>
        <w:pStyle w:val="Heading4"/>
      </w:pPr>
      <w:bookmarkStart w:id="286" w:name="_Toc21018941"/>
      <w:bookmarkStart w:id="287" w:name="_Toc61114516"/>
      <w:r w:rsidRPr="00380850">
        <w:t>6.3.3.2</w:t>
      </w:r>
      <w:r w:rsidRPr="00380850">
        <w:tab/>
        <w:t>Minimum requirement</w:t>
      </w:r>
      <w:bookmarkEnd w:id="286"/>
      <w:bookmarkEnd w:id="287"/>
    </w:p>
    <w:p w14:paraId="784B67C0" w14:textId="45C3B086" w:rsidR="00AB15B8" w:rsidRPr="00380850" w:rsidRDefault="00AB15B8" w:rsidP="00AB15B8">
      <w:pPr>
        <w:rPr>
          <w:lang w:eastAsia="zh-CN"/>
        </w:rPr>
      </w:pPr>
      <w:r w:rsidRPr="00380850">
        <w:t xml:space="preserve">The minimum requirement for </w:t>
      </w:r>
      <w:r w:rsidRPr="00380850">
        <w:rPr>
          <w:lang w:eastAsia="zh-CN"/>
        </w:rPr>
        <w:t>UTRA FDD operation</w:t>
      </w:r>
      <w:r w:rsidRPr="00380850">
        <w:t xml:space="preserve"> are defined in </w:t>
      </w:r>
      <w:r w:rsidR="00E24033">
        <w:t>T</w:t>
      </w:r>
      <w:r w:rsidR="00042043" w:rsidRPr="00380850">
        <w:t>S</w:t>
      </w:r>
      <w:r w:rsidR="00042043">
        <w:t> </w:t>
      </w:r>
      <w:r w:rsidR="00042043" w:rsidRPr="00380850">
        <w:t>25.</w:t>
      </w:r>
      <w:r w:rsidRPr="00380850">
        <w:t>104</w:t>
      </w:r>
      <w:r w:rsidR="00042043">
        <w:t> </w:t>
      </w:r>
      <w:r w:rsidR="00042043" w:rsidRPr="00380850">
        <w:t>[9</w:t>
      </w:r>
      <w:r w:rsidRPr="00380850">
        <w:t xml:space="preserve">], </w:t>
      </w:r>
      <w:r w:rsidR="00042043">
        <w:t>clause </w:t>
      </w:r>
      <w:r w:rsidR="00042043" w:rsidRPr="00380850">
        <w:t>6</w:t>
      </w:r>
      <w:r w:rsidRPr="00380850">
        <w:t>.4.2.1.</w:t>
      </w:r>
    </w:p>
    <w:p w14:paraId="7FD83BD0" w14:textId="687C2BEF" w:rsidR="00AB15B8" w:rsidRPr="00380850" w:rsidRDefault="00AB15B8" w:rsidP="00AB15B8">
      <w:r w:rsidRPr="00380850">
        <w:t xml:space="preserve">The minimum requirement for </w:t>
      </w:r>
      <w:r w:rsidRPr="00380850">
        <w:rPr>
          <w:lang w:eastAsia="zh-CN"/>
        </w:rPr>
        <w:t xml:space="preserve">UTRA TDD </w:t>
      </w:r>
      <w:r w:rsidRPr="00380850">
        <w:t xml:space="preserve">1,28 Mcps option </w:t>
      </w:r>
      <w:r w:rsidRPr="00380850">
        <w:rPr>
          <w:lang w:eastAsia="zh-CN"/>
        </w:rPr>
        <w:t>operation</w:t>
      </w:r>
      <w:r w:rsidRPr="00380850">
        <w:t xml:space="preserve"> is </w:t>
      </w:r>
      <w:r w:rsidR="00E031D4" w:rsidRPr="00380850">
        <w:t xml:space="preserve">in </w:t>
      </w:r>
      <w:r w:rsidR="00E24033">
        <w:t>T</w:t>
      </w:r>
      <w:r w:rsidR="00042043" w:rsidRPr="00380850">
        <w:t>S</w:t>
      </w:r>
      <w:r w:rsidR="00042043">
        <w:t> </w:t>
      </w:r>
      <w:r w:rsidR="00042043" w:rsidRPr="00380850">
        <w:t>25.</w:t>
      </w:r>
      <w:r w:rsidRPr="00380850">
        <w:t>105</w:t>
      </w:r>
      <w:r w:rsidR="00042043">
        <w:t> </w:t>
      </w:r>
      <w:r w:rsidR="00042043" w:rsidRPr="00380850">
        <w:t>[1</w:t>
      </w:r>
      <w:r w:rsidRPr="00380850">
        <w:t>0]</w:t>
      </w:r>
      <w:r w:rsidR="00D42687" w:rsidRPr="00380850">
        <w:t>,</w:t>
      </w:r>
      <w:r w:rsidRPr="00380850">
        <w:t xml:space="preserve"> </w:t>
      </w:r>
      <w:r w:rsidR="00042043">
        <w:t>clause</w:t>
      </w:r>
      <w:r w:rsidR="00D42687" w:rsidRPr="00380850">
        <w:t> </w:t>
      </w:r>
      <w:r w:rsidRPr="00380850">
        <w:t>6.4.3.1</w:t>
      </w:r>
    </w:p>
    <w:p w14:paraId="257B9F90" w14:textId="77777777" w:rsidR="00AB15B8" w:rsidRPr="00380850" w:rsidRDefault="00AB15B8" w:rsidP="00AB15B8">
      <w:pPr>
        <w:rPr>
          <w:lang w:eastAsia="zh-CN"/>
        </w:rPr>
      </w:pPr>
      <w:r w:rsidRPr="00380850">
        <w:rPr>
          <w:lang w:eastAsia="zh-CN"/>
        </w:rPr>
        <w:t xml:space="preserve">There is no </w:t>
      </w:r>
      <w:r w:rsidRPr="00380850">
        <w:t xml:space="preserve">power control dynamic range </w:t>
      </w:r>
      <w:r w:rsidRPr="00380850">
        <w:rPr>
          <w:lang w:eastAsia="zh-CN"/>
        </w:rPr>
        <w:t>requirement for E-UTRA operation.</w:t>
      </w:r>
    </w:p>
    <w:p w14:paraId="12A51AAD" w14:textId="77777777" w:rsidR="00AB15B8" w:rsidRPr="00380850" w:rsidRDefault="00AB15B8" w:rsidP="0098090A">
      <w:pPr>
        <w:pStyle w:val="Heading4"/>
      </w:pPr>
      <w:bookmarkStart w:id="288" w:name="_Toc21018942"/>
      <w:bookmarkStart w:id="289" w:name="_Toc61114517"/>
      <w:r w:rsidRPr="00380850">
        <w:t>6.3.3.3</w:t>
      </w:r>
      <w:r w:rsidRPr="00380850">
        <w:tab/>
        <w:t>Test purpose</w:t>
      </w:r>
      <w:bookmarkEnd w:id="288"/>
      <w:bookmarkEnd w:id="289"/>
    </w:p>
    <w:p w14:paraId="62FD1DA3" w14:textId="77777777" w:rsidR="00AB15B8" w:rsidRPr="00380850" w:rsidRDefault="00AB15B8" w:rsidP="00AB15B8">
      <w:r w:rsidRPr="00380850">
        <w:rPr>
          <w:rFonts w:cs="v4.2.0"/>
        </w:rPr>
        <w:t>The test purpose is to verify that the power control dynamic range is within the limits specified by the minimum requirement.</w:t>
      </w:r>
    </w:p>
    <w:p w14:paraId="2366D84C" w14:textId="77777777" w:rsidR="00AB15B8" w:rsidRPr="00380850" w:rsidRDefault="00AB15B8" w:rsidP="0098090A">
      <w:pPr>
        <w:pStyle w:val="Heading4"/>
      </w:pPr>
      <w:bookmarkStart w:id="290" w:name="_Toc21018943"/>
      <w:bookmarkStart w:id="291" w:name="_Toc61114518"/>
      <w:r w:rsidRPr="00380850">
        <w:t>6.3.3.4</w:t>
      </w:r>
      <w:r w:rsidRPr="00380850">
        <w:tab/>
        <w:t>Method of test</w:t>
      </w:r>
      <w:bookmarkEnd w:id="290"/>
      <w:bookmarkEnd w:id="291"/>
    </w:p>
    <w:p w14:paraId="3B84AC88" w14:textId="77777777" w:rsidR="00AB15B8" w:rsidRPr="00380850" w:rsidRDefault="00AB15B8" w:rsidP="0098090A">
      <w:pPr>
        <w:pStyle w:val="Heading5"/>
      </w:pPr>
      <w:bookmarkStart w:id="292" w:name="_Toc21018944"/>
      <w:bookmarkStart w:id="293" w:name="_Toc61114519"/>
      <w:r w:rsidRPr="00380850">
        <w:t>6.3.3.4.1</w:t>
      </w:r>
      <w:r w:rsidRPr="00380850">
        <w:tab/>
        <w:t>Initial conditions</w:t>
      </w:r>
      <w:bookmarkEnd w:id="292"/>
      <w:bookmarkEnd w:id="293"/>
    </w:p>
    <w:p w14:paraId="6BDBBDD6" w14:textId="77777777" w:rsidR="00AB15B8" w:rsidRPr="00380850" w:rsidRDefault="00AB15B8" w:rsidP="0098090A">
      <w:pPr>
        <w:pStyle w:val="H6"/>
        <w:outlineLvl w:val="0"/>
      </w:pPr>
      <w:r w:rsidRPr="00380850">
        <w:t>6.3.3.4.1.1</w:t>
      </w:r>
      <w:r w:rsidRPr="00380850">
        <w:tab/>
        <w:t>General test conditions</w:t>
      </w:r>
    </w:p>
    <w:p w14:paraId="680EB22D" w14:textId="77777777" w:rsidR="00F230BA" w:rsidRPr="00380850" w:rsidRDefault="00F230BA" w:rsidP="00F230BA">
      <w:r w:rsidRPr="00380850">
        <w:t>Test environment:</w:t>
      </w:r>
    </w:p>
    <w:p w14:paraId="16D656DF" w14:textId="77777777" w:rsidR="00AB15B8" w:rsidRPr="00380850" w:rsidRDefault="00F230BA" w:rsidP="00F230BA">
      <w:pPr>
        <w:pStyle w:val="B1"/>
      </w:pPr>
      <w:r w:rsidRPr="00380850">
        <w:t>-</w:t>
      </w:r>
      <w:r w:rsidR="00AB15B8" w:rsidRPr="00380850">
        <w:tab/>
        <w:t xml:space="preserve">normal; </w:t>
      </w:r>
      <w:r w:rsidR="00D42687" w:rsidRPr="00380850">
        <w:t>see annex B</w:t>
      </w:r>
      <w:r w:rsidR="00AB15B8" w:rsidRPr="00380850">
        <w:t>.</w:t>
      </w:r>
    </w:p>
    <w:p w14:paraId="37CF596B" w14:textId="77777777" w:rsidR="00F230BA" w:rsidRPr="00380850" w:rsidRDefault="00F230BA" w:rsidP="00F230BA">
      <w:r w:rsidRPr="00380850">
        <w:t>RF channels to be tested:</w:t>
      </w:r>
    </w:p>
    <w:p w14:paraId="28A61E63" w14:textId="1EE00BA8" w:rsidR="00AB15B8" w:rsidRPr="00380850" w:rsidRDefault="00F230BA" w:rsidP="00F230BA">
      <w:pPr>
        <w:pStyle w:val="B1"/>
      </w:pPr>
      <w:r w:rsidRPr="00380850">
        <w:t>-</w:t>
      </w:r>
      <w:r w:rsidR="00AB15B8" w:rsidRPr="00380850">
        <w:tab/>
        <w:t xml:space="preserve">B, M and T; </w:t>
      </w:r>
      <w:r w:rsidR="00D42687" w:rsidRPr="00380850">
        <w:t xml:space="preserve">see </w:t>
      </w:r>
      <w:r w:rsidR="00042043">
        <w:t>clause </w:t>
      </w:r>
      <w:r w:rsidR="00042043" w:rsidRPr="00380850">
        <w:t>4</w:t>
      </w:r>
      <w:r w:rsidR="00D42687" w:rsidRPr="00380850">
        <w:t>.12.1</w:t>
      </w:r>
      <w:r w:rsidRPr="00380850">
        <w:t>.</w:t>
      </w:r>
    </w:p>
    <w:p w14:paraId="07E87E81" w14:textId="77777777" w:rsidR="00AB15B8" w:rsidRPr="00380850" w:rsidRDefault="00AB15B8" w:rsidP="0098090A">
      <w:pPr>
        <w:pStyle w:val="H6"/>
        <w:outlineLvl w:val="0"/>
      </w:pPr>
      <w:r w:rsidRPr="00380850">
        <w:t>6.3.3.4.1.2</w:t>
      </w:r>
      <w:r w:rsidRPr="00380850">
        <w:tab/>
        <w:t>UTRA FDD</w:t>
      </w:r>
    </w:p>
    <w:p w14:paraId="7D49D9BA" w14:textId="04A512E0" w:rsidR="00AB15B8" w:rsidRPr="00380850" w:rsidRDefault="00AB15B8" w:rsidP="00AB15B8">
      <w:pPr>
        <w:pStyle w:val="B1"/>
        <w:ind w:left="284"/>
      </w:pPr>
      <w:r w:rsidRPr="00380850">
        <w:t xml:space="preserve">Set each </w:t>
      </w:r>
      <w:r w:rsidRPr="00380850">
        <w:rPr>
          <w:i/>
        </w:rPr>
        <w:t>TAB connector</w:t>
      </w:r>
      <w:r w:rsidRPr="00380850">
        <w:t xml:space="preserve"> to output a signal in accordance to TM2, in </w:t>
      </w:r>
      <w:r w:rsidR="00E24033">
        <w:t>T</w:t>
      </w:r>
      <w:r w:rsidR="00042043" w:rsidRPr="00380850">
        <w:t>S</w:t>
      </w:r>
      <w:r w:rsidR="00042043">
        <w:t> </w:t>
      </w:r>
      <w:r w:rsidR="00042043" w:rsidRPr="00380850">
        <w:t>25.</w:t>
      </w:r>
      <w:r w:rsidRPr="00380850">
        <w:t>141</w:t>
      </w:r>
      <w:r w:rsidR="00042043">
        <w:t> </w:t>
      </w:r>
      <w:r w:rsidR="00042043" w:rsidRPr="00380850">
        <w:t>[1</w:t>
      </w:r>
      <w:r w:rsidR="00D42687" w:rsidRPr="00380850">
        <w:t xml:space="preserve">8], </w:t>
      </w:r>
      <w:r w:rsidR="00042043">
        <w:t>clause </w:t>
      </w:r>
      <w:r w:rsidR="00042043" w:rsidRPr="00380850">
        <w:t>6</w:t>
      </w:r>
      <w:r w:rsidRPr="00380850">
        <w:t>.1.1.2.</w:t>
      </w:r>
    </w:p>
    <w:p w14:paraId="15329D9F" w14:textId="77777777" w:rsidR="00AB15B8" w:rsidRPr="00380850" w:rsidRDefault="00AB15B8" w:rsidP="0098090A">
      <w:pPr>
        <w:pStyle w:val="H6"/>
        <w:outlineLvl w:val="0"/>
      </w:pPr>
      <w:r w:rsidRPr="00380850">
        <w:t>6.3.3.4.1.3</w:t>
      </w:r>
      <w:r w:rsidRPr="00380850">
        <w:tab/>
        <w:t>UTRA TDD</w:t>
      </w:r>
    </w:p>
    <w:p w14:paraId="51D5A9B6" w14:textId="77777777" w:rsidR="00AB15B8" w:rsidRPr="00380850" w:rsidRDefault="00AB15B8" w:rsidP="00AB15B8">
      <w:pPr>
        <w:pStyle w:val="B1"/>
        <w:ind w:left="284"/>
        <w:rPr>
          <w:rFonts w:cs="v4.2.0"/>
          <w:lang w:eastAsia="zh-CN"/>
        </w:rPr>
      </w:pPr>
      <w:r w:rsidRPr="00380850">
        <w:rPr>
          <w:rFonts w:eastAsia="MS P??" w:cs="v4.2.0"/>
        </w:rPr>
        <w:t xml:space="preserve">Set the initial parameters of the </w:t>
      </w:r>
      <w:r w:rsidRPr="00380850">
        <w:rPr>
          <w:rFonts w:eastAsia="MS P??" w:cs="v4.2.0"/>
          <w:i/>
        </w:rPr>
        <w:t>TAB connector</w:t>
      </w:r>
      <w:r w:rsidRPr="00380850">
        <w:rPr>
          <w:rFonts w:eastAsia="MS P??" w:cs="v4.2.0"/>
        </w:rPr>
        <w:t xml:space="preserve"> transmitted signal according to </w:t>
      </w:r>
      <w:r w:rsidR="00F230BA" w:rsidRPr="00380850">
        <w:rPr>
          <w:rFonts w:cs="v4.2.0" w:hint="eastAsia"/>
          <w:lang w:eastAsia="zh-CN"/>
        </w:rPr>
        <w:t>t</w:t>
      </w:r>
      <w:r w:rsidRPr="00380850">
        <w:rPr>
          <w:rFonts w:eastAsia="MS P??" w:cs="v4.2.0"/>
        </w:rPr>
        <w:t>able 6.3.</w:t>
      </w:r>
      <w:r w:rsidR="007E522C" w:rsidRPr="00380850">
        <w:rPr>
          <w:rFonts w:eastAsia="MS P??" w:cs="v4.2.0"/>
        </w:rPr>
        <w:t>3</w:t>
      </w:r>
      <w:r w:rsidRPr="00380850">
        <w:rPr>
          <w:rFonts w:eastAsia="MS P??" w:cs="v4.2.0"/>
        </w:rPr>
        <w:t>.4.1.3-1</w:t>
      </w:r>
      <w:r w:rsidR="00F230BA" w:rsidRPr="00380850">
        <w:rPr>
          <w:rFonts w:cs="v4.2.0" w:hint="eastAsia"/>
          <w:lang w:eastAsia="zh-CN"/>
        </w:rPr>
        <w:t>.</w:t>
      </w:r>
    </w:p>
    <w:p w14:paraId="0CDC99DD" w14:textId="77777777" w:rsidR="00AB15B8" w:rsidRPr="00380850" w:rsidRDefault="00AB15B8" w:rsidP="00AB15B8">
      <w:pPr>
        <w:pStyle w:val="B1"/>
        <w:ind w:left="284"/>
        <w:rPr>
          <w:rFonts w:eastAsia="MS P??" w:cs="v4.2.0"/>
        </w:rPr>
      </w:pPr>
      <w:r w:rsidRPr="00380850">
        <w:rPr>
          <w:rFonts w:eastAsia="MS P??" w:cs="v4.2.0"/>
        </w:rPr>
        <w:t xml:space="preserve">Operate the </w:t>
      </w:r>
      <w:r w:rsidRPr="00380850">
        <w:rPr>
          <w:rFonts w:eastAsia="MS P??" w:cs="v4.2.0"/>
          <w:i/>
        </w:rPr>
        <w:t>TAB connector</w:t>
      </w:r>
      <w:r w:rsidRPr="00380850">
        <w:rPr>
          <w:rFonts w:eastAsia="MS P??" w:cs="v4.2.0"/>
        </w:rPr>
        <w:t xml:space="preserve"> in such a mode that it is able to interpret received TPC commands.</w:t>
      </w:r>
    </w:p>
    <w:p w14:paraId="06077899" w14:textId="77777777" w:rsidR="00AB15B8" w:rsidRPr="00380850" w:rsidRDefault="00AB15B8" w:rsidP="00F230BA">
      <w:pPr>
        <w:pStyle w:val="NO"/>
        <w:rPr>
          <w:rFonts w:eastAsia="MS P??"/>
        </w:rPr>
      </w:pPr>
      <w:r w:rsidRPr="00380850">
        <w:rPr>
          <w:rFonts w:eastAsia="MS P??"/>
        </w:rPr>
        <w:t>NOTE:</w:t>
      </w:r>
      <w:r w:rsidRPr="00380850">
        <w:rPr>
          <w:rFonts w:eastAsia="MS P??"/>
        </w:rPr>
        <w:tab/>
        <w:t>The BS tester used for this test must have the ability</w:t>
      </w:r>
      <w:r w:rsidR="00F230BA" w:rsidRPr="00380850">
        <w:rPr>
          <w:rFonts w:eastAsia="MS P??"/>
        </w:rPr>
        <w:t>:</w:t>
      </w:r>
    </w:p>
    <w:p w14:paraId="67AA39BB" w14:textId="4A2A5C2E" w:rsidR="00AB15B8" w:rsidRPr="00380850" w:rsidRDefault="00AB15B8" w:rsidP="00F230BA">
      <w:pPr>
        <w:pStyle w:val="B3"/>
        <w:ind w:left="1418"/>
      </w:pPr>
      <w:r w:rsidRPr="00380850">
        <w:rPr>
          <w:rFonts w:eastAsia="MS P??"/>
        </w:rPr>
        <w:t>-</w:t>
      </w:r>
      <w:r w:rsidRPr="00380850">
        <w:rPr>
          <w:rFonts w:eastAsia="MS P??"/>
        </w:rPr>
        <w:tab/>
        <w:t xml:space="preserve">to analyze the output signal of the </w:t>
      </w:r>
      <w:r w:rsidRPr="00380850">
        <w:rPr>
          <w:rFonts w:eastAsia="MS P??"/>
          <w:i/>
        </w:rPr>
        <w:t>TAB connector</w:t>
      </w:r>
      <w:r w:rsidRPr="00380850">
        <w:rPr>
          <w:rFonts w:eastAsia="MS P??"/>
        </w:rPr>
        <w:t xml:space="preserve"> under test with respect to code domain power, </w:t>
      </w:r>
      <w:r w:rsidRPr="00380850">
        <w:t xml:space="preserve">by applying the global in-channel Tx test method described </w:t>
      </w:r>
      <w:r w:rsidR="009B144C" w:rsidRPr="00380850">
        <w:t xml:space="preserve">in annex </w:t>
      </w:r>
      <w:r w:rsidRPr="00380850">
        <w:t xml:space="preserve">E of </w:t>
      </w:r>
      <w:r w:rsidR="00E24033">
        <w:t>T</w:t>
      </w:r>
      <w:r w:rsidR="00042043" w:rsidRPr="00380850">
        <w:t>S</w:t>
      </w:r>
      <w:r w:rsidR="00042043">
        <w:t> </w:t>
      </w:r>
      <w:r w:rsidR="00042043" w:rsidRPr="00380850">
        <w:t>25.</w:t>
      </w:r>
      <w:r w:rsidRPr="00380850">
        <w:t>142</w:t>
      </w:r>
      <w:r w:rsidR="00042043">
        <w:t> </w:t>
      </w:r>
      <w:r w:rsidR="00042043" w:rsidRPr="00380850">
        <w:t>[2</w:t>
      </w:r>
      <w:r w:rsidR="003C61E9" w:rsidRPr="00380850">
        <w:t>0</w:t>
      </w:r>
      <w:r w:rsidRPr="00380850">
        <w:t>];</w:t>
      </w:r>
    </w:p>
    <w:p w14:paraId="0875A4F6" w14:textId="77777777" w:rsidR="00AB15B8" w:rsidRPr="00380850" w:rsidRDefault="00AB15B8" w:rsidP="00F230BA">
      <w:pPr>
        <w:pStyle w:val="B3"/>
        <w:ind w:left="1418"/>
        <w:rPr>
          <w:rFonts w:eastAsia="MS P??"/>
        </w:rPr>
      </w:pPr>
      <w:r w:rsidRPr="00380850">
        <w:rPr>
          <w:rFonts w:eastAsia="MS P??"/>
        </w:rPr>
        <w:t>-</w:t>
      </w:r>
      <w:r w:rsidRPr="00380850">
        <w:rPr>
          <w:rFonts w:eastAsia="MS P??"/>
        </w:rPr>
        <w:tab/>
        <w:t>to simulate an UE with respect to the generation of TPC commands embedded in a valid UE signal.</w:t>
      </w:r>
    </w:p>
    <w:p w14:paraId="244625AB" w14:textId="77777777" w:rsidR="00AB15B8" w:rsidRPr="00380850" w:rsidRDefault="00AB15B8" w:rsidP="00187F29">
      <w:pPr>
        <w:pStyle w:val="TH"/>
        <w:rPr>
          <w:rFonts w:eastAsia="MS P??" w:cs="v4.2.0"/>
        </w:rPr>
      </w:pPr>
      <w:r w:rsidRPr="00380850">
        <w:rPr>
          <w:rFonts w:eastAsia="MS P??" w:cs="v4.2.0"/>
        </w:rPr>
        <w:t>Table 6.3.</w:t>
      </w:r>
      <w:r w:rsidR="007E522C" w:rsidRPr="00380850">
        <w:rPr>
          <w:rFonts w:eastAsia="MS P??" w:cs="v4.2.0"/>
        </w:rPr>
        <w:t>3</w:t>
      </w:r>
      <w:r w:rsidRPr="00380850">
        <w:rPr>
          <w:rFonts w:eastAsia="MS P??" w:cs="v4.2.0"/>
        </w:rPr>
        <w:t>.4.1.3-1: Paramete</w:t>
      </w:r>
      <w:r w:rsidR="00F230BA" w:rsidRPr="00380850">
        <w:rPr>
          <w:rFonts w:eastAsia="MS P??" w:cs="v4.2.0"/>
        </w:rPr>
        <w:t>rs of the BS transmitted signal</w:t>
      </w:r>
      <w:r w:rsidR="00F230BA" w:rsidRPr="00380850">
        <w:rPr>
          <w:rFonts w:eastAsia="MS P??" w:cs="v4.2.0"/>
        </w:rPr>
        <w:br/>
      </w:r>
      <w:r w:rsidRPr="00380850">
        <w:rPr>
          <w:rFonts w:eastAsia="MS P??" w:cs="v4.2.0"/>
        </w:rPr>
        <w:t>for power control dynamic range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380850" w:rsidRPr="00380850" w14:paraId="7AA4260C" w14:textId="77777777" w:rsidTr="00F230BA">
        <w:trPr>
          <w:cantSplit/>
          <w:jc w:val="center"/>
        </w:trPr>
        <w:tc>
          <w:tcPr>
            <w:tcW w:w="3931" w:type="dxa"/>
          </w:tcPr>
          <w:p w14:paraId="321FE2B8" w14:textId="77777777" w:rsidR="00AB15B8" w:rsidRPr="00380850" w:rsidRDefault="00AB15B8" w:rsidP="00DD69A8">
            <w:pPr>
              <w:pStyle w:val="TAH"/>
              <w:rPr>
                <w:rFonts w:eastAsia="MS P??" w:cs="v4.2.0"/>
              </w:rPr>
            </w:pPr>
            <w:r w:rsidRPr="00380850">
              <w:rPr>
                <w:rFonts w:eastAsia="MS P??" w:cs="v4.2.0"/>
              </w:rPr>
              <w:t>Parameter</w:t>
            </w:r>
          </w:p>
        </w:tc>
        <w:tc>
          <w:tcPr>
            <w:tcW w:w="3402" w:type="dxa"/>
          </w:tcPr>
          <w:p w14:paraId="0C497F45" w14:textId="77777777" w:rsidR="00AB15B8" w:rsidRPr="00380850" w:rsidRDefault="00AB15B8" w:rsidP="00DD69A8">
            <w:pPr>
              <w:pStyle w:val="TAH"/>
              <w:rPr>
                <w:rFonts w:eastAsia="MS P??" w:cs="v4.2.0"/>
              </w:rPr>
            </w:pPr>
            <w:r w:rsidRPr="00380850">
              <w:rPr>
                <w:rFonts w:eastAsia="MS P??" w:cs="v4.2.0"/>
              </w:rPr>
              <w:t>Value/description</w:t>
            </w:r>
          </w:p>
        </w:tc>
      </w:tr>
      <w:tr w:rsidR="00380850" w:rsidRPr="00380850" w14:paraId="76F27030" w14:textId="77777777" w:rsidTr="00F230BA">
        <w:trPr>
          <w:cantSplit/>
          <w:jc w:val="center"/>
        </w:trPr>
        <w:tc>
          <w:tcPr>
            <w:tcW w:w="3931" w:type="dxa"/>
          </w:tcPr>
          <w:p w14:paraId="06548C1B" w14:textId="77777777" w:rsidR="00AB15B8" w:rsidRPr="00380850" w:rsidRDefault="00AB15B8" w:rsidP="00DD69A8">
            <w:pPr>
              <w:pStyle w:val="TAL"/>
              <w:rPr>
                <w:rFonts w:cs="v4.2.0"/>
              </w:rPr>
            </w:pPr>
            <w:r w:rsidRPr="00380850">
              <w:rPr>
                <w:rFonts w:cs="v4.2.0"/>
              </w:rPr>
              <w:t>TDD Duty Cycle</w:t>
            </w:r>
          </w:p>
        </w:tc>
        <w:tc>
          <w:tcPr>
            <w:tcW w:w="3402" w:type="dxa"/>
          </w:tcPr>
          <w:p w14:paraId="748F9117" w14:textId="77777777" w:rsidR="00AB15B8" w:rsidRPr="00380850" w:rsidRDefault="00AB15B8" w:rsidP="00DD69A8">
            <w:pPr>
              <w:pStyle w:val="TAL"/>
              <w:rPr>
                <w:rFonts w:eastAsia="MS P??" w:cs="v4.2.0"/>
              </w:rPr>
            </w:pPr>
            <w:r w:rsidRPr="00380850">
              <w:rPr>
                <w:rFonts w:eastAsia="MS P??" w:cs="v4.2.0"/>
              </w:rPr>
              <w:t>TS i; i = 0, 1, 2, ..., 6:</w:t>
            </w:r>
          </w:p>
          <w:p w14:paraId="42BE22C8" w14:textId="754583D3" w:rsidR="00AB15B8" w:rsidRPr="00380850" w:rsidRDefault="00AB15B8" w:rsidP="00DD69A8">
            <w:pPr>
              <w:pStyle w:val="TAL"/>
              <w:rPr>
                <w:rFonts w:eastAsia="MS P??" w:cs="v4.2.0"/>
              </w:rPr>
            </w:pPr>
            <w:r w:rsidRPr="00380850">
              <w:rPr>
                <w:rFonts w:eastAsia="MS P??" w:cs="v4.2.0"/>
              </w:rPr>
              <w:tab/>
            </w:r>
            <w:r w:rsidRPr="00380850">
              <w:rPr>
                <w:rFonts w:eastAsia="MS P??" w:cs="v4.2.0"/>
              </w:rPr>
              <w:tab/>
              <w:t>transmit,</w:t>
            </w:r>
            <w:r w:rsidR="00C03E78">
              <w:rPr>
                <w:rFonts w:eastAsia="MS P??" w:cs="v4.2.0"/>
              </w:rPr>
              <w:tab/>
            </w:r>
            <w:r w:rsidRPr="00380850">
              <w:rPr>
                <w:rFonts w:eastAsia="MS P??" w:cs="v4.2.0"/>
              </w:rPr>
              <w:t>if i is 0, 4,5,6;</w:t>
            </w:r>
          </w:p>
          <w:p w14:paraId="13491D37" w14:textId="3C47428D" w:rsidR="00AB15B8" w:rsidRPr="00380850" w:rsidRDefault="00AB15B8" w:rsidP="00DD69A8">
            <w:pPr>
              <w:pStyle w:val="TAL"/>
              <w:rPr>
                <w:rFonts w:eastAsia="MS P??" w:cs="v4.2.0"/>
              </w:rPr>
            </w:pPr>
            <w:r w:rsidRPr="00380850">
              <w:rPr>
                <w:rFonts w:eastAsia="MS P??" w:cs="v4.2.0"/>
              </w:rPr>
              <w:tab/>
            </w:r>
            <w:r w:rsidRPr="00380850">
              <w:rPr>
                <w:rFonts w:eastAsia="MS P??" w:cs="v4.2.0"/>
              </w:rPr>
              <w:tab/>
              <w:t>receive,</w:t>
            </w:r>
            <w:r w:rsidR="00C03E78">
              <w:rPr>
                <w:rFonts w:eastAsia="MS P??" w:cs="v4.2.0"/>
              </w:rPr>
              <w:tab/>
            </w:r>
            <w:r w:rsidRPr="00380850">
              <w:rPr>
                <w:rFonts w:eastAsia="MS P??" w:cs="v4.2.0"/>
              </w:rPr>
              <w:t>if i is 1,2,3.</w:t>
            </w:r>
          </w:p>
        </w:tc>
      </w:tr>
      <w:tr w:rsidR="00380850" w:rsidRPr="00380850" w14:paraId="3F2FFBFA" w14:textId="77777777" w:rsidTr="00F230BA">
        <w:trPr>
          <w:cantSplit/>
          <w:jc w:val="center"/>
        </w:trPr>
        <w:tc>
          <w:tcPr>
            <w:tcW w:w="3931" w:type="dxa"/>
          </w:tcPr>
          <w:p w14:paraId="4DC6DDE5" w14:textId="77777777" w:rsidR="00AB15B8" w:rsidRPr="00380850" w:rsidRDefault="00AB15B8" w:rsidP="00DD69A8">
            <w:pPr>
              <w:pStyle w:val="TAL"/>
            </w:pPr>
            <w:r w:rsidRPr="00380850">
              <w:rPr>
                <w:rFonts w:eastAsia="MS P??"/>
              </w:rPr>
              <w:t>Time slots under test</w:t>
            </w:r>
          </w:p>
        </w:tc>
        <w:tc>
          <w:tcPr>
            <w:tcW w:w="3402" w:type="dxa"/>
          </w:tcPr>
          <w:p w14:paraId="613B68CA" w14:textId="77777777" w:rsidR="00AB15B8" w:rsidRPr="00380850" w:rsidRDefault="00AB15B8" w:rsidP="00DD69A8">
            <w:pPr>
              <w:pStyle w:val="TAL"/>
              <w:rPr>
                <w:rFonts w:eastAsia="MS P??"/>
              </w:rPr>
            </w:pPr>
            <w:r w:rsidRPr="00380850">
              <w:rPr>
                <w:rFonts w:eastAsia="MS P??"/>
              </w:rPr>
              <w:t>TS4, TS5 and TS6</w:t>
            </w:r>
          </w:p>
        </w:tc>
      </w:tr>
      <w:tr w:rsidR="00380850" w:rsidRPr="00380850" w14:paraId="504F0FE1" w14:textId="77777777" w:rsidTr="00F230BA">
        <w:trPr>
          <w:cantSplit/>
          <w:jc w:val="center"/>
        </w:trPr>
        <w:tc>
          <w:tcPr>
            <w:tcW w:w="3931" w:type="dxa"/>
          </w:tcPr>
          <w:p w14:paraId="2EE2838F" w14:textId="77777777" w:rsidR="00AB15B8" w:rsidRPr="00380850" w:rsidRDefault="00AB15B8" w:rsidP="00DD69A8">
            <w:pPr>
              <w:pStyle w:val="TAL"/>
              <w:rPr>
                <w:rFonts w:cs="v4.2.0"/>
              </w:rPr>
            </w:pPr>
            <w:r w:rsidRPr="00380850">
              <w:rPr>
                <w:rFonts w:cs="v4.2.0"/>
              </w:rPr>
              <w:t xml:space="preserve">Number of DPCH in each </w:t>
            </w:r>
            <w:r w:rsidRPr="00380850">
              <w:rPr>
                <w:rFonts w:eastAsia="MS P??" w:cs="v4.2.0"/>
              </w:rPr>
              <w:t>time slot under test</w:t>
            </w:r>
          </w:p>
        </w:tc>
        <w:tc>
          <w:tcPr>
            <w:tcW w:w="3402" w:type="dxa"/>
          </w:tcPr>
          <w:p w14:paraId="42DDC157" w14:textId="77777777" w:rsidR="00AB15B8" w:rsidRPr="00380850" w:rsidRDefault="00AB15B8" w:rsidP="00DD69A8">
            <w:pPr>
              <w:pStyle w:val="TAL"/>
              <w:rPr>
                <w:rFonts w:eastAsia="MS P??" w:cs="v4.2.0"/>
              </w:rPr>
            </w:pPr>
            <w:r w:rsidRPr="00380850">
              <w:rPr>
                <w:rFonts w:eastAsia="MS P??" w:cs="v4.2.0"/>
              </w:rPr>
              <w:t>1</w:t>
            </w:r>
          </w:p>
        </w:tc>
      </w:tr>
      <w:tr w:rsidR="00AB15B8" w:rsidRPr="00380850" w14:paraId="7D6FD798" w14:textId="77777777" w:rsidTr="00F230BA">
        <w:trPr>
          <w:cantSplit/>
          <w:jc w:val="center"/>
        </w:trPr>
        <w:tc>
          <w:tcPr>
            <w:tcW w:w="3931" w:type="dxa"/>
          </w:tcPr>
          <w:p w14:paraId="04210C73" w14:textId="77777777" w:rsidR="00AB15B8" w:rsidRPr="00380850" w:rsidRDefault="00AB15B8" w:rsidP="00DD69A8">
            <w:pPr>
              <w:pStyle w:val="TAL"/>
              <w:rPr>
                <w:rFonts w:eastAsia="MS P??" w:cs="v4.2.0"/>
              </w:rPr>
            </w:pPr>
            <w:r w:rsidRPr="00380850">
              <w:rPr>
                <w:rFonts w:eastAsia="MS P??" w:cs="v4.2.0"/>
              </w:rPr>
              <w:t>Data content of DPCH</w:t>
            </w:r>
          </w:p>
        </w:tc>
        <w:tc>
          <w:tcPr>
            <w:tcW w:w="3402" w:type="dxa"/>
          </w:tcPr>
          <w:p w14:paraId="02E745DD" w14:textId="77777777" w:rsidR="00AB15B8" w:rsidRPr="00380850" w:rsidRDefault="00AB15B8" w:rsidP="00DD69A8">
            <w:pPr>
              <w:pStyle w:val="TAL"/>
              <w:rPr>
                <w:rFonts w:eastAsia="MS P??" w:cs="v4.2.0"/>
              </w:rPr>
            </w:pPr>
            <w:r w:rsidRPr="00380850">
              <w:rPr>
                <w:rFonts w:eastAsia="MS P??" w:cs="v4.2.0"/>
              </w:rPr>
              <w:t>real life (sufficient irregular)</w:t>
            </w:r>
          </w:p>
        </w:tc>
      </w:tr>
    </w:tbl>
    <w:p w14:paraId="46AED7C9" w14:textId="77777777" w:rsidR="00AB15B8" w:rsidRPr="00380850" w:rsidRDefault="00AB15B8" w:rsidP="00F230BA"/>
    <w:p w14:paraId="3C990446" w14:textId="77777777" w:rsidR="00AB15B8" w:rsidRPr="00380850" w:rsidRDefault="00AB15B8" w:rsidP="0098090A">
      <w:pPr>
        <w:pStyle w:val="Heading5"/>
      </w:pPr>
      <w:bookmarkStart w:id="294" w:name="_Toc21018945"/>
      <w:bookmarkStart w:id="295" w:name="_Toc61114520"/>
      <w:r w:rsidRPr="00380850">
        <w:t>6.3.3.4.2</w:t>
      </w:r>
      <w:r w:rsidRPr="00380850">
        <w:tab/>
        <w:t>Procedure</w:t>
      </w:r>
      <w:bookmarkEnd w:id="294"/>
      <w:bookmarkEnd w:id="295"/>
    </w:p>
    <w:p w14:paraId="5545CB7E" w14:textId="77777777" w:rsidR="00AB15B8" w:rsidRPr="00380850" w:rsidRDefault="00AB15B8" w:rsidP="0098090A">
      <w:pPr>
        <w:pStyle w:val="H6"/>
        <w:outlineLvl w:val="0"/>
      </w:pPr>
      <w:r w:rsidRPr="00380850">
        <w:t>6.3.3.4.2.1</w:t>
      </w:r>
      <w:r w:rsidRPr="00380850">
        <w:tab/>
        <w:t>General procedure</w:t>
      </w:r>
    </w:p>
    <w:p w14:paraId="719C8759" w14:textId="28976FCD" w:rsidR="00AB15B8" w:rsidRPr="00380850" w:rsidRDefault="00AB15B8" w:rsidP="00F230BA">
      <w:r w:rsidRPr="00380850">
        <w:t xml:space="preserve">The minimum requirement is applied to all </w:t>
      </w:r>
      <w:r w:rsidRPr="00380850">
        <w:rPr>
          <w:i/>
        </w:rPr>
        <w:t>TAB connectors</w:t>
      </w:r>
      <w:r w:rsidRPr="00380850">
        <w:t xml:space="preserve">, they may be tested one at a time or multiple </w:t>
      </w:r>
      <w:r w:rsidRPr="00380850">
        <w:rPr>
          <w:i/>
        </w:rPr>
        <w:t>TAB connectors</w:t>
      </w:r>
      <w:r w:rsidRPr="00380850">
        <w:t xml:space="preserve"> may be tested in parallel as shown </w:t>
      </w:r>
      <w:r w:rsidR="009B144C" w:rsidRPr="00380850">
        <w:t xml:space="preserve">in </w:t>
      </w:r>
      <w:r w:rsidR="00042043">
        <w:t>clause</w:t>
      </w:r>
      <w:r w:rsidR="00F230BA" w:rsidRPr="00380850">
        <w:t xml:space="preserve"> D.1.1</w:t>
      </w:r>
      <w:r w:rsidRPr="00380850">
        <w:t xml:space="preserve">. Whichever method is used the procedure </w:t>
      </w:r>
      <w:r w:rsidR="00624D1A" w:rsidRPr="00380850">
        <w:t>is</w:t>
      </w:r>
      <w:r w:rsidRPr="00380850">
        <w:t xml:space="preserve"> repeated until all </w:t>
      </w:r>
      <w:r w:rsidRPr="00380850">
        <w:rPr>
          <w:i/>
        </w:rPr>
        <w:t>TAB connectors</w:t>
      </w:r>
      <w:r w:rsidRPr="00380850">
        <w:t xml:space="preserve"> necessary to demonstrate conformance have been tested.</w:t>
      </w:r>
    </w:p>
    <w:p w14:paraId="1D0154B9" w14:textId="69BD95EB" w:rsidR="00AB15B8" w:rsidRPr="00380850" w:rsidRDefault="00C04826" w:rsidP="00C04826">
      <w:pPr>
        <w:pStyle w:val="B1"/>
      </w:pPr>
      <w:r w:rsidRPr="00380850">
        <w:t>1)</w:t>
      </w:r>
      <w:r w:rsidRPr="00380850">
        <w:tab/>
      </w:r>
      <w:r w:rsidR="00AB15B8" w:rsidRPr="00380850">
        <w:t xml:space="preserve">Connect </w:t>
      </w:r>
      <w:r w:rsidR="00AB15B8" w:rsidRPr="00380850">
        <w:rPr>
          <w:i/>
        </w:rPr>
        <w:t>TAB connector</w:t>
      </w:r>
      <w:r w:rsidR="00AB15B8" w:rsidRPr="00380850">
        <w:t xml:space="preserve"> to measurement equipment as shown </w:t>
      </w:r>
      <w:r w:rsidR="009B144C" w:rsidRPr="00380850">
        <w:t xml:space="preserve">in </w:t>
      </w:r>
      <w:r w:rsidR="00042043">
        <w:t>clause</w:t>
      </w:r>
      <w:r w:rsidR="00F230BA" w:rsidRPr="00380850">
        <w:t xml:space="preserve"> D.1.1</w:t>
      </w:r>
      <w:r w:rsidR="00AB15B8" w:rsidRPr="00380850">
        <w:t xml:space="preserve">. All </w:t>
      </w:r>
      <w:r w:rsidR="00AB15B8" w:rsidRPr="00380850">
        <w:rPr>
          <w:i/>
        </w:rPr>
        <w:t>TAB connectors</w:t>
      </w:r>
      <w:r w:rsidR="00AB15B8" w:rsidRPr="00380850">
        <w:t xml:space="preserve"> not under test shall be terminated.</w:t>
      </w:r>
    </w:p>
    <w:p w14:paraId="571C0C8E" w14:textId="77777777" w:rsidR="00AB15B8" w:rsidRPr="00380850" w:rsidRDefault="00C04826" w:rsidP="00C04826">
      <w:pPr>
        <w:pStyle w:val="B1"/>
      </w:pPr>
      <w:r w:rsidRPr="00380850">
        <w:t>2)</w:t>
      </w:r>
      <w:r w:rsidRPr="00380850">
        <w:tab/>
      </w:r>
      <w:r w:rsidR="00AB15B8" w:rsidRPr="00380850">
        <w:rPr>
          <w:snapToGrid w:val="0"/>
        </w:rPr>
        <w:t xml:space="preserve">Set the </w:t>
      </w:r>
      <w:r w:rsidR="00AB15B8" w:rsidRPr="00380850">
        <w:rPr>
          <w:i/>
          <w:snapToGrid w:val="0"/>
        </w:rPr>
        <w:t>TAB connector</w:t>
      </w:r>
      <w:r w:rsidR="00AB15B8" w:rsidRPr="00380850">
        <w:rPr>
          <w:snapToGrid w:val="0"/>
        </w:rPr>
        <w:t xml:space="preserve"> to transmit at </w:t>
      </w:r>
      <w:r w:rsidR="00AB15B8" w:rsidRPr="00380850">
        <w:t xml:space="preserve">manufacturers declared </w:t>
      </w:r>
      <w:r w:rsidR="00AB15B8" w:rsidRPr="00380850">
        <w:rPr>
          <w:i/>
        </w:rPr>
        <w:t xml:space="preserve">rated carrier output power per TAB connector </w:t>
      </w:r>
      <w:r w:rsidR="00AB15B8" w:rsidRPr="00380850">
        <w:t>(P</w:t>
      </w:r>
      <w:r w:rsidR="00AB15B8" w:rsidRPr="00380850">
        <w:rPr>
          <w:vertAlign w:val="subscript"/>
        </w:rPr>
        <w:t>Rated,c,TABC</w:t>
      </w:r>
      <w:r w:rsidR="00AB15B8" w:rsidRPr="00380850">
        <w:t>)</w:t>
      </w:r>
    </w:p>
    <w:p w14:paraId="6A1A8B22" w14:textId="77777777" w:rsidR="00AB15B8" w:rsidRPr="00380850" w:rsidRDefault="00AB15B8" w:rsidP="0098090A">
      <w:pPr>
        <w:pStyle w:val="H6"/>
        <w:outlineLvl w:val="0"/>
      </w:pPr>
      <w:r w:rsidRPr="00380850">
        <w:t>6.3.3.4.2.1</w:t>
      </w:r>
      <w:r w:rsidRPr="00380850">
        <w:tab/>
        <w:t>UTRA FDD</w:t>
      </w:r>
    </w:p>
    <w:p w14:paraId="1758989B" w14:textId="77777777" w:rsidR="00AB15B8" w:rsidRPr="00380850" w:rsidRDefault="00F230BA" w:rsidP="00AB15B8">
      <w:pPr>
        <w:pStyle w:val="B1"/>
        <w:rPr>
          <w:rFonts w:cs="v4.2.0"/>
        </w:rPr>
      </w:pPr>
      <w:r w:rsidRPr="00380850">
        <w:rPr>
          <w:rFonts w:cs="v4.2.0"/>
        </w:rPr>
        <w:t>1</w:t>
      </w:r>
      <w:r w:rsidR="00AB15B8" w:rsidRPr="00380850">
        <w:rPr>
          <w:rFonts w:cs="v4.2.0"/>
        </w:rPr>
        <w:t>)</w:t>
      </w:r>
      <w:r w:rsidR="00AB15B8" w:rsidRPr="00380850">
        <w:rPr>
          <w:rFonts w:cs="v4.2.0"/>
        </w:rPr>
        <w:tab/>
      </w:r>
      <w:r w:rsidR="00AB15B8" w:rsidRPr="00380850">
        <w:t>Using TM2,</w:t>
      </w:r>
      <w:r w:rsidR="00F7379F" w:rsidRPr="00380850">
        <w:t xml:space="preserve"> </w:t>
      </w:r>
      <w:r w:rsidR="00AB15B8" w:rsidRPr="00380850">
        <w:rPr>
          <w:rFonts w:cs="v4.2.0"/>
        </w:rPr>
        <w:t xml:space="preserve">set </w:t>
      </w:r>
      <w:r w:rsidR="00AB15B8" w:rsidRPr="00380850">
        <w:t>the code domain</w:t>
      </w:r>
      <w:r w:rsidR="00AB15B8" w:rsidRPr="00380850">
        <w:rPr>
          <w:rFonts w:cs="v4.2.0"/>
        </w:rPr>
        <w:t xml:space="preserve"> power of the DPCH under test to </w:t>
      </w:r>
      <w:r w:rsidR="00AB15B8" w:rsidRPr="00380850">
        <w:t>P</w:t>
      </w:r>
      <w:r w:rsidR="00AB15B8" w:rsidRPr="00380850">
        <w:rPr>
          <w:vertAlign w:val="subscript"/>
        </w:rPr>
        <w:t>max,c,TABC</w:t>
      </w:r>
      <w:r w:rsidR="00AB15B8" w:rsidRPr="00380850">
        <w:rPr>
          <w:rFonts w:cs="v4.2.0"/>
        </w:rPr>
        <w:t xml:space="preserve"> - 3 dB. Power levels for other code channels may be adjusted if necessary.</w:t>
      </w:r>
    </w:p>
    <w:p w14:paraId="3CE33273" w14:textId="03180743" w:rsidR="00AB15B8" w:rsidRPr="00380850" w:rsidRDefault="00F230BA" w:rsidP="00AB15B8">
      <w:pPr>
        <w:pStyle w:val="B1"/>
        <w:rPr>
          <w:rFonts w:cs="v4.2.0"/>
        </w:rPr>
      </w:pPr>
      <w:r w:rsidRPr="00380850">
        <w:rPr>
          <w:rFonts w:cs="v4.2.0"/>
        </w:rPr>
        <w:t>2</w:t>
      </w:r>
      <w:r w:rsidR="00AB15B8" w:rsidRPr="00380850">
        <w:rPr>
          <w:rFonts w:cs="v4.2.0"/>
        </w:rPr>
        <w:t>)</w:t>
      </w:r>
      <w:r w:rsidR="00AB15B8" w:rsidRPr="00380850">
        <w:rPr>
          <w:rFonts w:cs="v4.2.0"/>
        </w:rPr>
        <w:tab/>
        <w:t xml:space="preserve">Measure </w:t>
      </w:r>
      <w:r w:rsidR="00AB15B8" w:rsidRPr="00380850">
        <w:t>the code domain</w:t>
      </w:r>
      <w:r w:rsidR="00AB15B8" w:rsidRPr="00380850">
        <w:rPr>
          <w:rFonts w:cs="v4.2.0"/>
        </w:rPr>
        <w:t xml:space="preserve"> power of the code channel under test. Use the code domain power measurement method defined </w:t>
      </w:r>
      <w:r w:rsidR="009B144C" w:rsidRPr="00380850">
        <w:rPr>
          <w:rFonts w:cs="v4.2.0"/>
        </w:rPr>
        <w:t xml:space="preserve">in annex </w:t>
      </w:r>
      <w:r w:rsidR="00AB15B8" w:rsidRPr="00380850">
        <w:rPr>
          <w:rFonts w:cs="v4.2.0"/>
        </w:rPr>
        <w:t xml:space="preserve">E </w:t>
      </w:r>
      <w:r w:rsidR="00AB15B8" w:rsidRPr="00380850">
        <w:t xml:space="preserve">in </w:t>
      </w:r>
      <w:r w:rsidR="00E24033">
        <w:t>T</w:t>
      </w:r>
      <w:r w:rsidR="00042043" w:rsidRPr="00380850">
        <w:t>S</w:t>
      </w:r>
      <w:r w:rsidR="00042043">
        <w:t> </w:t>
      </w:r>
      <w:r w:rsidR="00042043" w:rsidRPr="00380850">
        <w:t>25.</w:t>
      </w:r>
      <w:r w:rsidR="00AB15B8" w:rsidRPr="00380850">
        <w:t>141</w:t>
      </w:r>
      <w:r w:rsidR="00042043">
        <w:t> </w:t>
      </w:r>
      <w:r w:rsidR="00042043" w:rsidRPr="00380850">
        <w:t>[1</w:t>
      </w:r>
      <w:r w:rsidR="00AB15B8" w:rsidRPr="00380850">
        <w:t>8]</w:t>
      </w:r>
      <w:r w:rsidR="00AB15B8" w:rsidRPr="00380850">
        <w:rPr>
          <w:rFonts w:cs="v4.2.0"/>
        </w:rPr>
        <w:t>.</w:t>
      </w:r>
    </w:p>
    <w:p w14:paraId="73132BD5" w14:textId="77777777" w:rsidR="00AB15B8" w:rsidRPr="00380850" w:rsidRDefault="00F230BA" w:rsidP="00AB15B8">
      <w:pPr>
        <w:pStyle w:val="B1"/>
        <w:rPr>
          <w:rFonts w:cs="v4.2.0"/>
        </w:rPr>
      </w:pPr>
      <w:r w:rsidRPr="00380850">
        <w:rPr>
          <w:rFonts w:cs="v4.2.0"/>
        </w:rPr>
        <w:t>3</w:t>
      </w:r>
      <w:r w:rsidR="00AB15B8" w:rsidRPr="00380850">
        <w:rPr>
          <w:rFonts w:cs="v4.2.0"/>
        </w:rPr>
        <w:t>)</w:t>
      </w:r>
      <w:r w:rsidR="00AB15B8" w:rsidRPr="00380850">
        <w:rPr>
          <w:rFonts w:cs="v4.2.0"/>
        </w:rPr>
        <w:tab/>
        <w:t xml:space="preserve">Set </w:t>
      </w:r>
      <w:r w:rsidR="00AB15B8" w:rsidRPr="00380850">
        <w:t>the code domain</w:t>
      </w:r>
      <w:r w:rsidR="00AB15B8" w:rsidRPr="00380850">
        <w:rPr>
          <w:rFonts w:cs="v4.2.0"/>
        </w:rPr>
        <w:t xml:space="preserve"> power of the DPCH under test to </w:t>
      </w:r>
      <w:r w:rsidR="00AB15B8" w:rsidRPr="00380850">
        <w:t>P</w:t>
      </w:r>
      <w:r w:rsidR="00AB15B8" w:rsidRPr="00380850">
        <w:rPr>
          <w:vertAlign w:val="subscript"/>
        </w:rPr>
        <w:t>max,c,TABC</w:t>
      </w:r>
      <w:r w:rsidR="00AB15B8" w:rsidRPr="00380850">
        <w:t xml:space="preserve"> - 28 dB</w:t>
      </w:r>
      <w:r w:rsidR="00AB15B8" w:rsidRPr="00380850">
        <w:rPr>
          <w:rFonts w:cs="v4.2.0"/>
        </w:rPr>
        <w:t xml:space="preserve"> by means determined by the manufacturer. The power levels for the other code channels used in step 2 shall remain unchanged </w:t>
      </w:r>
      <w:r w:rsidR="00AB15B8" w:rsidRPr="00380850">
        <w:t>(the overall output power will drop by approximately 3 dB)</w:t>
      </w:r>
      <w:r w:rsidR="00AB15B8" w:rsidRPr="00380850">
        <w:rPr>
          <w:rFonts w:cs="v4.2.0"/>
        </w:rPr>
        <w:t>.</w:t>
      </w:r>
    </w:p>
    <w:p w14:paraId="41858436" w14:textId="77777777" w:rsidR="00AB15B8" w:rsidRPr="00380850" w:rsidRDefault="00F230BA" w:rsidP="00AB15B8">
      <w:pPr>
        <w:pStyle w:val="B1"/>
        <w:rPr>
          <w:rFonts w:cs="v4.2.0"/>
        </w:rPr>
      </w:pPr>
      <w:r w:rsidRPr="00380850">
        <w:rPr>
          <w:rFonts w:cs="v4.2.0"/>
        </w:rPr>
        <w:t>4</w:t>
      </w:r>
      <w:r w:rsidR="00AB15B8" w:rsidRPr="00380850">
        <w:rPr>
          <w:rFonts w:cs="v4.2.0"/>
        </w:rPr>
        <w:t>)</w:t>
      </w:r>
      <w:r w:rsidR="00AB15B8" w:rsidRPr="00380850">
        <w:rPr>
          <w:rFonts w:cs="v4.2.0"/>
        </w:rPr>
        <w:tab/>
        <w:t xml:space="preserve">Measure </w:t>
      </w:r>
      <w:r w:rsidR="00AB15B8" w:rsidRPr="00380850">
        <w:t>the code domain</w:t>
      </w:r>
      <w:r w:rsidR="00AB15B8" w:rsidRPr="00380850">
        <w:rPr>
          <w:rFonts w:cs="v4.2.0"/>
        </w:rPr>
        <w:t xml:space="preserve"> power of the code channel under test.</w:t>
      </w:r>
    </w:p>
    <w:p w14:paraId="3A2DF2F2" w14:textId="77777777" w:rsidR="00AB15B8" w:rsidRPr="00380850" w:rsidRDefault="00AB15B8" w:rsidP="00AB15B8">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0FCDF3E6" w14:textId="77777777" w:rsidR="00AB15B8" w:rsidRPr="00380850" w:rsidRDefault="00F230BA" w:rsidP="00F230BA">
      <w:pPr>
        <w:pStyle w:val="B1"/>
        <w:ind w:left="284" w:firstLine="0"/>
      </w:pPr>
      <w:r w:rsidRPr="00380850">
        <w:t>5)</w:t>
      </w:r>
      <w:r w:rsidRPr="00380850">
        <w:tab/>
      </w:r>
      <w:r w:rsidR="00AB15B8" w:rsidRPr="00380850">
        <w:t xml:space="preserve">For </w:t>
      </w:r>
      <w:r w:rsidR="00AB15B8" w:rsidRPr="00380850">
        <w:rPr>
          <w:i/>
        </w:rPr>
        <w:t xml:space="preserve">multi-band </w:t>
      </w:r>
      <w:r w:rsidR="00AB15B8" w:rsidRPr="00380850">
        <w:rPr>
          <w:i/>
          <w:lang w:eastAsia="zh-CN"/>
        </w:rPr>
        <w:t>TAB connectors</w:t>
      </w:r>
      <w:r w:rsidR="00AB15B8" w:rsidRPr="00380850">
        <w:rPr>
          <w:lang w:eastAsia="zh-CN"/>
        </w:rPr>
        <w:t xml:space="preserve"> </w:t>
      </w:r>
      <w:r w:rsidR="00AB15B8" w:rsidRPr="00380850">
        <w:t>and single band tests, repeat the steps above per involved band where single band test configurations and test models shall apply with no carrier activated in the other band.</w:t>
      </w:r>
    </w:p>
    <w:p w14:paraId="6B128B0E" w14:textId="77777777" w:rsidR="00AB15B8" w:rsidRPr="00380850" w:rsidRDefault="00AB15B8" w:rsidP="0098090A">
      <w:pPr>
        <w:pStyle w:val="H6"/>
        <w:outlineLvl w:val="0"/>
      </w:pPr>
      <w:r w:rsidRPr="00380850">
        <w:t>6.3.3.4.2.2</w:t>
      </w:r>
      <w:r w:rsidRPr="00380850">
        <w:tab/>
        <w:t>UTRA TDD</w:t>
      </w:r>
    </w:p>
    <w:p w14:paraId="416D8362" w14:textId="77777777" w:rsidR="00AB15B8" w:rsidRPr="00380850" w:rsidRDefault="00C04826" w:rsidP="00C04826">
      <w:pPr>
        <w:pStyle w:val="B1"/>
        <w:rPr>
          <w:rFonts w:eastAsia="MS P??"/>
        </w:rPr>
      </w:pPr>
      <w:r w:rsidRPr="00380850">
        <w:t>1)</w:t>
      </w:r>
      <w:r w:rsidRPr="00380850">
        <w:tab/>
      </w:r>
      <w:r w:rsidR="00AB15B8" w:rsidRPr="00380850">
        <w:rPr>
          <w:rFonts w:eastAsia="MS P??"/>
        </w:rPr>
        <w:t xml:space="preserve">Configure the </w:t>
      </w:r>
      <w:r w:rsidR="00AB15B8" w:rsidRPr="00380850">
        <w:rPr>
          <w:rFonts w:eastAsia="MS P??"/>
          <w:i/>
        </w:rPr>
        <w:t>TAB connector</w:t>
      </w:r>
      <w:r w:rsidR="00AB15B8" w:rsidRPr="00380850">
        <w:rPr>
          <w:rFonts w:eastAsia="MS P??"/>
        </w:rPr>
        <w:t xml:space="preserve"> transmitter unit to enable power control steps of size 1 dB.</w:t>
      </w:r>
    </w:p>
    <w:p w14:paraId="215624A4" w14:textId="77777777" w:rsidR="00AB15B8" w:rsidRPr="00380850" w:rsidRDefault="00C04826" w:rsidP="00C04826">
      <w:pPr>
        <w:pStyle w:val="B1"/>
        <w:rPr>
          <w:rFonts w:eastAsia="MS P??"/>
        </w:rPr>
      </w:pPr>
      <w:r w:rsidRPr="00380850">
        <w:t>2)</w:t>
      </w:r>
      <w:r w:rsidRPr="00380850">
        <w:tab/>
      </w:r>
      <w:r w:rsidR="00AB15B8" w:rsidRPr="00380850">
        <w:rPr>
          <w:rFonts w:eastAsia="MS P??"/>
        </w:rPr>
        <w:t>Set the BS tester to produce a sequence of TPC commands related to the active DPCH, with content "Decrease Tx power". This sequence shall be sufficiently long so that the code domain power of the active DPCH is controlled to reach its minimum, and shall be transmitted to the AAS BS within the rec</w:t>
      </w:r>
      <w:r w:rsidR="00F230BA" w:rsidRPr="00380850">
        <w:rPr>
          <w:rFonts w:eastAsia="MS P??"/>
        </w:rPr>
        <w:t>eive time slots TS i of the BS.</w:t>
      </w:r>
    </w:p>
    <w:p w14:paraId="00C8597C" w14:textId="37E9BB90" w:rsidR="00AB15B8" w:rsidRPr="00380850" w:rsidRDefault="00C04826" w:rsidP="00C04826">
      <w:pPr>
        <w:pStyle w:val="B1"/>
        <w:rPr>
          <w:rFonts w:eastAsia="MS P??"/>
        </w:rPr>
      </w:pPr>
      <w:r w:rsidRPr="00380850">
        <w:t>3)</w:t>
      </w:r>
      <w:r w:rsidRPr="00380850">
        <w:tab/>
      </w:r>
      <w:r w:rsidR="00AB15B8" w:rsidRPr="00380850">
        <w:rPr>
          <w:rFonts w:eastAsia="MS P??"/>
        </w:rPr>
        <w:t xml:space="preserve">Measure the code domain power of the active DPCH over the 848 active chips of a transmit time slot TS i of the AAS BS (this excludes the guard period) by applying the global in-channel Tx test method described </w:t>
      </w:r>
      <w:r w:rsidR="009B144C" w:rsidRPr="00380850">
        <w:rPr>
          <w:rFonts w:eastAsia="MS P??"/>
        </w:rPr>
        <w:t xml:space="preserve">in annex </w:t>
      </w:r>
      <w:r w:rsidR="00AB15B8" w:rsidRPr="00380850">
        <w:rPr>
          <w:rFonts w:eastAsia="MS P??"/>
        </w:rPr>
        <w:t xml:space="preserve">E of </w:t>
      </w:r>
      <w:r w:rsidR="00E24033">
        <w:t>T</w:t>
      </w:r>
      <w:r w:rsidR="00042043" w:rsidRPr="00380850">
        <w:t>S</w:t>
      </w:r>
      <w:r w:rsidR="00042043">
        <w:t> </w:t>
      </w:r>
      <w:r w:rsidR="00042043" w:rsidRPr="00380850">
        <w:t>25.</w:t>
      </w:r>
      <w:r w:rsidR="00AB15B8" w:rsidRPr="00380850">
        <w:t>142</w:t>
      </w:r>
      <w:r w:rsidR="00042043">
        <w:t> </w:t>
      </w:r>
      <w:r w:rsidR="00042043" w:rsidRPr="00380850">
        <w:t>[2</w:t>
      </w:r>
      <w:r w:rsidR="003C61E9" w:rsidRPr="00380850">
        <w:t>0</w:t>
      </w:r>
      <w:r w:rsidR="00AB15B8" w:rsidRPr="00380850">
        <w:t>]</w:t>
      </w:r>
      <w:r w:rsidR="00F7379F" w:rsidRPr="00380850">
        <w:t>.</w:t>
      </w:r>
    </w:p>
    <w:p w14:paraId="211D9C7A" w14:textId="77777777" w:rsidR="00AB15B8" w:rsidRPr="00380850" w:rsidRDefault="00C04826" w:rsidP="00C04826">
      <w:pPr>
        <w:pStyle w:val="B1"/>
        <w:rPr>
          <w:rFonts w:eastAsia="MS P??"/>
        </w:rPr>
      </w:pPr>
      <w:r w:rsidRPr="00380850">
        <w:t>4)</w:t>
      </w:r>
      <w:r w:rsidRPr="00380850">
        <w:tab/>
      </w:r>
      <w:r w:rsidR="00AB15B8" w:rsidRPr="00380850">
        <w:rPr>
          <w:rFonts w:eastAsia="MS P??"/>
        </w:rPr>
        <w:t>Set the BS tester to produce a sequence of TPC commands related to the active DPCH, with content "Increase Tx power". This sequence shall be sufficiently long so that the code domain power of the active DPCH is controlled to reach its maximum, and shall be transmitted to the AAS BS within the receive time slots TS i of the AAS BS.</w:t>
      </w:r>
    </w:p>
    <w:p w14:paraId="0808B12B" w14:textId="0F054120" w:rsidR="00AB15B8" w:rsidRPr="00380850" w:rsidRDefault="00C04826" w:rsidP="00C04826">
      <w:pPr>
        <w:pStyle w:val="B1"/>
        <w:rPr>
          <w:rFonts w:eastAsia="MS P??"/>
        </w:rPr>
      </w:pPr>
      <w:r w:rsidRPr="00380850">
        <w:t>5)</w:t>
      </w:r>
      <w:r w:rsidRPr="00380850">
        <w:tab/>
      </w:r>
      <w:r w:rsidR="00AB15B8" w:rsidRPr="00380850">
        <w:rPr>
          <w:rFonts w:eastAsia="MS P??"/>
        </w:rPr>
        <w:t xml:space="preserve">Measure the code domain power of the active DPCH over the 848 active chips of a transmit time slot TS i of the AAS BS (this excludes the guard period) by applying the global in-channel Tx test method described </w:t>
      </w:r>
      <w:r w:rsidR="009B144C" w:rsidRPr="00380850">
        <w:rPr>
          <w:rFonts w:eastAsia="MS P??"/>
        </w:rPr>
        <w:t xml:space="preserve">in annex </w:t>
      </w:r>
      <w:r w:rsidR="00AB15B8" w:rsidRPr="00380850">
        <w:rPr>
          <w:rFonts w:eastAsia="MS P??"/>
        </w:rPr>
        <w:t xml:space="preserve">E </w:t>
      </w:r>
      <w:r w:rsidR="00AB15B8" w:rsidRPr="00380850">
        <w:t xml:space="preserve">in </w:t>
      </w:r>
      <w:r w:rsidR="00E24033">
        <w:t>T</w:t>
      </w:r>
      <w:r w:rsidR="00042043" w:rsidRPr="00380850">
        <w:t>S</w:t>
      </w:r>
      <w:r w:rsidR="00042043">
        <w:t> </w:t>
      </w:r>
      <w:r w:rsidR="00042043" w:rsidRPr="00380850">
        <w:t>25.</w:t>
      </w:r>
      <w:r w:rsidR="00AB15B8" w:rsidRPr="00380850">
        <w:t>142</w:t>
      </w:r>
      <w:r w:rsidR="00042043">
        <w:t> </w:t>
      </w:r>
      <w:r w:rsidR="00042043" w:rsidRPr="00380850">
        <w:t>[2</w:t>
      </w:r>
      <w:r w:rsidR="003C61E9" w:rsidRPr="00380850">
        <w:t>0</w:t>
      </w:r>
      <w:r w:rsidR="00AB15B8" w:rsidRPr="00380850">
        <w:t>]</w:t>
      </w:r>
      <w:r w:rsidR="00AB15B8" w:rsidRPr="00380850">
        <w:rPr>
          <w:rFonts w:eastAsia="MS P??"/>
        </w:rPr>
        <w:t>.</w:t>
      </w:r>
    </w:p>
    <w:p w14:paraId="50816A1E" w14:textId="77777777" w:rsidR="00AB15B8" w:rsidRPr="00380850" w:rsidRDefault="00C04826" w:rsidP="00C04826">
      <w:pPr>
        <w:pStyle w:val="B1"/>
        <w:rPr>
          <w:rFonts w:eastAsia="MS P??"/>
        </w:rPr>
      </w:pPr>
      <w:r w:rsidRPr="00380850">
        <w:t>6)</w:t>
      </w:r>
      <w:r w:rsidRPr="00380850">
        <w:tab/>
      </w:r>
      <w:r w:rsidR="00AB15B8" w:rsidRPr="00380850">
        <w:rPr>
          <w:rFonts w:eastAsia="MS P??"/>
        </w:rPr>
        <w:t>Determine the power control dynamic range by calculating the difference between the maximum code domain power measured in step (5) and the minimum code domain power measured in step (7).</w:t>
      </w:r>
    </w:p>
    <w:p w14:paraId="0FD0D888" w14:textId="77777777" w:rsidR="00AB15B8" w:rsidRPr="00380850" w:rsidRDefault="00C04826" w:rsidP="00C04826">
      <w:pPr>
        <w:pStyle w:val="B1"/>
        <w:rPr>
          <w:rFonts w:eastAsia="MS P??"/>
        </w:rPr>
      </w:pPr>
      <w:r w:rsidRPr="00380850">
        <w:t>7)</w:t>
      </w:r>
      <w:r w:rsidRPr="00380850">
        <w:tab/>
      </w:r>
      <w:r w:rsidR="00AB15B8" w:rsidRPr="00380850">
        <w:rPr>
          <w:rFonts w:eastAsia="MS P??"/>
        </w:rPr>
        <w:t xml:space="preserve">Configure the </w:t>
      </w:r>
      <w:r w:rsidR="00AB15B8" w:rsidRPr="00380850">
        <w:rPr>
          <w:rFonts w:eastAsia="MS P??"/>
          <w:i/>
        </w:rPr>
        <w:t>TAB connector</w:t>
      </w:r>
      <w:r w:rsidR="00AB15B8" w:rsidRPr="00380850">
        <w:rPr>
          <w:rFonts w:eastAsia="MS P??"/>
        </w:rPr>
        <w:t xml:space="preserve"> transmitter to enable power control steps of 2 dB and of 3 dB, respectively, and repeat steps (4) to (8).</w:t>
      </w:r>
    </w:p>
    <w:p w14:paraId="5A0F8A1C" w14:textId="77777777" w:rsidR="00AB15B8" w:rsidRPr="00380850" w:rsidRDefault="00AB15B8" w:rsidP="00AB15B8">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21323090" w14:textId="77777777" w:rsidR="00AB15B8" w:rsidRPr="00380850" w:rsidRDefault="00F230BA" w:rsidP="00AB15B8">
      <w:pPr>
        <w:pStyle w:val="B1"/>
      </w:pPr>
      <w:r w:rsidRPr="00380850">
        <w:t>8</w:t>
      </w:r>
      <w:r w:rsidR="00AB15B8" w:rsidRPr="00380850">
        <w:t>)</w:t>
      </w:r>
      <w:r w:rsidR="00AB15B8" w:rsidRPr="00380850">
        <w:tab/>
        <w:t xml:space="preserve">For </w:t>
      </w:r>
      <w:r w:rsidR="00AB15B8" w:rsidRPr="00380850">
        <w:rPr>
          <w:i/>
        </w:rPr>
        <w:t xml:space="preserve">multi-band </w:t>
      </w:r>
      <w:r w:rsidR="00AB15B8" w:rsidRPr="00380850">
        <w:rPr>
          <w:i/>
          <w:lang w:eastAsia="zh-CN"/>
        </w:rPr>
        <w:t>TAB connectors</w:t>
      </w:r>
      <w:r w:rsidR="00AB15B8" w:rsidRPr="00380850">
        <w:rPr>
          <w:lang w:eastAsia="zh-CN"/>
        </w:rPr>
        <w:t xml:space="preserve"> </w:t>
      </w:r>
      <w:r w:rsidR="00AB15B8" w:rsidRPr="00380850">
        <w:t>and single band tests, repeat the steps above per involved band where single band test configurations and test models shall apply with no carrier activated in the other band.</w:t>
      </w:r>
    </w:p>
    <w:p w14:paraId="1D7DB65E" w14:textId="77777777" w:rsidR="00AB15B8" w:rsidRPr="00380850" w:rsidRDefault="00AB15B8" w:rsidP="0098090A">
      <w:pPr>
        <w:pStyle w:val="Heading4"/>
      </w:pPr>
      <w:bookmarkStart w:id="296" w:name="_Toc21018946"/>
      <w:bookmarkStart w:id="297" w:name="_Toc61114521"/>
      <w:r w:rsidRPr="00380850">
        <w:t>6.3.3.5</w:t>
      </w:r>
      <w:r w:rsidRPr="00380850">
        <w:tab/>
        <w:t>Test requirements</w:t>
      </w:r>
      <w:bookmarkEnd w:id="296"/>
      <w:bookmarkEnd w:id="297"/>
    </w:p>
    <w:p w14:paraId="7AC9F482" w14:textId="77777777" w:rsidR="00AB15B8" w:rsidRPr="00380850" w:rsidRDefault="00AB15B8" w:rsidP="0098090A">
      <w:pPr>
        <w:pStyle w:val="Heading5"/>
      </w:pPr>
      <w:bookmarkStart w:id="298" w:name="_Toc21018947"/>
      <w:bookmarkStart w:id="299" w:name="_Toc61114522"/>
      <w:r w:rsidRPr="00380850">
        <w:t>6.3.3.5.1</w:t>
      </w:r>
      <w:r w:rsidRPr="00380850">
        <w:tab/>
        <w:t>UTRA FDD</w:t>
      </w:r>
      <w:bookmarkEnd w:id="298"/>
      <w:bookmarkEnd w:id="299"/>
    </w:p>
    <w:p w14:paraId="059D603A" w14:textId="77777777" w:rsidR="00042043" w:rsidRPr="00380850" w:rsidRDefault="00AB15B8" w:rsidP="00AB15B8">
      <w:r w:rsidRPr="00380850">
        <w:t xml:space="preserve">For UTRA FDD the test requirement </w:t>
      </w:r>
      <w:r w:rsidRPr="00380850">
        <w:rPr>
          <w:rFonts w:cs="v4.2.0"/>
        </w:rPr>
        <w:t xml:space="preserve">Inner loop power control </w:t>
      </w:r>
      <w:r w:rsidRPr="00380850">
        <w:t>is:</w:t>
      </w:r>
    </w:p>
    <w:p w14:paraId="560BAED7" w14:textId="01814CDE" w:rsidR="00AB15B8" w:rsidRPr="00380850" w:rsidRDefault="00AB15B8" w:rsidP="00AB15B8">
      <w:r w:rsidRPr="00380850">
        <w:t>Downlink (DL) power control dynamic range:</w:t>
      </w:r>
    </w:p>
    <w:p w14:paraId="193F6458" w14:textId="77777777" w:rsidR="00AB15B8" w:rsidRPr="00380850" w:rsidRDefault="00AB15B8" w:rsidP="00AB15B8">
      <w:pPr>
        <w:pStyle w:val="B1"/>
      </w:pPr>
      <w:r w:rsidRPr="00380850">
        <w:rPr>
          <w:rFonts w:cs="v4.2.0"/>
        </w:rPr>
        <w:t>-</w:t>
      </w:r>
      <w:r w:rsidRPr="00380850">
        <w:rPr>
          <w:rFonts w:cs="v4.2.0"/>
        </w:rPr>
        <w:tab/>
        <w:t xml:space="preserve">maximum </w:t>
      </w:r>
      <w:r w:rsidRPr="00380850">
        <w:t>code domain</w:t>
      </w:r>
      <w:r w:rsidR="00F230BA" w:rsidRPr="00380850">
        <w:rPr>
          <w:rFonts w:cs="v4.2.0"/>
        </w:rPr>
        <w:t xml:space="preserve"> power: </w:t>
      </w:r>
      <w:r w:rsidRPr="00380850">
        <w:rPr>
          <w:rFonts w:cs="v4.2.0"/>
          <w:i/>
        </w:rPr>
        <w:t>TAB connector</w:t>
      </w:r>
      <w:r w:rsidRPr="00380850">
        <w:rPr>
          <w:rFonts w:cs="v4.2.0"/>
        </w:rPr>
        <w:t xml:space="preserve"> maximum output power (</w:t>
      </w:r>
      <w:r w:rsidRPr="00380850">
        <w:t>P</w:t>
      </w:r>
      <w:r w:rsidRPr="00380850">
        <w:rPr>
          <w:vertAlign w:val="subscript"/>
        </w:rPr>
        <w:t>max,c,TABC</w:t>
      </w:r>
      <w:r w:rsidRPr="00380850">
        <w:rPr>
          <w:rFonts w:cs="v4.2.0"/>
        </w:rPr>
        <w:t>) -4.1 dB or greater;</w:t>
      </w:r>
    </w:p>
    <w:p w14:paraId="2FF94F93" w14:textId="77777777" w:rsidR="00AB15B8" w:rsidRPr="00380850" w:rsidRDefault="00F230BA" w:rsidP="00AB15B8">
      <w:pPr>
        <w:pStyle w:val="B1"/>
        <w:rPr>
          <w:rFonts w:eastAsia="MS Mincho"/>
        </w:rPr>
      </w:pPr>
      <w:r w:rsidRPr="00380850">
        <w:t>-</w:t>
      </w:r>
      <w:r w:rsidRPr="00380850">
        <w:tab/>
        <w:t xml:space="preserve">minimum code domain power: </w:t>
      </w:r>
      <w:r w:rsidR="00AB15B8" w:rsidRPr="00380850">
        <w:rPr>
          <w:i/>
        </w:rPr>
        <w:t>TAB connector</w:t>
      </w:r>
      <w:r w:rsidR="00AB15B8" w:rsidRPr="00380850">
        <w:t xml:space="preserve"> maximum output power (P</w:t>
      </w:r>
      <w:r w:rsidR="00AB15B8" w:rsidRPr="00380850">
        <w:rPr>
          <w:vertAlign w:val="subscript"/>
        </w:rPr>
        <w:t>max,c,TABC</w:t>
      </w:r>
      <w:r w:rsidR="00AB15B8" w:rsidRPr="00380850">
        <w:t>) -26.9 dB or less.</w:t>
      </w:r>
    </w:p>
    <w:p w14:paraId="0A6E7872" w14:textId="7F7535DB" w:rsidR="00AB15B8" w:rsidRPr="00380850" w:rsidRDefault="00AB15B8" w:rsidP="00AB15B8">
      <w:pPr>
        <w:pStyle w:val="NO"/>
        <w:rPr>
          <w:rFonts w:cs="v4.2.0"/>
        </w:rPr>
      </w:pPr>
      <w:r w:rsidRPr="00380850">
        <w:rPr>
          <w:rFonts w:cs="v4.2.0"/>
        </w:rPr>
        <w:t>NOTE:</w:t>
      </w:r>
      <w:r w:rsidRPr="00380850">
        <w:rPr>
          <w:rFonts w:cs="v4.2.0"/>
        </w:rPr>
        <w:tab/>
        <w:t xml:space="preserve">If the above Test Requirement differs from the Minimum Requirement then the Test Tolerance applied for this test is non-zero. The Test Tolerance for this test is defined in </w:t>
      </w:r>
      <w:r w:rsidR="00042043">
        <w:rPr>
          <w:rFonts w:cs="v4.2.0"/>
        </w:rPr>
        <w:t>clause </w:t>
      </w:r>
      <w:r w:rsidR="00042043" w:rsidRPr="00380850">
        <w:rPr>
          <w:rFonts w:cs="v4.2.0"/>
        </w:rPr>
        <w:t>4</w:t>
      </w:r>
      <w:r w:rsidRPr="00380850">
        <w:rPr>
          <w:rFonts w:cs="v4.2.0"/>
        </w:rPr>
        <w:t>.</w:t>
      </w:r>
      <w:r w:rsidR="00C923FE" w:rsidRPr="00380850">
        <w:rPr>
          <w:rFonts w:cs="v4.2.0"/>
        </w:rPr>
        <w:t>1.</w:t>
      </w:r>
      <w:r w:rsidRPr="00380850">
        <w:rPr>
          <w:rFonts w:cs="v4.2.0"/>
        </w:rPr>
        <w:t xml:space="preserve">2 and the explanation of how the Minimum Requirement has been relaxed by the Test Tolerance is given </w:t>
      </w:r>
      <w:r w:rsidR="009B144C" w:rsidRPr="00380850">
        <w:rPr>
          <w:rFonts w:cs="v4.2.0"/>
        </w:rPr>
        <w:t xml:space="preserve">in annex </w:t>
      </w:r>
      <w:r w:rsidRPr="00380850">
        <w:rPr>
          <w:rFonts w:cs="v4.2.0"/>
        </w:rPr>
        <w:t>C.</w:t>
      </w:r>
    </w:p>
    <w:p w14:paraId="4B0F702D" w14:textId="77777777" w:rsidR="00AB15B8" w:rsidRPr="00380850" w:rsidRDefault="00AB15B8" w:rsidP="0098090A">
      <w:pPr>
        <w:pStyle w:val="Heading5"/>
      </w:pPr>
      <w:bookmarkStart w:id="300" w:name="_Toc21018948"/>
      <w:bookmarkStart w:id="301" w:name="_Toc61114523"/>
      <w:r w:rsidRPr="00380850">
        <w:t>6.3.3.5.2</w:t>
      </w:r>
      <w:r w:rsidRPr="00380850">
        <w:tab/>
        <w:t>UTRA TDD</w:t>
      </w:r>
      <w:bookmarkEnd w:id="300"/>
      <w:bookmarkEnd w:id="301"/>
    </w:p>
    <w:p w14:paraId="2A4F421E" w14:textId="2A5A4A3F" w:rsidR="00AB15B8" w:rsidRPr="00380850" w:rsidRDefault="00AB15B8" w:rsidP="00AB15B8">
      <w:pPr>
        <w:rPr>
          <w:rFonts w:cs="v4.2.0"/>
        </w:rPr>
      </w:pPr>
      <w:r w:rsidRPr="00380850">
        <w:t xml:space="preserve">For UTRA TDD </w:t>
      </w:r>
      <w:r w:rsidR="00357224" w:rsidRPr="00380850">
        <w:rPr>
          <w:lang w:eastAsia="zh-CN"/>
        </w:rPr>
        <w:t>1,28</w:t>
      </w:r>
      <w:r w:rsidRPr="00380850">
        <w:rPr>
          <w:lang w:eastAsia="zh-CN"/>
        </w:rPr>
        <w:t xml:space="preserve"> Mcps option </w:t>
      </w:r>
      <w:r w:rsidRPr="00380850">
        <w:t xml:space="preserve">the </w:t>
      </w:r>
      <w:r w:rsidRPr="00380850">
        <w:rPr>
          <w:rFonts w:cs="v4.2.0"/>
        </w:rPr>
        <w:t xml:space="preserve">power control dynamic range derived according to </w:t>
      </w:r>
      <w:r w:rsidR="00042043">
        <w:rPr>
          <w:rFonts w:cs="v4.2.0"/>
        </w:rPr>
        <w:t>clause </w:t>
      </w:r>
      <w:r w:rsidR="00042043" w:rsidRPr="00380850">
        <w:rPr>
          <w:rFonts w:eastAsia="MS P??" w:cs="v4.2.0"/>
        </w:rPr>
        <w:t>6</w:t>
      </w:r>
      <w:r w:rsidRPr="00380850">
        <w:rPr>
          <w:rFonts w:eastAsia="MS P??" w:cs="v4.2.0"/>
        </w:rPr>
        <w:t xml:space="preserve">.3.2.4 </w:t>
      </w:r>
      <w:r w:rsidRPr="00380850">
        <w:rPr>
          <w:rFonts w:cs="v4.2.0"/>
        </w:rPr>
        <w:t>shall be greater than or equal to 29,7dB.</w:t>
      </w:r>
    </w:p>
    <w:p w14:paraId="3DA85596" w14:textId="5FE24DAD" w:rsidR="00AB15B8" w:rsidRPr="00380850" w:rsidRDefault="00AB15B8" w:rsidP="00F230BA">
      <w:pPr>
        <w:pStyle w:val="NO"/>
      </w:pPr>
      <w:r w:rsidRPr="00380850">
        <w:t>NOTE:</w:t>
      </w:r>
      <w:r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Pr="00380850">
        <w:t>.</w:t>
      </w:r>
      <w:r w:rsidR="00C923FE" w:rsidRPr="00380850">
        <w:t>1.</w:t>
      </w:r>
      <w:r w:rsidRPr="00380850">
        <w:t xml:space="preserve">2 and the explanation of how the Minimum Requirement has been relaxed by the Test Tolerance is given </w:t>
      </w:r>
      <w:r w:rsidR="009B144C" w:rsidRPr="00380850">
        <w:t xml:space="preserve">in annex </w:t>
      </w:r>
      <w:r w:rsidRPr="00380850">
        <w:t>C.</w:t>
      </w:r>
    </w:p>
    <w:p w14:paraId="7DE8296A" w14:textId="77777777" w:rsidR="00F36D44" w:rsidRPr="00380850" w:rsidRDefault="00F36D44" w:rsidP="00FF5E3C">
      <w:pPr>
        <w:pStyle w:val="Heading3"/>
        <w:rPr>
          <w:lang w:eastAsia="zh-CN"/>
        </w:rPr>
      </w:pPr>
      <w:bookmarkStart w:id="302" w:name="_Toc21018949"/>
      <w:bookmarkStart w:id="303" w:name="_Toc61114524"/>
      <w:r w:rsidRPr="00380850">
        <w:rPr>
          <w:lang w:eastAsia="zh-CN"/>
        </w:rPr>
        <w:t>6. 3.4</w:t>
      </w:r>
      <w:r w:rsidRPr="00380850">
        <w:rPr>
          <w:lang w:eastAsia="zh-CN"/>
        </w:rPr>
        <w:tab/>
        <w:t>Total power dynamic range</w:t>
      </w:r>
      <w:bookmarkEnd w:id="302"/>
      <w:bookmarkEnd w:id="303"/>
    </w:p>
    <w:p w14:paraId="4E89C41D" w14:textId="77777777" w:rsidR="00AB15B8" w:rsidRPr="00380850" w:rsidRDefault="00AB15B8" w:rsidP="0098090A">
      <w:pPr>
        <w:pStyle w:val="Heading4"/>
      </w:pPr>
      <w:bookmarkStart w:id="304" w:name="_Toc21018950"/>
      <w:bookmarkStart w:id="305" w:name="_Toc61114525"/>
      <w:r w:rsidRPr="00380850">
        <w:t>6.3.4.1</w:t>
      </w:r>
      <w:r w:rsidRPr="00380850">
        <w:tab/>
        <w:t>Definition and applicability</w:t>
      </w:r>
      <w:bookmarkEnd w:id="304"/>
      <w:bookmarkEnd w:id="305"/>
    </w:p>
    <w:p w14:paraId="16356913" w14:textId="77777777" w:rsidR="00AB15B8" w:rsidRPr="00380850" w:rsidRDefault="00AB15B8" w:rsidP="00AB15B8">
      <w:pPr>
        <w:rPr>
          <w:rFonts w:cs="v5.0.0"/>
        </w:rPr>
      </w:pPr>
      <w:r w:rsidRPr="00380850">
        <w:rPr>
          <w:rFonts w:cs="v5.0.0"/>
        </w:rPr>
        <w:t>The total power dynamic range is the difference between the maximum and the minimum output power for a specified reference condition.</w:t>
      </w:r>
    </w:p>
    <w:p w14:paraId="1A0CBDE5" w14:textId="77777777" w:rsidR="00AB15B8" w:rsidRPr="00380850" w:rsidRDefault="00AB15B8" w:rsidP="00AB15B8">
      <w:pPr>
        <w:rPr>
          <w:rFonts w:cs="v5.0.0"/>
        </w:rPr>
      </w:pPr>
      <w:r w:rsidRPr="00380850">
        <w:rPr>
          <w:rFonts w:cs="v5.0.0"/>
        </w:rPr>
        <w:t xml:space="preserve">This requirement applies at each </w:t>
      </w:r>
      <w:r w:rsidRPr="00380850">
        <w:rPr>
          <w:rFonts w:cs="v5.0.0"/>
          <w:i/>
        </w:rPr>
        <w:t>TAB connector</w:t>
      </w:r>
      <w:r w:rsidRPr="00380850">
        <w:rPr>
          <w:rFonts w:cs="v5.0.0"/>
        </w:rPr>
        <w:t xml:space="preserve"> supporting transmission in the operating band.</w:t>
      </w:r>
    </w:p>
    <w:p w14:paraId="75DDB24F" w14:textId="77777777" w:rsidR="00AB15B8" w:rsidRPr="00380850" w:rsidRDefault="00AB15B8" w:rsidP="00AB15B8">
      <w:pPr>
        <w:pStyle w:val="NO"/>
      </w:pPr>
      <w:r w:rsidRPr="00380850">
        <w:t>NOTE 1:</w:t>
      </w:r>
      <w:r w:rsidRPr="00380850">
        <w:tab/>
        <w:t xml:space="preserve">The upper limit of the dynamic range is the </w:t>
      </w:r>
      <w:r w:rsidRPr="00380850">
        <w:rPr>
          <w:i/>
        </w:rPr>
        <w:t>TAB connector</w:t>
      </w:r>
      <w:r w:rsidRPr="00380850">
        <w:t xml:space="preserve"> maximum output power (P</w:t>
      </w:r>
      <w:r w:rsidRPr="00380850">
        <w:rPr>
          <w:vertAlign w:val="subscript"/>
        </w:rPr>
        <w:t>Rated,c,TABC</w:t>
      </w:r>
      <w:r w:rsidRPr="00380850">
        <w:t xml:space="preserve">). The lower limit of the dynamic range is the lowest minimum power from the </w:t>
      </w:r>
      <w:r w:rsidRPr="00380850">
        <w:rPr>
          <w:i/>
        </w:rPr>
        <w:t>TAB connector</w:t>
      </w:r>
      <w:r w:rsidRPr="00380850">
        <w:t xml:space="preserve"> when no traffic channels are activated.</w:t>
      </w:r>
    </w:p>
    <w:p w14:paraId="550E82C6" w14:textId="77777777" w:rsidR="00AB15B8" w:rsidRPr="00380850" w:rsidRDefault="00AB15B8" w:rsidP="00AB15B8">
      <w:pPr>
        <w:spacing w:line="240" w:lineRule="exact"/>
        <w:rPr>
          <w:rFonts w:cs="v5.0.0"/>
        </w:rPr>
      </w:pPr>
      <w:r w:rsidRPr="00380850">
        <w:rPr>
          <w:rFonts w:cs="v5.0.0"/>
        </w:rPr>
        <w:t>Particularly for E-UTRA, the total power dynamic range is the difference between the maximum and the minimum transmit power of an OFDM symbol for a specified reference condition.</w:t>
      </w:r>
    </w:p>
    <w:p w14:paraId="28BBCC5C" w14:textId="77777777" w:rsidR="00AB15B8" w:rsidRPr="00380850" w:rsidRDefault="00AB15B8" w:rsidP="00AB15B8">
      <w:pPr>
        <w:pStyle w:val="NO"/>
      </w:pPr>
      <w:r w:rsidRPr="00380850">
        <w:t>NOTE 2:</w:t>
      </w:r>
      <w:r w:rsidRPr="00380850">
        <w:tab/>
        <w:t xml:space="preserve">The upper limit of the dynamic range at a </w:t>
      </w:r>
      <w:r w:rsidRPr="00380850">
        <w:rPr>
          <w:i/>
        </w:rPr>
        <w:t>TAB connector</w:t>
      </w:r>
      <w:r w:rsidRPr="00380850">
        <w:t xml:space="preserve"> is the OFDM symbol power at maximum output power (P</w:t>
      </w:r>
      <w:r w:rsidRPr="00380850">
        <w:rPr>
          <w:vertAlign w:val="subscript"/>
        </w:rPr>
        <w:t>Rated,c,TABC</w:t>
      </w:r>
      <w:r w:rsidRPr="00380850">
        <w:t>)</w:t>
      </w:r>
      <w:r w:rsidR="007673F3" w:rsidRPr="00380850">
        <w:t xml:space="preserve"> when transmitting on all RBs</w:t>
      </w:r>
      <w:r w:rsidRPr="00380850">
        <w:t xml:space="preserve">. The lower limit of the dynamic range at a </w:t>
      </w:r>
      <w:r w:rsidRPr="00380850">
        <w:rPr>
          <w:i/>
        </w:rPr>
        <w:t>TAB connector</w:t>
      </w:r>
      <w:r w:rsidRPr="00380850">
        <w:t xml:space="preserve"> is the OFDM symbol power when one resource block is transmitted. The OFDM symbol carries PDSCH and not contain RS, PBCH or synchronization signals.</w:t>
      </w:r>
    </w:p>
    <w:p w14:paraId="479BA483" w14:textId="77777777" w:rsidR="00AB15B8" w:rsidRPr="00380850" w:rsidRDefault="00AB15B8" w:rsidP="0098090A">
      <w:pPr>
        <w:pStyle w:val="Heading4"/>
      </w:pPr>
      <w:bookmarkStart w:id="306" w:name="_Toc21018951"/>
      <w:bookmarkStart w:id="307" w:name="_Toc61114526"/>
      <w:r w:rsidRPr="00380850">
        <w:t>6.3.4.2</w:t>
      </w:r>
      <w:r w:rsidRPr="00380850">
        <w:tab/>
        <w:t>Minimum requirement</w:t>
      </w:r>
      <w:bookmarkEnd w:id="306"/>
      <w:bookmarkEnd w:id="307"/>
    </w:p>
    <w:p w14:paraId="39030D2F" w14:textId="35F27124" w:rsidR="00AB15B8" w:rsidRPr="00380850" w:rsidRDefault="00AB15B8" w:rsidP="00AB15B8">
      <w:r w:rsidRPr="00380850">
        <w:t xml:space="preserve">The minimum requirement for </w:t>
      </w:r>
      <w:r w:rsidRPr="00380850">
        <w:rPr>
          <w:lang w:eastAsia="zh-CN"/>
        </w:rPr>
        <w:t>UTRA FDD operation</w:t>
      </w:r>
      <w:r w:rsidRPr="00380850">
        <w:t xml:space="preserve"> are defined in </w:t>
      </w:r>
      <w:r w:rsidR="00E24033">
        <w:t>T</w:t>
      </w:r>
      <w:r w:rsidR="00042043" w:rsidRPr="00380850">
        <w:t>S</w:t>
      </w:r>
      <w:r w:rsidR="00042043">
        <w:t> </w:t>
      </w:r>
      <w:r w:rsidR="00042043" w:rsidRPr="00380850">
        <w:t>25.</w:t>
      </w:r>
      <w:r w:rsidRPr="00380850">
        <w:t>104</w:t>
      </w:r>
      <w:r w:rsidR="00042043">
        <w:t> </w:t>
      </w:r>
      <w:r w:rsidR="00042043" w:rsidRPr="00380850">
        <w:t>[9</w:t>
      </w:r>
      <w:r w:rsidRPr="00380850">
        <w:t xml:space="preserve">], </w:t>
      </w:r>
      <w:r w:rsidR="00042043">
        <w:t>clause </w:t>
      </w:r>
      <w:r w:rsidR="00042043" w:rsidRPr="00380850">
        <w:t>6</w:t>
      </w:r>
      <w:r w:rsidRPr="00380850">
        <w:t>.4.3.1.</w:t>
      </w:r>
    </w:p>
    <w:p w14:paraId="451D8483" w14:textId="77777777" w:rsidR="00AB15B8" w:rsidRPr="00380850" w:rsidRDefault="00AB15B8" w:rsidP="00AB15B8">
      <w:pPr>
        <w:rPr>
          <w:lang w:eastAsia="zh-CN"/>
        </w:rPr>
      </w:pPr>
      <w:r w:rsidRPr="00380850">
        <w:rPr>
          <w:lang w:eastAsia="zh-CN"/>
        </w:rPr>
        <w:t xml:space="preserve">There is no </w:t>
      </w:r>
      <w:r w:rsidRPr="00380850">
        <w:t xml:space="preserve">total power dynamic range </w:t>
      </w:r>
      <w:r w:rsidRPr="00380850">
        <w:rPr>
          <w:lang w:eastAsia="zh-CN"/>
        </w:rPr>
        <w:t xml:space="preserve">requirement for UTRA TDD </w:t>
      </w:r>
      <w:r w:rsidR="00357224" w:rsidRPr="00380850">
        <w:rPr>
          <w:lang w:eastAsia="zh-CN"/>
        </w:rPr>
        <w:t>1,28</w:t>
      </w:r>
      <w:r w:rsidRPr="00380850">
        <w:rPr>
          <w:lang w:eastAsia="zh-CN"/>
        </w:rPr>
        <w:t xml:space="preserve"> Mcps option operation.</w:t>
      </w:r>
    </w:p>
    <w:p w14:paraId="18717786" w14:textId="4E1FA44B" w:rsidR="00AB15B8" w:rsidRPr="00380850" w:rsidRDefault="00AB15B8" w:rsidP="00AB15B8">
      <w:r w:rsidRPr="00380850">
        <w:t xml:space="preserve">The minimum requirement for E-UTRA </w:t>
      </w:r>
      <w:r w:rsidRPr="00380850">
        <w:rPr>
          <w:lang w:eastAsia="zh-CN"/>
        </w:rPr>
        <w:t>operation</w:t>
      </w:r>
      <w:r w:rsidRPr="00380850">
        <w:t xml:space="preserve"> is in </w:t>
      </w:r>
      <w:r w:rsidR="00E24033">
        <w:t>T</w:t>
      </w:r>
      <w:r w:rsidR="00042043" w:rsidRPr="00380850">
        <w:rPr>
          <w:rFonts w:cs="v4.2.0"/>
        </w:rPr>
        <w:t>S</w:t>
      </w:r>
      <w:r w:rsidR="00042043">
        <w:rPr>
          <w:rFonts w:cs="v4.2.0"/>
        </w:rPr>
        <w:t> </w:t>
      </w:r>
      <w:r w:rsidR="00042043" w:rsidRPr="00380850">
        <w:rPr>
          <w:rFonts w:cs="v4.2.0"/>
        </w:rPr>
        <w:t>36.</w:t>
      </w:r>
      <w:r w:rsidRPr="00380850">
        <w:rPr>
          <w:rFonts w:cs="v4.2.0"/>
        </w:rPr>
        <w:t>104</w:t>
      </w:r>
      <w:r w:rsidR="00042043">
        <w:rPr>
          <w:rFonts w:cs="v4.2.0"/>
        </w:rPr>
        <w:t> </w:t>
      </w:r>
      <w:r w:rsidR="00042043" w:rsidRPr="00380850">
        <w:rPr>
          <w:rFonts w:cs="v4.2.0"/>
        </w:rPr>
        <w:t>[1</w:t>
      </w:r>
      <w:r w:rsidRPr="00380850">
        <w:rPr>
          <w:rFonts w:cs="v4.2.0"/>
        </w:rPr>
        <w:t xml:space="preserve">1], </w:t>
      </w:r>
      <w:r w:rsidR="00042043">
        <w:rPr>
          <w:rFonts w:cs="v4.2.0"/>
        </w:rPr>
        <w:t>clause </w:t>
      </w:r>
      <w:r w:rsidR="00042043" w:rsidRPr="00380850">
        <w:rPr>
          <w:rFonts w:cs="v4.2.0"/>
        </w:rPr>
        <w:t>6</w:t>
      </w:r>
      <w:r w:rsidRPr="00380850">
        <w:rPr>
          <w:rFonts w:cs="v4.2.0"/>
        </w:rPr>
        <w:t>.3.2.1.</w:t>
      </w:r>
    </w:p>
    <w:p w14:paraId="540312AA" w14:textId="77777777" w:rsidR="00AB15B8" w:rsidRPr="00380850" w:rsidRDefault="00AB15B8" w:rsidP="0098090A">
      <w:pPr>
        <w:pStyle w:val="Heading4"/>
      </w:pPr>
      <w:bookmarkStart w:id="308" w:name="_Toc21018952"/>
      <w:bookmarkStart w:id="309" w:name="_Toc61114527"/>
      <w:r w:rsidRPr="00380850">
        <w:t>6.3.4.3</w:t>
      </w:r>
      <w:r w:rsidRPr="00380850">
        <w:tab/>
        <w:t>Test purpose</w:t>
      </w:r>
      <w:bookmarkEnd w:id="308"/>
      <w:bookmarkEnd w:id="309"/>
    </w:p>
    <w:p w14:paraId="14EFEC70" w14:textId="77777777" w:rsidR="00AB15B8" w:rsidRPr="00380850" w:rsidRDefault="00AB15B8" w:rsidP="00AB15B8">
      <w:r w:rsidRPr="00380850">
        <w:rPr>
          <w:rFonts w:cs="v4.2.0"/>
        </w:rPr>
        <w:t>The test purpose is to verify that the total power dynamic range is within the limits specified by the minimum requirement.</w:t>
      </w:r>
    </w:p>
    <w:p w14:paraId="58BBC44E" w14:textId="77777777" w:rsidR="00042043" w:rsidRPr="00380850" w:rsidRDefault="00AB15B8" w:rsidP="0098090A">
      <w:pPr>
        <w:pStyle w:val="Heading4"/>
      </w:pPr>
      <w:bookmarkStart w:id="310" w:name="_Toc21018953"/>
      <w:bookmarkStart w:id="311" w:name="_Toc61114528"/>
      <w:r w:rsidRPr="00380850">
        <w:t>6.3.4.4</w:t>
      </w:r>
      <w:r w:rsidRPr="00380850">
        <w:tab/>
        <w:t>Method of test</w:t>
      </w:r>
      <w:bookmarkStart w:id="312" w:name="_Toc21018954"/>
      <w:bookmarkEnd w:id="310"/>
      <w:bookmarkEnd w:id="311"/>
    </w:p>
    <w:p w14:paraId="7960655A" w14:textId="3666C72B" w:rsidR="00AB15B8" w:rsidRPr="00380850" w:rsidRDefault="00AB15B8" w:rsidP="0098090A">
      <w:pPr>
        <w:pStyle w:val="Heading5"/>
      </w:pPr>
      <w:bookmarkStart w:id="313" w:name="_Toc61114529"/>
      <w:r w:rsidRPr="00380850">
        <w:t>6.3.4.4.1</w:t>
      </w:r>
      <w:r w:rsidRPr="00380850">
        <w:tab/>
        <w:t>Initial conditions</w:t>
      </w:r>
      <w:bookmarkEnd w:id="312"/>
      <w:bookmarkEnd w:id="313"/>
    </w:p>
    <w:p w14:paraId="021D1FBE" w14:textId="77777777" w:rsidR="00AB15B8" w:rsidRPr="00380850" w:rsidRDefault="00AB15B8" w:rsidP="0098090A">
      <w:pPr>
        <w:pStyle w:val="H6"/>
        <w:outlineLvl w:val="0"/>
      </w:pPr>
      <w:r w:rsidRPr="00380850">
        <w:t>6.3.4.4.1.1</w:t>
      </w:r>
      <w:r w:rsidRPr="00380850">
        <w:tab/>
        <w:t>General test conditions</w:t>
      </w:r>
    </w:p>
    <w:p w14:paraId="32575AD2" w14:textId="77777777" w:rsidR="00F230BA" w:rsidRPr="00380850" w:rsidRDefault="00F230BA" w:rsidP="00F230BA">
      <w:r w:rsidRPr="00380850">
        <w:t>Test environment:</w:t>
      </w:r>
    </w:p>
    <w:p w14:paraId="5C43F6DE" w14:textId="77777777" w:rsidR="00AB15B8" w:rsidRPr="00380850" w:rsidRDefault="00F230BA" w:rsidP="00F230BA">
      <w:pPr>
        <w:pStyle w:val="B1"/>
      </w:pPr>
      <w:r w:rsidRPr="00380850">
        <w:t>-</w:t>
      </w:r>
      <w:r w:rsidR="00AB15B8" w:rsidRPr="00380850">
        <w:tab/>
        <w:t xml:space="preserve">normal; </w:t>
      </w:r>
      <w:r w:rsidR="00D42687" w:rsidRPr="00380850">
        <w:t>see annex B</w:t>
      </w:r>
      <w:r w:rsidR="00AB15B8" w:rsidRPr="00380850">
        <w:t>.</w:t>
      </w:r>
    </w:p>
    <w:p w14:paraId="3662858E" w14:textId="77777777" w:rsidR="00F230BA" w:rsidRPr="00380850" w:rsidRDefault="00AB15B8" w:rsidP="00F230BA">
      <w:r w:rsidRPr="00380850">
        <w:t>RF channels to be tested:</w:t>
      </w:r>
    </w:p>
    <w:p w14:paraId="7CAA696E" w14:textId="40F5FF80" w:rsidR="00AB15B8" w:rsidRPr="00380850" w:rsidRDefault="00F230BA" w:rsidP="00F230BA">
      <w:pPr>
        <w:pStyle w:val="B1"/>
      </w:pPr>
      <w:r w:rsidRPr="00380850">
        <w:t>-</w:t>
      </w:r>
      <w:r w:rsidR="00AB15B8" w:rsidRPr="00380850">
        <w:tab/>
        <w:t xml:space="preserve">B, M and T; </w:t>
      </w:r>
      <w:r w:rsidR="00D42687" w:rsidRPr="00380850">
        <w:t xml:space="preserve">see </w:t>
      </w:r>
      <w:r w:rsidR="00042043">
        <w:t>clause </w:t>
      </w:r>
      <w:r w:rsidR="00042043" w:rsidRPr="00380850">
        <w:t>4</w:t>
      </w:r>
      <w:r w:rsidR="00D42687" w:rsidRPr="00380850">
        <w:t>.12.1</w:t>
      </w:r>
      <w:r w:rsidRPr="00380850">
        <w:t>.</w:t>
      </w:r>
    </w:p>
    <w:p w14:paraId="309BA0CA" w14:textId="77777777" w:rsidR="00AB15B8" w:rsidRPr="00380850" w:rsidRDefault="00AB15B8" w:rsidP="0098090A">
      <w:pPr>
        <w:pStyle w:val="H6"/>
        <w:outlineLvl w:val="0"/>
      </w:pPr>
      <w:r w:rsidRPr="00380850">
        <w:t>6.3.4.4.1.2</w:t>
      </w:r>
      <w:r w:rsidRPr="00380850">
        <w:tab/>
        <w:t>UTRA FDD</w:t>
      </w:r>
    </w:p>
    <w:p w14:paraId="5D743ABA" w14:textId="5C8EE1B8" w:rsidR="00AB15B8" w:rsidRPr="00380850" w:rsidRDefault="00AB15B8" w:rsidP="00AB15B8">
      <w:r w:rsidRPr="00380850">
        <w:rPr>
          <w:i/>
        </w:rPr>
        <w:t>Base Station RF Bandwidth</w:t>
      </w:r>
      <w:r w:rsidRPr="00380850">
        <w:t xml:space="preserve"> positions </w:t>
      </w:r>
      <w:r w:rsidRPr="00380850">
        <w:rPr>
          <w:rFonts w:cs="v4.2.0"/>
        </w:rPr>
        <w:t xml:space="preserve">to be tested for multi-carrier: </w:t>
      </w:r>
      <w:r w:rsidRPr="00380850">
        <w:t>B</w:t>
      </w:r>
      <w:r w:rsidRPr="00380850">
        <w:rPr>
          <w:vertAlign w:val="subscript"/>
        </w:rPr>
        <w:t>RFBW</w:t>
      </w:r>
      <w:r w:rsidRPr="00380850">
        <w:t>, M</w:t>
      </w:r>
      <w:r w:rsidRPr="00380850">
        <w:rPr>
          <w:vertAlign w:val="subscript"/>
        </w:rPr>
        <w:t>RFBW</w:t>
      </w:r>
      <w:r w:rsidRPr="00380850">
        <w:t xml:space="preserve"> and T</w:t>
      </w:r>
      <w:r w:rsidRPr="00380850">
        <w:rPr>
          <w:vertAlign w:val="subscript"/>
        </w:rPr>
        <w:t>RFBW</w:t>
      </w:r>
      <w:r w:rsidRPr="00380850">
        <w:t xml:space="preserve"> in single band operation;</w:t>
      </w:r>
      <w:r w:rsidRPr="00380850">
        <w:rPr>
          <w:rFonts w:cs="v4.2.0"/>
        </w:rPr>
        <w:t xml:space="preserve"> see </w:t>
      </w:r>
      <w:r w:rsidR="00042043">
        <w:rPr>
          <w:rFonts w:cs="v4.2.0"/>
        </w:rPr>
        <w:t>clause </w:t>
      </w:r>
      <w:r w:rsidR="00042043" w:rsidRPr="00380850">
        <w:rPr>
          <w:rFonts w:cs="v4.2.0"/>
        </w:rPr>
        <w:t>4</w:t>
      </w:r>
      <w:r w:rsidRPr="00380850">
        <w:rPr>
          <w:rFonts w:cs="v4.2.0"/>
        </w:rPr>
        <w:t>.12.1.</w:t>
      </w:r>
    </w:p>
    <w:p w14:paraId="4EFDC723" w14:textId="146B6513" w:rsidR="00AB15B8" w:rsidRPr="00380850" w:rsidRDefault="00AB15B8" w:rsidP="00F230BA">
      <w:r w:rsidRPr="00380850">
        <w:t xml:space="preserve">Set each </w:t>
      </w:r>
      <w:r w:rsidRPr="00380850">
        <w:rPr>
          <w:i/>
        </w:rPr>
        <w:t>TAB connector</w:t>
      </w:r>
      <w:r w:rsidRPr="00380850">
        <w:t xml:space="preserve"> to output a signal in accordance to TM2, in </w:t>
      </w:r>
      <w:r w:rsidR="00E24033">
        <w:t>T</w:t>
      </w:r>
      <w:r w:rsidR="00042043" w:rsidRPr="00380850">
        <w:t>S</w:t>
      </w:r>
      <w:r w:rsidR="00042043">
        <w:t> </w:t>
      </w:r>
      <w:r w:rsidR="00042043" w:rsidRPr="00380850">
        <w:t>25.</w:t>
      </w:r>
      <w:r w:rsidRPr="00380850">
        <w:t>141</w:t>
      </w:r>
      <w:r w:rsidR="00042043">
        <w:t> </w:t>
      </w:r>
      <w:r w:rsidR="00042043" w:rsidRPr="00380850">
        <w:t>[1</w:t>
      </w:r>
      <w:r w:rsidR="00D42687" w:rsidRPr="00380850">
        <w:t xml:space="preserve">8], </w:t>
      </w:r>
      <w:r w:rsidR="00042043">
        <w:t>clause </w:t>
      </w:r>
      <w:r w:rsidR="00042043" w:rsidRPr="00380850">
        <w:t>6</w:t>
      </w:r>
      <w:r w:rsidRPr="00380850">
        <w:t>.1.1.2.</w:t>
      </w:r>
    </w:p>
    <w:p w14:paraId="78CD742F" w14:textId="77777777" w:rsidR="00AB15B8" w:rsidRPr="00380850" w:rsidRDefault="00AB15B8" w:rsidP="0098090A">
      <w:pPr>
        <w:pStyle w:val="H6"/>
        <w:outlineLvl w:val="0"/>
      </w:pPr>
      <w:r w:rsidRPr="00380850">
        <w:t>6.3.4.4.1.3</w:t>
      </w:r>
      <w:r w:rsidRPr="00380850">
        <w:tab/>
        <w:t>E-UTRA</w:t>
      </w:r>
    </w:p>
    <w:p w14:paraId="7CEF338B" w14:textId="77777777" w:rsidR="00AB15B8" w:rsidRPr="00380850" w:rsidRDefault="00AB15B8" w:rsidP="00AB15B8">
      <w:pPr>
        <w:pStyle w:val="B1"/>
        <w:ind w:left="0" w:firstLine="0"/>
      </w:pPr>
      <w:r w:rsidRPr="00380850">
        <w:rPr>
          <w:rFonts w:eastAsia="MS P??" w:cs="v4.2.0"/>
        </w:rPr>
        <w:t xml:space="preserve">Set the </w:t>
      </w:r>
      <w:r w:rsidRPr="00380850">
        <w:t xml:space="preserve">Channel set-up </w:t>
      </w:r>
      <w:r w:rsidRPr="00380850">
        <w:rPr>
          <w:rFonts w:eastAsia="MS P??" w:cs="v4.2.0"/>
        </w:rPr>
        <w:t xml:space="preserve">of the </w:t>
      </w:r>
      <w:r w:rsidRPr="00380850">
        <w:rPr>
          <w:rFonts w:eastAsia="MS P??" w:cs="v4.2.0"/>
          <w:i/>
        </w:rPr>
        <w:t>TAB connector</w:t>
      </w:r>
      <w:r w:rsidRPr="00380850">
        <w:rPr>
          <w:rFonts w:eastAsia="MS P??" w:cs="v4.2.0"/>
        </w:rPr>
        <w:t xml:space="preserve"> transmitted signal </w:t>
      </w:r>
      <w:r w:rsidRPr="00380850">
        <w:t>according to E-TM</w:t>
      </w:r>
      <w:r w:rsidRPr="00380850">
        <w:rPr>
          <w:lang w:eastAsia="ja-JP"/>
        </w:rPr>
        <w:t xml:space="preserve"> 3.1.</w:t>
      </w:r>
    </w:p>
    <w:p w14:paraId="7F996117" w14:textId="77777777" w:rsidR="00AB15B8" w:rsidRPr="00380850" w:rsidRDefault="00AB15B8" w:rsidP="0098090A">
      <w:pPr>
        <w:pStyle w:val="Heading5"/>
      </w:pPr>
      <w:bookmarkStart w:id="314" w:name="_Toc21018955"/>
      <w:bookmarkStart w:id="315" w:name="_Toc61114530"/>
      <w:r w:rsidRPr="00380850">
        <w:t>6.3.4.4.2</w:t>
      </w:r>
      <w:r w:rsidRPr="00380850">
        <w:tab/>
        <w:t>Procedure</w:t>
      </w:r>
      <w:bookmarkEnd w:id="314"/>
      <w:bookmarkEnd w:id="315"/>
    </w:p>
    <w:p w14:paraId="3A2EAA77" w14:textId="77777777" w:rsidR="00AB15B8" w:rsidRPr="00380850" w:rsidRDefault="00AB15B8" w:rsidP="0098090A">
      <w:pPr>
        <w:pStyle w:val="H6"/>
        <w:outlineLvl w:val="0"/>
      </w:pPr>
      <w:r w:rsidRPr="00380850">
        <w:t>6.3.4.4.2.1</w:t>
      </w:r>
      <w:r w:rsidRPr="00380850">
        <w:tab/>
        <w:t>General procedure</w:t>
      </w:r>
    </w:p>
    <w:p w14:paraId="2B4E5B7E" w14:textId="69204012" w:rsidR="00AB15B8" w:rsidRPr="00380850" w:rsidRDefault="00AB15B8" w:rsidP="00F230BA">
      <w:r w:rsidRPr="00380850">
        <w:t xml:space="preserve">The minimum requirement is applied to all </w:t>
      </w:r>
      <w:r w:rsidRPr="00380850">
        <w:rPr>
          <w:i/>
        </w:rPr>
        <w:t>TAB connectors</w:t>
      </w:r>
      <w:r w:rsidRPr="00380850">
        <w:t xml:space="preserve">, they may be tested one at a time or multiple </w:t>
      </w:r>
      <w:r w:rsidRPr="00380850">
        <w:rPr>
          <w:i/>
        </w:rPr>
        <w:t>TAB connectors</w:t>
      </w:r>
      <w:r w:rsidRPr="00380850">
        <w:t xml:space="preserve"> may be tested in parallel as shown </w:t>
      </w:r>
      <w:r w:rsidR="009B144C" w:rsidRPr="00380850">
        <w:t xml:space="preserve">in </w:t>
      </w:r>
      <w:r w:rsidR="00042043">
        <w:t>clause</w:t>
      </w:r>
      <w:r w:rsidR="00F230BA" w:rsidRPr="00380850">
        <w:t xml:space="preserve"> D.1.1</w:t>
      </w:r>
      <w:r w:rsidRPr="00380850">
        <w:t xml:space="preserve">. Whichever method is used the procedure </w:t>
      </w:r>
      <w:r w:rsidR="00624D1A" w:rsidRPr="00380850">
        <w:t>is</w:t>
      </w:r>
      <w:r w:rsidRPr="00380850">
        <w:t xml:space="preserve"> repeated until all </w:t>
      </w:r>
      <w:r w:rsidRPr="00380850">
        <w:rPr>
          <w:i/>
        </w:rPr>
        <w:t>TAB connectors</w:t>
      </w:r>
      <w:r w:rsidRPr="00380850">
        <w:t xml:space="preserve"> necessary to demonstrate conformance have been tested.</w:t>
      </w:r>
    </w:p>
    <w:p w14:paraId="7818B674" w14:textId="5885DD97" w:rsidR="00AB15B8" w:rsidRPr="00380850" w:rsidRDefault="00C04826" w:rsidP="00C04826">
      <w:pPr>
        <w:pStyle w:val="B1"/>
      </w:pPr>
      <w:r w:rsidRPr="00380850">
        <w:t>1)</w:t>
      </w:r>
      <w:r w:rsidRPr="00380850">
        <w:tab/>
      </w:r>
      <w:r w:rsidR="00AB15B8" w:rsidRPr="00380850">
        <w:t xml:space="preserve">Connect </w:t>
      </w:r>
      <w:r w:rsidR="00AB15B8" w:rsidRPr="00380850">
        <w:rPr>
          <w:i/>
        </w:rPr>
        <w:t>TAB connector</w:t>
      </w:r>
      <w:r w:rsidR="00AB15B8" w:rsidRPr="00380850">
        <w:t xml:space="preserve"> to measurement equipment as shown in </w:t>
      </w:r>
      <w:r w:rsidR="00042043">
        <w:rPr>
          <w:rFonts w:eastAsia="MS Mincho"/>
        </w:rPr>
        <w:t>clause</w:t>
      </w:r>
      <w:r w:rsidR="00F230BA" w:rsidRPr="00380850">
        <w:rPr>
          <w:rFonts w:eastAsia="MS Mincho"/>
        </w:rPr>
        <w:t xml:space="preserve"> D.1.1</w:t>
      </w:r>
      <w:r w:rsidR="00AB15B8" w:rsidRPr="00380850">
        <w:t xml:space="preserve">. All </w:t>
      </w:r>
      <w:r w:rsidR="00AB15B8" w:rsidRPr="00380850">
        <w:rPr>
          <w:i/>
        </w:rPr>
        <w:t>TAB connectors</w:t>
      </w:r>
      <w:r w:rsidR="00AB15B8" w:rsidRPr="00380850">
        <w:t xml:space="preserve"> not under test shall be terminated.</w:t>
      </w:r>
    </w:p>
    <w:p w14:paraId="671C7D7E" w14:textId="77777777" w:rsidR="00AB15B8" w:rsidRPr="00380850" w:rsidRDefault="00C04826" w:rsidP="00C04826">
      <w:pPr>
        <w:pStyle w:val="B1"/>
      </w:pPr>
      <w:r w:rsidRPr="00380850">
        <w:t>2)</w:t>
      </w:r>
      <w:r w:rsidRPr="00380850">
        <w:tab/>
      </w:r>
      <w:r w:rsidR="00AB15B8" w:rsidRPr="00380850">
        <w:rPr>
          <w:snapToGrid w:val="0"/>
        </w:rPr>
        <w:t xml:space="preserve">Set the </w:t>
      </w:r>
      <w:r w:rsidR="00AB15B8" w:rsidRPr="00380850">
        <w:rPr>
          <w:i/>
          <w:snapToGrid w:val="0"/>
        </w:rPr>
        <w:t>TAB connector</w:t>
      </w:r>
      <w:r w:rsidR="00AB15B8" w:rsidRPr="00380850">
        <w:rPr>
          <w:snapToGrid w:val="0"/>
        </w:rPr>
        <w:t xml:space="preserve"> to transmit at </w:t>
      </w:r>
      <w:r w:rsidR="00AB15B8" w:rsidRPr="00380850">
        <w:t xml:space="preserve">manufacturers declared </w:t>
      </w:r>
      <w:r w:rsidR="00AB15B8" w:rsidRPr="00380850">
        <w:rPr>
          <w:i/>
        </w:rPr>
        <w:t xml:space="preserve">rated carrier output power per TAB connector </w:t>
      </w:r>
      <w:r w:rsidR="00AB15B8" w:rsidRPr="00380850">
        <w:t>(P</w:t>
      </w:r>
      <w:r w:rsidR="00AB15B8" w:rsidRPr="00380850">
        <w:rPr>
          <w:vertAlign w:val="subscript"/>
        </w:rPr>
        <w:t>Rated,c,TABC</w:t>
      </w:r>
      <w:r w:rsidR="00AB15B8" w:rsidRPr="00380850">
        <w:t>)</w:t>
      </w:r>
    </w:p>
    <w:p w14:paraId="4B0746A1" w14:textId="77777777" w:rsidR="00AB15B8" w:rsidRPr="00380850" w:rsidRDefault="00AB15B8" w:rsidP="0098090A">
      <w:pPr>
        <w:pStyle w:val="H6"/>
        <w:outlineLvl w:val="0"/>
      </w:pPr>
      <w:r w:rsidRPr="00380850">
        <w:t>6.</w:t>
      </w:r>
      <w:r w:rsidR="001E0976" w:rsidRPr="00380850">
        <w:t>3.4.4.2.2</w:t>
      </w:r>
      <w:r w:rsidRPr="00380850">
        <w:tab/>
        <w:t>UTRA FDD</w:t>
      </w:r>
    </w:p>
    <w:p w14:paraId="712D71FE" w14:textId="51B13DD4" w:rsidR="00AB15B8" w:rsidRPr="00380850" w:rsidRDefault="00AB15B8" w:rsidP="00AB15B8">
      <w:pPr>
        <w:rPr>
          <w:rFonts w:cs="v4.2.0"/>
        </w:rPr>
      </w:pPr>
      <w:r w:rsidRPr="00380850">
        <w:rPr>
          <w:rFonts w:cs="v4.2.0"/>
        </w:rPr>
        <w:t xml:space="preserve">The downlink total dynamic range is computed as the difference of the maximum carrier output power, measured as defined in step 3 in </w:t>
      </w:r>
      <w:r w:rsidR="00042043">
        <w:rPr>
          <w:rFonts w:cs="v4.2.0"/>
        </w:rPr>
        <w:t>clause </w:t>
      </w:r>
      <w:r w:rsidR="00042043" w:rsidRPr="00380850">
        <w:rPr>
          <w:rFonts w:cs="v4.2.0"/>
        </w:rPr>
        <w:t>6</w:t>
      </w:r>
      <w:r w:rsidRPr="00380850">
        <w:rPr>
          <w:rFonts w:cs="v4.2.0"/>
        </w:rPr>
        <w:t xml:space="preserve">.2.2.4.3 and the carrier power measured at step 3 of the Error Vector Magnitude test, as described in </w:t>
      </w:r>
      <w:r w:rsidR="00042043">
        <w:rPr>
          <w:rFonts w:cs="v4.2.0"/>
        </w:rPr>
        <w:t>clause </w:t>
      </w:r>
      <w:r w:rsidR="00042043" w:rsidRPr="00380850">
        <w:rPr>
          <w:rFonts w:cs="v4.2.0"/>
        </w:rPr>
        <w:t>6</w:t>
      </w:r>
      <w:r w:rsidRPr="00380850">
        <w:rPr>
          <w:rFonts w:cs="v4.2.0"/>
        </w:rPr>
        <w:t>.5.</w:t>
      </w:r>
      <w:r w:rsidR="00BA2556" w:rsidRPr="00380850">
        <w:rPr>
          <w:rFonts w:cs="v4.2.0"/>
          <w:lang w:eastAsia="zh-CN"/>
        </w:rPr>
        <w:t>4.4.2.1</w:t>
      </w:r>
      <w:r w:rsidRPr="00380850">
        <w:rPr>
          <w:rFonts w:cs="v4.2.0"/>
        </w:rPr>
        <w:t>.</w:t>
      </w:r>
    </w:p>
    <w:p w14:paraId="777AFF80" w14:textId="77777777" w:rsidR="00AB15B8" w:rsidRPr="00380850" w:rsidRDefault="00AB15B8" w:rsidP="00AB15B8">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44A8D6CC" w14:textId="77777777" w:rsidR="00AB15B8" w:rsidRPr="00380850" w:rsidRDefault="00C04826" w:rsidP="00C04826">
      <w:pPr>
        <w:pStyle w:val="B1"/>
      </w:pPr>
      <w:r w:rsidRPr="00380850">
        <w:t>1)</w:t>
      </w:r>
      <w:r w:rsidRPr="00380850">
        <w:tab/>
      </w:r>
      <w:r w:rsidR="00AB15B8" w:rsidRPr="00380850">
        <w:t xml:space="preserve">For </w:t>
      </w:r>
      <w:r w:rsidR="00AB15B8" w:rsidRPr="00380850">
        <w:rPr>
          <w:i/>
        </w:rPr>
        <w:t xml:space="preserve">multi-band </w:t>
      </w:r>
      <w:r w:rsidR="00AB15B8" w:rsidRPr="00380850">
        <w:rPr>
          <w:i/>
          <w:lang w:eastAsia="zh-CN"/>
        </w:rPr>
        <w:t>TAB connectors</w:t>
      </w:r>
      <w:r w:rsidR="00AB15B8" w:rsidRPr="00380850">
        <w:rPr>
          <w:lang w:eastAsia="zh-CN"/>
        </w:rPr>
        <w:t xml:space="preserve"> </w:t>
      </w:r>
      <w:r w:rsidR="00AB15B8" w:rsidRPr="00380850">
        <w:t>and single band tests, repeat the steps above per involved band where single band test configurations and test models shall apply with no carrier activated in the other band.</w:t>
      </w:r>
    </w:p>
    <w:p w14:paraId="1C452F59" w14:textId="77777777" w:rsidR="00AB15B8" w:rsidRPr="00380850" w:rsidRDefault="001E0976" w:rsidP="0098090A">
      <w:pPr>
        <w:pStyle w:val="H6"/>
        <w:outlineLvl w:val="0"/>
      </w:pPr>
      <w:r w:rsidRPr="00380850">
        <w:t>6.3.4.4.2.3</w:t>
      </w:r>
      <w:r w:rsidRPr="00380850">
        <w:tab/>
      </w:r>
      <w:r w:rsidR="00AB15B8" w:rsidRPr="00380850">
        <w:t>E-UTRA</w:t>
      </w:r>
    </w:p>
    <w:p w14:paraId="253617A4" w14:textId="6B4165D9" w:rsidR="00AB15B8" w:rsidRPr="00380850" w:rsidRDefault="00C04826" w:rsidP="00C04826">
      <w:pPr>
        <w:pStyle w:val="B1"/>
        <w:rPr>
          <w:rFonts w:eastAsia="MS P??"/>
        </w:rPr>
      </w:pPr>
      <w:r w:rsidRPr="00380850">
        <w:t>1)</w:t>
      </w:r>
      <w:r w:rsidRPr="00380850">
        <w:tab/>
      </w:r>
      <w:r w:rsidR="00AB15B8" w:rsidRPr="00380850">
        <w:rPr>
          <w:rFonts w:eastAsia="MS P??"/>
        </w:rPr>
        <w:t xml:space="preserve">Measure the average OFDM symbol power as defined </w:t>
      </w:r>
      <w:r w:rsidR="009B144C" w:rsidRPr="00380850">
        <w:rPr>
          <w:rFonts w:eastAsia="MS P??"/>
        </w:rPr>
        <w:t xml:space="preserve">in annex </w:t>
      </w:r>
      <w:r w:rsidR="00AB15B8" w:rsidRPr="00380850">
        <w:rPr>
          <w:rFonts w:eastAsia="MS P??"/>
        </w:rPr>
        <w:t xml:space="preserve">F in </w:t>
      </w:r>
      <w:r w:rsidR="00E24033">
        <w:rPr>
          <w:rFonts w:eastAsia="MS P??"/>
        </w:rPr>
        <w:t>T</w:t>
      </w:r>
      <w:r w:rsidR="00042043" w:rsidRPr="00380850">
        <w:rPr>
          <w:rFonts w:eastAsia="MS P??"/>
        </w:rPr>
        <w:t>S</w:t>
      </w:r>
      <w:r w:rsidR="00042043">
        <w:rPr>
          <w:rFonts w:eastAsia="MS P??"/>
        </w:rPr>
        <w:t> </w:t>
      </w:r>
      <w:r w:rsidR="00042043" w:rsidRPr="00380850">
        <w:rPr>
          <w:rFonts w:eastAsia="MS P??"/>
        </w:rPr>
        <w:t>36.</w:t>
      </w:r>
      <w:r w:rsidR="00AB15B8" w:rsidRPr="00380850">
        <w:rPr>
          <w:rFonts w:eastAsia="MS P??"/>
        </w:rPr>
        <w:t>141</w:t>
      </w:r>
      <w:r w:rsidR="00042043">
        <w:rPr>
          <w:rFonts w:eastAsia="MS P??"/>
        </w:rPr>
        <w:t> </w:t>
      </w:r>
      <w:r w:rsidR="00042043" w:rsidRPr="00380850">
        <w:rPr>
          <w:rFonts w:eastAsia="MS P??"/>
        </w:rPr>
        <w:t>[1</w:t>
      </w:r>
      <w:r w:rsidR="00AB15B8" w:rsidRPr="00380850">
        <w:rPr>
          <w:rFonts w:eastAsia="MS P??"/>
        </w:rPr>
        <w:t>7].</w:t>
      </w:r>
    </w:p>
    <w:p w14:paraId="2735ABCC" w14:textId="77777777" w:rsidR="00AB15B8" w:rsidRPr="00380850" w:rsidRDefault="00C04826" w:rsidP="00C04826">
      <w:pPr>
        <w:pStyle w:val="B1"/>
        <w:rPr>
          <w:rFonts w:eastAsia="MS P??"/>
        </w:rPr>
      </w:pPr>
      <w:r w:rsidRPr="00380850">
        <w:t>2)</w:t>
      </w:r>
      <w:r w:rsidRPr="00380850">
        <w:tab/>
      </w:r>
      <w:r w:rsidR="00AB15B8" w:rsidRPr="00380850">
        <w:rPr>
          <w:rFonts w:eastAsia="MS P??"/>
        </w:rPr>
        <w:t xml:space="preserve">Set the </w:t>
      </w:r>
      <w:r w:rsidR="00AB15B8" w:rsidRPr="00380850">
        <w:rPr>
          <w:rFonts w:eastAsia="MS P??"/>
          <w:i/>
        </w:rPr>
        <w:t>TAB connector</w:t>
      </w:r>
      <w:r w:rsidR="00AB15B8" w:rsidRPr="00380850">
        <w:rPr>
          <w:rFonts w:eastAsia="MS P??"/>
        </w:rPr>
        <w:t xml:space="preserve"> to transmi</w:t>
      </w:r>
      <w:r w:rsidR="00F230BA" w:rsidRPr="00380850">
        <w:rPr>
          <w:rFonts w:eastAsia="MS P??"/>
        </w:rPr>
        <w:t>t a signal according to E-TM 2.</w:t>
      </w:r>
    </w:p>
    <w:p w14:paraId="7FE6B8DE" w14:textId="12F46367" w:rsidR="00042043" w:rsidRPr="00380850" w:rsidRDefault="00F230BA" w:rsidP="00E25601">
      <w:pPr>
        <w:pStyle w:val="B1"/>
        <w:rPr>
          <w:rFonts w:eastAsia="MS P??" w:cs="v4.2.0"/>
        </w:rPr>
      </w:pPr>
      <w:r w:rsidRPr="00380850">
        <w:t>3</w:t>
      </w:r>
      <w:r w:rsidR="00AB15B8" w:rsidRPr="00380850">
        <w:t>)</w:t>
      </w:r>
      <w:r w:rsidR="00AB15B8" w:rsidRPr="00380850">
        <w:tab/>
      </w:r>
      <w:r w:rsidR="00AB15B8" w:rsidRPr="00380850">
        <w:rPr>
          <w:rFonts w:eastAsia="MS P??" w:cs="v4.2.0"/>
        </w:rPr>
        <w:t xml:space="preserve">Measure the average OFDM symbol power as defined </w:t>
      </w:r>
      <w:r w:rsidR="009B144C" w:rsidRPr="00380850">
        <w:rPr>
          <w:rFonts w:eastAsia="MS P??" w:cs="v4.2.0"/>
        </w:rPr>
        <w:t xml:space="preserve">in annex </w:t>
      </w:r>
      <w:r w:rsidR="00AB15B8" w:rsidRPr="00380850">
        <w:rPr>
          <w:rFonts w:eastAsia="MS P??" w:cs="v4.2.0"/>
        </w:rPr>
        <w:t xml:space="preserve">F </w:t>
      </w:r>
      <w:r w:rsidR="00E24033">
        <w:rPr>
          <w:rFonts w:eastAsia="MS P??" w:cs="v4.2.0"/>
        </w:rPr>
        <w:t>T</w:t>
      </w:r>
      <w:r w:rsidR="00042043" w:rsidRPr="00380850">
        <w:rPr>
          <w:rFonts w:eastAsia="MS P??" w:cs="v4.2.0"/>
        </w:rPr>
        <w:t>S</w:t>
      </w:r>
      <w:r w:rsidR="00042043">
        <w:rPr>
          <w:rFonts w:eastAsia="MS P??" w:cs="v4.2.0"/>
        </w:rPr>
        <w:t> </w:t>
      </w:r>
      <w:r w:rsidR="00042043" w:rsidRPr="00380850">
        <w:rPr>
          <w:rFonts w:eastAsia="MS P??" w:cs="v4.2.0"/>
        </w:rPr>
        <w:t>36.</w:t>
      </w:r>
      <w:r w:rsidR="00AB15B8" w:rsidRPr="00380850">
        <w:rPr>
          <w:rFonts w:eastAsia="MS P??" w:cs="v4.2.0"/>
        </w:rPr>
        <w:t>141</w:t>
      </w:r>
      <w:r w:rsidR="00042043">
        <w:rPr>
          <w:rFonts w:eastAsia="MS P??" w:cs="v4.2.0"/>
        </w:rPr>
        <w:t> </w:t>
      </w:r>
      <w:r w:rsidR="00042043" w:rsidRPr="00380850">
        <w:rPr>
          <w:rFonts w:eastAsia="MS P??" w:cs="v4.2.0"/>
        </w:rPr>
        <w:t>[1</w:t>
      </w:r>
      <w:r w:rsidR="00AB15B8" w:rsidRPr="00380850">
        <w:rPr>
          <w:rFonts w:eastAsia="MS P??" w:cs="v4.2.0"/>
        </w:rPr>
        <w:t>7]. The measured</w:t>
      </w:r>
      <w:r w:rsidR="00E25601" w:rsidRPr="00380850">
        <w:rPr>
          <w:rFonts w:eastAsia="MS P??" w:cs="v4.2.0"/>
        </w:rPr>
        <w:t xml:space="preserve"> </w:t>
      </w:r>
      <w:r w:rsidR="00AB15B8" w:rsidRPr="00380850">
        <w:rPr>
          <w:rFonts w:eastAsia="MS P??" w:cs="v4.2.0"/>
        </w:rPr>
        <w:t>OFDM symbols shall not contain RS, P</w:t>
      </w:r>
      <w:r w:rsidRPr="00380850">
        <w:rPr>
          <w:rFonts w:eastAsia="MS P??" w:cs="v4.2.0"/>
        </w:rPr>
        <w:t>BCH or synchronisation signals.</w:t>
      </w:r>
    </w:p>
    <w:p w14:paraId="65C8E5A6" w14:textId="514F0E77" w:rsidR="00AB15B8" w:rsidRPr="00380850" w:rsidRDefault="00E25601" w:rsidP="00E25601">
      <w:pPr>
        <w:pStyle w:val="B1"/>
        <w:rPr>
          <w:rFonts w:eastAsia="MS P??" w:cs="v4.2.0"/>
        </w:rPr>
      </w:pPr>
      <w:r w:rsidRPr="00380850">
        <w:rPr>
          <w:rFonts w:eastAsia="MS P??" w:cs="v4.2.0"/>
        </w:rPr>
        <w:t>4)</w:t>
      </w:r>
      <w:r w:rsidRPr="00380850">
        <w:rPr>
          <w:rFonts w:eastAsia="MS P??" w:cs="v4.2.0"/>
        </w:rPr>
        <w:tab/>
        <w:t xml:space="preserve">If BS supports 256QAM, set the </w:t>
      </w:r>
      <w:r w:rsidRPr="00380850">
        <w:t xml:space="preserve">channel set-up </w:t>
      </w:r>
      <w:r w:rsidRPr="00380850">
        <w:rPr>
          <w:rFonts w:eastAsia="MS P??" w:cs="v4.2.0"/>
        </w:rPr>
        <w:t xml:space="preserve">of the </w:t>
      </w:r>
      <w:r w:rsidRPr="00380850">
        <w:rPr>
          <w:rFonts w:eastAsia="MS P??" w:cs="v4.2.0"/>
          <w:i/>
        </w:rPr>
        <w:t>TAB connector</w:t>
      </w:r>
      <w:r w:rsidRPr="00380850">
        <w:rPr>
          <w:rFonts w:eastAsia="MS P??" w:cs="v4.2.0"/>
        </w:rPr>
        <w:t xml:space="preserve"> transmitted signal </w:t>
      </w:r>
      <w:r w:rsidRPr="00380850">
        <w:t>according to E-TM</w:t>
      </w:r>
      <w:r w:rsidRPr="00380850">
        <w:rPr>
          <w:lang w:eastAsia="ja-JP"/>
        </w:rPr>
        <w:t xml:space="preserve"> 3.1a.and r</w:t>
      </w:r>
      <w:r w:rsidRPr="00380850">
        <w:rPr>
          <w:rFonts w:eastAsia="SimSun" w:hint="eastAsia"/>
          <w:lang w:eastAsia="zh-CN"/>
        </w:rPr>
        <w:t>epeat step 1.</w:t>
      </w:r>
      <w:r w:rsidRPr="00380850">
        <w:rPr>
          <w:rFonts w:eastAsia="SimSun"/>
          <w:lang w:eastAsia="zh-CN"/>
        </w:rPr>
        <w:t xml:space="preserve"> </w:t>
      </w:r>
      <w:r w:rsidRPr="00380850">
        <w:rPr>
          <w:rFonts w:eastAsia="MS P??" w:cs="v4.2.0"/>
        </w:rPr>
        <w:t xml:space="preserve">Set the </w:t>
      </w:r>
      <w:r w:rsidRPr="00380850">
        <w:rPr>
          <w:rFonts w:eastAsia="MS P??" w:cs="v4.2.0"/>
          <w:i/>
        </w:rPr>
        <w:t>TAB connector</w:t>
      </w:r>
      <w:r w:rsidRPr="00380850">
        <w:rPr>
          <w:rFonts w:eastAsia="MS P??" w:cs="v4.2.0"/>
        </w:rPr>
        <w:t xml:space="preserve"> to transmit a signal according to E-TM 2a and repeat step 3.</w:t>
      </w:r>
    </w:p>
    <w:p w14:paraId="671F103B" w14:textId="77777777" w:rsidR="00AB15B8" w:rsidRPr="00380850" w:rsidRDefault="00AB15B8" w:rsidP="00F230BA">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2DBE9C19" w14:textId="77777777" w:rsidR="00AB15B8" w:rsidRPr="00380850" w:rsidRDefault="00F230BA" w:rsidP="00AB15B8">
      <w:pPr>
        <w:pStyle w:val="B1"/>
        <w:ind w:left="567" w:hanging="283"/>
      </w:pPr>
      <w:r w:rsidRPr="00380850">
        <w:t>5</w:t>
      </w:r>
      <w:r w:rsidR="00AB15B8" w:rsidRPr="00380850">
        <w:t>)</w:t>
      </w:r>
      <w:r w:rsidR="00AB15B8" w:rsidRPr="00380850">
        <w:tab/>
        <w:t xml:space="preserve">For </w:t>
      </w:r>
      <w:r w:rsidR="00AB15B8" w:rsidRPr="00380850">
        <w:rPr>
          <w:i/>
        </w:rPr>
        <w:t xml:space="preserve">multi-band </w:t>
      </w:r>
      <w:r w:rsidR="00AB15B8" w:rsidRPr="00380850">
        <w:rPr>
          <w:i/>
          <w:lang w:eastAsia="zh-CN"/>
        </w:rPr>
        <w:t>TAB connectors</w:t>
      </w:r>
      <w:r w:rsidR="00AB15B8" w:rsidRPr="00380850">
        <w:rPr>
          <w:lang w:eastAsia="zh-CN"/>
        </w:rPr>
        <w:t xml:space="preserve"> </w:t>
      </w:r>
      <w:r w:rsidR="00AB15B8" w:rsidRPr="00380850">
        <w:t>and single band tests, repeat the steps above per involved band where single band test configurations and test models shall apply with no carrier activated in the other band.</w:t>
      </w:r>
    </w:p>
    <w:p w14:paraId="04773DCF" w14:textId="77777777" w:rsidR="00AB15B8" w:rsidRPr="00380850" w:rsidRDefault="00AB15B8" w:rsidP="0098090A">
      <w:pPr>
        <w:pStyle w:val="Heading4"/>
      </w:pPr>
      <w:bookmarkStart w:id="316" w:name="_Toc21018956"/>
      <w:bookmarkStart w:id="317" w:name="_Toc61114531"/>
      <w:r w:rsidRPr="00380850">
        <w:t>6.3.4.5</w:t>
      </w:r>
      <w:r w:rsidRPr="00380850">
        <w:tab/>
        <w:t>Test requirements</w:t>
      </w:r>
      <w:bookmarkEnd w:id="316"/>
      <w:bookmarkEnd w:id="317"/>
    </w:p>
    <w:p w14:paraId="6D8ACFB1" w14:textId="77777777" w:rsidR="00AB15B8" w:rsidRPr="00380850" w:rsidRDefault="00AB15B8" w:rsidP="0098090A">
      <w:pPr>
        <w:pStyle w:val="Heading5"/>
      </w:pPr>
      <w:bookmarkStart w:id="318" w:name="_Toc21018957"/>
      <w:bookmarkStart w:id="319" w:name="_Toc61114532"/>
      <w:r w:rsidRPr="00380850">
        <w:t>6.3.4.5.1</w:t>
      </w:r>
      <w:r w:rsidRPr="00380850">
        <w:tab/>
        <w:t>UTRA FDD</w:t>
      </w:r>
      <w:bookmarkEnd w:id="318"/>
      <w:bookmarkEnd w:id="319"/>
    </w:p>
    <w:p w14:paraId="014E9A90" w14:textId="77777777" w:rsidR="00AB15B8" w:rsidRPr="00380850" w:rsidRDefault="00AB15B8" w:rsidP="00AB15B8">
      <w:pPr>
        <w:rPr>
          <w:rFonts w:cs="v4.2.0"/>
        </w:rPr>
      </w:pPr>
      <w:r w:rsidRPr="00380850">
        <w:t xml:space="preserve">For UTRA FDD the </w:t>
      </w:r>
      <w:r w:rsidRPr="00380850">
        <w:rPr>
          <w:rFonts w:cs="v4.2.0"/>
        </w:rPr>
        <w:t>downlink total power dynamic range shall be 17.7 dB or greater.</w:t>
      </w:r>
    </w:p>
    <w:p w14:paraId="3F8C3119" w14:textId="2C31BA1E" w:rsidR="00AB15B8" w:rsidRPr="00380850" w:rsidRDefault="00AB15B8" w:rsidP="00AB15B8">
      <w:pPr>
        <w:pStyle w:val="NO"/>
        <w:ind w:left="993"/>
        <w:rPr>
          <w:rFonts w:cs="v4.2.0"/>
        </w:rPr>
      </w:pPr>
      <w:r w:rsidRPr="00380850">
        <w:rPr>
          <w:rFonts w:cs="v4.2.0"/>
        </w:rPr>
        <w:t>NOTE:</w:t>
      </w:r>
      <w:r w:rsidRPr="00380850">
        <w:rPr>
          <w:rFonts w:cs="v4.2.0"/>
        </w:rPr>
        <w:tab/>
        <w:t xml:space="preserve">If the above Test Requirement differs from the Minimum Requirement then the Test Tolerance applied for this test is non-zero. The Test Tolerance for this test is defined in </w:t>
      </w:r>
      <w:r w:rsidR="00042043">
        <w:rPr>
          <w:rFonts w:cs="v4.2.0"/>
        </w:rPr>
        <w:t>clause </w:t>
      </w:r>
      <w:r w:rsidR="00042043" w:rsidRPr="00380850">
        <w:rPr>
          <w:rFonts w:cs="v4.2.0"/>
        </w:rPr>
        <w:t>4</w:t>
      </w:r>
      <w:r w:rsidRPr="00380850">
        <w:rPr>
          <w:rFonts w:cs="v4.2.0"/>
        </w:rPr>
        <w:t>.</w:t>
      </w:r>
      <w:r w:rsidR="00C923FE" w:rsidRPr="00380850">
        <w:rPr>
          <w:rFonts w:cs="v4.2.0"/>
        </w:rPr>
        <w:t>1.</w:t>
      </w:r>
      <w:r w:rsidRPr="00380850">
        <w:rPr>
          <w:rFonts w:cs="v4.2.0"/>
        </w:rPr>
        <w:t xml:space="preserve">2 and the explanation of how the Minimum Requirement has been relaxed by the Test Tolerance is given </w:t>
      </w:r>
      <w:r w:rsidR="009B144C" w:rsidRPr="00380850">
        <w:rPr>
          <w:rFonts w:cs="v4.2.0"/>
        </w:rPr>
        <w:t xml:space="preserve">in annex </w:t>
      </w:r>
      <w:r w:rsidRPr="00380850">
        <w:rPr>
          <w:rFonts w:cs="v4.2.0"/>
        </w:rPr>
        <w:t>C.</w:t>
      </w:r>
    </w:p>
    <w:p w14:paraId="00445B10" w14:textId="77777777" w:rsidR="00AB15B8" w:rsidRPr="00380850" w:rsidRDefault="00AB15B8" w:rsidP="0098090A">
      <w:pPr>
        <w:pStyle w:val="Heading5"/>
      </w:pPr>
      <w:bookmarkStart w:id="320" w:name="_Toc21018958"/>
      <w:bookmarkStart w:id="321" w:name="_Toc61114533"/>
      <w:r w:rsidRPr="00380850">
        <w:t>6.3.4.5.2</w:t>
      </w:r>
      <w:r w:rsidRPr="00380850">
        <w:tab/>
        <w:t>E-UTRA</w:t>
      </w:r>
      <w:bookmarkEnd w:id="320"/>
      <w:bookmarkEnd w:id="321"/>
    </w:p>
    <w:p w14:paraId="59661E9F" w14:textId="77777777" w:rsidR="00AB15B8" w:rsidRPr="00380850" w:rsidRDefault="00AB15B8" w:rsidP="00F176EA">
      <w:pPr>
        <w:spacing w:line="240" w:lineRule="exact"/>
        <w:rPr>
          <w:rFonts w:cs="v5.0.0"/>
          <w:lang w:eastAsia="ja-JP"/>
        </w:rPr>
      </w:pPr>
      <w:r w:rsidRPr="00380850">
        <w:rPr>
          <w:rFonts w:cs="v5.0.0"/>
        </w:rPr>
        <w:t xml:space="preserve">The downlink (DL) total power dynamic range </w:t>
      </w:r>
      <w:r w:rsidRPr="00380850">
        <w:t>for each</w:t>
      </w:r>
      <w:r w:rsidRPr="00380850">
        <w:rPr>
          <w:rFonts w:cs="v5.0.0"/>
        </w:rPr>
        <w:t xml:space="preserve"> </w:t>
      </w:r>
      <w:r w:rsidRPr="00380850">
        <w:t>E</w:t>
      </w:r>
      <w:r w:rsidRPr="00380850">
        <w:rPr>
          <w:rFonts w:hint="eastAsia"/>
        </w:rPr>
        <w:t>-</w:t>
      </w:r>
      <w:r w:rsidRPr="00380850">
        <w:t>UTRA carrier</w:t>
      </w:r>
      <w:r w:rsidRPr="00380850">
        <w:rPr>
          <w:rFonts w:cs="v5.0.0"/>
        </w:rPr>
        <w:t xml:space="preserve"> shall be larger than or equal to </w:t>
      </w:r>
      <w:r w:rsidRPr="00380850">
        <w:rPr>
          <w:lang w:eastAsia="ja-JP"/>
        </w:rPr>
        <w:t xml:space="preserve">the level </w:t>
      </w:r>
      <w:r w:rsidR="00F230BA" w:rsidRPr="00380850">
        <w:rPr>
          <w:lang w:eastAsia="ja-JP"/>
        </w:rPr>
        <w:t>in table 6.3.4.5.1-1.</w:t>
      </w:r>
    </w:p>
    <w:p w14:paraId="3DB1A13D" w14:textId="77777777" w:rsidR="00AB15B8" w:rsidRPr="00380850" w:rsidRDefault="00AB15B8" w:rsidP="00723263">
      <w:pPr>
        <w:pStyle w:val="TH"/>
      </w:pPr>
      <w:r w:rsidRPr="00380850">
        <w:t xml:space="preserve">Table 6.3.4.5.2-1 E-UTRA </w:t>
      </w:r>
      <w:r w:rsidRPr="00380850">
        <w:rPr>
          <w:i/>
        </w:rPr>
        <w:t>TAB connector</w:t>
      </w:r>
      <w:r w:rsidRPr="00380850">
        <w:t xml:space="preserve"> </w:t>
      </w:r>
      <w:r w:rsidRPr="00380850">
        <w:rPr>
          <w:lang w:eastAsia="ja-JP"/>
        </w:rPr>
        <w:t>total power dynamic range</w:t>
      </w:r>
      <w:r w:rsidRPr="00380850">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380850" w:rsidRPr="00380850" w14:paraId="50860983"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62838377" w14:textId="77777777" w:rsidR="00AB15B8" w:rsidRPr="00380850" w:rsidRDefault="00AB15B8" w:rsidP="00DD69A8">
            <w:pPr>
              <w:pStyle w:val="TAH"/>
              <w:rPr>
                <w:rFonts w:cs="Arial"/>
              </w:rPr>
            </w:pPr>
            <w:r w:rsidRPr="00380850">
              <w:rPr>
                <w:rFonts w:cs="Arial"/>
              </w:rPr>
              <w:t>E-UTRA</w:t>
            </w:r>
          </w:p>
          <w:p w14:paraId="6A57520E" w14:textId="77777777" w:rsidR="00AB15B8" w:rsidRPr="00380850" w:rsidRDefault="00AB15B8" w:rsidP="00DD69A8">
            <w:pPr>
              <w:pStyle w:val="TAH"/>
              <w:rPr>
                <w:rFonts w:cs="Arial"/>
              </w:rPr>
            </w:pPr>
            <w:r w:rsidRPr="00380850">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14:paraId="32F3DD85" w14:textId="77777777" w:rsidR="00AB15B8" w:rsidRPr="00380850" w:rsidRDefault="00AB15B8" w:rsidP="00DD69A8">
            <w:pPr>
              <w:pStyle w:val="TAH"/>
              <w:rPr>
                <w:rFonts w:cs="Arial"/>
                <w:lang w:eastAsia="ja-JP"/>
              </w:rPr>
            </w:pPr>
            <w:r w:rsidRPr="00380850">
              <w:rPr>
                <w:rFonts w:cs="Arial"/>
                <w:lang w:eastAsia="ja-JP"/>
              </w:rPr>
              <w:t>Total power dynamic range (dB)</w:t>
            </w:r>
          </w:p>
        </w:tc>
      </w:tr>
      <w:tr w:rsidR="00380850" w:rsidRPr="00380850" w14:paraId="59C2DCB3"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127CA65" w14:textId="77777777" w:rsidR="00AB15B8" w:rsidRPr="00380850" w:rsidRDefault="00AB15B8" w:rsidP="00DD69A8">
            <w:pPr>
              <w:pStyle w:val="TAC"/>
              <w:rPr>
                <w:rFonts w:cs="Arial"/>
              </w:rPr>
            </w:pPr>
            <w:r w:rsidRPr="00380850">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14:paraId="2E8C5C6F" w14:textId="77777777" w:rsidR="00AB15B8" w:rsidRPr="00380850" w:rsidRDefault="00AB15B8" w:rsidP="00DD69A8">
            <w:pPr>
              <w:pStyle w:val="TAC"/>
              <w:rPr>
                <w:rFonts w:cs="Arial"/>
                <w:lang w:eastAsia="ja-JP"/>
              </w:rPr>
            </w:pPr>
            <w:r w:rsidRPr="00380850">
              <w:rPr>
                <w:rFonts w:cs="Arial"/>
                <w:lang w:eastAsia="ja-JP"/>
              </w:rPr>
              <w:t>7.3</w:t>
            </w:r>
          </w:p>
        </w:tc>
      </w:tr>
      <w:tr w:rsidR="00380850" w:rsidRPr="00380850" w14:paraId="365EA566"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239998B8" w14:textId="77777777" w:rsidR="00AB15B8" w:rsidRPr="00380850" w:rsidRDefault="00AB15B8" w:rsidP="00DD69A8">
            <w:pPr>
              <w:pStyle w:val="TAC"/>
              <w:rPr>
                <w:rFonts w:cs="Arial"/>
              </w:rPr>
            </w:pPr>
            <w:r w:rsidRPr="00380850">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14:paraId="56848E94" w14:textId="77777777" w:rsidR="00AB15B8" w:rsidRPr="00380850" w:rsidRDefault="00AB15B8" w:rsidP="00DD69A8">
            <w:pPr>
              <w:pStyle w:val="TAC"/>
              <w:rPr>
                <w:rFonts w:cs="Arial"/>
                <w:lang w:eastAsia="ja-JP"/>
              </w:rPr>
            </w:pPr>
            <w:r w:rsidRPr="00380850">
              <w:rPr>
                <w:rFonts w:cs="Arial"/>
                <w:lang w:eastAsia="ja-JP"/>
              </w:rPr>
              <w:t>11.3</w:t>
            </w:r>
          </w:p>
        </w:tc>
      </w:tr>
      <w:tr w:rsidR="00380850" w:rsidRPr="00380850" w14:paraId="52E8FCB7"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67FC0787" w14:textId="77777777" w:rsidR="00AB15B8" w:rsidRPr="00380850" w:rsidRDefault="00AB15B8" w:rsidP="00DD69A8">
            <w:pPr>
              <w:pStyle w:val="TAC"/>
              <w:rPr>
                <w:rFonts w:cs="Arial"/>
              </w:rPr>
            </w:pPr>
            <w:r w:rsidRPr="00380850">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14:paraId="4AB9BF34" w14:textId="77777777" w:rsidR="00AB15B8" w:rsidRPr="00380850" w:rsidRDefault="00AB15B8" w:rsidP="00DD69A8">
            <w:pPr>
              <w:pStyle w:val="TAC"/>
              <w:rPr>
                <w:rFonts w:cs="Arial"/>
                <w:lang w:eastAsia="ja-JP"/>
              </w:rPr>
            </w:pPr>
            <w:r w:rsidRPr="00380850">
              <w:rPr>
                <w:rFonts w:cs="Arial"/>
                <w:lang w:eastAsia="ja-JP"/>
              </w:rPr>
              <w:t>13.5</w:t>
            </w:r>
          </w:p>
        </w:tc>
      </w:tr>
      <w:tr w:rsidR="00380850" w:rsidRPr="00380850" w14:paraId="41136C72"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F33D59E" w14:textId="77777777" w:rsidR="00AB15B8" w:rsidRPr="00380850" w:rsidRDefault="00AB15B8" w:rsidP="00DD69A8">
            <w:pPr>
              <w:pStyle w:val="TAC"/>
              <w:rPr>
                <w:rFonts w:cs="Arial"/>
              </w:rPr>
            </w:pPr>
            <w:r w:rsidRPr="00380850">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14:paraId="1296DFC6" w14:textId="77777777" w:rsidR="00AB15B8" w:rsidRPr="00380850" w:rsidRDefault="00AB15B8" w:rsidP="00DD69A8">
            <w:pPr>
              <w:pStyle w:val="TAC"/>
              <w:rPr>
                <w:rFonts w:cs="Arial"/>
                <w:lang w:eastAsia="ja-JP"/>
              </w:rPr>
            </w:pPr>
            <w:r w:rsidRPr="00380850">
              <w:rPr>
                <w:rFonts w:cs="Arial"/>
                <w:lang w:eastAsia="ja-JP"/>
              </w:rPr>
              <w:t>16.5</w:t>
            </w:r>
          </w:p>
        </w:tc>
      </w:tr>
      <w:tr w:rsidR="00380850" w:rsidRPr="00380850" w14:paraId="761962CD"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21343020" w14:textId="77777777" w:rsidR="00AB15B8" w:rsidRPr="00380850" w:rsidRDefault="00AB15B8" w:rsidP="00DD69A8">
            <w:pPr>
              <w:pStyle w:val="TAC"/>
              <w:rPr>
                <w:rFonts w:cs="Arial"/>
              </w:rPr>
            </w:pPr>
            <w:r w:rsidRPr="00380850">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14:paraId="6A2705E0" w14:textId="77777777" w:rsidR="00AB15B8" w:rsidRPr="00380850" w:rsidRDefault="00AB15B8" w:rsidP="00DD69A8">
            <w:pPr>
              <w:pStyle w:val="TAC"/>
              <w:rPr>
                <w:rFonts w:cs="Arial"/>
                <w:lang w:eastAsia="ja-JP"/>
              </w:rPr>
            </w:pPr>
            <w:r w:rsidRPr="00380850">
              <w:rPr>
                <w:rFonts w:cs="Arial"/>
                <w:lang w:eastAsia="ja-JP"/>
              </w:rPr>
              <w:t>18.3</w:t>
            </w:r>
          </w:p>
        </w:tc>
      </w:tr>
      <w:tr w:rsidR="00AB15B8" w:rsidRPr="00380850" w14:paraId="339398F9"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6F0390D" w14:textId="77777777" w:rsidR="00AB15B8" w:rsidRPr="00380850" w:rsidRDefault="00AB15B8" w:rsidP="00DD69A8">
            <w:pPr>
              <w:pStyle w:val="TAC"/>
              <w:rPr>
                <w:rFonts w:cs="Arial"/>
              </w:rPr>
            </w:pPr>
            <w:r w:rsidRPr="00380850">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14:paraId="08C974D4" w14:textId="77777777" w:rsidR="00AB15B8" w:rsidRPr="00380850" w:rsidRDefault="00AB15B8" w:rsidP="00DD69A8">
            <w:pPr>
              <w:pStyle w:val="TAC"/>
              <w:rPr>
                <w:rFonts w:cs="Arial"/>
                <w:lang w:eastAsia="ja-JP"/>
              </w:rPr>
            </w:pPr>
            <w:r w:rsidRPr="00380850">
              <w:rPr>
                <w:rFonts w:cs="Arial"/>
                <w:lang w:eastAsia="ja-JP"/>
              </w:rPr>
              <w:t>19.6</w:t>
            </w:r>
          </w:p>
        </w:tc>
      </w:tr>
    </w:tbl>
    <w:p w14:paraId="40604586" w14:textId="77777777" w:rsidR="00AB15B8" w:rsidRPr="00380850" w:rsidRDefault="00AB15B8" w:rsidP="00AB15B8">
      <w:pPr>
        <w:rPr>
          <w:rFonts w:cs="v4.2.0"/>
        </w:rPr>
      </w:pPr>
    </w:p>
    <w:p w14:paraId="485800F1" w14:textId="20720197" w:rsidR="00AB15B8" w:rsidRPr="00380850" w:rsidRDefault="00AB15B8" w:rsidP="00F230BA">
      <w:pPr>
        <w:pStyle w:val="NO"/>
      </w:pPr>
      <w:r w:rsidRPr="00380850">
        <w:t>NOTE</w:t>
      </w:r>
      <w:r w:rsidR="00F230BA" w:rsidRPr="00380850">
        <w:t xml:space="preserve"> </w:t>
      </w:r>
      <w:r w:rsidRPr="00380850">
        <w:t>1:</w:t>
      </w:r>
      <w:r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Pr="00380850">
        <w:t>.</w:t>
      </w:r>
      <w:r w:rsidR="00C923FE" w:rsidRPr="00380850">
        <w:t>1.</w:t>
      </w:r>
      <w:r w:rsidRPr="00380850">
        <w:t xml:space="preserve">2 and the explanation of how the Minimum Requirement has been relaxed by the Test Tolerance is given </w:t>
      </w:r>
      <w:r w:rsidR="009B144C" w:rsidRPr="00380850">
        <w:t xml:space="preserve">in annex </w:t>
      </w:r>
      <w:r w:rsidRPr="00380850">
        <w:t>C.</w:t>
      </w:r>
    </w:p>
    <w:p w14:paraId="73290087" w14:textId="7829C61F" w:rsidR="00AB15B8" w:rsidRPr="00380850" w:rsidRDefault="00AB15B8" w:rsidP="00F230BA">
      <w:pPr>
        <w:pStyle w:val="NO"/>
      </w:pPr>
      <w:r w:rsidRPr="00380850">
        <w:t>NOTE</w:t>
      </w:r>
      <w:r w:rsidR="00F230BA" w:rsidRPr="00380850">
        <w:t xml:space="preserve"> </w:t>
      </w:r>
      <w:r w:rsidRPr="00380850">
        <w:t>2:</w:t>
      </w:r>
      <w:r w:rsidRPr="00380850">
        <w:tab/>
        <w:t>Additional test requirements for the Error Vector Magnitude (EVM) at t</w:t>
      </w:r>
      <w:r w:rsidRPr="00380850">
        <w:rPr>
          <w:rFonts w:cs="v5.0.0"/>
        </w:rPr>
        <w:t xml:space="preserve">he lower limit of the dynamic range are defined in </w:t>
      </w:r>
      <w:r w:rsidR="00042043">
        <w:rPr>
          <w:rFonts w:cs="v5.0.0"/>
        </w:rPr>
        <w:t>clause </w:t>
      </w:r>
      <w:r w:rsidR="00042043" w:rsidRPr="00380850">
        <w:rPr>
          <w:rFonts w:cs="v5.0.0"/>
        </w:rPr>
        <w:t>6</w:t>
      </w:r>
      <w:r w:rsidRPr="00380850">
        <w:rPr>
          <w:rFonts w:cs="v5.0.0"/>
        </w:rPr>
        <w:t>.5.4.</w:t>
      </w:r>
    </w:p>
    <w:p w14:paraId="0706393A" w14:textId="77777777" w:rsidR="00F36D44" w:rsidRPr="00380850" w:rsidRDefault="00F36D44" w:rsidP="0098090A">
      <w:pPr>
        <w:pStyle w:val="Heading3"/>
        <w:rPr>
          <w:lang w:eastAsia="zh-CN"/>
        </w:rPr>
      </w:pPr>
      <w:bookmarkStart w:id="322" w:name="_Toc21018959"/>
      <w:bookmarkStart w:id="323" w:name="_Toc61114534"/>
      <w:r w:rsidRPr="00380850">
        <w:rPr>
          <w:lang w:eastAsia="zh-CN"/>
        </w:rPr>
        <w:t>6.3.5</w:t>
      </w:r>
      <w:r w:rsidRPr="00380850">
        <w:rPr>
          <w:lang w:eastAsia="zh-CN"/>
        </w:rPr>
        <w:tab/>
        <w:t>IPDL time mask</w:t>
      </w:r>
      <w:bookmarkEnd w:id="322"/>
      <w:bookmarkEnd w:id="323"/>
    </w:p>
    <w:p w14:paraId="14CE150E" w14:textId="77777777" w:rsidR="00AB15B8" w:rsidRPr="00380850" w:rsidRDefault="00AB15B8" w:rsidP="0098090A">
      <w:pPr>
        <w:pStyle w:val="Heading4"/>
      </w:pPr>
      <w:bookmarkStart w:id="324" w:name="_Toc21018960"/>
      <w:bookmarkStart w:id="325" w:name="_Toc61114535"/>
      <w:r w:rsidRPr="00380850">
        <w:t>6.3.5.1</w:t>
      </w:r>
      <w:r w:rsidRPr="00380850">
        <w:tab/>
        <w:t>Definition and applicability</w:t>
      </w:r>
      <w:bookmarkEnd w:id="324"/>
      <w:bookmarkEnd w:id="325"/>
    </w:p>
    <w:p w14:paraId="410A694B" w14:textId="77777777" w:rsidR="00AB15B8" w:rsidRPr="00380850" w:rsidRDefault="00AB15B8" w:rsidP="00AB15B8">
      <w:r w:rsidRPr="00380850">
        <w:t xml:space="preserve">To support IPDL location method in UTRA FDD operation, the AAS BS shall interrupt all transmitted signals in the downlink (i.e. common and dedicated channels). The IPDL time mask specifies the limits of the </w:t>
      </w:r>
      <w:r w:rsidRPr="00380850">
        <w:rPr>
          <w:i/>
        </w:rPr>
        <w:t>TAB connector</w:t>
      </w:r>
      <w:r w:rsidRPr="00380850">
        <w:t xml:space="preserve"> output power during these idle periods.</w:t>
      </w:r>
    </w:p>
    <w:p w14:paraId="4776265B" w14:textId="77777777" w:rsidR="00AB15B8" w:rsidRPr="00380850" w:rsidRDefault="00AB15B8" w:rsidP="00AB15B8">
      <w:r w:rsidRPr="00380850">
        <w:t xml:space="preserve">This requirement applies only to AAS BS supporting IPDL. The requirement applies at each </w:t>
      </w:r>
      <w:r w:rsidRPr="00380850">
        <w:rPr>
          <w:i/>
        </w:rPr>
        <w:t>TAB connector</w:t>
      </w:r>
      <w:r w:rsidRPr="00380850">
        <w:rPr>
          <w:rFonts w:cs="v5.0.0"/>
        </w:rPr>
        <w:t xml:space="preserve"> supporting transmission in the operating band</w:t>
      </w:r>
      <w:r w:rsidRPr="00380850">
        <w:t>.</w:t>
      </w:r>
    </w:p>
    <w:p w14:paraId="1AAA4F2C" w14:textId="77777777" w:rsidR="00AB15B8" w:rsidRPr="00380850" w:rsidRDefault="00AB15B8" w:rsidP="0098090A">
      <w:pPr>
        <w:pStyle w:val="Heading4"/>
      </w:pPr>
      <w:bookmarkStart w:id="326" w:name="_Toc21018961"/>
      <w:bookmarkStart w:id="327" w:name="_Toc61114536"/>
      <w:r w:rsidRPr="00380850">
        <w:t>6.3.5.2</w:t>
      </w:r>
      <w:r w:rsidRPr="00380850">
        <w:tab/>
        <w:t>Minimum requirement</w:t>
      </w:r>
      <w:bookmarkEnd w:id="326"/>
      <w:bookmarkEnd w:id="327"/>
    </w:p>
    <w:p w14:paraId="12AC03DC" w14:textId="4DE7D24D" w:rsidR="00AB15B8" w:rsidRPr="00380850" w:rsidRDefault="00AB15B8" w:rsidP="00AB15B8">
      <w:r w:rsidRPr="00380850">
        <w:t xml:space="preserve">The minimum requirement for </w:t>
      </w:r>
      <w:r w:rsidRPr="00380850">
        <w:rPr>
          <w:lang w:eastAsia="zh-CN"/>
        </w:rPr>
        <w:t>UTRA FDD operation</w:t>
      </w:r>
      <w:r w:rsidRPr="00380850">
        <w:t xml:space="preserve"> are defined in </w:t>
      </w:r>
      <w:r w:rsidR="00E24033">
        <w:t>T</w:t>
      </w:r>
      <w:r w:rsidR="00042043" w:rsidRPr="00380850">
        <w:t>S</w:t>
      </w:r>
      <w:r w:rsidR="00042043">
        <w:t> </w:t>
      </w:r>
      <w:r w:rsidR="00042043" w:rsidRPr="00380850">
        <w:t>25.</w:t>
      </w:r>
      <w:r w:rsidRPr="00380850">
        <w:t>104</w:t>
      </w:r>
      <w:r w:rsidR="00042043">
        <w:t> </w:t>
      </w:r>
      <w:r w:rsidR="00042043" w:rsidRPr="00380850">
        <w:t>[9</w:t>
      </w:r>
      <w:r w:rsidRPr="00380850">
        <w:t xml:space="preserve">], </w:t>
      </w:r>
      <w:r w:rsidR="00042043">
        <w:t>clause </w:t>
      </w:r>
      <w:r w:rsidR="00042043" w:rsidRPr="00380850">
        <w:t>6</w:t>
      </w:r>
      <w:r w:rsidRPr="00380850">
        <w:t>.4.5.1.</w:t>
      </w:r>
    </w:p>
    <w:p w14:paraId="6C1CBD3A" w14:textId="77777777" w:rsidR="00AB15B8" w:rsidRPr="00380850" w:rsidRDefault="00AB15B8" w:rsidP="00AB15B8">
      <w:pPr>
        <w:rPr>
          <w:lang w:eastAsia="zh-CN"/>
        </w:rPr>
      </w:pPr>
      <w:r w:rsidRPr="00380850">
        <w:rPr>
          <w:lang w:eastAsia="zh-CN"/>
        </w:rPr>
        <w:t xml:space="preserve">There is no </w:t>
      </w:r>
      <w:r w:rsidRPr="00380850">
        <w:t xml:space="preserve">IPDL </w:t>
      </w:r>
      <w:r w:rsidRPr="00380850">
        <w:rPr>
          <w:lang w:eastAsia="zh-CN"/>
        </w:rPr>
        <w:t xml:space="preserve">requirement for UTRA TDD </w:t>
      </w:r>
      <w:r w:rsidR="00357224" w:rsidRPr="00380850">
        <w:rPr>
          <w:lang w:eastAsia="zh-CN"/>
        </w:rPr>
        <w:t>1,28</w:t>
      </w:r>
      <w:r w:rsidRPr="00380850">
        <w:rPr>
          <w:lang w:eastAsia="zh-CN"/>
        </w:rPr>
        <w:t xml:space="preserve"> Mcps option operation.</w:t>
      </w:r>
    </w:p>
    <w:p w14:paraId="25943DA7" w14:textId="77777777" w:rsidR="00AB15B8" w:rsidRPr="00380850" w:rsidRDefault="00AB15B8" w:rsidP="00AB15B8">
      <w:pPr>
        <w:rPr>
          <w:lang w:eastAsia="zh-CN"/>
        </w:rPr>
      </w:pPr>
      <w:r w:rsidRPr="00380850">
        <w:rPr>
          <w:lang w:eastAsia="zh-CN"/>
        </w:rPr>
        <w:t xml:space="preserve">There is no </w:t>
      </w:r>
      <w:r w:rsidRPr="00380850">
        <w:t xml:space="preserve">IPDL </w:t>
      </w:r>
      <w:r w:rsidRPr="00380850">
        <w:rPr>
          <w:lang w:eastAsia="zh-CN"/>
        </w:rPr>
        <w:t>requirement for E-UTRA operation.</w:t>
      </w:r>
    </w:p>
    <w:p w14:paraId="430DF294" w14:textId="77777777" w:rsidR="00AB15B8" w:rsidRPr="00380850" w:rsidRDefault="00AB15B8" w:rsidP="0098090A">
      <w:pPr>
        <w:pStyle w:val="Heading4"/>
      </w:pPr>
      <w:bookmarkStart w:id="328" w:name="_Toc21018962"/>
      <w:bookmarkStart w:id="329" w:name="_Toc61114537"/>
      <w:r w:rsidRPr="00380850">
        <w:t>6.3.5.3</w:t>
      </w:r>
      <w:r w:rsidRPr="00380850">
        <w:tab/>
        <w:t>Test purpose</w:t>
      </w:r>
      <w:bookmarkEnd w:id="328"/>
      <w:bookmarkEnd w:id="329"/>
    </w:p>
    <w:p w14:paraId="091FF97A" w14:textId="77777777" w:rsidR="00AB15B8" w:rsidRPr="00380850" w:rsidRDefault="00AB15B8" w:rsidP="00AB15B8">
      <w:pPr>
        <w:rPr>
          <w:rFonts w:cs="v4.2.0"/>
        </w:rPr>
      </w:pPr>
      <w:r w:rsidRPr="00380850">
        <w:rPr>
          <w:rFonts w:cs="v4.2.0"/>
        </w:rPr>
        <w:t xml:space="preserve">The test purpose is to verify the ability of the AAS BS to temporarily reduce its output power on each </w:t>
      </w:r>
      <w:r w:rsidRPr="00380850">
        <w:rPr>
          <w:rFonts w:cs="v4.2.0"/>
          <w:i/>
        </w:rPr>
        <w:t>TAB connector</w:t>
      </w:r>
      <w:r w:rsidRPr="00380850">
        <w:rPr>
          <w:rFonts w:cs="v4.2.0"/>
        </w:rPr>
        <w:t xml:space="preserve"> below a specified value to improve time difference measurements made by UE for location services.</w:t>
      </w:r>
    </w:p>
    <w:p w14:paraId="2FFB5ED2" w14:textId="77777777" w:rsidR="00042043" w:rsidRPr="00380850" w:rsidRDefault="00AB15B8" w:rsidP="0098090A">
      <w:pPr>
        <w:pStyle w:val="Heading4"/>
      </w:pPr>
      <w:bookmarkStart w:id="330" w:name="_Toc21018963"/>
      <w:bookmarkStart w:id="331" w:name="_Toc61114538"/>
      <w:r w:rsidRPr="00380850">
        <w:t>6.3.5.4</w:t>
      </w:r>
      <w:r w:rsidRPr="00380850">
        <w:tab/>
        <w:t>Method of test</w:t>
      </w:r>
      <w:bookmarkStart w:id="332" w:name="_Toc21018964"/>
      <w:bookmarkEnd w:id="330"/>
      <w:bookmarkEnd w:id="331"/>
    </w:p>
    <w:p w14:paraId="19CF1D18" w14:textId="59715C07" w:rsidR="00AB15B8" w:rsidRPr="00380850" w:rsidRDefault="00AB15B8" w:rsidP="0098090A">
      <w:pPr>
        <w:pStyle w:val="Heading5"/>
      </w:pPr>
      <w:bookmarkStart w:id="333" w:name="_Toc61114539"/>
      <w:r w:rsidRPr="00380850">
        <w:t>6.3.5.4.1</w:t>
      </w:r>
      <w:r w:rsidRPr="00380850">
        <w:tab/>
        <w:t>Initial conditions</w:t>
      </w:r>
      <w:bookmarkEnd w:id="332"/>
      <w:bookmarkEnd w:id="333"/>
    </w:p>
    <w:p w14:paraId="399BF0EB" w14:textId="77777777" w:rsidR="00F230BA" w:rsidRPr="00380850" w:rsidRDefault="00F230BA" w:rsidP="00F230BA">
      <w:r w:rsidRPr="00380850">
        <w:t>Test environment:</w:t>
      </w:r>
    </w:p>
    <w:p w14:paraId="2E7640FD" w14:textId="77777777" w:rsidR="00AB15B8" w:rsidRPr="00380850" w:rsidRDefault="00F230BA" w:rsidP="00F230BA">
      <w:pPr>
        <w:pStyle w:val="B1"/>
      </w:pPr>
      <w:r w:rsidRPr="00380850">
        <w:t>-</w:t>
      </w:r>
      <w:r w:rsidR="00AB15B8" w:rsidRPr="00380850">
        <w:tab/>
        <w:t xml:space="preserve">normal; </w:t>
      </w:r>
      <w:r w:rsidR="00D42687" w:rsidRPr="00380850">
        <w:t>see annex B</w:t>
      </w:r>
      <w:r w:rsidR="00AB15B8" w:rsidRPr="00380850">
        <w:t>.</w:t>
      </w:r>
    </w:p>
    <w:p w14:paraId="09A7E6AE" w14:textId="77777777" w:rsidR="00F230BA" w:rsidRPr="00380850" w:rsidRDefault="00AB15B8" w:rsidP="00F230BA">
      <w:r w:rsidRPr="00380850">
        <w:t>RF channels to be tested:</w:t>
      </w:r>
    </w:p>
    <w:p w14:paraId="0949609B" w14:textId="57B012AD" w:rsidR="00AB15B8" w:rsidRPr="00380850" w:rsidRDefault="00F230BA" w:rsidP="00F230BA">
      <w:pPr>
        <w:pStyle w:val="B1"/>
      </w:pPr>
      <w:r w:rsidRPr="00380850">
        <w:t>-</w:t>
      </w:r>
      <w:r w:rsidR="00AB15B8" w:rsidRPr="00380850">
        <w:tab/>
        <w:t xml:space="preserve">B, M and T; </w:t>
      </w:r>
      <w:r w:rsidR="00D42687" w:rsidRPr="00380850">
        <w:t xml:space="preserve">see </w:t>
      </w:r>
      <w:r w:rsidR="00042043">
        <w:t>clause </w:t>
      </w:r>
      <w:r w:rsidR="00042043" w:rsidRPr="00380850">
        <w:t>4</w:t>
      </w:r>
      <w:r w:rsidR="00D42687" w:rsidRPr="00380850">
        <w:t>.12.1</w:t>
      </w:r>
      <w:r w:rsidRPr="00380850">
        <w:t>.</w:t>
      </w:r>
    </w:p>
    <w:p w14:paraId="5F0BC10C" w14:textId="67385A0B" w:rsidR="00AB15B8" w:rsidRPr="00380850" w:rsidRDefault="00AB15B8" w:rsidP="00AB15B8">
      <w:pPr>
        <w:pStyle w:val="B1"/>
        <w:ind w:left="284"/>
      </w:pPr>
      <w:r w:rsidRPr="00380850">
        <w:t xml:space="preserve">Set each </w:t>
      </w:r>
      <w:r w:rsidRPr="00380850">
        <w:rPr>
          <w:i/>
        </w:rPr>
        <w:t>TAB connector</w:t>
      </w:r>
      <w:r w:rsidRPr="00380850">
        <w:t xml:space="preserve"> to output a signal in accordance to TM1, in </w:t>
      </w:r>
      <w:r w:rsidR="00042043">
        <w:t>clause </w:t>
      </w:r>
      <w:r w:rsidR="00042043" w:rsidRPr="00380850">
        <w:t>4</w:t>
      </w:r>
      <w:r w:rsidR="007318F1" w:rsidRPr="00380850">
        <w:t>.12.2</w:t>
      </w:r>
      <w:r w:rsidRPr="00380850">
        <w:t>.</w:t>
      </w:r>
    </w:p>
    <w:p w14:paraId="60F9BFAD" w14:textId="12E71DCB" w:rsidR="00AB15B8" w:rsidRPr="00380850" w:rsidRDefault="00AB15B8" w:rsidP="00F230BA">
      <w:r w:rsidRPr="00380850">
        <w:t xml:space="preserve">Configure the </w:t>
      </w:r>
      <w:r w:rsidRPr="00380850">
        <w:rPr>
          <w:i/>
        </w:rPr>
        <w:t>TAB connector</w:t>
      </w:r>
      <w:r w:rsidRPr="00380850">
        <w:t xml:space="preserve"> to produce idle periods in continuous mode. The IPDL parameters as defined </w:t>
      </w:r>
      <w:r w:rsidR="00F230BA" w:rsidRPr="00380850">
        <w:t xml:space="preserve">in </w:t>
      </w:r>
      <w:r w:rsidR="00E24033">
        <w:t>T</w:t>
      </w:r>
      <w:r w:rsidR="00F230BA" w:rsidRPr="00380850">
        <w:t>S </w:t>
      </w:r>
      <w:r w:rsidR="00E031D4" w:rsidRPr="00380850">
        <w:t>25</w:t>
      </w:r>
      <w:r w:rsidRPr="00380850">
        <w:t>.214</w:t>
      </w:r>
      <w:r w:rsidR="00042043">
        <w:t> </w:t>
      </w:r>
      <w:r w:rsidR="00042043" w:rsidRPr="00380850">
        <w:t>[2</w:t>
      </w:r>
      <w:r w:rsidR="005801C1" w:rsidRPr="00380850">
        <w:t>3]</w:t>
      </w:r>
      <w:r w:rsidRPr="00380850">
        <w:t xml:space="preserve"> shall have the following values:</w:t>
      </w:r>
    </w:p>
    <w:p w14:paraId="683B3346" w14:textId="77777777" w:rsidR="00AB15B8" w:rsidRPr="00380850" w:rsidRDefault="00F230BA" w:rsidP="00F230BA">
      <w:pPr>
        <w:pStyle w:val="B1"/>
      </w:pPr>
      <w:r w:rsidRPr="00380850">
        <w:t>-</w:t>
      </w:r>
      <w:r w:rsidRPr="00380850">
        <w:tab/>
      </w:r>
      <w:r w:rsidR="00AB15B8" w:rsidRPr="00380850">
        <w:t>IP_Spacing = 5</w:t>
      </w:r>
    </w:p>
    <w:p w14:paraId="422B060E" w14:textId="77777777" w:rsidR="00AB15B8" w:rsidRPr="00380850" w:rsidRDefault="00F230BA" w:rsidP="00F230BA">
      <w:pPr>
        <w:pStyle w:val="B1"/>
      </w:pPr>
      <w:r w:rsidRPr="00380850">
        <w:t>-</w:t>
      </w:r>
      <w:r w:rsidRPr="00380850">
        <w:tab/>
      </w:r>
      <w:r w:rsidR="00AB15B8" w:rsidRPr="00380850">
        <w:t>IP_Length = 10 CPICH symbols</w:t>
      </w:r>
    </w:p>
    <w:p w14:paraId="07942A12" w14:textId="77777777" w:rsidR="00AB15B8" w:rsidRPr="00380850" w:rsidRDefault="00F230BA" w:rsidP="00F230BA">
      <w:pPr>
        <w:pStyle w:val="B1"/>
        <w:rPr>
          <w:rFonts w:cs="v4.2.0"/>
        </w:rPr>
      </w:pPr>
      <w:r w:rsidRPr="00380850">
        <w:t>-</w:t>
      </w:r>
      <w:r w:rsidRPr="00380850">
        <w:tab/>
      </w:r>
      <w:r w:rsidR="00AB15B8" w:rsidRPr="00380850">
        <w:t>Seed = 0</w:t>
      </w:r>
    </w:p>
    <w:p w14:paraId="5A1EA5FE" w14:textId="77777777" w:rsidR="00AB15B8" w:rsidRPr="00380850" w:rsidRDefault="00AB15B8" w:rsidP="0098090A">
      <w:pPr>
        <w:pStyle w:val="Heading5"/>
      </w:pPr>
      <w:bookmarkStart w:id="334" w:name="_Toc21018965"/>
      <w:bookmarkStart w:id="335" w:name="_Toc61114540"/>
      <w:r w:rsidRPr="00380850">
        <w:t>6.3.5.4.2</w:t>
      </w:r>
      <w:r w:rsidRPr="00380850">
        <w:tab/>
        <w:t>Procedure</w:t>
      </w:r>
      <w:bookmarkEnd w:id="334"/>
      <w:bookmarkEnd w:id="335"/>
    </w:p>
    <w:p w14:paraId="64D2D69D" w14:textId="52DD98DD" w:rsidR="00AB15B8" w:rsidRPr="00380850" w:rsidRDefault="00AB15B8" w:rsidP="00F230BA">
      <w:r w:rsidRPr="00380850">
        <w:t xml:space="preserve">The minimum requirement is applied to all </w:t>
      </w:r>
      <w:r w:rsidRPr="00380850">
        <w:rPr>
          <w:i/>
        </w:rPr>
        <w:t>TAB connectors</w:t>
      </w:r>
      <w:r w:rsidRPr="00380850">
        <w:t xml:space="preserve">, they may be tested one at a time or multiple </w:t>
      </w:r>
      <w:r w:rsidRPr="00380850">
        <w:rPr>
          <w:i/>
        </w:rPr>
        <w:t>TAB connectors</w:t>
      </w:r>
      <w:r w:rsidRPr="00380850">
        <w:t xml:space="preserve"> may be tested in parallel as shown </w:t>
      </w:r>
      <w:r w:rsidR="009B144C" w:rsidRPr="00380850">
        <w:t xml:space="preserve">in </w:t>
      </w:r>
      <w:r w:rsidR="00042043">
        <w:t>clause</w:t>
      </w:r>
      <w:r w:rsidR="00F230BA" w:rsidRPr="00380850">
        <w:t xml:space="preserve"> D.1.1</w:t>
      </w:r>
      <w:r w:rsidRPr="00380850">
        <w:t xml:space="preserve">. Whichever method is used the procedure </w:t>
      </w:r>
      <w:r w:rsidR="00624D1A" w:rsidRPr="00380850">
        <w:t>is</w:t>
      </w:r>
      <w:r w:rsidRPr="00380850">
        <w:t xml:space="preserve"> repeated until all </w:t>
      </w:r>
      <w:r w:rsidRPr="00380850">
        <w:rPr>
          <w:i/>
        </w:rPr>
        <w:t>TAB connectors</w:t>
      </w:r>
      <w:r w:rsidRPr="00380850">
        <w:t xml:space="preserve"> necessary to demonstrate conformance have been tested.</w:t>
      </w:r>
    </w:p>
    <w:p w14:paraId="078040F8" w14:textId="6083B961" w:rsidR="00AB15B8" w:rsidRPr="00380850" w:rsidRDefault="00C04826" w:rsidP="00C04826">
      <w:pPr>
        <w:pStyle w:val="B1"/>
      </w:pPr>
      <w:r w:rsidRPr="00380850">
        <w:t>1)</w:t>
      </w:r>
      <w:r w:rsidRPr="00380850">
        <w:tab/>
      </w:r>
      <w:r w:rsidR="00AB15B8" w:rsidRPr="00380850">
        <w:t xml:space="preserve">Connect </w:t>
      </w:r>
      <w:r w:rsidR="00AB15B8" w:rsidRPr="00380850">
        <w:rPr>
          <w:i/>
        </w:rPr>
        <w:t>TAB connector</w:t>
      </w:r>
      <w:r w:rsidR="00AB15B8" w:rsidRPr="00380850">
        <w:t xml:space="preserve"> to measurement equipment as shown in </w:t>
      </w:r>
      <w:r w:rsidR="00042043">
        <w:rPr>
          <w:rFonts w:eastAsia="MS Mincho"/>
        </w:rPr>
        <w:t>clause</w:t>
      </w:r>
      <w:r w:rsidR="00F230BA" w:rsidRPr="00380850">
        <w:rPr>
          <w:rFonts w:eastAsia="MS Mincho"/>
        </w:rPr>
        <w:t xml:space="preserve"> D.1.1</w:t>
      </w:r>
      <w:r w:rsidR="00AB15B8" w:rsidRPr="00380850">
        <w:t xml:space="preserve">. All </w:t>
      </w:r>
      <w:r w:rsidR="00AB15B8" w:rsidRPr="00380850">
        <w:rPr>
          <w:i/>
        </w:rPr>
        <w:t>TAB connectors</w:t>
      </w:r>
      <w:r w:rsidR="00AB15B8" w:rsidRPr="00380850">
        <w:t xml:space="preserve"> not under test shall be terminated.</w:t>
      </w:r>
    </w:p>
    <w:p w14:paraId="5E492E34" w14:textId="77777777" w:rsidR="00AB15B8" w:rsidRPr="00380850" w:rsidRDefault="00C04826" w:rsidP="00C04826">
      <w:pPr>
        <w:pStyle w:val="B1"/>
      </w:pPr>
      <w:r w:rsidRPr="00380850">
        <w:t>2)</w:t>
      </w:r>
      <w:r w:rsidRPr="00380850">
        <w:tab/>
      </w:r>
      <w:r w:rsidR="00AB15B8" w:rsidRPr="00380850">
        <w:rPr>
          <w:snapToGrid w:val="0"/>
        </w:rPr>
        <w:t xml:space="preserve">Set the </w:t>
      </w:r>
      <w:r w:rsidR="00AB15B8" w:rsidRPr="00380850">
        <w:rPr>
          <w:i/>
          <w:snapToGrid w:val="0"/>
        </w:rPr>
        <w:t>TAB connector</w:t>
      </w:r>
      <w:r w:rsidR="00AB15B8" w:rsidRPr="00380850">
        <w:rPr>
          <w:snapToGrid w:val="0"/>
        </w:rPr>
        <w:t xml:space="preserve"> to transmit at </w:t>
      </w:r>
      <w:r w:rsidR="00AB15B8" w:rsidRPr="00380850">
        <w:t xml:space="preserve">manufacturers declared </w:t>
      </w:r>
      <w:r w:rsidR="00AB15B8" w:rsidRPr="00380850">
        <w:rPr>
          <w:i/>
        </w:rPr>
        <w:t xml:space="preserve">rated carrier output power per TAB connector </w:t>
      </w:r>
      <w:r w:rsidR="00AB15B8" w:rsidRPr="00380850">
        <w:t>(P</w:t>
      </w:r>
      <w:r w:rsidR="00AB15B8" w:rsidRPr="00380850">
        <w:rPr>
          <w:vertAlign w:val="subscript"/>
        </w:rPr>
        <w:t>Rated,c,TABC</w:t>
      </w:r>
      <w:r w:rsidR="00AB15B8" w:rsidRPr="00380850">
        <w:t>)</w:t>
      </w:r>
      <w:r w:rsidR="00F230BA" w:rsidRPr="00380850">
        <w:t>.</w:t>
      </w:r>
    </w:p>
    <w:p w14:paraId="387E5F00" w14:textId="77777777" w:rsidR="00AB15B8" w:rsidRPr="00380850" w:rsidRDefault="00C04826" w:rsidP="00C04826">
      <w:pPr>
        <w:pStyle w:val="B1"/>
      </w:pPr>
      <w:r w:rsidRPr="00380850">
        <w:t>3)</w:t>
      </w:r>
      <w:r w:rsidRPr="00380850">
        <w:tab/>
      </w:r>
      <w:r w:rsidR="00AB15B8" w:rsidRPr="00380850">
        <w:t xml:space="preserve">Measure the mean power at the </w:t>
      </w:r>
      <w:r w:rsidR="00AB15B8" w:rsidRPr="00380850">
        <w:rPr>
          <w:i/>
        </w:rPr>
        <w:t>TAB connector</w:t>
      </w:r>
      <w:r w:rsidR="00AB15B8" w:rsidRPr="00380850">
        <w:t xml:space="preserve"> over a period starting 27 chips after the beginning of the IPDL period and ending 27 chips before the expiration of the IPDL period.</w:t>
      </w:r>
    </w:p>
    <w:p w14:paraId="630F623B" w14:textId="77777777" w:rsidR="00AB15B8" w:rsidRPr="00380850" w:rsidRDefault="00AB15B8" w:rsidP="00AB15B8">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60386C77" w14:textId="77777777" w:rsidR="00AB15B8" w:rsidRPr="00380850" w:rsidRDefault="00C04826" w:rsidP="00C04826">
      <w:pPr>
        <w:pStyle w:val="B1"/>
      </w:pPr>
      <w:r w:rsidRPr="00380850">
        <w:t>4)</w:t>
      </w:r>
      <w:r w:rsidRPr="00380850">
        <w:tab/>
      </w:r>
      <w:r w:rsidR="00AB15B8" w:rsidRPr="00380850">
        <w:t xml:space="preserve">For </w:t>
      </w:r>
      <w:r w:rsidR="00AB15B8" w:rsidRPr="00380850">
        <w:rPr>
          <w:i/>
        </w:rPr>
        <w:t xml:space="preserve">multi-band </w:t>
      </w:r>
      <w:r w:rsidR="00AB15B8" w:rsidRPr="00380850">
        <w:rPr>
          <w:i/>
          <w:lang w:eastAsia="zh-CN"/>
        </w:rPr>
        <w:t>TAB connectors</w:t>
      </w:r>
      <w:r w:rsidR="00AB15B8" w:rsidRPr="00380850">
        <w:rPr>
          <w:lang w:eastAsia="zh-CN"/>
        </w:rPr>
        <w:t xml:space="preserve"> </w:t>
      </w:r>
      <w:r w:rsidR="00AB15B8" w:rsidRPr="00380850">
        <w:t>and single band tests, repeat the steps above per involved band where single band test configurations and test models shall apply with no carrier activated in the other band.</w:t>
      </w:r>
    </w:p>
    <w:p w14:paraId="6FA5F4CF" w14:textId="77777777" w:rsidR="00AB15B8" w:rsidRPr="00380850" w:rsidRDefault="00AB15B8" w:rsidP="0098090A">
      <w:pPr>
        <w:pStyle w:val="Heading4"/>
      </w:pPr>
      <w:bookmarkStart w:id="336" w:name="_Toc21018966"/>
      <w:bookmarkStart w:id="337" w:name="_Toc61114541"/>
      <w:r w:rsidRPr="00380850">
        <w:t>6.3.5.5</w:t>
      </w:r>
      <w:r w:rsidRPr="00380850">
        <w:tab/>
        <w:t>Test requirements</w:t>
      </w:r>
      <w:bookmarkEnd w:id="336"/>
      <w:bookmarkEnd w:id="337"/>
    </w:p>
    <w:p w14:paraId="03A96B79" w14:textId="77777777" w:rsidR="00042043" w:rsidRPr="00380850" w:rsidRDefault="00AB15B8" w:rsidP="00AB15B8">
      <w:pPr>
        <w:rPr>
          <w:rFonts w:cs="v4.2.0"/>
        </w:rPr>
      </w:pPr>
      <w:r w:rsidRPr="00380850">
        <w:rPr>
          <w:rFonts w:cs="v4.2.0"/>
        </w:rPr>
        <w:t xml:space="preserve">The mean power measured according to step (3) in </w:t>
      </w:r>
      <w:r w:rsidR="00042043" w:rsidRPr="00380850">
        <w:rPr>
          <w:rFonts w:cs="v4.2.0"/>
        </w:rPr>
        <w:t>clause</w:t>
      </w:r>
      <w:r w:rsidR="00042043">
        <w:rPr>
          <w:rFonts w:cs="v4.2.0"/>
        </w:rPr>
        <w:t> </w:t>
      </w:r>
      <w:r w:rsidR="00042043" w:rsidRPr="00380850">
        <w:rPr>
          <w:rFonts w:cs="v4.2.0"/>
        </w:rPr>
        <w:t>6</w:t>
      </w:r>
      <w:r w:rsidRPr="00380850">
        <w:rPr>
          <w:rFonts w:cs="v4.2.0"/>
        </w:rPr>
        <w:t>.3.5.4.2 shall be equal to or less than</w:t>
      </w:r>
    </w:p>
    <w:p w14:paraId="39D62DCB" w14:textId="158CB137" w:rsidR="00AB15B8" w:rsidRPr="00380850" w:rsidRDefault="00AB15B8" w:rsidP="00AB15B8">
      <w:pPr>
        <w:pStyle w:val="EQ"/>
        <w:rPr>
          <w:rFonts w:cs="v4.2.0"/>
          <w:noProof w:val="0"/>
        </w:rPr>
      </w:pPr>
      <w:r w:rsidRPr="00380850">
        <w:rPr>
          <w:rFonts w:cs="v4.2.0"/>
          <w:noProof w:val="0"/>
        </w:rPr>
        <w:tab/>
        <w:t xml:space="preserve">TAB connector  </w:t>
      </w:r>
      <w:r w:rsidRPr="00380850">
        <w:rPr>
          <w:noProof w:val="0"/>
          <w:snapToGrid w:val="0"/>
        </w:rPr>
        <w:t>maximum output power (</w:t>
      </w:r>
      <w:r w:rsidRPr="00380850">
        <w:rPr>
          <w:noProof w:val="0"/>
        </w:rPr>
        <w:t>P</w:t>
      </w:r>
      <w:r w:rsidRPr="00380850">
        <w:rPr>
          <w:noProof w:val="0"/>
          <w:vertAlign w:val="subscript"/>
        </w:rPr>
        <w:t>max,c,TABC</w:t>
      </w:r>
      <w:r w:rsidRPr="00380850">
        <w:rPr>
          <w:noProof w:val="0"/>
        </w:rPr>
        <w:t>)</w:t>
      </w:r>
      <w:r w:rsidRPr="00380850">
        <w:rPr>
          <w:noProof w:val="0"/>
          <w:snapToGrid w:val="0"/>
        </w:rPr>
        <w:t xml:space="preserve"> - 34.3 dB.</w:t>
      </w:r>
    </w:p>
    <w:p w14:paraId="68A79D4F" w14:textId="77777777" w:rsidR="00AB15B8" w:rsidRPr="00380850" w:rsidRDefault="00AB15B8" w:rsidP="00AB15B8">
      <w:r w:rsidRPr="00380850">
        <w:t xml:space="preserve">See also </w:t>
      </w:r>
      <w:r w:rsidR="00F230BA" w:rsidRPr="00380850">
        <w:t>f</w:t>
      </w:r>
      <w:r w:rsidRPr="00380850">
        <w:t>igure 6.3.5.5-1</w:t>
      </w:r>
      <w:r w:rsidR="00F230BA" w:rsidRPr="00380850">
        <w:t>.</w:t>
      </w:r>
    </w:p>
    <w:p w14:paraId="014AD45E" w14:textId="77777777" w:rsidR="00AB15B8" w:rsidRPr="00380850" w:rsidRDefault="00AB15B8" w:rsidP="00AB15B8">
      <w:pPr>
        <w:pStyle w:val="TH"/>
      </w:pPr>
      <w:r w:rsidRPr="00380850">
        <w:object w:dxaOrig="6525" w:dyaOrig="3000" w14:anchorId="13D17F1D">
          <v:shape id="_x0000_i1031" type="#_x0000_t75" style="width:327pt;height:150pt" o:ole="">
            <v:imagedata r:id="rId23" o:title=""/>
          </v:shape>
          <o:OLEObject Type="Embed" ProgID="Word.Picture.8" ShapeID="_x0000_i1031" DrawAspect="Content" ObjectID="_1671727491" r:id="rId24"/>
        </w:object>
      </w:r>
    </w:p>
    <w:p w14:paraId="2EC1C682" w14:textId="77777777" w:rsidR="00AB15B8" w:rsidRPr="00380850" w:rsidRDefault="00AB15B8" w:rsidP="00723263">
      <w:pPr>
        <w:pStyle w:val="TF"/>
        <w:keepNext/>
        <w:spacing w:before="60" w:after="180"/>
        <w:rPr>
          <w:snapToGrid w:val="0"/>
        </w:rPr>
      </w:pPr>
      <w:r w:rsidRPr="00380850">
        <w:rPr>
          <w:snapToGrid w:val="0"/>
        </w:rPr>
        <w:t>Figure 6.3.5.5-1: IPDL Time Mask</w:t>
      </w:r>
    </w:p>
    <w:p w14:paraId="5AE93115" w14:textId="75D2D9D6" w:rsidR="00AB15B8" w:rsidRPr="00380850" w:rsidRDefault="00AB15B8" w:rsidP="00AB15B8">
      <w:pPr>
        <w:pStyle w:val="NO"/>
        <w:ind w:left="993"/>
        <w:rPr>
          <w:rFonts w:cs="v4.2.0"/>
        </w:rPr>
      </w:pPr>
      <w:r w:rsidRPr="00380850">
        <w:rPr>
          <w:rFonts w:cs="v4.2.0"/>
        </w:rPr>
        <w:t>NOTE:</w:t>
      </w:r>
      <w:r w:rsidRPr="00380850">
        <w:rPr>
          <w:rFonts w:cs="v4.2.0"/>
        </w:rPr>
        <w:tab/>
        <w:t xml:space="preserve">If the above Test Requirement differs from the Minimum Requirement then the Test Tolerance applied for this test is non-zero. The Test Tolerance for this test is defined in </w:t>
      </w:r>
      <w:r w:rsidR="00042043">
        <w:rPr>
          <w:rFonts w:cs="v4.2.0"/>
        </w:rPr>
        <w:t>clause </w:t>
      </w:r>
      <w:r w:rsidR="00042043" w:rsidRPr="00380850">
        <w:rPr>
          <w:rFonts w:cs="v4.2.0"/>
        </w:rPr>
        <w:t>4</w:t>
      </w:r>
      <w:r w:rsidRPr="00380850">
        <w:rPr>
          <w:rFonts w:cs="v4.2.0"/>
        </w:rPr>
        <w:t>.</w:t>
      </w:r>
      <w:r w:rsidR="00C923FE" w:rsidRPr="00380850">
        <w:rPr>
          <w:rFonts w:cs="v4.2.0"/>
        </w:rPr>
        <w:t>1.</w:t>
      </w:r>
      <w:r w:rsidRPr="00380850">
        <w:rPr>
          <w:rFonts w:cs="v4.2.0"/>
        </w:rPr>
        <w:t xml:space="preserve">2 and the explanation of how the Minimum Requirement has been relaxed by the Test Tolerance is given </w:t>
      </w:r>
      <w:r w:rsidR="009B144C" w:rsidRPr="00380850">
        <w:rPr>
          <w:rFonts w:cs="v4.2.0"/>
        </w:rPr>
        <w:t xml:space="preserve">in annex </w:t>
      </w:r>
      <w:r w:rsidRPr="00380850">
        <w:rPr>
          <w:rFonts w:cs="v4.2.0"/>
        </w:rPr>
        <w:t>C.</w:t>
      </w:r>
    </w:p>
    <w:p w14:paraId="3F0CDF63" w14:textId="77777777" w:rsidR="00F36D44" w:rsidRPr="00380850" w:rsidRDefault="00F36D44" w:rsidP="0098090A">
      <w:pPr>
        <w:pStyle w:val="Heading3"/>
        <w:rPr>
          <w:lang w:eastAsia="zh-CN"/>
        </w:rPr>
      </w:pPr>
      <w:bookmarkStart w:id="338" w:name="_Toc21018967"/>
      <w:bookmarkStart w:id="339" w:name="_Toc61114542"/>
      <w:r w:rsidRPr="00380850">
        <w:rPr>
          <w:lang w:eastAsia="zh-CN"/>
        </w:rPr>
        <w:t>6.3.6</w:t>
      </w:r>
      <w:r w:rsidRPr="00380850">
        <w:rPr>
          <w:lang w:eastAsia="zh-CN"/>
        </w:rPr>
        <w:tab/>
        <w:t>RE Power control dynamic range</w:t>
      </w:r>
      <w:bookmarkEnd w:id="338"/>
      <w:bookmarkEnd w:id="339"/>
    </w:p>
    <w:p w14:paraId="6BE2B892" w14:textId="77777777" w:rsidR="00AB15B8" w:rsidRPr="00380850" w:rsidRDefault="00AB15B8" w:rsidP="0098090A">
      <w:pPr>
        <w:pStyle w:val="Heading4"/>
      </w:pPr>
      <w:bookmarkStart w:id="340" w:name="_Toc21018968"/>
      <w:bookmarkStart w:id="341" w:name="_Toc61114543"/>
      <w:r w:rsidRPr="00380850">
        <w:t>6.3.6.1</w:t>
      </w:r>
      <w:r w:rsidRPr="00380850">
        <w:tab/>
        <w:t>Definition and applicability</w:t>
      </w:r>
      <w:bookmarkEnd w:id="340"/>
      <w:bookmarkEnd w:id="341"/>
    </w:p>
    <w:p w14:paraId="73CFB08C" w14:textId="77777777" w:rsidR="00AB15B8" w:rsidRPr="00380850" w:rsidRDefault="00AB15B8" w:rsidP="00AB15B8">
      <w:pPr>
        <w:rPr>
          <w:rFonts w:cs="v5.0.0"/>
        </w:rPr>
      </w:pPr>
      <w:r w:rsidRPr="00380850">
        <w:t>The RE power control dynamic range is t</w:t>
      </w:r>
      <w:r w:rsidRPr="00380850">
        <w:rPr>
          <w:rFonts w:cs="v5.0.0"/>
        </w:rPr>
        <w:t xml:space="preserve">he difference between the power of an RE and the </w:t>
      </w:r>
      <w:r w:rsidRPr="00380850">
        <w:t xml:space="preserve">average RE power for a </w:t>
      </w:r>
      <w:r w:rsidRPr="00380850">
        <w:rPr>
          <w:i/>
        </w:rPr>
        <w:t xml:space="preserve">TAB </w:t>
      </w:r>
      <w:r w:rsidRPr="00380850">
        <w:t xml:space="preserve">connector at maximum output power </w:t>
      </w:r>
      <w:r w:rsidRPr="00380850">
        <w:rPr>
          <w:rFonts w:cs="v5.0.0"/>
        </w:rPr>
        <w:t>(</w:t>
      </w:r>
      <w:r w:rsidRPr="00380850">
        <w:t>P</w:t>
      </w:r>
      <w:r w:rsidRPr="00380850">
        <w:rPr>
          <w:vertAlign w:val="subscript"/>
        </w:rPr>
        <w:t>Rated,c,TABC</w:t>
      </w:r>
      <w:r w:rsidRPr="00380850">
        <w:t xml:space="preserve">) </w:t>
      </w:r>
      <w:r w:rsidRPr="00380850">
        <w:rPr>
          <w:rFonts w:cs="v5.0.0"/>
        </w:rPr>
        <w:t>for a specified reference condition.</w:t>
      </w:r>
    </w:p>
    <w:p w14:paraId="01B4E047" w14:textId="77777777" w:rsidR="00AB15B8" w:rsidRPr="00380850" w:rsidRDefault="00AB15B8" w:rsidP="00AB15B8">
      <w:r w:rsidRPr="00380850">
        <w:rPr>
          <w:rFonts w:cs="v5.0.0"/>
        </w:rPr>
        <w:t xml:space="preserve">This requirement applies at each </w:t>
      </w:r>
      <w:r w:rsidRPr="00380850">
        <w:rPr>
          <w:rFonts w:cs="v5.0.0"/>
          <w:i/>
        </w:rPr>
        <w:t>TAB connector</w:t>
      </w:r>
      <w:r w:rsidRPr="00380850">
        <w:rPr>
          <w:rFonts w:cs="v5.0.0"/>
        </w:rPr>
        <w:t xml:space="preserve"> supporting transmission in the operating band.</w:t>
      </w:r>
    </w:p>
    <w:p w14:paraId="130CA92F" w14:textId="77777777" w:rsidR="00AB15B8" w:rsidRPr="00380850" w:rsidRDefault="00AB15B8" w:rsidP="0098090A">
      <w:pPr>
        <w:pStyle w:val="Heading4"/>
      </w:pPr>
      <w:bookmarkStart w:id="342" w:name="_Toc21018969"/>
      <w:bookmarkStart w:id="343" w:name="_Toc61114544"/>
      <w:r w:rsidRPr="00380850">
        <w:t>6.3.6.2</w:t>
      </w:r>
      <w:r w:rsidRPr="00380850">
        <w:tab/>
        <w:t>Minimum requirement</w:t>
      </w:r>
      <w:bookmarkEnd w:id="342"/>
      <w:bookmarkEnd w:id="343"/>
    </w:p>
    <w:p w14:paraId="67C33C0D" w14:textId="77777777" w:rsidR="00AB15B8" w:rsidRPr="00380850" w:rsidRDefault="00AB15B8" w:rsidP="00AB15B8">
      <w:pPr>
        <w:rPr>
          <w:lang w:eastAsia="zh-CN"/>
        </w:rPr>
      </w:pPr>
      <w:r w:rsidRPr="00380850">
        <w:rPr>
          <w:lang w:eastAsia="zh-CN"/>
        </w:rPr>
        <w:t xml:space="preserve">There is no </w:t>
      </w:r>
      <w:r w:rsidRPr="00380850">
        <w:t xml:space="preserve">RE Power control dynamic range </w:t>
      </w:r>
      <w:r w:rsidRPr="00380850">
        <w:rPr>
          <w:lang w:eastAsia="zh-CN"/>
        </w:rPr>
        <w:t>requirement for UTRA FDD operation.</w:t>
      </w:r>
    </w:p>
    <w:p w14:paraId="47E3B69C" w14:textId="77777777" w:rsidR="00AB15B8" w:rsidRPr="00380850" w:rsidRDefault="00AB15B8" w:rsidP="00AB15B8">
      <w:pPr>
        <w:rPr>
          <w:lang w:eastAsia="zh-CN"/>
        </w:rPr>
      </w:pPr>
      <w:r w:rsidRPr="00380850">
        <w:rPr>
          <w:lang w:eastAsia="zh-CN"/>
        </w:rPr>
        <w:t xml:space="preserve">There is no </w:t>
      </w:r>
      <w:r w:rsidRPr="00380850">
        <w:t xml:space="preserve">RE Power control dynamic range </w:t>
      </w:r>
      <w:r w:rsidRPr="00380850">
        <w:rPr>
          <w:lang w:eastAsia="zh-CN"/>
        </w:rPr>
        <w:t xml:space="preserve">requirement for UTRA TDD </w:t>
      </w:r>
      <w:r w:rsidR="00357224" w:rsidRPr="00380850">
        <w:rPr>
          <w:lang w:eastAsia="zh-CN"/>
        </w:rPr>
        <w:t>1,28</w:t>
      </w:r>
      <w:r w:rsidRPr="00380850">
        <w:rPr>
          <w:lang w:eastAsia="zh-CN"/>
        </w:rPr>
        <w:t xml:space="preserve"> Mcps option operation.</w:t>
      </w:r>
    </w:p>
    <w:p w14:paraId="05E14A21" w14:textId="7F2956FB" w:rsidR="00AB15B8" w:rsidRPr="00380850" w:rsidRDefault="00AB15B8" w:rsidP="00AB15B8">
      <w:pPr>
        <w:rPr>
          <w:rFonts w:cs="v4.2.0"/>
        </w:rPr>
      </w:pPr>
      <w:r w:rsidRPr="00380850">
        <w:t xml:space="preserve">The minimum requirement </w:t>
      </w:r>
      <w:r w:rsidRPr="00380850">
        <w:rPr>
          <w:lang w:eastAsia="zh-CN"/>
        </w:rPr>
        <w:t xml:space="preserve">for E-UTRA operation </w:t>
      </w:r>
      <w:r w:rsidRPr="00380850">
        <w:t xml:space="preserve">are defined in </w:t>
      </w:r>
      <w:r w:rsidR="00E24033">
        <w:rPr>
          <w:rFonts w:cs="v4.2.0"/>
        </w:rPr>
        <w:t>T</w:t>
      </w:r>
      <w:r w:rsidR="00042043" w:rsidRPr="00380850">
        <w:rPr>
          <w:rFonts w:cs="v4.2.0"/>
        </w:rPr>
        <w:t>S</w:t>
      </w:r>
      <w:r w:rsidR="00042043">
        <w:rPr>
          <w:rFonts w:cs="v4.2.0"/>
        </w:rPr>
        <w:t> </w:t>
      </w:r>
      <w:r w:rsidR="00042043" w:rsidRPr="00380850">
        <w:rPr>
          <w:rFonts w:cs="v4.2.0"/>
        </w:rPr>
        <w:t>36.</w:t>
      </w:r>
      <w:r w:rsidRPr="00380850">
        <w:rPr>
          <w:rFonts w:cs="v4.2.0"/>
        </w:rPr>
        <w:t>104</w:t>
      </w:r>
      <w:r w:rsidR="00042043">
        <w:rPr>
          <w:rFonts w:cs="v4.2.0"/>
        </w:rPr>
        <w:t> </w:t>
      </w:r>
      <w:r w:rsidR="00042043" w:rsidRPr="00380850">
        <w:rPr>
          <w:rFonts w:cs="v4.2.0"/>
        </w:rPr>
        <w:t>[1</w:t>
      </w:r>
      <w:r w:rsidR="00B36B6D" w:rsidRPr="00380850">
        <w:rPr>
          <w:rFonts w:cs="v4.2.0"/>
        </w:rPr>
        <w:t>1</w:t>
      </w:r>
      <w:r w:rsidRPr="00380850">
        <w:rPr>
          <w:rFonts w:cs="v4.2.0"/>
        </w:rPr>
        <w:t xml:space="preserve">], </w:t>
      </w:r>
      <w:r w:rsidR="00042043">
        <w:rPr>
          <w:rFonts w:cs="v4.2.0"/>
        </w:rPr>
        <w:t>clause </w:t>
      </w:r>
      <w:r w:rsidR="00042043" w:rsidRPr="00380850">
        <w:rPr>
          <w:rFonts w:cs="v4.2.0"/>
        </w:rPr>
        <w:t>6</w:t>
      </w:r>
      <w:r w:rsidRPr="00380850">
        <w:rPr>
          <w:rFonts w:cs="v4.2.0"/>
        </w:rPr>
        <w:t>.3.1.1.</w:t>
      </w:r>
    </w:p>
    <w:p w14:paraId="0C8F010D" w14:textId="77777777" w:rsidR="00042043" w:rsidRPr="00380850" w:rsidRDefault="00AB15B8" w:rsidP="0098090A">
      <w:pPr>
        <w:pStyle w:val="Heading4"/>
      </w:pPr>
      <w:bookmarkStart w:id="344" w:name="_Toc21018970"/>
      <w:bookmarkStart w:id="345" w:name="_Toc61114545"/>
      <w:r w:rsidRPr="00380850">
        <w:t>6.3.6.3</w:t>
      </w:r>
      <w:r w:rsidRPr="00380850">
        <w:tab/>
        <w:t>Method of test</w:t>
      </w:r>
      <w:bookmarkEnd w:id="344"/>
      <w:bookmarkEnd w:id="345"/>
    </w:p>
    <w:p w14:paraId="360957B9" w14:textId="65281973" w:rsidR="00AB15B8" w:rsidRPr="00380850" w:rsidRDefault="00AB15B8" w:rsidP="00AB15B8">
      <w:pPr>
        <w:rPr>
          <w:lang w:eastAsia="ja-JP"/>
        </w:rPr>
      </w:pPr>
      <w:r w:rsidRPr="00380850">
        <w:t xml:space="preserve">No specific test or test requirements are defined for </w:t>
      </w:r>
      <w:r w:rsidRPr="00380850">
        <w:rPr>
          <w:lang w:eastAsia="ja-JP"/>
        </w:rPr>
        <w:t>RE Power control dynamic range</w:t>
      </w:r>
      <w:r w:rsidRPr="00380850">
        <w:t xml:space="preserve">. The Error Vector Magnitude test, as described in </w:t>
      </w:r>
      <w:r w:rsidR="00042043">
        <w:t>clause </w:t>
      </w:r>
      <w:r w:rsidR="00042043" w:rsidRPr="00380850">
        <w:t>6</w:t>
      </w:r>
      <w:r w:rsidRPr="00380850">
        <w:t>.</w:t>
      </w:r>
      <w:r w:rsidRPr="00380850">
        <w:rPr>
          <w:lang w:eastAsia="ja-JP"/>
        </w:rPr>
        <w:t>5.4</w:t>
      </w:r>
      <w:r w:rsidRPr="00380850">
        <w:t xml:space="preserve"> provides sufficient test coverage for this requirement.</w:t>
      </w:r>
    </w:p>
    <w:p w14:paraId="1F77273B" w14:textId="77777777" w:rsidR="00074E81" w:rsidRPr="00380850" w:rsidRDefault="00074E81" w:rsidP="0098090A">
      <w:pPr>
        <w:pStyle w:val="Heading2"/>
        <w:rPr>
          <w:lang w:eastAsia="zh-CN"/>
        </w:rPr>
      </w:pPr>
      <w:bookmarkStart w:id="346" w:name="_Toc21018971"/>
      <w:bookmarkStart w:id="347" w:name="_Toc61114546"/>
      <w:r w:rsidRPr="00380850">
        <w:rPr>
          <w:lang w:eastAsia="zh-CN"/>
        </w:rPr>
        <w:t>6.4</w:t>
      </w:r>
      <w:r w:rsidRPr="00380850">
        <w:rPr>
          <w:lang w:eastAsia="zh-CN"/>
        </w:rPr>
        <w:tab/>
        <w:t>Transmit ON/OFF powe</w:t>
      </w:r>
      <w:r w:rsidR="00F65BA1" w:rsidRPr="00380850">
        <w:rPr>
          <w:lang w:eastAsia="zh-CN"/>
        </w:rPr>
        <w:t>r</w:t>
      </w:r>
      <w:bookmarkEnd w:id="346"/>
      <w:bookmarkEnd w:id="347"/>
    </w:p>
    <w:p w14:paraId="3928BFCD" w14:textId="77777777" w:rsidR="002F6AE5" w:rsidRPr="00380850" w:rsidRDefault="002F6AE5" w:rsidP="0098090A">
      <w:pPr>
        <w:pStyle w:val="Heading3"/>
      </w:pPr>
      <w:bookmarkStart w:id="348" w:name="_Toc21018972"/>
      <w:bookmarkStart w:id="349" w:name="_Toc61114547"/>
      <w:r w:rsidRPr="00380850">
        <w:t>6.4.1</w:t>
      </w:r>
      <w:r w:rsidRPr="00380850">
        <w:tab/>
      </w:r>
      <w:r w:rsidR="003C58B3" w:rsidRPr="00380850">
        <w:t>General</w:t>
      </w:r>
      <w:bookmarkEnd w:id="348"/>
      <w:bookmarkEnd w:id="349"/>
    </w:p>
    <w:p w14:paraId="6B52EC3E" w14:textId="77777777" w:rsidR="00AB15B8" w:rsidRPr="00380850" w:rsidRDefault="00AB15B8" w:rsidP="00AB15B8">
      <w:r w:rsidRPr="00380850">
        <w:t>Transmitter ON/OFF power requirements apply only to TDD operation of UTRA and E-UTRA.</w:t>
      </w:r>
    </w:p>
    <w:p w14:paraId="673DFF61" w14:textId="77777777" w:rsidR="00F36D44" w:rsidRPr="00380850" w:rsidRDefault="00F36D44" w:rsidP="0098090A">
      <w:pPr>
        <w:pStyle w:val="Heading3"/>
      </w:pPr>
      <w:bookmarkStart w:id="350" w:name="_Toc21018973"/>
      <w:bookmarkStart w:id="351" w:name="_Toc61114548"/>
      <w:r w:rsidRPr="00380850">
        <w:t>6.4.2</w:t>
      </w:r>
      <w:r w:rsidRPr="00380850">
        <w:tab/>
        <w:t>Transmitter OFF power</w:t>
      </w:r>
      <w:bookmarkEnd w:id="350"/>
      <w:bookmarkEnd w:id="351"/>
    </w:p>
    <w:p w14:paraId="507B2BFE" w14:textId="77777777" w:rsidR="00AB15B8" w:rsidRPr="00380850" w:rsidRDefault="00AB15B8" w:rsidP="0098090A">
      <w:pPr>
        <w:pStyle w:val="Heading4"/>
      </w:pPr>
      <w:bookmarkStart w:id="352" w:name="_Toc21018974"/>
      <w:bookmarkStart w:id="353" w:name="_Toc61114549"/>
      <w:r w:rsidRPr="00380850">
        <w:t>6.4.2.1</w:t>
      </w:r>
      <w:r w:rsidRPr="00380850">
        <w:tab/>
        <w:t>Definition and applicability</w:t>
      </w:r>
      <w:bookmarkEnd w:id="352"/>
      <w:bookmarkEnd w:id="353"/>
    </w:p>
    <w:p w14:paraId="20537D80" w14:textId="77777777" w:rsidR="00AB15B8" w:rsidRPr="00380850" w:rsidRDefault="00AB15B8" w:rsidP="00AB15B8">
      <w:r w:rsidRPr="00380850">
        <w:t xml:space="preserve">Transmitter OFF power is defined as the mean power measured over 70 </w:t>
      </w:r>
      <w:r w:rsidRPr="00380850">
        <w:sym w:font="Symbol" w:char="F06D"/>
      </w:r>
      <w:r w:rsidRPr="00380850">
        <w:t xml:space="preserve">s filtered with a square filter of bandwidth equal to the RF bandwidth(s) of the BS centred on the central frequency of the RF bandwidth(s) during the </w:t>
      </w:r>
      <w:r w:rsidRPr="00380850">
        <w:rPr>
          <w:i/>
        </w:rPr>
        <w:t>transmitter OFF period</w:t>
      </w:r>
      <w:r w:rsidRPr="00380850">
        <w:t>.</w:t>
      </w:r>
    </w:p>
    <w:p w14:paraId="6D072FD1" w14:textId="77777777" w:rsidR="00042043" w:rsidRPr="00380850" w:rsidRDefault="00AB15B8" w:rsidP="00AB15B8">
      <w:r w:rsidRPr="00380850">
        <w:t xml:space="preserve">The requirement applies at each </w:t>
      </w:r>
      <w:r w:rsidRPr="00380850">
        <w:rPr>
          <w:i/>
        </w:rPr>
        <w:t>TAB connector</w:t>
      </w:r>
      <w:r w:rsidRPr="00380850">
        <w:rPr>
          <w:rFonts w:cs="v5.0.0"/>
        </w:rPr>
        <w:t xml:space="preserve"> supporting transmission in the operating band</w:t>
      </w:r>
      <w:r w:rsidRPr="00380850">
        <w:t>.</w:t>
      </w:r>
    </w:p>
    <w:p w14:paraId="7CA68096" w14:textId="47C24CED" w:rsidR="00AB15B8" w:rsidRPr="00380850" w:rsidRDefault="00AB15B8" w:rsidP="005561D6">
      <w:r w:rsidRPr="00380850">
        <w:t xml:space="preserve">For </w:t>
      </w:r>
      <w:r w:rsidRPr="00380850">
        <w:rPr>
          <w:i/>
        </w:rPr>
        <w:t>multi-band TAB connectors</w:t>
      </w:r>
      <w:r w:rsidR="007673F3" w:rsidRPr="00380850">
        <w:rPr>
          <w:i/>
        </w:rPr>
        <w:t xml:space="preserve"> </w:t>
      </w:r>
      <w:r w:rsidR="007673F3" w:rsidRPr="00380850">
        <w:t xml:space="preserve">and for </w:t>
      </w:r>
      <w:r w:rsidR="007673F3" w:rsidRPr="00380850">
        <w:rPr>
          <w:i/>
        </w:rPr>
        <w:t xml:space="preserve">single band TAB connectors </w:t>
      </w:r>
      <w:r w:rsidR="007673F3" w:rsidRPr="00380850">
        <w:t>supporting transmission in multiple operating bands</w:t>
      </w:r>
      <w:r w:rsidRPr="00380850">
        <w:t xml:space="preserve">, the requirement is only applicable during the </w:t>
      </w:r>
      <w:r w:rsidRPr="00380850">
        <w:rPr>
          <w:i/>
        </w:rPr>
        <w:t>transmitter OFF period</w:t>
      </w:r>
      <w:r w:rsidRPr="00380850">
        <w:t xml:space="preserve"> in all supported operating bands.</w:t>
      </w:r>
    </w:p>
    <w:p w14:paraId="1AA001BE" w14:textId="77777777" w:rsidR="00AB15B8" w:rsidRPr="00380850" w:rsidRDefault="00AB15B8" w:rsidP="0098090A">
      <w:pPr>
        <w:pStyle w:val="Heading4"/>
      </w:pPr>
      <w:bookmarkStart w:id="354" w:name="_Toc21018975"/>
      <w:bookmarkStart w:id="355" w:name="_Toc61114550"/>
      <w:r w:rsidRPr="00380850">
        <w:t>6.4.2.2</w:t>
      </w:r>
      <w:r w:rsidRPr="00380850">
        <w:tab/>
        <w:t>Minimum requirement</w:t>
      </w:r>
      <w:bookmarkEnd w:id="354"/>
      <w:bookmarkEnd w:id="355"/>
    </w:p>
    <w:p w14:paraId="076F8442" w14:textId="77777777" w:rsidR="00AB15B8" w:rsidRPr="00380850" w:rsidRDefault="00AB15B8" w:rsidP="00AB15B8">
      <w:pPr>
        <w:rPr>
          <w:lang w:eastAsia="zh-CN"/>
        </w:rPr>
      </w:pPr>
      <w:r w:rsidRPr="00380850">
        <w:rPr>
          <w:lang w:eastAsia="zh-CN"/>
        </w:rPr>
        <w:t xml:space="preserve">There is no </w:t>
      </w:r>
      <w:r w:rsidRPr="00380850">
        <w:t xml:space="preserve">transmitter off power </w:t>
      </w:r>
      <w:r w:rsidRPr="00380850">
        <w:rPr>
          <w:lang w:eastAsia="zh-CN"/>
        </w:rPr>
        <w:t>requirement for UTRA FDD operation.</w:t>
      </w:r>
    </w:p>
    <w:p w14:paraId="5C318E39" w14:textId="076003E3" w:rsidR="00AB15B8" w:rsidRPr="00380850" w:rsidRDefault="00AB15B8" w:rsidP="00AB15B8">
      <w:r w:rsidRPr="00380850">
        <w:t xml:space="preserve">The minimum requirement for </w:t>
      </w:r>
      <w:r w:rsidRPr="00380850">
        <w:rPr>
          <w:lang w:eastAsia="zh-CN"/>
        </w:rPr>
        <w:t xml:space="preserve">UTRA TDD </w:t>
      </w:r>
      <w:r w:rsidR="00357224" w:rsidRPr="00380850">
        <w:rPr>
          <w:lang w:eastAsia="zh-CN"/>
        </w:rPr>
        <w:t>1,28</w:t>
      </w:r>
      <w:r w:rsidRPr="00380850">
        <w:rPr>
          <w:lang w:eastAsia="zh-CN"/>
        </w:rPr>
        <w:t xml:space="preserve"> Mcps option operation</w:t>
      </w:r>
      <w:r w:rsidRPr="00380850">
        <w:t xml:space="preserve"> are defined in </w:t>
      </w:r>
      <w:r w:rsidR="00E24033">
        <w:t>T</w:t>
      </w:r>
      <w:r w:rsidR="00042043" w:rsidRPr="00380850">
        <w:t>S</w:t>
      </w:r>
      <w:r w:rsidR="00042043">
        <w:t> </w:t>
      </w:r>
      <w:r w:rsidR="00042043" w:rsidRPr="00380850">
        <w:t>37.</w:t>
      </w:r>
      <w:r w:rsidRPr="00380850">
        <w:t>105</w:t>
      </w:r>
      <w:r w:rsidR="00042043">
        <w:t> </w:t>
      </w:r>
      <w:r w:rsidR="00042043" w:rsidRPr="00380850">
        <w:t>[8</w:t>
      </w:r>
      <w:r w:rsidRPr="00380850">
        <w:t xml:space="preserve">], </w:t>
      </w:r>
      <w:r w:rsidR="00042043">
        <w:t>clause</w:t>
      </w:r>
      <w:r w:rsidR="00F230BA" w:rsidRPr="00380850">
        <w:t> </w:t>
      </w:r>
      <w:r w:rsidRPr="00380850">
        <w:t>6.4.2.3.</w:t>
      </w:r>
    </w:p>
    <w:p w14:paraId="742A0E06" w14:textId="564E29CE" w:rsidR="00AB15B8" w:rsidRPr="00380850" w:rsidRDefault="00AB15B8" w:rsidP="00AB15B8">
      <w:r w:rsidRPr="00380850">
        <w:t>The minimum requirement for E-</w:t>
      </w:r>
      <w:r w:rsidRPr="00380850">
        <w:rPr>
          <w:lang w:eastAsia="zh-CN"/>
        </w:rPr>
        <w:t>UTRA operation</w:t>
      </w:r>
      <w:r w:rsidRPr="00380850">
        <w:t xml:space="preserve"> are defined in </w:t>
      </w:r>
      <w:r w:rsidR="00E24033">
        <w:t>T</w:t>
      </w:r>
      <w:r w:rsidR="00042043" w:rsidRPr="00380850">
        <w:t>S</w:t>
      </w:r>
      <w:r w:rsidR="00042043">
        <w:t> </w:t>
      </w:r>
      <w:r w:rsidR="00042043" w:rsidRPr="00380850">
        <w:t>37.</w:t>
      </w:r>
      <w:r w:rsidRPr="00380850">
        <w:t>105</w:t>
      </w:r>
      <w:r w:rsidR="00042043">
        <w:t> </w:t>
      </w:r>
      <w:r w:rsidR="00042043" w:rsidRPr="00380850">
        <w:t>[8</w:t>
      </w:r>
      <w:r w:rsidRPr="00380850">
        <w:t xml:space="preserve">], </w:t>
      </w:r>
      <w:r w:rsidR="00042043">
        <w:t>clause</w:t>
      </w:r>
      <w:r w:rsidR="00F230BA" w:rsidRPr="00380850">
        <w:t> </w:t>
      </w:r>
      <w:r w:rsidRPr="00380850">
        <w:t>6.4.2.4.</w:t>
      </w:r>
    </w:p>
    <w:p w14:paraId="0C68FCE9" w14:textId="77777777" w:rsidR="00AB15B8" w:rsidRPr="00380850" w:rsidRDefault="00AB15B8" w:rsidP="0098090A">
      <w:pPr>
        <w:pStyle w:val="Heading4"/>
      </w:pPr>
      <w:bookmarkStart w:id="356" w:name="_Toc21018976"/>
      <w:bookmarkStart w:id="357" w:name="_Toc61114551"/>
      <w:r w:rsidRPr="00380850">
        <w:t>6.4.2.3</w:t>
      </w:r>
      <w:r w:rsidRPr="00380850">
        <w:tab/>
        <w:t>Test purpose</w:t>
      </w:r>
      <w:bookmarkEnd w:id="356"/>
      <w:bookmarkEnd w:id="357"/>
    </w:p>
    <w:p w14:paraId="32BB2C85" w14:textId="77777777" w:rsidR="00AB15B8" w:rsidRPr="00380850" w:rsidRDefault="00AB15B8" w:rsidP="00AB15B8">
      <w:pPr>
        <w:rPr>
          <w:lang w:eastAsia="zh-CN"/>
        </w:rPr>
      </w:pPr>
      <w:r w:rsidRPr="00380850">
        <w:t xml:space="preserve">The purpose of this test is to verify the </w:t>
      </w:r>
      <w:r w:rsidRPr="00380850">
        <w:rPr>
          <w:i/>
          <w:lang w:eastAsia="zh-CN"/>
        </w:rPr>
        <w:t>TAB connector</w:t>
      </w:r>
      <w:r w:rsidRPr="00380850">
        <w:t xml:space="preserve"> transmitter OFF power</w:t>
      </w:r>
      <w:r w:rsidRPr="00380850">
        <w:rPr>
          <w:lang w:eastAsia="zh-CN"/>
        </w:rPr>
        <w:t xml:space="preserve"> is</w:t>
      </w:r>
      <w:r w:rsidRPr="00380850">
        <w:t xml:space="preserve"> within the limit</w:t>
      </w:r>
      <w:r w:rsidRPr="00380850">
        <w:rPr>
          <w:lang w:eastAsia="zh-CN"/>
        </w:rPr>
        <w:t>s</w:t>
      </w:r>
      <w:r w:rsidRPr="00380850">
        <w:t xml:space="preserve"> of the minimum requirement</w:t>
      </w:r>
      <w:r w:rsidRPr="00380850">
        <w:rPr>
          <w:lang w:eastAsia="zh-CN"/>
        </w:rPr>
        <w:t>s</w:t>
      </w:r>
      <w:r w:rsidR="00F230BA" w:rsidRPr="00380850">
        <w:t>.</w:t>
      </w:r>
    </w:p>
    <w:p w14:paraId="58E4CBC0" w14:textId="77777777" w:rsidR="00042043" w:rsidRPr="00380850" w:rsidRDefault="00AB15B8" w:rsidP="0098090A">
      <w:pPr>
        <w:pStyle w:val="Heading4"/>
      </w:pPr>
      <w:bookmarkStart w:id="358" w:name="_Toc21018977"/>
      <w:bookmarkStart w:id="359" w:name="_Toc61114552"/>
      <w:r w:rsidRPr="00380850">
        <w:t>6.4.2.4</w:t>
      </w:r>
      <w:r w:rsidRPr="00380850">
        <w:tab/>
        <w:t>Method of test</w:t>
      </w:r>
      <w:bookmarkStart w:id="360" w:name="_Toc21018978"/>
      <w:bookmarkEnd w:id="358"/>
      <w:bookmarkEnd w:id="359"/>
    </w:p>
    <w:p w14:paraId="29CFBEB7" w14:textId="5C696974" w:rsidR="00AB15B8" w:rsidRPr="00380850" w:rsidRDefault="00AB15B8" w:rsidP="0098090A">
      <w:pPr>
        <w:pStyle w:val="Heading5"/>
      </w:pPr>
      <w:bookmarkStart w:id="361" w:name="_Toc61114553"/>
      <w:r w:rsidRPr="00380850">
        <w:t>6.4.2.4.1</w:t>
      </w:r>
      <w:r w:rsidRPr="00380850">
        <w:tab/>
        <w:t>Initial conditions</w:t>
      </w:r>
      <w:bookmarkEnd w:id="360"/>
      <w:bookmarkEnd w:id="361"/>
    </w:p>
    <w:p w14:paraId="21D44CB2" w14:textId="77777777" w:rsidR="00F230BA" w:rsidRPr="00380850" w:rsidRDefault="00AB15B8" w:rsidP="00F230BA">
      <w:r w:rsidRPr="00380850">
        <w:t>Test environment:</w:t>
      </w:r>
    </w:p>
    <w:p w14:paraId="688F16D0" w14:textId="77777777" w:rsidR="00AB15B8" w:rsidRPr="00380850" w:rsidRDefault="00F230BA" w:rsidP="00F230BA">
      <w:pPr>
        <w:pStyle w:val="B1"/>
      </w:pPr>
      <w:r w:rsidRPr="00380850">
        <w:t>-</w:t>
      </w:r>
      <w:r w:rsidR="00AB15B8" w:rsidRPr="00380850">
        <w:tab/>
        <w:t xml:space="preserve">normal; </w:t>
      </w:r>
      <w:r w:rsidR="00D42687" w:rsidRPr="00380850">
        <w:t>see annex B</w:t>
      </w:r>
      <w:r w:rsidR="00AB15B8" w:rsidRPr="00380850">
        <w:t>.</w:t>
      </w:r>
    </w:p>
    <w:p w14:paraId="546B14B6" w14:textId="77777777" w:rsidR="00F230BA" w:rsidRPr="00380850" w:rsidRDefault="00AB15B8" w:rsidP="00F230BA">
      <w:r w:rsidRPr="00380850">
        <w:t>RF channels to be tested:</w:t>
      </w:r>
    </w:p>
    <w:p w14:paraId="2B065A38" w14:textId="4762BA1F" w:rsidR="00AB15B8" w:rsidRPr="00380850" w:rsidRDefault="00F230BA" w:rsidP="00F230BA">
      <w:pPr>
        <w:pStyle w:val="B1"/>
      </w:pPr>
      <w:r w:rsidRPr="00380850">
        <w:t>-</w:t>
      </w:r>
      <w:r w:rsidR="00AB15B8" w:rsidRPr="00380850">
        <w:tab/>
        <w:t xml:space="preserve">B, M and T; </w:t>
      </w:r>
      <w:r w:rsidR="00D42687" w:rsidRPr="00380850">
        <w:t xml:space="preserve">see </w:t>
      </w:r>
      <w:r w:rsidR="00042043">
        <w:t>clause </w:t>
      </w:r>
      <w:r w:rsidR="00042043" w:rsidRPr="00380850">
        <w:t>4</w:t>
      </w:r>
      <w:r w:rsidR="00D42687" w:rsidRPr="00380850">
        <w:t>.12.1</w:t>
      </w:r>
      <w:r w:rsidRPr="00380850">
        <w:t>.</w:t>
      </w:r>
    </w:p>
    <w:p w14:paraId="2DBFD07D" w14:textId="77777777" w:rsidR="00F230BA" w:rsidRPr="00380850" w:rsidRDefault="00AB15B8" w:rsidP="00AB15B8">
      <w:pPr>
        <w:rPr>
          <w:rFonts w:cs="v4.2.0"/>
        </w:rPr>
      </w:pPr>
      <w:r w:rsidRPr="00380850">
        <w:rPr>
          <w:i/>
        </w:rPr>
        <w:t>Base Station RF Bandwidth</w:t>
      </w:r>
      <w:r w:rsidRPr="00380850">
        <w:t xml:space="preserve"> positions </w:t>
      </w:r>
      <w:r w:rsidR="00F230BA" w:rsidRPr="00380850">
        <w:rPr>
          <w:rFonts w:cs="v4.2.0"/>
        </w:rPr>
        <w:t>to be tested:</w:t>
      </w:r>
    </w:p>
    <w:p w14:paraId="32AE2374" w14:textId="262350BA" w:rsidR="00AB15B8" w:rsidRPr="00380850" w:rsidRDefault="00F230BA" w:rsidP="00F230BA">
      <w:pPr>
        <w:pStyle w:val="B1"/>
        <w:rPr>
          <w:lang w:eastAsia="zh-CN"/>
        </w:rPr>
      </w:pPr>
      <w:r w:rsidRPr="00380850">
        <w:rPr>
          <w:rFonts w:cs="v4.2.0"/>
        </w:rPr>
        <w:t>-</w:t>
      </w:r>
      <w:r w:rsidRPr="00380850">
        <w:rPr>
          <w:rFonts w:cs="v4.2.0"/>
        </w:rPr>
        <w:tab/>
      </w:r>
      <w:r w:rsidR="00AB15B8" w:rsidRPr="00380850">
        <w:t>M</w:t>
      </w:r>
      <w:r w:rsidR="00AB15B8" w:rsidRPr="00380850">
        <w:rPr>
          <w:rFonts w:cs="v4.2.0"/>
          <w:vertAlign w:val="subscript"/>
        </w:rPr>
        <w:t>RFBW</w:t>
      </w:r>
      <w:r w:rsidR="00AB15B8" w:rsidRPr="00380850">
        <w:rPr>
          <w:rFonts w:hint="eastAsia"/>
          <w:lang w:eastAsia="zh-CN"/>
        </w:rPr>
        <w:t xml:space="preserve"> in single band operation</w:t>
      </w:r>
      <w:r w:rsidR="00AB15B8" w:rsidRPr="00380850">
        <w:t xml:space="preserve">, see </w:t>
      </w:r>
      <w:r w:rsidR="00042043">
        <w:t>clause </w:t>
      </w:r>
      <w:r w:rsidR="00042043" w:rsidRPr="00380850">
        <w:t>4</w:t>
      </w:r>
      <w:r w:rsidR="00AB15B8" w:rsidRPr="00380850">
        <w:t>.12.1</w:t>
      </w:r>
      <w:r w:rsidR="00AB15B8" w:rsidRPr="00380850">
        <w:rPr>
          <w:rFonts w:hint="eastAsia"/>
          <w:lang w:eastAsia="zh-CN"/>
        </w:rPr>
        <w:t>;</w:t>
      </w:r>
      <w:r w:rsidR="00AB15B8" w:rsidRPr="00380850">
        <w:rPr>
          <w:rFonts w:cs="v4.2.0"/>
        </w:rPr>
        <w:t xml:space="preserve"> </w:t>
      </w:r>
      <w:r w:rsidR="00AB15B8" w:rsidRPr="00380850">
        <w:t>B</w:t>
      </w:r>
      <w:r w:rsidR="00AB15B8" w:rsidRPr="00380850">
        <w:rPr>
          <w:vertAlign w:val="subscript"/>
        </w:rPr>
        <w:t>RFBW</w:t>
      </w:r>
      <w:r w:rsidR="00AB15B8" w:rsidRPr="00380850">
        <w:t>_T</w:t>
      </w:r>
      <w:r w:rsidR="005E5FBB" w:rsidRPr="00380850">
        <w:rPr>
          <w:lang w:eastAsia="zh-CN"/>
        </w:rPr>
        <w:t>'</w:t>
      </w:r>
      <w:r w:rsidR="00AB15B8" w:rsidRPr="00380850">
        <w:rPr>
          <w:vertAlign w:val="subscript"/>
        </w:rPr>
        <w:t>RFBW</w:t>
      </w:r>
      <w:r w:rsidR="00AB15B8" w:rsidRPr="00380850">
        <w:rPr>
          <w:rFonts w:hint="eastAsia"/>
          <w:lang w:eastAsia="zh-CN"/>
        </w:rPr>
        <w:t xml:space="preserve"> and</w:t>
      </w:r>
      <w:r w:rsidR="00AB15B8" w:rsidRPr="00380850">
        <w:t xml:space="preserve"> B</w:t>
      </w:r>
      <w:r w:rsidR="005E5FBB" w:rsidRPr="00380850">
        <w:rPr>
          <w:lang w:eastAsia="zh-CN"/>
        </w:rPr>
        <w:t>'</w:t>
      </w:r>
      <w:r w:rsidR="00AB15B8" w:rsidRPr="00380850">
        <w:rPr>
          <w:vertAlign w:val="subscript"/>
        </w:rPr>
        <w:t>RFBW</w:t>
      </w:r>
      <w:r w:rsidR="00AB15B8" w:rsidRPr="00380850">
        <w:t>_T</w:t>
      </w:r>
      <w:r w:rsidR="00AB15B8" w:rsidRPr="00380850">
        <w:rPr>
          <w:vertAlign w:val="subscript"/>
        </w:rPr>
        <w:t>RFBW</w:t>
      </w:r>
      <w:r w:rsidR="00AB15B8" w:rsidRPr="00380850">
        <w:rPr>
          <w:rFonts w:hint="eastAsia"/>
          <w:lang w:eastAsia="zh-CN"/>
        </w:rPr>
        <w:t xml:space="preserve"> in multi-band operation</w:t>
      </w:r>
      <w:r w:rsidR="00AB15B8" w:rsidRPr="00380850">
        <w:t xml:space="preserve">; see </w:t>
      </w:r>
      <w:r w:rsidR="00042043">
        <w:t>clause </w:t>
      </w:r>
      <w:r w:rsidR="00042043" w:rsidRPr="00380850">
        <w:t>4</w:t>
      </w:r>
      <w:r w:rsidR="00AB15B8" w:rsidRPr="00380850">
        <w:t>.12.</w:t>
      </w:r>
      <w:r w:rsidR="00AB15B8" w:rsidRPr="00380850">
        <w:rPr>
          <w:rFonts w:hint="eastAsia"/>
          <w:lang w:eastAsia="zh-CN"/>
        </w:rPr>
        <w:t>1</w:t>
      </w:r>
      <w:r w:rsidRPr="00380850">
        <w:t>.</w:t>
      </w:r>
    </w:p>
    <w:p w14:paraId="5D92DD06" w14:textId="77777777" w:rsidR="00AB15B8" w:rsidRPr="00380850" w:rsidRDefault="00AB15B8" w:rsidP="0098090A">
      <w:pPr>
        <w:pStyle w:val="Heading5"/>
      </w:pPr>
      <w:bookmarkStart w:id="362" w:name="_Toc21018979"/>
      <w:bookmarkStart w:id="363" w:name="_Toc61114554"/>
      <w:r w:rsidRPr="00380850">
        <w:t>6.4.2.4.2</w:t>
      </w:r>
      <w:r w:rsidRPr="00380850">
        <w:tab/>
        <w:t>Procedure</w:t>
      </w:r>
      <w:bookmarkEnd w:id="362"/>
      <w:bookmarkEnd w:id="363"/>
    </w:p>
    <w:p w14:paraId="66361EBF" w14:textId="20B90237" w:rsidR="00AB15B8" w:rsidRPr="00380850" w:rsidRDefault="00AB15B8" w:rsidP="00F230BA">
      <w:r w:rsidRPr="00380850">
        <w:t xml:space="preserve">The minimum requirement is applied to all </w:t>
      </w:r>
      <w:r w:rsidRPr="00380850">
        <w:rPr>
          <w:i/>
        </w:rPr>
        <w:t>TAB connectors</w:t>
      </w:r>
      <w:r w:rsidRPr="00380850">
        <w:t xml:space="preserve">, they may be tested one at a time or multiple </w:t>
      </w:r>
      <w:r w:rsidRPr="00380850">
        <w:rPr>
          <w:i/>
        </w:rPr>
        <w:t>TAB connectors</w:t>
      </w:r>
      <w:r w:rsidRPr="00380850">
        <w:t xml:space="preserve"> may be tested in parallel as shown </w:t>
      </w:r>
      <w:r w:rsidR="009B144C" w:rsidRPr="00380850">
        <w:t xml:space="preserve">in </w:t>
      </w:r>
      <w:r w:rsidR="00042043">
        <w:t>clause</w:t>
      </w:r>
      <w:r w:rsidR="00F230BA" w:rsidRPr="00380850">
        <w:t xml:space="preserve"> D.1.1</w:t>
      </w:r>
      <w:r w:rsidRPr="00380850">
        <w:t xml:space="preserve">. Whichever method is used the procedure </w:t>
      </w:r>
      <w:r w:rsidR="00624D1A" w:rsidRPr="00380850">
        <w:t>is</w:t>
      </w:r>
      <w:r w:rsidRPr="00380850">
        <w:t xml:space="preserve"> repeated until all </w:t>
      </w:r>
      <w:r w:rsidRPr="00380850">
        <w:rPr>
          <w:i/>
        </w:rPr>
        <w:t>TAB connectors</w:t>
      </w:r>
      <w:r w:rsidRPr="00380850">
        <w:t xml:space="preserve"> necessary to demonstrate conformance have been tested.</w:t>
      </w:r>
    </w:p>
    <w:p w14:paraId="454670FC" w14:textId="558F7E68" w:rsidR="00AB15B8" w:rsidRPr="00380850" w:rsidRDefault="00F230BA" w:rsidP="00F230BA">
      <w:pPr>
        <w:pStyle w:val="B1"/>
      </w:pPr>
      <w:r w:rsidRPr="00380850">
        <w:t>1)</w:t>
      </w:r>
      <w:r w:rsidRPr="00380850">
        <w:tab/>
      </w:r>
      <w:r w:rsidR="00AB15B8" w:rsidRPr="00380850">
        <w:t xml:space="preserve">Connect </w:t>
      </w:r>
      <w:r w:rsidR="00AB15B8" w:rsidRPr="00380850">
        <w:rPr>
          <w:i/>
        </w:rPr>
        <w:t>TAB connector</w:t>
      </w:r>
      <w:r w:rsidR="00AB15B8" w:rsidRPr="00380850">
        <w:t xml:space="preserve"> to measurement equipment as shown in </w:t>
      </w:r>
      <w:r w:rsidR="00042043">
        <w:rPr>
          <w:rFonts w:eastAsia="MS Mincho"/>
        </w:rPr>
        <w:t>clause</w:t>
      </w:r>
      <w:r w:rsidRPr="00380850">
        <w:rPr>
          <w:rFonts w:eastAsia="MS Mincho"/>
        </w:rPr>
        <w:t xml:space="preserve"> D.1.1</w:t>
      </w:r>
      <w:r w:rsidR="00AB15B8" w:rsidRPr="00380850">
        <w:t xml:space="preserve">. All </w:t>
      </w:r>
      <w:r w:rsidR="00AB15B8" w:rsidRPr="00380850">
        <w:rPr>
          <w:i/>
        </w:rPr>
        <w:t>TAB connectors</w:t>
      </w:r>
      <w:r w:rsidR="00AB15B8" w:rsidRPr="00380850">
        <w:t xml:space="preserve"> not under test shall be terminated.</w:t>
      </w:r>
    </w:p>
    <w:p w14:paraId="3A694718" w14:textId="0170F4CA" w:rsidR="00AB15B8" w:rsidRPr="00380850" w:rsidRDefault="00F230BA" w:rsidP="00F230BA">
      <w:pPr>
        <w:pStyle w:val="B1"/>
      </w:pPr>
      <w:r w:rsidRPr="00380850">
        <w:rPr>
          <w:snapToGrid w:val="0"/>
        </w:rPr>
        <w:t>2)</w:t>
      </w:r>
      <w:r w:rsidRPr="00380850">
        <w:rPr>
          <w:snapToGrid w:val="0"/>
        </w:rPr>
        <w:tab/>
      </w:r>
      <w:r w:rsidR="00AB15B8" w:rsidRPr="00380850">
        <w:rPr>
          <w:snapToGrid w:val="0"/>
        </w:rPr>
        <w:t xml:space="preserve">Set </w:t>
      </w:r>
      <w:r w:rsidR="00AB15B8" w:rsidRPr="00380850">
        <w:t xml:space="preserve">each </w:t>
      </w:r>
      <w:r w:rsidR="00AB15B8" w:rsidRPr="00380850">
        <w:rPr>
          <w:i/>
        </w:rPr>
        <w:t>TAB connector</w:t>
      </w:r>
      <w:r w:rsidR="00AB15B8" w:rsidRPr="00380850">
        <w:t xml:space="preserve"> to output </w:t>
      </w:r>
      <w:r w:rsidR="00AB15B8" w:rsidRPr="00380850">
        <w:rPr>
          <w:snapToGrid w:val="0"/>
        </w:rPr>
        <w:t xml:space="preserve">according to the applicable test configuration in </w:t>
      </w:r>
      <w:r w:rsidR="00042043" w:rsidRPr="00380850">
        <w:rPr>
          <w:snapToGrid w:val="0"/>
        </w:rPr>
        <w:t>clause</w:t>
      </w:r>
      <w:r w:rsidR="00042043">
        <w:rPr>
          <w:snapToGrid w:val="0"/>
        </w:rPr>
        <w:t> </w:t>
      </w:r>
      <w:r w:rsidR="00042043" w:rsidRPr="00380850">
        <w:rPr>
          <w:snapToGrid w:val="0"/>
        </w:rPr>
        <w:t>5</w:t>
      </w:r>
      <w:r w:rsidR="00AB15B8" w:rsidRPr="00380850">
        <w:t xml:space="preserve"> using the corresponding test models or set of physical channels in </w:t>
      </w:r>
      <w:r w:rsidR="00042043">
        <w:t>clause </w:t>
      </w:r>
      <w:r w:rsidR="00042043" w:rsidRPr="00380850">
        <w:t>4</w:t>
      </w:r>
      <w:r w:rsidR="00AB15B8" w:rsidRPr="00380850">
        <w:t>.12.2. For single carrier s</w:t>
      </w:r>
      <w:r w:rsidR="00AB15B8" w:rsidRPr="00380850">
        <w:rPr>
          <w:snapToGrid w:val="0"/>
        </w:rPr>
        <w:t xml:space="preserve">et the </w:t>
      </w:r>
      <w:r w:rsidR="00AB15B8" w:rsidRPr="00380850">
        <w:rPr>
          <w:i/>
          <w:snapToGrid w:val="0"/>
        </w:rPr>
        <w:t>TAB connector</w:t>
      </w:r>
      <w:r w:rsidR="00AB15B8" w:rsidRPr="00380850">
        <w:rPr>
          <w:snapToGrid w:val="0"/>
        </w:rPr>
        <w:t xml:space="preserve"> to transmit at </w:t>
      </w:r>
      <w:r w:rsidR="00AB15B8" w:rsidRPr="00380850">
        <w:t xml:space="preserve">manufacturers declared </w:t>
      </w:r>
      <w:r w:rsidR="00AB15B8" w:rsidRPr="00380850">
        <w:rPr>
          <w:i/>
        </w:rPr>
        <w:t xml:space="preserve">rated carrier output power per TAB connector </w:t>
      </w:r>
      <w:r w:rsidR="00AB15B8" w:rsidRPr="00380850">
        <w:t>(P</w:t>
      </w:r>
      <w:r w:rsidR="00AB15B8" w:rsidRPr="00380850">
        <w:rPr>
          <w:vertAlign w:val="subscript"/>
        </w:rPr>
        <w:t>Rated,c,TABC</w:t>
      </w:r>
      <w:r w:rsidRPr="00380850">
        <w:t>).</w:t>
      </w:r>
    </w:p>
    <w:p w14:paraId="73D92B7F" w14:textId="77777777" w:rsidR="00AB15B8" w:rsidRPr="00380850" w:rsidRDefault="00F230BA" w:rsidP="00F230BA">
      <w:pPr>
        <w:pStyle w:val="B1"/>
      </w:pPr>
      <w:r w:rsidRPr="00380850">
        <w:rPr>
          <w:snapToGrid w:val="0"/>
        </w:rPr>
        <w:t>3)</w:t>
      </w:r>
      <w:r w:rsidRPr="00380850">
        <w:rPr>
          <w:snapToGrid w:val="0"/>
        </w:rPr>
        <w:tab/>
      </w:r>
      <w:r w:rsidR="00AB15B8" w:rsidRPr="00380850">
        <w:rPr>
          <w:snapToGrid w:val="0"/>
        </w:rPr>
        <w:t xml:space="preserve">Measure the mean power spectral density measured over 70μs filtered with a square filter of bandwidth equal to the RF bandwidth of the </w:t>
      </w:r>
      <w:r w:rsidR="00AB15B8" w:rsidRPr="00380850">
        <w:rPr>
          <w:i/>
          <w:snapToGrid w:val="0"/>
        </w:rPr>
        <w:t>TAB connector</w:t>
      </w:r>
      <w:r w:rsidR="00AB15B8" w:rsidRPr="00380850">
        <w:rPr>
          <w:snapToGrid w:val="0"/>
        </w:rPr>
        <w:t xml:space="preserve"> centred on the central frequency of the RF bandwidth. 70μs average window centre is set from 35μs after end of one transmitter ON period + 17μs to 35μs before start of next transmitter ON period </w:t>
      </w:r>
      <w:r w:rsidRPr="00380850">
        <w:rPr>
          <w:snapToGrid w:val="0"/>
        </w:rPr>
        <w:t>-</w:t>
      </w:r>
      <w:r w:rsidR="00AB15B8" w:rsidRPr="00380850">
        <w:rPr>
          <w:snapToGrid w:val="0"/>
        </w:rPr>
        <w:t xml:space="preserve"> 6.25μs.</w:t>
      </w:r>
    </w:p>
    <w:p w14:paraId="6D66A7C9" w14:textId="77777777" w:rsidR="00AB15B8" w:rsidRPr="00380850" w:rsidRDefault="00AB15B8" w:rsidP="00AB15B8">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163FC594" w14:textId="77777777" w:rsidR="00AB15B8" w:rsidRPr="00380850" w:rsidRDefault="00F230BA" w:rsidP="00F230BA">
      <w:pPr>
        <w:pStyle w:val="B1"/>
      </w:pPr>
      <w:r w:rsidRPr="00380850">
        <w:t>4)</w:t>
      </w:r>
      <w:r w:rsidRPr="00380850">
        <w:tab/>
      </w:r>
      <w:r w:rsidR="00AB15B8" w:rsidRPr="00380850">
        <w:t xml:space="preserve">For </w:t>
      </w:r>
      <w:r w:rsidR="00AB15B8" w:rsidRPr="00380850">
        <w:rPr>
          <w:i/>
        </w:rPr>
        <w:t xml:space="preserve">multi-band </w:t>
      </w:r>
      <w:r w:rsidR="00AB15B8" w:rsidRPr="00380850">
        <w:rPr>
          <w:i/>
          <w:lang w:eastAsia="zh-CN"/>
        </w:rPr>
        <w:t>TAB connectors</w:t>
      </w:r>
      <w:r w:rsidR="00AB15B8" w:rsidRPr="00380850">
        <w:rPr>
          <w:lang w:eastAsia="zh-CN"/>
        </w:rPr>
        <w:t xml:space="preserve"> </w:t>
      </w:r>
      <w:r w:rsidR="00AB15B8" w:rsidRPr="00380850">
        <w:t>and single band tests, repeat the steps above per involved band where single band test configurations and test models shall apply with no carrier activated in the other band.</w:t>
      </w:r>
    </w:p>
    <w:p w14:paraId="278B8679" w14:textId="77777777" w:rsidR="00AB15B8" w:rsidRPr="00380850" w:rsidRDefault="00AB15B8" w:rsidP="0098090A">
      <w:pPr>
        <w:pStyle w:val="Heading4"/>
      </w:pPr>
      <w:bookmarkStart w:id="364" w:name="_Toc21018980"/>
      <w:bookmarkStart w:id="365" w:name="_Toc61114555"/>
      <w:r w:rsidRPr="00380850">
        <w:t>6.4.2.5</w:t>
      </w:r>
      <w:r w:rsidRPr="00380850">
        <w:tab/>
        <w:t>Test requirements</w:t>
      </w:r>
      <w:bookmarkEnd w:id="364"/>
      <w:bookmarkEnd w:id="365"/>
    </w:p>
    <w:p w14:paraId="2EB2A347" w14:textId="23A8075A" w:rsidR="00AB15B8" w:rsidRPr="00380850" w:rsidRDefault="00AB15B8" w:rsidP="00F230BA">
      <w:pPr>
        <w:keepNext/>
        <w:keepLines/>
        <w:rPr>
          <w:lang w:eastAsia="zh-CN"/>
        </w:rPr>
      </w:pPr>
      <w:r w:rsidRPr="00380850">
        <w:rPr>
          <w:lang w:eastAsia="zh-CN"/>
        </w:rPr>
        <w:t xml:space="preserve">The measured mean power spectral density according to </w:t>
      </w:r>
      <w:r w:rsidR="00042043">
        <w:rPr>
          <w:lang w:eastAsia="zh-CN"/>
        </w:rPr>
        <w:t>clause </w:t>
      </w:r>
      <w:r w:rsidR="00042043" w:rsidRPr="00380850">
        <w:rPr>
          <w:lang w:eastAsia="zh-CN"/>
        </w:rPr>
        <w:t>6</w:t>
      </w:r>
      <w:r w:rsidRPr="00380850">
        <w:rPr>
          <w:lang w:eastAsia="zh-CN"/>
        </w:rPr>
        <w:t>.</w:t>
      </w:r>
      <w:r w:rsidR="005E5B5A" w:rsidRPr="00380850">
        <w:rPr>
          <w:lang w:eastAsia="zh-CN"/>
        </w:rPr>
        <w:t>4.2</w:t>
      </w:r>
      <w:r w:rsidRPr="00380850">
        <w:rPr>
          <w:lang w:eastAsia="zh-CN"/>
        </w:rPr>
        <w:t xml:space="preserve">.4.2 shall be less than -83 dBm/MHz </w:t>
      </w:r>
      <w:r w:rsidRPr="00380850">
        <w:rPr>
          <w:rFonts w:cs="v4.2.0"/>
        </w:rPr>
        <w:t xml:space="preserve">for carrier frequency f </w:t>
      </w:r>
      <w:r w:rsidRPr="00380850">
        <w:rPr>
          <w:rFonts w:cs="Arial"/>
        </w:rPr>
        <w:t>≤</w:t>
      </w:r>
      <w:r w:rsidRPr="00380850">
        <w:rPr>
          <w:rFonts w:cs="v4.2.0"/>
        </w:rPr>
        <w:t xml:space="preserve"> 3.0 GHz</w:t>
      </w:r>
      <w:r w:rsidRPr="00380850">
        <w:rPr>
          <w:lang w:eastAsia="zh-CN"/>
        </w:rPr>
        <w:t>.</w:t>
      </w:r>
    </w:p>
    <w:p w14:paraId="162EB409" w14:textId="27D85135" w:rsidR="00AB15B8" w:rsidRPr="00380850" w:rsidRDefault="00AB15B8" w:rsidP="00AB15B8">
      <w:pPr>
        <w:rPr>
          <w:lang w:eastAsia="zh-CN"/>
        </w:rPr>
      </w:pPr>
      <w:r w:rsidRPr="00380850">
        <w:t xml:space="preserve">The measured </w:t>
      </w:r>
      <w:r w:rsidRPr="00380850">
        <w:rPr>
          <w:lang w:eastAsia="zh-CN"/>
        </w:rPr>
        <w:t>mean</w:t>
      </w:r>
      <w:r w:rsidRPr="00380850">
        <w:t xml:space="preserve"> power</w:t>
      </w:r>
      <w:r w:rsidRPr="00380850">
        <w:rPr>
          <w:lang w:eastAsia="zh-CN"/>
        </w:rPr>
        <w:t xml:space="preserve"> spectral density</w:t>
      </w:r>
      <w:r w:rsidRPr="00380850">
        <w:t xml:space="preserve"> </w:t>
      </w:r>
      <w:r w:rsidRPr="00380850">
        <w:rPr>
          <w:lang w:eastAsia="zh-CN"/>
        </w:rPr>
        <w:t xml:space="preserve">according to </w:t>
      </w:r>
      <w:r w:rsidR="00042043">
        <w:rPr>
          <w:lang w:eastAsia="zh-CN"/>
        </w:rPr>
        <w:t>clause </w:t>
      </w:r>
      <w:r w:rsidR="00042043" w:rsidRPr="00380850">
        <w:rPr>
          <w:lang w:eastAsia="zh-CN"/>
        </w:rPr>
        <w:t>6</w:t>
      </w:r>
      <w:r w:rsidRPr="00380850">
        <w:rPr>
          <w:lang w:eastAsia="zh-CN"/>
        </w:rPr>
        <w:t>.</w:t>
      </w:r>
      <w:r w:rsidR="005E5B5A" w:rsidRPr="00380850">
        <w:rPr>
          <w:lang w:eastAsia="zh-CN"/>
        </w:rPr>
        <w:t>4.2</w:t>
      </w:r>
      <w:r w:rsidRPr="00380850">
        <w:rPr>
          <w:lang w:eastAsia="zh-CN"/>
        </w:rPr>
        <w:t xml:space="preserve">.4.2 </w:t>
      </w:r>
      <w:r w:rsidRPr="00380850">
        <w:t xml:space="preserve">shall be less than </w:t>
      </w:r>
      <w:r w:rsidRPr="00380850">
        <w:rPr>
          <w:lang w:eastAsia="zh-CN"/>
        </w:rPr>
        <w:t>-82.</w:t>
      </w:r>
      <w:r w:rsidR="00866646" w:rsidRPr="00380850">
        <w:rPr>
          <w:lang w:eastAsia="zh-CN"/>
        </w:rPr>
        <w:t>5 dBm</w:t>
      </w:r>
      <w:r w:rsidRPr="00380850">
        <w:rPr>
          <w:lang w:eastAsia="zh-CN"/>
        </w:rPr>
        <w:t>/MHz</w:t>
      </w:r>
      <w:r w:rsidRPr="00380850">
        <w:rPr>
          <w:rFonts w:cs="v4.2.0"/>
        </w:rPr>
        <w:t xml:space="preserve"> for carrier frequency 3.0 GHz &lt; f </w:t>
      </w:r>
      <w:r w:rsidRPr="00380850">
        <w:rPr>
          <w:rFonts w:cs="Arial"/>
        </w:rPr>
        <w:t>≤</w:t>
      </w:r>
      <w:r w:rsidRPr="00380850">
        <w:rPr>
          <w:rFonts w:cs="v4.2.0"/>
        </w:rPr>
        <w:t xml:space="preserve"> 4.2 GHz</w:t>
      </w:r>
      <w:r w:rsidRPr="00380850">
        <w:t>.</w:t>
      </w:r>
    </w:p>
    <w:p w14:paraId="18BD7D90" w14:textId="77777777" w:rsidR="00AB15B8" w:rsidRPr="00380850" w:rsidRDefault="00AB15B8" w:rsidP="00AB15B8">
      <w:r w:rsidRPr="00380850">
        <w:rPr>
          <w:rFonts w:hint="eastAsia"/>
          <w:lang w:eastAsia="zh-CN"/>
        </w:rPr>
        <w:t xml:space="preserve">For </w:t>
      </w:r>
      <w:r w:rsidRPr="00380850">
        <w:rPr>
          <w:i/>
          <w:lang w:eastAsia="zh-CN"/>
        </w:rPr>
        <w:t>multi-band TAB connector</w:t>
      </w:r>
      <w:r w:rsidRPr="00380850">
        <w:rPr>
          <w:rFonts w:hint="eastAsia"/>
          <w:lang w:eastAsia="zh-CN"/>
        </w:rPr>
        <w:t xml:space="preserve">, the requirement is only applicable </w:t>
      </w:r>
      <w:r w:rsidRPr="00380850">
        <w:rPr>
          <w:lang w:eastAsia="zh-CN"/>
        </w:rPr>
        <w:t xml:space="preserve">during </w:t>
      </w:r>
      <w:r w:rsidRPr="00380850">
        <w:rPr>
          <w:rFonts w:hint="eastAsia"/>
          <w:lang w:eastAsia="zh-CN"/>
        </w:rPr>
        <w:t>the transmitter OFF</w:t>
      </w:r>
      <w:r w:rsidRPr="00380850">
        <w:rPr>
          <w:lang w:eastAsia="zh-CN"/>
        </w:rPr>
        <w:t xml:space="preserve"> period</w:t>
      </w:r>
      <w:r w:rsidRPr="00380850">
        <w:rPr>
          <w:rFonts w:hint="eastAsia"/>
          <w:lang w:eastAsia="zh-CN"/>
        </w:rPr>
        <w:t xml:space="preserve"> in all supported operating bands.</w:t>
      </w:r>
    </w:p>
    <w:p w14:paraId="3886AAF2" w14:textId="0CF9B583" w:rsidR="00AB15B8" w:rsidRPr="00380850" w:rsidRDefault="00AB15B8" w:rsidP="00AB15B8">
      <w:pPr>
        <w:pStyle w:val="NO"/>
        <w:ind w:left="993"/>
        <w:rPr>
          <w:rFonts w:cs="v4.2.0"/>
        </w:rPr>
      </w:pPr>
      <w:r w:rsidRPr="00380850">
        <w:rPr>
          <w:rFonts w:cs="v4.2.0"/>
        </w:rPr>
        <w:t>NOTE:</w:t>
      </w:r>
      <w:r w:rsidRPr="00380850">
        <w:rPr>
          <w:rFonts w:cs="v4.2.0"/>
        </w:rPr>
        <w:tab/>
        <w:t xml:space="preserve">If the above Test Requirement differs from the Minimum Requirement then the Test Tolerance applied for this test is non-zero. The Test Tolerance for this test is defined in </w:t>
      </w:r>
      <w:r w:rsidR="00042043">
        <w:rPr>
          <w:rFonts w:cs="v4.2.0"/>
        </w:rPr>
        <w:t>clause </w:t>
      </w:r>
      <w:r w:rsidR="00042043" w:rsidRPr="00380850">
        <w:rPr>
          <w:rFonts w:cs="v4.2.0"/>
        </w:rPr>
        <w:t>4</w:t>
      </w:r>
      <w:r w:rsidRPr="00380850">
        <w:rPr>
          <w:rFonts w:cs="v4.2.0"/>
        </w:rPr>
        <w:t>.</w:t>
      </w:r>
      <w:r w:rsidR="00C923FE" w:rsidRPr="00380850">
        <w:rPr>
          <w:rFonts w:cs="v4.2.0"/>
        </w:rPr>
        <w:t>1.</w:t>
      </w:r>
      <w:r w:rsidRPr="00380850">
        <w:rPr>
          <w:rFonts w:cs="v4.2.0"/>
        </w:rPr>
        <w:t xml:space="preserve">2 and the explanation of how the Minimum Requirement has been relaxed by the Test Tolerance is given </w:t>
      </w:r>
      <w:r w:rsidR="009B144C" w:rsidRPr="00380850">
        <w:rPr>
          <w:rFonts w:cs="v4.2.0"/>
        </w:rPr>
        <w:t xml:space="preserve">in annex </w:t>
      </w:r>
      <w:r w:rsidRPr="00380850">
        <w:rPr>
          <w:rFonts w:cs="v4.2.0"/>
        </w:rPr>
        <w:t>C.</w:t>
      </w:r>
    </w:p>
    <w:p w14:paraId="2158D125" w14:textId="77777777" w:rsidR="00F36D44" w:rsidRPr="00380850" w:rsidRDefault="00F36D44" w:rsidP="0098090A">
      <w:pPr>
        <w:pStyle w:val="Heading3"/>
      </w:pPr>
      <w:bookmarkStart w:id="366" w:name="_Toc21018981"/>
      <w:bookmarkStart w:id="367" w:name="_Toc61114556"/>
      <w:r w:rsidRPr="00380850">
        <w:t>6.4.3</w:t>
      </w:r>
      <w:r w:rsidRPr="00380850">
        <w:tab/>
        <w:t>Transmitter transient period</w:t>
      </w:r>
      <w:bookmarkEnd w:id="366"/>
      <w:bookmarkEnd w:id="367"/>
    </w:p>
    <w:p w14:paraId="675C3A00" w14:textId="77777777" w:rsidR="00AB15B8" w:rsidRPr="00380850" w:rsidRDefault="00AB15B8" w:rsidP="0098090A">
      <w:pPr>
        <w:pStyle w:val="Heading4"/>
      </w:pPr>
      <w:bookmarkStart w:id="368" w:name="_Toc21018982"/>
      <w:bookmarkStart w:id="369" w:name="_Toc61114557"/>
      <w:r w:rsidRPr="00380850">
        <w:t>6.4.3.1</w:t>
      </w:r>
      <w:r w:rsidRPr="00380850">
        <w:tab/>
        <w:t>Definition and applicability</w:t>
      </w:r>
      <w:bookmarkEnd w:id="368"/>
      <w:bookmarkEnd w:id="369"/>
    </w:p>
    <w:p w14:paraId="582A0FBB" w14:textId="77777777" w:rsidR="00AB15B8" w:rsidRPr="00380850" w:rsidRDefault="00AB15B8" w:rsidP="00AB15B8">
      <w:r w:rsidRPr="00380850">
        <w:t xml:space="preserve">The </w:t>
      </w:r>
      <w:r w:rsidRPr="00380850">
        <w:rPr>
          <w:i/>
        </w:rPr>
        <w:t>transmitter transient period</w:t>
      </w:r>
      <w:r w:rsidRPr="00380850">
        <w:t xml:space="preserve"> is the time period during which the transmitter unit is changing from the OFF period to the ON period or vice versa. The </w:t>
      </w:r>
      <w:r w:rsidRPr="00380850">
        <w:rPr>
          <w:i/>
        </w:rPr>
        <w:t>transmitter transient period</w:t>
      </w:r>
      <w:r w:rsidRPr="00380850">
        <w:t xml:space="preserve"> is illustrated in figure 6.4.3.1-1.</w:t>
      </w:r>
    </w:p>
    <w:p w14:paraId="60AA4AD4" w14:textId="77777777" w:rsidR="00AB15B8" w:rsidRPr="00380850" w:rsidRDefault="00AB15B8" w:rsidP="00AB15B8">
      <w:pPr>
        <w:pStyle w:val="TH"/>
      </w:pPr>
      <w:r w:rsidRPr="00380850">
        <w:object w:dxaOrig="9719" w:dyaOrig="4691" w14:anchorId="6706359A">
          <v:shape id="_x0000_i1032" type="#_x0000_t75" style="width:449.25pt;height:211.5pt" o:ole="">
            <v:imagedata r:id="rId25" o:title="" croptop="6311f" cropleft="2026f" cropright="2877f"/>
          </v:shape>
          <o:OLEObject Type="Embed" ProgID="Word.Picture.8" ShapeID="_x0000_i1032" DrawAspect="Content" ObjectID="_1671727492" r:id="rId26"/>
        </w:object>
      </w:r>
    </w:p>
    <w:p w14:paraId="00059550" w14:textId="77777777" w:rsidR="00AB15B8" w:rsidRPr="00380850" w:rsidRDefault="00AB15B8" w:rsidP="00AB15B8">
      <w:pPr>
        <w:pStyle w:val="TF"/>
      </w:pPr>
      <w:r w:rsidRPr="00380850">
        <w:t>Figure 6.4.3.1-1: Illustration of the relations of transmitter ON period,</w:t>
      </w:r>
      <w:r w:rsidRPr="00380850">
        <w:br/>
        <w:t>transmitter OFF period and transmitter transient period</w:t>
      </w:r>
    </w:p>
    <w:p w14:paraId="713DDFEC" w14:textId="77777777" w:rsidR="00AB15B8" w:rsidRPr="00380850" w:rsidRDefault="00AB15B8" w:rsidP="00AB15B8">
      <w:r w:rsidRPr="00380850">
        <w:t xml:space="preserve">This requirement applies at each </w:t>
      </w:r>
      <w:r w:rsidRPr="00380850">
        <w:rPr>
          <w:i/>
        </w:rPr>
        <w:t>TAB connector</w:t>
      </w:r>
      <w:r w:rsidRPr="00380850">
        <w:rPr>
          <w:rFonts w:cs="v5.0.0"/>
        </w:rPr>
        <w:t xml:space="preserve"> supporting transmission in the operating band</w:t>
      </w:r>
      <w:r w:rsidRPr="00380850">
        <w:t>.</w:t>
      </w:r>
    </w:p>
    <w:p w14:paraId="6DC453F9" w14:textId="77777777" w:rsidR="00AB15B8" w:rsidRPr="00380850" w:rsidRDefault="00AB15B8" w:rsidP="0098090A">
      <w:pPr>
        <w:pStyle w:val="Heading4"/>
      </w:pPr>
      <w:bookmarkStart w:id="370" w:name="_Toc21018983"/>
      <w:bookmarkStart w:id="371" w:name="_Toc61114558"/>
      <w:r w:rsidRPr="00380850">
        <w:t>6.4.3.2</w:t>
      </w:r>
      <w:r w:rsidRPr="00380850">
        <w:tab/>
        <w:t>Minimum requirement</w:t>
      </w:r>
      <w:bookmarkEnd w:id="370"/>
      <w:bookmarkEnd w:id="371"/>
    </w:p>
    <w:p w14:paraId="1FD66D2C" w14:textId="0737F94C" w:rsidR="00AB15B8" w:rsidRPr="00380850" w:rsidRDefault="00AB15B8" w:rsidP="00AB15B8">
      <w:pPr>
        <w:rPr>
          <w:rFonts w:cs="v4.2.0"/>
        </w:rPr>
      </w:pPr>
      <w:r w:rsidRPr="00380850">
        <w:t xml:space="preserve">The minimum requirement for MSR operation is in </w:t>
      </w:r>
      <w:r w:rsidR="00E24033">
        <w:rPr>
          <w:rFonts w:cs="v4.2.0"/>
        </w:rPr>
        <w:t>T</w:t>
      </w:r>
      <w:r w:rsidR="00042043" w:rsidRPr="00380850">
        <w:rPr>
          <w:rFonts w:cs="v4.2.0"/>
        </w:rPr>
        <w:t>S</w:t>
      </w:r>
      <w:r w:rsidR="00042043">
        <w:rPr>
          <w:rFonts w:cs="v4.2.0"/>
        </w:rPr>
        <w:t> </w:t>
      </w:r>
      <w:r w:rsidR="00042043" w:rsidRPr="00380850">
        <w:rPr>
          <w:rFonts w:cs="v4.2.0"/>
        </w:rPr>
        <w:t>37.</w:t>
      </w:r>
      <w:r w:rsidRPr="00380850">
        <w:rPr>
          <w:rFonts w:cs="v4.2.0"/>
        </w:rPr>
        <w:t>104</w:t>
      </w:r>
      <w:r w:rsidR="00042043">
        <w:rPr>
          <w:rFonts w:cs="v4.2.0"/>
        </w:rPr>
        <w:t> </w:t>
      </w:r>
      <w:r w:rsidR="00042043" w:rsidRPr="00380850">
        <w:rPr>
          <w:rFonts w:cs="v4.2.0"/>
        </w:rPr>
        <w:t>[1</w:t>
      </w:r>
      <w:r w:rsidRPr="00380850">
        <w:rPr>
          <w:rFonts w:cs="v4.2.0"/>
        </w:rPr>
        <w:t xml:space="preserve">2], </w:t>
      </w:r>
      <w:r w:rsidR="00042043">
        <w:rPr>
          <w:rFonts w:cs="v4.2.0"/>
        </w:rPr>
        <w:t>clause </w:t>
      </w:r>
      <w:r w:rsidR="00042043" w:rsidRPr="00380850">
        <w:rPr>
          <w:rFonts w:cs="v4.2.0"/>
        </w:rPr>
        <w:t>6</w:t>
      </w:r>
      <w:r w:rsidRPr="00380850">
        <w:rPr>
          <w:rFonts w:cs="v4.2.0"/>
        </w:rPr>
        <w:t>.4.2.1.</w:t>
      </w:r>
    </w:p>
    <w:p w14:paraId="0026F240" w14:textId="77777777" w:rsidR="00AB15B8" w:rsidRPr="00380850" w:rsidRDefault="00AB15B8" w:rsidP="00AB15B8">
      <w:pPr>
        <w:rPr>
          <w:lang w:eastAsia="zh-CN"/>
        </w:rPr>
      </w:pPr>
      <w:r w:rsidRPr="00380850">
        <w:rPr>
          <w:lang w:eastAsia="zh-CN"/>
        </w:rPr>
        <w:t xml:space="preserve">There is no </w:t>
      </w:r>
      <w:r w:rsidRPr="00380850">
        <w:t xml:space="preserve">Transmitter transient period </w:t>
      </w:r>
      <w:r w:rsidRPr="00380850">
        <w:rPr>
          <w:lang w:eastAsia="zh-CN"/>
        </w:rPr>
        <w:t>requirement for UTRA FDD operation.</w:t>
      </w:r>
    </w:p>
    <w:p w14:paraId="71283CBE" w14:textId="4BFEEE48" w:rsidR="00AB15B8" w:rsidRPr="00380850" w:rsidRDefault="00AB15B8" w:rsidP="00AB15B8">
      <w:r w:rsidRPr="00380850">
        <w:t xml:space="preserve">The minimum requirement for single RAT </w:t>
      </w:r>
      <w:r w:rsidRPr="00380850">
        <w:rPr>
          <w:lang w:eastAsia="zh-CN"/>
        </w:rPr>
        <w:t xml:space="preserve">UTRA TDD </w:t>
      </w:r>
      <w:r w:rsidR="00357224" w:rsidRPr="00380850">
        <w:rPr>
          <w:lang w:eastAsia="zh-CN"/>
        </w:rPr>
        <w:t>1,28</w:t>
      </w:r>
      <w:r w:rsidRPr="00380850">
        <w:rPr>
          <w:lang w:eastAsia="zh-CN"/>
        </w:rPr>
        <w:t xml:space="preserve"> Mcps option operation</w:t>
      </w:r>
      <w:r w:rsidR="00F230BA" w:rsidRPr="00380850">
        <w:t xml:space="preserve"> are defined in </w:t>
      </w:r>
      <w:r w:rsidR="00E24033">
        <w:t>T</w:t>
      </w:r>
      <w:r w:rsidR="00F230BA" w:rsidRPr="00380850">
        <w:t>S 25.105 </w:t>
      </w:r>
      <w:r w:rsidRPr="00380850">
        <w:t xml:space="preserve">[10], </w:t>
      </w:r>
      <w:r w:rsidR="00042043">
        <w:t>clause </w:t>
      </w:r>
      <w:r w:rsidR="00042043" w:rsidRPr="00380850">
        <w:t>6</w:t>
      </w:r>
      <w:r w:rsidRPr="00380850">
        <w:t>.5.2.1.2.</w:t>
      </w:r>
    </w:p>
    <w:p w14:paraId="2FAF2768" w14:textId="6AEDB9DF" w:rsidR="00AB15B8" w:rsidRPr="00380850" w:rsidRDefault="00AB15B8" w:rsidP="00AB15B8">
      <w:pPr>
        <w:rPr>
          <w:lang w:eastAsia="zh-CN"/>
        </w:rPr>
      </w:pPr>
      <w:r w:rsidRPr="00380850">
        <w:t>The minimum requirement for single RAT E-</w:t>
      </w:r>
      <w:r w:rsidRPr="00380850">
        <w:rPr>
          <w:lang w:eastAsia="zh-CN"/>
        </w:rPr>
        <w:t>UTRA operation</w:t>
      </w:r>
      <w:r w:rsidRPr="00380850">
        <w:t xml:space="preserve"> are defined </w:t>
      </w:r>
      <w:r w:rsidR="00E031D4" w:rsidRPr="00380850">
        <w:t xml:space="preserve">in </w:t>
      </w:r>
      <w:r w:rsidR="00E24033">
        <w:t>T</w:t>
      </w:r>
      <w:r w:rsidR="00042043" w:rsidRPr="00380850">
        <w:t>S</w:t>
      </w:r>
      <w:r w:rsidR="00042043">
        <w:t> </w:t>
      </w:r>
      <w:r w:rsidR="00042043" w:rsidRPr="00380850">
        <w:t>36.</w:t>
      </w:r>
      <w:r w:rsidRPr="00380850">
        <w:t>104</w:t>
      </w:r>
      <w:r w:rsidR="00042043">
        <w:t> </w:t>
      </w:r>
      <w:r w:rsidR="00042043" w:rsidRPr="00380850">
        <w:t>[1</w:t>
      </w:r>
      <w:r w:rsidR="00B36B6D" w:rsidRPr="00380850">
        <w:t>1</w:t>
      </w:r>
      <w:r w:rsidRPr="00380850">
        <w:t xml:space="preserve">], </w:t>
      </w:r>
      <w:r w:rsidR="00042043">
        <w:t>clause </w:t>
      </w:r>
      <w:r w:rsidR="00042043" w:rsidRPr="00380850">
        <w:t>6</w:t>
      </w:r>
      <w:r w:rsidRPr="00380850">
        <w:t>.4.2.1.</w:t>
      </w:r>
    </w:p>
    <w:p w14:paraId="6D8795AC" w14:textId="77777777" w:rsidR="00AB15B8" w:rsidRPr="00380850" w:rsidRDefault="00AB15B8" w:rsidP="0098090A">
      <w:pPr>
        <w:pStyle w:val="Heading4"/>
      </w:pPr>
      <w:bookmarkStart w:id="372" w:name="_Toc21018984"/>
      <w:bookmarkStart w:id="373" w:name="_Toc61114559"/>
      <w:r w:rsidRPr="00380850">
        <w:t>6.4.3.3</w:t>
      </w:r>
      <w:r w:rsidRPr="00380850">
        <w:tab/>
        <w:t>Test purpose</w:t>
      </w:r>
      <w:bookmarkEnd w:id="372"/>
      <w:bookmarkEnd w:id="373"/>
    </w:p>
    <w:p w14:paraId="0585DFF9" w14:textId="77777777" w:rsidR="00AB15B8" w:rsidRPr="00380850" w:rsidRDefault="00AB15B8" w:rsidP="00AB15B8">
      <w:pPr>
        <w:rPr>
          <w:lang w:eastAsia="zh-CN"/>
        </w:rPr>
      </w:pPr>
      <w:r w:rsidRPr="00380850">
        <w:t xml:space="preserve">The purpose of this test is to verify the </w:t>
      </w:r>
      <w:r w:rsidRPr="00380850">
        <w:rPr>
          <w:i/>
          <w:lang w:eastAsia="zh-CN"/>
        </w:rPr>
        <w:t>TAB connector</w:t>
      </w:r>
      <w:r w:rsidRPr="00380850">
        <w:t xml:space="preserve"> transmitter transient periods are within the limit</w:t>
      </w:r>
      <w:r w:rsidRPr="00380850">
        <w:rPr>
          <w:lang w:eastAsia="zh-CN"/>
        </w:rPr>
        <w:t>s</w:t>
      </w:r>
      <w:r w:rsidRPr="00380850">
        <w:t xml:space="preserve"> of the minimum requirement</w:t>
      </w:r>
      <w:r w:rsidRPr="00380850">
        <w:rPr>
          <w:lang w:eastAsia="zh-CN"/>
        </w:rPr>
        <w:t>s</w:t>
      </w:r>
      <w:r w:rsidR="00F230BA" w:rsidRPr="00380850">
        <w:t>.</w:t>
      </w:r>
    </w:p>
    <w:p w14:paraId="71295A96" w14:textId="77777777" w:rsidR="00042043" w:rsidRPr="00380850" w:rsidRDefault="00AB15B8" w:rsidP="0098090A">
      <w:pPr>
        <w:pStyle w:val="Heading4"/>
      </w:pPr>
      <w:bookmarkStart w:id="374" w:name="_Toc21018985"/>
      <w:bookmarkStart w:id="375" w:name="_Toc61114560"/>
      <w:r w:rsidRPr="00380850">
        <w:t>6.4.3.4</w:t>
      </w:r>
      <w:r w:rsidRPr="00380850">
        <w:tab/>
        <w:t>Method of test</w:t>
      </w:r>
      <w:bookmarkStart w:id="376" w:name="_Toc21018986"/>
      <w:bookmarkEnd w:id="374"/>
      <w:bookmarkEnd w:id="375"/>
    </w:p>
    <w:p w14:paraId="75FFCB52" w14:textId="5A851BE9" w:rsidR="00AB15B8" w:rsidRPr="00380850" w:rsidRDefault="00AB15B8" w:rsidP="0098090A">
      <w:pPr>
        <w:pStyle w:val="Heading5"/>
      </w:pPr>
      <w:bookmarkStart w:id="377" w:name="_Toc61114561"/>
      <w:r w:rsidRPr="00380850">
        <w:t>6.4.3.4.1</w:t>
      </w:r>
      <w:r w:rsidRPr="00380850">
        <w:tab/>
        <w:t>Initial conditions</w:t>
      </w:r>
      <w:bookmarkEnd w:id="376"/>
      <w:bookmarkEnd w:id="377"/>
    </w:p>
    <w:p w14:paraId="7127FD4D" w14:textId="77777777" w:rsidR="00AB15B8" w:rsidRPr="00380850" w:rsidRDefault="00AB15B8" w:rsidP="0098090A">
      <w:pPr>
        <w:pStyle w:val="H6"/>
        <w:outlineLvl w:val="0"/>
      </w:pPr>
      <w:r w:rsidRPr="00380850">
        <w:t>6.4.3.4.1.1</w:t>
      </w:r>
      <w:r w:rsidRPr="00380850">
        <w:tab/>
        <w:t>MSR operation</w:t>
      </w:r>
    </w:p>
    <w:p w14:paraId="262D5E32" w14:textId="6255F368" w:rsidR="00AB15B8" w:rsidRPr="00380850" w:rsidRDefault="00AB15B8" w:rsidP="00AB15B8">
      <w:r w:rsidRPr="00380850">
        <w:t xml:space="preserve">For MSR operation the test for transmitter off power in </w:t>
      </w:r>
      <w:r w:rsidR="00042043">
        <w:t>clause </w:t>
      </w:r>
      <w:r w:rsidR="00042043" w:rsidRPr="00380850">
        <w:t>6</w:t>
      </w:r>
      <w:r w:rsidRPr="00380850">
        <w:t>.4.2 demonstrates compliance.</w:t>
      </w:r>
    </w:p>
    <w:p w14:paraId="35837B4E" w14:textId="77777777" w:rsidR="00AB15B8" w:rsidRPr="00380850" w:rsidRDefault="00AB15B8" w:rsidP="0098090A">
      <w:pPr>
        <w:pStyle w:val="H6"/>
        <w:outlineLvl w:val="0"/>
      </w:pPr>
      <w:r w:rsidRPr="00380850">
        <w:t>6.4.3.4.1.2</w:t>
      </w:r>
      <w:r w:rsidRPr="00380850">
        <w:tab/>
        <w:t>UTRA TDD operation</w:t>
      </w:r>
    </w:p>
    <w:p w14:paraId="101E42B2" w14:textId="77777777" w:rsidR="00F230BA" w:rsidRPr="00380850" w:rsidRDefault="00AB15B8" w:rsidP="00F230BA">
      <w:r w:rsidRPr="00380850">
        <w:t>Test environment:</w:t>
      </w:r>
    </w:p>
    <w:p w14:paraId="73F15498" w14:textId="77777777" w:rsidR="00AB15B8" w:rsidRPr="00380850" w:rsidRDefault="00F230BA" w:rsidP="00F230BA">
      <w:pPr>
        <w:pStyle w:val="B1"/>
      </w:pPr>
      <w:r w:rsidRPr="00380850">
        <w:t>-</w:t>
      </w:r>
      <w:r w:rsidRPr="00380850">
        <w:tab/>
      </w:r>
      <w:r w:rsidR="00AB15B8" w:rsidRPr="00380850">
        <w:t xml:space="preserve">normal; </w:t>
      </w:r>
      <w:r w:rsidR="00D42687" w:rsidRPr="00380850">
        <w:t xml:space="preserve">see </w:t>
      </w:r>
      <w:r w:rsidR="00005763" w:rsidRPr="00380850">
        <w:t>clause B.2</w:t>
      </w:r>
      <w:r w:rsidR="00AB15B8" w:rsidRPr="00380850">
        <w:t>.</w:t>
      </w:r>
    </w:p>
    <w:p w14:paraId="0C473253" w14:textId="77777777" w:rsidR="00F230BA" w:rsidRPr="00380850" w:rsidRDefault="00AB15B8" w:rsidP="00F230BA">
      <w:r w:rsidRPr="00380850">
        <w:t>RF channels to be tested</w:t>
      </w:r>
      <w:r w:rsidRPr="00380850">
        <w:rPr>
          <w:rFonts w:hint="eastAsia"/>
          <w:lang w:eastAsia="zh-CN"/>
        </w:rPr>
        <w:t xml:space="preserve"> for single carrier</w:t>
      </w:r>
      <w:r w:rsidR="00C923FE" w:rsidRPr="00380850">
        <w:rPr>
          <w:lang w:eastAsia="zh-CN"/>
        </w:rPr>
        <w:t xml:space="preserve"> (SC)</w:t>
      </w:r>
      <w:r w:rsidR="00F230BA" w:rsidRPr="00380850">
        <w:t>:</w:t>
      </w:r>
    </w:p>
    <w:p w14:paraId="22624B3C" w14:textId="6EEC0A07" w:rsidR="00AB15B8" w:rsidRPr="00380850" w:rsidRDefault="00F230BA" w:rsidP="00F230BA">
      <w:pPr>
        <w:pStyle w:val="B1"/>
        <w:rPr>
          <w:lang w:eastAsia="zh-CN"/>
        </w:rPr>
      </w:pPr>
      <w:r w:rsidRPr="00380850">
        <w:t>-</w:t>
      </w:r>
      <w:r w:rsidR="00AB15B8" w:rsidRPr="00380850">
        <w:tab/>
        <w:t xml:space="preserve">B, M and T; see </w:t>
      </w:r>
      <w:r w:rsidR="00042043">
        <w:t>clause </w:t>
      </w:r>
      <w:r w:rsidR="00042043" w:rsidRPr="00380850">
        <w:t>4</w:t>
      </w:r>
      <w:r w:rsidR="00AB15B8" w:rsidRPr="00380850">
        <w:t>.12.1.</w:t>
      </w:r>
    </w:p>
    <w:p w14:paraId="2FECEF4D" w14:textId="77777777" w:rsidR="00F230BA" w:rsidRPr="00380850" w:rsidRDefault="00AB15B8" w:rsidP="00AB15B8">
      <w:pPr>
        <w:rPr>
          <w:rFonts w:cs="v4.2.0"/>
        </w:rPr>
      </w:pPr>
      <w:r w:rsidRPr="00380850">
        <w:t xml:space="preserve">RF bandwidth positions </w:t>
      </w:r>
      <w:r w:rsidR="00F230BA" w:rsidRPr="00380850">
        <w:rPr>
          <w:rFonts w:cs="v4.2.0"/>
        </w:rPr>
        <w:t>to be tested:</w:t>
      </w:r>
    </w:p>
    <w:p w14:paraId="2FA520C9" w14:textId="35EDE6FD" w:rsidR="00AB15B8" w:rsidRPr="00380850" w:rsidRDefault="00F230BA" w:rsidP="00F230BA">
      <w:pPr>
        <w:pStyle w:val="B1"/>
        <w:rPr>
          <w:rFonts w:cs="v4.2.0"/>
        </w:rPr>
      </w:pPr>
      <w:r w:rsidRPr="00380850">
        <w:t>-</w:t>
      </w:r>
      <w:r w:rsidRPr="00380850">
        <w:tab/>
      </w:r>
      <w:r w:rsidR="00AB15B8" w:rsidRPr="00380850">
        <w:t>B</w:t>
      </w:r>
      <w:r w:rsidR="00AB15B8" w:rsidRPr="00380850">
        <w:rPr>
          <w:vertAlign w:val="subscript"/>
        </w:rPr>
        <w:t>RFBW</w:t>
      </w:r>
      <w:r w:rsidR="00AB15B8" w:rsidRPr="00380850">
        <w:t>, M</w:t>
      </w:r>
      <w:r w:rsidR="00AB15B8" w:rsidRPr="00380850">
        <w:rPr>
          <w:vertAlign w:val="subscript"/>
        </w:rPr>
        <w:t>RFBW</w:t>
      </w:r>
      <w:r w:rsidR="00AB15B8" w:rsidRPr="00380850">
        <w:t xml:space="preserve"> and T</w:t>
      </w:r>
      <w:r w:rsidR="00AB15B8" w:rsidRPr="00380850">
        <w:rPr>
          <w:vertAlign w:val="subscript"/>
        </w:rPr>
        <w:t>RFBW</w:t>
      </w:r>
      <w:r w:rsidR="00AB15B8" w:rsidRPr="00380850">
        <w:t xml:space="preserve"> in single band operation;</w:t>
      </w:r>
      <w:r w:rsidR="00AB15B8" w:rsidRPr="00380850">
        <w:rPr>
          <w:rFonts w:cs="v4.2.0"/>
        </w:rPr>
        <w:t xml:space="preserve"> see </w:t>
      </w:r>
      <w:r w:rsidR="00042043">
        <w:rPr>
          <w:rFonts w:cs="v4.2.0"/>
        </w:rPr>
        <w:t>clause </w:t>
      </w:r>
      <w:r w:rsidR="00042043" w:rsidRPr="00380850">
        <w:rPr>
          <w:rFonts w:cs="v4.2.0"/>
          <w:lang w:eastAsia="zh-CN"/>
        </w:rPr>
        <w:t>4</w:t>
      </w:r>
      <w:r w:rsidR="00AB15B8" w:rsidRPr="00380850">
        <w:rPr>
          <w:rFonts w:cs="v4.2.0"/>
          <w:lang w:eastAsia="zh-CN"/>
        </w:rPr>
        <w:t>.12.1</w:t>
      </w:r>
      <w:r w:rsidR="00AB15B8" w:rsidRPr="00380850">
        <w:rPr>
          <w:rFonts w:cs="v4.2.0"/>
        </w:rPr>
        <w:t>;</w:t>
      </w:r>
      <w:r w:rsidR="00AB15B8" w:rsidRPr="00380850">
        <w:t xml:space="preserve"> B</w:t>
      </w:r>
      <w:r w:rsidR="00AB15B8" w:rsidRPr="00380850">
        <w:rPr>
          <w:vertAlign w:val="subscript"/>
        </w:rPr>
        <w:t>RFBW</w:t>
      </w:r>
      <w:r w:rsidR="00AB15B8" w:rsidRPr="00380850">
        <w:t>_T</w:t>
      </w:r>
      <w:r w:rsidR="005E5FBB" w:rsidRPr="00380850">
        <w:rPr>
          <w:lang w:eastAsia="zh-CN"/>
        </w:rPr>
        <w:t>'</w:t>
      </w:r>
      <w:r w:rsidR="00AB15B8" w:rsidRPr="00380850">
        <w:rPr>
          <w:vertAlign w:val="subscript"/>
        </w:rPr>
        <w:t>RFBW</w:t>
      </w:r>
      <w:r w:rsidR="00AB15B8" w:rsidRPr="00380850">
        <w:rPr>
          <w:rFonts w:hint="eastAsia"/>
          <w:lang w:eastAsia="zh-CN"/>
        </w:rPr>
        <w:t xml:space="preserve"> and</w:t>
      </w:r>
      <w:r w:rsidR="00AB15B8" w:rsidRPr="00380850">
        <w:t xml:space="preserve"> B</w:t>
      </w:r>
      <w:r w:rsidR="005E5FBB" w:rsidRPr="00380850">
        <w:rPr>
          <w:lang w:eastAsia="zh-CN"/>
        </w:rPr>
        <w:t>'</w:t>
      </w:r>
      <w:r w:rsidR="00AB15B8" w:rsidRPr="00380850">
        <w:rPr>
          <w:vertAlign w:val="subscript"/>
        </w:rPr>
        <w:t>RFBW</w:t>
      </w:r>
      <w:r w:rsidR="00AB15B8" w:rsidRPr="00380850">
        <w:t>_T</w:t>
      </w:r>
      <w:r w:rsidR="00AB15B8" w:rsidRPr="00380850">
        <w:rPr>
          <w:vertAlign w:val="subscript"/>
        </w:rPr>
        <w:t>RFBW</w:t>
      </w:r>
      <w:r w:rsidR="00AB15B8" w:rsidRPr="00380850">
        <w:t xml:space="preserve"> </w:t>
      </w:r>
      <w:r w:rsidR="00AB15B8" w:rsidRPr="00380850">
        <w:rPr>
          <w:rFonts w:hint="eastAsia"/>
          <w:lang w:eastAsia="zh-CN"/>
        </w:rPr>
        <w:t>in multi-band operation,</w:t>
      </w:r>
      <w:r w:rsidR="00AB15B8" w:rsidRPr="00380850">
        <w:t xml:space="preserve"> see </w:t>
      </w:r>
      <w:r w:rsidR="00042043">
        <w:t>clause </w:t>
      </w:r>
      <w:r w:rsidR="00042043" w:rsidRPr="00380850">
        <w:rPr>
          <w:lang w:eastAsia="zh-CN"/>
        </w:rPr>
        <w:t>4</w:t>
      </w:r>
      <w:r w:rsidR="00AB15B8" w:rsidRPr="00380850">
        <w:rPr>
          <w:lang w:eastAsia="zh-CN"/>
        </w:rPr>
        <w:t>.12.1</w:t>
      </w:r>
      <w:r w:rsidR="00AB15B8" w:rsidRPr="00380850">
        <w:rPr>
          <w:rFonts w:cs="v4.2.0"/>
        </w:rPr>
        <w:t>.</w:t>
      </w:r>
    </w:p>
    <w:p w14:paraId="6CE78141" w14:textId="77777777" w:rsidR="00AB15B8" w:rsidRPr="00380850" w:rsidRDefault="00AB15B8" w:rsidP="00AB15B8">
      <w:pPr>
        <w:pStyle w:val="TH"/>
        <w:rPr>
          <w:rFonts w:cs="v4.2.0"/>
        </w:rPr>
      </w:pPr>
      <w:r w:rsidRPr="00380850">
        <w:rPr>
          <w:rFonts w:cs="v4.2.0"/>
        </w:rPr>
        <w:t>Table 6.4.3.4.</w:t>
      </w:r>
      <w:r w:rsidR="0069772E" w:rsidRPr="00380850">
        <w:rPr>
          <w:rFonts w:cs="v4.2.0"/>
        </w:rPr>
        <w:t>1</w:t>
      </w:r>
      <w:r w:rsidRPr="00380850">
        <w:rPr>
          <w:rFonts w:cs="v4.2.0"/>
        </w:rPr>
        <w:t>.</w:t>
      </w:r>
      <w:r w:rsidR="0069772E" w:rsidRPr="00380850">
        <w:rPr>
          <w:rFonts w:cs="v4.2.0"/>
        </w:rPr>
        <w:t>2</w:t>
      </w:r>
      <w:r w:rsidRPr="00380850">
        <w:rPr>
          <w:rFonts w:cs="v4.2.0"/>
        </w:rPr>
        <w:t>-1: Parameters of the transmitted sig</w:t>
      </w:r>
      <w:r w:rsidR="00F230BA" w:rsidRPr="00380850">
        <w:rPr>
          <w:rFonts w:cs="v4.2.0"/>
        </w:rPr>
        <w:t>nal</w:t>
      </w:r>
      <w:r w:rsidR="00F230BA" w:rsidRPr="00380850">
        <w:rPr>
          <w:rFonts w:cs="v4.2.0"/>
        </w:rPr>
        <w:br/>
      </w:r>
      <w:r w:rsidRPr="00380850">
        <w:rPr>
          <w:rFonts w:cs="v4.2.0"/>
        </w:rPr>
        <w:t>for transmit ON/OFF time mask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380850" w:rsidRPr="00380850" w14:paraId="248F47E6" w14:textId="77777777" w:rsidTr="00F230BA">
        <w:trPr>
          <w:cantSplit/>
          <w:jc w:val="center"/>
        </w:trPr>
        <w:tc>
          <w:tcPr>
            <w:tcW w:w="3931" w:type="dxa"/>
          </w:tcPr>
          <w:p w14:paraId="08568A56" w14:textId="77777777" w:rsidR="00AB15B8" w:rsidRPr="00380850" w:rsidRDefault="00AB15B8" w:rsidP="00DD69A8">
            <w:pPr>
              <w:pStyle w:val="TAH"/>
              <w:rPr>
                <w:rFonts w:eastAsia="MS P??" w:cs="v4.2.0"/>
              </w:rPr>
            </w:pPr>
            <w:r w:rsidRPr="00380850">
              <w:rPr>
                <w:rFonts w:eastAsia="MS P??" w:cs="v4.2.0"/>
              </w:rPr>
              <w:t>Parameter</w:t>
            </w:r>
          </w:p>
        </w:tc>
        <w:tc>
          <w:tcPr>
            <w:tcW w:w="3402" w:type="dxa"/>
          </w:tcPr>
          <w:p w14:paraId="7B05B21F" w14:textId="77777777" w:rsidR="00AB15B8" w:rsidRPr="00380850" w:rsidRDefault="00AB15B8" w:rsidP="00DD69A8">
            <w:pPr>
              <w:pStyle w:val="TAH"/>
              <w:rPr>
                <w:rFonts w:eastAsia="MS P??" w:cs="v4.2.0"/>
              </w:rPr>
            </w:pPr>
            <w:r w:rsidRPr="00380850">
              <w:rPr>
                <w:rFonts w:eastAsia="MS P??" w:cs="v4.2.0"/>
              </w:rPr>
              <w:t>Value/description</w:t>
            </w:r>
          </w:p>
        </w:tc>
      </w:tr>
      <w:tr w:rsidR="00380850" w:rsidRPr="00380850" w14:paraId="2B32133B" w14:textId="77777777" w:rsidTr="00F230BA">
        <w:trPr>
          <w:cantSplit/>
          <w:jc w:val="center"/>
        </w:trPr>
        <w:tc>
          <w:tcPr>
            <w:tcW w:w="3931" w:type="dxa"/>
          </w:tcPr>
          <w:p w14:paraId="27C6071E" w14:textId="77777777" w:rsidR="00AB15B8" w:rsidRPr="00380850" w:rsidRDefault="00AB15B8" w:rsidP="00DD69A8">
            <w:pPr>
              <w:pStyle w:val="TAL"/>
              <w:rPr>
                <w:rFonts w:cs="v4.2.0"/>
              </w:rPr>
            </w:pPr>
            <w:r w:rsidRPr="00380850">
              <w:rPr>
                <w:rFonts w:cs="v4.2.0"/>
              </w:rPr>
              <w:t>TDD Duty Cycle</w:t>
            </w:r>
          </w:p>
        </w:tc>
        <w:tc>
          <w:tcPr>
            <w:tcW w:w="3402" w:type="dxa"/>
          </w:tcPr>
          <w:p w14:paraId="730BC517" w14:textId="77777777" w:rsidR="00AB15B8" w:rsidRPr="00380850" w:rsidRDefault="00AB15B8" w:rsidP="00DD69A8">
            <w:pPr>
              <w:pStyle w:val="TAL"/>
              <w:rPr>
                <w:rFonts w:eastAsia="MS P??" w:cs="v4.2.0"/>
              </w:rPr>
            </w:pPr>
            <w:r w:rsidRPr="00380850">
              <w:rPr>
                <w:rFonts w:eastAsia="MS P??" w:cs="v4.2.0"/>
              </w:rPr>
              <w:t>TS i; i = 0, 1, 2, 3, 4, 5, 6:</w:t>
            </w:r>
          </w:p>
          <w:p w14:paraId="2594F03A" w14:textId="2CFD7384" w:rsidR="00AB15B8" w:rsidRPr="00380850" w:rsidRDefault="00AB15B8" w:rsidP="00DD69A8">
            <w:pPr>
              <w:pStyle w:val="TAL"/>
              <w:rPr>
                <w:rFonts w:eastAsia="MS P??" w:cs="v4.2.0"/>
              </w:rPr>
            </w:pPr>
            <w:r w:rsidRPr="00380850">
              <w:rPr>
                <w:rFonts w:eastAsia="MS P??" w:cs="v4.2.0"/>
              </w:rPr>
              <w:tab/>
            </w:r>
            <w:r w:rsidRPr="00380850">
              <w:rPr>
                <w:rFonts w:eastAsia="MS P??" w:cs="v4.2.0"/>
              </w:rPr>
              <w:tab/>
              <w:t>transmit,</w:t>
            </w:r>
            <w:r w:rsidR="00C03E78">
              <w:rPr>
                <w:rFonts w:eastAsia="MS P??" w:cs="v4.2.0"/>
              </w:rPr>
              <w:tab/>
            </w:r>
            <w:r w:rsidRPr="00380850">
              <w:rPr>
                <w:rFonts w:eastAsia="MS P??" w:cs="v4.2.0"/>
              </w:rPr>
              <w:t>if i is 0,4,5,6;</w:t>
            </w:r>
          </w:p>
          <w:p w14:paraId="5DD0B810" w14:textId="08990A8A" w:rsidR="00AB15B8" w:rsidRPr="00380850" w:rsidRDefault="00AB15B8" w:rsidP="00DD69A8">
            <w:pPr>
              <w:pStyle w:val="TAL"/>
              <w:rPr>
                <w:rFonts w:eastAsia="MS P??" w:cs="v4.2.0"/>
              </w:rPr>
            </w:pPr>
            <w:r w:rsidRPr="00380850">
              <w:rPr>
                <w:rFonts w:eastAsia="MS P??" w:cs="v4.2.0"/>
              </w:rPr>
              <w:tab/>
            </w:r>
            <w:r w:rsidRPr="00380850">
              <w:rPr>
                <w:rFonts w:eastAsia="MS P??" w:cs="v4.2.0"/>
              </w:rPr>
              <w:tab/>
              <w:t>receive,</w:t>
            </w:r>
            <w:r w:rsidR="00C03E78">
              <w:rPr>
                <w:rFonts w:eastAsia="MS P??" w:cs="v4.2.0"/>
              </w:rPr>
              <w:tab/>
            </w:r>
            <w:r w:rsidRPr="00380850">
              <w:rPr>
                <w:rFonts w:eastAsia="MS P??" w:cs="v4.2.0"/>
              </w:rPr>
              <w:t>if i is UpPCH,1,2,3.</w:t>
            </w:r>
          </w:p>
        </w:tc>
      </w:tr>
      <w:tr w:rsidR="00380850" w:rsidRPr="00380850" w14:paraId="60B0ADE6" w14:textId="77777777" w:rsidTr="00F230BA">
        <w:trPr>
          <w:cantSplit/>
          <w:jc w:val="center"/>
        </w:trPr>
        <w:tc>
          <w:tcPr>
            <w:tcW w:w="3931" w:type="dxa"/>
          </w:tcPr>
          <w:p w14:paraId="3B189AF8" w14:textId="77777777" w:rsidR="00AB15B8" w:rsidRPr="00380850" w:rsidRDefault="00AB15B8" w:rsidP="00DD69A8">
            <w:pPr>
              <w:pStyle w:val="TAL"/>
            </w:pPr>
            <w:r w:rsidRPr="00380850">
              <w:t>Time slots under test</w:t>
            </w:r>
          </w:p>
        </w:tc>
        <w:tc>
          <w:tcPr>
            <w:tcW w:w="3402" w:type="dxa"/>
          </w:tcPr>
          <w:p w14:paraId="39FE0272" w14:textId="77777777" w:rsidR="00AB15B8" w:rsidRPr="00380850" w:rsidRDefault="00AB15B8" w:rsidP="00DD69A8">
            <w:pPr>
              <w:pStyle w:val="TAL"/>
              <w:rPr>
                <w:rFonts w:eastAsia="MS P??"/>
              </w:rPr>
            </w:pPr>
            <w:r w:rsidRPr="00380850">
              <w:rPr>
                <w:rFonts w:eastAsia="MS P??"/>
              </w:rPr>
              <w:t>TS4, TS5 and TS6</w:t>
            </w:r>
          </w:p>
        </w:tc>
      </w:tr>
      <w:tr w:rsidR="00380850" w:rsidRPr="00380850" w14:paraId="16E9BE85" w14:textId="77777777" w:rsidTr="00F230BA">
        <w:trPr>
          <w:cantSplit/>
          <w:jc w:val="center"/>
        </w:trPr>
        <w:tc>
          <w:tcPr>
            <w:tcW w:w="3931" w:type="dxa"/>
          </w:tcPr>
          <w:p w14:paraId="750C2C44" w14:textId="77777777" w:rsidR="00AB15B8" w:rsidRPr="00380850" w:rsidRDefault="00AB15B8" w:rsidP="00DD69A8">
            <w:pPr>
              <w:pStyle w:val="TAL"/>
              <w:rPr>
                <w:rFonts w:eastAsia="MS P??" w:cs="v4.2.0"/>
              </w:rPr>
            </w:pPr>
            <w:r w:rsidRPr="00380850">
              <w:rPr>
                <w:rFonts w:eastAsia="MS P??" w:cs="v4.2.0"/>
              </w:rPr>
              <w:t>Number of DPCH in each time slot under test</w:t>
            </w:r>
          </w:p>
        </w:tc>
        <w:tc>
          <w:tcPr>
            <w:tcW w:w="3402" w:type="dxa"/>
          </w:tcPr>
          <w:p w14:paraId="6F0B1321" w14:textId="77777777" w:rsidR="00AB15B8" w:rsidRPr="00380850" w:rsidRDefault="00AB15B8" w:rsidP="00DD69A8">
            <w:pPr>
              <w:pStyle w:val="TAL"/>
              <w:rPr>
                <w:rFonts w:eastAsia="MS P??" w:cs="v4.2.0"/>
              </w:rPr>
            </w:pPr>
            <w:r w:rsidRPr="00380850">
              <w:rPr>
                <w:rFonts w:eastAsia="MS P??" w:cs="v4.2.0"/>
              </w:rPr>
              <w:t>8</w:t>
            </w:r>
          </w:p>
        </w:tc>
      </w:tr>
      <w:tr w:rsidR="00AB15B8" w:rsidRPr="00380850" w14:paraId="21F6A344" w14:textId="77777777" w:rsidTr="00F230BA">
        <w:trPr>
          <w:cantSplit/>
          <w:jc w:val="center"/>
        </w:trPr>
        <w:tc>
          <w:tcPr>
            <w:tcW w:w="3931" w:type="dxa"/>
          </w:tcPr>
          <w:p w14:paraId="203EAC97" w14:textId="77777777" w:rsidR="00AB15B8" w:rsidRPr="00380850" w:rsidRDefault="00AB15B8" w:rsidP="00DD69A8">
            <w:pPr>
              <w:pStyle w:val="TAL"/>
              <w:rPr>
                <w:rFonts w:eastAsia="MS P??" w:cs="v4.2.0"/>
              </w:rPr>
            </w:pPr>
            <w:r w:rsidRPr="00380850">
              <w:rPr>
                <w:rFonts w:eastAsia="MS P??" w:cs="v4.2.0"/>
              </w:rPr>
              <w:t>Data content of DPCH</w:t>
            </w:r>
          </w:p>
        </w:tc>
        <w:tc>
          <w:tcPr>
            <w:tcW w:w="3402" w:type="dxa"/>
          </w:tcPr>
          <w:p w14:paraId="1F6FE025" w14:textId="77777777" w:rsidR="00AB15B8" w:rsidRPr="00380850" w:rsidRDefault="00AB15B8" w:rsidP="00DD69A8">
            <w:pPr>
              <w:pStyle w:val="TAL"/>
              <w:rPr>
                <w:rFonts w:eastAsia="MS P??" w:cs="v4.2.0"/>
              </w:rPr>
            </w:pPr>
            <w:r w:rsidRPr="00380850">
              <w:rPr>
                <w:rFonts w:eastAsia="MS P??" w:cs="v4.2.0"/>
              </w:rPr>
              <w:t>real life (sufficient irregular)</w:t>
            </w:r>
          </w:p>
        </w:tc>
      </w:tr>
    </w:tbl>
    <w:p w14:paraId="0DE2278C" w14:textId="77777777" w:rsidR="00AB15B8" w:rsidRPr="00380850" w:rsidRDefault="00AB15B8" w:rsidP="00AB15B8">
      <w:pPr>
        <w:rPr>
          <w:rFonts w:cs="v4.2.0"/>
        </w:rPr>
      </w:pPr>
    </w:p>
    <w:p w14:paraId="3813D00B" w14:textId="77777777" w:rsidR="00AB15B8" w:rsidRPr="00380850" w:rsidRDefault="00AB15B8" w:rsidP="0098090A">
      <w:pPr>
        <w:pStyle w:val="H6"/>
        <w:outlineLvl w:val="0"/>
      </w:pPr>
      <w:r w:rsidRPr="00380850">
        <w:t>6.4.3.4.1.3</w:t>
      </w:r>
      <w:r w:rsidRPr="00380850">
        <w:tab/>
        <w:t>E-UTRA operation</w:t>
      </w:r>
    </w:p>
    <w:p w14:paraId="6B2119F3" w14:textId="77777777" w:rsidR="00F230BA" w:rsidRPr="00380850" w:rsidRDefault="00AB15B8" w:rsidP="00F230BA">
      <w:r w:rsidRPr="00380850">
        <w:t>Test environment:</w:t>
      </w:r>
    </w:p>
    <w:p w14:paraId="6FED64F4" w14:textId="77777777" w:rsidR="00AB15B8" w:rsidRPr="00380850" w:rsidRDefault="00F230BA" w:rsidP="00F230BA">
      <w:pPr>
        <w:pStyle w:val="B1"/>
      </w:pPr>
      <w:r w:rsidRPr="00380850">
        <w:t>-</w:t>
      </w:r>
      <w:r w:rsidR="00AB15B8" w:rsidRPr="00380850">
        <w:tab/>
        <w:t xml:space="preserve">normal; </w:t>
      </w:r>
      <w:r w:rsidR="00D42687" w:rsidRPr="00380850">
        <w:t xml:space="preserve">see </w:t>
      </w:r>
      <w:r w:rsidR="00005763" w:rsidRPr="00380850">
        <w:t>clause B.2</w:t>
      </w:r>
      <w:r w:rsidR="00AB15B8" w:rsidRPr="00380850">
        <w:t>.</w:t>
      </w:r>
    </w:p>
    <w:p w14:paraId="0146D137" w14:textId="77777777" w:rsidR="00F230BA" w:rsidRPr="00380850" w:rsidRDefault="00AB15B8" w:rsidP="00AB15B8">
      <w:r w:rsidRPr="00380850">
        <w:t>RF channels t</w:t>
      </w:r>
      <w:r w:rsidR="00F230BA" w:rsidRPr="00380850">
        <w:t>o be tested for single carrier:</w:t>
      </w:r>
    </w:p>
    <w:p w14:paraId="14D4E61A" w14:textId="3261C01E" w:rsidR="00AB15B8" w:rsidRPr="00380850" w:rsidRDefault="00F230BA" w:rsidP="00F230BA">
      <w:pPr>
        <w:pStyle w:val="B1"/>
        <w:rPr>
          <w:lang w:eastAsia="ja-JP"/>
        </w:rPr>
      </w:pPr>
      <w:r w:rsidRPr="00380850">
        <w:t>-</w:t>
      </w:r>
      <w:r w:rsidR="00AB15B8" w:rsidRPr="00380850">
        <w:tab/>
        <w:t xml:space="preserve">M; see </w:t>
      </w:r>
      <w:r w:rsidR="00042043">
        <w:t>clause </w:t>
      </w:r>
      <w:r w:rsidR="00042043" w:rsidRPr="00380850">
        <w:t>4</w:t>
      </w:r>
      <w:r w:rsidR="00AB15B8" w:rsidRPr="00380850">
        <w:t>.12.1</w:t>
      </w:r>
      <w:r w:rsidRPr="00380850">
        <w:rPr>
          <w:lang w:eastAsia="ja-JP"/>
        </w:rPr>
        <w:t>.</w:t>
      </w:r>
    </w:p>
    <w:p w14:paraId="468C32FC" w14:textId="77777777" w:rsidR="00F230BA" w:rsidRPr="00380850" w:rsidRDefault="00AB15B8" w:rsidP="00AB15B8">
      <w:pPr>
        <w:rPr>
          <w:rFonts w:cs="v4.2.0"/>
        </w:rPr>
      </w:pPr>
      <w:r w:rsidRPr="00380850">
        <w:t xml:space="preserve">RF bandwidth positions </w:t>
      </w:r>
      <w:r w:rsidRPr="00380850">
        <w:rPr>
          <w:rFonts w:cs="v4.2.0"/>
        </w:rPr>
        <w:t>to be test</w:t>
      </w:r>
      <w:r w:rsidR="00F230BA" w:rsidRPr="00380850">
        <w:rPr>
          <w:rFonts w:cs="v4.2.0"/>
        </w:rPr>
        <w:t>ed for multi-carrier and/or CA:</w:t>
      </w:r>
    </w:p>
    <w:p w14:paraId="0B8CD417" w14:textId="22AE2805" w:rsidR="00AB15B8" w:rsidRPr="00380850" w:rsidRDefault="00F230BA" w:rsidP="00F230BA">
      <w:pPr>
        <w:pStyle w:val="B1"/>
        <w:rPr>
          <w:rFonts w:eastAsia="MS PMincho"/>
        </w:rPr>
      </w:pPr>
      <w:r w:rsidRPr="00380850">
        <w:rPr>
          <w:rFonts w:cs="v4.2.0"/>
        </w:rPr>
        <w:t>-</w:t>
      </w:r>
      <w:r w:rsidR="00AB15B8" w:rsidRPr="00380850">
        <w:rPr>
          <w:rFonts w:cs="v4.2.0"/>
        </w:rPr>
        <w:tab/>
      </w:r>
      <w:r w:rsidR="00AB15B8" w:rsidRPr="00380850">
        <w:t>M</w:t>
      </w:r>
      <w:r w:rsidR="00AB15B8" w:rsidRPr="00380850">
        <w:rPr>
          <w:vertAlign w:val="subscript"/>
        </w:rPr>
        <w:t>RFBW</w:t>
      </w:r>
      <w:r w:rsidR="00AB15B8" w:rsidRPr="00380850">
        <w:t xml:space="preserve"> in single-band operation,</w:t>
      </w:r>
      <w:r w:rsidR="00AB15B8" w:rsidRPr="00380850">
        <w:rPr>
          <w:rFonts w:cs="v4.2.0"/>
        </w:rPr>
        <w:t xml:space="preserve"> see </w:t>
      </w:r>
      <w:r w:rsidR="00042043">
        <w:t>clause </w:t>
      </w:r>
      <w:r w:rsidR="00042043" w:rsidRPr="00380850">
        <w:t>4</w:t>
      </w:r>
      <w:r w:rsidR="00AB15B8" w:rsidRPr="00380850">
        <w:t>.12.1</w:t>
      </w:r>
      <w:r w:rsidR="00AB15B8" w:rsidRPr="00380850">
        <w:rPr>
          <w:rFonts w:cs="v4.2.0"/>
        </w:rPr>
        <w:t>;</w:t>
      </w:r>
      <w:r w:rsidR="00AB15B8" w:rsidRPr="00380850">
        <w:t xml:space="preserve"> B</w:t>
      </w:r>
      <w:r w:rsidR="00AB15B8" w:rsidRPr="00380850">
        <w:rPr>
          <w:vertAlign w:val="subscript"/>
        </w:rPr>
        <w:t>RFBW</w:t>
      </w:r>
      <w:r w:rsidR="00AB15B8" w:rsidRPr="00380850">
        <w:t>_T</w:t>
      </w:r>
      <w:r w:rsidR="005E5FBB" w:rsidRPr="00380850">
        <w:rPr>
          <w:lang w:eastAsia="zh-CN"/>
        </w:rPr>
        <w:t>'</w:t>
      </w:r>
      <w:r w:rsidR="00AB15B8" w:rsidRPr="00380850">
        <w:rPr>
          <w:vertAlign w:val="subscript"/>
        </w:rPr>
        <w:t>RFBW</w:t>
      </w:r>
      <w:r w:rsidR="00AB15B8" w:rsidRPr="00380850">
        <w:rPr>
          <w:rFonts w:hint="eastAsia"/>
          <w:lang w:eastAsia="zh-CN"/>
        </w:rPr>
        <w:t xml:space="preserve"> and</w:t>
      </w:r>
      <w:r w:rsidR="00AB15B8" w:rsidRPr="00380850">
        <w:t xml:space="preserve"> B</w:t>
      </w:r>
      <w:r w:rsidR="005E5FBB" w:rsidRPr="00380850">
        <w:rPr>
          <w:lang w:eastAsia="zh-CN"/>
        </w:rPr>
        <w:t>'</w:t>
      </w:r>
      <w:r w:rsidR="00AB15B8" w:rsidRPr="00380850">
        <w:rPr>
          <w:vertAlign w:val="subscript"/>
        </w:rPr>
        <w:t>RFBW</w:t>
      </w:r>
      <w:r w:rsidR="00AB15B8" w:rsidRPr="00380850">
        <w:t>_T</w:t>
      </w:r>
      <w:r w:rsidR="00AB15B8" w:rsidRPr="00380850">
        <w:rPr>
          <w:vertAlign w:val="subscript"/>
        </w:rPr>
        <w:t>RFBW</w:t>
      </w:r>
      <w:r w:rsidR="00AB15B8" w:rsidRPr="00380850">
        <w:t xml:space="preserve"> </w:t>
      </w:r>
      <w:r w:rsidR="00AB15B8" w:rsidRPr="00380850">
        <w:rPr>
          <w:rFonts w:hint="eastAsia"/>
          <w:lang w:eastAsia="zh-CN"/>
        </w:rPr>
        <w:t>in multi-band operation,</w:t>
      </w:r>
      <w:r w:rsidR="00AB15B8" w:rsidRPr="00380850">
        <w:t xml:space="preserve"> see </w:t>
      </w:r>
      <w:r w:rsidR="00042043">
        <w:t>clause </w:t>
      </w:r>
      <w:r w:rsidR="00042043" w:rsidRPr="00380850">
        <w:t>4</w:t>
      </w:r>
      <w:r w:rsidR="00AB15B8" w:rsidRPr="00380850">
        <w:t>.12.1</w:t>
      </w:r>
      <w:r w:rsidR="00AB15B8" w:rsidRPr="00380850">
        <w:rPr>
          <w:rFonts w:cs="v4.2.0"/>
        </w:rPr>
        <w:t>.</w:t>
      </w:r>
    </w:p>
    <w:p w14:paraId="34B12CC1" w14:textId="77777777" w:rsidR="00AB15B8" w:rsidRPr="00380850" w:rsidRDefault="00AB15B8" w:rsidP="0098090A">
      <w:pPr>
        <w:pStyle w:val="Heading5"/>
      </w:pPr>
      <w:bookmarkStart w:id="378" w:name="_Toc21018987"/>
      <w:bookmarkStart w:id="379" w:name="_Toc61114562"/>
      <w:r w:rsidRPr="00380850">
        <w:t>6.4.3.4.2</w:t>
      </w:r>
      <w:r w:rsidRPr="00380850">
        <w:tab/>
        <w:t>Procedure</w:t>
      </w:r>
      <w:bookmarkEnd w:id="378"/>
      <w:bookmarkEnd w:id="379"/>
    </w:p>
    <w:p w14:paraId="0C0EBD03" w14:textId="77777777" w:rsidR="00AB15B8" w:rsidRPr="00380850" w:rsidRDefault="00AB15B8" w:rsidP="0098090A">
      <w:pPr>
        <w:pStyle w:val="H6"/>
        <w:outlineLvl w:val="0"/>
      </w:pPr>
      <w:r w:rsidRPr="00380850">
        <w:t>6.4.3.4.2.1</w:t>
      </w:r>
      <w:r w:rsidRPr="00380850">
        <w:tab/>
        <w:t>MSR operation</w:t>
      </w:r>
    </w:p>
    <w:p w14:paraId="2C75C7D9" w14:textId="228E8A34" w:rsidR="00AB15B8" w:rsidRPr="00380850" w:rsidRDefault="00AB15B8" w:rsidP="00AB15B8">
      <w:r w:rsidRPr="00380850">
        <w:t xml:space="preserve">For MSR operation the test for transmitter off power in </w:t>
      </w:r>
      <w:r w:rsidR="00042043">
        <w:t>clause </w:t>
      </w:r>
      <w:r w:rsidR="00042043" w:rsidRPr="00380850">
        <w:t>6</w:t>
      </w:r>
      <w:r w:rsidRPr="00380850">
        <w:t>.4.2 demonstrates compliance.</w:t>
      </w:r>
    </w:p>
    <w:p w14:paraId="3D80ACAB" w14:textId="77777777" w:rsidR="00AB15B8" w:rsidRPr="00380850" w:rsidRDefault="00AB15B8" w:rsidP="0098090A">
      <w:pPr>
        <w:pStyle w:val="H6"/>
        <w:outlineLvl w:val="0"/>
      </w:pPr>
      <w:r w:rsidRPr="00380850">
        <w:t>6.4.3.4.2.</w:t>
      </w:r>
      <w:r w:rsidR="0089668F" w:rsidRPr="00380850">
        <w:t>2</w:t>
      </w:r>
      <w:r w:rsidRPr="00380850">
        <w:tab/>
        <w:t>UTRA TDD operation</w:t>
      </w:r>
    </w:p>
    <w:p w14:paraId="0C6CF7FD" w14:textId="40AD3F46" w:rsidR="00AB15B8" w:rsidRPr="00380850" w:rsidRDefault="00AB15B8" w:rsidP="00F230BA">
      <w:pPr>
        <w:keepNext/>
        <w:keepLines/>
      </w:pPr>
      <w:r w:rsidRPr="00380850">
        <w:t xml:space="preserve">The minimum requirement is applied to all </w:t>
      </w:r>
      <w:r w:rsidRPr="00380850">
        <w:rPr>
          <w:i/>
        </w:rPr>
        <w:t>TAB connectors</w:t>
      </w:r>
      <w:r w:rsidRPr="00380850">
        <w:t xml:space="preserve">, they may be tested one at a time or multiple </w:t>
      </w:r>
      <w:r w:rsidRPr="00380850">
        <w:rPr>
          <w:i/>
        </w:rPr>
        <w:t>TAB connectors</w:t>
      </w:r>
      <w:r w:rsidRPr="00380850">
        <w:t xml:space="preserve"> may be tested in parallel as shown </w:t>
      </w:r>
      <w:r w:rsidR="009B144C" w:rsidRPr="00380850">
        <w:t xml:space="preserve">in </w:t>
      </w:r>
      <w:r w:rsidR="00042043">
        <w:t>clause</w:t>
      </w:r>
      <w:r w:rsidR="00F230BA" w:rsidRPr="00380850">
        <w:t xml:space="preserve"> D.1.1</w:t>
      </w:r>
      <w:r w:rsidRPr="00380850">
        <w:t xml:space="preserve">. Whichever method is used the procedure </w:t>
      </w:r>
      <w:r w:rsidR="00624D1A" w:rsidRPr="00380850">
        <w:t>is</w:t>
      </w:r>
      <w:r w:rsidRPr="00380850">
        <w:t xml:space="preserve"> repeated until all </w:t>
      </w:r>
      <w:r w:rsidRPr="00380850">
        <w:rPr>
          <w:i/>
        </w:rPr>
        <w:t>TAB connectors</w:t>
      </w:r>
      <w:r w:rsidRPr="00380850">
        <w:t xml:space="preserve"> necessary to demonstrate conformance have been tested.</w:t>
      </w:r>
    </w:p>
    <w:p w14:paraId="4B724C8C" w14:textId="191F4516" w:rsidR="00AB15B8" w:rsidRPr="00380850" w:rsidRDefault="00F230BA" w:rsidP="00F230BA">
      <w:pPr>
        <w:pStyle w:val="B1"/>
      </w:pPr>
      <w:r w:rsidRPr="00380850">
        <w:t>1)</w:t>
      </w:r>
      <w:r w:rsidRPr="00380850">
        <w:tab/>
      </w:r>
      <w:r w:rsidR="00AB15B8" w:rsidRPr="00380850">
        <w:t xml:space="preserve">Connect </w:t>
      </w:r>
      <w:r w:rsidR="00AB15B8" w:rsidRPr="00380850">
        <w:rPr>
          <w:i/>
        </w:rPr>
        <w:t>TAB connector</w:t>
      </w:r>
      <w:r w:rsidR="00AB15B8" w:rsidRPr="00380850">
        <w:t xml:space="preserve"> to measurement equipment as shown in </w:t>
      </w:r>
      <w:r w:rsidR="00042043">
        <w:rPr>
          <w:rFonts w:eastAsia="MS Mincho"/>
        </w:rPr>
        <w:t>clause</w:t>
      </w:r>
      <w:r w:rsidRPr="00380850">
        <w:rPr>
          <w:rFonts w:eastAsia="MS Mincho"/>
        </w:rPr>
        <w:t xml:space="preserve"> D.1.1</w:t>
      </w:r>
      <w:r w:rsidR="00AB15B8" w:rsidRPr="00380850">
        <w:t xml:space="preserve">. All </w:t>
      </w:r>
      <w:r w:rsidR="00AB15B8" w:rsidRPr="00380850">
        <w:rPr>
          <w:i/>
        </w:rPr>
        <w:t>TAB connectors</w:t>
      </w:r>
      <w:r w:rsidR="00AB15B8" w:rsidRPr="00380850">
        <w:t xml:space="preserve"> not under test shall be terminated.</w:t>
      </w:r>
    </w:p>
    <w:p w14:paraId="7AEF7411" w14:textId="677C5E1A" w:rsidR="00AB15B8" w:rsidRPr="00380850" w:rsidRDefault="00F230BA" w:rsidP="00F230BA">
      <w:pPr>
        <w:pStyle w:val="B1"/>
      </w:pPr>
      <w:r w:rsidRPr="00380850">
        <w:t>2)</w:t>
      </w:r>
      <w:r w:rsidRPr="00380850">
        <w:tab/>
      </w:r>
      <w:r w:rsidR="00AB15B8" w:rsidRPr="00380850">
        <w:t xml:space="preserve">Set each </w:t>
      </w:r>
      <w:r w:rsidR="00AB15B8" w:rsidRPr="00380850">
        <w:rPr>
          <w:i/>
        </w:rPr>
        <w:t>TAB connector</w:t>
      </w:r>
      <w:r w:rsidR="00AB15B8" w:rsidRPr="00380850">
        <w:t xml:space="preserve"> to output </w:t>
      </w:r>
      <w:r w:rsidR="00AB15B8" w:rsidRPr="00380850">
        <w:rPr>
          <w:snapToGrid w:val="0"/>
        </w:rPr>
        <w:t xml:space="preserve">according to the applicable test configuration in </w:t>
      </w:r>
      <w:r w:rsidR="00042043" w:rsidRPr="00380850">
        <w:rPr>
          <w:snapToGrid w:val="0"/>
        </w:rPr>
        <w:t>clause</w:t>
      </w:r>
      <w:r w:rsidR="00042043">
        <w:rPr>
          <w:snapToGrid w:val="0"/>
        </w:rPr>
        <w:t> </w:t>
      </w:r>
      <w:r w:rsidR="00042043" w:rsidRPr="00380850">
        <w:rPr>
          <w:snapToGrid w:val="0"/>
        </w:rPr>
        <w:t>5</w:t>
      </w:r>
      <w:r w:rsidR="00AB15B8" w:rsidRPr="00380850">
        <w:t xml:space="preserve"> using the corresponding test models or set of physical channels in </w:t>
      </w:r>
      <w:r w:rsidR="00042043">
        <w:t>clause </w:t>
      </w:r>
      <w:r w:rsidR="00042043" w:rsidRPr="00380850">
        <w:t>4</w:t>
      </w:r>
      <w:r w:rsidR="00AB15B8" w:rsidRPr="00380850">
        <w:t>.12.2. For single carrier s</w:t>
      </w:r>
      <w:r w:rsidR="00AB15B8" w:rsidRPr="00380850">
        <w:rPr>
          <w:snapToGrid w:val="0"/>
        </w:rPr>
        <w:t xml:space="preserve">et the </w:t>
      </w:r>
      <w:r w:rsidR="00AB15B8" w:rsidRPr="00380850">
        <w:rPr>
          <w:i/>
          <w:snapToGrid w:val="0"/>
        </w:rPr>
        <w:t>TAB connector</w:t>
      </w:r>
      <w:r w:rsidR="00AB15B8" w:rsidRPr="00380850">
        <w:rPr>
          <w:snapToGrid w:val="0"/>
        </w:rPr>
        <w:t xml:space="preserve"> to transmit at </w:t>
      </w:r>
      <w:r w:rsidR="00AB15B8" w:rsidRPr="00380850">
        <w:t xml:space="preserve">manufacturers declared </w:t>
      </w:r>
      <w:r w:rsidR="00AB15B8" w:rsidRPr="00380850">
        <w:rPr>
          <w:i/>
        </w:rPr>
        <w:t xml:space="preserve">rated carrier output power per TAB connector </w:t>
      </w:r>
      <w:r w:rsidR="00AB15B8" w:rsidRPr="00380850">
        <w:t>(P</w:t>
      </w:r>
      <w:r w:rsidR="00AB15B8" w:rsidRPr="00380850">
        <w:rPr>
          <w:vertAlign w:val="subscript"/>
        </w:rPr>
        <w:t>Rated,c,TABC</w:t>
      </w:r>
      <w:r w:rsidR="00AB15B8" w:rsidRPr="00380850">
        <w:t>).</w:t>
      </w:r>
    </w:p>
    <w:p w14:paraId="4F44AEE1" w14:textId="77777777" w:rsidR="00AB15B8" w:rsidRPr="00380850" w:rsidRDefault="00F230BA" w:rsidP="00F230BA">
      <w:pPr>
        <w:pStyle w:val="B1"/>
      </w:pPr>
      <w:r w:rsidRPr="00380850">
        <w:t>3)</w:t>
      </w:r>
      <w:r w:rsidRPr="00380850">
        <w:tab/>
      </w:r>
      <w:r w:rsidR="00AB15B8" w:rsidRPr="00380850">
        <w:t xml:space="preserve">Measure the RRC filtered mean power of the </w:t>
      </w:r>
      <w:r w:rsidR="00AB15B8" w:rsidRPr="00380850">
        <w:rPr>
          <w:i/>
        </w:rPr>
        <w:t>TAB connector</w:t>
      </w:r>
      <w:r w:rsidR="00AB15B8" w:rsidRPr="00380850">
        <w:t xml:space="preserve"> output signal chipwise (i.e. averaged over time intervals of one chip duration) over the transmit off power period starting 11 chips before the start of the receive time slot TS i = UpPCH, and ending 8 chips before the next transmit time slot TS i=4 starts.</w:t>
      </w:r>
    </w:p>
    <w:p w14:paraId="18F5CD93" w14:textId="77777777" w:rsidR="00AB15B8" w:rsidRPr="00380850" w:rsidRDefault="00AB15B8" w:rsidP="0098090A">
      <w:pPr>
        <w:pStyle w:val="H6"/>
        <w:outlineLvl w:val="0"/>
      </w:pPr>
      <w:r w:rsidRPr="00380850">
        <w:t>6.4.3.4.2.3</w:t>
      </w:r>
      <w:r w:rsidRPr="00380850">
        <w:tab/>
        <w:t>E-UTRA operation</w:t>
      </w:r>
    </w:p>
    <w:p w14:paraId="28DC4018" w14:textId="1B1AAA5F" w:rsidR="00AB15B8" w:rsidRPr="00380850" w:rsidRDefault="00AB15B8" w:rsidP="00F230BA">
      <w:r w:rsidRPr="00380850">
        <w:t xml:space="preserve">The minimum requirement is applied to all </w:t>
      </w:r>
      <w:r w:rsidRPr="00380850">
        <w:rPr>
          <w:i/>
        </w:rPr>
        <w:t>TAB connectors</w:t>
      </w:r>
      <w:r w:rsidRPr="00380850">
        <w:t xml:space="preserve">, they may be tested one at a time or multiple </w:t>
      </w:r>
      <w:r w:rsidRPr="00380850">
        <w:rPr>
          <w:i/>
        </w:rPr>
        <w:t>TAB connectors</w:t>
      </w:r>
      <w:r w:rsidRPr="00380850">
        <w:t xml:space="preserve"> may be tested in parallel as shown </w:t>
      </w:r>
      <w:r w:rsidR="009B144C" w:rsidRPr="00380850">
        <w:t xml:space="preserve">in </w:t>
      </w:r>
      <w:r w:rsidR="00042043">
        <w:t>clause</w:t>
      </w:r>
      <w:r w:rsidR="00F230BA" w:rsidRPr="00380850">
        <w:t xml:space="preserve"> D.1.1</w:t>
      </w:r>
      <w:r w:rsidRPr="00380850">
        <w:t xml:space="preserve">. Whichever method is used the procedure </w:t>
      </w:r>
      <w:r w:rsidR="00624D1A" w:rsidRPr="00380850">
        <w:t>is</w:t>
      </w:r>
      <w:r w:rsidRPr="00380850">
        <w:t xml:space="preserve"> repeated until all </w:t>
      </w:r>
      <w:r w:rsidRPr="00380850">
        <w:rPr>
          <w:i/>
        </w:rPr>
        <w:t>TAB connectors</w:t>
      </w:r>
      <w:r w:rsidRPr="00380850">
        <w:t xml:space="preserve"> necessary to demonstrate conformance have been tested.</w:t>
      </w:r>
    </w:p>
    <w:p w14:paraId="24939B55" w14:textId="427F440B" w:rsidR="00AB15B8" w:rsidRPr="00380850" w:rsidRDefault="00F230BA" w:rsidP="00F230BA">
      <w:pPr>
        <w:pStyle w:val="B1"/>
      </w:pPr>
      <w:r w:rsidRPr="00380850">
        <w:t>1)</w:t>
      </w:r>
      <w:r w:rsidRPr="00380850">
        <w:tab/>
      </w:r>
      <w:r w:rsidR="00AB15B8" w:rsidRPr="00380850">
        <w:t xml:space="preserve">Connect </w:t>
      </w:r>
      <w:r w:rsidR="00AB15B8" w:rsidRPr="00380850">
        <w:rPr>
          <w:i/>
        </w:rPr>
        <w:t>TAB connector</w:t>
      </w:r>
      <w:r w:rsidR="00AB15B8" w:rsidRPr="00380850">
        <w:t xml:space="preserve"> to measurement equipment as shown in </w:t>
      </w:r>
      <w:r w:rsidR="00042043">
        <w:rPr>
          <w:rFonts w:eastAsia="MS Mincho"/>
        </w:rPr>
        <w:t>clause</w:t>
      </w:r>
      <w:r w:rsidRPr="00380850">
        <w:rPr>
          <w:rFonts w:eastAsia="MS Mincho"/>
        </w:rPr>
        <w:t xml:space="preserve"> D.1.1</w:t>
      </w:r>
      <w:r w:rsidR="00AB15B8" w:rsidRPr="00380850">
        <w:t xml:space="preserve">. All </w:t>
      </w:r>
      <w:r w:rsidR="00AB15B8" w:rsidRPr="00380850">
        <w:rPr>
          <w:i/>
        </w:rPr>
        <w:t>TAB connectors</w:t>
      </w:r>
      <w:r w:rsidR="00AB15B8" w:rsidRPr="00380850">
        <w:t xml:space="preserve"> not under test shall be terminated.</w:t>
      </w:r>
    </w:p>
    <w:p w14:paraId="4DBAD1B6" w14:textId="77777777" w:rsidR="00AB15B8" w:rsidRPr="00380850" w:rsidRDefault="00F230BA" w:rsidP="00F230BA">
      <w:pPr>
        <w:pStyle w:val="B1"/>
      </w:pPr>
      <w:r w:rsidRPr="00380850">
        <w:tab/>
      </w:r>
      <w:r w:rsidR="00AB15B8" w:rsidRPr="00380850">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30C180C" w14:textId="3EF580F5" w:rsidR="00AB15B8" w:rsidRPr="00380850" w:rsidRDefault="00F230BA" w:rsidP="00F230BA">
      <w:pPr>
        <w:pStyle w:val="B1"/>
      </w:pPr>
      <w:r w:rsidRPr="00380850">
        <w:rPr>
          <w:rFonts w:cs="v4.2.0"/>
          <w:snapToGrid w:val="0"/>
        </w:rPr>
        <w:t>2)</w:t>
      </w:r>
      <w:r w:rsidRPr="00380850">
        <w:rPr>
          <w:rFonts w:cs="v4.2.0"/>
          <w:snapToGrid w:val="0"/>
        </w:rPr>
        <w:tab/>
      </w:r>
      <w:r w:rsidR="00AB15B8" w:rsidRPr="00380850">
        <w:rPr>
          <w:rFonts w:cs="v4.2.0"/>
          <w:snapToGrid w:val="0"/>
        </w:rPr>
        <w:t xml:space="preserve">For a </w:t>
      </w:r>
      <w:r w:rsidR="00AB15B8" w:rsidRPr="00380850">
        <w:t xml:space="preserve">Set each </w:t>
      </w:r>
      <w:r w:rsidR="00AB15B8" w:rsidRPr="00380850">
        <w:rPr>
          <w:i/>
        </w:rPr>
        <w:t>TAB connector</w:t>
      </w:r>
      <w:r w:rsidR="00AB15B8" w:rsidRPr="00380850">
        <w:t xml:space="preserve"> to output </w:t>
      </w:r>
      <w:r w:rsidR="00AB15B8" w:rsidRPr="00380850">
        <w:rPr>
          <w:rFonts w:cs="v4.2.0"/>
          <w:snapToGrid w:val="0"/>
        </w:rPr>
        <w:t xml:space="preserve">according to the applicable test configuration in </w:t>
      </w:r>
      <w:r w:rsidR="00042043" w:rsidRPr="00380850">
        <w:rPr>
          <w:rFonts w:cs="v4.2.0"/>
          <w:snapToGrid w:val="0"/>
        </w:rPr>
        <w:t>clause</w:t>
      </w:r>
      <w:r w:rsidR="00042043">
        <w:rPr>
          <w:rFonts w:cs="v4.2.0"/>
          <w:snapToGrid w:val="0"/>
        </w:rPr>
        <w:t> </w:t>
      </w:r>
      <w:r w:rsidR="00042043" w:rsidRPr="00380850">
        <w:rPr>
          <w:rFonts w:cs="v4.2.0"/>
          <w:snapToGrid w:val="0"/>
        </w:rPr>
        <w:t>5</w:t>
      </w:r>
      <w:r w:rsidR="00AB15B8" w:rsidRPr="00380850">
        <w:t xml:space="preserve"> using the corresponding test models or set of physical channels in </w:t>
      </w:r>
      <w:r w:rsidR="00042043">
        <w:t>clause </w:t>
      </w:r>
      <w:r w:rsidR="00042043" w:rsidRPr="00380850">
        <w:t>4</w:t>
      </w:r>
      <w:r w:rsidR="00AB15B8" w:rsidRPr="00380850">
        <w:t>.12.2. For single carrier s</w:t>
      </w:r>
      <w:r w:rsidR="00AB15B8" w:rsidRPr="00380850">
        <w:rPr>
          <w:rFonts w:cs="v4.2.0"/>
          <w:snapToGrid w:val="0"/>
        </w:rPr>
        <w:t xml:space="preserve">et the </w:t>
      </w:r>
      <w:r w:rsidR="00AB15B8" w:rsidRPr="00380850">
        <w:rPr>
          <w:rFonts w:cs="v4.2.0"/>
          <w:i/>
          <w:snapToGrid w:val="0"/>
        </w:rPr>
        <w:t>TAB connector</w:t>
      </w:r>
      <w:r w:rsidR="00AB15B8" w:rsidRPr="00380850">
        <w:rPr>
          <w:rFonts w:cs="v4.2.0"/>
          <w:snapToGrid w:val="0"/>
        </w:rPr>
        <w:t xml:space="preserve"> to transmit at </w:t>
      </w:r>
      <w:r w:rsidR="00AB15B8" w:rsidRPr="00380850">
        <w:t xml:space="preserve">manufacturers declared </w:t>
      </w:r>
      <w:r w:rsidR="00AB15B8" w:rsidRPr="00380850">
        <w:rPr>
          <w:i/>
        </w:rPr>
        <w:t xml:space="preserve">rated carrier output power per TAB connector </w:t>
      </w:r>
      <w:r w:rsidR="00AB15B8" w:rsidRPr="00380850">
        <w:t>(P</w:t>
      </w:r>
      <w:r w:rsidR="00AB15B8" w:rsidRPr="00380850">
        <w:rPr>
          <w:vertAlign w:val="subscript"/>
        </w:rPr>
        <w:t>Rated,c,TABC</w:t>
      </w:r>
      <w:r w:rsidR="00AB15B8" w:rsidRPr="00380850">
        <w:t>).</w:t>
      </w:r>
    </w:p>
    <w:p w14:paraId="52035189" w14:textId="77777777" w:rsidR="00AB15B8" w:rsidRPr="00380850" w:rsidRDefault="00F230BA" w:rsidP="00F230BA">
      <w:pPr>
        <w:pStyle w:val="B1"/>
        <w:rPr>
          <w:snapToGrid w:val="0"/>
        </w:rPr>
      </w:pPr>
      <w:r w:rsidRPr="00380850">
        <w:rPr>
          <w:snapToGrid w:val="0"/>
        </w:rPr>
        <w:t>3)</w:t>
      </w:r>
      <w:r w:rsidRPr="00380850">
        <w:rPr>
          <w:snapToGrid w:val="0"/>
        </w:rPr>
        <w:tab/>
      </w:r>
      <w:r w:rsidR="00AB15B8" w:rsidRPr="00380850">
        <w:rPr>
          <w:snapToGrid w:val="0"/>
        </w:rPr>
        <w:t xml:space="preserve">Measure the mean power spectral density over 70μs filtered with a square filter of bandwidth equal to the RF bandwidth of the </w:t>
      </w:r>
      <w:r w:rsidR="00AB15B8" w:rsidRPr="00380850">
        <w:rPr>
          <w:i/>
          <w:snapToGrid w:val="0"/>
        </w:rPr>
        <w:t>TAB connector</w:t>
      </w:r>
      <w:r w:rsidR="00AB15B8" w:rsidRPr="00380850">
        <w:rPr>
          <w:snapToGrid w:val="0"/>
        </w:rPr>
        <w:t xml:space="preserve"> centred on the central frequency of the RF bandwidth. 70μs average window centre is set from 35μs after end of one transmitter ON period + 17</w:t>
      </w:r>
      <w:r w:rsidRPr="00380850">
        <w:rPr>
          <w:snapToGrid w:val="0"/>
        </w:rPr>
        <w:t xml:space="preserve"> </w:t>
      </w:r>
      <w:r w:rsidR="00AB15B8" w:rsidRPr="00380850">
        <w:rPr>
          <w:snapToGrid w:val="0"/>
        </w:rPr>
        <w:t>μs to 35</w:t>
      </w:r>
      <w:r w:rsidRPr="00380850">
        <w:rPr>
          <w:snapToGrid w:val="0"/>
        </w:rPr>
        <w:t xml:space="preserve"> </w:t>
      </w:r>
      <w:r w:rsidR="00AB15B8" w:rsidRPr="00380850">
        <w:rPr>
          <w:snapToGrid w:val="0"/>
        </w:rPr>
        <w:t xml:space="preserve">μs before start of next transmitter ON period </w:t>
      </w:r>
      <w:r w:rsidRPr="00380850">
        <w:rPr>
          <w:snapToGrid w:val="0"/>
        </w:rPr>
        <w:t>- 17 μs.</w:t>
      </w:r>
    </w:p>
    <w:p w14:paraId="645BD20E" w14:textId="77777777" w:rsidR="00AB15B8" w:rsidRPr="00380850" w:rsidRDefault="00F230BA" w:rsidP="00F230BA">
      <w:pPr>
        <w:pStyle w:val="B1"/>
      </w:pPr>
      <w:r w:rsidRPr="00380850">
        <w:rPr>
          <w:snapToGrid w:val="0"/>
        </w:rPr>
        <w:t>4)</w:t>
      </w:r>
      <w:r w:rsidRPr="00380850">
        <w:rPr>
          <w:snapToGrid w:val="0"/>
        </w:rPr>
        <w:tab/>
      </w:r>
      <w:r w:rsidR="00AB15B8" w:rsidRPr="00380850">
        <w:rPr>
          <w:snapToGrid w:val="0"/>
        </w:rPr>
        <w:t xml:space="preserve">For a </w:t>
      </w:r>
      <w:r w:rsidR="00AB15B8" w:rsidRPr="00380850">
        <w:rPr>
          <w:i/>
          <w:snapToGrid w:val="0"/>
        </w:rPr>
        <w:t>TAB connector</w:t>
      </w:r>
      <w:r w:rsidR="00AB15B8" w:rsidRPr="00380850">
        <w:rPr>
          <w:snapToGrid w:val="0"/>
        </w:rPr>
        <w:t xml:space="preserve"> supporting contiguous CA, measure the mean power spectral density over 70</w:t>
      </w:r>
      <w:r w:rsidRPr="00380850">
        <w:rPr>
          <w:snapToGrid w:val="0"/>
        </w:rPr>
        <w:t xml:space="preserve"> </w:t>
      </w:r>
      <w:r w:rsidR="00AB15B8" w:rsidRPr="00380850">
        <w:rPr>
          <w:snapToGrid w:val="0"/>
        </w:rPr>
        <w:t>μs filtered with a square filter of bandwidth equal to the Aggregated Channel Bandwidth BW</w:t>
      </w:r>
      <w:r w:rsidR="00AB15B8" w:rsidRPr="00380850">
        <w:rPr>
          <w:snapToGrid w:val="0"/>
          <w:vertAlign w:val="subscript"/>
        </w:rPr>
        <w:t>Channel_CA</w:t>
      </w:r>
      <w:r w:rsidR="00AB15B8" w:rsidRPr="00380850">
        <w:rPr>
          <w:snapToGrid w:val="0"/>
        </w:rPr>
        <w:t xml:space="preserve"> centred on (F</w:t>
      </w:r>
      <w:r w:rsidR="00AB15B8" w:rsidRPr="00380850">
        <w:rPr>
          <w:snapToGrid w:val="0"/>
          <w:vertAlign w:val="subscript"/>
        </w:rPr>
        <w:t>edge_high</w:t>
      </w:r>
      <w:r w:rsidR="00AB15B8" w:rsidRPr="00380850">
        <w:rPr>
          <w:snapToGrid w:val="0"/>
        </w:rPr>
        <w:t>+F</w:t>
      </w:r>
      <w:r w:rsidR="00AB15B8" w:rsidRPr="00380850">
        <w:rPr>
          <w:snapToGrid w:val="0"/>
          <w:vertAlign w:val="subscript"/>
        </w:rPr>
        <w:t>edge_low</w:t>
      </w:r>
      <w:r w:rsidR="00AB15B8" w:rsidRPr="00380850">
        <w:rPr>
          <w:snapToGrid w:val="0"/>
        </w:rPr>
        <w:t>)/2. 70</w:t>
      </w:r>
      <w:r w:rsidRPr="00380850">
        <w:rPr>
          <w:snapToGrid w:val="0"/>
        </w:rPr>
        <w:t xml:space="preserve"> </w:t>
      </w:r>
      <w:r w:rsidR="00AB15B8" w:rsidRPr="00380850">
        <w:rPr>
          <w:snapToGrid w:val="0"/>
        </w:rPr>
        <w:t>μs average window centre is set from 35</w:t>
      </w:r>
      <w:r w:rsidRPr="00380850">
        <w:rPr>
          <w:snapToGrid w:val="0"/>
        </w:rPr>
        <w:t xml:space="preserve"> </w:t>
      </w:r>
      <w:r w:rsidR="00AB15B8" w:rsidRPr="00380850">
        <w:rPr>
          <w:snapToGrid w:val="0"/>
        </w:rPr>
        <w:t>μs after end of one transmitter ON period + 17</w:t>
      </w:r>
      <w:r w:rsidRPr="00380850">
        <w:rPr>
          <w:snapToGrid w:val="0"/>
        </w:rPr>
        <w:t> </w:t>
      </w:r>
      <w:r w:rsidR="00AB15B8" w:rsidRPr="00380850">
        <w:rPr>
          <w:snapToGrid w:val="0"/>
        </w:rPr>
        <w:t xml:space="preserve">μs to 35μs before start of next transmitter ON period </w:t>
      </w:r>
      <w:r w:rsidRPr="00380850">
        <w:rPr>
          <w:snapToGrid w:val="0"/>
        </w:rPr>
        <w:t>-</w:t>
      </w:r>
      <w:r w:rsidR="00AB15B8" w:rsidRPr="00380850">
        <w:rPr>
          <w:snapToGrid w:val="0"/>
        </w:rPr>
        <w:t xml:space="preserve"> 17</w:t>
      </w:r>
      <w:r w:rsidRPr="00380850">
        <w:rPr>
          <w:snapToGrid w:val="0"/>
        </w:rPr>
        <w:t xml:space="preserve"> μs.</w:t>
      </w:r>
    </w:p>
    <w:p w14:paraId="31964265" w14:textId="77777777" w:rsidR="00AB15B8" w:rsidRPr="00380850" w:rsidRDefault="00AB15B8" w:rsidP="00AB15B8">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6C7DF854" w14:textId="77777777" w:rsidR="00AB15B8" w:rsidRPr="00380850" w:rsidRDefault="00F230BA" w:rsidP="00F230BA">
      <w:pPr>
        <w:pStyle w:val="B1"/>
      </w:pPr>
      <w:r w:rsidRPr="00380850">
        <w:t>5)</w:t>
      </w:r>
      <w:r w:rsidRPr="00380850">
        <w:tab/>
      </w:r>
      <w:r w:rsidR="00AB15B8" w:rsidRPr="00380850">
        <w:t xml:space="preserve">For </w:t>
      </w:r>
      <w:r w:rsidR="00AB15B8" w:rsidRPr="00380850">
        <w:rPr>
          <w:i/>
        </w:rPr>
        <w:t xml:space="preserve">multi-band </w:t>
      </w:r>
      <w:r w:rsidR="00AB15B8" w:rsidRPr="00380850">
        <w:rPr>
          <w:i/>
          <w:lang w:eastAsia="zh-CN"/>
        </w:rPr>
        <w:t>TAB connectors</w:t>
      </w:r>
      <w:r w:rsidR="00AB15B8" w:rsidRPr="00380850">
        <w:rPr>
          <w:lang w:eastAsia="zh-CN"/>
        </w:rPr>
        <w:t xml:space="preserve"> </w:t>
      </w:r>
      <w:r w:rsidR="00AB15B8" w:rsidRPr="00380850">
        <w:t>and single band tests, repeat the steps above per involved band where single band test configurations and test models shall apply with no carrier activated in the other band.</w:t>
      </w:r>
    </w:p>
    <w:p w14:paraId="37AC8DFA" w14:textId="77777777" w:rsidR="00AB15B8" w:rsidRPr="00380850" w:rsidRDefault="00AB15B8" w:rsidP="0098090A">
      <w:pPr>
        <w:pStyle w:val="Heading4"/>
      </w:pPr>
      <w:bookmarkStart w:id="380" w:name="_Toc21018988"/>
      <w:bookmarkStart w:id="381" w:name="_Toc61114563"/>
      <w:r w:rsidRPr="00380850">
        <w:t>6.4.3.5</w:t>
      </w:r>
      <w:r w:rsidRPr="00380850">
        <w:tab/>
        <w:t>Test requirements</w:t>
      </w:r>
      <w:bookmarkEnd w:id="380"/>
      <w:bookmarkEnd w:id="381"/>
    </w:p>
    <w:p w14:paraId="71CF732E" w14:textId="77777777" w:rsidR="00AB15B8" w:rsidRPr="00380850" w:rsidRDefault="00F230BA" w:rsidP="0098090A">
      <w:pPr>
        <w:pStyle w:val="Heading5"/>
      </w:pPr>
      <w:bookmarkStart w:id="382" w:name="_Toc21018989"/>
      <w:bookmarkStart w:id="383" w:name="_Toc61114564"/>
      <w:r w:rsidRPr="00380850">
        <w:t>6.4.3.5.1</w:t>
      </w:r>
      <w:r w:rsidR="00AB15B8" w:rsidRPr="00380850">
        <w:tab/>
        <w:t>MSR operation</w:t>
      </w:r>
      <w:bookmarkEnd w:id="382"/>
      <w:bookmarkEnd w:id="383"/>
    </w:p>
    <w:p w14:paraId="3E8290DD" w14:textId="0F8D2EE1" w:rsidR="00AB15B8" w:rsidRPr="00380850" w:rsidRDefault="00AB15B8" w:rsidP="00AB15B8">
      <w:r w:rsidRPr="00380850">
        <w:t xml:space="preserve">For MSR operation the test for transmitter off power in </w:t>
      </w:r>
      <w:r w:rsidR="00042043">
        <w:t>clause </w:t>
      </w:r>
      <w:r w:rsidR="00042043" w:rsidRPr="00380850">
        <w:t>6</w:t>
      </w:r>
      <w:r w:rsidRPr="00380850">
        <w:t>.4.2 demonstrates compliance.</w:t>
      </w:r>
    </w:p>
    <w:p w14:paraId="31FC5084" w14:textId="77777777" w:rsidR="00AB15B8" w:rsidRPr="00380850" w:rsidRDefault="00F230BA" w:rsidP="0098090A">
      <w:pPr>
        <w:pStyle w:val="Heading5"/>
      </w:pPr>
      <w:bookmarkStart w:id="384" w:name="_Toc21018990"/>
      <w:bookmarkStart w:id="385" w:name="_Toc61114565"/>
      <w:r w:rsidRPr="00380850">
        <w:t>6.4.3.5.1</w:t>
      </w:r>
      <w:r w:rsidR="00AB15B8" w:rsidRPr="00380850">
        <w:tab/>
        <w:t>UTRA TDD operation</w:t>
      </w:r>
      <w:bookmarkEnd w:id="384"/>
      <w:bookmarkEnd w:id="385"/>
    </w:p>
    <w:p w14:paraId="37A9B6D0" w14:textId="5542D827" w:rsidR="00AB15B8" w:rsidRPr="00380850" w:rsidRDefault="00AB15B8" w:rsidP="00F230BA">
      <w:pPr>
        <w:keepNext/>
        <w:keepLines/>
        <w:rPr>
          <w:rFonts w:cs="v4.2.0"/>
          <w:lang w:eastAsia="zh-CN"/>
        </w:rPr>
      </w:pPr>
      <w:r w:rsidRPr="00380850">
        <w:rPr>
          <w:rFonts w:cs="v4.2.0"/>
        </w:rPr>
        <w:t xml:space="preserve">Each value of the power measured according to </w:t>
      </w:r>
      <w:r w:rsidR="00042043">
        <w:rPr>
          <w:rFonts w:cs="v4.2.0"/>
        </w:rPr>
        <w:t>clause </w:t>
      </w:r>
      <w:r w:rsidR="00042043" w:rsidRPr="00380850">
        <w:t>6</w:t>
      </w:r>
      <w:r w:rsidRPr="00380850">
        <w:t>.4.3.4.2.</w:t>
      </w:r>
      <w:r w:rsidR="005E5B5A" w:rsidRPr="00380850">
        <w:t>2</w:t>
      </w:r>
      <w:r w:rsidRPr="00380850">
        <w:t xml:space="preserve"> </w:t>
      </w:r>
      <w:r w:rsidRPr="00380850">
        <w:rPr>
          <w:rFonts w:cs="v4.2.0"/>
        </w:rPr>
        <w:t xml:space="preserve">shall be below </w:t>
      </w:r>
      <w:r w:rsidRPr="00380850">
        <w:t>-</w:t>
      </w:r>
      <w:r w:rsidR="00F230BA" w:rsidRPr="00380850">
        <w:t>41,3 dBm in the period from 85 </w:t>
      </w:r>
      <w:r w:rsidRPr="00380850">
        <w:t>chips to 88 ch</w:t>
      </w:r>
      <w:r w:rsidR="00F230BA" w:rsidRPr="00380850">
        <w:t>ips after the burst and below -</w:t>
      </w:r>
      <w:r w:rsidRPr="00380850">
        <w:t>80 dBm in the period where the Tx OFF power specification is applicable</w:t>
      </w:r>
      <w:r w:rsidRPr="00380850">
        <w:rPr>
          <w:rFonts w:cs="v4.2.0"/>
        </w:rPr>
        <w:t>.</w:t>
      </w:r>
    </w:p>
    <w:p w14:paraId="04D721C2" w14:textId="77777777" w:rsidR="00AB15B8" w:rsidRPr="00380850" w:rsidRDefault="00AB15B8" w:rsidP="00F230BA">
      <w:pPr>
        <w:keepNext/>
        <w:keepLines/>
      </w:pPr>
      <w:r w:rsidRPr="00380850">
        <w:rPr>
          <w:rFonts w:hint="eastAsia"/>
          <w:lang w:eastAsia="zh-CN"/>
        </w:rPr>
        <w:t xml:space="preserve">For </w:t>
      </w:r>
      <w:r w:rsidRPr="00380850">
        <w:rPr>
          <w:i/>
          <w:lang w:eastAsia="zh-CN"/>
        </w:rPr>
        <w:t>multi-band TAB connector</w:t>
      </w:r>
      <w:r w:rsidRPr="00380850">
        <w:rPr>
          <w:rFonts w:hint="eastAsia"/>
          <w:lang w:eastAsia="zh-CN"/>
        </w:rPr>
        <w:t xml:space="preserve">, the requirement is only applicable </w:t>
      </w:r>
      <w:r w:rsidRPr="00380850">
        <w:rPr>
          <w:lang w:eastAsia="zh-CN"/>
        </w:rPr>
        <w:t xml:space="preserve">during </w:t>
      </w:r>
      <w:r w:rsidRPr="00380850">
        <w:rPr>
          <w:rFonts w:hint="eastAsia"/>
          <w:lang w:eastAsia="zh-CN"/>
        </w:rPr>
        <w:t>the transmitter OFF</w:t>
      </w:r>
      <w:r w:rsidRPr="00380850">
        <w:rPr>
          <w:lang w:eastAsia="zh-CN"/>
        </w:rPr>
        <w:t xml:space="preserve"> period</w:t>
      </w:r>
      <w:r w:rsidRPr="00380850">
        <w:rPr>
          <w:rFonts w:hint="eastAsia"/>
          <w:lang w:eastAsia="zh-CN"/>
        </w:rPr>
        <w:t xml:space="preserve"> in all supported operating bands.</w:t>
      </w:r>
    </w:p>
    <w:p w14:paraId="4C36BAEF" w14:textId="77777777" w:rsidR="00AB15B8" w:rsidRPr="00380850" w:rsidRDefault="00F230BA" w:rsidP="0098090A">
      <w:pPr>
        <w:pStyle w:val="Heading5"/>
      </w:pPr>
      <w:bookmarkStart w:id="386" w:name="_Toc21018991"/>
      <w:bookmarkStart w:id="387" w:name="_Toc61114566"/>
      <w:r w:rsidRPr="00380850">
        <w:t>6.4.3.5.1</w:t>
      </w:r>
      <w:r w:rsidR="00AB15B8" w:rsidRPr="00380850">
        <w:tab/>
        <w:t>E-UTRA operation</w:t>
      </w:r>
      <w:bookmarkEnd w:id="386"/>
      <w:bookmarkEnd w:id="387"/>
    </w:p>
    <w:p w14:paraId="6AAE4A26" w14:textId="2FF99F04" w:rsidR="00AB15B8" w:rsidRPr="00380850" w:rsidRDefault="00AB15B8" w:rsidP="00AB15B8">
      <w:pPr>
        <w:rPr>
          <w:lang w:eastAsia="zh-CN"/>
        </w:rPr>
      </w:pPr>
      <w:r w:rsidRPr="00380850">
        <w:rPr>
          <w:lang w:eastAsia="zh-CN"/>
        </w:rPr>
        <w:t xml:space="preserve">The measured mean power spectral density according to </w:t>
      </w:r>
      <w:r w:rsidR="00042043">
        <w:rPr>
          <w:lang w:eastAsia="zh-CN"/>
        </w:rPr>
        <w:t>clause </w:t>
      </w:r>
      <w:r w:rsidR="00042043" w:rsidRPr="00380850">
        <w:rPr>
          <w:lang w:eastAsia="zh-CN"/>
        </w:rPr>
        <w:t>6</w:t>
      </w:r>
      <w:r w:rsidRPr="00380850">
        <w:rPr>
          <w:lang w:eastAsia="zh-CN"/>
        </w:rPr>
        <w:t>.3.5.4.</w:t>
      </w:r>
      <w:r w:rsidR="005E5B5A" w:rsidRPr="00380850">
        <w:rPr>
          <w:lang w:eastAsia="zh-CN"/>
        </w:rPr>
        <w:t xml:space="preserve">3 </w:t>
      </w:r>
      <w:r w:rsidRPr="00380850">
        <w:rPr>
          <w:lang w:eastAsia="zh-CN"/>
        </w:rPr>
        <w:t xml:space="preserve">shall be less than -83 dBm/MHz </w:t>
      </w:r>
      <w:r w:rsidRPr="00380850">
        <w:rPr>
          <w:rFonts w:cs="v4.2.0"/>
        </w:rPr>
        <w:t xml:space="preserve">for carrier frequency f </w:t>
      </w:r>
      <w:r w:rsidRPr="00380850">
        <w:rPr>
          <w:rFonts w:cs="Arial"/>
        </w:rPr>
        <w:t>≤</w:t>
      </w:r>
      <w:r w:rsidRPr="00380850">
        <w:rPr>
          <w:rFonts w:cs="v4.2.0"/>
        </w:rPr>
        <w:t xml:space="preserve"> 3.0 GHz</w:t>
      </w:r>
      <w:r w:rsidRPr="00380850">
        <w:rPr>
          <w:lang w:eastAsia="zh-CN"/>
        </w:rPr>
        <w:t>.</w:t>
      </w:r>
    </w:p>
    <w:p w14:paraId="3B5F8027" w14:textId="7385F19F" w:rsidR="00AB15B8" w:rsidRPr="00380850" w:rsidRDefault="00AB15B8" w:rsidP="00AB15B8">
      <w:pPr>
        <w:rPr>
          <w:lang w:eastAsia="zh-CN"/>
        </w:rPr>
      </w:pPr>
      <w:r w:rsidRPr="00380850">
        <w:t xml:space="preserve">The measured </w:t>
      </w:r>
      <w:r w:rsidRPr="00380850">
        <w:rPr>
          <w:lang w:eastAsia="zh-CN"/>
        </w:rPr>
        <w:t>mean</w:t>
      </w:r>
      <w:r w:rsidRPr="00380850">
        <w:t xml:space="preserve"> power</w:t>
      </w:r>
      <w:r w:rsidRPr="00380850">
        <w:rPr>
          <w:lang w:eastAsia="zh-CN"/>
        </w:rPr>
        <w:t xml:space="preserve"> spectral density</w:t>
      </w:r>
      <w:r w:rsidRPr="00380850">
        <w:t xml:space="preserve"> </w:t>
      </w:r>
      <w:r w:rsidRPr="00380850">
        <w:rPr>
          <w:lang w:eastAsia="zh-CN"/>
        </w:rPr>
        <w:t xml:space="preserve">according to </w:t>
      </w:r>
      <w:r w:rsidR="00042043">
        <w:rPr>
          <w:lang w:eastAsia="zh-CN"/>
        </w:rPr>
        <w:t>clause </w:t>
      </w:r>
      <w:r w:rsidR="00042043" w:rsidRPr="00380850">
        <w:rPr>
          <w:lang w:eastAsia="zh-CN"/>
        </w:rPr>
        <w:t>6</w:t>
      </w:r>
      <w:r w:rsidRPr="00380850">
        <w:rPr>
          <w:lang w:eastAsia="zh-CN"/>
        </w:rPr>
        <w:t>.3.5.4.</w:t>
      </w:r>
      <w:r w:rsidR="005E5B5A" w:rsidRPr="00380850">
        <w:rPr>
          <w:lang w:eastAsia="zh-CN"/>
        </w:rPr>
        <w:t>3</w:t>
      </w:r>
      <w:r w:rsidRPr="00380850">
        <w:rPr>
          <w:lang w:eastAsia="zh-CN"/>
        </w:rPr>
        <w:t xml:space="preserve"> </w:t>
      </w:r>
      <w:r w:rsidRPr="00380850">
        <w:t xml:space="preserve">shall be less than </w:t>
      </w:r>
      <w:r w:rsidRPr="00380850">
        <w:rPr>
          <w:lang w:eastAsia="zh-CN"/>
        </w:rPr>
        <w:t>-82.5</w:t>
      </w:r>
      <w:r w:rsidR="00F230BA" w:rsidRPr="00380850">
        <w:rPr>
          <w:lang w:eastAsia="zh-CN"/>
        </w:rPr>
        <w:t xml:space="preserve"> </w:t>
      </w:r>
      <w:r w:rsidRPr="00380850">
        <w:rPr>
          <w:lang w:eastAsia="zh-CN"/>
        </w:rPr>
        <w:t>dBm/MHz</w:t>
      </w:r>
      <w:r w:rsidRPr="00380850">
        <w:rPr>
          <w:rFonts w:cs="v4.2.0"/>
        </w:rPr>
        <w:t xml:space="preserve"> for carrier frequency 3.0 GHz &lt; f </w:t>
      </w:r>
      <w:r w:rsidRPr="00380850">
        <w:rPr>
          <w:rFonts w:cs="Arial"/>
        </w:rPr>
        <w:t>≤</w:t>
      </w:r>
      <w:r w:rsidRPr="00380850">
        <w:rPr>
          <w:rFonts w:cs="v4.2.0"/>
        </w:rPr>
        <w:t xml:space="preserve"> 4.2 GHz</w:t>
      </w:r>
      <w:r w:rsidRPr="00380850">
        <w:t>.</w:t>
      </w:r>
    </w:p>
    <w:p w14:paraId="59C424AB" w14:textId="77777777" w:rsidR="00AB15B8" w:rsidRPr="00380850" w:rsidRDefault="00AB15B8" w:rsidP="00AB15B8">
      <w:r w:rsidRPr="00380850">
        <w:rPr>
          <w:rFonts w:hint="eastAsia"/>
          <w:lang w:eastAsia="zh-CN"/>
        </w:rPr>
        <w:t xml:space="preserve">For </w:t>
      </w:r>
      <w:r w:rsidRPr="00380850">
        <w:rPr>
          <w:i/>
          <w:lang w:eastAsia="zh-CN"/>
        </w:rPr>
        <w:t>multi-band TAB connector</w:t>
      </w:r>
      <w:r w:rsidRPr="00380850">
        <w:rPr>
          <w:rFonts w:hint="eastAsia"/>
          <w:lang w:eastAsia="zh-CN"/>
        </w:rPr>
        <w:t xml:space="preserve">, the requirement is only applicable </w:t>
      </w:r>
      <w:r w:rsidRPr="00380850">
        <w:rPr>
          <w:lang w:eastAsia="zh-CN"/>
        </w:rPr>
        <w:t xml:space="preserve">during </w:t>
      </w:r>
      <w:r w:rsidRPr="00380850">
        <w:rPr>
          <w:rFonts w:hint="eastAsia"/>
          <w:lang w:eastAsia="zh-CN"/>
        </w:rPr>
        <w:t>the transmitter OFF</w:t>
      </w:r>
      <w:r w:rsidRPr="00380850">
        <w:rPr>
          <w:lang w:eastAsia="zh-CN"/>
        </w:rPr>
        <w:t xml:space="preserve"> period</w:t>
      </w:r>
      <w:r w:rsidRPr="00380850">
        <w:rPr>
          <w:rFonts w:hint="eastAsia"/>
          <w:lang w:eastAsia="zh-CN"/>
        </w:rPr>
        <w:t xml:space="preserve"> in all supported operating bands.</w:t>
      </w:r>
    </w:p>
    <w:p w14:paraId="54BF9F6B" w14:textId="2C27C86B" w:rsidR="00AB15B8" w:rsidRPr="00380850" w:rsidRDefault="00AB15B8" w:rsidP="00AB15B8">
      <w:pPr>
        <w:pStyle w:val="NO"/>
        <w:ind w:left="993"/>
        <w:rPr>
          <w:rFonts w:cs="v4.2.0"/>
        </w:rPr>
      </w:pPr>
      <w:r w:rsidRPr="00380850">
        <w:rPr>
          <w:rFonts w:cs="v4.2.0"/>
        </w:rPr>
        <w:t>NOTE:</w:t>
      </w:r>
      <w:r w:rsidRPr="00380850">
        <w:rPr>
          <w:rFonts w:cs="v4.2.0"/>
        </w:rPr>
        <w:tab/>
        <w:t xml:space="preserve">If the above Test Requirement differs from the Minimum Requirement then the Test Tolerance applied for this test is non-zero. The Test Tolerance for this test is defined in </w:t>
      </w:r>
      <w:r w:rsidR="00042043">
        <w:rPr>
          <w:rFonts w:cs="v4.2.0"/>
        </w:rPr>
        <w:t>clause </w:t>
      </w:r>
      <w:r w:rsidR="00042043" w:rsidRPr="00380850">
        <w:rPr>
          <w:rFonts w:cs="v4.2.0"/>
        </w:rPr>
        <w:t>4</w:t>
      </w:r>
      <w:r w:rsidRPr="00380850">
        <w:rPr>
          <w:rFonts w:cs="v4.2.0"/>
        </w:rPr>
        <w:t>.</w:t>
      </w:r>
      <w:r w:rsidR="00C923FE" w:rsidRPr="00380850">
        <w:rPr>
          <w:rFonts w:cs="v4.2.0"/>
        </w:rPr>
        <w:t>1.</w:t>
      </w:r>
      <w:r w:rsidRPr="00380850">
        <w:rPr>
          <w:rFonts w:cs="v4.2.0"/>
        </w:rPr>
        <w:t xml:space="preserve">2 and the explanation of how the Minimum Requirement has been relaxed by the Test Tolerance is given </w:t>
      </w:r>
      <w:r w:rsidR="009B144C" w:rsidRPr="00380850">
        <w:rPr>
          <w:rFonts w:cs="v4.2.0"/>
        </w:rPr>
        <w:t xml:space="preserve">in annex </w:t>
      </w:r>
      <w:r w:rsidRPr="00380850">
        <w:rPr>
          <w:rFonts w:cs="v4.2.0"/>
        </w:rPr>
        <w:t>C.</w:t>
      </w:r>
    </w:p>
    <w:p w14:paraId="5653A9E8" w14:textId="77777777" w:rsidR="00074E81" w:rsidRPr="00380850" w:rsidRDefault="00074E81" w:rsidP="0098090A">
      <w:pPr>
        <w:pStyle w:val="Heading2"/>
        <w:rPr>
          <w:lang w:eastAsia="zh-CN"/>
        </w:rPr>
      </w:pPr>
      <w:bookmarkStart w:id="388" w:name="_Toc21018992"/>
      <w:bookmarkStart w:id="389" w:name="_Toc61114567"/>
      <w:r w:rsidRPr="00380850">
        <w:rPr>
          <w:lang w:eastAsia="zh-CN"/>
        </w:rPr>
        <w:t>6.5</w:t>
      </w:r>
      <w:r w:rsidRPr="00380850">
        <w:rPr>
          <w:lang w:eastAsia="zh-CN"/>
        </w:rPr>
        <w:tab/>
        <w:t>Transmitted signal quality</w:t>
      </w:r>
      <w:bookmarkEnd w:id="388"/>
      <w:bookmarkEnd w:id="389"/>
    </w:p>
    <w:p w14:paraId="62AA018C" w14:textId="77777777" w:rsidR="002F6AE5" w:rsidRPr="00380850" w:rsidRDefault="002F6AE5" w:rsidP="0098090A">
      <w:pPr>
        <w:pStyle w:val="Heading3"/>
      </w:pPr>
      <w:bookmarkStart w:id="390" w:name="_Toc21018993"/>
      <w:bookmarkStart w:id="391" w:name="_Toc61114568"/>
      <w:r w:rsidRPr="00380850">
        <w:t>6.5.1</w:t>
      </w:r>
      <w:r w:rsidRPr="00380850">
        <w:tab/>
      </w:r>
      <w:r w:rsidR="003C58B3" w:rsidRPr="00380850">
        <w:t>General</w:t>
      </w:r>
      <w:bookmarkEnd w:id="390"/>
      <w:bookmarkEnd w:id="391"/>
    </w:p>
    <w:p w14:paraId="2F0A30A7" w14:textId="77777777" w:rsidR="00774CD5" w:rsidRPr="00380850" w:rsidRDefault="00774CD5" w:rsidP="00774CD5">
      <w:pPr>
        <w:rPr>
          <w:lang w:eastAsia="zh-CN"/>
        </w:rPr>
      </w:pPr>
      <w:r w:rsidRPr="00380850">
        <w:rPr>
          <w:lang w:eastAsia="zh-CN"/>
        </w:rPr>
        <w:t>The requirements apply per TAB connector unless otherwise stated differently.</w:t>
      </w:r>
    </w:p>
    <w:p w14:paraId="34F93383" w14:textId="77777777" w:rsidR="00774CD5" w:rsidRPr="00380850" w:rsidRDefault="00774CD5" w:rsidP="00774CD5">
      <w:pPr>
        <w:rPr>
          <w:lang w:eastAsia="zh-CN"/>
        </w:rPr>
      </w:pPr>
      <w:r w:rsidRPr="00380850">
        <w:rPr>
          <w:lang w:eastAsia="zh-CN"/>
        </w:rPr>
        <w:t>The requirement applies during the transmitter ON period.</w:t>
      </w:r>
    </w:p>
    <w:p w14:paraId="08081743" w14:textId="77777777" w:rsidR="00042043" w:rsidRPr="00380850" w:rsidRDefault="00F36D44" w:rsidP="0098090A">
      <w:pPr>
        <w:pStyle w:val="Heading3"/>
      </w:pPr>
      <w:bookmarkStart w:id="392" w:name="_Toc21018994"/>
      <w:bookmarkStart w:id="393" w:name="_Toc61114569"/>
      <w:r w:rsidRPr="00380850">
        <w:t>6.5.2</w:t>
      </w:r>
      <w:r w:rsidRPr="00380850">
        <w:tab/>
        <w:t>Frequency Error</w:t>
      </w:r>
      <w:bookmarkStart w:id="394" w:name="_Toc21018995"/>
      <w:bookmarkEnd w:id="392"/>
      <w:bookmarkEnd w:id="393"/>
    </w:p>
    <w:p w14:paraId="6490A941" w14:textId="39711478" w:rsidR="00774CD5" w:rsidRPr="00380850" w:rsidRDefault="00774CD5" w:rsidP="0098090A">
      <w:pPr>
        <w:pStyle w:val="Heading4"/>
      </w:pPr>
      <w:bookmarkStart w:id="395" w:name="_Toc61114570"/>
      <w:r w:rsidRPr="00380850">
        <w:t>6.5.2.1</w:t>
      </w:r>
      <w:r w:rsidRPr="00380850">
        <w:tab/>
        <w:t>Definition and applicability</w:t>
      </w:r>
      <w:bookmarkEnd w:id="394"/>
      <w:bookmarkEnd w:id="395"/>
    </w:p>
    <w:p w14:paraId="1CBA1FAC" w14:textId="77777777" w:rsidR="00774CD5" w:rsidRPr="00380850" w:rsidRDefault="00774CD5" w:rsidP="00774CD5">
      <w:pPr>
        <w:rPr>
          <w:rFonts w:cs="v4.2.0"/>
        </w:rPr>
      </w:pPr>
      <w:r w:rsidRPr="00380850">
        <w:rPr>
          <w:rFonts w:cs="v4.2.0"/>
        </w:rPr>
        <w:t>Frequency error is the measure of the difference between the actual AAS BS transmit frequency and the assigned frequency. The same source shall be used for RF frequency and data clock generation.</w:t>
      </w:r>
    </w:p>
    <w:p w14:paraId="2B5DC308" w14:textId="77777777" w:rsidR="00774CD5" w:rsidRPr="00380850" w:rsidRDefault="00774CD5" w:rsidP="00774CD5">
      <w:pPr>
        <w:rPr>
          <w:rFonts w:cs="v4.2.0"/>
        </w:rPr>
      </w:pPr>
      <w:r w:rsidRPr="00380850">
        <w:rPr>
          <w:rFonts w:cs="v4.2.0"/>
        </w:rPr>
        <w:t>It is not possible to verify by testing that the data clock is derived from the same frequency source as used for RF generation. This may be confirmed by the manufacturer</w:t>
      </w:r>
      <w:r w:rsidR="005E5FBB" w:rsidRPr="00380850">
        <w:rPr>
          <w:rFonts w:cs="v4.2.0"/>
        </w:rPr>
        <w:t>'</w:t>
      </w:r>
      <w:r w:rsidRPr="00380850">
        <w:rPr>
          <w:rFonts w:cs="v4.2.0"/>
        </w:rPr>
        <w:t>s declaration.</w:t>
      </w:r>
    </w:p>
    <w:p w14:paraId="470FD090" w14:textId="77777777" w:rsidR="00774CD5" w:rsidRPr="00380850" w:rsidRDefault="00774CD5" w:rsidP="0098090A">
      <w:pPr>
        <w:pStyle w:val="Heading4"/>
      </w:pPr>
      <w:bookmarkStart w:id="396" w:name="_Toc21018996"/>
      <w:bookmarkStart w:id="397" w:name="_Toc61114571"/>
      <w:r w:rsidRPr="00380850">
        <w:t>6.5.2.2</w:t>
      </w:r>
      <w:r w:rsidRPr="00380850">
        <w:tab/>
        <w:t>Minimum Requirement</w:t>
      </w:r>
      <w:bookmarkEnd w:id="396"/>
      <w:bookmarkEnd w:id="397"/>
    </w:p>
    <w:p w14:paraId="44C1092A" w14:textId="597FCD36" w:rsidR="00774CD5" w:rsidRPr="00380850" w:rsidRDefault="00774CD5" w:rsidP="00774CD5">
      <w:r w:rsidRPr="00380850">
        <w:t xml:space="preserve">The minimum requirement is </w:t>
      </w:r>
      <w:r w:rsidR="00E031D4" w:rsidRPr="00380850">
        <w:t xml:space="preserve">in </w:t>
      </w:r>
      <w:r w:rsidR="00E24033">
        <w:t>T</w:t>
      </w:r>
      <w:r w:rsidR="00042043" w:rsidRPr="00380850">
        <w:t>S</w:t>
      </w:r>
      <w:r w:rsidR="00042043">
        <w:t> </w:t>
      </w:r>
      <w:r w:rsidR="00042043" w:rsidRPr="00380850">
        <w:t>37.</w:t>
      </w:r>
      <w:r w:rsidRPr="00380850">
        <w:t>105</w:t>
      </w:r>
      <w:r w:rsidR="00042043">
        <w:t> </w:t>
      </w:r>
      <w:r w:rsidR="00042043" w:rsidRPr="00380850">
        <w:t>[8</w:t>
      </w:r>
      <w:r w:rsidR="00D42687" w:rsidRPr="00380850">
        <w:t xml:space="preserve">], </w:t>
      </w:r>
      <w:r w:rsidR="00042043">
        <w:t>clause </w:t>
      </w:r>
      <w:r w:rsidR="00042043" w:rsidRPr="00380850">
        <w:t>6</w:t>
      </w:r>
      <w:r w:rsidRPr="00380850">
        <w:t>.5.2.</w:t>
      </w:r>
    </w:p>
    <w:p w14:paraId="3C897CD4" w14:textId="77777777" w:rsidR="00774CD5" w:rsidRPr="00380850" w:rsidRDefault="00774CD5" w:rsidP="0098090A">
      <w:pPr>
        <w:pStyle w:val="Heading4"/>
      </w:pPr>
      <w:bookmarkStart w:id="398" w:name="_Toc21018997"/>
      <w:bookmarkStart w:id="399" w:name="_Toc61114572"/>
      <w:r w:rsidRPr="00380850">
        <w:t>6.5.2.3</w:t>
      </w:r>
      <w:r w:rsidRPr="00380850">
        <w:tab/>
        <w:t>Test purpose</w:t>
      </w:r>
      <w:bookmarkEnd w:id="398"/>
      <w:bookmarkEnd w:id="399"/>
    </w:p>
    <w:p w14:paraId="0186B26D" w14:textId="77777777" w:rsidR="00774CD5" w:rsidRPr="00380850" w:rsidRDefault="00774CD5" w:rsidP="00774CD5">
      <w:pPr>
        <w:rPr>
          <w:rFonts w:cs="v4.2.0"/>
        </w:rPr>
      </w:pPr>
      <w:r w:rsidRPr="00380850">
        <w:rPr>
          <w:rFonts w:eastAsia="MS P??" w:cs="v4.2.0"/>
        </w:rPr>
        <w:t>The test purpose is</w:t>
      </w:r>
      <w:r w:rsidRPr="00380850">
        <w:rPr>
          <w:rFonts w:cs="v4.2.0"/>
        </w:rPr>
        <w:t xml:space="preserve"> to verify that frequency error is within the limit specified by the minimum requirement.</w:t>
      </w:r>
    </w:p>
    <w:p w14:paraId="2777B82C" w14:textId="77777777" w:rsidR="00774CD5" w:rsidRPr="00380850" w:rsidRDefault="00774CD5" w:rsidP="0098090A">
      <w:pPr>
        <w:pStyle w:val="Heading4"/>
      </w:pPr>
      <w:bookmarkStart w:id="400" w:name="_Toc21018998"/>
      <w:bookmarkStart w:id="401" w:name="_Toc61114573"/>
      <w:r w:rsidRPr="00380850">
        <w:t>6.5.2.4</w:t>
      </w:r>
      <w:r w:rsidRPr="00380850">
        <w:tab/>
        <w:t>Method of test</w:t>
      </w:r>
      <w:bookmarkEnd w:id="400"/>
      <w:bookmarkEnd w:id="401"/>
    </w:p>
    <w:p w14:paraId="36E128C8" w14:textId="385BC2A3" w:rsidR="00774CD5" w:rsidRPr="00380850" w:rsidRDefault="00774CD5" w:rsidP="00774CD5">
      <w:r w:rsidRPr="00380850">
        <w:t xml:space="preserve">Requirement is tested together with modulation quality test, as described in </w:t>
      </w:r>
      <w:r w:rsidR="00042043">
        <w:t>clause </w:t>
      </w:r>
      <w:r w:rsidR="00042043" w:rsidRPr="00380850">
        <w:t>6</w:t>
      </w:r>
      <w:r w:rsidRPr="00380850">
        <w:t>.5.4.</w:t>
      </w:r>
    </w:p>
    <w:p w14:paraId="76E659DB" w14:textId="77777777" w:rsidR="00774CD5" w:rsidRPr="00380850" w:rsidRDefault="00774CD5" w:rsidP="0098090A">
      <w:pPr>
        <w:pStyle w:val="Heading4"/>
      </w:pPr>
      <w:bookmarkStart w:id="402" w:name="_Toc21018999"/>
      <w:bookmarkStart w:id="403" w:name="_Toc61114574"/>
      <w:r w:rsidRPr="00380850">
        <w:t>6.5.2.5</w:t>
      </w:r>
      <w:r w:rsidRPr="00380850">
        <w:tab/>
        <w:t>Test Requirements</w:t>
      </w:r>
      <w:bookmarkEnd w:id="402"/>
      <w:bookmarkEnd w:id="403"/>
    </w:p>
    <w:p w14:paraId="7E121CF1" w14:textId="77777777" w:rsidR="00774CD5" w:rsidRPr="00380850" w:rsidRDefault="00774CD5" w:rsidP="0098090A">
      <w:pPr>
        <w:pStyle w:val="Heading5"/>
      </w:pPr>
      <w:bookmarkStart w:id="404" w:name="_Toc21019000"/>
      <w:bookmarkStart w:id="405" w:name="_Toc61114575"/>
      <w:r w:rsidRPr="00380850">
        <w:t>6.5.2.5.1</w:t>
      </w:r>
      <w:r w:rsidRPr="00380850">
        <w:tab/>
        <w:t>UTRA FDD test requirement</w:t>
      </w:r>
      <w:bookmarkEnd w:id="404"/>
      <w:bookmarkEnd w:id="405"/>
    </w:p>
    <w:p w14:paraId="17ED4975" w14:textId="77777777" w:rsidR="00774CD5" w:rsidRPr="00380850" w:rsidRDefault="00774CD5" w:rsidP="00F230BA">
      <w:pPr>
        <w:keepNext/>
        <w:keepLines/>
        <w:rPr>
          <w:rFonts w:cs="v4.2.0"/>
        </w:rPr>
      </w:pPr>
      <w:r w:rsidRPr="00380850">
        <w:rPr>
          <w:rFonts w:cs="v4.2.0"/>
        </w:rPr>
        <w:t xml:space="preserve">The Frequency Error for every measured slot shall </w:t>
      </w:r>
      <w:r w:rsidRPr="00380850">
        <w:rPr>
          <w:rFonts w:eastAsia="ºÞ¼¯¸" w:cs="v4.2.0"/>
        </w:rPr>
        <w:t xml:space="preserve">be between the minimum and maximum value specified </w:t>
      </w:r>
      <w:r w:rsidR="00F230BA" w:rsidRPr="00380850">
        <w:rPr>
          <w:rFonts w:eastAsia="ºÞ¼¯¸" w:cs="v4.2.0"/>
        </w:rPr>
        <w:t>in table </w:t>
      </w:r>
      <w:r w:rsidRPr="00380850">
        <w:rPr>
          <w:rFonts w:eastAsia="ºÞ¼¯¸" w:cs="v4.2.0"/>
        </w:rPr>
        <w:t>6.5.2.5.1-1</w:t>
      </w:r>
      <w:r w:rsidRPr="00380850">
        <w:rPr>
          <w:rFonts w:cs="v4.2.0"/>
        </w:rPr>
        <w:t>.</w:t>
      </w:r>
    </w:p>
    <w:p w14:paraId="0527C362" w14:textId="77777777" w:rsidR="00774CD5" w:rsidRPr="00380850" w:rsidRDefault="00774CD5" w:rsidP="00723263">
      <w:pPr>
        <w:pStyle w:val="TH"/>
      </w:pPr>
      <w:r w:rsidRPr="00380850">
        <w:t>Table 6.5.2.5.1-1: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380850" w:rsidRPr="00380850" w14:paraId="3B231EFE" w14:textId="77777777" w:rsidTr="008A24D4">
        <w:trPr>
          <w:jc w:val="center"/>
        </w:trPr>
        <w:tc>
          <w:tcPr>
            <w:tcW w:w="2518" w:type="dxa"/>
          </w:tcPr>
          <w:p w14:paraId="617F2AB7" w14:textId="77777777" w:rsidR="002663FC" w:rsidRPr="00380850" w:rsidRDefault="002663FC" w:rsidP="008A24D4">
            <w:pPr>
              <w:pStyle w:val="TAH"/>
            </w:pPr>
            <w:r w:rsidRPr="00380850">
              <w:t>BS class</w:t>
            </w:r>
          </w:p>
        </w:tc>
        <w:tc>
          <w:tcPr>
            <w:tcW w:w="2091" w:type="dxa"/>
          </w:tcPr>
          <w:p w14:paraId="66969D72" w14:textId="77777777" w:rsidR="002663FC" w:rsidRPr="00380850" w:rsidRDefault="002663FC" w:rsidP="008A24D4">
            <w:pPr>
              <w:pStyle w:val="TAH"/>
            </w:pPr>
            <w:r w:rsidRPr="00380850">
              <w:t>Accuracy</w:t>
            </w:r>
          </w:p>
        </w:tc>
      </w:tr>
      <w:tr w:rsidR="00380850" w:rsidRPr="00380850" w14:paraId="227FD5B4" w14:textId="77777777" w:rsidTr="008A24D4">
        <w:trPr>
          <w:jc w:val="center"/>
        </w:trPr>
        <w:tc>
          <w:tcPr>
            <w:tcW w:w="2518" w:type="dxa"/>
          </w:tcPr>
          <w:p w14:paraId="4D68C46C" w14:textId="77777777" w:rsidR="002663FC" w:rsidRPr="00380850" w:rsidRDefault="002663FC" w:rsidP="008A24D4">
            <w:pPr>
              <w:pStyle w:val="TAC"/>
            </w:pPr>
            <w:r w:rsidRPr="00380850">
              <w:t>Wide Area BS</w:t>
            </w:r>
          </w:p>
        </w:tc>
        <w:tc>
          <w:tcPr>
            <w:tcW w:w="2091" w:type="dxa"/>
          </w:tcPr>
          <w:p w14:paraId="47444E62" w14:textId="77777777" w:rsidR="002663FC" w:rsidRPr="00380850" w:rsidRDefault="002663FC" w:rsidP="008A24D4">
            <w:pPr>
              <w:pStyle w:val="TAC"/>
              <w:rPr>
                <w:lang w:eastAsia="zh-CN"/>
              </w:rPr>
            </w:pPr>
            <w:r w:rsidRPr="00380850">
              <w:t>±</w:t>
            </w:r>
            <w:r w:rsidRPr="00380850">
              <w:rPr>
                <w:lang w:eastAsia="zh-CN"/>
              </w:rPr>
              <w:t>(</w:t>
            </w:r>
            <w:r w:rsidRPr="00380850">
              <w:t>0.05 ppm</w:t>
            </w:r>
            <w:r w:rsidRPr="00380850">
              <w:rPr>
                <w:lang w:eastAsia="zh-CN"/>
              </w:rPr>
              <w:t xml:space="preserve"> + 12 Hz)</w:t>
            </w:r>
          </w:p>
        </w:tc>
      </w:tr>
      <w:tr w:rsidR="00380850" w:rsidRPr="00380850" w14:paraId="329F2673" w14:textId="77777777" w:rsidTr="008A24D4">
        <w:trPr>
          <w:jc w:val="center"/>
        </w:trPr>
        <w:tc>
          <w:tcPr>
            <w:tcW w:w="2518" w:type="dxa"/>
          </w:tcPr>
          <w:p w14:paraId="1D36148A" w14:textId="77777777" w:rsidR="002663FC" w:rsidRPr="00380850" w:rsidRDefault="002663FC" w:rsidP="008A24D4">
            <w:pPr>
              <w:pStyle w:val="TAC"/>
              <w:rPr>
                <w:lang w:eastAsia="zh-CN"/>
              </w:rPr>
            </w:pPr>
            <w:r w:rsidRPr="00380850">
              <w:t>Medium Range BS</w:t>
            </w:r>
          </w:p>
        </w:tc>
        <w:tc>
          <w:tcPr>
            <w:tcW w:w="2091" w:type="dxa"/>
          </w:tcPr>
          <w:p w14:paraId="3EBEA3D0" w14:textId="77777777" w:rsidR="002663FC" w:rsidRPr="00380850" w:rsidRDefault="002663FC" w:rsidP="008A24D4">
            <w:pPr>
              <w:pStyle w:val="TAC"/>
              <w:rPr>
                <w:lang w:eastAsia="zh-CN"/>
              </w:rPr>
            </w:pPr>
            <w:r w:rsidRPr="00380850">
              <w:t>±</w:t>
            </w:r>
            <w:r w:rsidRPr="00380850">
              <w:rPr>
                <w:rFonts w:hint="eastAsia"/>
                <w:lang w:eastAsia="zh-CN"/>
              </w:rPr>
              <w:t>(</w:t>
            </w:r>
            <w:r w:rsidRPr="00380850">
              <w:t>0.1 ppm</w:t>
            </w:r>
            <w:r w:rsidRPr="00380850">
              <w:rPr>
                <w:rFonts w:hint="eastAsia"/>
                <w:lang w:eastAsia="zh-CN"/>
              </w:rPr>
              <w:t xml:space="preserve"> + 12 Hz)</w:t>
            </w:r>
          </w:p>
        </w:tc>
      </w:tr>
      <w:tr w:rsidR="002663FC" w:rsidRPr="00380850" w14:paraId="11071634" w14:textId="77777777" w:rsidTr="008A24D4">
        <w:trPr>
          <w:jc w:val="center"/>
        </w:trPr>
        <w:tc>
          <w:tcPr>
            <w:tcW w:w="2518" w:type="dxa"/>
          </w:tcPr>
          <w:p w14:paraId="1E92D2FC" w14:textId="77777777" w:rsidR="002663FC" w:rsidRPr="00380850" w:rsidRDefault="002663FC" w:rsidP="008A24D4">
            <w:pPr>
              <w:pStyle w:val="TAC"/>
              <w:rPr>
                <w:lang w:eastAsia="zh-CN"/>
              </w:rPr>
            </w:pPr>
            <w:r w:rsidRPr="00380850">
              <w:rPr>
                <w:lang w:eastAsia="zh-CN"/>
              </w:rPr>
              <w:t>Local Area BS</w:t>
            </w:r>
          </w:p>
        </w:tc>
        <w:tc>
          <w:tcPr>
            <w:tcW w:w="2091" w:type="dxa"/>
          </w:tcPr>
          <w:p w14:paraId="01B4D2C9" w14:textId="77777777" w:rsidR="002663FC" w:rsidRPr="00380850" w:rsidRDefault="002663FC" w:rsidP="008A24D4">
            <w:pPr>
              <w:pStyle w:val="TAC"/>
            </w:pPr>
            <w:r w:rsidRPr="00380850">
              <w:t>±</w:t>
            </w:r>
            <w:r w:rsidRPr="00380850">
              <w:rPr>
                <w:lang w:eastAsia="zh-CN"/>
              </w:rPr>
              <w:t>(</w:t>
            </w:r>
            <w:r w:rsidRPr="00380850">
              <w:t>0.</w:t>
            </w:r>
            <w:r w:rsidRPr="00380850">
              <w:rPr>
                <w:lang w:eastAsia="zh-CN"/>
              </w:rPr>
              <w:t>1</w:t>
            </w:r>
            <w:r w:rsidRPr="00380850">
              <w:t xml:space="preserve"> ppm</w:t>
            </w:r>
            <w:r w:rsidRPr="00380850">
              <w:rPr>
                <w:lang w:eastAsia="zh-CN"/>
              </w:rPr>
              <w:t xml:space="preserve"> + 12 Hz)</w:t>
            </w:r>
          </w:p>
        </w:tc>
      </w:tr>
    </w:tbl>
    <w:p w14:paraId="57EB90AC" w14:textId="77777777" w:rsidR="002663FC" w:rsidRPr="00380850" w:rsidRDefault="002663FC" w:rsidP="002663FC">
      <w:pPr>
        <w:rPr>
          <w:rFonts w:cs="v4.2.0"/>
        </w:rPr>
      </w:pPr>
    </w:p>
    <w:p w14:paraId="031A07C8" w14:textId="15577DB7" w:rsidR="00774CD5" w:rsidRPr="00380850" w:rsidRDefault="00774CD5" w:rsidP="00F230BA">
      <w:pPr>
        <w:pStyle w:val="NO"/>
      </w:pPr>
      <w:r w:rsidRPr="00380850">
        <w:t>NOTE:</w:t>
      </w:r>
      <w:r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00C923FE" w:rsidRPr="00380850">
        <w:t>.1.2</w:t>
      </w:r>
      <w:r w:rsidRPr="00380850">
        <w:t xml:space="preserve"> and the explanation of how the Minimum Requirement has been relaxed by the Test Tolerance is given </w:t>
      </w:r>
      <w:r w:rsidR="009B144C" w:rsidRPr="00380850">
        <w:t xml:space="preserve">in annex </w:t>
      </w:r>
      <w:r w:rsidRPr="00380850">
        <w:t>C.</w:t>
      </w:r>
    </w:p>
    <w:p w14:paraId="18A92959" w14:textId="77777777" w:rsidR="00774CD5" w:rsidRPr="00380850" w:rsidRDefault="00774CD5" w:rsidP="0098090A">
      <w:pPr>
        <w:pStyle w:val="Heading5"/>
      </w:pPr>
      <w:bookmarkStart w:id="406" w:name="_Toc21019001"/>
      <w:bookmarkStart w:id="407" w:name="_Toc61114576"/>
      <w:r w:rsidRPr="00380850">
        <w:t>6.5.2.5.2</w:t>
      </w:r>
      <w:r w:rsidRPr="00380850">
        <w:tab/>
        <w:t>UTRA TDD test requirement</w:t>
      </w:r>
      <w:bookmarkEnd w:id="406"/>
      <w:bookmarkEnd w:id="407"/>
    </w:p>
    <w:p w14:paraId="2CA3FCD3" w14:textId="77777777" w:rsidR="00774CD5" w:rsidRPr="00380850" w:rsidRDefault="00774CD5" w:rsidP="00774CD5">
      <w:r w:rsidRPr="00380850">
        <w:rPr>
          <w:rFonts w:cs="v4.2.0"/>
        </w:rPr>
        <w:t xml:space="preserve">The Frequency Error for every measured slot shall </w:t>
      </w:r>
      <w:r w:rsidRPr="00380850">
        <w:rPr>
          <w:rFonts w:eastAsia="ºÞ¼¯¸" w:cs="v4.2.0"/>
        </w:rPr>
        <w:t>be between the minimum and maximum value specified</w:t>
      </w:r>
      <w:r w:rsidRPr="00380850">
        <w:t xml:space="preserve"> </w:t>
      </w:r>
      <w:r w:rsidR="00F230BA" w:rsidRPr="00380850">
        <w:t>in table </w:t>
      </w:r>
      <w:r w:rsidRPr="00380850">
        <w:t>6.5.2.5.2-1.</w:t>
      </w:r>
    </w:p>
    <w:p w14:paraId="2A26EBB1" w14:textId="77777777" w:rsidR="00774CD5" w:rsidRPr="00380850" w:rsidRDefault="00774CD5" w:rsidP="00723263">
      <w:pPr>
        <w:pStyle w:val="TH"/>
      </w:pPr>
      <w:r w:rsidRPr="00380850">
        <w:t xml:space="preserve">Table 6.5.2.5.2-1: Frequency error </w:t>
      </w:r>
      <w:r w:rsidR="002663FC" w:rsidRPr="00380850">
        <w:t>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380850" w:rsidRPr="00380850" w14:paraId="7CA10EF1" w14:textId="77777777" w:rsidTr="008A24D4">
        <w:trPr>
          <w:jc w:val="center"/>
        </w:trPr>
        <w:tc>
          <w:tcPr>
            <w:tcW w:w="2518" w:type="dxa"/>
          </w:tcPr>
          <w:p w14:paraId="322CB241" w14:textId="77777777" w:rsidR="002663FC" w:rsidRPr="00380850" w:rsidRDefault="002663FC" w:rsidP="008A24D4">
            <w:pPr>
              <w:pStyle w:val="TAH"/>
            </w:pPr>
            <w:r w:rsidRPr="00380850">
              <w:t>BS class</w:t>
            </w:r>
          </w:p>
        </w:tc>
        <w:tc>
          <w:tcPr>
            <w:tcW w:w="2091" w:type="dxa"/>
          </w:tcPr>
          <w:p w14:paraId="77BF2FFE" w14:textId="77777777" w:rsidR="002663FC" w:rsidRPr="00380850" w:rsidRDefault="002663FC" w:rsidP="008A24D4">
            <w:pPr>
              <w:pStyle w:val="TAH"/>
            </w:pPr>
            <w:r w:rsidRPr="00380850">
              <w:t>Accuracy</w:t>
            </w:r>
          </w:p>
        </w:tc>
      </w:tr>
      <w:tr w:rsidR="00380850" w:rsidRPr="00380850" w14:paraId="0533AF31" w14:textId="77777777" w:rsidTr="008A24D4">
        <w:trPr>
          <w:jc w:val="center"/>
        </w:trPr>
        <w:tc>
          <w:tcPr>
            <w:tcW w:w="2518" w:type="dxa"/>
          </w:tcPr>
          <w:p w14:paraId="49C73481" w14:textId="77777777" w:rsidR="002663FC" w:rsidRPr="00380850" w:rsidRDefault="002663FC" w:rsidP="008A24D4">
            <w:pPr>
              <w:pStyle w:val="TAC"/>
            </w:pPr>
            <w:r w:rsidRPr="00380850">
              <w:t>Wide Area BS</w:t>
            </w:r>
          </w:p>
        </w:tc>
        <w:tc>
          <w:tcPr>
            <w:tcW w:w="2091" w:type="dxa"/>
          </w:tcPr>
          <w:p w14:paraId="7A360390" w14:textId="77777777" w:rsidR="002663FC" w:rsidRPr="00380850" w:rsidRDefault="002663FC" w:rsidP="008A24D4">
            <w:pPr>
              <w:pStyle w:val="TAC"/>
              <w:rPr>
                <w:lang w:eastAsia="zh-CN"/>
              </w:rPr>
            </w:pPr>
            <w:r w:rsidRPr="00380850">
              <w:t>±</w:t>
            </w:r>
            <w:r w:rsidRPr="00380850">
              <w:rPr>
                <w:lang w:eastAsia="zh-CN"/>
              </w:rPr>
              <w:t>(</w:t>
            </w:r>
            <w:r w:rsidRPr="00380850">
              <w:t>0.05 ppm</w:t>
            </w:r>
            <w:r w:rsidRPr="00380850">
              <w:rPr>
                <w:lang w:eastAsia="zh-CN"/>
              </w:rPr>
              <w:t xml:space="preserve"> + 12 Hz)</w:t>
            </w:r>
          </w:p>
        </w:tc>
      </w:tr>
      <w:tr w:rsidR="002663FC" w:rsidRPr="00380850" w14:paraId="7D960F1C" w14:textId="77777777" w:rsidTr="008A24D4">
        <w:trPr>
          <w:jc w:val="center"/>
        </w:trPr>
        <w:tc>
          <w:tcPr>
            <w:tcW w:w="2518" w:type="dxa"/>
          </w:tcPr>
          <w:p w14:paraId="2AD4924A" w14:textId="77777777" w:rsidR="002663FC" w:rsidRPr="00380850" w:rsidRDefault="002663FC" w:rsidP="008A24D4">
            <w:pPr>
              <w:pStyle w:val="TAC"/>
              <w:rPr>
                <w:lang w:eastAsia="zh-CN"/>
              </w:rPr>
            </w:pPr>
            <w:r w:rsidRPr="00380850">
              <w:t>Medium Range BS</w:t>
            </w:r>
          </w:p>
        </w:tc>
        <w:tc>
          <w:tcPr>
            <w:tcW w:w="2091" w:type="dxa"/>
          </w:tcPr>
          <w:p w14:paraId="37FCF028" w14:textId="77777777" w:rsidR="002663FC" w:rsidRPr="00380850" w:rsidRDefault="002663FC" w:rsidP="008A24D4">
            <w:pPr>
              <w:pStyle w:val="TAC"/>
              <w:rPr>
                <w:lang w:eastAsia="zh-CN"/>
              </w:rPr>
            </w:pPr>
            <w:r w:rsidRPr="00380850">
              <w:t>±</w:t>
            </w:r>
            <w:r w:rsidRPr="00380850">
              <w:rPr>
                <w:rFonts w:hint="eastAsia"/>
                <w:lang w:eastAsia="zh-CN"/>
              </w:rPr>
              <w:t>(</w:t>
            </w:r>
            <w:r w:rsidRPr="00380850">
              <w:t>0.1 ppm</w:t>
            </w:r>
            <w:r w:rsidRPr="00380850">
              <w:rPr>
                <w:rFonts w:hint="eastAsia"/>
                <w:lang w:eastAsia="zh-CN"/>
              </w:rPr>
              <w:t xml:space="preserve"> + 12 Hz)</w:t>
            </w:r>
          </w:p>
        </w:tc>
      </w:tr>
    </w:tbl>
    <w:p w14:paraId="00CEAA8C" w14:textId="77777777" w:rsidR="002663FC" w:rsidRPr="00380850" w:rsidRDefault="002663FC" w:rsidP="002663FC"/>
    <w:p w14:paraId="13717CA0" w14:textId="77777777" w:rsidR="00774CD5" w:rsidRPr="00380850" w:rsidRDefault="00774CD5" w:rsidP="0098090A">
      <w:pPr>
        <w:pStyle w:val="Heading5"/>
      </w:pPr>
      <w:bookmarkStart w:id="408" w:name="_Toc21019002"/>
      <w:bookmarkStart w:id="409" w:name="_Toc61114577"/>
      <w:r w:rsidRPr="00380850">
        <w:t>6.5.2.5.3</w:t>
      </w:r>
      <w:r w:rsidRPr="00380850">
        <w:tab/>
        <w:t>E-UTRA test requirement</w:t>
      </w:r>
      <w:bookmarkEnd w:id="408"/>
      <w:bookmarkEnd w:id="409"/>
    </w:p>
    <w:p w14:paraId="03C6CFB6" w14:textId="77777777" w:rsidR="00774CD5" w:rsidRPr="00380850" w:rsidRDefault="00774CD5" w:rsidP="00774CD5">
      <w:r w:rsidRPr="00380850">
        <w:t xml:space="preserve">The modulated carrier frequency of each </w:t>
      </w:r>
      <w:r w:rsidRPr="00380850">
        <w:rPr>
          <w:rFonts w:hint="eastAsia"/>
        </w:rPr>
        <w:t xml:space="preserve">E-UTRA </w:t>
      </w:r>
      <w:r w:rsidRPr="00380850">
        <w:t xml:space="preserve">carrier </w:t>
      </w:r>
      <w:r w:rsidRPr="00380850">
        <w:rPr>
          <w:rFonts w:hint="eastAsia"/>
        </w:rPr>
        <w:t xml:space="preserve">configured </w:t>
      </w:r>
      <w:r w:rsidRPr="00380850">
        <w:t xml:space="preserve">by the AAS BS shall be accurate to within </w:t>
      </w:r>
      <w:r w:rsidRPr="00380850">
        <w:rPr>
          <w:rFonts w:cs="v5.0.0"/>
        </w:rPr>
        <w:t xml:space="preserve">the accuracy range given </w:t>
      </w:r>
      <w:r w:rsidR="00DA0C51" w:rsidRPr="00380850">
        <w:rPr>
          <w:rFonts w:cs="v5.0.0"/>
        </w:rPr>
        <w:t xml:space="preserve">in table </w:t>
      </w:r>
      <w:r w:rsidRPr="00380850">
        <w:rPr>
          <w:rFonts w:cs="v5.0.0"/>
        </w:rPr>
        <w:t>6.</w:t>
      </w:r>
      <w:r w:rsidRPr="00380850">
        <w:rPr>
          <w:rFonts w:cs="v5.0.0"/>
          <w:lang w:eastAsia="zh-CN"/>
        </w:rPr>
        <w:t>5.2.5.3-1</w:t>
      </w:r>
      <w:r w:rsidRPr="00380850" w:rsidDel="00856C1E">
        <w:t xml:space="preserve"> </w:t>
      </w:r>
      <w:r w:rsidRPr="00380850">
        <w:rPr>
          <w:rStyle w:val="msoins0"/>
          <w:rFonts w:cs="v5.0.0"/>
        </w:rPr>
        <w:t xml:space="preserve">observed over a </w:t>
      </w:r>
      <w:r w:rsidRPr="00380850">
        <w:rPr>
          <w:rStyle w:val="msoins0"/>
        </w:rPr>
        <w:t xml:space="preserve">period of </w:t>
      </w:r>
      <w:r w:rsidRPr="00380850">
        <w:t>one subframe (1</w:t>
      </w:r>
      <w:r w:rsidR="00F230BA" w:rsidRPr="00380850">
        <w:t xml:space="preserve"> </w:t>
      </w:r>
      <w:r w:rsidRPr="00380850">
        <w:t>ms)</w:t>
      </w:r>
      <w:r w:rsidRPr="00380850">
        <w:rPr>
          <w:rStyle w:val="msoins0"/>
        </w:rPr>
        <w:t>.</w:t>
      </w:r>
    </w:p>
    <w:p w14:paraId="7D1B1FF7" w14:textId="77777777" w:rsidR="00774CD5" w:rsidRPr="00380850" w:rsidRDefault="00774CD5" w:rsidP="00723263">
      <w:pPr>
        <w:pStyle w:val="TH"/>
      </w:pPr>
      <w:r w:rsidRPr="00380850">
        <w:t>Table 6.</w:t>
      </w:r>
      <w:r w:rsidRPr="00380850">
        <w:rPr>
          <w:lang w:eastAsia="ja-JP"/>
        </w:rPr>
        <w:t>5.2.5.3-1</w:t>
      </w:r>
      <w:r w:rsidRPr="00380850">
        <w:t xml:space="preserve">: </w:t>
      </w:r>
      <w:r w:rsidRPr="00380850">
        <w:rPr>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380850" w:rsidRPr="00380850" w14:paraId="781A8056" w14:textId="77777777" w:rsidTr="00284AF8">
        <w:trPr>
          <w:jc w:val="center"/>
        </w:trPr>
        <w:tc>
          <w:tcPr>
            <w:tcW w:w="2518" w:type="dxa"/>
          </w:tcPr>
          <w:p w14:paraId="14A63AAF" w14:textId="77777777" w:rsidR="00774CD5" w:rsidRPr="00380850" w:rsidRDefault="00774CD5" w:rsidP="00F230BA">
            <w:pPr>
              <w:pStyle w:val="TAH"/>
            </w:pPr>
            <w:r w:rsidRPr="00380850">
              <w:t>BS class</w:t>
            </w:r>
          </w:p>
        </w:tc>
        <w:tc>
          <w:tcPr>
            <w:tcW w:w="2091" w:type="dxa"/>
          </w:tcPr>
          <w:p w14:paraId="482615AE" w14:textId="77777777" w:rsidR="00774CD5" w:rsidRPr="00380850" w:rsidRDefault="00774CD5" w:rsidP="00F230BA">
            <w:pPr>
              <w:pStyle w:val="TAH"/>
            </w:pPr>
            <w:r w:rsidRPr="00380850">
              <w:t>Accuracy</w:t>
            </w:r>
          </w:p>
        </w:tc>
      </w:tr>
      <w:tr w:rsidR="00380850" w:rsidRPr="00380850" w14:paraId="42D8B49E" w14:textId="77777777" w:rsidTr="00284AF8">
        <w:trPr>
          <w:jc w:val="center"/>
        </w:trPr>
        <w:tc>
          <w:tcPr>
            <w:tcW w:w="2518" w:type="dxa"/>
          </w:tcPr>
          <w:p w14:paraId="2BBA5210" w14:textId="77777777" w:rsidR="00774CD5" w:rsidRPr="00380850" w:rsidRDefault="00774CD5" w:rsidP="00F230BA">
            <w:pPr>
              <w:pStyle w:val="TAC"/>
            </w:pPr>
            <w:r w:rsidRPr="00380850">
              <w:t>Wide Area BS</w:t>
            </w:r>
          </w:p>
        </w:tc>
        <w:tc>
          <w:tcPr>
            <w:tcW w:w="2091" w:type="dxa"/>
          </w:tcPr>
          <w:p w14:paraId="25EAFC2B" w14:textId="77777777" w:rsidR="00774CD5" w:rsidRPr="00380850" w:rsidRDefault="00774CD5" w:rsidP="00F230BA">
            <w:pPr>
              <w:pStyle w:val="TAC"/>
              <w:rPr>
                <w:lang w:eastAsia="zh-CN"/>
              </w:rPr>
            </w:pPr>
            <w:r w:rsidRPr="00380850">
              <w:t>±</w:t>
            </w:r>
            <w:r w:rsidRPr="00380850">
              <w:rPr>
                <w:lang w:eastAsia="zh-CN"/>
              </w:rPr>
              <w:t>(</w:t>
            </w:r>
            <w:r w:rsidRPr="00380850">
              <w:t>0.05 ppm</w:t>
            </w:r>
            <w:r w:rsidRPr="00380850">
              <w:rPr>
                <w:lang w:eastAsia="zh-CN"/>
              </w:rPr>
              <w:t xml:space="preserve"> + 12 Hz)</w:t>
            </w:r>
          </w:p>
        </w:tc>
      </w:tr>
      <w:tr w:rsidR="00380850" w:rsidRPr="00380850" w14:paraId="2D61F29F" w14:textId="77777777" w:rsidTr="00284AF8">
        <w:trPr>
          <w:jc w:val="center"/>
        </w:trPr>
        <w:tc>
          <w:tcPr>
            <w:tcW w:w="2518" w:type="dxa"/>
          </w:tcPr>
          <w:p w14:paraId="0E95F7AE" w14:textId="77777777" w:rsidR="00774CD5" w:rsidRPr="00380850" w:rsidRDefault="00774CD5" w:rsidP="00F230BA">
            <w:pPr>
              <w:pStyle w:val="TAC"/>
              <w:rPr>
                <w:lang w:eastAsia="zh-CN"/>
              </w:rPr>
            </w:pPr>
            <w:r w:rsidRPr="00380850">
              <w:t>Medium Range BS</w:t>
            </w:r>
          </w:p>
        </w:tc>
        <w:tc>
          <w:tcPr>
            <w:tcW w:w="2091" w:type="dxa"/>
          </w:tcPr>
          <w:p w14:paraId="2A4B7F5E" w14:textId="77777777" w:rsidR="00774CD5" w:rsidRPr="00380850" w:rsidRDefault="00774CD5" w:rsidP="00F230BA">
            <w:pPr>
              <w:pStyle w:val="TAC"/>
              <w:rPr>
                <w:lang w:eastAsia="zh-CN"/>
              </w:rPr>
            </w:pPr>
            <w:r w:rsidRPr="00380850">
              <w:t>±</w:t>
            </w:r>
            <w:r w:rsidRPr="00380850">
              <w:rPr>
                <w:rFonts w:hint="eastAsia"/>
                <w:lang w:eastAsia="zh-CN"/>
              </w:rPr>
              <w:t>(</w:t>
            </w:r>
            <w:r w:rsidRPr="00380850">
              <w:t>0.1 ppm</w:t>
            </w:r>
            <w:r w:rsidRPr="00380850">
              <w:rPr>
                <w:rFonts w:hint="eastAsia"/>
                <w:lang w:eastAsia="zh-CN"/>
              </w:rPr>
              <w:t xml:space="preserve"> + 12 Hz)</w:t>
            </w:r>
          </w:p>
        </w:tc>
      </w:tr>
      <w:tr w:rsidR="00774CD5" w:rsidRPr="00380850" w14:paraId="49ACEAF2" w14:textId="77777777" w:rsidTr="00284AF8">
        <w:trPr>
          <w:jc w:val="center"/>
        </w:trPr>
        <w:tc>
          <w:tcPr>
            <w:tcW w:w="2518" w:type="dxa"/>
          </w:tcPr>
          <w:p w14:paraId="21A57D74" w14:textId="77777777" w:rsidR="00774CD5" w:rsidRPr="00380850" w:rsidRDefault="00774CD5" w:rsidP="00F230BA">
            <w:pPr>
              <w:pStyle w:val="TAC"/>
              <w:rPr>
                <w:lang w:eastAsia="zh-CN"/>
              </w:rPr>
            </w:pPr>
            <w:r w:rsidRPr="00380850">
              <w:rPr>
                <w:lang w:eastAsia="zh-CN"/>
              </w:rPr>
              <w:t>Local Area BS</w:t>
            </w:r>
          </w:p>
        </w:tc>
        <w:tc>
          <w:tcPr>
            <w:tcW w:w="2091" w:type="dxa"/>
          </w:tcPr>
          <w:p w14:paraId="64CA8DC0" w14:textId="77777777" w:rsidR="00774CD5" w:rsidRPr="00380850" w:rsidRDefault="00774CD5" w:rsidP="00F230BA">
            <w:pPr>
              <w:pStyle w:val="TAC"/>
            </w:pPr>
            <w:r w:rsidRPr="00380850">
              <w:t>±</w:t>
            </w:r>
            <w:r w:rsidRPr="00380850">
              <w:rPr>
                <w:lang w:eastAsia="zh-CN"/>
              </w:rPr>
              <w:t>(</w:t>
            </w:r>
            <w:r w:rsidRPr="00380850">
              <w:t>0.</w:t>
            </w:r>
            <w:r w:rsidRPr="00380850">
              <w:rPr>
                <w:lang w:eastAsia="zh-CN"/>
              </w:rPr>
              <w:t>1</w:t>
            </w:r>
            <w:r w:rsidRPr="00380850">
              <w:t xml:space="preserve"> ppm</w:t>
            </w:r>
            <w:r w:rsidRPr="00380850">
              <w:rPr>
                <w:lang w:eastAsia="zh-CN"/>
              </w:rPr>
              <w:t xml:space="preserve"> + 12 Hz)</w:t>
            </w:r>
          </w:p>
        </w:tc>
      </w:tr>
    </w:tbl>
    <w:p w14:paraId="09BE2AD9" w14:textId="77777777" w:rsidR="00774CD5" w:rsidRPr="00380850" w:rsidRDefault="00774CD5" w:rsidP="00774CD5">
      <w:pPr>
        <w:rPr>
          <w:rFonts w:cs="v4.2.0"/>
          <w:lang w:eastAsia="zh-CN"/>
        </w:rPr>
      </w:pPr>
    </w:p>
    <w:p w14:paraId="5F7E6DA5" w14:textId="15C73755" w:rsidR="00774CD5" w:rsidRPr="00380850" w:rsidRDefault="00774CD5" w:rsidP="00F230BA">
      <w:pPr>
        <w:pStyle w:val="NO"/>
      </w:pPr>
      <w:r w:rsidRPr="00380850">
        <w:t>NOTE:</w:t>
      </w:r>
      <w:r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00C923FE" w:rsidRPr="00380850">
        <w:t>.1.2</w:t>
      </w:r>
      <w:r w:rsidRPr="00380850">
        <w:t xml:space="preserve"> and the explanation of how the Minimum Requirement has been relaxed by the Test Tolerance is given </w:t>
      </w:r>
      <w:r w:rsidR="009B144C" w:rsidRPr="00380850">
        <w:t xml:space="preserve">in annex </w:t>
      </w:r>
      <w:r w:rsidRPr="00380850">
        <w:t>C.</w:t>
      </w:r>
    </w:p>
    <w:p w14:paraId="1041303B" w14:textId="77777777" w:rsidR="00F36D44" w:rsidRPr="00380850" w:rsidRDefault="00F36D44" w:rsidP="0098090A">
      <w:pPr>
        <w:pStyle w:val="Heading3"/>
      </w:pPr>
      <w:bookmarkStart w:id="410" w:name="_Toc21019003"/>
      <w:bookmarkStart w:id="411" w:name="_Toc61114578"/>
      <w:r w:rsidRPr="00380850">
        <w:t>6.5.3</w:t>
      </w:r>
      <w:r w:rsidRPr="00380850">
        <w:tab/>
        <w:t>Time alignment error</w:t>
      </w:r>
      <w:bookmarkEnd w:id="410"/>
      <w:bookmarkEnd w:id="411"/>
    </w:p>
    <w:p w14:paraId="2FE40061" w14:textId="77777777" w:rsidR="00774CD5" w:rsidRPr="00380850" w:rsidRDefault="00774CD5" w:rsidP="0098090A">
      <w:pPr>
        <w:pStyle w:val="Heading4"/>
      </w:pPr>
      <w:bookmarkStart w:id="412" w:name="_Toc21019004"/>
      <w:bookmarkStart w:id="413" w:name="_Toc61114579"/>
      <w:r w:rsidRPr="00380850">
        <w:t>6.5.3.1</w:t>
      </w:r>
      <w:r w:rsidRPr="00380850">
        <w:tab/>
        <w:t>Definition and applicability</w:t>
      </w:r>
      <w:bookmarkEnd w:id="412"/>
      <w:bookmarkEnd w:id="413"/>
    </w:p>
    <w:p w14:paraId="58EF64E0" w14:textId="77777777" w:rsidR="00774CD5" w:rsidRPr="00380850" w:rsidRDefault="00774CD5" w:rsidP="00774CD5">
      <w:pPr>
        <w:keepNext/>
        <w:keepLines/>
      </w:pPr>
      <w:r w:rsidRPr="00380850">
        <w:t>This requirement applies to frame timing in:</w:t>
      </w:r>
    </w:p>
    <w:p w14:paraId="72FDC4D5" w14:textId="77777777" w:rsidR="00774CD5" w:rsidRPr="00380850" w:rsidRDefault="00774CD5" w:rsidP="00F230BA">
      <w:pPr>
        <w:pStyle w:val="B1"/>
      </w:pPr>
      <w:r w:rsidRPr="00380850">
        <w:t>-</w:t>
      </w:r>
      <w:r w:rsidRPr="00380850">
        <w:tab/>
        <w:t>UTRA single/multi-carrier transmissions and their combinations with MIMO or TX diversity.</w:t>
      </w:r>
    </w:p>
    <w:p w14:paraId="0C7508F5" w14:textId="77777777" w:rsidR="00774CD5" w:rsidRPr="00380850" w:rsidRDefault="00774CD5" w:rsidP="00F230BA">
      <w:pPr>
        <w:pStyle w:val="B1"/>
      </w:pPr>
      <w:r w:rsidRPr="00380850">
        <w:t>-</w:t>
      </w:r>
      <w:r w:rsidRPr="00380850">
        <w:tab/>
        <w:t>E-UTRA single/multi-carrier transmissions and their combinations with MIMO or TX diversity.</w:t>
      </w:r>
    </w:p>
    <w:p w14:paraId="00E54FF0" w14:textId="77777777" w:rsidR="00774CD5" w:rsidRPr="00380850" w:rsidRDefault="00774CD5" w:rsidP="00F230BA">
      <w:pPr>
        <w:pStyle w:val="B1"/>
      </w:pPr>
      <w:r w:rsidRPr="00380850">
        <w:t>-</w:t>
      </w:r>
      <w:r w:rsidRPr="00380850">
        <w:tab/>
        <w:t xml:space="preserve">E-UTRA </w:t>
      </w:r>
      <w:r w:rsidRPr="00380850">
        <w:rPr>
          <w:i/>
        </w:rPr>
        <w:t>carrier aggregation</w:t>
      </w:r>
      <w:r w:rsidRPr="00380850">
        <w:t>, with or without MIMO or TX diversity.</w:t>
      </w:r>
    </w:p>
    <w:p w14:paraId="78384EC0" w14:textId="77777777" w:rsidR="00774CD5" w:rsidRPr="00380850" w:rsidRDefault="00774CD5" w:rsidP="00774CD5">
      <w:r w:rsidRPr="00380850">
        <w:t xml:space="preserve">Frames of the UTRA/E-UTRA signals present at the </w:t>
      </w:r>
      <w:r w:rsidRPr="00380850">
        <w:rPr>
          <w:i/>
        </w:rPr>
        <w:t>TAB connectors</w:t>
      </w:r>
      <w:r w:rsidRPr="00380850">
        <w:t xml:space="preserve"> are not perfectly aligned in time. In relation to each other, the RF signals present at the </w:t>
      </w:r>
      <w:r w:rsidRPr="00380850">
        <w:rPr>
          <w:i/>
        </w:rPr>
        <w:t>transceiver array boundary</w:t>
      </w:r>
      <w:r w:rsidRPr="00380850">
        <w:t xml:space="preserve"> may experience certain timing differences.</w:t>
      </w:r>
    </w:p>
    <w:p w14:paraId="23320E2B" w14:textId="77777777" w:rsidR="00774CD5" w:rsidRPr="00380850" w:rsidRDefault="00774CD5" w:rsidP="00774CD5">
      <w:r w:rsidRPr="00380850">
        <w:t xml:space="preserve">For a specific set of signals/transmitter configuration/transmission mode, the Time Alignment Error (TAE) is defined as the largest timing difference between any two different E-UTRA signals or any two different UTRA signals belonging to different </w:t>
      </w:r>
      <w:r w:rsidRPr="00380850">
        <w:rPr>
          <w:i/>
        </w:rPr>
        <w:t>TAB Connectors</w:t>
      </w:r>
      <w:r w:rsidRPr="00380850">
        <w:t xml:space="preserve"> belonging to different transmitter groups at the </w:t>
      </w:r>
      <w:r w:rsidRPr="00380850">
        <w:rPr>
          <w:i/>
        </w:rPr>
        <w:t>transceiver array boundary</w:t>
      </w:r>
      <w:r w:rsidRPr="00380850">
        <w:t xml:space="preserve">, where transmitter groups </w:t>
      </w:r>
      <w:r w:rsidRPr="00380850">
        <w:rPr>
          <w:rStyle w:val="CommentReference"/>
        </w:rPr>
        <w:t>are a</w:t>
      </w:r>
      <w:r w:rsidRPr="00380850">
        <w:t xml:space="preserve">ssociated with the </w:t>
      </w:r>
      <w:r w:rsidRPr="00380850">
        <w:rPr>
          <w:i/>
        </w:rPr>
        <w:t>TAB connectors</w:t>
      </w:r>
      <w:r w:rsidRPr="00380850">
        <w:t xml:space="preserve"> in the transceiver unit array corresponding to TX diversity, MIMO transmission, </w:t>
      </w:r>
      <w:r w:rsidRPr="00380850">
        <w:rPr>
          <w:i/>
        </w:rPr>
        <w:t>carrier aggregation</w:t>
      </w:r>
      <w:r w:rsidRPr="00380850">
        <w:t>, etc.</w:t>
      </w:r>
    </w:p>
    <w:p w14:paraId="525654B9" w14:textId="77777777" w:rsidR="00774CD5" w:rsidRPr="00380850" w:rsidRDefault="00774CD5" w:rsidP="0098090A">
      <w:pPr>
        <w:pStyle w:val="Heading4"/>
      </w:pPr>
      <w:bookmarkStart w:id="414" w:name="_Toc21019005"/>
      <w:bookmarkStart w:id="415" w:name="_Toc61114580"/>
      <w:r w:rsidRPr="00380850">
        <w:t>6.5.3.2</w:t>
      </w:r>
      <w:r w:rsidRPr="00380850">
        <w:tab/>
        <w:t>Minimum requirement</w:t>
      </w:r>
      <w:bookmarkEnd w:id="414"/>
      <w:bookmarkEnd w:id="415"/>
    </w:p>
    <w:p w14:paraId="54FD1386" w14:textId="23FF5056" w:rsidR="00774CD5" w:rsidRPr="00380850" w:rsidRDefault="00774CD5" w:rsidP="00774CD5">
      <w:r w:rsidRPr="00380850">
        <w:t xml:space="preserve">The minimum requirement is </w:t>
      </w:r>
      <w:r w:rsidR="00E031D4" w:rsidRPr="00380850">
        <w:t xml:space="preserve">in </w:t>
      </w:r>
      <w:r w:rsidR="00E24033">
        <w:t>T</w:t>
      </w:r>
      <w:r w:rsidR="00042043" w:rsidRPr="00380850">
        <w:t>S</w:t>
      </w:r>
      <w:r w:rsidR="00042043">
        <w:t> </w:t>
      </w:r>
      <w:r w:rsidR="00042043" w:rsidRPr="00380850">
        <w:t>37.</w:t>
      </w:r>
      <w:r w:rsidRPr="00380850">
        <w:t>105</w:t>
      </w:r>
      <w:r w:rsidR="00042043">
        <w:t> </w:t>
      </w:r>
      <w:r w:rsidR="00042043" w:rsidRPr="00380850">
        <w:t>[8</w:t>
      </w:r>
      <w:r w:rsidR="00D42687" w:rsidRPr="00380850">
        <w:t xml:space="preserve">], </w:t>
      </w:r>
      <w:r w:rsidR="00042043">
        <w:t>clause </w:t>
      </w:r>
      <w:r w:rsidR="00042043" w:rsidRPr="00380850">
        <w:t>6</w:t>
      </w:r>
      <w:r w:rsidRPr="00380850">
        <w:t>.5.3.</w:t>
      </w:r>
    </w:p>
    <w:p w14:paraId="0BE2DF1D" w14:textId="77777777" w:rsidR="00774CD5" w:rsidRPr="00380850" w:rsidRDefault="00774CD5" w:rsidP="0098090A">
      <w:pPr>
        <w:pStyle w:val="Heading4"/>
      </w:pPr>
      <w:bookmarkStart w:id="416" w:name="_Toc21019006"/>
      <w:bookmarkStart w:id="417" w:name="_Toc61114581"/>
      <w:r w:rsidRPr="00380850">
        <w:t>6.5.3.3</w:t>
      </w:r>
      <w:r w:rsidRPr="00380850">
        <w:tab/>
        <w:t>Test purpose</w:t>
      </w:r>
      <w:bookmarkEnd w:id="416"/>
      <w:bookmarkEnd w:id="417"/>
    </w:p>
    <w:p w14:paraId="19961070" w14:textId="77777777" w:rsidR="00774CD5" w:rsidRPr="00380850" w:rsidRDefault="00774CD5" w:rsidP="00774CD5">
      <w:r w:rsidRPr="00380850">
        <w:t>To verify that the time alignment error is within the limit specified by the minimum requirement.</w:t>
      </w:r>
    </w:p>
    <w:p w14:paraId="2D01554E" w14:textId="77777777" w:rsidR="00774CD5" w:rsidRPr="00380850" w:rsidRDefault="00774CD5" w:rsidP="0098090A">
      <w:pPr>
        <w:pStyle w:val="Heading4"/>
      </w:pPr>
      <w:bookmarkStart w:id="418" w:name="_Toc21019007"/>
      <w:bookmarkStart w:id="419" w:name="_Toc61114582"/>
      <w:r w:rsidRPr="00380850">
        <w:t>6.5.3.4</w:t>
      </w:r>
      <w:r w:rsidRPr="00380850">
        <w:tab/>
        <w:t>Method of test</w:t>
      </w:r>
      <w:bookmarkEnd w:id="418"/>
      <w:bookmarkEnd w:id="419"/>
    </w:p>
    <w:p w14:paraId="27326927" w14:textId="77777777" w:rsidR="00774CD5" w:rsidRPr="00380850" w:rsidRDefault="00774CD5" w:rsidP="0098090A">
      <w:pPr>
        <w:pStyle w:val="Heading5"/>
      </w:pPr>
      <w:bookmarkStart w:id="420" w:name="_Toc21019008"/>
      <w:bookmarkStart w:id="421" w:name="_Toc61114583"/>
      <w:r w:rsidRPr="00380850">
        <w:t>6.5.3.4.1</w:t>
      </w:r>
      <w:r w:rsidRPr="00380850">
        <w:tab/>
        <w:t>Initial conditions</w:t>
      </w:r>
      <w:bookmarkEnd w:id="420"/>
      <w:bookmarkEnd w:id="421"/>
    </w:p>
    <w:p w14:paraId="53F8D283" w14:textId="77777777" w:rsidR="00774CD5" w:rsidRPr="00380850" w:rsidRDefault="00774CD5" w:rsidP="0098090A">
      <w:pPr>
        <w:pStyle w:val="H6"/>
        <w:outlineLvl w:val="0"/>
      </w:pPr>
      <w:r w:rsidRPr="00380850">
        <w:t>6.5.3.4.1.1</w:t>
      </w:r>
      <w:r w:rsidRPr="00380850">
        <w:tab/>
        <w:t>General test conditions</w:t>
      </w:r>
    </w:p>
    <w:p w14:paraId="0BB0C129" w14:textId="77777777" w:rsidR="00F230BA" w:rsidRPr="00380850" w:rsidRDefault="00F230BA" w:rsidP="00F230BA">
      <w:r w:rsidRPr="00380850">
        <w:t>Test environment:</w:t>
      </w:r>
    </w:p>
    <w:p w14:paraId="16EF0602" w14:textId="77777777" w:rsidR="00774CD5" w:rsidRPr="00380850" w:rsidRDefault="00F230BA" w:rsidP="00F230BA">
      <w:pPr>
        <w:pStyle w:val="B1"/>
      </w:pPr>
      <w:r w:rsidRPr="00380850">
        <w:t>-</w:t>
      </w:r>
      <w:r w:rsidR="00774CD5" w:rsidRPr="00380850">
        <w:tab/>
        <w:t xml:space="preserve">normal; </w:t>
      </w:r>
      <w:r w:rsidR="00D42687" w:rsidRPr="00380850">
        <w:t xml:space="preserve">see </w:t>
      </w:r>
      <w:r w:rsidR="00005763" w:rsidRPr="00380850">
        <w:t>clause B.2</w:t>
      </w:r>
      <w:r w:rsidR="00774CD5" w:rsidRPr="00380850">
        <w:t>.</w:t>
      </w:r>
    </w:p>
    <w:p w14:paraId="6AC63279" w14:textId="77777777" w:rsidR="00F230BA" w:rsidRPr="00380850" w:rsidRDefault="00774CD5" w:rsidP="00774CD5">
      <w:r w:rsidRPr="00380850">
        <w:t>RF channels to be tested for single carrier:</w:t>
      </w:r>
    </w:p>
    <w:p w14:paraId="508B2B31" w14:textId="20D4E22B" w:rsidR="00774CD5" w:rsidRPr="00380850" w:rsidRDefault="00F230BA" w:rsidP="00F230BA">
      <w:pPr>
        <w:pStyle w:val="B1"/>
      </w:pPr>
      <w:r w:rsidRPr="00380850">
        <w:t>-</w:t>
      </w:r>
      <w:r w:rsidR="00774CD5" w:rsidRPr="00380850">
        <w:tab/>
        <w:t xml:space="preserve">M; </w:t>
      </w:r>
      <w:r w:rsidR="00D42687" w:rsidRPr="00380850">
        <w:t xml:space="preserve">see </w:t>
      </w:r>
      <w:r w:rsidR="00042043">
        <w:t>clause </w:t>
      </w:r>
      <w:r w:rsidR="00042043" w:rsidRPr="00380850">
        <w:t>4</w:t>
      </w:r>
      <w:r w:rsidR="00D42687" w:rsidRPr="00380850">
        <w:t>.12.1</w:t>
      </w:r>
      <w:r w:rsidR="00C923FE" w:rsidRPr="00380850">
        <w:t>.</w:t>
      </w:r>
    </w:p>
    <w:p w14:paraId="0604CB8C" w14:textId="77777777" w:rsidR="00774CD5" w:rsidRPr="00380850" w:rsidRDefault="00774CD5" w:rsidP="0098090A">
      <w:pPr>
        <w:pStyle w:val="H6"/>
        <w:outlineLvl w:val="0"/>
      </w:pPr>
      <w:r w:rsidRPr="00380850">
        <w:t>6.5.3.4.1.2</w:t>
      </w:r>
      <w:r w:rsidRPr="00380850">
        <w:tab/>
        <w:t>UTRA FDD</w:t>
      </w:r>
    </w:p>
    <w:p w14:paraId="56D28802" w14:textId="77777777" w:rsidR="00042043" w:rsidRPr="00380850" w:rsidRDefault="00774CD5" w:rsidP="00774CD5">
      <w:pPr>
        <w:keepNext/>
        <w:keepLines/>
        <w:rPr>
          <w:rFonts w:cs="v4.2.0"/>
        </w:rPr>
      </w:pPr>
      <w:r w:rsidRPr="00380850">
        <w:rPr>
          <w:i/>
        </w:rPr>
        <w:t>Base Station RF Bandwidth</w:t>
      </w:r>
      <w:r w:rsidRPr="00380850">
        <w:t xml:space="preserve"> positions </w:t>
      </w:r>
      <w:r w:rsidRPr="00380850">
        <w:rPr>
          <w:rFonts w:cs="v4.2.0"/>
        </w:rPr>
        <w:t>to be tested for multi-carrier:</w:t>
      </w:r>
    </w:p>
    <w:p w14:paraId="314D5113" w14:textId="65B8A797" w:rsidR="00774CD5" w:rsidRPr="00380850" w:rsidRDefault="00D62D6E" w:rsidP="00D62D6E">
      <w:pPr>
        <w:pStyle w:val="B1"/>
        <w:rPr>
          <w:rFonts w:cs="v4.2.0"/>
        </w:rPr>
      </w:pPr>
      <w:r w:rsidRPr="00380850">
        <w:rPr>
          <w:rFonts w:cs="v4.2.0"/>
        </w:rPr>
        <w:t>-</w:t>
      </w:r>
      <w:r w:rsidR="00774CD5" w:rsidRPr="00380850">
        <w:rPr>
          <w:rFonts w:cs="v4.2.0"/>
        </w:rPr>
        <w:tab/>
      </w:r>
      <w:r w:rsidR="00774CD5" w:rsidRPr="00380850">
        <w:t>B</w:t>
      </w:r>
      <w:r w:rsidR="00774CD5" w:rsidRPr="00380850">
        <w:rPr>
          <w:vertAlign w:val="subscript"/>
        </w:rPr>
        <w:t>RFBW</w:t>
      </w:r>
      <w:r w:rsidR="00774CD5" w:rsidRPr="00380850">
        <w:t>, M</w:t>
      </w:r>
      <w:r w:rsidR="00774CD5" w:rsidRPr="00380850">
        <w:rPr>
          <w:vertAlign w:val="subscript"/>
        </w:rPr>
        <w:t>RFBW</w:t>
      </w:r>
      <w:r w:rsidR="00774CD5" w:rsidRPr="00380850">
        <w:t xml:space="preserve"> and T</w:t>
      </w:r>
      <w:r w:rsidR="00774CD5" w:rsidRPr="00380850">
        <w:rPr>
          <w:vertAlign w:val="subscript"/>
        </w:rPr>
        <w:t>RFBW</w:t>
      </w:r>
      <w:r w:rsidR="00774CD5" w:rsidRPr="00380850">
        <w:t>; B</w:t>
      </w:r>
      <w:r w:rsidR="00774CD5" w:rsidRPr="00380850">
        <w:rPr>
          <w:vertAlign w:val="subscript"/>
        </w:rPr>
        <w:t>RFBW</w:t>
      </w:r>
      <w:r w:rsidR="00774CD5" w:rsidRPr="00380850">
        <w:t>_T</w:t>
      </w:r>
      <w:r w:rsidR="005E5FBB" w:rsidRPr="00380850">
        <w:rPr>
          <w:lang w:eastAsia="zh-CN"/>
        </w:rPr>
        <w:t>'</w:t>
      </w:r>
      <w:r w:rsidR="00774CD5" w:rsidRPr="00380850">
        <w:rPr>
          <w:vertAlign w:val="subscript"/>
        </w:rPr>
        <w:t>RFBW</w:t>
      </w:r>
      <w:r w:rsidR="00774CD5" w:rsidRPr="00380850">
        <w:rPr>
          <w:rFonts w:hint="eastAsia"/>
          <w:lang w:eastAsia="zh-CN"/>
        </w:rPr>
        <w:t xml:space="preserve"> and</w:t>
      </w:r>
      <w:r w:rsidR="00774CD5" w:rsidRPr="00380850">
        <w:t xml:space="preserve"> B</w:t>
      </w:r>
      <w:r w:rsidR="005E5FBB" w:rsidRPr="00380850">
        <w:rPr>
          <w:lang w:eastAsia="zh-CN"/>
        </w:rPr>
        <w:t>'</w:t>
      </w:r>
      <w:r w:rsidR="00774CD5" w:rsidRPr="00380850">
        <w:rPr>
          <w:vertAlign w:val="subscript"/>
        </w:rPr>
        <w:t>RFBW</w:t>
      </w:r>
      <w:r w:rsidR="00774CD5" w:rsidRPr="00380850">
        <w:t>_T</w:t>
      </w:r>
      <w:r w:rsidR="00774CD5" w:rsidRPr="00380850">
        <w:rPr>
          <w:vertAlign w:val="subscript"/>
        </w:rPr>
        <w:t>RFBW</w:t>
      </w:r>
      <w:r w:rsidR="00774CD5" w:rsidRPr="00380850">
        <w:t xml:space="preserve"> </w:t>
      </w:r>
      <w:r w:rsidR="00774CD5" w:rsidRPr="00380850">
        <w:rPr>
          <w:rFonts w:hint="eastAsia"/>
          <w:lang w:eastAsia="zh-CN"/>
        </w:rPr>
        <w:t>in multi-band operation</w:t>
      </w:r>
      <w:r w:rsidR="00774CD5" w:rsidRPr="00380850">
        <w:rPr>
          <w:lang w:eastAsia="zh-CN"/>
        </w:rPr>
        <w:t>;</w:t>
      </w:r>
      <w:r w:rsidR="00774CD5" w:rsidRPr="00380850">
        <w:rPr>
          <w:rFonts w:cs="v4.2.0"/>
        </w:rPr>
        <w:t xml:space="preserve"> see </w:t>
      </w:r>
      <w:r w:rsidR="00042043">
        <w:rPr>
          <w:rFonts w:cs="v4.2.0"/>
        </w:rPr>
        <w:t>clause </w:t>
      </w:r>
      <w:r w:rsidR="00042043" w:rsidRPr="00380850">
        <w:rPr>
          <w:rFonts w:cs="v4.2.0"/>
        </w:rPr>
        <w:t>4</w:t>
      </w:r>
      <w:r w:rsidR="00F230BA" w:rsidRPr="00380850">
        <w:rPr>
          <w:rFonts w:cs="v4.2.0"/>
        </w:rPr>
        <w:t>.12.1.</w:t>
      </w:r>
    </w:p>
    <w:p w14:paraId="7E2C2103" w14:textId="2661B082" w:rsidR="00774CD5" w:rsidRPr="00380850" w:rsidRDefault="00774CD5" w:rsidP="00774CD5">
      <w:r w:rsidRPr="00380850">
        <w:t xml:space="preserve">Refer to </w:t>
      </w:r>
      <w:r w:rsidR="00042043">
        <w:t>clause</w:t>
      </w:r>
      <w:r w:rsidRPr="00380850">
        <w:rPr>
          <w:rFonts w:eastAsia="MS Mincho"/>
        </w:rPr>
        <w:t xml:space="preserve"> D.1.3</w:t>
      </w:r>
      <w:r w:rsidRPr="00380850">
        <w:t xml:space="preserve"> for a functional block diagram of the test set-up.</w:t>
      </w:r>
    </w:p>
    <w:p w14:paraId="7DFB76FF" w14:textId="77777777" w:rsidR="00774CD5" w:rsidRPr="00380850" w:rsidRDefault="00774CD5" w:rsidP="0098090A">
      <w:pPr>
        <w:pStyle w:val="H6"/>
        <w:outlineLvl w:val="0"/>
      </w:pPr>
      <w:r w:rsidRPr="00380850">
        <w:t>6.5.3.4.1.3</w:t>
      </w:r>
      <w:r w:rsidRPr="00380850">
        <w:tab/>
        <w:t>UTRA TDD</w:t>
      </w:r>
    </w:p>
    <w:p w14:paraId="33110375" w14:textId="618A18CC" w:rsidR="00774CD5" w:rsidRPr="00380850" w:rsidRDefault="00774CD5" w:rsidP="00F230BA">
      <w:pPr>
        <w:rPr>
          <w:lang w:eastAsia="zh-CN"/>
        </w:rPr>
      </w:pPr>
      <w:r w:rsidRPr="00380850">
        <w:t xml:space="preserve">RF bandwidth positions </w:t>
      </w:r>
      <w:r w:rsidR="00F230BA" w:rsidRPr="00380850">
        <w:t xml:space="preserve">to be tested for multi-carrier: </w:t>
      </w:r>
      <w:r w:rsidRPr="00380850">
        <w:t>M</w:t>
      </w:r>
      <w:r w:rsidRPr="00380850">
        <w:rPr>
          <w:vertAlign w:val="subscript"/>
        </w:rPr>
        <w:t>RFBW</w:t>
      </w:r>
      <w:r w:rsidRPr="00380850">
        <w:rPr>
          <w:lang w:eastAsia="zh-CN"/>
        </w:rPr>
        <w:t xml:space="preserve"> in single band operation</w:t>
      </w:r>
      <w:r w:rsidRPr="00380850">
        <w:t xml:space="preserve">, see </w:t>
      </w:r>
      <w:r w:rsidR="00042043">
        <w:t>clause </w:t>
      </w:r>
      <w:r w:rsidR="00042043" w:rsidRPr="00380850">
        <w:rPr>
          <w:lang w:eastAsia="zh-CN"/>
        </w:rPr>
        <w:t>4</w:t>
      </w:r>
      <w:r w:rsidRPr="00380850">
        <w:rPr>
          <w:lang w:eastAsia="zh-CN"/>
        </w:rPr>
        <w:t>.12.1.</w:t>
      </w:r>
    </w:p>
    <w:p w14:paraId="2EBE6BDB" w14:textId="77777777" w:rsidR="00774CD5" w:rsidRPr="00380850" w:rsidRDefault="00F230BA" w:rsidP="00F230BA">
      <w:pPr>
        <w:pStyle w:val="B1"/>
      </w:pPr>
      <w:r w:rsidRPr="00380850">
        <w:rPr>
          <w:lang w:eastAsia="zh-CN"/>
        </w:rPr>
        <w:t>-</w:t>
      </w:r>
      <w:r w:rsidRPr="00380850">
        <w:rPr>
          <w:lang w:eastAsia="zh-CN"/>
        </w:rPr>
        <w:tab/>
      </w:r>
      <w:r w:rsidR="00774CD5" w:rsidRPr="00380850">
        <w:rPr>
          <w:lang w:eastAsia="zh-CN"/>
        </w:rPr>
        <w:t xml:space="preserve">For a </w:t>
      </w:r>
      <w:r w:rsidR="00774CD5" w:rsidRPr="00380850">
        <w:rPr>
          <w:i/>
          <w:lang w:eastAsia="zh-CN"/>
        </w:rPr>
        <w:t>TAB connectors</w:t>
      </w:r>
      <w:r w:rsidR="00774CD5" w:rsidRPr="00380850">
        <w:rPr>
          <w:lang w:eastAsia="zh-CN"/>
        </w:rPr>
        <w:t xml:space="preserve"> declared to be capable of single carrier operation only</w:t>
      </w:r>
      <w:r w:rsidR="00774CD5" w:rsidRPr="00380850">
        <w:t>,</w:t>
      </w:r>
      <w:r w:rsidR="00774CD5" w:rsidRPr="00380850">
        <w:rPr>
          <w:lang w:eastAsia="zh-CN"/>
        </w:rPr>
        <w:t xml:space="preserve"> s</w:t>
      </w:r>
      <w:r w:rsidR="00774CD5" w:rsidRPr="00380850">
        <w:rPr>
          <w:rFonts w:eastAsia="MS P??"/>
        </w:rPr>
        <w:t xml:space="preserve">et the </w:t>
      </w:r>
      <w:r w:rsidR="00774CD5" w:rsidRPr="00380850">
        <w:rPr>
          <w:lang w:eastAsia="zh-CN"/>
        </w:rPr>
        <w:t xml:space="preserve">base station to transmit </w:t>
      </w:r>
      <w:r w:rsidR="00774CD5" w:rsidRPr="00380850">
        <w:rPr>
          <w:rFonts w:eastAsia="MS P??"/>
        </w:rPr>
        <w:t xml:space="preserve">according to table 6.5.3.4.1.3-1 </w:t>
      </w:r>
      <w:r w:rsidR="00774CD5" w:rsidRPr="00380850">
        <w:t>on one cell using MIMO.</w:t>
      </w:r>
    </w:p>
    <w:p w14:paraId="5A3C8DEB" w14:textId="211F3966" w:rsidR="00774CD5" w:rsidRPr="00380850" w:rsidRDefault="00F230BA" w:rsidP="00F230BA">
      <w:pPr>
        <w:pStyle w:val="B1"/>
        <w:rPr>
          <w:lang w:eastAsia="zh-CN"/>
        </w:rPr>
      </w:pPr>
      <w:r w:rsidRPr="00380850">
        <w:rPr>
          <w:lang w:eastAsia="zh-CN"/>
        </w:rPr>
        <w:t>-</w:t>
      </w:r>
      <w:r w:rsidRPr="00380850">
        <w:rPr>
          <w:lang w:eastAsia="zh-CN"/>
        </w:rPr>
        <w:tab/>
      </w:r>
      <w:r w:rsidR="00774CD5" w:rsidRPr="00380850">
        <w:rPr>
          <w:lang w:eastAsia="zh-CN"/>
        </w:rPr>
        <w:t xml:space="preserve">For a </w:t>
      </w:r>
      <w:r w:rsidR="00774CD5" w:rsidRPr="00380850">
        <w:rPr>
          <w:i/>
          <w:lang w:eastAsia="zh-CN"/>
        </w:rPr>
        <w:t>multi-carrier TAB connectors</w:t>
      </w:r>
      <w:r w:rsidR="00774CD5" w:rsidRPr="00380850">
        <w:rPr>
          <w:lang w:eastAsia="zh-CN"/>
        </w:rPr>
        <w:t xml:space="preserve">, set to transmit according to table </w:t>
      </w:r>
      <w:r w:rsidR="00774CD5" w:rsidRPr="00380850">
        <w:t xml:space="preserve">6.5.3.4.1.3-1 </w:t>
      </w:r>
      <w:r w:rsidR="00774CD5" w:rsidRPr="00380850">
        <w:rPr>
          <w:lang w:eastAsia="zh-CN"/>
        </w:rPr>
        <w:t xml:space="preserve">on all carriers configured using the applicable test configuration and corresponding power setting specified in </w:t>
      </w:r>
      <w:r w:rsidR="00042043">
        <w:rPr>
          <w:lang w:eastAsia="zh-CN"/>
        </w:rPr>
        <w:t>clause </w:t>
      </w:r>
      <w:r w:rsidR="00042043" w:rsidRPr="00380850">
        <w:rPr>
          <w:lang w:eastAsia="zh-CN"/>
        </w:rPr>
        <w:t>5</w:t>
      </w:r>
      <w:r w:rsidR="00774CD5" w:rsidRPr="00380850">
        <w:rPr>
          <w:lang w:eastAsia="zh-CN"/>
        </w:rPr>
        <w:t>.</w:t>
      </w:r>
      <w:r w:rsidR="005E5B5A" w:rsidRPr="00380850">
        <w:rPr>
          <w:lang w:eastAsia="zh-CN"/>
        </w:rPr>
        <w:t>3</w:t>
      </w:r>
      <w:r w:rsidR="00774CD5" w:rsidRPr="00380850">
        <w:rPr>
          <w:lang w:eastAsia="zh-CN"/>
        </w:rPr>
        <w:t>.</w:t>
      </w:r>
    </w:p>
    <w:p w14:paraId="601D56A6" w14:textId="77777777" w:rsidR="00774CD5" w:rsidRPr="00380850" w:rsidRDefault="00774CD5" w:rsidP="00723263">
      <w:pPr>
        <w:pStyle w:val="TH"/>
        <w:rPr>
          <w:rFonts w:eastAsia="MS P??"/>
        </w:rPr>
      </w:pPr>
      <w:r w:rsidRPr="00380850">
        <w:rPr>
          <w:rFonts w:eastAsia="MS P??"/>
        </w:rPr>
        <w:t>Table 6.5.3.4.1.3-1: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380850" w:rsidRPr="00380850" w14:paraId="6EB7E050" w14:textId="77777777" w:rsidTr="00284AF8">
        <w:trPr>
          <w:cantSplit/>
          <w:jc w:val="center"/>
        </w:trPr>
        <w:tc>
          <w:tcPr>
            <w:tcW w:w="3402" w:type="dxa"/>
          </w:tcPr>
          <w:p w14:paraId="6091F5D2" w14:textId="77777777" w:rsidR="00774CD5" w:rsidRPr="00380850" w:rsidRDefault="00774CD5" w:rsidP="006D55EE">
            <w:pPr>
              <w:pStyle w:val="TAH"/>
              <w:rPr>
                <w:rFonts w:eastAsia="MS P??" w:cs="v4.2.0"/>
              </w:rPr>
            </w:pPr>
            <w:r w:rsidRPr="00380850">
              <w:rPr>
                <w:rFonts w:eastAsia="MS P??" w:cs="v4.2.0"/>
              </w:rPr>
              <w:t>Parameter</w:t>
            </w:r>
          </w:p>
        </w:tc>
        <w:tc>
          <w:tcPr>
            <w:tcW w:w="3402" w:type="dxa"/>
          </w:tcPr>
          <w:p w14:paraId="5A90591F" w14:textId="77777777" w:rsidR="00774CD5" w:rsidRPr="00380850" w:rsidRDefault="00774CD5" w:rsidP="006D55EE">
            <w:pPr>
              <w:pStyle w:val="TAH"/>
              <w:rPr>
                <w:rFonts w:eastAsia="MS P??" w:cs="v4.2.0"/>
              </w:rPr>
            </w:pPr>
            <w:r w:rsidRPr="00380850">
              <w:rPr>
                <w:rFonts w:eastAsia="MS P??" w:cs="v4.2.0"/>
              </w:rPr>
              <w:t>Value/description</w:t>
            </w:r>
          </w:p>
        </w:tc>
      </w:tr>
      <w:tr w:rsidR="00380850" w:rsidRPr="00380850" w14:paraId="3D635307" w14:textId="77777777" w:rsidTr="00284AF8">
        <w:trPr>
          <w:cantSplit/>
          <w:jc w:val="center"/>
        </w:trPr>
        <w:tc>
          <w:tcPr>
            <w:tcW w:w="3402" w:type="dxa"/>
          </w:tcPr>
          <w:p w14:paraId="1F25460A" w14:textId="77777777" w:rsidR="00774CD5" w:rsidRPr="00380850" w:rsidRDefault="00774CD5" w:rsidP="006D55EE">
            <w:pPr>
              <w:pStyle w:val="TAL"/>
              <w:rPr>
                <w:rFonts w:cs="v4.2.0"/>
              </w:rPr>
            </w:pPr>
            <w:r w:rsidRPr="00380850">
              <w:rPr>
                <w:rFonts w:cs="v4.2.0"/>
              </w:rPr>
              <w:t>TDD Duty Cycle</w:t>
            </w:r>
          </w:p>
        </w:tc>
        <w:tc>
          <w:tcPr>
            <w:tcW w:w="3402" w:type="dxa"/>
          </w:tcPr>
          <w:p w14:paraId="73FCB38A" w14:textId="77777777" w:rsidR="00774CD5" w:rsidRPr="00380850" w:rsidRDefault="00774CD5" w:rsidP="006D55EE">
            <w:pPr>
              <w:pStyle w:val="TAL"/>
              <w:rPr>
                <w:rFonts w:eastAsia="MS P??" w:cs="v4.2.0"/>
              </w:rPr>
            </w:pPr>
            <w:r w:rsidRPr="00380850">
              <w:rPr>
                <w:rFonts w:eastAsia="MS P??" w:cs="v4.2.0"/>
              </w:rPr>
              <w:t>TS i; i = 0, 1, 2, ..., 6:</w:t>
            </w:r>
          </w:p>
          <w:p w14:paraId="4080A108" w14:textId="1C29F560" w:rsidR="00774CD5" w:rsidRPr="00380850" w:rsidRDefault="00774CD5" w:rsidP="006D55EE">
            <w:pPr>
              <w:pStyle w:val="TAL"/>
              <w:rPr>
                <w:rFonts w:eastAsia="MS P??" w:cs="v4.2.0"/>
              </w:rPr>
            </w:pPr>
            <w:r w:rsidRPr="00380850">
              <w:rPr>
                <w:rFonts w:eastAsia="MS P??" w:cs="v4.2.0"/>
              </w:rPr>
              <w:tab/>
            </w:r>
            <w:r w:rsidRPr="00380850">
              <w:rPr>
                <w:rFonts w:eastAsia="MS P??" w:cs="v4.2.0"/>
              </w:rPr>
              <w:tab/>
              <w:t>transmit,</w:t>
            </w:r>
            <w:r w:rsidR="00C03E78">
              <w:rPr>
                <w:rFonts w:eastAsia="MS P??" w:cs="v4.2.0"/>
              </w:rPr>
              <w:tab/>
            </w:r>
            <w:r w:rsidRPr="00380850">
              <w:rPr>
                <w:rFonts w:eastAsia="MS P??" w:cs="v4.2.0"/>
              </w:rPr>
              <w:t>if i is 0,4,5,6;</w:t>
            </w:r>
          </w:p>
          <w:p w14:paraId="21AE78F7" w14:textId="5AEAEAA9" w:rsidR="00774CD5" w:rsidRPr="00380850" w:rsidRDefault="00774CD5" w:rsidP="006D55EE">
            <w:pPr>
              <w:pStyle w:val="TAL"/>
              <w:rPr>
                <w:rFonts w:eastAsia="MS P??" w:cs="v4.2.0"/>
              </w:rPr>
            </w:pPr>
            <w:r w:rsidRPr="00380850">
              <w:rPr>
                <w:rFonts w:eastAsia="MS P??" w:cs="v4.2.0"/>
              </w:rPr>
              <w:tab/>
            </w:r>
            <w:r w:rsidRPr="00380850">
              <w:rPr>
                <w:rFonts w:eastAsia="MS P??" w:cs="v4.2.0"/>
              </w:rPr>
              <w:tab/>
              <w:t>receive,</w:t>
            </w:r>
            <w:r w:rsidR="00C03E78">
              <w:rPr>
                <w:rFonts w:eastAsia="MS P??" w:cs="v4.2.0"/>
              </w:rPr>
              <w:tab/>
            </w:r>
            <w:r w:rsidRPr="00380850">
              <w:rPr>
                <w:rFonts w:eastAsia="MS P??" w:cs="v4.2.0"/>
              </w:rPr>
              <w:t>if i is 1,2,3.</w:t>
            </w:r>
          </w:p>
        </w:tc>
      </w:tr>
      <w:tr w:rsidR="00380850" w:rsidRPr="00380850" w14:paraId="0BE229FB" w14:textId="77777777" w:rsidTr="00284AF8">
        <w:trPr>
          <w:cantSplit/>
          <w:jc w:val="center"/>
        </w:trPr>
        <w:tc>
          <w:tcPr>
            <w:tcW w:w="3402" w:type="dxa"/>
          </w:tcPr>
          <w:p w14:paraId="26750F55" w14:textId="77777777" w:rsidR="00774CD5" w:rsidRPr="00380850" w:rsidRDefault="00774CD5" w:rsidP="006D55EE">
            <w:pPr>
              <w:pStyle w:val="TAL"/>
              <w:rPr>
                <w:rFonts w:eastAsia="MS P??"/>
              </w:rPr>
            </w:pPr>
            <w:r w:rsidRPr="00380850">
              <w:rPr>
                <w:rFonts w:eastAsia="MS P??"/>
              </w:rPr>
              <w:t>Time slots under test</w:t>
            </w:r>
          </w:p>
        </w:tc>
        <w:tc>
          <w:tcPr>
            <w:tcW w:w="3402" w:type="dxa"/>
          </w:tcPr>
          <w:p w14:paraId="73D9F6E8" w14:textId="77777777" w:rsidR="00774CD5" w:rsidRPr="00380850" w:rsidRDefault="00774CD5" w:rsidP="006D55EE">
            <w:pPr>
              <w:pStyle w:val="TAL"/>
              <w:rPr>
                <w:rFonts w:eastAsia="MS P??"/>
              </w:rPr>
            </w:pPr>
            <w:r w:rsidRPr="00380850">
              <w:rPr>
                <w:rFonts w:eastAsia="MS P??"/>
              </w:rPr>
              <w:t>TS</w:t>
            </w:r>
            <w:r w:rsidRPr="00380850">
              <w:rPr>
                <w:lang w:eastAsia="zh-CN"/>
              </w:rPr>
              <w:t>0 and DwPTS</w:t>
            </w:r>
          </w:p>
        </w:tc>
      </w:tr>
      <w:tr w:rsidR="00774CD5" w:rsidRPr="00380850" w14:paraId="30D28657" w14:textId="77777777" w:rsidTr="00284AF8">
        <w:trPr>
          <w:cantSplit/>
          <w:jc w:val="center"/>
        </w:trPr>
        <w:tc>
          <w:tcPr>
            <w:tcW w:w="3402" w:type="dxa"/>
          </w:tcPr>
          <w:p w14:paraId="7E7133DC" w14:textId="77777777" w:rsidR="00774CD5" w:rsidRPr="00380850" w:rsidRDefault="00774CD5" w:rsidP="006D55EE">
            <w:pPr>
              <w:pStyle w:val="TAL"/>
              <w:rPr>
                <w:rFonts w:eastAsia="MS P??" w:cs="v4.2.0"/>
              </w:rPr>
            </w:pPr>
            <w:r w:rsidRPr="00380850">
              <w:rPr>
                <w:rFonts w:eastAsia="MS P??" w:cs="v4.2.0"/>
              </w:rPr>
              <w:t>Spreading factor</w:t>
            </w:r>
          </w:p>
        </w:tc>
        <w:tc>
          <w:tcPr>
            <w:tcW w:w="3402" w:type="dxa"/>
          </w:tcPr>
          <w:p w14:paraId="57DF692B" w14:textId="77777777" w:rsidR="00774CD5" w:rsidRPr="00380850" w:rsidRDefault="00774CD5" w:rsidP="006D55EE">
            <w:pPr>
              <w:pStyle w:val="TAL"/>
              <w:rPr>
                <w:rFonts w:eastAsia="MS P??" w:cs="v4.2.0"/>
              </w:rPr>
            </w:pPr>
            <w:r w:rsidRPr="00380850">
              <w:rPr>
                <w:rFonts w:eastAsia="MS P??" w:cs="v4.2.0"/>
              </w:rPr>
              <w:t>16</w:t>
            </w:r>
          </w:p>
        </w:tc>
      </w:tr>
    </w:tbl>
    <w:p w14:paraId="17788AC7" w14:textId="77777777" w:rsidR="00774CD5" w:rsidRPr="00380850" w:rsidRDefault="00774CD5" w:rsidP="00774CD5">
      <w:pPr>
        <w:rPr>
          <w:lang w:eastAsia="zh-CN"/>
        </w:rPr>
      </w:pPr>
    </w:p>
    <w:p w14:paraId="0670BF9A" w14:textId="77777777" w:rsidR="00774CD5" w:rsidRPr="00380850" w:rsidRDefault="00774CD5" w:rsidP="0098090A">
      <w:pPr>
        <w:pStyle w:val="H6"/>
        <w:outlineLvl w:val="0"/>
      </w:pPr>
      <w:r w:rsidRPr="00380850">
        <w:t>6.5.3.4.1.4</w:t>
      </w:r>
      <w:r w:rsidRPr="00380850">
        <w:tab/>
        <w:t>E-UTRA</w:t>
      </w:r>
    </w:p>
    <w:p w14:paraId="2E73191D" w14:textId="3753463B" w:rsidR="00774CD5" w:rsidRPr="00380850" w:rsidRDefault="00774CD5" w:rsidP="00774CD5">
      <w:r w:rsidRPr="00380850">
        <w:t xml:space="preserve">RF bandwidth positions </w:t>
      </w:r>
      <w:r w:rsidRPr="00380850">
        <w:rPr>
          <w:rFonts w:cs="v4.2.0"/>
        </w:rPr>
        <w:t>to be teste</w:t>
      </w:r>
      <w:r w:rsidR="00F230BA" w:rsidRPr="00380850">
        <w:rPr>
          <w:rFonts w:cs="v4.2.0"/>
        </w:rPr>
        <w:t xml:space="preserve">d for multi-carrier and/or CA: </w:t>
      </w:r>
      <w:r w:rsidRPr="00380850">
        <w:t>M</w:t>
      </w:r>
      <w:r w:rsidRPr="00380850">
        <w:rPr>
          <w:vertAlign w:val="subscript"/>
        </w:rPr>
        <w:t>RFBW</w:t>
      </w:r>
      <w:r w:rsidRPr="00380850">
        <w:t xml:space="preserve"> in single-band operation,</w:t>
      </w:r>
      <w:r w:rsidRPr="00380850">
        <w:rPr>
          <w:rFonts w:cs="v4.2.0"/>
        </w:rPr>
        <w:t xml:space="preserve"> see </w:t>
      </w:r>
      <w:r w:rsidR="00042043">
        <w:rPr>
          <w:rFonts w:cs="v4.2.0"/>
        </w:rPr>
        <w:t>clause</w:t>
      </w:r>
      <w:r w:rsidR="00F230BA" w:rsidRPr="00380850">
        <w:rPr>
          <w:rFonts w:cs="v4.2.0"/>
        </w:rPr>
        <w:t> </w:t>
      </w:r>
      <w:r w:rsidRPr="00380850">
        <w:rPr>
          <w:rFonts w:cs="v4.2.0"/>
        </w:rPr>
        <w:t>4.12.1;</w:t>
      </w:r>
      <w:r w:rsidRPr="00380850">
        <w:t xml:space="preserve"> B</w:t>
      </w:r>
      <w:r w:rsidRPr="00380850">
        <w:rPr>
          <w:vertAlign w:val="subscript"/>
        </w:rPr>
        <w:t>RFBW</w:t>
      </w:r>
      <w:r w:rsidRPr="00380850">
        <w:t>_T</w:t>
      </w:r>
      <w:r w:rsidR="005E5FBB" w:rsidRPr="00380850">
        <w:rPr>
          <w:lang w:eastAsia="zh-CN"/>
        </w:rPr>
        <w:t>'</w:t>
      </w:r>
      <w:r w:rsidRPr="00380850">
        <w:rPr>
          <w:vertAlign w:val="subscript"/>
        </w:rPr>
        <w:t>RFBW</w:t>
      </w:r>
      <w:r w:rsidRPr="00380850">
        <w:rPr>
          <w:rFonts w:hint="eastAsia"/>
          <w:lang w:eastAsia="zh-CN"/>
        </w:rPr>
        <w:t xml:space="preserve"> and</w:t>
      </w:r>
      <w:r w:rsidRPr="00380850">
        <w:t xml:space="preserve"> B</w:t>
      </w:r>
      <w:r w:rsidR="005E5FBB" w:rsidRPr="00380850">
        <w:rPr>
          <w:lang w:eastAsia="zh-CN"/>
        </w:rPr>
        <w:t>'</w:t>
      </w:r>
      <w:r w:rsidRPr="00380850">
        <w:rPr>
          <w:vertAlign w:val="subscript"/>
        </w:rPr>
        <w:t>RFBW</w:t>
      </w:r>
      <w:r w:rsidRPr="00380850">
        <w:t>_T</w:t>
      </w:r>
      <w:r w:rsidRPr="00380850">
        <w:rPr>
          <w:vertAlign w:val="subscript"/>
        </w:rPr>
        <w:t>RFBW</w:t>
      </w:r>
      <w:r w:rsidRPr="00380850">
        <w:t xml:space="preserve"> </w:t>
      </w:r>
      <w:r w:rsidRPr="00380850">
        <w:rPr>
          <w:rFonts w:hint="eastAsia"/>
          <w:lang w:eastAsia="zh-CN"/>
        </w:rPr>
        <w:t>in multi-band operation,</w:t>
      </w:r>
      <w:r w:rsidRPr="00380850">
        <w:t xml:space="preserve"> see </w:t>
      </w:r>
      <w:r w:rsidR="00042043">
        <w:t>clause </w:t>
      </w:r>
      <w:r w:rsidR="00042043" w:rsidRPr="00380850">
        <w:t>4</w:t>
      </w:r>
      <w:r w:rsidRPr="00380850">
        <w:t>.7</w:t>
      </w:r>
      <w:r w:rsidRPr="00380850">
        <w:rPr>
          <w:rFonts w:cs="v4.2.0"/>
        </w:rPr>
        <w:t>.</w:t>
      </w:r>
    </w:p>
    <w:p w14:paraId="109740C9" w14:textId="77777777" w:rsidR="00774CD5" w:rsidRPr="00380850" w:rsidRDefault="00774CD5" w:rsidP="0098090A">
      <w:pPr>
        <w:pStyle w:val="Heading5"/>
      </w:pPr>
      <w:bookmarkStart w:id="422" w:name="_Toc21019009"/>
      <w:bookmarkStart w:id="423" w:name="_Toc61114584"/>
      <w:r w:rsidRPr="00380850">
        <w:t>6.5.3.4.2</w:t>
      </w:r>
      <w:r w:rsidRPr="00380850">
        <w:tab/>
        <w:t>Procedure</w:t>
      </w:r>
      <w:bookmarkEnd w:id="422"/>
      <w:bookmarkEnd w:id="423"/>
    </w:p>
    <w:p w14:paraId="159D0AEE" w14:textId="77777777" w:rsidR="00774CD5" w:rsidRPr="00380850" w:rsidRDefault="00774CD5" w:rsidP="0098090A">
      <w:pPr>
        <w:pStyle w:val="H6"/>
        <w:outlineLvl w:val="0"/>
      </w:pPr>
      <w:r w:rsidRPr="00380850">
        <w:t>6.5.3.4.2.1</w:t>
      </w:r>
      <w:r w:rsidRPr="00380850">
        <w:tab/>
        <w:t>General Procedure</w:t>
      </w:r>
    </w:p>
    <w:p w14:paraId="44B910DF" w14:textId="5F4A5983" w:rsidR="00E649C0" w:rsidRPr="00380850" w:rsidRDefault="00E649C0" w:rsidP="00E649C0">
      <w:r w:rsidRPr="00380850">
        <w:rPr>
          <w:i/>
        </w:rPr>
        <w:t>TAB connectors</w:t>
      </w:r>
      <w:r w:rsidRPr="00380850">
        <w:t xml:space="preserve"> to be tested are identified from the declared sets of </w:t>
      </w:r>
      <w:r w:rsidRPr="00380850">
        <w:rPr>
          <w:i/>
        </w:rPr>
        <w:t>TAB connector beam forming groups</w:t>
      </w:r>
      <w:r w:rsidR="00F230BA" w:rsidRPr="00380850">
        <w:t xml:space="preserve"> (see </w:t>
      </w:r>
      <w:r w:rsidR="00042043">
        <w:t>clause</w:t>
      </w:r>
      <w:r w:rsidR="00F230BA" w:rsidRPr="00380850">
        <w:t> 4.10 D.6.58)</w:t>
      </w:r>
      <w:r w:rsidRPr="00380850">
        <w:t>.</w:t>
      </w:r>
    </w:p>
    <w:p w14:paraId="0AC90EA3" w14:textId="64663BF3" w:rsidR="00E649C0" w:rsidRPr="00380850" w:rsidRDefault="00E649C0" w:rsidP="00E649C0">
      <w:pPr>
        <w:rPr>
          <w:i/>
        </w:rPr>
      </w:pPr>
      <w:r w:rsidRPr="00380850">
        <w:t xml:space="preserve">Connect two representative </w:t>
      </w:r>
      <w:r w:rsidRPr="00380850">
        <w:rPr>
          <w:i/>
        </w:rPr>
        <w:t>TAB connectors</w:t>
      </w:r>
      <w:r w:rsidRPr="00380850">
        <w:t xml:space="preserve"> one from each of the declared groups to the measurement equipment according </w:t>
      </w:r>
      <w:r w:rsidR="009B144C" w:rsidRPr="00380850">
        <w:t xml:space="preserve">to </w:t>
      </w:r>
      <w:r w:rsidR="00042043">
        <w:t>clause</w:t>
      </w:r>
      <w:r w:rsidR="00F230BA" w:rsidRPr="00380850">
        <w:t xml:space="preserve"> D.1.3</w:t>
      </w:r>
      <w:r w:rsidRPr="00380850">
        <w:t xml:space="preserve">. Terminate any unused </w:t>
      </w:r>
      <w:r w:rsidRPr="00380850">
        <w:rPr>
          <w:i/>
        </w:rPr>
        <w:t>TAB connector(s).</w:t>
      </w:r>
    </w:p>
    <w:p w14:paraId="5E432B9A" w14:textId="77777777" w:rsidR="00E649C0" w:rsidRPr="00380850" w:rsidRDefault="00E649C0" w:rsidP="00E649C0">
      <w:r w:rsidRPr="00380850">
        <w:t xml:space="preserve">Compliance is to be demonstrated between all pairs of </w:t>
      </w:r>
      <w:r w:rsidRPr="00380850">
        <w:rPr>
          <w:i/>
        </w:rPr>
        <w:t>TAB connectors beam forming groups</w:t>
      </w:r>
      <w:r w:rsidRPr="00380850">
        <w:t xml:space="preserve">, however it is not required to exhaustively measure the time alignment error between every combination of pairs of representative </w:t>
      </w:r>
      <w:r w:rsidRPr="00380850">
        <w:rPr>
          <w:i/>
        </w:rPr>
        <w:t>TAB connectors</w:t>
      </w:r>
      <w:r w:rsidRPr="00380850">
        <w:t>. Compliance can be demonstrated by comparison of a reduced set of representative measurement results.</w:t>
      </w:r>
    </w:p>
    <w:p w14:paraId="51EC891D" w14:textId="77777777" w:rsidR="00774CD5" w:rsidRPr="00380850" w:rsidRDefault="00774CD5" w:rsidP="0098090A">
      <w:pPr>
        <w:pStyle w:val="H6"/>
        <w:outlineLvl w:val="0"/>
      </w:pPr>
      <w:r w:rsidRPr="00380850">
        <w:t>6.5.3.4.2.2</w:t>
      </w:r>
      <w:r w:rsidRPr="00380850">
        <w:tab/>
        <w:t>UTRA FDD Procedure</w:t>
      </w:r>
    </w:p>
    <w:p w14:paraId="7A54F306" w14:textId="0F7A6E3A" w:rsidR="00E649C0" w:rsidRPr="00380850" w:rsidRDefault="00E649C0" w:rsidP="00E649C0">
      <w:pPr>
        <w:pStyle w:val="B1"/>
      </w:pPr>
      <w:r w:rsidRPr="00380850">
        <w:t>1)</w:t>
      </w:r>
      <w:r w:rsidRPr="00380850">
        <w:tab/>
        <w:t xml:space="preserve">If the AAS BS supports TX diversity or MIMO, set the </w:t>
      </w:r>
      <w:r w:rsidRPr="00380850">
        <w:rPr>
          <w:i/>
        </w:rPr>
        <w:t>TAB connectors</w:t>
      </w:r>
      <w:r w:rsidRPr="00380850">
        <w:t xml:space="preserve"> to transmit TM1, </w:t>
      </w:r>
      <w:r w:rsidR="00042043">
        <w:t>clause </w:t>
      </w:r>
      <w:r w:rsidR="00042043" w:rsidRPr="00380850">
        <w:t>4</w:t>
      </w:r>
      <w:r w:rsidRPr="00380850">
        <w:t xml:space="preserve">.12.2, </w:t>
      </w:r>
      <w:r w:rsidRPr="00380850">
        <w:rPr>
          <w:rFonts w:eastAsia="ｺﾞｼｯｸ"/>
        </w:rPr>
        <w:t>at manufacturer</w:t>
      </w:r>
      <w:r w:rsidR="005E5FBB" w:rsidRPr="00380850">
        <w:rPr>
          <w:rFonts w:eastAsia="ｺﾞｼｯｸ"/>
        </w:rPr>
        <w:t>'</w:t>
      </w:r>
      <w:r w:rsidRPr="00380850">
        <w:rPr>
          <w:rFonts w:eastAsia="ｺﾞｼｯｸ"/>
        </w:rPr>
        <w:t xml:space="preserve">s declared rated output power, </w:t>
      </w:r>
      <w:r w:rsidRPr="00380850">
        <w:t>P</w:t>
      </w:r>
      <w:r w:rsidRPr="00380850">
        <w:rPr>
          <w:vertAlign w:val="subscript"/>
        </w:rPr>
        <w:t>Rated,c</w:t>
      </w:r>
      <w:r w:rsidRPr="00380850">
        <w:rPr>
          <w:rFonts w:eastAsia="ｺﾞｼｯｸ"/>
          <w:vertAlign w:val="subscript"/>
        </w:rPr>
        <w:t>,TABC</w:t>
      </w:r>
      <w:r w:rsidRPr="00380850">
        <w:t xml:space="preserve"> on one cell using TX diversity or MIMO.</w:t>
      </w:r>
    </w:p>
    <w:p w14:paraId="27FC370D" w14:textId="77777777" w:rsidR="00E649C0" w:rsidRPr="00380850" w:rsidRDefault="00E649C0" w:rsidP="00E649C0">
      <w:pPr>
        <w:pStyle w:val="B1"/>
      </w:pPr>
      <w:r w:rsidRPr="00380850">
        <w:t>2)</w:t>
      </w:r>
      <w:r w:rsidRPr="00380850">
        <w:tab/>
        <w:t xml:space="preserve">Measure the time alignment error between the signals using the P-CPICH on one of the representative </w:t>
      </w:r>
      <w:r w:rsidRPr="00380850">
        <w:rPr>
          <w:i/>
        </w:rPr>
        <w:t>TAB connector</w:t>
      </w:r>
      <w:r w:rsidRPr="00380850">
        <w:t xml:space="preserve"> from the main signal conveyed via a </w:t>
      </w:r>
      <w:r w:rsidRPr="00380850">
        <w:rPr>
          <w:i/>
        </w:rPr>
        <w:t>TAB connectors beam forming group</w:t>
      </w:r>
      <w:r w:rsidRPr="00380850">
        <w:t xml:space="preserve"> and the CPICH on the </w:t>
      </w:r>
      <w:r w:rsidRPr="00380850">
        <w:rPr>
          <w:i/>
        </w:rPr>
        <w:t xml:space="preserve">TAB </w:t>
      </w:r>
      <w:r w:rsidRPr="00380850">
        <w:t xml:space="preserve">connector from the diversity signal conveyed via another </w:t>
      </w:r>
      <w:r w:rsidRPr="00380850">
        <w:rPr>
          <w:i/>
        </w:rPr>
        <w:t>TAB connectors beam forming group</w:t>
      </w:r>
      <w:r w:rsidRPr="00380850">
        <w:t>.</w:t>
      </w:r>
    </w:p>
    <w:p w14:paraId="11D8A998" w14:textId="79D3E9C2" w:rsidR="00E649C0" w:rsidRPr="00380850" w:rsidRDefault="00E649C0" w:rsidP="00E649C0">
      <w:pPr>
        <w:pStyle w:val="B1"/>
      </w:pPr>
      <w:r w:rsidRPr="00380850">
        <w:t>3)</w:t>
      </w:r>
      <w:r w:rsidRPr="00380850">
        <w:tab/>
        <w:t xml:space="preserve">If the AAS BS supports DC-HSDPA, 4C-HSDPA, NC-4C-HSDPA or 8C-HSDPA set the </w:t>
      </w:r>
      <w:r w:rsidRPr="00380850">
        <w:rPr>
          <w:i/>
        </w:rPr>
        <w:t>TAB connectors</w:t>
      </w:r>
      <w:r w:rsidRPr="00380850">
        <w:t xml:space="preserve"> to transmit according to TM1, without using TX diversity or MIMO, </w:t>
      </w:r>
      <w:r w:rsidRPr="00380850">
        <w:rPr>
          <w:rFonts w:cs="v4.2.0"/>
          <w:lang w:eastAsia="zh-CN"/>
        </w:rPr>
        <w:t xml:space="preserve">on all carriers configured using the applicable test configuration and corresponding power setting specified in </w:t>
      </w:r>
      <w:r w:rsidR="00042043">
        <w:rPr>
          <w:rFonts w:cs="v4.2.0"/>
          <w:lang w:eastAsia="zh-CN"/>
        </w:rPr>
        <w:t>clause </w:t>
      </w:r>
      <w:r w:rsidR="00042043" w:rsidRPr="00380850">
        <w:rPr>
          <w:rFonts w:cs="v4.2.0"/>
          <w:lang w:eastAsia="zh-CN"/>
        </w:rPr>
        <w:t>4</w:t>
      </w:r>
      <w:r w:rsidRPr="00380850">
        <w:rPr>
          <w:rFonts w:cs="v4.2.0"/>
          <w:lang w:eastAsia="zh-CN"/>
        </w:rPr>
        <w:t>.11.</w:t>
      </w:r>
    </w:p>
    <w:p w14:paraId="3FEEE4B7" w14:textId="77777777" w:rsidR="00E649C0" w:rsidRPr="00380850" w:rsidRDefault="00E649C0" w:rsidP="00E649C0">
      <w:pPr>
        <w:pStyle w:val="B1"/>
      </w:pPr>
      <w:r w:rsidRPr="00380850">
        <w:t>4)</w:t>
      </w:r>
      <w:r w:rsidRPr="00380850">
        <w:tab/>
        <w:t xml:space="preserve">Measure the time alignment error between the signals using the P-CPICH on one of the representative </w:t>
      </w:r>
      <w:r w:rsidRPr="00380850">
        <w:rPr>
          <w:i/>
        </w:rPr>
        <w:t>TAB connector</w:t>
      </w:r>
      <w:r w:rsidRPr="00380850">
        <w:t xml:space="preserve"> and CPICH signals on representative </w:t>
      </w:r>
      <w:r w:rsidRPr="00380850">
        <w:rPr>
          <w:i/>
        </w:rPr>
        <w:t>TAB connector</w:t>
      </w:r>
      <w:r w:rsidRPr="00380850">
        <w:t xml:space="preserve"> from another group.</w:t>
      </w:r>
    </w:p>
    <w:p w14:paraId="4AC918AC" w14:textId="77777777" w:rsidR="00E649C0" w:rsidRPr="00380850" w:rsidRDefault="00E649C0" w:rsidP="00E649C0">
      <w:pPr>
        <w:pStyle w:val="B1"/>
      </w:pPr>
      <w:r w:rsidRPr="00380850">
        <w:t xml:space="preserve">5) If the AAS BS supports DB-DC-HSDPA or any of the multi-band 4C-HSDPA or 8C-HSDPA configurations set the </w:t>
      </w:r>
      <w:r w:rsidRPr="00380850">
        <w:rPr>
          <w:i/>
        </w:rPr>
        <w:t>TAB connectors</w:t>
      </w:r>
      <w:r w:rsidRPr="00380850">
        <w:t xml:space="preserve"> to transmit TM1 on two carriers belonging to different frequency bands, without using TX diversity or MIMO on any of the carriers.</w:t>
      </w:r>
    </w:p>
    <w:p w14:paraId="1FC4504F" w14:textId="77777777" w:rsidR="00E649C0" w:rsidRPr="00380850" w:rsidRDefault="00E649C0" w:rsidP="00E649C0">
      <w:pPr>
        <w:pStyle w:val="B1"/>
      </w:pPr>
      <w:r w:rsidRPr="00380850">
        <w:t xml:space="preserve">6) Measure the time alignment error between the signals using the P-CPICH and CPICH signals on the </w:t>
      </w:r>
      <w:r w:rsidRPr="00380850">
        <w:rPr>
          <w:i/>
        </w:rPr>
        <w:t>TAB connectors</w:t>
      </w:r>
      <w:r w:rsidR="009F145B" w:rsidRPr="00380850">
        <w:t>.</w:t>
      </w:r>
    </w:p>
    <w:p w14:paraId="4949A7A9" w14:textId="77777777" w:rsidR="00E649C0" w:rsidRPr="00380850" w:rsidRDefault="00E649C0" w:rsidP="00E649C0">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29B1EABE" w14:textId="77777777" w:rsidR="00E649C0" w:rsidRPr="00380850" w:rsidRDefault="00E649C0" w:rsidP="009F145B">
      <w:pPr>
        <w:pStyle w:val="B1"/>
      </w:pPr>
      <w:r w:rsidRPr="00380850">
        <w:t>7)</w:t>
      </w:r>
      <w:r w:rsidRPr="00380850">
        <w:tab/>
        <w:t xml:space="preserve">For </w:t>
      </w:r>
      <w:r w:rsidRPr="00380850">
        <w:rPr>
          <w:i/>
        </w:rPr>
        <w:t xml:space="preserve">multi-band </w:t>
      </w:r>
      <w:r w:rsidRPr="00380850">
        <w:rPr>
          <w:i/>
          <w:lang w:eastAsia="zh-CN"/>
        </w:rPr>
        <w:t>TAB connectors</w:t>
      </w:r>
      <w:r w:rsidRPr="00380850">
        <w:rPr>
          <w:lang w:eastAsia="zh-CN"/>
        </w:rPr>
        <w:t xml:space="preserve"> </w:t>
      </w:r>
      <w:r w:rsidRPr="00380850">
        <w:t>and single band tests, repeat the steps above per involved band where single band test configurations and test models shall apply with no carrier activated in the other band.</w:t>
      </w:r>
    </w:p>
    <w:p w14:paraId="29874787" w14:textId="77777777" w:rsidR="00774CD5" w:rsidRPr="00380850" w:rsidRDefault="00774CD5" w:rsidP="0098090A">
      <w:pPr>
        <w:pStyle w:val="H6"/>
        <w:outlineLvl w:val="0"/>
      </w:pPr>
      <w:r w:rsidRPr="00380850">
        <w:t>6.5.3.4.2.3</w:t>
      </w:r>
      <w:r w:rsidRPr="00380850">
        <w:tab/>
        <w:t>UTRA TDD Procedure</w:t>
      </w:r>
    </w:p>
    <w:p w14:paraId="45CFCAFA" w14:textId="77777777" w:rsidR="00E649C0" w:rsidRPr="00380850" w:rsidRDefault="00E649C0" w:rsidP="009F145B">
      <w:pPr>
        <w:pStyle w:val="B1"/>
      </w:pPr>
      <w:r w:rsidRPr="00380850">
        <w:t>1)</w:t>
      </w:r>
      <w:r w:rsidRPr="00380850">
        <w:tab/>
        <w:t xml:space="preserve">Start the </w:t>
      </w:r>
      <w:r w:rsidRPr="00380850">
        <w:rPr>
          <w:i/>
        </w:rPr>
        <w:t>TAB connector beam forming groups</w:t>
      </w:r>
      <w:r w:rsidRPr="00380850">
        <w:t xml:space="preserve"> transmission at</w:t>
      </w:r>
      <w:r w:rsidRPr="00380850">
        <w:rPr>
          <w:rFonts w:cs="v3.7.0"/>
          <w:lang w:eastAsia="ja-JP"/>
        </w:rPr>
        <w:t xml:space="preserve"> </w:t>
      </w:r>
      <w:r w:rsidRPr="00380850">
        <w:rPr>
          <w:lang w:eastAsia="ja-JP"/>
        </w:rPr>
        <w:t>the manufacturer</w:t>
      </w:r>
      <w:r w:rsidR="005E5FBB" w:rsidRPr="00380850">
        <w:rPr>
          <w:lang w:eastAsia="ja-JP"/>
        </w:rPr>
        <w:t>'</w:t>
      </w:r>
      <w:r w:rsidRPr="00380850">
        <w:rPr>
          <w:lang w:eastAsia="ja-JP"/>
        </w:rPr>
        <w:t>s specified rated output power, P</w:t>
      </w:r>
      <w:r w:rsidRPr="00380850">
        <w:rPr>
          <w:vertAlign w:val="subscript"/>
          <w:lang w:eastAsia="ja-JP"/>
        </w:rPr>
        <w:t>Rated,c,TABC</w:t>
      </w:r>
      <w:r w:rsidRPr="00380850">
        <w:rPr>
          <w:lang w:eastAsia="ja-JP"/>
        </w:rPr>
        <w:t xml:space="preserve"> at the </w:t>
      </w:r>
      <w:r w:rsidRPr="00380850">
        <w:rPr>
          <w:i/>
          <w:lang w:eastAsia="ja-JP"/>
        </w:rPr>
        <w:t>TAB connector</w:t>
      </w:r>
      <w:r w:rsidR="009F145B" w:rsidRPr="00380850">
        <w:t>.</w:t>
      </w:r>
    </w:p>
    <w:p w14:paraId="4FAAB6DB" w14:textId="77777777" w:rsidR="00E649C0" w:rsidRPr="00380850" w:rsidRDefault="00E649C0" w:rsidP="009F145B">
      <w:pPr>
        <w:pStyle w:val="B1"/>
        <w:rPr>
          <w:lang w:eastAsia="zh-CN"/>
        </w:rPr>
      </w:pPr>
      <w:r w:rsidRPr="00380850">
        <w:t>2)</w:t>
      </w:r>
      <w:r w:rsidRPr="00380850">
        <w:tab/>
        <w:t>Measure the time alignment error between the</w:t>
      </w:r>
      <w:r w:rsidRPr="00380850">
        <w:rPr>
          <w:lang w:eastAsia="zh-CN"/>
        </w:rPr>
        <w:t xml:space="preserve"> P-CCPCH and DwPTS on the representative </w:t>
      </w:r>
      <w:r w:rsidRPr="00380850">
        <w:rPr>
          <w:i/>
        </w:rPr>
        <w:t>TAB connectors</w:t>
      </w:r>
      <w:r w:rsidRPr="00380850">
        <w:rPr>
          <w:lang w:eastAsia="zh-CN"/>
        </w:rPr>
        <w:t xml:space="preserve"> under test.</w:t>
      </w:r>
    </w:p>
    <w:p w14:paraId="6335C7D3" w14:textId="77777777" w:rsidR="00E649C0" w:rsidRPr="00380850" w:rsidRDefault="00E649C0" w:rsidP="00E649C0">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213FC272" w14:textId="77777777" w:rsidR="00E649C0" w:rsidRPr="00380850" w:rsidRDefault="009F145B" w:rsidP="009F145B">
      <w:pPr>
        <w:pStyle w:val="B1"/>
      </w:pPr>
      <w:r w:rsidRPr="00380850">
        <w:t>3</w:t>
      </w:r>
      <w:r w:rsidR="00E649C0" w:rsidRPr="00380850">
        <w:t>)</w:t>
      </w:r>
      <w:r w:rsidR="00E649C0" w:rsidRPr="00380850">
        <w:tab/>
        <w:t xml:space="preserve">For </w:t>
      </w:r>
      <w:r w:rsidR="00E649C0" w:rsidRPr="00380850">
        <w:rPr>
          <w:i/>
        </w:rPr>
        <w:t xml:space="preserve">multi-band </w:t>
      </w:r>
      <w:r w:rsidR="00E649C0" w:rsidRPr="00380850">
        <w:rPr>
          <w:i/>
          <w:lang w:eastAsia="zh-CN"/>
        </w:rPr>
        <w:t>TAB connectors</w:t>
      </w:r>
      <w:r w:rsidR="00E649C0" w:rsidRPr="00380850">
        <w:rPr>
          <w:lang w:eastAsia="zh-CN"/>
        </w:rPr>
        <w:t xml:space="preserve"> </w:t>
      </w:r>
      <w:r w:rsidR="00E649C0" w:rsidRPr="00380850">
        <w:t>and single band tests, repeat the steps above per involved band where single band test configurations and test models shall apply with no carrier activated in the other band.</w:t>
      </w:r>
    </w:p>
    <w:p w14:paraId="26134C42" w14:textId="77777777" w:rsidR="00774CD5" w:rsidRPr="00380850" w:rsidRDefault="00774CD5" w:rsidP="0098090A">
      <w:pPr>
        <w:pStyle w:val="H6"/>
        <w:outlineLvl w:val="0"/>
      </w:pPr>
      <w:r w:rsidRPr="00380850">
        <w:t>6.5.3.4.2.4</w:t>
      </w:r>
      <w:r w:rsidRPr="00380850">
        <w:tab/>
        <w:t>E-UTRA Procedure</w:t>
      </w:r>
    </w:p>
    <w:p w14:paraId="4D614655" w14:textId="77777777" w:rsidR="00E649C0" w:rsidRPr="00380850" w:rsidRDefault="00D76119" w:rsidP="00D76119">
      <w:pPr>
        <w:pStyle w:val="B1"/>
      </w:pPr>
      <w:r w:rsidRPr="00380850">
        <w:t>1)</w:t>
      </w:r>
      <w:r w:rsidRPr="00380850">
        <w:tab/>
      </w:r>
      <w:r w:rsidR="00E649C0" w:rsidRPr="00380850" w:rsidDel="002B598B">
        <w:t xml:space="preserve">Set the </w:t>
      </w:r>
      <w:r w:rsidR="00E649C0" w:rsidRPr="00380850">
        <w:t>AAS BS</w:t>
      </w:r>
      <w:r w:rsidR="00E649C0" w:rsidRPr="00380850" w:rsidDel="002B598B">
        <w:t xml:space="preserve"> to transmit E-TM1.1 </w:t>
      </w:r>
      <w:r w:rsidR="00E649C0" w:rsidRPr="00380850">
        <w:t xml:space="preserve">or any DL signal using TX diversity, MIMO </w:t>
      </w:r>
      <w:r w:rsidR="00E649C0" w:rsidRPr="00380850" w:rsidDel="002B598B">
        <w:t>transmission or carrier aggregation</w:t>
      </w:r>
      <w:r w:rsidR="009F145B" w:rsidRPr="00380850">
        <w:t>.</w:t>
      </w:r>
    </w:p>
    <w:p w14:paraId="27D41A39" w14:textId="77777777" w:rsidR="00E649C0" w:rsidRPr="00380850" w:rsidRDefault="009F145B" w:rsidP="009F145B">
      <w:pPr>
        <w:pStyle w:val="NO"/>
        <w:keepNext/>
      </w:pPr>
      <w:r w:rsidRPr="00380850">
        <w:t>NOTE:</w:t>
      </w:r>
      <w:r w:rsidR="00E649C0" w:rsidRPr="00380850">
        <w:tab/>
        <w:t xml:space="preserve">For TX diversity and MIMO transmission, different ports may be configured in E-TM (using </w:t>
      </w:r>
      <w:r w:rsidR="00E649C0" w:rsidRPr="00380850">
        <w:rPr>
          <w:i/>
        </w:rPr>
        <w:t>p</w:t>
      </w:r>
      <w:r w:rsidR="00E649C0" w:rsidRPr="00380850">
        <w:t xml:space="preserve"> = 0 and 1)</w:t>
      </w:r>
      <w:r w:rsidR="00E649C0" w:rsidRPr="00380850">
        <w:rPr>
          <w:lang w:eastAsia="zh-CN"/>
        </w:rPr>
        <w:t>.</w:t>
      </w:r>
    </w:p>
    <w:p w14:paraId="0EFED367" w14:textId="77777777" w:rsidR="00E649C0" w:rsidRPr="00380850" w:rsidRDefault="009F145B" w:rsidP="009F145B">
      <w:pPr>
        <w:pStyle w:val="B1"/>
      </w:pPr>
      <w:r w:rsidRPr="00380850">
        <w:tab/>
      </w:r>
      <w:r w:rsidR="00E649C0" w:rsidRPr="00380850">
        <w:t xml:space="preserve">For an AAS BS declared to be capable of single carrier operation only, set the representative </w:t>
      </w:r>
      <w:r w:rsidR="00E649C0" w:rsidRPr="00380850">
        <w:rPr>
          <w:i/>
        </w:rPr>
        <w:t>TAB connectors</w:t>
      </w:r>
      <w:r w:rsidR="00E649C0" w:rsidRPr="00380850">
        <w:t xml:space="preserve"> to transmit according to manufacturer</w:t>
      </w:r>
      <w:r w:rsidR="005E5FBB" w:rsidRPr="00380850">
        <w:t>'</w:t>
      </w:r>
      <w:r w:rsidR="00E649C0" w:rsidRPr="00380850">
        <w:t>s declared rated output power, P</w:t>
      </w:r>
      <w:r w:rsidR="00E649C0" w:rsidRPr="00380850">
        <w:rPr>
          <w:vertAlign w:val="subscript"/>
        </w:rPr>
        <w:t>Rated,c,TABC</w:t>
      </w:r>
      <w:r w:rsidR="00E649C0" w:rsidRPr="00380850">
        <w:t>.</w:t>
      </w:r>
    </w:p>
    <w:p w14:paraId="6100CFF6" w14:textId="5859E04D" w:rsidR="00E649C0" w:rsidRPr="00380850" w:rsidRDefault="009F145B" w:rsidP="009F145B">
      <w:pPr>
        <w:pStyle w:val="B1"/>
      </w:pPr>
      <w:r w:rsidRPr="00380850">
        <w:tab/>
      </w:r>
      <w:r w:rsidR="00E649C0" w:rsidRPr="00380850">
        <w:t xml:space="preserve">If the AAS BS supports intra band contiguous or non-contiguous Carrier Aggregation set the representative </w:t>
      </w:r>
      <w:r w:rsidR="00E649C0" w:rsidRPr="00380850">
        <w:rPr>
          <w:i/>
        </w:rPr>
        <w:t>TAB connectors</w:t>
      </w:r>
      <w:r w:rsidR="00E649C0" w:rsidRPr="00380850">
        <w:t xml:space="preserve"> to transmit </w:t>
      </w:r>
      <w:r w:rsidR="00E649C0" w:rsidRPr="00380850">
        <w:rPr>
          <w:lang w:eastAsia="zh-CN"/>
        </w:rPr>
        <w:t>using the applicable test configuration and corresponding power setting specified</w:t>
      </w:r>
      <w:r w:rsidR="00E649C0" w:rsidRPr="00380850">
        <w:t xml:space="preserve"> in </w:t>
      </w:r>
      <w:r w:rsidR="00042043">
        <w:t>clause</w:t>
      </w:r>
      <w:r w:rsidRPr="00380850">
        <w:t>s</w:t>
      </w:r>
      <w:r w:rsidR="00E649C0" w:rsidRPr="00380850">
        <w:t xml:space="preserve"> 4.10 and 4.11.</w:t>
      </w:r>
    </w:p>
    <w:p w14:paraId="7736FD63" w14:textId="69ED283B" w:rsidR="00E649C0" w:rsidRPr="00380850" w:rsidRDefault="009F145B" w:rsidP="009F145B">
      <w:pPr>
        <w:pStyle w:val="B1"/>
      </w:pPr>
      <w:r w:rsidRPr="00380850">
        <w:tab/>
      </w:r>
      <w:r w:rsidR="00E649C0" w:rsidRPr="00380850">
        <w:t xml:space="preserve">If the </w:t>
      </w:r>
      <w:r w:rsidR="00E649C0" w:rsidRPr="00380850">
        <w:rPr>
          <w:i/>
        </w:rPr>
        <w:t>AAS BS</w:t>
      </w:r>
      <w:r w:rsidR="00E649C0" w:rsidRPr="00380850">
        <w:t xml:space="preserve"> supports inter band carrier aggregation set the representative </w:t>
      </w:r>
      <w:r w:rsidR="00E649C0" w:rsidRPr="00380850">
        <w:rPr>
          <w:i/>
        </w:rPr>
        <w:t>TAB connectors</w:t>
      </w:r>
      <w:r w:rsidR="00E649C0" w:rsidRPr="00380850">
        <w:t xml:space="preserve"> to transmit, for each band, a single carrier or all carriers, </w:t>
      </w:r>
      <w:r w:rsidR="00E649C0" w:rsidRPr="00380850">
        <w:rPr>
          <w:lang w:eastAsia="zh-CN"/>
        </w:rPr>
        <w:t>using the applicable test configuration and corresponding power setting specified</w:t>
      </w:r>
      <w:r w:rsidR="00E649C0" w:rsidRPr="00380850">
        <w:t xml:space="preserve"> in </w:t>
      </w:r>
      <w:r w:rsidR="00042043">
        <w:t>clause</w:t>
      </w:r>
      <w:r w:rsidRPr="00380850">
        <w:t>s</w:t>
      </w:r>
      <w:r w:rsidR="00E649C0" w:rsidRPr="00380850">
        <w:t xml:space="preserve"> 4.10 and 4.11.</w:t>
      </w:r>
    </w:p>
    <w:p w14:paraId="13A3A3D2" w14:textId="77777777" w:rsidR="00E649C0" w:rsidRPr="00380850" w:rsidRDefault="00D76119" w:rsidP="00D76119">
      <w:pPr>
        <w:pStyle w:val="B1"/>
      </w:pPr>
      <w:r w:rsidRPr="00380850">
        <w:t>2)</w:t>
      </w:r>
      <w:r w:rsidRPr="00380850">
        <w:tab/>
      </w:r>
      <w:r w:rsidR="00E649C0" w:rsidRPr="00380850">
        <w:t xml:space="preserve">Measure the time alignment error between the reference symbols on the carrier(s) from the representative </w:t>
      </w:r>
      <w:r w:rsidR="00E649C0" w:rsidRPr="00380850">
        <w:rPr>
          <w:i/>
        </w:rPr>
        <w:t>TAB connector</w:t>
      </w:r>
      <w:r w:rsidR="00E649C0" w:rsidRPr="00380850">
        <w:t>(s).</w:t>
      </w:r>
    </w:p>
    <w:p w14:paraId="07D075A7" w14:textId="77777777" w:rsidR="00E649C0" w:rsidRPr="00380850" w:rsidRDefault="00E649C0" w:rsidP="00E649C0">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633E2A48" w14:textId="77777777" w:rsidR="00E649C0" w:rsidRPr="00380850" w:rsidRDefault="00D76119" w:rsidP="00D76119">
      <w:pPr>
        <w:pStyle w:val="B1"/>
      </w:pPr>
      <w:r w:rsidRPr="00380850">
        <w:t>3)</w:t>
      </w:r>
      <w:r w:rsidRPr="00380850">
        <w:tab/>
      </w:r>
      <w:r w:rsidR="00E649C0" w:rsidRPr="00380850">
        <w:t xml:space="preserve">For </w:t>
      </w:r>
      <w:r w:rsidR="00E649C0" w:rsidRPr="00380850">
        <w:rPr>
          <w:i/>
        </w:rPr>
        <w:t xml:space="preserve">multi-band </w:t>
      </w:r>
      <w:r w:rsidR="00E649C0" w:rsidRPr="00380850">
        <w:rPr>
          <w:i/>
          <w:lang w:eastAsia="zh-CN"/>
        </w:rPr>
        <w:t>TAB connectors</w:t>
      </w:r>
      <w:r w:rsidR="00E649C0" w:rsidRPr="00380850">
        <w:rPr>
          <w:lang w:eastAsia="zh-CN"/>
        </w:rPr>
        <w:t xml:space="preserve"> </w:t>
      </w:r>
      <w:r w:rsidR="00E649C0" w:rsidRPr="00380850">
        <w:t>and single band tests, repeat the steps above per involved band where single band test configurations and test models shall apply with no carrier activated in the other band.</w:t>
      </w:r>
    </w:p>
    <w:p w14:paraId="62E90936" w14:textId="77777777" w:rsidR="00774CD5" w:rsidRPr="00380850" w:rsidRDefault="00774CD5" w:rsidP="0098090A">
      <w:pPr>
        <w:pStyle w:val="Heading4"/>
      </w:pPr>
      <w:bookmarkStart w:id="424" w:name="_Toc21019010"/>
      <w:bookmarkStart w:id="425" w:name="_Toc61114585"/>
      <w:r w:rsidRPr="00380850">
        <w:t>6.5.3.5</w:t>
      </w:r>
      <w:r w:rsidRPr="00380850">
        <w:tab/>
        <w:t>Test requirement</w:t>
      </w:r>
      <w:bookmarkEnd w:id="424"/>
      <w:bookmarkEnd w:id="425"/>
    </w:p>
    <w:p w14:paraId="21133C87" w14:textId="77777777" w:rsidR="00774CD5" w:rsidRPr="00380850" w:rsidRDefault="00774CD5" w:rsidP="0098090A">
      <w:pPr>
        <w:pStyle w:val="Heading5"/>
      </w:pPr>
      <w:bookmarkStart w:id="426" w:name="_Toc21019011"/>
      <w:bookmarkStart w:id="427" w:name="_Toc61114586"/>
      <w:r w:rsidRPr="00380850">
        <w:t>6.5.3.5.1</w:t>
      </w:r>
      <w:r w:rsidRPr="00380850">
        <w:tab/>
        <w:t>UTRA FDD test requirement</w:t>
      </w:r>
      <w:bookmarkEnd w:id="426"/>
      <w:bookmarkEnd w:id="427"/>
    </w:p>
    <w:p w14:paraId="7A05CDB2" w14:textId="77777777" w:rsidR="00774CD5" w:rsidRPr="00380850" w:rsidRDefault="00774CD5" w:rsidP="00774CD5">
      <w:pPr>
        <w:rPr>
          <w:rFonts w:ascii="Times" w:hAnsi="Times"/>
          <w:vertAlign w:val="subscript"/>
        </w:rPr>
      </w:pPr>
      <w:r w:rsidRPr="00380850">
        <w:t>For Tx diversity and MIMO transmission, in the tested cell, TAE</w:t>
      </w:r>
      <w:r w:rsidRPr="00380850">
        <w:rPr>
          <w:rFonts w:cs="v5.0.0"/>
        </w:rPr>
        <w:t xml:space="preserve"> </w:t>
      </w:r>
      <w:r w:rsidRPr="00380850">
        <w:t>shall not exceed 0.35 T</w:t>
      </w:r>
      <w:r w:rsidRPr="00380850">
        <w:rPr>
          <w:rFonts w:ascii="Times" w:hAnsi="Times"/>
          <w:vertAlign w:val="subscript"/>
        </w:rPr>
        <w:t>c.</w:t>
      </w:r>
    </w:p>
    <w:p w14:paraId="4BB130E1" w14:textId="77777777" w:rsidR="00774CD5" w:rsidRPr="00380850" w:rsidRDefault="00774CD5" w:rsidP="00774CD5">
      <w:r w:rsidRPr="00380850">
        <w:t>For transmission</w:t>
      </w:r>
      <w:r w:rsidRPr="00380850">
        <w:rPr>
          <w:rFonts w:cs="v5.0.0"/>
        </w:rPr>
        <w:t xml:space="preserve"> of multiple cells within a frequency band TAE</w:t>
      </w:r>
      <w:r w:rsidRPr="00380850">
        <w:t xml:space="preserve"> shall not exceed 0.6 T</w:t>
      </w:r>
      <w:r w:rsidRPr="00380850">
        <w:rPr>
          <w:vertAlign w:val="subscript"/>
        </w:rPr>
        <w:t>c</w:t>
      </w:r>
      <w:r w:rsidRPr="00380850">
        <w:t>.</w:t>
      </w:r>
    </w:p>
    <w:p w14:paraId="67AD1475" w14:textId="77777777" w:rsidR="00774CD5" w:rsidRPr="00380850" w:rsidRDefault="00774CD5" w:rsidP="00774CD5">
      <w:pPr>
        <w:rPr>
          <w:rFonts w:ascii="Times" w:hAnsi="Times"/>
          <w:vertAlign w:val="subscript"/>
        </w:rPr>
      </w:pPr>
      <w:r w:rsidRPr="00380850">
        <w:t>For transmission</w:t>
      </w:r>
      <w:r w:rsidRPr="00380850">
        <w:rPr>
          <w:rFonts w:cs="v5.0.0"/>
        </w:rPr>
        <w:t xml:space="preserve"> of multiple cells in different frequency bands TAE</w:t>
      </w:r>
      <w:r w:rsidRPr="00380850">
        <w:t xml:space="preserve"> shall not exceed 5.1 T</w:t>
      </w:r>
      <w:r w:rsidRPr="00380850">
        <w:rPr>
          <w:rFonts w:ascii="Times" w:hAnsi="Times"/>
          <w:vertAlign w:val="subscript"/>
        </w:rPr>
        <w:t>c.</w:t>
      </w:r>
    </w:p>
    <w:p w14:paraId="75F6BBD8" w14:textId="60C81DA0" w:rsidR="00774CD5" w:rsidRPr="00380850" w:rsidRDefault="00774CD5" w:rsidP="009F145B">
      <w:pPr>
        <w:pStyle w:val="NO"/>
      </w:pPr>
      <w:r w:rsidRPr="00380850">
        <w:t>NOTE:</w:t>
      </w:r>
      <w:r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00C923FE" w:rsidRPr="00380850">
        <w:t>.1.2</w:t>
      </w:r>
      <w:r w:rsidRPr="00380850">
        <w:t xml:space="preserve"> and the explanation of how the Minimum Requirement has been relaxed by the Test Tolerance is given </w:t>
      </w:r>
      <w:r w:rsidR="009B144C" w:rsidRPr="00380850">
        <w:t xml:space="preserve">in annex </w:t>
      </w:r>
      <w:r w:rsidRPr="00380850">
        <w:t>C.</w:t>
      </w:r>
    </w:p>
    <w:p w14:paraId="15914A87" w14:textId="77777777" w:rsidR="00774CD5" w:rsidRPr="00380850" w:rsidRDefault="00774CD5" w:rsidP="0098090A">
      <w:pPr>
        <w:pStyle w:val="Heading5"/>
      </w:pPr>
      <w:bookmarkStart w:id="428" w:name="_Toc21019012"/>
      <w:bookmarkStart w:id="429" w:name="_Toc61114587"/>
      <w:r w:rsidRPr="00380850">
        <w:t>6.5.3.5.2</w:t>
      </w:r>
      <w:r w:rsidRPr="00380850">
        <w:tab/>
        <w:t>UTRA TDD test requirement</w:t>
      </w:r>
      <w:bookmarkEnd w:id="428"/>
      <w:bookmarkEnd w:id="429"/>
    </w:p>
    <w:p w14:paraId="01E4D6AB" w14:textId="77777777" w:rsidR="00774CD5" w:rsidRPr="00380850" w:rsidRDefault="00774CD5" w:rsidP="00774CD5">
      <w:pPr>
        <w:rPr>
          <w:rFonts w:cs="v4.2.0"/>
        </w:rPr>
      </w:pPr>
      <w:r w:rsidRPr="00380850">
        <w:rPr>
          <w:rFonts w:cs="v4.2.0"/>
        </w:rPr>
        <w:t xml:space="preserve">The </w:t>
      </w:r>
      <w:r w:rsidRPr="00380850">
        <w:rPr>
          <w:rFonts w:cs="v4.2.0"/>
          <w:lang w:eastAsia="zh-CN"/>
        </w:rPr>
        <w:t>time alignment error shall be less than 65</w:t>
      </w:r>
      <w:r w:rsidR="007A7CC0" w:rsidRPr="00380850">
        <w:rPr>
          <w:rFonts w:cs="v4.2.0"/>
          <w:lang w:eastAsia="zh-CN"/>
        </w:rPr>
        <w:t xml:space="preserve"> </w:t>
      </w:r>
      <w:r w:rsidRPr="00380850">
        <w:rPr>
          <w:rFonts w:cs="v4.2.0"/>
          <w:lang w:eastAsia="zh-CN"/>
        </w:rPr>
        <w:t>+</w:t>
      </w:r>
      <w:r w:rsidR="007A7CC0" w:rsidRPr="00380850">
        <w:rPr>
          <w:rFonts w:cs="v4.2.0"/>
          <w:lang w:eastAsia="zh-CN"/>
        </w:rPr>
        <w:t xml:space="preserve"> </w:t>
      </w:r>
      <w:r w:rsidRPr="00380850">
        <w:rPr>
          <w:rFonts w:cs="v4.2.0"/>
          <w:lang w:eastAsia="zh-CN"/>
        </w:rPr>
        <w:t>78</w:t>
      </w:r>
      <w:r w:rsidR="007A7CC0" w:rsidRPr="00380850">
        <w:rPr>
          <w:rFonts w:cs="v4.2.0"/>
          <w:lang w:eastAsia="zh-CN"/>
        </w:rPr>
        <w:t xml:space="preserve"> </w:t>
      </w:r>
      <w:r w:rsidRPr="00380850">
        <w:rPr>
          <w:rFonts w:cs="v4.2.0"/>
          <w:lang w:eastAsia="zh-CN"/>
        </w:rPr>
        <w:t>ns</w:t>
      </w:r>
      <w:r w:rsidRPr="00380850">
        <w:rPr>
          <w:rFonts w:cs="v4.2.0"/>
        </w:rPr>
        <w:t>.</w:t>
      </w:r>
    </w:p>
    <w:p w14:paraId="430C0562" w14:textId="4BE54EF9" w:rsidR="00774CD5" w:rsidRPr="00380850" w:rsidRDefault="00774CD5" w:rsidP="009F145B">
      <w:pPr>
        <w:pStyle w:val="NO"/>
      </w:pPr>
      <w:r w:rsidRPr="00380850">
        <w:t>NOTE:</w:t>
      </w:r>
      <w:r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00C923FE" w:rsidRPr="00380850">
        <w:t>.1.2</w:t>
      </w:r>
      <w:r w:rsidRPr="00380850">
        <w:t xml:space="preserve"> and the explanation of how the Minimum Requirement has been relaxed by the Test Tolerance is given </w:t>
      </w:r>
      <w:r w:rsidR="009B144C" w:rsidRPr="00380850">
        <w:t xml:space="preserve">in annex </w:t>
      </w:r>
      <w:r w:rsidRPr="00380850">
        <w:t>C.</w:t>
      </w:r>
    </w:p>
    <w:p w14:paraId="3F376156" w14:textId="77777777" w:rsidR="00774CD5" w:rsidRPr="00380850" w:rsidRDefault="00774CD5" w:rsidP="0098090A">
      <w:pPr>
        <w:pStyle w:val="Heading5"/>
      </w:pPr>
      <w:bookmarkStart w:id="430" w:name="_Toc21019013"/>
      <w:bookmarkStart w:id="431" w:name="_Toc61114588"/>
      <w:r w:rsidRPr="00380850">
        <w:t>6.5.3.5.3</w:t>
      </w:r>
      <w:r w:rsidRPr="00380850">
        <w:tab/>
        <w:t>E-UTRA test requirement</w:t>
      </w:r>
      <w:bookmarkEnd w:id="430"/>
      <w:bookmarkEnd w:id="431"/>
    </w:p>
    <w:p w14:paraId="4A9DFDD4" w14:textId="77777777" w:rsidR="00774CD5" w:rsidRPr="00380850" w:rsidRDefault="00774CD5" w:rsidP="00774CD5">
      <w:r w:rsidRPr="00380850">
        <w:t>For MIMO or TX diversity transmissions, at each carrier frequency, TAE shall not exceed 90 ns.</w:t>
      </w:r>
    </w:p>
    <w:p w14:paraId="2A1F82D6" w14:textId="77777777" w:rsidR="00774CD5" w:rsidRPr="00380850" w:rsidRDefault="00774CD5" w:rsidP="00774CD5">
      <w:r w:rsidRPr="00380850">
        <w:t>For intra-band carrier aggregation, with or without MIMO or TX diversity, TAE shall not exceed 155 ns.</w:t>
      </w:r>
    </w:p>
    <w:p w14:paraId="15EB16E6" w14:textId="77777777" w:rsidR="00774CD5" w:rsidRPr="00380850" w:rsidRDefault="00774CD5" w:rsidP="00774CD5">
      <w:pPr>
        <w:rPr>
          <w:lang w:eastAsia="zh-CN"/>
        </w:rPr>
      </w:pPr>
      <w:r w:rsidRPr="00380850">
        <w:t>For intra-band non-contiguous carrier aggregation, with or without MIMO or TX dive</w:t>
      </w:r>
      <w:r w:rsidR="009F145B" w:rsidRPr="00380850">
        <w:t>rsity, TAE shall not exceed 285 </w:t>
      </w:r>
      <w:r w:rsidRPr="00380850">
        <w:t>ns.</w:t>
      </w:r>
    </w:p>
    <w:p w14:paraId="76DA3025" w14:textId="77777777" w:rsidR="00774CD5" w:rsidRPr="00380850" w:rsidRDefault="00774CD5" w:rsidP="00774CD5">
      <w:pPr>
        <w:rPr>
          <w:rFonts w:cs="v5.0.0"/>
        </w:rPr>
      </w:pPr>
      <w:r w:rsidRPr="00380850">
        <w:t>For inter-band carrier aggregation, with or without MIMO or TX diversity, TAE shall not exceed 285 ns.</w:t>
      </w:r>
    </w:p>
    <w:p w14:paraId="2B75FD4B" w14:textId="02EFFBF3" w:rsidR="00774CD5" w:rsidRPr="00380850" w:rsidRDefault="00774CD5" w:rsidP="009F145B">
      <w:pPr>
        <w:pStyle w:val="NO"/>
      </w:pPr>
      <w:r w:rsidRPr="00380850">
        <w:t>NOTE:</w:t>
      </w:r>
      <w:r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00C923FE" w:rsidRPr="00380850">
        <w:t>.1.2</w:t>
      </w:r>
      <w:r w:rsidRPr="00380850">
        <w:t xml:space="preserve"> and the explanation of how the Minimum Requirement has been relaxed by the Test Tolerance is given </w:t>
      </w:r>
      <w:r w:rsidR="009B144C" w:rsidRPr="00380850">
        <w:t xml:space="preserve">in annex </w:t>
      </w:r>
      <w:r w:rsidRPr="00380850">
        <w:t>C.</w:t>
      </w:r>
    </w:p>
    <w:p w14:paraId="6882F7D7" w14:textId="77777777" w:rsidR="00F36D44" w:rsidRPr="00380850" w:rsidRDefault="00F36D44" w:rsidP="0098090A">
      <w:pPr>
        <w:pStyle w:val="Heading3"/>
      </w:pPr>
      <w:bookmarkStart w:id="432" w:name="_Toc21019014"/>
      <w:bookmarkStart w:id="433" w:name="_Toc61114589"/>
      <w:r w:rsidRPr="00380850">
        <w:t>6.5.4</w:t>
      </w:r>
      <w:r w:rsidRPr="00380850">
        <w:tab/>
        <w:t>Modulation quality</w:t>
      </w:r>
      <w:bookmarkEnd w:id="432"/>
      <w:bookmarkEnd w:id="433"/>
    </w:p>
    <w:p w14:paraId="036AEBE5" w14:textId="77777777" w:rsidR="00774CD5" w:rsidRPr="00380850" w:rsidRDefault="00774CD5" w:rsidP="0098090A">
      <w:pPr>
        <w:pStyle w:val="Heading4"/>
        <w:rPr>
          <w:lang w:eastAsia="ja-JP"/>
        </w:rPr>
      </w:pPr>
      <w:bookmarkStart w:id="434" w:name="_Toc21019015"/>
      <w:bookmarkStart w:id="435" w:name="_Toc61114590"/>
      <w:r w:rsidRPr="00380850">
        <w:t>6.5.4.1</w:t>
      </w:r>
      <w:r w:rsidRPr="00380850">
        <w:tab/>
        <w:t>Definition and applicability</w:t>
      </w:r>
      <w:bookmarkEnd w:id="434"/>
      <w:bookmarkEnd w:id="435"/>
    </w:p>
    <w:p w14:paraId="37E85C2D" w14:textId="77777777" w:rsidR="00774CD5" w:rsidRPr="00380850" w:rsidRDefault="00774CD5" w:rsidP="00774CD5">
      <w:r w:rsidRPr="00380850">
        <w:t>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14:paraId="6824F5B9" w14:textId="77777777" w:rsidR="00774CD5" w:rsidRPr="00380850" w:rsidRDefault="00774CD5" w:rsidP="0098090A">
      <w:pPr>
        <w:pStyle w:val="Heading4"/>
      </w:pPr>
      <w:bookmarkStart w:id="436" w:name="_Toc21019016"/>
      <w:bookmarkStart w:id="437" w:name="_Toc61114591"/>
      <w:r w:rsidRPr="00380850">
        <w:t>6.5.4.2</w:t>
      </w:r>
      <w:r w:rsidRPr="00380850">
        <w:tab/>
        <w:t>Minimum Requirement</w:t>
      </w:r>
      <w:bookmarkEnd w:id="436"/>
      <w:bookmarkEnd w:id="437"/>
    </w:p>
    <w:p w14:paraId="6CF3B011" w14:textId="3487ECA0" w:rsidR="00774CD5" w:rsidRPr="00380850" w:rsidRDefault="00774CD5" w:rsidP="00774CD5">
      <w:r w:rsidRPr="00380850">
        <w:t xml:space="preserve">The minimum requirement for </w:t>
      </w:r>
      <w:r w:rsidRPr="00380850">
        <w:rPr>
          <w:lang w:eastAsia="zh-CN"/>
        </w:rPr>
        <w:t>UTRA operation</w:t>
      </w:r>
      <w:r w:rsidRPr="00380850">
        <w:t xml:space="preserve"> are defined in </w:t>
      </w:r>
      <w:r w:rsidR="00E24033">
        <w:t>T</w:t>
      </w:r>
      <w:r w:rsidR="00042043" w:rsidRPr="00380850">
        <w:t>S</w:t>
      </w:r>
      <w:r w:rsidR="00042043">
        <w:t> </w:t>
      </w:r>
      <w:r w:rsidR="00042043" w:rsidRPr="00380850">
        <w:t>37.</w:t>
      </w:r>
      <w:r w:rsidRPr="00380850">
        <w:t>105</w:t>
      </w:r>
      <w:r w:rsidR="00042043">
        <w:t> </w:t>
      </w:r>
      <w:r w:rsidR="00042043" w:rsidRPr="00380850">
        <w:t>[8</w:t>
      </w:r>
      <w:r w:rsidRPr="00380850">
        <w:t xml:space="preserve">], </w:t>
      </w:r>
      <w:r w:rsidR="00042043">
        <w:t>clause </w:t>
      </w:r>
      <w:r w:rsidR="00042043" w:rsidRPr="00380850">
        <w:t>6</w:t>
      </w:r>
      <w:r w:rsidRPr="00380850">
        <w:t>.5.4.3.</w:t>
      </w:r>
    </w:p>
    <w:p w14:paraId="5BB671A9" w14:textId="180D089B" w:rsidR="00774CD5" w:rsidRPr="00380850" w:rsidRDefault="00774CD5" w:rsidP="00774CD5">
      <w:r w:rsidRPr="00380850">
        <w:t>The minimum requirement for E-</w:t>
      </w:r>
      <w:r w:rsidRPr="00380850">
        <w:rPr>
          <w:lang w:eastAsia="zh-CN"/>
        </w:rPr>
        <w:t>UTRA operation</w:t>
      </w:r>
      <w:r w:rsidRPr="00380850">
        <w:t xml:space="preserve"> are defined in </w:t>
      </w:r>
      <w:r w:rsidR="00E24033">
        <w:t>T</w:t>
      </w:r>
      <w:r w:rsidR="00042043" w:rsidRPr="00380850">
        <w:t>S</w:t>
      </w:r>
      <w:r w:rsidR="00042043">
        <w:t> </w:t>
      </w:r>
      <w:r w:rsidR="00042043" w:rsidRPr="00380850">
        <w:t>37.</w:t>
      </w:r>
      <w:r w:rsidRPr="00380850">
        <w:t>105</w:t>
      </w:r>
      <w:r w:rsidR="00042043">
        <w:t> </w:t>
      </w:r>
      <w:r w:rsidR="00042043" w:rsidRPr="00380850">
        <w:t>[8</w:t>
      </w:r>
      <w:r w:rsidRPr="00380850">
        <w:t xml:space="preserve">], </w:t>
      </w:r>
      <w:r w:rsidR="00042043">
        <w:t>clause</w:t>
      </w:r>
      <w:r w:rsidRPr="00380850">
        <w:t> 6.5.4.4.</w:t>
      </w:r>
    </w:p>
    <w:p w14:paraId="01335968" w14:textId="77777777" w:rsidR="00774CD5" w:rsidRPr="00380850" w:rsidRDefault="00774CD5" w:rsidP="0098090A">
      <w:pPr>
        <w:pStyle w:val="Heading4"/>
      </w:pPr>
      <w:bookmarkStart w:id="438" w:name="_Toc21019017"/>
      <w:bookmarkStart w:id="439" w:name="_Toc61114592"/>
      <w:r w:rsidRPr="00380850">
        <w:t>6.5.4.3</w:t>
      </w:r>
      <w:r w:rsidRPr="00380850">
        <w:tab/>
        <w:t>Test purpose</w:t>
      </w:r>
      <w:bookmarkEnd w:id="438"/>
      <w:bookmarkEnd w:id="439"/>
    </w:p>
    <w:p w14:paraId="29F9ABAC" w14:textId="77777777" w:rsidR="00774CD5" w:rsidRPr="00380850" w:rsidRDefault="00774CD5" w:rsidP="00774CD5">
      <w:pPr>
        <w:rPr>
          <w:rFonts w:cs="v4.2.0"/>
        </w:rPr>
      </w:pPr>
      <w:r w:rsidRPr="00380850">
        <w:rPr>
          <w:rFonts w:eastAsia="MS P??" w:cs="v4.2.0"/>
        </w:rPr>
        <w:t>The test purpose is</w:t>
      </w:r>
      <w:r w:rsidRPr="00380850">
        <w:rPr>
          <w:rFonts w:cs="v4.2.0"/>
        </w:rPr>
        <w:t xml:space="preserve"> to verify that modulation quality is within the limit specified by the minimum requirement.</w:t>
      </w:r>
    </w:p>
    <w:p w14:paraId="6A3BA47F" w14:textId="77777777" w:rsidR="00774CD5" w:rsidRPr="00380850" w:rsidRDefault="00774CD5" w:rsidP="0098090A">
      <w:pPr>
        <w:pStyle w:val="Heading4"/>
      </w:pPr>
      <w:bookmarkStart w:id="440" w:name="_Toc21019018"/>
      <w:bookmarkStart w:id="441" w:name="_Toc61114593"/>
      <w:r w:rsidRPr="00380850">
        <w:t>6.5.4.4</w:t>
      </w:r>
      <w:r w:rsidRPr="00380850">
        <w:tab/>
        <w:t>UTRA FDD Method of test</w:t>
      </w:r>
      <w:bookmarkEnd w:id="440"/>
      <w:bookmarkEnd w:id="441"/>
    </w:p>
    <w:p w14:paraId="0D229EA1" w14:textId="77777777" w:rsidR="00774CD5" w:rsidRPr="00380850" w:rsidRDefault="00774CD5" w:rsidP="0098090A">
      <w:pPr>
        <w:pStyle w:val="Heading5"/>
      </w:pPr>
      <w:bookmarkStart w:id="442" w:name="_Toc21019019"/>
      <w:bookmarkStart w:id="443" w:name="_Toc61114594"/>
      <w:r w:rsidRPr="00380850">
        <w:t>6.5.4.4.1</w:t>
      </w:r>
      <w:r w:rsidRPr="00380850">
        <w:tab/>
        <w:t>Initial conditions</w:t>
      </w:r>
      <w:bookmarkEnd w:id="442"/>
      <w:bookmarkEnd w:id="443"/>
    </w:p>
    <w:p w14:paraId="042C334D" w14:textId="77777777" w:rsidR="009F145B" w:rsidRPr="00380850" w:rsidRDefault="009F145B" w:rsidP="00774CD5">
      <w:r w:rsidRPr="00380850">
        <w:t>Test environment:</w:t>
      </w:r>
    </w:p>
    <w:p w14:paraId="2EB8B5EA" w14:textId="77777777" w:rsidR="00774CD5" w:rsidRPr="00380850" w:rsidRDefault="009F145B" w:rsidP="009F145B">
      <w:pPr>
        <w:pStyle w:val="B1"/>
      </w:pPr>
      <w:r w:rsidRPr="00380850">
        <w:t>-</w:t>
      </w:r>
      <w:r w:rsidRPr="00380850">
        <w:tab/>
      </w:r>
      <w:r w:rsidR="00774CD5" w:rsidRPr="00380850">
        <w:t xml:space="preserve">normal; </w:t>
      </w:r>
      <w:r w:rsidRPr="00380850">
        <w:t>see clause B.2</w:t>
      </w:r>
      <w:r w:rsidR="00774CD5" w:rsidRPr="00380850">
        <w:t>.</w:t>
      </w:r>
    </w:p>
    <w:p w14:paraId="7F279A89" w14:textId="77777777" w:rsidR="009F145B" w:rsidRPr="00380850" w:rsidRDefault="00774CD5" w:rsidP="00774CD5">
      <w:pPr>
        <w:rPr>
          <w:rFonts w:cs="v4.2.0"/>
        </w:rPr>
      </w:pPr>
      <w:r w:rsidRPr="00380850">
        <w:rPr>
          <w:rFonts w:cs="v4.2.0"/>
        </w:rPr>
        <w:t>RF channels to be tested for single carrier:</w:t>
      </w:r>
    </w:p>
    <w:p w14:paraId="2D607361" w14:textId="7FBCBD0F" w:rsidR="00774CD5" w:rsidRPr="00380850" w:rsidRDefault="009F145B" w:rsidP="009F145B">
      <w:pPr>
        <w:pStyle w:val="B1"/>
      </w:pPr>
      <w:r w:rsidRPr="00380850">
        <w:t>-</w:t>
      </w:r>
      <w:r w:rsidR="00774CD5" w:rsidRPr="00380850">
        <w:tab/>
        <w:t xml:space="preserve">B, M and T; </w:t>
      </w:r>
      <w:r w:rsidR="00D42687" w:rsidRPr="00380850">
        <w:t xml:space="preserve">see </w:t>
      </w:r>
      <w:r w:rsidR="00042043">
        <w:t>clause </w:t>
      </w:r>
      <w:r w:rsidR="00042043" w:rsidRPr="00380850">
        <w:t>4</w:t>
      </w:r>
      <w:r w:rsidR="00D42687" w:rsidRPr="00380850">
        <w:t>.12.1</w:t>
      </w:r>
      <w:r w:rsidR="007A7CC0" w:rsidRPr="00380850">
        <w:t>.</w:t>
      </w:r>
    </w:p>
    <w:p w14:paraId="68372295" w14:textId="77777777" w:rsidR="009F145B" w:rsidRPr="00380850" w:rsidRDefault="00774CD5" w:rsidP="00774CD5">
      <w:r w:rsidRPr="00380850">
        <w:rPr>
          <w:i/>
          <w:lang w:eastAsia="zh-CN"/>
        </w:rPr>
        <w:t>Base Station RF Bandwidth</w:t>
      </w:r>
      <w:r w:rsidRPr="00380850">
        <w:rPr>
          <w:lang w:eastAsia="zh-CN"/>
        </w:rPr>
        <w:t xml:space="preserve"> position</w:t>
      </w:r>
      <w:r w:rsidR="009F145B" w:rsidRPr="00380850">
        <w:t xml:space="preserve"> to be tested:</w:t>
      </w:r>
    </w:p>
    <w:p w14:paraId="26369FDF" w14:textId="231029F9" w:rsidR="00774CD5" w:rsidRPr="00380850" w:rsidRDefault="009F145B" w:rsidP="009F145B">
      <w:pPr>
        <w:pStyle w:val="B1"/>
      </w:pPr>
      <w:r w:rsidRPr="00380850">
        <w:t>-</w:t>
      </w:r>
      <w:r w:rsidR="00774CD5" w:rsidRPr="00380850">
        <w:tab/>
        <w:t>B</w:t>
      </w:r>
      <w:r w:rsidR="00774CD5" w:rsidRPr="00380850">
        <w:rPr>
          <w:rFonts w:cs="v4.2.0"/>
          <w:vertAlign w:val="subscript"/>
        </w:rPr>
        <w:t>RFBW</w:t>
      </w:r>
      <w:r w:rsidR="00774CD5" w:rsidRPr="00380850">
        <w:t>, M</w:t>
      </w:r>
      <w:r w:rsidR="00774CD5" w:rsidRPr="00380850">
        <w:rPr>
          <w:rFonts w:cs="v4.2.0"/>
          <w:vertAlign w:val="subscript"/>
        </w:rPr>
        <w:t>RFBW</w:t>
      </w:r>
      <w:r w:rsidR="00774CD5" w:rsidRPr="00380850">
        <w:t xml:space="preserve"> and T</w:t>
      </w:r>
      <w:r w:rsidR="00774CD5" w:rsidRPr="00380850">
        <w:rPr>
          <w:rFonts w:cs="v4.2.0"/>
          <w:vertAlign w:val="subscript"/>
        </w:rPr>
        <w:t>RFBW</w:t>
      </w:r>
      <w:r w:rsidR="00774CD5" w:rsidRPr="00380850">
        <w:rPr>
          <w:lang w:eastAsia="zh-CN"/>
        </w:rPr>
        <w:t xml:space="preserve"> single-band operation</w:t>
      </w:r>
      <w:r w:rsidR="00774CD5" w:rsidRPr="00380850">
        <w:t xml:space="preserve">, see </w:t>
      </w:r>
      <w:r w:rsidR="00042043">
        <w:t>clause </w:t>
      </w:r>
      <w:r w:rsidR="00042043" w:rsidRPr="00380850">
        <w:t>4</w:t>
      </w:r>
      <w:r w:rsidR="00774CD5" w:rsidRPr="00380850">
        <w:t>.12.1</w:t>
      </w:r>
      <w:r w:rsidR="00774CD5" w:rsidRPr="00380850">
        <w:rPr>
          <w:lang w:eastAsia="zh-CN"/>
        </w:rPr>
        <w:t xml:space="preserve"> single-band operation</w:t>
      </w:r>
      <w:r w:rsidR="00774CD5" w:rsidRPr="00380850">
        <w:t>.</w:t>
      </w:r>
    </w:p>
    <w:p w14:paraId="189FFD83" w14:textId="77777777" w:rsidR="00774CD5" w:rsidRPr="00380850" w:rsidRDefault="00774CD5" w:rsidP="0098090A">
      <w:pPr>
        <w:pStyle w:val="Heading5"/>
      </w:pPr>
      <w:bookmarkStart w:id="444" w:name="_Toc21019020"/>
      <w:bookmarkStart w:id="445" w:name="_Toc61114595"/>
      <w:r w:rsidRPr="00380850">
        <w:t>6.5.4.4.2</w:t>
      </w:r>
      <w:r w:rsidRPr="00380850">
        <w:tab/>
        <w:t>Procedure</w:t>
      </w:r>
      <w:bookmarkEnd w:id="444"/>
      <w:bookmarkEnd w:id="445"/>
      <w:r w:rsidRPr="00380850">
        <w:tab/>
      </w:r>
    </w:p>
    <w:p w14:paraId="4CCD59B7" w14:textId="77777777" w:rsidR="00774CD5" w:rsidRPr="00380850" w:rsidRDefault="00774CD5" w:rsidP="0098090A">
      <w:pPr>
        <w:pStyle w:val="H6"/>
        <w:outlineLvl w:val="0"/>
      </w:pPr>
      <w:r w:rsidRPr="00380850">
        <w:t>6.5.4.4.2.1</w:t>
      </w:r>
      <w:r w:rsidRPr="00380850">
        <w:tab/>
        <w:t xml:space="preserve">EVM </w:t>
      </w:r>
      <w:r w:rsidR="007A7CC0" w:rsidRPr="00380850">
        <w:t>p</w:t>
      </w:r>
      <w:r w:rsidRPr="00380850">
        <w:t>rocedure</w:t>
      </w:r>
    </w:p>
    <w:p w14:paraId="7CF7941F" w14:textId="636EA5A0" w:rsidR="00774CD5" w:rsidRPr="00380850" w:rsidRDefault="00774CD5" w:rsidP="00774CD5">
      <w:pPr>
        <w:pStyle w:val="B1"/>
        <w:ind w:left="0" w:firstLine="0"/>
      </w:pPr>
      <w:r w:rsidRPr="00380850">
        <w:t xml:space="preserve">The minimum requirement is applied to all </w:t>
      </w:r>
      <w:r w:rsidRPr="00380850">
        <w:rPr>
          <w:i/>
        </w:rPr>
        <w:t>TAB connectors</w:t>
      </w:r>
      <w:r w:rsidRPr="00380850">
        <w:t xml:space="preserve">, they may be tested one at a time or multiple </w:t>
      </w:r>
      <w:r w:rsidRPr="00380850">
        <w:rPr>
          <w:i/>
        </w:rPr>
        <w:t>TAB connectors</w:t>
      </w:r>
      <w:r w:rsidRPr="00380850">
        <w:t xml:space="preserve"> may be tested in parallel as shown </w:t>
      </w:r>
      <w:r w:rsidR="009B144C" w:rsidRPr="00380850">
        <w:t xml:space="preserve">in </w:t>
      </w:r>
      <w:r w:rsidR="00042043">
        <w:t>clause</w:t>
      </w:r>
      <w:r w:rsidR="00F230BA" w:rsidRPr="00380850">
        <w:t xml:space="preserve"> D.1.1</w:t>
      </w:r>
      <w:r w:rsidRPr="00380850">
        <w:t xml:space="preserve">. Whichever method is used the procedure </w:t>
      </w:r>
      <w:r w:rsidR="00624D1A" w:rsidRPr="00380850">
        <w:t>is</w:t>
      </w:r>
      <w:r w:rsidRPr="00380850">
        <w:t xml:space="preserve"> repeated until all </w:t>
      </w:r>
      <w:r w:rsidRPr="00380850">
        <w:rPr>
          <w:i/>
        </w:rPr>
        <w:t>TAB connectors</w:t>
      </w:r>
      <w:r w:rsidRPr="00380850">
        <w:t xml:space="preserve"> necessary to demonstrate conformance have been tested.</w:t>
      </w:r>
    </w:p>
    <w:p w14:paraId="40FA76E0" w14:textId="30083734" w:rsidR="00774CD5" w:rsidRPr="00380850" w:rsidRDefault="009F145B" w:rsidP="009F145B">
      <w:pPr>
        <w:pStyle w:val="B1"/>
        <w:rPr>
          <w:lang w:eastAsia="zh-CN"/>
        </w:rPr>
      </w:pPr>
      <w:r w:rsidRPr="00380850">
        <w:rPr>
          <w:lang w:eastAsia="zh-CN"/>
        </w:rPr>
        <w:t>1)</w:t>
      </w:r>
      <w:r w:rsidRPr="00380850">
        <w:rPr>
          <w:lang w:eastAsia="zh-CN"/>
        </w:rPr>
        <w:tab/>
      </w:r>
      <w:r w:rsidR="00774CD5" w:rsidRPr="00380850">
        <w:rPr>
          <w:lang w:eastAsia="zh-CN"/>
        </w:rPr>
        <w:t xml:space="preserve">For a </w:t>
      </w:r>
      <w:r w:rsidR="00774CD5" w:rsidRPr="00380850">
        <w:rPr>
          <w:i/>
          <w:lang w:eastAsia="zh-CN"/>
        </w:rPr>
        <w:t>TAB connector</w:t>
      </w:r>
      <w:r w:rsidR="00774CD5" w:rsidRPr="00380850">
        <w:rPr>
          <w:lang w:eastAsia="zh-CN"/>
        </w:rPr>
        <w:t xml:space="preserve"> declared to be capable of single carrier operation only</w:t>
      </w:r>
      <w:bookmarkStart w:id="446" w:name="OLE_LINK115"/>
      <w:r w:rsidR="00774CD5" w:rsidRPr="00380850">
        <w:rPr>
          <w:lang w:eastAsia="zh-CN"/>
        </w:rPr>
        <w:t xml:space="preserve">, set the </w:t>
      </w:r>
      <w:r w:rsidR="00774CD5" w:rsidRPr="00380850">
        <w:rPr>
          <w:i/>
          <w:lang w:eastAsia="zh-CN"/>
        </w:rPr>
        <w:t>TAB connector</w:t>
      </w:r>
      <w:r w:rsidR="00774CD5" w:rsidRPr="00380850">
        <w:rPr>
          <w:lang w:eastAsia="zh-CN"/>
        </w:rPr>
        <w:t xml:space="preserve"> to transmit a signal according to TM1 </w:t>
      </w:r>
      <w:r w:rsidR="00774CD5" w:rsidRPr="00380850">
        <w:rPr>
          <w:rFonts w:eastAsia="MS P??"/>
        </w:rPr>
        <w:t xml:space="preserve">according to </w:t>
      </w:r>
      <w:r w:rsidR="00042043">
        <w:rPr>
          <w:rFonts w:eastAsia="MS P??"/>
        </w:rPr>
        <w:t>clause </w:t>
      </w:r>
      <w:r w:rsidR="00042043" w:rsidRPr="00380850">
        <w:rPr>
          <w:lang w:eastAsia="zh-CN"/>
        </w:rPr>
        <w:t>4</w:t>
      </w:r>
      <w:r w:rsidR="00774CD5" w:rsidRPr="00380850">
        <w:rPr>
          <w:lang w:eastAsia="zh-CN"/>
        </w:rPr>
        <w:t>.12.2 at manufacturer</w:t>
      </w:r>
      <w:r w:rsidR="005E5FBB" w:rsidRPr="00380850">
        <w:rPr>
          <w:lang w:eastAsia="zh-CN"/>
        </w:rPr>
        <w:t>'</w:t>
      </w:r>
      <w:r w:rsidR="00774CD5" w:rsidRPr="00380850">
        <w:rPr>
          <w:lang w:eastAsia="zh-CN"/>
        </w:rPr>
        <w:t xml:space="preserve">s declared rated output power, </w:t>
      </w:r>
      <w:r w:rsidR="00774CD5" w:rsidRPr="00380850">
        <w:t>P</w:t>
      </w:r>
      <w:r w:rsidR="00774CD5" w:rsidRPr="00380850">
        <w:rPr>
          <w:vertAlign w:val="subscript"/>
        </w:rPr>
        <w:t>Rated,c,TABC</w:t>
      </w:r>
      <w:r w:rsidR="00774CD5" w:rsidRPr="00380850">
        <w:rPr>
          <w:lang w:eastAsia="zh-CN"/>
        </w:rPr>
        <w:t>.</w:t>
      </w:r>
    </w:p>
    <w:bookmarkEnd w:id="446"/>
    <w:p w14:paraId="63AF54E7" w14:textId="397348C0" w:rsidR="00774CD5" w:rsidRPr="00380850" w:rsidRDefault="009F145B" w:rsidP="009F145B">
      <w:pPr>
        <w:pStyle w:val="B1"/>
        <w:rPr>
          <w:lang w:eastAsia="zh-CN"/>
        </w:rPr>
      </w:pPr>
      <w:r w:rsidRPr="00380850">
        <w:rPr>
          <w:lang w:eastAsia="zh-CN"/>
        </w:rPr>
        <w:tab/>
      </w:r>
      <w:r w:rsidR="00774CD5" w:rsidRPr="00380850">
        <w:rPr>
          <w:lang w:eastAsia="zh-CN"/>
        </w:rPr>
        <w:t xml:space="preserve">For a </w:t>
      </w:r>
      <w:r w:rsidR="00774CD5" w:rsidRPr="00380850">
        <w:rPr>
          <w:i/>
          <w:lang w:eastAsia="zh-CN"/>
        </w:rPr>
        <w:t>TAB connector</w:t>
      </w:r>
      <w:r w:rsidR="00774CD5" w:rsidRPr="00380850">
        <w:rPr>
          <w:lang w:eastAsia="zh-CN"/>
        </w:rPr>
        <w:t xml:space="preserve"> declared to be capable of multi-carrier operation, set the </w:t>
      </w:r>
      <w:r w:rsidR="00774CD5" w:rsidRPr="00380850">
        <w:rPr>
          <w:i/>
          <w:lang w:eastAsia="zh-CN"/>
        </w:rPr>
        <w:t>TAB connector</w:t>
      </w:r>
      <w:r w:rsidR="00774CD5" w:rsidRPr="00380850">
        <w:rPr>
          <w:lang w:eastAsia="zh-CN"/>
        </w:rPr>
        <w:t xml:space="preserve"> to transmit according to</w:t>
      </w:r>
      <w:r w:rsidR="00774CD5" w:rsidRPr="00380850">
        <w:rPr>
          <w:rFonts w:eastAsia="MS P??"/>
        </w:rPr>
        <w:t xml:space="preserve"> </w:t>
      </w:r>
      <w:r w:rsidR="00042043">
        <w:rPr>
          <w:rFonts w:eastAsia="MS P??"/>
        </w:rPr>
        <w:t>clause </w:t>
      </w:r>
      <w:r w:rsidR="00042043" w:rsidRPr="00380850">
        <w:rPr>
          <w:lang w:eastAsia="zh-CN"/>
        </w:rPr>
        <w:t>4</w:t>
      </w:r>
      <w:r w:rsidR="00774CD5" w:rsidRPr="00380850">
        <w:rPr>
          <w:lang w:eastAsia="zh-CN"/>
        </w:rPr>
        <w:t xml:space="preserve">.12.2 on all carriers configured using the applicable test configuration and corresponding power setting specified in </w:t>
      </w:r>
      <w:r w:rsidR="00042043">
        <w:rPr>
          <w:lang w:eastAsia="zh-CN"/>
        </w:rPr>
        <w:t>clause </w:t>
      </w:r>
      <w:r w:rsidR="00042043" w:rsidRPr="00380850">
        <w:rPr>
          <w:lang w:eastAsia="zh-CN"/>
        </w:rPr>
        <w:t>4</w:t>
      </w:r>
      <w:r w:rsidR="00774CD5" w:rsidRPr="00380850">
        <w:rPr>
          <w:lang w:eastAsia="zh-CN"/>
        </w:rPr>
        <w:t>.1</w:t>
      </w:r>
      <w:r w:rsidR="005E5B5A" w:rsidRPr="00380850">
        <w:rPr>
          <w:lang w:eastAsia="zh-CN"/>
        </w:rPr>
        <w:t>1</w:t>
      </w:r>
      <w:r w:rsidR="00774CD5" w:rsidRPr="00380850">
        <w:rPr>
          <w:lang w:eastAsia="zh-CN"/>
        </w:rPr>
        <w:t>.</w:t>
      </w:r>
    </w:p>
    <w:p w14:paraId="5859007A" w14:textId="77777777" w:rsidR="00774CD5" w:rsidRPr="00380850" w:rsidRDefault="00774CD5" w:rsidP="009F145B">
      <w:pPr>
        <w:pStyle w:val="B1"/>
        <w:rPr>
          <w:rFonts w:cs="v4.2.0"/>
        </w:rPr>
      </w:pPr>
      <w:r w:rsidRPr="00380850">
        <w:rPr>
          <w:rFonts w:cs="v4.2.0"/>
        </w:rPr>
        <w:t>2)</w:t>
      </w:r>
      <w:r w:rsidRPr="00380850">
        <w:rPr>
          <w:rFonts w:cs="v4.2.0"/>
        </w:rPr>
        <w:tab/>
        <w:t xml:space="preserve">For each carrier, measure the Error Vector Magnitude </w:t>
      </w:r>
      <w:r w:rsidRPr="00380850">
        <w:t xml:space="preserve">and frequency error </w:t>
      </w:r>
      <w:r w:rsidRPr="00380850">
        <w:rPr>
          <w:rFonts w:cs="v4.2.0"/>
        </w:rPr>
        <w:t xml:space="preserve">as defined in annex </w:t>
      </w:r>
      <w:r w:rsidR="002663FC" w:rsidRPr="00380850">
        <w:rPr>
          <w:rFonts w:cs="v4.2.0"/>
          <w:lang w:val="en-US"/>
        </w:rPr>
        <w:t>D.1.1</w:t>
      </w:r>
      <w:r w:rsidRPr="00380850">
        <w:t xml:space="preserve"> and the mean power of the signal</w:t>
      </w:r>
      <w:r w:rsidRPr="00380850">
        <w:rPr>
          <w:rFonts w:cs="v4.2.0"/>
        </w:rPr>
        <w:t xml:space="preserve">. </w:t>
      </w:r>
      <w:r w:rsidRPr="00380850">
        <w:t>The measurement shall be performed on all 15 slots of the f</w:t>
      </w:r>
      <w:r w:rsidR="009F145B" w:rsidRPr="00380850">
        <w:t>rame defined by the Test Model.</w:t>
      </w:r>
    </w:p>
    <w:p w14:paraId="69742B00" w14:textId="71D0946F" w:rsidR="00774CD5" w:rsidRPr="00380850" w:rsidRDefault="00774CD5" w:rsidP="009F145B">
      <w:pPr>
        <w:pStyle w:val="B1"/>
        <w:rPr>
          <w:rFonts w:cs="v4.2.0"/>
        </w:rPr>
      </w:pPr>
      <w:r w:rsidRPr="00380850">
        <w:rPr>
          <w:rFonts w:cs="v4.2.0"/>
        </w:rPr>
        <w:t>3)</w:t>
      </w:r>
      <w:r w:rsidRPr="00380850">
        <w:rPr>
          <w:rFonts w:cs="v4.2.0"/>
        </w:rPr>
        <w:tab/>
        <w:t xml:space="preserve">Using the same setting as in step 1), set the </w:t>
      </w:r>
      <w:r w:rsidRPr="00380850">
        <w:rPr>
          <w:rFonts w:cs="v4.2.0"/>
          <w:i/>
          <w:lang w:eastAsia="zh-CN"/>
        </w:rPr>
        <w:t>TAB connector</w:t>
      </w:r>
      <w:r w:rsidRPr="00380850">
        <w:rPr>
          <w:rFonts w:cs="v4.2.0"/>
          <w:lang w:eastAsia="zh-CN"/>
        </w:rPr>
        <w:t xml:space="preserve"> </w:t>
      </w:r>
      <w:r w:rsidRPr="00380850">
        <w:rPr>
          <w:rFonts w:cs="v4.2.0"/>
        </w:rPr>
        <w:t xml:space="preserve">to transmit a signal according to TM4, </w:t>
      </w:r>
      <w:r w:rsidR="00042043">
        <w:rPr>
          <w:rFonts w:cs="v4.2.0"/>
        </w:rPr>
        <w:t>clause</w:t>
      </w:r>
      <w:r w:rsidR="009F145B" w:rsidRPr="00380850">
        <w:rPr>
          <w:rFonts w:cs="v4.2.0"/>
        </w:rPr>
        <w:t> </w:t>
      </w:r>
      <w:r w:rsidR="005E5B5A" w:rsidRPr="00380850">
        <w:rPr>
          <w:rFonts w:cs="v4.2.0"/>
        </w:rPr>
        <w:t>4.12.2</w:t>
      </w:r>
      <w:r w:rsidRPr="00380850">
        <w:rPr>
          <w:rFonts w:cs="v4.2.0"/>
        </w:rPr>
        <w:t xml:space="preserve">, with X value equal to 18, and repeat step 2). If the requirement in </w:t>
      </w:r>
      <w:r w:rsidR="00042043">
        <w:rPr>
          <w:rFonts w:cs="v4.2.0"/>
        </w:rPr>
        <w:t>clause </w:t>
      </w:r>
      <w:r w:rsidR="00042043" w:rsidRPr="00380850">
        <w:rPr>
          <w:rFonts w:cs="v4.2.0"/>
        </w:rPr>
        <w:t>6</w:t>
      </w:r>
      <w:r w:rsidRPr="00380850">
        <w:rPr>
          <w:rFonts w:cs="v4.2.0"/>
        </w:rPr>
        <w:t>.</w:t>
      </w:r>
      <w:r w:rsidR="007D62BB" w:rsidRPr="00380850">
        <w:rPr>
          <w:rFonts w:cs="v4.2.0"/>
        </w:rPr>
        <w:t>5</w:t>
      </w:r>
      <w:r w:rsidRPr="00380850">
        <w:rPr>
          <w:rFonts w:cs="v4.2.0"/>
        </w:rPr>
        <w:t>.4.5 is not fulfilled, decrease the total output power by setting the base station to transmit a signal according to TM4 with X greater than 18, and repeat step 2)</w:t>
      </w:r>
      <w:r w:rsidR="009F145B" w:rsidRPr="00380850">
        <w:rPr>
          <w:rFonts w:cs="v4.2.0"/>
        </w:rPr>
        <w:t>.</w:t>
      </w:r>
    </w:p>
    <w:p w14:paraId="28A2814F" w14:textId="77777777" w:rsidR="00774CD5" w:rsidRPr="00380850" w:rsidRDefault="00774CD5" w:rsidP="00774CD5">
      <w:r w:rsidRPr="00380850">
        <w:t>The following test shall be additionally performed if the base station supports HS</w:t>
      </w:r>
      <w:r w:rsidR="009F145B" w:rsidRPr="00380850">
        <w:t>-PDSCH transmission using 16QAM:</w:t>
      </w:r>
    </w:p>
    <w:p w14:paraId="7D477329" w14:textId="3C7B8721" w:rsidR="00774CD5" w:rsidRPr="00380850" w:rsidRDefault="00774CD5" w:rsidP="009F145B">
      <w:pPr>
        <w:pStyle w:val="B1"/>
      </w:pPr>
      <w:r w:rsidRPr="00380850">
        <w:t>4)</w:t>
      </w:r>
      <w:r w:rsidRPr="00380850">
        <w:tab/>
        <w:t xml:space="preserve">Using the same setting as in step 1), set the base station to transmit according to TM5, </w:t>
      </w:r>
      <w:r w:rsidR="00042043">
        <w:rPr>
          <w:rFonts w:eastAsia="MS P??"/>
        </w:rPr>
        <w:t>clause </w:t>
      </w:r>
      <w:r w:rsidR="00042043" w:rsidRPr="00380850">
        <w:rPr>
          <w:lang w:eastAsia="zh-CN"/>
        </w:rPr>
        <w:t>4</w:t>
      </w:r>
      <w:r w:rsidRPr="00380850">
        <w:rPr>
          <w:lang w:eastAsia="zh-CN"/>
        </w:rPr>
        <w:t>.12.2</w:t>
      </w:r>
      <w:r w:rsidR="009F145B" w:rsidRPr="00380850">
        <w:rPr>
          <w:lang w:eastAsia="zh-CN"/>
        </w:rPr>
        <w:t>.</w:t>
      </w:r>
    </w:p>
    <w:p w14:paraId="3919E654" w14:textId="77777777" w:rsidR="00774CD5" w:rsidRPr="00380850" w:rsidRDefault="009F145B" w:rsidP="009F145B">
      <w:pPr>
        <w:pStyle w:val="B1"/>
      </w:pPr>
      <w:r w:rsidRPr="00380850">
        <w:t>5)</w:t>
      </w:r>
      <w:r w:rsidRPr="00380850">
        <w:tab/>
        <w:t>Repeat step 2).</w:t>
      </w:r>
    </w:p>
    <w:p w14:paraId="31A5F6DD" w14:textId="77777777" w:rsidR="00774CD5" w:rsidRPr="00380850" w:rsidRDefault="00774CD5" w:rsidP="00774CD5">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46FC47AA" w14:textId="77777777" w:rsidR="00774CD5" w:rsidRPr="00380850" w:rsidRDefault="00774CD5" w:rsidP="009F145B">
      <w:pPr>
        <w:pStyle w:val="B1"/>
      </w:pPr>
      <w:r w:rsidRPr="00380850">
        <w:t>6)</w:t>
      </w:r>
      <w:r w:rsidRPr="00380850">
        <w:tab/>
        <w:t xml:space="preserve">For </w:t>
      </w:r>
      <w:r w:rsidRPr="00380850">
        <w:rPr>
          <w:i/>
        </w:rPr>
        <w:t xml:space="preserve">multi-band </w:t>
      </w:r>
      <w:r w:rsidRPr="00380850">
        <w:rPr>
          <w:i/>
          <w:lang w:eastAsia="zh-CN"/>
        </w:rPr>
        <w:t>TAB connectors</w:t>
      </w:r>
      <w:r w:rsidRPr="00380850">
        <w:rPr>
          <w:lang w:eastAsia="zh-CN"/>
        </w:rPr>
        <w:t xml:space="preserve"> </w:t>
      </w:r>
      <w:r w:rsidRPr="00380850">
        <w:t>and single band tests, repeat the steps above per involved band where single band test configurations and test models shall apply with no carrier activated in the other band.</w:t>
      </w:r>
    </w:p>
    <w:p w14:paraId="57561441" w14:textId="77777777" w:rsidR="00774CD5" w:rsidRPr="00380850" w:rsidRDefault="00774CD5" w:rsidP="0098090A">
      <w:pPr>
        <w:pStyle w:val="H6"/>
        <w:outlineLvl w:val="0"/>
      </w:pPr>
      <w:r w:rsidRPr="00380850">
        <w:t>6.5.4.4.2.2</w:t>
      </w:r>
      <w:r w:rsidRPr="00380850">
        <w:tab/>
        <w:t xml:space="preserve">PCDE  </w:t>
      </w:r>
      <w:r w:rsidR="007A7CC0" w:rsidRPr="00380850">
        <w:t>p</w:t>
      </w:r>
      <w:r w:rsidRPr="00380850">
        <w:t>rocedure</w:t>
      </w:r>
    </w:p>
    <w:p w14:paraId="1C53F71A" w14:textId="02CF8323" w:rsidR="00774CD5" w:rsidRPr="00380850" w:rsidRDefault="00774CD5" w:rsidP="009F145B">
      <w:r w:rsidRPr="00380850">
        <w:t xml:space="preserve">The minimum requirement is applied to all </w:t>
      </w:r>
      <w:r w:rsidRPr="00380850">
        <w:rPr>
          <w:i/>
        </w:rPr>
        <w:t>TAB connectors</w:t>
      </w:r>
      <w:r w:rsidRPr="00380850">
        <w:t xml:space="preserve">, they may be tested one at a time or multiple </w:t>
      </w:r>
      <w:r w:rsidRPr="00380850">
        <w:rPr>
          <w:i/>
        </w:rPr>
        <w:t>TAB connectors</w:t>
      </w:r>
      <w:r w:rsidRPr="00380850">
        <w:t xml:space="preserve"> may be tested in parallel as shown </w:t>
      </w:r>
      <w:r w:rsidR="009B144C" w:rsidRPr="00380850">
        <w:t xml:space="preserve">in </w:t>
      </w:r>
      <w:r w:rsidR="00042043">
        <w:t>clause</w:t>
      </w:r>
      <w:r w:rsidR="00F230BA" w:rsidRPr="00380850">
        <w:t xml:space="preserve"> D.1.1</w:t>
      </w:r>
      <w:r w:rsidRPr="00380850">
        <w:t xml:space="preserve">. Whichever method is used the procedure </w:t>
      </w:r>
      <w:r w:rsidR="00624D1A" w:rsidRPr="00380850">
        <w:t>is</w:t>
      </w:r>
      <w:r w:rsidRPr="00380850">
        <w:t xml:space="preserve"> repeated until all </w:t>
      </w:r>
      <w:r w:rsidRPr="00380850">
        <w:rPr>
          <w:i/>
        </w:rPr>
        <w:t>TAB connectors</w:t>
      </w:r>
      <w:r w:rsidRPr="00380850">
        <w:t xml:space="preserve"> necessary to demonstrate conformance have been tested.</w:t>
      </w:r>
    </w:p>
    <w:p w14:paraId="5C3B7317" w14:textId="7BC271BE" w:rsidR="00774CD5" w:rsidRPr="00380850" w:rsidRDefault="009F145B" w:rsidP="009F145B">
      <w:pPr>
        <w:pStyle w:val="B1"/>
        <w:rPr>
          <w:lang w:eastAsia="zh-CN"/>
        </w:rPr>
      </w:pPr>
      <w:r w:rsidRPr="00380850">
        <w:rPr>
          <w:lang w:eastAsia="zh-CN"/>
        </w:rPr>
        <w:t>1)</w:t>
      </w:r>
      <w:r w:rsidRPr="00380850">
        <w:rPr>
          <w:lang w:eastAsia="zh-CN"/>
        </w:rPr>
        <w:tab/>
      </w:r>
      <w:r w:rsidR="00774CD5" w:rsidRPr="00380850">
        <w:rPr>
          <w:lang w:eastAsia="zh-CN"/>
        </w:rPr>
        <w:t xml:space="preserve">For a </w:t>
      </w:r>
      <w:r w:rsidR="00774CD5" w:rsidRPr="00380850">
        <w:rPr>
          <w:i/>
          <w:lang w:eastAsia="zh-CN"/>
        </w:rPr>
        <w:t>TAB connector</w:t>
      </w:r>
      <w:r w:rsidR="00774CD5" w:rsidRPr="00380850">
        <w:rPr>
          <w:lang w:eastAsia="zh-CN"/>
        </w:rPr>
        <w:t xml:space="preserve"> declared to be capable of single carrier operation only, set the </w:t>
      </w:r>
      <w:r w:rsidR="00774CD5" w:rsidRPr="00380850">
        <w:rPr>
          <w:i/>
          <w:lang w:eastAsia="zh-CN"/>
        </w:rPr>
        <w:t>TAB connector</w:t>
      </w:r>
      <w:r w:rsidR="00774CD5" w:rsidRPr="00380850">
        <w:rPr>
          <w:lang w:eastAsia="zh-CN"/>
        </w:rPr>
        <w:t xml:space="preserve"> to transmit a signal according to TM3,</w:t>
      </w:r>
      <w:r w:rsidRPr="00380850">
        <w:rPr>
          <w:lang w:eastAsia="zh-CN"/>
        </w:rPr>
        <w:t xml:space="preserve"> </w:t>
      </w:r>
      <w:r w:rsidR="00042043">
        <w:rPr>
          <w:lang w:eastAsia="zh-CN"/>
        </w:rPr>
        <w:t>clause </w:t>
      </w:r>
      <w:r w:rsidR="00042043" w:rsidRPr="00380850">
        <w:rPr>
          <w:lang w:eastAsia="zh-CN"/>
        </w:rPr>
        <w:t>4</w:t>
      </w:r>
      <w:r w:rsidRPr="00380850">
        <w:rPr>
          <w:lang w:eastAsia="zh-CN"/>
        </w:rPr>
        <w:t>.12.2</w:t>
      </w:r>
      <w:r w:rsidR="00774CD5" w:rsidRPr="00380850">
        <w:rPr>
          <w:lang w:eastAsia="zh-CN"/>
        </w:rPr>
        <w:t xml:space="preserve">, at </w:t>
      </w:r>
      <w:r w:rsidR="00774CD5" w:rsidRPr="00380850">
        <w:rPr>
          <w:rFonts w:cs="v4.2.0"/>
          <w:lang w:eastAsia="zh-CN"/>
        </w:rPr>
        <w:t>manufacturer</w:t>
      </w:r>
      <w:r w:rsidR="005E5FBB" w:rsidRPr="00380850">
        <w:rPr>
          <w:rFonts w:cs="v4.2.0"/>
          <w:lang w:eastAsia="zh-CN"/>
        </w:rPr>
        <w:t>'</w:t>
      </w:r>
      <w:r w:rsidR="00774CD5" w:rsidRPr="00380850">
        <w:rPr>
          <w:rFonts w:cs="v4.2.0"/>
          <w:lang w:eastAsia="zh-CN"/>
        </w:rPr>
        <w:t xml:space="preserve">s declared rated output power, </w:t>
      </w:r>
      <w:r w:rsidR="00774CD5" w:rsidRPr="00380850">
        <w:t>P</w:t>
      </w:r>
      <w:r w:rsidR="00774CD5" w:rsidRPr="00380850">
        <w:rPr>
          <w:vertAlign w:val="subscript"/>
        </w:rPr>
        <w:t>Rated,c,TABC</w:t>
      </w:r>
    </w:p>
    <w:p w14:paraId="6FBB209B" w14:textId="3814CA78" w:rsidR="00774CD5" w:rsidRPr="00380850" w:rsidRDefault="009F145B" w:rsidP="009F145B">
      <w:pPr>
        <w:pStyle w:val="B1"/>
        <w:rPr>
          <w:lang w:eastAsia="zh-CN"/>
        </w:rPr>
      </w:pPr>
      <w:r w:rsidRPr="00380850">
        <w:rPr>
          <w:lang w:eastAsia="zh-CN"/>
        </w:rPr>
        <w:tab/>
      </w:r>
      <w:r w:rsidR="00774CD5" w:rsidRPr="00380850">
        <w:rPr>
          <w:lang w:eastAsia="zh-CN"/>
        </w:rPr>
        <w:t xml:space="preserve">For a </w:t>
      </w:r>
      <w:r w:rsidR="00774CD5" w:rsidRPr="00380850">
        <w:rPr>
          <w:i/>
          <w:lang w:eastAsia="zh-CN"/>
        </w:rPr>
        <w:t>TAB connector</w:t>
      </w:r>
      <w:r w:rsidR="00774CD5" w:rsidRPr="00380850">
        <w:rPr>
          <w:lang w:eastAsia="zh-CN"/>
        </w:rPr>
        <w:t xml:space="preserve"> declared to be capable of multi-carrier operation, set the </w:t>
      </w:r>
      <w:r w:rsidR="00774CD5" w:rsidRPr="00380850">
        <w:rPr>
          <w:i/>
          <w:lang w:eastAsia="zh-CN"/>
        </w:rPr>
        <w:t>TAB connector</w:t>
      </w:r>
      <w:r w:rsidR="00774CD5" w:rsidRPr="00380850">
        <w:rPr>
          <w:lang w:eastAsia="zh-CN"/>
        </w:rPr>
        <w:t xml:space="preserve"> to transmit according to TM3 on all carriers configured using the applicable test configuration and corresponding power setting specified in </w:t>
      </w:r>
      <w:r w:rsidR="00042043">
        <w:rPr>
          <w:lang w:eastAsia="zh-CN"/>
        </w:rPr>
        <w:t>clause </w:t>
      </w:r>
      <w:r w:rsidR="00042043" w:rsidRPr="00380850">
        <w:rPr>
          <w:lang w:eastAsia="zh-CN"/>
        </w:rPr>
        <w:t>4</w:t>
      </w:r>
      <w:r w:rsidR="00774CD5" w:rsidRPr="00380850">
        <w:rPr>
          <w:lang w:eastAsia="zh-CN"/>
        </w:rPr>
        <w:t>.1</w:t>
      </w:r>
      <w:r w:rsidR="005E5B5A" w:rsidRPr="00380850">
        <w:rPr>
          <w:lang w:eastAsia="zh-CN"/>
        </w:rPr>
        <w:t>1</w:t>
      </w:r>
      <w:r w:rsidR="00774CD5" w:rsidRPr="00380850">
        <w:rPr>
          <w:lang w:eastAsia="zh-CN"/>
        </w:rPr>
        <w:t>.</w:t>
      </w:r>
    </w:p>
    <w:p w14:paraId="78DEBFAF" w14:textId="77777777" w:rsidR="00774CD5" w:rsidRPr="00380850" w:rsidRDefault="00774CD5" w:rsidP="009F145B">
      <w:pPr>
        <w:pStyle w:val="B1"/>
        <w:rPr>
          <w:lang w:eastAsia="zh-CN"/>
        </w:rPr>
      </w:pPr>
      <w:r w:rsidRPr="00380850">
        <w:t>2)</w:t>
      </w:r>
      <w:r w:rsidRPr="00380850">
        <w:tab/>
        <w:t>Measure Peak code domain error according to annex</w:t>
      </w:r>
      <w:r w:rsidR="002663FC" w:rsidRPr="00380850">
        <w:rPr>
          <w:lang w:val="en-US"/>
        </w:rPr>
        <w:t>D.1.1</w:t>
      </w:r>
      <w:r w:rsidRPr="00380850">
        <w:t xml:space="preserve">. The measurement shall be performed on all 15 slots of the frame defined byTM3. </w:t>
      </w:r>
      <w:r w:rsidRPr="00380850">
        <w:rPr>
          <w:lang w:eastAsia="zh-CN"/>
        </w:rPr>
        <w:t xml:space="preserve">For a </w:t>
      </w:r>
      <w:r w:rsidRPr="00380850">
        <w:rPr>
          <w:i/>
          <w:lang w:eastAsia="zh-CN"/>
        </w:rPr>
        <w:t>TAB connector</w:t>
      </w:r>
      <w:r w:rsidRPr="00380850">
        <w:rPr>
          <w:lang w:eastAsia="zh-CN"/>
        </w:rPr>
        <w:t xml:space="preserve"> declared to be capable of multi-carrier operation the measurement is performed on one of the carriers under test.</w:t>
      </w:r>
    </w:p>
    <w:p w14:paraId="146C93A3" w14:textId="77777777" w:rsidR="00774CD5" w:rsidRPr="00380850" w:rsidRDefault="00774CD5" w:rsidP="00774CD5">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24689FD2" w14:textId="77777777" w:rsidR="00774CD5" w:rsidRPr="00380850" w:rsidRDefault="00774CD5" w:rsidP="009F145B">
      <w:pPr>
        <w:pStyle w:val="B1"/>
      </w:pPr>
      <w:r w:rsidRPr="00380850">
        <w:t>3)</w:t>
      </w:r>
      <w:r w:rsidRPr="00380850">
        <w:tab/>
        <w:t xml:space="preserve">For </w:t>
      </w:r>
      <w:r w:rsidRPr="00380850">
        <w:rPr>
          <w:i/>
        </w:rPr>
        <w:t xml:space="preserve">multi-band </w:t>
      </w:r>
      <w:r w:rsidRPr="00380850">
        <w:rPr>
          <w:i/>
          <w:lang w:eastAsia="zh-CN"/>
        </w:rPr>
        <w:t>TAB connectors</w:t>
      </w:r>
      <w:r w:rsidRPr="00380850">
        <w:rPr>
          <w:lang w:eastAsia="zh-CN"/>
        </w:rPr>
        <w:t xml:space="preserve"> </w:t>
      </w:r>
      <w:r w:rsidRPr="00380850">
        <w:t>and single band tests, repeat the steps above per involved band where single band test configurations and test models shall apply with no carrier activated in the other band.</w:t>
      </w:r>
    </w:p>
    <w:p w14:paraId="5CC7F954" w14:textId="77777777" w:rsidR="00774CD5" w:rsidRPr="00380850" w:rsidRDefault="00774CD5" w:rsidP="0098090A">
      <w:pPr>
        <w:pStyle w:val="H6"/>
        <w:outlineLvl w:val="0"/>
      </w:pPr>
      <w:r w:rsidRPr="00380850">
        <w:t>6.5.4.4.2.3</w:t>
      </w:r>
      <w:r w:rsidRPr="00380850">
        <w:tab/>
        <w:t xml:space="preserve">RCDE  </w:t>
      </w:r>
      <w:r w:rsidR="007A7CC0" w:rsidRPr="00380850">
        <w:t>p</w:t>
      </w:r>
      <w:r w:rsidRPr="00380850">
        <w:t>rocedure</w:t>
      </w:r>
    </w:p>
    <w:p w14:paraId="7EB4F4A3" w14:textId="35CC7C16" w:rsidR="00774CD5" w:rsidRPr="00380850" w:rsidRDefault="00774CD5" w:rsidP="009F145B">
      <w:r w:rsidRPr="00380850">
        <w:t xml:space="preserve">The minimum requirement is applied to all </w:t>
      </w:r>
      <w:r w:rsidRPr="00380850">
        <w:rPr>
          <w:i/>
        </w:rPr>
        <w:t>TAB connectors</w:t>
      </w:r>
      <w:r w:rsidRPr="00380850">
        <w:t xml:space="preserve">, they may be tested one at a time or multiple </w:t>
      </w:r>
      <w:r w:rsidRPr="00380850">
        <w:rPr>
          <w:i/>
        </w:rPr>
        <w:t>TAB connectors</w:t>
      </w:r>
      <w:r w:rsidRPr="00380850">
        <w:t xml:space="preserve"> may be tested in parallel as shown </w:t>
      </w:r>
      <w:r w:rsidR="009B144C" w:rsidRPr="00380850">
        <w:t xml:space="preserve">in </w:t>
      </w:r>
      <w:r w:rsidR="00042043">
        <w:t>clause</w:t>
      </w:r>
      <w:r w:rsidR="00F230BA" w:rsidRPr="00380850">
        <w:t xml:space="preserve"> D.1.1</w:t>
      </w:r>
      <w:r w:rsidRPr="00380850">
        <w:t xml:space="preserve">. Whichever method is used the procedure </w:t>
      </w:r>
      <w:r w:rsidR="00624D1A" w:rsidRPr="00380850">
        <w:t>is</w:t>
      </w:r>
      <w:r w:rsidRPr="00380850">
        <w:t xml:space="preserve"> repeated until all </w:t>
      </w:r>
      <w:r w:rsidRPr="00380850">
        <w:rPr>
          <w:i/>
        </w:rPr>
        <w:t>TAB connectors</w:t>
      </w:r>
      <w:r w:rsidRPr="00380850">
        <w:t xml:space="preserve"> necessary to demonstrate conformance have been tested.</w:t>
      </w:r>
    </w:p>
    <w:p w14:paraId="7F1A0B58" w14:textId="36471C61" w:rsidR="00774CD5" w:rsidRPr="00380850" w:rsidRDefault="009F145B" w:rsidP="009F145B">
      <w:pPr>
        <w:pStyle w:val="B1"/>
        <w:rPr>
          <w:lang w:eastAsia="zh-CN"/>
        </w:rPr>
      </w:pPr>
      <w:r w:rsidRPr="00380850">
        <w:rPr>
          <w:lang w:eastAsia="zh-CN"/>
        </w:rPr>
        <w:t>1)</w:t>
      </w:r>
      <w:r w:rsidRPr="00380850">
        <w:rPr>
          <w:lang w:eastAsia="zh-CN"/>
        </w:rPr>
        <w:tab/>
      </w:r>
      <w:r w:rsidR="00774CD5" w:rsidRPr="00380850">
        <w:rPr>
          <w:lang w:eastAsia="zh-CN"/>
        </w:rPr>
        <w:t xml:space="preserve">For a </w:t>
      </w:r>
      <w:r w:rsidR="00774CD5" w:rsidRPr="00380850">
        <w:rPr>
          <w:i/>
          <w:lang w:eastAsia="zh-CN"/>
        </w:rPr>
        <w:t>TAB connector</w:t>
      </w:r>
      <w:r w:rsidR="00774CD5" w:rsidRPr="00380850">
        <w:rPr>
          <w:lang w:eastAsia="zh-CN"/>
        </w:rPr>
        <w:t xml:space="preserve"> declared to be capable of single carrier operation only, set the </w:t>
      </w:r>
      <w:r w:rsidR="00774CD5" w:rsidRPr="00380850">
        <w:rPr>
          <w:i/>
          <w:lang w:eastAsia="zh-CN"/>
        </w:rPr>
        <w:t>TAB connector</w:t>
      </w:r>
      <w:r w:rsidR="00774CD5" w:rsidRPr="00380850">
        <w:rPr>
          <w:lang w:eastAsia="zh-CN"/>
        </w:rPr>
        <w:t xml:space="preserve"> to transmit a signal according to TM6,</w:t>
      </w:r>
      <w:r w:rsidRPr="00380850">
        <w:rPr>
          <w:lang w:eastAsia="zh-CN"/>
        </w:rPr>
        <w:t xml:space="preserve"> </w:t>
      </w:r>
      <w:r w:rsidR="00042043">
        <w:rPr>
          <w:lang w:eastAsia="zh-CN"/>
        </w:rPr>
        <w:t>clause </w:t>
      </w:r>
      <w:r w:rsidR="00042043" w:rsidRPr="00380850">
        <w:rPr>
          <w:lang w:eastAsia="zh-CN"/>
        </w:rPr>
        <w:t>4</w:t>
      </w:r>
      <w:r w:rsidRPr="00380850">
        <w:rPr>
          <w:lang w:eastAsia="zh-CN"/>
        </w:rPr>
        <w:t>.12.2</w:t>
      </w:r>
      <w:r w:rsidR="00774CD5" w:rsidRPr="00380850">
        <w:rPr>
          <w:lang w:eastAsia="zh-CN"/>
        </w:rPr>
        <w:t xml:space="preserve">, at </w:t>
      </w:r>
      <w:r w:rsidR="00774CD5" w:rsidRPr="00380850">
        <w:rPr>
          <w:rFonts w:cs="v4.2.0"/>
          <w:lang w:eastAsia="zh-CN"/>
        </w:rPr>
        <w:t>manufacturer</w:t>
      </w:r>
      <w:r w:rsidR="005E5FBB" w:rsidRPr="00380850">
        <w:rPr>
          <w:rFonts w:cs="v4.2.0"/>
          <w:lang w:eastAsia="zh-CN"/>
        </w:rPr>
        <w:t>'</w:t>
      </w:r>
      <w:r w:rsidR="00774CD5" w:rsidRPr="00380850">
        <w:rPr>
          <w:rFonts w:cs="v4.2.0"/>
          <w:lang w:eastAsia="zh-CN"/>
        </w:rPr>
        <w:t xml:space="preserve">s declared rated output power, </w:t>
      </w:r>
      <w:r w:rsidR="00774CD5" w:rsidRPr="00380850">
        <w:t>P</w:t>
      </w:r>
      <w:r w:rsidR="00774CD5" w:rsidRPr="00380850">
        <w:rPr>
          <w:vertAlign w:val="subscript"/>
        </w:rPr>
        <w:t>Rated,c,TABC</w:t>
      </w:r>
    </w:p>
    <w:p w14:paraId="2532322C" w14:textId="319B8B8C" w:rsidR="00774CD5" w:rsidRPr="00380850" w:rsidRDefault="009F145B" w:rsidP="009F145B">
      <w:pPr>
        <w:pStyle w:val="B1"/>
        <w:rPr>
          <w:rFonts w:cs="v4.2.0"/>
          <w:lang w:eastAsia="zh-CN"/>
        </w:rPr>
      </w:pPr>
      <w:r w:rsidRPr="00380850">
        <w:rPr>
          <w:rFonts w:cs="v4.2.0"/>
          <w:lang w:eastAsia="zh-CN"/>
        </w:rPr>
        <w:tab/>
      </w:r>
      <w:r w:rsidR="00774CD5" w:rsidRPr="00380850">
        <w:rPr>
          <w:rFonts w:cs="v4.2.0"/>
          <w:lang w:eastAsia="zh-CN"/>
        </w:rPr>
        <w:t xml:space="preserve">For a </w:t>
      </w:r>
      <w:r w:rsidR="00774CD5" w:rsidRPr="00380850">
        <w:rPr>
          <w:i/>
          <w:lang w:eastAsia="zh-CN"/>
        </w:rPr>
        <w:t>TAB connector</w:t>
      </w:r>
      <w:r w:rsidR="00774CD5" w:rsidRPr="00380850">
        <w:rPr>
          <w:rFonts w:cs="v4.2.0"/>
          <w:lang w:eastAsia="zh-CN"/>
        </w:rPr>
        <w:t xml:space="preserve"> declared to be capable of multi-carrier operation, set the </w:t>
      </w:r>
      <w:r w:rsidR="00774CD5" w:rsidRPr="00380850">
        <w:rPr>
          <w:i/>
          <w:lang w:eastAsia="zh-CN"/>
        </w:rPr>
        <w:t>TAB connector</w:t>
      </w:r>
      <w:r w:rsidR="00774CD5" w:rsidRPr="00380850">
        <w:rPr>
          <w:rFonts w:cs="v4.2.0"/>
          <w:lang w:eastAsia="zh-CN"/>
        </w:rPr>
        <w:t xml:space="preserve"> to transmit according to TM6,</w:t>
      </w:r>
      <w:r w:rsidRPr="00380850">
        <w:rPr>
          <w:rFonts w:cs="v4.2.0"/>
          <w:lang w:eastAsia="zh-CN"/>
        </w:rPr>
        <w:t xml:space="preserve"> </w:t>
      </w:r>
      <w:r w:rsidR="00042043">
        <w:rPr>
          <w:rFonts w:cs="v4.2.0"/>
          <w:lang w:eastAsia="zh-CN"/>
        </w:rPr>
        <w:t>clause </w:t>
      </w:r>
      <w:r w:rsidR="00042043" w:rsidRPr="00380850">
        <w:rPr>
          <w:rFonts w:cs="v4.2.0"/>
          <w:lang w:eastAsia="zh-CN"/>
        </w:rPr>
        <w:t>4</w:t>
      </w:r>
      <w:r w:rsidRPr="00380850">
        <w:rPr>
          <w:rFonts w:cs="v4.2.0"/>
          <w:lang w:eastAsia="zh-CN"/>
        </w:rPr>
        <w:t>.12.2</w:t>
      </w:r>
      <w:r w:rsidR="00774CD5" w:rsidRPr="00380850">
        <w:rPr>
          <w:rFonts w:cs="v4.2.0"/>
          <w:lang w:eastAsia="zh-CN"/>
        </w:rPr>
        <w:t xml:space="preserve">, on all carriers configured using the applicable test configuration and corresponding power setting specified in </w:t>
      </w:r>
      <w:r w:rsidR="00042043">
        <w:rPr>
          <w:rFonts w:cs="v4.2.0"/>
          <w:lang w:eastAsia="zh-CN"/>
        </w:rPr>
        <w:t>clause </w:t>
      </w:r>
      <w:r w:rsidR="00042043" w:rsidRPr="00380850">
        <w:rPr>
          <w:rFonts w:cs="v4.2.0"/>
          <w:lang w:eastAsia="zh-CN"/>
        </w:rPr>
        <w:t>4</w:t>
      </w:r>
      <w:r w:rsidR="00774CD5" w:rsidRPr="00380850">
        <w:rPr>
          <w:rFonts w:cs="v4.2.0"/>
          <w:lang w:eastAsia="zh-CN"/>
        </w:rPr>
        <w:t>.1</w:t>
      </w:r>
      <w:r w:rsidR="005E5B5A" w:rsidRPr="00380850">
        <w:rPr>
          <w:rFonts w:cs="v4.2.0"/>
          <w:lang w:eastAsia="zh-CN"/>
        </w:rPr>
        <w:t>1</w:t>
      </w:r>
      <w:r w:rsidR="00774CD5" w:rsidRPr="00380850">
        <w:rPr>
          <w:rFonts w:cs="v4.2.0"/>
          <w:lang w:eastAsia="zh-CN"/>
        </w:rPr>
        <w:t>.</w:t>
      </w:r>
    </w:p>
    <w:p w14:paraId="11BB7790" w14:textId="222480DD" w:rsidR="00774CD5" w:rsidRPr="00380850" w:rsidRDefault="00774CD5" w:rsidP="009F145B">
      <w:pPr>
        <w:pStyle w:val="B1"/>
        <w:rPr>
          <w:rFonts w:cs="v4.2.0"/>
          <w:lang w:eastAsia="zh-CN"/>
        </w:rPr>
      </w:pPr>
      <w:r w:rsidRPr="00380850">
        <w:rPr>
          <w:rFonts w:cs="v4.2.0"/>
        </w:rPr>
        <w:t>2)</w:t>
      </w:r>
      <w:r w:rsidRPr="00380850">
        <w:rPr>
          <w:rFonts w:cs="v4.2.0"/>
        </w:rPr>
        <w:tab/>
        <w:t>Measure average Relative code domain error according to annex E.</w:t>
      </w:r>
      <w:r w:rsidRPr="00380850">
        <w:t xml:space="preserve"> The measurement shall be performed over one frame defined by TM6 and averaged as specified in </w:t>
      </w:r>
      <w:r w:rsidR="00042043">
        <w:t>clause </w:t>
      </w:r>
      <w:r w:rsidR="00042043" w:rsidRPr="00380850">
        <w:rPr>
          <w:rFonts w:cs="v4.2.0"/>
        </w:rPr>
        <w:t>4</w:t>
      </w:r>
      <w:r w:rsidRPr="00380850">
        <w:rPr>
          <w:rFonts w:cs="v4.2.0"/>
        </w:rPr>
        <w:t>.12.2</w:t>
      </w:r>
      <w:r w:rsidRPr="00380850">
        <w:t xml:space="preserve">. </w:t>
      </w:r>
      <w:r w:rsidRPr="00380850">
        <w:rPr>
          <w:rFonts w:cs="v4.2.0"/>
          <w:lang w:eastAsia="zh-CN"/>
        </w:rPr>
        <w:t xml:space="preserve">For a </w:t>
      </w:r>
      <w:r w:rsidRPr="00380850">
        <w:rPr>
          <w:i/>
          <w:lang w:eastAsia="zh-CN"/>
        </w:rPr>
        <w:t>TAB connector</w:t>
      </w:r>
      <w:r w:rsidRPr="00380850">
        <w:rPr>
          <w:rFonts w:cs="v4.2.0"/>
          <w:lang w:eastAsia="zh-CN"/>
        </w:rPr>
        <w:t xml:space="preserve"> declared to be capable of multi-carrier operation the measurement is performed on one of the carriers under test.</w:t>
      </w:r>
    </w:p>
    <w:p w14:paraId="5FE67DEB" w14:textId="77777777" w:rsidR="00774CD5" w:rsidRPr="00380850" w:rsidRDefault="00774CD5" w:rsidP="00774CD5">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28797976" w14:textId="77777777" w:rsidR="00774CD5" w:rsidRPr="00380850" w:rsidRDefault="00774CD5" w:rsidP="009F145B">
      <w:pPr>
        <w:pStyle w:val="B1"/>
      </w:pPr>
      <w:r w:rsidRPr="00380850">
        <w:t>3)</w:t>
      </w:r>
      <w:r w:rsidRPr="00380850">
        <w:tab/>
        <w:t xml:space="preserve">For </w:t>
      </w:r>
      <w:r w:rsidRPr="00380850">
        <w:rPr>
          <w:i/>
        </w:rPr>
        <w:t xml:space="preserve">multi-band </w:t>
      </w:r>
      <w:r w:rsidRPr="00380850">
        <w:rPr>
          <w:i/>
          <w:lang w:eastAsia="zh-CN"/>
        </w:rPr>
        <w:t>TAB connectors</w:t>
      </w:r>
      <w:r w:rsidRPr="00380850">
        <w:rPr>
          <w:lang w:eastAsia="zh-CN"/>
        </w:rPr>
        <w:t xml:space="preserve"> </w:t>
      </w:r>
      <w:r w:rsidRPr="00380850">
        <w:t>and single band tests, repeat the steps above per involved band where single band test configurations and test models shall apply with no carrier activated in the other band.</w:t>
      </w:r>
    </w:p>
    <w:p w14:paraId="57357C95" w14:textId="77777777" w:rsidR="00774CD5" w:rsidRPr="00380850" w:rsidRDefault="00774CD5" w:rsidP="0098090A">
      <w:pPr>
        <w:pStyle w:val="Heading4"/>
      </w:pPr>
      <w:bookmarkStart w:id="447" w:name="_Toc21019021"/>
      <w:bookmarkStart w:id="448" w:name="_Toc61114596"/>
      <w:r w:rsidRPr="00380850">
        <w:t>6.5.4.5</w:t>
      </w:r>
      <w:r w:rsidRPr="00380850">
        <w:tab/>
        <w:t>UTRA TDD Method of test</w:t>
      </w:r>
      <w:bookmarkEnd w:id="447"/>
      <w:bookmarkEnd w:id="448"/>
    </w:p>
    <w:p w14:paraId="39F93C5E" w14:textId="77777777" w:rsidR="00774CD5" w:rsidRPr="00380850" w:rsidRDefault="00774CD5" w:rsidP="0098090A">
      <w:pPr>
        <w:pStyle w:val="Heading5"/>
      </w:pPr>
      <w:bookmarkStart w:id="449" w:name="_Toc21019022"/>
      <w:bookmarkStart w:id="450" w:name="_Toc61114597"/>
      <w:r w:rsidRPr="00380850">
        <w:t>6.5.4.5.1</w:t>
      </w:r>
      <w:r w:rsidRPr="00380850">
        <w:tab/>
        <w:t>Initial conditions</w:t>
      </w:r>
      <w:bookmarkEnd w:id="449"/>
      <w:bookmarkEnd w:id="450"/>
    </w:p>
    <w:p w14:paraId="298DACA1" w14:textId="77777777" w:rsidR="009F145B" w:rsidRPr="00380850" w:rsidRDefault="00774CD5" w:rsidP="00774CD5">
      <w:r w:rsidRPr="00380850">
        <w:t>Test environment:</w:t>
      </w:r>
    </w:p>
    <w:p w14:paraId="3B246518" w14:textId="77777777" w:rsidR="00774CD5" w:rsidRPr="00380850" w:rsidRDefault="009F145B" w:rsidP="009F145B">
      <w:pPr>
        <w:pStyle w:val="B1"/>
      </w:pPr>
      <w:r w:rsidRPr="00380850">
        <w:t>-</w:t>
      </w:r>
      <w:r w:rsidR="00774CD5" w:rsidRPr="00380850">
        <w:tab/>
        <w:t xml:space="preserve">normal; </w:t>
      </w:r>
      <w:r w:rsidRPr="00380850">
        <w:t>see clause B.2</w:t>
      </w:r>
      <w:r w:rsidR="00774CD5" w:rsidRPr="00380850">
        <w:t>.</w:t>
      </w:r>
    </w:p>
    <w:p w14:paraId="7E4723EE" w14:textId="77777777" w:rsidR="009F145B" w:rsidRPr="00380850" w:rsidRDefault="00774CD5" w:rsidP="00774CD5">
      <w:pPr>
        <w:rPr>
          <w:rFonts w:cs="v4.2.0"/>
        </w:rPr>
      </w:pPr>
      <w:r w:rsidRPr="00380850">
        <w:rPr>
          <w:rFonts w:cs="v4.2.0"/>
        </w:rPr>
        <w:t>RF channels to be tested for single carrier:</w:t>
      </w:r>
    </w:p>
    <w:p w14:paraId="0A3A55FA" w14:textId="6337DCF9" w:rsidR="00774CD5" w:rsidRPr="00380850" w:rsidRDefault="009F145B" w:rsidP="009F145B">
      <w:pPr>
        <w:pStyle w:val="B1"/>
      </w:pPr>
      <w:r w:rsidRPr="00380850">
        <w:t>-</w:t>
      </w:r>
      <w:r w:rsidR="00774CD5" w:rsidRPr="00380850">
        <w:tab/>
        <w:t xml:space="preserve">B, M and T; </w:t>
      </w:r>
      <w:r w:rsidR="00D42687" w:rsidRPr="00380850">
        <w:t xml:space="preserve">see </w:t>
      </w:r>
      <w:r w:rsidR="00042043">
        <w:t>clause </w:t>
      </w:r>
      <w:r w:rsidR="00042043" w:rsidRPr="00380850">
        <w:t>4</w:t>
      </w:r>
      <w:r w:rsidR="00D42687" w:rsidRPr="00380850">
        <w:t>.12.1</w:t>
      </w:r>
      <w:r w:rsidR="007A7CC0" w:rsidRPr="00380850">
        <w:t>.</w:t>
      </w:r>
    </w:p>
    <w:p w14:paraId="7B011CAD" w14:textId="77777777" w:rsidR="009F145B" w:rsidRPr="00380850" w:rsidRDefault="00774CD5" w:rsidP="00774CD5">
      <w:r w:rsidRPr="00380850">
        <w:rPr>
          <w:i/>
          <w:lang w:eastAsia="zh-CN"/>
        </w:rPr>
        <w:t>Base Station RF Bandwidth</w:t>
      </w:r>
      <w:r w:rsidRPr="00380850">
        <w:rPr>
          <w:lang w:eastAsia="zh-CN"/>
        </w:rPr>
        <w:t xml:space="preserve"> position</w:t>
      </w:r>
      <w:r w:rsidR="009F145B" w:rsidRPr="00380850">
        <w:t xml:space="preserve"> to be tested:</w:t>
      </w:r>
    </w:p>
    <w:p w14:paraId="74B61646" w14:textId="33E491F0" w:rsidR="00774CD5" w:rsidRPr="00380850" w:rsidRDefault="009F145B" w:rsidP="009F145B">
      <w:pPr>
        <w:pStyle w:val="B1"/>
      </w:pPr>
      <w:r w:rsidRPr="00380850">
        <w:t>-</w:t>
      </w:r>
      <w:r w:rsidR="00774CD5" w:rsidRPr="00380850">
        <w:tab/>
        <w:t>B</w:t>
      </w:r>
      <w:r w:rsidR="00774CD5" w:rsidRPr="00380850">
        <w:rPr>
          <w:rFonts w:cs="v4.2.0"/>
          <w:vertAlign w:val="subscript"/>
        </w:rPr>
        <w:t>RFBW</w:t>
      </w:r>
      <w:r w:rsidR="00774CD5" w:rsidRPr="00380850">
        <w:t>, M</w:t>
      </w:r>
      <w:r w:rsidR="00774CD5" w:rsidRPr="00380850">
        <w:rPr>
          <w:rFonts w:cs="v4.2.0"/>
          <w:vertAlign w:val="subscript"/>
        </w:rPr>
        <w:t>RFBW</w:t>
      </w:r>
      <w:r w:rsidR="00774CD5" w:rsidRPr="00380850">
        <w:t xml:space="preserve"> and T</w:t>
      </w:r>
      <w:r w:rsidR="00774CD5" w:rsidRPr="00380850">
        <w:rPr>
          <w:rFonts w:cs="v4.2.0"/>
          <w:vertAlign w:val="subscript"/>
        </w:rPr>
        <w:t>RFBW</w:t>
      </w:r>
      <w:r w:rsidR="00774CD5" w:rsidRPr="00380850">
        <w:rPr>
          <w:lang w:eastAsia="zh-CN"/>
        </w:rPr>
        <w:t xml:space="preserve"> single-band operation</w:t>
      </w:r>
      <w:r w:rsidR="00774CD5" w:rsidRPr="00380850">
        <w:t xml:space="preserve">, see </w:t>
      </w:r>
      <w:r w:rsidR="00042043">
        <w:t>clause </w:t>
      </w:r>
      <w:r w:rsidR="00042043" w:rsidRPr="00380850">
        <w:t>4</w:t>
      </w:r>
      <w:r w:rsidR="00774CD5" w:rsidRPr="00380850">
        <w:t>.12.1</w:t>
      </w:r>
      <w:r w:rsidR="00774CD5" w:rsidRPr="00380850">
        <w:rPr>
          <w:lang w:eastAsia="zh-CN"/>
        </w:rPr>
        <w:t xml:space="preserve"> single-band operation</w:t>
      </w:r>
      <w:r w:rsidR="00774CD5" w:rsidRPr="00380850">
        <w:t>.</w:t>
      </w:r>
    </w:p>
    <w:p w14:paraId="08817E55" w14:textId="77777777" w:rsidR="00774CD5" w:rsidRPr="00380850" w:rsidRDefault="00774CD5" w:rsidP="00187F29">
      <w:pPr>
        <w:pStyle w:val="TH"/>
        <w:rPr>
          <w:rFonts w:eastAsia="MS P??" w:cs="v4.2.0"/>
        </w:rPr>
      </w:pPr>
      <w:r w:rsidRPr="00380850">
        <w:rPr>
          <w:rFonts w:eastAsia="MS P??" w:cs="v4.2.0"/>
        </w:rPr>
        <w:t xml:space="preserve">Table 6.5.4.5.1-1: Parameters of the </w:t>
      </w:r>
      <w:r w:rsidRPr="00380850">
        <w:rPr>
          <w:rFonts w:eastAsia="MS P??" w:cs="v4.2.0"/>
          <w:i/>
        </w:rPr>
        <w:t>TAB connector</w:t>
      </w:r>
      <w:r w:rsidR="009F145B" w:rsidRPr="00380850">
        <w:rPr>
          <w:rFonts w:eastAsia="MS P??" w:cs="v4.2.0"/>
        </w:rPr>
        <w:t xml:space="preserve"> transmitted signal</w:t>
      </w:r>
      <w:r w:rsidR="009F145B" w:rsidRPr="00380850">
        <w:rPr>
          <w:rFonts w:eastAsia="MS P??" w:cs="v4.2.0"/>
        </w:rPr>
        <w:br/>
      </w:r>
      <w:r w:rsidRPr="00380850">
        <w:rPr>
          <w:rFonts w:eastAsia="MS P??" w:cs="v4.2.0"/>
        </w:rPr>
        <w:t xml:space="preserve">for modulation accuracy testing at maximum </w:t>
      </w:r>
      <w:r w:rsidRPr="00380850">
        <w:rPr>
          <w:rFonts w:eastAsia="MS P??" w:cs="v4.2.0"/>
          <w:i/>
        </w:rPr>
        <w:t>TAB connector</w:t>
      </w:r>
      <w:r w:rsidRPr="00380850">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380850" w:rsidRPr="00380850" w14:paraId="0CD2E71C" w14:textId="77777777" w:rsidTr="00284AF8">
        <w:trPr>
          <w:cantSplit/>
          <w:jc w:val="center"/>
        </w:trPr>
        <w:tc>
          <w:tcPr>
            <w:tcW w:w="3402" w:type="dxa"/>
          </w:tcPr>
          <w:p w14:paraId="6AD842F1" w14:textId="77777777" w:rsidR="00774CD5" w:rsidRPr="00380850" w:rsidRDefault="00774CD5" w:rsidP="006D55EE">
            <w:pPr>
              <w:pStyle w:val="TAH"/>
              <w:rPr>
                <w:rFonts w:eastAsia="MS P??" w:cs="v4.2.0"/>
              </w:rPr>
            </w:pPr>
            <w:r w:rsidRPr="00380850">
              <w:rPr>
                <w:rFonts w:eastAsia="MS P??" w:cs="v4.2.0"/>
              </w:rPr>
              <w:t>Parameter</w:t>
            </w:r>
          </w:p>
        </w:tc>
        <w:tc>
          <w:tcPr>
            <w:tcW w:w="3402" w:type="dxa"/>
          </w:tcPr>
          <w:p w14:paraId="058CFD02" w14:textId="77777777" w:rsidR="00774CD5" w:rsidRPr="00380850" w:rsidRDefault="00774CD5" w:rsidP="006D55EE">
            <w:pPr>
              <w:pStyle w:val="TAH"/>
              <w:rPr>
                <w:rFonts w:eastAsia="MS P??" w:cs="v4.2.0"/>
              </w:rPr>
            </w:pPr>
            <w:r w:rsidRPr="00380850">
              <w:rPr>
                <w:rFonts w:eastAsia="MS P??" w:cs="v4.2.0"/>
              </w:rPr>
              <w:t>Value/description</w:t>
            </w:r>
          </w:p>
        </w:tc>
      </w:tr>
      <w:tr w:rsidR="00380850" w:rsidRPr="00380850" w14:paraId="6A08B8C3" w14:textId="77777777" w:rsidTr="00284AF8">
        <w:trPr>
          <w:cantSplit/>
          <w:jc w:val="center"/>
        </w:trPr>
        <w:tc>
          <w:tcPr>
            <w:tcW w:w="3402" w:type="dxa"/>
          </w:tcPr>
          <w:p w14:paraId="11F8C530" w14:textId="77777777" w:rsidR="00774CD5" w:rsidRPr="00380850" w:rsidRDefault="00774CD5" w:rsidP="006D55EE">
            <w:pPr>
              <w:pStyle w:val="TAL"/>
              <w:rPr>
                <w:rFonts w:cs="v4.2.0"/>
              </w:rPr>
            </w:pPr>
            <w:r w:rsidRPr="00380850">
              <w:rPr>
                <w:rFonts w:cs="v4.2.0"/>
              </w:rPr>
              <w:t>TDD Duty Cycle</w:t>
            </w:r>
          </w:p>
        </w:tc>
        <w:tc>
          <w:tcPr>
            <w:tcW w:w="3402" w:type="dxa"/>
          </w:tcPr>
          <w:p w14:paraId="0FB175C4" w14:textId="77777777" w:rsidR="00774CD5" w:rsidRPr="00380850" w:rsidRDefault="00774CD5" w:rsidP="006D55EE">
            <w:pPr>
              <w:pStyle w:val="TAL"/>
              <w:rPr>
                <w:rFonts w:eastAsia="MS P??" w:cs="v4.2.0"/>
              </w:rPr>
            </w:pPr>
            <w:r w:rsidRPr="00380850">
              <w:rPr>
                <w:rFonts w:eastAsia="MS P??" w:cs="v4.2.0"/>
              </w:rPr>
              <w:t>TS i; i = 0, 1, 2, ..., 6:</w:t>
            </w:r>
          </w:p>
          <w:p w14:paraId="25FFA3F1" w14:textId="0A31DE55" w:rsidR="00774CD5" w:rsidRPr="00380850" w:rsidRDefault="00774CD5" w:rsidP="006D55EE">
            <w:pPr>
              <w:pStyle w:val="TAL"/>
              <w:rPr>
                <w:rFonts w:eastAsia="MS P??" w:cs="v4.2.0"/>
              </w:rPr>
            </w:pPr>
            <w:r w:rsidRPr="00380850">
              <w:rPr>
                <w:rFonts w:eastAsia="MS P??" w:cs="v4.2.0"/>
              </w:rPr>
              <w:tab/>
            </w:r>
            <w:r w:rsidRPr="00380850">
              <w:rPr>
                <w:rFonts w:eastAsia="MS P??" w:cs="v4.2.0"/>
              </w:rPr>
              <w:tab/>
              <w:t>Transmit,</w:t>
            </w:r>
            <w:r w:rsidR="00C03E78">
              <w:rPr>
                <w:rFonts w:eastAsia="MS P??" w:cs="v4.2.0"/>
              </w:rPr>
              <w:tab/>
            </w:r>
            <w:r w:rsidRPr="00380850">
              <w:rPr>
                <w:rFonts w:eastAsia="MS P??" w:cs="v4.2.0"/>
              </w:rPr>
              <w:t>if i is 0,4,5,6;</w:t>
            </w:r>
          </w:p>
          <w:p w14:paraId="5B410FD1" w14:textId="313019C3" w:rsidR="00774CD5" w:rsidRPr="00380850" w:rsidRDefault="00774CD5" w:rsidP="006D55EE">
            <w:pPr>
              <w:pStyle w:val="TAL"/>
              <w:rPr>
                <w:rFonts w:eastAsia="MS P??" w:cs="v4.2.0"/>
              </w:rPr>
            </w:pPr>
            <w:r w:rsidRPr="00380850">
              <w:rPr>
                <w:rFonts w:eastAsia="MS P??" w:cs="v4.2.0"/>
              </w:rPr>
              <w:tab/>
            </w:r>
            <w:r w:rsidRPr="00380850">
              <w:rPr>
                <w:rFonts w:eastAsia="MS P??" w:cs="v4.2.0"/>
              </w:rPr>
              <w:tab/>
              <w:t>receive,</w:t>
            </w:r>
            <w:r w:rsidR="00C03E78">
              <w:rPr>
                <w:rFonts w:eastAsia="MS P??" w:cs="v4.2.0"/>
              </w:rPr>
              <w:tab/>
            </w:r>
            <w:r w:rsidRPr="00380850">
              <w:rPr>
                <w:rFonts w:eastAsia="MS P??" w:cs="v4.2.0"/>
              </w:rPr>
              <w:t>if i is 1,2,3.</w:t>
            </w:r>
          </w:p>
        </w:tc>
      </w:tr>
      <w:tr w:rsidR="00380850" w:rsidRPr="00380850" w14:paraId="285E2BCA" w14:textId="77777777" w:rsidTr="00284AF8">
        <w:trPr>
          <w:cantSplit/>
          <w:jc w:val="center"/>
        </w:trPr>
        <w:tc>
          <w:tcPr>
            <w:tcW w:w="3402" w:type="dxa"/>
          </w:tcPr>
          <w:p w14:paraId="6BA509FF" w14:textId="77777777" w:rsidR="00774CD5" w:rsidRPr="00380850" w:rsidRDefault="00774CD5" w:rsidP="006D55EE">
            <w:pPr>
              <w:pStyle w:val="TAL"/>
            </w:pPr>
            <w:r w:rsidRPr="00380850">
              <w:t>Time slots under test</w:t>
            </w:r>
          </w:p>
        </w:tc>
        <w:tc>
          <w:tcPr>
            <w:tcW w:w="3402" w:type="dxa"/>
          </w:tcPr>
          <w:p w14:paraId="357D70D3" w14:textId="77777777" w:rsidR="00774CD5" w:rsidRPr="00380850" w:rsidRDefault="00774CD5" w:rsidP="006D55EE">
            <w:pPr>
              <w:pStyle w:val="TAL"/>
              <w:rPr>
                <w:rFonts w:eastAsia="MS P??"/>
              </w:rPr>
            </w:pPr>
            <w:r w:rsidRPr="00380850">
              <w:rPr>
                <w:rFonts w:eastAsia="MS P??"/>
              </w:rPr>
              <w:t>TS4, TS5 and TS6</w:t>
            </w:r>
          </w:p>
        </w:tc>
      </w:tr>
      <w:tr w:rsidR="00380850" w:rsidRPr="00380850" w14:paraId="089E3EFD" w14:textId="77777777" w:rsidTr="00284AF8">
        <w:trPr>
          <w:cantSplit/>
          <w:jc w:val="center"/>
        </w:trPr>
        <w:tc>
          <w:tcPr>
            <w:tcW w:w="3402" w:type="dxa"/>
          </w:tcPr>
          <w:p w14:paraId="3FC2B5C1" w14:textId="77777777" w:rsidR="00774CD5" w:rsidRPr="00380850" w:rsidRDefault="00774CD5" w:rsidP="006D55EE">
            <w:pPr>
              <w:pStyle w:val="TAL"/>
              <w:rPr>
                <w:rFonts w:cs="v4.2.0"/>
              </w:rPr>
            </w:pPr>
            <w:r w:rsidRPr="00380850">
              <w:rPr>
                <w:rFonts w:cs="v4.2.0"/>
              </w:rPr>
              <w:t xml:space="preserve">Number of DPCH in each </w:t>
            </w:r>
            <w:r w:rsidRPr="00380850">
              <w:rPr>
                <w:rFonts w:eastAsia="MS P??" w:cs="v4.2.0"/>
              </w:rPr>
              <w:t>time slot under test</w:t>
            </w:r>
          </w:p>
        </w:tc>
        <w:tc>
          <w:tcPr>
            <w:tcW w:w="3402" w:type="dxa"/>
          </w:tcPr>
          <w:p w14:paraId="2BC390FF" w14:textId="77777777" w:rsidR="00774CD5" w:rsidRPr="00380850" w:rsidRDefault="00774CD5" w:rsidP="006D55EE">
            <w:pPr>
              <w:pStyle w:val="TAL"/>
              <w:rPr>
                <w:rFonts w:eastAsia="MS P??" w:cs="v4.2.0"/>
              </w:rPr>
            </w:pPr>
            <w:r w:rsidRPr="00380850">
              <w:rPr>
                <w:rFonts w:eastAsia="MS P??" w:cs="v4.2.0"/>
              </w:rPr>
              <w:t>10</w:t>
            </w:r>
          </w:p>
        </w:tc>
      </w:tr>
      <w:tr w:rsidR="00380850" w:rsidRPr="00380850" w14:paraId="36F26359" w14:textId="77777777" w:rsidTr="00284AF8">
        <w:trPr>
          <w:cantSplit/>
          <w:jc w:val="center"/>
        </w:trPr>
        <w:tc>
          <w:tcPr>
            <w:tcW w:w="3402" w:type="dxa"/>
          </w:tcPr>
          <w:p w14:paraId="39E313CD" w14:textId="77777777" w:rsidR="00774CD5" w:rsidRPr="00380850" w:rsidRDefault="00774CD5" w:rsidP="006D55EE">
            <w:pPr>
              <w:pStyle w:val="TAL"/>
              <w:rPr>
                <w:rFonts w:eastAsia="MS P??"/>
              </w:rPr>
            </w:pPr>
            <w:r w:rsidRPr="00380850">
              <w:rPr>
                <w:rFonts w:eastAsia="MS P??"/>
              </w:rPr>
              <w:t>Power of each DPCH</w:t>
            </w:r>
          </w:p>
        </w:tc>
        <w:tc>
          <w:tcPr>
            <w:tcW w:w="3402" w:type="dxa"/>
          </w:tcPr>
          <w:p w14:paraId="577B7989" w14:textId="77777777" w:rsidR="00774CD5" w:rsidRPr="00380850" w:rsidRDefault="00774CD5" w:rsidP="006D55EE">
            <w:pPr>
              <w:pStyle w:val="TAL"/>
              <w:rPr>
                <w:rFonts w:eastAsia="MS P??"/>
              </w:rPr>
            </w:pPr>
            <w:r w:rsidRPr="00380850">
              <w:rPr>
                <w:rFonts w:eastAsia="MS P??"/>
              </w:rPr>
              <w:t xml:space="preserve">1/10 of Base Station output power </w:t>
            </w:r>
          </w:p>
        </w:tc>
      </w:tr>
      <w:tr w:rsidR="00380850" w:rsidRPr="00380850" w14:paraId="1FD40F1F" w14:textId="77777777" w:rsidTr="00284AF8">
        <w:trPr>
          <w:cantSplit/>
          <w:jc w:val="center"/>
        </w:trPr>
        <w:tc>
          <w:tcPr>
            <w:tcW w:w="3402" w:type="dxa"/>
          </w:tcPr>
          <w:p w14:paraId="0BDA1A5D" w14:textId="77777777" w:rsidR="00774CD5" w:rsidRPr="00380850" w:rsidRDefault="00774CD5" w:rsidP="006D55EE">
            <w:pPr>
              <w:pStyle w:val="TAL"/>
              <w:rPr>
                <w:rFonts w:eastAsia="MS P??" w:cs="v4.2.0"/>
              </w:rPr>
            </w:pPr>
            <w:r w:rsidRPr="00380850">
              <w:rPr>
                <w:rFonts w:eastAsia="MS P??" w:cs="v4.2.0"/>
              </w:rPr>
              <w:t>Data content of DPCH</w:t>
            </w:r>
          </w:p>
        </w:tc>
        <w:tc>
          <w:tcPr>
            <w:tcW w:w="3402" w:type="dxa"/>
          </w:tcPr>
          <w:p w14:paraId="49320AC5" w14:textId="77777777" w:rsidR="00774CD5" w:rsidRPr="00380850" w:rsidRDefault="00774CD5" w:rsidP="006D55EE">
            <w:pPr>
              <w:pStyle w:val="TAL"/>
              <w:rPr>
                <w:rFonts w:eastAsia="MS P??" w:cs="v4.2.0"/>
              </w:rPr>
            </w:pPr>
            <w:r w:rsidRPr="00380850">
              <w:rPr>
                <w:rFonts w:eastAsia="MS P??" w:cs="v4.2.0"/>
              </w:rPr>
              <w:t>real life (sufficient irregular)</w:t>
            </w:r>
          </w:p>
        </w:tc>
      </w:tr>
      <w:tr w:rsidR="00774CD5" w:rsidRPr="00380850" w14:paraId="7AAFD7BC" w14:textId="77777777" w:rsidTr="00284AF8">
        <w:trPr>
          <w:cantSplit/>
          <w:jc w:val="center"/>
        </w:trPr>
        <w:tc>
          <w:tcPr>
            <w:tcW w:w="3402" w:type="dxa"/>
          </w:tcPr>
          <w:p w14:paraId="2554CCCA" w14:textId="77777777" w:rsidR="00774CD5" w:rsidRPr="00380850" w:rsidRDefault="00774CD5" w:rsidP="006D55EE">
            <w:pPr>
              <w:pStyle w:val="TAL"/>
              <w:rPr>
                <w:rFonts w:eastAsia="MS P??" w:cs="v4.2.0"/>
              </w:rPr>
            </w:pPr>
            <w:r w:rsidRPr="00380850">
              <w:rPr>
                <w:rFonts w:eastAsia="MS P??" w:cs="v4.2.0"/>
              </w:rPr>
              <w:t>Spreading factor</w:t>
            </w:r>
          </w:p>
        </w:tc>
        <w:tc>
          <w:tcPr>
            <w:tcW w:w="3402" w:type="dxa"/>
          </w:tcPr>
          <w:p w14:paraId="41412186" w14:textId="77777777" w:rsidR="00774CD5" w:rsidRPr="00380850" w:rsidRDefault="00774CD5" w:rsidP="006D55EE">
            <w:pPr>
              <w:pStyle w:val="TAL"/>
              <w:rPr>
                <w:rFonts w:eastAsia="MS P??" w:cs="v4.2.0"/>
              </w:rPr>
            </w:pPr>
            <w:r w:rsidRPr="00380850">
              <w:rPr>
                <w:rFonts w:eastAsia="MS P??" w:cs="v4.2.0"/>
              </w:rPr>
              <w:t>16</w:t>
            </w:r>
          </w:p>
        </w:tc>
      </w:tr>
    </w:tbl>
    <w:p w14:paraId="46F44121" w14:textId="77777777" w:rsidR="00774CD5" w:rsidRPr="00380850" w:rsidRDefault="00774CD5" w:rsidP="00774CD5">
      <w:pPr>
        <w:rPr>
          <w:rFonts w:cs="v4.2.0"/>
        </w:rPr>
      </w:pPr>
    </w:p>
    <w:p w14:paraId="23737651" w14:textId="77777777" w:rsidR="00774CD5" w:rsidRPr="00380850" w:rsidRDefault="00774CD5" w:rsidP="00774CD5">
      <w:r w:rsidRPr="00380850">
        <w:t>In addition the following test set up only applies for 16QAM capable BS.</w:t>
      </w:r>
    </w:p>
    <w:p w14:paraId="1F8EC769" w14:textId="77777777" w:rsidR="00774CD5" w:rsidRPr="00380850" w:rsidRDefault="00774CD5" w:rsidP="00774CD5">
      <w:pPr>
        <w:pStyle w:val="TH"/>
        <w:rPr>
          <w:rFonts w:eastAsia="MS P??"/>
        </w:rPr>
      </w:pPr>
      <w:r w:rsidRPr="00380850">
        <w:rPr>
          <w:rFonts w:eastAsia="MS P??"/>
        </w:rPr>
        <w:t xml:space="preserve">Table </w:t>
      </w:r>
      <w:r w:rsidRPr="00380850">
        <w:rPr>
          <w:rFonts w:eastAsia="MS P??" w:cs="v4.2.0"/>
        </w:rPr>
        <w:t>6.5.4.5.1-2</w:t>
      </w:r>
      <w:r w:rsidRPr="00380850">
        <w:rPr>
          <w:rFonts w:eastAsia="MS P??"/>
        </w:rPr>
        <w:t xml:space="preserve">: Parameters of the </w:t>
      </w:r>
      <w:r w:rsidRPr="00380850">
        <w:rPr>
          <w:rFonts w:eastAsia="MS P??" w:cs="v4.2.0"/>
          <w:i/>
        </w:rPr>
        <w:t>TAB connector</w:t>
      </w:r>
      <w:r w:rsidR="009F145B" w:rsidRPr="00380850">
        <w:rPr>
          <w:rFonts w:eastAsia="MS P??"/>
        </w:rPr>
        <w:t xml:space="preserve"> transmitted signal </w:t>
      </w:r>
      <w:r w:rsidRPr="00380850">
        <w:rPr>
          <w:rFonts w:eastAsia="MS P??"/>
        </w:rPr>
        <w:t xml:space="preserve">for modulation accuracy testing at maximum </w:t>
      </w:r>
      <w:r w:rsidRPr="00380850">
        <w:rPr>
          <w:rFonts w:eastAsia="MS P??" w:cs="v4.2.0"/>
          <w:i/>
        </w:rPr>
        <w:t>TAB connector</w:t>
      </w:r>
      <w:r w:rsidRPr="00380850">
        <w:rPr>
          <w:rFonts w:cs="v4.2.0"/>
        </w:rPr>
        <w:t xml:space="preserve"> output power setting</w:t>
      </w:r>
      <w:r w:rsidR="009F145B" w:rsidRPr="00380850">
        <w:rPr>
          <w:rFonts w:cs="v4.2.0"/>
        </w:rPr>
        <w:t xml:space="preserve"> </w:t>
      </w:r>
      <w:r w:rsidRPr="00380850">
        <w:rPr>
          <w:rFonts w:eastAsia="MS P??"/>
        </w:rPr>
        <w:t xml:space="preserve">for 1,28 Mcps TDD - </w:t>
      </w:r>
      <w:r w:rsidRPr="00380850">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260"/>
      </w:tblGrid>
      <w:tr w:rsidR="00380850" w:rsidRPr="00380850" w14:paraId="0E519E33" w14:textId="77777777" w:rsidTr="009F145B">
        <w:trPr>
          <w:cantSplit/>
          <w:jc w:val="center"/>
        </w:trPr>
        <w:tc>
          <w:tcPr>
            <w:tcW w:w="4366" w:type="dxa"/>
          </w:tcPr>
          <w:p w14:paraId="4384D3A5" w14:textId="77777777" w:rsidR="00774CD5" w:rsidRPr="00380850" w:rsidRDefault="00774CD5" w:rsidP="006D55EE">
            <w:pPr>
              <w:pStyle w:val="TAH"/>
              <w:rPr>
                <w:rFonts w:eastAsia="MS P??"/>
              </w:rPr>
            </w:pPr>
            <w:r w:rsidRPr="00380850">
              <w:rPr>
                <w:rFonts w:eastAsia="MS P??"/>
              </w:rPr>
              <w:t>Parameter</w:t>
            </w:r>
          </w:p>
        </w:tc>
        <w:tc>
          <w:tcPr>
            <w:tcW w:w="3260" w:type="dxa"/>
          </w:tcPr>
          <w:p w14:paraId="59B84C3D" w14:textId="77777777" w:rsidR="00774CD5" w:rsidRPr="00380850" w:rsidRDefault="00774CD5" w:rsidP="006D55EE">
            <w:pPr>
              <w:pStyle w:val="TAH"/>
              <w:rPr>
                <w:rFonts w:eastAsia="MS P??"/>
              </w:rPr>
            </w:pPr>
            <w:r w:rsidRPr="00380850">
              <w:rPr>
                <w:rFonts w:eastAsia="MS P??"/>
              </w:rPr>
              <w:t>Value/description</w:t>
            </w:r>
          </w:p>
        </w:tc>
      </w:tr>
      <w:tr w:rsidR="00380850" w:rsidRPr="00380850" w14:paraId="7CA493A7" w14:textId="77777777" w:rsidTr="009F145B">
        <w:trPr>
          <w:cantSplit/>
          <w:jc w:val="center"/>
        </w:trPr>
        <w:tc>
          <w:tcPr>
            <w:tcW w:w="4366" w:type="dxa"/>
          </w:tcPr>
          <w:p w14:paraId="6C2EBC6D" w14:textId="77777777" w:rsidR="00774CD5" w:rsidRPr="00380850" w:rsidRDefault="00774CD5" w:rsidP="006D55EE">
            <w:pPr>
              <w:pStyle w:val="TAL"/>
            </w:pPr>
            <w:r w:rsidRPr="00380850">
              <w:t>TDD Duty Cycle</w:t>
            </w:r>
          </w:p>
        </w:tc>
        <w:tc>
          <w:tcPr>
            <w:tcW w:w="3260" w:type="dxa"/>
          </w:tcPr>
          <w:p w14:paraId="57FFA0C0" w14:textId="77777777" w:rsidR="00774CD5" w:rsidRPr="00380850" w:rsidRDefault="00774CD5" w:rsidP="006D55EE">
            <w:pPr>
              <w:pStyle w:val="TAL"/>
              <w:rPr>
                <w:rFonts w:eastAsia="MS P??"/>
              </w:rPr>
            </w:pPr>
            <w:r w:rsidRPr="00380850">
              <w:rPr>
                <w:rFonts w:eastAsia="MS P??"/>
              </w:rPr>
              <w:t>TS i; i = 0, 1, 2, 3, 4, 5, 6:</w:t>
            </w:r>
          </w:p>
          <w:p w14:paraId="04C6C909" w14:textId="00C42AD8" w:rsidR="00774CD5" w:rsidRPr="00380850" w:rsidRDefault="00774CD5" w:rsidP="006D55EE">
            <w:pPr>
              <w:pStyle w:val="TAL"/>
              <w:rPr>
                <w:rFonts w:eastAsia="MS P??"/>
              </w:rPr>
            </w:pPr>
            <w:r w:rsidRPr="00380850">
              <w:rPr>
                <w:rFonts w:eastAsia="MS P??"/>
              </w:rPr>
              <w:tab/>
            </w:r>
            <w:r w:rsidRPr="00380850">
              <w:rPr>
                <w:rFonts w:eastAsia="MS P??"/>
              </w:rPr>
              <w:tab/>
              <w:t>transmit,</w:t>
            </w:r>
            <w:r w:rsidR="00C03E78">
              <w:rPr>
                <w:rFonts w:eastAsia="MS P??"/>
              </w:rPr>
              <w:tab/>
            </w:r>
            <w:r w:rsidRPr="00380850">
              <w:rPr>
                <w:rFonts w:eastAsia="MS P??"/>
              </w:rPr>
              <w:t>if i is 0,4,5,6;</w:t>
            </w:r>
          </w:p>
          <w:p w14:paraId="591B053B" w14:textId="6CF529E8" w:rsidR="00774CD5" w:rsidRPr="00380850" w:rsidRDefault="00774CD5" w:rsidP="006D55EE">
            <w:pPr>
              <w:pStyle w:val="TAL"/>
              <w:rPr>
                <w:rFonts w:eastAsia="MS P??"/>
              </w:rPr>
            </w:pPr>
            <w:r w:rsidRPr="00380850">
              <w:rPr>
                <w:rFonts w:eastAsia="MS P??"/>
              </w:rPr>
              <w:tab/>
            </w:r>
            <w:r w:rsidRPr="00380850">
              <w:rPr>
                <w:rFonts w:eastAsia="MS P??"/>
              </w:rPr>
              <w:tab/>
              <w:t>receive,</w:t>
            </w:r>
            <w:r w:rsidR="00C03E78">
              <w:rPr>
                <w:rFonts w:eastAsia="MS P??"/>
              </w:rPr>
              <w:tab/>
            </w:r>
            <w:r w:rsidRPr="00380850">
              <w:rPr>
                <w:rFonts w:eastAsia="MS P??"/>
              </w:rPr>
              <w:t>if i is 1,2,3.</w:t>
            </w:r>
          </w:p>
        </w:tc>
      </w:tr>
      <w:tr w:rsidR="00380850" w:rsidRPr="00380850" w14:paraId="700AE5BF" w14:textId="77777777" w:rsidTr="009F145B">
        <w:trPr>
          <w:cantSplit/>
          <w:jc w:val="center"/>
        </w:trPr>
        <w:tc>
          <w:tcPr>
            <w:tcW w:w="4366" w:type="dxa"/>
          </w:tcPr>
          <w:p w14:paraId="50C16B19" w14:textId="77777777" w:rsidR="00774CD5" w:rsidRPr="00380850" w:rsidRDefault="00774CD5" w:rsidP="006D55EE">
            <w:pPr>
              <w:pStyle w:val="TAL"/>
            </w:pPr>
            <w:r w:rsidRPr="00380850">
              <w:rPr>
                <w:rFonts w:eastAsia="MS P??"/>
              </w:rPr>
              <w:t>Time slots under test</w:t>
            </w:r>
          </w:p>
        </w:tc>
        <w:tc>
          <w:tcPr>
            <w:tcW w:w="3260" w:type="dxa"/>
          </w:tcPr>
          <w:p w14:paraId="27367A9F" w14:textId="77777777" w:rsidR="00774CD5" w:rsidRPr="00380850" w:rsidRDefault="00774CD5" w:rsidP="006D55EE">
            <w:pPr>
              <w:pStyle w:val="TAL"/>
              <w:rPr>
                <w:rFonts w:eastAsia="MS P??"/>
              </w:rPr>
            </w:pPr>
            <w:r w:rsidRPr="00380850">
              <w:rPr>
                <w:rFonts w:eastAsia="MS P??"/>
              </w:rPr>
              <w:t>TS4, TS5 and TS6</w:t>
            </w:r>
          </w:p>
        </w:tc>
      </w:tr>
      <w:tr w:rsidR="00380850" w:rsidRPr="00380850" w14:paraId="102D539A" w14:textId="77777777" w:rsidTr="009F145B">
        <w:trPr>
          <w:cantSplit/>
          <w:jc w:val="center"/>
        </w:trPr>
        <w:tc>
          <w:tcPr>
            <w:tcW w:w="4366" w:type="dxa"/>
          </w:tcPr>
          <w:p w14:paraId="6D1CD53B" w14:textId="77777777" w:rsidR="00774CD5" w:rsidRPr="00380850" w:rsidRDefault="00774CD5" w:rsidP="006D55EE">
            <w:pPr>
              <w:pStyle w:val="TAL"/>
              <w:rPr>
                <w:rFonts w:eastAsia="MS P??"/>
              </w:rPr>
            </w:pPr>
            <w:r w:rsidRPr="00380850">
              <w:t>HS-PDSCH modulation</w:t>
            </w:r>
          </w:p>
        </w:tc>
        <w:tc>
          <w:tcPr>
            <w:tcW w:w="3260" w:type="dxa"/>
          </w:tcPr>
          <w:p w14:paraId="062D3A97" w14:textId="77777777" w:rsidR="00774CD5" w:rsidRPr="00380850" w:rsidRDefault="00774CD5" w:rsidP="006D55EE">
            <w:pPr>
              <w:pStyle w:val="TAL"/>
              <w:rPr>
                <w:rFonts w:eastAsia="MS P??"/>
              </w:rPr>
            </w:pPr>
            <w:r w:rsidRPr="00380850">
              <w:rPr>
                <w:rFonts w:eastAsia="MS P??"/>
              </w:rPr>
              <w:t>16QAM</w:t>
            </w:r>
          </w:p>
        </w:tc>
      </w:tr>
      <w:tr w:rsidR="00380850" w:rsidRPr="00380850" w14:paraId="3A8B5092" w14:textId="77777777" w:rsidTr="009F145B">
        <w:trPr>
          <w:cantSplit/>
          <w:jc w:val="center"/>
        </w:trPr>
        <w:tc>
          <w:tcPr>
            <w:tcW w:w="4366" w:type="dxa"/>
          </w:tcPr>
          <w:p w14:paraId="35ECFCE2" w14:textId="77777777" w:rsidR="00774CD5" w:rsidRPr="00380850" w:rsidRDefault="00774CD5" w:rsidP="006D55EE">
            <w:pPr>
              <w:pStyle w:val="TAL"/>
              <w:rPr>
                <w:rFonts w:eastAsia="MS P??"/>
              </w:rPr>
            </w:pPr>
            <w:r w:rsidRPr="00380850">
              <w:rPr>
                <w:rFonts w:eastAsia="MS P??"/>
              </w:rPr>
              <w:t xml:space="preserve">Number of HS-PDSCH in each </w:t>
            </w:r>
            <w:r w:rsidRPr="00380850">
              <w:rPr>
                <w:rFonts w:eastAsia="MS P??" w:cs="v4.2.0"/>
              </w:rPr>
              <w:t>time slot under test</w:t>
            </w:r>
          </w:p>
        </w:tc>
        <w:tc>
          <w:tcPr>
            <w:tcW w:w="3260" w:type="dxa"/>
          </w:tcPr>
          <w:p w14:paraId="5FAE3DF2" w14:textId="77777777" w:rsidR="00774CD5" w:rsidRPr="00380850" w:rsidRDefault="00774CD5" w:rsidP="006D55EE">
            <w:pPr>
              <w:pStyle w:val="TAL"/>
              <w:rPr>
                <w:rFonts w:eastAsia="MS P??"/>
              </w:rPr>
            </w:pPr>
            <w:r w:rsidRPr="00380850">
              <w:rPr>
                <w:rFonts w:eastAsia="MS P??"/>
              </w:rPr>
              <w:t>10</w:t>
            </w:r>
          </w:p>
        </w:tc>
      </w:tr>
      <w:tr w:rsidR="00380850" w:rsidRPr="00380850" w14:paraId="574C6FEE" w14:textId="77777777" w:rsidTr="009F145B">
        <w:trPr>
          <w:cantSplit/>
          <w:jc w:val="center"/>
        </w:trPr>
        <w:tc>
          <w:tcPr>
            <w:tcW w:w="4366" w:type="dxa"/>
          </w:tcPr>
          <w:p w14:paraId="0D9EBAD9" w14:textId="77777777" w:rsidR="00774CD5" w:rsidRPr="00380850" w:rsidRDefault="00774CD5" w:rsidP="006D55EE">
            <w:pPr>
              <w:pStyle w:val="TAL"/>
            </w:pPr>
            <w:r w:rsidRPr="00380850">
              <w:rPr>
                <w:rFonts w:eastAsia="MS P??"/>
              </w:rPr>
              <w:t>Power of each HS-PDSCH</w:t>
            </w:r>
          </w:p>
        </w:tc>
        <w:tc>
          <w:tcPr>
            <w:tcW w:w="3260" w:type="dxa"/>
          </w:tcPr>
          <w:p w14:paraId="1D72C717" w14:textId="77777777" w:rsidR="00774CD5" w:rsidRPr="00380850" w:rsidRDefault="00774CD5" w:rsidP="006D55EE">
            <w:pPr>
              <w:pStyle w:val="TAL"/>
              <w:rPr>
                <w:rFonts w:eastAsia="MS P??"/>
              </w:rPr>
            </w:pPr>
            <w:r w:rsidRPr="00380850">
              <w:rPr>
                <w:rFonts w:eastAsia="MS P??"/>
              </w:rPr>
              <w:t>1/10 of Base Station output power</w:t>
            </w:r>
          </w:p>
        </w:tc>
      </w:tr>
      <w:tr w:rsidR="00380850" w:rsidRPr="00380850" w14:paraId="16CD1554" w14:textId="77777777" w:rsidTr="009F145B">
        <w:trPr>
          <w:cantSplit/>
          <w:jc w:val="center"/>
        </w:trPr>
        <w:tc>
          <w:tcPr>
            <w:tcW w:w="4366" w:type="dxa"/>
          </w:tcPr>
          <w:p w14:paraId="2A6EEE9B" w14:textId="77777777" w:rsidR="00774CD5" w:rsidRPr="00380850" w:rsidRDefault="00774CD5" w:rsidP="006D55EE">
            <w:pPr>
              <w:pStyle w:val="TAL"/>
              <w:rPr>
                <w:rFonts w:eastAsia="MS P??"/>
              </w:rPr>
            </w:pPr>
            <w:r w:rsidRPr="00380850">
              <w:rPr>
                <w:rFonts w:eastAsia="MS P??"/>
              </w:rPr>
              <w:t>Data content of HS-PDSCH</w:t>
            </w:r>
          </w:p>
        </w:tc>
        <w:tc>
          <w:tcPr>
            <w:tcW w:w="3260" w:type="dxa"/>
          </w:tcPr>
          <w:p w14:paraId="7CC46E6C" w14:textId="77777777" w:rsidR="00774CD5" w:rsidRPr="00380850" w:rsidRDefault="00774CD5" w:rsidP="006D55EE">
            <w:pPr>
              <w:pStyle w:val="TAL"/>
              <w:rPr>
                <w:rFonts w:eastAsia="MS P??"/>
              </w:rPr>
            </w:pPr>
            <w:r w:rsidRPr="00380850">
              <w:rPr>
                <w:rFonts w:eastAsia="MS P??"/>
              </w:rPr>
              <w:t>Real life (sufficient irregular)</w:t>
            </w:r>
          </w:p>
        </w:tc>
      </w:tr>
      <w:tr w:rsidR="00774CD5" w:rsidRPr="00380850" w14:paraId="63A71B31" w14:textId="77777777" w:rsidTr="009F145B">
        <w:trPr>
          <w:cantSplit/>
          <w:jc w:val="center"/>
        </w:trPr>
        <w:tc>
          <w:tcPr>
            <w:tcW w:w="4366" w:type="dxa"/>
          </w:tcPr>
          <w:p w14:paraId="54B8072A" w14:textId="77777777" w:rsidR="00774CD5" w:rsidRPr="00380850" w:rsidRDefault="00774CD5" w:rsidP="006D55EE">
            <w:pPr>
              <w:pStyle w:val="TAL"/>
              <w:rPr>
                <w:rFonts w:eastAsia="MS P??"/>
              </w:rPr>
            </w:pPr>
            <w:r w:rsidRPr="00380850">
              <w:rPr>
                <w:rFonts w:eastAsia="MS P??"/>
              </w:rPr>
              <w:t>Spreading factor</w:t>
            </w:r>
          </w:p>
        </w:tc>
        <w:tc>
          <w:tcPr>
            <w:tcW w:w="3260" w:type="dxa"/>
          </w:tcPr>
          <w:p w14:paraId="32F7B352" w14:textId="77777777" w:rsidR="00774CD5" w:rsidRPr="00380850" w:rsidRDefault="00774CD5" w:rsidP="006D55EE">
            <w:pPr>
              <w:pStyle w:val="TAL"/>
              <w:rPr>
                <w:rFonts w:eastAsia="MS P??"/>
              </w:rPr>
            </w:pPr>
            <w:r w:rsidRPr="00380850">
              <w:rPr>
                <w:rFonts w:eastAsia="MS P??"/>
              </w:rPr>
              <w:t>16</w:t>
            </w:r>
          </w:p>
        </w:tc>
      </w:tr>
    </w:tbl>
    <w:p w14:paraId="1CCB0ECE" w14:textId="77777777" w:rsidR="00774CD5" w:rsidRPr="00380850" w:rsidRDefault="00774CD5" w:rsidP="00774CD5"/>
    <w:p w14:paraId="3503ACCF" w14:textId="77777777" w:rsidR="00774CD5" w:rsidRPr="00380850" w:rsidRDefault="00774CD5" w:rsidP="0098090A">
      <w:pPr>
        <w:pStyle w:val="Heading5"/>
      </w:pPr>
      <w:bookmarkStart w:id="451" w:name="_Toc21019023"/>
      <w:bookmarkStart w:id="452" w:name="_Toc61114598"/>
      <w:r w:rsidRPr="00380850">
        <w:t>6.5.4.5.2</w:t>
      </w:r>
      <w:r w:rsidRPr="00380850">
        <w:tab/>
        <w:t>Procedure</w:t>
      </w:r>
      <w:bookmarkEnd w:id="451"/>
      <w:bookmarkEnd w:id="452"/>
      <w:r w:rsidRPr="00380850">
        <w:tab/>
      </w:r>
    </w:p>
    <w:p w14:paraId="69094EF9" w14:textId="77777777" w:rsidR="00774CD5" w:rsidRPr="00380850" w:rsidRDefault="00774CD5" w:rsidP="0098090A">
      <w:pPr>
        <w:pStyle w:val="H6"/>
        <w:outlineLvl w:val="0"/>
      </w:pPr>
      <w:r w:rsidRPr="00380850">
        <w:t>6.5.4.5.2.1</w:t>
      </w:r>
      <w:r w:rsidRPr="00380850">
        <w:tab/>
        <w:t>EVM  Procedure</w:t>
      </w:r>
    </w:p>
    <w:p w14:paraId="25279521" w14:textId="6A5AC184" w:rsidR="00774CD5" w:rsidRPr="00380850" w:rsidRDefault="00774CD5" w:rsidP="009F145B">
      <w:pPr>
        <w:pStyle w:val="B1"/>
        <w:ind w:left="0" w:firstLine="0"/>
      </w:pPr>
      <w:r w:rsidRPr="00380850">
        <w:t xml:space="preserve">The minimum requirement is applied to all </w:t>
      </w:r>
      <w:r w:rsidRPr="00380850">
        <w:rPr>
          <w:i/>
        </w:rPr>
        <w:t>TAB connectors</w:t>
      </w:r>
      <w:r w:rsidRPr="00380850">
        <w:t xml:space="preserve">, they may be tested one at a time or multiple </w:t>
      </w:r>
      <w:r w:rsidRPr="00380850">
        <w:rPr>
          <w:i/>
        </w:rPr>
        <w:t>TAB connectors</w:t>
      </w:r>
      <w:r w:rsidRPr="00380850">
        <w:t xml:space="preserve"> may be tested in parallel as shown </w:t>
      </w:r>
      <w:r w:rsidR="009B144C" w:rsidRPr="00380850">
        <w:t xml:space="preserve">in </w:t>
      </w:r>
      <w:r w:rsidR="00042043">
        <w:t>clause</w:t>
      </w:r>
      <w:r w:rsidR="00F230BA" w:rsidRPr="00380850">
        <w:t xml:space="preserve"> D.1.1</w:t>
      </w:r>
      <w:r w:rsidRPr="00380850">
        <w:t xml:space="preserve">. Whichever method is used the procedure </w:t>
      </w:r>
      <w:r w:rsidR="00624D1A" w:rsidRPr="00380850">
        <w:t>is</w:t>
      </w:r>
      <w:r w:rsidRPr="00380850">
        <w:t xml:space="preserve"> repeated until all </w:t>
      </w:r>
      <w:r w:rsidRPr="00380850">
        <w:rPr>
          <w:i/>
        </w:rPr>
        <w:t>TAB connectors</w:t>
      </w:r>
      <w:r w:rsidRPr="00380850">
        <w:t xml:space="preserve"> necessary to demonstrate conformance have been tested.</w:t>
      </w:r>
    </w:p>
    <w:p w14:paraId="7A90D153" w14:textId="77777777" w:rsidR="00774CD5" w:rsidRPr="00380850" w:rsidRDefault="009F145B" w:rsidP="009F145B">
      <w:pPr>
        <w:pStyle w:val="B1"/>
      </w:pPr>
      <w:r w:rsidRPr="00380850">
        <w:rPr>
          <w:lang w:eastAsia="zh-CN"/>
        </w:rPr>
        <w:t>1)</w:t>
      </w:r>
      <w:r w:rsidRPr="00380850">
        <w:rPr>
          <w:lang w:eastAsia="zh-CN"/>
        </w:rPr>
        <w:tab/>
      </w:r>
      <w:r w:rsidR="00774CD5" w:rsidRPr="00380850">
        <w:rPr>
          <w:rFonts w:hint="eastAsia"/>
          <w:lang w:eastAsia="zh-CN"/>
        </w:rPr>
        <w:t xml:space="preserve">For a </w:t>
      </w:r>
      <w:r w:rsidR="00774CD5" w:rsidRPr="00380850">
        <w:rPr>
          <w:i/>
        </w:rPr>
        <w:t>TAB connector</w:t>
      </w:r>
      <w:r w:rsidR="00774CD5" w:rsidRPr="00380850">
        <w:rPr>
          <w:rFonts w:hint="eastAsia"/>
          <w:lang w:eastAsia="zh-CN"/>
        </w:rPr>
        <w:t xml:space="preserve"> declared to be capable of single carrier </w:t>
      </w:r>
      <w:r w:rsidR="00774CD5" w:rsidRPr="00380850">
        <w:rPr>
          <w:lang w:eastAsia="zh-CN"/>
        </w:rPr>
        <w:t>operation only</w:t>
      </w:r>
      <w:r w:rsidR="00774CD5" w:rsidRPr="00380850">
        <w:t>,</w:t>
      </w:r>
      <w:r w:rsidR="00774CD5" w:rsidRPr="00380850">
        <w:rPr>
          <w:rFonts w:hint="eastAsia"/>
          <w:lang w:eastAsia="zh-CN"/>
        </w:rPr>
        <w:t xml:space="preserve"> s</w:t>
      </w:r>
      <w:r w:rsidR="00774CD5" w:rsidRPr="00380850">
        <w:t xml:space="preserve">et the parameters of the </w:t>
      </w:r>
      <w:r w:rsidR="00774CD5" w:rsidRPr="00380850">
        <w:rPr>
          <w:i/>
        </w:rPr>
        <w:t>TAB connector</w:t>
      </w:r>
      <w:r w:rsidR="00774CD5" w:rsidRPr="00380850">
        <w:t xml:space="preserve"> transmitted signal according </w:t>
      </w:r>
      <w:r w:rsidRPr="00380850">
        <w:t>to table</w:t>
      </w:r>
      <w:r w:rsidR="00774CD5" w:rsidRPr="00380850">
        <w:t xml:space="preserve"> </w:t>
      </w:r>
      <w:r w:rsidR="005E5B5A" w:rsidRPr="00380850">
        <w:t>6.5.4.5.1-1</w:t>
      </w:r>
      <w:r w:rsidR="00774CD5" w:rsidRPr="00380850">
        <w:rPr>
          <w:rFonts w:hint="eastAsia"/>
          <w:lang w:eastAsia="zh-CN"/>
        </w:rPr>
        <w:t>at manufacturer</w:t>
      </w:r>
      <w:r w:rsidR="005E5FBB" w:rsidRPr="00380850">
        <w:rPr>
          <w:lang w:eastAsia="zh-CN"/>
        </w:rPr>
        <w:t>'</w:t>
      </w:r>
      <w:r w:rsidR="00774CD5" w:rsidRPr="00380850">
        <w:rPr>
          <w:rFonts w:hint="eastAsia"/>
          <w:lang w:eastAsia="zh-CN"/>
        </w:rPr>
        <w:t>s declared output power, P</w:t>
      </w:r>
      <w:r w:rsidR="00774CD5" w:rsidRPr="00380850">
        <w:rPr>
          <w:vertAlign w:val="subscript"/>
          <w:lang w:eastAsia="zh-CN"/>
        </w:rPr>
        <w:t>Rated,c,TABC</w:t>
      </w:r>
      <w:r w:rsidR="00774CD5" w:rsidRPr="00380850">
        <w:t>.</w:t>
      </w:r>
    </w:p>
    <w:p w14:paraId="20BB6227" w14:textId="51760337" w:rsidR="00774CD5" w:rsidRPr="00380850" w:rsidRDefault="009F145B" w:rsidP="009F145B">
      <w:pPr>
        <w:pStyle w:val="B1"/>
      </w:pPr>
      <w:r w:rsidRPr="00380850">
        <w:rPr>
          <w:lang w:eastAsia="zh-CN"/>
        </w:rPr>
        <w:tab/>
      </w:r>
      <w:r w:rsidR="00774CD5" w:rsidRPr="00380850">
        <w:rPr>
          <w:lang w:eastAsia="zh-CN"/>
        </w:rPr>
        <w:t xml:space="preserve">For a </w:t>
      </w:r>
      <w:r w:rsidR="00774CD5" w:rsidRPr="00380850">
        <w:rPr>
          <w:i/>
        </w:rPr>
        <w:t>TAB connector</w:t>
      </w:r>
      <w:r w:rsidR="00774CD5" w:rsidRPr="00380850">
        <w:rPr>
          <w:lang w:eastAsia="zh-CN"/>
        </w:rPr>
        <w:t xml:space="preserve"> declared to be capable of multi-carrier operation, set the </w:t>
      </w:r>
      <w:r w:rsidR="00774CD5" w:rsidRPr="00380850">
        <w:rPr>
          <w:i/>
        </w:rPr>
        <w:t>TAB connector</w:t>
      </w:r>
      <w:r w:rsidR="00774CD5" w:rsidRPr="00380850">
        <w:rPr>
          <w:lang w:eastAsia="zh-CN"/>
        </w:rPr>
        <w:t xml:space="preserve"> to transmit according to </w:t>
      </w:r>
      <w:r w:rsidRPr="00380850">
        <w:rPr>
          <w:rFonts w:hint="eastAsia"/>
          <w:lang w:eastAsia="zh-CN"/>
        </w:rPr>
        <w:t>t</w:t>
      </w:r>
      <w:r w:rsidR="00774CD5" w:rsidRPr="00380850">
        <w:rPr>
          <w:rFonts w:hint="eastAsia"/>
          <w:lang w:eastAsia="zh-CN"/>
        </w:rPr>
        <w:t xml:space="preserve">able </w:t>
      </w:r>
      <w:r w:rsidR="005E5B5A" w:rsidRPr="00380850">
        <w:rPr>
          <w:lang w:eastAsia="zh-CN"/>
        </w:rPr>
        <w:t xml:space="preserve">6.5.4.5.1-1 </w:t>
      </w:r>
      <w:r w:rsidR="00774CD5" w:rsidRPr="00380850">
        <w:rPr>
          <w:lang w:eastAsia="zh-CN"/>
        </w:rPr>
        <w:t xml:space="preserve">on all carriers configured using the applicable test configuration and corresponding power setting specified in </w:t>
      </w:r>
      <w:r w:rsidR="00042043">
        <w:rPr>
          <w:lang w:eastAsia="zh-CN"/>
        </w:rPr>
        <w:t>clause</w:t>
      </w:r>
      <w:r w:rsidRPr="00380850">
        <w:rPr>
          <w:lang w:eastAsia="zh-CN"/>
        </w:rPr>
        <w:t>s</w:t>
      </w:r>
      <w:r w:rsidR="00774CD5" w:rsidRPr="00380850">
        <w:rPr>
          <w:rFonts w:hint="eastAsia"/>
          <w:lang w:eastAsia="zh-CN"/>
        </w:rPr>
        <w:t xml:space="preserve"> 5.</w:t>
      </w:r>
      <w:r w:rsidR="005E5B5A" w:rsidRPr="00380850">
        <w:rPr>
          <w:lang w:eastAsia="zh-CN"/>
        </w:rPr>
        <w:t>3</w:t>
      </w:r>
      <w:r w:rsidR="00774CD5" w:rsidRPr="00380850">
        <w:rPr>
          <w:lang w:eastAsia="zh-CN"/>
        </w:rPr>
        <w:t>.</w:t>
      </w:r>
    </w:p>
    <w:p w14:paraId="4FB13587" w14:textId="77777777" w:rsidR="00774CD5" w:rsidRPr="00380850" w:rsidRDefault="00774CD5" w:rsidP="009F145B">
      <w:pPr>
        <w:pStyle w:val="B1"/>
        <w:rPr>
          <w:rFonts w:eastAsia="MS P??"/>
        </w:rPr>
      </w:pPr>
      <w:r w:rsidRPr="00380850">
        <w:rPr>
          <w:rFonts w:eastAsia="MS P??"/>
        </w:rPr>
        <w:t>2)</w:t>
      </w:r>
      <w:r w:rsidRPr="00380850">
        <w:rPr>
          <w:rFonts w:eastAsia="MS P??"/>
        </w:rPr>
        <w:tab/>
        <w:t xml:space="preserve">Measure the error vector magnitude (EVM) </w:t>
      </w:r>
      <w:r w:rsidRPr="00380850">
        <w:rPr>
          <w:rFonts w:hint="eastAsia"/>
          <w:lang w:eastAsia="zh-CN"/>
        </w:rPr>
        <w:t xml:space="preserve">for each carrier </w:t>
      </w:r>
      <w:r w:rsidRPr="00380850">
        <w:rPr>
          <w:rFonts w:eastAsia="MS P??"/>
        </w:rPr>
        <w:t xml:space="preserve">by applying the global in-channel Tx test method described </w:t>
      </w:r>
      <w:r w:rsidR="009B144C" w:rsidRPr="00380850">
        <w:rPr>
          <w:rFonts w:eastAsia="MS P??"/>
        </w:rPr>
        <w:t xml:space="preserve">in annex </w:t>
      </w:r>
      <w:r w:rsidRPr="00380850">
        <w:rPr>
          <w:rFonts w:eastAsia="MS P??"/>
        </w:rPr>
        <w:t xml:space="preserve">E with the </w:t>
      </w:r>
      <w:r w:rsidRPr="00380850">
        <w:rPr>
          <w:i/>
        </w:rPr>
        <w:t>TAB connector</w:t>
      </w:r>
      <w:r w:rsidRPr="00380850">
        <w:rPr>
          <w:rFonts w:eastAsia="MS P??"/>
        </w:rPr>
        <w:t xml:space="preserve"> transmitted signal set as described </w:t>
      </w:r>
      <w:r w:rsidR="00DA0C51" w:rsidRPr="00380850">
        <w:rPr>
          <w:rFonts w:eastAsia="MS P??"/>
        </w:rPr>
        <w:t xml:space="preserve">in table </w:t>
      </w:r>
      <w:r w:rsidRPr="00380850">
        <w:rPr>
          <w:rFonts w:eastAsia="MS P??"/>
        </w:rPr>
        <w:t>6.5.4.5.1-1.</w:t>
      </w:r>
    </w:p>
    <w:p w14:paraId="5C5F6132" w14:textId="77777777" w:rsidR="00774CD5" w:rsidRPr="00380850" w:rsidRDefault="00774CD5" w:rsidP="009F145B">
      <w:pPr>
        <w:pStyle w:val="B1"/>
        <w:rPr>
          <w:rFonts w:eastAsia="MS P??"/>
        </w:rPr>
      </w:pPr>
      <w:r w:rsidRPr="00380850">
        <w:rPr>
          <w:rFonts w:eastAsia="MS P??"/>
        </w:rPr>
        <w:t>3)</w:t>
      </w:r>
      <w:r w:rsidRPr="00380850">
        <w:rPr>
          <w:rFonts w:eastAsia="MS P??"/>
        </w:rPr>
        <w:tab/>
      </w:r>
      <w:r w:rsidRPr="00380850">
        <w:rPr>
          <w:rFonts w:hint="eastAsia"/>
          <w:lang w:eastAsia="zh-CN"/>
        </w:rPr>
        <w:t>M</w:t>
      </w:r>
      <w:r w:rsidRPr="00380850">
        <w:rPr>
          <w:rFonts w:eastAsia="MS P??"/>
        </w:rPr>
        <w:t xml:space="preserve">easure the error vector magnitude (EVM) </w:t>
      </w:r>
      <w:r w:rsidRPr="00380850">
        <w:rPr>
          <w:rFonts w:hint="eastAsia"/>
          <w:lang w:eastAsia="zh-CN"/>
        </w:rPr>
        <w:t xml:space="preserve">for each carrier </w:t>
      </w:r>
      <w:r w:rsidRPr="00380850">
        <w:rPr>
          <w:rFonts w:eastAsia="MS P??"/>
        </w:rPr>
        <w:t xml:space="preserve">by applying the global in-channel Tx test method described </w:t>
      </w:r>
      <w:r w:rsidR="009B144C" w:rsidRPr="00380850">
        <w:rPr>
          <w:rFonts w:eastAsia="MS P??"/>
        </w:rPr>
        <w:t xml:space="preserve">in annex </w:t>
      </w:r>
      <w:r w:rsidRPr="00380850">
        <w:rPr>
          <w:rFonts w:eastAsia="MS P??"/>
        </w:rPr>
        <w:t>C</w:t>
      </w:r>
      <w:r w:rsidRPr="00380850">
        <w:rPr>
          <w:rFonts w:hint="eastAsia"/>
          <w:lang w:eastAsia="zh-CN"/>
        </w:rPr>
        <w:t xml:space="preserve"> with the </w:t>
      </w:r>
      <w:r w:rsidRPr="00380850">
        <w:rPr>
          <w:i/>
        </w:rPr>
        <w:t>TAB connector</w:t>
      </w:r>
      <w:r w:rsidRPr="00380850">
        <w:rPr>
          <w:rFonts w:hint="eastAsia"/>
          <w:lang w:eastAsia="zh-CN"/>
        </w:rPr>
        <w:t xml:space="preserve"> transmitted signal on each carrier set as described </w:t>
      </w:r>
      <w:r w:rsidR="009F145B" w:rsidRPr="00380850">
        <w:rPr>
          <w:rFonts w:hint="eastAsia"/>
          <w:lang w:eastAsia="zh-CN"/>
        </w:rPr>
        <w:t>in table </w:t>
      </w:r>
      <w:r w:rsidRPr="00380850">
        <w:rPr>
          <w:lang w:eastAsia="zh-CN"/>
        </w:rPr>
        <w:t>6.5.4.5.2.1-1</w:t>
      </w:r>
      <w:r w:rsidRPr="00380850">
        <w:rPr>
          <w:rFonts w:eastAsia="MS P??"/>
        </w:rPr>
        <w:t>.</w:t>
      </w:r>
    </w:p>
    <w:p w14:paraId="52209D3F" w14:textId="77777777" w:rsidR="00774CD5" w:rsidRPr="00380850" w:rsidRDefault="009F145B" w:rsidP="009F145B">
      <w:pPr>
        <w:pStyle w:val="B1"/>
        <w:rPr>
          <w:rFonts w:eastAsia="MS P??"/>
        </w:rPr>
      </w:pPr>
      <w:r w:rsidRPr="00380850">
        <w:rPr>
          <w:rFonts w:eastAsia="MS P??"/>
        </w:rPr>
        <w:t>4)</w:t>
      </w:r>
      <w:r w:rsidRPr="00380850">
        <w:rPr>
          <w:rFonts w:eastAsia="MS P??"/>
        </w:rPr>
        <w:tab/>
      </w:r>
      <w:r w:rsidR="00774CD5" w:rsidRPr="00380850">
        <w:rPr>
          <w:rFonts w:eastAsia="MS P??"/>
        </w:rPr>
        <w:t xml:space="preserve">For TAB connector declared to be capable of 16QAM repeat steps 2 and 3 using transmitted signal set as described </w:t>
      </w:r>
      <w:r w:rsidR="00DA0C51" w:rsidRPr="00380850">
        <w:rPr>
          <w:rFonts w:eastAsia="MS P??"/>
        </w:rPr>
        <w:t>in table</w:t>
      </w:r>
      <w:r w:rsidRPr="00380850">
        <w:rPr>
          <w:rFonts w:eastAsia="MS P??"/>
        </w:rPr>
        <w:t>s</w:t>
      </w:r>
      <w:r w:rsidR="00DA0C51" w:rsidRPr="00380850">
        <w:rPr>
          <w:rFonts w:eastAsia="MS P??"/>
        </w:rPr>
        <w:t xml:space="preserve"> </w:t>
      </w:r>
      <w:r w:rsidR="00774CD5" w:rsidRPr="00380850">
        <w:rPr>
          <w:rFonts w:eastAsia="MS P??"/>
        </w:rPr>
        <w:t xml:space="preserve">6.5.4.5.1-2 and </w:t>
      </w:r>
      <w:r w:rsidR="00774CD5" w:rsidRPr="00380850">
        <w:rPr>
          <w:lang w:eastAsia="zh-CN"/>
        </w:rPr>
        <w:t>6.5.4.5.2.1-2</w:t>
      </w:r>
      <w:r w:rsidRPr="00380850">
        <w:rPr>
          <w:lang w:eastAsia="zh-CN"/>
        </w:rPr>
        <w:t>.</w:t>
      </w:r>
    </w:p>
    <w:p w14:paraId="483D4ACF" w14:textId="77777777" w:rsidR="00774CD5" w:rsidRPr="00380850" w:rsidRDefault="00774CD5" w:rsidP="00774CD5">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726BC7A1" w14:textId="77777777" w:rsidR="00774CD5" w:rsidRPr="00380850" w:rsidRDefault="00774CD5" w:rsidP="009F145B">
      <w:pPr>
        <w:pStyle w:val="B1"/>
      </w:pPr>
      <w:r w:rsidRPr="00380850">
        <w:t>5)</w:t>
      </w:r>
      <w:r w:rsidRPr="00380850">
        <w:tab/>
        <w:t xml:space="preserve">For </w:t>
      </w:r>
      <w:r w:rsidRPr="00380850">
        <w:rPr>
          <w:i/>
        </w:rPr>
        <w:t xml:space="preserve">multi-band </w:t>
      </w:r>
      <w:r w:rsidRPr="00380850">
        <w:rPr>
          <w:i/>
          <w:lang w:eastAsia="zh-CN"/>
        </w:rPr>
        <w:t>TAB connectors</w:t>
      </w:r>
      <w:r w:rsidRPr="00380850">
        <w:rPr>
          <w:lang w:eastAsia="zh-CN"/>
        </w:rPr>
        <w:t xml:space="preserve"> </w:t>
      </w:r>
      <w:r w:rsidRPr="00380850">
        <w:t>and single band tests, repeat the steps above per involved band where single band test configurations and test models shall apply with no carrier activated in the other band.</w:t>
      </w:r>
    </w:p>
    <w:p w14:paraId="2BD662ED" w14:textId="77777777" w:rsidR="00774CD5" w:rsidRPr="00380850" w:rsidRDefault="00774CD5" w:rsidP="00187F29">
      <w:pPr>
        <w:pStyle w:val="TH"/>
        <w:ind w:left="284"/>
        <w:rPr>
          <w:rFonts w:eastAsia="MS P??" w:cs="v4.2.0"/>
        </w:rPr>
      </w:pPr>
      <w:r w:rsidRPr="00380850">
        <w:rPr>
          <w:rFonts w:eastAsia="MS P??" w:cs="v4.2.0"/>
        </w:rPr>
        <w:t xml:space="preserve">Table 6.5.4.5.2.1-1: Parameters of the </w:t>
      </w:r>
      <w:r w:rsidRPr="00380850">
        <w:rPr>
          <w:rFonts w:eastAsia="MS P??" w:cs="v4.2.0"/>
          <w:i/>
        </w:rPr>
        <w:t>TAB connector</w:t>
      </w:r>
      <w:r w:rsidRPr="00380850">
        <w:rPr>
          <w:rFonts w:eastAsia="MS P??" w:cs="v4.2.0"/>
        </w:rPr>
        <w:t xml:space="preserve"> transmitted signal</w:t>
      </w:r>
      <w:r w:rsidR="009F145B" w:rsidRPr="00380850">
        <w:rPr>
          <w:rFonts w:eastAsia="MS P??" w:cs="v4.2.0"/>
        </w:rPr>
        <w:br/>
      </w:r>
      <w:r w:rsidRPr="00380850">
        <w:rPr>
          <w:rFonts w:eastAsia="MS P??" w:cs="v4.2.0"/>
        </w:rPr>
        <w:t xml:space="preserve">for modulation accuracy testing at minimum </w:t>
      </w:r>
      <w:r w:rsidRPr="00380850">
        <w:rPr>
          <w:rFonts w:eastAsia="MS P??" w:cs="v4.2.0"/>
          <w:i/>
        </w:rPr>
        <w:t>TAB connector</w:t>
      </w:r>
      <w:r w:rsidRPr="00380850">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380850" w:rsidRPr="00380850" w14:paraId="1F0ECA1E" w14:textId="77777777" w:rsidTr="00284AF8">
        <w:trPr>
          <w:cantSplit/>
          <w:jc w:val="center"/>
        </w:trPr>
        <w:tc>
          <w:tcPr>
            <w:tcW w:w="3402" w:type="dxa"/>
          </w:tcPr>
          <w:p w14:paraId="5A9DE641" w14:textId="77777777" w:rsidR="00774CD5" w:rsidRPr="00380850" w:rsidRDefault="00774CD5" w:rsidP="006D55EE">
            <w:pPr>
              <w:pStyle w:val="TAH"/>
              <w:rPr>
                <w:rFonts w:eastAsia="MS P??" w:cs="v4.2.0"/>
              </w:rPr>
            </w:pPr>
            <w:r w:rsidRPr="00380850">
              <w:rPr>
                <w:rFonts w:eastAsia="MS P??" w:cs="v4.2.0"/>
              </w:rPr>
              <w:t>Parameter</w:t>
            </w:r>
          </w:p>
        </w:tc>
        <w:tc>
          <w:tcPr>
            <w:tcW w:w="3402" w:type="dxa"/>
          </w:tcPr>
          <w:p w14:paraId="76972261" w14:textId="77777777" w:rsidR="00774CD5" w:rsidRPr="00380850" w:rsidRDefault="00774CD5" w:rsidP="006D55EE">
            <w:pPr>
              <w:pStyle w:val="TAH"/>
              <w:rPr>
                <w:rFonts w:eastAsia="MS P??" w:cs="v4.2.0"/>
              </w:rPr>
            </w:pPr>
            <w:r w:rsidRPr="00380850">
              <w:rPr>
                <w:rFonts w:eastAsia="MS P??" w:cs="v4.2.0"/>
              </w:rPr>
              <w:t>Value/description</w:t>
            </w:r>
          </w:p>
        </w:tc>
      </w:tr>
      <w:tr w:rsidR="00380850" w:rsidRPr="00380850" w14:paraId="4496019C" w14:textId="77777777" w:rsidTr="00284AF8">
        <w:trPr>
          <w:cantSplit/>
          <w:jc w:val="center"/>
        </w:trPr>
        <w:tc>
          <w:tcPr>
            <w:tcW w:w="3402" w:type="dxa"/>
          </w:tcPr>
          <w:p w14:paraId="156CA383" w14:textId="77777777" w:rsidR="00774CD5" w:rsidRPr="00380850" w:rsidRDefault="00774CD5" w:rsidP="006D55EE">
            <w:pPr>
              <w:pStyle w:val="TAL"/>
              <w:rPr>
                <w:rFonts w:cs="v4.2.0"/>
              </w:rPr>
            </w:pPr>
            <w:r w:rsidRPr="00380850">
              <w:rPr>
                <w:rFonts w:cs="v4.2.0"/>
              </w:rPr>
              <w:t>TDD Duty Cycle</w:t>
            </w:r>
          </w:p>
        </w:tc>
        <w:tc>
          <w:tcPr>
            <w:tcW w:w="3402" w:type="dxa"/>
          </w:tcPr>
          <w:p w14:paraId="03C99E6D" w14:textId="77777777" w:rsidR="00774CD5" w:rsidRPr="00380850" w:rsidRDefault="00774CD5" w:rsidP="006D55EE">
            <w:pPr>
              <w:pStyle w:val="TAL"/>
              <w:rPr>
                <w:rFonts w:eastAsia="MS P??" w:cs="v4.2.0"/>
              </w:rPr>
            </w:pPr>
            <w:r w:rsidRPr="00380850">
              <w:rPr>
                <w:rFonts w:eastAsia="MS P??" w:cs="v4.2.0"/>
              </w:rPr>
              <w:t>TS i; i = 0, 1, 2, ..., 6:</w:t>
            </w:r>
          </w:p>
          <w:p w14:paraId="68CF7A29" w14:textId="319ACFB3" w:rsidR="00774CD5" w:rsidRPr="00380850" w:rsidRDefault="00774CD5" w:rsidP="006D55EE">
            <w:pPr>
              <w:pStyle w:val="TAL"/>
              <w:rPr>
                <w:rFonts w:eastAsia="MS P??" w:cs="v4.2.0"/>
              </w:rPr>
            </w:pPr>
            <w:r w:rsidRPr="00380850">
              <w:rPr>
                <w:rFonts w:eastAsia="MS P??" w:cs="v4.2.0"/>
              </w:rPr>
              <w:tab/>
            </w:r>
            <w:r w:rsidRPr="00380850">
              <w:rPr>
                <w:rFonts w:eastAsia="MS P??" w:cs="v4.2.0"/>
              </w:rPr>
              <w:tab/>
              <w:t>Transmit,</w:t>
            </w:r>
            <w:r w:rsidR="00C03E78">
              <w:rPr>
                <w:rFonts w:eastAsia="MS P??" w:cs="v4.2.0"/>
              </w:rPr>
              <w:tab/>
            </w:r>
            <w:r w:rsidRPr="00380850">
              <w:rPr>
                <w:rFonts w:eastAsia="MS P??" w:cs="v4.2.0"/>
              </w:rPr>
              <w:t>if i is 0,4,5,6;</w:t>
            </w:r>
          </w:p>
          <w:p w14:paraId="7A8E6A6E" w14:textId="0B1D3236" w:rsidR="00774CD5" w:rsidRPr="00380850" w:rsidRDefault="00774CD5" w:rsidP="006D55EE">
            <w:pPr>
              <w:pStyle w:val="TAL"/>
              <w:rPr>
                <w:rFonts w:eastAsia="MS P??" w:cs="v4.2.0"/>
              </w:rPr>
            </w:pPr>
            <w:r w:rsidRPr="00380850">
              <w:rPr>
                <w:rFonts w:eastAsia="MS P??" w:cs="v4.2.0"/>
              </w:rPr>
              <w:tab/>
            </w:r>
            <w:r w:rsidRPr="00380850">
              <w:rPr>
                <w:rFonts w:eastAsia="MS P??" w:cs="v4.2.0"/>
              </w:rPr>
              <w:tab/>
              <w:t>receive,</w:t>
            </w:r>
            <w:r w:rsidR="00C03E78">
              <w:rPr>
                <w:rFonts w:eastAsia="MS P??" w:cs="v4.2.0"/>
              </w:rPr>
              <w:tab/>
            </w:r>
            <w:r w:rsidRPr="00380850">
              <w:rPr>
                <w:rFonts w:eastAsia="MS P??" w:cs="v4.2.0"/>
              </w:rPr>
              <w:t>if i is 1,2,3.</w:t>
            </w:r>
          </w:p>
        </w:tc>
      </w:tr>
      <w:tr w:rsidR="00380850" w:rsidRPr="00380850" w14:paraId="5646D5A3" w14:textId="77777777" w:rsidTr="00284AF8">
        <w:trPr>
          <w:cantSplit/>
          <w:jc w:val="center"/>
        </w:trPr>
        <w:tc>
          <w:tcPr>
            <w:tcW w:w="3402" w:type="dxa"/>
          </w:tcPr>
          <w:p w14:paraId="49C89D0E" w14:textId="77777777" w:rsidR="00774CD5" w:rsidRPr="00380850" w:rsidRDefault="00774CD5" w:rsidP="006D55EE">
            <w:pPr>
              <w:pStyle w:val="TAL"/>
              <w:rPr>
                <w:rFonts w:cs="v4.2.0"/>
              </w:rPr>
            </w:pPr>
            <w:r w:rsidRPr="00380850">
              <w:rPr>
                <w:rFonts w:cs="v4.2.0"/>
              </w:rPr>
              <w:t>Time slot under test</w:t>
            </w:r>
          </w:p>
        </w:tc>
        <w:tc>
          <w:tcPr>
            <w:tcW w:w="3402" w:type="dxa"/>
          </w:tcPr>
          <w:p w14:paraId="303E04B1" w14:textId="77777777" w:rsidR="00774CD5" w:rsidRPr="00380850" w:rsidRDefault="00774CD5" w:rsidP="006D55EE">
            <w:pPr>
              <w:pStyle w:val="TAL"/>
              <w:rPr>
                <w:rFonts w:eastAsia="MS P??" w:cs="v4.2.0"/>
              </w:rPr>
            </w:pPr>
            <w:r w:rsidRPr="00380850">
              <w:rPr>
                <w:rFonts w:eastAsia="MS P??" w:cs="v4.2.0"/>
              </w:rPr>
              <w:t>TS4, TS5 and TS6</w:t>
            </w:r>
          </w:p>
        </w:tc>
      </w:tr>
      <w:tr w:rsidR="00380850" w:rsidRPr="00380850" w14:paraId="26EDC46F" w14:textId="77777777" w:rsidTr="00284AF8">
        <w:trPr>
          <w:cantSplit/>
          <w:jc w:val="center"/>
        </w:trPr>
        <w:tc>
          <w:tcPr>
            <w:tcW w:w="3402" w:type="dxa"/>
          </w:tcPr>
          <w:p w14:paraId="767EB829" w14:textId="77777777" w:rsidR="00774CD5" w:rsidRPr="00380850" w:rsidRDefault="00774CD5" w:rsidP="006D55EE">
            <w:pPr>
              <w:pStyle w:val="TAL"/>
              <w:rPr>
                <w:rFonts w:cs="v4.2.0"/>
              </w:rPr>
            </w:pPr>
            <w:r w:rsidRPr="00380850">
              <w:rPr>
                <w:rFonts w:cs="v4.2.0"/>
              </w:rPr>
              <w:t>Number of DPCH in each time slot under test</w:t>
            </w:r>
          </w:p>
        </w:tc>
        <w:tc>
          <w:tcPr>
            <w:tcW w:w="3402" w:type="dxa"/>
          </w:tcPr>
          <w:p w14:paraId="766BF6F3" w14:textId="77777777" w:rsidR="00774CD5" w:rsidRPr="00380850" w:rsidRDefault="00774CD5" w:rsidP="006D55EE">
            <w:pPr>
              <w:pStyle w:val="TAL"/>
              <w:rPr>
                <w:rFonts w:eastAsia="MS P??" w:cs="v4.2.0"/>
              </w:rPr>
            </w:pPr>
            <w:r w:rsidRPr="00380850">
              <w:rPr>
                <w:rFonts w:eastAsia="MS P??" w:cs="v4.2.0"/>
              </w:rPr>
              <w:t>1</w:t>
            </w:r>
          </w:p>
        </w:tc>
      </w:tr>
      <w:tr w:rsidR="00380850" w:rsidRPr="00380850" w14:paraId="1B00BCF2" w14:textId="77777777" w:rsidTr="00284AF8">
        <w:trPr>
          <w:cantSplit/>
          <w:jc w:val="center"/>
        </w:trPr>
        <w:tc>
          <w:tcPr>
            <w:tcW w:w="3402" w:type="dxa"/>
          </w:tcPr>
          <w:p w14:paraId="0A95AF6B" w14:textId="77777777" w:rsidR="00774CD5" w:rsidRPr="00380850" w:rsidRDefault="00774CD5" w:rsidP="006D55EE">
            <w:pPr>
              <w:pStyle w:val="TAL"/>
              <w:rPr>
                <w:rFonts w:eastAsia="MS P??" w:cs="v4.2.0"/>
              </w:rPr>
            </w:pPr>
            <w:r w:rsidRPr="00380850">
              <w:rPr>
                <w:rFonts w:cs="v4.2.0"/>
              </w:rPr>
              <w:t>BS output power setting</w:t>
            </w:r>
            <w:r w:rsidRPr="00380850">
              <w:rPr>
                <w:rFonts w:cs="v4.2.0" w:hint="eastAsia"/>
                <w:lang w:eastAsia="zh-CN"/>
              </w:rPr>
              <w:t xml:space="preserve"> on each carrier</w:t>
            </w:r>
          </w:p>
        </w:tc>
        <w:tc>
          <w:tcPr>
            <w:tcW w:w="3402" w:type="dxa"/>
          </w:tcPr>
          <w:p w14:paraId="2B774E39" w14:textId="77777777" w:rsidR="00774CD5" w:rsidRPr="00380850" w:rsidRDefault="00774CD5" w:rsidP="006D55EE">
            <w:pPr>
              <w:pStyle w:val="TAL"/>
              <w:rPr>
                <w:rFonts w:eastAsia="MS P??" w:cs="v4.2.0"/>
              </w:rPr>
            </w:pPr>
            <w:r w:rsidRPr="00380850">
              <w:rPr>
                <w:rFonts w:eastAsia="MS P??" w:cs="v4.2.0"/>
              </w:rPr>
              <w:t>Maximum output power - 30 dB</w:t>
            </w:r>
          </w:p>
        </w:tc>
      </w:tr>
      <w:tr w:rsidR="00774CD5" w:rsidRPr="00380850" w14:paraId="0295DACE" w14:textId="77777777" w:rsidTr="00284AF8">
        <w:trPr>
          <w:cantSplit/>
          <w:jc w:val="center"/>
        </w:trPr>
        <w:tc>
          <w:tcPr>
            <w:tcW w:w="3402" w:type="dxa"/>
          </w:tcPr>
          <w:p w14:paraId="065D5A66" w14:textId="77777777" w:rsidR="00774CD5" w:rsidRPr="00380850" w:rsidRDefault="00774CD5" w:rsidP="006D55EE">
            <w:pPr>
              <w:pStyle w:val="TAL"/>
              <w:rPr>
                <w:rFonts w:eastAsia="MS P??" w:cs="v4.2.0"/>
              </w:rPr>
            </w:pPr>
            <w:r w:rsidRPr="00380850">
              <w:rPr>
                <w:rFonts w:eastAsia="MS P??" w:cs="v4.2.0"/>
              </w:rPr>
              <w:t xml:space="preserve">Data content of </w:t>
            </w:r>
            <w:r w:rsidRPr="00380850">
              <w:rPr>
                <w:rFonts w:cs="v4.2.0"/>
              </w:rPr>
              <w:t>DPCH</w:t>
            </w:r>
          </w:p>
        </w:tc>
        <w:tc>
          <w:tcPr>
            <w:tcW w:w="3402" w:type="dxa"/>
          </w:tcPr>
          <w:p w14:paraId="1D3CF03C" w14:textId="77777777" w:rsidR="00042043" w:rsidRPr="00380850" w:rsidRDefault="00774CD5" w:rsidP="006D55EE">
            <w:pPr>
              <w:pStyle w:val="TAL"/>
              <w:rPr>
                <w:rFonts w:eastAsia="MS P??" w:cs="v4.2.0"/>
              </w:rPr>
            </w:pPr>
            <w:r w:rsidRPr="00380850">
              <w:rPr>
                <w:rFonts w:eastAsia="MS P??" w:cs="v4.2.0"/>
              </w:rPr>
              <w:t>Real life</w:t>
            </w:r>
          </w:p>
          <w:p w14:paraId="29DC46D3" w14:textId="45D8E731" w:rsidR="00774CD5" w:rsidRPr="00380850" w:rsidRDefault="00774CD5" w:rsidP="006D55EE">
            <w:pPr>
              <w:pStyle w:val="TAL"/>
              <w:rPr>
                <w:rFonts w:eastAsia="MS P??" w:cs="v4.2.0"/>
              </w:rPr>
            </w:pPr>
            <w:r w:rsidRPr="00380850">
              <w:rPr>
                <w:rFonts w:eastAsia="MS P??" w:cs="v4.2.0"/>
              </w:rPr>
              <w:t>(sufficient irregular)</w:t>
            </w:r>
          </w:p>
        </w:tc>
      </w:tr>
    </w:tbl>
    <w:p w14:paraId="49F7D59F" w14:textId="77777777" w:rsidR="00774CD5" w:rsidRPr="00380850" w:rsidRDefault="00774CD5" w:rsidP="00774CD5">
      <w:pPr>
        <w:pStyle w:val="B1"/>
        <w:ind w:left="644" w:firstLine="0"/>
      </w:pPr>
    </w:p>
    <w:p w14:paraId="43CB04DD" w14:textId="77777777" w:rsidR="00774CD5" w:rsidRPr="00380850" w:rsidRDefault="00774CD5" w:rsidP="00774CD5">
      <w:pPr>
        <w:pStyle w:val="TH"/>
        <w:rPr>
          <w:rFonts w:eastAsia="MS P??"/>
        </w:rPr>
      </w:pPr>
      <w:r w:rsidRPr="00380850">
        <w:rPr>
          <w:rFonts w:eastAsia="MS P??"/>
        </w:rPr>
        <w:t xml:space="preserve">Table </w:t>
      </w:r>
      <w:r w:rsidRPr="00380850">
        <w:rPr>
          <w:rFonts w:eastAsia="MS P??" w:cs="v4.2.0"/>
        </w:rPr>
        <w:t>6.5.4.5.2.1-2</w:t>
      </w:r>
      <w:r w:rsidRPr="00380850">
        <w:rPr>
          <w:rFonts w:eastAsia="MS P??"/>
        </w:rPr>
        <w:t xml:space="preserve">: Parameters of the </w:t>
      </w:r>
      <w:r w:rsidRPr="00380850">
        <w:rPr>
          <w:rFonts w:eastAsia="MS P??" w:cs="v4.2.0"/>
          <w:i/>
        </w:rPr>
        <w:t>TAB connector</w:t>
      </w:r>
      <w:r w:rsidRPr="00380850">
        <w:rPr>
          <w:rFonts w:eastAsia="MS P??"/>
        </w:rPr>
        <w:t xml:space="preserve"> transmitted signal for modulation accuracy</w:t>
      </w:r>
      <w:r w:rsidR="009F145B" w:rsidRPr="00380850">
        <w:rPr>
          <w:rFonts w:eastAsia="MS P??"/>
        </w:rPr>
        <w:br/>
      </w:r>
      <w:r w:rsidRPr="00380850">
        <w:rPr>
          <w:rFonts w:eastAsia="MS P??"/>
        </w:rPr>
        <w:t xml:space="preserve">testing at minimum </w:t>
      </w:r>
      <w:r w:rsidRPr="00380850">
        <w:rPr>
          <w:rFonts w:eastAsia="MS P??" w:cs="v4.2.0"/>
          <w:i/>
        </w:rPr>
        <w:t>TAB connector</w:t>
      </w:r>
      <w:r w:rsidRPr="00380850">
        <w:rPr>
          <w:rFonts w:cs="v4.2.0"/>
        </w:rPr>
        <w:t xml:space="preserve"> output power setting</w:t>
      </w:r>
      <w:r w:rsidRPr="00380850">
        <w:rPr>
          <w:rFonts w:eastAsia="MS P??"/>
        </w:rPr>
        <w:t xml:space="preserve"> for 1,28 Mcps TDD - </w:t>
      </w:r>
      <w:r w:rsidRPr="00380850">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380850" w:rsidRPr="00380850" w14:paraId="1F2B16AF" w14:textId="77777777" w:rsidTr="009F145B">
        <w:trPr>
          <w:cantSplit/>
          <w:jc w:val="center"/>
        </w:trPr>
        <w:tc>
          <w:tcPr>
            <w:tcW w:w="4366" w:type="dxa"/>
          </w:tcPr>
          <w:p w14:paraId="5E86636E" w14:textId="77777777" w:rsidR="00774CD5" w:rsidRPr="00380850" w:rsidRDefault="00774CD5" w:rsidP="006D55EE">
            <w:pPr>
              <w:pStyle w:val="TAH"/>
              <w:rPr>
                <w:rFonts w:eastAsia="MS P??"/>
              </w:rPr>
            </w:pPr>
            <w:r w:rsidRPr="00380850">
              <w:rPr>
                <w:rFonts w:eastAsia="MS P??"/>
              </w:rPr>
              <w:t>Parameter</w:t>
            </w:r>
          </w:p>
        </w:tc>
        <w:tc>
          <w:tcPr>
            <w:tcW w:w="3402" w:type="dxa"/>
          </w:tcPr>
          <w:p w14:paraId="64A1684C" w14:textId="77777777" w:rsidR="00774CD5" w:rsidRPr="00380850" w:rsidRDefault="00774CD5" w:rsidP="006D55EE">
            <w:pPr>
              <w:pStyle w:val="TAH"/>
              <w:rPr>
                <w:rFonts w:eastAsia="MS P??"/>
              </w:rPr>
            </w:pPr>
            <w:r w:rsidRPr="00380850">
              <w:rPr>
                <w:rFonts w:eastAsia="MS P??"/>
              </w:rPr>
              <w:t>Value/description</w:t>
            </w:r>
          </w:p>
        </w:tc>
      </w:tr>
      <w:tr w:rsidR="00380850" w:rsidRPr="00380850" w14:paraId="434050B1" w14:textId="77777777" w:rsidTr="009F145B">
        <w:trPr>
          <w:cantSplit/>
          <w:jc w:val="center"/>
        </w:trPr>
        <w:tc>
          <w:tcPr>
            <w:tcW w:w="4366" w:type="dxa"/>
          </w:tcPr>
          <w:p w14:paraId="531200B4" w14:textId="77777777" w:rsidR="00774CD5" w:rsidRPr="00380850" w:rsidRDefault="00774CD5" w:rsidP="006D55EE">
            <w:pPr>
              <w:pStyle w:val="TAL"/>
            </w:pPr>
            <w:r w:rsidRPr="00380850">
              <w:t>TDD Duty Cycle</w:t>
            </w:r>
          </w:p>
        </w:tc>
        <w:tc>
          <w:tcPr>
            <w:tcW w:w="3402" w:type="dxa"/>
          </w:tcPr>
          <w:p w14:paraId="74B1DE04" w14:textId="77777777" w:rsidR="00774CD5" w:rsidRPr="00380850" w:rsidRDefault="00774CD5" w:rsidP="006D55EE">
            <w:pPr>
              <w:pStyle w:val="TAL"/>
              <w:rPr>
                <w:rFonts w:eastAsia="MS P??"/>
              </w:rPr>
            </w:pPr>
            <w:r w:rsidRPr="00380850">
              <w:rPr>
                <w:rFonts w:eastAsia="MS P??"/>
              </w:rPr>
              <w:t>TS i; i = 0, 1, 2, 3, 4, 5, 6:</w:t>
            </w:r>
          </w:p>
          <w:p w14:paraId="669F3D7B" w14:textId="1E0C4617" w:rsidR="00774CD5" w:rsidRPr="00380850" w:rsidRDefault="00774CD5" w:rsidP="006D55EE">
            <w:pPr>
              <w:pStyle w:val="TAL"/>
              <w:rPr>
                <w:rFonts w:eastAsia="MS P??"/>
              </w:rPr>
            </w:pPr>
            <w:r w:rsidRPr="00380850">
              <w:rPr>
                <w:rFonts w:eastAsia="MS P??"/>
              </w:rPr>
              <w:tab/>
            </w:r>
            <w:r w:rsidRPr="00380850">
              <w:rPr>
                <w:rFonts w:eastAsia="MS P??"/>
              </w:rPr>
              <w:tab/>
              <w:t>transmit,</w:t>
            </w:r>
            <w:r w:rsidR="00C03E78">
              <w:rPr>
                <w:rFonts w:eastAsia="MS P??"/>
              </w:rPr>
              <w:tab/>
            </w:r>
            <w:r w:rsidRPr="00380850">
              <w:rPr>
                <w:rFonts w:eastAsia="MS P??"/>
              </w:rPr>
              <w:t>if i is 0,4,5,6;</w:t>
            </w:r>
          </w:p>
          <w:p w14:paraId="0606859B" w14:textId="3A377D41" w:rsidR="00774CD5" w:rsidRPr="00380850" w:rsidRDefault="00774CD5" w:rsidP="006D55EE">
            <w:pPr>
              <w:pStyle w:val="TAL"/>
              <w:rPr>
                <w:rFonts w:eastAsia="MS P??"/>
              </w:rPr>
            </w:pPr>
            <w:r w:rsidRPr="00380850">
              <w:rPr>
                <w:rFonts w:eastAsia="MS P??"/>
              </w:rPr>
              <w:tab/>
            </w:r>
            <w:r w:rsidRPr="00380850">
              <w:rPr>
                <w:rFonts w:eastAsia="MS P??"/>
              </w:rPr>
              <w:tab/>
              <w:t>receive,</w:t>
            </w:r>
            <w:r w:rsidR="00C03E78">
              <w:rPr>
                <w:rFonts w:eastAsia="MS P??"/>
              </w:rPr>
              <w:tab/>
            </w:r>
            <w:r w:rsidRPr="00380850">
              <w:rPr>
                <w:rFonts w:eastAsia="MS P??"/>
              </w:rPr>
              <w:t>if i is 1,2,3.</w:t>
            </w:r>
          </w:p>
        </w:tc>
      </w:tr>
      <w:tr w:rsidR="00380850" w:rsidRPr="00380850" w14:paraId="17655DFD" w14:textId="77777777" w:rsidTr="009F145B">
        <w:trPr>
          <w:cantSplit/>
          <w:jc w:val="center"/>
        </w:trPr>
        <w:tc>
          <w:tcPr>
            <w:tcW w:w="4366" w:type="dxa"/>
          </w:tcPr>
          <w:p w14:paraId="156477C9" w14:textId="77777777" w:rsidR="00774CD5" w:rsidRPr="00380850" w:rsidRDefault="00774CD5" w:rsidP="006D55EE">
            <w:pPr>
              <w:pStyle w:val="TAL"/>
              <w:rPr>
                <w:rFonts w:eastAsia="MS P??"/>
              </w:rPr>
            </w:pPr>
            <w:r w:rsidRPr="00380850">
              <w:t>HS-PDSCH modulation</w:t>
            </w:r>
          </w:p>
        </w:tc>
        <w:tc>
          <w:tcPr>
            <w:tcW w:w="3402" w:type="dxa"/>
          </w:tcPr>
          <w:p w14:paraId="4A54198F" w14:textId="77777777" w:rsidR="00774CD5" w:rsidRPr="00380850" w:rsidRDefault="00774CD5" w:rsidP="006D55EE">
            <w:pPr>
              <w:pStyle w:val="TAL"/>
              <w:rPr>
                <w:rFonts w:eastAsia="MS P??"/>
              </w:rPr>
            </w:pPr>
            <w:r w:rsidRPr="00380850">
              <w:rPr>
                <w:rFonts w:eastAsia="MS P??"/>
              </w:rPr>
              <w:t>16QAM</w:t>
            </w:r>
          </w:p>
        </w:tc>
      </w:tr>
      <w:tr w:rsidR="00380850" w:rsidRPr="00380850" w14:paraId="22E8DECB" w14:textId="77777777" w:rsidTr="009F145B">
        <w:trPr>
          <w:cantSplit/>
          <w:jc w:val="center"/>
        </w:trPr>
        <w:tc>
          <w:tcPr>
            <w:tcW w:w="4366" w:type="dxa"/>
          </w:tcPr>
          <w:p w14:paraId="26D380FD" w14:textId="77777777" w:rsidR="00774CD5" w:rsidRPr="00380850" w:rsidRDefault="00774CD5" w:rsidP="006D55EE">
            <w:pPr>
              <w:pStyle w:val="TAL"/>
            </w:pPr>
            <w:r w:rsidRPr="00380850">
              <w:t>Time slots under test</w:t>
            </w:r>
          </w:p>
        </w:tc>
        <w:tc>
          <w:tcPr>
            <w:tcW w:w="3402" w:type="dxa"/>
          </w:tcPr>
          <w:p w14:paraId="1B0827BB" w14:textId="77777777" w:rsidR="00774CD5" w:rsidRPr="00380850" w:rsidRDefault="00774CD5" w:rsidP="006D55EE">
            <w:pPr>
              <w:pStyle w:val="TAL"/>
              <w:rPr>
                <w:rFonts w:eastAsia="MS P??"/>
              </w:rPr>
            </w:pPr>
            <w:r w:rsidRPr="00380850">
              <w:rPr>
                <w:rFonts w:eastAsia="MS P??" w:cs="v4.2.0"/>
              </w:rPr>
              <w:t>TS4, TS5 and TS6</w:t>
            </w:r>
          </w:p>
        </w:tc>
      </w:tr>
      <w:tr w:rsidR="00380850" w:rsidRPr="00380850" w14:paraId="2E5B3A72" w14:textId="77777777" w:rsidTr="009F145B">
        <w:trPr>
          <w:cantSplit/>
          <w:jc w:val="center"/>
        </w:trPr>
        <w:tc>
          <w:tcPr>
            <w:tcW w:w="4366" w:type="dxa"/>
          </w:tcPr>
          <w:p w14:paraId="5AB7CB84" w14:textId="77777777" w:rsidR="00774CD5" w:rsidRPr="00380850" w:rsidRDefault="00774CD5" w:rsidP="006D55EE">
            <w:pPr>
              <w:pStyle w:val="TAL"/>
              <w:rPr>
                <w:rFonts w:eastAsia="MS P??"/>
              </w:rPr>
            </w:pPr>
            <w:r w:rsidRPr="00380850">
              <w:rPr>
                <w:rFonts w:eastAsia="MS P??"/>
              </w:rPr>
              <w:t>Number of HS-PDSCH in each time slot under test</w:t>
            </w:r>
          </w:p>
        </w:tc>
        <w:tc>
          <w:tcPr>
            <w:tcW w:w="3402" w:type="dxa"/>
          </w:tcPr>
          <w:p w14:paraId="58076284" w14:textId="77777777" w:rsidR="00774CD5" w:rsidRPr="00380850" w:rsidRDefault="00774CD5" w:rsidP="006D55EE">
            <w:pPr>
              <w:pStyle w:val="TAL"/>
              <w:rPr>
                <w:rFonts w:eastAsia="MS P??"/>
              </w:rPr>
            </w:pPr>
            <w:r w:rsidRPr="00380850">
              <w:rPr>
                <w:rFonts w:eastAsia="MS P??"/>
              </w:rPr>
              <w:t>1</w:t>
            </w:r>
          </w:p>
        </w:tc>
      </w:tr>
      <w:tr w:rsidR="00380850" w:rsidRPr="00380850" w14:paraId="159F5AFE" w14:textId="77777777" w:rsidTr="009F145B">
        <w:trPr>
          <w:cantSplit/>
          <w:jc w:val="center"/>
        </w:trPr>
        <w:tc>
          <w:tcPr>
            <w:tcW w:w="4366" w:type="dxa"/>
          </w:tcPr>
          <w:p w14:paraId="7CDDEEBE" w14:textId="77777777" w:rsidR="00774CD5" w:rsidRPr="00380850" w:rsidRDefault="00774CD5" w:rsidP="006D55EE">
            <w:pPr>
              <w:pStyle w:val="TAL"/>
            </w:pPr>
            <w:r w:rsidRPr="00380850">
              <w:rPr>
                <w:rFonts w:cs="v4.2.0"/>
              </w:rPr>
              <w:t>BS output power setting</w:t>
            </w:r>
            <w:r w:rsidRPr="00380850">
              <w:rPr>
                <w:rFonts w:cs="v4.2.0" w:hint="eastAsia"/>
                <w:lang w:eastAsia="zh-CN"/>
              </w:rPr>
              <w:t xml:space="preserve"> on each carrier</w:t>
            </w:r>
          </w:p>
        </w:tc>
        <w:tc>
          <w:tcPr>
            <w:tcW w:w="3402" w:type="dxa"/>
          </w:tcPr>
          <w:p w14:paraId="691CEC3A" w14:textId="77777777" w:rsidR="00774CD5" w:rsidRPr="00380850" w:rsidRDefault="00774CD5" w:rsidP="006D55EE">
            <w:pPr>
              <w:pStyle w:val="TAL"/>
              <w:rPr>
                <w:rFonts w:eastAsia="MS P??"/>
              </w:rPr>
            </w:pPr>
            <w:r w:rsidRPr="00380850">
              <w:rPr>
                <w:rFonts w:eastAsia="MS P??"/>
              </w:rPr>
              <w:t>Maximum output power - 30 dB</w:t>
            </w:r>
          </w:p>
        </w:tc>
      </w:tr>
      <w:tr w:rsidR="00380850" w:rsidRPr="00380850" w14:paraId="76E668CF" w14:textId="77777777" w:rsidTr="009F145B">
        <w:trPr>
          <w:cantSplit/>
          <w:jc w:val="center"/>
        </w:trPr>
        <w:tc>
          <w:tcPr>
            <w:tcW w:w="4366" w:type="dxa"/>
          </w:tcPr>
          <w:p w14:paraId="1D7287A9" w14:textId="77777777" w:rsidR="00774CD5" w:rsidRPr="00380850" w:rsidRDefault="00774CD5" w:rsidP="006D55EE">
            <w:pPr>
              <w:pStyle w:val="TAL"/>
              <w:rPr>
                <w:rFonts w:eastAsia="MS P??"/>
              </w:rPr>
            </w:pPr>
            <w:r w:rsidRPr="00380850">
              <w:rPr>
                <w:rFonts w:eastAsia="MS P??"/>
              </w:rPr>
              <w:t>Data content of HS-PDSCH</w:t>
            </w:r>
          </w:p>
        </w:tc>
        <w:tc>
          <w:tcPr>
            <w:tcW w:w="3402" w:type="dxa"/>
          </w:tcPr>
          <w:p w14:paraId="1CA711FD" w14:textId="77777777" w:rsidR="00042043" w:rsidRPr="00380850" w:rsidRDefault="00774CD5" w:rsidP="006D55EE">
            <w:pPr>
              <w:pStyle w:val="TAL"/>
              <w:rPr>
                <w:rFonts w:eastAsia="MS P??"/>
              </w:rPr>
            </w:pPr>
            <w:r w:rsidRPr="00380850">
              <w:rPr>
                <w:rFonts w:eastAsia="MS P??"/>
              </w:rPr>
              <w:t>Real life</w:t>
            </w:r>
          </w:p>
          <w:p w14:paraId="039E9C7F" w14:textId="5069D8FF" w:rsidR="00774CD5" w:rsidRPr="00380850" w:rsidRDefault="00774CD5" w:rsidP="006D55EE">
            <w:pPr>
              <w:pStyle w:val="TAL"/>
              <w:rPr>
                <w:rFonts w:eastAsia="MS P??"/>
              </w:rPr>
            </w:pPr>
            <w:r w:rsidRPr="00380850">
              <w:rPr>
                <w:rFonts w:eastAsia="MS P??"/>
              </w:rPr>
              <w:t>(sufficient irregular)</w:t>
            </w:r>
          </w:p>
        </w:tc>
      </w:tr>
      <w:tr w:rsidR="00774CD5" w:rsidRPr="00380850" w14:paraId="20D1ACA8" w14:textId="77777777" w:rsidTr="009F145B">
        <w:trPr>
          <w:cantSplit/>
          <w:jc w:val="center"/>
        </w:trPr>
        <w:tc>
          <w:tcPr>
            <w:tcW w:w="4366" w:type="dxa"/>
          </w:tcPr>
          <w:p w14:paraId="004FC1A4" w14:textId="77777777" w:rsidR="00774CD5" w:rsidRPr="00380850" w:rsidRDefault="00774CD5" w:rsidP="006D55EE">
            <w:pPr>
              <w:pStyle w:val="TAL"/>
              <w:rPr>
                <w:rFonts w:eastAsia="MS P??"/>
              </w:rPr>
            </w:pPr>
            <w:r w:rsidRPr="00380850">
              <w:rPr>
                <w:rFonts w:eastAsia="MS P??"/>
              </w:rPr>
              <w:t>Spreading factor</w:t>
            </w:r>
          </w:p>
        </w:tc>
        <w:tc>
          <w:tcPr>
            <w:tcW w:w="3402" w:type="dxa"/>
          </w:tcPr>
          <w:p w14:paraId="0EC46E8C" w14:textId="77777777" w:rsidR="00774CD5" w:rsidRPr="00380850" w:rsidRDefault="00774CD5" w:rsidP="006D55EE">
            <w:pPr>
              <w:pStyle w:val="TAL"/>
              <w:rPr>
                <w:rFonts w:eastAsia="MS P??"/>
              </w:rPr>
            </w:pPr>
            <w:r w:rsidRPr="00380850">
              <w:rPr>
                <w:rFonts w:eastAsia="MS P??"/>
              </w:rPr>
              <w:t>16</w:t>
            </w:r>
          </w:p>
        </w:tc>
      </w:tr>
    </w:tbl>
    <w:p w14:paraId="26D968EE" w14:textId="77777777" w:rsidR="00774CD5" w:rsidRPr="00380850" w:rsidRDefault="00774CD5" w:rsidP="009F145B"/>
    <w:p w14:paraId="7D9B2B7A" w14:textId="77777777" w:rsidR="00774CD5" w:rsidRPr="00380850" w:rsidRDefault="00774CD5" w:rsidP="0098090A">
      <w:pPr>
        <w:pStyle w:val="H6"/>
        <w:outlineLvl w:val="0"/>
      </w:pPr>
      <w:r w:rsidRPr="00380850">
        <w:t>6.5.4.5.2.2</w:t>
      </w:r>
      <w:r w:rsidRPr="00380850">
        <w:tab/>
        <w:t>PCDE  Procedure</w:t>
      </w:r>
    </w:p>
    <w:p w14:paraId="44DFF04A" w14:textId="6780900D" w:rsidR="00774CD5" w:rsidRPr="00380850" w:rsidRDefault="00774CD5" w:rsidP="009F145B">
      <w:r w:rsidRPr="00380850">
        <w:t xml:space="preserve">The minimum requirement is applied to all </w:t>
      </w:r>
      <w:r w:rsidRPr="00380850">
        <w:rPr>
          <w:i/>
        </w:rPr>
        <w:t>TAB connectors</w:t>
      </w:r>
      <w:r w:rsidRPr="00380850">
        <w:t xml:space="preserve">, they may be tested one at a time or multiple </w:t>
      </w:r>
      <w:r w:rsidRPr="00380850">
        <w:rPr>
          <w:i/>
        </w:rPr>
        <w:t>TAB connectors</w:t>
      </w:r>
      <w:r w:rsidRPr="00380850">
        <w:t xml:space="preserve"> may be tested in parallel as shown </w:t>
      </w:r>
      <w:r w:rsidR="009B144C" w:rsidRPr="00380850">
        <w:t xml:space="preserve">in </w:t>
      </w:r>
      <w:r w:rsidR="00042043">
        <w:t>clause</w:t>
      </w:r>
      <w:r w:rsidR="00F230BA" w:rsidRPr="00380850">
        <w:t xml:space="preserve"> D.1.1</w:t>
      </w:r>
      <w:r w:rsidRPr="00380850">
        <w:t xml:space="preserve">. Whichever method is used the procedure </w:t>
      </w:r>
      <w:r w:rsidR="00624D1A" w:rsidRPr="00380850">
        <w:t>is</w:t>
      </w:r>
      <w:r w:rsidRPr="00380850">
        <w:t xml:space="preserve"> repeated until all </w:t>
      </w:r>
      <w:r w:rsidRPr="00380850">
        <w:rPr>
          <w:i/>
        </w:rPr>
        <w:t>TAB connectors</w:t>
      </w:r>
      <w:r w:rsidRPr="00380850">
        <w:t xml:space="preserve"> necessary to demonstrate conformance have been tested.</w:t>
      </w:r>
    </w:p>
    <w:p w14:paraId="5E122238" w14:textId="77777777" w:rsidR="00774CD5" w:rsidRPr="00380850" w:rsidRDefault="00774CD5" w:rsidP="009F145B">
      <w:pPr>
        <w:pStyle w:val="B1"/>
      </w:pPr>
      <w:r w:rsidRPr="00380850">
        <w:rPr>
          <w:rFonts w:hint="eastAsia"/>
          <w:lang w:eastAsia="zh-CN"/>
        </w:rPr>
        <w:t>1)</w:t>
      </w:r>
      <w:r w:rsidRPr="00380850">
        <w:rPr>
          <w:rFonts w:hint="eastAsia"/>
          <w:lang w:eastAsia="zh-CN"/>
        </w:rPr>
        <w:tab/>
        <w:t xml:space="preserve">For a </w:t>
      </w:r>
      <w:r w:rsidRPr="00380850">
        <w:rPr>
          <w:i/>
        </w:rPr>
        <w:t>TAB connector</w:t>
      </w:r>
      <w:r w:rsidRPr="00380850">
        <w:rPr>
          <w:rFonts w:hint="eastAsia"/>
          <w:lang w:eastAsia="zh-CN"/>
        </w:rPr>
        <w:t xml:space="preserve"> declared to be capable of single carrier </w:t>
      </w:r>
      <w:r w:rsidRPr="00380850">
        <w:rPr>
          <w:lang w:eastAsia="zh-CN"/>
        </w:rPr>
        <w:t>operation only</w:t>
      </w:r>
      <w:r w:rsidRPr="00380850">
        <w:t>,</w:t>
      </w:r>
      <w:r w:rsidRPr="00380850">
        <w:rPr>
          <w:rFonts w:hint="eastAsia"/>
          <w:lang w:eastAsia="zh-CN"/>
        </w:rPr>
        <w:t xml:space="preserve"> s</w:t>
      </w:r>
      <w:r w:rsidRPr="00380850">
        <w:t xml:space="preserve">et the parameters of the </w:t>
      </w:r>
      <w:r w:rsidRPr="00380850">
        <w:rPr>
          <w:i/>
        </w:rPr>
        <w:t>TAB connector</w:t>
      </w:r>
      <w:r w:rsidRPr="00380850">
        <w:t xml:space="preserve"> transmitted signal according </w:t>
      </w:r>
      <w:r w:rsidR="009F145B" w:rsidRPr="00380850">
        <w:t>to table</w:t>
      </w:r>
      <w:r w:rsidRPr="00380850">
        <w:t xml:space="preserve"> </w:t>
      </w:r>
      <w:r w:rsidR="005E5B5A" w:rsidRPr="00380850">
        <w:t xml:space="preserve">6.5.4.5.2.1-1 </w:t>
      </w:r>
      <w:r w:rsidRPr="00380850">
        <w:rPr>
          <w:rFonts w:hint="eastAsia"/>
          <w:lang w:eastAsia="zh-CN"/>
        </w:rPr>
        <w:t>at manufacturer</w:t>
      </w:r>
      <w:r w:rsidR="005E5FBB" w:rsidRPr="00380850">
        <w:rPr>
          <w:lang w:eastAsia="zh-CN"/>
        </w:rPr>
        <w:t>'</w:t>
      </w:r>
      <w:r w:rsidRPr="00380850">
        <w:rPr>
          <w:rFonts w:hint="eastAsia"/>
          <w:lang w:eastAsia="zh-CN"/>
        </w:rPr>
        <w:t>s declared output power, P</w:t>
      </w:r>
      <w:r w:rsidRPr="00380850">
        <w:rPr>
          <w:vertAlign w:val="subscript"/>
          <w:lang w:eastAsia="zh-CN"/>
        </w:rPr>
        <w:t>Rated,c,TABC</w:t>
      </w:r>
      <w:r w:rsidRPr="00380850">
        <w:t>.</w:t>
      </w:r>
    </w:p>
    <w:p w14:paraId="78B7A84A" w14:textId="1C24DCBD" w:rsidR="00774CD5" w:rsidRPr="00380850" w:rsidRDefault="009F145B" w:rsidP="009F145B">
      <w:pPr>
        <w:pStyle w:val="B1"/>
      </w:pPr>
      <w:r w:rsidRPr="00380850">
        <w:rPr>
          <w:lang w:eastAsia="zh-CN"/>
        </w:rPr>
        <w:tab/>
      </w:r>
      <w:r w:rsidR="00774CD5" w:rsidRPr="00380850">
        <w:rPr>
          <w:lang w:eastAsia="zh-CN"/>
        </w:rPr>
        <w:t xml:space="preserve">For a </w:t>
      </w:r>
      <w:r w:rsidR="00774CD5" w:rsidRPr="00380850">
        <w:rPr>
          <w:i/>
        </w:rPr>
        <w:t>TAB connector</w:t>
      </w:r>
      <w:r w:rsidR="00774CD5" w:rsidRPr="00380850">
        <w:rPr>
          <w:lang w:eastAsia="zh-CN"/>
        </w:rPr>
        <w:t xml:space="preserve"> declared to be capable of multi-carrier operation, set the </w:t>
      </w:r>
      <w:r w:rsidR="00774CD5" w:rsidRPr="00380850">
        <w:rPr>
          <w:i/>
        </w:rPr>
        <w:t>TAB connector</w:t>
      </w:r>
      <w:r w:rsidR="00774CD5" w:rsidRPr="00380850">
        <w:rPr>
          <w:lang w:eastAsia="zh-CN"/>
        </w:rPr>
        <w:t xml:space="preserve"> to transmit according </w:t>
      </w:r>
      <w:r w:rsidRPr="00380850">
        <w:rPr>
          <w:lang w:eastAsia="zh-CN"/>
        </w:rPr>
        <w:t>to table</w:t>
      </w:r>
      <w:r w:rsidR="00774CD5" w:rsidRPr="00380850">
        <w:rPr>
          <w:rFonts w:hint="eastAsia"/>
          <w:lang w:eastAsia="zh-CN"/>
        </w:rPr>
        <w:t xml:space="preserve"> </w:t>
      </w:r>
      <w:r w:rsidR="005E5B5A" w:rsidRPr="00380850">
        <w:t xml:space="preserve">6.5.4.5.2.1-1 </w:t>
      </w:r>
      <w:r w:rsidR="00774CD5" w:rsidRPr="00380850">
        <w:rPr>
          <w:lang w:eastAsia="zh-CN"/>
        </w:rPr>
        <w:t xml:space="preserve">on all carriers configured using the applicable test configuration and corresponding power setting specified in </w:t>
      </w:r>
      <w:r w:rsidR="00042043">
        <w:rPr>
          <w:lang w:eastAsia="zh-CN"/>
        </w:rPr>
        <w:t>clause </w:t>
      </w:r>
      <w:r w:rsidR="00042043" w:rsidRPr="00380850">
        <w:rPr>
          <w:rFonts w:hint="eastAsia"/>
          <w:lang w:eastAsia="zh-CN"/>
        </w:rPr>
        <w:t>5</w:t>
      </w:r>
      <w:r w:rsidR="00774CD5" w:rsidRPr="00380850">
        <w:rPr>
          <w:rFonts w:hint="eastAsia"/>
          <w:lang w:eastAsia="zh-CN"/>
        </w:rPr>
        <w:t>.</w:t>
      </w:r>
      <w:r w:rsidR="005E5B5A" w:rsidRPr="00380850">
        <w:rPr>
          <w:lang w:eastAsia="zh-CN"/>
        </w:rPr>
        <w:t>3</w:t>
      </w:r>
      <w:r w:rsidR="00774CD5" w:rsidRPr="00380850">
        <w:rPr>
          <w:lang w:eastAsia="zh-CN"/>
        </w:rPr>
        <w:t>.</w:t>
      </w:r>
    </w:p>
    <w:p w14:paraId="38C018F1" w14:textId="77777777" w:rsidR="00774CD5" w:rsidRPr="00380850" w:rsidRDefault="009F145B" w:rsidP="009F145B">
      <w:pPr>
        <w:pStyle w:val="B1"/>
      </w:pPr>
      <w:r w:rsidRPr="00380850">
        <w:rPr>
          <w:rFonts w:eastAsia="MS P??"/>
        </w:rPr>
        <w:t>2)</w:t>
      </w:r>
      <w:r w:rsidRPr="00380850">
        <w:rPr>
          <w:rFonts w:eastAsia="MS P??"/>
        </w:rPr>
        <w:tab/>
      </w:r>
      <w:r w:rsidR="00774CD5" w:rsidRPr="00380850">
        <w:rPr>
          <w:rFonts w:eastAsia="MS P??"/>
        </w:rPr>
        <w:t xml:space="preserve">Measure the Peak code domain error by applying the global in-channel Tx test method described </w:t>
      </w:r>
      <w:r w:rsidR="009B144C" w:rsidRPr="00380850">
        <w:rPr>
          <w:rFonts w:eastAsia="MS P??"/>
        </w:rPr>
        <w:t xml:space="preserve">in annex </w:t>
      </w:r>
      <w:r w:rsidR="00774CD5" w:rsidRPr="00380850">
        <w:rPr>
          <w:rFonts w:eastAsia="MS P??"/>
        </w:rPr>
        <w:t>E.</w:t>
      </w:r>
    </w:p>
    <w:p w14:paraId="3C89AB58" w14:textId="77777777" w:rsidR="00774CD5" w:rsidRPr="00380850" w:rsidRDefault="00774CD5" w:rsidP="00774CD5">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087F27FD" w14:textId="77777777" w:rsidR="00774CD5" w:rsidRPr="00380850" w:rsidRDefault="00774CD5" w:rsidP="009F145B">
      <w:pPr>
        <w:pStyle w:val="B1"/>
      </w:pPr>
      <w:r w:rsidRPr="00380850">
        <w:t>3)</w:t>
      </w:r>
      <w:r w:rsidRPr="00380850">
        <w:tab/>
        <w:t xml:space="preserve">For </w:t>
      </w:r>
      <w:r w:rsidRPr="00380850">
        <w:rPr>
          <w:i/>
        </w:rPr>
        <w:t xml:space="preserve">multi-band </w:t>
      </w:r>
      <w:r w:rsidRPr="00380850">
        <w:rPr>
          <w:i/>
          <w:lang w:eastAsia="zh-CN"/>
        </w:rPr>
        <w:t>TAB connectors</w:t>
      </w:r>
      <w:r w:rsidRPr="00380850">
        <w:rPr>
          <w:lang w:eastAsia="zh-CN"/>
        </w:rPr>
        <w:t xml:space="preserve"> </w:t>
      </w:r>
      <w:r w:rsidRPr="00380850">
        <w:t>and single band tests, repeat the steps above per involved band where single band test configurations and test models shall apply with no carrier activated in the other band.</w:t>
      </w:r>
    </w:p>
    <w:p w14:paraId="112DC04C" w14:textId="3B388397" w:rsidR="00774CD5" w:rsidRPr="00380850" w:rsidRDefault="00774CD5" w:rsidP="0098090A">
      <w:pPr>
        <w:pStyle w:val="H6"/>
        <w:outlineLvl w:val="0"/>
      </w:pPr>
      <w:r w:rsidRPr="00380850">
        <w:t>6.5.4.5.2.3</w:t>
      </w:r>
      <w:r w:rsidR="00C03E78">
        <w:tab/>
      </w:r>
      <w:r w:rsidRPr="00380850">
        <w:t>RCDE  Procedure</w:t>
      </w:r>
    </w:p>
    <w:p w14:paraId="2336DD9B" w14:textId="1F35AAEA" w:rsidR="00774CD5" w:rsidRPr="00380850" w:rsidRDefault="00774CD5" w:rsidP="00446C5C">
      <w:r w:rsidRPr="00380850">
        <w:t xml:space="preserve">The minimum requirement is applied to all </w:t>
      </w:r>
      <w:r w:rsidRPr="00380850">
        <w:rPr>
          <w:i/>
        </w:rPr>
        <w:t>TAB connectors</w:t>
      </w:r>
      <w:r w:rsidRPr="00380850">
        <w:t xml:space="preserve">, they may be tested one at a time or multiple </w:t>
      </w:r>
      <w:r w:rsidRPr="00380850">
        <w:rPr>
          <w:i/>
        </w:rPr>
        <w:t>TAB connectors</w:t>
      </w:r>
      <w:r w:rsidRPr="00380850">
        <w:t xml:space="preserve"> may be tested in parallel as shown </w:t>
      </w:r>
      <w:r w:rsidR="009B144C" w:rsidRPr="00380850">
        <w:t xml:space="preserve">in </w:t>
      </w:r>
      <w:r w:rsidR="00042043">
        <w:t>clause</w:t>
      </w:r>
      <w:r w:rsidR="00F230BA" w:rsidRPr="00380850">
        <w:t xml:space="preserve"> D.1.1</w:t>
      </w:r>
      <w:r w:rsidRPr="00380850">
        <w:t xml:space="preserve">. Whichever method is used the procedure </w:t>
      </w:r>
      <w:r w:rsidR="00624D1A" w:rsidRPr="00380850">
        <w:t>is</w:t>
      </w:r>
      <w:r w:rsidRPr="00380850">
        <w:t xml:space="preserve"> repeated until all </w:t>
      </w:r>
      <w:r w:rsidRPr="00380850">
        <w:rPr>
          <w:i/>
        </w:rPr>
        <w:t>TAB connectors</w:t>
      </w:r>
      <w:r w:rsidRPr="00380850">
        <w:t xml:space="preserve"> necessary to demonstrate conformance have been tested.</w:t>
      </w:r>
    </w:p>
    <w:p w14:paraId="0AE04D6B" w14:textId="77777777" w:rsidR="00774CD5" w:rsidRPr="00380850" w:rsidRDefault="00774CD5" w:rsidP="00123773">
      <w:pPr>
        <w:pStyle w:val="B1"/>
      </w:pPr>
      <w:r w:rsidRPr="00380850">
        <w:rPr>
          <w:rFonts w:hint="eastAsia"/>
          <w:lang w:eastAsia="zh-CN"/>
        </w:rPr>
        <w:t>1)</w:t>
      </w:r>
      <w:r w:rsidRPr="00380850">
        <w:rPr>
          <w:rFonts w:hint="eastAsia"/>
          <w:lang w:eastAsia="zh-CN"/>
        </w:rPr>
        <w:tab/>
        <w:t xml:space="preserve">For a </w:t>
      </w:r>
      <w:r w:rsidRPr="00380850">
        <w:rPr>
          <w:i/>
        </w:rPr>
        <w:t>TAB connector</w:t>
      </w:r>
      <w:r w:rsidRPr="00380850">
        <w:rPr>
          <w:rFonts w:hint="eastAsia"/>
          <w:lang w:eastAsia="zh-CN"/>
        </w:rPr>
        <w:t xml:space="preserve"> declared to be capable of single carrier </w:t>
      </w:r>
      <w:r w:rsidRPr="00380850">
        <w:rPr>
          <w:lang w:eastAsia="zh-CN"/>
        </w:rPr>
        <w:t>operation only</w:t>
      </w:r>
      <w:r w:rsidRPr="00380850">
        <w:t>,</w:t>
      </w:r>
      <w:r w:rsidRPr="00380850">
        <w:rPr>
          <w:rFonts w:hint="eastAsia"/>
          <w:lang w:eastAsia="zh-CN"/>
        </w:rPr>
        <w:t xml:space="preserve"> s</w:t>
      </w:r>
      <w:r w:rsidRPr="00380850">
        <w:t xml:space="preserve">et the parameters of the </w:t>
      </w:r>
      <w:r w:rsidRPr="00380850">
        <w:rPr>
          <w:i/>
        </w:rPr>
        <w:t>TAB connector</w:t>
      </w:r>
      <w:r w:rsidRPr="00380850">
        <w:t xml:space="preserve"> transmitted signal according </w:t>
      </w:r>
      <w:r w:rsidR="009F145B" w:rsidRPr="00380850">
        <w:t>to table</w:t>
      </w:r>
      <w:r w:rsidRPr="00380850">
        <w:t xml:space="preserve"> </w:t>
      </w:r>
      <w:r w:rsidR="005E5B5A" w:rsidRPr="00380850">
        <w:t xml:space="preserve">6.5.4.5.2.1-1 </w:t>
      </w:r>
      <w:r w:rsidRPr="00380850">
        <w:rPr>
          <w:rFonts w:hint="eastAsia"/>
          <w:lang w:eastAsia="zh-CN"/>
        </w:rPr>
        <w:t>at manufacturer</w:t>
      </w:r>
      <w:r w:rsidR="005E5FBB" w:rsidRPr="00380850">
        <w:rPr>
          <w:lang w:eastAsia="zh-CN"/>
        </w:rPr>
        <w:t>'</w:t>
      </w:r>
      <w:r w:rsidRPr="00380850">
        <w:rPr>
          <w:rFonts w:hint="eastAsia"/>
          <w:lang w:eastAsia="zh-CN"/>
        </w:rPr>
        <w:t>s declared output power, P</w:t>
      </w:r>
      <w:r w:rsidRPr="00380850">
        <w:rPr>
          <w:vertAlign w:val="subscript"/>
          <w:lang w:eastAsia="zh-CN"/>
        </w:rPr>
        <w:t>Rated,c,TABC</w:t>
      </w:r>
      <w:r w:rsidRPr="00380850">
        <w:t>.</w:t>
      </w:r>
    </w:p>
    <w:p w14:paraId="5A06A7A2" w14:textId="094CE82E" w:rsidR="00774CD5" w:rsidRPr="00380850" w:rsidRDefault="00123773" w:rsidP="00123773">
      <w:pPr>
        <w:pStyle w:val="B1"/>
      </w:pPr>
      <w:r w:rsidRPr="00380850">
        <w:rPr>
          <w:lang w:eastAsia="zh-CN"/>
        </w:rPr>
        <w:tab/>
      </w:r>
      <w:r w:rsidR="00774CD5" w:rsidRPr="00380850">
        <w:rPr>
          <w:lang w:eastAsia="zh-CN"/>
        </w:rPr>
        <w:t xml:space="preserve">For a </w:t>
      </w:r>
      <w:r w:rsidR="00774CD5" w:rsidRPr="00380850">
        <w:rPr>
          <w:i/>
        </w:rPr>
        <w:t>TAB connector</w:t>
      </w:r>
      <w:r w:rsidR="00774CD5" w:rsidRPr="00380850">
        <w:rPr>
          <w:lang w:eastAsia="zh-CN"/>
        </w:rPr>
        <w:t xml:space="preserve"> declared to be capable of multi-carrier operation, set the </w:t>
      </w:r>
      <w:r w:rsidR="00774CD5" w:rsidRPr="00380850">
        <w:rPr>
          <w:i/>
        </w:rPr>
        <w:t>TAB connector</w:t>
      </w:r>
      <w:r w:rsidR="00774CD5" w:rsidRPr="00380850">
        <w:rPr>
          <w:lang w:eastAsia="zh-CN"/>
        </w:rPr>
        <w:t xml:space="preserve"> to transmit according </w:t>
      </w:r>
      <w:r w:rsidR="009F145B" w:rsidRPr="00380850">
        <w:rPr>
          <w:lang w:eastAsia="zh-CN"/>
        </w:rPr>
        <w:t>to table</w:t>
      </w:r>
      <w:r w:rsidR="00774CD5" w:rsidRPr="00380850">
        <w:rPr>
          <w:rFonts w:hint="eastAsia"/>
          <w:lang w:eastAsia="zh-CN"/>
        </w:rPr>
        <w:t xml:space="preserve"> </w:t>
      </w:r>
      <w:r w:rsidR="005E5B5A" w:rsidRPr="00380850">
        <w:t xml:space="preserve">6.5.4.5.2.1-1 </w:t>
      </w:r>
      <w:r w:rsidR="00774CD5" w:rsidRPr="00380850">
        <w:rPr>
          <w:lang w:eastAsia="zh-CN"/>
        </w:rPr>
        <w:t xml:space="preserve">on all carriers configured using the applicable test configuration and corresponding power setting specified in </w:t>
      </w:r>
      <w:r w:rsidR="00042043">
        <w:rPr>
          <w:lang w:eastAsia="zh-CN"/>
        </w:rPr>
        <w:t>clause</w:t>
      </w:r>
      <w:r w:rsidRPr="00380850">
        <w:rPr>
          <w:lang w:eastAsia="zh-CN"/>
        </w:rPr>
        <w:t>s</w:t>
      </w:r>
      <w:r w:rsidR="00774CD5" w:rsidRPr="00380850">
        <w:rPr>
          <w:rFonts w:hint="eastAsia"/>
          <w:lang w:eastAsia="zh-CN"/>
        </w:rPr>
        <w:t xml:space="preserve"> 5.</w:t>
      </w:r>
      <w:r w:rsidR="005E5B5A" w:rsidRPr="00380850">
        <w:rPr>
          <w:lang w:eastAsia="zh-CN"/>
        </w:rPr>
        <w:t>3</w:t>
      </w:r>
      <w:r w:rsidR="00774CD5" w:rsidRPr="00380850">
        <w:rPr>
          <w:lang w:eastAsia="zh-CN"/>
        </w:rPr>
        <w:t>.</w:t>
      </w:r>
    </w:p>
    <w:p w14:paraId="4C59E0AC" w14:textId="77777777" w:rsidR="00774CD5" w:rsidRPr="00380850" w:rsidRDefault="00774CD5" w:rsidP="00123773">
      <w:pPr>
        <w:pStyle w:val="B1"/>
      </w:pPr>
      <w:r w:rsidRPr="00380850">
        <w:rPr>
          <w:lang w:eastAsia="zh-CN"/>
        </w:rPr>
        <w:t>2</w:t>
      </w:r>
      <w:r w:rsidRPr="00380850">
        <w:rPr>
          <w:rFonts w:hint="eastAsia"/>
          <w:lang w:eastAsia="zh-CN"/>
        </w:rPr>
        <w:t>)</w:t>
      </w:r>
      <w:r w:rsidRPr="00380850">
        <w:rPr>
          <w:rFonts w:hint="eastAsia"/>
          <w:lang w:eastAsia="zh-CN"/>
        </w:rPr>
        <w:tab/>
      </w:r>
      <w:r w:rsidRPr="00380850">
        <w:rPr>
          <w:rFonts w:eastAsia="MS P??"/>
        </w:rPr>
        <w:t xml:space="preserve">Measure the </w:t>
      </w:r>
      <w:r w:rsidRPr="00380850">
        <w:rPr>
          <w:lang w:eastAsia="zh-CN"/>
        </w:rPr>
        <w:t>Relative</w:t>
      </w:r>
      <w:r w:rsidRPr="00380850">
        <w:rPr>
          <w:rFonts w:eastAsia="MS P??"/>
        </w:rPr>
        <w:t xml:space="preserve"> code domain error by applying the global in-channel Tx test method described </w:t>
      </w:r>
      <w:r w:rsidR="009B144C" w:rsidRPr="00380850">
        <w:rPr>
          <w:rFonts w:eastAsia="MS P??"/>
        </w:rPr>
        <w:t xml:space="preserve">in annex </w:t>
      </w:r>
      <w:r w:rsidRPr="00380850">
        <w:rPr>
          <w:rFonts w:eastAsia="MS P??"/>
        </w:rPr>
        <w:t>E.</w:t>
      </w:r>
    </w:p>
    <w:p w14:paraId="2F0CF2C3" w14:textId="77777777" w:rsidR="00774CD5" w:rsidRPr="00380850" w:rsidRDefault="00774CD5" w:rsidP="00774CD5">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1EC9F93C" w14:textId="77777777" w:rsidR="00774CD5" w:rsidRPr="00380850" w:rsidRDefault="00774CD5" w:rsidP="00123773">
      <w:pPr>
        <w:pStyle w:val="B1"/>
      </w:pPr>
      <w:r w:rsidRPr="00380850">
        <w:t>3)</w:t>
      </w:r>
      <w:r w:rsidRPr="00380850">
        <w:tab/>
        <w:t xml:space="preserve">For </w:t>
      </w:r>
      <w:r w:rsidRPr="00380850">
        <w:rPr>
          <w:i/>
        </w:rPr>
        <w:t xml:space="preserve">multi-band </w:t>
      </w:r>
      <w:r w:rsidRPr="00380850">
        <w:rPr>
          <w:i/>
          <w:lang w:eastAsia="zh-CN"/>
        </w:rPr>
        <w:t>TAB connectors</w:t>
      </w:r>
      <w:r w:rsidRPr="00380850">
        <w:rPr>
          <w:lang w:eastAsia="zh-CN"/>
        </w:rPr>
        <w:t xml:space="preserve"> </w:t>
      </w:r>
      <w:r w:rsidRPr="00380850">
        <w:t>and single band tests, repeat the steps above per involved band where single band test configurations and test models shall apply with no carrier activated in the other band.</w:t>
      </w:r>
    </w:p>
    <w:p w14:paraId="456B36D5" w14:textId="77777777" w:rsidR="00774CD5" w:rsidRPr="00380850" w:rsidRDefault="00774CD5" w:rsidP="0098090A">
      <w:pPr>
        <w:pStyle w:val="Heading4"/>
      </w:pPr>
      <w:bookmarkStart w:id="453" w:name="_Toc21019024"/>
      <w:bookmarkStart w:id="454" w:name="_Toc61114599"/>
      <w:r w:rsidRPr="00380850">
        <w:t>6.5.4.6</w:t>
      </w:r>
      <w:r w:rsidRPr="00380850">
        <w:tab/>
        <w:t>E-UTRA Method of test</w:t>
      </w:r>
      <w:bookmarkEnd w:id="453"/>
      <w:bookmarkEnd w:id="454"/>
    </w:p>
    <w:p w14:paraId="3D236085" w14:textId="77777777" w:rsidR="00774CD5" w:rsidRPr="00380850" w:rsidRDefault="00774CD5" w:rsidP="0098090A">
      <w:pPr>
        <w:pStyle w:val="Heading5"/>
      </w:pPr>
      <w:bookmarkStart w:id="455" w:name="_Toc21019025"/>
      <w:bookmarkStart w:id="456" w:name="_Toc61114600"/>
      <w:r w:rsidRPr="00380850">
        <w:t>6.5.4.6.1</w:t>
      </w:r>
      <w:r w:rsidRPr="00380850">
        <w:tab/>
        <w:t>Initial conditions</w:t>
      </w:r>
      <w:bookmarkEnd w:id="455"/>
      <w:bookmarkEnd w:id="456"/>
    </w:p>
    <w:p w14:paraId="113AB1AD" w14:textId="77777777" w:rsidR="00123773" w:rsidRPr="00380850" w:rsidRDefault="00774CD5" w:rsidP="00774CD5">
      <w:pPr>
        <w:rPr>
          <w:rFonts w:cs="v4.2.0"/>
        </w:rPr>
      </w:pPr>
      <w:r w:rsidRPr="00380850">
        <w:rPr>
          <w:rFonts w:cs="v4.2.0"/>
        </w:rPr>
        <w:t>Test environment:</w:t>
      </w:r>
    </w:p>
    <w:p w14:paraId="13BEE7C8" w14:textId="77777777" w:rsidR="00774CD5" w:rsidRPr="00380850" w:rsidRDefault="00123773" w:rsidP="00123773">
      <w:pPr>
        <w:pStyle w:val="B1"/>
      </w:pPr>
      <w:r w:rsidRPr="00380850">
        <w:t>-</w:t>
      </w:r>
      <w:r w:rsidR="00774CD5" w:rsidRPr="00380850">
        <w:tab/>
        <w:t xml:space="preserve">normal; </w:t>
      </w:r>
      <w:r w:rsidR="009F145B" w:rsidRPr="00380850">
        <w:t>see clause B.2</w:t>
      </w:r>
      <w:r w:rsidR="00774CD5" w:rsidRPr="00380850">
        <w:t>.</w:t>
      </w:r>
    </w:p>
    <w:p w14:paraId="1DCEA466" w14:textId="77777777" w:rsidR="00123773" w:rsidRPr="00380850" w:rsidRDefault="00774CD5" w:rsidP="00774CD5">
      <w:pPr>
        <w:rPr>
          <w:rFonts w:cs="v4.2.0"/>
        </w:rPr>
      </w:pPr>
      <w:r w:rsidRPr="00380850">
        <w:rPr>
          <w:rFonts w:cs="v4.2.0"/>
        </w:rPr>
        <w:t>RF channels to be tested for single carrier:</w:t>
      </w:r>
    </w:p>
    <w:p w14:paraId="1B858E23" w14:textId="66392FB6" w:rsidR="00774CD5" w:rsidRPr="00380850" w:rsidRDefault="00123773" w:rsidP="00123773">
      <w:pPr>
        <w:pStyle w:val="B1"/>
        <w:rPr>
          <w:lang w:eastAsia="ja-JP"/>
        </w:rPr>
      </w:pPr>
      <w:r w:rsidRPr="00380850">
        <w:t>-</w:t>
      </w:r>
      <w:r w:rsidR="00774CD5" w:rsidRPr="00380850">
        <w:tab/>
        <w:t xml:space="preserve">B, M and T; see </w:t>
      </w:r>
      <w:r w:rsidR="00042043">
        <w:t>clause </w:t>
      </w:r>
      <w:r w:rsidR="00042043" w:rsidRPr="00380850">
        <w:t>4</w:t>
      </w:r>
      <w:r w:rsidR="00774CD5" w:rsidRPr="00380850">
        <w:t>.</w:t>
      </w:r>
      <w:r w:rsidR="005E5B5A" w:rsidRPr="00380850">
        <w:rPr>
          <w:lang w:eastAsia="ja-JP"/>
        </w:rPr>
        <w:t>12.1</w:t>
      </w:r>
      <w:r w:rsidR="00774CD5" w:rsidRPr="00380850">
        <w:rPr>
          <w:lang w:eastAsia="ja-JP"/>
        </w:rPr>
        <w:t>.</w:t>
      </w:r>
    </w:p>
    <w:p w14:paraId="6DAA8737" w14:textId="77777777" w:rsidR="00123773" w:rsidRPr="00380850" w:rsidRDefault="00774CD5" w:rsidP="00774CD5">
      <w:pPr>
        <w:rPr>
          <w:rFonts w:cs="v4.2.0"/>
        </w:rPr>
      </w:pPr>
      <w:r w:rsidRPr="00380850">
        <w:t xml:space="preserve">RF bandwidth positions </w:t>
      </w:r>
      <w:r w:rsidRPr="00380850">
        <w:rPr>
          <w:rFonts w:cs="v4.2.0"/>
        </w:rPr>
        <w:t>to be tested for multi-carrier and/or CA:</w:t>
      </w:r>
    </w:p>
    <w:p w14:paraId="42123327" w14:textId="228102FE" w:rsidR="00774CD5" w:rsidRPr="00380850" w:rsidRDefault="00123773" w:rsidP="00123773">
      <w:pPr>
        <w:pStyle w:val="B1"/>
        <w:rPr>
          <w:rFonts w:eastAsia="MS PMincho" w:cs="v4.2.0"/>
          <w:lang w:eastAsia="ja-JP"/>
        </w:rPr>
      </w:pPr>
      <w:r w:rsidRPr="00380850">
        <w:rPr>
          <w:rFonts w:cs="v4.2.0"/>
        </w:rPr>
        <w:t>-</w:t>
      </w:r>
      <w:r w:rsidR="00774CD5" w:rsidRPr="00380850">
        <w:rPr>
          <w:rFonts w:cs="v4.2.0"/>
        </w:rPr>
        <w:tab/>
      </w:r>
      <w:r w:rsidR="00774CD5" w:rsidRPr="00380850">
        <w:t>B</w:t>
      </w:r>
      <w:r w:rsidR="00774CD5" w:rsidRPr="00380850">
        <w:rPr>
          <w:vertAlign w:val="subscript"/>
        </w:rPr>
        <w:t>RFBW</w:t>
      </w:r>
      <w:r w:rsidR="00774CD5" w:rsidRPr="00380850">
        <w:t>, M</w:t>
      </w:r>
      <w:r w:rsidR="00774CD5" w:rsidRPr="00380850">
        <w:rPr>
          <w:vertAlign w:val="subscript"/>
        </w:rPr>
        <w:t>RFBW</w:t>
      </w:r>
      <w:r w:rsidR="00774CD5" w:rsidRPr="00380850">
        <w:t xml:space="preserve"> and T</w:t>
      </w:r>
      <w:r w:rsidR="00774CD5" w:rsidRPr="00380850">
        <w:rPr>
          <w:vertAlign w:val="subscript"/>
        </w:rPr>
        <w:t>RFBW</w:t>
      </w:r>
      <w:r w:rsidR="00774CD5" w:rsidRPr="00380850">
        <w:t xml:space="preserve"> in single-band operation,</w:t>
      </w:r>
      <w:r w:rsidR="00774CD5" w:rsidRPr="00380850">
        <w:rPr>
          <w:rFonts w:cs="v4.2.0"/>
        </w:rPr>
        <w:t xml:space="preserve"> see </w:t>
      </w:r>
      <w:r w:rsidR="00042043">
        <w:rPr>
          <w:rFonts w:cs="v4.2.0"/>
        </w:rPr>
        <w:t>clause </w:t>
      </w:r>
      <w:r w:rsidR="00042043" w:rsidRPr="00380850">
        <w:rPr>
          <w:rFonts w:cs="v4.2.0"/>
        </w:rPr>
        <w:t>4</w:t>
      </w:r>
      <w:r w:rsidR="00774CD5" w:rsidRPr="00380850">
        <w:rPr>
          <w:rFonts w:cs="v4.2.0"/>
        </w:rPr>
        <w:t>.</w:t>
      </w:r>
      <w:r w:rsidR="005E5B5A" w:rsidRPr="00380850">
        <w:rPr>
          <w:rFonts w:cs="v4.2.0"/>
        </w:rPr>
        <w:t>12</w:t>
      </w:r>
      <w:r w:rsidR="00774CD5" w:rsidRPr="00380850">
        <w:rPr>
          <w:rFonts w:cs="v4.2.0"/>
        </w:rPr>
        <w:t>.1;</w:t>
      </w:r>
      <w:r w:rsidR="00774CD5" w:rsidRPr="00380850">
        <w:t xml:space="preserve"> B</w:t>
      </w:r>
      <w:r w:rsidR="00774CD5" w:rsidRPr="00380850">
        <w:rPr>
          <w:vertAlign w:val="subscript"/>
        </w:rPr>
        <w:t>RFBW</w:t>
      </w:r>
      <w:r w:rsidR="00774CD5" w:rsidRPr="00380850">
        <w:t>_T</w:t>
      </w:r>
      <w:r w:rsidR="005E5FBB" w:rsidRPr="00380850">
        <w:rPr>
          <w:lang w:eastAsia="zh-CN"/>
        </w:rPr>
        <w:t>'</w:t>
      </w:r>
      <w:r w:rsidR="00774CD5" w:rsidRPr="00380850">
        <w:rPr>
          <w:vertAlign w:val="subscript"/>
        </w:rPr>
        <w:t>RFBW</w:t>
      </w:r>
      <w:r w:rsidR="00774CD5" w:rsidRPr="00380850">
        <w:rPr>
          <w:rFonts w:hint="eastAsia"/>
          <w:lang w:eastAsia="zh-CN"/>
        </w:rPr>
        <w:t xml:space="preserve"> and</w:t>
      </w:r>
      <w:r w:rsidR="00774CD5" w:rsidRPr="00380850">
        <w:t xml:space="preserve"> B</w:t>
      </w:r>
      <w:r w:rsidR="005E5FBB" w:rsidRPr="00380850">
        <w:rPr>
          <w:lang w:eastAsia="zh-CN"/>
        </w:rPr>
        <w:t>'</w:t>
      </w:r>
      <w:r w:rsidR="00774CD5" w:rsidRPr="00380850">
        <w:rPr>
          <w:vertAlign w:val="subscript"/>
        </w:rPr>
        <w:t>RFBW</w:t>
      </w:r>
      <w:r w:rsidR="00774CD5" w:rsidRPr="00380850">
        <w:t>_T</w:t>
      </w:r>
      <w:r w:rsidR="00774CD5" w:rsidRPr="00380850">
        <w:rPr>
          <w:vertAlign w:val="subscript"/>
        </w:rPr>
        <w:t>RFBW</w:t>
      </w:r>
      <w:r w:rsidR="00774CD5" w:rsidRPr="00380850">
        <w:t xml:space="preserve"> </w:t>
      </w:r>
      <w:r w:rsidR="00774CD5" w:rsidRPr="00380850">
        <w:rPr>
          <w:rFonts w:hint="eastAsia"/>
          <w:lang w:eastAsia="zh-CN"/>
        </w:rPr>
        <w:t>in multi-band operation,</w:t>
      </w:r>
      <w:r w:rsidR="00774CD5" w:rsidRPr="00380850">
        <w:t xml:space="preserve"> see </w:t>
      </w:r>
      <w:r w:rsidR="00042043">
        <w:t>clause </w:t>
      </w:r>
      <w:r w:rsidR="00042043" w:rsidRPr="00380850">
        <w:t>4</w:t>
      </w:r>
      <w:r w:rsidR="00774CD5" w:rsidRPr="00380850">
        <w:t>.</w:t>
      </w:r>
      <w:r w:rsidR="005E5B5A" w:rsidRPr="00380850">
        <w:t>12.1</w:t>
      </w:r>
      <w:r w:rsidR="00774CD5" w:rsidRPr="00380850">
        <w:rPr>
          <w:rFonts w:cs="v4.2.0"/>
        </w:rPr>
        <w:t>.</w:t>
      </w:r>
    </w:p>
    <w:p w14:paraId="4F4147D8" w14:textId="77777777" w:rsidR="00774CD5" w:rsidRPr="00380850" w:rsidRDefault="00774CD5" w:rsidP="0098090A">
      <w:pPr>
        <w:pStyle w:val="Heading5"/>
      </w:pPr>
      <w:bookmarkStart w:id="457" w:name="_Toc21019026"/>
      <w:bookmarkStart w:id="458" w:name="_Toc61114601"/>
      <w:r w:rsidRPr="00380850">
        <w:t>6.5.4.6.2</w:t>
      </w:r>
      <w:r w:rsidRPr="00380850">
        <w:tab/>
        <w:t>Procedure</w:t>
      </w:r>
      <w:bookmarkEnd w:id="457"/>
      <w:bookmarkEnd w:id="458"/>
    </w:p>
    <w:p w14:paraId="166DF9CB" w14:textId="7F181955" w:rsidR="00774CD5" w:rsidRPr="00380850" w:rsidRDefault="00774CD5" w:rsidP="00123773">
      <w:pPr>
        <w:pStyle w:val="B1"/>
        <w:ind w:left="0" w:firstLine="0"/>
      </w:pPr>
      <w:r w:rsidRPr="00380850">
        <w:t xml:space="preserve">The minimum requirement is applied to all </w:t>
      </w:r>
      <w:r w:rsidRPr="00380850">
        <w:rPr>
          <w:i/>
        </w:rPr>
        <w:t>TAB connectors</w:t>
      </w:r>
      <w:r w:rsidRPr="00380850">
        <w:t xml:space="preserve">, they may be tested one at a time or multiple </w:t>
      </w:r>
      <w:r w:rsidRPr="00380850">
        <w:rPr>
          <w:i/>
        </w:rPr>
        <w:t>TAB connectors</w:t>
      </w:r>
      <w:r w:rsidRPr="00380850">
        <w:t xml:space="preserve"> may be tested in parallel as shown </w:t>
      </w:r>
      <w:r w:rsidR="009B144C" w:rsidRPr="00380850">
        <w:t xml:space="preserve">in </w:t>
      </w:r>
      <w:r w:rsidR="00042043">
        <w:t>clause</w:t>
      </w:r>
      <w:r w:rsidR="00F230BA" w:rsidRPr="00380850">
        <w:t xml:space="preserve"> D.1.1</w:t>
      </w:r>
      <w:r w:rsidRPr="00380850">
        <w:t xml:space="preserve">. Whichever method is used the procedure </w:t>
      </w:r>
      <w:r w:rsidR="00624D1A" w:rsidRPr="00380850">
        <w:t>is</w:t>
      </w:r>
      <w:r w:rsidRPr="00380850">
        <w:t xml:space="preserve"> repeated until all </w:t>
      </w:r>
      <w:r w:rsidRPr="00380850">
        <w:rPr>
          <w:i/>
        </w:rPr>
        <w:t>TAB connectors</w:t>
      </w:r>
      <w:r w:rsidRPr="00380850">
        <w:t xml:space="preserve"> necessary to demonstrate conformance have been tested.</w:t>
      </w:r>
    </w:p>
    <w:p w14:paraId="1414AFCC" w14:textId="77777777" w:rsidR="00774CD5" w:rsidRPr="00380850" w:rsidRDefault="00E25601" w:rsidP="00886BA9">
      <w:pPr>
        <w:pStyle w:val="B1"/>
        <w:rPr>
          <w:lang w:eastAsia="zh-CN"/>
        </w:rPr>
      </w:pPr>
      <w:r w:rsidRPr="00380850">
        <w:rPr>
          <w:rFonts w:cs="v4.2.0"/>
          <w:lang w:eastAsia="zh-CN"/>
        </w:rPr>
        <w:t>1)</w:t>
      </w:r>
      <w:r w:rsidRPr="00380850">
        <w:rPr>
          <w:rFonts w:cs="v4.2.0"/>
          <w:lang w:eastAsia="zh-CN"/>
        </w:rPr>
        <w:tab/>
      </w:r>
      <w:r w:rsidR="00774CD5" w:rsidRPr="00380850">
        <w:rPr>
          <w:rFonts w:cs="v4.2.0" w:hint="eastAsia"/>
          <w:lang w:eastAsia="zh-CN"/>
        </w:rPr>
        <w:t xml:space="preserve">For a </w:t>
      </w:r>
      <w:r w:rsidR="00774CD5" w:rsidRPr="00380850">
        <w:rPr>
          <w:rFonts w:cs="v4.2.0"/>
          <w:i/>
          <w:lang w:eastAsia="zh-CN"/>
        </w:rPr>
        <w:t>TAB connector</w:t>
      </w:r>
      <w:r w:rsidR="00774CD5" w:rsidRPr="00380850">
        <w:rPr>
          <w:rFonts w:cs="v4.2.0" w:hint="eastAsia"/>
          <w:lang w:eastAsia="zh-CN"/>
        </w:rPr>
        <w:t xml:space="preserve"> declared to be capable of single carrier operation only</w:t>
      </w:r>
      <w:r w:rsidR="00774CD5" w:rsidRPr="00380850">
        <w:rPr>
          <w:rFonts w:hint="eastAsia"/>
          <w:lang w:eastAsia="zh-CN"/>
        </w:rPr>
        <w:t>, s</w:t>
      </w:r>
      <w:r w:rsidR="00774CD5" w:rsidRPr="00380850">
        <w:t xml:space="preserve">et the </w:t>
      </w:r>
      <w:r w:rsidR="00774CD5" w:rsidRPr="00380850">
        <w:rPr>
          <w:rFonts w:cs="v4.2.0"/>
          <w:i/>
          <w:lang w:eastAsia="zh-CN"/>
        </w:rPr>
        <w:t>TAB connector</w:t>
      </w:r>
      <w:r w:rsidR="00774CD5" w:rsidRPr="00380850">
        <w:rPr>
          <w:rFonts w:cs="v4.2.0" w:hint="eastAsia"/>
          <w:lang w:eastAsia="zh-CN"/>
        </w:rPr>
        <w:t xml:space="preserve"> </w:t>
      </w:r>
      <w:r w:rsidR="00774CD5" w:rsidRPr="00380850">
        <w:t>to transmit a signal according to E-TM 3.1 at manufacturer</w:t>
      </w:r>
      <w:r w:rsidR="005E5FBB" w:rsidRPr="00380850">
        <w:t>'</w:t>
      </w:r>
      <w:r w:rsidR="00774CD5" w:rsidRPr="00380850">
        <w:t>s declared rated output power.</w:t>
      </w:r>
    </w:p>
    <w:p w14:paraId="78A8F0C9" w14:textId="0B0AEE80" w:rsidR="00774CD5" w:rsidRPr="00380850" w:rsidRDefault="00886BA9" w:rsidP="00886BA9">
      <w:pPr>
        <w:pStyle w:val="B1"/>
      </w:pPr>
      <w:r w:rsidRPr="00380850">
        <w:rPr>
          <w:rFonts w:cs="v4.2.0"/>
          <w:lang w:eastAsia="zh-CN"/>
        </w:rPr>
        <w:tab/>
      </w:r>
      <w:r w:rsidR="00774CD5" w:rsidRPr="00380850">
        <w:rPr>
          <w:rFonts w:cs="v4.2.0" w:hint="eastAsia"/>
          <w:lang w:eastAsia="zh-CN"/>
        </w:rPr>
        <w:t xml:space="preserve">For a </w:t>
      </w:r>
      <w:r w:rsidR="00774CD5" w:rsidRPr="00380850">
        <w:rPr>
          <w:rFonts w:cs="v4.2.0"/>
          <w:i/>
          <w:lang w:eastAsia="zh-CN"/>
        </w:rPr>
        <w:t>TAB connector</w:t>
      </w:r>
      <w:r w:rsidR="00774CD5" w:rsidRPr="00380850">
        <w:rPr>
          <w:rFonts w:cs="v4.2.0" w:hint="eastAsia"/>
          <w:lang w:eastAsia="zh-CN"/>
        </w:rPr>
        <w:t xml:space="preserve"> declared to be capable of multi-carrier</w:t>
      </w:r>
      <w:r w:rsidR="00774CD5" w:rsidRPr="00380850">
        <w:rPr>
          <w:rFonts w:cs="v4.2.0"/>
        </w:rPr>
        <w:t xml:space="preserve"> and/or CA</w:t>
      </w:r>
      <w:r w:rsidR="00774CD5" w:rsidRPr="00380850">
        <w:rPr>
          <w:rFonts w:cs="v4.2.0" w:hint="eastAsia"/>
          <w:lang w:eastAsia="zh-CN"/>
        </w:rPr>
        <w:t xml:space="preserve"> operation, set the </w:t>
      </w:r>
      <w:r w:rsidR="00774CD5" w:rsidRPr="00380850">
        <w:rPr>
          <w:rFonts w:cs="v4.2.0"/>
          <w:i/>
          <w:lang w:eastAsia="zh-CN"/>
        </w:rPr>
        <w:t>TAB connector</w:t>
      </w:r>
      <w:r w:rsidR="00774CD5" w:rsidRPr="00380850">
        <w:rPr>
          <w:rFonts w:cs="v4.2.0" w:hint="eastAsia"/>
          <w:lang w:eastAsia="zh-CN"/>
        </w:rPr>
        <w:t xml:space="preserve"> to transmit according to E-TM3.1 on all carriers configured </w:t>
      </w:r>
      <w:r w:rsidR="00774CD5" w:rsidRPr="00380850">
        <w:rPr>
          <w:rFonts w:cs="v4.2.0"/>
          <w:lang w:eastAsia="zh-CN"/>
        </w:rPr>
        <w:t>using the applicable test configuration and corresponding power setting specified</w:t>
      </w:r>
      <w:r w:rsidR="00774CD5" w:rsidRPr="00380850">
        <w:rPr>
          <w:rFonts w:cs="v4.2.0" w:hint="eastAsia"/>
          <w:lang w:eastAsia="zh-CN"/>
        </w:rPr>
        <w:t xml:space="preserve"> in </w:t>
      </w:r>
      <w:r w:rsidR="00042043">
        <w:rPr>
          <w:rFonts w:cs="v4.2.0" w:hint="eastAsia"/>
          <w:lang w:eastAsia="zh-CN"/>
        </w:rPr>
        <w:t>clause</w:t>
      </w:r>
      <w:r w:rsidR="00042043">
        <w:rPr>
          <w:rFonts w:cs="v4.2.0"/>
          <w:lang w:eastAsia="zh-CN"/>
        </w:rPr>
        <w:t> </w:t>
      </w:r>
      <w:r w:rsidR="00042043" w:rsidRPr="00380850">
        <w:rPr>
          <w:rFonts w:cs="v4.2.0" w:hint="eastAsia"/>
          <w:lang w:eastAsia="zh-CN"/>
        </w:rPr>
        <w:t>4</w:t>
      </w:r>
      <w:r w:rsidR="00774CD5" w:rsidRPr="00380850">
        <w:rPr>
          <w:rFonts w:cs="v4.2.0" w:hint="eastAsia"/>
          <w:lang w:eastAsia="zh-CN"/>
        </w:rPr>
        <w:t>.10</w:t>
      </w:r>
      <w:r w:rsidR="00774CD5" w:rsidRPr="00380850">
        <w:rPr>
          <w:rFonts w:cs="v4.2.0"/>
          <w:lang w:eastAsia="zh-CN"/>
        </w:rPr>
        <w:t xml:space="preserve"> and 4.11</w:t>
      </w:r>
      <w:r w:rsidR="00774CD5" w:rsidRPr="00380850">
        <w:rPr>
          <w:rFonts w:cs="v4.2.0" w:hint="eastAsia"/>
          <w:lang w:eastAsia="zh-CN"/>
        </w:rPr>
        <w:t>.</w:t>
      </w:r>
    </w:p>
    <w:p w14:paraId="042A3A65" w14:textId="77777777" w:rsidR="00774CD5" w:rsidRPr="00380850" w:rsidRDefault="00774CD5" w:rsidP="00886BA9">
      <w:pPr>
        <w:pStyle w:val="B1"/>
      </w:pPr>
      <w:r w:rsidRPr="00380850">
        <w:t>2)</w:t>
      </w:r>
      <w:r w:rsidRPr="00380850">
        <w:tab/>
        <w:t xml:space="preserve">Measure the EVM and frequency error as defined </w:t>
      </w:r>
      <w:r w:rsidR="009B144C" w:rsidRPr="00380850">
        <w:t xml:space="preserve">in annex </w:t>
      </w:r>
      <w:r w:rsidRPr="00380850">
        <w:t>F.</w:t>
      </w:r>
    </w:p>
    <w:p w14:paraId="630EF368" w14:textId="5380297B" w:rsidR="00774CD5" w:rsidRPr="00380850" w:rsidRDefault="00774CD5" w:rsidP="00886BA9">
      <w:pPr>
        <w:pStyle w:val="B1"/>
        <w:rPr>
          <w:lang w:eastAsia="ja-JP"/>
        </w:rPr>
      </w:pPr>
      <w:r w:rsidRPr="00380850">
        <w:t>3)</w:t>
      </w:r>
      <w:r w:rsidRPr="00380850">
        <w:tab/>
        <w:t xml:space="preserve">Repeat steps </w:t>
      </w:r>
      <w:r w:rsidR="00E25601" w:rsidRPr="00380850">
        <w:t>1</w:t>
      </w:r>
      <w:r w:rsidRPr="00380850">
        <w:t xml:space="preserve"> and </w:t>
      </w:r>
      <w:r w:rsidR="00E25601" w:rsidRPr="00380850">
        <w:t>2</w:t>
      </w:r>
      <w:r w:rsidRPr="00380850">
        <w:t xml:space="preserve"> for E-TM 3.2, E-TM 3.3 and E-TM 2.</w:t>
      </w:r>
      <w:r w:rsidR="00E25601" w:rsidRPr="00380850">
        <w:t xml:space="preserve"> Repeat</w:t>
      </w:r>
      <w:r w:rsidR="00E25601" w:rsidRPr="00380850">
        <w:rPr>
          <w:rFonts w:eastAsia="SimSun"/>
          <w:lang w:eastAsia="zh-CN"/>
        </w:rPr>
        <w:t xml:space="preserve"> steps 1 and 2 for</w:t>
      </w:r>
      <w:r w:rsidR="00E25601" w:rsidRPr="00380850">
        <w:rPr>
          <w:rFonts w:eastAsia="SimSun" w:hint="eastAsia"/>
          <w:lang w:eastAsia="zh-CN"/>
        </w:rPr>
        <w:t xml:space="preserve"> E-TM3.1a</w:t>
      </w:r>
      <w:r w:rsidR="00E25601" w:rsidRPr="00380850">
        <w:t xml:space="preserve"> and E-TM 2a for 256QAM, if supported by the BS.</w:t>
      </w:r>
      <w:r w:rsidRPr="00380850">
        <w:t xml:space="preserve"> For E-TM2</w:t>
      </w:r>
      <w:r w:rsidR="00E25601" w:rsidRPr="00380850">
        <w:t xml:space="preserve"> </w:t>
      </w:r>
      <w:r w:rsidR="00E25601" w:rsidRPr="00380850">
        <w:rPr>
          <w:rFonts w:eastAsia="SimSun" w:hint="eastAsia"/>
          <w:lang w:eastAsia="zh-CN"/>
        </w:rPr>
        <w:t>and E-TM2a</w:t>
      </w:r>
      <w:r w:rsidRPr="00380850">
        <w:t xml:space="preserve"> </w:t>
      </w:r>
      <w:r w:rsidRPr="00380850">
        <w:rPr>
          <w:rFonts w:cs="v5.0.0"/>
        </w:rPr>
        <w:t xml:space="preserve">the OFDM symbol </w:t>
      </w:r>
      <w:r w:rsidRPr="00380850">
        <w:t xml:space="preserve">power shall be at the </w:t>
      </w:r>
      <w:r w:rsidRPr="00380850">
        <w:rPr>
          <w:rFonts w:cs="v5.0.0"/>
        </w:rPr>
        <w:t xml:space="preserve">lower limit of the dynamic range according to the test procedure in </w:t>
      </w:r>
      <w:r w:rsidR="00042043">
        <w:rPr>
          <w:rFonts w:cs="v5.0.0"/>
        </w:rPr>
        <w:t>clause </w:t>
      </w:r>
      <w:r w:rsidR="00042043" w:rsidRPr="00380850">
        <w:rPr>
          <w:lang w:eastAsia="ja-JP"/>
        </w:rPr>
        <w:t>6</w:t>
      </w:r>
      <w:r w:rsidRPr="00380850">
        <w:rPr>
          <w:lang w:eastAsia="ja-JP"/>
        </w:rPr>
        <w:t>.3.</w:t>
      </w:r>
      <w:r w:rsidR="00975C45" w:rsidRPr="00380850">
        <w:rPr>
          <w:lang w:eastAsia="ja-JP"/>
        </w:rPr>
        <w:t>4</w:t>
      </w:r>
      <w:r w:rsidRPr="00380850">
        <w:rPr>
          <w:lang w:eastAsia="ja-JP"/>
        </w:rPr>
        <w:t>.4.2</w:t>
      </w:r>
      <w:r w:rsidR="00975C45" w:rsidRPr="00380850">
        <w:rPr>
          <w:lang w:eastAsia="ja-JP"/>
        </w:rPr>
        <w:t>.3</w:t>
      </w:r>
      <w:r w:rsidRPr="00380850">
        <w:rPr>
          <w:lang w:eastAsia="ja-JP"/>
        </w:rPr>
        <w:t xml:space="preserve"> and test requirements in </w:t>
      </w:r>
      <w:r w:rsidR="00042043">
        <w:rPr>
          <w:lang w:eastAsia="ja-JP"/>
        </w:rPr>
        <w:t>clause </w:t>
      </w:r>
      <w:r w:rsidR="00042043" w:rsidRPr="00380850">
        <w:rPr>
          <w:lang w:eastAsia="ja-JP"/>
        </w:rPr>
        <w:t>6</w:t>
      </w:r>
      <w:r w:rsidR="00886BA9" w:rsidRPr="00380850">
        <w:rPr>
          <w:lang w:eastAsia="ja-JP"/>
        </w:rPr>
        <w:t>.3.</w:t>
      </w:r>
      <w:r w:rsidR="00975C45" w:rsidRPr="00380850">
        <w:rPr>
          <w:lang w:eastAsia="ja-JP"/>
        </w:rPr>
        <w:t>4</w:t>
      </w:r>
      <w:r w:rsidR="00886BA9" w:rsidRPr="00380850">
        <w:rPr>
          <w:lang w:eastAsia="ja-JP"/>
        </w:rPr>
        <w:t>.5</w:t>
      </w:r>
      <w:r w:rsidR="00975C45" w:rsidRPr="00380850">
        <w:rPr>
          <w:lang w:eastAsia="ja-JP"/>
        </w:rPr>
        <w:t>.2</w:t>
      </w:r>
      <w:r w:rsidR="00886BA9" w:rsidRPr="00380850">
        <w:rPr>
          <w:lang w:eastAsia="ja-JP"/>
        </w:rPr>
        <w:t>.</w:t>
      </w:r>
    </w:p>
    <w:p w14:paraId="4F9CB7E5" w14:textId="77777777" w:rsidR="00774CD5" w:rsidRPr="00380850" w:rsidRDefault="00774CD5" w:rsidP="00774CD5">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4A47A13C" w14:textId="77777777" w:rsidR="00774CD5" w:rsidRPr="00380850" w:rsidRDefault="00774CD5" w:rsidP="00886BA9">
      <w:pPr>
        <w:pStyle w:val="B1"/>
      </w:pPr>
      <w:r w:rsidRPr="00380850">
        <w:t>4)</w:t>
      </w:r>
      <w:r w:rsidRPr="00380850">
        <w:tab/>
        <w:t xml:space="preserve">For </w:t>
      </w:r>
      <w:r w:rsidRPr="00380850">
        <w:rPr>
          <w:i/>
        </w:rPr>
        <w:t xml:space="preserve">multi-band </w:t>
      </w:r>
      <w:r w:rsidRPr="00380850">
        <w:rPr>
          <w:i/>
          <w:lang w:eastAsia="zh-CN"/>
        </w:rPr>
        <w:t>TAB connectors</w:t>
      </w:r>
      <w:r w:rsidRPr="00380850">
        <w:rPr>
          <w:lang w:eastAsia="zh-CN"/>
        </w:rPr>
        <w:t xml:space="preserve"> </w:t>
      </w:r>
      <w:r w:rsidRPr="00380850">
        <w:t>and single band tests, repeat the steps above per involved band where single band test configurations and test models shall apply with no carrier activated in the other band.</w:t>
      </w:r>
    </w:p>
    <w:p w14:paraId="39015ADB" w14:textId="77777777" w:rsidR="00774CD5" w:rsidRPr="00380850" w:rsidRDefault="00774CD5" w:rsidP="0098090A">
      <w:pPr>
        <w:pStyle w:val="Heading4"/>
      </w:pPr>
      <w:bookmarkStart w:id="459" w:name="_Toc21019027"/>
      <w:bookmarkStart w:id="460" w:name="_Toc61114602"/>
      <w:r w:rsidRPr="00380850">
        <w:t>6.5.4.</w:t>
      </w:r>
      <w:r w:rsidR="007A7CC0" w:rsidRPr="00380850">
        <w:t>7</w:t>
      </w:r>
      <w:r w:rsidRPr="00380850">
        <w:tab/>
        <w:t>Test Requirements</w:t>
      </w:r>
      <w:bookmarkEnd w:id="459"/>
      <w:bookmarkEnd w:id="460"/>
    </w:p>
    <w:p w14:paraId="04075828" w14:textId="77777777" w:rsidR="00774CD5" w:rsidRPr="00380850" w:rsidRDefault="00774CD5" w:rsidP="0098090A">
      <w:pPr>
        <w:pStyle w:val="Heading5"/>
      </w:pPr>
      <w:bookmarkStart w:id="461" w:name="_Toc21019028"/>
      <w:bookmarkStart w:id="462" w:name="_Toc61114603"/>
      <w:r w:rsidRPr="00380850">
        <w:t>6.5.4.</w:t>
      </w:r>
      <w:r w:rsidR="007A7CC0" w:rsidRPr="00380850">
        <w:t>7</w:t>
      </w:r>
      <w:r w:rsidRPr="00380850">
        <w:t>.1</w:t>
      </w:r>
      <w:r w:rsidRPr="00380850">
        <w:tab/>
        <w:t>UTRA FDD test requirement</w:t>
      </w:r>
      <w:bookmarkEnd w:id="461"/>
      <w:bookmarkEnd w:id="462"/>
    </w:p>
    <w:p w14:paraId="28CDACC8" w14:textId="77777777" w:rsidR="00774CD5" w:rsidRPr="00380850" w:rsidRDefault="00774CD5" w:rsidP="00774CD5">
      <w:pPr>
        <w:rPr>
          <w:rFonts w:eastAsia="ºÞ¼¯¸" w:cs="v4.2.0"/>
        </w:rPr>
      </w:pPr>
      <w:r w:rsidRPr="00380850">
        <w:rPr>
          <w:rFonts w:cs="v4.2.0"/>
        </w:rPr>
        <w:t xml:space="preserve">The </w:t>
      </w:r>
      <w:r w:rsidRPr="00380850">
        <w:rPr>
          <w:rFonts w:eastAsia="ºÞ¼¯¸" w:cs="v4.2.0"/>
        </w:rPr>
        <w:t>Error Vector Magnitude for each UTRA carrier and every measured slot shall be less than 17.5%</w:t>
      </w:r>
      <w:r w:rsidRPr="00380850">
        <w:rPr>
          <w:rFonts w:eastAsia="ºÞ¼¯¸" w:cs="v5.0.0"/>
        </w:rPr>
        <w:t xml:space="preserve"> when the </w:t>
      </w:r>
      <w:r w:rsidRPr="00380850">
        <w:rPr>
          <w:rFonts w:eastAsia="ºÞ¼¯¸" w:cs="v5.0.0"/>
          <w:i/>
        </w:rPr>
        <w:t>TAB connector</w:t>
      </w:r>
      <w:r w:rsidRPr="00380850">
        <w:rPr>
          <w:rFonts w:eastAsia="ºÞ¼¯¸" w:cs="v5.0.0"/>
        </w:rPr>
        <w:t xml:space="preserve"> is transmitting a composite signal using only QPSK modulation and shall be less than 12.5 % when the </w:t>
      </w:r>
      <w:r w:rsidRPr="00380850">
        <w:rPr>
          <w:rFonts w:eastAsia="ºÞ¼¯¸" w:cs="v5.0.0"/>
          <w:i/>
        </w:rPr>
        <w:t>TAB connector</w:t>
      </w:r>
      <w:r w:rsidRPr="00380850">
        <w:rPr>
          <w:rFonts w:eastAsia="ºÞ¼¯¸" w:cs="v5.0.0"/>
        </w:rPr>
        <w:t xml:space="preserve"> is transmitting a composite signal that includes 16QAM modulation.</w:t>
      </w:r>
    </w:p>
    <w:p w14:paraId="756A3B9C" w14:textId="77777777" w:rsidR="00774CD5" w:rsidRPr="00380850" w:rsidRDefault="00774CD5" w:rsidP="00774CD5">
      <w:pPr>
        <w:rPr>
          <w:rFonts w:eastAsia="×–¾’©‘Ì" w:cs="v4.2.0"/>
        </w:rPr>
      </w:pPr>
      <w:r w:rsidRPr="00380850">
        <w:rPr>
          <w:rFonts w:eastAsia="×–¾’©‘Ì" w:cs="v4.2.0"/>
        </w:rPr>
        <w:t xml:space="preserve">The peak code domain error </w:t>
      </w:r>
      <w:r w:rsidRPr="00380850">
        <w:rPr>
          <w:rFonts w:eastAsia="ºÞ¼¯¸" w:cs="v4.2.0"/>
        </w:rPr>
        <w:t xml:space="preserve">for every measured slot </w:t>
      </w:r>
      <w:r w:rsidRPr="00380850">
        <w:rPr>
          <w:rFonts w:eastAsia="×–¾’©‘Ì" w:cs="v4.2.0"/>
        </w:rPr>
        <w:t>shall not exceed -32 dB at spreading factor 256.</w:t>
      </w:r>
    </w:p>
    <w:p w14:paraId="077DD067" w14:textId="77777777" w:rsidR="00774CD5" w:rsidRPr="00380850" w:rsidRDefault="00774CD5" w:rsidP="00774CD5">
      <w:pPr>
        <w:rPr>
          <w:rFonts w:eastAsia="×–¾’©‘Ì" w:cs="v5.0.0"/>
        </w:rPr>
      </w:pPr>
      <w:r w:rsidRPr="00380850">
        <w:rPr>
          <w:rFonts w:eastAsia="×–¾’©‘Ì" w:cs="v5.0.0"/>
        </w:rPr>
        <w:t xml:space="preserve">The average Relative Code Domain Error for 64QAM modulated codes shall not exceed -20 dB </w:t>
      </w:r>
      <w:r w:rsidRPr="00380850">
        <w:rPr>
          <w:rFonts w:eastAsia="×–¾’©‘Ì" w:cs="v4.2.0"/>
        </w:rPr>
        <w:t>at spreading factor 16</w:t>
      </w:r>
      <w:r w:rsidRPr="00380850">
        <w:rPr>
          <w:rFonts w:eastAsia="×–¾’©‘Ì" w:cs="v5.0.0"/>
        </w:rPr>
        <w:t>.</w:t>
      </w:r>
    </w:p>
    <w:p w14:paraId="00B0B54C" w14:textId="460C3E35" w:rsidR="00774CD5" w:rsidRPr="00380850" w:rsidRDefault="00774CD5" w:rsidP="00886BA9">
      <w:pPr>
        <w:pStyle w:val="NO"/>
      </w:pPr>
      <w:r w:rsidRPr="00380850">
        <w:t>NOTE:</w:t>
      </w:r>
      <w:r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00C923FE" w:rsidRPr="00380850">
        <w:t>.1.2</w:t>
      </w:r>
      <w:r w:rsidRPr="00380850">
        <w:t xml:space="preserve"> and the explanation of how the Minimum Requirement has been relaxed by the Test Tolerance is given </w:t>
      </w:r>
      <w:r w:rsidR="009B144C" w:rsidRPr="00380850">
        <w:t xml:space="preserve">in annex </w:t>
      </w:r>
      <w:r w:rsidRPr="00380850">
        <w:t>C.</w:t>
      </w:r>
    </w:p>
    <w:p w14:paraId="1627C8BA" w14:textId="77777777" w:rsidR="00774CD5" w:rsidRPr="00380850" w:rsidRDefault="00774CD5" w:rsidP="0098090A">
      <w:pPr>
        <w:pStyle w:val="Heading5"/>
      </w:pPr>
      <w:bookmarkStart w:id="463" w:name="_Toc21019029"/>
      <w:bookmarkStart w:id="464" w:name="_Toc61114604"/>
      <w:r w:rsidRPr="00380850">
        <w:t>6.5.4.</w:t>
      </w:r>
      <w:r w:rsidR="007A7CC0" w:rsidRPr="00380850">
        <w:t>7</w:t>
      </w:r>
      <w:r w:rsidRPr="00380850">
        <w:t>.2</w:t>
      </w:r>
      <w:r w:rsidRPr="00380850">
        <w:tab/>
        <w:t>UTRA TDD test requirement</w:t>
      </w:r>
      <w:bookmarkEnd w:id="463"/>
      <w:bookmarkEnd w:id="464"/>
    </w:p>
    <w:p w14:paraId="0F4C502E" w14:textId="44EEE1E3" w:rsidR="00774CD5" w:rsidRPr="00380850" w:rsidRDefault="00774CD5" w:rsidP="00774CD5">
      <w:pPr>
        <w:rPr>
          <w:rFonts w:cs="v4.2.0"/>
        </w:rPr>
      </w:pPr>
      <w:r w:rsidRPr="00380850">
        <w:rPr>
          <w:rFonts w:cs="v4.2.0"/>
        </w:rPr>
        <w:t xml:space="preserve">The error vector magnitude (EVM) </w:t>
      </w:r>
      <w:r w:rsidRPr="00380850">
        <w:rPr>
          <w:rFonts w:cs="v4.2.0" w:hint="eastAsia"/>
          <w:lang w:eastAsia="zh-CN"/>
        </w:rPr>
        <w:t xml:space="preserve">for each carrier </w:t>
      </w:r>
      <w:r w:rsidRPr="00380850">
        <w:rPr>
          <w:rFonts w:cs="v4.2.0"/>
        </w:rPr>
        <w:t xml:space="preserve">measured according to </w:t>
      </w:r>
      <w:r w:rsidR="00042043">
        <w:rPr>
          <w:rFonts w:cs="v4.2.0"/>
        </w:rPr>
        <w:t>clause </w:t>
      </w:r>
      <w:r w:rsidR="00042043" w:rsidRPr="00380850">
        <w:rPr>
          <w:rFonts w:cs="v4.2.0"/>
        </w:rPr>
        <w:t>6</w:t>
      </w:r>
      <w:r w:rsidRPr="00380850">
        <w:rPr>
          <w:rFonts w:cs="v4.2.0"/>
        </w:rPr>
        <w:t>.</w:t>
      </w:r>
      <w:r w:rsidR="005E5B5A" w:rsidRPr="00380850">
        <w:rPr>
          <w:rFonts w:cs="v4.2.0"/>
        </w:rPr>
        <w:t>5.4.5.2.1</w:t>
      </w:r>
      <w:r w:rsidRPr="00380850">
        <w:rPr>
          <w:rFonts w:cs="v4.2.0"/>
        </w:rPr>
        <w:t xml:space="preserve"> shall not exceed 12,5 %.</w:t>
      </w:r>
    </w:p>
    <w:p w14:paraId="7DACB40F" w14:textId="6ED41600" w:rsidR="00774CD5" w:rsidRPr="00380850" w:rsidRDefault="00774CD5" w:rsidP="00774CD5">
      <w:pPr>
        <w:rPr>
          <w:rFonts w:cs="v4.2.0"/>
        </w:rPr>
      </w:pPr>
      <w:r w:rsidRPr="00380850">
        <w:rPr>
          <w:rFonts w:cs="v4.2.0"/>
        </w:rPr>
        <w:t xml:space="preserve">The peak code domain error measured according to </w:t>
      </w:r>
      <w:r w:rsidR="00042043">
        <w:rPr>
          <w:rFonts w:cs="v4.2.0"/>
        </w:rPr>
        <w:t>clause </w:t>
      </w:r>
      <w:r w:rsidR="00042043" w:rsidRPr="00380850">
        <w:rPr>
          <w:rFonts w:cs="v4.2.0"/>
        </w:rPr>
        <w:t>6</w:t>
      </w:r>
      <w:r w:rsidRPr="00380850">
        <w:rPr>
          <w:rFonts w:cs="v4.2.0"/>
        </w:rPr>
        <w:t>.</w:t>
      </w:r>
      <w:r w:rsidR="00D4662C" w:rsidRPr="00380850">
        <w:rPr>
          <w:rFonts w:cs="v4.2.0"/>
        </w:rPr>
        <w:t>5.4.</w:t>
      </w:r>
      <w:r w:rsidR="005E5B5A" w:rsidRPr="00380850">
        <w:rPr>
          <w:rFonts w:cs="v4.2.0"/>
        </w:rPr>
        <w:t>5</w:t>
      </w:r>
      <w:r w:rsidR="00D4662C" w:rsidRPr="00380850">
        <w:rPr>
          <w:rFonts w:cs="v4.2.0"/>
        </w:rPr>
        <w:t>.2</w:t>
      </w:r>
      <w:r w:rsidRPr="00380850">
        <w:rPr>
          <w:rFonts w:cs="v4.2.0"/>
        </w:rPr>
        <w:t>.2 shall not exceed -27 dB.</w:t>
      </w:r>
    </w:p>
    <w:p w14:paraId="6584A69C" w14:textId="6B7E8104" w:rsidR="00774CD5" w:rsidRPr="00380850" w:rsidRDefault="00774CD5" w:rsidP="00774CD5">
      <w:pPr>
        <w:rPr>
          <w:rFonts w:cs="v4.2.0"/>
        </w:rPr>
      </w:pPr>
      <w:r w:rsidRPr="00380850">
        <w:rPr>
          <w:rFonts w:cs="v4.2.0"/>
        </w:rPr>
        <w:t xml:space="preserve">The </w:t>
      </w:r>
      <w:r w:rsidRPr="00380850">
        <w:rPr>
          <w:rFonts w:cs="v4.2.0"/>
          <w:lang w:eastAsia="zh-CN"/>
        </w:rPr>
        <w:t>Relative</w:t>
      </w:r>
      <w:r w:rsidRPr="00380850">
        <w:rPr>
          <w:rFonts w:cs="v4.2.0"/>
        </w:rPr>
        <w:t xml:space="preserve"> code domain error measured according to </w:t>
      </w:r>
      <w:r w:rsidR="00042043">
        <w:rPr>
          <w:rFonts w:cs="v4.2.0"/>
        </w:rPr>
        <w:t>clause </w:t>
      </w:r>
      <w:r w:rsidR="00042043" w:rsidRPr="00380850">
        <w:rPr>
          <w:rFonts w:cs="v4.2.0"/>
        </w:rPr>
        <w:t>6</w:t>
      </w:r>
      <w:r w:rsidRPr="00380850">
        <w:rPr>
          <w:rFonts w:cs="v4.2.0"/>
        </w:rPr>
        <w:t>.</w:t>
      </w:r>
      <w:r w:rsidR="00D4662C" w:rsidRPr="00380850">
        <w:rPr>
          <w:rFonts w:cs="v4.2.0"/>
        </w:rPr>
        <w:t>5.4.</w:t>
      </w:r>
      <w:r w:rsidR="005E5B5A" w:rsidRPr="00380850">
        <w:rPr>
          <w:rFonts w:cs="v4.2.0"/>
        </w:rPr>
        <w:t>5</w:t>
      </w:r>
      <w:r w:rsidR="00D4662C" w:rsidRPr="00380850">
        <w:rPr>
          <w:rFonts w:cs="v4.2.0"/>
        </w:rPr>
        <w:t>.2</w:t>
      </w:r>
      <w:r w:rsidR="005E5B5A" w:rsidRPr="00380850">
        <w:rPr>
          <w:rFonts w:cs="v4.2.0"/>
        </w:rPr>
        <w:t>.3</w:t>
      </w:r>
      <w:r w:rsidRPr="00380850">
        <w:rPr>
          <w:rFonts w:cs="v4.2.0"/>
        </w:rPr>
        <w:t xml:space="preserve"> shall not exceed -2</w:t>
      </w:r>
      <w:r w:rsidRPr="00380850">
        <w:rPr>
          <w:rFonts w:cs="v4.2.0"/>
          <w:lang w:eastAsia="zh-CN"/>
        </w:rPr>
        <w:t>0.9</w:t>
      </w:r>
      <w:r w:rsidRPr="00380850">
        <w:rPr>
          <w:rFonts w:cs="v4.2.0"/>
        </w:rPr>
        <w:t xml:space="preserve"> dB.</w:t>
      </w:r>
    </w:p>
    <w:p w14:paraId="2CF89A58" w14:textId="6CEF03C7" w:rsidR="00774CD5" w:rsidRPr="00380850" w:rsidRDefault="00774CD5" w:rsidP="00886BA9">
      <w:pPr>
        <w:pStyle w:val="NO"/>
      </w:pPr>
      <w:r w:rsidRPr="00380850">
        <w:t>NOTE:</w:t>
      </w:r>
      <w:r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00C923FE" w:rsidRPr="00380850">
        <w:t>.1.2</w:t>
      </w:r>
      <w:r w:rsidRPr="00380850">
        <w:t xml:space="preserve"> and the explanation of how the Minimum Requirement has been relaxed by the Test Tolerance is given </w:t>
      </w:r>
      <w:r w:rsidR="009B144C" w:rsidRPr="00380850">
        <w:t xml:space="preserve">in annex </w:t>
      </w:r>
      <w:r w:rsidRPr="00380850">
        <w:t>C.</w:t>
      </w:r>
    </w:p>
    <w:p w14:paraId="5845FC7B" w14:textId="77777777" w:rsidR="00774CD5" w:rsidRPr="00380850" w:rsidRDefault="00774CD5" w:rsidP="0098090A">
      <w:pPr>
        <w:pStyle w:val="Heading5"/>
      </w:pPr>
      <w:bookmarkStart w:id="465" w:name="_Toc21019030"/>
      <w:bookmarkStart w:id="466" w:name="_Toc61114605"/>
      <w:r w:rsidRPr="00380850">
        <w:t>6.5.4.</w:t>
      </w:r>
      <w:r w:rsidR="007A7CC0" w:rsidRPr="00380850">
        <w:t>7</w:t>
      </w:r>
      <w:r w:rsidRPr="00380850">
        <w:t>.3</w:t>
      </w:r>
      <w:r w:rsidRPr="00380850">
        <w:tab/>
        <w:t>E-UTRA test requirement</w:t>
      </w:r>
      <w:bookmarkEnd w:id="465"/>
      <w:bookmarkEnd w:id="466"/>
    </w:p>
    <w:p w14:paraId="0FF3E4B6" w14:textId="77777777" w:rsidR="00774CD5" w:rsidRPr="00380850" w:rsidRDefault="00774CD5" w:rsidP="00774CD5">
      <w:r w:rsidRPr="00380850">
        <w:t>The EVM of ea</w:t>
      </w:r>
      <w:r w:rsidRPr="00380850">
        <w:rPr>
          <w:rFonts w:hint="eastAsia"/>
        </w:rPr>
        <w:t xml:space="preserve">ch E-UTRA carrier </w:t>
      </w:r>
      <w:r w:rsidRPr="00380850">
        <w:t>for different modulation schemes on PDSCH shall b</w:t>
      </w:r>
      <w:r w:rsidR="00886BA9" w:rsidRPr="00380850">
        <w:t>e less than the limits in table </w:t>
      </w:r>
      <w:r w:rsidRPr="00380850">
        <w:t>6.5.4.</w:t>
      </w:r>
      <w:r w:rsidR="007A7CC0" w:rsidRPr="00380850">
        <w:t>7</w:t>
      </w:r>
      <w:r w:rsidR="00886BA9" w:rsidRPr="00380850">
        <w:t>.3-1.</w:t>
      </w:r>
    </w:p>
    <w:p w14:paraId="1A99CE6B" w14:textId="77777777" w:rsidR="00774CD5" w:rsidRPr="00380850" w:rsidRDefault="00774CD5" w:rsidP="00723263">
      <w:pPr>
        <w:pStyle w:val="TH"/>
      </w:pPr>
      <w:r w:rsidRPr="00380850">
        <w:t>Table 6.5.4.</w:t>
      </w:r>
      <w:r w:rsidR="007A7CC0" w:rsidRPr="00380850">
        <w:t>7</w:t>
      </w:r>
      <w:r w:rsidR="00886BA9" w:rsidRPr="00380850">
        <w:t>.3-1 EVM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380850" w:rsidRPr="00380850" w14:paraId="3C5C71CD" w14:textId="77777777" w:rsidTr="00284AF8">
        <w:trPr>
          <w:jc w:val="center"/>
        </w:trPr>
        <w:tc>
          <w:tcPr>
            <w:tcW w:w="3214" w:type="dxa"/>
          </w:tcPr>
          <w:p w14:paraId="1990B078" w14:textId="77777777" w:rsidR="00774CD5" w:rsidRPr="00380850" w:rsidRDefault="00774CD5" w:rsidP="006D55EE">
            <w:pPr>
              <w:pStyle w:val="TAH"/>
              <w:rPr>
                <w:rFonts w:cs="Arial"/>
              </w:rPr>
            </w:pPr>
            <w:r w:rsidRPr="00380850">
              <w:rPr>
                <w:rFonts w:cs="Arial"/>
              </w:rPr>
              <w:t>Modulation scheme for PDSCH</w:t>
            </w:r>
          </w:p>
        </w:tc>
        <w:tc>
          <w:tcPr>
            <w:tcW w:w="2583" w:type="dxa"/>
          </w:tcPr>
          <w:p w14:paraId="5ECEBE03" w14:textId="77777777" w:rsidR="00774CD5" w:rsidRPr="00380850" w:rsidRDefault="00774CD5" w:rsidP="006D55EE">
            <w:pPr>
              <w:pStyle w:val="TAH"/>
              <w:rPr>
                <w:rFonts w:cs="Arial"/>
              </w:rPr>
            </w:pPr>
            <w:r w:rsidRPr="00380850">
              <w:rPr>
                <w:rFonts w:cs="Arial"/>
              </w:rPr>
              <w:t xml:space="preserve">Required EVM </w:t>
            </w:r>
            <w:r w:rsidR="00DD33CA" w:rsidRPr="00380850">
              <w:rPr>
                <w:rFonts w:cs="Arial"/>
              </w:rPr>
              <w:t>(%)</w:t>
            </w:r>
          </w:p>
        </w:tc>
      </w:tr>
      <w:tr w:rsidR="00380850" w:rsidRPr="00380850" w14:paraId="75BFDDC9" w14:textId="77777777" w:rsidTr="00284AF8">
        <w:trPr>
          <w:jc w:val="center"/>
        </w:trPr>
        <w:tc>
          <w:tcPr>
            <w:tcW w:w="3214" w:type="dxa"/>
          </w:tcPr>
          <w:p w14:paraId="418690DA" w14:textId="77777777" w:rsidR="00774CD5" w:rsidRPr="00380850" w:rsidRDefault="00774CD5" w:rsidP="006D55EE">
            <w:pPr>
              <w:pStyle w:val="TAC"/>
              <w:rPr>
                <w:rFonts w:cs="Arial"/>
              </w:rPr>
            </w:pPr>
            <w:r w:rsidRPr="00380850">
              <w:rPr>
                <w:rFonts w:cs="Arial"/>
              </w:rPr>
              <w:t>QPSK</w:t>
            </w:r>
          </w:p>
        </w:tc>
        <w:tc>
          <w:tcPr>
            <w:tcW w:w="2583" w:type="dxa"/>
          </w:tcPr>
          <w:p w14:paraId="626FCAB1" w14:textId="77777777" w:rsidR="00774CD5" w:rsidRPr="00380850" w:rsidRDefault="00774CD5" w:rsidP="006D55EE">
            <w:pPr>
              <w:pStyle w:val="TAC"/>
              <w:rPr>
                <w:rFonts w:cs="Arial"/>
              </w:rPr>
            </w:pPr>
            <w:r w:rsidRPr="00380850">
              <w:rPr>
                <w:rFonts w:cs="Arial"/>
              </w:rPr>
              <w:t>18.5 %</w:t>
            </w:r>
          </w:p>
        </w:tc>
      </w:tr>
      <w:tr w:rsidR="00380850" w:rsidRPr="00380850" w14:paraId="6746A0FE" w14:textId="77777777" w:rsidTr="00284AF8">
        <w:trPr>
          <w:jc w:val="center"/>
        </w:trPr>
        <w:tc>
          <w:tcPr>
            <w:tcW w:w="3214" w:type="dxa"/>
          </w:tcPr>
          <w:p w14:paraId="5CAC6107" w14:textId="77777777" w:rsidR="00774CD5" w:rsidRPr="00380850" w:rsidRDefault="00774CD5" w:rsidP="006D55EE">
            <w:pPr>
              <w:pStyle w:val="TAC"/>
              <w:rPr>
                <w:rFonts w:cs="Arial"/>
              </w:rPr>
            </w:pPr>
            <w:r w:rsidRPr="00380850">
              <w:rPr>
                <w:rFonts w:cs="Arial"/>
              </w:rPr>
              <w:t>16QAM</w:t>
            </w:r>
          </w:p>
        </w:tc>
        <w:tc>
          <w:tcPr>
            <w:tcW w:w="2583" w:type="dxa"/>
          </w:tcPr>
          <w:p w14:paraId="5C1330DE" w14:textId="77777777" w:rsidR="00774CD5" w:rsidRPr="00380850" w:rsidRDefault="00774CD5" w:rsidP="006D55EE">
            <w:pPr>
              <w:pStyle w:val="TAC"/>
              <w:rPr>
                <w:rFonts w:cs="Arial"/>
              </w:rPr>
            </w:pPr>
            <w:r w:rsidRPr="00380850">
              <w:rPr>
                <w:rFonts w:cs="Arial"/>
              </w:rPr>
              <w:t>13.5 %</w:t>
            </w:r>
          </w:p>
        </w:tc>
      </w:tr>
      <w:tr w:rsidR="00380850" w:rsidRPr="00380850" w14:paraId="75880E1F" w14:textId="77777777" w:rsidTr="00284AF8">
        <w:trPr>
          <w:jc w:val="center"/>
        </w:trPr>
        <w:tc>
          <w:tcPr>
            <w:tcW w:w="3214" w:type="dxa"/>
          </w:tcPr>
          <w:p w14:paraId="1B9B2324" w14:textId="77777777" w:rsidR="00774CD5" w:rsidRPr="00380850" w:rsidRDefault="00774CD5" w:rsidP="006D55EE">
            <w:pPr>
              <w:pStyle w:val="TAC"/>
              <w:rPr>
                <w:rFonts w:cs="Arial"/>
              </w:rPr>
            </w:pPr>
            <w:r w:rsidRPr="00380850">
              <w:rPr>
                <w:rFonts w:cs="Arial"/>
              </w:rPr>
              <w:t>64QAM</w:t>
            </w:r>
          </w:p>
        </w:tc>
        <w:tc>
          <w:tcPr>
            <w:tcW w:w="2583" w:type="dxa"/>
          </w:tcPr>
          <w:p w14:paraId="299FE104" w14:textId="77777777" w:rsidR="00774CD5" w:rsidRPr="00380850" w:rsidRDefault="00774CD5" w:rsidP="006D55EE">
            <w:pPr>
              <w:pStyle w:val="TAC"/>
              <w:rPr>
                <w:rFonts w:cs="Arial"/>
              </w:rPr>
            </w:pPr>
            <w:r w:rsidRPr="00380850">
              <w:rPr>
                <w:rFonts w:cs="Arial"/>
              </w:rPr>
              <w:t>9 %</w:t>
            </w:r>
          </w:p>
        </w:tc>
      </w:tr>
      <w:tr w:rsidR="00DD33CA" w:rsidRPr="00380850" w14:paraId="7978A86B" w14:textId="77777777" w:rsidTr="00DD33CA">
        <w:trPr>
          <w:jc w:val="center"/>
        </w:trPr>
        <w:tc>
          <w:tcPr>
            <w:tcW w:w="3214" w:type="dxa"/>
            <w:tcBorders>
              <w:top w:val="single" w:sz="4" w:space="0" w:color="auto"/>
              <w:left w:val="single" w:sz="4" w:space="0" w:color="auto"/>
              <w:bottom w:val="single" w:sz="4" w:space="0" w:color="auto"/>
              <w:right w:val="single" w:sz="4" w:space="0" w:color="auto"/>
            </w:tcBorders>
          </w:tcPr>
          <w:p w14:paraId="7F92B9E3" w14:textId="77777777" w:rsidR="00DD33CA" w:rsidRPr="00380850" w:rsidRDefault="00DD33CA" w:rsidP="00CD2B11">
            <w:pPr>
              <w:pStyle w:val="TAC"/>
              <w:rPr>
                <w:rFonts w:cs="Arial"/>
              </w:rPr>
            </w:pPr>
            <w:r w:rsidRPr="00380850">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3AF238C5" w14:textId="77777777" w:rsidR="00DD33CA" w:rsidRPr="00380850" w:rsidRDefault="00DD33CA" w:rsidP="00CD2B11">
            <w:pPr>
              <w:pStyle w:val="TAC"/>
              <w:rPr>
                <w:rFonts w:cs="Arial"/>
              </w:rPr>
            </w:pPr>
            <w:r w:rsidRPr="00380850">
              <w:rPr>
                <w:rFonts w:cs="Arial"/>
              </w:rPr>
              <w:t>4.5 %</w:t>
            </w:r>
          </w:p>
        </w:tc>
      </w:tr>
    </w:tbl>
    <w:p w14:paraId="24E1FC52" w14:textId="77777777" w:rsidR="00774CD5" w:rsidRPr="00380850" w:rsidRDefault="00774CD5" w:rsidP="00774CD5">
      <w:pPr>
        <w:rPr>
          <w:lang w:eastAsia="ja-JP"/>
        </w:rPr>
      </w:pPr>
    </w:p>
    <w:p w14:paraId="0C999B8D" w14:textId="77777777" w:rsidR="00774CD5" w:rsidRPr="00380850" w:rsidRDefault="00774CD5" w:rsidP="00774CD5">
      <w:r w:rsidRPr="00380850">
        <w:t>The EVM requirement shall be applicable within a time period around the centre of the CP therefore the EVM requirement is tested against the maximum of the RMS average of 10 subframes at the two window W extremities.</w:t>
      </w:r>
    </w:p>
    <w:p w14:paraId="7BF127D1" w14:textId="77777777" w:rsidR="00774CD5" w:rsidRPr="00380850" w:rsidRDefault="00774CD5" w:rsidP="00F176EA">
      <w:pPr>
        <w:tabs>
          <w:tab w:val="right" w:pos="9630"/>
        </w:tabs>
      </w:pPr>
      <w:r w:rsidRPr="00380850">
        <w:t>Table 6.5.4.</w:t>
      </w:r>
      <w:r w:rsidR="00D4662C" w:rsidRPr="00380850">
        <w:t>7</w:t>
      </w:r>
      <w:r w:rsidRPr="00380850">
        <w:t xml:space="preserve">.3-2 specifies EVM window length (W) for normal CP, the cyclic prefix length </w:t>
      </w:r>
      <w:r w:rsidRPr="00380850">
        <w:rPr>
          <w:position w:val="-14"/>
        </w:rPr>
        <w:object w:dxaOrig="380" w:dyaOrig="340" w14:anchorId="74434C61">
          <v:shape id="_x0000_i1033" type="#_x0000_t75" style="width:18.75pt;height:17.25pt" o:ole="">
            <v:imagedata r:id="rId27" o:title=""/>
          </v:shape>
          <o:OLEObject Type="Embed" ProgID="Equation.3" ShapeID="_x0000_i1033" DrawAspect="Content" ObjectID="_1671727493" r:id="rId28"/>
        </w:object>
      </w:r>
      <w:r w:rsidRPr="00380850">
        <w:t xml:space="preserve"> is 160 for symbols 0 and 144 for symbols 1-6.</w:t>
      </w:r>
    </w:p>
    <w:p w14:paraId="6D917495" w14:textId="77777777" w:rsidR="00774CD5" w:rsidRPr="00380850" w:rsidRDefault="00774CD5" w:rsidP="00723263">
      <w:pPr>
        <w:pStyle w:val="TH"/>
      </w:pPr>
      <w:r w:rsidRPr="00380850">
        <w:t>Table 6.5.4.</w:t>
      </w:r>
      <w:r w:rsidR="00D4662C" w:rsidRPr="00380850">
        <w:t>7</w:t>
      </w:r>
      <w:r w:rsidRPr="00380850">
        <w:t>.3-2 EVM window length for normal CP</w:t>
      </w:r>
    </w:p>
    <w:tbl>
      <w:tblPr>
        <w:tblW w:w="72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70"/>
        <w:gridCol w:w="1170"/>
        <w:gridCol w:w="1416"/>
        <w:gridCol w:w="1170"/>
        <w:gridCol w:w="1170"/>
        <w:gridCol w:w="1170"/>
      </w:tblGrid>
      <w:tr w:rsidR="00380850" w:rsidRPr="00380850" w14:paraId="5ADCB859" w14:textId="77777777" w:rsidTr="00284AF8">
        <w:trPr>
          <w:jc w:val="center"/>
        </w:trPr>
        <w:tc>
          <w:tcPr>
            <w:tcW w:w="1170" w:type="dxa"/>
            <w:shd w:val="clear" w:color="auto" w:fill="FFFFFF"/>
            <w:vAlign w:val="center"/>
          </w:tcPr>
          <w:p w14:paraId="00327B7C" w14:textId="77777777" w:rsidR="00774CD5" w:rsidRPr="00380850" w:rsidRDefault="00774CD5" w:rsidP="006D55EE">
            <w:pPr>
              <w:pStyle w:val="TAH"/>
              <w:rPr>
                <w:rFonts w:cs="Arial"/>
              </w:rPr>
            </w:pPr>
            <w:r w:rsidRPr="00380850">
              <w:rPr>
                <w:rFonts w:cs="Arial"/>
              </w:rPr>
              <w:t>Channel</w:t>
            </w:r>
            <w:r w:rsidRPr="00380850">
              <w:rPr>
                <w:rFonts w:cs="Arial"/>
              </w:rPr>
              <w:br/>
              <w:t>Bandwidth MHz</w:t>
            </w:r>
          </w:p>
        </w:tc>
        <w:tc>
          <w:tcPr>
            <w:tcW w:w="1170" w:type="dxa"/>
            <w:shd w:val="clear" w:color="auto" w:fill="FFFFFF"/>
            <w:vAlign w:val="center"/>
          </w:tcPr>
          <w:p w14:paraId="2BB7E132" w14:textId="77777777" w:rsidR="00774CD5" w:rsidRPr="00380850" w:rsidRDefault="00774CD5" w:rsidP="006D55EE">
            <w:pPr>
              <w:pStyle w:val="TAH"/>
              <w:rPr>
                <w:rFonts w:cs="Arial"/>
              </w:rPr>
            </w:pPr>
            <w:r w:rsidRPr="00380850">
              <w:rPr>
                <w:rFonts w:cs="Arial"/>
              </w:rPr>
              <w:t>FFT size</w:t>
            </w:r>
          </w:p>
        </w:tc>
        <w:tc>
          <w:tcPr>
            <w:tcW w:w="1416" w:type="dxa"/>
            <w:shd w:val="clear" w:color="auto" w:fill="FFFFFF"/>
          </w:tcPr>
          <w:p w14:paraId="484707E4" w14:textId="77777777" w:rsidR="00774CD5" w:rsidRPr="00380850" w:rsidRDefault="00774CD5" w:rsidP="006D55EE">
            <w:pPr>
              <w:pStyle w:val="TAH"/>
              <w:rPr>
                <w:rFonts w:cs="Arial"/>
              </w:rPr>
            </w:pPr>
            <w:r w:rsidRPr="00380850">
              <w:rPr>
                <w:rFonts w:cs="Arial"/>
              </w:rPr>
              <w:t>Cyclic prefix length for symbols 0 in FFT samples</w:t>
            </w:r>
          </w:p>
        </w:tc>
        <w:tc>
          <w:tcPr>
            <w:tcW w:w="1170" w:type="dxa"/>
            <w:shd w:val="clear" w:color="auto" w:fill="FFFFFF"/>
            <w:vAlign w:val="center"/>
          </w:tcPr>
          <w:p w14:paraId="68069E0D" w14:textId="77777777" w:rsidR="00774CD5" w:rsidRPr="00380850" w:rsidRDefault="00886BA9" w:rsidP="006D55EE">
            <w:pPr>
              <w:pStyle w:val="TAH"/>
              <w:rPr>
                <w:rFonts w:cs="Arial"/>
              </w:rPr>
            </w:pPr>
            <w:r w:rsidRPr="00380850">
              <w:rPr>
                <w:rFonts w:cs="Arial"/>
              </w:rPr>
              <w:t>Cyclic prefix length</w:t>
            </w:r>
            <w:r w:rsidR="00774CD5" w:rsidRPr="00380850">
              <w:rPr>
                <w:rFonts w:cs="Arial"/>
              </w:rPr>
              <w:t xml:space="preserve"> for symbols 1</w:t>
            </w:r>
            <w:r w:rsidR="00774CD5" w:rsidRPr="00380850">
              <w:rPr>
                <w:rFonts w:cs="Arial"/>
              </w:rPr>
              <w:noBreakHyphen/>
              <w:t>6 in FFT samples</w:t>
            </w:r>
          </w:p>
        </w:tc>
        <w:tc>
          <w:tcPr>
            <w:tcW w:w="1170" w:type="dxa"/>
            <w:shd w:val="clear" w:color="auto" w:fill="FFFFFF"/>
            <w:vAlign w:val="center"/>
          </w:tcPr>
          <w:p w14:paraId="60EA4BF6" w14:textId="77777777" w:rsidR="00774CD5" w:rsidRPr="00380850" w:rsidRDefault="00774CD5" w:rsidP="006D55EE">
            <w:pPr>
              <w:pStyle w:val="TAH"/>
              <w:rPr>
                <w:rFonts w:cs="Arial"/>
              </w:rPr>
            </w:pPr>
            <w:r w:rsidRPr="00380850">
              <w:rPr>
                <w:rFonts w:cs="Arial"/>
              </w:rPr>
              <w:t xml:space="preserve">EVM window length </w:t>
            </w:r>
            <w:r w:rsidRPr="00380850">
              <w:rPr>
                <w:rFonts w:cs="Arial"/>
                <w:i/>
              </w:rPr>
              <w:t>W</w:t>
            </w:r>
          </w:p>
        </w:tc>
        <w:tc>
          <w:tcPr>
            <w:tcW w:w="1170" w:type="dxa"/>
            <w:shd w:val="clear" w:color="auto" w:fill="FFFFFF"/>
            <w:vAlign w:val="center"/>
          </w:tcPr>
          <w:p w14:paraId="05159F14" w14:textId="77777777" w:rsidR="00042043" w:rsidRPr="00380850" w:rsidRDefault="00774CD5" w:rsidP="006D55EE">
            <w:pPr>
              <w:pStyle w:val="TAH"/>
              <w:rPr>
                <w:rFonts w:cs="Arial"/>
              </w:rPr>
            </w:pPr>
            <w:r w:rsidRPr="00380850">
              <w:rPr>
                <w:rFonts w:cs="Arial"/>
              </w:rPr>
              <w:t xml:space="preserve">Ratio of </w:t>
            </w:r>
            <w:r w:rsidRPr="00380850">
              <w:rPr>
                <w:rFonts w:cs="Arial"/>
                <w:i/>
              </w:rPr>
              <w:t>W</w:t>
            </w:r>
            <w:r w:rsidRPr="00380850">
              <w:rPr>
                <w:rFonts w:cs="Arial"/>
              </w:rPr>
              <w:t xml:space="preserve"> to total CP for symbols 1</w:t>
            </w:r>
            <w:r w:rsidRPr="00380850">
              <w:rPr>
                <w:rFonts w:cs="Arial"/>
              </w:rPr>
              <w:noBreakHyphen/>
              <w:t>6</w:t>
            </w:r>
          </w:p>
          <w:p w14:paraId="65B8C8DF" w14:textId="29846B7B" w:rsidR="00774CD5" w:rsidRPr="00380850" w:rsidRDefault="00DD33CA" w:rsidP="006D55EE">
            <w:pPr>
              <w:pStyle w:val="TAH"/>
              <w:rPr>
                <w:rFonts w:cs="Arial"/>
              </w:rPr>
            </w:pPr>
            <w:r w:rsidRPr="00380850">
              <w:rPr>
                <w:rFonts w:cs="Arial"/>
              </w:rPr>
              <w:t>(%)</w:t>
            </w:r>
          </w:p>
          <w:p w14:paraId="7CFEED26" w14:textId="77777777" w:rsidR="008F4DC2" w:rsidRPr="00380850" w:rsidRDefault="00D74299" w:rsidP="006D55EE">
            <w:pPr>
              <w:pStyle w:val="TAH"/>
              <w:rPr>
                <w:rFonts w:cs="Arial"/>
              </w:rPr>
            </w:pPr>
            <w:r w:rsidRPr="00380850">
              <w:rPr>
                <w:rFonts w:cs="Arial"/>
              </w:rPr>
              <w:t>(N</w:t>
            </w:r>
            <w:r w:rsidR="008F4DC2" w:rsidRPr="00380850">
              <w:rPr>
                <w:rFonts w:cs="Arial"/>
              </w:rPr>
              <w:t>ote)</w:t>
            </w:r>
          </w:p>
        </w:tc>
      </w:tr>
      <w:tr w:rsidR="00380850" w:rsidRPr="00380850" w14:paraId="3AE9113B" w14:textId="77777777" w:rsidTr="00284AF8">
        <w:trPr>
          <w:jc w:val="center"/>
        </w:trPr>
        <w:tc>
          <w:tcPr>
            <w:tcW w:w="1170" w:type="dxa"/>
            <w:vAlign w:val="center"/>
          </w:tcPr>
          <w:p w14:paraId="60991DC0" w14:textId="77777777" w:rsidR="00774CD5" w:rsidRPr="00380850" w:rsidRDefault="00774CD5" w:rsidP="006D55EE">
            <w:pPr>
              <w:pStyle w:val="TAC"/>
              <w:rPr>
                <w:rFonts w:cs="Arial"/>
              </w:rPr>
            </w:pPr>
            <w:r w:rsidRPr="00380850">
              <w:rPr>
                <w:rFonts w:cs="Arial"/>
              </w:rPr>
              <w:t>1.4</w:t>
            </w:r>
          </w:p>
        </w:tc>
        <w:tc>
          <w:tcPr>
            <w:tcW w:w="1170" w:type="dxa"/>
            <w:vAlign w:val="center"/>
          </w:tcPr>
          <w:p w14:paraId="6D172C68" w14:textId="77777777" w:rsidR="00774CD5" w:rsidRPr="00380850" w:rsidRDefault="00774CD5" w:rsidP="006D55EE">
            <w:pPr>
              <w:pStyle w:val="TAC"/>
              <w:rPr>
                <w:rFonts w:cs="Arial"/>
              </w:rPr>
            </w:pPr>
            <w:r w:rsidRPr="00380850">
              <w:rPr>
                <w:rFonts w:cs="Arial"/>
              </w:rPr>
              <w:t>128</w:t>
            </w:r>
          </w:p>
        </w:tc>
        <w:tc>
          <w:tcPr>
            <w:tcW w:w="1416" w:type="dxa"/>
          </w:tcPr>
          <w:p w14:paraId="2D0F93EF" w14:textId="77777777" w:rsidR="00774CD5" w:rsidRPr="00380850" w:rsidRDefault="00774CD5" w:rsidP="006D55EE">
            <w:pPr>
              <w:pStyle w:val="TAC"/>
              <w:rPr>
                <w:rFonts w:cs="Arial"/>
              </w:rPr>
            </w:pPr>
            <w:r w:rsidRPr="00380850">
              <w:rPr>
                <w:rFonts w:cs="Arial"/>
              </w:rPr>
              <w:t>10</w:t>
            </w:r>
          </w:p>
        </w:tc>
        <w:tc>
          <w:tcPr>
            <w:tcW w:w="1170" w:type="dxa"/>
            <w:vAlign w:val="center"/>
          </w:tcPr>
          <w:p w14:paraId="49AAFEEE" w14:textId="77777777" w:rsidR="00774CD5" w:rsidRPr="00380850" w:rsidRDefault="00774CD5" w:rsidP="006D55EE">
            <w:pPr>
              <w:pStyle w:val="TAC"/>
              <w:rPr>
                <w:rFonts w:cs="Arial"/>
              </w:rPr>
            </w:pPr>
            <w:r w:rsidRPr="00380850">
              <w:rPr>
                <w:rFonts w:cs="Arial"/>
              </w:rPr>
              <w:t>9</w:t>
            </w:r>
          </w:p>
        </w:tc>
        <w:tc>
          <w:tcPr>
            <w:tcW w:w="1170" w:type="dxa"/>
            <w:vAlign w:val="center"/>
          </w:tcPr>
          <w:p w14:paraId="4002D8C3" w14:textId="77777777" w:rsidR="00774CD5" w:rsidRPr="00380850" w:rsidRDefault="00774CD5" w:rsidP="006D55EE">
            <w:pPr>
              <w:pStyle w:val="TAC"/>
              <w:rPr>
                <w:rFonts w:cs="Arial"/>
              </w:rPr>
            </w:pPr>
            <w:r w:rsidRPr="00380850">
              <w:rPr>
                <w:rFonts w:cs="Arial"/>
              </w:rPr>
              <w:t>5</w:t>
            </w:r>
          </w:p>
        </w:tc>
        <w:tc>
          <w:tcPr>
            <w:tcW w:w="1170" w:type="dxa"/>
          </w:tcPr>
          <w:p w14:paraId="484284AF" w14:textId="77777777" w:rsidR="00774CD5" w:rsidRPr="00380850" w:rsidRDefault="00774CD5" w:rsidP="006D55EE">
            <w:pPr>
              <w:pStyle w:val="TAC"/>
              <w:rPr>
                <w:rFonts w:cs="Arial"/>
              </w:rPr>
            </w:pPr>
            <w:r w:rsidRPr="00380850">
              <w:rPr>
                <w:rFonts w:cs="Arial"/>
              </w:rPr>
              <w:t>55.6</w:t>
            </w:r>
          </w:p>
        </w:tc>
      </w:tr>
      <w:tr w:rsidR="00380850" w:rsidRPr="00380850" w14:paraId="305FDBE6" w14:textId="77777777" w:rsidTr="00284AF8">
        <w:trPr>
          <w:jc w:val="center"/>
        </w:trPr>
        <w:tc>
          <w:tcPr>
            <w:tcW w:w="1170" w:type="dxa"/>
            <w:vAlign w:val="center"/>
          </w:tcPr>
          <w:p w14:paraId="1A46CE3E" w14:textId="77777777" w:rsidR="00774CD5" w:rsidRPr="00380850" w:rsidRDefault="00774CD5" w:rsidP="006D55EE">
            <w:pPr>
              <w:pStyle w:val="TAC"/>
              <w:rPr>
                <w:rFonts w:cs="Arial"/>
              </w:rPr>
            </w:pPr>
            <w:r w:rsidRPr="00380850">
              <w:rPr>
                <w:rFonts w:cs="Arial"/>
              </w:rPr>
              <w:t>3</w:t>
            </w:r>
          </w:p>
        </w:tc>
        <w:tc>
          <w:tcPr>
            <w:tcW w:w="1170" w:type="dxa"/>
            <w:vAlign w:val="center"/>
          </w:tcPr>
          <w:p w14:paraId="2962D0C7" w14:textId="77777777" w:rsidR="00774CD5" w:rsidRPr="00380850" w:rsidRDefault="00774CD5" w:rsidP="006D55EE">
            <w:pPr>
              <w:pStyle w:val="TAC"/>
              <w:rPr>
                <w:rFonts w:cs="Arial"/>
              </w:rPr>
            </w:pPr>
            <w:r w:rsidRPr="00380850">
              <w:rPr>
                <w:rFonts w:cs="Arial"/>
              </w:rPr>
              <w:t>256</w:t>
            </w:r>
          </w:p>
        </w:tc>
        <w:tc>
          <w:tcPr>
            <w:tcW w:w="1416" w:type="dxa"/>
          </w:tcPr>
          <w:p w14:paraId="4EF03B3B" w14:textId="77777777" w:rsidR="00774CD5" w:rsidRPr="00380850" w:rsidRDefault="00774CD5" w:rsidP="006D55EE">
            <w:pPr>
              <w:pStyle w:val="TAC"/>
              <w:rPr>
                <w:rFonts w:cs="Arial"/>
              </w:rPr>
            </w:pPr>
            <w:r w:rsidRPr="00380850">
              <w:rPr>
                <w:rFonts w:cs="Arial"/>
              </w:rPr>
              <w:t>20</w:t>
            </w:r>
          </w:p>
        </w:tc>
        <w:tc>
          <w:tcPr>
            <w:tcW w:w="1170" w:type="dxa"/>
            <w:vAlign w:val="center"/>
          </w:tcPr>
          <w:p w14:paraId="711D3793" w14:textId="77777777" w:rsidR="00774CD5" w:rsidRPr="00380850" w:rsidRDefault="00774CD5" w:rsidP="006D55EE">
            <w:pPr>
              <w:pStyle w:val="TAC"/>
              <w:rPr>
                <w:rFonts w:cs="Arial"/>
              </w:rPr>
            </w:pPr>
            <w:r w:rsidRPr="00380850">
              <w:rPr>
                <w:rFonts w:cs="Arial"/>
              </w:rPr>
              <w:t>18</w:t>
            </w:r>
          </w:p>
        </w:tc>
        <w:tc>
          <w:tcPr>
            <w:tcW w:w="1170" w:type="dxa"/>
            <w:vAlign w:val="center"/>
          </w:tcPr>
          <w:p w14:paraId="08E9E6E3" w14:textId="77777777" w:rsidR="00774CD5" w:rsidRPr="00380850" w:rsidRDefault="00774CD5" w:rsidP="006D55EE">
            <w:pPr>
              <w:pStyle w:val="TAC"/>
              <w:rPr>
                <w:rFonts w:cs="Arial"/>
              </w:rPr>
            </w:pPr>
            <w:r w:rsidRPr="00380850">
              <w:rPr>
                <w:rFonts w:cs="Arial"/>
              </w:rPr>
              <w:t>12</w:t>
            </w:r>
          </w:p>
        </w:tc>
        <w:tc>
          <w:tcPr>
            <w:tcW w:w="1170" w:type="dxa"/>
          </w:tcPr>
          <w:p w14:paraId="104B35E9" w14:textId="77777777" w:rsidR="00774CD5" w:rsidRPr="00380850" w:rsidRDefault="00774CD5" w:rsidP="006D55EE">
            <w:pPr>
              <w:pStyle w:val="TAC"/>
              <w:rPr>
                <w:rFonts w:cs="Arial"/>
              </w:rPr>
            </w:pPr>
            <w:r w:rsidRPr="00380850">
              <w:rPr>
                <w:rFonts w:cs="Arial"/>
              </w:rPr>
              <w:t>66.7</w:t>
            </w:r>
          </w:p>
        </w:tc>
      </w:tr>
      <w:tr w:rsidR="00380850" w:rsidRPr="00380850" w14:paraId="5288E033" w14:textId="77777777" w:rsidTr="00284AF8">
        <w:trPr>
          <w:jc w:val="center"/>
        </w:trPr>
        <w:tc>
          <w:tcPr>
            <w:tcW w:w="1170" w:type="dxa"/>
            <w:vAlign w:val="center"/>
          </w:tcPr>
          <w:p w14:paraId="6883DF7E" w14:textId="77777777" w:rsidR="00774CD5" w:rsidRPr="00380850" w:rsidRDefault="00774CD5" w:rsidP="006D55EE">
            <w:pPr>
              <w:pStyle w:val="TAC"/>
              <w:rPr>
                <w:rFonts w:cs="Arial"/>
              </w:rPr>
            </w:pPr>
            <w:r w:rsidRPr="00380850">
              <w:rPr>
                <w:rFonts w:cs="Arial"/>
              </w:rPr>
              <w:t>5</w:t>
            </w:r>
          </w:p>
        </w:tc>
        <w:tc>
          <w:tcPr>
            <w:tcW w:w="1170" w:type="dxa"/>
            <w:vAlign w:val="center"/>
          </w:tcPr>
          <w:p w14:paraId="2621D5EB" w14:textId="77777777" w:rsidR="00774CD5" w:rsidRPr="00380850" w:rsidRDefault="00774CD5" w:rsidP="006D55EE">
            <w:pPr>
              <w:pStyle w:val="TAC"/>
              <w:rPr>
                <w:rFonts w:cs="Arial"/>
              </w:rPr>
            </w:pPr>
            <w:r w:rsidRPr="00380850">
              <w:rPr>
                <w:rFonts w:cs="Arial"/>
              </w:rPr>
              <w:t>512</w:t>
            </w:r>
          </w:p>
        </w:tc>
        <w:tc>
          <w:tcPr>
            <w:tcW w:w="1416" w:type="dxa"/>
          </w:tcPr>
          <w:p w14:paraId="7B18567C" w14:textId="77777777" w:rsidR="00774CD5" w:rsidRPr="00380850" w:rsidRDefault="00774CD5" w:rsidP="006D55EE">
            <w:pPr>
              <w:pStyle w:val="TAC"/>
              <w:rPr>
                <w:rFonts w:cs="Arial"/>
              </w:rPr>
            </w:pPr>
            <w:r w:rsidRPr="00380850">
              <w:rPr>
                <w:rFonts w:cs="Arial"/>
              </w:rPr>
              <w:t>40</w:t>
            </w:r>
          </w:p>
        </w:tc>
        <w:tc>
          <w:tcPr>
            <w:tcW w:w="1170" w:type="dxa"/>
            <w:vAlign w:val="center"/>
          </w:tcPr>
          <w:p w14:paraId="6FBAC323" w14:textId="77777777" w:rsidR="00774CD5" w:rsidRPr="00380850" w:rsidRDefault="00774CD5" w:rsidP="006D55EE">
            <w:pPr>
              <w:pStyle w:val="TAC"/>
              <w:rPr>
                <w:rFonts w:cs="Arial"/>
              </w:rPr>
            </w:pPr>
            <w:r w:rsidRPr="00380850">
              <w:rPr>
                <w:rFonts w:cs="Arial"/>
              </w:rPr>
              <w:t>36</w:t>
            </w:r>
          </w:p>
        </w:tc>
        <w:tc>
          <w:tcPr>
            <w:tcW w:w="1170" w:type="dxa"/>
            <w:vAlign w:val="center"/>
          </w:tcPr>
          <w:p w14:paraId="6ADD0BBA" w14:textId="77777777" w:rsidR="00774CD5" w:rsidRPr="00380850" w:rsidRDefault="00774CD5" w:rsidP="006D55EE">
            <w:pPr>
              <w:pStyle w:val="TAC"/>
              <w:rPr>
                <w:rFonts w:cs="Arial"/>
              </w:rPr>
            </w:pPr>
            <w:r w:rsidRPr="00380850">
              <w:rPr>
                <w:rFonts w:cs="Arial"/>
              </w:rPr>
              <w:t>32</w:t>
            </w:r>
          </w:p>
        </w:tc>
        <w:tc>
          <w:tcPr>
            <w:tcW w:w="1170" w:type="dxa"/>
          </w:tcPr>
          <w:p w14:paraId="3D17BBB5" w14:textId="77777777" w:rsidR="00774CD5" w:rsidRPr="00380850" w:rsidRDefault="00774CD5" w:rsidP="006D55EE">
            <w:pPr>
              <w:pStyle w:val="TAC"/>
              <w:rPr>
                <w:rFonts w:cs="Arial"/>
              </w:rPr>
            </w:pPr>
            <w:r w:rsidRPr="00380850">
              <w:rPr>
                <w:rFonts w:cs="Arial"/>
              </w:rPr>
              <w:t>88.9</w:t>
            </w:r>
          </w:p>
        </w:tc>
      </w:tr>
      <w:tr w:rsidR="00380850" w:rsidRPr="00380850" w14:paraId="2C16827D" w14:textId="77777777" w:rsidTr="00284AF8">
        <w:trPr>
          <w:jc w:val="center"/>
        </w:trPr>
        <w:tc>
          <w:tcPr>
            <w:tcW w:w="1170" w:type="dxa"/>
            <w:vAlign w:val="center"/>
          </w:tcPr>
          <w:p w14:paraId="680DEF5F" w14:textId="77777777" w:rsidR="00774CD5" w:rsidRPr="00380850" w:rsidRDefault="00774CD5" w:rsidP="006D55EE">
            <w:pPr>
              <w:pStyle w:val="TAC"/>
              <w:rPr>
                <w:rFonts w:cs="Arial"/>
              </w:rPr>
            </w:pPr>
            <w:r w:rsidRPr="00380850">
              <w:rPr>
                <w:rFonts w:cs="Arial"/>
              </w:rPr>
              <w:t>10</w:t>
            </w:r>
          </w:p>
        </w:tc>
        <w:tc>
          <w:tcPr>
            <w:tcW w:w="1170" w:type="dxa"/>
            <w:vAlign w:val="center"/>
          </w:tcPr>
          <w:p w14:paraId="79A51076" w14:textId="77777777" w:rsidR="00774CD5" w:rsidRPr="00380850" w:rsidRDefault="00774CD5" w:rsidP="006D55EE">
            <w:pPr>
              <w:pStyle w:val="TAC"/>
              <w:rPr>
                <w:rFonts w:cs="Arial"/>
              </w:rPr>
            </w:pPr>
            <w:r w:rsidRPr="00380850">
              <w:rPr>
                <w:rFonts w:cs="Arial"/>
              </w:rPr>
              <w:t>1024</w:t>
            </w:r>
          </w:p>
        </w:tc>
        <w:tc>
          <w:tcPr>
            <w:tcW w:w="1416" w:type="dxa"/>
          </w:tcPr>
          <w:p w14:paraId="4C756FDC" w14:textId="77777777" w:rsidR="00774CD5" w:rsidRPr="00380850" w:rsidRDefault="00774CD5" w:rsidP="006D55EE">
            <w:pPr>
              <w:pStyle w:val="TAC"/>
              <w:rPr>
                <w:rFonts w:cs="Arial"/>
              </w:rPr>
            </w:pPr>
            <w:r w:rsidRPr="00380850">
              <w:rPr>
                <w:rFonts w:cs="Arial"/>
              </w:rPr>
              <w:t>80</w:t>
            </w:r>
          </w:p>
        </w:tc>
        <w:tc>
          <w:tcPr>
            <w:tcW w:w="1170" w:type="dxa"/>
            <w:vAlign w:val="center"/>
          </w:tcPr>
          <w:p w14:paraId="50512177" w14:textId="77777777" w:rsidR="00774CD5" w:rsidRPr="00380850" w:rsidRDefault="00774CD5" w:rsidP="006D55EE">
            <w:pPr>
              <w:pStyle w:val="TAC"/>
              <w:rPr>
                <w:rFonts w:cs="Arial"/>
              </w:rPr>
            </w:pPr>
            <w:r w:rsidRPr="00380850">
              <w:rPr>
                <w:rFonts w:cs="Arial"/>
              </w:rPr>
              <w:t>72</w:t>
            </w:r>
          </w:p>
        </w:tc>
        <w:tc>
          <w:tcPr>
            <w:tcW w:w="1170" w:type="dxa"/>
            <w:vAlign w:val="center"/>
          </w:tcPr>
          <w:p w14:paraId="537DA433" w14:textId="77777777" w:rsidR="00774CD5" w:rsidRPr="00380850" w:rsidRDefault="00774CD5" w:rsidP="006D55EE">
            <w:pPr>
              <w:pStyle w:val="TAC"/>
              <w:rPr>
                <w:rFonts w:cs="Arial"/>
              </w:rPr>
            </w:pPr>
            <w:r w:rsidRPr="00380850">
              <w:rPr>
                <w:rFonts w:cs="Arial"/>
              </w:rPr>
              <w:t>66</w:t>
            </w:r>
          </w:p>
        </w:tc>
        <w:tc>
          <w:tcPr>
            <w:tcW w:w="1170" w:type="dxa"/>
          </w:tcPr>
          <w:p w14:paraId="16112DCB" w14:textId="77777777" w:rsidR="00774CD5" w:rsidRPr="00380850" w:rsidRDefault="00774CD5" w:rsidP="006D55EE">
            <w:pPr>
              <w:pStyle w:val="TAC"/>
              <w:rPr>
                <w:rFonts w:cs="Arial"/>
              </w:rPr>
            </w:pPr>
            <w:r w:rsidRPr="00380850">
              <w:rPr>
                <w:rFonts w:cs="Arial"/>
              </w:rPr>
              <w:t>91.7</w:t>
            </w:r>
          </w:p>
        </w:tc>
      </w:tr>
      <w:tr w:rsidR="00380850" w:rsidRPr="00380850" w14:paraId="5D06DA49" w14:textId="77777777" w:rsidTr="00284AF8">
        <w:trPr>
          <w:jc w:val="center"/>
        </w:trPr>
        <w:tc>
          <w:tcPr>
            <w:tcW w:w="1170" w:type="dxa"/>
            <w:vAlign w:val="center"/>
          </w:tcPr>
          <w:p w14:paraId="7698C2A9" w14:textId="77777777" w:rsidR="00774CD5" w:rsidRPr="00380850" w:rsidRDefault="00774CD5" w:rsidP="006D55EE">
            <w:pPr>
              <w:pStyle w:val="TAC"/>
              <w:rPr>
                <w:rFonts w:cs="Arial"/>
              </w:rPr>
            </w:pPr>
            <w:r w:rsidRPr="00380850">
              <w:rPr>
                <w:rFonts w:cs="Arial"/>
              </w:rPr>
              <w:t>15</w:t>
            </w:r>
          </w:p>
        </w:tc>
        <w:tc>
          <w:tcPr>
            <w:tcW w:w="1170" w:type="dxa"/>
            <w:vAlign w:val="center"/>
          </w:tcPr>
          <w:p w14:paraId="5D70B1A6" w14:textId="77777777" w:rsidR="00774CD5" w:rsidRPr="00380850" w:rsidRDefault="00774CD5" w:rsidP="006D55EE">
            <w:pPr>
              <w:pStyle w:val="TAC"/>
              <w:rPr>
                <w:rFonts w:cs="Arial"/>
              </w:rPr>
            </w:pPr>
            <w:r w:rsidRPr="00380850">
              <w:rPr>
                <w:rFonts w:cs="Arial"/>
              </w:rPr>
              <w:t>1536</w:t>
            </w:r>
          </w:p>
        </w:tc>
        <w:tc>
          <w:tcPr>
            <w:tcW w:w="1416" w:type="dxa"/>
          </w:tcPr>
          <w:p w14:paraId="475C08A4" w14:textId="77777777" w:rsidR="00774CD5" w:rsidRPr="00380850" w:rsidRDefault="00774CD5" w:rsidP="006D55EE">
            <w:pPr>
              <w:pStyle w:val="TAC"/>
              <w:rPr>
                <w:rFonts w:cs="Arial"/>
              </w:rPr>
            </w:pPr>
            <w:r w:rsidRPr="00380850">
              <w:rPr>
                <w:rFonts w:cs="Arial"/>
              </w:rPr>
              <w:t>120</w:t>
            </w:r>
          </w:p>
        </w:tc>
        <w:tc>
          <w:tcPr>
            <w:tcW w:w="1170" w:type="dxa"/>
            <w:vAlign w:val="center"/>
          </w:tcPr>
          <w:p w14:paraId="30C46587" w14:textId="77777777" w:rsidR="00774CD5" w:rsidRPr="00380850" w:rsidRDefault="00774CD5" w:rsidP="006D55EE">
            <w:pPr>
              <w:pStyle w:val="TAC"/>
              <w:rPr>
                <w:rFonts w:cs="Arial"/>
              </w:rPr>
            </w:pPr>
            <w:r w:rsidRPr="00380850">
              <w:rPr>
                <w:rFonts w:cs="Arial"/>
              </w:rPr>
              <w:t>108</w:t>
            </w:r>
          </w:p>
        </w:tc>
        <w:tc>
          <w:tcPr>
            <w:tcW w:w="1170" w:type="dxa"/>
            <w:vAlign w:val="center"/>
          </w:tcPr>
          <w:p w14:paraId="7977BFBC" w14:textId="77777777" w:rsidR="00774CD5" w:rsidRPr="00380850" w:rsidRDefault="00774CD5" w:rsidP="006D55EE">
            <w:pPr>
              <w:pStyle w:val="TAC"/>
              <w:rPr>
                <w:rFonts w:cs="Arial"/>
              </w:rPr>
            </w:pPr>
            <w:r w:rsidRPr="00380850">
              <w:rPr>
                <w:rFonts w:cs="Arial"/>
              </w:rPr>
              <w:t>102</w:t>
            </w:r>
          </w:p>
        </w:tc>
        <w:tc>
          <w:tcPr>
            <w:tcW w:w="1170" w:type="dxa"/>
          </w:tcPr>
          <w:p w14:paraId="02038B62" w14:textId="77777777" w:rsidR="00774CD5" w:rsidRPr="00380850" w:rsidRDefault="00774CD5" w:rsidP="006D55EE">
            <w:pPr>
              <w:pStyle w:val="TAC"/>
              <w:rPr>
                <w:rFonts w:cs="Arial"/>
              </w:rPr>
            </w:pPr>
            <w:r w:rsidRPr="00380850">
              <w:rPr>
                <w:rFonts w:cs="Arial"/>
              </w:rPr>
              <w:t>94.4</w:t>
            </w:r>
          </w:p>
        </w:tc>
      </w:tr>
      <w:tr w:rsidR="00380850" w:rsidRPr="00380850" w14:paraId="0A15B51B" w14:textId="77777777" w:rsidTr="00284AF8">
        <w:trPr>
          <w:jc w:val="center"/>
        </w:trPr>
        <w:tc>
          <w:tcPr>
            <w:tcW w:w="1170" w:type="dxa"/>
            <w:vAlign w:val="center"/>
          </w:tcPr>
          <w:p w14:paraId="6AF0F863" w14:textId="77777777" w:rsidR="00774CD5" w:rsidRPr="00380850" w:rsidRDefault="00774CD5" w:rsidP="006D55EE">
            <w:pPr>
              <w:pStyle w:val="TAC"/>
              <w:rPr>
                <w:rFonts w:cs="Arial"/>
              </w:rPr>
            </w:pPr>
            <w:r w:rsidRPr="00380850">
              <w:rPr>
                <w:rFonts w:cs="Arial"/>
              </w:rPr>
              <w:t>20</w:t>
            </w:r>
          </w:p>
        </w:tc>
        <w:tc>
          <w:tcPr>
            <w:tcW w:w="1170" w:type="dxa"/>
            <w:vAlign w:val="center"/>
          </w:tcPr>
          <w:p w14:paraId="3975E4F4" w14:textId="77777777" w:rsidR="00774CD5" w:rsidRPr="00380850" w:rsidRDefault="00774CD5" w:rsidP="006D55EE">
            <w:pPr>
              <w:pStyle w:val="TAC"/>
              <w:rPr>
                <w:rFonts w:cs="Arial"/>
              </w:rPr>
            </w:pPr>
            <w:r w:rsidRPr="00380850">
              <w:rPr>
                <w:rFonts w:cs="Arial"/>
              </w:rPr>
              <w:t>2048</w:t>
            </w:r>
          </w:p>
        </w:tc>
        <w:tc>
          <w:tcPr>
            <w:tcW w:w="1416" w:type="dxa"/>
          </w:tcPr>
          <w:p w14:paraId="7ADD2932" w14:textId="77777777" w:rsidR="00774CD5" w:rsidRPr="00380850" w:rsidRDefault="00774CD5" w:rsidP="006D55EE">
            <w:pPr>
              <w:pStyle w:val="TAC"/>
              <w:rPr>
                <w:rFonts w:cs="Arial"/>
              </w:rPr>
            </w:pPr>
            <w:r w:rsidRPr="00380850">
              <w:rPr>
                <w:rFonts w:cs="Arial"/>
              </w:rPr>
              <w:t>160</w:t>
            </w:r>
          </w:p>
        </w:tc>
        <w:tc>
          <w:tcPr>
            <w:tcW w:w="1170" w:type="dxa"/>
            <w:vAlign w:val="center"/>
          </w:tcPr>
          <w:p w14:paraId="11826B16" w14:textId="77777777" w:rsidR="00774CD5" w:rsidRPr="00380850" w:rsidRDefault="00774CD5" w:rsidP="006D55EE">
            <w:pPr>
              <w:pStyle w:val="TAC"/>
              <w:rPr>
                <w:rFonts w:cs="Arial"/>
              </w:rPr>
            </w:pPr>
            <w:r w:rsidRPr="00380850">
              <w:rPr>
                <w:rFonts w:cs="Arial"/>
              </w:rPr>
              <w:t>144</w:t>
            </w:r>
          </w:p>
        </w:tc>
        <w:tc>
          <w:tcPr>
            <w:tcW w:w="1170" w:type="dxa"/>
            <w:vAlign w:val="center"/>
          </w:tcPr>
          <w:p w14:paraId="5352F1A6" w14:textId="77777777" w:rsidR="00774CD5" w:rsidRPr="00380850" w:rsidRDefault="00774CD5" w:rsidP="006D55EE">
            <w:pPr>
              <w:pStyle w:val="TAC"/>
              <w:rPr>
                <w:rFonts w:cs="Arial"/>
              </w:rPr>
            </w:pPr>
            <w:r w:rsidRPr="00380850">
              <w:rPr>
                <w:rFonts w:cs="Arial"/>
              </w:rPr>
              <w:t>136</w:t>
            </w:r>
          </w:p>
        </w:tc>
        <w:tc>
          <w:tcPr>
            <w:tcW w:w="1170" w:type="dxa"/>
          </w:tcPr>
          <w:p w14:paraId="300D5229" w14:textId="77777777" w:rsidR="00774CD5" w:rsidRPr="00380850" w:rsidRDefault="00774CD5" w:rsidP="006D55EE">
            <w:pPr>
              <w:pStyle w:val="TAC"/>
              <w:rPr>
                <w:rFonts w:cs="Arial"/>
              </w:rPr>
            </w:pPr>
            <w:r w:rsidRPr="00380850">
              <w:rPr>
                <w:rFonts w:cs="Arial"/>
              </w:rPr>
              <w:t>94.4</w:t>
            </w:r>
          </w:p>
        </w:tc>
      </w:tr>
      <w:tr w:rsidR="00774CD5" w:rsidRPr="00380850" w14:paraId="6A559521" w14:textId="77777777" w:rsidTr="00284AF8">
        <w:trPr>
          <w:jc w:val="center"/>
        </w:trPr>
        <w:tc>
          <w:tcPr>
            <w:tcW w:w="7266" w:type="dxa"/>
            <w:gridSpan w:val="6"/>
            <w:vAlign w:val="center"/>
          </w:tcPr>
          <w:p w14:paraId="7DD187D9" w14:textId="77777777" w:rsidR="00774CD5" w:rsidRPr="00380850" w:rsidRDefault="00886BA9" w:rsidP="00886BA9">
            <w:pPr>
              <w:pStyle w:val="TAN"/>
              <w:rPr>
                <w:rFonts w:cs="Arial"/>
              </w:rPr>
            </w:pPr>
            <w:r w:rsidRPr="00380850">
              <w:rPr>
                <w:rFonts w:cs="Arial"/>
              </w:rPr>
              <w:t>NOTE</w:t>
            </w:r>
            <w:r w:rsidR="00774CD5" w:rsidRPr="00380850">
              <w:rPr>
                <w:rFonts w:cs="Arial"/>
              </w:rPr>
              <w:t>:</w:t>
            </w:r>
            <w:r w:rsidR="00774CD5" w:rsidRPr="00380850">
              <w:rPr>
                <w:rFonts w:cs="Arial"/>
              </w:rPr>
              <w:tab/>
              <w:t>These percentages are informative and apply to symbols 1 through 6. Symbol 0 has a longer CP and therefore a lower percentage.</w:t>
            </w:r>
          </w:p>
        </w:tc>
      </w:tr>
    </w:tbl>
    <w:p w14:paraId="7046F238" w14:textId="77777777" w:rsidR="00774CD5" w:rsidRPr="00380850" w:rsidRDefault="00774CD5" w:rsidP="00774CD5"/>
    <w:p w14:paraId="6CC74960" w14:textId="0A99FE1C" w:rsidR="00886BA9" w:rsidRPr="00380850" w:rsidRDefault="00774CD5" w:rsidP="00886BA9">
      <w:pPr>
        <w:pStyle w:val="NO"/>
      </w:pPr>
      <w:r w:rsidRPr="00380850">
        <w:t>NOTE:</w:t>
      </w:r>
      <w:r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00C923FE" w:rsidRPr="00380850">
        <w:t>.1.2</w:t>
      </w:r>
      <w:r w:rsidRPr="00380850">
        <w:t xml:space="preserve"> and the explanation of how the Minimum Requirement has been relaxed by the Test Tolerance is given </w:t>
      </w:r>
      <w:r w:rsidR="009B144C" w:rsidRPr="00380850">
        <w:t xml:space="preserve">in annex </w:t>
      </w:r>
      <w:r w:rsidRPr="00380850">
        <w:t>C.</w:t>
      </w:r>
    </w:p>
    <w:p w14:paraId="3456CB9B" w14:textId="77777777" w:rsidR="002F6AE5" w:rsidRPr="00380850" w:rsidRDefault="007E780B" w:rsidP="0098090A">
      <w:pPr>
        <w:pStyle w:val="Heading2"/>
        <w:rPr>
          <w:lang w:eastAsia="zh-CN"/>
        </w:rPr>
      </w:pPr>
      <w:bookmarkStart w:id="467" w:name="_Toc21019031"/>
      <w:bookmarkStart w:id="468" w:name="_Toc61114606"/>
      <w:r w:rsidRPr="00380850">
        <w:rPr>
          <w:lang w:eastAsia="zh-CN"/>
        </w:rPr>
        <w:t>6.6</w:t>
      </w:r>
      <w:r w:rsidRPr="00380850">
        <w:rPr>
          <w:lang w:eastAsia="zh-CN"/>
        </w:rPr>
        <w:tab/>
      </w:r>
      <w:r w:rsidR="002F6AE5" w:rsidRPr="00380850">
        <w:rPr>
          <w:lang w:eastAsia="zh-CN"/>
        </w:rPr>
        <w:t>Unwanted Emissions</w:t>
      </w:r>
      <w:bookmarkEnd w:id="467"/>
      <w:bookmarkEnd w:id="468"/>
    </w:p>
    <w:p w14:paraId="00CDCA29" w14:textId="77777777" w:rsidR="001C65AF" w:rsidRPr="00380850" w:rsidRDefault="001C65AF" w:rsidP="0098090A">
      <w:pPr>
        <w:pStyle w:val="Heading3"/>
      </w:pPr>
      <w:bookmarkStart w:id="469" w:name="_Toc21019032"/>
      <w:bookmarkStart w:id="470" w:name="_Toc61114607"/>
      <w:r w:rsidRPr="00380850">
        <w:t>6.6.1</w:t>
      </w:r>
      <w:r w:rsidRPr="00380850">
        <w:tab/>
        <w:t>General</w:t>
      </w:r>
      <w:bookmarkEnd w:id="469"/>
      <w:bookmarkEnd w:id="470"/>
    </w:p>
    <w:p w14:paraId="71D139FE" w14:textId="17552B76" w:rsidR="001C65AF" w:rsidRPr="00380850" w:rsidRDefault="001C65AF" w:rsidP="00886BA9">
      <w:pPr>
        <w:keepNext/>
        <w:keepLines/>
      </w:pPr>
      <w:r w:rsidRPr="00380850">
        <w:t>Unwanted emissions consist of so-called out-of-band emissions and spurious emissions according to ITU definitions</w:t>
      </w:r>
      <w:r w:rsidR="00042043">
        <w:t> </w:t>
      </w:r>
      <w:r w:rsidR="00042043" w:rsidRPr="00380850">
        <w:t>[1</w:t>
      </w:r>
      <w:r w:rsidRPr="00380850">
        <w:t xml:space="preserve">4]. In ITU terminology, out of band emissions are unwanted emissions immediately outside the </w:t>
      </w:r>
      <w:r w:rsidRPr="00380850">
        <w:rPr>
          <w:i/>
        </w:rPr>
        <w:t>channel bandwidth</w:t>
      </w:r>
      <w:r w:rsidRPr="00380850">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2AAC0D6" w14:textId="77777777" w:rsidR="001C65AF" w:rsidRPr="00380850" w:rsidRDefault="001C65AF" w:rsidP="00886BA9">
      <w:pPr>
        <w:keepNext/>
        <w:keepLines/>
      </w:pPr>
      <w:r w:rsidRPr="00380850">
        <w:t>For E-UTRA single RAT BS and MSR BS, the out-of-band emissions requirement for the BS transmitter is specified in terms of an Operating band unwanted emissions requirement that defines limits for emissions in each supported</w:t>
      </w:r>
      <w:r w:rsidRPr="00380850" w:rsidDel="00507917">
        <w:t xml:space="preserve"> </w:t>
      </w:r>
      <w:r w:rsidRPr="00380850">
        <w:rPr>
          <w:i/>
        </w:rPr>
        <w:t>downlink operating band</w:t>
      </w:r>
      <w:r w:rsidRPr="00380850">
        <w:t xml:space="preserve"> plus the frequency ranges 10 MHz above and 10 MHz below each band. Emissions outside of this frequency range are limited by a spurious emissions requirement. For UTRA single RAT AAS BS, the out of band emission requirement for BS transmitter is specified in terms of Spectrum emission mask.</w:t>
      </w:r>
    </w:p>
    <w:p w14:paraId="6BB47E9F" w14:textId="4C8D1A56" w:rsidR="001C65AF" w:rsidRPr="00380850" w:rsidRDefault="001C65AF" w:rsidP="008B2E53">
      <w:pPr>
        <w:spacing w:beforeLines="50" w:before="120" w:afterLines="50" w:after="120"/>
        <w:rPr>
          <w:lang w:eastAsia="ja-JP"/>
        </w:rPr>
      </w:pPr>
      <w:r w:rsidRPr="00380850">
        <w:rPr>
          <w:iCs/>
          <w:lang w:eastAsia="ja-JP"/>
        </w:rPr>
        <w:t xml:space="preserve">The unwanted emission level limit of a </w:t>
      </w:r>
      <w:r w:rsidRPr="00380850">
        <w:rPr>
          <w:i/>
          <w:iCs/>
          <w:lang w:eastAsia="ja-JP"/>
        </w:rPr>
        <w:t>TAB connector TX min cell group</w:t>
      </w:r>
      <w:r w:rsidRPr="00380850">
        <w:rPr>
          <w:iCs/>
          <w:lang w:eastAsia="ja-JP"/>
        </w:rPr>
        <w:t xml:space="preserve"> is in general defined by the unwanted emission </w:t>
      </w:r>
      <w:r w:rsidRPr="00380850">
        <w:rPr>
          <w:i/>
          <w:iCs/>
          <w:lang w:eastAsia="ja-JP"/>
        </w:rPr>
        <w:t>basic limit</w:t>
      </w:r>
      <w:r w:rsidRPr="00380850">
        <w:rPr>
          <w:iCs/>
          <w:lang w:eastAsia="ja-JP"/>
        </w:rPr>
        <w:t xml:space="preserve"> which is the same as the corresponding applicable </w:t>
      </w:r>
      <w:r w:rsidRPr="00380850">
        <w:rPr>
          <w:i/>
          <w:iCs/>
          <w:lang w:eastAsia="ja-JP"/>
        </w:rPr>
        <w:t>Non-AAS BS</w:t>
      </w:r>
      <w:r w:rsidRPr="00380850">
        <w:rPr>
          <w:iCs/>
          <w:lang w:eastAsia="ja-JP"/>
        </w:rPr>
        <w:t xml:space="preserve"> per transmitter requirement specified in</w:t>
      </w:r>
      <w:r w:rsidR="00042043">
        <w:rPr>
          <w:iCs/>
          <w:lang w:eastAsia="ja-JP"/>
        </w:rPr>
        <w:t> </w:t>
      </w:r>
      <w:r w:rsidR="00042043" w:rsidRPr="00380850">
        <w:rPr>
          <w:iCs/>
          <w:lang w:eastAsia="ja-JP"/>
        </w:rPr>
        <w:t>[2</w:t>
      </w:r>
      <w:r w:rsidRPr="00380850">
        <w:rPr>
          <w:iCs/>
          <w:lang w:eastAsia="ja-JP"/>
        </w:rPr>
        <w:t>],</w:t>
      </w:r>
      <w:r w:rsidR="00042043">
        <w:rPr>
          <w:iCs/>
          <w:lang w:eastAsia="ja-JP"/>
        </w:rPr>
        <w:t> </w:t>
      </w:r>
      <w:r w:rsidR="00042043" w:rsidRPr="00380850">
        <w:rPr>
          <w:iCs/>
          <w:lang w:eastAsia="ja-JP"/>
        </w:rPr>
        <w:t>[3</w:t>
      </w:r>
      <w:r w:rsidRPr="00380850">
        <w:rPr>
          <w:iCs/>
          <w:lang w:eastAsia="ja-JP"/>
        </w:rPr>
        <w:t>],</w:t>
      </w:r>
      <w:r w:rsidR="00042043">
        <w:rPr>
          <w:iCs/>
          <w:lang w:eastAsia="ja-JP"/>
        </w:rPr>
        <w:t> </w:t>
      </w:r>
      <w:r w:rsidR="00042043" w:rsidRPr="00380850">
        <w:rPr>
          <w:iCs/>
          <w:lang w:eastAsia="ja-JP"/>
        </w:rPr>
        <w:t>[4</w:t>
      </w:r>
      <w:r w:rsidRPr="00380850">
        <w:rPr>
          <w:iCs/>
          <w:lang w:eastAsia="ja-JP"/>
        </w:rPr>
        <w:t>] or</w:t>
      </w:r>
      <w:r w:rsidR="00042043">
        <w:rPr>
          <w:iCs/>
          <w:lang w:eastAsia="ja-JP"/>
        </w:rPr>
        <w:t> </w:t>
      </w:r>
      <w:r w:rsidR="00042043" w:rsidRPr="00380850">
        <w:rPr>
          <w:iCs/>
          <w:lang w:eastAsia="ja-JP"/>
        </w:rPr>
        <w:t>[5</w:t>
      </w:r>
      <w:r w:rsidRPr="00380850">
        <w:rPr>
          <w:iCs/>
          <w:lang w:eastAsia="ja-JP"/>
        </w:rPr>
        <w:t xml:space="preserve">],and its scaling by </w:t>
      </w:r>
      <w:r w:rsidRPr="00380850">
        <w:t>N</w:t>
      </w:r>
      <w:r w:rsidRPr="00380850">
        <w:rPr>
          <w:vertAlign w:val="subscript"/>
        </w:rPr>
        <w:t>TXU,countedpercell.</w:t>
      </w:r>
      <w:r w:rsidRPr="00380850">
        <w:t xml:space="preserve"> The unwanted emission requirements are applied per the </w:t>
      </w:r>
      <w:r w:rsidRPr="00380850">
        <w:rPr>
          <w:i/>
          <w:iCs/>
          <w:lang w:eastAsia="ja-JP"/>
        </w:rPr>
        <w:t xml:space="preserve">TAB connector TX min cell groups </w:t>
      </w:r>
      <w:r w:rsidRPr="00380850">
        <w:rPr>
          <w:iCs/>
          <w:lang w:eastAsia="ja-JP"/>
        </w:rPr>
        <w:t>for all the configurations supported by the AAS BS.</w:t>
      </w:r>
      <w:r w:rsidRPr="00380850">
        <w:t xml:space="preserve"> The </w:t>
      </w:r>
      <w:r w:rsidRPr="00380850">
        <w:rPr>
          <w:i/>
        </w:rPr>
        <w:t>basic limits</w:t>
      </w:r>
      <w:r w:rsidRPr="00380850">
        <w:t xml:space="preserve"> and corresponding scaling are defined in each relevant </w:t>
      </w:r>
      <w:r w:rsidR="00042043">
        <w:t>clause</w:t>
      </w:r>
      <w:r w:rsidRPr="00380850">
        <w:t>.</w:t>
      </w:r>
    </w:p>
    <w:p w14:paraId="066A9267" w14:textId="77777777" w:rsidR="001C65AF" w:rsidRPr="00380850" w:rsidRDefault="001C65AF" w:rsidP="001C65AF">
      <w:r w:rsidRPr="00380850">
        <w:t>There are in addition a requirement for occupied bandwidth and an ACLR requirement.</w:t>
      </w:r>
    </w:p>
    <w:p w14:paraId="022B97AE" w14:textId="77777777" w:rsidR="00042043" w:rsidRPr="00380850" w:rsidRDefault="001C65AF" w:rsidP="0098090A">
      <w:pPr>
        <w:pStyle w:val="Heading3"/>
      </w:pPr>
      <w:bookmarkStart w:id="471" w:name="_Toc21019033"/>
      <w:bookmarkStart w:id="472" w:name="_Toc61114608"/>
      <w:r w:rsidRPr="00380850">
        <w:t>6.6.2</w:t>
      </w:r>
      <w:r w:rsidRPr="00380850">
        <w:tab/>
        <w:t>Occupied bandwidth</w:t>
      </w:r>
      <w:bookmarkStart w:id="473" w:name="_Toc21019034"/>
      <w:bookmarkEnd w:id="471"/>
      <w:bookmarkEnd w:id="472"/>
    </w:p>
    <w:p w14:paraId="47295C05" w14:textId="5D66A0C9" w:rsidR="001C65AF" w:rsidRPr="00380850" w:rsidRDefault="001C65AF" w:rsidP="0098090A">
      <w:pPr>
        <w:pStyle w:val="Heading4"/>
      </w:pPr>
      <w:bookmarkStart w:id="474" w:name="_Toc61114609"/>
      <w:r w:rsidRPr="00380850">
        <w:t>6.6.2.1</w:t>
      </w:r>
      <w:r w:rsidRPr="00380850">
        <w:tab/>
        <w:t>Definition and applicability</w:t>
      </w:r>
      <w:bookmarkEnd w:id="473"/>
      <w:bookmarkEnd w:id="474"/>
    </w:p>
    <w:p w14:paraId="18BBF746" w14:textId="627D823C" w:rsidR="001C65AF" w:rsidRPr="00380850" w:rsidRDefault="001C65AF" w:rsidP="001C65AF">
      <w:r w:rsidRPr="00380850">
        <w:t xml:space="preserve">The occupied bandwidth is the width of a frequency band such that, below the lower and above the upper frequency limits, the mean powers emitted are each equal to a specified percentage </w:t>
      </w:r>
      <w:r w:rsidRPr="00380850">
        <w:rPr>
          <w:rFonts w:ascii="Symbol" w:hAnsi="Symbol" w:cs="v4.2.0"/>
        </w:rPr>
        <w:t></w:t>
      </w:r>
      <w:r w:rsidRPr="00380850">
        <w:t>/2 of the total mean transmitted power. See also Recommendation ITU-R SM.328</w:t>
      </w:r>
      <w:r w:rsidR="00042043">
        <w:t> </w:t>
      </w:r>
      <w:r w:rsidR="00042043" w:rsidRPr="00380850">
        <w:t>[1</w:t>
      </w:r>
      <w:r w:rsidRPr="00380850">
        <w:t>7].</w:t>
      </w:r>
    </w:p>
    <w:p w14:paraId="7E09E888" w14:textId="77777777" w:rsidR="001C65AF" w:rsidRPr="00380850" w:rsidRDefault="001C65AF" w:rsidP="001C65AF">
      <w:r w:rsidRPr="00380850">
        <w:t xml:space="preserve">The value of </w:t>
      </w:r>
      <w:r w:rsidRPr="00380850">
        <w:rPr>
          <w:rFonts w:ascii="Symbol" w:hAnsi="Symbol" w:cs="v4.2.0"/>
        </w:rPr>
        <w:t></w:t>
      </w:r>
      <w:r w:rsidRPr="00380850">
        <w:t>/2 shall be taken as 0.5%.</w:t>
      </w:r>
    </w:p>
    <w:p w14:paraId="5D2A9AC5" w14:textId="77777777" w:rsidR="001C65AF" w:rsidRPr="00380850" w:rsidRDefault="001C65AF" w:rsidP="001C65AF">
      <w:r w:rsidRPr="00380850">
        <w:t xml:space="preserve">The occupied bandwidth requirement applies during the </w:t>
      </w:r>
      <w:r w:rsidRPr="00380850">
        <w:rPr>
          <w:i/>
        </w:rPr>
        <w:t>transmitter ON period</w:t>
      </w:r>
      <w:r w:rsidRPr="00380850">
        <w:t xml:space="preserve"> for a single transmitted carrier. The minimum requirement below may be applied regionally. There may also be regional requirements to declare the occupied bandwidth according to the definition in the present clause.</w:t>
      </w:r>
    </w:p>
    <w:p w14:paraId="46807106" w14:textId="77777777" w:rsidR="001C65AF" w:rsidRPr="00380850" w:rsidRDefault="001C65AF" w:rsidP="0098090A">
      <w:pPr>
        <w:pStyle w:val="Heading4"/>
      </w:pPr>
      <w:bookmarkStart w:id="475" w:name="_Toc21019035"/>
      <w:bookmarkStart w:id="476" w:name="_Toc61114610"/>
      <w:r w:rsidRPr="00380850">
        <w:t>6.6.2.2</w:t>
      </w:r>
      <w:r w:rsidRPr="00380850">
        <w:tab/>
        <w:t>Minimum requirement</w:t>
      </w:r>
      <w:bookmarkEnd w:id="475"/>
      <w:bookmarkEnd w:id="476"/>
    </w:p>
    <w:p w14:paraId="487CDDE1" w14:textId="49C500EF" w:rsidR="001C65AF" w:rsidRPr="00380850" w:rsidRDefault="001C65AF" w:rsidP="001C65AF">
      <w:r w:rsidRPr="00380850">
        <w:t>For MSR AAS BS, the minimum requirement for occupied bandwidth is the same a</w:t>
      </w:r>
      <w:r w:rsidR="00886BA9" w:rsidRPr="00380850">
        <w:t xml:space="preserve">s that stated in </w:t>
      </w:r>
      <w:r w:rsidR="00E24033">
        <w:t>T</w:t>
      </w:r>
      <w:r w:rsidR="00886BA9" w:rsidRPr="00380850">
        <w:t>S 37.104 </w:t>
      </w:r>
      <w:r w:rsidRPr="00380850">
        <w:t>[</w:t>
      </w:r>
      <w:r w:rsidR="003C61E9" w:rsidRPr="00380850">
        <w:t>12</w:t>
      </w:r>
      <w:r w:rsidRPr="00380850">
        <w:t xml:space="preserve">], </w:t>
      </w:r>
      <w:r w:rsidR="00042043">
        <w:t>clause </w:t>
      </w:r>
      <w:r w:rsidR="00042043" w:rsidRPr="00380850">
        <w:t>6</w:t>
      </w:r>
      <w:r w:rsidRPr="00380850">
        <w:t>.6.3.</w:t>
      </w:r>
    </w:p>
    <w:p w14:paraId="7958CD63" w14:textId="148E8CF9" w:rsidR="001C65AF" w:rsidRPr="00380850" w:rsidRDefault="001C65AF" w:rsidP="001C65AF">
      <w:pPr>
        <w:keepNext/>
        <w:keepLines/>
      </w:pPr>
      <w:r w:rsidRPr="00380850">
        <w:t xml:space="preserve">For single RAT UTRA FDD AAS BS, the minimum requirement for occupied bandwidth is the same as that stated in </w:t>
      </w:r>
      <w:r w:rsidR="00E24033">
        <w:t>T</w:t>
      </w:r>
      <w:r w:rsidR="00042043" w:rsidRPr="00380850">
        <w:t>S</w:t>
      </w:r>
      <w:r w:rsidR="00042043">
        <w:t> </w:t>
      </w:r>
      <w:r w:rsidR="00042043" w:rsidRPr="00380850">
        <w:t>25.</w:t>
      </w:r>
      <w:r w:rsidRPr="00380850">
        <w:t>104</w:t>
      </w:r>
      <w:r w:rsidR="00042043">
        <w:t> </w:t>
      </w:r>
      <w:r w:rsidR="00042043" w:rsidRPr="00380850">
        <w:t>[9</w:t>
      </w:r>
      <w:r w:rsidRPr="00380850">
        <w:t>]</w:t>
      </w:r>
      <w:r w:rsidR="00886BA9" w:rsidRPr="00380850">
        <w:t>,</w:t>
      </w:r>
      <w:r w:rsidRPr="00380850">
        <w:t xml:space="preserve"> </w:t>
      </w:r>
      <w:r w:rsidR="00042043">
        <w:t>clause </w:t>
      </w:r>
      <w:r w:rsidR="00042043" w:rsidRPr="00380850">
        <w:t>6</w:t>
      </w:r>
      <w:r w:rsidRPr="00380850">
        <w:t>.6.1.</w:t>
      </w:r>
    </w:p>
    <w:p w14:paraId="5ECC4833" w14:textId="3E3B03D1" w:rsidR="001C65AF" w:rsidRPr="00380850" w:rsidRDefault="001C65AF" w:rsidP="001C65AF">
      <w:r w:rsidRPr="00380850">
        <w:t xml:space="preserve">For single RAT UTRA TDD, 1,28Mcps option AAS BS, the minimum requirement for occupied bandwidth is the same as that stated in </w:t>
      </w:r>
      <w:r w:rsidR="00E24033">
        <w:t>T</w:t>
      </w:r>
      <w:r w:rsidR="00042043" w:rsidRPr="00380850">
        <w:t>S</w:t>
      </w:r>
      <w:r w:rsidR="00042043">
        <w:t> </w:t>
      </w:r>
      <w:r w:rsidR="00042043" w:rsidRPr="00380850">
        <w:t>25.</w:t>
      </w:r>
      <w:r w:rsidRPr="00380850">
        <w:t>105</w:t>
      </w:r>
      <w:r w:rsidR="00042043">
        <w:t> </w:t>
      </w:r>
      <w:r w:rsidR="00042043" w:rsidRPr="00380850">
        <w:t>[1</w:t>
      </w:r>
      <w:r w:rsidR="00B36B6D" w:rsidRPr="00380850">
        <w:t>0</w:t>
      </w:r>
      <w:r w:rsidRPr="00380850">
        <w:t xml:space="preserve">], </w:t>
      </w:r>
      <w:r w:rsidR="00042043">
        <w:t>clause </w:t>
      </w:r>
      <w:r w:rsidR="00042043" w:rsidRPr="00380850">
        <w:t>6</w:t>
      </w:r>
      <w:r w:rsidRPr="00380850">
        <w:t>.6.1.</w:t>
      </w:r>
    </w:p>
    <w:p w14:paraId="5DFAA278" w14:textId="30CB65E8" w:rsidR="001C65AF" w:rsidRPr="00380850" w:rsidRDefault="001C65AF" w:rsidP="001C65AF">
      <w:r w:rsidRPr="00380850">
        <w:t xml:space="preserve">For single RAT E-UTRA AAS BS, the minimum requirement for occupied bandwidth is the same as that stated in </w:t>
      </w:r>
      <w:r w:rsidR="00E24033">
        <w:t>T</w:t>
      </w:r>
      <w:r w:rsidR="00042043" w:rsidRPr="00380850">
        <w:t>S</w:t>
      </w:r>
      <w:r w:rsidR="00042043">
        <w:t> </w:t>
      </w:r>
      <w:r w:rsidR="00042043" w:rsidRPr="00380850">
        <w:t>36.</w:t>
      </w:r>
      <w:r w:rsidRPr="00380850">
        <w:t>104</w:t>
      </w:r>
      <w:r w:rsidR="00042043">
        <w:t> </w:t>
      </w:r>
      <w:r w:rsidR="00042043" w:rsidRPr="00380850">
        <w:t>[1</w:t>
      </w:r>
      <w:r w:rsidR="00B36B6D" w:rsidRPr="00380850">
        <w:t>1</w:t>
      </w:r>
      <w:r w:rsidRPr="00380850">
        <w:t xml:space="preserve">], </w:t>
      </w:r>
      <w:r w:rsidR="00042043">
        <w:t>clause </w:t>
      </w:r>
      <w:r w:rsidR="00042043" w:rsidRPr="00380850">
        <w:t>6</w:t>
      </w:r>
      <w:r w:rsidRPr="00380850">
        <w:t>.6.1.</w:t>
      </w:r>
    </w:p>
    <w:p w14:paraId="7337BC8B" w14:textId="77777777" w:rsidR="001C65AF" w:rsidRPr="00380850" w:rsidRDefault="001C65AF" w:rsidP="0098090A">
      <w:pPr>
        <w:pStyle w:val="Heading4"/>
      </w:pPr>
      <w:bookmarkStart w:id="477" w:name="_Toc21019036"/>
      <w:bookmarkStart w:id="478" w:name="_Toc61114611"/>
      <w:r w:rsidRPr="00380850">
        <w:t>6.6.2.3</w:t>
      </w:r>
      <w:r w:rsidRPr="00380850">
        <w:tab/>
        <w:t>Test purpose</w:t>
      </w:r>
      <w:bookmarkEnd w:id="477"/>
      <w:bookmarkEnd w:id="478"/>
    </w:p>
    <w:p w14:paraId="3C49105D" w14:textId="77777777" w:rsidR="001C65AF" w:rsidRPr="00380850" w:rsidRDefault="001C65AF" w:rsidP="001C65AF">
      <w:pPr>
        <w:rPr>
          <w:rFonts w:cs="v4.2.0"/>
        </w:rPr>
      </w:pPr>
      <w:r w:rsidRPr="00380850">
        <w:rPr>
          <w:rFonts w:cs="v4.2.0"/>
        </w:rPr>
        <w:t xml:space="preserve">The test purpose is to verify that the emission of the </w:t>
      </w:r>
      <w:r w:rsidRPr="00380850">
        <w:rPr>
          <w:rFonts w:cs="v4.2.0"/>
          <w:i/>
        </w:rPr>
        <w:t>TAB connector</w:t>
      </w:r>
      <w:r w:rsidRPr="00380850">
        <w:rPr>
          <w:rFonts w:cs="v4.2.0"/>
        </w:rPr>
        <w:t xml:space="preserve"> does not occupy an excessive bandwidth for the service to be provided and is, therefore, not likely to create interference to other users of the spectrum beyond undue limits.</w:t>
      </w:r>
    </w:p>
    <w:p w14:paraId="0526E20C" w14:textId="77777777" w:rsidR="00042043" w:rsidRPr="00380850" w:rsidRDefault="001C65AF" w:rsidP="0098090A">
      <w:pPr>
        <w:pStyle w:val="Heading4"/>
      </w:pPr>
      <w:bookmarkStart w:id="479" w:name="_Toc21019037"/>
      <w:bookmarkStart w:id="480" w:name="_Toc61114612"/>
      <w:r w:rsidRPr="00380850">
        <w:t>6.6.2.4</w:t>
      </w:r>
      <w:r w:rsidRPr="00380850">
        <w:tab/>
        <w:t>Method of test</w:t>
      </w:r>
      <w:bookmarkStart w:id="481" w:name="_Toc21019038"/>
      <w:bookmarkEnd w:id="479"/>
      <w:bookmarkEnd w:id="480"/>
    </w:p>
    <w:p w14:paraId="24FD1420" w14:textId="3FBA9DF5" w:rsidR="001C65AF" w:rsidRPr="00380850" w:rsidRDefault="001C65AF" w:rsidP="0098090A">
      <w:pPr>
        <w:pStyle w:val="Heading5"/>
      </w:pPr>
      <w:bookmarkStart w:id="482" w:name="_Toc61114613"/>
      <w:r w:rsidRPr="00380850">
        <w:t>6.6.2.4.1</w:t>
      </w:r>
      <w:r w:rsidRPr="00380850">
        <w:tab/>
        <w:t>Initial conditions</w:t>
      </w:r>
      <w:bookmarkEnd w:id="481"/>
      <w:bookmarkEnd w:id="482"/>
    </w:p>
    <w:p w14:paraId="1BF9D4C9" w14:textId="77777777" w:rsidR="001C65AF" w:rsidRPr="00380850" w:rsidRDefault="001C65AF" w:rsidP="0098090A">
      <w:pPr>
        <w:pStyle w:val="H6"/>
        <w:outlineLvl w:val="0"/>
      </w:pPr>
      <w:r w:rsidRPr="00380850">
        <w:t>6.6.2.4.1.1</w:t>
      </w:r>
      <w:r w:rsidRPr="00380850">
        <w:tab/>
        <w:t>General test conditions</w:t>
      </w:r>
    </w:p>
    <w:p w14:paraId="5A64EF98" w14:textId="77777777" w:rsidR="00886BA9" w:rsidRPr="00380850" w:rsidRDefault="00886BA9" w:rsidP="00886BA9">
      <w:r w:rsidRPr="00380850">
        <w:t>Test environment:</w:t>
      </w:r>
    </w:p>
    <w:p w14:paraId="6D488C7B" w14:textId="77777777" w:rsidR="001C65AF" w:rsidRPr="00380850" w:rsidRDefault="00886BA9" w:rsidP="00886BA9">
      <w:pPr>
        <w:pStyle w:val="B1"/>
      </w:pPr>
      <w:r w:rsidRPr="00380850">
        <w:t>-</w:t>
      </w:r>
      <w:r w:rsidR="001C65AF" w:rsidRPr="00380850">
        <w:tab/>
        <w:t xml:space="preserve">normal; </w:t>
      </w:r>
      <w:r w:rsidR="00D42687" w:rsidRPr="00380850">
        <w:t xml:space="preserve">see </w:t>
      </w:r>
      <w:r w:rsidRPr="00380850">
        <w:t>clause</w:t>
      </w:r>
      <w:r w:rsidR="00D42687" w:rsidRPr="00380850">
        <w:t xml:space="preserve"> B</w:t>
      </w:r>
      <w:r w:rsidRPr="00380850">
        <w:t>.</w:t>
      </w:r>
      <w:r w:rsidR="00C923FE" w:rsidRPr="00380850">
        <w:t>2</w:t>
      </w:r>
      <w:r w:rsidR="001C65AF" w:rsidRPr="00380850">
        <w:t>.</w:t>
      </w:r>
    </w:p>
    <w:p w14:paraId="13424AF7" w14:textId="77777777" w:rsidR="00886BA9" w:rsidRPr="00380850" w:rsidRDefault="001C65AF" w:rsidP="00886BA9">
      <w:r w:rsidRPr="00380850">
        <w:t>RF channels to be tested:</w:t>
      </w:r>
    </w:p>
    <w:p w14:paraId="71429801" w14:textId="60BA2C0E" w:rsidR="001C65AF" w:rsidRPr="00380850" w:rsidRDefault="00886BA9" w:rsidP="00886BA9">
      <w:pPr>
        <w:pStyle w:val="B1"/>
      </w:pPr>
      <w:r w:rsidRPr="00380850">
        <w:t>-</w:t>
      </w:r>
      <w:r w:rsidR="001C65AF" w:rsidRPr="00380850">
        <w:tab/>
        <w:t xml:space="preserve">B, M and T; </w:t>
      </w:r>
      <w:r w:rsidR="00D42687" w:rsidRPr="00380850">
        <w:t xml:space="preserve">see </w:t>
      </w:r>
      <w:r w:rsidR="00042043">
        <w:t>clause </w:t>
      </w:r>
      <w:r w:rsidR="00042043" w:rsidRPr="00380850">
        <w:t>4</w:t>
      </w:r>
      <w:r w:rsidR="00D42687" w:rsidRPr="00380850">
        <w:t>.12.1</w:t>
      </w:r>
      <w:r w:rsidRPr="00380850">
        <w:t>.</w:t>
      </w:r>
    </w:p>
    <w:p w14:paraId="22CE59FF" w14:textId="77777777" w:rsidR="001C65AF" w:rsidRPr="00380850" w:rsidRDefault="001C65AF" w:rsidP="0098090A">
      <w:pPr>
        <w:pStyle w:val="H6"/>
        <w:outlineLvl w:val="0"/>
      </w:pPr>
      <w:r w:rsidRPr="00380850">
        <w:t>6.6.2.4.1.2</w:t>
      </w:r>
      <w:r w:rsidRPr="00380850">
        <w:tab/>
        <w:t>UTRA FDD</w:t>
      </w:r>
    </w:p>
    <w:p w14:paraId="615F5A62" w14:textId="787EB1D4" w:rsidR="001C65AF" w:rsidRPr="00380850" w:rsidRDefault="001C65AF" w:rsidP="00886BA9">
      <w:r w:rsidRPr="00380850">
        <w:rPr>
          <w:snapToGrid w:val="0"/>
        </w:rPr>
        <w:t xml:space="preserve">Set the </w:t>
      </w:r>
      <w:r w:rsidRPr="00380850">
        <w:rPr>
          <w:i/>
          <w:snapToGrid w:val="0"/>
        </w:rPr>
        <w:t>TAB connector</w:t>
      </w:r>
      <w:r w:rsidRPr="00380850">
        <w:rPr>
          <w:snapToGrid w:val="0"/>
        </w:rPr>
        <w:t xml:space="preserve"> to transmit a signal in accordance to TM1, </w:t>
      </w:r>
      <w:r w:rsidR="00042043">
        <w:rPr>
          <w:snapToGrid w:val="0"/>
        </w:rPr>
        <w:t>clause </w:t>
      </w:r>
      <w:r w:rsidR="00042043" w:rsidRPr="00380850">
        <w:rPr>
          <w:snapToGrid w:val="0"/>
        </w:rPr>
        <w:t>4</w:t>
      </w:r>
      <w:r w:rsidRPr="00380850">
        <w:rPr>
          <w:snapToGrid w:val="0"/>
        </w:rPr>
        <w:t>.12.2.</w:t>
      </w:r>
    </w:p>
    <w:p w14:paraId="221B5E22" w14:textId="77777777" w:rsidR="001C65AF" w:rsidRPr="00380850" w:rsidRDefault="001C65AF" w:rsidP="0098090A">
      <w:pPr>
        <w:pStyle w:val="H6"/>
        <w:outlineLvl w:val="0"/>
      </w:pPr>
      <w:r w:rsidRPr="00380850">
        <w:t>6.6.2.4.1.3</w:t>
      </w:r>
      <w:r w:rsidRPr="00380850">
        <w:tab/>
        <w:t>UTRA TDD</w:t>
      </w:r>
    </w:p>
    <w:p w14:paraId="0EF713D9" w14:textId="77777777" w:rsidR="001C65AF" w:rsidRPr="00380850" w:rsidRDefault="001C65AF" w:rsidP="00886BA9">
      <w:pPr>
        <w:rPr>
          <w:rFonts w:eastAsia="MS P??"/>
        </w:rPr>
      </w:pPr>
      <w:r w:rsidRPr="00380850">
        <w:rPr>
          <w:rFonts w:eastAsia="MS P??"/>
        </w:rPr>
        <w:t xml:space="preserve">Set the parameters of the BS transmitted signal according </w:t>
      </w:r>
      <w:r w:rsidR="009F145B" w:rsidRPr="00380850">
        <w:rPr>
          <w:rFonts w:eastAsia="MS P??"/>
        </w:rPr>
        <w:t>to table</w:t>
      </w:r>
      <w:r w:rsidRPr="00380850">
        <w:rPr>
          <w:rFonts w:eastAsia="MS P??"/>
        </w:rPr>
        <w:t xml:space="preserve"> 6.6.2.4.1.3-1</w:t>
      </w:r>
      <w:r w:rsidRPr="00380850">
        <w:t>.</w:t>
      </w:r>
    </w:p>
    <w:p w14:paraId="37C128F9" w14:textId="77777777" w:rsidR="001C65AF" w:rsidRPr="00380850" w:rsidRDefault="001C65AF" w:rsidP="00187F29">
      <w:pPr>
        <w:pStyle w:val="TH"/>
        <w:rPr>
          <w:rFonts w:eastAsia="MS P??" w:cs="v4.2.0"/>
        </w:rPr>
      </w:pPr>
      <w:r w:rsidRPr="00380850">
        <w:rPr>
          <w:rFonts w:eastAsia="MS P??" w:cs="v4.2.0"/>
        </w:rPr>
        <w:t xml:space="preserve">Table 6.6.2.4.1.3-1: Parameters of the </w:t>
      </w:r>
      <w:r w:rsidRPr="00380850">
        <w:rPr>
          <w:rFonts w:eastAsia="MS P??" w:cs="v4.2.0"/>
          <w:i/>
        </w:rPr>
        <w:t>TAB connector</w:t>
      </w:r>
      <w:r w:rsidR="00886BA9" w:rsidRPr="00380850">
        <w:rPr>
          <w:rFonts w:eastAsia="MS P??" w:cs="v4.2.0"/>
        </w:rPr>
        <w:t xml:space="preserve"> transmitted signal</w:t>
      </w:r>
      <w:r w:rsidR="00886BA9" w:rsidRPr="00380850">
        <w:rPr>
          <w:rFonts w:eastAsia="MS P??" w:cs="v4.2.0"/>
        </w:rPr>
        <w:br/>
      </w:r>
      <w:r w:rsidRPr="00380850">
        <w:rPr>
          <w:rFonts w:eastAsia="MS P??" w:cs="v4.2.0"/>
        </w:rPr>
        <w:t>for occupied bandwidth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380850" w:rsidRPr="00380850" w14:paraId="78F9FA4C" w14:textId="77777777" w:rsidTr="00886BA9">
        <w:trPr>
          <w:cantSplit/>
          <w:jc w:val="center"/>
        </w:trPr>
        <w:tc>
          <w:tcPr>
            <w:tcW w:w="3931" w:type="dxa"/>
          </w:tcPr>
          <w:p w14:paraId="084DBAB1" w14:textId="77777777" w:rsidR="001C65AF" w:rsidRPr="00380850" w:rsidRDefault="001C65AF" w:rsidP="006475A7">
            <w:pPr>
              <w:pStyle w:val="TAH"/>
              <w:rPr>
                <w:rFonts w:eastAsia="MS P??" w:cs="v4.2.0"/>
              </w:rPr>
            </w:pPr>
            <w:r w:rsidRPr="00380850">
              <w:rPr>
                <w:rFonts w:eastAsia="MS P??" w:cs="v4.2.0"/>
              </w:rPr>
              <w:t>Parameter</w:t>
            </w:r>
          </w:p>
        </w:tc>
        <w:tc>
          <w:tcPr>
            <w:tcW w:w="3402" w:type="dxa"/>
          </w:tcPr>
          <w:p w14:paraId="28FFD0CC" w14:textId="77777777" w:rsidR="001C65AF" w:rsidRPr="00380850" w:rsidRDefault="001C65AF" w:rsidP="006475A7">
            <w:pPr>
              <w:pStyle w:val="TAH"/>
              <w:rPr>
                <w:rFonts w:eastAsia="MS P??" w:cs="v4.2.0"/>
              </w:rPr>
            </w:pPr>
            <w:r w:rsidRPr="00380850">
              <w:rPr>
                <w:rFonts w:eastAsia="MS P??" w:cs="v4.2.0"/>
              </w:rPr>
              <w:t>Value/description</w:t>
            </w:r>
          </w:p>
        </w:tc>
      </w:tr>
      <w:tr w:rsidR="00380850" w:rsidRPr="00380850" w14:paraId="2B30E908" w14:textId="77777777" w:rsidTr="00886BA9">
        <w:trPr>
          <w:cantSplit/>
          <w:jc w:val="center"/>
        </w:trPr>
        <w:tc>
          <w:tcPr>
            <w:tcW w:w="3931" w:type="dxa"/>
          </w:tcPr>
          <w:p w14:paraId="29042DCC" w14:textId="77777777" w:rsidR="001C65AF" w:rsidRPr="00380850" w:rsidRDefault="001C65AF" w:rsidP="006475A7">
            <w:pPr>
              <w:pStyle w:val="TAL"/>
              <w:rPr>
                <w:rFonts w:cs="v4.2.0"/>
              </w:rPr>
            </w:pPr>
            <w:r w:rsidRPr="00380850">
              <w:rPr>
                <w:rFonts w:cs="v4.2.0"/>
              </w:rPr>
              <w:t>TDD Duty Cycle</w:t>
            </w:r>
          </w:p>
        </w:tc>
        <w:tc>
          <w:tcPr>
            <w:tcW w:w="3402" w:type="dxa"/>
          </w:tcPr>
          <w:p w14:paraId="205DAC13" w14:textId="77777777" w:rsidR="001C65AF" w:rsidRPr="00380850" w:rsidRDefault="001C65AF" w:rsidP="006475A7">
            <w:pPr>
              <w:pStyle w:val="TAL"/>
              <w:rPr>
                <w:rFonts w:eastAsia="MS P??" w:cs="v4.2.0"/>
              </w:rPr>
            </w:pPr>
            <w:r w:rsidRPr="00380850">
              <w:rPr>
                <w:rFonts w:eastAsia="MS P??" w:cs="v4.2.0"/>
              </w:rPr>
              <w:t>TS i; i = 0, 1, 2, 3, 4, 5, 6:</w:t>
            </w:r>
          </w:p>
          <w:p w14:paraId="449F1AE3" w14:textId="30C6A521" w:rsidR="001C65AF" w:rsidRPr="00380850" w:rsidRDefault="001C65AF" w:rsidP="006475A7">
            <w:pPr>
              <w:pStyle w:val="TAL"/>
              <w:rPr>
                <w:rFonts w:eastAsia="MS P??" w:cs="v4.2.0"/>
              </w:rPr>
            </w:pPr>
            <w:r w:rsidRPr="00380850">
              <w:rPr>
                <w:rFonts w:eastAsia="MS P??" w:cs="v4.2.0"/>
              </w:rPr>
              <w:tab/>
            </w:r>
            <w:r w:rsidRPr="00380850">
              <w:rPr>
                <w:rFonts w:eastAsia="MS P??" w:cs="v4.2.0"/>
              </w:rPr>
              <w:tab/>
              <w:t>transmit,</w:t>
            </w:r>
            <w:r w:rsidR="00C03E78">
              <w:rPr>
                <w:rFonts w:eastAsia="MS P??" w:cs="v4.2.0"/>
              </w:rPr>
              <w:tab/>
            </w:r>
            <w:r w:rsidRPr="00380850">
              <w:rPr>
                <w:rFonts w:eastAsia="MS P??" w:cs="v4.2.0"/>
              </w:rPr>
              <w:t>if i is 0,4,5,6;</w:t>
            </w:r>
          </w:p>
          <w:p w14:paraId="26D742F8" w14:textId="2296C4D1" w:rsidR="001C65AF" w:rsidRPr="00380850" w:rsidRDefault="001C65AF" w:rsidP="006475A7">
            <w:pPr>
              <w:pStyle w:val="TAL"/>
              <w:rPr>
                <w:rFonts w:eastAsia="MS P??" w:cs="v4.2.0"/>
              </w:rPr>
            </w:pPr>
            <w:r w:rsidRPr="00380850">
              <w:rPr>
                <w:rFonts w:eastAsia="MS P??" w:cs="v4.2.0"/>
              </w:rPr>
              <w:tab/>
            </w:r>
            <w:r w:rsidRPr="00380850">
              <w:rPr>
                <w:rFonts w:eastAsia="MS P??" w:cs="v4.2.0"/>
              </w:rPr>
              <w:tab/>
              <w:t>receive,</w:t>
            </w:r>
            <w:r w:rsidR="00C03E78">
              <w:rPr>
                <w:rFonts w:eastAsia="MS P??" w:cs="v4.2.0"/>
              </w:rPr>
              <w:tab/>
            </w:r>
            <w:r w:rsidRPr="00380850">
              <w:rPr>
                <w:rFonts w:eastAsia="MS P??" w:cs="v4.2.0"/>
              </w:rPr>
              <w:t>if i is 1,2,3.</w:t>
            </w:r>
          </w:p>
        </w:tc>
      </w:tr>
      <w:tr w:rsidR="00380850" w:rsidRPr="00380850" w14:paraId="5C5680B2" w14:textId="77777777" w:rsidTr="00886BA9">
        <w:trPr>
          <w:cantSplit/>
          <w:jc w:val="center"/>
        </w:trPr>
        <w:tc>
          <w:tcPr>
            <w:tcW w:w="3931" w:type="dxa"/>
          </w:tcPr>
          <w:p w14:paraId="0E688F95" w14:textId="77777777" w:rsidR="001C65AF" w:rsidRPr="00380850" w:rsidRDefault="001C65AF" w:rsidP="006475A7">
            <w:pPr>
              <w:pStyle w:val="TAL"/>
            </w:pPr>
            <w:r w:rsidRPr="00380850">
              <w:t>Time slots under test</w:t>
            </w:r>
          </w:p>
        </w:tc>
        <w:tc>
          <w:tcPr>
            <w:tcW w:w="3402" w:type="dxa"/>
          </w:tcPr>
          <w:p w14:paraId="5C58F908" w14:textId="77777777" w:rsidR="001C65AF" w:rsidRPr="00380850" w:rsidRDefault="001C65AF" w:rsidP="006475A7">
            <w:pPr>
              <w:pStyle w:val="TAL"/>
              <w:rPr>
                <w:rFonts w:eastAsia="MS P??"/>
              </w:rPr>
            </w:pPr>
            <w:r w:rsidRPr="00380850">
              <w:rPr>
                <w:rFonts w:eastAsia="MS P??"/>
              </w:rPr>
              <w:t>TS4, TS5 and TS6</w:t>
            </w:r>
          </w:p>
        </w:tc>
      </w:tr>
      <w:tr w:rsidR="00380850" w:rsidRPr="00380850" w14:paraId="6F7B9990" w14:textId="77777777" w:rsidTr="00886BA9">
        <w:trPr>
          <w:cantSplit/>
          <w:jc w:val="center"/>
        </w:trPr>
        <w:tc>
          <w:tcPr>
            <w:tcW w:w="3931" w:type="dxa"/>
          </w:tcPr>
          <w:p w14:paraId="7D940FDE" w14:textId="77777777" w:rsidR="001C65AF" w:rsidRPr="00380850" w:rsidRDefault="001C65AF" w:rsidP="006475A7">
            <w:pPr>
              <w:pStyle w:val="TAL"/>
              <w:rPr>
                <w:rFonts w:eastAsia="MS P??" w:cs="v4.2.0"/>
              </w:rPr>
            </w:pPr>
            <w:r w:rsidRPr="00380850">
              <w:rPr>
                <w:rFonts w:eastAsia="MS P??" w:cs="v4.2.0"/>
              </w:rPr>
              <w:t>Number of DPCH in each time slot under test</w:t>
            </w:r>
          </w:p>
        </w:tc>
        <w:tc>
          <w:tcPr>
            <w:tcW w:w="3402" w:type="dxa"/>
          </w:tcPr>
          <w:p w14:paraId="3431A45F" w14:textId="77777777" w:rsidR="001C65AF" w:rsidRPr="00380850" w:rsidRDefault="001C65AF" w:rsidP="006475A7">
            <w:pPr>
              <w:pStyle w:val="TAL"/>
              <w:rPr>
                <w:rFonts w:eastAsia="MS P??" w:cs="v4.2.0"/>
              </w:rPr>
            </w:pPr>
            <w:r w:rsidRPr="00380850">
              <w:rPr>
                <w:rFonts w:eastAsia="MS P??" w:cs="v4.2.0"/>
              </w:rPr>
              <w:t>8</w:t>
            </w:r>
          </w:p>
        </w:tc>
      </w:tr>
      <w:tr w:rsidR="00380850" w:rsidRPr="00380850" w14:paraId="5E1B71C1" w14:textId="77777777" w:rsidTr="00886BA9">
        <w:trPr>
          <w:cantSplit/>
          <w:jc w:val="center"/>
        </w:trPr>
        <w:tc>
          <w:tcPr>
            <w:tcW w:w="3931" w:type="dxa"/>
          </w:tcPr>
          <w:p w14:paraId="73BF2D55" w14:textId="77777777" w:rsidR="001C65AF" w:rsidRPr="00380850" w:rsidRDefault="001C65AF" w:rsidP="006475A7">
            <w:pPr>
              <w:pStyle w:val="TAL"/>
              <w:rPr>
                <w:rFonts w:eastAsia="MS P??" w:cs="v4.2.0"/>
              </w:rPr>
            </w:pPr>
            <w:r w:rsidRPr="00380850">
              <w:rPr>
                <w:rFonts w:eastAsia="MS P??" w:cs="v4.2.0"/>
              </w:rPr>
              <w:t>Power of each DPCH</w:t>
            </w:r>
          </w:p>
        </w:tc>
        <w:tc>
          <w:tcPr>
            <w:tcW w:w="3402" w:type="dxa"/>
          </w:tcPr>
          <w:p w14:paraId="083B182F" w14:textId="77777777" w:rsidR="001C65AF" w:rsidRPr="00380850" w:rsidRDefault="001C65AF" w:rsidP="006475A7">
            <w:pPr>
              <w:pStyle w:val="TAL"/>
              <w:rPr>
                <w:rFonts w:eastAsia="MS P??" w:cs="v4.2.0"/>
              </w:rPr>
            </w:pPr>
            <w:r w:rsidRPr="00380850">
              <w:rPr>
                <w:rFonts w:eastAsia="MS P??" w:cs="v4.2.0"/>
              </w:rPr>
              <w:t xml:space="preserve">1/8 of Base Station output power </w:t>
            </w:r>
          </w:p>
        </w:tc>
      </w:tr>
      <w:tr w:rsidR="001C65AF" w:rsidRPr="00380850" w14:paraId="2077A761" w14:textId="77777777" w:rsidTr="00886BA9">
        <w:trPr>
          <w:cantSplit/>
          <w:jc w:val="center"/>
        </w:trPr>
        <w:tc>
          <w:tcPr>
            <w:tcW w:w="3931" w:type="dxa"/>
          </w:tcPr>
          <w:p w14:paraId="5DE7D92B" w14:textId="77777777" w:rsidR="001C65AF" w:rsidRPr="00380850" w:rsidRDefault="001C65AF" w:rsidP="006475A7">
            <w:pPr>
              <w:pStyle w:val="TAL"/>
              <w:rPr>
                <w:rFonts w:eastAsia="MS P??" w:cs="v4.2.0"/>
              </w:rPr>
            </w:pPr>
            <w:r w:rsidRPr="00380850">
              <w:rPr>
                <w:rFonts w:eastAsia="MS P??" w:cs="v4.2.0"/>
              </w:rPr>
              <w:t>Data content of DPCH</w:t>
            </w:r>
          </w:p>
        </w:tc>
        <w:tc>
          <w:tcPr>
            <w:tcW w:w="3402" w:type="dxa"/>
          </w:tcPr>
          <w:p w14:paraId="22834195" w14:textId="77777777" w:rsidR="001C65AF" w:rsidRPr="00380850" w:rsidRDefault="001C65AF" w:rsidP="006475A7">
            <w:pPr>
              <w:pStyle w:val="TAL"/>
              <w:rPr>
                <w:rFonts w:eastAsia="MS P??" w:cs="v4.2.0"/>
              </w:rPr>
            </w:pPr>
            <w:r w:rsidRPr="00380850">
              <w:rPr>
                <w:rFonts w:eastAsia="MS P??" w:cs="v4.2.0"/>
              </w:rPr>
              <w:t>real life (sufficient irregular)</w:t>
            </w:r>
          </w:p>
        </w:tc>
      </w:tr>
    </w:tbl>
    <w:p w14:paraId="295CFB32" w14:textId="77777777" w:rsidR="001C65AF" w:rsidRPr="00380850" w:rsidRDefault="001C65AF" w:rsidP="001C65AF">
      <w:pPr>
        <w:rPr>
          <w:rFonts w:cs="v4.2.0"/>
        </w:rPr>
      </w:pPr>
    </w:p>
    <w:p w14:paraId="6F1D8786" w14:textId="77777777" w:rsidR="001C65AF" w:rsidRPr="00380850" w:rsidRDefault="001C65AF" w:rsidP="0098090A">
      <w:pPr>
        <w:pStyle w:val="H6"/>
        <w:outlineLvl w:val="0"/>
      </w:pPr>
      <w:r w:rsidRPr="00380850">
        <w:t>6.6.2.4.1.4</w:t>
      </w:r>
      <w:r w:rsidRPr="00380850">
        <w:tab/>
        <w:t>E-UTRA</w:t>
      </w:r>
    </w:p>
    <w:p w14:paraId="5AE52221" w14:textId="77777777" w:rsidR="00886BA9" w:rsidRPr="00380850" w:rsidRDefault="001C65AF" w:rsidP="001C65AF">
      <w:pPr>
        <w:rPr>
          <w:rFonts w:cs="v4.2.0"/>
        </w:rPr>
      </w:pPr>
      <w:r w:rsidRPr="00380850">
        <w:t xml:space="preserve">Aggregated Channel Bandwidth positions </w:t>
      </w:r>
      <w:r w:rsidRPr="00380850">
        <w:rPr>
          <w:rFonts w:cs="v4.2.0"/>
        </w:rPr>
        <w:t>to be tested for contiguous carrier aggregation:</w:t>
      </w:r>
    </w:p>
    <w:p w14:paraId="235B2EF8" w14:textId="1B55DBED" w:rsidR="001C65AF" w:rsidRPr="00380850" w:rsidRDefault="00886BA9" w:rsidP="00886BA9">
      <w:pPr>
        <w:pStyle w:val="B1"/>
        <w:rPr>
          <w:rFonts w:cs="v4.2.0"/>
          <w:lang w:eastAsia="zh-CN"/>
        </w:rPr>
      </w:pPr>
      <w:r w:rsidRPr="00380850">
        <w:rPr>
          <w:rFonts w:cs="v4.2.0"/>
        </w:rPr>
        <w:t>-</w:t>
      </w:r>
      <w:r w:rsidR="001C65AF" w:rsidRPr="00380850">
        <w:rPr>
          <w:rFonts w:cs="v4.2.0"/>
        </w:rPr>
        <w:tab/>
      </w:r>
      <w:r w:rsidR="001C65AF" w:rsidRPr="00380850">
        <w:t>B</w:t>
      </w:r>
      <w:r w:rsidR="001C65AF" w:rsidRPr="00380850">
        <w:rPr>
          <w:vertAlign w:val="subscript"/>
        </w:rPr>
        <w:t>BW Channel CA</w:t>
      </w:r>
      <w:r w:rsidR="001C65AF" w:rsidRPr="00380850">
        <w:t>, M</w:t>
      </w:r>
      <w:r w:rsidR="001C65AF" w:rsidRPr="00380850">
        <w:rPr>
          <w:vertAlign w:val="subscript"/>
        </w:rPr>
        <w:t>BW Channel CA</w:t>
      </w:r>
      <w:r w:rsidR="001C65AF" w:rsidRPr="00380850">
        <w:t xml:space="preserve"> and T</w:t>
      </w:r>
      <w:r w:rsidR="001C65AF" w:rsidRPr="00380850">
        <w:rPr>
          <w:vertAlign w:val="subscript"/>
        </w:rPr>
        <w:t>BW Channel CA</w:t>
      </w:r>
      <w:r w:rsidR="001C65AF" w:rsidRPr="00380850">
        <w:t>;</w:t>
      </w:r>
      <w:r w:rsidR="001C65AF" w:rsidRPr="00380850">
        <w:rPr>
          <w:rFonts w:cs="v4.2.0"/>
        </w:rPr>
        <w:t xml:space="preserve"> see </w:t>
      </w:r>
      <w:r w:rsidR="00042043">
        <w:rPr>
          <w:rFonts w:cs="v4.2.0"/>
        </w:rPr>
        <w:t>clause </w:t>
      </w:r>
      <w:r w:rsidR="00042043" w:rsidRPr="00380850">
        <w:rPr>
          <w:rFonts w:cs="v4.2.0"/>
        </w:rPr>
        <w:t>4</w:t>
      </w:r>
      <w:r w:rsidR="001C65AF" w:rsidRPr="00380850">
        <w:rPr>
          <w:rFonts w:cs="v4.2.0"/>
        </w:rPr>
        <w:t>.</w:t>
      </w:r>
      <w:r w:rsidR="002A013F" w:rsidRPr="00380850">
        <w:rPr>
          <w:rFonts w:eastAsia="SimSun" w:cs="v4.2.0" w:hint="eastAsia"/>
          <w:lang w:val="en-US" w:eastAsia="zh-CN"/>
        </w:rPr>
        <w:t>12</w:t>
      </w:r>
      <w:r w:rsidR="001C65AF" w:rsidRPr="00380850">
        <w:rPr>
          <w:rFonts w:cs="v4.2.0"/>
        </w:rPr>
        <w:t>.</w:t>
      </w:r>
      <w:r w:rsidR="002A013F" w:rsidRPr="00380850">
        <w:rPr>
          <w:rFonts w:cs="v4.2.0"/>
        </w:rPr>
        <w:t>1</w:t>
      </w:r>
      <w:r w:rsidR="001C65AF" w:rsidRPr="00380850">
        <w:rPr>
          <w:rFonts w:cs="v4.2.0"/>
        </w:rPr>
        <w:t>.</w:t>
      </w:r>
    </w:p>
    <w:p w14:paraId="7C25B7E8" w14:textId="169A64DB" w:rsidR="001C65AF" w:rsidRPr="00380850" w:rsidRDefault="001C65AF" w:rsidP="00886BA9">
      <w:pPr>
        <w:rPr>
          <w:rFonts w:eastAsia="MS PMincho"/>
        </w:rPr>
      </w:pPr>
      <w:r w:rsidRPr="00380850">
        <w:rPr>
          <w:rFonts w:hint="eastAsia"/>
          <w:lang w:eastAsia="zh-CN"/>
        </w:rPr>
        <w:t xml:space="preserve">For a </w:t>
      </w:r>
      <w:r w:rsidR="00696134" w:rsidRPr="00380850">
        <w:rPr>
          <w:lang w:eastAsia="zh-CN"/>
        </w:rPr>
        <w:t xml:space="preserve">AAS </w:t>
      </w:r>
      <w:r w:rsidRPr="00380850">
        <w:rPr>
          <w:rFonts w:hint="eastAsia"/>
          <w:lang w:eastAsia="zh-CN"/>
        </w:rPr>
        <w:t>BS declared to be capable of single carrier operation</w:t>
      </w:r>
      <w:r w:rsidRPr="00380850">
        <w:rPr>
          <w:rFonts w:eastAsia="MS PMincho"/>
        </w:rPr>
        <w:t xml:space="preserve">, start transmission according to E- TM1.1, </w:t>
      </w:r>
      <w:r w:rsidR="00042043">
        <w:rPr>
          <w:rFonts w:eastAsia="MS PMincho"/>
        </w:rPr>
        <w:t>clause </w:t>
      </w:r>
      <w:r w:rsidR="00042043" w:rsidRPr="00380850">
        <w:rPr>
          <w:rFonts w:eastAsia="MS PMincho"/>
        </w:rPr>
        <w:t>4</w:t>
      </w:r>
      <w:r w:rsidRPr="00380850">
        <w:rPr>
          <w:rFonts w:eastAsia="MS PMincho"/>
        </w:rPr>
        <w:t>.12.2</w:t>
      </w:r>
      <w:r w:rsidR="00886BA9" w:rsidRPr="00380850">
        <w:rPr>
          <w:rFonts w:eastAsia="MS PMincho"/>
        </w:rPr>
        <w:t>.</w:t>
      </w:r>
    </w:p>
    <w:p w14:paraId="4E0D3AFD" w14:textId="77777777" w:rsidR="001C65AF" w:rsidRPr="00380850" w:rsidRDefault="001C65AF" w:rsidP="0098090A">
      <w:pPr>
        <w:pStyle w:val="Heading5"/>
        <w:rPr>
          <w:rFonts w:eastAsia="MS PMincho"/>
        </w:rPr>
      </w:pPr>
      <w:bookmarkStart w:id="483" w:name="_Toc21019039"/>
      <w:bookmarkStart w:id="484" w:name="_Toc61114614"/>
      <w:r w:rsidRPr="00380850">
        <w:t>6.6.2.4.2</w:t>
      </w:r>
      <w:r w:rsidRPr="00380850">
        <w:tab/>
        <w:t>Procedure</w:t>
      </w:r>
      <w:bookmarkEnd w:id="483"/>
      <w:bookmarkEnd w:id="484"/>
    </w:p>
    <w:p w14:paraId="6C9CD18D" w14:textId="77777777" w:rsidR="001C65AF" w:rsidRPr="00380850" w:rsidRDefault="001C65AF" w:rsidP="0098090A">
      <w:pPr>
        <w:pStyle w:val="H6"/>
        <w:outlineLvl w:val="0"/>
      </w:pPr>
      <w:r w:rsidRPr="00380850">
        <w:t>6.6.2.4.2.1</w:t>
      </w:r>
      <w:r w:rsidRPr="00380850">
        <w:tab/>
        <w:t>General Procedure</w:t>
      </w:r>
    </w:p>
    <w:p w14:paraId="571FFFAA" w14:textId="16DDC56D" w:rsidR="001C65AF" w:rsidRPr="00380850" w:rsidRDefault="001C65AF" w:rsidP="00886BA9">
      <w:r w:rsidRPr="00380850">
        <w:t xml:space="preserve">The minimum requirement is applied to all </w:t>
      </w:r>
      <w:r w:rsidRPr="00380850">
        <w:rPr>
          <w:i/>
        </w:rPr>
        <w:t>TAB connectors</w:t>
      </w:r>
      <w:r w:rsidRPr="00380850">
        <w:t xml:space="preserve">, they may be tested one at a time or multiple </w:t>
      </w:r>
      <w:r w:rsidRPr="00380850">
        <w:rPr>
          <w:i/>
        </w:rPr>
        <w:t>TAB connectors</w:t>
      </w:r>
      <w:r w:rsidRPr="00380850">
        <w:t xml:space="preserve"> may be tested in parallel as shown </w:t>
      </w:r>
      <w:r w:rsidR="009B144C" w:rsidRPr="00380850">
        <w:t xml:space="preserve">in </w:t>
      </w:r>
      <w:r w:rsidR="00042043">
        <w:t>clause</w:t>
      </w:r>
      <w:r w:rsidR="00F230BA" w:rsidRPr="00380850">
        <w:t xml:space="preserve"> D.1.1</w:t>
      </w:r>
      <w:r w:rsidRPr="00380850">
        <w:t xml:space="preserve">. Whichever method is used the procedure </w:t>
      </w:r>
      <w:r w:rsidR="00624D1A" w:rsidRPr="00380850">
        <w:t>is</w:t>
      </w:r>
      <w:r w:rsidRPr="00380850">
        <w:t xml:space="preserve"> repeated until all </w:t>
      </w:r>
      <w:r w:rsidRPr="00380850">
        <w:rPr>
          <w:i/>
        </w:rPr>
        <w:t>TAB connectors</w:t>
      </w:r>
      <w:r w:rsidRPr="00380850">
        <w:t xml:space="preserve"> necessary to demonstrate conformance have been tested.</w:t>
      </w:r>
    </w:p>
    <w:p w14:paraId="019FF6E7" w14:textId="7184CE67" w:rsidR="001C65AF" w:rsidRPr="00380850" w:rsidRDefault="00886BA9" w:rsidP="00886BA9">
      <w:pPr>
        <w:pStyle w:val="B1"/>
      </w:pPr>
      <w:r w:rsidRPr="00380850">
        <w:t>1)</w:t>
      </w:r>
      <w:r w:rsidRPr="00380850">
        <w:tab/>
      </w:r>
      <w:r w:rsidR="001C65AF" w:rsidRPr="00380850">
        <w:t xml:space="preserve">Connect </w:t>
      </w:r>
      <w:r w:rsidR="001C65AF" w:rsidRPr="00380850">
        <w:rPr>
          <w:i/>
        </w:rPr>
        <w:t>TAB connector</w:t>
      </w:r>
      <w:r w:rsidR="001C65AF" w:rsidRPr="00380850">
        <w:t xml:space="preserve"> to measurement equipment as shown in </w:t>
      </w:r>
      <w:r w:rsidR="00042043">
        <w:rPr>
          <w:rFonts w:eastAsia="MS Mincho"/>
        </w:rPr>
        <w:t>clause</w:t>
      </w:r>
      <w:r w:rsidR="00F230BA" w:rsidRPr="00380850">
        <w:rPr>
          <w:rFonts w:eastAsia="MS Mincho"/>
        </w:rPr>
        <w:t xml:space="preserve"> D.1.1</w:t>
      </w:r>
      <w:r w:rsidR="001C65AF" w:rsidRPr="00380850">
        <w:t xml:space="preserve">. All </w:t>
      </w:r>
      <w:r w:rsidR="001C65AF" w:rsidRPr="00380850">
        <w:rPr>
          <w:i/>
        </w:rPr>
        <w:t>TAB connectors</w:t>
      </w:r>
      <w:r w:rsidR="001C65AF" w:rsidRPr="00380850">
        <w:t xml:space="preserve"> not under test shall be terminated.</w:t>
      </w:r>
    </w:p>
    <w:p w14:paraId="70CF9CBC" w14:textId="77777777" w:rsidR="001C65AF" w:rsidRPr="00380850" w:rsidRDefault="00886BA9" w:rsidP="00886BA9">
      <w:pPr>
        <w:pStyle w:val="B1"/>
        <w:rPr>
          <w:lang w:val="en-US"/>
        </w:rPr>
      </w:pPr>
      <w:r w:rsidRPr="00380850">
        <w:rPr>
          <w:snapToGrid w:val="0"/>
        </w:rPr>
        <w:t>2)</w:t>
      </w:r>
      <w:r w:rsidRPr="00380850">
        <w:rPr>
          <w:snapToGrid w:val="0"/>
        </w:rPr>
        <w:tab/>
      </w:r>
      <w:r w:rsidR="001C65AF" w:rsidRPr="00380850">
        <w:rPr>
          <w:snapToGrid w:val="0"/>
        </w:rPr>
        <w:t>For UTRA and E</w:t>
      </w:r>
      <w:r w:rsidR="00696134" w:rsidRPr="00380850">
        <w:rPr>
          <w:snapToGrid w:val="0"/>
          <w:lang w:val="en-US"/>
        </w:rPr>
        <w:t>-</w:t>
      </w:r>
      <w:r w:rsidR="001C65AF" w:rsidRPr="00380850">
        <w:rPr>
          <w:snapToGrid w:val="0"/>
        </w:rPr>
        <w:t xml:space="preserve">UTRA declared capable of single carrier operation set the </w:t>
      </w:r>
      <w:r w:rsidR="001C65AF" w:rsidRPr="00380850">
        <w:rPr>
          <w:i/>
          <w:snapToGrid w:val="0"/>
        </w:rPr>
        <w:t>TAB connector</w:t>
      </w:r>
      <w:r w:rsidR="001C65AF" w:rsidRPr="00380850">
        <w:rPr>
          <w:snapToGrid w:val="0"/>
        </w:rPr>
        <w:t xml:space="preserve"> to transmit at </w:t>
      </w:r>
      <w:r w:rsidR="001C65AF" w:rsidRPr="00380850">
        <w:t xml:space="preserve">manufacturers declared rated carrier output power per </w:t>
      </w:r>
      <w:r w:rsidR="001C65AF" w:rsidRPr="00380850">
        <w:rPr>
          <w:i/>
        </w:rPr>
        <w:t>TAB connector</w:t>
      </w:r>
      <w:r w:rsidR="001C65AF" w:rsidRPr="00380850">
        <w:t xml:space="preserve"> (P</w:t>
      </w:r>
      <w:r w:rsidR="001C65AF" w:rsidRPr="00380850">
        <w:rPr>
          <w:vertAlign w:val="subscript"/>
        </w:rPr>
        <w:t>Rated,c,TABC</w:t>
      </w:r>
      <w:r w:rsidR="001C65AF" w:rsidRPr="00380850">
        <w:t>)</w:t>
      </w:r>
      <w:r w:rsidR="00696134" w:rsidRPr="00380850">
        <w:rPr>
          <w:lang w:val="en-US"/>
        </w:rPr>
        <w:t>.</w:t>
      </w:r>
    </w:p>
    <w:p w14:paraId="67BCC791" w14:textId="77777777" w:rsidR="001C65AF" w:rsidRPr="00380850" w:rsidRDefault="00886BA9" w:rsidP="00886BA9">
      <w:pPr>
        <w:pStyle w:val="B1"/>
        <w:rPr>
          <w:rFonts w:eastAsia="MS PMincho"/>
        </w:rPr>
      </w:pPr>
      <w:r w:rsidRPr="00380850">
        <w:rPr>
          <w:snapToGrid w:val="0"/>
        </w:rPr>
        <w:tab/>
      </w:r>
      <w:r w:rsidR="001C65AF" w:rsidRPr="00380850">
        <w:rPr>
          <w:snapToGrid w:val="0"/>
        </w:rPr>
        <w:t>For E</w:t>
      </w:r>
      <w:r w:rsidR="00696134" w:rsidRPr="00380850">
        <w:rPr>
          <w:snapToGrid w:val="0"/>
          <w:lang w:val="en-US"/>
        </w:rPr>
        <w:t>-</w:t>
      </w:r>
      <w:r w:rsidR="001C65AF" w:rsidRPr="00380850">
        <w:rPr>
          <w:snapToGrid w:val="0"/>
        </w:rPr>
        <w:t xml:space="preserve">UTRA declared capable of </w:t>
      </w:r>
      <w:r w:rsidR="001C65AF" w:rsidRPr="00380850">
        <w:rPr>
          <w:lang w:eastAsia="zh-CN"/>
        </w:rPr>
        <w:t xml:space="preserve">contiguous </w:t>
      </w:r>
      <w:r w:rsidR="001C65AF" w:rsidRPr="00380850">
        <w:rPr>
          <w:rFonts w:hint="eastAsia"/>
          <w:lang w:eastAsia="zh-CN"/>
        </w:rPr>
        <w:t>carrier</w:t>
      </w:r>
      <w:r w:rsidR="001C65AF" w:rsidRPr="00380850">
        <w:rPr>
          <w:lang w:eastAsia="zh-CN"/>
        </w:rPr>
        <w:t xml:space="preserve"> aggregation</w:t>
      </w:r>
      <w:r w:rsidR="001C65AF" w:rsidRPr="00380850">
        <w:rPr>
          <w:rFonts w:hint="eastAsia"/>
          <w:lang w:eastAsia="zh-CN"/>
        </w:rPr>
        <w:t xml:space="preserve"> operation</w:t>
      </w:r>
      <w:r w:rsidR="001C65AF" w:rsidRPr="00380850">
        <w:rPr>
          <w:snapToGrid w:val="0"/>
        </w:rPr>
        <w:t xml:space="preserve"> set the </w:t>
      </w:r>
      <w:r w:rsidR="001C65AF" w:rsidRPr="00380850">
        <w:rPr>
          <w:i/>
          <w:snapToGrid w:val="0"/>
        </w:rPr>
        <w:t>TAB connector</w:t>
      </w:r>
      <w:r w:rsidR="001C65AF" w:rsidRPr="00380850">
        <w:rPr>
          <w:snapToGrid w:val="0"/>
        </w:rPr>
        <w:t xml:space="preserve"> to transmit </w:t>
      </w:r>
      <w:r w:rsidR="001C65AF" w:rsidRPr="00380850">
        <w:rPr>
          <w:rFonts w:hint="eastAsia"/>
          <w:lang w:eastAsia="zh-CN"/>
        </w:rPr>
        <w:t xml:space="preserve">on all carriers configured </w:t>
      </w:r>
      <w:r w:rsidR="001C65AF" w:rsidRPr="00380850">
        <w:rPr>
          <w:lang w:eastAsia="zh-CN"/>
        </w:rPr>
        <w:t>using the applicable test configuration and corresponding power setting</w:t>
      </w:r>
      <w:r w:rsidR="001C65AF" w:rsidRPr="00380850">
        <w:rPr>
          <w:rFonts w:hint="eastAsia"/>
          <w:lang w:eastAsia="zh-CN"/>
        </w:rPr>
        <w:t xml:space="preserve"> </w:t>
      </w:r>
      <w:r w:rsidR="001C65AF" w:rsidRPr="00380850">
        <w:rPr>
          <w:lang w:eastAsia="zh-CN"/>
        </w:rPr>
        <w:t>specified</w:t>
      </w:r>
      <w:r w:rsidRPr="00380850">
        <w:rPr>
          <w:rFonts w:hint="eastAsia"/>
          <w:lang w:eastAsia="zh-CN"/>
        </w:rPr>
        <w:t xml:space="preserve"> in clause </w:t>
      </w:r>
      <w:r w:rsidR="001C65AF" w:rsidRPr="00380850">
        <w:rPr>
          <w:lang w:eastAsia="zh-CN"/>
        </w:rPr>
        <w:t>5</w:t>
      </w:r>
      <w:r w:rsidR="001C65AF" w:rsidRPr="00380850">
        <w:rPr>
          <w:rFonts w:hint="eastAsia"/>
          <w:lang w:eastAsia="zh-CN"/>
        </w:rPr>
        <w:t>.</w:t>
      </w:r>
    </w:p>
    <w:p w14:paraId="5040E103" w14:textId="77777777" w:rsidR="001C65AF" w:rsidRPr="00380850" w:rsidRDefault="001C65AF" w:rsidP="0098090A">
      <w:pPr>
        <w:pStyle w:val="H6"/>
        <w:outlineLvl w:val="0"/>
      </w:pPr>
      <w:r w:rsidRPr="00380850">
        <w:t>6.6.2.4.2.2</w:t>
      </w:r>
      <w:r w:rsidRPr="00380850">
        <w:tab/>
        <w:t>UTRA FDD</w:t>
      </w:r>
    </w:p>
    <w:p w14:paraId="64051A09" w14:textId="77777777" w:rsidR="001C65AF" w:rsidRPr="00380850" w:rsidRDefault="00886BA9" w:rsidP="00886BA9">
      <w:pPr>
        <w:pStyle w:val="B1"/>
      </w:pPr>
      <w:r w:rsidRPr="00380850">
        <w:t>1)</w:t>
      </w:r>
      <w:r w:rsidRPr="00380850">
        <w:tab/>
      </w:r>
      <w:r w:rsidR="001C65AF" w:rsidRPr="00380850">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32C4C554" w14:textId="77777777" w:rsidR="001C65AF" w:rsidRPr="00380850" w:rsidRDefault="001C65AF" w:rsidP="001C65AF">
      <w:pPr>
        <w:pStyle w:val="NO"/>
      </w:pPr>
      <w:r w:rsidRPr="00380850">
        <w:rPr>
          <w:rFonts w:cs="v4.2.0"/>
        </w:rPr>
        <w:t>NOTE:</w:t>
      </w:r>
      <w:r w:rsidRPr="00380850">
        <w:rPr>
          <w:rFonts w:cs="v4.2.0"/>
        </w:rPr>
        <w:tab/>
        <w:t xml:space="preserve">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w:t>
      </w:r>
      <w:r w:rsidR="00624D1A" w:rsidRPr="00380850">
        <w:rPr>
          <w:rFonts w:cs="v4.2.0"/>
        </w:rPr>
        <w:t>is</w:t>
      </w:r>
      <w:r w:rsidRPr="00380850">
        <w:rPr>
          <w:rFonts w:cs="v4.2.0"/>
        </w:rPr>
        <w:t xml:space="preserve">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41D2FD3C" w14:textId="77777777" w:rsidR="001C65AF" w:rsidRPr="00380850" w:rsidRDefault="00886BA9" w:rsidP="00886BA9">
      <w:pPr>
        <w:pStyle w:val="B1"/>
      </w:pPr>
      <w:r w:rsidRPr="00380850">
        <w:t>2</w:t>
      </w:r>
      <w:r w:rsidR="001C65AF" w:rsidRPr="00380850">
        <w:t>)</w:t>
      </w:r>
      <w:r w:rsidR="001C65AF" w:rsidRPr="00380850">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5649B8D8" w14:textId="77777777" w:rsidR="001C65AF" w:rsidRPr="00380850" w:rsidRDefault="00886BA9" w:rsidP="00886BA9">
      <w:pPr>
        <w:pStyle w:val="B1"/>
      </w:pPr>
      <w:r w:rsidRPr="00380850">
        <w:t>3</w:t>
      </w:r>
      <w:r w:rsidR="001C65AF" w:rsidRPr="00380850">
        <w:t>)</w:t>
      </w:r>
      <w:r w:rsidR="001C65AF" w:rsidRPr="00380850">
        <w:tab/>
        <w:t>Determine the lowest frequency, f1, for which the sum of all power in the measurement cells from the beginning of the span to f1 exceeds P1.</w:t>
      </w:r>
    </w:p>
    <w:p w14:paraId="65450C56" w14:textId="77777777" w:rsidR="001C65AF" w:rsidRPr="00380850" w:rsidRDefault="00886BA9" w:rsidP="00886BA9">
      <w:pPr>
        <w:pStyle w:val="B1"/>
        <w:rPr>
          <w:rFonts w:eastAsia="MS P??"/>
        </w:rPr>
      </w:pPr>
      <w:r w:rsidRPr="00380850">
        <w:t>4</w:t>
      </w:r>
      <w:r w:rsidR="001C65AF" w:rsidRPr="00380850">
        <w:t>)</w:t>
      </w:r>
      <w:r w:rsidR="001C65AF" w:rsidRPr="00380850">
        <w:tab/>
        <w:t>Determine the highest frequency, f2, for which the sum of all power in the measurement cells from the end of the span to f2 exceeds P1.</w:t>
      </w:r>
    </w:p>
    <w:p w14:paraId="24F71F3A" w14:textId="77777777" w:rsidR="001C65AF" w:rsidRPr="00380850" w:rsidRDefault="00886BA9" w:rsidP="00886BA9">
      <w:pPr>
        <w:pStyle w:val="B1"/>
      </w:pPr>
      <w:r w:rsidRPr="00380850">
        <w:t>5</w:t>
      </w:r>
      <w:r w:rsidR="001C65AF" w:rsidRPr="00380850">
        <w:t>)</w:t>
      </w:r>
      <w:r w:rsidR="001C65AF" w:rsidRPr="00380850">
        <w:tab/>
        <w:t>Compute the occupied bandwidth as f2 - f1.</w:t>
      </w:r>
    </w:p>
    <w:p w14:paraId="3775C1B2" w14:textId="77777777" w:rsidR="001C65AF" w:rsidRPr="00380850" w:rsidRDefault="001C65AF" w:rsidP="001C65AF">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3B94AA66" w14:textId="77777777" w:rsidR="001C65AF" w:rsidRPr="00380850" w:rsidRDefault="00886BA9" w:rsidP="00886BA9">
      <w:pPr>
        <w:pStyle w:val="B1"/>
      </w:pPr>
      <w:r w:rsidRPr="00380850">
        <w:t>6)</w:t>
      </w:r>
      <w:r w:rsidRPr="00380850">
        <w:tab/>
      </w:r>
      <w:r w:rsidR="001C65AF" w:rsidRPr="00380850">
        <w:t xml:space="preserve">For </w:t>
      </w:r>
      <w:r w:rsidR="001C65AF" w:rsidRPr="00380850">
        <w:rPr>
          <w:i/>
        </w:rPr>
        <w:t xml:space="preserve">multi-band </w:t>
      </w:r>
      <w:r w:rsidR="001C65AF" w:rsidRPr="00380850">
        <w:rPr>
          <w:i/>
          <w:lang w:eastAsia="zh-CN"/>
        </w:rPr>
        <w:t>TAB connectors</w:t>
      </w:r>
      <w:r w:rsidR="001C65AF" w:rsidRPr="00380850">
        <w:rPr>
          <w:lang w:eastAsia="zh-CN"/>
        </w:rPr>
        <w:t xml:space="preserve"> </w:t>
      </w:r>
      <w:r w:rsidR="001C65AF" w:rsidRPr="00380850">
        <w:t>and single band tests, repeat the steps above per involved band where single band test configurations and test models shall apply with no carrier activated in the other band.</w:t>
      </w:r>
    </w:p>
    <w:p w14:paraId="5159D1A3" w14:textId="77777777" w:rsidR="001C65AF" w:rsidRPr="00380850" w:rsidRDefault="001C65AF" w:rsidP="0098090A">
      <w:pPr>
        <w:pStyle w:val="H6"/>
        <w:outlineLvl w:val="0"/>
      </w:pPr>
      <w:r w:rsidRPr="00380850">
        <w:t>6.6.2.4.2.3</w:t>
      </w:r>
      <w:r w:rsidRPr="00380850">
        <w:tab/>
        <w:t>UTRA TDD</w:t>
      </w:r>
    </w:p>
    <w:p w14:paraId="7DCC3819" w14:textId="77777777" w:rsidR="001C65AF" w:rsidRPr="00380850" w:rsidRDefault="00886BA9" w:rsidP="00886BA9">
      <w:pPr>
        <w:pStyle w:val="B1"/>
        <w:rPr>
          <w:rFonts w:eastAsia="MS P??"/>
        </w:rPr>
      </w:pPr>
      <w:r w:rsidRPr="00380850">
        <w:rPr>
          <w:rFonts w:eastAsia="MS P??"/>
        </w:rPr>
        <w:t>1</w:t>
      </w:r>
      <w:r w:rsidR="001C65AF" w:rsidRPr="00380850">
        <w:rPr>
          <w:rFonts w:eastAsia="MS P??"/>
        </w:rPr>
        <w:t>)</w:t>
      </w:r>
      <w:r w:rsidR="001C65AF" w:rsidRPr="00380850">
        <w:rPr>
          <w:rFonts w:eastAsia="MS P??"/>
        </w:rPr>
        <w:tab/>
        <w:t>Measure the power of the transmitted signal with a measurement filter of bandwidth 30 kHz. The characteristic of the filter shall be approximately Gaussian (typical spectrum analyser filter). The centre frequency of the filter shall be stepped in contiguous 30 kHz steps from a minimum frequency, which shall be (2,4 - 0,015) MHz below the assigned channel frequency of the transmitted signal, up to a maximum frequency, which shall be (2,4 </w:t>
      </w:r>
      <w:r w:rsidRPr="00380850">
        <w:rPr>
          <w:rFonts w:eastAsia="MS P??"/>
        </w:rPr>
        <w:noBreakHyphen/>
      </w:r>
      <w:r w:rsidR="001C65AF" w:rsidRPr="00380850">
        <w:rPr>
          <w:rFonts w:eastAsia="MS P??"/>
        </w:rPr>
        <w:t> 0,015) MHz above the assigned channel frequency of the transmitted signal. The time duration of each step shall be sufficiently long to capture one active time slot. The measured power shall be recorded for each step.</w:t>
      </w:r>
    </w:p>
    <w:p w14:paraId="1E9107C7" w14:textId="77777777" w:rsidR="001C65AF" w:rsidRPr="00380850" w:rsidRDefault="00886BA9" w:rsidP="001C65AF">
      <w:pPr>
        <w:pStyle w:val="B1"/>
        <w:rPr>
          <w:rFonts w:eastAsia="MS P??" w:cs="v4.2.0"/>
        </w:rPr>
      </w:pPr>
      <w:r w:rsidRPr="00380850">
        <w:rPr>
          <w:rFonts w:eastAsia="MS P??" w:cs="v4.2.0"/>
        </w:rPr>
        <w:t>2</w:t>
      </w:r>
      <w:r w:rsidR="001C65AF" w:rsidRPr="00380850">
        <w:rPr>
          <w:rFonts w:eastAsia="MS P??" w:cs="v4.2.0"/>
        </w:rPr>
        <w:t>)</w:t>
      </w:r>
      <w:r w:rsidR="001C65AF" w:rsidRPr="00380850">
        <w:rPr>
          <w:rFonts w:eastAsia="MS P??" w:cs="v4.2.0"/>
        </w:rPr>
        <w:tab/>
        <w:t>Determine the total output power by accumulating the recorded power measurement results of all steps.</w:t>
      </w:r>
    </w:p>
    <w:p w14:paraId="3CE417F6" w14:textId="77777777" w:rsidR="001C65AF" w:rsidRPr="00380850" w:rsidRDefault="00886BA9" w:rsidP="001C65AF">
      <w:pPr>
        <w:pStyle w:val="B1"/>
        <w:rPr>
          <w:rFonts w:eastAsia="MS P??" w:cs="v4.2.0"/>
        </w:rPr>
      </w:pPr>
      <w:r w:rsidRPr="00380850">
        <w:rPr>
          <w:rFonts w:eastAsia="MS P??" w:cs="v4.2.0"/>
        </w:rPr>
        <w:t>3</w:t>
      </w:r>
      <w:r w:rsidR="001C65AF" w:rsidRPr="00380850">
        <w:rPr>
          <w:rFonts w:eastAsia="MS P??" w:cs="v4.2.0"/>
        </w:rPr>
        <w:t>)</w:t>
      </w:r>
      <w:r w:rsidR="001C65AF" w:rsidRPr="00380850">
        <w:rPr>
          <w:rFonts w:eastAsia="MS P??" w:cs="v4.2.0"/>
        </w:rPr>
        <w:tab/>
        <w:t>Sum up the recorded power measurement results, starting from the step at the minimum frequency defined in (3) up to the step at a lower limit frequency by which this sum is equal to or greater than 0,5 % of the total output power determined in (4). This limit frequency is recorded as "Lower Frequency".</w:t>
      </w:r>
    </w:p>
    <w:p w14:paraId="15781AD3" w14:textId="77777777" w:rsidR="001C65AF" w:rsidRPr="00380850" w:rsidRDefault="00886BA9" w:rsidP="001C65AF">
      <w:pPr>
        <w:pStyle w:val="B1"/>
        <w:rPr>
          <w:rFonts w:eastAsia="MS P??" w:cs="v4.2.0"/>
        </w:rPr>
      </w:pPr>
      <w:r w:rsidRPr="00380850">
        <w:rPr>
          <w:rFonts w:eastAsia="MS P??" w:cs="v4.2.0"/>
        </w:rPr>
        <w:t>4</w:t>
      </w:r>
      <w:r w:rsidR="001C65AF" w:rsidRPr="00380850">
        <w:rPr>
          <w:rFonts w:eastAsia="MS P??" w:cs="v4.2.0"/>
        </w:rPr>
        <w:t>)</w:t>
      </w:r>
      <w:r w:rsidR="001C65AF" w:rsidRPr="00380850">
        <w:rPr>
          <w:rFonts w:eastAsia="MS P??" w:cs="v4.2.0"/>
        </w:rPr>
        <w:tab/>
        <w:t>Sum up the recorded power measurement results, starting from the step at the maximum frequency defined in (3) down to the step at an upper limit frequency by which this sum is equal to or greater than 0,5 % of the total output power determined in (4). This limit frequency is recorded as "Upper Frequency".</w:t>
      </w:r>
    </w:p>
    <w:p w14:paraId="3BA9DE0E" w14:textId="77777777" w:rsidR="001C65AF" w:rsidRPr="00380850" w:rsidRDefault="00886BA9" w:rsidP="001C65AF">
      <w:pPr>
        <w:pStyle w:val="B1"/>
        <w:rPr>
          <w:rFonts w:eastAsia="MS P??" w:cs="v4.2.0"/>
        </w:rPr>
      </w:pPr>
      <w:r w:rsidRPr="00380850">
        <w:rPr>
          <w:rFonts w:eastAsia="MS P??" w:cs="v4.2.0"/>
        </w:rPr>
        <w:t>5</w:t>
      </w:r>
      <w:r w:rsidR="001C65AF" w:rsidRPr="00380850">
        <w:rPr>
          <w:rFonts w:eastAsia="MS P??" w:cs="v4.2.0"/>
        </w:rPr>
        <w:t>)</w:t>
      </w:r>
      <w:r w:rsidR="001C65AF" w:rsidRPr="00380850">
        <w:rPr>
          <w:rFonts w:eastAsia="MS P??" w:cs="v4.2.0"/>
        </w:rPr>
        <w:tab/>
        <w:t>Calculate the occupied bandwidth as the difference between the "Upper Frequency" obtained in (5) and the "Lower Frequency" obtained in (6).</w:t>
      </w:r>
    </w:p>
    <w:p w14:paraId="7EB88AE9" w14:textId="77777777" w:rsidR="001C65AF" w:rsidRPr="00380850" w:rsidRDefault="001C65AF" w:rsidP="001C65AF">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08B605F5" w14:textId="77777777" w:rsidR="001C65AF" w:rsidRPr="00380850" w:rsidRDefault="00886BA9" w:rsidP="00886BA9">
      <w:pPr>
        <w:pStyle w:val="B1"/>
      </w:pPr>
      <w:r w:rsidRPr="00380850">
        <w:t>6)</w:t>
      </w:r>
      <w:r w:rsidRPr="00380850">
        <w:tab/>
      </w:r>
      <w:r w:rsidR="001C65AF" w:rsidRPr="00380850">
        <w:t xml:space="preserve">For </w:t>
      </w:r>
      <w:r w:rsidR="001C65AF" w:rsidRPr="00380850">
        <w:rPr>
          <w:i/>
        </w:rPr>
        <w:t xml:space="preserve">multi-band </w:t>
      </w:r>
      <w:r w:rsidR="001C65AF" w:rsidRPr="00380850">
        <w:rPr>
          <w:i/>
          <w:lang w:eastAsia="zh-CN"/>
        </w:rPr>
        <w:t>TAB connectors</w:t>
      </w:r>
      <w:r w:rsidR="001C65AF" w:rsidRPr="00380850">
        <w:rPr>
          <w:lang w:eastAsia="zh-CN"/>
        </w:rPr>
        <w:t xml:space="preserve"> </w:t>
      </w:r>
      <w:r w:rsidR="001C65AF" w:rsidRPr="00380850">
        <w:t>and single band tests, repeat the steps above per involved band where single band test configurations and test models shall apply with no carrier activated in the other band.</w:t>
      </w:r>
    </w:p>
    <w:p w14:paraId="4A0F3E7A" w14:textId="77777777" w:rsidR="001C65AF" w:rsidRPr="00380850" w:rsidRDefault="001C65AF" w:rsidP="0098090A">
      <w:pPr>
        <w:pStyle w:val="H6"/>
        <w:outlineLvl w:val="0"/>
      </w:pPr>
      <w:r w:rsidRPr="00380850">
        <w:t>6.6.2.4.2.4</w:t>
      </w:r>
      <w:r w:rsidRPr="00380850">
        <w:tab/>
        <w:t>E-UTRA</w:t>
      </w:r>
    </w:p>
    <w:p w14:paraId="45DCAA2F" w14:textId="77777777" w:rsidR="001C65AF" w:rsidRPr="00380850" w:rsidRDefault="00886BA9" w:rsidP="00886BA9">
      <w:pPr>
        <w:pStyle w:val="B1"/>
      </w:pPr>
      <w:r w:rsidRPr="00380850">
        <w:t>1)</w:t>
      </w:r>
      <w:r w:rsidRPr="00380850">
        <w:tab/>
      </w:r>
      <w:r w:rsidR="001C65AF" w:rsidRPr="00380850">
        <w:t xml:space="preserve">Measure the spectrum emission of the transmitted signal using at least the number of measurement points, and across a span, as listed </w:t>
      </w:r>
      <w:r w:rsidR="00DA0C51" w:rsidRPr="00380850">
        <w:t xml:space="preserve">in table </w:t>
      </w:r>
      <w:r w:rsidR="001C65AF" w:rsidRPr="00380850">
        <w:t>6.6.2.4.2.4-1. The selected resolution bandwidth (RBW) filter of the analyser shall be 30 kHz or less.</w:t>
      </w:r>
    </w:p>
    <w:p w14:paraId="3D799B13" w14:textId="77777777" w:rsidR="001C65AF" w:rsidRPr="00380850" w:rsidRDefault="001C65AF" w:rsidP="00723263">
      <w:pPr>
        <w:pStyle w:val="TH"/>
        <w:rPr>
          <w:lang w:eastAsia="zh-CN"/>
        </w:rPr>
      </w:pPr>
      <w:r w:rsidRPr="00380850">
        <w:t xml:space="preserve">Table </w:t>
      </w:r>
      <w:r w:rsidRPr="00380850">
        <w:rPr>
          <w:lang w:eastAsia="zh-CN"/>
        </w:rPr>
        <w:t>6.6.2.4.2.4-1:</w:t>
      </w:r>
      <w:r w:rsidRPr="00380850">
        <w:t xml:space="preserve"> </w:t>
      </w:r>
      <w:r w:rsidRPr="00380850">
        <w:rPr>
          <w:rFonts w:hint="eastAsia"/>
          <w:lang w:eastAsia="zh-CN"/>
        </w:rPr>
        <w:t xml:space="preserve">Span </w:t>
      </w:r>
      <w:r w:rsidRPr="00380850">
        <w:rPr>
          <w:lang w:eastAsia="zh-CN"/>
        </w:rPr>
        <w:t>and number of measurement points</w:t>
      </w:r>
      <w:r w:rsidRPr="00380850">
        <w:rPr>
          <w:rFonts w:hint="eastAsia"/>
          <w:lang w:eastAsia="zh-CN"/>
        </w:rPr>
        <w:t xml:space="preserve"> for OBW measurements</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380850" w:rsidRPr="00380850" w14:paraId="39C7522F" w14:textId="77777777" w:rsidTr="00922123">
        <w:trPr>
          <w:jc w:val="center"/>
        </w:trPr>
        <w:tc>
          <w:tcPr>
            <w:tcW w:w="3661" w:type="dxa"/>
            <w:vMerge w:val="restart"/>
            <w:vAlign w:val="center"/>
          </w:tcPr>
          <w:p w14:paraId="7D3F051C" w14:textId="77777777" w:rsidR="008A0FDB" w:rsidRPr="00380850" w:rsidRDefault="008A0FDB" w:rsidP="008A0FDB">
            <w:pPr>
              <w:pStyle w:val="TAH"/>
              <w:rPr>
                <w:rFonts w:cs="Arial"/>
              </w:rPr>
            </w:pPr>
            <w:r w:rsidRPr="00380850">
              <w:rPr>
                <w:rFonts w:cs="Arial"/>
              </w:rPr>
              <w:t>Bandwidth</w:t>
            </w:r>
          </w:p>
        </w:tc>
        <w:tc>
          <w:tcPr>
            <w:tcW w:w="3819" w:type="dxa"/>
            <w:gridSpan w:val="6"/>
            <w:vAlign w:val="center"/>
          </w:tcPr>
          <w:p w14:paraId="7B15FCBA" w14:textId="77777777" w:rsidR="00042043" w:rsidRPr="00380850" w:rsidRDefault="008A0FDB" w:rsidP="008A0FDB">
            <w:pPr>
              <w:pStyle w:val="TAH"/>
              <w:rPr>
                <w:rFonts w:cs="Arial"/>
              </w:rPr>
            </w:pPr>
            <w:r w:rsidRPr="00380850">
              <w:rPr>
                <w:rFonts w:cs="Arial"/>
              </w:rPr>
              <w:t>E-UTRA channel bandwidth</w:t>
            </w:r>
          </w:p>
          <w:p w14:paraId="15B8CE36" w14:textId="158D72E5" w:rsidR="008A0FDB" w:rsidRPr="00380850" w:rsidRDefault="008A0FDB" w:rsidP="008A0FDB">
            <w:pPr>
              <w:pStyle w:val="TAH"/>
              <w:rPr>
                <w:rFonts w:cs="Arial"/>
              </w:rPr>
            </w:pPr>
            <w:r w:rsidRPr="00380850">
              <w:rPr>
                <w:rFonts w:cs="Arial"/>
              </w:rPr>
              <w:t>BW</w:t>
            </w:r>
            <w:r w:rsidRPr="00380850">
              <w:rPr>
                <w:rFonts w:cs="Arial"/>
                <w:vertAlign w:val="subscript"/>
              </w:rPr>
              <w:t>Channel</w:t>
            </w:r>
            <w:r w:rsidRPr="00380850">
              <w:rPr>
                <w:rFonts w:cs="Arial"/>
              </w:rPr>
              <w:t xml:space="preserve"> (MHz)</w:t>
            </w:r>
          </w:p>
        </w:tc>
        <w:tc>
          <w:tcPr>
            <w:tcW w:w="2009" w:type="dxa"/>
            <w:vAlign w:val="center"/>
          </w:tcPr>
          <w:p w14:paraId="6DCBAD61" w14:textId="77777777" w:rsidR="008A0FDB" w:rsidRPr="00380850" w:rsidRDefault="008A0FDB" w:rsidP="008A0FDB">
            <w:pPr>
              <w:pStyle w:val="TAH"/>
              <w:rPr>
                <w:rFonts w:cs="Arial"/>
              </w:rPr>
            </w:pPr>
            <w:r w:rsidRPr="00380850">
              <w:rPr>
                <w:rFonts w:hint="eastAsia"/>
              </w:rPr>
              <w:t>Aggregated channel bandwidth</w:t>
            </w:r>
            <w:r w:rsidRPr="00380850">
              <w:rPr>
                <w:lang w:val="en-US"/>
              </w:rPr>
              <w:t xml:space="preserve"> </w:t>
            </w:r>
            <w:r w:rsidRPr="00380850">
              <w:rPr>
                <w:rFonts w:hint="eastAsia"/>
              </w:rPr>
              <w:t>BW</w:t>
            </w:r>
            <w:r w:rsidRPr="00380850">
              <w:rPr>
                <w:rFonts w:hint="eastAsia"/>
                <w:vertAlign w:val="subscript"/>
              </w:rPr>
              <w:t>Channel_CA</w:t>
            </w:r>
            <w:r w:rsidRPr="00380850">
              <w:rPr>
                <w:rFonts w:cs="Arial"/>
              </w:rPr>
              <w:t xml:space="preserve"> (MHz)</w:t>
            </w:r>
          </w:p>
        </w:tc>
      </w:tr>
      <w:tr w:rsidR="00380850" w:rsidRPr="00380850" w14:paraId="4AF0F648" w14:textId="77777777" w:rsidTr="00886BA9">
        <w:trPr>
          <w:jc w:val="center"/>
        </w:trPr>
        <w:tc>
          <w:tcPr>
            <w:tcW w:w="3661" w:type="dxa"/>
            <w:vMerge/>
            <w:vAlign w:val="center"/>
          </w:tcPr>
          <w:p w14:paraId="2EA896F0" w14:textId="77777777" w:rsidR="008A0FDB" w:rsidRPr="00380850" w:rsidRDefault="008A0FDB" w:rsidP="008A0FDB">
            <w:pPr>
              <w:pStyle w:val="TAH"/>
              <w:rPr>
                <w:rFonts w:cs="Arial"/>
              </w:rPr>
            </w:pPr>
          </w:p>
        </w:tc>
        <w:tc>
          <w:tcPr>
            <w:tcW w:w="704" w:type="dxa"/>
            <w:vAlign w:val="center"/>
          </w:tcPr>
          <w:p w14:paraId="14B34211" w14:textId="77777777" w:rsidR="008A0FDB" w:rsidRPr="00380850" w:rsidRDefault="008A0FDB" w:rsidP="008A0FDB">
            <w:pPr>
              <w:pStyle w:val="TAH"/>
              <w:rPr>
                <w:rFonts w:cs="Arial"/>
              </w:rPr>
            </w:pPr>
            <w:r w:rsidRPr="00380850">
              <w:rPr>
                <w:rFonts w:cs="Arial"/>
              </w:rPr>
              <w:t>1.4</w:t>
            </w:r>
          </w:p>
        </w:tc>
        <w:tc>
          <w:tcPr>
            <w:tcW w:w="623" w:type="dxa"/>
            <w:shd w:val="clear" w:color="auto" w:fill="auto"/>
            <w:vAlign w:val="center"/>
          </w:tcPr>
          <w:p w14:paraId="3BFA4797" w14:textId="77777777" w:rsidR="008A0FDB" w:rsidRPr="00380850" w:rsidRDefault="008A0FDB" w:rsidP="008A0FDB">
            <w:pPr>
              <w:pStyle w:val="TAH"/>
              <w:rPr>
                <w:rFonts w:cs="Arial"/>
              </w:rPr>
            </w:pPr>
            <w:r w:rsidRPr="00380850">
              <w:rPr>
                <w:rFonts w:cs="Arial"/>
              </w:rPr>
              <w:t xml:space="preserve">3 </w:t>
            </w:r>
          </w:p>
        </w:tc>
        <w:tc>
          <w:tcPr>
            <w:tcW w:w="623" w:type="dxa"/>
            <w:vAlign w:val="center"/>
          </w:tcPr>
          <w:p w14:paraId="0B99354A" w14:textId="77777777" w:rsidR="008A0FDB" w:rsidRPr="00380850" w:rsidRDefault="008A0FDB" w:rsidP="008A0FDB">
            <w:pPr>
              <w:pStyle w:val="TAH"/>
              <w:rPr>
                <w:rFonts w:cs="Arial"/>
              </w:rPr>
            </w:pPr>
            <w:r w:rsidRPr="00380850">
              <w:rPr>
                <w:rFonts w:cs="Arial"/>
              </w:rPr>
              <w:t>5</w:t>
            </w:r>
          </w:p>
        </w:tc>
        <w:tc>
          <w:tcPr>
            <w:tcW w:w="623" w:type="dxa"/>
            <w:vAlign w:val="center"/>
          </w:tcPr>
          <w:p w14:paraId="0F9E0BA9" w14:textId="77777777" w:rsidR="008A0FDB" w:rsidRPr="00380850" w:rsidRDefault="008A0FDB" w:rsidP="008A0FDB">
            <w:pPr>
              <w:pStyle w:val="TAH"/>
              <w:rPr>
                <w:rFonts w:cs="Arial"/>
              </w:rPr>
            </w:pPr>
            <w:r w:rsidRPr="00380850">
              <w:rPr>
                <w:rFonts w:cs="Arial"/>
              </w:rPr>
              <w:t xml:space="preserve">10 </w:t>
            </w:r>
          </w:p>
        </w:tc>
        <w:tc>
          <w:tcPr>
            <w:tcW w:w="623" w:type="dxa"/>
            <w:vAlign w:val="center"/>
          </w:tcPr>
          <w:p w14:paraId="3D321994" w14:textId="77777777" w:rsidR="008A0FDB" w:rsidRPr="00380850" w:rsidRDefault="008A0FDB" w:rsidP="008A0FDB">
            <w:pPr>
              <w:pStyle w:val="TAH"/>
              <w:rPr>
                <w:rFonts w:cs="Arial"/>
              </w:rPr>
            </w:pPr>
            <w:r w:rsidRPr="00380850">
              <w:rPr>
                <w:rFonts w:cs="Arial"/>
              </w:rPr>
              <w:t>15</w:t>
            </w:r>
          </w:p>
        </w:tc>
        <w:tc>
          <w:tcPr>
            <w:tcW w:w="623" w:type="dxa"/>
            <w:vAlign w:val="center"/>
          </w:tcPr>
          <w:p w14:paraId="460C0BAC" w14:textId="77777777" w:rsidR="008A0FDB" w:rsidRPr="00380850" w:rsidRDefault="008A0FDB" w:rsidP="008A0FDB">
            <w:pPr>
              <w:pStyle w:val="TAH"/>
              <w:rPr>
                <w:rFonts w:cs="Arial"/>
              </w:rPr>
            </w:pPr>
            <w:r w:rsidRPr="00380850">
              <w:rPr>
                <w:rFonts w:cs="Arial"/>
              </w:rPr>
              <w:t>20</w:t>
            </w:r>
          </w:p>
        </w:tc>
        <w:tc>
          <w:tcPr>
            <w:tcW w:w="2009" w:type="dxa"/>
            <w:vAlign w:val="center"/>
          </w:tcPr>
          <w:p w14:paraId="57289535" w14:textId="77777777" w:rsidR="008A0FDB" w:rsidRPr="00380850" w:rsidRDefault="008A0FDB" w:rsidP="008A0FDB">
            <w:pPr>
              <w:pStyle w:val="TAH"/>
              <w:rPr>
                <w:rFonts w:cs="Arial"/>
              </w:rPr>
            </w:pPr>
            <w:r w:rsidRPr="00380850">
              <w:rPr>
                <w:rFonts w:cs="Arial"/>
              </w:rPr>
              <w:t>&gt; 20</w:t>
            </w:r>
          </w:p>
        </w:tc>
      </w:tr>
      <w:tr w:rsidR="00380850" w:rsidRPr="00380850" w14:paraId="745D546B" w14:textId="77777777" w:rsidTr="00886BA9">
        <w:trPr>
          <w:jc w:val="center"/>
        </w:trPr>
        <w:tc>
          <w:tcPr>
            <w:tcW w:w="3661" w:type="dxa"/>
            <w:vAlign w:val="center"/>
          </w:tcPr>
          <w:p w14:paraId="192514CE" w14:textId="77777777" w:rsidR="008A0FDB" w:rsidRPr="00380850" w:rsidRDefault="008A0FDB" w:rsidP="008A0FDB">
            <w:pPr>
              <w:pStyle w:val="TAC"/>
              <w:rPr>
                <w:rFonts w:cs="Arial"/>
                <w:lang w:eastAsia="zh-CN"/>
              </w:rPr>
            </w:pPr>
            <w:r w:rsidRPr="00380850">
              <w:rPr>
                <w:rFonts w:cs="Arial" w:hint="eastAsia"/>
                <w:lang w:eastAsia="zh-CN"/>
              </w:rPr>
              <w:t xml:space="preserve">Span </w:t>
            </w:r>
            <w:r w:rsidRPr="00380850">
              <w:rPr>
                <w:rFonts w:cs="Arial"/>
              </w:rPr>
              <w:t>(MHz)</w:t>
            </w:r>
          </w:p>
        </w:tc>
        <w:tc>
          <w:tcPr>
            <w:tcW w:w="704" w:type="dxa"/>
            <w:vAlign w:val="center"/>
          </w:tcPr>
          <w:p w14:paraId="3E9BE4D9" w14:textId="77777777" w:rsidR="008A0FDB" w:rsidRPr="00380850" w:rsidRDefault="008A0FDB" w:rsidP="008A0FDB">
            <w:pPr>
              <w:pStyle w:val="TAC"/>
              <w:rPr>
                <w:rFonts w:cs="Arial"/>
              </w:rPr>
            </w:pPr>
            <w:r w:rsidRPr="00380850">
              <w:rPr>
                <w:rFonts w:cs="Arial" w:hint="eastAsia"/>
              </w:rPr>
              <w:t>10</w:t>
            </w:r>
          </w:p>
        </w:tc>
        <w:tc>
          <w:tcPr>
            <w:tcW w:w="623" w:type="dxa"/>
            <w:shd w:val="clear" w:color="auto" w:fill="auto"/>
            <w:vAlign w:val="center"/>
          </w:tcPr>
          <w:p w14:paraId="7DA733A4" w14:textId="77777777" w:rsidR="008A0FDB" w:rsidRPr="00380850" w:rsidRDefault="008A0FDB" w:rsidP="008A0FDB">
            <w:pPr>
              <w:pStyle w:val="TAC"/>
              <w:rPr>
                <w:rFonts w:cs="Arial"/>
              </w:rPr>
            </w:pPr>
            <w:r w:rsidRPr="00380850">
              <w:rPr>
                <w:rFonts w:cs="Arial" w:hint="eastAsia"/>
              </w:rPr>
              <w:t>10</w:t>
            </w:r>
          </w:p>
        </w:tc>
        <w:tc>
          <w:tcPr>
            <w:tcW w:w="623" w:type="dxa"/>
            <w:vAlign w:val="center"/>
          </w:tcPr>
          <w:p w14:paraId="1275207A" w14:textId="77777777" w:rsidR="008A0FDB" w:rsidRPr="00380850" w:rsidRDefault="008A0FDB" w:rsidP="008A0FDB">
            <w:pPr>
              <w:pStyle w:val="TAC"/>
              <w:rPr>
                <w:rFonts w:cs="Arial"/>
              </w:rPr>
            </w:pPr>
            <w:r w:rsidRPr="00380850">
              <w:rPr>
                <w:rFonts w:cs="Arial" w:hint="eastAsia"/>
              </w:rPr>
              <w:t>10</w:t>
            </w:r>
          </w:p>
        </w:tc>
        <w:tc>
          <w:tcPr>
            <w:tcW w:w="623" w:type="dxa"/>
            <w:vAlign w:val="center"/>
          </w:tcPr>
          <w:p w14:paraId="326BB293" w14:textId="77777777" w:rsidR="008A0FDB" w:rsidRPr="00380850" w:rsidRDefault="008A0FDB" w:rsidP="008A0FDB">
            <w:pPr>
              <w:pStyle w:val="TAC"/>
              <w:rPr>
                <w:rFonts w:cs="Arial"/>
              </w:rPr>
            </w:pPr>
            <w:r w:rsidRPr="00380850">
              <w:rPr>
                <w:rFonts w:cs="Arial"/>
              </w:rPr>
              <w:t>2</w:t>
            </w:r>
            <w:r w:rsidRPr="00380850">
              <w:rPr>
                <w:rFonts w:cs="Arial" w:hint="eastAsia"/>
              </w:rPr>
              <w:t>0</w:t>
            </w:r>
          </w:p>
        </w:tc>
        <w:tc>
          <w:tcPr>
            <w:tcW w:w="623" w:type="dxa"/>
            <w:vAlign w:val="center"/>
          </w:tcPr>
          <w:p w14:paraId="68AE8B77" w14:textId="77777777" w:rsidR="008A0FDB" w:rsidRPr="00380850" w:rsidRDefault="008A0FDB" w:rsidP="008A0FDB">
            <w:pPr>
              <w:pStyle w:val="TAC"/>
              <w:rPr>
                <w:rFonts w:cs="Arial"/>
              </w:rPr>
            </w:pPr>
            <w:r w:rsidRPr="00380850">
              <w:rPr>
                <w:rFonts w:cs="Arial"/>
              </w:rPr>
              <w:t>3</w:t>
            </w:r>
            <w:r w:rsidRPr="00380850">
              <w:rPr>
                <w:rFonts w:cs="Arial" w:hint="eastAsia"/>
              </w:rPr>
              <w:t>0</w:t>
            </w:r>
          </w:p>
        </w:tc>
        <w:tc>
          <w:tcPr>
            <w:tcW w:w="623" w:type="dxa"/>
            <w:vAlign w:val="center"/>
          </w:tcPr>
          <w:p w14:paraId="0B293AD0" w14:textId="77777777" w:rsidR="008A0FDB" w:rsidRPr="00380850" w:rsidRDefault="008A0FDB" w:rsidP="008A0FDB">
            <w:pPr>
              <w:pStyle w:val="TAC"/>
              <w:rPr>
                <w:rFonts w:cs="Arial"/>
              </w:rPr>
            </w:pPr>
            <w:r w:rsidRPr="00380850">
              <w:rPr>
                <w:rFonts w:cs="Arial"/>
              </w:rPr>
              <w:t>4</w:t>
            </w:r>
            <w:r w:rsidRPr="00380850">
              <w:rPr>
                <w:rFonts w:cs="Arial" w:hint="eastAsia"/>
              </w:rPr>
              <w:t>0</w:t>
            </w:r>
          </w:p>
        </w:tc>
        <w:tc>
          <w:tcPr>
            <w:tcW w:w="2009" w:type="dxa"/>
          </w:tcPr>
          <w:p w14:paraId="47C1E43A" w14:textId="3D57FA92" w:rsidR="008A0FDB" w:rsidRPr="00380850" w:rsidRDefault="00F24A6B" w:rsidP="008A0FDB">
            <w:pPr>
              <w:pStyle w:val="TAC"/>
              <w:rPr>
                <w:rFonts w:cs="Arial"/>
              </w:rPr>
            </w:pPr>
            <w:r>
              <w:rPr>
                <w:rFonts w:cs="Arial"/>
                <w:noProof/>
                <w:position w:val="-14"/>
                <w:sz w:val="16"/>
              </w:rPr>
              <w:drawing>
                <wp:inline distT="0" distB="0" distL="0" distR="0" wp14:anchorId="54D6139B" wp14:editId="0F9E0CA6">
                  <wp:extent cx="895350" cy="219075"/>
                  <wp:effectExtent l="0" t="0" r="0" b="0"/>
                  <wp:docPr id="2153" name="Picture 2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895350" cy="219075"/>
                          </a:xfrm>
                          <a:prstGeom prst="rect">
                            <a:avLst/>
                          </a:prstGeom>
                          <a:noFill/>
                          <a:ln>
                            <a:noFill/>
                          </a:ln>
                        </pic:spPr>
                      </pic:pic>
                    </a:graphicData>
                  </a:graphic>
                </wp:inline>
              </w:drawing>
            </w:r>
          </w:p>
        </w:tc>
      </w:tr>
      <w:tr w:rsidR="008A0FDB" w:rsidRPr="00380850" w14:paraId="0DBE8BD0" w14:textId="77777777" w:rsidTr="00886BA9">
        <w:trPr>
          <w:jc w:val="center"/>
        </w:trPr>
        <w:tc>
          <w:tcPr>
            <w:tcW w:w="3661" w:type="dxa"/>
            <w:vAlign w:val="center"/>
          </w:tcPr>
          <w:p w14:paraId="3B7C746C" w14:textId="77777777" w:rsidR="008A0FDB" w:rsidRPr="00380850" w:rsidRDefault="008A0FDB" w:rsidP="008A0FDB">
            <w:pPr>
              <w:pStyle w:val="TAC"/>
              <w:rPr>
                <w:rFonts w:cs="Arial"/>
                <w:lang w:eastAsia="zh-CN"/>
              </w:rPr>
            </w:pPr>
            <w:r w:rsidRPr="00380850">
              <w:rPr>
                <w:rFonts w:cs="Arial"/>
              </w:rPr>
              <w:t>Minimum number of measurement points</w:t>
            </w:r>
          </w:p>
        </w:tc>
        <w:tc>
          <w:tcPr>
            <w:tcW w:w="704" w:type="dxa"/>
            <w:vAlign w:val="center"/>
          </w:tcPr>
          <w:p w14:paraId="308B2E46" w14:textId="77777777" w:rsidR="008A0FDB" w:rsidRPr="00380850" w:rsidRDefault="008A0FDB" w:rsidP="008A0FDB">
            <w:pPr>
              <w:pStyle w:val="TAC"/>
              <w:rPr>
                <w:rFonts w:cs="Arial"/>
              </w:rPr>
            </w:pPr>
            <w:r w:rsidRPr="00380850">
              <w:rPr>
                <w:rFonts w:cs="Arial"/>
              </w:rPr>
              <w:t>1429</w:t>
            </w:r>
          </w:p>
        </w:tc>
        <w:tc>
          <w:tcPr>
            <w:tcW w:w="623" w:type="dxa"/>
            <w:shd w:val="clear" w:color="auto" w:fill="auto"/>
            <w:vAlign w:val="center"/>
          </w:tcPr>
          <w:p w14:paraId="667B0181" w14:textId="77777777" w:rsidR="008A0FDB" w:rsidRPr="00380850" w:rsidRDefault="008A0FDB" w:rsidP="008A0FDB">
            <w:pPr>
              <w:pStyle w:val="TAC"/>
              <w:rPr>
                <w:rFonts w:cs="Arial"/>
              </w:rPr>
            </w:pPr>
            <w:r w:rsidRPr="00380850">
              <w:rPr>
                <w:rFonts w:cs="Arial"/>
              </w:rPr>
              <w:t>667</w:t>
            </w:r>
          </w:p>
        </w:tc>
        <w:tc>
          <w:tcPr>
            <w:tcW w:w="623" w:type="dxa"/>
            <w:vAlign w:val="center"/>
          </w:tcPr>
          <w:p w14:paraId="17F5960C" w14:textId="77777777" w:rsidR="008A0FDB" w:rsidRPr="00380850" w:rsidRDefault="008A0FDB" w:rsidP="008A0FDB">
            <w:pPr>
              <w:pStyle w:val="TAC"/>
              <w:rPr>
                <w:rFonts w:cs="Arial"/>
              </w:rPr>
            </w:pPr>
            <w:r w:rsidRPr="00380850">
              <w:rPr>
                <w:rFonts w:cs="Arial"/>
              </w:rPr>
              <w:t>400</w:t>
            </w:r>
          </w:p>
        </w:tc>
        <w:tc>
          <w:tcPr>
            <w:tcW w:w="623" w:type="dxa"/>
            <w:vAlign w:val="center"/>
          </w:tcPr>
          <w:p w14:paraId="4389F837" w14:textId="77777777" w:rsidR="008A0FDB" w:rsidRPr="00380850" w:rsidRDefault="008A0FDB" w:rsidP="008A0FDB">
            <w:pPr>
              <w:pStyle w:val="TAC"/>
              <w:rPr>
                <w:rFonts w:cs="Arial"/>
              </w:rPr>
            </w:pPr>
            <w:r w:rsidRPr="00380850">
              <w:rPr>
                <w:rFonts w:cs="Arial"/>
              </w:rPr>
              <w:t>400</w:t>
            </w:r>
          </w:p>
        </w:tc>
        <w:tc>
          <w:tcPr>
            <w:tcW w:w="623" w:type="dxa"/>
            <w:vAlign w:val="center"/>
          </w:tcPr>
          <w:p w14:paraId="1F04361E" w14:textId="77777777" w:rsidR="008A0FDB" w:rsidRPr="00380850" w:rsidRDefault="008A0FDB" w:rsidP="008A0FDB">
            <w:pPr>
              <w:pStyle w:val="TAC"/>
              <w:rPr>
                <w:rFonts w:cs="Arial"/>
              </w:rPr>
            </w:pPr>
            <w:r w:rsidRPr="00380850">
              <w:rPr>
                <w:rFonts w:cs="Arial"/>
              </w:rPr>
              <w:t>400</w:t>
            </w:r>
          </w:p>
        </w:tc>
        <w:tc>
          <w:tcPr>
            <w:tcW w:w="623" w:type="dxa"/>
            <w:vAlign w:val="center"/>
          </w:tcPr>
          <w:p w14:paraId="7F9CD218" w14:textId="77777777" w:rsidR="008A0FDB" w:rsidRPr="00380850" w:rsidRDefault="008A0FDB" w:rsidP="008A0FDB">
            <w:pPr>
              <w:pStyle w:val="TAC"/>
              <w:rPr>
                <w:rFonts w:cs="Arial"/>
              </w:rPr>
            </w:pPr>
            <w:r w:rsidRPr="00380850">
              <w:rPr>
                <w:rFonts w:cs="Arial"/>
              </w:rPr>
              <w:t>400</w:t>
            </w:r>
          </w:p>
        </w:tc>
        <w:tc>
          <w:tcPr>
            <w:tcW w:w="2009" w:type="dxa"/>
            <w:vAlign w:val="center"/>
          </w:tcPr>
          <w:p w14:paraId="3E34E193" w14:textId="3C615EFD" w:rsidR="008A0FDB" w:rsidRPr="00380850" w:rsidRDefault="00F24A6B" w:rsidP="008A0FDB">
            <w:pPr>
              <w:pStyle w:val="TAC"/>
              <w:rPr>
                <w:rFonts w:cs="Arial"/>
              </w:rPr>
            </w:pPr>
            <w:r>
              <w:rPr>
                <w:rFonts w:cs="Arial"/>
                <w:noProof/>
                <w:position w:val="-32"/>
                <w:sz w:val="16"/>
              </w:rPr>
              <w:drawing>
                <wp:inline distT="0" distB="0" distL="0" distR="0" wp14:anchorId="33BB1094" wp14:editId="6696A5BE">
                  <wp:extent cx="1133475" cy="438150"/>
                  <wp:effectExtent l="0" t="0" r="0" b="0"/>
                  <wp:docPr id="2154" name="Picture 2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133475" cy="438150"/>
                          </a:xfrm>
                          <a:prstGeom prst="rect">
                            <a:avLst/>
                          </a:prstGeom>
                          <a:noFill/>
                          <a:ln>
                            <a:noFill/>
                          </a:ln>
                        </pic:spPr>
                      </pic:pic>
                    </a:graphicData>
                  </a:graphic>
                </wp:inline>
              </w:drawing>
            </w:r>
          </w:p>
        </w:tc>
      </w:tr>
    </w:tbl>
    <w:p w14:paraId="62066202" w14:textId="77777777" w:rsidR="001C65AF" w:rsidRPr="00380850" w:rsidRDefault="001C65AF" w:rsidP="001C65AF"/>
    <w:p w14:paraId="29EAD074" w14:textId="77777777" w:rsidR="001C65AF" w:rsidRPr="00380850" w:rsidRDefault="001C65AF" w:rsidP="001C65AF">
      <w:pPr>
        <w:pStyle w:val="NO"/>
        <w:rPr>
          <w:rFonts w:cs="v4.2.0"/>
        </w:rPr>
      </w:pPr>
      <w:r w:rsidRPr="00380850">
        <w:rPr>
          <w:rFonts w:cs="v4.2.0"/>
        </w:rPr>
        <w:t>NOTE:</w:t>
      </w:r>
      <w:r w:rsidRPr="00380850">
        <w:rPr>
          <w:rFonts w:cs="v4.2.0"/>
        </w:rPr>
        <w:tab/>
        <w:t xml:space="preserve">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w:t>
      </w:r>
      <w:r w:rsidR="005801C1" w:rsidRPr="00380850">
        <w:rPr>
          <w:rFonts w:cs="v4.2.0"/>
        </w:rPr>
        <w:t>is</w:t>
      </w:r>
      <w:r w:rsidRPr="00380850">
        <w:rPr>
          <w:rFonts w:cs="v4.2.0"/>
        </w:rPr>
        <w:t xml:space="preserve"> power responding.  The analyser may be set to respond to the average of the power (root-mean-square of the voltage) across the measurement cell.</w:t>
      </w:r>
    </w:p>
    <w:p w14:paraId="304BB0EF" w14:textId="77777777" w:rsidR="001C65AF" w:rsidRPr="00380850" w:rsidRDefault="00886BA9" w:rsidP="001C65AF">
      <w:pPr>
        <w:pStyle w:val="B1"/>
        <w:rPr>
          <w:rFonts w:cs="v4.2.0"/>
        </w:rPr>
      </w:pPr>
      <w:r w:rsidRPr="00380850">
        <w:rPr>
          <w:rFonts w:cs="v4.2.0"/>
        </w:rPr>
        <w:t>2</w:t>
      </w:r>
      <w:r w:rsidR="001C65AF" w:rsidRPr="00380850">
        <w:rPr>
          <w:rFonts w:cs="v4.2.0"/>
        </w:rPr>
        <w:t>)</w:t>
      </w:r>
      <w:r w:rsidR="001C65AF" w:rsidRPr="00380850">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62CF7C8A" w14:textId="77777777" w:rsidR="001C65AF" w:rsidRPr="00380850" w:rsidRDefault="00886BA9" w:rsidP="001C65AF">
      <w:pPr>
        <w:pStyle w:val="B1"/>
        <w:rPr>
          <w:rFonts w:cs="v4.2.0"/>
        </w:rPr>
      </w:pPr>
      <w:r w:rsidRPr="00380850">
        <w:rPr>
          <w:rFonts w:cs="v4.2.0"/>
        </w:rPr>
        <w:t>3</w:t>
      </w:r>
      <w:r w:rsidR="001C65AF" w:rsidRPr="00380850">
        <w:rPr>
          <w:rFonts w:cs="v4.2.0"/>
        </w:rPr>
        <w:t>)</w:t>
      </w:r>
      <w:r w:rsidR="001C65AF" w:rsidRPr="00380850">
        <w:rPr>
          <w:rFonts w:cs="v4.2.0"/>
        </w:rPr>
        <w:tab/>
        <w:t>Determine the lowest frequency, f1, for which the sum of all power in the measurement cells from the beginning of the span to f1 exceeds P1.</w:t>
      </w:r>
    </w:p>
    <w:p w14:paraId="4CE9B16B" w14:textId="77777777" w:rsidR="001C65AF" w:rsidRPr="00380850" w:rsidRDefault="00886BA9" w:rsidP="001C65AF">
      <w:pPr>
        <w:pStyle w:val="B1"/>
        <w:rPr>
          <w:rFonts w:eastAsia="MS P??" w:cs="v4.2.0"/>
        </w:rPr>
      </w:pPr>
      <w:r w:rsidRPr="00380850">
        <w:rPr>
          <w:rFonts w:cs="v4.2.0"/>
        </w:rPr>
        <w:t>4</w:t>
      </w:r>
      <w:r w:rsidR="001C65AF" w:rsidRPr="00380850">
        <w:rPr>
          <w:rFonts w:cs="v4.2.0"/>
        </w:rPr>
        <w:t>)</w:t>
      </w:r>
      <w:r w:rsidR="001C65AF" w:rsidRPr="00380850">
        <w:rPr>
          <w:rFonts w:cs="v4.2.0"/>
        </w:rPr>
        <w:tab/>
        <w:t>Determine the highest frequency, f2, for which the sum of all power in the measurement cells from f2 to the end of the span exceeds P1.</w:t>
      </w:r>
    </w:p>
    <w:p w14:paraId="3C48364E" w14:textId="77777777" w:rsidR="001C65AF" w:rsidRPr="00380850" w:rsidRDefault="00886BA9" w:rsidP="001C65AF">
      <w:pPr>
        <w:pStyle w:val="B1"/>
        <w:rPr>
          <w:rFonts w:cs="v4.2.0"/>
        </w:rPr>
      </w:pPr>
      <w:r w:rsidRPr="00380850">
        <w:rPr>
          <w:rFonts w:cs="v4.2.0"/>
        </w:rPr>
        <w:t>5</w:t>
      </w:r>
      <w:r w:rsidR="001C65AF" w:rsidRPr="00380850">
        <w:rPr>
          <w:rFonts w:cs="v4.2.0"/>
        </w:rPr>
        <w:t>)</w:t>
      </w:r>
      <w:r w:rsidR="001C65AF" w:rsidRPr="00380850">
        <w:rPr>
          <w:rFonts w:cs="v4.2.0"/>
        </w:rPr>
        <w:tab/>
        <w:t>Compute the</w:t>
      </w:r>
      <w:r w:rsidRPr="00380850">
        <w:rPr>
          <w:rFonts w:cs="v4.2.0"/>
        </w:rPr>
        <w:t xml:space="preserve"> occupied bandwidth as f2 - f1.</w:t>
      </w:r>
    </w:p>
    <w:p w14:paraId="39581F69" w14:textId="77777777" w:rsidR="001C65AF" w:rsidRPr="00380850" w:rsidRDefault="001C65AF" w:rsidP="001C65AF">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04B9C728" w14:textId="77777777" w:rsidR="001C65AF" w:rsidRPr="00380850" w:rsidRDefault="00886BA9" w:rsidP="00886BA9">
      <w:pPr>
        <w:pStyle w:val="B1"/>
      </w:pPr>
      <w:r w:rsidRPr="00380850">
        <w:t>6)</w:t>
      </w:r>
      <w:r w:rsidRPr="00380850">
        <w:tab/>
      </w:r>
      <w:r w:rsidR="001C65AF" w:rsidRPr="00380850">
        <w:t xml:space="preserve">For </w:t>
      </w:r>
      <w:r w:rsidR="001C65AF" w:rsidRPr="00380850">
        <w:rPr>
          <w:i/>
        </w:rPr>
        <w:t xml:space="preserve">multi-band </w:t>
      </w:r>
      <w:r w:rsidR="001C65AF" w:rsidRPr="00380850">
        <w:rPr>
          <w:i/>
          <w:lang w:eastAsia="zh-CN"/>
        </w:rPr>
        <w:t>TAB connectors</w:t>
      </w:r>
      <w:r w:rsidR="001C65AF" w:rsidRPr="00380850">
        <w:rPr>
          <w:lang w:eastAsia="zh-CN"/>
        </w:rPr>
        <w:t xml:space="preserve"> </w:t>
      </w:r>
      <w:r w:rsidR="001C65AF" w:rsidRPr="00380850">
        <w:t>and single band tests, repeat the steps above per involved band where single band test configurations and test models shall apply with no carrier activated in the other band.</w:t>
      </w:r>
    </w:p>
    <w:p w14:paraId="6619EBFF" w14:textId="77777777" w:rsidR="001C65AF" w:rsidRPr="00380850" w:rsidRDefault="001C65AF" w:rsidP="0098090A">
      <w:pPr>
        <w:pStyle w:val="Heading4"/>
      </w:pPr>
      <w:bookmarkStart w:id="485" w:name="_Toc21019040"/>
      <w:bookmarkStart w:id="486" w:name="_Toc61114615"/>
      <w:r w:rsidRPr="00380850">
        <w:t>6.6.2.5</w:t>
      </w:r>
      <w:r w:rsidRPr="00380850">
        <w:tab/>
        <w:t>Test requirements</w:t>
      </w:r>
      <w:bookmarkEnd w:id="485"/>
      <w:bookmarkEnd w:id="486"/>
    </w:p>
    <w:p w14:paraId="0B7F84C2" w14:textId="77777777" w:rsidR="001C65AF" w:rsidRPr="00380850" w:rsidRDefault="001C65AF" w:rsidP="0098090A">
      <w:pPr>
        <w:pStyle w:val="Heading5"/>
      </w:pPr>
      <w:bookmarkStart w:id="487" w:name="_Toc21019041"/>
      <w:bookmarkStart w:id="488" w:name="_Toc61114616"/>
      <w:r w:rsidRPr="00380850">
        <w:t>6.6.2.5.1</w:t>
      </w:r>
      <w:r w:rsidRPr="00380850">
        <w:tab/>
        <w:t>MSR</w:t>
      </w:r>
      <w:bookmarkEnd w:id="487"/>
      <w:bookmarkEnd w:id="488"/>
    </w:p>
    <w:p w14:paraId="3614C844" w14:textId="5DDF0EEB" w:rsidR="001C65AF" w:rsidRPr="00380850" w:rsidRDefault="001C65AF" w:rsidP="001C65AF">
      <w:pPr>
        <w:rPr>
          <w:rFonts w:cs="v5.0.0"/>
          <w:snapToGrid w:val="0"/>
        </w:rPr>
      </w:pPr>
      <w:r w:rsidRPr="00380850">
        <w:rPr>
          <w:rFonts w:cs="v5.0.0"/>
          <w:snapToGrid w:val="0"/>
        </w:rPr>
        <w:t xml:space="preserve">The occupied bandwidth of a single carrier shall be less than the values listed </w:t>
      </w:r>
      <w:r w:rsidR="00DA0C51" w:rsidRPr="00380850">
        <w:rPr>
          <w:rFonts w:cs="v5.0.0"/>
          <w:snapToGrid w:val="0"/>
        </w:rPr>
        <w:t xml:space="preserve">in table </w:t>
      </w:r>
      <w:r w:rsidRPr="00380850">
        <w:rPr>
          <w:rFonts w:cs="v5.0.0"/>
          <w:snapToGrid w:val="0"/>
        </w:rPr>
        <w:t>6.6.2.5.1-1.</w:t>
      </w:r>
      <w:r w:rsidRPr="00380850">
        <w:rPr>
          <w:snapToGrid w:val="0"/>
        </w:rPr>
        <w:t xml:space="preserve"> In addition, for E</w:t>
      </w:r>
      <w:r w:rsidR="00886BA9" w:rsidRPr="00380850">
        <w:rPr>
          <w:snapToGrid w:val="0"/>
        </w:rPr>
        <w:noBreakHyphen/>
      </w:r>
      <w:r w:rsidRPr="00380850">
        <w:rPr>
          <w:snapToGrid w:val="0"/>
        </w:rPr>
        <w:t xml:space="preserve">UTRA intra-band contiguous carrier aggregation, </w:t>
      </w:r>
      <w:r w:rsidRPr="00380850">
        <w:t xml:space="preserve">test requirement in clause 6.6.1.5 of </w:t>
      </w:r>
      <w:r w:rsidR="00E24033">
        <w:t>T</w:t>
      </w:r>
      <w:r w:rsidR="00042043" w:rsidRPr="00380850">
        <w:t>S</w:t>
      </w:r>
      <w:r w:rsidR="00042043">
        <w:t> </w:t>
      </w:r>
      <w:r w:rsidR="00042043" w:rsidRPr="00380850">
        <w:t>36.</w:t>
      </w:r>
      <w:r w:rsidRPr="00380850">
        <w:t>141 [17] applies for the E-UTRA component carriers that are aggregated</w:t>
      </w:r>
      <w:r w:rsidRPr="00380850">
        <w:rPr>
          <w:rFonts w:cs="v5.0.0"/>
          <w:snapToGrid w:val="0"/>
        </w:rPr>
        <w:t>.</w:t>
      </w:r>
    </w:p>
    <w:p w14:paraId="56539E9C" w14:textId="77777777" w:rsidR="001C65AF" w:rsidRPr="00380850" w:rsidRDefault="001C65AF" w:rsidP="00723263">
      <w:pPr>
        <w:pStyle w:val="TH"/>
      </w:pPr>
      <w:r w:rsidRPr="00380850">
        <w:t>Table 6.6.2.5.1-1: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380850" w:rsidRPr="00380850" w14:paraId="2891FA62" w14:textId="77777777" w:rsidTr="00284AF8">
        <w:trPr>
          <w:jc w:val="center"/>
        </w:trPr>
        <w:tc>
          <w:tcPr>
            <w:tcW w:w="2118" w:type="dxa"/>
          </w:tcPr>
          <w:p w14:paraId="60F8B291" w14:textId="77777777" w:rsidR="001C65AF" w:rsidRPr="00380850" w:rsidRDefault="001C65AF" w:rsidP="006475A7">
            <w:pPr>
              <w:pStyle w:val="TAH"/>
              <w:rPr>
                <w:rFonts w:cs="Arial"/>
                <w:snapToGrid w:val="0"/>
              </w:rPr>
            </w:pPr>
            <w:r w:rsidRPr="00380850">
              <w:rPr>
                <w:rFonts w:cs="Arial"/>
                <w:snapToGrid w:val="0"/>
              </w:rPr>
              <w:t>RAT</w:t>
            </w:r>
          </w:p>
        </w:tc>
        <w:tc>
          <w:tcPr>
            <w:tcW w:w="3119" w:type="dxa"/>
          </w:tcPr>
          <w:p w14:paraId="3FE75418" w14:textId="77777777" w:rsidR="001C65AF" w:rsidRPr="00380850" w:rsidRDefault="001C65AF" w:rsidP="006475A7">
            <w:pPr>
              <w:pStyle w:val="TAH"/>
              <w:rPr>
                <w:rFonts w:cs="Arial"/>
                <w:snapToGrid w:val="0"/>
              </w:rPr>
            </w:pPr>
            <w:r w:rsidRPr="00380850">
              <w:rPr>
                <w:rFonts w:cs="Arial"/>
                <w:snapToGrid w:val="0"/>
              </w:rPr>
              <w:t>Occupied bandwidth limit</w:t>
            </w:r>
          </w:p>
        </w:tc>
      </w:tr>
      <w:tr w:rsidR="00380850" w:rsidRPr="00380850" w14:paraId="3DB7BEBD" w14:textId="77777777" w:rsidTr="00284AF8">
        <w:trPr>
          <w:jc w:val="center"/>
        </w:trPr>
        <w:tc>
          <w:tcPr>
            <w:tcW w:w="2118" w:type="dxa"/>
          </w:tcPr>
          <w:p w14:paraId="033F3708" w14:textId="77777777" w:rsidR="001C65AF" w:rsidRPr="00380850" w:rsidRDefault="001C65AF" w:rsidP="006475A7">
            <w:pPr>
              <w:pStyle w:val="TAL"/>
              <w:rPr>
                <w:rFonts w:cs="Arial"/>
                <w:snapToGrid w:val="0"/>
              </w:rPr>
            </w:pPr>
            <w:r w:rsidRPr="00380850">
              <w:rPr>
                <w:rFonts w:cs="Arial"/>
                <w:snapToGrid w:val="0"/>
              </w:rPr>
              <w:t>E-UTRA</w:t>
            </w:r>
          </w:p>
        </w:tc>
        <w:tc>
          <w:tcPr>
            <w:tcW w:w="3119" w:type="dxa"/>
          </w:tcPr>
          <w:p w14:paraId="2B2ECE94" w14:textId="77777777" w:rsidR="001C65AF" w:rsidRPr="00380850" w:rsidRDefault="001C65AF" w:rsidP="006475A7">
            <w:pPr>
              <w:pStyle w:val="TAC"/>
              <w:rPr>
                <w:rFonts w:cs="Arial"/>
                <w:snapToGrid w:val="0"/>
              </w:rPr>
            </w:pPr>
            <w:r w:rsidRPr="00380850">
              <w:rPr>
                <w:rFonts w:cs="Arial"/>
              </w:rPr>
              <w:t>BW</w:t>
            </w:r>
            <w:r w:rsidRPr="00380850">
              <w:rPr>
                <w:rFonts w:cs="Arial"/>
                <w:vertAlign w:val="subscript"/>
              </w:rPr>
              <w:t>Channel</w:t>
            </w:r>
          </w:p>
        </w:tc>
      </w:tr>
      <w:tr w:rsidR="00380850" w:rsidRPr="00380850" w14:paraId="0A469086" w14:textId="77777777" w:rsidTr="00284AF8">
        <w:trPr>
          <w:jc w:val="center"/>
        </w:trPr>
        <w:tc>
          <w:tcPr>
            <w:tcW w:w="2118" w:type="dxa"/>
          </w:tcPr>
          <w:p w14:paraId="4D1D2144" w14:textId="77777777" w:rsidR="001C65AF" w:rsidRPr="00380850" w:rsidRDefault="001C65AF" w:rsidP="006475A7">
            <w:pPr>
              <w:pStyle w:val="TAL"/>
              <w:rPr>
                <w:rFonts w:cs="Arial"/>
                <w:snapToGrid w:val="0"/>
              </w:rPr>
            </w:pPr>
            <w:r w:rsidRPr="00380850">
              <w:rPr>
                <w:rFonts w:cs="Arial"/>
                <w:snapToGrid w:val="0"/>
              </w:rPr>
              <w:t>UTRA FDD</w:t>
            </w:r>
          </w:p>
        </w:tc>
        <w:tc>
          <w:tcPr>
            <w:tcW w:w="3119" w:type="dxa"/>
          </w:tcPr>
          <w:p w14:paraId="719207EA" w14:textId="77777777" w:rsidR="001C65AF" w:rsidRPr="00380850" w:rsidRDefault="001C65AF" w:rsidP="006475A7">
            <w:pPr>
              <w:pStyle w:val="TAC"/>
              <w:rPr>
                <w:rFonts w:cs="Arial"/>
                <w:snapToGrid w:val="0"/>
              </w:rPr>
            </w:pPr>
            <w:r w:rsidRPr="00380850">
              <w:rPr>
                <w:rFonts w:cs="Arial"/>
                <w:snapToGrid w:val="0"/>
              </w:rPr>
              <w:t>5 MHz</w:t>
            </w:r>
          </w:p>
        </w:tc>
      </w:tr>
      <w:tr w:rsidR="001C65AF" w:rsidRPr="00380850" w14:paraId="67E002E9" w14:textId="77777777" w:rsidTr="00284AF8">
        <w:trPr>
          <w:jc w:val="center"/>
        </w:trPr>
        <w:tc>
          <w:tcPr>
            <w:tcW w:w="2118" w:type="dxa"/>
          </w:tcPr>
          <w:p w14:paraId="5023298A" w14:textId="77777777" w:rsidR="001C65AF" w:rsidRPr="00380850" w:rsidRDefault="001C65AF" w:rsidP="006475A7">
            <w:pPr>
              <w:pStyle w:val="TAL"/>
              <w:rPr>
                <w:rFonts w:cs="Arial"/>
                <w:snapToGrid w:val="0"/>
              </w:rPr>
            </w:pPr>
            <w:r w:rsidRPr="00380850">
              <w:rPr>
                <w:rFonts w:cs="Arial"/>
                <w:snapToGrid w:val="0"/>
              </w:rPr>
              <w:t>1.28 Mcps UTRA TDD</w:t>
            </w:r>
          </w:p>
        </w:tc>
        <w:tc>
          <w:tcPr>
            <w:tcW w:w="3119" w:type="dxa"/>
          </w:tcPr>
          <w:p w14:paraId="6FFD6A32" w14:textId="77777777" w:rsidR="001C65AF" w:rsidRPr="00380850" w:rsidRDefault="001C65AF" w:rsidP="006475A7">
            <w:pPr>
              <w:pStyle w:val="TAC"/>
              <w:rPr>
                <w:rFonts w:cs="Arial"/>
                <w:snapToGrid w:val="0"/>
              </w:rPr>
            </w:pPr>
            <w:r w:rsidRPr="00380850">
              <w:rPr>
                <w:rFonts w:cs="Arial"/>
                <w:snapToGrid w:val="0"/>
              </w:rPr>
              <w:t>1.6 MHz</w:t>
            </w:r>
          </w:p>
        </w:tc>
      </w:tr>
    </w:tbl>
    <w:p w14:paraId="17DCA380" w14:textId="77777777" w:rsidR="001C65AF" w:rsidRPr="00380850" w:rsidRDefault="001C65AF" w:rsidP="001C65AF"/>
    <w:p w14:paraId="06792CD6" w14:textId="77777777" w:rsidR="001C65AF" w:rsidRPr="00380850" w:rsidRDefault="001C65AF" w:rsidP="0098090A">
      <w:pPr>
        <w:pStyle w:val="Heading5"/>
      </w:pPr>
      <w:bookmarkStart w:id="489" w:name="_Toc21019042"/>
      <w:bookmarkStart w:id="490" w:name="_Toc61114617"/>
      <w:r w:rsidRPr="00380850">
        <w:t>6.6.2.5.2</w:t>
      </w:r>
      <w:r w:rsidRPr="00380850">
        <w:tab/>
        <w:t>UTRA FDD</w:t>
      </w:r>
      <w:bookmarkEnd w:id="489"/>
      <w:bookmarkEnd w:id="490"/>
    </w:p>
    <w:p w14:paraId="71B9BE38" w14:textId="77777777" w:rsidR="001C65AF" w:rsidRPr="00380850" w:rsidRDefault="001C65AF" w:rsidP="001C65AF">
      <w:pPr>
        <w:rPr>
          <w:rFonts w:cs="v4.2.0"/>
        </w:rPr>
      </w:pPr>
      <w:r w:rsidRPr="00380850">
        <w:rPr>
          <w:rFonts w:cs="v4.2.0"/>
        </w:rPr>
        <w:t>The occupied bandwidth shall be less than 5 MHz ba</w:t>
      </w:r>
      <w:r w:rsidR="00886BA9" w:rsidRPr="00380850">
        <w:rPr>
          <w:rFonts w:cs="v4.2.0"/>
        </w:rPr>
        <w:t>sed on a chip rate of 3,84 Mcps.</w:t>
      </w:r>
    </w:p>
    <w:p w14:paraId="7DC3582F" w14:textId="16BADAE1" w:rsidR="001C65AF" w:rsidRPr="00380850" w:rsidRDefault="001C65AF" w:rsidP="00886BA9">
      <w:pPr>
        <w:pStyle w:val="NO"/>
      </w:pPr>
      <w:r w:rsidRPr="00380850">
        <w:t>NOTE:</w:t>
      </w:r>
      <w:r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00C923FE" w:rsidRPr="00380850">
        <w:t>.1.2</w:t>
      </w:r>
      <w:r w:rsidRPr="00380850">
        <w:t xml:space="preserve"> and the explanation of how the Minimum Requirement has been relaxed by the Test Tolerance is given </w:t>
      </w:r>
      <w:r w:rsidR="009B144C" w:rsidRPr="00380850">
        <w:t xml:space="preserve">in annex </w:t>
      </w:r>
      <w:r w:rsidRPr="00380850">
        <w:t>C.</w:t>
      </w:r>
    </w:p>
    <w:p w14:paraId="4A1B0E5E" w14:textId="77777777" w:rsidR="001C65AF" w:rsidRPr="00380850" w:rsidRDefault="001C65AF" w:rsidP="0098090A">
      <w:pPr>
        <w:pStyle w:val="Heading5"/>
      </w:pPr>
      <w:bookmarkStart w:id="491" w:name="_Toc21019043"/>
      <w:bookmarkStart w:id="492" w:name="_Toc61114618"/>
      <w:r w:rsidRPr="00380850">
        <w:t>6.6.2.5.3</w:t>
      </w:r>
      <w:r w:rsidRPr="00380850">
        <w:tab/>
        <w:t>UTRA TDD</w:t>
      </w:r>
      <w:bookmarkEnd w:id="491"/>
      <w:bookmarkEnd w:id="492"/>
    </w:p>
    <w:p w14:paraId="0B02F967" w14:textId="77777777" w:rsidR="001C65AF" w:rsidRPr="00380850" w:rsidRDefault="001C65AF" w:rsidP="001C65AF">
      <w:pPr>
        <w:rPr>
          <w:rFonts w:cs="v4.2.0"/>
        </w:rPr>
      </w:pPr>
      <w:r w:rsidRPr="00380850">
        <w:rPr>
          <w:rFonts w:cs="v4.2.0"/>
        </w:rPr>
        <w:t>The occupied bandwidth shall be less than 1,6 MHz.</w:t>
      </w:r>
    </w:p>
    <w:p w14:paraId="0C26A250" w14:textId="75545EA4" w:rsidR="001C65AF" w:rsidRPr="00380850" w:rsidRDefault="001C65AF" w:rsidP="00886BA9">
      <w:pPr>
        <w:pStyle w:val="NO"/>
      </w:pPr>
      <w:r w:rsidRPr="00380850">
        <w:t>NOTE:</w:t>
      </w:r>
      <w:r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00C923FE" w:rsidRPr="00380850">
        <w:t>.1.2</w:t>
      </w:r>
      <w:r w:rsidRPr="00380850">
        <w:t xml:space="preserve"> and the explanation of how the Minimum Requirement has been relaxed by the Test Tolerance is given </w:t>
      </w:r>
      <w:r w:rsidR="009B144C" w:rsidRPr="00380850">
        <w:t xml:space="preserve">in annex </w:t>
      </w:r>
      <w:r w:rsidRPr="00380850">
        <w:t>C.</w:t>
      </w:r>
    </w:p>
    <w:p w14:paraId="412D8BE3" w14:textId="77777777" w:rsidR="001C65AF" w:rsidRPr="00380850" w:rsidRDefault="001C65AF" w:rsidP="0098090A">
      <w:pPr>
        <w:pStyle w:val="Heading5"/>
      </w:pPr>
      <w:bookmarkStart w:id="493" w:name="_Toc21019044"/>
      <w:bookmarkStart w:id="494" w:name="_Toc61114619"/>
      <w:r w:rsidRPr="00380850">
        <w:t>6.6.2.5.4</w:t>
      </w:r>
      <w:r w:rsidRPr="00380850">
        <w:tab/>
        <w:t>E-UTRA</w:t>
      </w:r>
      <w:bookmarkEnd w:id="493"/>
      <w:bookmarkEnd w:id="494"/>
    </w:p>
    <w:p w14:paraId="0B5C5F7B" w14:textId="759F6536" w:rsidR="001C65AF" w:rsidRPr="00380850" w:rsidRDefault="001C65AF" w:rsidP="001C65AF">
      <w:pPr>
        <w:rPr>
          <w:snapToGrid w:val="0"/>
        </w:rPr>
      </w:pPr>
      <w:r w:rsidRPr="00380850">
        <w:rPr>
          <w:snapToGrid w:val="0"/>
        </w:rPr>
        <w:t>The occupied bandwidth for each</w:t>
      </w:r>
      <w:r w:rsidRPr="00380850">
        <w:rPr>
          <w:rFonts w:hint="eastAsia"/>
          <w:snapToGrid w:val="0"/>
        </w:rPr>
        <w:t xml:space="preserve"> </w:t>
      </w:r>
      <w:r w:rsidRPr="00380850">
        <w:rPr>
          <w:snapToGrid w:val="0"/>
        </w:rPr>
        <w:t xml:space="preserve">E-UTRA </w:t>
      </w:r>
      <w:r w:rsidRPr="00380850">
        <w:rPr>
          <w:rFonts w:hint="eastAsia"/>
          <w:snapToGrid w:val="0"/>
        </w:rPr>
        <w:t>carrier</w:t>
      </w:r>
      <w:r w:rsidRPr="00380850">
        <w:rPr>
          <w:snapToGrid w:val="0"/>
        </w:rPr>
        <w:t xml:space="preserve"> shall be less than the channel bandwidth. For contiguous CA, t</w:t>
      </w:r>
      <w:r w:rsidRPr="00380850">
        <w:rPr>
          <w:rFonts w:hint="eastAsia"/>
          <w:bCs/>
        </w:rPr>
        <w:t>he occupied bandwidth shall be less than</w:t>
      </w:r>
      <w:r w:rsidRPr="00380850">
        <w:rPr>
          <w:bCs/>
        </w:rPr>
        <w:t xml:space="preserve"> or equal</w:t>
      </w:r>
      <w:r w:rsidRPr="00380850">
        <w:rPr>
          <w:rFonts w:hint="eastAsia"/>
          <w:bCs/>
        </w:rPr>
        <w:t xml:space="preserve"> </w:t>
      </w:r>
      <w:r w:rsidRPr="00380850">
        <w:rPr>
          <w:rFonts w:hint="eastAsia"/>
          <w:bCs/>
          <w:lang w:eastAsia="zh-CN"/>
        </w:rPr>
        <w:t xml:space="preserve">to </w:t>
      </w:r>
      <w:r w:rsidRPr="00380850">
        <w:rPr>
          <w:rFonts w:hint="eastAsia"/>
          <w:bCs/>
        </w:rPr>
        <w:t xml:space="preserve">the </w:t>
      </w:r>
      <w:r w:rsidRPr="00380850">
        <w:rPr>
          <w:bCs/>
        </w:rPr>
        <w:t>Aggregated</w:t>
      </w:r>
      <w:r w:rsidRPr="00380850">
        <w:rPr>
          <w:rFonts w:hint="eastAsia"/>
          <w:bCs/>
        </w:rPr>
        <w:t xml:space="preserve"> Channel Bandwidth as defined in</w:t>
      </w:r>
      <w:r w:rsidR="00886BA9" w:rsidRPr="00380850">
        <w:rPr>
          <w:bCs/>
        </w:rPr>
        <w:t xml:space="preserve"> </w:t>
      </w:r>
      <w:r w:rsidR="00E24033">
        <w:rPr>
          <w:bCs/>
        </w:rPr>
        <w:t>T</w:t>
      </w:r>
      <w:r w:rsidR="00886BA9" w:rsidRPr="00380850">
        <w:rPr>
          <w:bCs/>
        </w:rPr>
        <w:t>S 36.141 </w:t>
      </w:r>
      <w:r w:rsidRPr="00380850">
        <w:rPr>
          <w:bCs/>
        </w:rPr>
        <w:t xml:space="preserve">[17] </w:t>
      </w:r>
      <w:r w:rsidR="00042043">
        <w:rPr>
          <w:rFonts w:hint="eastAsia"/>
          <w:bCs/>
        </w:rPr>
        <w:t>clause</w:t>
      </w:r>
      <w:r w:rsidR="00042043">
        <w:rPr>
          <w:bCs/>
        </w:rPr>
        <w:t> </w:t>
      </w:r>
      <w:r w:rsidR="00042043" w:rsidRPr="00380850">
        <w:rPr>
          <w:rFonts w:hint="eastAsia"/>
          <w:bCs/>
        </w:rPr>
        <w:t>5</w:t>
      </w:r>
      <w:r w:rsidRPr="00380850">
        <w:rPr>
          <w:rFonts w:hint="eastAsia"/>
          <w:bCs/>
        </w:rPr>
        <w:t>.6</w:t>
      </w:r>
      <w:r w:rsidRPr="00380850">
        <w:rPr>
          <w:rFonts w:cs="v5.0.0"/>
          <w:snapToGrid w:val="0"/>
        </w:rPr>
        <w:t>.</w:t>
      </w:r>
    </w:p>
    <w:p w14:paraId="71C7A741" w14:textId="20B0463C" w:rsidR="001C65AF" w:rsidRPr="00380850" w:rsidRDefault="001C65AF" w:rsidP="00886BA9">
      <w:pPr>
        <w:pStyle w:val="NO"/>
      </w:pPr>
      <w:r w:rsidRPr="00380850">
        <w:t>NOTE:</w:t>
      </w:r>
      <w:r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00C923FE" w:rsidRPr="00380850">
        <w:t>.1.2</w:t>
      </w:r>
      <w:r w:rsidRPr="00380850">
        <w:t xml:space="preserve"> and the explanation of how the Minimum Requirement has been relaxed by the Test Tolerance is given </w:t>
      </w:r>
      <w:r w:rsidR="009B144C" w:rsidRPr="00380850">
        <w:t xml:space="preserve">in annex </w:t>
      </w:r>
      <w:r w:rsidRPr="00380850">
        <w:t>C.</w:t>
      </w:r>
    </w:p>
    <w:p w14:paraId="136863F3" w14:textId="77777777" w:rsidR="001C65AF" w:rsidRPr="00380850" w:rsidRDefault="001C65AF" w:rsidP="0098090A">
      <w:pPr>
        <w:pStyle w:val="Heading3"/>
      </w:pPr>
      <w:bookmarkStart w:id="495" w:name="_Toc21019045"/>
      <w:bookmarkStart w:id="496" w:name="_Toc61114620"/>
      <w:r w:rsidRPr="00380850">
        <w:t>6.6.3</w:t>
      </w:r>
      <w:r w:rsidRPr="00380850">
        <w:tab/>
        <w:t>Adjacent Channel Leakage power Ratio</w:t>
      </w:r>
      <w:bookmarkEnd w:id="495"/>
      <w:bookmarkEnd w:id="496"/>
    </w:p>
    <w:p w14:paraId="26CF1428" w14:textId="77777777" w:rsidR="001C65AF" w:rsidRPr="00380850" w:rsidRDefault="001C65AF" w:rsidP="0098090A">
      <w:pPr>
        <w:pStyle w:val="Heading4"/>
      </w:pPr>
      <w:bookmarkStart w:id="497" w:name="_Toc21019046"/>
      <w:bookmarkStart w:id="498" w:name="_Toc61114621"/>
      <w:r w:rsidRPr="00380850">
        <w:t>6.6.3.1</w:t>
      </w:r>
      <w:r w:rsidRPr="00380850">
        <w:tab/>
        <w:t>Definition and applicability</w:t>
      </w:r>
      <w:bookmarkEnd w:id="497"/>
      <w:bookmarkEnd w:id="498"/>
    </w:p>
    <w:p w14:paraId="714502D1" w14:textId="77777777" w:rsidR="001C65AF" w:rsidRPr="00380850" w:rsidRDefault="001C65AF" w:rsidP="001C65AF">
      <w:pPr>
        <w:keepNext/>
        <w:keepLines/>
      </w:pPr>
      <w:r w:rsidRPr="00380850">
        <w:t>Adjacent Channel Leakage power Ratio (ACLR) is the ratio of the filtered mean power centred on the assigned channel frequency to the filtered mean power centred on an adjacent channel frequency.</w:t>
      </w:r>
    </w:p>
    <w:p w14:paraId="7F8A0648" w14:textId="77777777" w:rsidR="001C65AF" w:rsidRPr="00380850" w:rsidRDefault="001C65AF" w:rsidP="001C65AF">
      <w:pPr>
        <w:pStyle w:val="NO"/>
        <w:keepNext/>
      </w:pPr>
      <w:r w:rsidRPr="00380850">
        <w:t>NOTE:</w:t>
      </w:r>
      <w:r w:rsidRPr="00380850">
        <w:tab/>
        <w:t>Conformance to the AAS ACLR requirement can be demonstrated by meeting at least one of the following criteria as determined by the manufacturer:</w:t>
      </w:r>
    </w:p>
    <w:p w14:paraId="6D1FE9D2" w14:textId="77777777" w:rsidR="001C65AF" w:rsidRPr="00380850" w:rsidRDefault="001C65AF" w:rsidP="001C65AF">
      <w:pPr>
        <w:pStyle w:val="B3"/>
        <w:keepNext/>
        <w:keepLines/>
        <w:ind w:left="1418"/>
      </w:pPr>
      <w:r w:rsidRPr="00380850">
        <w:t>1)</w:t>
      </w:r>
      <w:r w:rsidRPr="00380850">
        <w:tab/>
        <w:t xml:space="preserve">The ratio of the sum of the filtered mean power measured on each </w:t>
      </w:r>
      <w:r w:rsidRPr="00380850">
        <w:rPr>
          <w:i/>
        </w:rPr>
        <w:t>TAB connector</w:t>
      </w:r>
      <w:r w:rsidRPr="00380850">
        <w:t xml:space="preserve"> in the </w:t>
      </w:r>
      <w:r w:rsidRPr="00380850">
        <w:rPr>
          <w:i/>
        </w:rPr>
        <w:t xml:space="preserve">TAB connector TX min cell group </w:t>
      </w:r>
      <w:r w:rsidRPr="00380850">
        <w:t xml:space="preserve">at the assigned channel frequency to the sum of the filtered mean power measured on each </w:t>
      </w:r>
      <w:r w:rsidRPr="00380850">
        <w:rPr>
          <w:i/>
        </w:rPr>
        <w:t>TAB connector</w:t>
      </w:r>
      <w:r w:rsidRPr="00380850">
        <w:t xml:space="preserve"> in the </w:t>
      </w:r>
      <w:r w:rsidRPr="00380850">
        <w:rPr>
          <w:i/>
        </w:rPr>
        <w:t xml:space="preserve">TAB connector TX min cell group </w:t>
      </w:r>
      <w:r w:rsidRPr="00380850">
        <w:t xml:space="preserve">at the adjacent channel frequency shall be greater than or equal to the AAS ACLR limit. This applies for each </w:t>
      </w:r>
      <w:r w:rsidRPr="00380850">
        <w:rPr>
          <w:i/>
        </w:rPr>
        <w:t>TAB connector TX min cell group</w:t>
      </w:r>
      <w:r w:rsidRPr="00380850">
        <w:t>.</w:t>
      </w:r>
    </w:p>
    <w:p w14:paraId="7C5A0C41" w14:textId="77777777" w:rsidR="001C65AF" w:rsidRPr="00380850" w:rsidRDefault="001C65AF" w:rsidP="001C65AF">
      <w:pPr>
        <w:pStyle w:val="B3"/>
        <w:ind w:left="1418"/>
      </w:pPr>
      <w:r w:rsidRPr="00380850">
        <w:t>Or</w:t>
      </w:r>
    </w:p>
    <w:p w14:paraId="25951A44" w14:textId="77777777" w:rsidR="001C65AF" w:rsidRPr="00380850" w:rsidRDefault="001C65AF" w:rsidP="001C65AF">
      <w:pPr>
        <w:pStyle w:val="B3"/>
        <w:ind w:left="1418"/>
      </w:pPr>
      <w:r w:rsidRPr="00380850">
        <w:t>2)</w:t>
      </w:r>
      <w:r w:rsidRPr="00380850">
        <w:tab/>
        <w:t xml:space="preserve">The ratio of the filtered mean power at the </w:t>
      </w:r>
      <w:r w:rsidRPr="00380850">
        <w:rPr>
          <w:i/>
        </w:rPr>
        <w:t>TAB connector</w:t>
      </w:r>
      <w:r w:rsidRPr="00380850">
        <w:t xml:space="preserve"> centred on the assigned channel frequency to the filtered mean power at each </w:t>
      </w:r>
      <w:r w:rsidRPr="00380850">
        <w:rPr>
          <w:i/>
        </w:rPr>
        <w:t>TAB connector</w:t>
      </w:r>
      <w:r w:rsidRPr="00380850">
        <w:t xml:space="preserve"> centred on the adjacent channel frequency shall be greater than or equal to the AAS limit for every </w:t>
      </w:r>
      <w:r w:rsidRPr="00380850">
        <w:rPr>
          <w:i/>
        </w:rPr>
        <w:t>TAB connector</w:t>
      </w:r>
      <w:r w:rsidRPr="00380850">
        <w:t xml:space="preserve"> in the </w:t>
      </w:r>
      <w:r w:rsidRPr="00380850">
        <w:rPr>
          <w:i/>
        </w:rPr>
        <w:t>TAB connector TX min cell group</w:t>
      </w:r>
      <w:r w:rsidRPr="00380850">
        <w:t xml:space="preserve">, for each </w:t>
      </w:r>
      <w:r w:rsidRPr="00380850">
        <w:rPr>
          <w:i/>
        </w:rPr>
        <w:t>TAB connector TX min cell group</w:t>
      </w:r>
      <w:r w:rsidRPr="00380850">
        <w:t>.</w:t>
      </w:r>
    </w:p>
    <w:p w14:paraId="641D77E5" w14:textId="77777777" w:rsidR="001C65AF" w:rsidRPr="00380850" w:rsidRDefault="001C65AF" w:rsidP="0098090A">
      <w:pPr>
        <w:pStyle w:val="Heading4"/>
      </w:pPr>
      <w:bookmarkStart w:id="499" w:name="_Toc21019047"/>
      <w:bookmarkStart w:id="500" w:name="_Toc61114622"/>
      <w:r w:rsidRPr="00380850">
        <w:t>6.6.3.2</w:t>
      </w:r>
      <w:r w:rsidRPr="00380850">
        <w:tab/>
        <w:t>Minimum requirement</w:t>
      </w:r>
      <w:bookmarkEnd w:id="499"/>
      <w:bookmarkEnd w:id="500"/>
    </w:p>
    <w:p w14:paraId="598D7A2F" w14:textId="75503989" w:rsidR="001C65AF" w:rsidRPr="00380850" w:rsidRDefault="001C65AF" w:rsidP="001C65AF">
      <w:r w:rsidRPr="00380850">
        <w:t xml:space="preserve">For single RAT UTRA FDD operation the AAS BS minimum requirements are the same as those specified in </w:t>
      </w:r>
      <w:r w:rsidR="00E24033">
        <w:t>T</w:t>
      </w:r>
      <w:r w:rsidRPr="00380850">
        <w:t>S 37.105</w:t>
      </w:r>
      <w:r w:rsidR="00042043">
        <w:t> </w:t>
      </w:r>
      <w:r w:rsidR="00042043" w:rsidRPr="00380850">
        <w:t>[8</w:t>
      </w:r>
      <w:r w:rsidRPr="00380850">
        <w:t xml:space="preserve">], </w:t>
      </w:r>
      <w:r w:rsidR="00042043">
        <w:t>clause </w:t>
      </w:r>
      <w:r w:rsidR="00042043" w:rsidRPr="00380850">
        <w:t>6</w:t>
      </w:r>
      <w:r w:rsidRPr="00380850">
        <w:t>.6.3.2.</w:t>
      </w:r>
    </w:p>
    <w:p w14:paraId="23954FCB" w14:textId="4A0C55C7" w:rsidR="001C65AF" w:rsidRPr="00380850" w:rsidRDefault="001C65AF" w:rsidP="001C65AF">
      <w:r w:rsidRPr="00380850">
        <w:t xml:space="preserve">For single RAT UTRA FDD operation, the AAS BS minimum requirements are the same as those specified in </w:t>
      </w:r>
      <w:r w:rsidR="00E24033">
        <w:t>T</w:t>
      </w:r>
      <w:r w:rsidRPr="00380850">
        <w:t>S 25.104</w:t>
      </w:r>
      <w:r w:rsidR="00042043">
        <w:t> </w:t>
      </w:r>
      <w:r w:rsidR="00042043" w:rsidRPr="00380850">
        <w:t>[9</w:t>
      </w:r>
      <w:r w:rsidRPr="00380850">
        <w:t xml:space="preserve">], </w:t>
      </w:r>
      <w:r w:rsidR="00042043">
        <w:t>clause</w:t>
      </w:r>
      <w:r w:rsidRPr="00380850">
        <w:t>s 6.6.2.2.1 and 6.6.2.2.2.</w:t>
      </w:r>
    </w:p>
    <w:p w14:paraId="3222D5BF" w14:textId="78C6804E" w:rsidR="001C65AF" w:rsidRPr="00380850" w:rsidRDefault="001C65AF" w:rsidP="001C65AF">
      <w:r w:rsidRPr="00380850">
        <w:t xml:space="preserve">For single RAT UTRA TDD 1,28 Mcps option operation, the AAS BS minimum requirements are the same as those specified in </w:t>
      </w:r>
      <w:r w:rsidR="00E24033">
        <w:t>T</w:t>
      </w:r>
      <w:r w:rsidR="00042043" w:rsidRPr="00380850">
        <w:t>S</w:t>
      </w:r>
      <w:r w:rsidR="00042043">
        <w:t> </w:t>
      </w:r>
      <w:r w:rsidR="00042043" w:rsidRPr="00380850">
        <w:t>25.</w:t>
      </w:r>
      <w:r w:rsidRPr="00380850">
        <w:t>105</w:t>
      </w:r>
      <w:r w:rsidR="00042043">
        <w:t> </w:t>
      </w:r>
      <w:r w:rsidR="00042043" w:rsidRPr="00380850">
        <w:t>[1</w:t>
      </w:r>
      <w:r w:rsidR="00B36B6D" w:rsidRPr="00380850">
        <w:t>0</w:t>
      </w:r>
      <w:r w:rsidRPr="00380850">
        <w:t xml:space="preserve">], </w:t>
      </w:r>
      <w:r w:rsidR="00042043">
        <w:t>clause </w:t>
      </w:r>
      <w:r w:rsidR="00042043" w:rsidRPr="00380850">
        <w:t>6</w:t>
      </w:r>
      <w:r w:rsidRPr="00380850">
        <w:t>.6.2.2.</w:t>
      </w:r>
    </w:p>
    <w:p w14:paraId="7D6EC04C" w14:textId="7C0A21AB" w:rsidR="001C65AF" w:rsidRPr="00380850" w:rsidRDefault="001C65AF" w:rsidP="001C65AF">
      <w:r w:rsidRPr="00380850">
        <w:t xml:space="preserve">For </w:t>
      </w:r>
      <w:r w:rsidRPr="00380850">
        <w:rPr>
          <w:i/>
        </w:rPr>
        <w:t>single RAT E-UTRA operation</w:t>
      </w:r>
      <w:r w:rsidRPr="00380850">
        <w:t xml:space="preserve">, the AAS BS minimum requirements are the same as those specified in </w:t>
      </w:r>
      <w:r w:rsidR="00E24033">
        <w:t>T</w:t>
      </w:r>
      <w:r w:rsidRPr="00380850">
        <w:t>S 36.104</w:t>
      </w:r>
      <w:r w:rsidR="00042043">
        <w:t> </w:t>
      </w:r>
      <w:r w:rsidR="00042043" w:rsidRPr="00380850">
        <w:t>[1</w:t>
      </w:r>
      <w:r w:rsidR="00B36B6D" w:rsidRPr="00380850">
        <w:t>1</w:t>
      </w:r>
      <w:r w:rsidRPr="00380850">
        <w:t xml:space="preserve">], </w:t>
      </w:r>
      <w:r w:rsidR="00042043">
        <w:t>clause</w:t>
      </w:r>
      <w:r w:rsidRPr="00380850">
        <w:t>s 6.6.2.1 and 6.6.2.2.</w:t>
      </w:r>
    </w:p>
    <w:p w14:paraId="1CD4217E" w14:textId="77777777" w:rsidR="001C65AF" w:rsidRPr="00380850" w:rsidRDefault="001C65AF" w:rsidP="0098090A">
      <w:pPr>
        <w:pStyle w:val="Heading4"/>
      </w:pPr>
      <w:bookmarkStart w:id="501" w:name="_Toc21019048"/>
      <w:bookmarkStart w:id="502" w:name="_Toc61114623"/>
      <w:r w:rsidRPr="00380850">
        <w:t>6.6.3.3</w:t>
      </w:r>
      <w:r w:rsidRPr="00380850">
        <w:tab/>
        <w:t>Test purpose</w:t>
      </w:r>
      <w:bookmarkEnd w:id="501"/>
      <w:bookmarkEnd w:id="502"/>
    </w:p>
    <w:p w14:paraId="1115983F" w14:textId="77777777" w:rsidR="001C65AF" w:rsidRPr="00380850" w:rsidRDefault="001C65AF" w:rsidP="001C65AF">
      <w:r w:rsidRPr="00380850">
        <w:t>To verify that the adjacent channel leakage power ratio requirement shall be met as specified by the minimum requirement.</w:t>
      </w:r>
    </w:p>
    <w:p w14:paraId="70339DA9" w14:textId="77777777" w:rsidR="00042043" w:rsidRPr="00380850" w:rsidRDefault="001C65AF" w:rsidP="0098090A">
      <w:pPr>
        <w:pStyle w:val="Heading4"/>
      </w:pPr>
      <w:bookmarkStart w:id="503" w:name="_Toc21019049"/>
      <w:bookmarkStart w:id="504" w:name="_Toc61114624"/>
      <w:r w:rsidRPr="00380850">
        <w:t>6.6.3.4</w:t>
      </w:r>
      <w:r w:rsidRPr="00380850">
        <w:tab/>
        <w:t>Method of test</w:t>
      </w:r>
      <w:bookmarkStart w:id="505" w:name="_Toc21019050"/>
      <w:bookmarkEnd w:id="503"/>
      <w:bookmarkEnd w:id="504"/>
    </w:p>
    <w:p w14:paraId="007EB862" w14:textId="0734418D" w:rsidR="001C65AF" w:rsidRPr="00380850" w:rsidRDefault="001C65AF" w:rsidP="0098090A">
      <w:pPr>
        <w:pStyle w:val="Heading5"/>
      </w:pPr>
      <w:bookmarkStart w:id="506" w:name="_Toc61114625"/>
      <w:r w:rsidRPr="00380850">
        <w:t>6.6.3.4.1</w:t>
      </w:r>
      <w:r w:rsidRPr="00380850">
        <w:tab/>
        <w:t>Initial conditions</w:t>
      </w:r>
      <w:bookmarkEnd w:id="505"/>
      <w:bookmarkEnd w:id="506"/>
    </w:p>
    <w:p w14:paraId="18742713" w14:textId="77777777" w:rsidR="001C65AF" w:rsidRPr="00380850" w:rsidRDefault="001C65AF" w:rsidP="0098090A">
      <w:pPr>
        <w:pStyle w:val="H6"/>
        <w:outlineLvl w:val="0"/>
      </w:pPr>
      <w:r w:rsidRPr="00380850">
        <w:t>6.6.3.4.1.1</w:t>
      </w:r>
      <w:r w:rsidRPr="00380850">
        <w:tab/>
        <w:t>General test conditions</w:t>
      </w:r>
    </w:p>
    <w:p w14:paraId="3B0BC278" w14:textId="77777777" w:rsidR="00886BA9" w:rsidRPr="00380850" w:rsidRDefault="001C65AF" w:rsidP="00886BA9">
      <w:r w:rsidRPr="00380850">
        <w:t>Test environment:</w:t>
      </w:r>
    </w:p>
    <w:p w14:paraId="4D304E45" w14:textId="77777777" w:rsidR="001C65AF" w:rsidRPr="00380850" w:rsidRDefault="00886BA9" w:rsidP="00886BA9">
      <w:pPr>
        <w:pStyle w:val="B1"/>
      </w:pPr>
      <w:r w:rsidRPr="00380850">
        <w:t>-</w:t>
      </w:r>
      <w:r w:rsidR="001C65AF" w:rsidRPr="00380850">
        <w:tab/>
        <w:t xml:space="preserve">normal; </w:t>
      </w:r>
      <w:r w:rsidR="00D42687" w:rsidRPr="00380850">
        <w:t xml:space="preserve">see </w:t>
      </w:r>
      <w:r w:rsidRPr="00380850">
        <w:t>clause</w:t>
      </w:r>
      <w:r w:rsidR="00D42687" w:rsidRPr="00380850">
        <w:t xml:space="preserve"> B</w:t>
      </w:r>
      <w:r w:rsidRPr="00380850">
        <w:t>.</w:t>
      </w:r>
      <w:r w:rsidR="00C923FE" w:rsidRPr="00380850">
        <w:t>2</w:t>
      </w:r>
      <w:r w:rsidR="001C65AF" w:rsidRPr="00380850">
        <w:t>.</w:t>
      </w:r>
    </w:p>
    <w:p w14:paraId="11A232A3" w14:textId="77777777" w:rsidR="00042043" w:rsidRPr="00380850" w:rsidRDefault="001C65AF" w:rsidP="00886BA9">
      <w:r w:rsidRPr="00380850">
        <w:t>RF channels to be tested for single carrier:</w:t>
      </w:r>
    </w:p>
    <w:p w14:paraId="5CF404C9" w14:textId="167D552F" w:rsidR="001C65AF" w:rsidRPr="00380850" w:rsidRDefault="00886BA9" w:rsidP="00886BA9">
      <w:pPr>
        <w:pStyle w:val="B1"/>
      </w:pPr>
      <w:r w:rsidRPr="00380850">
        <w:t>-</w:t>
      </w:r>
      <w:r w:rsidR="001C65AF" w:rsidRPr="00380850">
        <w:tab/>
        <w:t xml:space="preserve">B, M and T; </w:t>
      </w:r>
      <w:r w:rsidR="00D42687" w:rsidRPr="00380850">
        <w:t xml:space="preserve">see </w:t>
      </w:r>
      <w:r w:rsidR="00042043">
        <w:t>clause </w:t>
      </w:r>
      <w:r w:rsidR="00042043" w:rsidRPr="00380850">
        <w:t>4</w:t>
      </w:r>
      <w:r w:rsidR="00D42687" w:rsidRPr="00380850">
        <w:t>.12.1</w:t>
      </w:r>
      <w:r w:rsidR="00A960F0" w:rsidRPr="00380850">
        <w:t>.</w:t>
      </w:r>
    </w:p>
    <w:p w14:paraId="186870AF" w14:textId="77777777" w:rsidR="00886BA9" w:rsidRPr="00380850" w:rsidRDefault="001C65AF" w:rsidP="001C65AF">
      <w:pPr>
        <w:rPr>
          <w:rFonts w:cs="v4.2.0"/>
        </w:rPr>
      </w:pPr>
      <w:r w:rsidRPr="00380850">
        <w:rPr>
          <w:rFonts w:eastAsia="MS Mincho"/>
          <w:i/>
        </w:rPr>
        <w:t>Base Station RF Bandwidth</w:t>
      </w:r>
      <w:r w:rsidRPr="00380850">
        <w:rPr>
          <w:rFonts w:eastAsia="MS Mincho"/>
        </w:rPr>
        <w:t xml:space="preserve"> </w:t>
      </w:r>
      <w:r w:rsidRPr="00380850">
        <w:t>positions to be tested for multi-carrier</w:t>
      </w:r>
      <w:r w:rsidRPr="00380850">
        <w:rPr>
          <w:rFonts w:cs="v4.2.0"/>
        </w:rPr>
        <w:t>:</w:t>
      </w:r>
    </w:p>
    <w:p w14:paraId="79B79EFF" w14:textId="75F3FAA7" w:rsidR="001C65AF" w:rsidRPr="00380850" w:rsidRDefault="00886BA9" w:rsidP="00886BA9">
      <w:pPr>
        <w:pStyle w:val="B1"/>
        <w:rPr>
          <w:rFonts w:cs="v4.2.0"/>
          <w:lang w:eastAsia="zh-CN"/>
        </w:rPr>
      </w:pPr>
      <w:r w:rsidRPr="00380850">
        <w:rPr>
          <w:rFonts w:cs="v4.2.0"/>
        </w:rPr>
        <w:t>-</w:t>
      </w:r>
      <w:r w:rsidR="001C65AF" w:rsidRPr="00380850">
        <w:rPr>
          <w:rFonts w:cs="v4.2.0"/>
        </w:rPr>
        <w:tab/>
      </w:r>
      <w:r w:rsidR="001C65AF" w:rsidRPr="00380850">
        <w:t>B</w:t>
      </w:r>
      <w:r w:rsidR="001C65AF" w:rsidRPr="00380850">
        <w:rPr>
          <w:rFonts w:cs="v4.2.0"/>
          <w:vertAlign w:val="subscript"/>
        </w:rPr>
        <w:t>RF</w:t>
      </w:r>
      <w:r w:rsidR="001C65AF" w:rsidRPr="00380850">
        <w:rPr>
          <w:rFonts w:cs="v4.2.0"/>
          <w:vertAlign w:val="subscript"/>
          <w:lang w:eastAsia="zh-CN"/>
        </w:rPr>
        <w:t>BW</w:t>
      </w:r>
      <w:r w:rsidR="001C65AF" w:rsidRPr="00380850">
        <w:t>, M</w:t>
      </w:r>
      <w:r w:rsidR="001C65AF" w:rsidRPr="00380850">
        <w:rPr>
          <w:rFonts w:cs="v4.2.0"/>
          <w:vertAlign w:val="subscript"/>
        </w:rPr>
        <w:t>RF</w:t>
      </w:r>
      <w:r w:rsidR="001C65AF" w:rsidRPr="00380850">
        <w:rPr>
          <w:rFonts w:cs="v4.2.0"/>
          <w:vertAlign w:val="subscript"/>
          <w:lang w:eastAsia="zh-CN"/>
        </w:rPr>
        <w:t>BW</w:t>
      </w:r>
      <w:r w:rsidR="001C65AF" w:rsidRPr="00380850">
        <w:t xml:space="preserve"> and T</w:t>
      </w:r>
      <w:r w:rsidR="001C65AF" w:rsidRPr="00380850">
        <w:rPr>
          <w:rFonts w:cs="v4.2.0"/>
          <w:vertAlign w:val="subscript"/>
        </w:rPr>
        <w:t>RF</w:t>
      </w:r>
      <w:r w:rsidR="001C65AF" w:rsidRPr="00380850">
        <w:rPr>
          <w:rFonts w:cs="v4.2.0"/>
          <w:vertAlign w:val="subscript"/>
          <w:lang w:eastAsia="zh-CN"/>
        </w:rPr>
        <w:t>BW</w:t>
      </w:r>
      <w:r w:rsidR="001C65AF" w:rsidRPr="00380850">
        <w:rPr>
          <w:lang w:eastAsia="zh-CN"/>
        </w:rPr>
        <w:t xml:space="preserve"> in single-band operation</w:t>
      </w:r>
      <w:r w:rsidR="001C65AF" w:rsidRPr="00380850">
        <w:rPr>
          <w:rFonts w:cs="v4.2.0"/>
          <w:lang w:eastAsia="zh-CN"/>
        </w:rPr>
        <w:t>;</w:t>
      </w:r>
      <w:r w:rsidR="001C65AF" w:rsidRPr="00380850">
        <w:rPr>
          <w:rFonts w:cs="v4.2.0"/>
        </w:rPr>
        <w:t xml:space="preserve"> see </w:t>
      </w:r>
      <w:r w:rsidR="00042043">
        <w:rPr>
          <w:rFonts w:cs="v4.2.0"/>
        </w:rPr>
        <w:t>clause </w:t>
      </w:r>
      <w:r w:rsidR="00042043" w:rsidRPr="00380850">
        <w:rPr>
          <w:rFonts w:cs="v4.2.0"/>
          <w:lang w:eastAsia="zh-CN"/>
        </w:rPr>
        <w:t>4</w:t>
      </w:r>
      <w:r w:rsidR="001C65AF" w:rsidRPr="00380850">
        <w:rPr>
          <w:rFonts w:cs="v4.2.0"/>
          <w:lang w:eastAsia="zh-CN"/>
        </w:rPr>
        <w:t>.12.1</w:t>
      </w:r>
      <w:r w:rsidR="001C65AF" w:rsidRPr="00380850">
        <w:rPr>
          <w:rFonts w:cs="v4.2.0"/>
        </w:rPr>
        <w:t>;</w:t>
      </w:r>
      <w:r w:rsidR="001C65AF" w:rsidRPr="00380850">
        <w:rPr>
          <w:rFonts w:cs="v4.2.0"/>
          <w:lang w:eastAsia="zh-CN"/>
        </w:rPr>
        <w:t xml:space="preserve"> </w:t>
      </w:r>
      <w:r w:rsidR="001C65AF" w:rsidRPr="00380850">
        <w:t>B</w:t>
      </w:r>
      <w:r w:rsidR="001C65AF" w:rsidRPr="00380850">
        <w:rPr>
          <w:vertAlign w:val="subscript"/>
        </w:rPr>
        <w:t>RFBW</w:t>
      </w:r>
      <w:r w:rsidR="001C65AF" w:rsidRPr="00380850">
        <w:t>_T</w:t>
      </w:r>
      <w:r w:rsidR="005E5FBB" w:rsidRPr="00380850">
        <w:rPr>
          <w:lang w:eastAsia="zh-CN"/>
        </w:rPr>
        <w:t>'</w:t>
      </w:r>
      <w:r w:rsidR="001C65AF" w:rsidRPr="00380850">
        <w:rPr>
          <w:vertAlign w:val="subscript"/>
        </w:rPr>
        <w:t>RFBW</w:t>
      </w:r>
      <w:r w:rsidR="001C65AF" w:rsidRPr="00380850">
        <w:t xml:space="preserve"> </w:t>
      </w:r>
      <w:r w:rsidR="001C65AF" w:rsidRPr="00380850">
        <w:rPr>
          <w:lang w:eastAsia="zh-CN"/>
        </w:rPr>
        <w:t xml:space="preserve">and </w:t>
      </w:r>
      <w:r w:rsidR="001C65AF" w:rsidRPr="00380850">
        <w:t>B</w:t>
      </w:r>
      <w:r w:rsidR="005E5FBB" w:rsidRPr="00380850">
        <w:rPr>
          <w:lang w:eastAsia="zh-CN"/>
        </w:rPr>
        <w:t>'</w:t>
      </w:r>
      <w:r w:rsidR="001C65AF" w:rsidRPr="00380850">
        <w:rPr>
          <w:vertAlign w:val="subscript"/>
        </w:rPr>
        <w:t>RFBW</w:t>
      </w:r>
      <w:r w:rsidR="001C65AF" w:rsidRPr="00380850">
        <w:t>_T</w:t>
      </w:r>
      <w:r w:rsidR="001C65AF" w:rsidRPr="00380850">
        <w:rPr>
          <w:vertAlign w:val="subscript"/>
        </w:rPr>
        <w:t>RFBW</w:t>
      </w:r>
      <w:r w:rsidR="001C65AF" w:rsidRPr="00380850">
        <w:rPr>
          <w:vertAlign w:val="subscript"/>
          <w:lang w:eastAsia="zh-CN"/>
        </w:rPr>
        <w:t xml:space="preserve"> </w:t>
      </w:r>
      <w:r w:rsidR="001C65AF" w:rsidRPr="00380850">
        <w:rPr>
          <w:lang w:eastAsia="zh-CN"/>
        </w:rPr>
        <w:t>in multi-band operation,</w:t>
      </w:r>
      <w:r w:rsidR="001C65AF" w:rsidRPr="00380850">
        <w:t xml:space="preserve"> see </w:t>
      </w:r>
      <w:r w:rsidR="00042043">
        <w:t>clause </w:t>
      </w:r>
      <w:r w:rsidR="00042043" w:rsidRPr="00380850">
        <w:t>4</w:t>
      </w:r>
      <w:r w:rsidR="001C65AF" w:rsidRPr="00380850">
        <w:t>.12.</w:t>
      </w:r>
      <w:r w:rsidR="001C65AF" w:rsidRPr="00380850">
        <w:rPr>
          <w:lang w:eastAsia="zh-CN"/>
        </w:rPr>
        <w:t>1</w:t>
      </w:r>
      <w:r w:rsidR="001C65AF" w:rsidRPr="00380850">
        <w:t>.</w:t>
      </w:r>
    </w:p>
    <w:p w14:paraId="145B8A09" w14:textId="77777777" w:rsidR="001C65AF" w:rsidRPr="00380850" w:rsidRDefault="001C65AF" w:rsidP="0098090A">
      <w:pPr>
        <w:pStyle w:val="H6"/>
        <w:outlineLvl w:val="0"/>
      </w:pPr>
      <w:r w:rsidRPr="00380850">
        <w:t>6.6.3.4.1.2</w:t>
      </w:r>
      <w:r w:rsidRPr="00380850">
        <w:tab/>
        <w:t>MSR</w:t>
      </w:r>
    </w:p>
    <w:p w14:paraId="16CB363E" w14:textId="162C1112" w:rsidR="001C65AF" w:rsidRPr="00380850" w:rsidRDefault="001C65AF" w:rsidP="001C65AF">
      <w:pPr>
        <w:rPr>
          <w:lang w:eastAsia="zh-CN"/>
        </w:rPr>
      </w:pPr>
      <w:r w:rsidRPr="00380850">
        <w:rPr>
          <w:lang w:eastAsia="zh-CN"/>
        </w:rPr>
        <w:t>F</w:t>
      </w:r>
      <w:r w:rsidRPr="00380850">
        <w:rPr>
          <w:rFonts w:hint="eastAsia"/>
          <w:lang w:eastAsia="zh-CN"/>
        </w:rPr>
        <w:t>or</w:t>
      </w:r>
      <w:r w:rsidRPr="00380850">
        <w:rPr>
          <w:lang w:eastAsia="zh-CN"/>
        </w:rPr>
        <w:t xml:space="preserve"> E-UTRA ACLR requirement outside the </w:t>
      </w:r>
      <w:r w:rsidRPr="00380850">
        <w:rPr>
          <w:rFonts w:eastAsia="MS Mincho"/>
          <w:i/>
        </w:rPr>
        <w:t xml:space="preserve">Base Station RF Bandwidth </w:t>
      </w:r>
      <w:r w:rsidRPr="00380850">
        <w:rPr>
          <w:i/>
          <w:lang w:eastAsia="zh-CN"/>
        </w:rPr>
        <w:t>edges</w:t>
      </w:r>
      <w:r w:rsidRPr="00380850">
        <w:rPr>
          <w:lang w:eastAsia="zh-CN"/>
        </w:rPr>
        <w:t xml:space="preserve"> and</w:t>
      </w:r>
      <w:r w:rsidRPr="00380850">
        <w:rPr>
          <w:rFonts w:hint="eastAsia"/>
          <w:lang w:eastAsia="zh-CN"/>
        </w:rPr>
        <w:t xml:space="preserve"> the </w:t>
      </w:r>
      <w:r w:rsidRPr="00380850">
        <w:t xml:space="preserve">ACLR requirement </w:t>
      </w:r>
      <w:r w:rsidRPr="00380850">
        <w:rPr>
          <w:rFonts w:hint="eastAsia"/>
          <w:lang w:eastAsia="zh-CN"/>
        </w:rPr>
        <w:t>applied inside sub-block gap</w:t>
      </w:r>
      <w:r w:rsidRPr="00380850">
        <w:rPr>
          <w:lang w:eastAsia="zh-CN"/>
        </w:rPr>
        <w:t>, in addition,</w:t>
      </w:r>
      <w:r w:rsidRPr="00380850">
        <w:rPr>
          <w:rFonts w:hint="eastAsia"/>
          <w:lang w:eastAsia="zh-CN"/>
        </w:rPr>
        <w:t xml:space="preserve"> for </w:t>
      </w:r>
      <w:r w:rsidRPr="00380850">
        <w:t xml:space="preserve">non-contiguous spectrum </w:t>
      </w:r>
      <w:r w:rsidRPr="00380850">
        <w:rPr>
          <w:rFonts w:hint="eastAsia"/>
          <w:lang w:eastAsia="zh-CN"/>
        </w:rPr>
        <w:t xml:space="preserve">operation </w:t>
      </w:r>
      <w:r w:rsidRPr="00380850">
        <w:rPr>
          <w:lang w:eastAsia="zh-CN"/>
        </w:rPr>
        <w:t xml:space="preserve">or </w:t>
      </w:r>
      <w:r w:rsidRPr="00380850">
        <w:rPr>
          <w:i/>
          <w:lang w:eastAsia="zh-CN"/>
        </w:rPr>
        <w:t>Inter RF Bandwidth gap</w:t>
      </w:r>
      <w:r w:rsidRPr="00380850">
        <w:rPr>
          <w:lang w:eastAsia="zh-CN"/>
        </w:rPr>
        <w:t xml:space="preserve"> for multi-band operation </w:t>
      </w:r>
      <w:r w:rsidRPr="00380850">
        <w:t xml:space="preserve">using, the test configurations defined in </w:t>
      </w:r>
      <w:r w:rsidR="00042043">
        <w:t>clause </w:t>
      </w:r>
      <w:r w:rsidR="00042043" w:rsidRPr="00380850">
        <w:t>4</w:t>
      </w:r>
      <w:r w:rsidRPr="00380850">
        <w:t>.8, the</w:t>
      </w:r>
      <w:r w:rsidRPr="00380850">
        <w:rPr>
          <w:lang w:eastAsia="zh-CN"/>
        </w:rPr>
        <w:t xml:space="preserve"> method of test described in </w:t>
      </w:r>
      <w:r w:rsidR="00042043">
        <w:rPr>
          <w:lang w:eastAsia="zh-CN"/>
        </w:rPr>
        <w:t>clause</w:t>
      </w:r>
      <w:r w:rsidRPr="00380850">
        <w:rPr>
          <w:lang w:eastAsia="zh-CN"/>
        </w:rPr>
        <w:t>s 6.6.</w:t>
      </w:r>
      <w:r w:rsidRPr="00380850">
        <w:rPr>
          <w:rFonts w:hint="eastAsia"/>
          <w:lang w:eastAsia="zh-CN"/>
        </w:rPr>
        <w:t>4</w:t>
      </w:r>
      <w:r w:rsidRPr="00380850">
        <w:rPr>
          <w:lang w:eastAsia="zh-CN"/>
        </w:rPr>
        <w:t>.4.1 and 6.6.</w:t>
      </w:r>
      <w:r w:rsidRPr="00380850">
        <w:rPr>
          <w:rFonts w:hint="eastAsia"/>
          <w:lang w:eastAsia="zh-CN"/>
        </w:rPr>
        <w:t>4</w:t>
      </w:r>
      <w:r w:rsidRPr="00380850">
        <w:rPr>
          <w:lang w:eastAsia="zh-CN"/>
        </w:rPr>
        <w:t>.4.2 applies.</w:t>
      </w:r>
    </w:p>
    <w:p w14:paraId="0CEC9A21" w14:textId="77777777" w:rsidR="001C65AF" w:rsidRPr="00380850" w:rsidRDefault="001C65AF" w:rsidP="0098090A">
      <w:pPr>
        <w:pStyle w:val="H6"/>
        <w:outlineLvl w:val="0"/>
      </w:pPr>
      <w:r w:rsidRPr="00380850">
        <w:t>6.6.3.4.1.3</w:t>
      </w:r>
      <w:r w:rsidRPr="00380850">
        <w:tab/>
        <w:t>UTRA FDD</w:t>
      </w:r>
    </w:p>
    <w:p w14:paraId="6BE1A0E7" w14:textId="62D5C4E1" w:rsidR="001C65AF" w:rsidRPr="00380850" w:rsidRDefault="001C65AF" w:rsidP="001C65AF">
      <w:pPr>
        <w:pStyle w:val="B1"/>
        <w:ind w:left="0" w:firstLine="0"/>
      </w:pPr>
      <w:r w:rsidRPr="00380850">
        <w:rPr>
          <w:rFonts w:cs="v4.2.0"/>
        </w:rPr>
        <w:t xml:space="preserve">Set the base station to transmit a signal modulated in accordance to </w:t>
      </w:r>
      <w:r w:rsidRPr="00380850">
        <w:t xml:space="preserve">TM1, in </w:t>
      </w:r>
      <w:r w:rsidR="00042043">
        <w:t>clause </w:t>
      </w:r>
      <w:r w:rsidR="00042043" w:rsidRPr="00380850">
        <w:t>4</w:t>
      </w:r>
      <w:r w:rsidRPr="00380850">
        <w:t>.12.2.</w:t>
      </w:r>
    </w:p>
    <w:p w14:paraId="5298D572" w14:textId="77777777" w:rsidR="00042043" w:rsidRPr="00380850" w:rsidRDefault="001C65AF" w:rsidP="001C65AF">
      <w:pPr>
        <w:pStyle w:val="B1"/>
        <w:ind w:left="0" w:firstLine="0"/>
        <w:rPr>
          <w:rFonts w:cs="v4.2.0"/>
        </w:rPr>
      </w:pPr>
      <w:r w:rsidRPr="00380850">
        <w:rPr>
          <w:rFonts w:cs="v4.2.0"/>
          <w:lang w:eastAsia="zh-CN"/>
        </w:rPr>
        <w:t xml:space="preserve">For a </w:t>
      </w:r>
      <w:r w:rsidRPr="00380850">
        <w:rPr>
          <w:rFonts w:cs="v4.2.0"/>
          <w:i/>
          <w:lang w:eastAsia="zh-CN"/>
        </w:rPr>
        <w:t>TAB connector</w:t>
      </w:r>
      <w:r w:rsidRPr="00380850">
        <w:rPr>
          <w:rFonts w:cs="v4.2.0"/>
          <w:lang w:eastAsia="zh-CN"/>
        </w:rPr>
        <w:t xml:space="preserve"> declared to be capable of multi-carrier operation, set the base station to transmit according to TM1 on all carriers configured</w:t>
      </w:r>
    </w:p>
    <w:p w14:paraId="32387288" w14:textId="4C4147DC" w:rsidR="001C65AF" w:rsidRPr="00380850" w:rsidRDefault="001C65AF" w:rsidP="0098090A">
      <w:pPr>
        <w:pStyle w:val="H6"/>
        <w:outlineLvl w:val="0"/>
      </w:pPr>
      <w:r w:rsidRPr="00380850">
        <w:t>6.6.3.4.1.4</w:t>
      </w:r>
      <w:r w:rsidRPr="00380850">
        <w:tab/>
        <w:t>UTRA TDD</w:t>
      </w:r>
    </w:p>
    <w:p w14:paraId="3A8EA279" w14:textId="77777777" w:rsidR="001C65AF" w:rsidRPr="00380850" w:rsidRDefault="001C65AF" w:rsidP="00886BA9">
      <w:pPr>
        <w:rPr>
          <w:rFonts w:eastAsia="MS P??"/>
        </w:rPr>
      </w:pPr>
      <w:r w:rsidRPr="00380850">
        <w:rPr>
          <w:rFonts w:hint="eastAsia"/>
          <w:lang w:eastAsia="zh-CN"/>
        </w:rPr>
        <w:t xml:space="preserve">For a </w:t>
      </w:r>
      <w:r w:rsidRPr="00380850">
        <w:rPr>
          <w:i/>
          <w:lang w:eastAsia="zh-CN"/>
        </w:rPr>
        <w:t>TAB connector</w:t>
      </w:r>
      <w:r w:rsidRPr="00380850">
        <w:rPr>
          <w:rFonts w:hint="eastAsia"/>
          <w:lang w:eastAsia="zh-CN"/>
        </w:rPr>
        <w:t xml:space="preserve"> declared to be capable of single carrier </w:t>
      </w:r>
      <w:r w:rsidRPr="00380850">
        <w:rPr>
          <w:lang w:eastAsia="zh-CN"/>
        </w:rPr>
        <w:t>operation only</w:t>
      </w:r>
      <w:r w:rsidRPr="00380850">
        <w:t xml:space="preserve">, </w:t>
      </w:r>
      <w:r w:rsidRPr="00380850">
        <w:rPr>
          <w:rFonts w:hint="eastAsia"/>
          <w:lang w:eastAsia="zh-CN"/>
        </w:rPr>
        <w:t>s</w:t>
      </w:r>
      <w:r w:rsidRPr="00380850">
        <w:rPr>
          <w:rFonts w:eastAsia="MS P??"/>
        </w:rPr>
        <w:t xml:space="preserve">et the parameters of the transmitted signal according </w:t>
      </w:r>
      <w:r w:rsidR="009F145B" w:rsidRPr="00380850">
        <w:rPr>
          <w:rFonts w:eastAsia="MS P??"/>
        </w:rPr>
        <w:t>to table</w:t>
      </w:r>
      <w:r w:rsidRPr="00380850">
        <w:rPr>
          <w:rFonts w:eastAsia="MS P??"/>
        </w:rPr>
        <w:t xml:space="preserve"> 6.6.3.4.1.4-1</w:t>
      </w:r>
      <w:r w:rsidRPr="00380850">
        <w:rPr>
          <w:lang w:eastAsia="zh-CN"/>
        </w:rPr>
        <w:t>.</w:t>
      </w:r>
    </w:p>
    <w:p w14:paraId="0CFBD859" w14:textId="77777777" w:rsidR="001C65AF" w:rsidRPr="00380850" w:rsidRDefault="001C65AF" w:rsidP="00886BA9">
      <w:pPr>
        <w:rPr>
          <w:rFonts w:eastAsia="MS P??"/>
        </w:rPr>
      </w:pPr>
      <w:r w:rsidRPr="00380850">
        <w:rPr>
          <w:lang w:eastAsia="zh-CN"/>
        </w:rPr>
        <w:t xml:space="preserve">For a </w:t>
      </w:r>
      <w:r w:rsidRPr="00380850">
        <w:rPr>
          <w:i/>
          <w:lang w:eastAsia="zh-CN"/>
        </w:rPr>
        <w:t>TAB connector</w:t>
      </w:r>
      <w:r w:rsidRPr="00380850">
        <w:rPr>
          <w:lang w:eastAsia="zh-CN"/>
        </w:rPr>
        <w:t xml:space="preserve"> declared to be capable of multi-carrier operation</w:t>
      </w:r>
      <w:r w:rsidRPr="00380850">
        <w:rPr>
          <w:rFonts w:hint="eastAsia"/>
          <w:lang w:eastAsia="zh-CN"/>
        </w:rPr>
        <w:t xml:space="preserve"> s</w:t>
      </w:r>
      <w:r w:rsidRPr="00380850">
        <w:rPr>
          <w:rFonts w:eastAsia="MS P??"/>
        </w:rPr>
        <w:t xml:space="preserve">et the parameters of the transmitted signal </w:t>
      </w:r>
      <w:r w:rsidRPr="00380850">
        <w:rPr>
          <w:lang w:eastAsia="zh-CN"/>
        </w:rPr>
        <w:t xml:space="preserve">according </w:t>
      </w:r>
      <w:r w:rsidR="009F145B" w:rsidRPr="00380850">
        <w:rPr>
          <w:lang w:eastAsia="zh-CN"/>
        </w:rPr>
        <w:t>to table</w:t>
      </w:r>
      <w:r w:rsidRPr="00380850">
        <w:rPr>
          <w:rFonts w:hint="eastAsia"/>
          <w:lang w:eastAsia="zh-CN"/>
        </w:rPr>
        <w:t xml:space="preserve"> </w:t>
      </w:r>
      <w:r w:rsidRPr="00380850">
        <w:rPr>
          <w:lang w:eastAsia="zh-CN"/>
        </w:rPr>
        <w:t>6.6.3.4.1.4-1on all carriers.</w:t>
      </w:r>
    </w:p>
    <w:p w14:paraId="34A78063" w14:textId="77777777" w:rsidR="001C65AF" w:rsidRPr="00380850" w:rsidRDefault="001C65AF" w:rsidP="00723263">
      <w:pPr>
        <w:pStyle w:val="TH"/>
        <w:rPr>
          <w:rFonts w:eastAsia="MS P??" w:cs="v4.2.0"/>
        </w:rPr>
      </w:pPr>
      <w:r w:rsidRPr="00380850">
        <w:rPr>
          <w:rFonts w:eastAsia="MS P??" w:cs="v4.2.0"/>
        </w:rPr>
        <w:t>Table 6.6.3.4.1.4-1: Parameters of the transmitted signal for ACLR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380850" w:rsidRPr="00380850" w14:paraId="2DCF88CB" w14:textId="77777777" w:rsidTr="00886BA9">
        <w:trPr>
          <w:cantSplit/>
          <w:jc w:val="center"/>
        </w:trPr>
        <w:tc>
          <w:tcPr>
            <w:tcW w:w="3931" w:type="dxa"/>
          </w:tcPr>
          <w:p w14:paraId="18F51655" w14:textId="77777777" w:rsidR="001C65AF" w:rsidRPr="00380850" w:rsidRDefault="001C65AF" w:rsidP="006475A7">
            <w:pPr>
              <w:pStyle w:val="TAH"/>
              <w:rPr>
                <w:rFonts w:eastAsia="MS P??" w:cs="v4.2.0"/>
              </w:rPr>
            </w:pPr>
            <w:r w:rsidRPr="00380850">
              <w:rPr>
                <w:rFonts w:eastAsia="MS P??" w:cs="v4.2.0"/>
              </w:rPr>
              <w:t>Parameter</w:t>
            </w:r>
          </w:p>
        </w:tc>
        <w:tc>
          <w:tcPr>
            <w:tcW w:w="3402" w:type="dxa"/>
          </w:tcPr>
          <w:p w14:paraId="0D666F7B" w14:textId="77777777" w:rsidR="001C65AF" w:rsidRPr="00380850" w:rsidRDefault="001C65AF" w:rsidP="006475A7">
            <w:pPr>
              <w:pStyle w:val="TAH"/>
              <w:rPr>
                <w:rFonts w:eastAsia="MS P??" w:cs="v4.2.0"/>
              </w:rPr>
            </w:pPr>
            <w:r w:rsidRPr="00380850">
              <w:rPr>
                <w:rFonts w:eastAsia="MS P??" w:cs="v4.2.0"/>
              </w:rPr>
              <w:t>Value/description</w:t>
            </w:r>
          </w:p>
        </w:tc>
      </w:tr>
      <w:tr w:rsidR="00380850" w:rsidRPr="00380850" w14:paraId="43FC0173" w14:textId="77777777" w:rsidTr="00886BA9">
        <w:trPr>
          <w:cantSplit/>
          <w:jc w:val="center"/>
        </w:trPr>
        <w:tc>
          <w:tcPr>
            <w:tcW w:w="3931" w:type="dxa"/>
          </w:tcPr>
          <w:p w14:paraId="0DBF95B0" w14:textId="77777777" w:rsidR="001C65AF" w:rsidRPr="00380850" w:rsidRDefault="001C65AF" w:rsidP="006475A7">
            <w:pPr>
              <w:pStyle w:val="TAL"/>
              <w:rPr>
                <w:rFonts w:cs="v4.2.0"/>
              </w:rPr>
            </w:pPr>
            <w:r w:rsidRPr="00380850">
              <w:rPr>
                <w:rFonts w:cs="v4.2.0"/>
              </w:rPr>
              <w:t>TDD Duty Cycle</w:t>
            </w:r>
          </w:p>
        </w:tc>
        <w:tc>
          <w:tcPr>
            <w:tcW w:w="3402" w:type="dxa"/>
          </w:tcPr>
          <w:p w14:paraId="09DE2E6C" w14:textId="77777777" w:rsidR="001C65AF" w:rsidRPr="00380850" w:rsidRDefault="001C65AF" w:rsidP="006475A7">
            <w:pPr>
              <w:pStyle w:val="TAL"/>
              <w:rPr>
                <w:rFonts w:eastAsia="MS P??" w:cs="v4.2.0"/>
              </w:rPr>
            </w:pPr>
            <w:r w:rsidRPr="00380850">
              <w:rPr>
                <w:rFonts w:eastAsia="MS P??" w:cs="v4.2.0"/>
              </w:rPr>
              <w:t>TS i; i = 0, 1, 2, 3, 4, 5, 6:</w:t>
            </w:r>
          </w:p>
          <w:p w14:paraId="2BA7A287" w14:textId="35DD96BD" w:rsidR="001C65AF" w:rsidRPr="00380850" w:rsidRDefault="001C65AF" w:rsidP="006475A7">
            <w:pPr>
              <w:pStyle w:val="TAL"/>
              <w:rPr>
                <w:rFonts w:eastAsia="MS P??" w:cs="v4.2.0"/>
              </w:rPr>
            </w:pPr>
            <w:r w:rsidRPr="00380850">
              <w:rPr>
                <w:rFonts w:eastAsia="MS P??" w:cs="v4.2.0"/>
              </w:rPr>
              <w:tab/>
            </w:r>
            <w:r w:rsidRPr="00380850">
              <w:rPr>
                <w:rFonts w:eastAsia="MS P??" w:cs="v4.2.0"/>
              </w:rPr>
              <w:tab/>
              <w:t>transmit,</w:t>
            </w:r>
            <w:r w:rsidR="00C03E78">
              <w:rPr>
                <w:rFonts w:eastAsia="MS P??" w:cs="v4.2.0"/>
              </w:rPr>
              <w:tab/>
            </w:r>
            <w:r w:rsidRPr="00380850">
              <w:rPr>
                <w:rFonts w:eastAsia="MS P??" w:cs="v4.2.0"/>
              </w:rPr>
              <w:t>if i is 0,4,5,6;</w:t>
            </w:r>
          </w:p>
          <w:p w14:paraId="5912DED9" w14:textId="5F9B4199" w:rsidR="001C65AF" w:rsidRPr="00380850" w:rsidRDefault="001C65AF" w:rsidP="006475A7">
            <w:pPr>
              <w:pStyle w:val="TAL"/>
              <w:rPr>
                <w:rFonts w:eastAsia="MS P??" w:cs="v4.2.0"/>
              </w:rPr>
            </w:pPr>
            <w:r w:rsidRPr="00380850">
              <w:rPr>
                <w:rFonts w:eastAsia="MS P??" w:cs="v4.2.0"/>
              </w:rPr>
              <w:tab/>
            </w:r>
            <w:r w:rsidRPr="00380850">
              <w:rPr>
                <w:rFonts w:eastAsia="MS P??" w:cs="v4.2.0"/>
              </w:rPr>
              <w:tab/>
              <w:t>receive,</w:t>
            </w:r>
            <w:r w:rsidR="00C03E78">
              <w:rPr>
                <w:rFonts w:eastAsia="MS P??" w:cs="v4.2.0"/>
              </w:rPr>
              <w:tab/>
            </w:r>
            <w:r w:rsidRPr="00380850">
              <w:rPr>
                <w:rFonts w:eastAsia="MS P??" w:cs="v4.2.0"/>
              </w:rPr>
              <w:t>if i is 1,2,3.</w:t>
            </w:r>
          </w:p>
        </w:tc>
      </w:tr>
      <w:tr w:rsidR="00380850" w:rsidRPr="00380850" w14:paraId="69B23A3D" w14:textId="77777777" w:rsidTr="00886BA9">
        <w:trPr>
          <w:cantSplit/>
          <w:jc w:val="center"/>
        </w:trPr>
        <w:tc>
          <w:tcPr>
            <w:tcW w:w="3931" w:type="dxa"/>
          </w:tcPr>
          <w:p w14:paraId="35D071B8" w14:textId="77777777" w:rsidR="001C65AF" w:rsidRPr="00380850" w:rsidRDefault="001C65AF" w:rsidP="006475A7">
            <w:pPr>
              <w:pStyle w:val="TAL"/>
            </w:pPr>
            <w:r w:rsidRPr="00380850">
              <w:t>Time slots under test</w:t>
            </w:r>
          </w:p>
        </w:tc>
        <w:tc>
          <w:tcPr>
            <w:tcW w:w="3402" w:type="dxa"/>
          </w:tcPr>
          <w:p w14:paraId="18A76AA0" w14:textId="77777777" w:rsidR="001C65AF" w:rsidRPr="00380850" w:rsidRDefault="001C65AF" w:rsidP="006475A7">
            <w:pPr>
              <w:pStyle w:val="TAL"/>
              <w:rPr>
                <w:rFonts w:eastAsia="MS P??"/>
              </w:rPr>
            </w:pPr>
            <w:r w:rsidRPr="00380850">
              <w:rPr>
                <w:rFonts w:eastAsia="MS P??"/>
              </w:rPr>
              <w:t>TS4, TS5 and TS6</w:t>
            </w:r>
          </w:p>
        </w:tc>
      </w:tr>
      <w:tr w:rsidR="00380850" w:rsidRPr="00380850" w14:paraId="641AF679" w14:textId="77777777" w:rsidTr="00886BA9">
        <w:trPr>
          <w:cantSplit/>
          <w:jc w:val="center"/>
        </w:trPr>
        <w:tc>
          <w:tcPr>
            <w:tcW w:w="3931" w:type="dxa"/>
          </w:tcPr>
          <w:p w14:paraId="75712640" w14:textId="77777777" w:rsidR="001C65AF" w:rsidRPr="00380850" w:rsidRDefault="001C65AF" w:rsidP="006475A7">
            <w:pPr>
              <w:pStyle w:val="TAL"/>
              <w:rPr>
                <w:rFonts w:eastAsia="MS P??" w:cs="v4.2.0"/>
              </w:rPr>
            </w:pPr>
            <w:r w:rsidRPr="00380850">
              <w:rPr>
                <w:rFonts w:eastAsia="MS P??" w:cs="v4.2.0"/>
              </w:rPr>
              <w:t>Number of DPCH in each time slot under test</w:t>
            </w:r>
          </w:p>
        </w:tc>
        <w:tc>
          <w:tcPr>
            <w:tcW w:w="3402" w:type="dxa"/>
          </w:tcPr>
          <w:p w14:paraId="10D55B44" w14:textId="77777777" w:rsidR="001C65AF" w:rsidRPr="00380850" w:rsidRDefault="001C65AF" w:rsidP="006475A7">
            <w:pPr>
              <w:pStyle w:val="TAL"/>
              <w:rPr>
                <w:rFonts w:eastAsia="MS P??" w:cs="v4.2.0"/>
              </w:rPr>
            </w:pPr>
            <w:r w:rsidRPr="00380850">
              <w:rPr>
                <w:rFonts w:eastAsia="MS P??" w:cs="v4.2.0"/>
              </w:rPr>
              <w:t>8</w:t>
            </w:r>
          </w:p>
        </w:tc>
      </w:tr>
      <w:tr w:rsidR="00380850" w:rsidRPr="00380850" w14:paraId="00B7B480" w14:textId="77777777" w:rsidTr="00886BA9">
        <w:trPr>
          <w:cantSplit/>
          <w:jc w:val="center"/>
        </w:trPr>
        <w:tc>
          <w:tcPr>
            <w:tcW w:w="3931" w:type="dxa"/>
          </w:tcPr>
          <w:p w14:paraId="796E77B0" w14:textId="77777777" w:rsidR="001C65AF" w:rsidRPr="00380850" w:rsidRDefault="001C65AF" w:rsidP="006475A7">
            <w:pPr>
              <w:pStyle w:val="TAL"/>
              <w:rPr>
                <w:rFonts w:eastAsia="MS P??" w:cs="v4.2.0"/>
              </w:rPr>
            </w:pPr>
            <w:r w:rsidRPr="00380850">
              <w:rPr>
                <w:rFonts w:eastAsia="MS P??" w:cs="v4.2.0"/>
              </w:rPr>
              <w:t>Power of each DPCH</w:t>
            </w:r>
          </w:p>
        </w:tc>
        <w:tc>
          <w:tcPr>
            <w:tcW w:w="3402" w:type="dxa"/>
          </w:tcPr>
          <w:p w14:paraId="1DF2A52F" w14:textId="77777777" w:rsidR="001C65AF" w:rsidRPr="00380850" w:rsidRDefault="001C65AF" w:rsidP="006475A7">
            <w:pPr>
              <w:pStyle w:val="TAL"/>
              <w:rPr>
                <w:rFonts w:eastAsia="MS P??" w:cs="v4.2.0"/>
              </w:rPr>
            </w:pPr>
            <w:r w:rsidRPr="00380850">
              <w:rPr>
                <w:rFonts w:eastAsia="MS P??" w:cs="v4.2.0"/>
              </w:rPr>
              <w:t xml:space="preserve">1/8 of Base Station output power </w:t>
            </w:r>
          </w:p>
        </w:tc>
      </w:tr>
      <w:tr w:rsidR="001C65AF" w:rsidRPr="00380850" w14:paraId="01CD8A3E" w14:textId="77777777" w:rsidTr="00886BA9">
        <w:trPr>
          <w:cantSplit/>
          <w:jc w:val="center"/>
        </w:trPr>
        <w:tc>
          <w:tcPr>
            <w:tcW w:w="3931" w:type="dxa"/>
          </w:tcPr>
          <w:p w14:paraId="22943D5C" w14:textId="77777777" w:rsidR="001C65AF" w:rsidRPr="00380850" w:rsidRDefault="001C65AF" w:rsidP="006475A7">
            <w:pPr>
              <w:pStyle w:val="TAL"/>
              <w:rPr>
                <w:rFonts w:eastAsia="MS P??" w:cs="v4.2.0"/>
              </w:rPr>
            </w:pPr>
            <w:r w:rsidRPr="00380850">
              <w:rPr>
                <w:rFonts w:eastAsia="MS P??" w:cs="v4.2.0"/>
              </w:rPr>
              <w:t>Data content of DPCH</w:t>
            </w:r>
          </w:p>
        </w:tc>
        <w:tc>
          <w:tcPr>
            <w:tcW w:w="3402" w:type="dxa"/>
          </w:tcPr>
          <w:p w14:paraId="2C02C85E" w14:textId="77777777" w:rsidR="001C65AF" w:rsidRPr="00380850" w:rsidRDefault="001C65AF" w:rsidP="006475A7">
            <w:pPr>
              <w:pStyle w:val="TAL"/>
              <w:rPr>
                <w:rFonts w:eastAsia="MS P??" w:cs="v4.2.0"/>
              </w:rPr>
            </w:pPr>
            <w:r w:rsidRPr="00380850">
              <w:rPr>
                <w:rFonts w:eastAsia="MS P??" w:cs="v4.2.0"/>
              </w:rPr>
              <w:t>real life (sufficient irregular)</w:t>
            </w:r>
          </w:p>
        </w:tc>
      </w:tr>
    </w:tbl>
    <w:p w14:paraId="453D1E50" w14:textId="77777777" w:rsidR="001C65AF" w:rsidRPr="00380850" w:rsidRDefault="001C65AF" w:rsidP="001C65AF">
      <w:pPr>
        <w:rPr>
          <w:rFonts w:cs="v4.2.0"/>
        </w:rPr>
      </w:pPr>
    </w:p>
    <w:p w14:paraId="54C0C495" w14:textId="77777777" w:rsidR="001C65AF" w:rsidRPr="00380850" w:rsidRDefault="001C65AF" w:rsidP="001C65AF">
      <w:r w:rsidRPr="00380850">
        <w:t>For a TAB connector declared capable of supporting 16QAM capable.</w:t>
      </w:r>
    </w:p>
    <w:p w14:paraId="0242754E" w14:textId="77777777" w:rsidR="001C65AF" w:rsidRPr="00380850" w:rsidRDefault="001C65AF" w:rsidP="001C65AF">
      <w:pPr>
        <w:pStyle w:val="B1"/>
        <w:ind w:left="0" w:firstLine="0"/>
        <w:rPr>
          <w:rFonts w:eastAsia="MS P??"/>
        </w:rPr>
      </w:pPr>
      <w:r w:rsidRPr="00380850">
        <w:rPr>
          <w:rFonts w:cs="v4.2.0" w:hint="eastAsia"/>
          <w:lang w:eastAsia="zh-CN"/>
        </w:rPr>
        <w:t xml:space="preserve">For a </w:t>
      </w:r>
      <w:r w:rsidRPr="00380850">
        <w:rPr>
          <w:rFonts w:cs="v4.2.0"/>
          <w:i/>
          <w:lang w:eastAsia="zh-CN"/>
        </w:rPr>
        <w:t>TAB connector</w:t>
      </w:r>
      <w:r w:rsidRPr="00380850">
        <w:rPr>
          <w:rFonts w:cs="v4.2.0" w:hint="eastAsia"/>
          <w:lang w:eastAsia="zh-CN"/>
        </w:rPr>
        <w:t xml:space="preserve"> declared to be capable of single carrier </w:t>
      </w:r>
      <w:r w:rsidRPr="00380850">
        <w:rPr>
          <w:rFonts w:cs="v4.2.0"/>
          <w:lang w:eastAsia="zh-CN"/>
        </w:rPr>
        <w:t>operation only</w:t>
      </w:r>
      <w:r w:rsidRPr="00380850">
        <w:t xml:space="preserve">, </w:t>
      </w:r>
      <w:r w:rsidRPr="00380850">
        <w:rPr>
          <w:rFonts w:hint="eastAsia"/>
          <w:lang w:eastAsia="zh-CN"/>
        </w:rPr>
        <w:t>s</w:t>
      </w:r>
      <w:r w:rsidRPr="00380850">
        <w:rPr>
          <w:rFonts w:eastAsia="MS P??"/>
        </w:rPr>
        <w:t xml:space="preserve">et the parameters of the transmitted signal according </w:t>
      </w:r>
      <w:r w:rsidR="009F145B" w:rsidRPr="00380850">
        <w:rPr>
          <w:rFonts w:eastAsia="MS P??"/>
        </w:rPr>
        <w:t>to table</w:t>
      </w:r>
      <w:r w:rsidRPr="00380850">
        <w:rPr>
          <w:rFonts w:eastAsia="MS P??"/>
        </w:rPr>
        <w:t xml:space="preserve"> 6.6.3.4.1.4-2</w:t>
      </w:r>
      <w:r w:rsidRPr="00380850">
        <w:rPr>
          <w:rFonts w:cs="v4.2.0"/>
          <w:lang w:eastAsia="zh-CN"/>
        </w:rPr>
        <w:t>.</w:t>
      </w:r>
    </w:p>
    <w:p w14:paraId="4A9AD766" w14:textId="77777777" w:rsidR="001C65AF" w:rsidRPr="00380850" w:rsidRDefault="001C65AF" w:rsidP="001C65AF">
      <w:pPr>
        <w:pStyle w:val="B1"/>
        <w:ind w:left="0" w:firstLine="0"/>
        <w:rPr>
          <w:rFonts w:eastAsia="MS P??"/>
        </w:rPr>
      </w:pPr>
      <w:r w:rsidRPr="00380850">
        <w:rPr>
          <w:lang w:eastAsia="zh-CN"/>
        </w:rPr>
        <w:t xml:space="preserve">For a </w:t>
      </w:r>
      <w:r w:rsidRPr="00380850">
        <w:rPr>
          <w:i/>
          <w:lang w:eastAsia="zh-CN"/>
        </w:rPr>
        <w:t>TAB connector</w:t>
      </w:r>
      <w:r w:rsidRPr="00380850">
        <w:rPr>
          <w:lang w:eastAsia="zh-CN"/>
        </w:rPr>
        <w:t xml:space="preserve"> declared to be capable of multi-carrier operation, </w:t>
      </w:r>
      <w:r w:rsidRPr="00380850">
        <w:rPr>
          <w:rFonts w:hint="eastAsia"/>
          <w:lang w:eastAsia="zh-CN"/>
        </w:rPr>
        <w:t>s</w:t>
      </w:r>
      <w:r w:rsidRPr="00380850">
        <w:rPr>
          <w:rFonts w:eastAsia="MS P??"/>
        </w:rPr>
        <w:t xml:space="preserve">et the parameters of the transmitted signal </w:t>
      </w:r>
      <w:r w:rsidRPr="00380850">
        <w:rPr>
          <w:lang w:eastAsia="zh-CN"/>
        </w:rPr>
        <w:t xml:space="preserve">according </w:t>
      </w:r>
      <w:r w:rsidR="009F145B" w:rsidRPr="00380850">
        <w:rPr>
          <w:lang w:eastAsia="zh-CN"/>
        </w:rPr>
        <w:t>to table</w:t>
      </w:r>
      <w:r w:rsidRPr="00380850">
        <w:rPr>
          <w:rFonts w:hint="eastAsia"/>
          <w:lang w:eastAsia="zh-CN"/>
        </w:rPr>
        <w:t xml:space="preserve"> </w:t>
      </w:r>
      <w:r w:rsidRPr="00380850">
        <w:rPr>
          <w:lang w:eastAsia="zh-CN"/>
        </w:rPr>
        <w:t>6.6.3.4.1.4-2 on all carriers.</w:t>
      </w:r>
    </w:p>
    <w:p w14:paraId="31464863" w14:textId="77777777" w:rsidR="001C65AF" w:rsidRPr="00380850" w:rsidRDefault="001C65AF" w:rsidP="00187F29">
      <w:pPr>
        <w:pStyle w:val="TH"/>
        <w:rPr>
          <w:rFonts w:eastAsia="MS P??"/>
        </w:rPr>
      </w:pPr>
      <w:r w:rsidRPr="00380850">
        <w:rPr>
          <w:rFonts w:eastAsia="MS P??"/>
        </w:rPr>
        <w:t xml:space="preserve">Table </w:t>
      </w:r>
      <w:r w:rsidRPr="00380850">
        <w:rPr>
          <w:rFonts w:eastAsia="MS P??" w:cs="v4.2.0"/>
        </w:rPr>
        <w:t>6.6.3.4.1.4-2</w:t>
      </w:r>
      <w:r w:rsidRPr="00380850">
        <w:rPr>
          <w:rFonts w:eastAsia="MS P??"/>
        </w:rPr>
        <w:t>: Param</w:t>
      </w:r>
      <w:r w:rsidR="00886BA9" w:rsidRPr="00380850">
        <w:rPr>
          <w:rFonts w:eastAsia="MS P??"/>
        </w:rPr>
        <w:t>eters of the transmitted signal</w:t>
      </w:r>
      <w:r w:rsidR="00886BA9" w:rsidRPr="00380850">
        <w:rPr>
          <w:rFonts w:eastAsia="MS P??"/>
        </w:rPr>
        <w:br/>
      </w:r>
      <w:r w:rsidRPr="00380850">
        <w:rPr>
          <w:rFonts w:eastAsia="MS P??"/>
        </w:rPr>
        <w:t>for ACLR testing for 1,28 Mcps TDD- 16QAM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380850" w:rsidRPr="00380850" w14:paraId="78D331E4" w14:textId="77777777" w:rsidTr="00886BA9">
        <w:trPr>
          <w:cantSplit/>
          <w:jc w:val="center"/>
        </w:trPr>
        <w:tc>
          <w:tcPr>
            <w:tcW w:w="4366" w:type="dxa"/>
          </w:tcPr>
          <w:p w14:paraId="7053D0C2" w14:textId="77777777" w:rsidR="001C65AF" w:rsidRPr="00380850" w:rsidRDefault="001C65AF" w:rsidP="006475A7">
            <w:pPr>
              <w:pStyle w:val="TAH"/>
              <w:rPr>
                <w:rFonts w:eastAsia="MS P??"/>
              </w:rPr>
            </w:pPr>
            <w:r w:rsidRPr="00380850">
              <w:rPr>
                <w:rFonts w:eastAsia="MS P??"/>
              </w:rPr>
              <w:t>Parameter</w:t>
            </w:r>
          </w:p>
        </w:tc>
        <w:tc>
          <w:tcPr>
            <w:tcW w:w="3402" w:type="dxa"/>
          </w:tcPr>
          <w:p w14:paraId="5A7C97AA" w14:textId="77777777" w:rsidR="001C65AF" w:rsidRPr="00380850" w:rsidRDefault="001C65AF" w:rsidP="006475A7">
            <w:pPr>
              <w:pStyle w:val="TAH"/>
              <w:rPr>
                <w:rFonts w:eastAsia="MS P??"/>
              </w:rPr>
            </w:pPr>
            <w:r w:rsidRPr="00380850">
              <w:rPr>
                <w:rFonts w:eastAsia="MS P??"/>
              </w:rPr>
              <w:t>Value/description</w:t>
            </w:r>
          </w:p>
        </w:tc>
      </w:tr>
      <w:tr w:rsidR="00380850" w:rsidRPr="00380850" w14:paraId="4C4094F0" w14:textId="77777777" w:rsidTr="00886BA9">
        <w:trPr>
          <w:cantSplit/>
          <w:jc w:val="center"/>
        </w:trPr>
        <w:tc>
          <w:tcPr>
            <w:tcW w:w="4366" w:type="dxa"/>
          </w:tcPr>
          <w:p w14:paraId="592DEF90" w14:textId="77777777" w:rsidR="001C65AF" w:rsidRPr="00380850" w:rsidRDefault="001C65AF" w:rsidP="006475A7">
            <w:pPr>
              <w:pStyle w:val="TAL"/>
            </w:pPr>
            <w:r w:rsidRPr="00380850">
              <w:t>TDD Duty Cycle</w:t>
            </w:r>
          </w:p>
        </w:tc>
        <w:tc>
          <w:tcPr>
            <w:tcW w:w="3402" w:type="dxa"/>
          </w:tcPr>
          <w:p w14:paraId="524C4B57" w14:textId="77777777" w:rsidR="001C65AF" w:rsidRPr="00380850" w:rsidRDefault="001C65AF" w:rsidP="006475A7">
            <w:pPr>
              <w:pStyle w:val="TAL"/>
              <w:rPr>
                <w:rFonts w:eastAsia="MS P??"/>
              </w:rPr>
            </w:pPr>
            <w:r w:rsidRPr="00380850">
              <w:rPr>
                <w:rFonts w:eastAsia="MS P??"/>
              </w:rPr>
              <w:t>TS i; i = 0, 1, 2, 3, 4, 5, 6:</w:t>
            </w:r>
          </w:p>
          <w:p w14:paraId="53F33540" w14:textId="76106ED3" w:rsidR="001C65AF" w:rsidRPr="00380850" w:rsidRDefault="001C65AF" w:rsidP="006475A7">
            <w:pPr>
              <w:pStyle w:val="TAL"/>
              <w:rPr>
                <w:rFonts w:eastAsia="MS P??"/>
              </w:rPr>
            </w:pPr>
            <w:r w:rsidRPr="00380850">
              <w:rPr>
                <w:rFonts w:eastAsia="MS P??"/>
              </w:rPr>
              <w:tab/>
            </w:r>
            <w:r w:rsidRPr="00380850">
              <w:rPr>
                <w:rFonts w:eastAsia="MS P??"/>
              </w:rPr>
              <w:tab/>
              <w:t>transmit,</w:t>
            </w:r>
            <w:r w:rsidR="00C03E78">
              <w:rPr>
                <w:rFonts w:eastAsia="MS P??"/>
              </w:rPr>
              <w:tab/>
            </w:r>
            <w:r w:rsidRPr="00380850">
              <w:rPr>
                <w:rFonts w:eastAsia="MS P??"/>
              </w:rPr>
              <w:t>if i is 0,4,5,6;</w:t>
            </w:r>
          </w:p>
          <w:p w14:paraId="344EC0A0" w14:textId="7F9A4B3C" w:rsidR="001C65AF" w:rsidRPr="00380850" w:rsidRDefault="001C65AF" w:rsidP="006475A7">
            <w:pPr>
              <w:pStyle w:val="TAL"/>
              <w:rPr>
                <w:rFonts w:eastAsia="MS P??"/>
              </w:rPr>
            </w:pPr>
            <w:r w:rsidRPr="00380850">
              <w:rPr>
                <w:rFonts w:eastAsia="MS P??"/>
              </w:rPr>
              <w:tab/>
            </w:r>
            <w:r w:rsidRPr="00380850">
              <w:rPr>
                <w:rFonts w:eastAsia="MS P??"/>
              </w:rPr>
              <w:tab/>
              <w:t>receive,</w:t>
            </w:r>
            <w:r w:rsidR="00C03E78">
              <w:rPr>
                <w:rFonts w:eastAsia="MS P??"/>
              </w:rPr>
              <w:tab/>
            </w:r>
            <w:r w:rsidRPr="00380850">
              <w:rPr>
                <w:rFonts w:eastAsia="MS P??"/>
              </w:rPr>
              <w:t>if i is 1,2,3.</w:t>
            </w:r>
          </w:p>
        </w:tc>
      </w:tr>
      <w:tr w:rsidR="00380850" w:rsidRPr="00380850" w14:paraId="7A7E2A0F" w14:textId="77777777" w:rsidTr="00886BA9">
        <w:trPr>
          <w:cantSplit/>
          <w:jc w:val="center"/>
        </w:trPr>
        <w:tc>
          <w:tcPr>
            <w:tcW w:w="4366" w:type="dxa"/>
          </w:tcPr>
          <w:p w14:paraId="649E9AB8" w14:textId="77777777" w:rsidR="001C65AF" w:rsidRPr="00380850" w:rsidRDefault="001C65AF" w:rsidP="006475A7">
            <w:pPr>
              <w:pStyle w:val="TAL"/>
            </w:pPr>
            <w:r w:rsidRPr="00380850">
              <w:t>Time slots under test</w:t>
            </w:r>
          </w:p>
        </w:tc>
        <w:tc>
          <w:tcPr>
            <w:tcW w:w="3402" w:type="dxa"/>
          </w:tcPr>
          <w:p w14:paraId="33A27563" w14:textId="77777777" w:rsidR="001C65AF" w:rsidRPr="00380850" w:rsidRDefault="001C65AF" w:rsidP="006475A7">
            <w:pPr>
              <w:pStyle w:val="TAL"/>
              <w:rPr>
                <w:rFonts w:eastAsia="MS P??"/>
              </w:rPr>
            </w:pPr>
            <w:r w:rsidRPr="00380850">
              <w:rPr>
                <w:rFonts w:eastAsia="MS P??"/>
              </w:rPr>
              <w:t>TS4, TS5 and TS6</w:t>
            </w:r>
          </w:p>
        </w:tc>
      </w:tr>
      <w:tr w:rsidR="00380850" w:rsidRPr="00380850" w14:paraId="09BAED61" w14:textId="77777777" w:rsidTr="00886BA9">
        <w:trPr>
          <w:cantSplit/>
          <w:jc w:val="center"/>
        </w:trPr>
        <w:tc>
          <w:tcPr>
            <w:tcW w:w="4366" w:type="dxa"/>
          </w:tcPr>
          <w:p w14:paraId="55206C25" w14:textId="77777777" w:rsidR="001C65AF" w:rsidRPr="00380850" w:rsidRDefault="001C65AF" w:rsidP="006475A7">
            <w:pPr>
              <w:pStyle w:val="TAL"/>
              <w:rPr>
                <w:rFonts w:eastAsia="MS P??"/>
              </w:rPr>
            </w:pPr>
            <w:r w:rsidRPr="00380850">
              <w:t>HS-PDSCH modulation</w:t>
            </w:r>
          </w:p>
        </w:tc>
        <w:tc>
          <w:tcPr>
            <w:tcW w:w="3402" w:type="dxa"/>
          </w:tcPr>
          <w:p w14:paraId="57E1BA75" w14:textId="77777777" w:rsidR="001C65AF" w:rsidRPr="00380850" w:rsidRDefault="001C65AF" w:rsidP="006475A7">
            <w:pPr>
              <w:pStyle w:val="TAL"/>
              <w:rPr>
                <w:rFonts w:eastAsia="MS P??"/>
              </w:rPr>
            </w:pPr>
            <w:r w:rsidRPr="00380850">
              <w:rPr>
                <w:rFonts w:eastAsia="MS P??"/>
              </w:rPr>
              <w:t>16QAM</w:t>
            </w:r>
          </w:p>
        </w:tc>
      </w:tr>
      <w:tr w:rsidR="00380850" w:rsidRPr="00380850" w14:paraId="67879E76" w14:textId="77777777" w:rsidTr="00886BA9">
        <w:trPr>
          <w:cantSplit/>
          <w:jc w:val="center"/>
        </w:trPr>
        <w:tc>
          <w:tcPr>
            <w:tcW w:w="4366" w:type="dxa"/>
          </w:tcPr>
          <w:p w14:paraId="633151AB" w14:textId="77777777" w:rsidR="001C65AF" w:rsidRPr="00380850" w:rsidRDefault="001C65AF" w:rsidP="006475A7">
            <w:pPr>
              <w:pStyle w:val="TAL"/>
              <w:rPr>
                <w:rFonts w:eastAsia="MS P??"/>
              </w:rPr>
            </w:pPr>
            <w:r w:rsidRPr="00380850">
              <w:rPr>
                <w:rFonts w:eastAsia="MS P??"/>
              </w:rPr>
              <w:t xml:space="preserve">Number of HS-PDSCH in each </w:t>
            </w:r>
            <w:r w:rsidRPr="00380850">
              <w:rPr>
                <w:rFonts w:eastAsia="MS P??" w:cs="v4.2.0"/>
              </w:rPr>
              <w:t>time slot under test</w:t>
            </w:r>
          </w:p>
        </w:tc>
        <w:tc>
          <w:tcPr>
            <w:tcW w:w="3402" w:type="dxa"/>
          </w:tcPr>
          <w:p w14:paraId="7616E622" w14:textId="77777777" w:rsidR="001C65AF" w:rsidRPr="00380850" w:rsidRDefault="001C65AF" w:rsidP="006475A7">
            <w:pPr>
              <w:pStyle w:val="TAL"/>
              <w:rPr>
                <w:rFonts w:eastAsia="MS P??"/>
              </w:rPr>
            </w:pPr>
            <w:r w:rsidRPr="00380850">
              <w:rPr>
                <w:rFonts w:eastAsia="MS P??"/>
              </w:rPr>
              <w:t>8</w:t>
            </w:r>
          </w:p>
        </w:tc>
      </w:tr>
      <w:tr w:rsidR="00380850" w:rsidRPr="00380850" w14:paraId="4F11005D" w14:textId="77777777" w:rsidTr="00886BA9">
        <w:trPr>
          <w:cantSplit/>
          <w:jc w:val="center"/>
        </w:trPr>
        <w:tc>
          <w:tcPr>
            <w:tcW w:w="4366" w:type="dxa"/>
          </w:tcPr>
          <w:p w14:paraId="58D6F54C" w14:textId="77777777" w:rsidR="001C65AF" w:rsidRPr="00380850" w:rsidRDefault="001C65AF" w:rsidP="006475A7">
            <w:pPr>
              <w:pStyle w:val="TAL"/>
              <w:rPr>
                <w:rFonts w:eastAsia="MS P??"/>
              </w:rPr>
            </w:pPr>
            <w:r w:rsidRPr="00380850">
              <w:rPr>
                <w:rFonts w:eastAsia="MS P??"/>
              </w:rPr>
              <w:t>Power of each HS-PDSCH</w:t>
            </w:r>
          </w:p>
        </w:tc>
        <w:tc>
          <w:tcPr>
            <w:tcW w:w="3402" w:type="dxa"/>
          </w:tcPr>
          <w:p w14:paraId="498D5C0B" w14:textId="77777777" w:rsidR="001C65AF" w:rsidRPr="00380850" w:rsidRDefault="001C65AF" w:rsidP="006475A7">
            <w:pPr>
              <w:pStyle w:val="TAL"/>
              <w:rPr>
                <w:rFonts w:eastAsia="MS P??"/>
              </w:rPr>
            </w:pPr>
            <w:r w:rsidRPr="00380850">
              <w:rPr>
                <w:rFonts w:eastAsia="MS P??"/>
              </w:rPr>
              <w:t xml:space="preserve">1/8 of Base Station output power </w:t>
            </w:r>
          </w:p>
        </w:tc>
      </w:tr>
      <w:tr w:rsidR="00380850" w:rsidRPr="00380850" w14:paraId="0AD0DE57" w14:textId="77777777" w:rsidTr="00886BA9">
        <w:trPr>
          <w:cantSplit/>
          <w:jc w:val="center"/>
        </w:trPr>
        <w:tc>
          <w:tcPr>
            <w:tcW w:w="4366" w:type="dxa"/>
          </w:tcPr>
          <w:p w14:paraId="5A47DEFA" w14:textId="77777777" w:rsidR="001C65AF" w:rsidRPr="00380850" w:rsidRDefault="001C65AF" w:rsidP="006475A7">
            <w:pPr>
              <w:pStyle w:val="TAL"/>
              <w:rPr>
                <w:rFonts w:eastAsia="MS P??"/>
              </w:rPr>
            </w:pPr>
            <w:r w:rsidRPr="00380850">
              <w:rPr>
                <w:rFonts w:eastAsia="MS P??"/>
              </w:rPr>
              <w:t>Data content of HS-PDSCH</w:t>
            </w:r>
          </w:p>
        </w:tc>
        <w:tc>
          <w:tcPr>
            <w:tcW w:w="3402" w:type="dxa"/>
          </w:tcPr>
          <w:p w14:paraId="12420BF1" w14:textId="77777777" w:rsidR="001C65AF" w:rsidRPr="00380850" w:rsidRDefault="001C65AF" w:rsidP="006475A7">
            <w:pPr>
              <w:pStyle w:val="TAL"/>
              <w:rPr>
                <w:rFonts w:eastAsia="MS P??"/>
              </w:rPr>
            </w:pPr>
            <w:r w:rsidRPr="00380850">
              <w:rPr>
                <w:rFonts w:eastAsia="MS P??"/>
              </w:rPr>
              <w:t>real life (sufficient irregular)</w:t>
            </w:r>
          </w:p>
        </w:tc>
      </w:tr>
      <w:tr w:rsidR="001C65AF" w:rsidRPr="00380850" w14:paraId="6E7B9A76" w14:textId="77777777" w:rsidTr="00886BA9">
        <w:trPr>
          <w:cantSplit/>
          <w:jc w:val="center"/>
        </w:trPr>
        <w:tc>
          <w:tcPr>
            <w:tcW w:w="4366" w:type="dxa"/>
          </w:tcPr>
          <w:p w14:paraId="09EE7584" w14:textId="77777777" w:rsidR="001C65AF" w:rsidRPr="00380850" w:rsidRDefault="001C65AF" w:rsidP="006475A7">
            <w:pPr>
              <w:pStyle w:val="TAL"/>
              <w:rPr>
                <w:rFonts w:eastAsia="MS P??"/>
              </w:rPr>
            </w:pPr>
            <w:r w:rsidRPr="00380850">
              <w:rPr>
                <w:rFonts w:eastAsia="MS P??"/>
              </w:rPr>
              <w:t>Spreading factor</w:t>
            </w:r>
          </w:p>
        </w:tc>
        <w:tc>
          <w:tcPr>
            <w:tcW w:w="3402" w:type="dxa"/>
          </w:tcPr>
          <w:p w14:paraId="1C1F0E7D" w14:textId="77777777" w:rsidR="001C65AF" w:rsidRPr="00380850" w:rsidRDefault="001C65AF" w:rsidP="006475A7">
            <w:pPr>
              <w:pStyle w:val="TAL"/>
              <w:rPr>
                <w:rFonts w:eastAsia="MS P??"/>
              </w:rPr>
            </w:pPr>
            <w:r w:rsidRPr="00380850">
              <w:rPr>
                <w:rFonts w:eastAsia="MS P??"/>
              </w:rPr>
              <w:t>16</w:t>
            </w:r>
          </w:p>
        </w:tc>
      </w:tr>
    </w:tbl>
    <w:p w14:paraId="16E1A4E5" w14:textId="77777777" w:rsidR="001C65AF" w:rsidRPr="00380850" w:rsidRDefault="001C65AF" w:rsidP="001C65AF">
      <w:pPr>
        <w:rPr>
          <w:lang w:eastAsia="zh-CN"/>
        </w:rPr>
      </w:pPr>
    </w:p>
    <w:p w14:paraId="697F9AC3" w14:textId="77777777" w:rsidR="001C65AF" w:rsidRPr="00380850" w:rsidRDefault="001C65AF" w:rsidP="0098090A">
      <w:pPr>
        <w:pStyle w:val="H6"/>
        <w:outlineLvl w:val="0"/>
      </w:pPr>
      <w:r w:rsidRPr="00380850">
        <w:t>6.6.3.4.1.3</w:t>
      </w:r>
      <w:r w:rsidRPr="00380850">
        <w:tab/>
        <w:t>E-UTRA</w:t>
      </w:r>
    </w:p>
    <w:p w14:paraId="5F61262C" w14:textId="0F12A058" w:rsidR="001C65AF" w:rsidRPr="00380850" w:rsidRDefault="001C65AF" w:rsidP="00886BA9">
      <w:r w:rsidRPr="00380850">
        <w:rPr>
          <w:rFonts w:hint="eastAsia"/>
          <w:lang w:eastAsia="zh-CN"/>
        </w:rPr>
        <w:t xml:space="preserve">For a </w:t>
      </w:r>
      <w:r w:rsidRPr="00380850">
        <w:rPr>
          <w:i/>
          <w:lang w:eastAsia="zh-CN"/>
        </w:rPr>
        <w:t>TAB connector</w:t>
      </w:r>
      <w:r w:rsidRPr="00380850">
        <w:rPr>
          <w:rFonts w:hint="eastAsia"/>
          <w:lang w:eastAsia="zh-CN"/>
        </w:rPr>
        <w:t xml:space="preserve"> declared to be capable of single carrier operation only</w:t>
      </w:r>
      <w:r w:rsidRPr="00380850">
        <w:t xml:space="preserve"> set to transmit a signal </w:t>
      </w:r>
      <w:r w:rsidRPr="00380850">
        <w:rPr>
          <w:rFonts w:eastAsia="MS PMincho"/>
        </w:rPr>
        <w:t>according to E</w:t>
      </w:r>
      <w:r w:rsidR="00886BA9" w:rsidRPr="00380850">
        <w:rPr>
          <w:rFonts w:eastAsia="MS PMincho"/>
        </w:rPr>
        <w:noBreakHyphen/>
      </w:r>
      <w:r w:rsidRPr="00380850">
        <w:rPr>
          <w:rFonts w:eastAsia="MS PMincho"/>
        </w:rPr>
        <w:t>TM1.1</w:t>
      </w:r>
      <w:r w:rsidRPr="00380850">
        <w:t xml:space="preserve">. in </w:t>
      </w:r>
      <w:r w:rsidR="00042043">
        <w:t>clause </w:t>
      </w:r>
      <w:r w:rsidR="00042043" w:rsidRPr="00380850">
        <w:t>4</w:t>
      </w:r>
      <w:r w:rsidRPr="00380850">
        <w:t>.12.2.</w:t>
      </w:r>
    </w:p>
    <w:p w14:paraId="2D023F13" w14:textId="77777777" w:rsidR="001C65AF" w:rsidRPr="00380850" w:rsidRDefault="001C65AF" w:rsidP="00886BA9">
      <w:pPr>
        <w:rPr>
          <w:lang w:eastAsia="zh-CN"/>
        </w:rPr>
      </w:pPr>
      <w:r w:rsidRPr="00380850">
        <w:rPr>
          <w:rFonts w:hint="eastAsia"/>
          <w:lang w:eastAsia="zh-CN"/>
        </w:rPr>
        <w:t xml:space="preserve">For a </w:t>
      </w:r>
      <w:r w:rsidRPr="00380850">
        <w:rPr>
          <w:i/>
          <w:lang w:eastAsia="zh-CN"/>
        </w:rPr>
        <w:t>TAB connector</w:t>
      </w:r>
      <w:r w:rsidRPr="00380850">
        <w:rPr>
          <w:rFonts w:hint="eastAsia"/>
          <w:lang w:eastAsia="zh-CN"/>
        </w:rPr>
        <w:t xml:space="preserve"> declared to be capable of multi-carrier</w:t>
      </w:r>
      <w:r w:rsidRPr="00380850">
        <w:t xml:space="preserve"> and/or CA</w:t>
      </w:r>
      <w:r w:rsidRPr="00380850">
        <w:rPr>
          <w:rFonts w:hint="eastAsia"/>
          <w:lang w:eastAsia="zh-CN"/>
        </w:rPr>
        <w:t xml:space="preserve"> operation, set to transmit according to E</w:t>
      </w:r>
      <w:r w:rsidR="00886BA9" w:rsidRPr="00380850">
        <w:rPr>
          <w:lang w:eastAsia="zh-CN"/>
        </w:rPr>
        <w:noBreakHyphen/>
      </w:r>
      <w:r w:rsidRPr="00380850">
        <w:rPr>
          <w:rFonts w:hint="eastAsia"/>
          <w:lang w:eastAsia="zh-CN"/>
        </w:rPr>
        <w:t>TM1.1 on all carriers configured</w:t>
      </w:r>
      <w:r w:rsidRPr="00380850">
        <w:rPr>
          <w:lang w:eastAsia="zh-CN"/>
        </w:rPr>
        <w:t>.</w:t>
      </w:r>
    </w:p>
    <w:p w14:paraId="4A3A949E" w14:textId="77777777" w:rsidR="001C65AF" w:rsidRPr="00380850" w:rsidRDefault="001C65AF" w:rsidP="0098090A">
      <w:pPr>
        <w:pStyle w:val="Heading5"/>
      </w:pPr>
      <w:bookmarkStart w:id="507" w:name="_Toc21019051"/>
      <w:bookmarkStart w:id="508" w:name="_Toc61114626"/>
      <w:r w:rsidRPr="00380850">
        <w:t>6.6.3.4.2</w:t>
      </w:r>
      <w:r w:rsidRPr="00380850">
        <w:tab/>
        <w:t>Procedure</w:t>
      </w:r>
      <w:bookmarkEnd w:id="507"/>
      <w:bookmarkEnd w:id="508"/>
    </w:p>
    <w:p w14:paraId="44644DA3" w14:textId="77777777" w:rsidR="001C65AF" w:rsidRPr="00380850" w:rsidRDefault="001C65AF" w:rsidP="0098090A">
      <w:pPr>
        <w:pStyle w:val="H6"/>
        <w:outlineLvl w:val="0"/>
      </w:pPr>
      <w:r w:rsidRPr="00380850">
        <w:t>6.6.3.4.2.1</w:t>
      </w:r>
      <w:r w:rsidRPr="00380850">
        <w:tab/>
        <w:t>General procedure</w:t>
      </w:r>
    </w:p>
    <w:p w14:paraId="570330B1" w14:textId="26A8D088" w:rsidR="001C65AF" w:rsidRPr="00380850" w:rsidRDefault="001C65AF" w:rsidP="00886BA9">
      <w:r w:rsidRPr="00380850">
        <w:t xml:space="preserve">The minimum requirement is applied to all </w:t>
      </w:r>
      <w:r w:rsidRPr="00380850">
        <w:rPr>
          <w:i/>
        </w:rPr>
        <w:t>TAB connectors</w:t>
      </w:r>
      <w:r w:rsidRPr="00380850">
        <w:t xml:space="preserve">, they may be tested one at a time or multiple </w:t>
      </w:r>
      <w:r w:rsidRPr="00380850">
        <w:rPr>
          <w:i/>
        </w:rPr>
        <w:t>TAB connectors</w:t>
      </w:r>
      <w:r w:rsidRPr="00380850">
        <w:t xml:space="preserve"> may be tested in parallel as shown </w:t>
      </w:r>
      <w:r w:rsidR="009B144C" w:rsidRPr="00380850">
        <w:t xml:space="preserve">in </w:t>
      </w:r>
      <w:r w:rsidR="00042043">
        <w:t>clause</w:t>
      </w:r>
      <w:r w:rsidR="00F230BA" w:rsidRPr="00380850">
        <w:t xml:space="preserve"> D.1.1</w:t>
      </w:r>
      <w:r w:rsidRPr="00380850">
        <w:t xml:space="preserve">. Whichever method is used the procedure </w:t>
      </w:r>
      <w:r w:rsidR="00624D1A" w:rsidRPr="00380850">
        <w:t>is</w:t>
      </w:r>
      <w:r w:rsidRPr="00380850">
        <w:t xml:space="preserve"> repeated until all </w:t>
      </w:r>
      <w:r w:rsidRPr="00380850">
        <w:rPr>
          <w:i/>
        </w:rPr>
        <w:t>TAB connectors</w:t>
      </w:r>
      <w:r w:rsidRPr="00380850">
        <w:t xml:space="preserve"> necessary to demonstrate conformance have been tested.</w:t>
      </w:r>
    </w:p>
    <w:p w14:paraId="306FE545" w14:textId="0DC746F0" w:rsidR="001C65AF" w:rsidRPr="00380850" w:rsidRDefault="00C04826" w:rsidP="00C04826">
      <w:pPr>
        <w:pStyle w:val="B1"/>
      </w:pPr>
      <w:r w:rsidRPr="00380850">
        <w:t>1)</w:t>
      </w:r>
      <w:r w:rsidRPr="00380850">
        <w:tab/>
      </w:r>
      <w:r w:rsidR="001C65AF" w:rsidRPr="00380850">
        <w:t xml:space="preserve">Connect </w:t>
      </w:r>
      <w:r w:rsidR="001C65AF" w:rsidRPr="00380850">
        <w:rPr>
          <w:i/>
        </w:rPr>
        <w:t>TAB connector</w:t>
      </w:r>
      <w:r w:rsidR="001C65AF" w:rsidRPr="00380850">
        <w:t xml:space="preserve"> to measurement equipment as shown in </w:t>
      </w:r>
      <w:r w:rsidR="00042043">
        <w:rPr>
          <w:rFonts w:eastAsia="MS Mincho"/>
        </w:rPr>
        <w:t>clause</w:t>
      </w:r>
      <w:r w:rsidR="00F230BA" w:rsidRPr="00380850">
        <w:rPr>
          <w:rFonts w:eastAsia="MS Mincho"/>
        </w:rPr>
        <w:t xml:space="preserve"> D.1.1</w:t>
      </w:r>
      <w:r w:rsidR="001C65AF" w:rsidRPr="00380850">
        <w:t xml:space="preserve">. All </w:t>
      </w:r>
      <w:r w:rsidR="001C65AF" w:rsidRPr="00380850">
        <w:rPr>
          <w:i/>
        </w:rPr>
        <w:t>TAB connectors</w:t>
      </w:r>
      <w:r w:rsidR="001C65AF" w:rsidRPr="00380850">
        <w:t xml:space="preserve"> not under test shall be terminated.</w:t>
      </w:r>
    </w:p>
    <w:p w14:paraId="4FBB6248" w14:textId="77777777" w:rsidR="001C65AF" w:rsidRPr="00380850" w:rsidRDefault="00886BA9" w:rsidP="00886BA9">
      <w:pPr>
        <w:pStyle w:val="B1"/>
      </w:pPr>
      <w:r w:rsidRPr="00380850">
        <w:tab/>
      </w:r>
      <w:r w:rsidR="001C65AF" w:rsidRPr="00380850">
        <w:t>The measurement device characteristics shall be:</w:t>
      </w:r>
    </w:p>
    <w:p w14:paraId="62B6324E" w14:textId="3B7C7F9B" w:rsidR="001C65AF" w:rsidRPr="00380850" w:rsidRDefault="001C65AF" w:rsidP="001C65AF">
      <w:pPr>
        <w:pStyle w:val="B2"/>
        <w:ind w:left="568" w:firstLine="0"/>
        <w:rPr>
          <w:rFonts w:cs="v4.2.0"/>
        </w:rPr>
      </w:pPr>
      <w:r w:rsidRPr="00380850">
        <w:t>-</w:t>
      </w:r>
      <w:r w:rsidRPr="00380850">
        <w:tab/>
        <w:t xml:space="preserve">measurement filter bandwidth: defined in </w:t>
      </w:r>
      <w:r w:rsidR="00042043">
        <w:t>clause </w:t>
      </w:r>
      <w:r w:rsidR="00042043" w:rsidRPr="00380850">
        <w:t>6</w:t>
      </w:r>
      <w:r w:rsidRPr="00380850">
        <w:t>.6.3.5</w:t>
      </w:r>
      <w:r w:rsidR="00886BA9" w:rsidRPr="00380850">
        <w:t>;</w:t>
      </w:r>
    </w:p>
    <w:p w14:paraId="02B4C57D" w14:textId="77777777" w:rsidR="001C65AF" w:rsidRPr="00380850" w:rsidRDefault="001C65AF" w:rsidP="001C65AF">
      <w:pPr>
        <w:pStyle w:val="B1"/>
        <w:ind w:firstLine="0"/>
      </w:pPr>
      <w:r w:rsidRPr="00380850">
        <w:t>-</w:t>
      </w:r>
      <w:r w:rsidRPr="00380850">
        <w:tab/>
        <w:t>detection mode: true RMS voltage or true average power.</w:t>
      </w:r>
    </w:p>
    <w:p w14:paraId="6C08F625" w14:textId="77777777" w:rsidR="001C65AF" w:rsidRPr="00380850" w:rsidRDefault="00C04826" w:rsidP="00C04826">
      <w:pPr>
        <w:pStyle w:val="B1"/>
      </w:pPr>
      <w:r w:rsidRPr="00380850">
        <w:t>2)</w:t>
      </w:r>
      <w:r w:rsidRPr="00380850">
        <w:tab/>
      </w:r>
      <w:r w:rsidR="001C65AF" w:rsidRPr="00380850">
        <w:rPr>
          <w:rFonts w:cs="v4.2.0"/>
          <w:snapToGrid w:val="0"/>
        </w:rPr>
        <w:t xml:space="preserve">For single carrier operation set the </w:t>
      </w:r>
      <w:r w:rsidR="001C65AF" w:rsidRPr="00380850">
        <w:rPr>
          <w:rFonts w:cs="v4.2.0"/>
          <w:i/>
          <w:snapToGrid w:val="0"/>
        </w:rPr>
        <w:t>TAB connector</w:t>
      </w:r>
      <w:r w:rsidR="001C65AF" w:rsidRPr="00380850">
        <w:rPr>
          <w:rFonts w:cs="v4.2.0"/>
          <w:snapToGrid w:val="0"/>
        </w:rPr>
        <w:t xml:space="preserve"> to transmit at </w:t>
      </w:r>
      <w:r w:rsidR="001C65AF" w:rsidRPr="00380850">
        <w:t xml:space="preserve">manufacturers declared rated carrier output power per </w:t>
      </w:r>
      <w:r w:rsidR="001C65AF" w:rsidRPr="00380850">
        <w:rPr>
          <w:i/>
        </w:rPr>
        <w:t>TAB connector</w:t>
      </w:r>
      <w:r w:rsidR="001C65AF" w:rsidRPr="00380850">
        <w:t xml:space="preserve"> (P</w:t>
      </w:r>
      <w:r w:rsidR="001C65AF" w:rsidRPr="00380850">
        <w:rPr>
          <w:vertAlign w:val="subscript"/>
        </w:rPr>
        <w:t>Rated,c,TABC</w:t>
      </w:r>
      <w:r w:rsidR="001C65AF" w:rsidRPr="00380850">
        <w:t>)</w:t>
      </w:r>
      <w:r w:rsidR="00886BA9" w:rsidRPr="00380850">
        <w:t>.</w:t>
      </w:r>
    </w:p>
    <w:p w14:paraId="2ED7C9F4" w14:textId="6FFFB656" w:rsidR="001C65AF" w:rsidRPr="00380850" w:rsidRDefault="00886BA9" w:rsidP="00886BA9">
      <w:pPr>
        <w:pStyle w:val="B1"/>
        <w:rPr>
          <w:rFonts w:eastAsia="MS PMincho"/>
        </w:rPr>
      </w:pPr>
      <w:r w:rsidRPr="00380850">
        <w:rPr>
          <w:snapToGrid w:val="0"/>
        </w:rPr>
        <w:tab/>
      </w:r>
      <w:r w:rsidR="001C65AF" w:rsidRPr="00380850">
        <w:rPr>
          <w:snapToGrid w:val="0"/>
        </w:rPr>
        <w:t xml:space="preserve">For a </w:t>
      </w:r>
      <w:r w:rsidR="001C65AF" w:rsidRPr="00380850">
        <w:rPr>
          <w:i/>
          <w:snapToGrid w:val="0"/>
        </w:rPr>
        <w:t>TAB connector</w:t>
      </w:r>
      <w:r w:rsidR="001C65AF" w:rsidRPr="00380850">
        <w:rPr>
          <w:snapToGrid w:val="0"/>
        </w:rPr>
        <w:t xml:space="preserve"> </w:t>
      </w:r>
      <w:r w:rsidR="001C65AF" w:rsidRPr="00380850">
        <w:rPr>
          <w:rFonts w:hint="eastAsia"/>
          <w:lang w:eastAsia="zh-CN"/>
        </w:rPr>
        <w:t>declared to be capable of multi-carrier</w:t>
      </w:r>
      <w:r w:rsidR="001C65AF" w:rsidRPr="00380850">
        <w:t xml:space="preserve"> and/or CA</w:t>
      </w:r>
      <w:r w:rsidR="001C65AF" w:rsidRPr="00380850">
        <w:rPr>
          <w:rFonts w:hint="eastAsia"/>
          <w:lang w:eastAsia="zh-CN"/>
        </w:rPr>
        <w:t xml:space="preserve"> operation</w:t>
      </w:r>
      <w:r w:rsidR="001C65AF" w:rsidRPr="00380850">
        <w:rPr>
          <w:snapToGrid w:val="0"/>
        </w:rPr>
        <w:t xml:space="preserve"> set the </w:t>
      </w:r>
      <w:r w:rsidR="001C65AF" w:rsidRPr="00380850">
        <w:rPr>
          <w:i/>
          <w:snapToGrid w:val="0"/>
        </w:rPr>
        <w:t>TAB connector</w:t>
      </w:r>
      <w:r w:rsidR="001C65AF" w:rsidRPr="00380850">
        <w:rPr>
          <w:snapToGrid w:val="0"/>
        </w:rPr>
        <w:t xml:space="preserve"> to transmit </w:t>
      </w:r>
      <w:r w:rsidR="001C65AF" w:rsidRPr="00380850">
        <w:rPr>
          <w:rFonts w:hint="eastAsia"/>
          <w:lang w:eastAsia="zh-CN"/>
        </w:rPr>
        <w:t xml:space="preserve">on all carriers configured </w:t>
      </w:r>
      <w:r w:rsidR="001C65AF" w:rsidRPr="00380850">
        <w:rPr>
          <w:lang w:eastAsia="zh-CN"/>
        </w:rPr>
        <w:t>using the applicable test configuration and corresponding power setting</w:t>
      </w:r>
      <w:r w:rsidR="001C65AF" w:rsidRPr="00380850">
        <w:rPr>
          <w:rFonts w:hint="eastAsia"/>
          <w:lang w:eastAsia="zh-CN"/>
        </w:rPr>
        <w:t xml:space="preserve"> </w:t>
      </w:r>
      <w:r w:rsidR="001C65AF" w:rsidRPr="00380850">
        <w:rPr>
          <w:lang w:eastAsia="zh-CN"/>
        </w:rPr>
        <w:t>specified</w:t>
      </w:r>
      <w:r w:rsidR="001C65AF" w:rsidRPr="00380850">
        <w:rPr>
          <w:rFonts w:hint="eastAsia"/>
          <w:lang w:eastAsia="zh-CN"/>
        </w:rPr>
        <w:t xml:space="preserve"> in </w:t>
      </w:r>
      <w:r w:rsidR="00042043" w:rsidRPr="00380850">
        <w:rPr>
          <w:rFonts w:hint="eastAsia"/>
          <w:lang w:eastAsia="zh-CN"/>
        </w:rPr>
        <w:t>clause</w:t>
      </w:r>
      <w:r w:rsidR="00042043">
        <w:rPr>
          <w:lang w:eastAsia="zh-CN"/>
        </w:rPr>
        <w:t> </w:t>
      </w:r>
      <w:r w:rsidR="00042043" w:rsidRPr="00380850">
        <w:rPr>
          <w:lang w:eastAsia="zh-CN"/>
        </w:rPr>
        <w:t>5</w:t>
      </w:r>
      <w:r w:rsidR="001C65AF" w:rsidRPr="00380850">
        <w:rPr>
          <w:lang w:eastAsia="zh-CN"/>
        </w:rPr>
        <w:t xml:space="preserve"> </w:t>
      </w:r>
      <w:r w:rsidR="001C65AF" w:rsidRPr="00380850">
        <w:t xml:space="preserve">using the corresponding test models or set of physical channels in </w:t>
      </w:r>
      <w:r w:rsidR="00042043">
        <w:t>clause </w:t>
      </w:r>
      <w:r w:rsidR="00042043" w:rsidRPr="00380850">
        <w:t>4</w:t>
      </w:r>
      <w:r w:rsidR="001C65AF" w:rsidRPr="00380850">
        <w:t>.12.</w:t>
      </w:r>
    </w:p>
    <w:p w14:paraId="276B5E66" w14:textId="77777777" w:rsidR="001C65AF" w:rsidRPr="00380850" w:rsidRDefault="001C65AF" w:rsidP="0098090A">
      <w:pPr>
        <w:pStyle w:val="H6"/>
        <w:outlineLvl w:val="0"/>
      </w:pPr>
      <w:r w:rsidRPr="00380850">
        <w:t>6.6.3.4.2.2</w:t>
      </w:r>
      <w:r w:rsidRPr="00380850">
        <w:tab/>
        <w:t>MSR</w:t>
      </w:r>
    </w:p>
    <w:p w14:paraId="5D1130D7" w14:textId="77777777" w:rsidR="001C65AF" w:rsidRPr="00380850" w:rsidRDefault="00886BA9" w:rsidP="001C65AF">
      <w:pPr>
        <w:pStyle w:val="B1"/>
        <w:rPr>
          <w:snapToGrid w:val="0"/>
          <w:lang w:eastAsia="zh-CN"/>
        </w:rPr>
      </w:pPr>
      <w:r w:rsidRPr="00380850">
        <w:rPr>
          <w:snapToGrid w:val="0"/>
        </w:rPr>
        <w:t>1</w:t>
      </w:r>
      <w:r w:rsidR="001C65AF" w:rsidRPr="00380850">
        <w:rPr>
          <w:snapToGrid w:val="0"/>
        </w:rPr>
        <w:t>)</w:t>
      </w:r>
      <w:r w:rsidR="001C65AF" w:rsidRPr="00380850">
        <w:rPr>
          <w:snapToGrid w:val="0"/>
          <w:lang w:eastAsia="zh-CN"/>
        </w:rPr>
        <w:tab/>
      </w:r>
      <w:r w:rsidR="001C65AF" w:rsidRPr="00380850">
        <w:rPr>
          <w:rFonts w:hint="eastAsia"/>
          <w:snapToGrid w:val="0"/>
          <w:lang w:eastAsia="zh-CN"/>
        </w:rPr>
        <w:t xml:space="preserve">For E-UTRA, measure </w:t>
      </w:r>
      <w:r w:rsidR="001C65AF" w:rsidRPr="00380850">
        <w:rPr>
          <w:snapToGrid w:val="0"/>
          <w:lang w:eastAsia="zh-CN"/>
        </w:rPr>
        <w:t>ACLR:</w:t>
      </w:r>
    </w:p>
    <w:p w14:paraId="778B9460" w14:textId="77777777" w:rsidR="001C65AF" w:rsidRPr="00380850" w:rsidRDefault="00886BA9" w:rsidP="00886BA9">
      <w:pPr>
        <w:pStyle w:val="B2"/>
      </w:pPr>
      <w:r w:rsidRPr="00380850">
        <w:rPr>
          <w:lang w:eastAsia="zh-CN"/>
        </w:rPr>
        <w:t>-</w:t>
      </w:r>
      <w:r w:rsidRPr="00380850">
        <w:rPr>
          <w:lang w:eastAsia="zh-CN"/>
        </w:rPr>
        <w:tab/>
      </w:r>
      <w:r w:rsidR="001C65AF" w:rsidRPr="00380850">
        <w:rPr>
          <w:lang w:eastAsia="zh-CN"/>
        </w:rPr>
        <w:t xml:space="preserve">outside the </w:t>
      </w:r>
      <w:r w:rsidR="001C65AF" w:rsidRPr="00380850">
        <w:rPr>
          <w:rFonts w:eastAsia="MS Mincho"/>
        </w:rPr>
        <w:t xml:space="preserve">Base Station RF Bandwidth </w:t>
      </w:r>
      <w:r w:rsidR="001C65AF" w:rsidRPr="00380850">
        <w:rPr>
          <w:lang w:eastAsia="zh-CN"/>
        </w:rPr>
        <w:t>edges</w:t>
      </w:r>
      <w:r w:rsidRPr="00380850">
        <w:rPr>
          <w:lang w:eastAsia="zh-CN"/>
        </w:rPr>
        <w:t>;</w:t>
      </w:r>
    </w:p>
    <w:p w14:paraId="40C812C6" w14:textId="5F09CA35" w:rsidR="001C65AF" w:rsidRPr="00380850" w:rsidRDefault="00886BA9" w:rsidP="00886BA9">
      <w:pPr>
        <w:pStyle w:val="B2"/>
      </w:pPr>
      <w:r w:rsidRPr="00380850">
        <w:rPr>
          <w:snapToGrid w:val="0"/>
          <w:lang w:eastAsia="zh-CN"/>
        </w:rPr>
        <w:t>-</w:t>
      </w:r>
      <w:r w:rsidRPr="00380850">
        <w:rPr>
          <w:snapToGrid w:val="0"/>
          <w:lang w:eastAsia="zh-CN"/>
        </w:rPr>
        <w:tab/>
      </w:r>
      <w:r w:rsidR="001C65AF" w:rsidRPr="00380850">
        <w:rPr>
          <w:rFonts w:hint="eastAsia"/>
          <w:snapToGrid w:val="0"/>
          <w:lang w:eastAsia="zh-CN"/>
        </w:rPr>
        <w:t>inside sub-block gap</w:t>
      </w:r>
      <w:r w:rsidR="001C65AF" w:rsidRPr="00380850">
        <w:rPr>
          <w:snapToGrid w:val="0"/>
          <w:lang w:eastAsia="zh-CN"/>
        </w:rPr>
        <w:t xml:space="preserve"> for non-contiguous spectrum operation</w:t>
      </w:r>
      <w:r w:rsidR="001C65AF" w:rsidRPr="00380850">
        <w:rPr>
          <w:rFonts w:hint="eastAsia"/>
          <w:snapToGrid w:val="0"/>
          <w:lang w:eastAsia="zh-CN"/>
        </w:rPr>
        <w:t xml:space="preserve"> as </w:t>
      </w:r>
      <w:r w:rsidR="001C65AF" w:rsidRPr="00380850">
        <w:rPr>
          <w:rFonts w:cs="v4.2.0" w:hint="eastAsia"/>
        </w:rPr>
        <w:t>specified</w:t>
      </w:r>
      <w:r w:rsidR="001C65AF" w:rsidRPr="00380850">
        <w:rPr>
          <w:rFonts w:hint="eastAsia"/>
          <w:snapToGrid w:val="0"/>
          <w:lang w:eastAsia="zh-CN"/>
        </w:rPr>
        <w:t xml:space="preserve"> in </w:t>
      </w:r>
      <w:r w:rsidR="00042043">
        <w:rPr>
          <w:rFonts w:hint="eastAsia"/>
          <w:snapToGrid w:val="0"/>
          <w:lang w:eastAsia="zh-CN"/>
        </w:rPr>
        <w:t>clause</w:t>
      </w:r>
      <w:r w:rsidR="00042043">
        <w:rPr>
          <w:snapToGrid w:val="0"/>
          <w:lang w:eastAsia="zh-CN"/>
        </w:rPr>
        <w:t> </w:t>
      </w:r>
      <w:r w:rsidR="00042043" w:rsidRPr="00380850">
        <w:rPr>
          <w:rFonts w:hint="eastAsia"/>
          <w:snapToGrid w:val="0"/>
          <w:lang w:eastAsia="zh-CN"/>
        </w:rPr>
        <w:t>6</w:t>
      </w:r>
      <w:r w:rsidR="001C65AF" w:rsidRPr="00380850">
        <w:rPr>
          <w:rFonts w:hint="eastAsia"/>
          <w:snapToGrid w:val="0"/>
          <w:lang w:eastAsia="zh-CN"/>
        </w:rPr>
        <w:t>.6.4.5.1</w:t>
      </w:r>
      <w:r w:rsidRPr="00380850">
        <w:rPr>
          <w:snapToGrid w:val="0"/>
          <w:lang w:eastAsia="zh-CN"/>
        </w:rPr>
        <w:t>;</w:t>
      </w:r>
    </w:p>
    <w:p w14:paraId="5684FEFC" w14:textId="77777777" w:rsidR="00886BA9" w:rsidRPr="00380850" w:rsidRDefault="001C65AF" w:rsidP="00886BA9">
      <w:pPr>
        <w:pStyle w:val="B2"/>
        <w:rPr>
          <w:snapToGrid w:val="0"/>
          <w:lang w:eastAsia="zh-CN"/>
        </w:rPr>
      </w:pPr>
      <w:r w:rsidRPr="00380850">
        <w:rPr>
          <w:snapToGrid w:val="0"/>
          <w:lang w:eastAsia="zh-CN"/>
        </w:rPr>
        <w:t>-</w:t>
      </w:r>
      <w:r w:rsidRPr="00380850">
        <w:rPr>
          <w:snapToGrid w:val="0"/>
          <w:lang w:eastAsia="zh-CN"/>
        </w:rPr>
        <w:tab/>
        <w:t xml:space="preserve">inside </w:t>
      </w:r>
      <w:r w:rsidRPr="00380850">
        <w:rPr>
          <w:lang w:eastAsia="zh-CN"/>
        </w:rPr>
        <w:t>Inter RF Bandwidth gap</w:t>
      </w:r>
      <w:r w:rsidRPr="00380850">
        <w:rPr>
          <w:snapToGrid w:val="0"/>
          <w:lang w:eastAsia="zh-CN"/>
        </w:rPr>
        <w:t xml:space="preserve"> for multi-band operation</w:t>
      </w:r>
      <w:r w:rsidR="00886BA9" w:rsidRPr="00380850">
        <w:rPr>
          <w:snapToGrid w:val="0"/>
          <w:lang w:eastAsia="zh-CN"/>
        </w:rPr>
        <w:t>.</w:t>
      </w:r>
    </w:p>
    <w:p w14:paraId="4736E735" w14:textId="4806250B" w:rsidR="001C65AF" w:rsidRPr="00380850" w:rsidRDefault="00886BA9" w:rsidP="00886BA9">
      <w:pPr>
        <w:pStyle w:val="B1"/>
        <w:rPr>
          <w:snapToGrid w:val="0"/>
          <w:lang w:eastAsia="zh-CN"/>
        </w:rPr>
      </w:pPr>
      <w:r w:rsidRPr="00380850">
        <w:rPr>
          <w:snapToGrid w:val="0"/>
          <w:lang w:eastAsia="zh-CN"/>
        </w:rPr>
        <w:t>2</w:t>
      </w:r>
      <w:r w:rsidR="001C65AF" w:rsidRPr="00380850">
        <w:rPr>
          <w:snapToGrid w:val="0"/>
          <w:lang w:eastAsia="zh-CN"/>
        </w:rPr>
        <w:t>)</w:t>
      </w:r>
      <w:r w:rsidR="001C65AF" w:rsidRPr="00380850">
        <w:rPr>
          <w:snapToGrid w:val="0"/>
          <w:lang w:eastAsia="zh-CN"/>
        </w:rPr>
        <w:tab/>
      </w:r>
      <w:r w:rsidR="001C65AF" w:rsidRPr="00380850">
        <w:rPr>
          <w:rFonts w:hint="eastAsia"/>
          <w:snapToGrid w:val="0"/>
          <w:lang w:eastAsia="zh-CN"/>
        </w:rPr>
        <w:t xml:space="preserve">For UTRA FDD, measure ACLR inside sub-block gap </w:t>
      </w:r>
      <w:r w:rsidR="001C65AF" w:rsidRPr="00380850">
        <w:rPr>
          <w:snapToGrid w:val="0"/>
          <w:lang w:eastAsia="zh-CN"/>
        </w:rPr>
        <w:t xml:space="preserve">or </w:t>
      </w:r>
      <w:r w:rsidR="001C65AF" w:rsidRPr="00380850">
        <w:rPr>
          <w:lang w:eastAsia="zh-CN"/>
        </w:rPr>
        <w:t>Inter RF Bandwidth gap</w:t>
      </w:r>
      <w:r w:rsidR="001C65AF" w:rsidRPr="00380850">
        <w:rPr>
          <w:snapToGrid w:val="0"/>
          <w:lang w:eastAsia="zh-CN"/>
        </w:rPr>
        <w:t xml:space="preserve"> </w:t>
      </w:r>
      <w:r w:rsidRPr="00380850">
        <w:rPr>
          <w:rFonts w:hint="eastAsia"/>
          <w:snapToGrid w:val="0"/>
          <w:lang w:eastAsia="zh-CN"/>
        </w:rPr>
        <w:t xml:space="preserve">as specified in </w:t>
      </w:r>
      <w:r w:rsidR="00042043">
        <w:rPr>
          <w:rFonts w:hint="eastAsia"/>
          <w:snapToGrid w:val="0"/>
          <w:lang w:eastAsia="zh-CN"/>
        </w:rPr>
        <w:t>clause</w:t>
      </w:r>
      <w:r w:rsidRPr="00380850">
        <w:rPr>
          <w:rFonts w:hint="eastAsia"/>
          <w:snapToGrid w:val="0"/>
          <w:lang w:eastAsia="zh-CN"/>
        </w:rPr>
        <w:t> </w:t>
      </w:r>
      <w:r w:rsidR="001C65AF" w:rsidRPr="00380850">
        <w:rPr>
          <w:rFonts w:hint="eastAsia"/>
          <w:snapToGrid w:val="0"/>
          <w:lang w:eastAsia="zh-CN"/>
        </w:rPr>
        <w:t>6.6.4.5.2.</w:t>
      </w:r>
    </w:p>
    <w:p w14:paraId="2050B80B" w14:textId="57F4EE70" w:rsidR="001C65AF" w:rsidRPr="00380850" w:rsidRDefault="00886BA9" w:rsidP="001C65AF">
      <w:pPr>
        <w:pStyle w:val="B1"/>
        <w:rPr>
          <w:rFonts w:cs="v4.2.0"/>
          <w:lang w:eastAsia="zh-CN"/>
        </w:rPr>
      </w:pPr>
      <w:r w:rsidRPr="00380850">
        <w:rPr>
          <w:snapToGrid w:val="0"/>
        </w:rPr>
        <w:t>3</w:t>
      </w:r>
      <w:r w:rsidR="001C65AF" w:rsidRPr="00380850">
        <w:rPr>
          <w:snapToGrid w:val="0"/>
        </w:rPr>
        <w:t>)</w:t>
      </w:r>
      <w:r w:rsidR="001C65AF" w:rsidRPr="00380850">
        <w:rPr>
          <w:snapToGrid w:val="0"/>
        </w:rPr>
        <w:tab/>
      </w:r>
      <w:r w:rsidR="001C65AF" w:rsidRPr="00380850">
        <w:rPr>
          <w:rFonts w:cs="v4.2.0"/>
        </w:rPr>
        <w:t xml:space="preserve">Measure </w:t>
      </w:r>
      <w:r w:rsidR="001C65AF" w:rsidRPr="00380850">
        <w:t>Cumulative Adjacent Channel Leakage power Ratio</w:t>
      </w:r>
      <w:r w:rsidR="001C65AF" w:rsidRPr="00380850">
        <w:rPr>
          <w:rFonts w:cs="v4.2.0"/>
        </w:rPr>
        <w:t xml:space="preserve"> </w:t>
      </w:r>
      <w:r w:rsidR="001C65AF" w:rsidRPr="00380850">
        <w:t xml:space="preserve">(CACLR) </w:t>
      </w:r>
      <w:r w:rsidR="001C65AF" w:rsidRPr="00380850">
        <w:rPr>
          <w:rFonts w:cs="v4.2.0" w:hint="eastAsia"/>
          <w:lang w:eastAsia="zh-CN"/>
        </w:rPr>
        <w:t xml:space="preserve">inside sub-block gap </w:t>
      </w:r>
      <w:r w:rsidR="001C65AF" w:rsidRPr="00380850">
        <w:rPr>
          <w:rFonts w:hint="eastAsia"/>
          <w:lang w:eastAsia="zh-CN"/>
        </w:rPr>
        <w:t xml:space="preserve">or the </w:t>
      </w:r>
      <w:r w:rsidR="001C65AF" w:rsidRPr="00380850">
        <w:rPr>
          <w:i/>
          <w:lang w:eastAsia="zh-CN"/>
        </w:rPr>
        <w:t>Inter RF Bandwidth gap</w:t>
      </w:r>
      <w:r w:rsidR="001C65AF" w:rsidRPr="00380850">
        <w:rPr>
          <w:rFonts w:cs="v4.2.0" w:hint="eastAsia"/>
        </w:rPr>
        <w:t xml:space="preserve"> as specified in </w:t>
      </w:r>
      <w:r w:rsidR="00042043">
        <w:rPr>
          <w:rFonts w:hint="eastAsia"/>
          <w:snapToGrid w:val="0"/>
          <w:lang w:eastAsia="zh-CN"/>
        </w:rPr>
        <w:t>clause</w:t>
      </w:r>
      <w:r w:rsidR="00042043">
        <w:rPr>
          <w:snapToGrid w:val="0"/>
          <w:lang w:eastAsia="zh-CN"/>
        </w:rPr>
        <w:t> </w:t>
      </w:r>
      <w:r w:rsidR="00042043" w:rsidRPr="00380850">
        <w:rPr>
          <w:rFonts w:cs="v4.2.0" w:hint="eastAsia"/>
        </w:rPr>
        <w:t>6</w:t>
      </w:r>
      <w:r w:rsidR="001C65AF" w:rsidRPr="00380850">
        <w:rPr>
          <w:rFonts w:cs="v4.2.0" w:hint="eastAsia"/>
        </w:rPr>
        <w:t>.6.</w:t>
      </w:r>
      <w:r w:rsidR="001C65AF" w:rsidRPr="00380850">
        <w:rPr>
          <w:rFonts w:cs="v4.2.0" w:hint="eastAsia"/>
          <w:lang w:eastAsia="zh-CN"/>
        </w:rPr>
        <w:t>4.5.4.</w:t>
      </w:r>
    </w:p>
    <w:p w14:paraId="53B14507" w14:textId="77777777" w:rsidR="001C65AF" w:rsidRPr="00380850" w:rsidRDefault="001C65AF" w:rsidP="00886BA9">
      <w:pPr>
        <w:keepNext/>
        <w:keepLines/>
      </w:pPr>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52B1FEE0" w14:textId="77777777" w:rsidR="001C65AF" w:rsidRPr="00380850" w:rsidRDefault="00886BA9" w:rsidP="001C65AF">
      <w:pPr>
        <w:pStyle w:val="B1"/>
        <w:ind w:left="567" w:hanging="283"/>
      </w:pPr>
      <w:r w:rsidRPr="00380850">
        <w:t>4</w:t>
      </w:r>
      <w:r w:rsidR="001C65AF" w:rsidRPr="00380850">
        <w:t>)</w:t>
      </w:r>
      <w:r w:rsidR="001C65AF" w:rsidRPr="00380850">
        <w:tab/>
        <w:t xml:space="preserve">For </w:t>
      </w:r>
      <w:r w:rsidR="001C65AF" w:rsidRPr="00380850">
        <w:rPr>
          <w:i/>
        </w:rPr>
        <w:t xml:space="preserve">multi-band </w:t>
      </w:r>
      <w:r w:rsidR="001C65AF" w:rsidRPr="00380850">
        <w:rPr>
          <w:i/>
          <w:lang w:eastAsia="zh-CN"/>
        </w:rPr>
        <w:t>TAB connectors</w:t>
      </w:r>
      <w:r w:rsidR="001C65AF" w:rsidRPr="00380850">
        <w:rPr>
          <w:lang w:eastAsia="zh-CN"/>
        </w:rPr>
        <w:t xml:space="preserve"> </w:t>
      </w:r>
      <w:r w:rsidR="001C65AF" w:rsidRPr="00380850">
        <w:t>and single band tests, repeat the steps above per involved band where single band test configurations and test models shall apply with no carrier activated in the other band.</w:t>
      </w:r>
    </w:p>
    <w:p w14:paraId="118BAF58" w14:textId="77777777" w:rsidR="001C65AF" w:rsidRPr="00380850" w:rsidRDefault="001C65AF" w:rsidP="0098090A">
      <w:pPr>
        <w:pStyle w:val="H6"/>
        <w:outlineLvl w:val="0"/>
      </w:pPr>
      <w:r w:rsidRPr="00380850">
        <w:t>6.6.3.4.2.3</w:t>
      </w:r>
      <w:r w:rsidRPr="00380850">
        <w:tab/>
        <w:t>UTRA FDD</w:t>
      </w:r>
    </w:p>
    <w:p w14:paraId="36D27FE3" w14:textId="77777777" w:rsidR="001C65AF" w:rsidRPr="00380850" w:rsidRDefault="00886BA9" w:rsidP="001C65AF">
      <w:pPr>
        <w:pStyle w:val="B1"/>
        <w:rPr>
          <w:snapToGrid w:val="0"/>
          <w:lang w:eastAsia="zh-CN"/>
        </w:rPr>
      </w:pPr>
      <w:r w:rsidRPr="00380850">
        <w:rPr>
          <w:snapToGrid w:val="0"/>
        </w:rPr>
        <w:t>1</w:t>
      </w:r>
      <w:r w:rsidR="001C65AF" w:rsidRPr="00380850">
        <w:rPr>
          <w:snapToGrid w:val="0"/>
        </w:rPr>
        <w:t>)</w:t>
      </w:r>
      <w:r w:rsidR="001C65AF" w:rsidRPr="00380850">
        <w:rPr>
          <w:snapToGrid w:val="0"/>
          <w:lang w:eastAsia="zh-CN"/>
        </w:rPr>
        <w:tab/>
      </w:r>
      <w:r w:rsidR="001C65AF" w:rsidRPr="00380850">
        <w:rPr>
          <w:rFonts w:cs="v4.2.0"/>
        </w:rPr>
        <w:t>Measure Adjacent channel leakage power ratio for 5 MHz and 10 MHz offsets both side of channel frequency. In multiple carrier case only offset frequencies below the lowest and above the highest carrier frequency used shall be measured.</w:t>
      </w:r>
    </w:p>
    <w:p w14:paraId="4480F4CA" w14:textId="77777777" w:rsidR="001C65AF" w:rsidRPr="00380850" w:rsidRDefault="00886BA9" w:rsidP="001C65AF">
      <w:pPr>
        <w:pStyle w:val="B1"/>
        <w:rPr>
          <w:lang w:eastAsia="zh-CN"/>
        </w:rPr>
      </w:pPr>
      <w:r w:rsidRPr="00380850">
        <w:rPr>
          <w:lang w:eastAsia="zh-CN"/>
        </w:rPr>
        <w:t>2</w:t>
      </w:r>
      <w:r w:rsidR="001C65AF" w:rsidRPr="00380850">
        <w:rPr>
          <w:rFonts w:hint="eastAsia"/>
          <w:lang w:eastAsia="zh-CN"/>
        </w:rPr>
        <w:t>)</w:t>
      </w:r>
      <w:r w:rsidR="001C65AF" w:rsidRPr="00380850">
        <w:tab/>
      </w:r>
      <w:r w:rsidR="001C65AF" w:rsidRPr="00380850">
        <w:rPr>
          <w:rFonts w:hint="eastAsia"/>
          <w:lang w:eastAsia="zh-CN"/>
        </w:rPr>
        <w:t xml:space="preserve">For the ACLR requirement applied inside sub-block gap for non-contiguous spectrum </w:t>
      </w:r>
      <w:r w:rsidR="001C65AF" w:rsidRPr="00380850">
        <w:rPr>
          <w:lang w:eastAsia="zh-CN"/>
        </w:rPr>
        <w:t>operation</w:t>
      </w:r>
      <w:r w:rsidR="001C65AF" w:rsidRPr="00380850">
        <w:t xml:space="preserve"> </w:t>
      </w:r>
      <w:r w:rsidR="001C65AF" w:rsidRPr="00380850">
        <w:rPr>
          <w:rFonts w:cs="v4.2.0" w:hint="eastAsia"/>
          <w:lang w:eastAsia="zh-CN"/>
        </w:rPr>
        <w:t xml:space="preserve">or inside </w:t>
      </w:r>
      <w:r w:rsidR="001C65AF" w:rsidRPr="00380850">
        <w:rPr>
          <w:i/>
          <w:lang w:eastAsia="zh-CN"/>
        </w:rPr>
        <w:t>Inter RF Bandwidth gap</w:t>
      </w:r>
      <w:r w:rsidR="001C65AF" w:rsidRPr="00380850">
        <w:rPr>
          <w:rFonts w:cs="v4.2.0" w:hint="eastAsia"/>
          <w:lang w:eastAsia="zh-CN"/>
        </w:rPr>
        <w:t xml:space="preserve"> for multi-band operation</w:t>
      </w:r>
      <w:r w:rsidR="001C65AF" w:rsidRPr="00380850">
        <w:rPr>
          <w:rFonts w:cs="v4.2.0"/>
        </w:rPr>
        <w:t>:</w:t>
      </w:r>
    </w:p>
    <w:p w14:paraId="223BD49B" w14:textId="78D98199" w:rsidR="001C65AF" w:rsidRPr="00380850" w:rsidRDefault="001C65AF" w:rsidP="001C65AF">
      <w:pPr>
        <w:pStyle w:val="B2"/>
        <w:rPr>
          <w:snapToGrid w:val="0"/>
          <w:lang w:eastAsia="zh-CN"/>
        </w:rPr>
      </w:pPr>
      <w:r w:rsidRPr="00380850">
        <w:rPr>
          <w:rFonts w:cs="v4.2.0"/>
        </w:rPr>
        <w:t>a)</w:t>
      </w:r>
      <w:r w:rsidRPr="00380850">
        <w:rPr>
          <w:rFonts w:cs="v4.2.0"/>
        </w:rPr>
        <w:tab/>
        <w:t xml:space="preserve">Measure ACLR </w:t>
      </w:r>
      <w:r w:rsidRPr="00380850">
        <w:rPr>
          <w:rFonts w:hint="eastAsia"/>
          <w:snapToGrid w:val="0"/>
          <w:lang w:eastAsia="zh-CN"/>
        </w:rPr>
        <w:t xml:space="preserve">inside sub-block gap </w:t>
      </w:r>
      <w:r w:rsidRPr="00380850">
        <w:rPr>
          <w:snapToGrid w:val="0"/>
          <w:lang w:eastAsia="zh-CN"/>
        </w:rPr>
        <w:t xml:space="preserve">or </w:t>
      </w:r>
      <w:r w:rsidRPr="00380850">
        <w:rPr>
          <w:i/>
          <w:lang w:eastAsia="zh-CN"/>
        </w:rPr>
        <w:t>Inter RF Bandwidth gap</w:t>
      </w:r>
      <w:r w:rsidRPr="00380850">
        <w:rPr>
          <w:snapToGrid w:val="0"/>
          <w:lang w:eastAsia="zh-CN"/>
        </w:rPr>
        <w:t xml:space="preserve"> </w:t>
      </w:r>
      <w:r w:rsidRPr="00380850">
        <w:rPr>
          <w:rFonts w:hint="eastAsia"/>
          <w:snapToGrid w:val="0"/>
          <w:lang w:eastAsia="zh-CN"/>
        </w:rPr>
        <w:t xml:space="preserve">as </w:t>
      </w:r>
      <w:r w:rsidRPr="00380850">
        <w:rPr>
          <w:rFonts w:cs="v4.2.0" w:hint="eastAsia"/>
        </w:rPr>
        <w:t>specified</w:t>
      </w:r>
      <w:r w:rsidRPr="00380850">
        <w:rPr>
          <w:rFonts w:hint="eastAsia"/>
          <w:snapToGrid w:val="0"/>
          <w:lang w:eastAsia="zh-CN"/>
        </w:rPr>
        <w:t xml:space="preserve"> in </w:t>
      </w:r>
      <w:r w:rsidR="00042043" w:rsidRPr="00380850">
        <w:rPr>
          <w:rFonts w:hint="eastAsia"/>
          <w:snapToGrid w:val="0"/>
          <w:lang w:eastAsia="zh-CN"/>
        </w:rPr>
        <w:t>clause</w:t>
      </w:r>
      <w:r w:rsidR="00042043">
        <w:rPr>
          <w:snapToGrid w:val="0"/>
          <w:lang w:eastAsia="zh-CN"/>
        </w:rPr>
        <w:t> </w:t>
      </w:r>
      <w:r w:rsidR="00042043" w:rsidRPr="00380850">
        <w:rPr>
          <w:snapToGrid w:val="0"/>
          <w:lang w:eastAsia="zh-CN"/>
        </w:rPr>
        <w:t>6</w:t>
      </w:r>
      <w:r w:rsidRPr="00380850">
        <w:rPr>
          <w:snapToGrid w:val="0"/>
          <w:lang w:eastAsia="zh-CN"/>
        </w:rPr>
        <w:t>.6.3.5.4.1, if applicable</w:t>
      </w:r>
      <w:r w:rsidRPr="00380850">
        <w:rPr>
          <w:rFonts w:hint="eastAsia"/>
          <w:snapToGrid w:val="0"/>
          <w:lang w:eastAsia="zh-CN"/>
        </w:rPr>
        <w:t>.</w:t>
      </w:r>
    </w:p>
    <w:p w14:paraId="6C58155F" w14:textId="536756FF" w:rsidR="001C65AF" w:rsidRPr="00380850" w:rsidRDefault="001C65AF" w:rsidP="001C65AF">
      <w:pPr>
        <w:pStyle w:val="B2"/>
        <w:rPr>
          <w:lang w:eastAsia="zh-CN"/>
        </w:rPr>
      </w:pPr>
      <w:r w:rsidRPr="00380850">
        <w:t>b)</w:t>
      </w:r>
      <w:r w:rsidRPr="00380850">
        <w:tab/>
        <w:t xml:space="preserve">Measure Cumulative Adjacent Channel Leakage power Ratio (CACLR) </w:t>
      </w:r>
      <w:r w:rsidRPr="00380850">
        <w:rPr>
          <w:rFonts w:hint="eastAsia"/>
          <w:lang w:eastAsia="zh-CN"/>
        </w:rPr>
        <w:t xml:space="preserve">inside sub-block gap </w:t>
      </w:r>
      <w:r w:rsidRPr="00380850">
        <w:rPr>
          <w:lang w:eastAsia="zh-CN"/>
        </w:rPr>
        <w:t xml:space="preserve">or </w:t>
      </w:r>
      <w:r w:rsidRPr="00380850">
        <w:rPr>
          <w:i/>
          <w:lang w:eastAsia="zh-CN"/>
        </w:rPr>
        <w:t>Inter RF Bandwidth gap</w:t>
      </w:r>
      <w:r w:rsidRPr="00380850">
        <w:rPr>
          <w:lang w:eastAsia="zh-CN"/>
        </w:rPr>
        <w:t xml:space="preserve"> </w:t>
      </w:r>
      <w:r w:rsidRPr="00380850">
        <w:rPr>
          <w:rFonts w:hint="eastAsia"/>
        </w:rPr>
        <w:t xml:space="preserve">as specified in </w:t>
      </w:r>
      <w:r w:rsidR="00042043" w:rsidRPr="00380850">
        <w:rPr>
          <w:rFonts w:hint="eastAsia"/>
          <w:snapToGrid w:val="0"/>
          <w:lang w:eastAsia="zh-CN"/>
        </w:rPr>
        <w:t>clause</w:t>
      </w:r>
      <w:r w:rsidR="00042043">
        <w:rPr>
          <w:snapToGrid w:val="0"/>
          <w:lang w:eastAsia="zh-CN"/>
        </w:rPr>
        <w:t> </w:t>
      </w:r>
      <w:r w:rsidR="00042043" w:rsidRPr="00380850">
        <w:t>6</w:t>
      </w:r>
      <w:r w:rsidRPr="00380850">
        <w:t>.6.3.5.4.2</w:t>
      </w:r>
      <w:r w:rsidRPr="00380850">
        <w:rPr>
          <w:lang w:eastAsia="zh-CN"/>
        </w:rPr>
        <w:t>, if applicable.</w:t>
      </w:r>
    </w:p>
    <w:p w14:paraId="0A38E044" w14:textId="77777777" w:rsidR="001C65AF" w:rsidRPr="00380850" w:rsidRDefault="001C65AF" w:rsidP="001C65AF">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430042D5" w14:textId="77777777" w:rsidR="001C65AF" w:rsidRPr="00380850" w:rsidRDefault="00886BA9" w:rsidP="001C65AF">
      <w:pPr>
        <w:pStyle w:val="B1"/>
        <w:ind w:left="567" w:hanging="283"/>
      </w:pPr>
      <w:r w:rsidRPr="00380850">
        <w:t>3</w:t>
      </w:r>
      <w:r w:rsidR="001C65AF" w:rsidRPr="00380850">
        <w:t>)</w:t>
      </w:r>
      <w:r w:rsidR="001C65AF" w:rsidRPr="00380850">
        <w:tab/>
        <w:t xml:space="preserve">For </w:t>
      </w:r>
      <w:r w:rsidR="001C65AF" w:rsidRPr="00380850">
        <w:rPr>
          <w:i/>
        </w:rPr>
        <w:t xml:space="preserve">multi-band </w:t>
      </w:r>
      <w:r w:rsidR="001C65AF" w:rsidRPr="00380850">
        <w:rPr>
          <w:i/>
          <w:lang w:eastAsia="zh-CN"/>
        </w:rPr>
        <w:t>TAB connectors</w:t>
      </w:r>
      <w:r w:rsidR="001C65AF" w:rsidRPr="00380850">
        <w:rPr>
          <w:lang w:eastAsia="zh-CN"/>
        </w:rPr>
        <w:t xml:space="preserve"> </w:t>
      </w:r>
      <w:r w:rsidR="001C65AF" w:rsidRPr="00380850">
        <w:t>and single band tests, repeat the steps above per involved band where single band test configurations and test models shall apply with no carrier activated in the other band.</w:t>
      </w:r>
    </w:p>
    <w:p w14:paraId="7C10ACB5" w14:textId="77777777" w:rsidR="001C65AF" w:rsidRPr="00380850" w:rsidRDefault="001C65AF" w:rsidP="0098090A">
      <w:pPr>
        <w:pStyle w:val="H6"/>
        <w:outlineLvl w:val="0"/>
      </w:pPr>
      <w:r w:rsidRPr="00380850">
        <w:t>6.6.3.4.2.4</w:t>
      </w:r>
      <w:r w:rsidRPr="00380850">
        <w:tab/>
        <w:t>UTRA TDD 1,28Mcps option</w:t>
      </w:r>
    </w:p>
    <w:p w14:paraId="26BE98F6" w14:textId="77777777" w:rsidR="001C65AF" w:rsidRPr="00380850" w:rsidRDefault="00886BA9" w:rsidP="001C65AF">
      <w:pPr>
        <w:pStyle w:val="B1"/>
        <w:rPr>
          <w:rFonts w:eastAsia="MS P??" w:cs="v4.2.0"/>
        </w:rPr>
      </w:pPr>
      <w:r w:rsidRPr="00380850">
        <w:rPr>
          <w:rFonts w:eastAsia="MS P??" w:cs="v4.2.0"/>
        </w:rPr>
        <w:t>1</w:t>
      </w:r>
      <w:r w:rsidR="001C65AF" w:rsidRPr="00380850">
        <w:rPr>
          <w:rFonts w:eastAsia="MS P??" w:cs="v4.2.0"/>
        </w:rPr>
        <w:t>)</w:t>
      </w:r>
      <w:r w:rsidR="001C65AF" w:rsidRPr="00380850">
        <w:rPr>
          <w:rFonts w:eastAsia="MS P??" w:cs="v4.2.0"/>
        </w:rPr>
        <w:tab/>
        <w:t xml:space="preserve">Measure the RRC filtered mean power centred on the </w:t>
      </w:r>
      <w:r w:rsidR="001C65AF" w:rsidRPr="00380850">
        <w:t>lowest</w:t>
      </w:r>
      <w:r w:rsidR="001C65AF" w:rsidRPr="00380850">
        <w:rPr>
          <w:rFonts w:eastAsia="MS P??"/>
        </w:rPr>
        <w:t xml:space="preserve"> </w:t>
      </w:r>
      <w:r w:rsidR="001C65AF" w:rsidRPr="00380850">
        <w:rPr>
          <w:rFonts w:eastAsia="MS P??" w:cs="v4.2.0"/>
        </w:rPr>
        <w:t xml:space="preserve">assigned channel frequency </w:t>
      </w:r>
      <w:r w:rsidR="001C65AF" w:rsidRPr="00380850">
        <w:rPr>
          <w:rFonts w:cs="v4.2.0" w:hint="eastAsia"/>
          <w:lang w:eastAsia="zh-CN"/>
        </w:rPr>
        <w:t>of a operating band</w:t>
      </w:r>
      <w:r w:rsidR="001C65AF" w:rsidRPr="00380850">
        <w:rPr>
          <w:rFonts w:eastAsia="MS P??" w:cs="v4.2.0"/>
        </w:rPr>
        <w:t xml:space="preserve"> over the 848 active chips of the transmit time slots TS i (this excludes the guard period).</w:t>
      </w:r>
    </w:p>
    <w:p w14:paraId="78FEDCEC" w14:textId="77777777" w:rsidR="001C65AF" w:rsidRPr="00380850" w:rsidRDefault="00886BA9" w:rsidP="001C65AF">
      <w:pPr>
        <w:pStyle w:val="B1"/>
        <w:rPr>
          <w:rFonts w:eastAsia="MS P??" w:cs="v4.2.0"/>
        </w:rPr>
      </w:pPr>
      <w:r w:rsidRPr="00380850">
        <w:rPr>
          <w:rFonts w:eastAsia="MS P??" w:cs="v4.2.0"/>
        </w:rPr>
        <w:t>2</w:t>
      </w:r>
      <w:r w:rsidR="001C65AF" w:rsidRPr="00380850">
        <w:rPr>
          <w:rFonts w:eastAsia="MS P??" w:cs="v4.2.0"/>
        </w:rPr>
        <w:t>)</w:t>
      </w:r>
      <w:r w:rsidR="001C65AF" w:rsidRPr="00380850">
        <w:rPr>
          <w:rFonts w:eastAsia="MS P??" w:cs="v4.2.0"/>
        </w:rPr>
        <w:tab/>
        <w:t>Average over at least one time slot.</w:t>
      </w:r>
    </w:p>
    <w:p w14:paraId="646E357B" w14:textId="77777777" w:rsidR="001C65AF" w:rsidRPr="00380850" w:rsidRDefault="00886BA9" w:rsidP="001C65AF">
      <w:pPr>
        <w:pStyle w:val="B1"/>
        <w:rPr>
          <w:rFonts w:eastAsia="MS P??" w:cs="v4.2.0"/>
        </w:rPr>
      </w:pPr>
      <w:r w:rsidRPr="00380850">
        <w:rPr>
          <w:rFonts w:eastAsia="MS P??" w:cs="v4.2.0"/>
        </w:rPr>
        <w:t>3</w:t>
      </w:r>
      <w:r w:rsidR="001C65AF" w:rsidRPr="00380850">
        <w:rPr>
          <w:rFonts w:eastAsia="MS P??" w:cs="v4.2.0"/>
        </w:rPr>
        <w:t>)</w:t>
      </w:r>
      <w:r w:rsidR="001C65AF" w:rsidRPr="00380850">
        <w:rPr>
          <w:rFonts w:eastAsia="MS P??" w:cs="v4.2.0"/>
        </w:rPr>
        <w:tab/>
        <w:t xml:space="preserve">Measure the RRC filtered mean power at the first lower adjacent RF channel (centre frequency 1,6 MHz below the </w:t>
      </w:r>
      <w:r w:rsidR="001C65AF" w:rsidRPr="00380850">
        <w:rPr>
          <w:rFonts w:cs="v4.2.0" w:hint="eastAsia"/>
          <w:lang w:eastAsia="zh-CN"/>
        </w:rPr>
        <w:t xml:space="preserve">lowest </w:t>
      </w:r>
      <w:r w:rsidR="001C65AF" w:rsidRPr="00380850">
        <w:rPr>
          <w:rFonts w:eastAsia="MS P??" w:cs="v4.2.0"/>
        </w:rPr>
        <w:t>assigned channel frequency of the transmitted signal) over the useful part of the burst within the transmit time slots TS i (this excludes the guard period)</w:t>
      </w:r>
      <w:r w:rsidR="001C65AF" w:rsidRPr="00380850">
        <w:rPr>
          <w:rFonts w:cs="v4.2.0"/>
        </w:rPr>
        <w:t>.</w:t>
      </w:r>
    </w:p>
    <w:p w14:paraId="73069150" w14:textId="77777777" w:rsidR="001C65AF" w:rsidRPr="00380850" w:rsidRDefault="00886BA9" w:rsidP="001C65AF">
      <w:pPr>
        <w:pStyle w:val="B1"/>
        <w:rPr>
          <w:rFonts w:eastAsia="MS P??" w:cs="v4.2.0"/>
        </w:rPr>
      </w:pPr>
      <w:r w:rsidRPr="00380850">
        <w:rPr>
          <w:rFonts w:eastAsia="MS P??" w:cs="v4.2.0"/>
        </w:rPr>
        <w:t>4</w:t>
      </w:r>
      <w:r w:rsidR="001C65AF" w:rsidRPr="00380850">
        <w:rPr>
          <w:rFonts w:eastAsia="MS P??" w:cs="v4.2.0"/>
        </w:rPr>
        <w:t>)</w:t>
      </w:r>
      <w:r w:rsidR="001C65AF" w:rsidRPr="00380850">
        <w:rPr>
          <w:rFonts w:eastAsia="MS P??" w:cs="v4.2.0"/>
        </w:rPr>
        <w:tab/>
        <w:t>Average over at least one time slot.</w:t>
      </w:r>
    </w:p>
    <w:p w14:paraId="5E019DE6" w14:textId="77777777" w:rsidR="001C65AF" w:rsidRPr="00380850" w:rsidRDefault="00886BA9" w:rsidP="001C65AF">
      <w:pPr>
        <w:pStyle w:val="B1"/>
        <w:rPr>
          <w:rFonts w:eastAsia="MS P??" w:cs="v4.2.0"/>
        </w:rPr>
      </w:pPr>
      <w:r w:rsidRPr="00380850">
        <w:rPr>
          <w:rFonts w:eastAsia="MS P??" w:cs="v4.2.0"/>
        </w:rPr>
        <w:t>5</w:t>
      </w:r>
      <w:r w:rsidR="001C65AF" w:rsidRPr="00380850">
        <w:rPr>
          <w:rFonts w:eastAsia="MS P??" w:cs="v4.2.0"/>
        </w:rPr>
        <w:t>)</w:t>
      </w:r>
      <w:r w:rsidR="001C65AF" w:rsidRPr="00380850">
        <w:rPr>
          <w:rFonts w:eastAsia="MS P??" w:cs="v4.2.0"/>
        </w:rPr>
        <w:tab/>
        <w:t>C</w:t>
      </w:r>
      <w:r w:rsidRPr="00380850">
        <w:rPr>
          <w:rFonts w:eastAsia="MS P??" w:cs="v4.2.0"/>
        </w:rPr>
        <w:t>alculate the ACLR by the ratio:</w:t>
      </w:r>
    </w:p>
    <w:p w14:paraId="1A567E3D" w14:textId="77777777" w:rsidR="00042043" w:rsidRPr="00380850" w:rsidRDefault="001C65AF" w:rsidP="001C65AF">
      <w:pPr>
        <w:pStyle w:val="EQ"/>
        <w:rPr>
          <w:rFonts w:eastAsia="MS P??"/>
          <w:noProof w:val="0"/>
        </w:rPr>
      </w:pPr>
      <w:r w:rsidRPr="00380850">
        <w:rPr>
          <w:rFonts w:eastAsia="MS P??"/>
          <w:noProof w:val="0"/>
        </w:rPr>
        <w:tab/>
        <w:t>ACLR = average power acc. to (4) / average interference power acc. to (6).</w:t>
      </w:r>
    </w:p>
    <w:p w14:paraId="2936F00C" w14:textId="0335A150" w:rsidR="001C65AF" w:rsidRPr="00380850" w:rsidRDefault="00886BA9" w:rsidP="001C65AF">
      <w:pPr>
        <w:pStyle w:val="B1"/>
        <w:rPr>
          <w:rFonts w:eastAsia="MS P??" w:cs="v4.2.0"/>
        </w:rPr>
      </w:pPr>
      <w:r w:rsidRPr="00380850">
        <w:rPr>
          <w:rFonts w:eastAsia="MS P??" w:cs="v4.2.0"/>
        </w:rPr>
        <w:t>6</w:t>
      </w:r>
      <w:r w:rsidR="001C65AF" w:rsidRPr="00380850">
        <w:rPr>
          <w:rFonts w:eastAsia="MS P??" w:cs="v4.2.0"/>
        </w:rPr>
        <w:t>)</w:t>
      </w:r>
      <w:r w:rsidR="001C65AF" w:rsidRPr="00380850">
        <w:rPr>
          <w:rFonts w:eastAsia="MS P??" w:cs="v4.2.0"/>
        </w:rPr>
        <w:tab/>
        <w:t xml:space="preserve">Repeat steps (5), (6) and (7) for the second lower adjacent RF channel (centre frequency 3,2 MHz below the </w:t>
      </w:r>
      <w:r w:rsidR="001C65AF" w:rsidRPr="00380850">
        <w:t>lowest</w:t>
      </w:r>
      <w:r w:rsidR="001C65AF" w:rsidRPr="00380850">
        <w:rPr>
          <w:rFonts w:eastAsia="MS P??"/>
        </w:rPr>
        <w:t xml:space="preserve"> </w:t>
      </w:r>
      <w:r w:rsidR="001C65AF" w:rsidRPr="00380850">
        <w:rPr>
          <w:rFonts w:eastAsia="MS P??" w:cs="v4.2.0"/>
        </w:rPr>
        <w:t>assigned channel frequency of the transmitted signal) and also for the first and second upper adjacent RF channel (centre frequency 1,6 MHz and 3,2 MHz above the assigned channel frequency of the transmitted signal, respectively).</w:t>
      </w:r>
    </w:p>
    <w:p w14:paraId="3BA3D167" w14:textId="77777777" w:rsidR="001C65AF" w:rsidRPr="00380850" w:rsidRDefault="00886BA9" w:rsidP="001C65AF">
      <w:pPr>
        <w:pStyle w:val="B1"/>
        <w:rPr>
          <w:rFonts w:eastAsia="MS P??"/>
        </w:rPr>
      </w:pPr>
      <w:r w:rsidRPr="00380850">
        <w:rPr>
          <w:rFonts w:eastAsia="MS P??"/>
        </w:rPr>
        <w:t>7</w:t>
      </w:r>
      <w:r w:rsidR="001C65AF" w:rsidRPr="00380850">
        <w:rPr>
          <w:rFonts w:eastAsia="MS P??"/>
        </w:rPr>
        <w:t>)</w:t>
      </w:r>
      <w:r w:rsidR="001C65AF" w:rsidRPr="00380850">
        <w:rPr>
          <w:rFonts w:eastAsia="MS P??"/>
        </w:rPr>
        <w:tab/>
        <w:t xml:space="preserve">In case of a </w:t>
      </w:r>
      <w:r w:rsidR="001C65AF" w:rsidRPr="00380850">
        <w:rPr>
          <w:rFonts w:eastAsia="MS P??"/>
          <w:i/>
        </w:rPr>
        <w:t>multi-carrier TAB connector</w:t>
      </w:r>
      <w:r w:rsidR="001C65AF" w:rsidRPr="00380850">
        <w:rPr>
          <w:rFonts w:eastAsia="MS P??"/>
        </w:rPr>
        <w:t>, repeat steps (3) and (4) for the highest assigned channel frequency. Otherwise, use the result obtained in step (4) above for further calculation in step (12).</w:t>
      </w:r>
    </w:p>
    <w:p w14:paraId="16A53C7B" w14:textId="77777777" w:rsidR="001C65AF" w:rsidRPr="00380850" w:rsidRDefault="00886BA9" w:rsidP="001C65AF">
      <w:pPr>
        <w:pStyle w:val="B1"/>
        <w:ind w:left="567" w:hanging="283"/>
      </w:pPr>
      <w:r w:rsidRPr="00380850">
        <w:rPr>
          <w:rFonts w:eastAsia="MS P??"/>
        </w:rPr>
        <w:t>8</w:t>
      </w:r>
      <w:r w:rsidR="001C65AF" w:rsidRPr="00380850">
        <w:rPr>
          <w:rFonts w:eastAsia="MS P??"/>
        </w:rPr>
        <w:t>)</w:t>
      </w:r>
      <w:r w:rsidR="001C65AF" w:rsidRPr="00380850">
        <w:rPr>
          <w:rFonts w:eastAsia="MS P??"/>
        </w:rPr>
        <w:tab/>
        <w:t xml:space="preserve">Measure the </w:t>
      </w:r>
      <w:r w:rsidR="001C65AF" w:rsidRPr="00380850">
        <w:rPr>
          <w:rFonts w:eastAsia="MS P??" w:cs="v4.2.0"/>
        </w:rPr>
        <w:t>RRC filtered mean</w:t>
      </w:r>
      <w:r w:rsidR="001C65AF" w:rsidRPr="00380850">
        <w:rPr>
          <w:rFonts w:eastAsia="MS P??"/>
        </w:rPr>
        <w:t xml:space="preserve"> power at the first higher adjacent RF channel (centre frequency 1,6 MHz above the highest assigned channel frequency of the transmitted signal) over the useful part of the burst within the transmit time slots TS i (this excludes the guard period)</w:t>
      </w:r>
      <w:r w:rsidR="001C65AF" w:rsidRPr="00380850">
        <w:t>.</w:t>
      </w:r>
    </w:p>
    <w:p w14:paraId="5C0DE8EA" w14:textId="77777777" w:rsidR="001C65AF" w:rsidRPr="00380850" w:rsidRDefault="00886BA9" w:rsidP="001C65AF">
      <w:pPr>
        <w:pStyle w:val="B1"/>
        <w:rPr>
          <w:rFonts w:eastAsia="MS P??"/>
        </w:rPr>
      </w:pPr>
      <w:r w:rsidRPr="00380850">
        <w:rPr>
          <w:rFonts w:eastAsia="MS P??"/>
        </w:rPr>
        <w:t>9</w:t>
      </w:r>
      <w:r w:rsidR="001C65AF" w:rsidRPr="00380850">
        <w:rPr>
          <w:rFonts w:eastAsia="MS P??"/>
        </w:rPr>
        <w:t>)</w:t>
      </w:r>
      <w:r w:rsidR="001C65AF" w:rsidRPr="00380850">
        <w:rPr>
          <w:rFonts w:eastAsia="MS P??"/>
        </w:rPr>
        <w:tab/>
        <w:t xml:space="preserve">Average over </w:t>
      </w:r>
      <w:r w:rsidR="001C65AF" w:rsidRPr="00380850">
        <w:rPr>
          <w:rFonts w:eastAsia="MS P??" w:cs="v4.2.0"/>
        </w:rPr>
        <w:t>at least one</w:t>
      </w:r>
      <w:r w:rsidR="001C65AF" w:rsidRPr="00380850">
        <w:rPr>
          <w:rFonts w:eastAsia="MS P??"/>
        </w:rPr>
        <w:t xml:space="preserve"> time slot.</w:t>
      </w:r>
    </w:p>
    <w:p w14:paraId="7C5518B8" w14:textId="77777777" w:rsidR="00042043" w:rsidRPr="00380850" w:rsidRDefault="00886BA9" w:rsidP="001C65AF">
      <w:pPr>
        <w:pStyle w:val="B1"/>
        <w:rPr>
          <w:rFonts w:eastAsia="MS P??"/>
        </w:rPr>
      </w:pPr>
      <w:r w:rsidRPr="00380850">
        <w:rPr>
          <w:rFonts w:eastAsia="MS P??"/>
        </w:rPr>
        <w:t>10</w:t>
      </w:r>
      <w:r w:rsidR="001C65AF" w:rsidRPr="00380850">
        <w:rPr>
          <w:rFonts w:eastAsia="MS P??"/>
        </w:rPr>
        <w:t>)</w:t>
      </w:r>
      <w:r w:rsidR="001C65AF" w:rsidRPr="00380850">
        <w:rPr>
          <w:rFonts w:eastAsia="MS P??"/>
        </w:rPr>
        <w:tab/>
        <w:t>Calculate the ACLR by the ratio</w:t>
      </w:r>
    </w:p>
    <w:p w14:paraId="3BEEDBB8" w14:textId="67A24726" w:rsidR="001C65AF" w:rsidRPr="00380850" w:rsidRDefault="001C65AF" w:rsidP="001C65AF">
      <w:pPr>
        <w:pStyle w:val="EQ"/>
        <w:rPr>
          <w:noProof w:val="0"/>
        </w:rPr>
      </w:pPr>
      <w:r w:rsidRPr="00380850">
        <w:rPr>
          <w:noProof w:val="0"/>
        </w:rPr>
        <w:tab/>
        <w:t>ACLR = average power acc. to (9) / average interference power acc. to (11).</w:t>
      </w:r>
    </w:p>
    <w:p w14:paraId="556FFC35" w14:textId="77777777" w:rsidR="001C65AF" w:rsidRPr="00380850" w:rsidRDefault="001C65AF" w:rsidP="001C65AF">
      <w:pPr>
        <w:pStyle w:val="B1"/>
        <w:rPr>
          <w:rFonts w:eastAsia="MS P??"/>
        </w:rPr>
      </w:pPr>
      <w:r w:rsidRPr="00380850">
        <w:rPr>
          <w:rFonts w:eastAsia="MS P??"/>
        </w:rPr>
        <w:t>1</w:t>
      </w:r>
      <w:r w:rsidR="00886BA9" w:rsidRPr="00380850">
        <w:rPr>
          <w:rFonts w:eastAsia="MS P??"/>
        </w:rPr>
        <w:t>1</w:t>
      </w:r>
      <w:r w:rsidRPr="00380850">
        <w:rPr>
          <w:rFonts w:eastAsia="MS P??"/>
        </w:rPr>
        <w:t>)</w:t>
      </w:r>
      <w:r w:rsidRPr="00380850">
        <w:rPr>
          <w:rFonts w:eastAsia="MS P??"/>
        </w:rPr>
        <w:tab/>
        <w:t>Repeat steps (10) to (12) for the second upper adjacent RF channel (centre frequency 3,2 MHz above the highest assigned channel frequency of the transmitted signal).</w:t>
      </w:r>
    </w:p>
    <w:p w14:paraId="442B5957" w14:textId="77777777" w:rsidR="001C65AF" w:rsidRPr="00380850" w:rsidRDefault="001C65AF" w:rsidP="00886BA9">
      <w:pPr>
        <w:keepNext/>
        <w:keepLines/>
      </w:pPr>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4E0F4183" w14:textId="77777777" w:rsidR="001C65AF" w:rsidRPr="00380850" w:rsidRDefault="00886BA9" w:rsidP="00886BA9">
      <w:pPr>
        <w:pStyle w:val="B1"/>
      </w:pPr>
      <w:r w:rsidRPr="00380850">
        <w:t>12)</w:t>
      </w:r>
      <w:r w:rsidRPr="00380850">
        <w:tab/>
      </w:r>
      <w:r w:rsidR="001C65AF" w:rsidRPr="00380850">
        <w:t xml:space="preserve">For </w:t>
      </w:r>
      <w:r w:rsidR="001C65AF" w:rsidRPr="00380850">
        <w:rPr>
          <w:i/>
        </w:rPr>
        <w:t xml:space="preserve">multi-band </w:t>
      </w:r>
      <w:r w:rsidR="001C65AF" w:rsidRPr="00380850">
        <w:rPr>
          <w:i/>
          <w:lang w:eastAsia="zh-CN"/>
        </w:rPr>
        <w:t>TAB connectors</w:t>
      </w:r>
      <w:r w:rsidR="001C65AF" w:rsidRPr="00380850">
        <w:rPr>
          <w:lang w:eastAsia="zh-CN"/>
        </w:rPr>
        <w:t xml:space="preserve"> </w:t>
      </w:r>
      <w:r w:rsidR="001C65AF" w:rsidRPr="00380850">
        <w:t>and single band tests, repeat the steps above per involved band where single band test configurations and test models shall apply with no carrier activated in the other band.</w:t>
      </w:r>
    </w:p>
    <w:p w14:paraId="3A510F70" w14:textId="77777777" w:rsidR="001C65AF" w:rsidRPr="00380850" w:rsidRDefault="001C65AF" w:rsidP="001C65AF">
      <w:r w:rsidRPr="00380850">
        <w:t>In addition for a 16QAM capable TAB connector</w:t>
      </w:r>
    </w:p>
    <w:p w14:paraId="52CA1527" w14:textId="77777777" w:rsidR="001C65AF" w:rsidRPr="00380850" w:rsidRDefault="001C65AF" w:rsidP="001C65AF">
      <w:pPr>
        <w:rPr>
          <w:rFonts w:eastAsia="MS P??"/>
        </w:rPr>
      </w:pPr>
      <w:r w:rsidRPr="00380850">
        <w:rPr>
          <w:rFonts w:eastAsia="MS P??"/>
        </w:rPr>
        <w:t>The same procedure applies to 1,28 Mcps TDD option supporting 16QAM.</w:t>
      </w:r>
    </w:p>
    <w:p w14:paraId="2D9A4E5D" w14:textId="77777777" w:rsidR="001C65AF" w:rsidRPr="00380850" w:rsidRDefault="001C65AF" w:rsidP="0098090A">
      <w:pPr>
        <w:pStyle w:val="H6"/>
        <w:outlineLvl w:val="0"/>
      </w:pPr>
      <w:r w:rsidRPr="00380850">
        <w:t>6.6.3.4.2.5</w:t>
      </w:r>
      <w:r w:rsidRPr="00380850">
        <w:tab/>
        <w:t>E-UTRA</w:t>
      </w:r>
    </w:p>
    <w:p w14:paraId="13BD0D6B" w14:textId="77777777" w:rsidR="001C65AF" w:rsidRPr="00380850" w:rsidRDefault="00886BA9" w:rsidP="001C65AF">
      <w:pPr>
        <w:pStyle w:val="B1"/>
        <w:rPr>
          <w:rFonts w:cs="v4.2.0"/>
          <w:lang w:eastAsia="zh-CN"/>
        </w:rPr>
      </w:pPr>
      <w:r w:rsidRPr="00380850">
        <w:rPr>
          <w:rFonts w:cs="v4.2.0"/>
        </w:rPr>
        <w:t>1</w:t>
      </w:r>
      <w:r w:rsidR="001C65AF" w:rsidRPr="00380850">
        <w:rPr>
          <w:rFonts w:cs="v4.2.0"/>
        </w:rPr>
        <w:t>)</w:t>
      </w:r>
      <w:r w:rsidR="001C65AF" w:rsidRPr="00380850">
        <w:rPr>
          <w:rFonts w:cs="v4.2.0"/>
        </w:rPr>
        <w:tab/>
        <w:t xml:space="preserve">Measure Adjacent channel leakage power ratio for the frequency offsets both side of channel frequency as specified </w:t>
      </w:r>
      <w:r w:rsidR="00DA0C51" w:rsidRPr="00380850">
        <w:rPr>
          <w:rFonts w:cs="v4.2.0"/>
        </w:rPr>
        <w:t xml:space="preserve">in table </w:t>
      </w:r>
      <w:r w:rsidR="001C65AF" w:rsidRPr="00380850">
        <w:rPr>
          <w:rFonts w:cs="v4.2.0"/>
        </w:rPr>
        <w:t>6.6.3.5.6.1-1 (Paired spectrum case) or Table 6.6.3.5.6.1-2 (Unpaired spectrum case) respectively. In multiple carrier case only offset frequencies below the lowest and above the highest carrier frequency used shall be measured.</w:t>
      </w:r>
    </w:p>
    <w:p w14:paraId="56B88E39" w14:textId="77777777" w:rsidR="001C65AF" w:rsidRPr="00380850" w:rsidRDefault="00886BA9" w:rsidP="001C65AF">
      <w:pPr>
        <w:pStyle w:val="B1"/>
        <w:rPr>
          <w:rFonts w:cs="v4.2.0"/>
          <w:lang w:eastAsia="zh-CN"/>
        </w:rPr>
      </w:pPr>
      <w:r w:rsidRPr="00380850">
        <w:rPr>
          <w:rFonts w:cs="v4.2.0"/>
          <w:lang w:eastAsia="zh-CN"/>
        </w:rPr>
        <w:t>2</w:t>
      </w:r>
      <w:r w:rsidR="001C65AF" w:rsidRPr="00380850">
        <w:rPr>
          <w:rFonts w:cs="v4.2.0" w:hint="eastAsia"/>
          <w:lang w:eastAsia="zh-CN"/>
        </w:rPr>
        <w:t>)</w:t>
      </w:r>
      <w:r w:rsidR="001C65AF" w:rsidRPr="00380850">
        <w:rPr>
          <w:rFonts w:cs="v4.2.0"/>
          <w:lang w:eastAsia="zh-CN"/>
        </w:rPr>
        <w:tab/>
      </w:r>
      <w:r w:rsidR="001C65AF" w:rsidRPr="00380850">
        <w:rPr>
          <w:rFonts w:cs="v4.2.0" w:hint="eastAsia"/>
          <w:lang w:eastAsia="zh-CN"/>
        </w:rPr>
        <w:t xml:space="preserve">For the ACLR requirement applied inside sub-block gap for non-contiguous spectrum </w:t>
      </w:r>
      <w:r w:rsidR="001C65AF" w:rsidRPr="00380850">
        <w:rPr>
          <w:rFonts w:cs="v4.2.0"/>
          <w:lang w:eastAsia="zh-CN"/>
        </w:rPr>
        <w:t>operation</w:t>
      </w:r>
      <w:r w:rsidR="001C65AF" w:rsidRPr="00380850">
        <w:rPr>
          <w:rFonts w:cs="v4.2.0"/>
        </w:rPr>
        <w:t>:</w:t>
      </w:r>
      <w:r w:rsidR="001C65AF" w:rsidRPr="00380850">
        <w:rPr>
          <w:rFonts w:cs="v4.2.0" w:hint="eastAsia"/>
          <w:lang w:eastAsia="zh-CN"/>
        </w:rPr>
        <w:t xml:space="preserve"> or inside </w:t>
      </w:r>
      <w:r w:rsidR="001C65AF" w:rsidRPr="00380850">
        <w:rPr>
          <w:i/>
          <w:lang w:eastAsia="zh-CN"/>
        </w:rPr>
        <w:t>Inter RF Bandwidth gap</w:t>
      </w:r>
      <w:r w:rsidR="001C65AF" w:rsidRPr="00380850">
        <w:rPr>
          <w:rFonts w:cs="v4.2.0" w:hint="eastAsia"/>
          <w:lang w:eastAsia="zh-CN"/>
        </w:rPr>
        <w:t xml:space="preserve"> for multi-band operation</w:t>
      </w:r>
      <w:r w:rsidRPr="00380850">
        <w:rPr>
          <w:rFonts w:cs="v4.2.0"/>
          <w:lang w:eastAsia="zh-CN"/>
        </w:rPr>
        <w:t>:</w:t>
      </w:r>
    </w:p>
    <w:p w14:paraId="0134FE12" w14:textId="5715962F" w:rsidR="001C65AF" w:rsidRPr="00380850" w:rsidRDefault="001C65AF" w:rsidP="001C65AF">
      <w:pPr>
        <w:pStyle w:val="B2"/>
        <w:rPr>
          <w:snapToGrid w:val="0"/>
          <w:lang w:eastAsia="zh-CN"/>
        </w:rPr>
      </w:pPr>
      <w:r w:rsidRPr="00380850">
        <w:rPr>
          <w:rFonts w:cs="v4.2.0"/>
        </w:rPr>
        <w:t>a)</w:t>
      </w:r>
      <w:r w:rsidRPr="00380850">
        <w:rPr>
          <w:rFonts w:cs="v4.2.0"/>
        </w:rPr>
        <w:tab/>
        <w:t xml:space="preserve">Measure ACLR </w:t>
      </w:r>
      <w:r w:rsidRPr="00380850">
        <w:rPr>
          <w:rFonts w:hint="eastAsia"/>
          <w:snapToGrid w:val="0"/>
          <w:lang w:eastAsia="zh-CN"/>
        </w:rPr>
        <w:t>inside sub-block gap</w:t>
      </w:r>
      <w:r w:rsidRPr="00380850" w:rsidDel="0097299D">
        <w:rPr>
          <w:rFonts w:hint="eastAsia"/>
          <w:snapToGrid w:val="0"/>
          <w:lang w:eastAsia="zh-CN"/>
        </w:rPr>
        <w:t xml:space="preserve"> </w:t>
      </w:r>
      <w:r w:rsidRPr="00380850">
        <w:rPr>
          <w:lang w:eastAsia="zh-CN"/>
        </w:rPr>
        <w:t xml:space="preserve">or </w:t>
      </w:r>
      <w:r w:rsidRPr="00380850">
        <w:rPr>
          <w:i/>
          <w:lang w:eastAsia="zh-CN"/>
        </w:rPr>
        <w:t>Inter RF Bandwidth gap</w:t>
      </w:r>
      <w:r w:rsidRPr="00380850">
        <w:rPr>
          <w:snapToGrid w:val="0"/>
          <w:lang w:eastAsia="zh-CN"/>
        </w:rPr>
        <w:t xml:space="preserve"> </w:t>
      </w:r>
      <w:r w:rsidRPr="00380850">
        <w:rPr>
          <w:rFonts w:hint="eastAsia"/>
          <w:snapToGrid w:val="0"/>
          <w:lang w:eastAsia="zh-CN"/>
        </w:rPr>
        <w:t xml:space="preserve">as </w:t>
      </w:r>
      <w:r w:rsidRPr="00380850">
        <w:rPr>
          <w:rFonts w:cs="v4.2.0" w:hint="eastAsia"/>
        </w:rPr>
        <w:t>specified</w:t>
      </w:r>
      <w:r w:rsidRPr="00380850">
        <w:rPr>
          <w:rFonts w:hint="eastAsia"/>
          <w:snapToGrid w:val="0"/>
          <w:lang w:eastAsia="zh-CN"/>
        </w:rPr>
        <w:t xml:space="preserve"> in </w:t>
      </w:r>
      <w:r w:rsidR="00042043">
        <w:rPr>
          <w:rFonts w:hint="eastAsia"/>
          <w:snapToGrid w:val="0"/>
          <w:lang w:eastAsia="zh-CN"/>
        </w:rPr>
        <w:t>clause</w:t>
      </w:r>
      <w:r w:rsidR="00042043">
        <w:rPr>
          <w:snapToGrid w:val="0"/>
          <w:lang w:eastAsia="zh-CN"/>
        </w:rPr>
        <w:t> </w:t>
      </w:r>
      <w:r w:rsidR="00042043" w:rsidRPr="00380850">
        <w:rPr>
          <w:snapToGrid w:val="0"/>
          <w:lang w:eastAsia="zh-CN"/>
        </w:rPr>
        <w:t>6</w:t>
      </w:r>
      <w:r w:rsidRPr="00380850">
        <w:rPr>
          <w:snapToGrid w:val="0"/>
          <w:lang w:eastAsia="zh-CN"/>
        </w:rPr>
        <w:t>.6.3.5.6.1, if applicable</w:t>
      </w:r>
      <w:r w:rsidRPr="00380850">
        <w:rPr>
          <w:rFonts w:hint="eastAsia"/>
          <w:snapToGrid w:val="0"/>
          <w:lang w:eastAsia="zh-CN"/>
        </w:rPr>
        <w:t>.</w:t>
      </w:r>
    </w:p>
    <w:p w14:paraId="6903B873" w14:textId="6359680C" w:rsidR="001C65AF" w:rsidRPr="00380850" w:rsidRDefault="001C65AF" w:rsidP="001C65AF">
      <w:pPr>
        <w:pStyle w:val="B2"/>
        <w:rPr>
          <w:rFonts w:cs="v4.2.0"/>
          <w:lang w:eastAsia="zh-CN"/>
        </w:rPr>
      </w:pPr>
      <w:r w:rsidRPr="00380850">
        <w:t>b)</w:t>
      </w:r>
      <w:r w:rsidRPr="00380850">
        <w:tab/>
        <w:t xml:space="preserve">Measure CACLR </w:t>
      </w:r>
      <w:r w:rsidRPr="00380850">
        <w:rPr>
          <w:rFonts w:hint="eastAsia"/>
          <w:lang w:eastAsia="zh-CN"/>
        </w:rPr>
        <w:t>inside sub-block gap</w:t>
      </w:r>
      <w:r w:rsidRPr="00380850">
        <w:rPr>
          <w:lang w:eastAsia="zh-CN"/>
        </w:rPr>
        <w:t xml:space="preserve"> or </w:t>
      </w:r>
      <w:r w:rsidRPr="00380850">
        <w:rPr>
          <w:i/>
          <w:lang w:eastAsia="zh-CN"/>
        </w:rPr>
        <w:t>Inter RF Bandwidth gap</w:t>
      </w:r>
      <w:r w:rsidRPr="00380850">
        <w:rPr>
          <w:rFonts w:hint="eastAsia"/>
          <w:lang w:eastAsia="zh-CN"/>
        </w:rPr>
        <w:t xml:space="preserve"> </w:t>
      </w:r>
      <w:r w:rsidRPr="00380850">
        <w:rPr>
          <w:rFonts w:hint="eastAsia"/>
        </w:rPr>
        <w:t xml:space="preserve">as specified in </w:t>
      </w:r>
      <w:r w:rsidR="00042043">
        <w:rPr>
          <w:rFonts w:hint="eastAsia"/>
          <w:snapToGrid w:val="0"/>
          <w:lang w:eastAsia="zh-CN"/>
        </w:rPr>
        <w:t>clause</w:t>
      </w:r>
      <w:r w:rsidR="00042043">
        <w:rPr>
          <w:snapToGrid w:val="0"/>
          <w:lang w:eastAsia="zh-CN"/>
        </w:rPr>
        <w:t> </w:t>
      </w:r>
      <w:r w:rsidR="00042043" w:rsidRPr="00380850">
        <w:t>6</w:t>
      </w:r>
      <w:r w:rsidRPr="00380850">
        <w:t>.6.3.5.6.2</w:t>
      </w:r>
      <w:r w:rsidRPr="00380850">
        <w:rPr>
          <w:lang w:eastAsia="zh-CN"/>
        </w:rPr>
        <w:t>, if applicable</w:t>
      </w:r>
      <w:r w:rsidRPr="00380850">
        <w:rPr>
          <w:rFonts w:hint="eastAsia"/>
          <w:lang w:eastAsia="zh-CN"/>
        </w:rPr>
        <w:t>.</w:t>
      </w:r>
    </w:p>
    <w:p w14:paraId="4EC811A8" w14:textId="2AF59167" w:rsidR="001C65AF" w:rsidRPr="00380850" w:rsidRDefault="00886BA9" w:rsidP="001C65AF">
      <w:pPr>
        <w:pStyle w:val="B1"/>
        <w:rPr>
          <w:rFonts w:cs="v4.2.0"/>
        </w:rPr>
      </w:pPr>
      <w:r w:rsidRPr="00380850">
        <w:rPr>
          <w:rFonts w:cs="v4.2.0"/>
        </w:rPr>
        <w:t>3</w:t>
      </w:r>
      <w:r w:rsidR="001C65AF" w:rsidRPr="00380850">
        <w:rPr>
          <w:rFonts w:cs="v4.2.0"/>
        </w:rPr>
        <w:t>)</w:t>
      </w:r>
      <w:r w:rsidR="001C65AF" w:rsidRPr="00380850">
        <w:rPr>
          <w:rFonts w:cs="v4.2.0"/>
        </w:rPr>
        <w:tab/>
        <w:t xml:space="preserve">Repeat the test with the channel set-up according to E- TM1.2 in </w:t>
      </w:r>
      <w:r w:rsidR="00042043">
        <w:rPr>
          <w:rFonts w:cs="v4.2.0"/>
        </w:rPr>
        <w:t>clause </w:t>
      </w:r>
      <w:r w:rsidR="00042043" w:rsidRPr="00380850">
        <w:rPr>
          <w:rFonts w:cs="v4.2.0"/>
        </w:rPr>
        <w:t>4</w:t>
      </w:r>
      <w:r w:rsidR="001C65AF" w:rsidRPr="00380850">
        <w:rPr>
          <w:rFonts w:cs="v4.2.0"/>
        </w:rPr>
        <w:t>.12.2</w:t>
      </w:r>
      <w:r w:rsidRPr="00380850">
        <w:rPr>
          <w:rFonts w:cs="v4.2.0"/>
        </w:rPr>
        <w:t>.</w:t>
      </w:r>
    </w:p>
    <w:p w14:paraId="6C5A4554" w14:textId="77777777" w:rsidR="001C65AF" w:rsidRPr="00380850" w:rsidRDefault="001C65AF" w:rsidP="001C65AF">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5E22858D" w14:textId="77777777" w:rsidR="001C65AF" w:rsidRPr="00380850" w:rsidRDefault="00886BA9" w:rsidP="00886BA9">
      <w:pPr>
        <w:pStyle w:val="B1"/>
      </w:pPr>
      <w:r w:rsidRPr="00380850">
        <w:t>4)</w:t>
      </w:r>
      <w:r w:rsidRPr="00380850">
        <w:tab/>
      </w:r>
      <w:r w:rsidR="001C65AF" w:rsidRPr="00380850">
        <w:t xml:space="preserve">For </w:t>
      </w:r>
      <w:r w:rsidR="001C65AF" w:rsidRPr="00380850">
        <w:rPr>
          <w:i/>
        </w:rPr>
        <w:t xml:space="preserve">multi-band </w:t>
      </w:r>
      <w:r w:rsidR="001C65AF" w:rsidRPr="00380850">
        <w:rPr>
          <w:i/>
          <w:lang w:eastAsia="zh-CN"/>
        </w:rPr>
        <w:t>TAB connectors</w:t>
      </w:r>
      <w:r w:rsidR="001C65AF" w:rsidRPr="00380850">
        <w:rPr>
          <w:lang w:eastAsia="zh-CN"/>
        </w:rPr>
        <w:t xml:space="preserve"> </w:t>
      </w:r>
      <w:r w:rsidR="001C65AF" w:rsidRPr="00380850">
        <w:t>and single band tests, repeat the steps above per involved band where single band test configurations and test models shall apply with no carrier activated in the other band.</w:t>
      </w:r>
    </w:p>
    <w:p w14:paraId="6D6A4A90" w14:textId="77777777" w:rsidR="001C65AF" w:rsidRPr="00380850" w:rsidRDefault="001C65AF" w:rsidP="0098090A">
      <w:pPr>
        <w:pStyle w:val="Heading4"/>
      </w:pPr>
      <w:bookmarkStart w:id="509" w:name="_Toc21019052"/>
      <w:bookmarkStart w:id="510" w:name="_Toc61114627"/>
      <w:r w:rsidRPr="00380850">
        <w:t>6.6.3.5</w:t>
      </w:r>
      <w:r w:rsidRPr="00380850">
        <w:tab/>
        <w:t>Test requirements</w:t>
      </w:r>
      <w:bookmarkEnd w:id="509"/>
      <w:bookmarkEnd w:id="510"/>
    </w:p>
    <w:p w14:paraId="21BB5613" w14:textId="77777777" w:rsidR="001C65AF" w:rsidRPr="00380850" w:rsidRDefault="001C65AF" w:rsidP="0098090A">
      <w:pPr>
        <w:pStyle w:val="Heading5"/>
      </w:pPr>
      <w:bookmarkStart w:id="511" w:name="_Toc21019053"/>
      <w:bookmarkStart w:id="512" w:name="_Toc61114628"/>
      <w:r w:rsidRPr="00380850">
        <w:t>6.6.3.5.1</w:t>
      </w:r>
      <w:r w:rsidRPr="00380850">
        <w:tab/>
        <w:t>General Requirements</w:t>
      </w:r>
      <w:bookmarkEnd w:id="511"/>
      <w:bookmarkEnd w:id="512"/>
    </w:p>
    <w:p w14:paraId="2AE1CFC6" w14:textId="1A19BFF6" w:rsidR="00352812" w:rsidRPr="00380850" w:rsidRDefault="001C65AF" w:rsidP="00352812">
      <w:r w:rsidRPr="00380850">
        <w:t>For the ACLR requirement either the ACLR</w:t>
      </w:r>
      <w:r w:rsidR="00352812" w:rsidRPr="00380850">
        <w:t>/CACLR</w:t>
      </w:r>
      <w:r w:rsidRPr="00380850">
        <w:t xml:space="preserve"> limits in </w:t>
      </w:r>
      <w:r w:rsidR="00042043">
        <w:t>clause</w:t>
      </w:r>
      <w:r w:rsidRPr="00380850">
        <w:t xml:space="preserve">s 6.6.3.5.3, 6.6.3.5.4, 6.6.3.5.5 and 6.6.3.5.6, or the </w:t>
      </w:r>
      <w:r w:rsidR="00352812" w:rsidRPr="00380850">
        <w:t>absolute limit</w:t>
      </w:r>
      <w:r w:rsidRPr="00380850">
        <w:t xml:space="preserve"> in </w:t>
      </w:r>
      <w:r w:rsidR="00042043">
        <w:t>clause </w:t>
      </w:r>
      <w:r w:rsidR="00042043" w:rsidRPr="00380850">
        <w:t>6</w:t>
      </w:r>
      <w:r w:rsidRPr="00380850">
        <w:t>.6.3.5.2 shall apply, whichever is less stringent.</w:t>
      </w:r>
    </w:p>
    <w:p w14:paraId="33ECB39A" w14:textId="77777777" w:rsidR="00352812" w:rsidRPr="00380850" w:rsidRDefault="00352812" w:rsidP="00352812">
      <w:r w:rsidRPr="00380850">
        <w:t xml:space="preserve">Conformance to the relative ACLR/CACLR requirement may be shown to either the measure and sum test requirement or the per </w:t>
      </w:r>
      <w:r w:rsidRPr="00380850">
        <w:rPr>
          <w:i/>
        </w:rPr>
        <w:t>TAB connector</w:t>
      </w:r>
      <w:r w:rsidRPr="00380850">
        <w:t xml:space="preserve"> test requirement.</w:t>
      </w:r>
    </w:p>
    <w:p w14:paraId="1AB2D82A" w14:textId="77777777" w:rsidR="00352812" w:rsidRPr="00380850" w:rsidRDefault="00352812" w:rsidP="00352812">
      <w:pPr>
        <w:pStyle w:val="B1"/>
      </w:pPr>
      <w:bookmarkStart w:id="513" w:name="_Hlk528938548"/>
      <w:r w:rsidRPr="00380850">
        <w:t>1)</w:t>
      </w:r>
      <w:r w:rsidRPr="00380850">
        <w:tab/>
        <w:t xml:space="preserve">The relative ACLR/CACLR test requirements for an AAS BS when using the measure and sum alternative are that for each </w:t>
      </w:r>
      <w:r w:rsidRPr="00380850">
        <w:rPr>
          <w:i/>
        </w:rPr>
        <w:t>TAB connector TX cell group</w:t>
      </w:r>
      <w:r w:rsidRPr="00380850">
        <w:t xml:space="preserve"> and each applicable limit, the ratio of the power summation of wanted at the </w:t>
      </w:r>
      <w:r w:rsidRPr="00380850">
        <w:rPr>
          <w:i/>
        </w:rPr>
        <w:t>TAB connectors</w:t>
      </w:r>
      <w:r w:rsidRPr="00380850">
        <w:t xml:space="preserve"> of the </w:t>
      </w:r>
      <w:r w:rsidRPr="00380850">
        <w:rPr>
          <w:i/>
        </w:rPr>
        <w:t>TAB connector TX cell</w:t>
      </w:r>
      <w:r w:rsidRPr="00380850">
        <w:t xml:space="preserve"> </w:t>
      </w:r>
      <w:r w:rsidRPr="00380850">
        <w:rPr>
          <w:i/>
        </w:rPr>
        <w:t>group</w:t>
      </w:r>
      <w:r w:rsidRPr="00380850">
        <w:t xml:space="preserve"> to the power sum of the emissions at the </w:t>
      </w:r>
      <w:r w:rsidRPr="00380850">
        <w:rPr>
          <w:i/>
        </w:rPr>
        <w:t>TAB connectors</w:t>
      </w:r>
      <w:r w:rsidRPr="00380850">
        <w:t xml:space="preserve"> of the </w:t>
      </w:r>
      <w:r w:rsidRPr="00380850">
        <w:rPr>
          <w:i/>
        </w:rPr>
        <w:t>TAB connector TX cell</w:t>
      </w:r>
      <w:r w:rsidRPr="00380850">
        <w:t xml:space="preserve"> </w:t>
      </w:r>
      <w:r w:rsidRPr="00380850">
        <w:rPr>
          <w:i/>
        </w:rPr>
        <w:t>group</w:t>
      </w:r>
      <w:r w:rsidRPr="00380850">
        <w:t xml:space="preserve"> shall not exceed the limit.</w:t>
      </w:r>
    </w:p>
    <w:p w14:paraId="5A1B8618" w14:textId="77777777" w:rsidR="00352812" w:rsidRPr="00380850" w:rsidRDefault="00352812" w:rsidP="00352812">
      <w:pPr>
        <w:pStyle w:val="B1"/>
      </w:pPr>
      <w:r w:rsidRPr="00380850">
        <w:t>2)</w:t>
      </w:r>
      <w:r w:rsidRPr="00380850">
        <w:tab/>
        <w:t xml:space="preserve">The relative ACL/CACLR R test requirements for an AAS BS when using the per </w:t>
      </w:r>
      <w:r w:rsidRPr="00380850">
        <w:rPr>
          <w:i/>
        </w:rPr>
        <w:t>TAB connector</w:t>
      </w:r>
      <w:r w:rsidRPr="00380850">
        <w:t xml:space="preserve"> alternative are that for each </w:t>
      </w:r>
      <w:r w:rsidRPr="00380850">
        <w:rPr>
          <w:i/>
        </w:rPr>
        <w:t>TAB connector TX cell group</w:t>
      </w:r>
      <w:r w:rsidRPr="00380850">
        <w:t xml:space="preserve"> and each applicable limit, ratio of the wanted signal to the emissions at each of the </w:t>
      </w:r>
      <w:r w:rsidRPr="00380850">
        <w:rPr>
          <w:i/>
        </w:rPr>
        <w:t>TAB connectors</w:t>
      </w:r>
      <w:r w:rsidRPr="00380850">
        <w:t xml:space="preserve"> of the </w:t>
      </w:r>
      <w:r w:rsidRPr="00380850">
        <w:rPr>
          <w:i/>
        </w:rPr>
        <w:t>TAB connector TX cell</w:t>
      </w:r>
      <w:r w:rsidRPr="00380850">
        <w:t xml:space="preserve"> </w:t>
      </w:r>
      <w:r w:rsidRPr="00380850">
        <w:rPr>
          <w:i/>
        </w:rPr>
        <w:t>group</w:t>
      </w:r>
      <w:r w:rsidRPr="00380850">
        <w:t xml:space="preserve"> shall not exceed the limit.</w:t>
      </w:r>
    </w:p>
    <w:bookmarkEnd w:id="513"/>
    <w:p w14:paraId="6CF42174" w14:textId="77777777" w:rsidR="001C65AF" w:rsidRPr="00380850" w:rsidRDefault="001C65AF" w:rsidP="001C65AF"/>
    <w:p w14:paraId="6CB45E11" w14:textId="77777777" w:rsidR="001C65AF" w:rsidRPr="00380850" w:rsidRDefault="001C65AF" w:rsidP="0098090A">
      <w:pPr>
        <w:pStyle w:val="Heading5"/>
      </w:pPr>
      <w:bookmarkStart w:id="514" w:name="_Toc21019054"/>
      <w:bookmarkStart w:id="515" w:name="_Toc61114629"/>
      <w:r w:rsidRPr="00380850">
        <w:t>6.6.3.5.2</w:t>
      </w:r>
      <w:r w:rsidRPr="00380850">
        <w:tab/>
      </w:r>
      <w:r w:rsidR="00352812" w:rsidRPr="00380850">
        <w:t>Absolute</w:t>
      </w:r>
      <w:r w:rsidRPr="00380850">
        <w:t xml:space="preserve"> Limits</w:t>
      </w:r>
      <w:bookmarkEnd w:id="514"/>
      <w:bookmarkEnd w:id="515"/>
    </w:p>
    <w:p w14:paraId="5E89A6FD" w14:textId="77777777" w:rsidR="00352812" w:rsidRPr="00380850" w:rsidRDefault="00352812" w:rsidP="001C65AF">
      <w:r w:rsidRPr="00380850">
        <w:t>The absolute limits apply for ACLR and CACLR.</w:t>
      </w:r>
    </w:p>
    <w:p w14:paraId="61D818A4" w14:textId="77777777" w:rsidR="001C65AF" w:rsidRPr="00380850" w:rsidRDefault="001C65AF" w:rsidP="001C65AF">
      <w:r w:rsidRPr="00380850">
        <w:t xml:space="preserve">Conformance may be shown to either the measure and sum test requirement or the per </w:t>
      </w:r>
      <w:r w:rsidRPr="00380850">
        <w:rPr>
          <w:i/>
        </w:rPr>
        <w:t>TAB connector</w:t>
      </w:r>
      <w:r w:rsidRPr="00380850">
        <w:t xml:space="preserve"> test requirement.</w:t>
      </w:r>
    </w:p>
    <w:p w14:paraId="3A363886" w14:textId="1CD63C48" w:rsidR="001C65AF" w:rsidRPr="00380850" w:rsidRDefault="009E1676" w:rsidP="009E1676">
      <w:pPr>
        <w:pStyle w:val="B1"/>
      </w:pPr>
      <w:r w:rsidRPr="00380850">
        <w:t>1)</w:t>
      </w:r>
      <w:r w:rsidRPr="00380850">
        <w:tab/>
      </w:r>
      <w:r w:rsidR="001C65AF" w:rsidRPr="00380850">
        <w:t xml:space="preserve">The </w:t>
      </w:r>
      <w:r w:rsidR="00352812" w:rsidRPr="00380850">
        <w:t>ACLR/CACLR</w:t>
      </w:r>
      <w:r w:rsidR="001C65AF" w:rsidRPr="00380850">
        <w:t xml:space="preserve"> test requirements for an AAS BS when using the measure and sum alternative are that for each </w:t>
      </w:r>
      <w:r w:rsidR="001C65AF" w:rsidRPr="00380850">
        <w:rPr>
          <w:i/>
        </w:rPr>
        <w:t>TAB connector TX cell group</w:t>
      </w:r>
      <w:r w:rsidR="001C65AF" w:rsidRPr="00380850">
        <w:t xml:space="preserve"> and each applicable </w:t>
      </w:r>
      <w:r w:rsidR="001C65AF" w:rsidRPr="00380850">
        <w:rPr>
          <w:i/>
        </w:rPr>
        <w:t>basic limit</w:t>
      </w:r>
      <w:r w:rsidR="001C65AF" w:rsidRPr="00380850">
        <w:t xml:space="preserve"> as specified in this </w:t>
      </w:r>
      <w:r w:rsidR="00042043">
        <w:t>clause</w:t>
      </w:r>
      <w:r w:rsidR="001C65AF" w:rsidRPr="00380850">
        <w:t xml:space="preserve">, the power summation of emissions at the </w:t>
      </w:r>
      <w:r w:rsidR="001C65AF" w:rsidRPr="00380850">
        <w:rPr>
          <w:i/>
        </w:rPr>
        <w:t>TAB connectors</w:t>
      </w:r>
      <w:r w:rsidR="001C65AF" w:rsidRPr="00380850">
        <w:t xml:space="preserve"> of the </w:t>
      </w:r>
      <w:r w:rsidR="001C65AF" w:rsidRPr="00380850">
        <w:rPr>
          <w:i/>
        </w:rPr>
        <w:t>TAB connector TX cell</w:t>
      </w:r>
      <w:r w:rsidR="001C65AF" w:rsidRPr="00380850">
        <w:t xml:space="preserve"> </w:t>
      </w:r>
      <w:r w:rsidR="001C65AF" w:rsidRPr="00380850">
        <w:rPr>
          <w:i/>
        </w:rPr>
        <w:t>group</w:t>
      </w:r>
      <w:r w:rsidR="001C65AF" w:rsidRPr="00380850">
        <w:t xml:space="preserve"> shall not exceed the specified </w:t>
      </w:r>
      <w:r w:rsidR="001C65AF" w:rsidRPr="00380850">
        <w:rPr>
          <w:i/>
        </w:rPr>
        <w:t>basic limit</w:t>
      </w:r>
      <w:r w:rsidR="001C65AF" w:rsidRPr="00380850">
        <w:t xml:space="preserve"> + 10log</w:t>
      </w:r>
      <w:r w:rsidR="001C65AF" w:rsidRPr="00380850">
        <w:rPr>
          <w:vertAlign w:val="subscript"/>
        </w:rPr>
        <w:t>10</w:t>
      </w:r>
      <w:r w:rsidR="001C65AF" w:rsidRPr="00380850">
        <w:t>(N</w:t>
      </w:r>
      <w:r w:rsidR="001C65AF" w:rsidRPr="00380850">
        <w:rPr>
          <w:vertAlign w:val="subscript"/>
        </w:rPr>
        <w:t>TXU,countedpercell</w:t>
      </w:r>
      <w:r w:rsidR="001C65AF" w:rsidRPr="00380850">
        <w:t>).</w:t>
      </w:r>
    </w:p>
    <w:p w14:paraId="4D234A90" w14:textId="03CD85BB" w:rsidR="001C65AF" w:rsidRPr="00380850" w:rsidRDefault="009E1676" w:rsidP="009E1676">
      <w:pPr>
        <w:pStyle w:val="B1"/>
      </w:pPr>
      <w:r w:rsidRPr="00380850">
        <w:t>2)</w:t>
      </w:r>
      <w:r w:rsidRPr="00380850">
        <w:tab/>
      </w:r>
      <w:r w:rsidR="001C65AF" w:rsidRPr="00380850">
        <w:t xml:space="preserve">The </w:t>
      </w:r>
      <w:r w:rsidR="00352812" w:rsidRPr="00380850">
        <w:t>ACLR/CACLR</w:t>
      </w:r>
      <w:r w:rsidR="001C65AF" w:rsidRPr="00380850">
        <w:t xml:space="preserve"> test requirements for an AAS BS when using the per </w:t>
      </w:r>
      <w:r w:rsidR="001C65AF" w:rsidRPr="00380850">
        <w:rPr>
          <w:i/>
        </w:rPr>
        <w:t>TAB connector</w:t>
      </w:r>
      <w:r w:rsidR="001C65AF" w:rsidRPr="00380850">
        <w:t xml:space="preserve"> alternative are that for each </w:t>
      </w:r>
      <w:r w:rsidR="001C65AF" w:rsidRPr="00380850">
        <w:rPr>
          <w:i/>
        </w:rPr>
        <w:t>TAB connector TX cell group</w:t>
      </w:r>
      <w:r w:rsidR="001C65AF" w:rsidRPr="00380850">
        <w:t xml:space="preserve"> and each applicable </w:t>
      </w:r>
      <w:r w:rsidR="001C65AF" w:rsidRPr="00380850">
        <w:rPr>
          <w:i/>
        </w:rPr>
        <w:t>basic limit</w:t>
      </w:r>
      <w:r w:rsidR="001C65AF" w:rsidRPr="00380850">
        <w:t xml:space="preserve"> as specified in this </w:t>
      </w:r>
      <w:r w:rsidR="00042043">
        <w:t>clause</w:t>
      </w:r>
      <w:r w:rsidR="001C65AF" w:rsidRPr="00380850">
        <w:t xml:space="preserve">, the emissions at each of the </w:t>
      </w:r>
      <w:r w:rsidR="001C65AF" w:rsidRPr="00380850">
        <w:rPr>
          <w:i/>
        </w:rPr>
        <w:t>TAB connectors</w:t>
      </w:r>
      <w:r w:rsidR="001C65AF" w:rsidRPr="00380850">
        <w:t xml:space="preserve"> of the </w:t>
      </w:r>
      <w:r w:rsidR="001C65AF" w:rsidRPr="00380850">
        <w:rPr>
          <w:i/>
        </w:rPr>
        <w:t>TAB connector TX cell</w:t>
      </w:r>
      <w:r w:rsidR="001C65AF" w:rsidRPr="00380850">
        <w:t xml:space="preserve"> </w:t>
      </w:r>
      <w:r w:rsidR="001C65AF" w:rsidRPr="00380850">
        <w:rPr>
          <w:i/>
        </w:rPr>
        <w:t>group</w:t>
      </w:r>
      <w:r w:rsidR="001C65AF" w:rsidRPr="00380850">
        <w:t xml:space="preserve"> shall not exceed the specified </w:t>
      </w:r>
      <w:r w:rsidR="001C65AF" w:rsidRPr="00380850">
        <w:rPr>
          <w:i/>
        </w:rPr>
        <w:t>basic limit</w:t>
      </w:r>
      <w:r w:rsidR="001C65AF" w:rsidRPr="00380850">
        <w:t xml:space="preserve"> + 10log</w:t>
      </w:r>
      <w:r w:rsidR="001C65AF" w:rsidRPr="00380850">
        <w:rPr>
          <w:vertAlign w:val="subscript"/>
        </w:rPr>
        <w:t>10</w:t>
      </w:r>
      <w:r w:rsidR="001C65AF" w:rsidRPr="00380850">
        <w:t>(N</w:t>
      </w:r>
      <w:r w:rsidR="001C65AF" w:rsidRPr="00380850">
        <w:rPr>
          <w:vertAlign w:val="subscript"/>
        </w:rPr>
        <w:t>TXU,countedpercell</w:t>
      </w:r>
      <w:r w:rsidR="001C65AF" w:rsidRPr="00380850">
        <w:t xml:space="preserve">) </w:t>
      </w:r>
      <w:r w:rsidR="00F230BA" w:rsidRPr="00380850">
        <w:t>-</w:t>
      </w:r>
      <w:r w:rsidR="001C65AF" w:rsidRPr="00380850">
        <w:t xml:space="preserve"> 10log</w:t>
      </w:r>
      <w:r w:rsidR="001C65AF" w:rsidRPr="00380850">
        <w:rPr>
          <w:vertAlign w:val="subscript"/>
        </w:rPr>
        <w:t>10</w:t>
      </w:r>
      <w:r w:rsidR="001C65AF" w:rsidRPr="00380850">
        <w:t xml:space="preserve">(n) where n is the number of </w:t>
      </w:r>
      <w:r w:rsidR="001C65AF" w:rsidRPr="00380850">
        <w:rPr>
          <w:i/>
        </w:rPr>
        <w:t>TAB connectors</w:t>
      </w:r>
      <w:r w:rsidR="001C65AF" w:rsidRPr="00380850">
        <w:t xml:space="preserve"> in the </w:t>
      </w:r>
      <w:r w:rsidR="001C65AF" w:rsidRPr="00380850">
        <w:rPr>
          <w:i/>
        </w:rPr>
        <w:t>TAB connector TX cell group</w:t>
      </w:r>
      <w:r w:rsidR="001C65AF" w:rsidRPr="00380850">
        <w:t>.</w:t>
      </w:r>
    </w:p>
    <w:p w14:paraId="5DF06701" w14:textId="77777777" w:rsidR="00352812" w:rsidRPr="00380850" w:rsidRDefault="00352812" w:rsidP="00352812">
      <w:pPr>
        <w:rPr>
          <w:rFonts w:cs="v5.0.0"/>
        </w:rPr>
      </w:pPr>
      <w:r w:rsidRPr="00380850">
        <w:rPr>
          <w:rFonts w:cs="v5.0.0"/>
        </w:rPr>
        <w:t>The basic limit for the ACLR</w:t>
      </w:r>
      <w:r w:rsidRPr="00380850">
        <w:t>/CACLR</w:t>
      </w:r>
      <w:r w:rsidRPr="00380850">
        <w:rPr>
          <w:rFonts w:cs="v5.0.0"/>
        </w:rPr>
        <w:t xml:space="preserve"> absolute value is specified in table 6.6.3.5.2</w:t>
      </w:r>
      <w:r w:rsidRPr="00380850">
        <w:rPr>
          <w:rFonts w:cs="v5.0.0"/>
        </w:rPr>
        <w:noBreakHyphen/>
        <w:t>1.</w:t>
      </w:r>
    </w:p>
    <w:p w14:paraId="6AAC7265" w14:textId="77777777" w:rsidR="00352812" w:rsidRPr="00380850" w:rsidRDefault="00352812" w:rsidP="00352812">
      <w:pPr>
        <w:pStyle w:val="TH"/>
        <w:rPr>
          <w:lang w:eastAsia="zh-CN"/>
        </w:rPr>
      </w:pPr>
      <w:r w:rsidRPr="00380850">
        <w:t>Table 6.6.</w:t>
      </w:r>
      <w:r w:rsidRPr="00380850">
        <w:rPr>
          <w:lang w:eastAsia="zh-CN"/>
        </w:rPr>
        <w:t>3</w:t>
      </w:r>
      <w:r w:rsidRPr="00380850">
        <w:t xml:space="preserve">.5.2-1: Base station ACLR/CACLR absolute </w:t>
      </w:r>
      <w:r w:rsidRPr="00380850">
        <w:rPr>
          <w:i/>
        </w:rPr>
        <w:t>basic 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380850" w:rsidRPr="00380850" w14:paraId="27C60728" w14:textId="77777777" w:rsidTr="00B8179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74AD6F25" w14:textId="77777777" w:rsidR="00352812" w:rsidRPr="00380850" w:rsidRDefault="00352812" w:rsidP="00B8179E">
            <w:pPr>
              <w:pStyle w:val="TAH"/>
              <w:rPr>
                <w:rFonts w:cs="v5.0.0"/>
              </w:rPr>
            </w:pPr>
            <w:r w:rsidRPr="00380850">
              <w:rPr>
                <w:rFonts w:cs="v5.0.0"/>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14:paraId="3C8DD235" w14:textId="77777777" w:rsidR="00352812" w:rsidRPr="00380850" w:rsidRDefault="00352812" w:rsidP="00B8179E">
            <w:pPr>
              <w:pStyle w:val="TAH"/>
              <w:rPr>
                <w:rFonts w:cs="v5.0.0"/>
              </w:rPr>
            </w:pPr>
            <w:r w:rsidRPr="00380850">
              <w:rPr>
                <w:rFonts w:cs="v5.0.0"/>
              </w:rPr>
              <w:t>ACLR</w:t>
            </w:r>
            <w:r w:rsidRPr="00380850">
              <w:t>/CACLR</w:t>
            </w:r>
            <w:r w:rsidRPr="00380850">
              <w:rPr>
                <w:rFonts w:cs="v5.0.0"/>
              </w:rPr>
              <w:t xml:space="preserve"> absolute </w:t>
            </w:r>
            <w:r w:rsidRPr="00380850">
              <w:rPr>
                <w:rFonts w:cs="v5.0.0"/>
                <w:i/>
                <w:iCs/>
                <w:lang w:val="en-US" w:eastAsia="zh-CN"/>
              </w:rPr>
              <w:t xml:space="preserve">basic </w:t>
            </w:r>
            <w:r w:rsidRPr="00380850">
              <w:rPr>
                <w:rFonts w:cs="v5.0.0"/>
                <w:i/>
              </w:rPr>
              <w:t>limit</w:t>
            </w:r>
          </w:p>
        </w:tc>
      </w:tr>
      <w:tr w:rsidR="00380850" w:rsidRPr="00380850" w14:paraId="7ADC1F6D" w14:textId="77777777" w:rsidTr="00B8179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730D6371" w14:textId="77777777" w:rsidR="00352812" w:rsidRPr="00380850" w:rsidRDefault="00352812" w:rsidP="00B8179E">
            <w:pPr>
              <w:pStyle w:val="TAC"/>
              <w:rPr>
                <w:rFonts w:cs="v5.0.0"/>
                <w:lang w:eastAsia="zh-CN"/>
              </w:rPr>
            </w:pPr>
            <w:r w:rsidRPr="00380850">
              <w:rPr>
                <w:rFonts w:cs="v5.0.0"/>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14:paraId="63ACE50D" w14:textId="77777777" w:rsidR="00352812" w:rsidRPr="00380850" w:rsidRDefault="00352812" w:rsidP="00B8179E">
            <w:pPr>
              <w:pStyle w:val="TAC"/>
              <w:rPr>
                <w:rFonts w:cs="v5.0.0"/>
              </w:rPr>
            </w:pPr>
            <w:r w:rsidRPr="00380850">
              <w:rPr>
                <w:rFonts w:cs="v5.0.0"/>
              </w:rPr>
              <w:t>-13 dBm/MHz</w:t>
            </w:r>
          </w:p>
        </w:tc>
      </w:tr>
      <w:tr w:rsidR="00380850" w:rsidRPr="00380850" w14:paraId="2B050ACE" w14:textId="77777777" w:rsidTr="00B8179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9AE9487" w14:textId="77777777" w:rsidR="00352812" w:rsidRPr="00380850" w:rsidRDefault="00352812" w:rsidP="00B8179E">
            <w:pPr>
              <w:pStyle w:val="TAC"/>
              <w:rPr>
                <w:rFonts w:cs="v5.0.0"/>
                <w:lang w:eastAsia="ja-JP"/>
              </w:rPr>
            </w:pPr>
            <w:r w:rsidRPr="00380850">
              <w:rPr>
                <w:rFonts w:cs="v5.0.0"/>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14:paraId="6984E9AA" w14:textId="77777777" w:rsidR="00352812" w:rsidRPr="00380850" w:rsidRDefault="00352812" w:rsidP="00B8179E">
            <w:pPr>
              <w:pStyle w:val="TAC"/>
              <w:rPr>
                <w:rFonts w:cs="v5.0.0"/>
                <w:lang w:eastAsia="ja-JP"/>
              </w:rPr>
            </w:pPr>
            <w:r w:rsidRPr="00380850">
              <w:rPr>
                <w:rFonts w:cs="v5.0.0"/>
                <w:lang w:eastAsia="ja-JP"/>
              </w:rPr>
              <w:t>-15 dBm/MHz</w:t>
            </w:r>
          </w:p>
        </w:tc>
      </w:tr>
      <w:tr w:rsidR="00380850" w:rsidRPr="00380850" w14:paraId="4308BFDC" w14:textId="77777777" w:rsidTr="00B8179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7B7C57D3" w14:textId="77777777" w:rsidR="00352812" w:rsidRPr="00380850" w:rsidRDefault="00352812" w:rsidP="00B8179E">
            <w:pPr>
              <w:pStyle w:val="TAC"/>
              <w:rPr>
                <w:rFonts w:cs="v5.0.0"/>
              </w:rPr>
            </w:pPr>
            <w:r w:rsidRPr="00380850">
              <w:rPr>
                <w:rFonts w:cs="v5.0.0"/>
              </w:rPr>
              <w:t>Medium Range BS</w:t>
            </w:r>
          </w:p>
        </w:tc>
        <w:tc>
          <w:tcPr>
            <w:tcW w:w="3361" w:type="dxa"/>
            <w:tcBorders>
              <w:top w:val="single" w:sz="6" w:space="0" w:color="auto"/>
              <w:left w:val="single" w:sz="6" w:space="0" w:color="auto"/>
              <w:bottom w:val="single" w:sz="6" w:space="0" w:color="auto"/>
              <w:right w:val="single" w:sz="6" w:space="0" w:color="auto"/>
            </w:tcBorders>
            <w:hideMark/>
          </w:tcPr>
          <w:p w14:paraId="6C42356E" w14:textId="77777777" w:rsidR="00352812" w:rsidRPr="00380850" w:rsidRDefault="00352812" w:rsidP="00B8179E">
            <w:pPr>
              <w:pStyle w:val="TAC"/>
              <w:rPr>
                <w:rFonts w:cs="v5.0.0"/>
                <w:lang w:eastAsia="ja-JP"/>
              </w:rPr>
            </w:pPr>
            <w:r w:rsidRPr="00380850">
              <w:rPr>
                <w:rFonts w:cs="v5.0.0"/>
                <w:lang w:eastAsia="ja-JP"/>
              </w:rPr>
              <w:t>-25 dBm/MHz</w:t>
            </w:r>
          </w:p>
        </w:tc>
      </w:tr>
      <w:tr w:rsidR="00F26EC7" w:rsidRPr="00380850" w14:paraId="3FC16E9C" w14:textId="77777777" w:rsidTr="00B8179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41B54159" w14:textId="77777777" w:rsidR="00352812" w:rsidRPr="00380850" w:rsidRDefault="00352812" w:rsidP="00B8179E">
            <w:pPr>
              <w:pStyle w:val="TAC"/>
              <w:rPr>
                <w:rFonts w:cs="v5.0.0"/>
                <w:lang w:eastAsia="ja-JP"/>
              </w:rPr>
            </w:pPr>
            <w:r w:rsidRPr="00380850">
              <w:rPr>
                <w:rFonts w:cs="v5.0.0"/>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14:paraId="6198D8C9" w14:textId="77777777" w:rsidR="00352812" w:rsidRPr="00380850" w:rsidRDefault="00352812" w:rsidP="00B8179E">
            <w:pPr>
              <w:pStyle w:val="TAC"/>
              <w:rPr>
                <w:rFonts w:cs="v5.0.0"/>
                <w:lang w:eastAsia="ja-JP"/>
              </w:rPr>
            </w:pPr>
            <w:r w:rsidRPr="00380850">
              <w:rPr>
                <w:rFonts w:cs="v5.0.0"/>
                <w:lang w:eastAsia="ja-JP"/>
              </w:rPr>
              <w:t>-32 dBm/MHz</w:t>
            </w:r>
          </w:p>
        </w:tc>
      </w:tr>
    </w:tbl>
    <w:p w14:paraId="7ABD3D78" w14:textId="77777777" w:rsidR="00352812" w:rsidRPr="00380850" w:rsidRDefault="00352812" w:rsidP="00E93F11"/>
    <w:p w14:paraId="48EC2CE3" w14:textId="77777777" w:rsidR="001C65AF" w:rsidRPr="00380850" w:rsidRDefault="001C65AF" w:rsidP="001C65AF">
      <w:pPr>
        <w:rPr>
          <w:rFonts w:cs="v5.0.0"/>
        </w:rPr>
      </w:pPr>
      <w:r w:rsidRPr="00380850">
        <w:rPr>
          <w:rFonts w:cs="v5.0.0"/>
        </w:rPr>
        <w:t>For a Category A,</w:t>
      </w:r>
      <w:r w:rsidRPr="00380850">
        <w:rPr>
          <w:rFonts w:cs="v5.0.0"/>
          <w:lang w:eastAsia="zh-CN"/>
        </w:rPr>
        <w:t xml:space="preserve"> AAS BS of Wide Area BS class</w:t>
      </w:r>
      <w:r w:rsidRPr="00380850">
        <w:rPr>
          <w:rFonts w:cs="v5.0.0"/>
        </w:rPr>
        <w:t xml:space="preserve">, either the ACLR limits in the tables below or the </w:t>
      </w:r>
      <w:r w:rsidRPr="00380850">
        <w:rPr>
          <w:rFonts w:cs="v5.0.0"/>
          <w:i/>
        </w:rPr>
        <w:t>basic limit</w:t>
      </w:r>
      <w:r w:rsidRPr="00380850">
        <w:rPr>
          <w:rFonts w:cs="v5.0.0"/>
        </w:rPr>
        <w:t xml:space="preserve"> of </w:t>
      </w:r>
      <w:r w:rsidR="009E1676" w:rsidRPr="00380850">
        <w:rPr>
          <w:rFonts w:cs="v5.0.0"/>
        </w:rPr>
        <w:noBreakHyphen/>
      </w:r>
      <w:r w:rsidRPr="00380850">
        <w:rPr>
          <w:rFonts w:cs="v5.0.0"/>
        </w:rPr>
        <w:t>13</w:t>
      </w:r>
      <w:r w:rsidR="009E1676" w:rsidRPr="00380850">
        <w:rPr>
          <w:rFonts w:cs="v5.0.0"/>
        </w:rPr>
        <w:t> </w:t>
      </w:r>
      <w:r w:rsidRPr="00380850">
        <w:rPr>
          <w:rFonts w:cs="v5.0.0"/>
        </w:rPr>
        <w:t>dBm/MHz shall apply, whichever is less stringent.</w:t>
      </w:r>
    </w:p>
    <w:p w14:paraId="2782E9E4" w14:textId="77777777" w:rsidR="001C65AF" w:rsidRPr="00380850" w:rsidRDefault="001C65AF" w:rsidP="001C65AF">
      <w:pPr>
        <w:rPr>
          <w:rFonts w:cs="v5.0.0"/>
          <w:lang w:eastAsia="zh-CN"/>
        </w:rPr>
      </w:pPr>
      <w:r w:rsidRPr="00380850">
        <w:rPr>
          <w:rFonts w:cs="v5.0.0"/>
        </w:rPr>
        <w:t xml:space="preserve">For a Category B, AAS BS </w:t>
      </w:r>
      <w:r w:rsidRPr="00380850">
        <w:rPr>
          <w:rFonts w:cs="v5.0.0"/>
          <w:lang w:eastAsia="zh-CN"/>
        </w:rPr>
        <w:t>Wide Area BS class</w:t>
      </w:r>
      <w:r w:rsidRPr="00380850">
        <w:rPr>
          <w:rFonts w:cs="v5.0.0"/>
        </w:rPr>
        <w:t xml:space="preserve">, either the ACLR limits in the tables below or the </w:t>
      </w:r>
      <w:r w:rsidRPr="00380850">
        <w:rPr>
          <w:rFonts w:cs="v5.0.0"/>
          <w:i/>
        </w:rPr>
        <w:t>basic limit</w:t>
      </w:r>
      <w:r w:rsidR="009E1676" w:rsidRPr="00380850">
        <w:rPr>
          <w:rFonts w:cs="v5.0.0"/>
        </w:rPr>
        <w:t xml:space="preserve"> of </w:t>
      </w:r>
      <w:r w:rsidR="009E1676" w:rsidRPr="00380850">
        <w:rPr>
          <w:rFonts w:cs="v5.0.0"/>
        </w:rPr>
        <w:noBreakHyphen/>
        <w:t>15 </w:t>
      </w:r>
      <w:r w:rsidRPr="00380850">
        <w:rPr>
          <w:rFonts w:cs="v5.0.0"/>
        </w:rPr>
        <w:t>dBm/MHz shall apply, whichever is less stringent.</w:t>
      </w:r>
    </w:p>
    <w:p w14:paraId="6453991B" w14:textId="77777777" w:rsidR="001C65AF" w:rsidRPr="00380850" w:rsidRDefault="001C65AF" w:rsidP="001C65AF">
      <w:pPr>
        <w:rPr>
          <w:rFonts w:cs="v5.0.0"/>
          <w:lang w:eastAsia="zh-CN"/>
        </w:rPr>
      </w:pPr>
      <w:r w:rsidRPr="00380850">
        <w:rPr>
          <w:rFonts w:cs="v5.0.0"/>
          <w:lang w:eastAsia="zh-CN"/>
        </w:rPr>
        <w:t xml:space="preserve">For an AAS BS of Medium Range BS class, either the ACLR limits in the tables below or the </w:t>
      </w:r>
      <w:r w:rsidRPr="00380850">
        <w:rPr>
          <w:rFonts w:cs="v5.0.0"/>
          <w:i/>
          <w:lang w:eastAsia="zh-CN"/>
        </w:rPr>
        <w:t>basic limit</w:t>
      </w:r>
      <w:r w:rsidR="009E1676" w:rsidRPr="00380850">
        <w:rPr>
          <w:rFonts w:cs="v5.0.0"/>
          <w:lang w:eastAsia="zh-CN"/>
        </w:rPr>
        <w:t xml:space="preserve"> of </w:t>
      </w:r>
      <w:r w:rsidR="009E1676" w:rsidRPr="00380850">
        <w:rPr>
          <w:rFonts w:cs="v5.0.0"/>
          <w:lang w:eastAsia="zh-CN"/>
        </w:rPr>
        <w:noBreakHyphen/>
        <w:t>25 </w:t>
      </w:r>
      <w:r w:rsidRPr="00380850">
        <w:rPr>
          <w:rFonts w:cs="v5.0.0"/>
          <w:lang w:eastAsia="zh-CN"/>
        </w:rPr>
        <w:t>dBm/MHz shall apply, whichever is less stringent.</w:t>
      </w:r>
    </w:p>
    <w:p w14:paraId="7625935F" w14:textId="77777777" w:rsidR="001C65AF" w:rsidRPr="00380850" w:rsidRDefault="001C65AF" w:rsidP="001C65AF">
      <w:pPr>
        <w:rPr>
          <w:rFonts w:cs="v5.0.0"/>
          <w:lang w:eastAsia="zh-CN"/>
        </w:rPr>
      </w:pPr>
      <w:r w:rsidRPr="00380850">
        <w:rPr>
          <w:rFonts w:cs="v5.0.0"/>
          <w:lang w:eastAsia="zh-CN"/>
        </w:rPr>
        <w:t xml:space="preserve">For an AAS BS of Local Area BS class, </w:t>
      </w:r>
      <w:r w:rsidRPr="00380850">
        <w:rPr>
          <w:rFonts w:cs="v5.0.0"/>
        </w:rPr>
        <w:t>either the ACLR limits in the table</w:t>
      </w:r>
      <w:r w:rsidRPr="00380850">
        <w:rPr>
          <w:rFonts w:cs="v5.0.0"/>
          <w:lang w:eastAsia="zh-CN"/>
        </w:rPr>
        <w:t>s below</w:t>
      </w:r>
      <w:r w:rsidRPr="00380850">
        <w:rPr>
          <w:rFonts w:cs="v5.0.0"/>
        </w:rPr>
        <w:t xml:space="preserve"> or the </w:t>
      </w:r>
      <w:r w:rsidRPr="00380850">
        <w:rPr>
          <w:rFonts w:cs="v5.0.0"/>
          <w:i/>
        </w:rPr>
        <w:t>basic limit</w:t>
      </w:r>
      <w:r w:rsidRPr="00380850">
        <w:rPr>
          <w:rFonts w:cs="v5.0.0"/>
        </w:rPr>
        <w:t xml:space="preserve"> of </w:t>
      </w:r>
      <w:r w:rsidR="009E1676" w:rsidRPr="00380850">
        <w:rPr>
          <w:rFonts w:cs="v5.0.0"/>
        </w:rPr>
        <w:noBreakHyphen/>
      </w:r>
      <w:r w:rsidRPr="00380850">
        <w:rPr>
          <w:rFonts w:cs="v5.0.0"/>
          <w:lang w:eastAsia="zh-CN"/>
        </w:rPr>
        <w:t>32</w:t>
      </w:r>
      <w:r w:rsidR="009E1676" w:rsidRPr="00380850">
        <w:rPr>
          <w:rFonts w:cs="v5.0.0"/>
          <w:lang w:eastAsia="zh-CN"/>
        </w:rPr>
        <w:t> </w:t>
      </w:r>
      <w:r w:rsidRPr="00380850">
        <w:rPr>
          <w:rFonts w:cs="v5.0.0"/>
        </w:rPr>
        <w:t>dBm/MHz shall apply, whichever is less stringent</w:t>
      </w:r>
      <w:r w:rsidRPr="00380850">
        <w:rPr>
          <w:rFonts w:cs="v5.0.0"/>
          <w:lang w:eastAsia="zh-CN"/>
        </w:rPr>
        <w:t>.</w:t>
      </w:r>
    </w:p>
    <w:p w14:paraId="1A93994D" w14:textId="77777777" w:rsidR="001C65AF" w:rsidRPr="00380850" w:rsidRDefault="001C65AF" w:rsidP="0098090A">
      <w:pPr>
        <w:pStyle w:val="Heading5"/>
      </w:pPr>
      <w:bookmarkStart w:id="516" w:name="_Toc21019055"/>
      <w:bookmarkStart w:id="517" w:name="_Toc61114630"/>
      <w:r w:rsidRPr="00380850">
        <w:t>6.6.3.5.3</w:t>
      </w:r>
      <w:r w:rsidRPr="00380850">
        <w:tab/>
        <w:t>MSR</w:t>
      </w:r>
      <w:bookmarkEnd w:id="516"/>
      <w:bookmarkEnd w:id="517"/>
    </w:p>
    <w:p w14:paraId="2B6CE721" w14:textId="77777777" w:rsidR="001C65AF" w:rsidRPr="00380850" w:rsidRDefault="001C65AF" w:rsidP="0098090A">
      <w:pPr>
        <w:pStyle w:val="H6"/>
        <w:outlineLvl w:val="0"/>
      </w:pPr>
      <w:r w:rsidRPr="00380850">
        <w:t>6.6.3.5.3.1</w:t>
      </w:r>
      <w:r w:rsidRPr="00380850">
        <w:tab/>
        <w:t>MSR E-UTRA test requirement</w:t>
      </w:r>
    </w:p>
    <w:p w14:paraId="0BEBB3C2" w14:textId="77777777" w:rsidR="001C65AF" w:rsidRPr="00380850" w:rsidRDefault="001C65AF" w:rsidP="001C65AF">
      <w:r w:rsidRPr="00380850">
        <w:t>For E-UTRA, the te</w:t>
      </w:r>
      <w:r w:rsidR="009E1676" w:rsidRPr="00380850">
        <w:t>st requirement is specified in t</w:t>
      </w:r>
      <w:r w:rsidRPr="00380850">
        <w:t xml:space="preserve">ables 6.6.3.5.3.1-1 and 6.6.3.5.3.1-2, and applies </w:t>
      </w:r>
      <w:r w:rsidRPr="00380850">
        <w:rPr>
          <w:rFonts w:cs="v5.0.0"/>
        </w:rPr>
        <w:t xml:space="preserve">outside the </w:t>
      </w:r>
      <w:r w:rsidRPr="00380850">
        <w:rPr>
          <w:rFonts w:cs="v5.0.0"/>
          <w:i/>
        </w:rPr>
        <w:t>Base Station RF Bandwidth</w:t>
      </w:r>
      <w:r w:rsidRPr="00380850">
        <w:rPr>
          <w:rFonts w:cs="v5.0.0"/>
        </w:rPr>
        <w:t xml:space="preserve"> or </w:t>
      </w:r>
      <w:r w:rsidRPr="00380850">
        <w:rPr>
          <w:rFonts w:cs="v5.0.0"/>
          <w:i/>
        </w:rPr>
        <w:t>Maximum Radio Bandwidth</w:t>
      </w:r>
      <w:r w:rsidRPr="00380850">
        <w:t>.</w:t>
      </w:r>
    </w:p>
    <w:p w14:paraId="6C5BD9FD" w14:textId="281DF6A3" w:rsidR="001C65AF" w:rsidRPr="00380850" w:rsidRDefault="001C65AF" w:rsidP="001C65AF">
      <w:r w:rsidRPr="00380850">
        <w:t xml:space="preserve">For a </w:t>
      </w:r>
      <w:r w:rsidRPr="00380850">
        <w:rPr>
          <w:i/>
        </w:rPr>
        <w:t>TAB connector</w:t>
      </w:r>
      <w:r w:rsidRPr="00380850">
        <w:t xml:space="preserve"> operating in non-contiguous spectrum, the ACLR also applies for the first adjacent channel</w:t>
      </w:r>
      <w:r w:rsidRPr="00380850" w:rsidDel="009070F8">
        <w:t xml:space="preserve"> </w:t>
      </w:r>
      <w:r w:rsidRPr="00380850">
        <w:t xml:space="preserve">inside any </w:t>
      </w:r>
      <w:r w:rsidRPr="00380850">
        <w:rPr>
          <w:rFonts w:hint="eastAsia"/>
          <w:lang w:eastAsia="zh-CN"/>
        </w:rPr>
        <w:t>sub-block</w:t>
      </w:r>
      <w:r w:rsidRPr="00380850">
        <w:t xml:space="preserve">gap with a gap size </w:t>
      </w:r>
      <w:r w:rsidRPr="00380850">
        <w:rPr>
          <w:rFonts w:cs="v5.0.0"/>
        </w:rPr>
        <w:t>W</w:t>
      </w:r>
      <w:r w:rsidRPr="00380850">
        <w:rPr>
          <w:rFonts w:cs="v5.0.0"/>
          <w:vertAlign w:val="subscript"/>
        </w:rPr>
        <w:t>gap</w:t>
      </w:r>
      <w:r w:rsidRPr="00380850">
        <w:rPr>
          <w:rFonts w:cs="Arial"/>
        </w:rPr>
        <w:t xml:space="preserve"> </w:t>
      </w:r>
      <w:r w:rsidRPr="00380850">
        <w:t>≥</w:t>
      </w:r>
      <w:r w:rsidRPr="00380850">
        <w:rPr>
          <w:rFonts w:cs="Arial"/>
        </w:rPr>
        <w:t xml:space="preserve"> 1</w:t>
      </w:r>
      <w:r w:rsidR="00866646" w:rsidRPr="00380850">
        <w:rPr>
          <w:rFonts w:cs="Arial"/>
        </w:rPr>
        <w:t>5 MHz</w:t>
      </w:r>
      <w:r w:rsidRPr="00380850">
        <w:t xml:space="preserve">. The ACLR requirement for the second adjacent channel applies inside any </w:t>
      </w:r>
      <w:r w:rsidRPr="00380850">
        <w:rPr>
          <w:rFonts w:hint="eastAsia"/>
          <w:lang w:eastAsia="zh-CN"/>
        </w:rPr>
        <w:t>sub-block</w:t>
      </w:r>
      <w:r w:rsidRPr="00380850">
        <w:t xml:space="preserve"> gap with a gap size </w:t>
      </w:r>
      <w:r w:rsidRPr="00380850">
        <w:rPr>
          <w:rFonts w:cs="v5.0.0"/>
        </w:rPr>
        <w:t>W</w:t>
      </w:r>
      <w:r w:rsidRPr="00380850">
        <w:rPr>
          <w:rFonts w:cs="v5.0.0"/>
          <w:vertAlign w:val="subscript"/>
        </w:rPr>
        <w:t>gap</w:t>
      </w:r>
      <w:r w:rsidRPr="00380850">
        <w:rPr>
          <w:rFonts w:cs="Arial"/>
        </w:rPr>
        <w:t xml:space="preserve"> </w:t>
      </w:r>
      <w:r w:rsidRPr="00380850">
        <w:t>≥</w:t>
      </w:r>
      <w:r w:rsidRPr="00380850">
        <w:rPr>
          <w:rFonts w:cs="Arial"/>
        </w:rPr>
        <w:t xml:space="preserve"> 20 MHz</w:t>
      </w:r>
      <w:r w:rsidRPr="00380850">
        <w:t xml:space="preserve">. The CACLR test requirement in </w:t>
      </w:r>
      <w:r w:rsidR="00042043">
        <w:t>clause </w:t>
      </w:r>
      <w:r w:rsidR="00042043" w:rsidRPr="00380850">
        <w:t>6</w:t>
      </w:r>
      <w:r w:rsidRPr="00380850">
        <w:t>.6.</w:t>
      </w:r>
      <w:r w:rsidR="005C69D6" w:rsidRPr="00380850">
        <w:t>3.5.6.2</w:t>
      </w:r>
      <w:r w:rsidRPr="00380850">
        <w:t xml:space="preserve"> applies in sub block gaps for the frequency ranges defined </w:t>
      </w:r>
      <w:r w:rsidR="00DA0C51" w:rsidRPr="00380850">
        <w:t xml:space="preserve">in table </w:t>
      </w:r>
      <w:r w:rsidRPr="00380850">
        <w:t>6.6.</w:t>
      </w:r>
      <w:r w:rsidR="005C69D6" w:rsidRPr="00380850">
        <w:t>3.5.6.2</w:t>
      </w:r>
      <w:r w:rsidRPr="00380850">
        <w:t>-1.</w:t>
      </w:r>
    </w:p>
    <w:p w14:paraId="1AC6A7D0" w14:textId="14C4D1D9" w:rsidR="001C65AF" w:rsidRPr="00380850" w:rsidRDefault="001C65AF" w:rsidP="001C65AF">
      <w:r w:rsidRPr="00380850">
        <w:t xml:space="preserve">For a </w:t>
      </w:r>
      <w:r w:rsidRPr="00380850">
        <w:rPr>
          <w:i/>
        </w:rPr>
        <w:t>multi-band TAB connector</w:t>
      </w:r>
      <w:r w:rsidRPr="00380850">
        <w:t>, the ACLR also applies for the first adjacent channel</w:t>
      </w:r>
      <w:r w:rsidRPr="00380850" w:rsidDel="009070F8">
        <w:t xml:space="preserve"> </w:t>
      </w:r>
      <w:r w:rsidRPr="00380850">
        <w:t xml:space="preserve">inside any </w:t>
      </w:r>
      <w:r w:rsidRPr="00380850">
        <w:rPr>
          <w:i/>
          <w:lang w:eastAsia="zh-CN"/>
        </w:rPr>
        <w:t>Inter RF Bandwidth gap</w:t>
      </w:r>
      <w:r w:rsidRPr="00380850">
        <w:t xml:space="preserve"> with a gap size </w:t>
      </w:r>
      <w:r w:rsidRPr="00380850">
        <w:rPr>
          <w:rFonts w:cs="v5.0.0"/>
        </w:rPr>
        <w:t>W</w:t>
      </w:r>
      <w:r w:rsidRPr="00380850">
        <w:rPr>
          <w:rFonts w:cs="v5.0.0"/>
          <w:vertAlign w:val="subscript"/>
        </w:rPr>
        <w:t>gap</w:t>
      </w:r>
      <w:r w:rsidRPr="00380850">
        <w:rPr>
          <w:rFonts w:cs="Arial"/>
        </w:rPr>
        <w:t xml:space="preserve"> </w:t>
      </w:r>
      <w:r w:rsidRPr="00380850">
        <w:t>≥</w:t>
      </w:r>
      <w:r w:rsidRPr="00380850">
        <w:rPr>
          <w:rFonts w:cs="Arial"/>
        </w:rPr>
        <w:t xml:space="preserve"> 1</w:t>
      </w:r>
      <w:r w:rsidR="00866646" w:rsidRPr="00380850">
        <w:rPr>
          <w:rFonts w:cs="Arial"/>
        </w:rPr>
        <w:t>5 MHz</w:t>
      </w:r>
      <w:r w:rsidRPr="00380850">
        <w:t xml:space="preserve">. The ACLR requirement for the second adjacent channel applies inside any </w:t>
      </w:r>
      <w:r w:rsidRPr="00380850">
        <w:rPr>
          <w:i/>
          <w:lang w:eastAsia="zh-CN"/>
        </w:rPr>
        <w:t>Inter RF Bandwidth gap</w:t>
      </w:r>
      <w:r w:rsidRPr="00380850">
        <w:t xml:space="preserve"> with a gap size </w:t>
      </w:r>
      <w:r w:rsidRPr="00380850">
        <w:rPr>
          <w:rFonts w:cs="v5.0.0"/>
        </w:rPr>
        <w:t>W</w:t>
      </w:r>
      <w:r w:rsidRPr="00380850">
        <w:rPr>
          <w:rFonts w:cs="v5.0.0"/>
          <w:vertAlign w:val="subscript"/>
        </w:rPr>
        <w:t>gap</w:t>
      </w:r>
      <w:r w:rsidRPr="00380850">
        <w:rPr>
          <w:rFonts w:cs="Arial"/>
        </w:rPr>
        <w:t xml:space="preserve"> </w:t>
      </w:r>
      <w:r w:rsidRPr="00380850">
        <w:t>≥</w:t>
      </w:r>
      <w:r w:rsidRPr="00380850">
        <w:rPr>
          <w:rFonts w:cs="Arial"/>
        </w:rPr>
        <w:t xml:space="preserve"> 20 MHz</w:t>
      </w:r>
      <w:r w:rsidRPr="00380850">
        <w:t xml:space="preserve">. The CACLR requirement in </w:t>
      </w:r>
      <w:r w:rsidR="00042043">
        <w:t>clause </w:t>
      </w:r>
      <w:r w:rsidR="00042043" w:rsidRPr="00380850">
        <w:t>6</w:t>
      </w:r>
      <w:r w:rsidRPr="00380850">
        <w:t>.6.3.5.</w:t>
      </w:r>
      <w:r w:rsidR="005C69D6" w:rsidRPr="00380850">
        <w:t>6.2</w:t>
      </w:r>
      <w:r w:rsidR="009E1676" w:rsidRPr="00380850">
        <w:t xml:space="preserve"> </w:t>
      </w:r>
      <w:r w:rsidRPr="00380850">
        <w:t xml:space="preserve">applies in </w:t>
      </w:r>
      <w:r w:rsidRPr="00380850">
        <w:rPr>
          <w:i/>
          <w:lang w:eastAsia="zh-CN"/>
        </w:rPr>
        <w:t>Inter RF Bandwidth gap</w:t>
      </w:r>
      <w:r w:rsidRPr="00380850">
        <w:t xml:space="preserve">s for the frequency ranges defined </w:t>
      </w:r>
      <w:r w:rsidR="00DA0C51" w:rsidRPr="00380850">
        <w:t xml:space="preserve">in table </w:t>
      </w:r>
      <w:r w:rsidRPr="00380850">
        <w:t>6.6.3.5.</w:t>
      </w:r>
      <w:r w:rsidR="005C69D6" w:rsidRPr="00380850">
        <w:t>6.2</w:t>
      </w:r>
      <w:r w:rsidRPr="00380850">
        <w:t>-1.</w:t>
      </w:r>
    </w:p>
    <w:p w14:paraId="5220956D" w14:textId="77777777" w:rsidR="001C65AF" w:rsidRPr="00380850" w:rsidRDefault="001C65AF" w:rsidP="001C65AF">
      <w:r w:rsidRPr="00380850">
        <w:t>The requirement applies during the transmitter on period.</w:t>
      </w:r>
    </w:p>
    <w:p w14:paraId="47115FA6" w14:textId="77777777" w:rsidR="001C65AF" w:rsidRPr="00380850" w:rsidRDefault="001C65AF" w:rsidP="001C65AF">
      <w:pPr>
        <w:rPr>
          <w:rFonts w:cs="v5.0.0"/>
        </w:rPr>
      </w:pPr>
      <w:r w:rsidRPr="00380850">
        <w:t>The ACLR is defined with a square filter of bandwidth equal to the transmission bandwidth configuration of the transmitted signal (BW</w:t>
      </w:r>
      <w:r w:rsidRPr="00380850">
        <w:rPr>
          <w:vertAlign w:val="subscript"/>
        </w:rPr>
        <w:t>Config</w:t>
      </w:r>
      <w:r w:rsidRPr="00380850">
        <w:rPr>
          <w:rFonts w:cs="v5.0.0"/>
        </w:rPr>
        <w:t>) centred on the assigned channel frequency and a filter centred on the adjacent channel frequency according to the tables below.</w:t>
      </w:r>
    </w:p>
    <w:p w14:paraId="008F301C" w14:textId="77777777" w:rsidR="001C65AF" w:rsidRPr="00380850" w:rsidRDefault="001C65AF" w:rsidP="001C65AF">
      <w:pPr>
        <w:rPr>
          <w:rFonts w:eastAsia="MS Mincho" w:cs="v5.0.0"/>
        </w:rPr>
      </w:pPr>
      <w:r w:rsidRPr="00380850">
        <w:rPr>
          <w:rFonts w:eastAsia="MS Mincho" w:cs="v5.0.0"/>
        </w:rPr>
        <w:t xml:space="preserve">For operation in paired spectrum, the ACLR shall be higher than the value specified </w:t>
      </w:r>
      <w:r w:rsidR="00DA0C51" w:rsidRPr="00380850">
        <w:rPr>
          <w:rFonts w:eastAsia="MS Mincho" w:cs="v5.0.0"/>
        </w:rPr>
        <w:t xml:space="preserve">in table </w:t>
      </w:r>
      <w:r w:rsidRPr="00380850">
        <w:t>6.6.3.5.3.1-1</w:t>
      </w:r>
      <w:r w:rsidRPr="00380850">
        <w:rPr>
          <w:rFonts w:eastAsia="MS Mincho" w:cs="v5.0.0"/>
        </w:rPr>
        <w:t>.</w:t>
      </w:r>
    </w:p>
    <w:p w14:paraId="10355C9F" w14:textId="77777777" w:rsidR="001C65AF" w:rsidRPr="00380850" w:rsidRDefault="001C65AF" w:rsidP="00723263">
      <w:pPr>
        <w:pStyle w:val="TH"/>
      </w:pPr>
      <w:r w:rsidRPr="00380850">
        <w:t>Table 6.6.3.5.3.1-1: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380850" w:rsidRPr="00380850" w14:paraId="4C320F03" w14:textId="77777777" w:rsidTr="00284AF8">
        <w:trPr>
          <w:cantSplit/>
          <w:jc w:val="center"/>
        </w:trPr>
        <w:tc>
          <w:tcPr>
            <w:tcW w:w="2202" w:type="dxa"/>
          </w:tcPr>
          <w:p w14:paraId="6A2EE6F3" w14:textId="77777777" w:rsidR="001C65AF" w:rsidRPr="00380850" w:rsidRDefault="001C65AF" w:rsidP="006475A7">
            <w:pPr>
              <w:pStyle w:val="TAH"/>
              <w:rPr>
                <w:rFonts w:cs="Arial"/>
              </w:rPr>
            </w:pPr>
            <w:r w:rsidRPr="00380850">
              <w:rPr>
                <w:rFonts w:cs="Arial"/>
              </w:rPr>
              <w:t>Channel bandwidth of E-UTRA Lowest/ Highest Carrier transmitted BW</w:t>
            </w:r>
            <w:r w:rsidRPr="00380850">
              <w:rPr>
                <w:rFonts w:cs="Arial"/>
                <w:vertAlign w:val="subscript"/>
              </w:rPr>
              <w:t>Channel</w:t>
            </w:r>
            <w:r w:rsidRPr="00380850">
              <w:rPr>
                <w:rFonts w:cs="Arial"/>
              </w:rPr>
              <w:t xml:space="preserve"> </w:t>
            </w:r>
            <w:r w:rsidR="00DA6A93" w:rsidRPr="00380850">
              <w:rPr>
                <w:rFonts w:cs="Arial"/>
              </w:rPr>
              <w:t>(MHz)</w:t>
            </w:r>
            <w:r w:rsidRPr="00380850">
              <w:rPr>
                <w:rFonts w:cs="Arial"/>
              </w:rPr>
              <w:t xml:space="preserve"> </w:t>
            </w:r>
          </w:p>
        </w:tc>
        <w:tc>
          <w:tcPr>
            <w:tcW w:w="2191" w:type="dxa"/>
          </w:tcPr>
          <w:p w14:paraId="245EDD8C" w14:textId="77777777" w:rsidR="001C65AF" w:rsidRPr="00380850" w:rsidRDefault="001C65AF" w:rsidP="006475A7">
            <w:pPr>
              <w:pStyle w:val="TAH"/>
              <w:rPr>
                <w:rFonts w:cs="Arial"/>
              </w:rPr>
            </w:pPr>
            <w:r w:rsidRPr="00380850">
              <w:rPr>
                <w:rFonts w:cs="Arial"/>
              </w:rPr>
              <w:t xml:space="preserve">adjacent channel centre frequency offset below the lower or above the upper </w:t>
            </w:r>
            <w:r w:rsidRPr="00380850">
              <w:rPr>
                <w:rFonts w:eastAsia="MS Mincho"/>
                <w:i/>
              </w:rPr>
              <w:t xml:space="preserve">Base Station RF Bandwidth </w:t>
            </w:r>
            <w:r w:rsidRPr="00380850">
              <w:rPr>
                <w:i/>
                <w:lang w:eastAsia="zh-CN"/>
              </w:rPr>
              <w:t>edge</w:t>
            </w:r>
          </w:p>
        </w:tc>
        <w:tc>
          <w:tcPr>
            <w:tcW w:w="1949" w:type="dxa"/>
          </w:tcPr>
          <w:p w14:paraId="6665F6CF" w14:textId="77777777" w:rsidR="001C65AF" w:rsidRPr="00380850" w:rsidRDefault="001C65AF" w:rsidP="006475A7">
            <w:pPr>
              <w:pStyle w:val="TAH"/>
              <w:rPr>
                <w:rFonts w:cs="Arial"/>
              </w:rPr>
            </w:pPr>
            <w:r w:rsidRPr="00380850">
              <w:rPr>
                <w:rFonts w:cs="Arial"/>
              </w:rPr>
              <w:t xml:space="preserve">Assumed adjacent channel carrier </w:t>
            </w:r>
          </w:p>
        </w:tc>
        <w:tc>
          <w:tcPr>
            <w:tcW w:w="2179" w:type="dxa"/>
          </w:tcPr>
          <w:p w14:paraId="70BA50D1" w14:textId="77777777" w:rsidR="001C65AF" w:rsidRPr="00380850" w:rsidRDefault="001C65AF" w:rsidP="006475A7">
            <w:pPr>
              <w:pStyle w:val="TAH"/>
              <w:rPr>
                <w:rFonts w:cs="Arial"/>
              </w:rPr>
            </w:pPr>
            <w:r w:rsidRPr="00380850">
              <w:rPr>
                <w:rFonts w:cs="Arial"/>
              </w:rPr>
              <w:t>Filter on the adjacent channel frequency and corresponding filter bandwidth</w:t>
            </w:r>
          </w:p>
        </w:tc>
        <w:tc>
          <w:tcPr>
            <w:tcW w:w="912" w:type="dxa"/>
          </w:tcPr>
          <w:p w14:paraId="36BB582A" w14:textId="77777777" w:rsidR="001C65AF" w:rsidRPr="00380850" w:rsidRDefault="001C65AF" w:rsidP="006475A7">
            <w:pPr>
              <w:pStyle w:val="TAH"/>
              <w:rPr>
                <w:rFonts w:cs="Arial"/>
              </w:rPr>
            </w:pPr>
            <w:r w:rsidRPr="00380850">
              <w:rPr>
                <w:rFonts w:cs="Arial"/>
              </w:rPr>
              <w:t>ACLR limit</w:t>
            </w:r>
          </w:p>
        </w:tc>
      </w:tr>
      <w:tr w:rsidR="00380850" w:rsidRPr="00380850" w14:paraId="7B1C12A5" w14:textId="77777777" w:rsidTr="00284AF8">
        <w:trPr>
          <w:cantSplit/>
          <w:jc w:val="center"/>
        </w:trPr>
        <w:tc>
          <w:tcPr>
            <w:tcW w:w="2202" w:type="dxa"/>
            <w:vMerge w:val="restart"/>
          </w:tcPr>
          <w:p w14:paraId="3776B211" w14:textId="77777777" w:rsidR="001C65AF" w:rsidRPr="00380850" w:rsidRDefault="001C65AF" w:rsidP="006475A7">
            <w:pPr>
              <w:pStyle w:val="TAC"/>
              <w:rPr>
                <w:rFonts w:cs="Arial"/>
              </w:rPr>
            </w:pPr>
            <w:r w:rsidRPr="00380850">
              <w:rPr>
                <w:rFonts w:cs="Arial"/>
              </w:rPr>
              <w:t>1.4, 3.0, 5, 10, 15, 20</w:t>
            </w:r>
          </w:p>
        </w:tc>
        <w:tc>
          <w:tcPr>
            <w:tcW w:w="2191" w:type="dxa"/>
          </w:tcPr>
          <w:p w14:paraId="5F9A170E" w14:textId="77777777" w:rsidR="001C65AF" w:rsidRPr="00380850" w:rsidRDefault="001C65AF" w:rsidP="006475A7">
            <w:pPr>
              <w:pStyle w:val="TAC"/>
              <w:rPr>
                <w:rFonts w:cs="Arial"/>
                <w:lang w:eastAsia="zh-CN"/>
              </w:rPr>
            </w:pPr>
            <w:r w:rsidRPr="00380850">
              <w:rPr>
                <w:rFonts w:cs="Arial" w:hint="eastAsia"/>
                <w:lang w:eastAsia="zh-CN"/>
              </w:rPr>
              <w:t>0.5</w:t>
            </w:r>
            <w:r w:rsidRPr="00380850">
              <w:rPr>
                <w:rFonts w:cs="Arial"/>
              </w:rPr>
              <w:t xml:space="preserve"> x BW</w:t>
            </w:r>
            <w:r w:rsidRPr="00380850">
              <w:rPr>
                <w:rFonts w:cs="Arial"/>
                <w:vertAlign w:val="subscript"/>
              </w:rPr>
              <w:t>Channel</w:t>
            </w:r>
          </w:p>
        </w:tc>
        <w:tc>
          <w:tcPr>
            <w:tcW w:w="1949" w:type="dxa"/>
          </w:tcPr>
          <w:p w14:paraId="35736EF8" w14:textId="77777777" w:rsidR="001C65AF" w:rsidRPr="00380850" w:rsidRDefault="001C65AF" w:rsidP="006475A7">
            <w:pPr>
              <w:pStyle w:val="TAC"/>
              <w:rPr>
                <w:rFonts w:cs="Arial"/>
              </w:rPr>
            </w:pPr>
            <w:r w:rsidRPr="00380850">
              <w:rPr>
                <w:rFonts w:cs="Arial"/>
              </w:rPr>
              <w:t>E-UTRA of same BW</w:t>
            </w:r>
          </w:p>
        </w:tc>
        <w:tc>
          <w:tcPr>
            <w:tcW w:w="2179" w:type="dxa"/>
          </w:tcPr>
          <w:p w14:paraId="2874F5BD" w14:textId="77777777" w:rsidR="001C65AF" w:rsidRPr="00380850" w:rsidRDefault="001C65AF" w:rsidP="006475A7">
            <w:pPr>
              <w:pStyle w:val="TAC"/>
              <w:rPr>
                <w:rFonts w:cs="Arial"/>
              </w:rPr>
            </w:pPr>
            <w:r w:rsidRPr="00380850">
              <w:rPr>
                <w:rFonts w:cs="Arial"/>
              </w:rPr>
              <w:t>Square (BW</w:t>
            </w:r>
            <w:r w:rsidRPr="00380850">
              <w:rPr>
                <w:rFonts w:cs="Arial"/>
                <w:vertAlign w:val="subscript"/>
              </w:rPr>
              <w:t>Config</w:t>
            </w:r>
            <w:r w:rsidRPr="00380850">
              <w:rPr>
                <w:rFonts w:cs="Arial"/>
              </w:rPr>
              <w:t>)</w:t>
            </w:r>
          </w:p>
        </w:tc>
        <w:tc>
          <w:tcPr>
            <w:tcW w:w="912" w:type="dxa"/>
          </w:tcPr>
          <w:p w14:paraId="2A041EBD" w14:textId="77777777" w:rsidR="001C65AF" w:rsidRPr="00380850" w:rsidRDefault="001C65AF" w:rsidP="006475A7">
            <w:pPr>
              <w:pStyle w:val="TAC"/>
              <w:rPr>
                <w:rFonts w:cs="Arial"/>
              </w:rPr>
            </w:pPr>
            <w:r w:rsidRPr="00380850">
              <w:rPr>
                <w:rFonts w:cs="Arial"/>
              </w:rPr>
              <w:t>44.2 dB</w:t>
            </w:r>
          </w:p>
        </w:tc>
      </w:tr>
      <w:tr w:rsidR="00380850" w:rsidRPr="00380850" w14:paraId="16946700" w14:textId="77777777" w:rsidTr="00284AF8">
        <w:trPr>
          <w:cantSplit/>
          <w:jc w:val="center"/>
        </w:trPr>
        <w:tc>
          <w:tcPr>
            <w:tcW w:w="2202" w:type="dxa"/>
            <w:vMerge/>
          </w:tcPr>
          <w:p w14:paraId="7F0449E9" w14:textId="77777777" w:rsidR="001C65AF" w:rsidRPr="00380850" w:rsidRDefault="001C65AF" w:rsidP="006475A7">
            <w:pPr>
              <w:pStyle w:val="TAC"/>
              <w:rPr>
                <w:rFonts w:cs="Arial"/>
              </w:rPr>
            </w:pPr>
          </w:p>
        </w:tc>
        <w:tc>
          <w:tcPr>
            <w:tcW w:w="2191" w:type="dxa"/>
          </w:tcPr>
          <w:p w14:paraId="62946727" w14:textId="77777777" w:rsidR="001C65AF" w:rsidRPr="00380850" w:rsidRDefault="001C65AF" w:rsidP="006475A7">
            <w:pPr>
              <w:pStyle w:val="TAC"/>
              <w:rPr>
                <w:rFonts w:cs="Arial"/>
              </w:rPr>
            </w:pPr>
            <w:r w:rsidRPr="00380850">
              <w:rPr>
                <w:rFonts w:cs="Arial" w:hint="eastAsia"/>
                <w:lang w:eastAsia="zh-CN"/>
              </w:rPr>
              <w:t>1.5</w:t>
            </w:r>
            <w:r w:rsidRPr="00380850">
              <w:rPr>
                <w:rFonts w:cs="Arial"/>
              </w:rPr>
              <w:t xml:space="preserve"> x BW</w:t>
            </w:r>
            <w:r w:rsidRPr="00380850">
              <w:rPr>
                <w:rFonts w:cs="Arial"/>
                <w:vertAlign w:val="subscript"/>
              </w:rPr>
              <w:t>Channel</w:t>
            </w:r>
          </w:p>
        </w:tc>
        <w:tc>
          <w:tcPr>
            <w:tcW w:w="1949" w:type="dxa"/>
          </w:tcPr>
          <w:p w14:paraId="72463894" w14:textId="77777777" w:rsidR="001C65AF" w:rsidRPr="00380850" w:rsidRDefault="001C65AF" w:rsidP="006475A7">
            <w:pPr>
              <w:pStyle w:val="TAC"/>
              <w:rPr>
                <w:rFonts w:cs="Arial"/>
              </w:rPr>
            </w:pPr>
            <w:r w:rsidRPr="00380850">
              <w:rPr>
                <w:rFonts w:cs="Arial"/>
              </w:rPr>
              <w:t>E-UTRA of same BW</w:t>
            </w:r>
          </w:p>
        </w:tc>
        <w:tc>
          <w:tcPr>
            <w:tcW w:w="2179" w:type="dxa"/>
          </w:tcPr>
          <w:p w14:paraId="0AF577CF" w14:textId="77777777" w:rsidR="001C65AF" w:rsidRPr="00380850" w:rsidRDefault="001C65AF" w:rsidP="006475A7">
            <w:pPr>
              <w:pStyle w:val="TAC"/>
              <w:rPr>
                <w:rFonts w:cs="Arial"/>
              </w:rPr>
            </w:pPr>
            <w:r w:rsidRPr="00380850">
              <w:rPr>
                <w:rFonts w:cs="Arial"/>
              </w:rPr>
              <w:t>Square (BW</w:t>
            </w:r>
            <w:r w:rsidRPr="00380850">
              <w:rPr>
                <w:rFonts w:cs="Arial"/>
                <w:vertAlign w:val="subscript"/>
              </w:rPr>
              <w:t>Config</w:t>
            </w:r>
            <w:r w:rsidRPr="00380850">
              <w:rPr>
                <w:rFonts w:cs="Arial"/>
              </w:rPr>
              <w:t>)</w:t>
            </w:r>
          </w:p>
        </w:tc>
        <w:tc>
          <w:tcPr>
            <w:tcW w:w="912" w:type="dxa"/>
          </w:tcPr>
          <w:p w14:paraId="0602055D" w14:textId="77777777" w:rsidR="001C65AF" w:rsidRPr="00380850" w:rsidRDefault="001C65AF" w:rsidP="006475A7">
            <w:pPr>
              <w:pStyle w:val="TAC"/>
              <w:rPr>
                <w:rFonts w:cs="Arial"/>
              </w:rPr>
            </w:pPr>
            <w:r w:rsidRPr="00380850">
              <w:rPr>
                <w:rFonts w:cs="Arial"/>
              </w:rPr>
              <w:t>44.2 dB</w:t>
            </w:r>
          </w:p>
        </w:tc>
      </w:tr>
      <w:tr w:rsidR="00380850" w:rsidRPr="00380850" w14:paraId="1E884137" w14:textId="77777777" w:rsidTr="00284AF8">
        <w:trPr>
          <w:cantSplit/>
          <w:jc w:val="center"/>
        </w:trPr>
        <w:tc>
          <w:tcPr>
            <w:tcW w:w="2202" w:type="dxa"/>
            <w:vMerge/>
          </w:tcPr>
          <w:p w14:paraId="564036E7" w14:textId="77777777" w:rsidR="001C65AF" w:rsidRPr="00380850" w:rsidRDefault="001C65AF" w:rsidP="006475A7">
            <w:pPr>
              <w:pStyle w:val="TAC"/>
              <w:rPr>
                <w:rFonts w:cs="Arial"/>
              </w:rPr>
            </w:pPr>
          </w:p>
        </w:tc>
        <w:tc>
          <w:tcPr>
            <w:tcW w:w="2191" w:type="dxa"/>
          </w:tcPr>
          <w:p w14:paraId="788715D4" w14:textId="77777777" w:rsidR="001C65AF" w:rsidRPr="00380850" w:rsidRDefault="001C65AF" w:rsidP="006475A7">
            <w:pPr>
              <w:pStyle w:val="TAC"/>
              <w:rPr>
                <w:rFonts w:cs="Arial"/>
              </w:rPr>
            </w:pPr>
            <w:r w:rsidRPr="00380850">
              <w:rPr>
                <w:rFonts w:cs="Arial"/>
              </w:rPr>
              <w:t>2.5 MHz</w:t>
            </w:r>
          </w:p>
        </w:tc>
        <w:tc>
          <w:tcPr>
            <w:tcW w:w="1949" w:type="dxa"/>
          </w:tcPr>
          <w:p w14:paraId="715D6504" w14:textId="77777777" w:rsidR="001C65AF" w:rsidRPr="00380850" w:rsidRDefault="001C65AF" w:rsidP="006475A7">
            <w:pPr>
              <w:pStyle w:val="TAC"/>
              <w:rPr>
                <w:rFonts w:cs="Arial"/>
              </w:rPr>
            </w:pPr>
            <w:r w:rsidRPr="00380850">
              <w:rPr>
                <w:rFonts w:cs="Arial"/>
              </w:rPr>
              <w:t>3.84 Mcps UTRA</w:t>
            </w:r>
          </w:p>
        </w:tc>
        <w:tc>
          <w:tcPr>
            <w:tcW w:w="2179" w:type="dxa"/>
          </w:tcPr>
          <w:p w14:paraId="26F94629" w14:textId="77777777" w:rsidR="001C65AF" w:rsidRPr="00380850" w:rsidRDefault="001C65AF" w:rsidP="006475A7">
            <w:pPr>
              <w:pStyle w:val="TAC"/>
              <w:rPr>
                <w:rFonts w:cs="Arial"/>
              </w:rPr>
            </w:pPr>
            <w:r w:rsidRPr="00380850">
              <w:rPr>
                <w:rFonts w:cs="Arial"/>
              </w:rPr>
              <w:t>RRC (3.84 Mcps)</w:t>
            </w:r>
          </w:p>
        </w:tc>
        <w:tc>
          <w:tcPr>
            <w:tcW w:w="912" w:type="dxa"/>
          </w:tcPr>
          <w:p w14:paraId="4405688A" w14:textId="77777777" w:rsidR="001C65AF" w:rsidRPr="00380850" w:rsidRDefault="001C65AF" w:rsidP="006475A7">
            <w:pPr>
              <w:pStyle w:val="TAC"/>
              <w:rPr>
                <w:rFonts w:cs="Arial"/>
              </w:rPr>
            </w:pPr>
            <w:r w:rsidRPr="00380850">
              <w:rPr>
                <w:rFonts w:cs="Arial"/>
              </w:rPr>
              <w:t>44.2 dB</w:t>
            </w:r>
          </w:p>
        </w:tc>
      </w:tr>
      <w:tr w:rsidR="00380850" w:rsidRPr="00380850" w14:paraId="298808E1" w14:textId="77777777" w:rsidTr="00284AF8">
        <w:trPr>
          <w:cantSplit/>
          <w:jc w:val="center"/>
        </w:trPr>
        <w:tc>
          <w:tcPr>
            <w:tcW w:w="2202" w:type="dxa"/>
            <w:vMerge/>
          </w:tcPr>
          <w:p w14:paraId="6C3A8E9B" w14:textId="77777777" w:rsidR="001C65AF" w:rsidRPr="00380850" w:rsidRDefault="001C65AF" w:rsidP="006475A7">
            <w:pPr>
              <w:pStyle w:val="TAC"/>
              <w:rPr>
                <w:rFonts w:cs="Arial"/>
              </w:rPr>
            </w:pPr>
          </w:p>
        </w:tc>
        <w:tc>
          <w:tcPr>
            <w:tcW w:w="2191" w:type="dxa"/>
          </w:tcPr>
          <w:p w14:paraId="1D7DAFEB" w14:textId="77777777" w:rsidR="001C65AF" w:rsidRPr="00380850" w:rsidRDefault="001C65AF" w:rsidP="006475A7">
            <w:pPr>
              <w:pStyle w:val="TAC"/>
              <w:rPr>
                <w:rFonts w:cs="Arial"/>
              </w:rPr>
            </w:pPr>
            <w:r w:rsidRPr="00380850">
              <w:rPr>
                <w:rFonts w:cs="Arial"/>
              </w:rPr>
              <w:t>7.5 MHz</w:t>
            </w:r>
          </w:p>
        </w:tc>
        <w:tc>
          <w:tcPr>
            <w:tcW w:w="1949" w:type="dxa"/>
          </w:tcPr>
          <w:p w14:paraId="79D29B84" w14:textId="77777777" w:rsidR="001C65AF" w:rsidRPr="00380850" w:rsidRDefault="001C65AF" w:rsidP="006475A7">
            <w:pPr>
              <w:pStyle w:val="TAC"/>
              <w:rPr>
                <w:rFonts w:cs="Arial"/>
              </w:rPr>
            </w:pPr>
            <w:r w:rsidRPr="00380850">
              <w:rPr>
                <w:rFonts w:cs="Arial"/>
              </w:rPr>
              <w:t>3.84 Mcps UTRA</w:t>
            </w:r>
          </w:p>
        </w:tc>
        <w:tc>
          <w:tcPr>
            <w:tcW w:w="2179" w:type="dxa"/>
          </w:tcPr>
          <w:p w14:paraId="1FA50C4B" w14:textId="77777777" w:rsidR="001C65AF" w:rsidRPr="00380850" w:rsidRDefault="001C65AF" w:rsidP="006475A7">
            <w:pPr>
              <w:pStyle w:val="TAC"/>
              <w:rPr>
                <w:rFonts w:cs="Arial"/>
              </w:rPr>
            </w:pPr>
            <w:r w:rsidRPr="00380850">
              <w:rPr>
                <w:rFonts w:cs="Arial"/>
              </w:rPr>
              <w:t>RRC (3.84 Mcps)</w:t>
            </w:r>
          </w:p>
        </w:tc>
        <w:tc>
          <w:tcPr>
            <w:tcW w:w="912" w:type="dxa"/>
          </w:tcPr>
          <w:p w14:paraId="19D55E1C" w14:textId="77777777" w:rsidR="001C65AF" w:rsidRPr="00380850" w:rsidRDefault="001C65AF" w:rsidP="006475A7">
            <w:pPr>
              <w:pStyle w:val="TAC"/>
              <w:rPr>
                <w:rFonts w:cs="Arial"/>
              </w:rPr>
            </w:pPr>
            <w:r w:rsidRPr="00380850">
              <w:rPr>
                <w:rFonts w:cs="Arial"/>
              </w:rPr>
              <w:t>44.2 dB</w:t>
            </w:r>
          </w:p>
        </w:tc>
      </w:tr>
      <w:tr w:rsidR="001C65AF" w:rsidRPr="00380850" w14:paraId="56B98E57" w14:textId="77777777" w:rsidTr="00284AF8">
        <w:trPr>
          <w:cantSplit/>
          <w:jc w:val="center"/>
        </w:trPr>
        <w:tc>
          <w:tcPr>
            <w:tcW w:w="9433" w:type="dxa"/>
            <w:gridSpan w:val="5"/>
          </w:tcPr>
          <w:p w14:paraId="62C955C3" w14:textId="77777777" w:rsidR="001C65AF" w:rsidRPr="00380850" w:rsidRDefault="001C65AF" w:rsidP="006475A7">
            <w:pPr>
              <w:pStyle w:val="TAN"/>
              <w:rPr>
                <w:rFonts w:cs="Arial"/>
              </w:rPr>
            </w:pPr>
            <w:r w:rsidRPr="00380850">
              <w:rPr>
                <w:rFonts w:cs="Arial"/>
              </w:rPr>
              <w:t>NOTE 1:</w:t>
            </w:r>
            <w:r w:rsidRPr="00380850">
              <w:rPr>
                <w:rFonts w:cs="Arial"/>
              </w:rPr>
              <w:tab/>
              <w:t>BW</w:t>
            </w:r>
            <w:r w:rsidRPr="00380850">
              <w:rPr>
                <w:rFonts w:cs="Arial"/>
                <w:vertAlign w:val="subscript"/>
              </w:rPr>
              <w:t>Channel</w:t>
            </w:r>
            <w:r w:rsidRPr="00380850">
              <w:rPr>
                <w:rFonts w:cs="Arial"/>
              </w:rPr>
              <w:t xml:space="preserve"> and BW</w:t>
            </w:r>
            <w:r w:rsidRPr="00380850">
              <w:rPr>
                <w:rFonts w:cs="Arial"/>
                <w:vertAlign w:val="subscript"/>
              </w:rPr>
              <w:t>Config</w:t>
            </w:r>
            <w:r w:rsidRPr="00380850">
              <w:rPr>
                <w:rFonts w:cs="Arial"/>
              </w:rPr>
              <w:t xml:space="preserve"> are the channel bandwidth and transmission bandwidth configuration of the E-UTRA Lowest/Highest Carrier transmitted on the assigned channel frequency.</w:t>
            </w:r>
          </w:p>
          <w:p w14:paraId="60EBF241" w14:textId="3199C63F" w:rsidR="001C65AF" w:rsidRPr="00380850" w:rsidRDefault="001C65AF" w:rsidP="006475A7">
            <w:pPr>
              <w:pStyle w:val="TAN"/>
              <w:rPr>
                <w:rFonts w:cs="v5.0.0"/>
              </w:rPr>
            </w:pPr>
            <w:r w:rsidRPr="00380850">
              <w:rPr>
                <w:rFonts w:cs="Arial"/>
              </w:rPr>
              <w:t>NOTE 2:</w:t>
            </w:r>
            <w:r w:rsidRPr="00380850">
              <w:rPr>
                <w:rFonts w:cs="Arial"/>
              </w:rPr>
              <w:tab/>
              <w:t xml:space="preserve">The RRC filter shall be equivalent to the transmit pulse shape filter defined </w:t>
            </w:r>
            <w:r w:rsidR="00E031D4" w:rsidRPr="00380850">
              <w:rPr>
                <w:rFonts w:cs="Arial"/>
              </w:rPr>
              <w:t xml:space="preserve">in </w:t>
            </w:r>
            <w:r w:rsidR="00E24033">
              <w:rPr>
                <w:rFonts w:cs="Arial"/>
              </w:rPr>
              <w:t>T</w:t>
            </w:r>
            <w:r w:rsidR="00042043" w:rsidRPr="00380850">
              <w:rPr>
                <w:rFonts w:cs="Arial"/>
              </w:rPr>
              <w:t>S</w:t>
            </w:r>
            <w:r w:rsidR="00042043">
              <w:rPr>
                <w:rFonts w:cs="Arial"/>
              </w:rPr>
              <w:t> </w:t>
            </w:r>
            <w:r w:rsidR="00042043" w:rsidRPr="00380850">
              <w:rPr>
                <w:rFonts w:cs="Arial"/>
              </w:rPr>
              <w:t>25.</w:t>
            </w:r>
            <w:r w:rsidRPr="00380850">
              <w:rPr>
                <w:rFonts w:cs="Arial"/>
              </w:rPr>
              <w:t>104</w:t>
            </w:r>
            <w:r w:rsidR="00042043">
              <w:rPr>
                <w:rFonts w:cs="Arial"/>
              </w:rPr>
              <w:t> </w:t>
            </w:r>
            <w:r w:rsidR="00042043" w:rsidRPr="00380850">
              <w:rPr>
                <w:rFonts w:cs="Arial"/>
              </w:rPr>
              <w:t>[2</w:t>
            </w:r>
            <w:r w:rsidRPr="00380850">
              <w:rPr>
                <w:rFonts w:cs="Arial"/>
              </w:rPr>
              <w:t>], with a chip rate as defined in this table.</w:t>
            </w:r>
          </w:p>
        </w:tc>
      </w:tr>
    </w:tbl>
    <w:p w14:paraId="27967A92" w14:textId="77777777" w:rsidR="001C65AF" w:rsidRPr="00380850" w:rsidRDefault="001C65AF" w:rsidP="009E1676">
      <w:pPr>
        <w:rPr>
          <w:lang w:eastAsia="zh-CN"/>
        </w:rPr>
      </w:pPr>
    </w:p>
    <w:p w14:paraId="52E8FA25" w14:textId="77777777" w:rsidR="001C65AF" w:rsidRPr="00380850" w:rsidRDefault="001C65AF" w:rsidP="001C65AF">
      <w:pPr>
        <w:keepNext/>
        <w:rPr>
          <w:rFonts w:cs="v5.0.0"/>
        </w:rPr>
      </w:pPr>
      <w:r w:rsidRPr="00380850">
        <w:rPr>
          <w:rFonts w:cs="v5.0.0"/>
        </w:rPr>
        <w:t xml:space="preserve">For operation in unpaired spectrum, the ACLR shall be higher than the value specified </w:t>
      </w:r>
      <w:r w:rsidR="00DA0C51" w:rsidRPr="00380850">
        <w:rPr>
          <w:rFonts w:cs="v5.0.0"/>
        </w:rPr>
        <w:t xml:space="preserve">in table </w:t>
      </w:r>
      <w:r w:rsidRPr="00380850">
        <w:rPr>
          <w:rFonts w:cs="v5.0.0"/>
        </w:rPr>
        <w:t>6.6.3.5.3.1-2.</w:t>
      </w:r>
    </w:p>
    <w:p w14:paraId="4ED145BE" w14:textId="77777777" w:rsidR="001C65AF" w:rsidRPr="00380850" w:rsidRDefault="001C65AF" w:rsidP="00723263">
      <w:pPr>
        <w:pStyle w:val="TH"/>
      </w:pPr>
      <w:r w:rsidRPr="00380850">
        <w:t>Table 6.6.3.5.3.1-2: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380850" w:rsidRPr="00380850" w14:paraId="2C7F35FB" w14:textId="77777777" w:rsidTr="00284AF8">
        <w:trPr>
          <w:cantSplit/>
          <w:jc w:val="center"/>
        </w:trPr>
        <w:tc>
          <w:tcPr>
            <w:tcW w:w="2202" w:type="dxa"/>
          </w:tcPr>
          <w:p w14:paraId="4D6D5DDE" w14:textId="77777777" w:rsidR="001C65AF" w:rsidRPr="00380850" w:rsidRDefault="001C65AF" w:rsidP="006475A7">
            <w:pPr>
              <w:pStyle w:val="TAH"/>
              <w:rPr>
                <w:rFonts w:cs="Arial"/>
              </w:rPr>
            </w:pPr>
            <w:r w:rsidRPr="00380850">
              <w:rPr>
                <w:rFonts w:cs="Arial"/>
              </w:rPr>
              <w:t>Channel bandwidth of E-UTRA Lowest/ Highest Carrier transmitted BW</w:t>
            </w:r>
            <w:r w:rsidRPr="00380850">
              <w:rPr>
                <w:rFonts w:cs="Arial"/>
                <w:vertAlign w:val="subscript"/>
              </w:rPr>
              <w:t>Channel</w:t>
            </w:r>
            <w:r w:rsidRPr="00380850">
              <w:rPr>
                <w:rFonts w:cs="Arial"/>
              </w:rPr>
              <w:t xml:space="preserve"> </w:t>
            </w:r>
            <w:r w:rsidR="00DA6A93" w:rsidRPr="00380850">
              <w:rPr>
                <w:rFonts w:cs="Arial"/>
              </w:rPr>
              <w:t>(MHz)</w:t>
            </w:r>
            <w:r w:rsidRPr="00380850">
              <w:rPr>
                <w:rFonts w:cs="Arial"/>
              </w:rPr>
              <w:t xml:space="preserve"> </w:t>
            </w:r>
          </w:p>
        </w:tc>
        <w:tc>
          <w:tcPr>
            <w:tcW w:w="2191" w:type="dxa"/>
          </w:tcPr>
          <w:p w14:paraId="77B6F14D" w14:textId="77777777" w:rsidR="001C65AF" w:rsidRPr="00380850" w:rsidRDefault="001C65AF" w:rsidP="006475A7">
            <w:pPr>
              <w:pStyle w:val="TAH"/>
              <w:rPr>
                <w:rFonts w:cs="Arial"/>
                <w:lang w:eastAsia="zh-CN"/>
              </w:rPr>
            </w:pPr>
            <w:r w:rsidRPr="00380850">
              <w:rPr>
                <w:rFonts w:cs="Arial"/>
              </w:rPr>
              <w:t>adjacent channel centre frequency offset below the lower or above the upper Base Station</w:t>
            </w:r>
            <w:r w:rsidRPr="00380850">
              <w:rPr>
                <w:rFonts w:cs="Arial" w:hint="eastAsia"/>
                <w:lang w:eastAsia="zh-CN"/>
              </w:rPr>
              <w:t xml:space="preserve">RF </w:t>
            </w:r>
            <w:r w:rsidRPr="00380850">
              <w:rPr>
                <w:rFonts w:cs="Arial"/>
                <w:lang w:eastAsia="zh-CN"/>
              </w:rPr>
              <w:t>B</w:t>
            </w:r>
            <w:r w:rsidRPr="00380850">
              <w:rPr>
                <w:rFonts w:cs="Arial" w:hint="eastAsia"/>
                <w:lang w:eastAsia="zh-CN"/>
              </w:rPr>
              <w:t>andwidth edge</w:t>
            </w:r>
          </w:p>
        </w:tc>
        <w:tc>
          <w:tcPr>
            <w:tcW w:w="1949" w:type="dxa"/>
          </w:tcPr>
          <w:p w14:paraId="40540724" w14:textId="77777777" w:rsidR="001C65AF" w:rsidRPr="00380850" w:rsidRDefault="001C65AF" w:rsidP="006475A7">
            <w:pPr>
              <w:pStyle w:val="TAH"/>
              <w:rPr>
                <w:rFonts w:cs="Arial"/>
              </w:rPr>
            </w:pPr>
            <w:r w:rsidRPr="00380850">
              <w:rPr>
                <w:rFonts w:cs="Arial"/>
              </w:rPr>
              <w:t xml:space="preserve">Assumed adjacent channel carrier </w:t>
            </w:r>
          </w:p>
        </w:tc>
        <w:tc>
          <w:tcPr>
            <w:tcW w:w="2179" w:type="dxa"/>
          </w:tcPr>
          <w:p w14:paraId="72A2C6C4" w14:textId="77777777" w:rsidR="001C65AF" w:rsidRPr="00380850" w:rsidRDefault="001C65AF" w:rsidP="006475A7">
            <w:pPr>
              <w:pStyle w:val="TAH"/>
              <w:rPr>
                <w:rFonts w:cs="Arial"/>
              </w:rPr>
            </w:pPr>
            <w:r w:rsidRPr="00380850">
              <w:rPr>
                <w:rFonts w:cs="Arial"/>
              </w:rPr>
              <w:t>Filter on the adjacent channel frequency and corresponding filter bandwidth</w:t>
            </w:r>
          </w:p>
        </w:tc>
        <w:tc>
          <w:tcPr>
            <w:tcW w:w="912" w:type="dxa"/>
          </w:tcPr>
          <w:p w14:paraId="69B05379" w14:textId="77777777" w:rsidR="001C65AF" w:rsidRPr="00380850" w:rsidRDefault="001C65AF" w:rsidP="006475A7">
            <w:pPr>
              <w:pStyle w:val="TAH"/>
              <w:rPr>
                <w:rFonts w:cs="Arial"/>
              </w:rPr>
            </w:pPr>
            <w:r w:rsidRPr="00380850">
              <w:rPr>
                <w:rFonts w:cs="Arial"/>
              </w:rPr>
              <w:t>ACLR limit</w:t>
            </w:r>
          </w:p>
        </w:tc>
      </w:tr>
      <w:tr w:rsidR="00380850" w:rsidRPr="00380850" w14:paraId="093F55B6" w14:textId="77777777" w:rsidTr="00284AF8">
        <w:trPr>
          <w:cantSplit/>
          <w:jc w:val="center"/>
        </w:trPr>
        <w:tc>
          <w:tcPr>
            <w:tcW w:w="2202" w:type="dxa"/>
            <w:vMerge w:val="restart"/>
          </w:tcPr>
          <w:p w14:paraId="27469CAD" w14:textId="77777777" w:rsidR="001C65AF" w:rsidRPr="00380850" w:rsidRDefault="001C65AF" w:rsidP="006475A7">
            <w:pPr>
              <w:pStyle w:val="TAC"/>
              <w:rPr>
                <w:rFonts w:cs="Arial"/>
              </w:rPr>
            </w:pPr>
            <w:r w:rsidRPr="00380850">
              <w:rPr>
                <w:rFonts w:cs="Arial"/>
              </w:rPr>
              <w:t>1.4, 3</w:t>
            </w:r>
          </w:p>
        </w:tc>
        <w:tc>
          <w:tcPr>
            <w:tcW w:w="2191" w:type="dxa"/>
          </w:tcPr>
          <w:p w14:paraId="5AF55F0E" w14:textId="77777777" w:rsidR="001C65AF" w:rsidRPr="00380850" w:rsidRDefault="001C65AF" w:rsidP="006475A7">
            <w:pPr>
              <w:pStyle w:val="TAC"/>
              <w:rPr>
                <w:rFonts w:cs="Arial"/>
              </w:rPr>
            </w:pPr>
            <w:r w:rsidRPr="00380850">
              <w:rPr>
                <w:rFonts w:cs="Arial" w:hint="eastAsia"/>
                <w:lang w:eastAsia="zh-CN"/>
              </w:rPr>
              <w:t>0.5</w:t>
            </w:r>
            <w:r w:rsidRPr="00380850">
              <w:rPr>
                <w:rFonts w:cs="Arial"/>
              </w:rPr>
              <w:t xml:space="preserve"> x BW</w:t>
            </w:r>
            <w:r w:rsidRPr="00380850">
              <w:rPr>
                <w:rFonts w:cs="Arial"/>
                <w:vertAlign w:val="subscript"/>
              </w:rPr>
              <w:t>Channel</w:t>
            </w:r>
          </w:p>
        </w:tc>
        <w:tc>
          <w:tcPr>
            <w:tcW w:w="1949" w:type="dxa"/>
          </w:tcPr>
          <w:p w14:paraId="124C7D7F" w14:textId="77777777" w:rsidR="001C65AF" w:rsidRPr="00380850" w:rsidRDefault="001C65AF" w:rsidP="006475A7">
            <w:pPr>
              <w:pStyle w:val="TAC"/>
              <w:rPr>
                <w:rFonts w:cs="Arial"/>
              </w:rPr>
            </w:pPr>
            <w:r w:rsidRPr="00380850">
              <w:rPr>
                <w:rFonts w:cs="Arial"/>
              </w:rPr>
              <w:t>E-UTRA of same BW</w:t>
            </w:r>
          </w:p>
        </w:tc>
        <w:tc>
          <w:tcPr>
            <w:tcW w:w="2179" w:type="dxa"/>
          </w:tcPr>
          <w:p w14:paraId="1B7729B6" w14:textId="77777777" w:rsidR="001C65AF" w:rsidRPr="00380850" w:rsidRDefault="001C65AF" w:rsidP="006475A7">
            <w:pPr>
              <w:pStyle w:val="TAC"/>
              <w:rPr>
                <w:rFonts w:cs="Arial"/>
              </w:rPr>
            </w:pPr>
            <w:r w:rsidRPr="00380850">
              <w:rPr>
                <w:rFonts w:cs="Arial"/>
              </w:rPr>
              <w:t>Square (BW</w:t>
            </w:r>
            <w:r w:rsidRPr="00380850">
              <w:rPr>
                <w:rFonts w:cs="Arial"/>
                <w:vertAlign w:val="subscript"/>
              </w:rPr>
              <w:t>Config</w:t>
            </w:r>
            <w:r w:rsidRPr="00380850">
              <w:rPr>
                <w:rFonts w:cs="Arial"/>
              </w:rPr>
              <w:t>)</w:t>
            </w:r>
          </w:p>
        </w:tc>
        <w:tc>
          <w:tcPr>
            <w:tcW w:w="912" w:type="dxa"/>
          </w:tcPr>
          <w:p w14:paraId="4587E3EA" w14:textId="77777777" w:rsidR="001C65AF" w:rsidRPr="00380850" w:rsidRDefault="001C65AF" w:rsidP="006475A7">
            <w:pPr>
              <w:pStyle w:val="TAC"/>
              <w:rPr>
                <w:rFonts w:cs="Arial"/>
              </w:rPr>
            </w:pPr>
            <w:r w:rsidRPr="00380850">
              <w:rPr>
                <w:rFonts w:cs="Arial"/>
              </w:rPr>
              <w:t>44.2 dB</w:t>
            </w:r>
          </w:p>
        </w:tc>
      </w:tr>
      <w:tr w:rsidR="00380850" w:rsidRPr="00380850" w14:paraId="711F4D6A" w14:textId="77777777" w:rsidTr="00284AF8">
        <w:trPr>
          <w:cantSplit/>
          <w:jc w:val="center"/>
        </w:trPr>
        <w:tc>
          <w:tcPr>
            <w:tcW w:w="2202" w:type="dxa"/>
            <w:vMerge/>
          </w:tcPr>
          <w:p w14:paraId="5DC7E874" w14:textId="77777777" w:rsidR="001C65AF" w:rsidRPr="00380850" w:rsidRDefault="001C65AF" w:rsidP="006475A7">
            <w:pPr>
              <w:pStyle w:val="TAC"/>
              <w:rPr>
                <w:rFonts w:cs="Arial"/>
              </w:rPr>
            </w:pPr>
          </w:p>
        </w:tc>
        <w:tc>
          <w:tcPr>
            <w:tcW w:w="2191" w:type="dxa"/>
          </w:tcPr>
          <w:p w14:paraId="592D92F7" w14:textId="77777777" w:rsidR="001C65AF" w:rsidRPr="00380850" w:rsidRDefault="001C65AF" w:rsidP="006475A7">
            <w:pPr>
              <w:pStyle w:val="TAC"/>
              <w:rPr>
                <w:rFonts w:cs="Arial"/>
              </w:rPr>
            </w:pPr>
            <w:r w:rsidRPr="00380850">
              <w:rPr>
                <w:rFonts w:cs="Arial" w:hint="eastAsia"/>
                <w:lang w:eastAsia="zh-CN"/>
              </w:rPr>
              <w:t>1.5</w:t>
            </w:r>
            <w:r w:rsidRPr="00380850">
              <w:rPr>
                <w:rFonts w:cs="Arial"/>
              </w:rPr>
              <w:t xml:space="preserve"> x BW</w:t>
            </w:r>
            <w:r w:rsidRPr="00380850">
              <w:rPr>
                <w:rFonts w:cs="Arial"/>
                <w:vertAlign w:val="subscript"/>
              </w:rPr>
              <w:t>Channel</w:t>
            </w:r>
          </w:p>
        </w:tc>
        <w:tc>
          <w:tcPr>
            <w:tcW w:w="1949" w:type="dxa"/>
          </w:tcPr>
          <w:p w14:paraId="446BEBFE" w14:textId="77777777" w:rsidR="001C65AF" w:rsidRPr="00380850" w:rsidRDefault="001C65AF" w:rsidP="006475A7">
            <w:pPr>
              <w:pStyle w:val="TAC"/>
              <w:rPr>
                <w:rFonts w:cs="Arial"/>
              </w:rPr>
            </w:pPr>
            <w:r w:rsidRPr="00380850">
              <w:rPr>
                <w:rFonts w:cs="Arial"/>
              </w:rPr>
              <w:t>E-UTRA of same BW</w:t>
            </w:r>
          </w:p>
        </w:tc>
        <w:tc>
          <w:tcPr>
            <w:tcW w:w="2179" w:type="dxa"/>
          </w:tcPr>
          <w:p w14:paraId="7B493614" w14:textId="77777777" w:rsidR="001C65AF" w:rsidRPr="00380850" w:rsidRDefault="001C65AF" w:rsidP="006475A7">
            <w:pPr>
              <w:pStyle w:val="TAC"/>
              <w:rPr>
                <w:rFonts w:cs="Arial"/>
              </w:rPr>
            </w:pPr>
            <w:r w:rsidRPr="00380850">
              <w:rPr>
                <w:rFonts w:cs="Arial"/>
              </w:rPr>
              <w:t>Square (BW</w:t>
            </w:r>
            <w:r w:rsidRPr="00380850">
              <w:rPr>
                <w:rFonts w:cs="Arial"/>
                <w:vertAlign w:val="subscript"/>
              </w:rPr>
              <w:t>Config</w:t>
            </w:r>
            <w:r w:rsidRPr="00380850">
              <w:rPr>
                <w:rFonts w:cs="Arial"/>
              </w:rPr>
              <w:t>)</w:t>
            </w:r>
          </w:p>
        </w:tc>
        <w:tc>
          <w:tcPr>
            <w:tcW w:w="912" w:type="dxa"/>
          </w:tcPr>
          <w:p w14:paraId="42AC900E" w14:textId="77777777" w:rsidR="001C65AF" w:rsidRPr="00380850" w:rsidRDefault="001C65AF" w:rsidP="006475A7">
            <w:pPr>
              <w:pStyle w:val="TAC"/>
              <w:rPr>
                <w:rFonts w:cs="Arial"/>
              </w:rPr>
            </w:pPr>
            <w:r w:rsidRPr="00380850">
              <w:rPr>
                <w:rFonts w:cs="Arial"/>
              </w:rPr>
              <w:t>44.2 dB</w:t>
            </w:r>
          </w:p>
        </w:tc>
      </w:tr>
      <w:tr w:rsidR="00380850" w:rsidRPr="00380850" w14:paraId="1BFCE5C1" w14:textId="77777777" w:rsidTr="00284AF8">
        <w:trPr>
          <w:cantSplit/>
          <w:jc w:val="center"/>
        </w:trPr>
        <w:tc>
          <w:tcPr>
            <w:tcW w:w="2202" w:type="dxa"/>
            <w:vMerge/>
          </w:tcPr>
          <w:p w14:paraId="58E9BDAA" w14:textId="77777777" w:rsidR="001C65AF" w:rsidRPr="00380850" w:rsidRDefault="001C65AF" w:rsidP="006475A7">
            <w:pPr>
              <w:pStyle w:val="TAC"/>
              <w:rPr>
                <w:rFonts w:cs="Arial"/>
              </w:rPr>
            </w:pPr>
          </w:p>
        </w:tc>
        <w:tc>
          <w:tcPr>
            <w:tcW w:w="2191" w:type="dxa"/>
          </w:tcPr>
          <w:p w14:paraId="1A1DFACD" w14:textId="77777777" w:rsidR="001C65AF" w:rsidRPr="00380850" w:rsidRDefault="001C65AF" w:rsidP="006475A7">
            <w:pPr>
              <w:pStyle w:val="TAC"/>
              <w:rPr>
                <w:rFonts w:cs="Arial"/>
              </w:rPr>
            </w:pPr>
            <w:r w:rsidRPr="00380850">
              <w:rPr>
                <w:rFonts w:cs="Arial"/>
              </w:rPr>
              <w:t>0.8 MHz</w:t>
            </w:r>
          </w:p>
        </w:tc>
        <w:tc>
          <w:tcPr>
            <w:tcW w:w="1949" w:type="dxa"/>
          </w:tcPr>
          <w:p w14:paraId="0B2B4E5C" w14:textId="77777777" w:rsidR="001C65AF" w:rsidRPr="00380850" w:rsidRDefault="001C65AF" w:rsidP="006475A7">
            <w:pPr>
              <w:pStyle w:val="TAC"/>
              <w:rPr>
                <w:rFonts w:cs="Arial"/>
              </w:rPr>
            </w:pPr>
            <w:r w:rsidRPr="00380850">
              <w:rPr>
                <w:rFonts w:cs="Arial"/>
              </w:rPr>
              <w:t>1.28 Mcps UTRA</w:t>
            </w:r>
          </w:p>
        </w:tc>
        <w:tc>
          <w:tcPr>
            <w:tcW w:w="2179" w:type="dxa"/>
          </w:tcPr>
          <w:p w14:paraId="1769E8A1" w14:textId="77777777" w:rsidR="001C65AF" w:rsidRPr="00380850" w:rsidRDefault="001C65AF" w:rsidP="006475A7">
            <w:pPr>
              <w:pStyle w:val="TAC"/>
              <w:rPr>
                <w:rFonts w:cs="Arial"/>
              </w:rPr>
            </w:pPr>
            <w:r w:rsidRPr="00380850">
              <w:rPr>
                <w:rFonts w:cs="Arial"/>
              </w:rPr>
              <w:t>RRC (1.28 Mcps)</w:t>
            </w:r>
          </w:p>
        </w:tc>
        <w:tc>
          <w:tcPr>
            <w:tcW w:w="912" w:type="dxa"/>
          </w:tcPr>
          <w:p w14:paraId="550E2DB9" w14:textId="77777777" w:rsidR="001C65AF" w:rsidRPr="00380850" w:rsidRDefault="001C65AF" w:rsidP="006475A7">
            <w:pPr>
              <w:pStyle w:val="TAC"/>
              <w:rPr>
                <w:rFonts w:cs="Arial"/>
              </w:rPr>
            </w:pPr>
            <w:r w:rsidRPr="00380850">
              <w:rPr>
                <w:rFonts w:cs="Arial"/>
              </w:rPr>
              <w:t>44.2 dB</w:t>
            </w:r>
          </w:p>
        </w:tc>
      </w:tr>
      <w:tr w:rsidR="00380850" w:rsidRPr="00380850" w14:paraId="36BCC872" w14:textId="77777777" w:rsidTr="00284AF8">
        <w:trPr>
          <w:cantSplit/>
          <w:jc w:val="center"/>
        </w:trPr>
        <w:tc>
          <w:tcPr>
            <w:tcW w:w="2202" w:type="dxa"/>
            <w:vMerge/>
          </w:tcPr>
          <w:p w14:paraId="5006E4E5" w14:textId="77777777" w:rsidR="001C65AF" w:rsidRPr="00380850" w:rsidRDefault="001C65AF" w:rsidP="006475A7">
            <w:pPr>
              <w:pStyle w:val="TAC"/>
              <w:rPr>
                <w:rFonts w:cs="Arial"/>
              </w:rPr>
            </w:pPr>
          </w:p>
        </w:tc>
        <w:tc>
          <w:tcPr>
            <w:tcW w:w="2191" w:type="dxa"/>
          </w:tcPr>
          <w:p w14:paraId="3387FF7B" w14:textId="77777777" w:rsidR="001C65AF" w:rsidRPr="00380850" w:rsidRDefault="001C65AF" w:rsidP="006475A7">
            <w:pPr>
              <w:pStyle w:val="TAC"/>
              <w:rPr>
                <w:rFonts w:cs="Arial"/>
              </w:rPr>
            </w:pPr>
            <w:r w:rsidRPr="00380850">
              <w:rPr>
                <w:rFonts w:cs="Arial"/>
              </w:rPr>
              <w:t>2.4 MHz</w:t>
            </w:r>
          </w:p>
        </w:tc>
        <w:tc>
          <w:tcPr>
            <w:tcW w:w="1949" w:type="dxa"/>
          </w:tcPr>
          <w:p w14:paraId="0360E6CE" w14:textId="77777777" w:rsidR="001C65AF" w:rsidRPr="00380850" w:rsidRDefault="001C65AF" w:rsidP="006475A7">
            <w:pPr>
              <w:pStyle w:val="TAC"/>
              <w:rPr>
                <w:rFonts w:cs="Arial"/>
              </w:rPr>
            </w:pPr>
            <w:r w:rsidRPr="00380850">
              <w:rPr>
                <w:rFonts w:cs="Arial"/>
              </w:rPr>
              <w:t>1.28 Mcps UTRA</w:t>
            </w:r>
          </w:p>
        </w:tc>
        <w:tc>
          <w:tcPr>
            <w:tcW w:w="2179" w:type="dxa"/>
          </w:tcPr>
          <w:p w14:paraId="37832D80" w14:textId="77777777" w:rsidR="001C65AF" w:rsidRPr="00380850" w:rsidRDefault="001C65AF" w:rsidP="006475A7">
            <w:pPr>
              <w:pStyle w:val="TAC"/>
              <w:rPr>
                <w:rFonts w:cs="Arial"/>
              </w:rPr>
            </w:pPr>
            <w:r w:rsidRPr="00380850">
              <w:rPr>
                <w:rFonts w:cs="Arial"/>
              </w:rPr>
              <w:t>RRC (1.28 Mcps)</w:t>
            </w:r>
          </w:p>
        </w:tc>
        <w:tc>
          <w:tcPr>
            <w:tcW w:w="912" w:type="dxa"/>
          </w:tcPr>
          <w:p w14:paraId="3E7557F9" w14:textId="77777777" w:rsidR="001C65AF" w:rsidRPr="00380850" w:rsidRDefault="001C65AF" w:rsidP="006475A7">
            <w:pPr>
              <w:pStyle w:val="TAC"/>
              <w:rPr>
                <w:rFonts w:cs="Arial"/>
              </w:rPr>
            </w:pPr>
            <w:r w:rsidRPr="00380850">
              <w:rPr>
                <w:rFonts w:cs="Arial"/>
              </w:rPr>
              <w:t>44.2 dB</w:t>
            </w:r>
          </w:p>
        </w:tc>
      </w:tr>
      <w:tr w:rsidR="00380850" w:rsidRPr="00380850" w14:paraId="030066F1" w14:textId="77777777" w:rsidTr="00284AF8">
        <w:trPr>
          <w:cantSplit/>
          <w:jc w:val="center"/>
        </w:trPr>
        <w:tc>
          <w:tcPr>
            <w:tcW w:w="2202" w:type="dxa"/>
            <w:vMerge w:val="restart"/>
          </w:tcPr>
          <w:p w14:paraId="036280DB" w14:textId="77777777" w:rsidR="001C65AF" w:rsidRPr="00380850" w:rsidRDefault="001C65AF" w:rsidP="006475A7">
            <w:pPr>
              <w:pStyle w:val="TAC"/>
              <w:rPr>
                <w:rFonts w:cs="Arial"/>
              </w:rPr>
            </w:pPr>
            <w:r w:rsidRPr="00380850">
              <w:rPr>
                <w:rFonts w:cs="Arial"/>
              </w:rPr>
              <w:t>5, 10, 15, 20</w:t>
            </w:r>
          </w:p>
        </w:tc>
        <w:tc>
          <w:tcPr>
            <w:tcW w:w="2191" w:type="dxa"/>
          </w:tcPr>
          <w:p w14:paraId="74F5F0F3" w14:textId="77777777" w:rsidR="001C65AF" w:rsidRPr="00380850" w:rsidRDefault="001C65AF" w:rsidP="006475A7">
            <w:pPr>
              <w:pStyle w:val="TAC"/>
              <w:rPr>
                <w:rFonts w:cs="Arial"/>
              </w:rPr>
            </w:pPr>
            <w:r w:rsidRPr="00380850">
              <w:rPr>
                <w:rFonts w:cs="Arial" w:hint="eastAsia"/>
                <w:lang w:eastAsia="zh-CN"/>
              </w:rPr>
              <w:t>0.5</w:t>
            </w:r>
            <w:r w:rsidRPr="00380850">
              <w:rPr>
                <w:rFonts w:cs="Arial"/>
              </w:rPr>
              <w:t xml:space="preserve"> x BW</w:t>
            </w:r>
            <w:r w:rsidRPr="00380850">
              <w:rPr>
                <w:rFonts w:cs="Arial"/>
                <w:vertAlign w:val="subscript"/>
              </w:rPr>
              <w:t>Channel</w:t>
            </w:r>
          </w:p>
        </w:tc>
        <w:tc>
          <w:tcPr>
            <w:tcW w:w="1949" w:type="dxa"/>
          </w:tcPr>
          <w:p w14:paraId="1A299E9A" w14:textId="77777777" w:rsidR="001C65AF" w:rsidRPr="00380850" w:rsidRDefault="001C65AF" w:rsidP="006475A7">
            <w:pPr>
              <w:pStyle w:val="TAC"/>
              <w:rPr>
                <w:rFonts w:cs="Arial"/>
              </w:rPr>
            </w:pPr>
            <w:r w:rsidRPr="00380850">
              <w:rPr>
                <w:rFonts w:cs="Arial"/>
              </w:rPr>
              <w:t>E-UTRA of same BW</w:t>
            </w:r>
          </w:p>
        </w:tc>
        <w:tc>
          <w:tcPr>
            <w:tcW w:w="2179" w:type="dxa"/>
          </w:tcPr>
          <w:p w14:paraId="49B64B64" w14:textId="77777777" w:rsidR="001C65AF" w:rsidRPr="00380850" w:rsidRDefault="001C65AF" w:rsidP="006475A7">
            <w:pPr>
              <w:pStyle w:val="TAC"/>
              <w:rPr>
                <w:rFonts w:cs="Arial"/>
              </w:rPr>
            </w:pPr>
            <w:r w:rsidRPr="00380850">
              <w:rPr>
                <w:rFonts w:cs="Arial"/>
              </w:rPr>
              <w:t>Square (BW</w:t>
            </w:r>
            <w:r w:rsidRPr="00380850">
              <w:rPr>
                <w:rFonts w:cs="Arial"/>
                <w:vertAlign w:val="subscript"/>
              </w:rPr>
              <w:t>Config</w:t>
            </w:r>
            <w:r w:rsidRPr="00380850">
              <w:rPr>
                <w:rFonts w:cs="Arial"/>
              </w:rPr>
              <w:t>)</w:t>
            </w:r>
          </w:p>
        </w:tc>
        <w:tc>
          <w:tcPr>
            <w:tcW w:w="912" w:type="dxa"/>
          </w:tcPr>
          <w:p w14:paraId="7177262C" w14:textId="77777777" w:rsidR="001C65AF" w:rsidRPr="00380850" w:rsidRDefault="001C65AF" w:rsidP="006475A7">
            <w:pPr>
              <w:pStyle w:val="TAC"/>
              <w:rPr>
                <w:rFonts w:cs="Arial"/>
              </w:rPr>
            </w:pPr>
            <w:r w:rsidRPr="00380850">
              <w:rPr>
                <w:rFonts w:cs="Arial"/>
              </w:rPr>
              <w:t>44.2 dB</w:t>
            </w:r>
          </w:p>
        </w:tc>
      </w:tr>
      <w:tr w:rsidR="00380850" w:rsidRPr="00380850" w14:paraId="091AC96B" w14:textId="77777777" w:rsidTr="00284AF8">
        <w:trPr>
          <w:cantSplit/>
          <w:jc w:val="center"/>
        </w:trPr>
        <w:tc>
          <w:tcPr>
            <w:tcW w:w="2202" w:type="dxa"/>
            <w:vMerge/>
          </w:tcPr>
          <w:p w14:paraId="4179CFE4" w14:textId="77777777" w:rsidR="001C65AF" w:rsidRPr="00380850" w:rsidRDefault="001C65AF" w:rsidP="006475A7">
            <w:pPr>
              <w:pStyle w:val="TAC"/>
              <w:rPr>
                <w:rFonts w:cs="Arial"/>
              </w:rPr>
            </w:pPr>
          </w:p>
        </w:tc>
        <w:tc>
          <w:tcPr>
            <w:tcW w:w="2191" w:type="dxa"/>
          </w:tcPr>
          <w:p w14:paraId="79293B56" w14:textId="77777777" w:rsidR="001C65AF" w:rsidRPr="00380850" w:rsidRDefault="001C65AF" w:rsidP="006475A7">
            <w:pPr>
              <w:pStyle w:val="TAC"/>
              <w:rPr>
                <w:rFonts w:cs="Arial"/>
              </w:rPr>
            </w:pPr>
            <w:r w:rsidRPr="00380850">
              <w:rPr>
                <w:rFonts w:cs="Arial" w:hint="eastAsia"/>
                <w:lang w:eastAsia="zh-CN"/>
              </w:rPr>
              <w:t>1.5</w:t>
            </w:r>
            <w:r w:rsidRPr="00380850">
              <w:rPr>
                <w:rFonts w:cs="Arial"/>
              </w:rPr>
              <w:t xml:space="preserve"> x BW</w:t>
            </w:r>
            <w:r w:rsidRPr="00380850">
              <w:rPr>
                <w:rFonts w:cs="Arial"/>
                <w:vertAlign w:val="subscript"/>
              </w:rPr>
              <w:t>Channel</w:t>
            </w:r>
          </w:p>
        </w:tc>
        <w:tc>
          <w:tcPr>
            <w:tcW w:w="1949" w:type="dxa"/>
          </w:tcPr>
          <w:p w14:paraId="3DD65D76" w14:textId="77777777" w:rsidR="001C65AF" w:rsidRPr="00380850" w:rsidRDefault="001C65AF" w:rsidP="006475A7">
            <w:pPr>
              <w:pStyle w:val="TAC"/>
              <w:rPr>
                <w:rFonts w:cs="Arial"/>
              </w:rPr>
            </w:pPr>
            <w:r w:rsidRPr="00380850">
              <w:rPr>
                <w:rFonts w:cs="Arial"/>
              </w:rPr>
              <w:t>E-UTRA of same BW</w:t>
            </w:r>
          </w:p>
        </w:tc>
        <w:tc>
          <w:tcPr>
            <w:tcW w:w="2179" w:type="dxa"/>
          </w:tcPr>
          <w:p w14:paraId="63CC3E39" w14:textId="77777777" w:rsidR="001C65AF" w:rsidRPr="00380850" w:rsidRDefault="001C65AF" w:rsidP="006475A7">
            <w:pPr>
              <w:pStyle w:val="TAC"/>
              <w:rPr>
                <w:rFonts w:cs="Arial"/>
              </w:rPr>
            </w:pPr>
            <w:r w:rsidRPr="00380850">
              <w:rPr>
                <w:rFonts w:cs="Arial"/>
              </w:rPr>
              <w:t>Square (BW</w:t>
            </w:r>
            <w:r w:rsidRPr="00380850">
              <w:rPr>
                <w:rFonts w:cs="Arial"/>
                <w:vertAlign w:val="subscript"/>
              </w:rPr>
              <w:t>Config</w:t>
            </w:r>
            <w:r w:rsidRPr="00380850">
              <w:rPr>
                <w:rFonts w:cs="Arial"/>
              </w:rPr>
              <w:t>)</w:t>
            </w:r>
          </w:p>
        </w:tc>
        <w:tc>
          <w:tcPr>
            <w:tcW w:w="912" w:type="dxa"/>
          </w:tcPr>
          <w:p w14:paraId="2D7C000D" w14:textId="77777777" w:rsidR="001C65AF" w:rsidRPr="00380850" w:rsidRDefault="001C65AF" w:rsidP="006475A7">
            <w:pPr>
              <w:pStyle w:val="TAC"/>
              <w:rPr>
                <w:rFonts w:cs="Arial"/>
              </w:rPr>
            </w:pPr>
            <w:r w:rsidRPr="00380850">
              <w:rPr>
                <w:rFonts w:cs="Arial"/>
              </w:rPr>
              <w:t>44.2 dB</w:t>
            </w:r>
          </w:p>
        </w:tc>
      </w:tr>
      <w:tr w:rsidR="00380850" w:rsidRPr="00380850" w14:paraId="2B0E7BD3" w14:textId="77777777" w:rsidTr="00284AF8">
        <w:trPr>
          <w:cantSplit/>
          <w:jc w:val="center"/>
        </w:trPr>
        <w:tc>
          <w:tcPr>
            <w:tcW w:w="2202" w:type="dxa"/>
            <w:vMerge/>
          </w:tcPr>
          <w:p w14:paraId="63ADC76A" w14:textId="77777777" w:rsidR="001C65AF" w:rsidRPr="00380850" w:rsidRDefault="001C65AF" w:rsidP="006475A7">
            <w:pPr>
              <w:pStyle w:val="TAC"/>
              <w:rPr>
                <w:rFonts w:cs="Arial"/>
              </w:rPr>
            </w:pPr>
          </w:p>
        </w:tc>
        <w:tc>
          <w:tcPr>
            <w:tcW w:w="2191" w:type="dxa"/>
          </w:tcPr>
          <w:p w14:paraId="1CC81A88" w14:textId="77777777" w:rsidR="001C65AF" w:rsidRPr="00380850" w:rsidRDefault="001C65AF" w:rsidP="006475A7">
            <w:pPr>
              <w:pStyle w:val="TAC"/>
              <w:rPr>
                <w:rFonts w:cs="Arial"/>
              </w:rPr>
            </w:pPr>
            <w:r w:rsidRPr="00380850">
              <w:rPr>
                <w:rFonts w:cs="Arial"/>
              </w:rPr>
              <w:t>0.8 MHz</w:t>
            </w:r>
          </w:p>
        </w:tc>
        <w:tc>
          <w:tcPr>
            <w:tcW w:w="1949" w:type="dxa"/>
          </w:tcPr>
          <w:p w14:paraId="43AE91E6" w14:textId="77777777" w:rsidR="001C65AF" w:rsidRPr="00380850" w:rsidRDefault="001C65AF" w:rsidP="006475A7">
            <w:pPr>
              <w:pStyle w:val="TAC"/>
              <w:rPr>
                <w:rFonts w:cs="Arial"/>
              </w:rPr>
            </w:pPr>
            <w:r w:rsidRPr="00380850">
              <w:rPr>
                <w:rFonts w:cs="Arial"/>
              </w:rPr>
              <w:t>1.28 Mcps UTRA</w:t>
            </w:r>
          </w:p>
        </w:tc>
        <w:tc>
          <w:tcPr>
            <w:tcW w:w="2179" w:type="dxa"/>
          </w:tcPr>
          <w:p w14:paraId="1B1FEAC4" w14:textId="77777777" w:rsidR="001C65AF" w:rsidRPr="00380850" w:rsidRDefault="001C65AF" w:rsidP="006475A7">
            <w:pPr>
              <w:pStyle w:val="TAC"/>
              <w:rPr>
                <w:rFonts w:cs="Arial"/>
              </w:rPr>
            </w:pPr>
            <w:r w:rsidRPr="00380850">
              <w:rPr>
                <w:rFonts w:cs="Arial"/>
              </w:rPr>
              <w:t>RRC (1.28 Mcps)</w:t>
            </w:r>
          </w:p>
        </w:tc>
        <w:tc>
          <w:tcPr>
            <w:tcW w:w="912" w:type="dxa"/>
          </w:tcPr>
          <w:p w14:paraId="327E1C3F" w14:textId="77777777" w:rsidR="001C65AF" w:rsidRPr="00380850" w:rsidRDefault="001C65AF" w:rsidP="006475A7">
            <w:pPr>
              <w:pStyle w:val="TAC"/>
              <w:rPr>
                <w:rFonts w:cs="Arial"/>
              </w:rPr>
            </w:pPr>
            <w:r w:rsidRPr="00380850">
              <w:rPr>
                <w:rFonts w:cs="Arial"/>
              </w:rPr>
              <w:t>44.2 dB</w:t>
            </w:r>
          </w:p>
        </w:tc>
      </w:tr>
      <w:tr w:rsidR="00380850" w:rsidRPr="00380850" w14:paraId="38DBAADC" w14:textId="77777777" w:rsidTr="00284AF8">
        <w:trPr>
          <w:cantSplit/>
          <w:jc w:val="center"/>
        </w:trPr>
        <w:tc>
          <w:tcPr>
            <w:tcW w:w="2202" w:type="dxa"/>
            <w:vMerge/>
          </w:tcPr>
          <w:p w14:paraId="65B10672" w14:textId="77777777" w:rsidR="001C65AF" w:rsidRPr="00380850" w:rsidRDefault="001C65AF" w:rsidP="006475A7">
            <w:pPr>
              <w:pStyle w:val="TAC"/>
              <w:rPr>
                <w:rFonts w:cs="Arial"/>
              </w:rPr>
            </w:pPr>
          </w:p>
        </w:tc>
        <w:tc>
          <w:tcPr>
            <w:tcW w:w="2191" w:type="dxa"/>
          </w:tcPr>
          <w:p w14:paraId="5351377A" w14:textId="77777777" w:rsidR="001C65AF" w:rsidRPr="00380850" w:rsidRDefault="001C65AF" w:rsidP="006475A7">
            <w:pPr>
              <w:pStyle w:val="TAC"/>
              <w:rPr>
                <w:rFonts w:cs="Arial"/>
              </w:rPr>
            </w:pPr>
            <w:r w:rsidRPr="00380850">
              <w:rPr>
                <w:rFonts w:cs="Arial"/>
              </w:rPr>
              <w:t>2.4 MHz</w:t>
            </w:r>
          </w:p>
        </w:tc>
        <w:tc>
          <w:tcPr>
            <w:tcW w:w="1949" w:type="dxa"/>
          </w:tcPr>
          <w:p w14:paraId="6DCA2B05" w14:textId="77777777" w:rsidR="001C65AF" w:rsidRPr="00380850" w:rsidRDefault="001C65AF" w:rsidP="006475A7">
            <w:pPr>
              <w:pStyle w:val="TAC"/>
              <w:rPr>
                <w:rFonts w:cs="Arial"/>
              </w:rPr>
            </w:pPr>
            <w:r w:rsidRPr="00380850">
              <w:rPr>
                <w:rFonts w:cs="Arial"/>
              </w:rPr>
              <w:t>1.28 Mcps UTRA</w:t>
            </w:r>
          </w:p>
        </w:tc>
        <w:tc>
          <w:tcPr>
            <w:tcW w:w="2179" w:type="dxa"/>
          </w:tcPr>
          <w:p w14:paraId="7FE147A3" w14:textId="77777777" w:rsidR="001C65AF" w:rsidRPr="00380850" w:rsidRDefault="001C65AF" w:rsidP="006475A7">
            <w:pPr>
              <w:pStyle w:val="TAC"/>
              <w:rPr>
                <w:rFonts w:cs="Arial"/>
              </w:rPr>
            </w:pPr>
            <w:r w:rsidRPr="00380850">
              <w:rPr>
                <w:rFonts w:cs="Arial"/>
              </w:rPr>
              <w:t>RRC (1.28 Mcps)</w:t>
            </w:r>
          </w:p>
        </w:tc>
        <w:tc>
          <w:tcPr>
            <w:tcW w:w="912" w:type="dxa"/>
          </w:tcPr>
          <w:p w14:paraId="00863CEB" w14:textId="77777777" w:rsidR="001C65AF" w:rsidRPr="00380850" w:rsidRDefault="001C65AF" w:rsidP="006475A7">
            <w:pPr>
              <w:pStyle w:val="TAC"/>
              <w:rPr>
                <w:rFonts w:cs="Arial"/>
              </w:rPr>
            </w:pPr>
            <w:r w:rsidRPr="00380850">
              <w:rPr>
                <w:rFonts w:cs="Arial"/>
              </w:rPr>
              <w:t>44.2 dB</w:t>
            </w:r>
          </w:p>
        </w:tc>
      </w:tr>
      <w:tr w:rsidR="00380850" w:rsidRPr="00380850" w14:paraId="20071BF2" w14:textId="77777777" w:rsidTr="00284AF8">
        <w:trPr>
          <w:cantSplit/>
          <w:jc w:val="center"/>
        </w:trPr>
        <w:tc>
          <w:tcPr>
            <w:tcW w:w="2202" w:type="dxa"/>
            <w:vMerge/>
          </w:tcPr>
          <w:p w14:paraId="5E368932" w14:textId="77777777" w:rsidR="001C65AF" w:rsidRPr="00380850" w:rsidRDefault="001C65AF" w:rsidP="006475A7">
            <w:pPr>
              <w:pStyle w:val="TAC"/>
              <w:rPr>
                <w:rFonts w:cs="Arial"/>
              </w:rPr>
            </w:pPr>
          </w:p>
        </w:tc>
        <w:tc>
          <w:tcPr>
            <w:tcW w:w="2191" w:type="dxa"/>
          </w:tcPr>
          <w:p w14:paraId="6D3A2F35" w14:textId="77777777" w:rsidR="001C65AF" w:rsidRPr="00380850" w:rsidRDefault="001C65AF" w:rsidP="006475A7">
            <w:pPr>
              <w:pStyle w:val="TAC"/>
              <w:rPr>
                <w:rFonts w:cs="Arial"/>
              </w:rPr>
            </w:pPr>
            <w:r w:rsidRPr="00380850">
              <w:rPr>
                <w:rFonts w:cs="Arial"/>
              </w:rPr>
              <w:t>2.5 MHz</w:t>
            </w:r>
          </w:p>
        </w:tc>
        <w:tc>
          <w:tcPr>
            <w:tcW w:w="1949" w:type="dxa"/>
          </w:tcPr>
          <w:p w14:paraId="6C32019B" w14:textId="77777777" w:rsidR="001C65AF" w:rsidRPr="00380850" w:rsidRDefault="001C65AF" w:rsidP="006475A7">
            <w:pPr>
              <w:pStyle w:val="TAC"/>
              <w:rPr>
                <w:rFonts w:cs="Arial"/>
              </w:rPr>
            </w:pPr>
            <w:r w:rsidRPr="00380850">
              <w:rPr>
                <w:rFonts w:cs="Arial"/>
              </w:rPr>
              <w:t>3.84 Mcps UTRA</w:t>
            </w:r>
          </w:p>
        </w:tc>
        <w:tc>
          <w:tcPr>
            <w:tcW w:w="2179" w:type="dxa"/>
          </w:tcPr>
          <w:p w14:paraId="5574932A" w14:textId="77777777" w:rsidR="001C65AF" w:rsidRPr="00380850" w:rsidRDefault="001C65AF" w:rsidP="006475A7">
            <w:pPr>
              <w:pStyle w:val="TAC"/>
              <w:rPr>
                <w:rFonts w:cs="Arial"/>
              </w:rPr>
            </w:pPr>
            <w:r w:rsidRPr="00380850">
              <w:rPr>
                <w:rFonts w:cs="Arial"/>
              </w:rPr>
              <w:t>RRC (3.84 Mcps)</w:t>
            </w:r>
          </w:p>
        </w:tc>
        <w:tc>
          <w:tcPr>
            <w:tcW w:w="912" w:type="dxa"/>
          </w:tcPr>
          <w:p w14:paraId="743E95D6" w14:textId="77777777" w:rsidR="001C65AF" w:rsidRPr="00380850" w:rsidRDefault="001C65AF" w:rsidP="006475A7">
            <w:pPr>
              <w:pStyle w:val="TAC"/>
              <w:rPr>
                <w:rFonts w:cs="Arial"/>
              </w:rPr>
            </w:pPr>
            <w:r w:rsidRPr="00380850">
              <w:rPr>
                <w:rFonts w:cs="Arial"/>
              </w:rPr>
              <w:t>44.2 dB</w:t>
            </w:r>
          </w:p>
        </w:tc>
      </w:tr>
      <w:tr w:rsidR="00380850" w:rsidRPr="00380850" w14:paraId="5BC33275" w14:textId="77777777" w:rsidTr="00284AF8">
        <w:trPr>
          <w:cantSplit/>
          <w:jc w:val="center"/>
        </w:trPr>
        <w:tc>
          <w:tcPr>
            <w:tcW w:w="2202" w:type="dxa"/>
            <w:vMerge/>
          </w:tcPr>
          <w:p w14:paraId="4BC7C74A" w14:textId="77777777" w:rsidR="001C65AF" w:rsidRPr="00380850" w:rsidRDefault="001C65AF" w:rsidP="006475A7">
            <w:pPr>
              <w:pStyle w:val="TAC"/>
              <w:rPr>
                <w:rFonts w:cs="Arial"/>
              </w:rPr>
            </w:pPr>
          </w:p>
        </w:tc>
        <w:tc>
          <w:tcPr>
            <w:tcW w:w="2191" w:type="dxa"/>
          </w:tcPr>
          <w:p w14:paraId="4A353A73" w14:textId="77777777" w:rsidR="001C65AF" w:rsidRPr="00380850" w:rsidRDefault="001C65AF" w:rsidP="006475A7">
            <w:pPr>
              <w:pStyle w:val="TAC"/>
              <w:rPr>
                <w:rFonts w:cs="Arial"/>
              </w:rPr>
            </w:pPr>
            <w:r w:rsidRPr="00380850">
              <w:rPr>
                <w:rFonts w:cs="Arial"/>
              </w:rPr>
              <w:t>7.5 MHz</w:t>
            </w:r>
          </w:p>
        </w:tc>
        <w:tc>
          <w:tcPr>
            <w:tcW w:w="1949" w:type="dxa"/>
          </w:tcPr>
          <w:p w14:paraId="77101C13" w14:textId="77777777" w:rsidR="001C65AF" w:rsidRPr="00380850" w:rsidRDefault="001C65AF" w:rsidP="006475A7">
            <w:pPr>
              <w:pStyle w:val="TAC"/>
              <w:rPr>
                <w:rFonts w:cs="Arial"/>
              </w:rPr>
            </w:pPr>
            <w:r w:rsidRPr="00380850">
              <w:rPr>
                <w:rFonts w:cs="Arial"/>
              </w:rPr>
              <w:t>3.84 Mcps UTRA</w:t>
            </w:r>
          </w:p>
        </w:tc>
        <w:tc>
          <w:tcPr>
            <w:tcW w:w="2179" w:type="dxa"/>
          </w:tcPr>
          <w:p w14:paraId="4011FDFD" w14:textId="77777777" w:rsidR="001C65AF" w:rsidRPr="00380850" w:rsidRDefault="001C65AF" w:rsidP="006475A7">
            <w:pPr>
              <w:pStyle w:val="TAC"/>
              <w:rPr>
                <w:rFonts w:cs="Arial"/>
              </w:rPr>
            </w:pPr>
            <w:r w:rsidRPr="00380850">
              <w:rPr>
                <w:rFonts w:cs="Arial"/>
              </w:rPr>
              <w:t>RRC (3.84 Mcps)</w:t>
            </w:r>
          </w:p>
        </w:tc>
        <w:tc>
          <w:tcPr>
            <w:tcW w:w="912" w:type="dxa"/>
          </w:tcPr>
          <w:p w14:paraId="0D499AC5" w14:textId="77777777" w:rsidR="001C65AF" w:rsidRPr="00380850" w:rsidRDefault="001C65AF" w:rsidP="006475A7">
            <w:pPr>
              <w:pStyle w:val="TAC"/>
              <w:rPr>
                <w:rFonts w:cs="Arial"/>
              </w:rPr>
            </w:pPr>
            <w:r w:rsidRPr="00380850">
              <w:rPr>
                <w:rFonts w:cs="Arial"/>
              </w:rPr>
              <w:t>44.2 dB</w:t>
            </w:r>
          </w:p>
        </w:tc>
      </w:tr>
      <w:tr w:rsidR="00380850" w:rsidRPr="00380850" w14:paraId="5CDEE580" w14:textId="77777777" w:rsidTr="00284AF8">
        <w:trPr>
          <w:cantSplit/>
          <w:jc w:val="center"/>
        </w:trPr>
        <w:tc>
          <w:tcPr>
            <w:tcW w:w="2202" w:type="dxa"/>
            <w:vMerge/>
          </w:tcPr>
          <w:p w14:paraId="6A73A9DD" w14:textId="77777777" w:rsidR="001C65AF" w:rsidRPr="00380850" w:rsidRDefault="001C65AF" w:rsidP="006475A7">
            <w:pPr>
              <w:pStyle w:val="TAC"/>
              <w:rPr>
                <w:rFonts w:cs="Arial"/>
              </w:rPr>
            </w:pPr>
          </w:p>
        </w:tc>
        <w:tc>
          <w:tcPr>
            <w:tcW w:w="2191" w:type="dxa"/>
          </w:tcPr>
          <w:p w14:paraId="72486AAF" w14:textId="77777777" w:rsidR="001C65AF" w:rsidRPr="00380850" w:rsidRDefault="001C65AF" w:rsidP="006475A7">
            <w:pPr>
              <w:pStyle w:val="TAC"/>
              <w:rPr>
                <w:rFonts w:cs="Arial"/>
              </w:rPr>
            </w:pPr>
            <w:r w:rsidRPr="00380850">
              <w:rPr>
                <w:rFonts w:cs="Arial"/>
              </w:rPr>
              <w:t>5 MHz</w:t>
            </w:r>
          </w:p>
        </w:tc>
        <w:tc>
          <w:tcPr>
            <w:tcW w:w="1949" w:type="dxa"/>
          </w:tcPr>
          <w:p w14:paraId="5F31AEE3" w14:textId="77777777" w:rsidR="001C65AF" w:rsidRPr="00380850" w:rsidRDefault="001C65AF" w:rsidP="006475A7">
            <w:pPr>
              <w:pStyle w:val="TAC"/>
              <w:rPr>
                <w:rFonts w:cs="Arial"/>
              </w:rPr>
            </w:pPr>
            <w:r w:rsidRPr="00380850">
              <w:rPr>
                <w:rFonts w:cs="Arial"/>
              </w:rPr>
              <w:t>7.68 Mcps UTRA</w:t>
            </w:r>
          </w:p>
        </w:tc>
        <w:tc>
          <w:tcPr>
            <w:tcW w:w="2179" w:type="dxa"/>
          </w:tcPr>
          <w:p w14:paraId="100F2949" w14:textId="77777777" w:rsidR="001C65AF" w:rsidRPr="00380850" w:rsidRDefault="001C65AF" w:rsidP="006475A7">
            <w:pPr>
              <w:pStyle w:val="TAC"/>
              <w:rPr>
                <w:rFonts w:cs="Arial"/>
              </w:rPr>
            </w:pPr>
            <w:r w:rsidRPr="00380850">
              <w:rPr>
                <w:rFonts w:cs="Arial"/>
              </w:rPr>
              <w:t>RRC (7.68 Mcps)</w:t>
            </w:r>
          </w:p>
        </w:tc>
        <w:tc>
          <w:tcPr>
            <w:tcW w:w="912" w:type="dxa"/>
          </w:tcPr>
          <w:p w14:paraId="30AFA1CC" w14:textId="77777777" w:rsidR="001C65AF" w:rsidRPr="00380850" w:rsidRDefault="001C65AF" w:rsidP="006475A7">
            <w:pPr>
              <w:pStyle w:val="TAC"/>
              <w:rPr>
                <w:rFonts w:cs="Arial"/>
              </w:rPr>
            </w:pPr>
            <w:r w:rsidRPr="00380850">
              <w:rPr>
                <w:rFonts w:cs="Arial"/>
              </w:rPr>
              <w:t>44.2 dB</w:t>
            </w:r>
          </w:p>
        </w:tc>
      </w:tr>
      <w:tr w:rsidR="00380850" w:rsidRPr="00380850" w14:paraId="6AAE0112" w14:textId="77777777" w:rsidTr="00284AF8">
        <w:trPr>
          <w:cantSplit/>
          <w:jc w:val="center"/>
        </w:trPr>
        <w:tc>
          <w:tcPr>
            <w:tcW w:w="2202" w:type="dxa"/>
            <w:vMerge/>
          </w:tcPr>
          <w:p w14:paraId="6E1749E5" w14:textId="77777777" w:rsidR="001C65AF" w:rsidRPr="00380850" w:rsidRDefault="001C65AF" w:rsidP="006475A7">
            <w:pPr>
              <w:pStyle w:val="TAC"/>
              <w:rPr>
                <w:rFonts w:cs="Arial"/>
              </w:rPr>
            </w:pPr>
          </w:p>
        </w:tc>
        <w:tc>
          <w:tcPr>
            <w:tcW w:w="2191" w:type="dxa"/>
          </w:tcPr>
          <w:p w14:paraId="0E7AD3B3" w14:textId="77777777" w:rsidR="001C65AF" w:rsidRPr="00380850" w:rsidRDefault="001C65AF" w:rsidP="006475A7">
            <w:pPr>
              <w:pStyle w:val="TAC"/>
              <w:rPr>
                <w:rFonts w:cs="Arial"/>
              </w:rPr>
            </w:pPr>
            <w:r w:rsidRPr="00380850">
              <w:rPr>
                <w:rFonts w:cs="Arial"/>
              </w:rPr>
              <w:t>15 MHz</w:t>
            </w:r>
          </w:p>
        </w:tc>
        <w:tc>
          <w:tcPr>
            <w:tcW w:w="1949" w:type="dxa"/>
          </w:tcPr>
          <w:p w14:paraId="19183719" w14:textId="77777777" w:rsidR="001C65AF" w:rsidRPr="00380850" w:rsidRDefault="001C65AF" w:rsidP="006475A7">
            <w:pPr>
              <w:pStyle w:val="TAC"/>
              <w:rPr>
                <w:rFonts w:cs="Arial"/>
              </w:rPr>
            </w:pPr>
            <w:r w:rsidRPr="00380850">
              <w:rPr>
                <w:rFonts w:cs="Arial"/>
              </w:rPr>
              <w:t>7.68 Mcps UTRA</w:t>
            </w:r>
          </w:p>
        </w:tc>
        <w:tc>
          <w:tcPr>
            <w:tcW w:w="2179" w:type="dxa"/>
          </w:tcPr>
          <w:p w14:paraId="51066EFB" w14:textId="77777777" w:rsidR="001C65AF" w:rsidRPr="00380850" w:rsidRDefault="001C65AF" w:rsidP="006475A7">
            <w:pPr>
              <w:pStyle w:val="TAC"/>
              <w:rPr>
                <w:rFonts w:cs="Arial"/>
              </w:rPr>
            </w:pPr>
            <w:r w:rsidRPr="00380850">
              <w:rPr>
                <w:rFonts w:cs="Arial"/>
              </w:rPr>
              <w:t>RRC (7.68 Mcps)</w:t>
            </w:r>
          </w:p>
        </w:tc>
        <w:tc>
          <w:tcPr>
            <w:tcW w:w="912" w:type="dxa"/>
          </w:tcPr>
          <w:p w14:paraId="7EDC7629" w14:textId="77777777" w:rsidR="001C65AF" w:rsidRPr="00380850" w:rsidRDefault="001C65AF" w:rsidP="006475A7">
            <w:pPr>
              <w:pStyle w:val="TAC"/>
              <w:rPr>
                <w:rFonts w:cs="Arial"/>
              </w:rPr>
            </w:pPr>
            <w:r w:rsidRPr="00380850">
              <w:rPr>
                <w:rFonts w:cs="Arial"/>
              </w:rPr>
              <w:t>44.2 dB</w:t>
            </w:r>
          </w:p>
        </w:tc>
      </w:tr>
      <w:tr w:rsidR="001C65AF" w:rsidRPr="00380850" w14:paraId="3E8D5D9D" w14:textId="77777777" w:rsidTr="00284AF8">
        <w:trPr>
          <w:cantSplit/>
          <w:jc w:val="center"/>
        </w:trPr>
        <w:tc>
          <w:tcPr>
            <w:tcW w:w="9433" w:type="dxa"/>
            <w:gridSpan w:val="5"/>
          </w:tcPr>
          <w:p w14:paraId="306C0B3F" w14:textId="77777777" w:rsidR="001C65AF" w:rsidRPr="00380850" w:rsidRDefault="001C65AF" w:rsidP="006475A7">
            <w:pPr>
              <w:pStyle w:val="TAN"/>
              <w:rPr>
                <w:rFonts w:cs="Arial"/>
              </w:rPr>
            </w:pPr>
            <w:r w:rsidRPr="00380850">
              <w:rPr>
                <w:rFonts w:cs="Arial"/>
              </w:rPr>
              <w:t>NOTE 1:</w:t>
            </w:r>
            <w:r w:rsidRPr="00380850">
              <w:rPr>
                <w:rFonts w:cs="Arial"/>
              </w:rPr>
              <w:tab/>
              <w:t>BW</w:t>
            </w:r>
            <w:r w:rsidRPr="00380850">
              <w:rPr>
                <w:rFonts w:cs="Arial"/>
                <w:vertAlign w:val="subscript"/>
              </w:rPr>
              <w:t>Channel</w:t>
            </w:r>
            <w:r w:rsidRPr="00380850">
              <w:rPr>
                <w:rFonts w:cs="Arial"/>
              </w:rPr>
              <w:t xml:space="preserve"> and BW</w:t>
            </w:r>
            <w:r w:rsidRPr="00380850">
              <w:rPr>
                <w:rFonts w:cs="Arial"/>
                <w:vertAlign w:val="subscript"/>
              </w:rPr>
              <w:t>Config</w:t>
            </w:r>
            <w:r w:rsidRPr="00380850">
              <w:rPr>
                <w:rFonts w:cs="Arial"/>
              </w:rPr>
              <w:t xml:space="preserve"> are the channel bandwidth and transmission bandwidth configuration of the E-UTRA Lowest/Highest Carrier transmitted on the assigned channel frequency.</w:t>
            </w:r>
          </w:p>
          <w:p w14:paraId="3BF84575" w14:textId="7025D769" w:rsidR="001C65AF" w:rsidRPr="00380850" w:rsidRDefault="001C65AF" w:rsidP="006475A7">
            <w:pPr>
              <w:pStyle w:val="TAN"/>
              <w:rPr>
                <w:rFonts w:cs="v5.0.0"/>
              </w:rPr>
            </w:pPr>
            <w:r w:rsidRPr="00380850">
              <w:rPr>
                <w:rFonts w:cs="Arial"/>
              </w:rPr>
              <w:t>NOTE 2:</w:t>
            </w:r>
            <w:r w:rsidRPr="00380850">
              <w:rPr>
                <w:rFonts w:cs="Arial"/>
              </w:rPr>
              <w:tab/>
              <w:t xml:space="preserve">The RRC filter shall be equivalent to the transmit pulse shape filter defined </w:t>
            </w:r>
            <w:r w:rsidR="00E031D4" w:rsidRPr="00380850">
              <w:rPr>
                <w:rFonts w:cs="Arial"/>
              </w:rPr>
              <w:t xml:space="preserve">in </w:t>
            </w:r>
            <w:r w:rsidR="00E24033">
              <w:rPr>
                <w:rFonts w:cs="Arial"/>
              </w:rPr>
              <w:t>T</w:t>
            </w:r>
            <w:r w:rsidR="00042043" w:rsidRPr="00380850">
              <w:rPr>
                <w:rFonts w:cs="Arial"/>
              </w:rPr>
              <w:t>S</w:t>
            </w:r>
            <w:r w:rsidR="00042043">
              <w:rPr>
                <w:rFonts w:cs="Arial"/>
              </w:rPr>
              <w:t> </w:t>
            </w:r>
            <w:r w:rsidR="00042043" w:rsidRPr="00380850">
              <w:rPr>
                <w:rFonts w:cs="Arial"/>
              </w:rPr>
              <w:t>25.</w:t>
            </w:r>
            <w:r w:rsidRPr="00380850">
              <w:rPr>
                <w:rFonts w:cs="Arial"/>
              </w:rPr>
              <w:t>105</w:t>
            </w:r>
            <w:r w:rsidR="00042043">
              <w:rPr>
                <w:rFonts w:cs="Arial"/>
              </w:rPr>
              <w:t> </w:t>
            </w:r>
            <w:r w:rsidR="00042043" w:rsidRPr="00380850">
              <w:rPr>
                <w:rFonts w:cs="Arial"/>
              </w:rPr>
              <w:t>[3</w:t>
            </w:r>
            <w:r w:rsidRPr="00380850">
              <w:rPr>
                <w:rFonts w:cs="Arial"/>
              </w:rPr>
              <w:t>], with a chip rate as defined in this table.</w:t>
            </w:r>
          </w:p>
        </w:tc>
      </w:tr>
    </w:tbl>
    <w:p w14:paraId="504D2E25" w14:textId="77777777" w:rsidR="001C65AF" w:rsidRPr="00380850" w:rsidRDefault="001C65AF" w:rsidP="001C65AF"/>
    <w:p w14:paraId="3BF020AD" w14:textId="77777777" w:rsidR="001C65AF" w:rsidRPr="00380850" w:rsidRDefault="001C65AF" w:rsidP="001C65AF">
      <w:pPr>
        <w:rPr>
          <w:rFonts w:cs="v5.0.0"/>
        </w:rPr>
      </w:pPr>
      <w:r w:rsidRPr="00380850">
        <w:rPr>
          <w:rFonts w:cs="v5.0.0"/>
        </w:rPr>
        <w:t xml:space="preserve">For operation in non-contiguous paired spectrum, the ACLR shall be higher than the value specified </w:t>
      </w:r>
      <w:r w:rsidR="009E1676" w:rsidRPr="00380850">
        <w:rPr>
          <w:rFonts w:cs="v5.0.0"/>
        </w:rPr>
        <w:t>in table </w:t>
      </w:r>
      <w:r w:rsidRPr="00380850">
        <w:rPr>
          <w:rFonts w:cs="v5.0.0"/>
        </w:rPr>
        <w:t>6.6.3.5.3.1</w:t>
      </w:r>
      <w:r w:rsidR="009E1676" w:rsidRPr="00380850">
        <w:rPr>
          <w:rFonts w:cs="v5.0.0"/>
        </w:rPr>
        <w:noBreakHyphen/>
      </w:r>
      <w:r w:rsidRPr="00380850">
        <w:rPr>
          <w:rFonts w:cs="v5.0.0"/>
        </w:rPr>
        <w:t>3.</w:t>
      </w:r>
    </w:p>
    <w:p w14:paraId="06226185" w14:textId="77777777" w:rsidR="001C65AF" w:rsidRPr="00380850" w:rsidRDefault="001C65AF" w:rsidP="00723263">
      <w:pPr>
        <w:pStyle w:val="TH"/>
        <w:rPr>
          <w:rFonts w:cs="v5.0.0"/>
          <w:lang w:eastAsia="zh-CN"/>
        </w:rPr>
      </w:pPr>
      <w:r w:rsidRPr="00380850">
        <w:rPr>
          <w:rFonts w:cs="v5.0.0"/>
        </w:rPr>
        <w:t xml:space="preserve">Table </w:t>
      </w:r>
      <w:r w:rsidRPr="00380850">
        <w:t>6.6.3.5.3.1-3</w:t>
      </w:r>
      <w:r w:rsidRPr="00380850">
        <w:rPr>
          <w:rFonts w:cs="v5.0.0"/>
        </w:rPr>
        <w:t>: Base Station ACLR in non-contiguous</w:t>
      </w:r>
      <w:r w:rsidRPr="00380850">
        <w:rPr>
          <w:rFonts w:cs="v5.0.0" w:hint="eastAsia"/>
          <w:lang w:eastAsia="zh-CN"/>
        </w:rPr>
        <w:t xml:space="preserve"> paired</w:t>
      </w:r>
      <w:r w:rsidRPr="00380850">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380850" w:rsidRPr="00380850" w14:paraId="257644C7"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7003E888" w14:textId="77777777" w:rsidR="001C65AF" w:rsidRPr="00380850" w:rsidRDefault="001C65AF" w:rsidP="006475A7">
            <w:pPr>
              <w:pStyle w:val="TAH"/>
              <w:rPr>
                <w:rFonts w:cs="v5.0.0"/>
              </w:rPr>
            </w:pPr>
            <w:r w:rsidRPr="00380850">
              <w:rPr>
                <w:rFonts w:cs="v5.0.0"/>
              </w:rPr>
              <w:t>Sub-block gap size (W</w:t>
            </w:r>
            <w:r w:rsidRPr="00380850">
              <w:rPr>
                <w:rFonts w:cs="v5.0.0"/>
                <w:vertAlign w:val="subscript"/>
              </w:rPr>
              <w:t>gap</w:t>
            </w:r>
            <w:r w:rsidRPr="00380850">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60FC929B" w14:textId="77777777" w:rsidR="001C65AF" w:rsidRPr="00380850" w:rsidRDefault="001C65AF" w:rsidP="006475A7">
            <w:pPr>
              <w:pStyle w:val="TAH"/>
              <w:rPr>
                <w:rFonts w:cs="v5.0.0"/>
              </w:rPr>
            </w:pPr>
            <w:r w:rsidRPr="00380850">
              <w:rPr>
                <w:rFonts w:cs="v5.0.0"/>
              </w:rPr>
              <w:t>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54911F0C" w14:textId="77777777" w:rsidR="001C65AF" w:rsidRPr="00380850" w:rsidRDefault="001C65AF" w:rsidP="006475A7">
            <w:pPr>
              <w:pStyle w:val="TAH"/>
              <w:rPr>
                <w:rFonts w:cs="v5.0.0"/>
              </w:rPr>
            </w:pPr>
            <w:r w:rsidRPr="00380850">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E60E7EC" w14:textId="77777777" w:rsidR="001C65AF" w:rsidRPr="00380850" w:rsidRDefault="001C65AF" w:rsidP="006475A7">
            <w:pPr>
              <w:pStyle w:val="TAH"/>
              <w:rPr>
                <w:rFonts w:cs="v5.0.0"/>
              </w:rPr>
            </w:pPr>
            <w:r w:rsidRPr="00380850">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46AE3D66" w14:textId="77777777" w:rsidR="001C65AF" w:rsidRPr="00380850" w:rsidRDefault="001C65AF" w:rsidP="006475A7">
            <w:pPr>
              <w:pStyle w:val="TAH"/>
              <w:rPr>
                <w:rFonts w:cs="v5.0.0"/>
              </w:rPr>
            </w:pPr>
            <w:r w:rsidRPr="00380850">
              <w:rPr>
                <w:rFonts w:cs="v5.0.0"/>
              </w:rPr>
              <w:t>ACLR limit</w:t>
            </w:r>
          </w:p>
        </w:tc>
      </w:tr>
      <w:tr w:rsidR="00380850" w:rsidRPr="00380850" w14:paraId="2F5032F0"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45394E26" w14:textId="77777777" w:rsidR="001C65AF" w:rsidRPr="00380850" w:rsidRDefault="001C65AF" w:rsidP="006475A7">
            <w:pPr>
              <w:pStyle w:val="TAC"/>
              <w:rPr>
                <w:rFonts w:cs="Arial"/>
              </w:rPr>
            </w:pPr>
            <w:r w:rsidRPr="00380850">
              <w:rPr>
                <w:rFonts w:cs="v5.0.0"/>
              </w:rPr>
              <w:t>W</w:t>
            </w:r>
            <w:r w:rsidRPr="00380850">
              <w:rPr>
                <w:rFonts w:cs="v5.0.0"/>
                <w:vertAlign w:val="subscript"/>
              </w:rPr>
              <w:t>gap</w:t>
            </w:r>
            <w:r w:rsidRPr="00380850">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4277E910" w14:textId="77777777" w:rsidR="001C65AF" w:rsidRPr="00380850" w:rsidRDefault="001C65AF" w:rsidP="006475A7">
            <w:pPr>
              <w:pStyle w:val="TAC"/>
              <w:rPr>
                <w:rFonts w:cs="Arial"/>
              </w:rPr>
            </w:pPr>
            <w:r w:rsidRPr="00380850">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0D34DBD0" w14:textId="77777777" w:rsidR="001C65AF" w:rsidRPr="00380850" w:rsidRDefault="001C65AF" w:rsidP="006475A7">
            <w:pPr>
              <w:pStyle w:val="TAC"/>
              <w:rPr>
                <w:rFonts w:cs="v5.0.0"/>
              </w:rPr>
            </w:pPr>
            <w:r w:rsidRPr="00380850">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FE17B9A" w14:textId="77777777" w:rsidR="001C65AF" w:rsidRPr="00380850" w:rsidRDefault="001C65AF" w:rsidP="006475A7">
            <w:pPr>
              <w:pStyle w:val="TAC"/>
              <w:rPr>
                <w:rFonts w:cs="v5.0.0"/>
              </w:rPr>
            </w:pPr>
            <w:r w:rsidRPr="00380850">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484F8FE6" w14:textId="77777777" w:rsidR="001C65AF" w:rsidRPr="00380850" w:rsidRDefault="001C65AF" w:rsidP="006475A7">
            <w:pPr>
              <w:pStyle w:val="TAC"/>
              <w:rPr>
                <w:rFonts w:cs="v5.0.0"/>
              </w:rPr>
            </w:pPr>
            <w:r w:rsidRPr="00380850">
              <w:rPr>
                <w:rFonts w:cs="v5.0.0"/>
              </w:rPr>
              <w:t>4</w:t>
            </w:r>
            <w:r w:rsidRPr="00380850">
              <w:rPr>
                <w:rFonts w:cs="v5.0.0" w:hint="eastAsia"/>
                <w:lang w:eastAsia="zh-CN"/>
              </w:rPr>
              <w:t>4.2</w:t>
            </w:r>
            <w:r w:rsidRPr="00380850">
              <w:rPr>
                <w:rFonts w:cs="v5.0.0"/>
              </w:rPr>
              <w:t xml:space="preserve"> dB</w:t>
            </w:r>
          </w:p>
        </w:tc>
      </w:tr>
      <w:tr w:rsidR="00380850" w:rsidRPr="00380850" w14:paraId="00D1E220"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32BEE67F" w14:textId="77777777" w:rsidR="001C65AF" w:rsidRPr="00380850" w:rsidRDefault="001C65AF" w:rsidP="006475A7">
            <w:pPr>
              <w:pStyle w:val="TAC"/>
              <w:rPr>
                <w:rFonts w:cs="Arial"/>
              </w:rPr>
            </w:pPr>
            <w:r w:rsidRPr="00380850">
              <w:rPr>
                <w:rFonts w:cs="v5.0.0"/>
              </w:rPr>
              <w:t>W</w:t>
            </w:r>
            <w:r w:rsidRPr="00380850">
              <w:rPr>
                <w:rFonts w:cs="v5.0.0"/>
                <w:vertAlign w:val="subscript"/>
              </w:rPr>
              <w:t>gap</w:t>
            </w:r>
            <w:r w:rsidRPr="00380850">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609D70A6" w14:textId="77777777" w:rsidR="001C65AF" w:rsidRPr="00380850" w:rsidRDefault="001C65AF" w:rsidP="006475A7">
            <w:pPr>
              <w:pStyle w:val="TAC"/>
              <w:rPr>
                <w:rFonts w:cs="Arial"/>
              </w:rPr>
            </w:pPr>
            <w:r w:rsidRPr="00380850">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12F77A55" w14:textId="77777777" w:rsidR="001C65AF" w:rsidRPr="00380850" w:rsidRDefault="001C65AF" w:rsidP="006475A7">
            <w:pPr>
              <w:pStyle w:val="TAC"/>
              <w:rPr>
                <w:rFonts w:cs="v5.0.0"/>
              </w:rPr>
            </w:pPr>
            <w:r w:rsidRPr="00380850">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B1CC32E" w14:textId="77777777" w:rsidR="001C65AF" w:rsidRPr="00380850" w:rsidRDefault="001C65AF" w:rsidP="006475A7">
            <w:pPr>
              <w:pStyle w:val="TAC"/>
              <w:rPr>
                <w:rFonts w:cs="v5.0.0"/>
              </w:rPr>
            </w:pPr>
            <w:r w:rsidRPr="00380850">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59788D4E" w14:textId="77777777" w:rsidR="001C65AF" w:rsidRPr="00380850" w:rsidRDefault="001C65AF" w:rsidP="006475A7">
            <w:pPr>
              <w:pStyle w:val="TAC"/>
              <w:rPr>
                <w:rFonts w:cs="v5.0.0"/>
              </w:rPr>
            </w:pPr>
            <w:r w:rsidRPr="00380850">
              <w:rPr>
                <w:rFonts w:cs="v5.0.0"/>
              </w:rPr>
              <w:t>4</w:t>
            </w:r>
            <w:r w:rsidRPr="00380850">
              <w:rPr>
                <w:rFonts w:cs="v5.0.0" w:hint="eastAsia"/>
                <w:lang w:eastAsia="zh-CN"/>
              </w:rPr>
              <w:t>4.2</w:t>
            </w:r>
            <w:r w:rsidRPr="00380850">
              <w:rPr>
                <w:rFonts w:cs="v5.0.0"/>
              </w:rPr>
              <w:t xml:space="preserve"> dB</w:t>
            </w:r>
          </w:p>
        </w:tc>
      </w:tr>
      <w:tr w:rsidR="001C65AF" w:rsidRPr="00380850" w14:paraId="3ECAD90D"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0EDC919C" w14:textId="1B17AECB" w:rsidR="001C65AF" w:rsidRPr="00380850" w:rsidRDefault="001C65AF" w:rsidP="006475A7">
            <w:pPr>
              <w:pStyle w:val="TAN"/>
              <w:rPr>
                <w:rFonts w:cs="v5.0.0"/>
              </w:rPr>
            </w:pPr>
            <w:r w:rsidRPr="00380850">
              <w:rPr>
                <w:rFonts w:cs="Arial"/>
              </w:rPr>
              <w:t>NOTE:</w:t>
            </w:r>
            <w:r w:rsidRPr="00380850">
              <w:rPr>
                <w:rFonts w:cs="Arial"/>
              </w:rPr>
              <w:tab/>
            </w:r>
            <w:r w:rsidRPr="00380850">
              <w:rPr>
                <w:rFonts w:cs="Arial"/>
                <w:lang w:eastAsia="zh-CN"/>
              </w:rPr>
              <w:t>T</w:t>
            </w:r>
            <w:r w:rsidRPr="00380850">
              <w:rPr>
                <w:rFonts w:cs="Arial"/>
              </w:rPr>
              <w:t xml:space="preserve">he RRC filter shall be equivalent to the transmit pulse shape filter defined </w:t>
            </w:r>
            <w:r w:rsidR="00E031D4" w:rsidRPr="00380850">
              <w:rPr>
                <w:rFonts w:cs="Arial"/>
              </w:rPr>
              <w:t xml:space="preserve">in </w:t>
            </w:r>
            <w:r w:rsidR="00E24033">
              <w:rPr>
                <w:rFonts w:cs="Arial"/>
              </w:rPr>
              <w:t>T</w:t>
            </w:r>
            <w:r w:rsidR="00042043" w:rsidRPr="00380850">
              <w:rPr>
                <w:rFonts w:cs="Arial"/>
              </w:rPr>
              <w:t>S</w:t>
            </w:r>
            <w:r w:rsidR="00042043">
              <w:rPr>
                <w:rFonts w:cs="Arial"/>
              </w:rPr>
              <w:t> </w:t>
            </w:r>
            <w:r w:rsidR="00042043" w:rsidRPr="00380850">
              <w:rPr>
                <w:rFonts w:cs="Arial"/>
              </w:rPr>
              <w:t>25.</w:t>
            </w:r>
            <w:r w:rsidRPr="00380850">
              <w:rPr>
                <w:rFonts w:cs="Arial"/>
              </w:rPr>
              <w:t>104</w:t>
            </w:r>
            <w:r w:rsidR="00042043">
              <w:rPr>
                <w:rFonts w:cs="Arial"/>
              </w:rPr>
              <w:t> </w:t>
            </w:r>
            <w:r w:rsidR="00042043" w:rsidRPr="00380850">
              <w:rPr>
                <w:rFonts w:cs="Arial"/>
              </w:rPr>
              <w:t>[2</w:t>
            </w:r>
            <w:r w:rsidRPr="00380850">
              <w:rPr>
                <w:rFonts w:cs="Arial"/>
              </w:rPr>
              <w:t>], with a chip rate as defined in this table.</w:t>
            </w:r>
          </w:p>
        </w:tc>
      </w:tr>
    </w:tbl>
    <w:p w14:paraId="06F5A2BA" w14:textId="77777777" w:rsidR="001C65AF" w:rsidRPr="00380850" w:rsidRDefault="001C65AF" w:rsidP="001C65AF">
      <w:pPr>
        <w:rPr>
          <w:lang w:eastAsia="zh-CN"/>
        </w:rPr>
      </w:pPr>
    </w:p>
    <w:p w14:paraId="18707105" w14:textId="77777777" w:rsidR="001C65AF" w:rsidRPr="00380850" w:rsidDel="00EC4208" w:rsidRDefault="001C65AF" w:rsidP="001C65AF">
      <w:pPr>
        <w:rPr>
          <w:rFonts w:cs="v5.0.0"/>
        </w:rPr>
      </w:pPr>
      <w:r w:rsidRPr="00380850">
        <w:t xml:space="preserve">For operation in non-contiguous unpaired spectrum, the ACLR shall be higher than the value specified </w:t>
      </w:r>
      <w:r w:rsidR="009E1676" w:rsidRPr="00380850">
        <w:t>in table </w:t>
      </w:r>
      <w:r w:rsidRPr="00380850">
        <w:t>6.6.3.5.3.1-4.</w:t>
      </w:r>
    </w:p>
    <w:p w14:paraId="2CAC902E" w14:textId="77777777" w:rsidR="001C65AF" w:rsidRPr="00380850" w:rsidRDefault="001C65AF" w:rsidP="00723263">
      <w:pPr>
        <w:pStyle w:val="TH"/>
        <w:rPr>
          <w:rFonts w:cs="v5.0.0"/>
          <w:lang w:eastAsia="zh-CN"/>
        </w:rPr>
      </w:pPr>
      <w:r w:rsidRPr="00380850">
        <w:rPr>
          <w:rFonts w:cs="v5.0.0"/>
        </w:rPr>
        <w:t xml:space="preserve">Table </w:t>
      </w:r>
      <w:r w:rsidRPr="00380850">
        <w:t>6.6.3.5.3.1-4</w:t>
      </w:r>
      <w:r w:rsidRPr="00380850">
        <w:rPr>
          <w:rFonts w:cs="v5.0.0"/>
        </w:rPr>
        <w:t>: Base Station ACLR in non-contiguous</w:t>
      </w:r>
      <w:r w:rsidRPr="00380850">
        <w:rPr>
          <w:rFonts w:cs="v5.0.0" w:hint="eastAsia"/>
          <w:lang w:eastAsia="zh-CN"/>
        </w:rPr>
        <w:t xml:space="preserve"> unpaired</w:t>
      </w:r>
      <w:r w:rsidRPr="00380850">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380850" w:rsidRPr="00380850" w14:paraId="0C5AF085"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7323F380" w14:textId="77777777" w:rsidR="001C65AF" w:rsidRPr="00380850" w:rsidRDefault="001C65AF" w:rsidP="006475A7">
            <w:pPr>
              <w:pStyle w:val="TAH"/>
              <w:rPr>
                <w:rFonts w:cs="v5.0.0"/>
              </w:rPr>
            </w:pPr>
            <w:r w:rsidRPr="00380850">
              <w:rPr>
                <w:rFonts w:cs="v5.0.0"/>
              </w:rPr>
              <w:t>Sub-block gap size (W</w:t>
            </w:r>
            <w:r w:rsidRPr="00380850">
              <w:rPr>
                <w:rFonts w:cs="v5.0.0"/>
                <w:vertAlign w:val="subscript"/>
              </w:rPr>
              <w:t>gap</w:t>
            </w:r>
            <w:r w:rsidRPr="00380850">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45415795" w14:textId="77777777" w:rsidR="001C65AF" w:rsidRPr="00380850" w:rsidRDefault="001C65AF" w:rsidP="006475A7">
            <w:pPr>
              <w:pStyle w:val="TAH"/>
              <w:rPr>
                <w:rFonts w:cs="v5.0.0"/>
              </w:rPr>
            </w:pPr>
            <w:r w:rsidRPr="00380850">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76C9C020" w14:textId="77777777" w:rsidR="001C65AF" w:rsidRPr="00380850" w:rsidRDefault="001C65AF" w:rsidP="006475A7">
            <w:pPr>
              <w:pStyle w:val="TAH"/>
              <w:rPr>
                <w:rFonts w:cs="v5.0.0"/>
              </w:rPr>
            </w:pPr>
            <w:r w:rsidRPr="00380850">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34DC7307" w14:textId="77777777" w:rsidR="001C65AF" w:rsidRPr="00380850" w:rsidRDefault="001C65AF" w:rsidP="006475A7">
            <w:pPr>
              <w:pStyle w:val="TAH"/>
              <w:rPr>
                <w:rFonts w:cs="v5.0.0"/>
              </w:rPr>
            </w:pPr>
            <w:r w:rsidRPr="00380850">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835A080" w14:textId="77777777" w:rsidR="001C65AF" w:rsidRPr="00380850" w:rsidRDefault="001C65AF" w:rsidP="006475A7">
            <w:pPr>
              <w:pStyle w:val="TAH"/>
              <w:rPr>
                <w:rFonts w:cs="v5.0.0"/>
              </w:rPr>
            </w:pPr>
            <w:r w:rsidRPr="00380850">
              <w:rPr>
                <w:rFonts w:cs="v5.0.0"/>
              </w:rPr>
              <w:t>ACLR limit</w:t>
            </w:r>
          </w:p>
        </w:tc>
      </w:tr>
      <w:tr w:rsidR="00380850" w:rsidRPr="00380850" w14:paraId="0B5075C0"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17C9E3A1" w14:textId="77777777" w:rsidR="001C65AF" w:rsidRPr="00380850" w:rsidRDefault="001C65AF" w:rsidP="006475A7">
            <w:pPr>
              <w:pStyle w:val="TAC"/>
              <w:rPr>
                <w:rFonts w:cs="Arial"/>
              </w:rPr>
            </w:pPr>
            <w:r w:rsidRPr="00380850">
              <w:rPr>
                <w:rFonts w:cs="v5.0.0"/>
              </w:rPr>
              <w:t>W</w:t>
            </w:r>
            <w:r w:rsidRPr="00380850">
              <w:rPr>
                <w:rFonts w:cs="v5.0.0"/>
                <w:vertAlign w:val="subscript"/>
              </w:rPr>
              <w:t>gap</w:t>
            </w:r>
            <w:r w:rsidRPr="00380850">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372E4BA4" w14:textId="77777777" w:rsidR="001C65AF" w:rsidRPr="00380850" w:rsidRDefault="001C65AF" w:rsidP="006475A7">
            <w:pPr>
              <w:pStyle w:val="TAC"/>
              <w:rPr>
                <w:rFonts w:cs="Arial"/>
              </w:rPr>
            </w:pPr>
            <w:r w:rsidRPr="00380850">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0618963E" w14:textId="77777777" w:rsidR="001C65AF" w:rsidRPr="00380850" w:rsidRDefault="00866646" w:rsidP="006475A7">
            <w:pPr>
              <w:pStyle w:val="TAC"/>
              <w:rPr>
                <w:rFonts w:cs="v5.0.0"/>
              </w:rPr>
            </w:pPr>
            <w:r w:rsidRPr="00380850">
              <w:rPr>
                <w:rFonts w:cs="v5.0.0" w:hint="eastAsia"/>
                <w:lang w:eastAsia="zh-CN"/>
              </w:rPr>
              <w:t>5 MHz</w:t>
            </w:r>
            <w:r w:rsidR="001C65AF" w:rsidRPr="00380850">
              <w:rPr>
                <w:rFonts w:cs="v5.0.0" w:hint="eastAsia"/>
                <w:lang w:eastAsia="zh-CN"/>
              </w:rPr>
              <w:t xml:space="preserve"> E-</w:t>
            </w:r>
            <w:r w:rsidR="001C65AF" w:rsidRPr="00380850">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78487CD2" w14:textId="77777777" w:rsidR="001C65AF" w:rsidRPr="00380850" w:rsidRDefault="001C65AF" w:rsidP="006475A7">
            <w:pPr>
              <w:pStyle w:val="TAC"/>
              <w:rPr>
                <w:rFonts w:cs="v5.0.0"/>
              </w:rPr>
            </w:pPr>
            <w:r w:rsidRPr="00380850">
              <w:rPr>
                <w:rFonts w:cs="v5.0.0"/>
              </w:rPr>
              <w:t>Square (</w:t>
            </w:r>
            <w:r w:rsidRPr="00380850">
              <w:rPr>
                <w:rFonts w:cs="Arial"/>
              </w:rPr>
              <w:t>BW</w:t>
            </w:r>
            <w:r w:rsidRPr="00380850">
              <w:rPr>
                <w:rFonts w:cs="Arial"/>
                <w:vertAlign w:val="subscript"/>
              </w:rPr>
              <w:t>Config</w:t>
            </w:r>
            <w:r w:rsidRPr="00380850">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FE97C41" w14:textId="77777777" w:rsidR="001C65AF" w:rsidRPr="00380850" w:rsidRDefault="001C65AF" w:rsidP="006475A7">
            <w:pPr>
              <w:pStyle w:val="TAC"/>
              <w:rPr>
                <w:rFonts w:cs="v5.0.0"/>
              </w:rPr>
            </w:pPr>
            <w:r w:rsidRPr="00380850">
              <w:rPr>
                <w:rFonts w:cs="v5.0.0"/>
              </w:rPr>
              <w:t>4</w:t>
            </w:r>
            <w:r w:rsidRPr="00380850">
              <w:rPr>
                <w:rFonts w:cs="v5.0.0" w:hint="eastAsia"/>
                <w:lang w:eastAsia="zh-CN"/>
              </w:rPr>
              <w:t>4.2</w:t>
            </w:r>
            <w:r w:rsidRPr="00380850">
              <w:rPr>
                <w:rFonts w:cs="v5.0.0"/>
              </w:rPr>
              <w:t xml:space="preserve"> dB</w:t>
            </w:r>
          </w:p>
        </w:tc>
      </w:tr>
      <w:tr w:rsidR="001C65AF" w:rsidRPr="00380850" w14:paraId="5F53605A"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8C1F9B4" w14:textId="77777777" w:rsidR="001C65AF" w:rsidRPr="00380850" w:rsidRDefault="001C65AF" w:rsidP="006475A7">
            <w:pPr>
              <w:pStyle w:val="TAC"/>
              <w:rPr>
                <w:rFonts w:cs="Arial"/>
              </w:rPr>
            </w:pPr>
            <w:r w:rsidRPr="00380850">
              <w:rPr>
                <w:rFonts w:cs="v5.0.0"/>
              </w:rPr>
              <w:t>W</w:t>
            </w:r>
            <w:r w:rsidRPr="00380850">
              <w:rPr>
                <w:rFonts w:cs="v5.0.0"/>
                <w:vertAlign w:val="subscript"/>
              </w:rPr>
              <w:t>gap</w:t>
            </w:r>
            <w:r w:rsidRPr="00380850">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349535A6" w14:textId="77777777" w:rsidR="001C65AF" w:rsidRPr="00380850" w:rsidRDefault="001C65AF" w:rsidP="006475A7">
            <w:pPr>
              <w:pStyle w:val="TAC"/>
              <w:rPr>
                <w:rFonts w:cs="Arial"/>
              </w:rPr>
            </w:pPr>
            <w:r w:rsidRPr="00380850">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5B37F12D" w14:textId="77777777" w:rsidR="001C65AF" w:rsidRPr="00380850" w:rsidRDefault="00866646" w:rsidP="006475A7">
            <w:pPr>
              <w:pStyle w:val="TAC"/>
              <w:rPr>
                <w:rFonts w:cs="v5.0.0"/>
              </w:rPr>
            </w:pPr>
            <w:r w:rsidRPr="00380850">
              <w:rPr>
                <w:rFonts w:cs="v5.0.0" w:hint="eastAsia"/>
                <w:lang w:eastAsia="zh-CN"/>
              </w:rPr>
              <w:t>5 MHz</w:t>
            </w:r>
            <w:r w:rsidR="001C65AF" w:rsidRPr="00380850">
              <w:rPr>
                <w:rFonts w:cs="v5.0.0" w:hint="eastAsia"/>
                <w:lang w:eastAsia="zh-CN"/>
              </w:rPr>
              <w:t xml:space="preserve"> E-</w:t>
            </w:r>
            <w:r w:rsidR="001C65AF" w:rsidRPr="00380850">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0C2C3D51" w14:textId="77777777" w:rsidR="001C65AF" w:rsidRPr="00380850" w:rsidRDefault="001C65AF" w:rsidP="006475A7">
            <w:pPr>
              <w:pStyle w:val="TAC"/>
              <w:rPr>
                <w:rFonts w:cs="v5.0.0"/>
              </w:rPr>
            </w:pPr>
            <w:r w:rsidRPr="00380850">
              <w:rPr>
                <w:rFonts w:cs="v5.0.0"/>
              </w:rPr>
              <w:t>Square (</w:t>
            </w:r>
            <w:r w:rsidRPr="00380850">
              <w:rPr>
                <w:rFonts w:cs="Arial"/>
              </w:rPr>
              <w:t>BW</w:t>
            </w:r>
            <w:r w:rsidRPr="00380850">
              <w:rPr>
                <w:rFonts w:cs="Arial"/>
                <w:vertAlign w:val="subscript"/>
              </w:rPr>
              <w:t>Config</w:t>
            </w:r>
            <w:r w:rsidRPr="00380850">
              <w:rPr>
                <w:rFonts w:cs="v5.0.0"/>
              </w:rPr>
              <w:t>)</w:t>
            </w:r>
          </w:p>
        </w:tc>
        <w:tc>
          <w:tcPr>
            <w:tcW w:w="1081" w:type="dxa"/>
            <w:tcBorders>
              <w:top w:val="single" w:sz="6" w:space="0" w:color="auto"/>
              <w:left w:val="single" w:sz="6" w:space="0" w:color="auto"/>
              <w:bottom w:val="single" w:sz="6" w:space="0" w:color="auto"/>
              <w:right w:val="single" w:sz="6" w:space="0" w:color="auto"/>
            </w:tcBorders>
          </w:tcPr>
          <w:p w14:paraId="18390A78" w14:textId="77777777" w:rsidR="001C65AF" w:rsidRPr="00380850" w:rsidRDefault="001C65AF" w:rsidP="006475A7">
            <w:pPr>
              <w:pStyle w:val="TAC"/>
              <w:rPr>
                <w:rFonts w:cs="v5.0.0"/>
              </w:rPr>
            </w:pPr>
            <w:r w:rsidRPr="00380850">
              <w:rPr>
                <w:rFonts w:cs="v5.0.0"/>
              </w:rPr>
              <w:t>4</w:t>
            </w:r>
            <w:r w:rsidRPr="00380850">
              <w:rPr>
                <w:rFonts w:cs="v5.0.0" w:hint="eastAsia"/>
                <w:lang w:eastAsia="zh-CN"/>
              </w:rPr>
              <w:t>4.2</w:t>
            </w:r>
            <w:r w:rsidRPr="00380850">
              <w:rPr>
                <w:rFonts w:cs="v5.0.0"/>
              </w:rPr>
              <w:t xml:space="preserve"> dB</w:t>
            </w:r>
          </w:p>
        </w:tc>
      </w:tr>
    </w:tbl>
    <w:p w14:paraId="1CA456D5" w14:textId="77777777" w:rsidR="001C65AF" w:rsidRPr="00380850" w:rsidRDefault="001C65AF" w:rsidP="001C65AF"/>
    <w:p w14:paraId="67A3DFB3" w14:textId="77777777" w:rsidR="001C65AF" w:rsidRPr="00380850" w:rsidRDefault="001C65AF" w:rsidP="0098090A">
      <w:pPr>
        <w:pStyle w:val="H6"/>
        <w:outlineLvl w:val="0"/>
      </w:pPr>
      <w:r w:rsidRPr="00380850">
        <w:t>6.6.3.5.3.2</w:t>
      </w:r>
      <w:r w:rsidRPr="00380850">
        <w:tab/>
        <w:t>MSR UTRA FDD test requirement</w:t>
      </w:r>
    </w:p>
    <w:p w14:paraId="14C9CA52" w14:textId="762A5D90" w:rsidR="001C65AF" w:rsidRPr="00380850" w:rsidRDefault="001C65AF" w:rsidP="009E1676">
      <w:pPr>
        <w:keepLines/>
      </w:pPr>
      <w:r w:rsidRPr="00380850">
        <w:t xml:space="preserve">For UTRA FDD, the test requirement is specified </w:t>
      </w:r>
      <w:r w:rsidR="00E031D4" w:rsidRPr="00380850">
        <w:t xml:space="preserve">in </w:t>
      </w:r>
      <w:r w:rsidR="00E24033">
        <w:t>T</w:t>
      </w:r>
      <w:r w:rsidR="00042043" w:rsidRPr="00380850">
        <w:t>S</w:t>
      </w:r>
      <w:r w:rsidR="00042043">
        <w:t> </w:t>
      </w:r>
      <w:r w:rsidR="00042043" w:rsidRPr="00380850">
        <w:t>25.</w:t>
      </w:r>
      <w:r w:rsidRPr="00380850">
        <w:t>141</w:t>
      </w:r>
      <w:r w:rsidR="00042043">
        <w:t> </w:t>
      </w:r>
      <w:r w:rsidR="00042043" w:rsidRPr="00380850">
        <w:t>[1</w:t>
      </w:r>
      <w:r w:rsidR="00D42687" w:rsidRPr="00380850">
        <w:t xml:space="preserve">8], </w:t>
      </w:r>
      <w:r w:rsidR="00042043">
        <w:t>clause </w:t>
      </w:r>
      <w:r w:rsidR="00042043" w:rsidRPr="00380850">
        <w:t>6</w:t>
      </w:r>
      <w:r w:rsidRPr="00380850">
        <w:t xml:space="preserve">.5.2.2.5, and applies </w:t>
      </w:r>
      <w:r w:rsidRPr="00380850">
        <w:rPr>
          <w:rFonts w:cs="v5.0.0"/>
        </w:rPr>
        <w:t xml:space="preserve">outside the </w:t>
      </w:r>
      <w:r w:rsidRPr="00380850">
        <w:rPr>
          <w:rFonts w:eastAsia="MS Mincho"/>
          <w:i/>
        </w:rPr>
        <w:t>Base Station RF Bandwidth</w:t>
      </w:r>
      <w:r w:rsidRPr="00380850">
        <w:rPr>
          <w:rFonts w:cs="v5.0.0"/>
        </w:rPr>
        <w:t xml:space="preserve"> </w:t>
      </w:r>
      <w:r w:rsidRPr="00380850">
        <w:rPr>
          <w:rFonts w:cs="v5.0.0"/>
          <w:lang w:eastAsia="zh-CN"/>
        </w:rPr>
        <w:t xml:space="preserve">or </w:t>
      </w:r>
      <w:r w:rsidRPr="00380850">
        <w:t>Maximum Radio Bandwidth.</w:t>
      </w:r>
    </w:p>
    <w:p w14:paraId="1C635BAC" w14:textId="2B5F97D4" w:rsidR="001C65AF" w:rsidRPr="00380850" w:rsidRDefault="001C65AF" w:rsidP="009E1676">
      <w:pPr>
        <w:keepLines/>
      </w:pPr>
      <w:r w:rsidRPr="00380850">
        <w:t xml:space="preserve">For a </w:t>
      </w:r>
      <w:r w:rsidRPr="00380850">
        <w:rPr>
          <w:i/>
        </w:rPr>
        <w:t>TAB connector</w:t>
      </w:r>
      <w:r w:rsidRPr="00380850">
        <w:t xml:space="preserve"> operating in non-contiguous spectrum, ACLR requirement also applies for the first adjacent channel, inside any </w:t>
      </w:r>
      <w:r w:rsidRPr="00380850">
        <w:rPr>
          <w:lang w:eastAsia="zh-CN"/>
        </w:rPr>
        <w:t xml:space="preserve">sub-block </w:t>
      </w:r>
      <w:r w:rsidRPr="00380850">
        <w:t xml:space="preserve">gap with a gap size </w:t>
      </w:r>
      <w:r w:rsidRPr="00380850">
        <w:rPr>
          <w:rFonts w:cs="v5.0.0"/>
        </w:rPr>
        <w:t>W</w:t>
      </w:r>
      <w:r w:rsidRPr="00380850">
        <w:rPr>
          <w:rFonts w:cs="v5.0.0"/>
          <w:vertAlign w:val="subscript"/>
        </w:rPr>
        <w:t>gap</w:t>
      </w:r>
      <w:r w:rsidRPr="00380850">
        <w:rPr>
          <w:rFonts w:cs="Arial"/>
        </w:rPr>
        <w:t xml:space="preserve"> </w:t>
      </w:r>
      <w:r w:rsidRPr="00380850">
        <w:t>≥</w:t>
      </w:r>
      <w:r w:rsidRPr="00380850">
        <w:rPr>
          <w:rFonts w:cs="Arial"/>
        </w:rPr>
        <w:t xml:space="preserve"> 15 MHz</w:t>
      </w:r>
      <w:r w:rsidRPr="00380850">
        <w:t xml:space="preserve">. The ACLR requirement for the second adjacent channel applies inside any </w:t>
      </w:r>
      <w:r w:rsidRPr="00380850">
        <w:rPr>
          <w:lang w:eastAsia="zh-CN"/>
        </w:rPr>
        <w:t>sub-block</w:t>
      </w:r>
      <w:r w:rsidRPr="00380850">
        <w:t xml:space="preserve"> gap with a gap size </w:t>
      </w:r>
      <w:r w:rsidRPr="00380850">
        <w:rPr>
          <w:rFonts w:cs="v5.0.0"/>
        </w:rPr>
        <w:t>W</w:t>
      </w:r>
      <w:r w:rsidRPr="00380850">
        <w:rPr>
          <w:rFonts w:cs="v5.0.0"/>
          <w:vertAlign w:val="subscript"/>
        </w:rPr>
        <w:t>gap</w:t>
      </w:r>
      <w:r w:rsidRPr="00380850">
        <w:rPr>
          <w:rFonts w:cs="Arial"/>
        </w:rPr>
        <w:t xml:space="preserve"> </w:t>
      </w:r>
      <w:r w:rsidRPr="00380850">
        <w:t>≥</w:t>
      </w:r>
      <w:r w:rsidRPr="00380850">
        <w:rPr>
          <w:rFonts w:cs="Arial"/>
        </w:rPr>
        <w:t xml:space="preserve"> 20 MHz</w:t>
      </w:r>
      <w:r w:rsidRPr="00380850">
        <w:t>. The CACL</w:t>
      </w:r>
      <w:r w:rsidR="009E1676" w:rsidRPr="00380850">
        <w:t xml:space="preserve">R test requirement in </w:t>
      </w:r>
      <w:r w:rsidR="00042043">
        <w:t>clause</w:t>
      </w:r>
      <w:r w:rsidR="009E1676" w:rsidRPr="00380850">
        <w:t> </w:t>
      </w:r>
      <w:r w:rsidR="005E5B5A" w:rsidRPr="00380850">
        <w:t xml:space="preserve">6.6.3.5.6.2 </w:t>
      </w:r>
      <w:r w:rsidRPr="00380850">
        <w:t xml:space="preserve">applies in sub block gaps for the frequency ranges defined </w:t>
      </w:r>
      <w:r w:rsidR="00DA0C51" w:rsidRPr="00380850">
        <w:t xml:space="preserve">in table </w:t>
      </w:r>
      <w:r w:rsidR="005E5B5A" w:rsidRPr="00380850">
        <w:t>6.6.3.5.6.2</w:t>
      </w:r>
      <w:r w:rsidRPr="00380850">
        <w:t>-1.</w:t>
      </w:r>
    </w:p>
    <w:p w14:paraId="2AC08B96" w14:textId="6BE29C72" w:rsidR="001C65AF" w:rsidRPr="00380850" w:rsidRDefault="001C65AF" w:rsidP="001C65AF">
      <w:pPr>
        <w:rPr>
          <w:lang w:eastAsia="zh-CN"/>
        </w:rPr>
      </w:pPr>
      <w:r w:rsidRPr="00380850">
        <w:t xml:space="preserve">For a </w:t>
      </w:r>
      <w:r w:rsidRPr="00380850">
        <w:rPr>
          <w:i/>
        </w:rPr>
        <w:t>multi-band TAB connector</w:t>
      </w:r>
      <w:r w:rsidRPr="00380850">
        <w:t xml:space="preserve"> ACLR requirement also applies for the first adjacent channel, inside any </w:t>
      </w:r>
      <w:r w:rsidRPr="00380850">
        <w:rPr>
          <w:i/>
          <w:lang w:eastAsia="zh-CN"/>
        </w:rPr>
        <w:t>Inter RF Bandwidth gap</w:t>
      </w:r>
      <w:r w:rsidRPr="00380850">
        <w:t xml:space="preserve"> with a gap size </w:t>
      </w:r>
      <w:r w:rsidRPr="00380850">
        <w:rPr>
          <w:rFonts w:cs="v5.0.0"/>
        </w:rPr>
        <w:t>W</w:t>
      </w:r>
      <w:r w:rsidRPr="00380850">
        <w:rPr>
          <w:rFonts w:cs="v5.0.0"/>
          <w:vertAlign w:val="subscript"/>
        </w:rPr>
        <w:t>gap</w:t>
      </w:r>
      <w:r w:rsidRPr="00380850">
        <w:rPr>
          <w:rFonts w:cs="Arial"/>
        </w:rPr>
        <w:t xml:space="preserve"> </w:t>
      </w:r>
      <w:r w:rsidRPr="00380850">
        <w:t>≥</w:t>
      </w:r>
      <w:r w:rsidRPr="00380850">
        <w:rPr>
          <w:rFonts w:cs="Arial"/>
        </w:rPr>
        <w:t xml:space="preserve"> 15 MHz</w:t>
      </w:r>
      <w:r w:rsidRPr="00380850">
        <w:t xml:space="preserve">. The ACLR requirement for the second adjacent channel applies inside any </w:t>
      </w:r>
      <w:r w:rsidRPr="00380850">
        <w:rPr>
          <w:i/>
          <w:lang w:eastAsia="zh-CN"/>
        </w:rPr>
        <w:t>Inter RF Bandwidth gap</w:t>
      </w:r>
      <w:r w:rsidRPr="00380850">
        <w:t xml:space="preserve"> with a gap size </w:t>
      </w:r>
      <w:r w:rsidRPr="00380850">
        <w:rPr>
          <w:rFonts w:cs="v5.0.0"/>
        </w:rPr>
        <w:t>W</w:t>
      </w:r>
      <w:r w:rsidRPr="00380850">
        <w:rPr>
          <w:rFonts w:cs="v5.0.0"/>
          <w:vertAlign w:val="subscript"/>
        </w:rPr>
        <w:t>gap</w:t>
      </w:r>
      <w:r w:rsidRPr="00380850">
        <w:rPr>
          <w:rFonts w:cs="Arial"/>
        </w:rPr>
        <w:t xml:space="preserve"> </w:t>
      </w:r>
      <w:r w:rsidRPr="00380850">
        <w:t>≥</w:t>
      </w:r>
      <w:r w:rsidRPr="00380850">
        <w:rPr>
          <w:rFonts w:cs="Arial"/>
        </w:rPr>
        <w:t xml:space="preserve"> 20 MHz</w:t>
      </w:r>
      <w:r w:rsidRPr="00380850">
        <w:t xml:space="preserve">. The CACLR requirement in </w:t>
      </w:r>
      <w:r w:rsidR="00042043">
        <w:t>clause </w:t>
      </w:r>
      <w:r w:rsidR="00042043" w:rsidRPr="00380850">
        <w:t>6</w:t>
      </w:r>
      <w:r w:rsidR="005E5B5A" w:rsidRPr="00380850">
        <w:t xml:space="preserve">.6.3.5.6.2 </w:t>
      </w:r>
      <w:r w:rsidRPr="00380850">
        <w:t xml:space="preserve">applies in </w:t>
      </w:r>
      <w:r w:rsidRPr="00380850">
        <w:rPr>
          <w:i/>
          <w:lang w:eastAsia="zh-CN"/>
        </w:rPr>
        <w:t>Inter RF Bandwidth gap</w:t>
      </w:r>
      <w:r w:rsidRPr="00380850">
        <w:t xml:space="preserve">s for the frequency ranges defined </w:t>
      </w:r>
      <w:r w:rsidR="00DA0C51" w:rsidRPr="00380850">
        <w:t xml:space="preserve">in table </w:t>
      </w:r>
      <w:r w:rsidR="005E5B5A" w:rsidRPr="00380850">
        <w:t>6.6.3.5.6.2</w:t>
      </w:r>
      <w:r w:rsidRPr="00380850">
        <w:t>-1.</w:t>
      </w:r>
    </w:p>
    <w:p w14:paraId="37B7B283" w14:textId="77777777" w:rsidR="001C65AF" w:rsidRPr="00380850" w:rsidRDefault="001C65AF" w:rsidP="0098090A">
      <w:pPr>
        <w:pStyle w:val="H6"/>
        <w:outlineLvl w:val="0"/>
      </w:pPr>
      <w:r w:rsidRPr="00380850">
        <w:t>6.6.3.5.3.3</w:t>
      </w:r>
      <w:r w:rsidRPr="00380850">
        <w:tab/>
        <w:t>MSR UTRA TDD test requirement</w:t>
      </w:r>
    </w:p>
    <w:p w14:paraId="1D482E33" w14:textId="16D91BF8" w:rsidR="001C65AF" w:rsidRPr="00380850" w:rsidRDefault="001C65AF" w:rsidP="001C65AF">
      <w:r w:rsidRPr="00380850">
        <w:t xml:space="preserve">For UTRA TDD, the test requirement is specified in </w:t>
      </w:r>
      <w:r w:rsidR="00042043">
        <w:t>clause </w:t>
      </w:r>
      <w:r w:rsidR="00042043" w:rsidRPr="00380850">
        <w:t>6</w:t>
      </w:r>
      <w:r w:rsidRPr="00380850">
        <w:t xml:space="preserve">.6.3.5.5, and applies </w:t>
      </w:r>
      <w:r w:rsidRPr="00380850">
        <w:rPr>
          <w:rFonts w:cs="v5.0.0"/>
        </w:rPr>
        <w:t>outside the</w:t>
      </w:r>
      <w:r w:rsidRPr="00380850">
        <w:t xml:space="preserve"> </w:t>
      </w:r>
      <w:r w:rsidRPr="00380850">
        <w:rPr>
          <w:rFonts w:eastAsia="MS Mincho"/>
          <w:i/>
        </w:rPr>
        <w:t>Base Station RF Bandwidth</w:t>
      </w:r>
      <w:r w:rsidRPr="00380850">
        <w:rPr>
          <w:rFonts w:cs="v5.0.0"/>
        </w:rPr>
        <w:t xml:space="preserve"> or Maximum Radio Bandwidth</w:t>
      </w:r>
      <w:r w:rsidRPr="00380850">
        <w:t>.</w:t>
      </w:r>
    </w:p>
    <w:p w14:paraId="75210F80" w14:textId="77777777" w:rsidR="001C65AF" w:rsidRPr="00380850" w:rsidRDefault="001C65AF" w:rsidP="0098090A">
      <w:pPr>
        <w:pStyle w:val="H6"/>
        <w:outlineLvl w:val="0"/>
      </w:pPr>
      <w:r w:rsidRPr="00380850">
        <w:t>6.6.3.5.</w:t>
      </w:r>
      <w:r w:rsidR="0069772E" w:rsidRPr="00380850">
        <w:t>3</w:t>
      </w:r>
      <w:r w:rsidRPr="00380850">
        <w:t>.4</w:t>
      </w:r>
      <w:r w:rsidRPr="00380850">
        <w:tab/>
        <w:t>Cumulative ACLR requirement in non-contiguous spectrum</w:t>
      </w:r>
    </w:p>
    <w:p w14:paraId="105C8B74" w14:textId="77777777" w:rsidR="001C65AF" w:rsidRPr="00380850" w:rsidRDefault="001C65AF" w:rsidP="001C65AF">
      <w:pPr>
        <w:rPr>
          <w:rFonts w:eastAsia="MS Mincho"/>
        </w:rPr>
      </w:pPr>
      <w:r w:rsidRPr="00380850">
        <w:rPr>
          <w:rFonts w:eastAsia="MS Mincho"/>
        </w:rPr>
        <w:t xml:space="preserve">The following test requirement applies for sub-block or </w:t>
      </w:r>
      <w:r w:rsidRPr="00380850">
        <w:rPr>
          <w:i/>
          <w:lang w:eastAsia="zh-CN"/>
        </w:rPr>
        <w:t>Inter RF Bandwidth gap</w:t>
      </w:r>
      <w:r w:rsidRPr="00380850">
        <w:rPr>
          <w:rFonts w:eastAsia="MS Mincho"/>
        </w:rPr>
        <w:t xml:space="preserve"> sizes listed </w:t>
      </w:r>
      <w:r w:rsidR="00DA0C51" w:rsidRPr="00380850">
        <w:rPr>
          <w:rFonts w:eastAsia="MS Mincho"/>
        </w:rPr>
        <w:t xml:space="preserve">in table </w:t>
      </w:r>
      <w:r w:rsidRPr="00380850">
        <w:rPr>
          <w:rFonts w:eastAsia="MS Mincho"/>
        </w:rPr>
        <w:t>6.6.3.5.</w:t>
      </w:r>
      <w:r w:rsidR="0069772E" w:rsidRPr="00380850">
        <w:rPr>
          <w:rFonts w:eastAsia="MS Mincho"/>
        </w:rPr>
        <w:t>3</w:t>
      </w:r>
      <w:r w:rsidRPr="00380850">
        <w:rPr>
          <w:rFonts w:eastAsia="MS Mincho"/>
        </w:rPr>
        <w:t>.4-</w:t>
      </w:r>
      <w:r w:rsidRPr="00380850">
        <w:rPr>
          <w:lang w:eastAsia="zh-CN"/>
        </w:rPr>
        <w:t>1</w:t>
      </w:r>
      <w:r w:rsidR="009E1676" w:rsidRPr="00380850">
        <w:rPr>
          <w:rFonts w:eastAsia="MS Mincho"/>
        </w:rPr>
        <w:t>:</w:t>
      </w:r>
    </w:p>
    <w:p w14:paraId="495E8E9F" w14:textId="77777777" w:rsidR="001C65AF" w:rsidRPr="00380850" w:rsidRDefault="001C65AF" w:rsidP="001C65AF">
      <w:pPr>
        <w:pStyle w:val="B1"/>
        <w:rPr>
          <w:lang w:eastAsia="zh-CN"/>
        </w:rPr>
      </w:pPr>
      <w:r w:rsidRPr="00380850">
        <w:rPr>
          <w:lang w:eastAsia="zh-CN"/>
        </w:rPr>
        <w:t>-</w:t>
      </w:r>
      <w:r w:rsidRPr="00380850">
        <w:rPr>
          <w:lang w:eastAsia="zh-CN"/>
        </w:rPr>
        <w:tab/>
        <w:t>Inside</w:t>
      </w:r>
      <w:r w:rsidRPr="00380850">
        <w:t xml:space="preserve"> a sub-block gap </w:t>
      </w:r>
      <w:r w:rsidRPr="00380850">
        <w:rPr>
          <w:lang w:eastAsia="zh-CN"/>
        </w:rPr>
        <w:t>within an operating band</w:t>
      </w:r>
      <w:r w:rsidRPr="00380850">
        <w:t xml:space="preserve"> for a BS operating in non-contiguous spectrum.</w:t>
      </w:r>
    </w:p>
    <w:p w14:paraId="4B924D6A" w14:textId="77777777" w:rsidR="001C65AF" w:rsidRPr="00380850" w:rsidRDefault="001C65AF" w:rsidP="001C65AF">
      <w:pPr>
        <w:pStyle w:val="B1"/>
        <w:rPr>
          <w:lang w:eastAsia="zh-CN"/>
        </w:rPr>
      </w:pPr>
      <w:r w:rsidRPr="00380850">
        <w:rPr>
          <w:lang w:eastAsia="zh-CN"/>
        </w:rPr>
        <w:t>-</w:t>
      </w:r>
      <w:r w:rsidRPr="00380850">
        <w:rPr>
          <w:lang w:eastAsia="zh-CN"/>
        </w:rPr>
        <w:tab/>
        <w:t xml:space="preserve">Inside an </w:t>
      </w:r>
      <w:r w:rsidRPr="00380850">
        <w:rPr>
          <w:i/>
          <w:lang w:eastAsia="zh-CN"/>
        </w:rPr>
        <w:t>Inter RF Bandwidth gap</w:t>
      </w:r>
      <w:r w:rsidRPr="00380850">
        <w:rPr>
          <w:lang w:eastAsia="zh-CN"/>
        </w:rPr>
        <w:t xml:space="preserve"> for a </w:t>
      </w:r>
      <w:r w:rsidRPr="00380850">
        <w:t>BS operating in multiple bands, where multiple bands are mapped on the same antenna connector.</w:t>
      </w:r>
    </w:p>
    <w:p w14:paraId="46B0CBAD" w14:textId="77777777" w:rsidR="001C65AF" w:rsidRPr="00380850" w:rsidRDefault="001C65AF" w:rsidP="001C65AF">
      <w:r w:rsidRPr="00380850">
        <w:t>The Cumulative Adjacent Channel Leakage power Ratio (CACLR) in a sub-block gap</w:t>
      </w:r>
      <w:r w:rsidRPr="00380850">
        <w:rPr>
          <w:rFonts w:hint="eastAsia"/>
          <w:lang w:eastAsia="zh-CN"/>
        </w:rPr>
        <w:t xml:space="preserve"> or the </w:t>
      </w:r>
      <w:r w:rsidRPr="00380850">
        <w:rPr>
          <w:i/>
          <w:lang w:eastAsia="zh-CN"/>
        </w:rPr>
        <w:t>Inter RF Bandwidth gap</w:t>
      </w:r>
      <w:r w:rsidR="009E1676" w:rsidRPr="00380850">
        <w:t xml:space="preserve"> is the ratio of:</w:t>
      </w:r>
    </w:p>
    <w:p w14:paraId="07828278" w14:textId="77777777" w:rsidR="001C65AF" w:rsidRPr="00380850" w:rsidRDefault="001C65AF" w:rsidP="001C65AF">
      <w:pPr>
        <w:pStyle w:val="B1"/>
      </w:pPr>
      <w:r w:rsidRPr="00380850">
        <w:t>a)</w:t>
      </w:r>
      <w:r w:rsidRPr="00380850">
        <w:tab/>
        <w:t>the sum of the filtered mean power centred on the assigned channel frequencies for the two carriers adjacent to each side of the sub-block gap</w:t>
      </w:r>
      <w:r w:rsidRPr="00380850">
        <w:rPr>
          <w:rFonts w:hint="eastAsia"/>
          <w:lang w:eastAsia="zh-CN"/>
        </w:rPr>
        <w:t xml:space="preserve"> or the </w:t>
      </w:r>
      <w:r w:rsidRPr="00380850">
        <w:rPr>
          <w:i/>
          <w:lang w:eastAsia="zh-CN"/>
        </w:rPr>
        <w:t>Inter RF Bandwidth gap</w:t>
      </w:r>
      <w:r w:rsidR="009E1676" w:rsidRPr="00380850">
        <w:t xml:space="preserve">; </w:t>
      </w:r>
      <w:r w:rsidRPr="00380850">
        <w:t>and</w:t>
      </w:r>
    </w:p>
    <w:p w14:paraId="34D3E82C" w14:textId="77777777" w:rsidR="001C65AF" w:rsidRPr="00380850" w:rsidRDefault="001C65AF" w:rsidP="001C65AF">
      <w:pPr>
        <w:pStyle w:val="B1"/>
      </w:pPr>
      <w:r w:rsidRPr="00380850">
        <w:t>b)</w:t>
      </w:r>
      <w:r w:rsidRPr="00380850">
        <w:tab/>
        <w:t>the filtered mean power centred on a frequency channel adjacent to one of the respective sub-block edges</w:t>
      </w:r>
      <w:r w:rsidRPr="00380850">
        <w:rPr>
          <w:rFonts w:hint="eastAsia"/>
          <w:lang w:eastAsia="zh-CN"/>
        </w:rPr>
        <w:t xml:space="preserve"> or </w:t>
      </w:r>
      <w:r w:rsidRPr="00380850">
        <w:rPr>
          <w:rFonts w:eastAsia="MS Mincho"/>
          <w:i/>
        </w:rPr>
        <w:t xml:space="preserve">Base Station RF Bandwidth </w:t>
      </w:r>
      <w:r w:rsidRPr="00380850">
        <w:rPr>
          <w:i/>
          <w:lang w:eastAsia="zh-CN"/>
        </w:rPr>
        <w:t>edges</w:t>
      </w:r>
      <w:r w:rsidR="009E1676" w:rsidRPr="00380850">
        <w:t>.</w:t>
      </w:r>
    </w:p>
    <w:p w14:paraId="407EAAC3" w14:textId="77777777" w:rsidR="001C65AF" w:rsidRPr="00380850" w:rsidRDefault="001C65AF" w:rsidP="001C65AF">
      <w:r w:rsidRPr="00380850">
        <w:t>The requirement applies to adjacent channels of E-UTRA or UTRA carriers allocated adjacent to each side of the sub</w:t>
      </w:r>
      <w:r w:rsidR="009E1676" w:rsidRPr="00380850">
        <w:noBreakHyphen/>
      </w:r>
      <w:r w:rsidRPr="00380850">
        <w:t>block gap</w:t>
      </w:r>
      <w:r w:rsidRPr="00380850">
        <w:rPr>
          <w:rFonts w:hint="eastAsia"/>
          <w:lang w:eastAsia="zh-CN"/>
        </w:rPr>
        <w:t xml:space="preserve"> or the </w:t>
      </w:r>
      <w:r w:rsidRPr="00380850">
        <w:rPr>
          <w:i/>
          <w:lang w:eastAsia="zh-CN"/>
        </w:rPr>
        <w:t>Inter RF Bandwidth gap</w:t>
      </w:r>
      <w:r w:rsidRPr="00380850">
        <w:t xml:space="preserve">. The assumed filter for the adjacent channel frequency is defined </w:t>
      </w:r>
      <w:r w:rsidR="009E1676" w:rsidRPr="00380850">
        <w:t>in table </w:t>
      </w:r>
      <w:r w:rsidRPr="00380850">
        <w:t>6.6.3.5.</w:t>
      </w:r>
      <w:r w:rsidR="00A93DF4" w:rsidRPr="00380850">
        <w:t>3</w:t>
      </w:r>
      <w:r w:rsidRPr="00380850">
        <w:t xml:space="preserve">.4-1 and the filters on the assigned channels are defined </w:t>
      </w:r>
      <w:r w:rsidR="00DA0C51" w:rsidRPr="00380850">
        <w:t xml:space="preserve">in table </w:t>
      </w:r>
      <w:r w:rsidRPr="00380850">
        <w:t>6.6.3.5.</w:t>
      </w:r>
      <w:r w:rsidR="00A93DF4" w:rsidRPr="00380850">
        <w:t>3</w:t>
      </w:r>
      <w:r w:rsidRPr="00380850">
        <w:t>.4-2.</w:t>
      </w:r>
    </w:p>
    <w:p w14:paraId="5669DF51" w14:textId="77777777" w:rsidR="001C65AF" w:rsidRPr="00380850" w:rsidRDefault="001C65AF" w:rsidP="001C65AF">
      <w:pPr>
        <w:pStyle w:val="NO"/>
      </w:pPr>
      <w:r w:rsidRPr="00380850">
        <w:t>NOTE:</w:t>
      </w:r>
      <w:r w:rsidRPr="00380850">
        <w:tab/>
        <w:t>If the RAT on the assigned channel frequencies is different, the filters used are also different.</w:t>
      </w:r>
    </w:p>
    <w:p w14:paraId="36A91685" w14:textId="77777777" w:rsidR="001C65AF" w:rsidRPr="00380850" w:rsidRDefault="001C65AF" w:rsidP="001C65AF">
      <w:pPr>
        <w:rPr>
          <w:rFonts w:cs="v5.0.0"/>
        </w:rPr>
      </w:pPr>
      <w:r w:rsidRPr="00380850">
        <w:rPr>
          <w:rFonts w:cs="v5.0.0"/>
        </w:rPr>
        <w:t>The CACLR for E-UTRA and UTRA carriers located on either side of the sub-block gap</w:t>
      </w:r>
      <w:r w:rsidRPr="00380850">
        <w:rPr>
          <w:rFonts w:hint="eastAsia"/>
          <w:lang w:eastAsia="zh-CN"/>
        </w:rPr>
        <w:t xml:space="preserve"> or the </w:t>
      </w:r>
      <w:r w:rsidRPr="00380850">
        <w:rPr>
          <w:i/>
          <w:lang w:eastAsia="zh-CN"/>
        </w:rPr>
        <w:t>Inter RF Bandwidth gap</w:t>
      </w:r>
      <w:r w:rsidRPr="00380850">
        <w:rPr>
          <w:rFonts w:cs="v5.0.0"/>
        </w:rPr>
        <w:t xml:space="preserve"> shall be higher than the value specified </w:t>
      </w:r>
      <w:r w:rsidR="00DA0C51" w:rsidRPr="00380850">
        <w:rPr>
          <w:rFonts w:cs="v5.0.0"/>
        </w:rPr>
        <w:t xml:space="preserve">in table </w:t>
      </w:r>
      <w:r w:rsidRPr="00380850">
        <w:rPr>
          <w:rFonts w:cs="v5.0.0"/>
        </w:rPr>
        <w:t>6.6.3.5.</w:t>
      </w:r>
      <w:r w:rsidR="00A93DF4" w:rsidRPr="00380850">
        <w:rPr>
          <w:rFonts w:cs="v5.0.0"/>
        </w:rPr>
        <w:t>3</w:t>
      </w:r>
      <w:r w:rsidRPr="00380850">
        <w:rPr>
          <w:rFonts w:cs="v5.0.0"/>
        </w:rPr>
        <w:t>.4-1.</w:t>
      </w:r>
    </w:p>
    <w:p w14:paraId="0FD1BBF8" w14:textId="77777777" w:rsidR="001C65AF" w:rsidRPr="00380850" w:rsidRDefault="001C65AF" w:rsidP="00723263">
      <w:pPr>
        <w:pStyle w:val="TH"/>
        <w:rPr>
          <w:rFonts w:cs="v5.0.0"/>
        </w:rPr>
      </w:pPr>
      <w:r w:rsidRPr="00380850">
        <w:rPr>
          <w:rFonts w:cs="v5.0.0"/>
        </w:rPr>
        <w:t>Table 6.6.3.5.</w:t>
      </w:r>
      <w:r w:rsidR="00A93DF4" w:rsidRPr="00380850">
        <w:rPr>
          <w:rFonts w:cs="v5.0.0"/>
        </w:rPr>
        <w:t>3</w:t>
      </w:r>
      <w:r w:rsidRPr="00380850">
        <w:rPr>
          <w:rFonts w:cs="v5.0.0"/>
        </w:rPr>
        <w:t>.4-1: CACLR in non-contiguous spectrum or multiple bands</w:t>
      </w:r>
    </w:p>
    <w:tbl>
      <w:tblPr>
        <w:tblW w:w="95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tblGrid>
      <w:tr w:rsidR="00380850" w:rsidRPr="00380850" w14:paraId="0498C085" w14:textId="77777777" w:rsidTr="00284AF8">
        <w:trPr>
          <w:cantSplit/>
          <w:jc w:val="center"/>
        </w:trPr>
        <w:tc>
          <w:tcPr>
            <w:tcW w:w="1174" w:type="dxa"/>
          </w:tcPr>
          <w:p w14:paraId="7C24CFCA" w14:textId="77777777" w:rsidR="001C65AF" w:rsidRPr="00380850" w:rsidRDefault="001C65AF" w:rsidP="006475A7">
            <w:pPr>
              <w:pStyle w:val="TAH"/>
              <w:rPr>
                <w:rFonts w:cs="v5.0.0"/>
              </w:rPr>
            </w:pPr>
            <w:r w:rsidRPr="00380850">
              <w:rPr>
                <w:rFonts w:cs="v5.0.0"/>
              </w:rPr>
              <w:t>Band Category</w:t>
            </w:r>
          </w:p>
        </w:tc>
        <w:tc>
          <w:tcPr>
            <w:tcW w:w="1533" w:type="dxa"/>
          </w:tcPr>
          <w:p w14:paraId="2B446927" w14:textId="77777777" w:rsidR="001C65AF" w:rsidRPr="00380850" w:rsidRDefault="001C65AF" w:rsidP="006475A7">
            <w:pPr>
              <w:pStyle w:val="TAH"/>
              <w:rPr>
                <w:rFonts w:cs="v5.0.0"/>
              </w:rPr>
            </w:pPr>
            <w:r w:rsidRPr="00380850">
              <w:rPr>
                <w:rFonts w:cs="v5.0.0"/>
              </w:rPr>
              <w:t xml:space="preserve">Sub-block or </w:t>
            </w:r>
            <w:r w:rsidRPr="00380850">
              <w:rPr>
                <w:i/>
                <w:lang w:eastAsia="zh-CN"/>
              </w:rPr>
              <w:t>Inter RF Bandwidth gap</w:t>
            </w:r>
            <w:r w:rsidRPr="00380850">
              <w:rPr>
                <w:rFonts w:cs="v5.0.0"/>
              </w:rPr>
              <w:t xml:space="preserve"> size (W</w:t>
            </w:r>
            <w:r w:rsidRPr="00380850">
              <w:rPr>
                <w:rFonts w:cs="v5.0.0"/>
                <w:vertAlign w:val="subscript"/>
              </w:rPr>
              <w:t>gap</w:t>
            </w:r>
            <w:r w:rsidRPr="00380850">
              <w:rPr>
                <w:rFonts w:cs="v5.0.0"/>
              </w:rPr>
              <w:t>) where the limit applies</w:t>
            </w:r>
          </w:p>
        </w:tc>
        <w:tc>
          <w:tcPr>
            <w:tcW w:w="2058" w:type="dxa"/>
          </w:tcPr>
          <w:p w14:paraId="7A82BEE0" w14:textId="77777777" w:rsidR="001C65AF" w:rsidRPr="00380850" w:rsidRDefault="001C65AF" w:rsidP="006475A7">
            <w:pPr>
              <w:pStyle w:val="TAH"/>
              <w:rPr>
                <w:rFonts w:cs="v5.0.0"/>
              </w:rPr>
            </w:pPr>
            <w:r w:rsidRPr="00380850">
              <w:rPr>
                <w:rFonts w:cs="v5.0.0"/>
              </w:rPr>
              <w:t xml:space="preserve">adjacent channel centre frequency offset below or above the sub-block edge </w:t>
            </w:r>
            <w:r w:rsidRPr="00380850">
              <w:rPr>
                <w:rFonts w:cs="Arial" w:hint="eastAsia"/>
                <w:lang w:eastAsia="zh-CN"/>
              </w:rPr>
              <w:t xml:space="preserve">or the </w:t>
            </w:r>
            <w:r w:rsidRPr="00380850">
              <w:rPr>
                <w:rFonts w:eastAsia="MS Mincho"/>
                <w:i/>
              </w:rPr>
              <w:t xml:space="preserve">Base Station RF Bandwidth </w:t>
            </w:r>
            <w:r w:rsidRPr="00380850">
              <w:rPr>
                <w:i/>
                <w:lang w:eastAsia="zh-CN"/>
              </w:rPr>
              <w:t>edge</w:t>
            </w:r>
            <w:r w:rsidRPr="00380850">
              <w:rPr>
                <w:rFonts w:cs="v5.0.0"/>
              </w:rPr>
              <w:t xml:space="preserve"> (inside the gap)</w:t>
            </w:r>
          </w:p>
        </w:tc>
        <w:tc>
          <w:tcPr>
            <w:tcW w:w="1830" w:type="dxa"/>
          </w:tcPr>
          <w:p w14:paraId="04E1A30C" w14:textId="77777777" w:rsidR="001C65AF" w:rsidRPr="00380850" w:rsidRDefault="001C65AF" w:rsidP="006475A7">
            <w:pPr>
              <w:pStyle w:val="TAH"/>
              <w:rPr>
                <w:rFonts w:cs="v5.0.0"/>
              </w:rPr>
            </w:pPr>
            <w:r w:rsidRPr="00380850">
              <w:rPr>
                <w:rFonts w:cs="v5.0.0"/>
              </w:rPr>
              <w:t>Assumed adjacent channel carrier (informative)</w:t>
            </w:r>
          </w:p>
        </w:tc>
        <w:tc>
          <w:tcPr>
            <w:tcW w:w="2023" w:type="dxa"/>
          </w:tcPr>
          <w:p w14:paraId="5F38A6A6" w14:textId="77777777" w:rsidR="001C65AF" w:rsidRPr="00380850" w:rsidRDefault="001C65AF" w:rsidP="006475A7">
            <w:pPr>
              <w:pStyle w:val="TAH"/>
              <w:rPr>
                <w:rFonts w:cs="v5.0.0"/>
              </w:rPr>
            </w:pPr>
            <w:r w:rsidRPr="00380850">
              <w:rPr>
                <w:rFonts w:cs="v5.0.0"/>
              </w:rPr>
              <w:t>Filter on the adjacent channel frequency and corresponding filter bandwidth</w:t>
            </w:r>
          </w:p>
        </w:tc>
        <w:tc>
          <w:tcPr>
            <w:tcW w:w="912" w:type="dxa"/>
          </w:tcPr>
          <w:p w14:paraId="1B5E1D5A" w14:textId="77777777" w:rsidR="001C65AF" w:rsidRPr="00380850" w:rsidRDefault="001C65AF" w:rsidP="006475A7">
            <w:pPr>
              <w:pStyle w:val="TAH"/>
              <w:rPr>
                <w:rFonts w:cs="v5.0.0"/>
              </w:rPr>
            </w:pPr>
            <w:r w:rsidRPr="00380850">
              <w:rPr>
                <w:rFonts w:cs="v5.0.0"/>
              </w:rPr>
              <w:t>CACLR limit</w:t>
            </w:r>
          </w:p>
        </w:tc>
      </w:tr>
      <w:tr w:rsidR="00380850" w:rsidRPr="00380850" w14:paraId="43894C20" w14:textId="77777777" w:rsidTr="00284AF8">
        <w:trPr>
          <w:cantSplit/>
          <w:jc w:val="center"/>
        </w:trPr>
        <w:tc>
          <w:tcPr>
            <w:tcW w:w="1174" w:type="dxa"/>
          </w:tcPr>
          <w:p w14:paraId="731E51FB" w14:textId="77777777" w:rsidR="001C65AF" w:rsidRPr="00380850" w:rsidRDefault="001C65AF" w:rsidP="006475A7">
            <w:pPr>
              <w:pStyle w:val="TAC"/>
              <w:rPr>
                <w:rFonts w:cs="Arial"/>
              </w:rPr>
            </w:pPr>
            <w:r w:rsidRPr="00380850">
              <w:rPr>
                <w:rFonts w:cs="Arial"/>
              </w:rPr>
              <w:t>BC1, BC2</w:t>
            </w:r>
          </w:p>
        </w:tc>
        <w:tc>
          <w:tcPr>
            <w:tcW w:w="1533" w:type="dxa"/>
          </w:tcPr>
          <w:p w14:paraId="6D3BF5B4" w14:textId="77777777" w:rsidR="001C65AF" w:rsidRPr="00380850" w:rsidRDefault="001C65AF" w:rsidP="006475A7">
            <w:pPr>
              <w:pStyle w:val="TAC"/>
              <w:rPr>
                <w:rFonts w:cs="Arial"/>
              </w:rPr>
            </w:pPr>
            <w:r w:rsidRPr="00380850">
              <w:rPr>
                <w:rFonts w:cs="Arial"/>
              </w:rPr>
              <w:t xml:space="preserve">5 MHz ≤ </w:t>
            </w:r>
            <w:r w:rsidRPr="00380850">
              <w:rPr>
                <w:rFonts w:cs="v5.0.0"/>
              </w:rPr>
              <w:t>W</w:t>
            </w:r>
            <w:r w:rsidRPr="00380850">
              <w:rPr>
                <w:rFonts w:cs="v5.0.0"/>
                <w:vertAlign w:val="subscript"/>
              </w:rPr>
              <w:t>gap</w:t>
            </w:r>
            <w:r w:rsidRPr="00380850">
              <w:rPr>
                <w:rFonts w:cs="Arial"/>
              </w:rPr>
              <w:t xml:space="preserve"> &lt; 15 MHz</w:t>
            </w:r>
          </w:p>
        </w:tc>
        <w:tc>
          <w:tcPr>
            <w:tcW w:w="2058" w:type="dxa"/>
          </w:tcPr>
          <w:p w14:paraId="304DED68" w14:textId="77777777" w:rsidR="001C65AF" w:rsidRPr="00380850" w:rsidRDefault="001C65AF" w:rsidP="006475A7">
            <w:pPr>
              <w:pStyle w:val="TAC"/>
              <w:rPr>
                <w:rFonts w:cs="Arial"/>
              </w:rPr>
            </w:pPr>
            <w:r w:rsidRPr="00380850">
              <w:rPr>
                <w:rFonts w:cs="Arial"/>
              </w:rPr>
              <w:t>2.5 MHz</w:t>
            </w:r>
          </w:p>
        </w:tc>
        <w:tc>
          <w:tcPr>
            <w:tcW w:w="1830" w:type="dxa"/>
          </w:tcPr>
          <w:p w14:paraId="389981BA" w14:textId="77777777" w:rsidR="001C65AF" w:rsidRPr="00380850" w:rsidRDefault="001C65AF" w:rsidP="006475A7">
            <w:pPr>
              <w:pStyle w:val="TAC"/>
              <w:rPr>
                <w:rFonts w:cs="v5.0.0"/>
              </w:rPr>
            </w:pPr>
            <w:r w:rsidRPr="00380850">
              <w:rPr>
                <w:rFonts w:cs="v5.0.0"/>
              </w:rPr>
              <w:t>3.84 Mcps UTRA</w:t>
            </w:r>
          </w:p>
        </w:tc>
        <w:tc>
          <w:tcPr>
            <w:tcW w:w="2023" w:type="dxa"/>
          </w:tcPr>
          <w:p w14:paraId="74129954" w14:textId="77777777" w:rsidR="001C65AF" w:rsidRPr="00380850" w:rsidRDefault="001C65AF" w:rsidP="006475A7">
            <w:pPr>
              <w:pStyle w:val="TAC"/>
              <w:rPr>
                <w:rFonts w:cs="v5.0.0"/>
              </w:rPr>
            </w:pPr>
            <w:r w:rsidRPr="00380850">
              <w:rPr>
                <w:rFonts w:cs="v5.0.0"/>
              </w:rPr>
              <w:t>RRC (3.84 Mcps)</w:t>
            </w:r>
          </w:p>
        </w:tc>
        <w:tc>
          <w:tcPr>
            <w:tcW w:w="912" w:type="dxa"/>
          </w:tcPr>
          <w:p w14:paraId="089126C7" w14:textId="77777777" w:rsidR="001C65AF" w:rsidRPr="00380850" w:rsidRDefault="001C65AF" w:rsidP="006475A7">
            <w:pPr>
              <w:pStyle w:val="TAC"/>
              <w:rPr>
                <w:rFonts w:cs="v5.0.0"/>
              </w:rPr>
            </w:pPr>
            <w:r w:rsidRPr="00380850">
              <w:rPr>
                <w:rFonts w:cs="v5.0.0"/>
              </w:rPr>
              <w:t>44.2 dB</w:t>
            </w:r>
          </w:p>
        </w:tc>
      </w:tr>
      <w:tr w:rsidR="00380850" w:rsidRPr="00380850" w14:paraId="4C4EF169" w14:textId="77777777" w:rsidTr="00284AF8">
        <w:trPr>
          <w:cantSplit/>
          <w:jc w:val="center"/>
        </w:trPr>
        <w:tc>
          <w:tcPr>
            <w:tcW w:w="1174" w:type="dxa"/>
          </w:tcPr>
          <w:p w14:paraId="053A4B6F" w14:textId="77777777" w:rsidR="001C65AF" w:rsidRPr="00380850" w:rsidRDefault="001C65AF" w:rsidP="006475A7">
            <w:pPr>
              <w:pStyle w:val="TAC"/>
              <w:rPr>
                <w:rFonts w:cs="Arial"/>
              </w:rPr>
            </w:pPr>
            <w:r w:rsidRPr="00380850">
              <w:rPr>
                <w:rFonts w:cs="Arial"/>
              </w:rPr>
              <w:t>BC1, BC2</w:t>
            </w:r>
          </w:p>
        </w:tc>
        <w:tc>
          <w:tcPr>
            <w:tcW w:w="1533" w:type="dxa"/>
          </w:tcPr>
          <w:p w14:paraId="286C92B4" w14:textId="77777777" w:rsidR="001C65AF" w:rsidRPr="00380850" w:rsidRDefault="001C65AF" w:rsidP="006475A7">
            <w:pPr>
              <w:pStyle w:val="TAC"/>
              <w:rPr>
                <w:rFonts w:cs="Arial"/>
              </w:rPr>
            </w:pPr>
            <w:r w:rsidRPr="00380850">
              <w:rPr>
                <w:rFonts w:cs="Arial"/>
              </w:rPr>
              <w:t xml:space="preserve">10 MHz ≤ </w:t>
            </w:r>
            <w:r w:rsidRPr="00380850">
              <w:rPr>
                <w:rFonts w:cs="v5.0.0"/>
              </w:rPr>
              <w:t>W</w:t>
            </w:r>
            <w:r w:rsidRPr="00380850">
              <w:rPr>
                <w:rFonts w:cs="v5.0.0"/>
                <w:vertAlign w:val="subscript"/>
              </w:rPr>
              <w:t>gap</w:t>
            </w:r>
            <w:r w:rsidRPr="00380850">
              <w:rPr>
                <w:rFonts w:cs="Arial"/>
              </w:rPr>
              <w:t xml:space="preserve"> &lt; 20 MHz</w:t>
            </w:r>
          </w:p>
        </w:tc>
        <w:tc>
          <w:tcPr>
            <w:tcW w:w="2058" w:type="dxa"/>
          </w:tcPr>
          <w:p w14:paraId="6844D1C3" w14:textId="77777777" w:rsidR="001C65AF" w:rsidRPr="00380850" w:rsidRDefault="001C65AF" w:rsidP="006475A7">
            <w:pPr>
              <w:pStyle w:val="TAC"/>
              <w:rPr>
                <w:rFonts w:cs="Arial"/>
              </w:rPr>
            </w:pPr>
            <w:r w:rsidRPr="00380850">
              <w:rPr>
                <w:rFonts w:cs="Arial"/>
              </w:rPr>
              <w:t>7.5 MHz</w:t>
            </w:r>
          </w:p>
        </w:tc>
        <w:tc>
          <w:tcPr>
            <w:tcW w:w="1830" w:type="dxa"/>
          </w:tcPr>
          <w:p w14:paraId="333025E5" w14:textId="77777777" w:rsidR="001C65AF" w:rsidRPr="00380850" w:rsidRDefault="001C65AF" w:rsidP="006475A7">
            <w:pPr>
              <w:pStyle w:val="TAC"/>
              <w:rPr>
                <w:rFonts w:cs="v5.0.0"/>
              </w:rPr>
            </w:pPr>
            <w:r w:rsidRPr="00380850">
              <w:rPr>
                <w:rFonts w:cs="v5.0.0"/>
              </w:rPr>
              <w:t>3.84 Mcps UTRA</w:t>
            </w:r>
          </w:p>
        </w:tc>
        <w:tc>
          <w:tcPr>
            <w:tcW w:w="2023" w:type="dxa"/>
          </w:tcPr>
          <w:p w14:paraId="592A85ED" w14:textId="77777777" w:rsidR="001C65AF" w:rsidRPr="00380850" w:rsidRDefault="001C65AF" w:rsidP="006475A7">
            <w:pPr>
              <w:pStyle w:val="TAC"/>
              <w:rPr>
                <w:rFonts w:cs="v5.0.0"/>
              </w:rPr>
            </w:pPr>
            <w:r w:rsidRPr="00380850">
              <w:rPr>
                <w:rFonts w:cs="v5.0.0"/>
              </w:rPr>
              <w:t>RRC (3.84 Mcps)</w:t>
            </w:r>
          </w:p>
        </w:tc>
        <w:tc>
          <w:tcPr>
            <w:tcW w:w="912" w:type="dxa"/>
          </w:tcPr>
          <w:p w14:paraId="4F60B6BB" w14:textId="77777777" w:rsidR="001C65AF" w:rsidRPr="00380850" w:rsidRDefault="001C65AF" w:rsidP="006475A7">
            <w:pPr>
              <w:pStyle w:val="TAC"/>
              <w:rPr>
                <w:rFonts w:cs="v5.0.0"/>
              </w:rPr>
            </w:pPr>
            <w:r w:rsidRPr="00380850">
              <w:rPr>
                <w:rFonts w:cs="v5.0.0"/>
              </w:rPr>
              <w:t>44.2 dB</w:t>
            </w:r>
          </w:p>
        </w:tc>
      </w:tr>
      <w:tr w:rsidR="00380850" w:rsidRPr="00380850" w14:paraId="34A0A456" w14:textId="77777777" w:rsidTr="00284AF8">
        <w:trPr>
          <w:cantSplit/>
          <w:jc w:val="center"/>
        </w:trPr>
        <w:tc>
          <w:tcPr>
            <w:tcW w:w="1174" w:type="dxa"/>
          </w:tcPr>
          <w:p w14:paraId="0B901BF2" w14:textId="77777777" w:rsidR="001C65AF" w:rsidRPr="00380850" w:rsidRDefault="001C65AF" w:rsidP="006475A7">
            <w:pPr>
              <w:pStyle w:val="TAC"/>
              <w:rPr>
                <w:rFonts w:cs="Arial"/>
              </w:rPr>
            </w:pPr>
            <w:r w:rsidRPr="00380850">
              <w:rPr>
                <w:rFonts w:cs="Arial"/>
              </w:rPr>
              <w:t>BC3</w:t>
            </w:r>
          </w:p>
        </w:tc>
        <w:tc>
          <w:tcPr>
            <w:tcW w:w="1533" w:type="dxa"/>
          </w:tcPr>
          <w:p w14:paraId="328CBB60" w14:textId="77777777" w:rsidR="001C65AF" w:rsidRPr="00380850" w:rsidRDefault="001C65AF" w:rsidP="006475A7">
            <w:pPr>
              <w:pStyle w:val="TAC"/>
              <w:rPr>
                <w:rFonts w:cs="Arial"/>
              </w:rPr>
            </w:pPr>
            <w:r w:rsidRPr="00380850">
              <w:rPr>
                <w:rFonts w:cs="Arial"/>
              </w:rPr>
              <w:t xml:space="preserve">5 MHz ≤ </w:t>
            </w:r>
            <w:r w:rsidRPr="00380850">
              <w:rPr>
                <w:rFonts w:cs="v5.0.0"/>
              </w:rPr>
              <w:t>W</w:t>
            </w:r>
            <w:r w:rsidRPr="00380850">
              <w:rPr>
                <w:rFonts w:cs="v5.0.0"/>
                <w:vertAlign w:val="subscript"/>
              </w:rPr>
              <w:t>gap</w:t>
            </w:r>
            <w:r w:rsidRPr="00380850">
              <w:rPr>
                <w:rFonts w:cs="Arial"/>
              </w:rPr>
              <w:t xml:space="preserve"> &lt; 15 MHz</w:t>
            </w:r>
          </w:p>
        </w:tc>
        <w:tc>
          <w:tcPr>
            <w:tcW w:w="2058" w:type="dxa"/>
          </w:tcPr>
          <w:p w14:paraId="5BFD2F02" w14:textId="77777777" w:rsidR="001C65AF" w:rsidRPr="00380850" w:rsidRDefault="001C65AF" w:rsidP="006475A7">
            <w:pPr>
              <w:pStyle w:val="TAC"/>
              <w:rPr>
                <w:rFonts w:cs="Arial"/>
              </w:rPr>
            </w:pPr>
            <w:r w:rsidRPr="00380850">
              <w:rPr>
                <w:rFonts w:cs="Arial"/>
              </w:rPr>
              <w:t>2.5 MHz</w:t>
            </w:r>
          </w:p>
        </w:tc>
        <w:tc>
          <w:tcPr>
            <w:tcW w:w="1830" w:type="dxa"/>
          </w:tcPr>
          <w:p w14:paraId="1B015777" w14:textId="77777777" w:rsidR="001C65AF" w:rsidRPr="00380850" w:rsidRDefault="00866646" w:rsidP="006475A7">
            <w:pPr>
              <w:pStyle w:val="TAC"/>
              <w:rPr>
                <w:rFonts w:cs="v5.0.0"/>
              </w:rPr>
            </w:pPr>
            <w:r w:rsidRPr="00380850">
              <w:rPr>
                <w:rFonts w:cs="v5.0.0"/>
              </w:rPr>
              <w:t>5 MHz</w:t>
            </w:r>
            <w:r w:rsidR="001C65AF" w:rsidRPr="00380850">
              <w:rPr>
                <w:rFonts w:cs="v5.0.0"/>
              </w:rPr>
              <w:t xml:space="preserve"> E-UTRA</w:t>
            </w:r>
          </w:p>
        </w:tc>
        <w:tc>
          <w:tcPr>
            <w:tcW w:w="2023" w:type="dxa"/>
          </w:tcPr>
          <w:p w14:paraId="1D852DC0" w14:textId="77777777" w:rsidR="001C65AF" w:rsidRPr="00380850" w:rsidRDefault="001C65AF" w:rsidP="006475A7">
            <w:pPr>
              <w:pStyle w:val="TAC"/>
              <w:rPr>
                <w:rFonts w:cs="v5.0.0"/>
              </w:rPr>
            </w:pPr>
            <w:r w:rsidRPr="00380850">
              <w:rPr>
                <w:rFonts w:cs="v5.0.0"/>
              </w:rPr>
              <w:t>Square (BW</w:t>
            </w:r>
            <w:r w:rsidRPr="00380850">
              <w:rPr>
                <w:rFonts w:cs="v5.0.0"/>
                <w:vertAlign w:val="subscript"/>
              </w:rPr>
              <w:t>Config</w:t>
            </w:r>
            <w:r w:rsidRPr="00380850">
              <w:rPr>
                <w:rFonts w:cs="v5.0.0"/>
              </w:rPr>
              <w:t>)</w:t>
            </w:r>
          </w:p>
        </w:tc>
        <w:tc>
          <w:tcPr>
            <w:tcW w:w="912" w:type="dxa"/>
          </w:tcPr>
          <w:p w14:paraId="1938D719" w14:textId="77777777" w:rsidR="001C65AF" w:rsidRPr="00380850" w:rsidRDefault="001C65AF" w:rsidP="006475A7">
            <w:pPr>
              <w:pStyle w:val="TAC"/>
              <w:rPr>
                <w:rFonts w:cs="v5.0.0"/>
              </w:rPr>
            </w:pPr>
            <w:r w:rsidRPr="00380850">
              <w:rPr>
                <w:rFonts w:cs="v5.0.0"/>
              </w:rPr>
              <w:t>44.2 dB</w:t>
            </w:r>
          </w:p>
        </w:tc>
      </w:tr>
      <w:tr w:rsidR="00380850" w:rsidRPr="00380850" w14:paraId="07EE0394" w14:textId="77777777" w:rsidTr="00284AF8">
        <w:trPr>
          <w:cantSplit/>
          <w:jc w:val="center"/>
        </w:trPr>
        <w:tc>
          <w:tcPr>
            <w:tcW w:w="1174" w:type="dxa"/>
          </w:tcPr>
          <w:p w14:paraId="11CD514F" w14:textId="77777777" w:rsidR="001C65AF" w:rsidRPr="00380850" w:rsidRDefault="001C65AF" w:rsidP="006475A7">
            <w:pPr>
              <w:pStyle w:val="TAC"/>
              <w:rPr>
                <w:rFonts w:cs="Arial"/>
              </w:rPr>
            </w:pPr>
            <w:r w:rsidRPr="00380850">
              <w:rPr>
                <w:rFonts w:cs="Arial"/>
              </w:rPr>
              <w:t>BC3</w:t>
            </w:r>
          </w:p>
        </w:tc>
        <w:tc>
          <w:tcPr>
            <w:tcW w:w="1533" w:type="dxa"/>
          </w:tcPr>
          <w:p w14:paraId="0CB503EB" w14:textId="77777777" w:rsidR="001C65AF" w:rsidRPr="00380850" w:rsidRDefault="001C65AF" w:rsidP="006475A7">
            <w:pPr>
              <w:pStyle w:val="TAC"/>
              <w:rPr>
                <w:rFonts w:cs="Arial"/>
              </w:rPr>
            </w:pPr>
            <w:r w:rsidRPr="00380850">
              <w:rPr>
                <w:rFonts w:cs="Arial"/>
              </w:rPr>
              <w:t xml:space="preserve">10 MHz &lt; </w:t>
            </w:r>
            <w:r w:rsidRPr="00380850">
              <w:rPr>
                <w:rFonts w:cs="v5.0.0"/>
              </w:rPr>
              <w:t>W</w:t>
            </w:r>
            <w:r w:rsidRPr="00380850">
              <w:rPr>
                <w:rFonts w:cs="v5.0.0"/>
                <w:vertAlign w:val="subscript"/>
              </w:rPr>
              <w:t>gap</w:t>
            </w:r>
            <w:r w:rsidRPr="00380850">
              <w:rPr>
                <w:rFonts w:cs="Arial"/>
              </w:rPr>
              <w:t xml:space="preserve"> &lt; 20 MHz</w:t>
            </w:r>
          </w:p>
        </w:tc>
        <w:tc>
          <w:tcPr>
            <w:tcW w:w="2058" w:type="dxa"/>
          </w:tcPr>
          <w:p w14:paraId="1763F509" w14:textId="77777777" w:rsidR="001C65AF" w:rsidRPr="00380850" w:rsidRDefault="001C65AF" w:rsidP="006475A7">
            <w:pPr>
              <w:pStyle w:val="TAC"/>
              <w:rPr>
                <w:rFonts w:cs="Arial"/>
              </w:rPr>
            </w:pPr>
            <w:r w:rsidRPr="00380850">
              <w:rPr>
                <w:rFonts w:cs="Arial"/>
              </w:rPr>
              <w:t>7.5 MHz</w:t>
            </w:r>
          </w:p>
        </w:tc>
        <w:tc>
          <w:tcPr>
            <w:tcW w:w="1830" w:type="dxa"/>
          </w:tcPr>
          <w:p w14:paraId="70BC299E" w14:textId="77777777" w:rsidR="001C65AF" w:rsidRPr="00380850" w:rsidRDefault="00866646" w:rsidP="006475A7">
            <w:pPr>
              <w:pStyle w:val="TAC"/>
              <w:rPr>
                <w:rFonts w:cs="v5.0.0"/>
              </w:rPr>
            </w:pPr>
            <w:r w:rsidRPr="00380850">
              <w:rPr>
                <w:rFonts w:cs="v5.0.0"/>
              </w:rPr>
              <w:t>5 MHz</w:t>
            </w:r>
            <w:r w:rsidR="001C65AF" w:rsidRPr="00380850">
              <w:rPr>
                <w:rFonts w:cs="v5.0.0"/>
              </w:rPr>
              <w:t xml:space="preserve"> E-UTRA</w:t>
            </w:r>
          </w:p>
        </w:tc>
        <w:tc>
          <w:tcPr>
            <w:tcW w:w="2023" w:type="dxa"/>
          </w:tcPr>
          <w:p w14:paraId="7D9579F2" w14:textId="77777777" w:rsidR="001C65AF" w:rsidRPr="00380850" w:rsidRDefault="001C65AF" w:rsidP="006475A7">
            <w:pPr>
              <w:pStyle w:val="TAC"/>
              <w:rPr>
                <w:rFonts w:cs="v5.0.0"/>
              </w:rPr>
            </w:pPr>
            <w:r w:rsidRPr="00380850">
              <w:rPr>
                <w:rFonts w:cs="v5.0.0"/>
              </w:rPr>
              <w:t>Square (BW</w:t>
            </w:r>
            <w:r w:rsidRPr="00380850">
              <w:rPr>
                <w:rFonts w:cs="v5.0.0"/>
                <w:vertAlign w:val="subscript"/>
              </w:rPr>
              <w:t>Config</w:t>
            </w:r>
            <w:r w:rsidRPr="00380850">
              <w:rPr>
                <w:rFonts w:cs="v5.0.0"/>
              </w:rPr>
              <w:t>)</w:t>
            </w:r>
          </w:p>
        </w:tc>
        <w:tc>
          <w:tcPr>
            <w:tcW w:w="912" w:type="dxa"/>
          </w:tcPr>
          <w:p w14:paraId="6A743A50" w14:textId="77777777" w:rsidR="001C65AF" w:rsidRPr="00380850" w:rsidRDefault="001C65AF" w:rsidP="006475A7">
            <w:pPr>
              <w:pStyle w:val="TAC"/>
              <w:rPr>
                <w:rFonts w:cs="v5.0.0"/>
              </w:rPr>
            </w:pPr>
            <w:r w:rsidRPr="00380850">
              <w:rPr>
                <w:rFonts w:cs="v5.0.0"/>
              </w:rPr>
              <w:t>44.2 dB</w:t>
            </w:r>
          </w:p>
        </w:tc>
      </w:tr>
      <w:tr w:rsidR="001C65AF" w:rsidRPr="00380850" w14:paraId="55D73652" w14:textId="77777777" w:rsidTr="00284AF8">
        <w:trPr>
          <w:cantSplit/>
          <w:jc w:val="center"/>
        </w:trPr>
        <w:tc>
          <w:tcPr>
            <w:tcW w:w="9530" w:type="dxa"/>
            <w:gridSpan w:val="6"/>
          </w:tcPr>
          <w:p w14:paraId="510C098D" w14:textId="07107FAC" w:rsidR="001C65AF" w:rsidRPr="00380850" w:rsidDel="00625E45" w:rsidRDefault="001C65AF" w:rsidP="006475A7">
            <w:pPr>
              <w:pStyle w:val="TAN"/>
              <w:rPr>
                <w:rFonts w:cs="v5.0.0"/>
              </w:rPr>
            </w:pPr>
            <w:r w:rsidRPr="00380850">
              <w:rPr>
                <w:rFonts w:cs="Arial"/>
              </w:rPr>
              <w:t>NOTE:</w:t>
            </w:r>
            <w:r w:rsidRPr="00380850">
              <w:rPr>
                <w:rFonts w:cs="Arial"/>
              </w:rPr>
              <w:tab/>
              <w:t xml:space="preserve">For BC1 and BC2 the RRC filter shall be equivalent to the transmit pulse shape filter defined </w:t>
            </w:r>
            <w:r w:rsidR="009E1676" w:rsidRPr="00380850">
              <w:rPr>
                <w:rFonts w:cs="Arial"/>
              </w:rPr>
              <w:t xml:space="preserve">in </w:t>
            </w:r>
            <w:r w:rsidR="00E24033">
              <w:rPr>
                <w:rFonts w:cs="Arial"/>
              </w:rPr>
              <w:t>T</w:t>
            </w:r>
            <w:r w:rsidR="009E1676" w:rsidRPr="00380850">
              <w:rPr>
                <w:rFonts w:cs="Arial"/>
              </w:rPr>
              <w:t>S </w:t>
            </w:r>
            <w:r w:rsidR="00E031D4" w:rsidRPr="00380850">
              <w:rPr>
                <w:rFonts w:cs="Arial"/>
              </w:rPr>
              <w:t>25</w:t>
            </w:r>
            <w:r w:rsidRPr="00380850">
              <w:rPr>
                <w:rFonts w:cs="Arial"/>
              </w:rPr>
              <w:t>.104</w:t>
            </w:r>
            <w:r w:rsidR="00042043">
              <w:rPr>
                <w:rFonts w:cs="Arial"/>
              </w:rPr>
              <w:t> </w:t>
            </w:r>
            <w:r w:rsidR="00042043" w:rsidRPr="00380850">
              <w:rPr>
                <w:rFonts w:cs="Arial"/>
              </w:rPr>
              <w:t>[2</w:t>
            </w:r>
            <w:r w:rsidRPr="00380850">
              <w:rPr>
                <w:rFonts w:cs="Arial"/>
              </w:rPr>
              <w:t>], with a chip rate as defined in this table.</w:t>
            </w:r>
          </w:p>
        </w:tc>
      </w:tr>
    </w:tbl>
    <w:p w14:paraId="3C4BC84C" w14:textId="77777777" w:rsidR="001C65AF" w:rsidRPr="00380850" w:rsidRDefault="001C65AF" w:rsidP="001C65AF"/>
    <w:p w14:paraId="424FE3A6" w14:textId="77777777" w:rsidR="001C65AF" w:rsidRPr="00380850" w:rsidRDefault="001C65AF" w:rsidP="00723263">
      <w:pPr>
        <w:pStyle w:val="TH"/>
        <w:rPr>
          <w:rFonts w:cs="v5.0.0"/>
        </w:rPr>
      </w:pPr>
      <w:r w:rsidRPr="00380850">
        <w:rPr>
          <w:rFonts w:cs="v5.0.0"/>
        </w:rPr>
        <w:t>Table 6.6.3.5.</w:t>
      </w:r>
      <w:r w:rsidR="00A93DF4" w:rsidRPr="00380850">
        <w:rPr>
          <w:rFonts w:cs="v5.0.0"/>
        </w:rPr>
        <w:t>3</w:t>
      </w:r>
      <w:r w:rsidRPr="00380850">
        <w:rPr>
          <w:rFonts w:cs="v5.0.0"/>
        </w:rPr>
        <w:t>.4-2: Filter parameters for the assigned channel</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380850" w:rsidRPr="00380850" w14:paraId="3FA009FB" w14:textId="77777777" w:rsidTr="009E1676">
        <w:trPr>
          <w:cantSplit/>
          <w:jc w:val="center"/>
        </w:trPr>
        <w:tc>
          <w:tcPr>
            <w:tcW w:w="4805" w:type="dxa"/>
          </w:tcPr>
          <w:p w14:paraId="0DDD418E" w14:textId="77777777" w:rsidR="001C65AF" w:rsidRPr="00380850" w:rsidRDefault="001C65AF" w:rsidP="006475A7">
            <w:pPr>
              <w:pStyle w:val="TAH"/>
              <w:rPr>
                <w:rFonts w:cs="v5.0.0"/>
              </w:rPr>
            </w:pPr>
            <w:r w:rsidRPr="00380850">
              <w:rPr>
                <w:rFonts w:cs="v5.0.0"/>
              </w:rPr>
              <w:t xml:space="preserve">RAT of the carrier adjacent to the sub-block or </w:t>
            </w:r>
            <w:r w:rsidRPr="00380850">
              <w:rPr>
                <w:i/>
                <w:lang w:eastAsia="zh-CN"/>
              </w:rPr>
              <w:t>Inter RF Bandwidth gap</w:t>
            </w:r>
            <w:r w:rsidRPr="00380850">
              <w:rPr>
                <w:rFonts w:cs="v5.0.0"/>
              </w:rPr>
              <w:t xml:space="preserve"> </w:t>
            </w:r>
          </w:p>
        </w:tc>
        <w:tc>
          <w:tcPr>
            <w:tcW w:w="4805" w:type="dxa"/>
          </w:tcPr>
          <w:p w14:paraId="7C28ADCA" w14:textId="77777777" w:rsidR="001C65AF" w:rsidRPr="00380850" w:rsidRDefault="001C65AF" w:rsidP="006475A7">
            <w:pPr>
              <w:pStyle w:val="TAH"/>
              <w:rPr>
                <w:rFonts w:cs="v5.0.0"/>
              </w:rPr>
            </w:pPr>
            <w:r w:rsidRPr="00380850">
              <w:rPr>
                <w:rFonts w:cs="v5.0.0"/>
              </w:rPr>
              <w:t>Filter on the assigned channel frequency and corresponding filter bandwidth</w:t>
            </w:r>
          </w:p>
        </w:tc>
      </w:tr>
      <w:tr w:rsidR="00380850" w:rsidRPr="00380850" w14:paraId="5EDADCEB" w14:textId="77777777" w:rsidTr="009E1676">
        <w:trPr>
          <w:cantSplit/>
          <w:jc w:val="center"/>
        </w:trPr>
        <w:tc>
          <w:tcPr>
            <w:tcW w:w="4805" w:type="dxa"/>
            <w:shd w:val="clear" w:color="auto" w:fill="auto"/>
          </w:tcPr>
          <w:p w14:paraId="79ABB5BA" w14:textId="77777777" w:rsidR="001C65AF" w:rsidRPr="00380850" w:rsidRDefault="001C65AF" w:rsidP="006475A7">
            <w:pPr>
              <w:pStyle w:val="TAC"/>
              <w:rPr>
                <w:rFonts w:cs="v5.0.0"/>
              </w:rPr>
            </w:pPr>
            <w:r w:rsidRPr="00380850">
              <w:rPr>
                <w:rFonts w:cs="v5.0.0"/>
              </w:rPr>
              <w:t>E-UTRA</w:t>
            </w:r>
          </w:p>
        </w:tc>
        <w:tc>
          <w:tcPr>
            <w:tcW w:w="4805" w:type="dxa"/>
          </w:tcPr>
          <w:p w14:paraId="4B678EB7" w14:textId="77777777" w:rsidR="001C65AF" w:rsidRPr="00380850" w:rsidRDefault="001C65AF" w:rsidP="006475A7">
            <w:pPr>
              <w:pStyle w:val="TAC"/>
              <w:rPr>
                <w:rFonts w:cs="Arial"/>
              </w:rPr>
            </w:pPr>
            <w:r w:rsidRPr="00380850">
              <w:rPr>
                <w:rFonts w:cs="Arial"/>
              </w:rPr>
              <w:t>E-UTRA of same BW</w:t>
            </w:r>
          </w:p>
        </w:tc>
      </w:tr>
      <w:tr w:rsidR="00380850" w:rsidRPr="00380850" w14:paraId="368C1AD3" w14:textId="77777777" w:rsidTr="009E1676">
        <w:trPr>
          <w:cantSplit/>
          <w:jc w:val="center"/>
        </w:trPr>
        <w:tc>
          <w:tcPr>
            <w:tcW w:w="4805" w:type="dxa"/>
            <w:shd w:val="clear" w:color="auto" w:fill="auto"/>
          </w:tcPr>
          <w:p w14:paraId="0D5A066E" w14:textId="77777777" w:rsidR="001C65AF" w:rsidRPr="00380850" w:rsidRDefault="001C65AF" w:rsidP="006475A7">
            <w:pPr>
              <w:pStyle w:val="TAC"/>
              <w:rPr>
                <w:rFonts w:cs="v5.0.0"/>
              </w:rPr>
            </w:pPr>
            <w:r w:rsidRPr="00380850">
              <w:rPr>
                <w:rFonts w:cs="v5.0.0"/>
              </w:rPr>
              <w:t>UTRA FDD</w:t>
            </w:r>
          </w:p>
        </w:tc>
        <w:tc>
          <w:tcPr>
            <w:tcW w:w="4805" w:type="dxa"/>
          </w:tcPr>
          <w:p w14:paraId="51B56262" w14:textId="77777777" w:rsidR="001C65AF" w:rsidRPr="00380850" w:rsidRDefault="001C65AF" w:rsidP="006475A7">
            <w:pPr>
              <w:pStyle w:val="TAC"/>
              <w:rPr>
                <w:rFonts w:cs="v5.0.0"/>
              </w:rPr>
            </w:pPr>
            <w:r w:rsidRPr="00380850">
              <w:rPr>
                <w:rFonts w:cs="v5.0.0"/>
              </w:rPr>
              <w:t>RRC (3.84 Mcps)</w:t>
            </w:r>
          </w:p>
        </w:tc>
      </w:tr>
      <w:tr w:rsidR="001C65AF" w:rsidRPr="00380850" w14:paraId="3CB43C2C" w14:textId="77777777" w:rsidTr="009E1676">
        <w:trPr>
          <w:cantSplit/>
          <w:jc w:val="center"/>
        </w:trPr>
        <w:tc>
          <w:tcPr>
            <w:tcW w:w="9610" w:type="dxa"/>
            <w:gridSpan w:val="2"/>
            <w:shd w:val="clear" w:color="auto" w:fill="auto"/>
          </w:tcPr>
          <w:p w14:paraId="37EDE699" w14:textId="2A2E6BA7" w:rsidR="001C65AF" w:rsidRPr="00380850" w:rsidRDefault="001C65AF" w:rsidP="006475A7">
            <w:pPr>
              <w:pStyle w:val="TAN"/>
              <w:rPr>
                <w:rFonts w:cs="v5.0.0"/>
              </w:rPr>
            </w:pPr>
            <w:r w:rsidRPr="00380850">
              <w:rPr>
                <w:rFonts w:cs="Arial"/>
              </w:rPr>
              <w:t>NOTE:</w:t>
            </w:r>
            <w:r w:rsidRPr="00380850">
              <w:rPr>
                <w:rFonts w:cs="Arial"/>
              </w:rPr>
              <w:tab/>
              <w:t xml:space="preserve">The RRC filter shall be equivalent to the transmit pulse shape filter defined </w:t>
            </w:r>
            <w:r w:rsidR="00E031D4" w:rsidRPr="00380850">
              <w:rPr>
                <w:rFonts w:cs="Arial"/>
              </w:rPr>
              <w:t xml:space="preserve">in </w:t>
            </w:r>
            <w:r w:rsidR="00E24033">
              <w:rPr>
                <w:rFonts w:cs="Arial"/>
              </w:rPr>
              <w:t>T</w:t>
            </w:r>
            <w:r w:rsidR="00042043" w:rsidRPr="00380850">
              <w:rPr>
                <w:rFonts w:cs="Arial"/>
              </w:rPr>
              <w:t>S</w:t>
            </w:r>
            <w:r w:rsidR="00042043">
              <w:rPr>
                <w:rFonts w:cs="Arial"/>
              </w:rPr>
              <w:t> </w:t>
            </w:r>
            <w:r w:rsidR="00042043" w:rsidRPr="00380850">
              <w:rPr>
                <w:rFonts w:cs="Arial"/>
              </w:rPr>
              <w:t>25.</w:t>
            </w:r>
            <w:r w:rsidRPr="00380850">
              <w:rPr>
                <w:rFonts w:cs="Arial"/>
              </w:rPr>
              <w:t>104</w:t>
            </w:r>
            <w:r w:rsidR="00042043">
              <w:rPr>
                <w:rFonts w:cs="Arial"/>
              </w:rPr>
              <w:t> </w:t>
            </w:r>
            <w:r w:rsidR="00042043" w:rsidRPr="00380850">
              <w:rPr>
                <w:rFonts w:cs="Arial"/>
              </w:rPr>
              <w:t>[</w:t>
            </w:r>
            <w:r w:rsidR="00042043" w:rsidRPr="00380850">
              <w:rPr>
                <w:rFonts w:cs="Arial"/>
                <w:lang w:eastAsia="zh-CN"/>
              </w:rPr>
              <w:t>2</w:t>
            </w:r>
            <w:r w:rsidRPr="00380850">
              <w:rPr>
                <w:rFonts w:cs="Arial"/>
              </w:rPr>
              <w:t>], with a chip rate as defined in this table.</w:t>
            </w:r>
          </w:p>
        </w:tc>
      </w:tr>
    </w:tbl>
    <w:p w14:paraId="69752D7D" w14:textId="77777777" w:rsidR="009E1676" w:rsidRPr="00380850" w:rsidRDefault="009E1676" w:rsidP="009E1676"/>
    <w:p w14:paraId="4F5EF584" w14:textId="77777777" w:rsidR="001C65AF" w:rsidRPr="00380850" w:rsidRDefault="001C65AF" w:rsidP="0098090A">
      <w:pPr>
        <w:pStyle w:val="Heading5"/>
      </w:pPr>
      <w:bookmarkStart w:id="518" w:name="_Toc21019056"/>
      <w:bookmarkStart w:id="519" w:name="_Toc61114631"/>
      <w:r w:rsidRPr="00380850">
        <w:t>6.6.3.5.4</w:t>
      </w:r>
      <w:r w:rsidRPr="00380850">
        <w:tab/>
        <w:t>UTRA FDD</w:t>
      </w:r>
      <w:bookmarkEnd w:id="518"/>
      <w:bookmarkEnd w:id="519"/>
    </w:p>
    <w:p w14:paraId="08FDB262" w14:textId="77777777" w:rsidR="001C65AF" w:rsidRPr="00380850" w:rsidRDefault="001C65AF" w:rsidP="0098090A">
      <w:pPr>
        <w:pStyle w:val="H6"/>
        <w:outlineLvl w:val="0"/>
      </w:pPr>
      <w:r w:rsidRPr="00380850">
        <w:t>6.6.3.5.4.1</w:t>
      </w:r>
      <w:r w:rsidRPr="00380850">
        <w:tab/>
      </w:r>
      <w:r w:rsidR="00B06F26" w:rsidRPr="00380850">
        <w:t>A</w:t>
      </w:r>
      <w:r w:rsidR="00B06F26">
        <w:t>CL</w:t>
      </w:r>
      <w:r w:rsidR="00B06F26" w:rsidRPr="00380850">
        <w:t>R</w:t>
      </w:r>
    </w:p>
    <w:p w14:paraId="07B0FC86" w14:textId="77777777" w:rsidR="001C65AF" w:rsidRPr="00380850" w:rsidRDefault="001C65AF" w:rsidP="001C65AF">
      <w:pPr>
        <w:rPr>
          <w:rFonts w:cs="v4.2.0"/>
        </w:rPr>
      </w:pPr>
      <w:r w:rsidRPr="00380850">
        <w:rPr>
          <w:rFonts w:cs="v4.2.0"/>
        </w:rPr>
        <w:t>The measurement result shall not be less than the ACLR limit specified in tables 6.6.3.5.4.1-1</w:t>
      </w:r>
      <w:r w:rsidR="009E1676" w:rsidRPr="00380850">
        <w:rPr>
          <w:rFonts w:cs="v4.2.0"/>
        </w:rPr>
        <w:t>.</w:t>
      </w:r>
    </w:p>
    <w:p w14:paraId="2BD44685" w14:textId="77777777" w:rsidR="001C65AF" w:rsidRPr="00380850" w:rsidRDefault="001C65AF" w:rsidP="00723263">
      <w:pPr>
        <w:pStyle w:val="TH"/>
      </w:pPr>
      <w:r w:rsidRPr="00380850">
        <w:rPr>
          <w:rFonts w:cs="v4.2.0"/>
        </w:rPr>
        <w:t>Table 6.6.3.5.4.1-1: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tblGrid>
      <w:tr w:rsidR="00380850" w:rsidRPr="00380850" w14:paraId="77C91B7A" w14:textId="77777777" w:rsidTr="00284AF8">
        <w:trPr>
          <w:jc w:val="center"/>
        </w:trPr>
        <w:tc>
          <w:tcPr>
            <w:tcW w:w="4299" w:type="dxa"/>
          </w:tcPr>
          <w:p w14:paraId="09A22BBE" w14:textId="77777777" w:rsidR="001C65AF" w:rsidRPr="00380850" w:rsidRDefault="001C65AF" w:rsidP="006475A7">
            <w:pPr>
              <w:pStyle w:val="TAH"/>
              <w:rPr>
                <w:rFonts w:cs="Arial"/>
              </w:rPr>
            </w:pPr>
            <w:r w:rsidRPr="00380850">
              <w:rPr>
                <w:rFonts w:cs="v4.2.0"/>
              </w:rPr>
              <w:t>BS channel offset below the first or above the last carrier frequency used</w:t>
            </w:r>
          </w:p>
        </w:tc>
        <w:tc>
          <w:tcPr>
            <w:tcW w:w="2314" w:type="dxa"/>
          </w:tcPr>
          <w:p w14:paraId="2D74E02E" w14:textId="77777777" w:rsidR="001C65AF" w:rsidRPr="00380850" w:rsidRDefault="001C65AF" w:rsidP="006475A7">
            <w:pPr>
              <w:pStyle w:val="TAH"/>
              <w:rPr>
                <w:rFonts w:cs="Arial"/>
              </w:rPr>
            </w:pPr>
            <w:r w:rsidRPr="00380850">
              <w:rPr>
                <w:rFonts w:cs="v4.2.0"/>
              </w:rPr>
              <w:t>ACLR limit</w:t>
            </w:r>
          </w:p>
        </w:tc>
      </w:tr>
      <w:tr w:rsidR="00380850" w:rsidRPr="00380850" w14:paraId="0FFA03FD" w14:textId="77777777" w:rsidTr="00284AF8">
        <w:trPr>
          <w:jc w:val="center"/>
        </w:trPr>
        <w:tc>
          <w:tcPr>
            <w:tcW w:w="4299" w:type="dxa"/>
          </w:tcPr>
          <w:p w14:paraId="792FFE32" w14:textId="77777777" w:rsidR="001C65AF" w:rsidRPr="00380850" w:rsidRDefault="001C65AF" w:rsidP="006475A7">
            <w:pPr>
              <w:pStyle w:val="TAC"/>
              <w:rPr>
                <w:rFonts w:cs="Arial"/>
              </w:rPr>
            </w:pPr>
            <w:r w:rsidRPr="00380850">
              <w:rPr>
                <w:rFonts w:cs="v4.2.0"/>
              </w:rPr>
              <w:t>5 MHz</w:t>
            </w:r>
          </w:p>
        </w:tc>
        <w:tc>
          <w:tcPr>
            <w:tcW w:w="2314" w:type="dxa"/>
          </w:tcPr>
          <w:p w14:paraId="4137AD24" w14:textId="77777777" w:rsidR="001C65AF" w:rsidRPr="00380850" w:rsidRDefault="001C65AF" w:rsidP="006475A7">
            <w:pPr>
              <w:pStyle w:val="TAC"/>
              <w:rPr>
                <w:rFonts w:cs="Arial"/>
              </w:rPr>
            </w:pPr>
            <w:r w:rsidRPr="00380850">
              <w:rPr>
                <w:rFonts w:cs="v4.2.0"/>
              </w:rPr>
              <w:t>44.2 dB</w:t>
            </w:r>
          </w:p>
        </w:tc>
      </w:tr>
      <w:tr w:rsidR="00380850" w:rsidRPr="00380850" w14:paraId="5624F541" w14:textId="77777777" w:rsidTr="00284AF8">
        <w:trPr>
          <w:jc w:val="center"/>
        </w:trPr>
        <w:tc>
          <w:tcPr>
            <w:tcW w:w="4299" w:type="dxa"/>
          </w:tcPr>
          <w:p w14:paraId="0577C673" w14:textId="77777777" w:rsidR="001C65AF" w:rsidRPr="00380850" w:rsidRDefault="001C65AF" w:rsidP="006475A7">
            <w:pPr>
              <w:pStyle w:val="TAC"/>
              <w:rPr>
                <w:rFonts w:cs="Arial"/>
              </w:rPr>
            </w:pPr>
            <w:r w:rsidRPr="00380850">
              <w:rPr>
                <w:rFonts w:cs="v4.2.0"/>
              </w:rPr>
              <w:t>10 MHz</w:t>
            </w:r>
          </w:p>
        </w:tc>
        <w:tc>
          <w:tcPr>
            <w:tcW w:w="2314" w:type="dxa"/>
          </w:tcPr>
          <w:p w14:paraId="5F04CC78" w14:textId="77777777" w:rsidR="001C65AF" w:rsidRPr="00380850" w:rsidRDefault="001C65AF" w:rsidP="006475A7">
            <w:pPr>
              <w:pStyle w:val="TAC"/>
              <w:rPr>
                <w:rFonts w:cs="Arial"/>
              </w:rPr>
            </w:pPr>
            <w:r w:rsidRPr="00380850">
              <w:rPr>
                <w:rFonts w:cs="v4.2.0"/>
              </w:rPr>
              <w:t>49.2 dB</w:t>
            </w:r>
          </w:p>
        </w:tc>
      </w:tr>
      <w:tr w:rsidR="001C65AF" w:rsidRPr="00380850" w14:paraId="3C35A51C" w14:textId="77777777" w:rsidTr="00284AF8">
        <w:trPr>
          <w:jc w:val="center"/>
        </w:trPr>
        <w:tc>
          <w:tcPr>
            <w:tcW w:w="6613" w:type="dxa"/>
            <w:gridSpan w:val="2"/>
          </w:tcPr>
          <w:p w14:paraId="62E19A66" w14:textId="77777777" w:rsidR="001C65AF" w:rsidRPr="00380850" w:rsidRDefault="009E1676" w:rsidP="006475A7">
            <w:pPr>
              <w:pStyle w:val="TAN"/>
              <w:rPr>
                <w:rFonts w:cs="v3.8.0"/>
                <w:lang w:eastAsia="zh-CN"/>
              </w:rPr>
            </w:pPr>
            <w:r w:rsidRPr="00380850">
              <w:rPr>
                <w:rFonts w:cs="v5.0.0"/>
              </w:rPr>
              <w:t>NOTE</w:t>
            </w:r>
            <w:r w:rsidR="001C65AF" w:rsidRPr="00380850">
              <w:rPr>
                <w:rFonts w:cs="v5.0.0"/>
              </w:rPr>
              <w:t xml:space="preserve"> 1:</w:t>
            </w:r>
            <w:r w:rsidR="001C65AF" w:rsidRPr="00380850">
              <w:rPr>
                <w:rFonts w:cs="v5.0.0"/>
              </w:rPr>
              <w:tab/>
              <w:t>In certain regions,</w:t>
            </w:r>
            <w:r w:rsidR="001C65AF" w:rsidRPr="00380850">
              <w:rPr>
                <w:rFonts w:cs="Arial"/>
              </w:rPr>
              <w:t xml:space="preserve"> the </w:t>
            </w:r>
            <w:r w:rsidR="001C65AF" w:rsidRPr="00380850">
              <w:rPr>
                <w:rFonts w:cs="v3.8.0"/>
              </w:rPr>
              <w:t>adjacent channel power</w:t>
            </w:r>
            <w:r w:rsidR="001C65AF" w:rsidRPr="00380850">
              <w:rPr>
                <w:rFonts w:cs="Arial"/>
              </w:rPr>
              <w:t xml:space="preserve"> (the RRC filtered mean power centred on an adjacent channel frequency) shall be less than or equal to -7.2 dBm/3.84 MHz (for </w:t>
            </w:r>
            <w:r w:rsidRPr="00380850">
              <w:rPr>
                <w:rFonts w:cs="Arial"/>
              </w:rPr>
              <w:t xml:space="preserve">Band I, III, IX, XI and XXI) or </w:t>
            </w:r>
            <w:r w:rsidRPr="00380850">
              <w:rPr>
                <w:rFonts w:eastAsia="Batang" w:cs="Arial" w:hint="eastAsia"/>
              </w:rPr>
              <w:t>+</w:t>
            </w:r>
            <w:r w:rsidR="001C65AF" w:rsidRPr="00380850">
              <w:rPr>
                <w:rFonts w:cs="Arial"/>
              </w:rPr>
              <w:t>2.8 dBm/3.8</w:t>
            </w:r>
            <w:r w:rsidR="00A253C4" w:rsidRPr="00380850">
              <w:rPr>
                <w:rFonts w:cs="Arial"/>
              </w:rPr>
              <w:t>4 MHz</w:t>
            </w:r>
            <w:r w:rsidR="001C65AF" w:rsidRPr="00380850">
              <w:rPr>
                <w:rFonts w:cs="Arial"/>
              </w:rPr>
              <w:t xml:space="preserve"> (for Band VI, VIII and XIX) or as specified by the ACLR limit, whichever is the higher</w:t>
            </w:r>
            <w:r w:rsidR="001C65AF" w:rsidRPr="00380850">
              <w:rPr>
                <w:rFonts w:cs="v3.8.0"/>
              </w:rPr>
              <w:t>. This note is not applicable for Home BS.</w:t>
            </w:r>
          </w:p>
          <w:p w14:paraId="03ED2874" w14:textId="77777777" w:rsidR="001C65AF" w:rsidRPr="00380850" w:rsidRDefault="001C65AF" w:rsidP="00780EF7">
            <w:pPr>
              <w:pStyle w:val="TAN"/>
              <w:rPr>
                <w:rFonts w:cs="v4.2.0"/>
              </w:rPr>
            </w:pPr>
            <w:r w:rsidRPr="00380850">
              <w:rPr>
                <w:rFonts w:cs="v3.8.0"/>
              </w:rPr>
              <w:t>N</w:t>
            </w:r>
            <w:r w:rsidR="009E1676" w:rsidRPr="00380850">
              <w:rPr>
                <w:rFonts w:cs="v3.8.0"/>
              </w:rPr>
              <w:t>OTE</w:t>
            </w:r>
            <w:r w:rsidRPr="00380850">
              <w:rPr>
                <w:rFonts w:cs="v3.8.0"/>
              </w:rPr>
              <w:t xml:space="preserve"> 2:</w:t>
            </w:r>
            <w:r w:rsidRPr="00380850">
              <w:rPr>
                <w:rFonts w:cs="v3.8.0"/>
              </w:rPr>
              <w:tab/>
              <w:t>For Home BS, the adjacent channel power</w:t>
            </w:r>
            <w:r w:rsidRPr="00380850">
              <w:rPr>
                <w:rFonts w:cs="Arial"/>
              </w:rPr>
              <w:t xml:space="preserve"> (the RRC filtered mean power centred on an adjacent channel frequency) shall be less than or equal to -</w:t>
            </w:r>
            <w:r w:rsidRPr="00380850">
              <w:rPr>
                <w:rFonts w:cs="Arial"/>
                <w:lang w:eastAsia="zh-CN"/>
              </w:rPr>
              <w:t>42.7</w:t>
            </w:r>
            <w:r w:rsidRPr="00380850">
              <w:rPr>
                <w:rFonts w:cs="Arial"/>
              </w:rPr>
              <w:t xml:space="preserve"> dBm/3.8</w:t>
            </w:r>
            <w:r w:rsidR="00A253C4" w:rsidRPr="00380850">
              <w:rPr>
                <w:rFonts w:cs="Arial"/>
              </w:rPr>
              <w:t>4 MHz</w:t>
            </w:r>
            <w:r w:rsidRPr="00380850">
              <w:rPr>
                <w:rFonts w:cs="Arial"/>
              </w:rPr>
              <w:t xml:space="preserve"> </w:t>
            </w:r>
            <w:r w:rsidRPr="00380850">
              <w:rPr>
                <w:rFonts w:cs="v3.7.0"/>
              </w:rPr>
              <w:t>f</w:t>
            </w:r>
            <w:r w:rsidRPr="00380850">
              <w:rPr>
                <w:rFonts w:cs="Arial"/>
              </w:rPr>
              <w:t>≤</w:t>
            </w:r>
            <w:r w:rsidRPr="00380850">
              <w:rPr>
                <w:rFonts w:cs="v4.2.0"/>
              </w:rPr>
              <w:t xml:space="preserve"> 3.0 GHz and -42.4 </w:t>
            </w:r>
            <w:r w:rsidRPr="00380850">
              <w:rPr>
                <w:rFonts w:cs="Arial"/>
              </w:rPr>
              <w:t>dBm/3.8</w:t>
            </w:r>
            <w:r w:rsidR="00A253C4" w:rsidRPr="00380850">
              <w:rPr>
                <w:rFonts w:cs="Arial"/>
              </w:rPr>
              <w:t>4 MHz</w:t>
            </w:r>
            <w:r w:rsidRPr="00380850">
              <w:rPr>
                <w:rFonts w:cs="v4.2.0"/>
              </w:rPr>
              <w:t xml:space="preserve"> for </w:t>
            </w:r>
            <w:r w:rsidRPr="00380850">
              <w:rPr>
                <w:rFonts w:cs="Arial"/>
              </w:rPr>
              <w:t>3.0 GHz &lt; f ≤ 4.2 GHz or as specified by the ACLR limit, whichever is the higher</w:t>
            </w:r>
            <w:r w:rsidRPr="00380850">
              <w:rPr>
                <w:rFonts w:cs="v3.8.0"/>
              </w:rPr>
              <w:t>.</w:t>
            </w:r>
          </w:p>
        </w:tc>
      </w:tr>
    </w:tbl>
    <w:p w14:paraId="710BFB23" w14:textId="77777777" w:rsidR="001C65AF" w:rsidRPr="00380850" w:rsidRDefault="001C65AF" w:rsidP="001C65AF">
      <w:pPr>
        <w:rPr>
          <w:rFonts w:cs="v4.2.0"/>
        </w:rPr>
      </w:pPr>
    </w:p>
    <w:p w14:paraId="73AE50FE" w14:textId="6D748D77" w:rsidR="001C65AF" w:rsidRPr="00380850" w:rsidRDefault="001C65AF" w:rsidP="001C65AF">
      <w:pPr>
        <w:pStyle w:val="NO"/>
      </w:pPr>
      <w:r w:rsidRPr="00380850">
        <w:rPr>
          <w:rFonts w:cs="v4.2.0"/>
        </w:rPr>
        <w:t>NOTE:</w:t>
      </w:r>
      <w:r w:rsidRPr="00380850">
        <w:rPr>
          <w:rFonts w:cs="v4.2.0"/>
        </w:rPr>
        <w:tab/>
        <w:t xml:space="preserve">If the above Test Requirement differs from the Minimum Requirement then the Test Tolerance applied for this test is non-zero. The Test Tolerance for this test is defined in </w:t>
      </w:r>
      <w:r w:rsidR="00042043">
        <w:rPr>
          <w:rFonts w:cs="v4.2.0"/>
        </w:rPr>
        <w:t>clause </w:t>
      </w:r>
      <w:r w:rsidR="00042043" w:rsidRPr="00380850">
        <w:rPr>
          <w:rFonts w:cs="v4.2.0"/>
        </w:rPr>
        <w:t>4</w:t>
      </w:r>
      <w:r w:rsidR="00C923FE" w:rsidRPr="00380850">
        <w:rPr>
          <w:rFonts w:cs="v4.2.0"/>
        </w:rPr>
        <w:t>.1.2</w:t>
      </w:r>
      <w:r w:rsidRPr="00380850">
        <w:rPr>
          <w:rFonts w:cs="v4.2.0"/>
        </w:rPr>
        <w:t xml:space="preserve"> and the explanation of how the Minimum Requirement has been relaxed by the Test Tolerance is given </w:t>
      </w:r>
      <w:r w:rsidR="009B144C" w:rsidRPr="00380850">
        <w:rPr>
          <w:rFonts w:cs="v4.2.0"/>
        </w:rPr>
        <w:t xml:space="preserve">in annex </w:t>
      </w:r>
      <w:r w:rsidR="00A960F0" w:rsidRPr="00380850">
        <w:rPr>
          <w:rFonts w:cs="v4.2.0"/>
        </w:rPr>
        <w:t>C</w:t>
      </w:r>
      <w:r w:rsidR="009E1676" w:rsidRPr="00380850">
        <w:rPr>
          <w:rFonts w:cs="v4.2.0"/>
        </w:rPr>
        <w:t>.</w:t>
      </w:r>
    </w:p>
    <w:p w14:paraId="0166140B" w14:textId="77777777" w:rsidR="001C65AF" w:rsidRPr="00380850" w:rsidRDefault="001C65AF" w:rsidP="001C65AF">
      <w:pPr>
        <w:rPr>
          <w:rFonts w:cs="v4.2.0"/>
        </w:rPr>
      </w:pPr>
      <w:r w:rsidRPr="00380850">
        <w:rPr>
          <w:rFonts w:cs="v4.2.0"/>
        </w:rPr>
        <w:t>The measurement result in shall not be less than the ACLR limit specified in table 6.6.3.5.4.1-2</w:t>
      </w:r>
      <w:r w:rsidR="009E1676" w:rsidRPr="00380850">
        <w:rPr>
          <w:rFonts w:cs="v4.2.0"/>
        </w:rPr>
        <w:t>.</w:t>
      </w:r>
    </w:p>
    <w:p w14:paraId="441B8F89" w14:textId="77777777" w:rsidR="001C65AF" w:rsidRPr="00380850" w:rsidRDefault="001C65AF" w:rsidP="00723263">
      <w:pPr>
        <w:pStyle w:val="TH"/>
      </w:pPr>
      <w:r w:rsidRPr="00380850">
        <w:rPr>
          <w:rFonts w:cs="v5.0.0"/>
        </w:rPr>
        <w:t>Table 6.6.3.5.4.1-2: 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380850" w:rsidRPr="00380850" w14:paraId="75A83DAD" w14:textId="77777777" w:rsidTr="00284AF8">
        <w:trPr>
          <w:cantSplit/>
          <w:jc w:val="center"/>
        </w:trPr>
        <w:tc>
          <w:tcPr>
            <w:tcW w:w="1955" w:type="dxa"/>
          </w:tcPr>
          <w:p w14:paraId="705E54AF" w14:textId="77777777" w:rsidR="001C65AF" w:rsidRPr="00380850" w:rsidRDefault="001C65AF" w:rsidP="006475A7">
            <w:pPr>
              <w:pStyle w:val="TAH"/>
              <w:rPr>
                <w:rFonts w:cs="Arial"/>
              </w:rPr>
            </w:pPr>
            <w:r w:rsidRPr="00380850">
              <w:rPr>
                <w:rFonts w:cs="v5.0.0"/>
              </w:rPr>
              <w:t xml:space="preserve">Sub-block or </w:t>
            </w:r>
            <w:r w:rsidRPr="00380850">
              <w:rPr>
                <w:i/>
                <w:lang w:eastAsia="zh-CN"/>
              </w:rPr>
              <w:t>Inter RF Bandwidth gap</w:t>
            </w:r>
            <w:r w:rsidRPr="00380850">
              <w:rPr>
                <w:rFonts w:cs="v5.0.0"/>
              </w:rPr>
              <w:t xml:space="preserve"> size (W</w:t>
            </w:r>
            <w:r w:rsidRPr="00380850">
              <w:rPr>
                <w:rFonts w:cs="v5.0.0"/>
                <w:vertAlign w:val="subscript"/>
              </w:rPr>
              <w:t>gap</w:t>
            </w:r>
            <w:r w:rsidRPr="00380850">
              <w:rPr>
                <w:rFonts w:cs="v5.0.0"/>
              </w:rPr>
              <w:t>) where the limit applies</w:t>
            </w:r>
          </w:p>
        </w:tc>
        <w:tc>
          <w:tcPr>
            <w:tcW w:w="2704" w:type="dxa"/>
          </w:tcPr>
          <w:p w14:paraId="6DE3A1AD" w14:textId="77777777" w:rsidR="001C65AF" w:rsidRPr="00380850" w:rsidRDefault="001C65AF" w:rsidP="006475A7">
            <w:pPr>
              <w:pStyle w:val="TAH"/>
              <w:rPr>
                <w:rFonts w:cs="Arial"/>
              </w:rPr>
            </w:pPr>
            <w:r w:rsidRPr="00380850">
              <w:rPr>
                <w:rFonts w:cs="v5.0.0"/>
              </w:rPr>
              <w:t xml:space="preserve">adjacent channel centre frequency offset below or above the sub-block edge or the </w:t>
            </w:r>
            <w:r w:rsidRPr="00380850">
              <w:rPr>
                <w:rFonts w:eastAsia="MS Mincho"/>
                <w:i/>
              </w:rPr>
              <w:t xml:space="preserve">Base Station RF Bandwidth </w:t>
            </w:r>
            <w:r w:rsidRPr="00380850">
              <w:rPr>
                <w:i/>
                <w:lang w:eastAsia="zh-CN"/>
              </w:rPr>
              <w:t>edge</w:t>
            </w:r>
            <w:r w:rsidRPr="00380850">
              <w:rPr>
                <w:rFonts w:cs="v5.0.0"/>
              </w:rPr>
              <w:t xml:space="preserve"> (inside the gap)</w:t>
            </w:r>
          </w:p>
        </w:tc>
        <w:tc>
          <w:tcPr>
            <w:tcW w:w="1933" w:type="dxa"/>
          </w:tcPr>
          <w:p w14:paraId="50BE5D76" w14:textId="77777777" w:rsidR="001C65AF" w:rsidRPr="00380850" w:rsidRDefault="001C65AF" w:rsidP="006475A7">
            <w:pPr>
              <w:pStyle w:val="TAH"/>
              <w:rPr>
                <w:rFonts w:cs="Arial"/>
              </w:rPr>
            </w:pPr>
            <w:r w:rsidRPr="00380850">
              <w:rPr>
                <w:rFonts w:cs="v5.0.0"/>
              </w:rPr>
              <w:t>Assumed adjacent channel carrier (informative)</w:t>
            </w:r>
          </w:p>
        </w:tc>
        <w:tc>
          <w:tcPr>
            <w:tcW w:w="2179" w:type="dxa"/>
          </w:tcPr>
          <w:p w14:paraId="32145C33" w14:textId="77777777" w:rsidR="001C65AF" w:rsidRPr="00380850" w:rsidRDefault="001C65AF" w:rsidP="006475A7">
            <w:pPr>
              <w:pStyle w:val="TAH"/>
              <w:rPr>
                <w:rFonts w:cs="Arial"/>
              </w:rPr>
            </w:pPr>
            <w:r w:rsidRPr="00380850">
              <w:rPr>
                <w:rFonts w:cs="v5.0.0"/>
              </w:rPr>
              <w:t>Filter on the adjacent channel frequency and corresponding filter bandwidth</w:t>
            </w:r>
          </w:p>
        </w:tc>
        <w:tc>
          <w:tcPr>
            <w:tcW w:w="912" w:type="dxa"/>
          </w:tcPr>
          <w:p w14:paraId="5221CC52" w14:textId="77777777" w:rsidR="001C65AF" w:rsidRPr="00380850" w:rsidRDefault="001C65AF" w:rsidP="006475A7">
            <w:pPr>
              <w:pStyle w:val="TAH"/>
              <w:rPr>
                <w:rFonts w:cs="Arial"/>
              </w:rPr>
            </w:pPr>
            <w:r w:rsidRPr="00380850">
              <w:rPr>
                <w:rFonts w:cs="v5.0.0"/>
              </w:rPr>
              <w:t>ACLR limit</w:t>
            </w:r>
          </w:p>
        </w:tc>
      </w:tr>
      <w:tr w:rsidR="00380850" w:rsidRPr="00380850" w14:paraId="377D8AF4" w14:textId="77777777" w:rsidTr="00284AF8">
        <w:trPr>
          <w:cantSplit/>
          <w:jc w:val="center"/>
        </w:trPr>
        <w:tc>
          <w:tcPr>
            <w:tcW w:w="1955" w:type="dxa"/>
          </w:tcPr>
          <w:p w14:paraId="52531886" w14:textId="77777777" w:rsidR="001C65AF" w:rsidRPr="00380850" w:rsidRDefault="001C65AF" w:rsidP="006475A7">
            <w:pPr>
              <w:pStyle w:val="TAC"/>
              <w:rPr>
                <w:rFonts w:cs="Arial"/>
              </w:rPr>
            </w:pPr>
            <w:r w:rsidRPr="00380850">
              <w:rPr>
                <w:rFonts w:cs="v5.0.0"/>
              </w:rPr>
              <w:t>W</w:t>
            </w:r>
            <w:r w:rsidRPr="00380850">
              <w:rPr>
                <w:rFonts w:cs="v5.0.0"/>
                <w:vertAlign w:val="subscript"/>
              </w:rPr>
              <w:t>gap</w:t>
            </w:r>
            <w:r w:rsidRPr="00380850">
              <w:rPr>
                <w:rFonts w:cs="Arial"/>
              </w:rPr>
              <w:t xml:space="preserve"> ≥ 15 MHz</w:t>
            </w:r>
          </w:p>
        </w:tc>
        <w:tc>
          <w:tcPr>
            <w:tcW w:w="2704" w:type="dxa"/>
          </w:tcPr>
          <w:p w14:paraId="58E09E20" w14:textId="77777777" w:rsidR="001C65AF" w:rsidRPr="00380850" w:rsidRDefault="001C65AF" w:rsidP="006475A7">
            <w:pPr>
              <w:pStyle w:val="TAC"/>
              <w:rPr>
                <w:rFonts w:cs="Arial"/>
              </w:rPr>
            </w:pPr>
            <w:r w:rsidRPr="00380850">
              <w:rPr>
                <w:rFonts w:cs="Arial"/>
              </w:rPr>
              <w:t>2.5 MHz</w:t>
            </w:r>
          </w:p>
        </w:tc>
        <w:tc>
          <w:tcPr>
            <w:tcW w:w="1933" w:type="dxa"/>
          </w:tcPr>
          <w:p w14:paraId="3C1F1C79" w14:textId="77777777" w:rsidR="001C65AF" w:rsidRPr="00380850" w:rsidRDefault="001C65AF" w:rsidP="006475A7">
            <w:pPr>
              <w:pStyle w:val="TAC"/>
              <w:rPr>
                <w:rFonts w:cs="Arial"/>
              </w:rPr>
            </w:pPr>
            <w:r w:rsidRPr="00380850">
              <w:rPr>
                <w:rFonts w:cs="v5.0.0"/>
              </w:rPr>
              <w:t>3.84 Mcps UTRA</w:t>
            </w:r>
          </w:p>
        </w:tc>
        <w:tc>
          <w:tcPr>
            <w:tcW w:w="2179" w:type="dxa"/>
          </w:tcPr>
          <w:p w14:paraId="1094288C" w14:textId="77777777" w:rsidR="001C65AF" w:rsidRPr="00380850" w:rsidRDefault="001C65AF" w:rsidP="006475A7">
            <w:pPr>
              <w:pStyle w:val="TAC"/>
              <w:rPr>
                <w:rFonts w:cs="Arial"/>
              </w:rPr>
            </w:pPr>
            <w:r w:rsidRPr="00380850">
              <w:rPr>
                <w:rFonts w:cs="v5.0.0"/>
              </w:rPr>
              <w:t>RRC (3.84 Mcps)</w:t>
            </w:r>
          </w:p>
        </w:tc>
        <w:tc>
          <w:tcPr>
            <w:tcW w:w="912" w:type="dxa"/>
          </w:tcPr>
          <w:p w14:paraId="1EE44D7E" w14:textId="77777777" w:rsidR="001C65AF" w:rsidRPr="00380850" w:rsidRDefault="001C65AF" w:rsidP="006475A7">
            <w:pPr>
              <w:pStyle w:val="TAC"/>
              <w:rPr>
                <w:rFonts w:cs="Arial"/>
              </w:rPr>
            </w:pPr>
            <w:r w:rsidRPr="00380850">
              <w:rPr>
                <w:rFonts w:cs="v5.0.0"/>
              </w:rPr>
              <w:t>44.2 dB</w:t>
            </w:r>
          </w:p>
        </w:tc>
      </w:tr>
      <w:tr w:rsidR="00380850" w:rsidRPr="00380850" w14:paraId="5A58E5B3" w14:textId="77777777" w:rsidTr="00284AF8">
        <w:trPr>
          <w:cantSplit/>
          <w:jc w:val="center"/>
        </w:trPr>
        <w:tc>
          <w:tcPr>
            <w:tcW w:w="1955" w:type="dxa"/>
          </w:tcPr>
          <w:p w14:paraId="6648849C" w14:textId="77777777" w:rsidR="001C65AF" w:rsidRPr="00380850" w:rsidRDefault="001C65AF" w:rsidP="006475A7">
            <w:pPr>
              <w:pStyle w:val="TAC"/>
              <w:rPr>
                <w:rFonts w:cs="Arial"/>
              </w:rPr>
            </w:pPr>
            <w:r w:rsidRPr="00380850">
              <w:rPr>
                <w:rFonts w:cs="v5.0.0"/>
              </w:rPr>
              <w:t>W</w:t>
            </w:r>
            <w:r w:rsidRPr="00380850">
              <w:rPr>
                <w:rFonts w:cs="v5.0.0"/>
                <w:vertAlign w:val="subscript"/>
              </w:rPr>
              <w:t>gap</w:t>
            </w:r>
            <w:r w:rsidRPr="00380850">
              <w:rPr>
                <w:rFonts w:cs="Arial"/>
              </w:rPr>
              <w:t xml:space="preserve"> ≥ 20 MHz</w:t>
            </w:r>
          </w:p>
        </w:tc>
        <w:tc>
          <w:tcPr>
            <w:tcW w:w="2704" w:type="dxa"/>
          </w:tcPr>
          <w:p w14:paraId="071449F0" w14:textId="77777777" w:rsidR="001C65AF" w:rsidRPr="00380850" w:rsidRDefault="001C65AF" w:rsidP="006475A7">
            <w:pPr>
              <w:pStyle w:val="TAC"/>
              <w:rPr>
                <w:rFonts w:cs="Arial"/>
              </w:rPr>
            </w:pPr>
            <w:r w:rsidRPr="00380850">
              <w:rPr>
                <w:rFonts w:cs="Arial"/>
              </w:rPr>
              <w:t>7.5 MHz</w:t>
            </w:r>
          </w:p>
        </w:tc>
        <w:tc>
          <w:tcPr>
            <w:tcW w:w="1933" w:type="dxa"/>
          </w:tcPr>
          <w:p w14:paraId="306539EE" w14:textId="77777777" w:rsidR="001C65AF" w:rsidRPr="00380850" w:rsidRDefault="001C65AF" w:rsidP="006475A7">
            <w:pPr>
              <w:pStyle w:val="TAC"/>
              <w:rPr>
                <w:rFonts w:cs="Arial"/>
              </w:rPr>
            </w:pPr>
            <w:r w:rsidRPr="00380850">
              <w:rPr>
                <w:rFonts w:cs="v5.0.0"/>
              </w:rPr>
              <w:t>3.84 Mcps UTRA</w:t>
            </w:r>
          </w:p>
        </w:tc>
        <w:tc>
          <w:tcPr>
            <w:tcW w:w="2179" w:type="dxa"/>
          </w:tcPr>
          <w:p w14:paraId="366C2CB7" w14:textId="77777777" w:rsidR="001C65AF" w:rsidRPr="00380850" w:rsidRDefault="001C65AF" w:rsidP="006475A7">
            <w:pPr>
              <w:pStyle w:val="TAC"/>
              <w:rPr>
                <w:rFonts w:cs="Arial"/>
              </w:rPr>
            </w:pPr>
            <w:r w:rsidRPr="00380850">
              <w:rPr>
                <w:rFonts w:cs="v5.0.0"/>
              </w:rPr>
              <w:t>RRC (3.84 Mcps)</w:t>
            </w:r>
          </w:p>
        </w:tc>
        <w:tc>
          <w:tcPr>
            <w:tcW w:w="912" w:type="dxa"/>
          </w:tcPr>
          <w:p w14:paraId="6EFC265E" w14:textId="77777777" w:rsidR="001C65AF" w:rsidRPr="00380850" w:rsidRDefault="001C65AF" w:rsidP="006475A7">
            <w:pPr>
              <w:pStyle w:val="TAC"/>
              <w:rPr>
                <w:rFonts w:cs="Arial"/>
              </w:rPr>
            </w:pPr>
            <w:r w:rsidRPr="00380850">
              <w:rPr>
                <w:rFonts w:cs="v5.0.0"/>
              </w:rPr>
              <w:t>44.2 dB</w:t>
            </w:r>
          </w:p>
        </w:tc>
      </w:tr>
      <w:tr w:rsidR="001C65AF" w:rsidRPr="00380850" w14:paraId="48529B71" w14:textId="77777777" w:rsidTr="00284AF8">
        <w:trPr>
          <w:cantSplit/>
          <w:jc w:val="center"/>
        </w:trPr>
        <w:tc>
          <w:tcPr>
            <w:tcW w:w="9683" w:type="dxa"/>
            <w:gridSpan w:val="5"/>
          </w:tcPr>
          <w:p w14:paraId="1F70E01E" w14:textId="4B01C489" w:rsidR="001C65AF" w:rsidRPr="00380850" w:rsidDel="00625E45" w:rsidRDefault="001C65AF" w:rsidP="00B36B6D">
            <w:pPr>
              <w:pStyle w:val="TAN"/>
              <w:rPr>
                <w:rFonts w:cs="v5.0.0"/>
              </w:rPr>
            </w:pPr>
            <w:r w:rsidRPr="00380850">
              <w:rPr>
                <w:rFonts w:cs="Arial"/>
              </w:rPr>
              <w:t>NOTE:</w:t>
            </w:r>
            <w:r w:rsidRPr="00380850">
              <w:rPr>
                <w:rFonts w:cs="Arial"/>
              </w:rPr>
              <w:tab/>
              <w:t xml:space="preserve">The RRC filter shall be equivalent to the transmit pulse shape filter defined </w:t>
            </w:r>
            <w:r w:rsidR="00E031D4" w:rsidRPr="00380850">
              <w:rPr>
                <w:rFonts w:cs="Arial"/>
              </w:rPr>
              <w:t xml:space="preserve">in </w:t>
            </w:r>
            <w:r w:rsidR="00E24033">
              <w:rPr>
                <w:rFonts w:cs="Arial"/>
              </w:rPr>
              <w:t>T</w:t>
            </w:r>
            <w:r w:rsidR="00042043" w:rsidRPr="00380850">
              <w:rPr>
                <w:rFonts w:cs="Arial"/>
              </w:rPr>
              <w:t>S</w:t>
            </w:r>
            <w:r w:rsidR="00042043">
              <w:rPr>
                <w:rFonts w:cs="Arial"/>
              </w:rPr>
              <w:t> </w:t>
            </w:r>
            <w:r w:rsidR="00042043" w:rsidRPr="00380850">
              <w:rPr>
                <w:rFonts w:cs="Arial"/>
              </w:rPr>
              <w:t>25.</w:t>
            </w:r>
            <w:r w:rsidRPr="00380850">
              <w:rPr>
                <w:rFonts w:cs="Arial"/>
              </w:rPr>
              <w:t>104</w:t>
            </w:r>
            <w:r w:rsidR="00042043">
              <w:rPr>
                <w:rFonts w:cs="Arial"/>
              </w:rPr>
              <w:t> </w:t>
            </w:r>
            <w:r w:rsidR="00042043" w:rsidRPr="00380850">
              <w:rPr>
                <w:rFonts w:cs="Arial"/>
              </w:rPr>
              <w:t>[2</w:t>
            </w:r>
            <w:r w:rsidRPr="00380850">
              <w:rPr>
                <w:rFonts w:cs="Arial"/>
              </w:rPr>
              <w:t>], with a chip rate as defined in this table.</w:t>
            </w:r>
          </w:p>
        </w:tc>
      </w:tr>
    </w:tbl>
    <w:p w14:paraId="24220EE7" w14:textId="77777777" w:rsidR="001C65AF" w:rsidRPr="00380850" w:rsidRDefault="001C65AF" w:rsidP="001C65AF"/>
    <w:p w14:paraId="49A26705" w14:textId="77777777" w:rsidR="001C65AF" w:rsidRPr="00380850" w:rsidRDefault="001C65AF" w:rsidP="0098090A">
      <w:pPr>
        <w:pStyle w:val="H6"/>
        <w:outlineLvl w:val="0"/>
      </w:pPr>
      <w:r w:rsidRPr="00380850">
        <w:t>6.6.3.5.4.2</w:t>
      </w:r>
      <w:r w:rsidRPr="00380850">
        <w:tab/>
        <w:t>Cumulative ACLR test requirement in non-contiguous spectrum or multiple-bands</w:t>
      </w:r>
    </w:p>
    <w:p w14:paraId="76570002" w14:textId="77777777" w:rsidR="001C65AF" w:rsidRPr="00380850" w:rsidRDefault="001C65AF" w:rsidP="001C65AF">
      <w:r w:rsidRPr="00380850">
        <w:t xml:space="preserve">The following test requirement applies for a </w:t>
      </w:r>
      <w:r w:rsidRPr="00380850">
        <w:rPr>
          <w:i/>
        </w:rPr>
        <w:t>TAB connector</w:t>
      </w:r>
      <w:r w:rsidRPr="00380850">
        <w:t xml:space="preserve"> operating in non-contiguous spectrum or multiple bands.</w:t>
      </w:r>
    </w:p>
    <w:p w14:paraId="02A83ABA" w14:textId="77777777" w:rsidR="001C65AF" w:rsidRPr="00380850" w:rsidRDefault="001C65AF" w:rsidP="001C65AF">
      <w:r w:rsidRPr="00380850">
        <w:t xml:space="preserve">The following requirement applies for the gap sizes listed </w:t>
      </w:r>
      <w:r w:rsidR="00DA0C51" w:rsidRPr="00380850">
        <w:t xml:space="preserve">in table </w:t>
      </w:r>
      <w:r w:rsidR="009E1676" w:rsidRPr="00380850">
        <w:t>6.6.3.5.4.2-1:</w:t>
      </w:r>
    </w:p>
    <w:p w14:paraId="0AE19790" w14:textId="77777777" w:rsidR="001C65AF" w:rsidRPr="00380850" w:rsidRDefault="001C65AF" w:rsidP="001C65AF">
      <w:pPr>
        <w:pStyle w:val="B1"/>
      </w:pPr>
      <w:r w:rsidRPr="00380850">
        <w:t>-</w:t>
      </w:r>
      <w:r w:rsidRPr="00380850">
        <w:tab/>
        <w:t xml:space="preserve">inside a sub-block gap within an operating band for a </w:t>
      </w:r>
      <w:r w:rsidRPr="00380850">
        <w:rPr>
          <w:i/>
        </w:rPr>
        <w:t>TAB connector</w:t>
      </w:r>
      <w:r w:rsidRPr="00380850">
        <w:t xml:space="preserve"> operating in non-contiguous spectrum;</w:t>
      </w:r>
    </w:p>
    <w:p w14:paraId="0B802651" w14:textId="77777777" w:rsidR="001C65AF" w:rsidRPr="00380850" w:rsidRDefault="001C65AF" w:rsidP="001C65AF">
      <w:pPr>
        <w:pStyle w:val="B1"/>
      </w:pPr>
      <w:r w:rsidRPr="00380850">
        <w:t>-</w:t>
      </w:r>
      <w:r w:rsidRPr="00380850">
        <w:tab/>
        <w:t xml:space="preserve">inside an </w:t>
      </w:r>
      <w:r w:rsidRPr="00380850">
        <w:rPr>
          <w:i/>
          <w:lang w:eastAsia="zh-CN"/>
        </w:rPr>
        <w:t>Inter RF Bandwidth gap</w:t>
      </w:r>
      <w:r w:rsidRPr="00380850">
        <w:t xml:space="preserve"> for a </w:t>
      </w:r>
      <w:r w:rsidRPr="00380850">
        <w:rPr>
          <w:i/>
        </w:rPr>
        <w:t>multi-band TAB connector</w:t>
      </w:r>
      <w:r w:rsidRPr="00380850">
        <w:t>.</w:t>
      </w:r>
    </w:p>
    <w:p w14:paraId="4E4AA1F8" w14:textId="77777777" w:rsidR="001C65AF" w:rsidRPr="00380850" w:rsidRDefault="001C65AF" w:rsidP="001C65AF">
      <w:r w:rsidRPr="00380850">
        <w:t xml:space="preserve">The Cumulative Adjacent Channel Leakage power Ratio (CACLR) in a sub-block gap or </w:t>
      </w:r>
      <w:r w:rsidRPr="00380850">
        <w:rPr>
          <w:i/>
          <w:lang w:eastAsia="zh-CN"/>
        </w:rPr>
        <w:t>Inter RF Bandwidth gap</w:t>
      </w:r>
      <w:r w:rsidR="009E1676" w:rsidRPr="00380850">
        <w:t xml:space="preserve"> is the ratio of:</w:t>
      </w:r>
    </w:p>
    <w:p w14:paraId="20348CA7" w14:textId="77777777" w:rsidR="001C65AF" w:rsidRPr="00380850" w:rsidRDefault="001C65AF" w:rsidP="001C65AF">
      <w:pPr>
        <w:pStyle w:val="B1"/>
      </w:pPr>
      <w:r w:rsidRPr="00380850">
        <w:t>a)</w:t>
      </w:r>
      <w:r w:rsidRPr="00380850">
        <w:tab/>
        <w:t xml:space="preserve">the sum of the filtered mean power centred on the assigned channel frequencies for the two carriers adjacent to each side of the sub-block gap or </w:t>
      </w:r>
      <w:r w:rsidRPr="00380850">
        <w:rPr>
          <w:i/>
          <w:lang w:eastAsia="zh-CN"/>
        </w:rPr>
        <w:t>Inter RF Bandwidth gap</w:t>
      </w:r>
      <w:r w:rsidR="009E1676" w:rsidRPr="00380850">
        <w:t xml:space="preserve">; </w:t>
      </w:r>
      <w:r w:rsidRPr="00380850">
        <w:t>and</w:t>
      </w:r>
    </w:p>
    <w:p w14:paraId="1B04A249" w14:textId="77777777" w:rsidR="001C65AF" w:rsidRPr="00380850" w:rsidRDefault="001C65AF" w:rsidP="001C65AF">
      <w:pPr>
        <w:pStyle w:val="B1"/>
      </w:pPr>
      <w:r w:rsidRPr="00380850">
        <w:t>b)</w:t>
      </w:r>
      <w:r w:rsidRPr="00380850">
        <w:tab/>
        <w:t xml:space="preserve">the filtered mean power centred on a frequency channel adjacent to one of the respective sub-block edges or </w:t>
      </w:r>
      <w:r w:rsidRPr="00380850">
        <w:rPr>
          <w:rFonts w:eastAsia="MS Mincho"/>
          <w:i/>
        </w:rPr>
        <w:t xml:space="preserve">Base Station RF Bandwidth </w:t>
      </w:r>
      <w:r w:rsidRPr="00380850">
        <w:rPr>
          <w:i/>
          <w:lang w:eastAsia="zh-CN"/>
        </w:rPr>
        <w:t>edges</w:t>
      </w:r>
      <w:r w:rsidRPr="00380850">
        <w:t>.</w:t>
      </w:r>
    </w:p>
    <w:p w14:paraId="1BD2862A" w14:textId="77777777" w:rsidR="001C65AF" w:rsidRPr="00380850" w:rsidRDefault="001C65AF" w:rsidP="001C65AF">
      <w:r w:rsidRPr="00380850">
        <w:t xml:space="preserve">The assumed filter for the adjacent channel frequency is defined </w:t>
      </w:r>
      <w:r w:rsidR="00DA0C51" w:rsidRPr="00380850">
        <w:t xml:space="preserve">in table </w:t>
      </w:r>
      <w:r w:rsidRPr="00380850">
        <w:rPr>
          <w:rFonts w:cs="v5.0.0"/>
        </w:rPr>
        <w:t>6.6.3.5.4.2-1</w:t>
      </w:r>
      <w:r w:rsidRPr="00380850">
        <w:t xml:space="preserve">and the filters on the assigned channels are defined </w:t>
      </w:r>
      <w:r w:rsidR="00DA0C51" w:rsidRPr="00380850">
        <w:t xml:space="preserve">in table </w:t>
      </w:r>
      <w:r w:rsidRPr="00380850">
        <w:t>6.6.3.5.4.2-2.</w:t>
      </w:r>
    </w:p>
    <w:p w14:paraId="7671C336" w14:textId="77777777" w:rsidR="001C65AF" w:rsidRPr="00380850" w:rsidRDefault="001C65AF" w:rsidP="001C65AF">
      <w:pPr>
        <w:rPr>
          <w:rFonts w:cs="v5.0.0"/>
        </w:rPr>
      </w:pPr>
      <w:r w:rsidRPr="00380850">
        <w:rPr>
          <w:rFonts w:cs="v5.0.0"/>
        </w:rPr>
        <w:t xml:space="preserve">The CACLR for UTRA carriers located on either side of the sub-block gap or </w:t>
      </w:r>
      <w:r w:rsidRPr="00380850">
        <w:rPr>
          <w:i/>
          <w:lang w:eastAsia="zh-CN"/>
        </w:rPr>
        <w:t>Inter RF Bandwidth gap</w:t>
      </w:r>
      <w:r w:rsidRPr="00380850">
        <w:rPr>
          <w:rFonts w:cs="v5.0.0"/>
        </w:rPr>
        <w:t xml:space="preserve"> shall be higher than the value specified </w:t>
      </w:r>
      <w:r w:rsidR="00DA0C51" w:rsidRPr="00380850">
        <w:rPr>
          <w:rFonts w:cs="v5.0.0"/>
        </w:rPr>
        <w:t xml:space="preserve">in table </w:t>
      </w:r>
      <w:r w:rsidRPr="00380850">
        <w:rPr>
          <w:rFonts w:cs="v5.0.0"/>
        </w:rPr>
        <w:t>6.6.3.5.4.2-1.</w:t>
      </w:r>
    </w:p>
    <w:p w14:paraId="055AD32D" w14:textId="77777777" w:rsidR="001C65AF" w:rsidRPr="00380850" w:rsidRDefault="001C65AF" w:rsidP="00723263">
      <w:pPr>
        <w:pStyle w:val="TH"/>
      </w:pPr>
      <w:r w:rsidRPr="00380850">
        <w:rPr>
          <w:rFonts w:cs="v5.0.0"/>
        </w:rPr>
        <w:t>Table 6.6.3.5.4.2-1: Base Station CACLR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380850" w:rsidRPr="00380850" w14:paraId="2A2EFFDF" w14:textId="77777777" w:rsidTr="00284AF8">
        <w:trPr>
          <w:cantSplit/>
          <w:jc w:val="center"/>
        </w:trPr>
        <w:tc>
          <w:tcPr>
            <w:tcW w:w="1955" w:type="dxa"/>
          </w:tcPr>
          <w:p w14:paraId="08640FD6" w14:textId="77777777" w:rsidR="001C65AF" w:rsidRPr="00380850" w:rsidRDefault="001C65AF" w:rsidP="006475A7">
            <w:pPr>
              <w:pStyle w:val="TAH"/>
              <w:rPr>
                <w:rFonts w:cs="Arial"/>
              </w:rPr>
            </w:pPr>
            <w:r w:rsidRPr="00380850">
              <w:rPr>
                <w:rFonts w:cs="v5.0.0"/>
              </w:rPr>
              <w:t xml:space="preserve">Sub-block or </w:t>
            </w:r>
            <w:r w:rsidRPr="00380850">
              <w:rPr>
                <w:i/>
                <w:lang w:eastAsia="zh-CN"/>
              </w:rPr>
              <w:t>Inter RF Bandwidth gap</w:t>
            </w:r>
            <w:r w:rsidRPr="00380850">
              <w:rPr>
                <w:rFonts w:cs="v5.0.0"/>
              </w:rPr>
              <w:t xml:space="preserve"> size (W</w:t>
            </w:r>
            <w:r w:rsidRPr="00380850">
              <w:rPr>
                <w:rFonts w:cs="v5.0.0"/>
                <w:vertAlign w:val="subscript"/>
              </w:rPr>
              <w:t>gap</w:t>
            </w:r>
            <w:r w:rsidRPr="00380850">
              <w:rPr>
                <w:rFonts w:cs="v5.0.0"/>
              </w:rPr>
              <w:t>) where the limit applies</w:t>
            </w:r>
          </w:p>
        </w:tc>
        <w:tc>
          <w:tcPr>
            <w:tcW w:w="2704" w:type="dxa"/>
          </w:tcPr>
          <w:p w14:paraId="01C037D9" w14:textId="77777777" w:rsidR="001C65AF" w:rsidRPr="00380850" w:rsidRDefault="001C65AF" w:rsidP="006475A7">
            <w:pPr>
              <w:pStyle w:val="TAH"/>
              <w:rPr>
                <w:rFonts w:cs="Arial"/>
              </w:rPr>
            </w:pPr>
            <w:r w:rsidRPr="00380850">
              <w:rPr>
                <w:rFonts w:cs="v5.0.0"/>
              </w:rPr>
              <w:t xml:space="preserve">BS adjacent channel centre frequency offset below or above the sub-block edge or the </w:t>
            </w:r>
            <w:r w:rsidRPr="00380850">
              <w:rPr>
                <w:rFonts w:eastAsia="MS Mincho"/>
                <w:i/>
              </w:rPr>
              <w:t xml:space="preserve">Base Station RF Bandwidth </w:t>
            </w:r>
            <w:r w:rsidRPr="00380850">
              <w:rPr>
                <w:i/>
                <w:lang w:eastAsia="zh-CN"/>
              </w:rPr>
              <w:t>edge</w:t>
            </w:r>
            <w:r w:rsidRPr="00380850">
              <w:rPr>
                <w:rFonts w:cs="v5.0.0"/>
              </w:rPr>
              <w:t xml:space="preserve"> (inside the gap)</w:t>
            </w:r>
          </w:p>
        </w:tc>
        <w:tc>
          <w:tcPr>
            <w:tcW w:w="1933" w:type="dxa"/>
          </w:tcPr>
          <w:p w14:paraId="462B2EAA" w14:textId="77777777" w:rsidR="001C65AF" w:rsidRPr="00380850" w:rsidRDefault="001C65AF" w:rsidP="006475A7">
            <w:pPr>
              <w:pStyle w:val="TAH"/>
              <w:rPr>
                <w:rFonts w:cs="Arial"/>
              </w:rPr>
            </w:pPr>
            <w:r w:rsidRPr="00380850">
              <w:rPr>
                <w:rFonts w:cs="v5.0.0"/>
              </w:rPr>
              <w:t>Assumed adjacent channel carrier (informative)</w:t>
            </w:r>
          </w:p>
        </w:tc>
        <w:tc>
          <w:tcPr>
            <w:tcW w:w="2179" w:type="dxa"/>
          </w:tcPr>
          <w:p w14:paraId="01A9F765" w14:textId="77777777" w:rsidR="001C65AF" w:rsidRPr="00380850" w:rsidRDefault="001C65AF" w:rsidP="006475A7">
            <w:pPr>
              <w:pStyle w:val="TAH"/>
              <w:rPr>
                <w:rFonts w:cs="Arial"/>
              </w:rPr>
            </w:pPr>
            <w:r w:rsidRPr="00380850">
              <w:rPr>
                <w:rFonts w:cs="v5.0.0"/>
              </w:rPr>
              <w:t>Filter on the adjacent channel frequency and corresponding filter bandwidth</w:t>
            </w:r>
          </w:p>
        </w:tc>
        <w:tc>
          <w:tcPr>
            <w:tcW w:w="912" w:type="dxa"/>
          </w:tcPr>
          <w:p w14:paraId="70849AAE" w14:textId="77777777" w:rsidR="001C65AF" w:rsidRPr="00380850" w:rsidRDefault="001C65AF" w:rsidP="006475A7">
            <w:pPr>
              <w:pStyle w:val="TAH"/>
              <w:rPr>
                <w:rFonts w:cs="Arial"/>
              </w:rPr>
            </w:pPr>
            <w:r w:rsidRPr="00380850">
              <w:rPr>
                <w:rFonts w:cs="v5.0.0"/>
              </w:rPr>
              <w:t>CACLR limit</w:t>
            </w:r>
          </w:p>
        </w:tc>
      </w:tr>
      <w:tr w:rsidR="00380850" w:rsidRPr="00380850" w14:paraId="08CDA6AB" w14:textId="77777777" w:rsidTr="00284AF8">
        <w:trPr>
          <w:cantSplit/>
          <w:jc w:val="center"/>
        </w:trPr>
        <w:tc>
          <w:tcPr>
            <w:tcW w:w="1955" w:type="dxa"/>
          </w:tcPr>
          <w:p w14:paraId="681ADA5D" w14:textId="77777777" w:rsidR="001C65AF" w:rsidRPr="00380850" w:rsidRDefault="001C65AF" w:rsidP="006475A7">
            <w:pPr>
              <w:pStyle w:val="TAC"/>
              <w:rPr>
                <w:rFonts w:cs="Arial"/>
              </w:rPr>
            </w:pPr>
            <w:r w:rsidRPr="00380850">
              <w:rPr>
                <w:rFonts w:cs="Arial"/>
              </w:rPr>
              <w:t xml:space="preserve">5 MHz ≤ </w:t>
            </w:r>
            <w:r w:rsidRPr="00380850">
              <w:rPr>
                <w:rFonts w:cs="v5.0.0"/>
              </w:rPr>
              <w:t>W</w:t>
            </w:r>
            <w:r w:rsidRPr="00380850">
              <w:rPr>
                <w:rFonts w:cs="v5.0.0"/>
                <w:vertAlign w:val="subscript"/>
              </w:rPr>
              <w:t>gap</w:t>
            </w:r>
            <w:r w:rsidR="009E1676" w:rsidRPr="00380850">
              <w:rPr>
                <w:rFonts w:cs="Arial"/>
              </w:rPr>
              <w:t xml:space="preserve"> &lt; 15 </w:t>
            </w:r>
            <w:r w:rsidRPr="00380850">
              <w:rPr>
                <w:rFonts w:cs="Arial"/>
              </w:rPr>
              <w:t>MHz</w:t>
            </w:r>
          </w:p>
        </w:tc>
        <w:tc>
          <w:tcPr>
            <w:tcW w:w="2704" w:type="dxa"/>
          </w:tcPr>
          <w:p w14:paraId="6937FF25" w14:textId="77777777" w:rsidR="001C65AF" w:rsidRPr="00380850" w:rsidRDefault="001C65AF" w:rsidP="006475A7">
            <w:pPr>
              <w:pStyle w:val="TAC"/>
              <w:rPr>
                <w:rFonts w:cs="Arial"/>
              </w:rPr>
            </w:pPr>
            <w:r w:rsidRPr="00380850">
              <w:rPr>
                <w:rFonts w:cs="Arial"/>
              </w:rPr>
              <w:t>2.5 MHz</w:t>
            </w:r>
          </w:p>
        </w:tc>
        <w:tc>
          <w:tcPr>
            <w:tcW w:w="1933" w:type="dxa"/>
          </w:tcPr>
          <w:p w14:paraId="244414B8" w14:textId="77777777" w:rsidR="001C65AF" w:rsidRPr="00380850" w:rsidRDefault="001C65AF" w:rsidP="006475A7">
            <w:pPr>
              <w:pStyle w:val="TAC"/>
              <w:rPr>
                <w:rFonts w:cs="Arial"/>
              </w:rPr>
            </w:pPr>
            <w:r w:rsidRPr="00380850">
              <w:rPr>
                <w:rFonts w:cs="v5.0.0"/>
              </w:rPr>
              <w:t>3.84 Mcps UTRA</w:t>
            </w:r>
          </w:p>
        </w:tc>
        <w:tc>
          <w:tcPr>
            <w:tcW w:w="2179" w:type="dxa"/>
          </w:tcPr>
          <w:p w14:paraId="62DBAE5C" w14:textId="77777777" w:rsidR="001C65AF" w:rsidRPr="00380850" w:rsidRDefault="001C65AF" w:rsidP="006475A7">
            <w:pPr>
              <w:pStyle w:val="TAC"/>
              <w:rPr>
                <w:rFonts w:cs="Arial"/>
              </w:rPr>
            </w:pPr>
            <w:r w:rsidRPr="00380850">
              <w:rPr>
                <w:rFonts w:cs="v5.0.0"/>
              </w:rPr>
              <w:t>RRC (3.84 Mcps)</w:t>
            </w:r>
          </w:p>
        </w:tc>
        <w:tc>
          <w:tcPr>
            <w:tcW w:w="912" w:type="dxa"/>
          </w:tcPr>
          <w:p w14:paraId="20BCDF42" w14:textId="77777777" w:rsidR="001C65AF" w:rsidRPr="00380850" w:rsidRDefault="001C65AF" w:rsidP="006475A7">
            <w:pPr>
              <w:pStyle w:val="TAC"/>
              <w:rPr>
                <w:rFonts w:cs="Arial"/>
              </w:rPr>
            </w:pPr>
            <w:r w:rsidRPr="00380850">
              <w:rPr>
                <w:rFonts w:cs="v5.0.0"/>
              </w:rPr>
              <w:t>44.2 dB</w:t>
            </w:r>
          </w:p>
        </w:tc>
      </w:tr>
      <w:tr w:rsidR="00380850" w:rsidRPr="00380850" w14:paraId="21E5767E" w14:textId="77777777" w:rsidTr="00284AF8">
        <w:trPr>
          <w:cantSplit/>
          <w:jc w:val="center"/>
        </w:trPr>
        <w:tc>
          <w:tcPr>
            <w:tcW w:w="1955" w:type="dxa"/>
          </w:tcPr>
          <w:p w14:paraId="547FB0BB" w14:textId="77777777" w:rsidR="001C65AF" w:rsidRPr="00380850" w:rsidRDefault="001C65AF" w:rsidP="006475A7">
            <w:pPr>
              <w:pStyle w:val="TAC"/>
              <w:rPr>
                <w:rFonts w:cs="Arial"/>
              </w:rPr>
            </w:pPr>
            <w:r w:rsidRPr="00380850">
              <w:rPr>
                <w:rFonts w:cs="Arial"/>
              </w:rPr>
              <w:t xml:space="preserve">10 MHz &lt; </w:t>
            </w:r>
            <w:r w:rsidRPr="00380850">
              <w:rPr>
                <w:rFonts w:cs="v5.0.0"/>
              </w:rPr>
              <w:t>W</w:t>
            </w:r>
            <w:r w:rsidRPr="00380850">
              <w:rPr>
                <w:rFonts w:cs="v5.0.0"/>
                <w:vertAlign w:val="subscript"/>
              </w:rPr>
              <w:t>gap</w:t>
            </w:r>
            <w:r w:rsidR="009E1676" w:rsidRPr="00380850">
              <w:rPr>
                <w:rFonts w:cs="Arial"/>
              </w:rPr>
              <w:t xml:space="preserve"> &lt; 20 </w:t>
            </w:r>
            <w:r w:rsidRPr="00380850">
              <w:rPr>
                <w:rFonts w:cs="Arial"/>
              </w:rPr>
              <w:t>MHz</w:t>
            </w:r>
          </w:p>
        </w:tc>
        <w:tc>
          <w:tcPr>
            <w:tcW w:w="2704" w:type="dxa"/>
          </w:tcPr>
          <w:p w14:paraId="41ABE221" w14:textId="77777777" w:rsidR="001C65AF" w:rsidRPr="00380850" w:rsidRDefault="001C65AF" w:rsidP="006475A7">
            <w:pPr>
              <w:pStyle w:val="TAC"/>
              <w:rPr>
                <w:rFonts w:cs="Arial"/>
              </w:rPr>
            </w:pPr>
            <w:r w:rsidRPr="00380850">
              <w:rPr>
                <w:rFonts w:cs="Arial"/>
              </w:rPr>
              <w:t>7.5 MHz</w:t>
            </w:r>
          </w:p>
        </w:tc>
        <w:tc>
          <w:tcPr>
            <w:tcW w:w="1933" w:type="dxa"/>
          </w:tcPr>
          <w:p w14:paraId="7A0EF0EA" w14:textId="77777777" w:rsidR="001C65AF" w:rsidRPr="00380850" w:rsidRDefault="001C65AF" w:rsidP="006475A7">
            <w:pPr>
              <w:pStyle w:val="TAC"/>
              <w:rPr>
                <w:rFonts w:cs="Arial"/>
              </w:rPr>
            </w:pPr>
            <w:r w:rsidRPr="00380850">
              <w:rPr>
                <w:rFonts w:cs="v5.0.0"/>
              </w:rPr>
              <w:t>3.84 Mcps UTRA</w:t>
            </w:r>
          </w:p>
        </w:tc>
        <w:tc>
          <w:tcPr>
            <w:tcW w:w="2179" w:type="dxa"/>
          </w:tcPr>
          <w:p w14:paraId="2A3D348D" w14:textId="77777777" w:rsidR="001C65AF" w:rsidRPr="00380850" w:rsidRDefault="001C65AF" w:rsidP="006475A7">
            <w:pPr>
              <w:pStyle w:val="TAC"/>
              <w:rPr>
                <w:rFonts w:cs="Arial"/>
              </w:rPr>
            </w:pPr>
            <w:r w:rsidRPr="00380850">
              <w:rPr>
                <w:rFonts w:cs="v5.0.0"/>
              </w:rPr>
              <w:t>RRC (3.84 Mcps)</w:t>
            </w:r>
          </w:p>
        </w:tc>
        <w:tc>
          <w:tcPr>
            <w:tcW w:w="912" w:type="dxa"/>
          </w:tcPr>
          <w:p w14:paraId="0915BC4C" w14:textId="77777777" w:rsidR="001C65AF" w:rsidRPr="00380850" w:rsidRDefault="001C65AF" w:rsidP="006475A7">
            <w:pPr>
              <w:pStyle w:val="TAC"/>
              <w:rPr>
                <w:rFonts w:cs="Arial"/>
              </w:rPr>
            </w:pPr>
            <w:r w:rsidRPr="00380850">
              <w:rPr>
                <w:rFonts w:cs="v5.0.0"/>
              </w:rPr>
              <w:t>44.2 dB</w:t>
            </w:r>
          </w:p>
        </w:tc>
      </w:tr>
      <w:tr w:rsidR="001C65AF" w:rsidRPr="00380850" w14:paraId="39BDB8D4" w14:textId="77777777" w:rsidTr="00284AF8">
        <w:trPr>
          <w:cantSplit/>
          <w:jc w:val="center"/>
        </w:trPr>
        <w:tc>
          <w:tcPr>
            <w:tcW w:w="9683" w:type="dxa"/>
            <w:gridSpan w:val="5"/>
          </w:tcPr>
          <w:p w14:paraId="7AFF932A" w14:textId="5715069D" w:rsidR="001C65AF" w:rsidRPr="00380850" w:rsidDel="00625E45" w:rsidRDefault="001C65AF" w:rsidP="00B36B6D">
            <w:pPr>
              <w:pStyle w:val="TAN"/>
              <w:rPr>
                <w:rFonts w:cs="v5.0.0"/>
              </w:rPr>
            </w:pPr>
            <w:r w:rsidRPr="00380850">
              <w:rPr>
                <w:rFonts w:cs="Arial"/>
              </w:rPr>
              <w:t>NOTE:</w:t>
            </w:r>
            <w:r w:rsidRPr="00380850">
              <w:rPr>
                <w:rFonts w:cs="Arial"/>
              </w:rPr>
              <w:tab/>
              <w:t xml:space="preserve">The RRC filter shall be equivalent to the transmit pulse shape filter defined </w:t>
            </w:r>
            <w:r w:rsidR="00E031D4" w:rsidRPr="00380850">
              <w:rPr>
                <w:rFonts w:cs="Arial"/>
              </w:rPr>
              <w:t xml:space="preserve">in </w:t>
            </w:r>
            <w:r w:rsidR="00E24033">
              <w:rPr>
                <w:rFonts w:cs="Arial"/>
              </w:rPr>
              <w:t>T</w:t>
            </w:r>
            <w:r w:rsidR="00042043" w:rsidRPr="00380850">
              <w:rPr>
                <w:rFonts w:cs="Arial"/>
              </w:rPr>
              <w:t>S</w:t>
            </w:r>
            <w:r w:rsidR="00042043">
              <w:rPr>
                <w:rFonts w:cs="Arial"/>
              </w:rPr>
              <w:t> </w:t>
            </w:r>
            <w:r w:rsidR="00042043" w:rsidRPr="00380850">
              <w:rPr>
                <w:rFonts w:cs="Arial"/>
              </w:rPr>
              <w:t>25.</w:t>
            </w:r>
            <w:r w:rsidRPr="00380850">
              <w:rPr>
                <w:rFonts w:cs="Arial"/>
              </w:rPr>
              <w:t>104</w:t>
            </w:r>
            <w:r w:rsidR="00042043">
              <w:rPr>
                <w:rFonts w:cs="Arial"/>
              </w:rPr>
              <w:t> </w:t>
            </w:r>
            <w:r w:rsidR="00042043" w:rsidRPr="00380850">
              <w:rPr>
                <w:rFonts w:cs="Arial"/>
              </w:rPr>
              <w:t>[2</w:t>
            </w:r>
            <w:r w:rsidRPr="00380850">
              <w:rPr>
                <w:rFonts w:cs="Arial"/>
              </w:rPr>
              <w:t>], with a chip rate as defined in this table.</w:t>
            </w:r>
          </w:p>
        </w:tc>
      </w:tr>
    </w:tbl>
    <w:p w14:paraId="3E687F8C" w14:textId="77777777" w:rsidR="001C65AF" w:rsidRPr="00380850" w:rsidRDefault="001C65AF" w:rsidP="001C65AF"/>
    <w:p w14:paraId="49F1F23A" w14:textId="77777777" w:rsidR="001C65AF" w:rsidRPr="00380850" w:rsidRDefault="001C65AF" w:rsidP="00723263">
      <w:pPr>
        <w:pStyle w:val="TH"/>
      </w:pPr>
      <w:r w:rsidRPr="00380850">
        <w:rPr>
          <w:rFonts w:cs="v5.0.0"/>
        </w:rPr>
        <w:t>Table 6.6.3.5.4.2-2: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380850" w:rsidRPr="00380850" w14:paraId="6D310B4B" w14:textId="77777777" w:rsidTr="00005763">
        <w:trPr>
          <w:cantSplit/>
          <w:jc w:val="center"/>
        </w:trPr>
        <w:tc>
          <w:tcPr>
            <w:tcW w:w="3780" w:type="dxa"/>
            <w:tcBorders>
              <w:top w:val="single" w:sz="6" w:space="0" w:color="auto"/>
              <w:left w:val="single" w:sz="6" w:space="0" w:color="auto"/>
              <w:bottom w:val="single" w:sz="6" w:space="0" w:color="auto"/>
              <w:right w:val="single" w:sz="6" w:space="0" w:color="auto"/>
            </w:tcBorders>
          </w:tcPr>
          <w:p w14:paraId="61E68923" w14:textId="77777777" w:rsidR="001C65AF" w:rsidRPr="00380850" w:rsidRDefault="001C65AF" w:rsidP="006475A7">
            <w:pPr>
              <w:pStyle w:val="TAH"/>
              <w:rPr>
                <w:rFonts w:cs="Arial"/>
              </w:rPr>
            </w:pPr>
            <w:r w:rsidRPr="00380850">
              <w:rPr>
                <w:rFonts w:cs="v5.0.0"/>
              </w:rPr>
              <w:t xml:space="preserve">RAT of the carrier adjacent to the sub-block or </w:t>
            </w:r>
            <w:r w:rsidRPr="00380850">
              <w:rPr>
                <w:i/>
                <w:lang w:eastAsia="zh-CN"/>
              </w:rPr>
              <w:t>Inter RF Bandwidth gap</w:t>
            </w:r>
            <w:r w:rsidRPr="00380850">
              <w:rPr>
                <w:rFonts w:cs="v5.0.0"/>
              </w:rPr>
              <w:t xml:space="preserve"> </w:t>
            </w:r>
          </w:p>
        </w:tc>
        <w:tc>
          <w:tcPr>
            <w:tcW w:w="3825" w:type="dxa"/>
            <w:tcBorders>
              <w:top w:val="single" w:sz="6" w:space="0" w:color="auto"/>
              <w:left w:val="single" w:sz="6" w:space="0" w:color="auto"/>
              <w:bottom w:val="single" w:sz="6" w:space="0" w:color="auto"/>
              <w:right w:val="single" w:sz="6" w:space="0" w:color="auto"/>
            </w:tcBorders>
          </w:tcPr>
          <w:p w14:paraId="6427FD66" w14:textId="77777777" w:rsidR="001C65AF" w:rsidRPr="00380850" w:rsidRDefault="001C65AF" w:rsidP="006475A7">
            <w:pPr>
              <w:pStyle w:val="TAH"/>
              <w:rPr>
                <w:rFonts w:cs="Arial"/>
              </w:rPr>
            </w:pPr>
            <w:r w:rsidRPr="00380850">
              <w:rPr>
                <w:rFonts w:cs="v5.0.0"/>
              </w:rPr>
              <w:t>Filter on the assigned channel frequency and corresponding filter bandwidth</w:t>
            </w:r>
          </w:p>
        </w:tc>
      </w:tr>
      <w:tr w:rsidR="00380850" w:rsidRPr="00380850" w14:paraId="38CF9D31" w14:textId="77777777" w:rsidTr="00005763">
        <w:trPr>
          <w:cantSplit/>
          <w:jc w:val="center"/>
        </w:trPr>
        <w:tc>
          <w:tcPr>
            <w:tcW w:w="3780" w:type="dxa"/>
            <w:tcBorders>
              <w:top w:val="single" w:sz="6" w:space="0" w:color="auto"/>
              <w:left w:val="single" w:sz="6" w:space="0" w:color="auto"/>
              <w:bottom w:val="single" w:sz="6" w:space="0" w:color="auto"/>
              <w:right w:val="single" w:sz="6" w:space="0" w:color="auto"/>
            </w:tcBorders>
          </w:tcPr>
          <w:p w14:paraId="0D8B22E7" w14:textId="77777777" w:rsidR="001C65AF" w:rsidRPr="00380850" w:rsidRDefault="001C65AF" w:rsidP="006475A7">
            <w:pPr>
              <w:pStyle w:val="TAH"/>
              <w:rPr>
                <w:rFonts w:cs="Arial"/>
              </w:rPr>
            </w:pPr>
            <w:r w:rsidRPr="00380850">
              <w:rPr>
                <w:rFonts w:cs="v5.0.0"/>
              </w:rPr>
              <w:t>UTRA FDD</w:t>
            </w:r>
          </w:p>
        </w:tc>
        <w:tc>
          <w:tcPr>
            <w:tcW w:w="3825" w:type="dxa"/>
            <w:tcBorders>
              <w:top w:val="single" w:sz="6" w:space="0" w:color="auto"/>
              <w:left w:val="single" w:sz="6" w:space="0" w:color="auto"/>
              <w:bottom w:val="single" w:sz="6" w:space="0" w:color="auto"/>
              <w:right w:val="single" w:sz="6" w:space="0" w:color="auto"/>
            </w:tcBorders>
          </w:tcPr>
          <w:p w14:paraId="2DC6A5B3" w14:textId="77777777" w:rsidR="001C65AF" w:rsidRPr="00380850" w:rsidRDefault="001C65AF" w:rsidP="006475A7">
            <w:pPr>
              <w:pStyle w:val="TAH"/>
              <w:rPr>
                <w:rFonts w:cs="Arial"/>
              </w:rPr>
            </w:pPr>
            <w:r w:rsidRPr="00380850">
              <w:rPr>
                <w:rFonts w:cs="v5.0.0"/>
              </w:rPr>
              <w:t>RRC (3.84 Mcps)</w:t>
            </w:r>
          </w:p>
        </w:tc>
      </w:tr>
      <w:tr w:rsidR="001C65AF" w:rsidRPr="00380850" w14:paraId="768CAD29" w14:textId="77777777" w:rsidTr="00005763">
        <w:trPr>
          <w:cantSplit/>
          <w:jc w:val="center"/>
        </w:trPr>
        <w:tc>
          <w:tcPr>
            <w:tcW w:w="7605" w:type="dxa"/>
            <w:gridSpan w:val="2"/>
            <w:shd w:val="clear" w:color="auto" w:fill="auto"/>
          </w:tcPr>
          <w:p w14:paraId="0FCE407D" w14:textId="3C8C596F" w:rsidR="001C65AF" w:rsidRPr="00380850" w:rsidRDefault="001C65AF" w:rsidP="00B36B6D">
            <w:pPr>
              <w:pStyle w:val="TAN"/>
              <w:rPr>
                <w:rFonts w:cs="v5.0.0"/>
              </w:rPr>
            </w:pPr>
            <w:r w:rsidRPr="00380850">
              <w:rPr>
                <w:rFonts w:cs="Arial"/>
              </w:rPr>
              <w:t>NOTE:</w:t>
            </w:r>
            <w:r w:rsidRPr="00380850">
              <w:rPr>
                <w:rFonts w:cs="Arial"/>
              </w:rPr>
              <w:tab/>
              <w:t xml:space="preserve">The RRC filter shall be equivalent to the transmit pulse shape filter defined </w:t>
            </w:r>
            <w:r w:rsidR="00E031D4" w:rsidRPr="00380850">
              <w:rPr>
                <w:rFonts w:cs="Arial"/>
              </w:rPr>
              <w:t xml:space="preserve">in </w:t>
            </w:r>
            <w:r w:rsidR="00E24033">
              <w:rPr>
                <w:rFonts w:cs="Arial"/>
              </w:rPr>
              <w:t>T</w:t>
            </w:r>
            <w:r w:rsidR="00042043" w:rsidRPr="00380850">
              <w:rPr>
                <w:rFonts w:cs="Arial"/>
              </w:rPr>
              <w:t>S</w:t>
            </w:r>
            <w:r w:rsidR="00042043">
              <w:rPr>
                <w:rFonts w:cs="Arial"/>
              </w:rPr>
              <w:t> </w:t>
            </w:r>
            <w:r w:rsidR="00042043" w:rsidRPr="00380850">
              <w:rPr>
                <w:rFonts w:cs="Arial"/>
              </w:rPr>
              <w:t>25.</w:t>
            </w:r>
            <w:r w:rsidRPr="00380850">
              <w:rPr>
                <w:rFonts w:cs="Arial"/>
              </w:rPr>
              <w:t>104</w:t>
            </w:r>
            <w:r w:rsidR="00042043">
              <w:rPr>
                <w:rFonts w:cs="Arial"/>
              </w:rPr>
              <w:t> </w:t>
            </w:r>
            <w:r w:rsidR="00042043" w:rsidRPr="00380850">
              <w:rPr>
                <w:rFonts w:cs="Arial"/>
              </w:rPr>
              <w:t>[2</w:t>
            </w:r>
            <w:r w:rsidRPr="00380850">
              <w:rPr>
                <w:rFonts w:cs="Arial"/>
              </w:rPr>
              <w:t>],with a chip rate as defined in this table.</w:t>
            </w:r>
          </w:p>
        </w:tc>
      </w:tr>
    </w:tbl>
    <w:p w14:paraId="0DDBEF1D" w14:textId="77777777" w:rsidR="001C65AF" w:rsidRPr="00380850" w:rsidRDefault="001C65AF" w:rsidP="00187F29"/>
    <w:p w14:paraId="4970F0B2" w14:textId="77777777" w:rsidR="001C65AF" w:rsidRPr="00380850" w:rsidRDefault="001C65AF" w:rsidP="0098090A">
      <w:pPr>
        <w:pStyle w:val="Heading5"/>
      </w:pPr>
      <w:bookmarkStart w:id="520" w:name="_Toc21019057"/>
      <w:bookmarkStart w:id="521" w:name="_Toc61114632"/>
      <w:r w:rsidRPr="00380850">
        <w:t>6.6.3.5.5</w:t>
      </w:r>
      <w:r w:rsidRPr="00380850">
        <w:tab/>
        <w:t>UTRA TDD, 1,28Mcps option</w:t>
      </w:r>
      <w:bookmarkEnd w:id="520"/>
      <w:bookmarkEnd w:id="521"/>
    </w:p>
    <w:p w14:paraId="0CCEA93F" w14:textId="77777777" w:rsidR="001C65AF" w:rsidRPr="00380850" w:rsidRDefault="001C65AF" w:rsidP="001C65AF">
      <w:pPr>
        <w:rPr>
          <w:rFonts w:cs="v4.2.0"/>
        </w:rPr>
      </w:pPr>
      <w:r w:rsidRPr="00380850">
        <w:rPr>
          <w:rFonts w:cs="v4.2.0"/>
        </w:rPr>
        <w:t>The ACLR shall be equal or greater than the limits given in table 6.6.3.5.5-1. In case the equipment is tested against the requirements defined for operation in the same geographic area or co-sited with unsynchronised TDD or FDD on adjacent channels, the adjacent channel leakage power measured shall not exceed the max</w:t>
      </w:r>
      <w:r w:rsidR="00005763" w:rsidRPr="00380850">
        <w:rPr>
          <w:rFonts w:cs="v4.2.0"/>
        </w:rPr>
        <w:t>imum levels specified in tables </w:t>
      </w:r>
      <w:r w:rsidRPr="00380850">
        <w:rPr>
          <w:rFonts w:cs="v4.2.0"/>
        </w:rPr>
        <w:t>6.27B, 6.27C, 6.27D, 6.28B, 6.28C or 6.28D, respectively.</w:t>
      </w:r>
    </w:p>
    <w:p w14:paraId="6F3F7B6C" w14:textId="77777777" w:rsidR="001C65AF" w:rsidRPr="00380850" w:rsidRDefault="001C65AF" w:rsidP="00723263">
      <w:pPr>
        <w:pStyle w:val="TH"/>
        <w:rPr>
          <w:rFonts w:eastAsia="MS P??" w:cs="v4.2.0"/>
        </w:rPr>
      </w:pPr>
      <w:r w:rsidRPr="00380850">
        <w:rPr>
          <w:rFonts w:eastAsia="MS P??" w:cs="v4.2.0"/>
        </w:rPr>
        <w:t>Table 6.6.3.5.5-1: BS ACLR Test Requirements (1,28 Mcps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53"/>
        <w:gridCol w:w="2360"/>
      </w:tblGrid>
      <w:tr w:rsidR="00380850" w:rsidRPr="00380850" w14:paraId="53F04CC7" w14:textId="77777777" w:rsidTr="00284AF8">
        <w:trPr>
          <w:jc w:val="center"/>
        </w:trPr>
        <w:tc>
          <w:tcPr>
            <w:tcW w:w="4253" w:type="dxa"/>
          </w:tcPr>
          <w:p w14:paraId="716EDE82" w14:textId="77777777" w:rsidR="001C65AF" w:rsidRPr="00380850" w:rsidRDefault="001C65AF" w:rsidP="006475A7">
            <w:pPr>
              <w:pStyle w:val="TAH"/>
              <w:rPr>
                <w:rFonts w:cs="v4.2.0"/>
              </w:rPr>
            </w:pPr>
            <w:r w:rsidRPr="00380850">
              <w:rPr>
                <w:rFonts w:cs="v4.2.0"/>
              </w:rPr>
              <w:t xml:space="preserve">BS adjacent channel offset </w:t>
            </w:r>
            <w:r w:rsidRPr="00380850">
              <w:t>below the first or above the last carrier frequency used</w:t>
            </w:r>
          </w:p>
        </w:tc>
        <w:tc>
          <w:tcPr>
            <w:tcW w:w="2360" w:type="dxa"/>
          </w:tcPr>
          <w:p w14:paraId="455B203B" w14:textId="77777777" w:rsidR="001C65AF" w:rsidRPr="00380850" w:rsidRDefault="001C65AF" w:rsidP="006475A7">
            <w:pPr>
              <w:pStyle w:val="TAH"/>
              <w:rPr>
                <w:rFonts w:cs="v4.2.0"/>
              </w:rPr>
            </w:pPr>
            <w:r w:rsidRPr="00380850">
              <w:rPr>
                <w:rFonts w:cs="v4.2.0"/>
              </w:rPr>
              <w:t>ACLR limit</w:t>
            </w:r>
          </w:p>
        </w:tc>
      </w:tr>
      <w:tr w:rsidR="00380850" w:rsidRPr="00380850" w14:paraId="382CB5CD" w14:textId="77777777" w:rsidTr="00284AF8">
        <w:trPr>
          <w:jc w:val="center"/>
        </w:trPr>
        <w:tc>
          <w:tcPr>
            <w:tcW w:w="4253" w:type="dxa"/>
          </w:tcPr>
          <w:p w14:paraId="44BE43DC" w14:textId="77777777" w:rsidR="001C65AF" w:rsidRPr="00380850" w:rsidRDefault="001C65AF" w:rsidP="006475A7">
            <w:pPr>
              <w:pStyle w:val="TAC"/>
              <w:rPr>
                <w:rFonts w:cs="v4.2.0"/>
              </w:rPr>
            </w:pPr>
            <w:r w:rsidRPr="00380850">
              <w:rPr>
                <w:rFonts w:cs="v4.2.0"/>
              </w:rPr>
              <w:t>1,6 MHz</w:t>
            </w:r>
          </w:p>
        </w:tc>
        <w:tc>
          <w:tcPr>
            <w:tcW w:w="2360" w:type="dxa"/>
          </w:tcPr>
          <w:p w14:paraId="523E3965" w14:textId="77777777" w:rsidR="001C65AF" w:rsidRPr="00380850" w:rsidRDefault="001C65AF" w:rsidP="006475A7">
            <w:pPr>
              <w:pStyle w:val="TAC"/>
              <w:rPr>
                <w:rFonts w:cs="v4.2.0"/>
              </w:rPr>
            </w:pPr>
            <w:r w:rsidRPr="00380850">
              <w:rPr>
                <w:rFonts w:cs="v4.2.0"/>
              </w:rPr>
              <w:t>39.2 dB</w:t>
            </w:r>
          </w:p>
        </w:tc>
      </w:tr>
      <w:tr w:rsidR="001C65AF" w:rsidRPr="00380850" w14:paraId="48D4CED0" w14:textId="77777777" w:rsidTr="00284AF8">
        <w:trPr>
          <w:jc w:val="center"/>
        </w:trPr>
        <w:tc>
          <w:tcPr>
            <w:tcW w:w="4253" w:type="dxa"/>
          </w:tcPr>
          <w:p w14:paraId="264758B5" w14:textId="77777777" w:rsidR="001C65AF" w:rsidRPr="00380850" w:rsidRDefault="001C65AF" w:rsidP="006475A7">
            <w:pPr>
              <w:pStyle w:val="TAC"/>
              <w:rPr>
                <w:rFonts w:cs="v4.2.0"/>
              </w:rPr>
            </w:pPr>
            <w:r w:rsidRPr="00380850">
              <w:rPr>
                <w:rFonts w:cs="v4.2.0"/>
              </w:rPr>
              <w:t>3,2 MHz</w:t>
            </w:r>
          </w:p>
        </w:tc>
        <w:tc>
          <w:tcPr>
            <w:tcW w:w="2360" w:type="dxa"/>
          </w:tcPr>
          <w:p w14:paraId="1A22EC6D" w14:textId="77777777" w:rsidR="001C65AF" w:rsidRPr="00380850" w:rsidRDefault="001C65AF" w:rsidP="006475A7">
            <w:pPr>
              <w:pStyle w:val="TAC"/>
              <w:rPr>
                <w:rFonts w:cs="v4.2.0"/>
              </w:rPr>
            </w:pPr>
            <w:r w:rsidRPr="00380850">
              <w:rPr>
                <w:rFonts w:cs="v4.2.0"/>
              </w:rPr>
              <w:t>44.2 dB</w:t>
            </w:r>
          </w:p>
        </w:tc>
      </w:tr>
    </w:tbl>
    <w:p w14:paraId="270EEAC3" w14:textId="77777777" w:rsidR="001C65AF" w:rsidRPr="00380850" w:rsidRDefault="001C65AF" w:rsidP="001C65AF"/>
    <w:p w14:paraId="02511595" w14:textId="77777777" w:rsidR="001C65AF" w:rsidRPr="00380850" w:rsidRDefault="001C65AF" w:rsidP="001C65AF">
      <w:r w:rsidRPr="00380850">
        <w:t xml:space="preserve">The requirements shall apply </w:t>
      </w:r>
      <w:r w:rsidRPr="00380850">
        <w:rPr>
          <w:lang w:eastAsia="zh-CN"/>
        </w:rPr>
        <w:t xml:space="preserve">outside the </w:t>
      </w:r>
      <w:r w:rsidRPr="00380850">
        <w:rPr>
          <w:i/>
          <w:lang w:eastAsia="zh-CN"/>
        </w:rPr>
        <w:t>Base Station RF bandwidth</w:t>
      </w:r>
      <w:r w:rsidRPr="00380850">
        <w:rPr>
          <w:lang w:eastAsia="zh-CN"/>
        </w:rPr>
        <w:t xml:space="preserve"> </w:t>
      </w:r>
      <w:r w:rsidRPr="00380850">
        <w:t xml:space="preserve">or </w:t>
      </w:r>
      <w:r w:rsidRPr="00380850">
        <w:rPr>
          <w:i/>
        </w:rPr>
        <w:t>maximum radio bandwidth</w:t>
      </w:r>
      <w:r w:rsidRPr="00380850">
        <w:rPr>
          <w:lang w:eastAsia="zh-CN"/>
        </w:rPr>
        <w:t xml:space="preserve"> edges </w:t>
      </w:r>
      <w:r w:rsidRPr="00380850">
        <w:t>whatever the type of transmitter considered (single</w:t>
      </w:r>
      <w:r w:rsidRPr="00380850">
        <w:rPr>
          <w:rFonts w:hint="eastAsia"/>
          <w:lang w:eastAsia="zh-CN"/>
        </w:rPr>
        <w:t xml:space="preserve"> </w:t>
      </w:r>
      <w:r w:rsidRPr="00380850">
        <w:t>carrier, multi-carrier). It applies for all transmission modes foreseen by the manufacturer's specification.</w:t>
      </w:r>
    </w:p>
    <w:p w14:paraId="7BB5A754" w14:textId="77777777" w:rsidR="001C65AF" w:rsidRPr="00380850" w:rsidRDefault="001C65AF" w:rsidP="001C65AF">
      <w:r w:rsidRPr="00380850">
        <w:rPr>
          <w:rFonts w:hint="eastAsia"/>
          <w:lang w:eastAsia="zh-CN"/>
        </w:rPr>
        <w:t>F</w:t>
      </w:r>
      <w:r w:rsidRPr="00380850">
        <w:t xml:space="preserve">or </w:t>
      </w:r>
      <w:r w:rsidRPr="00380850">
        <w:rPr>
          <w:rFonts w:hint="eastAsia"/>
          <w:lang w:eastAsia="zh-CN"/>
        </w:rPr>
        <w:t xml:space="preserve">a </w:t>
      </w:r>
      <w:r w:rsidRPr="00380850">
        <w:rPr>
          <w:i/>
          <w:lang w:eastAsia="zh-CN"/>
        </w:rPr>
        <w:t>multi-band TAB connector</w:t>
      </w:r>
      <w:r w:rsidRPr="00380850">
        <w:rPr>
          <w:lang w:eastAsia="zh-CN"/>
        </w:rPr>
        <w:t xml:space="preserve"> </w:t>
      </w:r>
      <w:r w:rsidRPr="00380850">
        <w:t>the ACLR requirement</w:t>
      </w:r>
      <w:r w:rsidRPr="00380850">
        <w:rPr>
          <w:rFonts w:hint="eastAsia"/>
          <w:lang w:eastAsia="zh-CN"/>
        </w:rPr>
        <w:t xml:space="preserve"> also applies</w:t>
      </w:r>
      <w:r w:rsidRPr="00380850">
        <w:t xml:space="preserve"> </w:t>
      </w:r>
      <w:r w:rsidRPr="00380850">
        <w:rPr>
          <w:rFonts w:hint="eastAsia"/>
          <w:lang w:eastAsia="zh-CN"/>
        </w:rPr>
        <w:t xml:space="preserve">for the first adjacent channel inside any </w:t>
      </w:r>
      <w:r w:rsidRPr="00380850">
        <w:rPr>
          <w:i/>
          <w:lang w:eastAsia="zh-CN"/>
        </w:rPr>
        <w:t>Inter RF Bandwidth gap</w:t>
      </w:r>
      <w:r w:rsidRPr="00380850">
        <w:rPr>
          <w:rFonts w:hint="eastAsia"/>
          <w:lang w:eastAsia="zh-CN"/>
        </w:rPr>
        <w:t xml:space="preserve"> with a gap size </w:t>
      </w:r>
      <w:r w:rsidRPr="00380850">
        <w:rPr>
          <w:rFonts w:cs="v5.0.0"/>
        </w:rPr>
        <w:t>W</w:t>
      </w:r>
      <w:r w:rsidRPr="00380850">
        <w:rPr>
          <w:rFonts w:cs="v5.0.0"/>
          <w:vertAlign w:val="subscript"/>
        </w:rPr>
        <w:t>gap</w:t>
      </w:r>
      <w:r w:rsidRPr="00380850">
        <w:rPr>
          <w:rFonts w:cs="Arial"/>
        </w:rPr>
        <w:t xml:space="preserve"> </w:t>
      </w:r>
      <w:r w:rsidRPr="00380850">
        <w:t>≥</w:t>
      </w:r>
      <w:r w:rsidRPr="00380850">
        <w:rPr>
          <w:rFonts w:hint="eastAsia"/>
          <w:lang w:eastAsia="zh-CN"/>
        </w:rPr>
        <w:t xml:space="preserve">4.8MHz. The ACLR requirement for the second adjacent channel applies inside any </w:t>
      </w:r>
      <w:r w:rsidRPr="00380850">
        <w:rPr>
          <w:i/>
          <w:lang w:eastAsia="zh-CN"/>
        </w:rPr>
        <w:t>Inter RF Bandwidth gap</w:t>
      </w:r>
      <w:r w:rsidRPr="00380850">
        <w:rPr>
          <w:rFonts w:hint="eastAsia"/>
          <w:lang w:eastAsia="zh-CN"/>
        </w:rPr>
        <w:t xml:space="preserve"> with a gap size </w:t>
      </w:r>
      <w:r w:rsidRPr="00380850">
        <w:rPr>
          <w:rFonts w:cs="v5.0.0"/>
        </w:rPr>
        <w:t>W</w:t>
      </w:r>
      <w:r w:rsidRPr="00380850">
        <w:rPr>
          <w:rFonts w:cs="v5.0.0"/>
          <w:vertAlign w:val="subscript"/>
        </w:rPr>
        <w:t>gap</w:t>
      </w:r>
      <w:r w:rsidRPr="00380850">
        <w:rPr>
          <w:rFonts w:cs="Arial"/>
        </w:rPr>
        <w:t xml:space="preserve"> </w:t>
      </w:r>
      <w:r w:rsidRPr="00380850">
        <w:t>≥</w:t>
      </w:r>
      <w:r w:rsidRPr="00380850">
        <w:rPr>
          <w:rFonts w:hint="eastAsia"/>
          <w:lang w:eastAsia="zh-CN"/>
        </w:rPr>
        <w:t>6.</w:t>
      </w:r>
      <w:r w:rsidR="00A253C4" w:rsidRPr="00380850">
        <w:rPr>
          <w:rFonts w:hint="eastAsia"/>
          <w:lang w:eastAsia="zh-CN"/>
        </w:rPr>
        <w:t>4 MHz</w:t>
      </w:r>
      <w:r w:rsidRPr="00380850">
        <w:rPr>
          <w:rFonts w:hint="eastAsia"/>
          <w:lang w:eastAsia="zh-CN"/>
        </w:rPr>
        <w:t>.</w:t>
      </w:r>
    </w:p>
    <w:p w14:paraId="02E1362F" w14:textId="77777777" w:rsidR="001C65AF" w:rsidRPr="00380850" w:rsidRDefault="001C65AF" w:rsidP="001C65AF">
      <w:r w:rsidRPr="00380850">
        <w:t>The same test requirements apply to 1,28 Mcps TDD option BS supporting 16QAM.</w:t>
      </w:r>
    </w:p>
    <w:p w14:paraId="14E86C70" w14:textId="77777777" w:rsidR="001C65AF" w:rsidRPr="00380850" w:rsidRDefault="001C65AF" w:rsidP="0098090A">
      <w:pPr>
        <w:pStyle w:val="Heading5"/>
      </w:pPr>
      <w:bookmarkStart w:id="522" w:name="_Toc21019058"/>
      <w:bookmarkStart w:id="523" w:name="_Toc61114633"/>
      <w:r w:rsidRPr="00380850">
        <w:t>6.6.3.5.6</w:t>
      </w:r>
      <w:r w:rsidRPr="00380850">
        <w:tab/>
        <w:t>E-UTRA</w:t>
      </w:r>
      <w:bookmarkEnd w:id="522"/>
      <w:bookmarkEnd w:id="523"/>
    </w:p>
    <w:p w14:paraId="3394C37B" w14:textId="77777777" w:rsidR="001C65AF" w:rsidRPr="00380850" w:rsidRDefault="001C65AF" w:rsidP="0098090A">
      <w:pPr>
        <w:pStyle w:val="H6"/>
        <w:outlineLvl w:val="0"/>
      </w:pPr>
      <w:r w:rsidRPr="00380850">
        <w:t>6.6.3.5.6.1</w:t>
      </w:r>
      <w:r w:rsidRPr="00380850">
        <w:tab/>
        <w:t>ACLR</w:t>
      </w:r>
    </w:p>
    <w:p w14:paraId="6D1C1867" w14:textId="77777777" w:rsidR="001C65AF" w:rsidRPr="00380850" w:rsidRDefault="001C65AF" w:rsidP="001C65AF">
      <w:pPr>
        <w:rPr>
          <w:rFonts w:cs="v5.0.0"/>
        </w:rPr>
      </w:pPr>
      <w:r w:rsidRPr="00380850">
        <w:t>The ACLR is defined with a square filter of bandwidth equal to the transmission bandwidth configuration of the transmitted signal (BW</w:t>
      </w:r>
      <w:r w:rsidRPr="00380850">
        <w:rPr>
          <w:vertAlign w:val="subscript"/>
        </w:rPr>
        <w:t>Config</w:t>
      </w:r>
      <w:r w:rsidRPr="00380850">
        <w:rPr>
          <w:rFonts w:cs="v5.0.0"/>
        </w:rPr>
        <w:t>) centred on the assigned channel frequency and a filter centred on the adjacent channel frequency</w:t>
      </w:r>
      <w:r w:rsidR="00005763" w:rsidRPr="00380850">
        <w:rPr>
          <w:rFonts w:cs="v5.0.0"/>
        </w:rPr>
        <w:t xml:space="preserve"> according to the tables below.</w:t>
      </w:r>
    </w:p>
    <w:p w14:paraId="69E115A3" w14:textId="77777777" w:rsidR="001C65AF" w:rsidRPr="00380850" w:rsidRDefault="001C65AF" w:rsidP="001C65AF">
      <w:pPr>
        <w:rPr>
          <w:rFonts w:cs="v5.0.0"/>
        </w:rPr>
      </w:pPr>
      <w:r w:rsidRPr="00380850">
        <w:rPr>
          <w:rFonts w:cs="v5.0.0"/>
        </w:rPr>
        <w:t xml:space="preserve">For operation in paired spectrum, the ACLR shall be higher than the value specified </w:t>
      </w:r>
      <w:r w:rsidR="00DA0C51" w:rsidRPr="00380850">
        <w:rPr>
          <w:rFonts w:cs="v5.0.0"/>
        </w:rPr>
        <w:t xml:space="preserve">in table </w:t>
      </w:r>
      <w:r w:rsidRPr="00380850">
        <w:rPr>
          <w:rFonts w:cs="v5.0.0"/>
        </w:rPr>
        <w:t>6.6.3.5.6.1</w:t>
      </w:r>
      <w:r w:rsidRPr="00380850">
        <w:rPr>
          <w:rFonts w:cs="v5.0.0"/>
        </w:rPr>
        <w:noBreakHyphen/>
        <w:t>1.</w:t>
      </w:r>
    </w:p>
    <w:p w14:paraId="7B07EF8B" w14:textId="77777777" w:rsidR="001C65AF" w:rsidRPr="00380850" w:rsidRDefault="001C65AF" w:rsidP="00723263">
      <w:pPr>
        <w:pStyle w:val="TH"/>
        <w:rPr>
          <w:rFonts w:cs="v5.0.0"/>
        </w:rPr>
      </w:pPr>
      <w:r w:rsidRPr="00380850">
        <w:rPr>
          <w:rFonts w:cs="v5.0.0"/>
        </w:rPr>
        <w:t>Table 6.6.3.5.6.1-1: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380850" w:rsidRPr="00380850" w14:paraId="78131FFF" w14:textId="77777777" w:rsidTr="00284AF8">
        <w:trPr>
          <w:cantSplit/>
          <w:jc w:val="center"/>
        </w:trPr>
        <w:tc>
          <w:tcPr>
            <w:tcW w:w="2202" w:type="dxa"/>
          </w:tcPr>
          <w:p w14:paraId="7A7DA5D2" w14:textId="77777777" w:rsidR="001C65AF" w:rsidRPr="00380850" w:rsidRDefault="001C65AF" w:rsidP="006475A7">
            <w:pPr>
              <w:pStyle w:val="TAH"/>
              <w:rPr>
                <w:rFonts w:cs="Arial"/>
              </w:rPr>
            </w:pPr>
            <w:r w:rsidRPr="00380850">
              <w:rPr>
                <w:rFonts w:cs="Arial" w:hint="eastAsia"/>
                <w:iCs/>
              </w:rPr>
              <w:t>C</w:t>
            </w:r>
            <w:r w:rsidRPr="00380850">
              <w:rPr>
                <w:rFonts w:cs="Arial"/>
                <w:iCs/>
              </w:rPr>
              <w:t xml:space="preserve">hannel bandwidth </w:t>
            </w:r>
            <w:r w:rsidRPr="00380850">
              <w:rPr>
                <w:rFonts w:cs="Arial" w:hint="eastAsia"/>
                <w:iCs/>
              </w:rPr>
              <w:t xml:space="preserve">of </w:t>
            </w:r>
            <w:r w:rsidRPr="00380850">
              <w:rPr>
                <w:rFonts w:cs="Arial"/>
              </w:rPr>
              <w:t xml:space="preserve">E-UTRA </w:t>
            </w:r>
            <w:r w:rsidRPr="00380850">
              <w:rPr>
                <w:rFonts w:cs="Arial" w:hint="eastAsia"/>
                <w:iCs/>
              </w:rPr>
              <w:t>l</w:t>
            </w:r>
            <w:r w:rsidRPr="00380850">
              <w:rPr>
                <w:rFonts w:cs="Arial"/>
                <w:iCs/>
              </w:rPr>
              <w:t>owest/</w:t>
            </w:r>
            <w:r w:rsidRPr="00380850">
              <w:rPr>
                <w:rFonts w:cs="Arial" w:hint="eastAsia"/>
                <w:iCs/>
              </w:rPr>
              <w:t>highest carrier</w:t>
            </w:r>
            <w:r w:rsidRPr="00380850">
              <w:rPr>
                <w:rFonts w:cs="Arial"/>
                <w:iCs/>
              </w:rPr>
              <w:t xml:space="preserve"> </w:t>
            </w:r>
            <w:r w:rsidRPr="00380850">
              <w:rPr>
                <w:rFonts w:cs="Arial"/>
              </w:rPr>
              <w:t>transmitted BW</w:t>
            </w:r>
            <w:r w:rsidRPr="00380850">
              <w:rPr>
                <w:rFonts w:cs="Arial"/>
                <w:vertAlign w:val="subscript"/>
              </w:rPr>
              <w:t>Channel</w:t>
            </w:r>
            <w:r w:rsidRPr="00380850">
              <w:rPr>
                <w:rFonts w:cs="Arial"/>
              </w:rPr>
              <w:t xml:space="preserve"> </w:t>
            </w:r>
            <w:r w:rsidR="00DA6A93" w:rsidRPr="00380850">
              <w:rPr>
                <w:rFonts w:cs="Arial"/>
              </w:rPr>
              <w:t>(MHz)</w:t>
            </w:r>
            <w:r w:rsidRPr="00380850">
              <w:rPr>
                <w:rFonts w:cs="Arial"/>
              </w:rPr>
              <w:t xml:space="preserve"> </w:t>
            </w:r>
          </w:p>
        </w:tc>
        <w:tc>
          <w:tcPr>
            <w:tcW w:w="2191" w:type="dxa"/>
          </w:tcPr>
          <w:p w14:paraId="414F7315" w14:textId="77777777" w:rsidR="001C65AF" w:rsidRPr="00380850" w:rsidRDefault="001C65AF" w:rsidP="006475A7">
            <w:pPr>
              <w:pStyle w:val="TAH"/>
              <w:rPr>
                <w:rFonts w:cs="v5.0.0"/>
              </w:rPr>
            </w:pPr>
            <w:r w:rsidRPr="00380850">
              <w:rPr>
                <w:rFonts w:cs="v5.0.0"/>
              </w:rPr>
              <w:t>adjacent channel centre frequency offset below the lowest</w:t>
            </w:r>
            <w:r w:rsidRPr="00380850" w:rsidDel="000B35F1">
              <w:rPr>
                <w:rFonts w:cs="v5.0.0"/>
              </w:rPr>
              <w:t xml:space="preserve"> </w:t>
            </w:r>
            <w:r w:rsidRPr="00380850">
              <w:rPr>
                <w:rFonts w:cs="v5.0.0"/>
              </w:rPr>
              <w:t>or above the highest carrier centre frequency transmitted</w:t>
            </w:r>
          </w:p>
        </w:tc>
        <w:tc>
          <w:tcPr>
            <w:tcW w:w="1949" w:type="dxa"/>
          </w:tcPr>
          <w:p w14:paraId="1FFEC7F8" w14:textId="77777777" w:rsidR="001C65AF" w:rsidRPr="00380850" w:rsidRDefault="001C65AF" w:rsidP="006475A7">
            <w:pPr>
              <w:pStyle w:val="TAH"/>
              <w:rPr>
                <w:rFonts w:cs="v5.0.0"/>
              </w:rPr>
            </w:pPr>
            <w:r w:rsidRPr="00380850">
              <w:rPr>
                <w:rFonts w:cs="v5.0.0"/>
              </w:rPr>
              <w:t>Assumed adjacent channel carrier (informative)</w:t>
            </w:r>
          </w:p>
        </w:tc>
        <w:tc>
          <w:tcPr>
            <w:tcW w:w="2179" w:type="dxa"/>
          </w:tcPr>
          <w:p w14:paraId="0C4A38AF" w14:textId="77777777" w:rsidR="001C65AF" w:rsidRPr="00380850" w:rsidRDefault="001C65AF" w:rsidP="006475A7">
            <w:pPr>
              <w:pStyle w:val="TAH"/>
              <w:rPr>
                <w:rFonts w:cs="v5.0.0"/>
              </w:rPr>
            </w:pPr>
            <w:r w:rsidRPr="00380850">
              <w:rPr>
                <w:rFonts w:cs="v5.0.0"/>
              </w:rPr>
              <w:t>Filter on the adjacent channel frequency and corresponding filter bandwidth</w:t>
            </w:r>
          </w:p>
        </w:tc>
        <w:tc>
          <w:tcPr>
            <w:tcW w:w="912" w:type="dxa"/>
          </w:tcPr>
          <w:p w14:paraId="166D3EE9" w14:textId="77777777" w:rsidR="001C65AF" w:rsidRPr="00380850" w:rsidRDefault="001C65AF" w:rsidP="006475A7">
            <w:pPr>
              <w:pStyle w:val="TAH"/>
              <w:rPr>
                <w:rFonts w:cs="v5.0.0"/>
              </w:rPr>
            </w:pPr>
            <w:r w:rsidRPr="00380850">
              <w:rPr>
                <w:rFonts w:cs="v5.0.0"/>
              </w:rPr>
              <w:t>ACLR limit</w:t>
            </w:r>
          </w:p>
        </w:tc>
      </w:tr>
      <w:tr w:rsidR="00380850" w:rsidRPr="00380850" w14:paraId="00514E27" w14:textId="77777777" w:rsidTr="00284AF8">
        <w:trPr>
          <w:cantSplit/>
          <w:jc w:val="center"/>
        </w:trPr>
        <w:tc>
          <w:tcPr>
            <w:tcW w:w="2202" w:type="dxa"/>
            <w:vMerge w:val="restart"/>
          </w:tcPr>
          <w:p w14:paraId="10BF720D" w14:textId="77777777" w:rsidR="001C65AF" w:rsidRPr="00380850" w:rsidRDefault="001C65AF" w:rsidP="006475A7">
            <w:pPr>
              <w:pStyle w:val="TAC"/>
              <w:rPr>
                <w:rFonts w:cs="v5.0.0"/>
              </w:rPr>
            </w:pPr>
            <w:r w:rsidRPr="00380850">
              <w:rPr>
                <w:rFonts w:cs="v5.0.0"/>
              </w:rPr>
              <w:t>1.4, 3.0, 5, 10, 15, 20</w:t>
            </w:r>
          </w:p>
        </w:tc>
        <w:tc>
          <w:tcPr>
            <w:tcW w:w="2191" w:type="dxa"/>
          </w:tcPr>
          <w:p w14:paraId="1B870C4E" w14:textId="77777777" w:rsidR="001C65AF" w:rsidRPr="00380850" w:rsidRDefault="001C65AF" w:rsidP="006475A7">
            <w:pPr>
              <w:pStyle w:val="TAC"/>
              <w:rPr>
                <w:rFonts w:cs="v5.0.0"/>
              </w:rPr>
            </w:pPr>
            <w:r w:rsidRPr="00380850">
              <w:rPr>
                <w:rFonts w:cs="Arial"/>
              </w:rPr>
              <w:t>BW</w:t>
            </w:r>
            <w:r w:rsidRPr="00380850">
              <w:rPr>
                <w:rFonts w:cs="Arial"/>
                <w:vertAlign w:val="subscript"/>
              </w:rPr>
              <w:t>Channel</w:t>
            </w:r>
          </w:p>
        </w:tc>
        <w:tc>
          <w:tcPr>
            <w:tcW w:w="1949" w:type="dxa"/>
          </w:tcPr>
          <w:p w14:paraId="26EFCCED" w14:textId="77777777" w:rsidR="001C65AF" w:rsidRPr="00380850" w:rsidRDefault="001C65AF" w:rsidP="006475A7">
            <w:pPr>
              <w:pStyle w:val="TAC"/>
              <w:rPr>
                <w:rFonts w:cs="v5.0.0"/>
              </w:rPr>
            </w:pPr>
            <w:r w:rsidRPr="00380850">
              <w:rPr>
                <w:rFonts w:cs="v5.0.0"/>
              </w:rPr>
              <w:t>E-UTRA of same BW</w:t>
            </w:r>
          </w:p>
        </w:tc>
        <w:tc>
          <w:tcPr>
            <w:tcW w:w="2179" w:type="dxa"/>
          </w:tcPr>
          <w:p w14:paraId="5895699A" w14:textId="77777777" w:rsidR="001C65AF" w:rsidRPr="00380850" w:rsidRDefault="001C65AF" w:rsidP="006475A7">
            <w:pPr>
              <w:pStyle w:val="TAC"/>
              <w:rPr>
                <w:rFonts w:cs="v5.0.0"/>
              </w:rPr>
            </w:pPr>
            <w:r w:rsidRPr="00380850">
              <w:rPr>
                <w:rFonts w:cs="v5.0.0"/>
              </w:rPr>
              <w:t>Square (</w:t>
            </w:r>
            <w:r w:rsidRPr="00380850">
              <w:rPr>
                <w:rFonts w:cs="Arial"/>
              </w:rPr>
              <w:t>BW</w:t>
            </w:r>
            <w:r w:rsidRPr="00380850">
              <w:rPr>
                <w:rFonts w:cs="Arial"/>
                <w:vertAlign w:val="subscript"/>
              </w:rPr>
              <w:t>Config</w:t>
            </w:r>
            <w:r w:rsidRPr="00380850">
              <w:rPr>
                <w:rFonts w:cs="v5.0.0"/>
              </w:rPr>
              <w:t>)</w:t>
            </w:r>
          </w:p>
        </w:tc>
        <w:tc>
          <w:tcPr>
            <w:tcW w:w="912" w:type="dxa"/>
          </w:tcPr>
          <w:p w14:paraId="77011A0D" w14:textId="77777777" w:rsidR="001C65AF" w:rsidRPr="00380850" w:rsidRDefault="001C65AF" w:rsidP="006475A7">
            <w:pPr>
              <w:pStyle w:val="TAC"/>
              <w:rPr>
                <w:rFonts w:cs="v5.0.0"/>
              </w:rPr>
            </w:pPr>
            <w:r w:rsidRPr="00380850">
              <w:rPr>
                <w:rFonts w:cs="v5.0.0"/>
                <w:lang w:eastAsia="ja-JP"/>
              </w:rPr>
              <w:t>44.2</w:t>
            </w:r>
            <w:r w:rsidRPr="00380850">
              <w:rPr>
                <w:rFonts w:cs="v5.0.0"/>
              </w:rPr>
              <w:t xml:space="preserve"> dB</w:t>
            </w:r>
          </w:p>
        </w:tc>
      </w:tr>
      <w:tr w:rsidR="00380850" w:rsidRPr="00380850" w14:paraId="39E5AE46" w14:textId="77777777" w:rsidTr="00284AF8">
        <w:trPr>
          <w:cantSplit/>
          <w:jc w:val="center"/>
        </w:trPr>
        <w:tc>
          <w:tcPr>
            <w:tcW w:w="2202" w:type="dxa"/>
            <w:vMerge/>
          </w:tcPr>
          <w:p w14:paraId="4A2FD129" w14:textId="77777777" w:rsidR="001C65AF" w:rsidRPr="00380850" w:rsidRDefault="001C65AF" w:rsidP="006475A7">
            <w:pPr>
              <w:pStyle w:val="TAC"/>
              <w:rPr>
                <w:rFonts w:cs="v5.0.0"/>
              </w:rPr>
            </w:pPr>
          </w:p>
        </w:tc>
        <w:tc>
          <w:tcPr>
            <w:tcW w:w="2191" w:type="dxa"/>
          </w:tcPr>
          <w:p w14:paraId="2777E511" w14:textId="77777777" w:rsidR="001C65AF" w:rsidRPr="00380850" w:rsidRDefault="001C65AF" w:rsidP="006475A7">
            <w:pPr>
              <w:pStyle w:val="TAC"/>
              <w:rPr>
                <w:rFonts w:cs="v5.0.0"/>
              </w:rPr>
            </w:pPr>
            <w:r w:rsidRPr="00380850">
              <w:rPr>
                <w:rFonts w:cs="v5.0.0"/>
              </w:rPr>
              <w:t xml:space="preserve">2 x </w:t>
            </w:r>
            <w:r w:rsidRPr="00380850">
              <w:rPr>
                <w:rFonts w:cs="Arial"/>
              </w:rPr>
              <w:t>BW</w:t>
            </w:r>
            <w:r w:rsidRPr="00380850">
              <w:rPr>
                <w:rFonts w:cs="Arial"/>
                <w:vertAlign w:val="subscript"/>
              </w:rPr>
              <w:t>Channel</w:t>
            </w:r>
          </w:p>
        </w:tc>
        <w:tc>
          <w:tcPr>
            <w:tcW w:w="1949" w:type="dxa"/>
          </w:tcPr>
          <w:p w14:paraId="3D9B96DE" w14:textId="77777777" w:rsidR="001C65AF" w:rsidRPr="00380850" w:rsidRDefault="001C65AF" w:rsidP="006475A7">
            <w:pPr>
              <w:pStyle w:val="TAC"/>
              <w:rPr>
                <w:rFonts w:cs="v5.0.0"/>
              </w:rPr>
            </w:pPr>
            <w:r w:rsidRPr="00380850">
              <w:rPr>
                <w:rFonts w:cs="v5.0.0"/>
              </w:rPr>
              <w:t>E-UTRA of same BW</w:t>
            </w:r>
          </w:p>
        </w:tc>
        <w:tc>
          <w:tcPr>
            <w:tcW w:w="2179" w:type="dxa"/>
          </w:tcPr>
          <w:p w14:paraId="14F78663" w14:textId="77777777" w:rsidR="001C65AF" w:rsidRPr="00380850" w:rsidRDefault="001C65AF" w:rsidP="006475A7">
            <w:pPr>
              <w:pStyle w:val="TAC"/>
              <w:rPr>
                <w:rFonts w:cs="v5.0.0"/>
              </w:rPr>
            </w:pPr>
            <w:r w:rsidRPr="00380850">
              <w:rPr>
                <w:rFonts w:cs="v5.0.0"/>
              </w:rPr>
              <w:t>Square (</w:t>
            </w:r>
            <w:r w:rsidRPr="00380850">
              <w:rPr>
                <w:rFonts w:cs="Arial"/>
              </w:rPr>
              <w:t>BW</w:t>
            </w:r>
            <w:r w:rsidRPr="00380850">
              <w:rPr>
                <w:rFonts w:cs="Arial"/>
                <w:vertAlign w:val="subscript"/>
              </w:rPr>
              <w:t>Config</w:t>
            </w:r>
            <w:r w:rsidRPr="00380850">
              <w:rPr>
                <w:rFonts w:cs="v5.0.0"/>
              </w:rPr>
              <w:t>)</w:t>
            </w:r>
          </w:p>
        </w:tc>
        <w:tc>
          <w:tcPr>
            <w:tcW w:w="912" w:type="dxa"/>
          </w:tcPr>
          <w:p w14:paraId="76EB3F3B" w14:textId="77777777" w:rsidR="001C65AF" w:rsidRPr="00380850" w:rsidRDefault="001C65AF" w:rsidP="006475A7">
            <w:pPr>
              <w:pStyle w:val="TAC"/>
              <w:rPr>
                <w:rFonts w:cs="v5.0.0"/>
              </w:rPr>
            </w:pPr>
            <w:r w:rsidRPr="00380850">
              <w:rPr>
                <w:rFonts w:cs="v5.0.0"/>
                <w:lang w:eastAsia="ja-JP"/>
              </w:rPr>
              <w:t>44.2</w:t>
            </w:r>
            <w:r w:rsidRPr="00380850">
              <w:rPr>
                <w:rFonts w:cs="v5.0.0"/>
              </w:rPr>
              <w:t xml:space="preserve"> dB</w:t>
            </w:r>
          </w:p>
        </w:tc>
      </w:tr>
      <w:tr w:rsidR="00380850" w:rsidRPr="00380850" w14:paraId="12025E7F" w14:textId="77777777" w:rsidTr="00284AF8">
        <w:trPr>
          <w:cantSplit/>
          <w:jc w:val="center"/>
        </w:trPr>
        <w:tc>
          <w:tcPr>
            <w:tcW w:w="2202" w:type="dxa"/>
            <w:vMerge/>
          </w:tcPr>
          <w:p w14:paraId="3B5B8660" w14:textId="77777777" w:rsidR="001C65AF" w:rsidRPr="00380850" w:rsidRDefault="001C65AF" w:rsidP="006475A7">
            <w:pPr>
              <w:pStyle w:val="TAC"/>
              <w:rPr>
                <w:rFonts w:cs="v5.0.0"/>
              </w:rPr>
            </w:pPr>
          </w:p>
        </w:tc>
        <w:tc>
          <w:tcPr>
            <w:tcW w:w="2191" w:type="dxa"/>
          </w:tcPr>
          <w:p w14:paraId="413EEDA3" w14:textId="77777777" w:rsidR="001C65AF" w:rsidRPr="00380850" w:rsidRDefault="001C65AF" w:rsidP="006475A7">
            <w:pPr>
              <w:pStyle w:val="TAC"/>
              <w:rPr>
                <w:rFonts w:cs="Arial"/>
              </w:rPr>
            </w:pPr>
            <w:r w:rsidRPr="00380850">
              <w:rPr>
                <w:rFonts w:cs="Arial"/>
              </w:rPr>
              <w:t>BW</w:t>
            </w:r>
            <w:r w:rsidRPr="00380850">
              <w:rPr>
                <w:rFonts w:cs="Arial"/>
                <w:vertAlign w:val="subscript"/>
              </w:rPr>
              <w:t xml:space="preserve">Channel </w:t>
            </w:r>
            <w:r w:rsidRPr="00380850">
              <w:rPr>
                <w:rFonts w:cs="Arial"/>
              </w:rPr>
              <w:t>/2 + 2.5 MHz</w:t>
            </w:r>
          </w:p>
        </w:tc>
        <w:tc>
          <w:tcPr>
            <w:tcW w:w="1949" w:type="dxa"/>
          </w:tcPr>
          <w:p w14:paraId="262F5B1C" w14:textId="77777777" w:rsidR="001C65AF" w:rsidRPr="00380850" w:rsidRDefault="001C65AF" w:rsidP="006475A7">
            <w:pPr>
              <w:pStyle w:val="TAC"/>
              <w:rPr>
                <w:rFonts w:cs="v5.0.0"/>
              </w:rPr>
            </w:pPr>
            <w:r w:rsidRPr="00380850">
              <w:rPr>
                <w:rFonts w:cs="v5.0.0"/>
              </w:rPr>
              <w:t>3.84 Mcps UTRA</w:t>
            </w:r>
          </w:p>
        </w:tc>
        <w:tc>
          <w:tcPr>
            <w:tcW w:w="2179" w:type="dxa"/>
          </w:tcPr>
          <w:p w14:paraId="01C7134C" w14:textId="77777777" w:rsidR="001C65AF" w:rsidRPr="00380850" w:rsidRDefault="001C65AF" w:rsidP="006475A7">
            <w:pPr>
              <w:pStyle w:val="TAC"/>
              <w:rPr>
                <w:rFonts w:cs="v5.0.0"/>
              </w:rPr>
            </w:pPr>
            <w:r w:rsidRPr="00380850">
              <w:rPr>
                <w:rFonts w:cs="v5.0.0"/>
              </w:rPr>
              <w:t>RRC (3.84 Mcps)</w:t>
            </w:r>
          </w:p>
        </w:tc>
        <w:tc>
          <w:tcPr>
            <w:tcW w:w="912" w:type="dxa"/>
          </w:tcPr>
          <w:p w14:paraId="4D3C0115" w14:textId="77777777" w:rsidR="001C65AF" w:rsidRPr="00380850" w:rsidRDefault="001C65AF" w:rsidP="006475A7">
            <w:pPr>
              <w:pStyle w:val="TAC"/>
              <w:rPr>
                <w:rFonts w:cs="v5.0.0"/>
              </w:rPr>
            </w:pPr>
            <w:r w:rsidRPr="00380850">
              <w:rPr>
                <w:rFonts w:cs="v5.0.0"/>
                <w:lang w:eastAsia="ja-JP"/>
              </w:rPr>
              <w:t>44.2</w:t>
            </w:r>
            <w:r w:rsidRPr="00380850">
              <w:rPr>
                <w:rFonts w:cs="v5.0.0"/>
              </w:rPr>
              <w:t xml:space="preserve">  dB</w:t>
            </w:r>
          </w:p>
        </w:tc>
      </w:tr>
      <w:tr w:rsidR="00380850" w:rsidRPr="00380850" w14:paraId="54AC206E" w14:textId="77777777" w:rsidTr="00284AF8">
        <w:trPr>
          <w:cantSplit/>
          <w:jc w:val="center"/>
        </w:trPr>
        <w:tc>
          <w:tcPr>
            <w:tcW w:w="2202" w:type="dxa"/>
            <w:vMerge/>
          </w:tcPr>
          <w:p w14:paraId="7FEFECC6" w14:textId="77777777" w:rsidR="001C65AF" w:rsidRPr="00380850" w:rsidRDefault="001C65AF" w:rsidP="006475A7">
            <w:pPr>
              <w:pStyle w:val="TAC"/>
              <w:rPr>
                <w:rFonts w:cs="v5.0.0"/>
              </w:rPr>
            </w:pPr>
          </w:p>
        </w:tc>
        <w:tc>
          <w:tcPr>
            <w:tcW w:w="2191" w:type="dxa"/>
          </w:tcPr>
          <w:p w14:paraId="325B6270" w14:textId="77777777" w:rsidR="001C65AF" w:rsidRPr="00380850" w:rsidRDefault="001C65AF" w:rsidP="006475A7">
            <w:pPr>
              <w:pStyle w:val="TAC"/>
              <w:rPr>
                <w:rFonts w:cs="Arial"/>
              </w:rPr>
            </w:pPr>
            <w:r w:rsidRPr="00380850">
              <w:rPr>
                <w:rFonts w:cs="Arial"/>
              </w:rPr>
              <w:t>BW</w:t>
            </w:r>
            <w:r w:rsidRPr="00380850">
              <w:rPr>
                <w:rFonts w:cs="Arial"/>
                <w:vertAlign w:val="subscript"/>
              </w:rPr>
              <w:t xml:space="preserve">Channel </w:t>
            </w:r>
            <w:r w:rsidRPr="00380850">
              <w:rPr>
                <w:rFonts w:cs="Arial"/>
              </w:rPr>
              <w:t>/2 + 7.5 MHz</w:t>
            </w:r>
          </w:p>
        </w:tc>
        <w:tc>
          <w:tcPr>
            <w:tcW w:w="1949" w:type="dxa"/>
          </w:tcPr>
          <w:p w14:paraId="76DC3BED" w14:textId="77777777" w:rsidR="001C65AF" w:rsidRPr="00380850" w:rsidRDefault="001C65AF" w:rsidP="006475A7">
            <w:pPr>
              <w:pStyle w:val="TAC"/>
              <w:rPr>
                <w:rFonts w:cs="v5.0.0"/>
              </w:rPr>
            </w:pPr>
            <w:r w:rsidRPr="00380850">
              <w:rPr>
                <w:rFonts w:cs="v5.0.0"/>
              </w:rPr>
              <w:t>3.84 Mcps UTRA</w:t>
            </w:r>
          </w:p>
        </w:tc>
        <w:tc>
          <w:tcPr>
            <w:tcW w:w="2179" w:type="dxa"/>
          </w:tcPr>
          <w:p w14:paraId="79F3D9BF" w14:textId="77777777" w:rsidR="001C65AF" w:rsidRPr="00380850" w:rsidRDefault="001C65AF" w:rsidP="006475A7">
            <w:pPr>
              <w:pStyle w:val="TAC"/>
              <w:rPr>
                <w:rFonts w:cs="v5.0.0"/>
              </w:rPr>
            </w:pPr>
            <w:r w:rsidRPr="00380850">
              <w:rPr>
                <w:rFonts w:cs="v5.0.0"/>
              </w:rPr>
              <w:t>RRC (3.84 Mcps)</w:t>
            </w:r>
          </w:p>
        </w:tc>
        <w:tc>
          <w:tcPr>
            <w:tcW w:w="912" w:type="dxa"/>
          </w:tcPr>
          <w:p w14:paraId="1AF56EE6" w14:textId="77777777" w:rsidR="001C65AF" w:rsidRPr="00380850" w:rsidRDefault="001C65AF" w:rsidP="006475A7">
            <w:pPr>
              <w:pStyle w:val="TAC"/>
              <w:rPr>
                <w:rFonts w:cs="v5.0.0"/>
              </w:rPr>
            </w:pPr>
            <w:r w:rsidRPr="00380850">
              <w:rPr>
                <w:rFonts w:cs="v5.0.0"/>
                <w:lang w:eastAsia="ja-JP"/>
              </w:rPr>
              <w:t>44.2</w:t>
            </w:r>
            <w:r w:rsidRPr="00380850">
              <w:rPr>
                <w:rFonts w:cs="v5.0.0"/>
              </w:rPr>
              <w:t xml:space="preserve">  dB</w:t>
            </w:r>
          </w:p>
        </w:tc>
      </w:tr>
      <w:tr w:rsidR="001C65AF" w:rsidRPr="00380850" w14:paraId="768D9F22" w14:textId="77777777" w:rsidTr="00284AF8">
        <w:trPr>
          <w:cantSplit/>
          <w:jc w:val="center"/>
        </w:trPr>
        <w:tc>
          <w:tcPr>
            <w:tcW w:w="9433" w:type="dxa"/>
            <w:gridSpan w:val="5"/>
          </w:tcPr>
          <w:p w14:paraId="6A65029C" w14:textId="77777777" w:rsidR="001C65AF" w:rsidRPr="00380850" w:rsidRDefault="001C65AF" w:rsidP="006475A7">
            <w:pPr>
              <w:pStyle w:val="TAN"/>
              <w:ind w:left="922" w:hanging="922"/>
              <w:rPr>
                <w:rFonts w:cs="Arial"/>
              </w:rPr>
            </w:pPr>
            <w:r w:rsidRPr="00380850">
              <w:rPr>
                <w:rFonts w:cs="Arial"/>
              </w:rPr>
              <w:t>NOTE 1:</w:t>
            </w:r>
            <w:r w:rsidRPr="00380850">
              <w:rPr>
                <w:rFonts w:cs="Arial"/>
              </w:rPr>
              <w:tab/>
              <w:t>BW</w:t>
            </w:r>
            <w:r w:rsidRPr="00380850">
              <w:rPr>
                <w:rFonts w:cs="Arial"/>
                <w:vertAlign w:val="subscript"/>
              </w:rPr>
              <w:t>Channel</w:t>
            </w:r>
            <w:r w:rsidRPr="00380850">
              <w:rPr>
                <w:rFonts w:cs="Arial"/>
              </w:rPr>
              <w:t xml:space="preserve"> and BW</w:t>
            </w:r>
            <w:r w:rsidRPr="00380850">
              <w:rPr>
                <w:rFonts w:cs="Arial"/>
                <w:vertAlign w:val="subscript"/>
              </w:rPr>
              <w:t>Config</w:t>
            </w:r>
            <w:r w:rsidRPr="00380850">
              <w:rPr>
                <w:rFonts w:cs="Arial"/>
              </w:rPr>
              <w:t xml:space="preserve"> are the channel bandwidth and transmission bandwidth configuration of the E-UTRA lowest/</w:t>
            </w:r>
            <w:r w:rsidRPr="00380850">
              <w:rPr>
                <w:rFonts w:cs="Arial" w:hint="eastAsia"/>
              </w:rPr>
              <w:t>highest</w:t>
            </w:r>
            <w:r w:rsidRPr="00380850">
              <w:rPr>
                <w:rFonts w:cs="Arial"/>
              </w:rPr>
              <w:t>/</w:t>
            </w:r>
            <w:r w:rsidRPr="00380850">
              <w:rPr>
                <w:rFonts w:cs="Arial" w:hint="eastAsia"/>
              </w:rPr>
              <w:t xml:space="preserve"> carrier</w:t>
            </w:r>
            <w:r w:rsidRPr="00380850">
              <w:rPr>
                <w:rFonts w:cs="Arial"/>
              </w:rPr>
              <w:t xml:space="preserve"> transmitted on the assigned channel frequency.</w:t>
            </w:r>
          </w:p>
          <w:p w14:paraId="40221508" w14:textId="65E1155D" w:rsidR="001C65AF" w:rsidRPr="00380850" w:rsidRDefault="001C65AF" w:rsidP="006475A7">
            <w:pPr>
              <w:pStyle w:val="TAC"/>
              <w:ind w:left="922" w:hanging="922"/>
              <w:jc w:val="left"/>
              <w:rPr>
                <w:rFonts w:cs="v5.0.0"/>
              </w:rPr>
            </w:pPr>
            <w:r w:rsidRPr="00380850">
              <w:rPr>
                <w:rFonts w:cs="Arial"/>
              </w:rPr>
              <w:t>NOTE 2:</w:t>
            </w:r>
            <w:r w:rsidRPr="00380850">
              <w:rPr>
                <w:rFonts w:cs="Arial"/>
              </w:rPr>
              <w:tab/>
              <w:t xml:space="preserve">The RRC filter shall be equivalent to the transmit pulse shape filter defined </w:t>
            </w:r>
            <w:r w:rsidR="00E031D4" w:rsidRPr="00380850">
              <w:rPr>
                <w:rFonts w:cs="Arial"/>
              </w:rPr>
              <w:t xml:space="preserve">in </w:t>
            </w:r>
            <w:r w:rsidR="00E24033">
              <w:rPr>
                <w:rFonts w:cs="Arial"/>
              </w:rPr>
              <w:t>T</w:t>
            </w:r>
            <w:r w:rsidR="00042043" w:rsidRPr="00380850">
              <w:rPr>
                <w:rFonts w:cs="Arial"/>
              </w:rPr>
              <w:t>S</w:t>
            </w:r>
            <w:r w:rsidR="00042043">
              <w:rPr>
                <w:rFonts w:cs="Arial"/>
              </w:rPr>
              <w:t> </w:t>
            </w:r>
            <w:r w:rsidR="00042043" w:rsidRPr="00380850">
              <w:rPr>
                <w:rFonts w:cs="Arial"/>
              </w:rPr>
              <w:t>25.</w:t>
            </w:r>
            <w:r w:rsidRPr="00380850">
              <w:rPr>
                <w:rFonts w:cs="Arial"/>
              </w:rPr>
              <w:t>014</w:t>
            </w:r>
            <w:r w:rsidR="00042043">
              <w:rPr>
                <w:rFonts w:cs="Arial"/>
              </w:rPr>
              <w:t> </w:t>
            </w:r>
            <w:r w:rsidR="00042043" w:rsidRPr="00380850">
              <w:rPr>
                <w:rFonts w:cs="Arial"/>
              </w:rPr>
              <w:t>[3</w:t>
            </w:r>
            <w:r w:rsidRPr="00380850">
              <w:rPr>
                <w:rFonts w:cs="Arial"/>
              </w:rPr>
              <w:t>] with a chip rate as defined in this table.</w:t>
            </w:r>
          </w:p>
        </w:tc>
      </w:tr>
    </w:tbl>
    <w:p w14:paraId="321EC347" w14:textId="77777777" w:rsidR="001C65AF" w:rsidRPr="00380850" w:rsidRDefault="001C65AF" w:rsidP="00005763"/>
    <w:p w14:paraId="6136523C" w14:textId="77777777" w:rsidR="001C65AF" w:rsidRPr="00380850" w:rsidRDefault="001C65AF" w:rsidP="001C65AF">
      <w:pPr>
        <w:keepNext/>
        <w:rPr>
          <w:rFonts w:cs="v5.0.0"/>
        </w:rPr>
      </w:pPr>
      <w:r w:rsidRPr="00380850">
        <w:rPr>
          <w:rFonts w:cs="v5.0.0"/>
        </w:rPr>
        <w:t xml:space="preserve">For operation in unpaired spectrum, the ACLR shall be higher than the value specified </w:t>
      </w:r>
      <w:r w:rsidR="00DA0C51" w:rsidRPr="00380850">
        <w:rPr>
          <w:rFonts w:cs="v5.0.0"/>
        </w:rPr>
        <w:t xml:space="preserve">in table </w:t>
      </w:r>
      <w:r w:rsidRPr="00380850">
        <w:rPr>
          <w:rFonts w:cs="v5.0.0"/>
        </w:rPr>
        <w:t>6.6.3.5.6.1</w:t>
      </w:r>
      <w:r w:rsidRPr="00380850">
        <w:rPr>
          <w:rFonts w:cs="v5.0.0"/>
        </w:rPr>
        <w:noBreakHyphen/>
        <w:t>2.</w:t>
      </w:r>
    </w:p>
    <w:p w14:paraId="7BFDA0A9" w14:textId="77777777" w:rsidR="001C65AF" w:rsidRPr="00380850" w:rsidRDefault="001C65AF" w:rsidP="00723263">
      <w:pPr>
        <w:pStyle w:val="TH"/>
        <w:rPr>
          <w:rFonts w:cs="v5.0.0"/>
        </w:rPr>
      </w:pPr>
      <w:r w:rsidRPr="00380850">
        <w:rPr>
          <w:rFonts w:cs="v5.0.0"/>
        </w:rPr>
        <w:t>Table 6.6.3.5.6.1-2: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380850" w:rsidRPr="00380850" w14:paraId="7F2E5685" w14:textId="77777777" w:rsidTr="00284AF8">
        <w:trPr>
          <w:cantSplit/>
          <w:jc w:val="center"/>
        </w:trPr>
        <w:tc>
          <w:tcPr>
            <w:tcW w:w="2202" w:type="dxa"/>
          </w:tcPr>
          <w:p w14:paraId="4C095D91" w14:textId="77777777" w:rsidR="001C65AF" w:rsidRPr="00380850" w:rsidRDefault="001C65AF" w:rsidP="006475A7">
            <w:pPr>
              <w:pStyle w:val="TAH"/>
              <w:rPr>
                <w:rFonts w:cs="v5.0.0"/>
              </w:rPr>
            </w:pPr>
            <w:r w:rsidRPr="00380850">
              <w:rPr>
                <w:rFonts w:cs="v5.0.0" w:hint="eastAsia"/>
                <w:iCs/>
              </w:rPr>
              <w:t>C</w:t>
            </w:r>
            <w:r w:rsidRPr="00380850">
              <w:rPr>
                <w:rFonts w:cs="v5.0.0"/>
                <w:iCs/>
              </w:rPr>
              <w:t xml:space="preserve">hannel bandwidth </w:t>
            </w:r>
            <w:r w:rsidRPr="00380850">
              <w:rPr>
                <w:rFonts w:cs="v5.0.0" w:hint="eastAsia"/>
                <w:iCs/>
              </w:rPr>
              <w:t xml:space="preserve">of </w:t>
            </w:r>
            <w:r w:rsidRPr="00380850">
              <w:rPr>
                <w:rFonts w:cs="v5.0.0"/>
              </w:rPr>
              <w:t xml:space="preserve">E-UTRA </w:t>
            </w:r>
            <w:r w:rsidRPr="00380850">
              <w:rPr>
                <w:rFonts w:cs="v5.0.0" w:hint="eastAsia"/>
                <w:iCs/>
              </w:rPr>
              <w:t>l</w:t>
            </w:r>
            <w:r w:rsidRPr="00380850">
              <w:rPr>
                <w:rFonts w:cs="Arial"/>
                <w:iCs/>
              </w:rPr>
              <w:t>owest/</w:t>
            </w:r>
            <w:r w:rsidRPr="00380850">
              <w:rPr>
                <w:rFonts w:cs="Arial" w:hint="eastAsia"/>
                <w:iCs/>
              </w:rPr>
              <w:t>highest carrier</w:t>
            </w:r>
            <w:r w:rsidRPr="00380850">
              <w:rPr>
                <w:rFonts w:cs="v5.0.0"/>
              </w:rPr>
              <w:t xml:space="preserve"> transmitted </w:t>
            </w:r>
            <w:r w:rsidRPr="00380850">
              <w:rPr>
                <w:rFonts w:cs="Arial"/>
              </w:rPr>
              <w:t>BW</w:t>
            </w:r>
            <w:r w:rsidRPr="00380850">
              <w:rPr>
                <w:rFonts w:cs="Arial"/>
                <w:vertAlign w:val="subscript"/>
              </w:rPr>
              <w:t>Channel</w:t>
            </w:r>
            <w:r w:rsidRPr="00380850">
              <w:rPr>
                <w:rFonts w:cs="v5.0.0"/>
              </w:rPr>
              <w:t xml:space="preserve"> </w:t>
            </w:r>
            <w:r w:rsidR="00DA6A93" w:rsidRPr="00380850">
              <w:rPr>
                <w:rFonts w:cs="v5.0.0"/>
              </w:rPr>
              <w:t>(MHz)</w:t>
            </w:r>
            <w:r w:rsidRPr="00380850">
              <w:rPr>
                <w:rFonts w:cs="v5.0.0"/>
              </w:rPr>
              <w:t xml:space="preserve"> </w:t>
            </w:r>
          </w:p>
        </w:tc>
        <w:tc>
          <w:tcPr>
            <w:tcW w:w="2191" w:type="dxa"/>
          </w:tcPr>
          <w:p w14:paraId="1E576C5A" w14:textId="77777777" w:rsidR="001C65AF" w:rsidRPr="00380850" w:rsidRDefault="001C65AF" w:rsidP="006475A7">
            <w:pPr>
              <w:pStyle w:val="TAH"/>
              <w:rPr>
                <w:rFonts w:cs="v5.0.0"/>
              </w:rPr>
            </w:pPr>
            <w:r w:rsidRPr="00380850">
              <w:rPr>
                <w:rFonts w:cs="v5.0.0"/>
              </w:rPr>
              <w:t>adjacent channel centre frequency offset below the lowest</w:t>
            </w:r>
            <w:r w:rsidRPr="00380850" w:rsidDel="000B35F1">
              <w:rPr>
                <w:rFonts w:cs="v5.0.0"/>
              </w:rPr>
              <w:t xml:space="preserve"> </w:t>
            </w:r>
            <w:r w:rsidRPr="00380850">
              <w:rPr>
                <w:rFonts w:cs="v5.0.0"/>
              </w:rPr>
              <w:t>or above the highest carrier centre frequency transmitted</w:t>
            </w:r>
          </w:p>
        </w:tc>
        <w:tc>
          <w:tcPr>
            <w:tcW w:w="1949" w:type="dxa"/>
          </w:tcPr>
          <w:p w14:paraId="1AE48905" w14:textId="77777777" w:rsidR="001C65AF" w:rsidRPr="00380850" w:rsidRDefault="001C65AF" w:rsidP="006475A7">
            <w:pPr>
              <w:pStyle w:val="TAH"/>
              <w:rPr>
                <w:rFonts w:cs="v5.0.0"/>
              </w:rPr>
            </w:pPr>
            <w:r w:rsidRPr="00380850">
              <w:rPr>
                <w:rFonts w:cs="v5.0.0"/>
              </w:rPr>
              <w:t>Assumed adjacent channel carrier (informative)</w:t>
            </w:r>
          </w:p>
        </w:tc>
        <w:tc>
          <w:tcPr>
            <w:tcW w:w="2179" w:type="dxa"/>
          </w:tcPr>
          <w:p w14:paraId="4C6953DE" w14:textId="77777777" w:rsidR="001C65AF" w:rsidRPr="00380850" w:rsidRDefault="001C65AF" w:rsidP="006475A7">
            <w:pPr>
              <w:pStyle w:val="TAH"/>
              <w:rPr>
                <w:rFonts w:cs="v5.0.0"/>
              </w:rPr>
            </w:pPr>
            <w:r w:rsidRPr="00380850">
              <w:rPr>
                <w:rFonts w:cs="v5.0.0"/>
              </w:rPr>
              <w:t>Filter on the adjacent channel frequency and corresponding filter bandwidth</w:t>
            </w:r>
          </w:p>
        </w:tc>
        <w:tc>
          <w:tcPr>
            <w:tcW w:w="912" w:type="dxa"/>
          </w:tcPr>
          <w:p w14:paraId="7FC33753" w14:textId="77777777" w:rsidR="001C65AF" w:rsidRPr="00380850" w:rsidRDefault="001C65AF" w:rsidP="006475A7">
            <w:pPr>
              <w:pStyle w:val="TAH"/>
              <w:rPr>
                <w:rFonts w:cs="v5.0.0"/>
              </w:rPr>
            </w:pPr>
            <w:r w:rsidRPr="00380850">
              <w:rPr>
                <w:rFonts w:cs="v5.0.0"/>
              </w:rPr>
              <w:t>ACLR limit</w:t>
            </w:r>
          </w:p>
        </w:tc>
      </w:tr>
      <w:tr w:rsidR="00380850" w:rsidRPr="00380850" w14:paraId="3F5AE379" w14:textId="77777777" w:rsidTr="00284AF8">
        <w:trPr>
          <w:cantSplit/>
          <w:jc w:val="center"/>
        </w:trPr>
        <w:tc>
          <w:tcPr>
            <w:tcW w:w="2202" w:type="dxa"/>
            <w:vMerge w:val="restart"/>
          </w:tcPr>
          <w:p w14:paraId="2FBA37C2" w14:textId="77777777" w:rsidR="001C65AF" w:rsidRPr="00380850" w:rsidRDefault="001C65AF" w:rsidP="006475A7">
            <w:pPr>
              <w:pStyle w:val="TAC"/>
              <w:rPr>
                <w:rFonts w:cs="v5.0.0"/>
                <w:lang w:eastAsia="ja-JP"/>
              </w:rPr>
            </w:pPr>
            <w:r w:rsidRPr="00380850">
              <w:rPr>
                <w:rFonts w:cs="v5.0.0"/>
              </w:rPr>
              <w:t>1.</w:t>
            </w:r>
            <w:r w:rsidRPr="00380850">
              <w:rPr>
                <w:rFonts w:cs="v5.0.0"/>
                <w:lang w:eastAsia="ja-JP"/>
              </w:rPr>
              <w:t>4</w:t>
            </w:r>
            <w:r w:rsidRPr="00380850">
              <w:rPr>
                <w:rFonts w:cs="v5.0.0"/>
              </w:rPr>
              <w:t>, 3.</w:t>
            </w:r>
            <w:r w:rsidRPr="00380850">
              <w:rPr>
                <w:rFonts w:cs="v5.0.0"/>
                <w:lang w:eastAsia="ja-JP"/>
              </w:rPr>
              <w:t>0</w:t>
            </w:r>
          </w:p>
        </w:tc>
        <w:tc>
          <w:tcPr>
            <w:tcW w:w="2191" w:type="dxa"/>
          </w:tcPr>
          <w:p w14:paraId="15F9E8AB" w14:textId="77777777" w:rsidR="001C65AF" w:rsidRPr="00380850" w:rsidRDefault="001C65AF" w:rsidP="006475A7">
            <w:pPr>
              <w:pStyle w:val="TAC"/>
              <w:rPr>
                <w:rFonts w:cs="v5.0.0"/>
              </w:rPr>
            </w:pPr>
            <w:r w:rsidRPr="00380850">
              <w:rPr>
                <w:rFonts w:cs="Arial"/>
              </w:rPr>
              <w:t>BW</w:t>
            </w:r>
            <w:r w:rsidRPr="00380850">
              <w:rPr>
                <w:rFonts w:cs="Arial"/>
                <w:vertAlign w:val="subscript"/>
              </w:rPr>
              <w:t>Channel</w:t>
            </w:r>
          </w:p>
        </w:tc>
        <w:tc>
          <w:tcPr>
            <w:tcW w:w="1949" w:type="dxa"/>
          </w:tcPr>
          <w:p w14:paraId="2F5F9DC5" w14:textId="77777777" w:rsidR="001C65AF" w:rsidRPr="00380850" w:rsidRDefault="001C65AF" w:rsidP="006475A7">
            <w:pPr>
              <w:pStyle w:val="TAC"/>
              <w:rPr>
                <w:rFonts w:cs="v5.0.0"/>
              </w:rPr>
            </w:pPr>
            <w:r w:rsidRPr="00380850">
              <w:rPr>
                <w:rFonts w:cs="v5.0.0"/>
              </w:rPr>
              <w:t>E-UTRA of same BW</w:t>
            </w:r>
          </w:p>
        </w:tc>
        <w:tc>
          <w:tcPr>
            <w:tcW w:w="2179" w:type="dxa"/>
          </w:tcPr>
          <w:p w14:paraId="02346A82" w14:textId="77777777" w:rsidR="001C65AF" w:rsidRPr="00380850" w:rsidRDefault="001C65AF" w:rsidP="006475A7">
            <w:pPr>
              <w:pStyle w:val="TAC"/>
              <w:rPr>
                <w:rFonts w:cs="v5.0.0"/>
              </w:rPr>
            </w:pPr>
            <w:r w:rsidRPr="00380850">
              <w:rPr>
                <w:rFonts w:cs="v5.0.0"/>
              </w:rPr>
              <w:t>Square (</w:t>
            </w:r>
            <w:r w:rsidRPr="00380850">
              <w:rPr>
                <w:rFonts w:cs="Arial"/>
              </w:rPr>
              <w:t>BW</w:t>
            </w:r>
            <w:r w:rsidRPr="00380850">
              <w:rPr>
                <w:rFonts w:cs="Arial"/>
                <w:vertAlign w:val="subscript"/>
              </w:rPr>
              <w:t>Config</w:t>
            </w:r>
            <w:r w:rsidRPr="00380850">
              <w:rPr>
                <w:rFonts w:cs="v5.0.0"/>
              </w:rPr>
              <w:t>)</w:t>
            </w:r>
          </w:p>
        </w:tc>
        <w:tc>
          <w:tcPr>
            <w:tcW w:w="912" w:type="dxa"/>
          </w:tcPr>
          <w:p w14:paraId="2FE6ABD5" w14:textId="77777777" w:rsidR="001C65AF" w:rsidRPr="00380850" w:rsidRDefault="001C65AF" w:rsidP="006475A7">
            <w:pPr>
              <w:pStyle w:val="TAC"/>
              <w:rPr>
                <w:rFonts w:cs="v5.0.0"/>
              </w:rPr>
            </w:pPr>
            <w:r w:rsidRPr="00380850">
              <w:rPr>
                <w:rFonts w:cs="v5.0.0"/>
                <w:lang w:eastAsia="ja-JP"/>
              </w:rPr>
              <w:t>44.2</w:t>
            </w:r>
            <w:r w:rsidRPr="00380850">
              <w:rPr>
                <w:rFonts w:cs="v5.0.0"/>
              </w:rPr>
              <w:t xml:space="preserve"> dB</w:t>
            </w:r>
          </w:p>
        </w:tc>
      </w:tr>
      <w:tr w:rsidR="00380850" w:rsidRPr="00380850" w14:paraId="6A0B8C72" w14:textId="77777777" w:rsidTr="00284AF8">
        <w:trPr>
          <w:cantSplit/>
          <w:jc w:val="center"/>
        </w:trPr>
        <w:tc>
          <w:tcPr>
            <w:tcW w:w="2202" w:type="dxa"/>
            <w:vMerge/>
          </w:tcPr>
          <w:p w14:paraId="1CD56250" w14:textId="77777777" w:rsidR="001C65AF" w:rsidRPr="00380850" w:rsidRDefault="001C65AF" w:rsidP="006475A7">
            <w:pPr>
              <w:pStyle w:val="TAC"/>
              <w:rPr>
                <w:rFonts w:cs="v5.0.0"/>
              </w:rPr>
            </w:pPr>
          </w:p>
        </w:tc>
        <w:tc>
          <w:tcPr>
            <w:tcW w:w="2191" w:type="dxa"/>
          </w:tcPr>
          <w:p w14:paraId="41296A3C" w14:textId="77777777" w:rsidR="001C65AF" w:rsidRPr="00380850" w:rsidRDefault="001C65AF" w:rsidP="006475A7">
            <w:pPr>
              <w:pStyle w:val="TAC"/>
              <w:rPr>
                <w:rFonts w:cs="v5.0.0"/>
              </w:rPr>
            </w:pPr>
            <w:r w:rsidRPr="00380850">
              <w:rPr>
                <w:rFonts w:cs="v5.0.0"/>
              </w:rPr>
              <w:t xml:space="preserve">2 x </w:t>
            </w:r>
            <w:r w:rsidRPr="00380850">
              <w:rPr>
                <w:rFonts w:cs="Arial"/>
              </w:rPr>
              <w:t>BW</w:t>
            </w:r>
            <w:r w:rsidRPr="00380850">
              <w:rPr>
                <w:rFonts w:cs="Arial"/>
                <w:vertAlign w:val="subscript"/>
              </w:rPr>
              <w:t>Channel</w:t>
            </w:r>
          </w:p>
        </w:tc>
        <w:tc>
          <w:tcPr>
            <w:tcW w:w="1949" w:type="dxa"/>
          </w:tcPr>
          <w:p w14:paraId="6CDD4B19" w14:textId="77777777" w:rsidR="001C65AF" w:rsidRPr="00380850" w:rsidRDefault="001C65AF" w:rsidP="006475A7">
            <w:pPr>
              <w:pStyle w:val="TAC"/>
              <w:rPr>
                <w:rFonts w:cs="v5.0.0"/>
              </w:rPr>
            </w:pPr>
            <w:r w:rsidRPr="00380850">
              <w:rPr>
                <w:rFonts w:cs="v5.0.0"/>
              </w:rPr>
              <w:t>E-UTRA of same BW</w:t>
            </w:r>
          </w:p>
        </w:tc>
        <w:tc>
          <w:tcPr>
            <w:tcW w:w="2179" w:type="dxa"/>
          </w:tcPr>
          <w:p w14:paraId="0096ECFB" w14:textId="77777777" w:rsidR="001C65AF" w:rsidRPr="00380850" w:rsidRDefault="001C65AF" w:rsidP="006475A7">
            <w:pPr>
              <w:pStyle w:val="TAC"/>
              <w:rPr>
                <w:rFonts w:cs="v5.0.0"/>
              </w:rPr>
            </w:pPr>
            <w:r w:rsidRPr="00380850">
              <w:rPr>
                <w:rFonts w:cs="v5.0.0"/>
              </w:rPr>
              <w:t>Square (</w:t>
            </w:r>
            <w:r w:rsidRPr="00380850">
              <w:rPr>
                <w:rFonts w:cs="Arial"/>
              </w:rPr>
              <w:t>BW</w:t>
            </w:r>
            <w:r w:rsidRPr="00380850">
              <w:rPr>
                <w:rFonts w:cs="Arial"/>
                <w:vertAlign w:val="subscript"/>
              </w:rPr>
              <w:t>Config</w:t>
            </w:r>
            <w:r w:rsidRPr="00380850">
              <w:rPr>
                <w:rFonts w:cs="v5.0.0"/>
              </w:rPr>
              <w:t>)</w:t>
            </w:r>
          </w:p>
        </w:tc>
        <w:tc>
          <w:tcPr>
            <w:tcW w:w="912" w:type="dxa"/>
          </w:tcPr>
          <w:p w14:paraId="390E0611" w14:textId="77777777" w:rsidR="001C65AF" w:rsidRPr="00380850" w:rsidRDefault="001C65AF" w:rsidP="006475A7">
            <w:pPr>
              <w:pStyle w:val="TAC"/>
              <w:rPr>
                <w:rFonts w:cs="v5.0.0"/>
              </w:rPr>
            </w:pPr>
            <w:r w:rsidRPr="00380850">
              <w:rPr>
                <w:rFonts w:cs="v5.0.0"/>
                <w:lang w:eastAsia="ja-JP"/>
              </w:rPr>
              <w:t>44.2</w:t>
            </w:r>
            <w:r w:rsidRPr="00380850">
              <w:rPr>
                <w:rFonts w:cs="v5.0.0"/>
              </w:rPr>
              <w:t xml:space="preserve"> dB</w:t>
            </w:r>
          </w:p>
        </w:tc>
      </w:tr>
      <w:tr w:rsidR="00380850" w:rsidRPr="00380850" w14:paraId="3B39E9B9" w14:textId="77777777" w:rsidTr="00284AF8">
        <w:trPr>
          <w:cantSplit/>
          <w:jc w:val="center"/>
        </w:trPr>
        <w:tc>
          <w:tcPr>
            <w:tcW w:w="2202" w:type="dxa"/>
            <w:vMerge/>
          </w:tcPr>
          <w:p w14:paraId="5817E7A6" w14:textId="77777777" w:rsidR="001C65AF" w:rsidRPr="00380850" w:rsidRDefault="001C65AF" w:rsidP="006475A7">
            <w:pPr>
              <w:pStyle w:val="TAC"/>
              <w:rPr>
                <w:rFonts w:cs="v5.0.0"/>
              </w:rPr>
            </w:pPr>
          </w:p>
        </w:tc>
        <w:tc>
          <w:tcPr>
            <w:tcW w:w="2191" w:type="dxa"/>
          </w:tcPr>
          <w:p w14:paraId="281EBD46" w14:textId="77777777" w:rsidR="001C65AF" w:rsidRPr="00380850" w:rsidRDefault="001C65AF" w:rsidP="006475A7">
            <w:pPr>
              <w:pStyle w:val="TAC"/>
              <w:rPr>
                <w:rFonts w:cs="Arial"/>
              </w:rPr>
            </w:pPr>
            <w:r w:rsidRPr="00380850">
              <w:rPr>
                <w:rFonts w:cs="Arial"/>
              </w:rPr>
              <w:t>BW</w:t>
            </w:r>
            <w:r w:rsidRPr="00380850">
              <w:rPr>
                <w:rFonts w:cs="Arial"/>
                <w:vertAlign w:val="subscript"/>
              </w:rPr>
              <w:t xml:space="preserve">Channel </w:t>
            </w:r>
            <w:r w:rsidRPr="00380850">
              <w:rPr>
                <w:rFonts w:cs="Arial"/>
              </w:rPr>
              <w:t>/2 + 0.8 MHz</w:t>
            </w:r>
          </w:p>
        </w:tc>
        <w:tc>
          <w:tcPr>
            <w:tcW w:w="1949" w:type="dxa"/>
          </w:tcPr>
          <w:p w14:paraId="3E4FE479" w14:textId="77777777" w:rsidR="001C65AF" w:rsidRPr="00380850" w:rsidRDefault="001C65AF" w:rsidP="006475A7">
            <w:pPr>
              <w:pStyle w:val="TAC"/>
              <w:rPr>
                <w:rFonts w:cs="v5.0.0"/>
              </w:rPr>
            </w:pPr>
            <w:r w:rsidRPr="00380850">
              <w:rPr>
                <w:rFonts w:cs="v5.0.0"/>
              </w:rPr>
              <w:t>1.28 Mcps UTRA</w:t>
            </w:r>
          </w:p>
        </w:tc>
        <w:tc>
          <w:tcPr>
            <w:tcW w:w="2179" w:type="dxa"/>
          </w:tcPr>
          <w:p w14:paraId="19FCB8B9" w14:textId="77777777" w:rsidR="001C65AF" w:rsidRPr="00380850" w:rsidRDefault="001C65AF" w:rsidP="006475A7">
            <w:pPr>
              <w:pStyle w:val="TAC"/>
              <w:rPr>
                <w:rFonts w:cs="v5.0.0"/>
              </w:rPr>
            </w:pPr>
            <w:r w:rsidRPr="00380850">
              <w:rPr>
                <w:rFonts w:cs="v5.0.0"/>
              </w:rPr>
              <w:t>RRC (1.28 Mcps)</w:t>
            </w:r>
          </w:p>
        </w:tc>
        <w:tc>
          <w:tcPr>
            <w:tcW w:w="912" w:type="dxa"/>
          </w:tcPr>
          <w:p w14:paraId="0F473E9E" w14:textId="77777777" w:rsidR="001C65AF" w:rsidRPr="00380850" w:rsidRDefault="001C65AF" w:rsidP="006475A7">
            <w:pPr>
              <w:pStyle w:val="TAC"/>
              <w:rPr>
                <w:rFonts w:cs="v5.0.0"/>
              </w:rPr>
            </w:pPr>
            <w:r w:rsidRPr="00380850">
              <w:rPr>
                <w:rFonts w:cs="v5.0.0"/>
                <w:lang w:eastAsia="ja-JP"/>
              </w:rPr>
              <w:t>44.2</w:t>
            </w:r>
            <w:r w:rsidRPr="00380850">
              <w:rPr>
                <w:rFonts w:cs="v5.0.0"/>
              </w:rPr>
              <w:t xml:space="preserve"> dB</w:t>
            </w:r>
          </w:p>
        </w:tc>
      </w:tr>
      <w:tr w:rsidR="00380850" w:rsidRPr="00380850" w14:paraId="378530FE" w14:textId="77777777" w:rsidTr="00284AF8">
        <w:trPr>
          <w:cantSplit/>
          <w:jc w:val="center"/>
        </w:trPr>
        <w:tc>
          <w:tcPr>
            <w:tcW w:w="2202" w:type="dxa"/>
            <w:vMerge/>
          </w:tcPr>
          <w:p w14:paraId="37C82C22" w14:textId="77777777" w:rsidR="001C65AF" w:rsidRPr="00380850" w:rsidRDefault="001C65AF" w:rsidP="006475A7">
            <w:pPr>
              <w:pStyle w:val="TAC"/>
              <w:rPr>
                <w:rFonts w:cs="v5.0.0"/>
              </w:rPr>
            </w:pPr>
          </w:p>
        </w:tc>
        <w:tc>
          <w:tcPr>
            <w:tcW w:w="2191" w:type="dxa"/>
          </w:tcPr>
          <w:p w14:paraId="1551EA99" w14:textId="77777777" w:rsidR="001C65AF" w:rsidRPr="00380850" w:rsidRDefault="001C65AF" w:rsidP="006475A7">
            <w:pPr>
              <w:pStyle w:val="TAC"/>
              <w:rPr>
                <w:rFonts w:cs="Arial"/>
              </w:rPr>
            </w:pPr>
            <w:r w:rsidRPr="00380850">
              <w:rPr>
                <w:rFonts w:cs="Arial"/>
              </w:rPr>
              <w:t>BW</w:t>
            </w:r>
            <w:r w:rsidRPr="00380850">
              <w:rPr>
                <w:rFonts w:cs="Arial"/>
                <w:vertAlign w:val="subscript"/>
              </w:rPr>
              <w:t xml:space="preserve">Channel </w:t>
            </w:r>
            <w:r w:rsidRPr="00380850">
              <w:rPr>
                <w:rFonts w:cs="Arial"/>
              </w:rPr>
              <w:t>/2 + 2.4 MHz</w:t>
            </w:r>
          </w:p>
        </w:tc>
        <w:tc>
          <w:tcPr>
            <w:tcW w:w="1949" w:type="dxa"/>
          </w:tcPr>
          <w:p w14:paraId="02A1A5AF" w14:textId="77777777" w:rsidR="001C65AF" w:rsidRPr="00380850" w:rsidRDefault="001C65AF" w:rsidP="006475A7">
            <w:pPr>
              <w:pStyle w:val="TAC"/>
              <w:rPr>
                <w:rFonts w:cs="v5.0.0"/>
              </w:rPr>
            </w:pPr>
            <w:r w:rsidRPr="00380850">
              <w:rPr>
                <w:rFonts w:cs="v5.0.0"/>
              </w:rPr>
              <w:t>1.28 Mcps UTRA</w:t>
            </w:r>
          </w:p>
        </w:tc>
        <w:tc>
          <w:tcPr>
            <w:tcW w:w="2179" w:type="dxa"/>
          </w:tcPr>
          <w:p w14:paraId="0E5DE399" w14:textId="77777777" w:rsidR="001C65AF" w:rsidRPr="00380850" w:rsidRDefault="001C65AF" w:rsidP="006475A7">
            <w:pPr>
              <w:pStyle w:val="TAC"/>
              <w:rPr>
                <w:rFonts w:cs="v5.0.0"/>
              </w:rPr>
            </w:pPr>
            <w:r w:rsidRPr="00380850">
              <w:rPr>
                <w:rFonts w:cs="v5.0.0"/>
              </w:rPr>
              <w:t>RRC (1.28 Mcps)</w:t>
            </w:r>
          </w:p>
        </w:tc>
        <w:tc>
          <w:tcPr>
            <w:tcW w:w="912" w:type="dxa"/>
          </w:tcPr>
          <w:p w14:paraId="42F120D4" w14:textId="77777777" w:rsidR="001C65AF" w:rsidRPr="00380850" w:rsidRDefault="001C65AF" w:rsidP="006475A7">
            <w:pPr>
              <w:pStyle w:val="TAC"/>
              <w:rPr>
                <w:rFonts w:cs="v5.0.0"/>
              </w:rPr>
            </w:pPr>
            <w:r w:rsidRPr="00380850">
              <w:rPr>
                <w:rFonts w:cs="v5.0.0"/>
                <w:lang w:eastAsia="ja-JP"/>
              </w:rPr>
              <w:t>44.2</w:t>
            </w:r>
            <w:r w:rsidRPr="00380850">
              <w:rPr>
                <w:rFonts w:cs="v5.0.0"/>
              </w:rPr>
              <w:t xml:space="preserve"> dB</w:t>
            </w:r>
          </w:p>
        </w:tc>
      </w:tr>
      <w:tr w:rsidR="00380850" w:rsidRPr="00380850" w14:paraId="14B03F10" w14:textId="77777777" w:rsidTr="00284AF8">
        <w:trPr>
          <w:cantSplit/>
          <w:jc w:val="center"/>
        </w:trPr>
        <w:tc>
          <w:tcPr>
            <w:tcW w:w="2202" w:type="dxa"/>
            <w:vMerge w:val="restart"/>
          </w:tcPr>
          <w:p w14:paraId="0BB56129" w14:textId="77777777" w:rsidR="001C65AF" w:rsidRPr="00380850" w:rsidRDefault="001C65AF" w:rsidP="006475A7">
            <w:pPr>
              <w:pStyle w:val="TAC"/>
              <w:rPr>
                <w:rFonts w:cs="v5.0.0"/>
              </w:rPr>
            </w:pPr>
            <w:r w:rsidRPr="00380850">
              <w:rPr>
                <w:rFonts w:cs="v5.0.0"/>
              </w:rPr>
              <w:t>5, 10, 15, 20</w:t>
            </w:r>
          </w:p>
        </w:tc>
        <w:tc>
          <w:tcPr>
            <w:tcW w:w="2191" w:type="dxa"/>
          </w:tcPr>
          <w:p w14:paraId="485D100D" w14:textId="77777777" w:rsidR="001C65AF" w:rsidRPr="00380850" w:rsidRDefault="001C65AF" w:rsidP="006475A7">
            <w:pPr>
              <w:pStyle w:val="TAC"/>
              <w:rPr>
                <w:rFonts w:cs="v5.0.0"/>
              </w:rPr>
            </w:pPr>
            <w:r w:rsidRPr="00380850">
              <w:rPr>
                <w:rFonts w:cs="Arial"/>
              </w:rPr>
              <w:t>BW</w:t>
            </w:r>
            <w:r w:rsidRPr="00380850">
              <w:rPr>
                <w:rFonts w:cs="Arial"/>
                <w:vertAlign w:val="subscript"/>
              </w:rPr>
              <w:t>Channel</w:t>
            </w:r>
          </w:p>
        </w:tc>
        <w:tc>
          <w:tcPr>
            <w:tcW w:w="1949" w:type="dxa"/>
          </w:tcPr>
          <w:p w14:paraId="353D985E" w14:textId="77777777" w:rsidR="001C65AF" w:rsidRPr="00380850" w:rsidRDefault="001C65AF" w:rsidP="006475A7">
            <w:pPr>
              <w:pStyle w:val="TAC"/>
              <w:rPr>
                <w:rFonts w:cs="v5.0.0"/>
              </w:rPr>
            </w:pPr>
            <w:r w:rsidRPr="00380850">
              <w:rPr>
                <w:rFonts w:cs="v5.0.0"/>
              </w:rPr>
              <w:t>E-UTRA of same BW</w:t>
            </w:r>
          </w:p>
        </w:tc>
        <w:tc>
          <w:tcPr>
            <w:tcW w:w="2179" w:type="dxa"/>
          </w:tcPr>
          <w:p w14:paraId="170B193B" w14:textId="77777777" w:rsidR="001C65AF" w:rsidRPr="00380850" w:rsidRDefault="001C65AF" w:rsidP="006475A7">
            <w:pPr>
              <w:pStyle w:val="TAC"/>
              <w:rPr>
                <w:rFonts w:cs="v5.0.0"/>
              </w:rPr>
            </w:pPr>
            <w:r w:rsidRPr="00380850">
              <w:rPr>
                <w:rFonts w:cs="v5.0.0"/>
              </w:rPr>
              <w:t>Square (</w:t>
            </w:r>
            <w:r w:rsidRPr="00380850">
              <w:rPr>
                <w:rFonts w:cs="Arial"/>
              </w:rPr>
              <w:t>BW</w:t>
            </w:r>
            <w:r w:rsidRPr="00380850">
              <w:rPr>
                <w:rFonts w:cs="Arial"/>
                <w:vertAlign w:val="subscript"/>
              </w:rPr>
              <w:t>Config</w:t>
            </w:r>
            <w:r w:rsidRPr="00380850">
              <w:rPr>
                <w:rFonts w:cs="v5.0.0"/>
              </w:rPr>
              <w:t>)</w:t>
            </w:r>
          </w:p>
        </w:tc>
        <w:tc>
          <w:tcPr>
            <w:tcW w:w="912" w:type="dxa"/>
          </w:tcPr>
          <w:p w14:paraId="1FD3A010" w14:textId="77777777" w:rsidR="001C65AF" w:rsidRPr="00380850" w:rsidRDefault="001C65AF" w:rsidP="006475A7">
            <w:pPr>
              <w:pStyle w:val="TAC"/>
              <w:rPr>
                <w:rFonts w:cs="v5.0.0"/>
              </w:rPr>
            </w:pPr>
            <w:r w:rsidRPr="00380850">
              <w:rPr>
                <w:rFonts w:cs="v5.0.0"/>
                <w:lang w:eastAsia="ja-JP"/>
              </w:rPr>
              <w:t>44.2</w:t>
            </w:r>
            <w:r w:rsidRPr="00380850">
              <w:rPr>
                <w:rFonts w:cs="v5.0.0"/>
              </w:rPr>
              <w:t xml:space="preserve"> dB</w:t>
            </w:r>
          </w:p>
        </w:tc>
      </w:tr>
      <w:tr w:rsidR="00380850" w:rsidRPr="00380850" w14:paraId="20448C5E" w14:textId="77777777" w:rsidTr="00284AF8">
        <w:trPr>
          <w:cantSplit/>
          <w:jc w:val="center"/>
        </w:trPr>
        <w:tc>
          <w:tcPr>
            <w:tcW w:w="2202" w:type="dxa"/>
            <w:vMerge/>
          </w:tcPr>
          <w:p w14:paraId="486FF399" w14:textId="77777777" w:rsidR="001C65AF" w:rsidRPr="00380850" w:rsidRDefault="001C65AF" w:rsidP="006475A7">
            <w:pPr>
              <w:pStyle w:val="TAC"/>
              <w:rPr>
                <w:rFonts w:cs="v5.0.0"/>
              </w:rPr>
            </w:pPr>
          </w:p>
        </w:tc>
        <w:tc>
          <w:tcPr>
            <w:tcW w:w="2191" w:type="dxa"/>
          </w:tcPr>
          <w:p w14:paraId="09E1038F" w14:textId="77777777" w:rsidR="001C65AF" w:rsidRPr="00380850" w:rsidRDefault="001C65AF" w:rsidP="006475A7">
            <w:pPr>
              <w:pStyle w:val="TAC"/>
              <w:rPr>
                <w:rFonts w:cs="v5.0.0"/>
              </w:rPr>
            </w:pPr>
            <w:r w:rsidRPr="00380850">
              <w:rPr>
                <w:rFonts w:cs="v5.0.0"/>
              </w:rPr>
              <w:t xml:space="preserve">2 x </w:t>
            </w:r>
            <w:r w:rsidRPr="00380850">
              <w:rPr>
                <w:rFonts w:cs="Arial"/>
              </w:rPr>
              <w:t>BW</w:t>
            </w:r>
            <w:r w:rsidRPr="00380850">
              <w:rPr>
                <w:rFonts w:cs="Arial"/>
                <w:vertAlign w:val="subscript"/>
              </w:rPr>
              <w:t>Channel</w:t>
            </w:r>
          </w:p>
        </w:tc>
        <w:tc>
          <w:tcPr>
            <w:tcW w:w="1949" w:type="dxa"/>
          </w:tcPr>
          <w:p w14:paraId="185249A9" w14:textId="77777777" w:rsidR="001C65AF" w:rsidRPr="00380850" w:rsidRDefault="001C65AF" w:rsidP="006475A7">
            <w:pPr>
              <w:pStyle w:val="TAC"/>
              <w:rPr>
                <w:rFonts w:cs="v5.0.0"/>
              </w:rPr>
            </w:pPr>
            <w:r w:rsidRPr="00380850">
              <w:rPr>
                <w:rFonts w:cs="v5.0.0"/>
              </w:rPr>
              <w:t>E-UTRA of same BW</w:t>
            </w:r>
          </w:p>
        </w:tc>
        <w:tc>
          <w:tcPr>
            <w:tcW w:w="2179" w:type="dxa"/>
          </w:tcPr>
          <w:p w14:paraId="27E0A187" w14:textId="77777777" w:rsidR="001C65AF" w:rsidRPr="00380850" w:rsidRDefault="001C65AF" w:rsidP="006475A7">
            <w:pPr>
              <w:pStyle w:val="TAC"/>
              <w:rPr>
                <w:rFonts w:cs="v5.0.0"/>
              </w:rPr>
            </w:pPr>
            <w:r w:rsidRPr="00380850">
              <w:rPr>
                <w:rFonts w:cs="v5.0.0"/>
              </w:rPr>
              <w:t>Square (</w:t>
            </w:r>
            <w:r w:rsidRPr="00380850">
              <w:rPr>
                <w:rFonts w:cs="Arial"/>
              </w:rPr>
              <w:t>BW</w:t>
            </w:r>
            <w:r w:rsidRPr="00380850">
              <w:rPr>
                <w:rFonts w:cs="Arial"/>
                <w:vertAlign w:val="subscript"/>
              </w:rPr>
              <w:t>Config</w:t>
            </w:r>
            <w:r w:rsidRPr="00380850">
              <w:rPr>
                <w:rFonts w:cs="v5.0.0"/>
              </w:rPr>
              <w:t>)</w:t>
            </w:r>
          </w:p>
        </w:tc>
        <w:tc>
          <w:tcPr>
            <w:tcW w:w="912" w:type="dxa"/>
          </w:tcPr>
          <w:p w14:paraId="6FA1764E" w14:textId="77777777" w:rsidR="001C65AF" w:rsidRPr="00380850" w:rsidRDefault="001C65AF" w:rsidP="006475A7">
            <w:pPr>
              <w:pStyle w:val="TAC"/>
              <w:rPr>
                <w:rFonts w:cs="v5.0.0"/>
              </w:rPr>
            </w:pPr>
            <w:r w:rsidRPr="00380850">
              <w:rPr>
                <w:rFonts w:cs="v5.0.0"/>
                <w:lang w:eastAsia="ja-JP"/>
              </w:rPr>
              <w:t>44.2</w:t>
            </w:r>
            <w:r w:rsidRPr="00380850">
              <w:rPr>
                <w:rFonts w:cs="v5.0.0"/>
              </w:rPr>
              <w:t xml:space="preserve"> dB</w:t>
            </w:r>
          </w:p>
        </w:tc>
      </w:tr>
      <w:tr w:rsidR="00380850" w:rsidRPr="00380850" w14:paraId="1391FE33" w14:textId="77777777" w:rsidTr="00284AF8">
        <w:trPr>
          <w:cantSplit/>
          <w:jc w:val="center"/>
        </w:trPr>
        <w:tc>
          <w:tcPr>
            <w:tcW w:w="2202" w:type="dxa"/>
            <w:vMerge/>
          </w:tcPr>
          <w:p w14:paraId="00C9B9B6" w14:textId="77777777" w:rsidR="001C65AF" w:rsidRPr="00380850" w:rsidRDefault="001C65AF" w:rsidP="006475A7">
            <w:pPr>
              <w:pStyle w:val="TAC"/>
              <w:rPr>
                <w:rFonts w:cs="v5.0.0"/>
              </w:rPr>
            </w:pPr>
          </w:p>
        </w:tc>
        <w:tc>
          <w:tcPr>
            <w:tcW w:w="2191" w:type="dxa"/>
          </w:tcPr>
          <w:p w14:paraId="55E61A23" w14:textId="77777777" w:rsidR="001C65AF" w:rsidRPr="00380850" w:rsidRDefault="001C65AF" w:rsidP="006475A7">
            <w:pPr>
              <w:pStyle w:val="TAC"/>
              <w:rPr>
                <w:rFonts w:cs="v5.0.0"/>
              </w:rPr>
            </w:pPr>
            <w:r w:rsidRPr="00380850">
              <w:rPr>
                <w:rFonts w:cs="Arial"/>
              </w:rPr>
              <w:t>BW</w:t>
            </w:r>
            <w:r w:rsidRPr="00380850">
              <w:rPr>
                <w:rFonts w:cs="Arial"/>
                <w:vertAlign w:val="subscript"/>
              </w:rPr>
              <w:t xml:space="preserve">Channel </w:t>
            </w:r>
            <w:r w:rsidRPr="00380850">
              <w:rPr>
                <w:rFonts w:cs="Arial"/>
              </w:rPr>
              <w:t>/2 + 0.8 MHz</w:t>
            </w:r>
          </w:p>
        </w:tc>
        <w:tc>
          <w:tcPr>
            <w:tcW w:w="1949" w:type="dxa"/>
          </w:tcPr>
          <w:p w14:paraId="77859232" w14:textId="77777777" w:rsidR="001C65AF" w:rsidRPr="00380850" w:rsidRDefault="001C65AF" w:rsidP="006475A7">
            <w:pPr>
              <w:pStyle w:val="TAC"/>
              <w:rPr>
                <w:rFonts w:cs="v5.0.0"/>
              </w:rPr>
            </w:pPr>
            <w:r w:rsidRPr="00380850">
              <w:rPr>
                <w:rFonts w:cs="v5.0.0"/>
              </w:rPr>
              <w:t>1.28 Mcps UTRA</w:t>
            </w:r>
          </w:p>
        </w:tc>
        <w:tc>
          <w:tcPr>
            <w:tcW w:w="2179" w:type="dxa"/>
          </w:tcPr>
          <w:p w14:paraId="5A467987" w14:textId="77777777" w:rsidR="001C65AF" w:rsidRPr="00380850" w:rsidRDefault="001C65AF" w:rsidP="006475A7">
            <w:pPr>
              <w:pStyle w:val="TAC"/>
              <w:rPr>
                <w:rFonts w:cs="v5.0.0"/>
              </w:rPr>
            </w:pPr>
            <w:r w:rsidRPr="00380850">
              <w:rPr>
                <w:rFonts w:cs="v5.0.0"/>
              </w:rPr>
              <w:t>RRC (1.28 Mcps)</w:t>
            </w:r>
          </w:p>
        </w:tc>
        <w:tc>
          <w:tcPr>
            <w:tcW w:w="912" w:type="dxa"/>
          </w:tcPr>
          <w:p w14:paraId="5CB12980" w14:textId="77777777" w:rsidR="001C65AF" w:rsidRPr="00380850" w:rsidRDefault="001C65AF" w:rsidP="006475A7">
            <w:pPr>
              <w:pStyle w:val="TAC"/>
              <w:rPr>
                <w:rFonts w:cs="v5.0.0"/>
              </w:rPr>
            </w:pPr>
            <w:r w:rsidRPr="00380850">
              <w:rPr>
                <w:rFonts w:cs="v5.0.0"/>
                <w:lang w:eastAsia="ja-JP"/>
              </w:rPr>
              <w:t>44.2</w:t>
            </w:r>
            <w:r w:rsidRPr="00380850">
              <w:rPr>
                <w:rFonts w:cs="v5.0.0"/>
              </w:rPr>
              <w:t xml:space="preserve"> dB</w:t>
            </w:r>
          </w:p>
        </w:tc>
      </w:tr>
      <w:tr w:rsidR="00380850" w:rsidRPr="00380850" w14:paraId="7559C87E" w14:textId="77777777" w:rsidTr="00284AF8">
        <w:trPr>
          <w:cantSplit/>
          <w:jc w:val="center"/>
        </w:trPr>
        <w:tc>
          <w:tcPr>
            <w:tcW w:w="2202" w:type="dxa"/>
            <w:vMerge/>
          </w:tcPr>
          <w:p w14:paraId="62D1B72D" w14:textId="77777777" w:rsidR="001C65AF" w:rsidRPr="00380850" w:rsidRDefault="001C65AF" w:rsidP="006475A7">
            <w:pPr>
              <w:pStyle w:val="TAC"/>
              <w:rPr>
                <w:rFonts w:cs="v5.0.0"/>
              </w:rPr>
            </w:pPr>
          </w:p>
        </w:tc>
        <w:tc>
          <w:tcPr>
            <w:tcW w:w="2191" w:type="dxa"/>
          </w:tcPr>
          <w:p w14:paraId="226D3295" w14:textId="77777777" w:rsidR="001C65AF" w:rsidRPr="00380850" w:rsidRDefault="001C65AF" w:rsidP="006475A7">
            <w:pPr>
              <w:pStyle w:val="TAC"/>
              <w:rPr>
                <w:rFonts w:cs="v5.0.0"/>
              </w:rPr>
            </w:pPr>
            <w:r w:rsidRPr="00380850">
              <w:rPr>
                <w:rFonts w:cs="Arial"/>
              </w:rPr>
              <w:t>BW</w:t>
            </w:r>
            <w:r w:rsidRPr="00380850">
              <w:rPr>
                <w:rFonts w:cs="Arial"/>
                <w:vertAlign w:val="subscript"/>
              </w:rPr>
              <w:t xml:space="preserve">Channel </w:t>
            </w:r>
            <w:r w:rsidRPr="00380850">
              <w:rPr>
                <w:rFonts w:cs="Arial"/>
              </w:rPr>
              <w:t>/2 + 2.4 MHz</w:t>
            </w:r>
          </w:p>
        </w:tc>
        <w:tc>
          <w:tcPr>
            <w:tcW w:w="1949" w:type="dxa"/>
          </w:tcPr>
          <w:p w14:paraId="523A53EC" w14:textId="77777777" w:rsidR="001C65AF" w:rsidRPr="00380850" w:rsidRDefault="001C65AF" w:rsidP="006475A7">
            <w:pPr>
              <w:pStyle w:val="TAC"/>
              <w:rPr>
                <w:rFonts w:cs="v5.0.0"/>
              </w:rPr>
            </w:pPr>
            <w:r w:rsidRPr="00380850">
              <w:rPr>
                <w:rFonts w:cs="v5.0.0"/>
              </w:rPr>
              <w:t>1.28 Mcps UTRA</w:t>
            </w:r>
          </w:p>
        </w:tc>
        <w:tc>
          <w:tcPr>
            <w:tcW w:w="2179" w:type="dxa"/>
          </w:tcPr>
          <w:p w14:paraId="22B25DC0" w14:textId="77777777" w:rsidR="001C65AF" w:rsidRPr="00380850" w:rsidRDefault="001C65AF" w:rsidP="006475A7">
            <w:pPr>
              <w:pStyle w:val="TAC"/>
              <w:rPr>
                <w:rFonts w:cs="v5.0.0"/>
              </w:rPr>
            </w:pPr>
            <w:r w:rsidRPr="00380850">
              <w:rPr>
                <w:rFonts w:cs="v5.0.0"/>
              </w:rPr>
              <w:t>RRC (1.28 Mcps)</w:t>
            </w:r>
          </w:p>
        </w:tc>
        <w:tc>
          <w:tcPr>
            <w:tcW w:w="912" w:type="dxa"/>
          </w:tcPr>
          <w:p w14:paraId="2FC36080" w14:textId="77777777" w:rsidR="001C65AF" w:rsidRPr="00380850" w:rsidRDefault="001C65AF" w:rsidP="006475A7">
            <w:pPr>
              <w:pStyle w:val="TAC"/>
              <w:rPr>
                <w:rFonts w:cs="v5.0.0"/>
              </w:rPr>
            </w:pPr>
            <w:r w:rsidRPr="00380850">
              <w:rPr>
                <w:rFonts w:cs="v5.0.0"/>
                <w:lang w:eastAsia="ja-JP"/>
              </w:rPr>
              <w:t>44.2</w:t>
            </w:r>
            <w:r w:rsidRPr="00380850">
              <w:rPr>
                <w:rFonts w:cs="v5.0.0"/>
              </w:rPr>
              <w:t xml:space="preserve"> dB</w:t>
            </w:r>
          </w:p>
        </w:tc>
      </w:tr>
      <w:tr w:rsidR="00380850" w:rsidRPr="00380850" w14:paraId="68C51E56" w14:textId="77777777" w:rsidTr="00284AF8">
        <w:trPr>
          <w:cantSplit/>
          <w:jc w:val="center"/>
        </w:trPr>
        <w:tc>
          <w:tcPr>
            <w:tcW w:w="2202" w:type="dxa"/>
            <w:vMerge/>
          </w:tcPr>
          <w:p w14:paraId="106D7A3E" w14:textId="77777777" w:rsidR="001C65AF" w:rsidRPr="00380850" w:rsidRDefault="001C65AF" w:rsidP="006475A7">
            <w:pPr>
              <w:pStyle w:val="TAC"/>
              <w:rPr>
                <w:rFonts w:cs="v5.0.0"/>
              </w:rPr>
            </w:pPr>
          </w:p>
        </w:tc>
        <w:tc>
          <w:tcPr>
            <w:tcW w:w="2191" w:type="dxa"/>
          </w:tcPr>
          <w:p w14:paraId="52F768BA" w14:textId="77777777" w:rsidR="001C65AF" w:rsidRPr="00380850" w:rsidRDefault="001C65AF" w:rsidP="006475A7">
            <w:pPr>
              <w:pStyle w:val="TAC"/>
              <w:rPr>
                <w:rFonts w:cs="v5.0.0"/>
              </w:rPr>
            </w:pPr>
            <w:r w:rsidRPr="00380850">
              <w:rPr>
                <w:rFonts w:cs="Arial"/>
              </w:rPr>
              <w:t>BW</w:t>
            </w:r>
            <w:r w:rsidRPr="00380850">
              <w:rPr>
                <w:rFonts w:cs="Arial"/>
                <w:vertAlign w:val="subscript"/>
              </w:rPr>
              <w:t xml:space="preserve">Channel </w:t>
            </w:r>
            <w:r w:rsidRPr="00380850">
              <w:rPr>
                <w:rFonts w:cs="Arial"/>
              </w:rPr>
              <w:t>/2 + 2.5 MHz</w:t>
            </w:r>
          </w:p>
        </w:tc>
        <w:tc>
          <w:tcPr>
            <w:tcW w:w="1949" w:type="dxa"/>
          </w:tcPr>
          <w:p w14:paraId="787976FE" w14:textId="77777777" w:rsidR="001C65AF" w:rsidRPr="00380850" w:rsidRDefault="001C65AF" w:rsidP="006475A7">
            <w:pPr>
              <w:pStyle w:val="TAC"/>
              <w:rPr>
                <w:rFonts w:cs="v5.0.0"/>
              </w:rPr>
            </w:pPr>
            <w:r w:rsidRPr="00380850">
              <w:rPr>
                <w:rFonts w:cs="v5.0.0"/>
              </w:rPr>
              <w:t>3.84 Mcps UTRA</w:t>
            </w:r>
          </w:p>
        </w:tc>
        <w:tc>
          <w:tcPr>
            <w:tcW w:w="2179" w:type="dxa"/>
          </w:tcPr>
          <w:p w14:paraId="66D6DCCA" w14:textId="77777777" w:rsidR="001C65AF" w:rsidRPr="00380850" w:rsidRDefault="001C65AF" w:rsidP="006475A7">
            <w:pPr>
              <w:pStyle w:val="TAC"/>
              <w:rPr>
                <w:rFonts w:cs="v5.0.0"/>
              </w:rPr>
            </w:pPr>
            <w:r w:rsidRPr="00380850">
              <w:rPr>
                <w:rFonts w:cs="v5.0.0"/>
              </w:rPr>
              <w:t>RRC (3.84 Mcps)</w:t>
            </w:r>
          </w:p>
        </w:tc>
        <w:tc>
          <w:tcPr>
            <w:tcW w:w="912" w:type="dxa"/>
          </w:tcPr>
          <w:p w14:paraId="5BE12E96" w14:textId="77777777" w:rsidR="001C65AF" w:rsidRPr="00380850" w:rsidRDefault="001C65AF" w:rsidP="006475A7">
            <w:pPr>
              <w:pStyle w:val="TAC"/>
              <w:rPr>
                <w:rFonts w:cs="v5.0.0"/>
              </w:rPr>
            </w:pPr>
            <w:r w:rsidRPr="00380850">
              <w:rPr>
                <w:rFonts w:cs="v5.0.0"/>
                <w:lang w:eastAsia="ja-JP"/>
              </w:rPr>
              <w:t>44.2</w:t>
            </w:r>
            <w:r w:rsidRPr="00380850">
              <w:rPr>
                <w:rFonts w:cs="v5.0.0"/>
              </w:rPr>
              <w:t xml:space="preserve"> dB</w:t>
            </w:r>
          </w:p>
        </w:tc>
      </w:tr>
      <w:tr w:rsidR="00380850" w:rsidRPr="00380850" w14:paraId="6689EDAD" w14:textId="77777777" w:rsidTr="00284AF8">
        <w:trPr>
          <w:cantSplit/>
          <w:jc w:val="center"/>
        </w:trPr>
        <w:tc>
          <w:tcPr>
            <w:tcW w:w="2202" w:type="dxa"/>
            <w:vMerge/>
          </w:tcPr>
          <w:p w14:paraId="6D29AE05" w14:textId="77777777" w:rsidR="001C65AF" w:rsidRPr="00380850" w:rsidRDefault="001C65AF" w:rsidP="006475A7">
            <w:pPr>
              <w:pStyle w:val="TAC"/>
              <w:rPr>
                <w:rFonts w:cs="v5.0.0"/>
              </w:rPr>
            </w:pPr>
          </w:p>
        </w:tc>
        <w:tc>
          <w:tcPr>
            <w:tcW w:w="2191" w:type="dxa"/>
          </w:tcPr>
          <w:p w14:paraId="7305DB6B" w14:textId="77777777" w:rsidR="001C65AF" w:rsidRPr="00380850" w:rsidRDefault="001C65AF" w:rsidP="006475A7">
            <w:pPr>
              <w:pStyle w:val="TAC"/>
              <w:rPr>
                <w:rFonts w:cs="v5.0.0"/>
              </w:rPr>
            </w:pPr>
            <w:r w:rsidRPr="00380850">
              <w:rPr>
                <w:rFonts w:cs="Arial"/>
              </w:rPr>
              <w:t>BW</w:t>
            </w:r>
            <w:r w:rsidRPr="00380850">
              <w:rPr>
                <w:rFonts w:cs="Arial"/>
                <w:vertAlign w:val="subscript"/>
              </w:rPr>
              <w:t xml:space="preserve">Channel </w:t>
            </w:r>
            <w:r w:rsidRPr="00380850">
              <w:rPr>
                <w:rFonts w:cs="Arial"/>
              </w:rPr>
              <w:t>/2 + 7.5 MHz</w:t>
            </w:r>
          </w:p>
        </w:tc>
        <w:tc>
          <w:tcPr>
            <w:tcW w:w="1949" w:type="dxa"/>
          </w:tcPr>
          <w:p w14:paraId="42BF7D66" w14:textId="77777777" w:rsidR="001C65AF" w:rsidRPr="00380850" w:rsidRDefault="001C65AF" w:rsidP="006475A7">
            <w:pPr>
              <w:pStyle w:val="TAC"/>
              <w:rPr>
                <w:rFonts w:cs="v5.0.0"/>
              </w:rPr>
            </w:pPr>
            <w:r w:rsidRPr="00380850">
              <w:rPr>
                <w:rFonts w:cs="v5.0.0"/>
              </w:rPr>
              <w:t>3.84 Mcps UTRA</w:t>
            </w:r>
          </w:p>
        </w:tc>
        <w:tc>
          <w:tcPr>
            <w:tcW w:w="2179" w:type="dxa"/>
          </w:tcPr>
          <w:p w14:paraId="473A90B0" w14:textId="77777777" w:rsidR="001C65AF" w:rsidRPr="00380850" w:rsidRDefault="001C65AF" w:rsidP="006475A7">
            <w:pPr>
              <w:pStyle w:val="TAC"/>
              <w:rPr>
                <w:rFonts w:cs="v5.0.0"/>
              </w:rPr>
            </w:pPr>
            <w:r w:rsidRPr="00380850">
              <w:rPr>
                <w:rFonts w:cs="v5.0.0"/>
              </w:rPr>
              <w:t>RRC (3.84 Mcps)</w:t>
            </w:r>
          </w:p>
        </w:tc>
        <w:tc>
          <w:tcPr>
            <w:tcW w:w="912" w:type="dxa"/>
          </w:tcPr>
          <w:p w14:paraId="2CCD9996" w14:textId="77777777" w:rsidR="001C65AF" w:rsidRPr="00380850" w:rsidRDefault="001C65AF" w:rsidP="006475A7">
            <w:pPr>
              <w:pStyle w:val="TAC"/>
              <w:rPr>
                <w:rFonts w:cs="v5.0.0"/>
              </w:rPr>
            </w:pPr>
            <w:r w:rsidRPr="00380850">
              <w:rPr>
                <w:rFonts w:cs="v5.0.0"/>
                <w:lang w:eastAsia="ja-JP"/>
              </w:rPr>
              <w:t>44.2</w:t>
            </w:r>
            <w:r w:rsidRPr="00380850">
              <w:rPr>
                <w:rFonts w:cs="v5.0.0"/>
              </w:rPr>
              <w:t xml:space="preserve"> dB</w:t>
            </w:r>
          </w:p>
        </w:tc>
      </w:tr>
      <w:tr w:rsidR="00380850" w:rsidRPr="00380850" w14:paraId="14BC6A82" w14:textId="77777777" w:rsidTr="00284AF8">
        <w:trPr>
          <w:cantSplit/>
          <w:jc w:val="center"/>
        </w:trPr>
        <w:tc>
          <w:tcPr>
            <w:tcW w:w="2202" w:type="dxa"/>
            <w:vMerge/>
          </w:tcPr>
          <w:p w14:paraId="546FEC0D" w14:textId="77777777" w:rsidR="001C65AF" w:rsidRPr="00380850" w:rsidRDefault="001C65AF" w:rsidP="006475A7">
            <w:pPr>
              <w:pStyle w:val="TAC"/>
              <w:rPr>
                <w:rFonts w:cs="v5.0.0"/>
              </w:rPr>
            </w:pPr>
          </w:p>
        </w:tc>
        <w:tc>
          <w:tcPr>
            <w:tcW w:w="2191" w:type="dxa"/>
          </w:tcPr>
          <w:p w14:paraId="64BF7F45" w14:textId="77777777" w:rsidR="001C65AF" w:rsidRPr="00380850" w:rsidRDefault="001C65AF" w:rsidP="006475A7">
            <w:pPr>
              <w:pStyle w:val="TAC"/>
              <w:rPr>
                <w:rFonts w:cs="Arial"/>
              </w:rPr>
            </w:pPr>
            <w:r w:rsidRPr="00380850">
              <w:rPr>
                <w:rFonts w:cs="Arial"/>
              </w:rPr>
              <w:t>BW</w:t>
            </w:r>
            <w:r w:rsidRPr="00380850">
              <w:rPr>
                <w:rFonts w:cs="Arial"/>
                <w:vertAlign w:val="subscript"/>
              </w:rPr>
              <w:t xml:space="preserve">Channel </w:t>
            </w:r>
            <w:r w:rsidRPr="00380850">
              <w:rPr>
                <w:rFonts w:cs="Arial"/>
              </w:rPr>
              <w:t>/2 + 5 MHz</w:t>
            </w:r>
          </w:p>
        </w:tc>
        <w:tc>
          <w:tcPr>
            <w:tcW w:w="1949" w:type="dxa"/>
          </w:tcPr>
          <w:p w14:paraId="21825E06" w14:textId="77777777" w:rsidR="001C65AF" w:rsidRPr="00380850" w:rsidRDefault="001C65AF" w:rsidP="006475A7">
            <w:pPr>
              <w:pStyle w:val="TAC"/>
              <w:rPr>
                <w:rFonts w:cs="v5.0.0"/>
              </w:rPr>
            </w:pPr>
            <w:r w:rsidRPr="00380850">
              <w:rPr>
                <w:rFonts w:cs="v5.0.0"/>
              </w:rPr>
              <w:t>7.68 Mcps UTRA</w:t>
            </w:r>
          </w:p>
        </w:tc>
        <w:tc>
          <w:tcPr>
            <w:tcW w:w="2179" w:type="dxa"/>
          </w:tcPr>
          <w:p w14:paraId="215DCB7F" w14:textId="77777777" w:rsidR="001C65AF" w:rsidRPr="00380850" w:rsidRDefault="001C65AF" w:rsidP="006475A7">
            <w:pPr>
              <w:pStyle w:val="TAC"/>
              <w:rPr>
                <w:rFonts w:cs="v5.0.0"/>
              </w:rPr>
            </w:pPr>
            <w:r w:rsidRPr="00380850">
              <w:rPr>
                <w:rFonts w:cs="v5.0.0"/>
              </w:rPr>
              <w:t>RRC (7.68 Mcps)</w:t>
            </w:r>
          </w:p>
        </w:tc>
        <w:tc>
          <w:tcPr>
            <w:tcW w:w="912" w:type="dxa"/>
          </w:tcPr>
          <w:p w14:paraId="26548D46" w14:textId="77777777" w:rsidR="001C65AF" w:rsidRPr="00380850" w:rsidRDefault="001C65AF" w:rsidP="006475A7">
            <w:pPr>
              <w:pStyle w:val="TAC"/>
              <w:rPr>
                <w:rFonts w:cs="v5.0.0"/>
              </w:rPr>
            </w:pPr>
            <w:r w:rsidRPr="00380850">
              <w:rPr>
                <w:rFonts w:cs="v5.0.0"/>
                <w:lang w:eastAsia="ja-JP"/>
              </w:rPr>
              <w:t>44.2</w:t>
            </w:r>
            <w:r w:rsidRPr="00380850">
              <w:rPr>
                <w:rFonts w:cs="v5.0.0"/>
              </w:rPr>
              <w:t xml:space="preserve"> dB</w:t>
            </w:r>
          </w:p>
        </w:tc>
      </w:tr>
      <w:tr w:rsidR="00380850" w:rsidRPr="00380850" w14:paraId="0673E125" w14:textId="77777777" w:rsidTr="00284AF8">
        <w:trPr>
          <w:cantSplit/>
          <w:jc w:val="center"/>
        </w:trPr>
        <w:tc>
          <w:tcPr>
            <w:tcW w:w="2202" w:type="dxa"/>
            <w:vMerge/>
          </w:tcPr>
          <w:p w14:paraId="1B4EB9EC" w14:textId="77777777" w:rsidR="001C65AF" w:rsidRPr="00380850" w:rsidRDefault="001C65AF" w:rsidP="006475A7">
            <w:pPr>
              <w:pStyle w:val="TAC"/>
              <w:rPr>
                <w:rFonts w:cs="v5.0.0"/>
              </w:rPr>
            </w:pPr>
          </w:p>
        </w:tc>
        <w:tc>
          <w:tcPr>
            <w:tcW w:w="2191" w:type="dxa"/>
          </w:tcPr>
          <w:p w14:paraId="363F4B28" w14:textId="77777777" w:rsidR="001C65AF" w:rsidRPr="00380850" w:rsidRDefault="001C65AF" w:rsidP="006475A7">
            <w:pPr>
              <w:pStyle w:val="TAC"/>
              <w:rPr>
                <w:rFonts w:cs="Arial"/>
              </w:rPr>
            </w:pPr>
            <w:r w:rsidRPr="00380850">
              <w:rPr>
                <w:rFonts w:cs="Arial"/>
              </w:rPr>
              <w:t>BW</w:t>
            </w:r>
            <w:r w:rsidRPr="00380850">
              <w:rPr>
                <w:rFonts w:cs="Arial"/>
                <w:vertAlign w:val="subscript"/>
              </w:rPr>
              <w:t xml:space="preserve">Channel </w:t>
            </w:r>
            <w:r w:rsidRPr="00380850">
              <w:rPr>
                <w:rFonts w:cs="Arial"/>
              </w:rPr>
              <w:t>/2 + 15 MHz</w:t>
            </w:r>
          </w:p>
        </w:tc>
        <w:tc>
          <w:tcPr>
            <w:tcW w:w="1949" w:type="dxa"/>
          </w:tcPr>
          <w:p w14:paraId="35330EC1" w14:textId="77777777" w:rsidR="001C65AF" w:rsidRPr="00380850" w:rsidRDefault="001C65AF" w:rsidP="006475A7">
            <w:pPr>
              <w:pStyle w:val="TAC"/>
              <w:rPr>
                <w:rFonts w:cs="v5.0.0"/>
              </w:rPr>
            </w:pPr>
            <w:r w:rsidRPr="00380850">
              <w:rPr>
                <w:rFonts w:cs="v5.0.0"/>
              </w:rPr>
              <w:t>7.68 Mcps UTRA</w:t>
            </w:r>
          </w:p>
        </w:tc>
        <w:tc>
          <w:tcPr>
            <w:tcW w:w="2179" w:type="dxa"/>
          </w:tcPr>
          <w:p w14:paraId="02C9D80F" w14:textId="77777777" w:rsidR="001C65AF" w:rsidRPr="00380850" w:rsidRDefault="001C65AF" w:rsidP="006475A7">
            <w:pPr>
              <w:pStyle w:val="TAC"/>
              <w:rPr>
                <w:rFonts w:cs="v5.0.0"/>
              </w:rPr>
            </w:pPr>
            <w:r w:rsidRPr="00380850">
              <w:rPr>
                <w:rFonts w:cs="v5.0.0"/>
              </w:rPr>
              <w:t>RRC (7.68 Mcps)</w:t>
            </w:r>
          </w:p>
        </w:tc>
        <w:tc>
          <w:tcPr>
            <w:tcW w:w="912" w:type="dxa"/>
          </w:tcPr>
          <w:p w14:paraId="1472780A" w14:textId="77777777" w:rsidR="001C65AF" w:rsidRPr="00380850" w:rsidRDefault="001C65AF" w:rsidP="006475A7">
            <w:pPr>
              <w:pStyle w:val="TAC"/>
              <w:rPr>
                <w:rFonts w:cs="v5.0.0"/>
              </w:rPr>
            </w:pPr>
            <w:r w:rsidRPr="00380850">
              <w:rPr>
                <w:rFonts w:cs="v5.0.0"/>
                <w:lang w:eastAsia="ja-JP"/>
              </w:rPr>
              <w:t>44.2</w:t>
            </w:r>
            <w:r w:rsidRPr="00380850">
              <w:rPr>
                <w:rFonts w:cs="v5.0.0"/>
              </w:rPr>
              <w:t xml:space="preserve"> dB</w:t>
            </w:r>
          </w:p>
        </w:tc>
      </w:tr>
      <w:tr w:rsidR="001C65AF" w:rsidRPr="00380850" w14:paraId="2D472B32" w14:textId="77777777" w:rsidTr="00284AF8">
        <w:trPr>
          <w:cantSplit/>
          <w:jc w:val="center"/>
        </w:trPr>
        <w:tc>
          <w:tcPr>
            <w:tcW w:w="9433" w:type="dxa"/>
            <w:gridSpan w:val="5"/>
          </w:tcPr>
          <w:p w14:paraId="2690F3D4" w14:textId="77777777" w:rsidR="001C65AF" w:rsidRPr="00380850" w:rsidRDefault="001C65AF" w:rsidP="006475A7">
            <w:pPr>
              <w:pStyle w:val="TAN"/>
              <w:rPr>
                <w:rFonts w:cs="Arial"/>
              </w:rPr>
            </w:pPr>
            <w:r w:rsidRPr="00380850">
              <w:rPr>
                <w:rFonts w:cs="Arial"/>
              </w:rPr>
              <w:t>NOTE 1:</w:t>
            </w:r>
            <w:r w:rsidRPr="00380850">
              <w:rPr>
                <w:rFonts w:cs="Arial"/>
              </w:rPr>
              <w:tab/>
              <w:t>BW</w:t>
            </w:r>
            <w:r w:rsidRPr="00380850">
              <w:rPr>
                <w:rFonts w:cs="Arial"/>
                <w:vertAlign w:val="subscript"/>
              </w:rPr>
              <w:t>Channel</w:t>
            </w:r>
            <w:r w:rsidRPr="00380850">
              <w:rPr>
                <w:rFonts w:cs="Arial"/>
              </w:rPr>
              <w:t xml:space="preserve"> and BW</w:t>
            </w:r>
            <w:r w:rsidRPr="00380850">
              <w:rPr>
                <w:rFonts w:cs="Arial"/>
                <w:vertAlign w:val="subscript"/>
              </w:rPr>
              <w:t>Config</w:t>
            </w:r>
            <w:r w:rsidRPr="00380850">
              <w:rPr>
                <w:rFonts w:cs="Arial"/>
              </w:rPr>
              <w:t xml:space="preserve"> are the channel bandwidth and transmission bandwidth configuration of the E-UTRA lowest/</w:t>
            </w:r>
            <w:r w:rsidRPr="00380850">
              <w:rPr>
                <w:rFonts w:cs="Arial" w:hint="eastAsia"/>
              </w:rPr>
              <w:t>highest carrier</w:t>
            </w:r>
            <w:r w:rsidRPr="00380850">
              <w:rPr>
                <w:rFonts w:cs="Arial"/>
              </w:rPr>
              <w:t xml:space="preserve"> transmitted on the assigned channel frequency.</w:t>
            </w:r>
          </w:p>
          <w:p w14:paraId="21E6C603" w14:textId="482BD188" w:rsidR="001C65AF" w:rsidRPr="00380850" w:rsidRDefault="001C65AF" w:rsidP="006475A7">
            <w:pPr>
              <w:pStyle w:val="TAN"/>
              <w:rPr>
                <w:rFonts w:cs="v5.0.0"/>
              </w:rPr>
            </w:pPr>
            <w:r w:rsidRPr="00380850">
              <w:rPr>
                <w:rFonts w:cs="Arial"/>
              </w:rPr>
              <w:t>NOTE 2:</w:t>
            </w:r>
            <w:r w:rsidRPr="00380850">
              <w:rPr>
                <w:rFonts w:cs="Arial"/>
              </w:rPr>
              <w:tab/>
              <w:t xml:space="preserve">The RRC filter shall be equivalent to the transmit pulse shape filter defined </w:t>
            </w:r>
            <w:r w:rsidR="00E031D4" w:rsidRPr="00380850">
              <w:rPr>
                <w:rFonts w:cs="Arial"/>
              </w:rPr>
              <w:t xml:space="preserve">in </w:t>
            </w:r>
            <w:r w:rsidR="00E24033">
              <w:rPr>
                <w:rFonts w:cs="Arial"/>
              </w:rPr>
              <w:t>T</w:t>
            </w:r>
            <w:r w:rsidR="00042043" w:rsidRPr="00380850">
              <w:rPr>
                <w:rFonts w:cs="Arial"/>
              </w:rPr>
              <w:t>S</w:t>
            </w:r>
            <w:r w:rsidR="00042043">
              <w:rPr>
                <w:rFonts w:cs="Arial"/>
              </w:rPr>
              <w:t> </w:t>
            </w:r>
            <w:r w:rsidR="00042043" w:rsidRPr="00380850">
              <w:rPr>
                <w:rFonts w:cs="Arial"/>
              </w:rPr>
              <w:t>25.</w:t>
            </w:r>
            <w:r w:rsidRPr="00380850">
              <w:rPr>
                <w:rFonts w:cs="Arial"/>
              </w:rPr>
              <w:t>014</w:t>
            </w:r>
            <w:r w:rsidR="00042043">
              <w:rPr>
                <w:rFonts w:cs="Arial"/>
              </w:rPr>
              <w:t> </w:t>
            </w:r>
            <w:r w:rsidR="00042043" w:rsidRPr="00380850">
              <w:rPr>
                <w:rFonts w:cs="Arial"/>
              </w:rPr>
              <w:t>[3</w:t>
            </w:r>
            <w:r w:rsidRPr="00380850">
              <w:rPr>
                <w:rFonts w:cs="Arial"/>
              </w:rPr>
              <w:t>] with a chip rate as defined in this table.</w:t>
            </w:r>
          </w:p>
        </w:tc>
      </w:tr>
    </w:tbl>
    <w:p w14:paraId="1E50E94B" w14:textId="77777777" w:rsidR="001C65AF" w:rsidRPr="00380850" w:rsidRDefault="001C65AF" w:rsidP="001C65AF"/>
    <w:p w14:paraId="2112AAB4" w14:textId="77777777" w:rsidR="001C65AF" w:rsidRPr="00380850" w:rsidRDefault="001C65AF" w:rsidP="00005763">
      <w:pPr>
        <w:keepNext/>
        <w:keepLines/>
        <w:rPr>
          <w:rFonts w:cs="v5.0.0"/>
        </w:rPr>
      </w:pPr>
      <w:r w:rsidRPr="00380850">
        <w:rPr>
          <w:rFonts w:cs="v5.0.0"/>
        </w:rPr>
        <w:t>For operation in non-contiguous paired spectrum</w:t>
      </w:r>
      <w:r w:rsidRPr="00380850">
        <w:rPr>
          <w:rFonts w:cs="v5.0.0" w:hint="eastAsia"/>
          <w:lang w:eastAsia="zh-CN"/>
        </w:rPr>
        <w:t xml:space="preserve"> or </w:t>
      </w:r>
      <w:r w:rsidRPr="00380850">
        <w:rPr>
          <w:rFonts w:cs="v5.0.0"/>
          <w:lang w:eastAsia="zh-CN"/>
        </w:rPr>
        <w:t>multiple</w:t>
      </w:r>
      <w:r w:rsidRPr="00380850">
        <w:rPr>
          <w:rFonts w:cs="v5.0.0" w:hint="eastAsia"/>
          <w:lang w:eastAsia="zh-CN"/>
        </w:rPr>
        <w:t xml:space="preserve"> bands</w:t>
      </w:r>
      <w:r w:rsidRPr="00380850">
        <w:rPr>
          <w:rFonts w:cs="v5.0.0"/>
        </w:rPr>
        <w:t xml:space="preserve">, the ACLR shall be higher than the value specified </w:t>
      </w:r>
      <w:r w:rsidR="00DA0C51" w:rsidRPr="00380850">
        <w:rPr>
          <w:rFonts w:cs="v5.0.0"/>
        </w:rPr>
        <w:t xml:space="preserve">in table </w:t>
      </w:r>
      <w:r w:rsidRPr="00380850">
        <w:rPr>
          <w:rFonts w:cs="v5.0.0"/>
        </w:rPr>
        <w:t>6.6.3.5.6.1</w:t>
      </w:r>
      <w:r w:rsidRPr="00380850">
        <w:rPr>
          <w:rFonts w:cs="v5.0.0"/>
        </w:rPr>
        <w:noBreakHyphen/>
      </w:r>
      <w:r w:rsidRPr="00380850">
        <w:rPr>
          <w:rFonts w:cs="v5.0.0" w:hint="eastAsia"/>
          <w:lang w:eastAsia="zh-CN"/>
        </w:rPr>
        <w:t>3</w:t>
      </w:r>
      <w:r w:rsidRPr="00380850">
        <w:rPr>
          <w:rFonts w:cs="v5.0.0"/>
        </w:rPr>
        <w:t>.</w:t>
      </w:r>
    </w:p>
    <w:p w14:paraId="642B87AA" w14:textId="77777777" w:rsidR="001C65AF" w:rsidRPr="00380850" w:rsidRDefault="001C65AF" w:rsidP="00723263">
      <w:pPr>
        <w:pStyle w:val="TH"/>
        <w:rPr>
          <w:lang w:eastAsia="zh-CN"/>
        </w:rPr>
      </w:pPr>
      <w:r w:rsidRPr="00380850">
        <w:t>Table 6.6.3.5.6.1-</w:t>
      </w:r>
      <w:r w:rsidRPr="00380850">
        <w:rPr>
          <w:lang w:eastAsia="zh-CN"/>
        </w:rPr>
        <w:t>3</w:t>
      </w:r>
      <w:r w:rsidRPr="00380850">
        <w:t>: Base Station ACLR in non-contiguous</w:t>
      </w:r>
      <w:r w:rsidRPr="00380850">
        <w:rPr>
          <w:rFonts w:hint="eastAsia"/>
          <w:lang w:eastAsia="zh-CN"/>
        </w:rPr>
        <w:t xml:space="preserve"> </w:t>
      </w:r>
      <w:r w:rsidRPr="00380850">
        <w:rPr>
          <w:rFonts w:hint="eastAsia"/>
        </w:rPr>
        <w:t>paired</w:t>
      </w:r>
      <w:r w:rsidRPr="00380850">
        <w:t xml:space="preserve"> spectrum</w:t>
      </w:r>
      <w:r w:rsidRPr="00380850">
        <w:rPr>
          <w:rFonts w:hint="eastAsia"/>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380850" w:rsidRPr="00380850" w14:paraId="634FAF0C"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75008183" w14:textId="77777777" w:rsidR="001C65AF" w:rsidRPr="00380850" w:rsidRDefault="001C65AF" w:rsidP="006475A7">
            <w:pPr>
              <w:pStyle w:val="TAH"/>
              <w:rPr>
                <w:rFonts w:cs="Arial"/>
              </w:rPr>
            </w:pPr>
            <w:r w:rsidRPr="00380850">
              <w:rPr>
                <w:rFonts w:cs="Arial"/>
              </w:rPr>
              <w:t xml:space="preserve">Sub-block </w:t>
            </w:r>
            <w:r w:rsidRPr="00380850">
              <w:rPr>
                <w:rFonts w:cs="Arial" w:hint="eastAsia"/>
                <w:lang w:eastAsia="zh-CN"/>
              </w:rPr>
              <w:t xml:space="preserve">or </w:t>
            </w:r>
            <w:r w:rsidRPr="00380850">
              <w:rPr>
                <w:i/>
                <w:lang w:eastAsia="zh-CN"/>
              </w:rPr>
              <w:t>Inter RF Bandwidth gap</w:t>
            </w:r>
            <w:r w:rsidRPr="00380850">
              <w:rPr>
                <w:rFonts w:cs="Arial"/>
              </w:rPr>
              <w:t xml:space="preserve"> size (W</w:t>
            </w:r>
            <w:r w:rsidRPr="00380850">
              <w:rPr>
                <w:rFonts w:cs="Arial"/>
                <w:vertAlign w:val="subscript"/>
              </w:rPr>
              <w:t>gap</w:t>
            </w:r>
            <w:r w:rsidRPr="00380850">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2F7568FD" w14:textId="77777777" w:rsidR="001C65AF" w:rsidRPr="00380850" w:rsidRDefault="001C65AF" w:rsidP="006475A7">
            <w:pPr>
              <w:pStyle w:val="TAH"/>
              <w:rPr>
                <w:rFonts w:cs="Arial"/>
              </w:rPr>
            </w:pPr>
            <w:r w:rsidRPr="00380850">
              <w:rPr>
                <w:rFonts w:cs="Arial"/>
              </w:rPr>
              <w:t xml:space="preserve">BS adjacent channel centre frequency offset below or above the sub-block edge </w:t>
            </w:r>
            <w:r w:rsidRPr="00380850">
              <w:rPr>
                <w:rFonts w:cs="Arial" w:hint="eastAsia"/>
                <w:lang w:eastAsia="zh-CN"/>
              </w:rPr>
              <w:t>or the</w:t>
            </w:r>
            <w:r w:rsidRPr="00380850">
              <w:rPr>
                <w:rFonts w:cs="Arial"/>
                <w:lang w:eastAsia="zh-CN"/>
              </w:rPr>
              <w:t xml:space="preserve"> </w:t>
            </w:r>
            <w:r w:rsidRPr="00380850">
              <w:rPr>
                <w:rFonts w:eastAsia="MS Mincho"/>
                <w:i/>
              </w:rPr>
              <w:t xml:space="preserve">Base Station RF Bandwidth </w:t>
            </w:r>
            <w:r w:rsidRPr="00380850">
              <w:rPr>
                <w:i/>
                <w:lang w:eastAsia="zh-CN"/>
              </w:rPr>
              <w:t>edge</w:t>
            </w:r>
            <w:r w:rsidRPr="00380850">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4649890D" w14:textId="77777777" w:rsidR="001C65AF" w:rsidRPr="00380850" w:rsidRDefault="001C65AF" w:rsidP="006475A7">
            <w:pPr>
              <w:pStyle w:val="TAH"/>
              <w:rPr>
                <w:rFonts w:cs="Arial"/>
              </w:rPr>
            </w:pPr>
            <w:r w:rsidRPr="00380850">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E1B9B15" w14:textId="77777777" w:rsidR="001C65AF" w:rsidRPr="00380850" w:rsidRDefault="001C65AF" w:rsidP="006475A7">
            <w:pPr>
              <w:pStyle w:val="TAH"/>
              <w:rPr>
                <w:rFonts w:cs="Arial"/>
              </w:rPr>
            </w:pPr>
            <w:r w:rsidRPr="00380850">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5419228F" w14:textId="77777777" w:rsidR="001C65AF" w:rsidRPr="00380850" w:rsidRDefault="001C65AF" w:rsidP="006475A7">
            <w:pPr>
              <w:pStyle w:val="TAH"/>
              <w:rPr>
                <w:rFonts w:cs="Arial"/>
              </w:rPr>
            </w:pPr>
            <w:r w:rsidRPr="00380850">
              <w:rPr>
                <w:rFonts w:cs="Arial"/>
              </w:rPr>
              <w:t>ACLR limit</w:t>
            </w:r>
          </w:p>
        </w:tc>
      </w:tr>
      <w:tr w:rsidR="00380850" w:rsidRPr="00380850" w14:paraId="679A4B05"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2FB5D2B" w14:textId="77777777" w:rsidR="001C65AF" w:rsidRPr="00380850" w:rsidRDefault="001C65AF" w:rsidP="006475A7">
            <w:pPr>
              <w:pStyle w:val="TAC"/>
              <w:rPr>
                <w:rFonts w:cs="Arial"/>
              </w:rPr>
            </w:pPr>
            <w:r w:rsidRPr="00380850">
              <w:rPr>
                <w:rFonts w:cs="v5.0.0"/>
              </w:rPr>
              <w:t>W</w:t>
            </w:r>
            <w:r w:rsidRPr="00380850">
              <w:rPr>
                <w:rFonts w:cs="v5.0.0"/>
                <w:vertAlign w:val="subscript"/>
              </w:rPr>
              <w:t>gap</w:t>
            </w:r>
            <w:r w:rsidRPr="00380850">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031ED21" w14:textId="77777777" w:rsidR="001C65AF" w:rsidRPr="00380850" w:rsidRDefault="001C65AF" w:rsidP="006475A7">
            <w:pPr>
              <w:pStyle w:val="TAC"/>
              <w:rPr>
                <w:rFonts w:cs="Arial"/>
              </w:rPr>
            </w:pPr>
            <w:r w:rsidRPr="00380850">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662A871" w14:textId="77777777" w:rsidR="001C65AF" w:rsidRPr="00380850" w:rsidRDefault="001C65AF" w:rsidP="006475A7">
            <w:pPr>
              <w:pStyle w:val="TAC"/>
              <w:rPr>
                <w:rFonts w:cs="v5.0.0"/>
              </w:rPr>
            </w:pPr>
            <w:r w:rsidRPr="00380850">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1E4A9EB" w14:textId="77777777" w:rsidR="001C65AF" w:rsidRPr="00380850" w:rsidRDefault="001C65AF" w:rsidP="006475A7">
            <w:pPr>
              <w:pStyle w:val="TAC"/>
              <w:rPr>
                <w:rFonts w:cs="v5.0.0"/>
              </w:rPr>
            </w:pPr>
            <w:r w:rsidRPr="00380850">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1C579921" w14:textId="77777777" w:rsidR="001C65AF" w:rsidRPr="00380850" w:rsidRDefault="001C65AF" w:rsidP="006475A7">
            <w:pPr>
              <w:pStyle w:val="TAC"/>
              <w:rPr>
                <w:rFonts w:cs="v5.0.0"/>
              </w:rPr>
            </w:pPr>
            <w:r w:rsidRPr="00380850">
              <w:rPr>
                <w:rFonts w:cs="v5.0.0"/>
              </w:rPr>
              <w:t>4</w:t>
            </w:r>
            <w:r w:rsidRPr="00380850">
              <w:rPr>
                <w:rFonts w:cs="v5.0.0" w:hint="eastAsia"/>
                <w:lang w:eastAsia="zh-CN"/>
              </w:rPr>
              <w:t>4.2</w:t>
            </w:r>
            <w:r w:rsidRPr="00380850">
              <w:rPr>
                <w:rFonts w:cs="v5.0.0"/>
              </w:rPr>
              <w:t xml:space="preserve"> dB</w:t>
            </w:r>
          </w:p>
        </w:tc>
      </w:tr>
      <w:tr w:rsidR="00380850" w:rsidRPr="00380850" w14:paraId="0E205001"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53CFC53" w14:textId="77777777" w:rsidR="001C65AF" w:rsidRPr="00380850" w:rsidRDefault="001C65AF" w:rsidP="006475A7">
            <w:pPr>
              <w:pStyle w:val="TAC"/>
              <w:rPr>
                <w:rFonts w:cs="Arial"/>
              </w:rPr>
            </w:pPr>
            <w:r w:rsidRPr="00380850">
              <w:rPr>
                <w:rFonts w:cs="v5.0.0"/>
              </w:rPr>
              <w:t>W</w:t>
            </w:r>
            <w:r w:rsidRPr="00380850">
              <w:rPr>
                <w:rFonts w:cs="v5.0.0"/>
                <w:vertAlign w:val="subscript"/>
              </w:rPr>
              <w:t>gap</w:t>
            </w:r>
            <w:r w:rsidRPr="00380850">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2FA8B925" w14:textId="77777777" w:rsidR="001C65AF" w:rsidRPr="00380850" w:rsidRDefault="001C65AF" w:rsidP="006475A7">
            <w:pPr>
              <w:pStyle w:val="TAC"/>
              <w:rPr>
                <w:rFonts w:cs="Arial"/>
              </w:rPr>
            </w:pPr>
            <w:r w:rsidRPr="00380850">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76D394BC" w14:textId="77777777" w:rsidR="001C65AF" w:rsidRPr="00380850" w:rsidRDefault="001C65AF" w:rsidP="006475A7">
            <w:pPr>
              <w:pStyle w:val="TAC"/>
              <w:rPr>
                <w:rFonts w:cs="v5.0.0"/>
              </w:rPr>
            </w:pPr>
            <w:r w:rsidRPr="00380850">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2DFDD766" w14:textId="77777777" w:rsidR="001C65AF" w:rsidRPr="00380850" w:rsidRDefault="001C65AF" w:rsidP="006475A7">
            <w:pPr>
              <w:pStyle w:val="TAC"/>
              <w:rPr>
                <w:rFonts w:cs="v5.0.0"/>
              </w:rPr>
            </w:pPr>
            <w:r w:rsidRPr="00380850">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7E3D3B7E" w14:textId="77777777" w:rsidR="001C65AF" w:rsidRPr="00380850" w:rsidRDefault="001C65AF" w:rsidP="006475A7">
            <w:pPr>
              <w:pStyle w:val="TAC"/>
              <w:rPr>
                <w:rFonts w:cs="v5.0.0"/>
              </w:rPr>
            </w:pPr>
            <w:r w:rsidRPr="00380850">
              <w:rPr>
                <w:rFonts w:cs="v5.0.0"/>
              </w:rPr>
              <w:t>4</w:t>
            </w:r>
            <w:r w:rsidRPr="00380850">
              <w:rPr>
                <w:rFonts w:cs="v5.0.0" w:hint="eastAsia"/>
                <w:lang w:eastAsia="zh-CN"/>
              </w:rPr>
              <w:t>4.2</w:t>
            </w:r>
            <w:r w:rsidRPr="00380850">
              <w:rPr>
                <w:rFonts w:cs="v5.0.0"/>
              </w:rPr>
              <w:t xml:space="preserve"> dB</w:t>
            </w:r>
          </w:p>
        </w:tc>
      </w:tr>
      <w:tr w:rsidR="001C65AF" w:rsidRPr="00380850" w14:paraId="7BF51253"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08A9FA54" w14:textId="57374F37" w:rsidR="001C65AF" w:rsidRPr="00380850" w:rsidRDefault="001C65AF" w:rsidP="00B36B6D">
            <w:pPr>
              <w:pStyle w:val="TAN"/>
              <w:rPr>
                <w:rFonts w:cs="v5.0.0"/>
              </w:rPr>
            </w:pPr>
            <w:r w:rsidRPr="00380850">
              <w:rPr>
                <w:rFonts w:cs="Arial"/>
              </w:rPr>
              <w:t>NOTE:</w:t>
            </w:r>
            <w:r w:rsidRPr="00380850">
              <w:rPr>
                <w:rFonts w:cs="Arial"/>
              </w:rPr>
              <w:tab/>
            </w:r>
            <w:r w:rsidRPr="00380850">
              <w:rPr>
                <w:rFonts w:cs="Arial"/>
                <w:lang w:eastAsia="zh-CN"/>
              </w:rPr>
              <w:t>T</w:t>
            </w:r>
            <w:r w:rsidRPr="00380850">
              <w:rPr>
                <w:rFonts w:cs="Arial"/>
              </w:rPr>
              <w:t xml:space="preserve">he RRC filter shall be equivalent to the transmit pulse shape filter defined </w:t>
            </w:r>
            <w:r w:rsidR="00E031D4" w:rsidRPr="00380850">
              <w:rPr>
                <w:rFonts w:cs="Arial"/>
              </w:rPr>
              <w:t xml:space="preserve">in </w:t>
            </w:r>
            <w:r w:rsidR="00E24033">
              <w:rPr>
                <w:rFonts w:cs="Arial"/>
              </w:rPr>
              <w:t>T</w:t>
            </w:r>
            <w:r w:rsidR="00042043" w:rsidRPr="00380850">
              <w:rPr>
                <w:rFonts w:cs="Arial"/>
              </w:rPr>
              <w:t>S</w:t>
            </w:r>
            <w:r w:rsidR="00042043">
              <w:rPr>
                <w:rFonts w:cs="Arial"/>
              </w:rPr>
              <w:t> </w:t>
            </w:r>
            <w:r w:rsidR="00042043" w:rsidRPr="00380850">
              <w:rPr>
                <w:rFonts w:cs="Arial"/>
              </w:rPr>
              <w:t>25.</w:t>
            </w:r>
            <w:r w:rsidRPr="00380850">
              <w:rPr>
                <w:rFonts w:cs="Arial"/>
              </w:rPr>
              <w:t>104</w:t>
            </w:r>
            <w:r w:rsidR="00042043">
              <w:rPr>
                <w:rFonts w:cs="Arial"/>
              </w:rPr>
              <w:t> </w:t>
            </w:r>
            <w:r w:rsidR="00042043" w:rsidRPr="00380850">
              <w:rPr>
                <w:rFonts w:cs="Arial"/>
              </w:rPr>
              <w:t>[2</w:t>
            </w:r>
            <w:r w:rsidRPr="00380850">
              <w:rPr>
                <w:rFonts w:cs="Arial"/>
              </w:rPr>
              <w:t>], with a chip rate as defined in this table.</w:t>
            </w:r>
          </w:p>
        </w:tc>
      </w:tr>
    </w:tbl>
    <w:p w14:paraId="03CCE1A2" w14:textId="77777777" w:rsidR="001C65AF" w:rsidRPr="00380850" w:rsidRDefault="001C65AF" w:rsidP="001C65AF">
      <w:pPr>
        <w:rPr>
          <w:lang w:eastAsia="zh-CN"/>
        </w:rPr>
      </w:pPr>
    </w:p>
    <w:p w14:paraId="65F8B17B" w14:textId="77777777" w:rsidR="001C65AF" w:rsidRPr="00380850" w:rsidDel="00EC4208" w:rsidRDefault="001C65AF" w:rsidP="001C65AF">
      <w:pPr>
        <w:rPr>
          <w:rFonts w:cs="v5.0.0"/>
        </w:rPr>
      </w:pPr>
      <w:r w:rsidRPr="00380850">
        <w:t>For operation in non-contiguous unpaired spectrum</w:t>
      </w:r>
      <w:r w:rsidRPr="00380850">
        <w:rPr>
          <w:rFonts w:cs="v5.0.0" w:hint="eastAsia"/>
          <w:lang w:eastAsia="zh-CN"/>
        </w:rPr>
        <w:t xml:space="preserve"> or </w:t>
      </w:r>
      <w:r w:rsidRPr="00380850">
        <w:rPr>
          <w:rFonts w:cs="v5.0.0"/>
          <w:lang w:eastAsia="zh-CN"/>
        </w:rPr>
        <w:t>multiple</w:t>
      </w:r>
      <w:r w:rsidRPr="00380850">
        <w:rPr>
          <w:rFonts w:cs="v5.0.0" w:hint="eastAsia"/>
          <w:lang w:eastAsia="zh-CN"/>
        </w:rPr>
        <w:t xml:space="preserve"> bands</w:t>
      </w:r>
      <w:r w:rsidRPr="00380850">
        <w:t xml:space="preserve">, the ACLR shall be higher than the value specified </w:t>
      </w:r>
      <w:r w:rsidR="00DA0C51" w:rsidRPr="00380850">
        <w:t xml:space="preserve">in table </w:t>
      </w:r>
      <w:r w:rsidRPr="00380850">
        <w:t>6.6.3.5.6.1</w:t>
      </w:r>
      <w:r w:rsidRPr="00380850">
        <w:noBreakHyphen/>
        <w:t>4.</w:t>
      </w:r>
    </w:p>
    <w:p w14:paraId="10BDAD47" w14:textId="77777777" w:rsidR="001C65AF" w:rsidRPr="00380850" w:rsidRDefault="001C65AF" w:rsidP="00723263">
      <w:pPr>
        <w:pStyle w:val="TH"/>
        <w:rPr>
          <w:lang w:eastAsia="zh-CN"/>
        </w:rPr>
      </w:pPr>
      <w:r w:rsidRPr="00380850">
        <w:t>Table 6.6.3.5.6.1-</w:t>
      </w:r>
      <w:r w:rsidRPr="00380850">
        <w:rPr>
          <w:rFonts w:hint="eastAsia"/>
          <w:lang w:eastAsia="zh-CN"/>
        </w:rPr>
        <w:t>4</w:t>
      </w:r>
      <w:r w:rsidRPr="00380850">
        <w:t>: ACLR in non-contiguous</w:t>
      </w:r>
      <w:r w:rsidRPr="00380850">
        <w:rPr>
          <w:rFonts w:hint="eastAsia"/>
          <w:lang w:eastAsia="zh-CN"/>
        </w:rPr>
        <w:t xml:space="preserve"> unpaired</w:t>
      </w:r>
      <w:r w:rsidRPr="00380850">
        <w:t xml:space="preserve"> spectrum</w:t>
      </w:r>
      <w:r w:rsidRPr="00380850">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380850" w:rsidRPr="00380850" w14:paraId="3723734C"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57AD3E5B" w14:textId="77777777" w:rsidR="001C65AF" w:rsidRPr="00380850" w:rsidRDefault="001C65AF" w:rsidP="006475A7">
            <w:pPr>
              <w:pStyle w:val="TAH"/>
              <w:rPr>
                <w:rFonts w:cs="Arial"/>
              </w:rPr>
            </w:pPr>
            <w:r w:rsidRPr="00380850">
              <w:rPr>
                <w:rFonts w:cs="Arial"/>
              </w:rPr>
              <w:t xml:space="preserve">Sub-block </w:t>
            </w:r>
            <w:r w:rsidRPr="00380850">
              <w:rPr>
                <w:rFonts w:cs="Arial" w:hint="eastAsia"/>
                <w:lang w:eastAsia="zh-CN"/>
              </w:rPr>
              <w:t xml:space="preserve">or </w:t>
            </w:r>
            <w:r w:rsidRPr="00380850">
              <w:rPr>
                <w:i/>
                <w:lang w:eastAsia="zh-CN"/>
              </w:rPr>
              <w:t>Inter RF Bandwidth gap</w:t>
            </w:r>
            <w:r w:rsidRPr="00380850">
              <w:rPr>
                <w:rFonts w:cs="Arial"/>
              </w:rPr>
              <w:t xml:space="preserve"> size (W</w:t>
            </w:r>
            <w:r w:rsidRPr="00380850">
              <w:rPr>
                <w:rFonts w:cs="Arial"/>
                <w:vertAlign w:val="subscript"/>
              </w:rPr>
              <w:t>gap</w:t>
            </w:r>
            <w:r w:rsidRPr="00380850">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2C3E006D" w14:textId="77777777" w:rsidR="001C65AF" w:rsidRPr="00380850" w:rsidRDefault="001C65AF" w:rsidP="006475A7">
            <w:pPr>
              <w:pStyle w:val="TAH"/>
              <w:rPr>
                <w:rFonts w:cs="Arial"/>
              </w:rPr>
            </w:pPr>
            <w:r w:rsidRPr="00380850">
              <w:rPr>
                <w:rFonts w:cs="Arial"/>
              </w:rPr>
              <w:t xml:space="preserve">adjacent channel centre frequency offset below or above the sub-block edge </w:t>
            </w:r>
            <w:r w:rsidRPr="00380850">
              <w:rPr>
                <w:rFonts w:cs="Arial" w:hint="eastAsia"/>
                <w:lang w:eastAsia="zh-CN"/>
              </w:rPr>
              <w:t xml:space="preserve">or the </w:t>
            </w:r>
            <w:r w:rsidRPr="00380850">
              <w:rPr>
                <w:rFonts w:eastAsia="MS Mincho"/>
                <w:i/>
              </w:rPr>
              <w:t xml:space="preserve">Base Station RF Bandwidth </w:t>
            </w:r>
            <w:r w:rsidRPr="00380850">
              <w:rPr>
                <w:i/>
                <w:lang w:eastAsia="zh-CN"/>
              </w:rPr>
              <w:t>edge</w:t>
            </w:r>
            <w:r w:rsidRPr="00380850">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61A3277E" w14:textId="77777777" w:rsidR="001C65AF" w:rsidRPr="00380850" w:rsidRDefault="001C65AF" w:rsidP="006475A7">
            <w:pPr>
              <w:pStyle w:val="TAH"/>
              <w:rPr>
                <w:rFonts w:cs="Arial"/>
              </w:rPr>
            </w:pPr>
            <w:r w:rsidRPr="00380850">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4B2EFB11" w14:textId="77777777" w:rsidR="001C65AF" w:rsidRPr="00380850" w:rsidRDefault="001C65AF" w:rsidP="006475A7">
            <w:pPr>
              <w:pStyle w:val="TAH"/>
              <w:rPr>
                <w:rFonts w:cs="Arial"/>
              </w:rPr>
            </w:pPr>
            <w:r w:rsidRPr="00380850">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6462A366" w14:textId="77777777" w:rsidR="001C65AF" w:rsidRPr="00380850" w:rsidRDefault="001C65AF" w:rsidP="006475A7">
            <w:pPr>
              <w:pStyle w:val="TAH"/>
              <w:rPr>
                <w:rFonts w:cs="Arial"/>
              </w:rPr>
            </w:pPr>
            <w:r w:rsidRPr="00380850">
              <w:rPr>
                <w:rFonts w:cs="Arial"/>
              </w:rPr>
              <w:t>ACLR limit</w:t>
            </w:r>
          </w:p>
        </w:tc>
      </w:tr>
      <w:tr w:rsidR="00380850" w:rsidRPr="00380850" w14:paraId="73C453F8"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660AEC05" w14:textId="77777777" w:rsidR="001C65AF" w:rsidRPr="00380850" w:rsidRDefault="001C65AF" w:rsidP="006475A7">
            <w:pPr>
              <w:pStyle w:val="TAC"/>
              <w:rPr>
                <w:rFonts w:cs="Arial"/>
              </w:rPr>
            </w:pPr>
            <w:r w:rsidRPr="00380850">
              <w:rPr>
                <w:rFonts w:cs="v5.0.0"/>
              </w:rPr>
              <w:t>W</w:t>
            </w:r>
            <w:r w:rsidRPr="00380850">
              <w:rPr>
                <w:rFonts w:cs="v5.0.0"/>
                <w:vertAlign w:val="subscript"/>
              </w:rPr>
              <w:t>gap</w:t>
            </w:r>
            <w:r w:rsidRPr="00380850">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4C0D6B9C" w14:textId="77777777" w:rsidR="001C65AF" w:rsidRPr="00380850" w:rsidRDefault="001C65AF" w:rsidP="006475A7">
            <w:pPr>
              <w:pStyle w:val="TAC"/>
              <w:rPr>
                <w:rFonts w:cs="Arial"/>
              </w:rPr>
            </w:pPr>
            <w:r w:rsidRPr="00380850">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39E619D0" w14:textId="77777777" w:rsidR="001C65AF" w:rsidRPr="00380850" w:rsidRDefault="00866646" w:rsidP="006475A7">
            <w:pPr>
              <w:pStyle w:val="TAC"/>
              <w:rPr>
                <w:rFonts w:cs="v5.0.0"/>
              </w:rPr>
            </w:pPr>
            <w:r w:rsidRPr="00380850">
              <w:rPr>
                <w:rFonts w:cs="v5.0.0" w:hint="eastAsia"/>
                <w:lang w:eastAsia="zh-CN"/>
              </w:rPr>
              <w:t>5 MHz</w:t>
            </w:r>
            <w:r w:rsidR="001C65AF" w:rsidRPr="00380850">
              <w:rPr>
                <w:rFonts w:cs="v5.0.0" w:hint="eastAsia"/>
                <w:lang w:eastAsia="zh-CN"/>
              </w:rPr>
              <w:t xml:space="preserve"> E-</w:t>
            </w:r>
            <w:r w:rsidR="001C65AF" w:rsidRPr="00380850">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B7907BE" w14:textId="77777777" w:rsidR="001C65AF" w:rsidRPr="00380850" w:rsidRDefault="001C65AF" w:rsidP="006475A7">
            <w:pPr>
              <w:pStyle w:val="TAC"/>
              <w:rPr>
                <w:rFonts w:cs="v5.0.0"/>
              </w:rPr>
            </w:pPr>
            <w:r w:rsidRPr="00380850">
              <w:rPr>
                <w:rFonts w:cs="v5.0.0"/>
              </w:rPr>
              <w:t>Square (</w:t>
            </w:r>
            <w:r w:rsidRPr="00380850">
              <w:rPr>
                <w:rFonts w:cs="Arial"/>
              </w:rPr>
              <w:t>BW</w:t>
            </w:r>
            <w:r w:rsidRPr="00380850">
              <w:rPr>
                <w:rFonts w:cs="Arial"/>
                <w:vertAlign w:val="subscript"/>
              </w:rPr>
              <w:t>Config</w:t>
            </w:r>
            <w:r w:rsidRPr="00380850">
              <w:rPr>
                <w:rFonts w:cs="v5.0.0"/>
              </w:rPr>
              <w:t>)</w:t>
            </w:r>
          </w:p>
        </w:tc>
        <w:tc>
          <w:tcPr>
            <w:tcW w:w="1081" w:type="dxa"/>
            <w:tcBorders>
              <w:top w:val="single" w:sz="6" w:space="0" w:color="auto"/>
              <w:left w:val="single" w:sz="6" w:space="0" w:color="auto"/>
              <w:bottom w:val="single" w:sz="6" w:space="0" w:color="auto"/>
              <w:right w:val="single" w:sz="6" w:space="0" w:color="auto"/>
            </w:tcBorders>
          </w:tcPr>
          <w:p w14:paraId="7D2AF34A" w14:textId="77777777" w:rsidR="001C65AF" w:rsidRPr="00380850" w:rsidRDefault="001C65AF" w:rsidP="006475A7">
            <w:pPr>
              <w:pStyle w:val="TAC"/>
              <w:rPr>
                <w:rFonts w:cs="v5.0.0"/>
              </w:rPr>
            </w:pPr>
            <w:r w:rsidRPr="00380850">
              <w:rPr>
                <w:rFonts w:cs="v5.0.0"/>
              </w:rPr>
              <w:t>4</w:t>
            </w:r>
            <w:r w:rsidRPr="00380850">
              <w:rPr>
                <w:rFonts w:cs="v5.0.0" w:hint="eastAsia"/>
                <w:lang w:eastAsia="zh-CN"/>
              </w:rPr>
              <w:t>4.2</w:t>
            </w:r>
            <w:r w:rsidRPr="00380850">
              <w:rPr>
                <w:rFonts w:cs="v5.0.0"/>
              </w:rPr>
              <w:t xml:space="preserve"> dB</w:t>
            </w:r>
          </w:p>
        </w:tc>
      </w:tr>
      <w:tr w:rsidR="001C65AF" w:rsidRPr="00380850" w14:paraId="0E8F9AEA"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4DD6351F" w14:textId="77777777" w:rsidR="001C65AF" w:rsidRPr="00380850" w:rsidRDefault="001C65AF" w:rsidP="006475A7">
            <w:pPr>
              <w:pStyle w:val="TAC"/>
              <w:rPr>
                <w:rFonts w:cs="Arial"/>
              </w:rPr>
            </w:pPr>
            <w:r w:rsidRPr="00380850">
              <w:rPr>
                <w:rFonts w:cs="v5.0.0"/>
              </w:rPr>
              <w:t>W</w:t>
            </w:r>
            <w:r w:rsidRPr="00380850">
              <w:rPr>
                <w:rFonts w:cs="v5.0.0"/>
                <w:vertAlign w:val="subscript"/>
              </w:rPr>
              <w:t>gap</w:t>
            </w:r>
            <w:r w:rsidRPr="00380850">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2DC0D2FC" w14:textId="77777777" w:rsidR="001C65AF" w:rsidRPr="00380850" w:rsidRDefault="001C65AF" w:rsidP="006475A7">
            <w:pPr>
              <w:pStyle w:val="TAC"/>
              <w:rPr>
                <w:rFonts w:cs="Arial"/>
              </w:rPr>
            </w:pPr>
            <w:r w:rsidRPr="00380850">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596AD687" w14:textId="77777777" w:rsidR="001C65AF" w:rsidRPr="00380850" w:rsidRDefault="00866646" w:rsidP="006475A7">
            <w:pPr>
              <w:pStyle w:val="TAC"/>
              <w:rPr>
                <w:rFonts w:cs="v5.0.0"/>
              </w:rPr>
            </w:pPr>
            <w:r w:rsidRPr="00380850">
              <w:rPr>
                <w:rFonts w:cs="v5.0.0" w:hint="eastAsia"/>
                <w:lang w:eastAsia="zh-CN"/>
              </w:rPr>
              <w:t>5 MHz</w:t>
            </w:r>
            <w:r w:rsidR="001C65AF" w:rsidRPr="00380850">
              <w:rPr>
                <w:rFonts w:cs="v5.0.0" w:hint="eastAsia"/>
                <w:lang w:eastAsia="zh-CN"/>
              </w:rPr>
              <w:t xml:space="preserve"> E-</w:t>
            </w:r>
            <w:r w:rsidR="001C65AF" w:rsidRPr="00380850">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72B4CFBB" w14:textId="77777777" w:rsidR="001C65AF" w:rsidRPr="00380850" w:rsidRDefault="001C65AF" w:rsidP="006475A7">
            <w:pPr>
              <w:pStyle w:val="TAC"/>
              <w:rPr>
                <w:rFonts w:cs="v5.0.0"/>
              </w:rPr>
            </w:pPr>
            <w:r w:rsidRPr="00380850">
              <w:rPr>
                <w:rFonts w:cs="v5.0.0"/>
              </w:rPr>
              <w:t>Square (</w:t>
            </w:r>
            <w:r w:rsidRPr="00380850">
              <w:rPr>
                <w:rFonts w:cs="Arial"/>
              </w:rPr>
              <w:t>BW</w:t>
            </w:r>
            <w:r w:rsidRPr="00380850">
              <w:rPr>
                <w:rFonts w:cs="Arial"/>
                <w:vertAlign w:val="subscript"/>
              </w:rPr>
              <w:t>Config</w:t>
            </w:r>
            <w:r w:rsidRPr="00380850">
              <w:rPr>
                <w:rFonts w:cs="v5.0.0"/>
              </w:rPr>
              <w:t>)</w:t>
            </w:r>
          </w:p>
        </w:tc>
        <w:tc>
          <w:tcPr>
            <w:tcW w:w="1081" w:type="dxa"/>
            <w:tcBorders>
              <w:top w:val="single" w:sz="6" w:space="0" w:color="auto"/>
              <w:left w:val="single" w:sz="6" w:space="0" w:color="auto"/>
              <w:bottom w:val="single" w:sz="6" w:space="0" w:color="auto"/>
              <w:right w:val="single" w:sz="6" w:space="0" w:color="auto"/>
            </w:tcBorders>
          </w:tcPr>
          <w:p w14:paraId="1D923F35" w14:textId="77777777" w:rsidR="001C65AF" w:rsidRPr="00380850" w:rsidRDefault="001C65AF" w:rsidP="006475A7">
            <w:pPr>
              <w:pStyle w:val="TAC"/>
              <w:rPr>
                <w:rFonts w:cs="v5.0.0"/>
              </w:rPr>
            </w:pPr>
            <w:r w:rsidRPr="00380850">
              <w:rPr>
                <w:rFonts w:cs="v5.0.0"/>
              </w:rPr>
              <w:t>4</w:t>
            </w:r>
            <w:r w:rsidRPr="00380850">
              <w:rPr>
                <w:rFonts w:cs="v5.0.0" w:hint="eastAsia"/>
                <w:lang w:eastAsia="zh-CN"/>
              </w:rPr>
              <w:t>4.2</w:t>
            </w:r>
            <w:r w:rsidRPr="00380850">
              <w:rPr>
                <w:rFonts w:cs="v5.0.0"/>
              </w:rPr>
              <w:t xml:space="preserve"> dB</w:t>
            </w:r>
          </w:p>
        </w:tc>
      </w:tr>
    </w:tbl>
    <w:p w14:paraId="3636C180" w14:textId="77777777" w:rsidR="001C65AF" w:rsidRPr="00380850" w:rsidRDefault="001C65AF" w:rsidP="001C65AF">
      <w:pPr>
        <w:rPr>
          <w:lang w:eastAsia="zh-CN"/>
        </w:rPr>
      </w:pPr>
    </w:p>
    <w:p w14:paraId="6DAA11B5" w14:textId="77777777" w:rsidR="001C65AF" w:rsidRPr="00380850" w:rsidRDefault="001C65AF" w:rsidP="0098090A">
      <w:pPr>
        <w:pStyle w:val="H6"/>
        <w:outlineLvl w:val="0"/>
      </w:pPr>
      <w:r w:rsidRPr="00380850">
        <w:t>6.6.3.5.6.2</w:t>
      </w:r>
      <w:r w:rsidRPr="00380850">
        <w:tab/>
        <w:t>Cumulative ACLR test requirement in non-contiguous spectrum</w:t>
      </w:r>
    </w:p>
    <w:p w14:paraId="30762E29" w14:textId="77777777" w:rsidR="001C65AF" w:rsidRPr="00380850" w:rsidRDefault="001C65AF" w:rsidP="001C65AF">
      <w:pPr>
        <w:pStyle w:val="CommentText"/>
      </w:pPr>
      <w:r w:rsidRPr="00380850">
        <w:t xml:space="preserve">The following test requirement applies for the sub-block or </w:t>
      </w:r>
      <w:r w:rsidRPr="00380850">
        <w:rPr>
          <w:i/>
          <w:lang w:eastAsia="zh-CN"/>
        </w:rPr>
        <w:t>Inter RF Bandwidth gap</w:t>
      </w:r>
      <w:r w:rsidRPr="00380850">
        <w:t xml:space="preserve"> sizes listed </w:t>
      </w:r>
      <w:r w:rsidR="00DA0C51" w:rsidRPr="00380850">
        <w:t xml:space="preserve">in table </w:t>
      </w:r>
      <w:r w:rsidRPr="00380850">
        <w:t>6.6.3.5.6.2-1,</w:t>
      </w:r>
    </w:p>
    <w:p w14:paraId="40D5B9D4" w14:textId="77777777" w:rsidR="001C65AF" w:rsidRPr="00380850" w:rsidRDefault="001C65AF" w:rsidP="001C65AF">
      <w:pPr>
        <w:pStyle w:val="B1"/>
      </w:pPr>
      <w:r w:rsidRPr="00380850">
        <w:rPr>
          <w:lang w:eastAsia="zh-CN"/>
        </w:rPr>
        <w:t>-</w:t>
      </w:r>
      <w:r w:rsidRPr="00380850">
        <w:rPr>
          <w:lang w:eastAsia="zh-CN"/>
        </w:rPr>
        <w:tab/>
        <w:t>Inside</w:t>
      </w:r>
      <w:r w:rsidRPr="00380850">
        <w:t xml:space="preserve"> a sub-block gap </w:t>
      </w:r>
      <w:r w:rsidRPr="00380850">
        <w:rPr>
          <w:rFonts w:hint="eastAsia"/>
          <w:lang w:eastAsia="zh-CN"/>
        </w:rPr>
        <w:t xml:space="preserve">within </w:t>
      </w:r>
      <w:r w:rsidRPr="00380850">
        <w:rPr>
          <w:lang w:eastAsia="zh-CN"/>
        </w:rPr>
        <w:t>an</w:t>
      </w:r>
      <w:r w:rsidRPr="00380850">
        <w:rPr>
          <w:rFonts w:hint="eastAsia"/>
          <w:lang w:eastAsia="zh-CN"/>
        </w:rPr>
        <w:t xml:space="preserve"> operating band</w:t>
      </w:r>
      <w:r w:rsidRPr="00380850">
        <w:t xml:space="preserve"> for a BS operating in non-contiguous spectrum.</w:t>
      </w:r>
    </w:p>
    <w:p w14:paraId="6246D92C" w14:textId="77777777" w:rsidR="001C65AF" w:rsidRPr="00380850" w:rsidRDefault="001C65AF" w:rsidP="001C65AF">
      <w:pPr>
        <w:pStyle w:val="B1"/>
      </w:pPr>
      <w:r w:rsidRPr="00380850">
        <w:rPr>
          <w:lang w:eastAsia="zh-CN"/>
        </w:rPr>
        <w:t>-</w:t>
      </w:r>
      <w:r w:rsidRPr="00380850">
        <w:rPr>
          <w:lang w:eastAsia="zh-CN"/>
        </w:rPr>
        <w:tab/>
        <w:t>Inside an</w:t>
      </w:r>
      <w:r w:rsidRPr="00380850">
        <w:rPr>
          <w:rFonts w:hint="eastAsia"/>
          <w:lang w:eastAsia="zh-CN"/>
        </w:rPr>
        <w:t xml:space="preserve"> </w:t>
      </w:r>
      <w:r w:rsidRPr="00380850">
        <w:rPr>
          <w:i/>
          <w:lang w:eastAsia="zh-CN"/>
        </w:rPr>
        <w:t>Inter RF Bandwidth gap</w:t>
      </w:r>
      <w:r w:rsidRPr="00380850">
        <w:rPr>
          <w:lang w:eastAsia="zh-CN"/>
        </w:rPr>
        <w:t xml:space="preserve"> for</w:t>
      </w:r>
      <w:r w:rsidRPr="00380850">
        <w:rPr>
          <w:rFonts w:hint="eastAsia"/>
          <w:lang w:eastAsia="zh-CN"/>
        </w:rPr>
        <w:t xml:space="preserve"> </w:t>
      </w:r>
      <w:r w:rsidRPr="00380850">
        <w:rPr>
          <w:lang w:eastAsia="zh-CN"/>
        </w:rPr>
        <w:t xml:space="preserve">a </w:t>
      </w:r>
      <w:r w:rsidRPr="00380850">
        <w:rPr>
          <w:i/>
        </w:rPr>
        <w:t>multi-band TAB connector</w:t>
      </w:r>
      <w:r w:rsidRPr="00380850">
        <w:t>.</w:t>
      </w:r>
    </w:p>
    <w:p w14:paraId="5306610C" w14:textId="77777777" w:rsidR="001C65AF" w:rsidRPr="00380850" w:rsidRDefault="001C65AF" w:rsidP="001C65AF">
      <w:r w:rsidRPr="00380850">
        <w:t xml:space="preserve">The Cumulative Adjacent Channel Leakage power Ratio (CACLR) in a sub-block gap or </w:t>
      </w:r>
      <w:r w:rsidRPr="00380850">
        <w:rPr>
          <w:i/>
          <w:lang w:eastAsia="zh-CN"/>
        </w:rPr>
        <w:t>Inter RF Bandwidth gap</w:t>
      </w:r>
      <w:r w:rsidRPr="00380850">
        <w:t xml:space="preserve"> is the ratio of:</w:t>
      </w:r>
    </w:p>
    <w:p w14:paraId="36C5F110" w14:textId="77777777" w:rsidR="001C65AF" w:rsidRPr="00380850" w:rsidRDefault="001C65AF" w:rsidP="001C65AF">
      <w:pPr>
        <w:pStyle w:val="B1"/>
      </w:pPr>
      <w:r w:rsidRPr="00380850">
        <w:t>a)</w:t>
      </w:r>
      <w:r w:rsidRPr="00380850">
        <w:tab/>
        <w:t xml:space="preserve">the sum of the filtered mean power centred on the assigned channel frequencies for the two carriers adjacent to each side of the sub-block gap or </w:t>
      </w:r>
      <w:r w:rsidRPr="00380850">
        <w:rPr>
          <w:i/>
          <w:lang w:eastAsia="zh-CN"/>
        </w:rPr>
        <w:t>Inter RF Bandwidth gap</w:t>
      </w:r>
      <w:r w:rsidR="00005763" w:rsidRPr="00380850">
        <w:t xml:space="preserve">; </w:t>
      </w:r>
      <w:r w:rsidRPr="00380850">
        <w:t>and</w:t>
      </w:r>
    </w:p>
    <w:p w14:paraId="62BDB546" w14:textId="77777777" w:rsidR="001C65AF" w:rsidRPr="00380850" w:rsidRDefault="001C65AF" w:rsidP="001C65AF">
      <w:pPr>
        <w:pStyle w:val="B1"/>
      </w:pPr>
      <w:r w:rsidRPr="00380850">
        <w:t>b)</w:t>
      </w:r>
      <w:r w:rsidRPr="00380850">
        <w:tab/>
        <w:t xml:space="preserve">the filtered mean power centred on a frequency channel adjacent to one of the respective sub-block edges or </w:t>
      </w:r>
      <w:r w:rsidRPr="00380850">
        <w:rPr>
          <w:rFonts w:eastAsia="MS Mincho"/>
          <w:i/>
        </w:rPr>
        <w:t xml:space="preserve">Base Station RF Bandwidth </w:t>
      </w:r>
      <w:r w:rsidRPr="00380850">
        <w:rPr>
          <w:i/>
          <w:lang w:eastAsia="zh-CN"/>
        </w:rPr>
        <w:t>edges</w:t>
      </w:r>
      <w:r w:rsidRPr="00380850">
        <w:t>.</w:t>
      </w:r>
    </w:p>
    <w:p w14:paraId="22E01CB1" w14:textId="77777777" w:rsidR="001C65AF" w:rsidRPr="00380850" w:rsidRDefault="001C65AF" w:rsidP="001C65AF">
      <w:r w:rsidRPr="00380850">
        <w:t xml:space="preserve">The assumed filter for the adjacent channel frequency is defined </w:t>
      </w:r>
      <w:r w:rsidR="00733E85" w:rsidRPr="00380850">
        <w:t>in tables</w:t>
      </w:r>
      <w:r w:rsidRPr="00380850">
        <w:rPr>
          <w:rFonts w:cs="v5.0.0" w:hint="eastAsia"/>
          <w:lang w:eastAsia="zh-CN"/>
        </w:rPr>
        <w:t xml:space="preserve"> </w:t>
      </w:r>
      <w:r w:rsidRPr="00380850">
        <w:rPr>
          <w:rFonts w:cs="v5.0.0"/>
        </w:rPr>
        <w:t>6.6.3.5.6.2-1 and 6.6.3.5.6.2-2</w:t>
      </w:r>
      <w:r w:rsidRPr="00380850">
        <w:rPr>
          <w:lang w:eastAsia="zh-CN"/>
        </w:rPr>
        <w:t>.</w:t>
      </w:r>
      <w:r w:rsidRPr="00380850">
        <w:t xml:space="preserve"> Filters on the assigned channels are defined </w:t>
      </w:r>
      <w:r w:rsidR="00DA0C51" w:rsidRPr="00380850">
        <w:t xml:space="preserve">in table </w:t>
      </w:r>
      <w:r w:rsidRPr="00380850">
        <w:rPr>
          <w:rFonts w:cs="v5.0.0"/>
        </w:rPr>
        <w:t>6.6.3.5.6.2-3</w:t>
      </w:r>
      <w:r w:rsidRPr="00380850">
        <w:t>.</w:t>
      </w:r>
    </w:p>
    <w:p w14:paraId="0AB9791D" w14:textId="77777777" w:rsidR="001C65AF" w:rsidRPr="00380850" w:rsidRDefault="001C65AF" w:rsidP="001C65AF">
      <w:pPr>
        <w:rPr>
          <w:rFonts w:cs="v5.0.0"/>
        </w:rPr>
      </w:pPr>
      <w:r w:rsidRPr="00380850">
        <w:rPr>
          <w:rFonts w:cs="v5.0.0"/>
        </w:rPr>
        <w:t xml:space="preserve">For operation in non-contiguous spectrum or multiple bands, the CACLR for E-UTRA carriers located on either side of the sub-block gap or </w:t>
      </w:r>
      <w:r w:rsidRPr="00380850">
        <w:rPr>
          <w:i/>
          <w:lang w:eastAsia="zh-CN"/>
        </w:rPr>
        <w:t>Inter RF Bandwidth gap</w:t>
      </w:r>
      <w:r w:rsidRPr="00380850">
        <w:rPr>
          <w:rFonts w:cs="v5.0.0"/>
        </w:rPr>
        <w:t xml:space="preserve"> shall be high</w:t>
      </w:r>
      <w:r w:rsidR="00005763" w:rsidRPr="00380850">
        <w:rPr>
          <w:rFonts w:cs="v5.0.0"/>
        </w:rPr>
        <w:t>er than the value specified in t</w:t>
      </w:r>
      <w:r w:rsidRPr="00380850">
        <w:rPr>
          <w:rFonts w:cs="v5.0.0"/>
        </w:rPr>
        <w:t>ables</w:t>
      </w:r>
      <w:r w:rsidRPr="00380850">
        <w:rPr>
          <w:rFonts w:cs="v5.0.0" w:hint="eastAsia"/>
          <w:lang w:eastAsia="zh-CN"/>
        </w:rPr>
        <w:t xml:space="preserve"> </w:t>
      </w:r>
      <w:r w:rsidRPr="00380850">
        <w:rPr>
          <w:rFonts w:cs="v5.0.0"/>
        </w:rPr>
        <w:t>6.6.3.5.6.2-1 and 6.6.3.5.6.2-2.</w:t>
      </w:r>
    </w:p>
    <w:p w14:paraId="0867F39A" w14:textId="77777777" w:rsidR="001C65AF" w:rsidRPr="00380850" w:rsidRDefault="001C65AF" w:rsidP="00723263">
      <w:pPr>
        <w:pStyle w:val="TH"/>
      </w:pPr>
      <w:bookmarkStart w:id="524" w:name="OLE_LINK105"/>
      <w:bookmarkStart w:id="525" w:name="OLE_LINK104"/>
      <w:r w:rsidRPr="00380850">
        <w:t>Table 6.6.3.5.6.2-1: Base Station CACLR in non-contiguous paired spectrum</w:t>
      </w:r>
      <w:r w:rsidRPr="00380850">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380850" w:rsidRPr="00380850" w14:paraId="48237FA7"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16F918EA" w14:textId="77777777" w:rsidR="001C65AF" w:rsidRPr="00380850" w:rsidRDefault="001C65AF" w:rsidP="006475A7">
            <w:pPr>
              <w:pStyle w:val="TAH"/>
              <w:rPr>
                <w:rFonts w:cs="v5.0.0"/>
              </w:rPr>
            </w:pPr>
            <w:r w:rsidRPr="00380850">
              <w:rPr>
                <w:rFonts w:cs="v5.0.0"/>
              </w:rPr>
              <w:t xml:space="preserve">Sub-block or </w:t>
            </w:r>
            <w:r w:rsidRPr="00380850">
              <w:rPr>
                <w:i/>
                <w:lang w:eastAsia="zh-CN"/>
              </w:rPr>
              <w:t>Inter RF Bandwidth gap</w:t>
            </w:r>
            <w:r w:rsidRPr="00380850">
              <w:rPr>
                <w:rFonts w:cs="v5.0.0"/>
              </w:rPr>
              <w:t xml:space="preserve"> size (W</w:t>
            </w:r>
            <w:r w:rsidRPr="00380850">
              <w:rPr>
                <w:rFonts w:cs="v5.0.0"/>
                <w:vertAlign w:val="subscript"/>
              </w:rPr>
              <w:t>gap</w:t>
            </w:r>
            <w:r w:rsidRPr="00380850">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6D3D84CC" w14:textId="77777777" w:rsidR="001C65AF" w:rsidRPr="00380850" w:rsidRDefault="001C65AF" w:rsidP="006475A7">
            <w:pPr>
              <w:pStyle w:val="TAH"/>
              <w:rPr>
                <w:rFonts w:cs="v5.0.0"/>
              </w:rPr>
            </w:pPr>
            <w:r w:rsidRPr="00380850">
              <w:rPr>
                <w:rFonts w:cs="v5.0.0"/>
              </w:rPr>
              <w:t xml:space="preserve">BS adjacent channel centre frequency offset below or above the sub-block edge or the </w:t>
            </w:r>
            <w:r w:rsidRPr="00380850">
              <w:rPr>
                <w:rFonts w:eastAsia="MS Mincho"/>
                <w:i/>
              </w:rPr>
              <w:t xml:space="preserve">Base Station RF Bandwidth </w:t>
            </w:r>
            <w:r w:rsidRPr="00380850">
              <w:rPr>
                <w:i/>
                <w:lang w:eastAsia="zh-CN"/>
              </w:rPr>
              <w:t>edge</w:t>
            </w:r>
            <w:r w:rsidRPr="00380850">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6C1C845C" w14:textId="77777777" w:rsidR="001C65AF" w:rsidRPr="00380850" w:rsidRDefault="001C65AF" w:rsidP="006475A7">
            <w:pPr>
              <w:pStyle w:val="TAH"/>
              <w:rPr>
                <w:rFonts w:cs="v5.0.0"/>
              </w:rPr>
            </w:pPr>
            <w:r w:rsidRPr="00380850">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D0EC02D" w14:textId="77777777" w:rsidR="001C65AF" w:rsidRPr="00380850" w:rsidRDefault="001C65AF" w:rsidP="006475A7">
            <w:pPr>
              <w:pStyle w:val="TAH"/>
              <w:rPr>
                <w:rFonts w:cs="v5.0.0"/>
              </w:rPr>
            </w:pPr>
            <w:r w:rsidRPr="00380850">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59EF3079" w14:textId="77777777" w:rsidR="001C65AF" w:rsidRPr="00380850" w:rsidRDefault="001C65AF" w:rsidP="006475A7">
            <w:pPr>
              <w:pStyle w:val="TAH"/>
              <w:rPr>
                <w:rFonts w:cs="v5.0.0"/>
              </w:rPr>
            </w:pPr>
            <w:r w:rsidRPr="00380850">
              <w:rPr>
                <w:rFonts w:cs="v5.0.0"/>
              </w:rPr>
              <w:t>CACLR limit</w:t>
            </w:r>
          </w:p>
        </w:tc>
      </w:tr>
      <w:tr w:rsidR="00380850" w:rsidRPr="00380850" w14:paraId="78553818"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14E50083" w14:textId="77777777" w:rsidR="001C65AF" w:rsidRPr="00380850" w:rsidRDefault="001C65AF" w:rsidP="006475A7">
            <w:pPr>
              <w:pStyle w:val="TAC"/>
              <w:rPr>
                <w:rFonts w:cs="Arial"/>
              </w:rPr>
            </w:pPr>
            <w:r w:rsidRPr="00380850">
              <w:rPr>
                <w:rFonts w:cs="Arial"/>
              </w:rPr>
              <w:t xml:space="preserve">5 MHz ≤ </w:t>
            </w:r>
            <w:r w:rsidRPr="00380850">
              <w:rPr>
                <w:rFonts w:cs="v5.0.0"/>
              </w:rPr>
              <w:t>W</w:t>
            </w:r>
            <w:r w:rsidRPr="00380850">
              <w:rPr>
                <w:rFonts w:cs="v5.0.0"/>
                <w:vertAlign w:val="subscript"/>
              </w:rPr>
              <w:t>gap</w:t>
            </w:r>
            <w:r w:rsidRPr="00380850">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30516913" w14:textId="77777777" w:rsidR="001C65AF" w:rsidRPr="00380850" w:rsidRDefault="001C65AF" w:rsidP="006475A7">
            <w:pPr>
              <w:pStyle w:val="TAC"/>
              <w:rPr>
                <w:rFonts w:cs="Arial"/>
              </w:rPr>
            </w:pPr>
            <w:r w:rsidRPr="00380850">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3E38BC51" w14:textId="77777777" w:rsidR="001C65AF" w:rsidRPr="00380850" w:rsidRDefault="001C65AF" w:rsidP="006475A7">
            <w:pPr>
              <w:pStyle w:val="TAC"/>
              <w:rPr>
                <w:rFonts w:cs="v5.0.0"/>
              </w:rPr>
            </w:pPr>
            <w:r w:rsidRPr="00380850">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219D5508" w14:textId="77777777" w:rsidR="001C65AF" w:rsidRPr="00380850" w:rsidRDefault="001C65AF" w:rsidP="006475A7">
            <w:pPr>
              <w:pStyle w:val="TAC"/>
              <w:rPr>
                <w:rFonts w:cs="v5.0.0"/>
              </w:rPr>
            </w:pPr>
            <w:r w:rsidRPr="00380850">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BD3D313" w14:textId="77777777" w:rsidR="001C65AF" w:rsidRPr="00380850" w:rsidRDefault="001C65AF" w:rsidP="006475A7">
            <w:pPr>
              <w:pStyle w:val="TAC"/>
              <w:rPr>
                <w:rFonts w:cs="v5.0.0"/>
              </w:rPr>
            </w:pPr>
            <w:r w:rsidRPr="00380850">
              <w:rPr>
                <w:rFonts w:cs="v5.0.0"/>
              </w:rPr>
              <w:t>4</w:t>
            </w:r>
            <w:r w:rsidRPr="00380850">
              <w:rPr>
                <w:rFonts w:cs="v5.0.0" w:hint="eastAsia"/>
                <w:lang w:eastAsia="zh-CN"/>
              </w:rPr>
              <w:t>4.2</w:t>
            </w:r>
            <w:r w:rsidRPr="00380850">
              <w:rPr>
                <w:rFonts w:cs="v5.0.0"/>
              </w:rPr>
              <w:t xml:space="preserve"> dB</w:t>
            </w:r>
          </w:p>
        </w:tc>
      </w:tr>
      <w:tr w:rsidR="00380850" w:rsidRPr="00380850" w14:paraId="77514E05"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7855F9C2" w14:textId="77777777" w:rsidR="001C65AF" w:rsidRPr="00380850" w:rsidRDefault="001C65AF" w:rsidP="006475A7">
            <w:pPr>
              <w:pStyle w:val="TAC"/>
              <w:rPr>
                <w:rFonts w:cs="Arial"/>
              </w:rPr>
            </w:pPr>
            <w:r w:rsidRPr="00380850">
              <w:rPr>
                <w:rFonts w:cs="Arial"/>
              </w:rPr>
              <w:t xml:space="preserve">10 MHz &lt; </w:t>
            </w:r>
            <w:r w:rsidRPr="00380850">
              <w:rPr>
                <w:rFonts w:cs="v5.0.0"/>
              </w:rPr>
              <w:t>W</w:t>
            </w:r>
            <w:r w:rsidRPr="00380850">
              <w:rPr>
                <w:rFonts w:cs="v5.0.0"/>
                <w:vertAlign w:val="subscript"/>
              </w:rPr>
              <w:t>gap</w:t>
            </w:r>
            <w:r w:rsidRPr="00380850">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155B9039" w14:textId="77777777" w:rsidR="001C65AF" w:rsidRPr="00380850" w:rsidRDefault="001C65AF" w:rsidP="006475A7">
            <w:pPr>
              <w:pStyle w:val="TAC"/>
              <w:rPr>
                <w:rFonts w:cs="Arial"/>
              </w:rPr>
            </w:pPr>
            <w:r w:rsidRPr="00380850">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74B8A136" w14:textId="77777777" w:rsidR="001C65AF" w:rsidRPr="00380850" w:rsidRDefault="001C65AF" w:rsidP="006475A7">
            <w:pPr>
              <w:pStyle w:val="TAC"/>
              <w:rPr>
                <w:rFonts w:cs="v5.0.0"/>
              </w:rPr>
            </w:pPr>
            <w:r w:rsidRPr="00380850">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A0D91E5" w14:textId="77777777" w:rsidR="001C65AF" w:rsidRPr="00380850" w:rsidRDefault="001C65AF" w:rsidP="006475A7">
            <w:pPr>
              <w:pStyle w:val="TAC"/>
              <w:rPr>
                <w:rFonts w:cs="v5.0.0"/>
              </w:rPr>
            </w:pPr>
            <w:r w:rsidRPr="00380850">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5A2F302" w14:textId="77777777" w:rsidR="001C65AF" w:rsidRPr="00380850" w:rsidRDefault="001C65AF" w:rsidP="006475A7">
            <w:pPr>
              <w:pStyle w:val="TAC"/>
              <w:rPr>
                <w:rFonts w:cs="v5.0.0"/>
              </w:rPr>
            </w:pPr>
            <w:r w:rsidRPr="00380850">
              <w:rPr>
                <w:rFonts w:cs="v5.0.0"/>
              </w:rPr>
              <w:t>4</w:t>
            </w:r>
            <w:r w:rsidRPr="00380850">
              <w:rPr>
                <w:rFonts w:cs="v5.0.0" w:hint="eastAsia"/>
                <w:lang w:eastAsia="zh-CN"/>
              </w:rPr>
              <w:t>4.2</w:t>
            </w:r>
            <w:r w:rsidRPr="00380850">
              <w:rPr>
                <w:rFonts w:cs="v5.0.0"/>
              </w:rPr>
              <w:t xml:space="preserve"> dB</w:t>
            </w:r>
          </w:p>
        </w:tc>
      </w:tr>
      <w:tr w:rsidR="001C65AF" w:rsidRPr="00380850" w14:paraId="5D0A7CD3"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052AFBCC" w14:textId="532AF588" w:rsidR="001C65AF" w:rsidRPr="00380850" w:rsidRDefault="001C65AF" w:rsidP="006475A7">
            <w:pPr>
              <w:pStyle w:val="TAN"/>
              <w:rPr>
                <w:rFonts w:cs="v5.0.0"/>
              </w:rPr>
            </w:pPr>
            <w:r w:rsidRPr="00380850">
              <w:rPr>
                <w:rFonts w:cs="Arial"/>
              </w:rPr>
              <w:t>NOTE:</w:t>
            </w:r>
            <w:r w:rsidRPr="00380850">
              <w:rPr>
                <w:rFonts w:cs="Arial"/>
              </w:rPr>
              <w:tab/>
            </w:r>
            <w:r w:rsidRPr="00380850">
              <w:rPr>
                <w:rFonts w:cs="Arial"/>
                <w:lang w:eastAsia="zh-CN"/>
              </w:rPr>
              <w:t>T</w:t>
            </w:r>
            <w:r w:rsidRPr="00380850">
              <w:rPr>
                <w:rFonts w:cs="Arial"/>
              </w:rPr>
              <w:t xml:space="preserve">he RRC filter shall be equivalent to the transmit pulse shape filter defined </w:t>
            </w:r>
            <w:r w:rsidR="00E031D4" w:rsidRPr="00380850">
              <w:rPr>
                <w:rFonts w:cs="Arial"/>
              </w:rPr>
              <w:t xml:space="preserve">in </w:t>
            </w:r>
            <w:r w:rsidR="00E24033">
              <w:rPr>
                <w:rFonts w:cs="Arial"/>
              </w:rPr>
              <w:t>T</w:t>
            </w:r>
            <w:r w:rsidR="00042043" w:rsidRPr="00380850">
              <w:rPr>
                <w:rFonts w:cs="Arial"/>
              </w:rPr>
              <w:t>S</w:t>
            </w:r>
            <w:r w:rsidR="00042043">
              <w:rPr>
                <w:rFonts w:cs="Arial"/>
              </w:rPr>
              <w:t> </w:t>
            </w:r>
            <w:r w:rsidR="00042043" w:rsidRPr="00380850">
              <w:rPr>
                <w:rFonts w:cs="Arial"/>
              </w:rPr>
              <w:t>25.</w:t>
            </w:r>
            <w:r w:rsidRPr="00380850">
              <w:rPr>
                <w:rFonts w:cs="Arial"/>
              </w:rPr>
              <w:t>104</w:t>
            </w:r>
            <w:r w:rsidR="00042043">
              <w:rPr>
                <w:rFonts w:cs="Arial"/>
              </w:rPr>
              <w:t> </w:t>
            </w:r>
            <w:r w:rsidR="00042043" w:rsidRPr="00380850">
              <w:rPr>
                <w:rFonts w:cs="Arial"/>
              </w:rPr>
              <w:t>[2</w:t>
            </w:r>
            <w:r w:rsidRPr="00380850">
              <w:rPr>
                <w:rFonts w:cs="Arial"/>
              </w:rPr>
              <w:t>], with a chip rate as defined in this table.</w:t>
            </w:r>
          </w:p>
        </w:tc>
      </w:tr>
    </w:tbl>
    <w:p w14:paraId="7663A1EF" w14:textId="77777777" w:rsidR="001C65AF" w:rsidRPr="00380850" w:rsidRDefault="001C65AF" w:rsidP="001C65AF"/>
    <w:p w14:paraId="6748549E" w14:textId="77777777" w:rsidR="001C65AF" w:rsidRPr="00380850" w:rsidRDefault="001C65AF" w:rsidP="00723263">
      <w:pPr>
        <w:pStyle w:val="TH"/>
      </w:pPr>
      <w:r w:rsidRPr="00380850">
        <w:t xml:space="preserve">Table 6.6.3.5.6.2-2: Base Station CACLR in non-contiguous </w:t>
      </w:r>
      <w:r w:rsidRPr="00380850">
        <w:rPr>
          <w:lang w:eastAsia="zh-CN"/>
        </w:rPr>
        <w:t>un</w:t>
      </w:r>
      <w:r w:rsidRPr="00380850">
        <w:t>paired spectrum</w:t>
      </w:r>
      <w:r w:rsidRPr="00380850">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380850" w:rsidRPr="00380850" w14:paraId="3673A76E"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5CE328E8" w14:textId="77777777" w:rsidR="001C65AF" w:rsidRPr="00380850" w:rsidRDefault="001C65AF" w:rsidP="006475A7">
            <w:pPr>
              <w:pStyle w:val="TAH"/>
              <w:rPr>
                <w:rFonts w:cs="v5.0.0"/>
              </w:rPr>
            </w:pPr>
            <w:r w:rsidRPr="00380850">
              <w:rPr>
                <w:rFonts w:cs="v5.0.0"/>
              </w:rPr>
              <w:t xml:space="preserve">Sub-block or </w:t>
            </w:r>
            <w:r w:rsidRPr="00380850">
              <w:rPr>
                <w:i/>
                <w:lang w:eastAsia="zh-CN"/>
              </w:rPr>
              <w:t>Inter RF Bandwidth gap</w:t>
            </w:r>
            <w:r w:rsidRPr="00380850">
              <w:rPr>
                <w:rFonts w:cs="v5.0.0"/>
              </w:rPr>
              <w:t xml:space="preserve"> size (W</w:t>
            </w:r>
            <w:r w:rsidRPr="00380850">
              <w:rPr>
                <w:rFonts w:cs="v5.0.0"/>
                <w:vertAlign w:val="subscript"/>
              </w:rPr>
              <w:t>gap</w:t>
            </w:r>
            <w:r w:rsidRPr="00380850">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11A5419F" w14:textId="77777777" w:rsidR="001C65AF" w:rsidRPr="00380850" w:rsidRDefault="001C65AF" w:rsidP="006475A7">
            <w:pPr>
              <w:pStyle w:val="TAH"/>
              <w:rPr>
                <w:rFonts w:cs="v5.0.0"/>
              </w:rPr>
            </w:pPr>
            <w:r w:rsidRPr="00380850">
              <w:rPr>
                <w:rFonts w:cs="v5.0.0"/>
              </w:rPr>
              <w:t xml:space="preserve">BS adjacent channel centre frequency offset below or above the sub-block edge or the </w:t>
            </w:r>
            <w:r w:rsidRPr="00380850">
              <w:rPr>
                <w:rFonts w:eastAsia="MS Mincho"/>
                <w:i/>
              </w:rPr>
              <w:t xml:space="preserve">Base Station RF Bandwidth </w:t>
            </w:r>
            <w:r w:rsidRPr="00380850">
              <w:rPr>
                <w:i/>
                <w:lang w:eastAsia="zh-CN"/>
              </w:rPr>
              <w:t>edge</w:t>
            </w:r>
            <w:r w:rsidRPr="00380850">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BD33579" w14:textId="77777777" w:rsidR="001C65AF" w:rsidRPr="00380850" w:rsidRDefault="001C65AF" w:rsidP="006475A7">
            <w:pPr>
              <w:pStyle w:val="TAH"/>
              <w:rPr>
                <w:rFonts w:cs="v5.0.0"/>
              </w:rPr>
            </w:pPr>
            <w:r w:rsidRPr="00380850">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40B72C16" w14:textId="77777777" w:rsidR="001C65AF" w:rsidRPr="00380850" w:rsidRDefault="001C65AF" w:rsidP="006475A7">
            <w:pPr>
              <w:pStyle w:val="TAH"/>
              <w:rPr>
                <w:rFonts w:cs="v5.0.0"/>
              </w:rPr>
            </w:pPr>
            <w:r w:rsidRPr="00380850">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4E232C9F" w14:textId="77777777" w:rsidR="001C65AF" w:rsidRPr="00380850" w:rsidRDefault="001C65AF" w:rsidP="006475A7">
            <w:pPr>
              <w:pStyle w:val="TAH"/>
              <w:rPr>
                <w:rFonts w:cs="v5.0.0"/>
              </w:rPr>
            </w:pPr>
            <w:r w:rsidRPr="00380850">
              <w:rPr>
                <w:rFonts w:cs="v5.0.0"/>
              </w:rPr>
              <w:t>CACLR limit</w:t>
            </w:r>
          </w:p>
        </w:tc>
      </w:tr>
      <w:tr w:rsidR="00380850" w:rsidRPr="00380850" w14:paraId="5A93F3CE"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DEAEE5F" w14:textId="77777777" w:rsidR="001C65AF" w:rsidRPr="00380850" w:rsidRDefault="001C65AF" w:rsidP="006475A7">
            <w:pPr>
              <w:pStyle w:val="TAC"/>
              <w:rPr>
                <w:rFonts w:cs="Arial"/>
              </w:rPr>
            </w:pPr>
            <w:r w:rsidRPr="00380850">
              <w:rPr>
                <w:rFonts w:cs="Arial"/>
              </w:rPr>
              <w:t xml:space="preserve">5 MHz ≤ </w:t>
            </w:r>
            <w:r w:rsidRPr="00380850">
              <w:rPr>
                <w:rFonts w:cs="v5.0.0"/>
              </w:rPr>
              <w:t>W</w:t>
            </w:r>
            <w:r w:rsidRPr="00380850">
              <w:rPr>
                <w:rFonts w:cs="v5.0.0"/>
                <w:vertAlign w:val="subscript"/>
              </w:rPr>
              <w:t>gap</w:t>
            </w:r>
            <w:r w:rsidRPr="00380850">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08C769F6" w14:textId="77777777" w:rsidR="001C65AF" w:rsidRPr="00380850" w:rsidRDefault="001C65AF" w:rsidP="006475A7">
            <w:pPr>
              <w:pStyle w:val="TAC"/>
              <w:rPr>
                <w:rFonts w:cs="Arial"/>
              </w:rPr>
            </w:pPr>
            <w:r w:rsidRPr="00380850">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6538C5BA" w14:textId="77777777" w:rsidR="001C65AF" w:rsidRPr="00380850" w:rsidRDefault="00866646" w:rsidP="006475A7">
            <w:pPr>
              <w:pStyle w:val="TAC"/>
              <w:rPr>
                <w:rFonts w:cs="v5.0.0"/>
              </w:rPr>
            </w:pPr>
            <w:r w:rsidRPr="00380850">
              <w:rPr>
                <w:rFonts w:cs="v5.0.0"/>
                <w:lang w:eastAsia="zh-CN"/>
              </w:rPr>
              <w:t>5 MHz</w:t>
            </w:r>
            <w:r w:rsidR="001C65AF" w:rsidRPr="00380850">
              <w:rPr>
                <w:rFonts w:cs="v5.0.0"/>
                <w:lang w:eastAsia="zh-CN"/>
              </w:rPr>
              <w:t xml:space="preserve"> E-</w:t>
            </w:r>
            <w:r w:rsidR="001C65AF" w:rsidRPr="00380850">
              <w:rPr>
                <w:rFonts w:cs="v5.0.0"/>
              </w:rPr>
              <w:t>UTRA</w:t>
            </w:r>
            <w:r w:rsidR="001C65AF" w:rsidRPr="00380850">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4E0655B9" w14:textId="77777777" w:rsidR="001C65AF" w:rsidRPr="00380850" w:rsidRDefault="001C65AF" w:rsidP="006475A7">
            <w:pPr>
              <w:pStyle w:val="TAC"/>
              <w:rPr>
                <w:rFonts w:cs="v5.0.0"/>
              </w:rPr>
            </w:pPr>
            <w:r w:rsidRPr="00380850">
              <w:rPr>
                <w:rFonts w:cs="v5.0.0"/>
              </w:rPr>
              <w:t>Square (</w:t>
            </w:r>
            <w:r w:rsidRPr="00380850">
              <w:rPr>
                <w:rFonts w:cs="Arial"/>
              </w:rPr>
              <w:t>BW</w:t>
            </w:r>
            <w:r w:rsidRPr="00380850">
              <w:rPr>
                <w:rFonts w:cs="Arial"/>
                <w:vertAlign w:val="subscript"/>
              </w:rPr>
              <w:t>Config</w:t>
            </w:r>
            <w:r w:rsidRPr="00380850">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4137C49" w14:textId="77777777" w:rsidR="001C65AF" w:rsidRPr="00380850" w:rsidRDefault="001C65AF" w:rsidP="006475A7">
            <w:pPr>
              <w:pStyle w:val="TAC"/>
              <w:rPr>
                <w:rFonts w:cs="v5.0.0"/>
              </w:rPr>
            </w:pPr>
            <w:r w:rsidRPr="00380850">
              <w:rPr>
                <w:rFonts w:cs="v5.0.0"/>
              </w:rPr>
              <w:t>4</w:t>
            </w:r>
            <w:r w:rsidRPr="00380850">
              <w:rPr>
                <w:rFonts w:cs="v5.0.0" w:hint="eastAsia"/>
                <w:lang w:eastAsia="zh-CN"/>
              </w:rPr>
              <w:t>4.2</w:t>
            </w:r>
            <w:r w:rsidRPr="00380850">
              <w:rPr>
                <w:rFonts w:cs="v5.0.0"/>
              </w:rPr>
              <w:t xml:space="preserve"> dB</w:t>
            </w:r>
          </w:p>
        </w:tc>
      </w:tr>
      <w:tr w:rsidR="001C65AF" w:rsidRPr="00380850" w14:paraId="49AD5456"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78FD0644" w14:textId="77777777" w:rsidR="001C65AF" w:rsidRPr="00380850" w:rsidRDefault="001C65AF" w:rsidP="006475A7">
            <w:pPr>
              <w:pStyle w:val="TAC"/>
              <w:rPr>
                <w:rFonts w:cs="Arial"/>
              </w:rPr>
            </w:pPr>
            <w:r w:rsidRPr="00380850">
              <w:rPr>
                <w:rFonts w:cs="Arial"/>
              </w:rPr>
              <w:t xml:space="preserve">10 MHz &lt; </w:t>
            </w:r>
            <w:r w:rsidRPr="00380850">
              <w:rPr>
                <w:rFonts w:cs="v5.0.0"/>
              </w:rPr>
              <w:t>W</w:t>
            </w:r>
            <w:r w:rsidRPr="00380850">
              <w:rPr>
                <w:rFonts w:cs="v5.0.0"/>
                <w:vertAlign w:val="subscript"/>
              </w:rPr>
              <w:t>gap</w:t>
            </w:r>
            <w:r w:rsidRPr="00380850">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1DE65624" w14:textId="77777777" w:rsidR="001C65AF" w:rsidRPr="00380850" w:rsidRDefault="001C65AF" w:rsidP="006475A7">
            <w:pPr>
              <w:pStyle w:val="TAC"/>
              <w:rPr>
                <w:rFonts w:cs="Arial"/>
              </w:rPr>
            </w:pPr>
            <w:r w:rsidRPr="00380850">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28836B3C" w14:textId="77777777" w:rsidR="001C65AF" w:rsidRPr="00380850" w:rsidRDefault="00866646" w:rsidP="006475A7">
            <w:pPr>
              <w:pStyle w:val="TAC"/>
              <w:rPr>
                <w:rFonts w:cs="v5.0.0"/>
              </w:rPr>
            </w:pPr>
            <w:r w:rsidRPr="00380850">
              <w:rPr>
                <w:rFonts w:cs="v5.0.0"/>
                <w:lang w:eastAsia="zh-CN"/>
              </w:rPr>
              <w:t>5 MHz</w:t>
            </w:r>
            <w:r w:rsidR="001C65AF" w:rsidRPr="00380850">
              <w:rPr>
                <w:rFonts w:cs="v5.0.0"/>
                <w:lang w:eastAsia="zh-CN"/>
              </w:rPr>
              <w:t xml:space="preserve"> </w:t>
            </w:r>
            <w:r w:rsidR="001C65AF" w:rsidRPr="00380850">
              <w:rPr>
                <w:rFonts w:cs="v5.0.0"/>
              </w:rPr>
              <w:t xml:space="preserve"> </w:t>
            </w:r>
            <w:r w:rsidR="001C65AF" w:rsidRPr="00380850">
              <w:rPr>
                <w:rFonts w:cs="v5.0.0"/>
                <w:lang w:eastAsia="zh-CN"/>
              </w:rPr>
              <w:t>E-</w:t>
            </w:r>
            <w:r w:rsidR="001C65AF" w:rsidRPr="00380850">
              <w:rPr>
                <w:rFonts w:cs="v5.0.0"/>
              </w:rPr>
              <w:t>UTRA</w:t>
            </w:r>
            <w:r w:rsidR="001C65AF" w:rsidRPr="00380850">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54B5B390" w14:textId="77777777" w:rsidR="001C65AF" w:rsidRPr="00380850" w:rsidRDefault="001C65AF" w:rsidP="006475A7">
            <w:pPr>
              <w:pStyle w:val="TAC"/>
              <w:rPr>
                <w:rFonts w:cs="v5.0.0"/>
              </w:rPr>
            </w:pPr>
            <w:r w:rsidRPr="00380850">
              <w:rPr>
                <w:rFonts w:cs="v5.0.0"/>
              </w:rPr>
              <w:t>Square (</w:t>
            </w:r>
            <w:r w:rsidRPr="00380850">
              <w:rPr>
                <w:rFonts w:cs="Arial"/>
              </w:rPr>
              <w:t>BW</w:t>
            </w:r>
            <w:r w:rsidRPr="00380850">
              <w:rPr>
                <w:rFonts w:cs="Arial"/>
                <w:vertAlign w:val="subscript"/>
              </w:rPr>
              <w:t>Config</w:t>
            </w:r>
            <w:r w:rsidRPr="00380850">
              <w:rPr>
                <w:rFonts w:cs="v5.0.0"/>
              </w:rPr>
              <w:t>)</w:t>
            </w:r>
          </w:p>
        </w:tc>
        <w:tc>
          <w:tcPr>
            <w:tcW w:w="1081" w:type="dxa"/>
            <w:tcBorders>
              <w:top w:val="single" w:sz="6" w:space="0" w:color="auto"/>
              <w:left w:val="single" w:sz="6" w:space="0" w:color="auto"/>
              <w:bottom w:val="single" w:sz="6" w:space="0" w:color="auto"/>
              <w:right w:val="single" w:sz="6" w:space="0" w:color="auto"/>
            </w:tcBorders>
          </w:tcPr>
          <w:p w14:paraId="59B68230" w14:textId="77777777" w:rsidR="001C65AF" w:rsidRPr="00380850" w:rsidRDefault="001C65AF" w:rsidP="006475A7">
            <w:pPr>
              <w:pStyle w:val="TAC"/>
              <w:rPr>
                <w:rFonts w:cs="v5.0.0"/>
              </w:rPr>
            </w:pPr>
            <w:r w:rsidRPr="00380850">
              <w:rPr>
                <w:rFonts w:cs="v5.0.0"/>
              </w:rPr>
              <w:t>4</w:t>
            </w:r>
            <w:r w:rsidRPr="00380850">
              <w:rPr>
                <w:rFonts w:cs="v5.0.0" w:hint="eastAsia"/>
                <w:lang w:eastAsia="zh-CN"/>
              </w:rPr>
              <w:t>4.2</w:t>
            </w:r>
            <w:r w:rsidRPr="00380850">
              <w:rPr>
                <w:rFonts w:cs="v5.0.0"/>
              </w:rPr>
              <w:t xml:space="preserve"> dB</w:t>
            </w:r>
          </w:p>
        </w:tc>
      </w:tr>
    </w:tbl>
    <w:p w14:paraId="19894C79" w14:textId="77777777" w:rsidR="001C65AF" w:rsidRPr="00380850" w:rsidRDefault="001C65AF" w:rsidP="001C65AF"/>
    <w:p w14:paraId="434780A5" w14:textId="77777777" w:rsidR="001C65AF" w:rsidRPr="00380850" w:rsidRDefault="001C65AF" w:rsidP="00723263">
      <w:pPr>
        <w:pStyle w:val="TH"/>
        <w:rPr>
          <w:rFonts w:cs="v5.0.0"/>
        </w:rPr>
      </w:pPr>
      <w:r w:rsidRPr="00380850">
        <w:rPr>
          <w:rFonts w:cs="v5.0.0"/>
        </w:rPr>
        <w:t>Table 6.6.3.5.6.2-3: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380850" w:rsidRPr="00380850" w14:paraId="4731C3EE" w14:textId="77777777" w:rsidTr="00284AF8">
        <w:trPr>
          <w:cantSplit/>
          <w:jc w:val="center"/>
        </w:trPr>
        <w:tc>
          <w:tcPr>
            <w:tcW w:w="2596" w:type="dxa"/>
            <w:tcBorders>
              <w:top w:val="single" w:sz="6" w:space="0" w:color="auto"/>
              <w:left w:val="single" w:sz="6" w:space="0" w:color="auto"/>
              <w:bottom w:val="single" w:sz="6" w:space="0" w:color="auto"/>
              <w:right w:val="single" w:sz="6" w:space="0" w:color="auto"/>
            </w:tcBorders>
          </w:tcPr>
          <w:p w14:paraId="291F06BF" w14:textId="77777777" w:rsidR="001C65AF" w:rsidRPr="00380850" w:rsidRDefault="001C65AF" w:rsidP="006475A7">
            <w:pPr>
              <w:pStyle w:val="TAH"/>
              <w:rPr>
                <w:rFonts w:cs="v5.0.0"/>
              </w:rPr>
            </w:pPr>
            <w:r w:rsidRPr="00380850">
              <w:rPr>
                <w:rFonts w:cs="v5.0.0"/>
              </w:rPr>
              <w:t xml:space="preserve">RAT of the carrier adjacent to the sub-block or </w:t>
            </w:r>
            <w:r w:rsidRPr="00380850">
              <w:rPr>
                <w:i/>
                <w:lang w:eastAsia="zh-CN"/>
              </w:rPr>
              <w:t>Inter RF Bandwidth gap</w:t>
            </w:r>
            <w:r w:rsidRPr="00380850">
              <w:rPr>
                <w:rFonts w:cs="v5.0.0"/>
              </w:rPr>
              <w:t xml:space="preserve"> </w:t>
            </w:r>
          </w:p>
        </w:tc>
        <w:tc>
          <w:tcPr>
            <w:tcW w:w="3824" w:type="dxa"/>
            <w:tcBorders>
              <w:top w:val="single" w:sz="6" w:space="0" w:color="auto"/>
              <w:left w:val="single" w:sz="6" w:space="0" w:color="auto"/>
              <w:bottom w:val="single" w:sz="6" w:space="0" w:color="auto"/>
              <w:right w:val="single" w:sz="6" w:space="0" w:color="auto"/>
            </w:tcBorders>
          </w:tcPr>
          <w:p w14:paraId="265287D5" w14:textId="77777777" w:rsidR="001C65AF" w:rsidRPr="00380850" w:rsidRDefault="001C65AF" w:rsidP="006475A7">
            <w:pPr>
              <w:pStyle w:val="TAH"/>
              <w:rPr>
                <w:rFonts w:cs="v5.0.0"/>
              </w:rPr>
            </w:pPr>
            <w:r w:rsidRPr="00380850">
              <w:rPr>
                <w:rFonts w:cs="v5.0.0"/>
              </w:rPr>
              <w:t>Filter on the assigned channel frequency and corresponding filter bandwidth</w:t>
            </w:r>
          </w:p>
        </w:tc>
      </w:tr>
      <w:tr w:rsidR="001C65AF" w:rsidRPr="00380850" w14:paraId="4616AB71" w14:textId="77777777" w:rsidTr="00284AF8">
        <w:trPr>
          <w:cantSplit/>
          <w:jc w:val="center"/>
        </w:trPr>
        <w:tc>
          <w:tcPr>
            <w:tcW w:w="2596" w:type="dxa"/>
            <w:tcBorders>
              <w:top w:val="single" w:sz="6" w:space="0" w:color="auto"/>
              <w:left w:val="single" w:sz="6" w:space="0" w:color="auto"/>
              <w:bottom w:val="single" w:sz="6" w:space="0" w:color="auto"/>
              <w:right w:val="single" w:sz="6" w:space="0" w:color="auto"/>
            </w:tcBorders>
          </w:tcPr>
          <w:p w14:paraId="5B365B39" w14:textId="77777777" w:rsidR="001C65AF" w:rsidRPr="00380850" w:rsidRDefault="001C65AF" w:rsidP="006475A7">
            <w:pPr>
              <w:pStyle w:val="TAL"/>
              <w:rPr>
                <w:rFonts w:cs="Arial"/>
              </w:rPr>
            </w:pPr>
            <w:r w:rsidRPr="00380850">
              <w:rPr>
                <w:rFonts w:cs="Arial"/>
              </w:rPr>
              <w:t>E-UTRA</w:t>
            </w:r>
          </w:p>
        </w:tc>
        <w:tc>
          <w:tcPr>
            <w:tcW w:w="3824" w:type="dxa"/>
            <w:tcBorders>
              <w:top w:val="single" w:sz="6" w:space="0" w:color="auto"/>
              <w:left w:val="single" w:sz="6" w:space="0" w:color="auto"/>
              <w:bottom w:val="single" w:sz="6" w:space="0" w:color="auto"/>
              <w:right w:val="single" w:sz="6" w:space="0" w:color="auto"/>
            </w:tcBorders>
          </w:tcPr>
          <w:p w14:paraId="4F568AC6" w14:textId="77777777" w:rsidR="001C65AF" w:rsidRPr="00380850" w:rsidRDefault="001C65AF" w:rsidP="006475A7">
            <w:pPr>
              <w:pStyle w:val="TAL"/>
              <w:rPr>
                <w:rFonts w:cs="Arial"/>
              </w:rPr>
            </w:pPr>
            <w:r w:rsidRPr="00380850">
              <w:rPr>
                <w:rFonts w:cs="Arial"/>
              </w:rPr>
              <w:t>E-UTRA of same BW</w:t>
            </w:r>
          </w:p>
        </w:tc>
      </w:tr>
      <w:bookmarkEnd w:id="524"/>
      <w:bookmarkEnd w:id="525"/>
    </w:tbl>
    <w:p w14:paraId="6EBBDBE6" w14:textId="77777777" w:rsidR="001C65AF" w:rsidRPr="00380850" w:rsidRDefault="001C65AF" w:rsidP="001C65AF"/>
    <w:p w14:paraId="37EFFC31" w14:textId="08D60B14" w:rsidR="001C65AF" w:rsidRPr="00380850" w:rsidRDefault="001C65AF" w:rsidP="001C65AF">
      <w:pPr>
        <w:pStyle w:val="NO"/>
        <w:ind w:left="993"/>
        <w:rPr>
          <w:rFonts w:cs="v4.2.0"/>
        </w:rPr>
      </w:pPr>
      <w:r w:rsidRPr="00380850">
        <w:rPr>
          <w:rFonts w:cs="v4.2.0"/>
        </w:rPr>
        <w:t>NOTE:</w:t>
      </w:r>
      <w:r w:rsidRPr="00380850">
        <w:rPr>
          <w:rFonts w:cs="v4.2.0"/>
        </w:rPr>
        <w:tab/>
        <w:t xml:space="preserve">If the above Test Requirement differs from the Minimum Requirement then the Test Tolerance applied for this test is non-zero. The Test Tolerance for this test is defined in </w:t>
      </w:r>
      <w:r w:rsidR="00042043">
        <w:rPr>
          <w:rFonts w:cs="v4.2.0"/>
        </w:rPr>
        <w:t>clause </w:t>
      </w:r>
      <w:r w:rsidR="00042043" w:rsidRPr="00380850">
        <w:rPr>
          <w:rFonts w:cs="v4.2.0"/>
        </w:rPr>
        <w:t>4</w:t>
      </w:r>
      <w:r w:rsidR="00C923FE" w:rsidRPr="00380850">
        <w:rPr>
          <w:rFonts w:cs="v4.2.0"/>
        </w:rPr>
        <w:t>.1.2</w:t>
      </w:r>
      <w:r w:rsidRPr="00380850">
        <w:rPr>
          <w:rFonts w:cs="v4.2.0"/>
        </w:rPr>
        <w:t xml:space="preserve"> and the explanation of how the Minimum Requirement has been relaxed by the Test Tolerance is given </w:t>
      </w:r>
      <w:r w:rsidR="009B144C" w:rsidRPr="00380850">
        <w:rPr>
          <w:rFonts w:cs="v4.2.0"/>
        </w:rPr>
        <w:t xml:space="preserve">in annex </w:t>
      </w:r>
      <w:r w:rsidRPr="00380850">
        <w:rPr>
          <w:rFonts w:cs="v4.2.0"/>
        </w:rPr>
        <w:t>C.</w:t>
      </w:r>
    </w:p>
    <w:p w14:paraId="54A4322E" w14:textId="77777777" w:rsidR="00042043" w:rsidRPr="00380850" w:rsidRDefault="001C65AF" w:rsidP="0098090A">
      <w:pPr>
        <w:pStyle w:val="Heading3"/>
      </w:pPr>
      <w:bookmarkStart w:id="526" w:name="_Toc21019059"/>
      <w:bookmarkStart w:id="527" w:name="_Toc61114634"/>
      <w:r w:rsidRPr="00380850">
        <w:t>6.6.4</w:t>
      </w:r>
      <w:r w:rsidRPr="00380850">
        <w:tab/>
        <w:t>Spectrum emission mask</w:t>
      </w:r>
      <w:bookmarkStart w:id="528" w:name="_Toc21019060"/>
      <w:bookmarkEnd w:id="526"/>
      <w:bookmarkEnd w:id="527"/>
    </w:p>
    <w:p w14:paraId="0E42825B" w14:textId="3A25F883" w:rsidR="001C65AF" w:rsidRPr="00380850" w:rsidRDefault="001C65AF" w:rsidP="0098090A">
      <w:pPr>
        <w:pStyle w:val="Heading4"/>
      </w:pPr>
      <w:bookmarkStart w:id="529" w:name="_Toc61114635"/>
      <w:r w:rsidRPr="00380850">
        <w:t>6.6.4.1</w:t>
      </w:r>
      <w:r w:rsidRPr="00380850">
        <w:tab/>
        <w:t>Definition and applicability</w:t>
      </w:r>
      <w:bookmarkEnd w:id="528"/>
      <w:bookmarkEnd w:id="529"/>
    </w:p>
    <w:p w14:paraId="288F9495" w14:textId="77777777" w:rsidR="001C65AF" w:rsidRPr="00380850" w:rsidRDefault="001C65AF" w:rsidP="001C65AF">
      <w:r w:rsidRPr="00380850">
        <w:t>This requirement is applicable for single RAT UTRA AAS BS operation only.</w:t>
      </w:r>
    </w:p>
    <w:p w14:paraId="2743E276" w14:textId="77777777" w:rsidR="001C65AF" w:rsidRPr="00380850" w:rsidRDefault="001C65AF" w:rsidP="0098090A">
      <w:pPr>
        <w:pStyle w:val="Heading4"/>
      </w:pPr>
      <w:bookmarkStart w:id="530" w:name="_Toc21019061"/>
      <w:bookmarkStart w:id="531" w:name="_Toc61114636"/>
      <w:r w:rsidRPr="00380850">
        <w:t>6.6.4.2</w:t>
      </w:r>
      <w:r w:rsidRPr="00380850">
        <w:tab/>
        <w:t>Minimum requirement</w:t>
      </w:r>
      <w:bookmarkEnd w:id="530"/>
      <w:bookmarkEnd w:id="531"/>
    </w:p>
    <w:p w14:paraId="72538389" w14:textId="68EDA253" w:rsidR="001C65AF" w:rsidRPr="00380850" w:rsidRDefault="001C65AF" w:rsidP="001C65AF">
      <w:r w:rsidRPr="00380850">
        <w:t xml:space="preserve">The minimum requirement for </w:t>
      </w:r>
      <w:r w:rsidRPr="00380850">
        <w:rPr>
          <w:lang w:eastAsia="zh-CN"/>
        </w:rPr>
        <w:t>UTRA operation</w:t>
      </w:r>
      <w:r w:rsidRPr="00380850">
        <w:t xml:space="preserve"> are defined in </w:t>
      </w:r>
      <w:r w:rsidR="00E24033">
        <w:t>T</w:t>
      </w:r>
      <w:r w:rsidR="00042043" w:rsidRPr="00380850">
        <w:t>S</w:t>
      </w:r>
      <w:r w:rsidR="00042043">
        <w:t> </w:t>
      </w:r>
      <w:r w:rsidR="00042043" w:rsidRPr="00380850">
        <w:t>37.</w:t>
      </w:r>
      <w:r w:rsidRPr="00380850">
        <w:t>105</w:t>
      </w:r>
      <w:r w:rsidR="00042043">
        <w:t> </w:t>
      </w:r>
      <w:r w:rsidR="00042043" w:rsidRPr="00380850">
        <w:t>[8</w:t>
      </w:r>
      <w:r w:rsidRPr="00380850">
        <w:t xml:space="preserve">], </w:t>
      </w:r>
      <w:r w:rsidR="00042043">
        <w:t>clause </w:t>
      </w:r>
      <w:r w:rsidR="00042043" w:rsidRPr="00380850">
        <w:t>6</w:t>
      </w:r>
      <w:r w:rsidRPr="00380850">
        <w:t>.6.4.3.</w:t>
      </w:r>
    </w:p>
    <w:p w14:paraId="08EA013B" w14:textId="77777777" w:rsidR="001C65AF" w:rsidRPr="00380850" w:rsidRDefault="001C65AF" w:rsidP="0098090A">
      <w:pPr>
        <w:pStyle w:val="Heading4"/>
      </w:pPr>
      <w:bookmarkStart w:id="532" w:name="_Toc21019062"/>
      <w:bookmarkStart w:id="533" w:name="_Toc61114637"/>
      <w:r w:rsidRPr="00380850">
        <w:t>6.6.4.3</w:t>
      </w:r>
      <w:r w:rsidRPr="00380850">
        <w:tab/>
        <w:t>Test purpose</w:t>
      </w:r>
      <w:bookmarkEnd w:id="532"/>
      <w:bookmarkEnd w:id="533"/>
    </w:p>
    <w:p w14:paraId="143DDBA0" w14:textId="77777777" w:rsidR="001C65AF" w:rsidRPr="00380850" w:rsidRDefault="001C65AF" w:rsidP="001C65AF">
      <w:pPr>
        <w:rPr>
          <w:rFonts w:cs="v4.2.0"/>
        </w:rPr>
      </w:pPr>
      <w:r w:rsidRPr="00380850">
        <w:rPr>
          <w:rFonts w:cs="v4.2.0"/>
        </w:rPr>
        <w:t xml:space="preserve">This test measures the emissions of the </w:t>
      </w:r>
      <w:r w:rsidRPr="00380850">
        <w:rPr>
          <w:rFonts w:cs="v4.2.0"/>
          <w:i/>
        </w:rPr>
        <w:t>TAB connector</w:t>
      </w:r>
      <w:r w:rsidRPr="00380850">
        <w:rPr>
          <w:rFonts w:cs="v4.2.0"/>
        </w:rPr>
        <w:t xml:space="preserve">, close to the assigned channel bandwidth of the wanted signal, while the transmitter unit associated with the </w:t>
      </w:r>
      <w:r w:rsidRPr="00380850">
        <w:rPr>
          <w:rFonts w:cs="v4.2.0"/>
          <w:i/>
        </w:rPr>
        <w:t>TAB connector</w:t>
      </w:r>
      <w:r w:rsidRPr="00380850">
        <w:rPr>
          <w:rFonts w:cs="v4.2.0"/>
        </w:rPr>
        <w:t xml:space="preserve"> under test is in operation.</w:t>
      </w:r>
    </w:p>
    <w:p w14:paraId="24A6F4CC" w14:textId="77777777" w:rsidR="00042043" w:rsidRPr="00380850" w:rsidRDefault="001C65AF" w:rsidP="0098090A">
      <w:pPr>
        <w:pStyle w:val="Heading4"/>
      </w:pPr>
      <w:bookmarkStart w:id="534" w:name="_Toc21019063"/>
      <w:bookmarkStart w:id="535" w:name="_Toc61114638"/>
      <w:r w:rsidRPr="00380850">
        <w:t>6.6.4.4</w:t>
      </w:r>
      <w:r w:rsidRPr="00380850">
        <w:tab/>
        <w:t>Method of test</w:t>
      </w:r>
      <w:bookmarkStart w:id="536" w:name="_Toc21019064"/>
      <w:bookmarkEnd w:id="534"/>
      <w:bookmarkEnd w:id="535"/>
    </w:p>
    <w:p w14:paraId="5D61D1BF" w14:textId="340A0768" w:rsidR="001C65AF" w:rsidRPr="00380850" w:rsidRDefault="001C65AF" w:rsidP="0098090A">
      <w:pPr>
        <w:pStyle w:val="Heading5"/>
      </w:pPr>
      <w:bookmarkStart w:id="537" w:name="_Toc61114639"/>
      <w:r w:rsidRPr="00380850">
        <w:t>6.6.4.4.1</w:t>
      </w:r>
      <w:r w:rsidRPr="00380850">
        <w:tab/>
        <w:t>Initial conditions</w:t>
      </w:r>
      <w:bookmarkEnd w:id="536"/>
      <w:bookmarkEnd w:id="537"/>
    </w:p>
    <w:p w14:paraId="0CB869E7" w14:textId="77777777" w:rsidR="001C65AF" w:rsidRPr="00380850" w:rsidRDefault="001C65AF" w:rsidP="0098090A">
      <w:pPr>
        <w:pStyle w:val="H6"/>
        <w:outlineLvl w:val="0"/>
      </w:pPr>
      <w:r w:rsidRPr="00380850">
        <w:t>6.6.4.4.1.1</w:t>
      </w:r>
      <w:r w:rsidRPr="00380850">
        <w:tab/>
        <w:t>General test conditions</w:t>
      </w:r>
    </w:p>
    <w:p w14:paraId="19C36A68" w14:textId="77777777" w:rsidR="00005763" w:rsidRPr="00380850" w:rsidRDefault="001C65AF" w:rsidP="00005763">
      <w:r w:rsidRPr="00380850">
        <w:t>Test environment:</w:t>
      </w:r>
    </w:p>
    <w:p w14:paraId="78D5E70D" w14:textId="77777777" w:rsidR="001C65AF" w:rsidRPr="00380850" w:rsidRDefault="00005763" w:rsidP="00005763">
      <w:pPr>
        <w:pStyle w:val="B1"/>
      </w:pPr>
      <w:r w:rsidRPr="00380850">
        <w:t>-</w:t>
      </w:r>
      <w:r w:rsidR="001C65AF" w:rsidRPr="00380850">
        <w:tab/>
        <w:t xml:space="preserve">normal; </w:t>
      </w:r>
      <w:r w:rsidR="00D42687" w:rsidRPr="00380850">
        <w:t xml:space="preserve">see </w:t>
      </w:r>
      <w:r w:rsidRPr="00380850">
        <w:t>clause B.2</w:t>
      </w:r>
      <w:r w:rsidR="001C65AF" w:rsidRPr="00380850">
        <w:t>.</w:t>
      </w:r>
    </w:p>
    <w:p w14:paraId="410DE4AB" w14:textId="77777777" w:rsidR="00005763" w:rsidRPr="00380850" w:rsidRDefault="001C65AF" w:rsidP="00005763">
      <w:r w:rsidRPr="00380850">
        <w:t>RF channels to be tested for single carrier:</w:t>
      </w:r>
    </w:p>
    <w:p w14:paraId="4D0A5334" w14:textId="63662227" w:rsidR="001C65AF" w:rsidRPr="00380850" w:rsidRDefault="00005763" w:rsidP="00005763">
      <w:pPr>
        <w:pStyle w:val="B1"/>
      </w:pPr>
      <w:r w:rsidRPr="00380850">
        <w:t>-</w:t>
      </w:r>
      <w:r w:rsidR="001C65AF" w:rsidRPr="00380850">
        <w:tab/>
        <w:t xml:space="preserve">B, M and T; </w:t>
      </w:r>
      <w:r w:rsidR="00D42687" w:rsidRPr="00380850">
        <w:t xml:space="preserve">see </w:t>
      </w:r>
      <w:r w:rsidR="00042043">
        <w:t>clause </w:t>
      </w:r>
      <w:r w:rsidR="00042043" w:rsidRPr="00380850">
        <w:t>4</w:t>
      </w:r>
      <w:r w:rsidR="00D42687" w:rsidRPr="00380850">
        <w:t>.12.1</w:t>
      </w:r>
      <w:r w:rsidR="00A960F0" w:rsidRPr="00380850">
        <w:t>.</w:t>
      </w:r>
    </w:p>
    <w:p w14:paraId="37D82F59" w14:textId="77777777" w:rsidR="00042043" w:rsidRPr="00380850" w:rsidRDefault="001C65AF" w:rsidP="001C65AF">
      <w:pPr>
        <w:rPr>
          <w:rFonts w:cs="v4.2.0"/>
        </w:rPr>
      </w:pPr>
      <w:r w:rsidRPr="00380850">
        <w:rPr>
          <w:rFonts w:eastAsia="MS Mincho"/>
          <w:i/>
        </w:rPr>
        <w:t>Base Station RF Bandwidth</w:t>
      </w:r>
      <w:r w:rsidRPr="00380850">
        <w:t xml:space="preserve"> positions to be tested for multi-carrier</w:t>
      </w:r>
      <w:r w:rsidRPr="00380850">
        <w:rPr>
          <w:rFonts w:cs="v4.2.0"/>
        </w:rPr>
        <w:t>:</w:t>
      </w:r>
    </w:p>
    <w:p w14:paraId="0E45555F" w14:textId="7B9D2C17" w:rsidR="001C65AF" w:rsidRPr="00380850" w:rsidRDefault="00005763" w:rsidP="00005763">
      <w:pPr>
        <w:pStyle w:val="B1"/>
        <w:rPr>
          <w:rFonts w:cs="v4.2.0"/>
          <w:lang w:eastAsia="zh-CN"/>
        </w:rPr>
      </w:pPr>
      <w:r w:rsidRPr="00380850">
        <w:rPr>
          <w:rFonts w:cs="v4.2.0"/>
        </w:rPr>
        <w:t>-</w:t>
      </w:r>
      <w:r w:rsidRPr="00380850">
        <w:rPr>
          <w:rFonts w:cs="v4.2.0"/>
        </w:rPr>
        <w:tab/>
      </w:r>
      <w:r w:rsidR="001C65AF" w:rsidRPr="00380850">
        <w:t>B</w:t>
      </w:r>
      <w:r w:rsidR="001C65AF" w:rsidRPr="00380850">
        <w:rPr>
          <w:rFonts w:cs="v4.2.0"/>
          <w:vertAlign w:val="subscript"/>
        </w:rPr>
        <w:t>RF</w:t>
      </w:r>
      <w:r w:rsidR="001C65AF" w:rsidRPr="00380850">
        <w:rPr>
          <w:rFonts w:cs="v4.2.0"/>
          <w:vertAlign w:val="subscript"/>
          <w:lang w:eastAsia="zh-CN"/>
        </w:rPr>
        <w:t>BW</w:t>
      </w:r>
      <w:r w:rsidR="001C65AF" w:rsidRPr="00380850">
        <w:t>, M</w:t>
      </w:r>
      <w:r w:rsidR="001C65AF" w:rsidRPr="00380850">
        <w:rPr>
          <w:rFonts w:cs="v4.2.0"/>
          <w:vertAlign w:val="subscript"/>
        </w:rPr>
        <w:t>RF</w:t>
      </w:r>
      <w:r w:rsidR="001C65AF" w:rsidRPr="00380850">
        <w:rPr>
          <w:rFonts w:cs="v4.2.0"/>
          <w:vertAlign w:val="subscript"/>
          <w:lang w:eastAsia="zh-CN"/>
        </w:rPr>
        <w:t>BW</w:t>
      </w:r>
      <w:r w:rsidR="001C65AF" w:rsidRPr="00380850">
        <w:t xml:space="preserve"> and T</w:t>
      </w:r>
      <w:r w:rsidR="001C65AF" w:rsidRPr="00380850">
        <w:rPr>
          <w:rFonts w:cs="v4.2.0"/>
          <w:vertAlign w:val="subscript"/>
        </w:rPr>
        <w:t>RF</w:t>
      </w:r>
      <w:r w:rsidR="001C65AF" w:rsidRPr="00380850">
        <w:rPr>
          <w:rFonts w:cs="v4.2.0"/>
          <w:vertAlign w:val="subscript"/>
          <w:lang w:eastAsia="zh-CN"/>
        </w:rPr>
        <w:t>BW</w:t>
      </w:r>
      <w:r w:rsidR="001C65AF" w:rsidRPr="00380850">
        <w:rPr>
          <w:lang w:eastAsia="zh-CN"/>
        </w:rPr>
        <w:t xml:space="preserve"> in single-band operation</w:t>
      </w:r>
      <w:r w:rsidR="001C65AF" w:rsidRPr="00380850">
        <w:rPr>
          <w:rFonts w:cs="v4.2.0"/>
          <w:lang w:eastAsia="zh-CN"/>
        </w:rPr>
        <w:t>;</w:t>
      </w:r>
      <w:r w:rsidR="001C65AF" w:rsidRPr="00380850">
        <w:rPr>
          <w:rFonts w:cs="v4.2.0"/>
        </w:rPr>
        <w:t xml:space="preserve"> see </w:t>
      </w:r>
      <w:r w:rsidR="00042043">
        <w:rPr>
          <w:rFonts w:cs="v4.2.0"/>
        </w:rPr>
        <w:t>clause </w:t>
      </w:r>
      <w:r w:rsidR="00042043" w:rsidRPr="00380850">
        <w:rPr>
          <w:rFonts w:cs="v4.2.0"/>
          <w:lang w:eastAsia="zh-CN"/>
        </w:rPr>
        <w:t>4</w:t>
      </w:r>
      <w:r w:rsidR="001C65AF" w:rsidRPr="00380850">
        <w:rPr>
          <w:rFonts w:cs="v4.2.0"/>
          <w:lang w:eastAsia="zh-CN"/>
        </w:rPr>
        <w:t>.12.1</w:t>
      </w:r>
      <w:r w:rsidR="001C65AF" w:rsidRPr="00380850">
        <w:rPr>
          <w:rFonts w:cs="v4.2.0"/>
        </w:rPr>
        <w:t>;</w:t>
      </w:r>
      <w:r w:rsidR="001C65AF" w:rsidRPr="00380850">
        <w:rPr>
          <w:rFonts w:cs="v4.2.0"/>
          <w:lang w:eastAsia="zh-CN"/>
        </w:rPr>
        <w:t xml:space="preserve"> </w:t>
      </w:r>
      <w:r w:rsidR="001C65AF" w:rsidRPr="00380850">
        <w:t>B</w:t>
      </w:r>
      <w:r w:rsidR="001C65AF" w:rsidRPr="00380850">
        <w:rPr>
          <w:vertAlign w:val="subscript"/>
        </w:rPr>
        <w:t>RFBW</w:t>
      </w:r>
      <w:r w:rsidR="001C65AF" w:rsidRPr="00380850">
        <w:t>_T</w:t>
      </w:r>
      <w:r w:rsidR="005E5FBB" w:rsidRPr="00380850">
        <w:rPr>
          <w:lang w:eastAsia="zh-CN"/>
        </w:rPr>
        <w:t>'</w:t>
      </w:r>
      <w:r w:rsidR="001C65AF" w:rsidRPr="00380850">
        <w:rPr>
          <w:vertAlign w:val="subscript"/>
        </w:rPr>
        <w:t>RFBW</w:t>
      </w:r>
      <w:r w:rsidR="001C65AF" w:rsidRPr="00380850">
        <w:t xml:space="preserve"> </w:t>
      </w:r>
      <w:r w:rsidR="001C65AF" w:rsidRPr="00380850">
        <w:rPr>
          <w:lang w:eastAsia="zh-CN"/>
        </w:rPr>
        <w:t xml:space="preserve">and </w:t>
      </w:r>
      <w:r w:rsidR="001C65AF" w:rsidRPr="00380850">
        <w:t>B</w:t>
      </w:r>
      <w:r w:rsidR="005E5FBB" w:rsidRPr="00380850">
        <w:rPr>
          <w:lang w:eastAsia="zh-CN"/>
        </w:rPr>
        <w:t>'</w:t>
      </w:r>
      <w:r w:rsidR="001C65AF" w:rsidRPr="00380850">
        <w:rPr>
          <w:vertAlign w:val="subscript"/>
        </w:rPr>
        <w:t>RFBW</w:t>
      </w:r>
      <w:r w:rsidR="001C65AF" w:rsidRPr="00380850">
        <w:t>_T</w:t>
      </w:r>
      <w:r w:rsidR="001C65AF" w:rsidRPr="00380850">
        <w:rPr>
          <w:vertAlign w:val="subscript"/>
        </w:rPr>
        <w:t>RFBW</w:t>
      </w:r>
      <w:r w:rsidR="001C65AF" w:rsidRPr="00380850">
        <w:rPr>
          <w:vertAlign w:val="subscript"/>
          <w:lang w:eastAsia="zh-CN"/>
        </w:rPr>
        <w:t xml:space="preserve"> </w:t>
      </w:r>
      <w:r w:rsidR="001C65AF" w:rsidRPr="00380850">
        <w:rPr>
          <w:lang w:eastAsia="zh-CN"/>
        </w:rPr>
        <w:t>in multi-band operation,</w:t>
      </w:r>
      <w:r w:rsidR="001C65AF" w:rsidRPr="00380850">
        <w:t xml:space="preserve"> see </w:t>
      </w:r>
      <w:r w:rsidR="00042043">
        <w:t>clause </w:t>
      </w:r>
      <w:r w:rsidR="00042043" w:rsidRPr="00380850">
        <w:t>4</w:t>
      </w:r>
      <w:r w:rsidR="001C65AF" w:rsidRPr="00380850">
        <w:t>.12.</w:t>
      </w:r>
      <w:r w:rsidR="001C65AF" w:rsidRPr="00380850">
        <w:rPr>
          <w:lang w:eastAsia="zh-CN"/>
        </w:rPr>
        <w:t>1</w:t>
      </w:r>
      <w:r w:rsidR="001C65AF" w:rsidRPr="00380850">
        <w:t>.</w:t>
      </w:r>
    </w:p>
    <w:p w14:paraId="14E8DF9A" w14:textId="77777777" w:rsidR="001C65AF" w:rsidRPr="00380850" w:rsidRDefault="001C65AF" w:rsidP="0098090A">
      <w:pPr>
        <w:pStyle w:val="H6"/>
        <w:outlineLvl w:val="0"/>
      </w:pPr>
      <w:r w:rsidRPr="00380850">
        <w:t>6.6.4.4.1.2</w:t>
      </w:r>
      <w:r w:rsidRPr="00380850">
        <w:tab/>
        <w:t>UTRA FDD</w:t>
      </w:r>
    </w:p>
    <w:p w14:paraId="44D6D25D" w14:textId="34DAFEE1" w:rsidR="001C65AF" w:rsidRPr="00380850" w:rsidRDefault="001C65AF" w:rsidP="00005763">
      <w:r w:rsidRPr="00380850">
        <w:rPr>
          <w:lang w:eastAsia="zh-CN"/>
        </w:rPr>
        <w:t xml:space="preserve">For a </w:t>
      </w:r>
      <w:r w:rsidRPr="00380850">
        <w:rPr>
          <w:i/>
          <w:lang w:eastAsia="zh-CN"/>
        </w:rPr>
        <w:t>TAB connector</w:t>
      </w:r>
      <w:r w:rsidRPr="00380850">
        <w:rPr>
          <w:lang w:eastAsia="zh-CN"/>
        </w:rPr>
        <w:t xml:space="preserve"> declared to be capable of single carrier operation only, set to transmit a signal according to </w:t>
      </w:r>
      <w:r w:rsidRPr="00380850">
        <w:t xml:space="preserve">TM1, in </w:t>
      </w:r>
      <w:r w:rsidR="00042043">
        <w:t>clause </w:t>
      </w:r>
      <w:r w:rsidR="00042043" w:rsidRPr="00380850">
        <w:t>4</w:t>
      </w:r>
      <w:r w:rsidRPr="00380850">
        <w:t>.12.2.</w:t>
      </w:r>
    </w:p>
    <w:p w14:paraId="00511534" w14:textId="77777777" w:rsidR="001C65AF" w:rsidRPr="00380850" w:rsidRDefault="001C65AF" w:rsidP="00005763">
      <w:pPr>
        <w:rPr>
          <w:lang w:eastAsia="zh-CN"/>
        </w:rPr>
      </w:pPr>
      <w:r w:rsidRPr="00380850">
        <w:rPr>
          <w:lang w:eastAsia="zh-CN"/>
        </w:rPr>
        <w:t xml:space="preserve">For a </w:t>
      </w:r>
      <w:r w:rsidRPr="00380850">
        <w:rPr>
          <w:i/>
          <w:lang w:eastAsia="zh-CN"/>
        </w:rPr>
        <w:t>multi-carrier TAB connector</w:t>
      </w:r>
      <w:r w:rsidRPr="00380850">
        <w:rPr>
          <w:lang w:eastAsia="zh-CN"/>
        </w:rPr>
        <w:t>, set to transmit according to TM1 on all carriers configured using the applicable test configuration.</w:t>
      </w:r>
    </w:p>
    <w:p w14:paraId="41A71015" w14:textId="77777777" w:rsidR="001C65AF" w:rsidRPr="00380850" w:rsidRDefault="001C65AF" w:rsidP="0098090A">
      <w:pPr>
        <w:pStyle w:val="H6"/>
        <w:outlineLvl w:val="0"/>
      </w:pPr>
      <w:r w:rsidRPr="00380850">
        <w:t>6.6.4.4.1.3</w:t>
      </w:r>
      <w:r w:rsidRPr="00380850">
        <w:tab/>
        <w:t>UTRA TDD</w:t>
      </w:r>
    </w:p>
    <w:p w14:paraId="4120C534" w14:textId="77777777" w:rsidR="001C65AF" w:rsidRPr="00380850" w:rsidRDefault="001C65AF" w:rsidP="00005763">
      <w:pPr>
        <w:rPr>
          <w:rFonts w:eastAsia="MS P??"/>
        </w:rPr>
      </w:pPr>
      <w:r w:rsidRPr="00380850">
        <w:rPr>
          <w:rFonts w:hint="eastAsia"/>
          <w:lang w:eastAsia="zh-CN"/>
        </w:rPr>
        <w:t xml:space="preserve">For a </w:t>
      </w:r>
      <w:r w:rsidRPr="00380850">
        <w:rPr>
          <w:i/>
          <w:lang w:eastAsia="zh-CN"/>
        </w:rPr>
        <w:t>TAB connector</w:t>
      </w:r>
      <w:r w:rsidRPr="00380850">
        <w:rPr>
          <w:rFonts w:hint="eastAsia"/>
          <w:lang w:eastAsia="zh-CN"/>
        </w:rPr>
        <w:t xml:space="preserve"> declared to be capable of single carrier </w:t>
      </w:r>
      <w:r w:rsidRPr="00380850">
        <w:rPr>
          <w:lang w:eastAsia="zh-CN"/>
        </w:rPr>
        <w:t>operation only</w:t>
      </w:r>
      <w:r w:rsidRPr="00380850">
        <w:t>, s</w:t>
      </w:r>
      <w:r w:rsidRPr="00380850">
        <w:rPr>
          <w:rFonts w:eastAsia="MS P??"/>
        </w:rPr>
        <w:t>et the parameters of the transmitted signal according to table 6.6.4.4.1.3-1</w:t>
      </w:r>
      <w:r w:rsidRPr="00380850">
        <w:rPr>
          <w:lang w:eastAsia="zh-CN"/>
        </w:rPr>
        <w:t>.</w:t>
      </w:r>
    </w:p>
    <w:p w14:paraId="213A405F" w14:textId="77777777" w:rsidR="001C65AF" w:rsidRPr="00380850" w:rsidRDefault="001C65AF" w:rsidP="00005763">
      <w:pPr>
        <w:rPr>
          <w:rFonts w:eastAsia="MS P??"/>
        </w:rPr>
      </w:pPr>
      <w:r w:rsidRPr="00380850">
        <w:rPr>
          <w:lang w:eastAsia="zh-CN"/>
        </w:rPr>
        <w:t xml:space="preserve">For </w:t>
      </w:r>
      <w:r w:rsidRPr="00380850">
        <w:rPr>
          <w:i/>
          <w:lang w:eastAsia="zh-CN"/>
        </w:rPr>
        <w:t>a multi-carrier TAB connector</w:t>
      </w:r>
      <w:r w:rsidRPr="00380850">
        <w:rPr>
          <w:lang w:eastAsia="zh-CN"/>
        </w:rPr>
        <w:t xml:space="preserve"> set to transmit according </w:t>
      </w:r>
      <w:r w:rsidR="009F145B" w:rsidRPr="00380850">
        <w:rPr>
          <w:lang w:eastAsia="zh-CN"/>
        </w:rPr>
        <w:t>to table</w:t>
      </w:r>
      <w:r w:rsidRPr="00380850">
        <w:rPr>
          <w:rFonts w:hint="eastAsia"/>
          <w:lang w:eastAsia="zh-CN"/>
        </w:rPr>
        <w:t xml:space="preserve"> </w:t>
      </w:r>
      <w:r w:rsidRPr="00380850">
        <w:rPr>
          <w:lang w:eastAsia="zh-CN"/>
        </w:rPr>
        <w:t>6.6.4.4.1.3-1 on all carriers configured using the applicable test configuration.</w:t>
      </w:r>
    </w:p>
    <w:p w14:paraId="52C4463E" w14:textId="77777777" w:rsidR="001C65AF" w:rsidRPr="00380850" w:rsidRDefault="001C65AF" w:rsidP="00187F29">
      <w:pPr>
        <w:pStyle w:val="TH"/>
        <w:rPr>
          <w:rFonts w:eastAsia="MS P??" w:cs="v4.2.0"/>
        </w:rPr>
      </w:pPr>
      <w:r w:rsidRPr="00380850">
        <w:rPr>
          <w:rFonts w:eastAsia="MS P??" w:cs="v4.2.0"/>
        </w:rPr>
        <w:t>Table 6.6.4.4.1.3-1: Param</w:t>
      </w:r>
      <w:r w:rsidR="00005763" w:rsidRPr="00380850">
        <w:rPr>
          <w:rFonts w:eastAsia="MS P??" w:cs="v4.2.0"/>
        </w:rPr>
        <w:t>eters of the transmitted signal</w:t>
      </w:r>
      <w:r w:rsidR="00005763" w:rsidRPr="00380850">
        <w:rPr>
          <w:rFonts w:eastAsia="MS P??" w:cs="v4.2.0"/>
        </w:rPr>
        <w:br/>
      </w:r>
      <w:r w:rsidRPr="00380850">
        <w:rPr>
          <w:rFonts w:eastAsia="MS P??" w:cs="v4.2.0"/>
        </w:rPr>
        <w:t>for spectrum emission mask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380850" w:rsidRPr="00380850" w14:paraId="768FDFC3" w14:textId="77777777" w:rsidTr="00005763">
        <w:trPr>
          <w:cantSplit/>
          <w:jc w:val="center"/>
        </w:trPr>
        <w:tc>
          <w:tcPr>
            <w:tcW w:w="3931" w:type="dxa"/>
          </w:tcPr>
          <w:p w14:paraId="4EC7882C" w14:textId="77777777" w:rsidR="001C65AF" w:rsidRPr="00380850" w:rsidRDefault="001C65AF" w:rsidP="006475A7">
            <w:pPr>
              <w:pStyle w:val="TAH"/>
              <w:rPr>
                <w:rFonts w:eastAsia="MS P??" w:cs="v4.2.0"/>
              </w:rPr>
            </w:pPr>
            <w:r w:rsidRPr="00380850">
              <w:rPr>
                <w:rFonts w:eastAsia="MS P??" w:cs="v4.2.0"/>
              </w:rPr>
              <w:t>Parameter</w:t>
            </w:r>
          </w:p>
        </w:tc>
        <w:tc>
          <w:tcPr>
            <w:tcW w:w="3402" w:type="dxa"/>
          </w:tcPr>
          <w:p w14:paraId="57BFDD0B" w14:textId="77777777" w:rsidR="001C65AF" w:rsidRPr="00380850" w:rsidRDefault="001C65AF" w:rsidP="006475A7">
            <w:pPr>
              <w:pStyle w:val="TAH"/>
              <w:rPr>
                <w:rFonts w:eastAsia="MS P??" w:cs="v4.2.0"/>
              </w:rPr>
            </w:pPr>
            <w:r w:rsidRPr="00380850">
              <w:rPr>
                <w:rFonts w:eastAsia="MS P??" w:cs="v4.2.0"/>
              </w:rPr>
              <w:t>Value/description</w:t>
            </w:r>
          </w:p>
        </w:tc>
      </w:tr>
      <w:tr w:rsidR="00380850" w:rsidRPr="00380850" w14:paraId="19A60492" w14:textId="77777777" w:rsidTr="00005763">
        <w:trPr>
          <w:cantSplit/>
          <w:jc w:val="center"/>
        </w:trPr>
        <w:tc>
          <w:tcPr>
            <w:tcW w:w="3931" w:type="dxa"/>
          </w:tcPr>
          <w:p w14:paraId="088823D8" w14:textId="77777777" w:rsidR="001C65AF" w:rsidRPr="00380850" w:rsidRDefault="001C65AF" w:rsidP="006475A7">
            <w:pPr>
              <w:pStyle w:val="TAL"/>
              <w:rPr>
                <w:rFonts w:cs="v4.2.0"/>
              </w:rPr>
            </w:pPr>
            <w:r w:rsidRPr="00380850">
              <w:rPr>
                <w:rFonts w:cs="v4.2.0"/>
              </w:rPr>
              <w:t>TDD Duty Cycle</w:t>
            </w:r>
          </w:p>
        </w:tc>
        <w:tc>
          <w:tcPr>
            <w:tcW w:w="3402" w:type="dxa"/>
          </w:tcPr>
          <w:p w14:paraId="69D3CD70" w14:textId="77777777" w:rsidR="001C65AF" w:rsidRPr="00380850" w:rsidRDefault="001C65AF" w:rsidP="006475A7">
            <w:pPr>
              <w:pStyle w:val="TAL"/>
              <w:rPr>
                <w:rFonts w:eastAsia="MS P??" w:cs="v4.2.0"/>
              </w:rPr>
            </w:pPr>
            <w:r w:rsidRPr="00380850">
              <w:rPr>
                <w:rFonts w:eastAsia="MS P??" w:cs="v4.2.0"/>
              </w:rPr>
              <w:t>TS i; i = 0, 1, 2, 3, 4, 5, 6:</w:t>
            </w:r>
          </w:p>
          <w:p w14:paraId="7D7D35D3" w14:textId="4619658A" w:rsidR="001C65AF" w:rsidRPr="00380850" w:rsidRDefault="001C65AF" w:rsidP="006475A7">
            <w:pPr>
              <w:pStyle w:val="TAL"/>
              <w:rPr>
                <w:rFonts w:eastAsia="MS P??" w:cs="v4.2.0"/>
              </w:rPr>
            </w:pPr>
            <w:r w:rsidRPr="00380850">
              <w:rPr>
                <w:rFonts w:eastAsia="MS P??" w:cs="v4.2.0"/>
              </w:rPr>
              <w:tab/>
            </w:r>
            <w:r w:rsidRPr="00380850">
              <w:rPr>
                <w:rFonts w:eastAsia="MS P??" w:cs="v4.2.0"/>
              </w:rPr>
              <w:tab/>
              <w:t>transmit,</w:t>
            </w:r>
            <w:r w:rsidR="00C03E78">
              <w:rPr>
                <w:rFonts w:eastAsia="MS P??" w:cs="v4.2.0"/>
              </w:rPr>
              <w:tab/>
            </w:r>
            <w:r w:rsidRPr="00380850">
              <w:rPr>
                <w:rFonts w:eastAsia="MS P??" w:cs="v4.2.0"/>
              </w:rPr>
              <w:t>if i is 0,4,5,6;</w:t>
            </w:r>
          </w:p>
          <w:p w14:paraId="4786CE52" w14:textId="125937BF" w:rsidR="001C65AF" w:rsidRPr="00380850" w:rsidRDefault="001C65AF" w:rsidP="006475A7">
            <w:pPr>
              <w:pStyle w:val="TAL"/>
              <w:rPr>
                <w:rFonts w:eastAsia="MS P??" w:cs="v4.2.0"/>
              </w:rPr>
            </w:pPr>
            <w:r w:rsidRPr="00380850">
              <w:rPr>
                <w:rFonts w:eastAsia="MS P??" w:cs="v4.2.0"/>
              </w:rPr>
              <w:tab/>
            </w:r>
            <w:r w:rsidRPr="00380850">
              <w:rPr>
                <w:rFonts w:eastAsia="MS P??" w:cs="v4.2.0"/>
              </w:rPr>
              <w:tab/>
              <w:t>receive,</w:t>
            </w:r>
            <w:r w:rsidR="00C03E78">
              <w:rPr>
                <w:rFonts w:eastAsia="MS P??" w:cs="v4.2.0"/>
              </w:rPr>
              <w:tab/>
            </w:r>
            <w:r w:rsidRPr="00380850">
              <w:rPr>
                <w:rFonts w:eastAsia="MS P??" w:cs="v4.2.0"/>
              </w:rPr>
              <w:t>if i is 1,2,3.</w:t>
            </w:r>
          </w:p>
        </w:tc>
      </w:tr>
      <w:tr w:rsidR="00380850" w:rsidRPr="00380850" w14:paraId="2EA9A15A" w14:textId="77777777" w:rsidTr="00005763">
        <w:trPr>
          <w:cantSplit/>
          <w:jc w:val="center"/>
        </w:trPr>
        <w:tc>
          <w:tcPr>
            <w:tcW w:w="3931" w:type="dxa"/>
          </w:tcPr>
          <w:p w14:paraId="110A1448" w14:textId="77777777" w:rsidR="001C65AF" w:rsidRPr="00380850" w:rsidRDefault="001C65AF" w:rsidP="006475A7">
            <w:pPr>
              <w:pStyle w:val="TAL"/>
            </w:pPr>
            <w:r w:rsidRPr="00380850">
              <w:t>Time slots under test</w:t>
            </w:r>
          </w:p>
        </w:tc>
        <w:tc>
          <w:tcPr>
            <w:tcW w:w="3402" w:type="dxa"/>
          </w:tcPr>
          <w:p w14:paraId="4AB8CD52" w14:textId="77777777" w:rsidR="001C65AF" w:rsidRPr="00380850" w:rsidRDefault="001C65AF" w:rsidP="006475A7">
            <w:pPr>
              <w:pStyle w:val="TAL"/>
              <w:rPr>
                <w:rFonts w:eastAsia="MS P??"/>
              </w:rPr>
            </w:pPr>
            <w:r w:rsidRPr="00380850">
              <w:rPr>
                <w:rFonts w:eastAsia="MS P??"/>
              </w:rPr>
              <w:t>TS4, TS5 and TS6</w:t>
            </w:r>
          </w:p>
        </w:tc>
      </w:tr>
      <w:tr w:rsidR="00380850" w:rsidRPr="00380850" w14:paraId="3655CF85" w14:textId="77777777" w:rsidTr="00005763">
        <w:trPr>
          <w:cantSplit/>
          <w:jc w:val="center"/>
        </w:trPr>
        <w:tc>
          <w:tcPr>
            <w:tcW w:w="3931" w:type="dxa"/>
          </w:tcPr>
          <w:p w14:paraId="3C9FB603" w14:textId="77777777" w:rsidR="001C65AF" w:rsidRPr="00380850" w:rsidRDefault="001C65AF" w:rsidP="006475A7">
            <w:pPr>
              <w:pStyle w:val="TAL"/>
              <w:rPr>
                <w:rFonts w:eastAsia="MS P??" w:cs="v4.2.0"/>
              </w:rPr>
            </w:pPr>
            <w:r w:rsidRPr="00380850">
              <w:rPr>
                <w:rFonts w:eastAsia="MS P??" w:cs="v4.2.0"/>
              </w:rPr>
              <w:t>Number of DPCH in each time slot under test</w:t>
            </w:r>
          </w:p>
        </w:tc>
        <w:tc>
          <w:tcPr>
            <w:tcW w:w="3402" w:type="dxa"/>
          </w:tcPr>
          <w:p w14:paraId="56167365" w14:textId="77777777" w:rsidR="001C65AF" w:rsidRPr="00380850" w:rsidRDefault="001C65AF" w:rsidP="006475A7">
            <w:pPr>
              <w:pStyle w:val="TAL"/>
              <w:rPr>
                <w:rFonts w:eastAsia="MS P??" w:cs="v4.2.0"/>
              </w:rPr>
            </w:pPr>
            <w:r w:rsidRPr="00380850">
              <w:rPr>
                <w:rFonts w:eastAsia="MS P??" w:cs="v4.2.0"/>
              </w:rPr>
              <w:t>8</w:t>
            </w:r>
          </w:p>
        </w:tc>
      </w:tr>
      <w:tr w:rsidR="00380850" w:rsidRPr="00380850" w14:paraId="7F666DB2" w14:textId="77777777" w:rsidTr="00005763">
        <w:trPr>
          <w:cantSplit/>
          <w:jc w:val="center"/>
        </w:trPr>
        <w:tc>
          <w:tcPr>
            <w:tcW w:w="3931" w:type="dxa"/>
          </w:tcPr>
          <w:p w14:paraId="1506F564" w14:textId="77777777" w:rsidR="001C65AF" w:rsidRPr="00380850" w:rsidRDefault="001C65AF" w:rsidP="006475A7">
            <w:pPr>
              <w:pStyle w:val="TAL"/>
              <w:rPr>
                <w:rFonts w:eastAsia="MS P??" w:cs="v4.2.0"/>
              </w:rPr>
            </w:pPr>
            <w:r w:rsidRPr="00380850">
              <w:rPr>
                <w:rFonts w:eastAsia="MS P??" w:cs="v4.2.0"/>
              </w:rPr>
              <w:t>Power of each DPCH</w:t>
            </w:r>
          </w:p>
        </w:tc>
        <w:tc>
          <w:tcPr>
            <w:tcW w:w="3402" w:type="dxa"/>
          </w:tcPr>
          <w:p w14:paraId="4700A929" w14:textId="77777777" w:rsidR="001C65AF" w:rsidRPr="00380850" w:rsidRDefault="001C65AF" w:rsidP="006475A7">
            <w:pPr>
              <w:pStyle w:val="TAL"/>
              <w:rPr>
                <w:rFonts w:eastAsia="MS P??" w:cs="v4.2.0"/>
              </w:rPr>
            </w:pPr>
            <w:r w:rsidRPr="00380850">
              <w:rPr>
                <w:rFonts w:eastAsia="MS P??" w:cs="v4.2.0"/>
              </w:rPr>
              <w:t xml:space="preserve">1/8 of Base Station output power </w:t>
            </w:r>
          </w:p>
        </w:tc>
      </w:tr>
      <w:tr w:rsidR="001C65AF" w:rsidRPr="00380850" w14:paraId="0BB4991D" w14:textId="77777777" w:rsidTr="00005763">
        <w:trPr>
          <w:cantSplit/>
          <w:jc w:val="center"/>
        </w:trPr>
        <w:tc>
          <w:tcPr>
            <w:tcW w:w="3931" w:type="dxa"/>
          </w:tcPr>
          <w:p w14:paraId="178B43C5" w14:textId="77777777" w:rsidR="001C65AF" w:rsidRPr="00380850" w:rsidRDefault="001C65AF" w:rsidP="006475A7">
            <w:pPr>
              <w:pStyle w:val="TAL"/>
              <w:rPr>
                <w:rFonts w:eastAsia="MS P??" w:cs="v4.2.0"/>
              </w:rPr>
            </w:pPr>
            <w:r w:rsidRPr="00380850">
              <w:rPr>
                <w:rFonts w:eastAsia="MS P??" w:cs="v4.2.0"/>
              </w:rPr>
              <w:t>Data content of DPCH</w:t>
            </w:r>
          </w:p>
        </w:tc>
        <w:tc>
          <w:tcPr>
            <w:tcW w:w="3402" w:type="dxa"/>
          </w:tcPr>
          <w:p w14:paraId="54B3AB04" w14:textId="77777777" w:rsidR="001C65AF" w:rsidRPr="00380850" w:rsidRDefault="001C65AF" w:rsidP="006475A7">
            <w:pPr>
              <w:pStyle w:val="TAL"/>
              <w:rPr>
                <w:rFonts w:eastAsia="MS P??" w:cs="v4.2.0"/>
              </w:rPr>
            </w:pPr>
            <w:r w:rsidRPr="00380850">
              <w:rPr>
                <w:rFonts w:eastAsia="MS P??" w:cs="v4.2.0"/>
              </w:rPr>
              <w:t>real life (sufficient irregular)</w:t>
            </w:r>
          </w:p>
        </w:tc>
      </w:tr>
    </w:tbl>
    <w:p w14:paraId="2A62AD27" w14:textId="77777777" w:rsidR="001C65AF" w:rsidRPr="00380850" w:rsidRDefault="001C65AF" w:rsidP="001C65AF">
      <w:pPr>
        <w:rPr>
          <w:rFonts w:cs="v4.2.0"/>
        </w:rPr>
      </w:pPr>
    </w:p>
    <w:p w14:paraId="26996CD0" w14:textId="77777777" w:rsidR="001C65AF" w:rsidRPr="00380850" w:rsidRDefault="001C65AF" w:rsidP="001C65AF">
      <w:r w:rsidRPr="00380850">
        <w:t xml:space="preserve">In addition for a </w:t>
      </w:r>
      <w:r w:rsidRPr="00380850">
        <w:rPr>
          <w:i/>
        </w:rPr>
        <w:t>TAB connector</w:t>
      </w:r>
      <w:r w:rsidRPr="00380850">
        <w:t xml:space="preserve"> declared capable of 16QAM.</w:t>
      </w:r>
    </w:p>
    <w:p w14:paraId="66F03184" w14:textId="77777777" w:rsidR="001C65AF" w:rsidRPr="00380850" w:rsidRDefault="001C65AF" w:rsidP="00005763">
      <w:pPr>
        <w:rPr>
          <w:rFonts w:eastAsia="MS P??"/>
        </w:rPr>
      </w:pPr>
      <w:r w:rsidRPr="00380850">
        <w:rPr>
          <w:rFonts w:hint="eastAsia"/>
          <w:lang w:eastAsia="zh-CN"/>
        </w:rPr>
        <w:t xml:space="preserve">For a </w:t>
      </w:r>
      <w:r w:rsidRPr="00380850">
        <w:rPr>
          <w:i/>
          <w:lang w:eastAsia="zh-CN"/>
        </w:rPr>
        <w:t>TAB connector</w:t>
      </w:r>
      <w:r w:rsidRPr="00380850">
        <w:rPr>
          <w:rFonts w:hint="eastAsia"/>
          <w:lang w:eastAsia="zh-CN"/>
        </w:rPr>
        <w:t xml:space="preserve"> declared to be capable of single carrier </w:t>
      </w:r>
      <w:r w:rsidRPr="00380850">
        <w:rPr>
          <w:lang w:eastAsia="zh-CN"/>
        </w:rPr>
        <w:t>operation only</w:t>
      </w:r>
      <w:r w:rsidRPr="00380850">
        <w:t>, s</w:t>
      </w:r>
      <w:r w:rsidRPr="00380850">
        <w:rPr>
          <w:rFonts w:eastAsia="MS P??"/>
        </w:rPr>
        <w:t>et the parameters of the transmitted signal according to table 6.6.4.4.1.3-2</w:t>
      </w:r>
      <w:r w:rsidRPr="00380850">
        <w:rPr>
          <w:lang w:eastAsia="zh-CN"/>
        </w:rPr>
        <w:t>.</w:t>
      </w:r>
    </w:p>
    <w:p w14:paraId="27A87982" w14:textId="77777777" w:rsidR="001C65AF" w:rsidRPr="00380850" w:rsidRDefault="001C65AF" w:rsidP="00005763">
      <w:pPr>
        <w:rPr>
          <w:rFonts w:eastAsia="MS P??"/>
        </w:rPr>
      </w:pPr>
      <w:r w:rsidRPr="00380850">
        <w:rPr>
          <w:lang w:eastAsia="zh-CN"/>
        </w:rPr>
        <w:t xml:space="preserve">For a </w:t>
      </w:r>
      <w:r w:rsidRPr="00380850">
        <w:rPr>
          <w:i/>
          <w:lang w:eastAsia="zh-CN"/>
        </w:rPr>
        <w:t>multi-carrier TAB connector</w:t>
      </w:r>
      <w:r w:rsidRPr="00380850">
        <w:rPr>
          <w:lang w:eastAsia="zh-CN"/>
        </w:rPr>
        <w:t xml:space="preserve"> set to transmit according </w:t>
      </w:r>
      <w:r w:rsidR="009F145B" w:rsidRPr="00380850">
        <w:rPr>
          <w:lang w:eastAsia="zh-CN"/>
        </w:rPr>
        <w:t>to table</w:t>
      </w:r>
      <w:r w:rsidRPr="00380850">
        <w:rPr>
          <w:rFonts w:hint="eastAsia"/>
          <w:lang w:eastAsia="zh-CN"/>
        </w:rPr>
        <w:t xml:space="preserve"> </w:t>
      </w:r>
      <w:r w:rsidRPr="00380850">
        <w:rPr>
          <w:lang w:eastAsia="zh-CN"/>
        </w:rPr>
        <w:t>6.6.4.4.1.3-2 on all carriers configured using the applicable test configuration.</w:t>
      </w:r>
    </w:p>
    <w:p w14:paraId="054A40EE" w14:textId="77777777" w:rsidR="001C65AF" w:rsidRPr="00380850" w:rsidRDefault="001C65AF" w:rsidP="00187F29">
      <w:pPr>
        <w:pStyle w:val="TH"/>
        <w:rPr>
          <w:rFonts w:eastAsia="MS P??"/>
        </w:rPr>
      </w:pPr>
      <w:r w:rsidRPr="00380850">
        <w:rPr>
          <w:rFonts w:eastAsia="MS P??"/>
        </w:rPr>
        <w:t>Table 6.6.4.4.1.3-2: Param</w:t>
      </w:r>
      <w:r w:rsidR="00005763" w:rsidRPr="00380850">
        <w:rPr>
          <w:rFonts w:eastAsia="MS P??"/>
        </w:rPr>
        <w:t>eters of the transmitted signal</w:t>
      </w:r>
      <w:r w:rsidR="00005763" w:rsidRPr="00380850">
        <w:rPr>
          <w:rFonts w:eastAsia="MS P??"/>
        </w:rPr>
        <w:br/>
      </w:r>
      <w:r w:rsidRPr="00380850">
        <w:rPr>
          <w:rFonts w:eastAsia="MS P??"/>
        </w:rPr>
        <w:t xml:space="preserve">for spectrum emission mask testing for 1,28 Mcps TDD - 16QAM capable </w:t>
      </w:r>
      <w:r w:rsidRPr="00380850">
        <w:rPr>
          <w:rFonts w:eastAsia="MS P??"/>
          <w:i/>
        </w:rPr>
        <w:t>TAB connector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380850" w:rsidRPr="00380850" w14:paraId="4022BD32" w14:textId="77777777" w:rsidTr="00005763">
        <w:trPr>
          <w:cantSplit/>
          <w:jc w:val="center"/>
        </w:trPr>
        <w:tc>
          <w:tcPr>
            <w:tcW w:w="4366" w:type="dxa"/>
          </w:tcPr>
          <w:p w14:paraId="0CA98FA1" w14:textId="77777777" w:rsidR="001C65AF" w:rsidRPr="00380850" w:rsidRDefault="001C65AF" w:rsidP="006475A7">
            <w:pPr>
              <w:pStyle w:val="TAH"/>
              <w:rPr>
                <w:rFonts w:eastAsia="MS P??"/>
              </w:rPr>
            </w:pPr>
            <w:r w:rsidRPr="00380850">
              <w:rPr>
                <w:rFonts w:eastAsia="MS P??"/>
              </w:rPr>
              <w:t>Parameter</w:t>
            </w:r>
          </w:p>
        </w:tc>
        <w:tc>
          <w:tcPr>
            <w:tcW w:w="3402" w:type="dxa"/>
          </w:tcPr>
          <w:p w14:paraId="5FF7CA8F" w14:textId="77777777" w:rsidR="001C65AF" w:rsidRPr="00380850" w:rsidRDefault="001C65AF" w:rsidP="006475A7">
            <w:pPr>
              <w:pStyle w:val="TAH"/>
              <w:rPr>
                <w:rFonts w:eastAsia="MS P??"/>
              </w:rPr>
            </w:pPr>
            <w:r w:rsidRPr="00380850">
              <w:rPr>
                <w:rFonts w:eastAsia="MS P??"/>
              </w:rPr>
              <w:t>Value/description</w:t>
            </w:r>
          </w:p>
        </w:tc>
      </w:tr>
      <w:tr w:rsidR="00380850" w:rsidRPr="00380850" w14:paraId="22E80DBA" w14:textId="77777777" w:rsidTr="00005763">
        <w:trPr>
          <w:cantSplit/>
          <w:jc w:val="center"/>
        </w:trPr>
        <w:tc>
          <w:tcPr>
            <w:tcW w:w="4366" w:type="dxa"/>
          </w:tcPr>
          <w:p w14:paraId="0FC0FA90" w14:textId="77777777" w:rsidR="001C65AF" w:rsidRPr="00380850" w:rsidRDefault="001C65AF" w:rsidP="006475A7">
            <w:pPr>
              <w:pStyle w:val="TAL"/>
            </w:pPr>
            <w:r w:rsidRPr="00380850">
              <w:t>TDD Duty Cycle</w:t>
            </w:r>
          </w:p>
        </w:tc>
        <w:tc>
          <w:tcPr>
            <w:tcW w:w="3402" w:type="dxa"/>
          </w:tcPr>
          <w:p w14:paraId="79592027" w14:textId="77777777" w:rsidR="001C65AF" w:rsidRPr="00380850" w:rsidRDefault="001C65AF" w:rsidP="006475A7">
            <w:pPr>
              <w:pStyle w:val="TAL"/>
              <w:rPr>
                <w:rFonts w:eastAsia="MS P??"/>
              </w:rPr>
            </w:pPr>
            <w:r w:rsidRPr="00380850">
              <w:rPr>
                <w:rFonts w:eastAsia="MS P??"/>
              </w:rPr>
              <w:t>TS i; i = 0, 1, 2, 3, 4, 5, 6:</w:t>
            </w:r>
          </w:p>
          <w:p w14:paraId="6B33810F" w14:textId="6D652207" w:rsidR="001C65AF" w:rsidRPr="00380850" w:rsidRDefault="001C65AF" w:rsidP="006475A7">
            <w:pPr>
              <w:pStyle w:val="TAL"/>
              <w:rPr>
                <w:rFonts w:eastAsia="MS P??"/>
              </w:rPr>
            </w:pPr>
            <w:r w:rsidRPr="00380850">
              <w:rPr>
                <w:rFonts w:eastAsia="MS P??"/>
              </w:rPr>
              <w:tab/>
            </w:r>
            <w:r w:rsidRPr="00380850">
              <w:rPr>
                <w:rFonts w:eastAsia="MS P??"/>
              </w:rPr>
              <w:tab/>
              <w:t>transmit,</w:t>
            </w:r>
            <w:r w:rsidR="00C03E78">
              <w:rPr>
                <w:rFonts w:eastAsia="MS P??"/>
              </w:rPr>
              <w:tab/>
            </w:r>
            <w:r w:rsidRPr="00380850">
              <w:rPr>
                <w:rFonts w:eastAsia="MS P??"/>
              </w:rPr>
              <w:t>if i is 0,4,5,6;</w:t>
            </w:r>
          </w:p>
          <w:p w14:paraId="31EB1742" w14:textId="6F90B619" w:rsidR="001C65AF" w:rsidRPr="00380850" w:rsidRDefault="001C65AF" w:rsidP="006475A7">
            <w:pPr>
              <w:pStyle w:val="TAL"/>
              <w:rPr>
                <w:rFonts w:eastAsia="MS P??"/>
              </w:rPr>
            </w:pPr>
            <w:r w:rsidRPr="00380850">
              <w:rPr>
                <w:rFonts w:eastAsia="MS P??"/>
              </w:rPr>
              <w:tab/>
            </w:r>
            <w:r w:rsidRPr="00380850">
              <w:rPr>
                <w:rFonts w:eastAsia="MS P??"/>
              </w:rPr>
              <w:tab/>
              <w:t>receive,</w:t>
            </w:r>
            <w:r w:rsidR="00C03E78">
              <w:rPr>
                <w:rFonts w:eastAsia="MS P??"/>
              </w:rPr>
              <w:tab/>
            </w:r>
            <w:r w:rsidRPr="00380850">
              <w:rPr>
                <w:rFonts w:eastAsia="MS P??"/>
              </w:rPr>
              <w:t>if i is 1,2,3.</w:t>
            </w:r>
          </w:p>
        </w:tc>
      </w:tr>
      <w:tr w:rsidR="00380850" w:rsidRPr="00380850" w14:paraId="303DA1AD" w14:textId="77777777" w:rsidTr="00005763">
        <w:trPr>
          <w:cantSplit/>
          <w:jc w:val="center"/>
        </w:trPr>
        <w:tc>
          <w:tcPr>
            <w:tcW w:w="4366" w:type="dxa"/>
          </w:tcPr>
          <w:p w14:paraId="3B636EBD" w14:textId="77777777" w:rsidR="001C65AF" w:rsidRPr="00380850" w:rsidRDefault="001C65AF" w:rsidP="006475A7">
            <w:pPr>
              <w:pStyle w:val="TAL"/>
            </w:pPr>
            <w:r w:rsidRPr="00380850">
              <w:t>Time slots under test</w:t>
            </w:r>
          </w:p>
        </w:tc>
        <w:tc>
          <w:tcPr>
            <w:tcW w:w="3402" w:type="dxa"/>
          </w:tcPr>
          <w:p w14:paraId="709C1E27" w14:textId="77777777" w:rsidR="001C65AF" w:rsidRPr="00380850" w:rsidRDefault="001C65AF" w:rsidP="006475A7">
            <w:pPr>
              <w:pStyle w:val="TAL"/>
              <w:rPr>
                <w:rFonts w:eastAsia="MS P??"/>
              </w:rPr>
            </w:pPr>
            <w:r w:rsidRPr="00380850">
              <w:rPr>
                <w:rFonts w:eastAsia="MS P??"/>
              </w:rPr>
              <w:t>TS4, TS5 and TS6</w:t>
            </w:r>
          </w:p>
        </w:tc>
      </w:tr>
      <w:tr w:rsidR="00380850" w:rsidRPr="00380850" w14:paraId="713D2DCB" w14:textId="77777777" w:rsidTr="00005763">
        <w:trPr>
          <w:cantSplit/>
          <w:jc w:val="center"/>
        </w:trPr>
        <w:tc>
          <w:tcPr>
            <w:tcW w:w="4366" w:type="dxa"/>
          </w:tcPr>
          <w:p w14:paraId="477025B7" w14:textId="77777777" w:rsidR="001C65AF" w:rsidRPr="00380850" w:rsidRDefault="001C65AF" w:rsidP="006475A7">
            <w:pPr>
              <w:pStyle w:val="TAL"/>
            </w:pPr>
            <w:r w:rsidRPr="00380850">
              <w:t>HS-PDSCH modulation</w:t>
            </w:r>
          </w:p>
        </w:tc>
        <w:tc>
          <w:tcPr>
            <w:tcW w:w="3402" w:type="dxa"/>
          </w:tcPr>
          <w:p w14:paraId="3463BC57" w14:textId="77777777" w:rsidR="001C65AF" w:rsidRPr="00380850" w:rsidRDefault="001C65AF" w:rsidP="006475A7">
            <w:pPr>
              <w:pStyle w:val="TAL"/>
              <w:rPr>
                <w:rFonts w:eastAsia="MS P??"/>
              </w:rPr>
            </w:pPr>
            <w:r w:rsidRPr="00380850">
              <w:rPr>
                <w:rFonts w:eastAsia="MS P??"/>
              </w:rPr>
              <w:t>16QAM</w:t>
            </w:r>
          </w:p>
        </w:tc>
      </w:tr>
      <w:tr w:rsidR="00380850" w:rsidRPr="00380850" w14:paraId="03D7545F" w14:textId="77777777" w:rsidTr="00005763">
        <w:trPr>
          <w:cantSplit/>
          <w:jc w:val="center"/>
        </w:trPr>
        <w:tc>
          <w:tcPr>
            <w:tcW w:w="4366" w:type="dxa"/>
          </w:tcPr>
          <w:p w14:paraId="5312BCEE" w14:textId="77777777" w:rsidR="001C65AF" w:rsidRPr="00380850" w:rsidRDefault="001C65AF" w:rsidP="006475A7">
            <w:pPr>
              <w:pStyle w:val="TAL"/>
              <w:rPr>
                <w:rFonts w:eastAsia="MS P??"/>
              </w:rPr>
            </w:pPr>
            <w:r w:rsidRPr="00380850">
              <w:rPr>
                <w:rFonts w:eastAsia="MS P??"/>
              </w:rPr>
              <w:t xml:space="preserve">Number of HS-PDSCH in each </w:t>
            </w:r>
            <w:r w:rsidRPr="00380850">
              <w:rPr>
                <w:rFonts w:eastAsia="MS P??" w:cs="v4.2.0"/>
              </w:rPr>
              <w:t>time slot under test</w:t>
            </w:r>
          </w:p>
        </w:tc>
        <w:tc>
          <w:tcPr>
            <w:tcW w:w="3402" w:type="dxa"/>
          </w:tcPr>
          <w:p w14:paraId="10E6DDCA" w14:textId="77777777" w:rsidR="001C65AF" w:rsidRPr="00380850" w:rsidRDefault="001C65AF" w:rsidP="006475A7">
            <w:pPr>
              <w:pStyle w:val="TAL"/>
              <w:rPr>
                <w:rFonts w:eastAsia="MS P??"/>
              </w:rPr>
            </w:pPr>
            <w:r w:rsidRPr="00380850">
              <w:rPr>
                <w:rFonts w:eastAsia="MS P??"/>
              </w:rPr>
              <w:t>8</w:t>
            </w:r>
          </w:p>
        </w:tc>
      </w:tr>
      <w:tr w:rsidR="00380850" w:rsidRPr="00380850" w14:paraId="5BCAC6FB" w14:textId="77777777" w:rsidTr="00005763">
        <w:trPr>
          <w:cantSplit/>
          <w:jc w:val="center"/>
        </w:trPr>
        <w:tc>
          <w:tcPr>
            <w:tcW w:w="4366" w:type="dxa"/>
          </w:tcPr>
          <w:p w14:paraId="76CC66A6" w14:textId="77777777" w:rsidR="001C65AF" w:rsidRPr="00380850" w:rsidRDefault="001C65AF" w:rsidP="006475A7">
            <w:pPr>
              <w:pStyle w:val="TAL"/>
              <w:rPr>
                <w:rFonts w:eastAsia="MS P??"/>
              </w:rPr>
            </w:pPr>
            <w:r w:rsidRPr="00380850">
              <w:rPr>
                <w:rFonts w:eastAsia="MS P??"/>
              </w:rPr>
              <w:t>Power of each HS-PDSCH</w:t>
            </w:r>
          </w:p>
        </w:tc>
        <w:tc>
          <w:tcPr>
            <w:tcW w:w="3402" w:type="dxa"/>
          </w:tcPr>
          <w:p w14:paraId="1A8AD99B" w14:textId="77777777" w:rsidR="001C65AF" w:rsidRPr="00380850" w:rsidRDefault="001C65AF" w:rsidP="006475A7">
            <w:pPr>
              <w:pStyle w:val="TAL"/>
              <w:rPr>
                <w:rFonts w:eastAsia="MS P??"/>
              </w:rPr>
            </w:pPr>
            <w:r w:rsidRPr="00380850">
              <w:rPr>
                <w:rFonts w:eastAsia="MS P??"/>
              </w:rPr>
              <w:t xml:space="preserve">1/8 of Base Station output power </w:t>
            </w:r>
          </w:p>
        </w:tc>
      </w:tr>
      <w:tr w:rsidR="00380850" w:rsidRPr="00380850" w14:paraId="39AC9CE2" w14:textId="77777777" w:rsidTr="00005763">
        <w:trPr>
          <w:cantSplit/>
          <w:jc w:val="center"/>
        </w:trPr>
        <w:tc>
          <w:tcPr>
            <w:tcW w:w="4366" w:type="dxa"/>
          </w:tcPr>
          <w:p w14:paraId="0D406374" w14:textId="77777777" w:rsidR="001C65AF" w:rsidRPr="00380850" w:rsidRDefault="001C65AF" w:rsidP="006475A7">
            <w:pPr>
              <w:pStyle w:val="TAL"/>
              <w:rPr>
                <w:rFonts w:eastAsia="MS P??"/>
              </w:rPr>
            </w:pPr>
            <w:r w:rsidRPr="00380850">
              <w:rPr>
                <w:rFonts w:eastAsia="MS P??"/>
              </w:rPr>
              <w:t>Data content of HS-PDSCH</w:t>
            </w:r>
          </w:p>
        </w:tc>
        <w:tc>
          <w:tcPr>
            <w:tcW w:w="3402" w:type="dxa"/>
          </w:tcPr>
          <w:p w14:paraId="7A340B90" w14:textId="77777777" w:rsidR="001C65AF" w:rsidRPr="00380850" w:rsidRDefault="001C65AF" w:rsidP="006475A7">
            <w:pPr>
              <w:pStyle w:val="TAL"/>
              <w:rPr>
                <w:rFonts w:eastAsia="MS P??"/>
              </w:rPr>
            </w:pPr>
            <w:r w:rsidRPr="00380850">
              <w:rPr>
                <w:rFonts w:eastAsia="MS P??"/>
              </w:rPr>
              <w:t>real life (sufficient irregular)</w:t>
            </w:r>
          </w:p>
        </w:tc>
      </w:tr>
      <w:tr w:rsidR="001C65AF" w:rsidRPr="00380850" w14:paraId="2BDA6687" w14:textId="77777777" w:rsidTr="00005763">
        <w:trPr>
          <w:cantSplit/>
          <w:jc w:val="center"/>
        </w:trPr>
        <w:tc>
          <w:tcPr>
            <w:tcW w:w="4366" w:type="dxa"/>
          </w:tcPr>
          <w:p w14:paraId="2E0B5076" w14:textId="77777777" w:rsidR="001C65AF" w:rsidRPr="00380850" w:rsidRDefault="001C65AF" w:rsidP="006475A7">
            <w:pPr>
              <w:pStyle w:val="TAL"/>
              <w:rPr>
                <w:rFonts w:eastAsia="MS P??"/>
              </w:rPr>
            </w:pPr>
            <w:r w:rsidRPr="00380850">
              <w:rPr>
                <w:rFonts w:eastAsia="MS P??"/>
              </w:rPr>
              <w:t>Spreading factor</w:t>
            </w:r>
          </w:p>
        </w:tc>
        <w:tc>
          <w:tcPr>
            <w:tcW w:w="3402" w:type="dxa"/>
          </w:tcPr>
          <w:p w14:paraId="031A87DA" w14:textId="77777777" w:rsidR="001C65AF" w:rsidRPr="00380850" w:rsidRDefault="001C65AF" w:rsidP="006475A7">
            <w:pPr>
              <w:pStyle w:val="TAL"/>
              <w:rPr>
                <w:rFonts w:eastAsia="MS P??"/>
              </w:rPr>
            </w:pPr>
            <w:r w:rsidRPr="00380850">
              <w:rPr>
                <w:rFonts w:eastAsia="MS P??"/>
              </w:rPr>
              <w:t>16</w:t>
            </w:r>
          </w:p>
        </w:tc>
      </w:tr>
    </w:tbl>
    <w:p w14:paraId="749C0296" w14:textId="77777777" w:rsidR="001C65AF" w:rsidRPr="00380850" w:rsidRDefault="001C65AF" w:rsidP="001C65AF">
      <w:pPr>
        <w:rPr>
          <w:rFonts w:cs="v4.2.0"/>
        </w:rPr>
      </w:pPr>
    </w:p>
    <w:p w14:paraId="201C3885" w14:textId="77777777" w:rsidR="001C65AF" w:rsidRPr="00380850" w:rsidRDefault="001C65AF" w:rsidP="0098090A">
      <w:pPr>
        <w:pStyle w:val="Heading5"/>
      </w:pPr>
      <w:bookmarkStart w:id="538" w:name="_Toc21019065"/>
      <w:bookmarkStart w:id="539" w:name="_Toc61114640"/>
      <w:r w:rsidRPr="00380850">
        <w:t>6.6.4.4.2</w:t>
      </w:r>
      <w:r w:rsidRPr="00380850">
        <w:tab/>
        <w:t>Procedure</w:t>
      </w:r>
      <w:bookmarkEnd w:id="538"/>
      <w:bookmarkEnd w:id="539"/>
    </w:p>
    <w:p w14:paraId="75B0FBE3" w14:textId="77777777" w:rsidR="001C65AF" w:rsidRPr="00380850" w:rsidRDefault="001C65AF" w:rsidP="0098090A">
      <w:pPr>
        <w:pStyle w:val="H6"/>
        <w:outlineLvl w:val="0"/>
      </w:pPr>
      <w:r w:rsidRPr="00380850">
        <w:t>6.6.4.4.2.1</w:t>
      </w:r>
      <w:r w:rsidRPr="00380850">
        <w:tab/>
        <w:t>General procedure</w:t>
      </w:r>
    </w:p>
    <w:p w14:paraId="21BC2ECD" w14:textId="2CD659C1" w:rsidR="001C65AF" w:rsidRPr="00380850" w:rsidRDefault="001C65AF" w:rsidP="00005763">
      <w:r w:rsidRPr="00380850">
        <w:t xml:space="preserve">The minimum requirement is applied to all </w:t>
      </w:r>
      <w:r w:rsidRPr="00380850">
        <w:rPr>
          <w:i/>
        </w:rPr>
        <w:t>TAB connectors</w:t>
      </w:r>
      <w:r w:rsidRPr="00380850">
        <w:t xml:space="preserve">, they may be tested one at a time or multiple </w:t>
      </w:r>
      <w:r w:rsidRPr="00380850">
        <w:rPr>
          <w:i/>
        </w:rPr>
        <w:t>TAB connectors</w:t>
      </w:r>
      <w:r w:rsidRPr="00380850">
        <w:t xml:space="preserve"> may be tested in parallel as shown </w:t>
      </w:r>
      <w:r w:rsidR="009B144C" w:rsidRPr="00380850">
        <w:t xml:space="preserve">in </w:t>
      </w:r>
      <w:r w:rsidR="00042043">
        <w:t>clause</w:t>
      </w:r>
      <w:r w:rsidR="00F230BA" w:rsidRPr="00380850">
        <w:t xml:space="preserve"> D.1.1</w:t>
      </w:r>
      <w:r w:rsidRPr="00380850">
        <w:t xml:space="preserve">. Whichever method is used the procedure </w:t>
      </w:r>
      <w:r w:rsidR="005801C1" w:rsidRPr="00380850">
        <w:t>is</w:t>
      </w:r>
      <w:r w:rsidRPr="00380850">
        <w:t xml:space="preserve"> repeated until all </w:t>
      </w:r>
      <w:r w:rsidRPr="00380850">
        <w:rPr>
          <w:i/>
        </w:rPr>
        <w:t>TAB connectors</w:t>
      </w:r>
      <w:r w:rsidRPr="00380850">
        <w:t xml:space="preserve"> necessary to demonstrate conformance have been tested.</w:t>
      </w:r>
    </w:p>
    <w:p w14:paraId="4B5C2159" w14:textId="04107D2F" w:rsidR="001C65AF" w:rsidRPr="00380850" w:rsidRDefault="00005763" w:rsidP="00723263">
      <w:pPr>
        <w:pStyle w:val="B1"/>
        <w:keepNext/>
        <w:keepLines/>
        <w:spacing w:before="60"/>
        <w:ind w:left="0" w:firstLine="0"/>
      </w:pPr>
      <w:r w:rsidRPr="00380850">
        <w:t>a)</w:t>
      </w:r>
      <w:r w:rsidRPr="00380850">
        <w:tab/>
      </w:r>
      <w:r w:rsidR="001C65AF" w:rsidRPr="00380850">
        <w:t xml:space="preserve">Connect </w:t>
      </w:r>
      <w:r w:rsidR="001C65AF" w:rsidRPr="00380850">
        <w:rPr>
          <w:i/>
        </w:rPr>
        <w:t>TAB connector</w:t>
      </w:r>
      <w:r w:rsidR="001C65AF" w:rsidRPr="00380850">
        <w:t xml:space="preserve"> to measurement equipment as shown in </w:t>
      </w:r>
      <w:r w:rsidR="00042043">
        <w:rPr>
          <w:rFonts w:eastAsia="MS Mincho"/>
        </w:rPr>
        <w:t>clause</w:t>
      </w:r>
      <w:r w:rsidR="00F230BA" w:rsidRPr="00380850">
        <w:rPr>
          <w:rFonts w:eastAsia="MS Mincho"/>
        </w:rPr>
        <w:t xml:space="preserve"> D.1.1</w:t>
      </w:r>
      <w:r w:rsidR="001C65AF" w:rsidRPr="00380850">
        <w:t xml:space="preserve">. All </w:t>
      </w:r>
      <w:r w:rsidR="001C65AF" w:rsidRPr="00380850">
        <w:rPr>
          <w:i/>
        </w:rPr>
        <w:t>TAB connectors</w:t>
      </w:r>
      <w:r w:rsidR="001C65AF" w:rsidRPr="00380850">
        <w:t xml:space="preserve"> not under test shall be terminated.</w:t>
      </w:r>
    </w:p>
    <w:p w14:paraId="287839FC" w14:textId="77777777" w:rsidR="001C65AF" w:rsidRPr="00380850" w:rsidRDefault="00005763" w:rsidP="00005763">
      <w:pPr>
        <w:pStyle w:val="B1"/>
      </w:pPr>
      <w:r w:rsidRPr="00380850">
        <w:tab/>
      </w:r>
      <w:r w:rsidR="001C65AF" w:rsidRPr="00380850">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7554C8B" w14:textId="77777777" w:rsidR="001C65AF" w:rsidRPr="00380850" w:rsidRDefault="00005763" w:rsidP="00005763">
      <w:pPr>
        <w:pStyle w:val="B1"/>
      </w:pPr>
      <w:r w:rsidRPr="00380850">
        <w:tab/>
      </w:r>
      <w:r w:rsidR="001C65AF" w:rsidRPr="00380850">
        <w:t>The measurement device characteristics shall be:</w:t>
      </w:r>
    </w:p>
    <w:p w14:paraId="12332CC0" w14:textId="77777777" w:rsidR="00042043" w:rsidRPr="00380850" w:rsidRDefault="00005763" w:rsidP="00005763">
      <w:pPr>
        <w:pStyle w:val="B2"/>
      </w:pPr>
      <w:r w:rsidRPr="00380850">
        <w:t>-</w:t>
      </w:r>
      <w:r w:rsidRPr="00380850">
        <w:tab/>
      </w:r>
      <w:r w:rsidR="001C65AF" w:rsidRPr="00380850">
        <w:t>Measurements with an offset from the carrier centre frequency between 2,515 MHz and 4.0 MHz shall use a 30 kHz measurement bandwidth.</w:t>
      </w:r>
    </w:p>
    <w:p w14:paraId="030E1023" w14:textId="50488FC0" w:rsidR="001C65AF" w:rsidRPr="00380850" w:rsidRDefault="00005763" w:rsidP="00005763">
      <w:pPr>
        <w:pStyle w:val="B2"/>
      </w:pPr>
      <w:r w:rsidRPr="00380850">
        <w:t>-</w:t>
      </w:r>
      <w:r w:rsidRPr="00380850">
        <w:tab/>
      </w:r>
      <w:r w:rsidR="001C65AF" w:rsidRPr="00380850">
        <w:t>Measurements with an offset from the carrier centre frequency between</w:t>
      </w:r>
      <w:r w:rsidRPr="00380850">
        <w:t xml:space="preserve"> 4.0 MHz and (f_offsetmax - 500 </w:t>
      </w:r>
      <w:r w:rsidR="001C65AF" w:rsidRPr="00380850">
        <w:t>kHz).shall use a 1 MHz measurement bandwidth.</w:t>
      </w:r>
    </w:p>
    <w:p w14:paraId="4D8DBFB8" w14:textId="77777777" w:rsidR="001C65AF" w:rsidRPr="00380850" w:rsidRDefault="00005763" w:rsidP="00005763">
      <w:pPr>
        <w:pStyle w:val="B2"/>
        <w:rPr>
          <w:lang w:eastAsia="zh-CN"/>
        </w:rPr>
      </w:pPr>
      <w:r w:rsidRPr="00380850">
        <w:t>-</w:t>
      </w:r>
      <w:r w:rsidRPr="00380850">
        <w:tab/>
      </w:r>
      <w:r w:rsidR="001C65AF" w:rsidRPr="00380850">
        <w:t>Detection mode: True RMS.</w:t>
      </w:r>
    </w:p>
    <w:p w14:paraId="5200C7BE" w14:textId="77777777" w:rsidR="001C65AF" w:rsidRPr="00380850" w:rsidRDefault="00005763" w:rsidP="00723263">
      <w:pPr>
        <w:pStyle w:val="B1"/>
        <w:keepNext/>
        <w:keepLines/>
        <w:spacing w:before="60"/>
        <w:ind w:left="0" w:firstLine="0"/>
      </w:pPr>
      <w:r w:rsidRPr="00380850">
        <w:rPr>
          <w:rFonts w:cs="v4.2.0"/>
          <w:snapToGrid w:val="0"/>
        </w:rPr>
        <w:t>b)</w:t>
      </w:r>
      <w:r w:rsidRPr="00380850">
        <w:rPr>
          <w:rFonts w:cs="v4.2.0"/>
          <w:snapToGrid w:val="0"/>
        </w:rPr>
        <w:tab/>
      </w:r>
      <w:r w:rsidR="001C65AF" w:rsidRPr="00380850">
        <w:rPr>
          <w:rFonts w:cs="v4.2.0"/>
          <w:snapToGrid w:val="0"/>
        </w:rPr>
        <w:t xml:space="preserve">For single carrier operation set the </w:t>
      </w:r>
      <w:r w:rsidR="001C65AF" w:rsidRPr="00380850">
        <w:rPr>
          <w:rFonts w:cs="v4.2.0"/>
          <w:i/>
          <w:snapToGrid w:val="0"/>
        </w:rPr>
        <w:t>TAB connector</w:t>
      </w:r>
      <w:r w:rsidR="001C65AF" w:rsidRPr="00380850">
        <w:rPr>
          <w:rFonts w:cs="v4.2.0"/>
          <w:snapToGrid w:val="0"/>
        </w:rPr>
        <w:t xml:space="preserve"> to transmit at </w:t>
      </w:r>
      <w:r w:rsidR="001C65AF" w:rsidRPr="00380850">
        <w:t xml:space="preserve">manufacturers declared rated carrier output power per </w:t>
      </w:r>
      <w:r w:rsidR="001C65AF" w:rsidRPr="00380850">
        <w:rPr>
          <w:i/>
        </w:rPr>
        <w:t>TAB connector</w:t>
      </w:r>
      <w:r w:rsidR="001C65AF" w:rsidRPr="00380850">
        <w:t xml:space="preserve"> (P</w:t>
      </w:r>
      <w:r w:rsidR="001C65AF" w:rsidRPr="00380850">
        <w:rPr>
          <w:vertAlign w:val="subscript"/>
        </w:rPr>
        <w:t>Rated,c,TABC</w:t>
      </w:r>
      <w:r w:rsidR="001C65AF" w:rsidRPr="00380850">
        <w:t>)</w:t>
      </w:r>
    </w:p>
    <w:p w14:paraId="02FBA2F6" w14:textId="621AF33E" w:rsidR="001C65AF" w:rsidRPr="00380850" w:rsidRDefault="00005763" w:rsidP="00005763">
      <w:pPr>
        <w:pStyle w:val="B1"/>
        <w:rPr>
          <w:rFonts w:eastAsia="MS PMincho"/>
        </w:rPr>
      </w:pPr>
      <w:r w:rsidRPr="00380850">
        <w:rPr>
          <w:snapToGrid w:val="0"/>
        </w:rPr>
        <w:tab/>
      </w:r>
      <w:r w:rsidR="001C65AF" w:rsidRPr="00380850">
        <w:rPr>
          <w:snapToGrid w:val="0"/>
        </w:rPr>
        <w:t xml:space="preserve">For a </w:t>
      </w:r>
      <w:r w:rsidR="001C65AF" w:rsidRPr="00380850">
        <w:rPr>
          <w:i/>
          <w:snapToGrid w:val="0"/>
        </w:rPr>
        <w:t>TAB connector</w:t>
      </w:r>
      <w:r w:rsidR="001C65AF" w:rsidRPr="00380850">
        <w:rPr>
          <w:snapToGrid w:val="0"/>
        </w:rPr>
        <w:t xml:space="preserve"> </w:t>
      </w:r>
      <w:r w:rsidR="001C65AF" w:rsidRPr="00380850">
        <w:rPr>
          <w:rFonts w:hint="eastAsia"/>
          <w:lang w:eastAsia="zh-CN"/>
        </w:rPr>
        <w:t>declared to be capable of multi-carrier</w:t>
      </w:r>
      <w:r w:rsidR="001C65AF" w:rsidRPr="00380850">
        <w:t xml:space="preserve"> and/or CA</w:t>
      </w:r>
      <w:r w:rsidR="001C65AF" w:rsidRPr="00380850">
        <w:rPr>
          <w:rFonts w:hint="eastAsia"/>
          <w:lang w:eastAsia="zh-CN"/>
        </w:rPr>
        <w:t xml:space="preserve"> operation</w:t>
      </w:r>
      <w:r w:rsidR="001C65AF" w:rsidRPr="00380850">
        <w:rPr>
          <w:snapToGrid w:val="0"/>
        </w:rPr>
        <w:t xml:space="preserve"> set the </w:t>
      </w:r>
      <w:r w:rsidR="001C65AF" w:rsidRPr="00380850">
        <w:rPr>
          <w:i/>
          <w:snapToGrid w:val="0"/>
        </w:rPr>
        <w:t>TAB connector</w:t>
      </w:r>
      <w:r w:rsidR="001C65AF" w:rsidRPr="00380850">
        <w:rPr>
          <w:snapToGrid w:val="0"/>
        </w:rPr>
        <w:t xml:space="preserve"> to transmit </w:t>
      </w:r>
      <w:r w:rsidR="001C65AF" w:rsidRPr="00380850">
        <w:rPr>
          <w:rFonts w:hint="eastAsia"/>
          <w:lang w:eastAsia="zh-CN"/>
        </w:rPr>
        <w:t xml:space="preserve">on all carriers configured </w:t>
      </w:r>
      <w:r w:rsidR="001C65AF" w:rsidRPr="00380850">
        <w:rPr>
          <w:lang w:eastAsia="zh-CN"/>
        </w:rPr>
        <w:t>using the applicable test configuration and corresponding power setting</w:t>
      </w:r>
      <w:r w:rsidR="001C65AF" w:rsidRPr="00380850">
        <w:rPr>
          <w:rFonts w:hint="eastAsia"/>
          <w:lang w:eastAsia="zh-CN"/>
        </w:rPr>
        <w:t xml:space="preserve"> </w:t>
      </w:r>
      <w:r w:rsidR="001C65AF" w:rsidRPr="00380850">
        <w:rPr>
          <w:lang w:eastAsia="zh-CN"/>
        </w:rPr>
        <w:t>specified</w:t>
      </w:r>
      <w:r w:rsidR="001C65AF" w:rsidRPr="00380850">
        <w:rPr>
          <w:rFonts w:hint="eastAsia"/>
          <w:lang w:eastAsia="zh-CN"/>
        </w:rPr>
        <w:t xml:space="preserve"> in </w:t>
      </w:r>
      <w:r w:rsidR="00042043" w:rsidRPr="00380850">
        <w:rPr>
          <w:rFonts w:hint="eastAsia"/>
          <w:lang w:eastAsia="zh-CN"/>
        </w:rPr>
        <w:t>clause</w:t>
      </w:r>
      <w:r w:rsidR="00042043">
        <w:rPr>
          <w:lang w:eastAsia="zh-CN"/>
        </w:rPr>
        <w:t> </w:t>
      </w:r>
      <w:r w:rsidR="00042043" w:rsidRPr="00380850">
        <w:rPr>
          <w:lang w:eastAsia="zh-CN"/>
        </w:rPr>
        <w:t>5</w:t>
      </w:r>
      <w:r w:rsidR="001C65AF" w:rsidRPr="00380850">
        <w:rPr>
          <w:lang w:eastAsia="zh-CN"/>
        </w:rPr>
        <w:t xml:space="preserve"> </w:t>
      </w:r>
      <w:r w:rsidR="001C65AF" w:rsidRPr="00380850">
        <w:t xml:space="preserve">using the corresponding test models or set of physical channels in </w:t>
      </w:r>
      <w:r w:rsidR="00042043">
        <w:t>clause </w:t>
      </w:r>
      <w:r w:rsidR="00042043" w:rsidRPr="00380850">
        <w:t>4</w:t>
      </w:r>
      <w:r w:rsidR="001C65AF" w:rsidRPr="00380850">
        <w:t>.12.</w:t>
      </w:r>
    </w:p>
    <w:p w14:paraId="0AA7702B" w14:textId="77777777" w:rsidR="001C65AF" w:rsidRPr="00380850" w:rsidRDefault="001C65AF" w:rsidP="0098090A">
      <w:pPr>
        <w:pStyle w:val="H6"/>
        <w:outlineLvl w:val="0"/>
      </w:pPr>
      <w:r w:rsidRPr="00380850">
        <w:t>6.6.4.4.2.1</w:t>
      </w:r>
      <w:r w:rsidRPr="00380850">
        <w:tab/>
        <w:t>UTRA FDD</w:t>
      </w:r>
    </w:p>
    <w:p w14:paraId="5486C8F6" w14:textId="77777777" w:rsidR="001C65AF" w:rsidRPr="00380850" w:rsidRDefault="00005763" w:rsidP="00005763">
      <w:pPr>
        <w:pStyle w:val="B1"/>
        <w:rPr>
          <w:snapToGrid w:val="0"/>
        </w:rPr>
      </w:pPr>
      <w:r w:rsidRPr="00380850">
        <w:rPr>
          <w:snapToGrid w:val="0"/>
        </w:rPr>
        <w:t>1</w:t>
      </w:r>
      <w:r w:rsidR="001C65AF" w:rsidRPr="00380850">
        <w:rPr>
          <w:snapToGrid w:val="0"/>
        </w:rPr>
        <w:t>)</w:t>
      </w:r>
      <w:r w:rsidR="001C65AF" w:rsidRPr="00380850">
        <w:rPr>
          <w:snapToGrid w:val="0"/>
        </w:rPr>
        <w:tab/>
      </w:r>
      <w:r w:rsidR="001C65AF" w:rsidRPr="00380850">
        <w:t>Step the centre frequency of the measurement filter in contiguous steps and</w:t>
      </w:r>
      <w:r w:rsidR="001C65AF" w:rsidRPr="00380850">
        <w:rPr>
          <w:snapToGrid w:val="0"/>
        </w:rPr>
        <w:t xml:space="preserve"> measure the emission within the specified frequency ranges with the specified measurement bandwidth.</w:t>
      </w:r>
      <w:r w:rsidR="001C65AF" w:rsidRPr="00380850">
        <w:rPr>
          <w:lang w:eastAsia="ja-JP"/>
        </w:rPr>
        <w:t xml:space="preserve"> For </w:t>
      </w:r>
      <w:r w:rsidR="001C65AF" w:rsidRPr="00380850">
        <w:rPr>
          <w:i/>
          <w:lang w:eastAsia="ja-JP"/>
        </w:rPr>
        <w:t>multi-band TAB connector</w:t>
      </w:r>
      <w:r w:rsidR="001C65AF" w:rsidRPr="00380850">
        <w:rPr>
          <w:lang w:eastAsia="ja-JP"/>
        </w:rPr>
        <w:t xml:space="preserve"> or </w:t>
      </w:r>
      <w:r w:rsidR="001C65AF" w:rsidRPr="00380850">
        <w:rPr>
          <w:i/>
          <w:lang w:eastAsia="ja-JP"/>
        </w:rPr>
        <w:t>TAB connector</w:t>
      </w:r>
      <w:r w:rsidR="001C65AF" w:rsidRPr="00380850">
        <w:rPr>
          <w:lang w:eastAsia="ja-JP"/>
        </w:rPr>
        <w:t xml:space="preserve"> operating in </w:t>
      </w:r>
      <w:r w:rsidR="001C65AF" w:rsidRPr="00380850">
        <w:rPr>
          <w:rFonts w:cs="v5.0.0"/>
          <w:lang w:eastAsia="ja-JP"/>
        </w:rPr>
        <w:t>non-contiguous spectrum, the emission within the</w:t>
      </w:r>
      <w:r w:rsidR="001C65AF" w:rsidRPr="00380850">
        <w:rPr>
          <w:lang w:eastAsia="zh-CN"/>
        </w:rPr>
        <w:t xml:space="preserve"> </w:t>
      </w:r>
      <w:r w:rsidR="001C65AF" w:rsidRPr="00380850">
        <w:t xml:space="preserve">Inter RF Bandwidth or sub-block gap shall be measured using the specified measurement bandwidth from the closest </w:t>
      </w:r>
      <w:r w:rsidR="001C65AF" w:rsidRPr="00380850">
        <w:rPr>
          <w:rFonts w:eastAsia="MS Mincho"/>
          <w:i/>
        </w:rPr>
        <w:t>Base Station RF Bandwidth</w:t>
      </w:r>
      <w:r w:rsidR="001C65AF" w:rsidRPr="00380850">
        <w:t xml:space="preserve"> or sub block edge.</w:t>
      </w:r>
    </w:p>
    <w:p w14:paraId="51D85DB3" w14:textId="77777777" w:rsidR="001C65AF" w:rsidRPr="00380850" w:rsidRDefault="001C65AF" w:rsidP="001C65AF">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748F6C7F" w14:textId="77777777" w:rsidR="001C65AF" w:rsidRPr="00380850" w:rsidRDefault="00005763" w:rsidP="001C65AF">
      <w:pPr>
        <w:pStyle w:val="B1"/>
        <w:ind w:left="567" w:hanging="283"/>
      </w:pPr>
      <w:r w:rsidRPr="00380850">
        <w:t>2</w:t>
      </w:r>
      <w:r w:rsidR="001C65AF" w:rsidRPr="00380850">
        <w:t>)</w:t>
      </w:r>
      <w:r w:rsidR="001C65AF" w:rsidRPr="00380850">
        <w:tab/>
        <w:t xml:space="preserve">For </w:t>
      </w:r>
      <w:r w:rsidR="001C65AF" w:rsidRPr="00380850">
        <w:rPr>
          <w:i/>
        </w:rPr>
        <w:t xml:space="preserve">multi-band </w:t>
      </w:r>
      <w:r w:rsidR="001C65AF" w:rsidRPr="00380850">
        <w:rPr>
          <w:i/>
          <w:lang w:eastAsia="zh-CN"/>
        </w:rPr>
        <w:t>TAB connectors</w:t>
      </w:r>
      <w:r w:rsidR="001C65AF" w:rsidRPr="00380850">
        <w:rPr>
          <w:lang w:eastAsia="zh-CN"/>
        </w:rPr>
        <w:t xml:space="preserve"> </w:t>
      </w:r>
      <w:r w:rsidR="001C65AF" w:rsidRPr="00380850">
        <w:t>and single band tests, repeat the steps above per involved band where single band test configurations and test models shall apply with no carrier activated in the other band.</w:t>
      </w:r>
    </w:p>
    <w:p w14:paraId="3D42477D" w14:textId="77777777" w:rsidR="001C65AF" w:rsidRPr="00380850" w:rsidRDefault="001C65AF" w:rsidP="0098090A">
      <w:pPr>
        <w:pStyle w:val="H6"/>
        <w:outlineLvl w:val="0"/>
      </w:pPr>
      <w:r w:rsidRPr="00380850">
        <w:t>6.6.4.4.2.2</w:t>
      </w:r>
      <w:r w:rsidRPr="00380850">
        <w:tab/>
        <w:t>UTRA TDD</w:t>
      </w:r>
    </w:p>
    <w:p w14:paraId="32BD49EC" w14:textId="7B8D4BA0" w:rsidR="001C65AF" w:rsidRPr="00380850" w:rsidRDefault="00005763" w:rsidP="001C65AF">
      <w:pPr>
        <w:pStyle w:val="B1"/>
        <w:rPr>
          <w:rFonts w:eastAsia="MS P??"/>
        </w:rPr>
      </w:pPr>
      <w:r w:rsidRPr="00380850">
        <w:rPr>
          <w:rFonts w:eastAsia="MS P??"/>
        </w:rPr>
        <w:t>1</w:t>
      </w:r>
      <w:r w:rsidR="001C65AF" w:rsidRPr="00380850">
        <w:rPr>
          <w:rFonts w:eastAsia="MS P??"/>
        </w:rPr>
        <w:t>)</w:t>
      </w:r>
      <w:r w:rsidR="001C65AF" w:rsidRPr="00380850">
        <w:rPr>
          <w:rFonts w:eastAsia="MS P??"/>
        </w:rPr>
        <w:tab/>
        <w:t xml:space="preserve">Measure the power of the </w:t>
      </w:r>
      <w:r w:rsidR="001C65AF" w:rsidRPr="00380850">
        <w:rPr>
          <w:rFonts w:eastAsia="MS P??"/>
          <w:i/>
        </w:rPr>
        <w:t>TAB connector</w:t>
      </w:r>
      <w:r w:rsidR="001C65AF" w:rsidRPr="00380850">
        <w:rPr>
          <w:rFonts w:eastAsia="MS P??"/>
        </w:rPr>
        <w:t xml:space="preserve"> spectrum emissions by applying measurement filters with bandwidths as specified in the relevant table in </w:t>
      </w:r>
      <w:r w:rsidR="00042043">
        <w:rPr>
          <w:rFonts w:eastAsia="MS P??"/>
        </w:rPr>
        <w:t>clause </w:t>
      </w:r>
      <w:r w:rsidR="00042043" w:rsidRPr="00380850">
        <w:rPr>
          <w:rFonts w:eastAsia="MS P??"/>
        </w:rPr>
        <w:t>6</w:t>
      </w:r>
      <w:r w:rsidR="001C65AF" w:rsidRPr="00380850">
        <w:rPr>
          <w:rFonts w:eastAsia="MS P??"/>
        </w:rPr>
        <w:t>.6.4.5.2.2.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14:paraId="6981BD83" w14:textId="77777777" w:rsidR="00042043" w:rsidRPr="00380850" w:rsidRDefault="00005763" w:rsidP="001C65AF">
      <w:pPr>
        <w:pStyle w:val="B1"/>
        <w:rPr>
          <w:lang w:eastAsia="zh-CN"/>
        </w:rPr>
      </w:pPr>
      <w:r w:rsidRPr="00380850">
        <w:rPr>
          <w:lang w:eastAsia="zh-CN"/>
        </w:rPr>
        <w:t>2</w:t>
      </w:r>
      <w:r w:rsidR="001C65AF" w:rsidRPr="00380850">
        <w:rPr>
          <w:rFonts w:hint="eastAsia"/>
          <w:lang w:eastAsia="zh-CN"/>
        </w:rPr>
        <w:t>)</w:t>
      </w:r>
      <w:r w:rsidR="001C65AF" w:rsidRPr="00380850">
        <w:rPr>
          <w:rFonts w:hint="eastAsia"/>
          <w:lang w:eastAsia="zh-CN"/>
        </w:rPr>
        <w:tab/>
      </w:r>
      <w:r w:rsidR="001C65AF" w:rsidRPr="00380850">
        <w:rPr>
          <w:rFonts w:eastAsia="MS P??"/>
        </w:rPr>
        <w:t xml:space="preserve">The measurement shall be performed by applying filters with measurement bandwidth of 50 kHz or less and integrating the measured results over the nominal measurement bandwidth 1 MHz specified in the tables in </w:t>
      </w:r>
      <w:r w:rsidR="00042043">
        <w:rPr>
          <w:rFonts w:eastAsia="MS P??"/>
        </w:rPr>
        <w:t>clause </w:t>
      </w:r>
      <w:r w:rsidR="00042043" w:rsidRPr="00380850">
        <w:rPr>
          <w:rFonts w:eastAsia="MS P??"/>
        </w:rPr>
        <w:t>6</w:t>
      </w:r>
      <w:r w:rsidR="001C65AF" w:rsidRPr="00380850">
        <w:rPr>
          <w:rFonts w:eastAsia="MS P??"/>
        </w:rPr>
        <w:t xml:space="preserve">.6.4.5.2.2 when the measurement bandwidth is </w:t>
      </w:r>
      <w:r w:rsidR="00733E85" w:rsidRPr="00380850">
        <w:rPr>
          <w:rFonts w:eastAsia="MS P??"/>
        </w:rPr>
        <w:t>1 MHz</w:t>
      </w:r>
      <w:r w:rsidR="001C65AF" w:rsidRPr="00380850">
        <w:rPr>
          <w:rFonts w:eastAsia="MS P??"/>
        </w:rPr>
        <w:t>.</w:t>
      </w:r>
    </w:p>
    <w:p w14:paraId="2E5D1BB5" w14:textId="315029D3" w:rsidR="001C65AF" w:rsidRPr="00380850" w:rsidRDefault="001C65AF" w:rsidP="001C65AF">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44FCC06D" w14:textId="77777777" w:rsidR="001C65AF" w:rsidRPr="00380850" w:rsidRDefault="00005763" w:rsidP="001C65AF">
      <w:pPr>
        <w:pStyle w:val="B1"/>
        <w:ind w:left="567" w:hanging="283"/>
      </w:pPr>
      <w:r w:rsidRPr="00380850">
        <w:t>3</w:t>
      </w:r>
      <w:r w:rsidR="001C65AF" w:rsidRPr="00380850">
        <w:t>)</w:t>
      </w:r>
      <w:r w:rsidR="001C65AF" w:rsidRPr="00380850">
        <w:tab/>
        <w:t xml:space="preserve">For </w:t>
      </w:r>
      <w:r w:rsidR="001C65AF" w:rsidRPr="00380850">
        <w:rPr>
          <w:i/>
        </w:rPr>
        <w:t xml:space="preserve">multi-band </w:t>
      </w:r>
      <w:r w:rsidR="001C65AF" w:rsidRPr="00380850">
        <w:rPr>
          <w:i/>
          <w:lang w:eastAsia="zh-CN"/>
        </w:rPr>
        <w:t>TAB connectors</w:t>
      </w:r>
      <w:r w:rsidR="001C65AF" w:rsidRPr="00380850">
        <w:rPr>
          <w:lang w:eastAsia="zh-CN"/>
        </w:rPr>
        <w:t xml:space="preserve"> </w:t>
      </w:r>
      <w:r w:rsidR="001C65AF" w:rsidRPr="00380850">
        <w:t>and single band tests, repeat the steps above per involved band where single band test configurations and test models shall apply with no carrier activated in the other band.</w:t>
      </w:r>
    </w:p>
    <w:p w14:paraId="2F6EEEFD" w14:textId="77777777" w:rsidR="001C65AF" w:rsidRPr="00380850" w:rsidRDefault="001C65AF" w:rsidP="001C65AF">
      <w:pPr>
        <w:rPr>
          <w:rFonts w:eastAsia="MS P??"/>
        </w:rPr>
      </w:pPr>
      <w:r w:rsidRPr="00380850">
        <w:rPr>
          <w:rFonts w:eastAsia="MS P??"/>
        </w:rPr>
        <w:t xml:space="preserve">The same procedure applies to </w:t>
      </w:r>
      <w:r w:rsidRPr="00380850">
        <w:rPr>
          <w:rFonts w:eastAsia="MS P??"/>
          <w:i/>
        </w:rPr>
        <w:t>TAB connectors</w:t>
      </w:r>
      <w:r w:rsidRPr="00380850">
        <w:rPr>
          <w:rFonts w:eastAsia="MS P??"/>
        </w:rPr>
        <w:t xml:space="preserve"> declared to support 16QAM.</w:t>
      </w:r>
    </w:p>
    <w:p w14:paraId="4DD32E23" w14:textId="77777777" w:rsidR="001C65AF" w:rsidRPr="00380850" w:rsidRDefault="001C65AF" w:rsidP="0098090A">
      <w:pPr>
        <w:pStyle w:val="Heading4"/>
      </w:pPr>
      <w:bookmarkStart w:id="540" w:name="_Toc21019066"/>
      <w:bookmarkStart w:id="541" w:name="_Toc61114641"/>
      <w:r w:rsidRPr="00380850">
        <w:t>6.6.4.5</w:t>
      </w:r>
      <w:r w:rsidRPr="00380850">
        <w:tab/>
        <w:t>Test requirements</w:t>
      </w:r>
      <w:bookmarkEnd w:id="540"/>
      <w:bookmarkEnd w:id="541"/>
    </w:p>
    <w:p w14:paraId="399DC078" w14:textId="77777777" w:rsidR="001C65AF" w:rsidRPr="00380850" w:rsidRDefault="001C65AF" w:rsidP="0098090A">
      <w:pPr>
        <w:pStyle w:val="Heading5"/>
      </w:pPr>
      <w:bookmarkStart w:id="542" w:name="_Toc21019067"/>
      <w:bookmarkStart w:id="543" w:name="_Toc61114642"/>
      <w:r w:rsidRPr="00380850">
        <w:t>6.6.4.5.1</w:t>
      </w:r>
      <w:r w:rsidRPr="00380850">
        <w:tab/>
        <w:t>General</w:t>
      </w:r>
      <w:bookmarkEnd w:id="542"/>
      <w:bookmarkEnd w:id="543"/>
    </w:p>
    <w:p w14:paraId="73ED8791" w14:textId="77777777" w:rsidR="001C65AF" w:rsidRPr="00380850" w:rsidRDefault="001C65AF" w:rsidP="001C65AF">
      <w:r w:rsidRPr="00380850">
        <w:t xml:space="preserve">Conformance may be shown to either the measure and sum test requirement or the per </w:t>
      </w:r>
      <w:r w:rsidRPr="00380850">
        <w:rPr>
          <w:i/>
        </w:rPr>
        <w:t>TAB connector</w:t>
      </w:r>
      <w:r w:rsidRPr="00380850">
        <w:t xml:space="preserve"> test requirement.</w:t>
      </w:r>
    </w:p>
    <w:p w14:paraId="7A76CCEB" w14:textId="0490DEE7" w:rsidR="001C65AF" w:rsidRPr="00380850" w:rsidRDefault="00005763" w:rsidP="00005763">
      <w:pPr>
        <w:pStyle w:val="B1"/>
      </w:pPr>
      <w:r w:rsidRPr="00380850">
        <w:t>1)</w:t>
      </w:r>
      <w:r w:rsidRPr="00380850">
        <w:tab/>
      </w:r>
      <w:r w:rsidR="001C65AF" w:rsidRPr="00380850">
        <w:t xml:space="preserve">The spurious emission test requirements for an AAS BS when using the measure and sum alternative are that for each </w:t>
      </w:r>
      <w:r w:rsidR="001C65AF" w:rsidRPr="00380850">
        <w:rPr>
          <w:i/>
        </w:rPr>
        <w:t>TAB connector TX cell group</w:t>
      </w:r>
      <w:r w:rsidR="001C65AF" w:rsidRPr="00380850">
        <w:t xml:space="preserve"> and each applicable </w:t>
      </w:r>
      <w:r w:rsidR="001C65AF" w:rsidRPr="00380850">
        <w:rPr>
          <w:i/>
        </w:rPr>
        <w:t>basic limit</w:t>
      </w:r>
      <w:r w:rsidR="001C65AF" w:rsidRPr="00380850">
        <w:t xml:space="preserve"> as specified in this </w:t>
      </w:r>
      <w:r w:rsidR="00042043">
        <w:t>clause</w:t>
      </w:r>
      <w:r w:rsidR="001C65AF" w:rsidRPr="00380850">
        <w:t xml:space="preserve">, the power summation of emissions at the </w:t>
      </w:r>
      <w:r w:rsidR="001C65AF" w:rsidRPr="00380850">
        <w:rPr>
          <w:i/>
        </w:rPr>
        <w:t>TAB connectors</w:t>
      </w:r>
      <w:r w:rsidR="001C65AF" w:rsidRPr="00380850">
        <w:t xml:space="preserve"> of the </w:t>
      </w:r>
      <w:r w:rsidR="001C65AF" w:rsidRPr="00380850">
        <w:rPr>
          <w:i/>
        </w:rPr>
        <w:t>TAB connector TX cell</w:t>
      </w:r>
      <w:r w:rsidR="001C65AF" w:rsidRPr="00380850">
        <w:t xml:space="preserve"> </w:t>
      </w:r>
      <w:r w:rsidR="001C65AF" w:rsidRPr="00380850">
        <w:rPr>
          <w:i/>
        </w:rPr>
        <w:t>group</w:t>
      </w:r>
      <w:r w:rsidR="001C65AF" w:rsidRPr="00380850">
        <w:t xml:space="preserve"> shall not exceed a limit specified as the </w:t>
      </w:r>
      <w:r w:rsidR="001C65AF" w:rsidRPr="00380850">
        <w:rPr>
          <w:i/>
        </w:rPr>
        <w:t>basic limit</w:t>
      </w:r>
      <w:r w:rsidR="001C65AF" w:rsidRPr="00380850">
        <w:t xml:space="preserve"> + 10log</w:t>
      </w:r>
      <w:r w:rsidR="001C65AF" w:rsidRPr="00380850">
        <w:rPr>
          <w:vertAlign w:val="subscript"/>
        </w:rPr>
        <w:t>10</w:t>
      </w:r>
      <w:r w:rsidR="001C65AF" w:rsidRPr="00380850">
        <w:t>(N</w:t>
      </w:r>
      <w:r w:rsidR="001C65AF" w:rsidRPr="00380850">
        <w:rPr>
          <w:vertAlign w:val="subscript"/>
        </w:rPr>
        <w:t>TXU,countedpercell</w:t>
      </w:r>
      <w:r w:rsidR="001C65AF" w:rsidRPr="00380850">
        <w:t>).</w:t>
      </w:r>
    </w:p>
    <w:p w14:paraId="3AA04E54" w14:textId="2F01D7D4" w:rsidR="001C65AF" w:rsidRPr="00380850" w:rsidRDefault="00005763" w:rsidP="00005763">
      <w:pPr>
        <w:pStyle w:val="B1"/>
      </w:pPr>
      <w:r w:rsidRPr="00380850">
        <w:t>2)</w:t>
      </w:r>
      <w:r w:rsidRPr="00380850">
        <w:tab/>
      </w:r>
      <w:r w:rsidR="001C65AF" w:rsidRPr="00380850">
        <w:t xml:space="preserve">The spurious emission test requirements for an AAS BS when using the per </w:t>
      </w:r>
      <w:r w:rsidR="001C65AF" w:rsidRPr="00380850">
        <w:rPr>
          <w:i/>
        </w:rPr>
        <w:t>TAB connector</w:t>
      </w:r>
      <w:r w:rsidR="001C65AF" w:rsidRPr="00380850">
        <w:t xml:space="preserve"> alternative are that for each </w:t>
      </w:r>
      <w:r w:rsidR="001C65AF" w:rsidRPr="00380850">
        <w:rPr>
          <w:i/>
        </w:rPr>
        <w:t>TAB connector TX cell group</w:t>
      </w:r>
      <w:r w:rsidR="001C65AF" w:rsidRPr="00380850">
        <w:t xml:space="preserve"> and each applicable </w:t>
      </w:r>
      <w:r w:rsidR="001C65AF" w:rsidRPr="00380850">
        <w:rPr>
          <w:i/>
        </w:rPr>
        <w:t>basic limit</w:t>
      </w:r>
      <w:r w:rsidR="001C65AF" w:rsidRPr="00380850">
        <w:t xml:space="preserve"> as specified in this </w:t>
      </w:r>
      <w:r w:rsidR="00042043">
        <w:t>clause</w:t>
      </w:r>
      <w:r w:rsidR="001C65AF" w:rsidRPr="00380850">
        <w:t xml:space="preserve">, the emissions at each of the </w:t>
      </w:r>
      <w:r w:rsidR="001C65AF" w:rsidRPr="00380850">
        <w:rPr>
          <w:i/>
        </w:rPr>
        <w:t>TAB connectors</w:t>
      </w:r>
      <w:r w:rsidR="001C65AF" w:rsidRPr="00380850">
        <w:t xml:space="preserve"> of the </w:t>
      </w:r>
      <w:r w:rsidR="001C65AF" w:rsidRPr="00380850">
        <w:rPr>
          <w:i/>
        </w:rPr>
        <w:t>TAB connector TX cell</w:t>
      </w:r>
      <w:r w:rsidR="001C65AF" w:rsidRPr="00380850">
        <w:t xml:space="preserve"> </w:t>
      </w:r>
      <w:r w:rsidR="001C65AF" w:rsidRPr="00380850">
        <w:rPr>
          <w:i/>
        </w:rPr>
        <w:t>group</w:t>
      </w:r>
      <w:r w:rsidR="001C65AF" w:rsidRPr="00380850">
        <w:t xml:space="preserve"> shall not exceed a limit specified as the </w:t>
      </w:r>
      <w:r w:rsidR="001C65AF" w:rsidRPr="00380850">
        <w:rPr>
          <w:i/>
        </w:rPr>
        <w:t>basic limit</w:t>
      </w:r>
      <w:r w:rsidR="001C65AF" w:rsidRPr="00380850">
        <w:t xml:space="preserve"> + 10log</w:t>
      </w:r>
      <w:r w:rsidR="001C65AF" w:rsidRPr="00380850">
        <w:rPr>
          <w:vertAlign w:val="subscript"/>
        </w:rPr>
        <w:t>10</w:t>
      </w:r>
      <w:r w:rsidR="001C65AF" w:rsidRPr="00380850">
        <w:t>(N</w:t>
      </w:r>
      <w:r w:rsidR="001C65AF" w:rsidRPr="00380850">
        <w:rPr>
          <w:vertAlign w:val="subscript"/>
        </w:rPr>
        <w:t>TXU,countedpercell</w:t>
      </w:r>
      <w:r w:rsidR="001C65AF" w:rsidRPr="00380850">
        <w:t xml:space="preserve">) </w:t>
      </w:r>
      <w:r w:rsidR="00F230BA" w:rsidRPr="00380850">
        <w:t>-</w:t>
      </w:r>
      <w:r w:rsidR="001C65AF" w:rsidRPr="00380850">
        <w:t xml:space="preserve"> 10log(n) where n is the number of </w:t>
      </w:r>
      <w:r w:rsidR="001C65AF" w:rsidRPr="00380850">
        <w:rPr>
          <w:i/>
        </w:rPr>
        <w:t>TAB connectors</w:t>
      </w:r>
      <w:r w:rsidR="001C65AF" w:rsidRPr="00380850">
        <w:t xml:space="preserve"> in the </w:t>
      </w:r>
      <w:r w:rsidR="001C65AF" w:rsidRPr="00380850">
        <w:rPr>
          <w:i/>
        </w:rPr>
        <w:t>TAB connector TX cell group</w:t>
      </w:r>
      <w:r w:rsidR="001C65AF" w:rsidRPr="00380850">
        <w:t>.</w:t>
      </w:r>
    </w:p>
    <w:p w14:paraId="32E9C934" w14:textId="77777777" w:rsidR="001C65AF" w:rsidRPr="00380850" w:rsidRDefault="001C65AF" w:rsidP="001C65AF">
      <w:r w:rsidRPr="00380850">
        <w:t>The appropriate table for the basic limit is based on the same power level (P</w:t>
      </w:r>
      <w:r w:rsidRPr="00380850">
        <w:rPr>
          <w:vertAlign w:val="subscript"/>
        </w:rPr>
        <w:t>Rated,c,sys</w:t>
      </w:r>
      <w:r w:rsidRPr="00380850">
        <w:t>)</w:t>
      </w:r>
      <w:r w:rsidRPr="00380850">
        <w:rPr>
          <w:vertAlign w:val="subscript"/>
        </w:rPr>
        <w:t xml:space="preserve"> </w:t>
      </w:r>
      <w:r w:rsidRPr="00380850">
        <w:t xml:space="preserve">as used for the AAS BS rated power limits for BS classes </w:t>
      </w:r>
      <w:r w:rsidR="00DA0C51" w:rsidRPr="00380850">
        <w:t xml:space="preserve">in table </w:t>
      </w:r>
      <w:r w:rsidRPr="00380850">
        <w:t>6.2.2.1-1 the same method of scaling the power level using N</w:t>
      </w:r>
      <w:r w:rsidRPr="00380850">
        <w:rPr>
          <w:vertAlign w:val="subscript"/>
        </w:rPr>
        <w:t>TXU,counted</w:t>
      </w:r>
      <w:r w:rsidRPr="00380850">
        <w:t xml:space="preserve"> is used.</w:t>
      </w:r>
    </w:p>
    <w:p w14:paraId="4DD89DD1" w14:textId="77777777" w:rsidR="001C65AF" w:rsidRPr="00380850" w:rsidRDefault="001C65AF" w:rsidP="0098090A">
      <w:pPr>
        <w:pStyle w:val="Heading5"/>
      </w:pPr>
      <w:bookmarkStart w:id="544" w:name="_Toc21019068"/>
      <w:bookmarkStart w:id="545" w:name="_Toc61114643"/>
      <w:r w:rsidRPr="00380850">
        <w:t>6.6.4.5.2</w:t>
      </w:r>
      <w:r w:rsidRPr="00380850">
        <w:tab/>
        <w:t>Basic Limits</w:t>
      </w:r>
      <w:bookmarkEnd w:id="544"/>
      <w:bookmarkEnd w:id="545"/>
    </w:p>
    <w:p w14:paraId="0A2B312C" w14:textId="77777777" w:rsidR="001C65AF" w:rsidRPr="00380850" w:rsidRDefault="001C65AF" w:rsidP="0098090A">
      <w:pPr>
        <w:pStyle w:val="H6"/>
        <w:outlineLvl w:val="0"/>
      </w:pPr>
      <w:r w:rsidRPr="00380850">
        <w:t>6.6.4.5.2.1</w:t>
      </w:r>
      <w:r w:rsidRPr="00380850">
        <w:tab/>
        <w:t>UTRA FDD</w:t>
      </w:r>
    </w:p>
    <w:p w14:paraId="360A1B15" w14:textId="77777777" w:rsidR="001C65AF" w:rsidRPr="00380850" w:rsidRDefault="001C65AF" w:rsidP="001C65AF">
      <w:pPr>
        <w:rPr>
          <w:rFonts w:cs="v4.2.0"/>
        </w:rPr>
      </w:pPr>
      <w:r w:rsidRPr="00380850">
        <w:rPr>
          <w:rFonts w:cs="v4.2.0"/>
        </w:rPr>
        <w:t xml:space="preserve">The </w:t>
      </w:r>
      <w:r w:rsidRPr="00380850">
        <w:rPr>
          <w:rFonts w:cs="v4.2.0"/>
          <w:i/>
        </w:rPr>
        <w:t>basic limit</w:t>
      </w:r>
      <w:r w:rsidRPr="00380850">
        <w:rPr>
          <w:rFonts w:cs="v4.2.0"/>
        </w:rPr>
        <w:t xml:space="preserve"> is specified in tables 6.6.4.5.2.1-1 to 6.6.4.5.2.1-11 for the appropriate P</w:t>
      </w:r>
      <w:r w:rsidRPr="00380850">
        <w:rPr>
          <w:rFonts w:cs="v4.2.0"/>
          <w:vertAlign w:val="subscript"/>
        </w:rPr>
        <w:t>Rated,c,sys</w:t>
      </w:r>
      <w:r w:rsidRPr="00380850">
        <w:rPr>
          <w:rFonts w:cs="v4.2.0"/>
        </w:rPr>
        <w:t>, where:</w:t>
      </w:r>
    </w:p>
    <w:p w14:paraId="3CBDD403" w14:textId="77777777" w:rsidR="001C65AF" w:rsidRPr="00380850" w:rsidRDefault="001C65AF" w:rsidP="001C65AF">
      <w:pPr>
        <w:pStyle w:val="B1"/>
      </w:pPr>
      <w:r w:rsidRPr="00380850">
        <w:t>-</w:t>
      </w:r>
      <w:r w:rsidRPr="00380850">
        <w:tab/>
      </w:r>
      <w:r w:rsidRPr="00380850">
        <w:sym w:font="Symbol" w:char="F044"/>
      </w:r>
      <w:r w:rsidRPr="00380850">
        <w:t>f is the separation between the carrier frequency and the nominal -3 dB point of the measuring filter closest to the carrier frequency.</w:t>
      </w:r>
    </w:p>
    <w:p w14:paraId="597B59B2" w14:textId="77777777" w:rsidR="001C65AF" w:rsidRPr="00380850" w:rsidRDefault="001C65AF" w:rsidP="001C65AF">
      <w:pPr>
        <w:pStyle w:val="B1"/>
        <w:rPr>
          <w:rFonts w:cs="v4.2.0"/>
        </w:rPr>
      </w:pPr>
      <w:r w:rsidRPr="00380850">
        <w:rPr>
          <w:rFonts w:cs="v4.2.0"/>
        </w:rPr>
        <w:t>-</w:t>
      </w:r>
      <w:r w:rsidRPr="00380850">
        <w:rPr>
          <w:rFonts w:cs="v4.2.0"/>
        </w:rPr>
        <w:tab/>
        <w:t>f_offset is the separation between the carrier frequency and the centre of the measurement filter;</w:t>
      </w:r>
    </w:p>
    <w:p w14:paraId="6C2CDD00" w14:textId="76CD555C" w:rsidR="001C65AF" w:rsidRPr="00380850" w:rsidRDefault="001C65AF" w:rsidP="001C65AF">
      <w:pPr>
        <w:pStyle w:val="B1"/>
      </w:pPr>
      <w:r w:rsidRPr="00380850">
        <w:t>-</w:t>
      </w:r>
      <w:r w:rsidRPr="00380850">
        <w:tab/>
        <w:t>f_offset</w:t>
      </w:r>
      <w:r w:rsidRPr="00380850">
        <w:rPr>
          <w:vertAlign w:val="subscript"/>
        </w:rPr>
        <w:t>max</w:t>
      </w:r>
      <w:r w:rsidRPr="00380850">
        <w:t xml:space="preserve"> is either 12.5 MHz or the offset to the UMTS Tx band edge as defined in </w:t>
      </w:r>
      <w:r w:rsidR="00042043" w:rsidRPr="00380850">
        <w:t>clause</w:t>
      </w:r>
      <w:r w:rsidR="00042043">
        <w:t> </w:t>
      </w:r>
      <w:r w:rsidR="00042043" w:rsidRPr="00380850">
        <w:rPr>
          <w:rFonts w:eastAsia="MS Mincho"/>
        </w:rPr>
        <w:t>3</w:t>
      </w:r>
      <w:r w:rsidRPr="00380850">
        <w:rPr>
          <w:rFonts w:eastAsia="MS Mincho"/>
        </w:rPr>
        <w:t>.4.1</w:t>
      </w:r>
      <w:r w:rsidRPr="00380850">
        <w:t>, whichever is the greater.</w:t>
      </w:r>
    </w:p>
    <w:p w14:paraId="102732F4" w14:textId="77777777" w:rsidR="001C65AF" w:rsidRPr="00380850" w:rsidRDefault="001C65AF" w:rsidP="001C65AF">
      <w:pPr>
        <w:pStyle w:val="B1"/>
      </w:pPr>
      <w:r w:rsidRPr="00380850">
        <w:t>-</w:t>
      </w:r>
      <w:r w:rsidRPr="00380850">
        <w:tab/>
      </w:r>
      <w:r w:rsidRPr="00380850">
        <w:sym w:font="Symbol" w:char="F044"/>
      </w:r>
      <w:r w:rsidRPr="00380850">
        <w:t>f</w:t>
      </w:r>
      <w:r w:rsidRPr="00380850">
        <w:rPr>
          <w:vertAlign w:val="subscript"/>
        </w:rPr>
        <w:t>max</w:t>
      </w:r>
      <w:r w:rsidRPr="00380850">
        <w:t xml:space="preserve"> is equal to f_offset</w:t>
      </w:r>
      <w:r w:rsidRPr="00380850">
        <w:rPr>
          <w:vertAlign w:val="subscript"/>
        </w:rPr>
        <w:t>max</w:t>
      </w:r>
      <w:r w:rsidRPr="00380850">
        <w:t xml:space="preserve"> minus half of the bandwidth of the measuring filter.</w:t>
      </w:r>
    </w:p>
    <w:p w14:paraId="4ADA681F" w14:textId="77777777" w:rsidR="001C65AF" w:rsidRPr="00380850" w:rsidRDefault="001C65AF" w:rsidP="001C65AF">
      <w:pPr>
        <w:rPr>
          <w:rFonts w:eastAsia="MS Mincho"/>
        </w:rPr>
      </w:pPr>
      <w:r w:rsidRPr="00380850">
        <w:rPr>
          <w:rFonts w:eastAsia="MS Mincho"/>
        </w:rPr>
        <w:t xml:space="preserve">Inside any </w:t>
      </w:r>
      <w:r w:rsidRPr="00380850">
        <w:rPr>
          <w:i/>
          <w:lang w:eastAsia="zh-CN"/>
        </w:rPr>
        <w:t>Inter RF Bandwidth gap</w:t>
      </w:r>
      <w:r w:rsidRPr="00380850">
        <w:rPr>
          <w:rFonts w:eastAsia="MS Mincho"/>
        </w:rPr>
        <w:t xml:space="preserve"> s with Wgap &lt; 20 MHz for BS operating in multiple bands, emissions shall not exceed the cumulative sum of the test requirements specified at the </w:t>
      </w:r>
      <w:r w:rsidRPr="00380850">
        <w:rPr>
          <w:rFonts w:eastAsia="MS Mincho"/>
          <w:i/>
        </w:rPr>
        <w:t xml:space="preserve">Base Station RF Bandwidth </w:t>
      </w:r>
      <w:r w:rsidRPr="00380850">
        <w:rPr>
          <w:i/>
          <w:lang w:eastAsia="zh-CN"/>
        </w:rPr>
        <w:t>edges</w:t>
      </w:r>
      <w:r w:rsidRPr="00380850">
        <w:rPr>
          <w:rFonts w:eastAsia="MS Mincho"/>
        </w:rPr>
        <w:t xml:space="preserve"> on each side of the </w:t>
      </w:r>
      <w:r w:rsidRPr="00380850">
        <w:rPr>
          <w:i/>
          <w:lang w:eastAsia="zh-CN"/>
        </w:rPr>
        <w:t>Inter RF Bandwidth gap</w:t>
      </w:r>
      <w:r w:rsidRPr="00380850">
        <w:rPr>
          <w:rFonts w:eastAsia="MS Mincho"/>
        </w:rPr>
        <w:t xml:space="preserve">. The </w:t>
      </w:r>
      <w:r w:rsidRPr="00380850">
        <w:rPr>
          <w:rFonts w:eastAsia="MS Mincho"/>
          <w:i/>
        </w:rPr>
        <w:t>basic limit</w:t>
      </w:r>
      <w:r w:rsidRPr="00380850">
        <w:rPr>
          <w:rFonts w:eastAsia="MS Mincho"/>
        </w:rPr>
        <w:t xml:space="preserve"> for </w:t>
      </w:r>
      <w:r w:rsidRPr="00380850">
        <w:rPr>
          <w:rFonts w:eastAsia="MS Mincho"/>
          <w:i/>
        </w:rPr>
        <w:t xml:space="preserve">Base Station RF Bandwidth </w:t>
      </w:r>
      <w:r w:rsidRPr="00380850">
        <w:rPr>
          <w:i/>
          <w:lang w:eastAsia="zh-CN"/>
        </w:rPr>
        <w:t>edge</w:t>
      </w:r>
      <w:r w:rsidR="00005763" w:rsidRPr="00380850">
        <w:rPr>
          <w:rFonts w:eastAsia="MS Mincho"/>
        </w:rPr>
        <w:t xml:space="preserve"> is specified in t</w:t>
      </w:r>
      <w:r w:rsidRPr="00380850">
        <w:rPr>
          <w:rFonts w:eastAsia="MS Mincho"/>
        </w:rPr>
        <w:t xml:space="preserve">ables </w:t>
      </w:r>
      <w:r w:rsidRPr="00380850">
        <w:rPr>
          <w:rFonts w:cs="v4.2.0"/>
        </w:rPr>
        <w:t xml:space="preserve">6.6.4.5.2.1-1 to 6.6.4.5.2.1-11 </w:t>
      </w:r>
      <w:r w:rsidRPr="00380850">
        <w:rPr>
          <w:rFonts w:eastAsia="MS Mincho"/>
        </w:rPr>
        <w:t>below, where in this case:</w:t>
      </w:r>
    </w:p>
    <w:p w14:paraId="37D950EB" w14:textId="77777777" w:rsidR="001C65AF" w:rsidRPr="00380850" w:rsidRDefault="001C65AF" w:rsidP="001C65AF">
      <w:pPr>
        <w:pStyle w:val="B1"/>
        <w:rPr>
          <w:rFonts w:eastAsia="MS Mincho"/>
        </w:rPr>
      </w:pPr>
      <w:r w:rsidRPr="00380850">
        <w:rPr>
          <w:rFonts w:eastAsia="MS Mincho"/>
        </w:rPr>
        <w:t>-</w:t>
      </w:r>
      <w:r w:rsidRPr="00380850">
        <w:rPr>
          <w:rFonts w:eastAsia="MS Mincho"/>
        </w:rPr>
        <w:tab/>
      </w:r>
      <w:r w:rsidRPr="00380850">
        <w:sym w:font="Symbol" w:char="F044"/>
      </w:r>
      <w:r w:rsidRPr="00380850">
        <w:rPr>
          <w:rFonts w:eastAsia="MS Mincho"/>
        </w:rPr>
        <w:t>f is equal to 2.5</w:t>
      </w:r>
      <w:r w:rsidR="00005763" w:rsidRPr="00380850">
        <w:rPr>
          <w:rFonts w:eastAsia="MS Mincho"/>
        </w:rPr>
        <w:t xml:space="preserve"> </w:t>
      </w:r>
      <w:r w:rsidRPr="00380850">
        <w:rPr>
          <w:rFonts w:eastAsia="MS Mincho"/>
        </w:rPr>
        <w:t xml:space="preserve">MHz plus the separation between the </w:t>
      </w:r>
      <w:r w:rsidRPr="00380850">
        <w:rPr>
          <w:rFonts w:eastAsia="MS Mincho"/>
          <w:i/>
        </w:rPr>
        <w:t xml:space="preserve">Base Station RF Bandwidth </w:t>
      </w:r>
      <w:r w:rsidRPr="00380850">
        <w:rPr>
          <w:i/>
          <w:lang w:eastAsia="zh-CN"/>
        </w:rPr>
        <w:t>edge</w:t>
      </w:r>
      <w:r w:rsidRPr="00380850">
        <w:rPr>
          <w:rFonts w:eastAsia="MS Mincho"/>
        </w:rPr>
        <w:t xml:space="preserve"> frequency and the nominal -3dB point of the measuring filter closest to the </w:t>
      </w:r>
      <w:r w:rsidRPr="00380850">
        <w:rPr>
          <w:rFonts w:eastAsia="MS Mincho"/>
          <w:i/>
        </w:rPr>
        <w:t xml:space="preserve">Base Station RF Bandwidth </w:t>
      </w:r>
      <w:r w:rsidRPr="00380850">
        <w:rPr>
          <w:i/>
          <w:lang w:eastAsia="zh-CN"/>
        </w:rPr>
        <w:t>edge</w:t>
      </w:r>
      <w:r w:rsidRPr="00380850">
        <w:rPr>
          <w:rFonts w:eastAsia="MS Mincho"/>
        </w:rPr>
        <w:t>.</w:t>
      </w:r>
    </w:p>
    <w:p w14:paraId="2702112D" w14:textId="77777777" w:rsidR="001C65AF" w:rsidRPr="00380850" w:rsidRDefault="001C65AF" w:rsidP="001C65AF">
      <w:pPr>
        <w:pStyle w:val="B1"/>
        <w:rPr>
          <w:rFonts w:eastAsia="MS Mincho"/>
        </w:rPr>
      </w:pPr>
      <w:r w:rsidRPr="00380850">
        <w:rPr>
          <w:rFonts w:eastAsia="MS Mincho"/>
        </w:rPr>
        <w:t>-</w:t>
      </w:r>
      <w:r w:rsidRPr="00380850">
        <w:rPr>
          <w:rFonts w:eastAsia="MS Mincho"/>
        </w:rPr>
        <w:tab/>
        <w:t>f_offset is equal to 2.5</w:t>
      </w:r>
      <w:r w:rsidR="00005763" w:rsidRPr="00380850">
        <w:rPr>
          <w:rFonts w:eastAsia="MS Mincho"/>
        </w:rPr>
        <w:t xml:space="preserve"> </w:t>
      </w:r>
      <w:r w:rsidRPr="00380850">
        <w:rPr>
          <w:rFonts w:eastAsia="MS Mincho"/>
        </w:rPr>
        <w:t xml:space="preserve">MHz plus the separation between the </w:t>
      </w:r>
      <w:r w:rsidRPr="00380850">
        <w:rPr>
          <w:rFonts w:eastAsia="MS Mincho"/>
          <w:i/>
        </w:rPr>
        <w:t xml:space="preserve">Base Station RF Bandwidth </w:t>
      </w:r>
      <w:r w:rsidRPr="00380850">
        <w:rPr>
          <w:i/>
          <w:lang w:eastAsia="zh-CN"/>
        </w:rPr>
        <w:t>edge</w:t>
      </w:r>
      <w:r w:rsidRPr="00380850">
        <w:rPr>
          <w:rFonts w:eastAsia="MS Mincho"/>
        </w:rPr>
        <w:t xml:space="preserve"> frequency and the centre of the measuring filter.</w:t>
      </w:r>
    </w:p>
    <w:p w14:paraId="1559C1F8" w14:textId="3A7B3F5C" w:rsidR="001C65AF" w:rsidRPr="00380850" w:rsidRDefault="001C65AF" w:rsidP="001C65AF">
      <w:pPr>
        <w:pStyle w:val="B1"/>
        <w:rPr>
          <w:rFonts w:eastAsia="MS Mincho"/>
        </w:rPr>
      </w:pPr>
      <w:r w:rsidRPr="00380850">
        <w:rPr>
          <w:rFonts w:eastAsia="MS Mincho"/>
        </w:rPr>
        <w:t>-</w:t>
      </w:r>
      <w:r w:rsidRPr="00380850">
        <w:rPr>
          <w:rFonts w:eastAsia="MS Mincho"/>
        </w:rPr>
        <w:tab/>
        <w:t>f_offset</w:t>
      </w:r>
      <w:r w:rsidRPr="00380850">
        <w:rPr>
          <w:rFonts w:eastAsia="MS Mincho"/>
          <w:vertAlign w:val="subscript"/>
        </w:rPr>
        <w:t>max</w:t>
      </w:r>
      <w:r w:rsidRPr="00380850">
        <w:rPr>
          <w:rFonts w:eastAsia="MS Mincho"/>
        </w:rPr>
        <w:t xml:space="preserve"> is either 12.5 MHz or the offset to the UMTS Tx band edge as defined in </w:t>
      </w:r>
      <w:r w:rsidR="00042043">
        <w:rPr>
          <w:rFonts w:eastAsia="MS Mincho"/>
        </w:rPr>
        <w:t>clause </w:t>
      </w:r>
      <w:r w:rsidR="00042043" w:rsidRPr="00380850">
        <w:rPr>
          <w:rFonts w:eastAsia="MS Mincho"/>
        </w:rPr>
        <w:t>5</w:t>
      </w:r>
      <w:r w:rsidRPr="00380850">
        <w:rPr>
          <w:rFonts w:eastAsia="MS Mincho"/>
        </w:rPr>
        <w:t>.2, whichever is the greater.</w:t>
      </w:r>
    </w:p>
    <w:p w14:paraId="2F72F9AC" w14:textId="77777777" w:rsidR="001C65AF" w:rsidRPr="00380850" w:rsidRDefault="001C65AF" w:rsidP="001C65AF">
      <w:pPr>
        <w:pStyle w:val="B1"/>
      </w:pPr>
      <w:r w:rsidRPr="00380850">
        <w:rPr>
          <w:rFonts w:eastAsia="MS Mincho"/>
        </w:rPr>
        <w:t>-</w:t>
      </w:r>
      <w:r w:rsidRPr="00380850">
        <w:rPr>
          <w:rFonts w:eastAsia="MS Mincho"/>
        </w:rPr>
        <w:tab/>
      </w:r>
      <w:r w:rsidRPr="00380850">
        <w:sym w:font="Symbol" w:char="F044"/>
      </w:r>
      <w:r w:rsidRPr="00380850">
        <w:rPr>
          <w:rFonts w:eastAsia="MS Mincho"/>
        </w:rPr>
        <w:t>f</w:t>
      </w:r>
      <w:r w:rsidRPr="00380850">
        <w:rPr>
          <w:rFonts w:eastAsia="MS Mincho"/>
          <w:vertAlign w:val="subscript"/>
        </w:rPr>
        <w:t>max</w:t>
      </w:r>
      <w:r w:rsidRPr="00380850">
        <w:rPr>
          <w:rFonts w:eastAsia="MS Mincho"/>
        </w:rPr>
        <w:t xml:space="preserve"> is equal to f_offset</w:t>
      </w:r>
      <w:r w:rsidRPr="00380850">
        <w:rPr>
          <w:rFonts w:eastAsia="MS Mincho"/>
          <w:vertAlign w:val="subscript"/>
        </w:rPr>
        <w:t>max</w:t>
      </w:r>
      <w:r w:rsidRPr="00380850">
        <w:rPr>
          <w:rFonts w:eastAsia="MS Mincho"/>
        </w:rPr>
        <w:t xml:space="preserve"> minus half of the bandwidth of the measuring filter.</w:t>
      </w:r>
    </w:p>
    <w:p w14:paraId="68E10643" w14:textId="77777777" w:rsidR="001C65AF" w:rsidRPr="00380850" w:rsidRDefault="001C65AF" w:rsidP="00723263">
      <w:r w:rsidRPr="00380850">
        <w:t xml:space="preserve">For a </w:t>
      </w:r>
      <w:r w:rsidRPr="00380850">
        <w:rPr>
          <w:i/>
        </w:rPr>
        <w:t>multi-band TAB connector</w:t>
      </w:r>
      <w:r w:rsidRPr="00380850">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380850">
        <w:rPr>
          <w:i/>
        </w:rPr>
        <w:t>inter-band gap</w:t>
      </w:r>
      <w:r w:rsidRPr="00380850">
        <w:t xml:space="preserve"> between a supported downlink operating band with carrier(s) transmitted and a supported downlink operating band without any carrier transmitted and</w:t>
      </w:r>
    </w:p>
    <w:p w14:paraId="1BBA1CD2" w14:textId="43C7FD7A" w:rsidR="001C65AF" w:rsidRPr="00380850" w:rsidRDefault="001C65AF" w:rsidP="001C65AF">
      <w:pPr>
        <w:pStyle w:val="B1"/>
        <w:rPr>
          <w:lang w:eastAsia="zh-CN"/>
        </w:rPr>
      </w:pPr>
      <w:r w:rsidRPr="00380850">
        <w:rPr>
          <w:lang w:eastAsia="zh-CN"/>
        </w:rPr>
        <w:t>-</w:t>
      </w:r>
      <w:r w:rsidRPr="00380850">
        <w:rPr>
          <w:lang w:eastAsia="zh-CN"/>
        </w:rPr>
        <w:tab/>
        <w:t xml:space="preserve">In case the </w:t>
      </w:r>
      <w:r w:rsidRPr="00380850">
        <w:rPr>
          <w:i/>
          <w:lang w:eastAsia="zh-CN"/>
        </w:rPr>
        <w:t>inter-band gap</w:t>
      </w:r>
      <w:r w:rsidRPr="00380850">
        <w:rPr>
          <w:lang w:eastAsia="zh-CN"/>
        </w:rPr>
        <w:t xml:space="preserve"> between a downlink band with carrier(s) transmitted and a downlink band without any carrier transmitted is less than 2</w:t>
      </w:r>
      <w:r w:rsidR="00FF5E3C" w:rsidRPr="00380850">
        <w:rPr>
          <w:lang w:eastAsia="zh-CN"/>
        </w:rPr>
        <w:t>0 MHz</w:t>
      </w:r>
      <w:r w:rsidRPr="00380850">
        <w:rPr>
          <w:lang w:eastAsia="zh-CN"/>
        </w:rPr>
        <w:t xml:space="preserve">, </w:t>
      </w:r>
      <w:r w:rsidRPr="00380850">
        <w:rPr>
          <w:rFonts w:cs="v5.0.0"/>
        </w:rPr>
        <w:t>f_offset</w:t>
      </w:r>
      <w:r w:rsidRPr="00380850">
        <w:rPr>
          <w:rFonts w:cs="v5.0.0"/>
          <w:vertAlign w:val="subscript"/>
        </w:rPr>
        <w:t>max</w:t>
      </w:r>
      <w:r w:rsidRPr="00380850">
        <w:rPr>
          <w:lang w:eastAsia="zh-CN"/>
        </w:rPr>
        <w:t xml:space="preserve"> shall be the offset to the frequency </w:t>
      </w:r>
      <w:r w:rsidRPr="00380850">
        <w:rPr>
          <w:rFonts w:cs="v5.0.0"/>
        </w:rPr>
        <w:t xml:space="preserve">10 MHz outside the </w:t>
      </w:r>
      <w:r w:rsidRPr="00380850">
        <w:rPr>
          <w:rFonts w:cs="v5.0.0"/>
          <w:lang w:eastAsia="zh-CN"/>
        </w:rPr>
        <w:t xml:space="preserve">outermost edges of the two </w:t>
      </w:r>
      <w:r w:rsidRPr="00380850">
        <w:rPr>
          <w:rFonts w:cs="v5.0.0"/>
        </w:rPr>
        <w:t>downlink operating band</w:t>
      </w:r>
      <w:r w:rsidRPr="00380850">
        <w:rPr>
          <w:rFonts w:cs="v5.0.0"/>
          <w:lang w:eastAsia="zh-CN"/>
        </w:rPr>
        <w:t>s</w:t>
      </w:r>
      <w:r w:rsidRPr="00380850">
        <w:rPr>
          <w:lang w:eastAsia="zh-CN"/>
        </w:rPr>
        <w:t xml:space="preserve"> and the operating band unwanted emission limit </w:t>
      </w:r>
      <w:r w:rsidRPr="00380850">
        <w:t xml:space="preserve">of the band </w:t>
      </w:r>
      <w:r w:rsidRPr="00380850">
        <w:rPr>
          <w:rFonts w:cs="v3.8.0"/>
        </w:rPr>
        <w:t xml:space="preserve">where there are carriers transmitted, as </w:t>
      </w:r>
      <w:r w:rsidRPr="00380850">
        <w:rPr>
          <w:lang w:eastAsia="zh-CN"/>
        </w:rPr>
        <w:t xml:space="preserve">defined in the tables of the present </w:t>
      </w:r>
      <w:r w:rsidR="00042043">
        <w:rPr>
          <w:lang w:eastAsia="zh-CN"/>
        </w:rPr>
        <w:t>clause</w:t>
      </w:r>
      <w:r w:rsidRPr="00380850">
        <w:rPr>
          <w:lang w:eastAsia="zh-CN"/>
        </w:rPr>
        <w:t>, shall ap</w:t>
      </w:r>
      <w:r w:rsidR="00005763" w:rsidRPr="00380850">
        <w:rPr>
          <w:lang w:eastAsia="zh-CN"/>
        </w:rPr>
        <w:t>ply across both downlink bands.</w:t>
      </w:r>
    </w:p>
    <w:p w14:paraId="4DF06E05" w14:textId="34D57A39" w:rsidR="001C65AF" w:rsidRPr="00380850" w:rsidRDefault="001C65AF" w:rsidP="001C65AF">
      <w:pPr>
        <w:pStyle w:val="B1"/>
        <w:rPr>
          <w:rFonts w:cs="v5.0.0"/>
        </w:rPr>
      </w:pPr>
      <w:r w:rsidRPr="00380850">
        <w:rPr>
          <w:lang w:eastAsia="zh-CN"/>
        </w:rPr>
        <w:t>-</w:t>
      </w:r>
      <w:r w:rsidRPr="00380850">
        <w:rPr>
          <w:lang w:eastAsia="zh-CN"/>
        </w:rPr>
        <w:tab/>
        <w:t xml:space="preserve">In other cases, the operating band unwanted emission limit </w:t>
      </w:r>
      <w:r w:rsidRPr="00380850">
        <w:t xml:space="preserve">of the band </w:t>
      </w:r>
      <w:r w:rsidRPr="00380850">
        <w:rPr>
          <w:rFonts w:cs="v3.8.0"/>
        </w:rPr>
        <w:t xml:space="preserve">where there are carriers transmitted, as </w:t>
      </w:r>
      <w:r w:rsidRPr="00380850">
        <w:rPr>
          <w:lang w:eastAsia="zh-CN"/>
        </w:rPr>
        <w:t xml:space="preserve">defined in the tables of the present </w:t>
      </w:r>
      <w:r w:rsidR="00042043">
        <w:rPr>
          <w:lang w:eastAsia="zh-CN"/>
        </w:rPr>
        <w:t>clause</w:t>
      </w:r>
      <w:r w:rsidRPr="00380850">
        <w:rPr>
          <w:lang w:eastAsia="zh-CN"/>
        </w:rPr>
        <w:t xml:space="preserve"> for the largest frequency offset (</w:t>
      </w:r>
      <w:r w:rsidRPr="00380850">
        <w:sym w:font="Symbol" w:char="F044"/>
      </w:r>
      <w:r w:rsidRPr="00380850">
        <w:t>f</w:t>
      </w:r>
      <w:r w:rsidRPr="00380850">
        <w:rPr>
          <w:vertAlign w:val="subscript"/>
        </w:rPr>
        <w:t>max</w:t>
      </w:r>
      <w:r w:rsidRPr="00380850">
        <w:rPr>
          <w:lang w:eastAsia="zh-CN"/>
        </w:rPr>
        <w:t>), shall apply from 10 MHz below the lowest frequency, up to 10 MHz above the highest frequency of the downlink operating band without any carrier transmitted.</w:t>
      </w:r>
    </w:p>
    <w:p w14:paraId="1BB98578" w14:textId="77777777" w:rsidR="001C65AF" w:rsidRPr="00380850" w:rsidRDefault="001C65AF" w:rsidP="00723263">
      <w:r w:rsidRPr="00380850">
        <w:t xml:space="preserve">Inside any sub-block gap for a </w:t>
      </w:r>
      <w:r w:rsidRPr="00380850">
        <w:rPr>
          <w:i/>
        </w:rPr>
        <w:t>TAB connector</w:t>
      </w:r>
      <w:r w:rsidRPr="00380850">
        <w:t xml:space="preserve"> operating in non-contiguous spectrum, the measurement results shall not exceed the cumulative sum of the test requirements specified for the adjacent sub blocks on each side of the sub block gap. The </w:t>
      </w:r>
      <w:r w:rsidRPr="00380850">
        <w:rPr>
          <w:rFonts w:eastAsia="MS Mincho"/>
          <w:i/>
        </w:rPr>
        <w:t>basic limit</w:t>
      </w:r>
      <w:r w:rsidRPr="00380850">
        <w:t xml:space="preserve"> for each sub block is specified </w:t>
      </w:r>
      <w:r w:rsidR="00733E85" w:rsidRPr="00380850">
        <w:t>in tables</w:t>
      </w:r>
      <w:r w:rsidRPr="00380850">
        <w:t xml:space="preserve"> </w:t>
      </w:r>
      <w:r w:rsidRPr="00380850">
        <w:rPr>
          <w:rFonts w:cs="v4.2.0"/>
        </w:rPr>
        <w:t xml:space="preserve">6.6.4.5.2.1-1 to 6.6.4.5.2.1-11 </w:t>
      </w:r>
      <w:r w:rsidRPr="00380850">
        <w:t>below, where in this case:</w:t>
      </w:r>
    </w:p>
    <w:p w14:paraId="3742034B" w14:textId="77777777" w:rsidR="001C65AF" w:rsidRPr="00380850" w:rsidRDefault="001C65AF" w:rsidP="001C65AF">
      <w:pPr>
        <w:pStyle w:val="B1"/>
      </w:pPr>
      <w:r w:rsidRPr="00380850">
        <w:rPr>
          <w:rFonts w:cs="v5.0.0"/>
        </w:rPr>
        <w:t>-</w:t>
      </w:r>
      <w:r w:rsidRPr="00380850">
        <w:rPr>
          <w:rFonts w:cs="v5.0.0"/>
        </w:rPr>
        <w:tab/>
      </w:r>
      <w:r w:rsidRPr="00380850">
        <w:rPr>
          <w:rFonts w:cs="v5.0.0"/>
        </w:rPr>
        <w:sym w:font="Symbol" w:char="F044"/>
      </w:r>
      <w:r w:rsidRPr="00380850">
        <w:rPr>
          <w:rFonts w:cs="v5.0.0"/>
        </w:rPr>
        <w:t>f is equal to 2.</w:t>
      </w:r>
      <w:r w:rsidR="00866646" w:rsidRPr="00380850">
        <w:rPr>
          <w:rFonts w:cs="v5.0.0"/>
        </w:rPr>
        <w:t>5 MHz</w:t>
      </w:r>
      <w:r w:rsidRPr="00380850">
        <w:rPr>
          <w:rFonts w:cs="v5.0.0"/>
        </w:rPr>
        <w:t xml:space="preserve"> plus the separation between the sub block edge</w:t>
      </w:r>
      <w:r w:rsidRPr="00380850">
        <w:t xml:space="preserve"> </w:t>
      </w:r>
      <w:r w:rsidRPr="00380850">
        <w:rPr>
          <w:rFonts w:cs="v5.0.0"/>
        </w:rPr>
        <w:t>frequency and the nominal -3 dB point of the measuring filter closest to the sub block edge.</w:t>
      </w:r>
    </w:p>
    <w:p w14:paraId="7A851EA6" w14:textId="77777777" w:rsidR="001C65AF" w:rsidRPr="00380850" w:rsidRDefault="001C65AF" w:rsidP="001C65AF">
      <w:pPr>
        <w:pStyle w:val="B1"/>
      </w:pPr>
      <w:r w:rsidRPr="00380850">
        <w:t>-</w:t>
      </w:r>
      <w:r w:rsidRPr="00380850">
        <w:tab/>
        <w:t>f_offset is equal to 2.</w:t>
      </w:r>
      <w:r w:rsidR="00866646" w:rsidRPr="00380850">
        <w:t>5 MHz</w:t>
      </w:r>
      <w:r w:rsidRPr="00380850">
        <w:t xml:space="preserve"> plus the separation between the sub block edge frequency and the centre of the measuring filter.</w:t>
      </w:r>
    </w:p>
    <w:p w14:paraId="5FF5AE4E" w14:textId="77777777" w:rsidR="001C65AF" w:rsidRPr="00380850" w:rsidRDefault="001C65AF" w:rsidP="001C65AF">
      <w:pPr>
        <w:pStyle w:val="B1"/>
      </w:pPr>
      <w:r w:rsidRPr="00380850">
        <w:t>-</w:t>
      </w:r>
      <w:r w:rsidRPr="00380850">
        <w:tab/>
        <w:t>f_offset</w:t>
      </w:r>
      <w:r w:rsidRPr="00380850">
        <w:rPr>
          <w:vertAlign w:val="subscript"/>
        </w:rPr>
        <w:t>max</w:t>
      </w:r>
      <w:r w:rsidRPr="00380850">
        <w:t xml:space="preserve"> is equal to the sub block gap bandwidth minus half of the bandwidth of the measuring filter plus 2.</w:t>
      </w:r>
      <w:r w:rsidR="00866646" w:rsidRPr="00380850">
        <w:t>5 MHz</w:t>
      </w:r>
      <w:r w:rsidRPr="00380850">
        <w:t>.</w:t>
      </w:r>
    </w:p>
    <w:p w14:paraId="6F2CC4AB" w14:textId="77777777" w:rsidR="001C65AF" w:rsidRPr="00380850" w:rsidRDefault="001C65AF" w:rsidP="001C65AF">
      <w:pPr>
        <w:pStyle w:val="B1"/>
      </w:pPr>
      <w:r w:rsidRPr="00380850">
        <w:t>-</w:t>
      </w:r>
      <w:r w:rsidRPr="00380850">
        <w:tab/>
      </w:r>
      <w:r w:rsidRPr="00380850">
        <w:sym w:font="Symbol" w:char="F044"/>
      </w:r>
      <w:r w:rsidRPr="00380850">
        <w:t>f</w:t>
      </w:r>
      <w:r w:rsidRPr="00380850">
        <w:rPr>
          <w:vertAlign w:val="subscript"/>
        </w:rPr>
        <w:t>max</w:t>
      </w:r>
      <w:r w:rsidRPr="00380850">
        <w:t xml:space="preserve"> is equal to f_offset</w:t>
      </w:r>
      <w:r w:rsidRPr="00380850">
        <w:rPr>
          <w:vertAlign w:val="subscript"/>
        </w:rPr>
        <w:t>max</w:t>
      </w:r>
      <w:r w:rsidRPr="00380850">
        <w:t xml:space="preserve"> minus half of the bandwidth of the measuring filter.</w:t>
      </w:r>
    </w:p>
    <w:p w14:paraId="2381C843" w14:textId="77777777" w:rsidR="001C65AF" w:rsidRPr="00380850" w:rsidRDefault="001C65AF" w:rsidP="00723263">
      <w:pPr>
        <w:pStyle w:val="TH"/>
      </w:pPr>
      <w:r w:rsidRPr="00380850">
        <w:rPr>
          <w:rFonts w:cs="v4.2.0"/>
        </w:rPr>
        <w:t>Table 6.6.4.5.2.1-1: Spectrum emission mask values, P</w:t>
      </w:r>
      <w:r w:rsidRPr="00380850">
        <w:rPr>
          <w:rFonts w:cs="v4.2.0"/>
          <w:vertAlign w:val="subscript"/>
        </w:rPr>
        <w:t>max,c,cell</w:t>
      </w:r>
      <w:r w:rsidR="00370FF4" w:rsidRPr="00380850">
        <w:rPr>
          <w:rFonts w:cs="v4.2.0"/>
        </w:rPr>
        <w:t>-10*log</w:t>
      </w:r>
      <w:r w:rsidR="00370FF4" w:rsidRPr="00380850">
        <w:rPr>
          <w:rFonts w:cs="v4.2.0"/>
          <w:vertAlign w:val="subscript"/>
        </w:rPr>
        <w:t>10</w:t>
      </w:r>
      <w:r w:rsidR="00370FF4" w:rsidRPr="00380850">
        <w:rPr>
          <w:rFonts w:cs="v4.2.0"/>
        </w:rPr>
        <w:t>(</w:t>
      </w:r>
      <w:r w:rsidR="00370FF4" w:rsidRPr="00380850">
        <w:t>N</w:t>
      </w:r>
      <w:r w:rsidR="00370FF4" w:rsidRPr="00380850">
        <w:rPr>
          <w:vertAlign w:val="subscript"/>
        </w:rPr>
        <w:t>TXU,countedpercell</w:t>
      </w:r>
      <w:r w:rsidR="00370FF4" w:rsidRPr="00380850">
        <w:rPr>
          <w:rFonts w:cs="v4.2.0"/>
        </w:rPr>
        <w:t>)</w:t>
      </w:r>
      <w:r w:rsidRPr="00380850">
        <w:rPr>
          <w:rFonts w:cs="v4.2.0"/>
        </w:rPr>
        <w:t xml:space="preserve"> </w:t>
      </w:r>
      <w:r w:rsidRPr="00380850">
        <w:rPr>
          <w:rFonts w:cs="v4.2.0"/>
        </w:rPr>
        <w:sym w:font="Symbol" w:char="F0B3"/>
      </w:r>
      <w:r w:rsidRPr="00380850">
        <w:rPr>
          <w:rFonts w:cs="v4.2.0"/>
        </w:rPr>
        <w:t xml:space="preserve"> 43 dBm for </w:t>
      </w:r>
      <w:r w:rsidRPr="00380850">
        <w:t>UTRA FDD bands ≤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380850" w:rsidRPr="00380850" w14:paraId="3BE2E14C" w14:textId="77777777" w:rsidTr="00284AF8">
        <w:trPr>
          <w:cantSplit/>
          <w:jc w:val="center"/>
        </w:trPr>
        <w:tc>
          <w:tcPr>
            <w:tcW w:w="1793" w:type="dxa"/>
            <w:shd w:val="clear" w:color="auto" w:fill="auto"/>
          </w:tcPr>
          <w:p w14:paraId="44EC7ACC" w14:textId="77777777" w:rsidR="001C65AF" w:rsidRPr="00380850" w:rsidRDefault="001C65AF" w:rsidP="006475A7">
            <w:pPr>
              <w:pStyle w:val="TAH"/>
              <w:rPr>
                <w:rFonts w:cs="Arial"/>
              </w:rPr>
            </w:pPr>
            <w:r w:rsidRPr="00380850">
              <w:rPr>
                <w:rFonts w:cs="v4.2.0"/>
              </w:rPr>
              <w:t xml:space="preserve">Frequency offset of measurement filter -3 dB point, </w:t>
            </w:r>
            <w:r w:rsidRPr="00380850">
              <w:rPr>
                <w:rFonts w:cs="v4.2.0"/>
              </w:rPr>
              <w:sym w:font="Symbol" w:char="F044"/>
            </w:r>
            <w:r w:rsidRPr="00380850">
              <w:rPr>
                <w:rFonts w:cs="v4.2.0"/>
              </w:rPr>
              <w:t>f</w:t>
            </w:r>
          </w:p>
        </w:tc>
        <w:tc>
          <w:tcPr>
            <w:tcW w:w="2036" w:type="dxa"/>
            <w:shd w:val="clear" w:color="auto" w:fill="auto"/>
          </w:tcPr>
          <w:p w14:paraId="3F2FB063" w14:textId="77777777" w:rsidR="001C65AF" w:rsidRPr="00380850" w:rsidRDefault="001C65AF" w:rsidP="006475A7">
            <w:pPr>
              <w:pStyle w:val="TAH"/>
              <w:rPr>
                <w:rFonts w:cs="Arial"/>
              </w:rPr>
            </w:pPr>
            <w:r w:rsidRPr="00380850">
              <w:rPr>
                <w:rFonts w:cs="v4.2.0"/>
              </w:rPr>
              <w:t>Frequency offset of measurement filter centre frequency, f_offset</w:t>
            </w:r>
          </w:p>
        </w:tc>
        <w:tc>
          <w:tcPr>
            <w:tcW w:w="2977" w:type="dxa"/>
            <w:shd w:val="clear" w:color="auto" w:fill="auto"/>
          </w:tcPr>
          <w:p w14:paraId="238E9C5C" w14:textId="77777777" w:rsidR="001C65AF" w:rsidRPr="00380850" w:rsidRDefault="001C65AF" w:rsidP="00D544C0">
            <w:pPr>
              <w:pStyle w:val="TAH"/>
              <w:rPr>
                <w:rFonts w:cs="Arial"/>
              </w:rPr>
            </w:pPr>
            <w:r w:rsidRPr="00380850">
              <w:rPr>
                <w:rFonts w:cs="Arial"/>
                <w:i/>
              </w:rPr>
              <w:t>basic limit</w:t>
            </w:r>
            <w:r w:rsidR="00005763" w:rsidRPr="00380850">
              <w:rPr>
                <w:rFonts w:cs="Arial"/>
              </w:rPr>
              <w:t xml:space="preserve"> (n</w:t>
            </w:r>
            <w:r w:rsidRPr="00380850">
              <w:rPr>
                <w:rFonts w:cs="Arial"/>
              </w:rPr>
              <w:t>ote</w:t>
            </w:r>
            <w:r w:rsidR="00005763" w:rsidRPr="00380850">
              <w:rPr>
                <w:rFonts w:cs="Arial"/>
              </w:rPr>
              <w:t>s</w:t>
            </w:r>
            <w:r w:rsidRPr="00380850">
              <w:rPr>
                <w:rFonts w:cs="Arial"/>
              </w:rPr>
              <w:t xml:space="preserve"> 1</w:t>
            </w:r>
            <w:r w:rsidR="00005763" w:rsidRPr="00380850">
              <w:rPr>
                <w:rFonts w:cs="Arial"/>
              </w:rPr>
              <w:t xml:space="preserve"> and</w:t>
            </w:r>
            <w:r w:rsidRPr="00380850">
              <w:rPr>
                <w:rFonts w:cs="Arial"/>
              </w:rPr>
              <w:t xml:space="preserve"> 2)</w:t>
            </w:r>
          </w:p>
        </w:tc>
        <w:tc>
          <w:tcPr>
            <w:tcW w:w="1275" w:type="dxa"/>
            <w:shd w:val="clear" w:color="auto" w:fill="auto"/>
          </w:tcPr>
          <w:p w14:paraId="31113975" w14:textId="77777777" w:rsidR="001C65AF" w:rsidRPr="00380850" w:rsidRDefault="001C65AF" w:rsidP="006475A7">
            <w:pPr>
              <w:pStyle w:val="TAH"/>
              <w:rPr>
                <w:rFonts w:cs="v4.2.0"/>
              </w:rPr>
            </w:pPr>
            <w:r w:rsidRPr="00380850">
              <w:rPr>
                <w:rFonts w:cs="v4.2.0"/>
              </w:rPr>
              <w:t>Measurement bandwidth</w:t>
            </w:r>
          </w:p>
          <w:p w14:paraId="7CD614A4" w14:textId="77777777" w:rsidR="001C65AF" w:rsidRPr="00380850" w:rsidRDefault="001C65AF" w:rsidP="00D544C0">
            <w:pPr>
              <w:pStyle w:val="TAH"/>
              <w:rPr>
                <w:rFonts w:cs="Arial"/>
              </w:rPr>
            </w:pPr>
            <w:r w:rsidRPr="00380850">
              <w:rPr>
                <w:rFonts w:cs="v4.2.0"/>
              </w:rPr>
              <w:t xml:space="preserve">(Note </w:t>
            </w:r>
            <w:r w:rsidR="000E6DD0" w:rsidRPr="00380850">
              <w:rPr>
                <w:rFonts w:cs="v4.2.0"/>
              </w:rPr>
              <w:t>5</w:t>
            </w:r>
            <w:r w:rsidRPr="00380850">
              <w:rPr>
                <w:rFonts w:cs="v4.2.0"/>
              </w:rPr>
              <w:t>)</w:t>
            </w:r>
          </w:p>
        </w:tc>
      </w:tr>
      <w:tr w:rsidR="00380850" w:rsidRPr="00380850" w14:paraId="4EC458F6" w14:textId="77777777" w:rsidTr="00284AF8">
        <w:trPr>
          <w:cantSplit/>
          <w:jc w:val="center"/>
        </w:trPr>
        <w:tc>
          <w:tcPr>
            <w:tcW w:w="1793" w:type="dxa"/>
            <w:shd w:val="clear" w:color="auto" w:fill="auto"/>
          </w:tcPr>
          <w:p w14:paraId="09E9F50F" w14:textId="77777777" w:rsidR="001C65AF" w:rsidRPr="00380850" w:rsidRDefault="001C65AF" w:rsidP="006475A7">
            <w:pPr>
              <w:pStyle w:val="TAC"/>
              <w:rPr>
                <w:rFonts w:cs="Arial"/>
              </w:rPr>
            </w:pPr>
            <w:r w:rsidRPr="00380850">
              <w:rPr>
                <w:rFonts w:cs="v4.2.0"/>
              </w:rPr>
              <w:t xml:space="preserve">2.5 MHz </w:t>
            </w:r>
            <w:r w:rsidRPr="00380850">
              <w:rPr>
                <w:rFonts w:cs="v4.2.0"/>
              </w:rPr>
              <w:sym w:font="Symbol" w:char="F0A3"/>
            </w:r>
            <w:r w:rsidRPr="00380850">
              <w:rPr>
                <w:rFonts w:cs="v4.2.0"/>
              </w:rPr>
              <w:t xml:space="preserve"> </w:t>
            </w:r>
            <w:r w:rsidRPr="00380850">
              <w:rPr>
                <w:rFonts w:cs="v4.2.0"/>
              </w:rPr>
              <w:sym w:font="Symbol" w:char="F044"/>
            </w:r>
            <w:r w:rsidRPr="00380850">
              <w:rPr>
                <w:rFonts w:cs="v4.2.0"/>
              </w:rPr>
              <w:t>f &lt; 2.7 MHz</w:t>
            </w:r>
          </w:p>
        </w:tc>
        <w:tc>
          <w:tcPr>
            <w:tcW w:w="2036" w:type="dxa"/>
            <w:shd w:val="clear" w:color="auto" w:fill="auto"/>
          </w:tcPr>
          <w:p w14:paraId="6F6AE8C2" w14:textId="77777777" w:rsidR="001C65AF" w:rsidRPr="00380850" w:rsidRDefault="001C65AF" w:rsidP="006475A7">
            <w:pPr>
              <w:pStyle w:val="TAC"/>
              <w:rPr>
                <w:rFonts w:cs="Arial"/>
              </w:rPr>
            </w:pPr>
            <w:r w:rsidRPr="00380850">
              <w:rPr>
                <w:rFonts w:cs="v4.2.0"/>
              </w:rPr>
              <w:t>2.51</w:t>
            </w:r>
            <w:r w:rsidR="00866646" w:rsidRPr="00380850">
              <w:rPr>
                <w:rFonts w:cs="v4.2.0"/>
              </w:rPr>
              <w:t>5 MHz</w:t>
            </w:r>
            <w:r w:rsidRPr="00380850">
              <w:rPr>
                <w:rFonts w:cs="v4.2.0"/>
              </w:rPr>
              <w:t xml:space="preserve"> </w:t>
            </w:r>
            <w:r w:rsidRPr="00380850">
              <w:rPr>
                <w:rFonts w:cs="v4.2.0"/>
              </w:rPr>
              <w:sym w:font="Symbol" w:char="F0A3"/>
            </w:r>
            <w:r w:rsidRPr="00380850">
              <w:rPr>
                <w:rFonts w:cs="v4.2.0"/>
              </w:rPr>
              <w:t xml:space="preserve"> f_offset &lt; 2.71</w:t>
            </w:r>
            <w:r w:rsidR="00866646" w:rsidRPr="00380850">
              <w:rPr>
                <w:rFonts w:cs="v4.2.0"/>
              </w:rPr>
              <w:t>5 MHz</w:t>
            </w:r>
            <w:r w:rsidRPr="00380850">
              <w:rPr>
                <w:rFonts w:cs="v4.2.0"/>
              </w:rPr>
              <w:t xml:space="preserve"> </w:t>
            </w:r>
          </w:p>
        </w:tc>
        <w:tc>
          <w:tcPr>
            <w:tcW w:w="2977" w:type="dxa"/>
            <w:shd w:val="clear" w:color="auto" w:fill="auto"/>
          </w:tcPr>
          <w:p w14:paraId="73705009" w14:textId="77777777" w:rsidR="001C65AF" w:rsidRPr="00380850" w:rsidRDefault="001C65AF" w:rsidP="006475A7">
            <w:pPr>
              <w:pStyle w:val="TAC"/>
              <w:rPr>
                <w:rFonts w:cs="Arial"/>
              </w:rPr>
            </w:pPr>
            <w:r w:rsidRPr="00380850">
              <w:rPr>
                <w:rFonts w:cs="v4.2.0"/>
              </w:rPr>
              <w:t>-12.5 dBm</w:t>
            </w:r>
          </w:p>
        </w:tc>
        <w:tc>
          <w:tcPr>
            <w:tcW w:w="1275" w:type="dxa"/>
            <w:shd w:val="clear" w:color="auto" w:fill="auto"/>
          </w:tcPr>
          <w:p w14:paraId="36BB6953" w14:textId="77777777" w:rsidR="001C65AF" w:rsidRPr="00380850" w:rsidRDefault="001C65AF" w:rsidP="006475A7">
            <w:pPr>
              <w:pStyle w:val="TAC"/>
              <w:rPr>
                <w:rFonts w:cs="Arial"/>
              </w:rPr>
            </w:pPr>
            <w:r w:rsidRPr="00380850">
              <w:rPr>
                <w:rFonts w:cs="v4.2.0"/>
              </w:rPr>
              <w:t xml:space="preserve">30 kHz </w:t>
            </w:r>
          </w:p>
        </w:tc>
      </w:tr>
      <w:tr w:rsidR="00380850" w:rsidRPr="00380850" w14:paraId="53EC67BC" w14:textId="77777777" w:rsidTr="00284AF8">
        <w:trPr>
          <w:cantSplit/>
          <w:jc w:val="center"/>
        </w:trPr>
        <w:tc>
          <w:tcPr>
            <w:tcW w:w="1793" w:type="dxa"/>
            <w:shd w:val="clear" w:color="auto" w:fill="auto"/>
          </w:tcPr>
          <w:p w14:paraId="5D95BDF7" w14:textId="77777777" w:rsidR="001C65AF" w:rsidRPr="00380850" w:rsidRDefault="001C65AF" w:rsidP="006475A7">
            <w:pPr>
              <w:pStyle w:val="TAC"/>
              <w:rPr>
                <w:rFonts w:cs="Arial"/>
              </w:rPr>
            </w:pPr>
            <w:r w:rsidRPr="00380850">
              <w:rPr>
                <w:rFonts w:cs="v4.2.0"/>
              </w:rPr>
              <w:t xml:space="preserve">2.7 MHz </w:t>
            </w:r>
            <w:r w:rsidRPr="00380850">
              <w:rPr>
                <w:rFonts w:cs="v4.2.0"/>
              </w:rPr>
              <w:sym w:font="Symbol" w:char="F0A3"/>
            </w:r>
            <w:r w:rsidRPr="00380850">
              <w:rPr>
                <w:rFonts w:cs="v4.2.0"/>
              </w:rPr>
              <w:t xml:space="preserve"> </w:t>
            </w:r>
            <w:r w:rsidRPr="00380850">
              <w:rPr>
                <w:rFonts w:cs="v4.2.0"/>
              </w:rPr>
              <w:sym w:font="Symbol" w:char="F044"/>
            </w:r>
            <w:r w:rsidRPr="00380850">
              <w:rPr>
                <w:rFonts w:cs="v4.2.0"/>
              </w:rPr>
              <w:t>f &lt; 3.5 MHz</w:t>
            </w:r>
          </w:p>
        </w:tc>
        <w:tc>
          <w:tcPr>
            <w:tcW w:w="2036" w:type="dxa"/>
            <w:shd w:val="clear" w:color="auto" w:fill="auto"/>
          </w:tcPr>
          <w:p w14:paraId="54A59C73" w14:textId="77777777" w:rsidR="001C65AF" w:rsidRPr="00380850" w:rsidRDefault="001C65AF" w:rsidP="006475A7">
            <w:pPr>
              <w:pStyle w:val="TAC"/>
              <w:rPr>
                <w:rFonts w:cs="Arial"/>
              </w:rPr>
            </w:pPr>
            <w:r w:rsidRPr="00380850">
              <w:rPr>
                <w:rFonts w:cs="v4.2.0"/>
              </w:rPr>
              <w:t>2.71</w:t>
            </w:r>
            <w:r w:rsidR="00866646" w:rsidRPr="00380850">
              <w:rPr>
                <w:rFonts w:cs="v4.2.0"/>
              </w:rPr>
              <w:t>5 MHz</w:t>
            </w:r>
            <w:r w:rsidRPr="00380850">
              <w:rPr>
                <w:rFonts w:cs="v4.2.0"/>
              </w:rPr>
              <w:t xml:space="preserve"> </w:t>
            </w:r>
            <w:r w:rsidRPr="00380850">
              <w:rPr>
                <w:rFonts w:cs="v4.2.0"/>
              </w:rPr>
              <w:sym w:font="Symbol" w:char="F0A3"/>
            </w:r>
            <w:r w:rsidRPr="00380850">
              <w:rPr>
                <w:rFonts w:cs="v4.2.0"/>
              </w:rPr>
              <w:t xml:space="preserve"> f_offset &lt; 3.51</w:t>
            </w:r>
            <w:r w:rsidR="00866646" w:rsidRPr="00380850">
              <w:rPr>
                <w:rFonts w:cs="v4.2.0"/>
              </w:rPr>
              <w:t>5 MHz</w:t>
            </w:r>
          </w:p>
        </w:tc>
        <w:tc>
          <w:tcPr>
            <w:tcW w:w="2977" w:type="dxa"/>
            <w:shd w:val="clear" w:color="auto" w:fill="auto"/>
          </w:tcPr>
          <w:p w14:paraId="706FBAF2" w14:textId="77777777" w:rsidR="001C65AF" w:rsidRPr="00380850" w:rsidRDefault="001C65AF" w:rsidP="006475A7">
            <w:pPr>
              <w:pStyle w:val="TAC"/>
              <w:rPr>
                <w:rFonts w:cs="Arial"/>
              </w:rPr>
            </w:pPr>
            <w:r w:rsidRPr="00380850">
              <w:rPr>
                <w:rFonts w:cs="Arial"/>
                <w:position w:val="-28"/>
              </w:rPr>
              <w:object w:dxaOrig="3860" w:dyaOrig="680" w14:anchorId="2A77CD7E">
                <v:shape id="_x0000_i1034" type="#_x0000_t75" style="width:142.5pt;height:26.25pt" o:ole="" fillcolor="window">
                  <v:imagedata r:id="rId31" o:title=""/>
                </v:shape>
                <o:OLEObject Type="Embed" ProgID="Equation.3" ShapeID="_x0000_i1034" DrawAspect="Content" ObjectID="_1671727494" r:id="rId32"/>
              </w:object>
            </w:r>
          </w:p>
        </w:tc>
        <w:tc>
          <w:tcPr>
            <w:tcW w:w="1275" w:type="dxa"/>
            <w:shd w:val="clear" w:color="auto" w:fill="auto"/>
          </w:tcPr>
          <w:p w14:paraId="0963C795" w14:textId="77777777" w:rsidR="001C65AF" w:rsidRPr="00380850" w:rsidRDefault="001C65AF" w:rsidP="006475A7">
            <w:pPr>
              <w:pStyle w:val="TAC"/>
              <w:rPr>
                <w:rFonts w:cs="Arial"/>
              </w:rPr>
            </w:pPr>
            <w:r w:rsidRPr="00380850">
              <w:rPr>
                <w:rFonts w:cs="v4.2.0"/>
              </w:rPr>
              <w:t xml:space="preserve">30 kHz </w:t>
            </w:r>
          </w:p>
        </w:tc>
      </w:tr>
      <w:tr w:rsidR="00380850" w:rsidRPr="00380850" w14:paraId="5CCDF61E" w14:textId="77777777" w:rsidTr="00284AF8">
        <w:trPr>
          <w:cantSplit/>
          <w:jc w:val="center"/>
        </w:trPr>
        <w:tc>
          <w:tcPr>
            <w:tcW w:w="1793" w:type="dxa"/>
            <w:shd w:val="clear" w:color="auto" w:fill="auto"/>
          </w:tcPr>
          <w:p w14:paraId="2F547183" w14:textId="77777777" w:rsidR="001C65AF" w:rsidRPr="00380850" w:rsidRDefault="001C65AF" w:rsidP="00D544C0">
            <w:pPr>
              <w:pStyle w:val="TAC"/>
              <w:rPr>
                <w:rFonts w:cs="Arial"/>
              </w:rPr>
            </w:pPr>
            <w:r w:rsidRPr="00380850">
              <w:rPr>
                <w:rFonts w:cs="Arial"/>
              </w:rPr>
              <w:t xml:space="preserve">(Note </w:t>
            </w:r>
            <w:r w:rsidR="000E6DD0" w:rsidRPr="00380850">
              <w:rPr>
                <w:rFonts w:cs="Arial"/>
              </w:rPr>
              <w:t>4</w:t>
            </w:r>
            <w:r w:rsidRPr="00380850">
              <w:rPr>
                <w:rFonts w:cs="Arial"/>
              </w:rPr>
              <w:t>)</w:t>
            </w:r>
          </w:p>
        </w:tc>
        <w:tc>
          <w:tcPr>
            <w:tcW w:w="2036" w:type="dxa"/>
            <w:shd w:val="clear" w:color="auto" w:fill="auto"/>
          </w:tcPr>
          <w:p w14:paraId="55937CBD" w14:textId="77777777" w:rsidR="001C65AF" w:rsidRPr="00380850" w:rsidRDefault="001C65AF" w:rsidP="006475A7">
            <w:pPr>
              <w:pStyle w:val="TAC"/>
              <w:rPr>
                <w:rFonts w:cs="Arial"/>
              </w:rPr>
            </w:pPr>
            <w:r w:rsidRPr="00380850">
              <w:rPr>
                <w:rFonts w:cs="v4.2.0"/>
              </w:rPr>
              <w:t>3.51</w:t>
            </w:r>
            <w:r w:rsidR="00866646" w:rsidRPr="00380850">
              <w:rPr>
                <w:rFonts w:cs="v4.2.0"/>
              </w:rPr>
              <w:t>5 MHz</w:t>
            </w:r>
            <w:r w:rsidRPr="00380850">
              <w:rPr>
                <w:rFonts w:cs="v4.2.0"/>
              </w:rPr>
              <w:t xml:space="preserve"> </w:t>
            </w:r>
            <w:r w:rsidRPr="00380850">
              <w:rPr>
                <w:rFonts w:cs="v4.2.0"/>
              </w:rPr>
              <w:sym w:font="Symbol" w:char="F0A3"/>
            </w:r>
            <w:r w:rsidRPr="00380850">
              <w:rPr>
                <w:rFonts w:cs="v4.2.0"/>
              </w:rPr>
              <w:t xml:space="preserve"> f_offset &lt; 4.</w:t>
            </w:r>
            <w:r w:rsidR="00FF5E3C" w:rsidRPr="00380850">
              <w:rPr>
                <w:rFonts w:cs="v4.2.0"/>
              </w:rPr>
              <w:t>0 MHz</w:t>
            </w:r>
            <w:r w:rsidRPr="00380850">
              <w:rPr>
                <w:rFonts w:cs="v4.2.0"/>
              </w:rPr>
              <w:t xml:space="preserve"> </w:t>
            </w:r>
          </w:p>
        </w:tc>
        <w:tc>
          <w:tcPr>
            <w:tcW w:w="2977" w:type="dxa"/>
            <w:shd w:val="clear" w:color="auto" w:fill="auto"/>
          </w:tcPr>
          <w:p w14:paraId="162549CF" w14:textId="77777777" w:rsidR="001C65AF" w:rsidRPr="00380850" w:rsidRDefault="001C65AF" w:rsidP="006475A7">
            <w:pPr>
              <w:pStyle w:val="TAC"/>
              <w:rPr>
                <w:rFonts w:cs="Arial"/>
              </w:rPr>
            </w:pPr>
            <w:r w:rsidRPr="00380850">
              <w:rPr>
                <w:rFonts w:cs="v4.2.0"/>
              </w:rPr>
              <w:t>-24.5 dBm</w:t>
            </w:r>
          </w:p>
        </w:tc>
        <w:tc>
          <w:tcPr>
            <w:tcW w:w="1275" w:type="dxa"/>
            <w:shd w:val="clear" w:color="auto" w:fill="auto"/>
          </w:tcPr>
          <w:p w14:paraId="2F8D5A4D" w14:textId="77777777" w:rsidR="001C65AF" w:rsidRPr="00380850" w:rsidRDefault="001C65AF" w:rsidP="006475A7">
            <w:pPr>
              <w:pStyle w:val="TAC"/>
              <w:rPr>
                <w:rFonts w:cs="Arial"/>
              </w:rPr>
            </w:pPr>
            <w:r w:rsidRPr="00380850">
              <w:rPr>
                <w:rFonts w:cs="v4.2.0"/>
              </w:rPr>
              <w:t xml:space="preserve">30 kHz </w:t>
            </w:r>
          </w:p>
        </w:tc>
      </w:tr>
      <w:tr w:rsidR="00380850" w:rsidRPr="00380850" w14:paraId="22953917" w14:textId="77777777" w:rsidTr="00284AF8">
        <w:trPr>
          <w:cantSplit/>
          <w:jc w:val="center"/>
        </w:trPr>
        <w:tc>
          <w:tcPr>
            <w:tcW w:w="1793" w:type="dxa"/>
            <w:shd w:val="clear" w:color="auto" w:fill="auto"/>
          </w:tcPr>
          <w:p w14:paraId="6467B4F0" w14:textId="77777777" w:rsidR="001C65AF" w:rsidRPr="00380850" w:rsidRDefault="001C65AF" w:rsidP="006475A7">
            <w:pPr>
              <w:pStyle w:val="TAC"/>
              <w:rPr>
                <w:rFonts w:cs="Arial"/>
              </w:rPr>
            </w:pPr>
            <w:r w:rsidRPr="00380850">
              <w:rPr>
                <w:rFonts w:cs="v4.2.0"/>
              </w:rPr>
              <w:t xml:space="preserve">3.5 MHz </w:t>
            </w:r>
            <w:r w:rsidRPr="00380850">
              <w:rPr>
                <w:rFonts w:cs="v4.2.0"/>
              </w:rPr>
              <w:sym w:font="Symbol" w:char="F0A3"/>
            </w:r>
            <w:r w:rsidRPr="00380850">
              <w:rPr>
                <w:rFonts w:cs="v4.2.0"/>
              </w:rPr>
              <w:t xml:space="preserve"> </w:t>
            </w:r>
            <w:r w:rsidRPr="00380850">
              <w:rPr>
                <w:rFonts w:cs="v4.2.0"/>
              </w:rPr>
              <w:sym w:font="Symbol" w:char="F044"/>
            </w:r>
            <w:r w:rsidRPr="00380850">
              <w:rPr>
                <w:rFonts w:cs="v4.2.0"/>
              </w:rPr>
              <w:t>f &lt; 7.5 MHz</w:t>
            </w:r>
          </w:p>
        </w:tc>
        <w:tc>
          <w:tcPr>
            <w:tcW w:w="2036" w:type="dxa"/>
            <w:shd w:val="clear" w:color="auto" w:fill="auto"/>
          </w:tcPr>
          <w:p w14:paraId="7995456F" w14:textId="77777777" w:rsidR="001C65AF" w:rsidRPr="00380850" w:rsidRDefault="001C65AF" w:rsidP="006475A7">
            <w:pPr>
              <w:pStyle w:val="TAC"/>
              <w:rPr>
                <w:rFonts w:cs="Arial"/>
              </w:rPr>
            </w:pPr>
            <w:r w:rsidRPr="00380850">
              <w:rPr>
                <w:rFonts w:cs="v4.2.0"/>
              </w:rPr>
              <w:t xml:space="preserve">4.0 MHz </w:t>
            </w:r>
            <w:r w:rsidRPr="00380850">
              <w:rPr>
                <w:rFonts w:cs="v4.2.0"/>
              </w:rPr>
              <w:sym w:font="Symbol" w:char="F0A3"/>
            </w:r>
            <w:r w:rsidRPr="00380850">
              <w:rPr>
                <w:rFonts w:cs="v4.2.0"/>
              </w:rPr>
              <w:t xml:space="preserve"> f_offset &lt; 8.</w:t>
            </w:r>
            <w:r w:rsidR="00FF5E3C" w:rsidRPr="00380850">
              <w:rPr>
                <w:rFonts w:cs="v4.2.0"/>
              </w:rPr>
              <w:t>0 MHz</w:t>
            </w:r>
          </w:p>
        </w:tc>
        <w:tc>
          <w:tcPr>
            <w:tcW w:w="2977" w:type="dxa"/>
            <w:shd w:val="clear" w:color="auto" w:fill="auto"/>
          </w:tcPr>
          <w:p w14:paraId="6E95A2E4" w14:textId="77777777" w:rsidR="001C65AF" w:rsidRPr="00380850" w:rsidRDefault="001C65AF" w:rsidP="006475A7">
            <w:pPr>
              <w:pStyle w:val="TAC"/>
              <w:rPr>
                <w:rFonts w:cs="Arial"/>
              </w:rPr>
            </w:pPr>
            <w:r w:rsidRPr="00380850">
              <w:rPr>
                <w:rFonts w:cs="v4.2.0"/>
              </w:rPr>
              <w:t>-11.5 dBm</w:t>
            </w:r>
          </w:p>
        </w:tc>
        <w:tc>
          <w:tcPr>
            <w:tcW w:w="1275" w:type="dxa"/>
            <w:shd w:val="clear" w:color="auto" w:fill="auto"/>
          </w:tcPr>
          <w:p w14:paraId="7D96F07F" w14:textId="77777777" w:rsidR="001C65AF" w:rsidRPr="00380850" w:rsidRDefault="001C65AF" w:rsidP="006475A7">
            <w:pPr>
              <w:pStyle w:val="TAC"/>
              <w:rPr>
                <w:rFonts w:cs="Arial"/>
              </w:rPr>
            </w:pPr>
            <w:r w:rsidRPr="00380850">
              <w:rPr>
                <w:rFonts w:cs="v4.2.0"/>
              </w:rPr>
              <w:t xml:space="preserve">1 MHz </w:t>
            </w:r>
          </w:p>
        </w:tc>
      </w:tr>
      <w:tr w:rsidR="00380850" w:rsidRPr="00380850" w14:paraId="33A275FB" w14:textId="77777777" w:rsidTr="00284AF8">
        <w:trPr>
          <w:cantSplit/>
          <w:jc w:val="center"/>
        </w:trPr>
        <w:tc>
          <w:tcPr>
            <w:tcW w:w="1793" w:type="dxa"/>
            <w:shd w:val="clear" w:color="auto" w:fill="auto"/>
          </w:tcPr>
          <w:p w14:paraId="51BBF20F" w14:textId="77777777" w:rsidR="001C65AF" w:rsidRPr="00380850" w:rsidRDefault="001C65AF" w:rsidP="006475A7">
            <w:pPr>
              <w:pStyle w:val="TAC"/>
              <w:rPr>
                <w:rFonts w:cs="Arial"/>
              </w:rPr>
            </w:pPr>
            <w:r w:rsidRPr="00380850">
              <w:rPr>
                <w:rFonts w:cs="v4.2.0"/>
              </w:rPr>
              <w:t xml:space="preserve">7.5 MHz </w:t>
            </w:r>
            <w:r w:rsidRPr="00380850">
              <w:rPr>
                <w:rFonts w:cs="v4.2.0"/>
              </w:rPr>
              <w:sym w:font="Symbol" w:char="F0A3"/>
            </w:r>
            <w:r w:rsidRPr="00380850">
              <w:rPr>
                <w:rFonts w:cs="v4.2.0"/>
              </w:rPr>
              <w:t xml:space="preserve"> </w:t>
            </w:r>
            <w:r w:rsidRPr="00380850">
              <w:rPr>
                <w:rFonts w:cs="v4.2.0"/>
              </w:rPr>
              <w:sym w:font="Symbol" w:char="F044"/>
            </w:r>
            <w:r w:rsidRPr="00380850">
              <w:rPr>
                <w:rFonts w:cs="v4.2.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036" w:type="dxa"/>
            <w:shd w:val="clear" w:color="auto" w:fill="auto"/>
          </w:tcPr>
          <w:p w14:paraId="324206F6" w14:textId="77777777" w:rsidR="001C65AF" w:rsidRPr="00380850" w:rsidRDefault="001C65AF" w:rsidP="006475A7">
            <w:pPr>
              <w:pStyle w:val="TAC"/>
              <w:rPr>
                <w:rFonts w:cs="Arial"/>
              </w:rPr>
            </w:pPr>
            <w:r w:rsidRPr="00380850">
              <w:rPr>
                <w:rFonts w:cs="v4.2.0"/>
              </w:rPr>
              <w:t xml:space="preserve">8.0 MHz </w:t>
            </w:r>
            <w:r w:rsidRPr="00380850">
              <w:rPr>
                <w:rFonts w:cs="v4.2.0"/>
              </w:rPr>
              <w:sym w:font="Symbol" w:char="F0A3"/>
            </w:r>
            <w:r w:rsidRPr="00380850">
              <w:rPr>
                <w:rFonts w:cs="v4.2.0"/>
              </w:rPr>
              <w:t xml:space="preserve"> f_offset &lt; f_offset</w:t>
            </w:r>
            <w:r w:rsidRPr="00380850">
              <w:rPr>
                <w:rFonts w:cs="v4.2.0"/>
                <w:vertAlign w:val="subscript"/>
              </w:rPr>
              <w:t>max</w:t>
            </w:r>
            <w:r w:rsidRPr="00380850">
              <w:rPr>
                <w:rFonts w:cs="v4.2.0"/>
              </w:rPr>
              <w:t xml:space="preserve"> </w:t>
            </w:r>
          </w:p>
        </w:tc>
        <w:tc>
          <w:tcPr>
            <w:tcW w:w="2977" w:type="dxa"/>
            <w:shd w:val="clear" w:color="auto" w:fill="auto"/>
          </w:tcPr>
          <w:p w14:paraId="2A11D938" w14:textId="77777777" w:rsidR="001C65AF" w:rsidRPr="00380850" w:rsidRDefault="001C65AF" w:rsidP="006475A7">
            <w:pPr>
              <w:pStyle w:val="TAC"/>
              <w:rPr>
                <w:rFonts w:cs="Arial"/>
              </w:rPr>
            </w:pPr>
            <w:r w:rsidRPr="00380850">
              <w:rPr>
                <w:rFonts w:cs="v4.2.0"/>
              </w:rPr>
              <w:t>-11.5 dBm</w:t>
            </w:r>
          </w:p>
        </w:tc>
        <w:tc>
          <w:tcPr>
            <w:tcW w:w="1275" w:type="dxa"/>
            <w:shd w:val="clear" w:color="auto" w:fill="auto"/>
          </w:tcPr>
          <w:p w14:paraId="09C7089F" w14:textId="77777777" w:rsidR="001C65AF" w:rsidRPr="00380850" w:rsidRDefault="001C65AF" w:rsidP="006475A7">
            <w:pPr>
              <w:pStyle w:val="TAC"/>
              <w:rPr>
                <w:rFonts w:cs="Arial"/>
              </w:rPr>
            </w:pPr>
            <w:r w:rsidRPr="00380850">
              <w:rPr>
                <w:rFonts w:cs="v4.2.0"/>
              </w:rPr>
              <w:t xml:space="preserve">1 MHz </w:t>
            </w:r>
          </w:p>
        </w:tc>
      </w:tr>
      <w:tr w:rsidR="001C65AF" w:rsidRPr="00380850" w14:paraId="6F1DAC18" w14:textId="77777777" w:rsidTr="00284AF8">
        <w:trPr>
          <w:cantSplit/>
          <w:jc w:val="center"/>
        </w:trPr>
        <w:tc>
          <w:tcPr>
            <w:tcW w:w="8081" w:type="dxa"/>
            <w:gridSpan w:val="4"/>
            <w:shd w:val="clear" w:color="auto" w:fill="auto"/>
          </w:tcPr>
          <w:p w14:paraId="7A94FD30" w14:textId="3A99341A" w:rsidR="001C65AF" w:rsidRPr="00380850" w:rsidRDefault="001C65AF" w:rsidP="006475A7">
            <w:pPr>
              <w:pStyle w:val="TAN"/>
              <w:rPr>
                <w:rFonts w:cs="Arial"/>
              </w:rPr>
            </w:pPr>
            <w:r w:rsidRPr="00380850">
              <w:rPr>
                <w:rFonts w:cs="Arial"/>
              </w:rPr>
              <w:t>NOTE 1:</w:t>
            </w:r>
            <w:r w:rsidRPr="00380850">
              <w:rPr>
                <w:rFonts w:cs="Arial"/>
              </w:rPr>
              <w:tab/>
              <w:t xml:space="preserve">For a </w:t>
            </w:r>
            <w:r w:rsidRPr="00380850">
              <w:rPr>
                <w:rFonts w:cs="Arial"/>
                <w:i/>
              </w:rPr>
              <w:t>TAB connector</w:t>
            </w:r>
            <w:r w:rsidRPr="00380850">
              <w:rPr>
                <w:rFonts w:cs="Arial"/>
              </w:rPr>
              <w:t xml:space="preserve"> supporting non-contiguous spectrum operation the </w:t>
            </w:r>
            <w:r w:rsidRPr="00380850">
              <w:rPr>
                <w:rFonts w:cs="Arial"/>
                <w:i/>
              </w:rPr>
              <w:t>basic limit</w:t>
            </w:r>
            <w:r w:rsidRPr="00380850">
              <w:rPr>
                <w:rFonts w:cs="Arial"/>
              </w:rPr>
              <w:t xml:space="preserve"> within sub-block gaps within any operating band is calculated as a cumulative sum of contributions from adjacent </w:t>
            </w:r>
            <w:r w:rsidRPr="00380850">
              <w:rPr>
                <w:rFonts w:cs="v5.0.0"/>
              </w:rPr>
              <w:t>sub blocks on each side of the sub block gap, where the contribution from the far-end sub-block shall be scaled according to the measurement bandwidth of the near</w:t>
            </w:r>
            <w:r w:rsidR="00005763" w:rsidRPr="00380850">
              <w:rPr>
                <w:rFonts w:cs="v5.0.0"/>
              </w:rPr>
              <w:noBreakHyphen/>
            </w:r>
            <w:r w:rsidRPr="00380850">
              <w:rPr>
                <w:rFonts w:cs="v5.0.0"/>
              </w:rPr>
              <w:t>end sub-block</w:t>
            </w:r>
            <w:r w:rsidRPr="00380850">
              <w:rPr>
                <w:rFonts w:cs="Arial"/>
              </w:rPr>
              <w:t xml:space="preserve">. Exception is </w:t>
            </w:r>
            <w:r w:rsidRPr="00380850">
              <w:rPr>
                <w:rFonts w:ascii="Symbol" w:hAnsi="Symbol" w:cs="Arial"/>
              </w:rPr>
              <w:t></w:t>
            </w:r>
            <w:r w:rsidRPr="00380850">
              <w:rPr>
                <w:rFonts w:cs="Arial"/>
              </w:rPr>
              <w:t>f ≥ 12.5</w:t>
            </w:r>
            <w:r w:rsidR="00005763" w:rsidRPr="00380850">
              <w:rPr>
                <w:rFonts w:cs="Arial"/>
              </w:rPr>
              <w:t xml:space="preserve"> </w:t>
            </w:r>
            <w:r w:rsidRPr="00380850">
              <w:rPr>
                <w:rFonts w:cs="Arial"/>
              </w:rPr>
              <w:t xml:space="preserve">MHz from both adjacent sub blocks on each side of the sub-block gap, where the </w:t>
            </w:r>
            <w:r w:rsidRPr="00380850">
              <w:rPr>
                <w:rFonts w:cs="Arial" w:hint="eastAsia"/>
                <w:lang w:eastAsia="zh-CN"/>
              </w:rPr>
              <w:t xml:space="preserve">spurious emission </w:t>
            </w:r>
            <w:r w:rsidRPr="00380850">
              <w:rPr>
                <w:rFonts w:cs="Arial"/>
                <w:i/>
              </w:rPr>
              <w:t>basic limit</w:t>
            </w:r>
            <w:r w:rsidRPr="00380850">
              <w:rPr>
                <w:rFonts w:cs="Arial" w:hint="eastAsia"/>
                <w:i/>
                <w:lang w:eastAsia="zh-CN"/>
              </w:rPr>
              <w:t>s</w:t>
            </w:r>
            <w:r w:rsidRPr="00380850">
              <w:rPr>
                <w:rFonts w:cs="Arial" w:hint="eastAsia"/>
                <w:lang w:eastAsia="zh-CN"/>
              </w:rPr>
              <w:t xml:space="preserve"> in </w:t>
            </w:r>
            <w:r w:rsidR="00042043">
              <w:rPr>
                <w:rFonts w:cs="Arial"/>
                <w:lang w:eastAsia="zh-CN"/>
              </w:rPr>
              <w:t>clause</w:t>
            </w:r>
            <w:r w:rsidR="00005763" w:rsidRPr="00380850">
              <w:rPr>
                <w:rFonts w:cs="v5.0.0"/>
              </w:rPr>
              <w:t>s </w:t>
            </w:r>
            <w:r w:rsidRPr="00380850">
              <w:rPr>
                <w:rFonts w:cs="v5.0.0"/>
              </w:rPr>
              <w:t>6.6.6.5.2.2 and 6.6.6.5.5.3</w:t>
            </w:r>
            <w:r w:rsidRPr="00380850">
              <w:rPr>
                <w:rFonts w:cs="v5.0.0" w:hint="eastAsia"/>
                <w:lang w:eastAsia="zh-CN"/>
              </w:rPr>
              <w:t xml:space="preserve"> shall be met</w:t>
            </w:r>
            <w:r w:rsidRPr="00380850">
              <w:rPr>
                <w:rFonts w:cs="Arial"/>
              </w:rPr>
              <w:t>.</w:t>
            </w:r>
          </w:p>
          <w:p w14:paraId="40C226EE" w14:textId="77777777" w:rsidR="001C65AF" w:rsidRPr="00380850" w:rsidRDefault="001C65AF" w:rsidP="00005763">
            <w:pPr>
              <w:pStyle w:val="TAN"/>
              <w:rPr>
                <w:rFonts w:cs="Arial"/>
              </w:rPr>
            </w:pPr>
            <w:r w:rsidRPr="00380850">
              <w:rPr>
                <w:rFonts w:cs="Arial" w:hint="eastAsia"/>
              </w:rPr>
              <w:t>NOTE</w:t>
            </w:r>
            <w:r w:rsidRPr="00380850">
              <w:rPr>
                <w:rFonts w:cs="Arial"/>
              </w:rPr>
              <w:t xml:space="preserve"> </w:t>
            </w:r>
            <w:r w:rsidRPr="00380850">
              <w:rPr>
                <w:rFonts w:cs="Arial" w:hint="eastAsia"/>
              </w:rPr>
              <w:t>2:</w:t>
            </w:r>
            <w:r w:rsidRPr="00380850">
              <w:rPr>
                <w:rFonts w:cs="Arial"/>
              </w:rPr>
              <w:tab/>
            </w:r>
            <w:r w:rsidRPr="00380850">
              <w:rPr>
                <w:rFonts w:cs="Arial" w:hint="eastAsia"/>
              </w:rPr>
              <w:t>For</w:t>
            </w:r>
            <w:r w:rsidRPr="00380850">
              <w:rPr>
                <w:rFonts w:cs="Arial"/>
              </w:rPr>
              <w:t xml:space="preserve"> a</w:t>
            </w:r>
            <w:r w:rsidRPr="00380850">
              <w:rPr>
                <w:rFonts w:cs="Arial" w:hint="eastAsia"/>
              </w:rPr>
              <w:t xml:space="preserve">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20</w:t>
            </w:r>
            <w:r w:rsidR="00005763" w:rsidRPr="00380850">
              <w:rPr>
                <w:rFonts w:cs="Arial"/>
              </w:rPr>
              <w:t xml:space="preserve"> </w:t>
            </w:r>
            <w:r w:rsidRPr="00380850">
              <w:rPr>
                <w:rFonts w:cs="Arial" w:hint="eastAsia"/>
              </w:rPr>
              <w:t>MHz</w:t>
            </w:r>
            <w:r w:rsidRPr="00380850">
              <w:rPr>
                <w:rFonts w:cs="Arial"/>
              </w:rPr>
              <w:t xml:space="preserve"> the minimum requirement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RF Bandwidth on each side of the </w:t>
            </w:r>
            <w:r w:rsidRPr="00380850">
              <w:rPr>
                <w:i/>
                <w:lang w:eastAsia="zh-CN"/>
              </w:rPr>
              <w:t>Inter RF Bandwidth gap</w:t>
            </w:r>
            <w:r w:rsidRPr="00380850">
              <w:rPr>
                <w:rFonts w:cs="v5.0.0"/>
              </w:rPr>
              <w:t xml:space="preserve">, where the contribution from the far-end sub-block </w:t>
            </w:r>
            <w:r w:rsidRPr="00380850">
              <w:rPr>
                <w:rFonts w:cs="Arial"/>
              </w:rPr>
              <w:t xml:space="preserve">or </w:t>
            </w:r>
            <w:r w:rsidRPr="00380850">
              <w:rPr>
                <w:rFonts w:eastAsia="MS Mincho"/>
                <w:i/>
              </w:rPr>
              <w:t>Base Station RF Bandwidth</w:t>
            </w:r>
            <w:r w:rsidRPr="00380850">
              <w:rPr>
                <w:rFonts w:cs="Arial"/>
              </w:rPr>
              <w:t xml:space="preserve"> </w:t>
            </w:r>
            <w:r w:rsidRPr="00380850">
              <w:rPr>
                <w:rFonts w:cs="v5.0.0"/>
              </w:rPr>
              <w:t>shall be scaled according to the measurement bandwidth of the near-end sub</w:t>
            </w:r>
            <w:r w:rsidR="00005763" w:rsidRPr="00380850">
              <w:rPr>
                <w:rFonts w:cs="v5.0.0"/>
              </w:rPr>
              <w:noBreakHyphen/>
            </w:r>
            <w:r w:rsidRPr="00380850">
              <w:rPr>
                <w:rFonts w:cs="v5.0.0"/>
              </w:rPr>
              <w:t>block</w:t>
            </w:r>
            <w:r w:rsidRPr="00380850">
              <w:rPr>
                <w:rFonts w:cs="Arial"/>
              </w:rPr>
              <w:t xml:space="preserve"> or </w:t>
            </w:r>
            <w:r w:rsidRPr="00380850">
              <w:rPr>
                <w:rFonts w:eastAsia="MS Mincho"/>
                <w:i/>
              </w:rPr>
              <w:t>Base Station RF Bandwidth</w:t>
            </w:r>
            <w:r w:rsidRPr="00380850">
              <w:rPr>
                <w:rFonts w:cs="Arial"/>
              </w:rPr>
              <w:t>.</w:t>
            </w:r>
          </w:p>
          <w:p w14:paraId="735C421D" w14:textId="77777777" w:rsidR="006239A6" w:rsidRPr="00380850" w:rsidRDefault="006239A6" w:rsidP="006239A6">
            <w:pPr>
              <w:pStyle w:val="TAN"/>
              <w:rPr>
                <w:rFonts w:cs="v4.2.0"/>
              </w:rPr>
            </w:pPr>
            <w:r w:rsidRPr="00380850">
              <w:rPr>
                <w:rFonts w:cs="v4.2.0"/>
              </w:rPr>
              <w:t>NOTE 4:</w:t>
            </w:r>
            <w:r w:rsidRPr="00380850">
              <w:rPr>
                <w:rFonts w:cs="v4.2.0"/>
              </w:rPr>
              <w:tab/>
              <w:t>This frequency range ensures that the range of values of f_offset is continuous.</w:t>
            </w:r>
          </w:p>
          <w:p w14:paraId="35614194" w14:textId="77777777" w:rsidR="006239A6" w:rsidRPr="00380850" w:rsidRDefault="006239A6" w:rsidP="006239A6">
            <w:pPr>
              <w:pStyle w:val="TAN"/>
              <w:rPr>
                <w:rFonts w:cs="v4.2.0"/>
              </w:rPr>
            </w:pPr>
            <w:r w:rsidRPr="00380850">
              <w:rPr>
                <w:rFonts w:cs="v4.2.0"/>
              </w:rPr>
              <w:t>NOTE 5:</w:t>
            </w:r>
            <w:r w:rsidRPr="00380850">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060130C" w14:textId="77777777" w:rsidR="001C65AF" w:rsidRPr="00380850" w:rsidRDefault="001C65AF" w:rsidP="001C65AF"/>
    <w:p w14:paraId="60C796CA" w14:textId="77777777" w:rsidR="001C65AF" w:rsidRPr="00380850" w:rsidRDefault="001C65AF" w:rsidP="00723263">
      <w:pPr>
        <w:pStyle w:val="TH"/>
      </w:pPr>
      <w:r w:rsidRPr="00380850">
        <w:rPr>
          <w:rFonts w:cs="v4.2.0"/>
        </w:rPr>
        <w:t>Table 6.6.4.5.2.1-2: Spectrum emission mask values, P</w:t>
      </w:r>
      <w:r w:rsidRPr="00380850">
        <w:rPr>
          <w:rFonts w:cs="v4.2.0"/>
          <w:vertAlign w:val="subscript"/>
        </w:rPr>
        <w:t>max,c,cell</w:t>
      </w:r>
      <w:r w:rsidR="00370FF4" w:rsidRPr="00380850">
        <w:rPr>
          <w:rFonts w:cs="v4.2.0"/>
        </w:rPr>
        <w:t>-10*log</w:t>
      </w:r>
      <w:r w:rsidR="00370FF4" w:rsidRPr="00380850">
        <w:rPr>
          <w:rFonts w:cs="v4.2.0"/>
          <w:vertAlign w:val="subscript"/>
        </w:rPr>
        <w:t>10</w:t>
      </w:r>
      <w:r w:rsidR="00370FF4" w:rsidRPr="00380850">
        <w:rPr>
          <w:rFonts w:cs="v4.2.0"/>
        </w:rPr>
        <w:t>(</w:t>
      </w:r>
      <w:r w:rsidR="00370FF4" w:rsidRPr="00380850">
        <w:t>N</w:t>
      </w:r>
      <w:r w:rsidR="00370FF4" w:rsidRPr="00380850">
        <w:rPr>
          <w:vertAlign w:val="subscript"/>
        </w:rPr>
        <w:t>TXU,countedpercell</w:t>
      </w:r>
      <w:r w:rsidR="00370FF4" w:rsidRPr="00380850">
        <w:rPr>
          <w:rFonts w:cs="v4.2.0"/>
        </w:rPr>
        <w:t>)</w:t>
      </w:r>
      <w:r w:rsidRPr="00380850">
        <w:rPr>
          <w:rFonts w:cs="v4.2.0"/>
        </w:rPr>
        <w:t xml:space="preserve"> </w:t>
      </w:r>
      <w:r w:rsidRPr="00380850">
        <w:rPr>
          <w:rFonts w:cs="v4.2.0"/>
        </w:rPr>
        <w:sym w:font="Symbol" w:char="F0B3"/>
      </w:r>
      <w:r w:rsidRPr="00380850">
        <w:rPr>
          <w:rFonts w:cs="v4.2.0"/>
        </w:rPr>
        <w:t xml:space="preserve"> 43 dBm </w:t>
      </w:r>
      <w:r w:rsidRPr="00380850">
        <w:t>UTRA FDD bands &gt;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380850" w:rsidRPr="00380850" w14:paraId="4BE855FF" w14:textId="77777777" w:rsidTr="00005763">
        <w:trPr>
          <w:cantSplit/>
          <w:jc w:val="center"/>
        </w:trPr>
        <w:tc>
          <w:tcPr>
            <w:tcW w:w="2431" w:type="dxa"/>
            <w:shd w:val="clear" w:color="auto" w:fill="auto"/>
          </w:tcPr>
          <w:p w14:paraId="63F09EA5" w14:textId="77777777" w:rsidR="001C65AF" w:rsidRPr="00380850" w:rsidRDefault="001C65AF" w:rsidP="006475A7">
            <w:pPr>
              <w:pStyle w:val="TAH"/>
              <w:rPr>
                <w:rFonts w:cs="Arial"/>
              </w:rPr>
            </w:pPr>
            <w:r w:rsidRPr="00380850">
              <w:rPr>
                <w:rFonts w:cs="v4.2.0"/>
              </w:rPr>
              <w:t xml:space="preserve">Frequency offset of measurement filter -3 dB point, </w:t>
            </w:r>
            <w:r w:rsidRPr="00380850">
              <w:rPr>
                <w:rFonts w:cs="v4.2.0"/>
              </w:rPr>
              <w:sym w:font="Symbol" w:char="F044"/>
            </w:r>
            <w:r w:rsidRPr="00380850">
              <w:rPr>
                <w:rFonts w:cs="v4.2.0"/>
              </w:rPr>
              <w:t>f</w:t>
            </w:r>
          </w:p>
        </w:tc>
        <w:tc>
          <w:tcPr>
            <w:tcW w:w="2036" w:type="dxa"/>
            <w:shd w:val="clear" w:color="auto" w:fill="auto"/>
          </w:tcPr>
          <w:p w14:paraId="210302ED" w14:textId="77777777" w:rsidR="001C65AF" w:rsidRPr="00380850" w:rsidRDefault="001C65AF" w:rsidP="006475A7">
            <w:pPr>
              <w:pStyle w:val="TAH"/>
              <w:rPr>
                <w:rFonts w:cs="Arial"/>
              </w:rPr>
            </w:pPr>
            <w:r w:rsidRPr="00380850">
              <w:rPr>
                <w:rFonts w:cs="v4.2.0"/>
              </w:rPr>
              <w:t>Frequency offset of measurement filter centre frequency, f_offset</w:t>
            </w:r>
          </w:p>
        </w:tc>
        <w:tc>
          <w:tcPr>
            <w:tcW w:w="2977" w:type="dxa"/>
            <w:shd w:val="clear" w:color="auto" w:fill="auto"/>
          </w:tcPr>
          <w:p w14:paraId="0B93EF8E" w14:textId="77777777" w:rsidR="001C65AF" w:rsidRPr="00380850" w:rsidRDefault="001C65AF" w:rsidP="00005763">
            <w:pPr>
              <w:pStyle w:val="TAH"/>
              <w:rPr>
                <w:rFonts w:cs="Arial"/>
              </w:rPr>
            </w:pPr>
            <w:r w:rsidRPr="00380850">
              <w:rPr>
                <w:rFonts w:cs="Arial"/>
                <w:i/>
              </w:rPr>
              <w:t>basic limit</w:t>
            </w:r>
            <w:r w:rsidR="00005763" w:rsidRPr="00380850">
              <w:rPr>
                <w:rFonts w:cs="Arial"/>
              </w:rPr>
              <w:t xml:space="preserve"> (n</w:t>
            </w:r>
            <w:r w:rsidRPr="00380850">
              <w:rPr>
                <w:rFonts w:cs="Arial"/>
              </w:rPr>
              <w:t>ote</w:t>
            </w:r>
            <w:r w:rsidR="00005763" w:rsidRPr="00380850">
              <w:rPr>
                <w:rFonts w:cs="Arial"/>
              </w:rPr>
              <w:t>s</w:t>
            </w:r>
            <w:r w:rsidRPr="00380850">
              <w:rPr>
                <w:rFonts w:cs="Arial"/>
              </w:rPr>
              <w:t xml:space="preserve"> 1</w:t>
            </w:r>
            <w:r w:rsidR="00005763" w:rsidRPr="00380850">
              <w:rPr>
                <w:rFonts w:cs="Arial"/>
              </w:rPr>
              <w:t xml:space="preserve"> and</w:t>
            </w:r>
            <w:r w:rsidRPr="00380850">
              <w:rPr>
                <w:rFonts w:cs="Arial"/>
              </w:rPr>
              <w:t xml:space="preserve"> 2)</w:t>
            </w:r>
          </w:p>
        </w:tc>
        <w:tc>
          <w:tcPr>
            <w:tcW w:w="1275" w:type="dxa"/>
            <w:shd w:val="clear" w:color="auto" w:fill="auto"/>
          </w:tcPr>
          <w:p w14:paraId="4559C991" w14:textId="77777777" w:rsidR="001C65AF" w:rsidRPr="00380850" w:rsidRDefault="001C65AF" w:rsidP="006475A7">
            <w:pPr>
              <w:pStyle w:val="TAH"/>
              <w:rPr>
                <w:rFonts w:cs="v4.2.0"/>
              </w:rPr>
            </w:pPr>
            <w:r w:rsidRPr="00380850">
              <w:rPr>
                <w:rFonts w:cs="v4.2.0"/>
              </w:rPr>
              <w:t>Measurement bandwidth</w:t>
            </w:r>
          </w:p>
          <w:p w14:paraId="2096953F" w14:textId="77777777" w:rsidR="001C65AF" w:rsidRPr="00380850" w:rsidRDefault="001C65AF" w:rsidP="006475A7">
            <w:pPr>
              <w:pStyle w:val="TAH"/>
              <w:rPr>
                <w:rFonts w:cs="Arial"/>
              </w:rPr>
            </w:pPr>
            <w:r w:rsidRPr="00380850">
              <w:rPr>
                <w:rFonts w:cs="v4.2.0"/>
              </w:rPr>
              <w:t xml:space="preserve">(Note </w:t>
            </w:r>
            <w:r w:rsidR="000E6DD0" w:rsidRPr="00380850">
              <w:rPr>
                <w:rFonts w:cs="v4.2.0"/>
              </w:rPr>
              <w:t>5</w:t>
            </w:r>
            <w:r w:rsidRPr="00380850">
              <w:rPr>
                <w:rFonts w:cs="v4.2.0"/>
              </w:rPr>
              <w:t>)</w:t>
            </w:r>
          </w:p>
        </w:tc>
      </w:tr>
      <w:tr w:rsidR="00380850" w:rsidRPr="00380850" w14:paraId="41387D55" w14:textId="77777777" w:rsidTr="00005763">
        <w:trPr>
          <w:cantSplit/>
          <w:jc w:val="center"/>
        </w:trPr>
        <w:tc>
          <w:tcPr>
            <w:tcW w:w="2431" w:type="dxa"/>
            <w:shd w:val="clear" w:color="auto" w:fill="auto"/>
          </w:tcPr>
          <w:p w14:paraId="2B37F5C0" w14:textId="77777777" w:rsidR="001C65AF" w:rsidRPr="00380850" w:rsidRDefault="001C65AF" w:rsidP="006475A7">
            <w:pPr>
              <w:pStyle w:val="TAC"/>
              <w:rPr>
                <w:rFonts w:cs="Arial"/>
              </w:rPr>
            </w:pPr>
            <w:r w:rsidRPr="00380850">
              <w:rPr>
                <w:rFonts w:cs="v4.2.0"/>
              </w:rPr>
              <w:t xml:space="preserve">2.5 MHz </w:t>
            </w:r>
            <w:r w:rsidRPr="00380850">
              <w:rPr>
                <w:rFonts w:cs="v4.2.0"/>
              </w:rPr>
              <w:sym w:font="Symbol" w:char="F0A3"/>
            </w:r>
            <w:r w:rsidRPr="00380850">
              <w:rPr>
                <w:rFonts w:cs="v4.2.0"/>
              </w:rPr>
              <w:t xml:space="preserve"> </w:t>
            </w:r>
            <w:r w:rsidRPr="00380850">
              <w:rPr>
                <w:rFonts w:cs="v4.2.0"/>
              </w:rPr>
              <w:sym w:font="Symbol" w:char="F044"/>
            </w:r>
            <w:r w:rsidRPr="00380850">
              <w:rPr>
                <w:rFonts w:cs="v4.2.0"/>
              </w:rPr>
              <w:t>f &lt; 2.7 MHz</w:t>
            </w:r>
          </w:p>
        </w:tc>
        <w:tc>
          <w:tcPr>
            <w:tcW w:w="2036" w:type="dxa"/>
            <w:shd w:val="clear" w:color="auto" w:fill="auto"/>
          </w:tcPr>
          <w:p w14:paraId="1CDB7FA0" w14:textId="77777777" w:rsidR="001C65AF" w:rsidRPr="00380850" w:rsidRDefault="001C65AF" w:rsidP="006475A7">
            <w:pPr>
              <w:pStyle w:val="TAC"/>
              <w:rPr>
                <w:rFonts w:cs="Arial"/>
              </w:rPr>
            </w:pPr>
            <w:r w:rsidRPr="00380850">
              <w:rPr>
                <w:rFonts w:cs="v4.2.0"/>
              </w:rPr>
              <w:t>2.51</w:t>
            </w:r>
            <w:r w:rsidR="00866646" w:rsidRPr="00380850">
              <w:rPr>
                <w:rFonts w:cs="v4.2.0"/>
              </w:rPr>
              <w:t>5 MHz</w:t>
            </w:r>
            <w:r w:rsidRPr="00380850">
              <w:rPr>
                <w:rFonts w:cs="v4.2.0"/>
              </w:rPr>
              <w:t xml:space="preserve"> </w:t>
            </w:r>
            <w:r w:rsidRPr="00380850">
              <w:rPr>
                <w:rFonts w:cs="v4.2.0"/>
              </w:rPr>
              <w:sym w:font="Symbol" w:char="F0A3"/>
            </w:r>
            <w:r w:rsidRPr="00380850">
              <w:rPr>
                <w:rFonts w:cs="v4.2.0"/>
              </w:rPr>
              <w:t xml:space="preserve"> f_offset &lt; 2.71</w:t>
            </w:r>
            <w:r w:rsidR="00866646" w:rsidRPr="00380850">
              <w:rPr>
                <w:rFonts w:cs="v4.2.0"/>
              </w:rPr>
              <w:t>5 MHz</w:t>
            </w:r>
            <w:r w:rsidRPr="00380850">
              <w:rPr>
                <w:rFonts w:cs="v4.2.0"/>
              </w:rPr>
              <w:t xml:space="preserve"> </w:t>
            </w:r>
          </w:p>
        </w:tc>
        <w:tc>
          <w:tcPr>
            <w:tcW w:w="2977" w:type="dxa"/>
            <w:shd w:val="clear" w:color="auto" w:fill="auto"/>
          </w:tcPr>
          <w:p w14:paraId="2BBBCB6F" w14:textId="77777777" w:rsidR="001C65AF" w:rsidRPr="00380850" w:rsidRDefault="001C65AF" w:rsidP="006475A7">
            <w:pPr>
              <w:pStyle w:val="TAC"/>
              <w:rPr>
                <w:rFonts w:cs="Arial"/>
              </w:rPr>
            </w:pPr>
            <w:r w:rsidRPr="00380850">
              <w:rPr>
                <w:rFonts w:cs="v4.2.0"/>
              </w:rPr>
              <w:t>-12.2 dBm</w:t>
            </w:r>
          </w:p>
        </w:tc>
        <w:tc>
          <w:tcPr>
            <w:tcW w:w="1275" w:type="dxa"/>
            <w:shd w:val="clear" w:color="auto" w:fill="auto"/>
          </w:tcPr>
          <w:p w14:paraId="5E781E8A" w14:textId="77777777" w:rsidR="001C65AF" w:rsidRPr="00380850" w:rsidRDefault="001C65AF" w:rsidP="006475A7">
            <w:pPr>
              <w:pStyle w:val="TAC"/>
              <w:rPr>
                <w:rFonts w:cs="Arial"/>
              </w:rPr>
            </w:pPr>
            <w:r w:rsidRPr="00380850">
              <w:rPr>
                <w:rFonts w:cs="v4.2.0"/>
              </w:rPr>
              <w:t xml:space="preserve">30 kHz </w:t>
            </w:r>
          </w:p>
        </w:tc>
      </w:tr>
      <w:tr w:rsidR="00380850" w:rsidRPr="00380850" w14:paraId="21811438" w14:textId="77777777" w:rsidTr="00005763">
        <w:trPr>
          <w:cantSplit/>
          <w:jc w:val="center"/>
        </w:trPr>
        <w:tc>
          <w:tcPr>
            <w:tcW w:w="2431" w:type="dxa"/>
            <w:shd w:val="clear" w:color="auto" w:fill="auto"/>
          </w:tcPr>
          <w:p w14:paraId="2F2D009E" w14:textId="77777777" w:rsidR="001C65AF" w:rsidRPr="00380850" w:rsidRDefault="001C65AF" w:rsidP="006475A7">
            <w:pPr>
              <w:pStyle w:val="TAC"/>
              <w:rPr>
                <w:rFonts w:cs="Arial"/>
              </w:rPr>
            </w:pPr>
            <w:r w:rsidRPr="00380850">
              <w:rPr>
                <w:rFonts w:cs="v4.2.0"/>
              </w:rPr>
              <w:t xml:space="preserve">2.7 MHz </w:t>
            </w:r>
            <w:r w:rsidRPr="00380850">
              <w:rPr>
                <w:rFonts w:cs="v4.2.0"/>
              </w:rPr>
              <w:sym w:font="Symbol" w:char="F0A3"/>
            </w:r>
            <w:r w:rsidRPr="00380850">
              <w:rPr>
                <w:rFonts w:cs="v4.2.0"/>
              </w:rPr>
              <w:t xml:space="preserve"> </w:t>
            </w:r>
            <w:r w:rsidRPr="00380850">
              <w:rPr>
                <w:rFonts w:cs="v4.2.0"/>
              </w:rPr>
              <w:sym w:font="Symbol" w:char="F044"/>
            </w:r>
            <w:r w:rsidRPr="00380850">
              <w:rPr>
                <w:rFonts w:cs="v4.2.0"/>
              </w:rPr>
              <w:t>f &lt; 3.5 MHz</w:t>
            </w:r>
          </w:p>
        </w:tc>
        <w:tc>
          <w:tcPr>
            <w:tcW w:w="2036" w:type="dxa"/>
            <w:shd w:val="clear" w:color="auto" w:fill="auto"/>
          </w:tcPr>
          <w:p w14:paraId="6C7D85F6" w14:textId="77777777" w:rsidR="001C65AF" w:rsidRPr="00380850" w:rsidRDefault="001C65AF" w:rsidP="006475A7">
            <w:pPr>
              <w:pStyle w:val="TAC"/>
              <w:rPr>
                <w:rFonts w:cs="Arial"/>
              </w:rPr>
            </w:pPr>
            <w:r w:rsidRPr="00380850">
              <w:rPr>
                <w:rFonts w:cs="v4.2.0"/>
              </w:rPr>
              <w:t>2.71</w:t>
            </w:r>
            <w:r w:rsidR="00866646" w:rsidRPr="00380850">
              <w:rPr>
                <w:rFonts w:cs="v4.2.0"/>
              </w:rPr>
              <w:t>5 MHz</w:t>
            </w:r>
            <w:r w:rsidRPr="00380850">
              <w:rPr>
                <w:rFonts w:cs="v4.2.0"/>
              </w:rPr>
              <w:t xml:space="preserve"> </w:t>
            </w:r>
            <w:r w:rsidRPr="00380850">
              <w:rPr>
                <w:rFonts w:cs="v4.2.0"/>
              </w:rPr>
              <w:sym w:font="Symbol" w:char="F0A3"/>
            </w:r>
            <w:r w:rsidRPr="00380850">
              <w:rPr>
                <w:rFonts w:cs="v4.2.0"/>
              </w:rPr>
              <w:t xml:space="preserve"> f_offset &lt; 3.51</w:t>
            </w:r>
            <w:r w:rsidR="00866646" w:rsidRPr="00380850">
              <w:rPr>
                <w:rFonts w:cs="v4.2.0"/>
              </w:rPr>
              <w:t>5 MHz</w:t>
            </w:r>
          </w:p>
        </w:tc>
        <w:tc>
          <w:tcPr>
            <w:tcW w:w="2977" w:type="dxa"/>
            <w:shd w:val="clear" w:color="auto" w:fill="auto"/>
          </w:tcPr>
          <w:p w14:paraId="26892308" w14:textId="77777777" w:rsidR="001C65AF" w:rsidRPr="00380850" w:rsidRDefault="001C65AF" w:rsidP="006475A7">
            <w:pPr>
              <w:pStyle w:val="TAC"/>
              <w:rPr>
                <w:rFonts w:cs="Arial"/>
              </w:rPr>
            </w:pPr>
            <w:r w:rsidRPr="00380850">
              <w:rPr>
                <w:rFonts w:cs="Arial"/>
                <w:position w:val="-28"/>
              </w:rPr>
              <w:object w:dxaOrig="3920" w:dyaOrig="680" w14:anchorId="51131870">
                <v:shape id="_x0000_i1035" type="#_x0000_t75" style="width:145.5pt;height:26.25pt" o:ole="" fillcolor="window">
                  <v:imagedata r:id="rId33" o:title=""/>
                </v:shape>
                <o:OLEObject Type="Embed" ProgID="Equation.3" ShapeID="_x0000_i1035" DrawAspect="Content" ObjectID="_1671727495" r:id="rId34"/>
              </w:object>
            </w:r>
          </w:p>
        </w:tc>
        <w:tc>
          <w:tcPr>
            <w:tcW w:w="1275" w:type="dxa"/>
            <w:shd w:val="clear" w:color="auto" w:fill="auto"/>
          </w:tcPr>
          <w:p w14:paraId="7611BCB3" w14:textId="77777777" w:rsidR="001C65AF" w:rsidRPr="00380850" w:rsidRDefault="001C65AF" w:rsidP="006475A7">
            <w:pPr>
              <w:pStyle w:val="TAC"/>
              <w:rPr>
                <w:rFonts w:cs="Arial"/>
              </w:rPr>
            </w:pPr>
            <w:r w:rsidRPr="00380850">
              <w:rPr>
                <w:rFonts w:cs="v4.2.0"/>
              </w:rPr>
              <w:t xml:space="preserve">30 kHz </w:t>
            </w:r>
          </w:p>
        </w:tc>
      </w:tr>
      <w:tr w:rsidR="00380850" w:rsidRPr="00380850" w14:paraId="33C39B50" w14:textId="77777777" w:rsidTr="00005763">
        <w:trPr>
          <w:cantSplit/>
          <w:jc w:val="center"/>
        </w:trPr>
        <w:tc>
          <w:tcPr>
            <w:tcW w:w="2431" w:type="dxa"/>
            <w:shd w:val="clear" w:color="auto" w:fill="auto"/>
          </w:tcPr>
          <w:p w14:paraId="6FF15F1D" w14:textId="77777777" w:rsidR="001C65AF" w:rsidRPr="00380850" w:rsidRDefault="001C65AF" w:rsidP="000E6DD0">
            <w:pPr>
              <w:pStyle w:val="TAC"/>
              <w:rPr>
                <w:rFonts w:cs="Arial"/>
              </w:rPr>
            </w:pPr>
            <w:r w:rsidRPr="00380850">
              <w:rPr>
                <w:rFonts w:cs="Arial"/>
              </w:rPr>
              <w:t xml:space="preserve">(Note </w:t>
            </w:r>
            <w:r w:rsidR="000E6DD0" w:rsidRPr="00380850">
              <w:rPr>
                <w:rFonts w:cs="Arial"/>
              </w:rPr>
              <w:t>4</w:t>
            </w:r>
            <w:r w:rsidRPr="00380850">
              <w:rPr>
                <w:rFonts w:cs="Arial"/>
              </w:rPr>
              <w:t>)</w:t>
            </w:r>
          </w:p>
        </w:tc>
        <w:tc>
          <w:tcPr>
            <w:tcW w:w="2036" w:type="dxa"/>
            <w:shd w:val="clear" w:color="auto" w:fill="auto"/>
          </w:tcPr>
          <w:p w14:paraId="19DAD346" w14:textId="77777777" w:rsidR="001C65AF" w:rsidRPr="00380850" w:rsidRDefault="001C65AF" w:rsidP="006475A7">
            <w:pPr>
              <w:pStyle w:val="TAC"/>
              <w:rPr>
                <w:rFonts w:cs="Arial"/>
              </w:rPr>
            </w:pPr>
            <w:r w:rsidRPr="00380850">
              <w:rPr>
                <w:rFonts w:cs="v4.2.0"/>
              </w:rPr>
              <w:t>3.51</w:t>
            </w:r>
            <w:r w:rsidR="00866646" w:rsidRPr="00380850">
              <w:rPr>
                <w:rFonts w:cs="v4.2.0"/>
              </w:rPr>
              <w:t>5 MHz</w:t>
            </w:r>
            <w:r w:rsidRPr="00380850">
              <w:rPr>
                <w:rFonts w:cs="v4.2.0"/>
              </w:rPr>
              <w:t xml:space="preserve"> </w:t>
            </w:r>
            <w:r w:rsidRPr="00380850">
              <w:rPr>
                <w:rFonts w:cs="v4.2.0"/>
              </w:rPr>
              <w:sym w:font="Symbol" w:char="F0A3"/>
            </w:r>
            <w:r w:rsidRPr="00380850">
              <w:rPr>
                <w:rFonts w:cs="v4.2.0"/>
              </w:rPr>
              <w:t xml:space="preserve"> f_offset &lt; 4.</w:t>
            </w:r>
            <w:r w:rsidR="00FF5E3C" w:rsidRPr="00380850">
              <w:rPr>
                <w:rFonts w:cs="v4.2.0"/>
              </w:rPr>
              <w:t>0 MHz</w:t>
            </w:r>
            <w:r w:rsidRPr="00380850">
              <w:rPr>
                <w:rFonts w:cs="v4.2.0"/>
              </w:rPr>
              <w:t xml:space="preserve"> </w:t>
            </w:r>
          </w:p>
        </w:tc>
        <w:tc>
          <w:tcPr>
            <w:tcW w:w="2977" w:type="dxa"/>
            <w:shd w:val="clear" w:color="auto" w:fill="auto"/>
          </w:tcPr>
          <w:p w14:paraId="7AE7E218" w14:textId="77777777" w:rsidR="001C65AF" w:rsidRPr="00380850" w:rsidRDefault="001C65AF" w:rsidP="006475A7">
            <w:pPr>
              <w:pStyle w:val="TAC"/>
              <w:rPr>
                <w:rFonts w:cs="Arial"/>
              </w:rPr>
            </w:pPr>
            <w:r w:rsidRPr="00380850">
              <w:rPr>
                <w:rFonts w:cs="v4.2.0"/>
              </w:rPr>
              <w:t>-24.2 dBm</w:t>
            </w:r>
          </w:p>
        </w:tc>
        <w:tc>
          <w:tcPr>
            <w:tcW w:w="1275" w:type="dxa"/>
            <w:shd w:val="clear" w:color="auto" w:fill="auto"/>
          </w:tcPr>
          <w:p w14:paraId="2CD99F5E" w14:textId="77777777" w:rsidR="001C65AF" w:rsidRPr="00380850" w:rsidRDefault="001C65AF" w:rsidP="006475A7">
            <w:pPr>
              <w:pStyle w:val="TAC"/>
              <w:rPr>
                <w:rFonts w:cs="Arial"/>
              </w:rPr>
            </w:pPr>
            <w:r w:rsidRPr="00380850">
              <w:rPr>
                <w:rFonts w:cs="v4.2.0"/>
              </w:rPr>
              <w:t xml:space="preserve">30 kHz </w:t>
            </w:r>
          </w:p>
        </w:tc>
      </w:tr>
      <w:tr w:rsidR="00380850" w:rsidRPr="00380850" w14:paraId="75FC48AE" w14:textId="77777777" w:rsidTr="00005763">
        <w:trPr>
          <w:cantSplit/>
          <w:jc w:val="center"/>
        </w:trPr>
        <w:tc>
          <w:tcPr>
            <w:tcW w:w="2431" w:type="dxa"/>
            <w:shd w:val="clear" w:color="auto" w:fill="auto"/>
          </w:tcPr>
          <w:p w14:paraId="722A0E72" w14:textId="77777777" w:rsidR="001C65AF" w:rsidRPr="00380850" w:rsidRDefault="001C65AF" w:rsidP="006475A7">
            <w:pPr>
              <w:pStyle w:val="TAC"/>
              <w:rPr>
                <w:rFonts w:cs="Arial"/>
              </w:rPr>
            </w:pPr>
            <w:r w:rsidRPr="00380850">
              <w:rPr>
                <w:rFonts w:cs="v4.2.0"/>
              </w:rPr>
              <w:t xml:space="preserve">3.5 MHz </w:t>
            </w:r>
            <w:r w:rsidRPr="00380850">
              <w:rPr>
                <w:rFonts w:cs="v4.2.0"/>
              </w:rPr>
              <w:sym w:font="Symbol" w:char="F0A3"/>
            </w:r>
            <w:r w:rsidRPr="00380850">
              <w:rPr>
                <w:rFonts w:cs="v4.2.0"/>
              </w:rPr>
              <w:t xml:space="preserve"> </w:t>
            </w:r>
            <w:r w:rsidRPr="00380850">
              <w:rPr>
                <w:rFonts w:cs="v4.2.0"/>
              </w:rPr>
              <w:sym w:font="Symbol" w:char="F044"/>
            </w:r>
            <w:r w:rsidRPr="00380850">
              <w:rPr>
                <w:rFonts w:cs="v4.2.0"/>
              </w:rPr>
              <w:t>f &lt; 7.5 MHz</w:t>
            </w:r>
          </w:p>
        </w:tc>
        <w:tc>
          <w:tcPr>
            <w:tcW w:w="2036" w:type="dxa"/>
            <w:shd w:val="clear" w:color="auto" w:fill="auto"/>
          </w:tcPr>
          <w:p w14:paraId="52792911" w14:textId="77777777" w:rsidR="001C65AF" w:rsidRPr="00380850" w:rsidRDefault="001C65AF" w:rsidP="006475A7">
            <w:pPr>
              <w:pStyle w:val="TAC"/>
              <w:rPr>
                <w:rFonts w:cs="Arial"/>
              </w:rPr>
            </w:pPr>
            <w:r w:rsidRPr="00380850">
              <w:rPr>
                <w:rFonts w:cs="v4.2.0"/>
              </w:rPr>
              <w:t xml:space="preserve">4.0 MHz </w:t>
            </w:r>
            <w:r w:rsidRPr="00380850">
              <w:rPr>
                <w:rFonts w:cs="v4.2.0"/>
              </w:rPr>
              <w:sym w:font="Symbol" w:char="F0A3"/>
            </w:r>
            <w:r w:rsidRPr="00380850">
              <w:rPr>
                <w:rFonts w:cs="v4.2.0"/>
              </w:rPr>
              <w:t xml:space="preserve"> f_offset &lt; 8.</w:t>
            </w:r>
            <w:r w:rsidR="00FF5E3C" w:rsidRPr="00380850">
              <w:rPr>
                <w:rFonts w:cs="v4.2.0"/>
              </w:rPr>
              <w:t>0 MHz</w:t>
            </w:r>
          </w:p>
        </w:tc>
        <w:tc>
          <w:tcPr>
            <w:tcW w:w="2977" w:type="dxa"/>
            <w:shd w:val="clear" w:color="auto" w:fill="auto"/>
          </w:tcPr>
          <w:p w14:paraId="0D29628C" w14:textId="77777777" w:rsidR="001C65AF" w:rsidRPr="00380850" w:rsidRDefault="001C65AF" w:rsidP="006475A7">
            <w:pPr>
              <w:pStyle w:val="TAC"/>
              <w:rPr>
                <w:rFonts w:cs="Arial"/>
              </w:rPr>
            </w:pPr>
            <w:r w:rsidRPr="00380850">
              <w:rPr>
                <w:rFonts w:cs="v4.2.0"/>
              </w:rPr>
              <w:t>-11.2 dBm</w:t>
            </w:r>
          </w:p>
        </w:tc>
        <w:tc>
          <w:tcPr>
            <w:tcW w:w="1275" w:type="dxa"/>
            <w:shd w:val="clear" w:color="auto" w:fill="auto"/>
          </w:tcPr>
          <w:p w14:paraId="07B64185" w14:textId="77777777" w:rsidR="001C65AF" w:rsidRPr="00380850" w:rsidRDefault="001C65AF" w:rsidP="006475A7">
            <w:pPr>
              <w:pStyle w:val="TAC"/>
              <w:rPr>
                <w:rFonts w:cs="Arial"/>
              </w:rPr>
            </w:pPr>
            <w:r w:rsidRPr="00380850">
              <w:rPr>
                <w:rFonts w:cs="v4.2.0"/>
              </w:rPr>
              <w:t xml:space="preserve">1 MHz </w:t>
            </w:r>
          </w:p>
        </w:tc>
      </w:tr>
      <w:tr w:rsidR="00380850" w:rsidRPr="00380850" w14:paraId="6A4C4AFE" w14:textId="77777777" w:rsidTr="00005763">
        <w:trPr>
          <w:cantSplit/>
          <w:jc w:val="center"/>
        </w:trPr>
        <w:tc>
          <w:tcPr>
            <w:tcW w:w="2431" w:type="dxa"/>
            <w:shd w:val="clear" w:color="auto" w:fill="auto"/>
          </w:tcPr>
          <w:p w14:paraId="6A7D3258" w14:textId="77777777" w:rsidR="001C65AF" w:rsidRPr="00380850" w:rsidRDefault="001C65AF" w:rsidP="006475A7">
            <w:pPr>
              <w:pStyle w:val="TAC"/>
              <w:rPr>
                <w:rFonts w:cs="Arial"/>
              </w:rPr>
            </w:pPr>
            <w:r w:rsidRPr="00380850">
              <w:rPr>
                <w:rFonts w:cs="v4.2.0"/>
              </w:rPr>
              <w:t xml:space="preserve">7.5 MHz </w:t>
            </w:r>
            <w:r w:rsidRPr="00380850">
              <w:rPr>
                <w:rFonts w:cs="v4.2.0"/>
              </w:rPr>
              <w:sym w:font="Symbol" w:char="F0A3"/>
            </w:r>
            <w:r w:rsidRPr="00380850">
              <w:rPr>
                <w:rFonts w:cs="v4.2.0"/>
              </w:rPr>
              <w:t xml:space="preserve"> </w:t>
            </w:r>
            <w:r w:rsidRPr="00380850">
              <w:rPr>
                <w:rFonts w:cs="v4.2.0"/>
              </w:rPr>
              <w:sym w:font="Symbol" w:char="F044"/>
            </w:r>
            <w:r w:rsidRPr="00380850">
              <w:rPr>
                <w:rFonts w:cs="v4.2.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036" w:type="dxa"/>
            <w:shd w:val="clear" w:color="auto" w:fill="auto"/>
          </w:tcPr>
          <w:p w14:paraId="600152FA" w14:textId="77777777" w:rsidR="001C65AF" w:rsidRPr="00380850" w:rsidRDefault="001C65AF" w:rsidP="006475A7">
            <w:pPr>
              <w:pStyle w:val="TAC"/>
              <w:rPr>
                <w:rFonts w:cs="Arial"/>
              </w:rPr>
            </w:pPr>
            <w:r w:rsidRPr="00380850">
              <w:rPr>
                <w:rFonts w:cs="v4.2.0"/>
              </w:rPr>
              <w:t xml:space="preserve">8.0 MHz </w:t>
            </w:r>
            <w:r w:rsidRPr="00380850">
              <w:rPr>
                <w:rFonts w:cs="v4.2.0"/>
              </w:rPr>
              <w:sym w:font="Symbol" w:char="F0A3"/>
            </w:r>
            <w:r w:rsidRPr="00380850">
              <w:rPr>
                <w:rFonts w:cs="v4.2.0"/>
              </w:rPr>
              <w:t xml:space="preserve"> f_offset &lt; f_offset</w:t>
            </w:r>
            <w:r w:rsidRPr="00380850">
              <w:rPr>
                <w:rFonts w:cs="v4.2.0"/>
                <w:vertAlign w:val="subscript"/>
              </w:rPr>
              <w:t>max</w:t>
            </w:r>
            <w:r w:rsidRPr="00380850">
              <w:rPr>
                <w:rFonts w:cs="v4.2.0"/>
              </w:rPr>
              <w:t xml:space="preserve"> </w:t>
            </w:r>
          </w:p>
        </w:tc>
        <w:tc>
          <w:tcPr>
            <w:tcW w:w="2977" w:type="dxa"/>
            <w:shd w:val="clear" w:color="auto" w:fill="auto"/>
          </w:tcPr>
          <w:p w14:paraId="2DD92813" w14:textId="77777777" w:rsidR="001C65AF" w:rsidRPr="00380850" w:rsidRDefault="001C65AF" w:rsidP="006475A7">
            <w:pPr>
              <w:pStyle w:val="TAC"/>
              <w:rPr>
                <w:rFonts w:cs="Arial"/>
              </w:rPr>
            </w:pPr>
            <w:r w:rsidRPr="00380850">
              <w:rPr>
                <w:rFonts w:cs="v4.2.0"/>
              </w:rPr>
              <w:t>-11.2 dBm</w:t>
            </w:r>
          </w:p>
        </w:tc>
        <w:tc>
          <w:tcPr>
            <w:tcW w:w="1275" w:type="dxa"/>
            <w:shd w:val="clear" w:color="auto" w:fill="auto"/>
          </w:tcPr>
          <w:p w14:paraId="7EE31FEA" w14:textId="77777777" w:rsidR="001C65AF" w:rsidRPr="00380850" w:rsidRDefault="001C65AF" w:rsidP="006475A7">
            <w:pPr>
              <w:pStyle w:val="TAC"/>
              <w:rPr>
                <w:rFonts w:cs="Arial"/>
              </w:rPr>
            </w:pPr>
            <w:r w:rsidRPr="00380850">
              <w:rPr>
                <w:rFonts w:cs="v4.2.0"/>
              </w:rPr>
              <w:t xml:space="preserve">1 MHz </w:t>
            </w:r>
          </w:p>
        </w:tc>
      </w:tr>
      <w:tr w:rsidR="001C65AF" w:rsidRPr="00380850" w14:paraId="7D6F6D80" w14:textId="77777777" w:rsidTr="00005763">
        <w:trPr>
          <w:cantSplit/>
          <w:jc w:val="center"/>
        </w:trPr>
        <w:tc>
          <w:tcPr>
            <w:tcW w:w="8719" w:type="dxa"/>
            <w:gridSpan w:val="4"/>
            <w:shd w:val="clear" w:color="auto" w:fill="auto"/>
          </w:tcPr>
          <w:p w14:paraId="0BE5DD33" w14:textId="433EE083" w:rsidR="001C65AF" w:rsidRPr="00380850" w:rsidRDefault="001C65AF" w:rsidP="00005763">
            <w:pPr>
              <w:pStyle w:val="TAN"/>
            </w:pPr>
            <w:r w:rsidRPr="00380850">
              <w:t>NOTE 1:</w:t>
            </w:r>
            <w:r w:rsidRPr="00380850">
              <w:tab/>
              <w:t xml:space="preserve">For a </w:t>
            </w:r>
            <w:r w:rsidRPr="00380850">
              <w:rPr>
                <w:i/>
              </w:rPr>
              <w:t>TAB connector</w:t>
            </w:r>
            <w:r w:rsidRPr="00380850">
              <w:t xml:space="preserve"> supporting non-contiguous spectrum operation the </w:t>
            </w:r>
            <w:r w:rsidRPr="00380850">
              <w:rPr>
                <w:i/>
              </w:rPr>
              <w:t>basic limit</w:t>
            </w:r>
            <w:r w:rsidRPr="00380850">
              <w:t xml:space="preserve"> within sub-block gaps within any operating band is calculated as a cumulative sum of contributions from adjacent </w:t>
            </w:r>
            <w:r w:rsidRPr="00380850">
              <w:rPr>
                <w:rFonts w:cs="v5.0.0"/>
              </w:rPr>
              <w:t>sub blocks on each side of the sub block gap, where the contribution from the far-end sub-block shall be scaled according to the measurement bandwidth of the near-end sub-block</w:t>
            </w:r>
            <w:r w:rsidRPr="00380850">
              <w:t xml:space="preserve">. Exception is </w:t>
            </w:r>
            <w:r w:rsidRPr="00380850">
              <w:rPr>
                <w:rFonts w:ascii="Symbol" w:hAnsi="Symbol"/>
              </w:rPr>
              <w:t></w:t>
            </w:r>
            <w:r w:rsidR="00005763" w:rsidRPr="00380850">
              <w:t>f ≥ </w:t>
            </w:r>
            <w:r w:rsidRPr="00380850">
              <w:t>12.5</w:t>
            </w:r>
            <w:r w:rsidR="00005763" w:rsidRPr="00380850">
              <w:t> </w:t>
            </w:r>
            <w:r w:rsidRPr="00380850">
              <w:t xml:space="preserve">MHz from both adjacent sub blocks on each side of the sub-block gap, where the </w:t>
            </w:r>
            <w:r w:rsidRPr="00380850">
              <w:rPr>
                <w:rFonts w:hint="eastAsia"/>
                <w:lang w:eastAsia="zh-CN"/>
              </w:rPr>
              <w:t xml:space="preserve">spurious emission </w:t>
            </w:r>
            <w:r w:rsidRPr="00380850">
              <w:rPr>
                <w:i/>
              </w:rPr>
              <w:t>basic limit</w:t>
            </w:r>
            <w:r w:rsidRPr="00380850">
              <w:rPr>
                <w:i/>
                <w:lang w:eastAsia="zh-CN"/>
              </w:rPr>
              <w:t>s</w:t>
            </w:r>
            <w:r w:rsidRPr="00380850">
              <w:rPr>
                <w:rFonts w:hint="eastAsia"/>
                <w:lang w:eastAsia="zh-CN"/>
              </w:rPr>
              <w:t xml:space="preserve"> in </w:t>
            </w:r>
            <w:r w:rsidR="00042043" w:rsidRPr="00380850">
              <w:rPr>
                <w:rFonts w:cs="v5.0.0"/>
              </w:rPr>
              <w:t>clause</w:t>
            </w:r>
            <w:r w:rsidR="00042043">
              <w:rPr>
                <w:rFonts w:cs="v5.0.0"/>
              </w:rPr>
              <w:t> </w:t>
            </w:r>
            <w:r w:rsidR="00042043" w:rsidRPr="00380850">
              <w:rPr>
                <w:rFonts w:cs="v5.0.0"/>
              </w:rPr>
              <w:t>6</w:t>
            </w:r>
            <w:r w:rsidRPr="00380850">
              <w:rPr>
                <w:rFonts w:cs="v5.0.0"/>
              </w:rPr>
              <w:t>.6.6.5.2.2 and 6.6.6.5.5.3</w:t>
            </w:r>
            <w:r w:rsidRPr="00380850">
              <w:rPr>
                <w:rFonts w:cs="v5.0.0" w:hint="eastAsia"/>
                <w:lang w:eastAsia="zh-CN"/>
              </w:rPr>
              <w:t xml:space="preserve"> shall be met</w:t>
            </w:r>
            <w:r w:rsidRPr="00380850">
              <w:t>.</w:t>
            </w:r>
          </w:p>
          <w:p w14:paraId="0C63A8B9" w14:textId="21DDD560" w:rsidR="001C65AF" w:rsidRPr="00380850" w:rsidRDefault="001C65AF" w:rsidP="00005763">
            <w:pPr>
              <w:pStyle w:val="TAN"/>
            </w:pPr>
            <w:r w:rsidRPr="00380850">
              <w:rPr>
                <w:rFonts w:hint="eastAsia"/>
              </w:rPr>
              <w:t>NOTE</w:t>
            </w:r>
            <w:r w:rsidRPr="00380850">
              <w:t xml:space="preserve"> </w:t>
            </w:r>
            <w:r w:rsidRPr="00380850">
              <w:rPr>
                <w:rFonts w:hint="eastAsia"/>
              </w:rPr>
              <w:t>2:</w:t>
            </w:r>
            <w:r w:rsidR="00C03E78">
              <w:tab/>
            </w:r>
            <w:r w:rsidRPr="00380850">
              <w:rPr>
                <w:rFonts w:hint="eastAsia"/>
              </w:rPr>
              <w:t>For</w:t>
            </w:r>
            <w:r w:rsidRPr="00380850">
              <w:t xml:space="preserve"> a</w:t>
            </w:r>
            <w:r w:rsidRPr="00380850">
              <w:rPr>
                <w:rFonts w:hint="eastAsia"/>
              </w:rPr>
              <w:t xml:space="preserve"> </w:t>
            </w:r>
            <w:r w:rsidRPr="00380850">
              <w:rPr>
                <w:i/>
              </w:rPr>
              <w:t>multi-band TAB connector</w:t>
            </w:r>
            <w:r w:rsidRPr="00380850">
              <w:t xml:space="preserve"> </w:t>
            </w:r>
            <w:r w:rsidRPr="00380850">
              <w:rPr>
                <w:rFonts w:hint="eastAsia"/>
              </w:rPr>
              <w:t xml:space="preserve">with </w:t>
            </w:r>
            <w:r w:rsidRPr="00380850">
              <w:rPr>
                <w:i/>
                <w:lang w:eastAsia="zh-CN"/>
              </w:rPr>
              <w:t>Inter RF Bandwidth gap</w:t>
            </w:r>
            <w:r w:rsidRPr="00380850">
              <w:rPr>
                <w:rFonts w:hint="eastAsia"/>
              </w:rPr>
              <w:t xml:space="preserve"> &lt; 20</w:t>
            </w:r>
            <w:r w:rsidR="00005763" w:rsidRPr="00380850">
              <w:t xml:space="preserve"> </w:t>
            </w:r>
            <w:r w:rsidRPr="00380850">
              <w:rPr>
                <w:rFonts w:hint="eastAsia"/>
              </w:rPr>
              <w:t>MHz</w:t>
            </w:r>
            <w:r w:rsidRPr="00380850">
              <w:t xml:space="preserve"> the minimum requirement within</w:t>
            </w:r>
            <w:r w:rsidRPr="00380850">
              <w:rPr>
                <w:rFonts w:hint="eastAsia"/>
              </w:rPr>
              <w:t xml:space="preserve"> the </w:t>
            </w:r>
            <w:r w:rsidRPr="00380850">
              <w:rPr>
                <w:i/>
                <w:lang w:eastAsia="zh-CN"/>
              </w:rPr>
              <w:t>Inter RF Bandwidth gap</w:t>
            </w:r>
            <w:r w:rsidRPr="00380850">
              <w:t xml:space="preserve">s is calculated as a cumulative sum </w:t>
            </w:r>
            <w:r w:rsidRPr="00380850">
              <w:rPr>
                <w:rFonts w:hint="eastAsia"/>
              </w:rPr>
              <w:t xml:space="preserve">of </w:t>
            </w:r>
            <w:r w:rsidRPr="00380850">
              <w:t xml:space="preserve">contributions from </w:t>
            </w:r>
            <w:r w:rsidRPr="00380850">
              <w:rPr>
                <w:rFonts w:hint="eastAsia"/>
              </w:rPr>
              <w:t xml:space="preserve">adjacent sub-blocks </w:t>
            </w:r>
            <w:r w:rsidRPr="00380850">
              <w:t xml:space="preserve">or </w:t>
            </w:r>
            <w:r w:rsidRPr="00380850">
              <w:rPr>
                <w:rFonts w:eastAsia="MS Mincho"/>
                <w:i/>
              </w:rPr>
              <w:t>Base Station RF Bandwidth</w:t>
            </w:r>
            <w:r w:rsidRPr="00380850">
              <w:t xml:space="preserve"> on each side of the </w:t>
            </w:r>
            <w:r w:rsidRPr="00380850">
              <w:rPr>
                <w:i/>
                <w:lang w:eastAsia="zh-CN"/>
              </w:rPr>
              <w:t>Inter RF Bandwidth gap</w:t>
            </w:r>
            <w:r w:rsidRPr="00380850">
              <w:rPr>
                <w:rFonts w:cs="v5.0.0"/>
              </w:rPr>
              <w:t xml:space="preserve">, where the contribution from the far-end sub-block </w:t>
            </w:r>
            <w:r w:rsidRPr="00380850">
              <w:t xml:space="preserve">or </w:t>
            </w:r>
            <w:r w:rsidRPr="00380850">
              <w:rPr>
                <w:rFonts w:eastAsia="MS Mincho"/>
                <w:i/>
              </w:rPr>
              <w:t>Base Station RF Bandwidth</w:t>
            </w:r>
            <w:r w:rsidRPr="00380850">
              <w:t xml:space="preserve"> </w:t>
            </w:r>
            <w:r w:rsidRPr="00380850">
              <w:rPr>
                <w:rFonts w:cs="v5.0.0"/>
              </w:rPr>
              <w:t>shall be scaled according to the measurement bandwidth of the near-end sub-block</w:t>
            </w:r>
            <w:r w:rsidRPr="00380850">
              <w:t xml:space="preserve"> or </w:t>
            </w:r>
            <w:r w:rsidRPr="00380850">
              <w:rPr>
                <w:rFonts w:eastAsia="MS Mincho"/>
                <w:i/>
              </w:rPr>
              <w:t>Base Station RF Bandwidth</w:t>
            </w:r>
            <w:r w:rsidRPr="00380850">
              <w:t>.</w:t>
            </w:r>
          </w:p>
          <w:p w14:paraId="664C87B6" w14:textId="77777777" w:rsidR="006239A6" w:rsidRPr="00380850" w:rsidRDefault="006239A6" w:rsidP="006239A6">
            <w:pPr>
              <w:pStyle w:val="TAN"/>
            </w:pPr>
            <w:r w:rsidRPr="00380850">
              <w:t>NOTE 4:</w:t>
            </w:r>
            <w:r w:rsidRPr="00380850">
              <w:tab/>
              <w:t>This frequency range ensures that the range of values of f_offset is continuous.</w:t>
            </w:r>
          </w:p>
          <w:p w14:paraId="20FF4E66" w14:textId="77777777" w:rsidR="006239A6" w:rsidRPr="00380850" w:rsidRDefault="006239A6" w:rsidP="006239A6">
            <w:pPr>
              <w:pStyle w:val="TAN"/>
            </w:pPr>
            <w:r w:rsidRPr="00380850">
              <w:t>NOTE 5:</w:t>
            </w:r>
            <w:r w:rsidRPr="00380850">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6C8CE86" w14:textId="77777777" w:rsidR="001C65AF" w:rsidRPr="00380850" w:rsidRDefault="001C65AF" w:rsidP="001C65AF"/>
    <w:p w14:paraId="50A7AA71" w14:textId="77777777" w:rsidR="001C65AF" w:rsidRPr="00380850" w:rsidRDefault="001C65AF" w:rsidP="00370FF4">
      <w:pPr>
        <w:pStyle w:val="TH"/>
      </w:pPr>
      <w:r w:rsidRPr="00380850">
        <w:t>Table 6.6.4.5.2.1-3:</w:t>
      </w:r>
      <w:r w:rsidR="00005763" w:rsidRPr="00380850">
        <w:t xml:space="preserve"> Spectrum emission mask values,</w:t>
      </w:r>
      <w:r w:rsidR="00005763" w:rsidRPr="00380850">
        <w:br/>
      </w:r>
      <w:r w:rsidRPr="00380850">
        <w:t xml:space="preserve">39 dBm </w:t>
      </w:r>
      <w:r w:rsidRPr="00380850">
        <w:sym w:font="Symbol" w:char="F0A3"/>
      </w:r>
      <w:r w:rsidRPr="00380850">
        <w:t xml:space="preserve"> P</w:t>
      </w:r>
      <w:r w:rsidRPr="00380850">
        <w:rPr>
          <w:vertAlign w:val="subscript"/>
        </w:rPr>
        <w:t>max,c,cell</w:t>
      </w:r>
      <w:r w:rsidR="00370FF4" w:rsidRPr="00380850">
        <w:rPr>
          <w:rFonts w:cs="v4.2.0"/>
        </w:rPr>
        <w:t>-10*log</w:t>
      </w:r>
      <w:r w:rsidR="00370FF4" w:rsidRPr="00380850">
        <w:rPr>
          <w:rFonts w:cs="v4.2.0"/>
          <w:vertAlign w:val="subscript"/>
        </w:rPr>
        <w:t>10</w:t>
      </w:r>
      <w:r w:rsidR="00370FF4" w:rsidRPr="00380850">
        <w:rPr>
          <w:rFonts w:cs="v4.2.0"/>
        </w:rPr>
        <w:t>(</w:t>
      </w:r>
      <w:r w:rsidR="00370FF4" w:rsidRPr="00380850">
        <w:t>N</w:t>
      </w:r>
      <w:r w:rsidR="00370FF4" w:rsidRPr="00380850">
        <w:rPr>
          <w:vertAlign w:val="subscript"/>
        </w:rPr>
        <w:t>TXU,countedpercell</w:t>
      </w:r>
      <w:r w:rsidR="00370FF4" w:rsidRPr="00380850">
        <w:rPr>
          <w:rFonts w:cs="v4.2.0"/>
        </w:rPr>
        <w:t>)</w:t>
      </w:r>
      <w:r w:rsidRPr="00380850">
        <w:t xml:space="preserve"> &lt; 43 dBm for UTRA FDD bands ≤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380850" w:rsidRPr="00380850" w14:paraId="20C5137C" w14:textId="77777777" w:rsidTr="00284AF8">
        <w:trPr>
          <w:cantSplit/>
          <w:jc w:val="center"/>
        </w:trPr>
        <w:tc>
          <w:tcPr>
            <w:tcW w:w="1749" w:type="dxa"/>
            <w:shd w:val="clear" w:color="auto" w:fill="auto"/>
          </w:tcPr>
          <w:p w14:paraId="4B42A0FE" w14:textId="77777777" w:rsidR="001C65AF" w:rsidRPr="00380850" w:rsidRDefault="001C65AF" w:rsidP="006475A7">
            <w:pPr>
              <w:pStyle w:val="TAH"/>
              <w:rPr>
                <w:rFonts w:cs="Arial"/>
              </w:rPr>
            </w:pPr>
            <w:r w:rsidRPr="00380850">
              <w:rPr>
                <w:rFonts w:cs="v4.2.0"/>
              </w:rPr>
              <w:t xml:space="preserve">Frequency offset of measurement filter -3 dB point, </w:t>
            </w:r>
            <w:r w:rsidRPr="00380850">
              <w:rPr>
                <w:rFonts w:cs="v4.2.0"/>
              </w:rPr>
              <w:sym w:font="Symbol" w:char="F044"/>
            </w:r>
            <w:r w:rsidRPr="00380850">
              <w:rPr>
                <w:rFonts w:cs="v4.2.0"/>
              </w:rPr>
              <w:t>f</w:t>
            </w:r>
          </w:p>
        </w:tc>
        <w:tc>
          <w:tcPr>
            <w:tcW w:w="2124" w:type="dxa"/>
            <w:shd w:val="clear" w:color="auto" w:fill="auto"/>
          </w:tcPr>
          <w:p w14:paraId="56271859" w14:textId="77777777" w:rsidR="001C65AF" w:rsidRPr="00380850" w:rsidRDefault="001C65AF" w:rsidP="006475A7">
            <w:pPr>
              <w:pStyle w:val="TAH"/>
              <w:rPr>
                <w:rFonts w:cs="Arial"/>
              </w:rPr>
            </w:pPr>
            <w:r w:rsidRPr="00380850">
              <w:rPr>
                <w:rFonts w:cs="v4.2.0"/>
              </w:rPr>
              <w:t>Frequency offset of measurement filter centre frequency, f_offset</w:t>
            </w:r>
          </w:p>
        </w:tc>
        <w:tc>
          <w:tcPr>
            <w:tcW w:w="2979" w:type="dxa"/>
            <w:shd w:val="clear" w:color="auto" w:fill="auto"/>
          </w:tcPr>
          <w:p w14:paraId="34DDF3A3" w14:textId="77777777" w:rsidR="001C65AF" w:rsidRPr="00380850" w:rsidRDefault="001C65AF" w:rsidP="006475A7">
            <w:pPr>
              <w:pStyle w:val="TAH"/>
              <w:rPr>
                <w:rFonts w:cs="Arial"/>
              </w:rPr>
            </w:pPr>
            <w:r w:rsidRPr="00380850">
              <w:rPr>
                <w:rFonts w:cs="Arial"/>
                <w:i/>
              </w:rPr>
              <w:t>basic limit</w:t>
            </w:r>
            <w:r w:rsidR="00005763" w:rsidRPr="00380850">
              <w:rPr>
                <w:rFonts w:cs="Arial"/>
              </w:rPr>
              <w:t xml:space="preserve"> (n</w:t>
            </w:r>
            <w:r w:rsidRPr="00380850">
              <w:rPr>
                <w:rFonts w:cs="Arial"/>
              </w:rPr>
              <w:t>ote</w:t>
            </w:r>
            <w:r w:rsidR="00005763" w:rsidRPr="00380850">
              <w:rPr>
                <w:rFonts w:cs="Arial"/>
              </w:rPr>
              <w:t>s 1 and</w:t>
            </w:r>
            <w:r w:rsidRPr="00380850">
              <w:rPr>
                <w:rFonts w:cs="Arial"/>
              </w:rPr>
              <w:t xml:space="preserve"> 2)</w:t>
            </w:r>
          </w:p>
        </w:tc>
        <w:tc>
          <w:tcPr>
            <w:tcW w:w="1275" w:type="dxa"/>
            <w:shd w:val="clear" w:color="auto" w:fill="auto"/>
          </w:tcPr>
          <w:p w14:paraId="41D87DDF" w14:textId="77777777" w:rsidR="001C65AF" w:rsidRPr="00380850" w:rsidRDefault="001C65AF" w:rsidP="006475A7">
            <w:pPr>
              <w:pStyle w:val="TAH"/>
              <w:rPr>
                <w:rFonts w:cs="v4.2.0"/>
              </w:rPr>
            </w:pPr>
            <w:r w:rsidRPr="00380850">
              <w:rPr>
                <w:rFonts w:cs="v4.2.0"/>
              </w:rPr>
              <w:t>Measurement bandwidth</w:t>
            </w:r>
          </w:p>
          <w:p w14:paraId="29619CB2" w14:textId="77777777" w:rsidR="001C65AF" w:rsidRPr="00380850" w:rsidRDefault="001C65AF" w:rsidP="000E6DD0">
            <w:pPr>
              <w:pStyle w:val="TAH"/>
              <w:rPr>
                <w:rFonts w:cs="Arial"/>
              </w:rPr>
            </w:pPr>
            <w:r w:rsidRPr="00380850">
              <w:rPr>
                <w:rFonts w:cs="v4.2.0"/>
              </w:rPr>
              <w:t xml:space="preserve">(Note </w:t>
            </w:r>
            <w:r w:rsidR="000E6DD0" w:rsidRPr="00380850">
              <w:rPr>
                <w:rFonts w:cs="v4.2.0"/>
              </w:rPr>
              <w:t>5</w:t>
            </w:r>
            <w:r w:rsidRPr="00380850">
              <w:rPr>
                <w:rFonts w:cs="v4.2.0"/>
              </w:rPr>
              <w:t>)</w:t>
            </w:r>
          </w:p>
        </w:tc>
      </w:tr>
      <w:tr w:rsidR="00380850" w:rsidRPr="00380850" w14:paraId="04503F2B" w14:textId="77777777" w:rsidTr="00284AF8">
        <w:trPr>
          <w:cantSplit/>
          <w:jc w:val="center"/>
        </w:trPr>
        <w:tc>
          <w:tcPr>
            <w:tcW w:w="1749" w:type="dxa"/>
            <w:shd w:val="clear" w:color="auto" w:fill="auto"/>
          </w:tcPr>
          <w:p w14:paraId="43894613" w14:textId="77777777" w:rsidR="001C65AF" w:rsidRPr="00380850" w:rsidRDefault="001C65AF" w:rsidP="006475A7">
            <w:pPr>
              <w:pStyle w:val="TAC"/>
              <w:rPr>
                <w:rFonts w:cs="Arial"/>
              </w:rPr>
            </w:pPr>
            <w:r w:rsidRPr="00380850">
              <w:rPr>
                <w:rFonts w:cs="v4.2.0"/>
              </w:rPr>
              <w:t xml:space="preserve">2.5 MHz </w:t>
            </w:r>
            <w:r w:rsidRPr="00380850">
              <w:rPr>
                <w:rFonts w:cs="v4.2.0"/>
              </w:rPr>
              <w:sym w:font="Symbol" w:char="F0A3"/>
            </w:r>
            <w:r w:rsidRPr="00380850">
              <w:rPr>
                <w:rFonts w:cs="v4.2.0"/>
              </w:rPr>
              <w:t xml:space="preserve"> </w:t>
            </w:r>
            <w:r w:rsidRPr="00380850">
              <w:rPr>
                <w:rFonts w:cs="v4.2.0"/>
              </w:rPr>
              <w:sym w:font="Symbol" w:char="F044"/>
            </w:r>
            <w:r w:rsidRPr="00380850">
              <w:rPr>
                <w:rFonts w:cs="v4.2.0"/>
              </w:rPr>
              <w:t>f &lt; 2.7 MHz</w:t>
            </w:r>
          </w:p>
        </w:tc>
        <w:tc>
          <w:tcPr>
            <w:tcW w:w="2124" w:type="dxa"/>
            <w:shd w:val="clear" w:color="auto" w:fill="auto"/>
          </w:tcPr>
          <w:p w14:paraId="0452326E" w14:textId="77777777" w:rsidR="001C65AF" w:rsidRPr="00380850" w:rsidRDefault="001C65AF" w:rsidP="006475A7">
            <w:pPr>
              <w:pStyle w:val="TAC"/>
              <w:rPr>
                <w:rFonts w:cs="Arial"/>
              </w:rPr>
            </w:pPr>
            <w:r w:rsidRPr="00380850">
              <w:rPr>
                <w:rFonts w:cs="v4.2.0"/>
              </w:rPr>
              <w:t>2.51</w:t>
            </w:r>
            <w:r w:rsidR="00866646" w:rsidRPr="00380850">
              <w:rPr>
                <w:rFonts w:cs="v4.2.0"/>
              </w:rPr>
              <w:t>5 MHz</w:t>
            </w:r>
            <w:r w:rsidRPr="00380850">
              <w:rPr>
                <w:rFonts w:cs="v4.2.0"/>
              </w:rPr>
              <w:t xml:space="preserve"> </w:t>
            </w:r>
            <w:r w:rsidRPr="00380850">
              <w:rPr>
                <w:rFonts w:cs="v4.2.0"/>
              </w:rPr>
              <w:sym w:font="Symbol" w:char="F0A3"/>
            </w:r>
            <w:r w:rsidRPr="00380850">
              <w:rPr>
                <w:rFonts w:cs="v4.2.0"/>
              </w:rPr>
              <w:t xml:space="preserve"> f_offset &lt; 2.71</w:t>
            </w:r>
            <w:r w:rsidR="00866646" w:rsidRPr="00380850">
              <w:rPr>
                <w:rFonts w:cs="v4.2.0"/>
              </w:rPr>
              <w:t>5 MHz</w:t>
            </w:r>
            <w:r w:rsidRPr="00380850">
              <w:rPr>
                <w:rFonts w:cs="v4.2.0"/>
              </w:rPr>
              <w:t xml:space="preserve"> </w:t>
            </w:r>
          </w:p>
        </w:tc>
        <w:tc>
          <w:tcPr>
            <w:tcW w:w="2979" w:type="dxa"/>
            <w:shd w:val="clear" w:color="auto" w:fill="auto"/>
          </w:tcPr>
          <w:p w14:paraId="60654C2C" w14:textId="77777777" w:rsidR="001C65AF" w:rsidRPr="00380850" w:rsidRDefault="001C65AF" w:rsidP="006475A7">
            <w:pPr>
              <w:pStyle w:val="TAC"/>
              <w:rPr>
                <w:rFonts w:cs="Arial"/>
              </w:rPr>
            </w:pPr>
            <w:r w:rsidRPr="00380850">
              <w:rPr>
                <w:rFonts w:cs="v4.2.0"/>
              </w:rPr>
              <w:t>-12.5 dBm</w:t>
            </w:r>
          </w:p>
        </w:tc>
        <w:tc>
          <w:tcPr>
            <w:tcW w:w="1275" w:type="dxa"/>
            <w:shd w:val="clear" w:color="auto" w:fill="auto"/>
          </w:tcPr>
          <w:p w14:paraId="29282640" w14:textId="77777777" w:rsidR="001C65AF" w:rsidRPr="00380850" w:rsidRDefault="001C65AF" w:rsidP="006475A7">
            <w:pPr>
              <w:pStyle w:val="TAC"/>
              <w:rPr>
                <w:rFonts w:cs="Arial"/>
              </w:rPr>
            </w:pPr>
            <w:r w:rsidRPr="00380850">
              <w:rPr>
                <w:rFonts w:cs="v4.2.0"/>
              </w:rPr>
              <w:t xml:space="preserve">30 kHz </w:t>
            </w:r>
          </w:p>
        </w:tc>
      </w:tr>
      <w:tr w:rsidR="00380850" w:rsidRPr="00380850" w14:paraId="4B066413" w14:textId="77777777" w:rsidTr="00284AF8">
        <w:trPr>
          <w:cantSplit/>
          <w:jc w:val="center"/>
        </w:trPr>
        <w:tc>
          <w:tcPr>
            <w:tcW w:w="1749" w:type="dxa"/>
            <w:shd w:val="clear" w:color="auto" w:fill="auto"/>
          </w:tcPr>
          <w:p w14:paraId="159406E7" w14:textId="77777777" w:rsidR="001C65AF" w:rsidRPr="00380850" w:rsidRDefault="001C65AF" w:rsidP="006475A7">
            <w:pPr>
              <w:pStyle w:val="TAC"/>
              <w:rPr>
                <w:rFonts w:cs="Arial"/>
              </w:rPr>
            </w:pPr>
            <w:r w:rsidRPr="00380850">
              <w:rPr>
                <w:rFonts w:cs="v4.2.0"/>
              </w:rPr>
              <w:t xml:space="preserve">2.7 MHz </w:t>
            </w:r>
            <w:r w:rsidRPr="00380850">
              <w:rPr>
                <w:rFonts w:cs="v4.2.0"/>
              </w:rPr>
              <w:sym w:font="Symbol" w:char="F0A3"/>
            </w:r>
            <w:r w:rsidRPr="00380850">
              <w:rPr>
                <w:rFonts w:cs="v4.2.0"/>
              </w:rPr>
              <w:t xml:space="preserve"> </w:t>
            </w:r>
            <w:r w:rsidRPr="00380850">
              <w:rPr>
                <w:rFonts w:cs="v4.2.0"/>
              </w:rPr>
              <w:sym w:font="Symbol" w:char="F044"/>
            </w:r>
            <w:r w:rsidRPr="00380850">
              <w:rPr>
                <w:rFonts w:cs="v4.2.0"/>
              </w:rPr>
              <w:t>f &lt; 3.5 MHz</w:t>
            </w:r>
          </w:p>
        </w:tc>
        <w:tc>
          <w:tcPr>
            <w:tcW w:w="2124" w:type="dxa"/>
            <w:shd w:val="clear" w:color="auto" w:fill="auto"/>
          </w:tcPr>
          <w:p w14:paraId="6AD97AD2" w14:textId="77777777" w:rsidR="001C65AF" w:rsidRPr="00380850" w:rsidRDefault="001C65AF" w:rsidP="006475A7">
            <w:pPr>
              <w:pStyle w:val="TAC"/>
              <w:rPr>
                <w:rFonts w:cs="Arial"/>
              </w:rPr>
            </w:pPr>
            <w:r w:rsidRPr="00380850">
              <w:rPr>
                <w:rFonts w:cs="v4.2.0"/>
              </w:rPr>
              <w:t>2.71</w:t>
            </w:r>
            <w:r w:rsidR="00866646" w:rsidRPr="00380850">
              <w:rPr>
                <w:rFonts w:cs="v4.2.0"/>
              </w:rPr>
              <w:t>5 MHz</w:t>
            </w:r>
            <w:r w:rsidRPr="00380850">
              <w:rPr>
                <w:rFonts w:cs="v4.2.0"/>
              </w:rPr>
              <w:t xml:space="preserve"> </w:t>
            </w:r>
            <w:r w:rsidRPr="00380850">
              <w:rPr>
                <w:rFonts w:cs="v4.2.0"/>
              </w:rPr>
              <w:sym w:font="Symbol" w:char="F0A3"/>
            </w:r>
            <w:r w:rsidRPr="00380850">
              <w:rPr>
                <w:rFonts w:cs="v4.2.0"/>
              </w:rPr>
              <w:t xml:space="preserve"> f_offset &lt; 3.51</w:t>
            </w:r>
            <w:r w:rsidR="00866646" w:rsidRPr="00380850">
              <w:rPr>
                <w:rFonts w:cs="v4.2.0"/>
              </w:rPr>
              <w:t>5 MHz</w:t>
            </w:r>
          </w:p>
        </w:tc>
        <w:tc>
          <w:tcPr>
            <w:tcW w:w="2979" w:type="dxa"/>
            <w:shd w:val="clear" w:color="auto" w:fill="auto"/>
          </w:tcPr>
          <w:p w14:paraId="3449BF41" w14:textId="77777777" w:rsidR="001C65AF" w:rsidRPr="00380850" w:rsidRDefault="001C65AF" w:rsidP="006475A7">
            <w:pPr>
              <w:pStyle w:val="TAC"/>
              <w:rPr>
                <w:rFonts w:cs="Arial"/>
              </w:rPr>
            </w:pPr>
            <w:r w:rsidRPr="00380850">
              <w:rPr>
                <w:rFonts w:cs="Arial"/>
                <w:position w:val="-28"/>
              </w:rPr>
              <w:object w:dxaOrig="3860" w:dyaOrig="680" w14:anchorId="649D6D55">
                <v:shape id="_x0000_i1036" type="#_x0000_t75" style="width:140.25pt;height:26.25pt" o:ole="" fillcolor="window">
                  <v:imagedata r:id="rId35" o:title=""/>
                </v:shape>
                <o:OLEObject Type="Embed" ProgID="Equation.3" ShapeID="_x0000_i1036" DrawAspect="Content" ObjectID="_1671727496" r:id="rId36"/>
              </w:object>
            </w:r>
          </w:p>
        </w:tc>
        <w:tc>
          <w:tcPr>
            <w:tcW w:w="1275" w:type="dxa"/>
            <w:shd w:val="clear" w:color="auto" w:fill="auto"/>
          </w:tcPr>
          <w:p w14:paraId="0C3AE8EC" w14:textId="77777777" w:rsidR="001C65AF" w:rsidRPr="00380850" w:rsidRDefault="001C65AF" w:rsidP="006475A7">
            <w:pPr>
              <w:pStyle w:val="TAC"/>
              <w:rPr>
                <w:rFonts w:cs="Arial"/>
              </w:rPr>
            </w:pPr>
            <w:r w:rsidRPr="00380850">
              <w:rPr>
                <w:rFonts w:cs="v4.2.0"/>
              </w:rPr>
              <w:t xml:space="preserve">30 kHz </w:t>
            </w:r>
          </w:p>
        </w:tc>
      </w:tr>
      <w:tr w:rsidR="00380850" w:rsidRPr="00380850" w14:paraId="566024EE" w14:textId="77777777" w:rsidTr="00284AF8">
        <w:trPr>
          <w:cantSplit/>
          <w:jc w:val="center"/>
        </w:trPr>
        <w:tc>
          <w:tcPr>
            <w:tcW w:w="1749" w:type="dxa"/>
            <w:shd w:val="clear" w:color="auto" w:fill="auto"/>
          </w:tcPr>
          <w:p w14:paraId="4F3A0B89" w14:textId="77777777" w:rsidR="001C65AF" w:rsidRPr="00380850" w:rsidRDefault="001C65AF" w:rsidP="000E6DD0">
            <w:pPr>
              <w:pStyle w:val="TAC"/>
              <w:rPr>
                <w:rFonts w:cs="Arial"/>
              </w:rPr>
            </w:pPr>
            <w:r w:rsidRPr="00380850">
              <w:rPr>
                <w:rFonts w:cs="Arial"/>
              </w:rPr>
              <w:t xml:space="preserve">(Note </w:t>
            </w:r>
            <w:r w:rsidR="000E6DD0" w:rsidRPr="00380850">
              <w:rPr>
                <w:rFonts w:cs="Arial"/>
              </w:rPr>
              <w:t>4</w:t>
            </w:r>
            <w:r w:rsidRPr="00380850">
              <w:rPr>
                <w:rFonts w:cs="Arial"/>
              </w:rPr>
              <w:t>)</w:t>
            </w:r>
          </w:p>
        </w:tc>
        <w:tc>
          <w:tcPr>
            <w:tcW w:w="2124" w:type="dxa"/>
            <w:shd w:val="clear" w:color="auto" w:fill="auto"/>
          </w:tcPr>
          <w:p w14:paraId="00D9706C" w14:textId="77777777" w:rsidR="001C65AF" w:rsidRPr="00380850" w:rsidRDefault="001C65AF" w:rsidP="006475A7">
            <w:pPr>
              <w:pStyle w:val="TAC"/>
              <w:rPr>
                <w:rFonts w:cs="Arial"/>
              </w:rPr>
            </w:pPr>
            <w:r w:rsidRPr="00380850">
              <w:rPr>
                <w:rFonts w:cs="v4.2.0"/>
              </w:rPr>
              <w:t>3.51</w:t>
            </w:r>
            <w:r w:rsidR="00866646" w:rsidRPr="00380850">
              <w:rPr>
                <w:rFonts w:cs="v4.2.0"/>
              </w:rPr>
              <w:t>5 MHz</w:t>
            </w:r>
            <w:r w:rsidRPr="00380850">
              <w:rPr>
                <w:rFonts w:cs="v4.2.0"/>
              </w:rPr>
              <w:t xml:space="preserve"> </w:t>
            </w:r>
            <w:r w:rsidRPr="00380850">
              <w:rPr>
                <w:rFonts w:cs="v4.2.0"/>
              </w:rPr>
              <w:sym w:font="Symbol" w:char="F0A3"/>
            </w:r>
            <w:r w:rsidRPr="00380850">
              <w:rPr>
                <w:rFonts w:cs="v4.2.0"/>
              </w:rPr>
              <w:t xml:space="preserve"> f_offset &lt; 4.</w:t>
            </w:r>
            <w:r w:rsidR="00FF5E3C" w:rsidRPr="00380850">
              <w:rPr>
                <w:rFonts w:cs="v4.2.0"/>
              </w:rPr>
              <w:t>0 MHz</w:t>
            </w:r>
            <w:r w:rsidRPr="00380850">
              <w:rPr>
                <w:rFonts w:cs="v4.2.0"/>
              </w:rPr>
              <w:t xml:space="preserve"> </w:t>
            </w:r>
          </w:p>
        </w:tc>
        <w:tc>
          <w:tcPr>
            <w:tcW w:w="2979" w:type="dxa"/>
            <w:shd w:val="clear" w:color="auto" w:fill="auto"/>
          </w:tcPr>
          <w:p w14:paraId="30BA970F" w14:textId="77777777" w:rsidR="001C65AF" w:rsidRPr="00380850" w:rsidRDefault="001C65AF" w:rsidP="006475A7">
            <w:pPr>
              <w:pStyle w:val="TAC"/>
              <w:rPr>
                <w:rFonts w:cs="Arial"/>
              </w:rPr>
            </w:pPr>
            <w:r w:rsidRPr="00380850">
              <w:rPr>
                <w:rFonts w:cs="v4.2.0"/>
              </w:rPr>
              <w:t>-24.5 dBm</w:t>
            </w:r>
          </w:p>
        </w:tc>
        <w:tc>
          <w:tcPr>
            <w:tcW w:w="1275" w:type="dxa"/>
            <w:shd w:val="clear" w:color="auto" w:fill="auto"/>
          </w:tcPr>
          <w:p w14:paraId="0141DA4B" w14:textId="77777777" w:rsidR="001C65AF" w:rsidRPr="00380850" w:rsidRDefault="001C65AF" w:rsidP="006475A7">
            <w:pPr>
              <w:pStyle w:val="TAC"/>
              <w:rPr>
                <w:rFonts w:cs="Arial"/>
              </w:rPr>
            </w:pPr>
            <w:r w:rsidRPr="00380850">
              <w:rPr>
                <w:rFonts w:cs="v4.2.0"/>
              </w:rPr>
              <w:t xml:space="preserve">30 kHz </w:t>
            </w:r>
          </w:p>
        </w:tc>
      </w:tr>
      <w:tr w:rsidR="00380850" w:rsidRPr="00380850" w14:paraId="12A4C324" w14:textId="77777777" w:rsidTr="00284AF8">
        <w:trPr>
          <w:cantSplit/>
          <w:jc w:val="center"/>
        </w:trPr>
        <w:tc>
          <w:tcPr>
            <w:tcW w:w="1749" w:type="dxa"/>
            <w:shd w:val="clear" w:color="auto" w:fill="auto"/>
          </w:tcPr>
          <w:p w14:paraId="4175B111" w14:textId="77777777" w:rsidR="001C65AF" w:rsidRPr="00380850" w:rsidRDefault="001C65AF" w:rsidP="006475A7">
            <w:pPr>
              <w:pStyle w:val="TAC"/>
              <w:rPr>
                <w:rFonts w:cs="Arial"/>
              </w:rPr>
            </w:pPr>
            <w:r w:rsidRPr="00380850">
              <w:rPr>
                <w:rFonts w:cs="v4.2.0"/>
              </w:rPr>
              <w:t xml:space="preserve">3.5 MHz </w:t>
            </w:r>
            <w:r w:rsidRPr="00380850">
              <w:rPr>
                <w:rFonts w:cs="v4.2.0"/>
              </w:rPr>
              <w:sym w:font="Symbol" w:char="F0A3"/>
            </w:r>
            <w:r w:rsidRPr="00380850">
              <w:rPr>
                <w:rFonts w:cs="v4.2.0"/>
              </w:rPr>
              <w:t xml:space="preserve"> </w:t>
            </w:r>
            <w:r w:rsidRPr="00380850">
              <w:rPr>
                <w:rFonts w:cs="v4.2.0"/>
              </w:rPr>
              <w:sym w:font="Symbol" w:char="F044"/>
            </w:r>
            <w:r w:rsidRPr="00380850">
              <w:rPr>
                <w:rFonts w:cs="v4.2.0"/>
              </w:rPr>
              <w:t>f &lt; 7.5 MHz</w:t>
            </w:r>
          </w:p>
        </w:tc>
        <w:tc>
          <w:tcPr>
            <w:tcW w:w="2124" w:type="dxa"/>
            <w:shd w:val="clear" w:color="auto" w:fill="auto"/>
          </w:tcPr>
          <w:p w14:paraId="5B16A467" w14:textId="77777777" w:rsidR="001C65AF" w:rsidRPr="00380850" w:rsidRDefault="001C65AF" w:rsidP="006475A7">
            <w:pPr>
              <w:pStyle w:val="TAC"/>
              <w:rPr>
                <w:rFonts w:cs="Arial"/>
              </w:rPr>
            </w:pPr>
            <w:r w:rsidRPr="00380850">
              <w:rPr>
                <w:rFonts w:cs="v4.2.0"/>
              </w:rPr>
              <w:t xml:space="preserve">4.0 MHz </w:t>
            </w:r>
            <w:r w:rsidRPr="00380850">
              <w:rPr>
                <w:rFonts w:cs="v4.2.0"/>
              </w:rPr>
              <w:sym w:font="Symbol" w:char="F0A3"/>
            </w:r>
            <w:r w:rsidRPr="00380850">
              <w:rPr>
                <w:rFonts w:cs="v4.2.0"/>
              </w:rPr>
              <w:t xml:space="preserve"> f_offset &lt; 8.</w:t>
            </w:r>
            <w:r w:rsidR="00FF5E3C" w:rsidRPr="00380850">
              <w:rPr>
                <w:rFonts w:cs="v4.2.0"/>
              </w:rPr>
              <w:t>0 MHz</w:t>
            </w:r>
          </w:p>
        </w:tc>
        <w:tc>
          <w:tcPr>
            <w:tcW w:w="2979" w:type="dxa"/>
            <w:shd w:val="clear" w:color="auto" w:fill="auto"/>
          </w:tcPr>
          <w:p w14:paraId="0EADEB59" w14:textId="77777777" w:rsidR="001C65AF" w:rsidRPr="00380850" w:rsidRDefault="001C65AF" w:rsidP="006475A7">
            <w:pPr>
              <w:pStyle w:val="TAC"/>
              <w:rPr>
                <w:rFonts w:cs="Arial"/>
              </w:rPr>
            </w:pPr>
            <w:r w:rsidRPr="00380850">
              <w:rPr>
                <w:rFonts w:cs="v4.2.0"/>
              </w:rPr>
              <w:t>-11.5 dBm</w:t>
            </w:r>
          </w:p>
        </w:tc>
        <w:tc>
          <w:tcPr>
            <w:tcW w:w="1275" w:type="dxa"/>
            <w:shd w:val="clear" w:color="auto" w:fill="auto"/>
          </w:tcPr>
          <w:p w14:paraId="412A6656" w14:textId="77777777" w:rsidR="001C65AF" w:rsidRPr="00380850" w:rsidRDefault="001C65AF" w:rsidP="006475A7">
            <w:pPr>
              <w:pStyle w:val="TAC"/>
              <w:rPr>
                <w:rFonts w:cs="Arial"/>
              </w:rPr>
            </w:pPr>
            <w:r w:rsidRPr="00380850">
              <w:rPr>
                <w:rFonts w:cs="v4.2.0"/>
              </w:rPr>
              <w:t xml:space="preserve">1 MHz </w:t>
            </w:r>
          </w:p>
        </w:tc>
      </w:tr>
      <w:tr w:rsidR="00380850" w:rsidRPr="00380850" w14:paraId="07FDAF71" w14:textId="77777777" w:rsidTr="00284AF8">
        <w:trPr>
          <w:cantSplit/>
          <w:jc w:val="center"/>
        </w:trPr>
        <w:tc>
          <w:tcPr>
            <w:tcW w:w="1749" w:type="dxa"/>
            <w:shd w:val="clear" w:color="auto" w:fill="auto"/>
          </w:tcPr>
          <w:p w14:paraId="55DF0402" w14:textId="77777777" w:rsidR="001C65AF" w:rsidRPr="00380850" w:rsidRDefault="001C65AF" w:rsidP="006475A7">
            <w:pPr>
              <w:pStyle w:val="TAC"/>
              <w:rPr>
                <w:rFonts w:cs="Arial"/>
              </w:rPr>
            </w:pPr>
            <w:r w:rsidRPr="00380850">
              <w:rPr>
                <w:rFonts w:cs="v4.2.0"/>
              </w:rPr>
              <w:t xml:space="preserve">7.5 MHz </w:t>
            </w:r>
            <w:r w:rsidRPr="00380850">
              <w:rPr>
                <w:rFonts w:cs="v4.2.0"/>
              </w:rPr>
              <w:sym w:font="Symbol" w:char="F0A3"/>
            </w:r>
            <w:r w:rsidRPr="00380850">
              <w:rPr>
                <w:rFonts w:cs="v4.2.0"/>
              </w:rPr>
              <w:t xml:space="preserve"> </w:t>
            </w:r>
            <w:r w:rsidRPr="00380850">
              <w:rPr>
                <w:rFonts w:cs="v4.2.0"/>
              </w:rPr>
              <w:sym w:font="Symbol" w:char="F044"/>
            </w:r>
            <w:r w:rsidRPr="00380850">
              <w:rPr>
                <w:rFonts w:cs="v4.2.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124" w:type="dxa"/>
            <w:shd w:val="clear" w:color="auto" w:fill="auto"/>
          </w:tcPr>
          <w:p w14:paraId="67A9A8F3" w14:textId="77777777" w:rsidR="001C65AF" w:rsidRPr="00380850" w:rsidRDefault="001C65AF" w:rsidP="006475A7">
            <w:pPr>
              <w:pStyle w:val="TAC"/>
              <w:rPr>
                <w:rFonts w:cs="Arial"/>
              </w:rPr>
            </w:pPr>
            <w:r w:rsidRPr="00380850">
              <w:rPr>
                <w:rFonts w:cs="v4.2.0"/>
              </w:rPr>
              <w:t>8.</w:t>
            </w:r>
            <w:r w:rsidR="00FF5E3C" w:rsidRPr="00380850">
              <w:rPr>
                <w:rFonts w:cs="v4.2.0"/>
              </w:rPr>
              <w:t>0 MHz</w:t>
            </w:r>
            <w:r w:rsidRPr="00380850">
              <w:rPr>
                <w:rFonts w:cs="v4.2.0"/>
              </w:rPr>
              <w:t xml:space="preserve"> </w:t>
            </w:r>
            <w:r w:rsidRPr="00380850">
              <w:rPr>
                <w:rFonts w:cs="v4.2.0"/>
              </w:rPr>
              <w:sym w:font="Symbol" w:char="F0A3"/>
            </w:r>
            <w:r w:rsidRPr="00380850">
              <w:rPr>
                <w:rFonts w:cs="v4.2.0"/>
              </w:rPr>
              <w:t xml:space="preserve"> f_offset &lt; f_offset</w:t>
            </w:r>
            <w:r w:rsidRPr="00380850">
              <w:rPr>
                <w:rFonts w:cs="v4.2.0"/>
                <w:vertAlign w:val="subscript"/>
              </w:rPr>
              <w:t>max</w:t>
            </w:r>
            <w:r w:rsidRPr="00380850">
              <w:rPr>
                <w:rFonts w:cs="v4.2.0"/>
              </w:rPr>
              <w:t xml:space="preserve"> </w:t>
            </w:r>
          </w:p>
        </w:tc>
        <w:tc>
          <w:tcPr>
            <w:tcW w:w="2979" w:type="dxa"/>
            <w:shd w:val="clear" w:color="auto" w:fill="auto"/>
          </w:tcPr>
          <w:p w14:paraId="72C36584" w14:textId="77777777" w:rsidR="001C65AF" w:rsidRPr="00380850" w:rsidRDefault="001C65AF" w:rsidP="006475A7">
            <w:pPr>
              <w:pStyle w:val="TAC"/>
              <w:rPr>
                <w:rFonts w:cs="Arial"/>
              </w:rPr>
            </w:pP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 - 54.5 dB</w:t>
            </w:r>
          </w:p>
        </w:tc>
        <w:tc>
          <w:tcPr>
            <w:tcW w:w="1275" w:type="dxa"/>
            <w:shd w:val="clear" w:color="auto" w:fill="auto"/>
          </w:tcPr>
          <w:p w14:paraId="4D1A60BA" w14:textId="77777777" w:rsidR="001C65AF" w:rsidRPr="00380850" w:rsidRDefault="001C65AF" w:rsidP="006475A7">
            <w:pPr>
              <w:pStyle w:val="TAC"/>
              <w:rPr>
                <w:rFonts w:cs="Arial"/>
              </w:rPr>
            </w:pPr>
            <w:r w:rsidRPr="00380850">
              <w:rPr>
                <w:rFonts w:cs="v4.2.0"/>
              </w:rPr>
              <w:t xml:space="preserve">1 MHz </w:t>
            </w:r>
          </w:p>
        </w:tc>
      </w:tr>
      <w:tr w:rsidR="001C65AF" w:rsidRPr="00380850" w14:paraId="13A0AD73" w14:textId="77777777" w:rsidTr="00284AF8">
        <w:trPr>
          <w:cantSplit/>
          <w:jc w:val="center"/>
        </w:trPr>
        <w:tc>
          <w:tcPr>
            <w:tcW w:w="8127" w:type="dxa"/>
            <w:gridSpan w:val="4"/>
            <w:shd w:val="clear" w:color="auto" w:fill="auto"/>
          </w:tcPr>
          <w:p w14:paraId="2A403CCC" w14:textId="55D8FD54" w:rsidR="001C65AF" w:rsidRPr="00380850" w:rsidRDefault="001C65AF" w:rsidP="006475A7">
            <w:pPr>
              <w:pStyle w:val="TAN"/>
              <w:rPr>
                <w:rFonts w:cs="Arial"/>
              </w:rPr>
            </w:pPr>
            <w:r w:rsidRPr="00380850">
              <w:rPr>
                <w:rFonts w:cs="Arial"/>
              </w:rPr>
              <w:t>NOTE 1:</w:t>
            </w:r>
            <w:r w:rsidRPr="00380850">
              <w:rPr>
                <w:rFonts w:cs="Arial"/>
              </w:rPr>
              <w:tab/>
              <w:t xml:space="preserve">For a </w:t>
            </w:r>
            <w:r w:rsidRPr="00380850">
              <w:rPr>
                <w:rFonts w:cs="Arial"/>
                <w:i/>
              </w:rPr>
              <w:t>TAB connector</w:t>
            </w:r>
            <w:r w:rsidRPr="00380850">
              <w:rPr>
                <w:rFonts w:cs="Arial"/>
              </w:rPr>
              <w:t xml:space="preserve"> supporting non-contiguous spectrum operation the </w:t>
            </w:r>
            <w:r w:rsidRPr="00380850">
              <w:rPr>
                <w:rFonts w:cs="Arial"/>
                <w:i/>
              </w:rPr>
              <w:t>basic limit</w:t>
            </w:r>
            <w:r w:rsidRPr="00380850">
              <w:rPr>
                <w:rFonts w:cs="Arial"/>
              </w:rPr>
              <w:t xml:space="preserve"> within sub-block gaps within any operating band is calculated as a cumulative sum of contributions from adjacent </w:t>
            </w:r>
            <w:r w:rsidRPr="00380850">
              <w:rPr>
                <w:rFonts w:cs="v5.0.0"/>
              </w:rPr>
              <w:t>sub blocks on each side of the sub block gap, where the contribution from the far-end sub-block shall be scaled according to the measurement bandwidth of the near</w:t>
            </w:r>
            <w:r w:rsidR="00005763" w:rsidRPr="00380850">
              <w:rPr>
                <w:rFonts w:cs="v5.0.0"/>
              </w:rPr>
              <w:noBreakHyphen/>
            </w:r>
            <w:r w:rsidRPr="00380850">
              <w:rPr>
                <w:rFonts w:cs="v5.0.0"/>
              </w:rPr>
              <w:t>end sub-block</w:t>
            </w:r>
            <w:r w:rsidRPr="00380850">
              <w:rPr>
                <w:rFonts w:cs="Arial"/>
              </w:rPr>
              <w:t xml:space="preserve">. Exception is </w:t>
            </w:r>
            <w:r w:rsidRPr="00380850">
              <w:rPr>
                <w:rFonts w:ascii="Symbol" w:hAnsi="Symbol" w:cs="Arial"/>
              </w:rPr>
              <w:t></w:t>
            </w:r>
            <w:r w:rsidRPr="00380850">
              <w:rPr>
                <w:rFonts w:cs="Arial"/>
              </w:rPr>
              <w:t>f ≥ 12.</w:t>
            </w:r>
            <w:r w:rsidR="00866646" w:rsidRPr="00380850">
              <w:rPr>
                <w:rFonts w:cs="Arial"/>
              </w:rPr>
              <w:t>5 MHz</w:t>
            </w:r>
            <w:r w:rsidRPr="00380850">
              <w:rPr>
                <w:rFonts w:cs="Arial"/>
              </w:rPr>
              <w:t xml:space="preserve"> from both adjacent sub blocks on each side of the sub-block gap, where the </w:t>
            </w:r>
            <w:r w:rsidRPr="00380850">
              <w:rPr>
                <w:rFonts w:cs="Arial" w:hint="eastAsia"/>
                <w:lang w:eastAsia="zh-CN"/>
              </w:rPr>
              <w:t xml:space="preserve">spurious emission </w:t>
            </w:r>
            <w:r w:rsidRPr="00380850">
              <w:rPr>
                <w:rFonts w:cs="Arial"/>
                <w:i/>
              </w:rPr>
              <w:t>basic limits</w:t>
            </w:r>
            <w:r w:rsidRPr="00380850">
              <w:rPr>
                <w:rFonts w:cs="Arial" w:hint="eastAsia"/>
                <w:lang w:eastAsia="zh-CN"/>
              </w:rPr>
              <w:t xml:space="preserve"> in </w:t>
            </w:r>
            <w:r w:rsidR="00042043">
              <w:rPr>
                <w:rFonts w:cs="Arial"/>
                <w:lang w:eastAsia="zh-CN"/>
              </w:rPr>
              <w:t>clause</w:t>
            </w:r>
            <w:r w:rsidR="00005763" w:rsidRPr="00380850">
              <w:rPr>
                <w:rFonts w:cs="v5.0.0"/>
              </w:rPr>
              <w:t>s</w:t>
            </w:r>
            <w:r w:rsidRPr="00380850">
              <w:rPr>
                <w:rFonts w:cs="v5.0.0"/>
              </w:rPr>
              <w:t xml:space="preserve"> 6.6.6.5.2.2 and 6.6.6.5.5.3</w:t>
            </w:r>
            <w:r w:rsidRPr="00380850">
              <w:rPr>
                <w:rFonts w:cs="v5.0.0" w:hint="eastAsia"/>
                <w:lang w:eastAsia="zh-CN"/>
              </w:rPr>
              <w:t xml:space="preserve"> shall be met</w:t>
            </w:r>
            <w:r w:rsidRPr="00380850">
              <w:rPr>
                <w:rFonts w:cs="Arial"/>
              </w:rPr>
              <w:t>.</w:t>
            </w:r>
          </w:p>
          <w:p w14:paraId="7D69212B" w14:textId="77777777" w:rsidR="001C65AF" w:rsidRPr="00380850" w:rsidRDefault="001C65AF" w:rsidP="00005763">
            <w:pPr>
              <w:pStyle w:val="TAN"/>
              <w:rPr>
                <w:rFonts w:cs="Arial"/>
              </w:rPr>
            </w:pPr>
            <w:r w:rsidRPr="00380850">
              <w:rPr>
                <w:rFonts w:cs="Arial" w:hint="eastAsia"/>
              </w:rPr>
              <w:t>NOTE</w:t>
            </w:r>
            <w:r w:rsidRPr="00380850">
              <w:rPr>
                <w:rFonts w:cs="Arial"/>
              </w:rPr>
              <w:t xml:space="preserve"> </w:t>
            </w:r>
            <w:r w:rsidRPr="00380850">
              <w:rPr>
                <w:rFonts w:cs="Arial" w:hint="eastAsia"/>
              </w:rPr>
              <w:t>2:</w:t>
            </w:r>
            <w:r w:rsidRPr="00380850">
              <w:rPr>
                <w:rFonts w:cs="Arial"/>
              </w:rPr>
              <w:tab/>
            </w:r>
            <w:r w:rsidRPr="00380850">
              <w:rPr>
                <w:rFonts w:cs="Arial" w:hint="eastAsia"/>
              </w:rPr>
              <w:t>For</w:t>
            </w:r>
            <w:r w:rsidRPr="00380850">
              <w:rPr>
                <w:rFonts w:cs="Arial"/>
              </w:rPr>
              <w:t xml:space="preserve"> a</w:t>
            </w:r>
            <w:r w:rsidRPr="00380850">
              <w:rPr>
                <w:rFonts w:cs="Arial" w:hint="eastAsia"/>
              </w:rPr>
              <w:t xml:space="preserve">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20</w:t>
            </w:r>
            <w:r w:rsidR="00005763" w:rsidRPr="00380850">
              <w:rPr>
                <w:rFonts w:cs="Arial"/>
              </w:rPr>
              <w:t xml:space="preserve"> </w:t>
            </w:r>
            <w:r w:rsidRPr="00380850">
              <w:rPr>
                <w:rFonts w:cs="Arial" w:hint="eastAsia"/>
              </w:rPr>
              <w:t>MHz</w:t>
            </w:r>
            <w:r w:rsidRPr="00380850">
              <w:rPr>
                <w:rFonts w:cs="Arial"/>
              </w:rPr>
              <w:t xml:space="preserve"> the minimum requirement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v5.0.0"/>
              </w:rPr>
              <w:t xml:space="preserve">, where the contribution from the far-end sub-block </w:t>
            </w:r>
            <w:r w:rsidRPr="00380850">
              <w:rPr>
                <w:rFonts w:cs="Arial"/>
              </w:rPr>
              <w:t xml:space="preserve">or </w:t>
            </w:r>
            <w:r w:rsidRPr="00380850">
              <w:rPr>
                <w:rFonts w:eastAsia="MS Mincho"/>
                <w:i/>
              </w:rPr>
              <w:t>Base Station RF Bandwidth</w:t>
            </w:r>
            <w:r w:rsidRPr="00380850">
              <w:rPr>
                <w:rFonts w:cs="Arial"/>
              </w:rPr>
              <w:t xml:space="preserve"> </w:t>
            </w:r>
            <w:r w:rsidRPr="00380850">
              <w:rPr>
                <w:rFonts w:cs="v5.0.0"/>
              </w:rPr>
              <w:t>shall be scaled according to the measurement bandwidth of the near-end sub-block</w:t>
            </w:r>
            <w:r w:rsidRPr="00380850">
              <w:rPr>
                <w:rFonts w:cs="Arial"/>
              </w:rPr>
              <w:t xml:space="preserve"> or </w:t>
            </w:r>
            <w:r w:rsidRPr="00380850">
              <w:rPr>
                <w:rFonts w:eastAsia="MS Mincho"/>
                <w:i/>
              </w:rPr>
              <w:t>Base Station RF Bandwidth</w:t>
            </w:r>
            <w:r w:rsidRPr="00380850">
              <w:rPr>
                <w:rFonts w:cs="Arial"/>
              </w:rPr>
              <w:t>.</w:t>
            </w:r>
          </w:p>
          <w:p w14:paraId="452A5E44" w14:textId="77777777" w:rsidR="006239A6" w:rsidRPr="00380850" w:rsidRDefault="006239A6" w:rsidP="006239A6">
            <w:pPr>
              <w:pStyle w:val="TAN"/>
              <w:rPr>
                <w:rFonts w:cs="v4.2.0"/>
              </w:rPr>
            </w:pPr>
            <w:r w:rsidRPr="00380850">
              <w:rPr>
                <w:rFonts w:cs="v4.2.0"/>
              </w:rPr>
              <w:t>NOTE 4:</w:t>
            </w:r>
            <w:r w:rsidRPr="00380850">
              <w:rPr>
                <w:rFonts w:cs="v4.2.0"/>
              </w:rPr>
              <w:tab/>
              <w:t>This frequency range ensures that the range of values of f_offset is continuous.</w:t>
            </w:r>
          </w:p>
          <w:p w14:paraId="056F230F" w14:textId="77777777" w:rsidR="006239A6" w:rsidRPr="00380850" w:rsidRDefault="006239A6" w:rsidP="006239A6">
            <w:pPr>
              <w:pStyle w:val="TAN"/>
              <w:rPr>
                <w:rFonts w:cs="Arial"/>
              </w:rPr>
            </w:pPr>
            <w:r w:rsidRPr="00380850">
              <w:rPr>
                <w:rFonts w:cs="v4.2.0"/>
              </w:rPr>
              <w:t>NOTE 5:</w:t>
            </w:r>
            <w:r w:rsidRPr="00380850">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62AD4B2" w14:textId="77777777" w:rsidR="001C65AF" w:rsidRPr="00380850" w:rsidRDefault="001C65AF" w:rsidP="001C65AF">
      <w:pPr>
        <w:rPr>
          <w:rFonts w:cs="v4.2.0"/>
        </w:rPr>
      </w:pPr>
    </w:p>
    <w:p w14:paraId="042E61D2" w14:textId="77777777" w:rsidR="001C65AF" w:rsidRPr="00380850" w:rsidRDefault="001C65AF" w:rsidP="001C65AF">
      <w:pPr>
        <w:pStyle w:val="TH"/>
      </w:pPr>
      <w:r w:rsidRPr="00380850">
        <w:rPr>
          <w:rFonts w:cs="v4.2.0"/>
        </w:rPr>
        <w:t>Table 6.6.4.5.2.1-4:</w:t>
      </w:r>
      <w:r w:rsidR="00005763" w:rsidRPr="00380850">
        <w:rPr>
          <w:rFonts w:cs="v4.2.0"/>
        </w:rPr>
        <w:t xml:space="preserve"> Spectrum emission mask values,</w:t>
      </w:r>
      <w:r w:rsidR="00005763" w:rsidRPr="00380850">
        <w:rPr>
          <w:rFonts w:cs="v4.2.0"/>
        </w:rPr>
        <w:br/>
      </w:r>
      <w:r w:rsidRPr="00380850">
        <w:rPr>
          <w:rFonts w:cs="v4.2.0"/>
        </w:rPr>
        <w:t xml:space="preserve">39 dBm </w:t>
      </w:r>
      <w:r w:rsidRPr="00380850">
        <w:rPr>
          <w:rFonts w:cs="v4.2.0"/>
        </w:rPr>
        <w:sym w:font="Symbol" w:char="F0A3"/>
      </w:r>
      <w:r w:rsidRPr="00380850">
        <w:rPr>
          <w:rFonts w:cs="v4.2.0"/>
        </w:rPr>
        <w:t xml:space="preserve"> P</w:t>
      </w:r>
      <w:r w:rsidRPr="00380850">
        <w:rPr>
          <w:rFonts w:cs="v4.2.0"/>
          <w:vertAlign w:val="subscript"/>
        </w:rPr>
        <w:t>max,c,cell</w:t>
      </w:r>
      <w:r w:rsidR="00370FF4" w:rsidRPr="00380850">
        <w:rPr>
          <w:rFonts w:cs="v4.2.0"/>
        </w:rPr>
        <w:t>-10*log</w:t>
      </w:r>
      <w:r w:rsidR="00370FF4" w:rsidRPr="00380850">
        <w:rPr>
          <w:rFonts w:cs="v4.2.0"/>
          <w:vertAlign w:val="subscript"/>
        </w:rPr>
        <w:t>10</w:t>
      </w:r>
      <w:r w:rsidR="00370FF4" w:rsidRPr="00380850">
        <w:rPr>
          <w:rFonts w:cs="v4.2.0"/>
        </w:rPr>
        <w:t>(</w:t>
      </w:r>
      <w:r w:rsidR="00370FF4" w:rsidRPr="00380850">
        <w:t>N</w:t>
      </w:r>
      <w:r w:rsidR="00370FF4" w:rsidRPr="00380850">
        <w:rPr>
          <w:vertAlign w:val="subscript"/>
        </w:rPr>
        <w:t>TXU,countedpercell</w:t>
      </w:r>
      <w:r w:rsidR="00370FF4" w:rsidRPr="00380850">
        <w:rPr>
          <w:rFonts w:cs="v4.2.0"/>
        </w:rPr>
        <w:t>)</w:t>
      </w:r>
      <w:r w:rsidRPr="00380850">
        <w:rPr>
          <w:rFonts w:cs="v4.2.0"/>
        </w:rPr>
        <w:t xml:space="preserve"> &lt; 43 dBm for </w:t>
      </w:r>
      <w:r w:rsidRPr="00380850">
        <w:t>UTRA FDD bands &gt;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380850" w:rsidRPr="00380850" w14:paraId="535CA747" w14:textId="77777777" w:rsidTr="00005763">
        <w:trPr>
          <w:cantSplit/>
          <w:jc w:val="center"/>
        </w:trPr>
        <w:tc>
          <w:tcPr>
            <w:tcW w:w="2222" w:type="dxa"/>
            <w:shd w:val="clear" w:color="auto" w:fill="auto"/>
          </w:tcPr>
          <w:p w14:paraId="026B6EC3" w14:textId="77777777" w:rsidR="001C65AF" w:rsidRPr="00380850" w:rsidRDefault="001C65AF" w:rsidP="006475A7">
            <w:pPr>
              <w:pStyle w:val="TAH"/>
              <w:rPr>
                <w:rFonts w:cs="Arial"/>
              </w:rPr>
            </w:pPr>
            <w:r w:rsidRPr="00380850">
              <w:rPr>
                <w:rFonts w:cs="v4.2.0"/>
              </w:rPr>
              <w:t xml:space="preserve">Frequency offset of measurement filter -3 dB point, </w:t>
            </w:r>
            <w:r w:rsidRPr="00380850">
              <w:rPr>
                <w:rFonts w:cs="v4.2.0"/>
              </w:rPr>
              <w:sym w:font="Symbol" w:char="F044"/>
            </w:r>
            <w:r w:rsidRPr="00380850">
              <w:rPr>
                <w:rFonts w:cs="v4.2.0"/>
              </w:rPr>
              <w:t>f</w:t>
            </w:r>
          </w:p>
        </w:tc>
        <w:tc>
          <w:tcPr>
            <w:tcW w:w="2124" w:type="dxa"/>
            <w:shd w:val="clear" w:color="auto" w:fill="auto"/>
          </w:tcPr>
          <w:p w14:paraId="6E84EE87" w14:textId="77777777" w:rsidR="001C65AF" w:rsidRPr="00380850" w:rsidRDefault="001C65AF" w:rsidP="006475A7">
            <w:pPr>
              <w:pStyle w:val="TAH"/>
              <w:rPr>
                <w:rFonts w:cs="Arial"/>
              </w:rPr>
            </w:pPr>
            <w:r w:rsidRPr="00380850">
              <w:rPr>
                <w:rFonts w:cs="v4.2.0"/>
              </w:rPr>
              <w:t>Frequency offset of measurement filter centre frequency, f_offset</w:t>
            </w:r>
          </w:p>
        </w:tc>
        <w:tc>
          <w:tcPr>
            <w:tcW w:w="2979" w:type="dxa"/>
            <w:shd w:val="clear" w:color="auto" w:fill="auto"/>
          </w:tcPr>
          <w:p w14:paraId="7CBF9A04" w14:textId="77777777" w:rsidR="001C65AF" w:rsidRPr="00380850" w:rsidRDefault="001C65AF" w:rsidP="00005763">
            <w:pPr>
              <w:pStyle w:val="TAH"/>
              <w:rPr>
                <w:rFonts w:cs="Arial"/>
              </w:rPr>
            </w:pPr>
            <w:r w:rsidRPr="00380850">
              <w:rPr>
                <w:rFonts w:cs="Arial"/>
                <w:i/>
              </w:rPr>
              <w:t>basic limit</w:t>
            </w:r>
            <w:r w:rsidRPr="00380850">
              <w:rPr>
                <w:rFonts w:cs="Arial"/>
              </w:rPr>
              <w:t xml:space="preserve"> (</w:t>
            </w:r>
            <w:r w:rsidR="00005763" w:rsidRPr="00380850">
              <w:rPr>
                <w:rFonts w:cs="Arial"/>
              </w:rPr>
              <w:t>n</w:t>
            </w:r>
            <w:r w:rsidRPr="00380850">
              <w:rPr>
                <w:rFonts w:cs="Arial"/>
              </w:rPr>
              <w:t>ote</w:t>
            </w:r>
            <w:r w:rsidR="00005763" w:rsidRPr="00380850">
              <w:rPr>
                <w:rFonts w:cs="Arial"/>
              </w:rPr>
              <w:t>s</w:t>
            </w:r>
            <w:r w:rsidRPr="00380850">
              <w:rPr>
                <w:rFonts w:cs="Arial"/>
              </w:rPr>
              <w:t xml:space="preserve"> 1</w:t>
            </w:r>
            <w:r w:rsidR="00005763" w:rsidRPr="00380850">
              <w:rPr>
                <w:rFonts w:cs="Arial"/>
              </w:rPr>
              <w:t xml:space="preserve"> and</w:t>
            </w:r>
            <w:r w:rsidRPr="00380850">
              <w:rPr>
                <w:rFonts w:cs="Arial"/>
              </w:rPr>
              <w:t xml:space="preserve"> 2)</w:t>
            </w:r>
          </w:p>
        </w:tc>
        <w:tc>
          <w:tcPr>
            <w:tcW w:w="1275" w:type="dxa"/>
            <w:shd w:val="clear" w:color="auto" w:fill="auto"/>
          </w:tcPr>
          <w:p w14:paraId="5D848EA7" w14:textId="77777777" w:rsidR="001C65AF" w:rsidRPr="00380850" w:rsidRDefault="001C65AF" w:rsidP="006475A7">
            <w:pPr>
              <w:pStyle w:val="TAH"/>
              <w:rPr>
                <w:rFonts w:cs="v4.2.0"/>
              </w:rPr>
            </w:pPr>
            <w:r w:rsidRPr="00380850">
              <w:rPr>
                <w:rFonts w:cs="v4.2.0"/>
              </w:rPr>
              <w:t>Measurement bandwidth</w:t>
            </w:r>
          </w:p>
          <w:p w14:paraId="4161789B" w14:textId="77777777" w:rsidR="001C65AF" w:rsidRPr="00380850" w:rsidRDefault="001C65AF" w:rsidP="000E6DD0">
            <w:pPr>
              <w:pStyle w:val="TAH"/>
              <w:rPr>
                <w:rFonts w:cs="Arial"/>
              </w:rPr>
            </w:pPr>
            <w:r w:rsidRPr="00380850">
              <w:rPr>
                <w:rFonts w:cs="v4.2.0"/>
              </w:rPr>
              <w:t xml:space="preserve">(Note </w:t>
            </w:r>
            <w:r w:rsidR="000E6DD0" w:rsidRPr="00380850">
              <w:rPr>
                <w:rFonts w:cs="v4.2.0"/>
              </w:rPr>
              <w:t>5</w:t>
            </w:r>
            <w:r w:rsidRPr="00380850">
              <w:rPr>
                <w:rFonts w:cs="v4.2.0"/>
              </w:rPr>
              <w:t>)</w:t>
            </w:r>
          </w:p>
        </w:tc>
      </w:tr>
      <w:tr w:rsidR="00380850" w:rsidRPr="00380850" w14:paraId="5E703F44" w14:textId="77777777" w:rsidTr="00005763">
        <w:trPr>
          <w:cantSplit/>
          <w:jc w:val="center"/>
        </w:trPr>
        <w:tc>
          <w:tcPr>
            <w:tcW w:w="2222" w:type="dxa"/>
            <w:shd w:val="clear" w:color="auto" w:fill="auto"/>
          </w:tcPr>
          <w:p w14:paraId="248A27E2" w14:textId="77777777" w:rsidR="001C65AF" w:rsidRPr="00380850" w:rsidRDefault="001C65AF" w:rsidP="006475A7">
            <w:pPr>
              <w:pStyle w:val="TAC"/>
              <w:rPr>
                <w:rFonts w:cs="Arial"/>
              </w:rPr>
            </w:pPr>
            <w:r w:rsidRPr="00380850">
              <w:rPr>
                <w:rFonts w:cs="v4.2.0"/>
              </w:rPr>
              <w:t xml:space="preserve">2.5 MHz </w:t>
            </w:r>
            <w:r w:rsidRPr="00380850">
              <w:rPr>
                <w:rFonts w:cs="v4.2.0"/>
              </w:rPr>
              <w:sym w:font="Symbol" w:char="F0A3"/>
            </w:r>
            <w:r w:rsidRPr="00380850">
              <w:rPr>
                <w:rFonts w:cs="v4.2.0"/>
              </w:rPr>
              <w:t xml:space="preserve"> </w:t>
            </w:r>
            <w:r w:rsidRPr="00380850">
              <w:rPr>
                <w:rFonts w:cs="v4.2.0"/>
              </w:rPr>
              <w:sym w:font="Symbol" w:char="F044"/>
            </w:r>
            <w:r w:rsidRPr="00380850">
              <w:rPr>
                <w:rFonts w:cs="v4.2.0"/>
              </w:rPr>
              <w:t>f &lt; 2.7 MHz</w:t>
            </w:r>
          </w:p>
        </w:tc>
        <w:tc>
          <w:tcPr>
            <w:tcW w:w="2124" w:type="dxa"/>
            <w:shd w:val="clear" w:color="auto" w:fill="auto"/>
          </w:tcPr>
          <w:p w14:paraId="6328E1D1" w14:textId="77777777" w:rsidR="001C65AF" w:rsidRPr="00380850" w:rsidRDefault="001C65AF" w:rsidP="006475A7">
            <w:pPr>
              <w:pStyle w:val="TAC"/>
              <w:rPr>
                <w:rFonts w:cs="Arial"/>
              </w:rPr>
            </w:pPr>
            <w:r w:rsidRPr="00380850">
              <w:rPr>
                <w:rFonts w:cs="v4.2.0"/>
              </w:rPr>
              <w:t>2.51</w:t>
            </w:r>
            <w:r w:rsidR="00866646" w:rsidRPr="00380850">
              <w:rPr>
                <w:rFonts w:cs="v4.2.0"/>
              </w:rPr>
              <w:t>5 MHz</w:t>
            </w:r>
            <w:r w:rsidRPr="00380850">
              <w:rPr>
                <w:rFonts w:cs="v4.2.0"/>
              </w:rPr>
              <w:t xml:space="preserve"> </w:t>
            </w:r>
            <w:r w:rsidRPr="00380850">
              <w:rPr>
                <w:rFonts w:cs="v4.2.0"/>
              </w:rPr>
              <w:sym w:font="Symbol" w:char="F0A3"/>
            </w:r>
            <w:r w:rsidRPr="00380850">
              <w:rPr>
                <w:rFonts w:cs="v4.2.0"/>
              </w:rPr>
              <w:t xml:space="preserve"> f_offset &lt; 2.71</w:t>
            </w:r>
            <w:r w:rsidR="00866646" w:rsidRPr="00380850">
              <w:rPr>
                <w:rFonts w:cs="v4.2.0"/>
              </w:rPr>
              <w:t>5 MHz</w:t>
            </w:r>
            <w:r w:rsidRPr="00380850">
              <w:rPr>
                <w:rFonts w:cs="v4.2.0"/>
              </w:rPr>
              <w:t xml:space="preserve"> </w:t>
            </w:r>
          </w:p>
        </w:tc>
        <w:tc>
          <w:tcPr>
            <w:tcW w:w="2979" w:type="dxa"/>
            <w:shd w:val="clear" w:color="auto" w:fill="auto"/>
          </w:tcPr>
          <w:p w14:paraId="326BEB2A" w14:textId="77777777" w:rsidR="001C65AF" w:rsidRPr="00380850" w:rsidRDefault="001C65AF" w:rsidP="006475A7">
            <w:pPr>
              <w:pStyle w:val="TAC"/>
              <w:rPr>
                <w:rFonts w:cs="Arial"/>
              </w:rPr>
            </w:pPr>
            <w:r w:rsidRPr="00380850">
              <w:rPr>
                <w:rFonts w:cs="v4.2.0"/>
              </w:rPr>
              <w:t>-12.2 dBm</w:t>
            </w:r>
          </w:p>
        </w:tc>
        <w:tc>
          <w:tcPr>
            <w:tcW w:w="1275" w:type="dxa"/>
            <w:shd w:val="clear" w:color="auto" w:fill="auto"/>
          </w:tcPr>
          <w:p w14:paraId="712974BC" w14:textId="77777777" w:rsidR="001C65AF" w:rsidRPr="00380850" w:rsidRDefault="001C65AF" w:rsidP="006475A7">
            <w:pPr>
              <w:pStyle w:val="TAC"/>
              <w:rPr>
                <w:rFonts w:cs="Arial"/>
              </w:rPr>
            </w:pPr>
            <w:r w:rsidRPr="00380850">
              <w:rPr>
                <w:rFonts w:cs="v4.2.0"/>
              </w:rPr>
              <w:t xml:space="preserve">30 kHz </w:t>
            </w:r>
          </w:p>
        </w:tc>
      </w:tr>
      <w:tr w:rsidR="00380850" w:rsidRPr="00380850" w14:paraId="78353664" w14:textId="77777777" w:rsidTr="00005763">
        <w:trPr>
          <w:cantSplit/>
          <w:jc w:val="center"/>
        </w:trPr>
        <w:tc>
          <w:tcPr>
            <w:tcW w:w="2222" w:type="dxa"/>
            <w:shd w:val="clear" w:color="auto" w:fill="auto"/>
          </w:tcPr>
          <w:p w14:paraId="1337EDFF" w14:textId="77777777" w:rsidR="001C65AF" w:rsidRPr="00380850" w:rsidRDefault="001C65AF" w:rsidP="006475A7">
            <w:pPr>
              <w:pStyle w:val="TAC"/>
              <w:rPr>
                <w:rFonts w:cs="Arial"/>
              </w:rPr>
            </w:pPr>
            <w:r w:rsidRPr="00380850">
              <w:rPr>
                <w:rFonts w:cs="v4.2.0"/>
              </w:rPr>
              <w:t xml:space="preserve">2.7 MHz </w:t>
            </w:r>
            <w:r w:rsidRPr="00380850">
              <w:rPr>
                <w:rFonts w:cs="v4.2.0"/>
              </w:rPr>
              <w:sym w:font="Symbol" w:char="F0A3"/>
            </w:r>
            <w:r w:rsidRPr="00380850">
              <w:rPr>
                <w:rFonts w:cs="v4.2.0"/>
              </w:rPr>
              <w:t xml:space="preserve"> </w:t>
            </w:r>
            <w:r w:rsidRPr="00380850">
              <w:rPr>
                <w:rFonts w:cs="v4.2.0"/>
              </w:rPr>
              <w:sym w:font="Symbol" w:char="F044"/>
            </w:r>
            <w:r w:rsidRPr="00380850">
              <w:rPr>
                <w:rFonts w:cs="v4.2.0"/>
              </w:rPr>
              <w:t>f &lt; 3.5 MHz</w:t>
            </w:r>
          </w:p>
        </w:tc>
        <w:tc>
          <w:tcPr>
            <w:tcW w:w="2124" w:type="dxa"/>
            <w:shd w:val="clear" w:color="auto" w:fill="auto"/>
          </w:tcPr>
          <w:p w14:paraId="63B1FE64" w14:textId="77777777" w:rsidR="001C65AF" w:rsidRPr="00380850" w:rsidRDefault="001C65AF" w:rsidP="006475A7">
            <w:pPr>
              <w:pStyle w:val="TAC"/>
              <w:rPr>
                <w:rFonts w:cs="Arial"/>
              </w:rPr>
            </w:pPr>
            <w:r w:rsidRPr="00380850">
              <w:rPr>
                <w:rFonts w:cs="v4.2.0"/>
              </w:rPr>
              <w:t>2.71</w:t>
            </w:r>
            <w:r w:rsidR="00866646" w:rsidRPr="00380850">
              <w:rPr>
                <w:rFonts w:cs="v4.2.0"/>
              </w:rPr>
              <w:t>5 MHz</w:t>
            </w:r>
            <w:r w:rsidRPr="00380850">
              <w:rPr>
                <w:rFonts w:cs="v4.2.0"/>
              </w:rPr>
              <w:t xml:space="preserve"> </w:t>
            </w:r>
            <w:r w:rsidRPr="00380850">
              <w:rPr>
                <w:rFonts w:cs="v4.2.0"/>
              </w:rPr>
              <w:sym w:font="Symbol" w:char="F0A3"/>
            </w:r>
            <w:r w:rsidRPr="00380850">
              <w:rPr>
                <w:rFonts w:cs="v4.2.0"/>
              </w:rPr>
              <w:t xml:space="preserve"> f_offset &lt; 3.51</w:t>
            </w:r>
            <w:r w:rsidR="00866646" w:rsidRPr="00380850">
              <w:rPr>
                <w:rFonts w:cs="v4.2.0"/>
              </w:rPr>
              <w:t>5 MHz</w:t>
            </w:r>
          </w:p>
        </w:tc>
        <w:tc>
          <w:tcPr>
            <w:tcW w:w="2979" w:type="dxa"/>
            <w:shd w:val="clear" w:color="auto" w:fill="auto"/>
          </w:tcPr>
          <w:p w14:paraId="3E79295B" w14:textId="77777777" w:rsidR="001C65AF" w:rsidRPr="00380850" w:rsidRDefault="001C65AF" w:rsidP="006475A7">
            <w:pPr>
              <w:pStyle w:val="TAC"/>
              <w:rPr>
                <w:rFonts w:cs="Arial"/>
              </w:rPr>
            </w:pPr>
            <w:r w:rsidRPr="00380850">
              <w:rPr>
                <w:rFonts w:cs="Arial"/>
                <w:position w:val="-28"/>
              </w:rPr>
              <w:object w:dxaOrig="3840" w:dyaOrig="680" w14:anchorId="06783E42">
                <v:shape id="_x0000_i1037" type="#_x0000_t75" style="width:140.25pt;height:26.25pt" o:ole="" fillcolor="window">
                  <v:imagedata r:id="rId37" o:title=""/>
                </v:shape>
                <o:OLEObject Type="Embed" ProgID="Equation.3" ShapeID="_x0000_i1037" DrawAspect="Content" ObjectID="_1671727497" r:id="rId38"/>
              </w:object>
            </w:r>
          </w:p>
        </w:tc>
        <w:tc>
          <w:tcPr>
            <w:tcW w:w="1275" w:type="dxa"/>
            <w:shd w:val="clear" w:color="auto" w:fill="auto"/>
          </w:tcPr>
          <w:p w14:paraId="49345888" w14:textId="77777777" w:rsidR="001C65AF" w:rsidRPr="00380850" w:rsidRDefault="001C65AF" w:rsidP="006475A7">
            <w:pPr>
              <w:pStyle w:val="TAC"/>
              <w:rPr>
                <w:rFonts w:cs="Arial"/>
              </w:rPr>
            </w:pPr>
            <w:r w:rsidRPr="00380850">
              <w:rPr>
                <w:rFonts w:cs="v4.2.0"/>
              </w:rPr>
              <w:t xml:space="preserve">30 kHz </w:t>
            </w:r>
          </w:p>
        </w:tc>
      </w:tr>
      <w:tr w:rsidR="00380850" w:rsidRPr="00380850" w14:paraId="6CD7A479" w14:textId="77777777" w:rsidTr="00005763">
        <w:trPr>
          <w:cantSplit/>
          <w:jc w:val="center"/>
        </w:trPr>
        <w:tc>
          <w:tcPr>
            <w:tcW w:w="2222" w:type="dxa"/>
            <w:shd w:val="clear" w:color="auto" w:fill="auto"/>
          </w:tcPr>
          <w:p w14:paraId="2C748421" w14:textId="77777777" w:rsidR="001C65AF" w:rsidRPr="00380850" w:rsidRDefault="001C65AF" w:rsidP="000E6DD0">
            <w:pPr>
              <w:pStyle w:val="TAC"/>
              <w:rPr>
                <w:rFonts w:cs="Arial"/>
              </w:rPr>
            </w:pPr>
            <w:r w:rsidRPr="00380850">
              <w:rPr>
                <w:rFonts w:cs="Arial"/>
              </w:rPr>
              <w:t xml:space="preserve">(Note </w:t>
            </w:r>
            <w:r w:rsidR="000E6DD0" w:rsidRPr="00380850">
              <w:rPr>
                <w:rFonts w:cs="Arial"/>
              </w:rPr>
              <w:t>4</w:t>
            </w:r>
            <w:r w:rsidRPr="00380850">
              <w:rPr>
                <w:rFonts w:cs="Arial"/>
              </w:rPr>
              <w:t>)</w:t>
            </w:r>
          </w:p>
        </w:tc>
        <w:tc>
          <w:tcPr>
            <w:tcW w:w="2124" w:type="dxa"/>
            <w:shd w:val="clear" w:color="auto" w:fill="auto"/>
          </w:tcPr>
          <w:p w14:paraId="0CFDABC0" w14:textId="77777777" w:rsidR="001C65AF" w:rsidRPr="00380850" w:rsidRDefault="001C65AF" w:rsidP="006475A7">
            <w:pPr>
              <w:pStyle w:val="TAC"/>
              <w:rPr>
                <w:rFonts w:cs="Arial"/>
              </w:rPr>
            </w:pPr>
            <w:r w:rsidRPr="00380850">
              <w:rPr>
                <w:rFonts w:cs="v4.2.0"/>
              </w:rPr>
              <w:t>3.51</w:t>
            </w:r>
            <w:r w:rsidR="00866646" w:rsidRPr="00380850">
              <w:rPr>
                <w:rFonts w:cs="v4.2.0"/>
              </w:rPr>
              <w:t>5 MHz</w:t>
            </w:r>
            <w:r w:rsidRPr="00380850">
              <w:rPr>
                <w:rFonts w:cs="v4.2.0"/>
              </w:rPr>
              <w:t xml:space="preserve"> </w:t>
            </w:r>
            <w:r w:rsidRPr="00380850">
              <w:rPr>
                <w:rFonts w:cs="v4.2.0"/>
              </w:rPr>
              <w:sym w:font="Symbol" w:char="F0A3"/>
            </w:r>
            <w:r w:rsidRPr="00380850">
              <w:rPr>
                <w:rFonts w:cs="v4.2.0"/>
              </w:rPr>
              <w:t xml:space="preserve"> f_offset &lt; 4.</w:t>
            </w:r>
            <w:r w:rsidR="00FF5E3C" w:rsidRPr="00380850">
              <w:rPr>
                <w:rFonts w:cs="v4.2.0"/>
              </w:rPr>
              <w:t>0 MHz</w:t>
            </w:r>
            <w:r w:rsidRPr="00380850">
              <w:rPr>
                <w:rFonts w:cs="v4.2.0"/>
              </w:rPr>
              <w:t xml:space="preserve"> </w:t>
            </w:r>
          </w:p>
        </w:tc>
        <w:tc>
          <w:tcPr>
            <w:tcW w:w="2979" w:type="dxa"/>
            <w:shd w:val="clear" w:color="auto" w:fill="auto"/>
          </w:tcPr>
          <w:p w14:paraId="7AB29C58" w14:textId="77777777" w:rsidR="001C65AF" w:rsidRPr="00380850" w:rsidRDefault="001C65AF" w:rsidP="006475A7">
            <w:pPr>
              <w:pStyle w:val="TAC"/>
              <w:rPr>
                <w:rFonts w:cs="Arial"/>
              </w:rPr>
            </w:pPr>
            <w:r w:rsidRPr="00380850">
              <w:rPr>
                <w:rFonts w:cs="v4.2.0"/>
              </w:rPr>
              <w:t>-24.2 dBm</w:t>
            </w:r>
          </w:p>
        </w:tc>
        <w:tc>
          <w:tcPr>
            <w:tcW w:w="1275" w:type="dxa"/>
            <w:shd w:val="clear" w:color="auto" w:fill="auto"/>
          </w:tcPr>
          <w:p w14:paraId="3124D3A1" w14:textId="77777777" w:rsidR="001C65AF" w:rsidRPr="00380850" w:rsidRDefault="001C65AF" w:rsidP="006475A7">
            <w:pPr>
              <w:pStyle w:val="TAC"/>
              <w:rPr>
                <w:rFonts w:cs="Arial"/>
              </w:rPr>
            </w:pPr>
            <w:r w:rsidRPr="00380850">
              <w:rPr>
                <w:rFonts w:cs="v4.2.0"/>
              </w:rPr>
              <w:t xml:space="preserve">30 kHz </w:t>
            </w:r>
          </w:p>
        </w:tc>
      </w:tr>
      <w:tr w:rsidR="00380850" w:rsidRPr="00380850" w14:paraId="5754F9D7" w14:textId="77777777" w:rsidTr="00005763">
        <w:trPr>
          <w:cantSplit/>
          <w:jc w:val="center"/>
        </w:trPr>
        <w:tc>
          <w:tcPr>
            <w:tcW w:w="2222" w:type="dxa"/>
            <w:shd w:val="clear" w:color="auto" w:fill="auto"/>
          </w:tcPr>
          <w:p w14:paraId="27CD9FC2" w14:textId="77777777" w:rsidR="001C65AF" w:rsidRPr="00380850" w:rsidRDefault="001C65AF" w:rsidP="006475A7">
            <w:pPr>
              <w:pStyle w:val="TAC"/>
              <w:rPr>
                <w:rFonts w:cs="Arial"/>
              </w:rPr>
            </w:pPr>
            <w:r w:rsidRPr="00380850">
              <w:rPr>
                <w:rFonts w:cs="v4.2.0"/>
              </w:rPr>
              <w:t xml:space="preserve">3.5 MHz </w:t>
            </w:r>
            <w:r w:rsidRPr="00380850">
              <w:rPr>
                <w:rFonts w:cs="v4.2.0"/>
              </w:rPr>
              <w:sym w:font="Symbol" w:char="F0A3"/>
            </w:r>
            <w:r w:rsidRPr="00380850">
              <w:rPr>
                <w:rFonts w:cs="v4.2.0"/>
              </w:rPr>
              <w:t xml:space="preserve"> </w:t>
            </w:r>
            <w:r w:rsidRPr="00380850">
              <w:rPr>
                <w:rFonts w:cs="v4.2.0"/>
              </w:rPr>
              <w:sym w:font="Symbol" w:char="F044"/>
            </w:r>
            <w:r w:rsidRPr="00380850">
              <w:rPr>
                <w:rFonts w:cs="v4.2.0"/>
              </w:rPr>
              <w:t>f &lt; 7.5 MHz</w:t>
            </w:r>
          </w:p>
        </w:tc>
        <w:tc>
          <w:tcPr>
            <w:tcW w:w="2124" w:type="dxa"/>
            <w:shd w:val="clear" w:color="auto" w:fill="auto"/>
          </w:tcPr>
          <w:p w14:paraId="16769B3D" w14:textId="77777777" w:rsidR="001C65AF" w:rsidRPr="00380850" w:rsidRDefault="001C65AF" w:rsidP="006475A7">
            <w:pPr>
              <w:pStyle w:val="TAC"/>
              <w:rPr>
                <w:rFonts w:cs="Arial"/>
              </w:rPr>
            </w:pPr>
            <w:r w:rsidRPr="00380850">
              <w:rPr>
                <w:rFonts w:cs="v4.2.0"/>
              </w:rPr>
              <w:t xml:space="preserve">4.0 MHz </w:t>
            </w:r>
            <w:r w:rsidRPr="00380850">
              <w:rPr>
                <w:rFonts w:cs="v4.2.0"/>
              </w:rPr>
              <w:sym w:font="Symbol" w:char="F0A3"/>
            </w:r>
            <w:r w:rsidRPr="00380850">
              <w:rPr>
                <w:rFonts w:cs="v4.2.0"/>
              </w:rPr>
              <w:t xml:space="preserve"> f_offset &lt; 8.</w:t>
            </w:r>
            <w:r w:rsidR="00FF5E3C" w:rsidRPr="00380850">
              <w:rPr>
                <w:rFonts w:cs="v4.2.0"/>
              </w:rPr>
              <w:t>0 MHz</w:t>
            </w:r>
          </w:p>
        </w:tc>
        <w:tc>
          <w:tcPr>
            <w:tcW w:w="2979" w:type="dxa"/>
            <w:shd w:val="clear" w:color="auto" w:fill="auto"/>
          </w:tcPr>
          <w:p w14:paraId="5F2E2AC1" w14:textId="77777777" w:rsidR="001C65AF" w:rsidRPr="00380850" w:rsidRDefault="001C65AF" w:rsidP="006475A7">
            <w:pPr>
              <w:pStyle w:val="TAC"/>
              <w:rPr>
                <w:rFonts w:cs="Arial"/>
              </w:rPr>
            </w:pPr>
            <w:r w:rsidRPr="00380850">
              <w:rPr>
                <w:rFonts w:cs="v4.2.0"/>
              </w:rPr>
              <w:t>-11.2 dBm</w:t>
            </w:r>
          </w:p>
        </w:tc>
        <w:tc>
          <w:tcPr>
            <w:tcW w:w="1275" w:type="dxa"/>
            <w:shd w:val="clear" w:color="auto" w:fill="auto"/>
          </w:tcPr>
          <w:p w14:paraId="092B25C7" w14:textId="77777777" w:rsidR="001C65AF" w:rsidRPr="00380850" w:rsidRDefault="001C65AF" w:rsidP="006475A7">
            <w:pPr>
              <w:pStyle w:val="TAC"/>
              <w:rPr>
                <w:rFonts w:cs="Arial"/>
              </w:rPr>
            </w:pPr>
            <w:r w:rsidRPr="00380850">
              <w:rPr>
                <w:rFonts w:cs="v4.2.0"/>
              </w:rPr>
              <w:t xml:space="preserve">1 MHz </w:t>
            </w:r>
          </w:p>
        </w:tc>
      </w:tr>
      <w:tr w:rsidR="00380850" w:rsidRPr="00380850" w14:paraId="5010A054" w14:textId="77777777" w:rsidTr="00005763">
        <w:trPr>
          <w:cantSplit/>
          <w:jc w:val="center"/>
        </w:trPr>
        <w:tc>
          <w:tcPr>
            <w:tcW w:w="2222" w:type="dxa"/>
            <w:shd w:val="clear" w:color="auto" w:fill="auto"/>
          </w:tcPr>
          <w:p w14:paraId="72018FEF" w14:textId="77777777" w:rsidR="001C65AF" w:rsidRPr="00380850" w:rsidRDefault="001C65AF" w:rsidP="006475A7">
            <w:pPr>
              <w:pStyle w:val="TAC"/>
              <w:rPr>
                <w:rFonts w:cs="Arial"/>
              </w:rPr>
            </w:pPr>
            <w:r w:rsidRPr="00380850">
              <w:rPr>
                <w:rFonts w:cs="v4.2.0"/>
              </w:rPr>
              <w:t xml:space="preserve">7.5 MHz </w:t>
            </w:r>
            <w:r w:rsidRPr="00380850">
              <w:rPr>
                <w:rFonts w:cs="v4.2.0"/>
              </w:rPr>
              <w:sym w:font="Symbol" w:char="F0A3"/>
            </w:r>
            <w:r w:rsidRPr="00380850">
              <w:rPr>
                <w:rFonts w:cs="v4.2.0"/>
              </w:rPr>
              <w:t xml:space="preserve"> </w:t>
            </w:r>
            <w:r w:rsidRPr="00380850">
              <w:rPr>
                <w:rFonts w:cs="v4.2.0"/>
              </w:rPr>
              <w:sym w:font="Symbol" w:char="F044"/>
            </w:r>
            <w:r w:rsidRPr="00380850">
              <w:rPr>
                <w:rFonts w:cs="v4.2.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124" w:type="dxa"/>
            <w:shd w:val="clear" w:color="auto" w:fill="auto"/>
          </w:tcPr>
          <w:p w14:paraId="40FBB411" w14:textId="77777777" w:rsidR="001C65AF" w:rsidRPr="00380850" w:rsidRDefault="001C65AF" w:rsidP="006475A7">
            <w:pPr>
              <w:pStyle w:val="TAC"/>
              <w:rPr>
                <w:rFonts w:cs="Arial"/>
              </w:rPr>
            </w:pPr>
            <w:r w:rsidRPr="00380850">
              <w:rPr>
                <w:rFonts w:cs="v4.2.0"/>
              </w:rPr>
              <w:t>8.</w:t>
            </w:r>
            <w:r w:rsidR="00FF5E3C" w:rsidRPr="00380850">
              <w:rPr>
                <w:rFonts w:cs="v4.2.0"/>
              </w:rPr>
              <w:t>0 MHz</w:t>
            </w:r>
            <w:r w:rsidRPr="00380850">
              <w:rPr>
                <w:rFonts w:cs="v4.2.0"/>
              </w:rPr>
              <w:t xml:space="preserve"> </w:t>
            </w:r>
            <w:r w:rsidRPr="00380850">
              <w:rPr>
                <w:rFonts w:cs="v4.2.0"/>
              </w:rPr>
              <w:sym w:font="Symbol" w:char="F0A3"/>
            </w:r>
            <w:r w:rsidRPr="00380850">
              <w:rPr>
                <w:rFonts w:cs="v4.2.0"/>
              </w:rPr>
              <w:t xml:space="preserve"> f_offset &lt; f_offset</w:t>
            </w:r>
            <w:r w:rsidRPr="00380850">
              <w:rPr>
                <w:rFonts w:cs="v4.2.0"/>
                <w:vertAlign w:val="subscript"/>
              </w:rPr>
              <w:t>max</w:t>
            </w:r>
            <w:r w:rsidRPr="00380850">
              <w:rPr>
                <w:rFonts w:cs="v4.2.0"/>
              </w:rPr>
              <w:t xml:space="preserve"> </w:t>
            </w:r>
          </w:p>
        </w:tc>
        <w:tc>
          <w:tcPr>
            <w:tcW w:w="2979" w:type="dxa"/>
            <w:shd w:val="clear" w:color="auto" w:fill="auto"/>
          </w:tcPr>
          <w:p w14:paraId="1337CDEA" w14:textId="77777777" w:rsidR="001C65AF" w:rsidRPr="00380850" w:rsidRDefault="001C65AF" w:rsidP="006475A7">
            <w:pPr>
              <w:pStyle w:val="TAC"/>
              <w:rPr>
                <w:rFonts w:cs="Arial"/>
              </w:rPr>
            </w:pP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- 54.2 dB</w:t>
            </w:r>
          </w:p>
        </w:tc>
        <w:tc>
          <w:tcPr>
            <w:tcW w:w="1275" w:type="dxa"/>
            <w:shd w:val="clear" w:color="auto" w:fill="auto"/>
          </w:tcPr>
          <w:p w14:paraId="5EE34666" w14:textId="77777777" w:rsidR="001C65AF" w:rsidRPr="00380850" w:rsidRDefault="001C65AF" w:rsidP="006475A7">
            <w:pPr>
              <w:pStyle w:val="TAC"/>
              <w:rPr>
                <w:rFonts w:cs="Arial"/>
              </w:rPr>
            </w:pPr>
            <w:r w:rsidRPr="00380850">
              <w:rPr>
                <w:rFonts w:cs="v4.2.0"/>
              </w:rPr>
              <w:t xml:space="preserve">1 MHz </w:t>
            </w:r>
          </w:p>
        </w:tc>
      </w:tr>
      <w:tr w:rsidR="001C65AF" w:rsidRPr="00380850" w14:paraId="0A0A1BBD" w14:textId="77777777" w:rsidTr="00005763">
        <w:trPr>
          <w:cantSplit/>
          <w:jc w:val="center"/>
        </w:trPr>
        <w:tc>
          <w:tcPr>
            <w:tcW w:w="8600" w:type="dxa"/>
            <w:gridSpan w:val="4"/>
            <w:shd w:val="clear" w:color="auto" w:fill="auto"/>
          </w:tcPr>
          <w:p w14:paraId="28E39839" w14:textId="042981C2" w:rsidR="001C65AF" w:rsidRPr="00380850" w:rsidRDefault="001C65AF" w:rsidP="006475A7">
            <w:pPr>
              <w:pStyle w:val="TAN"/>
              <w:rPr>
                <w:rFonts w:cs="Arial"/>
              </w:rPr>
            </w:pPr>
            <w:r w:rsidRPr="00380850">
              <w:rPr>
                <w:rFonts w:cs="Arial"/>
              </w:rPr>
              <w:t>NOTE 1:</w:t>
            </w:r>
            <w:r w:rsidRPr="00380850">
              <w:rPr>
                <w:rFonts w:cs="Arial"/>
              </w:rPr>
              <w:tab/>
              <w:t xml:space="preserve">For a </w:t>
            </w:r>
            <w:r w:rsidRPr="00380850">
              <w:rPr>
                <w:rFonts w:cs="Arial"/>
                <w:i/>
              </w:rPr>
              <w:t>TAB connector</w:t>
            </w:r>
            <w:r w:rsidRPr="00380850">
              <w:rPr>
                <w:rFonts w:cs="Arial"/>
              </w:rPr>
              <w:t xml:space="preserve"> supporting non-contiguous spectrum operation the </w:t>
            </w:r>
            <w:r w:rsidRPr="00380850">
              <w:rPr>
                <w:rFonts w:cs="Arial"/>
                <w:i/>
              </w:rPr>
              <w:t>basic limit</w:t>
            </w:r>
            <w:r w:rsidRPr="00380850">
              <w:rPr>
                <w:rFonts w:cs="Arial"/>
              </w:rPr>
              <w:t xml:space="preserve"> within sub</w:t>
            </w:r>
            <w:r w:rsidR="00005763" w:rsidRPr="00380850">
              <w:rPr>
                <w:rFonts w:cs="Arial"/>
              </w:rPr>
              <w:noBreakHyphen/>
            </w:r>
            <w:r w:rsidRPr="00380850">
              <w:rPr>
                <w:rFonts w:cs="Arial"/>
              </w:rPr>
              <w:t xml:space="preserve">block gaps within any operating band is calculated as a cumulative sum of contributions from adjacent </w:t>
            </w:r>
            <w:r w:rsidRPr="00380850">
              <w:rPr>
                <w:rFonts w:cs="v5.0.0"/>
              </w:rPr>
              <w:t>sub blocks on each side of the sub block gap, where the contribution from the far-end sub-block shall be scaled according to the measurement bandwidth of the near-end sub-block</w:t>
            </w:r>
            <w:r w:rsidRPr="00380850">
              <w:rPr>
                <w:rFonts w:cs="Arial"/>
              </w:rPr>
              <w:t xml:space="preserve">. Exception is </w:t>
            </w:r>
            <w:r w:rsidRPr="00380850">
              <w:rPr>
                <w:rFonts w:ascii="Symbol" w:hAnsi="Symbol" w:cs="Arial"/>
              </w:rPr>
              <w:t></w:t>
            </w:r>
            <w:r w:rsidRPr="00380850">
              <w:rPr>
                <w:rFonts w:cs="Arial"/>
              </w:rPr>
              <w:t>f ≥ 12.5</w:t>
            </w:r>
            <w:r w:rsidR="00005763" w:rsidRPr="00380850">
              <w:rPr>
                <w:rFonts w:cs="Arial"/>
              </w:rPr>
              <w:t xml:space="preserve"> </w:t>
            </w:r>
            <w:r w:rsidRPr="00380850">
              <w:rPr>
                <w:rFonts w:cs="Arial"/>
              </w:rPr>
              <w:t xml:space="preserve">MHz from both adjacent sub blocks on each side of the sub-block gap, where the </w:t>
            </w:r>
            <w:r w:rsidRPr="00380850">
              <w:rPr>
                <w:rFonts w:cs="Arial" w:hint="eastAsia"/>
                <w:lang w:eastAsia="zh-CN"/>
              </w:rPr>
              <w:t xml:space="preserve">spurious emission </w:t>
            </w:r>
            <w:r w:rsidRPr="00380850">
              <w:rPr>
                <w:rFonts w:cs="Arial"/>
                <w:i/>
              </w:rPr>
              <w:t>basic limits</w:t>
            </w:r>
            <w:r w:rsidRPr="00380850">
              <w:rPr>
                <w:rFonts w:cs="Arial" w:hint="eastAsia"/>
                <w:lang w:eastAsia="zh-CN"/>
              </w:rPr>
              <w:t xml:space="preserve"> in </w:t>
            </w:r>
            <w:r w:rsidR="00042043" w:rsidRPr="00380850">
              <w:rPr>
                <w:rFonts w:cs="v5.0.0"/>
              </w:rPr>
              <w:t>clause</w:t>
            </w:r>
            <w:r w:rsidR="00042043">
              <w:rPr>
                <w:rFonts w:cs="v5.0.0"/>
              </w:rPr>
              <w:t> </w:t>
            </w:r>
            <w:r w:rsidR="00042043" w:rsidRPr="00380850">
              <w:rPr>
                <w:rFonts w:cs="v5.0.0"/>
              </w:rPr>
              <w:t>6</w:t>
            </w:r>
            <w:r w:rsidRPr="00380850">
              <w:rPr>
                <w:rFonts w:cs="v5.0.0"/>
              </w:rPr>
              <w:t>.6.6.5.2.2 and 6.6.6.5.5.3</w:t>
            </w:r>
            <w:r w:rsidRPr="00380850">
              <w:rPr>
                <w:rFonts w:cs="v5.0.0" w:hint="eastAsia"/>
                <w:lang w:eastAsia="zh-CN"/>
              </w:rPr>
              <w:t xml:space="preserve"> shall be met</w:t>
            </w:r>
            <w:r w:rsidRPr="00380850">
              <w:rPr>
                <w:rFonts w:cs="Arial"/>
              </w:rPr>
              <w:t>.</w:t>
            </w:r>
          </w:p>
          <w:p w14:paraId="3E539727" w14:textId="432697E9" w:rsidR="001C65AF" w:rsidRPr="00380850" w:rsidRDefault="001C65AF" w:rsidP="006475A7">
            <w:pPr>
              <w:pStyle w:val="TAN"/>
              <w:rPr>
                <w:rFonts w:cs="Arial"/>
              </w:rPr>
            </w:pPr>
            <w:r w:rsidRPr="00380850">
              <w:rPr>
                <w:rFonts w:cs="Arial" w:hint="eastAsia"/>
              </w:rPr>
              <w:t>NOTE</w:t>
            </w:r>
            <w:r w:rsidRPr="00380850">
              <w:rPr>
                <w:rFonts w:cs="Arial"/>
              </w:rPr>
              <w:t xml:space="preserve"> </w:t>
            </w:r>
            <w:r w:rsidRPr="00380850">
              <w:rPr>
                <w:rFonts w:cs="Arial" w:hint="eastAsia"/>
              </w:rPr>
              <w:t>2:</w:t>
            </w:r>
            <w:r w:rsidR="00C03E78">
              <w:rPr>
                <w:rFonts w:cs="Arial"/>
              </w:rPr>
              <w:tab/>
            </w:r>
            <w:r w:rsidRPr="00380850">
              <w:rPr>
                <w:rFonts w:cs="Arial" w:hint="eastAsia"/>
              </w:rPr>
              <w:t>For</w:t>
            </w:r>
            <w:r w:rsidRPr="00380850">
              <w:rPr>
                <w:rFonts w:cs="Arial"/>
              </w:rPr>
              <w:t xml:space="preserve"> a</w:t>
            </w:r>
            <w:r w:rsidRPr="00380850">
              <w:rPr>
                <w:rFonts w:cs="Arial" w:hint="eastAsia"/>
              </w:rPr>
              <w:t xml:space="preserve">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20</w:t>
            </w:r>
            <w:r w:rsidR="00005763" w:rsidRPr="00380850">
              <w:rPr>
                <w:rFonts w:cs="Arial"/>
              </w:rPr>
              <w:t xml:space="preserve"> </w:t>
            </w:r>
            <w:r w:rsidRPr="00380850">
              <w:rPr>
                <w:rFonts w:cs="Arial" w:hint="eastAsia"/>
              </w:rPr>
              <w:t>MHz</w:t>
            </w:r>
            <w:r w:rsidRPr="00380850">
              <w:rPr>
                <w:rFonts w:cs="Arial"/>
              </w:rPr>
              <w:t xml:space="preserve"> the minimum requirement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v5.0.0"/>
              </w:rPr>
              <w:t xml:space="preserve">, where the contribution from the far-end sub-block </w:t>
            </w:r>
            <w:r w:rsidRPr="00380850">
              <w:rPr>
                <w:rFonts w:cs="Arial"/>
              </w:rPr>
              <w:t xml:space="preserve">or </w:t>
            </w:r>
            <w:r w:rsidRPr="00380850">
              <w:rPr>
                <w:rFonts w:eastAsia="MS Mincho"/>
                <w:i/>
              </w:rPr>
              <w:t>Base Station RF Bandwidth</w:t>
            </w:r>
            <w:r w:rsidRPr="00380850">
              <w:rPr>
                <w:rFonts w:cs="Arial"/>
              </w:rPr>
              <w:t xml:space="preserve"> </w:t>
            </w:r>
            <w:r w:rsidRPr="00380850">
              <w:rPr>
                <w:rFonts w:cs="v5.0.0"/>
              </w:rPr>
              <w:t>shall be scaled according to the measurement bandwidth of the near-end sub-block</w:t>
            </w:r>
            <w:r w:rsidRPr="00380850">
              <w:rPr>
                <w:rFonts w:cs="Arial"/>
              </w:rPr>
              <w:t xml:space="preserve"> or </w:t>
            </w:r>
            <w:r w:rsidRPr="00380850">
              <w:rPr>
                <w:rFonts w:eastAsia="MS Mincho"/>
                <w:i/>
              </w:rPr>
              <w:t>Base Station RF Bandwidth</w:t>
            </w:r>
            <w:r w:rsidRPr="00380850">
              <w:rPr>
                <w:rFonts w:cs="Arial"/>
              </w:rPr>
              <w:t>.</w:t>
            </w:r>
          </w:p>
          <w:p w14:paraId="27DA81D8" w14:textId="77777777" w:rsidR="006239A6" w:rsidRPr="00380850" w:rsidRDefault="006239A6" w:rsidP="006239A6">
            <w:pPr>
              <w:pStyle w:val="TAN"/>
              <w:rPr>
                <w:rFonts w:cs="v4.2.0"/>
              </w:rPr>
            </w:pPr>
            <w:r w:rsidRPr="00380850">
              <w:rPr>
                <w:rFonts w:cs="v4.2.0"/>
              </w:rPr>
              <w:t>NOTE 4:</w:t>
            </w:r>
            <w:r w:rsidRPr="00380850">
              <w:rPr>
                <w:rFonts w:cs="v4.2.0"/>
              </w:rPr>
              <w:tab/>
              <w:t>This frequency range ensures that the range of values of f_offset is continuous.</w:t>
            </w:r>
          </w:p>
          <w:p w14:paraId="04B40AAC" w14:textId="77777777" w:rsidR="006239A6" w:rsidRPr="00380850" w:rsidRDefault="006239A6" w:rsidP="006239A6">
            <w:pPr>
              <w:pStyle w:val="TAN"/>
              <w:rPr>
                <w:rFonts w:cs="Arial"/>
              </w:rPr>
            </w:pPr>
            <w:r w:rsidRPr="00380850">
              <w:rPr>
                <w:rFonts w:cs="v4.2.0"/>
              </w:rPr>
              <w:t>NOTE 5:</w:t>
            </w:r>
            <w:r w:rsidRPr="00380850">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0D6DE6D" w14:textId="77777777" w:rsidR="001C65AF" w:rsidRPr="00380850" w:rsidRDefault="001C65AF" w:rsidP="001C65AF">
      <w:pPr>
        <w:rPr>
          <w:rFonts w:cs="v4.2.0"/>
        </w:rPr>
      </w:pPr>
    </w:p>
    <w:p w14:paraId="0E1FE15B" w14:textId="77777777" w:rsidR="001C65AF" w:rsidRPr="00380850" w:rsidRDefault="001C65AF" w:rsidP="001C65AF">
      <w:pPr>
        <w:pStyle w:val="TH"/>
      </w:pPr>
      <w:r w:rsidRPr="00380850">
        <w:rPr>
          <w:rFonts w:cs="v4.2.0"/>
        </w:rPr>
        <w:t xml:space="preserve">Table 6.6.4.5.2.1-5: Spectrum emission mask values, 31 dBm </w:t>
      </w:r>
      <w:r w:rsidRPr="00380850">
        <w:rPr>
          <w:rFonts w:cs="v4.2.0"/>
        </w:rPr>
        <w:sym w:font="Symbol" w:char="F0A3"/>
      </w:r>
      <w:r w:rsidRPr="00380850">
        <w:rPr>
          <w:rFonts w:cs="v4.2.0"/>
        </w:rPr>
        <w:t xml:space="preserve"> P</w:t>
      </w:r>
      <w:r w:rsidRPr="00380850">
        <w:rPr>
          <w:rFonts w:cs="v4.2.0"/>
          <w:vertAlign w:val="subscript"/>
        </w:rPr>
        <w:t>max,c,cell</w:t>
      </w:r>
      <w:r w:rsidR="00370FF4" w:rsidRPr="00380850">
        <w:rPr>
          <w:rFonts w:cs="v4.2.0"/>
        </w:rPr>
        <w:t>-10*log</w:t>
      </w:r>
      <w:r w:rsidR="00370FF4" w:rsidRPr="00380850">
        <w:rPr>
          <w:rFonts w:cs="v4.2.0"/>
          <w:vertAlign w:val="subscript"/>
        </w:rPr>
        <w:t>10</w:t>
      </w:r>
      <w:r w:rsidR="00370FF4" w:rsidRPr="00380850">
        <w:rPr>
          <w:rFonts w:cs="v4.2.0"/>
        </w:rPr>
        <w:t>(</w:t>
      </w:r>
      <w:r w:rsidR="00370FF4" w:rsidRPr="00380850">
        <w:t>N</w:t>
      </w:r>
      <w:r w:rsidR="00370FF4" w:rsidRPr="00380850">
        <w:rPr>
          <w:vertAlign w:val="subscript"/>
        </w:rPr>
        <w:t>TXU,countedpercell</w:t>
      </w:r>
      <w:r w:rsidR="00370FF4" w:rsidRPr="00380850">
        <w:rPr>
          <w:rFonts w:cs="v4.2.0"/>
        </w:rPr>
        <w:t>)</w:t>
      </w:r>
      <w:r w:rsidRPr="00380850">
        <w:rPr>
          <w:rFonts w:cs="v4.2.0"/>
        </w:rPr>
        <w:t xml:space="preserve"> &lt; 39 dBm for </w:t>
      </w:r>
      <w:r w:rsidRPr="00380850">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380850" w:rsidRPr="00380850" w14:paraId="7F6D38D0" w14:textId="77777777" w:rsidTr="00284AF8">
        <w:trPr>
          <w:cantSplit/>
          <w:jc w:val="center"/>
        </w:trPr>
        <w:tc>
          <w:tcPr>
            <w:tcW w:w="2127" w:type="dxa"/>
            <w:shd w:val="clear" w:color="auto" w:fill="auto"/>
          </w:tcPr>
          <w:p w14:paraId="781506CB" w14:textId="77777777" w:rsidR="001C65AF" w:rsidRPr="00380850" w:rsidRDefault="001C65AF" w:rsidP="006475A7">
            <w:pPr>
              <w:pStyle w:val="TAH"/>
              <w:rPr>
                <w:rFonts w:cs="Arial"/>
              </w:rPr>
            </w:pPr>
            <w:r w:rsidRPr="00380850">
              <w:rPr>
                <w:rFonts w:cs="v4.2.0"/>
              </w:rPr>
              <w:t>Frequency offset of measurement filter -3 dB point,</w:t>
            </w:r>
            <w:r w:rsidRPr="00380850">
              <w:rPr>
                <w:rFonts w:cs="v4.2.0"/>
              </w:rPr>
              <w:sym w:font="Symbol" w:char="F044"/>
            </w:r>
            <w:r w:rsidRPr="00380850">
              <w:rPr>
                <w:rFonts w:cs="v4.2.0"/>
              </w:rPr>
              <w:t>f</w:t>
            </w:r>
          </w:p>
        </w:tc>
        <w:tc>
          <w:tcPr>
            <w:tcW w:w="1984" w:type="dxa"/>
            <w:shd w:val="clear" w:color="auto" w:fill="auto"/>
          </w:tcPr>
          <w:p w14:paraId="59B2966D" w14:textId="77777777" w:rsidR="001C65AF" w:rsidRPr="00380850" w:rsidRDefault="001C65AF" w:rsidP="006475A7">
            <w:pPr>
              <w:pStyle w:val="TAH"/>
              <w:rPr>
                <w:rFonts w:cs="Arial"/>
              </w:rPr>
            </w:pPr>
            <w:r w:rsidRPr="00380850">
              <w:rPr>
                <w:rFonts w:cs="v4.2.0"/>
              </w:rPr>
              <w:t>Frequency offset of measurement filter centre frequency, f_offset</w:t>
            </w:r>
          </w:p>
        </w:tc>
        <w:tc>
          <w:tcPr>
            <w:tcW w:w="2892" w:type="dxa"/>
            <w:shd w:val="clear" w:color="auto" w:fill="auto"/>
          </w:tcPr>
          <w:p w14:paraId="3341B707" w14:textId="77777777" w:rsidR="001C65AF" w:rsidRPr="00380850" w:rsidRDefault="001C65AF" w:rsidP="00005763">
            <w:pPr>
              <w:pStyle w:val="TAH"/>
              <w:rPr>
                <w:rFonts w:cs="Arial"/>
              </w:rPr>
            </w:pPr>
            <w:r w:rsidRPr="00380850">
              <w:rPr>
                <w:rFonts w:cs="Arial"/>
                <w:i/>
              </w:rPr>
              <w:t>basic limit</w:t>
            </w:r>
            <w:r w:rsidR="00005763" w:rsidRPr="00380850">
              <w:rPr>
                <w:rFonts w:cs="Arial"/>
              </w:rPr>
              <w:t xml:space="preserve"> (n</w:t>
            </w:r>
            <w:r w:rsidRPr="00380850">
              <w:rPr>
                <w:rFonts w:cs="Arial"/>
              </w:rPr>
              <w:t>ote</w:t>
            </w:r>
            <w:r w:rsidR="00005763" w:rsidRPr="00380850">
              <w:rPr>
                <w:rFonts w:cs="Arial"/>
              </w:rPr>
              <w:t>s</w:t>
            </w:r>
            <w:r w:rsidRPr="00380850">
              <w:rPr>
                <w:rFonts w:cs="Arial"/>
              </w:rPr>
              <w:t xml:space="preserve"> 1</w:t>
            </w:r>
            <w:r w:rsidR="00005763" w:rsidRPr="00380850">
              <w:rPr>
                <w:rFonts w:cs="Arial"/>
              </w:rPr>
              <w:t xml:space="preserve"> and</w:t>
            </w:r>
            <w:r w:rsidRPr="00380850">
              <w:rPr>
                <w:rFonts w:cs="Arial"/>
              </w:rPr>
              <w:t xml:space="preserve"> 2)</w:t>
            </w:r>
          </w:p>
        </w:tc>
        <w:tc>
          <w:tcPr>
            <w:tcW w:w="1276" w:type="dxa"/>
            <w:shd w:val="clear" w:color="auto" w:fill="auto"/>
          </w:tcPr>
          <w:p w14:paraId="7B1762CD" w14:textId="77777777" w:rsidR="001C65AF" w:rsidRPr="00380850" w:rsidRDefault="001C65AF" w:rsidP="006475A7">
            <w:pPr>
              <w:pStyle w:val="TAH"/>
              <w:rPr>
                <w:rFonts w:cs="v4.2.0"/>
              </w:rPr>
            </w:pPr>
            <w:r w:rsidRPr="00380850">
              <w:rPr>
                <w:rFonts w:cs="v4.2.0"/>
              </w:rPr>
              <w:t>Measurement bandwidth</w:t>
            </w:r>
          </w:p>
          <w:p w14:paraId="4B365BD1" w14:textId="77777777" w:rsidR="001C65AF" w:rsidRPr="00380850" w:rsidRDefault="001C65AF" w:rsidP="006475A7">
            <w:pPr>
              <w:pStyle w:val="TAH"/>
              <w:rPr>
                <w:rFonts w:cs="Arial"/>
              </w:rPr>
            </w:pPr>
            <w:r w:rsidRPr="00380850">
              <w:rPr>
                <w:rFonts w:cs="v4.2.0"/>
              </w:rPr>
              <w:t xml:space="preserve">(Note </w:t>
            </w:r>
            <w:r w:rsidR="000E6DD0" w:rsidRPr="00380850">
              <w:rPr>
                <w:rFonts w:cs="v4.2.0"/>
              </w:rPr>
              <w:t>5</w:t>
            </w:r>
            <w:r w:rsidRPr="00380850">
              <w:rPr>
                <w:rFonts w:cs="v4.2.0"/>
              </w:rPr>
              <w:t>)</w:t>
            </w:r>
          </w:p>
        </w:tc>
      </w:tr>
      <w:tr w:rsidR="00380850" w:rsidRPr="00380850" w14:paraId="67788E9A" w14:textId="77777777" w:rsidTr="00284AF8">
        <w:trPr>
          <w:cantSplit/>
          <w:jc w:val="center"/>
        </w:trPr>
        <w:tc>
          <w:tcPr>
            <w:tcW w:w="2127" w:type="dxa"/>
            <w:shd w:val="clear" w:color="auto" w:fill="auto"/>
          </w:tcPr>
          <w:p w14:paraId="1C29863D" w14:textId="77777777" w:rsidR="001C65AF" w:rsidRPr="00380850" w:rsidRDefault="001C65AF" w:rsidP="006475A7">
            <w:pPr>
              <w:pStyle w:val="TAC"/>
              <w:rPr>
                <w:rFonts w:cs="Arial"/>
              </w:rPr>
            </w:pPr>
            <w:r w:rsidRPr="00380850">
              <w:rPr>
                <w:rFonts w:cs="v4.2.0"/>
              </w:rPr>
              <w:t xml:space="preserve">2.5 MHz </w:t>
            </w:r>
            <w:r w:rsidRPr="00380850">
              <w:rPr>
                <w:rFonts w:cs="v4.2.0"/>
              </w:rPr>
              <w:sym w:font="Symbol" w:char="F0A3"/>
            </w:r>
            <w:r w:rsidRPr="00380850">
              <w:rPr>
                <w:rFonts w:cs="v4.2.0"/>
              </w:rPr>
              <w:t xml:space="preserve"> </w:t>
            </w:r>
            <w:r w:rsidRPr="00380850">
              <w:rPr>
                <w:rFonts w:cs="v4.2.0"/>
              </w:rPr>
              <w:sym w:font="Symbol" w:char="F044"/>
            </w:r>
            <w:r w:rsidRPr="00380850">
              <w:rPr>
                <w:rFonts w:cs="v4.2.0"/>
              </w:rPr>
              <w:t>f &lt; 2.7 MHz</w:t>
            </w:r>
          </w:p>
        </w:tc>
        <w:tc>
          <w:tcPr>
            <w:tcW w:w="1984" w:type="dxa"/>
            <w:shd w:val="clear" w:color="auto" w:fill="auto"/>
          </w:tcPr>
          <w:p w14:paraId="000FA39D" w14:textId="77777777" w:rsidR="001C65AF" w:rsidRPr="00380850" w:rsidRDefault="001C65AF" w:rsidP="006475A7">
            <w:pPr>
              <w:pStyle w:val="TAC"/>
              <w:rPr>
                <w:rFonts w:cs="Arial"/>
              </w:rPr>
            </w:pPr>
            <w:r w:rsidRPr="00380850">
              <w:rPr>
                <w:rFonts w:cs="v4.2.0"/>
              </w:rPr>
              <w:t>2.51</w:t>
            </w:r>
            <w:r w:rsidR="00866646" w:rsidRPr="00380850">
              <w:rPr>
                <w:rFonts w:cs="v4.2.0"/>
              </w:rPr>
              <w:t>5 MHz</w:t>
            </w:r>
            <w:r w:rsidRPr="00380850">
              <w:rPr>
                <w:rFonts w:cs="v4.2.0"/>
              </w:rPr>
              <w:t xml:space="preserve"> </w:t>
            </w:r>
            <w:r w:rsidRPr="00380850">
              <w:rPr>
                <w:rFonts w:cs="v4.2.0"/>
              </w:rPr>
              <w:sym w:font="Symbol" w:char="F0A3"/>
            </w:r>
            <w:r w:rsidRPr="00380850">
              <w:rPr>
                <w:rFonts w:cs="v4.2.0"/>
              </w:rPr>
              <w:t xml:space="preserve"> f_offset &lt; 2.71</w:t>
            </w:r>
            <w:r w:rsidR="00866646" w:rsidRPr="00380850">
              <w:rPr>
                <w:rFonts w:cs="v4.2.0"/>
              </w:rPr>
              <w:t>5 MHz</w:t>
            </w:r>
            <w:r w:rsidRPr="00380850">
              <w:rPr>
                <w:rFonts w:cs="v4.2.0"/>
              </w:rPr>
              <w:t xml:space="preserve"> </w:t>
            </w:r>
          </w:p>
        </w:tc>
        <w:tc>
          <w:tcPr>
            <w:tcW w:w="2892" w:type="dxa"/>
            <w:shd w:val="clear" w:color="auto" w:fill="auto"/>
          </w:tcPr>
          <w:p w14:paraId="73045C27" w14:textId="77777777" w:rsidR="001C65AF" w:rsidRPr="00380850" w:rsidRDefault="001C65AF" w:rsidP="006475A7">
            <w:pPr>
              <w:pStyle w:val="TAC"/>
              <w:rPr>
                <w:rFonts w:cs="Arial"/>
              </w:rPr>
            </w:pP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- 51.5 dB</w:t>
            </w:r>
          </w:p>
        </w:tc>
        <w:tc>
          <w:tcPr>
            <w:tcW w:w="1276" w:type="dxa"/>
            <w:shd w:val="clear" w:color="auto" w:fill="auto"/>
          </w:tcPr>
          <w:p w14:paraId="09504520" w14:textId="77777777" w:rsidR="001C65AF" w:rsidRPr="00380850" w:rsidRDefault="001C65AF" w:rsidP="006475A7">
            <w:pPr>
              <w:pStyle w:val="TAC"/>
              <w:rPr>
                <w:rFonts w:cs="Arial"/>
              </w:rPr>
            </w:pPr>
            <w:r w:rsidRPr="00380850">
              <w:rPr>
                <w:rFonts w:cs="v4.2.0"/>
              </w:rPr>
              <w:t xml:space="preserve">30 kHz </w:t>
            </w:r>
          </w:p>
        </w:tc>
      </w:tr>
      <w:tr w:rsidR="00380850" w:rsidRPr="00380850" w14:paraId="157B3AF3" w14:textId="77777777" w:rsidTr="00284AF8">
        <w:trPr>
          <w:cantSplit/>
          <w:jc w:val="center"/>
        </w:trPr>
        <w:tc>
          <w:tcPr>
            <w:tcW w:w="2127" w:type="dxa"/>
            <w:shd w:val="clear" w:color="auto" w:fill="auto"/>
          </w:tcPr>
          <w:p w14:paraId="170389B5" w14:textId="77777777" w:rsidR="001C65AF" w:rsidRPr="00380850" w:rsidRDefault="001C65AF" w:rsidP="006475A7">
            <w:pPr>
              <w:pStyle w:val="TAC"/>
              <w:rPr>
                <w:rFonts w:cs="Arial"/>
              </w:rPr>
            </w:pPr>
            <w:r w:rsidRPr="00380850">
              <w:rPr>
                <w:rFonts w:cs="v4.2.0"/>
              </w:rPr>
              <w:t xml:space="preserve">2.7 MHz </w:t>
            </w:r>
            <w:r w:rsidRPr="00380850">
              <w:rPr>
                <w:rFonts w:cs="v4.2.0"/>
              </w:rPr>
              <w:sym w:font="Symbol" w:char="F0A3"/>
            </w:r>
            <w:r w:rsidRPr="00380850">
              <w:rPr>
                <w:rFonts w:cs="v4.2.0"/>
              </w:rPr>
              <w:t xml:space="preserve"> </w:t>
            </w:r>
            <w:r w:rsidRPr="00380850">
              <w:rPr>
                <w:rFonts w:cs="v4.2.0"/>
              </w:rPr>
              <w:sym w:font="Symbol" w:char="F044"/>
            </w:r>
            <w:r w:rsidRPr="00380850">
              <w:rPr>
                <w:rFonts w:cs="v4.2.0"/>
              </w:rPr>
              <w:t>f &lt; 3.5 MHz</w:t>
            </w:r>
          </w:p>
        </w:tc>
        <w:tc>
          <w:tcPr>
            <w:tcW w:w="1984" w:type="dxa"/>
            <w:shd w:val="clear" w:color="auto" w:fill="auto"/>
          </w:tcPr>
          <w:p w14:paraId="7DC69D79" w14:textId="77777777" w:rsidR="001C65AF" w:rsidRPr="00380850" w:rsidRDefault="001C65AF" w:rsidP="006475A7">
            <w:pPr>
              <w:pStyle w:val="TAC"/>
              <w:rPr>
                <w:rFonts w:cs="Arial"/>
              </w:rPr>
            </w:pPr>
            <w:r w:rsidRPr="00380850">
              <w:rPr>
                <w:rFonts w:cs="v4.2.0"/>
              </w:rPr>
              <w:t>2.71</w:t>
            </w:r>
            <w:r w:rsidR="00866646" w:rsidRPr="00380850">
              <w:rPr>
                <w:rFonts w:cs="v4.2.0"/>
              </w:rPr>
              <w:t>5 MHz</w:t>
            </w:r>
            <w:r w:rsidRPr="00380850">
              <w:rPr>
                <w:rFonts w:cs="v4.2.0"/>
              </w:rPr>
              <w:t xml:space="preserve"> </w:t>
            </w:r>
            <w:r w:rsidRPr="00380850">
              <w:rPr>
                <w:rFonts w:cs="v4.2.0"/>
              </w:rPr>
              <w:sym w:font="Symbol" w:char="F0A3"/>
            </w:r>
            <w:r w:rsidRPr="00380850">
              <w:rPr>
                <w:rFonts w:cs="v4.2.0"/>
              </w:rPr>
              <w:t xml:space="preserve"> f_offset &lt; 3.51</w:t>
            </w:r>
            <w:r w:rsidR="00866646" w:rsidRPr="00380850">
              <w:rPr>
                <w:rFonts w:cs="v4.2.0"/>
              </w:rPr>
              <w:t>5 MHz</w:t>
            </w:r>
          </w:p>
        </w:tc>
        <w:tc>
          <w:tcPr>
            <w:tcW w:w="2892" w:type="dxa"/>
            <w:shd w:val="clear" w:color="auto" w:fill="auto"/>
          </w:tcPr>
          <w:p w14:paraId="4794180D" w14:textId="77777777" w:rsidR="001C65AF" w:rsidRPr="00380850" w:rsidRDefault="001C65AF" w:rsidP="006475A7">
            <w:pPr>
              <w:pStyle w:val="TAC"/>
              <w:rPr>
                <w:rFonts w:cs="Arial"/>
              </w:rPr>
            </w:pPr>
            <w:r w:rsidRPr="00380850">
              <w:rPr>
                <w:rFonts w:cs="Arial"/>
                <w:position w:val="-48"/>
              </w:rPr>
              <w:object w:dxaOrig="3680" w:dyaOrig="1080" w14:anchorId="4DF91E6D">
                <v:shape id="_x0000_i1038" type="#_x0000_t75" style="width:132.75pt;height:38.25pt" o:ole="" fillcolor="window">
                  <v:imagedata r:id="rId39" o:title=""/>
                </v:shape>
                <o:OLEObject Type="Embed" ProgID="Equation.3" ShapeID="_x0000_i1038" DrawAspect="Content" ObjectID="_1671727498" r:id="rId40"/>
              </w:object>
            </w:r>
          </w:p>
        </w:tc>
        <w:tc>
          <w:tcPr>
            <w:tcW w:w="1276" w:type="dxa"/>
            <w:shd w:val="clear" w:color="auto" w:fill="auto"/>
          </w:tcPr>
          <w:p w14:paraId="176B968C" w14:textId="77777777" w:rsidR="001C65AF" w:rsidRPr="00380850" w:rsidRDefault="001C65AF" w:rsidP="006475A7">
            <w:pPr>
              <w:pStyle w:val="TAC"/>
              <w:rPr>
                <w:rFonts w:cs="Arial"/>
              </w:rPr>
            </w:pPr>
            <w:r w:rsidRPr="00380850">
              <w:rPr>
                <w:rFonts w:cs="v4.2.0"/>
              </w:rPr>
              <w:t xml:space="preserve">30 kHz </w:t>
            </w:r>
          </w:p>
        </w:tc>
      </w:tr>
      <w:tr w:rsidR="00380850" w:rsidRPr="00380850" w14:paraId="534C1F60" w14:textId="77777777" w:rsidTr="00284AF8">
        <w:trPr>
          <w:cantSplit/>
          <w:jc w:val="center"/>
        </w:trPr>
        <w:tc>
          <w:tcPr>
            <w:tcW w:w="2127" w:type="dxa"/>
            <w:shd w:val="clear" w:color="auto" w:fill="auto"/>
          </w:tcPr>
          <w:p w14:paraId="339137B2" w14:textId="77777777" w:rsidR="001C65AF" w:rsidRPr="00380850" w:rsidRDefault="001C65AF" w:rsidP="000E6DD0">
            <w:pPr>
              <w:pStyle w:val="TAC"/>
              <w:rPr>
                <w:rFonts w:cs="Arial"/>
              </w:rPr>
            </w:pPr>
            <w:r w:rsidRPr="00380850">
              <w:rPr>
                <w:rFonts w:cs="Arial"/>
              </w:rPr>
              <w:t xml:space="preserve">(Note </w:t>
            </w:r>
            <w:r w:rsidR="000E6DD0" w:rsidRPr="00380850">
              <w:rPr>
                <w:rFonts w:cs="Arial"/>
              </w:rPr>
              <w:t>4</w:t>
            </w:r>
            <w:r w:rsidRPr="00380850">
              <w:rPr>
                <w:rFonts w:cs="Arial"/>
              </w:rPr>
              <w:t>)</w:t>
            </w:r>
          </w:p>
        </w:tc>
        <w:tc>
          <w:tcPr>
            <w:tcW w:w="1984" w:type="dxa"/>
            <w:shd w:val="clear" w:color="auto" w:fill="auto"/>
          </w:tcPr>
          <w:p w14:paraId="65128313" w14:textId="77777777" w:rsidR="001C65AF" w:rsidRPr="00380850" w:rsidRDefault="001C65AF" w:rsidP="006475A7">
            <w:pPr>
              <w:pStyle w:val="TAC"/>
              <w:rPr>
                <w:rFonts w:cs="Arial"/>
              </w:rPr>
            </w:pPr>
            <w:r w:rsidRPr="00380850">
              <w:rPr>
                <w:rFonts w:cs="v4.2.0"/>
              </w:rPr>
              <w:t>3.51</w:t>
            </w:r>
            <w:r w:rsidR="00866646" w:rsidRPr="00380850">
              <w:rPr>
                <w:rFonts w:cs="v4.2.0"/>
              </w:rPr>
              <w:t>5 MHz</w:t>
            </w:r>
            <w:r w:rsidRPr="00380850">
              <w:rPr>
                <w:rFonts w:cs="v4.2.0"/>
              </w:rPr>
              <w:t xml:space="preserve"> </w:t>
            </w:r>
            <w:r w:rsidRPr="00380850">
              <w:rPr>
                <w:rFonts w:cs="v4.2.0"/>
              </w:rPr>
              <w:sym w:font="Symbol" w:char="F0A3"/>
            </w:r>
            <w:r w:rsidRPr="00380850">
              <w:rPr>
                <w:rFonts w:cs="v4.2.0"/>
              </w:rPr>
              <w:t xml:space="preserve"> f_offset &lt; 4.</w:t>
            </w:r>
            <w:r w:rsidR="00FF5E3C" w:rsidRPr="00380850">
              <w:rPr>
                <w:rFonts w:cs="v4.2.0"/>
              </w:rPr>
              <w:t>0 MHz</w:t>
            </w:r>
            <w:r w:rsidRPr="00380850">
              <w:rPr>
                <w:rFonts w:cs="v4.2.0"/>
              </w:rPr>
              <w:t xml:space="preserve"> </w:t>
            </w:r>
          </w:p>
        </w:tc>
        <w:tc>
          <w:tcPr>
            <w:tcW w:w="2892" w:type="dxa"/>
            <w:shd w:val="clear" w:color="auto" w:fill="auto"/>
          </w:tcPr>
          <w:p w14:paraId="123B60D3" w14:textId="77777777" w:rsidR="001C65AF" w:rsidRPr="00380850" w:rsidRDefault="001C65AF" w:rsidP="006475A7">
            <w:pPr>
              <w:pStyle w:val="TAC"/>
              <w:rPr>
                <w:rFonts w:cs="Arial"/>
              </w:rPr>
            </w:pP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- 63.5 dB</w:t>
            </w:r>
          </w:p>
        </w:tc>
        <w:tc>
          <w:tcPr>
            <w:tcW w:w="1276" w:type="dxa"/>
            <w:shd w:val="clear" w:color="auto" w:fill="auto"/>
          </w:tcPr>
          <w:p w14:paraId="0AFE27DE" w14:textId="77777777" w:rsidR="001C65AF" w:rsidRPr="00380850" w:rsidRDefault="001C65AF" w:rsidP="006475A7">
            <w:pPr>
              <w:pStyle w:val="TAC"/>
              <w:rPr>
                <w:rFonts w:cs="Arial"/>
              </w:rPr>
            </w:pPr>
            <w:r w:rsidRPr="00380850">
              <w:rPr>
                <w:rFonts w:cs="v4.2.0"/>
              </w:rPr>
              <w:t xml:space="preserve">30 kHz </w:t>
            </w:r>
          </w:p>
        </w:tc>
      </w:tr>
      <w:tr w:rsidR="00380850" w:rsidRPr="00380850" w14:paraId="406AE84F" w14:textId="77777777" w:rsidTr="00284AF8">
        <w:trPr>
          <w:cantSplit/>
          <w:jc w:val="center"/>
        </w:trPr>
        <w:tc>
          <w:tcPr>
            <w:tcW w:w="2127" w:type="dxa"/>
            <w:shd w:val="clear" w:color="auto" w:fill="auto"/>
          </w:tcPr>
          <w:p w14:paraId="2A5C9AC4" w14:textId="77777777" w:rsidR="001C65AF" w:rsidRPr="00380850" w:rsidRDefault="001C65AF" w:rsidP="006475A7">
            <w:pPr>
              <w:pStyle w:val="TAC"/>
              <w:rPr>
                <w:rFonts w:cs="Arial"/>
              </w:rPr>
            </w:pPr>
            <w:r w:rsidRPr="00380850">
              <w:rPr>
                <w:rFonts w:cs="v4.2.0"/>
              </w:rPr>
              <w:t xml:space="preserve">3.5 MHz </w:t>
            </w:r>
            <w:r w:rsidRPr="00380850">
              <w:rPr>
                <w:rFonts w:cs="v4.2.0"/>
              </w:rPr>
              <w:sym w:font="Symbol" w:char="F0A3"/>
            </w:r>
            <w:r w:rsidRPr="00380850">
              <w:rPr>
                <w:rFonts w:cs="v4.2.0"/>
              </w:rPr>
              <w:t xml:space="preserve"> </w:t>
            </w:r>
            <w:r w:rsidRPr="00380850">
              <w:rPr>
                <w:rFonts w:cs="v4.2.0"/>
              </w:rPr>
              <w:sym w:font="Symbol" w:char="F044"/>
            </w:r>
            <w:r w:rsidRPr="00380850">
              <w:rPr>
                <w:rFonts w:cs="v4.2.0"/>
              </w:rPr>
              <w:t>f &lt; 7.5 MHz</w:t>
            </w:r>
          </w:p>
        </w:tc>
        <w:tc>
          <w:tcPr>
            <w:tcW w:w="1984" w:type="dxa"/>
            <w:shd w:val="clear" w:color="auto" w:fill="auto"/>
          </w:tcPr>
          <w:p w14:paraId="3DAA1277" w14:textId="77777777" w:rsidR="001C65AF" w:rsidRPr="00380850" w:rsidRDefault="001C65AF" w:rsidP="006475A7">
            <w:pPr>
              <w:pStyle w:val="TAC"/>
              <w:rPr>
                <w:rFonts w:cs="Arial"/>
              </w:rPr>
            </w:pPr>
            <w:r w:rsidRPr="00380850">
              <w:rPr>
                <w:rFonts w:cs="v4.2.0"/>
              </w:rPr>
              <w:t xml:space="preserve">4.0 MHz </w:t>
            </w:r>
            <w:r w:rsidRPr="00380850">
              <w:rPr>
                <w:rFonts w:cs="v4.2.0"/>
              </w:rPr>
              <w:sym w:font="Symbol" w:char="F0A3"/>
            </w:r>
            <w:r w:rsidRPr="00380850">
              <w:rPr>
                <w:rFonts w:cs="v4.2.0"/>
              </w:rPr>
              <w:t xml:space="preserve"> f_offset &lt; 8.</w:t>
            </w:r>
            <w:r w:rsidR="00FF5E3C" w:rsidRPr="00380850">
              <w:rPr>
                <w:rFonts w:cs="v4.2.0"/>
              </w:rPr>
              <w:t>0 MHz</w:t>
            </w:r>
          </w:p>
        </w:tc>
        <w:tc>
          <w:tcPr>
            <w:tcW w:w="2892" w:type="dxa"/>
            <w:shd w:val="clear" w:color="auto" w:fill="auto"/>
          </w:tcPr>
          <w:p w14:paraId="40934116" w14:textId="77777777" w:rsidR="001C65AF" w:rsidRPr="00380850" w:rsidRDefault="001C65AF" w:rsidP="006475A7">
            <w:pPr>
              <w:pStyle w:val="TAC"/>
              <w:rPr>
                <w:rFonts w:cs="Arial"/>
              </w:rPr>
            </w:pP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- 50.5 dB</w:t>
            </w:r>
          </w:p>
        </w:tc>
        <w:tc>
          <w:tcPr>
            <w:tcW w:w="1276" w:type="dxa"/>
            <w:shd w:val="clear" w:color="auto" w:fill="auto"/>
          </w:tcPr>
          <w:p w14:paraId="6C34CB5F" w14:textId="77777777" w:rsidR="001C65AF" w:rsidRPr="00380850" w:rsidRDefault="001C65AF" w:rsidP="006475A7">
            <w:pPr>
              <w:pStyle w:val="TAC"/>
              <w:rPr>
                <w:rFonts w:cs="Arial"/>
              </w:rPr>
            </w:pPr>
            <w:r w:rsidRPr="00380850">
              <w:rPr>
                <w:rFonts w:cs="v4.2.0"/>
              </w:rPr>
              <w:t xml:space="preserve">1 MHz </w:t>
            </w:r>
          </w:p>
        </w:tc>
      </w:tr>
      <w:tr w:rsidR="00380850" w:rsidRPr="00380850" w14:paraId="5F2DB0A7" w14:textId="77777777" w:rsidTr="00284AF8">
        <w:trPr>
          <w:cantSplit/>
          <w:jc w:val="center"/>
        </w:trPr>
        <w:tc>
          <w:tcPr>
            <w:tcW w:w="2127" w:type="dxa"/>
            <w:shd w:val="clear" w:color="auto" w:fill="auto"/>
          </w:tcPr>
          <w:p w14:paraId="605EEEA5" w14:textId="77777777" w:rsidR="001C65AF" w:rsidRPr="00380850" w:rsidRDefault="001C65AF" w:rsidP="006475A7">
            <w:pPr>
              <w:pStyle w:val="TAC"/>
              <w:rPr>
                <w:rFonts w:cs="Arial"/>
              </w:rPr>
            </w:pPr>
            <w:r w:rsidRPr="00380850">
              <w:rPr>
                <w:rFonts w:cs="v4.2.0"/>
              </w:rPr>
              <w:t xml:space="preserve">7.5 MHz </w:t>
            </w:r>
            <w:r w:rsidRPr="00380850">
              <w:rPr>
                <w:rFonts w:cs="v4.2.0"/>
              </w:rPr>
              <w:sym w:font="Symbol" w:char="F0A3"/>
            </w:r>
            <w:r w:rsidRPr="00380850">
              <w:rPr>
                <w:rFonts w:cs="v4.2.0"/>
              </w:rPr>
              <w:t xml:space="preserve"> </w:t>
            </w:r>
            <w:r w:rsidRPr="00380850">
              <w:rPr>
                <w:rFonts w:cs="v4.2.0"/>
              </w:rPr>
              <w:sym w:font="Symbol" w:char="F044"/>
            </w:r>
            <w:r w:rsidRPr="00380850">
              <w:rPr>
                <w:rFonts w:cs="v4.2.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1984" w:type="dxa"/>
            <w:shd w:val="clear" w:color="auto" w:fill="auto"/>
          </w:tcPr>
          <w:p w14:paraId="34F628E0" w14:textId="77777777" w:rsidR="001C65AF" w:rsidRPr="00380850" w:rsidRDefault="001C65AF" w:rsidP="006475A7">
            <w:pPr>
              <w:pStyle w:val="TAC"/>
              <w:rPr>
                <w:rFonts w:cs="Arial"/>
              </w:rPr>
            </w:pPr>
            <w:r w:rsidRPr="00380850">
              <w:rPr>
                <w:rFonts w:cs="v4.2.0"/>
              </w:rPr>
              <w:t>8.</w:t>
            </w:r>
            <w:r w:rsidR="00FF5E3C" w:rsidRPr="00380850">
              <w:rPr>
                <w:rFonts w:cs="v4.2.0"/>
              </w:rPr>
              <w:t>0 MHz</w:t>
            </w:r>
            <w:r w:rsidRPr="00380850">
              <w:rPr>
                <w:rFonts w:cs="v4.2.0"/>
              </w:rPr>
              <w:t xml:space="preserve"> </w:t>
            </w:r>
            <w:r w:rsidRPr="00380850">
              <w:rPr>
                <w:rFonts w:cs="v4.2.0"/>
              </w:rPr>
              <w:sym w:font="Symbol" w:char="F0A3"/>
            </w:r>
            <w:r w:rsidRPr="00380850">
              <w:rPr>
                <w:rFonts w:cs="v4.2.0"/>
              </w:rPr>
              <w:t xml:space="preserve"> f_offset &lt; f_offset</w:t>
            </w:r>
            <w:r w:rsidRPr="00380850">
              <w:rPr>
                <w:rFonts w:cs="v4.2.0"/>
                <w:vertAlign w:val="subscript"/>
              </w:rPr>
              <w:t>max</w:t>
            </w:r>
            <w:r w:rsidRPr="00380850">
              <w:rPr>
                <w:rFonts w:cs="v4.2.0"/>
              </w:rPr>
              <w:t xml:space="preserve"> </w:t>
            </w:r>
          </w:p>
        </w:tc>
        <w:tc>
          <w:tcPr>
            <w:tcW w:w="2892" w:type="dxa"/>
            <w:shd w:val="clear" w:color="auto" w:fill="auto"/>
          </w:tcPr>
          <w:p w14:paraId="628AF9A8" w14:textId="77777777" w:rsidR="001C65AF" w:rsidRPr="00380850" w:rsidRDefault="001C65AF" w:rsidP="006475A7">
            <w:pPr>
              <w:pStyle w:val="TAC"/>
              <w:rPr>
                <w:rFonts w:cs="Arial"/>
              </w:rPr>
            </w:pP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- 54.5 dB</w:t>
            </w:r>
          </w:p>
        </w:tc>
        <w:tc>
          <w:tcPr>
            <w:tcW w:w="1276" w:type="dxa"/>
            <w:shd w:val="clear" w:color="auto" w:fill="auto"/>
          </w:tcPr>
          <w:p w14:paraId="08988B89" w14:textId="77777777" w:rsidR="001C65AF" w:rsidRPr="00380850" w:rsidRDefault="001C65AF" w:rsidP="006475A7">
            <w:pPr>
              <w:pStyle w:val="TAC"/>
              <w:rPr>
                <w:rFonts w:cs="Arial"/>
              </w:rPr>
            </w:pPr>
            <w:r w:rsidRPr="00380850">
              <w:rPr>
                <w:rFonts w:cs="v4.2.0"/>
              </w:rPr>
              <w:t xml:space="preserve">1 MHz </w:t>
            </w:r>
          </w:p>
        </w:tc>
      </w:tr>
      <w:tr w:rsidR="001C65AF" w:rsidRPr="00380850" w14:paraId="606E9B32" w14:textId="77777777" w:rsidTr="00284AF8">
        <w:trPr>
          <w:cantSplit/>
          <w:jc w:val="center"/>
        </w:trPr>
        <w:tc>
          <w:tcPr>
            <w:tcW w:w="8279" w:type="dxa"/>
            <w:gridSpan w:val="4"/>
            <w:shd w:val="clear" w:color="auto" w:fill="auto"/>
          </w:tcPr>
          <w:p w14:paraId="76DEE51C" w14:textId="19926D8A" w:rsidR="001C65AF" w:rsidRPr="00380850" w:rsidRDefault="001C65AF" w:rsidP="006475A7">
            <w:pPr>
              <w:pStyle w:val="TAN"/>
              <w:rPr>
                <w:rFonts w:cs="Arial"/>
              </w:rPr>
            </w:pPr>
            <w:r w:rsidRPr="00380850">
              <w:rPr>
                <w:rFonts w:cs="Arial"/>
              </w:rPr>
              <w:t>NOTE 1:</w:t>
            </w:r>
            <w:r w:rsidRPr="00380850">
              <w:rPr>
                <w:rFonts w:cs="Arial"/>
              </w:rPr>
              <w:tab/>
              <w:t xml:space="preserve">For a </w:t>
            </w:r>
            <w:r w:rsidRPr="00380850">
              <w:rPr>
                <w:rFonts w:cs="Arial"/>
                <w:i/>
              </w:rPr>
              <w:t>TAB connector</w:t>
            </w:r>
            <w:r w:rsidRPr="00380850">
              <w:rPr>
                <w:rFonts w:cs="Arial"/>
              </w:rPr>
              <w:t xml:space="preserve"> supporting non-contiguous spectrum operation the </w:t>
            </w:r>
            <w:r w:rsidRPr="00380850">
              <w:rPr>
                <w:rFonts w:cs="Arial"/>
                <w:i/>
              </w:rPr>
              <w:t>basic limit</w:t>
            </w:r>
            <w:r w:rsidRPr="00380850">
              <w:rPr>
                <w:rFonts w:cs="Arial"/>
              </w:rPr>
              <w:t xml:space="preserve"> within sub-block gaps within any operating band is calculated as a cumulative sum of contributions from adjacent </w:t>
            </w:r>
            <w:r w:rsidRPr="00380850">
              <w:rPr>
                <w:rFonts w:cs="v5.0.0"/>
              </w:rPr>
              <w:t>sub blocks on each side of the sub block gap, where the contribution from the far-end sub-block shall be scaled according to the measurement bandwidth of the near-end sub-block</w:t>
            </w:r>
            <w:r w:rsidRPr="00380850">
              <w:rPr>
                <w:rFonts w:cs="Arial"/>
              </w:rPr>
              <w:t xml:space="preserve">. Exception is </w:t>
            </w:r>
            <w:r w:rsidRPr="00380850">
              <w:rPr>
                <w:rFonts w:ascii="Symbol" w:hAnsi="Symbol" w:cs="Arial"/>
              </w:rPr>
              <w:t></w:t>
            </w:r>
            <w:r w:rsidRPr="00380850">
              <w:rPr>
                <w:rFonts w:cs="Arial"/>
              </w:rPr>
              <w:t>f ≥ 12.5</w:t>
            </w:r>
            <w:r w:rsidR="00005763" w:rsidRPr="00380850">
              <w:rPr>
                <w:rFonts w:cs="Arial"/>
              </w:rPr>
              <w:t xml:space="preserve"> </w:t>
            </w:r>
            <w:r w:rsidRPr="00380850">
              <w:rPr>
                <w:rFonts w:cs="Arial"/>
              </w:rPr>
              <w:t>MHz from both adjacent sub blocks on each side of the sub</w:t>
            </w:r>
            <w:r w:rsidR="00005763" w:rsidRPr="00380850">
              <w:rPr>
                <w:rFonts w:cs="Arial"/>
              </w:rPr>
              <w:noBreakHyphen/>
            </w:r>
            <w:r w:rsidRPr="00380850">
              <w:rPr>
                <w:rFonts w:cs="Arial"/>
              </w:rPr>
              <w:t xml:space="preserve">block gap, where the </w:t>
            </w:r>
            <w:r w:rsidRPr="00380850">
              <w:rPr>
                <w:rFonts w:cs="Arial" w:hint="eastAsia"/>
                <w:lang w:eastAsia="zh-CN"/>
              </w:rPr>
              <w:t xml:space="preserve">spurious emission </w:t>
            </w:r>
            <w:r w:rsidRPr="00380850">
              <w:rPr>
                <w:rFonts w:cs="Arial"/>
                <w:i/>
              </w:rPr>
              <w:t>basic limits</w:t>
            </w:r>
            <w:r w:rsidRPr="00380850">
              <w:rPr>
                <w:rFonts w:cs="Arial" w:hint="eastAsia"/>
                <w:lang w:eastAsia="zh-CN"/>
              </w:rPr>
              <w:t xml:space="preserve"> in </w:t>
            </w:r>
            <w:r w:rsidR="00042043">
              <w:rPr>
                <w:rFonts w:cs="Arial"/>
                <w:lang w:eastAsia="zh-CN"/>
              </w:rPr>
              <w:t>clause</w:t>
            </w:r>
            <w:r w:rsidR="00005763" w:rsidRPr="00380850">
              <w:rPr>
                <w:rFonts w:cs="v5.0.0"/>
              </w:rPr>
              <w:t>s</w:t>
            </w:r>
            <w:r w:rsidRPr="00380850">
              <w:rPr>
                <w:rFonts w:cs="v5.0.0"/>
              </w:rPr>
              <w:t xml:space="preserve"> 6.6.6.5.2.2 and 6.6.6.5.5.3</w:t>
            </w:r>
            <w:r w:rsidRPr="00380850">
              <w:rPr>
                <w:rFonts w:cs="v5.0.0" w:hint="eastAsia"/>
                <w:lang w:eastAsia="zh-CN"/>
              </w:rPr>
              <w:t xml:space="preserve"> shall be met</w:t>
            </w:r>
            <w:r w:rsidRPr="00380850">
              <w:rPr>
                <w:rFonts w:cs="Arial"/>
              </w:rPr>
              <w:t>.</w:t>
            </w:r>
          </w:p>
          <w:p w14:paraId="60085955" w14:textId="6F652BBB" w:rsidR="001C65AF" w:rsidRPr="00380850" w:rsidRDefault="001C65AF" w:rsidP="006475A7">
            <w:pPr>
              <w:pStyle w:val="TAN"/>
              <w:rPr>
                <w:rFonts w:cs="Arial"/>
              </w:rPr>
            </w:pPr>
            <w:r w:rsidRPr="00380850">
              <w:rPr>
                <w:rFonts w:cs="Arial" w:hint="eastAsia"/>
              </w:rPr>
              <w:t>NOTE</w:t>
            </w:r>
            <w:r w:rsidRPr="00380850">
              <w:rPr>
                <w:rFonts w:cs="Arial"/>
              </w:rPr>
              <w:t xml:space="preserve"> </w:t>
            </w:r>
            <w:r w:rsidRPr="00380850">
              <w:rPr>
                <w:rFonts w:cs="Arial" w:hint="eastAsia"/>
              </w:rPr>
              <w:t>2:</w:t>
            </w:r>
            <w:r w:rsidR="00C03E78">
              <w:rPr>
                <w:rFonts w:cs="Arial"/>
              </w:rPr>
              <w:tab/>
            </w:r>
            <w:r w:rsidRPr="00380850">
              <w:rPr>
                <w:rFonts w:cs="Arial" w:hint="eastAsia"/>
              </w:rPr>
              <w:t>For</w:t>
            </w:r>
            <w:r w:rsidRPr="00380850">
              <w:rPr>
                <w:rFonts w:cs="Arial"/>
              </w:rPr>
              <w:t xml:space="preserve"> a</w:t>
            </w:r>
            <w:r w:rsidRPr="00380850">
              <w:rPr>
                <w:rFonts w:cs="Arial" w:hint="eastAsia"/>
              </w:rPr>
              <w:t xml:space="preserve">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20</w:t>
            </w:r>
            <w:r w:rsidR="00005763" w:rsidRPr="00380850">
              <w:rPr>
                <w:rFonts w:cs="Arial"/>
              </w:rPr>
              <w:t xml:space="preserve"> </w:t>
            </w:r>
            <w:r w:rsidRPr="00380850">
              <w:rPr>
                <w:rFonts w:cs="Arial" w:hint="eastAsia"/>
              </w:rPr>
              <w:t>MHz</w:t>
            </w:r>
            <w:r w:rsidRPr="00380850">
              <w:rPr>
                <w:rFonts w:cs="Arial"/>
              </w:rPr>
              <w:t xml:space="preserve"> the minimum requirement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v5.0.0"/>
              </w:rPr>
              <w:t xml:space="preserve">, where the contribution from the far-end sub-block </w:t>
            </w:r>
            <w:r w:rsidRPr="00380850">
              <w:rPr>
                <w:rFonts w:cs="Arial"/>
              </w:rPr>
              <w:t xml:space="preserve">or </w:t>
            </w:r>
            <w:r w:rsidRPr="00380850">
              <w:rPr>
                <w:rFonts w:eastAsia="MS Mincho"/>
                <w:i/>
              </w:rPr>
              <w:t>Base Station RF Bandwidth</w:t>
            </w:r>
            <w:r w:rsidRPr="00380850">
              <w:rPr>
                <w:rFonts w:cs="Arial"/>
              </w:rPr>
              <w:t xml:space="preserve"> </w:t>
            </w:r>
            <w:r w:rsidRPr="00380850">
              <w:rPr>
                <w:rFonts w:cs="v5.0.0"/>
              </w:rPr>
              <w:t>shall be scaled according to the measurement bandwidth of the near-end sub-block</w:t>
            </w:r>
            <w:r w:rsidRPr="00380850">
              <w:rPr>
                <w:rFonts w:cs="Arial"/>
              </w:rPr>
              <w:t xml:space="preserve"> or </w:t>
            </w:r>
            <w:r w:rsidRPr="00380850">
              <w:rPr>
                <w:rFonts w:eastAsia="MS Mincho"/>
                <w:i/>
              </w:rPr>
              <w:t>Base Station RF Bandwidth</w:t>
            </w:r>
            <w:r w:rsidRPr="00380850">
              <w:rPr>
                <w:rFonts w:cs="Arial"/>
              </w:rPr>
              <w:t>.</w:t>
            </w:r>
          </w:p>
          <w:p w14:paraId="3B57FCF4" w14:textId="77777777" w:rsidR="006239A6" w:rsidRPr="00380850" w:rsidRDefault="006239A6" w:rsidP="006239A6">
            <w:pPr>
              <w:pStyle w:val="TAN"/>
              <w:rPr>
                <w:rFonts w:cs="v4.2.0"/>
              </w:rPr>
            </w:pPr>
            <w:r w:rsidRPr="00380850">
              <w:rPr>
                <w:rFonts w:cs="v4.2.0"/>
              </w:rPr>
              <w:t>NOTE 4:</w:t>
            </w:r>
            <w:r w:rsidRPr="00380850">
              <w:rPr>
                <w:rFonts w:cs="v4.2.0"/>
              </w:rPr>
              <w:tab/>
              <w:t>This frequency range ensures that the range of values of f_offset is continuous.</w:t>
            </w:r>
          </w:p>
          <w:p w14:paraId="398FE5C5" w14:textId="77777777" w:rsidR="006239A6" w:rsidRPr="00380850" w:rsidRDefault="006239A6" w:rsidP="006239A6">
            <w:pPr>
              <w:pStyle w:val="TAN"/>
              <w:rPr>
                <w:rFonts w:cs="Arial"/>
              </w:rPr>
            </w:pPr>
            <w:r w:rsidRPr="00380850">
              <w:rPr>
                <w:rFonts w:cs="v4.2.0"/>
              </w:rPr>
              <w:t>NOTE 5:</w:t>
            </w:r>
            <w:r w:rsidRPr="00380850">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E44A4D5" w14:textId="77777777" w:rsidR="001C65AF" w:rsidRPr="00380850" w:rsidRDefault="001C65AF" w:rsidP="001C65AF">
      <w:pPr>
        <w:rPr>
          <w:rFonts w:cs="v4.2.0"/>
        </w:rPr>
      </w:pPr>
    </w:p>
    <w:p w14:paraId="7A7446C8" w14:textId="77777777" w:rsidR="001C65AF" w:rsidRPr="00380850" w:rsidRDefault="001C65AF" w:rsidP="001C65AF">
      <w:pPr>
        <w:pStyle w:val="TH"/>
      </w:pPr>
      <w:r w:rsidRPr="00380850">
        <w:rPr>
          <w:rFonts w:cs="v4.2.0"/>
        </w:rPr>
        <w:t>Table 6.6.4.5.2.1-6:</w:t>
      </w:r>
      <w:r w:rsidR="00005763" w:rsidRPr="00380850">
        <w:rPr>
          <w:rFonts w:cs="v4.2.0"/>
        </w:rPr>
        <w:t xml:space="preserve"> Spectrum emission mask values,</w:t>
      </w:r>
      <w:r w:rsidR="00005763" w:rsidRPr="00380850">
        <w:rPr>
          <w:rFonts w:cs="v4.2.0"/>
        </w:rPr>
        <w:br/>
      </w:r>
      <w:r w:rsidRPr="00380850">
        <w:rPr>
          <w:rFonts w:cs="v4.2.0"/>
        </w:rPr>
        <w:t xml:space="preserve">31 dBm </w:t>
      </w:r>
      <w:r w:rsidRPr="00380850">
        <w:rPr>
          <w:rFonts w:cs="v4.2.0"/>
        </w:rPr>
        <w:sym w:font="Symbol" w:char="F0A3"/>
      </w:r>
      <w:r w:rsidRPr="00380850">
        <w:rPr>
          <w:rFonts w:cs="v4.2.0"/>
        </w:rPr>
        <w:t xml:space="preserve"> P</w:t>
      </w:r>
      <w:r w:rsidRPr="00380850">
        <w:rPr>
          <w:rFonts w:cs="v4.2.0"/>
          <w:vertAlign w:val="subscript"/>
        </w:rPr>
        <w:t>max,c,cell</w:t>
      </w:r>
      <w:r w:rsidR="00370FF4" w:rsidRPr="00380850">
        <w:rPr>
          <w:rFonts w:cs="v4.2.0"/>
        </w:rPr>
        <w:t>-10*log</w:t>
      </w:r>
      <w:r w:rsidR="00370FF4" w:rsidRPr="00380850">
        <w:rPr>
          <w:rFonts w:cs="v4.2.0"/>
          <w:vertAlign w:val="subscript"/>
        </w:rPr>
        <w:t>10</w:t>
      </w:r>
      <w:r w:rsidR="00370FF4" w:rsidRPr="00380850">
        <w:rPr>
          <w:rFonts w:cs="v4.2.0"/>
        </w:rPr>
        <w:t>(</w:t>
      </w:r>
      <w:r w:rsidR="00370FF4" w:rsidRPr="00380850">
        <w:t>N</w:t>
      </w:r>
      <w:r w:rsidR="00370FF4" w:rsidRPr="00380850">
        <w:rPr>
          <w:vertAlign w:val="subscript"/>
        </w:rPr>
        <w:t>TXU,countedpercell</w:t>
      </w:r>
      <w:r w:rsidR="00370FF4" w:rsidRPr="00380850">
        <w:rPr>
          <w:rFonts w:cs="v4.2.0"/>
        </w:rPr>
        <w:t>)</w:t>
      </w:r>
      <w:r w:rsidRPr="00380850">
        <w:rPr>
          <w:rFonts w:cs="v4.2.0"/>
        </w:rPr>
        <w:t xml:space="preserve"> &lt; 39 dBm for </w:t>
      </w:r>
      <w:r w:rsidRPr="00380850">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380850" w:rsidRPr="00380850" w14:paraId="5DD498B7" w14:textId="77777777" w:rsidTr="00284AF8">
        <w:trPr>
          <w:cantSplit/>
          <w:jc w:val="center"/>
        </w:trPr>
        <w:tc>
          <w:tcPr>
            <w:tcW w:w="2127" w:type="dxa"/>
            <w:shd w:val="clear" w:color="auto" w:fill="auto"/>
          </w:tcPr>
          <w:p w14:paraId="59CC6AD4" w14:textId="77777777" w:rsidR="001C65AF" w:rsidRPr="00380850" w:rsidRDefault="001C65AF" w:rsidP="006475A7">
            <w:pPr>
              <w:pStyle w:val="TAH"/>
              <w:rPr>
                <w:rFonts w:cs="Arial"/>
              </w:rPr>
            </w:pPr>
            <w:r w:rsidRPr="00380850">
              <w:rPr>
                <w:rFonts w:cs="v4.2.0"/>
              </w:rPr>
              <w:t>Frequency offset of measurement filter -3 dB point,</w:t>
            </w:r>
            <w:r w:rsidRPr="00380850">
              <w:rPr>
                <w:rFonts w:cs="v4.2.0"/>
              </w:rPr>
              <w:sym w:font="Symbol" w:char="F044"/>
            </w:r>
            <w:r w:rsidRPr="00380850">
              <w:rPr>
                <w:rFonts w:cs="v4.2.0"/>
              </w:rPr>
              <w:t>f</w:t>
            </w:r>
          </w:p>
        </w:tc>
        <w:tc>
          <w:tcPr>
            <w:tcW w:w="1984" w:type="dxa"/>
            <w:shd w:val="clear" w:color="auto" w:fill="auto"/>
          </w:tcPr>
          <w:p w14:paraId="122B30BE" w14:textId="77777777" w:rsidR="001C65AF" w:rsidRPr="00380850" w:rsidRDefault="001C65AF" w:rsidP="006475A7">
            <w:pPr>
              <w:pStyle w:val="TAH"/>
              <w:rPr>
                <w:rFonts w:cs="Arial"/>
              </w:rPr>
            </w:pPr>
            <w:r w:rsidRPr="00380850">
              <w:rPr>
                <w:rFonts w:cs="v4.2.0"/>
              </w:rPr>
              <w:t>Frequency offset of measurement filter centre frequency, f_offset</w:t>
            </w:r>
          </w:p>
        </w:tc>
        <w:tc>
          <w:tcPr>
            <w:tcW w:w="2892" w:type="dxa"/>
            <w:shd w:val="clear" w:color="auto" w:fill="auto"/>
          </w:tcPr>
          <w:p w14:paraId="1DF9A7D1" w14:textId="77777777" w:rsidR="001C65AF" w:rsidRPr="00380850" w:rsidRDefault="001C65AF" w:rsidP="00005763">
            <w:pPr>
              <w:pStyle w:val="TAH"/>
              <w:rPr>
                <w:rFonts w:cs="Arial"/>
              </w:rPr>
            </w:pPr>
            <w:r w:rsidRPr="00380850">
              <w:rPr>
                <w:rFonts w:cs="Arial"/>
                <w:i/>
              </w:rPr>
              <w:t>basic limit</w:t>
            </w:r>
            <w:r w:rsidR="00005763" w:rsidRPr="00380850">
              <w:rPr>
                <w:rFonts w:cs="Arial"/>
              </w:rPr>
              <w:t xml:space="preserve"> (n</w:t>
            </w:r>
            <w:r w:rsidRPr="00380850">
              <w:rPr>
                <w:rFonts w:cs="Arial"/>
              </w:rPr>
              <w:t>ote</w:t>
            </w:r>
            <w:r w:rsidR="00005763" w:rsidRPr="00380850">
              <w:rPr>
                <w:rFonts w:cs="Arial"/>
              </w:rPr>
              <w:t>s</w:t>
            </w:r>
            <w:r w:rsidRPr="00380850">
              <w:rPr>
                <w:rFonts w:cs="Arial"/>
              </w:rPr>
              <w:t xml:space="preserve"> 1</w:t>
            </w:r>
            <w:r w:rsidR="00005763" w:rsidRPr="00380850">
              <w:rPr>
                <w:rFonts w:cs="Arial"/>
              </w:rPr>
              <w:t xml:space="preserve"> and</w:t>
            </w:r>
            <w:r w:rsidRPr="00380850">
              <w:rPr>
                <w:rFonts w:cs="Arial"/>
              </w:rPr>
              <w:t xml:space="preserve"> 2)</w:t>
            </w:r>
          </w:p>
        </w:tc>
        <w:tc>
          <w:tcPr>
            <w:tcW w:w="1276" w:type="dxa"/>
            <w:shd w:val="clear" w:color="auto" w:fill="auto"/>
          </w:tcPr>
          <w:p w14:paraId="0DA7B8A6" w14:textId="77777777" w:rsidR="001C65AF" w:rsidRPr="00380850" w:rsidRDefault="001C65AF" w:rsidP="006475A7">
            <w:pPr>
              <w:pStyle w:val="TAH"/>
              <w:rPr>
                <w:rFonts w:cs="v4.2.0"/>
              </w:rPr>
            </w:pPr>
            <w:r w:rsidRPr="00380850">
              <w:rPr>
                <w:rFonts w:cs="v4.2.0"/>
              </w:rPr>
              <w:t>Measurement bandwidth</w:t>
            </w:r>
          </w:p>
          <w:p w14:paraId="766362DC" w14:textId="77777777" w:rsidR="001C65AF" w:rsidRPr="00380850" w:rsidRDefault="001C65AF" w:rsidP="000E6DD0">
            <w:pPr>
              <w:pStyle w:val="TAH"/>
              <w:rPr>
                <w:rFonts w:cs="Arial"/>
              </w:rPr>
            </w:pPr>
            <w:r w:rsidRPr="00380850">
              <w:rPr>
                <w:rFonts w:cs="v4.2.0"/>
              </w:rPr>
              <w:t xml:space="preserve">(Note </w:t>
            </w:r>
            <w:r w:rsidR="000E6DD0" w:rsidRPr="00380850">
              <w:rPr>
                <w:rFonts w:cs="v4.2.0"/>
              </w:rPr>
              <w:t>5</w:t>
            </w:r>
            <w:r w:rsidRPr="00380850">
              <w:rPr>
                <w:rFonts w:cs="v4.2.0"/>
              </w:rPr>
              <w:t>)</w:t>
            </w:r>
          </w:p>
        </w:tc>
      </w:tr>
      <w:tr w:rsidR="00380850" w:rsidRPr="00380850" w14:paraId="320173A3" w14:textId="77777777" w:rsidTr="00284AF8">
        <w:trPr>
          <w:cantSplit/>
          <w:jc w:val="center"/>
        </w:trPr>
        <w:tc>
          <w:tcPr>
            <w:tcW w:w="2127" w:type="dxa"/>
            <w:shd w:val="clear" w:color="auto" w:fill="auto"/>
          </w:tcPr>
          <w:p w14:paraId="3FF39BFE" w14:textId="77777777" w:rsidR="001C65AF" w:rsidRPr="00380850" w:rsidRDefault="001C65AF" w:rsidP="006475A7">
            <w:pPr>
              <w:pStyle w:val="TAC"/>
              <w:rPr>
                <w:rFonts w:cs="Arial"/>
              </w:rPr>
            </w:pPr>
            <w:r w:rsidRPr="00380850">
              <w:rPr>
                <w:rFonts w:cs="v4.2.0"/>
              </w:rPr>
              <w:t xml:space="preserve">2.5 MHz </w:t>
            </w:r>
            <w:r w:rsidRPr="00380850">
              <w:rPr>
                <w:rFonts w:cs="v4.2.0"/>
              </w:rPr>
              <w:sym w:font="Symbol" w:char="F0A3"/>
            </w:r>
            <w:r w:rsidRPr="00380850">
              <w:rPr>
                <w:rFonts w:cs="v4.2.0"/>
              </w:rPr>
              <w:t xml:space="preserve"> </w:t>
            </w:r>
            <w:r w:rsidRPr="00380850">
              <w:rPr>
                <w:rFonts w:cs="v4.2.0"/>
              </w:rPr>
              <w:sym w:font="Symbol" w:char="F044"/>
            </w:r>
            <w:r w:rsidRPr="00380850">
              <w:rPr>
                <w:rFonts w:cs="v4.2.0"/>
              </w:rPr>
              <w:t>f &lt; 2.7 MHz</w:t>
            </w:r>
          </w:p>
        </w:tc>
        <w:tc>
          <w:tcPr>
            <w:tcW w:w="1984" w:type="dxa"/>
            <w:shd w:val="clear" w:color="auto" w:fill="auto"/>
          </w:tcPr>
          <w:p w14:paraId="7FB42E3F" w14:textId="77777777" w:rsidR="001C65AF" w:rsidRPr="00380850" w:rsidRDefault="001C65AF" w:rsidP="006475A7">
            <w:pPr>
              <w:pStyle w:val="TAC"/>
              <w:rPr>
                <w:rFonts w:cs="Arial"/>
              </w:rPr>
            </w:pPr>
            <w:r w:rsidRPr="00380850">
              <w:rPr>
                <w:rFonts w:cs="v4.2.0"/>
              </w:rPr>
              <w:t>2.51</w:t>
            </w:r>
            <w:r w:rsidR="00866646" w:rsidRPr="00380850">
              <w:rPr>
                <w:rFonts w:cs="v4.2.0"/>
              </w:rPr>
              <w:t>5 MHz</w:t>
            </w:r>
            <w:r w:rsidRPr="00380850">
              <w:rPr>
                <w:rFonts w:cs="v4.2.0"/>
              </w:rPr>
              <w:t xml:space="preserve"> </w:t>
            </w:r>
            <w:r w:rsidRPr="00380850">
              <w:rPr>
                <w:rFonts w:cs="v4.2.0"/>
              </w:rPr>
              <w:sym w:font="Symbol" w:char="F0A3"/>
            </w:r>
            <w:r w:rsidRPr="00380850">
              <w:rPr>
                <w:rFonts w:cs="v4.2.0"/>
              </w:rPr>
              <w:t xml:space="preserve"> f_offset &lt; 2.71</w:t>
            </w:r>
            <w:r w:rsidR="00866646" w:rsidRPr="00380850">
              <w:rPr>
                <w:rFonts w:cs="v4.2.0"/>
              </w:rPr>
              <w:t>5 MHz</w:t>
            </w:r>
            <w:r w:rsidRPr="00380850">
              <w:rPr>
                <w:rFonts w:cs="v4.2.0"/>
              </w:rPr>
              <w:t xml:space="preserve"> </w:t>
            </w:r>
          </w:p>
        </w:tc>
        <w:tc>
          <w:tcPr>
            <w:tcW w:w="2892" w:type="dxa"/>
            <w:shd w:val="clear" w:color="auto" w:fill="auto"/>
          </w:tcPr>
          <w:p w14:paraId="3E5F11F6" w14:textId="77777777" w:rsidR="001C65AF" w:rsidRPr="00380850" w:rsidRDefault="001C65AF" w:rsidP="006475A7">
            <w:pPr>
              <w:pStyle w:val="TAC"/>
              <w:rPr>
                <w:rFonts w:cs="Arial"/>
              </w:rPr>
            </w:pP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- 51.2 dB</w:t>
            </w:r>
          </w:p>
        </w:tc>
        <w:tc>
          <w:tcPr>
            <w:tcW w:w="1276" w:type="dxa"/>
            <w:shd w:val="clear" w:color="auto" w:fill="auto"/>
          </w:tcPr>
          <w:p w14:paraId="6040D392" w14:textId="77777777" w:rsidR="001C65AF" w:rsidRPr="00380850" w:rsidRDefault="001C65AF" w:rsidP="006475A7">
            <w:pPr>
              <w:pStyle w:val="TAC"/>
              <w:rPr>
                <w:rFonts w:cs="Arial"/>
              </w:rPr>
            </w:pPr>
            <w:r w:rsidRPr="00380850">
              <w:rPr>
                <w:rFonts w:cs="v4.2.0"/>
              </w:rPr>
              <w:t xml:space="preserve">30 kHz </w:t>
            </w:r>
          </w:p>
        </w:tc>
      </w:tr>
      <w:tr w:rsidR="00380850" w:rsidRPr="00380850" w14:paraId="37AB92EA" w14:textId="77777777" w:rsidTr="00284AF8">
        <w:trPr>
          <w:cantSplit/>
          <w:jc w:val="center"/>
        </w:trPr>
        <w:tc>
          <w:tcPr>
            <w:tcW w:w="2127" w:type="dxa"/>
            <w:shd w:val="clear" w:color="auto" w:fill="auto"/>
          </w:tcPr>
          <w:p w14:paraId="7CBE07C2" w14:textId="77777777" w:rsidR="001C65AF" w:rsidRPr="00380850" w:rsidRDefault="001C65AF" w:rsidP="006475A7">
            <w:pPr>
              <w:pStyle w:val="TAC"/>
              <w:rPr>
                <w:rFonts w:cs="Arial"/>
              </w:rPr>
            </w:pPr>
            <w:r w:rsidRPr="00380850">
              <w:rPr>
                <w:rFonts w:cs="v4.2.0"/>
              </w:rPr>
              <w:t xml:space="preserve">2.7 MHz </w:t>
            </w:r>
            <w:r w:rsidRPr="00380850">
              <w:rPr>
                <w:rFonts w:cs="v4.2.0"/>
              </w:rPr>
              <w:sym w:font="Symbol" w:char="F0A3"/>
            </w:r>
            <w:r w:rsidRPr="00380850">
              <w:rPr>
                <w:rFonts w:cs="v4.2.0"/>
              </w:rPr>
              <w:t xml:space="preserve"> </w:t>
            </w:r>
            <w:r w:rsidRPr="00380850">
              <w:rPr>
                <w:rFonts w:cs="v4.2.0"/>
              </w:rPr>
              <w:sym w:font="Symbol" w:char="F044"/>
            </w:r>
            <w:r w:rsidRPr="00380850">
              <w:rPr>
                <w:rFonts w:cs="v4.2.0"/>
              </w:rPr>
              <w:t>f &lt; 3.5 MHz</w:t>
            </w:r>
          </w:p>
        </w:tc>
        <w:tc>
          <w:tcPr>
            <w:tcW w:w="1984" w:type="dxa"/>
            <w:shd w:val="clear" w:color="auto" w:fill="auto"/>
          </w:tcPr>
          <w:p w14:paraId="213C8BA0" w14:textId="77777777" w:rsidR="001C65AF" w:rsidRPr="00380850" w:rsidRDefault="001C65AF" w:rsidP="006475A7">
            <w:pPr>
              <w:pStyle w:val="TAC"/>
              <w:rPr>
                <w:rFonts w:cs="Arial"/>
              </w:rPr>
            </w:pPr>
            <w:r w:rsidRPr="00380850">
              <w:rPr>
                <w:rFonts w:cs="v4.2.0"/>
              </w:rPr>
              <w:t>2.71</w:t>
            </w:r>
            <w:r w:rsidR="00866646" w:rsidRPr="00380850">
              <w:rPr>
                <w:rFonts w:cs="v4.2.0"/>
              </w:rPr>
              <w:t>5 MHz</w:t>
            </w:r>
            <w:r w:rsidRPr="00380850">
              <w:rPr>
                <w:rFonts w:cs="v4.2.0"/>
              </w:rPr>
              <w:t xml:space="preserve"> </w:t>
            </w:r>
            <w:r w:rsidRPr="00380850">
              <w:rPr>
                <w:rFonts w:cs="v4.2.0"/>
              </w:rPr>
              <w:sym w:font="Symbol" w:char="F0A3"/>
            </w:r>
            <w:r w:rsidRPr="00380850">
              <w:rPr>
                <w:rFonts w:cs="v4.2.0"/>
              </w:rPr>
              <w:t xml:space="preserve"> f_offset &lt; 3.51</w:t>
            </w:r>
            <w:r w:rsidR="00866646" w:rsidRPr="00380850">
              <w:rPr>
                <w:rFonts w:cs="v4.2.0"/>
              </w:rPr>
              <w:t>5 MHz</w:t>
            </w:r>
          </w:p>
        </w:tc>
        <w:tc>
          <w:tcPr>
            <w:tcW w:w="2892" w:type="dxa"/>
            <w:shd w:val="clear" w:color="auto" w:fill="auto"/>
          </w:tcPr>
          <w:p w14:paraId="2AC52D34" w14:textId="77777777" w:rsidR="001C65AF" w:rsidRPr="00380850" w:rsidRDefault="001C65AF" w:rsidP="006475A7">
            <w:pPr>
              <w:pStyle w:val="TAC"/>
              <w:rPr>
                <w:rFonts w:cs="Arial"/>
              </w:rPr>
            </w:pPr>
            <w:r w:rsidRPr="00380850">
              <w:rPr>
                <w:rFonts w:cs="Arial"/>
                <w:position w:val="-48"/>
              </w:rPr>
              <w:object w:dxaOrig="3680" w:dyaOrig="1080" w14:anchorId="69111B21">
                <v:shape id="_x0000_i1039" type="#_x0000_t75" style="width:132.75pt;height:38.25pt" o:ole="" fillcolor="window">
                  <v:imagedata r:id="rId41" o:title=""/>
                </v:shape>
                <o:OLEObject Type="Embed" ProgID="Equation.3" ShapeID="_x0000_i1039" DrawAspect="Content" ObjectID="_1671727499" r:id="rId42"/>
              </w:object>
            </w:r>
          </w:p>
        </w:tc>
        <w:tc>
          <w:tcPr>
            <w:tcW w:w="1276" w:type="dxa"/>
            <w:shd w:val="clear" w:color="auto" w:fill="auto"/>
          </w:tcPr>
          <w:p w14:paraId="6963E095" w14:textId="77777777" w:rsidR="001C65AF" w:rsidRPr="00380850" w:rsidRDefault="001C65AF" w:rsidP="006475A7">
            <w:pPr>
              <w:pStyle w:val="TAC"/>
              <w:rPr>
                <w:rFonts w:cs="Arial"/>
              </w:rPr>
            </w:pPr>
            <w:r w:rsidRPr="00380850">
              <w:rPr>
                <w:rFonts w:cs="v4.2.0"/>
              </w:rPr>
              <w:t xml:space="preserve">30 kHz </w:t>
            </w:r>
          </w:p>
        </w:tc>
      </w:tr>
      <w:tr w:rsidR="00380850" w:rsidRPr="00380850" w14:paraId="045DC381" w14:textId="77777777" w:rsidTr="00284AF8">
        <w:trPr>
          <w:cantSplit/>
          <w:jc w:val="center"/>
        </w:trPr>
        <w:tc>
          <w:tcPr>
            <w:tcW w:w="2127" w:type="dxa"/>
            <w:shd w:val="clear" w:color="auto" w:fill="auto"/>
          </w:tcPr>
          <w:p w14:paraId="4C2FEC3B" w14:textId="77777777" w:rsidR="001C65AF" w:rsidRPr="00380850" w:rsidRDefault="001C65AF" w:rsidP="006475A7">
            <w:pPr>
              <w:pStyle w:val="TAC"/>
              <w:rPr>
                <w:rFonts w:cs="Arial"/>
              </w:rPr>
            </w:pPr>
            <w:r w:rsidRPr="00380850">
              <w:rPr>
                <w:rFonts w:cs="Arial"/>
              </w:rPr>
              <w:t xml:space="preserve">(Note </w:t>
            </w:r>
            <w:r w:rsidR="000E6DD0" w:rsidRPr="00380850">
              <w:rPr>
                <w:rFonts w:cs="Arial"/>
              </w:rPr>
              <w:t>4</w:t>
            </w:r>
            <w:r w:rsidRPr="00380850">
              <w:rPr>
                <w:rFonts w:cs="Arial"/>
              </w:rPr>
              <w:t>)</w:t>
            </w:r>
          </w:p>
        </w:tc>
        <w:tc>
          <w:tcPr>
            <w:tcW w:w="1984" w:type="dxa"/>
            <w:shd w:val="clear" w:color="auto" w:fill="auto"/>
          </w:tcPr>
          <w:p w14:paraId="65866960" w14:textId="77777777" w:rsidR="001C65AF" w:rsidRPr="00380850" w:rsidRDefault="001C65AF" w:rsidP="006475A7">
            <w:pPr>
              <w:pStyle w:val="TAC"/>
              <w:rPr>
                <w:rFonts w:cs="Arial"/>
              </w:rPr>
            </w:pPr>
            <w:r w:rsidRPr="00380850">
              <w:rPr>
                <w:rFonts w:cs="v4.2.0"/>
              </w:rPr>
              <w:t>3.51</w:t>
            </w:r>
            <w:r w:rsidR="00866646" w:rsidRPr="00380850">
              <w:rPr>
                <w:rFonts w:cs="v4.2.0"/>
              </w:rPr>
              <w:t>5 MHz</w:t>
            </w:r>
            <w:r w:rsidRPr="00380850">
              <w:rPr>
                <w:rFonts w:cs="v4.2.0"/>
              </w:rPr>
              <w:t xml:space="preserve"> </w:t>
            </w:r>
            <w:r w:rsidRPr="00380850">
              <w:rPr>
                <w:rFonts w:cs="v4.2.0"/>
              </w:rPr>
              <w:sym w:font="Symbol" w:char="F0A3"/>
            </w:r>
            <w:r w:rsidRPr="00380850">
              <w:rPr>
                <w:rFonts w:cs="v4.2.0"/>
              </w:rPr>
              <w:t xml:space="preserve"> f_offset &lt; 4.</w:t>
            </w:r>
            <w:r w:rsidR="00FF5E3C" w:rsidRPr="00380850">
              <w:rPr>
                <w:rFonts w:cs="v4.2.0"/>
              </w:rPr>
              <w:t>0 MHz</w:t>
            </w:r>
            <w:r w:rsidRPr="00380850">
              <w:rPr>
                <w:rFonts w:cs="v4.2.0"/>
              </w:rPr>
              <w:t xml:space="preserve"> </w:t>
            </w:r>
          </w:p>
        </w:tc>
        <w:tc>
          <w:tcPr>
            <w:tcW w:w="2892" w:type="dxa"/>
            <w:shd w:val="clear" w:color="auto" w:fill="auto"/>
          </w:tcPr>
          <w:p w14:paraId="70856ED3" w14:textId="77777777" w:rsidR="001C65AF" w:rsidRPr="00380850" w:rsidRDefault="001C65AF" w:rsidP="006475A7">
            <w:pPr>
              <w:pStyle w:val="TAC"/>
              <w:rPr>
                <w:rFonts w:cs="Arial"/>
              </w:rPr>
            </w:pP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- 63.2 dB</w:t>
            </w:r>
          </w:p>
        </w:tc>
        <w:tc>
          <w:tcPr>
            <w:tcW w:w="1276" w:type="dxa"/>
            <w:shd w:val="clear" w:color="auto" w:fill="auto"/>
          </w:tcPr>
          <w:p w14:paraId="49F98485" w14:textId="77777777" w:rsidR="001C65AF" w:rsidRPr="00380850" w:rsidRDefault="001C65AF" w:rsidP="006475A7">
            <w:pPr>
              <w:pStyle w:val="TAC"/>
              <w:rPr>
                <w:rFonts w:cs="Arial"/>
              </w:rPr>
            </w:pPr>
            <w:r w:rsidRPr="00380850">
              <w:rPr>
                <w:rFonts w:cs="v4.2.0"/>
              </w:rPr>
              <w:t xml:space="preserve">30 kHz </w:t>
            </w:r>
          </w:p>
        </w:tc>
      </w:tr>
      <w:tr w:rsidR="00380850" w:rsidRPr="00380850" w14:paraId="00A622DF" w14:textId="77777777" w:rsidTr="00284AF8">
        <w:trPr>
          <w:cantSplit/>
          <w:jc w:val="center"/>
        </w:trPr>
        <w:tc>
          <w:tcPr>
            <w:tcW w:w="2127" w:type="dxa"/>
            <w:shd w:val="clear" w:color="auto" w:fill="auto"/>
          </w:tcPr>
          <w:p w14:paraId="1C21CF88" w14:textId="77777777" w:rsidR="001C65AF" w:rsidRPr="00380850" w:rsidRDefault="001C65AF" w:rsidP="006475A7">
            <w:pPr>
              <w:pStyle w:val="TAC"/>
              <w:rPr>
                <w:rFonts w:cs="Arial"/>
              </w:rPr>
            </w:pPr>
            <w:r w:rsidRPr="00380850">
              <w:rPr>
                <w:rFonts w:cs="v4.2.0"/>
              </w:rPr>
              <w:t xml:space="preserve">3.5 MHz </w:t>
            </w:r>
            <w:r w:rsidRPr="00380850">
              <w:rPr>
                <w:rFonts w:cs="v4.2.0"/>
              </w:rPr>
              <w:sym w:font="Symbol" w:char="F0A3"/>
            </w:r>
            <w:r w:rsidRPr="00380850">
              <w:rPr>
                <w:rFonts w:cs="v4.2.0"/>
              </w:rPr>
              <w:t xml:space="preserve"> </w:t>
            </w:r>
            <w:r w:rsidRPr="00380850">
              <w:rPr>
                <w:rFonts w:cs="v4.2.0"/>
              </w:rPr>
              <w:sym w:font="Symbol" w:char="F044"/>
            </w:r>
            <w:r w:rsidRPr="00380850">
              <w:rPr>
                <w:rFonts w:cs="v4.2.0"/>
              </w:rPr>
              <w:t>f &lt; 7.5 MHz</w:t>
            </w:r>
          </w:p>
        </w:tc>
        <w:tc>
          <w:tcPr>
            <w:tcW w:w="1984" w:type="dxa"/>
            <w:shd w:val="clear" w:color="auto" w:fill="auto"/>
          </w:tcPr>
          <w:p w14:paraId="58235990" w14:textId="77777777" w:rsidR="001C65AF" w:rsidRPr="00380850" w:rsidRDefault="001C65AF" w:rsidP="006475A7">
            <w:pPr>
              <w:pStyle w:val="TAC"/>
              <w:rPr>
                <w:rFonts w:cs="Arial"/>
              </w:rPr>
            </w:pPr>
            <w:r w:rsidRPr="00380850">
              <w:rPr>
                <w:rFonts w:cs="v4.2.0"/>
              </w:rPr>
              <w:t xml:space="preserve">4.0 MHz </w:t>
            </w:r>
            <w:r w:rsidRPr="00380850">
              <w:rPr>
                <w:rFonts w:cs="v4.2.0"/>
              </w:rPr>
              <w:sym w:font="Symbol" w:char="F0A3"/>
            </w:r>
            <w:r w:rsidRPr="00380850">
              <w:rPr>
                <w:rFonts w:cs="v4.2.0"/>
              </w:rPr>
              <w:t xml:space="preserve"> f_offset &lt; 8.</w:t>
            </w:r>
            <w:r w:rsidR="00FF5E3C" w:rsidRPr="00380850">
              <w:rPr>
                <w:rFonts w:cs="v4.2.0"/>
              </w:rPr>
              <w:t>0 MHz</w:t>
            </w:r>
          </w:p>
        </w:tc>
        <w:tc>
          <w:tcPr>
            <w:tcW w:w="2892" w:type="dxa"/>
            <w:shd w:val="clear" w:color="auto" w:fill="auto"/>
          </w:tcPr>
          <w:p w14:paraId="5F2FDC40" w14:textId="77777777" w:rsidR="001C65AF" w:rsidRPr="00380850" w:rsidRDefault="001C65AF" w:rsidP="006475A7">
            <w:pPr>
              <w:pStyle w:val="TAC"/>
              <w:rPr>
                <w:rFonts w:cs="Arial"/>
              </w:rPr>
            </w:pP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- 50.2 dB</w:t>
            </w:r>
          </w:p>
        </w:tc>
        <w:tc>
          <w:tcPr>
            <w:tcW w:w="1276" w:type="dxa"/>
            <w:shd w:val="clear" w:color="auto" w:fill="auto"/>
          </w:tcPr>
          <w:p w14:paraId="4A217584" w14:textId="77777777" w:rsidR="001C65AF" w:rsidRPr="00380850" w:rsidRDefault="001C65AF" w:rsidP="006475A7">
            <w:pPr>
              <w:pStyle w:val="TAC"/>
              <w:rPr>
                <w:rFonts w:cs="Arial"/>
              </w:rPr>
            </w:pPr>
            <w:r w:rsidRPr="00380850">
              <w:rPr>
                <w:rFonts w:cs="v4.2.0"/>
              </w:rPr>
              <w:t xml:space="preserve">1 MHz </w:t>
            </w:r>
          </w:p>
        </w:tc>
      </w:tr>
      <w:tr w:rsidR="00380850" w:rsidRPr="00380850" w14:paraId="0DDEF7B4" w14:textId="77777777" w:rsidTr="00284AF8">
        <w:trPr>
          <w:cantSplit/>
          <w:jc w:val="center"/>
        </w:trPr>
        <w:tc>
          <w:tcPr>
            <w:tcW w:w="2127" w:type="dxa"/>
            <w:shd w:val="clear" w:color="auto" w:fill="auto"/>
          </w:tcPr>
          <w:p w14:paraId="0094774B" w14:textId="77777777" w:rsidR="001C65AF" w:rsidRPr="00380850" w:rsidRDefault="001C65AF" w:rsidP="006475A7">
            <w:pPr>
              <w:pStyle w:val="TAC"/>
              <w:rPr>
                <w:rFonts w:cs="Arial"/>
              </w:rPr>
            </w:pPr>
            <w:r w:rsidRPr="00380850">
              <w:rPr>
                <w:rFonts w:cs="v4.2.0"/>
              </w:rPr>
              <w:t xml:space="preserve">7.5 MHz </w:t>
            </w:r>
            <w:r w:rsidRPr="00380850">
              <w:rPr>
                <w:rFonts w:cs="v4.2.0"/>
              </w:rPr>
              <w:sym w:font="Symbol" w:char="F0A3"/>
            </w:r>
            <w:r w:rsidRPr="00380850">
              <w:rPr>
                <w:rFonts w:cs="v4.2.0"/>
              </w:rPr>
              <w:t xml:space="preserve"> </w:t>
            </w:r>
            <w:r w:rsidRPr="00380850">
              <w:rPr>
                <w:rFonts w:cs="v4.2.0"/>
              </w:rPr>
              <w:sym w:font="Symbol" w:char="F044"/>
            </w:r>
            <w:r w:rsidRPr="00380850">
              <w:rPr>
                <w:rFonts w:cs="v4.2.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1984" w:type="dxa"/>
            <w:shd w:val="clear" w:color="auto" w:fill="auto"/>
          </w:tcPr>
          <w:p w14:paraId="5AB12727" w14:textId="77777777" w:rsidR="001C65AF" w:rsidRPr="00380850" w:rsidRDefault="001C65AF" w:rsidP="006475A7">
            <w:pPr>
              <w:pStyle w:val="TAC"/>
              <w:rPr>
                <w:rFonts w:cs="Arial"/>
              </w:rPr>
            </w:pPr>
            <w:r w:rsidRPr="00380850">
              <w:rPr>
                <w:rFonts w:cs="v4.2.0"/>
              </w:rPr>
              <w:t>8.</w:t>
            </w:r>
            <w:r w:rsidR="00FF5E3C" w:rsidRPr="00380850">
              <w:rPr>
                <w:rFonts w:cs="v4.2.0"/>
              </w:rPr>
              <w:t>0 MHz</w:t>
            </w:r>
            <w:r w:rsidRPr="00380850">
              <w:rPr>
                <w:rFonts w:cs="v4.2.0"/>
              </w:rPr>
              <w:t xml:space="preserve"> </w:t>
            </w:r>
            <w:r w:rsidRPr="00380850">
              <w:rPr>
                <w:rFonts w:cs="v4.2.0"/>
              </w:rPr>
              <w:sym w:font="Symbol" w:char="F0A3"/>
            </w:r>
            <w:r w:rsidRPr="00380850">
              <w:rPr>
                <w:rFonts w:cs="v4.2.0"/>
              </w:rPr>
              <w:t xml:space="preserve"> f_offset &lt; f_offset</w:t>
            </w:r>
            <w:r w:rsidRPr="00380850">
              <w:rPr>
                <w:rFonts w:cs="v4.2.0"/>
                <w:vertAlign w:val="subscript"/>
              </w:rPr>
              <w:t>max</w:t>
            </w:r>
            <w:r w:rsidRPr="00380850">
              <w:rPr>
                <w:rFonts w:cs="v4.2.0"/>
              </w:rPr>
              <w:t xml:space="preserve"> </w:t>
            </w:r>
          </w:p>
        </w:tc>
        <w:tc>
          <w:tcPr>
            <w:tcW w:w="2892" w:type="dxa"/>
            <w:shd w:val="clear" w:color="auto" w:fill="auto"/>
          </w:tcPr>
          <w:p w14:paraId="5937DD44" w14:textId="77777777" w:rsidR="001C65AF" w:rsidRPr="00380850" w:rsidRDefault="001C65AF" w:rsidP="006475A7">
            <w:pPr>
              <w:pStyle w:val="TAC"/>
              <w:rPr>
                <w:rFonts w:cs="Arial"/>
              </w:rPr>
            </w:pP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- 54.2 dB</w:t>
            </w:r>
          </w:p>
        </w:tc>
        <w:tc>
          <w:tcPr>
            <w:tcW w:w="1276" w:type="dxa"/>
            <w:shd w:val="clear" w:color="auto" w:fill="auto"/>
          </w:tcPr>
          <w:p w14:paraId="4F305FFB" w14:textId="77777777" w:rsidR="001C65AF" w:rsidRPr="00380850" w:rsidRDefault="001C65AF" w:rsidP="006475A7">
            <w:pPr>
              <w:pStyle w:val="TAC"/>
              <w:rPr>
                <w:rFonts w:cs="Arial"/>
              </w:rPr>
            </w:pPr>
            <w:r w:rsidRPr="00380850">
              <w:rPr>
                <w:rFonts w:cs="v4.2.0"/>
              </w:rPr>
              <w:t xml:space="preserve">1 MHz </w:t>
            </w:r>
          </w:p>
        </w:tc>
      </w:tr>
      <w:tr w:rsidR="001C65AF" w:rsidRPr="00380850" w14:paraId="2617BA76" w14:textId="77777777" w:rsidTr="00284AF8">
        <w:trPr>
          <w:cantSplit/>
          <w:jc w:val="center"/>
        </w:trPr>
        <w:tc>
          <w:tcPr>
            <w:tcW w:w="8279" w:type="dxa"/>
            <w:gridSpan w:val="4"/>
            <w:shd w:val="clear" w:color="auto" w:fill="auto"/>
          </w:tcPr>
          <w:p w14:paraId="3DD16DDC" w14:textId="6F626A14" w:rsidR="001C65AF" w:rsidRPr="00380850" w:rsidRDefault="001C65AF" w:rsidP="006475A7">
            <w:pPr>
              <w:pStyle w:val="TAN"/>
              <w:rPr>
                <w:rFonts w:cs="Arial"/>
              </w:rPr>
            </w:pPr>
            <w:r w:rsidRPr="00380850">
              <w:rPr>
                <w:rFonts w:cs="Arial"/>
              </w:rPr>
              <w:t>NOTE 1:</w:t>
            </w:r>
            <w:r w:rsidRPr="00380850">
              <w:rPr>
                <w:rFonts w:cs="Arial"/>
              </w:rPr>
              <w:tab/>
              <w:t xml:space="preserve">For a </w:t>
            </w:r>
            <w:r w:rsidRPr="00380850">
              <w:rPr>
                <w:rFonts w:cs="Arial"/>
                <w:i/>
              </w:rPr>
              <w:t>TAB connector</w:t>
            </w:r>
            <w:r w:rsidRPr="00380850">
              <w:rPr>
                <w:rFonts w:cs="Arial"/>
              </w:rPr>
              <w:t xml:space="preserve"> supporting non-contiguous spectrum operation the </w:t>
            </w:r>
            <w:r w:rsidRPr="00380850">
              <w:rPr>
                <w:rFonts w:cs="Arial"/>
                <w:i/>
              </w:rPr>
              <w:t>basic limit</w:t>
            </w:r>
            <w:r w:rsidRPr="00380850">
              <w:rPr>
                <w:rFonts w:cs="Arial"/>
              </w:rPr>
              <w:t xml:space="preserve"> within sub-block gaps within any operating band is calculated as a cumulative sum of contributions from adjacent </w:t>
            </w:r>
            <w:r w:rsidRPr="00380850">
              <w:rPr>
                <w:rFonts w:cs="v5.0.0"/>
              </w:rPr>
              <w:t>sub blocks on each side of the sub block gap, where the contribution from the far-end sub-block shall be scaled according to the measurement bandwidth of the near-end sub-block</w:t>
            </w:r>
            <w:r w:rsidRPr="00380850">
              <w:rPr>
                <w:rFonts w:cs="Arial"/>
              </w:rPr>
              <w:t xml:space="preserve">. Exception is </w:t>
            </w:r>
            <w:r w:rsidRPr="00380850">
              <w:rPr>
                <w:rFonts w:ascii="Symbol" w:hAnsi="Symbol" w:cs="Arial"/>
              </w:rPr>
              <w:t></w:t>
            </w:r>
            <w:r w:rsidRPr="00380850">
              <w:rPr>
                <w:rFonts w:cs="Arial"/>
              </w:rPr>
              <w:t>f ≥ 12.5</w:t>
            </w:r>
            <w:r w:rsidR="00005763" w:rsidRPr="00380850">
              <w:rPr>
                <w:rFonts w:cs="Arial"/>
              </w:rPr>
              <w:t xml:space="preserve"> </w:t>
            </w:r>
            <w:r w:rsidRPr="00380850">
              <w:rPr>
                <w:rFonts w:cs="Arial"/>
              </w:rPr>
              <w:t>MHz from both adjacent sub blocks on each side of the sub</w:t>
            </w:r>
            <w:r w:rsidR="00005763" w:rsidRPr="00380850">
              <w:rPr>
                <w:rFonts w:cs="Arial"/>
              </w:rPr>
              <w:noBreakHyphen/>
            </w:r>
            <w:r w:rsidRPr="00380850">
              <w:rPr>
                <w:rFonts w:cs="Arial"/>
              </w:rPr>
              <w:t xml:space="preserve">block gap, where the </w:t>
            </w:r>
            <w:r w:rsidRPr="00380850">
              <w:rPr>
                <w:rFonts w:cs="Arial" w:hint="eastAsia"/>
                <w:lang w:eastAsia="zh-CN"/>
              </w:rPr>
              <w:t xml:space="preserve">spurious emission </w:t>
            </w:r>
            <w:r w:rsidRPr="00380850">
              <w:rPr>
                <w:rFonts w:cs="Arial"/>
                <w:i/>
              </w:rPr>
              <w:t>basic limits</w:t>
            </w:r>
            <w:r w:rsidRPr="00380850">
              <w:rPr>
                <w:rFonts w:cs="Arial" w:hint="eastAsia"/>
                <w:lang w:eastAsia="zh-CN"/>
              </w:rPr>
              <w:t xml:space="preserve"> in </w:t>
            </w:r>
            <w:r w:rsidR="00042043">
              <w:rPr>
                <w:rFonts w:cs="Arial"/>
                <w:lang w:eastAsia="zh-CN"/>
              </w:rPr>
              <w:t>clause</w:t>
            </w:r>
            <w:r w:rsidR="00005763" w:rsidRPr="00380850">
              <w:rPr>
                <w:rFonts w:cs="v5.0.0"/>
              </w:rPr>
              <w:t>s</w:t>
            </w:r>
            <w:r w:rsidRPr="00380850">
              <w:rPr>
                <w:rFonts w:cs="v5.0.0"/>
              </w:rPr>
              <w:t xml:space="preserve"> 6.6.6.5.2.2 and 6.6.6.5.5.3</w:t>
            </w:r>
            <w:r w:rsidRPr="00380850">
              <w:rPr>
                <w:rFonts w:cs="v5.0.0" w:hint="eastAsia"/>
                <w:lang w:eastAsia="zh-CN"/>
              </w:rPr>
              <w:t xml:space="preserve"> shall be met</w:t>
            </w:r>
            <w:r w:rsidRPr="00380850">
              <w:rPr>
                <w:rFonts w:cs="Arial"/>
              </w:rPr>
              <w:t>.</w:t>
            </w:r>
          </w:p>
          <w:p w14:paraId="267076FA" w14:textId="47ACD3D8" w:rsidR="001C65AF" w:rsidRPr="00380850" w:rsidRDefault="001C65AF" w:rsidP="006475A7">
            <w:pPr>
              <w:pStyle w:val="TAN"/>
              <w:rPr>
                <w:rFonts w:cs="Arial"/>
              </w:rPr>
            </w:pPr>
            <w:r w:rsidRPr="00380850">
              <w:rPr>
                <w:rFonts w:cs="Arial" w:hint="eastAsia"/>
              </w:rPr>
              <w:t>NOTE</w:t>
            </w:r>
            <w:r w:rsidRPr="00380850">
              <w:rPr>
                <w:rFonts w:cs="Arial"/>
              </w:rPr>
              <w:t xml:space="preserve"> </w:t>
            </w:r>
            <w:r w:rsidRPr="00380850">
              <w:rPr>
                <w:rFonts w:cs="Arial" w:hint="eastAsia"/>
              </w:rPr>
              <w:t>2:</w:t>
            </w:r>
            <w:r w:rsidR="00C03E78">
              <w:rPr>
                <w:rFonts w:cs="Arial"/>
              </w:rPr>
              <w:tab/>
            </w:r>
            <w:r w:rsidRPr="00380850">
              <w:rPr>
                <w:rFonts w:cs="Arial" w:hint="eastAsia"/>
              </w:rPr>
              <w:t>For</w:t>
            </w:r>
            <w:r w:rsidRPr="00380850">
              <w:rPr>
                <w:rFonts w:cs="Arial"/>
              </w:rPr>
              <w:t xml:space="preserve"> a</w:t>
            </w:r>
            <w:r w:rsidRPr="00380850">
              <w:rPr>
                <w:rFonts w:cs="Arial" w:hint="eastAsia"/>
              </w:rPr>
              <w:t xml:space="preserve">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20</w:t>
            </w:r>
            <w:r w:rsidR="00005763" w:rsidRPr="00380850">
              <w:rPr>
                <w:rFonts w:cs="Arial"/>
              </w:rPr>
              <w:t xml:space="preserve"> </w:t>
            </w:r>
            <w:r w:rsidRPr="00380850">
              <w:rPr>
                <w:rFonts w:cs="Arial" w:hint="eastAsia"/>
              </w:rPr>
              <w:t>MHz</w:t>
            </w:r>
            <w:r w:rsidRPr="00380850">
              <w:rPr>
                <w:rFonts w:cs="Arial"/>
              </w:rPr>
              <w:t xml:space="preserve"> the minimum requirement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v5.0.0"/>
              </w:rPr>
              <w:t xml:space="preserve">, where the contribution from the far-end sub-block </w:t>
            </w:r>
            <w:r w:rsidRPr="00380850">
              <w:rPr>
                <w:rFonts w:cs="Arial"/>
              </w:rPr>
              <w:t xml:space="preserve">or </w:t>
            </w:r>
            <w:r w:rsidRPr="00380850">
              <w:rPr>
                <w:rFonts w:eastAsia="MS Mincho"/>
                <w:i/>
              </w:rPr>
              <w:t>Base Station RF Bandwidth</w:t>
            </w:r>
            <w:r w:rsidRPr="00380850">
              <w:rPr>
                <w:rFonts w:cs="Arial"/>
              </w:rPr>
              <w:t xml:space="preserve"> </w:t>
            </w:r>
            <w:r w:rsidRPr="00380850">
              <w:rPr>
                <w:rFonts w:cs="v5.0.0"/>
              </w:rPr>
              <w:t>shall be scaled according to the measurement bandwidth of the near-end sub-block</w:t>
            </w:r>
            <w:r w:rsidRPr="00380850">
              <w:rPr>
                <w:rFonts w:cs="Arial"/>
              </w:rPr>
              <w:t xml:space="preserve"> or </w:t>
            </w:r>
            <w:r w:rsidRPr="00380850">
              <w:rPr>
                <w:rFonts w:eastAsia="MS Mincho"/>
                <w:i/>
              </w:rPr>
              <w:t>Base Station RF Bandwidth</w:t>
            </w:r>
            <w:r w:rsidRPr="00380850">
              <w:rPr>
                <w:rFonts w:cs="Arial"/>
              </w:rPr>
              <w:t>.</w:t>
            </w:r>
          </w:p>
          <w:p w14:paraId="4391176F" w14:textId="77777777" w:rsidR="006239A6" w:rsidRPr="00380850" w:rsidRDefault="006239A6" w:rsidP="006239A6">
            <w:pPr>
              <w:pStyle w:val="TAN"/>
              <w:rPr>
                <w:rFonts w:cs="v4.2.0"/>
              </w:rPr>
            </w:pPr>
            <w:r w:rsidRPr="00380850">
              <w:rPr>
                <w:rFonts w:cs="v4.2.0"/>
              </w:rPr>
              <w:t>NOTE 4:</w:t>
            </w:r>
            <w:r w:rsidRPr="00380850">
              <w:rPr>
                <w:rFonts w:cs="v4.2.0"/>
              </w:rPr>
              <w:tab/>
              <w:t>This frequency range ensures that the range of values of f_offset is continuous.</w:t>
            </w:r>
          </w:p>
          <w:p w14:paraId="303CC329" w14:textId="77777777" w:rsidR="006239A6" w:rsidRPr="00380850" w:rsidRDefault="006239A6" w:rsidP="006239A6">
            <w:pPr>
              <w:pStyle w:val="TAN"/>
              <w:rPr>
                <w:rFonts w:cs="Arial"/>
              </w:rPr>
            </w:pPr>
            <w:r w:rsidRPr="00380850">
              <w:rPr>
                <w:rFonts w:cs="v4.2.0"/>
              </w:rPr>
              <w:t>NOTE 5:</w:t>
            </w:r>
            <w:r w:rsidRPr="00380850">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7590E0A" w14:textId="77777777" w:rsidR="001C65AF" w:rsidRPr="00380850" w:rsidRDefault="001C65AF" w:rsidP="001C65AF">
      <w:pPr>
        <w:rPr>
          <w:rFonts w:cs="v4.2.0"/>
        </w:rPr>
      </w:pPr>
    </w:p>
    <w:p w14:paraId="2E7C9949" w14:textId="77777777" w:rsidR="001C65AF" w:rsidRPr="00380850" w:rsidRDefault="001C65AF" w:rsidP="00723263">
      <w:pPr>
        <w:pStyle w:val="TH"/>
      </w:pPr>
      <w:r w:rsidRPr="00380850">
        <w:rPr>
          <w:rFonts w:cs="v4.2.0"/>
        </w:rPr>
        <w:t>Table 6.6.4.5.2.1-7: Spectrum emission mask values, P</w:t>
      </w:r>
      <w:r w:rsidRPr="00380850">
        <w:rPr>
          <w:rFonts w:cs="v4.2.0"/>
          <w:vertAlign w:val="subscript"/>
        </w:rPr>
        <w:t>max,c,cell</w:t>
      </w:r>
      <w:r w:rsidR="00370FF4" w:rsidRPr="00380850">
        <w:rPr>
          <w:rFonts w:cs="v4.2.0"/>
        </w:rPr>
        <w:t>-10*log</w:t>
      </w:r>
      <w:r w:rsidR="00370FF4" w:rsidRPr="00380850">
        <w:rPr>
          <w:rFonts w:cs="v4.2.0"/>
          <w:vertAlign w:val="subscript"/>
        </w:rPr>
        <w:t>10</w:t>
      </w:r>
      <w:r w:rsidR="00370FF4" w:rsidRPr="00380850">
        <w:rPr>
          <w:rFonts w:cs="v4.2.0"/>
        </w:rPr>
        <w:t>(</w:t>
      </w:r>
      <w:r w:rsidR="00370FF4" w:rsidRPr="00380850">
        <w:t>N</w:t>
      </w:r>
      <w:r w:rsidR="00370FF4" w:rsidRPr="00380850">
        <w:rPr>
          <w:vertAlign w:val="subscript"/>
        </w:rPr>
        <w:t>TXU,countedpercell</w:t>
      </w:r>
      <w:r w:rsidR="00370FF4" w:rsidRPr="00380850">
        <w:rPr>
          <w:rFonts w:cs="v4.2.0"/>
        </w:rPr>
        <w:t>)</w:t>
      </w:r>
      <w:r w:rsidRPr="00380850">
        <w:rPr>
          <w:rFonts w:cs="v4.2.0"/>
        </w:rPr>
        <w:t xml:space="preserve"> &lt; 31 dBm for </w:t>
      </w:r>
      <w:r w:rsidRPr="00380850">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380850" w:rsidRPr="00380850" w14:paraId="360A5428" w14:textId="77777777" w:rsidTr="00284AF8">
        <w:trPr>
          <w:jc w:val="center"/>
        </w:trPr>
        <w:tc>
          <w:tcPr>
            <w:tcW w:w="1963" w:type="dxa"/>
          </w:tcPr>
          <w:p w14:paraId="7D113E89" w14:textId="77777777" w:rsidR="001C65AF" w:rsidRPr="00380850" w:rsidRDefault="001C65AF" w:rsidP="006475A7">
            <w:pPr>
              <w:pStyle w:val="TAH"/>
              <w:rPr>
                <w:rFonts w:cs="Arial"/>
              </w:rPr>
            </w:pPr>
            <w:r w:rsidRPr="00380850">
              <w:rPr>
                <w:rFonts w:cs="v4.2.0"/>
              </w:rPr>
              <w:t xml:space="preserve">Frequency offset of measurement filter -3 dB point, </w:t>
            </w:r>
            <w:r w:rsidRPr="00380850">
              <w:rPr>
                <w:rFonts w:cs="v4.2.0"/>
              </w:rPr>
              <w:sym w:font="Symbol" w:char="F044"/>
            </w:r>
            <w:r w:rsidRPr="00380850">
              <w:rPr>
                <w:rFonts w:cs="v4.2.0"/>
              </w:rPr>
              <w:t>f</w:t>
            </w:r>
          </w:p>
        </w:tc>
        <w:tc>
          <w:tcPr>
            <w:tcW w:w="2551" w:type="dxa"/>
          </w:tcPr>
          <w:p w14:paraId="199916BE" w14:textId="77777777" w:rsidR="001C65AF" w:rsidRPr="00380850" w:rsidRDefault="001C65AF" w:rsidP="006475A7">
            <w:pPr>
              <w:pStyle w:val="TAH"/>
              <w:rPr>
                <w:rFonts w:cs="Arial"/>
              </w:rPr>
            </w:pPr>
            <w:r w:rsidRPr="00380850">
              <w:rPr>
                <w:rFonts w:cs="v4.2.0"/>
              </w:rPr>
              <w:t>Frequency offset of measurement filter centre frequency, f_offset</w:t>
            </w:r>
          </w:p>
        </w:tc>
        <w:tc>
          <w:tcPr>
            <w:tcW w:w="3686" w:type="dxa"/>
          </w:tcPr>
          <w:p w14:paraId="210A2C00" w14:textId="77777777" w:rsidR="001C65AF" w:rsidRPr="00380850" w:rsidRDefault="001C65AF" w:rsidP="00AB115B">
            <w:pPr>
              <w:pStyle w:val="TAH"/>
              <w:rPr>
                <w:rFonts w:cs="Arial"/>
              </w:rPr>
            </w:pPr>
            <w:r w:rsidRPr="00380850">
              <w:rPr>
                <w:rFonts w:cs="Arial"/>
                <w:i/>
              </w:rPr>
              <w:t>basic limit</w:t>
            </w:r>
            <w:r w:rsidRPr="00380850">
              <w:rPr>
                <w:rFonts w:cs="v4.2.0"/>
              </w:rPr>
              <w:t xml:space="preserve"> </w:t>
            </w:r>
            <w:r w:rsidR="00FF5E3C" w:rsidRPr="00380850">
              <w:rPr>
                <w:rFonts w:cs="Arial"/>
              </w:rPr>
              <w:t>(Notes 1 and 2)</w:t>
            </w:r>
          </w:p>
        </w:tc>
        <w:tc>
          <w:tcPr>
            <w:tcW w:w="1397" w:type="dxa"/>
          </w:tcPr>
          <w:p w14:paraId="1E46BF96" w14:textId="77777777" w:rsidR="001C65AF" w:rsidRPr="00380850" w:rsidRDefault="001C65AF" w:rsidP="006475A7">
            <w:pPr>
              <w:pStyle w:val="TAH"/>
              <w:rPr>
                <w:rFonts w:cs="v4.2.0"/>
              </w:rPr>
            </w:pPr>
            <w:r w:rsidRPr="00380850">
              <w:rPr>
                <w:rFonts w:cs="v4.2.0"/>
              </w:rPr>
              <w:t>Measurement bandwidth</w:t>
            </w:r>
          </w:p>
          <w:p w14:paraId="1B30B131" w14:textId="77777777" w:rsidR="001C65AF" w:rsidRPr="00380850" w:rsidRDefault="001C65AF" w:rsidP="000E6DD0">
            <w:pPr>
              <w:pStyle w:val="TAH"/>
              <w:rPr>
                <w:rFonts w:cs="Arial"/>
              </w:rPr>
            </w:pPr>
            <w:r w:rsidRPr="00380850">
              <w:rPr>
                <w:rFonts w:cs="v4.2.0"/>
              </w:rPr>
              <w:t xml:space="preserve">(Note </w:t>
            </w:r>
            <w:r w:rsidR="000E6DD0" w:rsidRPr="00380850">
              <w:rPr>
                <w:rFonts w:cs="v4.2.0"/>
              </w:rPr>
              <w:t>5</w:t>
            </w:r>
            <w:r w:rsidRPr="00380850">
              <w:rPr>
                <w:rFonts w:cs="v4.2.0"/>
              </w:rPr>
              <w:t>)</w:t>
            </w:r>
          </w:p>
        </w:tc>
      </w:tr>
      <w:tr w:rsidR="00380850" w:rsidRPr="00380850" w14:paraId="771052C0" w14:textId="77777777" w:rsidTr="00284AF8">
        <w:trPr>
          <w:jc w:val="center"/>
        </w:trPr>
        <w:tc>
          <w:tcPr>
            <w:tcW w:w="1963" w:type="dxa"/>
          </w:tcPr>
          <w:p w14:paraId="454B5494" w14:textId="77777777" w:rsidR="001C65AF" w:rsidRPr="00380850" w:rsidRDefault="001C65AF" w:rsidP="00005763">
            <w:pPr>
              <w:pStyle w:val="TAC"/>
              <w:rPr>
                <w:rFonts w:cs="Arial"/>
              </w:rPr>
            </w:pPr>
            <w:r w:rsidRPr="00380850">
              <w:rPr>
                <w:rFonts w:cs="v4.2.0"/>
              </w:rPr>
              <w:t xml:space="preserve">2.5 MHz </w:t>
            </w:r>
            <w:r w:rsidRPr="00380850">
              <w:rPr>
                <w:rFonts w:cs="v4.2.0"/>
              </w:rPr>
              <w:sym w:font="Symbol" w:char="F0A3"/>
            </w:r>
            <w:r w:rsidRPr="00380850">
              <w:rPr>
                <w:rFonts w:cs="v4.2.0"/>
              </w:rPr>
              <w:t xml:space="preserve"> </w:t>
            </w:r>
            <w:r w:rsidRPr="00380850">
              <w:rPr>
                <w:rFonts w:cs="v4.2.0"/>
              </w:rPr>
              <w:sym w:font="Symbol" w:char="F044"/>
            </w:r>
            <w:r w:rsidRPr="00380850">
              <w:rPr>
                <w:rFonts w:cs="v4.2.0"/>
              </w:rPr>
              <w:t>f &lt; 2.7</w:t>
            </w:r>
            <w:r w:rsidR="00005763" w:rsidRPr="00380850">
              <w:rPr>
                <w:rFonts w:cs="v4.2.0"/>
              </w:rPr>
              <w:t> </w:t>
            </w:r>
            <w:r w:rsidRPr="00380850">
              <w:rPr>
                <w:rFonts w:cs="v4.2.0"/>
              </w:rPr>
              <w:t>MHz</w:t>
            </w:r>
          </w:p>
        </w:tc>
        <w:tc>
          <w:tcPr>
            <w:tcW w:w="2551" w:type="dxa"/>
          </w:tcPr>
          <w:p w14:paraId="75F887A1" w14:textId="77777777" w:rsidR="001C65AF" w:rsidRPr="00380850" w:rsidRDefault="001C65AF" w:rsidP="006475A7">
            <w:pPr>
              <w:pStyle w:val="TAC"/>
              <w:rPr>
                <w:rFonts w:cs="Arial"/>
              </w:rPr>
            </w:pPr>
            <w:r w:rsidRPr="00380850">
              <w:rPr>
                <w:rFonts w:cs="v4.2.0"/>
              </w:rPr>
              <w:t>2.51</w:t>
            </w:r>
            <w:r w:rsidR="00866646" w:rsidRPr="00380850">
              <w:rPr>
                <w:rFonts w:cs="v4.2.0"/>
              </w:rPr>
              <w:t>5 MHz</w:t>
            </w:r>
            <w:r w:rsidRPr="00380850">
              <w:rPr>
                <w:rFonts w:cs="v4.2.0"/>
              </w:rPr>
              <w:t xml:space="preserve"> </w:t>
            </w:r>
            <w:r w:rsidRPr="00380850">
              <w:rPr>
                <w:rFonts w:cs="v4.2.0"/>
              </w:rPr>
              <w:sym w:font="Symbol" w:char="F0A3"/>
            </w:r>
            <w:r w:rsidRPr="00380850">
              <w:rPr>
                <w:rFonts w:cs="v4.2.0"/>
              </w:rPr>
              <w:t xml:space="preserve"> f_offset &lt; 2.715</w:t>
            </w:r>
            <w:r w:rsidR="00005763" w:rsidRPr="00380850">
              <w:rPr>
                <w:rFonts w:cs="v4.2.0"/>
              </w:rPr>
              <w:t> </w:t>
            </w:r>
            <w:r w:rsidRPr="00380850">
              <w:rPr>
                <w:rFonts w:cs="v4.2.0"/>
              </w:rPr>
              <w:t xml:space="preserve">MHz </w:t>
            </w:r>
          </w:p>
        </w:tc>
        <w:tc>
          <w:tcPr>
            <w:tcW w:w="3686" w:type="dxa"/>
          </w:tcPr>
          <w:p w14:paraId="5A7831D5" w14:textId="77777777" w:rsidR="001C65AF" w:rsidRPr="00380850" w:rsidRDefault="001C65AF" w:rsidP="006475A7">
            <w:pPr>
              <w:pStyle w:val="TAC"/>
              <w:rPr>
                <w:rFonts w:cs="Arial"/>
              </w:rPr>
            </w:pPr>
            <w:r w:rsidRPr="00380850">
              <w:rPr>
                <w:rFonts w:cs="v4.2.0"/>
              </w:rPr>
              <w:t>-20.5 dBm</w:t>
            </w:r>
          </w:p>
        </w:tc>
        <w:tc>
          <w:tcPr>
            <w:tcW w:w="1397" w:type="dxa"/>
          </w:tcPr>
          <w:p w14:paraId="501CAC71" w14:textId="77777777" w:rsidR="001C65AF" w:rsidRPr="00380850" w:rsidRDefault="001C65AF" w:rsidP="006475A7">
            <w:pPr>
              <w:pStyle w:val="TAC"/>
              <w:rPr>
                <w:rFonts w:cs="Arial"/>
              </w:rPr>
            </w:pPr>
            <w:r w:rsidRPr="00380850">
              <w:rPr>
                <w:rFonts w:cs="v4.2.0"/>
              </w:rPr>
              <w:t xml:space="preserve">30 kHz </w:t>
            </w:r>
          </w:p>
        </w:tc>
      </w:tr>
      <w:tr w:rsidR="00380850" w:rsidRPr="00380850" w14:paraId="162DD5FB" w14:textId="77777777" w:rsidTr="00284AF8">
        <w:trPr>
          <w:jc w:val="center"/>
        </w:trPr>
        <w:tc>
          <w:tcPr>
            <w:tcW w:w="1963" w:type="dxa"/>
          </w:tcPr>
          <w:p w14:paraId="48437893" w14:textId="77777777" w:rsidR="001C65AF" w:rsidRPr="00380850" w:rsidRDefault="001C65AF" w:rsidP="006475A7">
            <w:pPr>
              <w:pStyle w:val="TAC"/>
              <w:rPr>
                <w:rFonts w:cs="Arial"/>
              </w:rPr>
            </w:pPr>
            <w:r w:rsidRPr="00380850">
              <w:rPr>
                <w:rFonts w:cs="v4.2.0"/>
              </w:rPr>
              <w:t xml:space="preserve">2.7 </w:t>
            </w:r>
            <w:r w:rsidRPr="00380850">
              <w:rPr>
                <w:rFonts w:cs="v4.2.0"/>
              </w:rPr>
              <w:sym w:font="Symbol" w:char="F0A3"/>
            </w:r>
            <w:r w:rsidRPr="00380850">
              <w:rPr>
                <w:rFonts w:cs="v4.2.0"/>
              </w:rPr>
              <w:t xml:space="preserve"> </w:t>
            </w:r>
            <w:r w:rsidRPr="00380850">
              <w:rPr>
                <w:rFonts w:cs="v4.2.0"/>
              </w:rPr>
              <w:sym w:font="Symbol" w:char="F044"/>
            </w:r>
            <w:r w:rsidRPr="00380850">
              <w:rPr>
                <w:rFonts w:cs="v4.2.0"/>
              </w:rPr>
              <w:t>f &lt; 3.5 MHz</w:t>
            </w:r>
          </w:p>
        </w:tc>
        <w:tc>
          <w:tcPr>
            <w:tcW w:w="2551" w:type="dxa"/>
          </w:tcPr>
          <w:p w14:paraId="5F757DBC" w14:textId="77777777" w:rsidR="001C65AF" w:rsidRPr="00380850" w:rsidRDefault="001C65AF" w:rsidP="006475A7">
            <w:pPr>
              <w:pStyle w:val="TAC"/>
              <w:rPr>
                <w:rFonts w:cs="Arial"/>
              </w:rPr>
            </w:pPr>
            <w:r w:rsidRPr="00380850">
              <w:rPr>
                <w:rFonts w:cs="v4.2.0"/>
              </w:rPr>
              <w:t>2.71</w:t>
            </w:r>
            <w:r w:rsidR="00866646" w:rsidRPr="00380850">
              <w:rPr>
                <w:rFonts w:cs="v4.2.0"/>
              </w:rPr>
              <w:t>5 MHz</w:t>
            </w:r>
            <w:r w:rsidRPr="00380850">
              <w:rPr>
                <w:rFonts w:cs="v4.2.0"/>
              </w:rPr>
              <w:t xml:space="preserve"> </w:t>
            </w:r>
            <w:r w:rsidRPr="00380850">
              <w:rPr>
                <w:rFonts w:cs="v4.2.0"/>
              </w:rPr>
              <w:sym w:font="Symbol" w:char="F0A3"/>
            </w:r>
            <w:r w:rsidRPr="00380850">
              <w:rPr>
                <w:rFonts w:cs="v4.2.0"/>
              </w:rPr>
              <w:t xml:space="preserve"> f_offset &lt; 3.515</w:t>
            </w:r>
            <w:r w:rsidR="00005763" w:rsidRPr="00380850">
              <w:rPr>
                <w:rFonts w:cs="v4.2.0"/>
              </w:rPr>
              <w:t> </w:t>
            </w:r>
            <w:r w:rsidRPr="00380850">
              <w:rPr>
                <w:rFonts w:cs="v4.2.0"/>
              </w:rPr>
              <w:t>MHz</w:t>
            </w:r>
          </w:p>
        </w:tc>
        <w:tc>
          <w:tcPr>
            <w:tcW w:w="3686" w:type="dxa"/>
          </w:tcPr>
          <w:p w14:paraId="39658970" w14:textId="77777777" w:rsidR="001C65AF" w:rsidRPr="00380850" w:rsidRDefault="001C65AF" w:rsidP="006475A7">
            <w:pPr>
              <w:pStyle w:val="TAC"/>
              <w:rPr>
                <w:rFonts w:cs="Arial"/>
              </w:rPr>
            </w:pPr>
            <w:r w:rsidRPr="00380850">
              <w:rPr>
                <w:rFonts w:cs="Arial"/>
                <w:position w:val="-28"/>
              </w:rPr>
              <w:object w:dxaOrig="3879" w:dyaOrig="680" w14:anchorId="504AB188">
                <v:shape id="_x0000_i1040" type="#_x0000_t75" style="width:169.5pt;height:29.25pt" o:ole="" fillcolor="window">
                  <v:imagedata r:id="rId43" o:title=""/>
                </v:shape>
                <o:OLEObject Type="Embed" ProgID="Equation.3" ShapeID="_x0000_i1040" DrawAspect="Content" ObjectID="_1671727500" r:id="rId44"/>
              </w:object>
            </w:r>
          </w:p>
        </w:tc>
        <w:tc>
          <w:tcPr>
            <w:tcW w:w="1397" w:type="dxa"/>
          </w:tcPr>
          <w:p w14:paraId="075655FF" w14:textId="77777777" w:rsidR="001C65AF" w:rsidRPr="00380850" w:rsidRDefault="001C65AF" w:rsidP="006475A7">
            <w:pPr>
              <w:pStyle w:val="TAC"/>
              <w:rPr>
                <w:rFonts w:cs="Arial"/>
              </w:rPr>
            </w:pPr>
            <w:r w:rsidRPr="00380850">
              <w:rPr>
                <w:rFonts w:cs="v4.2.0"/>
              </w:rPr>
              <w:t xml:space="preserve">30 kHz </w:t>
            </w:r>
          </w:p>
        </w:tc>
      </w:tr>
      <w:tr w:rsidR="00380850" w:rsidRPr="00380850" w14:paraId="50190411" w14:textId="77777777" w:rsidTr="00284AF8">
        <w:trPr>
          <w:jc w:val="center"/>
        </w:trPr>
        <w:tc>
          <w:tcPr>
            <w:tcW w:w="1963" w:type="dxa"/>
          </w:tcPr>
          <w:p w14:paraId="7776B674" w14:textId="77777777" w:rsidR="001C65AF" w:rsidRPr="00380850" w:rsidRDefault="001C65AF" w:rsidP="000E6DD0">
            <w:pPr>
              <w:pStyle w:val="TAC"/>
              <w:rPr>
                <w:rFonts w:cs="Arial"/>
              </w:rPr>
            </w:pPr>
            <w:r w:rsidRPr="00380850">
              <w:rPr>
                <w:rFonts w:cs="Arial"/>
              </w:rPr>
              <w:t xml:space="preserve">(Note </w:t>
            </w:r>
            <w:r w:rsidR="000E6DD0" w:rsidRPr="00380850">
              <w:rPr>
                <w:rFonts w:cs="Arial"/>
              </w:rPr>
              <w:t>4</w:t>
            </w:r>
            <w:r w:rsidRPr="00380850">
              <w:rPr>
                <w:rFonts w:cs="Arial"/>
              </w:rPr>
              <w:t>)</w:t>
            </w:r>
          </w:p>
        </w:tc>
        <w:tc>
          <w:tcPr>
            <w:tcW w:w="2551" w:type="dxa"/>
          </w:tcPr>
          <w:p w14:paraId="204269CB" w14:textId="77777777" w:rsidR="001C65AF" w:rsidRPr="00380850" w:rsidRDefault="001C65AF" w:rsidP="006475A7">
            <w:pPr>
              <w:pStyle w:val="TAC"/>
              <w:rPr>
                <w:rFonts w:cs="Arial"/>
              </w:rPr>
            </w:pPr>
            <w:r w:rsidRPr="00380850">
              <w:rPr>
                <w:rFonts w:cs="v4.2.0"/>
              </w:rPr>
              <w:t>3.51</w:t>
            </w:r>
            <w:r w:rsidR="00866646" w:rsidRPr="00380850">
              <w:rPr>
                <w:rFonts w:cs="v4.2.0"/>
              </w:rPr>
              <w:t>5 MHz</w:t>
            </w:r>
            <w:r w:rsidRPr="00380850">
              <w:rPr>
                <w:rFonts w:cs="v4.2.0"/>
              </w:rPr>
              <w:t xml:space="preserve"> </w:t>
            </w:r>
            <w:r w:rsidRPr="00380850">
              <w:rPr>
                <w:rFonts w:cs="v4.2.0"/>
              </w:rPr>
              <w:sym w:font="Symbol" w:char="F0A3"/>
            </w:r>
            <w:r w:rsidRPr="00380850">
              <w:rPr>
                <w:rFonts w:cs="v4.2.0"/>
              </w:rPr>
              <w:t xml:space="preserve"> f_offset &lt; 4.0</w:t>
            </w:r>
            <w:r w:rsidR="00005763" w:rsidRPr="00380850">
              <w:rPr>
                <w:rFonts w:cs="v4.2.0"/>
              </w:rPr>
              <w:t> </w:t>
            </w:r>
            <w:r w:rsidRPr="00380850">
              <w:rPr>
                <w:rFonts w:cs="v4.2.0"/>
              </w:rPr>
              <w:t xml:space="preserve">MHz </w:t>
            </w:r>
          </w:p>
        </w:tc>
        <w:tc>
          <w:tcPr>
            <w:tcW w:w="3686" w:type="dxa"/>
          </w:tcPr>
          <w:p w14:paraId="2EE148B8" w14:textId="77777777" w:rsidR="001C65AF" w:rsidRPr="00380850" w:rsidRDefault="001C65AF" w:rsidP="006475A7">
            <w:pPr>
              <w:pStyle w:val="TAC"/>
              <w:rPr>
                <w:rFonts w:cs="Arial"/>
              </w:rPr>
            </w:pPr>
            <w:r w:rsidRPr="00380850">
              <w:rPr>
                <w:rFonts w:cs="v4.2.0"/>
              </w:rPr>
              <w:t>-32.5 dBm</w:t>
            </w:r>
          </w:p>
        </w:tc>
        <w:tc>
          <w:tcPr>
            <w:tcW w:w="1397" w:type="dxa"/>
          </w:tcPr>
          <w:p w14:paraId="13AF889F" w14:textId="77777777" w:rsidR="001C65AF" w:rsidRPr="00380850" w:rsidRDefault="001C65AF" w:rsidP="006475A7">
            <w:pPr>
              <w:pStyle w:val="TAC"/>
              <w:rPr>
                <w:rFonts w:cs="Arial"/>
              </w:rPr>
            </w:pPr>
            <w:r w:rsidRPr="00380850">
              <w:rPr>
                <w:rFonts w:cs="v4.2.0"/>
              </w:rPr>
              <w:t xml:space="preserve">30 kHz </w:t>
            </w:r>
          </w:p>
        </w:tc>
      </w:tr>
      <w:tr w:rsidR="00380850" w:rsidRPr="00380850" w14:paraId="0BA4E479" w14:textId="77777777" w:rsidTr="00284AF8">
        <w:trPr>
          <w:jc w:val="center"/>
        </w:trPr>
        <w:tc>
          <w:tcPr>
            <w:tcW w:w="1963" w:type="dxa"/>
          </w:tcPr>
          <w:p w14:paraId="6ABDE4E1" w14:textId="77777777" w:rsidR="001C65AF" w:rsidRPr="00380850" w:rsidRDefault="001C65AF" w:rsidP="006475A7">
            <w:pPr>
              <w:pStyle w:val="TAC"/>
              <w:rPr>
                <w:rFonts w:cs="Arial"/>
              </w:rPr>
            </w:pPr>
            <w:r w:rsidRPr="00380850">
              <w:rPr>
                <w:rFonts w:cs="v4.2.0"/>
              </w:rPr>
              <w:t xml:space="preserve">3.5 MHz </w:t>
            </w:r>
            <w:r w:rsidRPr="00380850">
              <w:rPr>
                <w:rFonts w:cs="v4.2.0"/>
              </w:rPr>
              <w:sym w:font="Symbol" w:char="F0A3"/>
            </w:r>
            <w:r w:rsidRPr="00380850">
              <w:rPr>
                <w:rFonts w:cs="v4.2.0"/>
              </w:rPr>
              <w:t xml:space="preserve"> </w:t>
            </w:r>
            <w:r w:rsidRPr="00380850">
              <w:rPr>
                <w:rFonts w:cs="v4.2.0"/>
              </w:rPr>
              <w:sym w:font="Symbol" w:char="F044"/>
            </w:r>
            <w:r w:rsidRPr="00380850">
              <w:rPr>
                <w:rFonts w:cs="v4.2.0"/>
              </w:rPr>
              <w:t>f &lt; 7.5 MHz</w:t>
            </w:r>
          </w:p>
        </w:tc>
        <w:tc>
          <w:tcPr>
            <w:tcW w:w="2551" w:type="dxa"/>
          </w:tcPr>
          <w:p w14:paraId="12026A60" w14:textId="77777777" w:rsidR="001C65AF" w:rsidRPr="00380850" w:rsidRDefault="001C65AF" w:rsidP="006475A7">
            <w:pPr>
              <w:pStyle w:val="TAC"/>
              <w:rPr>
                <w:rFonts w:cs="Arial"/>
              </w:rPr>
            </w:pPr>
            <w:r w:rsidRPr="00380850">
              <w:rPr>
                <w:rFonts w:cs="v4.2.0"/>
              </w:rPr>
              <w:t xml:space="preserve">4.0 MHz </w:t>
            </w:r>
            <w:r w:rsidRPr="00380850">
              <w:rPr>
                <w:rFonts w:cs="v4.2.0"/>
              </w:rPr>
              <w:sym w:font="Symbol" w:char="F0A3"/>
            </w:r>
            <w:r w:rsidRPr="00380850">
              <w:rPr>
                <w:rFonts w:cs="v4.2.0"/>
              </w:rPr>
              <w:t xml:space="preserve"> f_offset &lt; 8.0</w:t>
            </w:r>
            <w:r w:rsidR="00005763" w:rsidRPr="00380850">
              <w:rPr>
                <w:rFonts w:cs="v4.2.0"/>
              </w:rPr>
              <w:t> </w:t>
            </w:r>
            <w:r w:rsidRPr="00380850">
              <w:rPr>
                <w:rFonts w:cs="v4.2.0"/>
              </w:rPr>
              <w:t>MHz</w:t>
            </w:r>
          </w:p>
        </w:tc>
        <w:tc>
          <w:tcPr>
            <w:tcW w:w="3686" w:type="dxa"/>
          </w:tcPr>
          <w:p w14:paraId="01B7A82A" w14:textId="77777777" w:rsidR="001C65AF" w:rsidRPr="00380850" w:rsidRDefault="001C65AF" w:rsidP="006475A7">
            <w:pPr>
              <w:pStyle w:val="TAC"/>
              <w:rPr>
                <w:rFonts w:cs="Arial"/>
              </w:rPr>
            </w:pPr>
            <w:r w:rsidRPr="00380850">
              <w:rPr>
                <w:rFonts w:cs="v4.2.0"/>
              </w:rPr>
              <w:t>-19.5 dBm</w:t>
            </w:r>
          </w:p>
        </w:tc>
        <w:tc>
          <w:tcPr>
            <w:tcW w:w="1397" w:type="dxa"/>
          </w:tcPr>
          <w:p w14:paraId="7DBB0B13" w14:textId="77777777" w:rsidR="001C65AF" w:rsidRPr="00380850" w:rsidRDefault="001C65AF" w:rsidP="006475A7">
            <w:pPr>
              <w:pStyle w:val="TAC"/>
              <w:rPr>
                <w:rFonts w:cs="Arial"/>
              </w:rPr>
            </w:pPr>
            <w:r w:rsidRPr="00380850">
              <w:rPr>
                <w:rFonts w:cs="v4.2.0"/>
              </w:rPr>
              <w:t xml:space="preserve">1 MHz </w:t>
            </w:r>
          </w:p>
        </w:tc>
      </w:tr>
      <w:tr w:rsidR="00380850" w:rsidRPr="00380850" w14:paraId="14721738" w14:textId="77777777" w:rsidTr="00284AF8">
        <w:trPr>
          <w:jc w:val="center"/>
        </w:trPr>
        <w:tc>
          <w:tcPr>
            <w:tcW w:w="1963" w:type="dxa"/>
          </w:tcPr>
          <w:p w14:paraId="4FDDB738" w14:textId="77777777" w:rsidR="001C65AF" w:rsidRPr="00380850" w:rsidRDefault="001C65AF" w:rsidP="006475A7">
            <w:pPr>
              <w:pStyle w:val="TAC"/>
              <w:rPr>
                <w:rFonts w:cs="Arial"/>
              </w:rPr>
            </w:pPr>
            <w:r w:rsidRPr="00380850">
              <w:rPr>
                <w:rFonts w:cs="v4.2.0"/>
              </w:rPr>
              <w:t xml:space="preserve">7.5 MHz </w:t>
            </w:r>
            <w:r w:rsidRPr="00380850">
              <w:rPr>
                <w:rFonts w:cs="v4.2.0"/>
              </w:rPr>
              <w:sym w:font="Symbol" w:char="F0A3"/>
            </w:r>
            <w:r w:rsidRPr="00380850">
              <w:rPr>
                <w:rFonts w:cs="v4.2.0"/>
              </w:rPr>
              <w:t xml:space="preserve"> </w:t>
            </w:r>
            <w:r w:rsidRPr="00380850">
              <w:rPr>
                <w:rFonts w:cs="v4.2.0"/>
              </w:rPr>
              <w:sym w:font="Symbol" w:char="F044"/>
            </w:r>
            <w:r w:rsidRPr="00380850">
              <w:rPr>
                <w:rFonts w:cs="v4.2.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551" w:type="dxa"/>
          </w:tcPr>
          <w:p w14:paraId="07CAC134" w14:textId="77777777" w:rsidR="001C65AF" w:rsidRPr="00380850" w:rsidRDefault="001C65AF" w:rsidP="006475A7">
            <w:pPr>
              <w:pStyle w:val="TAC"/>
              <w:rPr>
                <w:rFonts w:cs="Arial"/>
              </w:rPr>
            </w:pPr>
            <w:r w:rsidRPr="00380850">
              <w:rPr>
                <w:rFonts w:cs="v4.2.0"/>
              </w:rPr>
              <w:t>8.</w:t>
            </w:r>
            <w:r w:rsidR="00FF5E3C" w:rsidRPr="00380850">
              <w:rPr>
                <w:rFonts w:cs="v4.2.0"/>
              </w:rPr>
              <w:t>0 MHz</w:t>
            </w:r>
            <w:r w:rsidRPr="00380850">
              <w:rPr>
                <w:rFonts w:cs="v4.2.0"/>
              </w:rPr>
              <w:t xml:space="preserve"> </w:t>
            </w:r>
            <w:r w:rsidRPr="00380850">
              <w:rPr>
                <w:rFonts w:cs="v4.2.0"/>
              </w:rPr>
              <w:sym w:font="Symbol" w:char="F0A3"/>
            </w:r>
            <w:r w:rsidRPr="00380850">
              <w:rPr>
                <w:rFonts w:cs="v4.2.0"/>
              </w:rPr>
              <w:t xml:space="preserve"> f_offset &lt; f_offset</w:t>
            </w:r>
            <w:r w:rsidRPr="00380850">
              <w:rPr>
                <w:rFonts w:cs="v4.2.0"/>
                <w:vertAlign w:val="subscript"/>
              </w:rPr>
              <w:t>max</w:t>
            </w:r>
            <w:r w:rsidRPr="00380850">
              <w:rPr>
                <w:rFonts w:cs="v4.2.0"/>
              </w:rPr>
              <w:t xml:space="preserve"> </w:t>
            </w:r>
          </w:p>
        </w:tc>
        <w:tc>
          <w:tcPr>
            <w:tcW w:w="3686" w:type="dxa"/>
          </w:tcPr>
          <w:p w14:paraId="0862A3E9" w14:textId="77777777" w:rsidR="001C65AF" w:rsidRPr="00380850" w:rsidRDefault="001C65AF" w:rsidP="006475A7">
            <w:pPr>
              <w:pStyle w:val="TAC"/>
              <w:rPr>
                <w:rFonts w:cs="Arial"/>
              </w:rPr>
            </w:pPr>
            <w:r w:rsidRPr="00380850">
              <w:rPr>
                <w:rFonts w:cs="v4.2.0"/>
              </w:rPr>
              <w:t>-23.5 dBm</w:t>
            </w:r>
          </w:p>
        </w:tc>
        <w:tc>
          <w:tcPr>
            <w:tcW w:w="1397" w:type="dxa"/>
          </w:tcPr>
          <w:p w14:paraId="4B36E814" w14:textId="77777777" w:rsidR="001C65AF" w:rsidRPr="00380850" w:rsidRDefault="001C65AF" w:rsidP="006475A7">
            <w:pPr>
              <w:pStyle w:val="TAC"/>
              <w:rPr>
                <w:rFonts w:cs="Arial"/>
              </w:rPr>
            </w:pPr>
            <w:r w:rsidRPr="00380850">
              <w:rPr>
                <w:rFonts w:cs="v4.2.0"/>
              </w:rPr>
              <w:t xml:space="preserve">1 MHz </w:t>
            </w:r>
          </w:p>
        </w:tc>
      </w:tr>
      <w:tr w:rsidR="001C65AF" w:rsidRPr="00380850" w14:paraId="103A593F" w14:textId="77777777" w:rsidTr="00284AF8">
        <w:trPr>
          <w:jc w:val="center"/>
        </w:trPr>
        <w:tc>
          <w:tcPr>
            <w:tcW w:w="9597" w:type="dxa"/>
            <w:gridSpan w:val="4"/>
          </w:tcPr>
          <w:p w14:paraId="77F16B8C" w14:textId="0253FA30" w:rsidR="001C65AF" w:rsidRPr="00380850" w:rsidRDefault="001C65AF" w:rsidP="006475A7">
            <w:pPr>
              <w:pStyle w:val="TAN"/>
              <w:rPr>
                <w:rFonts w:cs="Arial"/>
              </w:rPr>
            </w:pPr>
            <w:r w:rsidRPr="00380850">
              <w:rPr>
                <w:rFonts w:cs="Arial"/>
              </w:rPr>
              <w:t>NOTE 1:</w:t>
            </w:r>
            <w:r w:rsidRPr="00380850">
              <w:rPr>
                <w:rFonts w:cs="Arial"/>
              </w:rPr>
              <w:tab/>
              <w:t xml:space="preserve">For a </w:t>
            </w:r>
            <w:r w:rsidRPr="00380850">
              <w:rPr>
                <w:rFonts w:cs="Arial"/>
                <w:i/>
              </w:rPr>
              <w:t>TAB connector</w:t>
            </w:r>
            <w:r w:rsidRPr="00380850">
              <w:rPr>
                <w:rFonts w:cs="Arial"/>
              </w:rPr>
              <w:t xml:space="preserve"> supporting non-contiguous spectrum operation the </w:t>
            </w:r>
            <w:r w:rsidRPr="00380850">
              <w:rPr>
                <w:rFonts w:cs="Arial"/>
                <w:i/>
              </w:rPr>
              <w:t>basic limit</w:t>
            </w:r>
            <w:r w:rsidRPr="00380850">
              <w:rPr>
                <w:rFonts w:cs="Arial"/>
              </w:rPr>
              <w:t xml:space="preserve"> within sub-block gaps within any operating band is calculated as a cumulative sum of contributions from adjacent </w:t>
            </w:r>
            <w:r w:rsidRPr="00380850">
              <w:rPr>
                <w:rFonts w:cs="v5.0.0"/>
              </w:rPr>
              <w:t>sub blocks on each side of the sub block gap, where the contribution from the far-end sub-block shall be scaled according to the measurement bandwidth of the near-end sub-block</w:t>
            </w:r>
            <w:r w:rsidRPr="00380850">
              <w:rPr>
                <w:rFonts w:cs="Arial"/>
              </w:rPr>
              <w:t xml:space="preserve">. Exception is </w:t>
            </w:r>
            <w:r w:rsidRPr="00380850">
              <w:rPr>
                <w:rFonts w:ascii="Symbol" w:hAnsi="Symbol" w:cs="Arial"/>
              </w:rPr>
              <w:t></w:t>
            </w:r>
            <w:r w:rsidRPr="00380850">
              <w:rPr>
                <w:rFonts w:cs="Arial"/>
              </w:rPr>
              <w:t>f ≥ 12.5</w:t>
            </w:r>
            <w:r w:rsidR="00005763" w:rsidRPr="00380850">
              <w:rPr>
                <w:rFonts w:cs="Arial"/>
              </w:rPr>
              <w:t xml:space="preserve"> </w:t>
            </w:r>
            <w:r w:rsidRPr="00380850">
              <w:rPr>
                <w:rFonts w:cs="Arial"/>
              </w:rPr>
              <w:t xml:space="preserve">MHz from both adjacent sub blocks on each side of the sub-block gap, where the </w:t>
            </w:r>
            <w:r w:rsidRPr="00380850">
              <w:rPr>
                <w:rFonts w:cs="Arial" w:hint="eastAsia"/>
                <w:lang w:eastAsia="zh-CN"/>
              </w:rPr>
              <w:t xml:space="preserve">spurious emission </w:t>
            </w:r>
            <w:r w:rsidRPr="00380850">
              <w:rPr>
                <w:rFonts w:cs="Arial"/>
                <w:i/>
              </w:rPr>
              <w:t>basic limits</w:t>
            </w:r>
            <w:r w:rsidRPr="00380850">
              <w:rPr>
                <w:rFonts w:cs="Arial" w:hint="eastAsia"/>
                <w:lang w:eastAsia="zh-CN"/>
              </w:rPr>
              <w:t xml:space="preserve"> in</w:t>
            </w:r>
            <w:r w:rsidR="00005763" w:rsidRPr="00380850">
              <w:rPr>
                <w:rFonts w:cs="Arial"/>
                <w:lang w:eastAsia="zh-CN"/>
              </w:rPr>
              <w:t xml:space="preserve"> </w:t>
            </w:r>
            <w:r w:rsidR="00042043">
              <w:rPr>
                <w:rFonts w:cs="Arial"/>
                <w:lang w:eastAsia="zh-CN"/>
              </w:rPr>
              <w:t>clause</w:t>
            </w:r>
            <w:r w:rsidR="00005763" w:rsidRPr="00380850">
              <w:rPr>
                <w:rFonts w:cs="v5.0.0"/>
              </w:rPr>
              <w:t>s</w:t>
            </w:r>
            <w:r w:rsidRPr="00380850">
              <w:rPr>
                <w:rFonts w:cs="v5.0.0"/>
              </w:rPr>
              <w:t xml:space="preserve"> 6.6.6.5.2.2 and 6.6.6.5.5.3</w:t>
            </w:r>
            <w:r w:rsidRPr="00380850">
              <w:rPr>
                <w:rFonts w:cs="v5.0.0" w:hint="eastAsia"/>
                <w:lang w:eastAsia="zh-CN"/>
              </w:rPr>
              <w:t xml:space="preserve"> shall be met</w:t>
            </w:r>
            <w:r w:rsidRPr="00380850">
              <w:rPr>
                <w:rFonts w:cs="Arial"/>
              </w:rPr>
              <w:t>.</w:t>
            </w:r>
          </w:p>
          <w:p w14:paraId="03B7E082" w14:textId="7D1AC22F" w:rsidR="001C65AF" w:rsidRPr="00380850" w:rsidRDefault="001C65AF" w:rsidP="006475A7">
            <w:pPr>
              <w:pStyle w:val="TAN"/>
              <w:rPr>
                <w:rFonts w:cs="Arial"/>
              </w:rPr>
            </w:pPr>
            <w:r w:rsidRPr="00380850">
              <w:rPr>
                <w:rFonts w:cs="Arial" w:hint="eastAsia"/>
              </w:rPr>
              <w:t>NOTE</w:t>
            </w:r>
            <w:r w:rsidRPr="00380850">
              <w:rPr>
                <w:rFonts w:cs="Arial"/>
              </w:rPr>
              <w:t xml:space="preserve"> </w:t>
            </w:r>
            <w:r w:rsidRPr="00380850">
              <w:rPr>
                <w:rFonts w:cs="Arial" w:hint="eastAsia"/>
              </w:rPr>
              <w:t>2:</w:t>
            </w:r>
            <w:r w:rsidR="00C03E78">
              <w:rPr>
                <w:rFonts w:cs="Arial"/>
              </w:rPr>
              <w:tab/>
            </w:r>
            <w:r w:rsidRPr="00380850">
              <w:rPr>
                <w:rFonts w:cs="Arial" w:hint="eastAsia"/>
              </w:rPr>
              <w:t>For</w:t>
            </w:r>
            <w:r w:rsidRPr="00380850">
              <w:rPr>
                <w:rFonts w:cs="Arial"/>
              </w:rPr>
              <w:t xml:space="preserve"> a</w:t>
            </w:r>
            <w:r w:rsidRPr="00380850">
              <w:rPr>
                <w:rFonts w:cs="Arial" w:hint="eastAsia"/>
              </w:rPr>
              <w:t xml:space="preserve">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20</w:t>
            </w:r>
            <w:r w:rsidR="00005763" w:rsidRPr="00380850">
              <w:rPr>
                <w:rFonts w:cs="Arial"/>
              </w:rPr>
              <w:t xml:space="preserve"> </w:t>
            </w:r>
            <w:r w:rsidRPr="00380850">
              <w:rPr>
                <w:rFonts w:cs="Arial" w:hint="eastAsia"/>
              </w:rPr>
              <w:t>MHz</w:t>
            </w:r>
            <w:r w:rsidRPr="00380850">
              <w:rPr>
                <w:rFonts w:cs="Arial"/>
              </w:rPr>
              <w:t xml:space="preserve"> the minimum requirement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v5.0.0"/>
              </w:rPr>
              <w:t xml:space="preserve">, where the contribution from the far-end sub-block </w:t>
            </w:r>
            <w:r w:rsidRPr="00380850">
              <w:rPr>
                <w:rFonts w:cs="Arial"/>
              </w:rPr>
              <w:t xml:space="preserve">or </w:t>
            </w:r>
            <w:r w:rsidRPr="00380850">
              <w:rPr>
                <w:rFonts w:eastAsia="MS Mincho"/>
                <w:i/>
              </w:rPr>
              <w:t>Base Station RF Bandwidth</w:t>
            </w:r>
            <w:r w:rsidRPr="00380850">
              <w:rPr>
                <w:rFonts w:cs="Arial"/>
              </w:rPr>
              <w:t xml:space="preserve"> </w:t>
            </w:r>
            <w:r w:rsidRPr="00380850">
              <w:rPr>
                <w:rFonts w:cs="v5.0.0"/>
              </w:rPr>
              <w:t>shall be scaled according to the measurement bandwidth of the near-end sub-block</w:t>
            </w:r>
            <w:r w:rsidRPr="00380850">
              <w:rPr>
                <w:rFonts w:cs="Arial"/>
              </w:rPr>
              <w:t xml:space="preserve"> or </w:t>
            </w:r>
            <w:r w:rsidRPr="00380850">
              <w:rPr>
                <w:rFonts w:eastAsia="MS Mincho"/>
                <w:i/>
              </w:rPr>
              <w:t>Base Station RF Bandwidth</w:t>
            </w:r>
            <w:r w:rsidRPr="00380850">
              <w:rPr>
                <w:rFonts w:cs="Arial"/>
              </w:rPr>
              <w:t>.</w:t>
            </w:r>
          </w:p>
          <w:p w14:paraId="402C9E70" w14:textId="77777777" w:rsidR="006239A6" w:rsidRPr="00380850" w:rsidRDefault="006239A6" w:rsidP="006239A6">
            <w:pPr>
              <w:pStyle w:val="TAN"/>
              <w:rPr>
                <w:rFonts w:cs="v4.2.0"/>
              </w:rPr>
            </w:pPr>
            <w:r w:rsidRPr="00380850">
              <w:rPr>
                <w:rFonts w:cs="v4.2.0"/>
              </w:rPr>
              <w:t>NOTE 4:</w:t>
            </w:r>
            <w:r w:rsidRPr="00380850">
              <w:rPr>
                <w:rFonts w:cs="v4.2.0"/>
              </w:rPr>
              <w:tab/>
              <w:t>This frequency range ensures that the range of values of f_offset is continuous.</w:t>
            </w:r>
          </w:p>
          <w:p w14:paraId="0AC705E8" w14:textId="77777777" w:rsidR="006239A6" w:rsidRPr="00380850" w:rsidRDefault="006239A6" w:rsidP="006239A6">
            <w:pPr>
              <w:pStyle w:val="TAN"/>
              <w:rPr>
                <w:rFonts w:cs="v4.2.0"/>
              </w:rPr>
            </w:pPr>
            <w:r w:rsidRPr="00380850">
              <w:rPr>
                <w:rFonts w:cs="v4.2.0"/>
              </w:rPr>
              <w:t>NOTE 5:</w:t>
            </w:r>
            <w:r w:rsidRPr="00380850">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97E6FB3" w14:textId="77777777" w:rsidR="001C65AF" w:rsidRPr="00380850" w:rsidRDefault="001C65AF" w:rsidP="001C65AF">
      <w:pPr>
        <w:rPr>
          <w:rFonts w:cs="v4.2.0"/>
        </w:rPr>
      </w:pPr>
    </w:p>
    <w:p w14:paraId="728FE723" w14:textId="77777777" w:rsidR="001C65AF" w:rsidRPr="00380850" w:rsidRDefault="001C65AF" w:rsidP="00723263">
      <w:pPr>
        <w:pStyle w:val="TH"/>
      </w:pPr>
      <w:r w:rsidRPr="00380850">
        <w:rPr>
          <w:rFonts w:cs="v4.2.0"/>
        </w:rPr>
        <w:t>Table 6.6.4.5.2.1-8: Spectrum emission mask values, P</w:t>
      </w:r>
      <w:r w:rsidRPr="00380850">
        <w:rPr>
          <w:rFonts w:cs="v4.2.0"/>
          <w:vertAlign w:val="subscript"/>
        </w:rPr>
        <w:t>max,c,cell</w:t>
      </w:r>
      <w:r w:rsidR="00370FF4" w:rsidRPr="00380850">
        <w:rPr>
          <w:rFonts w:cs="v4.2.0"/>
        </w:rPr>
        <w:t>-10*log</w:t>
      </w:r>
      <w:r w:rsidR="00370FF4" w:rsidRPr="00380850">
        <w:rPr>
          <w:rFonts w:cs="v4.2.0"/>
          <w:vertAlign w:val="subscript"/>
        </w:rPr>
        <w:t>10</w:t>
      </w:r>
      <w:r w:rsidR="00370FF4" w:rsidRPr="00380850">
        <w:rPr>
          <w:rFonts w:cs="v4.2.0"/>
        </w:rPr>
        <w:t>(</w:t>
      </w:r>
      <w:r w:rsidR="00370FF4" w:rsidRPr="00380850">
        <w:t>N</w:t>
      </w:r>
      <w:r w:rsidR="00370FF4" w:rsidRPr="00380850">
        <w:rPr>
          <w:vertAlign w:val="subscript"/>
        </w:rPr>
        <w:t>TXU,countedpercell</w:t>
      </w:r>
      <w:r w:rsidR="00370FF4" w:rsidRPr="00380850">
        <w:rPr>
          <w:rFonts w:cs="v4.2.0"/>
        </w:rPr>
        <w:t>)</w:t>
      </w:r>
      <w:r w:rsidRPr="00380850">
        <w:rPr>
          <w:rFonts w:cs="v4.2.0"/>
        </w:rPr>
        <w:t xml:space="preserve"> &lt; 31 dBm for </w:t>
      </w:r>
      <w:r w:rsidRPr="00380850">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380850" w:rsidRPr="00380850" w14:paraId="095DB1F5" w14:textId="77777777" w:rsidTr="00284AF8">
        <w:trPr>
          <w:jc w:val="center"/>
        </w:trPr>
        <w:tc>
          <w:tcPr>
            <w:tcW w:w="1963" w:type="dxa"/>
          </w:tcPr>
          <w:p w14:paraId="15A32400" w14:textId="77777777" w:rsidR="001C65AF" w:rsidRPr="00380850" w:rsidRDefault="001C65AF" w:rsidP="006475A7">
            <w:pPr>
              <w:pStyle w:val="TAH"/>
              <w:rPr>
                <w:rFonts w:cs="Arial"/>
              </w:rPr>
            </w:pPr>
            <w:r w:rsidRPr="00380850">
              <w:rPr>
                <w:rFonts w:cs="v4.2.0"/>
              </w:rPr>
              <w:t xml:space="preserve">Frequency offset of measurement filter -3 dB point, </w:t>
            </w:r>
            <w:r w:rsidRPr="00380850">
              <w:rPr>
                <w:rFonts w:cs="v4.2.0"/>
              </w:rPr>
              <w:sym w:font="Symbol" w:char="F044"/>
            </w:r>
            <w:r w:rsidRPr="00380850">
              <w:rPr>
                <w:rFonts w:cs="v4.2.0"/>
              </w:rPr>
              <w:t>f</w:t>
            </w:r>
          </w:p>
        </w:tc>
        <w:tc>
          <w:tcPr>
            <w:tcW w:w="2551" w:type="dxa"/>
          </w:tcPr>
          <w:p w14:paraId="2EA8D843" w14:textId="77777777" w:rsidR="001C65AF" w:rsidRPr="00380850" w:rsidRDefault="001C65AF" w:rsidP="006475A7">
            <w:pPr>
              <w:pStyle w:val="TAH"/>
              <w:rPr>
                <w:rFonts w:cs="Arial"/>
              </w:rPr>
            </w:pPr>
            <w:r w:rsidRPr="00380850">
              <w:rPr>
                <w:rFonts w:cs="v4.2.0"/>
              </w:rPr>
              <w:t>Frequency offset of measurement filter centre frequency, f_offset</w:t>
            </w:r>
          </w:p>
        </w:tc>
        <w:tc>
          <w:tcPr>
            <w:tcW w:w="3686" w:type="dxa"/>
          </w:tcPr>
          <w:p w14:paraId="1E7D4807" w14:textId="77777777" w:rsidR="001C65AF" w:rsidRPr="00380850" w:rsidRDefault="001C65AF" w:rsidP="00005763">
            <w:pPr>
              <w:pStyle w:val="TAH"/>
              <w:rPr>
                <w:rFonts w:cs="Arial"/>
              </w:rPr>
            </w:pPr>
            <w:r w:rsidRPr="00380850">
              <w:rPr>
                <w:rFonts w:cs="Arial"/>
                <w:i/>
              </w:rPr>
              <w:t>basic limit</w:t>
            </w:r>
            <w:r w:rsidRPr="00380850">
              <w:rPr>
                <w:rFonts w:cs="v4.2.0"/>
              </w:rPr>
              <w:t xml:space="preserve"> </w:t>
            </w:r>
            <w:r w:rsidR="00005763" w:rsidRPr="00380850">
              <w:rPr>
                <w:rFonts w:cs="Arial"/>
              </w:rPr>
              <w:t>(n</w:t>
            </w:r>
            <w:r w:rsidRPr="00380850">
              <w:rPr>
                <w:rFonts w:cs="Arial"/>
              </w:rPr>
              <w:t>ote</w:t>
            </w:r>
            <w:r w:rsidR="00005763" w:rsidRPr="00380850">
              <w:rPr>
                <w:rFonts w:cs="Arial"/>
              </w:rPr>
              <w:t>s</w:t>
            </w:r>
            <w:r w:rsidRPr="00380850">
              <w:rPr>
                <w:rFonts w:cs="Arial"/>
              </w:rPr>
              <w:t xml:space="preserve"> 1</w:t>
            </w:r>
            <w:r w:rsidR="00005763" w:rsidRPr="00380850">
              <w:rPr>
                <w:rFonts w:cs="Arial"/>
              </w:rPr>
              <w:t xml:space="preserve"> and</w:t>
            </w:r>
            <w:r w:rsidRPr="00380850">
              <w:rPr>
                <w:rFonts w:cs="Arial"/>
              </w:rPr>
              <w:t xml:space="preserve"> 2)</w:t>
            </w:r>
          </w:p>
        </w:tc>
        <w:tc>
          <w:tcPr>
            <w:tcW w:w="1397" w:type="dxa"/>
          </w:tcPr>
          <w:p w14:paraId="4740E52C" w14:textId="77777777" w:rsidR="001C65AF" w:rsidRPr="00380850" w:rsidRDefault="001C65AF" w:rsidP="006475A7">
            <w:pPr>
              <w:pStyle w:val="TAH"/>
              <w:rPr>
                <w:rFonts w:cs="v4.2.0"/>
              </w:rPr>
            </w:pPr>
            <w:r w:rsidRPr="00380850">
              <w:rPr>
                <w:rFonts w:cs="v4.2.0"/>
              </w:rPr>
              <w:t>Measurement bandwidth</w:t>
            </w:r>
          </w:p>
          <w:p w14:paraId="1FA49E68" w14:textId="77777777" w:rsidR="001C65AF" w:rsidRPr="00380850" w:rsidRDefault="001C65AF" w:rsidP="000E6DD0">
            <w:pPr>
              <w:pStyle w:val="TAH"/>
              <w:rPr>
                <w:rFonts w:cs="Arial"/>
              </w:rPr>
            </w:pPr>
            <w:r w:rsidRPr="00380850">
              <w:rPr>
                <w:rFonts w:cs="v4.2.0"/>
              </w:rPr>
              <w:t xml:space="preserve">(Note </w:t>
            </w:r>
            <w:r w:rsidR="000E6DD0" w:rsidRPr="00380850">
              <w:rPr>
                <w:rFonts w:cs="v4.2.0"/>
              </w:rPr>
              <w:t>5</w:t>
            </w:r>
            <w:r w:rsidRPr="00380850">
              <w:rPr>
                <w:rFonts w:cs="v4.2.0"/>
              </w:rPr>
              <w:t>)</w:t>
            </w:r>
          </w:p>
        </w:tc>
      </w:tr>
      <w:tr w:rsidR="00380850" w:rsidRPr="00380850" w14:paraId="650915BC" w14:textId="77777777" w:rsidTr="00284AF8">
        <w:trPr>
          <w:jc w:val="center"/>
        </w:trPr>
        <w:tc>
          <w:tcPr>
            <w:tcW w:w="1963" w:type="dxa"/>
          </w:tcPr>
          <w:p w14:paraId="6A80C3FE" w14:textId="77777777" w:rsidR="001C65AF" w:rsidRPr="00380850" w:rsidRDefault="001C65AF" w:rsidP="006475A7">
            <w:pPr>
              <w:pStyle w:val="TAC"/>
              <w:rPr>
                <w:rFonts w:cs="Arial"/>
              </w:rPr>
            </w:pPr>
            <w:r w:rsidRPr="00380850">
              <w:rPr>
                <w:rFonts w:cs="v4.2.0"/>
              </w:rPr>
              <w:t xml:space="preserve">2.5 MHz </w:t>
            </w:r>
            <w:r w:rsidRPr="00380850">
              <w:rPr>
                <w:rFonts w:cs="v4.2.0"/>
              </w:rPr>
              <w:sym w:font="Symbol" w:char="F0A3"/>
            </w:r>
            <w:r w:rsidRPr="00380850">
              <w:rPr>
                <w:rFonts w:cs="v4.2.0"/>
              </w:rPr>
              <w:t xml:space="preserve"> </w:t>
            </w:r>
            <w:r w:rsidRPr="00380850">
              <w:rPr>
                <w:rFonts w:cs="v4.2.0"/>
              </w:rPr>
              <w:sym w:font="Symbol" w:char="F044"/>
            </w:r>
            <w:r w:rsidR="00005763" w:rsidRPr="00380850">
              <w:rPr>
                <w:rFonts w:cs="v4.2.0"/>
              </w:rPr>
              <w:t>f &lt; 2.7 </w:t>
            </w:r>
            <w:r w:rsidRPr="00380850">
              <w:rPr>
                <w:rFonts w:cs="v4.2.0"/>
              </w:rPr>
              <w:t>MHz</w:t>
            </w:r>
          </w:p>
        </w:tc>
        <w:tc>
          <w:tcPr>
            <w:tcW w:w="2551" w:type="dxa"/>
          </w:tcPr>
          <w:p w14:paraId="68EBC5C1" w14:textId="77777777" w:rsidR="001C65AF" w:rsidRPr="00380850" w:rsidRDefault="001C65AF" w:rsidP="006475A7">
            <w:pPr>
              <w:pStyle w:val="TAC"/>
              <w:rPr>
                <w:rFonts w:cs="Arial"/>
              </w:rPr>
            </w:pPr>
            <w:r w:rsidRPr="00380850">
              <w:rPr>
                <w:rFonts w:cs="v4.2.0"/>
              </w:rPr>
              <w:t>2.51</w:t>
            </w:r>
            <w:r w:rsidR="00866646" w:rsidRPr="00380850">
              <w:rPr>
                <w:rFonts w:cs="v4.2.0"/>
              </w:rPr>
              <w:t>5 MHz</w:t>
            </w:r>
            <w:r w:rsidRPr="00380850">
              <w:rPr>
                <w:rFonts w:cs="v4.2.0"/>
              </w:rPr>
              <w:t xml:space="preserve"> </w:t>
            </w:r>
            <w:r w:rsidRPr="00380850">
              <w:rPr>
                <w:rFonts w:cs="v4.2.0"/>
              </w:rPr>
              <w:sym w:font="Symbol" w:char="F0A3"/>
            </w:r>
            <w:r w:rsidRPr="00380850">
              <w:rPr>
                <w:rFonts w:cs="v4.2.0"/>
              </w:rPr>
              <w:t xml:space="preserve"> f_offset &lt; 2.715</w:t>
            </w:r>
            <w:r w:rsidR="00005763" w:rsidRPr="00380850">
              <w:rPr>
                <w:rFonts w:cs="v4.2.0"/>
              </w:rPr>
              <w:t> </w:t>
            </w:r>
            <w:r w:rsidRPr="00380850">
              <w:rPr>
                <w:rFonts w:cs="v4.2.0"/>
              </w:rPr>
              <w:t xml:space="preserve">MHz </w:t>
            </w:r>
          </w:p>
        </w:tc>
        <w:tc>
          <w:tcPr>
            <w:tcW w:w="3686" w:type="dxa"/>
          </w:tcPr>
          <w:p w14:paraId="380E7F31" w14:textId="77777777" w:rsidR="001C65AF" w:rsidRPr="00380850" w:rsidRDefault="001C65AF" w:rsidP="006475A7">
            <w:pPr>
              <w:pStyle w:val="TAC"/>
              <w:rPr>
                <w:rFonts w:cs="Arial"/>
              </w:rPr>
            </w:pPr>
            <w:r w:rsidRPr="00380850">
              <w:rPr>
                <w:rFonts w:cs="v4.2.0"/>
              </w:rPr>
              <w:t>-20.2 dBm</w:t>
            </w:r>
          </w:p>
        </w:tc>
        <w:tc>
          <w:tcPr>
            <w:tcW w:w="1397" w:type="dxa"/>
          </w:tcPr>
          <w:p w14:paraId="1F323ADE" w14:textId="77777777" w:rsidR="001C65AF" w:rsidRPr="00380850" w:rsidRDefault="001C65AF" w:rsidP="006475A7">
            <w:pPr>
              <w:pStyle w:val="TAC"/>
              <w:rPr>
                <w:rFonts w:cs="Arial"/>
              </w:rPr>
            </w:pPr>
            <w:r w:rsidRPr="00380850">
              <w:rPr>
                <w:rFonts w:cs="v4.2.0"/>
              </w:rPr>
              <w:t xml:space="preserve">30 kHz </w:t>
            </w:r>
          </w:p>
        </w:tc>
      </w:tr>
      <w:tr w:rsidR="00380850" w:rsidRPr="00380850" w14:paraId="61D45720" w14:textId="77777777" w:rsidTr="00284AF8">
        <w:trPr>
          <w:jc w:val="center"/>
        </w:trPr>
        <w:tc>
          <w:tcPr>
            <w:tcW w:w="1963" w:type="dxa"/>
          </w:tcPr>
          <w:p w14:paraId="2893CB41" w14:textId="77777777" w:rsidR="001C65AF" w:rsidRPr="00380850" w:rsidRDefault="001C65AF" w:rsidP="006475A7">
            <w:pPr>
              <w:pStyle w:val="TAC"/>
              <w:rPr>
                <w:rFonts w:cs="Arial"/>
              </w:rPr>
            </w:pPr>
            <w:r w:rsidRPr="00380850">
              <w:rPr>
                <w:rFonts w:cs="v4.2.0"/>
              </w:rPr>
              <w:t xml:space="preserve">2.7 </w:t>
            </w:r>
            <w:r w:rsidRPr="00380850">
              <w:rPr>
                <w:rFonts w:cs="v4.2.0"/>
              </w:rPr>
              <w:sym w:font="Symbol" w:char="F0A3"/>
            </w:r>
            <w:r w:rsidRPr="00380850">
              <w:rPr>
                <w:rFonts w:cs="v4.2.0"/>
              </w:rPr>
              <w:t xml:space="preserve"> </w:t>
            </w:r>
            <w:r w:rsidRPr="00380850">
              <w:rPr>
                <w:rFonts w:cs="v4.2.0"/>
              </w:rPr>
              <w:sym w:font="Symbol" w:char="F044"/>
            </w:r>
            <w:r w:rsidRPr="00380850">
              <w:rPr>
                <w:rFonts w:cs="v4.2.0"/>
              </w:rPr>
              <w:t>f &lt; 3.5 MHz</w:t>
            </w:r>
          </w:p>
        </w:tc>
        <w:tc>
          <w:tcPr>
            <w:tcW w:w="2551" w:type="dxa"/>
          </w:tcPr>
          <w:p w14:paraId="48E93D0D" w14:textId="77777777" w:rsidR="001C65AF" w:rsidRPr="00380850" w:rsidRDefault="001C65AF" w:rsidP="006475A7">
            <w:pPr>
              <w:pStyle w:val="TAC"/>
              <w:rPr>
                <w:rFonts w:cs="Arial"/>
              </w:rPr>
            </w:pPr>
            <w:r w:rsidRPr="00380850">
              <w:rPr>
                <w:rFonts w:cs="v4.2.0"/>
              </w:rPr>
              <w:t>2.71</w:t>
            </w:r>
            <w:r w:rsidR="00866646" w:rsidRPr="00380850">
              <w:rPr>
                <w:rFonts w:cs="v4.2.0"/>
              </w:rPr>
              <w:t>5 MHz</w:t>
            </w:r>
            <w:r w:rsidRPr="00380850">
              <w:rPr>
                <w:rFonts w:cs="v4.2.0"/>
              </w:rPr>
              <w:t xml:space="preserve"> </w:t>
            </w:r>
            <w:r w:rsidRPr="00380850">
              <w:rPr>
                <w:rFonts w:cs="v4.2.0"/>
              </w:rPr>
              <w:sym w:font="Symbol" w:char="F0A3"/>
            </w:r>
            <w:r w:rsidRPr="00380850">
              <w:rPr>
                <w:rFonts w:cs="v4.2.0"/>
              </w:rPr>
              <w:t xml:space="preserve"> f_offset &lt; 3.515</w:t>
            </w:r>
            <w:r w:rsidR="00005763" w:rsidRPr="00380850">
              <w:rPr>
                <w:rFonts w:cs="v4.2.0"/>
              </w:rPr>
              <w:t> </w:t>
            </w:r>
            <w:r w:rsidRPr="00380850">
              <w:rPr>
                <w:rFonts w:cs="v4.2.0"/>
              </w:rPr>
              <w:t>MHz</w:t>
            </w:r>
          </w:p>
        </w:tc>
        <w:tc>
          <w:tcPr>
            <w:tcW w:w="3686" w:type="dxa"/>
          </w:tcPr>
          <w:p w14:paraId="36D7FDA8" w14:textId="77777777" w:rsidR="001C65AF" w:rsidRPr="00380850" w:rsidRDefault="001C65AF" w:rsidP="006475A7">
            <w:pPr>
              <w:pStyle w:val="TAC"/>
              <w:rPr>
                <w:rFonts w:cs="Arial"/>
              </w:rPr>
            </w:pPr>
            <w:r w:rsidRPr="00380850">
              <w:rPr>
                <w:rFonts w:cs="Arial"/>
                <w:position w:val="-28"/>
              </w:rPr>
              <w:object w:dxaOrig="3900" w:dyaOrig="680" w14:anchorId="5C898180">
                <v:shape id="_x0000_i1041" type="#_x0000_t75" style="width:169.5pt;height:29.25pt" o:ole="" fillcolor="window">
                  <v:imagedata r:id="rId45" o:title=""/>
                </v:shape>
                <o:OLEObject Type="Embed" ProgID="Equation.3" ShapeID="_x0000_i1041" DrawAspect="Content" ObjectID="_1671727501" r:id="rId46"/>
              </w:object>
            </w:r>
          </w:p>
        </w:tc>
        <w:tc>
          <w:tcPr>
            <w:tcW w:w="1397" w:type="dxa"/>
          </w:tcPr>
          <w:p w14:paraId="172AD905" w14:textId="77777777" w:rsidR="001C65AF" w:rsidRPr="00380850" w:rsidRDefault="001C65AF" w:rsidP="006475A7">
            <w:pPr>
              <w:pStyle w:val="TAC"/>
              <w:rPr>
                <w:rFonts w:cs="Arial"/>
              </w:rPr>
            </w:pPr>
            <w:r w:rsidRPr="00380850">
              <w:rPr>
                <w:rFonts w:cs="v4.2.0"/>
              </w:rPr>
              <w:t xml:space="preserve">30 kHz </w:t>
            </w:r>
          </w:p>
        </w:tc>
      </w:tr>
      <w:tr w:rsidR="00380850" w:rsidRPr="00380850" w14:paraId="010BB5EB" w14:textId="77777777" w:rsidTr="00284AF8">
        <w:trPr>
          <w:jc w:val="center"/>
        </w:trPr>
        <w:tc>
          <w:tcPr>
            <w:tcW w:w="1963" w:type="dxa"/>
          </w:tcPr>
          <w:p w14:paraId="2A1F5D50" w14:textId="77777777" w:rsidR="001C65AF" w:rsidRPr="00380850" w:rsidRDefault="001C65AF" w:rsidP="000E6DD0">
            <w:pPr>
              <w:pStyle w:val="TAC"/>
              <w:rPr>
                <w:rFonts w:cs="Arial"/>
              </w:rPr>
            </w:pPr>
            <w:r w:rsidRPr="00380850">
              <w:rPr>
                <w:rFonts w:cs="Arial"/>
              </w:rPr>
              <w:t xml:space="preserve">(Note </w:t>
            </w:r>
            <w:r w:rsidR="000E6DD0" w:rsidRPr="00380850">
              <w:rPr>
                <w:rFonts w:cs="Arial"/>
              </w:rPr>
              <w:t>4</w:t>
            </w:r>
            <w:r w:rsidRPr="00380850">
              <w:rPr>
                <w:rFonts w:cs="Arial"/>
              </w:rPr>
              <w:t>)</w:t>
            </w:r>
          </w:p>
        </w:tc>
        <w:tc>
          <w:tcPr>
            <w:tcW w:w="2551" w:type="dxa"/>
          </w:tcPr>
          <w:p w14:paraId="104B951D" w14:textId="77777777" w:rsidR="001C65AF" w:rsidRPr="00380850" w:rsidRDefault="001C65AF" w:rsidP="006475A7">
            <w:pPr>
              <w:pStyle w:val="TAC"/>
              <w:rPr>
                <w:rFonts w:cs="Arial"/>
              </w:rPr>
            </w:pPr>
            <w:r w:rsidRPr="00380850">
              <w:rPr>
                <w:rFonts w:cs="v4.2.0"/>
              </w:rPr>
              <w:t>3.51</w:t>
            </w:r>
            <w:r w:rsidR="00866646" w:rsidRPr="00380850">
              <w:rPr>
                <w:rFonts w:cs="v4.2.0"/>
              </w:rPr>
              <w:t>5 MHz</w:t>
            </w:r>
            <w:r w:rsidRPr="00380850">
              <w:rPr>
                <w:rFonts w:cs="v4.2.0"/>
              </w:rPr>
              <w:t xml:space="preserve"> </w:t>
            </w:r>
            <w:r w:rsidRPr="00380850">
              <w:rPr>
                <w:rFonts w:cs="v4.2.0"/>
              </w:rPr>
              <w:sym w:font="Symbol" w:char="F0A3"/>
            </w:r>
            <w:r w:rsidRPr="00380850">
              <w:rPr>
                <w:rFonts w:cs="v4.2.0"/>
              </w:rPr>
              <w:t xml:space="preserve"> f_offset &lt; 4.0</w:t>
            </w:r>
            <w:r w:rsidR="00005763" w:rsidRPr="00380850">
              <w:rPr>
                <w:rFonts w:cs="v4.2.0"/>
              </w:rPr>
              <w:t> </w:t>
            </w:r>
            <w:r w:rsidRPr="00380850">
              <w:rPr>
                <w:rFonts w:cs="v4.2.0"/>
              </w:rPr>
              <w:t xml:space="preserve">MHz </w:t>
            </w:r>
          </w:p>
        </w:tc>
        <w:tc>
          <w:tcPr>
            <w:tcW w:w="3686" w:type="dxa"/>
          </w:tcPr>
          <w:p w14:paraId="3EA44537" w14:textId="77777777" w:rsidR="001C65AF" w:rsidRPr="00380850" w:rsidRDefault="001C65AF" w:rsidP="006475A7">
            <w:pPr>
              <w:pStyle w:val="TAC"/>
              <w:rPr>
                <w:rFonts w:cs="Arial"/>
              </w:rPr>
            </w:pPr>
            <w:r w:rsidRPr="00380850">
              <w:rPr>
                <w:rFonts w:cs="v4.2.0"/>
              </w:rPr>
              <w:t>-32.2 dBm</w:t>
            </w:r>
          </w:p>
        </w:tc>
        <w:tc>
          <w:tcPr>
            <w:tcW w:w="1397" w:type="dxa"/>
          </w:tcPr>
          <w:p w14:paraId="3F0013FD" w14:textId="77777777" w:rsidR="001C65AF" w:rsidRPr="00380850" w:rsidRDefault="001C65AF" w:rsidP="006475A7">
            <w:pPr>
              <w:pStyle w:val="TAC"/>
              <w:rPr>
                <w:rFonts w:cs="Arial"/>
              </w:rPr>
            </w:pPr>
            <w:r w:rsidRPr="00380850">
              <w:rPr>
                <w:rFonts w:cs="v4.2.0"/>
              </w:rPr>
              <w:t xml:space="preserve">30 kHz </w:t>
            </w:r>
          </w:p>
        </w:tc>
      </w:tr>
      <w:tr w:rsidR="00380850" w:rsidRPr="00380850" w14:paraId="40A84316" w14:textId="77777777" w:rsidTr="00284AF8">
        <w:trPr>
          <w:jc w:val="center"/>
        </w:trPr>
        <w:tc>
          <w:tcPr>
            <w:tcW w:w="1963" w:type="dxa"/>
          </w:tcPr>
          <w:p w14:paraId="394EA627" w14:textId="77777777" w:rsidR="001C65AF" w:rsidRPr="00380850" w:rsidRDefault="001C65AF" w:rsidP="006475A7">
            <w:pPr>
              <w:pStyle w:val="TAC"/>
              <w:rPr>
                <w:rFonts w:cs="Arial"/>
              </w:rPr>
            </w:pPr>
            <w:r w:rsidRPr="00380850">
              <w:rPr>
                <w:rFonts w:cs="v4.2.0"/>
              </w:rPr>
              <w:t xml:space="preserve">3.5 MHz </w:t>
            </w:r>
            <w:r w:rsidRPr="00380850">
              <w:rPr>
                <w:rFonts w:cs="v4.2.0"/>
              </w:rPr>
              <w:sym w:font="Symbol" w:char="F0A3"/>
            </w:r>
            <w:r w:rsidRPr="00380850">
              <w:rPr>
                <w:rFonts w:cs="v4.2.0"/>
              </w:rPr>
              <w:t xml:space="preserve"> </w:t>
            </w:r>
            <w:r w:rsidRPr="00380850">
              <w:rPr>
                <w:rFonts w:cs="v4.2.0"/>
              </w:rPr>
              <w:sym w:font="Symbol" w:char="F044"/>
            </w:r>
            <w:r w:rsidR="00005763" w:rsidRPr="00380850">
              <w:rPr>
                <w:rFonts w:cs="v4.2.0"/>
              </w:rPr>
              <w:t>f &lt; 7.5 </w:t>
            </w:r>
            <w:r w:rsidRPr="00380850">
              <w:rPr>
                <w:rFonts w:cs="v4.2.0"/>
              </w:rPr>
              <w:t>MHz</w:t>
            </w:r>
          </w:p>
        </w:tc>
        <w:tc>
          <w:tcPr>
            <w:tcW w:w="2551" w:type="dxa"/>
          </w:tcPr>
          <w:p w14:paraId="1948FF56" w14:textId="77777777" w:rsidR="001C65AF" w:rsidRPr="00380850" w:rsidRDefault="001C65AF" w:rsidP="006475A7">
            <w:pPr>
              <w:pStyle w:val="TAC"/>
              <w:rPr>
                <w:rFonts w:cs="Arial"/>
              </w:rPr>
            </w:pPr>
            <w:r w:rsidRPr="00380850">
              <w:rPr>
                <w:rFonts w:cs="v4.2.0"/>
              </w:rPr>
              <w:t xml:space="preserve">4.0 MHz </w:t>
            </w:r>
            <w:r w:rsidRPr="00380850">
              <w:rPr>
                <w:rFonts w:cs="v4.2.0"/>
              </w:rPr>
              <w:sym w:font="Symbol" w:char="F0A3"/>
            </w:r>
            <w:r w:rsidRPr="00380850">
              <w:rPr>
                <w:rFonts w:cs="v4.2.0"/>
              </w:rPr>
              <w:t xml:space="preserve"> f_offset &lt; 8.0</w:t>
            </w:r>
            <w:r w:rsidR="00005763" w:rsidRPr="00380850">
              <w:rPr>
                <w:rFonts w:cs="v4.2.0"/>
              </w:rPr>
              <w:t> </w:t>
            </w:r>
            <w:r w:rsidRPr="00380850">
              <w:rPr>
                <w:rFonts w:cs="v4.2.0"/>
              </w:rPr>
              <w:t>MHz</w:t>
            </w:r>
          </w:p>
        </w:tc>
        <w:tc>
          <w:tcPr>
            <w:tcW w:w="3686" w:type="dxa"/>
          </w:tcPr>
          <w:p w14:paraId="20784B07" w14:textId="77777777" w:rsidR="001C65AF" w:rsidRPr="00380850" w:rsidRDefault="001C65AF" w:rsidP="006475A7">
            <w:pPr>
              <w:pStyle w:val="TAC"/>
              <w:rPr>
                <w:rFonts w:cs="Arial"/>
              </w:rPr>
            </w:pPr>
            <w:r w:rsidRPr="00380850">
              <w:rPr>
                <w:rFonts w:cs="v4.2.0"/>
              </w:rPr>
              <w:t>-19.2 dBm</w:t>
            </w:r>
          </w:p>
        </w:tc>
        <w:tc>
          <w:tcPr>
            <w:tcW w:w="1397" w:type="dxa"/>
          </w:tcPr>
          <w:p w14:paraId="41E31BA4" w14:textId="77777777" w:rsidR="001C65AF" w:rsidRPr="00380850" w:rsidRDefault="001C65AF" w:rsidP="006475A7">
            <w:pPr>
              <w:pStyle w:val="TAC"/>
              <w:rPr>
                <w:rFonts w:cs="Arial"/>
              </w:rPr>
            </w:pPr>
            <w:r w:rsidRPr="00380850">
              <w:rPr>
                <w:rFonts w:cs="v4.2.0"/>
              </w:rPr>
              <w:t xml:space="preserve">1 MHz </w:t>
            </w:r>
          </w:p>
        </w:tc>
      </w:tr>
      <w:tr w:rsidR="00380850" w:rsidRPr="00380850" w14:paraId="2CC1BABD" w14:textId="77777777" w:rsidTr="00284AF8">
        <w:trPr>
          <w:jc w:val="center"/>
        </w:trPr>
        <w:tc>
          <w:tcPr>
            <w:tcW w:w="1963" w:type="dxa"/>
          </w:tcPr>
          <w:p w14:paraId="12227B09" w14:textId="77777777" w:rsidR="001C65AF" w:rsidRPr="00380850" w:rsidRDefault="001C65AF" w:rsidP="006475A7">
            <w:pPr>
              <w:pStyle w:val="TAC"/>
              <w:rPr>
                <w:rFonts w:cs="Arial"/>
              </w:rPr>
            </w:pPr>
            <w:r w:rsidRPr="00380850">
              <w:rPr>
                <w:rFonts w:cs="v4.2.0"/>
              </w:rPr>
              <w:t xml:space="preserve">7.5 MHz </w:t>
            </w:r>
            <w:r w:rsidRPr="00380850">
              <w:rPr>
                <w:rFonts w:cs="v4.2.0"/>
              </w:rPr>
              <w:sym w:font="Symbol" w:char="F0A3"/>
            </w:r>
            <w:r w:rsidRPr="00380850">
              <w:rPr>
                <w:rFonts w:cs="v4.2.0"/>
              </w:rPr>
              <w:t xml:space="preserve"> </w:t>
            </w:r>
            <w:r w:rsidRPr="00380850">
              <w:rPr>
                <w:rFonts w:cs="v4.2.0"/>
              </w:rPr>
              <w:sym w:font="Symbol" w:char="F044"/>
            </w:r>
            <w:r w:rsidRPr="00380850">
              <w:rPr>
                <w:rFonts w:cs="v4.2.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551" w:type="dxa"/>
          </w:tcPr>
          <w:p w14:paraId="4FD6CC27" w14:textId="77777777" w:rsidR="001C65AF" w:rsidRPr="00380850" w:rsidRDefault="001C65AF" w:rsidP="006475A7">
            <w:pPr>
              <w:pStyle w:val="TAC"/>
              <w:rPr>
                <w:rFonts w:cs="Arial"/>
              </w:rPr>
            </w:pPr>
            <w:r w:rsidRPr="00380850">
              <w:rPr>
                <w:rFonts w:cs="v4.2.0"/>
              </w:rPr>
              <w:t>8.</w:t>
            </w:r>
            <w:r w:rsidR="00FF5E3C" w:rsidRPr="00380850">
              <w:rPr>
                <w:rFonts w:cs="v4.2.0"/>
              </w:rPr>
              <w:t>0 MHz</w:t>
            </w:r>
            <w:r w:rsidRPr="00380850">
              <w:rPr>
                <w:rFonts w:cs="v4.2.0"/>
              </w:rPr>
              <w:t xml:space="preserve"> </w:t>
            </w:r>
            <w:r w:rsidRPr="00380850">
              <w:rPr>
                <w:rFonts w:cs="v4.2.0"/>
              </w:rPr>
              <w:sym w:font="Symbol" w:char="F0A3"/>
            </w:r>
            <w:r w:rsidRPr="00380850">
              <w:rPr>
                <w:rFonts w:cs="v4.2.0"/>
              </w:rPr>
              <w:t xml:space="preserve"> f_offset &lt; f_offset</w:t>
            </w:r>
            <w:r w:rsidRPr="00380850">
              <w:rPr>
                <w:rFonts w:cs="v4.2.0"/>
                <w:vertAlign w:val="subscript"/>
              </w:rPr>
              <w:t>max</w:t>
            </w:r>
            <w:r w:rsidRPr="00380850">
              <w:rPr>
                <w:rFonts w:cs="v4.2.0"/>
              </w:rPr>
              <w:t xml:space="preserve"> </w:t>
            </w:r>
          </w:p>
        </w:tc>
        <w:tc>
          <w:tcPr>
            <w:tcW w:w="3686" w:type="dxa"/>
          </w:tcPr>
          <w:p w14:paraId="7E62E3BC" w14:textId="77777777" w:rsidR="001C65AF" w:rsidRPr="00380850" w:rsidRDefault="001C65AF" w:rsidP="006475A7">
            <w:pPr>
              <w:pStyle w:val="TAC"/>
              <w:rPr>
                <w:rFonts w:cs="Arial"/>
              </w:rPr>
            </w:pPr>
            <w:r w:rsidRPr="00380850">
              <w:rPr>
                <w:rFonts w:cs="v4.2.0"/>
              </w:rPr>
              <w:t>-23.2 dBm</w:t>
            </w:r>
          </w:p>
        </w:tc>
        <w:tc>
          <w:tcPr>
            <w:tcW w:w="1397" w:type="dxa"/>
          </w:tcPr>
          <w:p w14:paraId="32C78EE5" w14:textId="77777777" w:rsidR="001C65AF" w:rsidRPr="00380850" w:rsidRDefault="001C65AF" w:rsidP="006475A7">
            <w:pPr>
              <w:pStyle w:val="TAC"/>
              <w:rPr>
                <w:rFonts w:cs="Arial"/>
              </w:rPr>
            </w:pPr>
            <w:r w:rsidRPr="00380850">
              <w:rPr>
                <w:rFonts w:cs="v4.2.0"/>
              </w:rPr>
              <w:t xml:space="preserve">1 MHz </w:t>
            </w:r>
          </w:p>
        </w:tc>
      </w:tr>
      <w:tr w:rsidR="001C65AF" w:rsidRPr="00380850" w14:paraId="105FAC47" w14:textId="77777777" w:rsidTr="00284AF8">
        <w:trPr>
          <w:jc w:val="center"/>
        </w:trPr>
        <w:tc>
          <w:tcPr>
            <w:tcW w:w="9597" w:type="dxa"/>
            <w:gridSpan w:val="4"/>
          </w:tcPr>
          <w:p w14:paraId="1F25AC72" w14:textId="3F559A16" w:rsidR="001C65AF" w:rsidRPr="00380850" w:rsidRDefault="001C65AF" w:rsidP="006475A7">
            <w:pPr>
              <w:pStyle w:val="TAN"/>
              <w:rPr>
                <w:rFonts w:cs="Arial"/>
              </w:rPr>
            </w:pPr>
            <w:r w:rsidRPr="00380850">
              <w:rPr>
                <w:rFonts w:cs="Arial"/>
              </w:rPr>
              <w:t>NOTE 1:</w:t>
            </w:r>
            <w:r w:rsidRPr="00380850">
              <w:rPr>
                <w:rFonts w:cs="Arial"/>
              </w:rPr>
              <w:tab/>
              <w:t xml:space="preserve">For a </w:t>
            </w:r>
            <w:r w:rsidRPr="00380850">
              <w:rPr>
                <w:rFonts w:cs="Arial"/>
                <w:i/>
              </w:rPr>
              <w:t>TAB connector</w:t>
            </w:r>
            <w:r w:rsidRPr="00380850">
              <w:rPr>
                <w:rFonts w:cs="Arial"/>
              </w:rPr>
              <w:t xml:space="preserve"> supporting non-contiguous spectrum operation the </w:t>
            </w:r>
            <w:r w:rsidRPr="00380850">
              <w:rPr>
                <w:rFonts w:cs="Arial"/>
                <w:i/>
              </w:rPr>
              <w:t>basic limit</w:t>
            </w:r>
            <w:r w:rsidRPr="00380850">
              <w:rPr>
                <w:rFonts w:cs="Arial"/>
              </w:rPr>
              <w:t xml:space="preserve"> within sub-block gaps within any operating band is calculated as a cumulative sum of contributions from adjacent </w:t>
            </w:r>
            <w:r w:rsidRPr="00380850">
              <w:rPr>
                <w:rFonts w:cs="v5.0.0"/>
              </w:rPr>
              <w:t>sub blocks on each side of the sub block gap, where the contribution from the far-end sub-block shall be scaled according to the measurement bandwidth of the near-end sub-block</w:t>
            </w:r>
            <w:r w:rsidRPr="00380850">
              <w:rPr>
                <w:rFonts w:cs="Arial"/>
              </w:rPr>
              <w:t xml:space="preserve">. Exception is </w:t>
            </w:r>
            <w:r w:rsidRPr="00380850">
              <w:rPr>
                <w:rFonts w:ascii="Symbol" w:hAnsi="Symbol" w:cs="Arial"/>
              </w:rPr>
              <w:t></w:t>
            </w:r>
            <w:r w:rsidRPr="00380850">
              <w:rPr>
                <w:rFonts w:cs="Arial"/>
              </w:rPr>
              <w:t>f ≥ 12.5</w:t>
            </w:r>
            <w:r w:rsidR="00005763" w:rsidRPr="00380850">
              <w:rPr>
                <w:rFonts w:cs="Arial"/>
              </w:rPr>
              <w:t xml:space="preserve"> </w:t>
            </w:r>
            <w:r w:rsidRPr="00380850">
              <w:rPr>
                <w:rFonts w:cs="Arial"/>
              </w:rPr>
              <w:t xml:space="preserve">MHz from both adjacent sub blocks on each side of the sub-block gap, where the </w:t>
            </w:r>
            <w:r w:rsidRPr="00380850">
              <w:rPr>
                <w:rFonts w:cs="Arial" w:hint="eastAsia"/>
                <w:lang w:eastAsia="zh-CN"/>
              </w:rPr>
              <w:t xml:space="preserve">spurious emission </w:t>
            </w:r>
            <w:r w:rsidRPr="00380850">
              <w:rPr>
                <w:rFonts w:cs="Arial"/>
                <w:i/>
              </w:rPr>
              <w:t>basic limits</w:t>
            </w:r>
            <w:r w:rsidRPr="00380850">
              <w:rPr>
                <w:rFonts w:cs="Arial" w:hint="eastAsia"/>
                <w:lang w:eastAsia="zh-CN"/>
              </w:rPr>
              <w:t xml:space="preserve"> in </w:t>
            </w:r>
            <w:r w:rsidR="00042043">
              <w:rPr>
                <w:rFonts w:cs="Arial"/>
                <w:lang w:eastAsia="zh-CN"/>
              </w:rPr>
              <w:t>clause</w:t>
            </w:r>
            <w:r w:rsidR="00005763" w:rsidRPr="00380850">
              <w:rPr>
                <w:rFonts w:cs="v5.0.0"/>
              </w:rPr>
              <w:t>s</w:t>
            </w:r>
            <w:r w:rsidRPr="00380850">
              <w:rPr>
                <w:rFonts w:cs="v5.0.0"/>
              </w:rPr>
              <w:t xml:space="preserve"> 6.6.6.5.2.2 and 6.6.6.5.5.3</w:t>
            </w:r>
            <w:r w:rsidRPr="00380850">
              <w:rPr>
                <w:rFonts w:cs="v5.0.0" w:hint="eastAsia"/>
                <w:lang w:eastAsia="zh-CN"/>
              </w:rPr>
              <w:t xml:space="preserve"> shall be met</w:t>
            </w:r>
            <w:r w:rsidRPr="00380850">
              <w:rPr>
                <w:rFonts w:cs="Arial"/>
              </w:rPr>
              <w:t>.</w:t>
            </w:r>
          </w:p>
          <w:p w14:paraId="03554558" w14:textId="26518E8B" w:rsidR="001C65AF" w:rsidRPr="00380850" w:rsidRDefault="001C65AF" w:rsidP="006475A7">
            <w:pPr>
              <w:pStyle w:val="TAN"/>
              <w:rPr>
                <w:rFonts w:cs="Arial"/>
              </w:rPr>
            </w:pPr>
            <w:r w:rsidRPr="00380850">
              <w:rPr>
                <w:rFonts w:cs="Arial" w:hint="eastAsia"/>
              </w:rPr>
              <w:t>NOTE</w:t>
            </w:r>
            <w:r w:rsidRPr="00380850">
              <w:rPr>
                <w:rFonts w:cs="Arial"/>
              </w:rPr>
              <w:t xml:space="preserve"> </w:t>
            </w:r>
            <w:r w:rsidRPr="00380850">
              <w:rPr>
                <w:rFonts w:cs="Arial" w:hint="eastAsia"/>
              </w:rPr>
              <w:t>2:</w:t>
            </w:r>
            <w:r w:rsidR="00C03E78">
              <w:rPr>
                <w:rFonts w:cs="Arial"/>
              </w:rPr>
              <w:tab/>
            </w:r>
            <w:r w:rsidRPr="00380850">
              <w:rPr>
                <w:rFonts w:cs="Arial" w:hint="eastAsia"/>
              </w:rPr>
              <w:t>For</w:t>
            </w:r>
            <w:r w:rsidRPr="00380850">
              <w:rPr>
                <w:rFonts w:cs="Arial"/>
              </w:rPr>
              <w:t xml:space="preserve"> a</w:t>
            </w:r>
            <w:r w:rsidRPr="00380850">
              <w:rPr>
                <w:rFonts w:cs="Arial" w:hint="eastAsia"/>
              </w:rPr>
              <w:t xml:space="preserve">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20</w:t>
            </w:r>
            <w:r w:rsidR="00005763" w:rsidRPr="00380850">
              <w:rPr>
                <w:rFonts w:cs="Arial"/>
              </w:rPr>
              <w:t xml:space="preserve"> </w:t>
            </w:r>
            <w:r w:rsidRPr="00380850">
              <w:rPr>
                <w:rFonts w:cs="Arial" w:hint="eastAsia"/>
              </w:rPr>
              <w:t>MHz</w:t>
            </w:r>
            <w:r w:rsidRPr="00380850">
              <w:rPr>
                <w:rFonts w:cs="Arial"/>
              </w:rPr>
              <w:t xml:space="preserve"> the minimum requirement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v5.0.0"/>
              </w:rPr>
              <w:t xml:space="preserve">, where the contribution from the far-end sub-block </w:t>
            </w:r>
            <w:r w:rsidRPr="00380850">
              <w:rPr>
                <w:rFonts w:cs="Arial"/>
              </w:rPr>
              <w:t xml:space="preserve">or </w:t>
            </w:r>
            <w:r w:rsidRPr="00380850">
              <w:rPr>
                <w:rFonts w:eastAsia="MS Mincho"/>
                <w:i/>
              </w:rPr>
              <w:t>Base Station RF Bandwidth</w:t>
            </w:r>
            <w:r w:rsidRPr="00380850">
              <w:rPr>
                <w:rFonts w:cs="Arial"/>
              </w:rPr>
              <w:t xml:space="preserve"> </w:t>
            </w:r>
            <w:r w:rsidRPr="00380850">
              <w:rPr>
                <w:rFonts w:cs="v5.0.0"/>
              </w:rPr>
              <w:t>shall be scaled according to the measurement bandwidth of the near-end sub-block</w:t>
            </w:r>
            <w:r w:rsidRPr="00380850">
              <w:rPr>
                <w:rFonts w:cs="Arial"/>
              </w:rPr>
              <w:t xml:space="preserve"> or </w:t>
            </w:r>
            <w:r w:rsidRPr="00380850">
              <w:rPr>
                <w:rFonts w:eastAsia="MS Mincho"/>
                <w:i/>
              </w:rPr>
              <w:t>Base Station RF Bandwidth</w:t>
            </w:r>
            <w:r w:rsidRPr="00380850">
              <w:rPr>
                <w:rFonts w:cs="Arial"/>
              </w:rPr>
              <w:t>.</w:t>
            </w:r>
          </w:p>
          <w:p w14:paraId="7951EFB9" w14:textId="77777777" w:rsidR="006239A6" w:rsidRPr="00380850" w:rsidRDefault="006239A6" w:rsidP="006239A6">
            <w:pPr>
              <w:pStyle w:val="TAN"/>
              <w:rPr>
                <w:rFonts w:cs="v4.2.0"/>
              </w:rPr>
            </w:pPr>
            <w:r w:rsidRPr="00380850">
              <w:rPr>
                <w:rFonts w:cs="v4.2.0"/>
              </w:rPr>
              <w:t>NOTE 4:</w:t>
            </w:r>
            <w:r w:rsidRPr="00380850">
              <w:rPr>
                <w:rFonts w:cs="v4.2.0"/>
              </w:rPr>
              <w:tab/>
              <w:t>This frequency range ensures that the range of values of f_offset is continuous.</w:t>
            </w:r>
          </w:p>
          <w:p w14:paraId="5766733C" w14:textId="77777777" w:rsidR="006239A6" w:rsidRPr="00380850" w:rsidRDefault="006239A6" w:rsidP="006239A6">
            <w:pPr>
              <w:pStyle w:val="TAN"/>
              <w:rPr>
                <w:rFonts w:cs="Arial"/>
              </w:rPr>
            </w:pPr>
            <w:r w:rsidRPr="00380850">
              <w:rPr>
                <w:rFonts w:cs="v4.2.0"/>
              </w:rPr>
              <w:t>NOTE 5:</w:t>
            </w:r>
            <w:r w:rsidRPr="00380850">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160CD5A" w14:textId="77777777" w:rsidR="001C65AF" w:rsidRPr="00380850" w:rsidRDefault="001C65AF" w:rsidP="001C65AF"/>
    <w:p w14:paraId="39B2B9F5" w14:textId="77777777" w:rsidR="001C65AF" w:rsidRPr="00380850" w:rsidRDefault="001C65AF" w:rsidP="001C65AF">
      <w:r w:rsidRPr="00380850">
        <w:t>For operation in band II, IV, V, X</w:t>
      </w:r>
      <w:r w:rsidRPr="00380850">
        <w:rPr>
          <w:rFonts w:cs="v5.0.0"/>
        </w:rPr>
        <w:t>, XII, XIII</w:t>
      </w:r>
      <w:r w:rsidRPr="00380850">
        <w:rPr>
          <w:rFonts w:cs="v5.0.0"/>
          <w:lang w:eastAsia="zh-CN"/>
        </w:rPr>
        <w:t>,</w:t>
      </w:r>
      <w:r w:rsidRPr="00380850">
        <w:rPr>
          <w:rFonts w:cs="v5.0.0"/>
        </w:rPr>
        <w:t xml:space="preserve"> XIV</w:t>
      </w:r>
      <w:r w:rsidRPr="00380850">
        <w:rPr>
          <w:rFonts w:cs="v5.0.0"/>
          <w:lang w:eastAsia="zh-CN"/>
        </w:rPr>
        <w:t>, XXV</w:t>
      </w:r>
      <w:r w:rsidRPr="00380850">
        <w:rPr>
          <w:rFonts w:cs="v5.0.0"/>
        </w:rPr>
        <w:t xml:space="preserve"> and XXVI, the</w:t>
      </w:r>
      <w:r w:rsidRPr="00380850">
        <w:t xml:space="preserve"> applic</w:t>
      </w:r>
      <w:r w:rsidR="00005763" w:rsidRPr="00380850">
        <w:t>able additional requirement in t</w:t>
      </w:r>
      <w:r w:rsidRPr="00380850">
        <w:t xml:space="preserve">ables 6.6.4.5.2.1-9 to 6.6.4.5.2.1-11 apply in addition </w:t>
      </w:r>
      <w:r w:rsidR="00005763" w:rsidRPr="00380850">
        <w:t>to the minimum requirements in t</w:t>
      </w:r>
      <w:r w:rsidRPr="00380850">
        <w:t>ables 6.6.4.5.2.1-1 to 6.6.4.5.2.1-8.</w:t>
      </w:r>
    </w:p>
    <w:p w14:paraId="1894B1B1" w14:textId="77777777" w:rsidR="001C65AF" w:rsidRPr="00380850" w:rsidRDefault="001C65AF" w:rsidP="00723263">
      <w:pPr>
        <w:pStyle w:val="TH"/>
      </w:pPr>
      <w:r w:rsidRPr="00380850">
        <w:rPr>
          <w:rFonts w:cs="v5.0.0"/>
        </w:rPr>
        <w:t xml:space="preserve">Table </w:t>
      </w:r>
      <w:r w:rsidRPr="00380850">
        <w:rPr>
          <w:rFonts w:cs="v4.2.0"/>
        </w:rPr>
        <w:t>6.6.4.5.2.1-9</w:t>
      </w:r>
      <w:r w:rsidRPr="00380850">
        <w:rPr>
          <w:rFonts w:cs="v5.0.0"/>
        </w:rPr>
        <w:t>: Additional spectrum emission limits for Bands II, IV, X</w:t>
      </w:r>
      <w:r w:rsidRPr="00380850">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380850" w:rsidRPr="00380850" w14:paraId="75CA5AD4" w14:textId="77777777" w:rsidTr="00005763">
        <w:trPr>
          <w:jc w:val="center"/>
        </w:trPr>
        <w:tc>
          <w:tcPr>
            <w:tcW w:w="2516" w:type="dxa"/>
          </w:tcPr>
          <w:p w14:paraId="1B7183EF" w14:textId="77777777" w:rsidR="001C65AF" w:rsidRPr="00380850" w:rsidRDefault="001C65AF" w:rsidP="006475A7">
            <w:pPr>
              <w:pStyle w:val="TAH"/>
              <w:rPr>
                <w:rFonts w:cs="Arial"/>
              </w:rPr>
            </w:pPr>
            <w:r w:rsidRPr="00380850">
              <w:rPr>
                <w:rFonts w:cs="v5.0.0"/>
              </w:rPr>
              <w:t xml:space="preserve">Frequency offset of measurement filter </w:t>
            </w:r>
            <w:r w:rsidRPr="00380850">
              <w:rPr>
                <w:rFonts w:cs="v5.0.0"/>
              </w:rPr>
              <w:noBreakHyphen/>
              <w:t xml:space="preserve">3dB point, </w:t>
            </w:r>
            <w:r w:rsidRPr="00380850">
              <w:rPr>
                <w:rFonts w:cs="v5.0.0"/>
              </w:rPr>
              <w:sym w:font="Symbol" w:char="F044"/>
            </w:r>
            <w:r w:rsidRPr="00380850">
              <w:rPr>
                <w:rFonts w:cs="v5.0.0"/>
              </w:rPr>
              <w:t>f</w:t>
            </w:r>
          </w:p>
        </w:tc>
        <w:tc>
          <w:tcPr>
            <w:tcW w:w="2993" w:type="dxa"/>
          </w:tcPr>
          <w:p w14:paraId="6CDF16E0" w14:textId="77777777" w:rsidR="001C65AF" w:rsidRPr="00380850" w:rsidRDefault="001C65AF" w:rsidP="006475A7">
            <w:pPr>
              <w:pStyle w:val="TAH"/>
              <w:rPr>
                <w:rFonts w:cs="Arial"/>
              </w:rPr>
            </w:pPr>
            <w:r w:rsidRPr="00380850">
              <w:rPr>
                <w:rFonts w:cs="v5.0.0"/>
              </w:rPr>
              <w:t>Frequency offset of measurement filter centre frequency, f_offset</w:t>
            </w:r>
          </w:p>
        </w:tc>
        <w:tc>
          <w:tcPr>
            <w:tcW w:w="2136" w:type="dxa"/>
          </w:tcPr>
          <w:p w14:paraId="457D9246" w14:textId="77777777" w:rsidR="001C65AF" w:rsidRPr="00380850" w:rsidRDefault="001C65AF" w:rsidP="006475A7">
            <w:pPr>
              <w:pStyle w:val="TAH"/>
              <w:rPr>
                <w:rFonts w:cs="Arial"/>
              </w:rPr>
            </w:pPr>
            <w:r w:rsidRPr="00380850">
              <w:rPr>
                <w:rFonts w:cs="v5.0.0"/>
              </w:rPr>
              <w:t xml:space="preserve">Additional requirement </w:t>
            </w:r>
          </w:p>
        </w:tc>
        <w:tc>
          <w:tcPr>
            <w:tcW w:w="2092" w:type="dxa"/>
          </w:tcPr>
          <w:p w14:paraId="7D616DDA" w14:textId="77777777" w:rsidR="001C65AF" w:rsidRPr="00380850" w:rsidRDefault="001C65AF" w:rsidP="006475A7">
            <w:pPr>
              <w:pStyle w:val="TAH"/>
              <w:rPr>
                <w:rFonts w:cs="v5.0.0"/>
              </w:rPr>
            </w:pPr>
            <w:r w:rsidRPr="00380850">
              <w:rPr>
                <w:rFonts w:cs="v5.0.0"/>
              </w:rPr>
              <w:t>Measurement bandwidth</w:t>
            </w:r>
          </w:p>
          <w:p w14:paraId="1DC05004" w14:textId="77777777" w:rsidR="001C65AF" w:rsidRPr="00380850" w:rsidRDefault="001C65AF" w:rsidP="000E6DD0">
            <w:pPr>
              <w:pStyle w:val="TAH"/>
              <w:rPr>
                <w:rFonts w:cs="Arial"/>
              </w:rPr>
            </w:pPr>
            <w:r w:rsidRPr="00380850">
              <w:rPr>
                <w:rFonts w:cs="v4.2.0"/>
              </w:rPr>
              <w:t xml:space="preserve">(Note </w:t>
            </w:r>
            <w:r w:rsidR="000E6DD0" w:rsidRPr="00380850">
              <w:rPr>
                <w:rFonts w:cs="v4.2.0"/>
              </w:rPr>
              <w:t>5</w:t>
            </w:r>
            <w:r w:rsidRPr="00380850">
              <w:rPr>
                <w:rFonts w:cs="v4.2.0"/>
              </w:rPr>
              <w:t>)</w:t>
            </w:r>
          </w:p>
        </w:tc>
      </w:tr>
      <w:tr w:rsidR="00380850" w:rsidRPr="00380850" w14:paraId="27667E42" w14:textId="77777777" w:rsidTr="00005763">
        <w:trPr>
          <w:jc w:val="center"/>
        </w:trPr>
        <w:tc>
          <w:tcPr>
            <w:tcW w:w="2516" w:type="dxa"/>
          </w:tcPr>
          <w:p w14:paraId="6F0B6BC0" w14:textId="77777777" w:rsidR="001C65AF" w:rsidRPr="00380850" w:rsidRDefault="001C65AF" w:rsidP="006475A7">
            <w:pPr>
              <w:pStyle w:val="TAC"/>
              <w:rPr>
                <w:rFonts w:cs="Arial"/>
              </w:rPr>
            </w:pPr>
            <w:r w:rsidRPr="00380850">
              <w:rPr>
                <w:rFonts w:cs="v5.0.0"/>
              </w:rPr>
              <w:t xml:space="preserve">2.5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3.5 MHz</w:t>
            </w:r>
          </w:p>
        </w:tc>
        <w:tc>
          <w:tcPr>
            <w:tcW w:w="2993" w:type="dxa"/>
          </w:tcPr>
          <w:p w14:paraId="2431A4F4" w14:textId="77777777" w:rsidR="001C65AF" w:rsidRPr="00380850" w:rsidRDefault="001C65AF" w:rsidP="006475A7">
            <w:pPr>
              <w:pStyle w:val="TAC"/>
              <w:rPr>
                <w:rFonts w:cs="Arial"/>
              </w:rPr>
            </w:pPr>
            <w:r w:rsidRPr="00380850">
              <w:rPr>
                <w:rFonts w:cs="v5.0.0"/>
              </w:rPr>
              <w:t>2.51</w:t>
            </w:r>
            <w:r w:rsidR="00866646" w:rsidRPr="00380850">
              <w:rPr>
                <w:rFonts w:cs="v5.0.0"/>
              </w:rPr>
              <w:t>5 MHz</w:t>
            </w:r>
            <w:r w:rsidRPr="00380850">
              <w:rPr>
                <w:rFonts w:cs="v5.0.0"/>
              </w:rPr>
              <w:t xml:space="preserve"> </w:t>
            </w:r>
            <w:r w:rsidRPr="00380850">
              <w:rPr>
                <w:rFonts w:cs="v5.0.0"/>
              </w:rPr>
              <w:sym w:font="Symbol" w:char="F0A3"/>
            </w:r>
            <w:r w:rsidRPr="00380850">
              <w:rPr>
                <w:rFonts w:cs="v5.0.0"/>
              </w:rPr>
              <w:t xml:space="preserve"> f_offset &lt; 3.51</w:t>
            </w:r>
            <w:r w:rsidR="00866646" w:rsidRPr="00380850">
              <w:rPr>
                <w:rFonts w:cs="v5.0.0"/>
              </w:rPr>
              <w:t>5 MHz</w:t>
            </w:r>
          </w:p>
        </w:tc>
        <w:tc>
          <w:tcPr>
            <w:tcW w:w="2136" w:type="dxa"/>
          </w:tcPr>
          <w:p w14:paraId="1F91F664" w14:textId="77777777" w:rsidR="001C65AF" w:rsidRPr="00380850" w:rsidRDefault="001C65AF" w:rsidP="006475A7">
            <w:pPr>
              <w:pStyle w:val="TAC"/>
              <w:rPr>
                <w:rFonts w:cs="Arial"/>
              </w:rPr>
            </w:pPr>
            <w:r w:rsidRPr="00380850">
              <w:rPr>
                <w:rFonts w:cs="Arial"/>
              </w:rPr>
              <w:t>-15 dBm</w:t>
            </w:r>
          </w:p>
        </w:tc>
        <w:tc>
          <w:tcPr>
            <w:tcW w:w="2092" w:type="dxa"/>
          </w:tcPr>
          <w:p w14:paraId="3DA61453" w14:textId="77777777" w:rsidR="001C65AF" w:rsidRPr="00380850" w:rsidRDefault="001C65AF" w:rsidP="006475A7">
            <w:pPr>
              <w:pStyle w:val="TAC"/>
              <w:rPr>
                <w:rFonts w:cs="Arial"/>
              </w:rPr>
            </w:pPr>
            <w:r w:rsidRPr="00380850">
              <w:rPr>
                <w:rFonts w:cs="Arial"/>
              </w:rPr>
              <w:t xml:space="preserve">30 kHz </w:t>
            </w:r>
          </w:p>
        </w:tc>
      </w:tr>
      <w:tr w:rsidR="00380850" w:rsidRPr="00380850" w14:paraId="445ACE9E" w14:textId="77777777" w:rsidTr="00005763">
        <w:trPr>
          <w:jc w:val="center"/>
        </w:trPr>
        <w:tc>
          <w:tcPr>
            <w:tcW w:w="2516" w:type="dxa"/>
          </w:tcPr>
          <w:p w14:paraId="2206761B" w14:textId="77777777" w:rsidR="001C65AF" w:rsidRPr="00380850" w:rsidRDefault="001C65AF" w:rsidP="006475A7">
            <w:pPr>
              <w:pStyle w:val="TAC"/>
              <w:rPr>
                <w:rFonts w:cs="Arial"/>
              </w:rPr>
            </w:pPr>
            <w:r w:rsidRPr="00380850">
              <w:rPr>
                <w:rFonts w:cs="v5.0.0"/>
              </w:rPr>
              <w:t xml:space="preserve">3.5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93" w:type="dxa"/>
          </w:tcPr>
          <w:p w14:paraId="6CEDB243" w14:textId="77777777" w:rsidR="001C65AF" w:rsidRPr="00380850" w:rsidRDefault="001C65AF" w:rsidP="006475A7">
            <w:pPr>
              <w:pStyle w:val="TAC"/>
              <w:rPr>
                <w:rFonts w:cs="Arial"/>
              </w:rPr>
            </w:pPr>
            <w:r w:rsidRPr="00380850">
              <w:rPr>
                <w:rFonts w:cs="v5.0.0"/>
              </w:rPr>
              <w:t>4.</w:t>
            </w:r>
            <w:r w:rsidR="00FF5E3C" w:rsidRPr="00380850">
              <w:rPr>
                <w:rFonts w:cs="v5.0.0"/>
              </w:rPr>
              <w:t>0 MHz</w:t>
            </w:r>
            <w:r w:rsidRPr="00380850">
              <w:rPr>
                <w:rFonts w:cs="v5.0.0"/>
              </w:rPr>
              <w:t xml:space="preserve">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2136" w:type="dxa"/>
          </w:tcPr>
          <w:p w14:paraId="75DCA6FA" w14:textId="77777777" w:rsidR="001C65AF" w:rsidRPr="00380850" w:rsidRDefault="001C65AF" w:rsidP="006475A7">
            <w:pPr>
              <w:pStyle w:val="TAC"/>
              <w:rPr>
                <w:rFonts w:cs="Arial"/>
              </w:rPr>
            </w:pPr>
            <w:r w:rsidRPr="00380850">
              <w:rPr>
                <w:rFonts w:cs="Arial"/>
              </w:rPr>
              <w:t>-13 dBm</w:t>
            </w:r>
          </w:p>
        </w:tc>
        <w:tc>
          <w:tcPr>
            <w:tcW w:w="2092" w:type="dxa"/>
          </w:tcPr>
          <w:p w14:paraId="2CFEC1BA" w14:textId="77777777" w:rsidR="001C65AF" w:rsidRPr="00380850" w:rsidRDefault="001C65AF" w:rsidP="006475A7">
            <w:pPr>
              <w:pStyle w:val="TAC"/>
              <w:rPr>
                <w:rFonts w:cs="Arial"/>
              </w:rPr>
            </w:pPr>
            <w:r w:rsidRPr="00380850">
              <w:rPr>
                <w:rFonts w:cs="Arial"/>
              </w:rPr>
              <w:t xml:space="preserve">1 MHz </w:t>
            </w:r>
          </w:p>
        </w:tc>
      </w:tr>
      <w:tr w:rsidR="006239A6" w:rsidRPr="00380850" w14:paraId="4A2E65B0" w14:textId="77777777" w:rsidTr="00E62BF8">
        <w:trPr>
          <w:jc w:val="center"/>
        </w:trPr>
        <w:tc>
          <w:tcPr>
            <w:tcW w:w="9737" w:type="dxa"/>
            <w:gridSpan w:val="4"/>
          </w:tcPr>
          <w:p w14:paraId="6AB55944" w14:textId="77777777" w:rsidR="006239A6" w:rsidRPr="00380850" w:rsidRDefault="006239A6" w:rsidP="006239A6">
            <w:pPr>
              <w:pStyle w:val="TAN"/>
              <w:rPr>
                <w:rFonts w:cs="Arial"/>
              </w:rPr>
            </w:pPr>
            <w:r w:rsidRPr="00380850">
              <w:t>NOTE 5:</w:t>
            </w:r>
            <w:r w:rsidRPr="00380850">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0FFDE90" w14:textId="77777777" w:rsidR="001C65AF" w:rsidRPr="00380850" w:rsidRDefault="001C65AF" w:rsidP="00005763"/>
    <w:p w14:paraId="230A1B0C" w14:textId="77777777" w:rsidR="001C65AF" w:rsidRPr="00380850" w:rsidRDefault="001C65AF" w:rsidP="00723263">
      <w:pPr>
        <w:pStyle w:val="TH"/>
      </w:pPr>
      <w:r w:rsidRPr="00380850">
        <w:t xml:space="preserve">Table </w:t>
      </w:r>
      <w:r w:rsidRPr="00380850">
        <w:rPr>
          <w:rFonts w:cs="v4.2.0"/>
        </w:rPr>
        <w:t>6.6.4.5.2.1-10</w:t>
      </w:r>
      <w:r w:rsidRPr="00380850">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380850" w:rsidRPr="00380850" w14:paraId="584D013F" w14:textId="77777777" w:rsidTr="00FF5E3C">
        <w:trPr>
          <w:jc w:val="center"/>
        </w:trPr>
        <w:tc>
          <w:tcPr>
            <w:tcW w:w="2516" w:type="dxa"/>
          </w:tcPr>
          <w:p w14:paraId="55BC6204" w14:textId="77777777" w:rsidR="001C65AF" w:rsidRPr="00380850" w:rsidRDefault="001C65AF" w:rsidP="006475A7">
            <w:pPr>
              <w:pStyle w:val="TAH"/>
              <w:rPr>
                <w:rFonts w:cs="Arial"/>
              </w:rPr>
            </w:pPr>
            <w:r w:rsidRPr="00380850">
              <w:rPr>
                <w:rFonts w:cs="v5.0.0"/>
              </w:rPr>
              <w:t xml:space="preserve">Frequency offset of measurement filter </w:t>
            </w:r>
            <w:r w:rsidRPr="00380850">
              <w:rPr>
                <w:rFonts w:cs="v5.0.0"/>
              </w:rPr>
              <w:noBreakHyphen/>
              <w:t xml:space="preserve">3dB point, </w:t>
            </w:r>
            <w:r w:rsidRPr="00380850">
              <w:rPr>
                <w:rFonts w:cs="v5.0.0"/>
              </w:rPr>
              <w:sym w:font="Symbol" w:char="F044"/>
            </w:r>
            <w:r w:rsidRPr="00380850">
              <w:rPr>
                <w:rFonts w:cs="v5.0.0"/>
              </w:rPr>
              <w:t>f</w:t>
            </w:r>
          </w:p>
        </w:tc>
        <w:tc>
          <w:tcPr>
            <w:tcW w:w="2993" w:type="dxa"/>
          </w:tcPr>
          <w:p w14:paraId="3709184F" w14:textId="77777777" w:rsidR="001C65AF" w:rsidRPr="00380850" w:rsidRDefault="001C65AF" w:rsidP="006475A7">
            <w:pPr>
              <w:pStyle w:val="TAH"/>
              <w:rPr>
                <w:rFonts w:cs="Arial"/>
              </w:rPr>
            </w:pPr>
            <w:r w:rsidRPr="00380850">
              <w:rPr>
                <w:rFonts w:cs="v5.0.0"/>
              </w:rPr>
              <w:t>Frequency offset of measurement filter centre frequency, f_offset</w:t>
            </w:r>
          </w:p>
        </w:tc>
        <w:tc>
          <w:tcPr>
            <w:tcW w:w="2136" w:type="dxa"/>
          </w:tcPr>
          <w:p w14:paraId="72F654E7" w14:textId="77777777" w:rsidR="001C65AF" w:rsidRPr="00380850" w:rsidRDefault="001C65AF" w:rsidP="006475A7">
            <w:pPr>
              <w:pStyle w:val="TAH"/>
              <w:rPr>
                <w:rFonts w:cs="Arial"/>
              </w:rPr>
            </w:pPr>
            <w:r w:rsidRPr="00380850">
              <w:rPr>
                <w:rFonts w:cs="v5.0.0"/>
              </w:rPr>
              <w:t xml:space="preserve">Additional requirement </w:t>
            </w:r>
          </w:p>
        </w:tc>
        <w:tc>
          <w:tcPr>
            <w:tcW w:w="2092" w:type="dxa"/>
          </w:tcPr>
          <w:p w14:paraId="6F2429AF" w14:textId="77777777" w:rsidR="001C65AF" w:rsidRPr="00380850" w:rsidRDefault="001C65AF" w:rsidP="006475A7">
            <w:pPr>
              <w:pStyle w:val="TAH"/>
              <w:rPr>
                <w:rFonts w:cs="v5.0.0"/>
              </w:rPr>
            </w:pPr>
            <w:r w:rsidRPr="00380850">
              <w:rPr>
                <w:rFonts w:cs="v5.0.0"/>
              </w:rPr>
              <w:t>Measurement bandwidth</w:t>
            </w:r>
          </w:p>
          <w:p w14:paraId="596023DF" w14:textId="77777777" w:rsidR="001C65AF" w:rsidRPr="00380850" w:rsidRDefault="001C65AF" w:rsidP="000E6DD0">
            <w:pPr>
              <w:pStyle w:val="TAH"/>
              <w:rPr>
                <w:rFonts w:cs="Arial"/>
              </w:rPr>
            </w:pPr>
            <w:r w:rsidRPr="00380850">
              <w:rPr>
                <w:rFonts w:cs="v4.2.0"/>
              </w:rPr>
              <w:t xml:space="preserve">(Note </w:t>
            </w:r>
            <w:r w:rsidR="000E6DD0" w:rsidRPr="00380850">
              <w:rPr>
                <w:rFonts w:cs="v4.2.0"/>
              </w:rPr>
              <w:t>5</w:t>
            </w:r>
            <w:r w:rsidRPr="00380850">
              <w:rPr>
                <w:rFonts w:cs="v4.2.0"/>
              </w:rPr>
              <w:t>)</w:t>
            </w:r>
          </w:p>
        </w:tc>
      </w:tr>
      <w:tr w:rsidR="00380850" w:rsidRPr="00380850" w14:paraId="0A84072B" w14:textId="77777777" w:rsidTr="00FF5E3C">
        <w:trPr>
          <w:jc w:val="center"/>
        </w:trPr>
        <w:tc>
          <w:tcPr>
            <w:tcW w:w="2516" w:type="dxa"/>
          </w:tcPr>
          <w:p w14:paraId="1D35A28F" w14:textId="77777777" w:rsidR="001C65AF" w:rsidRPr="00380850" w:rsidRDefault="001C65AF" w:rsidP="006475A7">
            <w:pPr>
              <w:pStyle w:val="TAC"/>
              <w:rPr>
                <w:rFonts w:cs="Arial"/>
              </w:rPr>
            </w:pPr>
            <w:r w:rsidRPr="00380850">
              <w:rPr>
                <w:rFonts w:cs="v5.0.0"/>
              </w:rPr>
              <w:t xml:space="preserve">2.5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3.5 MHz</w:t>
            </w:r>
          </w:p>
        </w:tc>
        <w:tc>
          <w:tcPr>
            <w:tcW w:w="2993" w:type="dxa"/>
          </w:tcPr>
          <w:p w14:paraId="2DAA052B" w14:textId="77777777" w:rsidR="001C65AF" w:rsidRPr="00380850" w:rsidRDefault="001C65AF" w:rsidP="006475A7">
            <w:pPr>
              <w:pStyle w:val="TAC"/>
              <w:rPr>
                <w:rFonts w:cs="Arial"/>
              </w:rPr>
            </w:pPr>
            <w:r w:rsidRPr="00380850">
              <w:rPr>
                <w:rFonts w:cs="v5.0.0"/>
              </w:rPr>
              <w:t>2.51</w:t>
            </w:r>
            <w:r w:rsidR="00866646" w:rsidRPr="00380850">
              <w:rPr>
                <w:rFonts w:cs="v5.0.0"/>
              </w:rPr>
              <w:t>5 MHz</w:t>
            </w:r>
            <w:r w:rsidRPr="00380850">
              <w:rPr>
                <w:rFonts w:cs="v5.0.0"/>
              </w:rPr>
              <w:t xml:space="preserve"> </w:t>
            </w:r>
            <w:r w:rsidRPr="00380850">
              <w:rPr>
                <w:rFonts w:cs="v5.0.0"/>
              </w:rPr>
              <w:sym w:font="Symbol" w:char="F0A3"/>
            </w:r>
            <w:r w:rsidRPr="00380850">
              <w:rPr>
                <w:rFonts w:cs="v5.0.0"/>
              </w:rPr>
              <w:t xml:space="preserve"> f_offset &lt; 3.51</w:t>
            </w:r>
            <w:r w:rsidR="00866646" w:rsidRPr="00380850">
              <w:rPr>
                <w:rFonts w:cs="v5.0.0"/>
              </w:rPr>
              <w:t>5 MHz</w:t>
            </w:r>
          </w:p>
        </w:tc>
        <w:tc>
          <w:tcPr>
            <w:tcW w:w="2136" w:type="dxa"/>
          </w:tcPr>
          <w:p w14:paraId="6E950574" w14:textId="77777777" w:rsidR="001C65AF" w:rsidRPr="00380850" w:rsidRDefault="001C65AF" w:rsidP="006475A7">
            <w:pPr>
              <w:pStyle w:val="TAC"/>
              <w:rPr>
                <w:rFonts w:cs="Arial"/>
              </w:rPr>
            </w:pPr>
            <w:r w:rsidRPr="00380850">
              <w:rPr>
                <w:rFonts w:cs="Arial"/>
              </w:rPr>
              <w:t>-15 dBm</w:t>
            </w:r>
          </w:p>
        </w:tc>
        <w:tc>
          <w:tcPr>
            <w:tcW w:w="2092" w:type="dxa"/>
          </w:tcPr>
          <w:p w14:paraId="65FF343D" w14:textId="77777777" w:rsidR="001C65AF" w:rsidRPr="00380850" w:rsidRDefault="001C65AF" w:rsidP="006475A7">
            <w:pPr>
              <w:pStyle w:val="TAC"/>
              <w:rPr>
                <w:rFonts w:cs="Arial"/>
              </w:rPr>
            </w:pPr>
            <w:r w:rsidRPr="00380850">
              <w:rPr>
                <w:rFonts w:cs="Arial"/>
              </w:rPr>
              <w:t xml:space="preserve">30 kHz </w:t>
            </w:r>
          </w:p>
        </w:tc>
      </w:tr>
      <w:tr w:rsidR="00380850" w:rsidRPr="00380850" w14:paraId="558DD099" w14:textId="77777777" w:rsidTr="00FF5E3C">
        <w:trPr>
          <w:jc w:val="center"/>
        </w:trPr>
        <w:tc>
          <w:tcPr>
            <w:tcW w:w="2516" w:type="dxa"/>
          </w:tcPr>
          <w:p w14:paraId="0613AB88" w14:textId="77777777" w:rsidR="001C65AF" w:rsidRPr="00380850" w:rsidRDefault="001C65AF" w:rsidP="006475A7">
            <w:pPr>
              <w:pStyle w:val="TAC"/>
              <w:rPr>
                <w:rFonts w:cs="Arial"/>
              </w:rPr>
            </w:pPr>
            <w:r w:rsidRPr="00380850">
              <w:rPr>
                <w:rFonts w:cs="v5.0.0"/>
              </w:rPr>
              <w:t xml:space="preserve">3.5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93" w:type="dxa"/>
          </w:tcPr>
          <w:p w14:paraId="3BA828A5" w14:textId="77777777" w:rsidR="001C65AF" w:rsidRPr="00380850" w:rsidRDefault="001C65AF" w:rsidP="006475A7">
            <w:pPr>
              <w:pStyle w:val="TAC"/>
              <w:rPr>
                <w:rFonts w:cs="Arial"/>
              </w:rPr>
            </w:pPr>
            <w:r w:rsidRPr="00380850">
              <w:rPr>
                <w:rFonts w:cs="v5.0.0"/>
              </w:rPr>
              <w:t>3.5</w:t>
            </w:r>
            <w:r w:rsidR="00866646" w:rsidRPr="00380850">
              <w:rPr>
                <w:rFonts w:cs="v5.0.0"/>
              </w:rPr>
              <w:t>5 MHz</w:t>
            </w:r>
            <w:r w:rsidRPr="00380850">
              <w:rPr>
                <w:rFonts w:cs="v5.0.0"/>
              </w:rPr>
              <w:t xml:space="preserve">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2136" w:type="dxa"/>
          </w:tcPr>
          <w:p w14:paraId="3D2C0A2C" w14:textId="77777777" w:rsidR="001C65AF" w:rsidRPr="00380850" w:rsidRDefault="001C65AF" w:rsidP="006475A7">
            <w:pPr>
              <w:pStyle w:val="TAC"/>
              <w:rPr>
                <w:rFonts w:cs="Arial"/>
              </w:rPr>
            </w:pPr>
            <w:r w:rsidRPr="00380850">
              <w:rPr>
                <w:rFonts w:cs="Arial"/>
              </w:rPr>
              <w:t>-13 dBm</w:t>
            </w:r>
          </w:p>
        </w:tc>
        <w:tc>
          <w:tcPr>
            <w:tcW w:w="2092" w:type="dxa"/>
          </w:tcPr>
          <w:p w14:paraId="5D8F17B8" w14:textId="77777777" w:rsidR="001C65AF" w:rsidRPr="00380850" w:rsidRDefault="001C65AF" w:rsidP="006475A7">
            <w:pPr>
              <w:pStyle w:val="TAC"/>
              <w:rPr>
                <w:rFonts w:cs="Arial"/>
              </w:rPr>
            </w:pPr>
            <w:r w:rsidRPr="00380850">
              <w:rPr>
                <w:rFonts w:cs="Arial"/>
              </w:rPr>
              <w:t xml:space="preserve">100 kHz </w:t>
            </w:r>
          </w:p>
        </w:tc>
      </w:tr>
      <w:tr w:rsidR="006239A6" w:rsidRPr="00380850" w14:paraId="57DEC144" w14:textId="77777777" w:rsidTr="00E62BF8">
        <w:trPr>
          <w:jc w:val="center"/>
        </w:trPr>
        <w:tc>
          <w:tcPr>
            <w:tcW w:w="9737" w:type="dxa"/>
            <w:gridSpan w:val="4"/>
          </w:tcPr>
          <w:p w14:paraId="3C8866DB" w14:textId="77777777" w:rsidR="006239A6" w:rsidRPr="00380850" w:rsidRDefault="006239A6" w:rsidP="006239A6">
            <w:pPr>
              <w:pStyle w:val="TAN"/>
              <w:rPr>
                <w:rFonts w:cs="Arial"/>
              </w:rPr>
            </w:pPr>
            <w:r w:rsidRPr="00380850">
              <w:t>NOTE 5:</w:t>
            </w:r>
            <w:r w:rsidRPr="00380850">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7A92226" w14:textId="77777777" w:rsidR="001C65AF" w:rsidRPr="00380850" w:rsidRDefault="001C65AF" w:rsidP="001C65AF"/>
    <w:p w14:paraId="4E8FDA7B" w14:textId="77777777" w:rsidR="001C65AF" w:rsidRPr="00380850" w:rsidRDefault="001C65AF" w:rsidP="00723263">
      <w:pPr>
        <w:pStyle w:val="TH"/>
      </w:pPr>
      <w:r w:rsidRPr="00380850">
        <w:rPr>
          <w:rFonts w:cs="v5.0.0"/>
        </w:rPr>
        <w:t xml:space="preserve">Table </w:t>
      </w:r>
      <w:r w:rsidRPr="00380850">
        <w:rPr>
          <w:rFonts w:cs="v4.2.0"/>
        </w:rPr>
        <w:t>6.6.4.5.2.1-11</w:t>
      </w:r>
      <w:r w:rsidRPr="00380850">
        <w:rPr>
          <w:rFonts w:cs="v5.0.0"/>
        </w:rPr>
        <w:t>: Additional spectrum emission limits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380850" w:rsidRPr="00380850" w14:paraId="6A1BAE58" w14:textId="77777777" w:rsidTr="00FF5E3C">
        <w:trPr>
          <w:jc w:val="center"/>
        </w:trPr>
        <w:tc>
          <w:tcPr>
            <w:tcW w:w="2516" w:type="dxa"/>
          </w:tcPr>
          <w:p w14:paraId="7FBD6FE1" w14:textId="77777777" w:rsidR="001C65AF" w:rsidRPr="00380850" w:rsidRDefault="001C65AF" w:rsidP="006475A7">
            <w:pPr>
              <w:pStyle w:val="TAH"/>
              <w:rPr>
                <w:rFonts w:cs="Arial"/>
              </w:rPr>
            </w:pPr>
            <w:r w:rsidRPr="00380850">
              <w:rPr>
                <w:rFonts w:cs="v5.0.0"/>
              </w:rPr>
              <w:t xml:space="preserve">Frequency offset of measurement filter </w:t>
            </w:r>
            <w:r w:rsidRPr="00380850">
              <w:rPr>
                <w:rFonts w:cs="v5.0.0"/>
              </w:rPr>
              <w:noBreakHyphen/>
              <w:t xml:space="preserve">3dB point, </w:t>
            </w:r>
            <w:r w:rsidRPr="00380850">
              <w:rPr>
                <w:rFonts w:cs="v5.0.0"/>
              </w:rPr>
              <w:sym w:font="Symbol" w:char="F044"/>
            </w:r>
            <w:r w:rsidRPr="00380850">
              <w:rPr>
                <w:rFonts w:cs="v5.0.0"/>
              </w:rPr>
              <w:t>f</w:t>
            </w:r>
          </w:p>
        </w:tc>
        <w:tc>
          <w:tcPr>
            <w:tcW w:w="2993" w:type="dxa"/>
          </w:tcPr>
          <w:p w14:paraId="217A0AB8" w14:textId="77777777" w:rsidR="001C65AF" w:rsidRPr="00380850" w:rsidRDefault="001C65AF" w:rsidP="006475A7">
            <w:pPr>
              <w:pStyle w:val="TAH"/>
              <w:rPr>
                <w:rFonts w:cs="Arial"/>
              </w:rPr>
            </w:pPr>
            <w:r w:rsidRPr="00380850">
              <w:rPr>
                <w:rFonts w:cs="v5.0.0"/>
              </w:rPr>
              <w:t>Frequency offset of measurement filter centre frequency, f_offset</w:t>
            </w:r>
          </w:p>
        </w:tc>
        <w:tc>
          <w:tcPr>
            <w:tcW w:w="2136" w:type="dxa"/>
          </w:tcPr>
          <w:p w14:paraId="61F9F19C" w14:textId="77777777" w:rsidR="001C65AF" w:rsidRPr="00380850" w:rsidRDefault="001C65AF" w:rsidP="006475A7">
            <w:pPr>
              <w:pStyle w:val="TAH"/>
              <w:rPr>
                <w:rFonts w:cs="Arial"/>
              </w:rPr>
            </w:pPr>
            <w:r w:rsidRPr="00380850">
              <w:rPr>
                <w:rFonts w:cs="v5.0.0"/>
              </w:rPr>
              <w:t xml:space="preserve">Additional requirement </w:t>
            </w:r>
          </w:p>
        </w:tc>
        <w:tc>
          <w:tcPr>
            <w:tcW w:w="2092" w:type="dxa"/>
          </w:tcPr>
          <w:p w14:paraId="4CB6D36D" w14:textId="77777777" w:rsidR="001C65AF" w:rsidRPr="00380850" w:rsidRDefault="001C65AF" w:rsidP="006475A7">
            <w:pPr>
              <w:pStyle w:val="TAH"/>
              <w:rPr>
                <w:rFonts w:cs="v5.0.0"/>
              </w:rPr>
            </w:pPr>
            <w:r w:rsidRPr="00380850">
              <w:rPr>
                <w:rFonts w:cs="v5.0.0"/>
              </w:rPr>
              <w:t>Measurement bandwidth</w:t>
            </w:r>
          </w:p>
          <w:p w14:paraId="1CD9C9B4" w14:textId="77777777" w:rsidR="001C65AF" w:rsidRPr="00380850" w:rsidRDefault="001C65AF" w:rsidP="000E6DD0">
            <w:pPr>
              <w:pStyle w:val="TAH"/>
              <w:rPr>
                <w:rFonts w:cs="Arial"/>
              </w:rPr>
            </w:pPr>
            <w:r w:rsidRPr="00380850">
              <w:rPr>
                <w:rFonts w:cs="v4.2.0"/>
              </w:rPr>
              <w:t xml:space="preserve">(Note </w:t>
            </w:r>
            <w:r w:rsidR="000E6DD0" w:rsidRPr="00380850">
              <w:rPr>
                <w:rFonts w:cs="v4.2.0"/>
              </w:rPr>
              <w:t>5</w:t>
            </w:r>
            <w:r w:rsidRPr="00380850">
              <w:rPr>
                <w:rFonts w:cs="v4.2.0"/>
              </w:rPr>
              <w:t>)</w:t>
            </w:r>
          </w:p>
        </w:tc>
      </w:tr>
      <w:tr w:rsidR="00380850" w:rsidRPr="00380850" w14:paraId="67BC5EEC" w14:textId="77777777" w:rsidTr="00FF5E3C">
        <w:trPr>
          <w:jc w:val="center"/>
        </w:trPr>
        <w:tc>
          <w:tcPr>
            <w:tcW w:w="2516" w:type="dxa"/>
          </w:tcPr>
          <w:p w14:paraId="42FC4966" w14:textId="77777777" w:rsidR="001C65AF" w:rsidRPr="00380850" w:rsidRDefault="001C65AF" w:rsidP="006475A7">
            <w:pPr>
              <w:pStyle w:val="TAC"/>
              <w:rPr>
                <w:rFonts w:cs="Arial"/>
              </w:rPr>
            </w:pPr>
            <w:r w:rsidRPr="00380850">
              <w:rPr>
                <w:rFonts w:cs="v5.0.0"/>
              </w:rPr>
              <w:t xml:space="preserve">2.5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2.6 MHz</w:t>
            </w:r>
          </w:p>
        </w:tc>
        <w:tc>
          <w:tcPr>
            <w:tcW w:w="2993" w:type="dxa"/>
          </w:tcPr>
          <w:p w14:paraId="6398A951" w14:textId="77777777" w:rsidR="001C65AF" w:rsidRPr="00380850" w:rsidRDefault="001C65AF" w:rsidP="006475A7">
            <w:pPr>
              <w:pStyle w:val="TAC"/>
              <w:rPr>
                <w:rFonts w:cs="Arial"/>
              </w:rPr>
            </w:pPr>
            <w:r w:rsidRPr="00380850">
              <w:rPr>
                <w:rFonts w:cs="v5.0.0"/>
              </w:rPr>
              <w:t>2.51</w:t>
            </w:r>
            <w:r w:rsidR="00866646" w:rsidRPr="00380850">
              <w:rPr>
                <w:rFonts w:cs="v5.0.0"/>
              </w:rPr>
              <w:t>5 MHz</w:t>
            </w:r>
            <w:r w:rsidRPr="00380850">
              <w:rPr>
                <w:rFonts w:cs="v5.0.0"/>
              </w:rPr>
              <w:t xml:space="preserve"> </w:t>
            </w:r>
            <w:r w:rsidRPr="00380850">
              <w:rPr>
                <w:rFonts w:cs="v5.0.0"/>
              </w:rPr>
              <w:sym w:font="Symbol" w:char="F0A3"/>
            </w:r>
            <w:r w:rsidRPr="00380850">
              <w:rPr>
                <w:rFonts w:cs="v5.0.0"/>
              </w:rPr>
              <w:t xml:space="preserve"> f_offset &lt; 2.61</w:t>
            </w:r>
            <w:r w:rsidR="00866646" w:rsidRPr="00380850">
              <w:rPr>
                <w:rFonts w:cs="v5.0.0"/>
              </w:rPr>
              <w:t>5 MHz</w:t>
            </w:r>
          </w:p>
        </w:tc>
        <w:tc>
          <w:tcPr>
            <w:tcW w:w="2136" w:type="dxa"/>
          </w:tcPr>
          <w:p w14:paraId="72A46B67" w14:textId="77777777" w:rsidR="001C65AF" w:rsidRPr="00380850" w:rsidRDefault="001C65AF" w:rsidP="006475A7">
            <w:pPr>
              <w:pStyle w:val="TAC"/>
              <w:rPr>
                <w:rFonts w:cs="Arial"/>
              </w:rPr>
            </w:pPr>
            <w:r w:rsidRPr="00380850">
              <w:rPr>
                <w:rFonts w:cs="Arial"/>
              </w:rPr>
              <w:t>-13 dBm</w:t>
            </w:r>
          </w:p>
        </w:tc>
        <w:tc>
          <w:tcPr>
            <w:tcW w:w="2092" w:type="dxa"/>
          </w:tcPr>
          <w:p w14:paraId="28B94C99" w14:textId="77777777" w:rsidR="001C65AF" w:rsidRPr="00380850" w:rsidRDefault="001C65AF" w:rsidP="006475A7">
            <w:pPr>
              <w:pStyle w:val="TAC"/>
              <w:rPr>
                <w:rFonts w:cs="Arial"/>
              </w:rPr>
            </w:pPr>
            <w:r w:rsidRPr="00380850">
              <w:rPr>
                <w:rFonts w:cs="Arial"/>
              </w:rPr>
              <w:t xml:space="preserve">30 kHz </w:t>
            </w:r>
          </w:p>
        </w:tc>
      </w:tr>
      <w:tr w:rsidR="00380850" w:rsidRPr="00380850" w14:paraId="4737A19A" w14:textId="77777777" w:rsidTr="00FF5E3C">
        <w:trPr>
          <w:jc w:val="center"/>
        </w:trPr>
        <w:tc>
          <w:tcPr>
            <w:tcW w:w="2516" w:type="dxa"/>
          </w:tcPr>
          <w:p w14:paraId="40927FAB" w14:textId="77777777" w:rsidR="001C65AF" w:rsidRPr="00380850" w:rsidRDefault="001C65AF" w:rsidP="006475A7">
            <w:pPr>
              <w:pStyle w:val="TAC"/>
              <w:rPr>
                <w:rFonts w:cs="Arial"/>
              </w:rPr>
            </w:pPr>
            <w:r w:rsidRPr="00380850">
              <w:rPr>
                <w:rFonts w:cs="v5.0.0"/>
              </w:rPr>
              <w:t xml:space="preserve">2.6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93" w:type="dxa"/>
          </w:tcPr>
          <w:p w14:paraId="4F38873B" w14:textId="77777777" w:rsidR="001C65AF" w:rsidRPr="00380850" w:rsidRDefault="001C65AF" w:rsidP="006475A7">
            <w:pPr>
              <w:pStyle w:val="TAC"/>
              <w:rPr>
                <w:rFonts w:cs="Arial"/>
              </w:rPr>
            </w:pPr>
            <w:r w:rsidRPr="00380850">
              <w:rPr>
                <w:rFonts w:cs="v5.0.0"/>
              </w:rPr>
              <w:t>2.6</w:t>
            </w:r>
            <w:r w:rsidR="00866646" w:rsidRPr="00380850">
              <w:rPr>
                <w:rFonts w:cs="v5.0.0"/>
              </w:rPr>
              <w:t>5 MHz</w:t>
            </w:r>
            <w:r w:rsidRPr="00380850">
              <w:rPr>
                <w:rFonts w:cs="v5.0.0"/>
              </w:rPr>
              <w:t xml:space="preserve">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2136" w:type="dxa"/>
          </w:tcPr>
          <w:p w14:paraId="46A8C08B" w14:textId="77777777" w:rsidR="001C65AF" w:rsidRPr="00380850" w:rsidRDefault="001C65AF" w:rsidP="006475A7">
            <w:pPr>
              <w:pStyle w:val="TAC"/>
              <w:rPr>
                <w:rFonts w:cs="Arial"/>
              </w:rPr>
            </w:pPr>
            <w:r w:rsidRPr="00380850">
              <w:rPr>
                <w:rFonts w:cs="Arial"/>
              </w:rPr>
              <w:t>-13 dBm</w:t>
            </w:r>
          </w:p>
        </w:tc>
        <w:tc>
          <w:tcPr>
            <w:tcW w:w="2092" w:type="dxa"/>
          </w:tcPr>
          <w:p w14:paraId="52EF73BB" w14:textId="77777777" w:rsidR="001C65AF" w:rsidRPr="00380850" w:rsidRDefault="001C65AF" w:rsidP="006475A7">
            <w:pPr>
              <w:pStyle w:val="TAC"/>
              <w:rPr>
                <w:rFonts w:cs="Arial"/>
              </w:rPr>
            </w:pPr>
            <w:r w:rsidRPr="00380850">
              <w:rPr>
                <w:rFonts w:cs="Arial"/>
              </w:rPr>
              <w:t xml:space="preserve">100 kHz </w:t>
            </w:r>
          </w:p>
        </w:tc>
      </w:tr>
      <w:tr w:rsidR="006239A6" w:rsidRPr="00380850" w14:paraId="696621E0" w14:textId="77777777" w:rsidTr="00E62BF8">
        <w:trPr>
          <w:jc w:val="center"/>
        </w:trPr>
        <w:tc>
          <w:tcPr>
            <w:tcW w:w="9737" w:type="dxa"/>
            <w:gridSpan w:val="4"/>
          </w:tcPr>
          <w:p w14:paraId="3C3F7487" w14:textId="77777777" w:rsidR="006239A6" w:rsidRPr="00380850" w:rsidRDefault="006239A6" w:rsidP="006239A6">
            <w:pPr>
              <w:pStyle w:val="TAN"/>
              <w:rPr>
                <w:rFonts w:cs="Arial"/>
              </w:rPr>
            </w:pPr>
            <w:r w:rsidRPr="00380850">
              <w:t>NOTE 5:</w:t>
            </w:r>
            <w:r w:rsidRPr="00380850">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E2E8F7B" w14:textId="77777777" w:rsidR="001C65AF" w:rsidRPr="00380850" w:rsidRDefault="001C65AF" w:rsidP="001C65AF"/>
    <w:p w14:paraId="2B4313E3" w14:textId="77777777" w:rsidR="001C65AF" w:rsidRPr="00380850" w:rsidRDefault="001C65AF" w:rsidP="001C65AF">
      <w:r w:rsidRPr="00380850">
        <w:rPr>
          <w:rFonts w:cs="v5.0.0"/>
        </w:rPr>
        <w:t xml:space="preserve">In certain regions the following requirement may apply for protection of DTT. For a </w:t>
      </w:r>
      <w:r w:rsidRPr="00380850">
        <w:rPr>
          <w:rFonts w:cs="v5.0.0"/>
          <w:i/>
        </w:rPr>
        <w:t>TAB connector</w:t>
      </w:r>
      <w:r w:rsidRPr="00380850">
        <w:rPr>
          <w:rFonts w:cs="v5.0.0"/>
        </w:rPr>
        <w:t xml:space="preserve"> operating in Band XX, the </w:t>
      </w:r>
      <w:r w:rsidRPr="00380850">
        <w:t>level of emissions in the band 470-790 MHz, measured in an 8MHz filter bandwidth on centre frequencies F</w:t>
      </w:r>
      <w:r w:rsidRPr="00380850">
        <w:rPr>
          <w:vertAlign w:val="subscript"/>
        </w:rPr>
        <w:t>filter</w:t>
      </w:r>
      <w:r w:rsidRPr="00380850">
        <w:t xml:space="preserve"> according </w:t>
      </w:r>
      <w:r w:rsidR="009F145B" w:rsidRPr="00380850">
        <w:t>to table</w:t>
      </w:r>
      <w:r w:rsidRPr="00380850">
        <w:t xml:space="preserve"> 6.21F, shall not exceed the  maximum emission level P</w:t>
      </w:r>
      <w:r w:rsidRPr="00380850">
        <w:rPr>
          <w:vertAlign w:val="subscript"/>
        </w:rPr>
        <w:t>EM,N</w:t>
      </w:r>
      <w:r w:rsidRPr="00380850">
        <w:t xml:space="preserve"> declared by the manufacturer.</w:t>
      </w:r>
    </w:p>
    <w:p w14:paraId="475EB9C4" w14:textId="77777777" w:rsidR="001C65AF" w:rsidRPr="00380850" w:rsidRDefault="001C65AF" w:rsidP="00723263">
      <w:pPr>
        <w:pStyle w:val="TH"/>
      </w:pPr>
      <w:r w:rsidRPr="00380850">
        <w:t xml:space="preserve">Table </w:t>
      </w:r>
      <w:r w:rsidRPr="00380850">
        <w:rPr>
          <w:rFonts w:cs="v4.2.0"/>
        </w:rPr>
        <w:t>6.6.4.5.2.1-12</w:t>
      </w:r>
      <w:r w:rsidRPr="00380850">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380850" w:rsidRPr="00380850" w14:paraId="2A14368E" w14:textId="77777777" w:rsidTr="00FF5E3C">
        <w:trPr>
          <w:jc w:val="center"/>
        </w:trPr>
        <w:tc>
          <w:tcPr>
            <w:tcW w:w="2626" w:type="dxa"/>
            <w:shd w:val="clear" w:color="auto" w:fill="auto"/>
          </w:tcPr>
          <w:p w14:paraId="180966ED" w14:textId="77777777" w:rsidR="001C65AF" w:rsidRPr="00380850" w:rsidRDefault="001C65AF" w:rsidP="006475A7">
            <w:pPr>
              <w:pStyle w:val="TAH"/>
              <w:rPr>
                <w:rFonts w:cs="Arial"/>
              </w:rPr>
            </w:pPr>
            <w:r w:rsidRPr="00380850">
              <w:rPr>
                <w:rFonts w:cs="Arial"/>
              </w:rPr>
              <w:t xml:space="preserve">Filter </w:t>
            </w:r>
            <w:r w:rsidRPr="00380850">
              <w:rPr>
                <w:rFonts w:cs="v5.0.0"/>
              </w:rPr>
              <w:t xml:space="preserve">centre frequency, </w:t>
            </w:r>
            <w:r w:rsidRPr="00380850">
              <w:rPr>
                <w:rFonts w:cs="Arial"/>
              </w:rPr>
              <w:t>F</w:t>
            </w:r>
            <w:r w:rsidRPr="00380850">
              <w:rPr>
                <w:rFonts w:cs="Arial"/>
                <w:vertAlign w:val="subscript"/>
              </w:rPr>
              <w:t>filter</w:t>
            </w:r>
          </w:p>
        </w:tc>
        <w:tc>
          <w:tcPr>
            <w:tcW w:w="2356" w:type="dxa"/>
            <w:shd w:val="clear" w:color="auto" w:fill="auto"/>
          </w:tcPr>
          <w:p w14:paraId="3BBE59F4" w14:textId="77777777" w:rsidR="001C65AF" w:rsidRPr="00380850" w:rsidRDefault="001C65AF" w:rsidP="006475A7">
            <w:pPr>
              <w:pStyle w:val="TAH"/>
              <w:rPr>
                <w:rFonts w:cs="Arial"/>
              </w:rPr>
            </w:pPr>
            <w:r w:rsidRPr="00380850">
              <w:rPr>
                <w:rFonts w:cs="Arial"/>
              </w:rPr>
              <w:t>Measurement bandwidth</w:t>
            </w:r>
          </w:p>
        </w:tc>
        <w:tc>
          <w:tcPr>
            <w:tcW w:w="2866" w:type="dxa"/>
            <w:shd w:val="clear" w:color="auto" w:fill="auto"/>
          </w:tcPr>
          <w:p w14:paraId="108DC6E7" w14:textId="77777777" w:rsidR="001C65AF" w:rsidRPr="00380850" w:rsidRDefault="001C65AF" w:rsidP="006475A7">
            <w:pPr>
              <w:pStyle w:val="TAH"/>
              <w:rPr>
                <w:rFonts w:cs="Arial"/>
              </w:rPr>
            </w:pPr>
            <w:r w:rsidRPr="00380850">
              <w:rPr>
                <w:rFonts w:cs="Arial"/>
              </w:rPr>
              <w:t xml:space="preserve">Declared emission level </w:t>
            </w:r>
            <w:r w:rsidR="00DA6A93" w:rsidRPr="00380850">
              <w:rPr>
                <w:rFonts w:cs="Arial"/>
              </w:rPr>
              <w:t>(dBm)</w:t>
            </w:r>
          </w:p>
        </w:tc>
      </w:tr>
      <w:tr w:rsidR="001C65AF" w:rsidRPr="00380850" w14:paraId="295A6D9D" w14:textId="77777777" w:rsidTr="00FF5E3C">
        <w:trPr>
          <w:jc w:val="center"/>
        </w:trPr>
        <w:tc>
          <w:tcPr>
            <w:tcW w:w="2626" w:type="dxa"/>
            <w:shd w:val="clear" w:color="auto" w:fill="auto"/>
          </w:tcPr>
          <w:p w14:paraId="647DA69F" w14:textId="77777777" w:rsidR="001C65AF" w:rsidRPr="00380850" w:rsidRDefault="001C65AF" w:rsidP="006475A7">
            <w:pPr>
              <w:pStyle w:val="TAC"/>
              <w:rPr>
                <w:rFonts w:cs="Arial"/>
              </w:rPr>
            </w:pPr>
            <w:r w:rsidRPr="00380850">
              <w:rPr>
                <w:rFonts w:cs="Arial"/>
              </w:rPr>
              <w:t>F</w:t>
            </w:r>
            <w:r w:rsidRPr="00380850">
              <w:rPr>
                <w:rFonts w:cs="Arial"/>
                <w:vertAlign w:val="subscript"/>
              </w:rPr>
              <w:t>filter</w:t>
            </w:r>
            <w:r w:rsidRPr="00380850">
              <w:rPr>
                <w:rFonts w:cs="Arial"/>
              </w:rPr>
              <w:t xml:space="preserve"> = 8*N + 306 (MHz); </w:t>
            </w:r>
            <w:r w:rsidRPr="00380850">
              <w:rPr>
                <w:rFonts w:cs="Arial"/>
              </w:rPr>
              <w:br/>
              <w:t>21 ≤ N ≤ 60</w:t>
            </w:r>
          </w:p>
        </w:tc>
        <w:tc>
          <w:tcPr>
            <w:tcW w:w="2356" w:type="dxa"/>
            <w:shd w:val="clear" w:color="auto" w:fill="auto"/>
          </w:tcPr>
          <w:p w14:paraId="436E1514" w14:textId="77777777" w:rsidR="001C65AF" w:rsidRPr="00380850" w:rsidRDefault="001C65AF" w:rsidP="006475A7">
            <w:pPr>
              <w:pStyle w:val="TAC"/>
              <w:rPr>
                <w:rFonts w:cs="Arial"/>
              </w:rPr>
            </w:pPr>
            <w:r w:rsidRPr="00380850">
              <w:rPr>
                <w:rFonts w:cs="Arial"/>
              </w:rPr>
              <w:t>8 MHz</w:t>
            </w:r>
          </w:p>
        </w:tc>
        <w:tc>
          <w:tcPr>
            <w:tcW w:w="2866" w:type="dxa"/>
            <w:shd w:val="clear" w:color="auto" w:fill="auto"/>
          </w:tcPr>
          <w:p w14:paraId="712B68A5" w14:textId="77777777" w:rsidR="001C65AF" w:rsidRPr="00380850" w:rsidRDefault="001C65AF" w:rsidP="006475A7">
            <w:pPr>
              <w:pStyle w:val="TAC"/>
              <w:rPr>
                <w:rFonts w:cs="Arial"/>
              </w:rPr>
            </w:pPr>
            <w:r w:rsidRPr="00380850">
              <w:rPr>
                <w:rFonts w:cs="Arial"/>
              </w:rPr>
              <w:t>P</w:t>
            </w:r>
            <w:r w:rsidRPr="00380850">
              <w:rPr>
                <w:rFonts w:cs="Arial"/>
                <w:vertAlign w:val="subscript"/>
              </w:rPr>
              <w:t>EM,N</w:t>
            </w:r>
          </w:p>
        </w:tc>
      </w:tr>
    </w:tbl>
    <w:p w14:paraId="0D2BFAA0" w14:textId="77777777" w:rsidR="001C65AF" w:rsidRPr="00380850" w:rsidRDefault="001C65AF" w:rsidP="001C65AF"/>
    <w:p w14:paraId="6B3A96C0" w14:textId="7D78F282" w:rsidR="001C65AF" w:rsidRPr="00380850" w:rsidRDefault="00FF5E3C" w:rsidP="001C65AF">
      <w:pPr>
        <w:pStyle w:val="NO"/>
      </w:pPr>
      <w:r w:rsidRPr="00380850">
        <w:t>NOTE 1:</w:t>
      </w:r>
      <w:r w:rsidR="001C65AF" w:rsidRPr="00380850">
        <w:tab/>
        <w:t xml:space="preserve">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w:t>
      </w:r>
      <w:r w:rsidR="009B144C" w:rsidRPr="00380850">
        <w:t xml:space="preserve">in annex </w:t>
      </w:r>
      <w:r w:rsidR="001C65AF" w:rsidRPr="00380850">
        <w:t>D of</w:t>
      </w:r>
      <w:r w:rsidR="00042043">
        <w:t> </w:t>
      </w:r>
      <w:r w:rsidR="00042043" w:rsidRPr="00380850">
        <w:t>[1</w:t>
      </w:r>
      <w:r w:rsidR="001C65AF" w:rsidRPr="00380850">
        <w:t>].</w:t>
      </w:r>
    </w:p>
    <w:p w14:paraId="41B640A8" w14:textId="77777777" w:rsidR="001C65AF" w:rsidRPr="00380850" w:rsidRDefault="001C65AF" w:rsidP="001C65AF">
      <w:r w:rsidRPr="00380850">
        <w:t xml:space="preserve">In certain regions, the following requirements may apply to a </w:t>
      </w:r>
      <w:r w:rsidRPr="00380850">
        <w:rPr>
          <w:i/>
        </w:rPr>
        <w:t>TAB connector</w:t>
      </w:r>
      <w:r w:rsidRPr="00380850">
        <w:t xml:space="preserve"> operating in Band XXXII within 1452</w:t>
      </w:r>
      <w:r w:rsidRPr="00380850">
        <w:rPr>
          <w:rFonts w:hint="eastAsia"/>
        </w:rPr>
        <w:t>-</w:t>
      </w:r>
      <w:r w:rsidRPr="00380850">
        <w:t>1492 MHz</w:t>
      </w:r>
      <w:r w:rsidRPr="00380850">
        <w:rPr>
          <w:rFonts w:hint="eastAsia"/>
        </w:rPr>
        <w:t>.</w:t>
      </w:r>
      <w:r w:rsidRPr="00380850">
        <w:t xml:space="preserve"> </w:t>
      </w:r>
      <w:r w:rsidRPr="00380850">
        <w:rPr>
          <w:rFonts w:cs="v5.0.0"/>
        </w:rPr>
        <w:t xml:space="preserve">The </w:t>
      </w:r>
      <w:r w:rsidRPr="00380850">
        <w:t>level of unwanted emissions, measured on centre frequencies f_offset</w:t>
      </w:r>
      <w:r w:rsidRPr="00380850">
        <w:rPr>
          <w:rFonts w:hint="eastAsia"/>
        </w:rPr>
        <w:t xml:space="preserve"> with filter bandwidth</w:t>
      </w:r>
      <w:r w:rsidRPr="00380850">
        <w:t xml:space="preserve">, according </w:t>
      </w:r>
      <w:r w:rsidR="009F145B" w:rsidRPr="00380850">
        <w:t>to table</w:t>
      </w:r>
      <w:r w:rsidRPr="00380850">
        <w:t xml:space="preserve"> 6.6.4.5.2.1-13, shall neither exceed the maximum emission level P</w:t>
      </w:r>
      <w:r w:rsidRPr="00380850">
        <w:rPr>
          <w:vertAlign w:val="subscript"/>
        </w:rPr>
        <w:t>EM</w:t>
      </w:r>
      <w:r w:rsidRPr="00380850">
        <w:rPr>
          <w:rFonts w:hint="eastAsia"/>
          <w:vertAlign w:val="subscript"/>
        </w:rPr>
        <w:t>,</w:t>
      </w:r>
      <w:r w:rsidRPr="00380850">
        <w:rPr>
          <w:vertAlign w:val="subscript"/>
        </w:rPr>
        <w:t>B32</w:t>
      </w:r>
      <w:r w:rsidRPr="00380850">
        <w:rPr>
          <w:rFonts w:hint="eastAsia"/>
          <w:vertAlign w:val="subscript"/>
        </w:rPr>
        <w:t>,a</w:t>
      </w:r>
      <w:r w:rsidRPr="00380850">
        <w:rPr>
          <w:vertAlign w:val="subscript"/>
        </w:rPr>
        <w:t xml:space="preserve"> ,  </w:t>
      </w:r>
      <w:r w:rsidRPr="00380850">
        <w:t>P</w:t>
      </w:r>
      <w:r w:rsidRPr="00380850">
        <w:rPr>
          <w:vertAlign w:val="subscript"/>
        </w:rPr>
        <w:t>EM</w:t>
      </w:r>
      <w:r w:rsidRPr="00380850">
        <w:rPr>
          <w:rFonts w:hint="eastAsia"/>
          <w:vertAlign w:val="subscript"/>
        </w:rPr>
        <w:t>,</w:t>
      </w:r>
      <w:r w:rsidRPr="00380850">
        <w:rPr>
          <w:vertAlign w:val="subscript"/>
        </w:rPr>
        <w:t>B32</w:t>
      </w:r>
      <w:r w:rsidRPr="00380850">
        <w:rPr>
          <w:rFonts w:hint="eastAsia"/>
          <w:vertAlign w:val="subscript"/>
        </w:rPr>
        <w:t>,b</w:t>
      </w:r>
      <w:r w:rsidRPr="00380850">
        <w:rPr>
          <w:vertAlign w:val="subscript"/>
        </w:rPr>
        <w:t xml:space="preserve"> </w:t>
      </w:r>
      <w:r w:rsidRPr="00380850">
        <w:t>nor P</w:t>
      </w:r>
      <w:r w:rsidRPr="00380850">
        <w:rPr>
          <w:vertAlign w:val="subscript"/>
        </w:rPr>
        <w:t>EM</w:t>
      </w:r>
      <w:r w:rsidRPr="00380850">
        <w:rPr>
          <w:rFonts w:hint="eastAsia"/>
          <w:vertAlign w:val="subscript"/>
        </w:rPr>
        <w:t>,</w:t>
      </w:r>
      <w:r w:rsidRPr="00380850">
        <w:rPr>
          <w:vertAlign w:val="subscript"/>
        </w:rPr>
        <w:t>B32</w:t>
      </w:r>
      <w:r w:rsidRPr="00380850">
        <w:rPr>
          <w:rFonts w:hint="eastAsia"/>
          <w:vertAlign w:val="subscript"/>
        </w:rPr>
        <w:t>,c</w:t>
      </w:r>
      <w:r w:rsidRPr="00380850">
        <w:t xml:space="preserve"> declared by the manufacturer.</w:t>
      </w:r>
    </w:p>
    <w:p w14:paraId="07DB3F15" w14:textId="77777777" w:rsidR="001C65AF" w:rsidRPr="00380850" w:rsidRDefault="001C65AF" w:rsidP="001C65AF">
      <w:pPr>
        <w:pStyle w:val="TH"/>
      </w:pPr>
      <w:r w:rsidRPr="00380850">
        <w:t xml:space="preserve">Table </w:t>
      </w:r>
      <w:r w:rsidRPr="00380850">
        <w:rPr>
          <w:rFonts w:cs="v4.2.0"/>
        </w:rPr>
        <w:t>6.6.4.5.2.1-13</w:t>
      </w:r>
      <w:r w:rsidRPr="00380850">
        <w:t>: Declared frequen</w:t>
      </w:r>
      <w:r w:rsidR="00FF5E3C" w:rsidRPr="00380850">
        <w:t>cy band XXXII unwanted emission</w:t>
      </w:r>
      <w:r w:rsidR="00FF5E3C" w:rsidRPr="00380850">
        <w:br/>
      </w:r>
      <w:r w:rsidRPr="00380850">
        <w:t>within 1452</w:t>
      </w:r>
      <w:r w:rsidRPr="00380850">
        <w:rPr>
          <w:rFonts w:hint="eastAsia"/>
        </w:rPr>
        <w:t>-</w:t>
      </w:r>
      <w:r w:rsidRPr="00380850">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380850" w:rsidRPr="00380850" w14:paraId="45E570D8" w14:textId="77777777" w:rsidTr="00284AF8">
        <w:trPr>
          <w:jc w:val="center"/>
        </w:trPr>
        <w:tc>
          <w:tcPr>
            <w:tcW w:w="3285" w:type="dxa"/>
          </w:tcPr>
          <w:p w14:paraId="010FB823"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2352" w:type="dxa"/>
          </w:tcPr>
          <w:p w14:paraId="5317D055" w14:textId="77777777" w:rsidR="001C65AF" w:rsidRPr="00380850" w:rsidRDefault="001C65AF" w:rsidP="006475A7">
            <w:pPr>
              <w:pStyle w:val="TAH"/>
              <w:rPr>
                <w:rFonts w:cs="Arial"/>
              </w:rPr>
            </w:pPr>
            <w:r w:rsidRPr="00380850">
              <w:rPr>
                <w:rFonts w:cs="Arial"/>
              </w:rPr>
              <w:t xml:space="preserve">Declared emission level </w:t>
            </w:r>
            <w:r w:rsidR="00DA6A93" w:rsidRPr="00380850">
              <w:rPr>
                <w:rFonts w:cs="Arial"/>
              </w:rPr>
              <w:t>(dBm)</w:t>
            </w:r>
          </w:p>
        </w:tc>
        <w:tc>
          <w:tcPr>
            <w:tcW w:w="2551" w:type="dxa"/>
          </w:tcPr>
          <w:p w14:paraId="53A040DE" w14:textId="77777777" w:rsidR="001C65AF" w:rsidRPr="00380850" w:rsidRDefault="001C65AF" w:rsidP="006475A7">
            <w:pPr>
              <w:pStyle w:val="TAH"/>
              <w:rPr>
                <w:rFonts w:cs="Arial"/>
              </w:rPr>
            </w:pPr>
            <w:r w:rsidRPr="00380850">
              <w:rPr>
                <w:rFonts w:cs="Arial"/>
              </w:rPr>
              <w:t>Measurement bandwidth</w:t>
            </w:r>
          </w:p>
        </w:tc>
      </w:tr>
      <w:tr w:rsidR="00380850" w:rsidRPr="00380850" w14:paraId="17A8DB28" w14:textId="77777777" w:rsidTr="00284AF8">
        <w:trPr>
          <w:jc w:val="center"/>
        </w:trPr>
        <w:tc>
          <w:tcPr>
            <w:tcW w:w="3285" w:type="dxa"/>
          </w:tcPr>
          <w:p w14:paraId="0E26F367" w14:textId="77777777" w:rsidR="001C65AF" w:rsidRPr="00380850" w:rsidRDefault="001C65AF" w:rsidP="006475A7">
            <w:pPr>
              <w:pStyle w:val="TAC"/>
              <w:rPr>
                <w:rFonts w:cs="Arial"/>
              </w:rPr>
            </w:pPr>
            <w:r w:rsidRPr="00380850">
              <w:rPr>
                <w:rFonts w:cs="Arial"/>
                <w:lang w:eastAsia="zh-CN"/>
              </w:rPr>
              <w:t>5</w:t>
            </w:r>
            <w:r w:rsidRPr="00380850">
              <w:rPr>
                <w:rFonts w:cs="Arial"/>
              </w:rPr>
              <w:t xml:space="preserve"> MHz</w:t>
            </w:r>
          </w:p>
        </w:tc>
        <w:tc>
          <w:tcPr>
            <w:tcW w:w="2352" w:type="dxa"/>
          </w:tcPr>
          <w:p w14:paraId="07545D3C" w14:textId="77777777" w:rsidR="001C65AF" w:rsidRPr="00380850" w:rsidRDefault="001C65AF" w:rsidP="006475A7">
            <w:pPr>
              <w:pStyle w:val="TAC"/>
              <w:rPr>
                <w:rFonts w:cs="Arial"/>
              </w:rPr>
            </w:pPr>
            <w:r w:rsidRPr="00380850">
              <w:rPr>
                <w:rFonts w:cs="Arial"/>
              </w:rPr>
              <w:t>P</w:t>
            </w:r>
            <w:r w:rsidRPr="00380850">
              <w:rPr>
                <w:rFonts w:cs="Arial"/>
                <w:vertAlign w:val="subscript"/>
              </w:rPr>
              <w:t>EM</w:t>
            </w:r>
            <w:r w:rsidRPr="00380850">
              <w:rPr>
                <w:rFonts w:cs="Arial" w:hint="eastAsia"/>
                <w:vertAlign w:val="subscript"/>
                <w:lang w:eastAsia="ja-JP"/>
              </w:rPr>
              <w:t>,</w:t>
            </w:r>
            <w:r w:rsidRPr="00380850">
              <w:rPr>
                <w:rFonts w:cs="Arial"/>
                <w:vertAlign w:val="subscript"/>
              </w:rPr>
              <w:t>B32,a</w:t>
            </w:r>
          </w:p>
        </w:tc>
        <w:tc>
          <w:tcPr>
            <w:tcW w:w="2551" w:type="dxa"/>
          </w:tcPr>
          <w:p w14:paraId="4A897DB8" w14:textId="77777777" w:rsidR="001C65AF" w:rsidRPr="00380850" w:rsidRDefault="001C65AF" w:rsidP="006475A7">
            <w:pPr>
              <w:pStyle w:val="TAC"/>
              <w:rPr>
                <w:rFonts w:cs="Arial"/>
              </w:rPr>
            </w:pPr>
            <w:r w:rsidRPr="00380850">
              <w:rPr>
                <w:rFonts w:cs="Arial"/>
              </w:rPr>
              <w:t>5</w:t>
            </w:r>
            <w:r w:rsidRPr="00380850">
              <w:rPr>
                <w:rFonts w:cs="Arial"/>
                <w:lang w:eastAsia="zh-CN"/>
              </w:rPr>
              <w:t xml:space="preserve"> M</w:t>
            </w:r>
            <w:r w:rsidRPr="00380850">
              <w:rPr>
                <w:rFonts w:cs="Arial"/>
              </w:rPr>
              <w:t>Hz</w:t>
            </w:r>
          </w:p>
        </w:tc>
      </w:tr>
      <w:tr w:rsidR="00380850" w:rsidRPr="00380850" w14:paraId="38619582" w14:textId="77777777" w:rsidTr="00284AF8">
        <w:trPr>
          <w:jc w:val="center"/>
        </w:trPr>
        <w:tc>
          <w:tcPr>
            <w:tcW w:w="3285" w:type="dxa"/>
          </w:tcPr>
          <w:p w14:paraId="43EC42CE" w14:textId="77777777" w:rsidR="001C65AF" w:rsidRPr="00380850" w:rsidRDefault="001C65AF" w:rsidP="006475A7">
            <w:pPr>
              <w:pStyle w:val="TAC"/>
              <w:rPr>
                <w:rFonts w:cs="Arial"/>
              </w:rPr>
            </w:pPr>
            <w:r w:rsidRPr="00380850">
              <w:rPr>
                <w:rFonts w:cs="Arial"/>
                <w:lang w:eastAsia="zh-CN"/>
              </w:rPr>
              <w:t>10</w:t>
            </w:r>
            <w:r w:rsidRPr="00380850">
              <w:rPr>
                <w:rFonts w:cs="Arial"/>
              </w:rPr>
              <w:t xml:space="preserve"> MHz</w:t>
            </w:r>
          </w:p>
        </w:tc>
        <w:tc>
          <w:tcPr>
            <w:tcW w:w="2352" w:type="dxa"/>
          </w:tcPr>
          <w:p w14:paraId="59CBB84B" w14:textId="77777777" w:rsidR="001C65AF" w:rsidRPr="00380850" w:rsidRDefault="001C65AF" w:rsidP="006475A7">
            <w:pPr>
              <w:pStyle w:val="TAC"/>
              <w:rPr>
                <w:rFonts w:cs="Arial"/>
              </w:rPr>
            </w:pPr>
            <w:r w:rsidRPr="00380850">
              <w:rPr>
                <w:rFonts w:cs="Arial"/>
              </w:rPr>
              <w:t>P</w:t>
            </w:r>
            <w:r w:rsidRPr="00380850">
              <w:rPr>
                <w:rFonts w:cs="Arial"/>
                <w:vertAlign w:val="subscript"/>
              </w:rPr>
              <w:t>EM</w:t>
            </w:r>
            <w:r w:rsidRPr="00380850">
              <w:rPr>
                <w:rFonts w:cs="Arial" w:hint="eastAsia"/>
                <w:vertAlign w:val="subscript"/>
                <w:lang w:eastAsia="ja-JP"/>
              </w:rPr>
              <w:t>,</w:t>
            </w:r>
            <w:r w:rsidRPr="00380850">
              <w:rPr>
                <w:rFonts w:cs="Arial"/>
                <w:vertAlign w:val="subscript"/>
              </w:rPr>
              <w:t>B32,</w:t>
            </w:r>
            <w:r w:rsidRPr="00380850">
              <w:rPr>
                <w:rFonts w:cs="Arial"/>
                <w:vertAlign w:val="subscript"/>
                <w:lang w:eastAsia="ja-JP"/>
              </w:rPr>
              <w:t>b</w:t>
            </w:r>
          </w:p>
        </w:tc>
        <w:tc>
          <w:tcPr>
            <w:tcW w:w="2551" w:type="dxa"/>
          </w:tcPr>
          <w:p w14:paraId="7769FED1" w14:textId="77777777" w:rsidR="001C65AF" w:rsidRPr="00380850" w:rsidRDefault="001C65AF" w:rsidP="006475A7">
            <w:pPr>
              <w:pStyle w:val="TAC"/>
              <w:rPr>
                <w:rFonts w:cs="Arial"/>
              </w:rPr>
            </w:pPr>
            <w:r w:rsidRPr="00380850">
              <w:rPr>
                <w:rFonts w:cs="Arial"/>
              </w:rPr>
              <w:t>5</w:t>
            </w:r>
            <w:r w:rsidRPr="00380850">
              <w:rPr>
                <w:rFonts w:cs="Arial"/>
                <w:lang w:eastAsia="zh-CN"/>
              </w:rPr>
              <w:t xml:space="preserve"> M</w:t>
            </w:r>
            <w:r w:rsidRPr="00380850">
              <w:rPr>
                <w:rFonts w:cs="Arial"/>
              </w:rPr>
              <w:t>Hz</w:t>
            </w:r>
          </w:p>
        </w:tc>
      </w:tr>
      <w:tr w:rsidR="00380850" w:rsidRPr="00380850" w14:paraId="30D956BA" w14:textId="77777777" w:rsidTr="00284AF8">
        <w:trPr>
          <w:jc w:val="center"/>
        </w:trPr>
        <w:tc>
          <w:tcPr>
            <w:tcW w:w="3285" w:type="dxa"/>
          </w:tcPr>
          <w:p w14:paraId="12B16031" w14:textId="77777777" w:rsidR="001C65AF" w:rsidRPr="00380850" w:rsidRDefault="001C65AF" w:rsidP="006475A7">
            <w:pPr>
              <w:pStyle w:val="TAC"/>
              <w:rPr>
                <w:rFonts w:cs="Arial"/>
              </w:rPr>
            </w:pPr>
            <w:r w:rsidRPr="00380850">
              <w:rPr>
                <w:rFonts w:cs="Arial"/>
                <w:lang w:eastAsia="zh-CN"/>
              </w:rPr>
              <w:t>15</w:t>
            </w:r>
            <w:r w:rsidRPr="00380850">
              <w:rPr>
                <w:rFonts w:cs="Arial"/>
              </w:rPr>
              <w:t xml:space="preserve"> MHz ≤ </w:t>
            </w:r>
            <w:r w:rsidRPr="00380850">
              <w:rPr>
                <w:rFonts w:cs="Arial"/>
                <w:lang w:eastAsia="zh-CN"/>
              </w:rPr>
              <w:t>f_offset</w:t>
            </w:r>
            <w:r w:rsidRPr="00380850">
              <w:rPr>
                <w:rFonts w:cs="Arial"/>
              </w:rPr>
              <w:t xml:space="preserve"> ≤ f_offset</w:t>
            </w:r>
            <w:r w:rsidRPr="00380850">
              <w:rPr>
                <w:rFonts w:cs="Arial"/>
                <w:vertAlign w:val="subscript"/>
              </w:rPr>
              <w:t>max, B32</w:t>
            </w:r>
          </w:p>
        </w:tc>
        <w:tc>
          <w:tcPr>
            <w:tcW w:w="2352" w:type="dxa"/>
          </w:tcPr>
          <w:p w14:paraId="39C3E19D" w14:textId="77777777" w:rsidR="001C65AF" w:rsidRPr="00380850" w:rsidRDefault="001C65AF" w:rsidP="006475A7">
            <w:pPr>
              <w:pStyle w:val="TAC"/>
              <w:rPr>
                <w:rFonts w:cs="Arial"/>
              </w:rPr>
            </w:pPr>
            <w:r w:rsidRPr="00380850">
              <w:rPr>
                <w:rFonts w:cs="Arial"/>
              </w:rPr>
              <w:t>P</w:t>
            </w:r>
            <w:r w:rsidRPr="00380850">
              <w:rPr>
                <w:rFonts w:cs="Arial"/>
                <w:vertAlign w:val="subscript"/>
              </w:rPr>
              <w:t>EM</w:t>
            </w:r>
            <w:r w:rsidRPr="00380850">
              <w:rPr>
                <w:rFonts w:cs="Arial" w:hint="eastAsia"/>
                <w:vertAlign w:val="subscript"/>
                <w:lang w:eastAsia="ja-JP"/>
              </w:rPr>
              <w:t>,</w:t>
            </w:r>
            <w:r w:rsidRPr="00380850">
              <w:rPr>
                <w:rFonts w:cs="Arial"/>
                <w:vertAlign w:val="subscript"/>
              </w:rPr>
              <w:t>B32,c</w:t>
            </w:r>
          </w:p>
        </w:tc>
        <w:tc>
          <w:tcPr>
            <w:tcW w:w="2551" w:type="dxa"/>
          </w:tcPr>
          <w:p w14:paraId="2AB30526" w14:textId="77777777" w:rsidR="001C65AF" w:rsidRPr="00380850" w:rsidRDefault="001C65AF" w:rsidP="006475A7">
            <w:pPr>
              <w:pStyle w:val="TAC"/>
              <w:rPr>
                <w:rFonts w:cs="Arial"/>
              </w:rPr>
            </w:pPr>
            <w:r w:rsidRPr="00380850">
              <w:rPr>
                <w:rFonts w:cs="Arial"/>
              </w:rPr>
              <w:t>5</w:t>
            </w:r>
            <w:r w:rsidRPr="00380850">
              <w:rPr>
                <w:rFonts w:cs="Arial"/>
                <w:lang w:eastAsia="zh-CN"/>
              </w:rPr>
              <w:t xml:space="preserve"> M</w:t>
            </w:r>
            <w:r w:rsidRPr="00380850">
              <w:rPr>
                <w:rFonts w:cs="Arial"/>
              </w:rPr>
              <w:t>Hz</w:t>
            </w:r>
          </w:p>
        </w:tc>
      </w:tr>
      <w:tr w:rsidR="001C65AF" w:rsidRPr="00380850" w14:paraId="7A446E0F" w14:textId="77777777" w:rsidTr="00284AF8">
        <w:trPr>
          <w:jc w:val="center"/>
        </w:trPr>
        <w:tc>
          <w:tcPr>
            <w:tcW w:w="8188" w:type="dxa"/>
            <w:gridSpan w:val="3"/>
          </w:tcPr>
          <w:p w14:paraId="1CE0E1D5" w14:textId="77777777" w:rsidR="001C65AF" w:rsidRPr="00380850" w:rsidRDefault="00FF5E3C" w:rsidP="00CE2E79">
            <w:pPr>
              <w:pStyle w:val="TAN"/>
              <w:rPr>
                <w:rFonts w:cs="Arial"/>
              </w:rPr>
            </w:pPr>
            <w:r w:rsidRPr="00380850">
              <w:rPr>
                <w:rFonts w:cs="Arial"/>
              </w:rPr>
              <w:t>NOTE:</w:t>
            </w:r>
            <w:r w:rsidRPr="00380850">
              <w:rPr>
                <w:rFonts w:cs="Arial"/>
              </w:rPr>
              <w:tab/>
            </w:r>
            <w:r w:rsidR="001C65AF" w:rsidRPr="00380850">
              <w:rPr>
                <w:rFonts w:cs="Arial"/>
              </w:rPr>
              <w:t>f_offset</w:t>
            </w:r>
            <w:r w:rsidR="001C65AF" w:rsidRPr="00380850">
              <w:rPr>
                <w:rFonts w:cs="Arial"/>
                <w:vertAlign w:val="subscript"/>
              </w:rPr>
              <w:t>max, B32</w:t>
            </w:r>
            <w:r w:rsidR="001C65AF" w:rsidRPr="00380850">
              <w:rPr>
                <w:rFonts w:cs="Arial"/>
              </w:rPr>
              <w:t xml:space="preserve">  denotes the frequency difference between the lower channel carrier frequency and 1454.5 MHz, and the frequency difference between the upper channel carrier frequency and 1489.5 MHz for the set channel position.</w:t>
            </w:r>
          </w:p>
        </w:tc>
      </w:tr>
    </w:tbl>
    <w:p w14:paraId="2E3F32CE" w14:textId="77777777" w:rsidR="001C65AF" w:rsidRPr="00380850" w:rsidRDefault="001C65AF" w:rsidP="001C65AF"/>
    <w:p w14:paraId="498CDE54" w14:textId="66AB6A54" w:rsidR="001C65AF" w:rsidRPr="00380850" w:rsidRDefault="00FF5E3C" w:rsidP="001C65AF">
      <w:pPr>
        <w:pStyle w:val="NO"/>
      </w:pPr>
      <w:r w:rsidRPr="00380850">
        <w:t>NOTE 2:</w:t>
      </w:r>
      <w:r w:rsidR="001C65AF" w:rsidRPr="00380850">
        <w:tab/>
        <w:t>The regional requirement</w:t>
      </w:r>
      <w:r w:rsidR="001C65AF" w:rsidRPr="00380850">
        <w:rPr>
          <w:rFonts w:hint="eastAsia"/>
        </w:rPr>
        <w:t>,</w:t>
      </w:r>
      <w:r w:rsidR="001C65AF" w:rsidRPr="00380850">
        <w:t xml:space="preserve"> included in</w:t>
      </w:r>
      <w:r w:rsidR="00042043">
        <w:t> </w:t>
      </w:r>
      <w:r w:rsidR="00042043" w:rsidRPr="00380850">
        <w:rPr>
          <w:rFonts w:hint="eastAsia"/>
        </w:rPr>
        <w:t>[1</w:t>
      </w:r>
      <w:r w:rsidR="001C65AF" w:rsidRPr="00380850">
        <w:t>7</w:t>
      </w:r>
      <w:r w:rsidR="001C65AF" w:rsidRPr="00380850">
        <w:rPr>
          <w:rFonts w:hint="eastAsia"/>
        </w:rPr>
        <w:t>],</w:t>
      </w:r>
      <w:r w:rsidR="001C65AF" w:rsidRPr="00380850">
        <w:t xml:space="preserve">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rsidRPr="00380850">
        <w:t>in annex </w:t>
      </w:r>
      <w:r w:rsidR="001C65AF" w:rsidRPr="00380850">
        <w:t xml:space="preserve">H of </w:t>
      </w:r>
      <w:r w:rsidR="00E24033">
        <w:t>T</w:t>
      </w:r>
      <w:r w:rsidR="00042043" w:rsidRPr="00380850">
        <w:t>S</w:t>
      </w:r>
      <w:r w:rsidR="00042043">
        <w:t> </w:t>
      </w:r>
      <w:r w:rsidR="00042043" w:rsidRPr="00380850">
        <w:t>36.</w:t>
      </w:r>
      <w:r w:rsidR="001C65AF" w:rsidRPr="00380850">
        <w:t>104</w:t>
      </w:r>
      <w:r w:rsidR="00042043">
        <w:t> </w:t>
      </w:r>
      <w:r w:rsidR="00042043" w:rsidRPr="00380850">
        <w:t>[1</w:t>
      </w:r>
      <w:r w:rsidR="00B36B6D" w:rsidRPr="00380850">
        <w:t>1</w:t>
      </w:r>
      <w:r w:rsidR="001C65AF" w:rsidRPr="00380850">
        <w:t>].</w:t>
      </w:r>
    </w:p>
    <w:p w14:paraId="3C3A2005" w14:textId="77777777" w:rsidR="001C65AF" w:rsidRPr="00380850" w:rsidRDefault="001C65AF" w:rsidP="001C65AF">
      <w:r w:rsidRPr="00380850">
        <w:rPr>
          <w:rFonts w:cs="v5.0.0" w:hint="eastAsia"/>
        </w:rPr>
        <w:t>In certain regions, t</w:t>
      </w:r>
      <w:r w:rsidRPr="00380850">
        <w:rPr>
          <w:rFonts w:cs="v5.0.0"/>
        </w:rPr>
        <w:t xml:space="preserve">he following requirement may apply </w:t>
      </w:r>
      <w:r w:rsidRPr="00380850">
        <w:rPr>
          <w:rFonts w:cs="v5.0.0" w:hint="eastAsia"/>
        </w:rPr>
        <w:t xml:space="preserve">to </w:t>
      </w:r>
      <w:r w:rsidRPr="00380850">
        <w:rPr>
          <w:rFonts w:cs="v5.0.0"/>
          <w:i/>
        </w:rPr>
        <w:t>TAB connector</w:t>
      </w:r>
      <w:r w:rsidRPr="00380850">
        <w:rPr>
          <w:rFonts w:cs="v5.0.0" w:hint="eastAsia"/>
        </w:rPr>
        <w:t xml:space="preserve"> operating in Band </w:t>
      </w:r>
      <w:r w:rsidRPr="00380850">
        <w:rPr>
          <w:rFonts w:cs="v5.0.0"/>
        </w:rPr>
        <w:t>XXXII</w:t>
      </w:r>
      <w:r w:rsidRPr="00380850">
        <w:rPr>
          <w:rFonts w:cs="v5.0.0" w:hint="eastAsia"/>
        </w:rPr>
        <w:t xml:space="preserve"> within 1452-1492MHz </w:t>
      </w:r>
      <w:r w:rsidRPr="00380850">
        <w:rPr>
          <w:rFonts w:cs="v5.0.0"/>
        </w:rPr>
        <w:t xml:space="preserve">for </w:t>
      </w:r>
      <w:r w:rsidRPr="00380850">
        <w:rPr>
          <w:rFonts w:cs="v5.0.0" w:hint="eastAsia"/>
        </w:rPr>
        <w:t xml:space="preserve">the </w:t>
      </w:r>
      <w:r w:rsidRPr="00380850">
        <w:rPr>
          <w:rFonts w:cs="v5.0.0"/>
        </w:rPr>
        <w:t>protection of services in spectrum adjacent to</w:t>
      </w:r>
      <w:r w:rsidRPr="00380850">
        <w:rPr>
          <w:rFonts w:cs="v5.0.0" w:hint="eastAsia"/>
        </w:rPr>
        <w:t xml:space="preserve"> the frequency range 1452-1492 MHz</w:t>
      </w:r>
      <w:r w:rsidRPr="00380850">
        <w:rPr>
          <w:rFonts w:cs="v5.0.0"/>
        </w:rPr>
        <w:t xml:space="preserve">. </w:t>
      </w:r>
      <w:r w:rsidRPr="00380850">
        <w:rPr>
          <w:rFonts w:cs="v5.0.0" w:hint="eastAsia"/>
        </w:rPr>
        <w:t>T</w:t>
      </w:r>
      <w:r w:rsidRPr="00380850">
        <w:rPr>
          <w:rFonts w:cs="v5.0.0"/>
        </w:rPr>
        <w:t xml:space="preserve">he </w:t>
      </w:r>
      <w:r w:rsidRPr="00380850">
        <w:t>level of emissions, measured on centre frequencies F</w:t>
      </w:r>
      <w:r w:rsidRPr="00380850">
        <w:rPr>
          <w:vertAlign w:val="subscript"/>
        </w:rPr>
        <w:t>filter</w:t>
      </w:r>
      <w:r w:rsidRPr="00380850">
        <w:t xml:space="preserve"> </w:t>
      </w:r>
      <w:r w:rsidRPr="00380850">
        <w:rPr>
          <w:rFonts w:hint="eastAsia"/>
        </w:rPr>
        <w:t xml:space="preserve">with filter bandwidth </w:t>
      </w:r>
      <w:r w:rsidRPr="00380850">
        <w:t xml:space="preserve">according </w:t>
      </w:r>
      <w:r w:rsidR="009F145B" w:rsidRPr="00380850">
        <w:t>to table</w:t>
      </w:r>
      <w:r w:rsidRPr="00380850">
        <w:t xml:space="preserve"> 6.6.4.5.2.1-14, shall neither exceed the maximum emission level P</w:t>
      </w:r>
      <w:r w:rsidRPr="00380850">
        <w:rPr>
          <w:vertAlign w:val="subscript"/>
        </w:rPr>
        <w:t>EM</w:t>
      </w:r>
      <w:r w:rsidRPr="00380850">
        <w:rPr>
          <w:rFonts w:hint="eastAsia"/>
          <w:vertAlign w:val="subscript"/>
        </w:rPr>
        <w:t>,</w:t>
      </w:r>
      <w:r w:rsidRPr="00380850">
        <w:rPr>
          <w:vertAlign w:val="subscript"/>
        </w:rPr>
        <w:t>B32</w:t>
      </w:r>
      <w:r w:rsidRPr="00380850">
        <w:rPr>
          <w:rFonts w:hint="eastAsia"/>
          <w:vertAlign w:val="subscript"/>
        </w:rPr>
        <w:t>,d</w:t>
      </w:r>
      <w:r w:rsidRPr="00380850">
        <w:rPr>
          <w:vertAlign w:val="subscript"/>
        </w:rPr>
        <w:t xml:space="preserve"> </w:t>
      </w:r>
      <w:r w:rsidRPr="00380850">
        <w:t>nor P</w:t>
      </w:r>
      <w:r w:rsidRPr="00380850">
        <w:rPr>
          <w:vertAlign w:val="subscript"/>
        </w:rPr>
        <w:t>EM</w:t>
      </w:r>
      <w:r w:rsidRPr="00380850">
        <w:rPr>
          <w:rFonts w:hint="eastAsia"/>
          <w:vertAlign w:val="subscript"/>
        </w:rPr>
        <w:t>,</w:t>
      </w:r>
      <w:r w:rsidRPr="00380850">
        <w:rPr>
          <w:vertAlign w:val="subscript"/>
        </w:rPr>
        <w:t>B32</w:t>
      </w:r>
      <w:r w:rsidRPr="00380850">
        <w:rPr>
          <w:rFonts w:hint="eastAsia"/>
          <w:vertAlign w:val="subscript"/>
        </w:rPr>
        <w:t>,e</w:t>
      </w:r>
      <w:r w:rsidRPr="00380850">
        <w:t xml:space="preserve"> declared by the manufacturer. This requirement applies in the frequency range 1429-1518MHz even though part of the range falls in the spurious domain.</w:t>
      </w:r>
    </w:p>
    <w:p w14:paraId="1CEB420D" w14:textId="77777777" w:rsidR="001C65AF" w:rsidRPr="00380850" w:rsidRDefault="001C65AF" w:rsidP="00723263">
      <w:pPr>
        <w:pStyle w:val="TH"/>
      </w:pPr>
      <w:r w:rsidRPr="00380850">
        <w:t xml:space="preserve">Table </w:t>
      </w:r>
      <w:r w:rsidRPr="00380850">
        <w:rPr>
          <w:rFonts w:cs="v4.2.0"/>
        </w:rPr>
        <w:t>6.6.4.5.2.1-14</w:t>
      </w:r>
      <w:r w:rsidRPr="00380850">
        <w:t>: Frequency band XXXII declared emission outside 1452</w:t>
      </w:r>
      <w:r w:rsidRPr="00380850">
        <w:rPr>
          <w:rFonts w:hint="eastAsia"/>
        </w:rPr>
        <w:t>-</w:t>
      </w:r>
      <w:r w:rsidRPr="00380850">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380850" w:rsidRPr="00380850" w14:paraId="0FEF322F" w14:textId="77777777" w:rsidTr="00284AF8">
        <w:trPr>
          <w:tblHeader/>
          <w:jc w:val="center"/>
        </w:trPr>
        <w:tc>
          <w:tcPr>
            <w:tcW w:w="3023" w:type="dxa"/>
          </w:tcPr>
          <w:p w14:paraId="0851A539" w14:textId="77777777" w:rsidR="001C65AF" w:rsidRPr="00380850" w:rsidRDefault="001C65AF" w:rsidP="006475A7">
            <w:pPr>
              <w:pStyle w:val="TAH"/>
              <w:rPr>
                <w:rFonts w:cs="Arial"/>
              </w:rPr>
            </w:pPr>
            <w:r w:rsidRPr="00380850">
              <w:rPr>
                <w:rFonts w:cs="Arial"/>
              </w:rPr>
              <w:t xml:space="preserve">Filter </w:t>
            </w:r>
            <w:r w:rsidRPr="00380850">
              <w:rPr>
                <w:rFonts w:cs="v5.0.0"/>
              </w:rPr>
              <w:t xml:space="preserve">centre frequency, </w:t>
            </w:r>
            <w:r w:rsidRPr="00380850">
              <w:rPr>
                <w:rFonts w:cs="Arial"/>
              </w:rPr>
              <w:t>F</w:t>
            </w:r>
            <w:r w:rsidRPr="00380850">
              <w:rPr>
                <w:rFonts w:cs="Arial"/>
                <w:vertAlign w:val="subscript"/>
              </w:rPr>
              <w:t>filter</w:t>
            </w:r>
          </w:p>
        </w:tc>
        <w:tc>
          <w:tcPr>
            <w:tcW w:w="1939" w:type="dxa"/>
          </w:tcPr>
          <w:p w14:paraId="3F3C2D89" w14:textId="77777777" w:rsidR="001C65AF" w:rsidRPr="00380850" w:rsidRDefault="001C65AF" w:rsidP="006475A7">
            <w:pPr>
              <w:pStyle w:val="TAH"/>
              <w:rPr>
                <w:rFonts w:cs="Arial"/>
              </w:rPr>
            </w:pPr>
            <w:r w:rsidRPr="00380850">
              <w:rPr>
                <w:rFonts w:cs="Arial"/>
              </w:rPr>
              <w:t xml:space="preserve">Declared emission level </w:t>
            </w:r>
            <w:r w:rsidR="00DA6A93" w:rsidRPr="00380850">
              <w:rPr>
                <w:rFonts w:cs="Arial"/>
              </w:rPr>
              <w:t>(dBm)</w:t>
            </w:r>
          </w:p>
        </w:tc>
        <w:tc>
          <w:tcPr>
            <w:tcW w:w="1939" w:type="dxa"/>
          </w:tcPr>
          <w:p w14:paraId="02ABB298" w14:textId="77777777" w:rsidR="001C65AF" w:rsidRPr="00380850" w:rsidRDefault="001C65AF" w:rsidP="006475A7">
            <w:pPr>
              <w:pStyle w:val="TAH"/>
              <w:rPr>
                <w:rFonts w:cs="Arial"/>
              </w:rPr>
            </w:pPr>
            <w:r w:rsidRPr="00380850">
              <w:rPr>
                <w:rFonts w:cs="Arial"/>
              </w:rPr>
              <w:t>Measurement bandwidth</w:t>
            </w:r>
          </w:p>
        </w:tc>
      </w:tr>
      <w:tr w:rsidR="00380850" w:rsidRPr="00380850" w14:paraId="611D4CDF" w14:textId="77777777" w:rsidTr="00284AF8">
        <w:trPr>
          <w:tblHeader/>
          <w:jc w:val="center"/>
        </w:trPr>
        <w:tc>
          <w:tcPr>
            <w:tcW w:w="3023" w:type="dxa"/>
          </w:tcPr>
          <w:p w14:paraId="6664FB0F" w14:textId="77777777" w:rsidR="001C65AF" w:rsidRPr="00380850" w:rsidRDefault="001C65AF" w:rsidP="00CE2E79">
            <w:pPr>
              <w:pStyle w:val="TAC"/>
              <w:rPr>
                <w:rFonts w:cs="Arial"/>
              </w:rPr>
            </w:pPr>
            <w:r w:rsidRPr="00380850">
              <w:rPr>
                <w:rFonts w:cs="Arial"/>
              </w:rPr>
              <w:t>1429.5 MHz ≤ F</w:t>
            </w:r>
            <w:r w:rsidRPr="00380850">
              <w:rPr>
                <w:rFonts w:cs="Arial"/>
                <w:vertAlign w:val="subscript"/>
              </w:rPr>
              <w:t>filter</w:t>
            </w:r>
            <w:r w:rsidRPr="00380850">
              <w:rPr>
                <w:rFonts w:cs="Arial"/>
              </w:rPr>
              <w:t xml:space="preserve"> ≤ 1448.5 MHz</w:t>
            </w:r>
          </w:p>
        </w:tc>
        <w:tc>
          <w:tcPr>
            <w:tcW w:w="1939" w:type="dxa"/>
          </w:tcPr>
          <w:p w14:paraId="4B0051F4" w14:textId="77777777" w:rsidR="001C65AF" w:rsidRPr="00380850" w:rsidRDefault="001C65AF" w:rsidP="006475A7">
            <w:pPr>
              <w:pStyle w:val="TAC"/>
              <w:rPr>
                <w:rFonts w:cs="Arial"/>
              </w:rPr>
            </w:pPr>
            <w:r w:rsidRPr="00380850">
              <w:rPr>
                <w:rFonts w:cs="Arial"/>
              </w:rPr>
              <w:t>P</w:t>
            </w:r>
            <w:r w:rsidRPr="00380850">
              <w:rPr>
                <w:rFonts w:cs="Arial"/>
                <w:vertAlign w:val="subscript"/>
              </w:rPr>
              <w:t>EM</w:t>
            </w:r>
            <w:r w:rsidRPr="00380850">
              <w:rPr>
                <w:rFonts w:cs="Arial" w:hint="eastAsia"/>
                <w:vertAlign w:val="subscript"/>
                <w:lang w:eastAsia="ja-JP"/>
              </w:rPr>
              <w:t>,</w:t>
            </w:r>
            <w:r w:rsidRPr="00380850">
              <w:rPr>
                <w:rFonts w:cs="Arial"/>
                <w:vertAlign w:val="subscript"/>
              </w:rPr>
              <w:t>B32</w:t>
            </w:r>
            <w:r w:rsidRPr="00380850">
              <w:rPr>
                <w:rFonts w:cs="Arial" w:hint="eastAsia"/>
                <w:vertAlign w:val="subscript"/>
                <w:lang w:eastAsia="ja-JP"/>
              </w:rPr>
              <w:t>,d</w:t>
            </w:r>
          </w:p>
        </w:tc>
        <w:tc>
          <w:tcPr>
            <w:tcW w:w="1939" w:type="dxa"/>
          </w:tcPr>
          <w:p w14:paraId="6654DFDF" w14:textId="77777777" w:rsidR="001C65AF" w:rsidRPr="00380850" w:rsidRDefault="001C65AF" w:rsidP="006475A7">
            <w:pPr>
              <w:pStyle w:val="TAC"/>
              <w:rPr>
                <w:rFonts w:cs="Arial"/>
              </w:rPr>
            </w:pPr>
            <w:r w:rsidRPr="00380850">
              <w:rPr>
                <w:rFonts w:cs="Arial"/>
              </w:rPr>
              <w:t>1 MHz</w:t>
            </w:r>
          </w:p>
        </w:tc>
      </w:tr>
      <w:tr w:rsidR="00380850" w:rsidRPr="00380850" w14:paraId="457D0B79" w14:textId="77777777" w:rsidTr="00284AF8">
        <w:trPr>
          <w:tblHeader/>
          <w:jc w:val="center"/>
        </w:trPr>
        <w:tc>
          <w:tcPr>
            <w:tcW w:w="3023" w:type="dxa"/>
          </w:tcPr>
          <w:p w14:paraId="3C1ADF34" w14:textId="77777777" w:rsidR="001C65AF" w:rsidRPr="00380850" w:rsidRDefault="001C65AF" w:rsidP="00FF5E3C">
            <w:pPr>
              <w:pStyle w:val="TAC"/>
              <w:rPr>
                <w:rFonts w:cs="Arial"/>
              </w:rPr>
            </w:pPr>
            <w:r w:rsidRPr="00380850">
              <w:rPr>
                <w:rFonts w:cs="Arial"/>
              </w:rPr>
              <w:t>F</w:t>
            </w:r>
            <w:r w:rsidRPr="00380850">
              <w:rPr>
                <w:rFonts w:cs="Arial"/>
                <w:vertAlign w:val="subscript"/>
              </w:rPr>
              <w:t>filter</w:t>
            </w:r>
            <w:r w:rsidRPr="00380850">
              <w:rPr>
                <w:rFonts w:cs="Arial"/>
              </w:rPr>
              <w:t xml:space="preserve"> = 1450.5 MHz</w:t>
            </w:r>
          </w:p>
        </w:tc>
        <w:tc>
          <w:tcPr>
            <w:tcW w:w="1939" w:type="dxa"/>
          </w:tcPr>
          <w:p w14:paraId="6DF19FB6" w14:textId="77777777" w:rsidR="001C65AF" w:rsidRPr="00380850" w:rsidRDefault="001C65AF" w:rsidP="006475A7">
            <w:pPr>
              <w:pStyle w:val="TAC"/>
              <w:rPr>
                <w:rFonts w:cs="Arial"/>
                <w:lang w:eastAsia="ja-JP"/>
              </w:rPr>
            </w:pPr>
            <w:r w:rsidRPr="00380850">
              <w:rPr>
                <w:rFonts w:cs="Arial"/>
              </w:rPr>
              <w:t>P</w:t>
            </w:r>
            <w:r w:rsidRPr="00380850">
              <w:rPr>
                <w:rFonts w:cs="Arial"/>
                <w:vertAlign w:val="subscript"/>
              </w:rPr>
              <w:t>EM</w:t>
            </w:r>
            <w:r w:rsidRPr="00380850">
              <w:rPr>
                <w:rFonts w:cs="Arial" w:hint="eastAsia"/>
                <w:vertAlign w:val="subscript"/>
                <w:lang w:eastAsia="ja-JP"/>
              </w:rPr>
              <w:t>,</w:t>
            </w:r>
            <w:r w:rsidRPr="00380850">
              <w:rPr>
                <w:rFonts w:cs="Arial"/>
                <w:vertAlign w:val="subscript"/>
              </w:rPr>
              <w:t>B32</w:t>
            </w:r>
            <w:r w:rsidRPr="00380850">
              <w:rPr>
                <w:rFonts w:cs="Arial" w:hint="eastAsia"/>
                <w:vertAlign w:val="subscript"/>
                <w:lang w:eastAsia="ja-JP"/>
              </w:rPr>
              <w:t>,e</w:t>
            </w:r>
          </w:p>
        </w:tc>
        <w:tc>
          <w:tcPr>
            <w:tcW w:w="1939" w:type="dxa"/>
          </w:tcPr>
          <w:p w14:paraId="6988F071" w14:textId="77777777" w:rsidR="001C65AF" w:rsidRPr="00380850" w:rsidRDefault="001C65AF" w:rsidP="006475A7">
            <w:pPr>
              <w:pStyle w:val="TAC"/>
              <w:rPr>
                <w:rFonts w:cs="Arial"/>
              </w:rPr>
            </w:pPr>
            <w:r w:rsidRPr="00380850">
              <w:rPr>
                <w:rFonts w:cs="Arial"/>
              </w:rPr>
              <w:t>3 MHz</w:t>
            </w:r>
          </w:p>
        </w:tc>
      </w:tr>
      <w:tr w:rsidR="00380850" w:rsidRPr="00380850" w14:paraId="7DCFE059" w14:textId="77777777" w:rsidTr="00284AF8">
        <w:trPr>
          <w:tblHeader/>
          <w:jc w:val="center"/>
        </w:trPr>
        <w:tc>
          <w:tcPr>
            <w:tcW w:w="3023" w:type="dxa"/>
          </w:tcPr>
          <w:p w14:paraId="692DF46D" w14:textId="77777777" w:rsidR="001C65AF" w:rsidRPr="00380850" w:rsidRDefault="001C65AF" w:rsidP="006475A7">
            <w:pPr>
              <w:pStyle w:val="TAC"/>
              <w:rPr>
                <w:rFonts w:cs="Arial"/>
              </w:rPr>
            </w:pPr>
            <w:r w:rsidRPr="00380850">
              <w:rPr>
                <w:rFonts w:cs="Arial"/>
              </w:rPr>
              <w:t>F</w:t>
            </w:r>
            <w:r w:rsidRPr="00380850">
              <w:rPr>
                <w:rFonts w:cs="Arial"/>
                <w:vertAlign w:val="subscript"/>
              </w:rPr>
              <w:t>filter</w:t>
            </w:r>
            <w:r w:rsidRPr="00380850">
              <w:rPr>
                <w:rFonts w:cs="Arial"/>
              </w:rPr>
              <w:t xml:space="preserve">  = 1493.5 MHz</w:t>
            </w:r>
          </w:p>
        </w:tc>
        <w:tc>
          <w:tcPr>
            <w:tcW w:w="1939" w:type="dxa"/>
          </w:tcPr>
          <w:p w14:paraId="2306E0C7" w14:textId="77777777" w:rsidR="001C65AF" w:rsidRPr="00380850" w:rsidRDefault="001C65AF" w:rsidP="006475A7">
            <w:pPr>
              <w:pStyle w:val="TAC"/>
              <w:rPr>
                <w:rFonts w:cs="Arial"/>
              </w:rPr>
            </w:pPr>
            <w:r w:rsidRPr="00380850">
              <w:rPr>
                <w:rFonts w:cs="Arial"/>
              </w:rPr>
              <w:t>P</w:t>
            </w:r>
            <w:r w:rsidRPr="00380850">
              <w:rPr>
                <w:rFonts w:cs="Arial"/>
                <w:vertAlign w:val="subscript"/>
              </w:rPr>
              <w:t>EM</w:t>
            </w:r>
            <w:r w:rsidRPr="00380850">
              <w:rPr>
                <w:rFonts w:cs="Arial" w:hint="eastAsia"/>
                <w:vertAlign w:val="subscript"/>
                <w:lang w:eastAsia="ja-JP"/>
              </w:rPr>
              <w:t>,</w:t>
            </w:r>
            <w:r w:rsidRPr="00380850">
              <w:rPr>
                <w:rFonts w:cs="Arial"/>
                <w:vertAlign w:val="subscript"/>
              </w:rPr>
              <w:t>B32</w:t>
            </w:r>
            <w:r w:rsidRPr="00380850">
              <w:rPr>
                <w:rFonts w:cs="Arial" w:hint="eastAsia"/>
                <w:vertAlign w:val="subscript"/>
                <w:lang w:eastAsia="ja-JP"/>
              </w:rPr>
              <w:t>,e</w:t>
            </w:r>
          </w:p>
        </w:tc>
        <w:tc>
          <w:tcPr>
            <w:tcW w:w="1939" w:type="dxa"/>
          </w:tcPr>
          <w:p w14:paraId="59E9EA57" w14:textId="77777777" w:rsidR="001C65AF" w:rsidRPr="00380850" w:rsidRDefault="001C65AF" w:rsidP="006475A7">
            <w:pPr>
              <w:pStyle w:val="TAC"/>
              <w:rPr>
                <w:rFonts w:cs="Arial"/>
              </w:rPr>
            </w:pPr>
            <w:r w:rsidRPr="00380850">
              <w:rPr>
                <w:rFonts w:cs="Arial"/>
              </w:rPr>
              <w:t>3 MHz</w:t>
            </w:r>
          </w:p>
        </w:tc>
      </w:tr>
      <w:tr w:rsidR="001C65AF" w:rsidRPr="00380850" w14:paraId="2D731D76" w14:textId="77777777" w:rsidTr="00284AF8">
        <w:trPr>
          <w:tblHeader/>
          <w:jc w:val="center"/>
        </w:trPr>
        <w:tc>
          <w:tcPr>
            <w:tcW w:w="3023" w:type="dxa"/>
          </w:tcPr>
          <w:p w14:paraId="2ADEA0E2" w14:textId="77777777" w:rsidR="001C65AF" w:rsidRPr="00380850" w:rsidRDefault="001C65AF" w:rsidP="00CE2E79">
            <w:pPr>
              <w:pStyle w:val="TAC"/>
              <w:rPr>
                <w:rFonts w:cs="Arial"/>
              </w:rPr>
            </w:pPr>
            <w:r w:rsidRPr="00380850">
              <w:rPr>
                <w:rFonts w:cs="Arial"/>
              </w:rPr>
              <w:t>1495.5 MHz ≤ F</w:t>
            </w:r>
            <w:r w:rsidRPr="00380850">
              <w:rPr>
                <w:rFonts w:cs="Arial"/>
                <w:vertAlign w:val="subscript"/>
              </w:rPr>
              <w:t>filter</w:t>
            </w:r>
            <w:r w:rsidRPr="00380850">
              <w:rPr>
                <w:rFonts w:cs="Arial"/>
              </w:rPr>
              <w:t xml:space="preserve"> ≤ 1517.5 MHz  </w:t>
            </w:r>
          </w:p>
        </w:tc>
        <w:tc>
          <w:tcPr>
            <w:tcW w:w="1939" w:type="dxa"/>
          </w:tcPr>
          <w:p w14:paraId="39CEBCF8" w14:textId="77777777" w:rsidR="001C65AF" w:rsidRPr="00380850" w:rsidRDefault="001C65AF" w:rsidP="006475A7">
            <w:pPr>
              <w:pStyle w:val="TAC"/>
              <w:rPr>
                <w:rFonts w:cs="Arial"/>
              </w:rPr>
            </w:pPr>
            <w:r w:rsidRPr="00380850">
              <w:rPr>
                <w:rFonts w:cs="Arial"/>
              </w:rPr>
              <w:t>P</w:t>
            </w:r>
            <w:r w:rsidRPr="00380850">
              <w:rPr>
                <w:rFonts w:cs="Arial"/>
                <w:vertAlign w:val="subscript"/>
              </w:rPr>
              <w:t>EM</w:t>
            </w:r>
            <w:r w:rsidRPr="00380850">
              <w:rPr>
                <w:rFonts w:cs="Arial" w:hint="eastAsia"/>
                <w:vertAlign w:val="subscript"/>
                <w:lang w:eastAsia="ja-JP"/>
              </w:rPr>
              <w:t>,</w:t>
            </w:r>
            <w:r w:rsidRPr="00380850">
              <w:rPr>
                <w:rFonts w:cs="Arial"/>
                <w:vertAlign w:val="subscript"/>
              </w:rPr>
              <w:t>B32</w:t>
            </w:r>
            <w:r w:rsidRPr="00380850">
              <w:rPr>
                <w:rFonts w:cs="Arial" w:hint="eastAsia"/>
                <w:vertAlign w:val="subscript"/>
                <w:lang w:eastAsia="ja-JP"/>
              </w:rPr>
              <w:t>,d</w:t>
            </w:r>
          </w:p>
        </w:tc>
        <w:tc>
          <w:tcPr>
            <w:tcW w:w="1939" w:type="dxa"/>
          </w:tcPr>
          <w:p w14:paraId="4B3438C8" w14:textId="77777777" w:rsidR="001C65AF" w:rsidRPr="00380850" w:rsidRDefault="001C65AF" w:rsidP="006475A7">
            <w:pPr>
              <w:pStyle w:val="TAC"/>
              <w:rPr>
                <w:rFonts w:cs="Arial"/>
              </w:rPr>
            </w:pPr>
            <w:r w:rsidRPr="00380850">
              <w:rPr>
                <w:rFonts w:cs="Arial"/>
              </w:rPr>
              <w:t>1 MHz</w:t>
            </w:r>
          </w:p>
        </w:tc>
      </w:tr>
    </w:tbl>
    <w:p w14:paraId="343DF250" w14:textId="77777777" w:rsidR="001C65AF" w:rsidRPr="00380850" w:rsidRDefault="001C65AF" w:rsidP="001C65AF"/>
    <w:p w14:paraId="4785B49D" w14:textId="7EB5A657" w:rsidR="001C65AF" w:rsidRPr="00380850" w:rsidRDefault="001C65AF" w:rsidP="001C65AF">
      <w:pPr>
        <w:pStyle w:val="NO"/>
      </w:pPr>
      <w:r w:rsidRPr="00380850">
        <w:t>NOTE</w:t>
      </w:r>
      <w:r w:rsidR="00FF5E3C" w:rsidRPr="00380850">
        <w:t xml:space="preserve"> 3</w:t>
      </w:r>
      <w:r w:rsidRPr="00380850">
        <w:t>:</w:t>
      </w:r>
      <w:r w:rsidR="00C03E78">
        <w:tab/>
      </w:r>
      <w:r w:rsidRPr="00380850">
        <w:t>The regional requirement</w:t>
      </w:r>
      <w:r w:rsidRPr="00380850">
        <w:rPr>
          <w:rFonts w:hint="eastAsia"/>
        </w:rPr>
        <w:t>,</w:t>
      </w:r>
      <w:r w:rsidRPr="00380850">
        <w:t xml:space="preserve"> included in</w:t>
      </w:r>
      <w:r w:rsidR="00042043">
        <w:t> </w:t>
      </w:r>
      <w:r w:rsidR="00042043" w:rsidRPr="00380850">
        <w:rPr>
          <w:rFonts w:hint="eastAsia"/>
        </w:rPr>
        <w:t>[1</w:t>
      </w:r>
      <w:r w:rsidRPr="00380850">
        <w:t>7</w:t>
      </w:r>
      <w:r w:rsidRPr="00380850">
        <w:rPr>
          <w:rFonts w:hint="eastAsia"/>
        </w:rPr>
        <w:t>],</w:t>
      </w:r>
      <w:r w:rsidRPr="00380850">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rsidR="009B144C" w:rsidRPr="00380850">
        <w:t xml:space="preserve">in annex </w:t>
      </w:r>
      <w:r w:rsidRPr="00380850">
        <w:t xml:space="preserve">H of </w:t>
      </w:r>
      <w:r w:rsidR="00E24033">
        <w:t>T</w:t>
      </w:r>
      <w:r w:rsidRPr="00380850">
        <w:t>S</w:t>
      </w:r>
      <w:r w:rsidR="00FF5E3C" w:rsidRPr="00380850">
        <w:t> </w:t>
      </w:r>
      <w:r w:rsidRPr="00380850">
        <w:t>36.104</w:t>
      </w:r>
      <w:r w:rsidR="00042043">
        <w:t> </w:t>
      </w:r>
      <w:r w:rsidR="00042043" w:rsidRPr="00380850">
        <w:t>[1</w:t>
      </w:r>
      <w:r w:rsidR="00B36B6D" w:rsidRPr="00380850">
        <w:t>1</w:t>
      </w:r>
      <w:r w:rsidRPr="00380850">
        <w:t>].</w:t>
      </w:r>
    </w:p>
    <w:p w14:paraId="6F6EC4CC" w14:textId="77777777" w:rsidR="001C65AF" w:rsidRPr="00380850" w:rsidRDefault="001C65AF" w:rsidP="0098090A">
      <w:pPr>
        <w:pStyle w:val="H6"/>
        <w:outlineLvl w:val="0"/>
      </w:pPr>
      <w:r w:rsidRPr="00380850">
        <w:t>6.6.4.5.2.2</w:t>
      </w:r>
      <w:r w:rsidRPr="00380850">
        <w:tab/>
        <w:t>UTRA TDD</w:t>
      </w:r>
    </w:p>
    <w:p w14:paraId="0780B72E" w14:textId="77777777" w:rsidR="001C65AF" w:rsidRPr="00380850" w:rsidRDefault="001C65AF" w:rsidP="001C65AF">
      <w:pPr>
        <w:rPr>
          <w:rFonts w:cs="v4.2.0"/>
        </w:rPr>
      </w:pPr>
      <w:r w:rsidRPr="00380850">
        <w:rPr>
          <w:rFonts w:cs="v4.2.0"/>
        </w:rPr>
        <w:t xml:space="preserve">The </w:t>
      </w:r>
      <w:r w:rsidRPr="00380850">
        <w:rPr>
          <w:rFonts w:cs="v4.2.0"/>
          <w:i/>
        </w:rPr>
        <w:t>basic limit</w:t>
      </w:r>
      <w:r w:rsidRPr="00380850">
        <w:rPr>
          <w:rFonts w:cs="v4.2.0"/>
        </w:rPr>
        <w:t xml:space="preserve"> is specified in tables 6.6.4.5.2.2-1 to 6.6.4.5.2.2-3 for the appropriate P</w:t>
      </w:r>
      <w:r w:rsidRPr="00380850">
        <w:rPr>
          <w:rFonts w:cs="v4.2.0"/>
          <w:vertAlign w:val="subscript"/>
        </w:rPr>
        <w:t>Rated,c,sy</w:t>
      </w:r>
      <w:r w:rsidRPr="00380850">
        <w:rPr>
          <w:rFonts w:cs="v4.2.0"/>
        </w:rPr>
        <w:t>, where:</w:t>
      </w:r>
    </w:p>
    <w:p w14:paraId="700016EE" w14:textId="77777777" w:rsidR="001C65AF" w:rsidRPr="00380850" w:rsidRDefault="001C65AF" w:rsidP="001C65AF">
      <w:pPr>
        <w:pStyle w:val="TH"/>
        <w:rPr>
          <w:rFonts w:cs="v4.2.0"/>
        </w:rPr>
      </w:pPr>
      <w:r w:rsidRPr="00380850">
        <w:rPr>
          <w:rFonts w:cs="v4.2.0"/>
        </w:rPr>
        <w:t xml:space="preserve">Table 6.6.4.5.2.2-1: </w:t>
      </w:r>
      <w:r w:rsidRPr="00380850">
        <w:rPr>
          <w:rFonts w:cs="Arial"/>
          <w:i/>
        </w:rPr>
        <w:t>basic limits</w:t>
      </w:r>
      <w:r w:rsidRPr="00380850">
        <w:rPr>
          <w:rFonts w:cs="v4.2.0"/>
        </w:rPr>
        <w:t xml:space="preserve"> for</w:t>
      </w:r>
      <w:r w:rsidR="00FF5E3C" w:rsidRPr="00380850">
        <w:rPr>
          <w:rFonts w:cs="v4.2.0"/>
        </w:rPr>
        <w:t xml:space="preserve"> spectrum emission mask values,</w:t>
      </w:r>
      <w:r w:rsidR="00FF5E3C" w:rsidRPr="00380850">
        <w:rPr>
          <w:rFonts w:cs="v4.2.0"/>
        </w:rPr>
        <w:br/>
      </w:r>
      <w:r w:rsidRPr="00380850">
        <w:rPr>
          <w:rFonts w:cs="v4.2.0"/>
        </w:rPr>
        <w:t>P</w:t>
      </w:r>
      <w:r w:rsidRPr="00380850">
        <w:rPr>
          <w:rFonts w:cs="v4.2.0"/>
          <w:vertAlign w:val="subscript"/>
        </w:rPr>
        <w:t>max,c,cell</w:t>
      </w:r>
      <w:r w:rsidR="00370FF4" w:rsidRPr="00380850">
        <w:rPr>
          <w:rFonts w:cs="v4.2.0"/>
        </w:rPr>
        <w:t>-10*log</w:t>
      </w:r>
      <w:r w:rsidR="00370FF4" w:rsidRPr="00380850">
        <w:rPr>
          <w:rFonts w:cs="v4.2.0"/>
          <w:vertAlign w:val="subscript"/>
        </w:rPr>
        <w:t>10</w:t>
      </w:r>
      <w:r w:rsidR="00370FF4" w:rsidRPr="00380850">
        <w:rPr>
          <w:rFonts w:cs="v4.2.0"/>
        </w:rPr>
        <w:t>(</w:t>
      </w:r>
      <w:r w:rsidR="00370FF4" w:rsidRPr="00380850">
        <w:t>N</w:t>
      </w:r>
      <w:r w:rsidR="00370FF4" w:rsidRPr="00380850">
        <w:rPr>
          <w:vertAlign w:val="subscript"/>
        </w:rPr>
        <w:t>TXU,countedpercell</w:t>
      </w:r>
      <w:r w:rsidR="00370FF4" w:rsidRPr="00380850">
        <w:rPr>
          <w:rFonts w:cs="v4.2.0"/>
        </w:rPr>
        <w:t>)</w:t>
      </w:r>
      <w:r w:rsidR="00FF5E3C" w:rsidRPr="00380850">
        <w:rPr>
          <w:rFonts w:cs="v4.2.0"/>
        </w:rPr>
        <w:t xml:space="preserve"> </w:t>
      </w:r>
      <w:r w:rsidRPr="00380850">
        <w:rPr>
          <w:rFonts w:cs="v4.2.0"/>
        </w:rPr>
        <w:sym w:font="Symbol" w:char="F0B3"/>
      </w:r>
      <w:r w:rsidRPr="00380850">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90"/>
        <w:gridCol w:w="3800"/>
        <w:gridCol w:w="1504"/>
      </w:tblGrid>
      <w:tr w:rsidR="00380850" w:rsidRPr="00380850" w14:paraId="61865955" w14:textId="77777777" w:rsidTr="00284AF8">
        <w:trPr>
          <w:jc w:val="center"/>
        </w:trPr>
        <w:tc>
          <w:tcPr>
            <w:tcW w:w="3090" w:type="dxa"/>
          </w:tcPr>
          <w:p w14:paraId="4E7CA3A4" w14:textId="77777777" w:rsidR="001C65AF" w:rsidRPr="00380850" w:rsidRDefault="001C65AF" w:rsidP="006475A7">
            <w:pPr>
              <w:pStyle w:val="TAH"/>
              <w:rPr>
                <w:rFonts w:cs="v4.2.0"/>
              </w:rPr>
            </w:pPr>
            <w:r w:rsidRPr="00380850">
              <w:rPr>
                <w:rFonts w:cs="v4.2.0"/>
              </w:rPr>
              <w:t>Frequency offset of measurement filter centre frequency, f_offset</w:t>
            </w:r>
          </w:p>
        </w:tc>
        <w:tc>
          <w:tcPr>
            <w:tcW w:w="3800" w:type="dxa"/>
          </w:tcPr>
          <w:p w14:paraId="1E9EBC19" w14:textId="77777777" w:rsidR="001C65AF" w:rsidRPr="00380850" w:rsidRDefault="001C65AF" w:rsidP="006475A7">
            <w:pPr>
              <w:pStyle w:val="TAH"/>
              <w:rPr>
                <w:rFonts w:cs="v4.2.0"/>
              </w:rPr>
            </w:pPr>
            <w:r w:rsidRPr="00380850">
              <w:rPr>
                <w:rFonts w:cs="Arial"/>
                <w:i/>
              </w:rPr>
              <w:t>basic limit</w:t>
            </w:r>
          </w:p>
        </w:tc>
        <w:tc>
          <w:tcPr>
            <w:tcW w:w="1504" w:type="dxa"/>
          </w:tcPr>
          <w:p w14:paraId="4AA2C5AD" w14:textId="77777777" w:rsidR="001C65AF" w:rsidRPr="00380850" w:rsidRDefault="001C65AF" w:rsidP="006475A7">
            <w:pPr>
              <w:pStyle w:val="TAH"/>
              <w:rPr>
                <w:rFonts w:cs="v4.2.0"/>
              </w:rPr>
            </w:pPr>
            <w:r w:rsidRPr="00380850">
              <w:rPr>
                <w:rFonts w:cs="v4.2.0"/>
              </w:rPr>
              <w:t>Measurement bandwidth</w:t>
            </w:r>
          </w:p>
        </w:tc>
      </w:tr>
      <w:tr w:rsidR="00380850" w:rsidRPr="00380850" w14:paraId="2C1F1773" w14:textId="77777777" w:rsidTr="00284AF8">
        <w:trPr>
          <w:jc w:val="center"/>
        </w:trPr>
        <w:tc>
          <w:tcPr>
            <w:tcW w:w="3090" w:type="dxa"/>
          </w:tcPr>
          <w:p w14:paraId="7A1E09C3" w14:textId="77777777" w:rsidR="001C65AF" w:rsidRPr="00380850" w:rsidRDefault="001C65AF" w:rsidP="006475A7">
            <w:pPr>
              <w:pStyle w:val="TAC"/>
              <w:rPr>
                <w:rFonts w:cs="v4.2.0"/>
              </w:rPr>
            </w:pPr>
            <w:r w:rsidRPr="00380850">
              <w:rPr>
                <w:rFonts w:cs="v4.2.0"/>
              </w:rPr>
              <w:t>0.81</w:t>
            </w:r>
            <w:r w:rsidR="00866646" w:rsidRPr="00380850">
              <w:rPr>
                <w:rFonts w:cs="v4.2.0"/>
              </w:rPr>
              <w:t>5 MHz</w:t>
            </w:r>
            <w:r w:rsidRPr="00380850">
              <w:rPr>
                <w:rFonts w:cs="v4.2.0"/>
              </w:rPr>
              <w:t xml:space="preserve"> </w:t>
            </w:r>
            <w:r w:rsidRPr="00380850">
              <w:rPr>
                <w:rFonts w:cs="v4.2.0"/>
              </w:rPr>
              <w:sym w:font="Symbol" w:char="F0A3"/>
            </w:r>
            <w:r w:rsidRPr="00380850">
              <w:rPr>
                <w:rFonts w:cs="v4.2.0"/>
              </w:rPr>
              <w:t xml:space="preserve"> f_offset &lt; 1.01</w:t>
            </w:r>
            <w:r w:rsidR="00866646" w:rsidRPr="00380850">
              <w:rPr>
                <w:rFonts w:cs="v4.2.0"/>
              </w:rPr>
              <w:t>5 MHz</w:t>
            </w:r>
            <w:r w:rsidRPr="00380850">
              <w:rPr>
                <w:rFonts w:cs="v4.2.0"/>
              </w:rPr>
              <w:t xml:space="preserve"> </w:t>
            </w:r>
          </w:p>
        </w:tc>
        <w:tc>
          <w:tcPr>
            <w:tcW w:w="3800" w:type="dxa"/>
          </w:tcPr>
          <w:p w14:paraId="6D696FA7" w14:textId="77777777" w:rsidR="001C65AF" w:rsidRPr="00380850" w:rsidRDefault="001C65AF" w:rsidP="006475A7">
            <w:pPr>
              <w:pStyle w:val="TAC"/>
              <w:rPr>
                <w:rFonts w:cs="v4.2.0"/>
              </w:rPr>
            </w:pPr>
            <w:r w:rsidRPr="00380850">
              <w:rPr>
                <w:rFonts w:cs="v4.2.0"/>
              </w:rPr>
              <w:t>-18.5 dBm</w:t>
            </w:r>
          </w:p>
        </w:tc>
        <w:tc>
          <w:tcPr>
            <w:tcW w:w="1504" w:type="dxa"/>
          </w:tcPr>
          <w:p w14:paraId="00ED5694" w14:textId="77777777" w:rsidR="001C65AF" w:rsidRPr="00380850" w:rsidRDefault="001C65AF" w:rsidP="006475A7">
            <w:pPr>
              <w:pStyle w:val="TAC"/>
              <w:rPr>
                <w:rFonts w:cs="v4.2.0"/>
              </w:rPr>
            </w:pPr>
            <w:r w:rsidRPr="00380850">
              <w:rPr>
                <w:rFonts w:cs="v4.2.0"/>
              </w:rPr>
              <w:t xml:space="preserve">30 kHz </w:t>
            </w:r>
          </w:p>
        </w:tc>
      </w:tr>
      <w:tr w:rsidR="00380850" w:rsidRPr="00380850" w14:paraId="6FF13217" w14:textId="77777777" w:rsidTr="00284AF8">
        <w:trPr>
          <w:jc w:val="center"/>
        </w:trPr>
        <w:tc>
          <w:tcPr>
            <w:tcW w:w="3090" w:type="dxa"/>
          </w:tcPr>
          <w:p w14:paraId="3FD36CA6" w14:textId="77777777" w:rsidR="001C65AF" w:rsidRPr="00380850" w:rsidRDefault="001C65AF" w:rsidP="006475A7">
            <w:pPr>
              <w:pStyle w:val="TAC"/>
              <w:rPr>
                <w:rFonts w:cs="v4.2.0"/>
              </w:rPr>
            </w:pPr>
            <w:r w:rsidRPr="00380850">
              <w:rPr>
                <w:rFonts w:cs="v4.2.0"/>
              </w:rPr>
              <w:t>1.01</w:t>
            </w:r>
            <w:r w:rsidR="00866646" w:rsidRPr="00380850">
              <w:rPr>
                <w:rFonts w:cs="v4.2.0"/>
              </w:rPr>
              <w:t>5 MHz</w:t>
            </w:r>
            <w:r w:rsidRPr="00380850">
              <w:rPr>
                <w:rFonts w:cs="v4.2.0"/>
              </w:rPr>
              <w:t xml:space="preserve"> </w:t>
            </w:r>
            <w:r w:rsidRPr="00380850">
              <w:rPr>
                <w:rFonts w:cs="v4.2.0"/>
              </w:rPr>
              <w:sym w:font="Symbol" w:char="F0A3"/>
            </w:r>
            <w:r w:rsidRPr="00380850">
              <w:rPr>
                <w:rFonts w:cs="v4.2.0"/>
              </w:rPr>
              <w:t xml:space="preserve"> f_offset &lt; 1.81</w:t>
            </w:r>
            <w:r w:rsidR="00866646" w:rsidRPr="00380850">
              <w:rPr>
                <w:rFonts w:cs="v4.2.0"/>
              </w:rPr>
              <w:t>5 MHz</w:t>
            </w:r>
          </w:p>
        </w:tc>
        <w:tc>
          <w:tcPr>
            <w:tcW w:w="3800" w:type="dxa"/>
          </w:tcPr>
          <w:p w14:paraId="2CFBE16D" w14:textId="77777777" w:rsidR="001C65AF" w:rsidRPr="00380850" w:rsidRDefault="001C65AF" w:rsidP="006475A7">
            <w:pPr>
              <w:pStyle w:val="TAC"/>
              <w:rPr>
                <w:rFonts w:cs="v4.2.0"/>
              </w:rPr>
            </w:pPr>
            <w:r w:rsidRPr="00380850">
              <w:rPr>
                <w:position w:val="-28"/>
              </w:rPr>
              <w:object w:dxaOrig="3860" w:dyaOrig="680" w14:anchorId="2239F633">
                <v:shape id="_x0000_i1042" type="#_x0000_t75" style="width:179.25pt;height:30.75pt" o:ole="" fillcolor="window">
                  <v:imagedata r:id="rId47" o:title=""/>
                </v:shape>
                <o:OLEObject Type="Embed" ProgID="Equation.3" ShapeID="_x0000_i1042" DrawAspect="Content" ObjectID="_1671727502" r:id="rId48"/>
              </w:object>
            </w:r>
          </w:p>
        </w:tc>
        <w:tc>
          <w:tcPr>
            <w:tcW w:w="1504" w:type="dxa"/>
          </w:tcPr>
          <w:p w14:paraId="5603EEE9" w14:textId="77777777" w:rsidR="001C65AF" w:rsidRPr="00380850" w:rsidRDefault="001C65AF" w:rsidP="006475A7">
            <w:pPr>
              <w:pStyle w:val="TAC"/>
              <w:rPr>
                <w:rFonts w:cs="v4.2.0"/>
              </w:rPr>
            </w:pPr>
            <w:r w:rsidRPr="00380850">
              <w:rPr>
                <w:rFonts w:cs="v4.2.0"/>
              </w:rPr>
              <w:t xml:space="preserve">30 kHz </w:t>
            </w:r>
          </w:p>
        </w:tc>
      </w:tr>
      <w:tr w:rsidR="00380850" w:rsidRPr="00380850" w14:paraId="367B8C63" w14:textId="77777777" w:rsidTr="00284AF8">
        <w:trPr>
          <w:jc w:val="center"/>
        </w:trPr>
        <w:tc>
          <w:tcPr>
            <w:tcW w:w="3090" w:type="dxa"/>
          </w:tcPr>
          <w:p w14:paraId="131B8735" w14:textId="77777777" w:rsidR="001C65AF" w:rsidRPr="00380850" w:rsidRDefault="001C65AF" w:rsidP="006475A7">
            <w:pPr>
              <w:pStyle w:val="TAC"/>
              <w:rPr>
                <w:rFonts w:cs="v4.2.0"/>
              </w:rPr>
            </w:pPr>
            <w:r w:rsidRPr="00380850">
              <w:rPr>
                <w:rFonts w:cs="v4.2.0"/>
              </w:rPr>
              <w:t>1.81</w:t>
            </w:r>
            <w:r w:rsidR="00866646" w:rsidRPr="00380850">
              <w:rPr>
                <w:rFonts w:cs="v4.2.0"/>
              </w:rPr>
              <w:t>5 MHz</w:t>
            </w:r>
            <w:r w:rsidRPr="00380850">
              <w:rPr>
                <w:rFonts w:cs="v4.2.0"/>
              </w:rPr>
              <w:t xml:space="preserve"> </w:t>
            </w:r>
            <w:r w:rsidRPr="00380850">
              <w:rPr>
                <w:rFonts w:cs="v4.2.0"/>
              </w:rPr>
              <w:sym w:font="Symbol" w:char="F0A3"/>
            </w:r>
            <w:r w:rsidRPr="00380850">
              <w:rPr>
                <w:rFonts w:cs="v4.2.0"/>
              </w:rPr>
              <w:t xml:space="preserve"> f_offset &lt; 2.</w:t>
            </w:r>
            <w:r w:rsidR="00A253C4" w:rsidRPr="00380850">
              <w:rPr>
                <w:rFonts w:cs="v4.2.0"/>
              </w:rPr>
              <w:t>3 MHz</w:t>
            </w:r>
            <w:r w:rsidRPr="00380850">
              <w:rPr>
                <w:rFonts w:cs="v4.2.0"/>
              </w:rPr>
              <w:t xml:space="preserve"> </w:t>
            </w:r>
          </w:p>
        </w:tc>
        <w:tc>
          <w:tcPr>
            <w:tcW w:w="3800" w:type="dxa"/>
          </w:tcPr>
          <w:p w14:paraId="221EB0A2" w14:textId="77777777" w:rsidR="001C65AF" w:rsidRPr="00380850" w:rsidRDefault="001C65AF" w:rsidP="006475A7">
            <w:pPr>
              <w:pStyle w:val="TAC"/>
              <w:rPr>
                <w:rFonts w:cs="v4.2.0"/>
              </w:rPr>
            </w:pPr>
            <w:r w:rsidRPr="00380850">
              <w:rPr>
                <w:rFonts w:cs="v4.2.0"/>
              </w:rPr>
              <w:t>-26.5 dBm</w:t>
            </w:r>
          </w:p>
        </w:tc>
        <w:tc>
          <w:tcPr>
            <w:tcW w:w="1504" w:type="dxa"/>
          </w:tcPr>
          <w:p w14:paraId="0E6AE90F" w14:textId="77777777" w:rsidR="001C65AF" w:rsidRPr="00380850" w:rsidRDefault="001C65AF" w:rsidP="006475A7">
            <w:pPr>
              <w:pStyle w:val="TAC"/>
              <w:rPr>
                <w:rFonts w:cs="v4.2.0"/>
              </w:rPr>
            </w:pPr>
            <w:r w:rsidRPr="00380850">
              <w:rPr>
                <w:rFonts w:cs="v4.2.0"/>
              </w:rPr>
              <w:t xml:space="preserve">30 kHz </w:t>
            </w:r>
          </w:p>
        </w:tc>
      </w:tr>
      <w:tr w:rsidR="00380850" w:rsidRPr="00380850" w14:paraId="04BA235E" w14:textId="77777777" w:rsidTr="00284AF8">
        <w:trPr>
          <w:jc w:val="center"/>
        </w:trPr>
        <w:tc>
          <w:tcPr>
            <w:tcW w:w="3090" w:type="dxa"/>
          </w:tcPr>
          <w:p w14:paraId="3CC584B0" w14:textId="77777777" w:rsidR="001C65AF" w:rsidRPr="00380850" w:rsidRDefault="001C65AF" w:rsidP="006475A7">
            <w:pPr>
              <w:pStyle w:val="TAC"/>
              <w:rPr>
                <w:rFonts w:cs="v4.2.0"/>
              </w:rPr>
            </w:pPr>
            <w:r w:rsidRPr="00380850">
              <w:rPr>
                <w:rFonts w:cs="v4.2.0"/>
              </w:rPr>
              <w:t>2.</w:t>
            </w:r>
            <w:r w:rsidR="00A253C4" w:rsidRPr="00380850">
              <w:rPr>
                <w:rFonts w:cs="v4.2.0"/>
              </w:rPr>
              <w:t>3 MHz</w:t>
            </w:r>
            <w:r w:rsidRPr="00380850">
              <w:rPr>
                <w:rFonts w:cs="v4.2.0"/>
              </w:rPr>
              <w:t xml:space="preserve"> </w:t>
            </w:r>
            <w:r w:rsidRPr="00380850">
              <w:rPr>
                <w:rFonts w:cs="v4.2.0"/>
              </w:rPr>
              <w:sym w:font="Symbol" w:char="F0A3"/>
            </w:r>
            <w:r w:rsidRPr="00380850">
              <w:rPr>
                <w:rFonts w:cs="v4.2.0"/>
              </w:rPr>
              <w:t xml:space="preserve"> f_offset &lt; f_offset</w:t>
            </w:r>
            <w:r w:rsidRPr="00380850">
              <w:rPr>
                <w:rFonts w:cs="v4.2.0"/>
                <w:vertAlign w:val="subscript"/>
              </w:rPr>
              <w:t>max</w:t>
            </w:r>
            <w:r w:rsidRPr="00380850">
              <w:rPr>
                <w:rFonts w:cs="v4.2.0"/>
              </w:rPr>
              <w:t xml:space="preserve"> </w:t>
            </w:r>
          </w:p>
        </w:tc>
        <w:tc>
          <w:tcPr>
            <w:tcW w:w="3800" w:type="dxa"/>
          </w:tcPr>
          <w:p w14:paraId="00801BCC" w14:textId="77777777" w:rsidR="001C65AF" w:rsidRPr="00380850" w:rsidRDefault="001C65AF" w:rsidP="006475A7">
            <w:pPr>
              <w:pStyle w:val="TAC"/>
              <w:rPr>
                <w:rFonts w:cs="v4.2.0"/>
              </w:rPr>
            </w:pPr>
            <w:r w:rsidRPr="00380850">
              <w:rPr>
                <w:rFonts w:cs="v4.2.0"/>
              </w:rPr>
              <w:t>-11.5 dBm</w:t>
            </w:r>
          </w:p>
        </w:tc>
        <w:tc>
          <w:tcPr>
            <w:tcW w:w="1504" w:type="dxa"/>
          </w:tcPr>
          <w:p w14:paraId="4DB71C01" w14:textId="77777777" w:rsidR="001C65AF" w:rsidRPr="00380850" w:rsidRDefault="001C65AF" w:rsidP="006475A7">
            <w:pPr>
              <w:pStyle w:val="TAC"/>
              <w:rPr>
                <w:rFonts w:cs="v4.2.0"/>
              </w:rPr>
            </w:pPr>
            <w:r w:rsidRPr="00380850">
              <w:rPr>
                <w:rFonts w:cs="v4.2.0"/>
              </w:rPr>
              <w:t xml:space="preserve">1 MHz </w:t>
            </w:r>
          </w:p>
        </w:tc>
      </w:tr>
      <w:tr w:rsidR="001C65AF" w:rsidRPr="00380850" w14:paraId="2AB2A2D2" w14:textId="77777777" w:rsidTr="00284AF8">
        <w:trPr>
          <w:jc w:val="center"/>
        </w:trPr>
        <w:tc>
          <w:tcPr>
            <w:tcW w:w="8394" w:type="dxa"/>
            <w:gridSpan w:val="3"/>
          </w:tcPr>
          <w:p w14:paraId="73EB7349" w14:textId="6997D56D" w:rsidR="001C65AF" w:rsidRPr="00380850" w:rsidRDefault="001C65AF" w:rsidP="006475A7">
            <w:pPr>
              <w:pStyle w:val="TAN"/>
            </w:pPr>
            <w:r w:rsidRPr="00380850">
              <w:rPr>
                <w:rFonts w:hint="eastAsia"/>
              </w:rPr>
              <w:t>NOTE:</w:t>
            </w:r>
            <w:r w:rsidR="00C03E78">
              <w:tab/>
            </w:r>
            <w:r w:rsidRPr="00380850">
              <w:rPr>
                <w:rFonts w:hint="eastAsia"/>
              </w:rPr>
              <w:t>For</w:t>
            </w:r>
            <w:r w:rsidRPr="00380850">
              <w:t xml:space="preserve"> a</w:t>
            </w:r>
            <w:r w:rsidRPr="00380850">
              <w:rPr>
                <w:rFonts w:hint="eastAsia"/>
              </w:rPr>
              <w:t xml:space="preserve"> </w:t>
            </w:r>
            <w:r w:rsidRPr="00380850">
              <w:rPr>
                <w:i/>
              </w:rPr>
              <w:t>multi-band TAB connector</w:t>
            </w:r>
            <w:r w:rsidRPr="00380850">
              <w:t xml:space="preserve"> </w:t>
            </w:r>
            <w:r w:rsidRPr="00380850">
              <w:rPr>
                <w:rFonts w:hint="eastAsia"/>
              </w:rPr>
              <w:t xml:space="preserve">with </w:t>
            </w:r>
            <w:r w:rsidRPr="00380850">
              <w:rPr>
                <w:i/>
                <w:lang w:eastAsia="zh-CN"/>
              </w:rPr>
              <w:t>Inter RF Bandwidth gap</w:t>
            </w:r>
            <w:r w:rsidRPr="00380850">
              <w:rPr>
                <w:rFonts w:hint="eastAsia"/>
              </w:rPr>
              <w:t xml:space="preserve"> less than 8MHz, </w:t>
            </w:r>
            <w:r w:rsidRPr="00380850">
              <w:t xml:space="preserve">the </w:t>
            </w:r>
            <w:r w:rsidRPr="00380850">
              <w:rPr>
                <w:rFonts w:cs="Arial"/>
                <w:i/>
              </w:rPr>
              <w:t>basic limit</w:t>
            </w:r>
            <w:r w:rsidRPr="00380850">
              <w:t xml:space="preserve"> within</w:t>
            </w:r>
            <w:r w:rsidRPr="00380850">
              <w:rPr>
                <w:rFonts w:hint="eastAsia"/>
              </w:rPr>
              <w:t xml:space="preserve"> the </w:t>
            </w:r>
            <w:r w:rsidRPr="00380850">
              <w:rPr>
                <w:i/>
                <w:lang w:eastAsia="zh-CN"/>
              </w:rPr>
              <w:t>Inter RF Bandwidth gap</w:t>
            </w:r>
            <w:r w:rsidRPr="00380850">
              <w:t xml:space="preserve"> is calculated as a cumulative sum </w:t>
            </w:r>
            <w:r w:rsidRPr="00380850">
              <w:rPr>
                <w:rFonts w:hint="eastAsia"/>
              </w:rPr>
              <w:t xml:space="preserve">of emissions from the two </w:t>
            </w:r>
            <w:r w:rsidRPr="00380850">
              <w:rPr>
                <w:rFonts w:hint="eastAsia"/>
                <w:lang w:eastAsia="zh-CN"/>
              </w:rPr>
              <w:t xml:space="preserve">adjacent </w:t>
            </w:r>
            <w:r w:rsidRPr="00380850">
              <w:rPr>
                <w:rFonts w:hint="eastAsia"/>
              </w:rPr>
              <w:t xml:space="preserve">carriers </w:t>
            </w:r>
            <w:r w:rsidRPr="00380850">
              <w:t xml:space="preserve">on each side of the </w:t>
            </w:r>
            <w:r w:rsidRPr="00380850">
              <w:rPr>
                <w:i/>
                <w:lang w:eastAsia="zh-CN"/>
              </w:rPr>
              <w:t>Inter RF Bandwidth gap</w:t>
            </w:r>
            <w:r w:rsidRPr="00380850">
              <w:t>.</w:t>
            </w:r>
          </w:p>
        </w:tc>
      </w:tr>
    </w:tbl>
    <w:p w14:paraId="221D09F7" w14:textId="77777777" w:rsidR="001C65AF" w:rsidRPr="00380850" w:rsidRDefault="001C65AF" w:rsidP="001C65AF"/>
    <w:p w14:paraId="4F13FAA2" w14:textId="77777777" w:rsidR="001C65AF" w:rsidRPr="00380850" w:rsidRDefault="001C65AF" w:rsidP="001C65AF">
      <w:pPr>
        <w:pStyle w:val="TH"/>
        <w:rPr>
          <w:rFonts w:cs="v4.2.0"/>
        </w:rPr>
      </w:pPr>
      <w:r w:rsidRPr="00380850">
        <w:rPr>
          <w:rFonts w:cs="v4.2.0"/>
        </w:rPr>
        <w:t xml:space="preserve">Table 6.6.4.5.2.2-2: </w:t>
      </w:r>
      <w:r w:rsidRPr="00380850">
        <w:rPr>
          <w:rFonts w:cs="Arial"/>
          <w:i/>
        </w:rPr>
        <w:t>basic limits</w:t>
      </w:r>
      <w:r w:rsidRPr="00380850">
        <w:rPr>
          <w:rFonts w:cs="v4.2.0"/>
        </w:rPr>
        <w:t xml:space="preserve"> for</w:t>
      </w:r>
      <w:r w:rsidR="00FF5E3C" w:rsidRPr="00380850">
        <w:rPr>
          <w:rFonts w:cs="v4.2.0"/>
        </w:rPr>
        <w:t xml:space="preserve"> spectrum emission mask values,</w:t>
      </w:r>
      <w:r w:rsidR="00FF5E3C" w:rsidRPr="00380850">
        <w:rPr>
          <w:rFonts w:cs="v4.2.0"/>
        </w:rPr>
        <w:br/>
      </w:r>
      <w:r w:rsidRPr="00380850">
        <w:rPr>
          <w:rFonts w:cs="v4.2.0"/>
        </w:rPr>
        <w:t xml:space="preserve">26 dBm </w:t>
      </w:r>
      <w:r w:rsidRPr="00380850">
        <w:rPr>
          <w:rFonts w:cs="v4.2.0"/>
        </w:rPr>
        <w:sym w:font="Symbol" w:char="F0A3"/>
      </w:r>
      <w:r w:rsidRPr="00380850">
        <w:rPr>
          <w:rFonts w:cs="v4.2.0"/>
        </w:rPr>
        <w:t xml:space="preserve"> P</w:t>
      </w:r>
      <w:r w:rsidRPr="00380850">
        <w:rPr>
          <w:rFonts w:cs="v4.2.0"/>
          <w:vertAlign w:val="subscript"/>
        </w:rPr>
        <w:t>max,c,cell</w:t>
      </w:r>
      <w:r w:rsidR="00370FF4" w:rsidRPr="00380850">
        <w:rPr>
          <w:rFonts w:cs="v4.2.0"/>
        </w:rPr>
        <w:t>-10*log</w:t>
      </w:r>
      <w:r w:rsidR="00370FF4" w:rsidRPr="00380850">
        <w:rPr>
          <w:rFonts w:cs="v4.2.0"/>
          <w:vertAlign w:val="subscript"/>
        </w:rPr>
        <w:t>10</w:t>
      </w:r>
      <w:r w:rsidR="00370FF4" w:rsidRPr="00380850">
        <w:rPr>
          <w:rFonts w:cs="v4.2.0"/>
        </w:rPr>
        <w:t>(</w:t>
      </w:r>
      <w:r w:rsidR="00370FF4" w:rsidRPr="00380850">
        <w:t>N</w:t>
      </w:r>
      <w:r w:rsidR="00370FF4" w:rsidRPr="00380850">
        <w:rPr>
          <w:vertAlign w:val="subscript"/>
        </w:rPr>
        <w:t>TXU,countedpercell</w:t>
      </w:r>
      <w:r w:rsidR="00370FF4" w:rsidRPr="00380850">
        <w:rPr>
          <w:rFonts w:cs="v4.2.0"/>
        </w:rPr>
        <w:t>)</w:t>
      </w:r>
      <w:r w:rsidRPr="00380850">
        <w:rPr>
          <w:rFonts w:cs="v4.2.0"/>
        </w:rPr>
        <w:t xml:space="preserve">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62"/>
        <w:gridCol w:w="1495"/>
      </w:tblGrid>
      <w:tr w:rsidR="00380850" w:rsidRPr="00380850" w14:paraId="480CDE38" w14:textId="77777777" w:rsidTr="00284AF8">
        <w:trPr>
          <w:jc w:val="center"/>
        </w:trPr>
        <w:tc>
          <w:tcPr>
            <w:tcW w:w="3119" w:type="dxa"/>
          </w:tcPr>
          <w:p w14:paraId="4C82F1A4" w14:textId="77777777" w:rsidR="001C65AF" w:rsidRPr="00380850" w:rsidRDefault="001C65AF" w:rsidP="006475A7">
            <w:pPr>
              <w:pStyle w:val="TAH"/>
              <w:rPr>
                <w:rFonts w:cs="v4.2.0"/>
              </w:rPr>
            </w:pPr>
            <w:r w:rsidRPr="00380850">
              <w:rPr>
                <w:rFonts w:cs="v4.2.0"/>
              </w:rPr>
              <w:t>Frequency offset of measurement filter centre frequency, f_offset</w:t>
            </w:r>
          </w:p>
        </w:tc>
        <w:tc>
          <w:tcPr>
            <w:tcW w:w="3762" w:type="dxa"/>
          </w:tcPr>
          <w:p w14:paraId="567D03C8" w14:textId="77777777" w:rsidR="001C65AF" w:rsidRPr="00380850" w:rsidRDefault="001C65AF" w:rsidP="006475A7">
            <w:pPr>
              <w:pStyle w:val="TAH"/>
              <w:rPr>
                <w:rFonts w:cs="v4.2.0"/>
              </w:rPr>
            </w:pPr>
            <w:r w:rsidRPr="00380850">
              <w:rPr>
                <w:rFonts w:cs="Arial"/>
                <w:i/>
              </w:rPr>
              <w:t>basic limit</w:t>
            </w:r>
          </w:p>
        </w:tc>
        <w:tc>
          <w:tcPr>
            <w:tcW w:w="1495" w:type="dxa"/>
          </w:tcPr>
          <w:p w14:paraId="1506FC61" w14:textId="77777777" w:rsidR="001C65AF" w:rsidRPr="00380850" w:rsidRDefault="001C65AF" w:rsidP="006475A7">
            <w:pPr>
              <w:pStyle w:val="TAH"/>
              <w:rPr>
                <w:rFonts w:cs="v4.2.0"/>
              </w:rPr>
            </w:pPr>
            <w:r w:rsidRPr="00380850">
              <w:rPr>
                <w:rFonts w:cs="v4.2.0"/>
              </w:rPr>
              <w:t>Measurement bandwidth</w:t>
            </w:r>
          </w:p>
        </w:tc>
      </w:tr>
      <w:tr w:rsidR="00380850" w:rsidRPr="00380850" w14:paraId="20374001" w14:textId="77777777" w:rsidTr="00284AF8">
        <w:trPr>
          <w:jc w:val="center"/>
        </w:trPr>
        <w:tc>
          <w:tcPr>
            <w:tcW w:w="3119" w:type="dxa"/>
          </w:tcPr>
          <w:p w14:paraId="30B5E109" w14:textId="77777777" w:rsidR="001C65AF" w:rsidRPr="00380850" w:rsidRDefault="001C65AF" w:rsidP="006475A7">
            <w:pPr>
              <w:pStyle w:val="TAC"/>
              <w:rPr>
                <w:rFonts w:cs="v4.2.0"/>
              </w:rPr>
            </w:pPr>
            <w:r w:rsidRPr="00380850">
              <w:rPr>
                <w:rFonts w:cs="v4.2.0"/>
              </w:rPr>
              <w:t>0.81</w:t>
            </w:r>
            <w:r w:rsidR="00866646" w:rsidRPr="00380850">
              <w:rPr>
                <w:rFonts w:cs="v4.2.0"/>
              </w:rPr>
              <w:t>5 MHz</w:t>
            </w:r>
            <w:r w:rsidRPr="00380850">
              <w:rPr>
                <w:rFonts w:cs="v4.2.0"/>
              </w:rPr>
              <w:t xml:space="preserve"> </w:t>
            </w:r>
            <w:r w:rsidRPr="00380850">
              <w:rPr>
                <w:rFonts w:cs="v4.2.0"/>
              </w:rPr>
              <w:sym w:font="Symbol" w:char="F0A3"/>
            </w:r>
            <w:r w:rsidRPr="00380850">
              <w:rPr>
                <w:rFonts w:cs="v4.2.0"/>
              </w:rPr>
              <w:t xml:space="preserve"> f_offset &lt; 1.01</w:t>
            </w:r>
            <w:r w:rsidR="00866646" w:rsidRPr="00380850">
              <w:rPr>
                <w:rFonts w:cs="v4.2.0"/>
              </w:rPr>
              <w:t>5 MHz</w:t>
            </w:r>
            <w:r w:rsidRPr="00380850">
              <w:rPr>
                <w:rFonts w:cs="v4.2.0"/>
              </w:rPr>
              <w:t xml:space="preserve"> </w:t>
            </w:r>
          </w:p>
        </w:tc>
        <w:tc>
          <w:tcPr>
            <w:tcW w:w="3762" w:type="dxa"/>
          </w:tcPr>
          <w:p w14:paraId="4C86F62D" w14:textId="77777777" w:rsidR="001C65AF" w:rsidRPr="00380850" w:rsidRDefault="001C65AF" w:rsidP="006475A7">
            <w:pPr>
              <w:pStyle w:val="TAC"/>
              <w:rPr>
                <w:rFonts w:cs="v4.2.0"/>
              </w:rPr>
            </w:pP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w:t>
            </w:r>
            <w:r w:rsidRPr="00380850">
              <w:rPr>
                <w:lang w:eastAsia="zh-CN"/>
              </w:rPr>
              <w:t>-52.5</w:t>
            </w:r>
            <w:r w:rsidRPr="00380850">
              <w:rPr>
                <w:rFonts w:cs="v4.2.0"/>
              </w:rPr>
              <w:t xml:space="preserve"> dB</w:t>
            </w:r>
          </w:p>
        </w:tc>
        <w:tc>
          <w:tcPr>
            <w:tcW w:w="1495" w:type="dxa"/>
          </w:tcPr>
          <w:p w14:paraId="709F095E" w14:textId="77777777" w:rsidR="001C65AF" w:rsidRPr="00380850" w:rsidRDefault="001C65AF" w:rsidP="006475A7">
            <w:pPr>
              <w:pStyle w:val="TAC"/>
              <w:rPr>
                <w:rFonts w:cs="v4.2.0"/>
              </w:rPr>
            </w:pPr>
            <w:r w:rsidRPr="00380850">
              <w:rPr>
                <w:rFonts w:cs="v4.2.0"/>
              </w:rPr>
              <w:t xml:space="preserve">30 kHz </w:t>
            </w:r>
          </w:p>
        </w:tc>
      </w:tr>
      <w:tr w:rsidR="00380850" w:rsidRPr="00380850" w14:paraId="4ECCBEE6" w14:textId="77777777" w:rsidTr="00284AF8">
        <w:trPr>
          <w:jc w:val="center"/>
        </w:trPr>
        <w:tc>
          <w:tcPr>
            <w:tcW w:w="3119" w:type="dxa"/>
          </w:tcPr>
          <w:p w14:paraId="029F2CBA" w14:textId="77777777" w:rsidR="001C65AF" w:rsidRPr="00380850" w:rsidRDefault="001C65AF" w:rsidP="006475A7">
            <w:pPr>
              <w:pStyle w:val="TAC"/>
              <w:rPr>
                <w:rFonts w:cs="v4.2.0"/>
              </w:rPr>
            </w:pPr>
            <w:r w:rsidRPr="00380850">
              <w:rPr>
                <w:rFonts w:cs="v4.2.0"/>
              </w:rPr>
              <w:t>1.01</w:t>
            </w:r>
            <w:r w:rsidR="00866646" w:rsidRPr="00380850">
              <w:rPr>
                <w:rFonts w:cs="v4.2.0"/>
              </w:rPr>
              <w:t>5 MHz</w:t>
            </w:r>
            <w:r w:rsidRPr="00380850">
              <w:rPr>
                <w:rFonts w:cs="v4.2.0"/>
              </w:rPr>
              <w:t xml:space="preserve"> </w:t>
            </w:r>
            <w:r w:rsidRPr="00380850">
              <w:rPr>
                <w:rFonts w:cs="v4.2.0"/>
              </w:rPr>
              <w:sym w:font="Symbol" w:char="F0A3"/>
            </w:r>
            <w:r w:rsidRPr="00380850">
              <w:rPr>
                <w:rFonts w:cs="v4.2.0"/>
              </w:rPr>
              <w:t xml:space="preserve"> f_offset &lt; 1.81</w:t>
            </w:r>
            <w:r w:rsidR="00866646" w:rsidRPr="00380850">
              <w:rPr>
                <w:rFonts w:cs="v4.2.0"/>
              </w:rPr>
              <w:t>5 MHz</w:t>
            </w:r>
          </w:p>
        </w:tc>
        <w:tc>
          <w:tcPr>
            <w:tcW w:w="3762" w:type="dxa"/>
          </w:tcPr>
          <w:p w14:paraId="2F837E30" w14:textId="77777777" w:rsidR="001C65AF" w:rsidRPr="00380850" w:rsidRDefault="001C65AF" w:rsidP="006475A7">
            <w:pPr>
              <w:pStyle w:val="TAC"/>
              <w:rPr>
                <w:rFonts w:cs="v4.2.0"/>
              </w:rPr>
            </w:pPr>
            <w:r w:rsidRPr="00380850">
              <w:rPr>
                <w:position w:val="-48"/>
              </w:rPr>
              <w:object w:dxaOrig="3640" w:dyaOrig="1080" w14:anchorId="24A6CF2E">
                <v:shape id="_x0000_i1043" type="#_x0000_t75" style="width:162.75pt;height:48.75pt" o:ole="" fillcolor="window">
                  <v:imagedata r:id="rId49" o:title=""/>
                </v:shape>
                <o:OLEObject Type="Embed" ProgID="Equation.3" ShapeID="_x0000_i1043" DrawAspect="Content" ObjectID="_1671727503" r:id="rId50"/>
              </w:object>
            </w:r>
          </w:p>
        </w:tc>
        <w:tc>
          <w:tcPr>
            <w:tcW w:w="1495" w:type="dxa"/>
          </w:tcPr>
          <w:p w14:paraId="628CCE21" w14:textId="77777777" w:rsidR="001C65AF" w:rsidRPr="00380850" w:rsidRDefault="001C65AF" w:rsidP="006475A7">
            <w:pPr>
              <w:pStyle w:val="TAC"/>
              <w:rPr>
                <w:rFonts w:cs="v4.2.0"/>
              </w:rPr>
            </w:pPr>
            <w:r w:rsidRPr="00380850">
              <w:rPr>
                <w:rFonts w:cs="v4.2.0"/>
              </w:rPr>
              <w:t xml:space="preserve">30 kHz </w:t>
            </w:r>
          </w:p>
        </w:tc>
      </w:tr>
      <w:tr w:rsidR="00380850" w:rsidRPr="00380850" w14:paraId="5AC723F2" w14:textId="77777777" w:rsidTr="00284AF8">
        <w:trPr>
          <w:jc w:val="center"/>
        </w:trPr>
        <w:tc>
          <w:tcPr>
            <w:tcW w:w="3119" w:type="dxa"/>
          </w:tcPr>
          <w:p w14:paraId="1FC46183" w14:textId="77777777" w:rsidR="001C65AF" w:rsidRPr="00380850" w:rsidRDefault="001C65AF" w:rsidP="006475A7">
            <w:pPr>
              <w:pStyle w:val="TAC"/>
              <w:rPr>
                <w:rFonts w:cs="v4.2.0"/>
              </w:rPr>
            </w:pPr>
            <w:r w:rsidRPr="00380850">
              <w:rPr>
                <w:lang w:eastAsia="zh-CN"/>
              </w:rPr>
              <w:t>1.81</w:t>
            </w:r>
            <w:r w:rsidR="00866646" w:rsidRPr="00380850">
              <w:rPr>
                <w:lang w:eastAsia="zh-CN"/>
              </w:rPr>
              <w:t>5 MHz</w:t>
            </w:r>
            <w:r w:rsidRPr="00380850">
              <w:rPr>
                <w:rFonts w:cs="v4.2.0"/>
              </w:rPr>
              <w:t xml:space="preserve"> </w:t>
            </w:r>
            <w:r w:rsidRPr="00380850">
              <w:rPr>
                <w:rFonts w:cs="v4.2.0"/>
              </w:rPr>
              <w:sym w:font="Symbol" w:char="F0A3"/>
            </w:r>
            <w:r w:rsidRPr="00380850">
              <w:rPr>
                <w:rFonts w:cs="v4.2.0"/>
              </w:rPr>
              <w:t xml:space="preserve"> f_offset &lt; 2.</w:t>
            </w:r>
            <w:r w:rsidR="00A253C4" w:rsidRPr="00380850">
              <w:rPr>
                <w:rFonts w:cs="v4.2.0"/>
              </w:rPr>
              <w:t>3 MHz</w:t>
            </w:r>
            <w:r w:rsidRPr="00380850">
              <w:rPr>
                <w:rFonts w:cs="v4.2.0"/>
              </w:rPr>
              <w:t xml:space="preserve"> </w:t>
            </w:r>
          </w:p>
        </w:tc>
        <w:tc>
          <w:tcPr>
            <w:tcW w:w="3762" w:type="dxa"/>
          </w:tcPr>
          <w:p w14:paraId="4BDD9DE7" w14:textId="77777777" w:rsidR="001C65AF" w:rsidRPr="00380850" w:rsidRDefault="001C65AF" w:rsidP="006475A7">
            <w:pPr>
              <w:pStyle w:val="TAC"/>
              <w:rPr>
                <w:rFonts w:cs="v4.2.0"/>
              </w:rPr>
            </w:pP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w:t>
            </w:r>
            <w:r w:rsidRPr="00380850">
              <w:rPr>
                <w:lang w:eastAsia="zh-CN"/>
              </w:rPr>
              <w:t>60.5</w:t>
            </w:r>
            <w:r w:rsidRPr="00380850">
              <w:rPr>
                <w:rFonts w:cs="v4.2.0"/>
              </w:rPr>
              <w:t xml:space="preserve"> dB</w:t>
            </w:r>
          </w:p>
        </w:tc>
        <w:tc>
          <w:tcPr>
            <w:tcW w:w="1495" w:type="dxa"/>
          </w:tcPr>
          <w:p w14:paraId="0FFF936B" w14:textId="77777777" w:rsidR="001C65AF" w:rsidRPr="00380850" w:rsidRDefault="001C65AF" w:rsidP="006475A7">
            <w:pPr>
              <w:pStyle w:val="TAC"/>
              <w:rPr>
                <w:rFonts w:cs="v4.2.0"/>
              </w:rPr>
            </w:pPr>
            <w:r w:rsidRPr="00380850">
              <w:rPr>
                <w:rFonts w:cs="v4.2.0"/>
              </w:rPr>
              <w:t xml:space="preserve">30 kHz </w:t>
            </w:r>
          </w:p>
        </w:tc>
      </w:tr>
      <w:tr w:rsidR="00380850" w:rsidRPr="00380850" w14:paraId="00C7B450" w14:textId="77777777" w:rsidTr="00284AF8">
        <w:trPr>
          <w:jc w:val="center"/>
        </w:trPr>
        <w:tc>
          <w:tcPr>
            <w:tcW w:w="3119" w:type="dxa"/>
          </w:tcPr>
          <w:p w14:paraId="24BADDF9" w14:textId="77777777" w:rsidR="001C65AF" w:rsidRPr="00380850" w:rsidRDefault="001C65AF" w:rsidP="006475A7">
            <w:pPr>
              <w:pStyle w:val="TAC"/>
              <w:rPr>
                <w:rFonts w:cs="v4.2.0"/>
              </w:rPr>
            </w:pPr>
            <w:r w:rsidRPr="00380850">
              <w:rPr>
                <w:rFonts w:cs="v4.2.0"/>
              </w:rPr>
              <w:t>2.</w:t>
            </w:r>
            <w:r w:rsidR="00A253C4" w:rsidRPr="00380850">
              <w:rPr>
                <w:rFonts w:cs="v4.2.0"/>
              </w:rPr>
              <w:t>3 MHz</w:t>
            </w:r>
            <w:r w:rsidRPr="00380850">
              <w:rPr>
                <w:rFonts w:cs="v4.2.0"/>
              </w:rPr>
              <w:t xml:space="preserve"> </w:t>
            </w:r>
            <w:r w:rsidRPr="00380850">
              <w:rPr>
                <w:rFonts w:cs="v4.2.0"/>
              </w:rPr>
              <w:sym w:font="Symbol" w:char="F0A3"/>
            </w:r>
            <w:r w:rsidRPr="00380850">
              <w:rPr>
                <w:rFonts w:cs="v4.2.0"/>
              </w:rPr>
              <w:t xml:space="preserve"> f_offset &lt; f_offset</w:t>
            </w:r>
            <w:r w:rsidRPr="00380850">
              <w:rPr>
                <w:rFonts w:cs="v4.2.0"/>
                <w:vertAlign w:val="subscript"/>
              </w:rPr>
              <w:t>max</w:t>
            </w:r>
            <w:r w:rsidRPr="00380850">
              <w:rPr>
                <w:rFonts w:cs="v4.2.0"/>
              </w:rPr>
              <w:t xml:space="preserve"> </w:t>
            </w:r>
          </w:p>
        </w:tc>
        <w:tc>
          <w:tcPr>
            <w:tcW w:w="3762" w:type="dxa"/>
          </w:tcPr>
          <w:p w14:paraId="2FE251E1" w14:textId="77777777" w:rsidR="001C65AF" w:rsidRPr="00380850" w:rsidRDefault="001C65AF" w:rsidP="006475A7">
            <w:pPr>
              <w:pStyle w:val="TAC"/>
              <w:rPr>
                <w:rFonts w:cs="v4.2.0"/>
              </w:rPr>
            </w:pP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 </w:t>
            </w:r>
            <w:r w:rsidRPr="00380850">
              <w:rPr>
                <w:lang w:eastAsia="zh-CN"/>
              </w:rPr>
              <w:t>45.5</w:t>
            </w:r>
            <w:r w:rsidRPr="00380850">
              <w:rPr>
                <w:rFonts w:cs="v4.2.0"/>
              </w:rPr>
              <w:t xml:space="preserve"> dB</w:t>
            </w:r>
          </w:p>
        </w:tc>
        <w:tc>
          <w:tcPr>
            <w:tcW w:w="1495" w:type="dxa"/>
          </w:tcPr>
          <w:p w14:paraId="186BF5F7" w14:textId="77777777" w:rsidR="001C65AF" w:rsidRPr="00380850" w:rsidRDefault="001C65AF" w:rsidP="006475A7">
            <w:pPr>
              <w:pStyle w:val="TAC"/>
              <w:rPr>
                <w:rFonts w:cs="v4.2.0"/>
              </w:rPr>
            </w:pPr>
            <w:r w:rsidRPr="00380850">
              <w:rPr>
                <w:rFonts w:cs="v4.2.0"/>
              </w:rPr>
              <w:t xml:space="preserve">1 MHz </w:t>
            </w:r>
          </w:p>
        </w:tc>
      </w:tr>
      <w:tr w:rsidR="001C65AF" w:rsidRPr="00380850" w14:paraId="77E0CD2C" w14:textId="77777777" w:rsidTr="00284AF8">
        <w:trPr>
          <w:jc w:val="center"/>
        </w:trPr>
        <w:tc>
          <w:tcPr>
            <w:tcW w:w="8376" w:type="dxa"/>
            <w:gridSpan w:val="3"/>
          </w:tcPr>
          <w:p w14:paraId="085D21A8" w14:textId="3667FC01" w:rsidR="001C65AF" w:rsidRPr="00380850" w:rsidRDefault="001C65AF" w:rsidP="006475A7">
            <w:pPr>
              <w:pStyle w:val="TAN"/>
            </w:pPr>
            <w:r w:rsidRPr="00380850">
              <w:rPr>
                <w:rFonts w:hint="eastAsia"/>
              </w:rPr>
              <w:t>NOTE:</w:t>
            </w:r>
            <w:r w:rsidR="00C03E78">
              <w:tab/>
            </w:r>
            <w:r w:rsidRPr="00380850">
              <w:rPr>
                <w:rFonts w:hint="eastAsia"/>
              </w:rPr>
              <w:t>For</w:t>
            </w:r>
            <w:r w:rsidRPr="00380850">
              <w:t xml:space="preserve"> a</w:t>
            </w:r>
            <w:r w:rsidRPr="00380850">
              <w:rPr>
                <w:rFonts w:hint="eastAsia"/>
              </w:rPr>
              <w:t xml:space="preserve"> </w:t>
            </w:r>
            <w:r w:rsidRPr="00380850">
              <w:rPr>
                <w:i/>
              </w:rPr>
              <w:t>multi-band TAB connector</w:t>
            </w:r>
            <w:r w:rsidRPr="00380850">
              <w:t xml:space="preserve"> </w:t>
            </w:r>
            <w:r w:rsidRPr="00380850">
              <w:rPr>
                <w:rFonts w:hint="eastAsia"/>
              </w:rPr>
              <w:t xml:space="preserve">with </w:t>
            </w:r>
            <w:r w:rsidRPr="00380850">
              <w:rPr>
                <w:i/>
                <w:lang w:eastAsia="zh-CN"/>
              </w:rPr>
              <w:t>Inter RF Bandwidth gap</w:t>
            </w:r>
            <w:r w:rsidRPr="00380850">
              <w:rPr>
                <w:rFonts w:hint="eastAsia"/>
              </w:rPr>
              <w:t xml:space="preserve"> less than 8MHz, </w:t>
            </w:r>
            <w:r w:rsidRPr="00380850">
              <w:t xml:space="preserve">the </w:t>
            </w:r>
            <w:r w:rsidRPr="00380850">
              <w:rPr>
                <w:rFonts w:cs="Arial"/>
                <w:i/>
              </w:rPr>
              <w:t>basic limit</w:t>
            </w:r>
            <w:r w:rsidRPr="00380850">
              <w:t xml:space="preserve"> within</w:t>
            </w:r>
            <w:r w:rsidRPr="00380850">
              <w:rPr>
                <w:rFonts w:hint="eastAsia"/>
              </w:rPr>
              <w:t xml:space="preserve"> the </w:t>
            </w:r>
            <w:r w:rsidRPr="00380850">
              <w:rPr>
                <w:i/>
                <w:lang w:eastAsia="zh-CN"/>
              </w:rPr>
              <w:t>Inter RF Bandwidth gap</w:t>
            </w:r>
            <w:r w:rsidRPr="00380850">
              <w:t xml:space="preserve"> is calculated as a cumulative sum </w:t>
            </w:r>
            <w:r w:rsidRPr="00380850">
              <w:rPr>
                <w:rFonts w:hint="eastAsia"/>
              </w:rPr>
              <w:t xml:space="preserve">of emissions from the two </w:t>
            </w:r>
            <w:r w:rsidRPr="00380850">
              <w:rPr>
                <w:rFonts w:hint="eastAsia"/>
                <w:lang w:eastAsia="zh-CN"/>
              </w:rPr>
              <w:t xml:space="preserve">adjacent </w:t>
            </w:r>
            <w:r w:rsidRPr="00380850">
              <w:rPr>
                <w:rFonts w:hint="eastAsia"/>
              </w:rPr>
              <w:t xml:space="preserve">carriers </w:t>
            </w:r>
            <w:r w:rsidRPr="00380850">
              <w:t xml:space="preserve">on each side of the </w:t>
            </w:r>
            <w:r w:rsidRPr="00380850">
              <w:rPr>
                <w:i/>
                <w:lang w:eastAsia="zh-CN"/>
              </w:rPr>
              <w:t>Inter RF Bandwidth gap</w:t>
            </w:r>
            <w:r w:rsidRPr="00380850">
              <w:t>.</w:t>
            </w:r>
          </w:p>
        </w:tc>
      </w:tr>
    </w:tbl>
    <w:p w14:paraId="062BFD99" w14:textId="77777777" w:rsidR="001C65AF" w:rsidRPr="00380850" w:rsidRDefault="001C65AF" w:rsidP="001C65AF"/>
    <w:p w14:paraId="60AC81F7" w14:textId="77777777" w:rsidR="001C65AF" w:rsidRPr="00380850" w:rsidRDefault="001C65AF" w:rsidP="001C65AF">
      <w:pPr>
        <w:pStyle w:val="TH"/>
        <w:rPr>
          <w:rFonts w:cs="v4.2.0"/>
        </w:rPr>
      </w:pPr>
      <w:r w:rsidRPr="00380850">
        <w:rPr>
          <w:rFonts w:cs="v4.2.0"/>
        </w:rPr>
        <w:t xml:space="preserve">Table 6.6.4.5.2.2-3: </w:t>
      </w:r>
      <w:r w:rsidRPr="00380850">
        <w:rPr>
          <w:rFonts w:cs="Arial"/>
          <w:i/>
        </w:rPr>
        <w:t>basic limits</w:t>
      </w:r>
      <w:r w:rsidRPr="00380850">
        <w:rPr>
          <w:rFonts w:cs="v4.2.0"/>
        </w:rPr>
        <w:t xml:space="preserve"> for spectrum </w:t>
      </w:r>
      <w:r w:rsidR="00FF5E3C" w:rsidRPr="00380850">
        <w:rPr>
          <w:rFonts w:cs="v4.2.0"/>
        </w:rPr>
        <w:t>emission mask values,</w:t>
      </w:r>
      <w:r w:rsidR="00FF5E3C" w:rsidRPr="00380850">
        <w:rPr>
          <w:rFonts w:cs="v4.2.0"/>
        </w:rPr>
        <w:br/>
      </w:r>
      <w:r w:rsidRPr="00380850">
        <w:rPr>
          <w:rFonts w:cs="v4.2.0"/>
        </w:rPr>
        <w:t>P</w:t>
      </w:r>
      <w:r w:rsidRPr="00380850">
        <w:rPr>
          <w:rFonts w:cs="v4.2.0"/>
          <w:vertAlign w:val="subscript"/>
        </w:rPr>
        <w:t>max,c,cell</w:t>
      </w:r>
      <w:r w:rsidR="00370FF4" w:rsidRPr="00380850">
        <w:rPr>
          <w:rFonts w:cs="v4.2.0"/>
        </w:rPr>
        <w:t>-10*log</w:t>
      </w:r>
      <w:r w:rsidR="00370FF4" w:rsidRPr="00380850">
        <w:rPr>
          <w:rFonts w:cs="v4.2.0"/>
          <w:vertAlign w:val="subscript"/>
        </w:rPr>
        <w:t>10</w:t>
      </w:r>
      <w:r w:rsidR="00370FF4" w:rsidRPr="00380850">
        <w:rPr>
          <w:rFonts w:cs="v4.2.0"/>
        </w:rPr>
        <w:t>(</w:t>
      </w:r>
      <w:r w:rsidR="00370FF4" w:rsidRPr="00380850">
        <w:t>N</w:t>
      </w:r>
      <w:r w:rsidR="00370FF4" w:rsidRPr="00380850">
        <w:rPr>
          <w:vertAlign w:val="subscript"/>
        </w:rPr>
        <w:t>TXU,countedpercell</w:t>
      </w:r>
      <w:r w:rsidR="00370FF4" w:rsidRPr="00380850">
        <w:rPr>
          <w:rFonts w:cs="v4.2.0"/>
        </w:rPr>
        <w:t>)</w:t>
      </w:r>
      <w:r w:rsidRPr="00380850">
        <w:rPr>
          <w:rFonts w:cs="v4.2.0"/>
        </w:rPr>
        <w:t xml:space="preserve">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43"/>
        <w:gridCol w:w="1477"/>
      </w:tblGrid>
      <w:tr w:rsidR="00380850" w:rsidRPr="00380850" w14:paraId="5E423217" w14:textId="77777777" w:rsidTr="00284AF8">
        <w:trPr>
          <w:jc w:val="center"/>
        </w:trPr>
        <w:tc>
          <w:tcPr>
            <w:tcW w:w="3119" w:type="dxa"/>
          </w:tcPr>
          <w:p w14:paraId="5502C116" w14:textId="77777777" w:rsidR="001C65AF" w:rsidRPr="00380850" w:rsidRDefault="001C65AF" w:rsidP="006475A7">
            <w:pPr>
              <w:pStyle w:val="TAH"/>
              <w:rPr>
                <w:rFonts w:cs="v4.2.0"/>
              </w:rPr>
            </w:pPr>
            <w:r w:rsidRPr="00380850">
              <w:rPr>
                <w:rFonts w:cs="v4.2.0"/>
              </w:rPr>
              <w:t>Frequency offset of measurement filter centre frequency, f_offset</w:t>
            </w:r>
          </w:p>
        </w:tc>
        <w:tc>
          <w:tcPr>
            <w:tcW w:w="3743" w:type="dxa"/>
          </w:tcPr>
          <w:p w14:paraId="65B65975" w14:textId="77777777" w:rsidR="001C65AF" w:rsidRPr="00380850" w:rsidRDefault="001C65AF" w:rsidP="006475A7">
            <w:pPr>
              <w:pStyle w:val="TAH"/>
              <w:rPr>
                <w:rFonts w:cs="v4.2.0"/>
              </w:rPr>
            </w:pPr>
            <w:r w:rsidRPr="00380850">
              <w:rPr>
                <w:rFonts w:cs="v4.2.0"/>
              </w:rPr>
              <w:t>Maximum level</w:t>
            </w:r>
          </w:p>
        </w:tc>
        <w:tc>
          <w:tcPr>
            <w:tcW w:w="1477" w:type="dxa"/>
          </w:tcPr>
          <w:p w14:paraId="1F92CFFF" w14:textId="77777777" w:rsidR="001C65AF" w:rsidRPr="00380850" w:rsidRDefault="001C65AF" w:rsidP="006475A7">
            <w:pPr>
              <w:pStyle w:val="TAH"/>
              <w:rPr>
                <w:rFonts w:cs="v4.2.0"/>
              </w:rPr>
            </w:pPr>
            <w:r w:rsidRPr="00380850">
              <w:rPr>
                <w:rFonts w:cs="v4.2.0"/>
              </w:rPr>
              <w:t>Measurement bandwidth</w:t>
            </w:r>
          </w:p>
        </w:tc>
      </w:tr>
      <w:tr w:rsidR="00380850" w:rsidRPr="00380850" w14:paraId="58104DB1" w14:textId="77777777" w:rsidTr="00284AF8">
        <w:trPr>
          <w:jc w:val="center"/>
        </w:trPr>
        <w:tc>
          <w:tcPr>
            <w:tcW w:w="3119" w:type="dxa"/>
          </w:tcPr>
          <w:p w14:paraId="2C888EFF" w14:textId="77777777" w:rsidR="001C65AF" w:rsidRPr="00380850" w:rsidRDefault="001C65AF" w:rsidP="006475A7">
            <w:pPr>
              <w:pStyle w:val="TAC"/>
              <w:rPr>
                <w:rFonts w:cs="v4.2.0"/>
              </w:rPr>
            </w:pPr>
            <w:r w:rsidRPr="00380850">
              <w:rPr>
                <w:rFonts w:cs="v4.2.0"/>
              </w:rPr>
              <w:t>0.81</w:t>
            </w:r>
            <w:r w:rsidR="00866646" w:rsidRPr="00380850">
              <w:rPr>
                <w:rFonts w:cs="v4.2.0"/>
              </w:rPr>
              <w:t>5 MHz</w:t>
            </w:r>
            <w:r w:rsidRPr="00380850">
              <w:rPr>
                <w:rFonts w:cs="v4.2.0"/>
              </w:rPr>
              <w:t xml:space="preserve"> </w:t>
            </w:r>
            <w:r w:rsidRPr="00380850">
              <w:rPr>
                <w:rFonts w:cs="v4.2.0"/>
              </w:rPr>
              <w:sym w:font="Symbol" w:char="F0A3"/>
            </w:r>
            <w:r w:rsidRPr="00380850">
              <w:rPr>
                <w:rFonts w:cs="v4.2.0"/>
              </w:rPr>
              <w:t xml:space="preserve"> f_offset &lt; 1.01</w:t>
            </w:r>
            <w:r w:rsidR="00866646" w:rsidRPr="00380850">
              <w:rPr>
                <w:rFonts w:cs="v4.2.0"/>
              </w:rPr>
              <w:t>5 MHz</w:t>
            </w:r>
            <w:r w:rsidRPr="00380850">
              <w:rPr>
                <w:rFonts w:cs="v4.2.0"/>
              </w:rPr>
              <w:t xml:space="preserve"> </w:t>
            </w:r>
          </w:p>
        </w:tc>
        <w:tc>
          <w:tcPr>
            <w:tcW w:w="3743" w:type="dxa"/>
          </w:tcPr>
          <w:p w14:paraId="0DE2A308" w14:textId="77777777" w:rsidR="001C65AF" w:rsidRPr="00380850" w:rsidRDefault="001C65AF" w:rsidP="006475A7">
            <w:pPr>
              <w:pStyle w:val="TAC"/>
              <w:rPr>
                <w:rFonts w:cs="v4.2.0"/>
              </w:rPr>
            </w:pPr>
            <w:r w:rsidRPr="00380850">
              <w:rPr>
                <w:lang w:eastAsia="zh-CN"/>
              </w:rPr>
              <w:t>-26.5</w:t>
            </w:r>
            <w:r w:rsidRPr="00380850">
              <w:rPr>
                <w:rFonts w:cs="v4.2.0"/>
              </w:rPr>
              <w:t xml:space="preserve"> dBm</w:t>
            </w:r>
          </w:p>
        </w:tc>
        <w:tc>
          <w:tcPr>
            <w:tcW w:w="1477" w:type="dxa"/>
          </w:tcPr>
          <w:p w14:paraId="4A952DF1" w14:textId="77777777" w:rsidR="001C65AF" w:rsidRPr="00380850" w:rsidRDefault="001C65AF" w:rsidP="006475A7">
            <w:pPr>
              <w:pStyle w:val="TAC"/>
              <w:rPr>
                <w:rFonts w:cs="v4.2.0"/>
              </w:rPr>
            </w:pPr>
            <w:r w:rsidRPr="00380850">
              <w:rPr>
                <w:rFonts w:cs="v4.2.0"/>
              </w:rPr>
              <w:t xml:space="preserve">30 kHz </w:t>
            </w:r>
          </w:p>
        </w:tc>
      </w:tr>
      <w:tr w:rsidR="00380850" w:rsidRPr="00380850" w14:paraId="45DFE30E" w14:textId="77777777" w:rsidTr="00284AF8">
        <w:trPr>
          <w:jc w:val="center"/>
        </w:trPr>
        <w:tc>
          <w:tcPr>
            <w:tcW w:w="3119" w:type="dxa"/>
          </w:tcPr>
          <w:p w14:paraId="048162A9" w14:textId="77777777" w:rsidR="001C65AF" w:rsidRPr="00380850" w:rsidRDefault="001C65AF" w:rsidP="006475A7">
            <w:pPr>
              <w:pStyle w:val="TAC"/>
              <w:rPr>
                <w:rFonts w:cs="v4.2.0"/>
              </w:rPr>
            </w:pPr>
            <w:r w:rsidRPr="00380850">
              <w:rPr>
                <w:rFonts w:cs="v4.2.0"/>
              </w:rPr>
              <w:t>1.01</w:t>
            </w:r>
            <w:r w:rsidR="00866646" w:rsidRPr="00380850">
              <w:rPr>
                <w:rFonts w:cs="v4.2.0"/>
              </w:rPr>
              <w:t>5 MHz</w:t>
            </w:r>
            <w:r w:rsidRPr="00380850">
              <w:rPr>
                <w:rFonts w:cs="v4.2.0"/>
              </w:rPr>
              <w:t xml:space="preserve"> </w:t>
            </w:r>
            <w:r w:rsidRPr="00380850">
              <w:rPr>
                <w:rFonts w:cs="v4.2.0"/>
              </w:rPr>
              <w:sym w:font="Symbol" w:char="F0A3"/>
            </w:r>
            <w:r w:rsidRPr="00380850">
              <w:rPr>
                <w:rFonts w:cs="v4.2.0"/>
              </w:rPr>
              <w:t xml:space="preserve"> f_offset &lt; 1.81</w:t>
            </w:r>
            <w:r w:rsidR="00866646" w:rsidRPr="00380850">
              <w:rPr>
                <w:rFonts w:cs="v4.2.0"/>
              </w:rPr>
              <w:t>5 MHz</w:t>
            </w:r>
          </w:p>
        </w:tc>
        <w:tc>
          <w:tcPr>
            <w:tcW w:w="3743" w:type="dxa"/>
          </w:tcPr>
          <w:p w14:paraId="72B29B53" w14:textId="77777777" w:rsidR="001C65AF" w:rsidRPr="00380850" w:rsidRDefault="001C65AF" w:rsidP="006475A7">
            <w:pPr>
              <w:pStyle w:val="TAC"/>
              <w:rPr>
                <w:rFonts w:cs="v4.2.0"/>
              </w:rPr>
            </w:pPr>
            <w:r w:rsidRPr="00380850">
              <w:rPr>
                <w:position w:val="-28"/>
              </w:rPr>
              <w:object w:dxaOrig="3879" w:dyaOrig="680" w14:anchorId="2E66EA95">
                <v:shape id="_x0000_i1044" type="#_x0000_t75" style="width:175.5pt;height:30pt" o:ole="" fillcolor="window">
                  <v:imagedata r:id="rId51" o:title=""/>
                </v:shape>
                <o:OLEObject Type="Embed" ProgID="Equation.3" ShapeID="_x0000_i1044" DrawAspect="Content" ObjectID="_1671727504" r:id="rId52"/>
              </w:object>
            </w:r>
          </w:p>
        </w:tc>
        <w:tc>
          <w:tcPr>
            <w:tcW w:w="1477" w:type="dxa"/>
          </w:tcPr>
          <w:p w14:paraId="48FDA641" w14:textId="77777777" w:rsidR="001C65AF" w:rsidRPr="00380850" w:rsidRDefault="001C65AF" w:rsidP="006475A7">
            <w:pPr>
              <w:pStyle w:val="TAC"/>
              <w:rPr>
                <w:rFonts w:cs="v4.2.0"/>
              </w:rPr>
            </w:pPr>
            <w:r w:rsidRPr="00380850">
              <w:rPr>
                <w:rFonts w:cs="v4.2.0"/>
              </w:rPr>
              <w:t xml:space="preserve">30 kHz </w:t>
            </w:r>
          </w:p>
        </w:tc>
      </w:tr>
      <w:tr w:rsidR="00380850" w:rsidRPr="00380850" w14:paraId="35D56298" w14:textId="77777777" w:rsidTr="00284AF8">
        <w:trPr>
          <w:jc w:val="center"/>
        </w:trPr>
        <w:tc>
          <w:tcPr>
            <w:tcW w:w="3119" w:type="dxa"/>
          </w:tcPr>
          <w:p w14:paraId="391668F4" w14:textId="77777777" w:rsidR="001C65AF" w:rsidRPr="00380850" w:rsidRDefault="001C65AF" w:rsidP="006475A7">
            <w:pPr>
              <w:pStyle w:val="TAC"/>
              <w:rPr>
                <w:rFonts w:cs="v4.2.0"/>
              </w:rPr>
            </w:pPr>
            <w:r w:rsidRPr="00380850">
              <w:rPr>
                <w:lang w:eastAsia="zh-CN"/>
              </w:rPr>
              <w:t>1.81</w:t>
            </w:r>
            <w:r w:rsidR="00866646" w:rsidRPr="00380850">
              <w:rPr>
                <w:lang w:eastAsia="zh-CN"/>
              </w:rPr>
              <w:t>5 MHz</w:t>
            </w:r>
            <w:r w:rsidRPr="00380850">
              <w:rPr>
                <w:rFonts w:cs="v4.2.0"/>
              </w:rPr>
              <w:t xml:space="preserve"> </w:t>
            </w:r>
            <w:r w:rsidRPr="00380850">
              <w:rPr>
                <w:rFonts w:cs="v4.2.0"/>
              </w:rPr>
              <w:sym w:font="Symbol" w:char="F0A3"/>
            </w:r>
            <w:r w:rsidRPr="00380850">
              <w:rPr>
                <w:rFonts w:cs="v4.2.0"/>
              </w:rPr>
              <w:t xml:space="preserve"> f_offset &lt; 2.</w:t>
            </w:r>
            <w:r w:rsidR="00A253C4" w:rsidRPr="00380850">
              <w:rPr>
                <w:rFonts w:cs="v4.2.0"/>
              </w:rPr>
              <w:t>3 MHz</w:t>
            </w:r>
            <w:r w:rsidRPr="00380850">
              <w:rPr>
                <w:rFonts w:cs="v4.2.0"/>
              </w:rPr>
              <w:t xml:space="preserve"> </w:t>
            </w:r>
          </w:p>
        </w:tc>
        <w:tc>
          <w:tcPr>
            <w:tcW w:w="3743" w:type="dxa"/>
          </w:tcPr>
          <w:p w14:paraId="2BC51C74" w14:textId="77777777" w:rsidR="001C65AF" w:rsidRPr="00380850" w:rsidRDefault="001C65AF" w:rsidP="006475A7">
            <w:pPr>
              <w:pStyle w:val="TAC"/>
              <w:rPr>
                <w:rFonts w:cs="v4.2.0"/>
              </w:rPr>
            </w:pPr>
            <w:r w:rsidRPr="00380850">
              <w:rPr>
                <w:lang w:eastAsia="zh-CN"/>
              </w:rPr>
              <w:t>-34.5</w:t>
            </w:r>
            <w:r w:rsidRPr="00380850">
              <w:rPr>
                <w:rFonts w:cs="v4.2.0"/>
              </w:rPr>
              <w:t xml:space="preserve"> dBm</w:t>
            </w:r>
          </w:p>
        </w:tc>
        <w:tc>
          <w:tcPr>
            <w:tcW w:w="1477" w:type="dxa"/>
          </w:tcPr>
          <w:p w14:paraId="43E15061" w14:textId="77777777" w:rsidR="001C65AF" w:rsidRPr="00380850" w:rsidRDefault="001C65AF" w:rsidP="006475A7">
            <w:pPr>
              <w:pStyle w:val="TAC"/>
              <w:rPr>
                <w:rFonts w:cs="v4.2.0"/>
              </w:rPr>
            </w:pPr>
            <w:r w:rsidRPr="00380850">
              <w:rPr>
                <w:rFonts w:cs="v4.2.0"/>
              </w:rPr>
              <w:t xml:space="preserve">30 kHz </w:t>
            </w:r>
          </w:p>
        </w:tc>
      </w:tr>
      <w:tr w:rsidR="00380850" w:rsidRPr="00380850" w14:paraId="0F2B38DA" w14:textId="77777777" w:rsidTr="00284AF8">
        <w:trPr>
          <w:jc w:val="center"/>
        </w:trPr>
        <w:tc>
          <w:tcPr>
            <w:tcW w:w="3119" w:type="dxa"/>
          </w:tcPr>
          <w:p w14:paraId="56343463" w14:textId="77777777" w:rsidR="001C65AF" w:rsidRPr="00380850" w:rsidRDefault="001C65AF" w:rsidP="006475A7">
            <w:pPr>
              <w:pStyle w:val="TAC"/>
              <w:rPr>
                <w:rFonts w:cs="v4.2.0"/>
              </w:rPr>
            </w:pPr>
            <w:r w:rsidRPr="00380850">
              <w:rPr>
                <w:rFonts w:cs="v4.2.0"/>
              </w:rPr>
              <w:t>2.</w:t>
            </w:r>
            <w:r w:rsidR="00A253C4" w:rsidRPr="00380850">
              <w:rPr>
                <w:rFonts w:cs="v4.2.0"/>
              </w:rPr>
              <w:t>3 MHz</w:t>
            </w:r>
            <w:r w:rsidRPr="00380850">
              <w:rPr>
                <w:rFonts w:cs="v4.2.0"/>
              </w:rPr>
              <w:t xml:space="preserve"> </w:t>
            </w:r>
            <w:r w:rsidRPr="00380850">
              <w:rPr>
                <w:rFonts w:cs="v4.2.0"/>
              </w:rPr>
              <w:sym w:font="Symbol" w:char="F0A3"/>
            </w:r>
            <w:r w:rsidRPr="00380850">
              <w:rPr>
                <w:rFonts w:cs="v4.2.0"/>
              </w:rPr>
              <w:t xml:space="preserve"> f_offset &lt; f_offset</w:t>
            </w:r>
            <w:r w:rsidRPr="00380850">
              <w:rPr>
                <w:rFonts w:cs="v4.2.0"/>
                <w:vertAlign w:val="subscript"/>
              </w:rPr>
              <w:t>max</w:t>
            </w:r>
            <w:r w:rsidRPr="00380850">
              <w:rPr>
                <w:rFonts w:cs="v4.2.0"/>
              </w:rPr>
              <w:t xml:space="preserve"> </w:t>
            </w:r>
          </w:p>
        </w:tc>
        <w:tc>
          <w:tcPr>
            <w:tcW w:w="3743" w:type="dxa"/>
          </w:tcPr>
          <w:p w14:paraId="2BCAABA2" w14:textId="77777777" w:rsidR="001C65AF" w:rsidRPr="00380850" w:rsidRDefault="001C65AF" w:rsidP="006475A7">
            <w:pPr>
              <w:pStyle w:val="TAC"/>
              <w:rPr>
                <w:rFonts w:cs="v4.2.0"/>
              </w:rPr>
            </w:pPr>
            <w:r w:rsidRPr="00380850">
              <w:rPr>
                <w:lang w:eastAsia="zh-CN"/>
              </w:rPr>
              <w:t>-19.5</w:t>
            </w:r>
            <w:r w:rsidRPr="00380850">
              <w:rPr>
                <w:rFonts w:cs="v4.2.0"/>
              </w:rPr>
              <w:t xml:space="preserve"> dBm</w:t>
            </w:r>
          </w:p>
        </w:tc>
        <w:tc>
          <w:tcPr>
            <w:tcW w:w="1477" w:type="dxa"/>
          </w:tcPr>
          <w:p w14:paraId="19272E63" w14:textId="77777777" w:rsidR="001C65AF" w:rsidRPr="00380850" w:rsidRDefault="001C65AF" w:rsidP="006475A7">
            <w:pPr>
              <w:pStyle w:val="TAC"/>
              <w:rPr>
                <w:rFonts w:cs="v4.2.0"/>
              </w:rPr>
            </w:pPr>
            <w:r w:rsidRPr="00380850">
              <w:rPr>
                <w:rFonts w:cs="v4.2.0"/>
              </w:rPr>
              <w:t xml:space="preserve">1 MHz </w:t>
            </w:r>
          </w:p>
        </w:tc>
      </w:tr>
      <w:tr w:rsidR="001C65AF" w:rsidRPr="00380850" w14:paraId="4EBA6338" w14:textId="77777777" w:rsidTr="00284AF8">
        <w:trPr>
          <w:jc w:val="center"/>
        </w:trPr>
        <w:tc>
          <w:tcPr>
            <w:tcW w:w="8339" w:type="dxa"/>
            <w:gridSpan w:val="3"/>
          </w:tcPr>
          <w:p w14:paraId="0830AF1B" w14:textId="5DDD5FC2" w:rsidR="001C65AF" w:rsidRPr="00380850" w:rsidRDefault="001C65AF" w:rsidP="006475A7">
            <w:pPr>
              <w:pStyle w:val="TAN"/>
            </w:pPr>
            <w:r w:rsidRPr="00380850">
              <w:rPr>
                <w:rFonts w:hint="eastAsia"/>
              </w:rPr>
              <w:t>NOTE:</w:t>
            </w:r>
            <w:r w:rsidR="00C03E78">
              <w:tab/>
            </w:r>
            <w:r w:rsidRPr="00380850">
              <w:rPr>
                <w:rFonts w:hint="eastAsia"/>
              </w:rPr>
              <w:t>For</w:t>
            </w:r>
            <w:r w:rsidRPr="00380850">
              <w:t xml:space="preserve"> a</w:t>
            </w:r>
            <w:r w:rsidRPr="00380850">
              <w:rPr>
                <w:rFonts w:hint="eastAsia"/>
              </w:rPr>
              <w:t xml:space="preserve"> </w:t>
            </w:r>
            <w:r w:rsidRPr="00380850">
              <w:rPr>
                <w:i/>
              </w:rPr>
              <w:t>multi-band TAB connector</w:t>
            </w:r>
            <w:r w:rsidRPr="00380850">
              <w:t xml:space="preserve"> </w:t>
            </w:r>
            <w:r w:rsidRPr="00380850">
              <w:rPr>
                <w:rFonts w:hint="eastAsia"/>
              </w:rPr>
              <w:t xml:space="preserve">with </w:t>
            </w:r>
            <w:r w:rsidRPr="00380850">
              <w:rPr>
                <w:i/>
                <w:lang w:eastAsia="zh-CN"/>
              </w:rPr>
              <w:t>Inter RF Bandwidth gap</w:t>
            </w:r>
            <w:r w:rsidRPr="00380850">
              <w:rPr>
                <w:rFonts w:hint="eastAsia"/>
              </w:rPr>
              <w:t xml:space="preserve"> less than 8MHz, </w:t>
            </w:r>
            <w:r w:rsidRPr="00380850">
              <w:t xml:space="preserve">the </w:t>
            </w:r>
            <w:r w:rsidRPr="00380850">
              <w:rPr>
                <w:rFonts w:cs="Arial"/>
                <w:i/>
              </w:rPr>
              <w:t>basic limit</w:t>
            </w:r>
            <w:r w:rsidRPr="00380850">
              <w:t xml:space="preserve"> within</w:t>
            </w:r>
            <w:r w:rsidRPr="00380850">
              <w:rPr>
                <w:rFonts w:hint="eastAsia"/>
              </w:rPr>
              <w:t xml:space="preserve"> the </w:t>
            </w:r>
            <w:r w:rsidRPr="00380850">
              <w:rPr>
                <w:i/>
                <w:lang w:eastAsia="zh-CN"/>
              </w:rPr>
              <w:t>Inter RF Bandwidth gap</w:t>
            </w:r>
            <w:r w:rsidRPr="00380850">
              <w:t xml:space="preserve"> is calculated as a cumulative sum </w:t>
            </w:r>
            <w:r w:rsidRPr="00380850">
              <w:rPr>
                <w:rFonts w:hint="eastAsia"/>
              </w:rPr>
              <w:t xml:space="preserve">of emissions from the two </w:t>
            </w:r>
            <w:r w:rsidRPr="00380850">
              <w:rPr>
                <w:rFonts w:hint="eastAsia"/>
                <w:lang w:eastAsia="zh-CN"/>
              </w:rPr>
              <w:t xml:space="preserve">adjacent </w:t>
            </w:r>
            <w:r w:rsidRPr="00380850">
              <w:rPr>
                <w:rFonts w:hint="eastAsia"/>
              </w:rPr>
              <w:t xml:space="preserve">carriers </w:t>
            </w:r>
            <w:r w:rsidRPr="00380850">
              <w:t xml:space="preserve">on each side of the </w:t>
            </w:r>
            <w:r w:rsidRPr="00380850">
              <w:rPr>
                <w:i/>
                <w:lang w:eastAsia="zh-CN"/>
              </w:rPr>
              <w:t>Inter RF Bandwidth gap</w:t>
            </w:r>
            <w:r w:rsidRPr="00380850">
              <w:t>.</w:t>
            </w:r>
          </w:p>
        </w:tc>
      </w:tr>
    </w:tbl>
    <w:p w14:paraId="5F7D2EF6" w14:textId="77777777" w:rsidR="001C65AF" w:rsidRPr="00380850" w:rsidRDefault="001C65AF" w:rsidP="001C65AF">
      <w:pPr>
        <w:rPr>
          <w:rFonts w:cs="v4.2.0"/>
        </w:rPr>
      </w:pPr>
    </w:p>
    <w:p w14:paraId="607F887A" w14:textId="291110CF" w:rsidR="001C65AF" w:rsidRPr="00380850" w:rsidRDefault="001C65AF" w:rsidP="001C65AF">
      <w:r w:rsidRPr="00380850">
        <w:t xml:space="preserve">The basic limits for a TAB connector declared capable of 16QAM are the same as those defined in the </w:t>
      </w:r>
      <w:r w:rsidR="00042043">
        <w:t>clause</w:t>
      </w:r>
      <w:r w:rsidRPr="00380850">
        <w:t>.</w:t>
      </w:r>
    </w:p>
    <w:p w14:paraId="17A3ACDB" w14:textId="77777777" w:rsidR="001C65AF" w:rsidRPr="00380850" w:rsidRDefault="001C65AF" w:rsidP="0098090A">
      <w:pPr>
        <w:pStyle w:val="Heading3"/>
      </w:pPr>
      <w:bookmarkStart w:id="546" w:name="_Toc21019069"/>
      <w:bookmarkStart w:id="547" w:name="_Toc61114644"/>
      <w:r w:rsidRPr="00380850">
        <w:t>6.6.5</w:t>
      </w:r>
      <w:r w:rsidRPr="00380850">
        <w:tab/>
        <w:t>Operating band unwanted emission</w:t>
      </w:r>
      <w:bookmarkEnd w:id="546"/>
      <w:bookmarkEnd w:id="547"/>
    </w:p>
    <w:p w14:paraId="7D2AFCAF" w14:textId="77777777" w:rsidR="001C65AF" w:rsidRPr="00380850" w:rsidRDefault="001C65AF" w:rsidP="0098090A">
      <w:pPr>
        <w:pStyle w:val="Heading4"/>
      </w:pPr>
      <w:bookmarkStart w:id="548" w:name="_Toc21019070"/>
      <w:bookmarkStart w:id="549" w:name="_Toc61114645"/>
      <w:r w:rsidRPr="00380850">
        <w:t>6.6.5.1</w:t>
      </w:r>
      <w:r w:rsidRPr="00380850">
        <w:tab/>
        <w:t>Definition and applicability</w:t>
      </w:r>
      <w:bookmarkEnd w:id="548"/>
      <w:bookmarkEnd w:id="549"/>
    </w:p>
    <w:p w14:paraId="752CCF70" w14:textId="77777777" w:rsidR="001C65AF" w:rsidRPr="00380850" w:rsidRDefault="001C65AF" w:rsidP="001C65AF">
      <w:pPr>
        <w:keepNext/>
        <w:keepLines/>
      </w:pPr>
      <w:r w:rsidRPr="00380850">
        <w:t xml:space="preserve">Unless otherwise stated, for E-UTRA single band and MSR the operating band unwanted emission limits are defined from 10 MHz below the lowest frequency of each supported </w:t>
      </w:r>
      <w:r w:rsidRPr="00380850">
        <w:rPr>
          <w:i/>
        </w:rPr>
        <w:t>downlink operating band</w:t>
      </w:r>
      <w:r w:rsidRPr="00380850">
        <w:t xml:space="preserve"> to the lower </w:t>
      </w:r>
      <w:r w:rsidRPr="00380850">
        <w:rPr>
          <w:rFonts w:eastAsia="MS Mincho"/>
          <w:i/>
        </w:rPr>
        <w:t xml:space="preserve">Base Station RF Bandwidth </w:t>
      </w:r>
      <w:r w:rsidRPr="00380850">
        <w:rPr>
          <w:i/>
          <w:lang w:eastAsia="zh-CN"/>
        </w:rPr>
        <w:t>edge</w:t>
      </w:r>
      <w:r w:rsidRPr="00380850">
        <w:t xml:space="preserve"> located at F</w:t>
      </w:r>
      <w:r w:rsidRPr="00380850">
        <w:rPr>
          <w:vertAlign w:val="subscript"/>
        </w:rPr>
        <w:t>BW RF,low</w:t>
      </w:r>
      <w:r w:rsidRPr="00380850">
        <w:t xml:space="preserve"> and from the upper </w:t>
      </w:r>
      <w:r w:rsidRPr="00380850">
        <w:rPr>
          <w:rFonts w:eastAsia="MS Mincho"/>
          <w:i/>
        </w:rPr>
        <w:t xml:space="preserve">Base Station RF Bandwidth </w:t>
      </w:r>
      <w:r w:rsidRPr="00380850">
        <w:rPr>
          <w:i/>
          <w:lang w:eastAsia="zh-CN"/>
        </w:rPr>
        <w:t>edge</w:t>
      </w:r>
      <w:r w:rsidRPr="00380850">
        <w:t xml:space="preserve"> located at F</w:t>
      </w:r>
      <w:r w:rsidRPr="00380850">
        <w:rPr>
          <w:vertAlign w:val="subscript"/>
        </w:rPr>
        <w:t xml:space="preserve">BW RF,high  </w:t>
      </w:r>
      <w:r w:rsidR="00FF5E3C" w:rsidRPr="00380850">
        <w:t>up to 10 </w:t>
      </w:r>
      <w:r w:rsidRPr="00380850">
        <w:t xml:space="preserve">MHz above the highest frequency of each supported </w:t>
      </w:r>
      <w:r w:rsidRPr="00380850">
        <w:rPr>
          <w:i/>
        </w:rPr>
        <w:t>downlink operating band</w:t>
      </w:r>
      <w:r w:rsidRPr="00380850">
        <w:t>.</w:t>
      </w:r>
    </w:p>
    <w:p w14:paraId="531F0448" w14:textId="77777777" w:rsidR="001C65AF" w:rsidRPr="00380850" w:rsidRDefault="001C65AF" w:rsidP="001C65AF">
      <w:r w:rsidRPr="00380850">
        <w:t xml:space="preserve">For AAS BS capable of operation in multiple operating bands, using </w:t>
      </w:r>
      <w:r w:rsidRPr="00380850">
        <w:rPr>
          <w:i/>
        </w:rPr>
        <w:t>single band TAB connector</w:t>
      </w:r>
      <w:r w:rsidRPr="00380850">
        <w:t xml:space="preserve">s, the single-band requirements apply to those connectors and the cumulative evaluation of the emission limit in the </w:t>
      </w:r>
      <w:r w:rsidRPr="00380850">
        <w:rPr>
          <w:i/>
        </w:rPr>
        <w:t>inter  RF bandwidth gap</w:t>
      </w:r>
      <w:r w:rsidRPr="00380850">
        <w:t xml:space="preserve"> is not applicable.</w:t>
      </w:r>
    </w:p>
    <w:p w14:paraId="67F41D17" w14:textId="77777777" w:rsidR="001C65AF" w:rsidRPr="00380850" w:rsidRDefault="001C65AF" w:rsidP="001C65AF">
      <w:r w:rsidRPr="00380850">
        <w:t>The requirements shall apply whatever the type of transmitter considered and for all transmission modes foreseen by the manufacturer's specification.</w:t>
      </w:r>
    </w:p>
    <w:p w14:paraId="1B0CDA84" w14:textId="77777777" w:rsidR="001C65AF" w:rsidRPr="00380850" w:rsidRDefault="001C65AF" w:rsidP="0098090A">
      <w:pPr>
        <w:pStyle w:val="Heading4"/>
      </w:pPr>
      <w:bookmarkStart w:id="550" w:name="_Toc21019071"/>
      <w:bookmarkStart w:id="551" w:name="_Toc61114646"/>
      <w:r w:rsidRPr="00380850">
        <w:t>6.6.5.2</w:t>
      </w:r>
      <w:r w:rsidRPr="00380850">
        <w:tab/>
        <w:t>Minimum requirement</w:t>
      </w:r>
      <w:bookmarkEnd w:id="550"/>
      <w:bookmarkEnd w:id="551"/>
    </w:p>
    <w:p w14:paraId="5727C7A7" w14:textId="4404A7DC" w:rsidR="001C65AF" w:rsidRPr="00380850" w:rsidRDefault="001C65AF" w:rsidP="001C65AF">
      <w:r w:rsidRPr="00380850">
        <w:t xml:space="preserve">The minimum requirement for </w:t>
      </w:r>
      <w:r w:rsidRPr="00380850">
        <w:rPr>
          <w:lang w:eastAsia="zh-CN"/>
        </w:rPr>
        <w:t>MSR operation</w:t>
      </w:r>
      <w:r w:rsidRPr="00380850">
        <w:t xml:space="preserve"> are defined in </w:t>
      </w:r>
      <w:r w:rsidR="00E24033">
        <w:t>T</w:t>
      </w:r>
      <w:r w:rsidR="00042043" w:rsidRPr="00380850">
        <w:t>S</w:t>
      </w:r>
      <w:r w:rsidR="00042043">
        <w:t> </w:t>
      </w:r>
      <w:r w:rsidR="00042043" w:rsidRPr="00380850">
        <w:t>37.</w:t>
      </w:r>
      <w:r w:rsidRPr="00380850">
        <w:t>105</w:t>
      </w:r>
      <w:r w:rsidR="00042043">
        <w:t> </w:t>
      </w:r>
      <w:r w:rsidR="00042043" w:rsidRPr="00380850">
        <w:t>[8</w:t>
      </w:r>
      <w:r w:rsidRPr="00380850">
        <w:t xml:space="preserve">], </w:t>
      </w:r>
      <w:r w:rsidR="00042043">
        <w:t>clause </w:t>
      </w:r>
      <w:r w:rsidR="00042043" w:rsidRPr="00380850">
        <w:t>6</w:t>
      </w:r>
      <w:r w:rsidRPr="00380850">
        <w:t>.6.5.2.</w:t>
      </w:r>
    </w:p>
    <w:p w14:paraId="2C23395F" w14:textId="77777777" w:rsidR="001C65AF" w:rsidRPr="00380850" w:rsidRDefault="001C65AF" w:rsidP="001C65AF">
      <w:pPr>
        <w:rPr>
          <w:lang w:eastAsia="zh-CN"/>
        </w:rPr>
      </w:pPr>
      <w:r w:rsidRPr="00380850">
        <w:rPr>
          <w:lang w:eastAsia="zh-CN"/>
        </w:rPr>
        <w:t xml:space="preserve">There is no </w:t>
      </w:r>
      <w:r w:rsidRPr="00380850">
        <w:t xml:space="preserve">Operating band unwanted emission </w:t>
      </w:r>
      <w:r w:rsidRPr="00380850">
        <w:rPr>
          <w:lang w:eastAsia="zh-CN"/>
        </w:rPr>
        <w:t>requirement for UTRA operation.</w:t>
      </w:r>
    </w:p>
    <w:p w14:paraId="5E5CB3F9" w14:textId="3693845A" w:rsidR="001C65AF" w:rsidRPr="00380850" w:rsidRDefault="001C65AF" w:rsidP="001C65AF">
      <w:r w:rsidRPr="00380850">
        <w:t xml:space="preserve">The minimum requirement for E-UTRA </w:t>
      </w:r>
      <w:r w:rsidRPr="00380850">
        <w:rPr>
          <w:lang w:eastAsia="zh-CN"/>
        </w:rPr>
        <w:t>operation</w:t>
      </w:r>
      <w:r w:rsidRPr="00380850">
        <w:t xml:space="preserve"> is in </w:t>
      </w:r>
      <w:r w:rsidR="00E24033">
        <w:t>T</w:t>
      </w:r>
      <w:r w:rsidR="00042043" w:rsidRPr="00380850">
        <w:rPr>
          <w:rFonts w:cs="v4.2.0"/>
        </w:rPr>
        <w:t>S</w:t>
      </w:r>
      <w:r w:rsidR="00042043">
        <w:rPr>
          <w:rFonts w:cs="v4.2.0"/>
        </w:rPr>
        <w:t> </w:t>
      </w:r>
      <w:r w:rsidR="00042043" w:rsidRPr="00380850">
        <w:rPr>
          <w:rFonts w:cs="v4.2.0"/>
        </w:rPr>
        <w:t>37.</w:t>
      </w:r>
      <w:r w:rsidRPr="00380850">
        <w:rPr>
          <w:rFonts w:cs="v4.2.0"/>
        </w:rPr>
        <w:t>105</w:t>
      </w:r>
      <w:r w:rsidR="00042043">
        <w:rPr>
          <w:rFonts w:cs="v4.2.0"/>
        </w:rPr>
        <w:t> </w:t>
      </w:r>
      <w:r w:rsidR="00042043" w:rsidRPr="00380850">
        <w:rPr>
          <w:rFonts w:cs="v4.2.0"/>
        </w:rPr>
        <w:t>[8</w:t>
      </w:r>
      <w:r w:rsidRPr="00380850">
        <w:rPr>
          <w:rFonts w:cs="v4.2.0"/>
        </w:rPr>
        <w:t xml:space="preserve">], </w:t>
      </w:r>
      <w:r w:rsidR="00042043">
        <w:rPr>
          <w:rFonts w:cs="v4.2.0"/>
        </w:rPr>
        <w:t>clause </w:t>
      </w:r>
      <w:r w:rsidR="00042043" w:rsidRPr="00380850">
        <w:rPr>
          <w:rFonts w:cs="v4.2.0"/>
        </w:rPr>
        <w:t>6</w:t>
      </w:r>
      <w:r w:rsidRPr="00380850">
        <w:rPr>
          <w:rFonts w:cs="v4.2.0"/>
        </w:rPr>
        <w:t>.6.5.4.</w:t>
      </w:r>
    </w:p>
    <w:p w14:paraId="257135B8" w14:textId="77777777" w:rsidR="001C65AF" w:rsidRPr="00380850" w:rsidRDefault="001C65AF" w:rsidP="0098090A">
      <w:pPr>
        <w:pStyle w:val="Heading4"/>
      </w:pPr>
      <w:bookmarkStart w:id="552" w:name="_Toc21019072"/>
      <w:bookmarkStart w:id="553" w:name="_Toc61114647"/>
      <w:r w:rsidRPr="00380850">
        <w:t>6.6.5.3</w:t>
      </w:r>
      <w:r w:rsidRPr="00380850">
        <w:tab/>
        <w:t>Test purpose</w:t>
      </w:r>
      <w:bookmarkEnd w:id="552"/>
      <w:bookmarkEnd w:id="553"/>
    </w:p>
    <w:p w14:paraId="03269AA8" w14:textId="77777777" w:rsidR="001C65AF" w:rsidRPr="00380850" w:rsidRDefault="001C65AF" w:rsidP="001C65AF">
      <w:r w:rsidRPr="00380850">
        <w:t xml:space="preserve">This test measures the emissions of the </w:t>
      </w:r>
      <w:r w:rsidRPr="00380850">
        <w:rPr>
          <w:i/>
        </w:rPr>
        <w:t>TAB connector</w:t>
      </w:r>
      <w:r w:rsidRPr="00380850">
        <w:t>, close to the assigned channel bandwidth of the wanted signal, while the transmitter is in operation.</w:t>
      </w:r>
    </w:p>
    <w:p w14:paraId="0554706D" w14:textId="77777777" w:rsidR="00042043" w:rsidRPr="00380850" w:rsidRDefault="001C65AF" w:rsidP="0098090A">
      <w:pPr>
        <w:pStyle w:val="Heading4"/>
      </w:pPr>
      <w:bookmarkStart w:id="554" w:name="_Toc21019073"/>
      <w:bookmarkStart w:id="555" w:name="_Toc61114648"/>
      <w:r w:rsidRPr="00380850">
        <w:t>6.6.5.4</w:t>
      </w:r>
      <w:r w:rsidRPr="00380850">
        <w:tab/>
        <w:t>Method of test</w:t>
      </w:r>
      <w:bookmarkStart w:id="556" w:name="_Toc21019074"/>
      <w:bookmarkEnd w:id="554"/>
      <w:bookmarkEnd w:id="555"/>
    </w:p>
    <w:p w14:paraId="74210E0C" w14:textId="1369C0F2" w:rsidR="001C65AF" w:rsidRPr="00380850" w:rsidRDefault="001C65AF" w:rsidP="0098090A">
      <w:pPr>
        <w:pStyle w:val="Heading5"/>
      </w:pPr>
      <w:bookmarkStart w:id="557" w:name="_Toc61114649"/>
      <w:r w:rsidRPr="00380850">
        <w:t>6.6.5.4.1</w:t>
      </w:r>
      <w:r w:rsidRPr="00380850">
        <w:tab/>
        <w:t>Initial conditions</w:t>
      </w:r>
      <w:bookmarkEnd w:id="556"/>
      <w:bookmarkEnd w:id="557"/>
    </w:p>
    <w:p w14:paraId="3324DB85" w14:textId="77777777" w:rsidR="001C65AF" w:rsidRPr="00380850" w:rsidRDefault="001C65AF" w:rsidP="0098090A">
      <w:pPr>
        <w:pStyle w:val="H6"/>
        <w:outlineLvl w:val="0"/>
      </w:pPr>
      <w:r w:rsidRPr="00380850">
        <w:t>6.6.5.4.1.1</w:t>
      </w:r>
      <w:r w:rsidRPr="00380850">
        <w:tab/>
        <w:t>General test conditions</w:t>
      </w:r>
    </w:p>
    <w:p w14:paraId="28064C38" w14:textId="77777777" w:rsidR="00FF5E3C" w:rsidRPr="00380850" w:rsidRDefault="00FF5E3C" w:rsidP="00FF5E3C">
      <w:r w:rsidRPr="00380850">
        <w:t>Test environment:</w:t>
      </w:r>
    </w:p>
    <w:p w14:paraId="14A6BE16" w14:textId="77777777" w:rsidR="001C65AF" w:rsidRPr="00380850" w:rsidRDefault="00FF5E3C" w:rsidP="00FF5E3C">
      <w:pPr>
        <w:pStyle w:val="B1"/>
      </w:pPr>
      <w:r w:rsidRPr="00380850">
        <w:t>-</w:t>
      </w:r>
      <w:r w:rsidR="001C65AF" w:rsidRPr="00380850">
        <w:tab/>
        <w:t xml:space="preserve">normal; </w:t>
      </w:r>
      <w:r w:rsidR="00D42687" w:rsidRPr="00380850">
        <w:t xml:space="preserve">see </w:t>
      </w:r>
      <w:r w:rsidR="00005763" w:rsidRPr="00380850">
        <w:t>clause B.2</w:t>
      </w:r>
      <w:r w:rsidR="001C65AF" w:rsidRPr="00380850">
        <w:t>.</w:t>
      </w:r>
    </w:p>
    <w:p w14:paraId="5BD71F3E" w14:textId="77777777" w:rsidR="00FF5E3C" w:rsidRPr="00380850" w:rsidRDefault="001C65AF" w:rsidP="00FF5E3C">
      <w:r w:rsidRPr="00380850">
        <w:t>RF channels t</w:t>
      </w:r>
      <w:r w:rsidR="00FF5E3C" w:rsidRPr="00380850">
        <w:t>o be tested for single carrier:</w:t>
      </w:r>
    </w:p>
    <w:p w14:paraId="66D671C7" w14:textId="784DEC29" w:rsidR="001C65AF" w:rsidRPr="00380850" w:rsidRDefault="00FF5E3C" w:rsidP="00FF5E3C">
      <w:pPr>
        <w:pStyle w:val="B1"/>
      </w:pPr>
      <w:r w:rsidRPr="00380850">
        <w:t>-</w:t>
      </w:r>
      <w:r w:rsidR="001C65AF" w:rsidRPr="00380850">
        <w:tab/>
        <w:t xml:space="preserve">B, M and T; </w:t>
      </w:r>
      <w:r w:rsidR="00D42687" w:rsidRPr="00380850">
        <w:t xml:space="preserve">see </w:t>
      </w:r>
      <w:r w:rsidR="00042043">
        <w:t>clause </w:t>
      </w:r>
      <w:r w:rsidR="00042043" w:rsidRPr="00380850">
        <w:t>4</w:t>
      </w:r>
      <w:r w:rsidR="00D42687" w:rsidRPr="00380850">
        <w:t>.12.1</w:t>
      </w:r>
      <w:r w:rsidR="00A960F0" w:rsidRPr="00380850">
        <w:t>.</w:t>
      </w:r>
    </w:p>
    <w:p w14:paraId="4BD7BA7B" w14:textId="77777777" w:rsidR="00FF5E3C" w:rsidRPr="00380850" w:rsidRDefault="001C65AF" w:rsidP="001C65AF">
      <w:pPr>
        <w:rPr>
          <w:rFonts w:cs="v4.2.0"/>
        </w:rPr>
      </w:pPr>
      <w:r w:rsidRPr="00380850">
        <w:rPr>
          <w:rFonts w:eastAsia="MS Mincho"/>
          <w:i/>
        </w:rPr>
        <w:t>Base Station RF Bandwidth</w:t>
      </w:r>
      <w:r w:rsidRPr="00380850">
        <w:t xml:space="preserve"> positions to be tested for multi-carrier</w:t>
      </w:r>
      <w:r w:rsidR="00FF5E3C" w:rsidRPr="00380850">
        <w:rPr>
          <w:rFonts w:cs="v4.2.0"/>
        </w:rPr>
        <w:t>:</w:t>
      </w:r>
    </w:p>
    <w:p w14:paraId="2E19DCB2" w14:textId="24C51B17" w:rsidR="001C65AF" w:rsidRPr="00380850" w:rsidRDefault="00FF5E3C" w:rsidP="00FF5E3C">
      <w:pPr>
        <w:pStyle w:val="B1"/>
        <w:rPr>
          <w:rFonts w:cs="v4.2.0"/>
          <w:lang w:eastAsia="zh-CN"/>
        </w:rPr>
      </w:pPr>
      <w:r w:rsidRPr="00380850">
        <w:rPr>
          <w:rFonts w:cs="v4.2.0"/>
        </w:rPr>
        <w:t>-</w:t>
      </w:r>
      <w:r w:rsidR="001C65AF" w:rsidRPr="00380850">
        <w:rPr>
          <w:rFonts w:cs="v4.2.0"/>
        </w:rPr>
        <w:tab/>
      </w:r>
      <w:r w:rsidR="001C65AF" w:rsidRPr="00380850">
        <w:t>B</w:t>
      </w:r>
      <w:r w:rsidR="001C65AF" w:rsidRPr="00380850">
        <w:rPr>
          <w:rFonts w:cs="v4.2.0"/>
          <w:vertAlign w:val="subscript"/>
        </w:rPr>
        <w:t>RF</w:t>
      </w:r>
      <w:r w:rsidR="001C65AF" w:rsidRPr="00380850">
        <w:rPr>
          <w:rFonts w:cs="v4.2.0"/>
          <w:vertAlign w:val="subscript"/>
          <w:lang w:eastAsia="zh-CN"/>
        </w:rPr>
        <w:t>BW</w:t>
      </w:r>
      <w:r w:rsidR="001C65AF" w:rsidRPr="00380850">
        <w:t>, M</w:t>
      </w:r>
      <w:r w:rsidR="001C65AF" w:rsidRPr="00380850">
        <w:rPr>
          <w:rFonts w:cs="v4.2.0"/>
          <w:vertAlign w:val="subscript"/>
        </w:rPr>
        <w:t>RF</w:t>
      </w:r>
      <w:r w:rsidR="001C65AF" w:rsidRPr="00380850">
        <w:rPr>
          <w:rFonts w:cs="v4.2.0"/>
          <w:vertAlign w:val="subscript"/>
          <w:lang w:eastAsia="zh-CN"/>
        </w:rPr>
        <w:t>BW</w:t>
      </w:r>
      <w:r w:rsidR="001C65AF" w:rsidRPr="00380850">
        <w:t xml:space="preserve"> and T</w:t>
      </w:r>
      <w:r w:rsidR="001C65AF" w:rsidRPr="00380850">
        <w:rPr>
          <w:rFonts w:cs="v4.2.0"/>
          <w:vertAlign w:val="subscript"/>
        </w:rPr>
        <w:t>RF</w:t>
      </w:r>
      <w:r w:rsidR="001C65AF" w:rsidRPr="00380850">
        <w:rPr>
          <w:rFonts w:cs="v4.2.0"/>
          <w:vertAlign w:val="subscript"/>
          <w:lang w:eastAsia="zh-CN"/>
        </w:rPr>
        <w:t>BW</w:t>
      </w:r>
      <w:r w:rsidR="001C65AF" w:rsidRPr="00380850">
        <w:rPr>
          <w:lang w:eastAsia="zh-CN"/>
        </w:rPr>
        <w:t xml:space="preserve"> in single-band operation</w:t>
      </w:r>
      <w:r w:rsidR="001C65AF" w:rsidRPr="00380850">
        <w:rPr>
          <w:rFonts w:cs="v4.2.0"/>
          <w:lang w:eastAsia="zh-CN"/>
        </w:rPr>
        <w:t>;</w:t>
      </w:r>
      <w:r w:rsidR="001C65AF" w:rsidRPr="00380850">
        <w:rPr>
          <w:rFonts w:cs="v4.2.0"/>
        </w:rPr>
        <w:t xml:space="preserve"> see </w:t>
      </w:r>
      <w:r w:rsidR="00042043">
        <w:rPr>
          <w:rFonts w:cs="v4.2.0"/>
        </w:rPr>
        <w:t>clause </w:t>
      </w:r>
      <w:r w:rsidR="00042043" w:rsidRPr="00380850">
        <w:rPr>
          <w:rFonts w:cs="v4.2.0"/>
          <w:lang w:eastAsia="zh-CN"/>
        </w:rPr>
        <w:t>4</w:t>
      </w:r>
      <w:r w:rsidR="001C65AF" w:rsidRPr="00380850">
        <w:rPr>
          <w:rFonts w:cs="v4.2.0"/>
          <w:lang w:eastAsia="zh-CN"/>
        </w:rPr>
        <w:t>.12.1</w:t>
      </w:r>
      <w:r w:rsidR="001C65AF" w:rsidRPr="00380850">
        <w:rPr>
          <w:rFonts w:cs="v4.2.0"/>
        </w:rPr>
        <w:t>;</w:t>
      </w:r>
      <w:r w:rsidR="001C65AF" w:rsidRPr="00380850">
        <w:rPr>
          <w:rFonts w:cs="v4.2.0"/>
          <w:lang w:eastAsia="zh-CN"/>
        </w:rPr>
        <w:t xml:space="preserve"> </w:t>
      </w:r>
      <w:r w:rsidR="001C65AF" w:rsidRPr="00380850">
        <w:t>B</w:t>
      </w:r>
      <w:r w:rsidR="001C65AF" w:rsidRPr="00380850">
        <w:rPr>
          <w:vertAlign w:val="subscript"/>
        </w:rPr>
        <w:t>RFBW</w:t>
      </w:r>
      <w:r w:rsidR="001C65AF" w:rsidRPr="00380850">
        <w:t>_T</w:t>
      </w:r>
      <w:r w:rsidR="005E5FBB" w:rsidRPr="00380850">
        <w:rPr>
          <w:lang w:eastAsia="zh-CN"/>
        </w:rPr>
        <w:t>'</w:t>
      </w:r>
      <w:r w:rsidR="001C65AF" w:rsidRPr="00380850">
        <w:rPr>
          <w:vertAlign w:val="subscript"/>
        </w:rPr>
        <w:t>RFBW</w:t>
      </w:r>
      <w:r w:rsidR="001C65AF" w:rsidRPr="00380850">
        <w:t xml:space="preserve"> </w:t>
      </w:r>
      <w:r w:rsidR="001C65AF" w:rsidRPr="00380850">
        <w:rPr>
          <w:lang w:eastAsia="zh-CN"/>
        </w:rPr>
        <w:t xml:space="preserve">and </w:t>
      </w:r>
      <w:r w:rsidR="001C65AF" w:rsidRPr="00380850">
        <w:t>B</w:t>
      </w:r>
      <w:r w:rsidR="005E5FBB" w:rsidRPr="00380850">
        <w:rPr>
          <w:lang w:eastAsia="zh-CN"/>
        </w:rPr>
        <w:t>'</w:t>
      </w:r>
      <w:r w:rsidR="001C65AF" w:rsidRPr="00380850">
        <w:rPr>
          <w:vertAlign w:val="subscript"/>
        </w:rPr>
        <w:t>RFBW</w:t>
      </w:r>
      <w:r w:rsidR="001C65AF" w:rsidRPr="00380850">
        <w:t>_T</w:t>
      </w:r>
      <w:r w:rsidR="001C65AF" w:rsidRPr="00380850">
        <w:rPr>
          <w:vertAlign w:val="subscript"/>
        </w:rPr>
        <w:t>RFBW</w:t>
      </w:r>
      <w:r w:rsidR="001C65AF" w:rsidRPr="00380850">
        <w:rPr>
          <w:vertAlign w:val="subscript"/>
          <w:lang w:eastAsia="zh-CN"/>
        </w:rPr>
        <w:t xml:space="preserve"> </w:t>
      </w:r>
      <w:r w:rsidR="001C65AF" w:rsidRPr="00380850">
        <w:rPr>
          <w:lang w:eastAsia="zh-CN"/>
        </w:rPr>
        <w:t>in multi-band operation,</w:t>
      </w:r>
      <w:r w:rsidR="001C65AF" w:rsidRPr="00380850">
        <w:t xml:space="preserve"> see </w:t>
      </w:r>
      <w:r w:rsidR="00042043">
        <w:t>clause </w:t>
      </w:r>
      <w:r w:rsidR="00042043" w:rsidRPr="00380850">
        <w:t>4</w:t>
      </w:r>
      <w:r w:rsidR="001C65AF" w:rsidRPr="00380850">
        <w:t>.12.</w:t>
      </w:r>
      <w:r w:rsidR="001C65AF" w:rsidRPr="00380850">
        <w:rPr>
          <w:lang w:eastAsia="zh-CN"/>
        </w:rPr>
        <w:t>1</w:t>
      </w:r>
      <w:r w:rsidR="001C65AF" w:rsidRPr="00380850">
        <w:t>.</w:t>
      </w:r>
    </w:p>
    <w:p w14:paraId="3134749A" w14:textId="77777777" w:rsidR="001C65AF" w:rsidRPr="00380850" w:rsidRDefault="001C65AF" w:rsidP="0098090A">
      <w:pPr>
        <w:pStyle w:val="H6"/>
        <w:outlineLvl w:val="0"/>
      </w:pPr>
      <w:r w:rsidRPr="00380850">
        <w:t>6.6.5.4.1.2</w:t>
      </w:r>
      <w:r w:rsidRPr="00380850">
        <w:tab/>
        <w:t>UTRA FDD</w:t>
      </w:r>
    </w:p>
    <w:p w14:paraId="446A0CEA" w14:textId="77777777" w:rsidR="001C65AF" w:rsidRPr="00380850" w:rsidRDefault="001C65AF" w:rsidP="0098090A">
      <w:pPr>
        <w:pStyle w:val="H6"/>
        <w:outlineLvl w:val="0"/>
      </w:pPr>
      <w:r w:rsidRPr="00380850">
        <w:t>6.6.5.4.1.3</w:t>
      </w:r>
      <w:r w:rsidRPr="00380850">
        <w:tab/>
        <w:t>E-UTRA</w:t>
      </w:r>
    </w:p>
    <w:p w14:paraId="337E4619" w14:textId="77777777" w:rsidR="001C65AF" w:rsidRPr="00380850" w:rsidRDefault="001C65AF" w:rsidP="0098090A">
      <w:pPr>
        <w:pStyle w:val="Heading5"/>
      </w:pPr>
      <w:bookmarkStart w:id="558" w:name="_Toc21019075"/>
      <w:bookmarkStart w:id="559" w:name="_Toc61114650"/>
      <w:r w:rsidRPr="00380850">
        <w:t>6.6.5.4.2</w:t>
      </w:r>
      <w:r w:rsidRPr="00380850">
        <w:tab/>
        <w:t>Procedure</w:t>
      </w:r>
      <w:bookmarkEnd w:id="558"/>
      <w:bookmarkEnd w:id="559"/>
    </w:p>
    <w:p w14:paraId="0E5405CD" w14:textId="7E530F16" w:rsidR="001C65AF" w:rsidRPr="00380850" w:rsidRDefault="001C65AF" w:rsidP="00FF5E3C">
      <w:r w:rsidRPr="00380850">
        <w:t xml:space="preserve">The minimum requirement is applied to all </w:t>
      </w:r>
      <w:r w:rsidRPr="00380850">
        <w:rPr>
          <w:i/>
        </w:rPr>
        <w:t>TAB connectors</w:t>
      </w:r>
      <w:r w:rsidRPr="00380850">
        <w:t xml:space="preserve">, they may be tested one at a time or multiple </w:t>
      </w:r>
      <w:r w:rsidRPr="00380850">
        <w:rPr>
          <w:i/>
        </w:rPr>
        <w:t>TAB connectors</w:t>
      </w:r>
      <w:r w:rsidRPr="00380850">
        <w:t xml:space="preserve"> may be tested in parallel as shown </w:t>
      </w:r>
      <w:r w:rsidR="009B144C" w:rsidRPr="00380850">
        <w:t xml:space="preserve">in </w:t>
      </w:r>
      <w:r w:rsidR="00042043">
        <w:t>clause</w:t>
      </w:r>
      <w:r w:rsidR="00F230BA" w:rsidRPr="00380850">
        <w:t xml:space="preserve"> D.1.1</w:t>
      </w:r>
      <w:r w:rsidRPr="00380850">
        <w:t xml:space="preserve">. Whichever method is used the procedure </w:t>
      </w:r>
      <w:r w:rsidR="00624D1A" w:rsidRPr="00380850">
        <w:t>is</w:t>
      </w:r>
      <w:r w:rsidRPr="00380850">
        <w:t xml:space="preserve"> repeated until all </w:t>
      </w:r>
      <w:r w:rsidRPr="00380850">
        <w:rPr>
          <w:i/>
        </w:rPr>
        <w:t>TAB connectors</w:t>
      </w:r>
      <w:r w:rsidRPr="00380850">
        <w:t xml:space="preserve"> necessary to demonstrate conformance have been tested.</w:t>
      </w:r>
    </w:p>
    <w:p w14:paraId="486F3F59" w14:textId="0F6BFD80" w:rsidR="001C65AF" w:rsidRPr="00380850" w:rsidRDefault="00FF5E3C" w:rsidP="00FF5E3C">
      <w:pPr>
        <w:pStyle w:val="B1"/>
      </w:pPr>
      <w:r w:rsidRPr="00380850">
        <w:t>1)</w:t>
      </w:r>
      <w:r w:rsidRPr="00380850">
        <w:tab/>
      </w:r>
      <w:r w:rsidR="001C65AF" w:rsidRPr="00380850">
        <w:t xml:space="preserve">Connect </w:t>
      </w:r>
      <w:r w:rsidR="001C65AF" w:rsidRPr="00380850">
        <w:rPr>
          <w:i/>
        </w:rPr>
        <w:t>TAB connector</w:t>
      </w:r>
      <w:r w:rsidR="001C65AF" w:rsidRPr="00380850">
        <w:t xml:space="preserve"> to measurement equipment as shown in </w:t>
      </w:r>
      <w:r w:rsidR="00042043">
        <w:rPr>
          <w:rFonts w:eastAsia="MS Mincho"/>
        </w:rPr>
        <w:t>clause</w:t>
      </w:r>
      <w:r w:rsidR="00F230BA" w:rsidRPr="00380850">
        <w:rPr>
          <w:rFonts w:eastAsia="MS Mincho"/>
        </w:rPr>
        <w:t xml:space="preserve"> D.1.1</w:t>
      </w:r>
      <w:r w:rsidR="001C65AF" w:rsidRPr="00380850">
        <w:t xml:space="preserve">. All </w:t>
      </w:r>
      <w:r w:rsidR="001C65AF" w:rsidRPr="00380850">
        <w:rPr>
          <w:i/>
        </w:rPr>
        <w:t>TAB connectors</w:t>
      </w:r>
      <w:r w:rsidR="001C65AF" w:rsidRPr="00380850">
        <w:t xml:space="preserve"> not under test shall be terminated.</w:t>
      </w:r>
    </w:p>
    <w:p w14:paraId="6EDE03CF" w14:textId="77777777" w:rsidR="001C65AF" w:rsidRPr="00380850" w:rsidRDefault="00FF5E3C" w:rsidP="00FF5E3C">
      <w:pPr>
        <w:pStyle w:val="B1"/>
      </w:pPr>
      <w:r w:rsidRPr="00380850">
        <w:tab/>
      </w:r>
      <w:r w:rsidR="001C65AF" w:rsidRPr="00380850">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6450B2B" w14:textId="77777777" w:rsidR="001C65AF" w:rsidRPr="00380850" w:rsidRDefault="00FF5E3C" w:rsidP="00FF5E3C">
      <w:pPr>
        <w:pStyle w:val="B1"/>
      </w:pPr>
      <w:r w:rsidRPr="00380850">
        <w:tab/>
      </w:r>
      <w:r w:rsidR="001C65AF" w:rsidRPr="00380850">
        <w:t>The measurement device characteristics shall be:</w:t>
      </w:r>
    </w:p>
    <w:p w14:paraId="31CA4AE9" w14:textId="77777777" w:rsidR="001C65AF" w:rsidRPr="00380850" w:rsidRDefault="00FF5E3C" w:rsidP="00FF5E3C">
      <w:pPr>
        <w:pStyle w:val="B2"/>
        <w:rPr>
          <w:lang w:eastAsia="zh-CN"/>
        </w:rPr>
      </w:pPr>
      <w:r w:rsidRPr="00380850">
        <w:t>-</w:t>
      </w:r>
      <w:r w:rsidRPr="00380850">
        <w:tab/>
      </w:r>
      <w:r w:rsidR="001C65AF" w:rsidRPr="00380850">
        <w:t>Detection mode: True RMS.</w:t>
      </w:r>
    </w:p>
    <w:p w14:paraId="38A8A1C4" w14:textId="77777777" w:rsidR="001C65AF" w:rsidRPr="00380850" w:rsidRDefault="00FF5E3C" w:rsidP="00FF5E3C">
      <w:pPr>
        <w:pStyle w:val="B1"/>
      </w:pPr>
      <w:r w:rsidRPr="00380850">
        <w:t>2)</w:t>
      </w:r>
      <w:r w:rsidRPr="00380850">
        <w:tab/>
      </w:r>
      <w:r w:rsidR="001C65AF" w:rsidRPr="00380850">
        <w:t xml:space="preserve">Set the </w:t>
      </w:r>
      <w:r w:rsidR="001C65AF" w:rsidRPr="00380850">
        <w:rPr>
          <w:snapToGrid w:val="0"/>
        </w:rPr>
        <w:t xml:space="preserve">set the </w:t>
      </w:r>
      <w:r w:rsidR="001C65AF" w:rsidRPr="00380850">
        <w:rPr>
          <w:i/>
          <w:snapToGrid w:val="0"/>
        </w:rPr>
        <w:t>TAB connector</w:t>
      </w:r>
      <w:r w:rsidR="001C65AF" w:rsidRPr="00380850">
        <w:rPr>
          <w:snapToGrid w:val="0"/>
        </w:rPr>
        <w:t xml:space="preserve"> to transmit:</w:t>
      </w:r>
    </w:p>
    <w:p w14:paraId="38529CDE" w14:textId="77777777" w:rsidR="001C65AF" w:rsidRPr="00380850" w:rsidRDefault="00FF5E3C" w:rsidP="00FF5E3C">
      <w:pPr>
        <w:pStyle w:val="B2"/>
        <w:rPr>
          <w:rFonts w:cs="v4.2.0"/>
          <w:snapToGrid w:val="0"/>
        </w:rPr>
      </w:pPr>
      <w:r w:rsidRPr="00380850">
        <w:t>a)</w:t>
      </w:r>
      <w:r w:rsidRPr="00380850">
        <w:tab/>
        <w:t>For MSR:</w:t>
      </w:r>
    </w:p>
    <w:p w14:paraId="5458C11F" w14:textId="7074B262" w:rsidR="001C65AF" w:rsidRPr="00380850" w:rsidRDefault="00FF5E3C" w:rsidP="00FF5E3C">
      <w:pPr>
        <w:pStyle w:val="B3"/>
        <w:rPr>
          <w:snapToGrid w:val="0"/>
        </w:rPr>
      </w:pPr>
      <w:r w:rsidRPr="00380850">
        <w:rPr>
          <w:snapToGrid w:val="0"/>
        </w:rPr>
        <w:t>-</w:t>
      </w:r>
      <w:r w:rsidRPr="00380850">
        <w:rPr>
          <w:snapToGrid w:val="0"/>
        </w:rPr>
        <w:tab/>
      </w:r>
      <w:r w:rsidR="001C65AF" w:rsidRPr="00380850">
        <w:rPr>
          <w:snapToGrid w:val="0"/>
        </w:rPr>
        <w:t xml:space="preserve">Set the </w:t>
      </w:r>
      <w:r w:rsidR="001C65AF" w:rsidRPr="00380850">
        <w:rPr>
          <w:i/>
          <w:snapToGrid w:val="0"/>
        </w:rPr>
        <w:t>TAB connector</w:t>
      </w:r>
      <w:r w:rsidR="001C65AF" w:rsidRPr="00380850">
        <w:rPr>
          <w:snapToGrid w:val="0"/>
        </w:rPr>
        <w:t xml:space="preserve"> to transmit maximum power according to the applicable test configuration in </w:t>
      </w:r>
      <w:r w:rsidR="00042043" w:rsidRPr="00380850">
        <w:rPr>
          <w:snapToGrid w:val="0"/>
        </w:rPr>
        <w:t>clause</w:t>
      </w:r>
      <w:r w:rsidR="00042043">
        <w:rPr>
          <w:snapToGrid w:val="0"/>
        </w:rPr>
        <w:t> </w:t>
      </w:r>
      <w:r w:rsidR="00042043" w:rsidRPr="00380850">
        <w:rPr>
          <w:snapToGrid w:val="0"/>
        </w:rPr>
        <w:t>5</w:t>
      </w:r>
      <w:r w:rsidR="001C65AF" w:rsidRPr="00380850">
        <w:t xml:space="preserve"> using the corresponding test models or set of physical channels in </w:t>
      </w:r>
      <w:r w:rsidR="00042043">
        <w:t>clause </w:t>
      </w:r>
      <w:r w:rsidR="00042043" w:rsidRPr="00380850">
        <w:t>4</w:t>
      </w:r>
      <w:r w:rsidR="001C65AF" w:rsidRPr="00380850">
        <w:t>.1</w:t>
      </w:r>
      <w:r w:rsidR="005E5B5A" w:rsidRPr="00380850">
        <w:t>2</w:t>
      </w:r>
      <w:r w:rsidR="001C65AF" w:rsidRPr="00380850">
        <w:t>.</w:t>
      </w:r>
    </w:p>
    <w:p w14:paraId="6BF59F3F" w14:textId="77777777" w:rsidR="001C65AF" w:rsidRPr="00380850" w:rsidRDefault="00FF5E3C" w:rsidP="00FF5E3C">
      <w:pPr>
        <w:pStyle w:val="B2"/>
        <w:rPr>
          <w:snapToGrid w:val="0"/>
        </w:rPr>
      </w:pPr>
      <w:r w:rsidRPr="00380850">
        <w:rPr>
          <w:snapToGrid w:val="0"/>
        </w:rPr>
        <w:t>b)</w:t>
      </w:r>
      <w:r w:rsidRPr="00380850">
        <w:rPr>
          <w:snapToGrid w:val="0"/>
        </w:rPr>
        <w:tab/>
        <w:t>For E-UTRA:</w:t>
      </w:r>
    </w:p>
    <w:p w14:paraId="48EB1DAF" w14:textId="13F521C5" w:rsidR="001C65AF" w:rsidRPr="00380850" w:rsidRDefault="00FF5E3C" w:rsidP="00FF5E3C">
      <w:pPr>
        <w:pStyle w:val="B3"/>
        <w:rPr>
          <w:snapToGrid w:val="0"/>
        </w:rPr>
      </w:pPr>
      <w:r w:rsidRPr="00380850">
        <w:rPr>
          <w:i/>
          <w:snapToGrid w:val="0"/>
        </w:rPr>
        <w:t>-</w:t>
      </w:r>
      <w:r w:rsidRPr="00380850">
        <w:rPr>
          <w:i/>
          <w:snapToGrid w:val="0"/>
        </w:rPr>
        <w:tab/>
      </w:r>
      <w:r w:rsidR="001C65AF" w:rsidRPr="00380850">
        <w:rPr>
          <w:i/>
          <w:snapToGrid w:val="0"/>
        </w:rPr>
        <w:t>TAB connector</w:t>
      </w:r>
      <w:r w:rsidR="001C65AF" w:rsidRPr="00380850">
        <w:rPr>
          <w:snapToGrid w:val="0"/>
        </w:rPr>
        <w:t xml:space="preserve"> declared to be capable of single carrier operation only, set the </w:t>
      </w:r>
      <w:r w:rsidR="001C65AF" w:rsidRPr="00380850">
        <w:rPr>
          <w:i/>
          <w:snapToGrid w:val="0"/>
        </w:rPr>
        <w:t>TAB connector</w:t>
      </w:r>
      <w:r w:rsidR="001C65AF" w:rsidRPr="00380850">
        <w:rPr>
          <w:snapToGrid w:val="0"/>
        </w:rPr>
        <w:t xml:space="preserve"> to transmit a signal </w:t>
      </w:r>
      <w:r w:rsidR="001C65AF" w:rsidRPr="00380850">
        <w:rPr>
          <w:rFonts w:eastAsia="MS PMincho"/>
        </w:rPr>
        <w:t>according to E-TM1.1</w:t>
      </w:r>
      <w:r w:rsidR="001C65AF" w:rsidRPr="00380850">
        <w:rPr>
          <w:snapToGrid w:val="0"/>
        </w:rPr>
        <w:t xml:space="preserve"> (</w:t>
      </w:r>
      <w:r w:rsidR="00042043">
        <w:rPr>
          <w:snapToGrid w:val="0"/>
        </w:rPr>
        <w:t>clause </w:t>
      </w:r>
      <w:r w:rsidR="00042043" w:rsidRPr="00380850">
        <w:rPr>
          <w:snapToGrid w:val="0"/>
        </w:rPr>
        <w:t>4</w:t>
      </w:r>
      <w:r w:rsidR="001C65AF" w:rsidRPr="00380850">
        <w:rPr>
          <w:snapToGrid w:val="0"/>
        </w:rPr>
        <w:t xml:space="preserve">.12.2) at </w:t>
      </w:r>
      <w:r w:rsidR="001C65AF" w:rsidRPr="00380850">
        <w:t>manufacturer</w:t>
      </w:r>
      <w:r w:rsidR="005E5FBB" w:rsidRPr="00380850">
        <w:t>'</w:t>
      </w:r>
      <w:r w:rsidR="001C65AF" w:rsidRPr="00380850">
        <w:t xml:space="preserve">s declared rated output power </w:t>
      </w:r>
      <w:r w:rsidR="001C65AF" w:rsidRPr="00380850">
        <w:rPr>
          <w:snapToGrid w:val="0"/>
        </w:rPr>
        <w:t>P</w:t>
      </w:r>
      <w:r w:rsidR="001C65AF" w:rsidRPr="00380850">
        <w:rPr>
          <w:snapToGrid w:val="0"/>
          <w:vertAlign w:val="subscript"/>
        </w:rPr>
        <w:t>rated,c,TABC</w:t>
      </w:r>
      <w:r w:rsidR="001C65AF" w:rsidRPr="00380850">
        <w:rPr>
          <w:snapToGrid w:val="0"/>
        </w:rPr>
        <w:t>..</w:t>
      </w:r>
    </w:p>
    <w:p w14:paraId="7EDEAEB1" w14:textId="41FEAF36" w:rsidR="001C65AF" w:rsidRPr="00380850" w:rsidRDefault="00FF5E3C" w:rsidP="00FF5E3C">
      <w:pPr>
        <w:pStyle w:val="B3"/>
        <w:rPr>
          <w:snapToGrid w:val="0"/>
        </w:rPr>
      </w:pPr>
      <w:r w:rsidRPr="00380850">
        <w:rPr>
          <w:snapToGrid w:val="0"/>
        </w:rPr>
        <w:t>-</w:t>
      </w:r>
      <w:r w:rsidRPr="00380850">
        <w:rPr>
          <w:snapToGrid w:val="0"/>
        </w:rPr>
        <w:tab/>
      </w:r>
      <w:r w:rsidR="001C65AF" w:rsidRPr="00380850">
        <w:rPr>
          <w:snapToGrid w:val="0"/>
        </w:rPr>
        <w:t xml:space="preserve">For a </w:t>
      </w:r>
      <w:r w:rsidR="001C65AF" w:rsidRPr="00380850">
        <w:rPr>
          <w:i/>
          <w:snapToGrid w:val="0"/>
        </w:rPr>
        <w:t>TAB connector</w:t>
      </w:r>
      <w:r w:rsidR="001C65AF" w:rsidRPr="00380850">
        <w:rPr>
          <w:snapToGrid w:val="0"/>
        </w:rPr>
        <w:t xml:space="preserve"> declared to be capable of multi-carrier</w:t>
      </w:r>
      <w:r w:rsidR="001C65AF" w:rsidRPr="00380850">
        <w:t xml:space="preserve"> and/or CA</w:t>
      </w:r>
      <w:r w:rsidR="001C65AF" w:rsidRPr="00380850">
        <w:rPr>
          <w:snapToGrid w:val="0"/>
        </w:rPr>
        <w:t xml:space="preserve"> operation, set the set the </w:t>
      </w:r>
      <w:r w:rsidR="001C65AF" w:rsidRPr="00380850">
        <w:rPr>
          <w:i/>
          <w:snapToGrid w:val="0"/>
        </w:rPr>
        <w:t>TAB connector</w:t>
      </w:r>
      <w:r w:rsidR="001C65AF" w:rsidRPr="00380850">
        <w:rPr>
          <w:snapToGrid w:val="0"/>
        </w:rPr>
        <w:t xml:space="preserve"> to transmit according to E-TM1.1 on all carriers configured </w:t>
      </w:r>
      <w:r w:rsidR="001C65AF" w:rsidRPr="00380850">
        <w:rPr>
          <w:lang w:eastAsia="zh-CN"/>
        </w:rPr>
        <w:t>using the applicable test configuration and corresponding power setting specified</w:t>
      </w:r>
      <w:r w:rsidR="001C65AF" w:rsidRPr="00380850">
        <w:rPr>
          <w:snapToGrid w:val="0"/>
        </w:rPr>
        <w:t xml:space="preserve"> in </w:t>
      </w:r>
      <w:r w:rsidR="00042043">
        <w:rPr>
          <w:snapToGrid w:val="0"/>
        </w:rPr>
        <w:t>clause </w:t>
      </w:r>
      <w:r w:rsidR="00042043" w:rsidRPr="00380850">
        <w:rPr>
          <w:snapToGrid w:val="0"/>
        </w:rPr>
        <w:t>4</w:t>
      </w:r>
      <w:r w:rsidR="001C65AF" w:rsidRPr="00380850">
        <w:rPr>
          <w:snapToGrid w:val="0"/>
        </w:rPr>
        <w:t>.11.</w:t>
      </w:r>
    </w:p>
    <w:p w14:paraId="3FE0C0A0" w14:textId="77777777" w:rsidR="001C65AF" w:rsidRPr="00380850" w:rsidRDefault="00FF5E3C" w:rsidP="00FF5E3C">
      <w:pPr>
        <w:pStyle w:val="B1"/>
        <w:rPr>
          <w:snapToGrid w:val="0"/>
        </w:rPr>
      </w:pPr>
      <w:r w:rsidRPr="00380850">
        <w:rPr>
          <w:snapToGrid w:val="0"/>
        </w:rPr>
        <w:t>3)</w:t>
      </w:r>
      <w:r w:rsidRPr="00380850">
        <w:rPr>
          <w:snapToGrid w:val="0"/>
        </w:rPr>
        <w:tab/>
      </w:r>
      <w:r w:rsidR="001C65AF" w:rsidRPr="00380850">
        <w:rPr>
          <w:snapToGrid w:val="0"/>
        </w:rPr>
        <w:t>Step the centre frequency of the measurement filter in contiguous steps and measure the emission within the specified frequency ranges with the specified measurement bandwidth.</w:t>
      </w:r>
    </w:p>
    <w:p w14:paraId="2C4A8B93" w14:textId="77777777" w:rsidR="001C65AF" w:rsidRPr="00380850" w:rsidRDefault="00FF5E3C" w:rsidP="00FF5E3C">
      <w:pPr>
        <w:pStyle w:val="B1"/>
        <w:rPr>
          <w:snapToGrid w:val="0"/>
        </w:rPr>
      </w:pPr>
      <w:r w:rsidRPr="00380850">
        <w:rPr>
          <w:snapToGrid w:val="0"/>
        </w:rPr>
        <w:t>4)</w:t>
      </w:r>
      <w:r w:rsidRPr="00380850">
        <w:rPr>
          <w:snapToGrid w:val="0"/>
        </w:rPr>
        <w:tab/>
      </w:r>
      <w:r w:rsidR="001C65AF" w:rsidRPr="00380850">
        <w:rPr>
          <w:snapToGrid w:val="0"/>
        </w:rPr>
        <w:t>Repeat the te</w:t>
      </w:r>
      <w:r w:rsidRPr="00380850">
        <w:rPr>
          <w:snapToGrid w:val="0"/>
        </w:rPr>
        <w:t>st for the remaining test cases:</w:t>
      </w:r>
    </w:p>
    <w:p w14:paraId="42D94AE3" w14:textId="252B3D3F" w:rsidR="001C65AF" w:rsidRPr="00380850" w:rsidRDefault="00FF5E3C" w:rsidP="00FF5E3C">
      <w:pPr>
        <w:pStyle w:val="B2"/>
        <w:rPr>
          <w:snapToGrid w:val="0"/>
        </w:rPr>
      </w:pPr>
      <w:r w:rsidRPr="00380850">
        <w:t>a)</w:t>
      </w:r>
      <w:r w:rsidRPr="00380850">
        <w:tab/>
      </w:r>
      <w:r w:rsidR="001C65AF" w:rsidRPr="00380850">
        <w:t xml:space="preserve">For MSR </w:t>
      </w:r>
      <w:r w:rsidR="001C65AF" w:rsidRPr="00380850">
        <w:rPr>
          <w:snapToGrid w:val="0"/>
        </w:rPr>
        <w:t xml:space="preserve">with channel set-up according to </w:t>
      </w:r>
      <w:r w:rsidR="00042043" w:rsidRPr="00380850">
        <w:rPr>
          <w:snapToGrid w:val="0"/>
        </w:rPr>
        <w:t>clause</w:t>
      </w:r>
      <w:r w:rsidR="00042043">
        <w:rPr>
          <w:snapToGrid w:val="0"/>
        </w:rPr>
        <w:t> </w:t>
      </w:r>
      <w:r w:rsidR="00042043" w:rsidRPr="00380850">
        <w:rPr>
          <w:snapToGrid w:val="0"/>
        </w:rPr>
        <w:t>5</w:t>
      </w:r>
      <w:r w:rsidR="001C65AF" w:rsidRPr="00380850">
        <w:rPr>
          <w:snapToGrid w:val="0"/>
        </w:rPr>
        <w:t xml:space="preserve"> and </w:t>
      </w:r>
      <w:r w:rsidR="00042043">
        <w:rPr>
          <w:snapToGrid w:val="0"/>
        </w:rPr>
        <w:t>clause </w:t>
      </w:r>
      <w:r w:rsidR="00042043" w:rsidRPr="00380850">
        <w:rPr>
          <w:snapToGrid w:val="0"/>
        </w:rPr>
        <w:t>4</w:t>
      </w:r>
      <w:r w:rsidR="001C65AF" w:rsidRPr="00380850">
        <w:rPr>
          <w:snapToGrid w:val="0"/>
        </w:rPr>
        <w:t>.12.2.</w:t>
      </w:r>
    </w:p>
    <w:p w14:paraId="251AC10E" w14:textId="77777777" w:rsidR="001C65AF" w:rsidRPr="00380850" w:rsidRDefault="00FF5E3C" w:rsidP="00FF5E3C">
      <w:pPr>
        <w:pStyle w:val="B2"/>
        <w:rPr>
          <w:rFonts w:cs="v4.2.0"/>
          <w:snapToGrid w:val="0"/>
        </w:rPr>
      </w:pPr>
      <w:r w:rsidRPr="00380850">
        <w:t>b)</w:t>
      </w:r>
      <w:r w:rsidRPr="00380850">
        <w:tab/>
      </w:r>
      <w:r w:rsidR="001C65AF" w:rsidRPr="00380850">
        <w:t xml:space="preserve">For E-UTRA </w:t>
      </w:r>
      <w:r w:rsidR="001C65AF" w:rsidRPr="00380850">
        <w:rPr>
          <w:rFonts w:cs="v4.2.0"/>
          <w:snapToGrid w:val="0"/>
        </w:rPr>
        <w:t>with the c</w:t>
      </w:r>
      <w:r w:rsidR="001C65AF" w:rsidRPr="00380850">
        <w:t>hannel set-up according to E-TM 1.2</w:t>
      </w:r>
    </w:p>
    <w:p w14:paraId="0E6D00B8" w14:textId="77777777" w:rsidR="001C65AF" w:rsidRPr="00380850" w:rsidRDefault="001C65AF" w:rsidP="001C65AF">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06C14307" w14:textId="77777777" w:rsidR="001C65AF" w:rsidRPr="00380850" w:rsidRDefault="001C65AF" w:rsidP="00FF5E3C">
      <w:pPr>
        <w:pStyle w:val="B1"/>
      </w:pPr>
      <w:r w:rsidRPr="00380850">
        <w:t>5)</w:t>
      </w:r>
      <w:r w:rsidRPr="00380850">
        <w:tab/>
        <w:t xml:space="preserve">For </w:t>
      </w:r>
      <w:r w:rsidRPr="00380850">
        <w:rPr>
          <w:i/>
        </w:rPr>
        <w:t xml:space="preserve">multi-band </w:t>
      </w:r>
      <w:r w:rsidRPr="00380850">
        <w:rPr>
          <w:i/>
          <w:lang w:eastAsia="zh-CN"/>
        </w:rPr>
        <w:t>TAB connectors</w:t>
      </w:r>
      <w:r w:rsidRPr="00380850">
        <w:rPr>
          <w:lang w:eastAsia="zh-CN"/>
        </w:rPr>
        <w:t xml:space="preserve"> </w:t>
      </w:r>
      <w:r w:rsidRPr="00380850">
        <w:t>and single band tests, repeat the steps above per involved band where single band test configurations and test models shall apply with no carrier activated in the other band.</w:t>
      </w:r>
    </w:p>
    <w:p w14:paraId="3F350F27" w14:textId="77777777" w:rsidR="001C65AF" w:rsidRPr="00380850" w:rsidRDefault="001C65AF" w:rsidP="0098090A">
      <w:pPr>
        <w:pStyle w:val="Heading4"/>
      </w:pPr>
      <w:bookmarkStart w:id="560" w:name="_Toc21019076"/>
      <w:bookmarkStart w:id="561" w:name="_Toc61114651"/>
      <w:r w:rsidRPr="00380850">
        <w:t>6.6.5.5</w:t>
      </w:r>
      <w:r w:rsidRPr="00380850">
        <w:tab/>
        <w:t>Test requirements</w:t>
      </w:r>
      <w:bookmarkEnd w:id="560"/>
      <w:bookmarkEnd w:id="561"/>
    </w:p>
    <w:p w14:paraId="71931A11" w14:textId="77777777" w:rsidR="001C65AF" w:rsidRPr="00380850" w:rsidRDefault="001C65AF" w:rsidP="0098090A">
      <w:pPr>
        <w:pStyle w:val="Heading5"/>
      </w:pPr>
      <w:bookmarkStart w:id="562" w:name="_Toc21019077"/>
      <w:bookmarkStart w:id="563" w:name="_Toc61114652"/>
      <w:r w:rsidRPr="00380850">
        <w:t>6.6.5.5.1</w:t>
      </w:r>
      <w:r w:rsidRPr="00380850">
        <w:tab/>
        <w:t>General</w:t>
      </w:r>
      <w:bookmarkEnd w:id="562"/>
      <w:bookmarkEnd w:id="563"/>
    </w:p>
    <w:p w14:paraId="335BE248" w14:textId="77777777" w:rsidR="001C65AF" w:rsidRPr="00380850" w:rsidRDefault="001C65AF" w:rsidP="001C65AF">
      <w:r w:rsidRPr="00380850">
        <w:t xml:space="preserve">Conformance may be shown to either the measure and sum test requirement or the per </w:t>
      </w:r>
      <w:r w:rsidRPr="00380850">
        <w:rPr>
          <w:i/>
        </w:rPr>
        <w:t>TAB connector</w:t>
      </w:r>
      <w:r w:rsidRPr="00380850">
        <w:t xml:space="preserve"> test requirement.</w:t>
      </w:r>
    </w:p>
    <w:p w14:paraId="6704B168" w14:textId="24163BC7" w:rsidR="001C65AF" w:rsidRPr="00380850" w:rsidRDefault="00FF5E3C" w:rsidP="00FF5E3C">
      <w:pPr>
        <w:pStyle w:val="B1"/>
      </w:pPr>
      <w:r w:rsidRPr="00380850">
        <w:t>1)</w:t>
      </w:r>
      <w:r w:rsidRPr="00380850">
        <w:tab/>
      </w:r>
      <w:r w:rsidR="001C65AF" w:rsidRPr="00380850">
        <w:t xml:space="preserve">The spurious emission test requirements for an AAS BS when using the measure and sum alternative are that for each </w:t>
      </w:r>
      <w:r w:rsidR="001C65AF" w:rsidRPr="00380850">
        <w:rPr>
          <w:i/>
        </w:rPr>
        <w:t>TAB connector TX cell group</w:t>
      </w:r>
      <w:r w:rsidR="001C65AF" w:rsidRPr="00380850">
        <w:t xml:space="preserve"> and each applicable </w:t>
      </w:r>
      <w:r w:rsidR="001C65AF" w:rsidRPr="00380850">
        <w:rPr>
          <w:i/>
        </w:rPr>
        <w:t>basic limit</w:t>
      </w:r>
      <w:r w:rsidR="001C65AF" w:rsidRPr="00380850">
        <w:t xml:space="preserve"> as specified in this </w:t>
      </w:r>
      <w:r w:rsidR="00042043">
        <w:t>clause</w:t>
      </w:r>
      <w:r w:rsidR="001C65AF" w:rsidRPr="00380850">
        <w:t xml:space="preserve">, the power summation of emissions at the </w:t>
      </w:r>
      <w:r w:rsidR="001C65AF" w:rsidRPr="00380850">
        <w:rPr>
          <w:i/>
        </w:rPr>
        <w:t>TAB connectors</w:t>
      </w:r>
      <w:r w:rsidR="001C65AF" w:rsidRPr="00380850">
        <w:t xml:space="preserve"> of the </w:t>
      </w:r>
      <w:r w:rsidR="001C65AF" w:rsidRPr="00380850">
        <w:rPr>
          <w:i/>
        </w:rPr>
        <w:t>TAB connector TX cell</w:t>
      </w:r>
      <w:r w:rsidR="001C65AF" w:rsidRPr="00380850">
        <w:t xml:space="preserve"> </w:t>
      </w:r>
      <w:r w:rsidR="001C65AF" w:rsidRPr="00380850">
        <w:rPr>
          <w:i/>
        </w:rPr>
        <w:t>group</w:t>
      </w:r>
      <w:r w:rsidR="001C65AF" w:rsidRPr="00380850">
        <w:t xml:space="preserve"> shall not exceed a limit specified as the </w:t>
      </w:r>
      <w:r w:rsidR="001C65AF" w:rsidRPr="00380850">
        <w:rPr>
          <w:i/>
        </w:rPr>
        <w:t>basic limit</w:t>
      </w:r>
      <w:r w:rsidR="001C65AF" w:rsidRPr="00380850">
        <w:t xml:space="preserve"> + 10log</w:t>
      </w:r>
      <w:r w:rsidR="001C65AF" w:rsidRPr="00380850">
        <w:rPr>
          <w:vertAlign w:val="subscript"/>
        </w:rPr>
        <w:t>10</w:t>
      </w:r>
      <w:r w:rsidR="001C65AF" w:rsidRPr="00380850">
        <w:t>(N</w:t>
      </w:r>
      <w:r w:rsidR="001C65AF" w:rsidRPr="00380850">
        <w:rPr>
          <w:vertAlign w:val="subscript"/>
        </w:rPr>
        <w:t>TXU,countedpercell</w:t>
      </w:r>
      <w:r w:rsidR="001C65AF" w:rsidRPr="00380850">
        <w:t>).</w:t>
      </w:r>
    </w:p>
    <w:p w14:paraId="3A16C709" w14:textId="0F74A330" w:rsidR="001C65AF" w:rsidRPr="00380850" w:rsidRDefault="00FF5E3C" w:rsidP="00FF5E3C">
      <w:pPr>
        <w:pStyle w:val="B1"/>
      </w:pPr>
      <w:r w:rsidRPr="00380850">
        <w:t>2)</w:t>
      </w:r>
      <w:r w:rsidRPr="00380850">
        <w:tab/>
      </w:r>
      <w:r w:rsidR="001C65AF" w:rsidRPr="00380850">
        <w:t xml:space="preserve">The spurious emission test requirements for an AAS BS when using the per </w:t>
      </w:r>
      <w:r w:rsidR="001C65AF" w:rsidRPr="00380850">
        <w:rPr>
          <w:i/>
        </w:rPr>
        <w:t>TAB connector</w:t>
      </w:r>
      <w:r w:rsidR="001C65AF" w:rsidRPr="00380850">
        <w:t xml:space="preserve"> alternative are that for each </w:t>
      </w:r>
      <w:r w:rsidR="001C65AF" w:rsidRPr="00380850">
        <w:rPr>
          <w:i/>
        </w:rPr>
        <w:t>TAB connector TX cell group</w:t>
      </w:r>
      <w:r w:rsidR="001C65AF" w:rsidRPr="00380850">
        <w:t xml:space="preserve"> and each applicable </w:t>
      </w:r>
      <w:r w:rsidR="001C65AF" w:rsidRPr="00380850">
        <w:rPr>
          <w:i/>
        </w:rPr>
        <w:t>basic limit</w:t>
      </w:r>
      <w:r w:rsidR="001C65AF" w:rsidRPr="00380850">
        <w:t xml:space="preserve"> as specified in this </w:t>
      </w:r>
      <w:r w:rsidR="00042043">
        <w:t>clause</w:t>
      </w:r>
      <w:r w:rsidR="001C65AF" w:rsidRPr="00380850">
        <w:t xml:space="preserve">, the emissions at each of the </w:t>
      </w:r>
      <w:r w:rsidR="001C65AF" w:rsidRPr="00380850">
        <w:rPr>
          <w:i/>
        </w:rPr>
        <w:t>TAB connectors</w:t>
      </w:r>
      <w:r w:rsidR="001C65AF" w:rsidRPr="00380850">
        <w:t xml:space="preserve"> of the </w:t>
      </w:r>
      <w:r w:rsidR="001C65AF" w:rsidRPr="00380850">
        <w:rPr>
          <w:i/>
        </w:rPr>
        <w:t>TAB connector TX cell</w:t>
      </w:r>
      <w:r w:rsidR="001C65AF" w:rsidRPr="00380850">
        <w:t xml:space="preserve"> </w:t>
      </w:r>
      <w:r w:rsidR="001C65AF" w:rsidRPr="00380850">
        <w:rPr>
          <w:i/>
        </w:rPr>
        <w:t>group</w:t>
      </w:r>
      <w:r w:rsidR="001C65AF" w:rsidRPr="00380850">
        <w:t xml:space="preserve"> shall not exceed a limit specified as the </w:t>
      </w:r>
      <w:r w:rsidR="001C65AF" w:rsidRPr="00380850">
        <w:rPr>
          <w:i/>
        </w:rPr>
        <w:t>basic limit</w:t>
      </w:r>
      <w:r w:rsidR="001C65AF" w:rsidRPr="00380850">
        <w:t xml:space="preserve"> + 10log</w:t>
      </w:r>
      <w:r w:rsidR="001C65AF" w:rsidRPr="00380850">
        <w:rPr>
          <w:vertAlign w:val="subscript"/>
        </w:rPr>
        <w:t>10</w:t>
      </w:r>
      <w:r w:rsidR="001C65AF" w:rsidRPr="00380850">
        <w:t>(N</w:t>
      </w:r>
      <w:r w:rsidR="001C65AF" w:rsidRPr="00380850">
        <w:rPr>
          <w:vertAlign w:val="subscript"/>
        </w:rPr>
        <w:t>TXU,countedpercell</w:t>
      </w:r>
      <w:r w:rsidR="001C65AF" w:rsidRPr="00380850">
        <w:t xml:space="preserve">) </w:t>
      </w:r>
      <w:r w:rsidR="00F230BA" w:rsidRPr="00380850">
        <w:t>-</w:t>
      </w:r>
      <w:r w:rsidR="001C65AF" w:rsidRPr="00380850">
        <w:t xml:space="preserve"> 10log(n) where n is the number of </w:t>
      </w:r>
      <w:r w:rsidR="001C65AF" w:rsidRPr="00380850">
        <w:rPr>
          <w:i/>
        </w:rPr>
        <w:t>TAB connectors</w:t>
      </w:r>
      <w:r w:rsidR="001C65AF" w:rsidRPr="00380850">
        <w:t xml:space="preserve"> in the </w:t>
      </w:r>
      <w:r w:rsidR="001C65AF" w:rsidRPr="00380850">
        <w:rPr>
          <w:i/>
        </w:rPr>
        <w:t>TAB connector TX cell group</w:t>
      </w:r>
      <w:r w:rsidR="001C65AF" w:rsidRPr="00380850">
        <w:t>.</w:t>
      </w:r>
    </w:p>
    <w:p w14:paraId="16DE7F76" w14:textId="77777777" w:rsidR="001C65AF" w:rsidRPr="00380850" w:rsidRDefault="001C65AF" w:rsidP="001C65AF">
      <w:r w:rsidRPr="00380850">
        <w:t>The appropriate table for the basic limit is based on the same power level (P</w:t>
      </w:r>
      <w:r w:rsidRPr="00380850">
        <w:rPr>
          <w:vertAlign w:val="subscript"/>
        </w:rPr>
        <w:t>Rated,c,sys</w:t>
      </w:r>
      <w:r w:rsidRPr="00380850">
        <w:t>)</w:t>
      </w:r>
      <w:r w:rsidRPr="00380850">
        <w:rPr>
          <w:vertAlign w:val="subscript"/>
        </w:rPr>
        <w:t xml:space="preserve"> </w:t>
      </w:r>
      <w:r w:rsidRPr="00380850">
        <w:t xml:space="preserve">as used for the AAS BS rated power limits for BS classes </w:t>
      </w:r>
      <w:r w:rsidR="00DA0C51" w:rsidRPr="00380850">
        <w:t xml:space="preserve">in table </w:t>
      </w:r>
      <w:r w:rsidRPr="00380850">
        <w:t>6.2.2.1-1 the same method of scaling the power level using N</w:t>
      </w:r>
      <w:r w:rsidRPr="00380850">
        <w:rPr>
          <w:vertAlign w:val="subscript"/>
        </w:rPr>
        <w:t>TXU,counted</w:t>
      </w:r>
      <w:r w:rsidRPr="00380850">
        <w:t xml:space="preserve"> is used.</w:t>
      </w:r>
    </w:p>
    <w:p w14:paraId="70CC8783" w14:textId="77777777" w:rsidR="0067260B" w:rsidRPr="00380850" w:rsidRDefault="0067260B" w:rsidP="001C65AF">
      <w:r w:rsidRPr="00380850">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177AEE3" w14:textId="77777777" w:rsidR="001C65AF" w:rsidRPr="00380850" w:rsidRDefault="001C65AF" w:rsidP="0098090A">
      <w:pPr>
        <w:pStyle w:val="Heading5"/>
      </w:pPr>
      <w:bookmarkStart w:id="564" w:name="_Toc21019078"/>
      <w:bookmarkStart w:id="565" w:name="_Toc61114653"/>
      <w:r w:rsidRPr="00380850">
        <w:t>6.6.5.5.2</w:t>
      </w:r>
      <w:r w:rsidRPr="00380850">
        <w:tab/>
        <w:t>Basic Limits for MSR Band Categories 1 and 3</w:t>
      </w:r>
      <w:bookmarkEnd w:id="564"/>
      <w:bookmarkEnd w:id="565"/>
    </w:p>
    <w:p w14:paraId="177D35E0" w14:textId="77777777" w:rsidR="001C65AF" w:rsidRPr="00380850" w:rsidRDefault="001C65AF" w:rsidP="00FF5E3C">
      <w:r w:rsidRPr="00380850">
        <w:t xml:space="preserve">For an AAS BS of Wide Area BS class operating in Band Category 1 or Band Category 3, the requirement applies outside the </w:t>
      </w:r>
      <w:r w:rsidRPr="00380850">
        <w:rPr>
          <w:rFonts w:eastAsia="MS Mincho"/>
          <w:i/>
        </w:rPr>
        <w:t xml:space="preserve">Base Station RF Bandwidth </w:t>
      </w:r>
      <w:r w:rsidRPr="00380850">
        <w:rPr>
          <w:i/>
          <w:lang w:eastAsia="zh-CN"/>
        </w:rPr>
        <w:t>edges</w:t>
      </w:r>
      <w:r w:rsidRPr="00380850">
        <w:t>. In addition, for a Wide Area BS operating in non-contiguous spectrum, it applies inside any sub-block gap.</w:t>
      </w:r>
      <w:r w:rsidRPr="00380850">
        <w:rPr>
          <w:rFonts w:hint="eastAsia"/>
          <w:lang w:eastAsia="zh-CN"/>
        </w:rPr>
        <w:t xml:space="preserve"> In addition</w:t>
      </w:r>
      <w:r w:rsidRPr="00380850">
        <w:rPr>
          <w:lang w:eastAsia="zh-CN"/>
        </w:rPr>
        <w:t>, f</w:t>
      </w:r>
      <w:r w:rsidRPr="00380850">
        <w:t xml:space="preserve">or an AAS BS of </w:t>
      </w:r>
      <w:r w:rsidRPr="00380850">
        <w:rPr>
          <w:rFonts w:hint="eastAsia"/>
          <w:lang w:eastAsia="zh-CN"/>
        </w:rPr>
        <w:t xml:space="preserve">Wide Area </w:t>
      </w:r>
      <w:r w:rsidRPr="00380850">
        <w:t xml:space="preserve">BS class operating in </w:t>
      </w:r>
      <w:r w:rsidRPr="00380850">
        <w:rPr>
          <w:rFonts w:hint="eastAsia"/>
          <w:lang w:eastAsia="zh-CN"/>
        </w:rPr>
        <w:t>multiple bands</w:t>
      </w:r>
      <w:r w:rsidRPr="00380850">
        <w:t xml:space="preserve">, it applies inside any </w:t>
      </w:r>
      <w:r w:rsidRPr="00380850">
        <w:rPr>
          <w:i/>
          <w:lang w:eastAsia="zh-CN"/>
        </w:rPr>
        <w:t>Inter RF Bandwidth gap</w:t>
      </w:r>
      <w:r w:rsidRPr="00380850">
        <w:t>.</w:t>
      </w:r>
    </w:p>
    <w:p w14:paraId="39888C25" w14:textId="77777777" w:rsidR="001C65AF" w:rsidRPr="00380850" w:rsidRDefault="001C65AF" w:rsidP="00FF5E3C">
      <w:r w:rsidRPr="00380850">
        <w:t xml:space="preserve">For an AAS BS of Medium Range BS class operating in Band Category 1 the requirement applies outside the </w:t>
      </w:r>
      <w:r w:rsidRPr="00380850">
        <w:rPr>
          <w:rFonts w:eastAsia="MS Mincho"/>
          <w:i/>
        </w:rPr>
        <w:t xml:space="preserve">Base Station RF Bandwidth </w:t>
      </w:r>
      <w:r w:rsidRPr="00380850">
        <w:rPr>
          <w:i/>
          <w:lang w:eastAsia="zh-CN"/>
        </w:rPr>
        <w:t>edges</w:t>
      </w:r>
      <w:r w:rsidRPr="00380850">
        <w:t>. In addition, for a Medium Range BS operating in non-contiguous spectrum, it applies inside any sub-block gap.</w:t>
      </w:r>
      <w:r w:rsidRPr="00380850">
        <w:rPr>
          <w:rFonts w:hint="eastAsia"/>
          <w:lang w:eastAsia="zh-CN"/>
        </w:rPr>
        <w:t xml:space="preserve"> In addition</w:t>
      </w:r>
      <w:r w:rsidRPr="00380850">
        <w:rPr>
          <w:lang w:eastAsia="zh-CN"/>
        </w:rPr>
        <w:t>, f</w:t>
      </w:r>
      <w:r w:rsidRPr="00380850">
        <w:t xml:space="preserve">or an AAS BS of </w:t>
      </w:r>
      <w:r w:rsidRPr="00380850">
        <w:rPr>
          <w:rFonts w:hint="eastAsia"/>
          <w:lang w:eastAsia="zh-CN"/>
        </w:rPr>
        <w:t xml:space="preserve">Medium Range </w:t>
      </w:r>
      <w:r w:rsidRPr="00380850">
        <w:t xml:space="preserve">BS class operating in </w:t>
      </w:r>
      <w:r w:rsidRPr="00380850">
        <w:rPr>
          <w:rFonts w:hint="eastAsia"/>
          <w:lang w:eastAsia="zh-CN"/>
        </w:rPr>
        <w:t>multiple bands</w:t>
      </w:r>
      <w:r w:rsidRPr="00380850">
        <w:t xml:space="preserve">, it applies inside any </w:t>
      </w:r>
      <w:r w:rsidRPr="00380850">
        <w:rPr>
          <w:i/>
          <w:lang w:eastAsia="zh-CN"/>
        </w:rPr>
        <w:t>Inter RF Bandwidth gap</w:t>
      </w:r>
      <w:r w:rsidRPr="00380850">
        <w:t>.</w:t>
      </w:r>
    </w:p>
    <w:p w14:paraId="46754301" w14:textId="77777777" w:rsidR="001C65AF" w:rsidRPr="00380850" w:rsidRDefault="001C65AF" w:rsidP="00FF5E3C">
      <w:r w:rsidRPr="00380850">
        <w:t xml:space="preserve">For an AAS BS of Local Area BS class operating in Band Category 1 the requirement applies outside the </w:t>
      </w:r>
      <w:r w:rsidRPr="00380850">
        <w:rPr>
          <w:rFonts w:eastAsia="MS Mincho"/>
          <w:i/>
        </w:rPr>
        <w:t xml:space="preserve">Base Station RF Bandwidth </w:t>
      </w:r>
      <w:r w:rsidRPr="00380850">
        <w:rPr>
          <w:i/>
          <w:lang w:eastAsia="zh-CN"/>
        </w:rPr>
        <w:t>edges</w:t>
      </w:r>
      <w:r w:rsidRPr="00380850">
        <w:t>. In addition, for a Local Area BS operating in non-contiguous spectrum, it applies inside any sub-block gap.</w:t>
      </w:r>
      <w:r w:rsidRPr="00380850">
        <w:rPr>
          <w:rFonts w:hint="eastAsia"/>
          <w:lang w:eastAsia="zh-CN"/>
        </w:rPr>
        <w:t xml:space="preserve"> In addition</w:t>
      </w:r>
      <w:r w:rsidRPr="00380850">
        <w:rPr>
          <w:lang w:eastAsia="zh-CN"/>
        </w:rPr>
        <w:t>, f</w:t>
      </w:r>
      <w:r w:rsidRPr="00380850">
        <w:t xml:space="preserve">or an AAS BS of </w:t>
      </w:r>
      <w:r w:rsidRPr="00380850">
        <w:rPr>
          <w:rFonts w:hint="eastAsia"/>
          <w:lang w:eastAsia="zh-CN"/>
        </w:rPr>
        <w:t xml:space="preserve">Local Area </w:t>
      </w:r>
      <w:r w:rsidRPr="00380850">
        <w:t xml:space="preserve">BS class operating in </w:t>
      </w:r>
      <w:r w:rsidRPr="00380850">
        <w:rPr>
          <w:rFonts w:hint="eastAsia"/>
          <w:lang w:eastAsia="zh-CN"/>
        </w:rPr>
        <w:t>multiple bands</w:t>
      </w:r>
      <w:r w:rsidRPr="00380850">
        <w:t xml:space="preserve">, it applies inside any </w:t>
      </w:r>
      <w:r w:rsidRPr="00380850">
        <w:rPr>
          <w:i/>
          <w:lang w:eastAsia="zh-CN"/>
        </w:rPr>
        <w:t>Inter RF Bandwidth gap</w:t>
      </w:r>
      <w:r w:rsidRPr="00380850">
        <w:t>.</w:t>
      </w:r>
    </w:p>
    <w:p w14:paraId="1B9855DB" w14:textId="77777777" w:rsidR="001C65AF" w:rsidRPr="00380850" w:rsidRDefault="001C65AF" w:rsidP="00723263">
      <w:r w:rsidRPr="00380850">
        <w:t xml:space="preserve">Outside the </w:t>
      </w:r>
      <w:r w:rsidRPr="00380850">
        <w:rPr>
          <w:rFonts w:eastAsia="MS Mincho"/>
          <w:i/>
        </w:rPr>
        <w:t xml:space="preserve">Base Station RF Bandwidth </w:t>
      </w:r>
      <w:r w:rsidRPr="00380850">
        <w:rPr>
          <w:i/>
          <w:lang w:eastAsia="zh-CN"/>
        </w:rPr>
        <w:t>edges</w:t>
      </w:r>
      <w:r w:rsidRPr="00380850">
        <w:t xml:space="preserve">, emissions </w:t>
      </w:r>
      <w:r w:rsidR="007673F3" w:rsidRPr="00380850">
        <w:rPr>
          <w:i/>
        </w:rPr>
        <w:t>basic limits</w:t>
      </w:r>
      <w:r w:rsidR="007673F3" w:rsidRPr="00380850">
        <w:t xml:space="preserve"> are</w:t>
      </w:r>
      <w:r w:rsidR="00FF5E3C" w:rsidRPr="00380850">
        <w:t xml:space="preserve"> specified in tables </w:t>
      </w:r>
      <w:smartTag w:uri="urn:schemas-microsoft-com:office:smarttags" w:element="chsdate">
        <w:smartTagPr>
          <w:attr w:name="IsROCDate" w:val="False"/>
          <w:attr w:name="IsLunarDate" w:val="False"/>
          <w:attr w:name="Day" w:val="30"/>
          <w:attr w:name="Month" w:val="12"/>
          <w:attr w:name="Year" w:val="1899"/>
        </w:smartTagPr>
        <w:r w:rsidRPr="00380850">
          <w:t>6.6.2</w:t>
        </w:r>
      </w:smartTag>
      <w:r w:rsidRPr="00380850">
        <w:t>.</w:t>
      </w:r>
      <w:r w:rsidRPr="00380850">
        <w:rPr>
          <w:lang w:eastAsia="zh-CN"/>
        </w:rPr>
        <w:t>5.</w:t>
      </w:r>
      <w:r w:rsidRPr="00380850">
        <w:t>1-1 to 6.6.2.5.1-4 below, where:</w:t>
      </w:r>
    </w:p>
    <w:p w14:paraId="3E2279E4" w14:textId="77777777" w:rsidR="001C65AF" w:rsidRPr="00380850" w:rsidRDefault="001C65AF" w:rsidP="00FF5E3C">
      <w:pPr>
        <w:pStyle w:val="B1"/>
      </w:pPr>
      <w:r w:rsidRPr="00380850">
        <w:t>-</w:t>
      </w:r>
      <w:r w:rsidRPr="00380850">
        <w:tab/>
      </w:r>
      <w:r w:rsidRPr="00380850">
        <w:sym w:font="Symbol" w:char="F044"/>
      </w:r>
      <w:r w:rsidRPr="00380850">
        <w:t xml:space="preserve">f is the separation between the </w:t>
      </w:r>
      <w:r w:rsidRPr="00380850">
        <w:rPr>
          <w:rFonts w:eastAsia="MS Mincho"/>
          <w:i/>
        </w:rPr>
        <w:t xml:space="preserve">Base Station RF Bandwidth </w:t>
      </w:r>
      <w:r w:rsidRPr="00380850">
        <w:rPr>
          <w:i/>
          <w:lang w:eastAsia="zh-CN"/>
        </w:rPr>
        <w:t>edge</w:t>
      </w:r>
      <w:r w:rsidRPr="00380850">
        <w:t xml:space="preserve"> frequency and the nominal -3 dB point of the measuring filter closest to the carrier frequency.</w:t>
      </w:r>
    </w:p>
    <w:p w14:paraId="4BAAF6AB" w14:textId="77777777" w:rsidR="001C65AF" w:rsidRPr="00380850" w:rsidRDefault="001C65AF" w:rsidP="00FF5E3C">
      <w:pPr>
        <w:pStyle w:val="B1"/>
      </w:pPr>
      <w:r w:rsidRPr="00380850">
        <w:t>-</w:t>
      </w:r>
      <w:r w:rsidRPr="00380850">
        <w:tab/>
        <w:t xml:space="preserve">f_offset is the separation between the </w:t>
      </w:r>
      <w:r w:rsidRPr="00380850">
        <w:rPr>
          <w:rFonts w:eastAsia="MS Mincho"/>
          <w:i/>
        </w:rPr>
        <w:t xml:space="preserve">Base Station RF Bandwidth </w:t>
      </w:r>
      <w:r w:rsidRPr="00380850">
        <w:rPr>
          <w:i/>
          <w:lang w:eastAsia="zh-CN"/>
        </w:rPr>
        <w:t>edge</w:t>
      </w:r>
      <w:r w:rsidRPr="00380850">
        <w:t xml:space="preserve"> frequency and the centre of the measuring filter.</w:t>
      </w:r>
    </w:p>
    <w:p w14:paraId="78C5EBF6" w14:textId="77777777" w:rsidR="001C65AF" w:rsidRPr="00380850" w:rsidRDefault="001C65AF" w:rsidP="00FF5E3C">
      <w:pPr>
        <w:pStyle w:val="B1"/>
      </w:pPr>
      <w:r w:rsidRPr="00380850">
        <w:t>-</w:t>
      </w:r>
      <w:r w:rsidRPr="00380850">
        <w:tab/>
        <w:t>f_offset</w:t>
      </w:r>
      <w:r w:rsidRPr="00380850">
        <w:rPr>
          <w:vertAlign w:val="subscript"/>
        </w:rPr>
        <w:t>max</w:t>
      </w:r>
      <w:r w:rsidRPr="00380850">
        <w:t xml:space="preserve"> is the offset to the frequency 10 MHz outside the downlink operating band.</w:t>
      </w:r>
    </w:p>
    <w:p w14:paraId="5BFA4782" w14:textId="77777777" w:rsidR="001C65AF" w:rsidRPr="00380850" w:rsidRDefault="001C65AF" w:rsidP="00FF5E3C">
      <w:pPr>
        <w:pStyle w:val="B1"/>
      </w:pPr>
      <w:r w:rsidRPr="00380850">
        <w:t>-</w:t>
      </w:r>
      <w:r w:rsidRPr="00380850">
        <w:tab/>
      </w:r>
      <w:r w:rsidRPr="00380850">
        <w:sym w:font="Symbol" w:char="F044"/>
      </w:r>
      <w:r w:rsidRPr="00380850">
        <w:t>f</w:t>
      </w:r>
      <w:r w:rsidRPr="00380850">
        <w:rPr>
          <w:vertAlign w:val="subscript"/>
        </w:rPr>
        <w:t>max</w:t>
      </w:r>
      <w:r w:rsidRPr="00380850">
        <w:t xml:space="preserve"> is equal to f_offset</w:t>
      </w:r>
      <w:r w:rsidRPr="00380850">
        <w:rPr>
          <w:vertAlign w:val="subscript"/>
        </w:rPr>
        <w:t>max</w:t>
      </w:r>
      <w:r w:rsidRPr="00380850">
        <w:t xml:space="preserve"> minus half of the bandwidth of the measuring filter.</w:t>
      </w:r>
    </w:p>
    <w:p w14:paraId="2B962BE8" w14:textId="77777777" w:rsidR="001C65AF" w:rsidRPr="00380850" w:rsidRDefault="001C65AF" w:rsidP="00723263">
      <w:r w:rsidRPr="00380850">
        <w:t xml:space="preserve">For a </w:t>
      </w:r>
      <w:r w:rsidRPr="00380850">
        <w:rPr>
          <w:i/>
        </w:rPr>
        <w:t>multi-band TAB connector</w:t>
      </w:r>
      <w:r w:rsidRPr="00380850">
        <w:t xml:space="preserve">, inside any </w:t>
      </w:r>
      <w:r w:rsidRPr="00380850">
        <w:rPr>
          <w:i/>
          <w:lang w:eastAsia="zh-CN"/>
        </w:rPr>
        <w:t>Inter RF Bandwidth gap</w:t>
      </w:r>
      <w:r w:rsidRPr="00380850">
        <w:t>s with W</w:t>
      </w:r>
      <w:r w:rsidRPr="00380850">
        <w:rPr>
          <w:vertAlign w:val="subscript"/>
        </w:rPr>
        <w:t>gap</w:t>
      </w:r>
      <w:r w:rsidRPr="00380850">
        <w:t xml:space="preserve"> &lt; 20 MHz, emissions </w:t>
      </w:r>
      <w:r w:rsidR="005561D6" w:rsidRPr="00380850">
        <w:t xml:space="preserve">a combined </w:t>
      </w:r>
      <w:r w:rsidR="005561D6" w:rsidRPr="00380850">
        <w:rPr>
          <w:i/>
        </w:rPr>
        <w:t xml:space="preserve">basic </w:t>
      </w:r>
      <w:r w:rsidR="005561D6" w:rsidRPr="00380850">
        <w:t>limit shall be applied which is the cumulative sum of</w:t>
      </w:r>
      <w:r w:rsidRPr="00380850">
        <w:t xml:space="preserve"> the </w:t>
      </w:r>
      <w:r w:rsidRPr="00380850">
        <w:rPr>
          <w:rFonts w:hint="eastAsia"/>
          <w:lang w:eastAsia="zh-CN"/>
        </w:rPr>
        <w:t>test</w:t>
      </w:r>
      <w:r w:rsidRPr="00380850">
        <w:t xml:space="preserve"> requirements specified at the </w:t>
      </w:r>
      <w:r w:rsidRPr="00380850">
        <w:rPr>
          <w:rFonts w:eastAsia="MS Mincho"/>
          <w:i/>
        </w:rPr>
        <w:t xml:space="preserve">Base Station RF Bandwidth </w:t>
      </w:r>
      <w:r w:rsidRPr="00380850">
        <w:rPr>
          <w:i/>
          <w:lang w:eastAsia="zh-CN"/>
        </w:rPr>
        <w:t>edges</w:t>
      </w:r>
      <w:r w:rsidRPr="00380850">
        <w:t xml:space="preserve"> on each side of the </w:t>
      </w:r>
      <w:r w:rsidRPr="00380850">
        <w:rPr>
          <w:i/>
          <w:lang w:eastAsia="zh-CN"/>
        </w:rPr>
        <w:t>Inter RF Bandwidth gap</w:t>
      </w:r>
      <w:r w:rsidRPr="00380850">
        <w:t xml:space="preserve">. The </w:t>
      </w:r>
      <w:r w:rsidRPr="00380850">
        <w:rPr>
          <w:rFonts w:eastAsia="MS Mincho"/>
          <w:i/>
        </w:rPr>
        <w:t>basic limit</w:t>
      </w:r>
      <w:r w:rsidRPr="00380850">
        <w:t xml:space="preserve"> for </w:t>
      </w:r>
      <w:r w:rsidRPr="00380850">
        <w:rPr>
          <w:rFonts w:eastAsia="MS Mincho"/>
          <w:i/>
        </w:rPr>
        <w:t xml:space="preserve">Base Station RF Bandwidth </w:t>
      </w:r>
      <w:r w:rsidRPr="00380850">
        <w:rPr>
          <w:i/>
          <w:lang w:eastAsia="zh-CN"/>
        </w:rPr>
        <w:t>edge</w:t>
      </w:r>
      <w:r w:rsidRPr="00380850">
        <w:t xml:space="preserve"> is specified in </w:t>
      </w:r>
      <w:r w:rsidR="00FF5E3C" w:rsidRPr="00380850">
        <w:t>t</w:t>
      </w:r>
      <w:r w:rsidRPr="00380850">
        <w:t xml:space="preserve">ables 6.6.5.5.2-1 </w:t>
      </w:r>
      <w:r w:rsidRPr="00380850">
        <w:rPr>
          <w:rFonts w:hint="eastAsia"/>
          <w:lang w:eastAsia="zh-CN"/>
        </w:rPr>
        <w:t xml:space="preserve">to </w:t>
      </w:r>
      <w:r w:rsidRPr="00380850">
        <w:t>6.6.5.5.2-8, where in this case:</w:t>
      </w:r>
    </w:p>
    <w:p w14:paraId="3B1F296A" w14:textId="77777777" w:rsidR="001C65AF" w:rsidRPr="00380850" w:rsidRDefault="001C65AF" w:rsidP="00FF5E3C">
      <w:pPr>
        <w:pStyle w:val="B1"/>
      </w:pPr>
      <w:r w:rsidRPr="00380850">
        <w:t>-</w:t>
      </w:r>
      <w:r w:rsidRPr="00380850">
        <w:tab/>
      </w:r>
      <w:r w:rsidRPr="00380850">
        <w:sym w:font="Symbol" w:char="F044"/>
      </w:r>
      <w:r w:rsidRPr="00380850">
        <w:t xml:space="preserve">f is the separation between the </w:t>
      </w:r>
      <w:r w:rsidRPr="00380850">
        <w:rPr>
          <w:rFonts w:eastAsia="MS Mincho"/>
          <w:i/>
        </w:rPr>
        <w:t xml:space="preserve">Base Station RF Bandwidth </w:t>
      </w:r>
      <w:r w:rsidRPr="00380850">
        <w:rPr>
          <w:i/>
          <w:lang w:eastAsia="zh-CN"/>
        </w:rPr>
        <w:t>edge</w:t>
      </w:r>
      <w:r w:rsidRPr="00380850">
        <w:t xml:space="preserve"> frequency and the nominal -3 dB point of the measuring filter closest to the carrier frequency.</w:t>
      </w:r>
    </w:p>
    <w:p w14:paraId="3584A1F2" w14:textId="77777777" w:rsidR="001C65AF" w:rsidRPr="00380850" w:rsidRDefault="001C65AF" w:rsidP="00FF5E3C">
      <w:pPr>
        <w:pStyle w:val="B1"/>
      </w:pPr>
      <w:r w:rsidRPr="00380850">
        <w:t>-</w:t>
      </w:r>
      <w:r w:rsidRPr="00380850">
        <w:tab/>
        <w:t xml:space="preserve">f_offset is the separation between the </w:t>
      </w:r>
      <w:r w:rsidRPr="00380850">
        <w:rPr>
          <w:rFonts w:eastAsia="MS Mincho"/>
          <w:i/>
        </w:rPr>
        <w:t xml:space="preserve">Base Station RF Bandwidth </w:t>
      </w:r>
      <w:r w:rsidRPr="00380850">
        <w:rPr>
          <w:i/>
          <w:lang w:eastAsia="zh-CN"/>
        </w:rPr>
        <w:t>edge</w:t>
      </w:r>
      <w:r w:rsidRPr="00380850">
        <w:t xml:space="preserve"> frequency and the centre of the measuring filter.</w:t>
      </w:r>
    </w:p>
    <w:p w14:paraId="3C45A3F8" w14:textId="77777777" w:rsidR="001C65AF" w:rsidRPr="00380850" w:rsidRDefault="001C65AF" w:rsidP="00FF5E3C">
      <w:pPr>
        <w:pStyle w:val="B1"/>
        <w:rPr>
          <w:lang w:eastAsia="zh-CN"/>
        </w:rPr>
      </w:pPr>
      <w:r w:rsidRPr="00380850">
        <w:t>-</w:t>
      </w:r>
      <w:r w:rsidRPr="00380850">
        <w:tab/>
        <w:t>f_offset</w:t>
      </w:r>
      <w:r w:rsidRPr="00380850">
        <w:rPr>
          <w:vertAlign w:val="subscript"/>
        </w:rPr>
        <w:t>max</w:t>
      </w:r>
      <w:r w:rsidRPr="00380850">
        <w:t xml:space="preserve"> is equal to the </w:t>
      </w:r>
      <w:r w:rsidRPr="00380850">
        <w:rPr>
          <w:i/>
          <w:lang w:eastAsia="zh-CN"/>
        </w:rPr>
        <w:t>Inter RF Bandwidth gap</w:t>
      </w:r>
      <w:r w:rsidRPr="00380850">
        <w:t xml:space="preserve"> </w:t>
      </w:r>
      <w:r w:rsidRPr="00380850">
        <w:rPr>
          <w:rFonts w:cs="v5.0.0"/>
          <w:lang w:eastAsia="zh-CN"/>
        </w:rPr>
        <w:t>d</w:t>
      </w:r>
      <w:r w:rsidRPr="00380850">
        <w:rPr>
          <w:rFonts w:cs="v5.0.0" w:hint="eastAsia"/>
          <w:lang w:eastAsia="zh-CN"/>
        </w:rPr>
        <w:t>i</w:t>
      </w:r>
      <w:r w:rsidRPr="00380850">
        <w:rPr>
          <w:rFonts w:cs="v5.0.0"/>
          <w:lang w:eastAsia="zh-CN"/>
        </w:rPr>
        <w:t>vided by two</w:t>
      </w:r>
      <w:r w:rsidRPr="00380850">
        <w:t>.</w:t>
      </w:r>
    </w:p>
    <w:p w14:paraId="56B03FE1" w14:textId="77777777" w:rsidR="001C65AF" w:rsidRPr="00380850" w:rsidRDefault="001C65AF" w:rsidP="00FF5E3C">
      <w:pPr>
        <w:pStyle w:val="B1"/>
        <w:rPr>
          <w:lang w:eastAsia="zh-CN"/>
        </w:rPr>
      </w:pPr>
      <w:r w:rsidRPr="00380850">
        <w:t>-</w:t>
      </w:r>
      <w:r w:rsidRPr="00380850">
        <w:tab/>
      </w:r>
      <w:r w:rsidRPr="00380850">
        <w:sym w:font="Symbol" w:char="F044"/>
      </w:r>
      <w:r w:rsidRPr="00380850">
        <w:t>f</w:t>
      </w:r>
      <w:r w:rsidRPr="00380850">
        <w:rPr>
          <w:vertAlign w:val="subscript"/>
        </w:rPr>
        <w:t>max</w:t>
      </w:r>
      <w:r w:rsidRPr="00380850">
        <w:t xml:space="preserve"> is equal to f_offsetmax minus half of the bandwidth of the measuring filter.</w:t>
      </w:r>
    </w:p>
    <w:p w14:paraId="428F6BF6" w14:textId="77777777" w:rsidR="00CA63C1" w:rsidRPr="00380850" w:rsidRDefault="00CA63C1" w:rsidP="00CA63C1">
      <w:pPr>
        <w:rPr>
          <w:rFonts w:eastAsia="SimSun"/>
          <w:lang w:val="en-US" w:eastAsia="zh-CN"/>
        </w:rPr>
      </w:pPr>
      <w:r w:rsidRPr="00380850">
        <w:t xml:space="preserve">For a </w:t>
      </w:r>
      <w:r w:rsidRPr="00380850">
        <w:rPr>
          <w:i/>
        </w:rPr>
        <w:t>multi-band TAB connector</w:t>
      </w:r>
      <w:r w:rsidRPr="00380850">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w:t>
      </w:r>
      <w:r w:rsidR="005561D6" w:rsidRPr="00380850">
        <w:rPr>
          <w:i/>
        </w:rPr>
        <w:t>basic limits</w:t>
      </w:r>
      <w:r w:rsidRPr="00380850">
        <w:t xml:space="preserve"> are applied in the </w:t>
      </w:r>
      <w:r w:rsidRPr="00380850">
        <w:rPr>
          <w:i/>
        </w:rPr>
        <w:t>inter-band gap</w:t>
      </w:r>
      <w:r w:rsidRPr="00380850">
        <w:t xml:space="preserve"> between a </w:t>
      </w:r>
      <w:r w:rsidRPr="00380850">
        <w:rPr>
          <w:rFonts w:eastAsia="SimSun"/>
          <w:lang w:val="en-US"/>
        </w:rPr>
        <w:t xml:space="preserve">supported </w:t>
      </w:r>
      <w:r w:rsidRPr="00380850">
        <w:t xml:space="preserve">downlink band with carrier(s) transmitted and a </w:t>
      </w:r>
      <w:r w:rsidRPr="00380850">
        <w:rPr>
          <w:rFonts w:eastAsia="SimSun"/>
          <w:lang w:val="en-US"/>
        </w:rPr>
        <w:t xml:space="preserve">supported </w:t>
      </w:r>
      <w:r w:rsidRPr="00380850">
        <w:t>downlink band without any carrier transmitted and</w:t>
      </w:r>
    </w:p>
    <w:p w14:paraId="6FA725E3" w14:textId="77777777" w:rsidR="00042043" w:rsidRPr="00380850" w:rsidRDefault="00CA63C1" w:rsidP="00CA63C1">
      <w:pPr>
        <w:pStyle w:val="B1"/>
        <w:rPr>
          <w:rFonts w:eastAsia="SimSun"/>
          <w:lang w:val="en-US"/>
        </w:rPr>
      </w:pPr>
      <w:r w:rsidRPr="00380850">
        <w:rPr>
          <w:rFonts w:eastAsia="SimSun"/>
          <w:lang w:val="en-US"/>
        </w:rPr>
        <w:t>-</w:t>
      </w:r>
      <w:r w:rsidRPr="00380850">
        <w:rPr>
          <w:rFonts w:eastAsia="SimSun"/>
          <w:lang w:val="en-US"/>
        </w:rPr>
        <w:tab/>
      </w:r>
      <w:r w:rsidRPr="00380850">
        <w:rPr>
          <w:rFonts w:eastAsia="SimSun" w:hint="eastAsia"/>
          <w:lang w:val="en-US"/>
        </w:rPr>
        <w:t xml:space="preserve">In case the </w:t>
      </w:r>
      <w:r w:rsidRPr="00380850">
        <w:rPr>
          <w:rFonts w:cs="v5.0.0"/>
          <w:i/>
        </w:rPr>
        <w:t>Inter RF Bandwidth gap</w:t>
      </w:r>
      <w:r w:rsidRPr="00380850">
        <w:rPr>
          <w:rFonts w:eastAsia="SimSun" w:hint="eastAsia"/>
          <w:lang w:val="en-US"/>
        </w:rPr>
        <w:t xml:space="preserve"> between a </w:t>
      </w:r>
      <w:r w:rsidRPr="00380850">
        <w:rPr>
          <w:rFonts w:eastAsia="SimSun"/>
          <w:lang w:val="en-US"/>
        </w:rPr>
        <w:t xml:space="preserve">supported </w:t>
      </w:r>
      <w:r w:rsidRPr="00380850">
        <w:rPr>
          <w:rFonts w:eastAsia="SimSun" w:hint="eastAsia"/>
          <w:lang w:val="en-US"/>
        </w:rPr>
        <w:t xml:space="preserve">downlink band with carrier(s) transmitted </w:t>
      </w:r>
      <w:r w:rsidRPr="00380850">
        <w:rPr>
          <w:rFonts w:eastAsia="SimSun"/>
          <w:lang w:val="en-US"/>
        </w:rPr>
        <w:t>and</w:t>
      </w:r>
      <w:r w:rsidRPr="00380850">
        <w:rPr>
          <w:rFonts w:eastAsia="SimSun" w:hint="eastAsia"/>
          <w:lang w:val="en-US"/>
        </w:rPr>
        <w:t xml:space="preserve"> a </w:t>
      </w:r>
      <w:r w:rsidRPr="00380850">
        <w:rPr>
          <w:rFonts w:eastAsia="SimSun"/>
          <w:lang w:val="en-US"/>
        </w:rPr>
        <w:t xml:space="preserve">supported </w:t>
      </w:r>
      <w:r w:rsidRPr="00380850">
        <w:rPr>
          <w:rFonts w:eastAsia="SimSun" w:hint="eastAsia"/>
          <w:lang w:val="en-US"/>
        </w:rPr>
        <w:t xml:space="preserve">downlink band without any carrier </w:t>
      </w:r>
      <w:r w:rsidRPr="00380850">
        <w:rPr>
          <w:rFonts w:eastAsia="SimSun"/>
          <w:lang w:val="en-US"/>
        </w:rPr>
        <w:t>transmitted</w:t>
      </w:r>
      <w:r w:rsidRPr="00380850">
        <w:rPr>
          <w:rFonts w:eastAsia="SimSun" w:hint="eastAsia"/>
          <w:lang w:val="en-US"/>
        </w:rPr>
        <w:t xml:space="preserve"> </w:t>
      </w:r>
      <w:r w:rsidRPr="00380850">
        <w:rPr>
          <w:rFonts w:eastAsia="SimSun"/>
          <w:lang w:val="en-US"/>
        </w:rPr>
        <w:t xml:space="preserve">is </w:t>
      </w:r>
      <w:r w:rsidRPr="00380850">
        <w:rPr>
          <w:rFonts w:eastAsia="SimSun" w:hint="eastAsia"/>
          <w:lang w:val="en-US"/>
        </w:rPr>
        <w:t xml:space="preserve">less than 20MHz, </w:t>
      </w:r>
      <w:r w:rsidRPr="00380850">
        <w:rPr>
          <w:rFonts w:eastAsia="SimSun" w:cs="v5.0.0"/>
        </w:rPr>
        <w:t>f_offset</w:t>
      </w:r>
      <w:r w:rsidRPr="00380850">
        <w:rPr>
          <w:rFonts w:eastAsia="SimSun" w:cs="v5.0.0"/>
          <w:vertAlign w:val="subscript"/>
        </w:rPr>
        <w:t>max</w:t>
      </w:r>
      <w:r w:rsidRPr="00380850">
        <w:rPr>
          <w:rFonts w:eastAsia="SimSun"/>
          <w:lang w:val="en-US"/>
        </w:rPr>
        <w:t xml:space="preserve"> </w:t>
      </w:r>
      <w:r w:rsidRPr="00380850">
        <w:rPr>
          <w:rFonts w:eastAsia="SimSun" w:hint="eastAsia"/>
          <w:lang w:val="en-US"/>
        </w:rPr>
        <w:t xml:space="preserve">shall be the offset to the frequency </w:t>
      </w:r>
      <w:r w:rsidRPr="00380850">
        <w:rPr>
          <w:rFonts w:eastAsia="SimSun" w:cs="v5.0.0"/>
        </w:rPr>
        <w:t xml:space="preserve">10 MHz outside the </w:t>
      </w:r>
      <w:r w:rsidRPr="00380850">
        <w:rPr>
          <w:rFonts w:eastAsia="SimSun" w:cs="v5.0.0" w:hint="eastAsia"/>
        </w:rPr>
        <w:t>outer</w:t>
      </w:r>
      <w:r w:rsidRPr="00380850">
        <w:rPr>
          <w:rFonts w:eastAsia="SimSun" w:cs="v5.0.0"/>
        </w:rPr>
        <w:t>most</w:t>
      </w:r>
      <w:r w:rsidRPr="00380850">
        <w:rPr>
          <w:rFonts w:eastAsia="SimSun" w:cs="v5.0.0" w:hint="eastAsia"/>
        </w:rPr>
        <w:t xml:space="preserve"> edges of the two </w:t>
      </w:r>
      <w:r w:rsidRPr="00380850">
        <w:rPr>
          <w:rFonts w:eastAsia="SimSun"/>
          <w:lang w:val="en-US"/>
        </w:rPr>
        <w:t xml:space="preserve">supported </w:t>
      </w:r>
      <w:r w:rsidRPr="00380850">
        <w:rPr>
          <w:rFonts w:eastAsia="SimSun" w:cs="v5.0.0"/>
        </w:rPr>
        <w:t>downlink operating band</w:t>
      </w:r>
      <w:r w:rsidRPr="00380850">
        <w:rPr>
          <w:rFonts w:eastAsia="SimSun" w:cs="v5.0.0" w:hint="eastAsia"/>
        </w:rPr>
        <w:t>s</w:t>
      </w:r>
      <w:r w:rsidRPr="00380850">
        <w:rPr>
          <w:rFonts w:eastAsia="SimSun"/>
          <w:lang w:val="en-US"/>
        </w:rPr>
        <w:t xml:space="preserve"> </w:t>
      </w:r>
      <w:r w:rsidRPr="00380850">
        <w:rPr>
          <w:rFonts w:eastAsia="SimSun" w:hint="eastAsia"/>
          <w:lang w:val="en-US"/>
        </w:rPr>
        <w:t xml:space="preserve">and </w:t>
      </w:r>
      <w:r w:rsidRPr="00380850">
        <w:rPr>
          <w:rFonts w:eastAsia="SimSun"/>
          <w:lang w:val="en-US"/>
        </w:rPr>
        <w:t xml:space="preserve">the </w:t>
      </w:r>
      <w:r w:rsidRPr="00380850">
        <w:rPr>
          <w:rFonts w:eastAsia="SimSun" w:hint="eastAsia"/>
          <w:lang w:val="en-US"/>
        </w:rPr>
        <w:t>o</w:t>
      </w:r>
      <w:r w:rsidRPr="00380850">
        <w:rPr>
          <w:rFonts w:eastAsia="SimSun"/>
          <w:lang w:val="en-US"/>
        </w:rPr>
        <w:t xml:space="preserve">perating band unwanted emission limit </w:t>
      </w:r>
      <w:r w:rsidRPr="00380850">
        <w:rPr>
          <w:rFonts w:eastAsia="SimSun"/>
        </w:rPr>
        <w:t xml:space="preserve">of the band </w:t>
      </w:r>
      <w:r w:rsidRPr="00380850">
        <w:rPr>
          <w:rFonts w:eastAsia="SimSun" w:cs="v3.8.0"/>
        </w:rPr>
        <w:t xml:space="preserve">where there are carriers transmitted, as </w:t>
      </w:r>
      <w:r w:rsidRPr="00380850">
        <w:rPr>
          <w:rFonts w:eastAsia="SimSun"/>
          <w:lang w:val="en-US"/>
        </w:rPr>
        <w:t xml:space="preserve">defined in the tables of the present </w:t>
      </w:r>
      <w:r w:rsidR="00042043">
        <w:rPr>
          <w:rFonts w:eastAsia="SimSun"/>
          <w:lang w:val="en-US"/>
        </w:rPr>
        <w:t>clause</w:t>
      </w:r>
      <w:r w:rsidRPr="00380850">
        <w:rPr>
          <w:rFonts w:eastAsia="SimSun"/>
          <w:lang w:val="en-US"/>
        </w:rPr>
        <w:t>, shall apply</w:t>
      </w:r>
      <w:r w:rsidRPr="00380850">
        <w:rPr>
          <w:rFonts w:eastAsia="SimSun" w:hint="eastAsia"/>
          <w:lang w:val="en-US"/>
        </w:rPr>
        <w:t xml:space="preserve"> across both </w:t>
      </w:r>
      <w:r w:rsidRPr="00380850">
        <w:rPr>
          <w:rFonts w:eastAsia="SimSun"/>
          <w:lang w:val="en-US"/>
        </w:rPr>
        <w:t xml:space="preserve">supported </w:t>
      </w:r>
      <w:r w:rsidRPr="00380850">
        <w:rPr>
          <w:rFonts w:eastAsia="SimSun" w:hint="eastAsia"/>
          <w:lang w:val="en-US"/>
        </w:rPr>
        <w:t>downlink bands.</w:t>
      </w:r>
    </w:p>
    <w:p w14:paraId="5652C7A6" w14:textId="7A657224" w:rsidR="00CA63C1" w:rsidRPr="00380850" w:rsidRDefault="00CA63C1" w:rsidP="00CA63C1">
      <w:pPr>
        <w:pStyle w:val="B1"/>
        <w:rPr>
          <w:rFonts w:eastAsia="SimSun"/>
          <w:lang w:val="en-US"/>
        </w:rPr>
      </w:pPr>
      <w:r w:rsidRPr="00380850">
        <w:rPr>
          <w:rFonts w:eastAsia="SimSun"/>
          <w:lang w:val="en-US"/>
        </w:rPr>
        <w:t>-</w:t>
      </w:r>
      <w:r w:rsidRPr="00380850">
        <w:rPr>
          <w:rFonts w:eastAsia="SimSun"/>
          <w:lang w:val="en-US"/>
        </w:rPr>
        <w:tab/>
      </w:r>
      <w:r w:rsidRPr="00380850">
        <w:rPr>
          <w:rFonts w:eastAsia="SimSun" w:hint="eastAsia"/>
          <w:lang w:val="en-US"/>
        </w:rPr>
        <w:t>In other cases</w:t>
      </w:r>
      <w:r w:rsidRPr="00380850">
        <w:rPr>
          <w:rFonts w:eastAsia="SimSun"/>
          <w:lang w:val="en-US"/>
        </w:rPr>
        <w:t>,</w:t>
      </w:r>
      <w:r w:rsidRPr="00380850">
        <w:rPr>
          <w:rFonts w:eastAsia="SimSun" w:hint="eastAsia"/>
          <w:lang w:val="en-US"/>
        </w:rPr>
        <w:t xml:space="preserve"> </w:t>
      </w:r>
      <w:r w:rsidRPr="00380850">
        <w:rPr>
          <w:rFonts w:eastAsia="SimSun"/>
          <w:lang w:val="en-US"/>
        </w:rPr>
        <w:t xml:space="preserve">the </w:t>
      </w:r>
      <w:r w:rsidRPr="00380850">
        <w:rPr>
          <w:rFonts w:eastAsia="SimSun" w:hint="eastAsia"/>
          <w:lang w:val="en-US"/>
        </w:rPr>
        <w:t>o</w:t>
      </w:r>
      <w:r w:rsidRPr="00380850">
        <w:rPr>
          <w:rFonts w:eastAsia="SimSun"/>
          <w:lang w:val="en-US"/>
        </w:rPr>
        <w:t xml:space="preserve">perating band unwanted emission limit </w:t>
      </w:r>
      <w:r w:rsidRPr="00380850">
        <w:rPr>
          <w:rFonts w:eastAsia="SimSun"/>
        </w:rPr>
        <w:t xml:space="preserve">of the band </w:t>
      </w:r>
      <w:r w:rsidRPr="00380850">
        <w:rPr>
          <w:rFonts w:eastAsia="SimSun" w:cs="v3.8.0"/>
        </w:rPr>
        <w:t xml:space="preserve">where there are carriers transmitted, as </w:t>
      </w:r>
      <w:r w:rsidRPr="00380850">
        <w:rPr>
          <w:rFonts w:eastAsia="SimSun"/>
          <w:lang w:val="en-US"/>
        </w:rPr>
        <w:t xml:space="preserve">defined in the tables of the present </w:t>
      </w:r>
      <w:r w:rsidR="00042043">
        <w:rPr>
          <w:rFonts w:eastAsia="SimSun"/>
          <w:lang w:val="en-US"/>
        </w:rPr>
        <w:t>clause</w:t>
      </w:r>
      <w:r w:rsidRPr="00380850">
        <w:rPr>
          <w:rFonts w:eastAsia="SimSun"/>
          <w:lang w:val="en-US"/>
        </w:rPr>
        <w:t xml:space="preserve"> for the largest frequency offset (</w:t>
      </w:r>
      <w:r w:rsidRPr="00380850">
        <w:rPr>
          <w:rFonts w:eastAsia="SimSun"/>
        </w:rPr>
        <w:sym w:font="Symbol" w:char="F044"/>
      </w:r>
      <w:r w:rsidRPr="00380850">
        <w:rPr>
          <w:rFonts w:eastAsia="SimSun"/>
        </w:rPr>
        <w:t>f</w:t>
      </w:r>
      <w:r w:rsidRPr="00380850">
        <w:rPr>
          <w:rFonts w:eastAsia="SimSun"/>
          <w:vertAlign w:val="subscript"/>
        </w:rPr>
        <w:t>max</w:t>
      </w:r>
      <w:r w:rsidRPr="00380850">
        <w:rPr>
          <w:rFonts w:eastAsia="SimSun"/>
          <w:lang w:val="en-US"/>
        </w:rPr>
        <w:t>), shall apply from 10 MHz below the lowest frequency, up to 10 MHz above the highest frequency of the supported downlink operating band</w:t>
      </w:r>
      <w:r w:rsidRPr="00380850">
        <w:rPr>
          <w:rFonts w:eastAsia="SimSun" w:hint="eastAsia"/>
          <w:lang w:val="en-US"/>
        </w:rPr>
        <w:t xml:space="preserve"> without any carrier </w:t>
      </w:r>
      <w:r w:rsidRPr="00380850">
        <w:rPr>
          <w:rFonts w:eastAsia="SimSun"/>
          <w:lang w:val="en-US"/>
        </w:rPr>
        <w:t>transmitted</w:t>
      </w:r>
      <w:r w:rsidRPr="00380850">
        <w:rPr>
          <w:rFonts w:eastAsia="SimSun" w:hint="eastAsia"/>
          <w:lang w:val="en-US"/>
        </w:rPr>
        <w:t>.</w:t>
      </w:r>
    </w:p>
    <w:p w14:paraId="40C21B2C" w14:textId="77777777" w:rsidR="001C65AF" w:rsidRPr="00380850" w:rsidRDefault="001C65AF" w:rsidP="00723263">
      <w:r w:rsidRPr="00380850">
        <w:t xml:space="preserve">Inside any sub-block gap for a </w:t>
      </w:r>
      <w:r w:rsidRPr="00380850">
        <w:rPr>
          <w:i/>
        </w:rPr>
        <w:t>TAB connector</w:t>
      </w:r>
      <w:r w:rsidRPr="00380850">
        <w:t xml:space="preserve"> operating in non-contiguous spectrum, emissions </w:t>
      </w:r>
      <w:r w:rsidR="005561D6" w:rsidRPr="00380850">
        <w:t xml:space="preserve">a combined </w:t>
      </w:r>
      <w:r w:rsidR="005561D6" w:rsidRPr="00380850">
        <w:rPr>
          <w:i/>
        </w:rPr>
        <w:t xml:space="preserve">basic </w:t>
      </w:r>
      <w:r w:rsidR="005561D6" w:rsidRPr="00380850">
        <w:t>limit shall be applied which is the cumulative sum of</w:t>
      </w:r>
      <w:r w:rsidRPr="00380850">
        <w:t xml:space="preserve"> the test requirements specified for the adjacent sub blocks on each side of the sub block gap. The </w:t>
      </w:r>
      <w:r w:rsidRPr="00380850">
        <w:rPr>
          <w:rFonts w:eastAsia="MS Mincho"/>
          <w:i/>
        </w:rPr>
        <w:t>basic limit</w:t>
      </w:r>
      <w:r w:rsidRPr="00380850">
        <w:t xml:space="preserve"> for each sub block is specified in </w:t>
      </w:r>
      <w:r w:rsidR="00FF5E3C" w:rsidRPr="00380850">
        <w:t>t</w:t>
      </w:r>
      <w:r w:rsidRPr="00380850">
        <w:t xml:space="preserve">ables 6.6.5.5.2-1 </w:t>
      </w:r>
      <w:r w:rsidRPr="00380850">
        <w:rPr>
          <w:rFonts w:hint="eastAsia"/>
          <w:lang w:eastAsia="zh-CN"/>
        </w:rPr>
        <w:t xml:space="preserve">to </w:t>
      </w:r>
      <w:r w:rsidRPr="00380850">
        <w:t>6.6.5.5.2-8, where in this case:</w:t>
      </w:r>
    </w:p>
    <w:p w14:paraId="71994817" w14:textId="77777777" w:rsidR="001C65AF" w:rsidRPr="00380850" w:rsidRDefault="00CA63C1" w:rsidP="00CA63C1">
      <w:pPr>
        <w:pStyle w:val="B1"/>
      </w:pPr>
      <w:r w:rsidRPr="00380850">
        <w:t>-</w:t>
      </w:r>
      <w:r w:rsidRPr="00380850">
        <w:tab/>
      </w:r>
      <w:r w:rsidR="001C65AF" w:rsidRPr="00380850">
        <w:sym w:font="Symbol" w:char="F044"/>
      </w:r>
      <w:r w:rsidR="001C65AF" w:rsidRPr="00380850">
        <w:t>f is the separation between the sub block edge frequency and the nominal -3 dB point of the measuring filter closest to the sub block edge frequency.</w:t>
      </w:r>
    </w:p>
    <w:p w14:paraId="206F83C8" w14:textId="77777777" w:rsidR="001C65AF" w:rsidRPr="00380850" w:rsidRDefault="00CA63C1" w:rsidP="00CA63C1">
      <w:pPr>
        <w:pStyle w:val="B1"/>
      </w:pPr>
      <w:r w:rsidRPr="00380850">
        <w:t>-</w:t>
      </w:r>
      <w:r w:rsidRPr="00380850">
        <w:tab/>
      </w:r>
      <w:r w:rsidR="001C65AF" w:rsidRPr="00380850">
        <w:t>f_offset is the separation between the sub block edge frequency and the centre of the measuring filter.</w:t>
      </w:r>
    </w:p>
    <w:p w14:paraId="711F5902" w14:textId="77777777" w:rsidR="001C65AF" w:rsidRPr="00380850" w:rsidRDefault="00CA63C1" w:rsidP="00CA63C1">
      <w:pPr>
        <w:pStyle w:val="B1"/>
      </w:pPr>
      <w:r w:rsidRPr="00380850">
        <w:t>-</w:t>
      </w:r>
      <w:r w:rsidRPr="00380850">
        <w:tab/>
      </w:r>
      <w:r w:rsidR="001C65AF" w:rsidRPr="00380850">
        <w:t>f_offset</w:t>
      </w:r>
      <w:r w:rsidR="001C65AF" w:rsidRPr="00380850">
        <w:rPr>
          <w:vertAlign w:val="subscript"/>
        </w:rPr>
        <w:t>max</w:t>
      </w:r>
      <w:r w:rsidR="001C65AF" w:rsidRPr="00380850">
        <w:t xml:space="preserve"> is equal to the sub block gap bandwidth </w:t>
      </w:r>
      <w:r w:rsidR="001C65AF" w:rsidRPr="00380850">
        <w:rPr>
          <w:lang w:eastAsia="zh-CN"/>
        </w:rPr>
        <w:t>d</w:t>
      </w:r>
      <w:r w:rsidR="001C65AF" w:rsidRPr="00380850">
        <w:rPr>
          <w:rFonts w:hint="eastAsia"/>
          <w:lang w:eastAsia="zh-CN"/>
        </w:rPr>
        <w:t>i</w:t>
      </w:r>
      <w:r w:rsidR="001C65AF" w:rsidRPr="00380850">
        <w:rPr>
          <w:lang w:eastAsia="zh-CN"/>
        </w:rPr>
        <w:t>vided by two.</w:t>
      </w:r>
    </w:p>
    <w:p w14:paraId="5AA69B42" w14:textId="77777777" w:rsidR="001C65AF" w:rsidRPr="00380850" w:rsidRDefault="00CA63C1" w:rsidP="00CA63C1">
      <w:pPr>
        <w:pStyle w:val="B1"/>
      </w:pPr>
      <w:r w:rsidRPr="00380850">
        <w:t>-</w:t>
      </w:r>
      <w:r w:rsidRPr="00380850">
        <w:tab/>
      </w:r>
      <w:r w:rsidR="001C65AF" w:rsidRPr="00380850">
        <w:sym w:font="Symbol" w:char="F044"/>
      </w:r>
      <w:r w:rsidR="001C65AF" w:rsidRPr="00380850">
        <w:t>f</w:t>
      </w:r>
      <w:r w:rsidR="001C65AF" w:rsidRPr="00380850">
        <w:rPr>
          <w:vertAlign w:val="subscript"/>
        </w:rPr>
        <w:t>max</w:t>
      </w:r>
      <w:r w:rsidR="001C65AF" w:rsidRPr="00380850">
        <w:t xml:space="preserve"> is equal to f_offset</w:t>
      </w:r>
      <w:r w:rsidR="001C65AF" w:rsidRPr="00380850">
        <w:rPr>
          <w:vertAlign w:val="subscript"/>
        </w:rPr>
        <w:t>max</w:t>
      </w:r>
      <w:r w:rsidR="001C65AF" w:rsidRPr="00380850">
        <w:t xml:space="preserve"> minus half of the bandwidth of the measuring filter.</w:t>
      </w:r>
    </w:p>
    <w:p w14:paraId="449F24CB" w14:textId="77777777" w:rsidR="001C65AF" w:rsidRPr="00380850" w:rsidRDefault="001C65AF" w:rsidP="001C65AF">
      <w:pPr>
        <w:pStyle w:val="TH"/>
        <w:rPr>
          <w:rFonts w:cs="v5.0.0"/>
        </w:rPr>
      </w:pPr>
      <w:r w:rsidRPr="00380850">
        <w:t>Table 6.6.5.5.2-1: Wide Area BS operating band unwant</w:t>
      </w:r>
      <w:r w:rsidR="00FF5E3C" w:rsidRPr="00380850">
        <w:t>ed emission mask (UEM)</w:t>
      </w:r>
      <w:r w:rsidR="00FF5E3C" w:rsidRPr="00380850">
        <w:br/>
      </w:r>
      <w:r w:rsidRPr="00380850">
        <w:t>for BC1 and BC3 bands ≤ 3</w:t>
      </w:r>
      <w:r w:rsidR="00FF5E3C" w:rsidRPr="00380850">
        <w:t xml:space="preserve"> </w:t>
      </w:r>
      <w:r w:rsidRPr="00380850">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78E5F0A0" w14:textId="77777777" w:rsidTr="00284AF8">
        <w:trPr>
          <w:cantSplit/>
          <w:jc w:val="center"/>
        </w:trPr>
        <w:tc>
          <w:tcPr>
            <w:tcW w:w="2127" w:type="dxa"/>
          </w:tcPr>
          <w:p w14:paraId="28535637"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2976" w:type="dxa"/>
          </w:tcPr>
          <w:p w14:paraId="201F46FC"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3455" w:type="dxa"/>
          </w:tcPr>
          <w:p w14:paraId="6AF30491" w14:textId="77777777" w:rsidR="001C65AF" w:rsidRPr="00380850" w:rsidRDefault="001C65AF" w:rsidP="00AB115B">
            <w:pPr>
              <w:pStyle w:val="TAH"/>
              <w:rPr>
                <w:rFonts w:cs="Arial"/>
              </w:rPr>
            </w:pPr>
            <w:r w:rsidRPr="00380850">
              <w:rPr>
                <w:rFonts w:cs="Arial"/>
                <w:i/>
              </w:rPr>
              <w:t>basic limit</w:t>
            </w:r>
            <w:r w:rsidRPr="00380850">
              <w:rPr>
                <w:rFonts w:cs="Arial"/>
              </w:rPr>
              <w:t xml:space="preserve"> </w:t>
            </w:r>
            <w:r w:rsidR="00FF5E3C" w:rsidRPr="00380850">
              <w:rPr>
                <w:rFonts w:cs="Arial"/>
              </w:rPr>
              <w:t>(Notes 1 and 2)</w:t>
            </w:r>
          </w:p>
        </w:tc>
        <w:tc>
          <w:tcPr>
            <w:tcW w:w="1430" w:type="dxa"/>
          </w:tcPr>
          <w:p w14:paraId="08031269" w14:textId="77777777" w:rsidR="001C65AF" w:rsidRPr="00380850" w:rsidRDefault="001C65AF" w:rsidP="0067260B">
            <w:pPr>
              <w:pStyle w:val="TAH"/>
              <w:rPr>
                <w:rFonts w:cs="Arial"/>
                <w:lang w:eastAsia="zh-CN"/>
              </w:rPr>
            </w:pPr>
            <w:r w:rsidRPr="00380850">
              <w:rPr>
                <w:rFonts w:cs="Arial"/>
              </w:rPr>
              <w:t xml:space="preserve">Measurement bandwidth </w:t>
            </w:r>
          </w:p>
        </w:tc>
      </w:tr>
      <w:tr w:rsidR="00380850" w:rsidRPr="00380850" w14:paraId="4D5014D6" w14:textId="77777777" w:rsidTr="00284AF8">
        <w:trPr>
          <w:cantSplit/>
          <w:jc w:val="center"/>
        </w:trPr>
        <w:tc>
          <w:tcPr>
            <w:tcW w:w="2127" w:type="dxa"/>
          </w:tcPr>
          <w:p w14:paraId="284D29F4" w14:textId="77777777" w:rsidR="001C65AF" w:rsidRPr="00380850" w:rsidRDefault="001C65AF" w:rsidP="006475A7">
            <w:pPr>
              <w:pStyle w:val="TAC"/>
              <w:rPr>
                <w:rFonts w:cs="Arial"/>
              </w:rPr>
            </w:pPr>
            <w:r w:rsidRPr="00380850">
              <w:rPr>
                <w:rFonts w:cs="Arial"/>
              </w:rPr>
              <w:t xml:space="preserve">0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 &lt; 0.2 MHz</w:t>
            </w:r>
          </w:p>
        </w:tc>
        <w:tc>
          <w:tcPr>
            <w:tcW w:w="2976" w:type="dxa"/>
          </w:tcPr>
          <w:p w14:paraId="334F4AFC" w14:textId="77777777" w:rsidR="001C65AF" w:rsidRPr="00380850" w:rsidRDefault="001C65AF" w:rsidP="006475A7">
            <w:pPr>
              <w:pStyle w:val="TAC"/>
              <w:rPr>
                <w:rFonts w:cs="Arial"/>
              </w:rPr>
            </w:pPr>
            <w:r w:rsidRPr="00380850">
              <w:rPr>
                <w:rFonts w:cs="Arial"/>
              </w:rPr>
              <w:t>0.01</w:t>
            </w:r>
            <w:r w:rsidR="00866646" w:rsidRPr="00380850">
              <w:rPr>
                <w:rFonts w:cs="Arial"/>
              </w:rPr>
              <w:t>5 MHz</w:t>
            </w:r>
            <w:r w:rsidRPr="00380850">
              <w:rPr>
                <w:rFonts w:cs="Arial"/>
              </w:rPr>
              <w:t xml:space="preserve"> </w:t>
            </w:r>
            <w:r w:rsidRPr="00380850">
              <w:rPr>
                <w:rFonts w:cs="Arial"/>
              </w:rPr>
              <w:sym w:font="Symbol" w:char="F0A3"/>
            </w:r>
            <w:r w:rsidRPr="00380850">
              <w:rPr>
                <w:rFonts w:cs="Arial"/>
              </w:rPr>
              <w:t xml:space="preserve"> f_offset &lt; 0.21</w:t>
            </w:r>
            <w:r w:rsidR="00866646" w:rsidRPr="00380850">
              <w:rPr>
                <w:rFonts w:cs="Arial"/>
              </w:rPr>
              <w:t>5 MHz</w:t>
            </w:r>
            <w:r w:rsidRPr="00380850">
              <w:rPr>
                <w:rFonts w:cs="Arial"/>
              </w:rPr>
              <w:t xml:space="preserve"> </w:t>
            </w:r>
          </w:p>
        </w:tc>
        <w:tc>
          <w:tcPr>
            <w:tcW w:w="3455" w:type="dxa"/>
          </w:tcPr>
          <w:p w14:paraId="03FC7B1E" w14:textId="77777777" w:rsidR="001C65AF" w:rsidRPr="00380850" w:rsidRDefault="001C65AF" w:rsidP="006475A7">
            <w:pPr>
              <w:pStyle w:val="TAC"/>
              <w:rPr>
                <w:rFonts w:cs="Arial"/>
              </w:rPr>
            </w:pPr>
            <w:r w:rsidRPr="00380850">
              <w:rPr>
                <w:rFonts w:cs="Arial"/>
              </w:rPr>
              <w:t>-1</w:t>
            </w:r>
            <w:r w:rsidRPr="00380850">
              <w:rPr>
                <w:rFonts w:cs="Arial"/>
                <w:lang w:eastAsia="zh-CN"/>
              </w:rPr>
              <w:t>2.5</w:t>
            </w:r>
            <w:r w:rsidRPr="00380850">
              <w:rPr>
                <w:rFonts w:cs="Arial"/>
              </w:rPr>
              <w:t xml:space="preserve"> dBm</w:t>
            </w:r>
          </w:p>
        </w:tc>
        <w:tc>
          <w:tcPr>
            <w:tcW w:w="1430" w:type="dxa"/>
          </w:tcPr>
          <w:p w14:paraId="080BF203" w14:textId="77777777" w:rsidR="001C65AF" w:rsidRPr="00380850" w:rsidRDefault="001C65AF" w:rsidP="006475A7">
            <w:pPr>
              <w:pStyle w:val="TAC"/>
              <w:rPr>
                <w:rFonts w:cs="Arial"/>
              </w:rPr>
            </w:pPr>
            <w:r w:rsidRPr="00380850">
              <w:rPr>
                <w:rFonts w:cs="Arial"/>
              </w:rPr>
              <w:t xml:space="preserve">30 kHz </w:t>
            </w:r>
          </w:p>
        </w:tc>
      </w:tr>
      <w:tr w:rsidR="00380850" w:rsidRPr="00380850" w14:paraId="6EF8ACE8" w14:textId="77777777" w:rsidTr="00284AF8">
        <w:trPr>
          <w:cantSplit/>
          <w:jc w:val="center"/>
        </w:trPr>
        <w:tc>
          <w:tcPr>
            <w:tcW w:w="2127" w:type="dxa"/>
          </w:tcPr>
          <w:p w14:paraId="143C34FB" w14:textId="77777777" w:rsidR="001C65AF" w:rsidRPr="00380850" w:rsidRDefault="001C65AF" w:rsidP="006475A7">
            <w:pPr>
              <w:pStyle w:val="TAC"/>
              <w:rPr>
                <w:rFonts w:cs="Arial"/>
              </w:rPr>
            </w:pPr>
            <w:r w:rsidRPr="00380850">
              <w:rPr>
                <w:rFonts w:cs="Arial"/>
              </w:rPr>
              <w:t xml:space="preserve">0.2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 &lt; 1 MHz</w:t>
            </w:r>
          </w:p>
        </w:tc>
        <w:tc>
          <w:tcPr>
            <w:tcW w:w="2976" w:type="dxa"/>
          </w:tcPr>
          <w:p w14:paraId="64C92F7D" w14:textId="77777777" w:rsidR="001C65AF" w:rsidRPr="00380850" w:rsidRDefault="001C65AF" w:rsidP="006475A7">
            <w:pPr>
              <w:pStyle w:val="TAC"/>
              <w:rPr>
                <w:rFonts w:cs="Arial"/>
              </w:rPr>
            </w:pPr>
            <w:r w:rsidRPr="00380850">
              <w:rPr>
                <w:rFonts w:cs="Arial"/>
              </w:rPr>
              <w:t>0.21</w:t>
            </w:r>
            <w:r w:rsidR="00866646" w:rsidRPr="00380850">
              <w:rPr>
                <w:rFonts w:cs="Arial"/>
              </w:rPr>
              <w:t>5 MHz</w:t>
            </w:r>
            <w:r w:rsidRPr="00380850">
              <w:rPr>
                <w:rFonts w:cs="Arial"/>
              </w:rPr>
              <w:t xml:space="preserve"> </w:t>
            </w:r>
            <w:r w:rsidRPr="00380850">
              <w:rPr>
                <w:rFonts w:cs="Arial"/>
              </w:rPr>
              <w:sym w:font="Symbol" w:char="F0A3"/>
            </w:r>
            <w:r w:rsidRPr="00380850">
              <w:rPr>
                <w:rFonts w:cs="Arial"/>
              </w:rPr>
              <w:t xml:space="preserve"> f_offset &lt; 1.01</w:t>
            </w:r>
            <w:r w:rsidR="00866646" w:rsidRPr="00380850">
              <w:rPr>
                <w:rFonts w:cs="Arial"/>
              </w:rPr>
              <w:t>5 MHz</w:t>
            </w:r>
          </w:p>
        </w:tc>
        <w:tc>
          <w:tcPr>
            <w:tcW w:w="3455" w:type="dxa"/>
          </w:tcPr>
          <w:p w14:paraId="152FB1FE" w14:textId="77777777" w:rsidR="001C65AF" w:rsidRPr="00380850" w:rsidRDefault="001C65AF" w:rsidP="006475A7">
            <w:pPr>
              <w:pStyle w:val="EQ"/>
              <w:rPr>
                <w:noProof w:val="0"/>
              </w:rPr>
            </w:pPr>
            <w:r w:rsidRPr="00380850">
              <w:rPr>
                <w:noProof w:val="0"/>
                <w:position w:val="-28"/>
              </w:rPr>
              <w:object w:dxaOrig="3820" w:dyaOrig="680" w14:anchorId="3D422BEC">
                <v:shape id="_x0000_i1045" type="#_x0000_t75" style="width:159.75pt;height:28.5pt" o:ole="" fillcolor="window">
                  <v:imagedata r:id="rId53" o:title=""/>
                </v:shape>
                <o:OLEObject Type="Embed" ProgID="Equation.DSMT4" ShapeID="_x0000_i1045" DrawAspect="Content" ObjectID="_1671727505" r:id="rId54"/>
              </w:object>
            </w:r>
          </w:p>
        </w:tc>
        <w:tc>
          <w:tcPr>
            <w:tcW w:w="1430" w:type="dxa"/>
          </w:tcPr>
          <w:p w14:paraId="61CC201C" w14:textId="77777777" w:rsidR="001C65AF" w:rsidRPr="00380850" w:rsidRDefault="001C65AF" w:rsidP="006475A7">
            <w:pPr>
              <w:pStyle w:val="TAC"/>
              <w:rPr>
                <w:rFonts w:cs="Arial"/>
              </w:rPr>
            </w:pPr>
            <w:r w:rsidRPr="00380850">
              <w:rPr>
                <w:rFonts w:cs="Arial"/>
              </w:rPr>
              <w:t xml:space="preserve">30 kHz </w:t>
            </w:r>
          </w:p>
        </w:tc>
      </w:tr>
      <w:tr w:rsidR="00380850" w:rsidRPr="00380850" w14:paraId="50532B10" w14:textId="77777777" w:rsidTr="00284AF8">
        <w:trPr>
          <w:cantSplit/>
          <w:jc w:val="center"/>
        </w:trPr>
        <w:tc>
          <w:tcPr>
            <w:tcW w:w="2127" w:type="dxa"/>
          </w:tcPr>
          <w:p w14:paraId="550E3F35" w14:textId="77777777" w:rsidR="001C65AF" w:rsidRPr="00380850" w:rsidRDefault="001C65AF" w:rsidP="006475A7">
            <w:pPr>
              <w:pStyle w:val="TAC"/>
              <w:rPr>
                <w:rFonts w:cs="Arial"/>
              </w:rPr>
            </w:pPr>
            <w:r w:rsidRPr="00380850">
              <w:rPr>
                <w:rFonts w:cs="Arial"/>
              </w:rPr>
              <w:t xml:space="preserve">(Note </w:t>
            </w:r>
            <w:r w:rsidRPr="00380850">
              <w:rPr>
                <w:rFonts w:cs="Arial" w:hint="eastAsia"/>
                <w:lang w:eastAsia="zh-CN"/>
              </w:rPr>
              <w:t>3</w:t>
            </w:r>
            <w:r w:rsidRPr="00380850">
              <w:rPr>
                <w:rFonts w:cs="Arial"/>
              </w:rPr>
              <w:t>)</w:t>
            </w:r>
          </w:p>
        </w:tc>
        <w:tc>
          <w:tcPr>
            <w:tcW w:w="2976" w:type="dxa"/>
          </w:tcPr>
          <w:p w14:paraId="1E9BC912" w14:textId="77777777" w:rsidR="001C65AF" w:rsidRPr="00380850" w:rsidRDefault="001C65AF" w:rsidP="006475A7">
            <w:pPr>
              <w:pStyle w:val="TAC"/>
              <w:rPr>
                <w:rFonts w:cs="Arial"/>
              </w:rPr>
            </w:pPr>
            <w:r w:rsidRPr="00380850">
              <w:rPr>
                <w:rFonts w:cs="Arial"/>
              </w:rPr>
              <w:t>1.01</w:t>
            </w:r>
            <w:r w:rsidR="00866646" w:rsidRPr="00380850">
              <w:rPr>
                <w:rFonts w:cs="Arial"/>
              </w:rPr>
              <w:t>5 MHz</w:t>
            </w:r>
            <w:r w:rsidRPr="00380850">
              <w:rPr>
                <w:rFonts w:cs="Arial"/>
              </w:rPr>
              <w:t xml:space="preserve"> </w:t>
            </w:r>
            <w:r w:rsidRPr="00380850">
              <w:rPr>
                <w:rFonts w:cs="Arial"/>
              </w:rPr>
              <w:sym w:font="Symbol" w:char="F0A3"/>
            </w:r>
            <w:r w:rsidRPr="00380850">
              <w:rPr>
                <w:rFonts w:cs="Arial"/>
              </w:rPr>
              <w:t xml:space="preserve"> f_offset &lt; 1.5 MHz </w:t>
            </w:r>
          </w:p>
        </w:tc>
        <w:tc>
          <w:tcPr>
            <w:tcW w:w="3455" w:type="dxa"/>
          </w:tcPr>
          <w:p w14:paraId="597D71D5" w14:textId="77777777" w:rsidR="001C65AF" w:rsidRPr="00380850" w:rsidRDefault="001C65AF" w:rsidP="006475A7">
            <w:pPr>
              <w:pStyle w:val="TAC"/>
              <w:rPr>
                <w:rFonts w:cs="Arial"/>
              </w:rPr>
            </w:pPr>
            <w:r w:rsidRPr="00380850">
              <w:rPr>
                <w:rFonts w:cs="Arial"/>
              </w:rPr>
              <w:t>-2</w:t>
            </w:r>
            <w:r w:rsidRPr="00380850">
              <w:rPr>
                <w:rFonts w:cs="Arial"/>
                <w:lang w:eastAsia="zh-CN"/>
              </w:rPr>
              <w:t>4.5</w:t>
            </w:r>
            <w:r w:rsidRPr="00380850">
              <w:rPr>
                <w:rFonts w:cs="Arial"/>
              </w:rPr>
              <w:t xml:space="preserve"> dBm</w:t>
            </w:r>
          </w:p>
        </w:tc>
        <w:tc>
          <w:tcPr>
            <w:tcW w:w="1430" w:type="dxa"/>
          </w:tcPr>
          <w:p w14:paraId="3C84DE5B" w14:textId="77777777" w:rsidR="001C65AF" w:rsidRPr="00380850" w:rsidRDefault="001C65AF" w:rsidP="006475A7">
            <w:pPr>
              <w:pStyle w:val="TAC"/>
              <w:rPr>
                <w:rFonts w:cs="Arial"/>
              </w:rPr>
            </w:pPr>
            <w:r w:rsidRPr="00380850">
              <w:rPr>
                <w:rFonts w:cs="Arial"/>
              </w:rPr>
              <w:t xml:space="preserve">30 kHz </w:t>
            </w:r>
          </w:p>
        </w:tc>
      </w:tr>
      <w:tr w:rsidR="00380850" w:rsidRPr="00380850" w14:paraId="61A0218A" w14:textId="77777777" w:rsidTr="00284AF8">
        <w:trPr>
          <w:cantSplit/>
          <w:jc w:val="center"/>
        </w:trPr>
        <w:tc>
          <w:tcPr>
            <w:tcW w:w="2127" w:type="dxa"/>
          </w:tcPr>
          <w:p w14:paraId="63074647" w14:textId="77777777" w:rsidR="00042043" w:rsidRPr="00380850" w:rsidRDefault="001C65AF" w:rsidP="006475A7">
            <w:pPr>
              <w:pStyle w:val="TAC"/>
              <w:rPr>
                <w:rFonts w:cs="Arial"/>
                <w:lang w:val="fr-FR"/>
              </w:rPr>
            </w:pPr>
            <w:r w:rsidRPr="00380850">
              <w:rPr>
                <w:rFonts w:cs="Arial"/>
                <w:lang w:val="fr-FR"/>
              </w:rPr>
              <w:t xml:space="preserve">1 MHz </w:t>
            </w:r>
            <w:r w:rsidRPr="00380850">
              <w:rPr>
                <w:rFonts w:cs="Arial"/>
              </w:rPr>
              <w:sym w:font="Symbol" w:char="F0A3"/>
            </w:r>
            <w:r w:rsidRPr="00380850">
              <w:rPr>
                <w:rFonts w:cs="Arial"/>
                <w:lang w:val="fr-FR"/>
              </w:rPr>
              <w:t xml:space="preserve"> </w:t>
            </w:r>
            <w:r w:rsidRPr="00380850">
              <w:rPr>
                <w:rFonts w:cs="Arial"/>
              </w:rPr>
              <w:sym w:font="Symbol" w:char="F044"/>
            </w:r>
            <w:r w:rsidRPr="00380850">
              <w:rPr>
                <w:rFonts w:cs="Arial"/>
                <w:lang w:val="fr-FR"/>
              </w:rPr>
              <w:t xml:space="preserve">f </w:t>
            </w:r>
            <w:r w:rsidRPr="00380850">
              <w:rPr>
                <w:rFonts w:cs="Arial"/>
              </w:rPr>
              <w:sym w:font="Symbol" w:char="F0A3"/>
            </w:r>
          </w:p>
          <w:p w14:paraId="4373D78B" w14:textId="29200BDA" w:rsidR="001C65AF" w:rsidRPr="00380850" w:rsidRDefault="001C65AF" w:rsidP="006475A7">
            <w:pPr>
              <w:pStyle w:val="TAC"/>
              <w:rPr>
                <w:rFonts w:cs="Arial"/>
                <w:lang w:val="fr-FR"/>
              </w:rPr>
            </w:pPr>
            <w:r w:rsidRPr="00380850">
              <w:rPr>
                <w:rFonts w:cs="Arial"/>
                <w:lang w:val="fr-FR"/>
              </w:rPr>
              <w:t>min(</w:t>
            </w:r>
            <w:r w:rsidRPr="00380850">
              <w:rPr>
                <w:rFonts w:cs="Arial"/>
              </w:rPr>
              <w:sym w:font="Symbol" w:char="F044"/>
            </w:r>
            <w:r w:rsidRPr="00380850">
              <w:rPr>
                <w:rFonts w:cs="Arial"/>
                <w:lang w:val="fr-FR"/>
              </w:rPr>
              <w:t>f</w:t>
            </w:r>
            <w:r w:rsidRPr="00380850">
              <w:rPr>
                <w:rFonts w:cs="Arial"/>
                <w:vertAlign w:val="subscript"/>
                <w:lang w:val="fr-FR"/>
              </w:rPr>
              <w:t>max</w:t>
            </w:r>
            <w:r w:rsidRPr="00380850">
              <w:rPr>
                <w:rFonts w:cs="Arial"/>
                <w:lang w:val="fr-FR"/>
              </w:rPr>
              <w:t xml:space="preserve">, 10 MHz) </w:t>
            </w:r>
          </w:p>
        </w:tc>
        <w:tc>
          <w:tcPr>
            <w:tcW w:w="2976" w:type="dxa"/>
          </w:tcPr>
          <w:p w14:paraId="4E20C031" w14:textId="77777777" w:rsidR="001C65AF" w:rsidRPr="00380850" w:rsidRDefault="001C65AF" w:rsidP="006475A7">
            <w:pPr>
              <w:pStyle w:val="TAC"/>
              <w:rPr>
                <w:rFonts w:cs="Arial"/>
              </w:rPr>
            </w:pPr>
            <w:r w:rsidRPr="00380850">
              <w:rPr>
                <w:rFonts w:cs="Arial"/>
              </w:rPr>
              <w:t xml:space="preserve">1.5 MHz </w:t>
            </w:r>
            <w:r w:rsidRPr="00380850">
              <w:rPr>
                <w:rFonts w:cs="Arial"/>
              </w:rPr>
              <w:sym w:font="Symbol" w:char="F0A3"/>
            </w:r>
            <w:r w:rsidRPr="00380850">
              <w:rPr>
                <w:rFonts w:cs="Arial"/>
              </w:rPr>
              <w:t xml:space="preserve"> f_offset &lt; min(f_offset</w:t>
            </w:r>
            <w:r w:rsidRPr="00380850">
              <w:rPr>
                <w:rFonts w:cs="Arial"/>
                <w:vertAlign w:val="subscript"/>
              </w:rPr>
              <w:t>max</w:t>
            </w:r>
            <w:r w:rsidRPr="00380850">
              <w:rPr>
                <w:rFonts w:cs="Arial"/>
              </w:rPr>
              <w:t>, 10.5 MHz)</w:t>
            </w:r>
          </w:p>
        </w:tc>
        <w:tc>
          <w:tcPr>
            <w:tcW w:w="3455" w:type="dxa"/>
          </w:tcPr>
          <w:p w14:paraId="597A09B1" w14:textId="77777777" w:rsidR="001C65AF" w:rsidRPr="00380850" w:rsidRDefault="001C65AF" w:rsidP="006475A7">
            <w:pPr>
              <w:pStyle w:val="TAC"/>
              <w:rPr>
                <w:rFonts w:cs="Arial"/>
              </w:rPr>
            </w:pPr>
            <w:r w:rsidRPr="00380850">
              <w:rPr>
                <w:rFonts w:cs="Arial"/>
              </w:rPr>
              <w:t>-1</w:t>
            </w:r>
            <w:r w:rsidRPr="00380850">
              <w:rPr>
                <w:rFonts w:cs="Arial"/>
                <w:lang w:eastAsia="zh-CN"/>
              </w:rPr>
              <w:t>1.5</w:t>
            </w:r>
            <w:r w:rsidRPr="00380850">
              <w:rPr>
                <w:rFonts w:cs="Arial"/>
              </w:rPr>
              <w:t xml:space="preserve"> dBm</w:t>
            </w:r>
          </w:p>
        </w:tc>
        <w:tc>
          <w:tcPr>
            <w:tcW w:w="1430" w:type="dxa"/>
          </w:tcPr>
          <w:p w14:paraId="39D2A8BD" w14:textId="77777777" w:rsidR="001C65AF" w:rsidRPr="00380850" w:rsidRDefault="001C65AF" w:rsidP="006475A7">
            <w:pPr>
              <w:pStyle w:val="TAC"/>
              <w:rPr>
                <w:rFonts w:cs="Arial"/>
              </w:rPr>
            </w:pPr>
            <w:r w:rsidRPr="00380850">
              <w:rPr>
                <w:rFonts w:cs="Arial"/>
              </w:rPr>
              <w:t xml:space="preserve">1 MHz </w:t>
            </w:r>
          </w:p>
        </w:tc>
      </w:tr>
      <w:tr w:rsidR="00380850" w:rsidRPr="00380850" w14:paraId="072D500D" w14:textId="77777777" w:rsidTr="00284AF8">
        <w:trPr>
          <w:cantSplit/>
          <w:jc w:val="center"/>
        </w:trPr>
        <w:tc>
          <w:tcPr>
            <w:tcW w:w="2127" w:type="dxa"/>
          </w:tcPr>
          <w:p w14:paraId="5733A4E4" w14:textId="77777777" w:rsidR="001C65AF" w:rsidRPr="00380850" w:rsidRDefault="001C65AF" w:rsidP="006475A7">
            <w:pPr>
              <w:pStyle w:val="TAC"/>
              <w:rPr>
                <w:rFonts w:cs="Arial"/>
              </w:rPr>
            </w:pPr>
            <w:r w:rsidRPr="00380850">
              <w:rPr>
                <w:rFonts w:cs="Arial"/>
              </w:rPr>
              <w:t xml:space="preserve">10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73499F09" w14:textId="77777777" w:rsidR="001C65AF" w:rsidRPr="00380850" w:rsidRDefault="001C65AF" w:rsidP="006475A7">
            <w:pPr>
              <w:pStyle w:val="TAC"/>
              <w:rPr>
                <w:rFonts w:cs="Arial"/>
              </w:rPr>
            </w:pPr>
            <w:r w:rsidRPr="00380850">
              <w:rPr>
                <w:rFonts w:cs="Arial"/>
              </w:rPr>
              <w:t xml:space="preserve">10.5 MHz </w:t>
            </w:r>
            <w:r w:rsidRPr="00380850">
              <w:rPr>
                <w:rFonts w:cs="Arial"/>
              </w:rPr>
              <w:sym w:font="Symbol" w:char="F0A3"/>
            </w:r>
            <w:r w:rsidRPr="00380850">
              <w:rPr>
                <w:rFonts w:cs="Arial"/>
              </w:rPr>
              <w:t xml:space="preserve"> f_offset &lt; f_offset</w:t>
            </w:r>
            <w:r w:rsidRPr="00380850">
              <w:rPr>
                <w:rFonts w:cs="Arial"/>
                <w:vertAlign w:val="subscript"/>
              </w:rPr>
              <w:t>max</w:t>
            </w:r>
            <w:r w:rsidRPr="00380850">
              <w:rPr>
                <w:rFonts w:cs="Arial"/>
              </w:rPr>
              <w:t xml:space="preserve"> </w:t>
            </w:r>
          </w:p>
        </w:tc>
        <w:tc>
          <w:tcPr>
            <w:tcW w:w="3455" w:type="dxa"/>
          </w:tcPr>
          <w:p w14:paraId="6A66FECC" w14:textId="77777777" w:rsidR="001C65AF" w:rsidRPr="00380850" w:rsidRDefault="001C65AF" w:rsidP="006475A7">
            <w:pPr>
              <w:pStyle w:val="TAC"/>
              <w:rPr>
                <w:rFonts w:cs="Arial"/>
              </w:rPr>
            </w:pPr>
            <w:r w:rsidRPr="00380850">
              <w:rPr>
                <w:rFonts w:cs="Arial"/>
              </w:rPr>
              <w:t xml:space="preserve">-15 dBm (Note </w:t>
            </w:r>
            <w:r w:rsidRPr="00380850">
              <w:rPr>
                <w:rFonts w:cs="Arial" w:hint="eastAsia"/>
                <w:lang w:eastAsia="zh-CN"/>
              </w:rPr>
              <w:t>5</w:t>
            </w:r>
            <w:r w:rsidRPr="00380850">
              <w:rPr>
                <w:rFonts w:cs="Arial"/>
              </w:rPr>
              <w:t>)</w:t>
            </w:r>
          </w:p>
        </w:tc>
        <w:tc>
          <w:tcPr>
            <w:tcW w:w="1430" w:type="dxa"/>
          </w:tcPr>
          <w:p w14:paraId="0C49D2EC" w14:textId="77777777" w:rsidR="001C65AF" w:rsidRPr="00380850" w:rsidRDefault="001C65AF" w:rsidP="006475A7">
            <w:pPr>
              <w:pStyle w:val="TAC"/>
              <w:rPr>
                <w:rFonts w:cs="Arial"/>
              </w:rPr>
            </w:pPr>
            <w:r w:rsidRPr="00380850">
              <w:rPr>
                <w:rFonts w:cs="Arial"/>
              </w:rPr>
              <w:t xml:space="preserve">1 MHz </w:t>
            </w:r>
          </w:p>
        </w:tc>
      </w:tr>
      <w:tr w:rsidR="001C65AF" w:rsidRPr="00380850" w14:paraId="62841CEF" w14:textId="77777777" w:rsidTr="00284AF8">
        <w:trPr>
          <w:cantSplit/>
          <w:jc w:val="center"/>
        </w:trPr>
        <w:tc>
          <w:tcPr>
            <w:tcW w:w="9988" w:type="dxa"/>
            <w:gridSpan w:val="4"/>
          </w:tcPr>
          <w:p w14:paraId="7064AB8E" w14:textId="77777777" w:rsidR="001C65AF" w:rsidRPr="00380850" w:rsidRDefault="001C65AF" w:rsidP="006475A7">
            <w:pPr>
              <w:pStyle w:val="TAN"/>
              <w:rPr>
                <w:rFonts w:cs="Arial"/>
                <w:lang w:eastAsia="zh-CN"/>
              </w:rPr>
            </w:pPr>
            <w:r w:rsidRPr="00380850">
              <w:rPr>
                <w:rFonts w:cs="Arial"/>
              </w:rPr>
              <w:t>NOTE 1:</w:t>
            </w:r>
            <w:r w:rsidRPr="00380850">
              <w:rPr>
                <w:rFonts w:cs="Arial"/>
              </w:rPr>
              <w:tab/>
              <w:t xml:space="preserve">For MSR </w:t>
            </w:r>
            <w:r w:rsidRPr="00380850">
              <w:rPr>
                <w:rFonts w:cs="Arial"/>
                <w:i/>
              </w:rPr>
              <w:t>TAB connector</w:t>
            </w:r>
            <w:r w:rsidRPr="00380850">
              <w:rPr>
                <w:rFonts w:cs="Arial"/>
              </w:rPr>
              <w:t xml:space="preserve"> supporting non-contiguous spectrum operation </w:t>
            </w:r>
            <w:r w:rsidRPr="00380850">
              <w:rPr>
                <w:rFonts w:cs="Arial" w:hint="eastAsia"/>
                <w:lang w:eastAsia="zh-CN"/>
              </w:rPr>
              <w:t>within any operating band</w:t>
            </w:r>
            <w:r w:rsidRPr="00380850">
              <w:rPr>
                <w:rFonts w:cs="Arial"/>
              </w:rPr>
              <w:t xml:space="preserve"> the </w:t>
            </w:r>
            <w:r w:rsidRPr="00380850">
              <w:rPr>
                <w:rFonts w:cs="Arial"/>
                <w:i/>
              </w:rPr>
              <w:t>basic limit</w:t>
            </w:r>
            <w:r w:rsidRPr="00380850">
              <w:rPr>
                <w:rFonts w:cs="Arial"/>
              </w:rPr>
              <w:t xml:space="preserve"> within sub-block gaps is calculated as a cumulative sum of </w:t>
            </w:r>
            <w:r w:rsidRPr="00380850">
              <w:rPr>
                <w:rFonts w:cs="Arial" w:hint="eastAsia"/>
                <w:lang w:eastAsia="zh-CN"/>
              </w:rPr>
              <w:t xml:space="preserve">contributions from </w:t>
            </w:r>
            <w:r w:rsidRPr="00380850">
              <w:rPr>
                <w:rFonts w:cs="Arial"/>
              </w:rPr>
              <w:t xml:space="preserve">adjacent sub blocks on each side of the sub block gap.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cs="Arial"/>
                <w:i/>
              </w:rPr>
              <w:t>basic limit</w:t>
            </w:r>
            <w:r w:rsidRPr="00380850">
              <w:rPr>
                <w:rFonts w:cs="Arial"/>
              </w:rPr>
              <w:t xml:space="preserve"> within sub-block gaps shall be -1</w:t>
            </w:r>
            <w:r w:rsidR="00866646" w:rsidRPr="00380850">
              <w:rPr>
                <w:rFonts w:cs="Arial"/>
              </w:rPr>
              <w:t>5 dBm</w:t>
            </w:r>
            <w:r w:rsidRPr="00380850">
              <w:rPr>
                <w:rFonts w:cs="Arial"/>
              </w:rPr>
              <w:t>/MHz.</w:t>
            </w:r>
          </w:p>
          <w:p w14:paraId="61166690" w14:textId="77777777" w:rsidR="001C65AF" w:rsidRPr="00380850" w:rsidRDefault="001C65AF" w:rsidP="006475A7">
            <w:pPr>
              <w:pStyle w:val="TAN"/>
              <w:rPr>
                <w:rFonts w:cs="Arial"/>
              </w:rPr>
            </w:pPr>
            <w:r w:rsidRPr="00380850">
              <w:rPr>
                <w:rFonts w:cs="Arial" w:hint="eastAsia"/>
              </w:rPr>
              <w:t>NOTE</w:t>
            </w:r>
            <w:r w:rsidR="00FF5E3C" w:rsidRPr="00380850">
              <w:rPr>
                <w:rFonts w:cs="Arial"/>
              </w:rPr>
              <w:t xml:space="preserve"> </w:t>
            </w:r>
            <w:r w:rsidRPr="00380850">
              <w:rPr>
                <w:rFonts w:cs="Arial" w:hint="eastAsia"/>
              </w:rPr>
              <w:t>2:</w:t>
            </w:r>
            <w:r w:rsidRPr="00380850">
              <w:rPr>
                <w:rFonts w:cs="Arial"/>
              </w:rPr>
              <w:tab/>
            </w:r>
            <w:r w:rsidRPr="00380850">
              <w:rPr>
                <w:rFonts w:cs="Arial" w:hint="eastAsia"/>
              </w:rPr>
              <w:t xml:space="preserve">For MSR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cs="Arial"/>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contributions from adjacent sub-blocks </w:t>
            </w:r>
            <w:r w:rsidRPr="00380850">
              <w:rPr>
                <w:rFonts w:cs="Arial"/>
              </w:rPr>
              <w:t xml:space="preserve">on each side of the </w:t>
            </w:r>
            <w:r w:rsidRPr="00380850">
              <w:rPr>
                <w:i/>
                <w:lang w:eastAsia="zh-CN"/>
              </w:rPr>
              <w:t>Inter RF Bandwidth gap</w:t>
            </w:r>
            <w:r w:rsidRPr="00380850">
              <w:rPr>
                <w:rFonts w:cs="Arial"/>
              </w:rPr>
              <w:t>.</w:t>
            </w:r>
          </w:p>
          <w:p w14:paraId="33698572" w14:textId="77777777" w:rsidR="006239A6" w:rsidRPr="00380850" w:rsidRDefault="006239A6" w:rsidP="006239A6">
            <w:pPr>
              <w:pStyle w:val="TAN"/>
              <w:rPr>
                <w:rFonts w:cs="Arial"/>
              </w:rPr>
            </w:pPr>
            <w:r w:rsidRPr="00380850">
              <w:rPr>
                <w:rFonts w:cs="Arial"/>
              </w:rPr>
              <w:t>NOTE 3:</w:t>
            </w:r>
            <w:r w:rsidRPr="00380850">
              <w:rPr>
                <w:rFonts w:cs="Arial"/>
              </w:rPr>
              <w:tab/>
              <w:t>This frequency range ensures that the range of values of f_offset is continuous.</w:t>
            </w:r>
          </w:p>
          <w:p w14:paraId="723125CD" w14:textId="77777777" w:rsidR="006239A6" w:rsidRPr="00380850" w:rsidRDefault="006239A6" w:rsidP="006239A6">
            <w:pPr>
              <w:pStyle w:val="TAN"/>
              <w:rPr>
                <w:rFonts w:cs="Arial"/>
              </w:rPr>
            </w:pPr>
            <w:r w:rsidRPr="00380850">
              <w:rPr>
                <w:rFonts w:cs="Arial"/>
              </w:rPr>
              <w:t>NOTE 5:</w:t>
            </w:r>
            <w:r w:rsidRPr="00380850">
              <w:rPr>
                <w:rFonts w:cs="Arial"/>
              </w:rPr>
              <w:tab/>
              <w:t>The requ</w:t>
            </w:r>
            <w:r w:rsidR="0067260B" w:rsidRPr="00380850">
              <w:rPr>
                <w:rFonts w:cs="Arial"/>
              </w:rPr>
              <w:t xml:space="preserve">irement is not applicable when </w:t>
            </w:r>
            <w:r w:rsidR="0067260B" w:rsidRPr="00380850">
              <w:rPr>
                <w:rFonts w:cs="Arial"/>
              </w:rPr>
              <w:sym w:font="Symbol" w:char="F044"/>
            </w:r>
            <w:r w:rsidRPr="00380850">
              <w:rPr>
                <w:rFonts w:cs="Arial"/>
              </w:rPr>
              <w:t>fmax &lt; 10 MHz.</w:t>
            </w:r>
          </w:p>
        </w:tc>
      </w:tr>
    </w:tbl>
    <w:p w14:paraId="0156F995" w14:textId="77777777" w:rsidR="001C65AF" w:rsidRPr="00380850" w:rsidRDefault="001C65AF" w:rsidP="00FF5E3C"/>
    <w:p w14:paraId="00B18D2B" w14:textId="77777777" w:rsidR="001C65AF" w:rsidRPr="00380850" w:rsidRDefault="001C65AF" w:rsidP="001C65AF">
      <w:pPr>
        <w:pStyle w:val="TH"/>
        <w:rPr>
          <w:rFonts w:cs="v5.0.0"/>
        </w:rPr>
      </w:pPr>
      <w:r w:rsidRPr="00380850">
        <w:t>Table 6.6.5.5.2-2: Wide Area BS operating ba</w:t>
      </w:r>
      <w:r w:rsidR="00FF5E3C" w:rsidRPr="00380850">
        <w:t>nd unwanted emission mask (UEM)</w:t>
      </w:r>
      <w:r w:rsidR="00FF5E3C" w:rsidRPr="00380850">
        <w:br/>
      </w:r>
      <w:r w:rsidRPr="00380850">
        <w:t xml:space="preserve">for BC1 and BC3 for bands &gt; </w:t>
      </w:r>
      <w:r w:rsidR="00866646" w:rsidRPr="00380850">
        <w:t>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18C43677" w14:textId="77777777" w:rsidTr="00284AF8">
        <w:trPr>
          <w:cantSplit/>
          <w:jc w:val="center"/>
        </w:trPr>
        <w:tc>
          <w:tcPr>
            <w:tcW w:w="2127" w:type="dxa"/>
          </w:tcPr>
          <w:p w14:paraId="36815B67"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2976" w:type="dxa"/>
          </w:tcPr>
          <w:p w14:paraId="1B9C46E9"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3455" w:type="dxa"/>
          </w:tcPr>
          <w:p w14:paraId="5559249F" w14:textId="77777777" w:rsidR="001C65AF" w:rsidRPr="00380850" w:rsidRDefault="001C65AF" w:rsidP="00AB115B">
            <w:pPr>
              <w:pStyle w:val="TAH"/>
              <w:rPr>
                <w:rFonts w:cs="Arial"/>
              </w:rPr>
            </w:pPr>
            <w:r w:rsidRPr="00380850">
              <w:rPr>
                <w:rFonts w:cs="Arial"/>
                <w:i/>
              </w:rPr>
              <w:t>basic limit</w:t>
            </w:r>
            <w:r w:rsidRPr="00380850">
              <w:rPr>
                <w:rFonts w:cs="Arial"/>
              </w:rPr>
              <w:t xml:space="preserve"> </w:t>
            </w:r>
            <w:r w:rsidR="00FF5E3C" w:rsidRPr="00380850">
              <w:rPr>
                <w:rFonts w:cs="Arial"/>
              </w:rPr>
              <w:t>(Notes 1 and 2)</w:t>
            </w:r>
          </w:p>
        </w:tc>
        <w:tc>
          <w:tcPr>
            <w:tcW w:w="1430" w:type="dxa"/>
          </w:tcPr>
          <w:p w14:paraId="57DEC8A5" w14:textId="77777777" w:rsidR="001C65AF" w:rsidRPr="00380850" w:rsidRDefault="001C65AF" w:rsidP="0067260B">
            <w:pPr>
              <w:pStyle w:val="TAH"/>
              <w:rPr>
                <w:rFonts w:cs="Arial"/>
                <w:lang w:eastAsia="zh-CN"/>
              </w:rPr>
            </w:pPr>
            <w:r w:rsidRPr="00380850">
              <w:rPr>
                <w:rFonts w:cs="Arial"/>
              </w:rPr>
              <w:t xml:space="preserve">Measurement bandwidth </w:t>
            </w:r>
          </w:p>
        </w:tc>
      </w:tr>
      <w:tr w:rsidR="00380850" w:rsidRPr="00380850" w14:paraId="3C819ECE" w14:textId="77777777" w:rsidTr="00284AF8">
        <w:trPr>
          <w:cantSplit/>
          <w:jc w:val="center"/>
        </w:trPr>
        <w:tc>
          <w:tcPr>
            <w:tcW w:w="2127" w:type="dxa"/>
          </w:tcPr>
          <w:p w14:paraId="3A6A2283" w14:textId="77777777" w:rsidR="001C65AF" w:rsidRPr="00380850" w:rsidRDefault="001C65AF" w:rsidP="006475A7">
            <w:pPr>
              <w:pStyle w:val="TAC"/>
              <w:rPr>
                <w:rFonts w:cs="Arial"/>
              </w:rPr>
            </w:pPr>
            <w:r w:rsidRPr="00380850">
              <w:rPr>
                <w:rFonts w:cs="Arial"/>
              </w:rPr>
              <w:t xml:space="preserve">0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 &lt; 0.2 MHz</w:t>
            </w:r>
          </w:p>
        </w:tc>
        <w:tc>
          <w:tcPr>
            <w:tcW w:w="2976" w:type="dxa"/>
          </w:tcPr>
          <w:p w14:paraId="14BAC6AC" w14:textId="77777777" w:rsidR="001C65AF" w:rsidRPr="00380850" w:rsidRDefault="001C65AF" w:rsidP="006475A7">
            <w:pPr>
              <w:pStyle w:val="TAC"/>
              <w:rPr>
                <w:rFonts w:cs="Arial"/>
              </w:rPr>
            </w:pPr>
            <w:r w:rsidRPr="00380850">
              <w:rPr>
                <w:rFonts w:cs="Arial"/>
              </w:rPr>
              <w:t>0.01</w:t>
            </w:r>
            <w:r w:rsidR="00866646" w:rsidRPr="00380850">
              <w:rPr>
                <w:rFonts w:cs="Arial"/>
              </w:rPr>
              <w:t>5 MHz</w:t>
            </w:r>
            <w:r w:rsidRPr="00380850">
              <w:rPr>
                <w:rFonts w:cs="Arial"/>
              </w:rPr>
              <w:t xml:space="preserve"> </w:t>
            </w:r>
            <w:r w:rsidRPr="00380850">
              <w:rPr>
                <w:rFonts w:cs="Arial"/>
              </w:rPr>
              <w:sym w:font="Symbol" w:char="F0A3"/>
            </w:r>
            <w:r w:rsidRPr="00380850">
              <w:rPr>
                <w:rFonts w:cs="Arial"/>
              </w:rPr>
              <w:t xml:space="preserve"> f_offset &lt; 0.21</w:t>
            </w:r>
            <w:r w:rsidR="00866646" w:rsidRPr="00380850">
              <w:rPr>
                <w:rFonts w:cs="Arial"/>
              </w:rPr>
              <w:t>5 MHz</w:t>
            </w:r>
            <w:r w:rsidRPr="00380850">
              <w:rPr>
                <w:rFonts w:cs="Arial"/>
              </w:rPr>
              <w:t xml:space="preserve"> </w:t>
            </w:r>
          </w:p>
        </w:tc>
        <w:tc>
          <w:tcPr>
            <w:tcW w:w="3455" w:type="dxa"/>
          </w:tcPr>
          <w:p w14:paraId="5C64681C" w14:textId="77777777" w:rsidR="001C65AF" w:rsidRPr="00380850" w:rsidRDefault="001C65AF" w:rsidP="006475A7">
            <w:pPr>
              <w:pStyle w:val="TAC"/>
              <w:rPr>
                <w:rFonts w:cs="Arial"/>
              </w:rPr>
            </w:pPr>
            <w:r w:rsidRPr="00380850">
              <w:rPr>
                <w:rFonts w:cs="Arial"/>
              </w:rPr>
              <w:t>-1</w:t>
            </w:r>
            <w:r w:rsidRPr="00380850">
              <w:rPr>
                <w:rFonts w:cs="Arial"/>
                <w:lang w:eastAsia="zh-CN"/>
              </w:rPr>
              <w:t>2.2</w:t>
            </w:r>
            <w:r w:rsidRPr="00380850">
              <w:rPr>
                <w:rFonts w:cs="Arial"/>
              </w:rPr>
              <w:t xml:space="preserve"> dBm</w:t>
            </w:r>
          </w:p>
        </w:tc>
        <w:tc>
          <w:tcPr>
            <w:tcW w:w="1430" w:type="dxa"/>
          </w:tcPr>
          <w:p w14:paraId="12FAD9C9" w14:textId="77777777" w:rsidR="001C65AF" w:rsidRPr="00380850" w:rsidRDefault="001C65AF" w:rsidP="006475A7">
            <w:pPr>
              <w:pStyle w:val="TAC"/>
              <w:rPr>
                <w:rFonts w:cs="Arial"/>
              </w:rPr>
            </w:pPr>
            <w:r w:rsidRPr="00380850">
              <w:rPr>
                <w:rFonts w:cs="Arial"/>
              </w:rPr>
              <w:t xml:space="preserve">30 kHz </w:t>
            </w:r>
          </w:p>
        </w:tc>
      </w:tr>
      <w:tr w:rsidR="00380850" w:rsidRPr="00380850" w14:paraId="6160F86E" w14:textId="77777777" w:rsidTr="00284AF8">
        <w:trPr>
          <w:cantSplit/>
          <w:jc w:val="center"/>
        </w:trPr>
        <w:tc>
          <w:tcPr>
            <w:tcW w:w="2127" w:type="dxa"/>
          </w:tcPr>
          <w:p w14:paraId="53B613CF" w14:textId="77777777" w:rsidR="001C65AF" w:rsidRPr="00380850" w:rsidRDefault="001C65AF" w:rsidP="006475A7">
            <w:pPr>
              <w:pStyle w:val="TAC"/>
              <w:rPr>
                <w:rFonts w:cs="Arial"/>
              </w:rPr>
            </w:pPr>
            <w:r w:rsidRPr="00380850">
              <w:rPr>
                <w:rFonts w:cs="Arial"/>
              </w:rPr>
              <w:t xml:space="preserve">0.2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 &lt; 1 MHz</w:t>
            </w:r>
          </w:p>
        </w:tc>
        <w:tc>
          <w:tcPr>
            <w:tcW w:w="2976" w:type="dxa"/>
          </w:tcPr>
          <w:p w14:paraId="0B22D746" w14:textId="77777777" w:rsidR="001C65AF" w:rsidRPr="00380850" w:rsidRDefault="001C65AF" w:rsidP="006475A7">
            <w:pPr>
              <w:pStyle w:val="TAC"/>
              <w:rPr>
                <w:rFonts w:cs="Arial"/>
              </w:rPr>
            </w:pPr>
            <w:r w:rsidRPr="00380850">
              <w:rPr>
                <w:rFonts w:cs="Arial"/>
              </w:rPr>
              <w:t>0.21</w:t>
            </w:r>
            <w:r w:rsidR="00866646" w:rsidRPr="00380850">
              <w:rPr>
                <w:rFonts w:cs="Arial"/>
              </w:rPr>
              <w:t>5 MHz</w:t>
            </w:r>
            <w:r w:rsidRPr="00380850">
              <w:rPr>
                <w:rFonts w:cs="Arial"/>
              </w:rPr>
              <w:t xml:space="preserve"> </w:t>
            </w:r>
            <w:r w:rsidRPr="00380850">
              <w:rPr>
                <w:rFonts w:cs="Arial"/>
              </w:rPr>
              <w:sym w:font="Symbol" w:char="F0A3"/>
            </w:r>
            <w:r w:rsidRPr="00380850">
              <w:rPr>
                <w:rFonts w:cs="Arial"/>
              </w:rPr>
              <w:t xml:space="preserve"> f_offset &lt; 1.01</w:t>
            </w:r>
            <w:r w:rsidR="00866646" w:rsidRPr="00380850">
              <w:rPr>
                <w:rFonts w:cs="Arial"/>
              </w:rPr>
              <w:t>5 MHz</w:t>
            </w:r>
          </w:p>
        </w:tc>
        <w:tc>
          <w:tcPr>
            <w:tcW w:w="3455" w:type="dxa"/>
          </w:tcPr>
          <w:p w14:paraId="52A9618F" w14:textId="77777777" w:rsidR="001C65AF" w:rsidRPr="00380850" w:rsidRDefault="001C65AF" w:rsidP="006475A7">
            <w:pPr>
              <w:pStyle w:val="EQ"/>
              <w:rPr>
                <w:noProof w:val="0"/>
              </w:rPr>
            </w:pPr>
            <w:r w:rsidRPr="00380850">
              <w:rPr>
                <w:noProof w:val="0"/>
                <w:position w:val="-28"/>
              </w:rPr>
              <w:object w:dxaOrig="3860" w:dyaOrig="680" w14:anchorId="2E9BD5C0">
                <v:shape id="_x0000_i1046" type="#_x0000_t75" style="width:160.5pt;height:28.5pt" o:ole="" fillcolor="window">
                  <v:imagedata r:id="rId55" o:title=""/>
                </v:shape>
                <o:OLEObject Type="Embed" ProgID="Equation.3" ShapeID="_x0000_i1046" DrawAspect="Content" ObjectID="_1671727506" r:id="rId56"/>
              </w:object>
            </w:r>
          </w:p>
        </w:tc>
        <w:tc>
          <w:tcPr>
            <w:tcW w:w="1430" w:type="dxa"/>
          </w:tcPr>
          <w:p w14:paraId="47108F94" w14:textId="77777777" w:rsidR="001C65AF" w:rsidRPr="00380850" w:rsidRDefault="001C65AF" w:rsidP="006475A7">
            <w:pPr>
              <w:pStyle w:val="TAC"/>
              <w:rPr>
                <w:rFonts w:cs="Arial"/>
              </w:rPr>
            </w:pPr>
            <w:r w:rsidRPr="00380850">
              <w:rPr>
                <w:rFonts w:cs="Arial"/>
              </w:rPr>
              <w:t xml:space="preserve">30 kHz </w:t>
            </w:r>
          </w:p>
        </w:tc>
      </w:tr>
      <w:tr w:rsidR="00380850" w:rsidRPr="00380850" w14:paraId="38F2365D" w14:textId="77777777" w:rsidTr="00284AF8">
        <w:trPr>
          <w:cantSplit/>
          <w:jc w:val="center"/>
        </w:trPr>
        <w:tc>
          <w:tcPr>
            <w:tcW w:w="2127" w:type="dxa"/>
          </w:tcPr>
          <w:p w14:paraId="602781BB" w14:textId="77777777" w:rsidR="001C65AF" w:rsidRPr="00380850" w:rsidRDefault="001C65AF" w:rsidP="006475A7">
            <w:pPr>
              <w:pStyle w:val="TAC"/>
              <w:rPr>
                <w:rFonts w:cs="Arial"/>
              </w:rPr>
            </w:pPr>
            <w:r w:rsidRPr="00380850">
              <w:rPr>
                <w:rFonts w:cs="Arial"/>
              </w:rPr>
              <w:t xml:space="preserve">(Note </w:t>
            </w:r>
            <w:r w:rsidRPr="00380850">
              <w:rPr>
                <w:rFonts w:cs="Arial" w:hint="eastAsia"/>
                <w:lang w:eastAsia="zh-CN"/>
              </w:rPr>
              <w:t>3</w:t>
            </w:r>
            <w:r w:rsidRPr="00380850">
              <w:rPr>
                <w:rFonts w:cs="Arial"/>
              </w:rPr>
              <w:t>)</w:t>
            </w:r>
          </w:p>
        </w:tc>
        <w:tc>
          <w:tcPr>
            <w:tcW w:w="2976" w:type="dxa"/>
          </w:tcPr>
          <w:p w14:paraId="66A8C0BE" w14:textId="77777777" w:rsidR="001C65AF" w:rsidRPr="00380850" w:rsidRDefault="001C65AF" w:rsidP="006475A7">
            <w:pPr>
              <w:pStyle w:val="TAC"/>
              <w:rPr>
                <w:rFonts w:cs="Arial"/>
              </w:rPr>
            </w:pPr>
            <w:r w:rsidRPr="00380850">
              <w:rPr>
                <w:rFonts w:cs="Arial"/>
              </w:rPr>
              <w:t>1.01</w:t>
            </w:r>
            <w:r w:rsidR="00866646" w:rsidRPr="00380850">
              <w:rPr>
                <w:rFonts w:cs="Arial"/>
              </w:rPr>
              <w:t>5 MHz</w:t>
            </w:r>
            <w:r w:rsidRPr="00380850">
              <w:rPr>
                <w:rFonts w:cs="Arial"/>
              </w:rPr>
              <w:t xml:space="preserve"> </w:t>
            </w:r>
            <w:r w:rsidRPr="00380850">
              <w:rPr>
                <w:rFonts w:cs="Arial"/>
              </w:rPr>
              <w:sym w:font="Symbol" w:char="F0A3"/>
            </w:r>
            <w:r w:rsidRPr="00380850">
              <w:rPr>
                <w:rFonts w:cs="Arial"/>
              </w:rPr>
              <w:t xml:space="preserve"> f_offset &lt; 1.5 MHz </w:t>
            </w:r>
          </w:p>
        </w:tc>
        <w:tc>
          <w:tcPr>
            <w:tcW w:w="3455" w:type="dxa"/>
          </w:tcPr>
          <w:p w14:paraId="72F722BF" w14:textId="77777777" w:rsidR="001C65AF" w:rsidRPr="00380850" w:rsidRDefault="001C65AF" w:rsidP="006475A7">
            <w:pPr>
              <w:pStyle w:val="TAC"/>
              <w:rPr>
                <w:rFonts w:cs="Arial"/>
              </w:rPr>
            </w:pPr>
            <w:r w:rsidRPr="00380850">
              <w:rPr>
                <w:rFonts w:cs="Arial"/>
              </w:rPr>
              <w:t>-2</w:t>
            </w:r>
            <w:r w:rsidRPr="00380850">
              <w:rPr>
                <w:rFonts w:cs="Arial"/>
                <w:lang w:eastAsia="zh-CN"/>
              </w:rPr>
              <w:t>4.2</w:t>
            </w:r>
            <w:r w:rsidRPr="00380850">
              <w:rPr>
                <w:rFonts w:cs="Arial"/>
              </w:rPr>
              <w:t xml:space="preserve"> dBm</w:t>
            </w:r>
          </w:p>
        </w:tc>
        <w:tc>
          <w:tcPr>
            <w:tcW w:w="1430" w:type="dxa"/>
          </w:tcPr>
          <w:p w14:paraId="0DFCDE8B" w14:textId="77777777" w:rsidR="001C65AF" w:rsidRPr="00380850" w:rsidRDefault="001C65AF" w:rsidP="006475A7">
            <w:pPr>
              <w:pStyle w:val="TAC"/>
              <w:rPr>
                <w:rFonts w:cs="Arial"/>
              </w:rPr>
            </w:pPr>
            <w:r w:rsidRPr="00380850">
              <w:rPr>
                <w:rFonts w:cs="Arial"/>
              </w:rPr>
              <w:t xml:space="preserve">30 kHz </w:t>
            </w:r>
          </w:p>
        </w:tc>
      </w:tr>
      <w:tr w:rsidR="00380850" w:rsidRPr="00380850" w14:paraId="2844E6DD" w14:textId="77777777" w:rsidTr="00284AF8">
        <w:trPr>
          <w:cantSplit/>
          <w:jc w:val="center"/>
        </w:trPr>
        <w:tc>
          <w:tcPr>
            <w:tcW w:w="2127" w:type="dxa"/>
          </w:tcPr>
          <w:p w14:paraId="6C981CF4" w14:textId="77777777" w:rsidR="00042043" w:rsidRPr="00380850" w:rsidRDefault="001C65AF" w:rsidP="006475A7">
            <w:pPr>
              <w:pStyle w:val="TAC"/>
              <w:rPr>
                <w:rFonts w:cs="Arial"/>
                <w:lang w:val="fr-FR"/>
              </w:rPr>
            </w:pPr>
            <w:r w:rsidRPr="00380850">
              <w:rPr>
                <w:rFonts w:cs="Arial"/>
                <w:lang w:val="fr-FR"/>
              </w:rPr>
              <w:t xml:space="preserve">1 MHz </w:t>
            </w:r>
            <w:r w:rsidRPr="00380850">
              <w:rPr>
                <w:rFonts w:cs="Arial"/>
              </w:rPr>
              <w:sym w:font="Symbol" w:char="F0A3"/>
            </w:r>
            <w:r w:rsidRPr="00380850">
              <w:rPr>
                <w:rFonts w:cs="Arial"/>
                <w:lang w:val="fr-FR"/>
              </w:rPr>
              <w:t xml:space="preserve"> </w:t>
            </w:r>
            <w:r w:rsidRPr="00380850">
              <w:rPr>
                <w:rFonts w:cs="Arial"/>
              </w:rPr>
              <w:sym w:font="Symbol" w:char="F044"/>
            </w:r>
            <w:r w:rsidRPr="00380850">
              <w:rPr>
                <w:rFonts w:cs="Arial"/>
                <w:lang w:val="fr-FR"/>
              </w:rPr>
              <w:t xml:space="preserve">f </w:t>
            </w:r>
            <w:r w:rsidRPr="00380850">
              <w:rPr>
                <w:rFonts w:cs="Arial"/>
              </w:rPr>
              <w:sym w:font="Symbol" w:char="F0A3"/>
            </w:r>
          </w:p>
          <w:p w14:paraId="4080CE22" w14:textId="229B9CA0" w:rsidR="001C65AF" w:rsidRPr="00380850" w:rsidRDefault="001C65AF" w:rsidP="006475A7">
            <w:pPr>
              <w:pStyle w:val="TAC"/>
              <w:rPr>
                <w:rFonts w:cs="Arial"/>
                <w:lang w:val="fr-FR"/>
              </w:rPr>
            </w:pPr>
            <w:r w:rsidRPr="00380850">
              <w:rPr>
                <w:rFonts w:cs="Arial"/>
                <w:lang w:val="fr-FR"/>
              </w:rPr>
              <w:t>min(</w:t>
            </w:r>
            <w:r w:rsidRPr="00380850">
              <w:rPr>
                <w:rFonts w:cs="Arial"/>
              </w:rPr>
              <w:sym w:font="Symbol" w:char="F044"/>
            </w:r>
            <w:r w:rsidRPr="00380850">
              <w:rPr>
                <w:rFonts w:cs="Arial"/>
                <w:lang w:val="fr-FR"/>
              </w:rPr>
              <w:t>f</w:t>
            </w:r>
            <w:r w:rsidRPr="00380850">
              <w:rPr>
                <w:rFonts w:cs="Arial"/>
                <w:vertAlign w:val="subscript"/>
                <w:lang w:val="fr-FR"/>
              </w:rPr>
              <w:t>max</w:t>
            </w:r>
            <w:r w:rsidRPr="00380850">
              <w:rPr>
                <w:rFonts w:cs="Arial"/>
                <w:lang w:val="fr-FR"/>
              </w:rPr>
              <w:t xml:space="preserve">, 10 MHz) </w:t>
            </w:r>
          </w:p>
        </w:tc>
        <w:tc>
          <w:tcPr>
            <w:tcW w:w="2976" w:type="dxa"/>
          </w:tcPr>
          <w:p w14:paraId="2870C02D" w14:textId="77777777" w:rsidR="001C65AF" w:rsidRPr="00380850" w:rsidRDefault="001C65AF" w:rsidP="006475A7">
            <w:pPr>
              <w:pStyle w:val="TAC"/>
              <w:rPr>
                <w:rFonts w:cs="Arial"/>
              </w:rPr>
            </w:pPr>
            <w:r w:rsidRPr="00380850">
              <w:rPr>
                <w:rFonts w:cs="Arial"/>
              </w:rPr>
              <w:t xml:space="preserve">1.5 MHz </w:t>
            </w:r>
            <w:r w:rsidRPr="00380850">
              <w:rPr>
                <w:rFonts w:cs="Arial"/>
              </w:rPr>
              <w:sym w:font="Symbol" w:char="F0A3"/>
            </w:r>
            <w:r w:rsidRPr="00380850">
              <w:rPr>
                <w:rFonts w:cs="Arial"/>
              </w:rPr>
              <w:t xml:space="preserve"> f_offset &lt; min(f_offset</w:t>
            </w:r>
            <w:r w:rsidRPr="00380850">
              <w:rPr>
                <w:rFonts w:cs="Arial"/>
                <w:vertAlign w:val="subscript"/>
              </w:rPr>
              <w:t>max</w:t>
            </w:r>
            <w:r w:rsidRPr="00380850">
              <w:rPr>
                <w:rFonts w:cs="Arial"/>
              </w:rPr>
              <w:t>, 10.5 MHz)</w:t>
            </w:r>
          </w:p>
        </w:tc>
        <w:tc>
          <w:tcPr>
            <w:tcW w:w="3455" w:type="dxa"/>
          </w:tcPr>
          <w:p w14:paraId="08893F50" w14:textId="77777777" w:rsidR="001C65AF" w:rsidRPr="00380850" w:rsidRDefault="001C65AF" w:rsidP="006475A7">
            <w:pPr>
              <w:pStyle w:val="TAC"/>
              <w:rPr>
                <w:rFonts w:cs="Arial"/>
              </w:rPr>
            </w:pPr>
            <w:r w:rsidRPr="00380850">
              <w:rPr>
                <w:rFonts w:cs="Arial"/>
              </w:rPr>
              <w:t>-1</w:t>
            </w:r>
            <w:r w:rsidRPr="00380850">
              <w:rPr>
                <w:rFonts w:cs="Arial"/>
                <w:lang w:eastAsia="zh-CN"/>
              </w:rPr>
              <w:t>1.2</w:t>
            </w:r>
            <w:r w:rsidRPr="00380850">
              <w:rPr>
                <w:rFonts w:cs="Arial"/>
              </w:rPr>
              <w:t xml:space="preserve"> dBm</w:t>
            </w:r>
          </w:p>
        </w:tc>
        <w:tc>
          <w:tcPr>
            <w:tcW w:w="1430" w:type="dxa"/>
          </w:tcPr>
          <w:p w14:paraId="144EA60C" w14:textId="77777777" w:rsidR="001C65AF" w:rsidRPr="00380850" w:rsidRDefault="001C65AF" w:rsidP="006475A7">
            <w:pPr>
              <w:pStyle w:val="TAC"/>
              <w:rPr>
                <w:rFonts w:cs="Arial"/>
              </w:rPr>
            </w:pPr>
            <w:r w:rsidRPr="00380850">
              <w:rPr>
                <w:rFonts w:cs="Arial"/>
              </w:rPr>
              <w:t xml:space="preserve">1 MHz </w:t>
            </w:r>
          </w:p>
        </w:tc>
      </w:tr>
      <w:tr w:rsidR="00380850" w:rsidRPr="00380850" w14:paraId="4D5D60C3" w14:textId="77777777" w:rsidTr="00284AF8">
        <w:trPr>
          <w:cantSplit/>
          <w:jc w:val="center"/>
        </w:trPr>
        <w:tc>
          <w:tcPr>
            <w:tcW w:w="2127" w:type="dxa"/>
          </w:tcPr>
          <w:p w14:paraId="76597137" w14:textId="77777777" w:rsidR="001C65AF" w:rsidRPr="00380850" w:rsidRDefault="001C65AF" w:rsidP="006475A7">
            <w:pPr>
              <w:pStyle w:val="TAC"/>
              <w:rPr>
                <w:rFonts w:cs="Arial"/>
              </w:rPr>
            </w:pPr>
            <w:r w:rsidRPr="00380850">
              <w:rPr>
                <w:rFonts w:cs="Arial"/>
              </w:rPr>
              <w:t xml:space="preserve">10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60594F61" w14:textId="77777777" w:rsidR="001C65AF" w:rsidRPr="00380850" w:rsidRDefault="001C65AF" w:rsidP="006475A7">
            <w:pPr>
              <w:pStyle w:val="TAC"/>
              <w:rPr>
                <w:rFonts w:cs="Arial"/>
              </w:rPr>
            </w:pPr>
            <w:r w:rsidRPr="00380850">
              <w:rPr>
                <w:rFonts w:cs="Arial"/>
              </w:rPr>
              <w:t xml:space="preserve">10.5 MHz </w:t>
            </w:r>
            <w:r w:rsidRPr="00380850">
              <w:rPr>
                <w:rFonts w:cs="Arial"/>
              </w:rPr>
              <w:sym w:font="Symbol" w:char="F0A3"/>
            </w:r>
            <w:r w:rsidRPr="00380850">
              <w:rPr>
                <w:rFonts w:cs="Arial"/>
              </w:rPr>
              <w:t xml:space="preserve"> f_offset &lt; f_offset</w:t>
            </w:r>
            <w:r w:rsidRPr="00380850">
              <w:rPr>
                <w:rFonts w:cs="Arial"/>
                <w:vertAlign w:val="subscript"/>
              </w:rPr>
              <w:t>max</w:t>
            </w:r>
            <w:r w:rsidRPr="00380850">
              <w:rPr>
                <w:rFonts w:cs="Arial"/>
              </w:rPr>
              <w:t xml:space="preserve"> </w:t>
            </w:r>
          </w:p>
        </w:tc>
        <w:tc>
          <w:tcPr>
            <w:tcW w:w="3455" w:type="dxa"/>
          </w:tcPr>
          <w:p w14:paraId="5D471494" w14:textId="77777777" w:rsidR="001C65AF" w:rsidRPr="00380850" w:rsidRDefault="001C65AF" w:rsidP="006475A7">
            <w:pPr>
              <w:pStyle w:val="TAC"/>
              <w:rPr>
                <w:rFonts w:cs="Arial"/>
              </w:rPr>
            </w:pPr>
            <w:r w:rsidRPr="00380850">
              <w:rPr>
                <w:rFonts w:cs="Arial"/>
              </w:rPr>
              <w:t xml:space="preserve">-15 dBm (Note </w:t>
            </w:r>
            <w:r w:rsidRPr="00380850">
              <w:rPr>
                <w:rFonts w:cs="Arial" w:hint="eastAsia"/>
                <w:lang w:eastAsia="zh-CN"/>
              </w:rPr>
              <w:t>5</w:t>
            </w:r>
            <w:r w:rsidRPr="00380850">
              <w:rPr>
                <w:rFonts w:cs="Arial"/>
              </w:rPr>
              <w:t>)</w:t>
            </w:r>
          </w:p>
        </w:tc>
        <w:tc>
          <w:tcPr>
            <w:tcW w:w="1430" w:type="dxa"/>
          </w:tcPr>
          <w:p w14:paraId="0AED5187" w14:textId="77777777" w:rsidR="001C65AF" w:rsidRPr="00380850" w:rsidRDefault="001C65AF" w:rsidP="006475A7">
            <w:pPr>
              <w:pStyle w:val="TAC"/>
              <w:rPr>
                <w:rFonts w:cs="Arial"/>
              </w:rPr>
            </w:pPr>
            <w:r w:rsidRPr="00380850">
              <w:rPr>
                <w:rFonts w:cs="Arial"/>
              </w:rPr>
              <w:t xml:space="preserve">1 MHz </w:t>
            </w:r>
          </w:p>
        </w:tc>
      </w:tr>
      <w:tr w:rsidR="001C65AF" w:rsidRPr="00380850" w14:paraId="515BA695" w14:textId="77777777" w:rsidTr="00284AF8">
        <w:trPr>
          <w:cantSplit/>
          <w:jc w:val="center"/>
        </w:trPr>
        <w:tc>
          <w:tcPr>
            <w:tcW w:w="9988" w:type="dxa"/>
            <w:gridSpan w:val="4"/>
          </w:tcPr>
          <w:p w14:paraId="125605F0" w14:textId="77777777" w:rsidR="001C65AF" w:rsidRPr="00380850" w:rsidRDefault="001C65AF" w:rsidP="006475A7">
            <w:pPr>
              <w:pStyle w:val="TAN"/>
              <w:rPr>
                <w:rFonts w:cs="Arial"/>
                <w:lang w:eastAsia="zh-CN"/>
              </w:rPr>
            </w:pPr>
            <w:r w:rsidRPr="00380850">
              <w:rPr>
                <w:rFonts w:cs="Arial"/>
              </w:rPr>
              <w:t>NOTE 1:</w:t>
            </w:r>
            <w:r w:rsidRPr="00380850">
              <w:rPr>
                <w:rFonts w:cs="Arial"/>
              </w:rPr>
              <w:tab/>
              <w:t xml:space="preserve">For MSR </w:t>
            </w:r>
            <w:r w:rsidRPr="00380850">
              <w:rPr>
                <w:rFonts w:cs="Arial"/>
                <w:i/>
              </w:rPr>
              <w:t>TAB connector</w:t>
            </w:r>
            <w:r w:rsidRPr="00380850">
              <w:rPr>
                <w:rFonts w:cs="Arial"/>
              </w:rPr>
              <w:t xml:space="preserve"> supporting non-contiguous spectrum operation </w:t>
            </w:r>
            <w:r w:rsidRPr="00380850">
              <w:rPr>
                <w:rFonts w:cs="Arial" w:hint="eastAsia"/>
                <w:lang w:eastAsia="zh-CN"/>
              </w:rPr>
              <w:t>within any operating band</w:t>
            </w:r>
            <w:r w:rsidRPr="00380850">
              <w:rPr>
                <w:rFonts w:cs="Arial"/>
              </w:rPr>
              <w:t xml:space="preserve"> the </w:t>
            </w:r>
            <w:r w:rsidRPr="00380850">
              <w:rPr>
                <w:rFonts w:eastAsia="MS Mincho"/>
                <w:i/>
              </w:rPr>
              <w:t>basic limit</w:t>
            </w:r>
            <w:r w:rsidRPr="00380850">
              <w:rPr>
                <w:rFonts w:cs="Arial"/>
              </w:rPr>
              <w:t xml:space="preserve"> within sub-block gaps is calculated as a cumulative sum of </w:t>
            </w:r>
            <w:r w:rsidRPr="00380850">
              <w:rPr>
                <w:rFonts w:cs="Arial" w:hint="eastAsia"/>
                <w:lang w:eastAsia="zh-CN"/>
              </w:rPr>
              <w:t xml:space="preserve">contributions from </w:t>
            </w:r>
            <w:r w:rsidRPr="00380850">
              <w:rPr>
                <w:rFonts w:cs="Arial"/>
              </w:rPr>
              <w:t xml:space="preserve">adjacent sub blocks on each side of the sub block gap.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cs="Arial"/>
                <w:i/>
              </w:rPr>
              <w:t>basic limit</w:t>
            </w:r>
            <w:r w:rsidRPr="00380850">
              <w:rPr>
                <w:rFonts w:cs="Arial"/>
              </w:rPr>
              <w:t xml:space="preserve"> within sub-block gaps shall be -1</w:t>
            </w:r>
            <w:r w:rsidR="00866646" w:rsidRPr="00380850">
              <w:rPr>
                <w:rFonts w:cs="Arial"/>
              </w:rPr>
              <w:t>5 dBm</w:t>
            </w:r>
            <w:r w:rsidRPr="00380850">
              <w:rPr>
                <w:rFonts w:cs="Arial"/>
              </w:rPr>
              <w:t>/MHz.</w:t>
            </w:r>
          </w:p>
          <w:p w14:paraId="092E8DA6" w14:textId="77777777" w:rsidR="001C65AF" w:rsidRPr="00380850" w:rsidRDefault="001C65AF" w:rsidP="006475A7">
            <w:pPr>
              <w:pStyle w:val="TAN"/>
              <w:rPr>
                <w:rFonts w:cs="Arial"/>
              </w:rPr>
            </w:pPr>
            <w:r w:rsidRPr="00380850">
              <w:rPr>
                <w:rFonts w:cs="Arial" w:hint="eastAsia"/>
              </w:rPr>
              <w:t>NOTE</w:t>
            </w:r>
            <w:r w:rsidR="00866646" w:rsidRPr="00380850">
              <w:rPr>
                <w:rFonts w:cs="Arial"/>
              </w:rPr>
              <w:t xml:space="preserve"> </w:t>
            </w:r>
            <w:r w:rsidRPr="00380850">
              <w:rPr>
                <w:rFonts w:cs="Arial" w:hint="eastAsia"/>
              </w:rPr>
              <w:t>2:</w:t>
            </w:r>
            <w:r w:rsidRPr="00380850">
              <w:rPr>
                <w:rFonts w:cs="Arial"/>
              </w:rPr>
              <w:tab/>
            </w:r>
            <w:r w:rsidRPr="00380850">
              <w:rPr>
                <w:rFonts w:cs="Arial" w:hint="eastAsia"/>
              </w:rPr>
              <w:t xml:space="preserve">For MSR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cs="Arial"/>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contributions from adjacent sub-blocks </w:t>
            </w:r>
            <w:r w:rsidRPr="00380850">
              <w:rPr>
                <w:rFonts w:cs="Arial"/>
              </w:rPr>
              <w:t xml:space="preserve">on each side of the </w:t>
            </w:r>
            <w:r w:rsidRPr="00380850">
              <w:rPr>
                <w:i/>
                <w:lang w:eastAsia="zh-CN"/>
              </w:rPr>
              <w:t>Inter RF Bandwidth gap</w:t>
            </w:r>
            <w:r w:rsidRPr="00380850">
              <w:rPr>
                <w:rFonts w:cs="Arial"/>
              </w:rPr>
              <w:t>.</w:t>
            </w:r>
          </w:p>
          <w:p w14:paraId="59FCDB64" w14:textId="77777777" w:rsidR="006239A6" w:rsidRPr="00380850" w:rsidRDefault="006239A6" w:rsidP="006239A6">
            <w:pPr>
              <w:pStyle w:val="TAN"/>
              <w:rPr>
                <w:rFonts w:cs="Arial"/>
              </w:rPr>
            </w:pPr>
            <w:r w:rsidRPr="00380850">
              <w:rPr>
                <w:rFonts w:cs="Arial"/>
              </w:rPr>
              <w:t>NOTE 3:</w:t>
            </w:r>
            <w:r w:rsidRPr="00380850">
              <w:rPr>
                <w:rFonts w:cs="Arial"/>
              </w:rPr>
              <w:tab/>
              <w:t>This frequency range ensures that the range of values of f_offset is continuous.</w:t>
            </w:r>
          </w:p>
          <w:p w14:paraId="54796D1C" w14:textId="77777777" w:rsidR="006239A6" w:rsidRPr="00380850" w:rsidRDefault="006239A6" w:rsidP="0067260B">
            <w:pPr>
              <w:pStyle w:val="TAN"/>
              <w:rPr>
                <w:rFonts w:cs="Arial"/>
              </w:rPr>
            </w:pPr>
            <w:r w:rsidRPr="00380850">
              <w:rPr>
                <w:rFonts w:cs="Arial"/>
              </w:rPr>
              <w:t>NOTE 5:</w:t>
            </w:r>
            <w:r w:rsidRPr="00380850">
              <w:rPr>
                <w:rFonts w:cs="Arial"/>
              </w:rPr>
              <w:tab/>
              <w:t xml:space="preserve">The requirement is not applicable when </w:t>
            </w:r>
            <w:r w:rsidR="0067260B" w:rsidRPr="00380850">
              <w:rPr>
                <w:rFonts w:cs="Arial"/>
              </w:rPr>
              <w:sym w:font="Symbol" w:char="F044"/>
            </w:r>
            <w:r w:rsidRPr="00380850">
              <w:rPr>
                <w:rFonts w:cs="Arial"/>
              </w:rPr>
              <w:t>fmax &lt; 10 MHz.</w:t>
            </w:r>
          </w:p>
        </w:tc>
      </w:tr>
    </w:tbl>
    <w:p w14:paraId="4412930C" w14:textId="77777777" w:rsidR="001C65AF" w:rsidRPr="00380850" w:rsidRDefault="001C65AF" w:rsidP="00FF5E3C"/>
    <w:p w14:paraId="17A002F0" w14:textId="77777777" w:rsidR="001C65AF" w:rsidRPr="00380850" w:rsidRDefault="001C65AF" w:rsidP="001C65AF">
      <w:pPr>
        <w:pStyle w:val="TH"/>
        <w:rPr>
          <w:rFonts w:cs="v5.0.0"/>
        </w:rPr>
      </w:pPr>
      <w:r w:rsidRPr="00380850">
        <w:t>Table 6.6.5.5.2-</w:t>
      </w:r>
      <w:r w:rsidRPr="00380850">
        <w:rPr>
          <w:lang w:eastAsia="zh-CN"/>
        </w:rPr>
        <w:t>3</w:t>
      </w:r>
      <w:r w:rsidRPr="00380850">
        <w:t xml:space="preserve">: </w:t>
      </w:r>
      <w:r w:rsidRPr="00380850">
        <w:rPr>
          <w:rFonts w:hint="eastAsia"/>
        </w:rPr>
        <w:t>Medium Range BS o</w:t>
      </w:r>
      <w:r w:rsidRPr="00380850">
        <w:t>perating ba</w:t>
      </w:r>
      <w:r w:rsidR="00866646" w:rsidRPr="00380850">
        <w:t>nd unwanted emission mask (UEM)</w:t>
      </w:r>
      <w:r w:rsidR="00866646" w:rsidRPr="00380850">
        <w:br/>
      </w:r>
      <w:r w:rsidRPr="00380850">
        <w:t>for BC1</w:t>
      </w:r>
      <w:r w:rsidRPr="00380850">
        <w:rPr>
          <w:rFonts w:hint="eastAsia"/>
          <w:lang w:eastAsia="zh-CN"/>
        </w:rPr>
        <w:t xml:space="preserve"> for bands </w:t>
      </w:r>
      <w:r w:rsidRPr="00380850">
        <w:t xml:space="preserve">≤ </w:t>
      </w:r>
      <w:r w:rsidR="00866646" w:rsidRPr="00380850">
        <w:rPr>
          <w:rFonts w:hint="eastAsia"/>
          <w:lang w:eastAsia="zh-CN"/>
        </w:rPr>
        <w:t>3 GHz</w:t>
      </w:r>
      <w:r w:rsidRPr="00380850">
        <w:t xml:space="preserve">, </w:t>
      </w:r>
      <w:r w:rsidRPr="00380850">
        <w:rPr>
          <w:rFonts w:hint="eastAsia"/>
        </w:rPr>
        <w:t>31</w:t>
      </w:r>
      <w:r w:rsidRPr="00380850">
        <w:t xml:space="preserve"> &lt; </w:t>
      </w:r>
      <w:r w:rsidRPr="00380850">
        <w:rPr>
          <w:rFonts w:cs="v4.2.0"/>
        </w:rPr>
        <w:t>P</w:t>
      </w:r>
      <w:r w:rsidRPr="00380850">
        <w:rPr>
          <w:rFonts w:cs="v4.2.0"/>
          <w:vertAlign w:val="subscript"/>
        </w:rPr>
        <w:t>max,c,cell</w:t>
      </w:r>
      <w:r w:rsidR="00370FF4" w:rsidRPr="00380850">
        <w:rPr>
          <w:rFonts w:cs="v4.2.0"/>
        </w:rPr>
        <w:t>-10*log</w:t>
      </w:r>
      <w:r w:rsidR="00370FF4" w:rsidRPr="00380850">
        <w:rPr>
          <w:rFonts w:cs="v4.2.0"/>
          <w:vertAlign w:val="subscript"/>
        </w:rPr>
        <w:t>10</w:t>
      </w:r>
      <w:r w:rsidR="00370FF4" w:rsidRPr="00380850">
        <w:rPr>
          <w:rFonts w:cs="v4.2.0"/>
        </w:rPr>
        <w:t>(</w:t>
      </w:r>
      <w:r w:rsidR="00370FF4" w:rsidRPr="00380850">
        <w:t>N</w:t>
      </w:r>
      <w:r w:rsidR="00370FF4" w:rsidRPr="00380850">
        <w:rPr>
          <w:vertAlign w:val="subscript"/>
        </w:rPr>
        <w:t>TXU,countedpercell</w:t>
      </w:r>
      <w:r w:rsidR="00370FF4" w:rsidRPr="00380850">
        <w:rPr>
          <w:rFonts w:cs="v4.2.0"/>
        </w:rPr>
        <w:t>)</w:t>
      </w:r>
      <w:r w:rsidRPr="00380850">
        <w:rPr>
          <w:rFonts w:cs="v4.2.0"/>
        </w:rPr>
        <w:t xml:space="preserve"> </w:t>
      </w:r>
      <w:r w:rsidRPr="00380850">
        <w:rPr>
          <w:rFonts w:cs="v5.0.0"/>
        </w:rPr>
        <w:sym w:font="Symbol" w:char="F0A3"/>
      </w:r>
      <w:r w:rsidRPr="00380850">
        <w:t xml:space="preserve"> 3</w:t>
      </w:r>
      <w:r w:rsidRPr="00380850">
        <w:rPr>
          <w:rFonts w:hint="eastAsia"/>
        </w:rPr>
        <w:t>8</w:t>
      </w:r>
      <w:r w:rsidRPr="00380850">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7329D309" w14:textId="77777777" w:rsidTr="00284AF8">
        <w:trPr>
          <w:cantSplit/>
          <w:jc w:val="center"/>
        </w:trPr>
        <w:tc>
          <w:tcPr>
            <w:tcW w:w="2127" w:type="dxa"/>
          </w:tcPr>
          <w:p w14:paraId="709D60EA"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2976" w:type="dxa"/>
          </w:tcPr>
          <w:p w14:paraId="609BE5E5"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3455" w:type="dxa"/>
          </w:tcPr>
          <w:p w14:paraId="57CF69D1" w14:textId="77777777" w:rsidR="001C65AF" w:rsidRPr="00380850" w:rsidRDefault="001C65AF" w:rsidP="00AB115B">
            <w:pPr>
              <w:pStyle w:val="TAH"/>
              <w:rPr>
                <w:rFonts w:cs="Arial"/>
              </w:rPr>
            </w:pPr>
            <w:r w:rsidRPr="00380850">
              <w:rPr>
                <w:rFonts w:cs="Arial"/>
                <w:i/>
              </w:rPr>
              <w:t>basic limit</w:t>
            </w:r>
            <w:r w:rsidRPr="00380850">
              <w:rPr>
                <w:rFonts w:cs="Arial"/>
              </w:rPr>
              <w:t xml:space="preserve"> </w:t>
            </w:r>
            <w:r w:rsidR="00FF5E3C" w:rsidRPr="00380850">
              <w:rPr>
                <w:rFonts w:cs="Arial"/>
              </w:rPr>
              <w:t>(Notes 1 and 2)</w:t>
            </w:r>
          </w:p>
        </w:tc>
        <w:tc>
          <w:tcPr>
            <w:tcW w:w="1430" w:type="dxa"/>
          </w:tcPr>
          <w:p w14:paraId="4B1B58C8" w14:textId="77777777" w:rsidR="001C65AF" w:rsidRPr="00380850" w:rsidRDefault="001C65AF" w:rsidP="0067260B">
            <w:pPr>
              <w:pStyle w:val="TAH"/>
              <w:rPr>
                <w:rFonts w:cs="Arial"/>
              </w:rPr>
            </w:pPr>
            <w:r w:rsidRPr="00380850">
              <w:rPr>
                <w:rFonts w:cs="Arial"/>
              </w:rPr>
              <w:t>Measurement bandwidth</w:t>
            </w:r>
            <w:r w:rsidRPr="00380850">
              <w:rPr>
                <w:rFonts w:cs="v5.0.0"/>
              </w:rPr>
              <w:t xml:space="preserve"> </w:t>
            </w:r>
          </w:p>
        </w:tc>
      </w:tr>
      <w:tr w:rsidR="00380850" w:rsidRPr="00380850" w14:paraId="4A9D7BEA" w14:textId="77777777" w:rsidTr="00284AF8">
        <w:trPr>
          <w:cantSplit/>
          <w:jc w:val="center"/>
        </w:trPr>
        <w:tc>
          <w:tcPr>
            <w:tcW w:w="2127" w:type="dxa"/>
          </w:tcPr>
          <w:p w14:paraId="2691ED11" w14:textId="77777777" w:rsidR="001C65AF" w:rsidRPr="00380850" w:rsidRDefault="001C65AF" w:rsidP="006475A7">
            <w:pPr>
              <w:pStyle w:val="TAC"/>
              <w:rPr>
                <w:rFonts w:cs="Arial"/>
              </w:rPr>
            </w:pPr>
            <w:r w:rsidRPr="00380850">
              <w:rPr>
                <w:rFonts w:cs="Arial"/>
              </w:rPr>
              <w:t xml:space="preserve">0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 &lt; 0.</w:t>
            </w:r>
            <w:r w:rsidRPr="00380850">
              <w:rPr>
                <w:rFonts w:cs="Arial" w:hint="eastAsia"/>
              </w:rPr>
              <w:t>6</w:t>
            </w:r>
            <w:r w:rsidRPr="00380850">
              <w:rPr>
                <w:rFonts w:cs="Arial"/>
              </w:rPr>
              <w:t xml:space="preserve"> MHz</w:t>
            </w:r>
          </w:p>
        </w:tc>
        <w:tc>
          <w:tcPr>
            <w:tcW w:w="2976" w:type="dxa"/>
          </w:tcPr>
          <w:p w14:paraId="47407520" w14:textId="77777777" w:rsidR="001C65AF" w:rsidRPr="00380850" w:rsidRDefault="001C65AF" w:rsidP="006475A7">
            <w:pPr>
              <w:pStyle w:val="TAC"/>
              <w:rPr>
                <w:rFonts w:cs="Arial"/>
              </w:rPr>
            </w:pPr>
            <w:r w:rsidRPr="00380850">
              <w:rPr>
                <w:rFonts w:cs="Arial"/>
              </w:rPr>
              <w:t>0.01</w:t>
            </w:r>
            <w:r w:rsidR="00866646" w:rsidRPr="00380850">
              <w:rPr>
                <w:rFonts w:cs="Arial"/>
              </w:rPr>
              <w:t>5 MHz</w:t>
            </w:r>
            <w:r w:rsidRPr="00380850">
              <w:rPr>
                <w:rFonts w:cs="Arial"/>
              </w:rPr>
              <w:t xml:space="preserve"> </w:t>
            </w:r>
            <w:r w:rsidRPr="00380850">
              <w:rPr>
                <w:rFonts w:cs="Arial"/>
              </w:rPr>
              <w:sym w:font="Symbol" w:char="F0A3"/>
            </w:r>
            <w:r w:rsidRPr="00380850">
              <w:rPr>
                <w:rFonts w:cs="Arial"/>
              </w:rPr>
              <w:t xml:space="preserve"> f_offset &lt; 0.</w:t>
            </w:r>
            <w:r w:rsidRPr="00380850">
              <w:rPr>
                <w:rFonts w:cs="Arial" w:hint="eastAsia"/>
              </w:rPr>
              <w:t>6</w:t>
            </w:r>
            <w:r w:rsidRPr="00380850">
              <w:rPr>
                <w:rFonts w:cs="Arial"/>
              </w:rPr>
              <w:t>1</w:t>
            </w:r>
            <w:r w:rsidR="00866646" w:rsidRPr="00380850">
              <w:rPr>
                <w:rFonts w:cs="Arial"/>
              </w:rPr>
              <w:t>5 MHz</w:t>
            </w:r>
            <w:r w:rsidRPr="00380850">
              <w:rPr>
                <w:rFonts w:cs="Arial"/>
              </w:rPr>
              <w:t xml:space="preserve"> </w:t>
            </w:r>
          </w:p>
        </w:tc>
        <w:tc>
          <w:tcPr>
            <w:tcW w:w="3455" w:type="dxa"/>
          </w:tcPr>
          <w:p w14:paraId="0EDA1F33" w14:textId="77777777" w:rsidR="001C65AF" w:rsidRPr="00380850" w:rsidRDefault="001C65AF" w:rsidP="006475A7">
            <w:pPr>
              <w:pStyle w:val="TAC"/>
              <w:rPr>
                <w:rFonts w:cs="Arial"/>
              </w:rPr>
            </w:pPr>
            <w:r w:rsidRPr="00380850">
              <w:rPr>
                <w:rFonts w:cs="v5.0.0"/>
                <w:position w:val="-48"/>
                <w:lang w:eastAsia="ja-JP"/>
              </w:rPr>
              <w:object w:dxaOrig="3560" w:dyaOrig="1080" w14:anchorId="2B63F880">
                <v:shape id="_x0000_i1047" type="#_x0000_t75" style="width:126pt;height:43.5pt" o:ole="">
                  <v:imagedata r:id="rId57" o:title=""/>
                </v:shape>
                <o:OLEObject Type="Embed" ProgID="Equation.3" ShapeID="_x0000_i1047" DrawAspect="Content" ObjectID="_1671727507" r:id="rId58"/>
              </w:object>
            </w:r>
          </w:p>
        </w:tc>
        <w:tc>
          <w:tcPr>
            <w:tcW w:w="1430" w:type="dxa"/>
          </w:tcPr>
          <w:p w14:paraId="60EBA172" w14:textId="77777777" w:rsidR="001C65AF" w:rsidRPr="00380850" w:rsidRDefault="001C65AF" w:rsidP="006475A7">
            <w:pPr>
              <w:pStyle w:val="TAC"/>
              <w:rPr>
                <w:rFonts w:cs="Arial"/>
              </w:rPr>
            </w:pPr>
            <w:r w:rsidRPr="00380850">
              <w:rPr>
                <w:rFonts w:cs="Arial" w:hint="eastAsia"/>
              </w:rPr>
              <w:t>3</w:t>
            </w:r>
            <w:r w:rsidRPr="00380850">
              <w:rPr>
                <w:rFonts w:cs="Arial"/>
              </w:rPr>
              <w:t xml:space="preserve">0 kHz </w:t>
            </w:r>
          </w:p>
        </w:tc>
      </w:tr>
      <w:tr w:rsidR="00380850" w:rsidRPr="00380850" w14:paraId="3D4388A1" w14:textId="77777777" w:rsidTr="00284AF8">
        <w:trPr>
          <w:cantSplit/>
          <w:jc w:val="center"/>
        </w:trPr>
        <w:tc>
          <w:tcPr>
            <w:tcW w:w="2127" w:type="dxa"/>
          </w:tcPr>
          <w:p w14:paraId="16A79042" w14:textId="77777777" w:rsidR="001C65AF" w:rsidRPr="00380850" w:rsidRDefault="001C65AF" w:rsidP="006475A7">
            <w:pPr>
              <w:pStyle w:val="TAC"/>
              <w:rPr>
                <w:rFonts w:cs="Arial"/>
              </w:rPr>
            </w:pPr>
            <w:r w:rsidRPr="00380850">
              <w:rPr>
                <w:rFonts w:cs="Arial"/>
              </w:rPr>
              <w:t>0.</w:t>
            </w:r>
            <w:r w:rsidRPr="00380850">
              <w:rPr>
                <w:rFonts w:cs="Arial" w:hint="eastAsia"/>
              </w:rPr>
              <w:t>6</w:t>
            </w:r>
            <w:r w:rsidRPr="00380850">
              <w:rPr>
                <w:rFonts w:cs="Arial"/>
              </w:rPr>
              <w:t xml:space="preserve">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 &lt; 1 MHz</w:t>
            </w:r>
          </w:p>
        </w:tc>
        <w:tc>
          <w:tcPr>
            <w:tcW w:w="2976" w:type="dxa"/>
          </w:tcPr>
          <w:p w14:paraId="3555FC0F" w14:textId="77777777" w:rsidR="001C65AF" w:rsidRPr="00380850" w:rsidRDefault="001C65AF" w:rsidP="006475A7">
            <w:pPr>
              <w:pStyle w:val="TAC"/>
              <w:rPr>
                <w:rFonts w:cs="Arial"/>
              </w:rPr>
            </w:pPr>
            <w:r w:rsidRPr="00380850">
              <w:rPr>
                <w:rFonts w:cs="Arial"/>
              </w:rPr>
              <w:t>0.</w:t>
            </w:r>
            <w:r w:rsidRPr="00380850">
              <w:rPr>
                <w:rFonts w:cs="Arial" w:hint="eastAsia"/>
              </w:rPr>
              <w:t>6</w:t>
            </w:r>
            <w:r w:rsidRPr="00380850">
              <w:rPr>
                <w:rFonts w:cs="Arial"/>
              </w:rPr>
              <w:t>1</w:t>
            </w:r>
            <w:r w:rsidR="00866646" w:rsidRPr="00380850">
              <w:rPr>
                <w:rFonts w:cs="Arial"/>
              </w:rPr>
              <w:t>5 MHz</w:t>
            </w:r>
            <w:r w:rsidRPr="00380850">
              <w:rPr>
                <w:rFonts w:cs="Arial"/>
              </w:rPr>
              <w:t xml:space="preserve"> </w:t>
            </w:r>
            <w:r w:rsidRPr="00380850">
              <w:rPr>
                <w:rFonts w:cs="Arial"/>
              </w:rPr>
              <w:sym w:font="Symbol" w:char="F0A3"/>
            </w:r>
            <w:r w:rsidRPr="00380850">
              <w:rPr>
                <w:rFonts w:cs="Arial"/>
              </w:rPr>
              <w:t xml:space="preserve"> f_offset &lt; 1.01</w:t>
            </w:r>
            <w:r w:rsidR="00866646" w:rsidRPr="00380850">
              <w:rPr>
                <w:rFonts w:cs="Arial"/>
              </w:rPr>
              <w:t>5 MHz</w:t>
            </w:r>
          </w:p>
        </w:tc>
        <w:tc>
          <w:tcPr>
            <w:tcW w:w="3455" w:type="dxa"/>
          </w:tcPr>
          <w:p w14:paraId="3EB39B40" w14:textId="77777777" w:rsidR="001C65AF" w:rsidRPr="00380850" w:rsidRDefault="001C65AF" w:rsidP="006475A7">
            <w:pPr>
              <w:pStyle w:val="TAC"/>
              <w:rPr>
                <w:rFonts w:cs="Arial"/>
              </w:rPr>
            </w:pPr>
            <w:r w:rsidRPr="00380850">
              <w:rPr>
                <w:rFonts w:cs="v5.0.0"/>
                <w:position w:val="-48"/>
                <w:lang w:eastAsia="ja-JP"/>
              </w:rPr>
              <w:object w:dxaOrig="3560" w:dyaOrig="1080" w14:anchorId="3541007F">
                <v:shape id="_x0000_i1048" type="#_x0000_t75" style="width:125.25pt;height:43.5pt" o:ole="">
                  <v:imagedata r:id="rId59" o:title=""/>
                </v:shape>
                <o:OLEObject Type="Embed" ProgID="Equation.3" ShapeID="_x0000_i1048" DrawAspect="Content" ObjectID="_1671727508" r:id="rId60"/>
              </w:object>
            </w:r>
          </w:p>
        </w:tc>
        <w:tc>
          <w:tcPr>
            <w:tcW w:w="1430" w:type="dxa"/>
          </w:tcPr>
          <w:p w14:paraId="0B57AAE3" w14:textId="77777777" w:rsidR="001C65AF" w:rsidRPr="00380850" w:rsidRDefault="001C65AF" w:rsidP="006475A7">
            <w:pPr>
              <w:pStyle w:val="TAC"/>
              <w:rPr>
                <w:rFonts w:cs="Arial"/>
              </w:rPr>
            </w:pPr>
            <w:r w:rsidRPr="00380850">
              <w:rPr>
                <w:rFonts w:cs="Arial"/>
              </w:rPr>
              <w:t xml:space="preserve">30 kHz </w:t>
            </w:r>
          </w:p>
        </w:tc>
      </w:tr>
      <w:tr w:rsidR="00380850" w:rsidRPr="00380850" w14:paraId="237A0EC8" w14:textId="77777777" w:rsidTr="00284AF8">
        <w:trPr>
          <w:cantSplit/>
          <w:jc w:val="center"/>
        </w:trPr>
        <w:tc>
          <w:tcPr>
            <w:tcW w:w="2127" w:type="dxa"/>
          </w:tcPr>
          <w:p w14:paraId="62DD4ADF" w14:textId="77777777" w:rsidR="001C65AF" w:rsidRPr="00380850" w:rsidRDefault="001C65AF" w:rsidP="006475A7">
            <w:pPr>
              <w:pStyle w:val="TAC"/>
              <w:rPr>
                <w:rFonts w:cs="Arial"/>
              </w:rPr>
            </w:pPr>
            <w:r w:rsidRPr="00380850">
              <w:rPr>
                <w:rFonts w:cs="Arial"/>
              </w:rPr>
              <w:t xml:space="preserve">(Note </w:t>
            </w:r>
            <w:r w:rsidRPr="00380850">
              <w:rPr>
                <w:rFonts w:cs="Arial" w:hint="eastAsia"/>
                <w:lang w:eastAsia="zh-CN"/>
              </w:rPr>
              <w:t>3</w:t>
            </w:r>
            <w:r w:rsidRPr="00380850">
              <w:rPr>
                <w:rFonts w:cs="Arial"/>
              </w:rPr>
              <w:t>)</w:t>
            </w:r>
          </w:p>
        </w:tc>
        <w:tc>
          <w:tcPr>
            <w:tcW w:w="2976" w:type="dxa"/>
          </w:tcPr>
          <w:p w14:paraId="5E8E4AAA" w14:textId="77777777" w:rsidR="001C65AF" w:rsidRPr="00380850" w:rsidRDefault="001C65AF" w:rsidP="006475A7">
            <w:pPr>
              <w:pStyle w:val="TAC"/>
              <w:rPr>
                <w:rFonts w:cs="Arial"/>
              </w:rPr>
            </w:pPr>
            <w:r w:rsidRPr="00380850">
              <w:rPr>
                <w:rFonts w:cs="Arial"/>
              </w:rPr>
              <w:t>1.01</w:t>
            </w:r>
            <w:r w:rsidR="00866646" w:rsidRPr="00380850">
              <w:rPr>
                <w:rFonts w:cs="Arial"/>
              </w:rPr>
              <w:t>5 MHz</w:t>
            </w:r>
            <w:r w:rsidRPr="00380850">
              <w:rPr>
                <w:rFonts w:cs="Arial"/>
              </w:rPr>
              <w:t xml:space="preserve"> </w:t>
            </w:r>
            <w:r w:rsidRPr="00380850">
              <w:rPr>
                <w:rFonts w:cs="Arial"/>
              </w:rPr>
              <w:sym w:font="Symbol" w:char="F0A3"/>
            </w:r>
            <w:r w:rsidRPr="00380850">
              <w:rPr>
                <w:rFonts w:cs="Arial"/>
              </w:rPr>
              <w:t xml:space="preserve"> f_offset &lt; 1.5 MHz </w:t>
            </w:r>
          </w:p>
        </w:tc>
        <w:tc>
          <w:tcPr>
            <w:tcW w:w="3455" w:type="dxa"/>
          </w:tcPr>
          <w:p w14:paraId="13D34D0D" w14:textId="77777777" w:rsidR="001C65AF" w:rsidRPr="00380850" w:rsidRDefault="001C65AF" w:rsidP="006475A7">
            <w:pPr>
              <w:pStyle w:val="TAC"/>
              <w:rPr>
                <w:rFonts w:cs="Arial"/>
              </w:rPr>
            </w:pP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w:t>
            </w:r>
            <w:r w:rsidR="00F230BA" w:rsidRPr="00380850">
              <w:rPr>
                <w:rFonts w:cs="Arial"/>
              </w:rPr>
              <w:t>-</w:t>
            </w:r>
            <w:r w:rsidRPr="00380850">
              <w:rPr>
                <w:rFonts w:cs="Arial" w:hint="eastAsia"/>
              </w:rPr>
              <w:t xml:space="preserve"> 6</w:t>
            </w:r>
            <w:r w:rsidRPr="00380850">
              <w:rPr>
                <w:rFonts w:cs="Arial" w:hint="eastAsia"/>
                <w:lang w:eastAsia="zh-CN"/>
              </w:rPr>
              <w:t>3.5</w:t>
            </w:r>
            <w:r w:rsidRPr="00380850">
              <w:rPr>
                <w:rFonts w:cs="Arial" w:hint="eastAsia"/>
              </w:rPr>
              <w:t xml:space="preserve"> dB</w:t>
            </w:r>
          </w:p>
        </w:tc>
        <w:tc>
          <w:tcPr>
            <w:tcW w:w="1430" w:type="dxa"/>
          </w:tcPr>
          <w:p w14:paraId="2C3FB7C7" w14:textId="77777777" w:rsidR="001C65AF" w:rsidRPr="00380850" w:rsidRDefault="001C65AF" w:rsidP="006475A7">
            <w:pPr>
              <w:pStyle w:val="TAC"/>
              <w:rPr>
                <w:rFonts w:cs="Arial"/>
              </w:rPr>
            </w:pPr>
            <w:r w:rsidRPr="00380850">
              <w:rPr>
                <w:rFonts w:cs="Arial"/>
              </w:rPr>
              <w:t xml:space="preserve">30 kHz </w:t>
            </w:r>
          </w:p>
        </w:tc>
      </w:tr>
      <w:tr w:rsidR="00380850" w:rsidRPr="00380850" w14:paraId="3B7836E3" w14:textId="77777777" w:rsidTr="00284AF8">
        <w:trPr>
          <w:cantSplit/>
          <w:jc w:val="center"/>
        </w:trPr>
        <w:tc>
          <w:tcPr>
            <w:tcW w:w="2127" w:type="dxa"/>
          </w:tcPr>
          <w:p w14:paraId="1C95DF0F" w14:textId="77777777" w:rsidR="001C65AF" w:rsidRPr="00380850" w:rsidRDefault="001C65AF" w:rsidP="006475A7">
            <w:pPr>
              <w:pStyle w:val="TAC"/>
              <w:rPr>
                <w:rFonts w:cs="Arial"/>
              </w:rPr>
            </w:pPr>
            <w:r w:rsidRPr="00380850">
              <w:rPr>
                <w:rFonts w:cs="Arial"/>
              </w:rPr>
              <w:t xml:space="preserve">1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 xml:space="preserve">f </w:t>
            </w:r>
            <w:r w:rsidRPr="00380850">
              <w:rPr>
                <w:rFonts w:cs="Arial"/>
              </w:rPr>
              <w:sym w:font="Symbol" w:char="F0A3"/>
            </w:r>
            <w:r w:rsidRPr="00380850">
              <w:rPr>
                <w:rFonts w:cs="Arial"/>
              </w:rPr>
              <w:t xml:space="preserve"> </w:t>
            </w:r>
            <w:r w:rsidRPr="00380850">
              <w:rPr>
                <w:rFonts w:cs="Arial" w:hint="eastAsia"/>
              </w:rPr>
              <w:t>2.6</w:t>
            </w:r>
            <w:r w:rsidRPr="00380850">
              <w:rPr>
                <w:rFonts w:cs="Arial"/>
              </w:rPr>
              <w:t xml:space="preserve"> MHz</w:t>
            </w:r>
          </w:p>
        </w:tc>
        <w:tc>
          <w:tcPr>
            <w:tcW w:w="2976" w:type="dxa"/>
          </w:tcPr>
          <w:p w14:paraId="3C9AF21B" w14:textId="77777777" w:rsidR="001C65AF" w:rsidRPr="00380850" w:rsidRDefault="001C65AF" w:rsidP="006475A7">
            <w:pPr>
              <w:pStyle w:val="TAC"/>
              <w:rPr>
                <w:rFonts w:cs="Arial"/>
              </w:rPr>
            </w:pPr>
            <w:r w:rsidRPr="00380850">
              <w:rPr>
                <w:rFonts w:cs="Arial"/>
              </w:rPr>
              <w:t xml:space="preserve">1.5 MHz </w:t>
            </w:r>
            <w:r w:rsidRPr="00380850">
              <w:rPr>
                <w:rFonts w:cs="Arial"/>
              </w:rPr>
              <w:sym w:font="Symbol" w:char="F0A3"/>
            </w:r>
            <w:r w:rsidRPr="00380850">
              <w:rPr>
                <w:rFonts w:cs="Arial"/>
              </w:rPr>
              <w:t xml:space="preserve"> f_offset &lt; </w:t>
            </w:r>
            <w:r w:rsidRPr="00380850">
              <w:rPr>
                <w:rFonts w:cs="Arial" w:hint="eastAsia"/>
              </w:rPr>
              <w:t>3.1 MHz</w:t>
            </w:r>
          </w:p>
        </w:tc>
        <w:tc>
          <w:tcPr>
            <w:tcW w:w="3455" w:type="dxa"/>
          </w:tcPr>
          <w:p w14:paraId="1F46BD5E" w14:textId="77777777" w:rsidR="001C65AF" w:rsidRPr="00380850" w:rsidRDefault="001C65AF" w:rsidP="006475A7">
            <w:pPr>
              <w:pStyle w:val="TAC"/>
              <w:rPr>
                <w:rFonts w:cs="Arial"/>
              </w:rPr>
            </w:pP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w:t>
            </w:r>
            <w:r w:rsidR="00F230BA" w:rsidRPr="00380850">
              <w:rPr>
                <w:rFonts w:cs="Arial"/>
              </w:rPr>
              <w:t>-</w:t>
            </w:r>
            <w:r w:rsidRPr="00380850">
              <w:rPr>
                <w:rFonts w:cs="Arial" w:hint="eastAsia"/>
              </w:rPr>
              <w:t xml:space="preserve"> 5</w:t>
            </w:r>
            <w:r w:rsidRPr="00380850">
              <w:rPr>
                <w:rFonts w:cs="Arial" w:hint="eastAsia"/>
                <w:lang w:eastAsia="zh-CN"/>
              </w:rPr>
              <w:t>0.5</w:t>
            </w:r>
            <w:r w:rsidRPr="00380850">
              <w:rPr>
                <w:rFonts w:cs="Arial" w:hint="eastAsia"/>
              </w:rPr>
              <w:t xml:space="preserve"> dB</w:t>
            </w:r>
          </w:p>
        </w:tc>
        <w:tc>
          <w:tcPr>
            <w:tcW w:w="1430" w:type="dxa"/>
          </w:tcPr>
          <w:p w14:paraId="77DB8487" w14:textId="77777777" w:rsidR="001C65AF" w:rsidRPr="00380850" w:rsidRDefault="001C65AF" w:rsidP="006475A7">
            <w:pPr>
              <w:pStyle w:val="TAC"/>
              <w:rPr>
                <w:rFonts w:cs="Arial"/>
              </w:rPr>
            </w:pPr>
            <w:r w:rsidRPr="00380850">
              <w:rPr>
                <w:rFonts w:cs="Arial"/>
              </w:rPr>
              <w:t xml:space="preserve">1 MHz </w:t>
            </w:r>
          </w:p>
        </w:tc>
      </w:tr>
      <w:tr w:rsidR="00380850" w:rsidRPr="00380850" w14:paraId="29837628" w14:textId="77777777" w:rsidTr="00284AF8">
        <w:trPr>
          <w:cantSplit/>
          <w:jc w:val="center"/>
        </w:trPr>
        <w:tc>
          <w:tcPr>
            <w:tcW w:w="2127" w:type="dxa"/>
          </w:tcPr>
          <w:p w14:paraId="0DDE8872" w14:textId="77777777" w:rsidR="001C65AF" w:rsidRPr="00380850" w:rsidRDefault="001C65AF" w:rsidP="006475A7">
            <w:pPr>
              <w:pStyle w:val="TAC"/>
              <w:rPr>
                <w:rFonts w:cs="Arial"/>
              </w:rPr>
            </w:pPr>
            <w:r w:rsidRPr="00380850">
              <w:rPr>
                <w:rFonts w:cs="Arial" w:hint="eastAsia"/>
              </w:rPr>
              <w:t xml:space="preserve">2.6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 xml:space="preserve">f </w:t>
            </w:r>
            <w:r w:rsidRPr="00380850">
              <w:rPr>
                <w:rFonts w:cs="Arial"/>
              </w:rPr>
              <w:sym w:font="Symbol" w:char="F0A3"/>
            </w:r>
            <w:r w:rsidRPr="00380850">
              <w:rPr>
                <w:rFonts w:cs="Arial" w:hint="eastAsia"/>
              </w:rPr>
              <w:t xml:space="preserve"> 5 MHz</w:t>
            </w:r>
          </w:p>
        </w:tc>
        <w:tc>
          <w:tcPr>
            <w:tcW w:w="2976" w:type="dxa"/>
          </w:tcPr>
          <w:p w14:paraId="2D25390F" w14:textId="77777777" w:rsidR="001C65AF" w:rsidRPr="00380850" w:rsidRDefault="001C65AF" w:rsidP="006475A7">
            <w:pPr>
              <w:pStyle w:val="TAC"/>
              <w:rPr>
                <w:rFonts w:cs="Arial"/>
              </w:rPr>
            </w:pPr>
            <w:r w:rsidRPr="00380850">
              <w:rPr>
                <w:rFonts w:cs="Arial" w:hint="eastAsia"/>
              </w:rPr>
              <w:t>3.1</w:t>
            </w:r>
            <w:r w:rsidRPr="00380850">
              <w:rPr>
                <w:rFonts w:cs="Arial"/>
              </w:rPr>
              <w:t xml:space="preserve"> MHz </w:t>
            </w:r>
            <w:r w:rsidRPr="00380850">
              <w:rPr>
                <w:rFonts w:cs="Arial"/>
              </w:rPr>
              <w:sym w:font="Symbol" w:char="F0A3"/>
            </w:r>
            <w:r w:rsidRPr="00380850">
              <w:rPr>
                <w:rFonts w:cs="Arial"/>
              </w:rPr>
              <w:t xml:space="preserve"> f_offset &lt; </w:t>
            </w:r>
            <w:r w:rsidRPr="00380850">
              <w:rPr>
                <w:rFonts w:cs="Arial" w:hint="eastAsia"/>
              </w:rPr>
              <w:t>5.5 MHz</w:t>
            </w:r>
          </w:p>
        </w:tc>
        <w:tc>
          <w:tcPr>
            <w:tcW w:w="3455" w:type="dxa"/>
          </w:tcPr>
          <w:p w14:paraId="080ABE68" w14:textId="77777777" w:rsidR="001C65AF" w:rsidRPr="00380850" w:rsidRDefault="001C65AF" w:rsidP="006475A7">
            <w:pPr>
              <w:pStyle w:val="TAC"/>
              <w:rPr>
                <w:rFonts w:cs="Arial"/>
              </w:rPr>
            </w:pPr>
            <w:r w:rsidRPr="00380850">
              <w:rPr>
                <w:rFonts w:cs="Arial" w:hint="eastAsia"/>
              </w:rPr>
              <w:t>min(</w:t>
            </w: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w:t>
            </w:r>
            <w:r w:rsidR="00F230BA" w:rsidRPr="00380850">
              <w:rPr>
                <w:rFonts w:cs="Arial"/>
              </w:rPr>
              <w:t>-</w:t>
            </w:r>
            <w:r w:rsidRPr="00380850">
              <w:rPr>
                <w:rFonts w:cs="Arial" w:hint="eastAsia"/>
              </w:rPr>
              <w:t xml:space="preserve"> 5</w:t>
            </w:r>
            <w:r w:rsidRPr="00380850">
              <w:rPr>
                <w:rFonts w:cs="Arial" w:hint="eastAsia"/>
                <w:lang w:eastAsia="zh-CN"/>
              </w:rPr>
              <w:t>0.5</w:t>
            </w:r>
            <w:r w:rsidRPr="00380850">
              <w:rPr>
                <w:rFonts w:cs="Arial" w:hint="eastAsia"/>
              </w:rPr>
              <w:t xml:space="preserve"> dB, -1</w:t>
            </w:r>
            <w:r w:rsidRPr="00380850">
              <w:rPr>
                <w:rFonts w:cs="Arial" w:hint="eastAsia"/>
                <w:lang w:eastAsia="zh-CN"/>
              </w:rPr>
              <w:t>3.</w:t>
            </w:r>
            <w:r w:rsidR="00866646" w:rsidRPr="00380850">
              <w:rPr>
                <w:rFonts w:cs="Arial" w:hint="eastAsia"/>
                <w:lang w:eastAsia="zh-CN"/>
              </w:rPr>
              <w:t>5 dBm</w:t>
            </w:r>
            <w:r w:rsidRPr="00380850">
              <w:rPr>
                <w:rFonts w:cs="Arial" w:hint="eastAsia"/>
              </w:rPr>
              <w:t>)</w:t>
            </w:r>
          </w:p>
        </w:tc>
        <w:tc>
          <w:tcPr>
            <w:tcW w:w="1430" w:type="dxa"/>
          </w:tcPr>
          <w:p w14:paraId="1F3759F9" w14:textId="77777777" w:rsidR="001C65AF" w:rsidRPr="00380850" w:rsidRDefault="001C65AF" w:rsidP="006475A7">
            <w:pPr>
              <w:pStyle w:val="TAC"/>
              <w:rPr>
                <w:rFonts w:cs="Arial"/>
              </w:rPr>
            </w:pPr>
            <w:r w:rsidRPr="00380850">
              <w:rPr>
                <w:rFonts w:cs="Arial" w:hint="eastAsia"/>
              </w:rPr>
              <w:t>1 MHz</w:t>
            </w:r>
          </w:p>
        </w:tc>
      </w:tr>
      <w:tr w:rsidR="00380850" w:rsidRPr="00380850" w14:paraId="2E867B85" w14:textId="77777777" w:rsidTr="00284AF8">
        <w:trPr>
          <w:cantSplit/>
          <w:jc w:val="center"/>
        </w:trPr>
        <w:tc>
          <w:tcPr>
            <w:tcW w:w="2127" w:type="dxa"/>
          </w:tcPr>
          <w:p w14:paraId="3358A80F" w14:textId="77777777" w:rsidR="001C65AF" w:rsidRPr="00380850" w:rsidRDefault="001C65AF" w:rsidP="006475A7">
            <w:pPr>
              <w:pStyle w:val="TAC"/>
              <w:rPr>
                <w:rFonts w:cs="Arial"/>
                <w:lang w:val="fr-FR" w:eastAsia="zh-CN"/>
              </w:rPr>
            </w:pPr>
            <w:r w:rsidRPr="00380850">
              <w:rPr>
                <w:rFonts w:cs="Arial" w:hint="eastAsia"/>
                <w:lang w:val="fr-FR"/>
              </w:rPr>
              <w:t>5</w:t>
            </w:r>
            <w:r w:rsidRPr="00380850">
              <w:rPr>
                <w:rFonts w:cs="Arial"/>
                <w:lang w:val="fr-FR"/>
              </w:rPr>
              <w:t xml:space="preserve"> MHz </w:t>
            </w:r>
            <w:r w:rsidRPr="00380850">
              <w:rPr>
                <w:rFonts w:cs="Arial"/>
              </w:rPr>
              <w:sym w:font="Symbol" w:char="F0A3"/>
            </w:r>
            <w:r w:rsidRPr="00380850">
              <w:rPr>
                <w:rFonts w:cs="Arial"/>
                <w:lang w:val="fr-FR"/>
              </w:rPr>
              <w:t xml:space="preserve"> </w:t>
            </w:r>
            <w:r w:rsidRPr="00380850">
              <w:rPr>
                <w:rFonts w:cs="Arial"/>
              </w:rPr>
              <w:sym w:font="Symbol" w:char="F044"/>
            </w:r>
            <w:r w:rsidRPr="00380850">
              <w:rPr>
                <w:rFonts w:cs="Arial"/>
                <w:lang w:val="fr-FR"/>
              </w:rPr>
              <w:t xml:space="preserve">f </w:t>
            </w:r>
            <w:r w:rsidRPr="00380850">
              <w:rPr>
                <w:rFonts w:cs="Arial"/>
              </w:rPr>
              <w:sym w:font="Symbol" w:char="F0A3"/>
            </w:r>
            <w:r w:rsidRPr="00380850">
              <w:rPr>
                <w:rFonts w:cs="Arial" w:hint="eastAsia"/>
                <w:lang w:val="fr-FR" w:eastAsia="zh-CN"/>
              </w:rPr>
              <w:t xml:space="preserve"> min(</w:t>
            </w:r>
            <w:r w:rsidRPr="00380850">
              <w:rPr>
                <w:rFonts w:cs="Arial"/>
              </w:rPr>
              <w:sym w:font="Symbol" w:char="F044"/>
            </w:r>
            <w:r w:rsidRPr="00380850">
              <w:rPr>
                <w:rFonts w:cs="Arial"/>
                <w:lang w:val="fr-FR"/>
              </w:rPr>
              <w:t>f</w:t>
            </w:r>
            <w:r w:rsidRPr="00380850">
              <w:rPr>
                <w:rFonts w:cs="Arial"/>
                <w:vertAlign w:val="subscript"/>
                <w:lang w:val="fr-FR"/>
              </w:rPr>
              <w:t>max</w:t>
            </w:r>
            <w:r w:rsidRPr="00380850">
              <w:rPr>
                <w:rFonts w:cs="Arial" w:hint="eastAsia"/>
                <w:vertAlign w:val="subscript"/>
                <w:lang w:val="fr-FR" w:eastAsia="zh-CN"/>
              </w:rPr>
              <w:t xml:space="preserve">, </w:t>
            </w:r>
            <w:r w:rsidRPr="00380850">
              <w:rPr>
                <w:rFonts w:cs="Arial" w:hint="eastAsia"/>
                <w:lang w:val="fr-FR" w:eastAsia="zh-CN"/>
              </w:rPr>
              <w:t>1</w:t>
            </w:r>
            <w:r w:rsidR="00FF5E3C" w:rsidRPr="00380850">
              <w:rPr>
                <w:rFonts w:cs="Arial" w:hint="eastAsia"/>
                <w:lang w:val="fr-FR" w:eastAsia="zh-CN"/>
              </w:rPr>
              <w:t>0 MHz</w:t>
            </w:r>
            <w:r w:rsidRPr="00380850">
              <w:rPr>
                <w:rFonts w:cs="Arial" w:hint="eastAsia"/>
                <w:lang w:val="fr-FR" w:eastAsia="zh-CN"/>
              </w:rPr>
              <w:t>)</w:t>
            </w:r>
          </w:p>
        </w:tc>
        <w:tc>
          <w:tcPr>
            <w:tcW w:w="2976" w:type="dxa"/>
          </w:tcPr>
          <w:p w14:paraId="6B3424E2" w14:textId="77777777" w:rsidR="001C65AF" w:rsidRPr="00380850" w:rsidRDefault="001C65AF" w:rsidP="006475A7">
            <w:pPr>
              <w:pStyle w:val="TAC"/>
              <w:rPr>
                <w:rFonts w:cs="Arial"/>
                <w:lang w:eastAsia="zh-CN"/>
              </w:rPr>
            </w:pPr>
            <w:r w:rsidRPr="00380850">
              <w:rPr>
                <w:rFonts w:cs="Arial" w:hint="eastAsia"/>
              </w:rPr>
              <w:t>5</w:t>
            </w:r>
            <w:r w:rsidRPr="00380850">
              <w:rPr>
                <w:rFonts w:cs="Arial"/>
              </w:rPr>
              <w:t xml:space="preserve">.5 MHz </w:t>
            </w:r>
            <w:r w:rsidRPr="00380850">
              <w:rPr>
                <w:rFonts w:cs="Arial"/>
              </w:rPr>
              <w:sym w:font="Symbol" w:char="F0A3"/>
            </w:r>
            <w:r w:rsidRPr="00380850">
              <w:rPr>
                <w:rFonts w:cs="Arial"/>
              </w:rPr>
              <w:t xml:space="preserve"> f_offset &lt; </w:t>
            </w:r>
            <w:r w:rsidRPr="00380850">
              <w:rPr>
                <w:rFonts w:cs="Arial" w:hint="eastAsia"/>
                <w:lang w:eastAsia="zh-CN"/>
              </w:rPr>
              <w:t>min (</w:t>
            </w:r>
            <w:r w:rsidRPr="00380850">
              <w:rPr>
                <w:rFonts w:cs="Arial"/>
              </w:rPr>
              <w:t>f_offset</w:t>
            </w:r>
            <w:r w:rsidRPr="00380850">
              <w:rPr>
                <w:rFonts w:cs="Arial"/>
                <w:vertAlign w:val="subscript"/>
              </w:rPr>
              <w:t>max</w:t>
            </w:r>
            <w:r w:rsidRPr="00380850">
              <w:rPr>
                <w:rFonts w:cs="Arial"/>
              </w:rPr>
              <w:t>, 10.5 MHz</w:t>
            </w:r>
            <w:r w:rsidRPr="00380850">
              <w:rPr>
                <w:rFonts w:cs="Arial" w:hint="eastAsia"/>
                <w:lang w:eastAsia="zh-CN"/>
              </w:rPr>
              <w:t>)</w:t>
            </w:r>
          </w:p>
        </w:tc>
        <w:tc>
          <w:tcPr>
            <w:tcW w:w="3455" w:type="dxa"/>
          </w:tcPr>
          <w:p w14:paraId="4A77DF59" w14:textId="77777777" w:rsidR="001C65AF" w:rsidRPr="00380850" w:rsidRDefault="001C65AF" w:rsidP="006475A7">
            <w:pPr>
              <w:pStyle w:val="TAC"/>
              <w:rPr>
                <w:rFonts w:cs="Arial"/>
              </w:rPr>
            </w:pP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w:t>
            </w:r>
            <w:r w:rsidR="00F230BA" w:rsidRPr="00380850">
              <w:rPr>
                <w:rFonts w:cs="Arial"/>
              </w:rPr>
              <w:t>-</w:t>
            </w:r>
            <w:r w:rsidRPr="00380850">
              <w:rPr>
                <w:rFonts w:cs="Arial" w:hint="eastAsia"/>
              </w:rPr>
              <w:t xml:space="preserve"> 5</w:t>
            </w:r>
            <w:r w:rsidRPr="00380850">
              <w:rPr>
                <w:rFonts w:cs="Arial" w:hint="eastAsia"/>
                <w:lang w:eastAsia="zh-CN"/>
              </w:rPr>
              <w:t>4.5</w:t>
            </w:r>
            <w:r w:rsidRPr="00380850">
              <w:rPr>
                <w:rFonts w:cs="Arial" w:hint="eastAsia"/>
              </w:rPr>
              <w:t xml:space="preserve"> dB</w:t>
            </w:r>
          </w:p>
        </w:tc>
        <w:tc>
          <w:tcPr>
            <w:tcW w:w="1430" w:type="dxa"/>
          </w:tcPr>
          <w:p w14:paraId="73C02CE0" w14:textId="77777777" w:rsidR="001C65AF" w:rsidRPr="00380850" w:rsidRDefault="001C65AF" w:rsidP="006475A7">
            <w:pPr>
              <w:pStyle w:val="TAC"/>
              <w:rPr>
                <w:rFonts w:cs="Arial"/>
              </w:rPr>
            </w:pPr>
            <w:r w:rsidRPr="00380850">
              <w:rPr>
                <w:rFonts w:cs="Arial"/>
              </w:rPr>
              <w:t xml:space="preserve">1 MHz </w:t>
            </w:r>
          </w:p>
        </w:tc>
      </w:tr>
      <w:tr w:rsidR="00380850" w:rsidRPr="00380850" w14:paraId="50073D16" w14:textId="77777777" w:rsidTr="00284AF8">
        <w:trPr>
          <w:cantSplit/>
          <w:jc w:val="center"/>
        </w:trPr>
        <w:tc>
          <w:tcPr>
            <w:tcW w:w="2127" w:type="dxa"/>
          </w:tcPr>
          <w:p w14:paraId="783D77C0" w14:textId="77777777" w:rsidR="001C65AF" w:rsidRPr="00380850" w:rsidRDefault="001C65AF" w:rsidP="006475A7">
            <w:pPr>
              <w:pStyle w:val="TAC"/>
              <w:rPr>
                <w:rFonts w:cs="Arial"/>
              </w:rPr>
            </w:pPr>
            <w:r w:rsidRPr="00380850">
              <w:rPr>
                <w:rFonts w:cs="Arial" w:hint="eastAsia"/>
                <w:lang w:eastAsia="zh-CN"/>
              </w:rPr>
              <w:t>10</w:t>
            </w:r>
            <w:r w:rsidRPr="00380850">
              <w:rPr>
                <w:rFonts w:cs="Arial"/>
              </w:rPr>
              <w:t xml:space="preserve">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69280A2B" w14:textId="77777777" w:rsidR="001C65AF" w:rsidRPr="00380850" w:rsidRDefault="001C65AF" w:rsidP="006475A7">
            <w:pPr>
              <w:pStyle w:val="TAC"/>
              <w:rPr>
                <w:rFonts w:cs="Arial"/>
              </w:rPr>
            </w:pPr>
            <w:r w:rsidRPr="00380850">
              <w:rPr>
                <w:rFonts w:cs="Arial"/>
              </w:rPr>
              <w:t xml:space="preserve">10.5 MHz </w:t>
            </w:r>
            <w:r w:rsidRPr="00380850">
              <w:rPr>
                <w:rFonts w:cs="Arial"/>
              </w:rPr>
              <w:sym w:font="Symbol" w:char="F0A3"/>
            </w:r>
            <w:r w:rsidRPr="00380850">
              <w:rPr>
                <w:rFonts w:cs="Arial"/>
              </w:rPr>
              <w:t xml:space="preserve"> f_offset &lt; f_offset</w:t>
            </w:r>
            <w:r w:rsidRPr="00380850">
              <w:rPr>
                <w:rFonts w:cs="Arial"/>
                <w:vertAlign w:val="subscript"/>
              </w:rPr>
              <w:t>max</w:t>
            </w:r>
          </w:p>
        </w:tc>
        <w:tc>
          <w:tcPr>
            <w:tcW w:w="3455" w:type="dxa"/>
          </w:tcPr>
          <w:p w14:paraId="401AF28E" w14:textId="77777777" w:rsidR="001C65AF" w:rsidRPr="00380850" w:rsidRDefault="001C65AF" w:rsidP="006475A7">
            <w:pPr>
              <w:pStyle w:val="TAC"/>
              <w:rPr>
                <w:rFonts w:cs="Arial"/>
                <w:lang w:eastAsia="zh-CN"/>
              </w:rPr>
            </w:pP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w:t>
            </w:r>
            <w:r w:rsidRPr="00380850">
              <w:rPr>
                <w:rFonts w:cs="Arial" w:hint="eastAsia"/>
                <w:lang w:eastAsia="zh-CN"/>
              </w:rPr>
              <w:t>-5</w:t>
            </w:r>
            <w:r w:rsidR="00A253C4" w:rsidRPr="00380850">
              <w:rPr>
                <w:rFonts w:cs="Arial" w:hint="eastAsia"/>
                <w:lang w:eastAsia="zh-CN"/>
              </w:rPr>
              <w:t>6 dB</w:t>
            </w:r>
            <w:r w:rsidRPr="00380850">
              <w:rPr>
                <w:rFonts w:cs="Arial" w:hint="eastAsia"/>
                <w:lang w:eastAsia="zh-CN"/>
              </w:rPr>
              <w:t xml:space="preserve"> </w:t>
            </w:r>
            <w:r w:rsidRPr="00380850">
              <w:rPr>
                <w:rFonts w:cs="Arial"/>
              </w:rPr>
              <w:t xml:space="preserve">(Note </w:t>
            </w:r>
            <w:r w:rsidRPr="00380850">
              <w:rPr>
                <w:rFonts w:cs="Arial" w:hint="eastAsia"/>
                <w:lang w:eastAsia="zh-CN"/>
              </w:rPr>
              <w:t>5</w:t>
            </w:r>
            <w:r w:rsidRPr="00380850">
              <w:rPr>
                <w:rFonts w:cs="Arial"/>
              </w:rPr>
              <w:t>)</w:t>
            </w:r>
          </w:p>
        </w:tc>
        <w:tc>
          <w:tcPr>
            <w:tcW w:w="1430" w:type="dxa"/>
          </w:tcPr>
          <w:p w14:paraId="64D810BE" w14:textId="77777777" w:rsidR="001C65AF" w:rsidRPr="00380850" w:rsidRDefault="00733E85" w:rsidP="006475A7">
            <w:pPr>
              <w:pStyle w:val="TAC"/>
              <w:rPr>
                <w:rFonts w:cs="Arial"/>
                <w:lang w:eastAsia="zh-CN"/>
              </w:rPr>
            </w:pPr>
            <w:r w:rsidRPr="00380850">
              <w:rPr>
                <w:rFonts w:cs="Arial" w:hint="eastAsia"/>
                <w:lang w:eastAsia="zh-CN"/>
              </w:rPr>
              <w:t>1 MHz</w:t>
            </w:r>
          </w:p>
        </w:tc>
      </w:tr>
      <w:tr w:rsidR="001C65AF" w:rsidRPr="00380850" w14:paraId="7C9700DA" w14:textId="77777777" w:rsidTr="00284AF8">
        <w:trPr>
          <w:cantSplit/>
          <w:jc w:val="center"/>
        </w:trPr>
        <w:tc>
          <w:tcPr>
            <w:tcW w:w="9988" w:type="dxa"/>
            <w:gridSpan w:val="4"/>
          </w:tcPr>
          <w:p w14:paraId="40BF5CB1" w14:textId="77777777" w:rsidR="001C65AF" w:rsidRPr="00380850" w:rsidRDefault="001C65AF" w:rsidP="006475A7">
            <w:pPr>
              <w:pStyle w:val="TAN"/>
              <w:rPr>
                <w:rFonts w:cs="Arial"/>
                <w:lang w:eastAsia="zh-CN"/>
              </w:rPr>
            </w:pPr>
            <w:r w:rsidRPr="00380850">
              <w:rPr>
                <w:rFonts w:cs="Arial"/>
              </w:rPr>
              <w:t>NOTE 1:</w:t>
            </w:r>
            <w:r w:rsidRPr="00380850">
              <w:rPr>
                <w:rFonts w:cs="Arial"/>
              </w:rPr>
              <w:tab/>
              <w:t xml:space="preserve">For MSR </w:t>
            </w:r>
            <w:r w:rsidRPr="00380850">
              <w:rPr>
                <w:rFonts w:cs="Arial"/>
                <w:i/>
              </w:rPr>
              <w:t>TAB connector</w:t>
            </w:r>
            <w:r w:rsidRPr="00380850">
              <w:rPr>
                <w:rFonts w:cs="Arial"/>
              </w:rPr>
              <w:t xml:space="preserve"> supporting non-contiguous spectrum operation </w:t>
            </w:r>
            <w:r w:rsidRPr="00380850">
              <w:rPr>
                <w:rFonts w:cs="Arial" w:hint="eastAsia"/>
                <w:lang w:eastAsia="zh-CN"/>
              </w:rPr>
              <w:t>within any operating band</w:t>
            </w:r>
            <w:r w:rsidRPr="00380850">
              <w:rPr>
                <w:rFonts w:cs="Arial"/>
              </w:rPr>
              <w:t xml:space="preserve"> the </w:t>
            </w:r>
            <w:r w:rsidRPr="00380850">
              <w:rPr>
                <w:rFonts w:cs="Arial"/>
                <w:i/>
              </w:rPr>
              <w:t>basic limit</w:t>
            </w:r>
            <w:r w:rsidRPr="00380850">
              <w:rPr>
                <w:rFonts w:cs="Arial"/>
              </w:rPr>
              <w:t xml:space="preserve"> within sub-block gaps is calculated as a cumulative sum of </w:t>
            </w:r>
            <w:r w:rsidRPr="00380850">
              <w:rPr>
                <w:rFonts w:cs="Arial" w:hint="eastAsia"/>
                <w:lang w:eastAsia="zh-CN"/>
              </w:rPr>
              <w:t>contributions from</w:t>
            </w:r>
            <w:r w:rsidRPr="00380850">
              <w:rPr>
                <w:rFonts w:cs="Arial"/>
              </w:rPr>
              <w:t xml:space="preserve"> adjacent </w:t>
            </w:r>
            <w:r w:rsidRPr="00380850">
              <w:rPr>
                <w:rFonts w:cs="v5.0.0"/>
              </w:rPr>
              <w:t>sub blocks on each side of the sub block gap</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cs="Arial"/>
                <w:i/>
              </w:rPr>
              <w:t>basic limit</w:t>
            </w:r>
            <w:r w:rsidRPr="00380850">
              <w:rPr>
                <w:rFonts w:cs="Arial"/>
              </w:rPr>
              <w:t xml:space="preserve"> within sub-block gaps shall be (P</w:t>
            </w:r>
            <w:r w:rsidRPr="00380850">
              <w:rPr>
                <w:rFonts w:cs="Arial"/>
                <w:lang w:eastAsia="ja-JP"/>
              </w:rPr>
              <w:t>max,c</w:t>
            </w:r>
            <w:r w:rsidR="00370FF4" w:rsidRPr="00380850">
              <w:rPr>
                <w:rFonts w:cs="Arial"/>
                <w:lang w:eastAsia="ja-JP"/>
              </w:rPr>
              <w:t>,cell</w:t>
            </w:r>
            <w:r w:rsidR="00370FF4" w:rsidRPr="00380850">
              <w:rPr>
                <w:rFonts w:cs="v4.2.0"/>
              </w:rPr>
              <w:t>-10*log</w:t>
            </w:r>
            <w:r w:rsidR="00370FF4" w:rsidRPr="00380850">
              <w:rPr>
                <w:rFonts w:cs="v4.2.0"/>
                <w:vertAlign w:val="subscript"/>
              </w:rPr>
              <w:t>10</w:t>
            </w:r>
            <w:r w:rsidR="00370FF4" w:rsidRPr="00380850">
              <w:rPr>
                <w:rFonts w:cs="v4.2.0"/>
              </w:rPr>
              <w:t>(</w:t>
            </w:r>
            <w:r w:rsidR="00370FF4" w:rsidRPr="00380850">
              <w:t>N</w:t>
            </w:r>
            <w:r w:rsidR="00370FF4" w:rsidRPr="00380850">
              <w:rPr>
                <w:vertAlign w:val="subscript"/>
              </w:rPr>
              <w:t>TXU,countedpercell</w:t>
            </w:r>
            <w:r w:rsidR="00370FF4" w:rsidRPr="00380850">
              <w:rPr>
                <w:rFonts w:cs="v4.2.0"/>
              </w:rPr>
              <w:t>)</w:t>
            </w:r>
            <w:r w:rsidRPr="00380850">
              <w:rPr>
                <w:rFonts w:cs="Arial"/>
              </w:rPr>
              <w:t xml:space="preserve"> </w:t>
            </w:r>
            <w:r w:rsidR="00F230BA" w:rsidRPr="00380850">
              <w:rPr>
                <w:rFonts w:cs="Arial"/>
              </w:rPr>
              <w:t>-</w:t>
            </w:r>
            <w:r w:rsidRPr="00380850">
              <w:rPr>
                <w:rFonts w:cs="Arial"/>
              </w:rPr>
              <w:t xml:space="preserve"> 56 dB)/MHz.</w:t>
            </w:r>
          </w:p>
          <w:p w14:paraId="0853DB21" w14:textId="77777777" w:rsidR="001C65AF" w:rsidRPr="00380850" w:rsidRDefault="001C65AF" w:rsidP="006475A7">
            <w:pPr>
              <w:pStyle w:val="TAN"/>
              <w:rPr>
                <w:rFonts w:cs="Arial"/>
              </w:rPr>
            </w:pPr>
            <w:r w:rsidRPr="00380850">
              <w:rPr>
                <w:rFonts w:cs="Arial"/>
              </w:rPr>
              <w:t>NOTE</w:t>
            </w:r>
            <w:r w:rsidR="00866646" w:rsidRPr="00380850">
              <w:rPr>
                <w:rFonts w:cs="Arial"/>
              </w:rPr>
              <w:t xml:space="preserve"> </w:t>
            </w:r>
            <w:r w:rsidRPr="00380850">
              <w:rPr>
                <w:rFonts w:cs="Arial"/>
              </w:rPr>
              <w:t>2:</w:t>
            </w:r>
            <w:r w:rsidRPr="00380850">
              <w:rPr>
                <w:rFonts w:cs="Arial"/>
              </w:rPr>
              <w:tab/>
              <w:t xml:space="preserve">For MSR </w:t>
            </w:r>
            <w:r w:rsidRPr="00380850">
              <w:rPr>
                <w:rFonts w:cs="Arial"/>
                <w:i/>
              </w:rPr>
              <w:t>multi-band TAB connector</w:t>
            </w:r>
            <w:r w:rsidRPr="00380850">
              <w:rPr>
                <w:rFonts w:cs="Arial"/>
              </w:rPr>
              <w:t xml:space="preserve"> with </w:t>
            </w:r>
            <w:r w:rsidRPr="00380850">
              <w:rPr>
                <w:i/>
                <w:lang w:eastAsia="zh-CN"/>
              </w:rPr>
              <w:t>Inter RF Bandwidth gap</w:t>
            </w:r>
            <w:r w:rsidRPr="00380850">
              <w:rPr>
                <w:rFonts w:cs="Arial"/>
              </w:rPr>
              <w:t xml:space="preserve"> &lt; 2</w:t>
            </w:r>
            <w:r w:rsidR="00FF5E3C" w:rsidRPr="00380850">
              <w:rPr>
                <w:rFonts w:cs="Arial"/>
              </w:rPr>
              <w:t>0 MHz</w:t>
            </w:r>
            <w:r w:rsidRPr="00380850">
              <w:rPr>
                <w:rFonts w:cs="Arial"/>
              </w:rPr>
              <w:t xml:space="preserve"> the </w:t>
            </w:r>
            <w:r w:rsidRPr="00380850">
              <w:rPr>
                <w:rFonts w:cs="Arial"/>
                <w:i/>
              </w:rPr>
              <w:t>basic limit</w:t>
            </w:r>
            <w:r w:rsidRPr="00380850">
              <w:rPr>
                <w:rFonts w:cs="Arial"/>
              </w:rPr>
              <w:t xml:space="preserve"> within the </w:t>
            </w:r>
            <w:r w:rsidRPr="00380850">
              <w:rPr>
                <w:i/>
                <w:lang w:eastAsia="zh-CN"/>
              </w:rPr>
              <w:t>Inter RF Bandwidth gap</w:t>
            </w:r>
            <w:r w:rsidRPr="00380850">
              <w:t>s</w:t>
            </w:r>
            <w:r w:rsidRPr="00380850">
              <w:rPr>
                <w:rFonts w:cs="Arial"/>
              </w:rPr>
              <w:t xml:space="preserve"> is calculated as a cumulative sum of contributions from adjacent sub-blocks on each side of the </w:t>
            </w:r>
            <w:r w:rsidRPr="00380850">
              <w:rPr>
                <w:i/>
                <w:lang w:eastAsia="zh-CN"/>
              </w:rPr>
              <w:t>Inter RF Bandwidth gap</w:t>
            </w:r>
            <w:r w:rsidRPr="00380850">
              <w:rPr>
                <w:rFonts w:cs="Arial"/>
              </w:rPr>
              <w:t>.</w:t>
            </w:r>
          </w:p>
          <w:p w14:paraId="140A38E3" w14:textId="77777777" w:rsidR="006239A6" w:rsidRPr="00380850" w:rsidRDefault="006239A6" w:rsidP="006239A6">
            <w:pPr>
              <w:pStyle w:val="TAN"/>
              <w:rPr>
                <w:rFonts w:cs="Arial"/>
              </w:rPr>
            </w:pPr>
            <w:r w:rsidRPr="00380850">
              <w:rPr>
                <w:rFonts w:cs="Arial"/>
              </w:rPr>
              <w:t>NOTE 3:</w:t>
            </w:r>
            <w:r w:rsidRPr="00380850">
              <w:rPr>
                <w:rFonts w:cs="Arial"/>
              </w:rPr>
              <w:tab/>
              <w:t>This frequency range ensures that the range of values of f_offset is continuous.</w:t>
            </w:r>
          </w:p>
          <w:p w14:paraId="67352345" w14:textId="77777777" w:rsidR="006239A6" w:rsidRPr="00380850" w:rsidRDefault="006239A6" w:rsidP="006239A6">
            <w:pPr>
              <w:pStyle w:val="TAN"/>
              <w:rPr>
                <w:rFonts w:cs="Arial"/>
              </w:rPr>
            </w:pPr>
            <w:r w:rsidRPr="00380850">
              <w:rPr>
                <w:rFonts w:cs="Arial"/>
              </w:rPr>
              <w:t>NOTE 5:</w:t>
            </w:r>
            <w:r w:rsidRPr="00380850">
              <w:rPr>
                <w:rFonts w:cs="Arial"/>
              </w:rPr>
              <w:tab/>
              <w:t>The requ</w:t>
            </w:r>
            <w:r w:rsidR="0067260B" w:rsidRPr="00380850">
              <w:rPr>
                <w:rFonts w:cs="Arial"/>
              </w:rPr>
              <w:t xml:space="preserve">irement is not applicable when </w:t>
            </w:r>
            <w:r w:rsidR="0067260B" w:rsidRPr="00380850">
              <w:rPr>
                <w:rFonts w:cs="Arial"/>
              </w:rPr>
              <w:sym w:font="Symbol" w:char="F044"/>
            </w:r>
            <w:r w:rsidRPr="00380850">
              <w:rPr>
                <w:rFonts w:cs="Arial"/>
              </w:rPr>
              <w:t>fmax &lt; 10 MHz.</w:t>
            </w:r>
          </w:p>
        </w:tc>
      </w:tr>
    </w:tbl>
    <w:p w14:paraId="4808B5E3" w14:textId="77777777" w:rsidR="001C65AF" w:rsidRPr="00380850" w:rsidRDefault="001C65AF" w:rsidP="00866646"/>
    <w:p w14:paraId="1136A7B3" w14:textId="77777777" w:rsidR="001C65AF" w:rsidRPr="00380850" w:rsidRDefault="001C65AF" w:rsidP="001C65AF">
      <w:pPr>
        <w:pStyle w:val="TH"/>
        <w:rPr>
          <w:rFonts w:cs="v5.0.0"/>
        </w:rPr>
      </w:pPr>
      <w:r w:rsidRPr="00380850">
        <w:t xml:space="preserve">Table 6.6.5.5.2-4: </w:t>
      </w:r>
      <w:r w:rsidRPr="00380850">
        <w:rPr>
          <w:rFonts w:hint="eastAsia"/>
        </w:rPr>
        <w:t>Medium Range BS o</w:t>
      </w:r>
      <w:r w:rsidRPr="00380850">
        <w:t>perating ba</w:t>
      </w:r>
      <w:r w:rsidR="00866646" w:rsidRPr="00380850">
        <w:t>nd unwanted emission mask (UEM)</w:t>
      </w:r>
      <w:r w:rsidR="00866646" w:rsidRPr="00380850">
        <w:br/>
      </w:r>
      <w:r w:rsidRPr="00380850">
        <w:t>for BC1</w:t>
      </w:r>
      <w:r w:rsidRPr="00380850">
        <w:rPr>
          <w:rFonts w:hint="eastAsia"/>
          <w:lang w:eastAsia="zh-CN"/>
        </w:rPr>
        <w:t xml:space="preserve"> for bands &gt;</w:t>
      </w:r>
      <w:r w:rsidRPr="00380850">
        <w:t xml:space="preserve"> </w:t>
      </w:r>
      <w:r w:rsidR="00866646" w:rsidRPr="00380850">
        <w:rPr>
          <w:rFonts w:hint="eastAsia"/>
          <w:lang w:eastAsia="zh-CN"/>
        </w:rPr>
        <w:t>3 GHz</w:t>
      </w:r>
      <w:r w:rsidRPr="00380850">
        <w:t xml:space="preserve">, </w:t>
      </w:r>
      <w:r w:rsidRPr="00380850">
        <w:rPr>
          <w:rFonts w:hint="eastAsia"/>
        </w:rPr>
        <w:t>31</w:t>
      </w:r>
      <w:r w:rsidRPr="00380850">
        <w:t xml:space="preserve"> &lt; </w:t>
      </w:r>
      <w:r w:rsidRPr="00380850">
        <w:rPr>
          <w:rFonts w:cs="v4.2.0"/>
        </w:rPr>
        <w:t>P</w:t>
      </w:r>
      <w:r w:rsidRPr="00380850">
        <w:rPr>
          <w:rFonts w:cs="v4.2.0"/>
          <w:vertAlign w:val="subscript"/>
        </w:rPr>
        <w:t>max,c,cell</w:t>
      </w:r>
      <w:r w:rsidR="00370FF4" w:rsidRPr="00380850">
        <w:rPr>
          <w:rFonts w:cs="v4.2.0"/>
        </w:rPr>
        <w:t>-10*log</w:t>
      </w:r>
      <w:r w:rsidR="00370FF4" w:rsidRPr="00380850">
        <w:rPr>
          <w:rFonts w:cs="v4.2.0"/>
          <w:vertAlign w:val="subscript"/>
        </w:rPr>
        <w:t>10</w:t>
      </w:r>
      <w:r w:rsidR="00370FF4" w:rsidRPr="00380850">
        <w:rPr>
          <w:rFonts w:cs="v4.2.0"/>
        </w:rPr>
        <w:t>(</w:t>
      </w:r>
      <w:r w:rsidR="00370FF4" w:rsidRPr="00380850">
        <w:t>N</w:t>
      </w:r>
      <w:r w:rsidR="00370FF4" w:rsidRPr="00380850">
        <w:rPr>
          <w:vertAlign w:val="subscript"/>
        </w:rPr>
        <w:t>TXU,countedpercell</w:t>
      </w:r>
      <w:r w:rsidR="00370FF4" w:rsidRPr="00380850">
        <w:rPr>
          <w:rFonts w:cs="v4.2.0"/>
        </w:rPr>
        <w:t>)</w:t>
      </w:r>
      <w:r w:rsidRPr="00380850">
        <w:rPr>
          <w:rFonts w:cs="v4.2.0"/>
        </w:rPr>
        <w:t xml:space="preserve"> </w:t>
      </w:r>
      <w:r w:rsidRPr="00380850">
        <w:rPr>
          <w:rFonts w:cs="v5.0.0"/>
        </w:rPr>
        <w:sym w:font="Symbol" w:char="F0A3"/>
      </w:r>
      <w:r w:rsidRPr="00380850">
        <w:t xml:space="preserve"> 3</w:t>
      </w:r>
      <w:r w:rsidRPr="00380850">
        <w:rPr>
          <w:rFonts w:hint="eastAsia"/>
        </w:rPr>
        <w:t>8</w:t>
      </w:r>
      <w:r w:rsidRPr="00380850">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19F267A1" w14:textId="77777777" w:rsidTr="00284AF8">
        <w:trPr>
          <w:cantSplit/>
          <w:jc w:val="center"/>
        </w:trPr>
        <w:tc>
          <w:tcPr>
            <w:tcW w:w="2127" w:type="dxa"/>
          </w:tcPr>
          <w:p w14:paraId="78CC3685"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2976" w:type="dxa"/>
          </w:tcPr>
          <w:p w14:paraId="4D548ADF"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3455" w:type="dxa"/>
          </w:tcPr>
          <w:p w14:paraId="3F605EE9" w14:textId="77777777" w:rsidR="001C65AF" w:rsidRPr="00380850" w:rsidRDefault="001C65AF" w:rsidP="00AB115B">
            <w:pPr>
              <w:pStyle w:val="TAH"/>
              <w:rPr>
                <w:rFonts w:cs="Arial"/>
              </w:rPr>
            </w:pPr>
            <w:r w:rsidRPr="00380850">
              <w:rPr>
                <w:rFonts w:cs="Arial"/>
                <w:i/>
              </w:rPr>
              <w:t>basic limit</w:t>
            </w:r>
            <w:r w:rsidRPr="00380850">
              <w:rPr>
                <w:rFonts w:cs="Arial"/>
              </w:rPr>
              <w:t xml:space="preserve"> </w:t>
            </w:r>
            <w:r w:rsidR="00FF5E3C" w:rsidRPr="00380850">
              <w:rPr>
                <w:rFonts w:cs="Arial"/>
              </w:rPr>
              <w:t>(Notes 1 and 2)</w:t>
            </w:r>
          </w:p>
        </w:tc>
        <w:tc>
          <w:tcPr>
            <w:tcW w:w="1430" w:type="dxa"/>
          </w:tcPr>
          <w:p w14:paraId="6F25D893" w14:textId="77777777" w:rsidR="001C65AF" w:rsidRPr="00380850" w:rsidRDefault="001C65AF" w:rsidP="0067260B">
            <w:pPr>
              <w:pStyle w:val="TAH"/>
              <w:rPr>
                <w:rFonts w:cs="Arial"/>
              </w:rPr>
            </w:pPr>
            <w:r w:rsidRPr="00380850">
              <w:rPr>
                <w:rFonts w:cs="Arial"/>
              </w:rPr>
              <w:t>Measurement bandwidth</w:t>
            </w:r>
            <w:r w:rsidRPr="00380850">
              <w:rPr>
                <w:rFonts w:cs="v5.0.0"/>
              </w:rPr>
              <w:t xml:space="preserve"> </w:t>
            </w:r>
          </w:p>
        </w:tc>
      </w:tr>
      <w:tr w:rsidR="00380850" w:rsidRPr="00380850" w14:paraId="15B920D0" w14:textId="77777777" w:rsidTr="00284AF8">
        <w:trPr>
          <w:cantSplit/>
          <w:jc w:val="center"/>
        </w:trPr>
        <w:tc>
          <w:tcPr>
            <w:tcW w:w="2127" w:type="dxa"/>
          </w:tcPr>
          <w:p w14:paraId="037E5872" w14:textId="77777777" w:rsidR="001C65AF" w:rsidRPr="00380850" w:rsidRDefault="001C65AF" w:rsidP="006475A7">
            <w:pPr>
              <w:pStyle w:val="TAC"/>
              <w:rPr>
                <w:rFonts w:cs="Arial"/>
              </w:rPr>
            </w:pPr>
            <w:r w:rsidRPr="00380850">
              <w:rPr>
                <w:rFonts w:cs="Arial"/>
              </w:rPr>
              <w:t xml:space="preserve">0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 &lt; 0.</w:t>
            </w:r>
            <w:r w:rsidRPr="00380850">
              <w:rPr>
                <w:rFonts w:cs="Arial" w:hint="eastAsia"/>
              </w:rPr>
              <w:t>6</w:t>
            </w:r>
            <w:r w:rsidRPr="00380850">
              <w:rPr>
                <w:rFonts w:cs="Arial"/>
              </w:rPr>
              <w:t xml:space="preserve"> MHz</w:t>
            </w:r>
          </w:p>
        </w:tc>
        <w:tc>
          <w:tcPr>
            <w:tcW w:w="2976" w:type="dxa"/>
          </w:tcPr>
          <w:p w14:paraId="2113AF6F" w14:textId="77777777" w:rsidR="001C65AF" w:rsidRPr="00380850" w:rsidRDefault="001C65AF" w:rsidP="006475A7">
            <w:pPr>
              <w:pStyle w:val="TAC"/>
              <w:rPr>
                <w:rFonts w:cs="Arial"/>
              </w:rPr>
            </w:pPr>
            <w:r w:rsidRPr="00380850">
              <w:rPr>
                <w:rFonts w:cs="Arial"/>
              </w:rPr>
              <w:t>0.01</w:t>
            </w:r>
            <w:r w:rsidR="00866646" w:rsidRPr="00380850">
              <w:rPr>
                <w:rFonts w:cs="Arial"/>
              </w:rPr>
              <w:t>5 MHz</w:t>
            </w:r>
            <w:r w:rsidRPr="00380850">
              <w:rPr>
                <w:rFonts w:cs="Arial"/>
              </w:rPr>
              <w:t xml:space="preserve"> </w:t>
            </w:r>
            <w:r w:rsidRPr="00380850">
              <w:rPr>
                <w:rFonts w:cs="Arial"/>
              </w:rPr>
              <w:sym w:font="Symbol" w:char="F0A3"/>
            </w:r>
            <w:r w:rsidRPr="00380850">
              <w:rPr>
                <w:rFonts w:cs="Arial"/>
              </w:rPr>
              <w:t xml:space="preserve"> f_offset &lt; 0.</w:t>
            </w:r>
            <w:r w:rsidRPr="00380850">
              <w:rPr>
                <w:rFonts w:cs="Arial" w:hint="eastAsia"/>
              </w:rPr>
              <w:t>6</w:t>
            </w:r>
            <w:r w:rsidRPr="00380850">
              <w:rPr>
                <w:rFonts w:cs="Arial"/>
              </w:rPr>
              <w:t>1</w:t>
            </w:r>
            <w:r w:rsidR="00866646" w:rsidRPr="00380850">
              <w:rPr>
                <w:rFonts w:cs="Arial"/>
              </w:rPr>
              <w:t>5 MHz</w:t>
            </w:r>
            <w:r w:rsidRPr="00380850">
              <w:rPr>
                <w:rFonts w:cs="Arial"/>
              </w:rPr>
              <w:t xml:space="preserve"> </w:t>
            </w:r>
          </w:p>
        </w:tc>
        <w:tc>
          <w:tcPr>
            <w:tcW w:w="3455" w:type="dxa"/>
          </w:tcPr>
          <w:p w14:paraId="0B3DFAA3" w14:textId="77777777" w:rsidR="001C65AF" w:rsidRPr="00380850" w:rsidRDefault="001C65AF" w:rsidP="006475A7">
            <w:pPr>
              <w:pStyle w:val="TAC"/>
              <w:rPr>
                <w:rFonts w:cs="Arial"/>
              </w:rPr>
            </w:pPr>
            <w:r w:rsidRPr="00380850">
              <w:rPr>
                <w:rFonts w:cs="v5.0.0"/>
                <w:position w:val="-48"/>
                <w:lang w:eastAsia="ja-JP"/>
              </w:rPr>
              <w:object w:dxaOrig="3540" w:dyaOrig="1080" w14:anchorId="19BCD23E">
                <v:shape id="_x0000_i1049" type="#_x0000_t75" style="width:124.5pt;height:43.5pt" o:ole="">
                  <v:imagedata r:id="rId61" o:title=""/>
                </v:shape>
                <o:OLEObject Type="Embed" ProgID="Equation.3" ShapeID="_x0000_i1049" DrawAspect="Content" ObjectID="_1671727509" r:id="rId62"/>
              </w:object>
            </w:r>
          </w:p>
        </w:tc>
        <w:tc>
          <w:tcPr>
            <w:tcW w:w="1430" w:type="dxa"/>
          </w:tcPr>
          <w:p w14:paraId="63C4F35D" w14:textId="77777777" w:rsidR="001C65AF" w:rsidRPr="00380850" w:rsidRDefault="001C65AF" w:rsidP="006475A7">
            <w:pPr>
              <w:pStyle w:val="TAC"/>
              <w:rPr>
                <w:rFonts w:cs="Arial"/>
              </w:rPr>
            </w:pPr>
            <w:r w:rsidRPr="00380850">
              <w:rPr>
                <w:rFonts w:cs="Arial" w:hint="eastAsia"/>
              </w:rPr>
              <w:t>3</w:t>
            </w:r>
            <w:r w:rsidRPr="00380850">
              <w:rPr>
                <w:rFonts w:cs="Arial"/>
              </w:rPr>
              <w:t xml:space="preserve">0 kHz </w:t>
            </w:r>
          </w:p>
        </w:tc>
      </w:tr>
      <w:tr w:rsidR="00380850" w:rsidRPr="00380850" w14:paraId="5334B6D0" w14:textId="77777777" w:rsidTr="00284AF8">
        <w:trPr>
          <w:cantSplit/>
          <w:jc w:val="center"/>
        </w:trPr>
        <w:tc>
          <w:tcPr>
            <w:tcW w:w="2127" w:type="dxa"/>
          </w:tcPr>
          <w:p w14:paraId="7A2C7FDC" w14:textId="77777777" w:rsidR="001C65AF" w:rsidRPr="00380850" w:rsidRDefault="001C65AF" w:rsidP="006475A7">
            <w:pPr>
              <w:pStyle w:val="TAC"/>
              <w:rPr>
                <w:rFonts w:cs="Arial"/>
              </w:rPr>
            </w:pPr>
            <w:r w:rsidRPr="00380850">
              <w:rPr>
                <w:rFonts w:cs="Arial"/>
              </w:rPr>
              <w:t>0.</w:t>
            </w:r>
            <w:r w:rsidRPr="00380850">
              <w:rPr>
                <w:rFonts w:cs="Arial" w:hint="eastAsia"/>
              </w:rPr>
              <w:t>6</w:t>
            </w:r>
            <w:r w:rsidRPr="00380850">
              <w:rPr>
                <w:rFonts w:cs="Arial"/>
              </w:rPr>
              <w:t xml:space="preserve">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 &lt; 1 MHz</w:t>
            </w:r>
          </w:p>
        </w:tc>
        <w:tc>
          <w:tcPr>
            <w:tcW w:w="2976" w:type="dxa"/>
          </w:tcPr>
          <w:p w14:paraId="183212E3" w14:textId="77777777" w:rsidR="001C65AF" w:rsidRPr="00380850" w:rsidRDefault="001C65AF" w:rsidP="006475A7">
            <w:pPr>
              <w:pStyle w:val="TAC"/>
              <w:rPr>
                <w:rFonts w:cs="Arial"/>
              </w:rPr>
            </w:pPr>
            <w:r w:rsidRPr="00380850">
              <w:rPr>
                <w:rFonts w:cs="Arial"/>
              </w:rPr>
              <w:t>0.</w:t>
            </w:r>
            <w:r w:rsidRPr="00380850">
              <w:rPr>
                <w:rFonts w:cs="Arial" w:hint="eastAsia"/>
              </w:rPr>
              <w:t>6</w:t>
            </w:r>
            <w:r w:rsidRPr="00380850">
              <w:rPr>
                <w:rFonts w:cs="Arial"/>
              </w:rPr>
              <w:t>1</w:t>
            </w:r>
            <w:r w:rsidR="00866646" w:rsidRPr="00380850">
              <w:rPr>
                <w:rFonts w:cs="Arial"/>
              </w:rPr>
              <w:t>5 MHz</w:t>
            </w:r>
            <w:r w:rsidRPr="00380850">
              <w:rPr>
                <w:rFonts w:cs="Arial"/>
              </w:rPr>
              <w:t xml:space="preserve"> </w:t>
            </w:r>
            <w:r w:rsidRPr="00380850">
              <w:rPr>
                <w:rFonts w:cs="Arial"/>
              </w:rPr>
              <w:sym w:font="Symbol" w:char="F0A3"/>
            </w:r>
            <w:r w:rsidRPr="00380850">
              <w:rPr>
                <w:rFonts w:cs="Arial"/>
              </w:rPr>
              <w:t xml:space="preserve"> f_offset &lt; 1.01</w:t>
            </w:r>
            <w:r w:rsidR="00866646" w:rsidRPr="00380850">
              <w:rPr>
                <w:rFonts w:cs="Arial"/>
              </w:rPr>
              <w:t>5 MHz</w:t>
            </w:r>
          </w:p>
        </w:tc>
        <w:tc>
          <w:tcPr>
            <w:tcW w:w="3455" w:type="dxa"/>
          </w:tcPr>
          <w:p w14:paraId="540B3A99" w14:textId="77777777" w:rsidR="001C65AF" w:rsidRPr="00380850" w:rsidRDefault="001C65AF" w:rsidP="006475A7">
            <w:pPr>
              <w:pStyle w:val="TAC"/>
              <w:rPr>
                <w:rFonts w:cs="Arial"/>
              </w:rPr>
            </w:pPr>
            <w:r w:rsidRPr="00380850">
              <w:rPr>
                <w:rFonts w:cs="v5.0.0"/>
                <w:position w:val="-48"/>
                <w:lang w:eastAsia="ja-JP"/>
              </w:rPr>
              <w:object w:dxaOrig="3560" w:dyaOrig="1080" w14:anchorId="7BDA60A6">
                <v:shape id="_x0000_i1050" type="#_x0000_t75" style="width:125.25pt;height:43.5pt" o:ole="">
                  <v:imagedata r:id="rId63" o:title=""/>
                </v:shape>
                <o:OLEObject Type="Embed" ProgID="Equation.3" ShapeID="_x0000_i1050" DrawAspect="Content" ObjectID="_1671727510" r:id="rId64"/>
              </w:object>
            </w:r>
          </w:p>
        </w:tc>
        <w:tc>
          <w:tcPr>
            <w:tcW w:w="1430" w:type="dxa"/>
          </w:tcPr>
          <w:p w14:paraId="4DD3D8E5" w14:textId="77777777" w:rsidR="001C65AF" w:rsidRPr="00380850" w:rsidRDefault="001C65AF" w:rsidP="006475A7">
            <w:pPr>
              <w:pStyle w:val="TAC"/>
              <w:rPr>
                <w:rFonts w:cs="Arial"/>
              </w:rPr>
            </w:pPr>
            <w:r w:rsidRPr="00380850">
              <w:rPr>
                <w:rFonts w:cs="Arial"/>
              </w:rPr>
              <w:t xml:space="preserve">30 kHz </w:t>
            </w:r>
          </w:p>
        </w:tc>
      </w:tr>
      <w:tr w:rsidR="00380850" w:rsidRPr="00380850" w14:paraId="0DB5C2B7" w14:textId="77777777" w:rsidTr="00284AF8">
        <w:trPr>
          <w:cantSplit/>
          <w:jc w:val="center"/>
        </w:trPr>
        <w:tc>
          <w:tcPr>
            <w:tcW w:w="2127" w:type="dxa"/>
          </w:tcPr>
          <w:p w14:paraId="28561970" w14:textId="77777777" w:rsidR="001C65AF" w:rsidRPr="00380850" w:rsidRDefault="001C65AF" w:rsidP="006475A7">
            <w:pPr>
              <w:pStyle w:val="TAC"/>
              <w:rPr>
                <w:rFonts w:cs="Arial"/>
              </w:rPr>
            </w:pPr>
            <w:r w:rsidRPr="00380850">
              <w:rPr>
                <w:rFonts w:cs="Arial"/>
              </w:rPr>
              <w:t xml:space="preserve">(Note </w:t>
            </w:r>
            <w:r w:rsidRPr="00380850">
              <w:rPr>
                <w:rFonts w:cs="Arial" w:hint="eastAsia"/>
                <w:lang w:eastAsia="zh-CN"/>
              </w:rPr>
              <w:t>3</w:t>
            </w:r>
            <w:r w:rsidRPr="00380850">
              <w:rPr>
                <w:rFonts w:cs="Arial"/>
              </w:rPr>
              <w:t>)</w:t>
            </w:r>
          </w:p>
        </w:tc>
        <w:tc>
          <w:tcPr>
            <w:tcW w:w="2976" w:type="dxa"/>
          </w:tcPr>
          <w:p w14:paraId="0A1AA94B" w14:textId="77777777" w:rsidR="001C65AF" w:rsidRPr="00380850" w:rsidRDefault="001C65AF" w:rsidP="006475A7">
            <w:pPr>
              <w:pStyle w:val="TAC"/>
              <w:rPr>
                <w:rFonts w:cs="Arial"/>
              </w:rPr>
            </w:pPr>
            <w:r w:rsidRPr="00380850">
              <w:rPr>
                <w:rFonts w:cs="Arial"/>
              </w:rPr>
              <w:t>1.01</w:t>
            </w:r>
            <w:r w:rsidR="00866646" w:rsidRPr="00380850">
              <w:rPr>
                <w:rFonts w:cs="Arial"/>
              </w:rPr>
              <w:t>5 MHz</w:t>
            </w:r>
            <w:r w:rsidRPr="00380850">
              <w:rPr>
                <w:rFonts w:cs="Arial"/>
              </w:rPr>
              <w:t xml:space="preserve"> </w:t>
            </w:r>
            <w:r w:rsidRPr="00380850">
              <w:rPr>
                <w:rFonts w:cs="Arial"/>
              </w:rPr>
              <w:sym w:font="Symbol" w:char="F0A3"/>
            </w:r>
            <w:r w:rsidRPr="00380850">
              <w:rPr>
                <w:rFonts w:cs="Arial"/>
              </w:rPr>
              <w:t xml:space="preserve"> f_offset &lt; 1.5 MHz </w:t>
            </w:r>
          </w:p>
        </w:tc>
        <w:tc>
          <w:tcPr>
            <w:tcW w:w="3455" w:type="dxa"/>
          </w:tcPr>
          <w:p w14:paraId="3BDD604A" w14:textId="77777777" w:rsidR="001C65AF" w:rsidRPr="00380850" w:rsidRDefault="001C65AF" w:rsidP="006475A7">
            <w:pPr>
              <w:pStyle w:val="TAC"/>
              <w:rPr>
                <w:rFonts w:cs="Arial"/>
              </w:rPr>
            </w:pP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w:t>
            </w:r>
            <w:r w:rsidR="00F230BA" w:rsidRPr="00380850">
              <w:rPr>
                <w:rFonts w:cs="Arial"/>
              </w:rPr>
              <w:t>-</w:t>
            </w:r>
            <w:r w:rsidRPr="00380850">
              <w:rPr>
                <w:rFonts w:cs="Arial" w:hint="eastAsia"/>
              </w:rPr>
              <w:t xml:space="preserve"> 6</w:t>
            </w:r>
            <w:r w:rsidRPr="00380850">
              <w:rPr>
                <w:rFonts w:cs="Arial" w:hint="eastAsia"/>
                <w:lang w:eastAsia="zh-CN"/>
              </w:rPr>
              <w:t>3.2</w:t>
            </w:r>
            <w:r w:rsidRPr="00380850">
              <w:rPr>
                <w:rFonts w:cs="Arial" w:hint="eastAsia"/>
              </w:rPr>
              <w:t xml:space="preserve"> dB</w:t>
            </w:r>
          </w:p>
        </w:tc>
        <w:tc>
          <w:tcPr>
            <w:tcW w:w="1430" w:type="dxa"/>
          </w:tcPr>
          <w:p w14:paraId="36C3B9A5" w14:textId="77777777" w:rsidR="001C65AF" w:rsidRPr="00380850" w:rsidRDefault="001C65AF" w:rsidP="006475A7">
            <w:pPr>
              <w:pStyle w:val="TAC"/>
              <w:rPr>
                <w:rFonts w:cs="Arial"/>
              </w:rPr>
            </w:pPr>
            <w:r w:rsidRPr="00380850">
              <w:rPr>
                <w:rFonts w:cs="Arial"/>
              </w:rPr>
              <w:t xml:space="preserve">30 kHz </w:t>
            </w:r>
          </w:p>
        </w:tc>
      </w:tr>
      <w:tr w:rsidR="00380850" w:rsidRPr="00380850" w14:paraId="65AE8AE3" w14:textId="77777777" w:rsidTr="00284AF8">
        <w:trPr>
          <w:cantSplit/>
          <w:jc w:val="center"/>
        </w:trPr>
        <w:tc>
          <w:tcPr>
            <w:tcW w:w="2127" w:type="dxa"/>
          </w:tcPr>
          <w:p w14:paraId="10FB9CCF" w14:textId="77777777" w:rsidR="001C65AF" w:rsidRPr="00380850" w:rsidRDefault="001C65AF" w:rsidP="006475A7">
            <w:pPr>
              <w:pStyle w:val="TAC"/>
              <w:rPr>
                <w:rFonts w:cs="Arial"/>
              </w:rPr>
            </w:pPr>
            <w:r w:rsidRPr="00380850">
              <w:rPr>
                <w:rFonts w:cs="Arial"/>
              </w:rPr>
              <w:t xml:space="preserve">1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 xml:space="preserve">f </w:t>
            </w:r>
            <w:r w:rsidRPr="00380850">
              <w:rPr>
                <w:rFonts w:cs="Arial"/>
              </w:rPr>
              <w:sym w:font="Symbol" w:char="F0A3"/>
            </w:r>
            <w:r w:rsidRPr="00380850">
              <w:rPr>
                <w:rFonts w:cs="Arial"/>
              </w:rPr>
              <w:t xml:space="preserve"> </w:t>
            </w:r>
            <w:r w:rsidRPr="00380850">
              <w:rPr>
                <w:rFonts w:cs="Arial" w:hint="eastAsia"/>
              </w:rPr>
              <w:t>2.6</w:t>
            </w:r>
            <w:r w:rsidRPr="00380850">
              <w:rPr>
                <w:rFonts w:cs="Arial"/>
              </w:rPr>
              <w:t xml:space="preserve"> MHz</w:t>
            </w:r>
          </w:p>
        </w:tc>
        <w:tc>
          <w:tcPr>
            <w:tcW w:w="2976" w:type="dxa"/>
          </w:tcPr>
          <w:p w14:paraId="1FBB58C3" w14:textId="77777777" w:rsidR="001C65AF" w:rsidRPr="00380850" w:rsidRDefault="001C65AF" w:rsidP="006475A7">
            <w:pPr>
              <w:pStyle w:val="TAC"/>
              <w:rPr>
                <w:rFonts w:cs="Arial"/>
              </w:rPr>
            </w:pPr>
            <w:r w:rsidRPr="00380850">
              <w:rPr>
                <w:rFonts w:cs="Arial"/>
              </w:rPr>
              <w:t xml:space="preserve">1.5 MHz </w:t>
            </w:r>
            <w:r w:rsidRPr="00380850">
              <w:rPr>
                <w:rFonts w:cs="Arial"/>
              </w:rPr>
              <w:sym w:font="Symbol" w:char="F0A3"/>
            </w:r>
            <w:r w:rsidRPr="00380850">
              <w:rPr>
                <w:rFonts w:cs="Arial"/>
              </w:rPr>
              <w:t xml:space="preserve"> f_offset &lt; </w:t>
            </w:r>
            <w:r w:rsidRPr="00380850">
              <w:rPr>
                <w:rFonts w:cs="Arial" w:hint="eastAsia"/>
              </w:rPr>
              <w:t>3.1 MHz</w:t>
            </w:r>
          </w:p>
        </w:tc>
        <w:tc>
          <w:tcPr>
            <w:tcW w:w="3455" w:type="dxa"/>
          </w:tcPr>
          <w:p w14:paraId="71490714" w14:textId="77777777" w:rsidR="001C65AF" w:rsidRPr="00380850" w:rsidRDefault="001C65AF" w:rsidP="006475A7">
            <w:pPr>
              <w:pStyle w:val="TAC"/>
              <w:rPr>
                <w:rFonts w:cs="Arial"/>
              </w:rPr>
            </w:pP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w:t>
            </w:r>
            <w:r w:rsidR="00F230BA" w:rsidRPr="00380850">
              <w:rPr>
                <w:rFonts w:cs="Arial"/>
              </w:rPr>
              <w:t>-</w:t>
            </w:r>
            <w:r w:rsidRPr="00380850">
              <w:rPr>
                <w:rFonts w:cs="Arial" w:hint="eastAsia"/>
              </w:rPr>
              <w:t xml:space="preserve"> 5</w:t>
            </w:r>
            <w:r w:rsidRPr="00380850">
              <w:rPr>
                <w:rFonts w:cs="Arial" w:hint="eastAsia"/>
                <w:lang w:eastAsia="zh-CN"/>
              </w:rPr>
              <w:t>0.2</w:t>
            </w:r>
            <w:r w:rsidRPr="00380850">
              <w:rPr>
                <w:rFonts w:cs="Arial" w:hint="eastAsia"/>
              </w:rPr>
              <w:t xml:space="preserve"> dB</w:t>
            </w:r>
          </w:p>
        </w:tc>
        <w:tc>
          <w:tcPr>
            <w:tcW w:w="1430" w:type="dxa"/>
          </w:tcPr>
          <w:p w14:paraId="19A18D18" w14:textId="77777777" w:rsidR="001C65AF" w:rsidRPr="00380850" w:rsidRDefault="001C65AF" w:rsidP="006475A7">
            <w:pPr>
              <w:pStyle w:val="TAC"/>
              <w:rPr>
                <w:rFonts w:cs="Arial"/>
              </w:rPr>
            </w:pPr>
            <w:r w:rsidRPr="00380850">
              <w:rPr>
                <w:rFonts w:cs="Arial"/>
              </w:rPr>
              <w:t xml:space="preserve">1 MHz </w:t>
            </w:r>
          </w:p>
        </w:tc>
      </w:tr>
      <w:tr w:rsidR="00380850" w:rsidRPr="00380850" w14:paraId="505C4313" w14:textId="77777777" w:rsidTr="00284AF8">
        <w:trPr>
          <w:cantSplit/>
          <w:jc w:val="center"/>
        </w:trPr>
        <w:tc>
          <w:tcPr>
            <w:tcW w:w="2127" w:type="dxa"/>
          </w:tcPr>
          <w:p w14:paraId="74131701" w14:textId="77777777" w:rsidR="001C65AF" w:rsidRPr="00380850" w:rsidRDefault="001C65AF" w:rsidP="006475A7">
            <w:pPr>
              <w:pStyle w:val="TAC"/>
              <w:rPr>
                <w:rFonts w:cs="Arial"/>
              </w:rPr>
            </w:pPr>
            <w:r w:rsidRPr="00380850">
              <w:rPr>
                <w:rFonts w:cs="Arial" w:hint="eastAsia"/>
              </w:rPr>
              <w:t xml:space="preserve">2.6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 xml:space="preserve">f </w:t>
            </w:r>
            <w:r w:rsidRPr="00380850">
              <w:rPr>
                <w:rFonts w:cs="Arial"/>
              </w:rPr>
              <w:sym w:font="Symbol" w:char="F0A3"/>
            </w:r>
            <w:r w:rsidRPr="00380850">
              <w:rPr>
                <w:rFonts w:cs="Arial" w:hint="eastAsia"/>
              </w:rPr>
              <w:t xml:space="preserve"> 5 MHz</w:t>
            </w:r>
          </w:p>
        </w:tc>
        <w:tc>
          <w:tcPr>
            <w:tcW w:w="2976" w:type="dxa"/>
          </w:tcPr>
          <w:p w14:paraId="1B667AD3" w14:textId="77777777" w:rsidR="001C65AF" w:rsidRPr="00380850" w:rsidRDefault="001C65AF" w:rsidP="006475A7">
            <w:pPr>
              <w:pStyle w:val="TAC"/>
              <w:rPr>
                <w:rFonts w:cs="Arial"/>
              </w:rPr>
            </w:pPr>
            <w:r w:rsidRPr="00380850">
              <w:rPr>
                <w:rFonts w:cs="Arial" w:hint="eastAsia"/>
              </w:rPr>
              <w:t>3.1</w:t>
            </w:r>
            <w:r w:rsidRPr="00380850">
              <w:rPr>
                <w:rFonts w:cs="Arial"/>
              </w:rPr>
              <w:t xml:space="preserve"> MHz </w:t>
            </w:r>
            <w:r w:rsidRPr="00380850">
              <w:rPr>
                <w:rFonts w:cs="Arial"/>
              </w:rPr>
              <w:sym w:font="Symbol" w:char="F0A3"/>
            </w:r>
            <w:r w:rsidRPr="00380850">
              <w:rPr>
                <w:rFonts w:cs="Arial"/>
              </w:rPr>
              <w:t xml:space="preserve"> f_offset &lt; </w:t>
            </w:r>
            <w:r w:rsidRPr="00380850">
              <w:rPr>
                <w:rFonts w:cs="Arial" w:hint="eastAsia"/>
              </w:rPr>
              <w:t>5.5 MHz</w:t>
            </w:r>
          </w:p>
        </w:tc>
        <w:tc>
          <w:tcPr>
            <w:tcW w:w="3455" w:type="dxa"/>
          </w:tcPr>
          <w:p w14:paraId="4582B510" w14:textId="77777777" w:rsidR="001C65AF" w:rsidRPr="00380850" w:rsidRDefault="001C65AF" w:rsidP="006475A7">
            <w:pPr>
              <w:pStyle w:val="TAC"/>
              <w:rPr>
                <w:rFonts w:cs="Arial"/>
              </w:rPr>
            </w:pPr>
            <w:r w:rsidRPr="00380850">
              <w:rPr>
                <w:rFonts w:cs="Arial" w:hint="eastAsia"/>
              </w:rPr>
              <w:t>min(</w:t>
            </w: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w:t>
            </w:r>
            <w:r w:rsidR="00F230BA" w:rsidRPr="00380850">
              <w:rPr>
                <w:rFonts w:cs="Arial"/>
              </w:rPr>
              <w:t>-</w:t>
            </w:r>
            <w:r w:rsidRPr="00380850">
              <w:rPr>
                <w:rFonts w:cs="Arial" w:hint="eastAsia"/>
              </w:rPr>
              <w:t xml:space="preserve"> 5</w:t>
            </w:r>
            <w:r w:rsidRPr="00380850">
              <w:rPr>
                <w:rFonts w:cs="Arial" w:hint="eastAsia"/>
                <w:lang w:eastAsia="zh-CN"/>
              </w:rPr>
              <w:t>0.2</w:t>
            </w:r>
            <w:r w:rsidRPr="00380850">
              <w:rPr>
                <w:rFonts w:cs="Arial" w:hint="eastAsia"/>
              </w:rPr>
              <w:t xml:space="preserve"> dB, -1</w:t>
            </w:r>
            <w:r w:rsidRPr="00380850">
              <w:rPr>
                <w:rFonts w:cs="Arial" w:hint="eastAsia"/>
                <w:lang w:eastAsia="zh-CN"/>
              </w:rPr>
              <w:t>3.2</w:t>
            </w:r>
            <w:r w:rsidRPr="00380850">
              <w:rPr>
                <w:rFonts w:cs="Arial" w:hint="eastAsia"/>
              </w:rPr>
              <w:t>dBm)</w:t>
            </w:r>
          </w:p>
        </w:tc>
        <w:tc>
          <w:tcPr>
            <w:tcW w:w="1430" w:type="dxa"/>
          </w:tcPr>
          <w:p w14:paraId="4268FA6F" w14:textId="77777777" w:rsidR="001C65AF" w:rsidRPr="00380850" w:rsidRDefault="001C65AF" w:rsidP="006475A7">
            <w:pPr>
              <w:pStyle w:val="TAC"/>
              <w:rPr>
                <w:rFonts w:cs="Arial"/>
              </w:rPr>
            </w:pPr>
            <w:r w:rsidRPr="00380850">
              <w:rPr>
                <w:rFonts w:cs="Arial" w:hint="eastAsia"/>
              </w:rPr>
              <w:t>1 MHz</w:t>
            </w:r>
          </w:p>
        </w:tc>
      </w:tr>
      <w:tr w:rsidR="00380850" w:rsidRPr="00380850" w14:paraId="69EDC57F" w14:textId="77777777" w:rsidTr="00284AF8">
        <w:trPr>
          <w:cantSplit/>
          <w:jc w:val="center"/>
        </w:trPr>
        <w:tc>
          <w:tcPr>
            <w:tcW w:w="2127" w:type="dxa"/>
          </w:tcPr>
          <w:p w14:paraId="7E860611" w14:textId="77777777" w:rsidR="001C65AF" w:rsidRPr="00380850" w:rsidRDefault="001C65AF" w:rsidP="006475A7">
            <w:pPr>
              <w:pStyle w:val="TAC"/>
              <w:rPr>
                <w:rFonts w:cs="Arial"/>
                <w:lang w:val="fr-FR" w:eastAsia="zh-CN"/>
              </w:rPr>
            </w:pPr>
            <w:r w:rsidRPr="00380850">
              <w:rPr>
                <w:rFonts w:cs="Arial" w:hint="eastAsia"/>
                <w:lang w:val="fr-FR"/>
              </w:rPr>
              <w:t>5</w:t>
            </w:r>
            <w:r w:rsidRPr="00380850">
              <w:rPr>
                <w:rFonts w:cs="Arial"/>
                <w:lang w:val="fr-FR"/>
              </w:rPr>
              <w:t xml:space="preserve"> MHz </w:t>
            </w:r>
            <w:r w:rsidRPr="00380850">
              <w:rPr>
                <w:rFonts w:cs="Arial"/>
              </w:rPr>
              <w:sym w:font="Symbol" w:char="F0A3"/>
            </w:r>
            <w:r w:rsidRPr="00380850">
              <w:rPr>
                <w:rFonts w:cs="Arial"/>
                <w:lang w:val="fr-FR"/>
              </w:rPr>
              <w:t xml:space="preserve"> </w:t>
            </w:r>
            <w:r w:rsidRPr="00380850">
              <w:rPr>
                <w:rFonts w:cs="Arial"/>
              </w:rPr>
              <w:sym w:font="Symbol" w:char="F044"/>
            </w:r>
            <w:r w:rsidRPr="00380850">
              <w:rPr>
                <w:rFonts w:cs="Arial"/>
                <w:lang w:val="fr-FR"/>
              </w:rPr>
              <w:t xml:space="preserve">f </w:t>
            </w:r>
            <w:r w:rsidRPr="00380850">
              <w:rPr>
                <w:rFonts w:cs="Arial"/>
              </w:rPr>
              <w:sym w:font="Symbol" w:char="F0A3"/>
            </w:r>
            <w:r w:rsidRPr="00380850">
              <w:rPr>
                <w:rFonts w:cs="Arial"/>
                <w:lang w:val="fr-FR"/>
              </w:rPr>
              <w:t xml:space="preserve"> </w:t>
            </w:r>
            <w:r w:rsidRPr="00380850">
              <w:rPr>
                <w:rFonts w:cs="Arial" w:hint="eastAsia"/>
                <w:lang w:val="fr-FR" w:eastAsia="zh-CN"/>
              </w:rPr>
              <w:t>min(</w:t>
            </w:r>
            <w:r w:rsidRPr="00380850">
              <w:rPr>
                <w:rFonts w:cs="Arial"/>
              </w:rPr>
              <w:sym w:font="Symbol" w:char="F044"/>
            </w:r>
            <w:r w:rsidRPr="00380850">
              <w:rPr>
                <w:rFonts w:cs="Arial"/>
                <w:lang w:val="fr-FR"/>
              </w:rPr>
              <w:t>f</w:t>
            </w:r>
            <w:r w:rsidRPr="00380850">
              <w:rPr>
                <w:rFonts w:cs="Arial"/>
                <w:vertAlign w:val="subscript"/>
                <w:lang w:val="fr-FR"/>
              </w:rPr>
              <w:t>max</w:t>
            </w:r>
            <w:r w:rsidRPr="00380850">
              <w:rPr>
                <w:rFonts w:cs="Arial" w:hint="eastAsia"/>
                <w:lang w:val="fr-FR" w:eastAsia="zh-CN"/>
              </w:rPr>
              <w:t>, 1</w:t>
            </w:r>
            <w:r w:rsidR="00FF5E3C" w:rsidRPr="00380850">
              <w:rPr>
                <w:rFonts w:cs="Arial" w:hint="eastAsia"/>
                <w:lang w:val="fr-FR" w:eastAsia="zh-CN"/>
              </w:rPr>
              <w:t>0 MHz</w:t>
            </w:r>
            <w:r w:rsidRPr="00380850">
              <w:rPr>
                <w:rFonts w:cs="Arial" w:hint="eastAsia"/>
                <w:lang w:val="fr-FR" w:eastAsia="zh-CN"/>
              </w:rPr>
              <w:t>)</w:t>
            </w:r>
          </w:p>
        </w:tc>
        <w:tc>
          <w:tcPr>
            <w:tcW w:w="2976" w:type="dxa"/>
          </w:tcPr>
          <w:p w14:paraId="76A3B607" w14:textId="77777777" w:rsidR="001C65AF" w:rsidRPr="00380850" w:rsidRDefault="001C65AF" w:rsidP="006475A7">
            <w:pPr>
              <w:pStyle w:val="TAC"/>
              <w:rPr>
                <w:rFonts w:cs="Arial"/>
                <w:lang w:eastAsia="zh-CN"/>
              </w:rPr>
            </w:pPr>
            <w:r w:rsidRPr="00380850">
              <w:rPr>
                <w:rFonts w:cs="Arial" w:hint="eastAsia"/>
              </w:rPr>
              <w:t>5</w:t>
            </w:r>
            <w:r w:rsidRPr="00380850">
              <w:rPr>
                <w:rFonts w:cs="Arial"/>
              </w:rPr>
              <w:t xml:space="preserve">.5 MHz </w:t>
            </w:r>
            <w:r w:rsidRPr="00380850">
              <w:rPr>
                <w:rFonts w:cs="Arial"/>
              </w:rPr>
              <w:sym w:font="Symbol" w:char="F0A3"/>
            </w:r>
            <w:r w:rsidRPr="00380850">
              <w:rPr>
                <w:rFonts w:cs="Arial"/>
              </w:rPr>
              <w:t xml:space="preserve"> f_offset &lt; </w:t>
            </w:r>
            <w:r w:rsidRPr="00380850">
              <w:rPr>
                <w:rFonts w:cs="Arial" w:hint="eastAsia"/>
                <w:lang w:eastAsia="zh-CN"/>
              </w:rPr>
              <w:t>min(</w:t>
            </w:r>
            <w:r w:rsidRPr="00380850">
              <w:rPr>
                <w:rFonts w:cs="Arial"/>
              </w:rPr>
              <w:t>f_offset</w:t>
            </w:r>
            <w:r w:rsidRPr="00380850">
              <w:rPr>
                <w:rFonts w:cs="Arial"/>
                <w:vertAlign w:val="subscript"/>
              </w:rPr>
              <w:t>max</w:t>
            </w:r>
            <w:r w:rsidRPr="00380850">
              <w:rPr>
                <w:rFonts w:cs="Arial"/>
              </w:rPr>
              <w:t xml:space="preserve"> </w:t>
            </w:r>
            <w:r w:rsidRPr="00380850">
              <w:rPr>
                <w:rFonts w:cs="Arial" w:hint="eastAsia"/>
                <w:lang w:eastAsia="zh-CN"/>
              </w:rPr>
              <w:t>,10.</w:t>
            </w:r>
            <w:r w:rsidR="00866646" w:rsidRPr="00380850">
              <w:rPr>
                <w:rFonts w:cs="Arial" w:hint="eastAsia"/>
                <w:lang w:eastAsia="zh-CN"/>
              </w:rPr>
              <w:t>5 MHz</w:t>
            </w:r>
            <w:r w:rsidRPr="00380850">
              <w:rPr>
                <w:rFonts w:cs="Arial" w:hint="eastAsia"/>
                <w:lang w:eastAsia="zh-CN"/>
              </w:rPr>
              <w:t>)</w:t>
            </w:r>
          </w:p>
        </w:tc>
        <w:tc>
          <w:tcPr>
            <w:tcW w:w="3455" w:type="dxa"/>
          </w:tcPr>
          <w:p w14:paraId="018B347D" w14:textId="77777777" w:rsidR="001C65AF" w:rsidRPr="00380850" w:rsidRDefault="001C65AF" w:rsidP="006475A7">
            <w:pPr>
              <w:pStyle w:val="TAC"/>
              <w:rPr>
                <w:rFonts w:cs="Arial"/>
              </w:rPr>
            </w:pP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w:t>
            </w:r>
            <w:r w:rsidR="00F230BA" w:rsidRPr="00380850">
              <w:rPr>
                <w:rFonts w:cs="Arial"/>
              </w:rPr>
              <w:t>-</w:t>
            </w:r>
            <w:r w:rsidRPr="00380850">
              <w:rPr>
                <w:rFonts w:cs="Arial" w:hint="eastAsia"/>
              </w:rPr>
              <w:t xml:space="preserve"> 5</w:t>
            </w:r>
            <w:r w:rsidRPr="00380850">
              <w:rPr>
                <w:rFonts w:cs="Arial" w:hint="eastAsia"/>
                <w:lang w:eastAsia="zh-CN"/>
              </w:rPr>
              <w:t>4.2</w:t>
            </w:r>
            <w:r w:rsidRPr="00380850">
              <w:rPr>
                <w:rFonts w:cs="Arial" w:hint="eastAsia"/>
              </w:rPr>
              <w:t xml:space="preserve"> dB</w:t>
            </w:r>
          </w:p>
        </w:tc>
        <w:tc>
          <w:tcPr>
            <w:tcW w:w="1430" w:type="dxa"/>
          </w:tcPr>
          <w:p w14:paraId="54696252" w14:textId="77777777" w:rsidR="001C65AF" w:rsidRPr="00380850" w:rsidRDefault="001C65AF" w:rsidP="006475A7">
            <w:pPr>
              <w:pStyle w:val="TAC"/>
              <w:rPr>
                <w:rFonts w:cs="Arial"/>
              </w:rPr>
            </w:pPr>
            <w:r w:rsidRPr="00380850">
              <w:rPr>
                <w:rFonts w:cs="Arial"/>
              </w:rPr>
              <w:t xml:space="preserve">1 MHz </w:t>
            </w:r>
          </w:p>
        </w:tc>
      </w:tr>
      <w:tr w:rsidR="00380850" w:rsidRPr="00380850" w14:paraId="7236E7AF" w14:textId="77777777" w:rsidTr="00284AF8">
        <w:trPr>
          <w:cantSplit/>
          <w:jc w:val="center"/>
        </w:trPr>
        <w:tc>
          <w:tcPr>
            <w:tcW w:w="2127" w:type="dxa"/>
          </w:tcPr>
          <w:p w14:paraId="61BE790B" w14:textId="77777777" w:rsidR="001C65AF" w:rsidRPr="00380850" w:rsidRDefault="001C65AF" w:rsidP="006475A7">
            <w:pPr>
              <w:pStyle w:val="TAC"/>
              <w:rPr>
                <w:rFonts w:cs="Arial"/>
              </w:rPr>
            </w:pPr>
            <w:r w:rsidRPr="00380850">
              <w:rPr>
                <w:rFonts w:cs="Arial" w:hint="eastAsia"/>
                <w:lang w:eastAsia="zh-CN"/>
              </w:rPr>
              <w:t>10</w:t>
            </w:r>
            <w:r w:rsidRPr="00380850">
              <w:rPr>
                <w:rFonts w:cs="Arial"/>
              </w:rPr>
              <w:t xml:space="preserve">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63368804" w14:textId="77777777" w:rsidR="001C65AF" w:rsidRPr="00380850" w:rsidRDefault="001C65AF" w:rsidP="006475A7">
            <w:pPr>
              <w:pStyle w:val="TAC"/>
              <w:rPr>
                <w:rFonts w:cs="Arial"/>
              </w:rPr>
            </w:pPr>
            <w:r w:rsidRPr="00380850">
              <w:rPr>
                <w:rFonts w:cs="Arial"/>
              </w:rPr>
              <w:t xml:space="preserve">10.5 MHz </w:t>
            </w:r>
            <w:r w:rsidRPr="00380850">
              <w:rPr>
                <w:rFonts w:cs="Arial"/>
              </w:rPr>
              <w:sym w:font="Symbol" w:char="F0A3"/>
            </w:r>
            <w:r w:rsidRPr="00380850">
              <w:rPr>
                <w:rFonts w:cs="Arial"/>
              </w:rPr>
              <w:t xml:space="preserve"> f_offset &lt; f_offset</w:t>
            </w:r>
            <w:r w:rsidRPr="00380850">
              <w:rPr>
                <w:rFonts w:cs="Arial"/>
                <w:vertAlign w:val="subscript"/>
              </w:rPr>
              <w:t>max</w:t>
            </w:r>
          </w:p>
        </w:tc>
        <w:tc>
          <w:tcPr>
            <w:tcW w:w="3455" w:type="dxa"/>
          </w:tcPr>
          <w:p w14:paraId="3E0CE64F" w14:textId="77777777" w:rsidR="001C65AF" w:rsidRPr="00380850" w:rsidRDefault="001C65AF" w:rsidP="006475A7">
            <w:pPr>
              <w:pStyle w:val="TAC"/>
              <w:rPr>
                <w:rFonts w:cs="Arial"/>
              </w:rPr>
            </w:pP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w:t>
            </w:r>
            <w:r w:rsidRPr="00380850">
              <w:rPr>
                <w:rFonts w:cs="Arial" w:hint="eastAsia"/>
                <w:lang w:eastAsia="zh-CN"/>
              </w:rPr>
              <w:t>-5</w:t>
            </w:r>
            <w:r w:rsidR="00A253C4" w:rsidRPr="00380850">
              <w:rPr>
                <w:rFonts w:cs="Arial" w:hint="eastAsia"/>
                <w:lang w:eastAsia="zh-CN"/>
              </w:rPr>
              <w:t>6 dB</w:t>
            </w:r>
            <w:r w:rsidRPr="00380850">
              <w:rPr>
                <w:rFonts w:cs="Arial" w:hint="eastAsia"/>
                <w:lang w:eastAsia="zh-CN"/>
              </w:rPr>
              <w:t xml:space="preserve"> </w:t>
            </w:r>
            <w:r w:rsidRPr="00380850">
              <w:rPr>
                <w:rFonts w:cs="Arial"/>
              </w:rPr>
              <w:t xml:space="preserve">(Note </w:t>
            </w:r>
            <w:r w:rsidRPr="00380850">
              <w:rPr>
                <w:rFonts w:cs="Arial" w:hint="eastAsia"/>
                <w:lang w:eastAsia="zh-CN"/>
              </w:rPr>
              <w:t>5</w:t>
            </w:r>
            <w:r w:rsidRPr="00380850">
              <w:rPr>
                <w:rFonts w:cs="Arial"/>
              </w:rPr>
              <w:t>)</w:t>
            </w:r>
          </w:p>
        </w:tc>
        <w:tc>
          <w:tcPr>
            <w:tcW w:w="1430" w:type="dxa"/>
          </w:tcPr>
          <w:p w14:paraId="0FEC2AE9" w14:textId="77777777" w:rsidR="001C65AF" w:rsidRPr="00380850" w:rsidRDefault="00733E85" w:rsidP="006475A7">
            <w:pPr>
              <w:pStyle w:val="TAC"/>
              <w:rPr>
                <w:rFonts w:cs="Arial"/>
              </w:rPr>
            </w:pPr>
            <w:r w:rsidRPr="00380850">
              <w:rPr>
                <w:rFonts w:cs="Arial" w:hint="eastAsia"/>
                <w:lang w:eastAsia="zh-CN"/>
              </w:rPr>
              <w:t>1 MHz</w:t>
            </w:r>
          </w:p>
        </w:tc>
      </w:tr>
      <w:tr w:rsidR="001C65AF" w:rsidRPr="00380850" w14:paraId="2E76EB89" w14:textId="77777777" w:rsidTr="00284AF8">
        <w:trPr>
          <w:cantSplit/>
          <w:jc w:val="center"/>
        </w:trPr>
        <w:tc>
          <w:tcPr>
            <w:tcW w:w="9988" w:type="dxa"/>
            <w:gridSpan w:val="4"/>
          </w:tcPr>
          <w:p w14:paraId="3F6329DF" w14:textId="77777777" w:rsidR="001C65AF" w:rsidRPr="00380850" w:rsidRDefault="001C65AF" w:rsidP="006475A7">
            <w:pPr>
              <w:pStyle w:val="TAN"/>
              <w:rPr>
                <w:rFonts w:cs="Arial"/>
                <w:lang w:eastAsia="zh-CN"/>
              </w:rPr>
            </w:pPr>
            <w:r w:rsidRPr="00380850">
              <w:rPr>
                <w:rFonts w:cs="Arial"/>
              </w:rPr>
              <w:t>NOTE 1:</w:t>
            </w:r>
            <w:r w:rsidRPr="00380850">
              <w:rPr>
                <w:rFonts w:cs="Arial"/>
              </w:rPr>
              <w:tab/>
              <w:t xml:space="preserve">For MSR </w:t>
            </w:r>
            <w:r w:rsidRPr="00380850">
              <w:rPr>
                <w:rFonts w:cs="Arial"/>
                <w:i/>
              </w:rPr>
              <w:t>TAB connector</w:t>
            </w:r>
            <w:r w:rsidRPr="00380850">
              <w:rPr>
                <w:rFonts w:cs="Arial"/>
              </w:rPr>
              <w:t xml:space="preserve"> supporting non-contiguous spectrum operation </w:t>
            </w:r>
            <w:r w:rsidRPr="00380850">
              <w:rPr>
                <w:rFonts w:cs="Arial" w:hint="eastAsia"/>
                <w:lang w:eastAsia="zh-CN"/>
              </w:rPr>
              <w:t>within any operating band</w:t>
            </w:r>
            <w:r w:rsidRPr="00380850">
              <w:rPr>
                <w:rFonts w:cs="Arial"/>
              </w:rPr>
              <w:t xml:space="preserve"> the </w:t>
            </w:r>
            <w:r w:rsidRPr="00380850">
              <w:rPr>
                <w:rFonts w:eastAsia="MS Mincho"/>
                <w:i/>
              </w:rPr>
              <w:t>basic limit</w:t>
            </w:r>
            <w:r w:rsidRPr="00380850">
              <w:rPr>
                <w:rFonts w:cs="Arial"/>
              </w:rPr>
              <w:t xml:space="preserve"> within sub-block gaps is calculated as a cumulative sum of </w:t>
            </w:r>
            <w:r w:rsidRPr="00380850">
              <w:rPr>
                <w:rFonts w:cs="Arial" w:hint="eastAsia"/>
                <w:lang w:eastAsia="zh-CN"/>
              </w:rPr>
              <w:t>contributions from</w:t>
            </w:r>
            <w:r w:rsidRPr="00380850">
              <w:rPr>
                <w:rFonts w:cs="Arial"/>
              </w:rPr>
              <w:t xml:space="preserve"> adjacent </w:t>
            </w:r>
            <w:r w:rsidRPr="00380850">
              <w:rPr>
                <w:rFonts w:cs="v5.0.0"/>
              </w:rPr>
              <w:t>sub blocks on each side of the sub block gap</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cs="Arial"/>
                <w:i/>
              </w:rPr>
              <w:t>basic limit</w:t>
            </w:r>
            <w:r w:rsidRPr="00380850">
              <w:rPr>
                <w:rFonts w:cs="Arial"/>
              </w:rPr>
              <w:t xml:space="preserve"> within sub-block gaps shall be </w:t>
            </w:r>
            <w:r w:rsidRPr="00380850">
              <w:rPr>
                <w:rFonts w:cs="Arial"/>
                <w:lang w:eastAsia="zh-CN"/>
              </w:rPr>
              <w:t>(P</w:t>
            </w:r>
            <w:r w:rsidRPr="00380850">
              <w:rPr>
                <w:rFonts w:cs="Arial"/>
                <w:lang w:eastAsia="ja-JP"/>
              </w:rPr>
              <w:t>max,c</w:t>
            </w:r>
            <w:r w:rsidR="00370FF4" w:rsidRPr="00380850">
              <w:rPr>
                <w:rFonts w:cs="Arial"/>
                <w:lang w:eastAsia="ja-JP"/>
              </w:rPr>
              <w:t>,cell</w:t>
            </w:r>
            <w:r w:rsidR="00370FF4" w:rsidRPr="00380850">
              <w:rPr>
                <w:rFonts w:cs="v4.2.0"/>
              </w:rPr>
              <w:t>-10*log</w:t>
            </w:r>
            <w:r w:rsidR="00370FF4" w:rsidRPr="00380850">
              <w:rPr>
                <w:rFonts w:cs="v4.2.0"/>
                <w:vertAlign w:val="subscript"/>
              </w:rPr>
              <w:t>10</w:t>
            </w:r>
            <w:r w:rsidR="00370FF4" w:rsidRPr="00380850">
              <w:rPr>
                <w:rFonts w:cs="v4.2.0"/>
              </w:rPr>
              <w:t>(</w:t>
            </w:r>
            <w:r w:rsidR="00370FF4" w:rsidRPr="00380850">
              <w:t>N</w:t>
            </w:r>
            <w:r w:rsidR="00370FF4" w:rsidRPr="00380850">
              <w:rPr>
                <w:vertAlign w:val="subscript"/>
              </w:rPr>
              <w:t>TXU,countedpercell</w:t>
            </w:r>
            <w:r w:rsidR="00370FF4" w:rsidRPr="00380850">
              <w:rPr>
                <w:rFonts w:cs="v4.2.0"/>
              </w:rPr>
              <w:t>)</w:t>
            </w:r>
            <w:r w:rsidRPr="00380850">
              <w:rPr>
                <w:rFonts w:cs="Arial"/>
                <w:lang w:eastAsia="zh-CN"/>
              </w:rPr>
              <w:t xml:space="preserve"> </w:t>
            </w:r>
            <w:r w:rsidR="00F230BA" w:rsidRPr="00380850">
              <w:rPr>
                <w:rFonts w:cs="Arial"/>
                <w:lang w:eastAsia="zh-CN"/>
              </w:rPr>
              <w:t>-</w:t>
            </w:r>
            <w:r w:rsidRPr="00380850">
              <w:rPr>
                <w:rFonts w:cs="Arial"/>
                <w:lang w:eastAsia="zh-CN"/>
              </w:rPr>
              <w:t xml:space="preserve"> 56 dB)</w:t>
            </w:r>
            <w:r w:rsidRPr="00380850">
              <w:rPr>
                <w:rFonts w:cs="Arial"/>
              </w:rPr>
              <w:t>/MHz.</w:t>
            </w:r>
          </w:p>
          <w:p w14:paraId="5A4A2F3F" w14:textId="77777777" w:rsidR="001C65AF" w:rsidRPr="00380850" w:rsidRDefault="001C65AF" w:rsidP="006475A7">
            <w:pPr>
              <w:pStyle w:val="TAN"/>
              <w:rPr>
                <w:rFonts w:cs="Arial"/>
              </w:rPr>
            </w:pPr>
            <w:r w:rsidRPr="00380850">
              <w:rPr>
                <w:rFonts w:cs="Arial"/>
              </w:rPr>
              <w:t>NOTE</w:t>
            </w:r>
            <w:r w:rsidR="00866646" w:rsidRPr="00380850">
              <w:rPr>
                <w:rFonts w:cs="Arial"/>
              </w:rPr>
              <w:t xml:space="preserve"> </w:t>
            </w:r>
            <w:r w:rsidRPr="00380850">
              <w:rPr>
                <w:rFonts w:cs="Arial"/>
              </w:rPr>
              <w:t>2:</w:t>
            </w:r>
            <w:r w:rsidRPr="00380850">
              <w:rPr>
                <w:rFonts w:cs="Arial"/>
              </w:rPr>
              <w:tab/>
              <w:t xml:space="preserve">For MSR multi-band </w:t>
            </w:r>
            <w:r w:rsidRPr="00380850">
              <w:rPr>
                <w:rFonts w:cs="Arial"/>
                <w:i/>
              </w:rPr>
              <w:t>TAB connector</w:t>
            </w:r>
            <w:r w:rsidRPr="00380850">
              <w:rPr>
                <w:rFonts w:cs="Arial"/>
              </w:rPr>
              <w:t xml:space="preserve"> with </w:t>
            </w:r>
            <w:r w:rsidRPr="00380850">
              <w:rPr>
                <w:i/>
                <w:lang w:eastAsia="zh-CN"/>
              </w:rPr>
              <w:t>Inter RF Bandwidth gap</w:t>
            </w:r>
            <w:r w:rsidRPr="00380850">
              <w:rPr>
                <w:rFonts w:cs="Arial"/>
              </w:rPr>
              <w:t xml:space="preserve"> &lt; 2</w:t>
            </w:r>
            <w:r w:rsidR="00FF5E3C" w:rsidRPr="00380850">
              <w:rPr>
                <w:rFonts w:cs="Arial"/>
              </w:rPr>
              <w:t>0 MHz</w:t>
            </w:r>
            <w:r w:rsidRPr="00380850">
              <w:rPr>
                <w:rFonts w:cs="Arial"/>
              </w:rPr>
              <w:t xml:space="preserve"> the </w:t>
            </w:r>
            <w:r w:rsidRPr="00380850">
              <w:rPr>
                <w:rFonts w:cs="Arial"/>
                <w:i/>
              </w:rPr>
              <w:t>basic limit</w:t>
            </w:r>
            <w:r w:rsidRPr="00380850">
              <w:rPr>
                <w:rFonts w:cs="Arial"/>
              </w:rPr>
              <w:t xml:space="preserve"> within the </w:t>
            </w:r>
            <w:r w:rsidRPr="00380850">
              <w:rPr>
                <w:i/>
                <w:lang w:eastAsia="zh-CN"/>
              </w:rPr>
              <w:t>Inter RF Bandwidth gap</w:t>
            </w:r>
            <w:r w:rsidRPr="00380850">
              <w:t>s</w:t>
            </w:r>
            <w:r w:rsidRPr="00380850">
              <w:rPr>
                <w:rFonts w:cs="Arial"/>
              </w:rPr>
              <w:t xml:space="preserve"> is calculated as a cumulative sum of contributions from adjacent sub-blocks on each side of the </w:t>
            </w:r>
            <w:r w:rsidRPr="00380850">
              <w:rPr>
                <w:i/>
                <w:lang w:eastAsia="zh-CN"/>
              </w:rPr>
              <w:t>Inter RF Bandwidth gap</w:t>
            </w:r>
            <w:r w:rsidRPr="00380850">
              <w:rPr>
                <w:rFonts w:cs="Arial"/>
              </w:rPr>
              <w:t>.</w:t>
            </w:r>
          </w:p>
          <w:p w14:paraId="6B03588E" w14:textId="77777777" w:rsidR="006239A6" w:rsidRPr="00380850" w:rsidRDefault="006239A6" w:rsidP="006239A6">
            <w:pPr>
              <w:pStyle w:val="TAN"/>
              <w:rPr>
                <w:rFonts w:cs="Arial"/>
              </w:rPr>
            </w:pPr>
            <w:r w:rsidRPr="00380850">
              <w:rPr>
                <w:rFonts w:cs="Arial"/>
              </w:rPr>
              <w:t>NOTE 3:</w:t>
            </w:r>
            <w:r w:rsidRPr="00380850">
              <w:rPr>
                <w:rFonts w:cs="Arial"/>
              </w:rPr>
              <w:tab/>
              <w:t>This frequency range ensures that the range of values of f_offset is continuous.</w:t>
            </w:r>
          </w:p>
          <w:p w14:paraId="7A69232A" w14:textId="77777777" w:rsidR="006239A6" w:rsidRPr="00380850" w:rsidRDefault="006239A6" w:rsidP="006239A6">
            <w:pPr>
              <w:pStyle w:val="TAN"/>
              <w:rPr>
                <w:rFonts w:cs="Arial"/>
              </w:rPr>
            </w:pPr>
            <w:r w:rsidRPr="00380850">
              <w:rPr>
                <w:rFonts w:cs="Arial"/>
              </w:rPr>
              <w:t>NOTE 5:</w:t>
            </w:r>
            <w:r w:rsidRPr="00380850">
              <w:rPr>
                <w:rFonts w:cs="Arial"/>
              </w:rPr>
              <w:tab/>
              <w:t>The requ</w:t>
            </w:r>
            <w:r w:rsidR="0067260B" w:rsidRPr="00380850">
              <w:rPr>
                <w:rFonts w:cs="Arial"/>
              </w:rPr>
              <w:t xml:space="preserve">irement is not applicable when </w:t>
            </w:r>
            <w:r w:rsidR="0067260B" w:rsidRPr="00380850">
              <w:rPr>
                <w:rFonts w:cs="Arial"/>
              </w:rPr>
              <w:sym w:font="Symbol" w:char="F044"/>
            </w:r>
            <w:r w:rsidRPr="00380850">
              <w:rPr>
                <w:rFonts w:cs="Arial"/>
              </w:rPr>
              <w:t>fmax &lt; 10 MHz.</w:t>
            </w:r>
          </w:p>
        </w:tc>
      </w:tr>
    </w:tbl>
    <w:p w14:paraId="2336A231" w14:textId="77777777" w:rsidR="001C65AF" w:rsidRPr="00380850" w:rsidRDefault="001C65AF" w:rsidP="001C65AF">
      <w:pPr>
        <w:keepNext/>
        <w:rPr>
          <w:rFonts w:cs="v5.0.0"/>
          <w:lang w:eastAsia="zh-CN"/>
        </w:rPr>
      </w:pPr>
    </w:p>
    <w:p w14:paraId="01F8E6DB" w14:textId="77777777" w:rsidR="001C65AF" w:rsidRPr="00380850" w:rsidRDefault="001C65AF" w:rsidP="001C65AF">
      <w:pPr>
        <w:pStyle w:val="TH"/>
        <w:rPr>
          <w:rFonts w:cs="v5.0.0"/>
        </w:rPr>
      </w:pPr>
      <w:r w:rsidRPr="00380850">
        <w:t xml:space="preserve">Table 6.6.5.5.2-5: </w:t>
      </w:r>
      <w:r w:rsidRPr="00380850">
        <w:rPr>
          <w:rFonts w:hint="eastAsia"/>
        </w:rPr>
        <w:t>Medium Range BS o</w:t>
      </w:r>
      <w:r w:rsidRPr="00380850">
        <w:t>perating ba</w:t>
      </w:r>
      <w:r w:rsidR="00866646" w:rsidRPr="00380850">
        <w:t>nd unwanted emission mask (UEM)</w:t>
      </w:r>
      <w:r w:rsidR="00866646" w:rsidRPr="00380850">
        <w:br/>
      </w:r>
      <w:r w:rsidRPr="00380850">
        <w:t>for BC1</w:t>
      </w:r>
      <w:r w:rsidRPr="00380850">
        <w:rPr>
          <w:rFonts w:hint="eastAsia"/>
          <w:lang w:eastAsia="zh-CN"/>
        </w:rPr>
        <w:t xml:space="preserve"> for bands</w:t>
      </w:r>
      <w:r w:rsidRPr="00380850">
        <w:t xml:space="preserve">≤ </w:t>
      </w:r>
      <w:r w:rsidR="00866646" w:rsidRPr="00380850">
        <w:rPr>
          <w:rFonts w:hint="eastAsia"/>
          <w:lang w:eastAsia="zh-CN"/>
        </w:rPr>
        <w:t>3 GHz</w:t>
      </w:r>
      <w:r w:rsidRPr="00380850">
        <w:t xml:space="preserve">, </w:t>
      </w:r>
      <w:r w:rsidRPr="00380850">
        <w:rPr>
          <w:rFonts w:cs="v4.2.0"/>
        </w:rPr>
        <w:t>P</w:t>
      </w:r>
      <w:r w:rsidRPr="00380850">
        <w:rPr>
          <w:rFonts w:cs="v4.2.0"/>
          <w:vertAlign w:val="subscript"/>
        </w:rPr>
        <w:t>max,c,cell</w:t>
      </w:r>
      <w:r w:rsidR="00370FF4" w:rsidRPr="00380850">
        <w:rPr>
          <w:rFonts w:cs="v4.2.0"/>
        </w:rPr>
        <w:t>-10*log</w:t>
      </w:r>
      <w:r w:rsidR="00370FF4" w:rsidRPr="00380850">
        <w:rPr>
          <w:rFonts w:cs="v4.2.0"/>
          <w:vertAlign w:val="subscript"/>
        </w:rPr>
        <w:t>10</w:t>
      </w:r>
      <w:r w:rsidR="00370FF4" w:rsidRPr="00380850">
        <w:rPr>
          <w:rFonts w:cs="v4.2.0"/>
        </w:rPr>
        <w:t>(</w:t>
      </w:r>
      <w:r w:rsidR="00370FF4" w:rsidRPr="00380850">
        <w:t>N</w:t>
      </w:r>
      <w:r w:rsidR="00370FF4" w:rsidRPr="00380850">
        <w:rPr>
          <w:vertAlign w:val="subscript"/>
        </w:rPr>
        <w:t>TXU,countedpercell</w:t>
      </w:r>
      <w:r w:rsidR="00370FF4" w:rsidRPr="00380850">
        <w:rPr>
          <w:rFonts w:cs="v4.2.0"/>
        </w:rPr>
        <w:t>)</w:t>
      </w:r>
      <w:r w:rsidRPr="00380850">
        <w:rPr>
          <w:rFonts w:cs="v4.2.0"/>
        </w:rPr>
        <w:t xml:space="preserve"> </w:t>
      </w:r>
      <w:r w:rsidRPr="00380850">
        <w:rPr>
          <w:rFonts w:cs="v5.0.0"/>
        </w:rPr>
        <w:sym w:font="Symbol" w:char="F0A3"/>
      </w:r>
      <w:r w:rsidRPr="00380850">
        <w:t xml:space="preserve"> </w:t>
      </w:r>
      <w:r w:rsidRPr="00380850">
        <w:rPr>
          <w:rFonts w:hint="eastAsia"/>
        </w:rPr>
        <w:t>31</w:t>
      </w:r>
      <w:r w:rsidRPr="00380850">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053ED535" w14:textId="77777777" w:rsidTr="00284AF8">
        <w:trPr>
          <w:cantSplit/>
          <w:jc w:val="center"/>
        </w:trPr>
        <w:tc>
          <w:tcPr>
            <w:tcW w:w="2127" w:type="dxa"/>
          </w:tcPr>
          <w:p w14:paraId="44BD03C0"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2976" w:type="dxa"/>
          </w:tcPr>
          <w:p w14:paraId="2245AC54"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3455" w:type="dxa"/>
          </w:tcPr>
          <w:p w14:paraId="65F0D93F" w14:textId="77777777" w:rsidR="001C65AF" w:rsidRPr="00380850" w:rsidRDefault="001C65AF" w:rsidP="00AB115B">
            <w:pPr>
              <w:pStyle w:val="TAH"/>
              <w:rPr>
                <w:rFonts w:cs="Arial"/>
              </w:rPr>
            </w:pPr>
            <w:r w:rsidRPr="00380850">
              <w:rPr>
                <w:rFonts w:cs="Arial"/>
                <w:i/>
              </w:rPr>
              <w:t>basic limit</w:t>
            </w:r>
            <w:r w:rsidRPr="00380850">
              <w:rPr>
                <w:rFonts w:cs="Arial"/>
              </w:rPr>
              <w:t xml:space="preserve"> </w:t>
            </w:r>
            <w:r w:rsidR="00FF5E3C" w:rsidRPr="00380850">
              <w:rPr>
                <w:rFonts w:cs="Arial"/>
              </w:rPr>
              <w:t>(Notes 1 and 2)</w:t>
            </w:r>
          </w:p>
        </w:tc>
        <w:tc>
          <w:tcPr>
            <w:tcW w:w="1430" w:type="dxa"/>
          </w:tcPr>
          <w:p w14:paraId="63CB31B5" w14:textId="77777777" w:rsidR="001C65AF" w:rsidRPr="00380850" w:rsidRDefault="001C65AF" w:rsidP="0067260B">
            <w:pPr>
              <w:pStyle w:val="TAH"/>
              <w:rPr>
                <w:rFonts w:cs="Arial"/>
              </w:rPr>
            </w:pPr>
            <w:r w:rsidRPr="00380850">
              <w:rPr>
                <w:rFonts w:cs="Arial"/>
              </w:rPr>
              <w:t>Measurement bandwidth</w:t>
            </w:r>
            <w:r w:rsidRPr="00380850">
              <w:rPr>
                <w:rFonts w:cs="v5.0.0"/>
              </w:rPr>
              <w:t xml:space="preserve"> </w:t>
            </w:r>
          </w:p>
        </w:tc>
      </w:tr>
      <w:tr w:rsidR="00380850" w:rsidRPr="00380850" w14:paraId="0B89465B" w14:textId="77777777" w:rsidTr="00284AF8">
        <w:trPr>
          <w:cantSplit/>
          <w:jc w:val="center"/>
        </w:trPr>
        <w:tc>
          <w:tcPr>
            <w:tcW w:w="2127" w:type="dxa"/>
          </w:tcPr>
          <w:p w14:paraId="56860DAC" w14:textId="77777777" w:rsidR="001C65AF" w:rsidRPr="00380850" w:rsidRDefault="001C65AF" w:rsidP="006475A7">
            <w:pPr>
              <w:pStyle w:val="TAC"/>
              <w:rPr>
                <w:rFonts w:cs="Arial"/>
              </w:rPr>
            </w:pPr>
            <w:r w:rsidRPr="00380850">
              <w:rPr>
                <w:rFonts w:cs="Arial"/>
              </w:rPr>
              <w:t xml:space="preserve">0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 &lt; 0.</w:t>
            </w:r>
            <w:r w:rsidRPr="00380850">
              <w:rPr>
                <w:rFonts w:cs="Arial" w:hint="eastAsia"/>
              </w:rPr>
              <w:t>6</w:t>
            </w:r>
            <w:r w:rsidRPr="00380850">
              <w:rPr>
                <w:rFonts w:cs="Arial"/>
              </w:rPr>
              <w:t xml:space="preserve"> MHz</w:t>
            </w:r>
          </w:p>
        </w:tc>
        <w:tc>
          <w:tcPr>
            <w:tcW w:w="2976" w:type="dxa"/>
          </w:tcPr>
          <w:p w14:paraId="6FC75AE5" w14:textId="77777777" w:rsidR="001C65AF" w:rsidRPr="00380850" w:rsidRDefault="001C65AF" w:rsidP="006475A7">
            <w:pPr>
              <w:pStyle w:val="TAC"/>
              <w:rPr>
                <w:rFonts w:cs="Arial"/>
              </w:rPr>
            </w:pPr>
            <w:r w:rsidRPr="00380850">
              <w:rPr>
                <w:rFonts w:cs="Arial"/>
              </w:rPr>
              <w:t>0.01</w:t>
            </w:r>
            <w:r w:rsidR="00866646" w:rsidRPr="00380850">
              <w:rPr>
                <w:rFonts w:cs="Arial"/>
              </w:rPr>
              <w:t>5 MHz</w:t>
            </w:r>
            <w:r w:rsidRPr="00380850">
              <w:rPr>
                <w:rFonts w:cs="Arial"/>
              </w:rPr>
              <w:t xml:space="preserve"> </w:t>
            </w:r>
            <w:r w:rsidRPr="00380850">
              <w:rPr>
                <w:rFonts w:cs="Arial"/>
              </w:rPr>
              <w:sym w:font="Symbol" w:char="F0A3"/>
            </w:r>
            <w:r w:rsidRPr="00380850">
              <w:rPr>
                <w:rFonts w:cs="Arial"/>
              </w:rPr>
              <w:t xml:space="preserve"> f_offset &lt; 0.</w:t>
            </w:r>
            <w:r w:rsidRPr="00380850">
              <w:rPr>
                <w:rFonts w:cs="Arial" w:hint="eastAsia"/>
              </w:rPr>
              <w:t>6</w:t>
            </w:r>
            <w:r w:rsidRPr="00380850">
              <w:rPr>
                <w:rFonts w:cs="Arial"/>
              </w:rPr>
              <w:t>1</w:t>
            </w:r>
            <w:r w:rsidR="00866646" w:rsidRPr="00380850">
              <w:rPr>
                <w:rFonts w:cs="Arial"/>
              </w:rPr>
              <w:t>5 MHz</w:t>
            </w:r>
            <w:r w:rsidRPr="00380850">
              <w:rPr>
                <w:rFonts w:cs="Arial"/>
              </w:rPr>
              <w:t xml:space="preserve"> </w:t>
            </w:r>
          </w:p>
        </w:tc>
        <w:tc>
          <w:tcPr>
            <w:tcW w:w="3455" w:type="dxa"/>
          </w:tcPr>
          <w:p w14:paraId="4DF6F41C" w14:textId="77777777" w:rsidR="001C65AF" w:rsidRPr="00380850" w:rsidRDefault="001C65AF" w:rsidP="006475A7">
            <w:pPr>
              <w:pStyle w:val="TAC"/>
              <w:rPr>
                <w:rFonts w:cs="Arial"/>
              </w:rPr>
            </w:pPr>
            <w:r w:rsidRPr="00380850">
              <w:rPr>
                <w:rFonts w:cs="Arial"/>
                <w:position w:val="-28"/>
              </w:rPr>
              <w:object w:dxaOrig="3680" w:dyaOrig="680" w14:anchorId="03BAAF21">
                <v:shape id="_x0000_i1051" type="#_x0000_t75" style="width:167.25pt;height:30.75pt" o:ole="">
                  <v:imagedata r:id="rId65" o:title=""/>
                </v:shape>
                <o:OLEObject Type="Embed" ProgID="Equation.DSMT4" ShapeID="_x0000_i1051" DrawAspect="Content" ObjectID="_1671727511" r:id="rId66"/>
              </w:object>
            </w:r>
          </w:p>
        </w:tc>
        <w:tc>
          <w:tcPr>
            <w:tcW w:w="1430" w:type="dxa"/>
          </w:tcPr>
          <w:p w14:paraId="15FFA5D3" w14:textId="77777777" w:rsidR="001C65AF" w:rsidRPr="00380850" w:rsidRDefault="001C65AF" w:rsidP="006475A7">
            <w:pPr>
              <w:pStyle w:val="TAC"/>
              <w:rPr>
                <w:rFonts w:cs="Arial"/>
              </w:rPr>
            </w:pPr>
            <w:r w:rsidRPr="00380850">
              <w:rPr>
                <w:rFonts w:cs="Arial"/>
              </w:rPr>
              <w:t xml:space="preserve">30 kHz </w:t>
            </w:r>
          </w:p>
        </w:tc>
      </w:tr>
      <w:tr w:rsidR="00380850" w:rsidRPr="00380850" w14:paraId="03597368" w14:textId="77777777" w:rsidTr="00284AF8">
        <w:trPr>
          <w:cantSplit/>
          <w:jc w:val="center"/>
        </w:trPr>
        <w:tc>
          <w:tcPr>
            <w:tcW w:w="2127" w:type="dxa"/>
          </w:tcPr>
          <w:p w14:paraId="2C5CB51A" w14:textId="77777777" w:rsidR="001C65AF" w:rsidRPr="00380850" w:rsidRDefault="001C65AF" w:rsidP="006475A7">
            <w:pPr>
              <w:pStyle w:val="TAC"/>
              <w:rPr>
                <w:rFonts w:cs="Arial"/>
              </w:rPr>
            </w:pPr>
            <w:r w:rsidRPr="00380850">
              <w:rPr>
                <w:rFonts w:cs="Arial"/>
              </w:rPr>
              <w:t>0.</w:t>
            </w:r>
            <w:r w:rsidRPr="00380850">
              <w:rPr>
                <w:rFonts w:cs="Arial" w:hint="eastAsia"/>
              </w:rPr>
              <w:t>6</w:t>
            </w:r>
            <w:r w:rsidRPr="00380850">
              <w:rPr>
                <w:rFonts w:cs="Arial"/>
              </w:rPr>
              <w:t xml:space="preserve">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 &lt; 1 MHz</w:t>
            </w:r>
          </w:p>
        </w:tc>
        <w:tc>
          <w:tcPr>
            <w:tcW w:w="2976" w:type="dxa"/>
          </w:tcPr>
          <w:p w14:paraId="7B9C6814" w14:textId="77777777" w:rsidR="001C65AF" w:rsidRPr="00380850" w:rsidRDefault="001C65AF" w:rsidP="006475A7">
            <w:pPr>
              <w:pStyle w:val="TAC"/>
              <w:rPr>
                <w:rFonts w:cs="Arial"/>
              </w:rPr>
            </w:pPr>
            <w:r w:rsidRPr="00380850">
              <w:rPr>
                <w:rFonts w:cs="Arial"/>
              </w:rPr>
              <w:t>0.</w:t>
            </w:r>
            <w:r w:rsidRPr="00380850">
              <w:rPr>
                <w:rFonts w:cs="Arial" w:hint="eastAsia"/>
              </w:rPr>
              <w:t>6</w:t>
            </w:r>
            <w:r w:rsidRPr="00380850">
              <w:rPr>
                <w:rFonts w:cs="Arial"/>
              </w:rPr>
              <w:t>1</w:t>
            </w:r>
            <w:r w:rsidR="00866646" w:rsidRPr="00380850">
              <w:rPr>
                <w:rFonts w:cs="Arial"/>
              </w:rPr>
              <w:t>5 MHz</w:t>
            </w:r>
            <w:r w:rsidRPr="00380850">
              <w:rPr>
                <w:rFonts w:cs="Arial"/>
              </w:rPr>
              <w:t xml:space="preserve"> </w:t>
            </w:r>
            <w:r w:rsidRPr="00380850">
              <w:rPr>
                <w:rFonts w:cs="Arial"/>
              </w:rPr>
              <w:sym w:font="Symbol" w:char="F0A3"/>
            </w:r>
            <w:r w:rsidRPr="00380850">
              <w:rPr>
                <w:rFonts w:cs="Arial"/>
              </w:rPr>
              <w:t xml:space="preserve"> f_offset &lt; 1.01</w:t>
            </w:r>
            <w:r w:rsidR="00866646" w:rsidRPr="00380850">
              <w:rPr>
                <w:rFonts w:cs="Arial"/>
              </w:rPr>
              <w:t>5 MHz</w:t>
            </w:r>
          </w:p>
        </w:tc>
        <w:tc>
          <w:tcPr>
            <w:tcW w:w="3455" w:type="dxa"/>
          </w:tcPr>
          <w:p w14:paraId="3A51CBF7" w14:textId="77777777" w:rsidR="001C65AF" w:rsidRPr="00380850" w:rsidRDefault="001C65AF" w:rsidP="006475A7">
            <w:pPr>
              <w:pStyle w:val="TAC"/>
              <w:rPr>
                <w:rFonts w:cs="Arial"/>
              </w:rPr>
            </w:pPr>
            <w:r w:rsidRPr="00380850">
              <w:rPr>
                <w:rFonts w:cs="Arial"/>
                <w:position w:val="-28"/>
              </w:rPr>
              <w:object w:dxaOrig="3820" w:dyaOrig="680" w14:anchorId="2BDD2AFA">
                <v:shape id="_x0000_i1052" type="#_x0000_t75" style="width:157.5pt;height:27pt" o:ole="" fillcolor="window">
                  <v:imagedata r:id="rId67" o:title=""/>
                </v:shape>
                <o:OLEObject Type="Embed" ProgID="Equation.DSMT4" ShapeID="_x0000_i1052" DrawAspect="Content" ObjectID="_1671727512" r:id="rId68"/>
              </w:object>
            </w:r>
          </w:p>
        </w:tc>
        <w:tc>
          <w:tcPr>
            <w:tcW w:w="1430" w:type="dxa"/>
          </w:tcPr>
          <w:p w14:paraId="6F0A9094" w14:textId="77777777" w:rsidR="001C65AF" w:rsidRPr="00380850" w:rsidRDefault="001C65AF" w:rsidP="006475A7">
            <w:pPr>
              <w:pStyle w:val="TAC"/>
              <w:rPr>
                <w:rFonts w:cs="Arial"/>
              </w:rPr>
            </w:pPr>
            <w:r w:rsidRPr="00380850">
              <w:rPr>
                <w:rFonts w:cs="Arial"/>
              </w:rPr>
              <w:t xml:space="preserve">30 kHz </w:t>
            </w:r>
          </w:p>
        </w:tc>
      </w:tr>
      <w:tr w:rsidR="00380850" w:rsidRPr="00380850" w14:paraId="73368887" w14:textId="77777777" w:rsidTr="00284AF8">
        <w:trPr>
          <w:cantSplit/>
          <w:jc w:val="center"/>
        </w:trPr>
        <w:tc>
          <w:tcPr>
            <w:tcW w:w="2127" w:type="dxa"/>
          </w:tcPr>
          <w:p w14:paraId="19AD1727" w14:textId="77777777" w:rsidR="001C65AF" w:rsidRPr="00380850" w:rsidRDefault="001C65AF" w:rsidP="006475A7">
            <w:pPr>
              <w:pStyle w:val="TAC"/>
              <w:rPr>
                <w:rFonts w:cs="Arial"/>
              </w:rPr>
            </w:pPr>
            <w:r w:rsidRPr="00380850">
              <w:rPr>
                <w:rFonts w:cs="Arial"/>
              </w:rPr>
              <w:t xml:space="preserve">(Note </w:t>
            </w:r>
            <w:r w:rsidRPr="00380850">
              <w:rPr>
                <w:rFonts w:cs="Arial" w:hint="eastAsia"/>
                <w:lang w:eastAsia="zh-CN"/>
              </w:rPr>
              <w:t>3</w:t>
            </w:r>
            <w:r w:rsidRPr="00380850">
              <w:rPr>
                <w:rFonts w:cs="Arial"/>
              </w:rPr>
              <w:t>)</w:t>
            </w:r>
          </w:p>
        </w:tc>
        <w:tc>
          <w:tcPr>
            <w:tcW w:w="2976" w:type="dxa"/>
          </w:tcPr>
          <w:p w14:paraId="205DF9C1" w14:textId="77777777" w:rsidR="001C65AF" w:rsidRPr="00380850" w:rsidRDefault="001C65AF" w:rsidP="006475A7">
            <w:pPr>
              <w:pStyle w:val="TAC"/>
              <w:rPr>
                <w:rFonts w:cs="Arial"/>
              </w:rPr>
            </w:pPr>
            <w:r w:rsidRPr="00380850">
              <w:rPr>
                <w:rFonts w:cs="Arial"/>
              </w:rPr>
              <w:t>1.01</w:t>
            </w:r>
            <w:r w:rsidR="00866646" w:rsidRPr="00380850">
              <w:rPr>
                <w:rFonts w:cs="Arial"/>
              </w:rPr>
              <w:t>5 MHz</w:t>
            </w:r>
            <w:r w:rsidRPr="00380850">
              <w:rPr>
                <w:rFonts w:cs="Arial"/>
              </w:rPr>
              <w:t xml:space="preserve"> </w:t>
            </w:r>
            <w:r w:rsidRPr="00380850">
              <w:rPr>
                <w:rFonts w:cs="Arial"/>
              </w:rPr>
              <w:sym w:font="Symbol" w:char="F0A3"/>
            </w:r>
            <w:r w:rsidRPr="00380850">
              <w:rPr>
                <w:rFonts w:cs="Arial"/>
              </w:rPr>
              <w:t xml:space="preserve"> f_offset &lt; 1.5 MHz </w:t>
            </w:r>
          </w:p>
        </w:tc>
        <w:tc>
          <w:tcPr>
            <w:tcW w:w="3455" w:type="dxa"/>
          </w:tcPr>
          <w:p w14:paraId="504318A2" w14:textId="77777777" w:rsidR="001C65AF" w:rsidRPr="00380850" w:rsidRDefault="001C65AF" w:rsidP="006475A7">
            <w:pPr>
              <w:pStyle w:val="TAC"/>
              <w:rPr>
                <w:rFonts w:cs="Arial"/>
              </w:rPr>
            </w:pPr>
            <w:r w:rsidRPr="00380850">
              <w:rPr>
                <w:rFonts w:cs="Arial" w:hint="eastAsia"/>
              </w:rPr>
              <w:t>-3</w:t>
            </w:r>
            <w:r w:rsidRPr="00380850">
              <w:rPr>
                <w:rFonts w:cs="Arial" w:hint="eastAsia"/>
                <w:lang w:eastAsia="zh-CN"/>
              </w:rPr>
              <w:t>2.5</w:t>
            </w:r>
            <w:r w:rsidRPr="00380850">
              <w:rPr>
                <w:rFonts w:cs="Arial" w:hint="eastAsia"/>
              </w:rPr>
              <w:t xml:space="preserve"> dBm</w:t>
            </w:r>
          </w:p>
        </w:tc>
        <w:tc>
          <w:tcPr>
            <w:tcW w:w="1430" w:type="dxa"/>
          </w:tcPr>
          <w:p w14:paraId="3914EF8B" w14:textId="77777777" w:rsidR="001C65AF" w:rsidRPr="00380850" w:rsidRDefault="001C65AF" w:rsidP="006475A7">
            <w:pPr>
              <w:pStyle w:val="TAC"/>
              <w:rPr>
                <w:rFonts w:cs="Arial"/>
              </w:rPr>
            </w:pPr>
            <w:r w:rsidRPr="00380850">
              <w:rPr>
                <w:rFonts w:cs="Arial"/>
              </w:rPr>
              <w:t xml:space="preserve">30 kHz </w:t>
            </w:r>
          </w:p>
        </w:tc>
      </w:tr>
      <w:tr w:rsidR="00380850" w:rsidRPr="00380850" w14:paraId="7932910B" w14:textId="77777777" w:rsidTr="00284AF8">
        <w:trPr>
          <w:cantSplit/>
          <w:jc w:val="center"/>
        </w:trPr>
        <w:tc>
          <w:tcPr>
            <w:tcW w:w="2127" w:type="dxa"/>
          </w:tcPr>
          <w:p w14:paraId="0E208581" w14:textId="77777777" w:rsidR="001C65AF" w:rsidRPr="00380850" w:rsidRDefault="001C65AF" w:rsidP="006475A7">
            <w:pPr>
              <w:pStyle w:val="TAC"/>
              <w:rPr>
                <w:rFonts w:cs="Arial"/>
              </w:rPr>
            </w:pPr>
            <w:r w:rsidRPr="00380850">
              <w:rPr>
                <w:rFonts w:cs="Arial"/>
              </w:rPr>
              <w:t xml:space="preserve">1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 xml:space="preserve">f </w:t>
            </w:r>
            <w:r w:rsidRPr="00380850">
              <w:rPr>
                <w:rFonts w:cs="Arial"/>
              </w:rPr>
              <w:sym w:font="Symbol" w:char="F0A3"/>
            </w:r>
            <w:r w:rsidRPr="00380850">
              <w:rPr>
                <w:rFonts w:cs="Arial"/>
              </w:rPr>
              <w:t xml:space="preserve"> </w:t>
            </w:r>
            <w:r w:rsidRPr="00380850">
              <w:rPr>
                <w:rFonts w:cs="Arial" w:hint="eastAsia"/>
              </w:rPr>
              <w:t>5</w:t>
            </w:r>
            <w:r w:rsidRPr="00380850">
              <w:rPr>
                <w:rFonts w:cs="Arial"/>
              </w:rPr>
              <w:t xml:space="preserve"> MHz</w:t>
            </w:r>
          </w:p>
        </w:tc>
        <w:tc>
          <w:tcPr>
            <w:tcW w:w="2976" w:type="dxa"/>
          </w:tcPr>
          <w:p w14:paraId="10AE4D0E" w14:textId="77777777" w:rsidR="001C65AF" w:rsidRPr="00380850" w:rsidRDefault="001C65AF" w:rsidP="006475A7">
            <w:pPr>
              <w:pStyle w:val="TAC"/>
              <w:rPr>
                <w:rFonts w:cs="Arial"/>
              </w:rPr>
            </w:pPr>
            <w:r w:rsidRPr="00380850">
              <w:rPr>
                <w:rFonts w:cs="Arial"/>
              </w:rPr>
              <w:t xml:space="preserve">1.5 MHz </w:t>
            </w:r>
            <w:r w:rsidRPr="00380850">
              <w:rPr>
                <w:rFonts w:cs="Arial"/>
              </w:rPr>
              <w:sym w:font="Symbol" w:char="F0A3"/>
            </w:r>
            <w:r w:rsidRPr="00380850">
              <w:rPr>
                <w:rFonts w:cs="Arial"/>
              </w:rPr>
              <w:t xml:space="preserve"> f_offset &lt; </w:t>
            </w:r>
            <w:r w:rsidRPr="00380850">
              <w:rPr>
                <w:rFonts w:cs="Arial" w:hint="eastAsia"/>
              </w:rPr>
              <w:t>5.5 MHz</w:t>
            </w:r>
          </w:p>
        </w:tc>
        <w:tc>
          <w:tcPr>
            <w:tcW w:w="3455" w:type="dxa"/>
          </w:tcPr>
          <w:p w14:paraId="09CEC57E" w14:textId="77777777" w:rsidR="001C65AF" w:rsidRPr="00380850" w:rsidRDefault="001C65AF" w:rsidP="006475A7">
            <w:pPr>
              <w:pStyle w:val="TAC"/>
              <w:rPr>
                <w:rFonts w:cs="Arial"/>
              </w:rPr>
            </w:pPr>
            <w:r w:rsidRPr="00380850">
              <w:rPr>
                <w:rFonts w:cs="Arial" w:hint="eastAsia"/>
              </w:rPr>
              <w:t>-19.5 dBm</w:t>
            </w:r>
          </w:p>
        </w:tc>
        <w:tc>
          <w:tcPr>
            <w:tcW w:w="1430" w:type="dxa"/>
          </w:tcPr>
          <w:p w14:paraId="5C7B171D" w14:textId="77777777" w:rsidR="001C65AF" w:rsidRPr="00380850" w:rsidRDefault="001C65AF" w:rsidP="006475A7">
            <w:pPr>
              <w:pStyle w:val="TAC"/>
              <w:rPr>
                <w:rFonts w:cs="Arial"/>
              </w:rPr>
            </w:pPr>
            <w:r w:rsidRPr="00380850">
              <w:rPr>
                <w:rFonts w:cs="Arial"/>
              </w:rPr>
              <w:t xml:space="preserve">1 MHz </w:t>
            </w:r>
          </w:p>
        </w:tc>
      </w:tr>
      <w:tr w:rsidR="00380850" w:rsidRPr="00380850" w14:paraId="071A7580" w14:textId="77777777" w:rsidTr="00284AF8">
        <w:trPr>
          <w:cantSplit/>
          <w:jc w:val="center"/>
        </w:trPr>
        <w:tc>
          <w:tcPr>
            <w:tcW w:w="2127" w:type="dxa"/>
          </w:tcPr>
          <w:p w14:paraId="23F34736" w14:textId="77777777" w:rsidR="001C65AF" w:rsidRPr="00380850" w:rsidRDefault="001C65AF" w:rsidP="006475A7">
            <w:pPr>
              <w:pStyle w:val="TAC"/>
              <w:rPr>
                <w:rFonts w:cs="Arial"/>
                <w:lang w:val="fr-FR" w:eastAsia="zh-CN"/>
              </w:rPr>
            </w:pPr>
            <w:r w:rsidRPr="00380850">
              <w:rPr>
                <w:rFonts w:cs="Arial" w:hint="eastAsia"/>
                <w:lang w:val="fr-FR"/>
              </w:rPr>
              <w:t>5</w:t>
            </w:r>
            <w:r w:rsidRPr="00380850">
              <w:rPr>
                <w:rFonts w:cs="Arial"/>
                <w:lang w:val="fr-FR"/>
              </w:rPr>
              <w:t xml:space="preserve"> MHz </w:t>
            </w:r>
            <w:r w:rsidRPr="00380850">
              <w:rPr>
                <w:rFonts w:cs="Arial"/>
              </w:rPr>
              <w:sym w:font="Symbol" w:char="F0A3"/>
            </w:r>
            <w:r w:rsidRPr="00380850">
              <w:rPr>
                <w:rFonts w:cs="Arial"/>
                <w:lang w:val="fr-FR"/>
              </w:rPr>
              <w:t xml:space="preserve"> </w:t>
            </w:r>
            <w:r w:rsidRPr="00380850">
              <w:rPr>
                <w:rFonts w:cs="Arial"/>
              </w:rPr>
              <w:sym w:font="Symbol" w:char="F044"/>
            </w:r>
            <w:r w:rsidRPr="00380850">
              <w:rPr>
                <w:rFonts w:cs="Arial"/>
                <w:lang w:val="fr-FR"/>
              </w:rPr>
              <w:t xml:space="preserve">f </w:t>
            </w:r>
            <w:r w:rsidRPr="00380850">
              <w:rPr>
                <w:rFonts w:cs="Arial"/>
              </w:rPr>
              <w:sym w:font="Symbol" w:char="F0A3"/>
            </w:r>
            <w:r w:rsidRPr="00380850">
              <w:rPr>
                <w:rFonts w:cs="Arial"/>
                <w:lang w:val="fr-FR"/>
              </w:rPr>
              <w:t xml:space="preserve"> </w:t>
            </w:r>
            <w:r w:rsidRPr="00380850">
              <w:rPr>
                <w:rFonts w:cs="Arial" w:hint="eastAsia"/>
                <w:lang w:val="fr-FR" w:eastAsia="zh-CN"/>
              </w:rPr>
              <w:t>min(</w:t>
            </w:r>
            <w:r w:rsidRPr="00380850">
              <w:rPr>
                <w:rFonts w:cs="Arial"/>
              </w:rPr>
              <w:sym w:font="Symbol" w:char="F044"/>
            </w:r>
            <w:r w:rsidRPr="00380850">
              <w:rPr>
                <w:rFonts w:cs="Arial"/>
                <w:lang w:val="fr-FR"/>
              </w:rPr>
              <w:t>f</w:t>
            </w:r>
            <w:r w:rsidRPr="00380850">
              <w:rPr>
                <w:rFonts w:cs="Arial"/>
                <w:vertAlign w:val="subscript"/>
                <w:lang w:val="fr-FR"/>
              </w:rPr>
              <w:t>max</w:t>
            </w:r>
            <w:r w:rsidRPr="00380850">
              <w:rPr>
                <w:rFonts w:cs="Arial" w:hint="eastAsia"/>
                <w:lang w:val="fr-FR" w:eastAsia="zh-CN"/>
              </w:rPr>
              <w:t>,1</w:t>
            </w:r>
            <w:r w:rsidR="00FF5E3C" w:rsidRPr="00380850">
              <w:rPr>
                <w:rFonts w:cs="Arial" w:hint="eastAsia"/>
                <w:lang w:val="fr-FR" w:eastAsia="zh-CN"/>
              </w:rPr>
              <w:t>0 MHz</w:t>
            </w:r>
            <w:r w:rsidRPr="00380850">
              <w:rPr>
                <w:rFonts w:cs="Arial" w:hint="eastAsia"/>
                <w:lang w:val="fr-FR" w:eastAsia="zh-CN"/>
              </w:rPr>
              <w:t>)</w:t>
            </w:r>
          </w:p>
        </w:tc>
        <w:tc>
          <w:tcPr>
            <w:tcW w:w="2976" w:type="dxa"/>
          </w:tcPr>
          <w:p w14:paraId="46FFB1F7" w14:textId="77777777" w:rsidR="001C65AF" w:rsidRPr="00380850" w:rsidRDefault="001C65AF" w:rsidP="006475A7">
            <w:pPr>
              <w:pStyle w:val="TAC"/>
              <w:rPr>
                <w:rFonts w:cs="Arial"/>
              </w:rPr>
            </w:pPr>
            <w:r w:rsidRPr="00380850">
              <w:rPr>
                <w:rFonts w:cs="Arial" w:hint="eastAsia"/>
              </w:rPr>
              <w:t>5</w:t>
            </w:r>
            <w:r w:rsidRPr="00380850">
              <w:rPr>
                <w:rFonts w:cs="Arial"/>
              </w:rPr>
              <w:t xml:space="preserve">.5 MHz </w:t>
            </w:r>
            <w:r w:rsidRPr="00380850">
              <w:rPr>
                <w:rFonts w:cs="Arial"/>
              </w:rPr>
              <w:sym w:font="Symbol" w:char="F0A3"/>
            </w:r>
            <w:r w:rsidRPr="00380850">
              <w:rPr>
                <w:rFonts w:cs="Arial"/>
              </w:rPr>
              <w:t xml:space="preserve"> f_offset &lt; </w:t>
            </w:r>
            <w:r w:rsidRPr="00380850">
              <w:rPr>
                <w:rFonts w:cs="Arial" w:hint="eastAsia"/>
                <w:lang w:eastAsia="zh-CN"/>
              </w:rPr>
              <w:t>min(</w:t>
            </w:r>
            <w:r w:rsidRPr="00380850">
              <w:rPr>
                <w:rFonts w:cs="Arial"/>
              </w:rPr>
              <w:t>f_offset</w:t>
            </w:r>
            <w:r w:rsidRPr="00380850">
              <w:rPr>
                <w:rFonts w:cs="Arial"/>
                <w:vertAlign w:val="subscript"/>
              </w:rPr>
              <w:t>max</w:t>
            </w:r>
            <w:r w:rsidRPr="00380850">
              <w:rPr>
                <w:rFonts w:cs="Arial" w:hint="eastAsia"/>
                <w:lang w:eastAsia="zh-CN"/>
              </w:rPr>
              <w:t>,10.</w:t>
            </w:r>
            <w:r w:rsidR="00866646" w:rsidRPr="00380850">
              <w:rPr>
                <w:rFonts w:cs="Arial" w:hint="eastAsia"/>
                <w:lang w:eastAsia="zh-CN"/>
              </w:rPr>
              <w:t>5 MHz</w:t>
            </w:r>
            <w:r w:rsidRPr="00380850">
              <w:rPr>
                <w:rFonts w:cs="Arial" w:hint="eastAsia"/>
                <w:lang w:eastAsia="zh-CN"/>
              </w:rPr>
              <w:t>)</w:t>
            </w:r>
            <w:r w:rsidRPr="00380850">
              <w:rPr>
                <w:rFonts w:cs="Arial"/>
              </w:rPr>
              <w:t xml:space="preserve"> </w:t>
            </w:r>
          </w:p>
        </w:tc>
        <w:tc>
          <w:tcPr>
            <w:tcW w:w="3455" w:type="dxa"/>
          </w:tcPr>
          <w:p w14:paraId="5A5B3848" w14:textId="77777777" w:rsidR="001C65AF" w:rsidRPr="00380850" w:rsidRDefault="001C65AF" w:rsidP="006475A7">
            <w:pPr>
              <w:pStyle w:val="TAC"/>
              <w:rPr>
                <w:rFonts w:cs="Arial"/>
              </w:rPr>
            </w:pPr>
            <w:r w:rsidRPr="00380850">
              <w:rPr>
                <w:rFonts w:cs="Arial" w:hint="eastAsia"/>
              </w:rPr>
              <w:t>-2</w:t>
            </w:r>
            <w:r w:rsidRPr="00380850">
              <w:rPr>
                <w:rFonts w:cs="Arial" w:hint="eastAsia"/>
                <w:lang w:eastAsia="zh-CN"/>
              </w:rPr>
              <w:t>3.</w:t>
            </w:r>
            <w:r w:rsidRPr="00380850">
              <w:rPr>
                <w:rFonts w:cs="Arial" w:hint="eastAsia"/>
              </w:rPr>
              <w:t>5 dBm</w:t>
            </w:r>
          </w:p>
        </w:tc>
        <w:tc>
          <w:tcPr>
            <w:tcW w:w="1430" w:type="dxa"/>
          </w:tcPr>
          <w:p w14:paraId="788AFD0B" w14:textId="77777777" w:rsidR="001C65AF" w:rsidRPr="00380850" w:rsidRDefault="001C65AF" w:rsidP="006475A7">
            <w:pPr>
              <w:pStyle w:val="TAC"/>
              <w:rPr>
                <w:rFonts w:cs="Arial"/>
              </w:rPr>
            </w:pPr>
            <w:r w:rsidRPr="00380850">
              <w:rPr>
                <w:rFonts w:cs="Arial"/>
              </w:rPr>
              <w:t xml:space="preserve">1 MHz </w:t>
            </w:r>
          </w:p>
        </w:tc>
      </w:tr>
      <w:tr w:rsidR="00380850" w:rsidRPr="00380850" w14:paraId="38C25650" w14:textId="77777777" w:rsidTr="00284AF8">
        <w:trPr>
          <w:cantSplit/>
          <w:jc w:val="center"/>
        </w:trPr>
        <w:tc>
          <w:tcPr>
            <w:tcW w:w="2127" w:type="dxa"/>
          </w:tcPr>
          <w:p w14:paraId="1D1A758F" w14:textId="77777777" w:rsidR="001C65AF" w:rsidRPr="00380850" w:rsidRDefault="001C65AF" w:rsidP="006475A7">
            <w:pPr>
              <w:pStyle w:val="TAC"/>
              <w:rPr>
                <w:rFonts w:cs="Arial"/>
              </w:rPr>
            </w:pPr>
            <w:r w:rsidRPr="00380850">
              <w:rPr>
                <w:rFonts w:cs="Arial" w:hint="eastAsia"/>
                <w:lang w:eastAsia="zh-CN"/>
              </w:rPr>
              <w:t>10</w:t>
            </w:r>
            <w:r w:rsidRPr="00380850">
              <w:rPr>
                <w:rFonts w:cs="Arial"/>
              </w:rPr>
              <w:t xml:space="preserve">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1B1CC26C" w14:textId="77777777" w:rsidR="001C65AF" w:rsidRPr="00380850" w:rsidRDefault="001C65AF" w:rsidP="006475A7">
            <w:pPr>
              <w:pStyle w:val="TAC"/>
              <w:rPr>
                <w:rFonts w:cs="Arial"/>
              </w:rPr>
            </w:pPr>
            <w:r w:rsidRPr="00380850">
              <w:rPr>
                <w:rFonts w:cs="Arial"/>
              </w:rPr>
              <w:t xml:space="preserve">10.5 MHz </w:t>
            </w:r>
            <w:r w:rsidRPr="00380850">
              <w:rPr>
                <w:rFonts w:cs="Arial"/>
              </w:rPr>
              <w:sym w:font="Symbol" w:char="F0A3"/>
            </w:r>
            <w:r w:rsidRPr="00380850">
              <w:rPr>
                <w:rFonts w:cs="Arial"/>
              </w:rPr>
              <w:t xml:space="preserve"> f_offset &lt; f_offset</w:t>
            </w:r>
            <w:r w:rsidRPr="00380850">
              <w:rPr>
                <w:rFonts w:cs="Arial"/>
                <w:vertAlign w:val="subscript"/>
              </w:rPr>
              <w:t>max</w:t>
            </w:r>
          </w:p>
        </w:tc>
        <w:tc>
          <w:tcPr>
            <w:tcW w:w="3455" w:type="dxa"/>
          </w:tcPr>
          <w:p w14:paraId="395B6A0C" w14:textId="77777777" w:rsidR="001C65AF" w:rsidRPr="00380850" w:rsidRDefault="001C65AF" w:rsidP="006475A7">
            <w:pPr>
              <w:pStyle w:val="TAC"/>
              <w:rPr>
                <w:rFonts w:cs="Arial"/>
                <w:lang w:eastAsia="zh-CN"/>
              </w:rPr>
            </w:pPr>
            <w:r w:rsidRPr="00380850">
              <w:rPr>
                <w:rFonts w:cs="Arial" w:hint="eastAsia"/>
                <w:lang w:eastAsia="zh-CN"/>
              </w:rPr>
              <w:t xml:space="preserve">-25 dBm </w:t>
            </w:r>
            <w:r w:rsidRPr="00380850">
              <w:rPr>
                <w:rFonts w:cs="Arial"/>
              </w:rPr>
              <w:t>(Note 5)</w:t>
            </w:r>
          </w:p>
        </w:tc>
        <w:tc>
          <w:tcPr>
            <w:tcW w:w="1430" w:type="dxa"/>
          </w:tcPr>
          <w:p w14:paraId="03002CC6" w14:textId="77777777" w:rsidR="001C65AF" w:rsidRPr="00380850" w:rsidRDefault="00733E85" w:rsidP="006475A7">
            <w:pPr>
              <w:pStyle w:val="TAC"/>
              <w:rPr>
                <w:rFonts w:cs="Arial"/>
                <w:lang w:eastAsia="zh-CN"/>
              </w:rPr>
            </w:pPr>
            <w:r w:rsidRPr="00380850">
              <w:rPr>
                <w:rFonts w:cs="Arial" w:hint="eastAsia"/>
                <w:lang w:eastAsia="zh-CN"/>
              </w:rPr>
              <w:t>1 MHz</w:t>
            </w:r>
          </w:p>
        </w:tc>
      </w:tr>
      <w:tr w:rsidR="001C65AF" w:rsidRPr="00380850" w14:paraId="66755CE5" w14:textId="77777777" w:rsidTr="00284AF8">
        <w:trPr>
          <w:cantSplit/>
          <w:jc w:val="center"/>
        </w:trPr>
        <w:tc>
          <w:tcPr>
            <w:tcW w:w="9988" w:type="dxa"/>
            <w:gridSpan w:val="4"/>
          </w:tcPr>
          <w:p w14:paraId="1275FF41" w14:textId="77777777" w:rsidR="001C65AF" w:rsidRPr="00380850" w:rsidRDefault="001C65AF" w:rsidP="006475A7">
            <w:pPr>
              <w:pStyle w:val="TAN"/>
              <w:rPr>
                <w:rFonts w:cs="Arial"/>
                <w:lang w:eastAsia="zh-CN"/>
              </w:rPr>
            </w:pPr>
            <w:r w:rsidRPr="00380850">
              <w:rPr>
                <w:rFonts w:cs="Arial"/>
              </w:rPr>
              <w:t>NOTE 1:</w:t>
            </w:r>
            <w:r w:rsidRPr="00380850">
              <w:rPr>
                <w:rFonts w:cs="Arial"/>
              </w:rPr>
              <w:tab/>
              <w:t xml:space="preserve">For MSR </w:t>
            </w:r>
            <w:r w:rsidRPr="00380850">
              <w:rPr>
                <w:rFonts w:cs="Arial"/>
                <w:i/>
              </w:rPr>
              <w:t>TAB connector</w:t>
            </w:r>
            <w:r w:rsidRPr="00380850">
              <w:rPr>
                <w:rFonts w:cs="Arial"/>
              </w:rPr>
              <w:t xml:space="preserve"> supporting non-contiguous spectrum operation</w:t>
            </w:r>
            <w:r w:rsidRPr="00380850">
              <w:rPr>
                <w:rFonts w:cs="Arial" w:hint="eastAsia"/>
                <w:lang w:eastAsia="zh-CN"/>
              </w:rPr>
              <w:t xml:space="preserve"> within any operating band</w:t>
            </w:r>
            <w:r w:rsidRPr="00380850">
              <w:rPr>
                <w:rFonts w:cs="Arial"/>
              </w:rPr>
              <w:t xml:space="preserve"> the </w:t>
            </w:r>
            <w:r w:rsidRPr="00380850">
              <w:rPr>
                <w:rFonts w:cs="Arial"/>
                <w:i/>
              </w:rPr>
              <w:t>basic limit</w:t>
            </w:r>
            <w:r w:rsidRPr="00380850">
              <w:rPr>
                <w:rFonts w:cs="Arial"/>
              </w:rPr>
              <w:t xml:space="preserve"> within sub-block gaps is calculated as a cumulative sum of </w:t>
            </w:r>
            <w:r w:rsidRPr="00380850">
              <w:rPr>
                <w:rFonts w:cs="Arial" w:hint="eastAsia"/>
                <w:lang w:eastAsia="zh-CN"/>
              </w:rPr>
              <w:t>contributions from</w:t>
            </w:r>
            <w:r w:rsidRPr="00380850">
              <w:rPr>
                <w:rFonts w:cs="Arial"/>
              </w:rPr>
              <w:t xml:space="preserve"> adjacent </w:t>
            </w:r>
            <w:r w:rsidRPr="00380850">
              <w:rPr>
                <w:rFonts w:cs="v5.0.0"/>
              </w:rPr>
              <w:t>sub blocks on each side of the sub block gap</w:t>
            </w:r>
            <w:r w:rsidRPr="00380850">
              <w:rPr>
                <w:rFonts w:cs="Arial"/>
              </w:rPr>
              <w:t>.</w:t>
            </w:r>
            <w:r w:rsidRPr="00380850">
              <w:rPr>
                <w:rFonts w:cs="Arial" w:hint="eastAsia"/>
                <w:lang w:eastAsia="zh-CN"/>
              </w:rPr>
              <w:t xml:space="preserve"> </w:t>
            </w:r>
            <w:r w:rsidRPr="00380850">
              <w:rPr>
                <w:rFonts w:cs="Arial"/>
              </w:rPr>
              <w:t xml:space="preserve">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cs="Arial"/>
                <w:i/>
              </w:rPr>
              <w:t>basic limit</w:t>
            </w:r>
            <w:r w:rsidRPr="00380850">
              <w:rPr>
                <w:rFonts w:cs="Arial"/>
              </w:rPr>
              <w:t xml:space="preserve"> within sub-block gaps shall be -</w:t>
            </w:r>
            <w:r w:rsidRPr="00380850">
              <w:rPr>
                <w:rFonts w:cs="Arial" w:hint="eastAsia"/>
                <w:lang w:eastAsia="zh-CN"/>
              </w:rPr>
              <w:t>2</w:t>
            </w:r>
            <w:r w:rsidR="00866646" w:rsidRPr="00380850">
              <w:rPr>
                <w:rFonts w:cs="Arial" w:hint="eastAsia"/>
                <w:lang w:eastAsia="zh-CN"/>
              </w:rPr>
              <w:t>5 dBm</w:t>
            </w:r>
            <w:r w:rsidRPr="00380850">
              <w:rPr>
                <w:rFonts w:cs="Arial"/>
              </w:rPr>
              <w:t>/MHz.</w:t>
            </w:r>
          </w:p>
          <w:p w14:paraId="53CE0FF8" w14:textId="77777777" w:rsidR="001C65AF" w:rsidRPr="00380850" w:rsidRDefault="001C65AF" w:rsidP="006475A7">
            <w:pPr>
              <w:pStyle w:val="TAN"/>
              <w:rPr>
                <w:rFonts w:cs="Arial"/>
              </w:rPr>
            </w:pPr>
            <w:r w:rsidRPr="00380850">
              <w:rPr>
                <w:rFonts w:cs="Arial"/>
              </w:rPr>
              <w:t>NOTE</w:t>
            </w:r>
            <w:r w:rsidR="00866646" w:rsidRPr="00380850">
              <w:rPr>
                <w:rFonts w:cs="Arial"/>
              </w:rPr>
              <w:t xml:space="preserve"> </w:t>
            </w:r>
            <w:r w:rsidRPr="00380850">
              <w:rPr>
                <w:rFonts w:cs="Arial"/>
              </w:rPr>
              <w:t>2:</w:t>
            </w:r>
            <w:r w:rsidRPr="00380850">
              <w:rPr>
                <w:rFonts w:cs="Arial"/>
              </w:rPr>
              <w:tab/>
              <w:t xml:space="preserve">For MSR </w:t>
            </w:r>
            <w:r w:rsidRPr="00380850">
              <w:rPr>
                <w:rFonts w:cs="Arial"/>
                <w:i/>
              </w:rPr>
              <w:t>multi-band TAB connector</w:t>
            </w:r>
            <w:r w:rsidRPr="00380850">
              <w:rPr>
                <w:rFonts w:cs="Arial"/>
              </w:rPr>
              <w:t xml:space="preserve"> with </w:t>
            </w:r>
            <w:r w:rsidRPr="00380850">
              <w:rPr>
                <w:i/>
                <w:lang w:eastAsia="zh-CN"/>
              </w:rPr>
              <w:t>Inter RF Bandwidth gap</w:t>
            </w:r>
            <w:r w:rsidRPr="00380850">
              <w:rPr>
                <w:rFonts w:cs="Arial"/>
              </w:rPr>
              <w:t xml:space="preserve"> &lt; 2</w:t>
            </w:r>
            <w:r w:rsidR="00FF5E3C" w:rsidRPr="00380850">
              <w:rPr>
                <w:rFonts w:cs="Arial"/>
              </w:rPr>
              <w:t>0 MHz</w:t>
            </w:r>
            <w:r w:rsidRPr="00380850">
              <w:rPr>
                <w:rFonts w:cs="Arial"/>
              </w:rPr>
              <w:t xml:space="preserve"> the </w:t>
            </w:r>
            <w:r w:rsidRPr="00380850">
              <w:rPr>
                <w:rFonts w:cs="Arial"/>
                <w:i/>
              </w:rPr>
              <w:t>basic limit</w:t>
            </w:r>
            <w:r w:rsidRPr="00380850">
              <w:rPr>
                <w:rFonts w:cs="Arial"/>
              </w:rPr>
              <w:t xml:space="preserve"> within the </w:t>
            </w:r>
            <w:r w:rsidRPr="00380850">
              <w:rPr>
                <w:i/>
                <w:lang w:eastAsia="zh-CN"/>
              </w:rPr>
              <w:t>Inter RF Bandwidth gap</w:t>
            </w:r>
            <w:r w:rsidRPr="00380850">
              <w:t>s</w:t>
            </w:r>
            <w:r w:rsidRPr="00380850">
              <w:rPr>
                <w:rFonts w:cs="Arial"/>
              </w:rPr>
              <w:t xml:space="preserve"> is calculated as a cumulative sum of contributions from adjacent sub-blocks on each side of the </w:t>
            </w:r>
            <w:r w:rsidRPr="00380850">
              <w:rPr>
                <w:i/>
                <w:lang w:eastAsia="zh-CN"/>
              </w:rPr>
              <w:t>Inter RF Bandwidth gap</w:t>
            </w:r>
            <w:r w:rsidRPr="00380850">
              <w:rPr>
                <w:rFonts w:cs="Arial"/>
              </w:rPr>
              <w:t>.</w:t>
            </w:r>
          </w:p>
          <w:p w14:paraId="23476F24" w14:textId="77777777" w:rsidR="006239A6" w:rsidRPr="00380850" w:rsidRDefault="006239A6" w:rsidP="006239A6">
            <w:pPr>
              <w:pStyle w:val="TAN"/>
              <w:rPr>
                <w:rFonts w:cs="Arial"/>
              </w:rPr>
            </w:pPr>
            <w:r w:rsidRPr="00380850">
              <w:rPr>
                <w:rFonts w:cs="Arial"/>
              </w:rPr>
              <w:t>NOTE 3:</w:t>
            </w:r>
            <w:r w:rsidRPr="00380850">
              <w:rPr>
                <w:rFonts w:cs="Arial"/>
              </w:rPr>
              <w:tab/>
              <w:t>This frequency range ensures that the range of values of f_offset is continuous.</w:t>
            </w:r>
          </w:p>
          <w:p w14:paraId="067F8DF3" w14:textId="77777777" w:rsidR="006239A6" w:rsidRPr="00380850" w:rsidRDefault="006239A6" w:rsidP="0067260B">
            <w:pPr>
              <w:pStyle w:val="TAN"/>
              <w:rPr>
                <w:rFonts w:cs="Arial"/>
              </w:rPr>
            </w:pPr>
            <w:r w:rsidRPr="00380850">
              <w:rPr>
                <w:rFonts w:cs="Arial"/>
              </w:rPr>
              <w:t>NOTE 5:</w:t>
            </w:r>
            <w:r w:rsidRPr="00380850">
              <w:rPr>
                <w:rFonts w:cs="Arial"/>
              </w:rPr>
              <w:tab/>
              <w:t xml:space="preserve">The requirement is not applicable when </w:t>
            </w:r>
            <w:r w:rsidR="0067260B" w:rsidRPr="00380850">
              <w:rPr>
                <w:rFonts w:cs="Arial"/>
              </w:rPr>
              <w:sym w:font="Symbol" w:char="F044"/>
            </w:r>
            <w:r w:rsidRPr="00380850">
              <w:rPr>
                <w:rFonts w:cs="Arial"/>
              </w:rPr>
              <w:t>fmax &lt; 10 MHz.</w:t>
            </w:r>
          </w:p>
        </w:tc>
      </w:tr>
    </w:tbl>
    <w:p w14:paraId="3F79B12E" w14:textId="77777777" w:rsidR="001C65AF" w:rsidRPr="00380850" w:rsidRDefault="001C65AF" w:rsidP="00866646">
      <w:pPr>
        <w:rPr>
          <w:lang w:eastAsia="zh-CN"/>
        </w:rPr>
      </w:pPr>
    </w:p>
    <w:p w14:paraId="3A8F1272" w14:textId="77777777" w:rsidR="001C65AF" w:rsidRPr="00380850" w:rsidRDefault="001C65AF" w:rsidP="00866646">
      <w:pPr>
        <w:pStyle w:val="TH"/>
        <w:rPr>
          <w:rFonts w:cs="v5.0.0"/>
        </w:rPr>
      </w:pPr>
      <w:r w:rsidRPr="00380850">
        <w:t xml:space="preserve">Table 6.6.5.5.2-6: </w:t>
      </w:r>
      <w:r w:rsidRPr="00380850">
        <w:rPr>
          <w:rFonts w:hint="eastAsia"/>
        </w:rPr>
        <w:t>Medium Range BS o</w:t>
      </w:r>
      <w:r w:rsidRPr="00380850">
        <w:t>perating ba</w:t>
      </w:r>
      <w:r w:rsidR="00866646" w:rsidRPr="00380850">
        <w:t>nd unwanted emission mask (UEM)</w:t>
      </w:r>
      <w:r w:rsidR="00866646" w:rsidRPr="00380850">
        <w:br/>
      </w:r>
      <w:r w:rsidRPr="00380850">
        <w:t>for BC1</w:t>
      </w:r>
      <w:r w:rsidRPr="00380850">
        <w:rPr>
          <w:rFonts w:hint="eastAsia"/>
          <w:lang w:eastAsia="zh-CN"/>
        </w:rPr>
        <w:t xml:space="preserve"> for bands&gt;</w:t>
      </w:r>
      <w:r w:rsidRPr="00380850">
        <w:t xml:space="preserve"> </w:t>
      </w:r>
      <w:r w:rsidR="00866646" w:rsidRPr="00380850">
        <w:rPr>
          <w:rFonts w:hint="eastAsia"/>
          <w:lang w:eastAsia="zh-CN"/>
        </w:rPr>
        <w:t>3 GHz</w:t>
      </w:r>
      <w:r w:rsidRPr="00380850">
        <w:t xml:space="preserve">, </w:t>
      </w:r>
      <w:r w:rsidRPr="00380850">
        <w:rPr>
          <w:rFonts w:cs="v4.2.0"/>
        </w:rPr>
        <w:t>P</w:t>
      </w:r>
      <w:r w:rsidRPr="00380850">
        <w:rPr>
          <w:rFonts w:cs="v4.2.0"/>
          <w:vertAlign w:val="subscript"/>
        </w:rPr>
        <w:t>max,c,cell</w:t>
      </w:r>
      <w:r w:rsidR="00370FF4" w:rsidRPr="00380850">
        <w:rPr>
          <w:rFonts w:cs="v4.2.0"/>
        </w:rPr>
        <w:t>-10*log</w:t>
      </w:r>
      <w:r w:rsidR="00370FF4" w:rsidRPr="00380850">
        <w:rPr>
          <w:rFonts w:cs="v4.2.0"/>
          <w:vertAlign w:val="subscript"/>
        </w:rPr>
        <w:t>10</w:t>
      </w:r>
      <w:r w:rsidR="00370FF4" w:rsidRPr="00380850">
        <w:rPr>
          <w:rFonts w:cs="v4.2.0"/>
        </w:rPr>
        <w:t>(</w:t>
      </w:r>
      <w:r w:rsidR="00370FF4" w:rsidRPr="00380850">
        <w:t>N</w:t>
      </w:r>
      <w:r w:rsidR="00370FF4" w:rsidRPr="00380850">
        <w:rPr>
          <w:vertAlign w:val="subscript"/>
        </w:rPr>
        <w:t>TXU,countedpercell</w:t>
      </w:r>
      <w:r w:rsidR="00370FF4" w:rsidRPr="00380850">
        <w:rPr>
          <w:rFonts w:cs="v4.2.0"/>
        </w:rPr>
        <w:t>)</w:t>
      </w:r>
      <w:r w:rsidRPr="00380850">
        <w:rPr>
          <w:rFonts w:cs="v4.2.0"/>
        </w:rPr>
        <w:t xml:space="preserve"> </w:t>
      </w:r>
      <w:r w:rsidRPr="00380850">
        <w:rPr>
          <w:rFonts w:cs="v5.0.0"/>
        </w:rPr>
        <w:sym w:font="Symbol" w:char="F0A3"/>
      </w:r>
      <w:r w:rsidRPr="00380850">
        <w:t xml:space="preserve"> </w:t>
      </w:r>
      <w:r w:rsidRPr="00380850">
        <w:rPr>
          <w:rFonts w:hint="eastAsia"/>
        </w:rPr>
        <w:t>31</w:t>
      </w:r>
      <w:r w:rsidRPr="00380850">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4BDB3DEF" w14:textId="77777777" w:rsidTr="00284AF8">
        <w:trPr>
          <w:cantSplit/>
          <w:jc w:val="center"/>
        </w:trPr>
        <w:tc>
          <w:tcPr>
            <w:tcW w:w="2127" w:type="dxa"/>
          </w:tcPr>
          <w:p w14:paraId="1DC36600" w14:textId="77777777" w:rsidR="001C65AF" w:rsidRPr="00380850" w:rsidRDefault="001C65AF" w:rsidP="00866646">
            <w:pPr>
              <w:pStyle w:val="TAH"/>
            </w:pPr>
            <w:r w:rsidRPr="00380850">
              <w:t xml:space="preserve">Frequency offset of measurement filter </w:t>
            </w:r>
            <w:r w:rsidRPr="00380850">
              <w:noBreakHyphen/>
              <w:t xml:space="preserve">3dB point, </w:t>
            </w:r>
            <w:r w:rsidRPr="00380850">
              <w:sym w:font="Symbol" w:char="F044"/>
            </w:r>
            <w:r w:rsidRPr="00380850">
              <w:t>f</w:t>
            </w:r>
          </w:p>
        </w:tc>
        <w:tc>
          <w:tcPr>
            <w:tcW w:w="2976" w:type="dxa"/>
          </w:tcPr>
          <w:p w14:paraId="6C2CC585" w14:textId="77777777" w:rsidR="001C65AF" w:rsidRPr="00380850" w:rsidRDefault="001C65AF" w:rsidP="00866646">
            <w:pPr>
              <w:pStyle w:val="TAH"/>
            </w:pPr>
            <w:r w:rsidRPr="00380850">
              <w:t>Frequency offset of measurement filter centre frequency, f_offset</w:t>
            </w:r>
          </w:p>
        </w:tc>
        <w:tc>
          <w:tcPr>
            <w:tcW w:w="3455" w:type="dxa"/>
          </w:tcPr>
          <w:p w14:paraId="0CA27003" w14:textId="77777777" w:rsidR="001C65AF" w:rsidRPr="00380850" w:rsidRDefault="001C65AF" w:rsidP="00AB115B">
            <w:pPr>
              <w:pStyle w:val="TAH"/>
            </w:pPr>
            <w:r w:rsidRPr="00380850">
              <w:rPr>
                <w:i/>
              </w:rPr>
              <w:t>basic limit</w:t>
            </w:r>
            <w:r w:rsidRPr="00380850">
              <w:t xml:space="preserve"> </w:t>
            </w:r>
            <w:r w:rsidR="00FF5E3C" w:rsidRPr="00380850">
              <w:t>(Notes 1 and 2)</w:t>
            </w:r>
          </w:p>
        </w:tc>
        <w:tc>
          <w:tcPr>
            <w:tcW w:w="1430" w:type="dxa"/>
          </w:tcPr>
          <w:p w14:paraId="4EAFDDC2" w14:textId="77777777" w:rsidR="001C65AF" w:rsidRPr="00380850" w:rsidRDefault="001C65AF" w:rsidP="0067260B">
            <w:pPr>
              <w:pStyle w:val="TAH"/>
            </w:pPr>
            <w:r w:rsidRPr="00380850">
              <w:t>Measurement bandwidth</w:t>
            </w:r>
            <w:r w:rsidRPr="00380850">
              <w:rPr>
                <w:rFonts w:cs="v5.0.0"/>
              </w:rPr>
              <w:t xml:space="preserve"> </w:t>
            </w:r>
          </w:p>
        </w:tc>
      </w:tr>
      <w:tr w:rsidR="00380850" w:rsidRPr="00380850" w14:paraId="6671DB3B" w14:textId="77777777" w:rsidTr="00284AF8">
        <w:trPr>
          <w:cantSplit/>
          <w:jc w:val="center"/>
        </w:trPr>
        <w:tc>
          <w:tcPr>
            <w:tcW w:w="2127" w:type="dxa"/>
          </w:tcPr>
          <w:p w14:paraId="34E3C73A" w14:textId="77777777" w:rsidR="001C65AF" w:rsidRPr="00380850" w:rsidRDefault="001C65AF" w:rsidP="006475A7">
            <w:pPr>
              <w:pStyle w:val="TAC"/>
              <w:rPr>
                <w:rFonts w:cs="Arial"/>
              </w:rPr>
            </w:pPr>
            <w:r w:rsidRPr="00380850">
              <w:rPr>
                <w:rFonts w:cs="Arial"/>
              </w:rPr>
              <w:t xml:space="preserve">0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 &lt; 0.</w:t>
            </w:r>
            <w:r w:rsidRPr="00380850">
              <w:rPr>
                <w:rFonts w:cs="Arial" w:hint="eastAsia"/>
              </w:rPr>
              <w:t>6</w:t>
            </w:r>
            <w:r w:rsidRPr="00380850">
              <w:rPr>
                <w:rFonts w:cs="Arial"/>
              </w:rPr>
              <w:t xml:space="preserve"> MHz</w:t>
            </w:r>
          </w:p>
        </w:tc>
        <w:tc>
          <w:tcPr>
            <w:tcW w:w="2976" w:type="dxa"/>
          </w:tcPr>
          <w:p w14:paraId="215EC7E6" w14:textId="77777777" w:rsidR="001C65AF" w:rsidRPr="00380850" w:rsidRDefault="001C65AF" w:rsidP="006475A7">
            <w:pPr>
              <w:pStyle w:val="TAC"/>
              <w:rPr>
                <w:rFonts w:cs="Arial"/>
              </w:rPr>
            </w:pPr>
            <w:r w:rsidRPr="00380850">
              <w:rPr>
                <w:rFonts w:cs="Arial"/>
              </w:rPr>
              <w:t>0.01</w:t>
            </w:r>
            <w:r w:rsidR="00866646" w:rsidRPr="00380850">
              <w:rPr>
                <w:rFonts w:cs="Arial"/>
              </w:rPr>
              <w:t>5 MHz</w:t>
            </w:r>
            <w:r w:rsidRPr="00380850">
              <w:rPr>
                <w:rFonts w:cs="Arial"/>
              </w:rPr>
              <w:t xml:space="preserve"> </w:t>
            </w:r>
            <w:r w:rsidRPr="00380850">
              <w:rPr>
                <w:rFonts w:cs="Arial"/>
              </w:rPr>
              <w:sym w:font="Symbol" w:char="F0A3"/>
            </w:r>
            <w:r w:rsidRPr="00380850">
              <w:rPr>
                <w:rFonts w:cs="Arial"/>
              </w:rPr>
              <w:t xml:space="preserve"> f_offset &lt; 0.</w:t>
            </w:r>
            <w:r w:rsidRPr="00380850">
              <w:rPr>
                <w:rFonts w:cs="Arial" w:hint="eastAsia"/>
              </w:rPr>
              <w:t>6</w:t>
            </w:r>
            <w:r w:rsidRPr="00380850">
              <w:rPr>
                <w:rFonts w:cs="Arial"/>
              </w:rPr>
              <w:t>1</w:t>
            </w:r>
            <w:r w:rsidR="00866646" w:rsidRPr="00380850">
              <w:rPr>
                <w:rFonts w:cs="Arial"/>
              </w:rPr>
              <w:t>5 MHz</w:t>
            </w:r>
            <w:r w:rsidRPr="00380850">
              <w:rPr>
                <w:rFonts w:cs="Arial"/>
              </w:rPr>
              <w:t xml:space="preserve"> </w:t>
            </w:r>
          </w:p>
        </w:tc>
        <w:tc>
          <w:tcPr>
            <w:tcW w:w="3455" w:type="dxa"/>
          </w:tcPr>
          <w:p w14:paraId="4C279580" w14:textId="77777777" w:rsidR="001C65AF" w:rsidRPr="00380850" w:rsidRDefault="001C65AF" w:rsidP="006475A7">
            <w:pPr>
              <w:pStyle w:val="TAC"/>
              <w:rPr>
                <w:rFonts w:cs="Arial"/>
              </w:rPr>
            </w:pPr>
            <w:r w:rsidRPr="00380850">
              <w:rPr>
                <w:rFonts w:cs="Arial"/>
                <w:position w:val="-28"/>
              </w:rPr>
              <w:object w:dxaOrig="3700" w:dyaOrig="680" w14:anchorId="5EC6962E">
                <v:shape id="_x0000_i1053" type="#_x0000_t75" style="width:167.25pt;height:30.75pt" o:ole="">
                  <v:imagedata r:id="rId69" o:title=""/>
                </v:shape>
                <o:OLEObject Type="Embed" ProgID="Equation.DSMT4" ShapeID="_x0000_i1053" DrawAspect="Content" ObjectID="_1671727513" r:id="rId70"/>
              </w:object>
            </w:r>
          </w:p>
        </w:tc>
        <w:tc>
          <w:tcPr>
            <w:tcW w:w="1430" w:type="dxa"/>
          </w:tcPr>
          <w:p w14:paraId="259F2C43" w14:textId="77777777" w:rsidR="001C65AF" w:rsidRPr="00380850" w:rsidRDefault="001C65AF" w:rsidP="006475A7">
            <w:pPr>
              <w:pStyle w:val="TAC"/>
              <w:rPr>
                <w:rFonts w:cs="Arial"/>
              </w:rPr>
            </w:pPr>
            <w:r w:rsidRPr="00380850">
              <w:rPr>
                <w:rFonts w:cs="Arial"/>
              </w:rPr>
              <w:t xml:space="preserve">30 kHz </w:t>
            </w:r>
          </w:p>
        </w:tc>
      </w:tr>
      <w:tr w:rsidR="00380850" w:rsidRPr="00380850" w14:paraId="385107C4" w14:textId="77777777" w:rsidTr="00284AF8">
        <w:trPr>
          <w:cantSplit/>
          <w:jc w:val="center"/>
        </w:trPr>
        <w:tc>
          <w:tcPr>
            <w:tcW w:w="2127" w:type="dxa"/>
          </w:tcPr>
          <w:p w14:paraId="38F45EEB" w14:textId="77777777" w:rsidR="001C65AF" w:rsidRPr="00380850" w:rsidRDefault="001C65AF" w:rsidP="006475A7">
            <w:pPr>
              <w:pStyle w:val="TAC"/>
              <w:rPr>
                <w:rFonts w:cs="Arial"/>
              </w:rPr>
            </w:pPr>
            <w:r w:rsidRPr="00380850">
              <w:rPr>
                <w:rFonts w:cs="Arial"/>
              </w:rPr>
              <w:t>0.</w:t>
            </w:r>
            <w:r w:rsidRPr="00380850">
              <w:rPr>
                <w:rFonts w:cs="Arial" w:hint="eastAsia"/>
              </w:rPr>
              <w:t>6</w:t>
            </w:r>
            <w:r w:rsidRPr="00380850">
              <w:rPr>
                <w:rFonts w:cs="Arial"/>
              </w:rPr>
              <w:t xml:space="preserve">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 &lt; 1 MHz</w:t>
            </w:r>
          </w:p>
        </w:tc>
        <w:tc>
          <w:tcPr>
            <w:tcW w:w="2976" w:type="dxa"/>
          </w:tcPr>
          <w:p w14:paraId="11EA3A36" w14:textId="77777777" w:rsidR="001C65AF" w:rsidRPr="00380850" w:rsidRDefault="001C65AF" w:rsidP="006475A7">
            <w:pPr>
              <w:pStyle w:val="TAC"/>
              <w:rPr>
                <w:rFonts w:cs="Arial"/>
              </w:rPr>
            </w:pPr>
            <w:r w:rsidRPr="00380850">
              <w:rPr>
                <w:rFonts w:cs="Arial"/>
              </w:rPr>
              <w:t>0.</w:t>
            </w:r>
            <w:r w:rsidRPr="00380850">
              <w:rPr>
                <w:rFonts w:cs="Arial" w:hint="eastAsia"/>
              </w:rPr>
              <w:t>6</w:t>
            </w:r>
            <w:r w:rsidRPr="00380850">
              <w:rPr>
                <w:rFonts w:cs="Arial"/>
              </w:rPr>
              <w:t>1</w:t>
            </w:r>
            <w:r w:rsidR="00866646" w:rsidRPr="00380850">
              <w:rPr>
                <w:rFonts w:cs="Arial"/>
              </w:rPr>
              <w:t>5 MHz</w:t>
            </w:r>
            <w:r w:rsidRPr="00380850">
              <w:rPr>
                <w:rFonts w:cs="Arial"/>
              </w:rPr>
              <w:t xml:space="preserve"> </w:t>
            </w:r>
            <w:r w:rsidRPr="00380850">
              <w:rPr>
                <w:rFonts w:cs="Arial"/>
              </w:rPr>
              <w:sym w:font="Symbol" w:char="F0A3"/>
            </w:r>
            <w:r w:rsidRPr="00380850">
              <w:rPr>
                <w:rFonts w:cs="Arial"/>
              </w:rPr>
              <w:t xml:space="preserve"> f_offset &lt; 1.01</w:t>
            </w:r>
            <w:r w:rsidR="00866646" w:rsidRPr="00380850">
              <w:rPr>
                <w:rFonts w:cs="Arial"/>
              </w:rPr>
              <w:t>5 MHz</w:t>
            </w:r>
          </w:p>
        </w:tc>
        <w:tc>
          <w:tcPr>
            <w:tcW w:w="3455" w:type="dxa"/>
          </w:tcPr>
          <w:p w14:paraId="61C7DF1D" w14:textId="77777777" w:rsidR="001C65AF" w:rsidRPr="00380850" w:rsidRDefault="001C65AF" w:rsidP="006475A7">
            <w:pPr>
              <w:pStyle w:val="TAC"/>
              <w:rPr>
                <w:rFonts w:cs="Arial"/>
              </w:rPr>
            </w:pPr>
            <w:r w:rsidRPr="00380850">
              <w:rPr>
                <w:rFonts w:cs="Arial"/>
                <w:position w:val="-28"/>
              </w:rPr>
              <w:object w:dxaOrig="3840" w:dyaOrig="680" w14:anchorId="037C48FE">
                <v:shape id="_x0000_i1054" type="#_x0000_t75" style="width:157.5pt;height:27pt" o:ole="" fillcolor="window">
                  <v:imagedata r:id="rId71" o:title=""/>
                </v:shape>
                <o:OLEObject Type="Embed" ProgID="Equation.DSMT4" ShapeID="_x0000_i1054" DrawAspect="Content" ObjectID="_1671727514" r:id="rId72"/>
              </w:object>
            </w:r>
          </w:p>
        </w:tc>
        <w:tc>
          <w:tcPr>
            <w:tcW w:w="1430" w:type="dxa"/>
          </w:tcPr>
          <w:p w14:paraId="4BC74FE6" w14:textId="77777777" w:rsidR="001C65AF" w:rsidRPr="00380850" w:rsidRDefault="001C65AF" w:rsidP="006475A7">
            <w:pPr>
              <w:pStyle w:val="TAC"/>
              <w:rPr>
                <w:rFonts w:cs="Arial"/>
              </w:rPr>
            </w:pPr>
            <w:r w:rsidRPr="00380850">
              <w:rPr>
                <w:rFonts w:cs="Arial"/>
              </w:rPr>
              <w:t xml:space="preserve">30 kHz </w:t>
            </w:r>
          </w:p>
        </w:tc>
      </w:tr>
      <w:tr w:rsidR="00380850" w:rsidRPr="00380850" w14:paraId="5B3700CC" w14:textId="77777777" w:rsidTr="00284AF8">
        <w:trPr>
          <w:cantSplit/>
          <w:jc w:val="center"/>
        </w:trPr>
        <w:tc>
          <w:tcPr>
            <w:tcW w:w="2127" w:type="dxa"/>
          </w:tcPr>
          <w:p w14:paraId="17A3C28C" w14:textId="77777777" w:rsidR="001C65AF" w:rsidRPr="00380850" w:rsidRDefault="001C65AF" w:rsidP="006475A7">
            <w:pPr>
              <w:pStyle w:val="TAC"/>
              <w:rPr>
                <w:rFonts w:cs="Arial"/>
              </w:rPr>
            </w:pPr>
            <w:r w:rsidRPr="00380850">
              <w:rPr>
                <w:rFonts w:cs="Arial"/>
              </w:rPr>
              <w:t xml:space="preserve">(Note </w:t>
            </w:r>
            <w:r w:rsidRPr="00380850">
              <w:rPr>
                <w:rFonts w:cs="Arial" w:hint="eastAsia"/>
                <w:lang w:eastAsia="zh-CN"/>
              </w:rPr>
              <w:t>3</w:t>
            </w:r>
            <w:r w:rsidRPr="00380850">
              <w:rPr>
                <w:rFonts w:cs="Arial"/>
              </w:rPr>
              <w:t>)</w:t>
            </w:r>
          </w:p>
        </w:tc>
        <w:tc>
          <w:tcPr>
            <w:tcW w:w="2976" w:type="dxa"/>
          </w:tcPr>
          <w:p w14:paraId="006B2E42" w14:textId="77777777" w:rsidR="001C65AF" w:rsidRPr="00380850" w:rsidRDefault="001C65AF" w:rsidP="006475A7">
            <w:pPr>
              <w:pStyle w:val="TAC"/>
              <w:rPr>
                <w:rFonts w:cs="Arial"/>
              </w:rPr>
            </w:pPr>
            <w:r w:rsidRPr="00380850">
              <w:rPr>
                <w:rFonts w:cs="Arial"/>
              </w:rPr>
              <w:t>1.01</w:t>
            </w:r>
            <w:r w:rsidR="00866646" w:rsidRPr="00380850">
              <w:rPr>
                <w:rFonts w:cs="Arial"/>
              </w:rPr>
              <w:t>5 MHz</w:t>
            </w:r>
            <w:r w:rsidRPr="00380850">
              <w:rPr>
                <w:rFonts w:cs="Arial"/>
              </w:rPr>
              <w:t xml:space="preserve"> </w:t>
            </w:r>
            <w:r w:rsidRPr="00380850">
              <w:rPr>
                <w:rFonts w:cs="Arial"/>
              </w:rPr>
              <w:sym w:font="Symbol" w:char="F0A3"/>
            </w:r>
            <w:r w:rsidRPr="00380850">
              <w:rPr>
                <w:rFonts w:cs="Arial"/>
              </w:rPr>
              <w:t xml:space="preserve"> f_offset &lt; 1.5 MHz </w:t>
            </w:r>
          </w:p>
        </w:tc>
        <w:tc>
          <w:tcPr>
            <w:tcW w:w="3455" w:type="dxa"/>
          </w:tcPr>
          <w:p w14:paraId="2ADA52B3" w14:textId="77777777" w:rsidR="001C65AF" w:rsidRPr="00380850" w:rsidRDefault="001C65AF" w:rsidP="006475A7">
            <w:pPr>
              <w:pStyle w:val="TAC"/>
              <w:rPr>
                <w:rFonts w:cs="Arial"/>
              </w:rPr>
            </w:pPr>
            <w:r w:rsidRPr="00380850">
              <w:rPr>
                <w:rFonts w:cs="Arial" w:hint="eastAsia"/>
              </w:rPr>
              <w:t>-3</w:t>
            </w:r>
            <w:r w:rsidRPr="00380850">
              <w:rPr>
                <w:rFonts w:cs="Arial" w:hint="eastAsia"/>
                <w:lang w:eastAsia="zh-CN"/>
              </w:rPr>
              <w:t>2.2</w:t>
            </w:r>
            <w:r w:rsidRPr="00380850">
              <w:rPr>
                <w:rFonts w:cs="Arial" w:hint="eastAsia"/>
              </w:rPr>
              <w:t xml:space="preserve"> dBm</w:t>
            </w:r>
          </w:p>
        </w:tc>
        <w:tc>
          <w:tcPr>
            <w:tcW w:w="1430" w:type="dxa"/>
          </w:tcPr>
          <w:p w14:paraId="14A363C4" w14:textId="77777777" w:rsidR="001C65AF" w:rsidRPr="00380850" w:rsidRDefault="001C65AF" w:rsidP="006475A7">
            <w:pPr>
              <w:pStyle w:val="TAC"/>
              <w:rPr>
                <w:rFonts w:cs="Arial"/>
              </w:rPr>
            </w:pPr>
            <w:r w:rsidRPr="00380850">
              <w:rPr>
                <w:rFonts w:cs="Arial"/>
              </w:rPr>
              <w:t xml:space="preserve">30 kHz </w:t>
            </w:r>
          </w:p>
        </w:tc>
      </w:tr>
      <w:tr w:rsidR="00380850" w:rsidRPr="00380850" w14:paraId="37B39294" w14:textId="77777777" w:rsidTr="00284AF8">
        <w:trPr>
          <w:cantSplit/>
          <w:jc w:val="center"/>
        </w:trPr>
        <w:tc>
          <w:tcPr>
            <w:tcW w:w="2127" w:type="dxa"/>
          </w:tcPr>
          <w:p w14:paraId="68268935" w14:textId="77777777" w:rsidR="001C65AF" w:rsidRPr="00380850" w:rsidRDefault="001C65AF" w:rsidP="006475A7">
            <w:pPr>
              <w:pStyle w:val="TAC"/>
              <w:rPr>
                <w:rFonts w:cs="Arial"/>
              </w:rPr>
            </w:pPr>
            <w:r w:rsidRPr="00380850">
              <w:rPr>
                <w:rFonts w:cs="Arial"/>
              </w:rPr>
              <w:t xml:space="preserve">1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 xml:space="preserve">f </w:t>
            </w:r>
            <w:r w:rsidRPr="00380850">
              <w:rPr>
                <w:rFonts w:cs="Arial"/>
              </w:rPr>
              <w:sym w:font="Symbol" w:char="F0A3"/>
            </w:r>
            <w:r w:rsidRPr="00380850">
              <w:rPr>
                <w:rFonts w:cs="Arial"/>
              </w:rPr>
              <w:t xml:space="preserve"> </w:t>
            </w:r>
            <w:r w:rsidRPr="00380850">
              <w:rPr>
                <w:rFonts w:cs="Arial" w:hint="eastAsia"/>
              </w:rPr>
              <w:t>5</w:t>
            </w:r>
            <w:r w:rsidRPr="00380850">
              <w:rPr>
                <w:rFonts w:cs="Arial"/>
              </w:rPr>
              <w:t xml:space="preserve"> MHz</w:t>
            </w:r>
          </w:p>
        </w:tc>
        <w:tc>
          <w:tcPr>
            <w:tcW w:w="2976" w:type="dxa"/>
          </w:tcPr>
          <w:p w14:paraId="296A9869" w14:textId="77777777" w:rsidR="001C65AF" w:rsidRPr="00380850" w:rsidRDefault="001C65AF" w:rsidP="006475A7">
            <w:pPr>
              <w:pStyle w:val="TAC"/>
              <w:rPr>
                <w:rFonts w:cs="Arial"/>
              </w:rPr>
            </w:pPr>
            <w:r w:rsidRPr="00380850">
              <w:rPr>
                <w:rFonts w:cs="Arial"/>
              </w:rPr>
              <w:t xml:space="preserve">1.5 MHz </w:t>
            </w:r>
            <w:r w:rsidRPr="00380850">
              <w:rPr>
                <w:rFonts w:cs="Arial"/>
              </w:rPr>
              <w:sym w:font="Symbol" w:char="F0A3"/>
            </w:r>
            <w:r w:rsidRPr="00380850">
              <w:rPr>
                <w:rFonts w:cs="Arial"/>
              </w:rPr>
              <w:t xml:space="preserve"> f_offset &lt; </w:t>
            </w:r>
            <w:r w:rsidRPr="00380850">
              <w:rPr>
                <w:rFonts w:cs="Arial" w:hint="eastAsia"/>
              </w:rPr>
              <w:t>5.5 MHz</w:t>
            </w:r>
          </w:p>
        </w:tc>
        <w:tc>
          <w:tcPr>
            <w:tcW w:w="3455" w:type="dxa"/>
          </w:tcPr>
          <w:p w14:paraId="7965CC08" w14:textId="77777777" w:rsidR="001C65AF" w:rsidRPr="00380850" w:rsidRDefault="001C65AF" w:rsidP="006475A7">
            <w:pPr>
              <w:pStyle w:val="TAC"/>
              <w:rPr>
                <w:rFonts w:cs="Arial"/>
              </w:rPr>
            </w:pPr>
            <w:r w:rsidRPr="00380850">
              <w:rPr>
                <w:rFonts w:cs="Arial" w:hint="eastAsia"/>
              </w:rPr>
              <w:t>-19.</w:t>
            </w:r>
            <w:r w:rsidRPr="00380850">
              <w:rPr>
                <w:rFonts w:cs="Arial" w:hint="eastAsia"/>
                <w:lang w:eastAsia="zh-CN"/>
              </w:rPr>
              <w:t>2</w:t>
            </w:r>
            <w:r w:rsidRPr="00380850">
              <w:rPr>
                <w:rFonts w:cs="Arial" w:hint="eastAsia"/>
              </w:rPr>
              <w:t xml:space="preserve"> dBm</w:t>
            </w:r>
          </w:p>
        </w:tc>
        <w:tc>
          <w:tcPr>
            <w:tcW w:w="1430" w:type="dxa"/>
          </w:tcPr>
          <w:p w14:paraId="51515195" w14:textId="77777777" w:rsidR="001C65AF" w:rsidRPr="00380850" w:rsidRDefault="001C65AF" w:rsidP="006475A7">
            <w:pPr>
              <w:pStyle w:val="TAC"/>
              <w:rPr>
                <w:rFonts w:cs="Arial"/>
              </w:rPr>
            </w:pPr>
            <w:r w:rsidRPr="00380850">
              <w:rPr>
                <w:rFonts w:cs="Arial"/>
              </w:rPr>
              <w:t xml:space="preserve">1 MHz </w:t>
            </w:r>
          </w:p>
        </w:tc>
      </w:tr>
      <w:tr w:rsidR="00380850" w:rsidRPr="00380850" w14:paraId="6289B0F7" w14:textId="77777777" w:rsidTr="00284AF8">
        <w:trPr>
          <w:cantSplit/>
          <w:jc w:val="center"/>
        </w:trPr>
        <w:tc>
          <w:tcPr>
            <w:tcW w:w="2127" w:type="dxa"/>
          </w:tcPr>
          <w:p w14:paraId="7F0AFC3F" w14:textId="77777777" w:rsidR="001C65AF" w:rsidRPr="00380850" w:rsidRDefault="001C65AF" w:rsidP="006475A7">
            <w:pPr>
              <w:pStyle w:val="TAC"/>
              <w:rPr>
                <w:rFonts w:cs="Arial"/>
                <w:lang w:val="fr-FR" w:eastAsia="zh-CN"/>
              </w:rPr>
            </w:pPr>
            <w:r w:rsidRPr="00380850">
              <w:rPr>
                <w:rFonts w:cs="Arial" w:hint="eastAsia"/>
                <w:lang w:val="fr-FR"/>
              </w:rPr>
              <w:t>5</w:t>
            </w:r>
            <w:r w:rsidRPr="00380850">
              <w:rPr>
                <w:rFonts w:cs="Arial"/>
                <w:lang w:val="fr-FR"/>
              </w:rPr>
              <w:t xml:space="preserve"> MHz </w:t>
            </w:r>
            <w:r w:rsidRPr="00380850">
              <w:rPr>
                <w:rFonts w:cs="Arial"/>
              </w:rPr>
              <w:sym w:font="Symbol" w:char="F0A3"/>
            </w:r>
            <w:r w:rsidRPr="00380850">
              <w:rPr>
                <w:rFonts w:cs="Arial"/>
                <w:lang w:val="fr-FR"/>
              </w:rPr>
              <w:t xml:space="preserve"> </w:t>
            </w:r>
            <w:r w:rsidRPr="00380850">
              <w:rPr>
                <w:rFonts w:cs="Arial"/>
              </w:rPr>
              <w:sym w:font="Symbol" w:char="F044"/>
            </w:r>
            <w:r w:rsidRPr="00380850">
              <w:rPr>
                <w:rFonts w:cs="Arial"/>
                <w:lang w:val="fr-FR"/>
              </w:rPr>
              <w:t xml:space="preserve">f </w:t>
            </w:r>
            <w:r w:rsidRPr="00380850">
              <w:rPr>
                <w:rFonts w:cs="Arial"/>
              </w:rPr>
              <w:sym w:font="Symbol" w:char="F0A3"/>
            </w:r>
            <w:r w:rsidRPr="00380850">
              <w:rPr>
                <w:rFonts w:cs="Arial"/>
                <w:lang w:val="fr-FR"/>
              </w:rPr>
              <w:t xml:space="preserve"> </w:t>
            </w:r>
            <w:r w:rsidRPr="00380850">
              <w:rPr>
                <w:rFonts w:cs="Arial" w:hint="eastAsia"/>
                <w:lang w:val="fr-FR" w:eastAsia="zh-CN"/>
              </w:rPr>
              <w:t>min(</w:t>
            </w:r>
            <w:r w:rsidRPr="00380850">
              <w:rPr>
                <w:rFonts w:cs="Arial"/>
              </w:rPr>
              <w:sym w:font="Symbol" w:char="F044"/>
            </w:r>
            <w:r w:rsidRPr="00380850">
              <w:rPr>
                <w:rFonts w:cs="Arial"/>
                <w:lang w:val="fr-FR"/>
              </w:rPr>
              <w:t>f</w:t>
            </w:r>
            <w:r w:rsidRPr="00380850">
              <w:rPr>
                <w:rFonts w:cs="Arial"/>
                <w:vertAlign w:val="subscript"/>
                <w:lang w:val="fr-FR"/>
              </w:rPr>
              <w:t>max</w:t>
            </w:r>
            <w:r w:rsidRPr="00380850">
              <w:rPr>
                <w:rFonts w:cs="Arial" w:hint="eastAsia"/>
                <w:lang w:val="fr-FR" w:eastAsia="zh-CN"/>
              </w:rPr>
              <w:t>,1</w:t>
            </w:r>
            <w:r w:rsidR="00FF5E3C" w:rsidRPr="00380850">
              <w:rPr>
                <w:rFonts w:cs="Arial" w:hint="eastAsia"/>
                <w:lang w:val="fr-FR" w:eastAsia="zh-CN"/>
              </w:rPr>
              <w:t>0 MHz</w:t>
            </w:r>
            <w:r w:rsidRPr="00380850">
              <w:rPr>
                <w:rFonts w:cs="Arial" w:hint="eastAsia"/>
                <w:lang w:val="fr-FR" w:eastAsia="zh-CN"/>
              </w:rPr>
              <w:t>)</w:t>
            </w:r>
          </w:p>
        </w:tc>
        <w:tc>
          <w:tcPr>
            <w:tcW w:w="2976" w:type="dxa"/>
          </w:tcPr>
          <w:p w14:paraId="637BFDD6" w14:textId="77777777" w:rsidR="001C65AF" w:rsidRPr="00380850" w:rsidRDefault="001C65AF" w:rsidP="006475A7">
            <w:pPr>
              <w:pStyle w:val="TAC"/>
              <w:rPr>
                <w:rFonts w:cs="Arial"/>
              </w:rPr>
            </w:pPr>
            <w:r w:rsidRPr="00380850">
              <w:rPr>
                <w:rFonts w:cs="Arial" w:hint="eastAsia"/>
              </w:rPr>
              <w:t>5</w:t>
            </w:r>
            <w:r w:rsidRPr="00380850">
              <w:rPr>
                <w:rFonts w:cs="Arial"/>
              </w:rPr>
              <w:t xml:space="preserve">.5 MHz </w:t>
            </w:r>
            <w:r w:rsidRPr="00380850">
              <w:rPr>
                <w:rFonts w:cs="Arial"/>
              </w:rPr>
              <w:sym w:font="Symbol" w:char="F0A3"/>
            </w:r>
            <w:r w:rsidRPr="00380850">
              <w:rPr>
                <w:rFonts w:cs="Arial"/>
              </w:rPr>
              <w:t xml:space="preserve"> f_offset &lt; </w:t>
            </w:r>
            <w:r w:rsidRPr="00380850">
              <w:rPr>
                <w:rFonts w:cs="Arial" w:hint="eastAsia"/>
                <w:lang w:eastAsia="zh-CN"/>
              </w:rPr>
              <w:t>min(</w:t>
            </w:r>
            <w:r w:rsidRPr="00380850">
              <w:rPr>
                <w:rFonts w:cs="Arial"/>
              </w:rPr>
              <w:t>f_offset</w:t>
            </w:r>
            <w:r w:rsidRPr="00380850">
              <w:rPr>
                <w:rFonts w:cs="Arial"/>
                <w:vertAlign w:val="subscript"/>
              </w:rPr>
              <w:t>max</w:t>
            </w:r>
            <w:r w:rsidRPr="00380850">
              <w:rPr>
                <w:rFonts w:cs="Arial" w:hint="eastAsia"/>
                <w:lang w:eastAsia="zh-CN"/>
              </w:rPr>
              <w:t>,10.</w:t>
            </w:r>
            <w:r w:rsidR="00866646" w:rsidRPr="00380850">
              <w:rPr>
                <w:rFonts w:cs="Arial" w:hint="eastAsia"/>
                <w:lang w:eastAsia="zh-CN"/>
              </w:rPr>
              <w:t>5 MHz</w:t>
            </w:r>
            <w:r w:rsidRPr="00380850">
              <w:rPr>
                <w:rFonts w:cs="Arial" w:hint="eastAsia"/>
                <w:lang w:eastAsia="zh-CN"/>
              </w:rPr>
              <w:t>)</w:t>
            </w:r>
            <w:r w:rsidRPr="00380850">
              <w:rPr>
                <w:rFonts w:cs="Arial"/>
              </w:rPr>
              <w:t xml:space="preserve"> </w:t>
            </w:r>
          </w:p>
        </w:tc>
        <w:tc>
          <w:tcPr>
            <w:tcW w:w="3455" w:type="dxa"/>
          </w:tcPr>
          <w:p w14:paraId="26C5EBD0" w14:textId="77777777" w:rsidR="001C65AF" w:rsidRPr="00380850" w:rsidRDefault="001C65AF" w:rsidP="006475A7">
            <w:pPr>
              <w:pStyle w:val="TAC"/>
              <w:rPr>
                <w:rFonts w:cs="Arial"/>
              </w:rPr>
            </w:pPr>
            <w:r w:rsidRPr="00380850">
              <w:rPr>
                <w:rFonts w:cs="Arial" w:hint="eastAsia"/>
              </w:rPr>
              <w:t>-2</w:t>
            </w:r>
            <w:r w:rsidRPr="00380850">
              <w:rPr>
                <w:rFonts w:cs="Arial" w:hint="eastAsia"/>
                <w:lang w:eastAsia="zh-CN"/>
              </w:rPr>
              <w:t>3.2</w:t>
            </w:r>
            <w:r w:rsidRPr="00380850">
              <w:rPr>
                <w:rFonts w:cs="Arial" w:hint="eastAsia"/>
              </w:rPr>
              <w:t xml:space="preserve"> dBm</w:t>
            </w:r>
          </w:p>
        </w:tc>
        <w:tc>
          <w:tcPr>
            <w:tcW w:w="1430" w:type="dxa"/>
          </w:tcPr>
          <w:p w14:paraId="11F441B6" w14:textId="77777777" w:rsidR="001C65AF" w:rsidRPr="00380850" w:rsidRDefault="001C65AF" w:rsidP="006475A7">
            <w:pPr>
              <w:pStyle w:val="TAC"/>
              <w:rPr>
                <w:rFonts w:cs="Arial"/>
              </w:rPr>
            </w:pPr>
            <w:r w:rsidRPr="00380850">
              <w:rPr>
                <w:rFonts w:cs="Arial"/>
              </w:rPr>
              <w:t xml:space="preserve">1 MHz </w:t>
            </w:r>
          </w:p>
        </w:tc>
      </w:tr>
      <w:tr w:rsidR="00380850" w:rsidRPr="00380850" w14:paraId="213FFECB" w14:textId="77777777" w:rsidTr="00284AF8">
        <w:trPr>
          <w:cantSplit/>
          <w:jc w:val="center"/>
        </w:trPr>
        <w:tc>
          <w:tcPr>
            <w:tcW w:w="2127" w:type="dxa"/>
          </w:tcPr>
          <w:p w14:paraId="5756E95E" w14:textId="77777777" w:rsidR="001C65AF" w:rsidRPr="00380850" w:rsidRDefault="001C65AF" w:rsidP="006475A7">
            <w:pPr>
              <w:pStyle w:val="TAC"/>
              <w:rPr>
                <w:rFonts w:cs="Arial"/>
              </w:rPr>
            </w:pPr>
            <w:r w:rsidRPr="00380850">
              <w:rPr>
                <w:rFonts w:cs="Arial" w:hint="eastAsia"/>
                <w:lang w:eastAsia="zh-CN"/>
              </w:rPr>
              <w:t>10</w:t>
            </w:r>
            <w:r w:rsidRPr="00380850">
              <w:rPr>
                <w:rFonts w:cs="Arial"/>
              </w:rPr>
              <w:t xml:space="preserve">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3C439BBB" w14:textId="77777777" w:rsidR="001C65AF" w:rsidRPr="00380850" w:rsidRDefault="001C65AF" w:rsidP="006475A7">
            <w:pPr>
              <w:pStyle w:val="TAC"/>
              <w:rPr>
                <w:rFonts w:cs="Arial"/>
              </w:rPr>
            </w:pPr>
            <w:r w:rsidRPr="00380850">
              <w:rPr>
                <w:rFonts w:cs="Arial"/>
              </w:rPr>
              <w:t xml:space="preserve">10.5 MHz </w:t>
            </w:r>
            <w:r w:rsidRPr="00380850">
              <w:rPr>
                <w:rFonts w:cs="Arial"/>
              </w:rPr>
              <w:sym w:font="Symbol" w:char="F0A3"/>
            </w:r>
            <w:r w:rsidRPr="00380850">
              <w:rPr>
                <w:rFonts w:cs="Arial"/>
              </w:rPr>
              <w:t xml:space="preserve"> f_offset &lt; f_offset</w:t>
            </w:r>
            <w:r w:rsidRPr="00380850">
              <w:rPr>
                <w:rFonts w:cs="Arial"/>
                <w:vertAlign w:val="subscript"/>
              </w:rPr>
              <w:t>max</w:t>
            </w:r>
          </w:p>
        </w:tc>
        <w:tc>
          <w:tcPr>
            <w:tcW w:w="3455" w:type="dxa"/>
          </w:tcPr>
          <w:p w14:paraId="08BA33F2" w14:textId="77777777" w:rsidR="001C65AF" w:rsidRPr="00380850" w:rsidRDefault="001C65AF" w:rsidP="006475A7">
            <w:pPr>
              <w:pStyle w:val="TAC"/>
              <w:rPr>
                <w:rFonts w:cs="Arial"/>
              </w:rPr>
            </w:pPr>
            <w:r w:rsidRPr="00380850">
              <w:rPr>
                <w:rFonts w:cs="Arial" w:hint="eastAsia"/>
                <w:lang w:eastAsia="zh-CN"/>
              </w:rPr>
              <w:t xml:space="preserve">-25 dBm </w:t>
            </w:r>
            <w:r w:rsidRPr="00380850">
              <w:rPr>
                <w:rFonts w:cs="Arial"/>
              </w:rPr>
              <w:t xml:space="preserve">(Note </w:t>
            </w:r>
            <w:r w:rsidRPr="00380850">
              <w:rPr>
                <w:rFonts w:cs="Arial" w:hint="eastAsia"/>
                <w:lang w:eastAsia="zh-CN"/>
              </w:rPr>
              <w:t>5</w:t>
            </w:r>
            <w:r w:rsidRPr="00380850">
              <w:rPr>
                <w:rFonts w:cs="Arial"/>
              </w:rPr>
              <w:t>)</w:t>
            </w:r>
          </w:p>
        </w:tc>
        <w:tc>
          <w:tcPr>
            <w:tcW w:w="1430" w:type="dxa"/>
          </w:tcPr>
          <w:p w14:paraId="6A678AAD" w14:textId="77777777" w:rsidR="001C65AF" w:rsidRPr="00380850" w:rsidRDefault="00733E85" w:rsidP="006475A7">
            <w:pPr>
              <w:pStyle w:val="TAC"/>
              <w:rPr>
                <w:rFonts w:cs="Arial"/>
              </w:rPr>
            </w:pPr>
            <w:r w:rsidRPr="00380850">
              <w:rPr>
                <w:rFonts w:cs="Arial" w:hint="eastAsia"/>
                <w:lang w:eastAsia="zh-CN"/>
              </w:rPr>
              <w:t>1 MHz</w:t>
            </w:r>
          </w:p>
        </w:tc>
      </w:tr>
      <w:tr w:rsidR="001C65AF" w:rsidRPr="00380850" w14:paraId="59DEB957" w14:textId="77777777" w:rsidTr="00284AF8">
        <w:trPr>
          <w:cantSplit/>
          <w:jc w:val="center"/>
        </w:trPr>
        <w:tc>
          <w:tcPr>
            <w:tcW w:w="9988" w:type="dxa"/>
            <w:gridSpan w:val="4"/>
          </w:tcPr>
          <w:p w14:paraId="2F1E7376" w14:textId="77777777" w:rsidR="001C65AF" w:rsidRPr="00380850" w:rsidRDefault="001C65AF" w:rsidP="006475A7">
            <w:pPr>
              <w:pStyle w:val="TAN"/>
              <w:rPr>
                <w:rFonts w:cs="Arial"/>
                <w:lang w:eastAsia="zh-CN"/>
              </w:rPr>
            </w:pPr>
            <w:r w:rsidRPr="00380850">
              <w:rPr>
                <w:rFonts w:cs="Arial"/>
              </w:rPr>
              <w:t>NOTE 1:</w:t>
            </w:r>
            <w:r w:rsidRPr="00380850">
              <w:rPr>
                <w:rFonts w:cs="Arial"/>
              </w:rPr>
              <w:tab/>
              <w:t xml:space="preserve">For MSR </w:t>
            </w:r>
            <w:r w:rsidRPr="00380850">
              <w:rPr>
                <w:rFonts w:cs="Arial"/>
                <w:i/>
              </w:rPr>
              <w:t>TAB connector</w:t>
            </w:r>
            <w:r w:rsidRPr="00380850">
              <w:rPr>
                <w:rFonts w:cs="Arial"/>
              </w:rPr>
              <w:t xml:space="preserve"> supporting non-contiguous spectrum operation </w:t>
            </w:r>
            <w:r w:rsidRPr="00380850">
              <w:rPr>
                <w:rFonts w:cs="Arial" w:hint="eastAsia"/>
                <w:lang w:eastAsia="zh-CN"/>
              </w:rPr>
              <w:t>within any operating band</w:t>
            </w:r>
            <w:r w:rsidRPr="00380850">
              <w:rPr>
                <w:rFonts w:cs="Arial"/>
              </w:rPr>
              <w:t xml:space="preserve"> the </w:t>
            </w:r>
            <w:r w:rsidRPr="00380850">
              <w:rPr>
                <w:rFonts w:cs="Arial"/>
                <w:i/>
              </w:rPr>
              <w:t>basic limit</w:t>
            </w:r>
            <w:r w:rsidRPr="00380850">
              <w:rPr>
                <w:rFonts w:cs="Arial"/>
              </w:rPr>
              <w:t xml:space="preserve"> within sub-block gaps is calculated as a cumulative sum of </w:t>
            </w:r>
            <w:r w:rsidRPr="00380850">
              <w:rPr>
                <w:rFonts w:cs="Arial" w:hint="eastAsia"/>
                <w:lang w:eastAsia="zh-CN"/>
              </w:rPr>
              <w:t>contributions from</w:t>
            </w:r>
            <w:r w:rsidRPr="00380850">
              <w:rPr>
                <w:rFonts w:cs="Arial"/>
              </w:rPr>
              <w:t xml:space="preserve"> adjacent </w:t>
            </w:r>
            <w:r w:rsidRPr="00380850">
              <w:rPr>
                <w:rFonts w:cs="v5.0.0"/>
              </w:rPr>
              <w:t>sub blocks on each side of the sub block gap</w:t>
            </w:r>
            <w:r w:rsidRPr="00380850">
              <w:rPr>
                <w:rFonts w:cs="Arial"/>
              </w:rPr>
              <w:t>.</w:t>
            </w:r>
            <w:r w:rsidRPr="00380850">
              <w:rPr>
                <w:rFonts w:cs="Arial" w:hint="eastAsia"/>
                <w:lang w:eastAsia="zh-CN"/>
              </w:rPr>
              <w:t xml:space="preserve"> </w:t>
            </w:r>
            <w:r w:rsidRPr="00380850">
              <w:rPr>
                <w:rFonts w:cs="Arial"/>
              </w:rPr>
              <w:t xml:space="preserve">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cs="Arial"/>
                <w:i/>
              </w:rPr>
              <w:t>basic limit</w:t>
            </w:r>
            <w:r w:rsidRPr="00380850">
              <w:rPr>
                <w:rFonts w:cs="Arial"/>
              </w:rPr>
              <w:t xml:space="preserve"> within sub-block gaps shall be -</w:t>
            </w:r>
            <w:r w:rsidRPr="00380850">
              <w:rPr>
                <w:rFonts w:cs="Arial" w:hint="eastAsia"/>
                <w:lang w:eastAsia="zh-CN"/>
              </w:rPr>
              <w:t>2</w:t>
            </w:r>
            <w:r w:rsidR="00866646" w:rsidRPr="00380850">
              <w:rPr>
                <w:rFonts w:cs="Arial" w:hint="eastAsia"/>
                <w:lang w:eastAsia="zh-CN"/>
              </w:rPr>
              <w:t>5 dBm</w:t>
            </w:r>
            <w:r w:rsidRPr="00380850">
              <w:rPr>
                <w:rFonts w:cs="Arial"/>
              </w:rPr>
              <w:t>/MHz.</w:t>
            </w:r>
          </w:p>
          <w:p w14:paraId="3E4034CF" w14:textId="77777777" w:rsidR="001C65AF" w:rsidRPr="00380850" w:rsidRDefault="00866646" w:rsidP="006475A7">
            <w:pPr>
              <w:pStyle w:val="TAN"/>
              <w:rPr>
                <w:rFonts w:cs="Arial"/>
              </w:rPr>
            </w:pPr>
            <w:r w:rsidRPr="00380850">
              <w:rPr>
                <w:rFonts w:cs="Arial"/>
              </w:rPr>
              <w:t>NOTE 2</w:t>
            </w:r>
            <w:r w:rsidR="001C65AF" w:rsidRPr="00380850">
              <w:rPr>
                <w:rFonts w:cs="Arial"/>
              </w:rPr>
              <w:t>:</w:t>
            </w:r>
            <w:r w:rsidR="001C65AF" w:rsidRPr="00380850">
              <w:rPr>
                <w:rFonts w:cs="Arial"/>
              </w:rPr>
              <w:tab/>
              <w:t xml:space="preserve">For MSR </w:t>
            </w:r>
            <w:r w:rsidR="001C65AF" w:rsidRPr="00380850">
              <w:rPr>
                <w:rFonts w:cs="Arial"/>
                <w:i/>
              </w:rPr>
              <w:t>multi-band TAB connector</w:t>
            </w:r>
            <w:r w:rsidR="001C65AF" w:rsidRPr="00380850">
              <w:rPr>
                <w:rFonts w:cs="Arial"/>
              </w:rPr>
              <w:t xml:space="preserve"> with </w:t>
            </w:r>
            <w:r w:rsidR="001C65AF" w:rsidRPr="00380850">
              <w:rPr>
                <w:i/>
                <w:lang w:eastAsia="zh-CN"/>
              </w:rPr>
              <w:t>Inter RF Bandwidth gap</w:t>
            </w:r>
            <w:r w:rsidR="001C65AF" w:rsidRPr="00380850">
              <w:rPr>
                <w:rFonts w:cs="Arial"/>
              </w:rPr>
              <w:t xml:space="preserve"> &lt; 2</w:t>
            </w:r>
            <w:r w:rsidR="00FF5E3C" w:rsidRPr="00380850">
              <w:rPr>
                <w:rFonts w:cs="Arial"/>
              </w:rPr>
              <w:t>0 MHz</w:t>
            </w:r>
            <w:r w:rsidR="001C65AF" w:rsidRPr="00380850">
              <w:rPr>
                <w:rFonts w:cs="Arial"/>
              </w:rPr>
              <w:t xml:space="preserve"> the </w:t>
            </w:r>
            <w:r w:rsidR="001C65AF" w:rsidRPr="00380850">
              <w:rPr>
                <w:rFonts w:cs="Arial"/>
                <w:i/>
              </w:rPr>
              <w:t>basic limit</w:t>
            </w:r>
            <w:r w:rsidR="001C65AF" w:rsidRPr="00380850">
              <w:rPr>
                <w:rFonts w:cs="Arial"/>
              </w:rPr>
              <w:t xml:space="preserve"> within the </w:t>
            </w:r>
            <w:r w:rsidR="001C65AF" w:rsidRPr="00380850">
              <w:rPr>
                <w:i/>
                <w:lang w:eastAsia="zh-CN"/>
              </w:rPr>
              <w:t>Inter RF Bandwidth gap</w:t>
            </w:r>
            <w:r w:rsidR="001C65AF" w:rsidRPr="00380850">
              <w:t>s</w:t>
            </w:r>
            <w:r w:rsidR="001C65AF" w:rsidRPr="00380850">
              <w:rPr>
                <w:rFonts w:cs="Arial"/>
              </w:rPr>
              <w:t xml:space="preserve"> is calculated as a cumulative sum of contributions from adjacent sub-blocks on each side of the </w:t>
            </w:r>
            <w:r w:rsidR="001C65AF" w:rsidRPr="00380850">
              <w:rPr>
                <w:i/>
                <w:lang w:eastAsia="zh-CN"/>
              </w:rPr>
              <w:t>Inter RF Bandwidth gap</w:t>
            </w:r>
            <w:r w:rsidR="001C65AF" w:rsidRPr="00380850">
              <w:rPr>
                <w:rFonts w:cs="Arial"/>
              </w:rPr>
              <w:t>.</w:t>
            </w:r>
          </w:p>
          <w:p w14:paraId="4036B2DB" w14:textId="77777777" w:rsidR="006239A6" w:rsidRPr="00380850" w:rsidRDefault="006239A6" w:rsidP="006239A6">
            <w:pPr>
              <w:pStyle w:val="TAN"/>
              <w:rPr>
                <w:rFonts w:cs="Arial"/>
              </w:rPr>
            </w:pPr>
            <w:r w:rsidRPr="00380850">
              <w:rPr>
                <w:rFonts w:cs="Arial"/>
              </w:rPr>
              <w:t>NOTE 3:</w:t>
            </w:r>
            <w:r w:rsidRPr="00380850">
              <w:rPr>
                <w:rFonts w:cs="Arial"/>
              </w:rPr>
              <w:tab/>
              <w:t>This frequency range ensures that the range of values of f_offset is continuous.</w:t>
            </w:r>
          </w:p>
          <w:p w14:paraId="0D78443E" w14:textId="77777777" w:rsidR="006239A6" w:rsidRPr="00380850" w:rsidRDefault="006239A6" w:rsidP="0067260B">
            <w:pPr>
              <w:pStyle w:val="TAN"/>
              <w:rPr>
                <w:rFonts w:cs="Arial"/>
              </w:rPr>
            </w:pPr>
            <w:r w:rsidRPr="00380850">
              <w:rPr>
                <w:rFonts w:cs="Arial"/>
              </w:rPr>
              <w:t>NOTE 5:</w:t>
            </w:r>
            <w:r w:rsidRPr="00380850">
              <w:rPr>
                <w:rFonts w:cs="Arial"/>
              </w:rPr>
              <w:tab/>
              <w:t xml:space="preserve">The requirement is not applicable when </w:t>
            </w:r>
            <w:r w:rsidR="0067260B" w:rsidRPr="00380850">
              <w:rPr>
                <w:rFonts w:cs="Arial"/>
              </w:rPr>
              <w:sym w:font="Symbol" w:char="F044"/>
            </w:r>
            <w:r w:rsidRPr="00380850">
              <w:rPr>
                <w:rFonts w:cs="Arial"/>
              </w:rPr>
              <w:t>fmax &lt; 10 MHz.</w:t>
            </w:r>
          </w:p>
        </w:tc>
      </w:tr>
    </w:tbl>
    <w:p w14:paraId="50792EFF" w14:textId="77777777" w:rsidR="001C65AF" w:rsidRPr="00380850" w:rsidRDefault="001C65AF" w:rsidP="00866646">
      <w:pPr>
        <w:rPr>
          <w:lang w:eastAsia="zh-CN"/>
        </w:rPr>
      </w:pPr>
    </w:p>
    <w:p w14:paraId="540CD828" w14:textId="77777777" w:rsidR="001C65AF" w:rsidRPr="00380850" w:rsidRDefault="001C65AF" w:rsidP="001C65AF">
      <w:pPr>
        <w:pStyle w:val="TH"/>
        <w:rPr>
          <w:rFonts w:cs="v5.0.0"/>
          <w:lang w:eastAsia="zh-CN"/>
        </w:rPr>
      </w:pPr>
      <w:r w:rsidRPr="00380850">
        <w:t xml:space="preserve">Table 6.6.5.5.2-7: </w:t>
      </w:r>
      <w:r w:rsidRPr="00380850">
        <w:rPr>
          <w:rFonts w:hint="eastAsia"/>
          <w:lang w:eastAsia="zh-CN"/>
        </w:rPr>
        <w:t>Local Area o</w:t>
      </w:r>
      <w:r w:rsidRPr="00380850">
        <w:t>perating ba</w:t>
      </w:r>
      <w:r w:rsidR="00866646" w:rsidRPr="00380850">
        <w:t>nd unwanted emission mask (UEM)</w:t>
      </w:r>
      <w:r w:rsidR="00866646" w:rsidRPr="00380850">
        <w:br/>
      </w:r>
      <w:r w:rsidRPr="00380850">
        <w:t xml:space="preserve">for BC1 </w:t>
      </w:r>
      <w:r w:rsidRPr="00380850">
        <w:rPr>
          <w:rFonts w:hint="eastAsia"/>
          <w:lang w:eastAsia="zh-CN"/>
        </w:rPr>
        <w:t xml:space="preserve">for bands </w:t>
      </w:r>
      <w:r w:rsidRPr="00380850">
        <w:rPr>
          <w:rFonts w:cs="v5.0.0"/>
        </w:rPr>
        <w:sym w:font="Symbol" w:char="F0A3"/>
      </w:r>
      <w:r w:rsidRPr="00380850">
        <w:rPr>
          <w:rFonts w:cs="v5.0.0" w:hint="eastAsia"/>
          <w:lang w:eastAsia="zh-CN"/>
        </w:rPr>
        <w:t xml:space="preserve"> </w:t>
      </w:r>
      <w:r w:rsidR="00866646" w:rsidRPr="00380850">
        <w:rPr>
          <w:rFonts w:cs="v5.0.0" w:hint="eastAsia"/>
          <w:lang w:eastAsia="zh-CN"/>
        </w:rPr>
        <w:t>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2E22F9DF" w14:textId="77777777" w:rsidTr="00284AF8">
        <w:trPr>
          <w:cantSplit/>
          <w:jc w:val="center"/>
        </w:trPr>
        <w:tc>
          <w:tcPr>
            <w:tcW w:w="2127" w:type="dxa"/>
          </w:tcPr>
          <w:p w14:paraId="0BCD697A" w14:textId="77777777" w:rsidR="001C65AF" w:rsidRPr="00380850" w:rsidRDefault="001C65AF" w:rsidP="006475A7">
            <w:pPr>
              <w:pStyle w:val="TAH"/>
              <w:rPr>
                <w:rFonts w:cs="v5.0.0"/>
              </w:rPr>
            </w:pPr>
            <w:r w:rsidRPr="00380850">
              <w:rPr>
                <w:rFonts w:cs="v5.0.0"/>
              </w:rPr>
              <w:t xml:space="preserve">Frequency offset of measurement filter </w:t>
            </w:r>
            <w:r w:rsidRPr="00380850">
              <w:rPr>
                <w:rFonts w:cs="v5.0.0"/>
              </w:rPr>
              <w:noBreakHyphen/>
              <w:t xml:space="preserve">3dB point, </w:t>
            </w:r>
            <w:r w:rsidRPr="00380850">
              <w:rPr>
                <w:rFonts w:cs="v5.0.0"/>
              </w:rPr>
              <w:sym w:font="Symbol" w:char="F044"/>
            </w:r>
            <w:r w:rsidRPr="00380850">
              <w:rPr>
                <w:rFonts w:cs="v5.0.0"/>
              </w:rPr>
              <w:t>f</w:t>
            </w:r>
          </w:p>
        </w:tc>
        <w:tc>
          <w:tcPr>
            <w:tcW w:w="2976" w:type="dxa"/>
          </w:tcPr>
          <w:p w14:paraId="625412DC" w14:textId="77777777" w:rsidR="001C65AF" w:rsidRPr="00380850" w:rsidRDefault="001C65AF" w:rsidP="006475A7">
            <w:pPr>
              <w:pStyle w:val="TAH"/>
              <w:rPr>
                <w:rFonts w:cs="v5.0.0"/>
              </w:rPr>
            </w:pPr>
            <w:r w:rsidRPr="00380850">
              <w:rPr>
                <w:rFonts w:cs="v5.0.0"/>
              </w:rPr>
              <w:t>Frequency offset of measurement filter centre frequency, f_offset</w:t>
            </w:r>
          </w:p>
        </w:tc>
        <w:tc>
          <w:tcPr>
            <w:tcW w:w="3455" w:type="dxa"/>
          </w:tcPr>
          <w:p w14:paraId="4E645BD6" w14:textId="77777777" w:rsidR="001C65AF" w:rsidRPr="00380850" w:rsidRDefault="001C65AF" w:rsidP="00AB115B">
            <w:pPr>
              <w:pStyle w:val="TAH"/>
              <w:rPr>
                <w:rFonts w:cs="v5.0.0"/>
                <w:lang w:eastAsia="zh-CN"/>
              </w:rPr>
            </w:pPr>
            <w:r w:rsidRPr="00380850">
              <w:rPr>
                <w:rFonts w:cs="Arial"/>
                <w:i/>
              </w:rPr>
              <w:t>basic limit</w:t>
            </w:r>
            <w:r w:rsidRPr="00380850">
              <w:rPr>
                <w:rFonts w:cs="v5.0.0" w:hint="eastAsia"/>
                <w:lang w:eastAsia="zh-CN"/>
              </w:rPr>
              <w:t xml:space="preserve"> </w:t>
            </w:r>
            <w:r w:rsidR="00FF5E3C" w:rsidRPr="00380850">
              <w:rPr>
                <w:rFonts w:cs="v5.0.0" w:hint="eastAsia"/>
                <w:lang w:eastAsia="zh-CN"/>
              </w:rPr>
              <w:t>(Notes 1 and 2)</w:t>
            </w:r>
          </w:p>
        </w:tc>
        <w:tc>
          <w:tcPr>
            <w:tcW w:w="1430" w:type="dxa"/>
          </w:tcPr>
          <w:p w14:paraId="7B23F961" w14:textId="77777777" w:rsidR="001C65AF" w:rsidRPr="00380850" w:rsidRDefault="001C65AF" w:rsidP="0067260B">
            <w:pPr>
              <w:pStyle w:val="TAH"/>
              <w:rPr>
                <w:rFonts w:cs="v5.0.0"/>
              </w:rPr>
            </w:pPr>
            <w:r w:rsidRPr="00380850">
              <w:rPr>
                <w:rFonts w:cs="v5.0.0"/>
              </w:rPr>
              <w:t xml:space="preserve">Measurement bandwidth </w:t>
            </w:r>
          </w:p>
        </w:tc>
      </w:tr>
      <w:tr w:rsidR="00380850" w:rsidRPr="00380850" w14:paraId="354E3D10" w14:textId="77777777" w:rsidTr="00284AF8">
        <w:trPr>
          <w:cantSplit/>
          <w:jc w:val="center"/>
        </w:trPr>
        <w:tc>
          <w:tcPr>
            <w:tcW w:w="2127" w:type="dxa"/>
          </w:tcPr>
          <w:p w14:paraId="0ED8AEC4"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5 MHz</w:t>
            </w:r>
          </w:p>
        </w:tc>
        <w:tc>
          <w:tcPr>
            <w:tcW w:w="2976" w:type="dxa"/>
          </w:tcPr>
          <w:p w14:paraId="29B54502"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5.05 MHz</w:t>
            </w:r>
          </w:p>
        </w:tc>
        <w:tc>
          <w:tcPr>
            <w:tcW w:w="3455" w:type="dxa"/>
            <w:vAlign w:val="center"/>
          </w:tcPr>
          <w:p w14:paraId="2A253339" w14:textId="77777777" w:rsidR="001C65AF" w:rsidRPr="00380850" w:rsidRDefault="001C65AF" w:rsidP="006475A7">
            <w:pPr>
              <w:pStyle w:val="TAC"/>
              <w:rPr>
                <w:rFonts w:cs="Arial"/>
              </w:rPr>
            </w:pPr>
            <w:r w:rsidRPr="00380850">
              <w:rPr>
                <w:rFonts w:cs="Arial"/>
                <w:position w:val="-28"/>
              </w:rPr>
              <w:object w:dxaOrig="3600" w:dyaOrig="680" w14:anchorId="5208E96D">
                <v:shape id="_x0000_i1055" type="#_x0000_t75" style="width:162.75pt;height:30.75pt" o:ole="">
                  <v:imagedata r:id="rId73" o:title=""/>
                </v:shape>
                <o:OLEObject Type="Embed" ProgID="Equation.3" ShapeID="_x0000_i1055" DrawAspect="Content" ObjectID="_1671727515" r:id="rId74"/>
              </w:object>
            </w:r>
          </w:p>
        </w:tc>
        <w:tc>
          <w:tcPr>
            <w:tcW w:w="1430" w:type="dxa"/>
          </w:tcPr>
          <w:p w14:paraId="702ACED9" w14:textId="77777777" w:rsidR="001C65AF" w:rsidRPr="00380850" w:rsidRDefault="001C65AF" w:rsidP="006475A7">
            <w:pPr>
              <w:pStyle w:val="TAC"/>
              <w:rPr>
                <w:rFonts w:cs="Arial"/>
              </w:rPr>
            </w:pPr>
            <w:r w:rsidRPr="00380850">
              <w:rPr>
                <w:rFonts w:cs="Arial"/>
              </w:rPr>
              <w:t xml:space="preserve">100 kHz </w:t>
            </w:r>
          </w:p>
        </w:tc>
      </w:tr>
      <w:tr w:rsidR="00380850" w:rsidRPr="00380850" w14:paraId="51B72521" w14:textId="77777777" w:rsidTr="00284AF8">
        <w:trPr>
          <w:cantSplit/>
          <w:jc w:val="center"/>
        </w:trPr>
        <w:tc>
          <w:tcPr>
            <w:tcW w:w="2127" w:type="dxa"/>
          </w:tcPr>
          <w:p w14:paraId="15896DC0" w14:textId="77777777" w:rsidR="001C65AF" w:rsidRPr="00380850" w:rsidRDefault="001C65AF" w:rsidP="006475A7">
            <w:pPr>
              <w:pStyle w:val="TAC"/>
              <w:rPr>
                <w:rFonts w:cs="v5.0.0"/>
              </w:rPr>
            </w:pPr>
            <w:r w:rsidRPr="00380850">
              <w:rPr>
                <w:rFonts w:cs="v5.0.0"/>
              </w:rPr>
              <w:t xml:space="preserve">5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&lt; </w:t>
            </w:r>
            <w:r w:rsidRPr="00380850">
              <w:rPr>
                <w:rFonts w:cs="v5.0.0"/>
                <w:lang w:eastAsia="zh-CN"/>
              </w:rPr>
              <w:t>min(</w:t>
            </w:r>
            <w:r w:rsidRPr="00380850">
              <w:rPr>
                <w:rFonts w:cs="v5.0.0"/>
              </w:rPr>
              <w:t>10 MHz</w:t>
            </w:r>
            <w:r w:rsidRPr="00380850">
              <w:rPr>
                <w:rFonts w:cs="v5.0.0"/>
                <w:lang w:eastAsia="zh-CN"/>
              </w:rPr>
              <w:t>, Δf</w:t>
            </w:r>
            <w:r w:rsidRPr="00380850">
              <w:rPr>
                <w:rFonts w:cs="v5.0.0"/>
                <w:vertAlign w:val="subscript"/>
                <w:lang w:eastAsia="zh-CN"/>
              </w:rPr>
              <w:t>max</w:t>
            </w:r>
            <w:r w:rsidRPr="00380850">
              <w:rPr>
                <w:rFonts w:cs="v5.0.0"/>
                <w:lang w:eastAsia="zh-CN"/>
              </w:rPr>
              <w:t>)</w:t>
            </w:r>
          </w:p>
        </w:tc>
        <w:tc>
          <w:tcPr>
            <w:tcW w:w="2976" w:type="dxa"/>
          </w:tcPr>
          <w:p w14:paraId="5444178B" w14:textId="77777777" w:rsidR="001C65AF" w:rsidRPr="00380850" w:rsidRDefault="001C65AF" w:rsidP="006475A7">
            <w:pPr>
              <w:pStyle w:val="TAC"/>
              <w:rPr>
                <w:rFonts w:cs="v5.0.0"/>
              </w:rPr>
            </w:pPr>
            <w:r w:rsidRPr="00380850">
              <w:rPr>
                <w:rFonts w:cs="v5.0.0"/>
              </w:rPr>
              <w:t xml:space="preserve">5.05 MHz </w:t>
            </w:r>
            <w:r w:rsidRPr="00380850">
              <w:rPr>
                <w:rFonts w:cs="v5.0.0"/>
              </w:rPr>
              <w:sym w:font="Symbol" w:char="F0A3"/>
            </w:r>
            <w:r w:rsidRPr="00380850">
              <w:rPr>
                <w:rFonts w:cs="v5.0.0"/>
              </w:rPr>
              <w:t xml:space="preserve"> f_offset &lt; </w:t>
            </w:r>
            <w:r w:rsidRPr="00380850">
              <w:rPr>
                <w:rFonts w:cs="v5.0.0"/>
                <w:lang w:eastAsia="zh-CN"/>
              </w:rPr>
              <w:t>min(</w:t>
            </w:r>
            <w:r w:rsidRPr="00380850">
              <w:rPr>
                <w:rFonts w:cs="v5.0.0"/>
              </w:rPr>
              <w:t>10.05 MHz</w:t>
            </w:r>
            <w:r w:rsidRPr="00380850">
              <w:rPr>
                <w:rFonts w:cs="v5.0.0"/>
                <w:lang w:eastAsia="zh-CN"/>
              </w:rPr>
              <w:t>, f_offset</w:t>
            </w:r>
            <w:r w:rsidRPr="00380850">
              <w:rPr>
                <w:rFonts w:cs="v5.0.0"/>
                <w:vertAlign w:val="subscript"/>
                <w:lang w:eastAsia="zh-CN"/>
              </w:rPr>
              <w:t>max</w:t>
            </w:r>
            <w:r w:rsidRPr="00380850">
              <w:rPr>
                <w:rFonts w:cs="v5.0.0"/>
                <w:lang w:eastAsia="zh-CN"/>
              </w:rPr>
              <w:t>)</w:t>
            </w:r>
          </w:p>
        </w:tc>
        <w:tc>
          <w:tcPr>
            <w:tcW w:w="3455" w:type="dxa"/>
          </w:tcPr>
          <w:p w14:paraId="5348238F" w14:textId="77777777" w:rsidR="001C65AF" w:rsidRPr="00380850" w:rsidRDefault="001C65AF" w:rsidP="006475A7">
            <w:pPr>
              <w:pStyle w:val="TAC"/>
              <w:rPr>
                <w:rFonts w:cs="Arial"/>
              </w:rPr>
            </w:pPr>
            <w:r w:rsidRPr="00380850">
              <w:rPr>
                <w:rFonts w:cs="Arial"/>
              </w:rPr>
              <w:t>-</w:t>
            </w:r>
            <w:r w:rsidRPr="00380850">
              <w:rPr>
                <w:rFonts w:cs="Arial"/>
                <w:lang w:eastAsia="zh-CN"/>
              </w:rPr>
              <w:t>3</w:t>
            </w:r>
            <w:r w:rsidRPr="00380850">
              <w:rPr>
                <w:rFonts w:cs="Arial" w:hint="eastAsia"/>
                <w:lang w:eastAsia="zh-CN"/>
              </w:rPr>
              <w:t>5.5</w:t>
            </w:r>
            <w:r w:rsidRPr="00380850">
              <w:rPr>
                <w:rFonts w:cs="Arial"/>
              </w:rPr>
              <w:t xml:space="preserve"> dBm</w:t>
            </w:r>
          </w:p>
        </w:tc>
        <w:tc>
          <w:tcPr>
            <w:tcW w:w="1430" w:type="dxa"/>
          </w:tcPr>
          <w:p w14:paraId="11890CA7" w14:textId="77777777" w:rsidR="001C65AF" w:rsidRPr="00380850" w:rsidRDefault="001C65AF" w:rsidP="006475A7">
            <w:pPr>
              <w:pStyle w:val="TAC"/>
              <w:rPr>
                <w:rFonts w:cs="Arial"/>
              </w:rPr>
            </w:pPr>
            <w:r w:rsidRPr="00380850">
              <w:rPr>
                <w:rFonts w:cs="Arial"/>
              </w:rPr>
              <w:t xml:space="preserve">100 kHz </w:t>
            </w:r>
          </w:p>
        </w:tc>
      </w:tr>
      <w:tr w:rsidR="00380850" w:rsidRPr="00380850" w14:paraId="686F506F" w14:textId="77777777" w:rsidTr="00284AF8">
        <w:trPr>
          <w:cantSplit/>
          <w:jc w:val="center"/>
        </w:trPr>
        <w:tc>
          <w:tcPr>
            <w:tcW w:w="2127" w:type="dxa"/>
          </w:tcPr>
          <w:p w14:paraId="7A18413F" w14:textId="77777777" w:rsidR="001C65AF" w:rsidRPr="00380850" w:rsidRDefault="001C65AF" w:rsidP="006475A7">
            <w:pPr>
              <w:pStyle w:val="TAC"/>
              <w:rPr>
                <w:rFonts w:cs="v5.0.0"/>
              </w:rPr>
            </w:pPr>
            <w:r w:rsidRPr="00380850">
              <w:rPr>
                <w:rFonts w:cs="v5.0.0"/>
              </w:rPr>
              <w:t xml:space="preserve">10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0F8BFB0F" w14:textId="77777777" w:rsidR="001C65AF" w:rsidRPr="00380850" w:rsidRDefault="001C65AF" w:rsidP="006475A7">
            <w:pPr>
              <w:pStyle w:val="TAC"/>
              <w:rPr>
                <w:rFonts w:cs="v5.0.0"/>
              </w:rPr>
            </w:pPr>
            <w:r w:rsidRPr="00380850">
              <w:rPr>
                <w:rFonts w:cs="v5.0.0"/>
              </w:rPr>
              <w:t xml:space="preserve">10.05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Pr>
          <w:p w14:paraId="082B3AF4" w14:textId="77777777" w:rsidR="001C65AF" w:rsidRPr="00380850" w:rsidRDefault="001C65AF" w:rsidP="006475A7">
            <w:pPr>
              <w:pStyle w:val="TAC"/>
              <w:rPr>
                <w:rFonts w:cs="Arial"/>
              </w:rPr>
            </w:pPr>
            <w:r w:rsidRPr="00380850">
              <w:rPr>
                <w:rFonts w:cs="Arial"/>
              </w:rPr>
              <w:t>-</w:t>
            </w:r>
            <w:r w:rsidRPr="00380850">
              <w:rPr>
                <w:rFonts w:cs="Arial"/>
                <w:lang w:eastAsia="zh-CN"/>
              </w:rPr>
              <w:t>37</w:t>
            </w:r>
            <w:r w:rsidRPr="00380850">
              <w:rPr>
                <w:rFonts w:cs="Arial"/>
              </w:rPr>
              <w:t xml:space="preserve"> dBm </w:t>
            </w:r>
            <w:r w:rsidRPr="00380850">
              <w:rPr>
                <w:rFonts w:cs="Arial"/>
                <w:lang w:eastAsia="zh-CN"/>
              </w:rPr>
              <w:t xml:space="preserve">(Note </w:t>
            </w:r>
            <w:r w:rsidRPr="00380850">
              <w:rPr>
                <w:rFonts w:cs="Arial" w:hint="eastAsia"/>
                <w:lang w:eastAsia="zh-CN"/>
              </w:rPr>
              <w:t>5</w:t>
            </w:r>
            <w:r w:rsidRPr="00380850">
              <w:rPr>
                <w:rFonts w:cs="Arial"/>
                <w:lang w:eastAsia="zh-CN"/>
              </w:rPr>
              <w:t>)</w:t>
            </w:r>
          </w:p>
        </w:tc>
        <w:tc>
          <w:tcPr>
            <w:tcW w:w="1430" w:type="dxa"/>
          </w:tcPr>
          <w:p w14:paraId="7D816792" w14:textId="77777777" w:rsidR="001C65AF" w:rsidRPr="00380850" w:rsidRDefault="001C65AF" w:rsidP="006475A7">
            <w:pPr>
              <w:pStyle w:val="TAC"/>
              <w:rPr>
                <w:rFonts w:cs="Arial"/>
              </w:rPr>
            </w:pPr>
            <w:r w:rsidRPr="00380850">
              <w:rPr>
                <w:rFonts w:cs="Arial"/>
              </w:rPr>
              <w:t xml:space="preserve">100 kHz </w:t>
            </w:r>
          </w:p>
        </w:tc>
      </w:tr>
      <w:tr w:rsidR="001C65AF" w:rsidRPr="00380850" w14:paraId="35868C89" w14:textId="77777777" w:rsidTr="00284AF8">
        <w:trPr>
          <w:cantSplit/>
          <w:jc w:val="center"/>
        </w:trPr>
        <w:tc>
          <w:tcPr>
            <w:tcW w:w="9988" w:type="dxa"/>
            <w:gridSpan w:val="4"/>
          </w:tcPr>
          <w:p w14:paraId="116DB108" w14:textId="77777777" w:rsidR="001C65AF" w:rsidRPr="00380850" w:rsidRDefault="001C65AF" w:rsidP="006475A7">
            <w:pPr>
              <w:pStyle w:val="TAN"/>
              <w:rPr>
                <w:rFonts w:cs="Arial"/>
                <w:lang w:eastAsia="zh-CN"/>
              </w:rPr>
            </w:pPr>
            <w:r w:rsidRPr="00380850">
              <w:rPr>
                <w:rFonts w:cs="Arial"/>
              </w:rPr>
              <w:t>NOTE 1:</w:t>
            </w:r>
            <w:r w:rsidRPr="00380850">
              <w:rPr>
                <w:rFonts w:cs="Arial"/>
              </w:rPr>
              <w:tab/>
              <w:t xml:space="preserve">For MSR </w:t>
            </w:r>
            <w:r w:rsidRPr="00380850">
              <w:rPr>
                <w:rFonts w:cs="Arial"/>
                <w:i/>
              </w:rPr>
              <w:t>TAB connector</w:t>
            </w:r>
            <w:r w:rsidRPr="00380850">
              <w:rPr>
                <w:rFonts w:cs="Arial"/>
              </w:rPr>
              <w:t xml:space="preserve"> supporting non-contiguous spectrum operation </w:t>
            </w:r>
            <w:r w:rsidRPr="00380850">
              <w:rPr>
                <w:rFonts w:cs="Arial" w:hint="eastAsia"/>
                <w:lang w:eastAsia="zh-CN"/>
              </w:rPr>
              <w:t>within any operating band</w:t>
            </w:r>
            <w:r w:rsidRPr="00380850">
              <w:rPr>
                <w:rFonts w:cs="Arial"/>
              </w:rPr>
              <w:t xml:space="preserve"> the </w:t>
            </w:r>
            <w:r w:rsidRPr="00380850">
              <w:rPr>
                <w:rFonts w:cs="Arial"/>
                <w:i/>
              </w:rPr>
              <w:t>basic limit</w:t>
            </w:r>
            <w:r w:rsidRPr="00380850">
              <w:rPr>
                <w:rFonts w:cs="Arial"/>
              </w:rPr>
              <w:t xml:space="preserve"> within sub-block gaps is calculated as a cumulative sum of</w:t>
            </w:r>
            <w:r w:rsidRPr="00380850">
              <w:rPr>
                <w:rFonts w:cs="Arial" w:hint="eastAsia"/>
                <w:lang w:eastAsia="zh-CN"/>
              </w:rPr>
              <w:t xml:space="preserve"> contributions from</w:t>
            </w:r>
            <w:r w:rsidRPr="00380850">
              <w:rPr>
                <w:rFonts w:cs="Arial"/>
              </w:rPr>
              <w:t xml:space="preserve"> adjacent </w:t>
            </w:r>
            <w:r w:rsidRPr="00380850">
              <w:rPr>
                <w:rFonts w:cs="v5.0.0"/>
              </w:rPr>
              <w:t>sub blocks on each side of the sub block gap</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cs="Arial"/>
                <w:i/>
              </w:rPr>
              <w:t>basic limit</w:t>
            </w:r>
            <w:r w:rsidRPr="00380850">
              <w:rPr>
                <w:rFonts w:cs="Arial"/>
              </w:rPr>
              <w:t xml:space="preserve"> within sub-block gaps shall be -</w:t>
            </w:r>
            <w:r w:rsidRPr="00380850">
              <w:rPr>
                <w:rFonts w:cs="Arial" w:hint="eastAsia"/>
                <w:lang w:eastAsia="zh-CN"/>
              </w:rPr>
              <w:t>3</w:t>
            </w:r>
            <w:r w:rsidR="00866646" w:rsidRPr="00380850">
              <w:rPr>
                <w:rFonts w:cs="Arial" w:hint="eastAsia"/>
                <w:lang w:eastAsia="zh-CN"/>
              </w:rPr>
              <w:t>7 dBm/</w:t>
            </w:r>
            <w:r w:rsidRPr="00380850">
              <w:rPr>
                <w:rFonts w:cs="Arial"/>
              </w:rPr>
              <w:t>100 kHz.</w:t>
            </w:r>
          </w:p>
          <w:p w14:paraId="382D394D" w14:textId="77777777" w:rsidR="001C65AF" w:rsidRPr="00380850" w:rsidRDefault="00866646" w:rsidP="006475A7">
            <w:pPr>
              <w:pStyle w:val="TAN"/>
              <w:rPr>
                <w:rFonts w:cs="Arial"/>
              </w:rPr>
            </w:pPr>
            <w:r w:rsidRPr="00380850">
              <w:rPr>
                <w:rFonts w:cs="Arial"/>
              </w:rPr>
              <w:t>NOTE 2</w:t>
            </w:r>
            <w:r w:rsidR="001C65AF" w:rsidRPr="00380850">
              <w:rPr>
                <w:rFonts w:cs="Arial"/>
              </w:rPr>
              <w:t>:</w:t>
            </w:r>
            <w:r w:rsidR="001C65AF" w:rsidRPr="00380850">
              <w:rPr>
                <w:rFonts w:cs="Arial"/>
              </w:rPr>
              <w:tab/>
              <w:t xml:space="preserve">For MSR </w:t>
            </w:r>
            <w:r w:rsidR="001C65AF" w:rsidRPr="00380850">
              <w:rPr>
                <w:rFonts w:cs="Arial"/>
                <w:i/>
              </w:rPr>
              <w:t>multi-band TAB connector</w:t>
            </w:r>
            <w:r w:rsidR="001C65AF" w:rsidRPr="00380850">
              <w:rPr>
                <w:rFonts w:cs="Arial"/>
              </w:rPr>
              <w:t xml:space="preserve"> with </w:t>
            </w:r>
            <w:r w:rsidR="001C65AF" w:rsidRPr="00380850">
              <w:rPr>
                <w:i/>
                <w:lang w:eastAsia="zh-CN"/>
              </w:rPr>
              <w:t>Inter RF Bandwidth gap</w:t>
            </w:r>
            <w:r w:rsidR="001C65AF" w:rsidRPr="00380850">
              <w:rPr>
                <w:rFonts w:cs="Arial"/>
              </w:rPr>
              <w:t xml:space="preserve"> &lt; 2</w:t>
            </w:r>
            <w:r w:rsidR="00FF5E3C" w:rsidRPr="00380850">
              <w:rPr>
                <w:rFonts w:cs="Arial"/>
              </w:rPr>
              <w:t>0 MHz</w:t>
            </w:r>
            <w:r w:rsidR="001C65AF" w:rsidRPr="00380850">
              <w:rPr>
                <w:rFonts w:cs="Arial"/>
              </w:rPr>
              <w:t xml:space="preserve"> the </w:t>
            </w:r>
            <w:r w:rsidR="001C65AF" w:rsidRPr="00380850">
              <w:rPr>
                <w:rFonts w:cs="Arial"/>
                <w:i/>
              </w:rPr>
              <w:t>basic limit</w:t>
            </w:r>
            <w:r w:rsidR="001C65AF" w:rsidRPr="00380850">
              <w:rPr>
                <w:rFonts w:cs="Arial"/>
              </w:rPr>
              <w:t xml:space="preserve"> within the </w:t>
            </w:r>
            <w:r w:rsidR="001C65AF" w:rsidRPr="00380850">
              <w:rPr>
                <w:i/>
                <w:lang w:eastAsia="zh-CN"/>
              </w:rPr>
              <w:t>Inter RF Bandwidth gap</w:t>
            </w:r>
            <w:r w:rsidR="001C65AF" w:rsidRPr="00380850">
              <w:t>s</w:t>
            </w:r>
            <w:r w:rsidR="001C65AF" w:rsidRPr="00380850">
              <w:rPr>
                <w:rFonts w:cs="Arial"/>
              </w:rPr>
              <w:t xml:space="preserve"> is calculated as a cumulative sum of contributions from adjacent sub-blocks on each side of the </w:t>
            </w:r>
            <w:r w:rsidR="001C65AF" w:rsidRPr="00380850">
              <w:rPr>
                <w:i/>
                <w:lang w:eastAsia="zh-CN"/>
              </w:rPr>
              <w:t>Inter RF Bandwidth gap</w:t>
            </w:r>
            <w:r w:rsidR="001C65AF" w:rsidRPr="00380850">
              <w:rPr>
                <w:rFonts w:cs="Arial"/>
              </w:rPr>
              <w:t>.</w:t>
            </w:r>
          </w:p>
          <w:p w14:paraId="39FC1E0F" w14:textId="77777777" w:rsidR="006239A6" w:rsidRPr="00380850" w:rsidRDefault="006239A6" w:rsidP="006239A6">
            <w:pPr>
              <w:pStyle w:val="TAN"/>
              <w:rPr>
                <w:rFonts w:cs="Arial"/>
              </w:rPr>
            </w:pPr>
            <w:r w:rsidRPr="00380850">
              <w:rPr>
                <w:rFonts w:cs="Arial"/>
              </w:rPr>
              <w:t>NOTE 3:</w:t>
            </w:r>
            <w:r w:rsidRPr="00380850">
              <w:rPr>
                <w:rFonts w:cs="Arial"/>
              </w:rPr>
              <w:tab/>
              <w:t>This frequency range ensures that the range of values of f_offset is continuous.</w:t>
            </w:r>
          </w:p>
          <w:p w14:paraId="1819EC2F" w14:textId="77777777" w:rsidR="006239A6" w:rsidRPr="00380850" w:rsidRDefault="006239A6" w:rsidP="006239A6">
            <w:pPr>
              <w:pStyle w:val="TAN"/>
              <w:rPr>
                <w:rFonts w:cs="Arial"/>
              </w:rPr>
            </w:pPr>
            <w:r w:rsidRPr="00380850">
              <w:rPr>
                <w:rFonts w:cs="Arial"/>
              </w:rPr>
              <w:t>NOTE 5:</w:t>
            </w:r>
            <w:r w:rsidRPr="00380850">
              <w:rPr>
                <w:rFonts w:cs="Arial"/>
              </w:rPr>
              <w:tab/>
              <w:t>The requ</w:t>
            </w:r>
            <w:r w:rsidR="0067260B" w:rsidRPr="00380850">
              <w:rPr>
                <w:rFonts w:cs="Arial"/>
              </w:rPr>
              <w:t xml:space="preserve">irement is not applicable when </w:t>
            </w:r>
            <w:r w:rsidR="0067260B" w:rsidRPr="00380850">
              <w:rPr>
                <w:rFonts w:cs="Arial"/>
              </w:rPr>
              <w:sym w:font="Symbol" w:char="F044"/>
            </w:r>
            <w:r w:rsidRPr="00380850">
              <w:rPr>
                <w:rFonts w:cs="Arial"/>
              </w:rPr>
              <w:t>fmax &lt; 10 MHz.</w:t>
            </w:r>
          </w:p>
        </w:tc>
      </w:tr>
    </w:tbl>
    <w:p w14:paraId="05CA25DC" w14:textId="77777777" w:rsidR="001C65AF" w:rsidRPr="00380850" w:rsidRDefault="001C65AF" w:rsidP="001C65AF">
      <w:pPr>
        <w:rPr>
          <w:lang w:eastAsia="zh-CN"/>
        </w:rPr>
      </w:pPr>
    </w:p>
    <w:p w14:paraId="371B2457" w14:textId="77777777" w:rsidR="001C65AF" w:rsidRPr="00380850" w:rsidRDefault="001C65AF" w:rsidP="001C65AF">
      <w:pPr>
        <w:pStyle w:val="TH"/>
        <w:rPr>
          <w:rFonts w:cs="v5.0.0"/>
          <w:lang w:eastAsia="zh-CN"/>
        </w:rPr>
      </w:pPr>
      <w:r w:rsidRPr="00380850">
        <w:t xml:space="preserve">Table 6.6.5.5.2-8: </w:t>
      </w:r>
      <w:r w:rsidRPr="00380850">
        <w:rPr>
          <w:rFonts w:hint="eastAsia"/>
          <w:lang w:eastAsia="zh-CN"/>
        </w:rPr>
        <w:t>Local Area o</w:t>
      </w:r>
      <w:r w:rsidRPr="00380850">
        <w:t>perating band unwanted emission mask (UEM)</w:t>
      </w:r>
      <w:r w:rsidR="00866646" w:rsidRPr="00380850">
        <w:br/>
      </w:r>
      <w:r w:rsidRPr="00380850">
        <w:t xml:space="preserve">for BC1 </w:t>
      </w:r>
      <w:r w:rsidRPr="00380850">
        <w:rPr>
          <w:rFonts w:hint="eastAsia"/>
          <w:lang w:eastAsia="zh-CN"/>
        </w:rPr>
        <w:t xml:space="preserve">for bands &gt; </w:t>
      </w:r>
      <w:r w:rsidR="00866646" w:rsidRPr="00380850">
        <w:rPr>
          <w:rFonts w:hint="eastAsia"/>
          <w:lang w:eastAsia="zh-CN"/>
        </w:rPr>
        <w:t>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78019B41" w14:textId="77777777" w:rsidTr="00284AF8">
        <w:trPr>
          <w:cantSplit/>
          <w:jc w:val="center"/>
        </w:trPr>
        <w:tc>
          <w:tcPr>
            <w:tcW w:w="2127" w:type="dxa"/>
          </w:tcPr>
          <w:p w14:paraId="274DF905" w14:textId="77777777" w:rsidR="001C65AF" w:rsidRPr="00380850" w:rsidRDefault="001C65AF" w:rsidP="006475A7">
            <w:pPr>
              <w:pStyle w:val="TAH"/>
              <w:rPr>
                <w:rFonts w:cs="v5.0.0"/>
              </w:rPr>
            </w:pPr>
            <w:r w:rsidRPr="00380850">
              <w:rPr>
                <w:rFonts w:cs="v5.0.0"/>
              </w:rPr>
              <w:t xml:space="preserve">Frequency offset of measurement filter </w:t>
            </w:r>
            <w:r w:rsidRPr="00380850">
              <w:rPr>
                <w:rFonts w:cs="v5.0.0"/>
              </w:rPr>
              <w:noBreakHyphen/>
              <w:t xml:space="preserve">3dB point, </w:t>
            </w:r>
            <w:r w:rsidRPr="00380850">
              <w:rPr>
                <w:rFonts w:cs="v5.0.0"/>
              </w:rPr>
              <w:sym w:font="Symbol" w:char="F044"/>
            </w:r>
            <w:r w:rsidRPr="00380850">
              <w:rPr>
                <w:rFonts w:cs="v5.0.0"/>
              </w:rPr>
              <w:t>f</w:t>
            </w:r>
          </w:p>
        </w:tc>
        <w:tc>
          <w:tcPr>
            <w:tcW w:w="2976" w:type="dxa"/>
          </w:tcPr>
          <w:p w14:paraId="7556FF5E" w14:textId="77777777" w:rsidR="001C65AF" w:rsidRPr="00380850" w:rsidRDefault="001C65AF" w:rsidP="006475A7">
            <w:pPr>
              <w:pStyle w:val="TAH"/>
              <w:rPr>
                <w:rFonts w:cs="v5.0.0"/>
              </w:rPr>
            </w:pPr>
            <w:r w:rsidRPr="00380850">
              <w:rPr>
                <w:rFonts w:cs="v5.0.0"/>
              </w:rPr>
              <w:t>Frequency offset of measurement filter centre frequency, f_offset</w:t>
            </w:r>
          </w:p>
        </w:tc>
        <w:tc>
          <w:tcPr>
            <w:tcW w:w="3455" w:type="dxa"/>
          </w:tcPr>
          <w:p w14:paraId="258FAF16" w14:textId="77777777" w:rsidR="001C65AF" w:rsidRPr="00380850" w:rsidRDefault="001C65AF" w:rsidP="006475A7">
            <w:pPr>
              <w:pStyle w:val="TAH"/>
              <w:rPr>
                <w:rFonts w:cs="v5.0.0"/>
                <w:lang w:eastAsia="zh-CN"/>
              </w:rPr>
            </w:pPr>
            <w:r w:rsidRPr="00380850">
              <w:rPr>
                <w:rFonts w:cs="Arial"/>
                <w:i/>
              </w:rPr>
              <w:t>basic limit</w:t>
            </w:r>
            <w:r w:rsidRPr="00380850">
              <w:rPr>
                <w:rFonts w:cs="v5.0.0" w:hint="eastAsia"/>
                <w:lang w:eastAsia="zh-CN"/>
              </w:rPr>
              <w:t xml:space="preserve"> (Note 1, 2</w:t>
            </w:r>
            <w:r w:rsidR="00866646" w:rsidRPr="00380850">
              <w:rPr>
                <w:rFonts w:cs="v5.0.0"/>
                <w:lang w:eastAsia="zh-CN"/>
              </w:rPr>
              <w:t>)</w:t>
            </w:r>
          </w:p>
        </w:tc>
        <w:tc>
          <w:tcPr>
            <w:tcW w:w="1430" w:type="dxa"/>
          </w:tcPr>
          <w:p w14:paraId="143CB53D" w14:textId="77777777" w:rsidR="001C65AF" w:rsidRPr="00380850" w:rsidRDefault="001C65AF" w:rsidP="0067260B">
            <w:pPr>
              <w:pStyle w:val="TAH"/>
              <w:rPr>
                <w:rFonts w:cs="v5.0.0"/>
              </w:rPr>
            </w:pPr>
            <w:r w:rsidRPr="00380850">
              <w:rPr>
                <w:rFonts w:cs="v5.0.0"/>
              </w:rPr>
              <w:t xml:space="preserve">Measurement bandwidth </w:t>
            </w:r>
          </w:p>
        </w:tc>
      </w:tr>
      <w:tr w:rsidR="00380850" w:rsidRPr="00380850" w14:paraId="1C45D7BA" w14:textId="77777777" w:rsidTr="00284AF8">
        <w:trPr>
          <w:cantSplit/>
          <w:jc w:val="center"/>
        </w:trPr>
        <w:tc>
          <w:tcPr>
            <w:tcW w:w="2127" w:type="dxa"/>
          </w:tcPr>
          <w:p w14:paraId="70AE125C"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5 MHz</w:t>
            </w:r>
          </w:p>
        </w:tc>
        <w:tc>
          <w:tcPr>
            <w:tcW w:w="2976" w:type="dxa"/>
          </w:tcPr>
          <w:p w14:paraId="6103361A"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5.05 MHz</w:t>
            </w:r>
          </w:p>
        </w:tc>
        <w:tc>
          <w:tcPr>
            <w:tcW w:w="3455" w:type="dxa"/>
            <w:vAlign w:val="center"/>
          </w:tcPr>
          <w:p w14:paraId="533F65D3" w14:textId="77777777" w:rsidR="001C65AF" w:rsidRPr="00380850" w:rsidRDefault="001C65AF" w:rsidP="006475A7">
            <w:pPr>
              <w:pStyle w:val="TAC"/>
              <w:rPr>
                <w:rFonts w:cs="Arial"/>
              </w:rPr>
            </w:pPr>
            <w:r w:rsidRPr="00380850">
              <w:rPr>
                <w:rFonts w:cs="Arial"/>
                <w:position w:val="-28"/>
              </w:rPr>
              <w:object w:dxaOrig="3600" w:dyaOrig="680" w14:anchorId="3AEFDA6E">
                <v:shape id="_x0000_i1056" type="#_x0000_t75" style="width:162.75pt;height:30.75pt" o:ole="">
                  <v:imagedata r:id="rId75" o:title=""/>
                </v:shape>
                <o:OLEObject Type="Embed" ProgID="Equation.3" ShapeID="_x0000_i1056" DrawAspect="Content" ObjectID="_1671727516" r:id="rId76"/>
              </w:object>
            </w:r>
          </w:p>
        </w:tc>
        <w:tc>
          <w:tcPr>
            <w:tcW w:w="1430" w:type="dxa"/>
          </w:tcPr>
          <w:p w14:paraId="42323C73" w14:textId="77777777" w:rsidR="001C65AF" w:rsidRPr="00380850" w:rsidRDefault="001C65AF" w:rsidP="006475A7">
            <w:pPr>
              <w:pStyle w:val="TAC"/>
              <w:rPr>
                <w:rFonts w:cs="Arial"/>
              </w:rPr>
            </w:pPr>
            <w:r w:rsidRPr="00380850">
              <w:rPr>
                <w:rFonts w:cs="Arial"/>
              </w:rPr>
              <w:t xml:space="preserve">100 kHz </w:t>
            </w:r>
          </w:p>
        </w:tc>
      </w:tr>
      <w:tr w:rsidR="00380850" w:rsidRPr="00380850" w14:paraId="7E675CA0" w14:textId="77777777" w:rsidTr="00284AF8">
        <w:trPr>
          <w:cantSplit/>
          <w:jc w:val="center"/>
        </w:trPr>
        <w:tc>
          <w:tcPr>
            <w:tcW w:w="2127" w:type="dxa"/>
          </w:tcPr>
          <w:p w14:paraId="3E71CD24" w14:textId="77777777" w:rsidR="001C65AF" w:rsidRPr="00380850" w:rsidRDefault="001C65AF" w:rsidP="006475A7">
            <w:pPr>
              <w:pStyle w:val="TAC"/>
              <w:rPr>
                <w:rFonts w:cs="v5.0.0"/>
              </w:rPr>
            </w:pPr>
            <w:r w:rsidRPr="00380850">
              <w:rPr>
                <w:rFonts w:cs="v5.0.0"/>
              </w:rPr>
              <w:t xml:space="preserve">5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&lt; </w:t>
            </w:r>
            <w:r w:rsidRPr="00380850">
              <w:rPr>
                <w:rFonts w:cs="v5.0.0"/>
                <w:lang w:eastAsia="zh-CN"/>
              </w:rPr>
              <w:t>min(</w:t>
            </w:r>
            <w:r w:rsidRPr="00380850">
              <w:rPr>
                <w:rFonts w:cs="v5.0.0"/>
              </w:rPr>
              <w:t>10 MHz</w:t>
            </w:r>
            <w:r w:rsidRPr="00380850">
              <w:rPr>
                <w:rFonts w:cs="v5.0.0"/>
                <w:lang w:eastAsia="zh-CN"/>
              </w:rPr>
              <w:t>, Δf</w:t>
            </w:r>
            <w:r w:rsidRPr="00380850">
              <w:rPr>
                <w:rFonts w:cs="v5.0.0"/>
                <w:vertAlign w:val="subscript"/>
                <w:lang w:eastAsia="zh-CN"/>
              </w:rPr>
              <w:t>max</w:t>
            </w:r>
            <w:r w:rsidRPr="00380850">
              <w:rPr>
                <w:rFonts w:cs="v5.0.0"/>
                <w:lang w:eastAsia="zh-CN"/>
              </w:rPr>
              <w:t>)</w:t>
            </w:r>
          </w:p>
        </w:tc>
        <w:tc>
          <w:tcPr>
            <w:tcW w:w="2976" w:type="dxa"/>
          </w:tcPr>
          <w:p w14:paraId="2ED7BE5D" w14:textId="77777777" w:rsidR="001C65AF" w:rsidRPr="00380850" w:rsidRDefault="001C65AF" w:rsidP="006475A7">
            <w:pPr>
              <w:pStyle w:val="TAC"/>
              <w:rPr>
                <w:rFonts w:cs="v5.0.0"/>
              </w:rPr>
            </w:pPr>
            <w:r w:rsidRPr="00380850">
              <w:rPr>
                <w:rFonts w:cs="v5.0.0"/>
              </w:rPr>
              <w:t xml:space="preserve">5.05 MHz </w:t>
            </w:r>
            <w:r w:rsidRPr="00380850">
              <w:rPr>
                <w:rFonts w:cs="v5.0.0"/>
              </w:rPr>
              <w:sym w:font="Symbol" w:char="F0A3"/>
            </w:r>
            <w:r w:rsidRPr="00380850">
              <w:rPr>
                <w:rFonts w:cs="v5.0.0"/>
              </w:rPr>
              <w:t xml:space="preserve"> f_offset &lt; </w:t>
            </w:r>
            <w:r w:rsidRPr="00380850">
              <w:rPr>
                <w:rFonts w:cs="v5.0.0"/>
                <w:lang w:eastAsia="zh-CN"/>
              </w:rPr>
              <w:t>min(</w:t>
            </w:r>
            <w:r w:rsidRPr="00380850">
              <w:rPr>
                <w:rFonts w:cs="v5.0.0"/>
              </w:rPr>
              <w:t>10.05 MHz</w:t>
            </w:r>
            <w:r w:rsidRPr="00380850">
              <w:rPr>
                <w:rFonts w:cs="v5.0.0"/>
                <w:lang w:eastAsia="zh-CN"/>
              </w:rPr>
              <w:t>, f_offset</w:t>
            </w:r>
            <w:r w:rsidRPr="00380850">
              <w:rPr>
                <w:rFonts w:cs="v5.0.0"/>
                <w:vertAlign w:val="subscript"/>
                <w:lang w:eastAsia="zh-CN"/>
              </w:rPr>
              <w:t>max</w:t>
            </w:r>
            <w:r w:rsidRPr="00380850">
              <w:rPr>
                <w:rFonts w:cs="v5.0.0"/>
                <w:lang w:eastAsia="zh-CN"/>
              </w:rPr>
              <w:t>)</w:t>
            </w:r>
          </w:p>
        </w:tc>
        <w:tc>
          <w:tcPr>
            <w:tcW w:w="3455" w:type="dxa"/>
          </w:tcPr>
          <w:p w14:paraId="25AEB8EC" w14:textId="77777777" w:rsidR="001C65AF" w:rsidRPr="00380850" w:rsidRDefault="001C65AF" w:rsidP="006475A7">
            <w:pPr>
              <w:pStyle w:val="TAC"/>
              <w:rPr>
                <w:rFonts w:cs="Arial"/>
              </w:rPr>
            </w:pPr>
            <w:r w:rsidRPr="00380850">
              <w:rPr>
                <w:rFonts w:cs="Arial"/>
              </w:rPr>
              <w:t>-</w:t>
            </w:r>
            <w:r w:rsidRPr="00380850">
              <w:rPr>
                <w:rFonts w:cs="Arial"/>
                <w:lang w:eastAsia="zh-CN"/>
              </w:rPr>
              <w:t>3</w:t>
            </w:r>
            <w:r w:rsidRPr="00380850">
              <w:rPr>
                <w:rFonts w:cs="Arial" w:hint="eastAsia"/>
                <w:lang w:eastAsia="zh-CN"/>
              </w:rPr>
              <w:t>5.2</w:t>
            </w:r>
            <w:r w:rsidRPr="00380850">
              <w:rPr>
                <w:rFonts w:cs="Arial"/>
              </w:rPr>
              <w:t xml:space="preserve"> dBm</w:t>
            </w:r>
          </w:p>
        </w:tc>
        <w:tc>
          <w:tcPr>
            <w:tcW w:w="1430" w:type="dxa"/>
          </w:tcPr>
          <w:p w14:paraId="3AF905FC" w14:textId="77777777" w:rsidR="001C65AF" w:rsidRPr="00380850" w:rsidRDefault="001C65AF" w:rsidP="006475A7">
            <w:pPr>
              <w:pStyle w:val="TAC"/>
              <w:rPr>
                <w:rFonts w:cs="Arial"/>
              </w:rPr>
            </w:pPr>
            <w:r w:rsidRPr="00380850">
              <w:rPr>
                <w:rFonts w:cs="Arial"/>
              </w:rPr>
              <w:t xml:space="preserve">100 kHz </w:t>
            </w:r>
          </w:p>
        </w:tc>
      </w:tr>
      <w:tr w:rsidR="00380850" w:rsidRPr="00380850" w14:paraId="7F183A08" w14:textId="77777777" w:rsidTr="00284AF8">
        <w:trPr>
          <w:cantSplit/>
          <w:jc w:val="center"/>
        </w:trPr>
        <w:tc>
          <w:tcPr>
            <w:tcW w:w="2127" w:type="dxa"/>
          </w:tcPr>
          <w:p w14:paraId="5E595C49" w14:textId="77777777" w:rsidR="001C65AF" w:rsidRPr="00380850" w:rsidRDefault="001C65AF" w:rsidP="006475A7">
            <w:pPr>
              <w:pStyle w:val="TAC"/>
              <w:rPr>
                <w:rFonts w:cs="v5.0.0"/>
              </w:rPr>
            </w:pPr>
            <w:r w:rsidRPr="00380850">
              <w:rPr>
                <w:rFonts w:cs="v5.0.0"/>
              </w:rPr>
              <w:t xml:space="preserve">10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25364798" w14:textId="77777777" w:rsidR="001C65AF" w:rsidRPr="00380850" w:rsidRDefault="001C65AF" w:rsidP="006475A7">
            <w:pPr>
              <w:pStyle w:val="TAC"/>
              <w:rPr>
                <w:rFonts w:cs="v5.0.0"/>
              </w:rPr>
            </w:pPr>
            <w:r w:rsidRPr="00380850">
              <w:rPr>
                <w:rFonts w:cs="v5.0.0"/>
              </w:rPr>
              <w:t xml:space="preserve">10.05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Pr>
          <w:p w14:paraId="2E655B5A" w14:textId="77777777" w:rsidR="001C65AF" w:rsidRPr="00380850" w:rsidRDefault="001C65AF" w:rsidP="006475A7">
            <w:pPr>
              <w:pStyle w:val="TAC"/>
              <w:rPr>
                <w:rFonts w:cs="Arial"/>
              </w:rPr>
            </w:pPr>
            <w:r w:rsidRPr="00380850">
              <w:rPr>
                <w:rFonts w:cs="Arial"/>
              </w:rPr>
              <w:t>-</w:t>
            </w:r>
            <w:r w:rsidRPr="00380850">
              <w:rPr>
                <w:rFonts w:cs="Arial"/>
                <w:lang w:eastAsia="zh-CN"/>
              </w:rPr>
              <w:t>37</w:t>
            </w:r>
            <w:r w:rsidRPr="00380850">
              <w:rPr>
                <w:rFonts w:cs="Arial"/>
              </w:rPr>
              <w:t xml:space="preserve"> dBm </w:t>
            </w:r>
            <w:r w:rsidRPr="00380850">
              <w:rPr>
                <w:rFonts w:cs="Arial"/>
                <w:lang w:eastAsia="zh-CN"/>
              </w:rPr>
              <w:t xml:space="preserve">(Note </w:t>
            </w:r>
            <w:r w:rsidRPr="00380850">
              <w:rPr>
                <w:rFonts w:cs="Arial" w:hint="eastAsia"/>
                <w:lang w:eastAsia="zh-CN"/>
              </w:rPr>
              <w:t>5</w:t>
            </w:r>
            <w:r w:rsidRPr="00380850">
              <w:rPr>
                <w:rFonts w:cs="Arial"/>
                <w:lang w:eastAsia="zh-CN"/>
              </w:rPr>
              <w:t>)</w:t>
            </w:r>
          </w:p>
        </w:tc>
        <w:tc>
          <w:tcPr>
            <w:tcW w:w="1430" w:type="dxa"/>
          </w:tcPr>
          <w:p w14:paraId="016E49F7" w14:textId="77777777" w:rsidR="001C65AF" w:rsidRPr="00380850" w:rsidRDefault="001C65AF" w:rsidP="006475A7">
            <w:pPr>
              <w:pStyle w:val="TAC"/>
              <w:rPr>
                <w:rFonts w:cs="Arial"/>
              </w:rPr>
            </w:pPr>
            <w:r w:rsidRPr="00380850">
              <w:rPr>
                <w:rFonts w:cs="Arial"/>
              </w:rPr>
              <w:t xml:space="preserve">100 kHz </w:t>
            </w:r>
          </w:p>
        </w:tc>
      </w:tr>
      <w:tr w:rsidR="001C65AF" w:rsidRPr="00380850" w14:paraId="7FAD5907" w14:textId="77777777" w:rsidTr="00284AF8">
        <w:trPr>
          <w:cantSplit/>
          <w:jc w:val="center"/>
        </w:trPr>
        <w:tc>
          <w:tcPr>
            <w:tcW w:w="9988" w:type="dxa"/>
            <w:gridSpan w:val="4"/>
          </w:tcPr>
          <w:p w14:paraId="5F7732AD" w14:textId="77777777" w:rsidR="001C65AF" w:rsidRPr="00380850" w:rsidRDefault="001C65AF" w:rsidP="006475A7">
            <w:pPr>
              <w:pStyle w:val="TAN"/>
              <w:rPr>
                <w:rFonts w:cs="Arial"/>
                <w:lang w:eastAsia="zh-CN"/>
              </w:rPr>
            </w:pPr>
            <w:r w:rsidRPr="00380850">
              <w:rPr>
                <w:rFonts w:cs="Arial"/>
              </w:rPr>
              <w:t>NOTE 1:</w:t>
            </w:r>
            <w:r w:rsidRPr="00380850">
              <w:rPr>
                <w:rFonts w:cs="Arial"/>
              </w:rPr>
              <w:tab/>
              <w:t xml:space="preserve">For MSR </w:t>
            </w:r>
            <w:r w:rsidRPr="00380850">
              <w:rPr>
                <w:rFonts w:cs="Arial"/>
                <w:i/>
              </w:rPr>
              <w:t>TAB connector</w:t>
            </w:r>
            <w:r w:rsidRPr="00380850">
              <w:rPr>
                <w:rFonts w:cs="Arial"/>
              </w:rPr>
              <w:t xml:space="preserve"> supporting non-contiguous spectrum operation</w:t>
            </w:r>
            <w:r w:rsidRPr="00380850">
              <w:rPr>
                <w:rFonts w:cs="Arial" w:hint="eastAsia"/>
                <w:lang w:eastAsia="zh-CN"/>
              </w:rPr>
              <w:t xml:space="preserve"> within any operating band</w:t>
            </w:r>
            <w:r w:rsidRPr="00380850">
              <w:rPr>
                <w:rFonts w:cs="Arial"/>
              </w:rPr>
              <w:t xml:space="preserve"> the </w:t>
            </w:r>
            <w:r w:rsidRPr="00380850">
              <w:rPr>
                <w:rFonts w:cs="Arial"/>
                <w:i/>
              </w:rPr>
              <w:t>basic limit</w:t>
            </w:r>
            <w:r w:rsidRPr="00380850">
              <w:rPr>
                <w:rFonts w:cs="Arial"/>
              </w:rPr>
              <w:t xml:space="preserve"> within sub-block gaps is calculated as a cumulative sum of </w:t>
            </w:r>
            <w:r w:rsidRPr="00380850">
              <w:rPr>
                <w:rFonts w:cs="Arial" w:hint="eastAsia"/>
                <w:lang w:eastAsia="zh-CN"/>
              </w:rPr>
              <w:t>contributions from</w:t>
            </w:r>
            <w:r w:rsidRPr="00380850">
              <w:rPr>
                <w:rFonts w:cs="Arial"/>
              </w:rPr>
              <w:t xml:space="preserve"> adjacent </w:t>
            </w:r>
            <w:r w:rsidRPr="00380850">
              <w:rPr>
                <w:rFonts w:cs="v5.0.0"/>
              </w:rPr>
              <w:t>sub blocks on each side of the sub block gap</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cs="Arial"/>
                <w:i/>
              </w:rPr>
              <w:t>basic limit</w:t>
            </w:r>
            <w:r w:rsidRPr="00380850">
              <w:rPr>
                <w:rFonts w:cs="Arial"/>
              </w:rPr>
              <w:t xml:space="preserve"> within sub-block gaps shall be -</w:t>
            </w:r>
            <w:r w:rsidRPr="00380850">
              <w:rPr>
                <w:rFonts w:cs="Arial" w:hint="eastAsia"/>
                <w:lang w:eastAsia="zh-CN"/>
              </w:rPr>
              <w:t>3</w:t>
            </w:r>
            <w:r w:rsidR="00866646" w:rsidRPr="00380850">
              <w:rPr>
                <w:rFonts w:cs="Arial" w:hint="eastAsia"/>
                <w:lang w:eastAsia="zh-CN"/>
              </w:rPr>
              <w:t>7 dBm/</w:t>
            </w:r>
            <w:r w:rsidRPr="00380850">
              <w:rPr>
                <w:rFonts w:cs="Arial"/>
              </w:rPr>
              <w:t>100 kHz.</w:t>
            </w:r>
          </w:p>
          <w:p w14:paraId="7AE00045" w14:textId="77777777" w:rsidR="001C65AF" w:rsidRPr="00380850" w:rsidRDefault="00866646" w:rsidP="006475A7">
            <w:pPr>
              <w:pStyle w:val="TAN"/>
              <w:rPr>
                <w:rFonts w:cs="Arial"/>
              </w:rPr>
            </w:pPr>
            <w:r w:rsidRPr="00380850">
              <w:rPr>
                <w:rFonts w:cs="Arial"/>
              </w:rPr>
              <w:t>NOTE 2</w:t>
            </w:r>
            <w:r w:rsidR="001C65AF" w:rsidRPr="00380850">
              <w:rPr>
                <w:rFonts w:cs="Arial"/>
              </w:rPr>
              <w:t>:</w:t>
            </w:r>
            <w:r w:rsidR="001C65AF" w:rsidRPr="00380850">
              <w:rPr>
                <w:rFonts w:cs="Arial"/>
              </w:rPr>
              <w:tab/>
              <w:t xml:space="preserve">For MSR </w:t>
            </w:r>
            <w:r w:rsidR="001C65AF" w:rsidRPr="00380850">
              <w:rPr>
                <w:rFonts w:cs="Arial"/>
                <w:i/>
              </w:rPr>
              <w:t>multi-band TAB connector</w:t>
            </w:r>
            <w:r w:rsidR="001C65AF" w:rsidRPr="00380850">
              <w:rPr>
                <w:rFonts w:cs="Arial"/>
              </w:rPr>
              <w:t xml:space="preserve"> with </w:t>
            </w:r>
            <w:r w:rsidR="001C65AF" w:rsidRPr="00380850">
              <w:rPr>
                <w:i/>
                <w:lang w:eastAsia="zh-CN"/>
              </w:rPr>
              <w:t>Inter RF Bandwidth gap</w:t>
            </w:r>
            <w:r w:rsidR="001C65AF" w:rsidRPr="00380850">
              <w:rPr>
                <w:rFonts w:cs="Arial"/>
              </w:rPr>
              <w:t xml:space="preserve"> &lt; 2</w:t>
            </w:r>
            <w:r w:rsidR="00FF5E3C" w:rsidRPr="00380850">
              <w:rPr>
                <w:rFonts w:cs="Arial"/>
              </w:rPr>
              <w:t>0 MHz</w:t>
            </w:r>
            <w:r w:rsidR="001C65AF" w:rsidRPr="00380850">
              <w:rPr>
                <w:rFonts w:cs="Arial"/>
              </w:rPr>
              <w:t xml:space="preserve"> the </w:t>
            </w:r>
            <w:r w:rsidR="001C65AF" w:rsidRPr="00380850">
              <w:rPr>
                <w:rFonts w:cs="Arial"/>
                <w:i/>
              </w:rPr>
              <w:t>basic limit</w:t>
            </w:r>
            <w:r w:rsidR="001C65AF" w:rsidRPr="00380850">
              <w:rPr>
                <w:rFonts w:cs="Arial"/>
              </w:rPr>
              <w:t xml:space="preserve"> within the </w:t>
            </w:r>
            <w:r w:rsidR="001C65AF" w:rsidRPr="00380850">
              <w:rPr>
                <w:i/>
                <w:lang w:eastAsia="zh-CN"/>
              </w:rPr>
              <w:t>Inter RF Bandwidth gap</w:t>
            </w:r>
            <w:r w:rsidR="001C65AF" w:rsidRPr="00380850">
              <w:t>s</w:t>
            </w:r>
            <w:r w:rsidR="001C65AF" w:rsidRPr="00380850">
              <w:rPr>
                <w:rFonts w:cs="Arial"/>
              </w:rPr>
              <w:t xml:space="preserve"> is calculated as a cumulative sum of contributions from adjacent sub-blocks on each side of the </w:t>
            </w:r>
            <w:r w:rsidR="001C65AF" w:rsidRPr="00380850">
              <w:rPr>
                <w:i/>
                <w:lang w:eastAsia="zh-CN"/>
              </w:rPr>
              <w:t>Inter RF Bandwidth gap</w:t>
            </w:r>
            <w:r w:rsidR="001C65AF" w:rsidRPr="00380850">
              <w:rPr>
                <w:rFonts w:cs="Arial"/>
              </w:rPr>
              <w:t>.</w:t>
            </w:r>
          </w:p>
          <w:p w14:paraId="7E7746B5" w14:textId="77777777" w:rsidR="006239A6" w:rsidRPr="00380850" w:rsidRDefault="006239A6" w:rsidP="006239A6">
            <w:pPr>
              <w:pStyle w:val="TAN"/>
              <w:rPr>
                <w:rFonts w:cs="Arial"/>
              </w:rPr>
            </w:pPr>
            <w:r w:rsidRPr="00380850">
              <w:rPr>
                <w:rFonts w:cs="Arial"/>
              </w:rPr>
              <w:t>NOTE 3:</w:t>
            </w:r>
            <w:r w:rsidRPr="00380850">
              <w:rPr>
                <w:rFonts w:cs="Arial"/>
              </w:rPr>
              <w:tab/>
              <w:t>This frequency range ensures that the range of values of f_offset is continuous.</w:t>
            </w:r>
          </w:p>
          <w:p w14:paraId="40E08078" w14:textId="77777777" w:rsidR="006239A6" w:rsidRPr="00380850" w:rsidRDefault="006239A6" w:rsidP="006239A6">
            <w:pPr>
              <w:pStyle w:val="TAN"/>
              <w:rPr>
                <w:rFonts w:cs="Arial"/>
              </w:rPr>
            </w:pPr>
            <w:r w:rsidRPr="00380850">
              <w:rPr>
                <w:rFonts w:cs="Arial"/>
              </w:rPr>
              <w:t>NOTE 5:</w:t>
            </w:r>
            <w:r w:rsidRPr="00380850">
              <w:rPr>
                <w:rFonts w:cs="Arial"/>
              </w:rPr>
              <w:tab/>
              <w:t>The requ</w:t>
            </w:r>
            <w:r w:rsidR="0067260B" w:rsidRPr="00380850">
              <w:rPr>
                <w:rFonts w:cs="Arial"/>
              </w:rPr>
              <w:t xml:space="preserve">irement is not applicable when </w:t>
            </w:r>
            <w:r w:rsidR="0067260B" w:rsidRPr="00380850">
              <w:rPr>
                <w:rFonts w:cs="Arial"/>
              </w:rPr>
              <w:sym w:font="Symbol" w:char="F044"/>
            </w:r>
            <w:r w:rsidRPr="00380850">
              <w:rPr>
                <w:rFonts w:cs="Arial"/>
              </w:rPr>
              <w:t>fmax &lt; 10 MHz.</w:t>
            </w:r>
          </w:p>
        </w:tc>
      </w:tr>
    </w:tbl>
    <w:p w14:paraId="383D4ECA" w14:textId="77777777" w:rsidR="001C65AF" w:rsidRPr="00380850" w:rsidRDefault="001C65AF" w:rsidP="001C65AF">
      <w:pPr>
        <w:keepNext/>
        <w:rPr>
          <w:rFonts w:cs="v5.0.0"/>
        </w:rPr>
      </w:pPr>
    </w:p>
    <w:p w14:paraId="23046EEE" w14:textId="77777777" w:rsidR="001C65AF" w:rsidRPr="00380850" w:rsidRDefault="001C65AF" w:rsidP="0098090A">
      <w:pPr>
        <w:pStyle w:val="Heading5"/>
      </w:pPr>
      <w:bookmarkStart w:id="566" w:name="_Toc21019079"/>
      <w:bookmarkStart w:id="567" w:name="_Toc61114654"/>
      <w:r w:rsidRPr="00380850">
        <w:t>6.6.5.5.3</w:t>
      </w:r>
      <w:r w:rsidRPr="00380850">
        <w:tab/>
        <w:t>Basic Limits for MSR Band Category 2</w:t>
      </w:r>
      <w:bookmarkEnd w:id="566"/>
      <w:bookmarkEnd w:id="567"/>
    </w:p>
    <w:p w14:paraId="7C20683D" w14:textId="77777777" w:rsidR="001C65AF" w:rsidRPr="00380850" w:rsidRDefault="001C65AF" w:rsidP="00723263">
      <w:r w:rsidRPr="00380850">
        <w:t xml:space="preserve">For a </w:t>
      </w:r>
      <w:r w:rsidRPr="00380850">
        <w:rPr>
          <w:i/>
        </w:rPr>
        <w:t>TAB connector</w:t>
      </w:r>
      <w:r w:rsidRPr="00380850">
        <w:t xml:space="preserve"> operating in Band Category 2 the requirement applies outside the </w:t>
      </w:r>
      <w:r w:rsidRPr="00380850">
        <w:rPr>
          <w:rFonts w:eastAsia="MS Mincho"/>
          <w:i/>
        </w:rPr>
        <w:t xml:space="preserve">Base Station RF Bandwidth </w:t>
      </w:r>
      <w:r w:rsidRPr="00380850">
        <w:rPr>
          <w:i/>
          <w:lang w:eastAsia="zh-CN"/>
        </w:rPr>
        <w:t>edges</w:t>
      </w:r>
      <w:r w:rsidRPr="00380850">
        <w:t xml:space="preserve">. In addition, for a </w:t>
      </w:r>
      <w:r w:rsidRPr="00380850">
        <w:rPr>
          <w:i/>
        </w:rPr>
        <w:t>TAB connector</w:t>
      </w:r>
      <w:r w:rsidRPr="00380850">
        <w:t xml:space="preserve"> operating in non-contiguous spectrum, it applies inside any sub-block gap.</w:t>
      </w:r>
    </w:p>
    <w:p w14:paraId="024BECD1" w14:textId="77777777" w:rsidR="001C65AF" w:rsidRPr="00380850" w:rsidRDefault="001C65AF" w:rsidP="00723263">
      <w:r w:rsidRPr="00380850">
        <w:t xml:space="preserve">Outside the </w:t>
      </w:r>
      <w:r w:rsidRPr="00380850">
        <w:rPr>
          <w:rFonts w:eastAsia="MS Mincho"/>
          <w:i/>
        </w:rPr>
        <w:t xml:space="preserve">Base Station RF Bandwidth </w:t>
      </w:r>
      <w:r w:rsidRPr="00380850">
        <w:rPr>
          <w:i/>
          <w:lang w:eastAsia="zh-CN"/>
        </w:rPr>
        <w:t>edges</w:t>
      </w:r>
      <w:r w:rsidRPr="00380850">
        <w:t xml:space="preserve">, </w:t>
      </w:r>
      <w:r w:rsidR="005561D6" w:rsidRPr="00380850">
        <w:rPr>
          <w:i/>
        </w:rPr>
        <w:t>basic limits</w:t>
      </w:r>
      <w:r w:rsidR="005561D6" w:rsidRPr="00380850">
        <w:t xml:space="preserve"> are</w:t>
      </w:r>
      <w:r w:rsidRPr="00380850">
        <w:t xml:space="preserve"> specified </w:t>
      </w:r>
      <w:r w:rsidR="00866646" w:rsidRPr="00380850">
        <w:t>in tables </w:t>
      </w:r>
      <w:r w:rsidRPr="00380850">
        <w:t>6.6.5.5.</w:t>
      </w:r>
      <w:r w:rsidR="00A93DF4" w:rsidRPr="00380850">
        <w:t>3</w:t>
      </w:r>
      <w:r w:rsidRPr="00380850">
        <w:t>-1 to</w:t>
      </w:r>
      <w:r w:rsidRPr="00380850" w:rsidDel="00C61AC8">
        <w:t xml:space="preserve"> </w:t>
      </w:r>
      <w:r w:rsidRPr="00380850">
        <w:t>6.6.5.5.</w:t>
      </w:r>
      <w:r w:rsidR="00A93DF4" w:rsidRPr="00380850">
        <w:t>3</w:t>
      </w:r>
      <w:r w:rsidRPr="00380850">
        <w:t>-8, where:</w:t>
      </w:r>
    </w:p>
    <w:p w14:paraId="35C8BCC2" w14:textId="77777777" w:rsidR="001C65AF" w:rsidRPr="00380850" w:rsidRDefault="00CA63C1" w:rsidP="00CA63C1">
      <w:pPr>
        <w:pStyle w:val="B1"/>
      </w:pPr>
      <w:r w:rsidRPr="00380850">
        <w:t>-</w:t>
      </w:r>
      <w:r w:rsidRPr="00380850">
        <w:tab/>
      </w:r>
      <w:r w:rsidR="001C65AF" w:rsidRPr="00380850">
        <w:sym w:font="Symbol" w:char="F044"/>
      </w:r>
      <w:r w:rsidR="001C65AF" w:rsidRPr="00380850">
        <w:t xml:space="preserve">f is the separation between the </w:t>
      </w:r>
      <w:r w:rsidR="001C65AF" w:rsidRPr="00380850">
        <w:rPr>
          <w:rFonts w:eastAsia="MS Mincho"/>
          <w:i/>
        </w:rPr>
        <w:t xml:space="preserve">Base Station RF Bandwidth </w:t>
      </w:r>
      <w:r w:rsidR="001C65AF" w:rsidRPr="00380850">
        <w:rPr>
          <w:i/>
          <w:lang w:eastAsia="zh-CN"/>
        </w:rPr>
        <w:t>edge</w:t>
      </w:r>
      <w:r w:rsidR="001C65AF" w:rsidRPr="00380850">
        <w:t xml:space="preserve"> frequency and the nominal -3dB point of the measuring filter closest to the carrier frequency.</w:t>
      </w:r>
    </w:p>
    <w:p w14:paraId="70FE261C" w14:textId="77777777" w:rsidR="001C65AF" w:rsidRPr="00380850" w:rsidRDefault="00CA63C1" w:rsidP="00CA63C1">
      <w:pPr>
        <w:pStyle w:val="B1"/>
      </w:pPr>
      <w:r w:rsidRPr="00380850">
        <w:t>-</w:t>
      </w:r>
      <w:r w:rsidRPr="00380850">
        <w:tab/>
      </w:r>
      <w:r w:rsidR="001C65AF" w:rsidRPr="00380850">
        <w:t xml:space="preserve">f_offset is the separation between the </w:t>
      </w:r>
      <w:r w:rsidR="001C65AF" w:rsidRPr="00380850">
        <w:rPr>
          <w:rFonts w:eastAsia="MS Mincho"/>
          <w:i/>
        </w:rPr>
        <w:t xml:space="preserve">Base Station RF Bandwidth </w:t>
      </w:r>
      <w:r w:rsidR="001C65AF" w:rsidRPr="00380850">
        <w:rPr>
          <w:i/>
          <w:lang w:eastAsia="zh-CN"/>
        </w:rPr>
        <w:t>edge</w:t>
      </w:r>
      <w:r w:rsidR="001C65AF" w:rsidRPr="00380850">
        <w:t xml:space="preserve"> frequency and the centre of the measuring filter.</w:t>
      </w:r>
    </w:p>
    <w:p w14:paraId="6108E386" w14:textId="77777777" w:rsidR="001C65AF" w:rsidRPr="00380850" w:rsidRDefault="00CA63C1" w:rsidP="00CA63C1">
      <w:pPr>
        <w:pStyle w:val="B1"/>
      </w:pPr>
      <w:r w:rsidRPr="00380850">
        <w:t>-</w:t>
      </w:r>
      <w:r w:rsidRPr="00380850">
        <w:tab/>
      </w:r>
      <w:r w:rsidR="001C65AF" w:rsidRPr="00380850">
        <w:t>f_offset</w:t>
      </w:r>
      <w:r w:rsidR="001C65AF" w:rsidRPr="00380850">
        <w:rPr>
          <w:vertAlign w:val="subscript"/>
        </w:rPr>
        <w:t>max</w:t>
      </w:r>
      <w:r w:rsidR="001C65AF" w:rsidRPr="00380850">
        <w:t xml:space="preserve"> is the offset to the frequency 10 MHz outside the downlink operating band.</w:t>
      </w:r>
    </w:p>
    <w:p w14:paraId="2D0D867D" w14:textId="77777777" w:rsidR="001C65AF" w:rsidRPr="00380850" w:rsidRDefault="00CA63C1" w:rsidP="00CA63C1">
      <w:pPr>
        <w:pStyle w:val="B1"/>
      </w:pPr>
      <w:r w:rsidRPr="00380850">
        <w:t>-</w:t>
      </w:r>
      <w:r w:rsidRPr="00380850">
        <w:tab/>
      </w:r>
      <w:r w:rsidR="001C65AF" w:rsidRPr="00380850">
        <w:sym w:font="Symbol" w:char="F044"/>
      </w:r>
      <w:r w:rsidR="001C65AF" w:rsidRPr="00380850">
        <w:t>f</w:t>
      </w:r>
      <w:r w:rsidR="001C65AF" w:rsidRPr="00380850">
        <w:rPr>
          <w:vertAlign w:val="subscript"/>
        </w:rPr>
        <w:t>max</w:t>
      </w:r>
      <w:r w:rsidR="001C65AF" w:rsidRPr="00380850">
        <w:t xml:space="preserve"> is equal to f_offset</w:t>
      </w:r>
      <w:r w:rsidR="001C65AF" w:rsidRPr="00380850">
        <w:rPr>
          <w:vertAlign w:val="subscript"/>
        </w:rPr>
        <w:t>max</w:t>
      </w:r>
      <w:r w:rsidR="001C65AF" w:rsidRPr="00380850">
        <w:t xml:space="preserve"> minus half of the bandwidth of the measuring filter.</w:t>
      </w:r>
    </w:p>
    <w:p w14:paraId="7AED3815" w14:textId="77777777" w:rsidR="001C65AF" w:rsidRPr="00380850" w:rsidRDefault="001C65AF" w:rsidP="00723263">
      <w:r w:rsidRPr="00380850">
        <w:t xml:space="preserve">For a </w:t>
      </w:r>
      <w:r w:rsidRPr="00380850">
        <w:rPr>
          <w:i/>
        </w:rPr>
        <w:t>multi-band TAB connector</w:t>
      </w:r>
      <w:r w:rsidRPr="00380850">
        <w:t xml:space="preserve">, inside any </w:t>
      </w:r>
      <w:r w:rsidRPr="00380850">
        <w:rPr>
          <w:i/>
          <w:lang w:eastAsia="zh-CN"/>
        </w:rPr>
        <w:t>Inter RF Bandwidth gap</w:t>
      </w:r>
      <w:r w:rsidRPr="00380850">
        <w:t>s with W</w:t>
      </w:r>
      <w:r w:rsidRPr="00380850">
        <w:rPr>
          <w:vertAlign w:val="subscript"/>
        </w:rPr>
        <w:t>gap</w:t>
      </w:r>
      <w:r w:rsidRPr="00380850">
        <w:t xml:space="preserve"> &lt; 20 MHz, emissions </w:t>
      </w:r>
      <w:r w:rsidR="005561D6" w:rsidRPr="00380850">
        <w:t xml:space="preserve">a combined </w:t>
      </w:r>
      <w:r w:rsidR="005561D6" w:rsidRPr="00380850">
        <w:rPr>
          <w:i/>
        </w:rPr>
        <w:t xml:space="preserve">basic </w:t>
      </w:r>
      <w:r w:rsidR="005561D6" w:rsidRPr="00380850">
        <w:t>limit shall be applied which is the cumulative sum of</w:t>
      </w:r>
      <w:r w:rsidRPr="00380850">
        <w:t xml:space="preserve"> the </w:t>
      </w:r>
      <w:r w:rsidRPr="00380850">
        <w:rPr>
          <w:rFonts w:hint="eastAsia"/>
          <w:lang w:eastAsia="zh-CN"/>
        </w:rPr>
        <w:t>test</w:t>
      </w:r>
      <w:r w:rsidRPr="00380850">
        <w:t xml:space="preserve"> requirements specified at the </w:t>
      </w:r>
      <w:r w:rsidRPr="00380850">
        <w:rPr>
          <w:rFonts w:eastAsia="MS Mincho"/>
          <w:i/>
        </w:rPr>
        <w:t xml:space="preserve">Base Station RF Bandwidth </w:t>
      </w:r>
      <w:r w:rsidRPr="00380850">
        <w:rPr>
          <w:i/>
          <w:lang w:eastAsia="zh-CN"/>
        </w:rPr>
        <w:t>edges</w:t>
      </w:r>
      <w:r w:rsidRPr="00380850">
        <w:t xml:space="preserve"> on each side of the </w:t>
      </w:r>
      <w:r w:rsidRPr="00380850">
        <w:rPr>
          <w:i/>
          <w:lang w:eastAsia="zh-CN"/>
        </w:rPr>
        <w:t>Inter RF Bandwidth gap</w:t>
      </w:r>
      <w:r w:rsidRPr="00380850">
        <w:t xml:space="preserve">. The </w:t>
      </w:r>
      <w:r w:rsidRPr="00380850">
        <w:rPr>
          <w:rFonts w:cs="Arial"/>
          <w:i/>
        </w:rPr>
        <w:t>basic limit</w:t>
      </w:r>
      <w:r w:rsidRPr="00380850">
        <w:t xml:space="preserve"> for </w:t>
      </w:r>
      <w:r w:rsidRPr="00380850">
        <w:rPr>
          <w:rFonts w:eastAsia="MS Mincho"/>
          <w:i/>
        </w:rPr>
        <w:t xml:space="preserve">Base Station RF Bandwidth </w:t>
      </w:r>
      <w:r w:rsidRPr="00380850">
        <w:rPr>
          <w:i/>
          <w:lang w:eastAsia="zh-CN"/>
        </w:rPr>
        <w:t>edge</w:t>
      </w:r>
      <w:r w:rsidRPr="00380850">
        <w:t xml:space="preserve"> is specified </w:t>
      </w:r>
      <w:r w:rsidR="00DA0C51" w:rsidRPr="00380850">
        <w:t>in table</w:t>
      </w:r>
      <w:r w:rsidR="00866646" w:rsidRPr="00380850">
        <w:t>s</w:t>
      </w:r>
      <w:r w:rsidR="00DA0C51" w:rsidRPr="00380850">
        <w:t xml:space="preserve"> </w:t>
      </w:r>
      <w:r w:rsidRPr="00380850">
        <w:t>6.6.5.5.</w:t>
      </w:r>
      <w:r w:rsidR="00A93DF4" w:rsidRPr="00380850">
        <w:t>3</w:t>
      </w:r>
      <w:r w:rsidRPr="00380850">
        <w:t>-1 to 6.6.5.5.</w:t>
      </w:r>
      <w:r w:rsidR="00A93DF4" w:rsidRPr="00380850">
        <w:t>3</w:t>
      </w:r>
      <w:r w:rsidRPr="00380850">
        <w:t>-8, where in this case:</w:t>
      </w:r>
    </w:p>
    <w:p w14:paraId="798D7330" w14:textId="77777777" w:rsidR="001C65AF" w:rsidRPr="00380850" w:rsidRDefault="00CA63C1" w:rsidP="00CA63C1">
      <w:pPr>
        <w:pStyle w:val="B1"/>
      </w:pPr>
      <w:r w:rsidRPr="00380850">
        <w:t>-</w:t>
      </w:r>
      <w:r w:rsidRPr="00380850">
        <w:tab/>
      </w:r>
      <w:r w:rsidR="001C65AF" w:rsidRPr="00380850">
        <w:sym w:font="Symbol" w:char="F044"/>
      </w:r>
      <w:r w:rsidR="001C65AF" w:rsidRPr="00380850">
        <w:t xml:space="preserve">f is the separation between the </w:t>
      </w:r>
      <w:r w:rsidR="001C65AF" w:rsidRPr="00380850">
        <w:rPr>
          <w:rFonts w:eastAsia="MS Mincho"/>
          <w:i/>
        </w:rPr>
        <w:t xml:space="preserve">Base Station RF Bandwidth </w:t>
      </w:r>
      <w:r w:rsidR="001C65AF" w:rsidRPr="00380850">
        <w:rPr>
          <w:i/>
          <w:lang w:eastAsia="zh-CN"/>
        </w:rPr>
        <w:t>edge</w:t>
      </w:r>
      <w:r w:rsidR="001C65AF" w:rsidRPr="00380850">
        <w:t xml:space="preserve"> frequency and the nominal -3 dB point of the measuring filter closest to the carrier frequency.</w:t>
      </w:r>
    </w:p>
    <w:p w14:paraId="4288F87D" w14:textId="77777777" w:rsidR="001C65AF" w:rsidRPr="00380850" w:rsidRDefault="00CA63C1" w:rsidP="00CA63C1">
      <w:pPr>
        <w:pStyle w:val="B1"/>
      </w:pPr>
      <w:r w:rsidRPr="00380850">
        <w:t>-</w:t>
      </w:r>
      <w:r w:rsidRPr="00380850">
        <w:tab/>
      </w:r>
      <w:r w:rsidR="001C65AF" w:rsidRPr="00380850">
        <w:t xml:space="preserve">f_offset is the separation between the </w:t>
      </w:r>
      <w:r w:rsidR="001C65AF" w:rsidRPr="00380850">
        <w:rPr>
          <w:rFonts w:eastAsia="MS Mincho"/>
          <w:i/>
        </w:rPr>
        <w:t xml:space="preserve">Base Station RF Bandwidth </w:t>
      </w:r>
      <w:r w:rsidR="001C65AF" w:rsidRPr="00380850">
        <w:rPr>
          <w:i/>
          <w:lang w:eastAsia="zh-CN"/>
        </w:rPr>
        <w:t>edge</w:t>
      </w:r>
      <w:r w:rsidR="001C65AF" w:rsidRPr="00380850">
        <w:t xml:space="preserve"> frequency and the centre of the measuring filter.</w:t>
      </w:r>
    </w:p>
    <w:p w14:paraId="1BB1BD96" w14:textId="77777777" w:rsidR="001C65AF" w:rsidRPr="00380850" w:rsidRDefault="00CA63C1" w:rsidP="00CA63C1">
      <w:pPr>
        <w:pStyle w:val="B1"/>
        <w:rPr>
          <w:lang w:eastAsia="zh-CN"/>
        </w:rPr>
      </w:pPr>
      <w:r w:rsidRPr="00380850">
        <w:t>-</w:t>
      </w:r>
      <w:r w:rsidRPr="00380850">
        <w:tab/>
      </w:r>
      <w:r w:rsidR="001C65AF" w:rsidRPr="00380850">
        <w:t>f_offset</w:t>
      </w:r>
      <w:r w:rsidR="001C65AF" w:rsidRPr="00380850">
        <w:rPr>
          <w:vertAlign w:val="subscript"/>
        </w:rPr>
        <w:t>max</w:t>
      </w:r>
      <w:r w:rsidR="001C65AF" w:rsidRPr="00380850">
        <w:t xml:space="preserve"> is equal to the </w:t>
      </w:r>
      <w:r w:rsidR="001C65AF" w:rsidRPr="00380850">
        <w:rPr>
          <w:i/>
          <w:lang w:eastAsia="zh-CN"/>
        </w:rPr>
        <w:t>Inter RF Bandwidth gap</w:t>
      </w:r>
      <w:r w:rsidR="001C65AF" w:rsidRPr="00380850">
        <w:t xml:space="preserve"> </w:t>
      </w:r>
      <w:r w:rsidR="001C65AF" w:rsidRPr="00380850">
        <w:rPr>
          <w:rFonts w:cs="v5.0.0"/>
          <w:lang w:eastAsia="zh-CN"/>
        </w:rPr>
        <w:t>d</w:t>
      </w:r>
      <w:r w:rsidR="001C65AF" w:rsidRPr="00380850">
        <w:rPr>
          <w:rFonts w:cs="v5.0.0" w:hint="eastAsia"/>
          <w:lang w:eastAsia="zh-CN"/>
        </w:rPr>
        <w:t>i</w:t>
      </w:r>
      <w:r w:rsidR="001C65AF" w:rsidRPr="00380850">
        <w:rPr>
          <w:rFonts w:cs="v5.0.0"/>
          <w:lang w:eastAsia="zh-CN"/>
        </w:rPr>
        <w:t>vided by two</w:t>
      </w:r>
      <w:r w:rsidR="001C65AF" w:rsidRPr="00380850">
        <w:t>.</w:t>
      </w:r>
    </w:p>
    <w:p w14:paraId="0CC2E5BB" w14:textId="77777777" w:rsidR="001C65AF" w:rsidRPr="00380850" w:rsidRDefault="00CA63C1" w:rsidP="00CA63C1">
      <w:pPr>
        <w:pStyle w:val="B1"/>
        <w:rPr>
          <w:rFonts w:cs="v5.0.0"/>
        </w:rPr>
      </w:pPr>
      <w:r w:rsidRPr="00380850">
        <w:t>-</w:t>
      </w:r>
      <w:r w:rsidRPr="00380850">
        <w:tab/>
      </w:r>
      <w:r w:rsidR="001C65AF" w:rsidRPr="00380850">
        <w:sym w:font="Symbol" w:char="F044"/>
      </w:r>
      <w:r w:rsidR="001C65AF" w:rsidRPr="00380850">
        <w:t>f</w:t>
      </w:r>
      <w:r w:rsidR="001C65AF" w:rsidRPr="00380850">
        <w:rPr>
          <w:vertAlign w:val="subscript"/>
        </w:rPr>
        <w:t>max</w:t>
      </w:r>
      <w:r w:rsidR="001C65AF" w:rsidRPr="00380850">
        <w:t xml:space="preserve"> is equal to f_offsetmax minus half of the bandwidth of the measuring filter.</w:t>
      </w:r>
    </w:p>
    <w:p w14:paraId="2BF4004A" w14:textId="77777777" w:rsidR="00CA63C1" w:rsidRPr="00380850" w:rsidRDefault="00CA63C1" w:rsidP="00CA63C1">
      <w:pPr>
        <w:rPr>
          <w:rFonts w:eastAsia="SimSun"/>
          <w:lang w:val="en-US" w:eastAsia="zh-CN"/>
        </w:rPr>
      </w:pPr>
      <w:r w:rsidRPr="00380850">
        <w:t xml:space="preserve">For a </w:t>
      </w:r>
      <w:r w:rsidRPr="00380850">
        <w:rPr>
          <w:i/>
        </w:rPr>
        <w:t>multi-band TAB connector</w:t>
      </w:r>
      <w:r w:rsidRPr="00380850">
        <w:t xml:space="preserve"> and where there is no carrier transmitted in an operating band, no cumulative </w:t>
      </w:r>
      <w:r w:rsidR="005561D6" w:rsidRPr="00380850">
        <w:rPr>
          <w:i/>
        </w:rPr>
        <w:t>basic limits</w:t>
      </w:r>
      <w:r w:rsidRPr="00380850">
        <w:t xml:space="preserve"> are applied in the </w:t>
      </w:r>
      <w:r w:rsidRPr="00380850">
        <w:rPr>
          <w:i/>
        </w:rPr>
        <w:t>inter-band gap</w:t>
      </w:r>
      <w:r w:rsidRPr="00380850">
        <w:t xml:space="preserve"> between a </w:t>
      </w:r>
      <w:r w:rsidRPr="00380850">
        <w:rPr>
          <w:rFonts w:eastAsia="SimSun"/>
          <w:lang w:val="en-US"/>
        </w:rPr>
        <w:t xml:space="preserve">supported </w:t>
      </w:r>
      <w:r w:rsidRPr="00380850">
        <w:t xml:space="preserve">downlink band with carrier(s) transmitted and a </w:t>
      </w:r>
      <w:r w:rsidRPr="00380850">
        <w:rPr>
          <w:rFonts w:eastAsia="SimSun"/>
          <w:lang w:val="en-US"/>
        </w:rPr>
        <w:t xml:space="preserve">supported </w:t>
      </w:r>
      <w:r w:rsidRPr="00380850">
        <w:t>downlink band without any carrier transmitted and</w:t>
      </w:r>
    </w:p>
    <w:p w14:paraId="58E05E85" w14:textId="77777777" w:rsidR="00042043" w:rsidRPr="00380850" w:rsidRDefault="00CA63C1" w:rsidP="00CA63C1">
      <w:pPr>
        <w:pStyle w:val="B1"/>
        <w:rPr>
          <w:lang w:val="en-US" w:eastAsia="zh-CN"/>
        </w:rPr>
      </w:pPr>
      <w:r w:rsidRPr="00380850">
        <w:rPr>
          <w:lang w:val="en-US" w:eastAsia="zh-CN"/>
        </w:rPr>
        <w:t>-</w:t>
      </w:r>
      <w:r w:rsidRPr="00380850">
        <w:rPr>
          <w:lang w:val="en-US" w:eastAsia="zh-CN"/>
        </w:rPr>
        <w:tab/>
      </w:r>
      <w:r w:rsidRPr="00380850">
        <w:rPr>
          <w:rFonts w:hint="eastAsia"/>
          <w:lang w:val="en-US" w:eastAsia="zh-CN"/>
        </w:rPr>
        <w:t xml:space="preserve">In case the </w:t>
      </w:r>
      <w:r w:rsidRPr="00380850">
        <w:rPr>
          <w:i/>
          <w:lang w:val="en-US" w:eastAsia="zh-CN"/>
        </w:rPr>
        <w:t>inter-band gap</w:t>
      </w:r>
      <w:r w:rsidRPr="00380850">
        <w:rPr>
          <w:rFonts w:hint="eastAsia"/>
          <w:lang w:val="en-US" w:eastAsia="zh-CN"/>
        </w:rPr>
        <w:t xml:space="preserve"> between a </w:t>
      </w:r>
      <w:r w:rsidRPr="00380850">
        <w:rPr>
          <w:rFonts w:eastAsia="SimSun"/>
          <w:lang w:val="en-US"/>
        </w:rPr>
        <w:t xml:space="preserve">supported </w:t>
      </w:r>
      <w:r w:rsidRPr="00380850">
        <w:rPr>
          <w:rFonts w:hint="eastAsia"/>
          <w:lang w:val="en-US" w:eastAsia="zh-CN"/>
        </w:rPr>
        <w:t xml:space="preserve">downlink band with carrier(s) transmitted </w:t>
      </w:r>
      <w:r w:rsidRPr="00380850">
        <w:rPr>
          <w:lang w:val="en-US" w:eastAsia="zh-CN"/>
        </w:rPr>
        <w:t>and</w:t>
      </w:r>
      <w:r w:rsidRPr="00380850">
        <w:rPr>
          <w:rFonts w:hint="eastAsia"/>
          <w:lang w:val="en-US" w:eastAsia="zh-CN"/>
        </w:rPr>
        <w:t xml:space="preserve"> a </w:t>
      </w:r>
      <w:r w:rsidRPr="00380850">
        <w:rPr>
          <w:rFonts w:eastAsia="SimSun"/>
          <w:lang w:val="en-US"/>
        </w:rPr>
        <w:t xml:space="preserve">supported </w:t>
      </w:r>
      <w:r w:rsidRPr="00380850">
        <w:rPr>
          <w:rFonts w:hint="eastAsia"/>
          <w:lang w:val="en-US" w:eastAsia="zh-CN"/>
        </w:rPr>
        <w:t xml:space="preserve">downlink band without any carrier </w:t>
      </w:r>
      <w:r w:rsidRPr="00380850">
        <w:rPr>
          <w:lang w:val="en-US" w:eastAsia="zh-CN"/>
        </w:rPr>
        <w:t>transmitted</w:t>
      </w:r>
      <w:r w:rsidRPr="00380850">
        <w:rPr>
          <w:rFonts w:hint="eastAsia"/>
          <w:lang w:val="en-US" w:eastAsia="zh-CN"/>
        </w:rPr>
        <w:t xml:space="preserve"> less than </w:t>
      </w:r>
      <w:r w:rsidRPr="00380850">
        <w:rPr>
          <w:lang w:val="en-US" w:eastAsia="zh-CN"/>
        </w:rPr>
        <w:t xml:space="preserve">is </w:t>
      </w:r>
      <w:r w:rsidRPr="00380850">
        <w:rPr>
          <w:rFonts w:hint="eastAsia"/>
          <w:lang w:val="en-US" w:eastAsia="zh-CN"/>
        </w:rPr>
        <w:t xml:space="preserve">20MHz, </w:t>
      </w:r>
      <w:r w:rsidRPr="00380850">
        <w:rPr>
          <w:rFonts w:cs="v5.0.0"/>
        </w:rPr>
        <w:t>f_offset</w:t>
      </w:r>
      <w:r w:rsidRPr="00380850">
        <w:rPr>
          <w:rFonts w:cs="v5.0.0"/>
          <w:vertAlign w:val="subscript"/>
        </w:rPr>
        <w:t>max</w:t>
      </w:r>
      <w:r w:rsidRPr="00380850">
        <w:rPr>
          <w:lang w:val="en-US" w:eastAsia="zh-CN"/>
        </w:rPr>
        <w:t xml:space="preserve"> </w:t>
      </w:r>
      <w:r w:rsidRPr="00380850">
        <w:rPr>
          <w:rFonts w:hint="eastAsia"/>
          <w:lang w:val="en-US" w:eastAsia="zh-CN"/>
        </w:rPr>
        <w:t xml:space="preserve">shall be the offset to the frequency </w:t>
      </w:r>
      <w:r w:rsidRPr="00380850">
        <w:rPr>
          <w:rFonts w:cs="v5.0.0"/>
        </w:rPr>
        <w:t xml:space="preserve">10 MHz outside the </w:t>
      </w:r>
      <w:r w:rsidRPr="00380850">
        <w:rPr>
          <w:rFonts w:cs="v5.0.0" w:hint="eastAsia"/>
          <w:lang w:eastAsia="zh-CN"/>
        </w:rPr>
        <w:t>outer</w:t>
      </w:r>
      <w:r w:rsidRPr="00380850">
        <w:rPr>
          <w:rFonts w:cs="v5.0.0"/>
          <w:lang w:eastAsia="zh-CN"/>
        </w:rPr>
        <w:t>most</w:t>
      </w:r>
      <w:r w:rsidRPr="00380850">
        <w:rPr>
          <w:rFonts w:cs="v5.0.0" w:hint="eastAsia"/>
          <w:lang w:eastAsia="zh-CN"/>
        </w:rPr>
        <w:t xml:space="preserve"> edges of the two </w:t>
      </w:r>
      <w:r w:rsidRPr="00380850">
        <w:rPr>
          <w:rFonts w:eastAsia="SimSun"/>
          <w:lang w:val="en-US"/>
        </w:rPr>
        <w:t xml:space="preserve">supported </w:t>
      </w:r>
      <w:r w:rsidRPr="00380850">
        <w:rPr>
          <w:rFonts w:cs="v5.0.0"/>
        </w:rPr>
        <w:t>downlink operating band</w:t>
      </w:r>
      <w:r w:rsidRPr="00380850">
        <w:rPr>
          <w:rFonts w:cs="v5.0.0" w:hint="eastAsia"/>
          <w:lang w:eastAsia="zh-CN"/>
        </w:rPr>
        <w:t>s</w:t>
      </w:r>
      <w:r w:rsidRPr="00380850">
        <w:rPr>
          <w:lang w:val="en-US" w:eastAsia="zh-CN"/>
        </w:rPr>
        <w:t xml:space="preserve"> </w:t>
      </w:r>
      <w:r w:rsidRPr="00380850">
        <w:rPr>
          <w:rFonts w:hint="eastAsia"/>
          <w:lang w:val="en-US" w:eastAsia="zh-CN"/>
        </w:rPr>
        <w:t xml:space="preserve">and </w:t>
      </w:r>
      <w:r w:rsidRPr="00380850">
        <w:rPr>
          <w:lang w:val="en-US" w:eastAsia="zh-CN"/>
        </w:rPr>
        <w:t xml:space="preserve">the </w:t>
      </w:r>
      <w:r w:rsidRPr="00380850">
        <w:rPr>
          <w:rFonts w:hint="eastAsia"/>
          <w:lang w:val="en-US" w:eastAsia="zh-CN"/>
        </w:rPr>
        <w:t>o</w:t>
      </w:r>
      <w:r w:rsidRPr="00380850">
        <w:rPr>
          <w:lang w:val="en-US" w:eastAsia="zh-CN"/>
        </w:rPr>
        <w:t xml:space="preserve">perating band unwanted emission limit </w:t>
      </w:r>
      <w:r w:rsidRPr="00380850">
        <w:t xml:space="preserve">of the band </w:t>
      </w:r>
      <w:r w:rsidRPr="00380850">
        <w:rPr>
          <w:rFonts w:cs="v3.8.0"/>
        </w:rPr>
        <w:t xml:space="preserve">where there are carriers transmitted, as </w:t>
      </w:r>
      <w:r w:rsidRPr="00380850">
        <w:rPr>
          <w:lang w:val="en-US" w:eastAsia="zh-CN"/>
        </w:rPr>
        <w:t xml:space="preserve">defined in the tables of the present </w:t>
      </w:r>
      <w:r w:rsidR="00042043">
        <w:rPr>
          <w:lang w:val="en-US" w:eastAsia="zh-CN"/>
        </w:rPr>
        <w:t>clause</w:t>
      </w:r>
      <w:r w:rsidRPr="00380850">
        <w:rPr>
          <w:lang w:val="en-US" w:eastAsia="zh-CN"/>
        </w:rPr>
        <w:t>, shall apply</w:t>
      </w:r>
      <w:r w:rsidRPr="00380850">
        <w:rPr>
          <w:rFonts w:hint="eastAsia"/>
          <w:lang w:val="en-US" w:eastAsia="zh-CN"/>
        </w:rPr>
        <w:t xml:space="preserve"> across both </w:t>
      </w:r>
      <w:r w:rsidRPr="00380850">
        <w:rPr>
          <w:rFonts w:eastAsia="SimSun"/>
          <w:lang w:val="en-US"/>
        </w:rPr>
        <w:t xml:space="preserve">supported </w:t>
      </w:r>
      <w:r w:rsidRPr="00380850">
        <w:rPr>
          <w:rFonts w:hint="eastAsia"/>
          <w:lang w:val="en-US" w:eastAsia="zh-CN"/>
        </w:rPr>
        <w:t>downlink bands.</w:t>
      </w:r>
    </w:p>
    <w:p w14:paraId="260EE664" w14:textId="3296F294" w:rsidR="00CA63C1" w:rsidRPr="00380850" w:rsidRDefault="00CA63C1" w:rsidP="00CA63C1">
      <w:pPr>
        <w:pStyle w:val="B1"/>
        <w:rPr>
          <w:lang w:val="en-US" w:eastAsia="zh-CN"/>
        </w:rPr>
      </w:pPr>
      <w:r w:rsidRPr="00380850">
        <w:rPr>
          <w:lang w:val="en-US" w:eastAsia="zh-CN"/>
        </w:rPr>
        <w:t>-</w:t>
      </w:r>
      <w:r w:rsidRPr="00380850">
        <w:rPr>
          <w:lang w:val="en-US" w:eastAsia="zh-CN"/>
        </w:rPr>
        <w:tab/>
      </w:r>
      <w:r w:rsidRPr="00380850">
        <w:rPr>
          <w:rFonts w:hint="eastAsia"/>
          <w:lang w:val="en-US" w:eastAsia="zh-CN"/>
        </w:rPr>
        <w:t>In other cases</w:t>
      </w:r>
      <w:r w:rsidRPr="00380850">
        <w:rPr>
          <w:lang w:val="en-US" w:eastAsia="zh-CN"/>
        </w:rPr>
        <w:t>,</w:t>
      </w:r>
      <w:r w:rsidRPr="00380850">
        <w:rPr>
          <w:rFonts w:hint="eastAsia"/>
          <w:lang w:val="en-US" w:eastAsia="zh-CN"/>
        </w:rPr>
        <w:t xml:space="preserve"> </w:t>
      </w:r>
      <w:r w:rsidRPr="00380850">
        <w:rPr>
          <w:lang w:val="en-US" w:eastAsia="zh-CN"/>
        </w:rPr>
        <w:t xml:space="preserve">the </w:t>
      </w:r>
      <w:r w:rsidRPr="00380850">
        <w:rPr>
          <w:rFonts w:hint="eastAsia"/>
          <w:lang w:val="en-US" w:eastAsia="zh-CN"/>
        </w:rPr>
        <w:t>o</w:t>
      </w:r>
      <w:r w:rsidRPr="00380850">
        <w:rPr>
          <w:lang w:val="en-US" w:eastAsia="zh-CN"/>
        </w:rPr>
        <w:t xml:space="preserve">perating band unwanted emission limit </w:t>
      </w:r>
      <w:r w:rsidRPr="00380850">
        <w:t xml:space="preserve">of the band </w:t>
      </w:r>
      <w:r w:rsidRPr="00380850">
        <w:rPr>
          <w:rFonts w:cs="v3.8.0"/>
        </w:rPr>
        <w:t xml:space="preserve">where there are carriers transmitted, as </w:t>
      </w:r>
      <w:r w:rsidRPr="00380850">
        <w:rPr>
          <w:lang w:val="en-US" w:eastAsia="zh-CN"/>
        </w:rPr>
        <w:t xml:space="preserve">defined in the tables of the present </w:t>
      </w:r>
      <w:r w:rsidR="00042043">
        <w:rPr>
          <w:lang w:val="en-US" w:eastAsia="zh-CN"/>
        </w:rPr>
        <w:t>clause</w:t>
      </w:r>
      <w:r w:rsidRPr="00380850">
        <w:rPr>
          <w:lang w:val="en-US" w:eastAsia="zh-CN"/>
        </w:rPr>
        <w:t xml:space="preserve"> for the largest frequency offset (</w:t>
      </w:r>
      <w:r w:rsidRPr="00380850">
        <w:sym w:font="Symbol" w:char="F044"/>
      </w:r>
      <w:r w:rsidRPr="00380850">
        <w:t>f</w:t>
      </w:r>
      <w:r w:rsidRPr="00380850">
        <w:rPr>
          <w:vertAlign w:val="subscript"/>
        </w:rPr>
        <w:t>max</w:t>
      </w:r>
      <w:r w:rsidRPr="00380850">
        <w:rPr>
          <w:lang w:val="en-US" w:eastAsia="zh-CN"/>
        </w:rPr>
        <w:t xml:space="preserve">), shall apply from 10 MHz below the lowest frequency, up to 10 MHz above the highest frequency of the </w:t>
      </w:r>
      <w:r w:rsidRPr="00380850">
        <w:rPr>
          <w:rFonts w:eastAsia="SimSun"/>
          <w:lang w:val="en-US"/>
        </w:rPr>
        <w:t xml:space="preserve">supported </w:t>
      </w:r>
      <w:r w:rsidRPr="00380850">
        <w:rPr>
          <w:lang w:val="en-US" w:eastAsia="zh-CN"/>
        </w:rPr>
        <w:t>downlink operating band</w:t>
      </w:r>
      <w:r w:rsidRPr="00380850">
        <w:rPr>
          <w:rFonts w:hint="eastAsia"/>
          <w:lang w:val="en-US" w:eastAsia="zh-CN"/>
        </w:rPr>
        <w:t xml:space="preserve"> without any carrier </w:t>
      </w:r>
      <w:r w:rsidRPr="00380850">
        <w:rPr>
          <w:lang w:val="en-US" w:eastAsia="zh-CN"/>
        </w:rPr>
        <w:t>transmitted</w:t>
      </w:r>
      <w:r w:rsidRPr="00380850">
        <w:rPr>
          <w:rFonts w:hint="eastAsia"/>
          <w:lang w:val="en-US" w:eastAsia="zh-CN"/>
        </w:rPr>
        <w:t>.</w:t>
      </w:r>
    </w:p>
    <w:p w14:paraId="24A952DC" w14:textId="77777777" w:rsidR="001C65AF" w:rsidRPr="00380850" w:rsidRDefault="001C65AF" w:rsidP="00723263">
      <w:r w:rsidRPr="00380850">
        <w:t xml:space="preserve">Inside any sub-block gap for a </w:t>
      </w:r>
      <w:r w:rsidRPr="00380850">
        <w:rPr>
          <w:i/>
        </w:rPr>
        <w:t>TAB connector</w:t>
      </w:r>
      <w:r w:rsidRPr="00380850">
        <w:t xml:space="preserve"> operating in non-contiguous spectrum, </w:t>
      </w:r>
      <w:r w:rsidR="005561D6" w:rsidRPr="00380850">
        <w:t xml:space="preserve">a combined </w:t>
      </w:r>
      <w:r w:rsidR="005561D6" w:rsidRPr="00380850">
        <w:rPr>
          <w:i/>
        </w:rPr>
        <w:t xml:space="preserve">basic </w:t>
      </w:r>
      <w:r w:rsidR="005561D6" w:rsidRPr="00380850">
        <w:t>limit shall be applied which is the cumulative sum of</w:t>
      </w:r>
      <w:r w:rsidRPr="00380850">
        <w:t xml:space="preserve"> the test requirement specified for the adjacent sub blocks on each side of the sub block gap. The </w:t>
      </w:r>
      <w:r w:rsidRPr="00380850">
        <w:rPr>
          <w:rFonts w:cs="Arial"/>
          <w:i/>
        </w:rPr>
        <w:t>basic limit</w:t>
      </w:r>
      <w:r w:rsidRPr="00380850">
        <w:t xml:space="preserve"> for </w:t>
      </w:r>
      <w:r w:rsidR="00866646" w:rsidRPr="00380850">
        <w:t>each sub block is specified in t</w:t>
      </w:r>
      <w:r w:rsidRPr="00380850">
        <w:t>ables 6.6.5.5.</w:t>
      </w:r>
      <w:r w:rsidR="00A93DF4" w:rsidRPr="00380850">
        <w:t>3</w:t>
      </w:r>
      <w:r w:rsidRPr="00380850">
        <w:t>-1 to 6.6.5.5.</w:t>
      </w:r>
      <w:r w:rsidR="00A93DF4" w:rsidRPr="00380850">
        <w:t>3</w:t>
      </w:r>
      <w:r w:rsidRPr="00380850">
        <w:t>-8, where in this case:</w:t>
      </w:r>
    </w:p>
    <w:p w14:paraId="0EDC952C" w14:textId="77777777" w:rsidR="001C65AF" w:rsidRPr="00380850" w:rsidRDefault="00CA63C1" w:rsidP="00CA63C1">
      <w:pPr>
        <w:pStyle w:val="B1"/>
      </w:pPr>
      <w:r w:rsidRPr="00380850">
        <w:t>-</w:t>
      </w:r>
      <w:r w:rsidRPr="00380850">
        <w:tab/>
      </w:r>
      <w:r w:rsidR="001C65AF" w:rsidRPr="00380850">
        <w:sym w:font="Symbol" w:char="F044"/>
      </w:r>
      <w:r w:rsidR="001C65AF" w:rsidRPr="00380850">
        <w:t>f is the separation between the sub block edge frequency and the nominal -3 dB point of the measuring filter closest to the sub block edge.</w:t>
      </w:r>
    </w:p>
    <w:p w14:paraId="3F5364E5" w14:textId="77777777" w:rsidR="001C65AF" w:rsidRPr="00380850" w:rsidRDefault="00CA63C1" w:rsidP="00CA63C1">
      <w:pPr>
        <w:pStyle w:val="B1"/>
      </w:pPr>
      <w:r w:rsidRPr="00380850">
        <w:t>-</w:t>
      </w:r>
      <w:r w:rsidRPr="00380850">
        <w:tab/>
      </w:r>
      <w:r w:rsidR="001C65AF" w:rsidRPr="00380850">
        <w:t>f_offset is the separation between the sub block edge frequency and the centre of the measuring filter.</w:t>
      </w:r>
    </w:p>
    <w:p w14:paraId="7D526999" w14:textId="77777777" w:rsidR="001C65AF" w:rsidRPr="00380850" w:rsidRDefault="00CA63C1" w:rsidP="00CA63C1">
      <w:pPr>
        <w:pStyle w:val="B1"/>
      </w:pPr>
      <w:r w:rsidRPr="00380850">
        <w:t>-</w:t>
      </w:r>
      <w:r w:rsidRPr="00380850">
        <w:tab/>
      </w:r>
      <w:r w:rsidR="001C65AF" w:rsidRPr="00380850">
        <w:t>f_offset</w:t>
      </w:r>
      <w:r w:rsidR="001C65AF" w:rsidRPr="00380850">
        <w:rPr>
          <w:vertAlign w:val="subscript"/>
        </w:rPr>
        <w:t>max</w:t>
      </w:r>
      <w:r w:rsidR="001C65AF" w:rsidRPr="00380850">
        <w:t xml:space="preserve"> is equal to the sub block gap bandwidth </w:t>
      </w:r>
      <w:r w:rsidR="001C65AF" w:rsidRPr="00380850">
        <w:rPr>
          <w:lang w:eastAsia="zh-CN"/>
        </w:rPr>
        <w:t>d</w:t>
      </w:r>
      <w:r w:rsidR="001C65AF" w:rsidRPr="00380850">
        <w:rPr>
          <w:rFonts w:hint="eastAsia"/>
          <w:lang w:eastAsia="zh-CN"/>
        </w:rPr>
        <w:t>i</w:t>
      </w:r>
      <w:r w:rsidR="001C65AF" w:rsidRPr="00380850">
        <w:rPr>
          <w:lang w:eastAsia="zh-CN"/>
        </w:rPr>
        <w:t>vided by two.</w:t>
      </w:r>
    </w:p>
    <w:p w14:paraId="5DAA0C90" w14:textId="77777777" w:rsidR="001C65AF" w:rsidRPr="00380850" w:rsidRDefault="00CA63C1" w:rsidP="00CA63C1">
      <w:pPr>
        <w:pStyle w:val="B1"/>
      </w:pPr>
      <w:r w:rsidRPr="00380850">
        <w:t>-</w:t>
      </w:r>
      <w:r w:rsidRPr="00380850">
        <w:tab/>
      </w:r>
      <w:r w:rsidR="001C65AF" w:rsidRPr="00380850">
        <w:sym w:font="Symbol" w:char="F044"/>
      </w:r>
      <w:r w:rsidR="001C65AF" w:rsidRPr="00380850">
        <w:t>f</w:t>
      </w:r>
      <w:r w:rsidR="001C65AF" w:rsidRPr="00380850">
        <w:rPr>
          <w:vertAlign w:val="subscript"/>
        </w:rPr>
        <w:t>max</w:t>
      </w:r>
      <w:r w:rsidR="001C65AF" w:rsidRPr="00380850">
        <w:t xml:space="preserve"> is equal to f_offset</w:t>
      </w:r>
      <w:r w:rsidR="001C65AF" w:rsidRPr="00380850">
        <w:rPr>
          <w:vertAlign w:val="subscript"/>
        </w:rPr>
        <w:t>max</w:t>
      </w:r>
      <w:r w:rsidR="001C65AF" w:rsidRPr="00380850">
        <w:t xml:space="preserve"> minus half of the bandwidth of the measuring filter.</w:t>
      </w:r>
    </w:p>
    <w:p w14:paraId="5FB0E56C" w14:textId="77777777" w:rsidR="001C65AF" w:rsidRPr="00380850" w:rsidRDefault="001C65AF" w:rsidP="00723263">
      <w:pPr>
        <w:pStyle w:val="TH"/>
        <w:rPr>
          <w:rFonts w:cs="v5.0.0"/>
        </w:rPr>
      </w:pPr>
      <w:r w:rsidRPr="00380850">
        <w:t>Table 6.6.5.5.</w:t>
      </w:r>
      <w:r w:rsidR="00A93DF4" w:rsidRPr="00380850">
        <w:t>3</w:t>
      </w:r>
      <w:r w:rsidRPr="00380850">
        <w:t>-1: Wide Area BS operating band unwan</w:t>
      </w:r>
      <w:r w:rsidR="000E6DD0" w:rsidRPr="00380850">
        <w:t>ted emission mask (UEM) for BC2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0764E122" w14:textId="77777777" w:rsidTr="00284AF8">
        <w:trPr>
          <w:cantSplit/>
          <w:jc w:val="center"/>
        </w:trPr>
        <w:tc>
          <w:tcPr>
            <w:tcW w:w="2127" w:type="dxa"/>
          </w:tcPr>
          <w:p w14:paraId="205E5CC4"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2976" w:type="dxa"/>
          </w:tcPr>
          <w:p w14:paraId="5F19A0B2"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3455" w:type="dxa"/>
          </w:tcPr>
          <w:p w14:paraId="7536B02A" w14:textId="77777777" w:rsidR="001C65AF" w:rsidRPr="00380850" w:rsidRDefault="001C65AF" w:rsidP="00AB115B">
            <w:pPr>
              <w:pStyle w:val="TAH"/>
              <w:rPr>
                <w:rFonts w:cs="Arial"/>
              </w:rPr>
            </w:pPr>
            <w:r w:rsidRPr="00380850">
              <w:rPr>
                <w:rFonts w:cs="Arial"/>
                <w:i/>
              </w:rPr>
              <w:t>basic limit</w:t>
            </w:r>
            <w:r w:rsidRPr="00380850">
              <w:rPr>
                <w:rFonts w:cs="Arial"/>
              </w:rPr>
              <w:t xml:space="preserve"> (Note</w:t>
            </w:r>
            <w:r w:rsidR="000E6DD0" w:rsidRPr="00380850">
              <w:rPr>
                <w:rFonts w:cs="Arial"/>
              </w:rPr>
              <w:t>s</w:t>
            </w:r>
            <w:r w:rsidRPr="00380850">
              <w:rPr>
                <w:rFonts w:cs="Arial"/>
              </w:rPr>
              <w:t xml:space="preserve"> 2</w:t>
            </w:r>
            <w:r w:rsidR="000E6DD0" w:rsidRPr="00380850">
              <w:rPr>
                <w:rFonts w:cs="Arial"/>
              </w:rPr>
              <w:t xml:space="preserve"> and</w:t>
            </w:r>
            <w:r w:rsidRPr="00380850">
              <w:rPr>
                <w:rFonts w:cs="Arial" w:hint="eastAsia"/>
                <w:lang w:eastAsia="zh-CN"/>
              </w:rPr>
              <w:t xml:space="preserve"> 3</w:t>
            </w:r>
            <w:r w:rsidRPr="00380850">
              <w:rPr>
                <w:rFonts w:cs="Arial"/>
              </w:rPr>
              <w:t>)</w:t>
            </w:r>
          </w:p>
        </w:tc>
        <w:tc>
          <w:tcPr>
            <w:tcW w:w="1430" w:type="dxa"/>
          </w:tcPr>
          <w:p w14:paraId="4E1143DA" w14:textId="77777777" w:rsidR="001C65AF" w:rsidRPr="00380850" w:rsidRDefault="001C65AF" w:rsidP="0067260B">
            <w:pPr>
              <w:pStyle w:val="TAH"/>
              <w:rPr>
                <w:rFonts w:cs="Arial"/>
                <w:lang w:eastAsia="zh-CN"/>
              </w:rPr>
            </w:pPr>
            <w:r w:rsidRPr="00380850">
              <w:rPr>
                <w:rFonts w:cs="Arial"/>
              </w:rPr>
              <w:t xml:space="preserve">Measurement bandwidth </w:t>
            </w:r>
          </w:p>
        </w:tc>
      </w:tr>
      <w:tr w:rsidR="00380850" w:rsidRPr="00380850" w14:paraId="05A6BF81" w14:textId="77777777" w:rsidTr="00284AF8">
        <w:trPr>
          <w:cantSplit/>
          <w:jc w:val="center"/>
        </w:trPr>
        <w:tc>
          <w:tcPr>
            <w:tcW w:w="2127" w:type="dxa"/>
          </w:tcPr>
          <w:p w14:paraId="441D8E26" w14:textId="77777777" w:rsidR="001C65AF" w:rsidRPr="00380850" w:rsidRDefault="001C65AF" w:rsidP="006475A7">
            <w:pPr>
              <w:pStyle w:val="TAC"/>
              <w:rPr>
                <w:rFonts w:cs="v5.0.0"/>
              </w:rPr>
            </w:pPr>
            <w:r w:rsidRPr="00380850">
              <w:rPr>
                <w:rFonts w:cs="v5.0.0"/>
              </w:rPr>
              <w:t xml:space="preserve">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0.2 MHz</w:t>
            </w:r>
          </w:p>
          <w:p w14:paraId="3CE31581" w14:textId="77777777" w:rsidR="001C65AF" w:rsidRPr="00380850" w:rsidRDefault="001C65AF" w:rsidP="006475A7">
            <w:pPr>
              <w:pStyle w:val="TAC"/>
              <w:rPr>
                <w:rFonts w:cs="v5.0.0"/>
              </w:rPr>
            </w:pPr>
            <w:r w:rsidRPr="00380850">
              <w:rPr>
                <w:rFonts w:cs="v5.0.0"/>
              </w:rPr>
              <w:t>(Note 1)</w:t>
            </w:r>
          </w:p>
        </w:tc>
        <w:tc>
          <w:tcPr>
            <w:tcW w:w="2976" w:type="dxa"/>
          </w:tcPr>
          <w:p w14:paraId="6EBCDD90" w14:textId="77777777" w:rsidR="001C65AF" w:rsidRPr="00380850" w:rsidRDefault="001C65AF" w:rsidP="006475A7">
            <w:pPr>
              <w:pStyle w:val="TAC"/>
              <w:rPr>
                <w:rFonts w:cs="v5.0.0"/>
              </w:rPr>
            </w:pPr>
            <w:r w:rsidRPr="00380850">
              <w:rPr>
                <w:rFonts w:cs="v5.0.0"/>
              </w:rPr>
              <w:t xml:space="preserve">0.015 MHz </w:t>
            </w:r>
            <w:r w:rsidRPr="00380850">
              <w:rPr>
                <w:rFonts w:cs="v5.0.0"/>
              </w:rPr>
              <w:sym w:font="Symbol" w:char="F0A3"/>
            </w:r>
            <w:r w:rsidRPr="00380850">
              <w:rPr>
                <w:rFonts w:cs="v5.0.0"/>
              </w:rPr>
              <w:t xml:space="preserve"> f_offset &lt; 0.215 MHz </w:t>
            </w:r>
          </w:p>
        </w:tc>
        <w:tc>
          <w:tcPr>
            <w:tcW w:w="3455" w:type="dxa"/>
          </w:tcPr>
          <w:p w14:paraId="5E8CC623" w14:textId="77777777" w:rsidR="001C65AF" w:rsidRPr="00380850" w:rsidRDefault="001C65AF" w:rsidP="006475A7">
            <w:pPr>
              <w:pStyle w:val="TAC"/>
              <w:rPr>
                <w:rFonts w:cs="Arial"/>
              </w:rPr>
            </w:pPr>
            <w:r w:rsidRPr="00380850">
              <w:rPr>
                <w:rFonts w:cs="Arial"/>
              </w:rPr>
              <w:t>-1</w:t>
            </w:r>
            <w:r w:rsidRPr="00380850">
              <w:rPr>
                <w:rFonts w:cs="Arial"/>
                <w:lang w:eastAsia="zh-CN"/>
              </w:rPr>
              <w:t>2.5</w:t>
            </w:r>
            <w:r w:rsidRPr="00380850">
              <w:rPr>
                <w:rFonts w:cs="Arial"/>
              </w:rPr>
              <w:t xml:space="preserve"> dBm</w:t>
            </w:r>
          </w:p>
        </w:tc>
        <w:tc>
          <w:tcPr>
            <w:tcW w:w="1430" w:type="dxa"/>
          </w:tcPr>
          <w:p w14:paraId="599A0B0C" w14:textId="77777777" w:rsidR="001C65AF" w:rsidRPr="00380850" w:rsidRDefault="001C65AF" w:rsidP="006475A7">
            <w:pPr>
              <w:pStyle w:val="TAC"/>
              <w:rPr>
                <w:rFonts w:cs="Arial"/>
              </w:rPr>
            </w:pPr>
            <w:r w:rsidRPr="00380850">
              <w:rPr>
                <w:rFonts w:cs="Arial"/>
              </w:rPr>
              <w:t xml:space="preserve">30 kHz </w:t>
            </w:r>
          </w:p>
        </w:tc>
      </w:tr>
      <w:tr w:rsidR="00380850" w:rsidRPr="00380850" w14:paraId="79D41561" w14:textId="77777777" w:rsidTr="00284AF8">
        <w:trPr>
          <w:cantSplit/>
          <w:jc w:val="center"/>
        </w:trPr>
        <w:tc>
          <w:tcPr>
            <w:tcW w:w="2127" w:type="dxa"/>
          </w:tcPr>
          <w:p w14:paraId="690D59CE" w14:textId="77777777" w:rsidR="001C65AF" w:rsidRPr="00380850" w:rsidRDefault="001C65AF" w:rsidP="006475A7">
            <w:pPr>
              <w:pStyle w:val="TAC"/>
              <w:rPr>
                <w:rFonts w:cs="v5.0.0"/>
              </w:rPr>
            </w:pPr>
            <w:r w:rsidRPr="00380850">
              <w:rPr>
                <w:rFonts w:cs="v5.0.0"/>
              </w:rPr>
              <w:t xml:space="preserve">0.2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1 MHz</w:t>
            </w:r>
          </w:p>
        </w:tc>
        <w:tc>
          <w:tcPr>
            <w:tcW w:w="2976" w:type="dxa"/>
          </w:tcPr>
          <w:p w14:paraId="403B188A" w14:textId="77777777" w:rsidR="001C65AF" w:rsidRPr="00380850" w:rsidRDefault="001C65AF" w:rsidP="006475A7">
            <w:pPr>
              <w:pStyle w:val="TAC"/>
              <w:rPr>
                <w:rFonts w:cs="v5.0.0"/>
              </w:rPr>
            </w:pPr>
            <w:r w:rsidRPr="00380850">
              <w:rPr>
                <w:rFonts w:cs="v5.0.0"/>
              </w:rPr>
              <w:t xml:space="preserve">0.215 MHz </w:t>
            </w:r>
            <w:r w:rsidRPr="00380850">
              <w:rPr>
                <w:rFonts w:cs="v5.0.0"/>
              </w:rPr>
              <w:sym w:font="Symbol" w:char="F0A3"/>
            </w:r>
            <w:r w:rsidRPr="00380850">
              <w:rPr>
                <w:rFonts w:cs="v5.0.0"/>
              </w:rPr>
              <w:t xml:space="preserve"> f_offset &lt; 1.015 MHz</w:t>
            </w:r>
          </w:p>
        </w:tc>
        <w:tc>
          <w:tcPr>
            <w:tcW w:w="3455" w:type="dxa"/>
          </w:tcPr>
          <w:p w14:paraId="362944C5" w14:textId="77777777" w:rsidR="001C65AF" w:rsidRPr="00380850" w:rsidRDefault="001C65AF" w:rsidP="006475A7">
            <w:pPr>
              <w:pStyle w:val="EQ"/>
              <w:rPr>
                <w:noProof w:val="0"/>
              </w:rPr>
            </w:pPr>
            <w:r w:rsidRPr="00380850">
              <w:rPr>
                <w:noProof w:val="0"/>
                <w:position w:val="-28"/>
              </w:rPr>
              <w:object w:dxaOrig="3820" w:dyaOrig="680" w14:anchorId="1E9B9404">
                <v:shape id="_x0000_i1057" type="#_x0000_t75" style="width:159.75pt;height:28.5pt" o:ole="" fillcolor="window">
                  <v:imagedata r:id="rId77" o:title=""/>
                </v:shape>
                <o:OLEObject Type="Embed" ProgID="Equation.DSMT4" ShapeID="_x0000_i1057" DrawAspect="Content" ObjectID="_1671727517" r:id="rId78"/>
              </w:object>
            </w:r>
          </w:p>
        </w:tc>
        <w:tc>
          <w:tcPr>
            <w:tcW w:w="1430" w:type="dxa"/>
          </w:tcPr>
          <w:p w14:paraId="683FFCDA" w14:textId="77777777" w:rsidR="001C65AF" w:rsidRPr="00380850" w:rsidRDefault="001C65AF" w:rsidP="006475A7">
            <w:pPr>
              <w:pStyle w:val="TAC"/>
              <w:rPr>
                <w:rFonts w:cs="Arial"/>
              </w:rPr>
            </w:pPr>
            <w:r w:rsidRPr="00380850">
              <w:rPr>
                <w:rFonts w:cs="Arial"/>
              </w:rPr>
              <w:t xml:space="preserve">30 kHz </w:t>
            </w:r>
          </w:p>
        </w:tc>
      </w:tr>
      <w:tr w:rsidR="00380850" w:rsidRPr="00380850" w14:paraId="27813EA7" w14:textId="77777777" w:rsidTr="00284AF8">
        <w:trPr>
          <w:cantSplit/>
          <w:jc w:val="center"/>
        </w:trPr>
        <w:tc>
          <w:tcPr>
            <w:tcW w:w="2127" w:type="dxa"/>
          </w:tcPr>
          <w:p w14:paraId="58451070" w14:textId="77777777" w:rsidR="001C65AF" w:rsidRPr="00380850" w:rsidRDefault="001C65AF" w:rsidP="006475A7">
            <w:pPr>
              <w:pStyle w:val="TAC"/>
              <w:rPr>
                <w:rFonts w:cs="v5.0.0"/>
              </w:rPr>
            </w:pPr>
            <w:r w:rsidRPr="00380850">
              <w:rPr>
                <w:rFonts w:cs="v5.0.0"/>
              </w:rPr>
              <w:t xml:space="preserve">(Note </w:t>
            </w:r>
            <w:r w:rsidRPr="00380850">
              <w:rPr>
                <w:rFonts w:cs="v5.0.0" w:hint="eastAsia"/>
                <w:lang w:eastAsia="zh-CN"/>
              </w:rPr>
              <w:t>8</w:t>
            </w:r>
            <w:r w:rsidRPr="00380850">
              <w:rPr>
                <w:rFonts w:cs="v5.0.0"/>
              </w:rPr>
              <w:t>)</w:t>
            </w:r>
          </w:p>
        </w:tc>
        <w:tc>
          <w:tcPr>
            <w:tcW w:w="2976" w:type="dxa"/>
          </w:tcPr>
          <w:p w14:paraId="6C948F99" w14:textId="77777777" w:rsidR="001C65AF" w:rsidRPr="00380850" w:rsidRDefault="001C65AF" w:rsidP="006475A7">
            <w:pPr>
              <w:pStyle w:val="TAC"/>
              <w:rPr>
                <w:rFonts w:cs="v5.0.0"/>
              </w:rPr>
            </w:pPr>
            <w:r w:rsidRPr="00380850">
              <w:rPr>
                <w:rFonts w:cs="v5.0.0"/>
              </w:rPr>
              <w:t xml:space="preserve">1.015 MHz </w:t>
            </w:r>
            <w:r w:rsidRPr="00380850">
              <w:rPr>
                <w:rFonts w:cs="v5.0.0"/>
              </w:rPr>
              <w:sym w:font="Symbol" w:char="F0A3"/>
            </w:r>
            <w:r w:rsidRPr="00380850">
              <w:rPr>
                <w:rFonts w:cs="v5.0.0"/>
              </w:rPr>
              <w:t xml:space="preserve"> f_offset &lt; 1.5 MHz </w:t>
            </w:r>
          </w:p>
        </w:tc>
        <w:tc>
          <w:tcPr>
            <w:tcW w:w="3455" w:type="dxa"/>
          </w:tcPr>
          <w:p w14:paraId="1A55C48A" w14:textId="77777777" w:rsidR="001C65AF" w:rsidRPr="00380850" w:rsidRDefault="001C65AF" w:rsidP="006475A7">
            <w:pPr>
              <w:pStyle w:val="TAC"/>
              <w:rPr>
                <w:rFonts w:cs="Arial"/>
              </w:rPr>
            </w:pPr>
            <w:r w:rsidRPr="00380850">
              <w:rPr>
                <w:rFonts w:cs="Arial"/>
              </w:rPr>
              <w:t>-2</w:t>
            </w:r>
            <w:r w:rsidRPr="00380850">
              <w:rPr>
                <w:rFonts w:cs="Arial"/>
                <w:lang w:eastAsia="zh-CN"/>
              </w:rPr>
              <w:t>4.5</w:t>
            </w:r>
            <w:r w:rsidRPr="00380850">
              <w:rPr>
                <w:rFonts w:cs="Arial"/>
              </w:rPr>
              <w:t xml:space="preserve"> dBm</w:t>
            </w:r>
          </w:p>
        </w:tc>
        <w:tc>
          <w:tcPr>
            <w:tcW w:w="1430" w:type="dxa"/>
          </w:tcPr>
          <w:p w14:paraId="6761A198" w14:textId="77777777" w:rsidR="001C65AF" w:rsidRPr="00380850" w:rsidRDefault="001C65AF" w:rsidP="006475A7">
            <w:pPr>
              <w:pStyle w:val="TAC"/>
              <w:rPr>
                <w:rFonts w:cs="Arial"/>
              </w:rPr>
            </w:pPr>
            <w:r w:rsidRPr="00380850">
              <w:rPr>
                <w:rFonts w:cs="Arial"/>
              </w:rPr>
              <w:t xml:space="preserve">30 kHz </w:t>
            </w:r>
          </w:p>
        </w:tc>
      </w:tr>
      <w:tr w:rsidR="00380850" w:rsidRPr="00380850" w14:paraId="25E8AAE7" w14:textId="77777777" w:rsidTr="00284AF8">
        <w:trPr>
          <w:cantSplit/>
          <w:jc w:val="center"/>
        </w:trPr>
        <w:tc>
          <w:tcPr>
            <w:tcW w:w="2127" w:type="dxa"/>
          </w:tcPr>
          <w:p w14:paraId="2ABD9E59" w14:textId="77777777" w:rsidR="00042043" w:rsidRPr="00380850" w:rsidRDefault="001C65AF" w:rsidP="006475A7">
            <w:pPr>
              <w:pStyle w:val="TAC"/>
              <w:rPr>
                <w:rFonts w:cs="Arial"/>
                <w:lang w:val="fr-FR"/>
              </w:rPr>
            </w:pPr>
            <w:r w:rsidRPr="00380850">
              <w:rPr>
                <w:rFonts w:cs="v5.0.0"/>
                <w:lang w:val="fr-FR"/>
              </w:rPr>
              <w:t xml:space="preserve">1 MHz </w:t>
            </w:r>
            <w:r w:rsidRPr="00380850">
              <w:rPr>
                <w:rFonts w:cs="v5.0.0"/>
              </w:rPr>
              <w:sym w:font="Symbol" w:char="F0A3"/>
            </w:r>
            <w:r w:rsidRPr="00380850">
              <w:rPr>
                <w:rFonts w:cs="v5.0.0"/>
                <w:lang w:val="fr-FR"/>
              </w:rPr>
              <w:t xml:space="preserve"> </w:t>
            </w:r>
            <w:r w:rsidRPr="00380850">
              <w:rPr>
                <w:rFonts w:cs="v5.0.0"/>
              </w:rPr>
              <w:sym w:font="Symbol" w:char="F044"/>
            </w:r>
            <w:r w:rsidRPr="00380850">
              <w:rPr>
                <w:rFonts w:cs="v5.0.0"/>
                <w:lang w:val="fr-FR"/>
              </w:rPr>
              <w:t xml:space="preserve">f </w:t>
            </w:r>
            <w:r w:rsidRPr="00380850">
              <w:rPr>
                <w:rFonts w:cs="Arial"/>
              </w:rPr>
              <w:sym w:font="Symbol" w:char="F0A3"/>
            </w:r>
          </w:p>
          <w:p w14:paraId="473D2817" w14:textId="47707820" w:rsidR="001C65AF" w:rsidRPr="00380850" w:rsidRDefault="001C65AF" w:rsidP="006475A7">
            <w:pPr>
              <w:pStyle w:val="TAC"/>
              <w:rPr>
                <w:rFonts w:cs="v5.0.0"/>
                <w:lang w:val="fr-FR"/>
              </w:rPr>
            </w:pPr>
            <w:r w:rsidRPr="00380850">
              <w:rPr>
                <w:rFonts w:cs="Arial"/>
                <w:lang w:val="fr-FR"/>
              </w:rPr>
              <w:t>min(</w:t>
            </w:r>
            <w:r w:rsidRPr="00380850">
              <w:rPr>
                <w:rFonts w:cs="Arial"/>
              </w:rPr>
              <w:sym w:font="Symbol" w:char="F044"/>
            </w:r>
            <w:r w:rsidRPr="00380850">
              <w:rPr>
                <w:rFonts w:cs="Arial"/>
                <w:lang w:val="fr-FR"/>
              </w:rPr>
              <w:t>f</w:t>
            </w:r>
            <w:r w:rsidRPr="00380850">
              <w:rPr>
                <w:rFonts w:cs="Arial"/>
                <w:vertAlign w:val="subscript"/>
                <w:lang w:val="fr-FR"/>
              </w:rPr>
              <w:t>max</w:t>
            </w:r>
            <w:r w:rsidRPr="00380850">
              <w:rPr>
                <w:rFonts w:cs="Arial"/>
                <w:lang w:val="fr-FR"/>
              </w:rPr>
              <w:t xml:space="preserve">, 10 MHz) </w:t>
            </w:r>
          </w:p>
        </w:tc>
        <w:tc>
          <w:tcPr>
            <w:tcW w:w="2976" w:type="dxa"/>
          </w:tcPr>
          <w:p w14:paraId="1037D21A" w14:textId="77777777" w:rsidR="001C65AF" w:rsidRPr="00380850" w:rsidRDefault="001C65AF" w:rsidP="006475A7">
            <w:pPr>
              <w:pStyle w:val="TAC"/>
              <w:rPr>
                <w:rFonts w:cs="v5.0.0"/>
              </w:rPr>
            </w:pPr>
            <w:r w:rsidRPr="00380850">
              <w:rPr>
                <w:rFonts w:cs="v5.0.0"/>
              </w:rPr>
              <w:t xml:space="preserve">1.5 MHz </w:t>
            </w:r>
            <w:r w:rsidRPr="00380850">
              <w:rPr>
                <w:rFonts w:cs="v5.0.0"/>
              </w:rPr>
              <w:sym w:font="Symbol" w:char="F0A3"/>
            </w:r>
            <w:r w:rsidRPr="00380850">
              <w:rPr>
                <w:rFonts w:cs="v5.0.0"/>
              </w:rPr>
              <w:t xml:space="preserve"> f_offset &lt; min(f_offset</w:t>
            </w:r>
            <w:r w:rsidRPr="00380850">
              <w:rPr>
                <w:rFonts w:cs="v5.0.0"/>
                <w:vertAlign w:val="subscript"/>
              </w:rPr>
              <w:t>max</w:t>
            </w:r>
            <w:r w:rsidRPr="00380850">
              <w:rPr>
                <w:rFonts w:cs="v5.0.0"/>
              </w:rPr>
              <w:t>, 10.5 MHz)</w:t>
            </w:r>
          </w:p>
        </w:tc>
        <w:tc>
          <w:tcPr>
            <w:tcW w:w="3455" w:type="dxa"/>
          </w:tcPr>
          <w:p w14:paraId="4883D775" w14:textId="77777777" w:rsidR="001C65AF" w:rsidRPr="00380850" w:rsidRDefault="001C65AF" w:rsidP="006475A7">
            <w:pPr>
              <w:pStyle w:val="TAC"/>
              <w:rPr>
                <w:rFonts w:cs="Arial"/>
              </w:rPr>
            </w:pPr>
            <w:r w:rsidRPr="00380850">
              <w:rPr>
                <w:rFonts w:cs="Arial"/>
              </w:rPr>
              <w:t>-1</w:t>
            </w:r>
            <w:r w:rsidRPr="00380850">
              <w:rPr>
                <w:rFonts w:cs="Arial"/>
                <w:lang w:eastAsia="zh-CN"/>
              </w:rPr>
              <w:t>1.5</w:t>
            </w:r>
            <w:r w:rsidRPr="00380850">
              <w:rPr>
                <w:rFonts w:cs="Arial"/>
              </w:rPr>
              <w:t xml:space="preserve"> dBm</w:t>
            </w:r>
          </w:p>
        </w:tc>
        <w:tc>
          <w:tcPr>
            <w:tcW w:w="1430" w:type="dxa"/>
          </w:tcPr>
          <w:p w14:paraId="04ED7D32" w14:textId="77777777" w:rsidR="001C65AF" w:rsidRPr="00380850" w:rsidRDefault="001C65AF" w:rsidP="006475A7">
            <w:pPr>
              <w:pStyle w:val="TAC"/>
              <w:rPr>
                <w:rFonts w:cs="Arial"/>
              </w:rPr>
            </w:pPr>
            <w:r w:rsidRPr="00380850">
              <w:rPr>
                <w:rFonts w:cs="Arial"/>
              </w:rPr>
              <w:t xml:space="preserve">1 MHz </w:t>
            </w:r>
          </w:p>
        </w:tc>
      </w:tr>
      <w:tr w:rsidR="00380850" w:rsidRPr="00380850" w14:paraId="656A4587" w14:textId="77777777" w:rsidTr="00284AF8">
        <w:trPr>
          <w:cantSplit/>
          <w:jc w:val="center"/>
        </w:trPr>
        <w:tc>
          <w:tcPr>
            <w:tcW w:w="2127" w:type="dxa"/>
          </w:tcPr>
          <w:p w14:paraId="69F11B2F" w14:textId="77777777" w:rsidR="001C65AF" w:rsidRPr="00380850" w:rsidRDefault="001C65AF" w:rsidP="006475A7">
            <w:pPr>
              <w:pStyle w:val="TAC"/>
              <w:rPr>
                <w:rFonts w:cs="v5.0.0"/>
              </w:rPr>
            </w:pPr>
            <w:r w:rsidRPr="00380850">
              <w:rPr>
                <w:rFonts w:cs="v5.0.0"/>
              </w:rPr>
              <w:t xml:space="preserve">10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61ACCDE9" w14:textId="77777777" w:rsidR="001C65AF" w:rsidRPr="00380850" w:rsidRDefault="001C65AF" w:rsidP="006475A7">
            <w:pPr>
              <w:pStyle w:val="TAC"/>
              <w:rPr>
                <w:rFonts w:cs="v5.0.0"/>
              </w:rPr>
            </w:pPr>
            <w:r w:rsidRPr="00380850">
              <w:rPr>
                <w:rFonts w:cs="v5.0.0"/>
              </w:rPr>
              <w:t xml:space="preserve">10.5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Pr>
          <w:p w14:paraId="3D645CCE" w14:textId="77777777" w:rsidR="001C65AF" w:rsidRPr="00380850" w:rsidRDefault="001C65AF" w:rsidP="006475A7">
            <w:pPr>
              <w:pStyle w:val="TAC"/>
              <w:rPr>
                <w:rFonts w:cs="Arial"/>
              </w:rPr>
            </w:pPr>
            <w:r w:rsidRPr="00380850">
              <w:rPr>
                <w:rFonts w:cs="Arial"/>
              </w:rPr>
              <w:t xml:space="preserve">-15 dBm (Note </w:t>
            </w:r>
            <w:r w:rsidRPr="00380850">
              <w:rPr>
                <w:rFonts w:cs="Arial" w:hint="eastAsia"/>
                <w:lang w:eastAsia="zh-CN"/>
              </w:rPr>
              <w:t>10</w:t>
            </w:r>
            <w:r w:rsidRPr="00380850">
              <w:rPr>
                <w:rFonts w:cs="Arial"/>
              </w:rPr>
              <w:t>)</w:t>
            </w:r>
          </w:p>
        </w:tc>
        <w:tc>
          <w:tcPr>
            <w:tcW w:w="1430" w:type="dxa"/>
          </w:tcPr>
          <w:p w14:paraId="4E4919A9" w14:textId="77777777" w:rsidR="001C65AF" w:rsidRPr="00380850" w:rsidRDefault="001C65AF" w:rsidP="006475A7">
            <w:pPr>
              <w:pStyle w:val="TAC"/>
              <w:rPr>
                <w:rFonts w:cs="Arial"/>
              </w:rPr>
            </w:pPr>
            <w:r w:rsidRPr="00380850">
              <w:rPr>
                <w:rFonts w:cs="Arial"/>
              </w:rPr>
              <w:t xml:space="preserve">1 MHz </w:t>
            </w:r>
          </w:p>
        </w:tc>
      </w:tr>
      <w:tr w:rsidR="001C65AF" w:rsidRPr="00380850" w14:paraId="49C146E7" w14:textId="77777777" w:rsidTr="00284AF8">
        <w:trPr>
          <w:cantSplit/>
          <w:jc w:val="center"/>
        </w:trPr>
        <w:tc>
          <w:tcPr>
            <w:tcW w:w="9988" w:type="dxa"/>
            <w:gridSpan w:val="4"/>
          </w:tcPr>
          <w:p w14:paraId="38FA43C7" w14:textId="77777777" w:rsidR="001C65AF" w:rsidRPr="00380850" w:rsidRDefault="001C65AF" w:rsidP="006475A7">
            <w:pPr>
              <w:pStyle w:val="TAN"/>
              <w:rPr>
                <w:rFonts w:cs="Arial"/>
              </w:rPr>
            </w:pPr>
            <w:r w:rsidRPr="00380850">
              <w:rPr>
                <w:rFonts w:cs="Arial"/>
              </w:rPr>
              <w:t>NOTE 1:</w:t>
            </w:r>
            <w:r w:rsidRPr="00380850">
              <w:rPr>
                <w:rFonts w:cs="Arial"/>
              </w:rPr>
              <w:tab/>
              <w:t xml:space="preserve">For operation with a GSM/EDGE or an E-UTRA 1.4 or 3 MHz carrier adjacent to the </w:t>
            </w:r>
            <w:r w:rsidRPr="00380850">
              <w:rPr>
                <w:rFonts w:eastAsia="MS Mincho"/>
                <w:i/>
              </w:rPr>
              <w:t xml:space="preserve">Base Station RF Bandwidth </w:t>
            </w:r>
            <w:r w:rsidRPr="00380850">
              <w:rPr>
                <w:i/>
                <w:lang w:eastAsia="zh-CN"/>
              </w:rPr>
              <w:t>edge</w:t>
            </w:r>
            <w:r w:rsidRPr="00380850">
              <w:rPr>
                <w:rFonts w:cs="Arial"/>
                <w:kern w:val="2"/>
                <w:lang w:eastAsia="zh-CN"/>
              </w:rPr>
              <w:t xml:space="preserve">, the limits </w:t>
            </w:r>
            <w:r w:rsidR="00DA0C51" w:rsidRPr="00380850">
              <w:rPr>
                <w:rFonts w:cs="Arial"/>
                <w:kern w:val="2"/>
                <w:lang w:eastAsia="zh-CN"/>
              </w:rPr>
              <w:t xml:space="preserve">in table </w:t>
            </w:r>
            <w:r w:rsidRPr="00380850">
              <w:rPr>
                <w:rFonts w:cs="Arial"/>
                <w:kern w:val="2"/>
                <w:lang w:eastAsia="zh-CN"/>
              </w:rPr>
              <w:t>6.6.5.5.</w:t>
            </w:r>
            <w:r w:rsidR="00A93DF4" w:rsidRPr="00380850">
              <w:rPr>
                <w:rFonts w:cs="Arial"/>
                <w:kern w:val="2"/>
                <w:lang w:eastAsia="zh-CN"/>
              </w:rPr>
              <w:t>3</w:t>
            </w:r>
            <w:r w:rsidRPr="00380850">
              <w:rPr>
                <w:rFonts w:cs="Arial"/>
                <w:kern w:val="2"/>
                <w:lang w:eastAsia="zh-CN"/>
              </w:rPr>
              <w:t xml:space="preserve">-2 apply for </w:t>
            </w:r>
            <w:r w:rsidRPr="00380850">
              <w:rPr>
                <w:rFonts w:cs="Arial"/>
              </w:rPr>
              <w:t xml:space="preserve">0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 &lt; 0.15 MHz.</w:t>
            </w:r>
          </w:p>
          <w:p w14:paraId="74070D2B" w14:textId="77777777" w:rsidR="001C65AF" w:rsidRPr="00380850" w:rsidRDefault="001C65AF" w:rsidP="006475A7">
            <w:pPr>
              <w:pStyle w:val="TAN"/>
              <w:rPr>
                <w:rFonts w:cs="Arial"/>
                <w:lang w:eastAsia="zh-CN"/>
              </w:rPr>
            </w:pPr>
            <w:r w:rsidRPr="00380850">
              <w:rPr>
                <w:rFonts w:cs="Arial"/>
              </w:rPr>
              <w:t>NOTE 2:</w:t>
            </w:r>
            <w:r w:rsidRPr="00380850">
              <w:rPr>
                <w:rFonts w:cs="Arial"/>
              </w:rPr>
              <w:tab/>
              <w:t xml:space="preserve">For MSR </w:t>
            </w:r>
            <w:r w:rsidRPr="00380850">
              <w:rPr>
                <w:rFonts w:cs="Arial"/>
                <w:i/>
              </w:rPr>
              <w:t>TAB connector</w:t>
            </w:r>
            <w:r w:rsidRPr="00380850">
              <w:rPr>
                <w:rFonts w:cs="Arial"/>
              </w:rPr>
              <w:t xml:space="preserve"> supporting non-contiguous spectrum operation </w:t>
            </w:r>
            <w:r w:rsidRPr="00380850">
              <w:rPr>
                <w:rFonts w:cs="Arial" w:hint="eastAsia"/>
                <w:lang w:eastAsia="zh-CN"/>
              </w:rPr>
              <w:t>within any operating band</w:t>
            </w:r>
            <w:r w:rsidRPr="00380850">
              <w:rPr>
                <w:rFonts w:cs="Arial"/>
              </w:rPr>
              <w:t xml:space="preserve"> the </w:t>
            </w:r>
            <w:r w:rsidRPr="00380850">
              <w:rPr>
                <w:rFonts w:cs="Arial"/>
                <w:i/>
              </w:rPr>
              <w:t>basic limit</w:t>
            </w:r>
            <w:r w:rsidRPr="00380850">
              <w:rPr>
                <w:rFonts w:cs="Arial"/>
              </w:rPr>
              <w:t xml:space="preserve"> within sub-block gaps is calculated as a cumulative sum of </w:t>
            </w:r>
            <w:r w:rsidRPr="00380850">
              <w:rPr>
                <w:rFonts w:cs="Arial" w:hint="eastAsia"/>
                <w:lang w:eastAsia="zh-CN"/>
              </w:rPr>
              <w:t>contributions from</w:t>
            </w:r>
            <w:r w:rsidRPr="00380850">
              <w:rPr>
                <w:rFonts w:cs="Arial"/>
              </w:rPr>
              <w:t xml:space="preserve"> adjacent sub blocks on each side of the sub block gap.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cs="Arial"/>
                <w:i/>
              </w:rPr>
              <w:t>basic limit</w:t>
            </w:r>
            <w:r w:rsidRPr="00380850">
              <w:rPr>
                <w:rFonts w:cs="Arial"/>
              </w:rPr>
              <w:t xml:space="preserve"> within sub-block gaps shall be -1</w:t>
            </w:r>
            <w:r w:rsidR="00866646" w:rsidRPr="00380850">
              <w:rPr>
                <w:rFonts w:cs="Arial"/>
              </w:rPr>
              <w:t>5 dBm</w:t>
            </w:r>
            <w:r w:rsidRPr="00380850">
              <w:rPr>
                <w:rFonts w:cs="Arial"/>
              </w:rPr>
              <w:t>/MHz.</w:t>
            </w:r>
          </w:p>
          <w:p w14:paraId="4D912FB1" w14:textId="77777777" w:rsidR="001C65AF" w:rsidRPr="00380850" w:rsidRDefault="00866646" w:rsidP="006475A7">
            <w:pPr>
              <w:pStyle w:val="TAN"/>
              <w:rPr>
                <w:rFonts w:cs="Arial"/>
              </w:rPr>
            </w:pPr>
            <w:r w:rsidRPr="00380850">
              <w:rPr>
                <w:rFonts w:cs="Arial" w:hint="eastAsia"/>
                <w:lang w:eastAsia="zh-CN"/>
              </w:rPr>
              <w:t>NOTE 3</w:t>
            </w:r>
            <w:r w:rsidR="001C65AF" w:rsidRPr="00380850">
              <w:rPr>
                <w:rFonts w:cs="Arial" w:hint="eastAsia"/>
                <w:lang w:eastAsia="zh-CN"/>
              </w:rPr>
              <w:t>:</w:t>
            </w:r>
            <w:r w:rsidR="001C65AF" w:rsidRPr="00380850">
              <w:rPr>
                <w:rFonts w:cs="Arial"/>
              </w:rPr>
              <w:tab/>
            </w:r>
            <w:r w:rsidR="001C65AF" w:rsidRPr="00380850">
              <w:rPr>
                <w:rFonts w:cs="Arial" w:hint="eastAsia"/>
                <w:lang w:eastAsia="zh-CN"/>
              </w:rPr>
              <w:t xml:space="preserve">For MSR </w:t>
            </w:r>
            <w:r w:rsidR="001C65AF" w:rsidRPr="00380850">
              <w:rPr>
                <w:rFonts w:cs="Arial"/>
                <w:i/>
                <w:lang w:eastAsia="zh-CN"/>
              </w:rPr>
              <w:t>multi-band TAB connector</w:t>
            </w:r>
            <w:r w:rsidR="001C65AF" w:rsidRPr="00380850">
              <w:rPr>
                <w:rFonts w:cs="Arial" w:hint="eastAsia"/>
                <w:lang w:eastAsia="zh-CN"/>
              </w:rPr>
              <w:t xml:space="preserve"> with </w:t>
            </w:r>
            <w:r w:rsidR="001C65AF" w:rsidRPr="00380850">
              <w:rPr>
                <w:i/>
                <w:lang w:eastAsia="zh-CN"/>
              </w:rPr>
              <w:t>Inter RF Bandwidth gap</w:t>
            </w:r>
            <w:r w:rsidR="001C65AF" w:rsidRPr="00380850">
              <w:rPr>
                <w:rFonts w:cs="Arial" w:hint="eastAsia"/>
                <w:lang w:eastAsia="zh-CN"/>
              </w:rPr>
              <w:t xml:space="preserve"> </w:t>
            </w:r>
            <w:r w:rsidR="001C65AF" w:rsidRPr="00380850">
              <w:rPr>
                <w:rFonts w:cs="Arial" w:hint="eastAsia"/>
              </w:rPr>
              <w:t>&lt; 2</w:t>
            </w:r>
            <w:r w:rsidR="00FF5E3C" w:rsidRPr="00380850">
              <w:rPr>
                <w:rFonts w:cs="Arial" w:hint="eastAsia"/>
              </w:rPr>
              <w:t>0 MHz</w:t>
            </w:r>
            <w:r w:rsidR="001C65AF" w:rsidRPr="00380850">
              <w:rPr>
                <w:rFonts w:cs="Arial" w:hint="eastAsia"/>
                <w:lang w:eastAsia="zh-CN"/>
              </w:rPr>
              <w:t xml:space="preserve"> </w:t>
            </w:r>
            <w:r w:rsidR="001C65AF" w:rsidRPr="00380850">
              <w:rPr>
                <w:rFonts w:cs="Arial"/>
              </w:rPr>
              <w:t xml:space="preserve">operation the </w:t>
            </w:r>
            <w:r w:rsidR="001C65AF" w:rsidRPr="00380850">
              <w:rPr>
                <w:rFonts w:cs="Arial"/>
                <w:i/>
              </w:rPr>
              <w:t>basic limit</w:t>
            </w:r>
            <w:r w:rsidR="001C65AF" w:rsidRPr="00380850">
              <w:rPr>
                <w:rFonts w:cs="Arial"/>
              </w:rPr>
              <w:t xml:space="preserve"> within</w:t>
            </w:r>
            <w:r w:rsidR="001C65AF" w:rsidRPr="00380850">
              <w:rPr>
                <w:rFonts w:cs="Arial" w:hint="eastAsia"/>
                <w:lang w:eastAsia="zh-CN"/>
              </w:rPr>
              <w:t xml:space="preserve"> the </w:t>
            </w:r>
            <w:r w:rsidR="001C65AF" w:rsidRPr="00380850">
              <w:rPr>
                <w:i/>
                <w:lang w:eastAsia="zh-CN"/>
              </w:rPr>
              <w:t>Inter RF Bandwidth gap</w:t>
            </w:r>
            <w:r w:rsidR="001C65AF" w:rsidRPr="00380850">
              <w:t>s</w:t>
            </w:r>
            <w:r w:rsidR="001C65AF" w:rsidRPr="00380850">
              <w:rPr>
                <w:rFonts w:cs="Arial"/>
              </w:rPr>
              <w:t xml:space="preserve"> is calculated as a cumulative sum </w:t>
            </w:r>
            <w:r w:rsidR="001C65AF" w:rsidRPr="00380850">
              <w:rPr>
                <w:rFonts w:cs="Arial" w:hint="eastAsia"/>
                <w:lang w:eastAsia="zh-CN"/>
              </w:rPr>
              <w:t>of contributions from adjacent sub-blocks</w:t>
            </w:r>
            <w:r w:rsidR="001C65AF" w:rsidRPr="00380850">
              <w:rPr>
                <w:rFonts w:cs="v5.0.0" w:hint="eastAsia"/>
                <w:lang w:eastAsia="zh-CN"/>
              </w:rPr>
              <w:t xml:space="preserve"> </w:t>
            </w:r>
            <w:r w:rsidR="001C65AF" w:rsidRPr="00380850">
              <w:rPr>
                <w:rFonts w:cs="v5.0.0"/>
              </w:rPr>
              <w:t xml:space="preserve">on each side of the </w:t>
            </w:r>
            <w:r w:rsidR="001C65AF" w:rsidRPr="00380850">
              <w:rPr>
                <w:i/>
                <w:lang w:eastAsia="zh-CN"/>
              </w:rPr>
              <w:t>Inter RF Bandwidth gap</w:t>
            </w:r>
            <w:r w:rsidR="001C65AF" w:rsidRPr="00380850">
              <w:rPr>
                <w:rFonts w:cs="Arial"/>
              </w:rPr>
              <w:t>.</w:t>
            </w:r>
          </w:p>
          <w:p w14:paraId="55DF89EB" w14:textId="77777777" w:rsidR="006239A6" w:rsidRPr="00380850" w:rsidRDefault="006239A6" w:rsidP="006239A6">
            <w:pPr>
              <w:pStyle w:val="TAN"/>
              <w:rPr>
                <w:rFonts w:cs="Arial"/>
              </w:rPr>
            </w:pPr>
            <w:r w:rsidRPr="00380850">
              <w:rPr>
                <w:rFonts w:cs="Arial"/>
              </w:rPr>
              <w:t>NOTE 8:</w:t>
            </w:r>
            <w:r w:rsidRPr="00380850">
              <w:rPr>
                <w:rFonts w:cs="Arial"/>
              </w:rPr>
              <w:tab/>
              <w:t>This frequency range ensures that the range of values of f_offset is continuous.</w:t>
            </w:r>
          </w:p>
          <w:p w14:paraId="7BBAD66E" w14:textId="77777777" w:rsidR="006239A6" w:rsidRPr="00380850" w:rsidRDefault="006239A6" w:rsidP="006239A6">
            <w:pPr>
              <w:pStyle w:val="TAN"/>
              <w:rPr>
                <w:rFonts w:cs="Arial"/>
              </w:rPr>
            </w:pPr>
            <w:r w:rsidRPr="00380850">
              <w:rPr>
                <w:rFonts w:cs="Arial"/>
              </w:rPr>
              <w:t>NOTE 10:</w:t>
            </w:r>
            <w:r w:rsidRPr="00380850">
              <w:rPr>
                <w:rFonts w:cs="Arial"/>
              </w:rPr>
              <w:tab/>
              <w:t>The requ</w:t>
            </w:r>
            <w:r w:rsidR="0067260B" w:rsidRPr="00380850">
              <w:rPr>
                <w:rFonts w:cs="Arial"/>
              </w:rPr>
              <w:t xml:space="preserve">irement is not applicable when </w:t>
            </w:r>
            <w:r w:rsidR="0067260B" w:rsidRPr="00380850">
              <w:rPr>
                <w:rFonts w:cs="Arial"/>
              </w:rPr>
              <w:sym w:font="Symbol" w:char="F044"/>
            </w:r>
            <w:r w:rsidRPr="00380850">
              <w:rPr>
                <w:rFonts w:cs="Arial"/>
              </w:rPr>
              <w:t>fmax &lt; 10 MHz</w:t>
            </w:r>
          </w:p>
        </w:tc>
      </w:tr>
    </w:tbl>
    <w:p w14:paraId="16C9D906" w14:textId="77777777" w:rsidR="001C65AF" w:rsidRPr="00380850" w:rsidRDefault="001C65AF" w:rsidP="001C65AF"/>
    <w:p w14:paraId="58976B22" w14:textId="77777777" w:rsidR="001C65AF" w:rsidRPr="00380850" w:rsidRDefault="001C65AF" w:rsidP="00CA63C1">
      <w:pPr>
        <w:pStyle w:val="TH"/>
        <w:rPr>
          <w:rFonts w:cs="v5.0.0"/>
        </w:rPr>
      </w:pPr>
      <w:r w:rsidRPr="00380850">
        <w:t>Table 6.6.5.5.</w:t>
      </w:r>
      <w:r w:rsidR="00A93DF4" w:rsidRPr="00380850">
        <w:t>3</w:t>
      </w:r>
      <w:r w:rsidRPr="00380850">
        <w:t>-2: Wide Area BS operating band unwanted emission limits for operation in BC2</w:t>
      </w:r>
      <w:r w:rsidR="000E6DD0" w:rsidRPr="00380850">
        <w:br/>
      </w:r>
      <w:r w:rsidRPr="00380850">
        <w:t xml:space="preserve">with GSM/EDGE or E-UTRA 1.4 or 3 MHz carriers adjacent to the </w:t>
      </w:r>
      <w:r w:rsidRPr="00380850">
        <w:rPr>
          <w:rFonts w:eastAsia="MS Mincho"/>
          <w:i/>
        </w:rPr>
        <w:t xml:space="preserve">Base Station RF Bandwidth </w:t>
      </w:r>
      <w:r w:rsidRPr="00380850">
        <w:rPr>
          <w:i/>
          <w:lang w:eastAsia="zh-CN"/>
        </w:rPr>
        <w:t>edge</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380850" w:rsidRPr="00380850" w14:paraId="2A3A7DEF" w14:textId="77777777" w:rsidTr="00284AF8">
        <w:trPr>
          <w:cantSplit/>
          <w:jc w:val="center"/>
        </w:trPr>
        <w:tc>
          <w:tcPr>
            <w:tcW w:w="2301" w:type="dxa"/>
          </w:tcPr>
          <w:p w14:paraId="43F5DAC8"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3118" w:type="dxa"/>
          </w:tcPr>
          <w:p w14:paraId="49D705EB"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3402" w:type="dxa"/>
          </w:tcPr>
          <w:p w14:paraId="590AEB5A" w14:textId="77777777" w:rsidR="001C65AF" w:rsidRPr="00380850" w:rsidRDefault="001C65AF" w:rsidP="000E6DD0">
            <w:pPr>
              <w:pStyle w:val="TAH"/>
              <w:rPr>
                <w:rFonts w:cs="Arial"/>
              </w:rPr>
            </w:pPr>
            <w:r w:rsidRPr="00380850">
              <w:rPr>
                <w:rFonts w:cs="Arial"/>
                <w:i/>
              </w:rPr>
              <w:t>basic limit</w:t>
            </w:r>
            <w:r w:rsidRPr="00380850">
              <w:rPr>
                <w:rFonts w:cs="Arial"/>
              </w:rPr>
              <w:t xml:space="preserve"> (Note </w:t>
            </w:r>
            <w:r w:rsidR="000E6DD0" w:rsidRPr="00380850">
              <w:rPr>
                <w:rFonts w:cs="Arial"/>
                <w:lang w:eastAsia="zh-CN"/>
              </w:rPr>
              <w:t>2, 3 and 4</w:t>
            </w:r>
            <w:r w:rsidRPr="00380850">
              <w:rPr>
                <w:rFonts w:cs="Arial"/>
              </w:rPr>
              <w:t>)</w:t>
            </w:r>
          </w:p>
        </w:tc>
        <w:tc>
          <w:tcPr>
            <w:tcW w:w="1330" w:type="dxa"/>
          </w:tcPr>
          <w:p w14:paraId="12F3B384" w14:textId="77777777" w:rsidR="001C65AF" w:rsidRPr="00380850" w:rsidRDefault="001C65AF" w:rsidP="0067260B">
            <w:pPr>
              <w:pStyle w:val="TAH"/>
              <w:rPr>
                <w:rFonts w:cs="Arial"/>
                <w:lang w:eastAsia="zh-CN"/>
              </w:rPr>
            </w:pPr>
            <w:r w:rsidRPr="00380850">
              <w:rPr>
                <w:rFonts w:cs="Arial"/>
              </w:rPr>
              <w:t xml:space="preserve">Measurement bandwidth </w:t>
            </w:r>
          </w:p>
        </w:tc>
      </w:tr>
      <w:tr w:rsidR="00380850" w:rsidRPr="00380850" w14:paraId="0A1BCE75" w14:textId="77777777" w:rsidTr="00284AF8">
        <w:trPr>
          <w:cantSplit/>
          <w:jc w:val="center"/>
        </w:trPr>
        <w:tc>
          <w:tcPr>
            <w:tcW w:w="2301" w:type="dxa"/>
          </w:tcPr>
          <w:p w14:paraId="20FE0F65" w14:textId="77777777" w:rsidR="001C65AF" w:rsidRPr="00380850" w:rsidRDefault="001C65AF" w:rsidP="006475A7">
            <w:pPr>
              <w:pStyle w:val="TAC"/>
              <w:rPr>
                <w:rFonts w:cs="Arial"/>
              </w:rPr>
            </w:pPr>
            <w:r w:rsidRPr="00380850">
              <w:rPr>
                <w:rFonts w:cs="Arial"/>
              </w:rPr>
              <w:t xml:space="preserve">0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 &lt; 0.05 MHz</w:t>
            </w:r>
          </w:p>
        </w:tc>
        <w:tc>
          <w:tcPr>
            <w:tcW w:w="3118" w:type="dxa"/>
          </w:tcPr>
          <w:p w14:paraId="4DA159CD" w14:textId="77777777" w:rsidR="001C65AF" w:rsidRPr="00380850" w:rsidRDefault="001C65AF" w:rsidP="006475A7">
            <w:pPr>
              <w:pStyle w:val="TAC"/>
              <w:rPr>
                <w:rFonts w:cs="Arial"/>
              </w:rPr>
            </w:pPr>
            <w:r w:rsidRPr="00380850">
              <w:rPr>
                <w:rFonts w:cs="Arial"/>
              </w:rPr>
              <w:t xml:space="preserve">0.015 MHz </w:t>
            </w:r>
            <w:r w:rsidRPr="00380850">
              <w:rPr>
                <w:rFonts w:cs="Arial"/>
              </w:rPr>
              <w:sym w:font="Symbol" w:char="F0A3"/>
            </w:r>
            <w:r w:rsidRPr="00380850">
              <w:rPr>
                <w:rFonts w:cs="Arial"/>
              </w:rPr>
              <w:t xml:space="preserve"> f_offset &lt; 0.065 MHz </w:t>
            </w:r>
          </w:p>
        </w:tc>
        <w:tc>
          <w:tcPr>
            <w:tcW w:w="3402" w:type="dxa"/>
          </w:tcPr>
          <w:p w14:paraId="41FEEB95" w14:textId="77777777" w:rsidR="001C65AF" w:rsidRPr="00380850" w:rsidRDefault="001C65AF" w:rsidP="006475A7">
            <w:pPr>
              <w:pStyle w:val="TAC"/>
              <w:rPr>
                <w:rFonts w:cs="Arial"/>
              </w:rPr>
            </w:pPr>
            <w:r w:rsidRPr="00380850">
              <w:rPr>
                <w:rFonts w:cs="Arial"/>
                <w:position w:val="-46"/>
              </w:rPr>
              <w:object w:dxaOrig="4400" w:dyaOrig="1040" w14:anchorId="518A2010">
                <v:shape id="_x0000_i1058" type="#_x0000_t75" style="width:183.75pt;height:42.75pt" o:ole="" fillcolor="window">
                  <v:imagedata r:id="rId79" o:title=""/>
                </v:shape>
                <o:OLEObject Type="Embed" ProgID="Equation.3" ShapeID="_x0000_i1058" DrawAspect="Content" ObjectID="_1671727518" r:id="rId80"/>
              </w:object>
            </w:r>
          </w:p>
        </w:tc>
        <w:tc>
          <w:tcPr>
            <w:tcW w:w="1330" w:type="dxa"/>
          </w:tcPr>
          <w:p w14:paraId="6BA0925C" w14:textId="77777777" w:rsidR="001C65AF" w:rsidRPr="00380850" w:rsidRDefault="001C65AF" w:rsidP="006475A7">
            <w:pPr>
              <w:pStyle w:val="TAC"/>
              <w:rPr>
                <w:rFonts w:cs="Arial"/>
              </w:rPr>
            </w:pPr>
            <w:r w:rsidRPr="00380850">
              <w:rPr>
                <w:rFonts w:cs="Arial"/>
              </w:rPr>
              <w:t xml:space="preserve">30 kHz </w:t>
            </w:r>
          </w:p>
        </w:tc>
      </w:tr>
      <w:tr w:rsidR="00380850" w:rsidRPr="00380850" w14:paraId="28FA0653" w14:textId="77777777" w:rsidTr="00284AF8">
        <w:trPr>
          <w:cantSplit/>
          <w:jc w:val="center"/>
        </w:trPr>
        <w:tc>
          <w:tcPr>
            <w:tcW w:w="2301" w:type="dxa"/>
          </w:tcPr>
          <w:p w14:paraId="67CC1BDE" w14:textId="77777777" w:rsidR="001C65AF" w:rsidRPr="00380850" w:rsidRDefault="001C65AF" w:rsidP="006475A7">
            <w:pPr>
              <w:pStyle w:val="TAC"/>
              <w:rPr>
                <w:rFonts w:cs="Arial"/>
              </w:rPr>
            </w:pPr>
            <w:r w:rsidRPr="00380850">
              <w:rPr>
                <w:rFonts w:cs="Arial"/>
              </w:rPr>
              <w:t xml:space="preserve">0.05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 &lt; 0.15 MHz</w:t>
            </w:r>
          </w:p>
        </w:tc>
        <w:tc>
          <w:tcPr>
            <w:tcW w:w="3118" w:type="dxa"/>
          </w:tcPr>
          <w:p w14:paraId="1C560AC9" w14:textId="77777777" w:rsidR="001C65AF" w:rsidRPr="00380850" w:rsidRDefault="001C65AF" w:rsidP="006475A7">
            <w:pPr>
              <w:pStyle w:val="TAC"/>
              <w:rPr>
                <w:rFonts w:cs="Arial"/>
              </w:rPr>
            </w:pPr>
            <w:r w:rsidRPr="00380850">
              <w:rPr>
                <w:rFonts w:cs="Arial"/>
              </w:rPr>
              <w:t xml:space="preserve">0.065 MHz </w:t>
            </w:r>
            <w:r w:rsidRPr="00380850">
              <w:rPr>
                <w:rFonts w:cs="Arial"/>
              </w:rPr>
              <w:sym w:font="Symbol" w:char="F0A3"/>
            </w:r>
            <w:r w:rsidRPr="00380850">
              <w:rPr>
                <w:rFonts w:cs="Arial"/>
              </w:rPr>
              <w:t xml:space="preserve"> f_offset &lt; 0.165 MHz </w:t>
            </w:r>
          </w:p>
        </w:tc>
        <w:tc>
          <w:tcPr>
            <w:tcW w:w="3402" w:type="dxa"/>
          </w:tcPr>
          <w:p w14:paraId="2BE89384" w14:textId="77777777" w:rsidR="001C65AF" w:rsidRPr="00380850" w:rsidRDefault="001C65AF" w:rsidP="006475A7">
            <w:pPr>
              <w:pStyle w:val="TAC"/>
              <w:rPr>
                <w:rFonts w:cs="Arial"/>
              </w:rPr>
            </w:pPr>
            <w:r w:rsidRPr="00380850">
              <w:rPr>
                <w:rFonts w:cs="Arial"/>
                <w:position w:val="-46"/>
              </w:rPr>
              <w:object w:dxaOrig="4480" w:dyaOrig="1040" w14:anchorId="3AFCF202">
                <v:shape id="_x0000_i1059" type="#_x0000_t75" style="width:187.5pt;height:42.75pt" o:ole="" fillcolor="window">
                  <v:imagedata r:id="rId81" o:title=""/>
                </v:shape>
                <o:OLEObject Type="Embed" ProgID="Equation.3" ShapeID="_x0000_i1059" DrawAspect="Content" ObjectID="_1671727519" r:id="rId82"/>
              </w:object>
            </w:r>
          </w:p>
        </w:tc>
        <w:tc>
          <w:tcPr>
            <w:tcW w:w="1330" w:type="dxa"/>
          </w:tcPr>
          <w:p w14:paraId="14700845" w14:textId="77777777" w:rsidR="001C65AF" w:rsidRPr="00380850" w:rsidRDefault="001C65AF" w:rsidP="006475A7">
            <w:pPr>
              <w:pStyle w:val="TAC"/>
              <w:rPr>
                <w:rFonts w:cs="Arial"/>
              </w:rPr>
            </w:pPr>
            <w:r w:rsidRPr="00380850">
              <w:rPr>
                <w:rFonts w:cs="Arial"/>
              </w:rPr>
              <w:t xml:space="preserve">30 kHz </w:t>
            </w:r>
          </w:p>
        </w:tc>
      </w:tr>
      <w:tr w:rsidR="001C65AF" w:rsidRPr="00380850" w14:paraId="48F44B82" w14:textId="77777777" w:rsidTr="00284AF8">
        <w:trPr>
          <w:cantSplit/>
          <w:jc w:val="center"/>
        </w:trPr>
        <w:tc>
          <w:tcPr>
            <w:tcW w:w="10151" w:type="dxa"/>
            <w:gridSpan w:val="4"/>
          </w:tcPr>
          <w:p w14:paraId="1AD16E07" w14:textId="36A73894" w:rsidR="001C65AF" w:rsidRPr="00380850" w:rsidRDefault="001C65AF" w:rsidP="006475A7">
            <w:pPr>
              <w:pStyle w:val="TAN"/>
              <w:rPr>
                <w:rFonts w:cs="Arial"/>
              </w:rPr>
            </w:pPr>
            <w:r w:rsidRPr="00380850">
              <w:rPr>
                <w:rFonts w:cs="Arial"/>
              </w:rPr>
              <w:t xml:space="preserve">NOTE </w:t>
            </w:r>
            <w:r w:rsidR="000E6DD0" w:rsidRPr="00380850">
              <w:rPr>
                <w:rFonts w:cs="Arial"/>
              </w:rPr>
              <w:t>1</w:t>
            </w:r>
            <w:r w:rsidRPr="00380850">
              <w:rPr>
                <w:rFonts w:cs="Arial"/>
              </w:rPr>
              <w:t>:</w:t>
            </w:r>
            <w:r w:rsidR="00C03E78">
              <w:rPr>
                <w:rFonts w:cs="Arial"/>
              </w:rPr>
              <w:tab/>
            </w:r>
            <w:r w:rsidRPr="00380850">
              <w:rPr>
                <w:rFonts w:cs="Arial"/>
              </w:rPr>
              <w:t xml:space="preserve">The limits in this table only apply for operation with a GSM/EDGE or an E-UTRA 1.4 or 3 MHz carrier adjacent to the </w:t>
            </w:r>
            <w:r w:rsidRPr="00380850">
              <w:rPr>
                <w:rFonts w:eastAsia="MS Mincho"/>
                <w:i/>
              </w:rPr>
              <w:t xml:space="preserve">Base Station RF Bandwidth </w:t>
            </w:r>
            <w:r w:rsidRPr="00380850">
              <w:rPr>
                <w:i/>
                <w:lang w:eastAsia="zh-CN"/>
              </w:rPr>
              <w:t>edge</w:t>
            </w:r>
            <w:r w:rsidRPr="00380850">
              <w:rPr>
                <w:rFonts w:cs="Arial"/>
              </w:rPr>
              <w:t>.</w:t>
            </w:r>
          </w:p>
          <w:p w14:paraId="6F76CE25" w14:textId="77777777" w:rsidR="001C65AF" w:rsidRPr="00380850" w:rsidRDefault="001C65AF" w:rsidP="006475A7">
            <w:pPr>
              <w:pStyle w:val="TAN"/>
              <w:rPr>
                <w:rFonts w:cs="Arial"/>
                <w:lang w:eastAsia="zh-CN"/>
              </w:rPr>
            </w:pPr>
            <w:r w:rsidRPr="00380850">
              <w:rPr>
                <w:rFonts w:cs="Arial"/>
              </w:rPr>
              <w:t xml:space="preserve">NOTE </w:t>
            </w:r>
            <w:r w:rsidR="000E6DD0" w:rsidRPr="00380850">
              <w:rPr>
                <w:rFonts w:cs="Arial"/>
              </w:rPr>
              <w:t>2</w:t>
            </w:r>
            <w:r w:rsidRPr="00380850">
              <w:rPr>
                <w:rFonts w:cs="Arial"/>
              </w:rPr>
              <w:t>:</w:t>
            </w:r>
            <w:r w:rsidRPr="00380850">
              <w:rPr>
                <w:rFonts w:cs="Arial"/>
              </w:rPr>
              <w:tab/>
              <w:t xml:space="preserve">For MSR </w:t>
            </w:r>
            <w:r w:rsidRPr="00380850">
              <w:rPr>
                <w:rFonts w:cs="Arial"/>
                <w:i/>
              </w:rPr>
              <w:t>TAB connector</w:t>
            </w:r>
            <w:r w:rsidRPr="00380850">
              <w:rPr>
                <w:rFonts w:cs="Arial"/>
              </w:rPr>
              <w:t xml:space="preserve"> supporting non-contiguous spectrum operation</w:t>
            </w:r>
            <w:r w:rsidRPr="00380850">
              <w:rPr>
                <w:rFonts w:cs="Arial" w:hint="eastAsia"/>
                <w:lang w:eastAsia="zh-CN"/>
              </w:rPr>
              <w:t xml:space="preserve"> within any operating band</w:t>
            </w:r>
            <w:r w:rsidRPr="00380850">
              <w:rPr>
                <w:rFonts w:cs="Arial"/>
              </w:rPr>
              <w:t xml:space="preserve"> the </w:t>
            </w:r>
            <w:r w:rsidRPr="00380850">
              <w:rPr>
                <w:rFonts w:cs="Arial"/>
                <w:i/>
              </w:rPr>
              <w:t>basic limit</w:t>
            </w:r>
            <w:r w:rsidRPr="00380850">
              <w:rPr>
                <w:rFonts w:cs="Arial"/>
              </w:rPr>
              <w:t xml:space="preserve"> within sub-block gaps is calculated as a cumulative sum of </w:t>
            </w:r>
            <w:r w:rsidRPr="00380850">
              <w:rPr>
                <w:rFonts w:cs="Arial" w:hint="eastAsia"/>
                <w:lang w:eastAsia="zh-CN"/>
              </w:rPr>
              <w:t xml:space="preserve">contributions from </w:t>
            </w:r>
            <w:r w:rsidRPr="00380850">
              <w:rPr>
                <w:rFonts w:cs="Arial"/>
              </w:rPr>
              <w:t xml:space="preserve">adjacent </w:t>
            </w:r>
            <w:r w:rsidRPr="00380850">
              <w:rPr>
                <w:rFonts w:cs="v5.0.0"/>
              </w:rPr>
              <w:t>sub blocks on each side of the sub block gap</w:t>
            </w:r>
            <w:r w:rsidRPr="00380850">
              <w:rPr>
                <w:rFonts w:cs="Arial"/>
              </w:rPr>
              <w:t>.</w:t>
            </w:r>
          </w:p>
          <w:p w14:paraId="3BCF45D9" w14:textId="77777777" w:rsidR="001C65AF" w:rsidRPr="00380850" w:rsidRDefault="001C65AF" w:rsidP="006475A7">
            <w:pPr>
              <w:pStyle w:val="TAN"/>
              <w:rPr>
                <w:rFonts w:cs="Arial"/>
              </w:rPr>
            </w:pPr>
            <w:r w:rsidRPr="00380850">
              <w:rPr>
                <w:rFonts w:cs="Arial"/>
              </w:rPr>
              <w:t>NOTE</w:t>
            </w:r>
            <w:r w:rsidRPr="00380850">
              <w:rPr>
                <w:rFonts w:cs="Arial" w:hint="eastAsia"/>
                <w:lang w:eastAsia="zh-CN"/>
              </w:rPr>
              <w:t xml:space="preserve"> </w:t>
            </w:r>
            <w:r w:rsidR="000E6DD0" w:rsidRPr="00380850">
              <w:rPr>
                <w:rFonts w:cs="Arial"/>
                <w:lang w:eastAsia="zh-CN"/>
              </w:rPr>
              <w:t>3</w:t>
            </w:r>
            <w:r w:rsidRPr="00380850">
              <w:rPr>
                <w:rFonts w:cs="Arial"/>
              </w:rPr>
              <w:t>:</w:t>
            </w:r>
            <w:r w:rsidRPr="00380850">
              <w:rPr>
                <w:rFonts w:cs="Arial"/>
              </w:rPr>
              <w:tab/>
              <w:t xml:space="preserve">For MSR </w:t>
            </w:r>
            <w:r w:rsidRPr="00380850">
              <w:rPr>
                <w:rFonts w:cs="Arial"/>
                <w:i/>
                <w:lang w:eastAsia="zh-CN"/>
              </w:rPr>
              <w:t>multi-band TAB connector</w:t>
            </w:r>
            <w:r w:rsidRPr="00380850">
              <w:rPr>
                <w:rFonts w:cs="Arial"/>
              </w:rPr>
              <w:t xml:space="preserve"> with </w:t>
            </w:r>
            <w:r w:rsidRPr="00380850">
              <w:rPr>
                <w:i/>
                <w:lang w:eastAsia="zh-CN"/>
              </w:rPr>
              <w:t>Inter RF Bandwidth gap</w:t>
            </w:r>
            <w:r w:rsidRPr="00380850">
              <w:rPr>
                <w:rFonts w:cs="Arial"/>
              </w:rPr>
              <w:t xml:space="preserve"> &lt; 2</w:t>
            </w:r>
            <w:r w:rsidR="00FF5E3C" w:rsidRPr="00380850">
              <w:rPr>
                <w:rFonts w:cs="Arial"/>
              </w:rPr>
              <w:t>0 MHz</w:t>
            </w:r>
            <w:r w:rsidRPr="00380850">
              <w:rPr>
                <w:rFonts w:cs="Arial"/>
              </w:rPr>
              <w:t xml:space="preserve"> the </w:t>
            </w:r>
            <w:r w:rsidRPr="00380850">
              <w:rPr>
                <w:rFonts w:cs="Arial"/>
                <w:i/>
              </w:rPr>
              <w:t>basic limit</w:t>
            </w:r>
            <w:r w:rsidRPr="00380850">
              <w:rPr>
                <w:rFonts w:cs="Arial"/>
              </w:rPr>
              <w:t xml:space="preserve"> within the </w:t>
            </w:r>
            <w:r w:rsidRPr="00380850">
              <w:rPr>
                <w:i/>
                <w:lang w:eastAsia="zh-CN"/>
              </w:rPr>
              <w:t>Inter RF Bandwidth gap</w:t>
            </w:r>
            <w:r w:rsidRPr="00380850">
              <w:t>s</w:t>
            </w:r>
            <w:r w:rsidRPr="00380850">
              <w:rPr>
                <w:rFonts w:cs="Arial"/>
              </w:rPr>
              <w:t xml:space="preserve"> is calculated as a cumulative sum of contributions from adjacent sub-blocks on each side of the </w:t>
            </w:r>
            <w:r w:rsidRPr="00380850">
              <w:rPr>
                <w:i/>
                <w:lang w:eastAsia="zh-CN"/>
              </w:rPr>
              <w:t>Inter RF Bandwidth gap</w:t>
            </w:r>
            <w:r w:rsidRPr="00380850">
              <w:rPr>
                <w:rFonts w:cs="Arial"/>
              </w:rPr>
              <w:t>.</w:t>
            </w:r>
          </w:p>
          <w:p w14:paraId="19B75899" w14:textId="77777777" w:rsidR="001C65AF" w:rsidRPr="00380850" w:rsidRDefault="001C65AF" w:rsidP="006475A7">
            <w:pPr>
              <w:pStyle w:val="TAN"/>
              <w:rPr>
                <w:rFonts w:cs="Arial"/>
              </w:rPr>
            </w:pPr>
            <w:r w:rsidRPr="00380850">
              <w:rPr>
                <w:rFonts w:cs="Arial"/>
              </w:rPr>
              <w:t xml:space="preserve">NOTE </w:t>
            </w:r>
            <w:r w:rsidR="000E6DD0" w:rsidRPr="00380850">
              <w:rPr>
                <w:rFonts w:cs="Arial"/>
              </w:rPr>
              <w:t>4</w:t>
            </w:r>
            <w:r w:rsidRPr="00380850">
              <w:rPr>
                <w:rFonts w:cs="Arial"/>
              </w:rPr>
              <w:t>:</w:t>
            </w:r>
            <w:r w:rsidRPr="00380850">
              <w:rPr>
                <w:rFonts w:cs="Arial"/>
              </w:rPr>
              <w:tab/>
              <w:t xml:space="preserve">In case the carrier adjacent to the </w:t>
            </w:r>
            <w:r w:rsidRPr="00380850">
              <w:rPr>
                <w:rFonts w:eastAsia="MS Mincho"/>
                <w:i/>
              </w:rPr>
              <w:t xml:space="preserve">Base Station RF Bandwidth </w:t>
            </w:r>
            <w:r w:rsidRPr="00380850">
              <w:rPr>
                <w:i/>
                <w:lang w:eastAsia="zh-CN"/>
              </w:rPr>
              <w:t>edge</w:t>
            </w:r>
            <w:r w:rsidRPr="00380850">
              <w:rPr>
                <w:rFonts w:cs="Arial"/>
              </w:rPr>
              <w:t xml:space="preserve"> is a GSM/EDGE carrier, the value of X = P</w:t>
            </w:r>
            <w:r w:rsidRPr="00380850">
              <w:rPr>
                <w:rFonts w:cs="Arial"/>
                <w:vertAlign w:val="subscript"/>
              </w:rPr>
              <w:t>GSMcarrier</w:t>
            </w:r>
            <w:r w:rsidRPr="00380850">
              <w:rPr>
                <w:rFonts w:cs="Arial"/>
              </w:rPr>
              <w:t xml:space="preserve"> </w:t>
            </w:r>
            <w:r w:rsidR="00F230BA" w:rsidRPr="00380850">
              <w:rPr>
                <w:rFonts w:cs="Arial"/>
              </w:rPr>
              <w:t>-</w:t>
            </w:r>
            <w:r w:rsidRPr="00380850">
              <w:rPr>
                <w:rFonts w:cs="Arial"/>
              </w:rPr>
              <w:t xml:space="preserve"> 43, where P</w:t>
            </w:r>
            <w:r w:rsidRPr="00380850">
              <w:rPr>
                <w:rFonts w:cs="Arial"/>
                <w:vertAlign w:val="subscript"/>
              </w:rPr>
              <w:t>GSMcarrier</w:t>
            </w:r>
            <w:r w:rsidRPr="00380850">
              <w:rPr>
                <w:rFonts w:cs="Arial"/>
              </w:rPr>
              <w:t xml:space="preserve"> is the power level of the GSM/EDGE carrier adjacent to the </w:t>
            </w:r>
            <w:r w:rsidRPr="00380850">
              <w:rPr>
                <w:rFonts w:eastAsia="MS Mincho"/>
                <w:i/>
              </w:rPr>
              <w:t xml:space="preserve">Base Station RF Bandwidth </w:t>
            </w:r>
            <w:r w:rsidRPr="00380850">
              <w:rPr>
                <w:i/>
                <w:lang w:eastAsia="zh-CN"/>
              </w:rPr>
              <w:t>edge</w:t>
            </w:r>
            <w:r w:rsidRPr="00380850">
              <w:rPr>
                <w:rFonts w:cs="Arial"/>
              </w:rPr>
              <w:t>. In other cases, X = 0.</w:t>
            </w:r>
          </w:p>
          <w:p w14:paraId="29CE92FE" w14:textId="77777777" w:rsidR="006239A6" w:rsidRPr="00380850" w:rsidRDefault="006239A6" w:rsidP="006239A6">
            <w:pPr>
              <w:pStyle w:val="TAN"/>
              <w:rPr>
                <w:rFonts w:cs="Arial"/>
              </w:rPr>
            </w:pPr>
            <w:r w:rsidRPr="00380850">
              <w:rPr>
                <w:rFonts w:cs="Arial"/>
              </w:rPr>
              <w:t>NOTE 8:</w:t>
            </w:r>
            <w:r w:rsidRPr="00380850">
              <w:rPr>
                <w:rFonts w:cs="Arial"/>
              </w:rPr>
              <w:tab/>
              <w:t>This frequency range ensures that the range of values of f_offset is continuous.</w:t>
            </w:r>
          </w:p>
          <w:p w14:paraId="74E9D098" w14:textId="77777777" w:rsidR="006239A6" w:rsidRPr="00380850" w:rsidRDefault="006239A6" w:rsidP="006239A6">
            <w:pPr>
              <w:pStyle w:val="TAN"/>
              <w:rPr>
                <w:rFonts w:cs="Arial"/>
              </w:rPr>
            </w:pPr>
            <w:r w:rsidRPr="00380850">
              <w:rPr>
                <w:rFonts w:cs="Arial"/>
              </w:rPr>
              <w:t>NOTE 10:</w:t>
            </w:r>
            <w:r w:rsidRPr="00380850">
              <w:rPr>
                <w:rFonts w:cs="Arial"/>
              </w:rPr>
              <w:tab/>
              <w:t>The requ</w:t>
            </w:r>
            <w:r w:rsidR="0067260B" w:rsidRPr="00380850">
              <w:rPr>
                <w:rFonts w:cs="Arial"/>
              </w:rPr>
              <w:t xml:space="preserve">irement is not applicable when </w:t>
            </w:r>
            <w:r w:rsidR="0067260B" w:rsidRPr="00380850">
              <w:rPr>
                <w:rFonts w:cs="Arial"/>
              </w:rPr>
              <w:sym w:font="Symbol" w:char="F044"/>
            </w:r>
            <w:r w:rsidRPr="00380850">
              <w:rPr>
                <w:rFonts w:cs="Arial"/>
              </w:rPr>
              <w:t>fmax &lt; 10 MHz</w:t>
            </w:r>
          </w:p>
        </w:tc>
      </w:tr>
    </w:tbl>
    <w:p w14:paraId="5F019078" w14:textId="77777777" w:rsidR="001C65AF" w:rsidRPr="00380850" w:rsidRDefault="001C65AF" w:rsidP="000E6DD0"/>
    <w:p w14:paraId="5A10280E" w14:textId="77777777" w:rsidR="001C65AF" w:rsidRPr="00380850" w:rsidRDefault="001C65AF" w:rsidP="001C65AF">
      <w:pPr>
        <w:pStyle w:val="TH"/>
        <w:rPr>
          <w:rFonts w:cs="v5.0.0"/>
        </w:rPr>
      </w:pPr>
      <w:r w:rsidRPr="00380850">
        <w:t>Table 6.6.5.5.</w:t>
      </w:r>
      <w:r w:rsidR="00A93DF4" w:rsidRPr="00380850">
        <w:t>3</w:t>
      </w:r>
      <w:r w:rsidRPr="00380850">
        <w:t>-</w:t>
      </w:r>
      <w:r w:rsidRPr="00380850">
        <w:rPr>
          <w:rFonts w:hint="eastAsia"/>
          <w:lang w:eastAsia="zh-CN"/>
        </w:rPr>
        <w:t>3</w:t>
      </w:r>
      <w:r w:rsidRPr="00380850">
        <w:t xml:space="preserve">: </w:t>
      </w:r>
      <w:r w:rsidRPr="00380850">
        <w:rPr>
          <w:rFonts w:hint="eastAsia"/>
        </w:rPr>
        <w:t>Medium Range BS o</w:t>
      </w:r>
      <w:r w:rsidRPr="00380850">
        <w:t>perating band unwanted emission mask (UEM)</w:t>
      </w:r>
      <w:r w:rsidR="000E6DD0" w:rsidRPr="00380850">
        <w:br/>
      </w:r>
      <w:r w:rsidRPr="00380850">
        <w:t>for BC</w:t>
      </w:r>
      <w:r w:rsidRPr="00380850">
        <w:rPr>
          <w:rFonts w:hint="eastAsia"/>
        </w:rPr>
        <w:t>2</w:t>
      </w:r>
      <w:r w:rsidRPr="00380850">
        <w:t xml:space="preserve">, </w:t>
      </w:r>
      <w:r w:rsidRPr="00380850">
        <w:rPr>
          <w:rFonts w:hint="eastAsia"/>
        </w:rPr>
        <w:t>31</w:t>
      </w:r>
      <w:r w:rsidRPr="00380850">
        <w:t xml:space="preserve"> &lt; </w:t>
      </w:r>
      <w:r w:rsidRPr="00380850">
        <w:rPr>
          <w:rFonts w:cs="v4.2.0"/>
        </w:rPr>
        <w:t>P</w:t>
      </w:r>
      <w:r w:rsidRPr="00380850">
        <w:rPr>
          <w:rFonts w:cs="v4.2.0"/>
          <w:vertAlign w:val="subscript"/>
        </w:rPr>
        <w:t>max,c,cell</w:t>
      </w:r>
      <w:r w:rsidR="00370FF4" w:rsidRPr="00380850">
        <w:rPr>
          <w:rFonts w:cs="v4.2.0"/>
        </w:rPr>
        <w:t>-10*log</w:t>
      </w:r>
      <w:r w:rsidR="00370FF4" w:rsidRPr="00380850">
        <w:rPr>
          <w:rFonts w:cs="v4.2.0"/>
          <w:vertAlign w:val="subscript"/>
        </w:rPr>
        <w:t>10</w:t>
      </w:r>
      <w:r w:rsidR="00370FF4" w:rsidRPr="00380850">
        <w:rPr>
          <w:rFonts w:cs="v4.2.0"/>
        </w:rPr>
        <w:t>(</w:t>
      </w:r>
      <w:r w:rsidR="00370FF4" w:rsidRPr="00380850">
        <w:t>N</w:t>
      </w:r>
      <w:r w:rsidR="00370FF4" w:rsidRPr="00380850">
        <w:rPr>
          <w:vertAlign w:val="subscript"/>
        </w:rPr>
        <w:t>TXU,countedpercell</w:t>
      </w:r>
      <w:r w:rsidR="00370FF4" w:rsidRPr="00380850">
        <w:rPr>
          <w:rFonts w:cs="v4.2.0"/>
        </w:rPr>
        <w:t>)</w:t>
      </w:r>
      <w:r w:rsidRPr="00380850">
        <w:rPr>
          <w:rFonts w:cs="v4.2.0"/>
        </w:rPr>
        <w:t xml:space="preserve"> </w:t>
      </w:r>
      <w:r w:rsidRPr="00380850">
        <w:rPr>
          <w:rFonts w:cs="v5.0.0"/>
        </w:rPr>
        <w:sym w:font="Symbol" w:char="F0A3"/>
      </w:r>
      <w:r w:rsidRPr="00380850">
        <w:t xml:space="preserve"> 3</w:t>
      </w:r>
      <w:r w:rsidRPr="00380850">
        <w:rPr>
          <w:rFonts w:hint="eastAsia"/>
        </w:rPr>
        <w:t>8</w:t>
      </w:r>
      <w:r w:rsidRPr="00380850">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2039467E" w14:textId="77777777" w:rsidTr="00284AF8">
        <w:trPr>
          <w:cantSplit/>
          <w:jc w:val="center"/>
        </w:trPr>
        <w:tc>
          <w:tcPr>
            <w:tcW w:w="2127" w:type="dxa"/>
          </w:tcPr>
          <w:p w14:paraId="38DD8078"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2976" w:type="dxa"/>
          </w:tcPr>
          <w:p w14:paraId="24965E34"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3455" w:type="dxa"/>
          </w:tcPr>
          <w:p w14:paraId="37A8A5DE" w14:textId="77777777" w:rsidR="001C65AF" w:rsidRPr="00380850" w:rsidRDefault="001C65AF" w:rsidP="00AB115B">
            <w:pPr>
              <w:pStyle w:val="TAH"/>
              <w:rPr>
                <w:rFonts w:cs="Arial"/>
              </w:rPr>
            </w:pPr>
            <w:r w:rsidRPr="00380850">
              <w:rPr>
                <w:rFonts w:cs="Arial"/>
                <w:i/>
              </w:rPr>
              <w:t>basic limit</w:t>
            </w:r>
            <w:r w:rsidRPr="00380850">
              <w:rPr>
                <w:rFonts w:cs="Arial"/>
              </w:rPr>
              <w:t xml:space="preserve"> (Note</w:t>
            </w:r>
            <w:r w:rsidR="000E6DD0" w:rsidRPr="00380850">
              <w:rPr>
                <w:rFonts w:cs="Arial"/>
              </w:rPr>
              <w:t>s</w:t>
            </w:r>
            <w:r w:rsidRPr="00380850">
              <w:rPr>
                <w:rFonts w:cs="Arial"/>
              </w:rPr>
              <w:t xml:space="preserve"> 2</w:t>
            </w:r>
            <w:r w:rsidR="000E6DD0" w:rsidRPr="00380850">
              <w:rPr>
                <w:rFonts w:cs="Arial"/>
              </w:rPr>
              <w:t xml:space="preserve"> and</w:t>
            </w:r>
            <w:r w:rsidRPr="00380850">
              <w:rPr>
                <w:rFonts w:cs="Arial" w:hint="eastAsia"/>
                <w:lang w:eastAsia="zh-CN"/>
              </w:rPr>
              <w:t xml:space="preserve"> 3</w:t>
            </w:r>
            <w:r w:rsidRPr="00380850">
              <w:rPr>
                <w:rFonts w:cs="Arial"/>
              </w:rPr>
              <w:t>)</w:t>
            </w:r>
          </w:p>
        </w:tc>
        <w:tc>
          <w:tcPr>
            <w:tcW w:w="1430" w:type="dxa"/>
          </w:tcPr>
          <w:p w14:paraId="5BEFF93B" w14:textId="77777777" w:rsidR="001C65AF" w:rsidRPr="00380850" w:rsidRDefault="001C65AF" w:rsidP="0067260B">
            <w:pPr>
              <w:pStyle w:val="TAH"/>
              <w:rPr>
                <w:rFonts w:cs="Arial"/>
              </w:rPr>
            </w:pPr>
            <w:r w:rsidRPr="00380850">
              <w:rPr>
                <w:rFonts w:cs="Arial"/>
              </w:rPr>
              <w:t>Measurement bandwidth</w:t>
            </w:r>
            <w:r w:rsidRPr="00380850">
              <w:rPr>
                <w:rFonts w:cs="v5.0.0"/>
              </w:rPr>
              <w:t xml:space="preserve"> </w:t>
            </w:r>
          </w:p>
        </w:tc>
      </w:tr>
      <w:tr w:rsidR="00380850" w:rsidRPr="00380850" w14:paraId="04491B27" w14:textId="77777777" w:rsidTr="00284AF8">
        <w:trPr>
          <w:cantSplit/>
          <w:jc w:val="center"/>
        </w:trPr>
        <w:tc>
          <w:tcPr>
            <w:tcW w:w="2127" w:type="dxa"/>
          </w:tcPr>
          <w:p w14:paraId="5052257E" w14:textId="77777777" w:rsidR="001C65AF" w:rsidRPr="00380850" w:rsidRDefault="001C65AF" w:rsidP="006475A7">
            <w:pPr>
              <w:pStyle w:val="TAC"/>
              <w:rPr>
                <w:rFonts w:cs="Arial"/>
              </w:rPr>
            </w:pPr>
            <w:r w:rsidRPr="00380850">
              <w:rPr>
                <w:rFonts w:cs="Arial"/>
              </w:rPr>
              <w:t xml:space="preserve">0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 &lt; 0.</w:t>
            </w:r>
            <w:r w:rsidRPr="00380850">
              <w:rPr>
                <w:rFonts w:cs="Arial" w:hint="eastAsia"/>
              </w:rPr>
              <w:t>6</w:t>
            </w:r>
            <w:r w:rsidRPr="00380850">
              <w:rPr>
                <w:rFonts w:cs="Arial"/>
              </w:rPr>
              <w:t xml:space="preserve"> MHz</w:t>
            </w:r>
          </w:p>
          <w:p w14:paraId="7A7524D1" w14:textId="77777777" w:rsidR="001C65AF" w:rsidRPr="00380850" w:rsidRDefault="001C65AF" w:rsidP="006475A7">
            <w:pPr>
              <w:pStyle w:val="TAC"/>
              <w:rPr>
                <w:rFonts w:cs="Arial"/>
              </w:rPr>
            </w:pPr>
            <w:r w:rsidRPr="00380850">
              <w:rPr>
                <w:rFonts w:cs="Arial" w:hint="eastAsia"/>
              </w:rPr>
              <w:t>(Note 1)</w:t>
            </w:r>
          </w:p>
        </w:tc>
        <w:tc>
          <w:tcPr>
            <w:tcW w:w="2976" w:type="dxa"/>
          </w:tcPr>
          <w:p w14:paraId="7B126227" w14:textId="77777777" w:rsidR="001C65AF" w:rsidRPr="00380850" w:rsidRDefault="001C65AF" w:rsidP="006475A7">
            <w:pPr>
              <w:pStyle w:val="TAC"/>
              <w:rPr>
                <w:rFonts w:cs="Arial"/>
              </w:rPr>
            </w:pPr>
            <w:r w:rsidRPr="00380850">
              <w:rPr>
                <w:rFonts w:cs="Arial"/>
              </w:rPr>
              <w:t>0.01</w:t>
            </w:r>
            <w:r w:rsidR="00866646" w:rsidRPr="00380850">
              <w:rPr>
                <w:rFonts w:cs="Arial"/>
              </w:rPr>
              <w:t>5 MHz</w:t>
            </w:r>
            <w:r w:rsidRPr="00380850">
              <w:rPr>
                <w:rFonts w:cs="Arial"/>
              </w:rPr>
              <w:t xml:space="preserve"> </w:t>
            </w:r>
            <w:r w:rsidRPr="00380850">
              <w:rPr>
                <w:rFonts w:cs="Arial"/>
              </w:rPr>
              <w:sym w:font="Symbol" w:char="F0A3"/>
            </w:r>
            <w:r w:rsidRPr="00380850">
              <w:rPr>
                <w:rFonts w:cs="Arial"/>
              </w:rPr>
              <w:t xml:space="preserve"> f_offset &lt; 0.</w:t>
            </w:r>
            <w:r w:rsidRPr="00380850">
              <w:rPr>
                <w:rFonts w:cs="Arial" w:hint="eastAsia"/>
              </w:rPr>
              <w:t>6</w:t>
            </w:r>
            <w:r w:rsidRPr="00380850">
              <w:rPr>
                <w:rFonts w:cs="Arial"/>
              </w:rPr>
              <w:t>1</w:t>
            </w:r>
            <w:r w:rsidR="00866646" w:rsidRPr="00380850">
              <w:rPr>
                <w:rFonts w:cs="Arial"/>
              </w:rPr>
              <w:t>5 MHz</w:t>
            </w:r>
            <w:r w:rsidRPr="00380850">
              <w:rPr>
                <w:rFonts w:cs="Arial"/>
              </w:rPr>
              <w:t xml:space="preserve"> </w:t>
            </w:r>
          </w:p>
        </w:tc>
        <w:tc>
          <w:tcPr>
            <w:tcW w:w="3455" w:type="dxa"/>
          </w:tcPr>
          <w:p w14:paraId="0B4C78AB" w14:textId="77777777" w:rsidR="001C65AF" w:rsidRPr="00380850" w:rsidRDefault="001C65AF" w:rsidP="006475A7">
            <w:pPr>
              <w:pStyle w:val="TAC"/>
              <w:rPr>
                <w:rFonts w:cs="Arial"/>
              </w:rPr>
            </w:pPr>
            <w:r w:rsidRPr="00380850">
              <w:rPr>
                <w:rFonts w:cs="v5.0.0"/>
                <w:position w:val="-48"/>
                <w:lang w:eastAsia="ja-JP"/>
              </w:rPr>
              <w:object w:dxaOrig="3540" w:dyaOrig="1080" w14:anchorId="14DD1BA8">
                <v:shape id="_x0000_i1060" type="#_x0000_t75" style="width:125.25pt;height:43.5pt" o:ole="">
                  <v:imagedata r:id="rId83" o:title=""/>
                </v:shape>
                <o:OLEObject Type="Embed" ProgID="Equation.3" ShapeID="_x0000_i1060" DrawAspect="Content" ObjectID="_1671727520" r:id="rId84"/>
              </w:object>
            </w:r>
          </w:p>
        </w:tc>
        <w:tc>
          <w:tcPr>
            <w:tcW w:w="1430" w:type="dxa"/>
          </w:tcPr>
          <w:p w14:paraId="0FBDED66" w14:textId="77777777" w:rsidR="001C65AF" w:rsidRPr="00380850" w:rsidRDefault="001C65AF" w:rsidP="006475A7">
            <w:pPr>
              <w:pStyle w:val="TAC"/>
              <w:rPr>
                <w:rFonts w:cs="Arial"/>
              </w:rPr>
            </w:pPr>
            <w:r w:rsidRPr="00380850">
              <w:rPr>
                <w:rFonts w:cs="Arial"/>
              </w:rPr>
              <w:t>30 kHz</w:t>
            </w:r>
          </w:p>
        </w:tc>
      </w:tr>
      <w:tr w:rsidR="00380850" w:rsidRPr="00380850" w14:paraId="613A5DE4" w14:textId="77777777" w:rsidTr="00284AF8">
        <w:trPr>
          <w:cantSplit/>
          <w:jc w:val="center"/>
        </w:trPr>
        <w:tc>
          <w:tcPr>
            <w:tcW w:w="2127" w:type="dxa"/>
          </w:tcPr>
          <w:p w14:paraId="03A36A62" w14:textId="77777777" w:rsidR="001C65AF" w:rsidRPr="00380850" w:rsidRDefault="001C65AF" w:rsidP="006475A7">
            <w:pPr>
              <w:pStyle w:val="TAC"/>
              <w:rPr>
                <w:rFonts w:cs="Arial"/>
              </w:rPr>
            </w:pPr>
            <w:r w:rsidRPr="00380850">
              <w:rPr>
                <w:rFonts w:cs="Arial"/>
              </w:rPr>
              <w:t>0.</w:t>
            </w:r>
            <w:r w:rsidRPr="00380850">
              <w:rPr>
                <w:rFonts w:cs="Arial" w:hint="eastAsia"/>
              </w:rPr>
              <w:t>6</w:t>
            </w:r>
            <w:r w:rsidRPr="00380850">
              <w:rPr>
                <w:rFonts w:cs="Arial"/>
              </w:rPr>
              <w:t xml:space="preserve">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 &lt; 1 MHz</w:t>
            </w:r>
          </w:p>
        </w:tc>
        <w:tc>
          <w:tcPr>
            <w:tcW w:w="2976" w:type="dxa"/>
          </w:tcPr>
          <w:p w14:paraId="2F34E275" w14:textId="77777777" w:rsidR="001C65AF" w:rsidRPr="00380850" w:rsidRDefault="001C65AF" w:rsidP="006475A7">
            <w:pPr>
              <w:pStyle w:val="TAC"/>
              <w:rPr>
                <w:rFonts w:cs="Arial"/>
              </w:rPr>
            </w:pPr>
            <w:r w:rsidRPr="00380850">
              <w:rPr>
                <w:rFonts w:cs="Arial"/>
              </w:rPr>
              <w:t>0.</w:t>
            </w:r>
            <w:r w:rsidRPr="00380850">
              <w:rPr>
                <w:rFonts w:cs="Arial" w:hint="eastAsia"/>
              </w:rPr>
              <w:t>6</w:t>
            </w:r>
            <w:r w:rsidRPr="00380850">
              <w:rPr>
                <w:rFonts w:cs="Arial"/>
              </w:rPr>
              <w:t>1</w:t>
            </w:r>
            <w:r w:rsidR="00866646" w:rsidRPr="00380850">
              <w:rPr>
                <w:rFonts w:cs="Arial"/>
              </w:rPr>
              <w:t>5 MHz</w:t>
            </w:r>
            <w:r w:rsidRPr="00380850">
              <w:rPr>
                <w:rFonts w:cs="Arial"/>
              </w:rPr>
              <w:t xml:space="preserve"> </w:t>
            </w:r>
            <w:r w:rsidRPr="00380850">
              <w:rPr>
                <w:rFonts w:cs="Arial"/>
              </w:rPr>
              <w:sym w:font="Symbol" w:char="F0A3"/>
            </w:r>
            <w:r w:rsidRPr="00380850">
              <w:rPr>
                <w:rFonts w:cs="Arial"/>
              </w:rPr>
              <w:t xml:space="preserve"> f_offset &lt; 1.01</w:t>
            </w:r>
            <w:r w:rsidR="00866646" w:rsidRPr="00380850">
              <w:rPr>
                <w:rFonts w:cs="Arial"/>
              </w:rPr>
              <w:t>5 MHz</w:t>
            </w:r>
          </w:p>
        </w:tc>
        <w:tc>
          <w:tcPr>
            <w:tcW w:w="3455" w:type="dxa"/>
          </w:tcPr>
          <w:p w14:paraId="1AE06677" w14:textId="77777777" w:rsidR="001C65AF" w:rsidRPr="00380850" w:rsidRDefault="001C65AF" w:rsidP="006475A7">
            <w:pPr>
              <w:pStyle w:val="TAC"/>
              <w:rPr>
                <w:rFonts w:cs="Arial"/>
              </w:rPr>
            </w:pPr>
            <w:r w:rsidRPr="00380850">
              <w:rPr>
                <w:rFonts w:cs="v5.0.0"/>
                <w:position w:val="-48"/>
                <w:lang w:eastAsia="ja-JP"/>
              </w:rPr>
              <w:object w:dxaOrig="3560" w:dyaOrig="1080" w14:anchorId="017AC936">
                <v:shape id="_x0000_i1061" type="#_x0000_t75" style="width:126pt;height:43.5pt" o:ole="">
                  <v:imagedata r:id="rId85" o:title=""/>
                </v:shape>
                <o:OLEObject Type="Embed" ProgID="Equation.3" ShapeID="_x0000_i1061" DrawAspect="Content" ObjectID="_1671727521" r:id="rId86"/>
              </w:object>
            </w:r>
          </w:p>
        </w:tc>
        <w:tc>
          <w:tcPr>
            <w:tcW w:w="1430" w:type="dxa"/>
          </w:tcPr>
          <w:p w14:paraId="2DC7B368" w14:textId="77777777" w:rsidR="001C65AF" w:rsidRPr="00380850" w:rsidRDefault="001C65AF" w:rsidP="006475A7">
            <w:pPr>
              <w:pStyle w:val="TAC"/>
              <w:rPr>
                <w:rFonts w:cs="Arial"/>
              </w:rPr>
            </w:pPr>
            <w:r w:rsidRPr="00380850">
              <w:rPr>
                <w:rFonts w:cs="Arial"/>
              </w:rPr>
              <w:t>30 kHz</w:t>
            </w:r>
          </w:p>
        </w:tc>
      </w:tr>
      <w:tr w:rsidR="00380850" w:rsidRPr="00380850" w14:paraId="7AD84B13" w14:textId="77777777" w:rsidTr="00284AF8">
        <w:trPr>
          <w:cantSplit/>
          <w:jc w:val="center"/>
        </w:trPr>
        <w:tc>
          <w:tcPr>
            <w:tcW w:w="2127" w:type="dxa"/>
          </w:tcPr>
          <w:p w14:paraId="1730EE1D" w14:textId="77777777" w:rsidR="001C65AF" w:rsidRPr="00380850" w:rsidRDefault="001C65AF" w:rsidP="006475A7">
            <w:pPr>
              <w:pStyle w:val="TAC"/>
              <w:rPr>
                <w:rFonts w:cs="Arial"/>
              </w:rPr>
            </w:pPr>
            <w:r w:rsidRPr="00380850">
              <w:rPr>
                <w:rFonts w:cs="Arial"/>
              </w:rPr>
              <w:t xml:space="preserve">(Note </w:t>
            </w:r>
            <w:r w:rsidRPr="00380850">
              <w:rPr>
                <w:rFonts w:cs="Arial"/>
                <w:lang w:eastAsia="zh-CN"/>
              </w:rPr>
              <w:t>8</w:t>
            </w:r>
            <w:r w:rsidRPr="00380850">
              <w:rPr>
                <w:rFonts w:cs="Arial"/>
              </w:rPr>
              <w:t>)</w:t>
            </w:r>
          </w:p>
        </w:tc>
        <w:tc>
          <w:tcPr>
            <w:tcW w:w="2976" w:type="dxa"/>
          </w:tcPr>
          <w:p w14:paraId="4B2B92CB" w14:textId="77777777" w:rsidR="001C65AF" w:rsidRPr="00380850" w:rsidRDefault="001C65AF" w:rsidP="006475A7">
            <w:pPr>
              <w:pStyle w:val="TAC"/>
              <w:rPr>
                <w:rFonts w:cs="Arial"/>
              </w:rPr>
            </w:pPr>
            <w:r w:rsidRPr="00380850">
              <w:rPr>
                <w:rFonts w:cs="Arial"/>
              </w:rPr>
              <w:t>1.01</w:t>
            </w:r>
            <w:r w:rsidR="00866646" w:rsidRPr="00380850">
              <w:rPr>
                <w:rFonts w:cs="Arial"/>
              </w:rPr>
              <w:t>5 MHz</w:t>
            </w:r>
            <w:r w:rsidRPr="00380850">
              <w:rPr>
                <w:rFonts w:cs="Arial"/>
              </w:rPr>
              <w:t xml:space="preserve"> </w:t>
            </w:r>
            <w:r w:rsidRPr="00380850">
              <w:rPr>
                <w:rFonts w:cs="Arial"/>
              </w:rPr>
              <w:sym w:font="Symbol" w:char="F0A3"/>
            </w:r>
            <w:r w:rsidRPr="00380850">
              <w:rPr>
                <w:rFonts w:cs="Arial"/>
              </w:rPr>
              <w:t xml:space="preserve"> f_offset &lt; 1.5 MHz </w:t>
            </w:r>
          </w:p>
        </w:tc>
        <w:tc>
          <w:tcPr>
            <w:tcW w:w="3455" w:type="dxa"/>
          </w:tcPr>
          <w:p w14:paraId="61AB61CA" w14:textId="77777777" w:rsidR="001C65AF" w:rsidRPr="00380850" w:rsidRDefault="001C65AF" w:rsidP="006475A7">
            <w:pPr>
              <w:pStyle w:val="TAC"/>
              <w:rPr>
                <w:rFonts w:cs="Arial"/>
              </w:rPr>
            </w:pP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w:t>
            </w:r>
            <w:r w:rsidR="00F230BA" w:rsidRPr="00380850">
              <w:rPr>
                <w:rFonts w:cs="Arial"/>
              </w:rPr>
              <w:t>-</w:t>
            </w:r>
            <w:r w:rsidRPr="00380850">
              <w:rPr>
                <w:rFonts w:cs="Arial" w:hint="eastAsia"/>
              </w:rPr>
              <w:t xml:space="preserve"> 6</w:t>
            </w:r>
            <w:r w:rsidRPr="00380850">
              <w:rPr>
                <w:rFonts w:cs="Arial" w:hint="eastAsia"/>
                <w:lang w:eastAsia="zh-CN"/>
              </w:rPr>
              <w:t>3.5</w:t>
            </w:r>
            <w:r w:rsidRPr="00380850">
              <w:rPr>
                <w:rFonts w:cs="Arial" w:hint="eastAsia"/>
              </w:rPr>
              <w:t xml:space="preserve"> dB</w:t>
            </w:r>
          </w:p>
        </w:tc>
        <w:tc>
          <w:tcPr>
            <w:tcW w:w="1430" w:type="dxa"/>
          </w:tcPr>
          <w:p w14:paraId="06D37FBE" w14:textId="77777777" w:rsidR="001C65AF" w:rsidRPr="00380850" w:rsidRDefault="001C65AF" w:rsidP="006475A7">
            <w:pPr>
              <w:pStyle w:val="TAC"/>
              <w:rPr>
                <w:rFonts w:cs="Arial"/>
              </w:rPr>
            </w:pPr>
            <w:r w:rsidRPr="00380850">
              <w:rPr>
                <w:rFonts w:cs="Arial"/>
              </w:rPr>
              <w:t>30 kHz</w:t>
            </w:r>
          </w:p>
        </w:tc>
      </w:tr>
      <w:tr w:rsidR="00380850" w:rsidRPr="00380850" w14:paraId="4EBA734D" w14:textId="77777777" w:rsidTr="00284AF8">
        <w:trPr>
          <w:cantSplit/>
          <w:jc w:val="center"/>
        </w:trPr>
        <w:tc>
          <w:tcPr>
            <w:tcW w:w="2127" w:type="dxa"/>
          </w:tcPr>
          <w:p w14:paraId="56C51ACD" w14:textId="77777777" w:rsidR="001C65AF" w:rsidRPr="00380850" w:rsidRDefault="001C65AF" w:rsidP="006475A7">
            <w:pPr>
              <w:pStyle w:val="TAC"/>
              <w:rPr>
                <w:rFonts w:cs="Arial"/>
              </w:rPr>
            </w:pPr>
            <w:r w:rsidRPr="00380850">
              <w:rPr>
                <w:rFonts w:cs="Arial"/>
              </w:rPr>
              <w:t xml:space="preserve">1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 xml:space="preserve">f </w:t>
            </w:r>
            <w:r w:rsidRPr="00380850">
              <w:rPr>
                <w:rFonts w:cs="Arial"/>
              </w:rPr>
              <w:sym w:font="Symbol" w:char="F0A3"/>
            </w:r>
            <w:r w:rsidRPr="00380850">
              <w:rPr>
                <w:rFonts w:cs="Arial"/>
              </w:rPr>
              <w:t xml:space="preserve"> </w:t>
            </w:r>
            <w:r w:rsidRPr="00380850">
              <w:rPr>
                <w:rFonts w:cs="Arial" w:hint="eastAsia"/>
              </w:rPr>
              <w:t>2.8</w:t>
            </w:r>
            <w:r w:rsidRPr="00380850">
              <w:rPr>
                <w:rFonts w:cs="Arial"/>
              </w:rPr>
              <w:t xml:space="preserve"> MHz</w:t>
            </w:r>
          </w:p>
        </w:tc>
        <w:tc>
          <w:tcPr>
            <w:tcW w:w="2976" w:type="dxa"/>
          </w:tcPr>
          <w:p w14:paraId="62A210E6" w14:textId="77777777" w:rsidR="001C65AF" w:rsidRPr="00380850" w:rsidRDefault="001C65AF" w:rsidP="006475A7">
            <w:pPr>
              <w:pStyle w:val="TAC"/>
              <w:rPr>
                <w:rFonts w:cs="Arial"/>
              </w:rPr>
            </w:pPr>
            <w:r w:rsidRPr="00380850">
              <w:rPr>
                <w:rFonts w:cs="Arial"/>
              </w:rPr>
              <w:t xml:space="preserve">1.5 MHz </w:t>
            </w:r>
            <w:r w:rsidRPr="00380850">
              <w:rPr>
                <w:rFonts w:cs="Arial"/>
              </w:rPr>
              <w:sym w:font="Symbol" w:char="F0A3"/>
            </w:r>
            <w:r w:rsidRPr="00380850">
              <w:rPr>
                <w:rFonts w:cs="Arial"/>
              </w:rPr>
              <w:t xml:space="preserve"> f_offset &lt; </w:t>
            </w:r>
            <w:r w:rsidRPr="00380850">
              <w:rPr>
                <w:rFonts w:cs="Arial" w:hint="eastAsia"/>
              </w:rPr>
              <w:t>3.3 MHz</w:t>
            </w:r>
          </w:p>
        </w:tc>
        <w:tc>
          <w:tcPr>
            <w:tcW w:w="3455" w:type="dxa"/>
          </w:tcPr>
          <w:p w14:paraId="7E6F2D01" w14:textId="77777777" w:rsidR="001C65AF" w:rsidRPr="00380850" w:rsidRDefault="001C65AF" w:rsidP="006475A7">
            <w:pPr>
              <w:pStyle w:val="TAC"/>
              <w:rPr>
                <w:rFonts w:cs="Arial"/>
              </w:rPr>
            </w:pP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w:t>
            </w:r>
            <w:r w:rsidR="00F230BA" w:rsidRPr="00380850">
              <w:rPr>
                <w:rFonts w:cs="Arial"/>
              </w:rPr>
              <w:t>-</w:t>
            </w:r>
            <w:r w:rsidRPr="00380850">
              <w:rPr>
                <w:rFonts w:cs="Arial" w:hint="eastAsia"/>
              </w:rPr>
              <w:t xml:space="preserve"> 5</w:t>
            </w:r>
            <w:r w:rsidRPr="00380850">
              <w:rPr>
                <w:rFonts w:cs="Arial" w:hint="eastAsia"/>
                <w:lang w:eastAsia="zh-CN"/>
              </w:rPr>
              <w:t>0.5</w:t>
            </w:r>
            <w:r w:rsidRPr="00380850">
              <w:rPr>
                <w:rFonts w:cs="Arial" w:hint="eastAsia"/>
              </w:rPr>
              <w:t xml:space="preserve"> dB</w:t>
            </w:r>
          </w:p>
        </w:tc>
        <w:tc>
          <w:tcPr>
            <w:tcW w:w="1430" w:type="dxa"/>
          </w:tcPr>
          <w:p w14:paraId="0A1E7D52" w14:textId="77777777" w:rsidR="001C65AF" w:rsidRPr="00380850" w:rsidRDefault="001C65AF" w:rsidP="006475A7">
            <w:pPr>
              <w:pStyle w:val="TAC"/>
              <w:rPr>
                <w:rFonts w:cs="Arial"/>
              </w:rPr>
            </w:pPr>
            <w:r w:rsidRPr="00380850">
              <w:rPr>
                <w:rFonts w:cs="Arial"/>
              </w:rPr>
              <w:t>1 MHz</w:t>
            </w:r>
          </w:p>
        </w:tc>
      </w:tr>
      <w:tr w:rsidR="00380850" w:rsidRPr="00380850" w14:paraId="1EC00BAE" w14:textId="77777777" w:rsidTr="00284AF8">
        <w:trPr>
          <w:cantSplit/>
          <w:jc w:val="center"/>
        </w:trPr>
        <w:tc>
          <w:tcPr>
            <w:tcW w:w="2127" w:type="dxa"/>
          </w:tcPr>
          <w:p w14:paraId="61E639DF" w14:textId="77777777" w:rsidR="001C65AF" w:rsidRPr="00380850" w:rsidRDefault="001C65AF" w:rsidP="006475A7">
            <w:pPr>
              <w:pStyle w:val="TAC"/>
              <w:rPr>
                <w:rFonts w:cs="Arial"/>
              </w:rPr>
            </w:pPr>
            <w:r w:rsidRPr="00380850">
              <w:rPr>
                <w:rFonts w:cs="Arial" w:hint="eastAsia"/>
              </w:rPr>
              <w:t>2.8</w:t>
            </w:r>
            <w:r w:rsidRPr="00380850">
              <w:rPr>
                <w:rFonts w:cs="Arial"/>
              </w:rPr>
              <w:t xml:space="preserve">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 xml:space="preserve">f </w:t>
            </w:r>
            <w:r w:rsidRPr="00380850">
              <w:rPr>
                <w:rFonts w:cs="Arial"/>
              </w:rPr>
              <w:sym w:font="Symbol" w:char="F0A3"/>
            </w:r>
            <w:r w:rsidRPr="00380850">
              <w:rPr>
                <w:rFonts w:cs="Arial"/>
              </w:rPr>
              <w:t xml:space="preserve"> </w:t>
            </w:r>
            <w:r w:rsidRPr="00380850">
              <w:rPr>
                <w:rFonts w:cs="Arial" w:hint="eastAsia"/>
              </w:rPr>
              <w:t>5</w:t>
            </w:r>
            <w:r w:rsidRPr="00380850">
              <w:rPr>
                <w:rFonts w:cs="Arial"/>
              </w:rPr>
              <w:t xml:space="preserve"> MHz</w:t>
            </w:r>
          </w:p>
        </w:tc>
        <w:tc>
          <w:tcPr>
            <w:tcW w:w="2976" w:type="dxa"/>
          </w:tcPr>
          <w:p w14:paraId="5847053D" w14:textId="77777777" w:rsidR="001C65AF" w:rsidRPr="00380850" w:rsidRDefault="001C65AF" w:rsidP="006475A7">
            <w:pPr>
              <w:pStyle w:val="TAC"/>
              <w:rPr>
                <w:rFonts w:cs="Arial"/>
              </w:rPr>
            </w:pPr>
            <w:r w:rsidRPr="00380850">
              <w:rPr>
                <w:rFonts w:cs="Arial" w:hint="eastAsia"/>
              </w:rPr>
              <w:t>3.3</w:t>
            </w:r>
            <w:r w:rsidRPr="00380850">
              <w:rPr>
                <w:rFonts w:cs="Arial"/>
              </w:rPr>
              <w:t xml:space="preserve"> MHz </w:t>
            </w:r>
            <w:r w:rsidRPr="00380850">
              <w:rPr>
                <w:rFonts w:cs="Arial"/>
              </w:rPr>
              <w:sym w:font="Symbol" w:char="F0A3"/>
            </w:r>
            <w:r w:rsidRPr="00380850">
              <w:rPr>
                <w:rFonts w:cs="Arial"/>
              </w:rPr>
              <w:t xml:space="preserve"> f_offset &lt; </w:t>
            </w:r>
            <w:r w:rsidRPr="00380850">
              <w:rPr>
                <w:rFonts w:cs="Arial" w:hint="eastAsia"/>
              </w:rPr>
              <w:t>5.5 MHz</w:t>
            </w:r>
          </w:p>
        </w:tc>
        <w:tc>
          <w:tcPr>
            <w:tcW w:w="3455" w:type="dxa"/>
          </w:tcPr>
          <w:p w14:paraId="37A0DE36" w14:textId="77777777" w:rsidR="001C65AF" w:rsidRPr="00380850" w:rsidRDefault="001C65AF" w:rsidP="006475A7">
            <w:pPr>
              <w:pStyle w:val="TAC"/>
              <w:rPr>
                <w:rFonts w:cs="Arial"/>
              </w:rPr>
            </w:pPr>
            <w:r w:rsidRPr="00380850">
              <w:rPr>
                <w:rFonts w:cs="Arial" w:hint="eastAsia"/>
              </w:rPr>
              <w:t>min(</w:t>
            </w: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w:t>
            </w:r>
            <w:r w:rsidR="00F230BA" w:rsidRPr="00380850">
              <w:rPr>
                <w:rFonts w:cs="Arial"/>
              </w:rPr>
              <w:t>-</w:t>
            </w:r>
            <w:r w:rsidRPr="00380850">
              <w:rPr>
                <w:rFonts w:cs="Arial" w:hint="eastAsia"/>
              </w:rPr>
              <w:t xml:space="preserve"> 5</w:t>
            </w:r>
            <w:r w:rsidRPr="00380850">
              <w:rPr>
                <w:rFonts w:cs="Arial" w:hint="eastAsia"/>
                <w:lang w:eastAsia="zh-CN"/>
              </w:rPr>
              <w:t>0.5</w:t>
            </w:r>
            <w:r w:rsidRPr="00380850">
              <w:rPr>
                <w:rFonts w:cs="Arial" w:hint="eastAsia"/>
              </w:rPr>
              <w:t xml:space="preserve"> dB, -1</w:t>
            </w:r>
            <w:r w:rsidRPr="00380850">
              <w:rPr>
                <w:rFonts w:cs="Arial" w:hint="eastAsia"/>
                <w:lang w:eastAsia="zh-CN"/>
              </w:rPr>
              <w:t>3.</w:t>
            </w:r>
            <w:r w:rsidR="00866646" w:rsidRPr="00380850">
              <w:rPr>
                <w:rFonts w:cs="Arial" w:hint="eastAsia"/>
                <w:lang w:eastAsia="zh-CN"/>
              </w:rPr>
              <w:t>5 dBm</w:t>
            </w:r>
            <w:r w:rsidRPr="00380850">
              <w:rPr>
                <w:rFonts w:cs="Arial" w:hint="eastAsia"/>
              </w:rPr>
              <w:t>)</w:t>
            </w:r>
          </w:p>
        </w:tc>
        <w:tc>
          <w:tcPr>
            <w:tcW w:w="1430" w:type="dxa"/>
          </w:tcPr>
          <w:p w14:paraId="31798A6B" w14:textId="77777777" w:rsidR="001C65AF" w:rsidRPr="00380850" w:rsidRDefault="001C65AF" w:rsidP="006475A7">
            <w:pPr>
              <w:pStyle w:val="TAC"/>
              <w:rPr>
                <w:rFonts w:cs="Arial"/>
              </w:rPr>
            </w:pPr>
            <w:r w:rsidRPr="00380850">
              <w:rPr>
                <w:rFonts w:cs="Arial"/>
              </w:rPr>
              <w:t>1 MHz</w:t>
            </w:r>
          </w:p>
        </w:tc>
      </w:tr>
      <w:tr w:rsidR="00380850" w:rsidRPr="00380850" w14:paraId="0F7047CD" w14:textId="77777777" w:rsidTr="00284AF8">
        <w:trPr>
          <w:cantSplit/>
          <w:jc w:val="center"/>
        </w:trPr>
        <w:tc>
          <w:tcPr>
            <w:tcW w:w="2127" w:type="dxa"/>
          </w:tcPr>
          <w:p w14:paraId="488CDFC3" w14:textId="77777777" w:rsidR="001C65AF" w:rsidRPr="00380850" w:rsidRDefault="001C65AF" w:rsidP="006475A7">
            <w:pPr>
              <w:pStyle w:val="TAC"/>
              <w:rPr>
                <w:rFonts w:cs="Arial"/>
                <w:lang w:val="fr-FR"/>
              </w:rPr>
            </w:pPr>
            <w:r w:rsidRPr="00380850">
              <w:rPr>
                <w:rFonts w:cs="Arial" w:hint="eastAsia"/>
                <w:lang w:val="fr-FR"/>
              </w:rPr>
              <w:t>5</w:t>
            </w:r>
            <w:r w:rsidRPr="00380850">
              <w:rPr>
                <w:rFonts w:cs="Arial"/>
                <w:lang w:val="fr-FR"/>
              </w:rPr>
              <w:t xml:space="preserve"> MHz </w:t>
            </w:r>
            <w:r w:rsidRPr="00380850">
              <w:rPr>
                <w:rFonts w:cs="Arial"/>
              </w:rPr>
              <w:sym w:font="Symbol" w:char="F0A3"/>
            </w:r>
            <w:r w:rsidRPr="00380850">
              <w:rPr>
                <w:rFonts w:cs="Arial"/>
                <w:lang w:val="fr-FR"/>
              </w:rPr>
              <w:t xml:space="preserve"> </w:t>
            </w:r>
            <w:r w:rsidRPr="00380850">
              <w:rPr>
                <w:rFonts w:cs="Arial"/>
              </w:rPr>
              <w:sym w:font="Symbol" w:char="F044"/>
            </w:r>
            <w:r w:rsidRPr="00380850">
              <w:rPr>
                <w:rFonts w:cs="Arial"/>
                <w:lang w:val="fr-FR"/>
              </w:rPr>
              <w:t xml:space="preserve">f </w:t>
            </w:r>
            <w:r w:rsidRPr="00380850">
              <w:rPr>
                <w:rFonts w:cs="Arial"/>
              </w:rPr>
              <w:sym w:font="Symbol" w:char="F0A3"/>
            </w:r>
            <w:r w:rsidRPr="00380850">
              <w:rPr>
                <w:rFonts w:cs="Arial"/>
                <w:lang w:val="fr-FR"/>
              </w:rPr>
              <w:t xml:space="preserve"> min(</w:t>
            </w:r>
            <w:r w:rsidRPr="00380850">
              <w:rPr>
                <w:rFonts w:cs="Arial"/>
              </w:rPr>
              <w:sym w:font="Symbol" w:char="F044"/>
            </w:r>
            <w:r w:rsidRPr="00380850">
              <w:rPr>
                <w:rFonts w:cs="Arial"/>
                <w:lang w:val="fr-FR"/>
              </w:rPr>
              <w:t>f</w:t>
            </w:r>
            <w:r w:rsidRPr="00380850">
              <w:rPr>
                <w:rFonts w:cs="Arial"/>
                <w:vertAlign w:val="subscript"/>
                <w:lang w:val="fr-FR"/>
              </w:rPr>
              <w:t>max</w:t>
            </w:r>
            <w:r w:rsidRPr="00380850">
              <w:rPr>
                <w:rFonts w:cs="Arial"/>
                <w:lang w:val="fr-FR"/>
              </w:rPr>
              <w:t>, 10 MHz)</w:t>
            </w:r>
          </w:p>
        </w:tc>
        <w:tc>
          <w:tcPr>
            <w:tcW w:w="2976" w:type="dxa"/>
          </w:tcPr>
          <w:p w14:paraId="5F71159A" w14:textId="77777777" w:rsidR="001C65AF" w:rsidRPr="00380850" w:rsidRDefault="001C65AF" w:rsidP="006475A7">
            <w:pPr>
              <w:pStyle w:val="TAC"/>
              <w:rPr>
                <w:rFonts w:cs="Arial"/>
                <w:lang w:eastAsia="zh-CN"/>
              </w:rPr>
            </w:pPr>
            <w:r w:rsidRPr="00380850">
              <w:rPr>
                <w:rFonts w:cs="Arial" w:hint="eastAsia"/>
              </w:rPr>
              <w:t>5</w:t>
            </w:r>
            <w:r w:rsidRPr="00380850">
              <w:rPr>
                <w:rFonts w:cs="Arial"/>
              </w:rPr>
              <w:t xml:space="preserve">.5 MHz </w:t>
            </w:r>
            <w:r w:rsidRPr="00380850">
              <w:rPr>
                <w:rFonts w:cs="Arial"/>
              </w:rPr>
              <w:sym w:font="Symbol" w:char="F0A3"/>
            </w:r>
            <w:r w:rsidRPr="00380850">
              <w:rPr>
                <w:rFonts w:cs="Arial"/>
              </w:rPr>
              <w:t xml:space="preserve"> f_offset &lt;</w:t>
            </w:r>
            <w:r w:rsidRPr="00380850">
              <w:rPr>
                <w:rFonts w:cs="Arial" w:hint="eastAsia"/>
                <w:lang w:eastAsia="zh-CN"/>
              </w:rPr>
              <w:t xml:space="preserve"> min(</w:t>
            </w:r>
            <w:r w:rsidRPr="00380850">
              <w:rPr>
                <w:rFonts w:cs="Arial"/>
              </w:rPr>
              <w:t>f_offset</w:t>
            </w:r>
            <w:r w:rsidRPr="00380850">
              <w:rPr>
                <w:rFonts w:cs="Arial"/>
                <w:vertAlign w:val="subscript"/>
              </w:rPr>
              <w:t>max</w:t>
            </w:r>
            <w:r w:rsidRPr="00380850">
              <w:rPr>
                <w:rFonts w:cs="Arial" w:hint="eastAsia"/>
                <w:lang w:eastAsia="zh-CN"/>
              </w:rPr>
              <w:t>,10.</w:t>
            </w:r>
            <w:r w:rsidR="00866646" w:rsidRPr="00380850">
              <w:rPr>
                <w:rFonts w:cs="Arial" w:hint="eastAsia"/>
                <w:lang w:eastAsia="zh-CN"/>
              </w:rPr>
              <w:t>5 MHz</w:t>
            </w:r>
            <w:r w:rsidRPr="00380850">
              <w:rPr>
                <w:rFonts w:cs="Arial" w:hint="eastAsia"/>
                <w:lang w:eastAsia="zh-CN"/>
              </w:rPr>
              <w:t>)</w:t>
            </w:r>
          </w:p>
        </w:tc>
        <w:tc>
          <w:tcPr>
            <w:tcW w:w="3455" w:type="dxa"/>
          </w:tcPr>
          <w:p w14:paraId="1056A604" w14:textId="77777777" w:rsidR="001C65AF" w:rsidRPr="00380850" w:rsidRDefault="001C65AF" w:rsidP="006475A7">
            <w:pPr>
              <w:pStyle w:val="TAC"/>
              <w:rPr>
                <w:rFonts w:cs="Arial"/>
              </w:rPr>
            </w:pP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w:t>
            </w:r>
            <w:r w:rsidR="00F230BA" w:rsidRPr="00380850">
              <w:rPr>
                <w:rFonts w:cs="Arial"/>
              </w:rPr>
              <w:t>-</w:t>
            </w:r>
            <w:r w:rsidRPr="00380850">
              <w:rPr>
                <w:rFonts w:cs="Arial" w:hint="eastAsia"/>
              </w:rPr>
              <w:t xml:space="preserve"> 5</w:t>
            </w:r>
            <w:r w:rsidRPr="00380850">
              <w:rPr>
                <w:rFonts w:cs="Arial" w:hint="eastAsia"/>
                <w:lang w:eastAsia="zh-CN"/>
              </w:rPr>
              <w:t>4.5</w:t>
            </w:r>
            <w:r w:rsidRPr="00380850">
              <w:rPr>
                <w:rFonts w:cs="Arial" w:hint="eastAsia"/>
              </w:rPr>
              <w:t xml:space="preserve"> dB</w:t>
            </w:r>
          </w:p>
        </w:tc>
        <w:tc>
          <w:tcPr>
            <w:tcW w:w="1430" w:type="dxa"/>
          </w:tcPr>
          <w:p w14:paraId="672B9E99" w14:textId="77777777" w:rsidR="001C65AF" w:rsidRPr="00380850" w:rsidRDefault="001C65AF" w:rsidP="006475A7">
            <w:pPr>
              <w:pStyle w:val="TAC"/>
              <w:rPr>
                <w:rFonts w:cs="Arial"/>
              </w:rPr>
            </w:pPr>
            <w:r w:rsidRPr="00380850">
              <w:rPr>
                <w:rFonts w:cs="Arial"/>
              </w:rPr>
              <w:t>1 MHz</w:t>
            </w:r>
          </w:p>
        </w:tc>
      </w:tr>
      <w:tr w:rsidR="00380850" w:rsidRPr="00380850" w14:paraId="6195510E" w14:textId="77777777" w:rsidTr="00284AF8">
        <w:trPr>
          <w:cantSplit/>
          <w:jc w:val="center"/>
        </w:trPr>
        <w:tc>
          <w:tcPr>
            <w:tcW w:w="2127" w:type="dxa"/>
          </w:tcPr>
          <w:p w14:paraId="617F2C62" w14:textId="77777777" w:rsidR="001C65AF" w:rsidRPr="00380850" w:rsidRDefault="001C65AF" w:rsidP="006475A7">
            <w:pPr>
              <w:pStyle w:val="TAC"/>
              <w:rPr>
                <w:rFonts w:cs="Arial"/>
              </w:rPr>
            </w:pPr>
            <w:r w:rsidRPr="00380850">
              <w:rPr>
                <w:rFonts w:cs="Arial" w:hint="eastAsia"/>
                <w:lang w:eastAsia="zh-CN"/>
              </w:rPr>
              <w:t>10</w:t>
            </w:r>
            <w:r w:rsidRPr="00380850">
              <w:rPr>
                <w:rFonts w:cs="Arial"/>
              </w:rPr>
              <w:t xml:space="preserve">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66D68C2F" w14:textId="77777777" w:rsidR="001C65AF" w:rsidRPr="00380850" w:rsidRDefault="001C65AF" w:rsidP="006475A7">
            <w:pPr>
              <w:pStyle w:val="TAC"/>
              <w:rPr>
                <w:rFonts w:cs="Arial"/>
              </w:rPr>
            </w:pPr>
            <w:r w:rsidRPr="00380850">
              <w:rPr>
                <w:rFonts w:cs="Arial"/>
              </w:rPr>
              <w:t xml:space="preserve">10.5 MHz </w:t>
            </w:r>
            <w:r w:rsidRPr="00380850">
              <w:rPr>
                <w:rFonts w:cs="Arial"/>
              </w:rPr>
              <w:sym w:font="Symbol" w:char="F0A3"/>
            </w:r>
            <w:r w:rsidRPr="00380850">
              <w:rPr>
                <w:rFonts w:cs="Arial"/>
              </w:rPr>
              <w:t xml:space="preserve"> f_offset &lt; f_offset</w:t>
            </w:r>
            <w:r w:rsidRPr="00380850">
              <w:rPr>
                <w:rFonts w:cs="Arial"/>
                <w:vertAlign w:val="subscript"/>
              </w:rPr>
              <w:t>max</w:t>
            </w:r>
          </w:p>
        </w:tc>
        <w:tc>
          <w:tcPr>
            <w:tcW w:w="3455" w:type="dxa"/>
          </w:tcPr>
          <w:p w14:paraId="4FCCC615" w14:textId="77777777" w:rsidR="001C65AF" w:rsidRPr="00380850" w:rsidRDefault="001C65AF" w:rsidP="006475A7">
            <w:pPr>
              <w:pStyle w:val="TAC"/>
              <w:rPr>
                <w:rFonts w:cs="Arial"/>
              </w:rPr>
            </w:pP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w:t>
            </w:r>
            <w:r w:rsidRPr="00380850">
              <w:rPr>
                <w:rFonts w:cs="Arial" w:hint="eastAsia"/>
                <w:lang w:eastAsia="zh-CN"/>
              </w:rPr>
              <w:t>-5</w:t>
            </w:r>
            <w:r w:rsidR="00A253C4" w:rsidRPr="00380850">
              <w:rPr>
                <w:rFonts w:cs="Arial" w:hint="eastAsia"/>
                <w:lang w:eastAsia="zh-CN"/>
              </w:rPr>
              <w:t>6 dB</w:t>
            </w:r>
            <w:r w:rsidRPr="00380850">
              <w:rPr>
                <w:rFonts w:cs="Arial" w:hint="eastAsia"/>
                <w:lang w:eastAsia="zh-CN"/>
              </w:rPr>
              <w:t xml:space="preserve"> </w:t>
            </w:r>
            <w:r w:rsidRPr="00380850">
              <w:rPr>
                <w:rFonts w:cs="Arial"/>
              </w:rPr>
              <w:t xml:space="preserve">(Note </w:t>
            </w:r>
            <w:r w:rsidRPr="00380850">
              <w:rPr>
                <w:rFonts w:cs="Arial"/>
                <w:lang w:eastAsia="zh-CN"/>
              </w:rPr>
              <w:t>10</w:t>
            </w:r>
            <w:r w:rsidRPr="00380850">
              <w:rPr>
                <w:rFonts w:cs="Arial"/>
              </w:rPr>
              <w:t>)</w:t>
            </w:r>
          </w:p>
        </w:tc>
        <w:tc>
          <w:tcPr>
            <w:tcW w:w="1430" w:type="dxa"/>
          </w:tcPr>
          <w:p w14:paraId="7DD7F9C1" w14:textId="77777777" w:rsidR="001C65AF" w:rsidRPr="00380850" w:rsidRDefault="00733E85" w:rsidP="006475A7">
            <w:pPr>
              <w:pStyle w:val="TAC"/>
              <w:rPr>
                <w:rFonts w:cs="Arial"/>
              </w:rPr>
            </w:pPr>
            <w:r w:rsidRPr="00380850">
              <w:rPr>
                <w:rFonts w:cs="Arial" w:hint="eastAsia"/>
                <w:lang w:eastAsia="zh-CN"/>
              </w:rPr>
              <w:t>1 MHz</w:t>
            </w:r>
          </w:p>
        </w:tc>
      </w:tr>
      <w:tr w:rsidR="001C65AF" w:rsidRPr="00380850" w14:paraId="580C6757" w14:textId="77777777" w:rsidTr="00284AF8">
        <w:trPr>
          <w:cantSplit/>
          <w:jc w:val="center"/>
        </w:trPr>
        <w:tc>
          <w:tcPr>
            <w:tcW w:w="9988" w:type="dxa"/>
            <w:gridSpan w:val="4"/>
          </w:tcPr>
          <w:p w14:paraId="38536E50" w14:textId="77777777" w:rsidR="001C65AF" w:rsidRPr="00380850" w:rsidRDefault="001C65AF" w:rsidP="006475A7">
            <w:pPr>
              <w:pStyle w:val="TAN"/>
              <w:rPr>
                <w:rFonts w:cs="Arial"/>
              </w:rPr>
            </w:pPr>
            <w:r w:rsidRPr="00380850">
              <w:rPr>
                <w:rFonts w:cs="Arial"/>
              </w:rPr>
              <w:t>NOTE 1:</w:t>
            </w:r>
            <w:r w:rsidRPr="00380850">
              <w:rPr>
                <w:rFonts w:cs="Arial"/>
              </w:rPr>
              <w:tab/>
              <w:t xml:space="preserve">For operation with a GSM/EDGE or an E-UTRA 1.4 or 3 MHz carrier adjacent to the </w:t>
            </w:r>
            <w:r w:rsidRPr="00380850">
              <w:rPr>
                <w:rFonts w:eastAsia="MS Mincho"/>
                <w:i/>
              </w:rPr>
              <w:t xml:space="preserve">Base Station RF Bandwidth </w:t>
            </w:r>
            <w:r w:rsidRPr="00380850">
              <w:rPr>
                <w:i/>
                <w:lang w:eastAsia="zh-CN"/>
              </w:rPr>
              <w:t>edge</w:t>
            </w:r>
            <w:r w:rsidRPr="00380850">
              <w:rPr>
                <w:rFonts w:cs="Arial"/>
                <w:kern w:val="2"/>
              </w:rPr>
              <w:t xml:space="preserve">, the limits </w:t>
            </w:r>
            <w:r w:rsidR="00DA0C51" w:rsidRPr="00380850">
              <w:rPr>
                <w:rFonts w:cs="Arial"/>
                <w:kern w:val="2"/>
              </w:rPr>
              <w:t xml:space="preserve">in table </w:t>
            </w:r>
            <w:r w:rsidRPr="00380850">
              <w:rPr>
                <w:rFonts w:cs="Arial"/>
                <w:kern w:val="2"/>
              </w:rPr>
              <w:t>6.6.</w:t>
            </w:r>
            <w:r w:rsidR="00A93DF4" w:rsidRPr="00380850">
              <w:rPr>
                <w:rFonts w:cs="Arial"/>
                <w:kern w:val="2"/>
              </w:rPr>
              <w:t>5.3</w:t>
            </w:r>
            <w:r w:rsidRPr="00380850">
              <w:rPr>
                <w:rFonts w:cs="Arial"/>
                <w:kern w:val="2"/>
              </w:rPr>
              <w:t>-</w:t>
            </w:r>
            <w:r w:rsidRPr="00380850">
              <w:rPr>
                <w:rFonts w:cs="Arial" w:hint="eastAsia"/>
                <w:kern w:val="2"/>
                <w:lang w:eastAsia="zh-CN"/>
              </w:rPr>
              <w:t>5</w:t>
            </w:r>
            <w:r w:rsidRPr="00380850">
              <w:rPr>
                <w:rFonts w:cs="Arial"/>
                <w:kern w:val="2"/>
              </w:rPr>
              <w:t xml:space="preserve"> apply for </w:t>
            </w:r>
            <w:r w:rsidRPr="00380850">
              <w:rPr>
                <w:rFonts w:cs="Arial"/>
              </w:rPr>
              <w:t xml:space="preserve">0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 &lt; 0.1</w:t>
            </w:r>
            <w:r w:rsidRPr="00380850">
              <w:rPr>
                <w:rFonts w:cs="Arial" w:hint="eastAsia"/>
                <w:lang w:eastAsia="zh-CN"/>
              </w:rPr>
              <w:t>5</w:t>
            </w:r>
            <w:r w:rsidRPr="00380850">
              <w:rPr>
                <w:rFonts w:cs="Arial"/>
              </w:rPr>
              <w:t xml:space="preserve"> MHz.</w:t>
            </w:r>
          </w:p>
          <w:p w14:paraId="73BBBFF0" w14:textId="77777777" w:rsidR="001C65AF" w:rsidRPr="00380850" w:rsidRDefault="001C65AF" w:rsidP="006475A7">
            <w:pPr>
              <w:pStyle w:val="TAN"/>
              <w:rPr>
                <w:rFonts w:cs="Arial"/>
                <w:lang w:eastAsia="zh-CN"/>
              </w:rPr>
            </w:pPr>
            <w:r w:rsidRPr="00380850">
              <w:rPr>
                <w:rFonts w:cs="Arial"/>
              </w:rPr>
              <w:t>NOTE 2:</w:t>
            </w:r>
            <w:r w:rsidRPr="00380850">
              <w:rPr>
                <w:rFonts w:cs="Arial"/>
              </w:rPr>
              <w:tab/>
              <w:t xml:space="preserve">For MSR </w:t>
            </w:r>
            <w:r w:rsidRPr="00380850">
              <w:rPr>
                <w:rFonts w:cs="Arial"/>
                <w:i/>
              </w:rPr>
              <w:t>TAB connector</w:t>
            </w:r>
            <w:r w:rsidRPr="00380850">
              <w:rPr>
                <w:rFonts w:cs="Arial"/>
              </w:rPr>
              <w:t xml:space="preserve"> supporting non-contiguous spectrum operation</w:t>
            </w:r>
            <w:r w:rsidRPr="00380850">
              <w:rPr>
                <w:rFonts w:cs="Arial" w:hint="eastAsia"/>
                <w:lang w:eastAsia="zh-CN"/>
              </w:rPr>
              <w:t xml:space="preserve"> within any operating band</w:t>
            </w:r>
            <w:r w:rsidRPr="00380850">
              <w:rPr>
                <w:rFonts w:cs="Arial"/>
              </w:rPr>
              <w:t xml:space="preserve"> the </w:t>
            </w:r>
            <w:r w:rsidRPr="00380850">
              <w:rPr>
                <w:rFonts w:cs="Arial"/>
                <w:i/>
              </w:rPr>
              <w:t>basic limit</w:t>
            </w:r>
            <w:r w:rsidRPr="00380850">
              <w:rPr>
                <w:rFonts w:cs="Arial"/>
              </w:rPr>
              <w:t xml:space="preserve"> within sub-block gaps is calculated as a cumulative sum of contributions from adjacent </w:t>
            </w:r>
            <w:r w:rsidRPr="00380850">
              <w:rPr>
                <w:rFonts w:cs="v5.0.0"/>
              </w:rPr>
              <w:t>sub blocks on each side of the sub block gap</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cs="Arial"/>
                <w:i/>
              </w:rPr>
              <w:t>basic limit</w:t>
            </w:r>
            <w:r w:rsidRPr="00380850">
              <w:rPr>
                <w:rFonts w:cs="Arial"/>
              </w:rPr>
              <w:t xml:space="preserve"> within sub-block gaps shall be</w:t>
            </w:r>
            <w:r w:rsidRPr="00380850">
              <w:rPr>
                <w:rFonts w:cs="Arial" w:hint="eastAsia"/>
                <w:lang w:eastAsia="zh-CN"/>
              </w:rPr>
              <w:t xml:space="preserve"> </w:t>
            </w:r>
            <w:r w:rsidRPr="00380850">
              <w:rPr>
                <w:rFonts w:cs="Arial"/>
                <w:lang w:eastAsia="zh-CN"/>
              </w:rPr>
              <w:t>(P</w:t>
            </w:r>
            <w:r w:rsidRPr="00380850">
              <w:rPr>
                <w:rFonts w:cs="Arial"/>
                <w:lang w:eastAsia="ja-JP"/>
              </w:rPr>
              <w:t>max,c</w:t>
            </w:r>
            <w:r w:rsidR="00370FF4" w:rsidRPr="00380850">
              <w:rPr>
                <w:rFonts w:cs="Arial"/>
                <w:lang w:eastAsia="ja-JP"/>
              </w:rPr>
              <w:t>,cell</w:t>
            </w:r>
            <w:r w:rsidR="00370FF4" w:rsidRPr="00380850">
              <w:rPr>
                <w:rFonts w:cs="v4.2.0"/>
              </w:rPr>
              <w:t>-10*log</w:t>
            </w:r>
            <w:r w:rsidR="00370FF4" w:rsidRPr="00380850">
              <w:rPr>
                <w:rFonts w:cs="v4.2.0"/>
                <w:vertAlign w:val="subscript"/>
              </w:rPr>
              <w:t>10</w:t>
            </w:r>
            <w:r w:rsidR="00370FF4" w:rsidRPr="00380850">
              <w:rPr>
                <w:rFonts w:cs="v4.2.0"/>
              </w:rPr>
              <w:t>(</w:t>
            </w:r>
            <w:r w:rsidR="00370FF4" w:rsidRPr="00380850">
              <w:t>N</w:t>
            </w:r>
            <w:r w:rsidR="00370FF4" w:rsidRPr="00380850">
              <w:rPr>
                <w:vertAlign w:val="subscript"/>
              </w:rPr>
              <w:t>TXU,countedpercell</w:t>
            </w:r>
            <w:r w:rsidR="00370FF4" w:rsidRPr="00380850">
              <w:rPr>
                <w:rFonts w:cs="v4.2.0"/>
              </w:rPr>
              <w:t>)</w:t>
            </w:r>
            <w:r w:rsidRPr="00380850">
              <w:rPr>
                <w:rFonts w:cs="Arial"/>
                <w:lang w:eastAsia="zh-CN"/>
              </w:rPr>
              <w:t xml:space="preserve"> </w:t>
            </w:r>
            <w:r w:rsidR="00F230BA" w:rsidRPr="00380850">
              <w:rPr>
                <w:rFonts w:cs="Arial"/>
                <w:lang w:eastAsia="zh-CN"/>
              </w:rPr>
              <w:t>-</w:t>
            </w:r>
            <w:r w:rsidRPr="00380850">
              <w:rPr>
                <w:rFonts w:cs="Arial"/>
                <w:lang w:eastAsia="zh-CN"/>
              </w:rPr>
              <w:t xml:space="preserve"> 56 dB)</w:t>
            </w:r>
            <w:r w:rsidRPr="00380850">
              <w:rPr>
                <w:rFonts w:cs="Arial" w:hint="eastAsia"/>
                <w:lang w:eastAsia="zh-CN"/>
              </w:rPr>
              <w:t>/MHz.</w:t>
            </w:r>
          </w:p>
          <w:p w14:paraId="04BF41F8" w14:textId="77777777" w:rsidR="001C65AF" w:rsidRPr="00380850" w:rsidRDefault="001C65AF" w:rsidP="006475A7">
            <w:pPr>
              <w:pStyle w:val="TAN"/>
              <w:rPr>
                <w:rFonts w:cs="Arial"/>
              </w:rPr>
            </w:pPr>
            <w:r w:rsidRPr="00380850">
              <w:rPr>
                <w:rFonts w:cs="Arial"/>
              </w:rPr>
              <w:t>NOTE</w:t>
            </w:r>
            <w:r w:rsidRPr="00380850">
              <w:rPr>
                <w:rFonts w:cs="Arial" w:hint="eastAsia"/>
                <w:lang w:eastAsia="zh-CN"/>
              </w:rPr>
              <w:t xml:space="preserve"> 3</w:t>
            </w:r>
            <w:r w:rsidRPr="00380850">
              <w:rPr>
                <w:rFonts w:cs="Arial"/>
              </w:rPr>
              <w:t>:</w:t>
            </w:r>
            <w:r w:rsidRPr="00380850">
              <w:rPr>
                <w:rFonts w:cs="Arial"/>
              </w:rPr>
              <w:tab/>
              <w:t xml:space="preserve">For MSR </w:t>
            </w:r>
            <w:r w:rsidRPr="00380850">
              <w:rPr>
                <w:rFonts w:cs="Arial"/>
                <w:i/>
                <w:lang w:eastAsia="zh-CN"/>
              </w:rPr>
              <w:t>multi-band TAB connector</w:t>
            </w:r>
            <w:r w:rsidRPr="00380850">
              <w:rPr>
                <w:rFonts w:cs="Arial"/>
              </w:rPr>
              <w:t xml:space="preserve"> with </w:t>
            </w:r>
            <w:r w:rsidRPr="00380850">
              <w:rPr>
                <w:i/>
                <w:lang w:eastAsia="zh-CN"/>
              </w:rPr>
              <w:t>Inter RF Bandwidth gap</w:t>
            </w:r>
            <w:r w:rsidRPr="00380850">
              <w:rPr>
                <w:rFonts w:cs="Arial"/>
              </w:rPr>
              <w:t xml:space="preserve"> &lt; 2</w:t>
            </w:r>
            <w:r w:rsidR="00FF5E3C" w:rsidRPr="00380850">
              <w:rPr>
                <w:rFonts w:cs="Arial"/>
              </w:rPr>
              <w:t>0 MHz</w:t>
            </w:r>
            <w:r w:rsidRPr="00380850">
              <w:rPr>
                <w:rFonts w:cs="Arial"/>
              </w:rPr>
              <w:t xml:space="preserve"> the </w:t>
            </w:r>
            <w:r w:rsidRPr="00380850">
              <w:rPr>
                <w:rFonts w:cs="Arial"/>
                <w:i/>
              </w:rPr>
              <w:t>basic limit</w:t>
            </w:r>
            <w:r w:rsidRPr="00380850">
              <w:rPr>
                <w:rFonts w:cs="Arial"/>
              </w:rPr>
              <w:t xml:space="preserve"> within the </w:t>
            </w:r>
            <w:r w:rsidRPr="00380850">
              <w:rPr>
                <w:i/>
                <w:lang w:eastAsia="zh-CN"/>
              </w:rPr>
              <w:t>Inter RF Bandwidth gap</w:t>
            </w:r>
            <w:r w:rsidRPr="00380850">
              <w:t>s</w:t>
            </w:r>
            <w:r w:rsidRPr="00380850">
              <w:rPr>
                <w:rFonts w:cs="Arial"/>
              </w:rPr>
              <w:t xml:space="preserve"> is calculated as a cumulative sum of contributions from adjacent sub-blocks on each side of the </w:t>
            </w:r>
            <w:r w:rsidRPr="00380850">
              <w:rPr>
                <w:i/>
                <w:lang w:eastAsia="zh-CN"/>
              </w:rPr>
              <w:t>Inter RF Bandwidth gap</w:t>
            </w:r>
            <w:r w:rsidRPr="00380850">
              <w:rPr>
                <w:rFonts w:cs="Arial"/>
              </w:rPr>
              <w:t>.</w:t>
            </w:r>
          </w:p>
          <w:p w14:paraId="38526A3C" w14:textId="77777777" w:rsidR="006239A6" w:rsidRPr="00380850" w:rsidRDefault="006239A6" w:rsidP="006239A6">
            <w:pPr>
              <w:pStyle w:val="TAN"/>
              <w:rPr>
                <w:rFonts w:cs="Arial"/>
              </w:rPr>
            </w:pPr>
            <w:r w:rsidRPr="00380850">
              <w:rPr>
                <w:rFonts w:cs="Arial"/>
              </w:rPr>
              <w:t>NOTE 8:</w:t>
            </w:r>
            <w:r w:rsidRPr="00380850">
              <w:rPr>
                <w:rFonts w:cs="Arial"/>
              </w:rPr>
              <w:tab/>
              <w:t>This frequency range ensures that the range of values of f_offset is continuous.</w:t>
            </w:r>
          </w:p>
          <w:p w14:paraId="4CC260E7" w14:textId="77777777" w:rsidR="006239A6" w:rsidRPr="00380850" w:rsidRDefault="006239A6" w:rsidP="006239A6">
            <w:pPr>
              <w:pStyle w:val="TAN"/>
              <w:rPr>
                <w:rFonts w:cs="Arial"/>
                <w:lang w:eastAsia="zh-CN"/>
              </w:rPr>
            </w:pPr>
            <w:r w:rsidRPr="00380850">
              <w:rPr>
                <w:rFonts w:cs="Arial"/>
              </w:rPr>
              <w:t>NOTE 10:</w:t>
            </w:r>
            <w:r w:rsidRPr="00380850">
              <w:rPr>
                <w:rFonts w:cs="Arial"/>
              </w:rPr>
              <w:tab/>
              <w:t>The requ</w:t>
            </w:r>
            <w:r w:rsidR="0067260B" w:rsidRPr="00380850">
              <w:rPr>
                <w:rFonts w:cs="Arial"/>
              </w:rPr>
              <w:t xml:space="preserve">irement is not applicable when </w:t>
            </w:r>
            <w:r w:rsidR="0067260B" w:rsidRPr="00380850">
              <w:rPr>
                <w:rFonts w:cs="Arial"/>
              </w:rPr>
              <w:sym w:font="Symbol" w:char="F044"/>
            </w:r>
            <w:r w:rsidRPr="00380850">
              <w:rPr>
                <w:rFonts w:cs="Arial"/>
              </w:rPr>
              <w:t>fmax &lt; 10 MHz</w:t>
            </w:r>
          </w:p>
        </w:tc>
      </w:tr>
    </w:tbl>
    <w:p w14:paraId="6EE5643F" w14:textId="77777777" w:rsidR="001C65AF" w:rsidRPr="00380850" w:rsidRDefault="001C65AF" w:rsidP="000E6DD0"/>
    <w:p w14:paraId="7143B773" w14:textId="77777777" w:rsidR="001C65AF" w:rsidRPr="00380850" w:rsidRDefault="001C65AF" w:rsidP="000E6DD0">
      <w:pPr>
        <w:pStyle w:val="TH"/>
        <w:rPr>
          <w:rFonts w:cs="v5.0.0"/>
        </w:rPr>
      </w:pPr>
      <w:r w:rsidRPr="00380850">
        <w:t>Table 6.6.5.5.</w:t>
      </w:r>
      <w:r w:rsidR="00A93DF4" w:rsidRPr="00380850">
        <w:t>3</w:t>
      </w:r>
      <w:r w:rsidRPr="00380850">
        <w:t>-</w:t>
      </w:r>
      <w:r w:rsidRPr="00380850">
        <w:rPr>
          <w:rFonts w:hint="eastAsia"/>
          <w:lang w:eastAsia="zh-CN"/>
        </w:rPr>
        <w:t>4</w:t>
      </w:r>
      <w:r w:rsidRPr="00380850">
        <w:t xml:space="preserve">: </w:t>
      </w:r>
      <w:r w:rsidRPr="00380850">
        <w:rPr>
          <w:rFonts w:hint="eastAsia"/>
        </w:rPr>
        <w:t>Medium Range BS o</w:t>
      </w:r>
      <w:r w:rsidRPr="00380850">
        <w:t>perating band unwanted emission mask (UEM)</w:t>
      </w:r>
      <w:r w:rsidR="000E6DD0" w:rsidRPr="00380850">
        <w:br/>
      </w:r>
      <w:r w:rsidRPr="00380850">
        <w:t>for BC</w:t>
      </w:r>
      <w:r w:rsidRPr="00380850">
        <w:rPr>
          <w:rFonts w:hint="eastAsia"/>
        </w:rPr>
        <w:t>2</w:t>
      </w:r>
      <w:r w:rsidRPr="00380850">
        <w:t xml:space="preserve">, </w:t>
      </w:r>
      <w:r w:rsidRPr="00380850">
        <w:rPr>
          <w:rFonts w:cs="v4.2.0"/>
        </w:rPr>
        <w:t>P</w:t>
      </w:r>
      <w:r w:rsidRPr="00380850">
        <w:rPr>
          <w:rFonts w:cs="v4.2.0"/>
          <w:vertAlign w:val="subscript"/>
        </w:rPr>
        <w:t>max,c,cell</w:t>
      </w:r>
      <w:r w:rsidR="00370FF4" w:rsidRPr="00380850">
        <w:rPr>
          <w:rFonts w:cs="v4.2.0"/>
        </w:rPr>
        <w:t>-10*log</w:t>
      </w:r>
      <w:r w:rsidR="00370FF4" w:rsidRPr="00380850">
        <w:rPr>
          <w:rFonts w:cs="v4.2.0"/>
          <w:vertAlign w:val="subscript"/>
        </w:rPr>
        <w:t>10</w:t>
      </w:r>
      <w:r w:rsidR="00370FF4" w:rsidRPr="00380850">
        <w:rPr>
          <w:rFonts w:cs="v4.2.0"/>
        </w:rPr>
        <w:t>(</w:t>
      </w:r>
      <w:r w:rsidR="00370FF4" w:rsidRPr="00380850">
        <w:t>N</w:t>
      </w:r>
      <w:r w:rsidR="00370FF4" w:rsidRPr="00380850">
        <w:rPr>
          <w:vertAlign w:val="subscript"/>
        </w:rPr>
        <w:t>TXU,countedpercell</w:t>
      </w:r>
      <w:r w:rsidR="00370FF4" w:rsidRPr="00380850">
        <w:rPr>
          <w:rFonts w:cs="v4.2.0"/>
        </w:rPr>
        <w:t>)</w:t>
      </w:r>
      <w:r w:rsidRPr="00380850">
        <w:rPr>
          <w:rFonts w:cs="v4.2.0"/>
        </w:rPr>
        <w:t xml:space="preserve"> </w:t>
      </w:r>
      <w:r w:rsidRPr="00380850">
        <w:rPr>
          <w:rFonts w:cs="v5.0.0"/>
        </w:rPr>
        <w:sym w:font="Symbol" w:char="F0A3"/>
      </w:r>
      <w:r w:rsidRPr="00380850">
        <w:t xml:space="preserve"> </w:t>
      </w:r>
      <w:r w:rsidRPr="00380850">
        <w:rPr>
          <w:rFonts w:hint="eastAsia"/>
        </w:rPr>
        <w:t>31</w:t>
      </w:r>
      <w:r w:rsidRPr="00380850">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5BB1E5E5" w14:textId="77777777" w:rsidTr="00284AF8">
        <w:trPr>
          <w:cantSplit/>
          <w:jc w:val="center"/>
        </w:trPr>
        <w:tc>
          <w:tcPr>
            <w:tcW w:w="2127" w:type="dxa"/>
          </w:tcPr>
          <w:p w14:paraId="4DE1ACA4"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2976" w:type="dxa"/>
          </w:tcPr>
          <w:p w14:paraId="65A8DEC6"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3455" w:type="dxa"/>
          </w:tcPr>
          <w:p w14:paraId="1A7751E9" w14:textId="77777777" w:rsidR="001C65AF" w:rsidRPr="00380850" w:rsidRDefault="001C65AF" w:rsidP="00AB115B">
            <w:pPr>
              <w:pStyle w:val="TAH"/>
              <w:rPr>
                <w:rFonts w:cs="Arial"/>
              </w:rPr>
            </w:pPr>
            <w:r w:rsidRPr="00380850">
              <w:rPr>
                <w:rFonts w:cs="Arial"/>
                <w:i/>
              </w:rPr>
              <w:t>basic limit</w:t>
            </w:r>
            <w:r w:rsidRPr="00380850">
              <w:rPr>
                <w:rFonts w:cs="Arial"/>
              </w:rPr>
              <w:t xml:space="preserve"> (Note</w:t>
            </w:r>
            <w:r w:rsidR="000E6DD0" w:rsidRPr="00380850">
              <w:rPr>
                <w:rFonts w:cs="Arial"/>
              </w:rPr>
              <w:t>s</w:t>
            </w:r>
            <w:r w:rsidRPr="00380850">
              <w:rPr>
                <w:rFonts w:cs="Arial"/>
              </w:rPr>
              <w:t xml:space="preserve"> 2</w:t>
            </w:r>
            <w:r w:rsidR="000E6DD0" w:rsidRPr="00380850">
              <w:rPr>
                <w:rFonts w:cs="Arial" w:hint="eastAsia"/>
                <w:lang w:eastAsia="zh-CN"/>
              </w:rPr>
              <w:t xml:space="preserve"> and</w:t>
            </w:r>
            <w:r w:rsidRPr="00380850">
              <w:rPr>
                <w:rFonts w:cs="Arial" w:hint="eastAsia"/>
                <w:lang w:eastAsia="zh-CN"/>
              </w:rPr>
              <w:t xml:space="preserve"> 3</w:t>
            </w:r>
            <w:r w:rsidRPr="00380850">
              <w:rPr>
                <w:rFonts w:cs="Arial"/>
              </w:rPr>
              <w:t>)</w:t>
            </w:r>
          </w:p>
        </w:tc>
        <w:tc>
          <w:tcPr>
            <w:tcW w:w="1430" w:type="dxa"/>
          </w:tcPr>
          <w:p w14:paraId="6E8E1469" w14:textId="77777777" w:rsidR="001C65AF" w:rsidRPr="00380850" w:rsidRDefault="001C65AF" w:rsidP="0067260B">
            <w:pPr>
              <w:pStyle w:val="TAH"/>
              <w:rPr>
                <w:rFonts w:cs="Arial"/>
              </w:rPr>
            </w:pPr>
            <w:r w:rsidRPr="00380850">
              <w:rPr>
                <w:rFonts w:cs="Arial"/>
              </w:rPr>
              <w:t>Measurement bandwidth</w:t>
            </w:r>
            <w:r w:rsidRPr="00380850">
              <w:rPr>
                <w:rFonts w:cs="v5.0.0"/>
              </w:rPr>
              <w:t xml:space="preserve"> </w:t>
            </w:r>
          </w:p>
        </w:tc>
      </w:tr>
      <w:tr w:rsidR="00380850" w:rsidRPr="00380850" w14:paraId="33E9F03A" w14:textId="77777777" w:rsidTr="00284AF8">
        <w:trPr>
          <w:cantSplit/>
          <w:jc w:val="center"/>
        </w:trPr>
        <w:tc>
          <w:tcPr>
            <w:tcW w:w="2127" w:type="dxa"/>
          </w:tcPr>
          <w:p w14:paraId="52CD75CE" w14:textId="77777777" w:rsidR="001C65AF" w:rsidRPr="00380850" w:rsidRDefault="001C65AF" w:rsidP="006475A7">
            <w:pPr>
              <w:pStyle w:val="TAC"/>
              <w:rPr>
                <w:rFonts w:cs="Arial"/>
              </w:rPr>
            </w:pPr>
            <w:r w:rsidRPr="00380850">
              <w:rPr>
                <w:rFonts w:cs="Arial"/>
              </w:rPr>
              <w:t xml:space="preserve">0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 &lt; 0.</w:t>
            </w:r>
            <w:r w:rsidRPr="00380850">
              <w:rPr>
                <w:rFonts w:cs="Arial" w:hint="eastAsia"/>
              </w:rPr>
              <w:t>6</w:t>
            </w:r>
            <w:r w:rsidRPr="00380850">
              <w:rPr>
                <w:rFonts w:cs="Arial"/>
              </w:rPr>
              <w:t xml:space="preserve"> MHz</w:t>
            </w:r>
          </w:p>
          <w:p w14:paraId="2F2D4417" w14:textId="77777777" w:rsidR="001C65AF" w:rsidRPr="00380850" w:rsidRDefault="001C65AF" w:rsidP="006475A7">
            <w:pPr>
              <w:pStyle w:val="TAC"/>
              <w:rPr>
                <w:rFonts w:cs="Arial"/>
              </w:rPr>
            </w:pPr>
            <w:r w:rsidRPr="00380850">
              <w:rPr>
                <w:rFonts w:cs="Arial" w:hint="eastAsia"/>
              </w:rPr>
              <w:t>(Note 1)</w:t>
            </w:r>
          </w:p>
        </w:tc>
        <w:tc>
          <w:tcPr>
            <w:tcW w:w="2976" w:type="dxa"/>
          </w:tcPr>
          <w:p w14:paraId="769A018A" w14:textId="77777777" w:rsidR="001C65AF" w:rsidRPr="00380850" w:rsidRDefault="001C65AF" w:rsidP="006475A7">
            <w:pPr>
              <w:pStyle w:val="TAC"/>
              <w:rPr>
                <w:rFonts w:cs="Arial"/>
              </w:rPr>
            </w:pPr>
            <w:r w:rsidRPr="00380850">
              <w:rPr>
                <w:rFonts w:cs="Arial"/>
              </w:rPr>
              <w:t>0.01</w:t>
            </w:r>
            <w:r w:rsidR="00866646" w:rsidRPr="00380850">
              <w:rPr>
                <w:rFonts w:cs="Arial"/>
              </w:rPr>
              <w:t>5 MHz</w:t>
            </w:r>
            <w:r w:rsidRPr="00380850">
              <w:rPr>
                <w:rFonts w:cs="Arial"/>
              </w:rPr>
              <w:t xml:space="preserve"> </w:t>
            </w:r>
            <w:r w:rsidRPr="00380850">
              <w:rPr>
                <w:rFonts w:cs="Arial"/>
              </w:rPr>
              <w:sym w:font="Symbol" w:char="F0A3"/>
            </w:r>
            <w:r w:rsidRPr="00380850">
              <w:rPr>
                <w:rFonts w:cs="Arial"/>
              </w:rPr>
              <w:t xml:space="preserve"> f_offset &lt; 0.</w:t>
            </w:r>
            <w:r w:rsidRPr="00380850">
              <w:rPr>
                <w:rFonts w:cs="Arial" w:hint="eastAsia"/>
              </w:rPr>
              <w:t>6</w:t>
            </w:r>
            <w:r w:rsidRPr="00380850">
              <w:rPr>
                <w:rFonts w:cs="Arial"/>
              </w:rPr>
              <w:t>1</w:t>
            </w:r>
            <w:r w:rsidR="00866646" w:rsidRPr="00380850">
              <w:rPr>
                <w:rFonts w:cs="Arial"/>
              </w:rPr>
              <w:t>5 MHz</w:t>
            </w:r>
            <w:r w:rsidRPr="00380850">
              <w:rPr>
                <w:rFonts w:cs="Arial"/>
              </w:rPr>
              <w:t xml:space="preserve"> </w:t>
            </w:r>
          </w:p>
        </w:tc>
        <w:tc>
          <w:tcPr>
            <w:tcW w:w="3455" w:type="dxa"/>
          </w:tcPr>
          <w:p w14:paraId="0D3A0D83" w14:textId="77777777" w:rsidR="001C65AF" w:rsidRPr="00380850" w:rsidRDefault="001C65AF" w:rsidP="006475A7">
            <w:pPr>
              <w:pStyle w:val="TAC"/>
              <w:rPr>
                <w:rFonts w:cs="Arial"/>
              </w:rPr>
            </w:pPr>
            <w:r w:rsidRPr="00380850">
              <w:rPr>
                <w:rFonts w:cs="Arial"/>
                <w:position w:val="-28"/>
              </w:rPr>
              <w:object w:dxaOrig="3680" w:dyaOrig="680" w14:anchorId="5E85D38A">
                <v:shape id="_x0000_i1062" type="#_x0000_t75" style="width:155.25pt;height:28.5pt" o:ole="">
                  <v:imagedata r:id="rId87" o:title=""/>
                </v:shape>
                <o:OLEObject Type="Embed" ProgID="Equation.DSMT4" ShapeID="_x0000_i1062" DrawAspect="Content" ObjectID="_1671727522" r:id="rId88"/>
              </w:object>
            </w:r>
          </w:p>
        </w:tc>
        <w:tc>
          <w:tcPr>
            <w:tcW w:w="1430" w:type="dxa"/>
          </w:tcPr>
          <w:p w14:paraId="0725102B" w14:textId="77777777" w:rsidR="001C65AF" w:rsidRPr="00380850" w:rsidRDefault="001C65AF" w:rsidP="006475A7">
            <w:pPr>
              <w:pStyle w:val="TAC"/>
              <w:rPr>
                <w:rFonts w:cs="Arial"/>
              </w:rPr>
            </w:pPr>
            <w:r w:rsidRPr="00380850">
              <w:rPr>
                <w:rFonts w:cs="Arial"/>
              </w:rPr>
              <w:t>30 kHz</w:t>
            </w:r>
          </w:p>
        </w:tc>
      </w:tr>
      <w:tr w:rsidR="00380850" w:rsidRPr="00380850" w14:paraId="4AF93C61" w14:textId="77777777" w:rsidTr="00284AF8">
        <w:trPr>
          <w:cantSplit/>
          <w:jc w:val="center"/>
        </w:trPr>
        <w:tc>
          <w:tcPr>
            <w:tcW w:w="2127" w:type="dxa"/>
          </w:tcPr>
          <w:p w14:paraId="30B1BA29" w14:textId="77777777" w:rsidR="001C65AF" w:rsidRPr="00380850" w:rsidRDefault="001C65AF" w:rsidP="006475A7">
            <w:pPr>
              <w:pStyle w:val="TAC"/>
              <w:rPr>
                <w:rFonts w:cs="Arial"/>
              </w:rPr>
            </w:pPr>
            <w:r w:rsidRPr="00380850">
              <w:rPr>
                <w:rFonts w:cs="Arial"/>
              </w:rPr>
              <w:t>0.</w:t>
            </w:r>
            <w:r w:rsidRPr="00380850">
              <w:rPr>
                <w:rFonts w:cs="Arial" w:hint="eastAsia"/>
              </w:rPr>
              <w:t>6</w:t>
            </w:r>
            <w:r w:rsidRPr="00380850">
              <w:rPr>
                <w:rFonts w:cs="Arial"/>
              </w:rPr>
              <w:t xml:space="preserve">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 &lt; 1 MHz</w:t>
            </w:r>
          </w:p>
        </w:tc>
        <w:tc>
          <w:tcPr>
            <w:tcW w:w="2976" w:type="dxa"/>
          </w:tcPr>
          <w:p w14:paraId="2D3F8F9C" w14:textId="77777777" w:rsidR="001C65AF" w:rsidRPr="00380850" w:rsidRDefault="001C65AF" w:rsidP="006475A7">
            <w:pPr>
              <w:pStyle w:val="TAC"/>
              <w:rPr>
                <w:rFonts w:cs="Arial"/>
              </w:rPr>
            </w:pPr>
            <w:r w:rsidRPr="00380850">
              <w:rPr>
                <w:rFonts w:cs="Arial"/>
              </w:rPr>
              <w:t>0.</w:t>
            </w:r>
            <w:r w:rsidRPr="00380850">
              <w:rPr>
                <w:rFonts w:cs="Arial" w:hint="eastAsia"/>
              </w:rPr>
              <w:t>6</w:t>
            </w:r>
            <w:r w:rsidRPr="00380850">
              <w:rPr>
                <w:rFonts w:cs="Arial"/>
              </w:rPr>
              <w:t>1</w:t>
            </w:r>
            <w:r w:rsidR="00866646" w:rsidRPr="00380850">
              <w:rPr>
                <w:rFonts w:cs="Arial"/>
              </w:rPr>
              <w:t>5 MHz</w:t>
            </w:r>
            <w:r w:rsidRPr="00380850">
              <w:rPr>
                <w:rFonts w:cs="Arial"/>
              </w:rPr>
              <w:t xml:space="preserve"> </w:t>
            </w:r>
            <w:r w:rsidRPr="00380850">
              <w:rPr>
                <w:rFonts w:cs="Arial"/>
              </w:rPr>
              <w:sym w:font="Symbol" w:char="F0A3"/>
            </w:r>
            <w:r w:rsidRPr="00380850">
              <w:rPr>
                <w:rFonts w:cs="Arial"/>
              </w:rPr>
              <w:t xml:space="preserve"> f_offset &lt; 1.01</w:t>
            </w:r>
            <w:r w:rsidR="00866646" w:rsidRPr="00380850">
              <w:rPr>
                <w:rFonts w:cs="Arial"/>
              </w:rPr>
              <w:t>5 MHz</w:t>
            </w:r>
          </w:p>
        </w:tc>
        <w:tc>
          <w:tcPr>
            <w:tcW w:w="3455" w:type="dxa"/>
          </w:tcPr>
          <w:p w14:paraId="7A752FE8" w14:textId="77777777" w:rsidR="001C65AF" w:rsidRPr="00380850" w:rsidRDefault="001C65AF" w:rsidP="006475A7">
            <w:pPr>
              <w:pStyle w:val="TAC"/>
              <w:rPr>
                <w:rFonts w:cs="Arial"/>
              </w:rPr>
            </w:pPr>
            <w:r w:rsidRPr="00380850">
              <w:rPr>
                <w:rFonts w:cs="Arial"/>
                <w:position w:val="-28"/>
              </w:rPr>
              <w:object w:dxaOrig="3820" w:dyaOrig="680" w14:anchorId="4F113471">
                <v:shape id="_x0000_i1063" type="#_x0000_t75" style="width:157.5pt;height:28.5pt" o:ole="" fillcolor="window">
                  <v:imagedata r:id="rId89" o:title=""/>
                </v:shape>
                <o:OLEObject Type="Embed" ProgID="Equation.DSMT4" ShapeID="_x0000_i1063" DrawAspect="Content" ObjectID="_1671727523" r:id="rId90"/>
              </w:object>
            </w:r>
          </w:p>
        </w:tc>
        <w:tc>
          <w:tcPr>
            <w:tcW w:w="1430" w:type="dxa"/>
          </w:tcPr>
          <w:p w14:paraId="7CBBC81F" w14:textId="77777777" w:rsidR="001C65AF" w:rsidRPr="00380850" w:rsidRDefault="001C65AF" w:rsidP="006475A7">
            <w:pPr>
              <w:pStyle w:val="TAC"/>
              <w:rPr>
                <w:rFonts w:cs="Arial"/>
              </w:rPr>
            </w:pPr>
            <w:r w:rsidRPr="00380850">
              <w:rPr>
                <w:rFonts w:cs="Arial"/>
              </w:rPr>
              <w:t>30 kHz</w:t>
            </w:r>
          </w:p>
        </w:tc>
      </w:tr>
      <w:tr w:rsidR="00380850" w:rsidRPr="00380850" w14:paraId="447B50E0" w14:textId="77777777" w:rsidTr="00284AF8">
        <w:trPr>
          <w:cantSplit/>
          <w:jc w:val="center"/>
        </w:trPr>
        <w:tc>
          <w:tcPr>
            <w:tcW w:w="2127" w:type="dxa"/>
          </w:tcPr>
          <w:p w14:paraId="568E3D76" w14:textId="77777777" w:rsidR="001C65AF" w:rsidRPr="00380850" w:rsidRDefault="001C65AF" w:rsidP="006475A7">
            <w:pPr>
              <w:pStyle w:val="TAC"/>
              <w:rPr>
                <w:rFonts w:cs="Arial"/>
              </w:rPr>
            </w:pPr>
            <w:r w:rsidRPr="00380850">
              <w:rPr>
                <w:rFonts w:cs="Arial"/>
              </w:rPr>
              <w:t xml:space="preserve">(Note </w:t>
            </w:r>
            <w:r w:rsidRPr="00380850">
              <w:rPr>
                <w:rFonts w:cs="Arial"/>
                <w:lang w:eastAsia="zh-CN"/>
              </w:rPr>
              <w:t>8</w:t>
            </w:r>
            <w:r w:rsidRPr="00380850">
              <w:rPr>
                <w:rFonts w:cs="Arial"/>
              </w:rPr>
              <w:t>)</w:t>
            </w:r>
          </w:p>
        </w:tc>
        <w:tc>
          <w:tcPr>
            <w:tcW w:w="2976" w:type="dxa"/>
          </w:tcPr>
          <w:p w14:paraId="29D8CB1C" w14:textId="77777777" w:rsidR="001C65AF" w:rsidRPr="00380850" w:rsidRDefault="001C65AF" w:rsidP="006475A7">
            <w:pPr>
              <w:pStyle w:val="TAC"/>
              <w:rPr>
                <w:rFonts w:cs="Arial"/>
              </w:rPr>
            </w:pPr>
            <w:r w:rsidRPr="00380850">
              <w:rPr>
                <w:rFonts w:cs="Arial"/>
              </w:rPr>
              <w:t>1.01</w:t>
            </w:r>
            <w:r w:rsidR="00866646" w:rsidRPr="00380850">
              <w:rPr>
                <w:rFonts w:cs="Arial"/>
              </w:rPr>
              <w:t>5 MHz</w:t>
            </w:r>
            <w:r w:rsidRPr="00380850">
              <w:rPr>
                <w:rFonts w:cs="Arial"/>
              </w:rPr>
              <w:t xml:space="preserve"> </w:t>
            </w:r>
            <w:r w:rsidRPr="00380850">
              <w:rPr>
                <w:rFonts w:cs="Arial"/>
              </w:rPr>
              <w:sym w:font="Symbol" w:char="F0A3"/>
            </w:r>
            <w:r w:rsidRPr="00380850">
              <w:rPr>
                <w:rFonts w:cs="Arial"/>
              </w:rPr>
              <w:t xml:space="preserve"> f_offset &lt; 1.5 MHz </w:t>
            </w:r>
          </w:p>
        </w:tc>
        <w:tc>
          <w:tcPr>
            <w:tcW w:w="3455" w:type="dxa"/>
          </w:tcPr>
          <w:p w14:paraId="7CF4B295" w14:textId="77777777" w:rsidR="001C65AF" w:rsidRPr="00380850" w:rsidRDefault="001C65AF" w:rsidP="006475A7">
            <w:pPr>
              <w:pStyle w:val="TAC"/>
              <w:rPr>
                <w:rFonts w:cs="Arial"/>
              </w:rPr>
            </w:pPr>
            <w:r w:rsidRPr="00380850">
              <w:rPr>
                <w:rFonts w:cs="Arial" w:hint="eastAsia"/>
              </w:rPr>
              <w:t>-3</w:t>
            </w:r>
            <w:r w:rsidRPr="00380850">
              <w:rPr>
                <w:rFonts w:cs="Arial" w:hint="eastAsia"/>
                <w:lang w:eastAsia="zh-CN"/>
              </w:rPr>
              <w:t>2.5</w:t>
            </w:r>
            <w:r w:rsidRPr="00380850">
              <w:rPr>
                <w:rFonts w:cs="Arial" w:hint="eastAsia"/>
              </w:rPr>
              <w:t xml:space="preserve"> dBm</w:t>
            </w:r>
          </w:p>
        </w:tc>
        <w:tc>
          <w:tcPr>
            <w:tcW w:w="1430" w:type="dxa"/>
          </w:tcPr>
          <w:p w14:paraId="5273EDEC" w14:textId="77777777" w:rsidR="001C65AF" w:rsidRPr="00380850" w:rsidRDefault="001C65AF" w:rsidP="006475A7">
            <w:pPr>
              <w:pStyle w:val="TAC"/>
              <w:rPr>
                <w:rFonts w:cs="Arial"/>
              </w:rPr>
            </w:pPr>
            <w:r w:rsidRPr="00380850">
              <w:rPr>
                <w:rFonts w:cs="Arial"/>
              </w:rPr>
              <w:t>30 kHz</w:t>
            </w:r>
          </w:p>
        </w:tc>
      </w:tr>
      <w:tr w:rsidR="00380850" w:rsidRPr="00380850" w14:paraId="0B348CB9" w14:textId="77777777" w:rsidTr="00284AF8">
        <w:trPr>
          <w:cantSplit/>
          <w:jc w:val="center"/>
        </w:trPr>
        <w:tc>
          <w:tcPr>
            <w:tcW w:w="2127" w:type="dxa"/>
          </w:tcPr>
          <w:p w14:paraId="49DA688E" w14:textId="77777777" w:rsidR="001C65AF" w:rsidRPr="00380850" w:rsidRDefault="001C65AF" w:rsidP="006475A7">
            <w:pPr>
              <w:pStyle w:val="TAC"/>
              <w:rPr>
                <w:rFonts w:cs="Arial"/>
              </w:rPr>
            </w:pPr>
            <w:r w:rsidRPr="00380850">
              <w:rPr>
                <w:rFonts w:cs="Arial"/>
              </w:rPr>
              <w:t xml:space="preserve">1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 xml:space="preserve">f </w:t>
            </w:r>
            <w:r w:rsidRPr="00380850">
              <w:rPr>
                <w:rFonts w:cs="Arial"/>
              </w:rPr>
              <w:sym w:font="Symbol" w:char="F0A3"/>
            </w:r>
            <w:r w:rsidRPr="00380850">
              <w:rPr>
                <w:rFonts w:cs="Arial"/>
              </w:rPr>
              <w:t xml:space="preserve"> </w:t>
            </w:r>
            <w:r w:rsidRPr="00380850">
              <w:rPr>
                <w:rFonts w:cs="Arial" w:hint="eastAsia"/>
              </w:rPr>
              <w:t>5</w:t>
            </w:r>
            <w:r w:rsidRPr="00380850">
              <w:rPr>
                <w:rFonts w:cs="Arial"/>
              </w:rPr>
              <w:t xml:space="preserve"> MHz</w:t>
            </w:r>
          </w:p>
        </w:tc>
        <w:tc>
          <w:tcPr>
            <w:tcW w:w="2976" w:type="dxa"/>
          </w:tcPr>
          <w:p w14:paraId="5AE9FEDA" w14:textId="77777777" w:rsidR="001C65AF" w:rsidRPr="00380850" w:rsidRDefault="001C65AF" w:rsidP="006475A7">
            <w:pPr>
              <w:pStyle w:val="TAC"/>
              <w:rPr>
                <w:rFonts w:cs="Arial"/>
              </w:rPr>
            </w:pPr>
            <w:r w:rsidRPr="00380850">
              <w:rPr>
                <w:rFonts w:cs="Arial"/>
              </w:rPr>
              <w:t xml:space="preserve">1.5 MHz </w:t>
            </w:r>
            <w:r w:rsidRPr="00380850">
              <w:rPr>
                <w:rFonts w:cs="Arial"/>
              </w:rPr>
              <w:sym w:font="Symbol" w:char="F0A3"/>
            </w:r>
            <w:r w:rsidRPr="00380850">
              <w:rPr>
                <w:rFonts w:cs="Arial"/>
              </w:rPr>
              <w:t xml:space="preserve"> f_offset &lt; </w:t>
            </w:r>
            <w:r w:rsidRPr="00380850">
              <w:rPr>
                <w:rFonts w:cs="Arial" w:hint="eastAsia"/>
              </w:rPr>
              <w:t>5.5 MHz</w:t>
            </w:r>
          </w:p>
        </w:tc>
        <w:tc>
          <w:tcPr>
            <w:tcW w:w="3455" w:type="dxa"/>
          </w:tcPr>
          <w:p w14:paraId="5DE2E748" w14:textId="77777777" w:rsidR="001C65AF" w:rsidRPr="00380850" w:rsidRDefault="001C65AF" w:rsidP="006475A7">
            <w:pPr>
              <w:pStyle w:val="TAC"/>
              <w:rPr>
                <w:rFonts w:cs="Arial"/>
              </w:rPr>
            </w:pPr>
            <w:r w:rsidRPr="00380850">
              <w:rPr>
                <w:rFonts w:cs="Arial" w:hint="eastAsia"/>
              </w:rPr>
              <w:t>-</w:t>
            </w:r>
            <w:r w:rsidRPr="00380850">
              <w:rPr>
                <w:rFonts w:cs="Arial" w:hint="eastAsia"/>
                <w:lang w:eastAsia="zh-CN"/>
              </w:rPr>
              <w:t>19.5</w:t>
            </w:r>
            <w:r w:rsidRPr="00380850">
              <w:rPr>
                <w:rFonts w:cs="Arial" w:hint="eastAsia"/>
              </w:rPr>
              <w:t xml:space="preserve"> dBm</w:t>
            </w:r>
          </w:p>
        </w:tc>
        <w:tc>
          <w:tcPr>
            <w:tcW w:w="1430" w:type="dxa"/>
          </w:tcPr>
          <w:p w14:paraId="64CF992F" w14:textId="77777777" w:rsidR="001C65AF" w:rsidRPr="00380850" w:rsidRDefault="001C65AF" w:rsidP="006475A7">
            <w:pPr>
              <w:pStyle w:val="TAC"/>
              <w:rPr>
                <w:rFonts w:cs="Arial"/>
              </w:rPr>
            </w:pPr>
            <w:r w:rsidRPr="00380850">
              <w:rPr>
                <w:rFonts w:cs="Arial"/>
              </w:rPr>
              <w:t>1 MHz</w:t>
            </w:r>
          </w:p>
        </w:tc>
      </w:tr>
      <w:tr w:rsidR="00380850" w:rsidRPr="00380850" w14:paraId="09C84428" w14:textId="77777777" w:rsidTr="00284AF8">
        <w:trPr>
          <w:cantSplit/>
          <w:jc w:val="center"/>
        </w:trPr>
        <w:tc>
          <w:tcPr>
            <w:tcW w:w="2127" w:type="dxa"/>
          </w:tcPr>
          <w:p w14:paraId="7A075737" w14:textId="77777777" w:rsidR="001C65AF" w:rsidRPr="00380850" w:rsidRDefault="001C65AF" w:rsidP="006475A7">
            <w:pPr>
              <w:pStyle w:val="TAC"/>
              <w:rPr>
                <w:rFonts w:cs="Arial"/>
                <w:lang w:val="fr-FR" w:eastAsia="zh-CN"/>
              </w:rPr>
            </w:pPr>
            <w:r w:rsidRPr="00380850">
              <w:rPr>
                <w:rFonts w:cs="Arial" w:hint="eastAsia"/>
                <w:lang w:val="fr-FR"/>
              </w:rPr>
              <w:t>5</w:t>
            </w:r>
            <w:r w:rsidRPr="00380850">
              <w:rPr>
                <w:rFonts w:cs="Arial"/>
                <w:lang w:val="fr-FR"/>
              </w:rPr>
              <w:t xml:space="preserve"> MHz </w:t>
            </w:r>
            <w:r w:rsidRPr="00380850">
              <w:rPr>
                <w:rFonts w:cs="Arial"/>
              </w:rPr>
              <w:sym w:font="Symbol" w:char="F0A3"/>
            </w:r>
            <w:r w:rsidRPr="00380850">
              <w:rPr>
                <w:rFonts w:cs="Arial"/>
                <w:lang w:val="fr-FR"/>
              </w:rPr>
              <w:t xml:space="preserve"> </w:t>
            </w:r>
            <w:r w:rsidRPr="00380850">
              <w:rPr>
                <w:rFonts w:cs="Arial"/>
              </w:rPr>
              <w:sym w:font="Symbol" w:char="F044"/>
            </w:r>
            <w:r w:rsidRPr="00380850">
              <w:rPr>
                <w:rFonts w:cs="Arial"/>
                <w:lang w:val="fr-FR"/>
              </w:rPr>
              <w:t xml:space="preserve">f </w:t>
            </w:r>
            <w:r w:rsidRPr="00380850">
              <w:rPr>
                <w:rFonts w:cs="Arial"/>
              </w:rPr>
              <w:sym w:font="Symbol" w:char="F0A3"/>
            </w:r>
            <w:r w:rsidRPr="00380850">
              <w:rPr>
                <w:rFonts w:cs="Arial"/>
                <w:lang w:val="fr-FR"/>
              </w:rPr>
              <w:t xml:space="preserve"> </w:t>
            </w:r>
            <w:r w:rsidRPr="00380850">
              <w:rPr>
                <w:rFonts w:cs="Arial" w:hint="eastAsia"/>
                <w:lang w:val="fr-FR" w:eastAsia="zh-CN"/>
              </w:rPr>
              <w:t>min(</w:t>
            </w:r>
            <w:r w:rsidRPr="00380850">
              <w:rPr>
                <w:rFonts w:cs="Arial"/>
              </w:rPr>
              <w:sym w:font="Symbol" w:char="F044"/>
            </w:r>
            <w:r w:rsidRPr="00380850">
              <w:rPr>
                <w:rFonts w:cs="Arial"/>
                <w:lang w:val="fr-FR"/>
              </w:rPr>
              <w:t>f</w:t>
            </w:r>
            <w:r w:rsidRPr="00380850">
              <w:rPr>
                <w:rFonts w:cs="Arial"/>
                <w:vertAlign w:val="subscript"/>
                <w:lang w:val="fr-FR"/>
              </w:rPr>
              <w:t>max</w:t>
            </w:r>
            <w:r w:rsidRPr="00380850">
              <w:rPr>
                <w:rFonts w:cs="Arial" w:hint="eastAsia"/>
                <w:lang w:val="fr-FR" w:eastAsia="zh-CN"/>
              </w:rPr>
              <w:t>,1</w:t>
            </w:r>
            <w:r w:rsidR="00FF5E3C" w:rsidRPr="00380850">
              <w:rPr>
                <w:rFonts w:cs="Arial" w:hint="eastAsia"/>
                <w:lang w:val="fr-FR" w:eastAsia="zh-CN"/>
              </w:rPr>
              <w:t>0 MHz</w:t>
            </w:r>
            <w:r w:rsidRPr="00380850">
              <w:rPr>
                <w:rFonts w:cs="Arial" w:hint="eastAsia"/>
                <w:lang w:val="fr-FR" w:eastAsia="zh-CN"/>
              </w:rPr>
              <w:t>)</w:t>
            </w:r>
          </w:p>
        </w:tc>
        <w:tc>
          <w:tcPr>
            <w:tcW w:w="2976" w:type="dxa"/>
          </w:tcPr>
          <w:p w14:paraId="06A9DA29" w14:textId="77777777" w:rsidR="001C65AF" w:rsidRPr="00380850" w:rsidRDefault="001C65AF" w:rsidP="006475A7">
            <w:pPr>
              <w:pStyle w:val="TAC"/>
              <w:rPr>
                <w:rFonts w:cs="Arial"/>
                <w:lang w:eastAsia="zh-CN"/>
              </w:rPr>
            </w:pPr>
            <w:r w:rsidRPr="00380850">
              <w:rPr>
                <w:rFonts w:cs="Arial" w:hint="eastAsia"/>
              </w:rPr>
              <w:t>5</w:t>
            </w:r>
            <w:r w:rsidRPr="00380850">
              <w:rPr>
                <w:rFonts w:cs="Arial"/>
              </w:rPr>
              <w:t xml:space="preserve">.5 MHz </w:t>
            </w:r>
            <w:r w:rsidRPr="00380850">
              <w:rPr>
                <w:rFonts w:cs="Arial"/>
              </w:rPr>
              <w:sym w:font="Symbol" w:char="F0A3"/>
            </w:r>
            <w:r w:rsidRPr="00380850">
              <w:rPr>
                <w:rFonts w:cs="Arial"/>
              </w:rPr>
              <w:t xml:space="preserve"> f_offset &lt; </w:t>
            </w:r>
            <w:r w:rsidRPr="00380850">
              <w:rPr>
                <w:rFonts w:cs="Arial" w:hint="eastAsia"/>
                <w:lang w:eastAsia="zh-CN"/>
              </w:rPr>
              <w:t>min(</w:t>
            </w:r>
            <w:r w:rsidRPr="00380850">
              <w:rPr>
                <w:rFonts w:cs="Arial"/>
              </w:rPr>
              <w:t>f_offset</w:t>
            </w:r>
            <w:r w:rsidRPr="00380850">
              <w:rPr>
                <w:rFonts w:cs="Arial"/>
                <w:vertAlign w:val="subscript"/>
              </w:rPr>
              <w:t>max</w:t>
            </w:r>
            <w:r w:rsidRPr="00380850">
              <w:rPr>
                <w:rFonts w:cs="Arial" w:hint="eastAsia"/>
                <w:lang w:eastAsia="zh-CN"/>
              </w:rPr>
              <w:t>,10.</w:t>
            </w:r>
            <w:r w:rsidR="00866646" w:rsidRPr="00380850">
              <w:rPr>
                <w:rFonts w:cs="Arial" w:hint="eastAsia"/>
                <w:lang w:eastAsia="zh-CN"/>
              </w:rPr>
              <w:t>5 MHz</w:t>
            </w:r>
            <w:r w:rsidRPr="00380850">
              <w:rPr>
                <w:rFonts w:cs="Arial" w:hint="eastAsia"/>
                <w:lang w:eastAsia="zh-CN"/>
              </w:rPr>
              <w:t>)</w:t>
            </w:r>
          </w:p>
        </w:tc>
        <w:tc>
          <w:tcPr>
            <w:tcW w:w="3455" w:type="dxa"/>
          </w:tcPr>
          <w:p w14:paraId="3D231011" w14:textId="77777777" w:rsidR="001C65AF" w:rsidRPr="00380850" w:rsidRDefault="001C65AF" w:rsidP="006475A7">
            <w:pPr>
              <w:pStyle w:val="TAC"/>
              <w:rPr>
                <w:rFonts w:cs="Arial"/>
              </w:rPr>
            </w:pPr>
            <w:r w:rsidRPr="00380850">
              <w:rPr>
                <w:rFonts w:cs="Arial" w:hint="eastAsia"/>
              </w:rPr>
              <w:t>-2</w:t>
            </w:r>
            <w:r w:rsidRPr="00380850">
              <w:rPr>
                <w:rFonts w:cs="Arial" w:hint="eastAsia"/>
                <w:lang w:eastAsia="zh-CN"/>
              </w:rPr>
              <w:t>3.</w:t>
            </w:r>
            <w:r w:rsidRPr="00380850">
              <w:rPr>
                <w:rFonts w:cs="Arial" w:hint="eastAsia"/>
              </w:rPr>
              <w:t>5 dBm</w:t>
            </w:r>
          </w:p>
        </w:tc>
        <w:tc>
          <w:tcPr>
            <w:tcW w:w="1430" w:type="dxa"/>
          </w:tcPr>
          <w:p w14:paraId="052C265C" w14:textId="77777777" w:rsidR="001C65AF" w:rsidRPr="00380850" w:rsidRDefault="001C65AF" w:rsidP="006475A7">
            <w:pPr>
              <w:pStyle w:val="TAC"/>
              <w:rPr>
                <w:rFonts w:cs="Arial"/>
              </w:rPr>
            </w:pPr>
            <w:r w:rsidRPr="00380850">
              <w:rPr>
                <w:rFonts w:cs="Arial"/>
              </w:rPr>
              <w:t>1 MHz</w:t>
            </w:r>
          </w:p>
        </w:tc>
      </w:tr>
      <w:tr w:rsidR="00380850" w:rsidRPr="00380850" w14:paraId="5D306E18" w14:textId="77777777" w:rsidTr="00284AF8">
        <w:trPr>
          <w:cantSplit/>
          <w:jc w:val="center"/>
        </w:trPr>
        <w:tc>
          <w:tcPr>
            <w:tcW w:w="2127" w:type="dxa"/>
          </w:tcPr>
          <w:p w14:paraId="62EB76DD" w14:textId="77777777" w:rsidR="001C65AF" w:rsidRPr="00380850" w:rsidRDefault="001C65AF" w:rsidP="006475A7">
            <w:pPr>
              <w:pStyle w:val="TAC"/>
              <w:rPr>
                <w:rFonts w:cs="Arial"/>
              </w:rPr>
            </w:pPr>
            <w:r w:rsidRPr="00380850">
              <w:rPr>
                <w:rFonts w:cs="Arial" w:hint="eastAsia"/>
                <w:lang w:eastAsia="zh-CN"/>
              </w:rPr>
              <w:t>10</w:t>
            </w:r>
            <w:r w:rsidRPr="00380850">
              <w:rPr>
                <w:rFonts w:cs="Arial"/>
              </w:rPr>
              <w:t xml:space="preserve">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7E3BEF4C" w14:textId="77777777" w:rsidR="001C65AF" w:rsidRPr="00380850" w:rsidRDefault="001C65AF" w:rsidP="006475A7">
            <w:pPr>
              <w:pStyle w:val="TAC"/>
              <w:rPr>
                <w:rFonts w:cs="Arial"/>
              </w:rPr>
            </w:pPr>
            <w:r w:rsidRPr="00380850">
              <w:rPr>
                <w:rFonts w:cs="Arial"/>
              </w:rPr>
              <w:t xml:space="preserve">10.5 MHz </w:t>
            </w:r>
            <w:r w:rsidRPr="00380850">
              <w:rPr>
                <w:rFonts w:cs="Arial"/>
              </w:rPr>
              <w:sym w:font="Symbol" w:char="F0A3"/>
            </w:r>
            <w:r w:rsidRPr="00380850">
              <w:rPr>
                <w:rFonts w:cs="Arial"/>
              </w:rPr>
              <w:t xml:space="preserve"> f_offset &lt; f_offset</w:t>
            </w:r>
            <w:r w:rsidRPr="00380850">
              <w:rPr>
                <w:rFonts w:cs="Arial"/>
                <w:vertAlign w:val="subscript"/>
              </w:rPr>
              <w:t>max</w:t>
            </w:r>
          </w:p>
        </w:tc>
        <w:tc>
          <w:tcPr>
            <w:tcW w:w="3455" w:type="dxa"/>
          </w:tcPr>
          <w:p w14:paraId="5C582FD8" w14:textId="77777777" w:rsidR="001C65AF" w:rsidRPr="00380850" w:rsidRDefault="001C65AF" w:rsidP="006475A7">
            <w:pPr>
              <w:pStyle w:val="TAC"/>
              <w:rPr>
                <w:rFonts w:cs="Arial"/>
              </w:rPr>
            </w:pPr>
            <w:r w:rsidRPr="00380850">
              <w:rPr>
                <w:rFonts w:cs="Arial" w:hint="eastAsia"/>
                <w:lang w:eastAsia="zh-CN"/>
              </w:rPr>
              <w:t>-2</w:t>
            </w:r>
            <w:r w:rsidR="00866646" w:rsidRPr="00380850">
              <w:rPr>
                <w:rFonts w:cs="Arial" w:hint="eastAsia"/>
                <w:lang w:eastAsia="zh-CN"/>
              </w:rPr>
              <w:t>5 dBm</w:t>
            </w:r>
            <w:r w:rsidRPr="00380850">
              <w:rPr>
                <w:rFonts w:cs="Arial" w:hint="eastAsia"/>
                <w:lang w:eastAsia="zh-CN"/>
              </w:rPr>
              <w:t xml:space="preserve"> </w:t>
            </w:r>
            <w:r w:rsidRPr="00380850">
              <w:rPr>
                <w:rFonts w:cs="Arial"/>
              </w:rPr>
              <w:t xml:space="preserve">(Note </w:t>
            </w:r>
            <w:r w:rsidRPr="00380850">
              <w:rPr>
                <w:rFonts w:cs="Arial"/>
                <w:lang w:eastAsia="zh-CN"/>
              </w:rPr>
              <w:t>10</w:t>
            </w:r>
            <w:r w:rsidRPr="00380850">
              <w:rPr>
                <w:rFonts w:cs="Arial"/>
              </w:rPr>
              <w:t>)</w:t>
            </w:r>
          </w:p>
        </w:tc>
        <w:tc>
          <w:tcPr>
            <w:tcW w:w="1430" w:type="dxa"/>
          </w:tcPr>
          <w:p w14:paraId="3E304769" w14:textId="77777777" w:rsidR="001C65AF" w:rsidRPr="00380850" w:rsidRDefault="00733E85" w:rsidP="006475A7">
            <w:pPr>
              <w:pStyle w:val="TAC"/>
              <w:rPr>
                <w:rFonts w:cs="Arial"/>
              </w:rPr>
            </w:pPr>
            <w:r w:rsidRPr="00380850">
              <w:rPr>
                <w:rFonts w:cs="Arial" w:hint="eastAsia"/>
                <w:lang w:eastAsia="zh-CN"/>
              </w:rPr>
              <w:t>1 MHz</w:t>
            </w:r>
          </w:p>
        </w:tc>
      </w:tr>
      <w:tr w:rsidR="001C65AF" w:rsidRPr="00380850" w14:paraId="6A7A5BB3" w14:textId="77777777" w:rsidTr="00284AF8">
        <w:trPr>
          <w:cantSplit/>
          <w:jc w:val="center"/>
        </w:trPr>
        <w:tc>
          <w:tcPr>
            <w:tcW w:w="9988" w:type="dxa"/>
            <w:gridSpan w:val="4"/>
          </w:tcPr>
          <w:p w14:paraId="25FC7E97" w14:textId="77777777" w:rsidR="001C65AF" w:rsidRPr="00380850" w:rsidRDefault="001C65AF" w:rsidP="006475A7">
            <w:pPr>
              <w:pStyle w:val="TAN"/>
              <w:rPr>
                <w:rFonts w:cs="Arial"/>
              </w:rPr>
            </w:pPr>
            <w:r w:rsidRPr="00380850">
              <w:rPr>
                <w:rFonts w:cs="Arial"/>
              </w:rPr>
              <w:t>NOTE 1:</w:t>
            </w:r>
            <w:r w:rsidRPr="00380850">
              <w:rPr>
                <w:rFonts w:cs="Arial"/>
              </w:rPr>
              <w:tab/>
              <w:t xml:space="preserve">For operation with a GSM/EDGE or an E-UTRA 1.4 or 3 MHz carrier adjacent to the </w:t>
            </w:r>
            <w:r w:rsidRPr="00380850">
              <w:rPr>
                <w:rFonts w:eastAsia="MS Mincho"/>
                <w:i/>
              </w:rPr>
              <w:t xml:space="preserve">Base Station RF Bandwidth </w:t>
            </w:r>
            <w:r w:rsidRPr="00380850">
              <w:rPr>
                <w:i/>
                <w:lang w:eastAsia="zh-CN"/>
              </w:rPr>
              <w:t>edge</w:t>
            </w:r>
            <w:r w:rsidRPr="00380850">
              <w:rPr>
                <w:rFonts w:cs="Arial"/>
                <w:kern w:val="2"/>
              </w:rPr>
              <w:t xml:space="preserve">, the limits </w:t>
            </w:r>
            <w:r w:rsidR="00DA0C51" w:rsidRPr="00380850">
              <w:rPr>
                <w:rFonts w:cs="Arial"/>
                <w:kern w:val="2"/>
              </w:rPr>
              <w:t xml:space="preserve">in table </w:t>
            </w:r>
            <w:r w:rsidRPr="00380850">
              <w:rPr>
                <w:rFonts w:cs="Arial"/>
                <w:kern w:val="2"/>
              </w:rPr>
              <w:t>6.6.</w:t>
            </w:r>
            <w:r w:rsidR="00A93DF4" w:rsidRPr="00380850">
              <w:rPr>
                <w:rFonts w:cs="Arial"/>
                <w:kern w:val="2"/>
              </w:rPr>
              <w:t>5.5.3</w:t>
            </w:r>
            <w:r w:rsidRPr="00380850">
              <w:rPr>
                <w:rFonts w:cs="Arial"/>
                <w:kern w:val="2"/>
              </w:rPr>
              <w:t>-</w:t>
            </w:r>
            <w:r w:rsidRPr="00380850">
              <w:rPr>
                <w:rFonts w:cs="Arial" w:hint="eastAsia"/>
                <w:kern w:val="2"/>
                <w:lang w:eastAsia="zh-CN"/>
              </w:rPr>
              <w:t>6</w:t>
            </w:r>
            <w:r w:rsidRPr="00380850">
              <w:rPr>
                <w:rFonts w:cs="Arial"/>
                <w:kern w:val="2"/>
              </w:rPr>
              <w:t xml:space="preserve"> apply for </w:t>
            </w:r>
            <w:r w:rsidRPr="00380850">
              <w:rPr>
                <w:rFonts w:cs="Arial"/>
              </w:rPr>
              <w:t xml:space="preserve">0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 &lt; 0.1</w:t>
            </w:r>
            <w:r w:rsidR="00866646" w:rsidRPr="00380850">
              <w:rPr>
                <w:rFonts w:cs="Arial" w:hint="eastAsia"/>
                <w:lang w:eastAsia="zh-CN"/>
              </w:rPr>
              <w:t>5 MHz</w:t>
            </w:r>
            <w:r w:rsidRPr="00380850">
              <w:rPr>
                <w:rFonts w:cs="Arial"/>
              </w:rPr>
              <w:t>.</w:t>
            </w:r>
          </w:p>
          <w:p w14:paraId="62912199" w14:textId="77777777" w:rsidR="001C65AF" w:rsidRPr="00380850" w:rsidRDefault="001C65AF" w:rsidP="006475A7">
            <w:pPr>
              <w:pStyle w:val="TAN"/>
              <w:rPr>
                <w:rFonts w:cs="Arial"/>
                <w:lang w:eastAsia="zh-CN"/>
              </w:rPr>
            </w:pPr>
            <w:r w:rsidRPr="00380850">
              <w:rPr>
                <w:rFonts w:cs="Arial"/>
              </w:rPr>
              <w:t>NOTE 2:</w:t>
            </w:r>
            <w:r w:rsidRPr="00380850">
              <w:rPr>
                <w:rFonts w:cs="Arial"/>
              </w:rPr>
              <w:tab/>
              <w:t xml:space="preserve">For MSR </w:t>
            </w:r>
            <w:r w:rsidRPr="00380850">
              <w:rPr>
                <w:rFonts w:cs="Arial"/>
                <w:i/>
              </w:rPr>
              <w:t>TAB connector</w:t>
            </w:r>
            <w:r w:rsidRPr="00380850">
              <w:rPr>
                <w:rFonts w:cs="Arial"/>
              </w:rPr>
              <w:t xml:space="preserve"> supporting non-contiguous spectrum operation </w:t>
            </w:r>
            <w:r w:rsidRPr="00380850">
              <w:rPr>
                <w:rFonts w:cs="Arial" w:hint="eastAsia"/>
                <w:lang w:eastAsia="zh-CN"/>
              </w:rPr>
              <w:t>within any operating band</w:t>
            </w:r>
            <w:r w:rsidRPr="00380850">
              <w:rPr>
                <w:rFonts w:cs="Arial"/>
              </w:rPr>
              <w:t xml:space="preserve"> the </w:t>
            </w:r>
            <w:r w:rsidRPr="00380850">
              <w:rPr>
                <w:rFonts w:cs="Arial"/>
                <w:i/>
              </w:rPr>
              <w:t>basic limit</w:t>
            </w:r>
            <w:r w:rsidRPr="00380850">
              <w:rPr>
                <w:rFonts w:cs="Arial"/>
              </w:rPr>
              <w:t xml:space="preserve"> within sub-block gaps is calculated as a cumulative sum of contributions from adjacent </w:t>
            </w:r>
            <w:r w:rsidRPr="00380850">
              <w:rPr>
                <w:rFonts w:cs="v5.0.0"/>
              </w:rPr>
              <w:t>sub blocks on each side of the sub block gap</w:t>
            </w:r>
            <w:r w:rsidRPr="00380850">
              <w:rPr>
                <w:rFonts w:cs="Arial"/>
              </w:rPr>
              <w:t>.</w:t>
            </w:r>
            <w:r w:rsidRPr="00380850">
              <w:rPr>
                <w:rFonts w:cs="Arial" w:hint="eastAsia"/>
                <w:lang w:eastAsia="zh-CN"/>
              </w:rPr>
              <w:t xml:space="preserve"> </w:t>
            </w:r>
            <w:r w:rsidRPr="00380850">
              <w:rPr>
                <w:rFonts w:cs="Arial"/>
              </w:rPr>
              <w:t xml:space="preserve">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cs="Arial"/>
                <w:i/>
              </w:rPr>
              <w:t>basic limit</w:t>
            </w:r>
            <w:r w:rsidRPr="00380850">
              <w:rPr>
                <w:rFonts w:cs="Arial"/>
              </w:rPr>
              <w:t xml:space="preserve"> within sub-block gaps shall be</w:t>
            </w:r>
            <w:r w:rsidRPr="00380850">
              <w:rPr>
                <w:rFonts w:cs="Arial" w:hint="eastAsia"/>
                <w:lang w:eastAsia="zh-CN"/>
              </w:rPr>
              <w:t xml:space="preserve"> -2</w:t>
            </w:r>
            <w:r w:rsidR="00866646" w:rsidRPr="00380850">
              <w:rPr>
                <w:rFonts w:cs="Arial" w:hint="eastAsia"/>
                <w:lang w:eastAsia="zh-CN"/>
              </w:rPr>
              <w:t>5 dBm</w:t>
            </w:r>
            <w:r w:rsidRPr="00380850">
              <w:rPr>
                <w:rFonts w:cs="Arial" w:hint="eastAsia"/>
                <w:lang w:eastAsia="zh-CN"/>
              </w:rPr>
              <w:t>/MHz.</w:t>
            </w:r>
          </w:p>
          <w:p w14:paraId="74C2D401" w14:textId="77777777" w:rsidR="001C65AF" w:rsidRPr="00380850" w:rsidRDefault="001C65AF" w:rsidP="006475A7">
            <w:pPr>
              <w:pStyle w:val="TAN"/>
              <w:rPr>
                <w:rFonts w:cs="Arial"/>
              </w:rPr>
            </w:pPr>
            <w:r w:rsidRPr="00380850">
              <w:rPr>
                <w:rFonts w:cs="Arial"/>
              </w:rPr>
              <w:t>NOTE</w:t>
            </w:r>
            <w:r w:rsidRPr="00380850">
              <w:rPr>
                <w:rFonts w:cs="Arial" w:hint="eastAsia"/>
                <w:lang w:eastAsia="zh-CN"/>
              </w:rPr>
              <w:t xml:space="preserve"> 3</w:t>
            </w:r>
            <w:r w:rsidRPr="00380850">
              <w:rPr>
                <w:rFonts w:cs="Arial"/>
              </w:rPr>
              <w:t>:</w:t>
            </w:r>
            <w:r w:rsidRPr="00380850">
              <w:rPr>
                <w:rFonts w:cs="Arial"/>
              </w:rPr>
              <w:tab/>
              <w:t xml:space="preserve">For MSR </w:t>
            </w:r>
            <w:r w:rsidRPr="00380850">
              <w:rPr>
                <w:rFonts w:cs="Arial"/>
                <w:i/>
                <w:lang w:eastAsia="zh-CN"/>
              </w:rPr>
              <w:t>multi-band TAB connector</w:t>
            </w:r>
            <w:r w:rsidRPr="00380850">
              <w:rPr>
                <w:rFonts w:cs="Arial"/>
              </w:rPr>
              <w:t xml:space="preserve"> with </w:t>
            </w:r>
            <w:r w:rsidRPr="00380850">
              <w:rPr>
                <w:i/>
                <w:lang w:eastAsia="zh-CN"/>
              </w:rPr>
              <w:t>Inter RF Bandwidth gap</w:t>
            </w:r>
            <w:r w:rsidRPr="00380850">
              <w:rPr>
                <w:rFonts w:cs="Arial"/>
              </w:rPr>
              <w:t xml:space="preserve"> &lt; 2</w:t>
            </w:r>
            <w:r w:rsidR="00FF5E3C" w:rsidRPr="00380850">
              <w:rPr>
                <w:rFonts w:cs="Arial"/>
              </w:rPr>
              <w:t>0 MHz</w:t>
            </w:r>
            <w:r w:rsidRPr="00380850">
              <w:rPr>
                <w:rFonts w:cs="Arial"/>
              </w:rPr>
              <w:t xml:space="preserve"> the </w:t>
            </w:r>
            <w:r w:rsidRPr="00380850">
              <w:rPr>
                <w:rFonts w:cs="Arial"/>
                <w:i/>
              </w:rPr>
              <w:t>basic limit</w:t>
            </w:r>
            <w:r w:rsidRPr="00380850">
              <w:rPr>
                <w:rFonts w:cs="Arial"/>
              </w:rPr>
              <w:t xml:space="preserve"> within the </w:t>
            </w:r>
            <w:r w:rsidRPr="00380850">
              <w:rPr>
                <w:i/>
                <w:lang w:eastAsia="zh-CN"/>
              </w:rPr>
              <w:t>Inter RF Bandwidth gap</w:t>
            </w:r>
            <w:r w:rsidRPr="00380850">
              <w:t>s</w:t>
            </w:r>
            <w:r w:rsidRPr="00380850">
              <w:rPr>
                <w:rFonts w:cs="Arial"/>
              </w:rPr>
              <w:t xml:space="preserve"> is calculated as a cumulative sum of contributions from adjacent sub-blocks on each side of the </w:t>
            </w:r>
            <w:r w:rsidRPr="00380850">
              <w:rPr>
                <w:i/>
                <w:lang w:eastAsia="zh-CN"/>
              </w:rPr>
              <w:t>Inter RF Bandwidth gap</w:t>
            </w:r>
            <w:r w:rsidRPr="00380850">
              <w:rPr>
                <w:rFonts w:cs="Arial"/>
              </w:rPr>
              <w:t>.</w:t>
            </w:r>
          </w:p>
          <w:p w14:paraId="714C1A01" w14:textId="77777777" w:rsidR="006239A6" w:rsidRPr="00380850" w:rsidRDefault="006239A6" w:rsidP="006239A6">
            <w:pPr>
              <w:pStyle w:val="TAN"/>
              <w:rPr>
                <w:rFonts w:cs="Arial"/>
              </w:rPr>
            </w:pPr>
            <w:r w:rsidRPr="00380850">
              <w:rPr>
                <w:rFonts w:cs="Arial"/>
              </w:rPr>
              <w:t>NOTE 8:</w:t>
            </w:r>
            <w:r w:rsidRPr="00380850">
              <w:rPr>
                <w:rFonts w:cs="Arial"/>
              </w:rPr>
              <w:tab/>
              <w:t>This frequency range ensures that the range of values of f_offset is continuous.</w:t>
            </w:r>
          </w:p>
          <w:p w14:paraId="0F8E8B15" w14:textId="77777777" w:rsidR="006239A6" w:rsidRPr="00380850" w:rsidRDefault="006239A6" w:rsidP="006239A6">
            <w:pPr>
              <w:pStyle w:val="TAN"/>
              <w:rPr>
                <w:rFonts w:cs="Arial"/>
                <w:lang w:eastAsia="zh-CN"/>
              </w:rPr>
            </w:pPr>
            <w:r w:rsidRPr="00380850">
              <w:rPr>
                <w:rFonts w:cs="Arial"/>
              </w:rPr>
              <w:t>NOTE 10:</w:t>
            </w:r>
            <w:r w:rsidRPr="00380850">
              <w:rPr>
                <w:rFonts w:cs="Arial"/>
              </w:rPr>
              <w:tab/>
              <w:t>The requ</w:t>
            </w:r>
            <w:r w:rsidR="0067260B" w:rsidRPr="00380850">
              <w:rPr>
                <w:rFonts w:cs="Arial"/>
              </w:rPr>
              <w:t xml:space="preserve">irement is not applicable when </w:t>
            </w:r>
            <w:r w:rsidR="0067260B" w:rsidRPr="00380850">
              <w:rPr>
                <w:rFonts w:cs="Arial"/>
              </w:rPr>
              <w:sym w:font="Symbol" w:char="F044"/>
            </w:r>
            <w:r w:rsidRPr="00380850">
              <w:rPr>
                <w:rFonts w:cs="Arial"/>
              </w:rPr>
              <w:t>fmax &lt; 10 MHz</w:t>
            </w:r>
          </w:p>
        </w:tc>
      </w:tr>
    </w:tbl>
    <w:p w14:paraId="731CCF45" w14:textId="77777777" w:rsidR="001C65AF" w:rsidRPr="00380850" w:rsidRDefault="001C65AF" w:rsidP="001C65AF">
      <w:pPr>
        <w:keepNext/>
        <w:rPr>
          <w:rFonts w:cs="v5.0.0"/>
        </w:rPr>
      </w:pPr>
    </w:p>
    <w:p w14:paraId="334883D3" w14:textId="77777777" w:rsidR="001C65AF" w:rsidRPr="00380850" w:rsidRDefault="001C65AF" w:rsidP="001C65AF">
      <w:pPr>
        <w:pStyle w:val="TH"/>
        <w:rPr>
          <w:rFonts w:cs="v5.0.0"/>
        </w:rPr>
      </w:pPr>
      <w:r w:rsidRPr="00380850">
        <w:t>Table 6.6.5.5.</w:t>
      </w:r>
      <w:r w:rsidR="00A93DF4" w:rsidRPr="00380850">
        <w:t>3</w:t>
      </w:r>
      <w:r w:rsidRPr="00380850">
        <w:t>-</w:t>
      </w:r>
      <w:r w:rsidRPr="00380850">
        <w:rPr>
          <w:rFonts w:hint="eastAsia"/>
          <w:lang w:eastAsia="zh-CN"/>
        </w:rPr>
        <w:t>5</w:t>
      </w:r>
      <w:r w:rsidRPr="00380850">
        <w:t xml:space="preserve">: </w:t>
      </w:r>
      <w:r w:rsidRPr="00380850">
        <w:rPr>
          <w:rFonts w:hint="eastAsia"/>
        </w:rPr>
        <w:t>Medium Range o</w:t>
      </w:r>
      <w:r w:rsidRPr="00380850">
        <w:t>perating band unwanted emiss</w:t>
      </w:r>
      <w:r w:rsidR="000E6DD0" w:rsidRPr="00380850">
        <w:t>ion limits for operation in BC2</w:t>
      </w:r>
      <w:r w:rsidR="000E6DD0" w:rsidRPr="00380850">
        <w:br/>
      </w:r>
      <w:r w:rsidRPr="00380850">
        <w:t xml:space="preserve">with GSM/EDGE or E-UTRA 1.4 or 3 MHz carriers adjacent to the </w:t>
      </w:r>
      <w:r w:rsidRPr="00380850">
        <w:rPr>
          <w:rFonts w:eastAsia="MS Mincho"/>
          <w:i/>
        </w:rPr>
        <w:t xml:space="preserve">Base Station RF Bandwidth </w:t>
      </w:r>
      <w:r w:rsidRPr="00380850">
        <w:rPr>
          <w:i/>
          <w:lang w:eastAsia="zh-CN"/>
        </w:rPr>
        <w:t>edge</w:t>
      </w:r>
      <w:r w:rsidRPr="00380850">
        <w:rPr>
          <w:rFonts w:hint="eastAsia"/>
        </w:rPr>
        <w:t>,</w:t>
      </w:r>
      <w:r w:rsidR="000E6DD0" w:rsidRPr="00380850">
        <w:br/>
      </w:r>
      <w:r w:rsidRPr="00380850">
        <w:rPr>
          <w:rFonts w:hint="eastAsia"/>
        </w:rPr>
        <w:t>31</w:t>
      </w:r>
      <w:r w:rsidRPr="00380850">
        <w:t xml:space="preserve"> &lt; </w:t>
      </w:r>
      <w:r w:rsidRPr="00380850">
        <w:rPr>
          <w:rFonts w:cs="v4.2.0"/>
        </w:rPr>
        <w:t>P</w:t>
      </w:r>
      <w:r w:rsidRPr="00380850">
        <w:rPr>
          <w:rFonts w:cs="v4.2.0"/>
          <w:vertAlign w:val="subscript"/>
        </w:rPr>
        <w:t>max,c,cell</w:t>
      </w:r>
      <w:r w:rsidR="00370FF4" w:rsidRPr="00380850">
        <w:rPr>
          <w:rFonts w:cs="v4.2.0"/>
        </w:rPr>
        <w:t>-10*log</w:t>
      </w:r>
      <w:r w:rsidR="00370FF4" w:rsidRPr="00380850">
        <w:rPr>
          <w:rFonts w:cs="v4.2.0"/>
          <w:vertAlign w:val="subscript"/>
        </w:rPr>
        <w:t>10</w:t>
      </w:r>
      <w:r w:rsidR="00370FF4" w:rsidRPr="00380850">
        <w:rPr>
          <w:rFonts w:cs="v4.2.0"/>
        </w:rPr>
        <w:t>(</w:t>
      </w:r>
      <w:r w:rsidR="00370FF4" w:rsidRPr="00380850">
        <w:t>N</w:t>
      </w:r>
      <w:r w:rsidR="00370FF4" w:rsidRPr="00380850">
        <w:rPr>
          <w:vertAlign w:val="subscript"/>
        </w:rPr>
        <w:t>TXU,countedpercell</w:t>
      </w:r>
      <w:r w:rsidR="00370FF4" w:rsidRPr="00380850">
        <w:rPr>
          <w:rFonts w:cs="v4.2.0"/>
        </w:rPr>
        <w:t>)</w:t>
      </w:r>
      <w:r w:rsidRPr="00380850">
        <w:rPr>
          <w:rFonts w:cs="v4.2.0"/>
        </w:rPr>
        <w:t xml:space="preserve"> </w:t>
      </w:r>
      <w:r w:rsidRPr="00380850">
        <w:rPr>
          <w:rFonts w:cs="v5.0.0"/>
        </w:rPr>
        <w:sym w:font="Symbol" w:char="F0A3"/>
      </w:r>
      <w:r w:rsidRPr="00380850">
        <w:t xml:space="preserve"> 3</w:t>
      </w:r>
      <w:r w:rsidRPr="00380850">
        <w:rPr>
          <w:rFonts w:hint="eastAsia"/>
        </w:rPr>
        <w:t>8</w:t>
      </w:r>
      <w:r w:rsidRPr="00380850">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380850" w:rsidRPr="00380850" w14:paraId="513B004C" w14:textId="77777777" w:rsidTr="00284AF8">
        <w:trPr>
          <w:cantSplit/>
          <w:jc w:val="center"/>
        </w:trPr>
        <w:tc>
          <w:tcPr>
            <w:tcW w:w="2442" w:type="dxa"/>
          </w:tcPr>
          <w:p w14:paraId="7FF615EE"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2977" w:type="dxa"/>
          </w:tcPr>
          <w:p w14:paraId="1EB45B53"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3139" w:type="dxa"/>
          </w:tcPr>
          <w:p w14:paraId="08204F67" w14:textId="77777777" w:rsidR="001C65AF" w:rsidRPr="00380850" w:rsidRDefault="001C65AF" w:rsidP="00AB115B">
            <w:pPr>
              <w:pStyle w:val="TAH"/>
              <w:rPr>
                <w:rFonts w:cs="Arial"/>
              </w:rPr>
            </w:pPr>
            <w:r w:rsidRPr="00380850">
              <w:rPr>
                <w:rFonts w:cs="Arial"/>
                <w:i/>
              </w:rPr>
              <w:t>basic limit</w:t>
            </w:r>
            <w:r w:rsidRPr="00380850">
              <w:rPr>
                <w:rFonts w:cs="Arial"/>
              </w:rPr>
              <w:t xml:space="preserve"> (Note</w:t>
            </w:r>
            <w:r w:rsidR="000E6DD0" w:rsidRPr="00380850">
              <w:rPr>
                <w:rFonts w:cs="Arial"/>
              </w:rPr>
              <w:t>s</w:t>
            </w:r>
            <w:r w:rsidRPr="00380850">
              <w:rPr>
                <w:rFonts w:cs="Arial"/>
              </w:rPr>
              <w:t xml:space="preserve"> </w:t>
            </w:r>
            <w:r w:rsidR="000E6DD0" w:rsidRPr="00380850">
              <w:rPr>
                <w:rFonts w:cs="Arial"/>
                <w:lang w:eastAsia="zh-CN"/>
              </w:rPr>
              <w:t>2 and 3</w:t>
            </w:r>
            <w:r w:rsidRPr="00380850">
              <w:rPr>
                <w:rFonts w:cs="Arial"/>
              </w:rPr>
              <w:t>)</w:t>
            </w:r>
          </w:p>
        </w:tc>
        <w:tc>
          <w:tcPr>
            <w:tcW w:w="1430" w:type="dxa"/>
          </w:tcPr>
          <w:p w14:paraId="5A92EA7F" w14:textId="77777777" w:rsidR="001C65AF" w:rsidRPr="00380850" w:rsidRDefault="001C65AF" w:rsidP="0067260B">
            <w:pPr>
              <w:pStyle w:val="TAH"/>
              <w:rPr>
                <w:rFonts w:cs="Arial"/>
              </w:rPr>
            </w:pPr>
            <w:r w:rsidRPr="00380850">
              <w:rPr>
                <w:rFonts w:cs="Arial"/>
              </w:rPr>
              <w:t>Measurement bandwidth</w:t>
            </w:r>
            <w:r w:rsidRPr="00380850">
              <w:rPr>
                <w:rFonts w:cs="v5.0.0"/>
              </w:rPr>
              <w:t xml:space="preserve"> </w:t>
            </w:r>
          </w:p>
        </w:tc>
      </w:tr>
      <w:tr w:rsidR="00380850" w:rsidRPr="00380850" w14:paraId="25376629" w14:textId="77777777" w:rsidTr="00284AF8">
        <w:trPr>
          <w:cantSplit/>
          <w:jc w:val="center"/>
        </w:trPr>
        <w:tc>
          <w:tcPr>
            <w:tcW w:w="2442" w:type="dxa"/>
          </w:tcPr>
          <w:p w14:paraId="5F874E9B" w14:textId="77777777" w:rsidR="001C65AF" w:rsidRPr="00380850" w:rsidRDefault="001C65AF" w:rsidP="006475A7">
            <w:pPr>
              <w:pStyle w:val="TAC"/>
              <w:rPr>
                <w:rFonts w:cs="Arial"/>
              </w:rPr>
            </w:pPr>
            <w:r w:rsidRPr="00380850">
              <w:rPr>
                <w:rFonts w:cs="Arial"/>
              </w:rPr>
              <w:t xml:space="preserve">0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 &lt; 0.05 MHz</w:t>
            </w:r>
          </w:p>
        </w:tc>
        <w:tc>
          <w:tcPr>
            <w:tcW w:w="2977" w:type="dxa"/>
          </w:tcPr>
          <w:p w14:paraId="64DF78D5" w14:textId="77777777" w:rsidR="001C65AF" w:rsidRPr="00380850" w:rsidRDefault="001C65AF" w:rsidP="006475A7">
            <w:pPr>
              <w:pStyle w:val="TAC"/>
              <w:rPr>
                <w:rFonts w:cs="Arial"/>
              </w:rPr>
            </w:pPr>
            <w:r w:rsidRPr="00380850">
              <w:rPr>
                <w:rFonts w:cs="Arial"/>
              </w:rPr>
              <w:t xml:space="preserve">0.015 MHz </w:t>
            </w:r>
            <w:r w:rsidRPr="00380850">
              <w:rPr>
                <w:rFonts w:cs="Arial"/>
              </w:rPr>
              <w:sym w:font="Symbol" w:char="F0A3"/>
            </w:r>
            <w:r w:rsidRPr="00380850">
              <w:rPr>
                <w:rFonts w:cs="Arial"/>
              </w:rPr>
              <w:t xml:space="preserve"> f_offset &lt; 0.065 MHz </w:t>
            </w:r>
          </w:p>
        </w:tc>
        <w:tc>
          <w:tcPr>
            <w:tcW w:w="3139" w:type="dxa"/>
          </w:tcPr>
          <w:p w14:paraId="6C2B6C20" w14:textId="77777777" w:rsidR="001C65AF" w:rsidRPr="00380850" w:rsidRDefault="001C65AF" w:rsidP="000E6DD0">
            <w:pPr>
              <w:pStyle w:val="TAC"/>
              <w:rPr>
                <w:rFonts w:cs="Arial"/>
                <w:lang w:eastAsia="zh-CN"/>
              </w:rPr>
            </w:pPr>
            <w:r w:rsidRPr="00380850">
              <w:rPr>
                <w:position w:val="-48"/>
                <w:lang w:eastAsia="ja-JP"/>
              </w:rPr>
              <w:object w:dxaOrig="3600" w:dyaOrig="1080" w14:anchorId="6215BA26">
                <v:shape id="_x0000_i1064" type="#_x0000_t75" style="width:126.75pt;height:43.5pt" o:ole="">
                  <v:imagedata r:id="rId91" o:title=""/>
                </v:shape>
                <o:OLEObject Type="Embed" ProgID="Equation.3" ShapeID="_x0000_i1064" DrawAspect="Content" ObjectID="_1671727524" r:id="rId92"/>
              </w:object>
            </w:r>
          </w:p>
        </w:tc>
        <w:tc>
          <w:tcPr>
            <w:tcW w:w="1430" w:type="dxa"/>
          </w:tcPr>
          <w:p w14:paraId="58E00547" w14:textId="77777777" w:rsidR="001C65AF" w:rsidRPr="00380850" w:rsidRDefault="001C65AF" w:rsidP="006475A7">
            <w:pPr>
              <w:pStyle w:val="TAC"/>
              <w:rPr>
                <w:rFonts w:cs="Arial"/>
              </w:rPr>
            </w:pPr>
            <w:r w:rsidRPr="00380850">
              <w:rPr>
                <w:rFonts w:cs="Arial"/>
              </w:rPr>
              <w:t>30 kHz</w:t>
            </w:r>
          </w:p>
        </w:tc>
      </w:tr>
      <w:tr w:rsidR="00380850" w:rsidRPr="00380850" w14:paraId="50DE8958" w14:textId="77777777" w:rsidTr="00284AF8">
        <w:trPr>
          <w:cantSplit/>
          <w:jc w:val="center"/>
        </w:trPr>
        <w:tc>
          <w:tcPr>
            <w:tcW w:w="2442" w:type="dxa"/>
          </w:tcPr>
          <w:p w14:paraId="595705EA" w14:textId="77777777" w:rsidR="001C65AF" w:rsidRPr="00380850" w:rsidRDefault="001C65AF" w:rsidP="006475A7">
            <w:pPr>
              <w:pStyle w:val="TAC"/>
              <w:rPr>
                <w:rFonts w:cs="Arial"/>
              </w:rPr>
            </w:pPr>
            <w:r w:rsidRPr="00380850">
              <w:rPr>
                <w:rFonts w:cs="Arial"/>
              </w:rPr>
              <w:t xml:space="preserve">0.05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 &lt; 0.1</w:t>
            </w:r>
            <w:r w:rsidRPr="00380850">
              <w:rPr>
                <w:rFonts w:cs="Arial" w:hint="eastAsia"/>
                <w:lang w:eastAsia="zh-CN"/>
              </w:rPr>
              <w:t>5</w:t>
            </w:r>
            <w:r w:rsidRPr="00380850">
              <w:rPr>
                <w:rFonts w:cs="Arial"/>
              </w:rPr>
              <w:t xml:space="preserve"> MHz</w:t>
            </w:r>
          </w:p>
        </w:tc>
        <w:tc>
          <w:tcPr>
            <w:tcW w:w="2977" w:type="dxa"/>
          </w:tcPr>
          <w:p w14:paraId="7A8AC5BC" w14:textId="77777777" w:rsidR="001C65AF" w:rsidRPr="00380850" w:rsidRDefault="001C65AF" w:rsidP="006475A7">
            <w:pPr>
              <w:pStyle w:val="TAC"/>
              <w:rPr>
                <w:rFonts w:cs="Arial"/>
              </w:rPr>
            </w:pPr>
            <w:r w:rsidRPr="00380850">
              <w:rPr>
                <w:rFonts w:cs="Arial"/>
              </w:rPr>
              <w:t xml:space="preserve">0.065 MHz </w:t>
            </w:r>
            <w:r w:rsidRPr="00380850">
              <w:rPr>
                <w:rFonts w:cs="Arial"/>
              </w:rPr>
              <w:sym w:font="Symbol" w:char="F0A3"/>
            </w:r>
            <w:r w:rsidRPr="00380850">
              <w:rPr>
                <w:rFonts w:cs="Arial"/>
              </w:rPr>
              <w:t xml:space="preserve"> f_offset &lt; 0.1</w:t>
            </w:r>
            <w:r w:rsidRPr="00380850">
              <w:rPr>
                <w:rFonts w:cs="Arial" w:hint="eastAsia"/>
                <w:lang w:eastAsia="zh-CN"/>
              </w:rPr>
              <w:t>6</w:t>
            </w:r>
            <w:r w:rsidRPr="00380850">
              <w:rPr>
                <w:rFonts w:cs="Arial"/>
              </w:rPr>
              <w:t xml:space="preserve">5 MHz </w:t>
            </w:r>
          </w:p>
        </w:tc>
        <w:tc>
          <w:tcPr>
            <w:tcW w:w="3139" w:type="dxa"/>
          </w:tcPr>
          <w:p w14:paraId="38D0B46F" w14:textId="77777777" w:rsidR="001C65AF" w:rsidRPr="00380850" w:rsidRDefault="001C65AF" w:rsidP="000E6DD0">
            <w:pPr>
              <w:pStyle w:val="TAC"/>
              <w:rPr>
                <w:rFonts w:cs="Arial"/>
                <w:lang w:eastAsia="zh-CN"/>
              </w:rPr>
            </w:pPr>
            <w:r w:rsidRPr="00380850">
              <w:rPr>
                <w:position w:val="-48"/>
                <w:lang w:eastAsia="ja-JP"/>
              </w:rPr>
              <w:object w:dxaOrig="3680" w:dyaOrig="1080" w14:anchorId="7693419B">
                <v:shape id="_x0000_i1065" type="#_x0000_t75" style="width:130.5pt;height:43.5pt" o:ole="">
                  <v:imagedata r:id="rId93" o:title=""/>
                </v:shape>
                <o:OLEObject Type="Embed" ProgID="Equation.3" ShapeID="_x0000_i1065" DrawAspect="Content" ObjectID="_1671727525" r:id="rId94"/>
              </w:object>
            </w:r>
          </w:p>
        </w:tc>
        <w:tc>
          <w:tcPr>
            <w:tcW w:w="1430" w:type="dxa"/>
          </w:tcPr>
          <w:p w14:paraId="39A6D8F9" w14:textId="77777777" w:rsidR="001C65AF" w:rsidRPr="00380850" w:rsidRDefault="001C65AF" w:rsidP="006475A7">
            <w:pPr>
              <w:pStyle w:val="TAC"/>
              <w:rPr>
                <w:rFonts w:cs="Arial"/>
              </w:rPr>
            </w:pPr>
            <w:r w:rsidRPr="00380850">
              <w:rPr>
                <w:rFonts w:cs="Arial"/>
              </w:rPr>
              <w:t>30 kHz</w:t>
            </w:r>
          </w:p>
        </w:tc>
      </w:tr>
      <w:tr w:rsidR="001C65AF" w:rsidRPr="00380850" w14:paraId="3CECAE3C" w14:textId="77777777" w:rsidTr="00284AF8">
        <w:trPr>
          <w:cantSplit/>
          <w:jc w:val="center"/>
        </w:trPr>
        <w:tc>
          <w:tcPr>
            <w:tcW w:w="9988" w:type="dxa"/>
            <w:gridSpan w:val="4"/>
          </w:tcPr>
          <w:p w14:paraId="0447DA5A" w14:textId="77777777" w:rsidR="001C65AF" w:rsidRPr="00380850" w:rsidRDefault="001C65AF" w:rsidP="006475A7">
            <w:pPr>
              <w:pStyle w:val="TAN"/>
              <w:rPr>
                <w:rFonts w:cs="Arial"/>
              </w:rPr>
            </w:pPr>
            <w:r w:rsidRPr="00380850">
              <w:rPr>
                <w:rFonts w:cs="Arial"/>
              </w:rPr>
              <w:t xml:space="preserve">NOTE </w:t>
            </w:r>
            <w:r w:rsidR="000E6DD0" w:rsidRPr="00380850">
              <w:rPr>
                <w:rFonts w:cs="Arial"/>
                <w:lang w:eastAsia="zh-CN"/>
              </w:rPr>
              <w:t>1</w:t>
            </w:r>
            <w:r w:rsidRPr="00380850">
              <w:rPr>
                <w:rFonts w:cs="Arial"/>
              </w:rPr>
              <w:t>:</w:t>
            </w:r>
            <w:r w:rsidRPr="00380850">
              <w:rPr>
                <w:rFonts w:cs="Arial"/>
              </w:rPr>
              <w:tab/>
              <w:t xml:space="preserve">The limits in this table only apply for operation with a GSM/EDGE or an E-UTRA 1.4 or 3 MHz carrier adjacent to the </w:t>
            </w:r>
            <w:r w:rsidRPr="00380850">
              <w:rPr>
                <w:rFonts w:eastAsia="MS Mincho"/>
                <w:i/>
              </w:rPr>
              <w:t xml:space="preserve">Base Station RF Bandwidth </w:t>
            </w:r>
            <w:r w:rsidRPr="00380850">
              <w:rPr>
                <w:i/>
                <w:lang w:eastAsia="zh-CN"/>
              </w:rPr>
              <w:t>edge</w:t>
            </w:r>
            <w:r w:rsidRPr="00380850">
              <w:rPr>
                <w:rFonts w:cs="Arial"/>
              </w:rPr>
              <w:t>.</w:t>
            </w:r>
          </w:p>
          <w:p w14:paraId="539058F4" w14:textId="77777777" w:rsidR="001C65AF" w:rsidRPr="00380850" w:rsidRDefault="001C65AF" w:rsidP="006475A7">
            <w:pPr>
              <w:pStyle w:val="TAN"/>
              <w:rPr>
                <w:rFonts w:cs="Arial"/>
                <w:lang w:eastAsia="zh-CN"/>
              </w:rPr>
            </w:pPr>
            <w:r w:rsidRPr="00380850">
              <w:rPr>
                <w:rFonts w:cs="Arial"/>
              </w:rPr>
              <w:t xml:space="preserve">NOTE </w:t>
            </w:r>
            <w:r w:rsidR="000E6DD0" w:rsidRPr="00380850">
              <w:rPr>
                <w:rFonts w:cs="Arial"/>
                <w:lang w:eastAsia="zh-CN"/>
              </w:rPr>
              <w:t>2</w:t>
            </w:r>
            <w:r w:rsidRPr="00380850">
              <w:rPr>
                <w:rFonts w:cs="Arial"/>
              </w:rPr>
              <w:t>:</w:t>
            </w:r>
            <w:r w:rsidRPr="00380850">
              <w:rPr>
                <w:rFonts w:cs="Arial"/>
              </w:rPr>
              <w:tab/>
              <w:t xml:space="preserve">For MSR </w:t>
            </w:r>
            <w:r w:rsidRPr="00380850">
              <w:rPr>
                <w:rFonts w:cs="Arial"/>
                <w:i/>
              </w:rPr>
              <w:t>TAB connector</w:t>
            </w:r>
            <w:r w:rsidRPr="00380850">
              <w:rPr>
                <w:rFonts w:cs="Arial"/>
              </w:rPr>
              <w:t xml:space="preserve"> supporting non-contiguous spectrum operation </w:t>
            </w:r>
            <w:r w:rsidRPr="00380850">
              <w:rPr>
                <w:rFonts w:cs="Arial" w:hint="eastAsia"/>
                <w:lang w:eastAsia="zh-CN"/>
              </w:rPr>
              <w:t>within any operating band</w:t>
            </w:r>
            <w:r w:rsidRPr="00380850">
              <w:rPr>
                <w:rFonts w:cs="Arial"/>
              </w:rPr>
              <w:t xml:space="preserve"> the </w:t>
            </w:r>
            <w:r w:rsidRPr="00380850">
              <w:rPr>
                <w:rFonts w:cs="Arial"/>
                <w:i/>
              </w:rPr>
              <w:t>basic limit</w:t>
            </w:r>
            <w:r w:rsidRPr="00380850">
              <w:rPr>
                <w:rFonts w:cs="Arial"/>
              </w:rPr>
              <w:t xml:space="preserve"> within sub-block gaps is calculated as a cumulative sum of contributions from adjacent </w:t>
            </w:r>
            <w:r w:rsidRPr="00380850">
              <w:rPr>
                <w:rFonts w:cs="v5.0.0"/>
              </w:rPr>
              <w:t>sub blocks on each side of the sub block gap</w:t>
            </w:r>
            <w:r w:rsidRPr="00380850">
              <w:rPr>
                <w:rFonts w:cs="Arial"/>
              </w:rPr>
              <w:t>.</w:t>
            </w:r>
          </w:p>
          <w:p w14:paraId="63B17390" w14:textId="77777777" w:rsidR="001C65AF" w:rsidRPr="00380850" w:rsidRDefault="001C65AF" w:rsidP="006475A7">
            <w:pPr>
              <w:pStyle w:val="TAN"/>
              <w:rPr>
                <w:rFonts w:cs="Arial"/>
              </w:rPr>
            </w:pPr>
            <w:r w:rsidRPr="00380850">
              <w:rPr>
                <w:rFonts w:cs="Arial"/>
              </w:rPr>
              <w:t>NOTE</w:t>
            </w:r>
            <w:r w:rsidRPr="00380850">
              <w:rPr>
                <w:rFonts w:cs="Arial" w:hint="eastAsia"/>
                <w:lang w:eastAsia="zh-CN"/>
              </w:rPr>
              <w:t xml:space="preserve"> </w:t>
            </w:r>
            <w:r w:rsidR="000E6DD0" w:rsidRPr="00380850">
              <w:rPr>
                <w:rFonts w:cs="Arial"/>
                <w:lang w:eastAsia="zh-CN"/>
              </w:rPr>
              <w:t>3</w:t>
            </w:r>
            <w:r w:rsidRPr="00380850">
              <w:rPr>
                <w:rFonts w:cs="Arial"/>
              </w:rPr>
              <w:t>:</w:t>
            </w:r>
            <w:r w:rsidRPr="00380850">
              <w:rPr>
                <w:rFonts w:cs="Arial"/>
              </w:rPr>
              <w:tab/>
              <w:t xml:space="preserve">For MSR </w:t>
            </w:r>
            <w:r w:rsidRPr="00380850">
              <w:rPr>
                <w:rFonts w:cs="Arial"/>
                <w:i/>
                <w:lang w:eastAsia="zh-CN"/>
              </w:rPr>
              <w:t>multi-band TAB connector</w:t>
            </w:r>
            <w:r w:rsidRPr="00380850">
              <w:rPr>
                <w:rFonts w:cs="Arial"/>
              </w:rPr>
              <w:t xml:space="preserve"> with </w:t>
            </w:r>
            <w:r w:rsidRPr="00380850">
              <w:rPr>
                <w:i/>
                <w:lang w:eastAsia="zh-CN"/>
              </w:rPr>
              <w:t>Inter RF Bandwidth gap</w:t>
            </w:r>
            <w:r w:rsidRPr="00380850">
              <w:rPr>
                <w:rFonts w:cs="Arial"/>
              </w:rPr>
              <w:t xml:space="preserve"> &lt; 2</w:t>
            </w:r>
            <w:r w:rsidR="00FF5E3C" w:rsidRPr="00380850">
              <w:rPr>
                <w:rFonts w:cs="Arial"/>
              </w:rPr>
              <w:t>0 MHz</w:t>
            </w:r>
            <w:r w:rsidRPr="00380850">
              <w:rPr>
                <w:rFonts w:cs="Arial"/>
              </w:rPr>
              <w:t xml:space="preserve"> the </w:t>
            </w:r>
            <w:r w:rsidRPr="00380850">
              <w:rPr>
                <w:rFonts w:cs="Arial"/>
                <w:i/>
              </w:rPr>
              <w:t>basic limit</w:t>
            </w:r>
            <w:r w:rsidRPr="00380850">
              <w:rPr>
                <w:rFonts w:cs="Arial"/>
              </w:rPr>
              <w:t xml:space="preserve"> within the </w:t>
            </w:r>
            <w:r w:rsidRPr="00380850">
              <w:rPr>
                <w:i/>
                <w:lang w:eastAsia="zh-CN"/>
              </w:rPr>
              <w:t>Inter RF Bandwidth gap</w:t>
            </w:r>
            <w:r w:rsidRPr="00380850">
              <w:t>s</w:t>
            </w:r>
            <w:r w:rsidRPr="00380850">
              <w:rPr>
                <w:rFonts w:cs="Arial"/>
              </w:rPr>
              <w:t xml:space="preserve"> is calculated as a cumulative sum of contributions from adjacent sub-blocks on each side of the </w:t>
            </w:r>
            <w:r w:rsidRPr="00380850">
              <w:rPr>
                <w:i/>
                <w:lang w:eastAsia="zh-CN"/>
              </w:rPr>
              <w:t>Inter RF Bandwidth gap</w:t>
            </w:r>
            <w:r w:rsidRPr="00380850">
              <w:rPr>
                <w:rFonts w:cs="Arial"/>
              </w:rPr>
              <w:t>.</w:t>
            </w:r>
          </w:p>
          <w:p w14:paraId="29AB3CDF" w14:textId="77777777" w:rsidR="006239A6" w:rsidRPr="00380850" w:rsidRDefault="006239A6" w:rsidP="006239A6">
            <w:pPr>
              <w:pStyle w:val="TAN"/>
              <w:rPr>
                <w:rFonts w:cs="Arial"/>
              </w:rPr>
            </w:pPr>
            <w:r w:rsidRPr="00380850">
              <w:rPr>
                <w:rFonts w:cs="Arial"/>
              </w:rPr>
              <w:t>NOTE 8:</w:t>
            </w:r>
            <w:r w:rsidRPr="00380850">
              <w:rPr>
                <w:rFonts w:cs="Arial"/>
              </w:rPr>
              <w:tab/>
              <w:t>This frequency range ensures that the range of values of f_offset is continuous.</w:t>
            </w:r>
          </w:p>
          <w:p w14:paraId="294AFD85" w14:textId="77777777" w:rsidR="006239A6" w:rsidRPr="00380850" w:rsidRDefault="006239A6" w:rsidP="006239A6">
            <w:pPr>
              <w:pStyle w:val="TAN"/>
              <w:rPr>
                <w:rFonts w:cs="Arial"/>
                <w:lang w:eastAsia="zh-CN"/>
              </w:rPr>
            </w:pPr>
            <w:r w:rsidRPr="00380850">
              <w:rPr>
                <w:rFonts w:cs="Arial"/>
              </w:rPr>
              <w:t>NOTE 10:</w:t>
            </w:r>
            <w:r w:rsidRPr="00380850">
              <w:rPr>
                <w:rFonts w:cs="Arial"/>
              </w:rPr>
              <w:tab/>
              <w:t>The requ</w:t>
            </w:r>
            <w:r w:rsidR="0067260B" w:rsidRPr="00380850">
              <w:rPr>
                <w:rFonts w:cs="Arial"/>
              </w:rPr>
              <w:t xml:space="preserve">irement is not applicable when </w:t>
            </w:r>
            <w:r w:rsidR="0067260B" w:rsidRPr="00380850">
              <w:rPr>
                <w:rFonts w:cs="Arial"/>
              </w:rPr>
              <w:sym w:font="Symbol" w:char="F044"/>
            </w:r>
            <w:r w:rsidRPr="00380850">
              <w:rPr>
                <w:rFonts w:cs="Arial"/>
              </w:rPr>
              <w:t>fmax &lt; 10 MHz</w:t>
            </w:r>
          </w:p>
        </w:tc>
      </w:tr>
    </w:tbl>
    <w:p w14:paraId="5EE5023F" w14:textId="77777777" w:rsidR="001C65AF" w:rsidRPr="00380850" w:rsidRDefault="001C65AF" w:rsidP="001C65AF"/>
    <w:p w14:paraId="12940B8C" w14:textId="77777777" w:rsidR="001C65AF" w:rsidRPr="00380850" w:rsidRDefault="001C65AF" w:rsidP="001C65AF">
      <w:pPr>
        <w:pStyle w:val="TH"/>
        <w:rPr>
          <w:rFonts w:cs="v5.0.0"/>
        </w:rPr>
      </w:pPr>
      <w:r w:rsidRPr="00380850">
        <w:t>Table 6.6.5.5.</w:t>
      </w:r>
      <w:r w:rsidR="00A93DF4" w:rsidRPr="00380850">
        <w:t>3</w:t>
      </w:r>
      <w:r w:rsidRPr="00380850">
        <w:t>-</w:t>
      </w:r>
      <w:r w:rsidRPr="00380850">
        <w:rPr>
          <w:rFonts w:hint="eastAsia"/>
          <w:lang w:eastAsia="zh-CN"/>
        </w:rPr>
        <w:t>6</w:t>
      </w:r>
      <w:r w:rsidRPr="00380850">
        <w:t xml:space="preserve">: </w:t>
      </w:r>
      <w:r w:rsidRPr="00380850">
        <w:rPr>
          <w:rFonts w:hint="eastAsia"/>
        </w:rPr>
        <w:t>Medium Range o</w:t>
      </w:r>
      <w:r w:rsidRPr="00380850">
        <w:t>perating band unwanted emission limits for operation in BC2</w:t>
      </w:r>
      <w:r w:rsidR="000E6DD0" w:rsidRPr="00380850">
        <w:br/>
      </w:r>
      <w:r w:rsidRPr="00380850">
        <w:t xml:space="preserve">with GSM/EDGE or E-UTRA 1.4 or 3 MHz carriers adjacent to the </w:t>
      </w:r>
      <w:r w:rsidRPr="00380850">
        <w:rPr>
          <w:rFonts w:eastAsia="MS Mincho"/>
          <w:i/>
        </w:rPr>
        <w:t xml:space="preserve">Base Station RF Bandwidth </w:t>
      </w:r>
      <w:r w:rsidRPr="00380850">
        <w:rPr>
          <w:i/>
          <w:lang w:eastAsia="zh-CN"/>
        </w:rPr>
        <w:t>edge</w:t>
      </w:r>
      <w:r w:rsidRPr="00380850">
        <w:rPr>
          <w:rFonts w:hint="eastAsia"/>
        </w:rPr>
        <w:t>,</w:t>
      </w:r>
      <w:r w:rsidR="000E6DD0" w:rsidRPr="00380850">
        <w:br/>
      </w:r>
      <w:r w:rsidRPr="00380850">
        <w:rPr>
          <w:rFonts w:cs="v4.2.0"/>
        </w:rPr>
        <w:t>P</w:t>
      </w:r>
      <w:r w:rsidRPr="00380850">
        <w:rPr>
          <w:rFonts w:cs="v4.2.0"/>
          <w:vertAlign w:val="subscript"/>
        </w:rPr>
        <w:t>max,c,cell</w:t>
      </w:r>
      <w:r w:rsidR="00370FF4" w:rsidRPr="00380850">
        <w:rPr>
          <w:rFonts w:cs="v4.2.0"/>
        </w:rPr>
        <w:t>-10*log</w:t>
      </w:r>
      <w:r w:rsidR="00370FF4" w:rsidRPr="00380850">
        <w:rPr>
          <w:rFonts w:cs="v4.2.0"/>
          <w:vertAlign w:val="subscript"/>
        </w:rPr>
        <w:t>10</w:t>
      </w:r>
      <w:r w:rsidR="00370FF4" w:rsidRPr="00380850">
        <w:rPr>
          <w:rFonts w:cs="v4.2.0"/>
        </w:rPr>
        <w:t>(</w:t>
      </w:r>
      <w:r w:rsidR="00370FF4" w:rsidRPr="00380850">
        <w:t>N</w:t>
      </w:r>
      <w:r w:rsidR="00370FF4" w:rsidRPr="00380850">
        <w:rPr>
          <w:vertAlign w:val="subscript"/>
        </w:rPr>
        <w:t>TXU,countedpercell</w:t>
      </w:r>
      <w:r w:rsidR="00370FF4" w:rsidRPr="00380850">
        <w:rPr>
          <w:rFonts w:cs="v4.2.0"/>
        </w:rPr>
        <w:t>)</w:t>
      </w:r>
      <w:r w:rsidRPr="00380850">
        <w:t xml:space="preserve"> </w:t>
      </w:r>
      <w:r w:rsidRPr="00380850">
        <w:rPr>
          <w:rFonts w:cs="v5.0.0"/>
        </w:rPr>
        <w:sym w:font="Symbol" w:char="F0A3"/>
      </w:r>
      <w:r w:rsidRPr="00380850">
        <w:t xml:space="preserve"> </w:t>
      </w:r>
      <w:r w:rsidRPr="00380850">
        <w:rPr>
          <w:rFonts w:hint="eastAsia"/>
        </w:rPr>
        <w:t>31</w:t>
      </w:r>
      <w:r w:rsidRPr="00380850">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380850" w:rsidRPr="00380850" w14:paraId="70A2B5AF" w14:textId="77777777" w:rsidTr="00284AF8">
        <w:trPr>
          <w:cantSplit/>
          <w:jc w:val="center"/>
        </w:trPr>
        <w:tc>
          <w:tcPr>
            <w:tcW w:w="2442" w:type="dxa"/>
          </w:tcPr>
          <w:p w14:paraId="548BB979"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2977" w:type="dxa"/>
          </w:tcPr>
          <w:p w14:paraId="0F5738F7"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3139" w:type="dxa"/>
          </w:tcPr>
          <w:p w14:paraId="203125B0" w14:textId="77777777" w:rsidR="001C65AF" w:rsidRPr="00380850" w:rsidRDefault="001C65AF" w:rsidP="00AB115B">
            <w:pPr>
              <w:pStyle w:val="TAH"/>
              <w:rPr>
                <w:rFonts w:cs="Arial"/>
              </w:rPr>
            </w:pPr>
            <w:r w:rsidRPr="00380850">
              <w:rPr>
                <w:rFonts w:cs="Arial"/>
                <w:i/>
              </w:rPr>
              <w:t>basic limit</w:t>
            </w:r>
            <w:r w:rsidRPr="00380850">
              <w:rPr>
                <w:rFonts w:cs="Arial"/>
              </w:rPr>
              <w:t xml:space="preserve"> (Note</w:t>
            </w:r>
            <w:r w:rsidR="000E6DD0" w:rsidRPr="00380850">
              <w:rPr>
                <w:rFonts w:cs="Arial"/>
              </w:rPr>
              <w:t>s</w:t>
            </w:r>
            <w:r w:rsidRPr="00380850">
              <w:rPr>
                <w:rFonts w:cs="Arial"/>
              </w:rPr>
              <w:t xml:space="preserve"> </w:t>
            </w:r>
            <w:r w:rsidR="000E6DD0" w:rsidRPr="00380850">
              <w:rPr>
                <w:rFonts w:cs="Arial"/>
                <w:lang w:eastAsia="zh-CN"/>
              </w:rPr>
              <w:t>2, 3 and 4</w:t>
            </w:r>
            <w:r w:rsidRPr="00380850">
              <w:rPr>
                <w:rFonts w:cs="Arial"/>
              </w:rPr>
              <w:t>)</w:t>
            </w:r>
          </w:p>
        </w:tc>
        <w:tc>
          <w:tcPr>
            <w:tcW w:w="1430" w:type="dxa"/>
          </w:tcPr>
          <w:p w14:paraId="187F8F21" w14:textId="77777777" w:rsidR="001C65AF" w:rsidRPr="00380850" w:rsidRDefault="001C65AF" w:rsidP="0067260B">
            <w:pPr>
              <w:pStyle w:val="TAH"/>
              <w:rPr>
                <w:rFonts w:cs="Arial"/>
              </w:rPr>
            </w:pPr>
            <w:r w:rsidRPr="00380850">
              <w:rPr>
                <w:rFonts w:cs="Arial"/>
              </w:rPr>
              <w:t>Measurement bandwidth</w:t>
            </w:r>
            <w:r w:rsidRPr="00380850">
              <w:rPr>
                <w:rFonts w:cs="v5.0.0"/>
              </w:rPr>
              <w:t xml:space="preserve"> </w:t>
            </w:r>
          </w:p>
        </w:tc>
      </w:tr>
      <w:tr w:rsidR="00380850" w:rsidRPr="00380850" w14:paraId="2F866CB0" w14:textId="77777777" w:rsidTr="00284AF8">
        <w:trPr>
          <w:cantSplit/>
          <w:jc w:val="center"/>
        </w:trPr>
        <w:tc>
          <w:tcPr>
            <w:tcW w:w="2442" w:type="dxa"/>
          </w:tcPr>
          <w:p w14:paraId="2D20EC77" w14:textId="77777777" w:rsidR="001C65AF" w:rsidRPr="00380850" w:rsidRDefault="001C65AF" w:rsidP="006475A7">
            <w:pPr>
              <w:pStyle w:val="TAC"/>
              <w:rPr>
                <w:rFonts w:cs="v5.0.0"/>
              </w:rPr>
            </w:pPr>
            <w:r w:rsidRPr="00380850">
              <w:rPr>
                <w:rFonts w:cs="v5.0.0"/>
              </w:rPr>
              <w:t xml:space="preserve">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0.05 MHz</w:t>
            </w:r>
          </w:p>
        </w:tc>
        <w:tc>
          <w:tcPr>
            <w:tcW w:w="2977" w:type="dxa"/>
          </w:tcPr>
          <w:p w14:paraId="631C6EAA" w14:textId="77777777" w:rsidR="001C65AF" w:rsidRPr="00380850" w:rsidRDefault="001C65AF" w:rsidP="006475A7">
            <w:pPr>
              <w:pStyle w:val="TAC"/>
              <w:ind w:left="3780" w:hanging="3780"/>
              <w:rPr>
                <w:rFonts w:cs="v5.0.0"/>
              </w:rPr>
            </w:pPr>
            <w:r w:rsidRPr="00380850">
              <w:rPr>
                <w:rFonts w:cs="v5.0.0"/>
              </w:rPr>
              <w:t xml:space="preserve">0.015 MHz </w:t>
            </w:r>
            <w:r w:rsidRPr="00380850">
              <w:rPr>
                <w:rFonts w:cs="v5.0.0"/>
              </w:rPr>
              <w:sym w:font="Symbol" w:char="F0A3"/>
            </w:r>
            <w:r w:rsidRPr="00380850">
              <w:rPr>
                <w:rFonts w:cs="v5.0.0"/>
              </w:rPr>
              <w:t xml:space="preserve"> f_offset &lt; 0.065 MHz </w:t>
            </w:r>
          </w:p>
        </w:tc>
        <w:tc>
          <w:tcPr>
            <w:tcW w:w="3139" w:type="dxa"/>
          </w:tcPr>
          <w:p w14:paraId="54CE5D01" w14:textId="77777777" w:rsidR="001C65AF" w:rsidRPr="00380850" w:rsidRDefault="000E6DD0" w:rsidP="000E6DD0">
            <w:pPr>
              <w:pStyle w:val="TAC"/>
            </w:pPr>
            <w:r w:rsidRPr="00380850">
              <w:rPr>
                <w:position w:val="-46"/>
              </w:rPr>
              <w:object w:dxaOrig="4000" w:dyaOrig="1040" w14:anchorId="0A48D68A">
                <v:shape id="_x0000_i1066" type="#_x0000_t75" style="width:135.75pt;height:34.5pt" o:ole="" fillcolor="window">
                  <v:imagedata r:id="rId95" o:title=""/>
                </v:shape>
                <o:OLEObject Type="Embed" ProgID="Equation.3" ShapeID="_x0000_i1066" DrawAspect="Content" ObjectID="_1671727526" r:id="rId96"/>
              </w:object>
            </w:r>
          </w:p>
        </w:tc>
        <w:tc>
          <w:tcPr>
            <w:tcW w:w="1430" w:type="dxa"/>
          </w:tcPr>
          <w:p w14:paraId="0BD2C2C3" w14:textId="77777777" w:rsidR="001C65AF" w:rsidRPr="00380850" w:rsidRDefault="001C65AF" w:rsidP="006475A7">
            <w:pPr>
              <w:pStyle w:val="TAC"/>
              <w:rPr>
                <w:rFonts w:cs="Arial"/>
              </w:rPr>
            </w:pPr>
            <w:r w:rsidRPr="00380850">
              <w:rPr>
                <w:rFonts w:cs="Arial"/>
              </w:rPr>
              <w:t>30 kHz</w:t>
            </w:r>
          </w:p>
        </w:tc>
      </w:tr>
      <w:tr w:rsidR="00380850" w:rsidRPr="00380850" w14:paraId="35EE610B" w14:textId="77777777" w:rsidTr="00284AF8">
        <w:trPr>
          <w:cantSplit/>
          <w:jc w:val="center"/>
        </w:trPr>
        <w:tc>
          <w:tcPr>
            <w:tcW w:w="2442" w:type="dxa"/>
          </w:tcPr>
          <w:p w14:paraId="5304581B"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0.1</w:t>
            </w:r>
            <w:r w:rsidRPr="00380850">
              <w:rPr>
                <w:rFonts w:cs="v5.0.0" w:hint="eastAsia"/>
                <w:lang w:eastAsia="zh-CN"/>
              </w:rPr>
              <w:t>5</w:t>
            </w:r>
            <w:r w:rsidRPr="00380850">
              <w:rPr>
                <w:rFonts w:cs="v5.0.0"/>
              </w:rPr>
              <w:t xml:space="preserve"> MHz</w:t>
            </w:r>
          </w:p>
        </w:tc>
        <w:tc>
          <w:tcPr>
            <w:tcW w:w="2977" w:type="dxa"/>
          </w:tcPr>
          <w:p w14:paraId="68B4D82D" w14:textId="77777777" w:rsidR="001C65AF" w:rsidRPr="00380850" w:rsidRDefault="001C65AF" w:rsidP="006475A7">
            <w:pPr>
              <w:pStyle w:val="TAC"/>
              <w:rPr>
                <w:rFonts w:cs="v5.0.0"/>
              </w:rPr>
            </w:pPr>
            <w:r w:rsidRPr="00380850">
              <w:rPr>
                <w:rFonts w:cs="v5.0.0"/>
              </w:rPr>
              <w:t xml:space="preserve">0.065 MHz </w:t>
            </w:r>
            <w:r w:rsidRPr="00380850">
              <w:rPr>
                <w:rFonts w:cs="v5.0.0"/>
              </w:rPr>
              <w:sym w:font="Symbol" w:char="F0A3"/>
            </w:r>
            <w:r w:rsidRPr="00380850">
              <w:rPr>
                <w:rFonts w:cs="v5.0.0"/>
              </w:rPr>
              <w:t xml:space="preserve"> f_offset &lt; 0.1</w:t>
            </w:r>
            <w:r w:rsidRPr="00380850">
              <w:rPr>
                <w:rFonts w:cs="v5.0.0" w:hint="eastAsia"/>
                <w:lang w:eastAsia="zh-CN"/>
              </w:rPr>
              <w:t>6</w:t>
            </w:r>
            <w:r w:rsidRPr="00380850">
              <w:rPr>
                <w:rFonts w:cs="v5.0.0"/>
              </w:rPr>
              <w:t xml:space="preserve">5 MHz </w:t>
            </w:r>
          </w:p>
        </w:tc>
        <w:tc>
          <w:tcPr>
            <w:tcW w:w="3139" w:type="dxa"/>
          </w:tcPr>
          <w:p w14:paraId="7CD6246A" w14:textId="77777777" w:rsidR="001C65AF" w:rsidRPr="00380850" w:rsidRDefault="000E6DD0" w:rsidP="000E6DD0">
            <w:pPr>
              <w:pStyle w:val="TAC"/>
            </w:pPr>
            <w:r w:rsidRPr="00380850">
              <w:rPr>
                <w:position w:val="-46"/>
              </w:rPr>
              <w:object w:dxaOrig="4099" w:dyaOrig="1040" w14:anchorId="275B3018">
                <v:shape id="_x0000_i1067" type="#_x0000_t75" style="width:144.75pt;height:36pt" o:ole="" fillcolor="window">
                  <v:imagedata r:id="rId97" o:title=""/>
                </v:shape>
                <o:OLEObject Type="Embed" ProgID="Equation.3" ShapeID="_x0000_i1067" DrawAspect="Content" ObjectID="_1671727527" r:id="rId98"/>
              </w:object>
            </w:r>
          </w:p>
        </w:tc>
        <w:tc>
          <w:tcPr>
            <w:tcW w:w="1430" w:type="dxa"/>
          </w:tcPr>
          <w:p w14:paraId="3E3FF031" w14:textId="77777777" w:rsidR="001C65AF" w:rsidRPr="00380850" w:rsidRDefault="001C65AF" w:rsidP="006475A7">
            <w:pPr>
              <w:pStyle w:val="TAC"/>
              <w:rPr>
                <w:rFonts w:cs="Arial"/>
              </w:rPr>
            </w:pPr>
            <w:r w:rsidRPr="00380850">
              <w:rPr>
                <w:rFonts w:cs="Arial"/>
              </w:rPr>
              <w:t>30 kHz</w:t>
            </w:r>
          </w:p>
        </w:tc>
      </w:tr>
      <w:tr w:rsidR="001C65AF" w:rsidRPr="00380850" w14:paraId="1422647A" w14:textId="77777777" w:rsidTr="00284AF8">
        <w:trPr>
          <w:cantSplit/>
          <w:jc w:val="center"/>
        </w:trPr>
        <w:tc>
          <w:tcPr>
            <w:tcW w:w="9988" w:type="dxa"/>
            <w:gridSpan w:val="4"/>
          </w:tcPr>
          <w:p w14:paraId="150DA34A" w14:textId="77777777" w:rsidR="001C65AF" w:rsidRPr="00380850" w:rsidRDefault="001C65AF" w:rsidP="006475A7">
            <w:pPr>
              <w:pStyle w:val="TAN"/>
              <w:rPr>
                <w:rFonts w:cs="Arial"/>
              </w:rPr>
            </w:pPr>
            <w:r w:rsidRPr="00380850">
              <w:rPr>
                <w:rFonts w:cs="Arial"/>
              </w:rPr>
              <w:t xml:space="preserve">NOTE </w:t>
            </w:r>
            <w:r w:rsidR="000E6DD0" w:rsidRPr="00380850">
              <w:rPr>
                <w:rFonts w:cs="Arial"/>
                <w:lang w:eastAsia="zh-CN"/>
              </w:rPr>
              <w:t>1</w:t>
            </w:r>
            <w:r w:rsidRPr="00380850">
              <w:rPr>
                <w:rFonts w:cs="Arial"/>
              </w:rPr>
              <w:t>:</w:t>
            </w:r>
            <w:r w:rsidRPr="00380850">
              <w:rPr>
                <w:rFonts w:cs="Arial"/>
              </w:rPr>
              <w:tab/>
              <w:t xml:space="preserve">The limits in this table only apply for operation with a GSM/EDGE or an E-UTRA 1.4 or 3 MHz carrier adjacent to the </w:t>
            </w:r>
            <w:r w:rsidRPr="00380850">
              <w:rPr>
                <w:rFonts w:eastAsia="MS Mincho"/>
                <w:i/>
              </w:rPr>
              <w:t xml:space="preserve">Base Station RF Bandwidth </w:t>
            </w:r>
            <w:r w:rsidRPr="00380850">
              <w:rPr>
                <w:i/>
                <w:lang w:eastAsia="zh-CN"/>
              </w:rPr>
              <w:t>edge</w:t>
            </w:r>
            <w:r w:rsidRPr="00380850">
              <w:rPr>
                <w:rFonts w:cs="Arial"/>
              </w:rPr>
              <w:t>.</w:t>
            </w:r>
          </w:p>
          <w:p w14:paraId="473DFB84" w14:textId="77777777" w:rsidR="001C65AF" w:rsidRPr="00380850" w:rsidRDefault="001C65AF" w:rsidP="006475A7">
            <w:pPr>
              <w:pStyle w:val="TAN"/>
              <w:rPr>
                <w:rFonts w:cs="Arial"/>
                <w:lang w:eastAsia="zh-CN"/>
              </w:rPr>
            </w:pPr>
            <w:r w:rsidRPr="00380850">
              <w:rPr>
                <w:rFonts w:cs="Arial"/>
              </w:rPr>
              <w:t xml:space="preserve">NOTE </w:t>
            </w:r>
            <w:r w:rsidR="000E6DD0" w:rsidRPr="00380850">
              <w:rPr>
                <w:rFonts w:cs="Arial"/>
                <w:lang w:eastAsia="zh-CN"/>
              </w:rPr>
              <w:t>2</w:t>
            </w:r>
            <w:r w:rsidRPr="00380850">
              <w:rPr>
                <w:rFonts w:cs="Arial"/>
              </w:rPr>
              <w:t>:</w:t>
            </w:r>
            <w:r w:rsidRPr="00380850">
              <w:rPr>
                <w:rFonts w:cs="Arial"/>
              </w:rPr>
              <w:tab/>
              <w:t xml:space="preserve">For MSR </w:t>
            </w:r>
            <w:r w:rsidRPr="00380850">
              <w:rPr>
                <w:rFonts w:cs="Arial"/>
                <w:i/>
              </w:rPr>
              <w:t>TAB connector</w:t>
            </w:r>
            <w:r w:rsidRPr="00380850">
              <w:rPr>
                <w:rFonts w:cs="Arial"/>
              </w:rPr>
              <w:t xml:space="preserve"> supporting non-contiguous spectrum operation</w:t>
            </w:r>
            <w:r w:rsidRPr="00380850">
              <w:rPr>
                <w:rFonts w:cs="Arial" w:hint="eastAsia"/>
                <w:lang w:eastAsia="zh-CN"/>
              </w:rPr>
              <w:t xml:space="preserve"> within any operating band</w:t>
            </w:r>
            <w:r w:rsidRPr="00380850">
              <w:rPr>
                <w:rFonts w:cs="Arial"/>
              </w:rPr>
              <w:t xml:space="preserve"> the </w:t>
            </w:r>
            <w:r w:rsidRPr="00380850">
              <w:rPr>
                <w:rFonts w:cs="Arial"/>
                <w:i/>
              </w:rPr>
              <w:t>basic limit</w:t>
            </w:r>
            <w:r w:rsidRPr="00380850">
              <w:rPr>
                <w:rFonts w:cs="Arial"/>
              </w:rPr>
              <w:t xml:space="preserve"> within sub-block gaps is calculated as a cumulative sum of contributions from adjacent </w:t>
            </w:r>
            <w:r w:rsidRPr="00380850">
              <w:rPr>
                <w:rFonts w:cs="v5.0.0"/>
              </w:rPr>
              <w:t>sub blocks on each side of the sub block gap</w:t>
            </w:r>
            <w:r w:rsidRPr="00380850">
              <w:rPr>
                <w:rFonts w:cs="Arial"/>
              </w:rPr>
              <w:t>.</w:t>
            </w:r>
          </w:p>
          <w:p w14:paraId="2FE6C22F" w14:textId="77777777" w:rsidR="001C65AF" w:rsidRPr="00380850" w:rsidRDefault="001C65AF" w:rsidP="006475A7">
            <w:pPr>
              <w:pStyle w:val="TAN"/>
              <w:rPr>
                <w:rFonts w:cs="Arial"/>
                <w:lang w:eastAsia="zh-CN"/>
              </w:rPr>
            </w:pPr>
            <w:r w:rsidRPr="00380850">
              <w:rPr>
                <w:rFonts w:cs="Arial"/>
              </w:rPr>
              <w:t>NOTE</w:t>
            </w:r>
            <w:r w:rsidRPr="00380850">
              <w:rPr>
                <w:rFonts w:cs="Arial" w:hint="eastAsia"/>
                <w:lang w:eastAsia="zh-CN"/>
              </w:rPr>
              <w:t xml:space="preserve"> </w:t>
            </w:r>
            <w:r w:rsidR="000E6DD0" w:rsidRPr="00380850">
              <w:rPr>
                <w:rFonts w:cs="Arial"/>
                <w:lang w:eastAsia="zh-CN"/>
              </w:rPr>
              <w:t>3</w:t>
            </w:r>
            <w:r w:rsidRPr="00380850">
              <w:rPr>
                <w:rFonts w:cs="Arial"/>
              </w:rPr>
              <w:t>:</w:t>
            </w:r>
            <w:r w:rsidRPr="00380850">
              <w:rPr>
                <w:rFonts w:cs="Arial"/>
              </w:rPr>
              <w:tab/>
              <w:t xml:space="preserve">For </w:t>
            </w:r>
            <w:r w:rsidRPr="00380850">
              <w:rPr>
                <w:rFonts w:cs="Arial"/>
                <w:i/>
                <w:lang w:eastAsia="zh-CN"/>
              </w:rPr>
              <w:t>multi-band TAB connector</w:t>
            </w:r>
            <w:r w:rsidRPr="00380850">
              <w:rPr>
                <w:rFonts w:cs="Arial"/>
              </w:rPr>
              <w:t xml:space="preserve"> with </w:t>
            </w:r>
            <w:r w:rsidRPr="00380850">
              <w:rPr>
                <w:i/>
                <w:lang w:eastAsia="zh-CN"/>
              </w:rPr>
              <w:t>Inter RF Bandwidth gap</w:t>
            </w:r>
            <w:r w:rsidRPr="00380850">
              <w:rPr>
                <w:rFonts w:cs="Arial"/>
              </w:rPr>
              <w:t xml:space="preserve"> &lt; 2</w:t>
            </w:r>
            <w:r w:rsidR="00FF5E3C" w:rsidRPr="00380850">
              <w:rPr>
                <w:rFonts w:cs="Arial"/>
              </w:rPr>
              <w:t>0 MHz</w:t>
            </w:r>
            <w:r w:rsidRPr="00380850">
              <w:rPr>
                <w:rFonts w:cs="Arial"/>
              </w:rPr>
              <w:t xml:space="preserve"> the </w:t>
            </w:r>
            <w:r w:rsidRPr="00380850">
              <w:rPr>
                <w:rFonts w:eastAsia="MS Mincho"/>
                <w:i/>
              </w:rPr>
              <w:t>basic limit</w:t>
            </w:r>
            <w:r w:rsidRPr="00380850">
              <w:rPr>
                <w:rFonts w:cs="Arial"/>
              </w:rPr>
              <w:t xml:space="preserve"> within the </w:t>
            </w:r>
            <w:r w:rsidRPr="00380850">
              <w:rPr>
                <w:i/>
                <w:lang w:eastAsia="zh-CN"/>
              </w:rPr>
              <w:t>Inter RF Bandwidth gap</w:t>
            </w:r>
            <w:r w:rsidRPr="00380850">
              <w:t>s</w:t>
            </w:r>
            <w:r w:rsidRPr="00380850">
              <w:rPr>
                <w:rFonts w:cs="Arial"/>
              </w:rPr>
              <w:t xml:space="preserve"> is calculated as a cumulative sum of contributions from adjacent sub-blocks on each side of the </w:t>
            </w:r>
            <w:r w:rsidRPr="00380850">
              <w:rPr>
                <w:i/>
                <w:lang w:eastAsia="zh-CN"/>
              </w:rPr>
              <w:t>Inter RF Bandwidth gap</w:t>
            </w:r>
            <w:r w:rsidRPr="00380850">
              <w:rPr>
                <w:rFonts w:cs="Arial"/>
              </w:rPr>
              <w:t>.</w:t>
            </w:r>
          </w:p>
          <w:p w14:paraId="42B446A3" w14:textId="77777777" w:rsidR="001C65AF" w:rsidRPr="00380850" w:rsidRDefault="001C65AF" w:rsidP="006475A7">
            <w:pPr>
              <w:pStyle w:val="TAN"/>
              <w:rPr>
                <w:rFonts w:cs="Arial"/>
              </w:rPr>
            </w:pPr>
            <w:r w:rsidRPr="00380850">
              <w:rPr>
                <w:rFonts w:cs="Arial"/>
              </w:rPr>
              <w:t>N</w:t>
            </w:r>
            <w:r w:rsidRPr="00380850">
              <w:rPr>
                <w:rFonts w:cs="Arial" w:hint="eastAsia"/>
                <w:lang w:eastAsia="zh-CN"/>
              </w:rPr>
              <w:t xml:space="preserve">OTE </w:t>
            </w:r>
            <w:r w:rsidR="000E6DD0" w:rsidRPr="00380850">
              <w:rPr>
                <w:rFonts w:cs="Arial"/>
                <w:lang w:eastAsia="zh-CN"/>
              </w:rPr>
              <w:t>4</w:t>
            </w:r>
            <w:r w:rsidRPr="00380850">
              <w:rPr>
                <w:rFonts w:cs="Arial"/>
              </w:rPr>
              <w:t>:</w:t>
            </w:r>
            <w:r w:rsidRPr="00380850">
              <w:rPr>
                <w:rFonts w:cs="Arial"/>
              </w:rPr>
              <w:tab/>
              <w:t xml:space="preserve">In case the carrier adjacent to the </w:t>
            </w:r>
            <w:r w:rsidRPr="00380850">
              <w:rPr>
                <w:rFonts w:eastAsia="MS Mincho"/>
                <w:i/>
              </w:rPr>
              <w:t xml:space="preserve">Base Station RF Bandwidth </w:t>
            </w:r>
            <w:r w:rsidRPr="00380850">
              <w:rPr>
                <w:i/>
                <w:lang w:eastAsia="zh-CN"/>
              </w:rPr>
              <w:t>edge</w:t>
            </w:r>
            <w:r w:rsidRPr="00380850">
              <w:rPr>
                <w:rFonts w:cs="Arial"/>
              </w:rPr>
              <w:t xml:space="preserve"> is a GSM/EDGE carrier, the value of X = P</w:t>
            </w:r>
            <w:r w:rsidRPr="00380850">
              <w:rPr>
                <w:rFonts w:cs="Arial"/>
                <w:vertAlign w:val="subscript"/>
              </w:rPr>
              <w:t>GSMcarrier</w:t>
            </w:r>
            <w:r w:rsidRPr="00380850">
              <w:rPr>
                <w:rFonts w:cs="Arial"/>
              </w:rPr>
              <w:t xml:space="preserve"> </w:t>
            </w:r>
            <w:r w:rsidR="00F230BA" w:rsidRPr="00380850">
              <w:rPr>
                <w:rFonts w:cs="Arial"/>
              </w:rPr>
              <w:t>-</w:t>
            </w:r>
            <w:r w:rsidRPr="00380850">
              <w:rPr>
                <w:rFonts w:cs="Arial"/>
              </w:rPr>
              <w:t xml:space="preserve"> 31, where P</w:t>
            </w:r>
            <w:r w:rsidRPr="00380850">
              <w:rPr>
                <w:rFonts w:cs="Arial"/>
                <w:vertAlign w:val="subscript"/>
              </w:rPr>
              <w:t>GSMcarrier</w:t>
            </w:r>
            <w:r w:rsidRPr="00380850">
              <w:rPr>
                <w:rFonts w:cs="Arial"/>
              </w:rPr>
              <w:t xml:space="preserve"> is the power level of the GSM/EDGE carrier adjacent to the </w:t>
            </w:r>
            <w:r w:rsidRPr="00380850">
              <w:rPr>
                <w:rFonts w:eastAsia="MS Mincho"/>
                <w:i/>
              </w:rPr>
              <w:t xml:space="preserve">Base Station RF Bandwidth </w:t>
            </w:r>
            <w:r w:rsidRPr="00380850">
              <w:rPr>
                <w:i/>
                <w:lang w:eastAsia="zh-CN"/>
              </w:rPr>
              <w:t>edge</w:t>
            </w:r>
            <w:r w:rsidRPr="00380850">
              <w:rPr>
                <w:rFonts w:cs="Arial"/>
              </w:rPr>
              <w:t>. In other cases, X = 0.</w:t>
            </w:r>
          </w:p>
          <w:p w14:paraId="1906B295" w14:textId="77777777" w:rsidR="006239A6" w:rsidRPr="00380850" w:rsidRDefault="006239A6" w:rsidP="006239A6">
            <w:pPr>
              <w:pStyle w:val="TAN"/>
              <w:rPr>
                <w:rFonts w:cs="Arial"/>
              </w:rPr>
            </w:pPr>
            <w:r w:rsidRPr="00380850">
              <w:rPr>
                <w:rFonts w:cs="Arial"/>
              </w:rPr>
              <w:t>NOTE 8:</w:t>
            </w:r>
            <w:r w:rsidRPr="00380850">
              <w:rPr>
                <w:rFonts w:cs="Arial"/>
              </w:rPr>
              <w:tab/>
              <w:t>This frequency range ensures that the range of values of f_offset is continuous.</w:t>
            </w:r>
          </w:p>
          <w:p w14:paraId="30FDD007" w14:textId="77777777" w:rsidR="006239A6" w:rsidRPr="00380850" w:rsidRDefault="006239A6" w:rsidP="006239A6">
            <w:pPr>
              <w:pStyle w:val="TAN"/>
              <w:rPr>
                <w:rFonts w:cs="Arial"/>
                <w:lang w:eastAsia="zh-CN"/>
              </w:rPr>
            </w:pPr>
            <w:r w:rsidRPr="00380850">
              <w:rPr>
                <w:rFonts w:cs="Arial"/>
              </w:rPr>
              <w:t>NOTE 10:</w:t>
            </w:r>
            <w:r w:rsidRPr="00380850">
              <w:rPr>
                <w:rFonts w:cs="Arial"/>
              </w:rPr>
              <w:tab/>
              <w:t>The requ</w:t>
            </w:r>
            <w:r w:rsidR="0067260B" w:rsidRPr="00380850">
              <w:rPr>
                <w:rFonts w:cs="Arial"/>
              </w:rPr>
              <w:t xml:space="preserve">irement is not applicable when </w:t>
            </w:r>
            <w:r w:rsidR="0067260B" w:rsidRPr="00380850">
              <w:rPr>
                <w:rFonts w:cs="Arial"/>
              </w:rPr>
              <w:sym w:font="Symbol" w:char="F044"/>
            </w:r>
            <w:r w:rsidRPr="00380850">
              <w:rPr>
                <w:rFonts w:cs="Arial"/>
              </w:rPr>
              <w:t>fmax &lt; 10 MHz</w:t>
            </w:r>
          </w:p>
        </w:tc>
      </w:tr>
    </w:tbl>
    <w:p w14:paraId="06755E30" w14:textId="77777777" w:rsidR="001C65AF" w:rsidRPr="00380850" w:rsidRDefault="001C65AF" w:rsidP="001C65AF">
      <w:pPr>
        <w:rPr>
          <w:lang w:eastAsia="zh-CN"/>
        </w:rPr>
      </w:pPr>
    </w:p>
    <w:p w14:paraId="5FAAFDF3" w14:textId="77777777" w:rsidR="001C65AF" w:rsidRPr="00380850" w:rsidRDefault="001C65AF" w:rsidP="00723263">
      <w:pPr>
        <w:pStyle w:val="TH"/>
        <w:rPr>
          <w:lang w:eastAsia="zh-CN"/>
        </w:rPr>
      </w:pPr>
      <w:r w:rsidRPr="00380850">
        <w:t>Table 6.6.5.5.</w:t>
      </w:r>
      <w:r w:rsidR="00A93DF4" w:rsidRPr="00380850">
        <w:t>3</w:t>
      </w:r>
      <w:r w:rsidRPr="00380850">
        <w:t>-</w:t>
      </w:r>
      <w:r w:rsidRPr="00380850">
        <w:rPr>
          <w:rFonts w:hint="eastAsia"/>
          <w:lang w:eastAsia="zh-CN"/>
        </w:rPr>
        <w:t>7</w:t>
      </w:r>
      <w:r w:rsidRPr="00380850">
        <w:t xml:space="preserve">: </w:t>
      </w:r>
      <w:r w:rsidRPr="00380850">
        <w:rPr>
          <w:rFonts w:hint="eastAsia"/>
          <w:lang w:eastAsia="zh-CN"/>
        </w:rPr>
        <w:t>Local Area o</w:t>
      </w:r>
      <w:r w:rsidRPr="00380850">
        <w:t>perating band unwanted emission mask (UEM) for BC2</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294"/>
        <w:gridCol w:w="1592"/>
      </w:tblGrid>
      <w:tr w:rsidR="00380850" w:rsidRPr="00380850" w14:paraId="6137C844"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DDD3B0E"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0044"/>
            </w:r>
            <w:r w:rsidRPr="00380850">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6B2F5183"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11570F18" w14:textId="77777777" w:rsidR="001C65AF" w:rsidRPr="00380850" w:rsidRDefault="001C65AF" w:rsidP="00AB115B">
            <w:pPr>
              <w:pStyle w:val="TAH"/>
              <w:rPr>
                <w:rFonts w:cs="Arial"/>
                <w:lang w:eastAsia="zh-CN"/>
              </w:rPr>
            </w:pPr>
            <w:r w:rsidRPr="00380850">
              <w:rPr>
                <w:rFonts w:eastAsia="MS Mincho"/>
                <w:i/>
              </w:rPr>
              <w:t>basic limit</w:t>
            </w:r>
            <w:r w:rsidRPr="00380850">
              <w:rPr>
                <w:rFonts w:cs="Arial" w:hint="eastAsia"/>
                <w:lang w:eastAsia="zh-CN"/>
              </w:rPr>
              <w:t xml:space="preserve"> (Note</w:t>
            </w:r>
            <w:r w:rsidR="000E6DD0" w:rsidRPr="00380850">
              <w:rPr>
                <w:rFonts w:cs="Arial"/>
                <w:lang w:eastAsia="zh-CN"/>
              </w:rPr>
              <w:t>s</w:t>
            </w:r>
            <w:r w:rsidRPr="00380850">
              <w:rPr>
                <w:rFonts w:cs="Arial" w:hint="eastAsia"/>
                <w:lang w:eastAsia="zh-CN"/>
              </w:rPr>
              <w:t xml:space="preserve"> 2</w:t>
            </w:r>
            <w:r w:rsidR="000E6DD0" w:rsidRPr="00380850">
              <w:rPr>
                <w:rFonts w:cs="Arial"/>
                <w:lang w:eastAsia="zh-CN"/>
              </w:rPr>
              <w:t xml:space="preserve"> and</w:t>
            </w:r>
            <w:r w:rsidRPr="00380850">
              <w:rPr>
                <w:rFonts w:cs="Arial" w:hint="eastAsia"/>
                <w:lang w:eastAsia="zh-CN"/>
              </w:rPr>
              <w:t xml:space="preserve"> </w:t>
            </w:r>
            <w:r w:rsidRPr="00380850">
              <w:rPr>
                <w:rFonts w:cs="Arial"/>
                <w:lang w:eastAsia="zh-CN"/>
              </w:rPr>
              <w:t>3</w:t>
            </w:r>
            <w:r w:rsidRPr="00380850">
              <w:rPr>
                <w:rFonts w:cs="Arial" w:hint="eastAsia"/>
                <w:lang w:eastAsia="zh-CN"/>
              </w:rPr>
              <w:t>)</w:t>
            </w:r>
          </w:p>
        </w:tc>
        <w:tc>
          <w:tcPr>
            <w:tcW w:w="1592" w:type="dxa"/>
            <w:tcBorders>
              <w:top w:val="single" w:sz="4" w:space="0" w:color="auto"/>
              <w:left w:val="single" w:sz="4" w:space="0" w:color="auto"/>
              <w:bottom w:val="single" w:sz="4" w:space="0" w:color="auto"/>
              <w:right w:val="single" w:sz="4" w:space="0" w:color="auto"/>
            </w:tcBorders>
          </w:tcPr>
          <w:p w14:paraId="53EAD2FA" w14:textId="77777777" w:rsidR="000E6DD0" w:rsidRPr="00380850" w:rsidRDefault="001C65AF" w:rsidP="000E6DD0">
            <w:pPr>
              <w:pStyle w:val="TAH"/>
              <w:rPr>
                <w:rFonts w:cs="v5.0.0"/>
              </w:rPr>
            </w:pPr>
            <w:r w:rsidRPr="00380850">
              <w:rPr>
                <w:rFonts w:cs="Arial"/>
              </w:rPr>
              <w:t>Measurement bandwidth</w:t>
            </w:r>
          </w:p>
          <w:p w14:paraId="72AC90B1" w14:textId="77777777" w:rsidR="001C65AF" w:rsidRPr="00380850" w:rsidRDefault="001C65AF" w:rsidP="000E6DD0">
            <w:pPr>
              <w:pStyle w:val="TAH"/>
              <w:rPr>
                <w:rFonts w:cs="Arial"/>
              </w:rPr>
            </w:pPr>
          </w:p>
        </w:tc>
      </w:tr>
      <w:tr w:rsidR="00380850" w:rsidRPr="00380850" w14:paraId="3494706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40ABD2F" w14:textId="77777777" w:rsidR="001C65AF" w:rsidRPr="00380850" w:rsidRDefault="001C65AF" w:rsidP="006475A7">
            <w:pPr>
              <w:pStyle w:val="TAC"/>
              <w:rPr>
                <w:rFonts w:cs="v5.0.0"/>
                <w:lang w:eastAsia="zh-CN"/>
              </w:rPr>
            </w:pPr>
            <w:r w:rsidRPr="00380850">
              <w:rPr>
                <w:rFonts w:cs="v5.0.0"/>
              </w:rPr>
              <w:t xml:space="preserve">0 </w:t>
            </w:r>
            <w:r w:rsidRPr="00380850">
              <w:rPr>
                <w:rFonts w:cs="Arial"/>
              </w:rPr>
              <w:t xml:space="preserve">MHz </w:t>
            </w:r>
            <w:r w:rsidRPr="00380850">
              <w:rPr>
                <w:rFonts w:cs="v5.0.0"/>
              </w:rPr>
              <w:sym w:font="Symbol" w:char="00A3"/>
            </w:r>
            <w:r w:rsidRPr="00380850">
              <w:rPr>
                <w:rFonts w:cs="v5.0.0"/>
              </w:rPr>
              <w:t xml:space="preserve"> </w:t>
            </w:r>
            <w:r w:rsidRPr="00380850">
              <w:rPr>
                <w:rFonts w:cs="v5.0.0"/>
              </w:rPr>
              <w:sym w:font="Symbol" w:char="0044"/>
            </w:r>
            <w:r w:rsidRPr="00380850">
              <w:rPr>
                <w:rFonts w:cs="v5.0.0"/>
              </w:rPr>
              <w:t>f &lt; 5 MHz</w:t>
            </w:r>
          </w:p>
          <w:p w14:paraId="1B087DCE" w14:textId="77777777" w:rsidR="001C65AF" w:rsidRPr="00380850" w:rsidRDefault="001C65AF" w:rsidP="006475A7">
            <w:pPr>
              <w:pStyle w:val="TAC"/>
              <w:rPr>
                <w:rFonts w:cs="v5.0.0"/>
                <w:lang w:eastAsia="zh-CN"/>
              </w:rPr>
            </w:pPr>
            <w:r w:rsidRPr="00380850">
              <w:rPr>
                <w:rFonts w:cs="v5.0.0" w:hint="eastAsia"/>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2FCF177C"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00A3"/>
            </w:r>
            <w:r w:rsidRPr="00380850">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36C4CD1C" w14:textId="77777777" w:rsidR="001C65AF" w:rsidRPr="00380850" w:rsidRDefault="001C65AF" w:rsidP="006475A7">
            <w:pPr>
              <w:pStyle w:val="TAC"/>
              <w:rPr>
                <w:rFonts w:cs="Arial"/>
              </w:rPr>
            </w:pPr>
            <w:r w:rsidRPr="00380850">
              <w:rPr>
                <w:rFonts w:cs="Arial"/>
                <w:position w:val="-28"/>
              </w:rPr>
              <w:object w:dxaOrig="3600" w:dyaOrig="680" w14:anchorId="7050D8E4">
                <v:shape id="_x0000_i1068" type="#_x0000_t75" style="width:144.75pt;height:28.5pt" o:ole="">
                  <v:imagedata r:id="rId99" o:title=""/>
                </v:shape>
                <o:OLEObject Type="Embed" ProgID="Equation.3" ShapeID="_x0000_i1068" DrawAspect="Content" ObjectID="_1671727528" r:id="rId100"/>
              </w:object>
            </w:r>
          </w:p>
        </w:tc>
        <w:tc>
          <w:tcPr>
            <w:tcW w:w="1592" w:type="dxa"/>
            <w:tcBorders>
              <w:top w:val="single" w:sz="4" w:space="0" w:color="auto"/>
              <w:left w:val="single" w:sz="4" w:space="0" w:color="auto"/>
              <w:bottom w:val="single" w:sz="4" w:space="0" w:color="auto"/>
              <w:right w:val="single" w:sz="4" w:space="0" w:color="auto"/>
            </w:tcBorders>
          </w:tcPr>
          <w:p w14:paraId="36FD7594" w14:textId="77777777" w:rsidR="001C65AF" w:rsidRPr="00380850" w:rsidRDefault="001C65AF" w:rsidP="006475A7">
            <w:pPr>
              <w:pStyle w:val="TAC"/>
              <w:rPr>
                <w:rFonts w:cs="Arial"/>
              </w:rPr>
            </w:pPr>
            <w:r w:rsidRPr="00380850">
              <w:rPr>
                <w:rFonts w:cs="Arial"/>
              </w:rPr>
              <w:t>100 kHz</w:t>
            </w:r>
          </w:p>
        </w:tc>
      </w:tr>
      <w:tr w:rsidR="00380850" w:rsidRPr="00380850" w14:paraId="7A83D5B8"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DA8FDC1" w14:textId="77777777" w:rsidR="001C65AF" w:rsidRPr="00380850" w:rsidRDefault="001C65AF" w:rsidP="006475A7">
            <w:pPr>
              <w:pStyle w:val="TAC"/>
              <w:rPr>
                <w:rFonts w:cs="v5.0.0"/>
              </w:rPr>
            </w:pPr>
            <w:r w:rsidRPr="00380850">
              <w:rPr>
                <w:rFonts w:cs="v5.0.0"/>
              </w:rPr>
              <w:t xml:space="preserve">5 </w:t>
            </w:r>
            <w:r w:rsidRPr="00380850">
              <w:rPr>
                <w:rFonts w:cs="Arial"/>
              </w:rPr>
              <w:t xml:space="preserve">MHz </w:t>
            </w:r>
            <w:r w:rsidRPr="00380850">
              <w:rPr>
                <w:rFonts w:cs="v5.0.0"/>
              </w:rPr>
              <w:sym w:font="Symbol" w:char="00A3"/>
            </w:r>
            <w:r w:rsidRPr="00380850">
              <w:rPr>
                <w:rFonts w:cs="v5.0.0"/>
              </w:rPr>
              <w:t xml:space="preserve"> </w:t>
            </w:r>
            <w:r w:rsidRPr="00380850">
              <w:rPr>
                <w:rFonts w:cs="v5.0.0"/>
              </w:rPr>
              <w:sym w:font="Symbol" w:char="0044"/>
            </w:r>
            <w:r w:rsidRPr="00380850">
              <w:rPr>
                <w:rFonts w:cs="v5.0.0"/>
              </w:rPr>
              <w:t xml:space="preserve">f &lt; </w:t>
            </w:r>
            <w:r w:rsidRPr="00380850">
              <w:rPr>
                <w:rFonts w:cs="v5.0.0"/>
                <w:lang w:eastAsia="zh-CN"/>
              </w:rPr>
              <w:t>min</w:t>
            </w:r>
            <w:r w:rsidR="000E6DD0" w:rsidRPr="00380850">
              <w:rPr>
                <w:rFonts w:cs="v5.0.0"/>
                <w:lang w:eastAsia="zh-CN"/>
              </w:rPr>
              <w:t xml:space="preserve"> </w:t>
            </w:r>
            <w:r w:rsidRPr="00380850">
              <w:rPr>
                <w:rFonts w:cs="v5.0.0"/>
                <w:lang w:eastAsia="zh-CN"/>
              </w:rPr>
              <w:t>(</w:t>
            </w:r>
            <w:r w:rsidR="000E6DD0" w:rsidRPr="00380850">
              <w:rPr>
                <w:rFonts w:cs="v5.0.0"/>
              </w:rPr>
              <w:t>10 </w:t>
            </w:r>
            <w:r w:rsidRPr="00380850">
              <w:rPr>
                <w:rFonts w:cs="v5.0.0"/>
              </w:rPr>
              <w:t>MHz</w:t>
            </w:r>
            <w:r w:rsidRPr="00380850">
              <w:rPr>
                <w:rFonts w:cs="v5.0.0"/>
                <w:lang w:eastAsia="zh-CN"/>
              </w:rPr>
              <w:t>, Δf</w:t>
            </w:r>
            <w:r w:rsidRPr="00380850">
              <w:rPr>
                <w:rFonts w:cs="v5.0.0"/>
                <w:vertAlign w:val="subscript"/>
                <w:lang w:eastAsia="zh-CN"/>
              </w:rPr>
              <w:t>max</w:t>
            </w:r>
            <w:r w:rsidRPr="00380850">
              <w:rPr>
                <w:rFonts w:cs="v5.0.0"/>
                <w:lang w:eastAsia="zh-CN"/>
              </w:rPr>
              <w:t>)</w:t>
            </w:r>
          </w:p>
        </w:tc>
        <w:tc>
          <w:tcPr>
            <w:tcW w:w="2977" w:type="dxa"/>
            <w:tcBorders>
              <w:top w:val="single" w:sz="4" w:space="0" w:color="auto"/>
              <w:left w:val="single" w:sz="4" w:space="0" w:color="auto"/>
              <w:bottom w:val="single" w:sz="4" w:space="0" w:color="auto"/>
              <w:right w:val="single" w:sz="4" w:space="0" w:color="auto"/>
            </w:tcBorders>
          </w:tcPr>
          <w:p w14:paraId="171BA2E4" w14:textId="77777777" w:rsidR="001C65AF" w:rsidRPr="00380850" w:rsidRDefault="001C65AF" w:rsidP="006475A7">
            <w:pPr>
              <w:pStyle w:val="TAC"/>
              <w:rPr>
                <w:rFonts w:cs="v5.0.0"/>
              </w:rPr>
            </w:pPr>
            <w:r w:rsidRPr="00380850">
              <w:rPr>
                <w:rFonts w:cs="v5.0.0"/>
              </w:rPr>
              <w:t xml:space="preserve">5.05 MHz </w:t>
            </w:r>
            <w:r w:rsidRPr="00380850">
              <w:rPr>
                <w:rFonts w:cs="v5.0.0"/>
              </w:rPr>
              <w:sym w:font="Symbol" w:char="00A3"/>
            </w:r>
            <w:r w:rsidRPr="00380850">
              <w:rPr>
                <w:rFonts w:cs="v5.0.0"/>
              </w:rPr>
              <w:t xml:space="preserve"> f_offset &lt; </w:t>
            </w:r>
            <w:r w:rsidRPr="00380850">
              <w:rPr>
                <w:rFonts w:cs="v5.0.0"/>
                <w:lang w:eastAsia="zh-CN"/>
              </w:rPr>
              <w:t>min(</w:t>
            </w:r>
            <w:r w:rsidRPr="00380850">
              <w:rPr>
                <w:rFonts w:cs="v5.0.0"/>
              </w:rPr>
              <w:t>10.05 MHz</w:t>
            </w:r>
            <w:r w:rsidRPr="00380850">
              <w:rPr>
                <w:rFonts w:cs="v5.0.0"/>
                <w:lang w:eastAsia="zh-CN"/>
              </w:rPr>
              <w:t>, f_offset</w:t>
            </w:r>
            <w:r w:rsidRPr="00380850">
              <w:rPr>
                <w:rFonts w:cs="v5.0.0"/>
                <w:vertAlign w:val="subscript"/>
                <w:lang w:eastAsia="zh-CN"/>
              </w:rPr>
              <w:t>max</w:t>
            </w:r>
            <w:r w:rsidRPr="00380850">
              <w:rPr>
                <w:rFonts w:cs="v5.0.0"/>
                <w:lang w:eastAsia="zh-CN"/>
              </w:rPr>
              <w:t>)</w:t>
            </w:r>
          </w:p>
        </w:tc>
        <w:tc>
          <w:tcPr>
            <w:tcW w:w="3294" w:type="dxa"/>
            <w:tcBorders>
              <w:top w:val="single" w:sz="4" w:space="0" w:color="auto"/>
              <w:left w:val="single" w:sz="4" w:space="0" w:color="auto"/>
              <w:bottom w:val="single" w:sz="4" w:space="0" w:color="auto"/>
              <w:right w:val="single" w:sz="4" w:space="0" w:color="auto"/>
            </w:tcBorders>
          </w:tcPr>
          <w:p w14:paraId="1A44CD23" w14:textId="77777777" w:rsidR="001C65AF" w:rsidRPr="00380850" w:rsidRDefault="001C65AF" w:rsidP="006475A7">
            <w:pPr>
              <w:pStyle w:val="TAC"/>
              <w:ind w:firstLineChars="450" w:firstLine="810"/>
              <w:jc w:val="left"/>
              <w:rPr>
                <w:rFonts w:cs="Arial"/>
              </w:rPr>
            </w:pPr>
            <w:r w:rsidRPr="00380850">
              <w:rPr>
                <w:rFonts w:cs="Arial"/>
              </w:rPr>
              <w:t>-3</w:t>
            </w:r>
            <w:r w:rsidRPr="00380850">
              <w:rPr>
                <w:rFonts w:cs="Arial" w:hint="eastAsia"/>
                <w:lang w:eastAsia="zh-CN"/>
              </w:rPr>
              <w:t>5.5</w:t>
            </w:r>
            <w:r w:rsidRPr="00380850">
              <w:rPr>
                <w:rFonts w:cs="Arial"/>
              </w:rPr>
              <w:t xml:space="preserve"> dBm</w:t>
            </w:r>
          </w:p>
        </w:tc>
        <w:tc>
          <w:tcPr>
            <w:tcW w:w="1592" w:type="dxa"/>
            <w:tcBorders>
              <w:top w:val="single" w:sz="4" w:space="0" w:color="auto"/>
              <w:left w:val="single" w:sz="4" w:space="0" w:color="auto"/>
              <w:bottom w:val="single" w:sz="4" w:space="0" w:color="auto"/>
              <w:right w:val="single" w:sz="4" w:space="0" w:color="auto"/>
            </w:tcBorders>
          </w:tcPr>
          <w:p w14:paraId="5C7E760E" w14:textId="77777777" w:rsidR="001C65AF" w:rsidRPr="00380850" w:rsidRDefault="001C65AF" w:rsidP="006475A7">
            <w:pPr>
              <w:pStyle w:val="TAC"/>
              <w:rPr>
                <w:rFonts w:cs="Arial"/>
              </w:rPr>
            </w:pPr>
            <w:r w:rsidRPr="00380850">
              <w:rPr>
                <w:rFonts w:cs="Arial"/>
              </w:rPr>
              <w:t>100 kHz</w:t>
            </w:r>
          </w:p>
        </w:tc>
      </w:tr>
      <w:tr w:rsidR="00380850" w:rsidRPr="00380850" w14:paraId="65178692"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EAADD7E" w14:textId="77777777" w:rsidR="001C65AF" w:rsidRPr="00380850" w:rsidRDefault="001C65AF" w:rsidP="006475A7">
            <w:pPr>
              <w:pStyle w:val="TAC"/>
              <w:rPr>
                <w:rFonts w:cs="v5.0.0"/>
              </w:rPr>
            </w:pPr>
            <w:r w:rsidRPr="00380850">
              <w:rPr>
                <w:rFonts w:cs="v5.0.0"/>
              </w:rPr>
              <w:t xml:space="preserve">10 MHz </w:t>
            </w:r>
            <w:r w:rsidRPr="00380850">
              <w:rPr>
                <w:rFonts w:cs="v5.0.0"/>
              </w:rPr>
              <w:sym w:font="Symbol" w:char="00A3"/>
            </w:r>
            <w:r w:rsidRPr="00380850">
              <w:rPr>
                <w:rFonts w:cs="v5.0.0"/>
              </w:rPr>
              <w:t xml:space="preserve"> </w:t>
            </w:r>
            <w:r w:rsidRPr="00380850">
              <w:rPr>
                <w:rFonts w:cs="v5.0.0"/>
              </w:rPr>
              <w:sym w:font="Symbol" w:char="0044"/>
            </w:r>
            <w:r w:rsidRPr="00380850">
              <w:rPr>
                <w:rFonts w:cs="v5.0.0"/>
              </w:rPr>
              <w:t xml:space="preserve">f </w:t>
            </w:r>
            <w:r w:rsidRPr="00380850">
              <w:rPr>
                <w:rFonts w:cs="Arial"/>
              </w:rPr>
              <w:sym w:font="Symbol" w:char="00A3"/>
            </w:r>
            <w:r w:rsidRPr="00380850">
              <w:rPr>
                <w:rFonts w:cs="Arial"/>
              </w:rPr>
              <w:t xml:space="preserve"> </w:t>
            </w:r>
            <w:r w:rsidRPr="00380850">
              <w:rPr>
                <w:rFonts w:cs="Arial"/>
              </w:rPr>
              <w:sym w:font="Symbol" w:char="0044"/>
            </w:r>
            <w:r w:rsidRPr="00380850">
              <w:rPr>
                <w:rFonts w:cs="Arial"/>
              </w:rPr>
              <w:t>f</w:t>
            </w:r>
            <w:r w:rsidRPr="00380850">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6C00091B" w14:textId="77777777" w:rsidR="001C65AF" w:rsidRPr="00380850" w:rsidRDefault="001C65AF" w:rsidP="006475A7">
            <w:pPr>
              <w:pStyle w:val="TAC"/>
              <w:rPr>
                <w:rFonts w:cs="v5.0.0"/>
              </w:rPr>
            </w:pPr>
            <w:r w:rsidRPr="00380850">
              <w:rPr>
                <w:rFonts w:cs="v5.0.0"/>
              </w:rPr>
              <w:t xml:space="preserve">10.05 MHz </w:t>
            </w:r>
            <w:r w:rsidRPr="00380850">
              <w:rPr>
                <w:rFonts w:cs="v5.0.0"/>
              </w:rPr>
              <w:sym w:font="Symbol" w:char="00A3"/>
            </w:r>
            <w:r w:rsidRPr="00380850">
              <w:rPr>
                <w:rFonts w:cs="v5.0.0"/>
              </w:rPr>
              <w:t xml:space="preserve"> f_offset &lt; f_offset</w:t>
            </w:r>
            <w:r w:rsidRPr="00380850">
              <w:rPr>
                <w:rFonts w:cs="v5.0.0"/>
                <w:vertAlign w:val="subscript"/>
              </w:rPr>
              <w:t>max</w:t>
            </w:r>
            <w:r w:rsidRPr="00380850">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586A44F2" w14:textId="77777777" w:rsidR="001C65AF" w:rsidRPr="00380850" w:rsidRDefault="001C65AF" w:rsidP="006475A7">
            <w:pPr>
              <w:pStyle w:val="TAC"/>
              <w:rPr>
                <w:rFonts w:cs="Arial"/>
              </w:rPr>
            </w:pPr>
            <w:r w:rsidRPr="00380850">
              <w:rPr>
                <w:rFonts w:cs="Arial"/>
              </w:rPr>
              <w:t>-</w:t>
            </w:r>
            <w:r w:rsidRPr="00380850">
              <w:rPr>
                <w:rFonts w:cs="Arial"/>
                <w:lang w:eastAsia="zh-CN"/>
              </w:rPr>
              <w:t>37</w:t>
            </w:r>
            <w:r w:rsidRPr="00380850">
              <w:rPr>
                <w:rFonts w:cs="Arial"/>
              </w:rPr>
              <w:t xml:space="preserve"> dBm </w:t>
            </w:r>
            <w:r w:rsidRPr="00380850">
              <w:rPr>
                <w:rFonts w:cs="Arial"/>
                <w:lang w:eastAsia="zh-CN"/>
              </w:rPr>
              <w:t>(Note 7)</w:t>
            </w:r>
          </w:p>
        </w:tc>
        <w:tc>
          <w:tcPr>
            <w:tcW w:w="1592" w:type="dxa"/>
            <w:tcBorders>
              <w:top w:val="single" w:sz="4" w:space="0" w:color="auto"/>
              <w:left w:val="single" w:sz="4" w:space="0" w:color="auto"/>
              <w:bottom w:val="single" w:sz="4" w:space="0" w:color="auto"/>
              <w:right w:val="single" w:sz="4" w:space="0" w:color="auto"/>
            </w:tcBorders>
          </w:tcPr>
          <w:p w14:paraId="7FE3E6BB" w14:textId="77777777" w:rsidR="001C65AF" w:rsidRPr="00380850" w:rsidRDefault="001C65AF" w:rsidP="006475A7">
            <w:pPr>
              <w:pStyle w:val="TAC"/>
              <w:rPr>
                <w:rFonts w:cs="Arial"/>
              </w:rPr>
            </w:pPr>
            <w:r w:rsidRPr="00380850">
              <w:rPr>
                <w:rFonts w:cs="Arial"/>
              </w:rPr>
              <w:t>100 kHz</w:t>
            </w:r>
          </w:p>
        </w:tc>
      </w:tr>
      <w:tr w:rsidR="001C65AF" w:rsidRPr="00380850" w14:paraId="18CC9986" w14:textId="77777777" w:rsidTr="00284AF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52928BF2" w14:textId="77777777" w:rsidR="001C65AF" w:rsidRPr="00380850" w:rsidRDefault="001C65AF" w:rsidP="006475A7">
            <w:pPr>
              <w:pStyle w:val="TAN"/>
              <w:rPr>
                <w:rFonts w:cs="Arial"/>
                <w:lang w:eastAsia="zh-CN"/>
              </w:rPr>
            </w:pPr>
            <w:r w:rsidRPr="00380850">
              <w:rPr>
                <w:rFonts w:cs="Arial"/>
              </w:rPr>
              <w:t>NOTE 1:</w:t>
            </w:r>
            <w:r w:rsidRPr="00380850">
              <w:rPr>
                <w:rFonts w:cs="Arial"/>
              </w:rPr>
              <w:tab/>
              <w:t xml:space="preserve">For operation with a GSM/EDGE or an E-UTRA 1.4 or 3 MHz carrier adjacent to the </w:t>
            </w:r>
            <w:r w:rsidRPr="00380850">
              <w:rPr>
                <w:rFonts w:eastAsia="MS Mincho"/>
                <w:i/>
              </w:rPr>
              <w:t xml:space="preserve">Base Station RF Bandwidth </w:t>
            </w:r>
            <w:r w:rsidRPr="00380850">
              <w:rPr>
                <w:i/>
                <w:lang w:eastAsia="zh-CN"/>
              </w:rPr>
              <w:t>edge</w:t>
            </w:r>
            <w:r w:rsidRPr="00380850">
              <w:rPr>
                <w:rFonts w:cs="Arial"/>
              </w:rPr>
              <w:t xml:space="preserve">, the limits </w:t>
            </w:r>
            <w:r w:rsidR="00DA0C51" w:rsidRPr="00380850">
              <w:rPr>
                <w:rFonts w:cs="Arial"/>
              </w:rPr>
              <w:t xml:space="preserve">in table </w:t>
            </w:r>
            <w:r w:rsidRPr="00380850">
              <w:rPr>
                <w:rFonts w:cs="Arial"/>
              </w:rPr>
              <w:t>6.6.</w:t>
            </w:r>
            <w:r w:rsidR="00A93DF4" w:rsidRPr="00380850">
              <w:rPr>
                <w:rFonts w:cs="Arial"/>
              </w:rPr>
              <w:t>5.5.3</w:t>
            </w:r>
            <w:r w:rsidRPr="00380850">
              <w:rPr>
                <w:rFonts w:cs="Arial"/>
              </w:rPr>
              <w:t>-</w:t>
            </w:r>
            <w:r w:rsidRPr="00380850">
              <w:rPr>
                <w:rFonts w:cs="Arial" w:hint="eastAsia"/>
                <w:lang w:eastAsia="zh-CN"/>
              </w:rPr>
              <w:t>8</w:t>
            </w:r>
            <w:r w:rsidRPr="00380850">
              <w:rPr>
                <w:rFonts w:cs="Arial"/>
              </w:rPr>
              <w:t xml:space="preserve"> apply for 0 MHz </w:t>
            </w:r>
            <w:r w:rsidRPr="00380850">
              <w:rPr>
                <w:rFonts w:cs="Arial"/>
              </w:rPr>
              <w:sym w:font="Symbol" w:char="00A3"/>
            </w:r>
            <w:r w:rsidRPr="00380850">
              <w:rPr>
                <w:rFonts w:cs="Arial"/>
              </w:rPr>
              <w:t xml:space="preserve"> </w:t>
            </w:r>
            <w:r w:rsidRPr="00380850">
              <w:rPr>
                <w:rFonts w:cs="Arial"/>
              </w:rPr>
              <w:sym w:font="Symbol" w:char="0044"/>
            </w:r>
            <w:r w:rsidRPr="00380850">
              <w:rPr>
                <w:rFonts w:cs="Arial"/>
              </w:rPr>
              <w:t>f &lt; 0.1</w:t>
            </w:r>
            <w:r w:rsidRPr="00380850">
              <w:rPr>
                <w:rFonts w:cs="Arial" w:hint="eastAsia"/>
                <w:lang w:eastAsia="zh-CN"/>
              </w:rPr>
              <w:t>6</w:t>
            </w:r>
            <w:r w:rsidRPr="00380850">
              <w:rPr>
                <w:rFonts w:cs="Arial"/>
              </w:rPr>
              <w:t xml:space="preserve"> MHz.</w:t>
            </w:r>
          </w:p>
          <w:p w14:paraId="5B0F94E2" w14:textId="77777777" w:rsidR="001C65AF" w:rsidRPr="00380850" w:rsidRDefault="001C65AF" w:rsidP="006475A7">
            <w:pPr>
              <w:pStyle w:val="TAN"/>
              <w:rPr>
                <w:rFonts w:cs="Arial"/>
                <w:lang w:eastAsia="zh-CN"/>
              </w:rPr>
            </w:pPr>
            <w:r w:rsidRPr="00380850">
              <w:rPr>
                <w:rFonts w:cs="Arial"/>
              </w:rPr>
              <w:t>NOTE 2:</w:t>
            </w:r>
            <w:r w:rsidRPr="00380850">
              <w:rPr>
                <w:rFonts w:cs="Arial"/>
              </w:rPr>
              <w:tab/>
              <w:t xml:space="preserve">For MSR </w:t>
            </w:r>
            <w:r w:rsidRPr="00380850">
              <w:rPr>
                <w:rFonts w:cs="Arial"/>
                <w:i/>
              </w:rPr>
              <w:t>TAB connector</w:t>
            </w:r>
            <w:r w:rsidRPr="00380850">
              <w:rPr>
                <w:rFonts w:cs="Arial"/>
              </w:rPr>
              <w:t xml:space="preserve"> supporting non-contiguous spectrum operation</w:t>
            </w:r>
            <w:r w:rsidRPr="00380850">
              <w:rPr>
                <w:rFonts w:cs="Arial" w:hint="eastAsia"/>
                <w:lang w:eastAsia="zh-CN"/>
              </w:rPr>
              <w:t xml:space="preserve"> within any operating band</w:t>
            </w:r>
            <w:r w:rsidRPr="00380850">
              <w:rPr>
                <w:rFonts w:cs="Arial"/>
              </w:rPr>
              <w:t xml:space="preserve">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w:t>
            </w:r>
            <w:r w:rsidRPr="00380850">
              <w:rPr>
                <w:rFonts w:cs="Arial" w:hint="eastAsia"/>
                <w:lang w:eastAsia="zh-CN"/>
              </w:rPr>
              <w:t>3</w:t>
            </w:r>
            <w:r w:rsidR="00866646" w:rsidRPr="00380850">
              <w:rPr>
                <w:rFonts w:cs="Arial" w:hint="eastAsia"/>
                <w:lang w:eastAsia="zh-CN"/>
              </w:rPr>
              <w:t>7 dBm/</w:t>
            </w:r>
            <w:r w:rsidRPr="00380850">
              <w:rPr>
                <w:rFonts w:cs="Arial"/>
              </w:rPr>
              <w:t>100 kHz.</w:t>
            </w:r>
          </w:p>
          <w:p w14:paraId="7FCF975C" w14:textId="77777777" w:rsidR="001C65AF" w:rsidRPr="00380850" w:rsidRDefault="001C65AF" w:rsidP="006475A7">
            <w:pPr>
              <w:pStyle w:val="TAN"/>
              <w:rPr>
                <w:rFonts w:cs="Arial"/>
              </w:rPr>
            </w:pPr>
            <w:r w:rsidRPr="00380850">
              <w:rPr>
                <w:rFonts w:cs="Arial"/>
              </w:rPr>
              <w:t>NOTE</w:t>
            </w:r>
            <w:r w:rsidRPr="00380850">
              <w:rPr>
                <w:rFonts w:cs="Arial" w:hint="eastAsia"/>
                <w:lang w:eastAsia="zh-CN"/>
              </w:rPr>
              <w:t xml:space="preserve"> 3</w:t>
            </w:r>
            <w:r w:rsidRPr="00380850">
              <w:rPr>
                <w:rFonts w:cs="Arial"/>
              </w:rPr>
              <w:t>:</w:t>
            </w:r>
            <w:r w:rsidRPr="00380850">
              <w:rPr>
                <w:rFonts w:cs="Arial"/>
              </w:rPr>
              <w:tab/>
              <w:t xml:space="preserve">For MSR </w:t>
            </w:r>
            <w:r w:rsidRPr="00380850">
              <w:rPr>
                <w:rFonts w:cs="Arial"/>
                <w:i/>
                <w:lang w:eastAsia="zh-CN"/>
              </w:rPr>
              <w:t>multi-band TAB connector</w:t>
            </w:r>
            <w:r w:rsidRPr="00380850">
              <w:rPr>
                <w:rFonts w:cs="Arial"/>
              </w:rPr>
              <w:t xml:space="preserve"> with </w:t>
            </w:r>
            <w:r w:rsidRPr="00380850">
              <w:rPr>
                <w:i/>
                <w:lang w:eastAsia="zh-CN"/>
              </w:rPr>
              <w:t>Inter RF Bandwidth gap</w:t>
            </w:r>
            <w:r w:rsidRPr="00380850">
              <w:rPr>
                <w:rFonts w:cs="Arial"/>
              </w:rPr>
              <w:t xml:space="preserve"> &lt; 2</w:t>
            </w:r>
            <w:r w:rsidR="00FF5E3C" w:rsidRPr="00380850">
              <w:rPr>
                <w:rFonts w:cs="Arial"/>
              </w:rPr>
              <w:t>0 MHz</w:t>
            </w:r>
            <w:r w:rsidRPr="00380850">
              <w:rPr>
                <w:rFonts w:cs="Arial"/>
              </w:rPr>
              <w:t xml:space="preserve"> the </w:t>
            </w:r>
            <w:r w:rsidRPr="00380850">
              <w:rPr>
                <w:rFonts w:eastAsia="MS Mincho"/>
                <w:i/>
              </w:rPr>
              <w:t>basic limit</w:t>
            </w:r>
            <w:r w:rsidRPr="00380850">
              <w:rPr>
                <w:rFonts w:cs="Arial"/>
              </w:rPr>
              <w:t xml:space="preserve"> within the </w:t>
            </w:r>
            <w:r w:rsidRPr="00380850">
              <w:rPr>
                <w:i/>
                <w:lang w:eastAsia="zh-CN"/>
              </w:rPr>
              <w:t>Inter RF Bandwidth gap</w:t>
            </w:r>
            <w:r w:rsidRPr="00380850">
              <w:t>s</w:t>
            </w:r>
            <w:r w:rsidRPr="00380850">
              <w:rPr>
                <w:rFonts w:cs="Arial"/>
              </w:rPr>
              <w:t xml:space="preserve"> is calculated as a cumulative sum of contributions from adjacent sub-blocks on each side of the </w:t>
            </w:r>
            <w:r w:rsidRPr="00380850">
              <w:rPr>
                <w:i/>
                <w:lang w:eastAsia="zh-CN"/>
              </w:rPr>
              <w:t>Inter RF Bandwidth gap</w:t>
            </w:r>
            <w:r w:rsidRPr="00380850">
              <w:rPr>
                <w:rFonts w:cs="Arial"/>
              </w:rPr>
              <w:t>.</w:t>
            </w:r>
          </w:p>
          <w:p w14:paraId="59EEAEE3" w14:textId="77777777" w:rsidR="006239A6" w:rsidRPr="00380850" w:rsidRDefault="006239A6" w:rsidP="006239A6">
            <w:pPr>
              <w:pStyle w:val="TAN"/>
              <w:rPr>
                <w:rFonts w:cs="Arial"/>
              </w:rPr>
            </w:pPr>
            <w:r w:rsidRPr="00380850">
              <w:rPr>
                <w:rFonts w:cs="Arial"/>
              </w:rPr>
              <w:t>NOTE 8:</w:t>
            </w:r>
            <w:r w:rsidRPr="00380850">
              <w:rPr>
                <w:rFonts w:cs="Arial"/>
              </w:rPr>
              <w:tab/>
              <w:t>This frequency range ensures that the range of values of f_offset is continuous.</w:t>
            </w:r>
          </w:p>
          <w:p w14:paraId="34B82E15" w14:textId="77777777" w:rsidR="006239A6" w:rsidRPr="00380850" w:rsidRDefault="006239A6" w:rsidP="0067260B">
            <w:pPr>
              <w:pStyle w:val="TAN"/>
              <w:rPr>
                <w:rFonts w:cs="Arial"/>
                <w:lang w:eastAsia="zh-CN"/>
              </w:rPr>
            </w:pPr>
            <w:r w:rsidRPr="00380850">
              <w:rPr>
                <w:rFonts w:cs="Arial"/>
              </w:rPr>
              <w:t>NOTE 10:</w:t>
            </w:r>
            <w:r w:rsidRPr="00380850">
              <w:rPr>
                <w:rFonts w:cs="Arial"/>
              </w:rPr>
              <w:tab/>
              <w:t xml:space="preserve">The requirement is not applicable when </w:t>
            </w:r>
            <w:r w:rsidR="0067260B" w:rsidRPr="00380850">
              <w:rPr>
                <w:rFonts w:cs="Arial"/>
              </w:rPr>
              <w:sym w:font="Symbol" w:char="F044"/>
            </w:r>
            <w:r w:rsidRPr="00380850">
              <w:rPr>
                <w:rFonts w:cs="Arial"/>
              </w:rPr>
              <w:t>fmax &lt; 10 MHz</w:t>
            </w:r>
          </w:p>
        </w:tc>
      </w:tr>
    </w:tbl>
    <w:p w14:paraId="7C2A5E80" w14:textId="77777777" w:rsidR="001C65AF" w:rsidRPr="00380850" w:rsidRDefault="001C65AF" w:rsidP="001C65AF"/>
    <w:p w14:paraId="007856E1" w14:textId="77777777" w:rsidR="001C65AF" w:rsidRPr="00380850" w:rsidRDefault="001C65AF" w:rsidP="001C65AF">
      <w:pPr>
        <w:pStyle w:val="TH"/>
        <w:rPr>
          <w:lang w:eastAsia="zh-CN"/>
        </w:rPr>
      </w:pPr>
      <w:r w:rsidRPr="00380850">
        <w:t>Table 6.6.5.5.</w:t>
      </w:r>
      <w:r w:rsidR="00A93DF4" w:rsidRPr="00380850">
        <w:t>3</w:t>
      </w:r>
      <w:r w:rsidRPr="00380850">
        <w:t>-</w:t>
      </w:r>
      <w:r w:rsidRPr="00380850">
        <w:rPr>
          <w:rFonts w:hint="eastAsia"/>
          <w:lang w:eastAsia="zh-CN"/>
        </w:rPr>
        <w:t>8</w:t>
      </w:r>
      <w:r w:rsidRPr="00380850">
        <w:t xml:space="preserve">: </w:t>
      </w:r>
      <w:r w:rsidRPr="00380850">
        <w:rPr>
          <w:rFonts w:hint="eastAsia"/>
          <w:lang w:eastAsia="zh-CN"/>
        </w:rPr>
        <w:t>Local Area o</w:t>
      </w:r>
      <w:r w:rsidRPr="00380850">
        <w:t xml:space="preserve">perating band unwanted emission limits for operation in BC2 with GSM/EDGE or E-UTRA 1.4 or 3 MHz carriers adjacent to the </w:t>
      </w:r>
      <w:r w:rsidRPr="00380850">
        <w:rPr>
          <w:rFonts w:eastAsia="MS Mincho"/>
          <w:i/>
        </w:rPr>
        <w:t xml:space="preserve">Base Station RF Bandwidth </w:t>
      </w:r>
      <w:r w:rsidRPr="00380850">
        <w:rPr>
          <w:i/>
          <w:lang w:eastAsia="zh-CN"/>
        </w:rPr>
        <w:t>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2"/>
        <w:gridCol w:w="2979"/>
        <w:gridCol w:w="2977"/>
        <w:gridCol w:w="1592"/>
      </w:tblGrid>
      <w:tr w:rsidR="00380850" w:rsidRPr="00380850" w14:paraId="441E1216" w14:textId="77777777" w:rsidTr="00284AF8">
        <w:trPr>
          <w:cantSplit/>
          <w:jc w:val="center"/>
        </w:trPr>
        <w:tc>
          <w:tcPr>
            <w:tcW w:w="2442" w:type="dxa"/>
            <w:tcBorders>
              <w:top w:val="single" w:sz="4" w:space="0" w:color="auto"/>
              <w:left w:val="single" w:sz="4" w:space="0" w:color="auto"/>
              <w:bottom w:val="single" w:sz="4" w:space="0" w:color="auto"/>
              <w:right w:val="single" w:sz="4" w:space="0" w:color="auto"/>
            </w:tcBorders>
          </w:tcPr>
          <w:p w14:paraId="23A9AB50"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0044"/>
            </w:r>
            <w:r w:rsidRPr="00380850">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3F1DF108"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7AB4A47F" w14:textId="77777777" w:rsidR="001C65AF" w:rsidRPr="00380850" w:rsidRDefault="001C65AF" w:rsidP="00AB115B">
            <w:pPr>
              <w:pStyle w:val="TAH"/>
              <w:rPr>
                <w:rFonts w:cs="Arial"/>
                <w:lang w:eastAsia="zh-CN"/>
              </w:rPr>
            </w:pPr>
            <w:r w:rsidRPr="00380850">
              <w:rPr>
                <w:rFonts w:eastAsia="MS Mincho"/>
                <w:i/>
              </w:rPr>
              <w:t>basic limit</w:t>
            </w:r>
            <w:r w:rsidRPr="00380850">
              <w:rPr>
                <w:rFonts w:cs="Arial"/>
              </w:rPr>
              <w:t xml:space="preserve"> (Note</w:t>
            </w:r>
            <w:r w:rsidR="000E6DD0" w:rsidRPr="00380850">
              <w:rPr>
                <w:rFonts w:cs="Arial"/>
              </w:rPr>
              <w:t>s</w:t>
            </w:r>
            <w:r w:rsidRPr="00380850">
              <w:rPr>
                <w:rFonts w:cs="Arial"/>
              </w:rPr>
              <w:t xml:space="preserve"> </w:t>
            </w:r>
            <w:r w:rsidR="000E6DD0" w:rsidRPr="00380850">
              <w:rPr>
                <w:rFonts w:cs="Arial"/>
                <w:lang w:eastAsia="zh-CN"/>
              </w:rPr>
              <w:t>2, 3 and 4</w:t>
            </w:r>
            <w:r w:rsidRPr="00380850">
              <w:rPr>
                <w:rFonts w:cs="Arial"/>
              </w:rPr>
              <w:t>)</w:t>
            </w:r>
          </w:p>
        </w:tc>
        <w:tc>
          <w:tcPr>
            <w:tcW w:w="1592" w:type="dxa"/>
            <w:tcBorders>
              <w:top w:val="single" w:sz="4" w:space="0" w:color="auto"/>
              <w:left w:val="single" w:sz="4" w:space="0" w:color="auto"/>
              <w:bottom w:val="single" w:sz="4" w:space="0" w:color="auto"/>
              <w:right w:val="single" w:sz="4" w:space="0" w:color="auto"/>
            </w:tcBorders>
          </w:tcPr>
          <w:p w14:paraId="7F178389" w14:textId="77777777" w:rsidR="001C65AF" w:rsidRPr="00380850" w:rsidRDefault="001C65AF" w:rsidP="0067260B">
            <w:pPr>
              <w:pStyle w:val="TAH"/>
              <w:rPr>
                <w:rFonts w:cs="Arial"/>
              </w:rPr>
            </w:pPr>
            <w:r w:rsidRPr="00380850">
              <w:rPr>
                <w:rFonts w:cs="Arial"/>
              </w:rPr>
              <w:t>Measurement bandwidth</w:t>
            </w:r>
            <w:r w:rsidRPr="00380850">
              <w:rPr>
                <w:rFonts w:cs="v5.0.0"/>
              </w:rPr>
              <w:t xml:space="preserve"> </w:t>
            </w:r>
          </w:p>
        </w:tc>
      </w:tr>
      <w:tr w:rsidR="00380850" w:rsidRPr="00380850" w14:paraId="342A40DB" w14:textId="77777777" w:rsidTr="00284AF8">
        <w:trPr>
          <w:cantSplit/>
          <w:jc w:val="center"/>
        </w:trPr>
        <w:tc>
          <w:tcPr>
            <w:tcW w:w="2442" w:type="dxa"/>
            <w:tcBorders>
              <w:top w:val="single" w:sz="4" w:space="0" w:color="auto"/>
              <w:left w:val="single" w:sz="4" w:space="0" w:color="auto"/>
              <w:bottom w:val="single" w:sz="4" w:space="0" w:color="auto"/>
              <w:right w:val="single" w:sz="4" w:space="0" w:color="auto"/>
            </w:tcBorders>
          </w:tcPr>
          <w:p w14:paraId="50A89E72" w14:textId="77777777" w:rsidR="001C65AF" w:rsidRPr="00380850" w:rsidRDefault="001C65AF" w:rsidP="006475A7">
            <w:pPr>
              <w:pStyle w:val="TAC"/>
              <w:rPr>
                <w:rFonts w:cs="v5.0.0"/>
              </w:rPr>
            </w:pPr>
            <w:r w:rsidRPr="00380850">
              <w:rPr>
                <w:rFonts w:cs="v5.0.0"/>
              </w:rPr>
              <w:t xml:space="preserve">0 MHz </w:t>
            </w:r>
            <w:r w:rsidRPr="00380850">
              <w:rPr>
                <w:rFonts w:cs="v5.0.0"/>
              </w:rPr>
              <w:sym w:font="Symbol" w:char="00A3"/>
            </w:r>
            <w:r w:rsidRPr="00380850">
              <w:rPr>
                <w:rFonts w:cs="v5.0.0"/>
              </w:rPr>
              <w:t xml:space="preserve"> </w:t>
            </w:r>
            <w:r w:rsidRPr="00380850">
              <w:rPr>
                <w:rFonts w:cs="v5.0.0"/>
              </w:rPr>
              <w:sym w:font="Symbol" w:char="0044"/>
            </w:r>
            <w:r w:rsidRPr="00380850">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6FD36E0D" w14:textId="77777777" w:rsidR="001C65AF" w:rsidRPr="00380850" w:rsidRDefault="001C65AF" w:rsidP="006475A7">
            <w:pPr>
              <w:pStyle w:val="TAC"/>
              <w:rPr>
                <w:rFonts w:cs="v5.0.0"/>
              </w:rPr>
            </w:pPr>
            <w:r w:rsidRPr="00380850">
              <w:rPr>
                <w:rFonts w:cs="v5.0.0"/>
              </w:rPr>
              <w:t xml:space="preserve">0.015 MHz </w:t>
            </w:r>
            <w:r w:rsidRPr="00380850">
              <w:rPr>
                <w:rFonts w:cs="v5.0.0"/>
              </w:rPr>
              <w:sym w:font="Symbol" w:char="00A3"/>
            </w:r>
            <w:r w:rsidRPr="00380850">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1D31E57B" w14:textId="77777777" w:rsidR="001C65AF" w:rsidRPr="00380850" w:rsidRDefault="000E6DD0" w:rsidP="000E6DD0">
            <w:pPr>
              <w:pStyle w:val="TAC"/>
            </w:pPr>
            <w:r w:rsidRPr="00380850">
              <w:rPr>
                <w:position w:val="-46"/>
              </w:rPr>
              <w:object w:dxaOrig="4120" w:dyaOrig="1040" w14:anchorId="689D8A4D">
                <v:shape id="_x0000_i1069" type="#_x0000_t75" style="width:128.25pt;height:31.5pt" o:ole="" fillcolor="window">
                  <v:imagedata r:id="rId101" o:title=""/>
                </v:shape>
                <o:OLEObject Type="Embed" ProgID="Equation.3" ShapeID="_x0000_i1069" DrawAspect="Content" ObjectID="_1671727529" r:id="rId102"/>
              </w:object>
            </w:r>
          </w:p>
        </w:tc>
        <w:tc>
          <w:tcPr>
            <w:tcW w:w="1592" w:type="dxa"/>
            <w:tcBorders>
              <w:top w:val="single" w:sz="4" w:space="0" w:color="auto"/>
              <w:left w:val="single" w:sz="4" w:space="0" w:color="auto"/>
              <w:bottom w:val="single" w:sz="4" w:space="0" w:color="auto"/>
              <w:right w:val="single" w:sz="4" w:space="0" w:color="auto"/>
            </w:tcBorders>
          </w:tcPr>
          <w:p w14:paraId="1E3D63CC" w14:textId="77777777" w:rsidR="001C65AF" w:rsidRPr="00380850" w:rsidRDefault="001C65AF" w:rsidP="006475A7">
            <w:pPr>
              <w:pStyle w:val="TAC"/>
              <w:rPr>
                <w:rFonts w:cs="Arial"/>
              </w:rPr>
            </w:pPr>
            <w:r w:rsidRPr="00380850">
              <w:rPr>
                <w:rFonts w:cs="Arial"/>
              </w:rPr>
              <w:t xml:space="preserve">30 kHz </w:t>
            </w:r>
          </w:p>
        </w:tc>
      </w:tr>
      <w:tr w:rsidR="00380850" w:rsidRPr="00380850" w14:paraId="0FAD198B" w14:textId="77777777" w:rsidTr="00284AF8">
        <w:trPr>
          <w:cantSplit/>
          <w:jc w:val="center"/>
        </w:trPr>
        <w:tc>
          <w:tcPr>
            <w:tcW w:w="2442" w:type="dxa"/>
            <w:tcBorders>
              <w:top w:val="single" w:sz="4" w:space="0" w:color="auto"/>
              <w:left w:val="single" w:sz="4" w:space="0" w:color="auto"/>
              <w:bottom w:val="single" w:sz="4" w:space="0" w:color="auto"/>
              <w:right w:val="single" w:sz="4" w:space="0" w:color="auto"/>
            </w:tcBorders>
          </w:tcPr>
          <w:p w14:paraId="5406F0CB"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00A3"/>
            </w:r>
            <w:r w:rsidRPr="00380850">
              <w:rPr>
                <w:rFonts w:cs="v5.0.0"/>
              </w:rPr>
              <w:t xml:space="preserve"> </w:t>
            </w:r>
            <w:r w:rsidRPr="00380850">
              <w:rPr>
                <w:rFonts w:cs="v5.0.0"/>
              </w:rPr>
              <w:sym w:font="Symbol" w:char="0044"/>
            </w:r>
            <w:r w:rsidRPr="00380850">
              <w:rPr>
                <w:rFonts w:cs="v5.0.0"/>
              </w:rPr>
              <w:t>f &lt; 0.1</w:t>
            </w:r>
            <w:r w:rsidRPr="00380850">
              <w:rPr>
                <w:rFonts w:cs="v5.0.0" w:hint="eastAsia"/>
                <w:lang w:eastAsia="zh-CN"/>
              </w:rPr>
              <w:t>6</w:t>
            </w:r>
            <w:r w:rsidRPr="00380850">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2950706B" w14:textId="77777777" w:rsidR="001C65AF" w:rsidRPr="00380850" w:rsidRDefault="001C65AF" w:rsidP="006475A7">
            <w:pPr>
              <w:pStyle w:val="TAC"/>
              <w:rPr>
                <w:rFonts w:cs="v5.0.0"/>
              </w:rPr>
            </w:pPr>
            <w:r w:rsidRPr="00380850">
              <w:rPr>
                <w:rFonts w:cs="v5.0.0"/>
              </w:rPr>
              <w:t xml:space="preserve">0.065 MHz </w:t>
            </w:r>
            <w:r w:rsidRPr="00380850">
              <w:rPr>
                <w:rFonts w:cs="v5.0.0"/>
              </w:rPr>
              <w:sym w:font="Symbol" w:char="00A3"/>
            </w:r>
            <w:r w:rsidRPr="00380850">
              <w:rPr>
                <w:rFonts w:cs="v5.0.0"/>
              </w:rPr>
              <w:t xml:space="preserve"> f_offset &lt; 0.1</w:t>
            </w:r>
            <w:r w:rsidRPr="00380850">
              <w:rPr>
                <w:rFonts w:cs="v5.0.0" w:hint="eastAsia"/>
                <w:lang w:eastAsia="zh-CN"/>
              </w:rPr>
              <w:t>7</w:t>
            </w:r>
            <w:r w:rsidRPr="00380850">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0DF57617" w14:textId="77777777" w:rsidR="001C65AF" w:rsidRPr="00380850" w:rsidRDefault="000E6DD0" w:rsidP="000E6DD0">
            <w:pPr>
              <w:pStyle w:val="TAC"/>
              <w:rPr>
                <w:rFonts w:cs="Arial"/>
              </w:rPr>
            </w:pPr>
            <w:r w:rsidRPr="00380850">
              <w:rPr>
                <w:rFonts w:cs="Arial"/>
                <w:position w:val="-46"/>
              </w:rPr>
              <w:object w:dxaOrig="4220" w:dyaOrig="1040" w14:anchorId="7ECFA654">
                <v:shape id="_x0000_i1070" type="#_x0000_t75" style="width:125.25pt;height:30pt" o:ole="" fillcolor="window">
                  <v:imagedata r:id="rId103" o:title=""/>
                </v:shape>
                <o:OLEObject Type="Embed" ProgID="Equation.3" ShapeID="_x0000_i1070" DrawAspect="Content" ObjectID="_1671727530" r:id="rId104"/>
              </w:object>
            </w:r>
          </w:p>
        </w:tc>
        <w:tc>
          <w:tcPr>
            <w:tcW w:w="1592" w:type="dxa"/>
            <w:tcBorders>
              <w:top w:val="single" w:sz="4" w:space="0" w:color="auto"/>
              <w:left w:val="single" w:sz="4" w:space="0" w:color="auto"/>
              <w:bottom w:val="single" w:sz="4" w:space="0" w:color="auto"/>
              <w:right w:val="single" w:sz="4" w:space="0" w:color="auto"/>
            </w:tcBorders>
          </w:tcPr>
          <w:p w14:paraId="1CC01332" w14:textId="77777777" w:rsidR="001C65AF" w:rsidRPr="00380850" w:rsidRDefault="001C65AF" w:rsidP="006475A7">
            <w:pPr>
              <w:pStyle w:val="TAC"/>
              <w:rPr>
                <w:rFonts w:cs="Arial"/>
              </w:rPr>
            </w:pPr>
            <w:r w:rsidRPr="00380850">
              <w:rPr>
                <w:rFonts w:cs="Arial"/>
              </w:rPr>
              <w:t xml:space="preserve">30 kHz </w:t>
            </w:r>
          </w:p>
        </w:tc>
      </w:tr>
      <w:tr w:rsidR="001C65AF" w:rsidRPr="00380850" w14:paraId="2F1AC14E" w14:textId="77777777" w:rsidTr="00284AF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7EB99BB2" w14:textId="77777777" w:rsidR="001C65AF" w:rsidRPr="00380850" w:rsidRDefault="001C65AF" w:rsidP="006475A7">
            <w:pPr>
              <w:pStyle w:val="TAN"/>
              <w:rPr>
                <w:rFonts w:cs="Arial"/>
                <w:lang w:eastAsia="zh-CN"/>
              </w:rPr>
            </w:pPr>
            <w:r w:rsidRPr="00380850">
              <w:rPr>
                <w:rFonts w:cs="Arial"/>
              </w:rPr>
              <w:t xml:space="preserve">NOTE </w:t>
            </w:r>
            <w:r w:rsidR="000E6DD0" w:rsidRPr="00380850">
              <w:rPr>
                <w:rFonts w:cs="Arial"/>
              </w:rPr>
              <w:t>1</w:t>
            </w:r>
            <w:r w:rsidRPr="00380850">
              <w:rPr>
                <w:rFonts w:cs="Arial"/>
              </w:rPr>
              <w:t>:</w:t>
            </w:r>
            <w:r w:rsidRPr="00380850">
              <w:rPr>
                <w:rFonts w:cs="Arial"/>
              </w:rPr>
              <w:tab/>
              <w:t xml:space="preserve">The limits in this table only apply for operation with a GSM/EDGE or an E-UTRA 1.4 or 3 MHz carrier adjacent to the </w:t>
            </w:r>
            <w:r w:rsidRPr="00380850">
              <w:rPr>
                <w:rFonts w:eastAsia="MS Mincho"/>
                <w:i/>
              </w:rPr>
              <w:t xml:space="preserve">Base Station RF Bandwidth </w:t>
            </w:r>
            <w:r w:rsidRPr="00380850">
              <w:rPr>
                <w:i/>
                <w:lang w:eastAsia="zh-CN"/>
              </w:rPr>
              <w:t>edge</w:t>
            </w:r>
            <w:r w:rsidRPr="00380850">
              <w:rPr>
                <w:rFonts w:cs="Arial"/>
              </w:rPr>
              <w:t>.</w:t>
            </w:r>
          </w:p>
          <w:p w14:paraId="3196F054" w14:textId="77777777" w:rsidR="001C65AF" w:rsidRPr="00380850" w:rsidRDefault="001C65AF" w:rsidP="006475A7">
            <w:pPr>
              <w:pStyle w:val="TAN"/>
              <w:rPr>
                <w:rFonts w:cs="Arial"/>
                <w:lang w:eastAsia="zh-CN"/>
              </w:rPr>
            </w:pPr>
            <w:r w:rsidRPr="00380850">
              <w:rPr>
                <w:rFonts w:cs="Arial"/>
              </w:rPr>
              <w:t xml:space="preserve">NOTE </w:t>
            </w:r>
            <w:r w:rsidR="000E6DD0" w:rsidRPr="00380850">
              <w:rPr>
                <w:rFonts w:cs="Arial"/>
                <w:lang w:eastAsia="zh-CN"/>
              </w:rPr>
              <w:t>2</w:t>
            </w:r>
            <w:r w:rsidRPr="00380850">
              <w:rPr>
                <w:rFonts w:cs="Arial"/>
              </w:rPr>
              <w:t>:</w:t>
            </w:r>
            <w:r w:rsidRPr="00380850">
              <w:rPr>
                <w:rFonts w:cs="Arial"/>
              </w:rPr>
              <w:tab/>
              <w:t xml:space="preserve">For MSR </w:t>
            </w:r>
            <w:r w:rsidRPr="00380850">
              <w:rPr>
                <w:rFonts w:cs="Arial"/>
                <w:i/>
              </w:rPr>
              <w:t>TAB connector</w:t>
            </w:r>
            <w:r w:rsidRPr="00380850">
              <w:rPr>
                <w:rFonts w:cs="Arial"/>
              </w:rPr>
              <w:t xml:space="preserve"> supporting non-contiguous spectrum operation </w:t>
            </w:r>
            <w:r w:rsidRPr="00380850">
              <w:rPr>
                <w:rFonts w:cs="Arial" w:hint="eastAsia"/>
                <w:lang w:eastAsia="zh-CN"/>
              </w:rPr>
              <w:t>within any operating band</w:t>
            </w:r>
            <w:r w:rsidRPr="00380850">
              <w:rPr>
                <w:rFonts w:cs="Arial"/>
              </w:rPr>
              <w:t xml:space="preserve">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w:t>
            </w:r>
            <w:r w:rsidRPr="00380850">
              <w:rPr>
                <w:rFonts w:cs="Arial"/>
              </w:rPr>
              <w:t>.</w:t>
            </w:r>
          </w:p>
          <w:p w14:paraId="068E9951" w14:textId="77777777" w:rsidR="001C65AF" w:rsidRPr="00380850" w:rsidRDefault="001C65AF" w:rsidP="006475A7">
            <w:pPr>
              <w:pStyle w:val="TAN"/>
              <w:rPr>
                <w:rFonts w:cs="Arial"/>
                <w:lang w:eastAsia="zh-CN"/>
              </w:rPr>
            </w:pPr>
            <w:r w:rsidRPr="00380850">
              <w:rPr>
                <w:rFonts w:cs="Arial"/>
              </w:rPr>
              <w:t>NOTE</w:t>
            </w:r>
            <w:r w:rsidRPr="00380850">
              <w:rPr>
                <w:rFonts w:cs="Arial" w:hint="eastAsia"/>
                <w:lang w:eastAsia="zh-CN"/>
              </w:rPr>
              <w:t xml:space="preserve"> </w:t>
            </w:r>
            <w:r w:rsidR="000E6DD0" w:rsidRPr="00380850">
              <w:rPr>
                <w:rFonts w:cs="Arial"/>
                <w:lang w:eastAsia="zh-CN"/>
              </w:rPr>
              <w:t>3</w:t>
            </w:r>
            <w:r w:rsidRPr="00380850">
              <w:rPr>
                <w:rFonts w:cs="Arial"/>
              </w:rPr>
              <w:t>:</w:t>
            </w:r>
            <w:r w:rsidRPr="00380850">
              <w:rPr>
                <w:rFonts w:cs="Arial"/>
              </w:rPr>
              <w:tab/>
              <w:t xml:space="preserve">For MSR </w:t>
            </w:r>
            <w:r w:rsidRPr="00380850">
              <w:rPr>
                <w:rFonts w:cs="Arial"/>
                <w:i/>
                <w:lang w:eastAsia="zh-CN"/>
              </w:rPr>
              <w:t>multi-band TAB connector</w:t>
            </w:r>
            <w:r w:rsidRPr="00380850">
              <w:rPr>
                <w:rFonts w:cs="Arial"/>
              </w:rPr>
              <w:t xml:space="preserve"> with </w:t>
            </w:r>
            <w:r w:rsidRPr="00380850">
              <w:rPr>
                <w:i/>
                <w:lang w:eastAsia="zh-CN"/>
              </w:rPr>
              <w:t>Inter RF Bandwidth gap</w:t>
            </w:r>
            <w:r w:rsidRPr="00380850">
              <w:rPr>
                <w:rFonts w:cs="Arial"/>
              </w:rPr>
              <w:t xml:space="preserve"> &lt; 2</w:t>
            </w:r>
            <w:r w:rsidR="00FF5E3C" w:rsidRPr="00380850">
              <w:rPr>
                <w:rFonts w:cs="Arial"/>
              </w:rPr>
              <w:t>0 MHz</w:t>
            </w:r>
            <w:r w:rsidRPr="00380850">
              <w:rPr>
                <w:rFonts w:cs="Arial"/>
              </w:rPr>
              <w:t xml:space="preserve"> the </w:t>
            </w:r>
            <w:r w:rsidRPr="00380850">
              <w:rPr>
                <w:rFonts w:eastAsia="MS Mincho"/>
                <w:i/>
              </w:rPr>
              <w:t>basic limit</w:t>
            </w:r>
            <w:r w:rsidRPr="00380850">
              <w:rPr>
                <w:rFonts w:cs="Arial"/>
              </w:rPr>
              <w:t xml:space="preserve"> within the </w:t>
            </w:r>
            <w:r w:rsidRPr="00380850">
              <w:rPr>
                <w:i/>
                <w:lang w:eastAsia="zh-CN"/>
              </w:rPr>
              <w:t>Inter RF Bandwidth gap</w:t>
            </w:r>
            <w:r w:rsidRPr="00380850">
              <w:t>s</w:t>
            </w:r>
            <w:r w:rsidRPr="00380850">
              <w:rPr>
                <w:rFonts w:cs="Arial"/>
              </w:rPr>
              <w:t xml:space="preserve"> is calculated as a cumulative sum of contributions from adjacent sub-blocks on each side of the </w:t>
            </w:r>
            <w:r w:rsidRPr="00380850">
              <w:rPr>
                <w:i/>
                <w:lang w:eastAsia="zh-CN"/>
              </w:rPr>
              <w:t>Inter RF Bandwidth gap</w:t>
            </w:r>
            <w:r w:rsidRPr="00380850">
              <w:rPr>
                <w:rFonts w:cs="Arial"/>
              </w:rPr>
              <w:t>.</w:t>
            </w:r>
          </w:p>
          <w:p w14:paraId="279C60E4" w14:textId="77777777" w:rsidR="001C65AF" w:rsidRPr="00380850" w:rsidRDefault="001C65AF" w:rsidP="006475A7">
            <w:pPr>
              <w:pStyle w:val="TAN"/>
              <w:rPr>
                <w:rFonts w:cs="Arial"/>
              </w:rPr>
            </w:pPr>
            <w:r w:rsidRPr="00380850">
              <w:rPr>
                <w:rFonts w:cs="Arial"/>
              </w:rPr>
              <w:t>N</w:t>
            </w:r>
            <w:r w:rsidRPr="00380850">
              <w:rPr>
                <w:rFonts w:cs="Arial" w:hint="eastAsia"/>
                <w:lang w:eastAsia="zh-CN"/>
              </w:rPr>
              <w:t xml:space="preserve">OTE </w:t>
            </w:r>
            <w:r w:rsidR="000E6DD0" w:rsidRPr="00380850">
              <w:rPr>
                <w:rFonts w:cs="Arial"/>
                <w:lang w:eastAsia="zh-CN"/>
              </w:rPr>
              <w:t>4</w:t>
            </w:r>
            <w:r w:rsidRPr="00380850">
              <w:rPr>
                <w:rFonts w:cs="Arial"/>
              </w:rPr>
              <w:t>:</w:t>
            </w:r>
            <w:r w:rsidRPr="00380850">
              <w:rPr>
                <w:rFonts w:cs="Arial"/>
              </w:rPr>
              <w:tab/>
              <w:t xml:space="preserve">In case the carrier adjacent to the </w:t>
            </w:r>
            <w:r w:rsidRPr="00380850">
              <w:rPr>
                <w:rFonts w:eastAsia="MS Mincho"/>
                <w:i/>
              </w:rPr>
              <w:t xml:space="preserve">Base Station RF Bandwidth </w:t>
            </w:r>
            <w:r w:rsidRPr="00380850">
              <w:rPr>
                <w:i/>
                <w:lang w:eastAsia="zh-CN"/>
              </w:rPr>
              <w:t>edge</w:t>
            </w:r>
            <w:r w:rsidRPr="00380850">
              <w:rPr>
                <w:rFonts w:cs="Arial"/>
              </w:rPr>
              <w:t xml:space="preserve"> is a GSM/EDGE carrier, the value of X = P</w:t>
            </w:r>
            <w:r w:rsidRPr="00380850">
              <w:rPr>
                <w:rFonts w:cs="Arial"/>
                <w:vertAlign w:val="subscript"/>
              </w:rPr>
              <w:t>GSMcarrier</w:t>
            </w:r>
            <w:r w:rsidRPr="00380850">
              <w:rPr>
                <w:rFonts w:cs="Arial"/>
              </w:rPr>
              <w:t xml:space="preserve"> </w:t>
            </w:r>
            <w:r w:rsidR="00F230BA" w:rsidRPr="00380850">
              <w:rPr>
                <w:rFonts w:cs="Arial"/>
              </w:rPr>
              <w:t>-</w:t>
            </w:r>
            <w:r w:rsidRPr="00380850">
              <w:rPr>
                <w:rFonts w:cs="Arial"/>
              </w:rPr>
              <w:t xml:space="preserve"> 24, where P</w:t>
            </w:r>
            <w:r w:rsidRPr="00380850">
              <w:rPr>
                <w:rFonts w:cs="Arial"/>
                <w:vertAlign w:val="subscript"/>
              </w:rPr>
              <w:t>GSMcarrier</w:t>
            </w:r>
            <w:r w:rsidRPr="00380850">
              <w:rPr>
                <w:rFonts w:cs="Arial"/>
              </w:rPr>
              <w:t xml:space="preserve"> is the power level of the GSM/EDGE carrier adjacent to the </w:t>
            </w:r>
            <w:r w:rsidRPr="00380850">
              <w:rPr>
                <w:rFonts w:eastAsia="MS Mincho"/>
                <w:i/>
              </w:rPr>
              <w:t xml:space="preserve">Base Station RF Bandwidth </w:t>
            </w:r>
            <w:r w:rsidRPr="00380850">
              <w:rPr>
                <w:i/>
                <w:lang w:eastAsia="zh-CN"/>
              </w:rPr>
              <w:t>edge</w:t>
            </w:r>
            <w:r w:rsidRPr="00380850">
              <w:rPr>
                <w:rFonts w:cs="Arial"/>
              </w:rPr>
              <w:t>. In other cases, X = 0.</w:t>
            </w:r>
          </w:p>
          <w:p w14:paraId="353DC19A" w14:textId="77777777" w:rsidR="006239A6" w:rsidRPr="00380850" w:rsidRDefault="006239A6" w:rsidP="006239A6">
            <w:pPr>
              <w:pStyle w:val="TAN"/>
              <w:rPr>
                <w:rFonts w:cs="Arial"/>
              </w:rPr>
            </w:pPr>
            <w:r w:rsidRPr="00380850">
              <w:rPr>
                <w:rFonts w:cs="Arial"/>
              </w:rPr>
              <w:t>NOTE 8:</w:t>
            </w:r>
            <w:r w:rsidRPr="00380850">
              <w:rPr>
                <w:rFonts w:cs="Arial"/>
              </w:rPr>
              <w:tab/>
              <w:t>This frequency range ensures that the range of values of f_offset is continuous.</w:t>
            </w:r>
          </w:p>
          <w:p w14:paraId="1D390252" w14:textId="77777777" w:rsidR="006239A6" w:rsidRPr="00380850" w:rsidRDefault="006239A6" w:rsidP="006239A6">
            <w:pPr>
              <w:pStyle w:val="TAN"/>
              <w:rPr>
                <w:rFonts w:cs="Arial"/>
                <w:lang w:eastAsia="zh-CN"/>
              </w:rPr>
            </w:pPr>
            <w:r w:rsidRPr="00380850">
              <w:rPr>
                <w:rFonts w:cs="Arial"/>
              </w:rPr>
              <w:t>NOTE 10:</w:t>
            </w:r>
            <w:r w:rsidRPr="00380850">
              <w:rPr>
                <w:rFonts w:cs="Arial"/>
              </w:rPr>
              <w:tab/>
              <w:t>The requ</w:t>
            </w:r>
            <w:r w:rsidR="0067260B" w:rsidRPr="00380850">
              <w:rPr>
                <w:rFonts w:cs="Arial"/>
              </w:rPr>
              <w:t xml:space="preserve">irement is not applicable when </w:t>
            </w:r>
            <w:r w:rsidR="0067260B" w:rsidRPr="00380850">
              <w:rPr>
                <w:rFonts w:cs="Arial"/>
              </w:rPr>
              <w:sym w:font="Symbol" w:char="F044"/>
            </w:r>
            <w:r w:rsidRPr="00380850">
              <w:rPr>
                <w:rFonts w:cs="Arial"/>
              </w:rPr>
              <w:t>fmax &lt; 10 MHz</w:t>
            </w:r>
          </w:p>
        </w:tc>
      </w:tr>
    </w:tbl>
    <w:p w14:paraId="3076AC0C" w14:textId="77777777" w:rsidR="001C65AF" w:rsidRPr="00380850" w:rsidRDefault="001C65AF" w:rsidP="001C65AF"/>
    <w:p w14:paraId="53B3129D" w14:textId="77777777" w:rsidR="001C65AF" w:rsidRPr="00380850" w:rsidRDefault="001C65AF" w:rsidP="0098090A">
      <w:pPr>
        <w:pStyle w:val="Heading5"/>
      </w:pPr>
      <w:bookmarkStart w:id="568" w:name="_Toc21019080"/>
      <w:bookmarkStart w:id="569" w:name="_Toc61114655"/>
      <w:r w:rsidRPr="00380850">
        <w:t>6.6.5.5.4</w:t>
      </w:r>
      <w:r w:rsidRPr="00380850">
        <w:tab/>
        <w:t>Basic Limits for MSR Additional requirements</w:t>
      </w:r>
      <w:bookmarkEnd w:id="568"/>
      <w:bookmarkEnd w:id="569"/>
    </w:p>
    <w:p w14:paraId="17DDEB1A" w14:textId="77777777" w:rsidR="001C65AF" w:rsidRPr="00380850" w:rsidRDefault="001C65AF" w:rsidP="0098090A">
      <w:pPr>
        <w:pStyle w:val="H6"/>
        <w:outlineLvl w:val="0"/>
      </w:pPr>
      <w:r w:rsidRPr="00380850">
        <w:t>6.6.5.5.4.1</w:t>
      </w:r>
      <w:r w:rsidRPr="00380850">
        <w:tab/>
        <w:t>Limits in FCC Title 47</w:t>
      </w:r>
    </w:p>
    <w:p w14:paraId="379104A9" w14:textId="3B4D17D6" w:rsidR="001C65AF" w:rsidRPr="00380850" w:rsidRDefault="001C65AF" w:rsidP="001C65AF">
      <w:r w:rsidRPr="00380850">
        <w:t xml:space="preserve">In addition to the requirements in </w:t>
      </w:r>
      <w:r w:rsidR="00042043">
        <w:t>clause</w:t>
      </w:r>
      <w:r w:rsidRPr="00380850">
        <w:t>s 6.6.5.5.2 and 6.6.5.5.</w:t>
      </w:r>
      <w:r w:rsidR="00F3584D" w:rsidRPr="00380850">
        <w:t>3</w:t>
      </w:r>
      <w:r w:rsidRPr="00380850">
        <w:t xml:space="preserve">, the </w:t>
      </w:r>
      <w:r w:rsidRPr="00380850">
        <w:rPr>
          <w:i/>
        </w:rPr>
        <w:t>TAB connector</w:t>
      </w:r>
      <w:r w:rsidRPr="00380850">
        <w:t xml:space="preserve"> may have to comply with the applicable </w:t>
      </w:r>
      <w:r w:rsidR="005561D6" w:rsidRPr="00380850">
        <w:rPr>
          <w:i/>
        </w:rPr>
        <w:t>basic limits</w:t>
      </w:r>
      <w:r w:rsidRPr="00380850">
        <w:t xml:space="preserve"> established by FCC Title 47</w:t>
      </w:r>
      <w:r w:rsidR="00042043">
        <w:t> </w:t>
      </w:r>
      <w:r w:rsidR="00042043" w:rsidRPr="00380850">
        <w:t>[2</w:t>
      </w:r>
      <w:r w:rsidR="005801C1" w:rsidRPr="00380850">
        <w:t>4]</w:t>
      </w:r>
      <w:r w:rsidRPr="00380850">
        <w:t>, when deployed in regions where those limits are applied, and under the condition</w:t>
      </w:r>
      <w:r w:rsidR="000E6DD0" w:rsidRPr="00380850">
        <w:t>s declared by the manufacturer.</w:t>
      </w:r>
    </w:p>
    <w:p w14:paraId="5C6CE926" w14:textId="77777777" w:rsidR="00042043" w:rsidRPr="00380850" w:rsidRDefault="001C65AF" w:rsidP="0098090A">
      <w:pPr>
        <w:pStyle w:val="H6"/>
        <w:outlineLvl w:val="0"/>
      </w:pPr>
      <w:r w:rsidRPr="00380850">
        <w:t>6.6.5.5.4.2</w:t>
      </w:r>
      <w:r w:rsidRPr="00380850">
        <w:tab/>
        <w:t>Unsynchronized operation for BC3</w:t>
      </w:r>
    </w:p>
    <w:p w14:paraId="4D86C295" w14:textId="593941A7" w:rsidR="001C65AF" w:rsidRPr="00380850" w:rsidRDefault="001C65AF" w:rsidP="001C65AF">
      <w:r w:rsidRPr="00380850">
        <w:t xml:space="preserve">In certain regions, the following requirements may apply to a TDD </w:t>
      </w:r>
      <w:r w:rsidRPr="00380850">
        <w:rPr>
          <w:i/>
        </w:rPr>
        <w:t>TAB connector</w:t>
      </w:r>
      <w:r w:rsidRPr="00380850">
        <w:t xml:space="preserve">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380850">
          <w:t>3 in</w:t>
        </w:r>
      </w:smartTag>
      <w:r w:rsidRPr="00380850">
        <w:t xml:space="preserve"> the same geographic area and in the same operating band as another TDD system without synchronisation. For this case the emissions </w:t>
      </w:r>
      <w:r w:rsidR="005561D6" w:rsidRPr="00380850">
        <w:rPr>
          <w:i/>
        </w:rPr>
        <w:t>basic limit</w:t>
      </w:r>
      <w:r w:rsidR="005561D6" w:rsidRPr="00380850">
        <w:t xml:space="preserve"> is</w:t>
      </w:r>
      <w:r w:rsidRPr="00380850">
        <w:t xml:space="preserve"> -52 dBm</w:t>
      </w:r>
      <w:r w:rsidRPr="00380850">
        <w:rPr>
          <w:lang w:eastAsia="zh-CN"/>
        </w:rPr>
        <w:t>/MHz</w:t>
      </w:r>
      <w:r w:rsidRPr="00380850">
        <w:t xml:space="preserve"> in </w:t>
      </w:r>
      <w:r w:rsidRPr="00380850">
        <w:rPr>
          <w:rFonts w:hint="eastAsia"/>
          <w:lang w:eastAsia="zh-CN"/>
        </w:rPr>
        <w:t>each supported</w:t>
      </w:r>
      <w:r w:rsidRPr="00380850">
        <w:t xml:space="preserve"> downlink operating band except in:</w:t>
      </w:r>
    </w:p>
    <w:p w14:paraId="45E3B5AE" w14:textId="77777777" w:rsidR="001C65AF" w:rsidRPr="00380850" w:rsidRDefault="001C65AF" w:rsidP="001C65AF">
      <w:pPr>
        <w:pStyle w:val="B1"/>
      </w:pPr>
      <w:r w:rsidRPr="00380850">
        <w:t>-</w:t>
      </w:r>
      <w:r w:rsidRPr="00380850">
        <w:tab/>
        <w:t xml:space="preserve">The frequency range from 10 MHz below the lower </w:t>
      </w:r>
      <w:r w:rsidRPr="00380850">
        <w:rPr>
          <w:rFonts w:eastAsia="MS Mincho"/>
          <w:i/>
        </w:rPr>
        <w:t xml:space="preserve">Base Station RF Bandwidth </w:t>
      </w:r>
      <w:r w:rsidRPr="00380850">
        <w:rPr>
          <w:i/>
          <w:lang w:eastAsia="zh-CN"/>
        </w:rPr>
        <w:t>edge</w:t>
      </w:r>
      <w:r w:rsidRPr="00380850">
        <w:t xml:space="preserve"> to the frequency 10 MHz above the upper </w:t>
      </w:r>
      <w:r w:rsidRPr="00380850">
        <w:rPr>
          <w:rFonts w:eastAsia="MS Mincho"/>
          <w:i/>
        </w:rPr>
        <w:t xml:space="preserve">Base Station RF Bandwidth </w:t>
      </w:r>
      <w:r w:rsidRPr="00380850">
        <w:rPr>
          <w:i/>
          <w:lang w:eastAsia="zh-CN"/>
        </w:rPr>
        <w:t>edge</w:t>
      </w:r>
      <w:r w:rsidRPr="00380850">
        <w:rPr>
          <w:rFonts w:hint="eastAsia"/>
          <w:lang w:eastAsia="zh-CN"/>
        </w:rPr>
        <w:t xml:space="preserve"> of each supported band</w:t>
      </w:r>
      <w:r w:rsidRPr="00380850">
        <w:t>.</w:t>
      </w:r>
    </w:p>
    <w:p w14:paraId="4BBDAF19" w14:textId="77777777" w:rsidR="001C65AF" w:rsidRPr="00380850" w:rsidRDefault="001C65AF" w:rsidP="001C65AF">
      <w:pPr>
        <w:pStyle w:val="NO"/>
      </w:pPr>
      <w:r w:rsidRPr="00380850">
        <w:t>NOTE 1:</w:t>
      </w:r>
      <w:r w:rsidRPr="00380850">
        <w:tab/>
        <w:t>Local or regional regulations may specify another excluded frequency range, which may include frequencies where synchronised TDD systems operate.</w:t>
      </w:r>
    </w:p>
    <w:p w14:paraId="46F33895" w14:textId="77777777" w:rsidR="001C65AF" w:rsidRPr="00380850" w:rsidRDefault="001C65AF" w:rsidP="001C65AF">
      <w:pPr>
        <w:pStyle w:val="NO"/>
      </w:pPr>
      <w:r w:rsidRPr="00380850">
        <w:t>NOTE 2:</w:t>
      </w:r>
      <w:r w:rsidRPr="00380850">
        <w:tab/>
        <w:t xml:space="preserve">TDD Base Stations that are synchronized and operating in BC3 can transmit without </w:t>
      </w:r>
      <w:r w:rsidRPr="00380850">
        <w:rPr>
          <w:lang w:eastAsia="zh-CN"/>
        </w:rPr>
        <w:t xml:space="preserve">these </w:t>
      </w:r>
      <w:r w:rsidRPr="00380850">
        <w:t>additional co-existence requirements.</w:t>
      </w:r>
    </w:p>
    <w:p w14:paraId="7BCE988C" w14:textId="77777777" w:rsidR="001C65AF" w:rsidRPr="00380850" w:rsidRDefault="001C65AF" w:rsidP="0098090A">
      <w:pPr>
        <w:pStyle w:val="H6"/>
        <w:outlineLvl w:val="0"/>
      </w:pPr>
      <w:r w:rsidRPr="00380850">
        <w:t>6.6.5.5.4.3</w:t>
      </w:r>
      <w:r w:rsidRPr="00380850">
        <w:tab/>
        <w:t>Protection of DTT</w:t>
      </w:r>
    </w:p>
    <w:p w14:paraId="3FBF2CB1" w14:textId="77777777" w:rsidR="001C65AF" w:rsidRPr="00380850" w:rsidRDefault="001C65AF" w:rsidP="000E6DD0">
      <w:pPr>
        <w:keepNext/>
        <w:keepLines/>
      </w:pPr>
      <w:r w:rsidRPr="00380850">
        <w:rPr>
          <w:rFonts w:cs="v5.0.0"/>
        </w:rPr>
        <w:t xml:space="preserve">In certain regions the following requirement may apply for protection of DTT. For a </w:t>
      </w:r>
      <w:r w:rsidRPr="00380850">
        <w:rPr>
          <w:rFonts w:cs="v5.0.0"/>
          <w:i/>
        </w:rPr>
        <w:t>TAB connector</w:t>
      </w:r>
      <w:r w:rsidR="000E6DD0" w:rsidRPr="00380850">
        <w:rPr>
          <w:rFonts w:cs="v5.0.0"/>
        </w:rPr>
        <w:t xml:space="preserve"> operating in Ban </w:t>
      </w:r>
      <w:r w:rsidRPr="00380850">
        <w:rPr>
          <w:rFonts w:cs="v5.0.0"/>
        </w:rPr>
        <w:t xml:space="preserve"> 20, the </w:t>
      </w:r>
      <w:r w:rsidRPr="00380850">
        <w:t>level of emissions in the band 470-790 MHz, measured in an 8 MHz filter bandwidth on centre frequencies F</w:t>
      </w:r>
      <w:r w:rsidRPr="00380850">
        <w:rPr>
          <w:vertAlign w:val="subscript"/>
        </w:rPr>
        <w:t>filter</w:t>
      </w:r>
      <w:r w:rsidRPr="00380850">
        <w:t xml:space="preserve"> according </w:t>
      </w:r>
      <w:r w:rsidR="009F145B" w:rsidRPr="00380850">
        <w:t>to table</w:t>
      </w:r>
      <w:r w:rsidRPr="00380850">
        <w:t xml:space="preserve"> 6.6.5.5.</w:t>
      </w:r>
      <w:r w:rsidR="00A93DF4" w:rsidRPr="00380850">
        <w:t>4.3</w:t>
      </w:r>
      <w:r w:rsidRPr="00380850">
        <w:t>-</w:t>
      </w:r>
      <w:r w:rsidRPr="00380850">
        <w:rPr>
          <w:lang w:eastAsia="zh-CN"/>
        </w:rPr>
        <w:t>1</w:t>
      </w:r>
      <w:r w:rsidRPr="00380850">
        <w:t xml:space="preserve">, </w:t>
      </w:r>
      <w:r w:rsidR="005561D6" w:rsidRPr="00380850">
        <w:t xml:space="preserve">a </w:t>
      </w:r>
      <w:r w:rsidR="005561D6" w:rsidRPr="00380850">
        <w:rPr>
          <w:i/>
        </w:rPr>
        <w:t>basic limit</w:t>
      </w:r>
      <w:r w:rsidRPr="00380850">
        <w:t xml:space="preserve"> P</w:t>
      </w:r>
      <w:r w:rsidRPr="00380850">
        <w:rPr>
          <w:vertAlign w:val="subscript"/>
        </w:rPr>
        <w:t>EM,N</w:t>
      </w:r>
      <w:r w:rsidRPr="00380850">
        <w:t xml:space="preserve"> </w:t>
      </w:r>
      <w:r w:rsidR="005561D6" w:rsidRPr="00380850">
        <w:t xml:space="preserve">is </w:t>
      </w:r>
      <w:r w:rsidRPr="00380850">
        <w:t>declared by the manufacturer. This requirement applies in the frequency range 470-790 MHz even though part of the rang</w:t>
      </w:r>
      <w:r w:rsidR="000E6DD0" w:rsidRPr="00380850">
        <w:t>e falls in the spurious domain.</w:t>
      </w:r>
    </w:p>
    <w:p w14:paraId="242269A1" w14:textId="77777777" w:rsidR="001C65AF" w:rsidRPr="00380850" w:rsidRDefault="001C65AF" w:rsidP="00723263">
      <w:pPr>
        <w:pStyle w:val="TH"/>
      </w:pPr>
      <w:r w:rsidRPr="00380850">
        <w:t>Table 6.6.5.5.</w:t>
      </w:r>
      <w:r w:rsidR="00A93DF4" w:rsidRPr="00380850">
        <w:t>4.3</w:t>
      </w:r>
      <w:r w:rsidRPr="00380850">
        <w:t>-</w:t>
      </w:r>
      <w:r w:rsidRPr="00380850">
        <w:rPr>
          <w:lang w:eastAsia="zh-CN"/>
        </w:rPr>
        <w:t>1</w:t>
      </w:r>
      <w:r w:rsidRPr="00380850">
        <w:t xml:space="preserve">: Declared emissions </w:t>
      </w:r>
      <w:r w:rsidR="005561D6" w:rsidRPr="00380850">
        <w:rPr>
          <w:i/>
        </w:rPr>
        <w:t>basic limit</w:t>
      </w:r>
      <w:r w:rsidRPr="00380850">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68"/>
        <w:gridCol w:w="2268"/>
      </w:tblGrid>
      <w:tr w:rsidR="00380850" w:rsidRPr="00380850" w14:paraId="130B7283" w14:textId="77777777" w:rsidTr="00284AF8">
        <w:trPr>
          <w:jc w:val="center"/>
        </w:trPr>
        <w:tc>
          <w:tcPr>
            <w:tcW w:w="2410" w:type="dxa"/>
          </w:tcPr>
          <w:p w14:paraId="573B0B78" w14:textId="77777777" w:rsidR="001C65AF" w:rsidRPr="00380850" w:rsidRDefault="001C65AF" w:rsidP="006475A7">
            <w:pPr>
              <w:pStyle w:val="TAH"/>
              <w:rPr>
                <w:rFonts w:cs="Arial"/>
              </w:rPr>
            </w:pPr>
            <w:r w:rsidRPr="00380850">
              <w:rPr>
                <w:rFonts w:cs="Arial"/>
              </w:rPr>
              <w:t>Filter centre frequency, F</w:t>
            </w:r>
            <w:r w:rsidRPr="00380850">
              <w:rPr>
                <w:rFonts w:cs="Arial"/>
                <w:vertAlign w:val="subscript"/>
              </w:rPr>
              <w:t>filter</w:t>
            </w:r>
          </w:p>
        </w:tc>
        <w:tc>
          <w:tcPr>
            <w:tcW w:w="2268" w:type="dxa"/>
          </w:tcPr>
          <w:p w14:paraId="0F33ED76" w14:textId="77777777" w:rsidR="001C65AF" w:rsidRPr="00380850" w:rsidRDefault="001C65AF" w:rsidP="006475A7">
            <w:pPr>
              <w:pStyle w:val="TAH"/>
              <w:rPr>
                <w:rFonts w:cs="Arial"/>
              </w:rPr>
            </w:pPr>
            <w:r w:rsidRPr="00380850">
              <w:rPr>
                <w:rFonts w:cs="Arial"/>
              </w:rPr>
              <w:t>Measurement bandwidth</w:t>
            </w:r>
          </w:p>
        </w:tc>
        <w:tc>
          <w:tcPr>
            <w:tcW w:w="2268" w:type="dxa"/>
          </w:tcPr>
          <w:p w14:paraId="56298CCD" w14:textId="77777777" w:rsidR="001C65AF" w:rsidRPr="00380850" w:rsidRDefault="001C65AF" w:rsidP="006475A7">
            <w:pPr>
              <w:pStyle w:val="TAH"/>
              <w:rPr>
                <w:rFonts w:cs="Arial"/>
              </w:rPr>
            </w:pPr>
            <w:r w:rsidRPr="00380850">
              <w:rPr>
                <w:rFonts w:cs="Arial"/>
              </w:rPr>
              <w:t xml:space="preserve">Declared emission </w:t>
            </w:r>
            <w:r w:rsidR="005561D6" w:rsidRPr="00380850">
              <w:rPr>
                <w:rFonts w:cs="Arial"/>
                <w:i/>
              </w:rPr>
              <w:t>basic limit</w:t>
            </w:r>
            <w:r w:rsidRPr="00380850">
              <w:rPr>
                <w:rFonts w:cs="Arial"/>
              </w:rPr>
              <w:t xml:space="preserve"> </w:t>
            </w:r>
            <w:r w:rsidR="00DA6A93" w:rsidRPr="00380850">
              <w:rPr>
                <w:rFonts w:cs="Arial"/>
              </w:rPr>
              <w:t>(dBm)</w:t>
            </w:r>
          </w:p>
        </w:tc>
      </w:tr>
      <w:tr w:rsidR="001C65AF" w:rsidRPr="00380850" w14:paraId="2B3AAAAD" w14:textId="77777777" w:rsidTr="00284AF8">
        <w:trPr>
          <w:jc w:val="center"/>
        </w:trPr>
        <w:tc>
          <w:tcPr>
            <w:tcW w:w="2410" w:type="dxa"/>
          </w:tcPr>
          <w:p w14:paraId="3934BD7E" w14:textId="77777777" w:rsidR="001C65AF" w:rsidRPr="00380850" w:rsidRDefault="001C65AF" w:rsidP="006475A7">
            <w:pPr>
              <w:pStyle w:val="TAC"/>
              <w:rPr>
                <w:rFonts w:cs="Arial"/>
              </w:rPr>
            </w:pPr>
            <w:r w:rsidRPr="00380850">
              <w:rPr>
                <w:rFonts w:cs="Arial"/>
              </w:rPr>
              <w:t>F</w:t>
            </w:r>
            <w:r w:rsidRPr="00380850">
              <w:rPr>
                <w:rFonts w:cs="Arial"/>
                <w:vertAlign w:val="subscript"/>
              </w:rPr>
              <w:t>filter</w:t>
            </w:r>
            <w:r w:rsidRPr="00380850">
              <w:rPr>
                <w:rFonts w:cs="Arial"/>
              </w:rPr>
              <w:t xml:space="preserve"> = 8*N + 306 (MHz); </w:t>
            </w:r>
            <w:r w:rsidRPr="00380850">
              <w:rPr>
                <w:rFonts w:cs="Arial"/>
              </w:rPr>
              <w:br/>
              <w:t>21 ≤ N ≤ 60</w:t>
            </w:r>
          </w:p>
        </w:tc>
        <w:tc>
          <w:tcPr>
            <w:tcW w:w="2268" w:type="dxa"/>
          </w:tcPr>
          <w:p w14:paraId="37566390" w14:textId="77777777" w:rsidR="001C65AF" w:rsidRPr="00380850" w:rsidRDefault="001C65AF" w:rsidP="006475A7">
            <w:pPr>
              <w:pStyle w:val="TAC"/>
              <w:rPr>
                <w:rFonts w:cs="Arial"/>
              </w:rPr>
            </w:pPr>
            <w:r w:rsidRPr="00380850">
              <w:rPr>
                <w:rFonts w:cs="Arial"/>
              </w:rPr>
              <w:t>8 MHz</w:t>
            </w:r>
          </w:p>
        </w:tc>
        <w:tc>
          <w:tcPr>
            <w:tcW w:w="2268" w:type="dxa"/>
          </w:tcPr>
          <w:p w14:paraId="08366E85" w14:textId="77777777" w:rsidR="001C65AF" w:rsidRPr="00380850" w:rsidRDefault="001C65AF" w:rsidP="006475A7">
            <w:pPr>
              <w:pStyle w:val="TAC"/>
              <w:rPr>
                <w:rFonts w:cs="Arial"/>
              </w:rPr>
            </w:pPr>
            <w:r w:rsidRPr="00380850">
              <w:rPr>
                <w:rFonts w:cs="Arial"/>
              </w:rPr>
              <w:t>P</w:t>
            </w:r>
            <w:r w:rsidRPr="00380850">
              <w:rPr>
                <w:rFonts w:cs="Arial"/>
                <w:vertAlign w:val="subscript"/>
              </w:rPr>
              <w:t>EM,N</w:t>
            </w:r>
          </w:p>
        </w:tc>
      </w:tr>
    </w:tbl>
    <w:p w14:paraId="04B277D5" w14:textId="77777777" w:rsidR="001C65AF" w:rsidRPr="00380850" w:rsidRDefault="001C65AF" w:rsidP="001C65AF"/>
    <w:p w14:paraId="4DABD6B5" w14:textId="17C3892E" w:rsidR="001C65AF" w:rsidRPr="00380850" w:rsidRDefault="001C65AF" w:rsidP="001C65AF">
      <w:pPr>
        <w:pStyle w:val="NO"/>
      </w:pPr>
      <w:r w:rsidRPr="00380850">
        <w:t>N</w:t>
      </w:r>
      <w:r w:rsidRPr="00380850">
        <w:rPr>
          <w:lang w:eastAsia="zh-CN"/>
        </w:rPr>
        <w:t>OTE</w:t>
      </w:r>
      <w:r w:rsidR="000E6DD0" w:rsidRPr="00380850">
        <w:t>:</w:t>
      </w:r>
      <w:r w:rsidRPr="00380850">
        <w:tab/>
        <w:t xml:space="preserve">The regional requirement is defined in terms of EIRP (effective isotropic radiated power), which is dependent on both the BS emissions at the </w:t>
      </w:r>
      <w:r w:rsidRPr="00380850">
        <w:rPr>
          <w:i/>
        </w:rPr>
        <w:t>TAB connector</w:t>
      </w:r>
      <w:r w:rsidRPr="00380850">
        <w:t xml:space="preserve"> and radiated in the far field. The requirement defined above provides the characteristics of the AAS BS  needed to verify compliance with the regional requirement. Compliance with the regional requirement can be determined using the method outlined </w:t>
      </w:r>
      <w:r w:rsidR="009B144C" w:rsidRPr="00380850">
        <w:t xml:space="preserve">in annex </w:t>
      </w:r>
      <w:r w:rsidRPr="00380850">
        <w:t xml:space="preserve">G of </w:t>
      </w:r>
      <w:r w:rsidR="00E24033">
        <w:t>T</w:t>
      </w:r>
      <w:r w:rsidR="00042043" w:rsidRPr="00380850">
        <w:t>S</w:t>
      </w:r>
      <w:r w:rsidR="00042043">
        <w:t> </w:t>
      </w:r>
      <w:r w:rsidR="00042043" w:rsidRPr="00380850">
        <w:t>36.</w:t>
      </w:r>
      <w:r w:rsidRPr="00380850">
        <w:t>104</w:t>
      </w:r>
      <w:r w:rsidR="00042043">
        <w:t> </w:t>
      </w:r>
      <w:r w:rsidR="00042043" w:rsidRPr="00380850">
        <w:t>[1</w:t>
      </w:r>
      <w:r w:rsidRPr="00380850">
        <w:t>1].</w:t>
      </w:r>
    </w:p>
    <w:p w14:paraId="5458BDA9" w14:textId="77777777" w:rsidR="001C65AF" w:rsidRPr="00380850" w:rsidRDefault="001C65AF" w:rsidP="0098090A">
      <w:pPr>
        <w:pStyle w:val="H6"/>
        <w:outlineLvl w:val="0"/>
      </w:pPr>
      <w:r w:rsidRPr="00380850">
        <w:t>6.6.5.5.4.4</w:t>
      </w:r>
      <w:r w:rsidRPr="00380850">
        <w:tab/>
        <w:t>Co-existence with services in adjacent frequency bands</w:t>
      </w:r>
    </w:p>
    <w:p w14:paraId="6B70E96A" w14:textId="6CF6020B" w:rsidR="001C65AF" w:rsidRPr="00380850" w:rsidRDefault="001C65AF" w:rsidP="001C65AF">
      <w:pPr>
        <w:rPr>
          <w:rFonts w:cs="v5.0.0"/>
        </w:rPr>
      </w:pPr>
      <w:r w:rsidRPr="00380850">
        <w:rPr>
          <w:rFonts w:cs="v5.0.0"/>
        </w:rPr>
        <w:t xml:space="preserve">This requirement may be applied for the protection of systems operating in frequency bands adjacent to Band 1 as defined in </w:t>
      </w:r>
      <w:r w:rsidR="00042043">
        <w:rPr>
          <w:rFonts w:cs="v5.0.0"/>
        </w:rPr>
        <w:t>clause </w:t>
      </w:r>
      <w:r w:rsidR="00042043" w:rsidRPr="00380850">
        <w:rPr>
          <w:rFonts w:cs="v5.0.0"/>
        </w:rPr>
        <w:t>4</w:t>
      </w:r>
      <w:r w:rsidRPr="00380850">
        <w:rPr>
          <w:rFonts w:cs="v5.0.0"/>
        </w:rPr>
        <w:t>.5, in geographic areas in which both an adjacent band service and UTRA and/or E-UTRA are deployed.</w:t>
      </w:r>
    </w:p>
    <w:p w14:paraId="65B76C5C" w14:textId="77777777" w:rsidR="001C65AF" w:rsidRPr="00380850" w:rsidRDefault="001C65AF" w:rsidP="001C65AF">
      <w:pPr>
        <w:keepNext/>
        <w:rPr>
          <w:rFonts w:cs="v5.0.0"/>
        </w:rPr>
      </w:pPr>
      <w:r w:rsidRPr="00380850">
        <w:rPr>
          <w:rFonts w:cs="v5.0.0"/>
        </w:rPr>
        <w:t xml:space="preserve">The </w:t>
      </w:r>
      <w:r w:rsidR="00E7423D" w:rsidRPr="00380850">
        <w:rPr>
          <w:rFonts w:cs="v5.0.0"/>
          <w:i/>
        </w:rPr>
        <w:t>basic limit</w:t>
      </w:r>
      <w:r w:rsidR="00E7423D" w:rsidRPr="00380850">
        <w:rPr>
          <w:rFonts w:cs="v5.0.0"/>
        </w:rPr>
        <w:t xml:space="preserve"> shall be</w:t>
      </w:r>
      <w:r w:rsidR="000E6DD0" w:rsidRPr="00380850">
        <w:rPr>
          <w:rFonts w:cs="v5.0.0"/>
        </w:rPr>
        <w:t>.</w:t>
      </w:r>
    </w:p>
    <w:p w14:paraId="48C4F225" w14:textId="77777777" w:rsidR="001C65AF" w:rsidRPr="00380850" w:rsidRDefault="001C65AF" w:rsidP="00723263">
      <w:pPr>
        <w:pStyle w:val="TH"/>
        <w:rPr>
          <w:rFonts w:cs="v5.0.0"/>
        </w:rPr>
      </w:pPr>
      <w:r w:rsidRPr="00380850">
        <w:rPr>
          <w:rFonts w:cs="v5.0.0"/>
        </w:rPr>
        <w:t>Table 6.6.5.5.</w:t>
      </w:r>
      <w:r w:rsidR="00A93DF4" w:rsidRPr="00380850">
        <w:rPr>
          <w:rFonts w:cs="v5.0.0"/>
        </w:rPr>
        <w:t>4.4-1</w:t>
      </w:r>
      <w:r w:rsidRPr="00380850">
        <w:rPr>
          <w:rFonts w:cs="v5.0.0"/>
        </w:rPr>
        <w:t xml:space="preserve">: Emissions </w:t>
      </w:r>
      <w:r w:rsidR="00E7423D" w:rsidRPr="00380850">
        <w:rPr>
          <w:rFonts w:cs="v5.0.0"/>
          <w:i/>
        </w:rPr>
        <w:t>basic limits</w:t>
      </w:r>
      <w:r w:rsidRPr="00380850">
        <w:rPr>
          <w:rFonts w:cs="v5.0.0"/>
        </w:rPr>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984"/>
        <w:gridCol w:w="3137"/>
        <w:gridCol w:w="1642"/>
      </w:tblGrid>
      <w:tr w:rsidR="00380850" w:rsidRPr="00380850" w14:paraId="56C7B687" w14:textId="77777777" w:rsidTr="00284AF8">
        <w:trPr>
          <w:cantSplit/>
          <w:jc w:val="center"/>
        </w:trPr>
        <w:tc>
          <w:tcPr>
            <w:tcW w:w="1247" w:type="dxa"/>
          </w:tcPr>
          <w:p w14:paraId="468A3E6C" w14:textId="77777777" w:rsidR="001C65AF" w:rsidRPr="00380850" w:rsidRDefault="001C65AF" w:rsidP="006475A7">
            <w:pPr>
              <w:pStyle w:val="TAH"/>
              <w:rPr>
                <w:rFonts w:cs="Arial"/>
              </w:rPr>
            </w:pPr>
            <w:r w:rsidRPr="00380850">
              <w:rPr>
                <w:rFonts w:cs="Arial"/>
              </w:rPr>
              <w:t>Operating Band</w:t>
            </w:r>
          </w:p>
        </w:tc>
        <w:tc>
          <w:tcPr>
            <w:tcW w:w="1984" w:type="dxa"/>
          </w:tcPr>
          <w:p w14:paraId="40898BED" w14:textId="77777777" w:rsidR="001C65AF" w:rsidRPr="00380850" w:rsidRDefault="001C65AF" w:rsidP="006475A7">
            <w:pPr>
              <w:pStyle w:val="TAH"/>
              <w:rPr>
                <w:rFonts w:cs="Arial"/>
              </w:rPr>
            </w:pPr>
            <w:r w:rsidRPr="00380850">
              <w:rPr>
                <w:rFonts w:cs="Arial"/>
              </w:rPr>
              <w:t>Frequency range</w:t>
            </w:r>
          </w:p>
        </w:tc>
        <w:tc>
          <w:tcPr>
            <w:tcW w:w="3137" w:type="dxa"/>
          </w:tcPr>
          <w:p w14:paraId="77C9E301" w14:textId="77777777" w:rsidR="001C65AF" w:rsidRPr="00380850" w:rsidRDefault="00061CEA" w:rsidP="006475A7">
            <w:pPr>
              <w:pStyle w:val="TAH"/>
              <w:rPr>
                <w:rFonts w:cs="Arial"/>
              </w:rPr>
            </w:pPr>
            <w:r w:rsidRPr="00380850">
              <w:rPr>
                <w:rFonts w:cs="Arial"/>
                <w:i/>
              </w:rPr>
              <w:t>Basic limit</w:t>
            </w:r>
          </w:p>
        </w:tc>
        <w:tc>
          <w:tcPr>
            <w:tcW w:w="1642" w:type="dxa"/>
          </w:tcPr>
          <w:p w14:paraId="17168A63" w14:textId="77777777" w:rsidR="001C65AF" w:rsidRPr="00380850" w:rsidRDefault="001C65AF" w:rsidP="006475A7">
            <w:pPr>
              <w:pStyle w:val="TAH"/>
              <w:rPr>
                <w:rFonts w:cs="Arial"/>
              </w:rPr>
            </w:pPr>
            <w:r w:rsidRPr="00380850">
              <w:rPr>
                <w:rFonts w:cs="Arial"/>
              </w:rPr>
              <w:t>Measurement Bandwidth</w:t>
            </w:r>
          </w:p>
        </w:tc>
      </w:tr>
      <w:tr w:rsidR="00380850" w:rsidRPr="00380850" w14:paraId="690956C5" w14:textId="77777777" w:rsidTr="00284AF8">
        <w:trPr>
          <w:cantSplit/>
          <w:jc w:val="center"/>
        </w:trPr>
        <w:tc>
          <w:tcPr>
            <w:tcW w:w="1247" w:type="dxa"/>
            <w:vMerge w:val="restart"/>
          </w:tcPr>
          <w:p w14:paraId="46B24C95" w14:textId="77777777" w:rsidR="001C65AF" w:rsidRPr="00380850" w:rsidRDefault="001C65AF" w:rsidP="006475A7">
            <w:pPr>
              <w:pStyle w:val="TAC"/>
              <w:rPr>
                <w:rFonts w:cs="Arial"/>
              </w:rPr>
            </w:pPr>
            <w:r w:rsidRPr="00380850">
              <w:rPr>
                <w:rFonts w:cs="Arial"/>
              </w:rPr>
              <w:t>1</w:t>
            </w:r>
          </w:p>
        </w:tc>
        <w:tc>
          <w:tcPr>
            <w:tcW w:w="1984" w:type="dxa"/>
          </w:tcPr>
          <w:p w14:paraId="4130CD6A" w14:textId="77777777" w:rsidR="001C65AF" w:rsidRPr="00380850" w:rsidRDefault="001C65AF" w:rsidP="006475A7">
            <w:pPr>
              <w:pStyle w:val="TAC"/>
              <w:rPr>
                <w:rFonts w:cs="Arial"/>
              </w:rPr>
            </w:pPr>
            <w:r w:rsidRPr="00380850">
              <w:rPr>
                <w:rFonts w:cs="Arial"/>
              </w:rPr>
              <w:t>2100-2105 MHz</w:t>
            </w:r>
          </w:p>
        </w:tc>
        <w:tc>
          <w:tcPr>
            <w:tcW w:w="3137" w:type="dxa"/>
          </w:tcPr>
          <w:p w14:paraId="08453AD2" w14:textId="77777777" w:rsidR="001C65AF" w:rsidRPr="00380850" w:rsidRDefault="001C65AF" w:rsidP="000E6DD0">
            <w:pPr>
              <w:pStyle w:val="TAC"/>
              <w:rPr>
                <w:rFonts w:cs="Arial"/>
              </w:rPr>
            </w:pPr>
            <w:r w:rsidRPr="00380850">
              <w:rPr>
                <w:rFonts w:cs="Arial"/>
              </w:rPr>
              <w:t xml:space="preserve">-30 + 3.4 </w:t>
            </w:r>
            <w:r w:rsidR="000E6DD0" w:rsidRPr="00380850">
              <w:rPr>
                <w:rFonts w:cs="Arial"/>
              </w:rPr>
              <w:t>×</w:t>
            </w:r>
            <w:r w:rsidRPr="00380850">
              <w:rPr>
                <w:rFonts w:cs="Arial"/>
              </w:rPr>
              <w:t xml:space="preserve"> (f - 2100 MHz) dBm</w:t>
            </w:r>
          </w:p>
        </w:tc>
        <w:tc>
          <w:tcPr>
            <w:tcW w:w="1642" w:type="dxa"/>
          </w:tcPr>
          <w:p w14:paraId="62EE3F90" w14:textId="77777777" w:rsidR="001C65AF" w:rsidRPr="00380850" w:rsidRDefault="001C65AF" w:rsidP="006475A7">
            <w:pPr>
              <w:pStyle w:val="TAC"/>
              <w:rPr>
                <w:rFonts w:cs="Arial"/>
              </w:rPr>
            </w:pPr>
            <w:r w:rsidRPr="00380850">
              <w:rPr>
                <w:rFonts w:cs="Arial"/>
              </w:rPr>
              <w:t xml:space="preserve">1 MHz </w:t>
            </w:r>
          </w:p>
        </w:tc>
      </w:tr>
      <w:tr w:rsidR="001C65AF" w:rsidRPr="00380850" w14:paraId="380C5418" w14:textId="77777777" w:rsidTr="00284AF8">
        <w:trPr>
          <w:cantSplit/>
          <w:jc w:val="center"/>
        </w:trPr>
        <w:tc>
          <w:tcPr>
            <w:tcW w:w="1247" w:type="dxa"/>
            <w:vMerge/>
          </w:tcPr>
          <w:p w14:paraId="2652AD24" w14:textId="77777777" w:rsidR="001C65AF" w:rsidRPr="00380850" w:rsidRDefault="001C65AF" w:rsidP="006475A7">
            <w:pPr>
              <w:pStyle w:val="TAC"/>
              <w:rPr>
                <w:rFonts w:cs="Arial"/>
              </w:rPr>
            </w:pPr>
          </w:p>
        </w:tc>
        <w:tc>
          <w:tcPr>
            <w:tcW w:w="1984" w:type="dxa"/>
          </w:tcPr>
          <w:p w14:paraId="4CC9154B" w14:textId="77777777" w:rsidR="001C65AF" w:rsidRPr="00380850" w:rsidRDefault="001C65AF" w:rsidP="006475A7">
            <w:pPr>
              <w:pStyle w:val="TAC"/>
              <w:rPr>
                <w:rFonts w:cs="Arial"/>
              </w:rPr>
            </w:pPr>
            <w:r w:rsidRPr="00380850">
              <w:rPr>
                <w:rFonts w:cs="Arial"/>
              </w:rPr>
              <w:t>2175-2180 MHz</w:t>
            </w:r>
          </w:p>
        </w:tc>
        <w:tc>
          <w:tcPr>
            <w:tcW w:w="3137" w:type="dxa"/>
          </w:tcPr>
          <w:p w14:paraId="5942C891" w14:textId="77777777" w:rsidR="001C65AF" w:rsidRPr="00380850" w:rsidRDefault="001C65AF" w:rsidP="000E6DD0">
            <w:pPr>
              <w:pStyle w:val="TAC"/>
              <w:rPr>
                <w:rFonts w:cs="Arial"/>
              </w:rPr>
            </w:pPr>
            <w:r w:rsidRPr="00380850">
              <w:rPr>
                <w:rFonts w:cs="Arial"/>
              </w:rPr>
              <w:t xml:space="preserve">-30 + 3.4 </w:t>
            </w:r>
            <w:r w:rsidR="000E6DD0" w:rsidRPr="00380850">
              <w:rPr>
                <w:rFonts w:cs="Arial"/>
              </w:rPr>
              <w:t>×</w:t>
            </w:r>
            <w:r w:rsidRPr="00380850">
              <w:rPr>
                <w:rFonts w:cs="Arial"/>
              </w:rPr>
              <w:t xml:space="preserve"> (2180 MHz - f) dBm</w:t>
            </w:r>
          </w:p>
        </w:tc>
        <w:tc>
          <w:tcPr>
            <w:tcW w:w="1642" w:type="dxa"/>
          </w:tcPr>
          <w:p w14:paraId="72155936" w14:textId="77777777" w:rsidR="001C65AF" w:rsidRPr="00380850" w:rsidRDefault="001C65AF" w:rsidP="006475A7">
            <w:pPr>
              <w:pStyle w:val="TAC"/>
              <w:rPr>
                <w:rFonts w:cs="Arial"/>
              </w:rPr>
            </w:pPr>
            <w:r w:rsidRPr="00380850">
              <w:rPr>
                <w:rFonts w:cs="Arial"/>
              </w:rPr>
              <w:t>1 MHz</w:t>
            </w:r>
          </w:p>
        </w:tc>
      </w:tr>
    </w:tbl>
    <w:p w14:paraId="4C02F0B7" w14:textId="77777777" w:rsidR="001C65AF" w:rsidRPr="00380850" w:rsidRDefault="001C65AF" w:rsidP="001C65AF"/>
    <w:p w14:paraId="27D967B6" w14:textId="77777777" w:rsidR="001C65AF" w:rsidRPr="00380850" w:rsidRDefault="001C65AF" w:rsidP="0098090A">
      <w:pPr>
        <w:pStyle w:val="H6"/>
        <w:outlineLvl w:val="0"/>
      </w:pPr>
      <w:r w:rsidRPr="00380850">
        <w:t>6.6.5.5.4.5</w:t>
      </w:r>
      <w:r w:rsidRPr="00380850">
        <w:tab/>
        <w:t>Additional requirements for band 41</w:t>
      </w:r>
    </w:p>
    <w:p w14:paraId="5A6C72AE" w14:textId="77777777" w:rsidR="001C65AF" w:rsidRPr="00380850" w:rsidRDefault="001C65AF" w:rsidP="001C65AF">
      <w:pPr>
        <w:keepNext/>
        <w:rPr>
          <w:rFonts w:cs="v5.0.0"/>
        </w:rPr>
      </w:pPr>
      <w:r w:rsidRPr="00380850">
        <w:t>The following requirement may apply</w:t>
      </w:r>
      <w:r w:rsidRPr="00380850">
        <w:rPr>
          <w:rFonts w:hint="eastAsia"/>
          <w:lang w:eastAsia="zh-CN"/>
        </w:rPr>
        <w:t xml:space="preserve"> </w:t>
      </w:r>
      <w:r w:rsidRPr="00380850">
        <w:rPr>
          <w:lang w:eastAsia="zh-CN"/>
        </w:rPr>
        <w:t xml:space="preserve">to a </w:t>
      </w:r>
      <w:r w:rsidRPr="00380850">
        <w:rPr>
          <w:i/>
          <w:lang w:eastAsia="zh-CN"/>
        </w:rPr>
        <w:t>TAB connector</w:t>
      </w:r>
      <w:r w:rsidRPr="00380850">
        <w:rPr>
          <w:lang w:eastAsia="zh-CN"/>
        </w:rPr>
        <w:t xml:space="preserve"> operating in </w:t>
      </w:r>
      <w:r w:rsidRPr="00380850">
        <w:t xml:space="preserve">Band </w:t>
      </w:r>
      <w:r w:rsidRPr="00380850">
        <w:rPr>
          <w:rFonts w:hint="eastAsia"/>
        </w:rPr>
        <w:t>41</w:t>
      </w:r>
      <w:r w:rsidRPr="00380850">
        <w:t xml:space="preserve"> in certain regions. </w:t>
      </w:r>
      <w:r w:rsidR="00061CEA" w:rsidRPr="00380850">
        <w:rPr>
          <w:i/>
        </w:rPr>
        <w:t>Basic limits</w:t>
      </w:r>
      <w:r w:rsidR="00061CEA" w:rsidRPr="00380850">
        <w:t xml:space="preserve"> are</w:t>
      </w:r>
      <w:r w:rsidRPr="00380850">
        <w:t xml:space="preserve"> specified </w:t>
      </w:r>
      <w:r w:rsidR="00DA0C51" w:rsidRPr="00380850">
        <w:t xml:space="preserve">in table </w:t>
      </w:r>
      <w:r w:rsidRPr="00380850">
        <w:t>6.6.5.5.</w:t>
      </w:r>
      <w:r w:rsidR="00A93DF4" w:rsidRPr="00380850">
        <w:t>4.5</w:t>
      </w:r>
      <w:r w:rsidRPr="00380850">
        <w:t>-</w:t>
      </w:r>
      <w:r w:rsidRPr="00380850">
        <w:rPr>
          <w:rFonts w:hint="eastAsia"/>
          <w:lang w:eastAsia="zh-CN"/>
        </w:rPr>
        <w:t>1</w:t>
      </w:r>
      <w:r w:rsidRPr="00380850">
        <w:rPr>
          <w:rFonts w:cs="v5.0.0"/>
        </w:rPr>
        <w:t>, where:</w:t>
      </w:r>
    </w:p>
    <w:p w14:paraId="0D785495" w14:textId="77777777" w:rsidR="001C65AF" w:rsidRPr="00380850" w:rsidRDefault="001C65AF" w:rsidP="001C65AF">
      <w:pPr>
        <w:pStyle w:val="B1"/>
        <w:keepNext/>
        <w:rPr>
          <w:rFonts w:cs="v5.0.0"/>
        </w:rPr>
      </w:pPr>
      <w:r w:rsidRPr="00380850">
        <w:rPr>
          <w:rFonts w:cs="v5.0.0"/>
        </w:rPr>
        <w:t>-</w:t>
      </w:r>
      <w:r w:rsidRPr="00380850">
        <w:rPr>
          <w:rFonts w:cs="v5.0.0"/>
        </w:rPr>
        <w:tab/>
      </w:r>
      <w:r w:rsidRPr="00380850">
        <w:rPr>
          <w:rFonts w:cs="v5.0.0"/>
        </w:rPr>
        <w:sym w:font="Symbol" w:char="F044"/>
      </w:r>
      <w:r w:rsidRPr="00380850">
        <w:rPr>
          <w:rFonts w:cs="v5.0.0"/>
        </w:rPr>
        <w:t xml:space="preserve">f is the separation between the </w:t>
      </w:r>
      <w:r w:rsidRPr="00380850">
        <w:rPr>
          <w:rFonts w:eastAsia="MS Mincho"/>
          <w:i/>
        </w:rPr>
        <w:t xml:space="preserve">Base Station RF Bandwidth </w:t>
      </w:r>
      <w:r w:rsidRPr="00380850">
        <w:rPr>
          <w:i/>
          <w:lang w:eastAsia="zh-CN"/>
        </w:rPr>
        <w:t>edge</w:t>
      </w:r>
      <w:r w:rsidRPr="00380850">
        <w:t xml:space="preserve"> </w:t>
      </w:r>
      <w:r w:rsidRPr="00380850">
        <w:rPr>
          <w:rFonts w:cs="v5.0.0"/>
        </w:rPr>
        <w:t>frequency and the nominal -3dB point of the measuring filter closest to the carrier frequency.</w:t>
      </w:r>
    </w:p>
    <w:p w14:paraId="5C5183A9" w14:textId="77777777" w:rsidR="001C65AF" w:rsidRPr="00380850" w:rsidRDefault="001C65AF" w:rsidP="001C65AF">
      <w:pPr>
        <w:pStyle w:val="B1"/>
        <w:keepNext/>
        <w:rPr>
          <w:rFonts w:cs="v5.0.0"/>
          <w:lang w:eastAsia="zh-CN"/>
        </w:rPr>
      </w:pPr>
      <w:r w:rsidRPr="00380850">
        <w:rPr>
          <w:rFonts w:cs="v5.0.0"/>
        </w:rPr>
        <w:t>-</w:t>
      </w:r>
      <w:r w:rsidRPr="00380850">
        <w:rPr>
          <w:rFonts w:cs="v5.0.0"/>
        </w:rPr>
        <w:tab/>
        <w:t xml:space="preserve">f_offset is the separation between the </w:t>
      </w:r>
      <w:r w:rsidRPr="00380850">
        <w:rPr>
          <w:rFonts w:eastAsia="MS Mincho"/>
          <w:i/>
        </w:rPr>
        <w:t xml:space="preserve">Base Station RF Bandwidth </w:t>
      </w:r>
      <w:r w:rsidRPr="00380850">
        <w:rPr>
          <w:i/>
          <w:lang w:eastAsia="zh-CN"/>
        </w:rPr>
        <w:t>edge</w:t>
      </w:r>
      <w:r w:rsidRPr="00380850">
        <w:t xml:space="preserve"> </w:t>
      </w:r>
      <w:r w:rsidRPr="00380850">
        <w:rPr>
          <w:rFonts w:cs="v5.0.0"/>
        </w:rPr>
        <w:t>frequency and the centre of the measuring filter.</w:t>
      </w:r>
    </w:p>
    <w:p w14:paraId="3E34D8B0" w14:textId="77777777" w:rsidR="001C65AF" w:rsidRPr="00380850" w:rsidRDefault="001C65AF" w:rsidP="00723263">
      <w:pPr>
        <w:pStyle w:val="TH"/>
        <w:rPr>
          <w:rFonts w:cs="v5.0.0"/>
        </w:rPr>
      </w:pPr>
      <w:r w:rsidRPr="00380850">
        <w:t>Table 6.6.5.5.</w:t>
      </w:r>
      <w:r w:rsidR="00A93DF4" w:rsidRPr="00380850">
        <w:t>4.5</w:t>
      </w:r>
      <w:r w:rsidRPr="00380850">
        <w:t>-</w:t>
      </w:r>
      <w:r w:rsidRPr="00380850">
        <w:rPr>
          <w:rFonts w:hint="eastAsia"/>
          <w:lang w:eastAsia="zh-CN"/>
        </w:rPr>
        <w:t>1</w:t>
      </w:r>
      <w:r w:rsidRPr="00380850">
        <w:t xml:space="preserve">: Additional operating band unwanted emission </w:t>
      </w:r>
      <w:r w:rsidR="00061CEA" w:rsidRPr="00380850">
        <w:rPr>
          <w:i/>
        </w:rPr>
        <w:t>basic limits</w:t>
      </w:r>
      <w:r w:rsidRPr="00380850">
        <w:t xml:space="preserve"> Band </w:t>
      </w:r>
      <w:r w:rsidRPr="00380850">
        <w:rPr>
          <w:rFonts w:hint="eastAsia"/>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380850" w:rsidRPr="00380850" w14:paraId="22B7DC59" w14:textId="77777777" w:rsidTr="00284AF8">
        <w:trPr>
          <w:jc w:val="center"/>
        </w:trPr>
        <w:tc>
          <w:tcPr>
            <w:tcW w:w="1191" w:type="dxa"/>
          </w:tcPr>
          <w:p w14:paraId="0C69C02B" w14:textId="77777777" w:rsidR="001C65AF" w:rsidRPr="00380850" w:rsidRDefault="001C65AF" w:rsidP="006475A7">
            <w:pPr>
              <w:pStyle w:val="TAH"/>
              <w:rPr>
                <w:rFonts w:cs="Arial"/>
              </w:rPr>
            </w:pPr>
            <w:r w:rsidRPr="00380850">
              <w:rPr>
                <w:rFonts w:cs="Arial"/>
              </w:rPr>
              <w:t>Channel bandwidth</w:t>
            </w:r>
          </w:p>
        </w:tc>
        <w:tc>
          <w:tcPr>
            <w:tcW w:w="2126" w:type="dxa"/>
          </w:tcPr>
          <w:p w14:paraId="4FFDD822" w14:textId="77777777" w:rsidR="001C65AF" w:rsidRPr="00380850" w:rsidRDefault="001C65AF" w:rsidP="006475A7">
            <w:pPr>
              <w:pStyle w:val="TAH"/>
              <w:rPr>
                <w:rFonts w:cs="v5.0.0"/>
              </w:rPr>
            </w:pPr>
            <w:r w:rsidRPr="00380850">
              <w:rPr>
                <w:rFonts w:cs="v5.0.0"/>
              </w:rPr>
              <w:t xml:space="preserve">Frequency offset of measurement filter </w:t>
            </w:r>
            <w:r w:rsidRPr="00380850">
              <w:rPr>
                <w:rFonts w:cs="v5.0.0"/>
              </w:rPr>
              <w:noBreakHyphen/>
              <w:t xml:space="preserve">3dB point, </w:t>
            </w:r>
            <w:r w:rsidRPr="00380850">
              <w:rPr>
                <w:rFonts w:cs="v5.0.0"/>
              </w:rPr>
              <w:sym w:font="Symbol" w:char="F044"/>
            </w:r>
            <w:r w:rsidRPr="00380850">
              <w:rPr>
                <w:rFonts w:cs="v5.0.0"/>
              </w:rPr>
              <w:t>f</w:t>
            </w:r>
          </w:p>
        </w:tc>
        <w:tc>
          <w:tcPr>
            <w:tcW w:w="2977" w:type="dxa"/>
          </w:tcPr>
          <w:p w14:paraId="58597820" w14:textId="77777777" w:rsidR="001C65AF" w:rsidRPr="00380850" w:rsidRDefault="001C65AF" w:rsidP="006475A7">
            <w:pPr>
              <w:pStyle w:val="TAH"/>
              <w:rPr>
                <w:rFonts w:cs="v5.0.0"/>
              </w:rPr>
            </w:pPr>
            <w:r w:rsidRPr="00380850">
              <w:rPr>
                <w:rFonts w:cs="v5.0.0"/>
              </w:rPr>
              <w:t>Frequency offset of measurement filter centre frequency, f_offset</w:t>
            </w:r>
          </w:p>
        </w:tc>
        <w:tc>
          <w:tcPr>
            <w:tcW w:w="1285" w:type="dxa"/>
          </w:tcPr>
          <w:p w14:paraId="7B62536A" w14:textId="77777777" w:rsidR="001C65AF" w:rsidRPr="00380850" w:rsidRDefault="001C65AF" w:rsidP="006475A7">
            <w:pPr>
              <w:pStyle w:val="TAH"/>
              <w:rPr>
                <w:rFonts w:cs="v5.0.0"/>
              </w:rPr>
            </w:pPr>
            <w:r w:rsidRPr="00380850">
              <w:rPr>
                <w:rFonts w:eastAsia="MS Mincho"/>
                <w:i/>
              </w:rPr>
              <w:t>basic limit</w:t>
            </w:r>
          </w:p>
        </w:tc>
        <w:tc>
          <w:tcPr>
            <w:tcW w:w="1418" w:type="dxa"/>
          </w:tcPr>
          <w:p w14:paraId="06270A04" w14:textId="77777777" w:rsidR="001C65AF" w:rsidRPr="00380850" w:rsidRDefault="001C65AF" w:rsidP="006475A7">
            <w:pPr>
              <w:pStyle w:val="TAH"/>
              <w:rPr>
                <w:rFonts w:cs="v5.0.0"/>
                <w:lang w:eastAsia="zh-CN"/>
              </w:rPr>
            </w:pPr>
            <w:r w:rsidRPr="00380850">
              <w:rPr>
                <w:rFonts w:cs="v5.0.0"/>
              </w:rPr>
              <w:t>Measurement bandwidth</w:t>
            </w:r>
          </w:p>
        </w:tc>
      </w:tr>
      <w:tr w:rsidR="00380850" w:rsidRPr="00380850" w14:paraId="3C2DFD82" w14:textId="77777777" w:rsidTr="00284AF8">
        <w:trPr>
          <w:jc w:val="center"/>
        </w:trPr>
        <w:tc>
          <w:tcPr>
            <w:tcW w:w="1191" w:type="dxa"/>
            <w:shd w:val="clear" w:color="auto" w:fill="auto"/>
            <w:vAlign w:val="center"/>
          </w:tcPr>
          <w:p w14:paraId="028D1236" w14:textId="77777777" w:rsidR="001C65AF" w:rsidRPr="00380850" w:rsidRDefault="001C65AF" w:rsidP="006475A7">
            <w:pPr>
              <w:pStyle w:val="TAC"/>
              <w:rPr>
                <w:rFonts w:cs="Arial"/>
              </w:rPr>
            </w:pPr>
            <w:r w:rsidRPr="00380850">
              <w:rPr>
                <w:rFonts w:cs="Arial"/>
              </w:rPr>
              <w:t>10 MHz</w:t>
            </w:r>
          </w:p>
        </w:tc>
        <w:tc>
          <w:tcPr>
            <w:tcW w:w="2126" w:type="dxa"/>
            <w:vAlign w:val="center"/>
          </w:tcPr>
          <w:p w14:paraId="790046DA" w14:textId="77777777" w:rsidR="001C65AF" w:rsidRPr="00380850" w:rsidRDefault="001C65AF" w:rsidP="006475A7">
            <w:pPr>
              <w:pStyle w:val="TAC"/>
              <w:rPr>
                <w:rFonts w:cs="v5.0.0"/>
              </w:rPr>
            </w:pPr>
            <w:r w:rsidRPr="00380850">
              <w:rPr>
                <w:rFonts w:cs="v5.0.0" w:hint="eastAsia"/>
                <w:lang w:eastAsia="zh-CN"/>
              </w:rPr>
              <w:t>1</w:t>
            </w: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20 MHz</w:t>
            </w:r>
          </w:p>
        </w:tc>
        <w:tc>
          <w:tcPr>
            <w:tcW w:w="2977" w:type="dxa"/>
            <w:vAlign w:val="center"/>
          </w:tcPr>
          <w:p w14:paraId="1AAB23F8" w14:textId="77777777" w:rsidR="001C65AF" w:rsidRPr="00380850" w:rsidRDefault="001C65AF" w:rsidP="006475A7">
            <w:pPr>
              <w:pStyle w:val="TAC"/>
              <w:rPr>
                <w:rFonts w:cs="v5.0.0"/>
              </w:rPr>
            </w:pPr>
            <w:r w:rsidRPr="00380850">
              <w:rPr>
                <w:rFonts w:cs="v5.0.0" w:hint="eastAsia"/>
                <w:lang w:eastAsia="zh-CN"/>
              </w:rPr>
              <w:t>1</w:t>
            </w:r>
            <w:r w:rsidRPr="00380850">
              <w:rPr>
                <w:rFonts w:cs="v5.0.0"/>
              </w:rPr>
              <w:t xml:space="preserve">0.5 MHz </w:t>
            </w:r>
            <w:r w:rsidRPr="00380850">
              <w:rPr>
                <w:rFonts w:cs="v5.0.0"/>
              </w:rPr>
              <w:sym w:font="Symbol" w:char="F0A3"/>
            </w:r>
            <w:r w:rsidRPr="00380850">
              <w:rPr>
                <w:rFonts w:cs="v5.0.0"/>
              </w:rPr>
              <w:t xml:space="preserve"> f_offset &lt; 19.5 MHz</w:t>
            </w:r>
          </w:p>
        </w:tc>
        <w:tc>
          <w:tcPr>
            <w:tcW w:w="1285" w:type="dxa"/>
            <w:vAlign w:val="center"/>
          </w:tcPr>
          <w:p w14:paraId="328F9492" w14:textId="77777777" w:rsidR="001C65AF" w:rsidRPr="00380850" w:rsidRDefault="001C65AF" w:rsidP="006475A7">
            <w:pPr>
              <w:pStyle w:val="TAC"/>
              <w:rPr>
                <w:rFonts w:cs="Arial"/>
              </w:rPr>
            </w:pPr>
            <w:r w:rsidRPr="00380850">
              <w:rPr>
                <w:rFonts w:cs="Arial"/>
              </w:rPr>
              <w:t>-</w:t>
            </w:r>
            <w:r w:rsidRPr="00380850">
              <w:rPr>
                <w:rFonts w:cs="Arial" w:hint="eastAsia"/>
                <w:lang w:eastAsia="zh-CN"/>
              </w:rPr>
              <w:t>22</w:t>
            </w:r>
            <w:r w:rsidRPr="00380850">
              <w:rPr>
                <w:rFonts w:cs="Arial"/>
              </w:rPr>
              <w:t xml:space="preserve"> dBm</w:t>
            </w:r>
          </w:p>
        </w:tc>
        <w:tc>
          <w:tcPr>
            <w:tcW w:w="1418" w:type="dxa"/>
            <w:vAlign w:val="center"/>
          </w:tcPr>
          <w:p w14:paraId="494376B6" w14:textId="77777777" w:rsidR="001C65AF" w:rsidRPr="00380850" w:rsidRDefault="001C65AF" w:rsidP="006475A7">
            <w:pPr>
              <w:pStyle w:val="TAC"/>
              <w:rPr>
                <w:rFonts w:cs="Arial"/>
              </w:rPr>
            </w:pPr>
            <w:r w:rsidRPr="00380850">
              <w:rPr>
                <w:rFonts w:cs="Arial"/>
              </w:rPr>
              <w:t>1</w:t>
            </w:r>
            <w:r w:rsidRPr="00380850">
              <w:rPr>
                <w:rFonts w:cs="Arial" w:hint="eastAsia"/>
                <w:lang w:eastAsia="zh-CN"/>
              </w:rPr>
              <w:t xml:space="preserve"> M</w:t>
            </w:r>
            <w:r w:rsidRPr="00380850">
              <w:rPr>
                <w:rFonts w:cs="Arial"/>
              </w:rPr>
              <w:t xml:space="preserve">Hz </w:t>
            </w:r>
          </w:p>
        </w:tc>
      </w:tr>
      <w:tr w:rsidR="00380850" w:rsidRPr="00380850" w14:paraId="3474643F" w14:textId="77777777" w:rsidTr="00284AF8">
        <w:trPr>
          <w:jc w:val="center"/>
        </w:trPr>
        <w:tc>
          <w:tcPr>
            <w:tcW w:w="1191" w:type="dxa"/>
            <w:shd w:val="clear" w:color="auto" w:fill="auto"/>
            <w:vAlign w:val="center"/>
          </w:tcPr>
          <w:p w14:paraId="4B633274" w14:textId="77777777" w:rsidR="001C65AF" w:rsidRPr="00380850" w:rsidRDefault="001C65AF" w:rsidP="006475A7">
            <w:pPr>
              <w:pStyle w:val="TAC"/>
              <w:rPr>
                <w:rFonts w:cs="Arial"/>
              </w:rPr>
            </w:pPr>
            <w:r w:rsidRPr="00380850">
              <w:rPr>
                <w:rFonts w:cs="Arial"/>
              </w:rPr>
              <w:t>20 MHz</w:t>
            </w:r>
          </w:p>
        </w:tc>
        <w:tc>
          <w:tcPr>
            <w:tcW w:w="2126" w:type="dxa"/>
            <w:vAlign w:val="center"/>
          </w:tcPr>
          <w:p w14:paraId="379357E5" w14:textId="77777777" w:rsidR="001C65AF" w:rsidRPr="00380850" w:rsidRDefault="001C65AF" w:rsidP="006475A7">
            <w:pPr>
              <w:pStyle w:val="TAC"/>
              <w:rPr>
                <w:rFonts w:cs="v5.0.0"/>
              </w:rPr>
            </w:pPr>
            <w:r w:rsidRPr="00380850">
              <w:rPr>
                <w:rFonts w:cs="v5.0.0" w:hint="eastAsia"/>
                <w:lang w:eastAsia="zh-CN"/>
              </w:rPr>
              <w:t>20</w:t>
            </w:r>
            <w:r w:rsidRPr="00380850">
              <w:rPr>
                <w:rFonts w:cs="v5.0.0"/>
              </w:rPr>
              <w:t xml:space="preserve">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&lt; </w:t>
            </w:r>
            <w:r w:rsidRPr="00380850">
              <w:rPr>
                <w:rFonts w:cs="v5.0.0" w:hint="eastAsia"/>
                <w:lang w:eastAsia="zh-CN"/>
              </w:rPr>
              <w:t>40</w:t>
            </w:r>
            <w:r w:rsidRPr="00380850">
              <w:rPr>
                <w:rFonts w:cs="v5.0.0"/>
              </w:rPr>
              <w:t xml:space="preserve"> MHz</w:t>
            </w:r>
          </w:p>
        </w:tc>
        <w:tc>
          <w:tcPr>
            <w:tcW w:w="2977" w:type="dxa"/>
            <w:vAlign w:val="center"/>
          </w:tcPr>
          <w:p w14:paraId="2A9FB82C" w14:textId="77777777" w:rsidR="001C65AF" w:rsidRPr="00380850" w:rsidRDefault="001C65AF" w:rsidP="006475A7">
            <w:pPr>
              <w:pStyle w:val="TAC"/>
              <w:rPr>
                <w:rFonts w:cs="v5.0.0"/>
              </w:rPr>
            </w:pPr>
            <w:r w:rsidRPr="00380850">
              <w:rPr>
                <w:rFonts w:cs="v5.0.0" w:hint="eastAsia"/>
                <w:lang w:eastAsia="zh-CN"/>
              </w:rPr>
              <w:t>20</w:t>
            </w:r>
            <w:r w:rsidRPr="00380850">
              <w:rPr>
                <w:rFonts w:cs="v5.0.0"/>
              </w:rPr>
              <w:t xml:space="preserve">.5 MHz </w:t>
            </w:r>
            <w:r w:rsidRPr="00380850">
              <w:rPr>
                <w:rFonts w:cs="v5.0.0"/>
              </w:rPr>
              <w:sym w:font="Symbol" w:char="F0A3"/>
            </w:r>
            <w:r w:rsidRPr="00380850">
              <w:rPr>
                <w:rFonts w:cs="v5.0.0"/>
              </w:rPr>
              <w:t xml:space="preserve"> f_offset &lt; </w:t>
            </w:r>
            <w:r w:rsidRPr="00380850">
              <w:rPr>
                <w:rFonts w:cs="v5.0.0" w:hint="eastAsia"/>
                <w:lang w:eastAsia="zh-CN"/>
              </w:rPr>
              <w:t>39</w:t>
            </w:r>
            <w:r w:rsidRPr="00380850">
              <w:rPr>
                <w:rFonts w:cs="v5.0.0"/>
              </w:rPr>
              <w:t>.5 MHz</w:t>
            </w:r>
          </w:p>
        </w:tc>
        <w:tc>
          <w:tcPr>
            <w:tcW w:w="1285" w:type="dxa"/>
            <w:vAlign w:val="center"/>
          </w:tcPr>
          <w:p w14:paraId="4C692A81" w14:textId="77777777" w:rsidR="001C65AF" w:rsidRPr="00380850" w:rsidRDefault="001C65AF" w:rsidP="006475A7">
            <w:pPr>
              <w:pStyle w:val="TAC"/>
              <w:rPr>
                <w:rFonts w:cs="Arial"/>
              </w:rPr>
            </w:pPr>
            <w:r w:rsidRPr="00380850">
              <w:rPr>
                <w:rFonts w:cs="Arial"/>
              </w:rPr>
              <w:t>-</w:t>
            </w:r>
            <w:r w:rsidRPr="00380850">
              <w:rPr>
                <w:rFonts w:cs="Arial" w:hint="eastAsia"/>
                <w:lang w:eastAsia="zh-CN"/>
              </w:rPr>
              <w:t>22</w:t>
            </w:r>
            <w:r w:rsidRPr="00380850">
              <w:rPr>
                <w:rFonts w:cs="Arial"/>
              </w:rPr>
              <w:t xml:space="preserve"> dBm</w:t>
            </w:r>
          </w:p>
        </w:tc>
        <w:tc>
          <w:tcPr>
            <w:tcW w:w="1418" w:type="dxa"/>
            <w:vAlign w:val="center"/>
          </w:tcPr>
          <w:p w14:paraId="79906B61" w14:textId="77777777" w:rsidR="001C65AF" w:rsidRPr="00380850" w:rsidRDefault="001C65AF" w:rsidP="006475A7">
            <w:pPr>
              <w:pStyle w:val="TAC"/>
              <w:rPr>
                <w:rFonts w:cs="Arial"/>
              </w:rPr>
            </w:pPr>
            <w:r w:rsidRPr="00380850">
              <w:rPr>
                <w:rFonts w:cs="Arial"/>
              </w:rPr>
              <w:t>1</w:t>
            </w:r>
            <w:r w:rsidRPr="00380850">
              <w:rPr>
                <w:rFonts w:cs="Arial" w:hint="eastAsia"/>
                <w:lang w:eastAsia="zh-CN"/>
              </w:rPr>
              <w:t xml:space="preserve"> M</w:t>
            </w:r>
            <w:r w:rsidRPr="00380850">
              <w:rPr>
                <w:rFonts w:cs="Arial"/>
              </w:rPr>
              <w:t xml:space="preserve">Hz </w:t>
            </w:r>
          </w:p>
        </w:tc>
      </w:tr>
      <w:tr w:rsidR="001C65AF" w:rsidRPr="00380850" w14:paraId="7840B096" w14:textId="77777777" w:rsidTr="00284AF8">
        <w:trPr>
          <w:jc w:val="center"/>
        </w:trPr>
        <w:tc>
          <w:tcPr>
            <w:tcW w:w="8997" w:type="dxa"/>
            <w:gridSpan w:val="5"/>
            <w:shd w:val="clear" w:color="auto" w:fill="auto"/>
            <w:vAlign w:val="center"/>
          </w:tcPr>
          <w:p w14:paraId="7036900A" w14:textId="77777777" w:rsidR="001C65AF" w:rsidRPr="00380850" w:rsidRDefault="001C65AF" w:rsidP="006475A7">
            <w:pPr>
              <w:pStyle w:val="TAN"/>
              <w:rPr>
                <w:rFonts w:cs="Arial"/>
              </w:rPr>
            </w:pPr>
            <w:r w:rsidRPr="00380850">
              <w:rPr>
                <w:rFonts w:cs="Arial"/>
              </w:rPr>
              <w:t>NOTE:</w:t>
            </w:r>
            <w:r w:rsidRPr="00380850">
              <w:rPr>
                <w:rFonts w:cs="Arial"/>
              </w:rPr>
              <w:tab/>
              <w:t>This requirement applies for E-UTRA carriers allocated within 2545-257</w:t>
            </w:r>
            <w:r w:rsidR="00866646" w:rsidRPr="00380850">
              <w:rPr>
                <w:rFonts w:cs="Arial"/>
              </w:rPr>
              <w:t>5 MHz</w:t>
            </w:r>
            <w:r w:rsidRPr="00380850">
              <w:rPr>
                <w:rFonts w:cs="Arial"/>
              </w:rPr>
              <w:t xml:space="preserve"> or 2595-264</w:t>
            </w:r>
            <w:r w:rsidR="00866646" w:rsidRPr="00380850">
              <w:rPr>
                <w:rFonts w:cs="Arial"/>
              </w:rPr>
              <w:t>5 MHz</w:t>
            </w:r>
            <w:r w:rsidRPr="00380850">
              <w:rPr>
                <w:rFonts w:cs="Arial"/>
              </w:rPr>
              <w:t>.</w:t>
            </w:r>
          </w:p>
        </w:tc>
      </w:tr>
    </w:tbl>
    <w:p w14:paraId="64C36C7E" w14:textId="77777777" w:rsidR="001C65AF" w:rsidRPr="00380850" w:rsidRDefault="001C65AF" w:rsidP="001C65AF"/>
    <w:p w14:paraId="3825FD4F" w14:textId="77777777" w:rsidR="001C65AF" w:rsidRPr="00380850" w:rsidRDefault="001C65AF" w:rsidP="0098090A">
      <w:pPr>
        <w:pStyle w:val="H6"/>
        <w:outlineLvl w:val="0"/>
      </w:pPr>
      <w:r w:rsidRPr="00380850">
        <w:t>6.6.5.5.4.6</w:t>
      </w:r>
      <w:r w:rsidRPr="00380850">
        <w:tab/>
        <w:t>Additional band 32 unwanted emissions</w:t>
      </w:r>
    </w:p>
    <w:p w14:paraId="247389E1" w14:textId="77777777" w:rsidR="001C65AF" w:rsidRPr="00380850" w:rsidRDefault="001C65AF" w:rsidP="000E6DD0">
      <w:pPr>
        <w:keepNext/>
        <w:keepLines/>
      </w:pPr>
      <w:r w:rsidRPr="00380850">
        <w:t xml:space="preserve">In certain regions, the following requirements may apply to a </w:t>
      </w:r>
      <w:r w:rsidRPr="00380850">
        <w:rPr>
          <w:i/>
        </w:rPr>
        <w:t>TAB connector</w:t>
      </w:r>
      <w:r w:rsidRPr="00380850">
        <w:t xml:space="preserve"> operating in Band 32 within 1452</w:t>
      </w:r>
      <w:r w:rsidRPr="00380850">
        <w:rPr>
          <w:rFonts w:hint="eastAsia"/>
        </w:rPr>
        <w:t>-</w:t>
      </w:r>
      <w:r w:rsidRPr="00380850">
        <w:t>1492 MHz</w:t>
      </w:r>
      <w:r w:rsidRPr="00380850">
        <w:rPr>
          <w:rFonts w:hint="eastAsia"/>
        </w:rPr>
        <w:t>.</w:t>
      </w:r>
      <w:r w:rsidRPr="00380850">
        <w:t xml:space="preserve"> </w:t>
      </w:r>
      <w:r w:rsidRPr="00380850">
        <w:rPr>
          <w:rFonts w:cs="v5.0.0"/>
        </w:rPr>
        <w:t xml:space="preserve">The </w:t>
      </w:r>
      <w:r w:rsidR="00061CEA" w:rsidRPr="00380850">
        <w:rPr>
          <w:rFonts w:cs="v5.0.0"/>
        </w:rPr>
        <w:t xml:space="preserve">maximum </w:t>
      </w:r>
      <w:r w:rsidRPr="00380850">
        <w:t>level of operating band unwanted emissions, measured on centre frequencies f_offset</w:t>
      </w:r>
      <w:r w:rsidRPr="00380850">
        <w:rPr>
          <w:rFonts w:hint="eastAsia"/>
        </w:rPr>
        <w:t xml:space="preserve"> with filter bandwidth</w:t>
      </w:r>
      <w:r w:rsidRPr="00380850">
        <w:t xml:space="preserve">, according </w:t>
      </w:r>
      <w:r w:rsidR="009F145B" w:rsidRPr="00380850">
        <w:t>to table</w:t>
      </w:r>
      <w:r w:rsidRPr="00380850">
        <w:t xml:space="preserve"> 6.6.5.5.</w:t>
      </w:r>
      <w:r w:rsidR="00A93DF4" w:rsidRPr="00380850">
        <w:t>4.6</w:t>
      </w:r>
      <w:r w:rsidRPr="00380850">
        <w:t xml:space="preserve">-1, shall </w:t>
      </w:r>
      <w:r w:rsidR="00061CEA" w:rsidRPr="00380850">
        <w:t xml:space="preserve">be defined according to the </w:t>
      </w:r>
      <w:r w:rsidR="00061CEA" w:rsidRPr="00380850">
        <w:rPr>
          <w:i/>
        </w:rPr>
        <w:t>basic limits</w:t>
      </w:r>
      <w:r w:rsidRPr="00380850">
        <w:t xml:space="preserve"> P</w:t>
      </w:r>
      <w:r w:rsidRPr="00380850">
        <w:rPr>
          <w:vertAlign w:val="subscript"/>
        </w:rPr>
        <w:t>EM</w:t>
      </w:r>
      <w:r w:rsidRPr="00380850">
        <w:rPr>
          <w:rFonts w:hint="eastAsia"/>
          <w:vertAlign w:val="subscript"/>
        </w:rPr>
        <w:t>,</w:t>
      </w:r>
      <w:r w:rsidRPr="00380850">
        <w:rPr>
          <w:vertAlign w:val="subscript"/>
        </w:rPr>
        <w:t>B32</w:t>
      </w:r>
      <w:r w:rsidRPr="00380850">
        <w:rPr>
          <w:rFonts w:hint="eastAsia"/>
          <w:vertAlign w:val="subscript"/>
        </w:rPr>
        <w:t>,a</w:t>
      </w:r>
      <w:r w:rsidRPr="00380850">
        <w:rPr>
          <w:vertAlign w:val="subscript"/>
        </w:rPr>
        <w:t xml:space="preserve"> ,  </w:t>
      </w:r>
      <w:r w:rsidRPr="00380850">
        <w:t>P</w:t>
      </w:r>
      <w:r w:rsidRPr="00380850">
        <w:rPr>
          <w:vertAlign w:val="subscript"/>
        </w:rPr>
        <w:t>EM</w:t>
      </w:r>
      <w:r w:rsidRPr="00380850">
        <w:rPr>
          <w:rFonts w:hint="eastAsia"/>
          <w:vertAlign w:val="subscript"/>
        </w:rPr>
        <w:t>,</w:t>
      </w:r>
      <w:r w:rsidRPr="00380850">
        <w:rPr>
          <w:vertAlign w:val="subscript"/>
        </w:rPr>
        <w:t>B32</w:t>
      </w:r>
      <w:r w:rsidRPr="00380850">
        <w:rPr>
          <w:rFonts w:hint="eastAsia"/>
          <w:vertAlign w:val="subscript"/>
        </w:rPr>
        <w:t>,b</w:t>
      </w:r>
      <w:r w:rsidRPr="00380850">
        <w:t xml:space="preserve"> </w:t>
      </w:r>
      <w:r w:rsidR="00061CEA" w:rsidRPr="00380850">
        <w:t xml:space="preserve">and </w:t>
      </w:r>
      <w:r w:rsidRPr="00380850">
        <w:t>P</w:t>
      </w:r>
      <w:r w:rsidRPr="00380850">
        <w:rPr>
          <w:vertAlign w:val="subscript"/>
        </w:rPr>
        <w:t>EM</w:t>
      </w:r>
      <w:r w:rsidRPr="00380850">
        <w:rPr>
          <w:rFonts w:hint="eastAsia"/>
          <w:vertAlign w:val="subscript"/>
        </w:rPr>
        <w:t>,</w:t>
      </w:r>
      <w:r w:rsidRPr="00380850">
        <w:rPr>
          <w:vertAlign w:val="subscript"/>
        </w:rPr>
        <w:t>B32</w:t>
      </w:r>
      <w:r w:rsidRPr="00380850">
        <w:rPr>
          <w:rFonts w:hint="eastAsia"/>
          <w:vertAlign w:val="subscript"/>
        </w:rPr>
        <w:t>,c</w:t>
      </w:r>
      <w:r w:rsidRPr="00380850">
        <w:t xml:space="preserve"> declared by the manufacturer.</w:t>
      </w:r>
    </w:p>
    <w:p w14:paraId="7F7D4FD5" w14:textId="77777777" w:rsidR="001C65AF" w:rsidRPr="00380850" w:rsidRDefault="001C65AF" w:rsidP="00723263">
      <w:pPr>
        <w:pStyle w:val="TH"/>
        <w:rPr>
          <w:rFonts w:cs="v5.0.0"/>
        </w:rPr>
      </w:pPr>
      <w:r w:rsidRPr="00380850">
        <w:t>Table 6.6.5.5.</w:t>
      </w:r>
      <w:r w:rsidR="00A93DF4" w:rsidRPr="00380850">
        <w:t>4.6</w:t>
      </w:r>
      <w:r w:rsidRPr="00380850">
        <w:t>-</w:t>
      </w:r>
      <w:r w:rsidRPr="00380850">
        <w:rPr>
          <w:lang w:eastAsia="zh-CN"/>
        </w:rPr>
        <w:t>1</w:t>
      </w:r>
      <w:r w:rsidRPr="00380850">
        <w:t>: Declared operating band 32 unwanted emission within 1452</w:t>
      </w:r>
      <w:r w:rsidRPr="00380850">
        <w:rPr>
          <w:rFonts w:hint="eastAsia"/>
        </w:rPr>
        <w:t>-</w:t>
      </w:r>
      <w:r w:rsidRPr="00380850">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02"/>
        <w:gridCol w:w="1843"/>
        <w:gridCol w:w="1758"/>
      </w:tblGrid>
      <w:tr w:rsidR="00380850" w:rsidRPr="00380850" w14:paraId="4B71D251" w14:textId="77777777" w:rsidTr="000E6DD0">
        <w:trPr>
          <w:jc w:val="center"/>
        </w:trPr>
        <w:tc>
          <w:tcPr>
            <w:tcW w:w="3402" w:type="dxa"/>
          </w:tcPr>
          <w:p w14:paraId="056C8915" w14:textId="77777777" w:rsidR="001C65AF" w:rsidRPr="00380850" w:rsidRDefault="001C65AF" w:rsidP="000E6DD0">
            <w:pPr>
              <w:pStyle w:val="TAH"/>
              <w:rPr>
                <w:rFonts w:cs="v5.0.0"/>
              </w:rPr>
            </w:pPr>
            <w:r w:rsidRPr="00380850">
              <w:rPr>
                <w:rFonts w:cs="v5.0.0"/>
              </w:rPr>
              <w:t>Frequency offset of measurement filter centre frequency, f_offset</w:t>
            </w:r>
          </w:p>
        </w:tc>
        <w:tc>
          <w:tcPr>
            <w:tcW w:w="1843" w:type="dxa"/>
          </w:tcPr>
          <w:p w14:paraId="2FD390EB" w14:textId="77777777" w:rsidR="001C65AF" w:rsidRPr="00380850" w:rsidRDefault="001C65AF" w:rsidP="000E6DD0">
            <w:pPr>
              <w:pStyle w:val="TAH"/>
              <w:rPr>
                <w:rFonts w:cs="v5.0.0"/>
              </w:rPr>
            </w:pPr>
            <w:r w:rsidRPr="00380850">
              <w:rPr>
                <w:rFonts w:cs="Arial"/>
              </w:rPr>
              <w:t xml:space="preserve">Declared emission </w:t>
            </w:r>
            <w:r w:rsidR="00061CEA" w:rsidRPr="00380850">
              <w:rPr>
                <w:rFonts w:cs="Arial"/>
                <w:i/>
              </w:rPr>
              <w:t>basic limit</w:t>
            </w:r>
            <w:r w:rsidRPr="00380850">
              <w:rPr>
                <w:rFonts w:cs="Arial"/>
              </w:rPr>
              <w:t xml:space="preserve"> </w:t>
            </w:r>
            <w:r w:rsidR="00DA6A93" w:rsidRPr="00380850">
              <w:rPr>
                <w:rFonts w:cs="Arial"/>
              </w:rPr>
              <w:t>(dBm)</w:t>
            </w:r>
          </w:p>
        </w:tc>
        <w:tc>
          <w:tcPr>
            <w:tcW w:w="1758" w:type="dxa"/>
          </w:tcPr>
          <w:p w14:paraId="626B5A3D" w14:textId="77777777" w:rsidR="001C65AF" w:rsidRPr="00380850" w:rsidRDefault="001C65AF" w:rsidP="000E6DD0">
            <w:pPr>
              <w:pStyle w:val="TAH"/>
              <w:rPr>
                <w:rFonts w:cs="v5.0.0"/>
              </w:rPr>
            </w:pPr>
            <w:r w:rsidRPr="00380850">
              <w:rPr>
                <w:rFonts w:cs="v5.0.0"/>
              </w:rPr>
              <w:t xml:space="preserve">Measurement bandwidth </w:t>
            </w:r>
          </w:p>
        </w:tc>
      </w:tr>
      <w:tr w:rsidR="00380850" w:rsidRPr="00380850" w14:paraId="51B64DB2" w14:textId="77777777" w:rsidTr="000E6DD0">
        <w:trPr>
          <w:jc w:val="center"/>
        </w:trPr>
        <w:tc>
          <w:tcPr>
            <w:tcW w:w="3402" w:type="dxa"/>
            <w:vAlign w:val="center"/>
          </w:tcPr>
          <w:p w14:paraId="689E4670" w14:textId="77777777" w:rsidR="001C65AF" w:rsidRPr="00380850" w:rsidRDefault="001C65AF" w:rsidP="000E6DD0">
            <w:pPr>
              <w:pStyle w:val="TAC"/>
              <w:rPr>
                <w:rFonts w:cs="v5.0.0"/>
              </w:rPr>
            </w:pPr>
            <w:r w:rsidRPr="00380850">
              <w:rPr>
                <w:rFonts w:cs="v5.0.0"/>
                <w:lang w:eastAsia="zh-CN"/>
              </w:rPr>
              <w:t>2.5</w:t>
            </w:r>
            <w:r w:rsidRPr="00380850">
              <w:rPr>
                <w:rFonts w:cs="v5.0.0"/>
              </w:rPr>
              <w:t xml:space="preserve"> MHz</w:t>
            </w:r>
          </w:p>
        </w:tc>
        <w:tc>
          <w:tcPr>
            <w:tcW w:w="1843" w:type="dxa"/>
            <w:vAlign w:val="center"/>
          </w:tcPr>
          <w:p w14:paraId="1B012ECD" w14:textId="77777777" w:rsidR="001C65AF" w:rsidRPr="00380850" w:rsidRDefault="001C65AF" w:rsidP="000E6DD0">
            <w:pPr>
              <w:pStyle w:val="TAC"/>
              <w:rPr>
                <w:rFonts w:cs="Arial"/>
                <w:lang w:eastAsia="ja-JP"/>
              </w:rPr>
            </w:pPr>
            <w:r w:rsidRPr="00380850">
              <w:rPr>
                <w:rFonts w:cs="Arial"/>
              </w:rPr>
              <w:t>P</w:t>
            </w:r>
            <w:r w:rsidRPr="00380850">
              <w:rPr>
                <w:rFonts w:cs="Arial"/>
                <w:vertAlign w:val="subscript"/>
              </w:rPr>
              <w:t>EM</w:t>
            </w:r>
            <w:r w:rsidRPr="00380850">
              <w:rPr>
                <w:rFonts w:cs="Arial" w:hint="eastAsia"/>
                <w:vertAlign w:val="subscript"/>
                <w:lang w:eastAsia="ja-JP"/>
              </w:rPr>
              <w:t>,</w:t>
            </w:r>
            <w:r w:rsidRPr="00380850">
              <w:rPr>
                <w:rFonts w:cs="Arial"/>
                <w:vertAlign w:val="subscript"/>
              </w:rPr>
              <w:t>B32,a</w:t>
            </w:r>
          </w:p>
        </w:tc>
        <w:tc>
          <w:tcPr>
            <w:tcW w:w="1758" w:type="dxa"/>
            <w:vAlign w:val="center"/>
          </w:tcPr>
          <w:p w14:paraId="176D2878" w14:textId="77777777" w:rsidR="001C65AF" w:rsidRPr="00380850" w:rsidRDefault="001C65AF" w:rsidP="000E6DD0">
            <w:pPr>
              <w:pStyle w:val="TAC"/>
              <w:rPr>
                <w:rFonts w:cs="Arial"/>
              </w:rPr>
            </w:pPr>
            <w:r w:rsidRPr="00380850">
              <w:rPr>
                <w:rFonts w:cs="Arial"/>
              </w:rPr>
              <w:t>5</w:t>
            </w:r>
            <w:r w:rsidRPr="00380850">
              <w:rPr>
                <w:rFonts w:cs="Arial"/>
                <w:lang w:eastAsia="zh-CN"/>
              </w:rPr>
              <w:t xml:space="preserve"> M</w:t>
            </w:r>
            <w:r w:rsidRPr="00380850">
              <w:rPr>
                <w:rFonts w:cs="Arial"/>
              </w:rPr>
              <w:t xml:space="preserve">Hz </w:t>
            </w:r>
          </w:p>
        </w:tc>
      </w:tr>
      <w:tr w:rsidR="00380850" w:rsidRPr="00380850" w14:paraId="133D93D5" w14:textId="77777777" w:rsidTr="000E6DD0">
        <w:trPr>
          <w:jc w:val="center"/>
        </w:trPr>
        <w:tc>
          <w:tcPr>
            <w:tcW w:w="3402" w:type="dxa"/>
            <w:vAlign w:val="center"/>
          </w:tcPr>
          <w:p w14:paraId="59CF9827" w14:textId="77777777" w:rsidR="001C65AF" w:rsidRPr="00380850" w:rsidRDefault="001C65AF" w:rsidP="000E6DD0">
            <w:pPr>
              <w:pStyle w:val="TAC"/>
              <w:rPr>
                <w:rFonts w:cs="v5.0.0"/>
              </w:rPr>
            </w:pPr>
            <w:r w:rsidRPr="00380850">
              <w:rPr>
                <w:rFonts w:cs="v5.0.0"/>
                <w:lang w:eastAsia="zh-CN"/>
              </w:rPr>
              <w:t>7.5</w:t>
            </w:r>
            <w:r w:rsidRPr="00380850">
              <w:rPr>
                <w:rFonts w:cs="v5.0.0"/>
              </w:rPr>
              <w:t xml:space="preserve"> MHz</w:t>
            </w:r>
          </w:p>
        </w:tc>
        <w:tc>
          <w:tcPr>
            <w:tcW w:w="1843" w:type="dxa"/>
            <w:vAlign w:val="center"/>
          </w:tcPr>
          <w:p w14:paraId="0C0CFEFE" w14:textId="77777777" w:rsidR="001C65AF" w:rsidRPr="00380850" w:rsidRDefault="001C65AF" w:rsidP="000E6DD0">
            <w:pPr>
              <w:pStyle w:val="TAC"/>
              <w:rPr>
                <w:rFonts w:cs="Arial"/>
                <w:lang w:eastAsia="ja-JP"/>
              </w:rPr>
            </w:pPr>
            <w:r w:rsidRPr="00380850">
              <w:rPr>
                <w:rFonts w:cs="Arial"/>
              </w:rPr>
              <w:t>P</w:t>
            </w:r>
            <w:r w:rsidRPr="00380850">
              <w:rPr>
                <w:rFonts w:cs="Arial"/>
                <w:vertAlign w:val="subscript"/>
              </w:rPr>
              <w:t>EM</w:t>
            </w:r>
            <w:r w:rsidRPr="00380850">
              <w:rPr>
                <w:rFonts w:cs="Arial" w:hint="eastAsia"/>
                <w:vertAlign w:val="subscript"/>
                <w:lang w:eastAsia="ja-JP"/>
              </w:rPr>
              <w:t>,</w:t>
            </w:r>
            <w:r w:rsidRPr="00380850">
              <w:rPr>
                <w:rFonts w:cs="Arial"/>
                <w:vertAlign w:val="subscript"/>
              </w:rPr>
              <w:t>B32,</w:t>
            </w:r>
            <w:r w:rsidRPr="00380850">
              <w:rPr>
                <w:rFonts w:cs="Arial"/>
                <w:vertAlign w:val="subscript"/>
                <w:lang w:eastAsia="ja-JP"/>
              </w:rPr>
              <w:t>b</w:t>
            </w:r>
          </w:p>
        </w:tc>
        <w:tc>
          <w:tcPr>
            <w:tcW w:w="1758" w:type="dxa"/>
            <w:vAlign w:val="center"/>
          </w:tcPr>
          <w:p w14:paraId="699EFC2F" w14:textId="77777777" w:rsidR="001C65AF" w:rsidRPr="00380850" w:rsidRDefault="001C65AF" w:rsidP="000E6DD0">
            <w:pPr>
              <w:pStyle w:val="TAC"/>
              <w:rPr>
                <w:rFonts w:cs="Arial"/>
              </w:rPr>
            </w:pPr>
            <w:r w:rsidRPr="00380850">
              <w:rPr>
                <w:rFonts w:cs="Arial"/>
              </w:rPr>
              <w:t>5</w:t>
            </w:r>
            <w:r w:rsidRPr="00380850">
              <w:rPr>
                <w:rFonts w:cs="Arial"/>
                <w:lang w:eastAsia="zh-CN"/>
              </w:rPr>
              <w:t xml:space="preserve"> M</w:t>
            </w:r>
            <w:r w:rsidRPr="00380850">
              <w:rPr>
                <w:rFonts w:cs="Arial"/>
              </w:rPr>
              <w:t xml:space="preserve">Hz </w:t>
            </w:r>
          </w:p>
        </w:tc>
      </w:tr>
      <w:tr w:rsidR="00380850" w:rsidRPr="00380850" w14:paraId="20F3ADB1" w14:textId="77777777" w:rsidTr="000E6DD0">
        <w:trPr>
          <w:jc w:val="center"/>
        </w:trPr>
        <w:tc>
          <w:tcPr>
            <w:tcW w:w="3402" w:type="dxa"/>
            <w:vAlign w:val="center"/>
          </w:tcPr>
          <w:p w14:paraId="3C5D166A" w14:textId="77777777" w:rsidR="001C65AF" w:rsidRPr="00380850" w:rsidRDefault="001C65AF" w:rsidP="000E6DD0">
            <w:pPr>
              <w:pStyle w:val="TAC"/>
              <w:rPr>
                <w:rFonts w:cs="v5.0.0"/>
                <w:lang w:eastAsia="zh-CN"/>
              </w:rPr>
            </w:pPr>
            <w:r w:rsidRPr="00380850">
              <w:rPr>
                <w:rFonts w:cs="v5.0.0"/>
                <w:lang w:eastAsia="zh-CN"/>
              </w:rPr>
              <w:t>12.5</w:t>
            </w:r>
            <w:r w:rsidRPr="00380850">
              <w:rPr>
                <w:rFonts w:cs="v5.0.0"/>
              </w:rPr>
              <w:t xml:space="preserve"> </w:t>
            </w:r>
            <w:r w:rsidRPr="00380850">
              <w:rPr>
                <w:rFonts w:cs="Arial"/>
              </w:rPr>
              <w:t>MHz ≤</w:t>
            </w:r>
            <w:r w:rsidRPr="00380850">
              <w:rPr>
                <w:rFonts w:cs="v5.0.0"/>
              </w:rPr>
              <w:t xml:space="preserve"> </w:t>
            </w:r>
            <w:r w:rsidRPr="00380850">
              <w:rPr>
                <w:rFonts w:cs="v5.0.0"/>
                <w:lang w:eastAsia="zh-CN"/>
              </w:rPr>
              <w:t>f_offset</w:t>
            </w:r>
            <w:r w:rsidRPr="00380850">
              <w:rPr>
                <w:rFonts w:cs="v5.0.0"/>
              </w:rPr>
              <w:t xml:space="preserve"> </w:t>
            </w:r>
            <w:r w:rsidRPr="00380850">
              <w:rPr>
                <w:rFonts w:cs="Arial"/>
              </w:rPr>
              <w:t>≤</w:t>
            </w:r>
            <w:r w:rsidRPr="00380850">
              <w:rPr>
                <w:rFonts w:cs="v5.0.0"/>
              </w:rPr>
              <w:t xml:space="preserve"> f_offset</w:t>
            </w:r>
            <w:r w:rsidRPr="00380850">
              <w:rPr>
                <w:rFonts w:cs="v5.0.0"/>
                <w:vertAlign w:val="subscript"/>
              </w:rPr>
              <w:t>max, B32</w:t>
            </w:r>
          </w:p>
        </w:tc>
        <w:tc>
          <w:tcPr>
            <w:tcW w:w="1843" w:type="dxa"/>
            <w:vAlign w:val="center"/>
          </w:tcPr>
          <w:p w14:paraId="5A31B7A6" w14:textId="77777777" w:rsidR="001C65AF" w:rsidRPr="00380850" w:rsidRDefault="001C65AF" w:rsidP="000E6DD0">
            <w:pPr>
              <w:pStyle w:val="TAC"/>
              <w:rPr>
                <w:rFonts w:cs="Arial"/>
                <w:lang w:eastAsia="ja-JP"/>
              </w:rPr>
            </w:pPr>
            <w:r w:rsidRPr="00380850">
              <w:rPr>
                <w:rFonts w:cs="Arial"/>
              </w:rPr>
              <w:t>P</w:t>
            </w:r>
            <w:r w:rsidRPr="00380850">
              <w:rPr>
                <w:rFonts w:cs="Arial"/>
                <w:vertAlign w:val="subscript"/>
              </w:rPr>
              <w:t>EM</w:t>
            </w:r>
            <w:r w:rsidRPr="00380850">
              <w:rPr>
                <w:rFonts w:cs="Arial" w:hint="eastAsia"/>
                <w:vertAlign w:val="subscript"/>
                <w:lang w:eastAsia="ja-JP"/>
              </w:rPr>
              <w:t>,</w:t>
            </w:r>
            <w:r w:rsidRPr="00380850">
              <w:rPr>
                <w:rFonts w:cs="Arial"/>
                <w:vertAlign w:val="subscript"/>
              </w:rPr>
              <w:t>B32,c</w:t>
            </w:r>
          </w:p>
        </w:tc>
        <w:tc>
          <w:tcPr>
            <w:tcW w:w="1758" w:type="dxa"/>
            <w:vAlign w:val="center"/>
          </w:tcPr>
          <w:p w14:paraId="405F3EA9" w14:textId="77777777" w:rsidR="001C65AF" w:rsidRPr="00380850" w:rsidRDefault="001C65AF" w:rsidP="000E6DD0">
            <w:pPr>
              <w:pStyle w:val="TAC"/>
              <w:rPr>
                <w:rFonts w:cs="Arial"/>
              </w:rPr>
            </w:pPr>
            <w:r w:rsidRPr="00380850">
              <w:rPr>
                <w:rFonts w:cs="Arial"/>
              </w:rPr>
              <w:t>5 MHz</w:t>
            </w:r>
          </w:p>
        </w:tc>
      </w:tr>
      <w:tr w:rsidR="001C65AF" w:rsidRPr="00380850" w14:paraId="25E8F713" w14:textId="77777777" w:rsidTr="000E6DD0">
        <w:trPr>
          <w:jc w:val="center"/>
        </w:trPr>
        <w:tc>
          <w:tcPr>
            <w:tcW w:w="7003" w:type="dxa"/>
            <w:gridSpan w:val="3"/>
            <w:vAlign w:val="center"/>
          </w:tcPr>
          <w:p w14:paraId="3F5B200A" w14:textId="77777777" w:rsidR="001C65AF" w:rsidRPr="00380850" w:rsidRDefault="001C65AF" w:rsidP="000E6DD0">
            <w:pPr>
              <w:pStyle w:val="TAN"/>
            </w:pPr>
            <w:r w:rsidRPr="00380850">
              <w:t>NOTE:</w:t>
            </w:r>
            <w:r w:rsidR="000E6DD0" w:rsidRPr="00380850">
              <w:tab/>
            </w:r>
            <w:r w:rsidRPr="00380850">
              <w:rPr>
                <w:rFonts w:hint="eastAsia"/>
              </w:rPr>
              <w:t>f_offset</w:t>
            </w:r>
            <w:r w:rsidRPr="00380850">
              <w:rPr>
                <w:rFonts w:hint="eastAsia"/>
                <w:vertAlign w:val="subscript"/>
              </w:rPr>
              <w:t>max, B32</w:t>
            </w:r>
            <w:r w:rsidRPr="00380850">
              <w:rPr>
                <w:rFonts w:hint="eastAsia"/>
              </w:rPr>
              <w:t xml:space="preserve">  denotes the frequency difference between the lower </w:t>
            </w:r>
            <w:r w:rsidRPr="00380850">
              <w:rPr>
                <w:rFonts w:eastAsia="MS Mincho"/>
                <w:i/>
              </w:rPr>
              <w:t>Base Station RF Bandwidth</w:t>
            </w:r>
            <w:r w:rsidRPr="00380850">
              <w:rPr>
                <w:rFonts w:eastAsia="MS Mincho"/>
              </w:rPr>
              <w:t xml:space="preserve"> </w:t>
            </w:r>
            <w:r w:rsidRPr="00380850">
              <w:rPr>
                <w:rFonts w:hint="eastAsia"/>
              </w:rPr>
              <w:t xml:space="preserve"> edge and 1454.5 MHz, and the frequency difference between the upper </w:t>
            </w:r>
            <w:r w:rsidRPr="00380850">
              <w:rPr>
                <w:rFonts w:eastAsia="MS Mincho"/>
                <w:i/>
              </w:rPr>
              <w:t xml:space="preserve"> Base Station RF Bandwidth</w:t>
            </w:r>
            <w:r w:rsidRPr="00380850">
              <w:rPr>
                <w:rFonts w:eastAsia="MS Mincho"/>
              </w:rPr>
              <w:t xml:space="preserve"> </w:t>
            </w:r>
            <w:r w:rsidRPr="00380850">
              <w:rPr>
                <w:rFonts w:hint="eastAsia"/>
              </w:rPr>
              <w:t xml:space="preserve"> edge and 1489.5 MHz for the set channel position.</w:t>
            </w:r>
          </w:p>
        </w:tc>
      </w:tr>
    </w:tbl>
    <w:p w14:paraId="755B6CC4" w14:textId="77777777" w:rsidR="001C65AF" w:rsidRPr="00380850" w:rsidRDefault="001C65AF" w:rsidP="001C65AF"/>
    <w:p w14:paraId="4F688560" w14:textId="16D7FBD1" w:rsidR="001C65AF" w:rsidRPr="00380850" w:rsidRDefault="001C65AF" w:rsidP="001C65AF">
      <w:pPr>
        <w:pStyle w:val="NO"/>
      </w:pPr>
      <w:r w:rsidRPr="00380850">
        <w:t>NOTE:</w:t>
      </w:r>
      <w:r w:rsidRPr="00380850">
        <w:tab/>
        <w:t>The regional requirement</w:t>
      </w:r>
      <w:r w:rsidRPr="00380850">
        <w:rPr>
          <w:rFonts w:hint="eastAsia"/>
        </w:rPr>
        <w:t>,</w:t>
      </w:r>
      <w:r w:rsidRPr="00380850">
        <w:t xml:space="preserve"> included in</w:t>
      </w:r>
      <w:r w:rsidR="00042043">
        <w:t> </w:t>
      </w:r>
      <w:r w:rsidR="00042043" w:rsidRPr="00380850">
        <w:rPr>
          <w:rFonts w:hint="eastAsia"/>
        </w:rPr>
        <w:t>[2</w:t>
      </w:r>
      <w:r w:rsidR="005801C1" w:rsidRPr="00380850">
        <w:rPr>
          <w:rFonts w:hint="eastAsia"/>
        </w:rPr>
        <w:t>5]</w:t>
      </w:r>
      <w:r w:rsidRPr="00380850">
        <w:rPr>
          <w:rFonts w:hint="eastAsia"/>
        </w:rPr>
        <w:t>,</w:t>
      </w:r>
      <w:r w:rsidRPr="00380850">
        <w:t xml:space="preserve"> is defined in terms of EIRP per antenna, which is dependent on both the BS emissions at the </w:t>
      </w:r>
      <w:r w:rsidRPr="00380850">
        <w:rPr>
          <w:i/>
        </w:rPr>
        <w:t>TAB connector</w:t>
      </w:r>
      <w:r w:rsidRPr="00380850">
        <w:t xml:space="preserve"> and radiated in the far field. The requirement defined above provides the characteristics of the AAS BS needed to verify compliance with the regional requirement. The assessment of the EIRP level is described </w:t>
      </w:r>
      <w:r w:rsidR="009B144C" w:rsidRPr="00380850">
        <w:t xml:space="preserve">in annex </w:t>
      </w:r>
      <w:r w:rsidRPr="00380850">
        <w:t xml:space="preserve">H of </w:t>
      </w:r>
      <w:r w:rsidR="00E24033">
        <w:t>T</w:t>
      </w:r>
      <w:r w:rsidR="00042043" w:rsidRPr="00380850">
        <w:t>S</w:t>
      </w:r>
      <w:r w:rsidR="00042043">
        <w:t> </w:t>
      </w:r>
      <w:r w:rsidR="00042043" w:rsidRPr="00380850">
        <w:t>36.</w:t>
      </w:r>
      <w:r w:rsidRPr="00380850">
        <w:t>104</w:t>
      </w:r>
      <w:r w:rsidR="00042043">
        <w:t> </w:t>
      </w:r>
      <w:r w:rsidR="00042043" w:rsidRPr="00380850">
        <w:t>[1</w:t>
      </w:r>
      <w:r w:rsidRPr="00380850">
        <w:t>1].</w:t>
      </w:r>
    </w:p>
    <w:p w14:paraId="77D19C8C" w14:textId="77777777" w:rsidR="001C65AF" w:rsidRPr="00380850" w:rsidRDefault="001C65AF" w:rsidP="001C65AF">
      <w:r w:rsidRPr="00380850">
        <w:rPr>
          <w:rFonts w:cs="v5.0.0" w:hint="eastAsia"/>
        </w:rPr>
        <w:t>In certain regions, t</w:t>
      </w:r>
      <w:r w:rsidRPr="00380850">
        <w:rPr>
          <w:rFonts w:cs="v5.0.0"/>
        </w:rPr>
        <w:t xml:space="preserve">he following requirement may apply </w:t>
      </w:r>
      <w:r w:rsidRPr="00380850">
        <w:rPr>
          <w:rFonts w:cs="v5.0.0" w:hint="eastAsia"/>
        </w:rPr>
        <w:t>to</w:t>
      </w:r>
      <w:r w:rsidRPr="00380850">
        <w:rPr>
          <w:rFonts w:cs="v5.0.0"/>
        </w:rPr>
        <w:t xml:space="preserve"> a</w:t>
      </w:r>
      <w:r w:rsidRPr="00380850">
        <w:rPr>
          <w:rFonts w:cs="v5.0.0" w:hint="eastAsia"/>
        </w:rPr>
        <w:t xml:space="preserve"> </w:t>
      </w:r>
      <w:r w:rsidRPr="00380850">
        <w:rPr>
          <w:rFonts w:cs="v5.0.0"/>
          <w:i/>
        </w:rPr>
        <w:t>TAB connector</w:t>
      </w:r>
      <w:r w:rsidRPr="00380850">
        <w:rPr>
          <w:rFonts w:cs="v5.0.0" w:hint="eastAsia"/>
        </w:rPr>
        <w:t xml:space="preserve"> operating in Band 32 within 1452-1492MHz </w:t>
      </w:r>
      <w:r w:rsidRPr="00380850">
        <w:rPr>
          <w:rFonts w:cs="v5.0.0"/>
        </w:rPr>
        <w:t xml:space="preserve">for </w:t>
      </w:r>
      <w:r w:rsidRPr="00380850">
        <w:rPr>
          <w:rFonts w:cs="v5.0.0" w:hint="eastAsia"/>
        </w:rPr>
        <w:t xml:space="preserve">the </w:t>
      </w:r>
      <w:r w:rsidRPr="00380850">
        <w:rPr>
          <w:rFonts w:cs="v5.0.0"/>
        </w:rPr>
        <w:t>protection of services in spectrum adjacent to</w:t>
      </w:r>
      <w:r w:rsidRPr="00380850">
        <w:rPr>
          <w:rFonts w:cs="v5.0.0" w:hint="eastAsia"/>
        </w:rPr>
        <w:t xml:space="preserve"> the frequency range 1452-1492 MHz</w:t>
      </w:r>
      <w:r w:rsidRPr="00380850">
        <w:rPr>
          <w:rFonts w:cs="v5.0.0"/>
        </w:rPr>
        <w:t xml:space="preserve">. </w:t>
      </w:r>
      <w:r w:rsidRPr="00380850">
        <w:rPr>
          <w:rFonts w:cs="v5.0.0" w:hint="eastAsia"/>
        </w:rPr>
        <w:t>T</w:t>
      </w:r>
      <w:r w:rsidRPr="00380850">
        <w:rPr>
          <w:rFonts w:cs="v5.0.0"/>
        </w:rPr>
        <w:t>he</w:t>
      </w:r>
      <w:r w:rsidR="00061CEA" w:rsidRPr="00380850">
        <w:rPr>
          <w:rFonts w:cs="v5.0.0"/>
        </w:rPr>
        <w:t xml:space="preserve"> maximum</w:t>
      </w:r>
      <w:r w:rsidRPr="00380850">
        <w:rPr>
          <w:rFonts w:cs="v5.0.0"/>
        </w:rPr>
        <w:t xml:space="preserve"> </w:t>
      </w:r>
      <w:r w:rsidRPr="00380850">
        <w:t>level of emissions, measured on centre frequencies F</w:t>
      </w:r>
      <w:r w:rsidRPr="00380850">
        <w:rPr>
          <w:vertAlign w:val="subscript"/>
        </w:rPr>
        <w:t>filter</w:t>
      </w:r>
      <w:r w:rsidRPr="00380850">
        <w:t xml:space="preserve"> </w:t>
      </w:r>
      <w:r w:rsidRPr="00380850">
        <w:rPr>
          <w:rFonts w:hint="eastAsia"/>
        </w:rPr>
        <w:t xml:space="preserve">with filter bandwidth </w:t>
      </w:r>
      <w:r w:rsidRPr="00380850">
        <w:t xml:space="preserve">according </w:t>
      </w:r>
      <w:r w:rsidR="009F145B" w:rsidRPr="00380850">
        <w:t>to table</w:t>
      </w:r>
      <w:r w:rsidRPr="00380850">
        <w:t xml:space="preserve"> 6.6.5.5.</w:t>
      </w:r>
      <w:r w:rsidR="00B17D8F" w:rsidRPr="00380850">
        <w:t>4.6</w:t>
      </w:r>
      <w:r w:rsidRPr="00380850">
        <w:t xml:space="preserve">-2, shall </w:t>
      </w:r>
      <w:r w:rsidR="00061CEA" w:rsidRPr="00380850">
        <w:t xml:space="preserve">be defined according to the </w:t>
      </w:r>
      <w:r w:rsidR="00061CEA" w:rsidRPr="00380850">
        <w:rPr>
          <w:i/>
        </w:rPr>
        <w:t>basic limits</w:t>
      </w:r>
      <w:r w:rsidRPr="00380850">
        <w:t xml:space="preserve"> P</w:t>
      </w:r>
      <w:r w:rsidRPr="00380850">
        <w:rPr>
          <w:vertAlign w:val="subscript"/>
        </w:rPr>
        <w:t>EM</w:t>
      </w:r>
      <w:r w:rsidRPr="00380850">
        <w:rPr>
          <w:rFonts w:hint="eastAsia"/>
          <w:vertAlign w:val="subscript"/>
        </w:rPr>
        <w:t>,</w:t>
      </w:r>
      <w:r w:rsidRPr="00380850">
        <w:rPr>
          <w:vertAlign w:val="subscript"/>
        </w:rPr>
        <w:t>B32</w:t>
      </w:r>
      <w:r w:rsidRPr="00380850">
        <w:rPr>
          <w:rFonts w:hint="eastAsia"/>
          <w:vertAlign w:val="subscript"/>
        </w:rPr>
        <w:t>,d</w:t>
      </w:r>
      <w:r w:rsidRPr="00380850">
        <w:t xml:space="preserve"> </w:t>
      </w:r>
      <w:r w:rsidR="00061CEA" w:rsidRPr="00380850">
        <w:t xml:space="preserve">and </w:t>
      </w:r>
      <w:r w:rsidRPr="00380850">
        <w:t>P</w:t>
      </w:r>
      <w:r w:rsidRPr="00380850">
        <w:rPr>
          <w:vertAlign w:val="subscript"/>
        </w:rPr>
        <w:t>EM</w:t>
      </w:r>
      <w:r w:rsidRPr="00380850">
        <w:rPr>
          <w:rFonts w:hint="eastAsia"/>
          <w:vertAlign w:val="subscript"/>
        </w:rPr>
        <w:t>,</w:t>
      </w:r>
      <w:r w:rsidRPr="00380850">
        <w:rPr>
          <w:vertAlign w:val="subscript"/>
        </w:rPr>
        <w:t>B32</w:t>
      </w:r>
      <w:r w:rsidRPr="00380850">
        <w:rPr>
          <w:rFonts w:hint="eastAsia"/>
          <w:vertAlign w:val="subscript"/>
        </w:rPr>
        <w:t>,e</w:t>
      </w:r>
      <w:r w:rsidRPr="00380850">
        <w:t xml:space="preserve"> declared by the manufacturer. This requirement applies in the frequency range 1429-1518MHz even though part of the range falls in the spurious domain.</w:t>
      </w:r>
    </w:p>
    <w:p w14:paraId="3F6F9D8C" w14:textId="77777777" w:rsidR="001C65AF" w:rsidRPr="00380850" w:rsidRDefault="001C65AF" w:rsidP="00723263">
      <w:pPr>
        <w:pStyle w:val="TH"/>
      </w:pPr>
      <w:r w:rsidRPr="00380850">
        <w:t>Table 6.6.5.5.</w:t>
      </w:r>
      <w:r w:rsidR="00B17D8F" w:rsidRPr="00380850">
        <w:t>4.6</w:t>
      </w:r>
      <w:r w:rsidRPr="00380850">
        <w:t>-2: Operating band 32 declared emission outside 1452</w:t>
      </w:r>
      <w:r w:rsidRPr="00380850">
        <w:rPr>
          <w:rFonts w:hint="eastAsia"/>
        </w:rPr>
        <w:t>-</w:t>
      </w:r>
      <w:r w:rsidRPr="00380850">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21"/>
        <w:gridCol w:w="2866"/>
        <w:gridCol w:w="2356"/>
      </w:tblGrid>
      <w:tr w:rsidR="00380850" w:rsidRPr="00380850" w14:paraId="76E84AE5" w14:textId="77777777" w:rsidTr="000E6DD0">
        <w:trPr>
          <w:jc w:val="center"/>
        </w:trPr>
        <w:tc>
          <w:tcPr>
            <w:tcW w:w="3121" w:type="dxa"/>
          </w:tcPr>
          <w:p w14:paraId="37FBD2E9" w14:textId="77777777" w:rsidR="001C65AF" w:rsidRPr="00380850" w:rsidRDefault="001C65AF" w:rsidP="006475A7">
            <w:pPr>
              <w:pStyle w:val="TAH"/>
              <w:rPr>
                <w:rFonts w:cs="Arial"/>
              </w:rPr>
            </w:pPr>
            <w:r w:rsidRPr="00380850">
              <w:rPr>
                <w:rFonts w:cs="Arial"/>
              </w:rPr>
              <w:t xml:space="preserve">Filter </w:t>
            </w:r>
            <w:r w:rsidRPr="00380850">
              <w:rPr>
                <w:rFonts w:cs="v5.0.0"/>
              </w:rPr>
              <w:t xml:space="preserve">centre frequency, </w:t>
            </w:r>
            <w:r w:rsidRPr="00380850">
              <w:rPr>
                <w:rFonts w:cs="Arial"/>
              </w:rPr>
              <w:t>F</w:t>
            </w:r>
            <w:r w:rsidRPr="00380850">
              <w:rPr>
                <w:rFonts w:cs="Arial"/>
                <w:vertAlign w:val="subscript"/>
              </w:rPr>
              <w:t>filter</w:t>
            </w:r>
          </w:p>
        </w:tc>
        <w:tc>
          <w:tcPr>
            <w:tcW w:w="2866" w:type="dxa"/>
          </w:tcPr>
          <w:p w14:paraId="52D70052" w14:textId="77777777" w:rsidR="001C65AF" w:rsidRPr="00380850" w:rsidRDefault="001C65AF" w:rsidP="006475A7">
            <w:pPr>
              <w:pStyle w:val="TAH"/>
              <w:rPr>
                <w:rFonts w:cs="Arial"/>
              </w:rPr>
            </w:pPr>
            <w:r w:rsidRPr="00380850">
              <w:rPr>
                <w:rFonts w:cs="Arial"/>
              </w:rPr>
              <w:t xml:space="preserve">Declared emission </w:t>
            </w:r>
            <w:r w:rsidR="00061CEA" w:rsidRPr="00380850">
              <w:rPr>
                <w:rFonts w:cs="Arial"/>
                <w:i/>
              </w:rPr>
              <w:t>basic limit</w:t>
            </w:r>
            <w:r w:rsidRPr="00380850">
              <w:rPr>
                <w:rFonts w:cs="Arial"/>
              </w:rPr>
              <w:t xml:space="preserve"> </w:t>
            </w:r>
            <w:r w:rsidR="00DA6A93" w:rsidRPr="00380850">
              <w:rPr>
                <w:rFonts w:cs="Arial"/>
              </w:rPr>
              <w:t>(dBm)</w:t>
            </w:r>
          </w:p>
        </w:tc>
        <w:tc>
          <w:tcPr>
            <w:tcW w:w="2356" w:type="dxa"/>
          </w:tcPr>
          <w:p w14:paraId="1D34352A" w14:textId="77777777" w:rsidR="001C65AF" w:rsidRPr="00380850" w:rsidRDefault="001C65AF" w:rsidP="006475A7">
            <w:pPr>
              <w:pStyle w:val="TAH"/>
              <w:rPr>
                <w:rFonts w:cs="Arial"/>
              </w:rPr>
            </w:pPr>
            <w:r w:rsidRPr="00380850">
              <w:rPr>
                <w:rFonts w:cs="Arial"/>
              </w:rPr>
              <w:t>Measurement bandwidth</w:t>
            </w:r>
          </w:p>
        </w:tc>
      </w:tr>
      <w:tr w:rsidR="00380850" w:rsidRPr="00380850" w14:paraId="64F8BF0D" w14:textId="77777777" w:rsidTr="000E6DD0">
        <w:trPr>
          <w:jc w:val="center"/>
        </w:trPr>
        <w:tc>
          <w:tcPr>
            <w:tcW w:w="3121" w:type="dxa"/>
          </w:tcPr>
          <w:p w14:paraId="488E2DB3" w14:textId="77777777" w:rsidR="001C65AF" w:rsidRPr="00380850" w:rsidRDefault="001C65AF" w:rsidP="00CE2E79">
            <w:pPr>
              <w:pStyle w:val="TAC"/>
              <w:rPr>
                <w:rFonts w:cs="Arial"/>
              </w:rPr>
            </w:pPr>
            <w:r w:rsidRPr="00380850">
              <w:rPr>
                <w:rFonts w:cs="Arial"/>
              </w:rPr>
              <w:t>1429.5 MHz ≤ F</w:t>
            </w:r>
            <w:r w:rsidRPr="00380850">
              <w:rPr>
                <w:rFonts w:cs="Arial"/>
                <w:vertAlign w:val="subscript"/>
              </w:rPr>
              <w:t>filter</w:t>
            </w:r>
            <w:r w:rsidRPr="00380850">
              <w:rPr>
                <w:rFonts w:cs="Arial"/>
              </w:rPr>
              <w:t xml:space="preserve"> ≤ 1448.5 MHz</w:t>
            </w:r>
          </w:p>
        </w:tc>
        <w:tc>
          <w:tcPr>
            <w:tcW w:w="2866" w:type="dxa"/>
          </w:tcPr>
          <w:p w14:paraId="117C0545" w14:textId="77777777" w:rsidR="001C65AF" w:rsidRPr="00380850" w:rsidRDefault="001C65AF" w:rsidP="006475A7">
            <w:pPr>
              <w:pStyle w:val="TAC"/>
              <w:rPr>
                <w:rFonts w:cs="Arial"/>
              </w:rPr>
            </w:pPr>
            <w:r w:rsidRPr="00380850">
              <w:rPr>
                <w:rFonts w:cs="Arial"/>
              </w:rPr>
              <w:t>P</w:t>
            </w:r>
            <w:r w:rsidRPr="00380850">
              <w:rPr>
                <w:rFonts w:cs="Arial"/>
                <w:vertAlign w:val="subscript"/>
              </w:rPr>
              <w:t>EM</w:t>
            </w:r>
            <w:r w:rsidRPr="00380850">
              <w:rPr>
                <w:rFonts w:cs="Arial" w:hint="eastAsia"/>
                <w:vertAlign w:val="subscript"/>
                <w:lang w:eastAsia="ja-JP"/>
              </w:rPr>
              <w:t>,</w:t>
            </w:r>
            <w:r w:rsidRPr="00380850">
              <w:rPr>
                <w:rFonts w:cs="Arial"/>
                <w:vertAlign w:val="subscript"/>
              </w:rPr>
              <w:t>B32</w:t>
            </w:r>
            <w:r w:rsidRPr="00380850">
              <w:rPr>
                <w:rFonts w:cs="Arial" w:hint="eastAsia"/>
                <w:vertAlign w:val="subscript"/>
                <w:lang w:eastAsia="ja-JP"/>
              </w:rPr>
              <w:t>,d</w:t>
            </w:r>
          </w:p>
        </w:tc>
        <w:tc>
          <w:tcPr>
            <w:tcW w:w="2356" w:type="dxa"/>
          </w:tcPr>
          <w:p w14:paraId="5DE2E85A" w14:textId="77777777" w:rsidR="001C65AF" w:rsidRPr="00380850" w:rsidRDefault="001C65AF" w:rsidP="006475A7">
            <w:pPr>
              <w:pStyle w:val="TAC"/>
              <w:rPr>
                <w:rFonts w:cs="Arial"/>
              </w:rPr>
            </w:pPr>
            <w:r w:rsidRPr="00380850">
              <w:rPr>
                <w:rFonts w:cs="Arial"/>
              </w:rPr>
              <w:t>1 MHz</w:t>
            </w:r>
          </w:p>
        </w:tc>
      </w:tr>
      <w:tr w:rsidR="00380850" w:rsidRPr="00380850" w14:paraId="4163F9B1" w14:textId="77777777" w:rsidTr="000E6DD0">
        <w:trPr>
          <w:jc w:val="center"/>
        </w:trPr>
        <w:tc>
          <w:tcPr>
            <w:tcW w:w="3121" w:type="dxa"/>
          </w:tcPr>
          <w:p w14:paraId="35C64751" w14:textId="77777777" w:rsidR="001C65AF" w:rsidRPr="00380850" w:rsidRDefault="001C65AF" w:rsidP="006475A7">
            <w:pPr>
              <w:pStyle w:val="TAC"/>
              <w:rPr>
                <w:rFonts w:cs="Arial"/>
              </w:rPr>
            </w:pPr>
            <w:r w:rsidRPr="00380850">
              <w:rPr>
                <w:rFonts w:cs="Arial"/>
              </w:rPr>
              <w:t>F</w:t>
            </w:r>
            <w:r w:rsidRPr="00380850">
              <w:rPr>
                <w:rFonts w:cs="Arial"/>
                <w:vertAlign w:val="subscript"/>
              </w:rPr>
              <w:t>filter</w:t>
            </w:r>
            <w:r w:rsidRPr="00380850">
              <w:rPr>
                <w:rFonts w:cs="Arial"/>
              </w:rPr>
              <w:t xml:space="preserve"> =  1450.5 MHz</w:t>
            </w:r>
          </w:p>
        </w:tc>
        <w:tc>
          <w:tcPr>
            <w:tcW w:w="2866" w:type="dxa"/>
          </w:tcPr>
          <w:p w14:paraId="12AAAFFE" w14:textId="77777777" w:rsidR="001C65AF" w:rsidRPr="00380850" w:rsidRDefault="001C65AF" w:rsidP="006475A7">
            <w:pPr>
              <w:pStyle w:val="TAC"/>
              <w:rPr>
                <w:rFonts w:cs="Arial"/>
                <w:lang w:eastAsia="ja-JP"/>
              </w:rPr>
            </w:pPr>
            <w:r w:rsidRPr="00380850">
              <w:rPr>
                <w:rFonts w:cs="Arial"/>
              </w:rPr>
              <w:t>P</w:t>
            </w:r>
            <w:r w:rsidRPr="00380850">
              <w:rPr>
                <w:rFonts w:cs="Arial"/>
                <w:vertAlign w:val="subscript"/>
              </w:rPr>
              <w:t>EM</w:t>
            </w:r>
            <w:r w:rsidRPr="00380850">
              <w:rPr>
                <w:rFonts w:cs="Arial" w:hint="eastAsia"/>
                <w:vertAlign w:val="subscript"/>
                <w:lang w:eastAsia="ja-JP"/>
              </w:rPr>
              <w:t>,</w:t>
            </w:r>
            <w:r w:rsidRPr="00380850">
              <w:rPr>
                <w:rFonts w:cs="Arial"/>
                <w:vertAlign w:val="subscript"/>
              </w:rPr>
              <w:t>B32</w:t>
            </w:r>
            <w:r w:rsidRPr="00380850">
              <w:rPr>
                <w:rFonts w:cs="Arial" w:hint="eastAsia"/>
                <w:vertAlign w:val="subscript"/>
                <w:lang w:eastAsia="ja-JP"/>
              </w:rPr>
              <w:t>,e</w:t>
            </w:r>
          </w:p>
        </w:tc>
        <w:tc>
          <w:tcPr>
            <w:tcW w:w="2356" w:type="dxa"/>
          </w:tcPr>
          <w:p w14:paraId="392E5447" w14:textId="77777777" w:rsidR="001C65AF" w:rsidRPr="00380850" w:rsidRDefault="001C65AF" w:rsidP="006475A7">
            <w:pPr>
              <w:pStyle w:val="TAC"/>
              <w:rPr>
                <w:rFonts w:cs="Arial"/>
              </w:rPr>
            </w:pPr>
            <w:r w:rsidRPr="00380850">
              <w:rPr>
                <w:rFonts w:cs="Arial"/>
              </w:rPr>
              <w:t>3 MHz</w:t>
            </w:r>
          </w:p>
        </w:tc>
      </w:tr>
      <w:tr w:rsidR="00380850" w:rsidRPr="00380850" w14:paraId="3648A4D8" w14:textId="77777777" w:rsidTr="000E6DD0">
        <w:trPr>
          <w:jc w:val="center"/>
        </w:trPr>
        <w:tc>
          <w:tcPr>
            <w:tcW w:w="3121" w:type="dxa"/>
          </w:tcPr>
          <w:p w14:paraId="336EC33C" w14:textId="77777777" w:rsidR="001C65AF" w:rsidRPr="00380850" w:rsidRDefault="001C65AF" w:rsidP="006475A7">
            <w:pPr>
              <w:pStyle w:val="TAC"/>
              <w:rPr>
                <w:rFonts w:cs="Arial"/>
              </w:rPr>
            </w:pPr>
            <w:r w:rsidRPr="00380850">
              <w:rPr>
                <w:rFonts w:cs="Arial"/>
              </w:rPr>
              <w:t>F</w:t>
            </w:r>
            <w:r w:rsidRPr="00380850">
              <w:rPr>
                <w:rFonts w:cs="Arial"/>
                <w:vertAlign w:val="subscript"/>
              </w:rPr>
              <w:t>filter</w:t>
            </w:r>
            <w:r w:rsidRPr="00380850">
              <w:rPr>
                <w:rFonts w:cs="Arial"/>
              </w:rPr>
              <w:t xml:space="preserve">  = 1493.5 MHz</w:t>
            </w:r>
          </w:p>
        </w:tc>
        <w:tc>
          <w:tcPr>
            <w:tcW w:w="2866" w:type="dxa"/>
          </w:tcPr>
          <w:p w14:paraId="3B4496A9" w14:textId="77777777" w:rsidR="001C65AF" w:rsidRPr="00380850" w:rsidRDefault="001C65AF" w:rsidP="006475A7">
            <w:pPr>
              <w:pStyle w:val="TAC"/>
              <w:rPr>
                <w:rFonts w:cs="Arial"/>
              </w:rPr>
            </w:pPr>
            <w:r w:rsidRPr="00380850">
              <w:rPr>
                <w:rFonts w:cs="Arial"/>
              </w:rPr>
              <w:t>P</w:t>
            </w:r>
            <w:r w:rsidRPr="00380850">
              <w:rPr>
                <w:rFonts w:cs="Arial"/>
                <w:vertAlign w:val="subscript"/>
              </w:rPr>
              <w:t>EM</w:t>
            </w:r>
            <w:r w:rsidRPr="00380850">
              <w:rPr>
                <w:rFonts w:cs="Arial" w:hint="eastAsia"/>
                <w:vertAlign w:val="subscript"/>
                <w:lang w:eastAsia="ja-JP"/>
              </w:rPr>
              <w:t>,</w:t>
            </w:r>
            <w:r w:rsidRPr="00380850">
              <w:rPr>
                <w:rFonts w:cs="Arial"/>
                <w:vertAlign w:val="subscript"/>
              </w:rPr>
              <w:t>B32</w:t>
            </w:r>
            <w:r w:rsidRPr="00380850">
              <w:rPr>
                <w:rFonts w:cs="Arial" w:hint="eastAsia"/>
                <w:vertAlign w:val="subscript"/>
                <w:lang w:eastAsia="ja-JP"/>
              </w:rPr>
              <w:t>,e</w:t>
            </w:r>
          </w:p>
        </w:tc>
        <w:tc>
          <w:tcPr>
            <w:tcW w:w="2356" w:type="dxa"/>
          </w:tcPr>
          <w:p w14:paraId="51549E45" w14:textId="77777777" w:rsidR="001C65AF" w:rsidRPr="00380850" w:rsidRDefault="001C65AF" w:rsidP="006475A7">
            <w:pPr>
              <w:pStyle w:val="TAC"/>
              <w:rPr>
                <w:rFonts w:cs="Arial"/>
              </w:rPr>
            </w:pPr>
            <w:r w:rsidRPr="00380850">
              <w:rPr>
                <w:rFonts w:cs="Arial"/>
              </w:rPr>
              <w:t>3 MHz</w:t>
            </w:r>
          </w:p>
        </w:tc>
      </w:tr>
      <w:tr w:rsidR="001C65AF" w:rsidRPr="00380850" w14:paraId="082B54BE" w14:textId="77777777" w:rsidTr="000E6DD0">
        <w:trPr>
          <w:jc w:val="center"/>
        </w:trPr>
        <w:tc>
          <w:tcPr>
            <w:tcW w:w="3121" w:type="dxa"/>
          </w:tcPr>
          <w:p w14:paraId="1BE8BBE7" w14:textId="77777777" w:rsidR="001C65AF" w:rsidRPr="00380850" w:rsidRDefault="001C65AF" w:rsidP="00CE2E79">
            <w:pPr>
              <w:pStyle w:val="TAC"/>
              <w:rPr>
                <w:rFonts w:cs="Arial"/>
              </w:rPr>
            </w:pPr>
            <w:r w:rsidRPr="00380850">
              <w:rPr>
                <w:rFonts w:cs="Arial"/>
              </w:rPr>
              <w:t>1495.5 MHz ≤  F</w:t>
            </w:r>
            <w:r w:rsidRPr="00380850">
              <w:rPr>
                <w:rFonts w:cs="Arial"/>
                <w:vertAlign w:val="subscript"/>
              </w:rPr>
              <w:t>filter</w:t>
            </w:r>
            <w:r w:rsidRPr="00380850">
              <w:rPr>
                <w:rFonts w:cs="Arial"/>
              </w:rPr>
              <w:t xml:space="preserve">  ≤ 1517.5 MHz  </w:t>
            </w:r>
          </w:p>
        </w:tc>
        <w:tc>
          <w:tcPr>
            <w:tcW w:w="2866" w:type="dxa"/>
          </w:tcPr>
          <w:p w14:paraId="4A7D40B1" w14:textId="77777777" w:rsidR="001C65AF" w:rsidRPr="00380850" w:rsidRDefault="001C65AF" w:rsidP="006475A7">
            <w:pPr>
              <w:pStyle w:val="TAC"/>
              <w:rPr>
                <w:rFonts w:cs="Arial"/>
              </w:rPr>
            </w:pPr>
            <w:r w:rsidRPr="00380850">
              <w:rPr>
                <w:rFonts w:cs="Arial"/>
              </w:rPr>
              <w:t>P</w:t>
            </w:r>
            <w:r w:rsidRPr="00380850">
              <w:rPr>
                <w:rFonts w:cs="Arial"/>
                <w:vertAlign w:val="subscript"/>
              </w:rPr>
              <w:t>EM</w:t>
            </w:r>
            <w:r w:rsidRPr="00380850">
              <w:rPr>
                <w:rFonts w:cs="Arial" w:hint="eastAsia"/>
                <w:vertAlign w:val="subscript"/>
                <w:lang w:eastAsia="ja-JP"/>
              </w:rPr>
              <w:t>,</w:t>
            </w:r>
            <w:r w:rsidRPr="00380850">
              <w:rPr>
                <w:rFonts w:cs="Arial"/>
                <w:vertAlign w:val="subscript"/>
              </w:rPr>
              <w:t>B32</w:t>
            </w:r>
            <w:r w:rsidRPr="00380850">
              <w:rPr>
                <w:rFonts w:cs="Arial" w:hint="eastAsia"/>
                <w:vertAlign w:val="subscript"/>
                <w:lang w:eastAsia="ja-JP"/>
              </w:rPr>
              <w:t>,d</w:t>
            </w:r>
          </w:p>
        </w:tc>
        <w:tc>
          <w:tcPr>
            <w:tcW w:w="2356" w:type="dxa"/>
          </w:tcPr>
          <w:p w14:paraId="4227B3D9" w14:textId="77777777" w:rsidR="001C65AF" w:rsidRPr="00380850" w:rsidRDefault="001C65AF" w:rsidP="006475A7">
            <w:pPr>
              <w:pStyle w:val="TAC"/>
              <w:rPr>
                <w:rFonts w:cs="Arial"/>
              </w:rPr>
            </w:pPr>
            <w:r w:rsidRPr="00380850">
              <w:rPr>
                <w:rFonts w:cs="Arial"/>
              </w:rPr>
              <w:t>1 MHz</w:t>
            </w:r>
          </w:p>
        </w:tc>
      </w:tr>
    </w:tbl>
    <w:p w14:paraId="015EA663" w14:textId="77777777" w:rsidR="001C65AF" w:rsidRPr="00380850" w:rsidRDefault="001C65AF" w:rsidP="001C65AF"/>
    <w:p w14:paraId="2721E1A2" w14:textId="2E560716" w:rsidR="001C65AF" w:rsidRPr="00380850" w:rsidRDefault="001C65AF" w:rsidP="001C65AF">
      <w:pPr>
        <w:pStyle w:val="NO"/>
      </w:pPr>
      <w:r w:rsidRPr="00380850">
        <w:t>NOTE:</w:t>
      </w:r>
      <w:r w:rsidRPr="00380850">
        <w:tab/>
        <w:t>The regional requirement</w:t>
      </w:r>
      <w:r w:rsidRPr="00380850">
        <w:rPr>
          <w:rFonts w:hint="eastAsia"/>
        </w:rPr>
        <w:t>,</w:t>
      </w:r>
      <w:r w:rsidRPr="00380850">
        <w:t xml:space="preserve"> included in</w:t>
      </w:r>
      <w:r w:rsidR="00042043">
        <w:t> </w:t>
      </w:r>
      <w:r w:rsidR="00042043" w:rsidRPr="00380850">
        <w:rPr>
          <w:rFonts w:hint="eastAsia"/>
        </w:rPr>
        <w:t>[2</w:t>
      </w:r>
      <w:r w:rsidR="005801C1" w:rsidRPr="00380850">
        <w:rPr>
          <w:rFonts w:hint="eastAsia"/>
        </w:rPr>
        <w:t>3]</w:t>
      </w:r>
      <w:r w:rsidRPr="00380850">
        <w:rPr>
          <w:rFonts w:hint="eastAsia"/>
        </w:rPr>
        <w:t>,</w:t>
      </w:r>
      <w:r w:rsidRPr="00380850">
        <w:t xml:space="preserve"> is defined in terms of EIRP, which is dependent on both the BS emissions at the antenna connector and radiated in the far field. The requirement defined above provides the characteristics of the AAS BS needed to verify compliance with the regional requirement. The assessment of the EIRP level is described </w:t>
      </w:r>
      <w:r w:rsidR="009B144C" w:rsidRPr="00380850">
        <w:t xml:space="preserve">in annex </w:t>
      </w:r>
      <w:r w:rsidRPr="00380850">
        <w:t xml:space="preserve">H of </w:t>
      </w:r>
      <w:r w:rsidR="00E24033">
        <w:t>T</w:t>
      </w:r>
      <w:r w:rsidR="00042043" w:rsidRPr="00380850">
        <w:t>S</w:t>
      </w:r>
      <w:r w:rsidR="00042043">
        <w:t> </w:t>
      </w:r>
      <w:r w:rsidR="00042043" w:rsidRPr="00380850">
        <w:t>36.</w:t>
      </w:r>
      <w:r w:rsidRPr="00380850">
        <w:t>104</w:t>
      </w:r>
      <w:r w:rsidR="00042043">
        <w:t> </w:t>
      </w:r>
      <w:r w:rsidR="00042043" w:rsidRPr="00380850">
        <w:t>[1</w:t>
      </w:r>
      <w:r w:rsidRPr="00380850">
        <w:t>1].</w:t>
      </w:r>
    </w:p>
    <w:p w14:paraId="59D9CA22" w14:textId="77777777" w:rsidR="001C65AF" w:rsidRPr="00380850" w:rsidRDefault="00D62D6E" w:rsidP="0098090A">
      <w:pPr>
        <w:pStyle w:val="Heading5"/>
      </w:pPr>
      <w:bookmarkStart w:id="570" w:name="_Toc21019081"/>
      <w:bookmarkStart w:id="571" w:name="_Toc61114656"/>
      <w:r w:rsidRPr="00380850">
        <w:t>6.6.5.5.5</w:t>
      </w:r>
      <w:r w:rsidRPr="00380850">
        <w:tab/>
      </w:r>
      <w:r w:rsidR="001C65AF" w:rsidRPr="00380850">
        <w:t>Basic Limits for E-UTRA</w:t>
      </w:r>
      <w:bookmarkEnd w:id="570"/>
      <w:bookmarkEnd w:id="571"/>
    </w:p>
    <w:p w14:paraId="132C6E3B" w14:textId="77777777" w:rsidR="001C65AF" w:rsidRPr="00380850" w:rsidRDefault="001C65AF" w:rsidP="0098090A">
      <w:pPr>
        <w:pStyle w:val="H6"/>
        <w:outlineLvl w:val="0"/>
      </w:pPr>
      <w:r w:rsidRPr="00380850">
        <w:t>6.6.5.5.5.1</w:t>
      </w:r>
      <w:r w:rsidRPr="00380850">
        <w:tab/>
        <w:t>General</w:t>
      </w:r>
    </w:p>
    <w:p w14:paraId="2A8D9092" w14:textId="73208FA5" w:rsidR="001C65AF" w:rsidRPr="00380850" w:rsidRDefault="001C65AF" w:rsidP="001C65AF">
      <w:pPr>
        <w:keepNext/>
        <w:rPr>
          <w:rFonts w:cs="v5.0.0"/>
        </w:rPr>
      </w:pPr>
      <w:r w:rsidRPr="00380850">
        <w:rPr>
          <w:rFonts w:cs="v4.2.0"/>
        </w:rPr>
        <w:t xml:space="preserve">The measurement results in </w:t>
      </w:r>
      <w:r w:rsidR="00042043">
        <w:rPr>
          <w:rFonts w:cs="v4.2.0"/>
        </w:rPr>
        <w:t>clause </w:t>
      </w:r>
      <w:r w:rsidR="00042043" w:rsidRPr="00380850">
        <w:rPr>
          <w:rFonts w:cs="v4.2.0"/>
        </w:rPr>
        <w:t>6</w:t>
      </w:r>
      <w:r w:rsidRPr="00380850">
        <w:rPr>
          <w:rFonts w:cs="v4.2.0"/>
        </w:rPr>
        <w:t xml:space="preserve">.6.5.4 </w:t>
      </w:r>
      <w:r w:rsidRPr="00380850">
        <w:rPr>
          <w:rFonts w:cs="v5.0.0"/>
        </w:rPr>
        <w:t xml:space="preserve">shall not exceed the maximum levels </w:t>
      </w:r>
      <w:r w:rsidR="00061CEA" w:rsidRPr="00380850">
        <w:rPr>
          <w:rFonts w:cs="v5.0.0"/>
        </w:rPr>
        <w:t xml:space="preserve">based on the </w:t>
      </w:r>
      <w:r w:rsidR="00061CEA" w:rsidRPr="00380850">
        <w:rPr>
          <w:rFonts w:cs="v5.0.0"/>
          <w:i/>
        </w:rPr>
        <w:t>basic limits</w:t>
      </w:r>
      <w:r w:rsidR="00061CEA" w:rsidRPr="00380850">
        <w:rPr>
          <w:rFonts w:cs="v5.0.0"/>
        </w:rPr>
        <w:t xml:space="preserve"> in</w:t>
      </w:r>
      <w:r w:rsidRPr="00380850">
        <w:rPr>
          <w:rFonts w:cs="v5.0.0"/>
        </w:rPr>
        <w:t xml:space="preserve"> the tables below, where:</w:t>
      </w:r>
    </w:p>
    <w:p w14:paraId="13F0014A" w14:textId="77777777" w:rsidR="001C65AF" w:rsidRPr="00380850" w:rsidRDefault="001C65AF" w:rsidP="001C65AF">
      <w:pPr>
        <w:pStyle w:val="B1"/>
        <w:keepNext/>
        <w:rPr>
          <w:rFonts w:cs="v5.0.0"/>
        </w:rPr>
      </w:pPr>
      <w:r w:rsidRPr="00380850">
        <w:rPr>
          <w:rFonts w:cs="v5.0.0"/>
        </w:rPr>
        <w:t>-</w:t>
      </w:r>
      <w:r w:rsidRPr="00380850">
        <w:rPr>
          <w:rFonts w:cs="v5.0.0"/>
        </w:rPr>
        <w:tab/>
      </w:r>
      <w:r w:rsidRPr="00380850">
        <w:rPr>
          <w:rFonts w:cs="v5.0.0"/>
        </w:rPr>
        <w:sym w:font="Symbol" w:char="F044"/>
      </w:r>
      <w:r w:rsidRPr="00380850">
        <w:rPr>
          <w:rFonts w:cs="v5.0.0"/>
        </w:rPr>
        <w:t>f is the separation between the channel edge</w:t>
      </w:r>
      <w:r w:rsidRPr="00380850">
        <w:t xml:space="preserve"> </w:t>
      </w:r>
      <w:r w:rsidRPr="00380850">
        <w:rPr>
          <w:rFonts w:cs="v5.0.0"/>
        </w:rPr>
        <w:t>frequency and the nominal -3dB point of the measuring filter closest to the carrier frequency.</w:t>
      </w:r>
    </w:p>
    <w:p w14:paraId="796E3BF6" w14:textId="77777777" w:rsidR="001C65AF" w:rsidRPr="00380850" w:rsidRDefault="001C65AF" w:rsidP="001C65AF">
      <w:pPr>
        <w:pStyle w:val="B1"/>
        <w:keepNext/>
        <w:rPr>
          <w:rFonts w:cs="v5.0.0"/>
        </w:rPr>
      </w:pPr>
      <w:r w:rsidRPr="00380850">
        <w:rPr>
          <w:rFonts w:cs="v5.0.0"/>
        </w:rPr>
        <w:t>-</w:t>
      </w:r>
      <w:r w:rsidRPr="00380850">
        <w:rPr>
          <w:rFonts w:cs="v5.0.0"/>
        </w:rPr>
        <w:tab/>
        <w:t>f_offset is the separation between the channel edge</w:t>
      </w:r>
      <w:r w:rsidRPr="00380850">
        <w:t xml:space="preserve"> </w:t>
      </w:r>
      <w:r w:rsidRPr="00380850">
        <w:rPr>
          <w:rFonts w:cs="v5.0.0"/>
        </w:rPr>
        <w:t>frequency and the centre of the measuring filter.</w:t>
      </w:r>
    </w:p>
    <w:p w14:paraId="14FF4288" w14:textId="77777777" w:rsidR="001C65AF" w:rsidRPr="00380850" w:rsidRDefault="001C65AF" w:rsidP="001C65AF">
      <w:pPr>
        <w:pStyle w:val="B1"/>
        <w:keepNext/>
        <w:rPr>
          <w:rFonts w:cs="v5.0.0"/>
        </w:rPr>
      </w:pPr>
      <w:r w:rsidRPr="00380850">
        <w:rPr>
          <w:rFonts w:cs="v5.0.0"/>
        </w:rPr>
        <w:t>-</w:t>
      </w:r>
      <w:r w:rsidRPr="00380850">
        <w:rPr>
          <w:rFonts w:cs="v5.0.0"/>
        </w:rPr>
        <w:tab/>
        <w:t>f_offset</w:t>
      </w:r>
      <w:r w:rsidRPr="00380850">
        <w:rPr>
          <w:rFonts w:cs="v5.0.0"/>
          <w:vertAlign w:val="subscript"/>
        </w:rPr>
        <w:t>max</w:t>
      </w:r>
      <w:r w:rsidRPr="00380850">
        <w:rPr>
          <w:rFonts w:cs="v5.0.0"/>
        </w:rPr>
        <w:t xml:space="preserve"> is the offset to the frequency 10 MHz outside the downlink operating band.</w:t>
      </w:r>
    </w:p>
    <w:p w14:paraId="1FA8201E" w14:textId="77777777" w:rsidR="001C65AF" w:rsidRPr="00380850" w:rsidRDefault="001C65AF" w:rsidP="001C65AF">
      <w:pPr>
        <w:pStyle w:val="B1"/>
        <w:rPr>
          <w:rFonts w:cs="v5.0.0"/>
        </w:rPr>
      </w:pPr>
      <w:r w:rsidRPr="00380850">
        <w:rPr>
          <w:rFonts w:cs="v5.0.0"/>
        </w:rPr>
        <w:t>-</w:t>
      </w:r>
      <w:r w:rsidRPr="00380850">
        <w:rPr>
          <w:rFonts w:cs="v5.0.0"/>
        </w:rPr>
        <w:tab/>
      </w:r>
      <w:r w:rsidRPr="00380850">
        <w:rPr>
          <w:rFonts w:cs="v5.0.0"/>
        </w:rPr>
        <w:sym w:font="Symbol" w:char="F044"/>
      </w:r>
      <w:r w:rsidRPr="00380850">
        <w:rPr>
          <w:rFonts w:cs="v5.0.0"/>
        </w:rPr>
        <w:t>f</w:t>
      </w:r>
      <w:r w:rsidRPr="00380850">
        <w:rPr>
          <w:rFonts w:cs="v5.0.0"/>
          <w:vertAlign w:val="subscript"/>
        </w:rPr>
        <w:t>max</w:t>
      </w:r>
      <w:r w:rsidRPr="00380850">
        <w:rPr>
          <w:rFonts w:cs="v5.0.0"/>
        </w:rPr>
        <w:t xml:space="preserve"> is equal to f_offset</w:t>
      </w:r>
      <w:r w:rsidRPr="00380850">
        <w:rPr>
          <w:rFonts w:cs="v5.0.0"/>
          <w:vertAlign w:val="subscript"/>
        </w:rPr>
        <w:t>max</w:t>
      </w:r>
      <w:r w:rsidRPr="00380850">
        <w:rPr>
          <w:rFonts w:cs="v5.0.0"/>
        </w:rPr>
        <w:t xml:space="preserve"> minus half of the bandwidth of the measuring filter.</w:t>
      </w:r>
    </w:p>
    <w:p w14:paraId="0FE4E808" w14:textId="77777777" w:rsidR="001C65AF" w:rsidRPr="00380850" w:rsidRDefault="001C65AF" w:rsidP="00733E85">
      <w:pPr>
        <w:keepNext/>
        <w:keepLines/>
      </w:pPr>
      <w:r w:rsidRPr="00380850">
        <w:t xml:space="preserve">For a </w:t>
      </w:r>
      <w:r w:rsidRPr="00380850">
        <w:rPr>
          <w:i/>
        </w:rPr>
        <w:t>multi-band TAB connector</w:t>
      </w:r>
      <w:r w:rsidRPr="00380850">
        <w:t xml:space="preserve">, inside any </w:t>
      </w:r>
      <w:r w:rsidRPr="00380850">
        <w:rPr>
          <w:i/>
          <w:lang w:eastAsia="zh-CN"/>
        </w:rPr>
        <w:t>Inter RF Bandwidth gap</w:t>
      </w:r>
      <w:r w:rsidRPr="00380850">
        <w:t>s with W</w:t>
      </w:r>
      <w:r w:rsidRPr="00380850">
        <w:rPr>
          <w:vertAlign w:val="subscript"/>
        </w:rPr>
        <w:t>gap</w:t>
      </w:r>
      <w:r w:rsidRPr="00380850">
        <w:t> &lt; 20 MHz,</w:t>
      </w:r>
      <w:r w:rsidR="00061CEA" w:rsidRPr="00380850">
        <w:t xml:space="preserve"> a combined </w:t>
      </w:r>
      <w:r w:rsidR="00061CEA" w:rsidRPr="00380850">
        <w:rPr>
          <w:i/>
        </w:rPr>
        <w:t xml:space="preserve">basic </w:t>
      </w:r>
      <w:r w:rsidR="00061CEA" w:rsidRPr="00380850">
        <w:t>limit shall be applied which is the cumulative sum</w:t>
      </w:r>
      <w:r w:rsidRPr="00380850">
        <w:t xml:space="preserve"> the test requirements specified at the </w:t>
      </w:r>
      <w:r w:rsidRPr="00380850">
        <w:rPr>
          <w:rFonts w:eastAsia="MS Mincho"/>
          <w:i/>
        </w:rPr>
        <w:t xml:space="preserve">Base Station RF Bandwidth </w:t>
      </w:r>
      <w:r w:rsidRPr="00380850">
        <w:rPr>
          <w:i/>
          <w:lang w:eastAsia="zh-CN"/>
        </w:rPr>
        <w:t>edges</w:t>
      </w:r>
      <w:r w:rsidRPr="00380850">
        <w:t xml:space="preserve"> on each side of the </w:t>
      </w:r>
      <w:r w:rsidRPr="00380850">
        <w:rPr>
          <w:i/>
          <w:lang w:eastAsia="zh-CN"/>
        </w:rPr>
        <w:t>Inter RF Bandwidth gap</w:t>
      </w:r>
      <w:r w:rsidRPr="00380850">
        <w:t xml:space="preserve">. The </w:t>
      </w:r>
      <w:r w:rsidRPr="00380850">
        <w:rPr>
          <w:rFonts w:eastAsia="MS Mincho"/>
          <w:i/>
        </w:rPr>
        <w:t>basic limit</w:t>
      </w:r>
      <w:r w:rsidRPr="00380850">
        <w:t xml:space="preserve"> for </w:t>
      </w:r>
      <w:r w:rsidRPr="00380850">
        <w:rPr>
          <w:rFonts w:eastAsia="MS Mincho"/>
          <w:i/>
        </w:rPr>
        <w:t xml:space="preserve">Base Station RF Bandwidth </w:t>
      </w:r>
      <w:r w:rsidRPr="00380850">
        <w:rPr>
          <w:i/>
          <w:lang w:eastAsia="zh-CN"/>
        </w:rPr>
        <w:t>edge</w:t>
      </w:r>
      <w:r w:rsidRPr="00380850">
        <w:t xml:space="preserve"> is specified </w:t>
      </w:r>
      <w:r w:rsidR="000E6DD0" w:rsidRPr="00380850">
        <w:rPr>
          <w:rFonts w:cs="v5.0.0"/>
        </w:rPr>
        <w:t>in t</w:t>
      </w:r>
      <w:r w:rsidRPr="00380850">
        <w:rPr>
          <w:rFonts w:cs="v5.0.0"/>
        </w:rPr>
        <w:t>ables 6.6.5.5.5.</w:t>
      </w:r>
      <w:r w:rsidR="007E3741" w:rsidRPr="00380850">
        <w:rPr>
          <w:rFonts w:cs="v5.0.0"/>
        </w:rPr>
        <w:t>2</w:t>
      </w:r>
      <w:r w:rsidRPr="00380850">
        <w:rPr>
          <w:rFonts w:cs="v5.0.0"/>
        </w:rPr>
        <w:t>-1 to 6.6.</w:t>
      </w:r>
      <w:r w:rsidR="001028F4" w:rsidRPr="00380850">
        <w:rPr>
          <w:rFonts w:cs="v5.0.0"/>
        </w:rPr>
        <w:t>5.5.5.2</w:t>
      </w:r>
      <w:r w:rsidR="000E6DD0" w:rsidRPr="00380850">
        <w:rPr>
          <w:rFonts w:cs="v5.0.0"/>
        </w:rPr>
        <w:noBreakHyphen/>
      </w:r>
      <w:r w:rsidR="001028F4" w:rsidRPr="00380850">
        <w:rPr>
          <w:rFonts w:cs="v5.0.0"/>
        </w:rPr>
        <w:t>9</w:t>
      </w:r>
      <w:r w:rsidRPr="00380850">
        <w:t>, where in this case:</w:t>
      </w:r>
    </w:p>
    <w:p w14:paraId="5BA6392C" w14:textId="77777777" w:rsidR="001C65AF" w:rsidRPr="00380850" w:rsidRDefault="001C65AF" w:rsidP="00733E85">
      <w:pPr>
        <w:pStyle w:val="B1"/>
        <w:keepNext/>
        <w:keepLines/>
      </w:pPr>
      <w:r w:rsidRPr="00380850">
        <w:t>-</w:t>
      </w:r>
      <w:r w:rsidRPr="00380850">
        <w:tab/>
      </w:r>
      <w:r w:rsidRPr="00380850">
        <w:sym w:font="Symbol" w:char="F044"/>
      </w:r>
      <w:r w:rsidRPr="00380850">
        <w:t xml:space="preserve">f is the separation between the </w:t>
      </w:r>
      <w:r w:rsidRPr="00380850">
        <w:rPr>
          <w:rFonts w:eastAsia="MS Mincho"/>
          <w:i/>
        </w:rPr>
        <w:t xml:space="preserve">Base Station RF Bandwidth </w:t>
      </w:r>
      <w:r w:rsidRPr="00380850">
        <w:rPr>
          <w:i/>
          <w:lang w:eastAsia="zh-CN"/>
        </w:rPr>
        <w:t>edge</w:t>
      </w:r>
      <w:r w:rsidRPr="00380850">
        <w:t xml:space="preserve"> frequency and the nominal -3 dB point of the measuring filter closest to the </w:t>
      </w:r>
      <w:r w:rsidRPr="00380850">
        <w:rPr>
          <w:rFonts w:eastAsia="MS Mincho"/>
          <w:i/>
        </w:rPr>
        <w:t xml:space="preserve">Base Station RF Bandwidth </w:t>
      </w:r>
      <w:r w:rsidRPr="00380850">
        <w:rPr>
          <w:i/>
          <w:lang w:eastAsia="zh-CN"/>
        </w:rPr>
        <w:t>edge</w:t>
      </w:r>
      <w:r w:rsidRPr="00380850">
        <w:t>.</w:t>
      </w:r>
    </w:p>
    <w:p w14:paraId="12EC24A7" w14:textId="77777777" w:rsidR="001C65AF" w:rsidRPr="00380850" w:rsidRDefault="001C65AF" w:rsidP="001C65AF">
      <w:pPr>
        <w:pStyle w:val="B1"/>
      </w:pPr>
      <w:r w:rsidRPr="00380850">
        <w:t>-</w:t>
      </w:r>
      <w:r w:rsidRPr="00380850">
        <w:tab/>
        <w:t xml:space="preserve">f_offset is the separation between the </w:t>
      </w:r>
      <w:r w:rsidRPr="00380850">
        <w:rPr>
          <w:rFonts w:eastAsia="MS Mincho"/>
          <w:i/>
        </w:rPr>
        <w:t xml:space="preserve">Base Station RF Bandwidth </w:t>
      </w:r>
      <w:r w:rsidRPr="00380850">
        <w:rPr>
          <w:i/>
          <w:lang w:eastAsia="zh-CN"/>
        </w:rPr>
        <w:t>edge</w:t>
      </w:r>
      <w:r w:rsidRPr="00380850">
        <w:t xml:space="preserve"> frequency and the centre of the measuring filter.</w:t>
      </w:r>
    </w:p>
    <w:p w14:paraId="0846E214" w14:textId="77777777" w:rsidR="001C65AF" w:rsidRPr="00380850" w:rsidRDefault="001C65AF" w:rsidP="001C65AF">
      <w:pPr>
        <w:pStyle w:val="B1"/>
        <w:rPr>
          <w:lang w:eastAsia="zh-CN"/>
        </w:rPr>
      </w:pPr>
      <w:r w:rsidRPr="00380850">
        <w:t>-</w:t>
      </w:r>
      <w:r w:rsidRPr="00380850">
        <w:tab/>
        <w:t>f_offset</w:t>
      </w:r>
      <w:r w:rsidRPr="00380850">
        <w:rPr>
          <w:vertAlign w:val="subscript"/>
        </w:rPr>
        <w:t>max</w:t>
      </w:r>
      <w:r w:rsidRPr="00380850">
        <w:t xml:space="preserve"> is equal to the </w:t>
      </w:r>
      <w:r w:rsidRPr="00380850">
        <w:rPr>
          <w:i/>
          <w:lang w:eastAsia="zh-CN"/>
        </w:rPr>
        <w:t>Inter RF Bandwidth gap</w:t>
      </w:r>
      <w:r w:rsidRPr="00380850">
        <w:t xml:space="preserve"> minus half of the bandwidth of the measuring filter.</w:t>
      </w:r>
    </w:p>
    <w:p w14:paraId="225BD0B7" w14:textId="77777777" w:rsidR="001C65AF" w:rsidRPr="00380850" w:rsidRDefault="001C65AF" w:rsidP="001C65AF">
      <w:pPr>
        <w:pStyle w:val="B1"/>
        <w:rPr>
          <w:rFonts w:cs="v5.0.0"/>
        </w:rPr>
      </w:pPr>
      <w:r w:rsidRPr="00380850">
        <w:t>-</w:t>
      </w:r>
      <w:r w:rsidRPr="00380850">
        <w:tab/>
      </w:r>
      <w:r w:rsidRPr="00380850">
        <w:sym w:font="Symbol" w:char="F044"/>
      </w:r>
      <w:r w:rsidRPr="00380850">
        <w:t>f</w:t>
      </w:r>
      <w:r w:rsidRPr="00380850">
        <w:rPr>
          <w:vertAlign w:val="subscript"/>
        </w:rPr>
        <w:t>max</w:t>
      </w:r>
      <w:r w:rsidRPr="00380850">
        <w:t xml:space="preserve"> is equal to </w:t>
      </w:r>
      <w:r w:rsidRPr="00380850">
        <w:rPr>
          <w:rFonts w:cs="v5.0.0"/>
        </w:rPr>
        <w:t>f_offset</w:t>
      </w:r>
      <w:r w:rsidRPr="00380850">
        <w:rPr>
          <w:rFonts w:cs="v5.0.0"/>
          <w:vertAlign w:val="subscript"/>
        </w:rPr>
        <w:t>max</w:t>
      </w:r>
      <w:r w:rsidRPr="00380850">
        <w:t xml:space="preserve"> minus half of the bandwidth of the measuring filter.</w:t>
      </w:r>
    </w:p>
    <w:p w14:paraId="3762BFD8" w14:textId="77777777" w:rsidR="001C65AF" w:rsidRPr="00380850" w:rsidRDefault="001C65AF" w:rsidP="001C65AF">
      <w:r w:rsidRPr="00380850">
        <w:t xml:space="preserve">For </w:t>
      </w:r>
      <w:r w:rsidRPr="00380850">
        <w:rPr>
          <w:i/>
        </w:rPr>
        <w:t>multi-band TAB connector</w:t>
      </w:r>
      <w:r w:rsidRPr="00380850">
        <w:t xml:space="preserve">, the operating band unwanted emission limits apply also in a supported operating band without any carrier transmitted, in the case where there are carrier(s) transmitted in another supported operating band. In this case, no cumulative </w:t>
      </w:r>
      <w:r w:rsidR="00061CEA" w:rsidRPr="00380850">
        <w:rPr>
          <w:i/>
        </w:rPr>
        <w:t>basic limit</w:t>
      </w:r>
      <w:r w:rsidRPr="00380850">
        <w:t xml:space="preserve"> is applied in the </w:t>
      </w:r>
      <w:r w:rsidRPr="00380850">
        <w:rPr>
          <w:i/>
        </w:rPr>
        <w:t>inter-band gap</w:t>
      </w:r>
      <w:r w:rsidRPr="00380850">
        <w:t xml:space="preserve"> between a supported downlink operating band with carrier(s) transmitted and a supported downlink operating band without any carrier transmitted and</w:t>
      </w:r>
      <w:r w:rsidR="00733E85" w:rsidRPr="00380850">
        <w:t>:</w:t>
      </w:r>
    </w:p>
    <w:p w14:paraId="62668042" w14:textId="637D335D" w:rsidR="001C65AF" w:rsidRPr="00380850" w:rsidRDefault="001C65AF" w:rsidP="001C65AF">
      <w:pPr>
        <w:pStyle w:val="B1"/>
        <w:rPr>
          <w:lang w:eastAsia="zh-CN"/>
        </w:rPr>
      </w:pPr>
      <w:r w:rsidRPr="00380850">
        <w:rPr>
          <w:lang w:eastAsia="zh-CN"/>
        </w:rPr>
        <w:t>-</w:t>
      </w:r>
      <w:r w:rsidRPr="00380850">
        <w:rPr>
          <w:lang w:eastAsia="zh-CN"/>
        </w:rPr>
        <w:tab/>
        <w:t xml:space="preserve">In case the </w:t>
      </w:r>
      <w:r w:rsidRPr="00380850">
        <w:rPr>
          <w:i/>
          <w:lang w:eastAsia="zh-CN"/>
        </w:rPr>
        <w:t>inter-band gap</w:t>
      </w:r>
      <w:r w:rsidRPr="00380850">
        <w:rPr>
          <w:lang w:eastAsia="zh-CN"/>
        </w:rPr>
        <w:t xml:space="preserve"> between a supported downlink operating band with carrier(s) transmitted and a supported downlink operating band without any carrier transmitted is less than 2</w:t>
      </w:r>
      <w:r w:rsidR="00FF5E3C" w:rsidRPr="00380850">
        <w:rPr>
          <w:lang w:eastAsia="zh-CN"/>
        </w:rPr>
        <w:t>0 MHz</w:t>
      </w:r>
      <w:r w:rsidRPr="00380850">
        <w:rPr>
          <w:lang w:eastAsia="zh-CN"/>
        </w:rPr>
        <w:t xml:space="preserve">, </w:t>
      </w:r>
      <w:r w:rsidRPr="00380850">
        <w:rPr>
          <w:rFonts w:cs="v5.0.0"/>
        </w:rPr>
        <w:t>f_offset</w:t>
      </w:r>
      <w:r w:rsidRPr="00380850">
        <w:rPr>
          <w:rFonts w:cs="v5.0.0"/>
          <w:vertAlign w:val="subscript"/>
        </w:rPr>
        <w:t>max</w:t>
      </w:r>
      <w:r w:rsidRPr="00380850">
        <w:rPr>
          <w:lang w:eastAsia="zh-CN"/>
        </w:rPr>
        <w:t xml:space="preserve"> shall be the offset to the frequency </w:t>
      </w:r>
      <w:r w:rsidRPr="00380850">
        <w:rPr>
          <w:rFonts w:cs="v5.0.0"/>
        </w:rPr>
        <w:t xml:space="preserve">10 MHz outside the </w:t>
      </w:r>
      <w:r w:rsidRPr="00380850">
        <w:rPr>
          <w:rFonts w:cs="v5.0.0"/>
          <w:lang w:eastAsia="zh-CN"/>
        </w:rPr>
        <w:t xml:space="preserve">outermost edges of the two supported </w:t>
      </w:r>
      <w:r w:rsidRPr="00380850">
        <w:rPr>
          <w:rFonts w:cs="v5.0.0"/>
        </w:rPr>
        <w:t>downlink operating band</w:t>
      </w:r>
      <w:r w:rsidRPr="00380850">
        <w:rPr>
          <w:rFonts w:cs="v5.0.0"/>
          <w:lang w:eastAsia="zh-CN"/>
        </w:rPr>
        <w:t>s</w:t>
      </w:r>
      <w:r w:rsidRPr="00380850">
        <w:rPr>
          <w:lang w:eastAsia="zh-CN"/>
        </w:rPr>
        <w:t xml:space="preserve"> and the operating band unwanted emission limit </w:t>
      </w:r>
      <w:r w:rsidRPr="00380850">
        <w:t xml:space="preserve">of the band </w:t>
      </w:r>
      <w:r w:rsidRPr="00380850">
        <w:rPr>
          <w:rFonts w:cs="v3.8.0"/>
        </w:rPr>
        <w:t xml:space="preserve">where there are carriers transmitted, as </w:t>
      </w:r>
      <w:r w:rsidRPr="00380850">
        <w:rPr>
          <w:lang w:eastAsia="zh-CN"/>
        </w:rPr>
        <w:t xml:space="preserve">defined in the tables of the present </w:t>
      </w:r>
      <w:r w:rsidR="00042043">
        <w:rPr>
          <w:lang w:eastAsia="zh-CN"/>
        </w:rPr>
        <w:t>clause</w:t>
      </w:r>
      <w:r w:rsidRPr="00380850">
        <w:rPr>
          <w:lang w:eastAsia="zh-CN"/>
        </w:rPr>
        <w:t>, shall ap</w:t>
      </w:r>
      <w:r w:rsidR="00733E85" w:rsidRPr="00380850">
        <w:rPr>
          <w:lang w:eastAsia="zh-CN"/>
        </w:rPr>
        <w:t>ply across both downlink bands.</w:t>
      </w:r>
    </w:p>
    <w:p w14:paraId="11534610" w14:textId="0B33278E" w:rsidR="001C65AF" w:rsidRPr="00380850" w:rsidRDefault="001C65AF" w:rsidP="001C65AF">
      <w:pPr>
        <w:pStyle w:val="B1"/>
        <w:rPr>
          <w:lang w:eastAsia="zh-CN"/>
        </w:rPr>
      </w:pPr>
      <w:r w:rsidRPr="00380850">
        <w:rPr>
          <w:lang w:eastAsia="zh-CN"/>
        </w:rPr>
        <w:t>-</w:t>
      </w:r>
      <w:r w:rsidRPr="00380850">
        <w:rPr>
          <w:lang w:eastAsia="zh-CN"/>
        </w:rPr>
        <w:tab/>
        <w:t xml:space="preserve">In other cases, the operating band unwanted emission limit </w:t>
      </w:r>
      <w:r w:rsidRPr="00380850">
        <w:t xml:space="preserve">of the band </w:t>
      </w:r>
      <w:r w:rsidRPr="00380850">
        <w:rPr>
          <w:rFonts w:cs="v3.8.0"/>
        </w:rPr>
        <w:t xml:space="preserve">where there are carriers transmitted, as </w:t>
      </w:r>
      <w:r w:rsidRPr="00380850">
        <w:rPr>
          <w:lang w:eastAsia="zh-CN"/>
        </w:rPr>
        <w:t xml:space="preserve">defined in the tables of the present </w:t>
      </w:r>
      <w:r w:rsidR="00042043">
        <w:rPr>
          <w:lang w:eastAsia="zh-CN"/>
        </w:rPr>
        <w:t>clause</w:t>
      </w:r>
      <w:r w:rsidRPr="00380850">
        <w:rPr>
          <w:lang w:eastAsia="zh-CN"/>
        </w:rPr>
        <w:t xml:space="preserve"> for the largest frequency offset (</w:t>
      </w:r>
      <w:r w:rsidRPr="00380850">
        <w:sym w:font="Symbol" w:char="F044"/>
      </w:r>
      <w:r w:rsidRPr="00380850">
        <w:t>f</w:t>
      </w:r>
      <w:r w:rsidRPr="00380850">
        <w:rPr>
          <w:vertAlign w:val="subscript"/>
        </w:rPr>
        <w:t>max</w:t>
      </w:r>
      <w:r w:rsidRPr="00380850">
        <w:rPr>
          <w:lang w:eastAsia="zh-CN"/>
        </w:rPr>
        <w:t>), shall apply from 10 MHz below the lowest frequency, up to 10 MHz above the highest frequency of the supported downlink operating band without any carrier transmitted.</w:t>
      </w:r>
    </w:p>
    <w:p w14:paraId="02F634DB" w14:textId="77777777" w:rsidR="00042043" w:rsidRPr="00380850" w:rsidRDefault="00CA63C1" w:rsidP="00723263">
      <w:r w:rsidRPr="00380850">
        <w:t xml:space="preserve">For a multicarrier E-UTRA TAB connector </w:t>
      </w:r>
      <w:r w:rsidRPr="00380850">
        <w:rPr>
          <w:rFonts w:eastAsia="SimSun"/>
        </w:rPr>
        <w:t xml:space="preserve">or a </w:t>
      </w:r>
      <w:r w:rsidRPr="00380850">
        <w:rPr>
          <w:rFonts w:eastAsia="SimSun"/>
          <w:i/>
        </w:rPr>
        <w:t>TAB connector</w:t>
      </w:r>
      <w:r w:rsidRPr="00380850">
        <w:rPr>
          <w:rFonts w:eastAsia="SimSun"/>
        </w:rPr>
        <w:t xml:space="preserve"> configured for </w:t>
      </w:r>
      <w:r w:rsidRPr="00380850">
        <w:t xml:space="preserve">intra-band </w:t>
      </w:r>
      <w:r w:rsidRPr="00380850">
        <w:rPr>
          <w:rFonts w:eastAsia="SimSun"/>
        </w:rPr>
        <w:t xml:space="preserve">contiguous </w:t>
      </w:r>
      <w:r w:rsidRPr="00380850">
        <w:rPr>
          <w:lang w:eastAsia="zh-CN"/>
        </w:rPr>
        <w:t>or non-contiguous</w:t>
      </w:r>
      <w:r w:rsidRPr="00380850">
        <w:rPr>
          <w:rFonts w:eastAsia="SimSun"/>
        </w:rPr>
        <w:t xml:space="preserve"> carrier aggregation</w:t>
      </w:r>
      <w:r w:rsidRPr="00380850">
        <w:t xml:space="preserve"> the definitions above apply to the lower edge of the carrier transmitted at the lowest carrier frequency and the upper edge of the carrier transmitted at the highest carrier frequency </w:t>
      </w:r>
      <w:r w:rsidRPr="00380850">
        <w:rPr>
          <w:rFonts w:eastAsia="SimSun"/>
        </w:rPr>
        <w:t>within a specified frequency band</w:t>
      </w:r>
      <w:r w:rsidRPr="00380850">
        <w:t>.</w:t>
      </w:r>
    </w:p>
    <w:p w14:paraId="7B03E2F1" w14:textId="3A56612B" w:rsidR="001C65AF" w:rsidRPr="00380850" w:rsidRDefault="001C65AF" w:rsidP="00723263">
      <w:r w:rsidRPr="00380850">
        <w:t>I</w:t>
      </w:r>
      <w:r w:rsidRPr="00380850">
        <w:rPr>
          <w:rFonts w:hint="eastAsia"/>
          <w:lang w:eastAsia="zh-CN"/>
        </w:rPr>
        <w:t>n addition i</w:t>
      </w:r>
      <w:r w:rsidRPr="00380850">
        <w:t xml:space="preserve">nside any sub-block gap for a </w:t>
      </w:r>
      <w:r w:rsidRPr="00380850">
        <w:rPr>
          <w:i/>
        </w:rPr>
        <w:t>TAB connector</w:t>
      </w:r>
      <w:r w:rsidRPr="00380850">
        <w:t xml:space="preserve"> operating in non-contiguous spectrum, measurement results shall</w:t>
      </w:r>
      <w:r w:rsidR="00061CEA" w:rsidRPr="00380850">
        <w:t xml:space="preserve"> not exceed a level based on a combined </w:t>
      </w:r>
      <w:r w:rsidR="00061CEA" w:rsidRPr="00380850">
        <w:rPr>
          <w:i/>
        </w:rPr>
        <w:t xml:space="preserve">basic </w:t>
      </w:r>
      <w:r w:rsidR="00061CEA" w:rsidRPr="00380850">
        <w:t>limit shall be applied which is the cumulative sum</w:t>
      </w:r>
      <w:r w:rsidRPr="00380850">
        <w:t xml:space="preserve"> specified for the adjacent sub blocks on each side of the sub block gap. The </w:t>
      </w:r>
      <w:r w:rsidRPr="00380850">
        <w:rPr>
          <w:rFonts w:eastAsia="MS Mincho"/>
          <w:i/>
        </w:rPr>
        <w:t>basic limit</w:t>
      </w:r>
      <w:r w:rsidRPr="00380850">
        <w:t xml:space="preserve"> for </w:t>
      </w:r>
      <w:r w:rsidR="00733E85" w:rsidRPr="00380850">
        <w:t>each sub block is specified in t</w:t>
      </w:r>
      <w:r w:rsidRPr="00380850">
        <w:t>ables 6.6.</w:t>
      </w:r>
      <w:r w:rsidR="001028F4" w:rsidRPr="00380850">
        <w:t>5.5.5.2</w:t>
      </w:r>
      <w:r w:rsidRPr="00380850">
        <w:t>-1 to 6.6.</w:t>
      </w:r>
      <w:r w:rsidR="001028F4" w:rsidRPr="00380850">
        <w:t>5.5.5.2</w:t>
      </w:r>
      <w:r w:rsidRPr="00380850">
        <w:t>-</w:t>
      </w:r>
      <w:r w:rsidR="001028F4" w:rsidRPr="00380850">
        <w:t>9</w:t>
      </w:r>
      <w:r w:rsidRPr="00380850">
        <w:t>, where in this case:</w:t>
      </w:r>
    </w:p>
    <w:p w14:paraId="5F262EFC" w14:textId="77777777" w:rsidR="001C65AF" w:rsidRPr="00380850" w:rsidRDefault="001C65AF" w:rsidP="001C65AF">
      <w:pPr>
        <w:pStyle w:val="B1"/>
        <w:keepNext/>
        <w:rPr>
          <w:rFonts w:cs="v5.0.0"/>
        </w:rPr>
      </w:pPr>
      <w:r w:rsidRPr="00380850">
        <w:rPr>
          <w:rFonts w:cs="v5.0.0"/>
        </w:rPr>
        <w:t>-</w:t>
      </w:r>
      <w:r w:rsidRPr="00380850">
        <w:rPr>
          <w:rFonts w:cs="v5.0.0"/>
        </w:rPr>
        <w:tab/>
      </w:r>
      <w:r w:rsidRPr="00380850">
        <w:rPr>
          <w:rFonts w:cs="v5.0.0"/>
        </w:rPr>
        <w:sym w:font="Symbol" w:char="F044"/>
      </w:r>
      <w:r w:rsidRPr="00380850">
        <w:rPr>
          <w:rFonts w:cs="v5.0.0"/>
        </w:rPr>
        <w:t>f is the separation between the sub block edge</w:t>
      </w:r>
      <w:r w:rsidRPr="00380850">
        <w:t xml:space="preserve"> </w:t>
      </w:r>
      <w:r w:rsidRPr="00380850">
        <w:rPr>
          <w:rFonts w:cs="v5.0.0"/>
        </w:rPr>
        <w:t>frequency and the nominal -3 dB point of the measuring filter closest to the sub block edge.</w:t>
      </w:r>
    </w:p>
    <w:p w14:paraId="56E56811" w14:textId="77777777" w:rsidR="001C65AF" w:rsidRPr="00380850" w:rsidRDefault="001C65AF" w:rsidP="001C65AF">
      <w:pPr>
        <w:pStyle w:val="B1"/>
        <w:keepNext/>
        <w:rPr>
          <w:rFonts w:cs="v5.0.0"/>
        </w:rPr>
      </w:pPr>
      <w:r w:rsidRPr="00380850">
        <w:rPr>
          <w:rFonts w:cs="v5.0.0"/>
        </w:rPr>
        <w:t>-</w:t>
      </w:r>
      <w:r w:rsidRPr="00380850">
        <w:rPr>
          <w:rFonts w:cs="v5.0.0"/>
        </w:rPr>
        <w:tab/>
        <w:t>f_offset is the separation between the sub block edge</w:t>
      </w:r>
      <w:r w:rsidRPr="00380850">
        <w:t xml:space="preserve"> </w:t>
      </w:r>
      <w:r w:rsidRPr="00380850">
        <w:rPr>
          <w:rFonts w:cs="v5.0.0"/>
        </w:rPr>
        <w:t>frequency and the centre of the measuring filter.</w:t>
      </w:r>
    </w:p>
    <w:p w14:paraId="39D62AF2" w14:textId="77777777" w:rsidR="001C65AF" w:rsidRPr="00380850" w:rsidRDefault="001C65AF" w:rsidP="001C65AF">
      <w:pPr>
        <w:pStyle w:val="B1"/>
        <w:keepNext/>
        <w:rPr>
          <w:rFonts w:cs="v5.0.0"/>
        </w:rPr>
      </w:pPr>
      <w:r w:rsidRPr="00380850">
        <w:rPr>
          <w:rFonts w:cs="v5.0.0"/>
        </w:rPr>
        <w:t>-</w:t>
      </w:r>
      <w:r w:rsidRPr="00380850">
        <w:rPr>
          <w:rFonts w:cs="v5.0.0"/>
        </w:rPr>
        <w:tab/>
        <w:t>f_offset</w:t>
      </w:r>
      <w:r w:rsidRPr="00380850">
        <w:rPr>
          <w:rFonts w:cs="v5.0.0"/>
          <w:vertAlign w:val="subscript"/>
        </w:rPr>
        <w:t>max</w:t>
      </w:r>
      <w:r w:rsidRPr="00380850">
        <w:rPr>
          <w:rFonts w:cs="v5.0.0"/>
        </w:rPr>
        <w:t xml:space="preserve"> is equal to the sub block gap bandwidth </w:t>
      </w:r>
      <w:r w:rsidRPr="00380850">
        <w:t>minus half of the bandwidth of the measuring filter</w:t>
      </w:r>
      <w:r w:rsidRPr="00380850">
        <w:rPr>
          <w:rFonts w:cs="v5.0.0"/>
        </w:rPr>
        <w:t>.</w:t>
      </w:r>
    </w:p>
    <w:p w14:paraId="683A466D" w14:textId="77777777" w:rsidR="001C65AF" w:rsidRPr="00380850" w:rsidRDefault="001C65AF" w:rsidP="001C65AF">
      <w:pPr>
        <w:pStyle w:val="B1"/>
        <w:rPr>
          <w:rFonts w:cs="v5.0.0"/>
        </w:rPr>
      </w:pPr>
      <w:r w:rsidRPr="00380850">
        <w:rPr>
          <w:rFonts w:cs="v5.0.0"/>
        </w:rPr>
        <w:t>-</w:t>
      </w:r>
      <w:r w:rsidRPr="00380850">
        <w:rPr>
          <w:rFonts w:cs="v5.0.0"/>
        </w:rPr>
        <w:tab/>
      </w:r>
      <w:r w:rsidRPr="00380850">
        <w:rPr>
          <w:rFonts w:cs="v5.0.0"/>
        </w:rPr>
        <w:sym w:font="Symbol" w:char="F044"/>
      </w:r>
      <w:r w:rsidRPr="00380850">
        <w:rPr>
          <w:rFonts w:cs="v5.0.0"/>
        </w:rPr>
        <w:t>f</w:t>
      </w:r>
      <w:r w:rsidRPr="00380850">
        <w:rPr>
          <w:rFonts w:cs="v5.0.0"/>
          <w:vertAlign w:val="subscript"/>
        </w:rPr>
        <w:t>max</w:t>
      </w:r>
      <w:r w:rsidRPr="00380850">
        <w:rPr>
          <w:rFonts w:cs="v5.0.0"/>
        </w:rPr>
        <w:t xml:space="preserve"> is equal to f_offset</w:t>
      </w:r>
      <w:r w:rsidRPr="00380850">
        <w:rPr>
          <w:rFonts w:cs="v5.0.0"/>
          <w:vertAlign w:val="subscript"/>
        </w:rPr>
        <w:t>max</w:t>
      </w:r>
      <w:r w:rsidRPr="00380850">
        <w:rPr>
          <w:rFonts w:cs="v5.0.0"/>
        </w:rPr>
        <w:t xml:space="preserve"> minus half of the bandwidth of the measuring filter.</w:t>
      </w:r>
    </w:p>
    <w:p w14:paraId="1EACAC80" w14:textId="77777777" w:rsidR="001C65AF" w:rsidRPr="00380850" w:rsidRDefault="001C65AF" w:rsidP="0098090A">
      <w:pPr>
        <w:pStyle w:val="H6"/>
        <w:outlineLvl w:val="0"/>
      </w:pPr>
      <w:r w:rsidRPr="00380850">
        <w:t>6.6.5.5.5.2</w:t>
      </w:r>
      <w:r w:rsidRPr="00380850">
        <w:tab/>
        <w:t>Basic Limits for Wide Area BS (Category A)</w:t>
      </w:r>
    </w:p>
    <w:p w14:paraId="6162695D" w14:textId="77777777" w:rsidR="001C65AF" w:rsidRPr="00380850" w:rsidRDefault="001C65AF" w:rsidP="001C65AF">
      <w:pPr>
        <w:keepNext/>
        <w:rPr>
          <w:rFonts w:cs="v5.0.0"/>
        </w:rPr>
      </w:pPr>
      <w:r w:rsidRPr="00380850">
        <w:rPr>
          <w:rFonts w:cs="v5.0.0"/>
        </w:rPr>
        <w:t xml:space="preserve">For E-UTRA </w:t>
      </w:r>
      <w:r w:rsidRPr="00380850">
        <w:rPr>
          <w:rFonts w:cs="v5.0.0"/>
          <w:i/>
        </w:rPr>
        <w:t>TAB connector</w:t>
      </w:r>
      <w:r w:rsidRPr="00380850">
        <w:rPr>
          <w:rFonts w:cs="v5.0.0"/>
        </w:rPr>
        <w:t xml:space="preserve"> operating in Bands 5, 6, 8, 12, 13, 14, 17, 18, 19, 26</w:t>
      </w:r>
      <w:r w:rsidRPr="00380850">
        <w:rPr>
          <w:rFonts w:cs="v5.0.0" w:hint="eastAsia"/>
        </w:rPr>
        <w:t xml:space="preserve">, </w:t>
      </w:r>
      <w:r w:rsidRPr="00380850">
        <w:rPr>
          <w:rFonts w:cs="v5.0.0"/>
        </w:rPr>
        <w:t xml:space="preserve">27, </w:t>
      </w:r>
      <w:r w:rsidRPr="00380850">
        <w:rPr>
          <w:rFonts w:cs="v5.0.0" w:hint="eastAsia"/>
        </w:rPr>
        <w:t>28</w:t>
      </w:r>
      <w:r w:rsidRPr="00380850">
        <w:rPr>
          <w:rFonts w:cs="v5.0.0"/>
        </w:rPr>
        <w:t>, 29, 31, 44</w:t>
      </w:r>
      <w:r w:rsidR="002917CF" w:rsidRPr="00380850">
        <w:rPr>
          <w:rFonts w:cs="v5.0.0"/>
        </w:rPr>
        <w:t>, 68</w:t>
      </w:r>
      <w:r w:rsidRPr="00380850">
        <w:rPr>
          <w:rFonts w:cs="v5.0.0"/>
        </w:rPr>
        <w:t xml:space="preserve"> </w:t>
      </w:r>
      <w:r w:rsidR="00061CEA" w:rsidRPr="00380850">
        <w:rPr>
          <w:rFonts w:cs="v5.0.0"/>
          <w:i/>
        </w:rPr>
        <w:t>basic limits</w:t>
      </w:r>
      <w:r w:rsidR="00061CEA" w:rsidRPr="00380850">
        <w:rPr>
          <w:rFonts w:cs="v5.0.0"/>
        </w:rPr>
        <w:t xml:space="preserve"> are</w:t>
      </w:r>
      <w:r w:rsidRPr="00380850">
        <w:rPr>
          <w:rFonts w:cs="v5.0.0"/>
        </w:rPr>
        <w:t xml:space="preserve"> specified in </w:t>
      </w:r>
      <w:r w:rsidR="00733E85" w:rsidRPr="00380850">
        <w:rPr>
          <w:rFonts w:cs="v5.0.0"/>
        </w:rPr>
        <w:t>t</w:t>
      </w:r>
      <w:r w:rsidRPr="00380850">
        <w:rPr>
          <w:rFonts w:cs="v5.0.0"/>
        </w:rPr>
        <w:t>ables 6.6.5.5.5.2</w:t>
      </w:r>
      <w:r w:rsidRPr="00380850">
        <w:rPr>
          <w:rFonts w:cs="v5.0.0"/>
        </w:rPr>
        <w:noBreakHyphen/>
        <w:t>1 to 6.6.5.5.5.2-3.</w:t>
      </w:r>
    </w:p>
    <w:p w14:paraId="1770FDD6" w14:textId="77777777" w:rsidR="001C65AF" w:rsidRPr="00380850" w:rsidRDefault="001C65AF" w:rsidP="001C65AF">
      <w:pPr>
        <w:pStyle w:val="TH"/>
        <w:rPr>
          <w:rFonts w:cs="v5.0.0"/>
        </w:rPr>
      </w:pPr>
      <w:r w:rsidRPr="00380850">
        <w:t>Table 6.6.5.5.5.2-1: Wide Area BS operatin</w:t>
      </w:r>
      <w:r w:rsidR="00733E85" w:rsidRPr="00380850">
        <w:t>g band unwanted emission limits</w:t>
      </w:r>
      <w:r w:rsidR="00733E85" w:rsidRPr="00380850">
        <w:br/>
      </w:r>
      <w:r w:rsidRPr="00380850">
        <w:t>for 1.4 MHz channel bandwidth (E</w:t>
      </w:r>
      <w:r w:rsidRPr="00380850">
        <w:noBreakHyphen/>
        <w:t>UTRA bands &lt;</w:t>
      </w:r>
      <w:r w:rsidR="00733E85" w:rsidRPr="00380850">
        <w:t xml:space="preserve"> </w:t>
      </w:r>
      <w:r w:rsidRPr="00380850">
        <w:t>1</w:t>
      </w:r>
      <w:r w:rsidR="00733E85" w:rsidRPr="00380850">
        <w:t xml:space="preserve"> </w:t>
      </w:r>
      <w:r w:rsidRPr="00380850">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39FD6D23" w14:textId="77777777" w:rsidTr="00284AF8">
        <w:trPr>
          <w:cantSplit/>
          <w:jc w:val="center"/>
        </w:trPr>
        <w:tc>
          <w:tcPr>
            <w:tcW w:w="2127" w:type="dxa"/>
          </w:tcPr>
          <w:p w14:paraId="64C6C78B"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2976" w:type="dxa"/>
          </w:tcPr>
          <w:p w14:paraId="38E2004E"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3455" w:type="dxa"/>
          </w:tcPr>
          <w:p w14:paraId="51327DE3" w14:textId="77777777" w:rsidR="001C65AF" w:rsidRPr="00380850" w:rsidRDefault="001C65AF" w:rsidP="00AB115B">
            <w:pPr>
              <w:pStyle w:val="TAH"/>
              <w:rPr>
                <w:rFonts w:cs="Arial"/>
              </w:rPr>
            </w:pPr>
            <w:r w:rsidRPr="00380850">
              <w:rPr>
                <w:rFonts w:eastAsia="MS Mincho"/>
                <w:i/>
              </w:rPr>
              <w:t>basic limit</w:t>
            </w:r>
            <w:r w:rsidRPr="00380850">
              <w:rPr>
                <w:rFonts w:cs="Arial"/>
              </w:rPr>
              <w:t xml:space="preserve"> </w:t>
            </w:r>
            <w:r w:rsidR="00FF5E3C" w:rsidRPr="00380850">
              <w:rPr>
                <w:rFonts w:cs="Arial" w:hint="eastAsia"/>
                <w:lang w:eastAsia="zh-CN"/>
              </w:rPr>
              <w:t>(Notes 1 and 2)</w:t>
            </w:r>
          </w:p>
        </w:tc>
        <w:tc>
          <w:tcPr>
            <w:tcW w:w="1430" w:type="dxa"/>
          </w:tcPr>
          <w:p w14:paraId="1914473B" w14:textId="77777777" w:rsidR="001C65AF" w:rsidRPr="00380850" w:rsidRDefault="001C65AF" w:rsidP="00E62BF8">
            <w:pPr>
              <w:pStyle w:val="TAH"/>
              <w:rPr>
                <w:rFonts w:cs="Arial"/>
              </w:rPr>
            </w:pPr>
            <w:r w:rsidRPr="00380850">
              <w:rPr>
                <w:rFonts w:cs="Arial"/>
              </w:rPr>
              <w:t>Measurement bandwidth</w:t>
            </w:r>
            <w:r w:rsidRPr="00380850">
              <w:rPr>
                <w:rFonts w:cs="v5.0.0"/>
              </w:rPr>
              <w:t xml:space="preserve"> </w:t>
            </w:r>
          </w:p>
        </w:tc>
      </w:tr>
      <w:tr w:rsidR="00380850" w:rsidRPr="00380850" w14:paraId="512E9EB5" w14:textId="77777777" w:rsidTr="00284AF8">
        <w:trPr>
          <w:cantSplit/>
          <w:jc w:val="center"/>
        </w:trPr>
        <w:tc>
          <w:tcPr>
            <w:tcW w:w="2127" w:type="dxa"/>
            <w:vAlign w:val="center"/>
          </w:tcPr>
          <w:p w14:paraId="4A50B53A"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1.4 MHz</w:t>
            </w:r>
          </w:p>
        </w:tc>
        <w:tc>
          <w:tcPr>
            <w:tcW w:w="2976" w:type="dxa"/>
            <w:vAlign w:val="center"/>
          </w:tcPr>
          <w:p w14:paraId="15453FEC"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1.45 MHz</w:t>
            </w:r>
          </w:p>
        </w:tc>
        <w:tc>
          <w:tcPr>
            <w:tcW w:w="3455" w:type="dxa"/>
            <w:vAlign w:val="center"/>
          </w:tcPr>
          <w:p w14:paraId="1CB21003" w14:textId="77777777" w:rsidR="001C65AF" w:rsidRPr="00380850" w:rsidRDefault="001C65AF" w:rsidP="006475A7">
            <w:pPr>
              <w:pStyle w:val="TAC"/>
              <w:rPr>
                <w:rFonts w:cs="Arial"/>
              </w:rPr>
            </w:pPr>
            <w:r w:rsidRPr="00380850">
              <w:rPr>
                <w:rFonts w:cs="Arial"/>
                <w:position w:val="-28"/>
              </w:rPr>
              <w:object w:dxaOrig="3720" w:dyaOrig="680" w14:anchorId="7F2CD61A">
                <v:shape id="_x0000_i1071" type="#_x0000_t75" style="width:144.75pt;height:28.5pt" o:ole="" fillcolor="window">
                  <v:imagedata r:id="rId105" o:title=""/>
                </v:shape>
                <o:OLEObject Type="Embed" ProgID="Equation.3" ShapeID="_x0000_i1071" DrawAspect="Content" ObjectID="_1671727531" r:id="rId106"/>
              </w:object>
            </w:r>
          </w:p>
        </w:tc>
        <w:tc>
          <w:tcPr>
            <w:tcW w:w="1430" w:type="dxa"/>
          </w:tcPr>
          <w:p w14:paraId="761CFD4E" w14:textId="77777777" w:rsidR="001C65AF" w:rsidRPr="00380850" w:rsidRDefault="001C65AF" w:rsidP="006475A7">
            <w:pPr>
              <w:pStyle w:val="TAC"/>
              <w:rPr>
                <w:rFonts w:cs="Arial"/>
              </w:rPr>
            </w:pPr>
            <w:r w:rsidRPr="00380850">
              <w:rPr>
                <w:rFonts w:cs="Arial"/>
              </w:rPr>
              <w:t xml:space="preserve">100 kHz </w:t>
            </w:r>
          </w:p>
        </w:tc>
      </w:tr>
      <w:tr w:rsidR="00380850" w:rsidRPr="00380850" w14:paraId="27A05A2E" w14:textId="77777777" w:rsidTr="00284AF8">
        <w:trPr>
          <w:cantSplit/>
          <w:jc w:val="center"/>
        </w:trPr>
        <w:tc>
          <w:tcPr>
            <w:tcW w:w="2127" w:type="dxa"/>
          </w:tcPr>
          <w:p w14:paraId="048B6BE3" w14:textId="77777777" w:rsidR="001C65AF" w:rsidRPr="00380850" w:rsidRDefault="001C65AF" w:rsidP="006475A7">
            <w:pPr>
              <w:pStyle w:val="TAC"/>
              <w:rPr>
                <w:rFonts w:cs="v5.0.0"/>
              </w:rPr>
            </w:pPr>
            <w:r w:rsidRPr="00380850">
              <w:rPr>
                <w:rFonts w:cs="v5.0.0"/>
              </w:rPr>
              <w:t xml:space="preserve">1.4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2.8 MHz</w:t>
            </w:r>
          </w:p>
        </w:tc>
        <w:tc>
          <w:tcPr>
            <w:tcW w:w="2976" w:type="dxa"/>
          </w:tcPr>
          <w:p w14:paraId="73B686AE" w14:textId="77777777" w:rsidR="001C65AF" w:rsidRPr="00380850" w:rsidRDefault="001C65AF" w:rsidP="006475A7">
            <w:pPr>
              <w:pStyle w:val="TAC"/>
              <w:rPr>
                <w:rFonts w:cs="v5.0.0"/>
              </w:rPr>
            </w:pPr>
            <w:r w:rsidRPr="00380850">
              <w:rPr>
                <w:rFonts w:cs="v5.0.0"/>
              </w:rPr>
              <w:t xml:space="preserve">1.45 MHz </w:t>
            </w:r>
            <w:r w:rsidRPr="00380850">
              <w:rPr>
                <w:rFonts w:cs="v5.0.0"/>
              </w:rPr>
              <w:sym w:font="Symbol" w:char="F0A3"/>
            </w:r>
            <w:r w:rsidRPr="00380850">
              <w:rPr>
                <w:rFonts w:cs="v5.0.0"/>
              </w:rPr>
              <w:t xml:space="preserve"> f_offset &lt; 2.85 MHz</w:t>
            </w:r>
          </w:p>
        </w:tc>
        <w:tc>
          <w:tcPr>
            <w:tcW w:w="3455" w:type="dxa"/>
          </w:tcPr>
          <w:p w14:paraId="3C59A949" w14:textId="77777777" w:rsidR="001C65AF" w:rsidRPr="00380850" w:rsidRDefault="001C65AF" w:rsidP="006475A7">
            <w:pPr>
              <w:pStyle w:val="TAC"/>
              <w:rPr>
                <w:rFonts w:cs="Arial"/>
              </w:rPr>
            </w:pPr>
            <w:r w:rsidRPr="00380850">
              <w:rPr>
                <w:rFonts w:cs="Arial"/>
              </w:rPr>
              <w:t>-9.5 dBm</w:t>
            </w:r>
          </w:p>
        </w:tc>
        <w:tc>
          <w:tcPr>
            <w:tcW w:w="1430" w:type="dxa"/>
          </w:tcPr>
          <w:p w14:paraId="56C03AE5" w14:textId="77777777" w:rsidR="001C65AF" w:rsidRPr="00380850" w:rsidRDefault="001C65AF" w:rsidP="006475A7">
            <w:pPr>
              <w:pStyle w:val="TAC"/>
              <w:rPr>
                <w:rFonts w:cs="Arial"/>
              </w:rPr>
            </w:pPr>
            <w:r w:rsidRPr="00380850">
              <w:rPr>
                <w:rFonts w:cs="Arial"/>
              </w:rPr>
              <w:t xml:space="preserve">100 kHz </w:t>
            </w:r>
          </w:p>
        </w:tc>
      </w:tr>
      <w:tr w:rsidR="00380850" w:rsidRPr="00380850" w14:paraId="405A0B8E" w14:textId="77777777" w:rsidTr="00284AF8">
        <w:trPr>
          <w:cantSplit/>
          <w:jc w:val="center"/>
        </w:trPr>
        <w:tc>
          <w:tcPr>
            <w:tcW w:w="2127" w:type="dxa"/>
          </w:tcPr>
          <w:p w14:paraId="4DB05B45" w14:textId="77777777" w:rsidR="001C65AF" w:rsidRPr="00380850" w:rsidRDefault="001C65AF" w:rsidP="006475A7">
            <w:pPr>
              <w:pStyle w:val="TAC"/>
              <w:rPr>
                <w:rFonts w:cs="v5.0.0"/>
              </w:rPr>
            </w:pPr>
            <w:r w:rsidRPr="00380850">
              <w:rPr>
                <w:rFonts w:cs="v5.0.0"/>
              </w:rPr>
              <w:t xml:space="preserve">2.8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01AA47A1" w14:textId="77777777" w:rsidR="001C65AF" w:rsidRPr="00380850" w:rsidRDefault="001C65AF" w:rsidP="006475A7">
            <w:pPr>
              <w:pStyle w:val="TAC"/>
              <w:rPr>
                <w:rFonts w:cs="v5.0.0"/>
              </w:rPr>
            </w:pPr>
            <w:r w:rsidRPr="00380850">
              <w:rPr>
                <w:rFonts w:cs="v5.0.0"/>
              </w:rPr>
              <w:t xml:space="preserve">2.85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Pr>
          <w:p w14:paraId="7C8A8BA1" w14:textId="77777777" w:rsidR="001C65AF" w:rsidRPr="00380850" w:rsidRDefault="001C65AF" w:rsidP="006475A7">
            <w:pPr>
              <w:pStyle w:val="TAC"/>
              <w:rPr>
                <w:rFonts w:cs="Arial"/>
              </w:rPr>
            </w:pPr>
            <w:r w:rsidRPr="00380850">
              <w:rPr>
                <w:rFonts w:cs="Arial"/>
              </w:rPr>
              <w:t>-13 dBm</w:t>
            </w:r>
            <w:r w:rsidR="005F662E" w:rsidRPr="00380850">
              <w:rPr>
                <w:rFonts w:cs="Arial"/>
              </w:rPr>
              <w:t xml:space="preserve"> (Note 8)</w:t>
            </w:r>
          </w:p>
        </w:tc>
        <w:tc>
          <w:tcPr>
            <w:tcW w:w="1430" w:type="dxa"/>
          </w:tcPr>
          <w:p w14:paraId="6A1B9CC4" w14:textId="77777777" w:rsidR="001C65AF" w:rsidRPr="00380850" w:rsidRDefault="001C65AF" w:rsidP="006475A7">
            <w:pPr>
              <w:pStyle w:val="TAC"/>
              <w:rPr>
                <w:rFonts w:cs="Arial"/>
              </w:rPr>
            </w:pPr>
            <w:r w:rsidRPr="00380850">
              <w:rPr>
                <w:rFonts w:cs="Arial"/>
              </w:rPr>
              <w:t xml:space="preserve">100 kHz </w:t>
            </w:r>
          </w:p>
        </w:tc>
      </w:tr>
      <w:tr w:rsidR="001C65AF" w:rsidRPr="00380850" w14:paraId="52B02557" w14:textId="77777777" w:rsidTr="00284AF8">
        <w:trPr>
          <w:cantSplit/>
          <w:jc w:val="center"/>
        </w:trPr>
        <w:tc>
          <w:tcPr>
            <w:tcW w:w="9988" w:type="dxa"/>
            <w:gridSpan w:val="4"/>
          </w:tcPr>
          <w:p w14:paraId="597A2631" w14:textId="77777777" w:rsidR="001C65AF" w:rsidRPr="00380850" w:rsidRDefault="001C65AF" w:rsidP="006475A7">
            <w:pPr>
              <w:pStyle w:val="TAN"/>
              <w:rPr>
                <w:rFonts w:cs="Arial"/>
              </w:rPr>
            </w:pPr>
            <w:r w:rsidRPr="00380850">
              <w:rPr>
                <w:rFonts w:cs="Arial"/>
              </w:rPr>
              <w:t>NOTE 1:</w:t>
            </w:r>
            <w:r w:rsidRPr="00380850">
              <w:rPr>
                <w:rFonts w:cs="v5.0.0"/>
              </w:rPr>
              <w:tab/>
            </w:r>
            <w:r w:rsidRPr="00380850">
              <w:rPr>
                <w:rFonts w:cs="Arial"/>
              </w:rPr>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-1</w:t>
            </w:r>
            <w:r w:rsidR="00733E85" w:rsidRPr="00380850">
              <w:rPr>
                <w:rFonts w:cs="Arial"/>
              </w:rPr>
              <w:t>3 dBm</w:t>
            </w:r>
            <w:r w:rsidRPr="00380850">
              <w:rPr>
                <w:rFonts w:cs="Arial"/>
              </w:rPr>
              <w:t>/10</w:t>
            </w:r>
            <w:r w:rsidR="00733E85" w:rsidRPr="00380850">
              <w:rPr>
                <w:rFonts w:cs="Arial"/>
              </w:rPr>
              <w:t>0 kHz</w:t>
            </w:r>
            <w:r w:rsidRPr="00380850">
              <w:rPr>
                <w:rFonts w:cs="Arial"/>
              </w:rPr>
              <w:t>.</w:t>
            </w:r>
          </w:p>
          <w:p w14:paraId="3E181D50" w14:textId="77777777" w:rsidR="001C65AF" w:rsidRPr="00380850" w:rsidRDefault="001C65AF" w:rsidP="00733E85">
            <w:pPr>
              <w:pStyle w:val="TAN"/>
              <w:rPr>
                <w:rFonts w:cs="Arial"/>
              </w:rPr>
            </w:pPr>
            <w:r w:rsidRPr="00380850">
              <w:rPr>
                <w:rFonts w:cs="Arial" w:hint="eastAsia"/>
              </w:rPr>
              <w:t>NOTE</w:t>
            </w:r>
            <w:r w:rsidRPr="00380850">
              <w:rPr>
                <w:rFonts w:cs="Arial"/>
              </w:rPr>
              <w:t xml:space="preserve"> </w:t>
            </w:r>
            <w:r w:rsidRPr="00380850">
              <w:rPr>
                <w:rFonts w:cs="Arial" w:hint="eastAsia"/>
              </w:rPr>
              <w:t>2:</w:t>
            </w:r>
            <w:r w:rsidRPr="00380850">
              <w:rPr>
                <w:rFonts w:cs="Arial"/>
              </w:rPr>
              <w:tab/>
            </w:r>
            <w:r w:rsidRPr="00380850">
              <w:rPr>
                <w:rFonts w:cs="Arial" w:hint="eastAsia"/>
              </w:rPr>
              <w:t>For</w:t>
            </w:r>
            <w:r w:rsidRPr="00380850">
              <w:rPr>
                <w:rFonts w:cs="Arial"/>
              </w:rPr>
              <w:t xml:space="preserve"> a</w:t>
            </w:r>
            <w:r w:rsidRPr="00380850">
              <w:rPr>
                <w:rFonts w:cs="Arial" w:hint="eastAsia"/>
              </w:rPr>
              <w:t xml:space="preserve">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Arial"/>
              </w:rPr>
              <w:t>.</w:t>
            </w:r>
          </w:p>
          <w:p w14:paraId="3E29550A" w14:textId="77777777" w:rsidR="005F662E" w:rsidRPr="00380850" w:rsidRDefault="005F662E" w:rsidP="005F662E">
            <w:pPr>
              <w:pStyle w:val="NO"/>
              <w:ind w:left="0" w:firstLine="0"/>
            </w:pPr>
            <w:r w:rsidRPr="00380850">
              <w:rPr>
                <w:rFonts w:ascii="Arial" w:hAnsi="Arial"/>
                <w:sz w:val="18"/>
              </w:rPr>
              <w:t>NOTE 8:</w:t>
            </w:r>
            <w:r w:rsidRPr="00380850">
              <w:rPr>
                <w:rFonts w:ascii="Arial" w:hAnsi="Arial"/>
                <w:sz w:val="18"/>
              </w:rPr>
              <w:tab/>
              <w:t xml:space="preserve">The requirement is not applicable when </w:t>
            </w:r>
            <w:r w:rsidRPr="00380850">
              <w:rPr>
                <w:rFonts w:ascii="Arial" w:hAnsi="Arial"/>
                <w:sz w:val="18"/>
              </w:rPr>
              <w:sym w:font="Symbol" w:char="F044"/>
            </w:r>
            <w:r w:rsidRPr="00380850">
              <w:rPr>
                <w:rFonts w:ascii="Arial" w:hAnsi="Arial"/>
                <w:sz w:val="18"/>
              </w:rPr>
              <w:t>f</w:t>
            </w:r>
            <w:r w:rsidRPr="00380850">
              <w:rPr>
                <w:rFonts w:ascii="Arial" w:hAnsi="Arial"/>
                <w:sz w:val="18"/>
                <w:vertAlign w:val="subscript"/>
              </w:rPr>
              <w:t>max</w:t>
            </w:r>
            <w:r w:rsidRPr="00380850">
              <w:rPr>
                <w:rFonts w:ascii="Arial" w:hAnsi="Arial"/>
                <w:sz w:val="18"/>
              </w:rPr>
              <w:t xml:space="preserve"> &lt; 10 MHz</w:t>
            </w:r>
            <w:r w:rsidRPr="00380850">
              <w:t>.</w:t>
            </w:r>
          </w:p>
        </w:tc>
      </w:tr>
    </w:tbl>
    <w:p w14:paraId="4A956A19" w14:textId="77777777" w:rsidR="001C65AF" w:rsidRPr="00380850" w:rsidRDefault="001C65AF" w:rsidP="001C65AF"/>
    <w:p w14:paraId="611425B6" w14:textId="77777777" w:rsidR="001C65AF" w:rsidRPr="00380850" w:rsidRDefault="001C65AF" w:rsidP="001C65AF">
      <w:pPr>
        <w:pStyle w:val="TH"/>
        <w:rPr>
          <w:rFonts w:cs="v5.0.0"/>
        </w:rPr>
      </w:pPr>
      <w:r w:rsidRPr="00380850">
        <w:t>Table 6.6.5.5.5.2-2: Wide Area BS operating band unwanted emission limits</w:t>
      </w:r>
      <w:r w:rsidR="00733E85" w:rsidRPr="00380850">
        <w:br/>
      </w:r>
      <w:r w:rsidRPr="00380850">
        <w:t>for 3 MHz channel bandwidth (E</w:t>
      </w:r>
      <w:r w:rsidRPr="00380850">
        <w:noBreakHyphen/>
        <w:t>UTRA bands &lt;</w:t>
      </w:r>
      <w:r w:rsidR="00733E85" w:rsidRPr="00380850">
        <w:t xml:space="preserve"> </w:t>
      </w:r>
      <w:r w:rsidRPr="00380850">
        <w:t>1</w:t>
      </w:r>
      <w:r w:rsidR="00733E85" w:rsidRPr="00380850">
        <w:t xml:space="preserve"> </w:t>
      </w:r>
      <w:r w:rsidRPr="00380850">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72ABD404"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CF78EC8"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02D7C6E"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C0B3F69" w14:textId="77777777" w:rsidR="001C65AF" w:rsidRPr="00380850" w:rsidRDefault="001C65AF" w:rsidP="00AB115B">
            <w:pPr>
              <w:pStyle w:val="TAH"/>
              <w:rPr>
                <w:rFonts w:cs="Arial"/>
              </w:rPr>
            </w:pPr>
            <w:r w:rsidRPr="00380850">
              <w:rPr>
                <w:rFonts w:eastAsia="MS Mincho"/>
                <w:i/>
              </w:rPr>
              <w:t>basic limit</w:t>
            </w:r>
            <w:r w:rsidRPr="00380850">
              <w:rPr>
                <w:rFonts w:cs="Arial"/>
              </w:rPr>
              <w:t xml:space="preserve"> </w:t>
            </w:r>
            <w:r w:rsidR="00FF5E3C" w:rsidRPr="00380850">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268C6282" w14:textId="77777777" w:rsidR="001C65AF" w:rsidRPr="00380850" w:rsidRDefault="001C65AF" w:rsidP="00E62BF8">
            <w:pPr>
              <w:pStyle w:val="TAH"/>
              <w:rPr>
                <w:rFonts w:cs="Arial"/>
              </w:rPr>
            </w:pPr>
            <w:r w:rsidRPr="00380850">
              <w:rPr>
                <w:rFonts w:cs="Arial"/>
              </w:rPr>
              <w:t xml:space="preserve">Measurement bandwidth </w:t>
            </w:r>
          </w:p>
        </w:tc>
      </w:tr>
      <w:tr w:rsidR="00380850" w:rsidRPr="00380850" w14:paraId="03BEBAB9"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4F17F89" w14:textId="77777777" w:rsidR="001C65AF" w:rsidRPr="00380850" w:rsidRDefault="001C65AF" w:rsidP="006475A7">
            <w:pPr>
              <w:pStyle w:val="TAC"/>
              <w:rPr>
                <w:rFonts w:cs="v5.0.0"/>
              </w:rPr>
            </w:pPr>
            <w:r w:rsidRPr="00380850">
              <w:rPr>
                <w:rFonts w:cs="v5.0.0"/>
              </w:rPr>
              <w:t xml:space="preserve">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FB67BC3"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16B6F59B" w14:textId="77777777" w:rsidR="001C65AF" w:rsidRPr="00380850" w:rsidRDefault="001C65AF" w:rsidP="006475A7">
            <w:pPr>
              <w:pStyle w:val="TAC"/>
              <w:rPr>
                <w:rFonts w:cs="v5.0.0"/>
              </w:rPr>
            </w:pPr>
            <w:r w:rsidRPr="00380850">
              <w:rPr>
                <w:rFonts w:cs="v5.0.0"/>
              </w:rPr>
              <w:object w:dxaOrig="3660" w:dyaOrig="680" w14:anchorId="761EB1BB">
                <v:shape id="_x0000_i1072" type="#_x0000_t75" style="width:143.25pt;height:28.5pt" o:ole="" fillcolor="window">
                  <v:imagedata r:id="rId107" o:title=""/>
                </v:shape>
                <o:OLEObject Type="Embed" ProgID="Equation.3" ShapeID="_x0000_i1072" DrawAspect="Content" ObjectID="_1671727532" r:id="rId108"/>
              </w:object>
            </w:r>
          </w:p>
        </w:tc>
        <w:tc>
          <w:tcPr>
            <w:tcW w:w="1430" w:type="dxa"/>
            <w:tcBorders>
              <w:top w:val="single" w:sz="4" w:space="0" w:color="auto"/>
              <w:left w:val="single" w:sz="4" w:space="0" w:color="auto"/>
              <w:bottom w:val="single" w:sz="4" w:space="0" w:color="auto"/>
              <w:right w:val="single" w:sz="4" w:space="0" w:color="auto"/>
            </w:tcBorders>
          </w:tcPr>
          <w:p w14:paraId="03F90844" w14:textId="77777777" w:rsidR="001C65AF" w:rsidRPr="00380850" w:rsidRDefault="001C65AF" w:rsidP="006475A7">
            <w:pPr>
              <w:pStyle w:val="TAC"/>
              <w:rPr>
                <w:rFonts w:cs="v5.0.0"/>
              </w:rPr>
            </w:pPr>
            <w:r w:rsidRPr="00380850">
              <w:rPr>
                <w:rFonts w:cs="v5.0.0"/>
              </w:rPr>
              <w:t>100 kHz</w:t>
            </w:r>
          </w:p>
        </w:tc>
      </w:tr>
      <w:tr w:rsidR="00380850" w:rsidRPr="00380850" w14:paraId="0321E9D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70E1084" w14:textId="77777777" w:rsidR="001C65AF" w:rsidRPr="00380850" w:rsidRDefault="001C65AF" w:rsidP="006475A7">
            <w:pPr>
              <w:pStyle w:val="TAC"/>
              <w:rPr>
                <w:rFonts w:cs="v5.0.0"/>
              </w:rPr>
            </w:pPr>
            <w:r w:rsidRPr="00380850">
              <w:rPr>
                <w:rFonts w:cs="v5.0.0"/>
              </w:rPr>
              <w:t xml:space="preserve">3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019C7278" w14:textId="77777777" w:rsidR="001C65AF" w:rsidRPr="00380850" w:rsidRDefault="001C65AF" w:rsidP="006475A7">
            <w:pPr>
              <w:pStyle w:val="TAC"/>
              <w:rPr>
                <w:rFonts w:cs="v5.0.0"/>
              </w:rPr>
            </w:pPr>
            <w:r w:rsidRPr="00380850">
              <w:rPr>
                <w:rFonts w:cs="v5.0.0"/>
              </w:rPr>
              <w:t xml:space="preserve">3.05 MHz </w:t>
            </w:r>
            <w:r w:rsidRPr="00380850">
              <w:rPr>
                <w:rFonts w:cs="v5.0.0"/>
              </w:rPr>
              <w:sym w:font="Symbol" w:char="F0A3"/>
            </w:r>
            <w:r w:rsidRPr="00380850">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69E02940" w14:textId="77777777" w:rsidR="001C65AF" w:rsidRPr="00380850" w:rsidRDefault="001C65AF" w:rsidP="006475A7">
            <w:pPr>
              <w:pStyle w:val="TAC"/>
              <w:rPr>
                <w:rFonts w:cs="v5.0.0"/>
              </w:rPr>
            </w:pPr>
            <w:r w:rsidRPr="00380850">
              <w:rPr>
                <w:rFonts w:cs="v5.0.0"/>
              </w:rPr>
              <w:t>-13.5 dBm</w:t>
            </w:r>
          </w:p>
        </w:tc>
        <w:tc>
          <w:tcPr>
            <w:tcW w:w="1430" w:type="dxa"/>
            <w:tcBorders>
              <w:top w:val="single" w:sz="4" w:space="0" w:color="auto"/>
              <w:left w:val="single" w:sz="4" w:space="0" w:color="auto"/>
              <w:bottom w:val="single" w:sz="4" w:space="0" w:color="auto"/>
              <w:right w:val="single" w:sz="4" w:space="0" w:color="auto"/>
            </w:tcBorders>
          </w:tcPr>
          <w:p w14:paraId="579B7D47" w14:textId="77777777" w:rsidR="001C65AF" w:rsidRPr="00380850" w:rsidRDefault="001C65AF" w:rsidP="006475A7">
            <w:pPr>
              <w:pStyle w:val="TAC"/>
              <w:rPr>
                <w:rFonts w:cs="v5.0.0"/>
              </w:rPr>
            </w:pPr>
            <w:r w:rsidRPr="00380850">
              <w:rPr>
                <w:rFonts w:cs="v5.0.0"/>
              </w:rPr>
              <w:t>100 kHz</w:t>
            </w:r>
          </w:p>
        </w:tc>
      </w:tr>
      <w:tr w:rsidR="00380850" w:rsidRPr="00380850" w14:paraId="74D7AA64"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71540F6" w14:textId="77777777" w:rsidR="001C65AF" w:rsidRPr="00380850" w:rsidRDefault="001C65AF" w:rsidP="006475A7">
            <w:pPr>
              <w:pStyle w:val="TAC"/>
              <w:rPr>
                <w:rFonts w:cs="v5.0.0"/>
              </w:rPr>
            </w:pPr>
            <w:r w:rsidRPr="00380850">
              <w:rPr>
                <w:rFonts w:cs="v5.0.0"/>
              </w:rPr>
              <w:t xml:space="preserve">6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fmax</w:t>
            </w:r>
          </w:p>
        </w:tc>
        <w:tc>
          <w:tcPr>
            <w:tcW w:w="2976" w:type="dxa"/>
            <w:tcBorders>
              <w:top w:val="single" w:sz="4" w:space="0" w:color="auto"/>
              <w:left w:val="single" w:sz="4" w:space="0" w:color="auto"/>
              <w:bottom w:val="single" w:sz="4" w:space="0" w:color="auto"/>
              <w:right w:val="single" w:sz="4" w:space="0" w:color="auto"/>
            </w:tcBorders>
          </w:tcPr>
          <w:p w14:paraId="156A055F" w14:textId="77777777" w:rsidR="001C65AF" w:rsidRPr="00380850" w:rsidRDefault="001C65AF" w:rsidP="006475A7">
            <w:pPr>
              <w:pStyle w:val="TAC"/>
              <w:rPr>
                <w:rFonts w:cs="v5.0.0"/>
              </w:rPr>
            </w:pPr>
            <w:r w:rsidRPr="00380850">
              <w:rPr>
                <w:rFonts w:cs="v5.0.0"/>
              </w:rPr>
              <w:t xml:space="preserve">6.05 MHz </w:t>
            </w:r>
            <w:r w:rsidRPr="00380850">
              <w:rPr>
                <w:rFonts w:cs="v5.0.0"/>
              </w:rPr>
              <w:sym w:font="Symbol" w:char="F0A3"/>
            </w:r>
            <w:r w:rsidRPr="00380850">
              <w:rPr>
                <w:rFonts w:cs="v5.0.0"/>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1F5CDC7D" w14:textId="77777777" w:rsidR="001C65AF" w:rsidRPr="00380850" w:rsidRDefault="001C65AF" w:rsidP="006475A7">
            <w:pPr>
              <w:pStyle w:val="TAC"/>
              <w:rPr>
                <w:rFonts w:cs="v5.0.0"/>
              </w:rPr>
            </w:pPr>
            <w:r w:rsidRPr="00380850">
              <w:rPr>
                <w:rFonts w:cs="v5.0.0"/>
              </w:rPr>
              <w:t>-13 dBm</w:t>
            </w:r>
            <w:r w:rsidR="005F662E" w:rsidRPr="00380850">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8836C1F" w14:textId="77777777" w:rsidR="001C65AF" w:rsidRPr="00380850" w:rsidRDefault="001C65AF" w:rsidP="006475A7">
            <w:pPr>
              <w:pStyle w:val="TAC"/>
              <w:rPr>
                <w:rFonts w:cs="v5.0.0"/>
              </w:rPr>
            </w:pPr>
            <w:r w:rsidRPr="00380850">
              <w:rPr>
                <w:rFonts w:cs="v5.0.0"/>
              </w:rPr>
              <w:t>100 kHz</w:t>
            </w:r>
          </w:p>
        </w:tc>
      </w:tr>
      <w:tr w:rsidR="001C65AF" w:rsidRPr="00380850" w14:paraId="59265387" w14:textId="77777777" w:rsidTr="00284AF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10B0A2F6" w14:textId="77777777" w:rsidR="001C65AF" w:rsidRPr="00380850" w:rsidRDefault="001C65AF" w:rsidP="006475A7">
            <w:pPr>
              <w:pStyle w:val="TAN"/>
              <w:rPr>
                <w:rFonts w:cs="Arial"/>
              </w:rPr>
            </w:pPr>
            <w:r w:rsidRPr="00380850">
              <w:rPr>
                <w:rFonts w:cs="Arial"/>
              </w:rPr>
              <w:t>NOTE 1:</w:t>
            </w:r>
            <w:r w:rsidRPr="00380850">
              <w:rPr>
                <w:rFonts w:cs="v5.0.0"/>
              </w:rPr>
              <w:tab/>
            </w:r>
            <w:r w:rsidRPr="00380850">
              <w:rPr>
                <w:rFonts w:cs="Arial"/>
              </w:rPr>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-1</w:t>
            </w:r>
            <w:r w:rsidR="00733E85" w:rsidRPr="00380850">
              <w:rPr>
                <w:rFonts w:cs="Arial"/>
              </w:rPr>
              <w:t>3 dBm</w:t>
            </w:r>
            <w:r w:rsidRPr="00380850">
              <w:rPr>
                <w:rFonts w:cs="Arial"/>
              </w:rPr>
              <w:t>/10</w:t>
            </w:r>
            <w:r w:rsidR="00733E85" w:rsidRPr="00380850">
              <w:rPr>
                <w:rFonts w:cs="Arial"/>
              </w:rPr>
              <w:t>0 kHz</w:t>
            </w:r>
            <w:r w:rsidRPr="00380850">
              <w:rPr>
                <w:rFonts w:cs="Arial"/>
              </w:rPr>
              <w:t>.</w:t>
            </w:r>
          </w:p>
          <w:p w14:paraId="636868BE" w14:textId="501A4883" w:rsidR="001C65AF" w:rsidRPr="00380850" w:rsidRDefault="001C65AF" w:rsidP="006475A7">
            <w:pPr>
              <w:pStyle w:val="TAN"/>
              <w:rPr>
                <w:rFonts w:cs="Arial"/>
              </w:rPr>
            </w:pPr>
            <w:r w:rsidRPr="00380850">
              <w:rPr>
                <w:rFonts w:cs="Arial" w:hint="eastAsia"/>
              </w:rPr>
              <w:t>NOTE</w:t>
            </w:r>
            <w:r w:rsidRPr="00380850">
              <w:rPr>
                <w:rFonts w:cs="Arial"/>
              </w:rPr>
              <w:t xml:space="preserve"> </w:t>
            </w:r>
            <w:r w:rsidRPr="00380850">
              <w:rPr>
                <w:rFonts w:cs="Arial" w:hint="eastAsia"/>
              </w:rPr>
              <w:t>2:</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Arial"/>
              </w:rPr>
              <w:t>.</w:t>
            </w:r>
          </w:p>
          <w:p w14:paraId="378735C3" w14:textId="77777777" w:rsidR="00F45404" w:rsidRPr="00380850" w:rsidRDefault="00F45404" w:rsidP="006475A7">
            <w:pPr>
              <w:pStyle w:val="TAN"/>
              <w:rPr>
                <w:rFonts w:cs="v5.0.0"/>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2E5F4C25" w14:textId="77777777" w:rsidR="001C65AF" w:rsidRPr="00380850" w:rsidRDefault="001C65AF" w:rsidP="001C65AF"/>
    <w:p w14:paraId="18F8E2B6" w14:textId="77777777" w:rsidR="001C65AF" w:rsidRPr="00380850" w:rsidRDefault="001C65AF" w:rsidP="001C65AF">
      <w:pPr>
        <w:pStyle w:val="TH"/>
        <w:rPr>
          <w:rFonts w:cs="v5.0.0"/>
        </w:rPr>
      </w:pPr>
      <w:r w:rsidRPr="00380850">
        <w:t>Table 6.6.5.5.5.2-3: Wide Area BS operating band unwanted emission limits for 5, 10, 15 and 20 MHz channel bandwidth (E-UTRA bands &lt;</w:t>
      </w:r>
      <w:r w:rsidR="00733E85" w:rsidRPr="00380850">
        <w:t xml:space="preserve"> </w:t>
      </w:r>
      <w:r w:rsidRPr="00380850">
        <w:t>1</w:t>
      </w:r>
      <w:r w:rsidR="00733E85" w:rsidRPr="00380850">
        <w:t xml:space="preserve"> </w:t>
      </w:r>
      <w:r w:rsidRPr="00380850">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1CC862D6" w14:textId="77777777" w:rsidTr="00284AF8">
        <w:trPr>
          <w:cantSplit/>
          <w:jc w:val="center"/>
        </w:trPr>
        <w:tc>
          <w:tcPr>
            <w:tcW w:w="2127" w:type="dxa"/>
          </w:tcPr>
          <w:p w14:paraId="1F1E2D98" w14:textId="77777777" w:rsidR="001C65AF" w:rsidRPr="00380850" w:rsidRDefault="001C65AF" w:rsidP="006475A7">
            <w:pPr>
              <w:pStyle w:val="TAH"/>
              <w:rPr>
                <w:rFonts w:cs="v5.0.0"/>
              </w:rPr>
            </w:pPr>
            <w:r w:rsidRPr="00380850">
              <w:rPr>
                <w:rFonts w:cs="v5.0.0"/>
              </w:rPr>
              <w:t xml:space="preserve">Frequency offset of measurement filter </w:t>
            </w:r>
            <w:r w:rsidRPr="00380850">
              <w:rPr>
                <w:rFonts w:cs="v5.0.0"/>
              </w:rPr>
              <w:noBreakHyphen/>
              <w:t xml:space="preserve">3dB point, </w:t>
            </w:r>
            <w:r w:rsidRPr="00380850">
              <w:rPr>
                <w:rFonts w:cs="v5.0.0"/>
              </w:rPr>
              <w:sym w:font="Symbol" w:char="F044"/>
            </w:r>
            <w:r w:rsidRPr="00380850">
              <w:rPr>
                <w:rFonts w:cs="v5.0.0"/>
              </w:rPr>
              <w:t>f</w:t>
            </w:r>
          </w:p>
        </w:tc>
        <w:tc>
          <w:tcPr>
            <w:tcW w:w="2976" w:type="dxa"/>
          </w:tcPr>
          <w:p w14:paraId="63C7F303" w14:textId="77777777" w:rsidR="001C65AF" w:rsidRPr="00380850" w:rsidRDefault="001C65AF" w:rsidP="006475A7">
            <w:pPr>
              <w:pStyle w:val="TAH"/>
              <w:rPr>
                <w:rFonts w:cs="v5.0.0"/>
              </w:rPr>
            </w:pPr>
            <w:r w:rsidRPr="00380850">
              <w:rPr>
                <w:rFonts w:cs="v5.0.0"/>
              </w:rPr>
              <w:t>Frequency offset of measurement filter centre frequency, f_offset</w:t>
            </w:r>
          </w:p>
        </w:tc>
        <w:tc>
          <w:tcPr>
            <w:tcW w:w="3455" w:type="dxa"/>
          </w:tcPr>
          <w:p w14:paraId="08C2AF48" w14:textId="77777777" w:rsidR="001C65AF" w:rsidRPr="00380850" w:rsidRDefault="001C65AF" w:rsidP="00AB115B">
            <w:pPr>
              <w:pStyle w:val="TAH"/>
              <w:rPr>
                <w:rFonts w:cs="v5.0.0"/>
              </w:rPr>
            </w:pPr>
            <w:r w:rsidRPr="00380850">
              <w:rPr>
                <w:rFonts w:cs="Arial"/>
              </w:rPr>
              <w:t xml:space="preserve">Test </w:t>
            </w:r>
            <w:r w:rsidRPr="00380850">
              <w:rPr>
                <w:rFonts w:cs="v5.0.0"/>
              </w:rPr>
              <w:t xml:space="preserve">requirement </w:t>
            </w:r>
            <w:r w:rsidR="00FF5E3C" w:rsidRPr="00380850">
              <w:rPr>
                <w:rFonts w:cs="v5.0.0" w:hint="eastAsia"/>
                <w:lang w:eastAsia="zh-CN"/>
              </w:rPr>
              <w:t>(Notes 1 and 2)</w:t>
            </w:r>
          </w:p>
        </w:tc>
        <w:tc>
          <w:tcPr>
            <w:tcW w:w="1430" w:type="dxa"/>
          </w:tcPr>
          <w:p w14:paraId="2FCB13EE" w14:textId="77777777" w:rsidR="001C65AF" w:rsidRPr="00380850" w:rsidRDefault="001C65AF" w:rsidP="00E62BF8">
            <w:pPr>
              <w:pStyle w:val="TAH"/>
              <w:rPr>
                <w:rFonts w:cs="v5.0.0"/>
              </w:rPr>
            </w:pPr>
            <w:r w:rsidRPr="00380850">
              <w:rPr>
                <w:rFonts w:cs="v5.0.0"/>
              </w:rPr>
              <w:t xml:space="preserve">Measurement bandwidth </w:t>
            </w:r>
          </w:p>
        </w:tc>
      </w:tr>
      <w:tr w:rsidR="00380850" w:rsidRPr="00380850" w14:paraId="37E64EDD" w14:textId="77777777" w:rsidTr="00284AF8">
        <w:trPr>
          <w:cantSplit/>
          <w:jc w:val="center"/>
        </w:trPr>
        <w:tc>
          <w:tcPr>
            <w:tcW w:w="2127" w:type="dxa"/>
          </w:tcPr>
          <w:p w14:paraId="4E846942"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5 MHz</w:t>
            </w:r>
          </w:p>
        </w:tc>
        <w:tc>
          <w:tcPr>
            <w:tcW w:w="2976" w:type="dxa"/>
          </w:tcPr>
          <w:p w14:paraId="48C6E7B0"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5.05 MHz</w:t>
            </w:r>
          </w:p>
        </w:tc>
        <w:tc>
          <w:tcPr>
            <w:tcW w:w="3455" w:type="dxa"/>
            <w:vAlign w:val="center"/>
          </w:tcPr>
          <w:p w14:paraId="11B31532" w14:textId="77777777" w:rsidR="001C65AF" w:rsidRPr="00380850" w:rsidRDefault="001C65AF" w:rsidP="006475A7">
            <w:pPr>
              <w:pStyle w:val="TAC"/>
              <w:rPr>
                <w:rFonts w:cs="Arial"/>
              </w:rPr>
            </w:pPr>
            <w:r w:rsidRPr="00380850">
              <w:rPr>
                <w:rFonts w:cs="Arial"/>
                <w:position w:val="-28"/>
              </w:rPr>
              <w:object w:dxaOrig="3580" w:dyaOrig="680" w14:anchorId="129550BE">
                <v:shape id="_x0000_i1073" type="#_x0000_t75" style="width:138pt;height:28.5pt" o:ole="" fillcolor="window">
                  <v:imagedata r:id="rId109" o:title=""/>
                </v:shape>
                <o:OLEObject Type="Embed" ProgID="Equation.3" ShapeID="_x0000_i1073" DrawAspect="Content" ObjectID="_1671727533" r:id="rId110"/>
              </w:object>
            </w:r>
          </w:p>
        </w:tc>
        <w:tc>
          <w:tcPr>
            <w:tcW w:w="1430" w:type="dxa"/>
          </w:tcPr>
          <w:p w14:paraId="1E40D2DE" w14:textId="77777777" w:rsidR="001C65AF" w:rsidRPr="00380850" w:rsidRDefault="001C65AF" w:rsidP="006475A7">
            <w:pPr>
              <w:pStyle w:val="TAC"/>
              <w:rPr>
                <w:rFonts w:cs="Arial"/>
              </w:rPr>
            </w:pPr>
            <w:r w:rsidRPr="00380850">
              <w:rPr>
                <w:rFonts w:cs="Arial"/>
              </w:rPr>
              <w:t xml:space="preserve">100 kHz </w:t>
            </w:r>
          </w:p>
        </w:tc>
      </w:tr>
      <w:tr w:rsidR="00380850" w:rsidRPr="00380850" w14:paraId="0A16C742" w14:textId="77777777" w:rsidTr="00284AF8">
        <w:trPr>
          <w:cantSplit/>
          <w:jc w:val="center"/>
        </w:trPr>
        <w:tc>
          <w:tcPr>
            <w:tcW w:w="2127" w:type="dxa"/>
          </w:tcPr>
          <w:p w14:paraId="237CE3C9" w14:textId="77777777" w:rsidR="00042043" w:rsidRPr="00380850" w:rsidRDefault="001C65AF" w:rsidP="006475A7">
            <w:pPr>
              <w:pStyle w:val="TAC"/>
              <w:rPr>
                <w:rFonts w:cs="v5.0.0"/>
                <w:lang w:val="fr-FR"/>
              </w:rPr>
            </w:pPr>
            <w:r w:rsidRPr="00380850">
              <w:rPr>
                <w:rFonts w:cs="v5.0.0"/>
                <w:lang w:val="fr-FR"/>
              </w:rPr>
              <w:t xml:space="preserve">5 </w:t>
            </w:r>
            <w:r w:rsidRPr="00380850">
              <w:rPr>
                <w:rFonts w:cs="Arial"/>
                <w:lang w:val="fr-FR"/>
              </w:rPr>
              <w:t xml:space="preserve">MHz </w:t>
            </w:r>
            <w:r w:rsidRPr="00380850">
              <w:rPr>
                <w:rFonts w:cs="v5.0.0"/>
              </w:rPr>
              <w:sym w:font="Symbol" w:char="F0A3"/>
            </w:r>
            <w:r w:rsidRPr="00380850">
              <w:rPr>
                <w:rFonts w:cs="v5.0.0"/>
                <w:lang w:val="fr-FR"/>
              </w:rPr>
              <w:t xml:space="preserve"> </w:t>
            </w:r>
            <w:r w:rsidRPr="00380850">
              <w:rPr>
                <w:rFonts w:cs="v5.0.0"/>
              </w:rPr>
              <w:sym w:font="Symbol" w:char="F044"/>
            </w:r>
            <w:r w:rsidRPr="00380850">
              <w:rPr>
                <w:rFonts w:cs="v5.0.0"/>
                <w:lang w:val="fr-FR"/>
              </w:rPr>
              <w:t>f &lt;</w:t>
            </w:r>
          </w:p>
          <w:p w14:paraId="69126969" w14:textId="093B54BD" w:rsidR="001C65AF" w:rsidRPr="00380850" w:rsidRDefault="001C65AF" w:rsidP="006475A7">
            <w:pPr>
              <w:pStyle w:val="TAC"/>
              <w:rPr>
                <w:rFonts w:cs="v5.0.0"/>
                <w:lang w:val="fr-FR"/>
              </w:rPr>
            </w:pPr>
            <w:r w:rsidRPr="00380850">
              <w:rPr>
                <w:rFonts w:cs="v5.0.0"/>
                <w:lang w:val="fr-FR"/>
              </w:rPr>
              <w:t xml:space="preserve">min(10 MHz, </w:t>
            </w:r>
            <w:r w:rsidRPr="00380850">
              <w:rPr>
                <w:rFonts w:cs="Arial"/>
              </w:rPr>
              <w:sym w:font="Symbol" w:char="F044"/>
            </w:r>
            <w:r w:rsidRPr="00380850">
              <w:rPr>
                <w:rFonts w:cs="Arial"/>
                <w:lang w:val="fr-FR"/>
              </w:rPr>
              <w:t>f</w:t>
            </w:r>
            <w:r w:rsidRPr="00380850">
              <w:rPr>
                <w:rFonts w:cs="Arial"/>
                <w:vertAlign w:val="subscript"/>
                <w:lang w:val="fr-FR"/>
              </w:rPr>
              <w:t>max</w:t>
            </w:r>
            <w:r w:rsidRPr="00380850">
              <w:rPr>
                <w:rFonts w:cs="v5.0.0"/>
                <w:lang w:val="fr-FR"/>
              </w:rPr>
              <w:t>)</w:t>
            </w:r>
          </w:p>
        </w:tc>
        <w:tc>
          <w:tcPr>
            <w:tcW w:w="2976" w:type="dxa"/>
          </w:tcPr>
          <w:p w14:paraId="4C24E17F" w14:textId="77777777" w:rsidR="00042043" w:rsidRPr="00380850" w:rsidRDefault="001C65AF" w:rsidP="006475A7">
            <w:pPr>
              <w:pStyle w:val="TAC"/>
              <w:rPr>
                <w:rFonts w:cs="v5.0.0"/>
              </w:rPr>
            </w:pPr>
            <w:r w:rsidRPr="00380850">
              <w:rPr>
                <w:rFonts w:cs="v5.0.0"/>
              </w:rPr>
              <w:t xml:space="preserve">5.05 MHz </w:t>
            </w:r>
            <w:r w:rsidRPr="00380850">
              <w:rPr>
                <w:rFonts w:cs="v5.0.0"/>
              </w:rPr>
              <w:sym w:font="Symbol" w:char="F0A3"/>
            </w:r>
            <w:r w:rsidRPr="00380850">
              <w:rPr>
                <w:rFonts w:cs="v5.0.0"/>
              </w:rPr>
              <w:t xml:space="preserve"> f_offset &lt;</w:t>
            </w:r>
          </w:p>
          <w:p w14:paraId="22BA2F8E" w14:textId="3DEB99BB" w:rsidR="001C65AF" w:rsidRPr="00380850" w:rsidRDefault="00733E85" w:rsidP="00733E85">
            <w:pPr>
              <w:pStyle w:val="TAC"/>
              <w:rPr>
                <w:rFonts w:cs="v5.0.0"/>
              </w:rPr>
            </w:pPr>
            <w:r w:rsidRPr="00380850">
              <w:rPr>
                <w:rFonts w:cs="v5.0.0"/>
              </w:rPr>
              <w:t>m</w:t>
            </w:r>
            <w:r w:rsidR="001C65AF" w:rsidRPr="00380850">
              <w:rPr>
                <w:rFonts w:cs="v5.0.0"/>
              </w:rPr>
              <w:t>in(10.05 MHz, f_offset</w:t>
            </w:r>
            <w:r w:rsidR="001C65AF" w:rsidRPr="00380850">
              <w:rPr>
                <w:rFonts w:cs="v5.0.0"/>
                <w:vertAlign w:val="subscript"/>
              </w:rPr>
              <w:t>max</w:t>
            </w:r>
            <w:r w:rsidR="001C65AF" w:rsidRPr="00380850">
              <w:rPr>
                <w:rFonts w:cs="v5.0.0"/>
              </w:rPr>
              <w:t>)</w:t>
            </w:r>
          </w:p>
        </w:tc>
        <w:tc>
          <w:tcPr>
            <w:tcW w:w="3455" w:type="dxa"/>
          </w:tcPr>
          <w:p w14:paraId="5BBF1ABA" w14:textId="77777777" w:rsidR="001C65AF" w:rsidRPr="00380850" w:rsidRDefault="001C65AF" w:rsidP="006475A7">
            <w:pPr>
              <w:pStyle w:val="TAC"/>
              <w:rPr>
                <w:rFonts w:cs="Arial"/>
              </w:rPr>
            </w:pPr>
            <w:r w:rsidRPr="00380850">
              <w:rPr>
                <w:rFonts w:cs="Arial"/>
              </w:rPr>
              <w:t>-12.5 dBm</w:t>
            </w:r>
          </w:p>
        </w:tc>
        <w:tc>
          <w:tcPr>
            <w:tcW w:w="1430" w:type="dxa"/>
          </w:tcPr>
          <w:p w14:paraId="4D712EA1" w14:textId="77777777" w:rsidR="001C65AF" w:rsidRPr="00380850" w:rsidRDefault="001C65AF" w:rsidP="006475A7">
            <w:pPr>
              <w:pStyle w:val="TAC"/>
              <w:rPr>
                <w:rFonts w:cs="Arial"/>
              </w:rPr>
            </w:pPr>
            <w:r w:rsidRPr="00380850">
              <w:rPr>
                <w:rFonts w:cs="Arial"/>
              </w:rPr>
              <w:t xml:space="preserve">100 kHz </w:t>
            </w:r>
          </w:p>
        </w:tc>
      </w:tr>
      <w:tr w:rsidR="00380850" w:rsidRPr="00380850" w14:paraId="152EDC38" w14:textId="77777777" w:rsidTr="00284AF8">
        <w:trPr>
          <w:cantSplit/>
          <w:jc w:val="center"/>
        </w:trPr>
        <w:tc>
          <w:tcPr>
            <w:tcW w:w="2127" w:type="dxa"/>
          </w:tcPr>
          <w:p w14:paraId="26E6F09E" w14:textId="77777777" w:rsidR="001C65AF" w:rsidRPr="00380850" w:rsidRDefault="001C65AF" w:rsidP="006475A7">
            <w:pPr>
              <w:pStyle w:val="TAC"/>
              <w:rPr>
                <w:rFonts w:cs="v5.0.0"/>
              </w:rPr>
            </w:pPr>
            <w:r w:rsidRPr="00380850">
              <w:rPr>
                <w:rFonts w:cs="v5.0.0"/>
              </w:rPr>
              <w:t xml:space="preserve">10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04A99560" w14:textId="77777777" w:rsidR="001C65AF" w:rsidRPr="00380850" w:rsidRDefault="001C65AF" w:rsidP="006475A7">
            <w:pPr>
              <w:pStyle w:val="TAC"/>
              <w:rPr>
                <w:rFonts w:cs="v5.0.0"/>
              </w:rPr>
            </w:pPr>
            <w:r w:rsidRPr="00380850">
              <w:rPr>
                <w:rFonts w:cs="v5.0.0"/>
              </w:rPr>
              <w:t xml:space="preserve">10.05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Pr>
          <w:p w14:paraId="78D42B49" w14:textId="77777777" w:rsidR="001C65AF" w:rsidRPr="00380850" w:rsidRDefault="001C65AF" w:rsidP="006475A7">
            <w:pPr>
              <w:pStyle w:val="TAC"/>
              <w:rPr>
                <w:rFonts w:cs="Arial"/>
              </w:rPr>
            </w:pPr>
            <w:r w:rsidRPr="00380850">
              <w:rPr>
                <w:rFonts w:cs="Arial"/>
              </w:rPr>
              <w:t xml:space="preserve">-13 dBm (Note </w:t>
            </w:r>
            <w:r w:rsidR="005F662E" w:rsidRPr="00380850">
              <w:rPr>
                <w:rFonts w:cs="Arial"/>
              </w:rPr>
              <w:t>8</w:t>
            </w:r>
            <w:r w:rsidRPr="00380850">
              <w:rPr>
                <w:rFonts w:cs="Arial"/>
              </w:rPr>
              <w:t>)</w:t>
            </w:r>
          </w:p>
        </w:tc>
        <w:tc>
          <w:tcPr>
            <w:tcW w:w="1430" w:type="dxa"/>
          </w:tcPr>
          <w:p w14:paraId="7E8D7E2F" w14:textId="77777777" w:rsidR="001C65AF" w:rsidRPr="00380850" w:rsidRDefault="001C65AF" w:rsidP="006475A7">
            <w:pPr>
              <w:pStyle w:val="TAC"/>
              <w:rPr>
                <w:rFonts w:cs="Arial"/>
              </w:rPr>
            </w:pPr>
            <w:r w:rsidRPr="00380850">
              <w:rPr>
                <w:rFonts w:cs="Arial"/>
              </w:rPr>
              <w:t xml:space="preserve">100 kHz </w:t>
            </w:r>
          </w:p>
        </w:tc>
      </w:tr>
      <w:tr w:rsidR="001C65AF" w:rsidRPr="00380850" w14:paraId="0127DED1" w14:textId="77777777" w:rsidTr="00284AF8">
        <w:trPr>
          <w:cantSplit/>
          <w:jc w:val="center"/>
        </w:trPr>
        <w:tc>
          <w:tcPr>
            <w:tcW w:w="9988" w:type="dxa"/>
            <w:gridSpan w:val="4"/>
          </w:tcPr>
          <w:p w14:paraId="41C30FA9" w14:textId="77777777" w:rsidR="001C65AF" w:rsidRPr="00380850" w:rsidRDefault="001C65AF" w:rsidP="006475A7">
            <w:pPr>
              <w:pStyle w:val="TAN"/>
              <w:rPr>
                <w:rFonts w:cs="Arial"/>
              </w:rPr>
            </w:pPr>
            <w:r w:rsidRPr="00380850">
              <w:rPr>
                <w:rFonts w:cs="Arial"/>
              </w:rPr>
              <w:t>NOTE 1:</w:t>
            </w:r>
            <w:r w:rsidRPr="00380850">
              <w:rPr>
                <w:rFonts w:cs="v5.0.0"/>
              </w:rPr>
              <w:tab/>
            </w:r>
            <w:r w:rsidRPr="00380850">
              <w:rPr>
                <w:rFonts w:cs="Arial"/>
              </w:rPr>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-1</w:t>
            </w:r>
            <w:r w:rsidR="00733E85" w:rsidRPr="00380850">
              <w:rPr>
                <w:rFonts w:cs="Arial"/>
              </w:rPr>
              <w:t>3 dBm</w:t>
            </w:r>
            <w:r w:rsidRPr="00380850">
              <w:rPr>
                <w:rFonts w:cs="Arial"/>
              </w:rPr>
              <w:t>/10</w:t>
            </w:r>
            <w:r w:rsidR="00733E85" w:rsidRPr="00380850">
              <w:rPr>
                <w:rFonts w:cs="Arial"/>
              </w:rPr>
              <w:t>0 kHz</w:t>
            </w:r>
            <w:r w:rsidRPr="00380850">
              <w:rPr>
                <w:rFonts w:cs="Arial"/>
              </w:rPr>
              <w:t>.</w:t>
            </w:r>
          </w:p>
          <w:p w14:paraId="733C8C86" w14:textId="4F82DBC4" w:rsidR="001C65AF" w:rsidRPr="00380850" w:rsidRDefault="001C65AF" w:rsidP="006475A7">
            <w:pPr>
              <w:pStyle w:val="TAN"/>
              <w:rPr>
                <w:rFonts w:cs="Arial"/>
              </w:rPr>
            </w:pPr>
            <w:r w:rsidRPr="00380850">
              <w:rPr>
                <w:rFonts w:cs="Arial" w:hint="eastAsia"/>
              </w:rPr>
              <w:t>NOTE</w:t>
            </w:r>
            <w:r w:rsidRPr="00380850">
              <w:rPr>
                <w:rFonts w:cs="Arial"/>
              </w:rPr>
              <w:t xml:space="preserve"> </w:t>
            </w:r>
            <w:r w:rsidRPr="00380850">
              <w:rPr>
                <w:rFonts w:cs="Arial" w:hint="eastAsia"/>
              </w:rPr>
              <w:t>2:</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Arial"/>
              </w:rPr>
              <w:t>.</w:t>
            </w:r>
          </w:p>
          <w:p w14:paraId="74E7F17B" w14:textId="77777777" w:rsidR="00F45404" w:rsidRPr="00380850" w:rsidRDefault="00F45404" w:rsidP="006475A7">
            <w:pPr>
              <w:pStyle w:val="TAN"/>
              <w:rPr>
                <w:rFonts w:cs="Arial"/>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719BB763" w14:textId="77777777" w:rsidR="001C65AF" w:rsidRPr="00380850" w:rsidRDefault="001C65AF" w:rsidP="001C65AF"/>
    <w:p w14:paraId="7DD74B65" w14:textId="77777777" w:rsidR="001C65AF" w:rsidRPr="00380850" w:rsidRDefault="001C65AF" w:rsidP="001C65AF">
      <w:pPr>
        <w:keepNext/>
        <w:rPr>
          <w:rFonts w:cs="v5.0.0"/>
        </w:rPr>
      </w:pPr>
      <w:r w:rsidRPr="00380850">
        <w:rPr>
          <w:rFonts w:cs="v5.0.0"/>
        </w:rPr>
        <w:t xml:space="preserve">For E-UTRA </w:t>
      </w:r>
      <w:r w:rsidRPr="00380850">
        <w:rPr>
          <w:rFonts w:cs="v5.0.0"/>
          <w:i/>
        </w:rPr>
        <w:t>TAB connector</w:t>
      </w:r>
      <w:r w:rsidRPr="00380850">
        <w:rPr>
          <w:rFonts w:cs="v5.0.0"/>
        </w:rPr>
        <w:t xml:space="preserve"> operating in Bands 1, 2, 3, 4, 7, 9, 10, 11, 21, 23, 24, 25, 30, </w:t>
      </w:r>
      <w:r w:rsidRPr="00380850">
        <w:rPr>
          <w:rFonts w:cs="v5.0.0" w:hint="eastAsia"/>
        </w:rPr>
        <w:t xml:space="preserve">32, </w:t>
      </w:r>
      <w:r w:rsidRPr="00380850">
        <w:rPr>
          <w:rFonts w:cs="v5.0.0"/>
        </w:rPr>
        <w:t xml:space="preserve">33, 34, 35, 36, 37, 38, 39, 40, 41, 45, 65, 66, </w:t>
      </w:r>
      <w:r w:rsidR="00061CEA" w:rsidRPr="00380850">
        <w:rPr>
          <w:rFonts w:cs="v5.0.0"/>
          <w:i/>
        </w:rPr>
        <w:t>basic limits</w:t>
      </w:r>
      <w:r w:rsidR="00061CEA" w:rsidRPr="00380850">
        <w:rPr>
          <w:rFonts w:cs="v5.0.0"/>
        </w:rPr>
        <w:t xml:space="preserve"> are</w:t>
      </w:r>
      <w:r w:rsidR="00733E85" w:rsidRPr="00380850">
        <w:rPr>
          <w:rFonts w:cs="v5.0.0"/>
        </w:rPr>
        <w:t xml:space="preserve"> specified in t</w:t>
      </w:r>
      <w:r w:rsidRPr="00380850">
        <w:rPr>
          <w:rFonts w:cs="v5.0.0"/>
        </w:rPr>
        <w:t xml:space="preserve">ables 6.6.5.5.5.2-4, </w:t>
      </w:r>
      <w:r w:rsidR="00733E85" w:rsidRPr="00380850">
        <w:rPr>
          <w:rFonts w:cs="v5.0.0"/>
        </w:rPr>
        <w:t>6.6.5.5.5.2-6 and 6.6.5.5.5.2-8.</w:t>
      </w:r>
    </w:p>
    <w:p w14:paraId="477465CA" w14:textId="77777777" w:rsidR="001C65AF" w:rsidRPr="00380850" w:rsidRDefault="001C65AF" w:rsidP="001C65AF">
      <w:pPr>
        <w:keepNext/>
        <w:rPr>
          <w:rFonts w:cs="v5.0.0"/>
        </w:rPr>
      </w:pPr>
      <w:r w:rsidRPr="00380850">
        <w:rPr>
          <w:rFonts w:cs="v5.0.0"/>
        </w:rPr>
        <w:t xml:space="preserve">For E-UTRA </w:t>
      </w:r>
      <w:r w:rsidRPr="00380850">
        <w:rPr>
          <w:rFonts w:cs="v5.0.0"/>
          <w:i/>
        </w:rPr>
        <w:t>TAB connector</w:t>
      </w:r>
      <w:r w:rsidRPr="00380850">
        <w:rPr>
          <w:rFonts w:cs="v5.0.0"/>
        </w:rPr>
        <w:t xml:space="preserve"> operating in Bands 22, 42, 43, </w:t>
      </w:r>
      <w:r w:rsidR="00061CEA" w:rsidRPr="00380850">
        <w:rPr>
          <w:rFonts w:cs="v5.0.0"/>
          <w:i/>
        </w:rPr>
        <w:t>basic limits</w:t>
      </w:r>
      <w:r w:rsidR="00061CEA" w:rsidRPr="00380850">
        <w:rPr>
          <w:rFonts w:cs="v5.0.0"/>
        </w:rPr>
        <w:t xml:space="preserve"> are</w:t>
      </w:r>
      <w:r w:rsidR="00733E85" w:rsidRPr="00380850">
        <w:rPr>
          <w:rFonts w:cs="v5.0.0"/>
        </w:rPr>
        <w:t xml:space="preserve"> specified in t</w:t>
      </w:r>
      <w:r w:rsidRPr="00380850">
        <w:rPr>
          <w:rFonts w:cs="v5.0.0"/>
        </w:rPr>
        <w:t xml:space="preserve">ables 6.6.5.5.5.2-5, </w:t>
      </w:r>
      <w:r w:rsidR="00733E85" w:rsidRPr="00380850">
        <w:rPr>
          <w:rFonts w:cs="v5.0.0"/>
        </w:rPr>
        <w:t>6.6.5.5.5.2-7 and 6.6.5.5.5.2-9.</w:t>
      </w:r>
    </w:p>
    <w:p w14:paraId="5771D936" w14:textId="77777777" w:rsidR="001C65AF" w:rsidRPr="00380850" w:rsidRDefault="001C65AF" w:rsidP="001C65AF">
      <w:pPr>
        <w:pStyle w:val="TH"/>
        <w:rPr>
          <w:rFonts w:cs="v5.0.0"/>
        </w:rPr>
      </w:pPr>
      <w:r w:rsidRPr="00380850">
        <w:t>Table 6.6.5.5.5.2-4: Wide Area BS operatin</w:t>
      </w:r>
      <w:r w:rsidR="00733E85" w:rsidRPr="00380850">
        <w:t>g band unwanted emission limits</w:t>
      </w:r>
      <w:r w:rsidR="00733E85" w:rsidRPr="00380850">
        <w:br/>
      </w:r>
      <w:r w:rsidRPr="00380850">
        <w:t>for 1.4 MHz channel bandwidth (1GHz &lt; E</w:t>
      </w:r>
      <w:r w:rsidRPr="00380850">
        <w:noBreakHyphen/>
        <w:t xml:space="preserve">UTRA bands ≤ </w:t>
      </w:r>
      <w:r w:rsidR="00866646" w:rsidRPr="00380850">
        <w:t>3 GHz</w:t>
      </w:r>
      <w:r w:rsidRPr="00380850">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5650F28C" w14:textId="77777777" w:rsidTr="00284AF8">
        <w:trPr>
          <w:cantSplit/>
          <w:jc w:val="center"/>
        </w:trPr>
        <w:tc>
          <w:tcPr>
            <w:tcW w:w="2127" w:type="dxa"/>
          </w:tcPr>
          <w:p w14:paraId="45A6DCDC" w14:textId="77777777" w:rsidR="001C65AF" w:rsidRPr="00380850" w:rsidRDefault="001C65AF" w:rsidP="006475A7">
            <w:pPr>
              <w:pStyle w:val="TAH"/>
              <w:rPr>
                <w:rFonts w:cs="v5.0.0"/>
              </w:rPr>
            </w:pPr>
            <w:r w:rsidRPr="00380850">
              <w:rPr>
                <w:rFonts w:cs="v5.0.0"/>
              </w:rPr>
              <w:t xml:space="preserve">Frequency offset of measurement filter </w:t>
            </w:r>
            <w:r w:rsidRPr="00380850">
              <w:rPr>
                <w:rFonts w:cs="v5.0.0"/>
              </w:rPr>
              <w:noBreakHyphen/>
              <w:t xml:space="preserve">3dB point, </w:t>
            </w:r>
            <w:r w:rsidRPr="00380850">
              <w:rPr>
                <w:rFonts w:cs="v5.0.0"/>
              </w:rPr>
              <w:sym w:font="Symbol" w:char="F044"/>
            </w:r>
            <w:r w:rsidRPr="00380850">
              <w:rPr>
                <w:rFonts w:cs="v5.0.0"/>
              </w:rPr>
              <w:t>f</w:t>
            </w:r>
          </w:p>
        </w:tc>
        <w:tc>
          <w:tcPr>
            <w:tcW w:w="2976" w:type="dxa"/>
          </w:tcPr>
          <w:p w14:paraId="2D73C182" w14:textId="77777777" w:rsidR="001C65AF" w:rsidRPr="00380850" w:rsidRDefault="001C65AF" w:rsidP="006475A7">
            <w:pPr>
              <w:pStyle w:val="TAH"/>
              <w:rPr>
                <w:rFonts w:cs="v5.0.0"/>
              </w:rPr>
            </w:pPr>
            <w:r w:rsidRPr="00380850">
              <w:rPr>
                <w:rFonts w:cs="v5.0.0"/>
              </w:rPr>
              <w:t>Frequency offset of measurement filter centre frequency, f_offset</w:t>
            </w:r>
          </w:p>
        </w:tc>
        <w:tc>
          <w:tcPr>
            <w:tcW w:w="3455" w:type="dxa"/>
          </w:tcPr>
          <w:p w14:paraId="4CD36D0C" w14:textId="77777777" w:rsidR="001C65AF" w:rsidRPr="00380850" w:rsidRDefault="001C65AF" w:rsidP="00AB115B">
            <w:pPr>
              <w:pStyle w:val="TAH"/>
              <w:rPr>
                <w:rFonts w:cs="v5.0.0"/>
              </w:rPr>
            </w:pPr>
            <w:r w:rsidRPr="00380850">
              <w:rPr>
                <w:rFonts w:eastAsia="MS Mincho"/>
                <w:i/>
              </w:rPr>
              <w:t>basic limit</w:t>
            </w:r>
            <w:r w:rsidRPr="00380850">
              <w:rPr>
                <w:rFonts w:cs="v5.0.0"/>
              </w:rPr>
              <w:t xml:space="preserve"> </w:t>
            </w:r>
            <w:r w:rsidR="00FF5E3C" w:rsidRPr="00380850">
              <w:rPr>
                <w:rFonts w:cs="v5.0.0" w:hint="eastAsia"/>
                <w:lang w:eastAsia="zh-CN"/>
              </w:rPr>
              <w:t>(Notes 1 and 2)</w:t>
            </w:r>
          </w:p>
        </w:tc>
        <w:tc>
          <w:tcPr>
            <w:tcW w:w="1430" w:type="dxa"/>
          </w:tcPr>
          <w:p w14:paraId="660B3083" w14:textId="77777777" w:rsidR="001C65AF" w:rsidRPr="00380850" w:rsidRDefault="001C65AF" w:rsidP="00E62BF8">
            <w:pPr>
              <w:pStyle w:val="TAH"/>
              <w:rPr>
                <w:rFonts w:cs="v5.0.0"/>
              </w:rPr>
            </w:pPr>
            <w:r w:rsidRPr="00380850">
              <w:rPr>
                <w:rFonts w:cs="v5.0.0"/>
              </w:rPr>
              <w:t xml:space="preserve">Measurement bandwidth </w:t>
            </w:r>
          </w:p>
        </w:tc>
      </w:tr>
      <w:tr w:rsidR="00380850" w:rsidRPr="00380850" w14:paraId="03E185F5" w14:textId="77777777" w:rsidTr="00284AF8">
        <w:trPr>
          <w:cantSplit/>
          <w:jc w:val="center"/>
        </w:trPr>
        <w:tc>
          <w:tcPr>
            <w:tcW w:w="2127" w:type="dxa"/>
            <w:vAlign w:val="center"/>
          </w:tcPr>
          <w:p w14:paraId="7A75C058"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1.4 MHz</w:t>
            </w:r>
          </w:p>
        </w:tc>
        <w:tc>
          <w:tcPr>
            <w:tcW w:w="2976" w:type="dxa"/>
            <w:vAlign w:val="center"/>
          </w:tcPr>
          <w:p w14:paraId="1260E7DB"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1.45 MHz</w:t>
            </w:r>
          </w:p>
        </w:tc>
        <w:tc>
          <w:tcPr>
            <w:tcW w:w="3455" w:type="dxa"/>
            <w:vAlign w:val="center"/>
          </w:tcPr>
          <w:p w14:paraId="2AAB8803" w14:textId="77777777" w:rsidR="001C65AF" w:rsidRPr="00380850" w:rsidRDefault="001C65AF" w:rsidP="006475A7">
            <w:pPr>
              <w:pStyle w:val="TAC"/>
              <w:rPr>
                <w:rFonts w:cs="Arial"/>
              </w:rPr>
            </w:pPr>
            <w:r w:rsidRPr="00380850">
              <w:rPr>
                <w:rFonts w:cs="Arial"/>
                <w:position w:val="-28"/>
              </w:rPr>
              <w:object w:dxaOrig="3739" w:dyaOrig="680" w14:anchorId="05473B9B">
                <v:shape id="_x0000_i1074" type="#_x0000_t75" style="width:140.25pt;height:28.5pt" o:ole="" fillcolor="window">
                  <v:imagedata r:id="rId111" o:title=""/>
                </v:shape>
                <o:OLEObject Type="Embed" ProgID="Equation.3" ShapeID="_x0000_i1074" DrawAspect="Content" ObjectID="_1671727534" r:id="rId112"/>
              </w:object>
            </w:r>
          </w:p>
        </w:tc>
        <w:tc>
          <w:tcPr>
            <w:tcW w:w="1430" w:type="dxa"/>
          </w:tcPr>
          <w:p w14:paraId="118DB18F" w14:textId="77777777" w:rsidR="001C65AF" w:rsidRPr="00380850" w:rsidRDefault="001C65AF" w:rsidP="006475A7">
            <w:pPr>
              <w:pStyle w:val="TAC"/>
              <w:rPr>
                <w:rFonts w:cs="Arial"/>
              </w:rPr>
            </w:pPr>
            <w:r w:rsidRPr="00380850">
              <w:rPr>
                <w:rFonts w:cs="Arial"/>
              </w:rPr>
              <w:t xml:space="preserve">100 kHz </w:t>
            </w:r>
          </w:p>
        </w:tc>
      </w:tr>
      <w:tr w:rsidR="00380850" w:rsidRPr="00380850" w14:paraId="78F1B66D" w14:textId="77777777" w:rsidTr="00284AF8">
        <w:trPr>
          <w:cantSplit/>
          <w:jc w:val="center"/>
        </w:trPr>
        <w:tc>
          <w:tcPr>
            <w:tcW w:w="2127" w:type="dxa"/>
          </w:tcPr>
          <w:p w14:paraId="7DDCB4A8" w14:textId="77777777" w:rsidR="001C65AF" w:rsidRPr="00380850" w:rsidRDefault="001C65AF" w:rsidP="006475A7">
            <w:pPr>
              <w:pStyle w:val="TAC"/>
              <w:rPr>
                <w:rFonts w:cs="v5.0.0"/>
              </w:rPr>
            </w:pPr>
            <w:r w:rsidRPr="00380850">
              <w:rPr>
                <w:rFonts w:cs="v5.0.0"/>
              </w:rPr>
              <w:t xml:space="preserve">1.4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2.8 MHz</w:t>
            </w:r>
          </w:p>
        </w:tc>
        <w:tc>
          <w:tcPr>
            <w:tcW w:w="2976" w:type="dxa"/>
          </w:tcPr>
          <w:p w14:paraId="170B9B20" w14:textId="77777777" w:rsidR="001C65AF" w:rsidRPr="00380850" w:rsidRDefault="001C65AF" w:rsidP="006475A7">
            <w:pPr>
              <w:pStyle w:val="TAC"/>
              <w:rPr>
                <w:rFonts w:cs="v5.0.0"/>
              </w:rPr>
            </w:pPr>
            <w:r w:rsidRPr="00380850">
              <w:rPr>
                <w:rFonts w:cs="v5.0.0"/>
              </w:rPr>
              <w:t xml:space="preserve">1.45 MHz </w:t>
            </w:r>
            <w:r w:rsidRPr="00380850">
              <w:rPr>
                <w:rFonts w:cs="v5.0.0"/>
              </w:rPr>
              <w:sym w:font="Symbol" w:char="F0A3"/>
            </w:r>
            <w:r w:rsidRPr="00380850">
              <w:rPr>
                <w:rFonts w:cs="v5.0.0"/>
              </w:rPr>
              <w:t xml:space="preserve"> f_offset &lt; 2.85 MHz</w:t>
            </w:r>
          </w:p>
        </w:tc>
        <w:tc>
          <w:tcPr>
            <w:tcW w:w="3455" w:type="dxa"/>
          </w:tcPr>
          <w:p w14:paraId="334AEB79" w14:textId="77777777" w:rsidR="001C65AF" w:rsidRPr="00380850" w:rsidRDefault="001C65AF" w:rsidP="006475A7">
            <w:pPr>
              <w:pStyle w:val="TAC"/>
              <w:rPr>
                <w:rFonts w:cs="Arial"/>
              </w:rPr>
            </w:pPr>
            <w:r w:rsidRPr="00380850">
              <w:rPr>
                <w:rFonts w:cs="Arial"/>
              </w:rPr>
              <w:t>-9.5 dBm</w:t>
            </w:r>
          </w:p>
        </w:tc>
        <w:tc>
          <w:tcPr>
            <w:tcW w:w="1430" w:type="dxa"/>
          </w:tcPr>
          <w:p w14:paraId="5C385A6C" w14:textId="77777777" w:rsidR="001C65AF" w:rsidRPr="00380850" w:rsidRDefault="001C65AF" w:rsidP="006475A7">
            <w:pPr>
              <w:pStyle w:val="TAC"/>
              <w:rPr>
                <w:rFonts w:cs="Arial"/>
              </w:rPr>
            </w:pPr>
            <w:r w:rsidRPr="00380850">
              <w:rPr>
                <w:rFonts w:cs="Arial"/>
              </w:rPr>
              <w:t xml:space="preserve">100 kHz </w:t>
            </w:r>
          </w:p>
        </w:tc>
      </w:tr>
      <w:tr w:rsidR="00380850" w:rsidRPr="00380850" w14:paraId="39F72F28" w14:textId="77777777" w:rsidTr="00284AF8">
        <w:trPr>
          <w:cantSplit/>
          <w:jc w:val="center"/>
        </w:trPr>
        <w:tc>
          <w:tcPr>
            <w:tcW w:w="2127" w:type="dxa"/>
          </w:tcPr>
          <w:p w14:paraId="6BF06197" w14:textId="77777777" w:rsidR="001C65AF" w:rsidRPr="00380850" w:rsidRDefault="001C65AF" w:rsidP="006475A7">
            <w:pPr>
              <w:pStyle w:val="TAC"/>
              <w:rPr>
                <w:rFonts w:cs="v5.0.0"/>
              </w:rPr>
            </w:pPr>
            <w:r w:rsidRPr="00380850">
              <w:rPr>
                <w:rFonts w:cs="v5.0.0"/>
              </w:rPr>
              <w:t xml:space="preserve">2.8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7FDCD091" w14:textId="77777777" w:rsidR="001C65AF" w:rsidRPr="00380850" w:rsidRDefault="001C65AF" w:rsidP="006475A7">
            <w:pPr>
              <w:pStyle w:val="TAC"/>
              <w:rPr>
                <w:rFonts w:cs="v5.0.0"/>
              </w:rPr>
            </w:pPr>
            <w:r w:rsidRPr="00380850">
              <w:rPr>
                <w:rFonts w:cs="v5.0.0"/>
              </w:rPr>
              <w:t xml:space="preserve">3.3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Pr>
          <w:p w14:paraId="553A4E79" w14:textId="77777777" w:rsidR="001C65AF" w:rsidRPr="00380850" w:rsidRDefault="001C65AF" w:rsidP="006475A7">
            <w:pPr>
              <w:pStyle w:val="TAC"/>
              <w:rPr>
                <w:rFonts w:cs="Arial"/>
              </w:rPr>
            </w:pPr>
            <w:r w:rsidRPr="00380850">
              <w:rPr>
                <w:rFonts w:cs="Arial"/>
              </w:rPr>
              <w:t>-13 dBm</w:t>
            </w:r>
            <w:r w:rsidR="005F662E" w:rsidRPr="00380850">
              <w:rPr>
                <w:rFonts w:cs="Arial"/>
              </w:rPr>
              <w:t xml:space="preserve"> (Note 8)</w:t>
            </w:r>
          </w:p>
        </w:tc>
        <w:tc>
          <w:tcPr>
            <w:tcW w:w="1430" w:type="dxa"/>
          </w:tcPr>
          <w:p w14:paraId="38E16547" w14:textId="77777777" w:rsidR="001C65AF" w:rsidRPr="00380850" w:rsidRDefault="00733E85" w:rsidP="006475A7">
            <w:pPr>
              <w:pStyle w:val="TAC"/>
              <w:rPr>
                <w:rFonts w:cs="Arial"/>
              </w:rPr>
            </w:pPr>
            <w:r w:rsidRPr="00380850">
              <w:rPr>
                <w:rFonts w:cs="Arial"/>
              </w:rPr>
              <w:t>1 MHz</w:t>
            </w:r>
          </w:p>
        </w:tc>
      </w:tr>
      <w:tr w:rsidR="001C65AF" w:rsidRPr="00380850" w14:paraId="6A8A7289" w14:textId="77777777" w:rsidTr="00284AF8">
        <w:trPr>
          <w:cantSplit/>
          <w:jc w:val="center"/>
        </w:trPr>
        <w:tc>
          <w:tcPr>
            <w:tcW w:w="9988" w:type="dxa"/>
            <w:gridSpan w:val="4"/>
          </w:tcPr>
          <w:p w14:paraId="5AD8ED9E" w14:textId="77777777" w:rsidR="001C65AF" w:rsidRPr="00380850" w:rsidRDefault="001C65AF" w:rsidP="006475A7">
            <w:pPr>
              <w:pStyle w:val="TAN"/>
              <w:rPr>
                <w:rFonts w:cs="Arial"/>
              </w:rPr>
            </w:pPr>
            <w:r w:rsidRPr="00380850">
              <w:rPr>
                <w:rFonts w:cs="Arial"/>
              </w:rPr>
              <w:t>NOTE 1:</w:t>
            </w:r>
            <w:r w:rsidRPr="00380850">
              <w:rPr>
                <w:rFonts w:cs="v5.0.0"/>
              </w:rPr>
              <w:tab/>
            </w:r>
            <w:r w:rsidRPr="00380850">
              <w:rPr>
                <w:rFonts w:cs="Arial"/>
              </w:rPr>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 where the contribution from the far-end sub-block shall be scaled according to the measurement bandwidth of the near-end sub-block</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-1</w:t>
            </w:r>
            <w:r w:rsidR="00733E85" w:rsidRPr="00380850">
              <w:rPr>
                <w:rFonts w:cs="Arial"/>
              </w:rPr>
              <w:t>3 dBm</w:t>
            </w:r>
            <w:r w:rsidRPr="00380850">
              <w:rPr>
                <w:rFonts w:cs="Arial"/>
              </w:rPr>
              <w:t>/</w:t>
            </w:r>
            <w:r w:rsidR="00733E85" w:rsidRPr="00380850">
              <w:rPr>
                <w:rFonts w:cs="Arial"/>
              </w:rPr>
              <w:t>1 MHz</w:t>
            </w:r>
            <w:r w:rsidRPr="00380850">
              <w:rPr>
                <w:rFonts w:cs="Arial"/>
              </w:rPr>
              <w:t>.</w:t>
            </w:r>
          </w:p>
          <w:p w14:paraId="4F20A94E" w14:textId="2C875CD3" w:rsidR="001C65AF" w:rsidRPr="00380850" w:rsidRDefault="001C65AF" w:rsidP="006475A7">
            <w:pPr>
              <w:pStyle w:val="TAN"/>
              <w:rPr>
                <w:rFonts w:cs="Arial"/>
              </w:rPr>
            </w:pPr>
            <w:r w:rsidRPr="00380850">
              <w:rPr>
                <w:rFonts w:cs="Arial" w:hint="eastAsia"/>
              </w:rPr>
              <w:t>NOTE</w:t>
            </w:r>
            <w:r w:rsidRPr="00380850">
              <w:rPr>
                <w:rFonts w:cs="Arial"/>
              </w:rPr>
              <w:t xml:space="preserve"> </w:t>
            </w:r>
            <w:r w:rsidRPr="00380850">
              <w:rPr>
                <w:rFonts w:cs="Arial" w:hint="eastAsia"/>
              </w:rPr>
              <w:t>2:</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v5.0.0"/>
              </w:rPr>
              <w:t xml:space="preserve">, where the contribution from the far-end sub-block </w:t>
            </w:r>
            <w:r w:rsidRPr="00380850">
              <w:rPr>
                <w:rFonts w:cs="Arial"/>
              </w:rPr>
              <w:t xml:space="preserve">or </w:t>
            </w:r>
            <w:r w:rsidRPr="00380850">
              <w:rPr>
                <w:rFonts w:eastAsia="MS Mincho"/>
                <w:i/>
              </w:rPr>
              <w:t>Base Station RF Bandwidth</w:t>
            </w:r>
            <w:r w:rsidRPr="00380850">
              <w:rPr>
                <w:rFonts w:cs="v5.0.0"/>
              </w:rPr>
              <w:t xml:space="preserve"> shall be scaled according to the measurement bandwidth of the near-end sub-block</w:t>
            </w:r>
            <w:r w:rsidRPr="00380850">
              <w:rPr>
                <w:rFonts w:cs="Arial"/>
              </w:rPr>
              <w:t xml:space="preserve"> or </w:t>
            </w:r>
            <w:r w:rsidRPr="00380850">
              <w:rPr>
                <w:rFonts w:eastAsia="MS Mincho"/>
                <w:i/>
              </w:rPr>
              <w:t>Base Station RF Bandwidth</w:t>
            </w:r>
            <w:r w:rsidRPr="00380850">
              <w:rPr>
                <w:rFonts w:cs="Arial"/>
              </w:rPr>
              <w:t>.</w:t>
            </w:r>
          </w:p>
          <w:p w14:paraId="330BE62F" w14:textId="77777777" w:rsidR="00F45404" w:rsidRPr="00380850" w:rsidRDefault="00F45404" w:rsidP="006475A7">
            <w:pPr>
              <w:pStyle w:val="TAN"/>
              <w:rPr>
                <w:rFonts w:cs="Arial"/>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5C58ED53" w14:textId="77777777" w:rsidR="001C65AF" w:rsidRPr="00380850" w:rsidRDefault="001C65AF" w:rsidP="001C65AF"/>
    <w:p w14:paraId="5A957725" w14:textId="77777777" w:rsidR="001C65AF" w:rsidRPr="00380850" w:rsidRDefault="001C65AF" w:rsidP="001C65AF">
      <w:pPr>
        <w:pStyle w:val="TH"/>
        <w:rPr>
          <w:rFonts w:cs="v5.0.0"/>
        </w:rPr>
      </w:pPr>
      <w:r w:rsidRPr="00380850">
        <w:t>Table 6.6.5.5.5.2-5: Wide Area BS operating band unwanted emission limits</w:t>
      </w:r>
      <w:r w:rsidR="00733E85" w:rsidRPr="00380850">
        <w:br/>
      </w:r>
      <w:r w:rsidRPr="00380850">
        <w:t>for 1.4 MHz channel bandwidth (E</w:t>
      </w:r>
      <w:r w:rsidRPr="00380850">
        <w:noBreakHyphen/>
        <w:t>UTRA bands &gt;</w:t>
      </w:r>
      <w:r w:rsidR="00733E85" w:rsidRPr="00380850">
        <w:t xml:space="preserve"> </w:t>
      </w:r>
      <w:r w:rsidR="00866646" w:rsidRPr="00380850">
        <w:t>3 GHz</w:t>
      </w:r>
      <w:r w:rsidRPr="00380850">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48764FDB" w14:textId="77777777" w:rsidTr="00284AF8">
        <w:trPr>
          <w:cantSplit/>
          <w:jc w:val="center"/>
        </w:trPr>
        <w:tc>
          <w:tcPr>
            <w:tcW w:w="2127" w:type="dxa"/>
          </w:tcPr>
          <w:p w14:paraId="3308B928" w14:textId="77777777" w:rsidR="001C65AF" w:rsidRPr="00380850" w:rsidRDefault="001C65AF" w:rsidP="006475A7">
            <w:pPr>
              <w:pStyle w:val="TAH"/>
              <w:rPr>
                <w:rFonts w:cs="v5.0.0"/>
              </w:rPr>
            </w:pPr>
            <w:r w:rsidRPr="00380850">
              <w:rPr>
                <w:rFonts w:cs="v5.0.0"/>
              </w:rPr>
              <w:t xml:space="preserve">Frequency offset of measurement filter </w:t>
            </w:r>
            <w:r w:rsidRPr="00380850">
              <w:rPr>
                <w:rFonts w:cs="v5.0.0"/>
              </w:rPr>
              <w:noBreakHyphen/>
              <w:t xml:space="preserve">3dB point, </w:t>
            </w:r>
            <w:r w:rsidRPr="00380850">
              <w:rPr>
                <w:rFonts w:cs="v5.0.0"/>
              </w:rPr>
              <w:sym w:font="Symbol" w:char="F044"/>
            </w:r>
            <w:r w:rsidRPr="00380850">
              <w:rPr>
                <w:rFonts w:cs="v5.0.0"/>
              </w:rPr>
              <w:t>f</w:t>
            </w:r>
          </w:p>
        </w:tc>
        <w:tc>
          <w:tcPr>
            <w:tcW w:w="2976" w:type="dxa"/>
          </w:tcPr>
          <w:p w14:paraId="70B410E4" w14:textId="77777777" w:rsidR="001C65AF" w:rsidRPr="00380850" w:rsidRDefault="001C65AF" w:rsidP="006475A7">
            <w:pPr>
              <w:pStyle w:val="TAH"/>
              <w:rPr>
                <w:rFonts w:cs="v5.0.0"/>
              </w:rPr>
            </w:pPr>
            <w:r w:rsidRPr="00380850">
              <w:rPr>
                <w:rFonts w:cs="v5.0.0"/>
              </w:rPr>
              <w:t>Frequency offset of measurement filter centre frequency, f_offset</w:t>
            </w:r>
          </w:p>
        </w:tc>
        <w:tc>
          <w:tcPr>
            <w:tcW w:w="3455" w:type="dxa"/>
          </w:tcPr>
          <w:p w14:paraId="46F8E11B" w14:textId="77777777" w:rsidR="001C65AF" w:rsidRPr="00380850" w:rsidRDefault="001C65AF" w:rsidP="00AB115B">
            <w:pPr>
              <w:pStyle w:val="TAH"/>
              <w:rPr>
                <w:rFonts w:cs="v5.0.0"/>
              </w:rPr>
            </w:pPr>
            <w:r w:rsidRPr="00380850">
              <w:rPr>
                <w:rFonts w:eastAsia="MS Mincho"/>
                <w:i/>
              </w:rPr>
              <w:t>basic limit</w:t>
            </w:r>
            <w:r w:rsidRPr="00380850">
              <w:rPr>
                <w:rFonts w:cs="v5.0.0"/>
              </w:rPr>
              <w:t xml:space="preserve"> </w:t>
            </w:r>
            <w:r w:rsidR="00FF5E3C" w:rsidRPr="00380850">
              <w:rPr>
                <w:rFonts w:cs="v5.0.0" w:hint="eastAsia"/>
                <w:lang w:eastAsia="zh-CN"/>
              </w:rPr>
              <w:t>(Notes 1 and 2)</w:t>
            </w:r>
          </w:p>
        </w:tc>
        <w:tc>
          <w:tcPr>
            <w:tcW w:w="1430" w:type="dxa"/>
          </w:tcPr>
          <w:p w14:paraId="54E0A066" w14:textId="77777777" w:rsidR="001C65AF" w:rsidRPr="00380850" w:rsidRDefault="001C65AF" w:rsidP="00E62BF8">
            <w:pPr>
              <w:pStyle w:val="TAH"/>
              <w:rPr>
                <w:rFonts w:cs="v5.0.0"/>
              </w:rPr>
            </w:pPr>
            <w:r w:rsidRPr="00380850">
              <w:rPr>
                <w:rFonts w:cs="v5.0.0"/>
              </w:rPr>
              <w:t xml:space="preserve">Measurement bandwidth </w:t>
            </w:r>
          </w:p>
        </w:tc>
      </w:tr>
      <w:tr w:rsidR="00380850" w:rsidRPr="00380850" w14:paraId="3248F97A" w14:textId="77777777" w:rsidTr="00284AF8">
        <w:trPr>
          <w:cantSplit/>
          <w:jc w:val="center"/>
        </w:trPr>
        <w:tc>
          <w:tcPr>
            <w:tcW w:w="2127" w:type="dxa"/>
            <w:vAlign w:val="center"/>
          </w:tcPr>
          <w:p w14:paraId="7DE2667D"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1.4 MHz</w:t>
            </w:r>
          </w:p>
        </w:tc>
        <w:tc>
          <w:tcPr>
            <w:tcW w:w="2976" w:type="dxa"/>
            <w:vAlign w:val="center"/>
          </w:tcPr>
          <w:p w14:paraId="7182B2C2"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1.45 MHz</w:t>
            </w:r>
          </w:p>
        </w:tc>
        <w:tc>
          <w:tcPr>
            <w:tcW w:w="3455" w:type="dxa"/>
            <w:vAlign w:val="center"/>
          </w:tcPr>
          <w:p w14:paraId="3E10A54D" w14:textId="77777777" w:rsidR="001C65AF" w:rsidRPr="00380850" w:rsidRDefault="001C65AF" w:rsidP="006475A7">
            <w:pPr>
              <w:pStyle w:val="TAC"/>
              <w:rPr>
                <w:rFonts w:cs="Arial"/>
              </w:rPr>
            </w:pPr>
            <w:r w:rsidRPr="00380850">
              <w:rPr>
                <w:rFonts w:cs="Arial"/>
                <w:position w:val="-28"/>
              </w:rPr>
              <w:object w:dxaOrig="3739" w:dyaOrig="680" w14:anchorId="18C64DBA">
                <v:shape id="_x0000_i1075" type="#_x0000_t75" style="width:140.25pt;height:28.5pt" o:ole="" fillcolor="window">
                  <v:imagedata r:id="rId113" o:title=""/>
                </v:shape>
                <o:OLEObject Type="Embed" ProgID="Equation.3" ShapeID="_x0000_i1075" DrawAspect="Content" ObjectID="_1671727535" r:id="rId114"/>
              </w:object>
            </w:r>
          </w:p>
        </w:tc>
        <w:tc>
          <w:tcPr>
            <w:tcW w:w="1430" w:type="dxa"/>
          </w:tcPr>
          <w:p w14:paraId="1FA2594F" w14:textId="77777777" w:rsidR="001C65AF" w:rsidRPr="00380850" w:rsidRDefault="001C65AF" w:rsidP="006475A7">
            <w:pPr>
              <w:pStyle w:val="TAC"/>
              <w:rPr>
                <w:rFonts w:cs="Arial"/>
              </w:rPr>
            </w:pPr>
            <w:r w:rsidRPr="00380850">
              <w:rPr>
                <w:rFonts w:cs="Arial"/>
              </w:rPr>
              <w:t xml:space="preserve">100 kHz </w:t>
            </w:r>
          </w:p>
        </w:tc>
      </w:tr>
      <w:tr w:rsidR="00380850" w:rsidRPr="00380850" w14:paraId="508359D3" w14:textId="77777777" w:rsidTr="00284AF8">
        <w:trPr>
          <w:cantSplit/>
          <w:jc w:val="center"/>
        </w:trPr>
        <w:tc>
          <w:tcPr>
            <w:tcW w:w="2127" w:type="dxa"/>
          </w:tcPr>
          <w:p w14:paraId="349785A1" w14:textId="77777777" w:rsidR="001C65AF" w:rsidRPr="00380850" w:rsidRDefault="001C65AF" w:rsidP="006475A7">
            <w:pPr>
              <w:pStyle w:val="TAC"/>
              <w:rPr>
                <w:rFonts w:cs="v5.0.0"/>
              </w:rPr>
            </w:pPr>
            <w:r w:rsidRPr="00380850">
              <w:rPr>
                <w:rFonts w:cs="v5.0.0"/>
              </w:rPr>
              <w:t xml:space="preserve">1.4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2.8 MHz</w:t>
            </w:r>
          </w:p>
        </w:tc>
        <w:tc>
          <w:tcPr>
            <w:tcW w:w="2976" w:type="dxa"/>
          </w:tcPr>
          <w:p w14:paraId="33EE2FD4" w14:textId="77777777" w:rsidR="001C65AF" w:rsidRPr="00380850" w:rsidRDefault="001C65AF" w:rsidP="006475A7">
            <w:pPr>
              <w:pStyle w:val="TAC"/>
              <w:rPr>
                <w:rFonts w:cs="v5.0.0"/>
              </w:rPr>
            </w:pPr>
            <w:r w:rsidRPr="00380850">
              <w:rPr>
                <w:rFonts w:cs="v5.0.0"/>
              </w:rPr>
              <w:t xml:space="preserve">1.45 MHz </w:t>
            </w:r>
            <w:r w:rsidRPr="00380850">
              <w:rPr>
                <w:rFonts w:cs="v5.0.0"/>
              </w:rPr>
              <w:sym w:font="Symbol" w:char="F0A3"/>
            </w:r>
            <w:r w:rsidRPr="00380850">
              <w:rPr>
                <w:rFonts w:cs="v5.0.0"/>
              </w:rPr>
              <w:t xml:space="preserve"> f_offset &lt; 2.85 MHz</w:t>
            </w:r>
          </w:p>
        </w:tc>
        <w:tc>
          <w:tcPr>
            <w:tcW w:w="3455" w:type="dxa"/>
          </w:tcPr>
          <w:p w14:paraId="53ADB6A6" w14:textId="77777777" w:rsidR="001C65AF" w:rsidRPr="00380850" w:rsidRDefault="001C65AF" w:rsidP="006475A7">
            <w:pPr>
              <w:pStyle w:val="TAC"/>
              <w:rPr>
                <w:rFonts w:cs="Arial"/>
              </w:rPr>
            </w:pPr>
            <w:r w:rsidRPr="00380850">
              <w:rPr>
                <w:rFonts w:cs="Arial"/>
              </w:rPr>
              <w:t>-9.2 dBm</w:t>
            </w:r>
          </w:p>
        </w:tc>
        <w:tc>
          <w:tcPr>
            <w:tcW w:w="1430" w:type="dxa"/>
          </w:tcPr>
          <w:p w14:paraId="4A44E7F4" w14:textId="77777777" w:rsidR="001C65AF" w:rsidRPr="00380850" w:rsidRDefault="001C65AF" w:rsidP="006475A7">
            <w:pPr>
              <w:pStyle w:val="TAC"/>
              <w:rPr>
                <w:rFonts w:cs="Arial"/>
              </w:rPr>
            </w:pPr>
            <w:r w:rsidRPr="00380850">
              <w:rPr>
                <w:rFonts w:cs="Arial"/>
              </w:rPr>
              <w:t xml:space="preserve">100 kHz </w:t>
            </w:r>
          </w:p>
        </w:tc>
      </w:tr>
      <w:tr w:rsidR="00380850" w:rsidRPr="00380850" w14:paraId="157D9487" w14:textId="77777777" w:rsidTr="00284AF8">
        <w:trPr>
          <w:cantSplit/>
          <w:jc w:val="center"/>
        </w:trPr>
        <w:tc>
          <w:tcPr>
            <w:tcW w:w="2127" w:type="dxa"/>
          </w:tcPr>
          <w:p w14:paraId="5A19D9DA" w14:textId="77777777" w:rsidR="001C65AF" w:rsidRPr="00380850" w:rsidRDefault="001C65AF" w:rsidP="006475A7">
            <w:pPr>
              <w:pStyle w:val="TAC"/>
              <w:rPr>
                <w:rFonts w:cs="v5.0.0"/>
              </w:rPr>
            </w:pPr>
            <w:r w:rsidRPr="00380850">
              <w:rPr>
                <w:rFonts w:cs="v5.0.0"/>
              </w:rPr>
              <w:t xml:space="preserve">2.8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2CC7771C" w14:textId="77777777" w:rsidR="001C65AF" w:rsidRPr="00380850" w:rsidRDefault="001C65AF" w:rsidP="006475A7">
            <w:pPr>
              <w:pStyle w:val="TAC"/>
              <w:rPr>
                <w:rFonts w:cs="v5.0.0"/>
              </w:rPr>
            </w:pPr>
            <w:r w:rsidRPr="00380850">
              <w:rPr>
                <w:rFonts w:cs="v5.0.0"/>
              </w:rPr>
              <w:t xml:space="preserve">3.3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Pr>
          <w:p w14:paraId="7B312AC2" w14:textId="77777777" w:rsidR="001C65AF" w:rsidRPr="00380850" w:rsidRDefault="001C65AF" w:rsidP="006475A7">
            <w:pPr>
              <w:pStyle w:val="TAC"/>
              <w:rPr>
                <w:rFonts w:cs="Arial"/>
              </w:rPr>
            </w:pPr>
            <w:r w:rsidRPr="00380850">
              <w:rPr>
                <w:rFonts w:cs="Arial"/>
              </w:rPr>
              <w:t>-13 dBm</w:t>
            </w:r>
            <w:r w:rsidR="005F662E" w:rsidRPr="00380850">
              <w:rPr>
                <w:rFonts w:cs="Arial"/>
              </w:rPr>
              <w:t xml:space="preserve"> (Note 8)</w:t>
            </w:r>
          </w:p>
        </w:tc>
        <w:tc>
          <w:tcPr>
            <w:tcW w:w="1430" w:type="dxa"/>
          </w:tcPr>
          <w:p w14:paraId="28426085" w14:textId="77777777" w:rsidR="001C65AF" w:rsidRPr="00380850" w:rsidRDefault="00733E85" w:rsidP="006475A7">
            <w:pPr>
              <w:pStyle w:val="TAC"/>
              <w:rPr>
                <w:rFonts w:cs="Arial"/>
              </w:rPr>
            </w:pPr>
            <w:r w:rsidRPr="00380850">
              <w:rPr>
                <w:rFonts w:cs="Arial"/>
              </w:rPr>
              <w:t>1 MHz</w:t>
            </w:r>
          </w:p>
        </w:tc>
      </w:tr>
      <w:tr w:rsidR="001C65AF" w:rsidRPr="00380850" w14:paraId="4AF644AD" w14:textId="77777777" w:rsidTr="00284AF8">
        <w:trPr>
          <w:cantSplit/>
          <w:jc w:val="center"/>
        </w:trPr>
        <w:tc>
          <w:tcPr>
            <w:tcW w:w="9988" w:type="dxa"/>
            <w:gridSpan w:val="4"/>
          </w:tcPr>
          <w:p w14:paraId="792AB849" w14:textId="77777777" w:rsidR="00042043" w:rsidRPr="00380850" w:rsidRDefault="001C65AF" w:rsidP="006475A7">
            <w:pPr>
              <w:pStyle w:val="TAN"/>
              <w:tabs>
                <w:tab w:val="left" w:pos="5988"/>
              </w:tabs>
              <w:rPr>
                <w:rFonts w:cs="Arial"/>
              </w:rPr>
            </w:pPr>
            <w:r w:rsidRPr="00380850">
              <w:rPr>
                <w:rFonts w:cs="Arial"/>
              </w:rPr>
              <w:t>NOTE 1:</w:t>
            </w:r>
            <w:r w:rsidRPr="00380850">
              <w:rPr>
                <w:rFonts w:cs="v5.0.0"/>
              </w:rPr>
              <w:tab/>
            </w:r>
            <w:r w:rsidRPr="00380850">
              <w:rPr>
                <w:rFonts w:cs="Arial"/>
              </w:rPr>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 where the contribution from the far-end sub-block shall be scaled according to the measurement bandwidth of the near-end sub-block</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-1</w:t>
            </w:r>
            <w:r w:rsidR="00733E85" w:rsidRPr="00380850">
              <w:rPr>
                <w:rFonts w:cs="Arial"/>
              </w:rPr>
              <w:t>3 dBm</w:t>
            </w:r>
            <w:r w:rsidRPr="00380850">
              <w:rPr>
                <w:rFonts w:cs="Arial"/>
              </w:rPr>
              <w:t>/</w:t>
            </w:r>
            <w:r w:rsidR="00733E85" w:rsidRPr="00380850">
              <w:rPr>
                <w:rFonts w:cs="Arial"/>
              </w:rPr>
              <w:t>1 MHz</w:t>
            </w:r>
            <w:r w:rsidRPr="00380850">
              <w:rPr>
                <w:rFonts w:cs="Arial"/>
              </w:rPr>
              <w:t>.</w:t>
            </w:r>
          </w:p>
          <w:p w14:paraId="5C6ABCED" w14:textId="1B22A047" w:rsidR="001C65AF" w:rsidRPr="00380850" w:rsidRDefault="001C65AF" w:rsidP="006475A7">
            <w:pPr>
              <w:pStyle w:val="TAN"/>
              <w:rPr>
                <w:rFonts w:cs="Arial"/>
              </w:rPr>
            </w:pPr>
            <w:r w:rsidRPr="00380850">
              <w:rPr>
                <w:rFonts w:cs="Arial" w:hint="eastAsia"/>
              </w:rPr>
              <w:t>NOTE</w:t>
            </w:r>
            <w:r w:rsidRPr="00380850">
              <w:rPr>
                <w:rFonts w:cs="Arial"/>
              </w:rPr>
              <w:t xml:space="preserve"> </w:t>
            </w:r>
            <w:r w:rsidRPr="00380850">
              <w:rPr>
                <w:rFonts w:cs="Arial" w:hint="eastAsia"/>
              </w:rPr>
              <w:t>2:</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v5.0.0"/>
              </w:rPr>
              <w:t xml:space="preserve">, where the contribution from the far-end sub-block </w:t>
            </w:r>
            <w:r w:rsidRPr="00380850">
              <w:rPr>
                <w:rFonts w:cs="Arial"/>
              </w:rPr>
              <w:t xml:space="preserve">or </w:t>
            </w:r>
            <w:r w:rsidRPr="00380850">
              <w:rPr>
                <w:rFonts w:eastAsia="MS Mincho"/>
                <w:i/>
              </w:rPr>
              <w:t>Base Station RF Bandwidth</w:t>
            </w:r>
            <w:r w:rsidRPr="00380850">
              <w:rPr>
                <w:rFonts w:cs="v5.0.0"/>
              </w:rPr>
              <w:t xml:space="preserve"> shall be scaled according to the measurement bandwidth of the near-end sub-block</w:t>
            </w:r>
            <w:r w:rsidRPr="00380850">
              <w:rPr>
                <w:rFonts w:cs="Arial"/>
              </w:rPr>
              <w:t xml:space="preserve"> or </w:t>
            </w:r>
            <w:r w:rsidRPr="00380850">
              <w:rPr>
                <w:rFonts w:eastAsia="MS Mincho"/>
                <w:i/>
              </w:rPr>
              <w:t>Base Station RF Bandwidth</w:t>
            </w:r>
            <w:r w:rsidRPr="00380850">
              <w:rPr>
                <w:rFonts w:cs="Arial"/>
              </w:rPr>
              <w:t>.</w:t>
            </w:r>
          </w:p>
          <w:p w14:paraId="05DEAF43" w14:textId="77777777" w:rsidR="00F45404" w:rsidRPr="00380850" w:rsidRDefault="00F45404" w:rsidP="006475A7">
            <w:pPr>
              <w:pStyle w:val="TAN"/>
              <w:rPr>
                <w:rFonts w:cs="Arial"/>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64B5888C" w14:textId="77777777" w:rsidR="001C65AF" w:rsidRPr="00380850" w:rsidRDefault="001C65AF" w:rsidP="001C65AF"/>
    <w:p w14:paraId="23444BB0" w14:textId="77777777" w:rsidR="001C65AF" w:rsidRPr="00380850" w:rsidRDefault="001C65AF" w:rsidP="001C65AF">
      <w:pPr>
        <w:pStyle w:val="TH"/>
        <w:rPr>
          <w:rFonts w:cs="v5.0.0"/>
        </w:rPr>
      </w:pPr>
      <w:r w:rsidRPr="00380850">
        <w:t>Table 6.6.5.5.5.2-6: Wide Area BS operating band unwanted emission limits</w:t>
      </w:r>
      <w:r w:rsidR="00733E85" w:rsidRPr="00380850">
        <w:br/>
      </w:r>
      <w:r w:rsidRPr="00380850">
        <w:t>for 3 MHz channel bandwidth (1GHz &lt; E</w:t>
      </w:r>
      <w:r w:rsidRPr="00380850">
        <w:noBreakHyphen/>
        <w:t xml:space="preserve">UTRA bands ≤ </w:t>
      </w:r>
      <w:r w:rsidR="00866646" w:rsidRPr="00380850">
        <w:t>3 GHz</w:t>
      </w:r>
      <w:r w:rsidRPr="00380850">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64A9E001" w14:textId="77777777" w:rsidTr="00284AF8">
        <w:trPr>
          <w:cantSplit/>
          <w:jc w:val="center"/>
        </w:trPr>
        <w:tc>
          <w:tcPr>
            <w:tcW w:w="2127" w:type="dxa"/>
          </w:tcPr>
          <w:p w14:paraId="0E1856D6" w14:textId="77777777" w:rsidR="001C65AF" w:rsidRPr="00380850" w:rsidRDefault="001C65AF" w:rsidP="006475A7">
            <w:pPr>
              <w:pStyle w:val="TAH"/>
              <w:rPr>
                <w:rFonts w:cs="v5.0.0"/>
              </w:rPr>
            </w:pPr>
            <w:r w:rsidRPr="00380850">
              <w:rPr>
                <w:rFonts w:cs="v5.0.0"/>
              </w:rPr>
              <w:t xml:space="preserve">Frequency offset of measurement filter </w:t>
            </w:r>
            <w:r w:rsidRPr="00380850">
              <w:rPr>
                <w:rFonts w:cs="v5.0.0"/>
              </w:rPr>
              <w:noBreakHyphen/>
              <w:t xml:space="preserve">3dB point, </w:t>
            </w:r>
            <w:r w:rsidRPr="00380850">
              <w:rPr>
                <w:rFonts w:cs="v5.0.0"/>
              </w:rPr>
              <w:sym w:font="Symbol" w:char="F044"/>
            </w:r>
            <w:r w:rsidRPr="00380850">
              <w:rPr>
                <w:rFonts w:cs="v5.0.0"/>
              </w:rPr>
              <w:t>f</w:t>
            </w:r>
          </w:p>
        </w:tc>
        <w:tc>
          <w:tcPr>
            <w:tcW w:w="2976" w:type="dxa"/>
          </w:tcPr>
          <w:p w14:paraId="56C8168C" w14:textId="77777777" w:rsidR="001C65AF" w:rsidRPr="00380850" w:rsidRDefault="001C65AF" w:rsidP="006475A7">
            <w:pPr>
              <w:pStyle w:val="TAH"/>
              <w:rPr>
                <w:rFonts w:cs="v5.0.0"/>
              </w:rPr>
            </w:pPr>
            <w:r w:rsidRPr="00380850">
              <w:rPr>
                <w:rFonts w:cs="v5.0.0"/>
              </w:rPr>
              <w:t>Frequency offset of measurement filter centre frequency, f_offset</w:t>
            </w:r>
          </w:p>
        </w:tc>
        <w:tc>
          <w:tcPr>
            <w:tcW w:w="3455" w:type="dxa"/>
          </w:tcPr>
          <w:p w14:paraId="5515EBA6" w14:textId="77777777" w:rsidR="001C65AF" w:rsidRPr="00380850" w:rsidRDefault="001C65AF" w:rsidP="00AB115B">
            <w:pPr>
              <w:pStyle w:val="TAH"/>
              <w:rPr>
                <w:rFonts w:cs="v5.0.0"/>
              </w:rPr>
            </w:pPr>
            <w:r w:rsidRPr="00380850">
              <w:rPr>
                <w:rFonts w:eastAsia="MS Mincho"/>
                <w:i/>
              </w:rPr>
              <w:t>basic limit</w:t>
            </w:r>
            <w:r w:rsidRPr="00380850">
              <w:rPr>
                <w:rFonts w:cs="v5.0.0"/>
              </w:rPr>
              <w:t xml:space="preserve"> </w:t>
            </w:r>
            <w:r w:rsidR="00FF5E3C" w:rsidRPr="00380850">
              <w:rPr>
                <w:rFonts w:cs="v5.0.0" w:hint="eastAsia"/>
                <w:lang w:eastAsia="zh-CN"/>
              </w:rPr>
              <w:t>(Notes 1 and 2)</w:t>
            </w:r>
          </w:p>
        </w:tc>
        <w:tc>
          <w:tcPr>
            <w:tcW w:w="1430" w:type="dxa"/>
          </w:tcPr>
          <w:p w14:paraId="44FE23A2" w14:textId="77777777" w:rsidR="001C65AF" w:rsidRPr="00380850" w:rsidRDefault="001C65AF" w:rsidP="00E62BF8">
            <w:pPr>
              <w:pStyle w:val="TAH"/>
              <w:rPr>
                <w:rFonts w:cs="v5.0.0"/>
              </w:rPr>
            </w:pPr>
            <w:r w:rsidRPr="00380850">
              <w:rPr>
                <w:rFonts w:cs="v5.0.0"/>
              </w:rPr>
              <w:t xml:space="preserve">Measurement bandwidth </w:t>
            </w:r>
          </w:p>
        </w:tc>
      </w:tr>
      <w:tr w:rsidR="00380850" w:rsidRPr="00380850" w14:paraId="38A6826E" w14:textId="77777777" w:rsidTr="00284AF8">
        <w:trPr>
          <w:cantSplit/>
          <w:jc w:val="center"/>
        </w:trPr>
        <w:tc>
          <w:tcPr>
            <w:tcW w:w="2127" w:type="dxa"/>
            <w:vAlign w:val="center"/>
          </w:tcPr>
          <w:p w14:paraId="6403849E"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3 MHz</w:t>
            </w:r>
          </w:p>
        </w:tc>
        <w:tc>
          <w:tcPr>
            <w:tcW w:w="2976" w:type="dxa"/>
            <w:vAlign w:val="center"/>
          </w:tcPr>
          <w:p w14:paraId="76037DB5"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3.05 MHz</w:t>
            </w:r>
          </w:p>
        </w:tc>
        <w:tc>
          <w:tcPr>
            <w:tcW w:w="3455" w:type="dxa"/>
            <w:vAlign w:val="center"/>
          </w:tcPr>
          <w:p w14:paraId="7EFA8090" w14:textId="77777777" w:rsidR="001C65AF" w:rsidRPr="00380850" w:rsidRDefault="001C65AF" w:rsidP="006475A7">
            <w:pPr>
              <w:pStyle w:val="TAC"/>
              <w:rPr>
                <w:rFonts w:cs="Arial"/>
              </w:rPr>
            </w:pPr>
            <w:r w:rsidRPr="00380850">
              <w:rPr>
                <w:rFonts w:cs="Arial"/>
                <w:position w:val="-28"/>
              </w:rPr>
              <w:object w:dxaOrig="3660" w:dyaOrig="680" w14:anchorId="0AA096B0">
                <v:shape id="_x0000_i1076" type="#_x0000_t75" style="width:143.25pt;height:28.5pt" o:ole="" fillcolor="window">
                  <v:imagedata r:id="rId107" o:title=""/>
                </v:shape>
                <o:OLEObject Type="Embed" ProgID="Equation.3" ShapeID="_x0000_i1076" DrawAspect="Content" ObjectID="_1671727536" r:id="rId115"/>
              </w:object>
            </w:r>
          </w:p>
        </w:tc>
        <w:tc>
          <w:tcPr>
            <w:tcW w:w="1430" w:type="dxa"/>
          </w:tcPr>
          <w:p w14:paraId="6B22FF3C" w14:textId="77777777" w:rsidR="001C65AF" w:rsidRPr="00380850" w:rsidRDefault="001C65AF" w:rsidP="006475A7">
            <w:pPr>
              <w:pStyle w:val="TAC"/>
              <w:rPr>
                <w:rFonts w:cs="Arial"/>
              </w:rPr>
            </w:pPr>
            <w:r w:rsidRPr="00380850">
              <w:rPr>
                <w:rFonts w:cs="Arial"/>
              </w:rPr>
              <w:t xml:space="preserve">100 kHz </w:t>
            </w:r>
          </w:p>
        </w:tc>
      </w:tr>
      <w:tr w:rsidR="00380850" w:rsidRPr="00380850" w14:paraId="3F81378C" w14:textId="77777777" w:rsidTr="00284AF8">
        <w:trPr>
          <w:cantSplit/>
          <w:jc w:val="center"/>
        </w:trPr>
        <w:tc>
          <w:tcPr>
            <w:tcW w:w="2127" w:type="dxa"/>
          </w:tcPr>
          <w:p w14:paraId="66E68382" w14:textId="77777777" w:rsidR="001C65AF" w:rsidRPr="00380850" w:rsidRDefault="001C65AF" w:rsidP="006475A7">
            <w:pPr>
              <w:pStyle w:val="TAC"/>
              <w:rPr>
                <w:rFonts w:cs="v5.0.0"/>
              </w:rPr>
            </w:pPr>
            <w:r w:rsidRPr="00380850">
              <w:rPr>
                <w:rFonts w:cs="v5.0.0"/>
              </w:rPr>
              <w:t xml:space="preserve">3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6 MHz</w:t>
            </w:r>
          </w:p>
        </w:tc>
        <w:tc>
          <w:tcPr>
            <w:tcW w:w="2976" w:type="dxa"/>
          </w:tcPr>
          <w:p w14:paraId="3450125B" w14:textId="77777777" w:rsidR="001C65AF" w:rsidRPr="00380850" w:rsidRDefault="001C65AF" w:rsidP="006475A7">
            <w:pPr>
              <w:pStyle w:val="TAC"/>
              <w:rPr>
                <w:rFonts w:cs="v5.0.0"/>
              </w:rPr>
            </w:pPr>
            <w:r w:rsidRPr="00380850">
              <w:rPr>
                <w:rFonts w:cs="v5.0.0"/>
              </w:rPr>
              <w:t xml:space="preserve">3.05 MHz </w:t>
            </w:r>
            <w:r w:rsidRPr="00380850">
              <w:rPr>
                <w:rFonts w:cs="v5.0.0"/>
              </w:rPr>
              <w:sym w:font="Symbol" w:char="F0A3"/>
            </w:r>
            <w:r w:rsidRPr="00380850">
              <w:rPr>
                <w:rFonts w:cs="v5.0.0"/>
              </w:rPr>
              <w:t xml:space="preserve"> f_offset &lt; 6.05 MHz</w:t>
            </w:r>
          </w:p>
        </w:tc>
        <w:tc>
          <w:tcPr>
            <w:tcW w:w="3455" w:type="dxa"/>
          </w:tcPr>
          <w:p w14:paraId="7EDCF7C2" w14:textId="77777777" w:rsidR="001C65AF" w:rsidRPr="00380850" w:rsidRDefault="001C65AF" w:rsidP="006475A7">
            <w:pPr>
              <w:pStyle w:val="TAC"/>
              <w:rPr>
                <w:rFonts w:cs="Arial"/>
              </w:rPr>
            </w:pPr>
            <w:r w:rsidRPr="00380850">
              <w:rPr>
                <w:rFonts w:cs="Arial"/>
              </w:rPr>
              <w:t>-13.5 dBm</w:t>
            </w:r>
          </w:p>
        </w:tc>
        <w:tc>
          <w:tcPr>
            <w:tcW w:w="1430" w:type="dxa"/>
          </w:tcPr>
          <w:p w14:paraId="7E19D159" w14:textId="77777777" w:rsidR="001C65AF" w:rsidRPr="00380850" w:rsidRDefault="001C65AF" w:rsidP="006475A7">
            <w:pPr>
              <w:pStyle w:val="TAC"/>
              <w:rPr>
                <w:rFonts w:cs="Arial"/>
              </w:rPr>
            </w:pPr>
            <w:r w:rsidRPr="00380850">
              <w:rPr>
                <w:rFonts w:cs="Arial"/>
              </w:rPr>
              <w:t xml:space="preserve">100 kHz </w:t>
            </w:r>
          </w:p>
        </w:tc>
      </w:tr>
      <w:tr w:rsidR="00380850" w:rsidRPr="00380850" w14:paraId="0C751D2E" w14:textId="77777777" w:rsidTr="00284AF8">
        <w:trPr>
          <w:cantSplit/>
          <w:jc w:val="center"/>
        </w:trPr>
        <w:tc>
          <w:tcPr>
            <w:tcW w:w="2127" w:type="dxa"/>
          </w:tcPr>
          <w:p w14:paraId="5B3CC535" w14:textId="77777777" w:rsidR="001C65AF" w:rsidRPr="00380850" w:rsidRDefault="001C65AF" w:rsidP="006475A7">
            <w:pPr>
              <w:pStyle w:val="TAC"/>
              <w:rPr>
                <w:rFonts w:cs="v5.0.0"/>
              </w:rPr>
            </w:pPr>
            <w:r w:rsidRPr="00380850">
              <w:rPr>
                <w:rFonts w:cs="v5.0.0"/>
              </w:rPr>
              <w:t xml:space="preserve">6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456669CE" w14:textId="77777777" w:rsidR="001C65AF" w:rsidRPr="00380850" w:rsidRDefault="001C65AF" w:rsidP="006475A7">
            <w:pPr>
              <w:pStyle w:val="TAC"/>
              <w:rPr>
                <w:rFonts w:cs="v5.0.0"/>
              </w:rPr>
            </w:pPr>
            <w:r w:rsidRPr="00380850">
              <w:rPr>
                <w:rFonts w:cs="v5.0.0"/>
              </w:rPr>
              <w:t xml:space="preserve">6.5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Pr>
          <w:p w14:paraId="04F5DEBA" w14:textId="77777777" w:rsidR="001C65AF" w:rsidRPr="00380850" w:rsidRDefault="001C65AF" w:rsidP="006475A7">
            <w:pPr>
              <w:pStyle w:val="TAC"/>
              <w:rPr>
                <w:rFonts w:cs="Arial"/>
              </w:rPr>
            </w:pPr>
            <w:r w:rsidRPr="00380850">
              <w:rPr>
                <w:rFonts w:cs="Arial"/>
              </w:rPr>
              <w:t>-13 dBm</w:t>
            </w:r>
            <w:r w:rsidR="005F662E" w:rsidRPr="00380850">
              <w:rPr>
                <w:rFonts w:cs="Arial"/>
              </w:rPr>
              <w:t xml:space="preserve"> (Note 8)</w:t>
            </w:r>
          </w:p>
        </w:tc>
        <w:tc>
          <w:tcPr>
            <w:tcW w:w="1430" w:type="dxa"/>
          </w:tcPr>
          <w:p w14:paraId="676E45B5" w14:textId="77777777" w:rsidR="001C65AF" w:rsidRPr="00380850" w:rsidRDefault="00733E85" w:rsidP="006475A7">
            <w:pPr>
              <w:pStyle w:val="TAC"/>
              <w:rPr>
                <w:rFonts w:cs="Arial"/>
              </w:rPr>
            </w:pPr>
            <w:r w:rsidRPr="00380850">
              <w:rPr>
                <w:rFonts w:cs="Arial"/>
              </w:rPr>
              <w:t>1 MHz</w:t>
            </w:r>
          </w:p>
        </w:tc>
      </w:tr>
      <w:tr w:rsidR="001C65AF" w:rsidRPr="00380850" w14:paraId="2DF5C04E" w14:textId="77777777" w:rsidTr="00284AF8">
        <w:trPr>
          <w:cantSplit/>
          <w:jc w:val="center"/>
        </w:trPr>
        <w:tc>
          <w:tcPr>
            <w:tcW w:w="9988" w:type="dxa"/>
            <w:gridSpan w:val="4"/>
          </w:tcPr>
          <w:p w14:paraId="13535F23" w14:textId="77777777" w:rsidR="00042043" w:rsidRPr="00380850" w:rsidRDefault="001C65AF" w:rsidP="006475A7">
            <w:pPr>
              <w:pStyle w:val="TAN"/>
              <w:rPr>
                <w:rFonts w:cs="Arial"/>
              </w:rPr>
            </w:pPr>
            <w:r w:rsidRPr="00380850">
              <w:rPr>
                <w:rFonts w:cs="Arial"/>
              </w:rPr>
              <w:t>NOTE 1:</w:t>
            </w:r>
            <w:r w:rsidRPr="00380850">
              <w:rPr>
                <w:rFonts w:cs="v5.0.0"/>
              </w:rPr>
              <w:tab/>
            </w:r>
            <w:r w:rsidRPr="00380850">
              <w:rPr>
                <w:rFonts w:cs="Arial"/>
              </w:rPr>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 where the contribution from the far-end sub-block shall be scaled according to the measurement bandwidth of the near-end sub-block</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-1</w:t>
            </w:r>
            <w:r w:rsidR="00733E85" w:rsidRPr="00380850">
              <w:rPr>
                <w:rFonts w:cs="Arial"/>
              </w:rPr>
              <w:t>3 dBm</w:t>
            </w:r>
            <w:r w:rsidRPr="00380850">
              <w:rPr>
                <w:rFonts w:cs="Arial"/>
              </w:rPr>
              <w:t>/</w:t>
            </w:r>
            <w:r w:rsidR="00733E85" w:rsidRPr="00380850">
              <w:rPr>
                <w:rFonts w:cs="Arial"/>
              </w:rPr>
              <w:t>1 MHz</w:t>
            </w:r>
            <w:r w:rsidRPr="00380850">
              <w:rPr>
                <w:rFonts w:cs="Arial"/>
              </w:rPr>
              <w:t>.</w:t>
            </w:r>
          </w:p>
          <w:p w14:paraId="3A2AAB1A" w14:textId="2B51FB22" w:rsidR="001C65AF" w:rsidRPr="00380850" w:rsidRDefault="001C65AF" w:rsidP="006475A7">
            <w:pPr>
              <w:pStyle w:val="TAN"/>
              <w:rPr>
                <w:rFonts w:cs="Arial"/>
              </w:rPr>
            </w:pPr>
            <w:r w:rsidRPr="00380850">
              <w:rPr>
                <w:rFonts w:cs="Arial" w:hint="eastAsia"/>
              </w:rPr>
              <w:t>NOTE</w:t>
            </w:r>
            <w:r w:rsidRPr="00380850">
              <w:rPr>
                <w:rFonts w:cs="Arial"/>
              </w:rPr>
              <w:t xml:space="preserve"> </w:t>
            </w:r>
            <w:r w:rsidRPr="00380850">
              <w:rPr>
                <w:rFonts w:cs="Arial" w:hint="eastAsia"/>
              </w:rPr>
              <w:t>2:</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v5.0.0"/>
              </w:rPr>
              <w:t xml:space="preserve">, where the contribution from the far-end sub-block </w:t>
            </w:r>
            <w:r w:rsidRPr="00380850">
              <w:rPr>
                <w:rFonts w:cs="Arial"/>
              </w:rPr>
              <w:t xml:space="preserve">or </w:t>
            </w:r>
            <w:r w:rsidRPr="00380850">
              <w:rPr>
                <w:rFonts w:eastAsia="MS Mincho"/>
                <w:i/>
              </w:rPr>
              <w:t>Base Station RF Bandwidth</w:t>
            </w:r>
            <w:r w:rsidRPr="00380850">
              <w:rPr>
                <w:rFonts w:cs="v5.0.0"/>
              </w:rPr>
              <w:t xml:space="preserve"> shall be scaled according to the measurement bandwidth of the near-end sub-block</w:t>
            </w:r>
            <w:r w:rsidRPr="00380850">
              <w:rPr>
                <w:rFonts w:cs="Arial"/>
              </w:rPr>
              <w:t xml:space="preserve"> or </w:t>
            </w:r>
            <w:r w:rsidRPr="00380850">
              <w:rPr>
                <w:rFonts w:eastAsia="MS Mincho"/>
                <w:i/>
              </w:rPr>
              <w:t>Base Station RF Bandwidth</w:t>
            </w:r>
            <w:r w:rsidRPr="00380850">
              <w:rPr>
                <w:rFonts w:cs="Arial"/>
              </w:rPr>
              <w:t>.</w:t>
            </w:r>
          </w:p>
          <w:p w14:paraId="11F2E2DC" w14:textId="77777777" w:rsidR="00F45404" w:rsidRPr="00380850" w:rsidRDefault="00F45404" w:rsidP="006475A7">
            <w:pPr>
              <w:pStyle w:val="TAN"/>
              <w:rPr>
                <w:rFonts w:cs="Arial"/>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47DF3485" w14:textId="77777777" w:rsidR="001C65AF" w:rsidRPr="00380850" w:rsidRDefault="001C65AF" w:rsidP="001C65AF"/>
    <w:p w14:paraId="58EEB765" w14:textId="77777777" w:rsidR="001C65AF" w:rsidRPr="00380850" w:rsidRDefault="001C65AF" w:rsidP="001C65AF">
      <w:pPr>
        <w:pStyle w:val="TH"/>
        <w:rPr>
          <w:rFonts w:cs="v5.0.0"/>
        </w:rPr>
      </w:pPr>
      <w:r w:rsidRPr="00380850">
        <w:t>Table 6.6.5.5.5.2-7: Wide Area BS operatin</w:t>
      </w:r>
      <w:r w:rsidR="00733E85" w:rsidRPr="00380850">
        <w:t>g band unwanted emission limits</w:t>
      </w:r>
      <w:r w:rsidR="00733E85" w:rsidRPr="00380850">
        <w:br/>
      </w:r>
      <w:r w:rsidRPr="00380850">
        <w:t>for 3 MHz channel bandwidth (E</w:t>
      </w:r>
      <w:r w:rsidRPr="00380850">
        <w:noBreakHyphen/>
        <w:t>UTRA bands &gt;</w:t>
      </w:r>
      <w:r w:rsidR="00733E85" w:rsidRPr="00380850">
        <w:t xml:space="preserve"> </w:t>
      </w:r>
      <w:r w:rsidR="00866646" w:rsidRPr="00380850">
        <w:t>3 GHz</w:t>
      </w:r>
      <w:r w:rsidRPr="00380850">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0FD9EA01" w14:textId="77777777" w:rsidTr="00284AF8">
        <w:trPr>
          <w:cantSplit/>
          <w:jc w:val="center"/>
        </w:trPr>
        <w:tc>
          <w:tcPr>
            <w:tcW w:w="2127" w:type="dxa"/>
          </w:tcPr>
          <w:p w14:paraId="58FE78CE" w14:textId="77777777" w:rsidR="001C65AF" w:rsidRPr="00380850" w:rsidRDefault="001C65AF" w:rsidP="006475A7">
            <w:pPr>
              <w:pStyle w:val="TAH"/>
              <w:rPr>
                <w:rFonts w:cs="v5.0.0"/>
              </w:rPr>
            </w:pPr>
            <w:r w:rsidRPr="00380850">
              <w:rPr>
                <w:rFonts w:cs="v5.0.0"/>
              </w:rPr>
              <w:t xml:space="preserve">Frequency offset of measurement filter </w:t>
            </w:r>
            <w:r w:rsidRPr="00380850">
              <w:rPr>
                <w:rFonts w:cs="v5.0.0"/>
              </w:rPr>
              <w:noBreakHyphen/>
              <w:t xml:space="preserve">3dB point, </w:t>
            </w:r>
            <w:r w:rsidRPr="00380850">
              <w:rPr>
                <w:rFonts w:cs="v5.0.0"/>
              </w:rPr>
              <w:sym w:font="Symbol" w:char="F044"/>
            </w:r>
            <w:r w:rsidRPr="00380850">
              <w:rPr>
                <w:rFonts w:cs="v5.0.0"/>
              </w:rPr>
              <w:t>f</w:t>
            </w:r>
          </w:p>
        </w:tc>
        <w:tc>
          <w:tcPr>
            <w:tcW w:w="2976" w:type="dxa"/>
          </w:tcPr>
          <w:p w14:paraId="356D4BE1" w14:textId="77777777" w:rsidR="001C65AF" w:rsidRPr="00380850" w:rsidRDefault="001C65AF" w:rsidP="006475A7">
            <w:pPr>
              <w:pStyle w:val="TAH"/>
              <w:rPr>
                <w:rFonts w:cs="v5.0.0"/>
              </w:rPr>
            </w:pPr>
            <w:r w:rsidRPr="00380850">
              <w:rPr>
                <w:rFonts w:cs="v5.0.0"/>
              </w:rPr>
              <w:t>Frequency offset of measurement filter centre frequency, f_offset</w:t>
            </w:r>
          </w:p>
        </w:tc>
        <w:tc>
          <w:tcPr>
            <w:tcW w:w="3455" w:type="dxa"/>
          </w:tcPr>
          <w:p w14:paraId="3D04D6CC" w14:textId="77777777" w:rsidR="001C65AF" w:rsidRPr="00380850" w:rsidRDefault="001C65AF" w:rsidP="00AB115B">
            <w:pPr>
              <w:pStyle w:val="TAH"/>
              <w:rPr>
                <w:rFonts w:cs="v5.0.0"/>
              </w:rPr>
            </w:pPr>
            <w:r w:rsidRPr="00380850">
              <w:rPr>
                <w:rFonts w:eastAsia="MS Mincho"/>
                <w:i/>
              </w:rPr>
              <w:t>basic limit</w:t>
            </w:r>
            <w:r w:rsidRPr="00380850">
              <w:rPr>
                <w:rFonts w:cs="v5.0.0"/>
              </w:rPr>
              <w:t xml:space="preserve"> </w:t>
            </w:r>
            <w:r w:rsidR="00FF5E3C" w:rsidRPr="00380850">
              <w:rPr>
                <w:rFonts w:cs="v5.0.0" w:hint="eastAsia"/>
                <w:lang w:eastAsia="zh-CN"/>
              </w:rPr>
              <w:t>(Notes 1 and 2)</w:t>
            </w:r>
          </w:p>
        </w:tc>
        <w:tc>
          <w:tcPr>
            <w:tcW w:w="1430" w:type="dxa"/>
          </w:tcPr>
          <w:p w14:paraId="7DB124B3" w14:textId="77777777" w:rsidR="001C65AF" w:rsidRPr="00380850" w:rsidRDefault="001C65AF" w:rsidP="00E62BF8">
            <w:pPr>
              <w:pStyle w:val="TAH"/>
              <w:rPr>
                <w:rFonts w:cs="v5.0.0"/>
              </w:rPr>
            </w:pPr>
            <w:r w:rsidRPr="00380850">
              <w:rPr>
                <w:rFonts w:cs="v5.0.0"/>
              </w:rPr>
              <w:t xml:space="preserve">Measurement bandwidth </w:t>
            </w:r>
          </w:p>
        </w:tc>
      </w:tr>
      <w:tr w:rsidR="00380850" w:rsidRPr="00380850" w14:paraId="2BC8062A" w14:textId="77777777" w:rsidTr="00284AF8">
        <w:trPr>
          <w:cantSplit/>
          <w:jc w:val="center"/>
        </w:trPr>
        <w:tc>
          <w:tcPr>
            <w:tcW w:w="2127" w:type="dxa"/>
            <w:vAlign w:val="center"/>
          </w:tcPr>
          <w:p w14:paraId="35F2EF52"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3 MHz</w:t>
            </w:r>
          </w:p>
        </w:tc>
        <w:tc>
          <w:tcPr>
            <w:tcW w:w="2976" w:type="dxa"/>
            <w:vAlign w:val="center"/>
          </w:tcPr>
          <w:p w14:paraId="43D3F727"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3.05 MHz</w:t>
            </w:r>
          </w:p>
        </w:tc>
        <w:tc>
          <w:tcPr>
            <w:tcW w:w="3455" w:type="dxa"/>
            <w:vAlign w:val="center"/>
          </w:tcPr>
          <w:p w14:paraId="35BD6F41" w14:textId="77777777" w:rsidR="001C65AF" w:rsidRPr="00380850" w:rsidRDefault="001C65AF" w:rsidP="006475A7">
            <w:pPr>
              <w:pStyle w:val="TAC"/>
              <w:rPr>
                <w:rFonts w:cs="Arial"/>
              </w:rPr>
            </w:pPr>
            <w:r w:rsidRPr="00380850">
              <w:rPr>
                <w:rFonts w:cs="Arial"/>
                <w:position w:val="-28"/>
              </w:rPr>
              <w:object w:dxaOrig="3660" w:dyaOrig="680" w14:anchorId="4DC1A7AB">
                <v:shape id="_x0000_i1077" type="#_x0000_t75" style="width:143.25pt;height:28.5pt" o:ole="" fillcolor="window">
                  <v:imagedata r:id="rId116" o:title=""/>
                </v:shape>
                <o:OLEObject Type="Embed" ProgID="Equation.3" ShapeID="_x0000_i1077" DrawAspect="Content" ObjectID="_1671727537" r:id="rId117"/>
              </w:object>
            </w:r>
          </w:p>
        </w:tc>
        <w:tc>
          <w:tcPr>
            <w:tcW w:w="1430" w:type="dxa"/>
          </w:tcPr>
          <w:p w14:paraId="3F61F385" w14:textId="77777777" w:rsidR="001C65AF" w:rsidRPr="00380850" w:rsidRDefault="001C65AF" w:rsidP="006475A7">
            <w:pPr>
              <w:pStyle w:val="TAC"/>
              <w:rPr>
                <w:rFonts w:cs="Arial"/>
              </w:rPr>
            </w:pPr>
            <w:r w:rsidRPr="00380850">
              <w:rPr>
                <w:rFonts w:cs="Arial"/>
              </w:rPr>
              <w:t xml:space="preserve">100 kHz </w:t>
            </w:r>
          </w:p>
        </w:tc>
      </w:tr>
      <w:tr w:rsidR="00380850" w:rsidRPr="00380850" w14:paraId="55F40043" w14:textId="77777777" w:rsidTr="00284AF8">
        <w:trPr>
          <w:cantSplit/>
          <w:jc w:val="center"/>
        </w:trPr>
        <w:tc>
          <w:tcPr>
            <w:tcW w:w="2127" w:type="dxa"/>
          </w:tcPr>
          <w:p w14:paraId="33A152B9" w14:textId="77777777" w:rsidR="001C65AF" w:rsidRPr="00380850" w:rsidRDefault="001C65AF" w:rsidP="006475A7">
            <w:pPr>
              <w:pStyle w:val="TAC"/>
              <w:rPr>
                <w:rFonts w:cs="v5.0.0"/>
              </w:rPr>
            </w:pPr>
            <w:r w:rsidRPr="00380850">
              <w:rPr>
                <w:rFonts w:cs="v5.0.0"/>
              </w:rPr>
              <w:t xml:space="preserve">3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6 MHz</w:t>
            </w:r>
          </w:p>
        </w:tc>
        <w:tc>
          <w:tcPr>
            <w:tcW w:w="2976" w:type="dxa"/>
          </w:tcPr>
          <w:p w14:paraId="4EEF5866" w14:textId="77777777" w:rsidR="001C65AF" w:rsidRPr="00380850" w:rsidRDefault="001C65AF" w:rsidP="006475A7">
            <w:pPr>
              <w:pStyle w:val="TAC"/>
              <w:rPr>
                <w:rFonts w:cs="v5.0.0"/>
              </w:rPr>
            </w:pPr>
            <w:r w:rsidRPr="00380850">
              <w:rPr>
                <w:rFonts w:cs="v5.0.0"/>
              </w:rPr>
              <w:t xml:space="preserve">3.05 MHz </w:t>
            </w:r>
            <w:r w:rsidRPr="00380850">
              <w:rPr>
                <w:rFonts w:cs="v5.0.0"/>
              </w:rPr>
              <w:sym w:font="Symbol" w:char="F0A3"/>
            </w:r>
            <w:r w:rsidRPr="00380850">
              <w:rPr>
                <w:rFonts w:cs="v5.0.0"/>
              </w:rPr>
              <w:t xml:space="preserve"> f_offset &lt; 6.05 MHz</w:t>
            </w:r>
          </w:p>
        </w:tc>
        <w:tc>
          <w:tcPr>
            <w:tcW w:w="3455" w:type="dxa"/>
          </w:tcPr>
          <w:p w14:paraId="4F1F2F0C" w14:textId="77777777" w:rsidR="001C65AF" w:rsidRPr="00380850" w:rsidRDefault="001C65AF" w:rsidP="006475A7">
            <w:pPr>
              <w:pStyle w:val="TAC"/>
              <w:rPr>
                <w:rFonts w:cs="Arial"/>
              </w:rPr>
            </w:pPr>
            <w:r w:rsidRPr="00380850">
              <w:rPr>
                <w:rFonts w:cs="Arial"/>
              </w:rPr>
              <w:t>-13.2 dBm</w:t>
            </w:r>
          </w:p>
        </w:tc>
        <w:tc>
          <w:tcPr>
            <w:tcW w:w="1430" w:type="dxa"/>
          </w:tcPr>
          <w:p w14:paraId="7A5CD212" w14:textId="77777777" w:rsidR="001C65AF" w:rsidRPr="00380850" w:rsidRDefault="001C65AF" w:rsidP="006475A7">
            <w:pPr>
              <w:pStyle w:val="TAC"/>
              <w:rPr>
                <w:rFonts w:cs="Arial"/>
              </w:rPr>
            </w:pPr>
            <w:r w:rsidRPr="00380850">
              <w:rPr>
                <w:rFonts w:cs="Arial"/>
              </w:rPr>
              <w:t xml:space="preserve">100 kHz </w:t>
            </w:r>
          </w:p>
        </w:tc>
      </w:tr>
      <w:tr w:rsidR="00380850" w:rsidRPr="00380850" w14:paraId="7D07501C" w14:textId="77777777" w:rsidTr="00284AF8">
        <w:trPr>
          <w:cantSplit/>
          <w:jc w:val="center"/>
        </w:trPr>
        <w:tc>
          <w:tcPr>
            <w:tcW w:w="2127" w:type="dxa"/>
          </w:tcPr>
          <w:p w14:paraId="0CBAF0C5" w14:textId="77777777" w:rsidR="001C65AF" w:rsidRPr="00380850" w:rsidRDefault="001C65AF" w:rsidP="006475A7">
            <w:pPr>
              <w:pStyle w:val="TAC"/>
              <w:rPr>
                <w:rFonts w:cs="v5.0.0"/>
              </w:rPr>
            </w:pPr>
            <w:r w:rsidRPr="00380850">
              <w:rPr>
                <w:rFonts w:cs="v5.0.0"/>
              </w:rPr>
              <w:t xml:space="preserve">6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7AB374A7" w14:textId="77777777" w:rsidR="001C65AF" w:rsidRPr="00380850" w:rsidRDefault="001C65AF" w:rsidP="006475A7">
            <w:pPr>
              <w:pStyle w:val="TAC"/>
              <w:rPr>
                <w:rFonts w:cs="v5.0.0"/>
              </w:rPr>
            </w:pPr>
            <w:r w:rsidRPr="00380850">
              <w:rPr>
                <w:rFonts w:cs="v5.0.0"/>
              </w:rPr>
              <w:t xml:space="preserve">6.5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Pr>
          <w:p w14:paraId="518F289F" w14:textId="77777777" w:rsidR="001C65AF" w:rsidRPr="00380850" w:rsidRDefault="001C65AF" w:rsidP="006475A7">
            <w:pPr>
              <w:pStyle w:val="TAC"/>
              <w:rPr>
                <w:rFonts w:cs="Arial"/>
              </w:rPr>
            </w:pPr>
            <w:r w:rsidRPr="00380850">
              <w:rPr>
                <w:rFonts w:cs="Arial"/>
              </w:rPr>
              <w:t>-13 dBm</w:t>
            </w:r>
            <w:r w:rsidR="005F662E" w:rsidRPr="00380850">
              <w:rPr>
                <w:rFonts w:cs="Arial"/>
              </w:rPr>
              <w:t xml:space="preserve"> (Note 8)</w:t>
            </w:r>
          </w:p>
        </w:tc>
        <w:tc>
          <w:tcPr>
            <w:tcW w:w="1430" w:type="dxa"/>
          </w:tcPr>
          <w:p w14:paraId="7C1642A3" w14:textId="77777777" w:rsidR="001C65AF" w:rsidRPr="00380850" w:rsidRDefault="00733E85" w:rsidP="006475A7">
            <w:pPr>
              <w:pStyle w:val="TAC"/>
              <w:rPr>
                <w:rFonts w:cs="Arial"/>
              </w:rPr>
            </w:pPr>
            <w:r w:rsidRPr="00380850">
              <w:rPr>
                <w:rFonts w:cs="Arial"/>
              </w:rPr>
              <w:t>1 MHz</w:t>
            </w:r>
          </w:p>
        </w:tc>
      </w:tr>
      <w:tr w:rsidR="001C65AF" w:rsidRPr="00380850" w14:paraId="39BC9030" w14:textId="77777777" w:rsidTr="00284AF8">
        <w:trPr>
          <w:cantSplit/>
          <w:jc w:val="center"/>
        </w:trPr>
        <w:tc>
          <w:tcPr>
            <w:tcW w:w="9988" w:type="dxa"/>
            <w:gridSpan w:val="4"/>
          </w:tcPr>
          <w:p w14:paraId="40BFE535" w14:textId="77777777" w:rsidR="00042043" w:rsidRPr="00380850" w:rsidRDefault="001C65AF" w:rsidP="006475A7">
            <w:pPr>
              <w:pStyle w:val="TAN"/>
              <w:rPr>
                <w:rFonts w:cs="Arial"/>
              </w:rPr>
            </w:pPr>
            <w:r w:rsidRPr="00380850">
              <w:rPr>
                <w:rFonts w:cs="Arial"/>
              </w:rPr>
              <w:t>NOTE 1:</w:t>
            </w:r>
            <w:r w:rsidRPr="00380850">
              <w:rPr>
                <w:rFonts w:cs="v5.0.0"/>
              </w:rPr>
              <w:tab/>
            </w:r>
            <w:r w:rsidRPr="00380850">
              <w:rPr>
                <w:rFonts w:cs="Arial"/>
              </w:rPr>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 where the contribution from the far-end sub-block shall be scaled according to the measurement bandwidth of the near-end sub-block</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-1</w:t>
            </w:r>
            <w:r w:rsidR="00733E85" w:rsidRPr="00380850">
              <w:rPr>
                <w:rFonts w:cs="Arial"/>
              </w:rPr>
              <w:t>3 dBm</w:t>
            </w:r>
            <w:r w:rsidRPr="00380850">
              <w:rPr>
                <w:rFonts w:cs="Arial"/>
              </w:rPr>
              <w:t>/</w:t>
            </w:r>
            <w:r w:rsidR="00733E85" w:rsidRPr="00380850">
              <w:rPr>
                <w:rFonts w:cs="Arial"/>
              </w:rPr>
              <w:t>1 MHz</w:t>
            </w:r>
            <w:r w:rsidRPr="00380850">
              <w:rPr>
                <w:rFonts w:cs="Arial"/>
              </w:rPr>
              <w:t>.</w:t>
            </w:r>
          </w:p>
          <w:p w14:paraId="40491AF7" w14:textId="64EDD79D" w:rsidR="001C65AF" w:rsidRPr="00380850" w:rsidRDefault="001C65AF" w:rsidP="006475A7">
            <w:pPr>
              <w:pStyle w:val="TAN"/>
              <w:rPr>
                <w:rFonts w:cs="Arial"/>
              </w:rPr>
            </w:pPr>
            <w:r w:rsidRPr="00380850">
              <w:rPr>
                <w:rFonts w:cs="Arial" w:hint="eastAsia"/>
              </w:rPr>
              <w:t>NOTE</w:t>
            </w:r>
            <w:r w:rsidRPr="00380850">
              <w:rPr>
                <w:rFonts w:cs="Arial"/>
              </w:rPr>
              <w:t xml:space="preserve"> </w:t>
            </w:r>
            <w:r w:rsidRPr="00380850">
              <w:rPr>
                <w:rFonts w:cs="Arial" w:hint="eastAsia"/>
              </w:rPr>
              <w:t>2:</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v5.0.0"/>
              </w:rPr>
              <w:t xml:space="preserve">, where the contribution from the far-end sub-block </w:t>
            </w:r>
            <w:r w:rsidRPr="00380850">
              <w:rPr>
                <w:rFonts w:cs="Arial"/>
              </w:rPr>
              <w:t xml:space="preserve">or </w:t>
            </w:r>
            <w:r w:rsidRPr="00380850">
              <w:rPr>
                <w:rFonts w:eastAsia="MS Mincho"/>
                <w:i/>
              </w:rPr>
              <w:t>Base Station RF Bandwidth</w:t>
            </w:r>
            <w:r w:rsidRPr="00380850">
              <w:rPr>
                <w:rFonts w:cs="v5.0.0"/>
              </w:rPr>
              <w:t xml:space="preserve"> shall be scaled according to the measurement bandwidth of the near-end sub-block</w:t>
            </w:r>
            <w:r w:rsidRPr="00380850">
              <w:rPr>
                <w:rFonts w:cs="Arial"/>
              </w:rPr>
              <w:t xml:space="preserve"> or </w:t>
            </w:r>
            <w:r w:rsidRPr="00380850">
              <w:rPr>
                <w:rFonts w:eastAsia="MS Mincho"/>
                <w:i/>
              </w:rPr>
              <w:t>Base Station RF Bandwidth</w:t>
            </w:r>
            <w:r w:rsidRPr="00380850">
              <w:rPr>
                <w:rFonts w:cs="Arial"/>
              </w:rPr>
              <w:t>.</w:t>
            </w:r>
          </w:p>
          <w:p w14:paraId="4F9C4980" w14:textId="77777777" w:rsidR="00F45404" w:rsidRPr="00380850" w:rsidRDefault="00F45404" w:rsidP="006475A7">
            <w:pPr>
              <w:pStyle w:val="TAN"/>
              <w:rPr>
                <w:rFonts w:cs="Arial"/>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11F44F5E" w14:textId="77777777" w:rsidR="001C65AF" w:rsidRPr="00380850" w:rsidRDefault="001C65AF" w:rsidP="001C65AF"/>
    <w:p w14:paraId="64957907" w14:textId="77777777" w:rsidR="001C65AF" w:rsidRPr="00380850" w:rsidRDefault="001C65AF" w:rsidP="001C65AF">
      <w:pPr>
        <w:pStyle w:val="TH"/>
        <w:rPr>
          <w:rFonts w:cs="v5.0.0"/>
        </w:rPr>
      </w:pPr>
      <w:r w:rsidRPr="00380850">
        <w:t>Table 6.6.5.5.5.2-8: Wide Area BS operatin</w:t>
      </w:r>
      <w:r w:rsidR="00733E85" w:rsidRPr="00380850">
        <w:t>g band unwanted emission limits</w:t>
      </w:r>
      <w:r w:rsidR="00733E85" w:rsidRPr="00380850">
        <w:br/>
      </w:r>
      <w:r w:rsidRPr="00380850">
        <w:t xml:space="preserve">for 5, 10, 15 and 20 MHz channel bandwidth (1GHz &lt; E-UTRA bands ≤ </w:t>
      </w:r>
      <w:r w:rsidR="00866646" w:rsidRPr="00380850">
        <w:t>3 GHz</w:t>
      </w:r>
      <w:r w:rsidRPr="00380850">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04D949A0" w14:textId="77777777" w:rsidTr="00284AF8">
        <w:trPr>
          <w:cantSplit/>
          <w:jc w:val="center"/>
        </w:trPr>
        <w:tc>
          <w:tcPr>
            <w:tcW w:w="2127" w:type="dxa"/>
          </w:tcPr>
          <w:p w14:paraId="5550DE01" w14:textId="77777777" w:rsidR="001C65AF" w:rsidRPr="00380850" w:rsidRDefault="001C65AF" w:rsidP="006475A7">
            <w:pPr>
              <w:pStyle w:val="TAH"/>
              <w:rPr>
                <w:rFonts w:cs="v5.0.0"/>
              </w:rPr>
            </w:pPr>
            <w:r w:rsidRPr="00380850">
              <w:rPr>
                <w:rFonts w:cs="v5.0.0"/>
              </w:rPr>
              <w:t xml:space="preserve">Frequency offset of measurement filter </w:t>
            </w:r>
            <w:r w:rsidRPr="00380850">
              <w:rPr>
                <w:rFonts w:cs="v5.0.0"/>
              </w:rPr>
              <w:noBreakHyphen/>
              <w:t xml:space="preserve">3dB point, </w:t>
            </w:r>
            <w:r w:rsidRPr="00380850">
              <w:rPr>
                <w:rFonts w:cs="v5.0.0"/>
              </w:rPr>
              <w:sym w:font="Symbol" w:char="F044"/>
            </w:r>
            <w:r w:rsidRPr="00380850">
              <w:rPr>
                <w:rFonts w:cs="v5.0.0"/>
              </w:rPr>
              <w:t>f</w:t>
            </w:r>
          </w:p>
        </w:tc>
        <w:tc>
          <w:tcPr>
            <w:tcW w:w="2976" w:type="dxa"/>
          </w:tcPr>
          <w:p w14:paraId="1A61ABC0" w14:textId="77777777" w:rsidR="001C65AF" w:rsidRPr="00380850" w:rsidRDefault="001C65AF" w:rsidP="006475A7">
            <w:pPr>
              <w:pStyle w:val="TAH"/>
              <w:rPr>
                <w:rFonts w:cs="v5.0.0"/>
              </w:rPr>
            </w:pPr>
            <w:r w:rsidRPr="00380850">
              <w:rPr>
                <w:rFonts w:cs="v5.0.0"/>
              </w:rPr>
              <w:t>Frequency offset of measurement filter centre frequency, f_offset</w:t>
            </w:r>
          </w:p>
        </w:tc>
        <w:tc>
          <w:tcPr>
            <w:tcW w:w="3455" w:type="dxa"/>
          </w:tcPr>
          <w:p w14:paraId="3006A0FE" w14:textId="77777777" w:rsidR="001C65AF" w:rsidRPr="00380850" w:rsidRDefault="001C65AF" w:rsidP="00AB115B">
            <w:pPr>
              <w:pStyle w:val="TAH"/>
              <w:rPr>
                <w:rFonts w:cs="v5.0.0"/>
              </w:rPr>
            </w:pPr>
            <w:r w:rsidRPr="00380850">
              <w:rPr>
                <w:rFonts w:eastAsia="MS Mincho"/>
                <w:i/>
              </w:rPr>
              <w:t>basic limit</w:t>
            </w:r>
            <w:r w:rsidRPr="00380850">
              <w:rPr>
                <w:rFonts w:cs="v5.0.0"/>
              </w:rPr>
              <w:t xml:space="preserve"> </w:t>
            </w:r>
            <w:r w:rsidR="00FF5E3C" w:rsidRPr="00380850">
              <w:rPr>
                <w:rFonts w:cs="v5.0.0" w:hint="eastAsia"/>
                <w:lang w:eastAsia="zh-CN"/>
              </w:rPr>
              <w:t>(Notes 1 and 2)</w:t>
            </w:r>
          </w:p>
        </w:tc>
        <w:tc>
          <w:tcPr>
            <w:tcW w:w="1430" w:type="dxa"/>
          </w:tcPr>
          <w:p w14:paraId="095B0B9D" w14:textId="77777777" w:rsidR="001C65AF" w:rsidRPr="00380850" w:rsidRDefault="001C65AF" w:rsidP="00E62BF8">
            <w:pPr>
              <w:pStyle w:val="TAH"/>
              <w:rPr>
                <w:rFonts w:cs="v5.0.0"/>
              </w:rPr>
            </w:pPr>
            <w:r w:rsidRPr="00380850">
              <w:rPr>
                <w:rFonts w:cs="v5.0.0"/>
              </w:rPr>
              <w:t xml:space="preserve">Measurement bandwidth </w:t>
            </w:r>
          </w:p>
        </w:tc>
      </w:tr>
      <w:tr w:rsidR="00380850" w:rsidRPr="00380850" w14:paraId="089E9852" w14:textId="77777777" w:rsidTr="00284AF8">
        <w:trPr>
          <w:cantSplit/>
          <w:jc w:val="center"/>
        </w:trPr>
        <w:tc>
          <w:tcPr>
            <w:tcW w:w="2127" w:type="dxa"/>
          </w:tcPr>
          <w:p w14:paraId="1EEA2C75"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5 MHz</w:t>
            </w:r>
          </w:p>
        </w:tc>
        <w:tc>
          <w:tcPr>
            <w:tcW w:w="2976" w:type="dxa"/>
          </w:tcPr>
          <w:p w14:paraId="18B85A39"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5.05 MHz</w:t>
            </w:r>
          </w:p>
        </w:tc>
        <w:tc>
          <w:tcPr>
            <w:tcW w:w="3455" w:type="dxa"/>
            <w:vAlign w:val="center"/>
          </w:tcPr>
          <w:p w14:paraId="736A0EC0" w14:textId="77777777" w:rsidR="001C65AF" w:rsidRPr="00380850" w:rsidRDefault="001C65AF" w:rsidP="006475A7">
            <w:pPr>
              <w:pStyle w:val="TAC"/>
              <w:rPr>
                <w:rFonts w:cs="Arial"/>
              </w:rPr>
            </w:pPr>
            <w:r w:rsidRPr="00380850">
              <w:rPr>
                <w:rFonts w:cs="Arial"/>
                <w:position w:val="-28"/>
              </w:rPr>
              <w:object w:dxaOrig="3580" w:dyaOrig="680" w14:anchorId="194A1AC6">
                <v:shape id="_x0000_i1078" type="#_x0000_t75" style="width:138pt;height:28.5pt" o:ole="" fillcolor="window">
                  <v:imagedata r:id="rId118" o:title=""/>
                </v:shape>
                <o:OLEObject Type="Embed" ProgID="Equation.3" ShapeID="_x0000_i1078" DrawAspect="Content" ObjectID="_1671727538" r:id="rId119"/>
              </w:object>
            </w:r>
          </w:p>
        </w:tc>
        <w:tc>
          <w:tcPr>
            <w:tcW w:w="1430" w:type="dxa"/>
          </w:tcPr>
          <w:p w14:paraId="46C4D7FB" w14:textId="77777777" w:rsidR="001C65AF" w:rsidRPr="00380850" w:rsidRDefault="001C65AF" w:rsidP="006475A7">
            <w:pPr>
              <w:pStyle w:val="TAC"/>
              <w:rPr>
                <w:rFonts w:cs="Arial"/>
              </w:rPr>
            </w:pPr>
            <w:r w:rsidRPr="00380850">
              <w:rPr>
                <w:rFonts w:cs="Arial"/>
              </w:rPr>
              <w:t xml:space="preserve">100 kHz </w:t>
            </w:r>
          </w:p>
        </w:tc>
      </w:tr>
      <w:tr w:rsidR="00380850" w:rsidRPr="00380850" w14:paraId="182C7F2F" w14:textId="77777777" w:rsidTr="00284AF8">
        <w:trPr>
          <w:cantSplit/>
          <w:jc w:val="center"/>
        </w:trPr>
        <w:tc>
          <w:tcPr>
            <w:tcW w:w="2127" w:type="dxa"/>
          </w:tcPr>
          <w:p w14:paraId="44610215" w14:textId="77777777" w:rsidR="00042043" w:rsidRPr="00380850" w:rsidRDefault="001C65AF" w:rsidP="006475A7">
            <w:pPr>
              <w:pStyle w:val="TAC"/>
              <w:rPr>
                <w:rFonts w:cs="v5.0.0"/>
                <w:lang w:val="fr-FR"/>
              </w:rPr>
            </w:pPr>
            <w:r w:rsidRPr="00380850">
              <w:rPr>
                <w:rFonts w:cs="v5.0.0"/>
                <w:lang w:val="fr-FR"/>
              </w:rPr>
              <w:t xml:space="preserve">5 </w:t>
            </w:r>
            <w:r w:rsidRPr="00380850">
              <w:rPr>
                <w:rFonts w:cs="Arial"/>
                <w:lang w:val="fr-FR"/>
              </w:rPr>
              <w:t xml:space="preserve">MHz </w:t>
            </w:r>
            <w:r w:rsidRPr="00380850">
              <w:rPr>
                <w:rFonts w:cs="v5.0.0"/>
              </w:rPr>
              <w:sym w:font="Symbol" w:char="F0A3"/>
            </w:r>
            <w:r w:rsidRPr="00380850">
              <w:rPr>
                <w:rFonts w:cs="v5.0.0"/>
                <w:lang w:val="fr-FR"/>
              </w:rPr>
              <w:t xml:space="preserve"> </w:t>
            </w:r>
            <w:r w:rsidRPr="00380850">
              <w:rPr>
                <w:rFonts w:cs="v5.0.0"/>
              </w:rPr>
              <w:sym w:font="Symbol" w:char="F044"/>
            </w:r>
            <w:r w:rsidRPr="00380850">
              <w:rPr>
                <w:rFonts w:cs="v5.0.0"/>
                <w:lang w:val="fr-FR"/>
              </w:rPr>
              <w:t>f &lt;</w:t>
            </w:r>
          </w:p>
          <w:p w14:paraId="6BB86066" w14:textId="5899B81E" w:rsidR="001C65AF" w:rsidRPr="00380850" w:rsidRDefault="001C65AF" w:rsidP="006475A7">
            <w:pPr>
              <w:pStyle w:val="TAC"/>
              <w:rPr>
                <w:rFonts w:cs="v5.0.0"/>
                <w:lang w:val="fr-FR"/>
              </w:rPr>
            </w:pPr>
            <w:r w:rsidRPr="00380850">
              <w:rPr>
                <w:rFonts w:cs="v5.0.0"/>
                <w:lang w:val="fr-FR"/>
              </w:rPr>
              <w:t xml:space="preserve">min(10 MHz, </w:t>
            </w:r>
            <w:r w:rsidRPr="00380850">
              <w:rPr>
                <w:rFonts w:cs="Arial"/>
              </w:rPr>
              <w:sym w:font="Symbol" w:char="F044"/>
            </w:r>
            <w:r w:rsidRPr="00380850">
              <w:rPr>
                <w:rFonts w:cs="Arial"/>
                <w:lang w:val="fr-FR"/>
              </w:rPr>
              <w:t>f</w:t>
            </w:r>
            <w:r w:rsidRPr="00380850">
              <w:rPr>
                <w:rFonts w:cs="Arial"/>
                <w:vertAlign w:val="subscript"/>
                <w:lang w:val="fr-FR"/>
              </w:rPr>
              <w:t>max</w:t>
            </w:r>
            <w:r w:rsidRPr="00380850">
              <w:rPr>
                <w:rFonts w:cs="v5.0.0"/>
                <w:lang w:val="fr-FR"/>
              </w:rPr>
              <w:t>)</w:t>
            </w:r>
          </w:p>
        </w:tc>
        <w:tc>
          <w:tcPr>
            <w:tcW w:w="2976" w:type="dxa"/>
          </w:tcPr>
          <w:p w14:paraId="6C9DF74B" w14:textId="77777777" w:rsidR="00042043" w:rsidRPr="00380850" w:rsidRDefault="001C65AF" w:rsidP="006475A7">
            <w:pPr>
              <w:pStyle w:val="TAC"/>
              <w:rPr>
                <w:rFonts w:cs="v5.0.0"/>
              </w:rPr>
            </w:pPr>
            <w:r w:rsidRPr="00380850">
              <w:rPr>
                <w:rFonts w:cs="v5.0.0"/>
              </w:rPr>
              <w:t xml:space="preserve">5.05 MHz </w:t>
            </w:r>
            <w:r w:rsidRPr="00380850">
              <w:rPr>
                <w:rFonts w:cs="v5.0.0"/>
              </w:rPr>
              <w:sym w:font="Symbol" w:char="F0A3"/>
            </w:r>
            <w:r w:rsidRPr="00380850">
              <w:rPr>
                <w:rFonts w:cs="v5.0.0"/>
              </w:rPr>
              <w:t xml:space="preserve"> f_offset &lt;</w:t>
            </w:r>
          </w:p>
          <w:p w14:paraId="77109A97" w14:textId="0324DD07" w:rsidR="001C65AF" w:rsidRPr="00380850" w:rsidRDefault="001C65AF" w:rsidP="006475A7">
            <w:pPr>
              <w:pStyle w:val="TAC"/>
              <w:rPr>
                <w:rFonts w:cs="v5.0.0"/>
              </w:rPr>
            </w:pPr>
            <w:r w:rsidRPr="00380850">
              <w:rPr>
                <w:rFonts w:cs="v5.0.0"/>
              </w:rPr>
              <w:t>min(10.05 MHz, f_offset</w:t>
            </w:r>
            <w:r w:rsidRPr="00380850">
              <w:rPr>
                <w:rFonts w:cs="v5.0.0"/>
                <w:vertAlign w:val="subscript"/>
              </w:rPr>
              <w:t>max</w:t>
            </w:r>
            <w:r w:rsidRPr="00380850">
              <w:rPr>
                <w:rFonts w:cs="v5.0.0"/>
              </w:rPr>
              <w:t>)</w:t>
            </w:r>
          </w:p>
        </w:tc>
        <w:tc>
          <w:tcPr>
            <w:tcW w:w="3455" w:type="dxa"/>
          </w:tcPr>
          <w:p w14:paraId="530780B3" w14:textId="77777777" w:rsidR="001C65AF" w:rsidRPr="00380850" w:rsidRDefault="001C65AF" w:rsidP="006475A7">
            <w:pPr>
              <w:pStyle w:val="TAC"/>
              <w:rPr>
                <w:rFonts w:cs="Arial"/>
              </w:rPr>
            </w:pPr>
            <w:r w:rsidRPr="00380850">
              <w:rPr>
                <w:rFonts w:cs="Arial"/>
              </w:rPr>
              <w:t>-12.5 dBm</w:t>
            </w:r>
          </w:p>
        </w:tc>
        <w:tc>
          <w:tcPr>
            <w:tcW w:w="1430" w:type="dxa"/>
          </w:tcPr>
          <w:p w14:paraId="61E137F4" w14:textId="77777777" w:rsidR="001C65AF" w:rsidRPr="00380850" w:rsidRDefault="001C65AF" w:rsidP="006475A7">
            <w:pPr>
              <w:pStyle w:val="TAC"/>
              <w:rPr>
                <w:rFonts w:cs="Arial"/>
              </w:rPr>
            </w:pPr>
            <w:r w:rsidRPr="00380850">
              <w:rPr>
                <w:rFonts w:cs="Arial"/>
              </w:rPr>
              <w:t xml:space="preserve">100 kHz </w:t>
            </w:r>
          </w:p>
        </w:tc>
      </w:tr>
      <w:tr w:rsidR="00380850" w:rsidRPr="00380850" w14:paraId="0E9CC0A9" w14:textId="77777777" w:rsidTr="00284AF8">
        <w:trPr>
          <w:cantSplit/>
          <w:jc w:val="center"/>
        </w:trPr>
        <w:tc>
          <w:tcPr>
            <w:tcW w:w="2127" w:type="dxa"/>
          </w:tcPr>
          <w:p w14:paraId="7E17E4FE" w14:textId="77777777" w:rsidR="001C65AF" w:rsidRPr="00380850" w:rsidRDefault="001C65AF" w:rsidP="006475A7">
            <w:pPr>
              <w:pStyle w:val="TAC"/>
              <w:rPr>
                <w:rFonts w:cs="v5.0.0"/>
              </w:rPr>
            </w:pPr>
            <w:r w:rsidRPr="00380850">
              <w:rPr>
                <w:rFonts w:cs="v5.0.0"/>
              </w:rPr>
              <w:t xml:space="preserve">10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75B8E9F1" w14:textId="77777777" w:rsidR="001C65AF" w:rsidRPr="00380850" w:rsidRDefault="001C65AF" w:rsidP="006475A7">
            <w:pPr>
              <w:pStyle w:val="TAC"/>
              <w:rPr>
                <w:rFonts w:cs="v5.0.0"/>
              </w:rPr>
            </w:pPr>
            <w:r w:rsidRPr="00380850">
              <w:rPr>
                <w:rFonts w:cs="v5.0.0"/>
              </w:rPr>
              <w:t xml:space="preserve">10.5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Pr>
          <w:p w14:paraId="51F3C48D" w14:textId="77777777" w:rsidR="001C65AF" w:rsidRPr="00380850" w:rsidRDefault="001C65AF" w:rsidP="005F662E">
            <w:pPr>
              <w:pStyle w:val="TAC"/>
              <w:rPr>
                <w:rFonts w:cs="Arial"/>
              </w:rPr>
            </w:pPr>
            <w:r w:rsidRPr="00380850">
              <w:rPr>
                <w:rFonts w:cs="Arial"/>
              </w:rPr>
              <w:t xml:space="preserve">-13 dBm (Note </w:t>
            </w:r>
            <w:r w:rsidR="005F662E" w:rsidRPr="00380850">
              <w:rPr>
                <w:rFonts w:cs="Arial"/>
              </w:rPr>
              <w:t>8</w:t>
            </w:r>
            <w:r w:rsidRPr="00380850">
              <w:rPr>
                <w:rFonts w:cs="Arial"/>
              </w:rPr>
              <w:t>)</w:t>
            </w:r>
          </w:p>
        </w:tc>
        <w:tc>
          <w:tcPr>
            <w:tcW w:w="1430" w:type="dxa"/>
          </w:tcPr>
          <w:p w14:paraId="0FC834C2" w14:textId="77777777" w:rsidR="001C65AF" w:rsidRPr="00380850" w:rsidRDefault="00733E85" w:rsidP="006475A7">
            <w:pPr>
              <w:pStyle w:val="TAC"/>
              <w:rPr>
                <w:rFonts w:cs="Arial"/>
              </w:rPr>
            </w:pPr>
            <w:r w:rsidRPr="00380850">
              <w:rPr>
                <w:rFonts w:cs="Arial"/>
              </w:rPr>
              <w:t>1 MHz</w:t>
            </w:r>
            <w:r w:rsidR="001C65AF" w:rsidRPr="00380850">
              <w:rPr>
                <w:rFonts w:cs="Arial"/>
              </w:rPr>
              <w:t xml:space="preserve"> </w:t>
            </w:r>
          </w:p>
        </w:tc>
      </w:tr>
      <w:tr w:rsidR="001C65AF" w:rsidRPr="00380850" w14:paraId="077B23B6" w14:textId="77777777" w:rsidTr="00284AF8">
        <w:trPr>
          <w:cantSplit/>
          <w:jc w:val="center"/>
        </w:trPr>
        <w:tc>
          <w:tcPr>
            <w:tcW w:w="9988" w:type="dxa"/>
            <w:gridSpan w:val="4"/>
          </w:tcPr>
          <w:p w14:paraId="29F4C487" w14:textId="77777777" w:rsidR="00042043" w:rsidRPr="00380850" w:rsidRDefault="001C65AF" w:rsidP="006475A7">
            <w:pPr>
              <w:pStyle w:val="TAN"/>
              <w:rPr>
                <w:rFonts w:cs="Arial"/>
              </w:rPr>
            </w:pPr>
            <w:r w:rsidRPr="00380850">
              <w:rPr>
                <w:rFonts w:cs="Arial"/>
              </w:rPr>
              <w:t>NOTE 1:</w:t>
            </w:r>
            <w:r w:rsidRPr="00380850">
              <w:rPr>
                <w:rFonts w:cs="v5.0.0"/>
              </w:rPr>
              <w:tab/>
            </w:r>
            <w:r w:rsidRPr="00380850">
              <w:rPr>
                <w:rFonts w:cs="Arial"/>
              </w:rPr>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 xml:space="preserve">sub blocks on each side of the sub block gap, where the contribution from the far-end sub-block shall be scaled according to the measurement bandwidth of the near-end sub-block. </w:t>
            </w:r>
            <w:r w:rsidRPr="00380850">
              <w:rPr>
                <w:rFonts w:cs="Arial"/>
              </w:rPr>
              <w:t xml:space="preserve">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-1</w:t>
            </w:r>
            <w:r w:rsidR="00733E85" w:rsidRPr="00380850">
              <w:rPr>
                <w:rFonts w:cs="Arial"/>
              </w:rPr>
              <w:t>3 dBm</w:t>
            </w:r>
            <w:r w:rsidRPr="00380850">
              <w:rPr>
                <w:rFonts w:cs="Arial"/>
              </w:rPr>
              <w:t>/</w:t>
            </w:r>
            <w:r w:rsidR="00733E85" w:rsidRPr="00380850">
              <w:rPr>
                <w:rFonts w:cs="Arial"/>
              </w:rPr>
              <w:t>1 MHz</w:t>
            </w:r>
            <w:r w:rsidRPr="00380850">
              <w:rPr>
                <w:rFonts w:cs="Arial"/>
              </w:rPr>
              <w:t>.</w:t>
            </w:r>
          </w:p>
          <w:p w14:paraId="0EB27654" w14:textId="21C43383" w:rsidR="001C65AF" w:rsidRPr="00380850" w:rsidRDefault="001C65AF" w:rsidP="006475A7">
            <w:pPr>
              <w:pStyle w:val="TAN"/>
              <w:rPr>
                <w:rFonts w:cs="Arial"/>
              </w:rPr>
            </w:pPr>
            <w:r w:rsidRPr="00380850">
              <w:rPr>
                <w:rFonts w:cs="Arial" w:hint="eastAsia"/>
              </w:rPr>
              <w:t>NOTE</w:t>
            </w:r>
            <w:r w:rsidRPr="00380850">
              <w:rPr>
                <w:rFonts w:cs="Arial"/>
              </w:rPr>
              <w:t xml:space="preserve"> </w:t>
            </w:r>
            <w:r w:rsidRPr="00380850">
              <w:rPr>
                <w:rFonts w:cs="Arial" w:hint="eastAsia"/>
              </w:rPr>
              <w:t>2:</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v5.0.0"/>
              </w:rPr>
              <w:t xml:space="preserve">, where the contribution from the far-end sub-block </w:t>
            </w:r>
            <w:r w:rsidRPr="00380850">
              <w:rPr>
                <w:rFonts w:cs="Arial"/>
              </w:rPr>
              <w:t xml:space="preserve">or </w:t>
            </w:r>
            <w:r w:rsidRPr="00380850">
              <w:rPr>
                <w:rFonts w:eastAsia="MS Mincho"/>
                <w:i/>
              </w:rPr>
              <w:t>Base Station RF Bandwidth</w:t>
            </w:r>
            <w:r w:rsidRPr="00380850">
              <w:rPr>
                <w:rFonts w:cs="v5.0.0"/>
              </w:rPr>
              <w:t xml:space="preserve"> shall be scaled according to the measurement bandwidth of the near-end sub-block</w:t>
            </w:r>
            <w:r w:rsidRPr="00380850">
              <w:rPr>
                <w:rFonts w:cs="Arial"/>
              </w:rPr>
              <w:t xml:space="preserve"> or </w:t>
            </w:r>
            <w:r w:rsidRPr="00380850">
              <w:rPr>
                <w:rFonts w:eastAsia="MS Mincho"/>
                <w:i/>
              </w:rPr>
              <w:t>Base Station RF Bandwidth</w:t>
            </w:r>
            <w:r w:rsidRPr="00380850">
              <w:rPr>
                <w:rFonts w:cs="Arial"/>
              </w:rPr>
              <w:t>.</w:t>
            </w:r>
          </w:p>
          <w:p w14:paraId="6F721ACD" w14:textId="77777777" w:rsidR="00E62BF8" w:rsidRPr="00380850" w:rsidRDefault="00F45404" w:rsidP="00E62BF8">
            <w:pPr>
              <w:pStyle w:val="TAN"/>
              <w:rPr>
                <w:rFonts w:cs="v4.2.0"/>
                <w:snapToGrid w:val="0"/>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1A15ACB3" w14:textId="77777777" w:rsidR="001C65AF" w:rsidRPr="00380850" w:rsidRDefault="001C65AF" w:rsidP="001C65AF"/>
    <w:p w14:paraId="4C8F0F9D" w14:textId="77777777" w:rsidR="001C65AF" w:rsidRPr="00380850" w:rsidRDefault="001C65AF" w:rsidP="001C65AF">
      <w:pPr>
        <w:pStyle w:val="TH"/>
        <w:rPr>
          <w:rFonts w:cs="v5.0.0"/>
        </w:rPr>
      </w:pPr>
      <w:r w:rsidRPr="00380850">
        <w:t>Table 6.6.5.5.5.2-9: Wide Area BS operating band unwanted e</w:t>
      </w:r>
      <w:r w:rsidR="00733E85" w:rsidRPr="00380850">
        <w:t>mission limits</w:t>
      </w:r>
      <w:r w:rsidR="00733E85" w:rsidRPr="00380850">
        <w:br/>
      </w:r>
      <w:r w:rsidRPr="00380850">
        <w:t>for 5, 10, 15 and 20 MHz channel bandwidth (E-UTRA bands &gt;</w:t>
      </w:r>
      <w:r w:rsidR="00733E85" w:rsidRPr="00380850">
        <w:t xml:space="preserve"> </w:t>
      </w:r>
      <w:r w:rsidR="00866646" w:rsidRPr="00380850">
        <w:t>3 GHz</w:t>
      </w:r>
      <w:r w:rsidRPr="00380850">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362DBF35" w14:textId="77777777" w:rsidTr="00284AF8">
        <w:trPr>
          <w:cantSplit/>
          <w:jc w:val="center"/>
        </w:trPr>
        <w:tc>
          <w:tcPr>
            <w:tcW w:w="2127" w:type="dxa"/>
          </w:tcPr>
          <w:p w14:paraId="2756E9E8" w14:textId="77777777" w:rsidR="001C65AF" w:rsidRPr="00380850" w:rsidRDefault="001C65AF" w:rsidP="006475A7">
            <w:pPr>
              <w:pStyle w:val="TAH"/>
              <w:rPr>
                <w:rFonts w:cs="v5.0.0"/>
              </w:rPr>
            </w:pPr>
            <w:r w:rsidRPr="00380850">
              <w:rPr>
                <w:rFonts w:cs="v5.0.0"/>
              </w:rPr>
              <w:t xml:space="preserve">Frequency offset of measurement filter </w:t>
            </w:r>
            <w:r w:rsidRPr="00380850">
              <w:rPr>
                <w:rFonts w:cs="v5.0.0"/>
              </w:rPr>
              <w:noBreakHyphen/>
              <w:t xml:space="preserve">3dB point, </w:t>
            </w:r>
            <w:r w:rsidRPr="00380850">
              <w:rPr>
                <w:rFonts w:cs="v5.0.0"/>
              </w:rPr>
              <w:sym w:font="Symbol" w:char="F044"/>
            </w:r>
            <w:r w:rsidRPr="00380850">
              <w:rPr>
                <w:rFonts w:cs="v5.0.0"/>
              </w:rPr>
              <w:t>f</w:t>
            </w:r>
          </w:p>
        </w:tc>
        <w:tc>
          <w:tcPr>
            <w:tcW w:w="2976" w:type="dxa"/>
          </w:tcPr>
          <w:p w14:paraId="4C582406" w14:textId="77777777" w:rsidR="001C65AF" w:rsidRPr="00380850" w:rsidRDefault="001C65AF" w:rsidP="006475A7">
            <w:pPr>
              <w:pStyle w:val="TAH"/>
              <w:rPr>
                <w:rFonts w:cs="v5.0.0"/>
              </w:rPr>
            </w:pPr>
            <w:r w:rsidRPr="00380850">
              <w:rPr>
                <w:rFonts w:cs="v5.0.0"/>
              </w:rPr>
              <w:t>Frequency offset of measurement filter centre frequency, f_offset</w:t>
            </w:r>
          </w:p>
        </w:tc>
        <w:tc>
          <w:tcPr>
            <w:tcW w:w="3455" w:type="dxa"/>
          </w:tcPr>
          <w:p w14:paraId="6C6AE39A" w14:textId="77777777" w:rsidR="001C65AF" w:rsidRPr="00380850" w:rsidRDefault="001C65AF" w:rsidP="00AB115B">
            <w:pPr>
              <w:pStyle w:val="TAH"/>
              <w:rPr>
                <w:rFonts w:cs="v5.0.0"/>
              </w:rPr>
            </w:pPr>
            <w:r w:rsidRPr="00380850">
              <w:rPr>
                <w:rFonts w:eastAsia="MS Mincho"/>
                <w:i/>
              </w:rPr>
              <w:t>basic limit</w:t>
            </w:r>
            <w:r w:rsidRPr="00380850">
              <w:rPr>
                <w:rFonts w:cs="v5.0.0"/>
              </w:rPr>
              <w:t xml:space="preserve"> </w:t>
            </w:r>
            <w:r w:rsidR="00FF5E3C" w:rsidRPr="00380850">
              <w:rPr>
                <w:rFonts w:cs="v5.0.0" w:hint="eastAsia"/>
                <w:lang w:eastAsia="zh-CN"/>
              </w:rPr>
              <w:t>(Notes 1 and 2)</w:t>
            </w:r>
          </w:p>
        </w:tc>
        <w:tc>
          <w:tcPr>
            <w:tcW w:w="1430" w:type="dxa"/>
          </w:tcPr>
          <w:p w14:paraId="5BAA7A96" w14:textId="77777777" w:rsidR="001C65AF" w:rsidRPr="00380850" w:rsidRDefault="001C65AF" w:rsidP="00E62BF8">
            <w:pPr>
              <w:pStyle w:val="TAH"/>
              <w:rPr>
                <w:rFonts w:cs="v5.0.0"/>
              </w:rPr>
            </w:pPr>
            <w:r w:rsidRPr="00380850">
              <w:rPr>
                <w:rFonts w:cs="v5.0.0"/>
              </w:rPr>
              <w:t xml:space="preserve">Measurement bandwidth </w:t>
            </w:r>
          </w:p>
        </w:tc>
      </w:tr>
      <w:tr w:rsidR="00380850" w:rsidRPr="00380850" w14:paraId="132A22A3" w14:textId="77777777" w:rsidTr="00284AF8">
        <w:trPr>
          <w:cantSplit/>
          <w:jc w:val="center"/>
        </w:trPr>
        <w:tc>
          <w:tcPr>
            <w:tcW w:w="2127" w:type="dxa"/>
          </w:tcPr>
          <w:p w14:paraId="140D319E"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5 MHz</w:t>
            </w:r>
          </w:p>
        </w:tc>
        <w:tc>
          <w:tcPr>
            <w:tcW w:w="2976" w:type="dxa"/>
          </w:tcPr>
          <w:p w14:paraId="59353A50"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5.05 MHz</w:t>
            </w:r>
          </w:p>
        </w:tc>
        <w:tc>
          <w:tcPr>
            <w:tcW w:w="3455" w:type="dxa"/>
            <w:vAlign w:val="center"/>
          </w:tcPr>
          <w:p w14:paraId="6A0AE694" w14:textId="77777777" w:rsidR="001C65AF" w:rsidRPr="00380850" w:rsidRDefault="001C65AF" w:rsidP="006475A7">
            <w:pPr>
              <w:pStyle w:val="TAC"/>
              <w:rPr>
                <w:rFonts w:cs="Arial"/>
              </w:rPr>
            </w:pPr>
            <w:r w:rsidRPr="00380850">
              <w:rPr>
                <w:rFonts w:cs="Arial"/>
                <w:position w:val="-28"/>
              </w:rPr>
              <w:object w:dxaOrig="3580" w:dyaOrig="680" w14:anchorId="4AF1D4A1">
                <v:shape id="_x0000_i1079" type="#_x0000_t75" style="width:138pt;height:28.5pt" o:ole="" fillcolor="window">
                  <v:imagedata r:id="rId120" o:title=""/>
                </v:shape>
                <o:OLEObject Type="Embed" ProgID="Equation.3" ShapeID="_x0000_i1079" DrawAspect="Content" ObjectID="_1671727539" r:id="rId121"/>
              </w:object>
            </w:r>
          </w:p>
        </w:tc>
        <w:tc>
          <w:tcPr>
            <w:tcW w:w="1430" w:type="dxa"/>
          </w:tcPr>
          <w:p w14:paraId="3F3C9B99" w14:textId="77777777" w:rsidR="001C65AF" w:rsidRPr="00380850" w:rsidRDefault="001C65AF" w:rsidP="006475A7">
            <w:pPr>
              <w:pStyle w:val="TAC"/>
              <w:rPr>
                <w:rFonts w:cs="Arial"/>
              </w:rPr>
            </w:pPr>
            <w:r w:rsidRPr="00380850">
              <w:rPr>
                <w:rFonts w:cs="Arial"/>
              </w:rPr>
              <w:t xml:space="preserve">100 kHz </w:t>
            </w:r>
          </w:p>
        </w:tc>
      </w:tr>
      <w:tr w:rsidR="00380850" w:rsidRPr="00380850" w14:paraId="74BB6F29" w14:textId="77777777" w:rsidTr="00284AF8">
        <w:trPr>
          <w:cantSplit/>
          <w:jc w:val="center"/>
        </w:trPr>
        <w:tc>
          <w:tcPr>
            <w:tcW w:w="2127" w:type="dxa"/>
          </w:tcPr>
          <w:p w14:paraId="46B1D86B" w14:textId="77777777" w:rsidR="00042043" w:rsidRPr="00380850" w:rsidRDefault="001C65AF" w:rsidP="006475A7">
            <w:pPr>
              <w:pStyle w:val="TAC"/>
              <w:rPr>
                <w:rFonts w:cs="v5.0.0"/>
                <w:lang w:val="fr-FR"/>
              </w:rPr>
            </w:pPr>
            <w:r w:rsidRPr="00380850">
              <w:rPr>
                <w:rFonts w:cs="v5.0.0"/>
                <w:lang w:val="fr-FR"/>
              </w:rPr>
              <w:t xml:space="preserve">5 </w:t>
            </w:r>
            <w:r w:rsidRPr="00380850">
              <w:rPr>
                <w:rFonts w:cs="Arial"/>
                <w:lang w:val="fr-FR"/>
              </w:rPr>
              <w:t xml:space="preserve">MHz </w:t>
            </w:r>
            <w:r w:rsidRPr="00380850">
              <w:rPr>
                <w:rFonts w:cs="v5.0.0"/>
              </w:rPr>
              <w:sym w:font="Symbol" w:char="F0A3"/>
            </w:r>
            <w:r w:rsidRPr="00380850">
              <w:rPr>
                <w:rFonts w:cs="v5.0.0"/>
                <w:lang w:val="fr-FR"/>
              </w:rPr>
              <w:t xml:space="preserve"> </w:t>
            </w:r>
            <w:r w:rsidRPr="00380850">
              <w:rPr>
                <w:rFonts w:cs="v5.0.0"/>
              </w:rPr>
              <w:sym w:font="Symbol" w:char="F044"/>
            </w:r>
            <w:r w:rsidRPr="00380850">
              <w:rPr>
                <w:rFonts w:cs="v5.0.0"/>
                <w:lang w:val="fr-FR"/>
              </w:rPr>
              <w:t>f &lt;</w:t>
            </w:r>
          </w:p>
          <w:p w14:paraId="01D74FDA" w14:textId="2FC86BF2" w:rsidR="001C65AF" w:rsidRPr="00380850" w:rsidRDefault="001C65AF" w:rsidP="006475A7">
            <w:pPr>
              <w:pStyle w:val="TAC"/>
              <w:rPr>
                <w:rFonts w:cs="v5.0.0"/>
                <w:lang w:val="fr-FR"/>
              </w:rPr>
            </w:pPr>
            <w:r w:rsidRPr="00380850">
              <w:rPr>
                <w:rFonts w:cs="v5.0.0"/>
                <w:lang w:val="fr-FR"/>
              </w:rPr>
              <w:t xml:space="preserve">min(10 MHz, </w:t>
            </w:r>
            <w:r w:rsidRPr="00380850">
              <w:rPr>
                <w:rFonts w:cs="Arial"/>
              </w:rPr>
              <w:sym w:font="Symbol" w:char="F044"/>
            </w:r>
            <w:r w:rsidRPr="00380850">
              <w:rPr>
                <w:rFonts w:cs="Arial"/>
                <w:lang w:val="fr-FR"/>
              </w:rPr>
              <w:t>f</w:t>
            </w:r>
            <w:r w:rsidRPr="00380850">
              <w:rPr>
                <w:rFonts w:cs="Arial"/>
                <w:vertAlign w:val="subscript"/>
                <w:lang w:val="fr-FR"/>
              </w:rPr>
              <w:t>max</w:t>
            </w:r>
            <w:r w:rsidRPr="00380850">
              <w:rPr>
                <w:rFonts w:cs="v5.0.0"/>
                <w:lang w:val="fr-FR"/>
              </w:rPr>
              <w:t>)</w:t>
            </w:r>
          </w:p>
        </w:tc>
        <w:tc>
          <w:tcPr>
            <w:tcW w:w="2976" w:type="dxa"/>
          </w:tcPr>
          <w:p w14:paraId="769C890F" w14:textId="77777777" w:rsidR="00042043" w:rsidRPr="00380850" w:rsidRDefault="001C65AF" w:rsidP="006475A7">
            <w:pPr>
              <w:pStyle w:val="TAC"/>
              <w:rPr>
                <w:rFonts w:cs="v5.0.0"/>
              </w:rPr>
            </w:pPr>
            <w:r w:rsidRPr="00380850">
              <w:rPr>
                <w:rFonts w:cs="v5.0.0"/>
              </w:rPr>
              <w:t xml:space="preserve">5.05 MHz </w:t>
            </w:r>
            <w:r w:rsidRPr="00380850">
              <w:rPr>
                <w:rFonts w:cs="v5.0.0"/>
              </w:rPr>
              <w:sym w:font="Symbol" w:char="F0A3"/>
            </w:r>
            <w:r w:rsidRPr="00380850">
              <w:rPr>
                <w:rFonts w:cs="v5.0.0"/>
              </w:rPr>
              <w:t xml:space="preserve"> f_offset &lt;</w:t>
            </w:r>
          </w:p>
          <w:p w14:paraId="109F3206" w14:textId="6E43052C" w:rsidR="001C65AF" w:rsidRPr="00380850" w:rsidRDefault="001C65AF" w:rsidP="006475A7">
            <w:pPr>
              <w:pStyle w:val="TAC"/>
              <w:rPr>
                <w:rFonts w:cs="v5.0.0"/>
              </w:rPr>
            </w:pPr>
            <w:r w:rsidRPr="00380850">
              <w:rPr>
                <w:rFonts w:cs="v5.0.0"/>
              </w:rPr>
              <w:t>min(10.05 MHz, f_offset</w:t>
            </w:r>
            <w:r w:rsidRPr="00380850">
              <w:rPr>
                <w:rFonts w:cs="v5.0.0"/>
                <w:vertAlign w:val="subscript"/>
              </w:rPr>
              <w:t>max</w:t>
            </w:r>
            <w:r w:rsidRPr="00380850">
              <w:rPr>
                <w:rFonts w:cs="v5.0.0"/>
              </w:rPr>
              <w:t>)</w:t>
            </w:r>
          </w:p>
        </w:tc>
        <w:tc>
          <w:tcPr>
            <w:tcW w:w="3455" w:type="dxa"/>
          </w:tcPr>
          <w:p w14:paraId="464EB7BE" w14:textId="77777777" w:rsidR="001C65AF" w:rsidRPr="00380850" w:rsidRDefault="001C65AF" w:rsidP="006475A7">
            <w:pPr>
              <w:pStyle w:val="TAC"/>
              <w:rPr>
                <w:rFonts w:cs="Arial"/>
              </w:rPr>
            </w:pPr>
            <w:r w:rsidRPr="00380850">
              <w:rPr>
                <w:rFonts w:cs="Arial"/>
              </w:rPr>
              <w:t>-12.2 dBm</w:t>
            </w:r>
          </w:p>
        </w:tc>
        <w:tc>
          <w:tcPr>
            <w:tcW w:w="1430" w:type="dxa"/>
          </w:tcPr>
          <w:p w14:paraId="54EBCA44" w14:textId="77777777" w:rsidR="001C65AF" w:rsidRPr="00380850" w:rsidRDefault="001C65AF" w:rsidP="006475A7">
            <w:pPr>
              <w:pStyle w:val="TAC"/>
              <w:rPr>
                <w:rFonts w:cs="Arial"/>
              </w:rPr>
            </w:pPr>
            <w:r w:rsidRPr="00380850">
              <w:rPr>
                <w:rFonts w:cs="Arial"/>
              </w:rPr>
              <w:t xml:space="preserve">100 kHz </w:t>
            </w:r>
          </w:p>
        </w:tc>
      </w:tr>
      <w:tr w:rsidR="00380850" w:rsidRPr="00380850" w14:paraId="0D56FBB2" w14:textId="77777777" w:rsidTr="00284AF8">
        <w:trPr>
          <w:cantSplit/>
          <w:jc w:val="center"/>
        </w:trPr>
        <w:tc>
          <w:tcPr>
            <w:tcW w:w="2127" w:type="dxa"/>
          </w:tcPr>
          <w:p w14:paraId="55A47DA4" w14:textId="77777777" w:rsidR="001C65AF" w:rsidRPr="00380850" w:rsidRDefault="001C65AF" w:rsidP="006475A7">
            <w:pPr>
              <w:pStyle w:val="TAC"/>
              <w:rPr>
                <w:rFonts w:cs="v5.0.0"/>
              </w:rPr>
            </w:pPr>
            <w:r w:rsidRPr="00380850">
              <w:rPr>
                <w:rFonts w:cs="v5.0.0"/>
              </w:rPr>
              <w:t xml:space="preserve">10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2274DF43" w14:textId="77777777" w:rsidR="001C65AF" w:rsidRPr="00380850" w:rsidRDefault="001C65AF" w:rsidP="006475A7">
            <w:pPr>
              <w:pStyle w:val="TAC"/>
              <w:rPr>
                <w:rFonts w:cs="v5.0.0"/>
              </w:rPr>
            </w:pPr>
            <w:r w:rsidRPr="00380850">
              <w:rPr>
                <w:rFonts w:cs="v5.0.0"/>
              </w:rPr>
              <w:t xml:space="preserve">10.5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Pr>
          <w:p w14:paraId="78A5C948" w14:textId="77777777" w:rsidR="001C65AF" w:rsidRPr="00380850" w:rsidRDefault="001C65AF" w:rsidP="005F662E">
            <w:pPr>
              <w:pStyle w:val="TAC"/>
              <w:rPr>
                <w:rFonts w:cs="Arial"/>
              </w:rPr>
            </w:pPr>
            <w:r w:rsidRPr="00380850">
              <w:rPr>
                <w:rFonts w:cs="Arial"/>
              </w:rPr>
              <w:t xml:space="preserve">-13 dBm (Note </w:t>
            </w:r>
            <w:r w:rsidR="005F662E" w:rsidRPr="00380850">
              <w:rPr>
                <w:rFonts w:cs="Arial"/>
              </w:rPr>
              <w:t>8</w:t>
            </w:r>
            <w:r w:rsidRPr="00380850">
              <w:rPr>
                <w:rFonts w:cs="Arial"/>
              </w:rPr>
              <w:t>)</w:t>
            </w:r>
          </w:p>
        </w:tc>
        <w:tc>
          <w:tcPr>
            <w:tcW w:w="1430" w:type="dxa"/>
          </w:tcPr>
          <w:p w14:paraId="0B27B4FD" w14:textId="77777777" w:rsidR="001C65AF" w:rsidRPr="00380850" w:rsidRDefault="00733E85" w:rsidP="006475A7">
            <w:pPr>
              <w:pStyle w:val="TAC"/>
              <w:rPr>
                <w:rFonts w:cs="Arial"/>
              </w:rPr>
            </w:pPr>
            <w:r w:rsidRPr="00380850">
              <w:rPr>
                <w:rFonts w:cs="Arial"/>
              </w:rPr>
              <w:t>1 MHz</w:t>
            </w:r>
            <w:r w:rsidR="001C65AF" w:rsidRPr="00380850">
              <w:rPr>
                <w:rFonts w:cs="Arial"/>
              </w:rPr>
              <w:t xml:space="preserve"> </w:t>
            </w:r>
          </w:p>
        </w:tc>
      </w:tr>
      <w:tr w:rsidR="001C65AF" w:rsidRPr="00380850" w14:paraId="340B557B" w14:textId="77777777" w:rsidTr="00284AF8">
        <w:trPr>
          <w:cantSplit/>
          <w:jc w:val="center"/>
        </w:trPr>
        <w:tc>
          <w:tcPr>
            <w:tcW w:w="9988" w:type="dxa"/>
            <w:gridSpan w:val="4"/>
          </w:tcPr>
          <w:p w14:paraId="7669AFEE" w14:textId="77777777" w:rsidR="00042043" w:rsidRPr="00380850" w:rsidRDefault="001C65AF" w:rsidP="006475A7">
            <w:pPr>
              <w:pStyle w:val="TAN"/>
              <w:rPr>
                <w:rFonts w:cs="Arial"/>
              </w:rPr>
            </w:pPr>
            <w:r w:rsidRPr="00380850">
              <w:rPr>
                <w:rFonts w:cs="Arial"/>
              </w:rPr>
              <w:t>NOTE 1:</w:t>
            </w:r>
            <w:r w:rsidRPr="00380850">
              <w:rPr>
                <w:rFonts w:cs="v5.0.0"/>
              </w:rPr>
              <w:tab/>
            </w:r>
            <w:r w:rsidRPr="00380850">
              <w:rPr>
                <w:rFonts w:cs="Arial"/>
              </w:rPr>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 xml:space="preserve">sub blocks on each side of the sub block gap, where the contribution from the far-end sub-block shall be scaled according to the measurement bandwidth of the near-end sub-block. </w:t>
            </w:r>
            <w:r w:rsidRPr="00380850">
              <w:rPr>
                <w:rFonts w:cs="Arial"/>
              </w:rPr>
              <w:t xml:space="preserve">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-1</w:t>
            </w:r>
            <w:r w:rsidR="00733E85" w:rsidRPr="00380850">
              <w:rPr>
                <w:rFonts w:cs="Arial"/>
              </w:rPr>
              <w:t>3 dBm</w:t>
            </w:r>
            <w:r w:rsidRPr="00380850">
              <w:rPr>
                <w:rFonts w:cs="Arial"/>
              </w:rPr>
              <w:t>/</w:t>
            </w:r>
            <w:r w:rsidR="00733E85" w:rsidRPr="00380850">
              <w:rPr>
                <w:rFonts w:cs="Arial"/>
              </w:rPr>
              <w:t>1 MHz</w:t>
            </w:r>
            <w:r w:rsidRPr="00380850">
              <w:rPr>
                <w:rFonts w:cs="Arial"/>
              </w:rPr>
              <w:t>.</w:t>
            </w:r>
          </w:p>
          <w:p w14:paraId="46204AEA" w14:textId="2DBA575B" w:rsidR="001C65AF" w:rsidRPr="00380850" w:rsidRDefault="001C65AF" w:rsidP="006475A7">
            <w:pPr>
              <w:pStyle w:val="TAN"/>
              <w:rPr>
                <w:rFonts w:cs="Arial"/>
              </w:rPr>
            </w:pPr>
            <w:r w:rsidRPr="00380850">
              <w:rPr>
                <w:rFonts w:cs="Arial" w:hint="eastAsia"/>
              </w:rPr>
              <w:t>NOTE</w:t>
            </w:r>
            <w:r w:rsidRPr="00380850">
              <w:rPr>
                <w:rFonts w:cs="Arial"/>
              </w:rPr>
              <w:t xml:space="preserve"> </w:t>
            </w:r>
            <w:r w:rsidRPr="00380850">
              <w:rPr>
                <w:rFonts w:cs="Arial" w:hint="eastAsia"/>
              </w:rPr>
              <w:t>2:</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v5.0.0"/>
              </w:rPr>
              <w:t xml:space="preserve">, where the contribution from the far-end sub-block </w:t>
            </w:r>
            <w:r w:rsidRPr="00380850">
              <w:rPr>
                <w:rFonts w:cs="Arial"/>
              </w:rPr>
              <w:t xml:space="preserve">or </w:t>
            </w:r>
            <w:r w:rsidRPr="00380850">
              <w:rPr>
                <w:rFonts w:eastAsia="MS Mincho"/>
                <w:i/>
              </w:rPr>
              <w:t>Base Station RF Bandwidth</w:t>
            </w:r>
            <w:r w:rsidRPr="00380850">
              <w:rPr>
                <w:rFonts w:cs="v5.0.0"/>
              </w:rPr>
              <w:t xml:space="preserve"> shall be scaled according to the measurement bandwidth of the near-end sub-block</w:t>
            </w:r>
            <w:r w:rsidRPr="00380850">
              <w:rPr>
                <w:rFonts w:cs="Arial"/>
              </w:rPr>
              <w:t xml:space="preserve"> or </w:t>
            </w:r>
            <w:r w:rsidRPr="00380850">
              <w:rPr>
                <w:rFonts w:eastAsia="MS Mincho"/>
                <w:i/>
              </w:rPr>
              <w:t>Base Station RF Bandwidth</w:t>
            </w:r>
            <w:r w:rsidRPr="00380850">
              <w:rPr>
                <w:rFonts w:cs="Arial"/>
              </w:rPr>
              <w:t>.</w:t>
            </w:r>
          </w:p>
          <w:p w14:paraId="5FE6CB1F" w14:textId="77777777" w:rsidR="00E62BF8" w:rsidRPr="00380850" w:rsidRDefault="00F45404" w:rsidP="00E62BF8">
            <w:pPr>
              <w:pStyle w:val="TAN"/>
              <w:rPr>
                <w:rFonts w:cs="v4.2.0"/>
                <w:snapToGrid w:val="0"/>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31DB14C5" w14:textId="77777777" w:rsidR="001C65AF" w:rsidRPr="00380850" w:rsidRDefault="001C65AF" w:rsidP="001C65AF"/>
    <w:p w14:paraId="3CB88F2D" w14:textId="77777777" w:rsidR="001C65AF" w:rsidRPr="00380850" w:rsidRDefault="001C65AF" w:rsidP="0098090A">
      <w:pPr>
        <w:pStyle w:val="H6"/>
        <w:outlineLvl w:val="0"/>
      </w:pPr>
      <w:r w:rsidRPr="00380850">
        <w:t>6.6.5.5.5.3</w:t>
      </w:r>
      <w:r w:rsidRPr="00380850">
        <w:tab/>
        <w:t>Basic limits for Wide Area BS Category B (Option1)</w:t>
      </w:r>
    </w:p>
    <w:p w14:paraId="0F598160" w14:textId="77777777" w:rsidR="001C65AF" w:rsidRPr="00380850" w:rsidRDefault="001C65AF" w:rsidP="001C65AF">
      <w:pPr>
        <w:keepNext/>
        <w:rPr>
          <w:rFonts w:cs="v5.0.0"/>
        </w:rPr>
      </w:pPr>
      <w:r w:rsidRPr="00380850">
        <w:rPr>
          <w:rFonts w:cs="v5.0.0"/>
        </w:rPr>
        <w:t xml:space="preserve">For Category B Operating band unwanted emissions, there are two options for the limits that may be applied regionally, option 1 is as follows.  For E-UTRA </w:t>
      </w:r>
      <w:r w:rsidRPr="00380850">
        <w:rPr>
          <w:rFonts w:cs="v5.0.0"/>
          <w:i/>
        </w:rPr>
        <w:t>TAB connector</w:t>
      </w:r>
      <w:r w:rsidRPr="00380850">
        <w:rPr>
          <w:rFonts w:cs="v5.0.0"/>
        </w:rPr>
        <w:t xml:space="preserve"> operating in Bands 5, 8, 12, 13, 14, 17, 20, 26</w:t>
      </w:r>
      <w:r w:rsidRPr="00380850">
        <w:rPr>
          <w:rFonts w:cs="v5.0.0" w:hint="eastAsia"/>
        </w:rPr>
        <w:t xml:space="preserve">, </w:t>
      </w:r>
      <w:r w:rsidRPr="00380850">
        <w:rPr>
          <w:rFonts w:cs="v5.0.0"/>
        </w:rPr>
        <w:t xml:space="preserve">27, </w:t>
      </w:r>
      <w:r w:rsidRPr="00380850">
        <w:rPr>
          <w:rFonts w:cs="v5.0.0" w:hint="eastAsia"/>
        </w:rPr>
        <w:t>28</w:t>
      </w:r>
      <w:r w:rsidRPr="00380850">
        <w:rPr>
          <w:rFonts w:cs="v5.0.0"/>
        </w:rPr>
        <w:t xml:space="preserve">, 29, 31, 44, 67, 68 </w:t>
      </w:r>
      <w:r w:rsidR="00061CEA" w:rsidRPr="00380850">
        <w:rPr>
          <w:rFonts w:cs="v5.0.0"/>
          <w:i/>
        </w:rPr>
        <w:t>basic limits</w:t>
      </w:r>
      <w:r w:rsidR="00061CEA" w:rsidRPr="00380850">
        <w:rPr>
          <w:rFonts w:cs="v5.0.0"/>
        </w:rPr>
        <w:t xml:space="preserve"> are</w:t>
      </w:r>
      <w:r w:rsidR="00733E85" w:rsidRPr="00380850">
        <w:rPr>
          <w:rFonts w:cs="v5.0.0"/>
        </w:rPr>
        <w:t xml:space="preserve"> specified in t</w:t>
      </w:r>
      <w:r w:rsidRPr="00380850">
        <w:rPr>
          <w:rFonts w:cs="v5.0.0"/>
        </w:rPr>
        <w:t>ables</w:t>
      </w:r>
      <w:r w:rsidR="00733E85" w:rsidRPr="00380850">
        <w:rPr>
          <w:rFonts w:cs="v5.0.0"/>
        </w:rPr>
        <w:t xml:space="preserve"> 6.6.5.5.5.3-1 to 6.6.5.5.5.3-3.</w:t>
      </w:r>
    </w:p>
    <w:p w14:paraId="77C4F30C" w14:textId="77777777" w:rsidR="001C65AF" w:rsidRPr="00380850" w:rsidRDefault="001C65AF" w:rsidP="001C65AF">
      <w:pPr>
        <w:pStyle w:val="TH"/>
        <w:rPr>
          <w:rFonts w:cs="v5.0.0"/>
        </w:rPr>
      </w:pPr>
      <w:r w:rsidRPr="00380850">
        <w:t>Table 6.6.5.5.5.3-1: Wide Area BS operatin</w:t>
      </w:r>
      <w:r w:rsidR="00733E85" w:rsidRPr="00380850">
        <w:t>g band unwanted emission limits</w:t>
      </w:r>
      <w:r w:rsidR="00733E85" w:rsidRPr="00380850">
        <w:br/>
      </w:r>
      <w:r w:rsidRPr="00380850">
        <w:t>for 1.4 MHz channel bandwidth (E</w:t>
      </w:r>
      <w:r w:rsidRPr="00380850">
        <w:noBreakHyphen/>
        <w:t xml:space="preserve">UTRA bands </w:t>
      </w:r>
      <w:r w:rsidR="00733E85" w:rsidRPr="00380850">
        <w:t>&lt; 1 GHz</w:t>
      </w:r>
      <w:r w:rsidRPr="00380850">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0792EC1C" w14:textId="77777777" w:rsidTr="00284AF8">
        <w:trPr>
          <w:cantSplit/>
          <w:jc w:val="center"/>
        </w:trPr>
        <w:tc>
          <w:tcPr>
            <w:tcW w:w="2127" w:type="dxa"/>
          </w:tcPr>
          <w:p w14:paraId="59AD15E2"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2976" w:type="dxa"/>
          </w:tcPr>
          <w:p w14:paraId="602D6920"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3455" w:type="dxa"/>
          </w:tcPr>
          <w:p w14:paraId="4926CB4A" w14:textId="77777777" w:rsidR="001C65AF" w:rsidRPr="00380850" w:rsidRDefault="001C65AF" w:rsidP="00AB115B">
            <w:pPr>
              <w:pStyle w:val="TAH"/>
              <w:rPr>
                <w:rFonts w:cs="Arial"/>
              </w:rPr>
            </w:pPr>
            <w:r w:rsidRPr="00380850">
              <w:rPr>
                <w:rFonts w:eastAsia="MS Mincho"/>
                <w:i/>
              </w:rPr>
              <w:t>basic limit</w:t>
            </w:r>
            <w:r w:rsidRPr="00380850">
              <w:rPr>
                <w:rFonts w:cs="Arial"/>
              </w:rPr>
              <w:t xml:space="preserve"> </w:t>
            </w:r>
            <w:r w:rsidR="00FF5E3C" w:rsidRPr="00380850">
              <w:rPr>
                <w:rFonts w:cs="Arial" w:hint="eastAsia"/>
                <w:lang w:eastAsia="zh-CN"/>
              </w:rPr>
              <w:t>(Notes 1 and 2)</w:t>
            </w:r>
          </w:p>
        </w:tc>
        <w:tc>
          <w:tcPr>
            <w:tcW w:w="1430" w:type="dxa"/>
          </w:tcPr>
          <w:p w14:paraId="7051A77A" w14:textId="77777777" w:rsidR="001C65AF" w:rsidRPr="00380850" w:rsidRDefault="001C65AF" w:rsidP="00E62BF8">
            <w:pPr>
              <w:pStyle w:val="TAH"/>
              <w:rPr>
                <w:rFonts w:cs="Arial"/>
              </w:rPr>
            </w:pPr>
            <w:r w:rsidRPr="00380850">
              <w:rPr>
                <w:rFonts w:cs="Arial"/>
              </w:rPr>
              <w:t>Measurement bandwidth</w:t>
            </w:r>
            <w:r w:rsidRPr="00380850">
              <w:rPr>
                <w:rFonts w:cs="v5.0.0"/>
              </w:rPr>
              <w:t xml:space="preserve"> </w:t>
            </w:r>
          </w:p>
        </w:tc>
      </w:tr>
      <w:tr w:rsidR="00380850" w:rsidRPr="00380850" w14:paraId="56C8D032" w14:textId="77777777" w:rsidTr="00284AF8">
        <w:trPr>
          <w:cantSplit/>
          <w:jc w:val="center"/>
        </w:trPr>
        <w:tc>
          <w:tcPr>
            <w:tcW w:w="2127" w:type="dxa"/>
            <w:vAlign w:val="center"/>
          </w:tcPr>
          <w:p w14:paraId="2A789A28"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1.4 MHz</w:t>
            </w:r>
          </w:p>
        </w:tc>
        <w:tc>
          <w:tcPr>
            <w:tcW w:w="2976" w:type="dxa"/>
            <w:vAlign w:val="center"/>
          </w:tcPr>
          <w:p w14:paraId="6FBEBBE8"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1.45 MHz</w:t>
            </w:r>
          </w:p>
        </w:tc>
        <w:tc>
          <w:tcPr>
            <w:tcW w:w="3455" w:type="dxa"/>
            <w:vAlign w:val="center"/>
          </w:tcPr>
          <w:p w14:paraId="033BA926" w14:textId="77777777" w:rsidR="001C65AF" w:rsidRPr="00380850" w:rsidRDefault="001C65AF" w:rsidP="006475A7">
            <w:pPr>
              <w:pStyle w:val="TAC"/>
              <w:rPr>
                <w:rFonts w:cs="Arial"/>
              </w:rPr>
            </w:pPr>
            <w:r w:rsidRPr="00380850">
              <w:rPr>
                <w:rFonts w:cs="Arial"/>
                <w:position w:val="-28"/>
              </w:rPr>
              <w:object w:dxaOrig="3739" w:dyaOrig="680" w14:anchorId="3A76EEE5">
                <v:shape id="_x0000_i1080" type="#_x0000_t75" style="width:142.5pt;height:28.5pt" o:ole="" fillcolor="window">
                  <v:imagedata r:id="rId122" o:title=""/>
                </v:shape>
                <o:OLEObject Type="Embed" ProgID="Equation.3" ShapeID="_x0000_i1080" DrawAspect="Content" ObjectID="_1671727540" r:id="rId123"/>
              </w:object>
            </w:r>
          </w:p>
        </w:tc>
        <w:tc>
          <w:tcPr>
            <w:tcW w:w="1430" w:type="dxa"/>
          </w:tcPr>
          <w:p w14:paraId="22D4BFA5" w14:textId="77777777" w:rsidR="001C65AF" w:rsidRPr="00380850" w:rsidRDefault="001C65AF" w:rsidP="006475A7">
            <w:pPr>
              <w:pStyle w:val="TAC"/>
              <w:rPr>
                <w:rFonts w:cs="Arial"/>
              </w:rPr>
            </w:pPr>
            <w:r w:rsidRPr="00380850">
              <w:rPr>
                <w:rFonts w:cs="Arial"/>
              </w:rPr>
              <w:t xml:space="preserve">100 kHz </w:t>
            </w:r>
          </w:p>
        </w:tc>
      </w:tr>
      <w:tr w:rsidR="00380850" w:rsidRPr="00380850" w14:paraId="0A036385" w14:textId="77777777" w:rsidTr="00284AF8">
        <w:trPr>
          <w:cantSplit/>
          <w:jc w:val="center"/>
        </w:trPr>
        <w:tc>
          <w:tcPr>
            <w:tcW w:w="2127" w:type="dxa"/>
          </w:tcPr>
          <w:p w14:paraId="70E7E1EE" w14:textId="77777777" w:rsidR="001C65AF" w:rsidRPr="00380850" w:rsidRDefault="001C65AF" w:rsidP="006475A7">
            <w:pPr>
              <w:pStyle w:val="TAC"/>
              <w:rPr>
                <w:rFonts w:cs="v5.0.0"/>
              </w:rPr>
            </w:pPr>
            <w:r w:rsidRPr="00380850">
              <w:rPr>
                <w:rFonts w:cs="v5.0.0"/>
              </w:rPr>
              <w:t xml:space="preserve">1.4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2.8 MHz</w:t>
            </w:r>
          </w:p>
        </w:tc>
        <w:tc>
          <w:tcPr>
            <w:tcW w:w="2976" w:type="dxa"/>
          </w:tcPr>
          <w:p w14:paraId="0AD36A84" w14:textId="77777777" w:rsidR="001C65AF" w:rsidRPr="00380850" w:rsidRDefault="001C65AF" w:rsidP="006475A7">
            <w:pPr>
              <w:pStyle w:val="TAC"/>
              <w:rPr>
                <w:rFonts w:cs="v5.0.0"/>
              </w:rPr>
            </w:pPr>
            <w:r w:rsidRPr="00380850">
              <w:rPr>
                <w:rFonts w:cs="v5.0.0"/>
              </w:rPr>
              <w:t xml:space="preserve">1.45 MHz </w:t>
            </w:r>
            <w:r w:rsidRPr="00380850">
              <w:rPr>
                <w:rFonts w:cs="v5.0.0"/>
              </w:rPr>
              <w:sym w:font="Symbol" w:char="F0A3"/>
            </w:r>
            <w:r w:rsidRPr="00380850">
              <w:rPr>
                <w:rFonts w:cs="v5.0.0"/>
              </w:rPr>
              <w:t xml:space="preserve"> f_offset &lt; 2.85 MHz</w:t>
            </w:r>
          </w:p>
        </w:tc>
        <w:tc>
          <w:tcPr>
            <w:tcW w:w="3455" w:type="dxa"/>
          </w:tcPr>
          <w:p w14:paraId="6BA9F196" w14:textId="77777777" w:rsidR="001C65AF" w:rsidRPr="00380850" w:rsidRDefault="001C65AF" w:rsidP="006475A7">
            <w:pPr>
              <w:pStyle w:val="TAC"/>
              <w:rPr>
                <w:rFonts w:cs="Arial"/>
              </w:rPr>
            </w:pPr>
            <w:r w:rsidRPr="00380850">
              <w:rPr>
                <w:rFonts w:cs="Arial"/>
              </w:rPr>
              <w:t>-9.5 dBm</w:t>
            </w:r>
          </w:p>
        </w:tc>
        <w:tc>
          <w:tcPr>
            <w:tcW w:w="1430" w:type="dxa"/>
          </w:tcPr>
          <w:p w14:paraId="71A60B10" w14:textId="77777777" w:rsidR="001C65AF" w:rsidRPr="00380850" w:rsidRDefault="001C65AF" w:rsidP="006475A7">
            <w:pPr>
              <w:pStyle w:val="TAC"/>
              <w:rPr>
                <w:rFonts w:cs="Arial"/>
              </w:rPr>
            </w:pPr>
            <w:r w:rsidRPr="00380850">
              <w:rPr>
                <w:rFonts w:cs="Arial"/>
              </w:rPr>
              <w:t xml:space="preserve">100 kHz </w:t>
            </w:r>
          </w:p>
        </w:tc>
      </w:tr>
      <w:tr w:rsidR="00380850" w:rsidRPr="00380850" w14:paraId="2C0B06F3" w14:textId="77777777" w:rsidTr="00284AF8">
        <w:trPr>
          <w:cantSplit/>
          <w:jc w:val="center"/>
        </w:trPr>
        <w:tc>
          <w:tcPr>
            <w:tcW w:w="2127" w:type="dxa"/>
          </w:tcPr>
          <w:p w14:paraId="3F0D9EC9" w14:textId="77777777" w:rsidR="001C65AF" w:rsidRPr="00380850" w:rsidRDefault="001C65AF" w:rsidP="006475A7">
            <w:pPr>
              <w:pStyle w:val="TAC"/>
              <w:rPr>
                <w:rFonts w:cs="v5.0.0"/>
              </w:rPr>
            </w:pPr>
            <w:r w:rsidRPr="00380850">
              <w:rPr>
                <w:rFonts w:cs="v5.0.0"/>
              </w:rPr>
              <w:t xml:space="preserve">2.8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08916B13" w14:textId="77777777" w:rsidR="001C65AF" w:rsidRPr="00380850" w:rsidRDefault="001C65AF" w:rsidP="006475A7">
            <w:pPr>
              <w:pStyle w:val="TAC"/>
              <w:rPr>
                <w:rFonts w:cs="v5.0.0"/>
              </w:rPr>
            </w:pPr>
            <w:r w:rsidRPr="00380850">
              <w:rPr>
                <w:rFonts w:cs="v5.0.0"/>
              </w:rPr>
              <w:t xml:space="preserve">2.85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Pr>
          <w:p w14:paraId="4DC57A83" w14:textId="77777777" w:rsidR="001C65AF" w:rsidRPr="00380850" w:rsidRDefault="001C65AF" w:rsidP="006475A7">
            <w:pPr>
              <w:pStyle w:val="TAC"/>
              <w:rPr>
                <w:rFonts w:cs="Arial"/>
              </w:rPr>
            </w:pPr>
            <w:r w:rsidRPr="00380850">
              <w:rPr>
                <w:rFonts w:cs="Arial"/>
              </w:rPr>
              <w:t>-16 dBm</w:t>
            </w:r>
            <w:r w:rsidR="005F662E" w:rsidRPr="00380850">
              <w:rPr>
                <w:rFonts w:cs="Arial"/>
              </w:rPr>
              <w:t xml:space="preserve">  (Note 8)</w:t>
            </w:r>
          </w:p>
        </w:tc>
        <w:tc>
          <w:tcPr>
            <w:tcW w:w="1430" w:type="dxa"/>
          </w:tcPr>
          <w:p w14:paraId="2BF9DFCA" w14:textId="77777777" w:rsidR="001C65AF" w:rsidRPr="00380850" w:rsidRDefault="001C65AF" w:rsidP="006475A7">
            <w:pPr>
              <w:pStyle w:val="TAC"/>
              <w:rPr>
                <w:rFonts w:cs="Arial"/>
              </w:rPr>
            </w:pPr>
            <w:r w:rsidRPr="00380850">
              <w:rPr>
                <w:rFonts w:cs="Arial"/>
              </w:rPr>
              <w:t xml:space="preserve">100 kHz </w:t>
            </w:r>
          </w:p>
        </w:tc>
      </w:tr>
      <w:tr w:rsidR="001C65AF" w:rsidRPr="00380850" w14:paraId="5F1DF3EB" w14:textId="77777777" w:rsidTr="00284AF8">
        <w:trPr>
          <w:cantSplit/>
          <w:jc w:val="center"/>
        </w:trPr>
        <w:tc>
          <w:tcPr>
            <w:tcW w:w="9988" w:type="dxa"/>
            <w:gridSpan w:val="4"/>
          </w:tcPr>
          <w:p w14:paraId="60A2FFAC" w14:textId="77777777" w:rsidR="00042043" w:rsidRPr="00380850" w:rsidRDefault="001C65AF" w:rsidP="006475A7">
            <w:pPr>
              <w:pStyle w:val="TAN"/>
              <w:rPr>
                <w:rFonts w:cs="Arial"/>
              </w:rPr>
            </w:pPr>
            <w:r w:rsidRPr="00380850">
              <w:rPr>
                <w:rFonts w:cs="Arial"/>
              </w:rPr>
              <w:t>NOTE 1:</w:t>
            </w:r>
            <w:r w:rsidRPr="00380850">
              <w:rPr>
                <w:rFonts w:cs="v5.0.0"/>
              </w:rPr>
              <w:tab/>
            </w:r>
            <w:r w:rsidRPr="00380850">
              <w:rPr>
                <w:rFonts w:cs="Arial"/>
              </w:rPr>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-1</w:t>
            </w:r>
            <w:r w:rsidR="00733E85" w:rsidRPr="00380850">
              <w:rPr>
                <w:rFonts w:cs="Arial"/>
              </w:rPr>
              <w:t>6 dBm</w:t>
            </w:r>
            <w:r w:rsidRPr="00380850">
              <w:rPr>
                <w:rFonts w:cs="Arial"/>
              </w:rPr>
              <w:t>/10</w:t>
            </w:r>
            <w:r w:rsidR="00733E85" w:rsidRPr="00380850">
              <w:rPr>
                <w:rFonts w:cs="Arial"/>
              </w:rPr>
              <w:t>0 kHz</w:t>
            </w:r>
            <w:r w:rsidRPr="00380850">
              <w:rPr>
                <w:rFonts w:cs="Arial"/>
              </w:rPr>
              <w:t>.</w:t>
            </w:r>
          </w:p>
          <w:p w14:paraId="7C3EF06C" w14:textId="429D7CCC" w:rsidR="001C65AF" w:rsidRPr="00380850" w:rsidRDefault="001C65AF" w:rsidP="006475A7">
            <w:pPr>
              <w:pStyle w:val="TAN"/>
              <w:rPr>
                <w:rFonts w:cs="Arial"/>
              </w:rPr>
            </w:pPr>
            <w:r w:rsidRPr="00380850">
              <w:rPr>
                <w:rFonts w:cs="Arial" w:hint="eastAsia"/>
              </w:rPr>
              <w:t>NOTE</w:t>
            </w:r>
            <w:r w:rsidRPr="00380850">
              <w:rPr>
                <w:rFonts w:cs="Arial"/>
              </w:rPr>
              <w:t xml:space="preserve"> </w:t>
            </w:r>
            <w:r w:rsidRPr="00380850">
              <w:rPr>
                <w:rFonts w:cs="Arial" w:hint="eastAsia"/>
              </w:rPr>
              <w:t>2:</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Arial"/>
              </w:rPr>
              <w:t>.</w:t>
            </w:r>
          </w:p>
          <w:p w14:paraId="159A64E9" w14:textId="77777777" w:rsidR="00F45404" w:rsidRPr="00380850" w:rsidRDefault="00F45404" w:rsidP="006475A7">
            <w:pPr>
              <w:pStyle w:val="TAN"/>
              <w:rPr>
                <w:rFonts w:cs="Arial"/>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1B235DD5" w14:textId="77777777" w:rsidR="001C65AF" w:rsidRPr="00380850" w:rsidRDefault="001C65AF" w:rsidP="001C65AF"/>
    <w:p w14:paraId="36D37797" w14:textId="77777777" w:rsidR="001C65AF" w:rsidRPr="00380850" w:rsidRDefault="001C65AF" w:rsidP="001C65AF">
      <w:pPr>
        <w:pStyle w:val="TH"/>
        <w:rPr>
          <w:rFonts w:cs="v5.0.0"/>
        </w:rPr>
      </w:pPr>
      <w:r w:rsidRPr="00380850">
        <w:t>Table 6.6.5.5.5.3-2: Wide Area BS operating ba</w:t>
      </w:r>
      <w:r w:rsidR="00733E85" w:rsidRPr="00380850">
        <w:t>nd unwanted emission limits</w:t>
      </w:r>
      <w:r w:rsidR="00733E85" w:rsidRPr="00380850">
        <w:br/>
      </w:r>
      <w:r w:rsidRPr="00380850">
        <w:t>for 3 MHz channel bandwidth (E</w:t>
      </w:r>
      <w:r w:rsidRPr="00380850">
        <w:noBreakHyphen/>
        <w:t xml:space="preserve">UTRA bands </w:t>
      </w:r>
      <w:r w:rsidR="00733E85" w:rsidRPr="00380850">
        <w:t>&lt; 1 GHz</w:t>
      </w:r>
      <w:r w:rsidRPr="00380850">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7514D11A" w14:textId="77777777" w:rsidTr="00284AF8">
        <w:trPr>
          <w:cantSplit/>
          <w:jc w:val="center"/>
        </w:trPr>
        <w:tc>
          <w:tcPr>
            <w:tcW w:w="2127" w:type="dxa"/>
          </w:tcPr>
          <w:p w14:paraId="699FB312" w14:textId="77777777" w:rsidR="001C65AF" w:rsidRPr="00380850" w:rsidRDefault="001C65AF" w:rsidP="006475A7">
            <w:pPr>
              <w:pStyle w:val="TAH"/>
              <w:rPr>
                <w:rFonts w:cs="v5.0.0"/>
              </w:rPr>
            </w:pPr>
            <w:r w:rsidRPr="00380850">
              <w:rPr>
                <w:rFonts w:cs="v5.0.0"/>
              </w:rPr>
              <w:t xml:space="preserve">Frequency offset of measurement filter </w:t>
            </w:r>
            <w:r w:rsidRPr="00380850">
              <w:rPr>
                <w:rFonts w:cs="v5.0.0"/>
              </w:rPr>
              <w:noBreakHyphen/>
              <w:t xml:space="preserve">3dB point, </w:t>
            </w:r>
            <w:r w:rsidRPr="00380850">
              <w:rPr>
                <w:rFonts w:cs="v5.0.0"/>
              </w:rPr>
              <w:sym w:font="Symbol" w:char="F044"/>
            </w:r>
            <w:r w:rsidRPr="00380850">
              <w:rPr>
                <w:rFonts w:cs="v5.0.0"/>
              </w:rPr>
              <w:t>f</w:t>
            </w:r>
          </w:p>
        </w:tc>
        <w:tc>
          <w:tcPr>
            <w:tcW w:w="2976" w:type="dxa"/>
          </w:tcPr>
          <w:p w14:paraId="2EA5A3DD" w14:textId="77777777" w:rsidR="001C65AF" w:rsidRPr="00380850" w:rsidRDefault="001C65AF" w:rsidP="006475A7">
            <w:pPr>
              <w:pStyle w:val="TAH"/>
              <w:rPr>
                <w:rFonts w:cs="v5.0.0"/>
              </w:rPr>
            </w:pPr>
            <w:r w:rsidRPr="00380850">
              <w:rPr>
                <w:rFonts w:cs="v5.0.0"/>
              </w:rPr>
              <w:t>Frequency offset of measurement filter centre frequency, f_offset</w:t>
            </w:r>
          </w:p>
        </w:tc>
        <w:tc>
          <w:tcPr>
            <w:tcW w:w="3455" w:type="dxa"/>
          </w:tcPr>
          <w:p w14:paraId="238C2576" w14:textId="77777777" w:rsidR="001C65AF" w:rsidRPr="00380850" w:rsidRDefault="001C65AF" w:rsidP="00AB115B">
            <w:pPr>
              <w:pStyle w:val="TAH"/>
              <w:rPr>
                <w:rFonts w:cs="v5.0.0"/>
              </w:rPr>
            </w:pPr>
            <w:r w:rsidRPr="00380850">
              <w:rPr>
                <w:rFonts w:eastAsia="MS Mincho"/>
                <w:i/>
              </w:rPr>
              <w:t>basic limit</w:t>
            </w:r>
            <w:r w:rsidRPr="00380850">
              <w:rPr>
                <w:rFonts w:cs="v5.0.0"/>
              </w:rPr>
              <w:t xml:space="preserve"> </w:t>
            </w:r>
            <w:r w:rsidR="00FF5E3C" w:rsidRPr="00380850">
              <w:rPr>
                <w:rFonts w:cs="v5.0.0" w:hint="eastAsia"/>
                <w:lang w:eastAsia="zh-CN"/>
              </w:rPr>
              <w:t>(Notes 1 and 2)</w:t>
            </w:r>
          </w:p>
        </w:tc>
        <w:tc>
          <w:tcPr>
            <w:tcW w:w="1430" w:type="dxa"/>
          </w:tcPr>
          <w:p w14:paraId="5285E0FB" w14:textId="77777777" w:rsidR="001C65AF" w:rsidRPr="00380850" w:rsidRDefault="001C65AF" w:rsidP="00E62BF8">
            <w:pPr>
              <w:pStyle w:val="TAH"/>
              <w:rPr>
                <w:rFonts w:cs="v5.0.0"/>
              </w:rPr>
            </w:pPr>
            <w:r w:rsidRPr="00380850">
              <w:rPr>
                <w:rFonts w:cs="v5.0.0"/>
              </w:rPr>
              <w:t xml:space="preserve">Measurement bandwidth </w:t>
            </w:r>
          </w:p>
        </w:tc>
      </w:tr>
      <w:tr w:rsidR="00380850" w:rsidRPr="00380850" w14:paraId="67611827" w14:textId="77777777" w:rsidTr="00284AF8">
        <w:trPr>
          <w:cantSplit/>
          <w:jc w:val="center"/>
        </w:trPr>
        <w:tc>
          <w:tcPr>
            <w:tcW w:w="2127" w:type="dxa"/>
            <w:vAlign w:val="center"/>
          </w:tcPr>
          <w:p w14:paraId="3AA6BD12"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3 MHz</w:t>
            </w:r>
          </w:p>
        </w:tc>
        <w:tc>
          <w:tcPr>
            <w:tcW w:w="2976" w:type="dxa"/>
            <w:vAlign w:val="center"/>
          </w:tcPr>
          <w:p w14:paraId="29B0214D"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3.05 MHz</w:t>
            </w:r>
          </w:p>
        </w:tc>
        <w:tc>
          <w:tcPr>
            <w:tcW w:w="3455" w:type="dxa"/>
            <w:vAlign w:val="center"/>
          </w:tcPr>
          <w:p w14:paraId="64FA3E91" w14:textId="77777777" w:rsidR="001C65AF" w:rsidRPr="00380850" w:rsidRDefault="001C65AF" w:rsidP="006475A7">
            <w:pPr>
              <w:pStyle w:val="TAC"/>
              <w:rPr>
                <w:rFonts w:cs="Arial"/>
              </w:rPr>
            </w:pPr>
            <w:r w:rsidRPr="00380850">
              <w:rPr>
                <w:rFonts w:cs="Arial"/>
                <w:position w:val="-28"/>
              </w:rPr>
              <w:object w:dxaOrig="3680" w:dyaOrig="680" w14:anchorId="7FB788D3">
                <v:shape id="_x0000_i1081" type="#_x0000_t75" style="width:135.75pt;height:28.5pt" o:ole="" fillcolor="window">
                  <v:imagedata r:id="rId124" o:title=""/>
                </v:shape>
                <o:OLEObject Type="Embed" ProgID="Equation.3" ShapeID="_x0000_i1081" DrawAspect="Content" ObjectID="_1671727541" r:id="rId125"/>
              </w:object>
            </w:r>
          </w:p>
        </w:tc>
        <w:tc>
          <w:tcPr>
            <w:tcW w:w="1430" w:type="dxa"/>
          </w:tcPr>
          <w:p w14:paraId="6F3F3855" w14:textId="77777777" w:rsidR="001C65AF" w:rsidRPr="00380850" w:rsidRDefault="001C65AF" w:rsidP="006475A7">
            <w:pPr>
              <w:pStyle w:val="TAC"/>
              <w:rPr>
                <w:rFonts w:cs="Arial"/>
              </w:rPr>
            </w:pPr>
            <w:r w:rsidRPr="00380850">
              <w:rPr>
                <w:rFonts w:cs="Arial"/>
              </w:rPr>
              <w:t xml:space="preserve">100 kHz </w:t>
            </w:r>
          </w:p>
        </w:tc>
      </w:tr>
      <w:tr w:rsidR="00380850" w:rsidRPr="00380850" w14:paraId="1F617C7C" w14:textId="77777777" w:rsidTr="00284AF8">
        <w:trPr>
          <w:cantSplit/>
          <w:jc w:val="center"/>
        </w:trPr>
        <w:tc>
          <w:tcPr>
            <w:tcW w:w="2127" w:type="dxa"/>
          </w:tcPr>
          <w:p w14:paraId="12E87300" w14:textId="77777777" w:rsidR="001C65AF" w:rsidRPr="00380850" w:rsidRDefault="001C65AF" w:rsidP="006475A7">
            <w:pPr>
              <w:pStyle w:val="TAC"/>
              <w:rPr>
                <w:rFonts w:cs="v5.0.0"/>
              </w:rPr>
            </w:pPr>
            <w:r w:rsidRPr="00380850">
              <w:rPr>
                <w:rFonts w:cs="v5.0.0"/>
              </w:rPr>
              <w:t xml:space="preserve">3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6 MHz</w:t>
            </w:r>
          </w:p>
        </w:tc>
        <w:tc>
          <w:tcPr>
            <w:tcW w:w="2976" w:type="dxa"/>
          </w:tcPr>
          <w:p w14:paraId="7A9090E0" w14:textId="77777777" w:rsidR="001C65AF" w:rsidRPr="00380850" w:rsidRDefault="001C65AF" w:rsidP="006475A7">
            <w:pPr>
              <w:pStyle w:val="TAC"/>
              <w:rPr>
                <w:rFonts w:cs="v5.0.0"/>
              </w:rPr>
            </w:pPr>
            <w:r w:rsidRPr="00380850">
              <w:rPr>
                <w:rFonts w:cs="v5.0.0"/>
              </w:rPr>
              <w:t xml:space="preserve">3.05 MHz </w:t>
            </w:r>
            <w:r w:rsidRPr="00380850">
              <w:rPr>
                <w:rFonts w:cs="v5.0.0"/>
              </w:rPr>
              <w:sym w:font="Symbol" w:char="F0A3"/>
            </w:r>
            <w:r w:rsidRPr="00380850">
              <w:rPr>
                <w:rFonts w:cs="v5.0.0"/>
              </w:rPr>
              <w:t xml:space="preserve"> f_offset &lt; 6.05 MHz</w:t>
            </w:r>
          </w:p>
        </w:tc>
        <w:tc>
          <w:tcPr>
            <w:tcW w:w="3455" w:type="dxa"/>
          </w:tcPr>
          <w:p w14:paraId="1712E554" w14:textId="77777777" w:rsidR="001C65AF" w:rsidRPr="00380850" w:rsidRDefault="001C65AF" w:rsidP="006475A7">
            <w:pPr>
              <w:pStyle w:val="TAC"/>
              <w:rPr>
                <w:rFonts w:cs="Arial"/>
              </w:rPr>
            </w:pPr>
            <w:r w:rsidRPr="00380850">
              <w:rPr>
                <w:rFonts w:cs="Arial"/>
              </w:rPr>
              <w:t>-13.5 dBm</w:t>
            </w:r>
          </w:p>
        </w:tc>
        <w:tc>
          <w:tcPr>
            <w:tcW w:w="1430" w:type="dxa"/>
          </w:tcPr>
          <w:p w14:paraId="4AF4760C" w14:textId="77777777" w:rsidR="001C65AF" w:rsidRPr="00380850" w:rsidRDefault="001C65AF" w:rsidP="006475A7">
            <w:pPr>
              <w:pStyle w:val="TAC"/>
              <w:rPr>
                <w:rFonts w:cs="Arial"/>
              </w:rPr>
            </w:pPr>
            <w:r w:rsidRPr="00380850">
              <w:rPr>
                <w:rFonts w:cs="Arial"/>
              </w:rPr>
              <w:t xml:space="preserve">100 kHz </w:t>
            </w:r>
          </w:p>
        </w:tc>
      </w:tr>
      <w:tr w:rsidR="00380850" w:rsidRPr="00380850" w14:paraId="10CAB4A4" w14:textId="77777777" w:rsidTr="00284AF8">
        <w:trPr>
          <w:cantSplit/>
          <w:jc w:val="center"/>
        </w:trPr>
        <w:tc>
          <w:tcPr>
            <w:tcW w:w="2127" w:type="dxa"/>
          </w:tcPr>
          <w:p w14:paraId="79F15784" w14:textId="77777777" w:rsidR="001C65AF" w:rsidRPr="00380850" w:rsidRDefault="001C65AF" w:rsidP="006475A7">
            <w:pPr>
              <w:pStyle w:val="TAC"/>
              <w:rPr>
                <w:rFonts w:cs="v5.0.0"/>
              </w:rPr>
            </w:pPr>
            <w:r w:rsidRPr="00380850">
              <w:rPr>
                <w:rFonts w:cs="v5.0.0"/>
              </w:rPr>
              <w:t xml:space="preserve">6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3AB7652E" w14:textId="77777777" w:rsidR="001C65AF" w:rsidRPr="00380850" w:rsidRDefault="001C65AF" w:rsidP="006475A7">
            <w:pPr>
              <w:pStyle w:val="TAC"/>
              <w:rPr>
                <w:rFonts w:cs="v5.0.0"/>
              </w:rPr>
            </w:pPr>
            <w:r w:rsidRPr="00380850">
              <w:rPr>
                <w:rFonts w:cs="v5.0.0"/>
              </w:rPr>
              <w:t xml:space="preserve">6.05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Pr>
          <w:p w14:paraId="28B163DD" w14:textId="77777777" w:rsidR="001C65AF" w:rsidRPr="00380850" w:rsidRDefault="001C65AF" w:rsidP="006475A7">
            <w:pPr>
              <w:pStyle w:val="TAC"/>
              <w:rPr>
                <w:rFonts w:cs="Arial"/>
              </w:rPr>
            </w:pPr>
            <w:r w:rsidRPr="00380850">
              <w:rPr>
                <w:rFonts w:cs="Arial"/>
              </w:rPr>
              <w:t>-16 dBm</w:t>
            </w:r>
            <w:r w:rsidR="005F662E" w:rsidRPr="00380850">
              <w:rPr>
                <w:rFonts w:cs="Arial"/>
              </w:rPr>
              <w:t xml:space="preserve">  (Note 8)</w:t>
            </w:r>
          </w:p>
        </w:tc>
        <w:tc>
          <w:tcPr>
            <w:tcW w:w="1430" w:type="dxa"/>
          </w:tcPr>
          <w:p w14:paraId="3850DA12" w14:textId="77777777" w:rsidR="001C65AF" w:rsidRPr="00380850" w:rsidRDefault="001C65AF" w:rsidP="006475A7">
            <w:pPr>
              <w:pStyle w:val="TAC"/>
              <w:rPr>
                <w:rFonts w:cs="Arial"/>
              </w:rPr>
            </w:pPr>
            <w:r w:rsidRPr="00380850">
              <w:rPr>
                <w:rFonts w:cs="Arial"/>
              </w:rPr>
              <w:t xml:space="preserve">100 kHz </w:t>
            </w:r>
          </w:p>
        </w:tc>
      </w:tr>
      <w:tr w:rsidR="001C65AF" w:rsidRPr="00380850" w14:paraId="58110122" w14:textId="77777777" w:rsidTr="00284AF8">
        <w:trPr>
          <w:cantSplit/>
          <w:jc w:val="center"/>
        </w:trPr>
        <w:tc>
          <w:tcPr>
            <w:tcW w:w="9988" w:type="dxa"/>
            <w:gridSpan w:val="4"/>
          </w:tcPr>
          <w:p w14:paraId="4B80B1B9" w14:textId="77777777" w:rsidR="001C65AF" w:rsidRPr="00380850" w:rsidRDefault="001C65AF" w:rsidP="006475A7">
            <w:pPr>
              <w:pStyle w:val="TAN"/>
              <w:rPr>
                <w:rFonts w:cs="Arial"/>
              </w:rPr>
            </w:pPr>
            <w:r w:rsidRPr="00380850">
              <w:rPr>
                <w:rFonts w:cs="Arial"/>
              </w:rPr>
              <w:t>NOTE 1:</w:t>
            </w:r>
            <w:r w:rsidRPr="00380850">
              <w:rPr>
                <w:rFonts w:cs="v5.0.0"/>
              </w:rPr>
              <w:tab/>
            </w:r>
            <w:r w:rsidRPr="00380850">
              <w:rPr>
                <w:rFonts w:cs="Arial"/>
              </w:rPr>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-1</w:t>
            </w:r>
            <w:r w:rsidR="00733E85" w:rsidRPr="00380850">
              <w:rPr>
                <w:rFonts w:cs="Arial"/>
              </w:rPr>
              <w:t>6 dBm</w:t>
            </w:r>
            <w:r w:rsidRPr="00380850">
              <w:rPr>
                <w:rFonts w:cs="Arial"/>
              </w:rPr>
              <w:t>/10</w:t>
            </w:r>
            <w:r w:rsidR="00733E85" w:rsidRPr="00380850">
              <w:rPr>
                <w:rFonts w:cs="Arial"/>
              </w:rPr>
              <w:t>0 kHz.</w:t>
            </w:r>
          </w:p>
          <w:p w14:paraId="232EDE40" w14:textId="0455DC92" w:rsidR="001C65AF" w:rsidRPr="00380850" w:rsidRDefault="001C65AF" w:rsidP="006475A7">
            <w:pPr>
              <w:pStyle w:val="TAN"/>
              <w:rPr>
                <w:rFonts w:cs="Arial"/>
              </w:rPr>
            </w:pPr>
            <w:r w:rsidRPr="00380850">
              <w:rPr>
                <w:rFonts w:cs="Arial" w:hint="eastAsia"/>
              </w:rPr>
              <w:t>NOTE</w:t>
            </w:r>
            <w:r w:rsidRPr="00380850">
              <w:rPr>
                <w:rFonts w:cs="Arial"/>
              </w:rPr>
              <w:t xml:space="preserve"> </w:t>
            </w:r>
            <w:r w:rsidRPr="00380850">
              <w:rPr>
                <w:rFonts w:cs="Arial" w:hint="eastAsia"/>
              </w:rPr>
              <w:t>2:</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hint="eastAsia"/>
              </w:rPr>
              <w:t xml:space="preserve"> 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Arial"/>
              </w:rPr>
              <w:t>.</w:t>
            </w:r>
          </w:p>
        </w:tc>
      </w:tr>
    </w:tbl>
    <w:p w14:paraId="1F6564EC" w14:textId="77777777" w:rsidR="001C65AF" w:rsidRPr="00380850" w:rsidRDefault="001C65AF" w:rsidP="001C65AF"/>
    <w:p w14:paraId="0FDD76F9" w14:textId="77777777" w:rsidR="001C65AF" w:rsidRPr="00380850" w:rsidRDefault="001C65AF" w:rsidP="001C65AF">
      <w:pPr>
        <w:pStyle w:val="TH"/>
        <w:rPr>
          <w:rFonts w:cs="v5.0.0"/>
        </w:rPr>
      </w:pPr>
      <w:r w:rsidRPr="00380850">
        <w:t>Table 6.6.5.5.5.3-3: Wide Area BS operatin</w:t>
      </w:r>
      <w:r w:rsidR="00733E85" w:rsidRPr="00380850">
        <w:t>g band unwanted emission limits</w:t>
      </w:r>
      <w:r w:rsidR="00733E85" w:rsidRPr="00380850">
        <w:br/>
      </w:r>
      <w:r w:rsidRPr="00380850">
        <w:t xml:space="preserve">for 5, 10, 15 and 20 MHz channel bandwidth (E-UTRA bands </w:t>
      </w:r>
      <w:r w:rsidR="00733E85" w:rsidRPr="00380850">
        <w:t>&lt; 1 GHz</w:t>
      </w:r>
      <w:r w:rsidRPr="00380850">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2B0640D3" w14:textId="77777777" w:rsidTr="00284AF8">
        <w:trPr>
          <w:cantSplit/>
          <w:jc w:val="center"/>
        </w:trPr>
        <w:tc>
          <w:tcPr>
            <w:tcW w:w="2127" w:type="dxa"/>
          </w:tcPr>
          <w:p w14:paraId="3E29DBA4" w14:textId="77777777" w:rsidR="001C65AF" w:rsidRPr="00380850" w:rsidRDefault="001C65AF" w:rsidP="006475A7">
            <w:pPr>
              <w:pStyle w:val="TAH"/>
              <w:rPr>
                <w:rFonts w:cs="v5.0.0"/>
              </w:rPr>
            </w:pPr>
            <w:r w:rsidRPr="00380850">
              <w:rPr>
                <w:rFonts w:cs="v5.0.0"/>
              </w:rPr>
              <w:t xml:space="preserve">Frequency offset of measurement filter </w:t>
            </w:r>
            <w:r w:rsidRPr="00380850">
              <w:rPr>
                <w:rFonts w:cs="v5.0.0"/>
              </w:rPr>
              <w:noBreakHyphen/>
              <w:t xml:space="preserve">3dB point, </w:t>
            </w:r>
            <w:r w:rsidRPr="00380850">
              <w:rPr>
                <w:rFonts w:cs="v5.0.0"/>
              </w:rPr>
              <w:sym w:font="Symbol" w:char="F044"/>
            </w:r>
            <w:r w:rsidRPr="00380850">
              <w:rPr>
                <w:rFonts w:cs="v5.0.0"/>
              </w:rPr>
              <w:t>f</w:t>
            </w:r>
          </w:p>
        </w:tc>
        <w:tc>
          <w:tcPr>
            <w:tcW w:w="2976" w:type="dxa"/>
          </w:tcPr>
          <w:p w14:paraId="66DBEA5B" w14:textId="77777777" w:rsidR="001C65AF" w:rsidRPr="00380850" w:rsidRDefault="001C65AF" w:rsidP="006475A7">
            <w:pPr>
              <w:pStyle w:val="TAH"/>
              <w:rPr>
                <w:rFonts w:cs="v5.0.0"/>
              </w:rPr>
            </w:pPr>
            <w:r w:rsidRPr="00380850">
              <w:rPr>
                <w:rFonts w:cs="v5.0.0"/>
              </w:rPr>
              <w:t>Frequency offset of measurement filter centre frequency, f_offset</w:t>
            </w:r>
          </w:p>
        </w:tc>
        <w:tc>
          <w:tcPr>
            <w:tcW w:w="3455" w:type="dxa"/>
          </w:tcPr>
          <w:p w14:paraId="1DBAA5B6" w14:textId="77777777" w:rsidR="001C65AF" w:rsidRPr="00380850" w:rsidRDefault="001C65AF" w:rsidP="00AB115B">
            <w:pPr>
              <w:pStyle w:val="TAH"/>
              <w:rPr>
                <w:rFonts w:cs="v5.0.0"/>
              </w:rPr>
            </w:pPr>
            <w:r w:rsidRPr="00380850">
              <w:rPr>
                <w:rFonts w:eastAsia="MS Mincho"/>
                <w:i/>
              </w:rPr>
              <w:t>basic limit</w:t>
            </w:r>
            <w:r w:rsidRPr="00380850">
              <w:rPr>
                <w:rFonts w:cs="v5.0.0"/>
              </w:rPr>
              <w:t xml:space="preserve"> </w:t>
            </w:r>
            <w:r w:rsidR="00FF5E3C" w:rsidRPr="00380850">
              <w:rPr>
                <w:rFonts w:cs="v5.0.0" w:hint="eastAsia"/>
                <w:lang w:eastAsia="zh-CN"/>
              </w:rPr>
              <w:t>(Notes 1 and 2)</w:t>
            </w:r>
          </w:p>
        </w:tc>
        <w:tc>
          <w:tcPr>
            <w:tcW w:w="1430" w:type="dxa"/>
          </w:tcPr>
          <w:p w14:paraId="1C740C3D" w14:textId="77777777" w:rsidR="001C65AF" w:rsidRPr="00380850" w:rsidRDefault="001C65AF" w:rsidP="00E62BF8">
            <w:pPr>
              <w:pStyle w:val="TAH"/>
              <w:rPr>
                <w:rFonts w:cs="v5.0.0"/>
              </w:rPr>
            </w:pPr>
            <w:r w:rsidRPr="00380850">
              <w:rPr>
                <w:rFonts w:cs="v5.0.0"/>
              </w:rPr>
              <w:t xml:space="preserve">Measurement bandwidth </w:t>
            </w:r>
          </w:p>
        </w:tc>
      </w:tr>
      <w:tr w:rsidR="00380850" w:rsidRPr="00380850" w14:paraId="021D7685" w14:textId="77777777" w:rsidTr="00284AF8">
        <w:trPr>
          <w:cantSplit/>
          <w:jc w:val="center"/>
        </w:trPr>
        <w:tc>
          <w:tcPr>
            <w:tcW w:w="2127" w:type="dxa"/>
          </w:tcPr>
          <w:p w14:paraId="29F1AF21"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5 MHz</w:t>
            </w:r>
          </w:p>
        </w:tc>
        <w:tc>
          <w:tcPr>
            <w:tcW w:w="2976" w:type="dxa"/>
          </w:tcPr>
          <w:p w14:paraId="37D83B9D"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5.05 MHz</w:t>
            </w:r>
          </w:p>
        </w:tc>
        <w:tc>
          <w:tcPr>
            <w:tcW w:w="3455" w:type="dxa"/>
            <w:vAlign w:val="center"/>
          </w:tcPr>
          <w:p w14:paraId="7D73B978" w14:textId="77777777" w:rsidR="001C65AF" w:rsidRPr="00380850" w:rsidRDefault="001C65AF" w:rsidP="006475A7">
            <w:pPr>
              <w:pStyle w:val="TAC"/>
              <w:rPr>
                <w:rFonts w:cs="Arial"/>
              </w:rPr>
            </w:pPr>
            <w:r w:rsidRPr="00380850">
              <w:rPr>
                <w:rFonts w:cs="Arial"/>
                <w:position w:val="-28"/>
              </w:rPr>
              <w:object w:dxaOrig="3580" w:dyaOrig="680" w14:anchorId="3F090B5A">
                <v:shape id="_x0000_i1082" type="#_x0000_t75" style="width:132.75pt;height:28.5pt" o:ole="" fillcolor="window">
                  <v:imagedata r:id="rId126" o:title=""/>
                </v:shape>
                <o:OLEObject Type="Embed" ProgID="Equation.3" ShapeID="_x0000_i1082" DrawAspect="Content" ObjectID="_1671727542" r:id="rId127"/>
              </w:object>
            </w:r>
          </w:p>
        </w:tc>
        <w:tc>
          <w:tcPr>
            <w:tcW w:w="1430" w:type="dxa"/>
          </w:tcPr>
          <w:p w14:paraId="5B9F1CB7" w14:textId="77777777" w:rsidR="001C65AF" w:rsidRPr="00380850" w:rsidRDefault="001C65AF" w:rsidP="006475A7">
            <w:pPr>
              <w:pStyle w:val="TAC"/>
              <w:rPr>
                <w:rFonts w:cs="Arial"/>
              </w:rPr>
            </w:pPr>
            <w:r w:rsidRPr="00380850">
              <w:rPr>
                <w:rFonts w:cs="Arial"/>
              </w:rPr>
              <w:t xml:space="preserve">100 kHz </w:t>
            </w:r>
          </w:p>
        </w:tc>
      </w:tr>
      <w:tr w:rsidR="00380850" w:rsidRPr="00380850" w14:paraId="45F1F61C" w14:textId="77777777" w:rsidTr="00284AF8">
        <w:trPr>
          <w:cantSplit/>
          <w:jc w:val="center"/>
        </w:trPr>
        <w:tc>
          <w:tcPr>
            <w:tcW w:w="2127" w:type="dxa"/>
          </w:tcPr>
          <w:p w14:paraId="75BCAC59" w14:textId="77777777" w:rsidR="00042043" w:rsidRPr="00380850" w:rsidRDefault="001C65AF" w:rsidP="006475A7">
            <w:pPr>
              <w:pStyle w:val="TAC"/>
              <w:rPr>
                <w:rFonts w:cs="v5.0.0"/>
                <w:lang w:val="fr-FR"/>
              </w:rPr>
            </w:pPr>
            <w:r w:rsidRPr="00380850">
              <w:rPr>
                <w:rFonts w:cs="v5.0.0"/>
                <w:lang w:val="fr-FR"/>
              </w:rPr>
              <w:t xml:space="preserve">5 </w:t>
            </w:r>
            <w:r w:rsidRPr="00380850">
              <w:rPr>
                <w:rFonts w:cs="Arial"/>
                <w:lang w:val="fr-FR"/>
              </w:rPr>
              <w:t xml:space="preserve">MHz </w:t>
            </w:r>
            <w:r w:rsidRPr="00380850">
              <w:rPr>
                <w:rFonts w:cs="v5.0.0"/>
              </w:rPr>
              <w:sym w:font="Symbol" w:char="F0A3"/>
            </w:r>
            <w:r w:rsidRPr="00380850">
              <w:rPr>
                <w:rFonts w:cs="v5.0.0"/>
                <w:lang w:val="fr-FR"/>
              </w:rPr>
              <w:t xml:space="preserve"> </w:t>
            </w:r>
            <w:r w:rsidRPr="00380850">
              <w:rPr>
                <w:rFonts w:cs="v5.0.0"/>
              </w:rPr>
              <w:sym w:font="Symbol" w:char="F044"/>
            </w:r>
            <w:r w:rsidRPr="00380850">
              <w:rPr>
                <w:rFonts w:cs="v5.0.0"/>
                <w:lang w:val="fr-FR"/>
              </w:rPr>
              <w:t>f &lt;</w:t>
            </w:r>
          </w:p>
          <w:p w14:paraId="40EF0323" w14:textId="622CC75E" w:rsidR="001C65AF" w:rsidRPr="00380850" w:rsidRDefault="001C65AF" w:rsidP="006475A7">
            <w:pPr>
              <w:pStyle w:val="TAC"/>
              <w:rPr>
                <w:rFonts w:cs="v5.0.0"/>
                <w:lang w:val="fr-FR"/>
              </w:rPr>
            </w:pPr>
            <w:r w:rsidRPr="00380850">
              <w:rPr>
                <w:rFonts w:cs="v5.0.0"/>
                <w:lang w:val="fr-FR"/>
              </w:rPr>
              <w:t xml:space="preserve">min(10 MHz, </w:t>
            </w:r>
            <w:r w:rsidRPr="00380850">
              <w:rPr>
                <w:rFonts w:cs="Arial"/>
              </w:rPr>
              <w:sym w:font="Symbol" w:char="F044"/>
            </w:r>
            <w:r w:rsidRPr="00380850">
              <w:rPr>
                <w:rFonts w:cs="Arial"/>
                <w:lang w:val="fr-FR"/>
              </w:rPr>
              <w:t>f</w:t>
            </w:r>
            <w:r w:rsidRPr="00380850">
              <w:rPr>
                <w:rFonts w:cs="Arial"/>
                <w:vertAlign w:val="subscript"/>
                <w:lang w:val="fr-FR"/>
              </w:rPr>
              <w:t>max</w:t>
            </w:r>
            <w:r w:rsidRPr="00380850">
              <w:rPr>
                <w:rFonts w:cs="v5.0.0"/>
                <w:lang w:val="fr-FR"/>
              </w:rPr>
              <w:t>)</w:t>
            </w:r>
          </w:p>
        </w:tc>
        <w:tc>
          <w:tcPr>
            <w:tcW w:w="2976" w:type="dxa"/>
          </w:tcPr>
          <w:p w14:paraId="299585FF" w14:textId="77777777" w:rsidR="00042043" w:rsidRPr="00380850" w:rsidRDefault="001C65AF" w:rsidP="006475A7">
            <w:pPr>
              <w:pStyle w:val="TAC"/>
              <w:rPr>
                <w:rFonts w:cs="v5.0.0"/>
              </w:rPr>
            </w:pPr>
            <w:r w:rsidRPr="00380850">
              <w:rPr>
                <w:rFonts w:cs="v5.0.0"/>
              </w:rPr>
              <w:t xml:space="preserve">5.05 MHz </w:t>
            </w:r>
            <w:r w:rsidRPr="00380850">
              <w:rPr>
                <w:rFonts w:cs="v5.0.0"/>
              </w:rPr>
              <w:sym w:font="Symbol" w:char="F0A3"/>
            </w:r>
            <w:r w:rsidRPr="00380850">
              <w:rPr>
                <w:rFonts w:cs="v5.0.0"/>
              </w:rPr>
              <w:t xml:space="preserve"> f_offset &lt;</w:t>
            </w:r>
          </w:p>
          <w:p w14:paraId="4D3F369A" w14:textId="684255B6" w:rsidR="001C65AF" w:rsidRPr="00380850" w:rsidRDefault="001C65AF" w:rsidP="006475A7">
            <w:pPr>
              <w:pStyle w:val="TAC"/>
              <w:rPr>
                <w:rFonts w:cs="v5.0.0"/>
              </w:rPr>
            </w:pPr>
            <w:r w:rsidRPr="00380850">
              <w:rPr>
                <w:rFonts w:cs="v5.0.0"/>
              </w:rPr>
              <w:t>min(10.05 MHz, f_offset</w:t>
            </w:r>
            <w:r w:rsidRPr="00380850">
              <w:rPr>
                <w:rFonts w:cs="v5.0.0"/>
                <w:vertAlign w:val="subscript"/>
              </w:rPr>
              <w:t>max</w:t>
            </w:r>
            <w:r w:rsidRPr="00380850">
              <w:rPr>
                <w:rFonts w:cs="v5.0.0"/>
              </w:rPr>
              <w:t>)</w:t>
            </w:r>
          </w:p>
        </w:tc>
        <w:tc>
          <w:tcPr>
            <w:tcW w:w="3455" w:type="dxa"/>
          </w:tcPr>
          <w:p w14:paraId="0D1EA21E" w14:textId="77777777" w:rsidR="001C65AF" w:rsidRPr="00380850" w:rsidRDefault="001C65AF" w:rsidP="006475A7">
            <w:pPr>
              <w:pStyle w:val="TAC"/>
              <w:rPr>
                <w:rFonts w:cs="Arial"/>
              </w:rPr>
            </w:pPr>
            <w:r w:rsidRPr="00380850">
              <w:rPr>
                <w:rFonts w:cs="Arial"/>
              </w:rPr>
              <w:t>-12.5 dBm</w:t>
            </w:r>
          </w:p>
        </w:tc>
        <w:tc>
          <w:tcPr>
            <w:tcW w:w="1430" w:type="dxa"/>
          </w:tcPr>
          <w:p w14:paraId="6B3E0926" w14:textId="77777777" w:rsidR="001C65AF" w:rsidRPr="00380850" w:rsidRDefault="001C65AF" w:rsidP="006475A7">
            <w:pPr>
              <w:pStyle w:val="TAC"/>
              <w:rPr>
                <w:rFonts w:cs="Arial"/>
              </w:rPr>
            </w:pPr>
            <w:r w:rsidRPr="00380850">
              <w:rPr>
                <w:rFonts w:cs="Arial"/>
              </w:rPr>
              <w:t xml:space="preserve">100 kHz </w:t>
            </w:r>
          </w:p>
        </w:tc>
      </w:tr>
      <w:tr w:rsidR="00380850" w:rsidRPr="00380850" w14:paraId="3381A221" w14:textId="77777777" w:rsidTr="00284AF8">
        <w:trPr>
          <w:cantSplit/>
          <w:jc w:val="center"/>
        </w:trPr>
        <w:tc>
          <w:tcPr>
            <w:tcW w:w="2127" w:type="dxa"/>
          </w:tcPr>
          <w:p w14:paraId="6E7B5B06" w14:textId="77777777" w:rsidR="001C65AF" w:rsidRPr="00380850" w:rsidRDefault="001C65AF" w:rsidP="006475A7">
            <w:pPr>
              <w:pStyle w:val="TAC"/>
              <w:rPr>
                <w:rFonts w:cs="v5.0.0"/>
              </w:rPr>
            </w:pPr>
            <w:r w:rsidRPr="00380850">
              <w:rPr>
                <w:rFonts w:cs="v5.0.0"/>
              </w:rPr>
              <w:t xml:space="preserve">10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0D5FE0A1" w14:textId="77777777" w:rsidR="001C65AF" w:rsidRPr="00380850" w:rsidRDefault="001C65AF" w:rsidP="006475A7">
            <w:pPr>
              <w:pStyle w:val="TAC"/>
              <w:rPr>
                <w:rFonts w:cs="v5.0.0"/>
              </w:rPr>
            </w:pPr>
            <w:r w:rsidRPr="00380850">
              <w:rPr>
                <w:rFonts w:cs="v5.0.0"/>
              </w:rPr>
              <w:t xml:space="preserve">10.05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Pr>
          <w:p w14:paraId="3239463F" w14:textId="77777777" w:rsidR="001C65AF" w:rsidRPr="00380850" w:rsidRDefault="001C65AF" w:rsidP="006475A7">
            <w:pPr>
              <w:pStyle w:val="TAC"/>
              <w:rPr>
                <w:rFonts w:cs="Arial"/>
              </w:rPr>
            </w:pPr>
            <w:r w:rsidRPr="00380850">
              <w:rPr>
                <w:rFonts w:cs="Arial"/>
              </w:rPr>
              <w:t xml:space="preserve">-16 dBm (Note </w:t>
            </w:r>
            <w:r w:rsidR="005F662E" w:rsidRPr="00380850">
              <w:rPr>
                <w:rFonts w:cs="Arial"/>
              </w:rPr>
              <w:t>8</w:t>
            </w:r>
            <w:r w:rsidRPr="00380850">
              <w:rPr>
                <w:rFonts w:cs="Arial"/>
              </w:rPr>
              <w:t>)</w:t>
            </w:r>
          </w:p>
        </w:tc>
        <w:tc>
          <w:tcPr>
            <w:tcW w:w="1430" w:type="dxa"/>
          </w:tcPr>
          <w:p w14:paraId="5A48BCD8" w14:textId="77777777" w:rsidR="001C65AF" w:rsidRPr="00380850" w:rsidRDefault="001C65AF" w:rsidP="006475A7">
            <w:pPr>
              <w:pStyle w:val="TAC"/>
              <w:rPr>
                <w:rFonts w:cs="Arial"/>
              </w:rPr>
            </w:pPr>
            <w:r w:rsidRPr="00380850">
              <w:rPr>
                <w:rFonts w:cs="Arial"/>
              </w:rPr>
              <w:t xml:space="preserve">100 kHz </w:t>
            </w:r>
          </w:p>
        </w:tc>
      </w:tr>
      <w:tr w:rsidR="001C65AF" w:rsidRPr="00380850" w14:paraId="30BBF10E" w14:textId="77777777" w:rsidTr="00284AF8">
        <w:trPr>
          <w:cantSplit/>
          <w:jc w:val="center"/>
        </w:trPr>
        <w:tc>
          <w:tcPr>
            <w:tcW w:w="9988" w:type="dxa"/>
            <w:gridSpan w:val="4"/>
          </w:tcPr>
          <w:p w14:paraId="45614326" w14:textId="77777777" w:rsidR="00042043" w:rsidRPr="00380850" w:rsidRDefault="001C65AF" w:rsidP="00E62BF8">
            <w:pPr>
              <w:pStyle w:val="TAN"/>
            </w:pPr>
            <w:r w:rsidRPr="00380850">
              <w:t>NOTE 1:</w:t>
            </w:r>
            <w:r w:rsidRPr="00380850">
              <w:rPr>
                <w:rFonts w:cs="v5.0.0"/>
              </w:rPr>
              <w:tab/>
            </w:r>
            <w:r w:rsidRPr="00380850">
              <w:t xml:space="preserve">For a </w:t>
            </w:r>
            <w:r w:rsidRPr="00380850">
              <w:rPr>
                <w:i/>
              </w:rPr>
              <w:t>TAB connector</w:t>
            </w:r>
            <w:r w:rsidRPr="00380850">
              <w:t xml:space="preserve"> supporting non-contiguous spectrum operation within any operating band the </w:t>
            </w:r>
            <w:r w:rsidRPr="00380850">
              <w:rPr>
                <w:rFonts w:eastAsia="MS Mincho"/>
                <w:i/>
              </w:rPr>
              <w:t>basic limit</w:t>
            </w:r>
            <w:r w:rsidRPr="00380850">
              <w:t xml:space="preserve"> within sub-block gaps is calculated as a cumulative sum of contributions from adjacent </w:t>
            </w:r>
            <w:r w:rsidRPr="00380850">
              <w:rPr>
                <w:rFonts w:cs="v5.0.0"/>
              </w:rPr>
              <w:t>sub blocks on each side of the sub block gap</w:t>
            </w:r>
            <w:r w:rsidRPr="00380850">
              <w:t xml:space="preserve">. Exception is </w:t>
            </w:r>
            <w:r w:rsidRPr="00380850">
              <w:rPr>
                <w:rFonts w:ascii="Symbol" w:hAnsi="Symbol"/>
              </w:rPr>
              <w:t></w:t>
            </w:r>
            <w:r w:rsidRPr="00380850">
              <w:t>f ≥ 1</w:t>
            </w:r>
            <w:r w:rsidR="00FF5E3C" w:rsidRPr="00380850">
              <w:t>0 MHz</w:t>
            </w:r>
            <w:r w:rsidRPr="00380850">
              <w:t xml:space="preserve"> from both adjacent sub blocks on each side of the sub-block gap, where the </w:t>
            </w:r>
            <w:r w:rsidRPr="00380850">
              <w:rPr>
                <w:rFonts w:eastAsia="MS Mincho"/>
                <w:i/>
              </w:rPr>
              <w:t>basic limit</w:t>
            </w:r>
            <w:r w:rsidRPr="00380850">
              <w:t xml:space="preserve"> within sub-block gaps shall be -1</w:t>
            </w:r>
            <w:r w:rsidR="00733E85" w:rsidRPr="00380850">
              <w:t>6 dBm</w:t>
            </w:r>
            <w:r w:rsidRPr="00380850">
              <w:t>/10</w:t>
            </w:r>
            <w:r w:rsidR="00733E85" w:rsidRPr="00380850">
              <w:t>0 kHz</w:t>
            </w:r>
            <w:r w:rsidRPr="00380850">
              <w:t>.</w:t>
            </w:r>
          </w:p>
          <w:p w14:paraId="189D6263" w14:textId="07EB54B7" w:rsidR="00E62BF8" w:rsidRPr="00380850" w:rsidRDefault="001C65AF" w:rsidP="00E62BF8">
            <w:pPr>
              <w:pStyle w:val="TAN"/>
            </w:pPr>
            <w:r w:rsidRPr="00380850">
              <w:rPr>
                <w:rFonts w:hint="eastAsia"/>
              </w:rPr>
              <w:t>NOTE</w:t>
            </w:r>
            <w:r w:rsidRPr="00380850">
              <w:t xml:space="preserve"> </w:t>
            </w:r>
            <w:r w:rsidRPr="00380850">
              <w:rPr>
                <w:rFonts w:hint="eastAsia"/>
              </w:rPr>
              <w:t>2:</w:t>
            </w:r>
            <w:r w:rsidR="00C03E78">
              <w:tab/>
            </w:r>
            <w:r w:rsidRPr="00380850">
              <w:rPr>
                <w:rFonts w:hint="eastAsia"/>
              </w:rPr>
              <w:t xml:space="preserve">For </w:t>
            </w:r>
            <w:r w:rsidRPr="00380850">
              <w:t xml:space="preserve">a </w:t>
            </w:r>
            <w:r w:rsidRPr="00380850">
              <w:rPr>
                <w:i/>
              </w:rPr>
              <w:t>multi-band TAB connector</w:t>
            </w:r>
            <w:r w:rsidRPr="00380850">
              <w:rPr>
                <w:rFonts w:hint="eastAsia"/>
              </w:rPr>
              <w:t xml:space="preserve"> with </w:t>
            </w:r>
            <w:r w:rsidRPr="00380850">
              <w:rPr>
                <w:i/>
                <w:lang w:eastAsia="zh-CN"/>
              </w:rPr>
              <w:t>Inter RF Bandwidth gap</w:t>
            </w:r>
            <w:r w:rsidRPr="00380850">
              <w:rPr>
                <w:rFonts w:hint="eastAsia"/>
              </w:rPr>
              <w:t xml:space="preserve"> &lt; 2</w:t>
            </w:r>
            <w:r w:rsidR="00FF5E3C" w:rsidRPr="00380850">
              <w:rPr>
                <w:rFonts w:hint="eastAsia"/>
              </w:rPr>
              <w:t>0 MHz</w:t>
            </w:r>
            <w:r w:rsidRPr="00380850">
              <w:t xml:space="preserve"> the </w:t>
            </w:r>
            <w:r w:rsidRPr="00380850">
              <w:rPr>
                <w:rFonts w:eastAsia="MS Mincho"/>
                <w:i/>
              </w:rPr>
              <w:t>basic limit</w:t>
            </w:r>
            <w:r w:rsidRPr="00380850">
              <w:t xml:space="preserve"> within</w:t>
            </w:r>
            <w:r w:rsidRPr="00380850">
              <w:rPr>
                <w:rFonts w:hint="eastAsia"/>
              </w:rPr>
              <w:t xml:space="preserve"> the </w:t>
            </w:r>
            <w:r w:rsidRPr="00380850">
              <w:rPr>
                <w:i/>
                <w:lang w:eastAsia="zh-CN"/>
              </w:rPr>
              <w:t>Inter RF Bandwidth gap</w:t>
            </w:r>
            <w:r w:rsidRPr="00380850">
              <w:t xml:space="preserve">s is calculated as a cumulative sum </w:t>
            </w:r>
            <w:r w:rsidRPr="00380850">
              <w:rPr>
                <w:rFonts w:hint="eastAsia"/>
              </w:rPr>
              <w:t xml:space="preserve">of </w:t>
            </w:r>
            <w:r w:rsidRPr="00380850">
              <w:t xml:space="preserve">contributions from </w:t>
            </w:r>
            <w:r w:rsidRPr="00380850">
              <w:rPr>
                <w:rFonts w:hint="eastAsia"/>
              </w:rPr>
              <w:t xml:space="preserve">adjacent sub-blocks </w:t>
            </w:r>
            <w:r w:rsidRPr="00380850">
              <w:t xml:space="preserve">or </w:t>
            </w:r>
            <w:r w:rsidRPr="00380850">
              <w:rPr>
                <w:rFonts w:eastAsia="MS Mincho"/>
                <w:i/>
              </w:rPr>
              <w:t>Base Station RF Bandwidth</w:t>
            </w:r>
            <w:r w:rsidRPr="00380850">
              <w:t xml:space="preserve"> on each side of the </w:t>
            </w:r>
            <w:r w:rsidRPr="00380850">
              <w:rPr>
                <w:i/>
                <w:lang w:eastAsia="zh-CN"/>
              </w:rPr>
              <w:t>Inter RF Bandwidth gap</w:t>
            </w:r>
            <w:r w:rsidRPr="00380850">
              <w:t>.</w:t>
            </w:r>
          </w:p>
          <w:p w14:paraId="68D439D8" w14:textId="77777777" w:rsidR="001C65AF" w:rsidRPr="00380850" w:rsidRDefault="00F45404" w:rsidP="00E62BF8">
            <w:pPr>
              <w:pStyle w:val="TAN"/>
              <w:rPr>
                <w:rFonts w:cs="v4.2.0"/>
                <w:snapToGrid w:val="0"/>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351B7AE8" w14:textId="77777777" w:rsidR="001C65AF" w:rsidRPr="00380850" w:rsidRDefault="001C65AF" w:rsidP="001C65AF"/>
    <w:p w14:paraId="7A46E16E" w14:textId="77777777" w:rsidR="001C65AF" w:rsidRPr="00380850" w:rsidRDefault="001C65AF" w:rsidP="001C65AF">
      <w:pPr>
        <w:keepNext/>
        <w:rPr>
          <w:rFonts w:cs="v5.0.0"/>
        </w:rPr>
      </w:pPr>
      <w:r w:rsidRPr="00380850">
        <w:rPr>
          <w:rFonts w:cs="v5.0.0"/>
        </w:rPr>
        <w:t xml:space="preserve">For E-UTRA </w:t>
      </w:r>
      <w:r w:rsidRPr="00380850">
        <w:rPr>
          <w:rFonts w:cs="v5.0.0"/>
          <w:i/>
        </w:rPr>
        <w:t>TAB connector</w:t>
      </w:r>
      <w:r w:rsidRPr="00380850">
        <w:rPr>
          <w:rFonts w:cs="v5.0.0"/>
        </w:rPr>
        <w:t xml:space="preserve"> operating in Bands 1, 2, 3, 4, 7, 10, 25, 30, 33, 34, 35, 36, 37, 38, 39, 40, 41, 45, 65, 66, </w:t>
      </w:r>
      <w:r w:rsidR="00061CEA" w:rsidRPr="00380850">
        <w:rPr>
          <w:rFonts w:cs="v5.0.0"/>
          <w:i/>
        </w:rPr>
        <w:t>basic limits</w:t>
      </w:r>
      <w:r w:rsidR="00061CEA" w:rsidRPr="00380850">
        <w:rPr>
          <w:rFonts w:cs="v5.0.0"/>
        </w:rPr>
        <w:t xml:space="preserve"> are</w:t>
      </w:r>
      <w:r w:rsidR="00733E85" w:rsidRPr="00380850">
        <w:rPr>
          <w:rFonts w:cs="v5.0.0"/>
        </w:rPr>
        <w:t xml:space="preserve"> specified in t</w:t>
      </w:r>
      <w:r w:rsidRPr="00380850">
        <w:rPr>
          <w:rFonts w:cs="v5.0.0"/>
        </w:rPr>
        <w:t xml:space="preserve">ables 6.6.5.5.5.3-4, </w:t>
      </w:r>
      <w:r w:rsidR="00733E85" w:rsidRPr="00380850">
        <w:rPr>
          <w:rFonts w:cs="v5.0.0"/>
        </w:rPr>
        <w:t>6.6.5.5.5.3-6 and 6.6.5.5.5.3-8.</w:t>
      </w:r>
    </w:p>
    <w:p w14:paraId="0C434049" w14:textId="77777777" w:rsidR="001C65AF" w:rsidRPr="00380850" w:rsidRDefault="001C65AF" w:rsidP="001C65AF">
      <w:pPr>
        <w:keepNext/>
        <w:rPr>
          <w:rFonts w:cs="v5.0.0"/>
        </w:rPr>
      </w:pPr>
      <w:r w:rsidRPr="00380850">
        <w:rPr>
          <w:rFonts w:cs="v5.0.0"/>
        </w:rPr>
        <w:t xml:space="preserve">For E-UTRA </w:t>
      </w:r>
      <w:r w:rsidRPr="00380850">
        <w:rPr>
          <w:rFonts w:cs="v5.0.0"/>
          <w:i/>
        </w:rPr>
        <w:t>TAB connector</w:t>
      </w:r>
      <w:r w:rsidRPr="00380850">
        <w:rPr>
          <w:rFonts w:cs="v5.0.0"/>
        </w:rPr>
        <w:t xml:space="preserve"> operating in Bands 22, 42, 43, </w:t>
      </w:r>
      <w:r w:rsidR="00061CEA" w:rsidRPr="00380850">
        <w:rPr>
          <w:rFonts w:cs="v5.0.0"/>
          <w:i/>
        </w:rPr>
        <w:t>basic limits</w:t>
      </w:r>
      <w:r w:rsidR="00061CEA" w:rsidRPr="00380850">
        <w:rPr>
          <w:rFonts w:cs="v5.0.0"/>
        </w:rPr>
        <w:t xml:space="preserve"> are</w:t>
      </w:r>
      <w:r w:rsidRPr="00380850">
        <w:rPr>
          <w:rFonts w:cs="v5.0.0"/>
        </w:rPr>
        <w:t xml:space="preserve"> specified in </w:t>
      </w:r>
      <w:r w:rsidR="00733E85" w:rsidRPr="00380850">
        <w:rPr>
          <w:rFonts w:cs="v5.0.0"/>
        </w:rPr>
        <w:t>t</w:t>
      </w:r>
      <w:r w:rsidRPr="00380850">
        <w:rPr>
          <w:rFonts w:cs="v5.0.0"/>
        </w:rPr>
        <w:t xml:space="preserve">ables 6.6.5.5.5.3-5, </w:t>
      </w:r>
      <w:r w:rsidR="00733E85" w:rsidRPr="00380850">
        <w:rPr>
          <w:rFonts w:cs="v5.0.0"/>
        </w:rPr>
        <w:t>6.6.5.5.5.3-7 and 6.6.5.5.5.3-9.</w:t>
      </w:r>
    </w:p>
    <w:p w14:paraId="0B05E5CC" w14:textId="77777777" w:rsidR="001C65AF" w:rsidRPr="00380850" w:rsidRDefault="001C65AF" w:rsidP="001C65AF">
      <w:pPr>
        <w:pStyle w:val="TH"/>
        <w:rPr>
          <w:rFonts w:cs="v5.0.0"/>
        </w:rPr>
      </w:pPr>
      <w:r w:rsidRPr="00380850">
        <w:t>Table 6.6.5.5.5.3-4: Wide Area BS operatin</w:t>
      </w:r>
      <w:r w:rsidR="00733E85" w:rsidRPr="00380850">
        <w:t>g band unwanted emission limits</w:t>
      </w:r>
      <w:r w:rsidR="00733E85" w:rsidRPr="00380850">
        <w:br/>
      </w:r>
      <w:r w:rsidRPr="00380850">
        <w:t>for 1.4 MHz channel bandwidth (1GHz &lt; E</w:t>
      </w:r>
      <w:r w:rsidRPr="00380850">
        <w:noBreakHyphen/>
        <w:t xml:space="preserve">UTRA bands ≤ </w:t>
      </w:r>
      <w:r w:rsidR="00866646" w:rsidRPr="00380850">
        <w:t>3 GHz</w:t>
      </w:r>
      <w:r w:rsidRPr="00380850">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536DFBB9" w14:textId="77777777" w:rsidTr="00284AF8">
        <w:trPr>
          <w:cantSplit/>
          <w:jc w:val="center"/>
        </w:trPr>
        <w:tc>
          <w:tcPr>
            <w:tcW w:w="2127" w:type="dxa"/>
          </w:tcPr>
          <w:p w14:paraId="7C4D7C34" w14:textId="77777777" w:rsidR="001C65AF" w:rsidRPr="00380850" w:rsidRDefault="001C65AF" w:rsidP="006475A7">
            <w:pPr>
              <w:pStyle w:val="TAH"/>
              <w:rPr>
                <w:rFonts w:cs="v5.0.0"/>
              </w:rPr>
            </w:pPr>
            <w:r w:rsidRPr="00380850">
              <w:rPr>
                <w:rFonts w:cs="v5.0.0"/>
              </w:rPr>
              <w:t xml:space="preserve">Frequency offset of measurement filter </w:t>
            </w:r>
            <w:r w:rsidRPr="00380850">
              <w:rPr>
                <w:rFonts w:cs="v5.0.0"/>
              </w:rPr>
              <w:noBreakHyphen/>
              <w:t xml:space="preserve">3dB point, </w:t>
            </w:r>
            <w:r w:rsidRPr="00380850">
              <w:rPr>
                <w:rFonts w:cs="v5.0.0"/>
              </w:rPr>
              <w:sym w:font="Symbol" w:char="F044"/>
            </w:r>
            <w:r w:rsidRPr="00380850">
              <w:rPr>
                <w:rFonts w:cs="v5.0.0"/>
              </w:rPr>
              <w:t>f</w:t>
            </w:r>
          </w:p>
        </w:tc>
        <w:tc>
          <w:tcPr>
            <w:tcW w:w="2976" w:type="dxa"/>
          </w:tcPr>
          <w:p w14:paraId="43A2C077" w14:textId="77777777" w:rsidR="001C65AF" w:rsidRPr="00380850" w:rsidRDefault="001C65AF" w:rsidP="006475A7">
            <w:pPr>
              <w:pStyle w:val="TAH"/>
              <w:rPr>
                <w:rFonts w:cs="v5.0.0"/>
              </w:rPr>
            </w:pPr>
            <w:r w:rsidRPr="00380850">
              <w:rPr>
                <w:rFonts w:cs="v5.0.0"/>
              </w:rPr>
              <w:t>Frequency offset of measurement filter centre frequency, f_offset</w:t>
            </w:r>
          </w:p>
        </w:tc>
        <w:tc>
          <w:tcPr>
            <w:tcW w:w="3455" w:type="dxa"/>
          </w:tcPr>
          <w:p w14:paraId="55BE6C85" w14:textId="77777777" w:rsidR="001C65AF" w:rsidRPr="00380850" w:rsidRDefault="001C65AF" w:rsidP="00AB115B">
            <w:pPr>
              <w:pStyle w:val="TAH"/>
              <w:rPr>
                <w:rFonts w:cs="v5.0.0"/>
              </w:rPr>
            </w:pPr>
            <w:r w:rsidRPr="00380850">
              <w:rPr>
                <w:rFonts w:eastAsia="MS Mincho"/>
                <w:i/>
              </w:rPr>
              <w:t>basic limit</w:t>
            </w:r>
            <w:r w:rsidRPr="00380850">
              <w:rPr>
                <w:rFonts w:cs="v5.0.0"/>
              </w:rPr>
              <w:t xml:space="preserve"> </w:t>
            </w:r>
            <w:r w:rsidR="00FF5E3C" w:rsidRPr="00380850">
              <w:rPr>
                <w:rFonts w:cs="v5.0.0" w:hint="eastAsia"/>
                <w:lang w:eastAsia="zh-CN"/>
              </w:rPr>
              <w:t>(Notes 1 and 2)</w:t>
            </w:r>
          </w:p>
        </w:tc>
        <w:tc>
          <w:tcPr>
            <w:tcW w:w="1430" w:type="dxa"/>
          </w:tcPr>
          <w:p w14:paraId="05561B9D" w14:textId="77777777" w:rsidR="001C65AF" w:rsidRPr="00380850" w:rsidRDefault="001C65AF" w:rsidP="00E62BF8">
            <w:pPr>
              <w:pStyle w:val="TAH"/>
              <w:rPr>
                <w:rFonts w:cs="v5.0.0"/>
              </w:rPr>
            </w:pPr>
            <w:r w:rsidRPr="00380850">
              <w:rPr>
                <w:rFonts w:cs="v5.0.0"/>
              </w:rPr>
              <w:t xml:space="preserve">Measurement bandwidth </w:t>
            </w:r>
          </w:p>
        </w:tc>
      </w:tr>
      <w:tr w:rsidR="00380850" w:rsidRPr="00380850" w14:paraId="19C0E080" w14:textId="77777777" w:rsidTr="00284AF8">
        <w:trPr>
          <w:cantSplit/>
          <w:jc w:val="center"/>
        </w:trPr>
        <w:tc>
          <w:tcPr>
            <w:tcW w:w="2127" w:type="dxa"/>
            <w:vAlign w:val="center"/>
          </w:tcPr>
          <w:p w14:paraId="3D5ED00F"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1.4 MHz</w:t>
            </w:r>
          </w:p>
        </w:tc>
        <w:tc>
          <w:tcPr>
            <w:tcW w:w="2976" w:type="dxa"/>
            <w:vAlign w:val="center"/>
          </w:tcPr>
          <w:p w14:paraId="79609FD8"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1.45 MHz</w:t>
            </w:r>
          </w:p>
        </w:tc>
        <w:tc>
          <w:tcPr>
            <w:tcW w:w="3455" w:type="dxa"/>
            <w:vAlign w:val="center"/>
          </w:tcPr>
          <w:p w14:paraId="0AE11DDA" w14:textId="77777777" w:rsidR="001C65AF" w:rsidRPr="00380850" w:rsidRDefault="001C65AF" w:rsidP="006475A7">
            <w:pPr>
              <w:pStyle w:val="TAC"/>
              <w:rPr>
                <w:rFonts w:cs="Arial"/>
              </w:rPr>
            </w:pPr>
            <w:r w:rsidRPr="00380850">
              <w:rPr>
                <w:rFonts w:cs="Arial"/>
                <w:position w:val="-28"/>
              </w:rPr>
              <w:object w:dxaOrig="3739" w:dyaOrig="680" w14:anchorId="5905498B">
                <v:shape id="_x0000_i1083" type="#_x0000_t75" style="width:140.25pt;height:28.5pt" o:ole="" fillcolor="window">
                  <v:imagedata r:id="rId128" o:title=""/>
                </v:shape>
                <o:OLEObject Type="Embed" ProgID="Equation.3" ShapeID="_x0000_i1083" DrawAspect="Content" ObjectID="_1671727543" r:id="rId129"/>
              </w:object>
            </w:r>
          </w:p>
        </w:tc>
        <w:tc>
          <w:tcPr>
            <w:tcW w:w="1430" w:type="dxa"/>
          </w:tcPr>
          <w:p w14:paraId="7942FBC0" w14:textId="77777777" w:rsidR="001C65AF" w:rsidRPr="00380850" w:rsidRDefault="001C65AF" w:rsidP="006475A7">
            <w:pPr>
              <w:pStyle w:val="TAC"/>
              <w:rPr>
                <w:rFonts w:cs="Arial"/>
              </w:rPr>
            </w:pPr>
            <w:r w:rsidRPr="00380850">
              <w:rPr>
                <w:rFonts w:cs="Arial"/>
              </w:rPr>
              <w:t xml:space="preserve">100 kHz </w:t>
            </w:r>
          </w:p>
        </w:tc>
      </w:tr>
      <w:tr w:rsidR="00380850" w:rsidRPr="00380850" w14:paraId="32F1200C" w14:textId="77777777" w:rsidTr="00284AF8">
        <w:trPr>
          <w:cantSplit/>
          <w:jc w:val="center"/>
        </w:trPr>
        <w:tc>
          <w:tcPr>
            <w:tcW w:w="2127" w:type="dxa"/>
          </w:tcPr>
          <w:p w14:paraId="177149C5" w14:textId="77777777" w:rsidR="001C65AF" w:rsidRPr="00380850" w:rsidRDefault="001C65AF" w:rsidP="006475A7">
            <w:pPr>
              <w:pStyle w:val="TAC"/>
              <w:rPr>
                <w:rFonts w:cs="v5.0.0"/>
              </w:rPr>
            </w:pPr>
            <w:r w:rsidRPr="00380850">
              <w:rPr>
                <w:rFonts w:cs="v5.0.0"/>
              </w:rPr>
              <w:t xml:space="preserve">1.4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2.8 MHz</w:t>
            </w:r>
          </w:p>
        </w:tc>
        <w:tc>
          <w:tcPr>
            <w:tcW w:w="2976" w:type="dxa"/>
          </w:tcPr>
          <w:p w14:paraId="7027D80A" w14:textId="77777777" w:rsidR="001C65AF" w:rsidRPr="00380850" w:rsidRDefault="001C65AF" w:rsidP="006475A7">
            <w:pPr>
              <w:pStyle w:val="TAC"/>
              <w:rPr>
                <w:rFonts w:cs="v5.0.0"/>
              </w:rPr>
            </w:pPr>
            <w:r w:rsidRPr="00380850">
              <w:rPr>
                <w:rFonts w:cs="v5.0.0"/>
              </w:rPr>
              <w:t xml:space="preserve">1.45 MHz </w:t>
            </w:r>
            <w:r w:rsidRPr="00380850">
              <w:rPr>
                <w:rFonts w:cs="v5.0.0"/>
              </w:rPr>
              <w:sym w:font="Symbol" w:char="F0A3"/>
            </w:r>
            <w:r w:rsidRPr="00380850">
              <w:rPr>
                <w:rFonts w:cs="v5.0.0"/>
              </w:rPr>
              <w:t xml:space="preserve"> f_offset &lt; 2.85 MHz</w:t>
            </w:r>
          </w:p>
        </w:tc>
        <w:tc>
          <w:tcPr>
            <w:tcW w:w="3455" w:type="dxa"/>
          </w:tcPr>
          <w:p w14:paraId="4397F0CB" w14:textId="77777777" w:rsidR="001C65AF" w:rsidRPr="00380850" w:rsidRDefault="001C65AF" w:rsidP="006475A7">
            <w:pPr>
              <w:pStyle w:val="TAC"/>
              <w:rPr>
                <w:rFonts w:cs="Arial"/>
              </w:rPr>
            </w:pPr>
            <w:r w:rsidRPr="00380850">
              <w:rPr>
                <w:rFonts w:cs="Arial"/>
              </w:rPr>
              <w:t>-9.5 dBm</w:t>
            </w:r>
          </w:p>
        </w:tc>
        <w:tc>
          <w:tcPr>
            <w:tcW w:w="1430" w:type="dxa"/>
          </w:tcPr>
          <w:p w14:paraId="36FD6AA5" w14:textId="77777777" w:rsidR="001C65AF" w:rsidRPr="00380850" w:rsidRDefault="001C65AF" w:rsidP="006475A7">
            <w:pPr>
              <w:pStyle w:val="TAC"/>
              <w:rPr>
                <w:rFonts w:cs="Arial"/>
              </w:rPr>
            </w:pPr>
            <w:r w:rsidRPr="00380850">
              <w:rPr>
                <w:rFonts w:cs="Arial"/>
              </w:rPr>
              <w:t xml:space="preserve">100 kHz </w:t>
            </w:r>
          </w:p>
        </w:tc>
      </w:tr>
      <w:tr w:rsidR="00380850" w:rsidRPr="00380850" w14:paraId="6738AD36" w14:textId="77777777" w:rsidTr="00284AF8">
        <w:trPr>
          <w:cantSplit/>
          <w:jc w:val="center"/>
        </w:trPr>
        <w:tc>
          <w:tcPr>
            <w:tcW w:w="2127" w:type="dxa"/>
          </w:tcPr>
          <w:p w14:paraId="6767399C" w14:textId="77777777" w:rsidR="001C65AF" w:rsidRPr="00380850" w:rsidRDefault="001C65AF" w:rsidP="006475A7">
            <w:pPr>
              <w:pStyle w:val="TAC"/>
              <w:rPr>
                <w:rFonts w:cs="v5.0.0"/>
              </w:rPr>
            </w:pPr>
            <w:r w:rsidRPr="00380850">
              <w:rPr>
                <w:rFonts w:cs="v5.0.0"/>
              </w:rPr>
              <w:t xml:space="preserve">2.8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7E19F9EC" w14:textId="77777777" w:rsidR="001C65AF" w:rsidRPr="00380850" w:rsidRDefault="001C65AF" w:rsidP="006475A7">
            <w:pPr>
              <w:pStyle w:val="TAC"/>
              <w:rPr>
                <w:rFonts w:cs="v5.0.0"/>
              </w:rPr>
            </w:pPr>
            <w:r w:rsidRPr="00380850">
              <w:rPr>
                <w:rFonts w:cs="v5.0.0"/>
              </w:rPr>
              <w:t xml:space="preserve">3.3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Pr>
          <w:p w14:paraId="4595D449" w14:textId="77777777" w:rsidR="001C65AF" w:rsidRPr="00380850" w:rsidRDefault="001C65AF" w:rsidP="005F662E">
            <w:pPr>
              <w:pStyle w:val="TAC"/>
              <w:rPr>
                <w:rFonts w:cs="Arial"/>
              </w:rPr>
            </w:pPr>
            <w:r w:rsidRPr="00380850">
              <w:rPr>
                <w:rFonts w:cs="Arial"/>
              </w:rPr>
              <w:t>-15 dBm</w:t>
            </w:r>
            <w:r w:rsidR="005F662E" w:rsidRPr="00380850">
              <w:rPr>
                <w:rFonts w:cs="Arial"/>
              </w:rPr>
              <w:t xml:space="preserve"> (Note 8)</w:t>
            </w:r>
          </w:p>
        </w:tc>
        <w:tc>
          <w:tcPr>
            <w:tcW w:w="1430" w:type="dxa"/>
          </w:tcPr>
          <w:p w14:paraId="1FFDD09C" w14:textId="77777777" w:rsidR="001C65AF" w:rsidRPr="00380850" w:rsidRDefault="00733E85" w:rsidP="006475A7">
            <w:pPr>
              <w:pStyle w:val="TAC"/>
              <w:rPr>
                <w:rFonts w:cs="Arial"/>
              </w:rPr>
            </w:pPr>
            <w:r w:rsidRPr="00380850">
              <w:rPr>
                <w:rFonts w:cs="Arial"/>
              </w:rPr>
              <w:t>1 MHz</w:t>
            </w:r>
          </w:p>
        </w:tc>
      </w:tr>
      <w:tr w:rsidR="001C65AF" w:rsidRPr="00380850" w14:paraId="7963675E" w14:textId="77777777" w:rsidTr="00284AF8">
        <w:trPr>
          <w:cantSplit/>
          <w:jc w:val="center"/>
        </w:trPr>
        <w:tc>
          <w:tcPr>
            <w:tcW w:w="9988" w:type="dxa"/>
            <w:gridSpan w:val="4"/>
          </w:tcPr>
          <w:p w14:paraId="0459E7D5" w14:textId="77777777" w:rsidR="001C65AF" w:rsidRPr="00380850" w:rsidRDefault="001C65AF" w:rsidP="006475A7">
            <w:pPr>
              <w:pStyle w:val="TAN"/>
              <w:rPr>
                <w:rFonts w:cs="Arial"/>
              </w:rPr>
            </w:pPr>
            <w:r w:rsidRPr="00380850">
              <w:rPr>
                <w:rFonts w:cs="Arial"/>
              </w:rPr>
              <w:t>NOTE 1:</w:t>
            </w:r>
            <w:r w:rsidRPr="00380850">
              <w:rPr>
                <w:rFonts w:cs="v5.0.0"/>
              </w:rPr>
              <w:tab/>
            </w:r>
            <w:r w:rsidRPr="00380850">
              <w:rPr>
                <w:rFonts w:cs="Arial"/>
              </w:rPr>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 where the contribution from the far-end sub-block shall be scaled according to the measurement bandwidth of the near-end sub-block</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-1</w:t>
            </w:r>
            <w:r w:rsidR="00866646" w:rsidRPr="00380850">
              <w:rPr>
                <w:rFonts w:cs="Arial"/>
              </w:rPr>
              <w:t>5 dBm</w:t>
            </w:r>
            <w:r w:rsidR="00733E85" w:rsidRPr="00380850">
              <w:rPr>
                <w:rFonts w:cs="Arial"/>
              </w:rPr>
              <w:t>/1 MHz.</w:t>
            </w:r>
          </w:p>
          <w:p w14:paraId="081F897C" w14:textId="0D9DC5E3" w:rsidR="001C65AF" w:rsidRPr="00380850" w:rsidRDefault="001C65AF" w:rsidP="006475A7">
            <w:pPr>
              <w:pStyle w:val="TAN"/>
              <w:rPr>
                <w:rFonts w:cs="Arial"/>
              </w:rPr>
            </w:pPr>
            <w:r w:rsidRPr="00380850">
              <w:rPr>
                <w:rFonts w:cs="Arial" w:hint="eastAsia"/>
              </w:rPr>
              <w:t>NOTE</w:t>
            </w:r>
            <w:r w:rsidRPr="00380850">
              <w:rPr>
                <w:rFonts w:cs="Arial"/>
              </w:rPr>
              <w:t xml:space="preserve"> </w:t>
            </w:r>
            <w:r w:rsidRPr="00380850">
              <w:rPr>
                <w:rFonts w:cs="Arial" w:hint="eastAsia"/>
              </w:rPr>
              <w:t>2:</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hint="eastAsia"/>
              </w:rPr>
              <w:t xml:space="preserve"> 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v5.0.0"/>
              </w:rPr>
              <w:t xml:space="preserve">, where the contribution from the far-end sub-block </w:t>
            </w:r>
            <w:r w:rsidRPr="00380850">
              <w:rPr>
                <w:rFonts w:cs="Arial"/>
              </w:rPr>
              <w:t xml:space="preserve">or </w:t>
            </w:r>
            <w:r w:rsidRPr="00380850">
              <w:rPr>
                <w:rFonts w:eastAsia="MS Mincho"/>
                <w:i/>
              </w:rPr>
              <w:t>Base Station RF Bandwidth</w:t>
            </w:r>
            <w:r w:rsidRPr="00380850">
              <w:rPr>
                <w:rFonts w:cs="v5.0.0"/>
              </w:rPr>
              <w:t xml:space="preserve"> shall be scaled according to the measurement bandwidth of the near-end sub-block</w:t>
            </w:r>
            <w:r w:rsidRPr="00380850">
              <w:rPr>
                <w:rFonts w:cs="Arial"/>
              </w:rPr>
              <w:t xml:space="preserve"> or </w:t>
            </w:r>
            <w:r w:rsidRPr="00380850">
              <w:rPr>
                <w:rFonts w:eastAsia="MS Mincho"/>
                <w:i/>
              </w:rPr>
              <w:t>Base Station RF Bandwidth</w:t>
            </w:r>
            <w:r w:rsidRPr="00380850">
              <w:rPr>
                <w:rFonts w:cs="Arial"/>
              </w:rPr>
              <w:t>.</w:t>
            </w:r>
          </w:p>
          <w:p w14:paraId="3CEA08E1" w14:textId="77777777" w:rsidR="00F45404" w:rsidRPr="00380850" w:rsidRDefault="00F45404" w:rsidP="006475A7">
            <w:pPr>
              <w:pStyle w:val="TAN"/>
              <w:rPr>
                <w:rFonts w:cs="Arial"/>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758173DC" w14:textId="77777777" w:rsidR="001C65AF" w:rsidRPr="00380850" w:rsidRDefault="001C65AF" w:rsidP="001C65AF"/>
    <w:p w14:paraId="0246C2BA" w14:textId="77777777" w:rsidR="001C65AF" w:rsidRPr="00380850" w:rsidRDefault="001C65AF" w:rsidP="001C65AF">
      <w:pPr>
        <w:pStyle w:val="TH"/>
        <w:rPr>
          <w:rFonts w:cs="v5.0.0"/>
        </w:rPr>
      </w:pPr>
      <w:r w:rsidRPr="00380850">
        <w:t>Table 6.6.5.5.5.3-5: Wide Area BS operatin</w:t>
      </w:r>
      <w:r w:rsidR="00733E85" w:rsidRPr="00380850">
        <w:t>g band unwanted emission limits</w:t>
      </w:r>
      <w:r w:rsidR="00733E85" w:rsidRPr="00380850">
        <w:br/>
      </w:r>
      <w:r w:rsidRPr="00380850">
        <w:t>for 1.4 MHz channel bandwidth (E</w:t>
      </w:r>
      <w:r w:rsidRPr="00380850">
        <w:noBreakHyphen/>
        <w:t xml:space="preserve">UTRA bands </w:t>
      </w:r>
      <w:r w:rsidR="00733E85" w:rsidRPr="00380850">
        <w:t>&gt; 3 GHz</w:t>
      </w:r>
      <w:r w:rsidRPr="00380850">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3B7B2ED5" w14:textId="77777777" w:rsidTr="00284AF8">
        <w:trPr>
          <w:cantSplit/>
          <w:jc w:val="center"/>
        </w:trPr>
        <w:tc>
          <w:tcPr>
            <w:tcW w:w="2127" w:type="dxa"/>
          </w:tcPr>
          <w:p w14:paraId="6FA8FA29" w14:textId="77777777" w:rsidR="001C65AF" w:rsidRPr="00380850" w:rsidRDefault="001C65AF" w:rsidP="006475A7">
            <w:pPr>
              <w:pStyle w:val="TAH"/>
              <w:rPr>
                <w:rFonts w:cs="v5.0.0"/>
              </w:rPr>
            </w:pPr>
            <w:r w:rsidRPr="00380850">
              <w:rPr>
                <w:rFonts w:cs="v5.0.0"/>
              </w:rPr>
              <w:t xml:space="preserve">Frequency offset of measurement filter </w:t>
            </w:r>
            <w:r w:rsidRPr="00380850">
              <w:rPr>
                <w:rFonts w:cs="v5.0.0"/>
              </w:rPr>
              <w:noBreakHyphen/>
              <w:t xml:space="preserve">3dB point, </w:t>
            </w:r>
            <w:r w:rsidRPr="00380850">
              <w:rPr>
                <w:rFonts w:cs="v5.0.0"/>
              </w:rPr>
              <w:sym w:font="Symbol" w:char="F044"/>
            </w:r>
            <w:r w:rsidRPr="00380850">
              <w:rPr>
                <w:rFonts w:cs="v5.0.0"/>
              </w:rPr>
              <w:t>f</w:t>
            </w:r>
          </w:p>
        </w:tc>
        <w:tc>
          <w:tcPr>
            <w:tcW w:w="2976" w:type="dxa"/>
          </w:tcPr>
          <w:p w14:paraId="4091F7A0" w14:textId="77777777" w:rsidR="001C65AF" w:rsidRPr="00380850" w:rsidRDefault="001C65AF" w:rsidP="006475A7">
            <w:pPr>
              <w:pStyle w:val="TAH"/>
              <w:rPr>
                <w:rFonts w:cs="v5.0.0"/>
              </w:rPr>
            </w:pPr>
            <w:r w:rsidRPr="00380850">
              <w:rPr>
                <w:rFonts w:cs="v5.0.0"/>
              </w:rPr>
              <w:t>Frequency offset of measurement filter centre frequency, f_offset</w:t>
            </w:r>
          </w:p>
        </w:tc>
        <w:tc>
          <w:tcPr>
            <w:tcW w:w="3455" w:type="dxa"/>
          </w:tcPr>
          <w:p w14:paraId="3AD581ED" w14:textId="77777777" w:rsidR="001C65AF" w:rsidRPr="00380850" w:rsidRDefault="001C65AF" w:rsidP="00AB115B">
            <w:pPr>
              <w:pStyle w:val="TAH"/>
              <w:rPr>
                <w:rFonts w:cs="v5.0.0"/>
              </w:rPr>
            </w:pPr>
            <w:r w:rsidRPr="00380850">
              <w:rPr>
                <w:rFonts w:eastAsia="MS Mincho"/>
                <w:i/>
              </w:rPr>
              <w:t>basic limit</w:t>
            </w:r>
            <w:r w:rsidRPr="00380850">
              <w:rPr>
                <w:rFonts w:cs="v5.0.0"/>
              </w:rPr>
              <w:t xml:space="preserve"> </w:t>
            </w:r>
            <w:r w:rsidR="00FF5E3C" w:rsidRPr="00380850">
              <w:rPr>
                <w:rFonts w:cs="v5.0.0" w:hint="eastAsia"/>
                <w:lang w:eastAsia="zh-CN"/>
              </w:rPr>
              <w:t>(Notes 1 and 2)</w:t>
            </w:r>
          </w:p>
        </w:tc>
        <w:tc>
          <w:tcPr>
            <w:tcW w:w="1430" w:type="dxa"/>
          </w:tcPr>
          <w:p w14:paraId="2BE641E8" w14:textId="77777777" w:rsidR="001C65AF" w:rsidRPr="00380850" w:rsidRDefault="001C65AF" w:rsidP="00E62BF8">
            <w:pPr>
              <w:pStyle w:val="TAH"/>
              <w:rPr>
                <w:rFonts w:cs="v5.0.0"/>
              </w:rPr>
            </w:pPr>
            <w:r w:rsidRPr="00380850">
              <w:rPr>
                <w:rFonts w:cs="v5.0.0"/>
              </w:rPr>
              <w:t xml:space="preserve">Measurement bandwidth </w:t>
            </w:r>
          </w:p>
        </w:tc>
      </w:tr>
      <w:tr w:rsidR="00380850" w:rsidRPr="00380850" w14:paraId="08B201F1" w14:textId="77777777" w:rsidTr="00284AF8">
        <w:trPr>
          <w:cantSplit/>
          <w:jc w:val="center"/>
        </w:trPr>
        <w:tc>
          <w:tcPr>
            <w:tcW w:w="2127" w:type="dxa"/>
            <w:vAlign w:val="center"/>
          </w:tcPr>
          <w:p w14:paraId="7FC07B24"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1.4 MHz</w:t>
            </w:r>
          </w:p>
        </w:tc>
        <w:tc>
          <w:tcPr>
            <w:tcW w:w="2976" w:type="dxa"/>
            <w:vAlign w:val="center"/>
          </w:tcPr>
          <w:p w14:paraId="16410526"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1.45 MHz</w:t>
            </w:r>
          </w:p>
        </w:tc>
        <w:tc>
          <w:tcPr>
            <w:tcW w:w="3455" w:type="dxa"/>
            <w:vAlign w:val="center"/>
          </w:tcPr>
          <w:p w14:paraId="576F3A07" w14:textId="77777777" w:rsidR="001C65AF" w:rsidRPr="00380850" w:rsidRDefault="001C65AF" w:rsidP="006475A7">
            <w:pPr>
              <w:pStyle w:val="TAC"/>
              <w:rPr>
                <w:rFonts w:cs="Arial"/>
              </w:rPr>
            </w:pPr>
            <w:r w:rsidRPr="00380850">
              <w:rPr>
                <w:rFonts w:cs="Arial"/>
                <w:position w:val="-28"/>
              </w:rPr>
              <w:object w:dxaOrig="3739" w:dyaOrig="680" w14:anchorId="3AE34F22">
                <v:shape id="_x0000_i1084" type="#_x0000_t75" style="width:140.25pt;height:28.5pt" o:ole="" fillcolor="window">
                  <v:imagedata r:id="rId130" o:title=""/>
                </v:shape>
                <o:OLEObject Type="Embed" ProgID="Equation.3" ShapeID="_x0000_i1084" DrawAspect="Content" ObjectID="_1671727544" r:id="rId131"/>
              </w:object>
            </w:r>
          </w:p>
        </w:tc>
        <w:tc>
          <w:tcPr>
            <w:tcW w:w="1430" w:type="dxa"/>
          </w:tcPr>
          <w:p w14:paraId="6111F35C" w14:textId="77777777" w:rsidR="001C65AF" w:rsidRPr="00380850" w:rsidRDefault="001C65AF" w:rsidP="006475A7">
            <w:pPr>
              <w:pStyle w:val="TAC"/>
              <w:rPr>
                <w:rFonts w:cs="Arial"/>
              </w:rPr>
            </w:pPr>
            <w:r w:rsidRPr="00380850">
              <w:rPr>
                <w:rFonts w:cs="Arial"/>
              </w:rPr>
              <w:t xml:space="preserve">100 kHz </w:t>
            </w:r>
          </w:p>
        </w:tc>
      </w:tr>
      <w:tr w:rsidR="00380850" w:rsidRPr="00380850" w14:paraId="2CDF9F78" w14:textId="77777777" w:rsidTr="00284AF8">
        <w:trPr>
          <w:cantSplit/>
          <w:jc w:val="center"/>
        </w:trPr>
        <w:tc>
          <w:tcPr>
            <w:tcW w:w="2127" w:type="dxa"/>
          </w:tcPr>
          <w:p w14:paraId="30013525" w14:textId="77777777" w:rsidR="001C65AF" w:rsidRPr="00380850" w:rsidRDefault="001C65AF" w:rsidP="006475A7">
            <w:pPr>
              <w:pStyle w:val="TAC"/>
              <w:rPr>
                <w:rFonts w:cs="v5.0.0"/>
              </w:rPr>
            </w:pPr>
            <w:r w:rsidRPr="00380850">
              <w:rPr>
                <w:rFonts w:cs="v5.0.0"/>
              </w:rPr>
              <w:t xml:space="preserve">1.4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2.8 MHz</w:t>
            </w:r>
          </w:p>
        </w:tc>
        <w:tc>
          <w:tcPr>
            <w:tcW w:w="2976" w:type="dxa"/>
          </w:tcPr>
          <w:p w14:paraId="3960A7EE" w14:textId="77777777" w:rsidR="001C65AF" w:rsidRPr="00380850" w:rsidRDefault="001C65AF" w:rsidP="006475A7">
            <w:pPr>
              <w:pStyle w:val="TAC"/>
              <w:rPr>
                <w:rFonts w:cs="v5.0.0"/>
              </w:rPr>
            </w:pPr>
            <w:r w:rsidRPr="00380850">
              <w:rPr>
                <w:rFonts w:cs="v5.0.0"/>
              </w:rPr>
              <w:t xml:space="preserve">1.45 MHz </w:t>
            </w:r>
            <w:r w:rsidRPr="00380850">
              <w:rPr>
                <w:rFonts w:cs="v5.0.0"/>
              </w:rPr>
              <w:sym w:font="Symbol" w:char="F0A3"/>
            </w:r>
            <w:r w:rsidRPr="00380850">
              <w:rPr>
                <w:rFonts w:cs="v5.0.0"/>
              </w:rPr>
              <w:t xml:space="preserve"> f_offset &lt; 2.85 MHz</w:t>
            </w:r>
          </w:p>
        </w:tc>
        <w:tc>
          <w:tcPr>
            <w:tcW w:w="3455" w:type="dxa"/>
          </w:tcPr>
          <w:p w14:paraId="4C1726FC" w14:textId="77777777" w:rsidR="001C65AF" w:rsidRPr="00380850" w:rsidRDefault="001C65AF" w:rsidP="006475A7">
            <w:pPr>
              <w:pStyle w:val="TAC"/>
              <w:rPr>
                <w:rFonts w:cs="Arial"/>
              </w:rPr>
            </w:pPr>
            <w:r w:rsidRPr="00380850">
              <w:rPr>
                <w:rFonts w:cs="Arial"/>
              </w:rPr>
              <w:t>-9.2 dBm</w:t>
            </w:r>
          </w:p>
        </w:tc>
        <w:tc>
          <w:tcPr>
            <w:tcW w:w="1430" w:type="dxa"/>
          </w:tcPr>
          <w:p w14:paraId="2F3F5D00" w14:textId="77777777" w:rsidR="001C65AF" w:rsidRPr="00380850" w:rsidRDefault="001C65AF" w:rsidP="006475A7">
            <w:pPr>
              <w:pStyle w:val="TAC"/>
              <w:rPr>
                <w:rFonts w:cs="Arial"/>
              </w:rPr>
            </w:pPr>
            <w:r w:rsidRPr="00380850">
              <w:rPr>
                <w:rFonts w:cs="Arial"/>
              </w:rPr>
              <w:t xml:space="preserve">100 kHz </w:t>
            </w:r>
          </w:p>
        </w:tc>
      </w:tr>
      <w:tr w:rsidR="00380850" w:rsidRPr="00380850" w14:paraId="2F26B721" w14:textId="77777777" w:rsidTr="00284AF8">
        <w:trPr>
          <w:cantSplit/>
          <w:jc w:val="center"/>
        </w:trPr>
        <w:tc>
          <w:tcPr>
            <w:tcW w:w="2127" w:type="dxa"/>
          </w:tcPr>
          <w:p w14:paraId="19F5899A" w14:textId="77777777" w:rsidR="001C65AF" w:rsidRPr="00380850" w:rsidRDefault="001C65AF" w:rsidP="006475A7">
            <w:pPr>
              <w:pStyle w:val="TAC"/>
              <w:rPr>
                <w:rFonts w:cs="v5.0.0"/>
              </w:rPr>
            </w:pPr>
            <w:r w:rsidRPr="00380850">
              <w:rPr>
                <w:rFonts w:cs="v5.0.0"/>
              </w:rPr>
              <w:t xml:space="preserve">2.8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7BAC8599" w14:textId="77777777" w:rsidR="001C65AF" w:rsidRPr="00380850" w:rsidRDefault="001C65AF" w:rsidP="006475A7">
            <w:pPr>
              <w:pStyle w:val="TAC"/>
              <w:rPr>
                <w:rFonts w:cs="v5.0.0"/>
              </w:rPr>
            </w:pPr>
            <w:r w:rsidRPr="00380850">
              <w:rPr>
                <w:rFonts w:cs="v5.0.0"/>
              </w:rPr>
              <w:t xml:space="preserve">3.3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Pr>
          <w:p w14:paraId="248E48AD" w14:textId="77777777" w:rsidR="001C65AF" w:rsidRPr="00380850" w:rsidRDefault="001C65AF" w:rsidP="006475A7">
            <w:pPr>
              <w:pStyle w:val="TAC"/>
              <w:rPr>
                <w:rFonts w:cs="Arial"/>
              </w:rPr>
            </w:pPr>
            <w:r w:rsidRPr="00380850">
              <w:rPr>
                <w:rFonts w:cs="Arial"/>
              </w:rPr>
              <w:t>-15 dBm</w:t>
            </w:r>
            <w:r w:rsidR="005F662E" w:rsidRPr="00380850">
              <w:rPr>
                <w:rFonts w:cs="Arial"/>
              </w:rPr>
              <w:t xml:space="preserve"> (Note 8)</w:t>
            </w:r>
          </w:p>
        </w:tc>
        <w:tc>
          <w:tcPr>
            <w:tcW w:w="1430" w:type="dxa"/>
          </w:tcPr>
          <w:p w14:paraId="0186E5B3" w14:textId="77777777" w:rsidR="001C65AF" w:rsidRPr="00380850" w:rsidRDefault="00733E85" w:rsidP="006475A7">
            <w:pPr>
              <w:pStyle w:val="TAC"/>
              <w:rPr>
                <w:rFonts w:cs="Arial"/>
              </w:rPr>
            </w:pPr>
            <w:r w:rsidRPr="00380850">
              <w:rPr>
                <w:rFonts w:cs="Arial"/>
              </w:rPr>
              <w:t>1 MHz</w:t>
            </w:r>
          </w:p>
        </w:tc>
      </w:tr>
      <w:tr w:rsidR="001C65AF" w:rsidRPr="00380850" w14:paraId="797ABF51" w14:textId="77777777" w:rsidTr="00284AF8">
        <w:trPr>
          <w:cantSplit/>
          <w:jc w:val="center"/>
        </w:trPr>
        <w:tc>
          <w:tcPr>
            <w:tcW w:w="9988" w:type="dxa"/>
            <w:gridSpan w:val="4"/>
          </w:tcPr>
          <w:p w14:paraId="21D9C57D" w14:textId="77777777" w:rsidR="00042043" w:rsidRPr="00380850" w:rsidRDefault="001C65AF" w:rsidP="006475A7">
            <w:pPr>
              <w:pStyle w:val="TAN"/>
              <w:rPr>
                <w:rFonts w:cs="Arial"/>
              </w:rPr>
            </w:pPr>
            <w:r w:rsidRPr="00380850">
              <w:rPr>
                <w:rFonts w:cs="Arial"/>
              </w:rPr>
              <w:t>NOTE 1:</w:t>
            </w:r>
            <w:r w:rsidRPr="00380850">
              <w:rPr>
                <w:rFonts w:cs="v5.0.0"/>
              </w:rPr>
              <w:tab/>
            </w:r>
            <w:r w:rsidRPr="00380850">
              <w:rPr>
                <w:rFonts w:cs="Arial"/>
              </w:rPr>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 where the contribution from the far-end sub-block shall be scaled according to the measurement bandwidth of the near-end sub-block</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-1</w:t>
            </w:r>
            <w:r w:rsidR="00866646" w:rsidRPr="00380850">
              <w:rPr>
                <w:rFonts w:cs="Arial"/>
              </w:rPr>
              <w:t>5 dBm</w:t>
            </w:r>
            <w:r w:rsidRPr="00380850">
              <w:rPr>
                <w:rFonts w:cs="Arial"/>
              </w:rPr>
              <w:t>/</w:t>
            </w:r>
            <w:r w:rsidR="00733E85" w:rsidRPr="00380850">
              <w:rPr>
                <w:rFonts w:cs="Arial"/>
              </w:rPr>
              <w:t>1 MHz</w:t>
            </w:r>
            <w:r w:rsidRPr="00380850">
              <w:rPr>
                <w:rFonts w:cs="Arial"/>
              </w:rPr>
              <w:t>.</w:t>
            </w:r>
          </w:p>
          <w:p w14:paraId="3793D835" w14:textId="1178CDA8" w:rsidR="001C65AF" w:rsidRPr="00380850" w:rsidRDefault="001C65AF" w:rsidP="006475A7">
            <w:pPr>
              <w:pStyle w:val="TAN"/>
              <w:rPr>
                <w:rFonts w:cs="Arial"/>
              </w:rPr>
            </w:pPr>
            <w:r w:rsidRPr="00380850">
              <w:rPr>
                <w:rFonts w:cs="Arial" w:hint="eastAsia"/>
              </w:rPr>
              <w:t>NOTE</w:t>
            </w:r>
            <w:r w:rsidRPr="00380850">
              <w:rPr>
                <w:rFonts w:cs="Arial"/>
              </w:rPr>
              <w:t xml:space="preserve"> </w:t>
            </w:r>
            <w:r w:rsidRPr="00380850">
              <w:rPr>
                <w:rFonts w:cs="Arial" w:hint="eastAsia"/>
              </w:rPr>
              <w:t>2:</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hint="eastAsia"/>
              </w:rPr>
              <w:t xml:space="preserve"> 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v5.0.0"/>
              </w:rPr>
              <w:t xml:space="preserve">, where the contribution from the far-end sub-block </w:t>
            </w:r>
            <w:r w:rsidRPr="00380850">
              <w:rPr>
                <w:rFonts w:cs="Arial"/>
              </w:rPr>
              <w:t xml:space="preserve">or </w:t>
            </w:r>
            <w:r w:rsidRPr="00380850">
              <w:rPr>
                <w:rFonts w:eastAsia="MS Mincho"/>
                <w:i/>
              </w:rPr>
              <w:t>Base Station RF Bandwidth</w:t>
            </w:r>
            <w:r w:rsidRPr="00380850">
              <w:rPr>
                <w:rFonts w:cs="v5.0.0"/>
              </w:rPr>
              <w:t xml:space="preserve"> shall be scaled according to the measurement bandwidth of the near-end sub-block</w:t>
            </w:r>
            <w:r w:rsidRPr="00380850">
              <w:rPr>
                <w:rFonts w:cs="Arial"/>
              </w:rPr>
              <w:t xml:space="preserve"> or </w:t>
            </w:r>
            <w:r w:rsidRPr="00380850">
              <w:rPr>
                <w:rFonts w:eastAsia="MS Mincho"/>
                <w:i/>
              </w:rPr>
              <w:t>Base Station RF Bandwidth</w:t>
            </w:r>
            <w:r w:rsidRPr="00380850">
              <w:rPr>
                <w:rFonts w:cs="Arial"/>
              </w:rPr>
              <w:t>.</w:t>
            </w:r>
          </w:p>
          <w:p w14:paraId="3DDA444B" w14:textId="77777777" w:rsidR="00F45404" w:rsidRPr="00380850" w:rsidRDefault="00F45404" w:rsidP="006475A7">
            <w:pPr>
              <w:pStyle w:val="TAN"/>
              <w:rPr>
                <w:rFonts w:cs="Arial"/>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750A90F7" w14:textId="77777777" w:rsidR="001C65AF" w:rsidRPr="00380850" w:rsidRDefault="001C65AF" w:rsidP="001C65AF"/>
    <w:p w14:paraId="31684E64" w14:textId="77777777" w:rsidR="001C65AF" w:rsidRPr="00380850" w:rsidRDefault="001C65AF" w:rsidP="001C65AF">
      <w:pPr>
        <w:pStyle w:val="TH"/>
        <w:rPr>
          <w:rFonts w:cs="v5.0.0"/>
        </w:rPr>
      </w:pPr>
      <w:r w:rsidRPr="00380850">
        <w:t>Table 6.6.5.5.5.3-6: Wide Area BS operatin</w:t>
      </w:r>
      <w:r w:rsidR="00733E85" w:rsidRPr="00380850">
        <w:t>g band unwanted emission limits</w:t>
      </w:r>
      <w:r w:rsidR="00733E85" w:rsidRPr="00380850">
        <w:br/>
      </w:r>
      <w:r w:rsidRPr="00380850">
        <w:t>for 3 MHz channel bandwidth (1GHz &lt; E</w:t>
      </w:r>
      <w:r w:rsidRPr="00380850">
        <w:noBreakHyphen/>
        <w:t xml:space="preserve">UTRA bands ≤ </w:t>
      </w:r>
      <w:r w:rsidR="00866646" w:rsidRPr="00380850">
        <w:t>3 GHz</w:t>
      </w:r>
      <w:r w:rsidRPr="00380850">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0D18AD90" w14:textId="77777777" w:rsidTr="00284AF8">
        <w:trPr>
          <w:cantSplit/>
          <w:jc w:val="center"/>
        </w:trPr>
        <w:tc>
          <w:tcPr>
            <w:tcW w:w="2127" w:type="dxa"/>
          </w:tcPr>
          <w:p w14:paraId="09941325" w14:textId="77777777" w:rsidR="001C65AF" w:rsidRPr="00380850" w:rsidRDefault="001C65AF" w:rsidP="006475A7">
            <w:pPr>
              <w:pStyle w:val="TAH"/>
              <w:rPr>
                <w:rFonts w:cs="v5.0.0"/>
              </w:rPr>
            </w:pPr>
            <w:r w:rsidRPr="00380850">
              <w:rPr>
                <w:rFonts w:cs="v5.0.0"/>
              </w:rPr>
              <w:t xml:space="preserve">Frequency offset of measurement filter </w:t>
            </w:r>
            <w:r w:rsidRPr="00380850">
              <w:rPr>
                <w:rFonts w:cs="v5.0.0"/>
              </w:rPr>
              <w:noBreakHyphen/>
              <w:t xml:space="preserve">3dB point, </w:t>
            </w:r>
            <w:r w:rsidRPr="00380850">
              <w:rPr>
                <w:rFonts w:cs="v5.0.0"/>
              </w:rPr>
              <w:sym w:font="Symbol" w:char="F044"/>
            </w:r>
            <w:r w:rsidRPr="00380850">
              <w:rPr>
                <w:rFonts w:cs="v5.0.0"/>
              </w:rPr>
              <w:t>f</w:t>
            </w:r>
          </w:p>
        </w:tc>
        <w:tc>
          <w:tcPr>
            <w:tcW w:w="2976" w:type="dxa"/>
          </w:tcPr>
          <w:p w14:paraId="10AF2A7E" w14:textId="77777777" w:rsidR="001C65AF" w:rsidRPr="00380850" w:rsidRDefault="001C65AF" w:rsidP="006475A7">
            <w:pPr>
              <w:pStyle w:val="TAH"/>
              <w:rPr>
                <w:rFonts w:cs="v5.0.0"/>
              </w:rPr>
            </w:pPr>
            <w:r w:rsidRPr="00380850">
              <w:rPr>
                <w:rFonts w:cs="v5.0.0"/>
              </w:rPr>
              <w:t>Frequency offset of measurement filter centre frequency, f_offset</w:t>
            </w:r>
          </w:p>
        </w:tc>
        <w:tc>
          <w:tcPr>
            <w:tcW w:w="3455" w:type="dxa"/>
          </w:tcPr>
          <w:p w14:paraId="2AFDD228" w14:textId="77777777" w:rsidR="001C65AF" w:rsidRPr="00380850" w:rsidRDefault="001C65AF" w:rsidP="00AB115B">
            <w:pPr>
              <w:pStyle w:val="TAH"/>
              <w:rPr>
                <w:rFonts w:cs="v5.0.0"/>
              </w:rPr>
            </w:pPr>
            <w:r w:rsidRPr="00380850">
              <w:rPr>
                <w:rFonts w:eastAsia="MS Mincho"/>
                <w:i/>
              </w:rPr>
              <w:t>basic limit</w:t>
            </w:r>
            <w:r w:rsidRPr="00380850">
              <w:rPr>
                <w:rFonts w:cs="v5.0.0"/>
              </w:rPr>
              <w:t xml:space="preserve"> </w:t>
            </w:r>
            <w:r w:rsidR="00FF5E3C" w:rsidRPr="00380850">
              <w:rPr>
                <w:rFonts w:cs="v5.0.0" w:hint="eastAsia"/>
                <w:lang w:eastAsia="zh-CN"/>
              </w:rPr>
              <w:t>(Notes 1 and 2)</w:t>
            </w:r>
          </w:p>
        </w:tc>
        <w:tc>
          <w:tcPr>
            <w:tcW w:w="1430" w:type="dxa"/>
          </w:tcPr>
          <w:p w14:paraId="66740CB7" w14:textId="77777777" w:rsidR="001C65AF" w:rsidRPr="00380850" w:rsidRDefault="001C65AF" w:rsidP="00E62BF8">
            <w:pPr>
              <w:pStyle w:val="TAH"/>
              <w:rPr>
                <w:rFonts w:cs="v5.0.0"/>
              </w:rPr>
            </w:pPr>
            <w:r w:rsidRPr="00380850">
              <w:rPr>
                <w:rFonts w:cs="v5.0.0"/>
              </w:rPr>
              <w:t xml:space="preserve">Measurement bandwidth </w:t>
            </w:r>
          </w:p>
        </w:tc>
      </w:tr>
      <w:tr w:rsidR="00380850" w:rsidRPr="00380850" w14:paraId="2605A6E3" w14:textId="77777777" w:rsidTr="00284AF8">
        <w:trPr>
          <w:cantSplit/>
          <w:jc w:val="center"/>
        </w:trPr>
        <w:tc>
          <w:tcPr>
            <w:tcW w:w="2127" w:type="dxa"/>
            <w:vAlign w:val="center"/>
          </w:tcPr>
          <w:p w14:paraId="06C72211"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3 MHz</w:t>
            </w:r>
          </w:p>
        </w:tc>
        <w:tc>
          <w:tcPr>
            <w:tcW w:w="2976" w:type="dxa"/>
            <w:vAlign w:val="center"/>
          </w:tcPr>
          <w:p w14:paraId="207294DC"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3.05 MHz</w:t>
            </w:r>
          </w:p>
        </w:tc>
        <w:tc>
          <w:tcPr>
            <w:tcW w:w="3455" w:type="dxa"/>
            <w:vAlign w:val="center"/>
          </w:tcPr>
          <w:p w14:paraId="66C5759D" w14:textId="77777777" w:rsidR="001C65AF" w:rsidRPr="00380850" w:rsidRDefault="001C65AF" w:rsidP="006475A7">
            <w:pPr>
              <w:pStyle w:val="TAC"/>
              <w:rPr>
                <w:rFonts w:cs="Arial"/>
              </w:rPr>
            </w:pPr>
            <w:r w:rsidRPr="00380850">
              <w:rPr>
                <w:rFonts w:cs="Arial"/>
                <w:position w:val="-28"/>
              </w:rPr>
              <w:object w:dxaOrig="3680" w:dyaOrig="680" w14:anchorId="3D5FABEF">
                <v:shape id="_x0000_i1085" type="#_x0000_t75" style="width:140.25pt;height:28.5pt" o:ole="" fillcolor="window">
                  <v:imagedata r:id="rId132" o:title=""/>
                </v:shape>
                <o:OLEObject Type="Embed" ProgID="Equation.3" ShapeID="_x0000_i1085" DrawAspect="Content" ObjectID="_1671727545" r:id="rId133"/>
              </w:object>
            </w:r>
          </w:p>
        </w:tc>
        <w:tc>
          <w:tcPr>
            <w:tcW w:w="1430" w:type="dxa"/>
          </w:tcPr>
          <w:p w14:paraId="403E02FE" w14:textId="77777777" w:rsidR="001C65AF" w:rsidRPr="00380850" w:rsidRDefault="001C65AF" w:rsidP="006475A7">
            <w:pPr>
              <w:pStyle w:val="TAC"/>
              <w:rPr>
                <w:rFonts w:cs="Arial"/>
              </w:rPr>
            </w:pPr>
            <w:r w:rsidRPr="00380850">
              <w:rPr>
                <w:rFonts w:cs="Arial"/>
              </w:rPr>
              <w:t xml:space="preserve">100 kHz </w:t>
            </w:r>
          </w:p>
        </w:tc>
      </w:tr>
      <w:tr w:rsidR="00380850" w:rsidRPr="00380850" w14:paraId="1497DB65" w14:textId="77777777" w:rsidTr="00284AF8">
        <w:trPr>
          <w:cantSplit/>
          <w:jc w:val="center"/>
        </w:trPr>
        <w:tc>
          <w:tcPr>
            <w:tcW w:w="2127" w:type="dxa"/>
          </w:tcPr>
          <w:p w14:paraId="41E0196C" w14:textId="77777777" w:rsidR="001C65AF" w:rsidRPr="00380850" w:rsidRDefault="001C65AF" w:rsidP="006475A7">
            <w:pPr>
              <w:pStyle w:val="TAC"/>
              <w:rPr>
                <w:rFonts w:cs="v5.0.0"/>
              </w:rPr>
            </w:pPr>
            <w:r w:rsidRPr="00380850">
              <w:rPr>
                <w:rFonts w:cs="v5.0.0"/>
              </w:rPr>
              <w:t xml:space="preserve">3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6 MHz</w:t>
            </w:r>
          </w:p>
        </w:tc>
        <w:tc>
          <w:tcPr>
            <w:tcW w:w="2976" w:type="dxa"/>
          </w:tcPr>
          <w:p w14:paraId="4D3C1E99" w14:textId="77777777" w:rsidR="001C65AF" w:rsidRPr="00380850" w:rsidRDefault="001C65AF" w:rsidP="006475A7">
            <w:pPr>
              <w:pStyle w:val="TAC"/>
              <w:rPr>
                <w:rFonts w:cs="v5.0.0"/>
              </w:rPr>
            </w:pPr>
            <w:r w:rsidRPr="00380850">
              <w:rPr>
                <w:rFonts w:cs="v5.0.0"/>
              </w:rPr>
              <w:t xml:space="preserve">3.05 MHz </w:t>
            </w:r>
            <w:r w:rsidRPr="00380850">
              <w:rPr>
                <w:rFonts w:cs="v5.0.0"/>
              </w:rPr>
              <w:sym w:font="Symbol" w:char="F0A3"/>
            </w:r>
            <w:r w:rsidRPr="00380850">
              <w:rPr>
                <w:rFonts w:cs="v5.0.0"/>
              </w:rPr>
              <w:t xml:space="preserve"> f_offset &lt; 6.05 MHz</w:t>
            </w:r>
          </w:p>
        </w:tc>
        <w:tc>
          <w:tcPr>
            <w:tcW w:w="3455" w:type="dxa"/>
          </w:tcPr>
          <w:p w14:paraId="166EAFAC" w14:textId="77777777" w:rsidR="001C65AF" w:rsidRPr="00380850" w:rsidRDefault="001C65AF" w:rsidP="006475A7">
            <w:pPr>
              <w:pStyle w:val="TAC"/>
              <w:rPr>
                <w:rFonts w:cs="Arial"/>
              </w:rPr>
            </w:pPr>
            <w:r w:rsidRPr="00380850">
              <w:rPr>
                <w:rFonts w:cs="Arial"/>
              </w:rPr>
              <w:t>-13.5 dBm</w:t>
            </w:r>
          </w:p>
        </w:tc>
        <w:tc>
          <w:tcPr>
            <w:tcW w:w="1430" w:type="dxa"/>
          </w:tcPr>
          <w:p w14:paraId="2F561607" w14:textId="77777777" w:rsidR="001C65AF" w:rsidRPr="00380850" w:rsidRDefault="001C65AF" w:rsidP="006475A7">
            <w:pPr>
              <w:pStyle w:val="TAC"/>
              <w:rPr>
                <w:rFonts w:cs="Arial"/>
              </w:rPr>
            </w:pPr>
            <w:r w:rsidRPr="00380850">
              <w:rPr>
                <w:rFonts w:cs="Arial"/>
              </w:rPr>
              <w:t xml:space="preserve">100 kHz </w:t>
            </w:r>
          </w:p>
        </w:tc>
      </w:tr>
      <w:tr w:rsidR="00380850" w:rsidRPr="00380850" w14:paraId="265EFEF6" w14:textId="77777777" w:rsidTr="00284AF8">
        <w:trPr>
          <w:cantSplit/>
          <w:jc w:val="center"/>
        </w:trPr>
        <w:tc>
          <w:tcPr>
            <w:tcW w:w="2127" w:type="dxa"/>
          </w:tcPr>
          <w:p w14:paraId="20C864CB" w14:textId="77777777" w:rsidR="001C65AF" w:rsidRPr="00380850" w:rsidRDefault="001C65AF" w:rsidP="006475A7">
            <w:pPr>
              <w:pStyle w:val="TAC"/>
              <w:rPr>
                <w:rFonts w:cs="v5.0.0"/>
              </w:rPr>
            </w:pPr>
            <w:r w:rsidRPr="00380850">
              <w:rPr>
                <w:rFonts w:cs="v5.0.0"/>
              </w:rPr>
              <w:t xml:space="preserve">6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42CF94F1" w14:textId="77777777" w:rsidR="001C65AF" w:rsidRPr="00380850" w:rsidRDefault="001C65AF" w:rsidP="006475A7">
            <w:pPr>
              <w:pStyle w:val="TAC"/>
              <w:rPr>
                <w:rFonts w:cs="v5.0.0"/>
              </w:rPr>
            </w:pPr>
            <w:r w:rsidRPr="00380850">
              <w:rPr>
                <w:rFonts w:cs="v5.0.0"/>
              </w:rPr>
              <w:t xml:space="preserve">6.5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Pr>
          <w:p w14:paraId="3091A92F" w14:textId="77777777" w:rsidR="001C65AF" w:rsidRPr="00380850" w:rsidRDefault="001C65AF" w:rsidP="006475A7">
            <w:pPr>
              <w:pStyle w:val="TAC"/>
              <w:rPr>
                <w:rFonts w:cs="Arial"/>
              </w:rPr>
            </w:pPr>
            <w:r w:rsidRPr="00380850">
              <w:rPr>
                <w:rFonts w:cs="Arial"/>
              </w:rPr>
              <w:t>-15 dBm</w:t>
            </w:r>
            <w:r w:rsidR="005F662E" w:rsidRPr="00380850">
              <w:rPr>
                <w:rFonts w:cs="Arial"/>
              </w:rPr>
              <w:t xml:space="preserve"> (Note 8)</w:t>
            </w:r>
          </w:p>
        </w:tc>
        <w:tc>
          <w:tcPr>
            <w:tcW w:w="1430" w:type="dxa"/>
          </w:tcPr>
          <w:p w14:paraId="5F143C6D" w14:textId="77777777" w:rsidR="001C65AF" w:rsidRPr="00380850" w:rsidRDefault="00733E85" w:rsidP="006475A7">
            <w:pPr>
              <w:pStyle w:val="TAC"/>
              <w:rPr>
                <w:rFonts w:cs="Arial"/>
              </w:rPr>
            </w:pPr>
            <w:r w:rsidRPr="00380850">
              <w:rPr>
                <w:rFonts w:cs="Arial"/>
              </w:rPr>
              <w:t>1 MHz</w:t>
            </w:r>
          </w:p>
        </w:tc>
      </w:tr>
      <w:tr w:rsidR="001C65AF" w:rsidRPr="00380850" w14:paraId="08912F7B" w14:textId="77777777" w:rsidTr="00284AF8">
        <w:trPr>
          <w:cantSplit/>
          <w:jc w:val="center"/>
        </w:trPr>
        <w:tc>
          <w:tcPr>
            <w:tcW w:w="9988" w:type="dxa"/>
            <w:gridSpan w:val="4"/>
          </w:tcPr>
          <w:p w14:paraId="4729392C" w14:textId="77777777" w:rsidR="00042043" w:rsidRPr="00380850" w:rsidRDefault="001C65AF" w:rsidP="006475A7">
            <w:pPr>
              <w:pStyle w:val="TAN"/>
              <w:rPr>
                <w:rFonts w:cs="Arial"/>
              </w:rPr>
            </w:pPr>
            <w:r w:rsidRPr="00380850">
              <w:rPr>
                <w:rFonts w:cs="Arial"/>
              </w:rPr>
              <w:t>NOTE</w:t>
            </w:r>
            <w:r w:rsidRPr="00380850">
              <w:rPr>
                <w:rFonts w:cs="v5.0.0"/>
              </w:rPr>
              <w:t xml:space="preserve"> </w:t>
            </w:r>
            <w:r w:rsidRPr="00380850">
              <w:rPr>
                <w:rFonts w:cs="Arial"/>
              </w:rPr>
              <w:t>1:</w:t>
            </w:r>
            <w:r w:rsidRPr="00380850">
              <w:rPr>
                <w:rFonts w:cs="v5.0.0"/>
              </w:rPr>
              <w:tab/>
            </w:r>
            <w:r w:rsidRPr="00380850">
              <w:rPr>
                <w:rFonts w:cs="Arial"/>
              </w:rPr>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 where the contribution from the far-end sub-block shall be scaled according to the measurement bandwidth of the near-end sub-block</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-1</w:t>
            </w:r>
            <w:r w:rsidR="00866646" w:rsidRPr="00380850">
              <w:rPr>
                <w:rFonts w:cs="Arial"/>
              </w:rPr>
              <w:t>5 dBm</w:t>
            </w:r>
            <w:r w:rsidRPr="00380850">
              <w:rPr>
                <w:rFonts w:cs="Arial"/>
              </w:rPr>
              <w:t>/</w:t>
            </w:r>
            <w:r w:rsidR="00733E85" w:rsidRPr="00380850">
              <w:rPr>
                <w:rFonts w:cs="Arial"/>
              </w:rPr>
              <w:t>1 MHz</w:t>
            </w:r>
            <w:r w:rsidRPr="00380850">
              <w:rPr>
                <w:rFonts w:cs="Arial"/>
              </w:rPr>
              <w:t>.</w:t>
            </w:r>
          </w:p>
          <w:p w14:paraId="1D8718AD" w14:textId="718E1F4F" w:rsidR="001C65AF" w:rsidRPr="00380850" w:rsidRDefault="001C65AF" w:rsidP="006475A7">
            <w:pPr>
              <w:pStyle w:val="TAN"/>
              <w:rPr>
                <w:rFonts w:cs="Arial"/>
              </w:rPr>
            </w:pPr>
            <w:r w:rsidRPr="00380850">
              <w:rPr>
                <w:rFonts w:cs="Arial" w:hint="eastAsia"/>
              </w:rPr>
              <w:t>NOTE</w:t>
            </w:r>
            <w:r w:rsidRPr="00380850">
              <w:rPr>
                <w:rFonts w:cs="Arial"/>
              </w:rPr>
              <w:t xml:space="preserve"> </w:t>
            </w:r>
            <w:r w:rsidRPr="00380850">
              <w:rPr>
                <w:rFonts w:cs="Arial" w:hint="eastAsia"/>
              </w:rPr>
              <w:t>2:</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hint="eastAsia"/>
              </w:rPr>
              <w:t xml:space="preserve"> 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v5.0.0"/>
              </w:rPr>
              <w:t xml:space="preserve">, where the contribution from the far-end sub-block </w:t>
            </w:r>
            <w:r w:rsidRPr="00380850">
              <w:rPr>
                <w:rFonts w:cs="Arial"/>
              </w:rPr>
              <w:t xml:space="preserve">or </w:t>
            </w:r>
            <w:r w:rsidRPr="00380850">
              <w:rPr>
                <w:rFonts w:eastAsia="MS Mincho"/>
                <w:i/>
              </w:rPr>
              <w:t>Base Station RF Bandwidth</w:t>
            </w:r>
            <w:r w:rsidRPr="00380850">
              <w:rPr>
                <w:rFonts w:cs="v5.0.0"/>
              </w:rPr>
              <w:t xml:space="preserve"> shall be scaled according to the measurement bandwidth of the near-end sub-block</w:t>
            </w:r>
            <w:r w:rsidRPr="00380850">
              <w:rPr>
                <w:rFonts w:cs="Arial"/>
              </w:rPr>
              <w:t xml:space="preserve"> or </w:t>
            </w:r>
            <w:r w:rsidRPr="00380850">
              <w:rPr>
                <w:rFonts w:eastAsia="MS Mincho"/>
                <w:i/>
              </w:rPr>
              <w:t>Base Station RF Bandwidth</w:t>
            </w:r>
            <w:r w:rsidRPr="00380850">
              <w:rPr>
                <w:rFonts w:cs="Arial"/>
              </w:rPr>
              <w:t>.</w:t>
            </w:r>
          </w:p>
          <w:p w14:paraId="62CA5E51" w14:textId="77777777" w:rsidR="00F45404" w:rsidRPr="00380850" w:rsidRDefault="00F45404" w:rsidP="006475A7">
            <w:pPr>
              <w:pStyle w:val="TAN"/>
              <w:rPr>
                <w:rFonts w:cs="Arial"/>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44D7444B" w14:textId="77777777" w:rsidR="001C65AF" w:rsidRPr="00380850" w:rsidRDefault="001C65AF" w:rsidP="001C65AF"/>
    <w:p w14:paraId="1163DD72" w14:textId="77777777" w:rsidR="001C65AF" w:rsidRPr="00380850" w:rsidRDefault="001C65AF" w:rsidP="001C65AF">
      <w:pPr>
        <w:pStyle w:val="TH"/>
        <w:rPr>
          <w:rFonts w:cs="v5.0.0"/>
        </w:rPr>
      </w:pPr>
      <w:r w:rsidRPr="00380850">
        <w:t>Table 6.6.5.5.5.3-7: Wide Area BS operatin</w:t>
      </w:r>
      <w:r w:rsidR="00733E85" w:rsidRPr="00380850">
        <w:t>g band unwanted emission limits</w:t>
      </w:r>
      <w:r w:rsidR="00733E85" w:rsidRPr="00380850">
        <w:br/>
      </w:r>
      <w:r w:rsidRPr="00380850">
        <w:t>for 3 MHz channel bandwidth (E</w:t>
      </w:r>
      <w:r w:rsidRPr="00380850">
        <w:noBreakHyphen/>
        <w:t xml:space="preserve">UTRA bands </w:t>
      </w:r>
      <w:r w:rsidR="00733E85" w:rsidRPr="00380850">
        <w:t>&gt; 3 GHz</w:t>
      </w:r>
      <w:r w:rsidRPr="00380850">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28B52874" w14:textId="77777777" w:rsidTr="00284AF8">
        <w:trPr>
          <w:cantSplit/>
          <w:jc w:val="center"/>
        </w:trPr>
        <w:tc>
          <w:tcPr>
            <w:tcW w:w="2127" w:type="dxa"/>
          </w:tcPr>
          <w:p w14:paraId="3F331CFB" w14:textId="77777777" w:rsidR="001C65AF" w:rsidRPr="00380850" w:rsidRDefault="001C65AF" w:rsidP="006475A7">
            <w:pPr>
              <w:pStyle w:val="TAH"/>
              <w:rPr>
                <w:rFonts w:cs="v5.0.0"/>
              </w:rPr>
            </w:pPr>
            <w:r w:rsidRPr="00380850">
              <w:rPr>
                <w:rFonts w:cs="v5.0.0"/>
              </w:rPr>
              <w:t xml:space="preserve">Frequency offset of measurement filter </w:t>
            </w:r>
            <w:r w:rsidRPr="00380850">
              <w:rPr>
                <w:rFonts w:cs="v5.0.0"/>
              </w:rPr>
              <w:noBreakHyphen/>
              <w:t xml:space="preserve">3dB point, </w:t>
            </w:r>
            <w:r w:rsidRPr="00380850">
              <w:rPr>
                <w:rFonts w:cs="v5.0.0"/>
              </w:rPr>
              <w:sym w:font="Symbol" w:char="F044"/>
            </w:r>
            <w:r w:rsidRPr="00380850">
              <w:rPr>
                <w:rFonts w:cs="v5.0.0"/>
              </w:rPr>
              <w:t>f</w:t>
            </w:r>
          </w:p>
        </w:tc>
        <w:tc>
          <w:tcPr>
            <w:tcW w:w="2976" w:type="dxa"/>
          </w:tcPr>
          <w:p w14:paraId="26EB965D" w14:textId="77777777" w:rsidR="001C65AF" w:rsidRPr="00380850" w:rsidRDefault="001C65AF" w:rsidP="006475A7">
            <w:pPr>
              <w:pStyle w:val="TAH"/>
              <w:rPr>
                <w:rFonts w:cs="v5.0.0"/>
              </w:rPr>
            </w:pPr>
            <w:r w:rsidRPr="00380850">
              <w:rPr>
                <w:rFonts w:cs="v5.0.0"/>
              </w:rPr>
              <w:t>Frequency offset of measurement filter centre frequency, f_offset</w:t>
            </w:r>
          </w:p>
        </w:tc>
        <w:tc>
          <w:tcPr>
            <w:tcW w:w="3455" w:type="dxa"/>
          </w:tcPr>
          <w:p w14:paraId="36F424B5" w14:textId="77777777" w:rsidR="001C65AF" w:rsidRPr="00380850" w:rsidRDefault="001C65AF" w:rsidP="00AB115B">
            <w:pPr>
              <w:pStyle w:val="TAH"/>
              <w:rPr>
                <w:rFonts w:cs="v5.0.0"/>
              </w:rPr>
            </w:pPr>
            <w:r w:rsidRPr="00380850">
              <w:rPr>
                <w:rFonts w:eastAsia="MS Mincho"/>
                <w:i/>
              </w:rPr>
              <w:t>basic limit</w:t>
            </w:r>
            <w:r w:rsidRPr="00380850">
              <w:rPr>
                <w:rFonts w:cs="v5.0.0"/>
              </w:rPr>
              <w:t xml:space="preserve"> </w:t>
            </w:r>
            <w:r w:rsidR="00FF5E3C" w:rsidRPr="00380850">
              <w:rPr>
                <w:rFonts w:cs="v5.0.0" w:hint="eastAsia"/>
                <w:lang w:eastAsia="zh-CN"/>
              </w:rPr>
              <w:t>(Notes 1 and 2)</w:t>
            </w:r>
          </w:p>
        </w:tc>
        <w:tc>
          <w:tcPr>
            <w:tcW w:w="1430" w:type="dxa"/>
          </w:tcPr>
          <w:p w14:paraId="4F311310" w14:textId="77777777" w:rsidR="001C65AF" w:rsidRPr="00380850" w:rsidRDefault="001C65AF" w:rsidP="00E62BF8">
            <w:pPr>
              <w:pStyle w:val="TAH"/>
              <w:rPr>
                <w:rFonts w:cs="v5.0.0"/>
              </w:rPr>
            </w:pPr>
            <w:r w:rsidRPr="00380850">
              <w:rPr>
                <w:rFonts w:cs="v5.0.0"/>
              </w:rPr>
              <w:t xml:space="preserve">Measurement bandwidth </w:t>
            </w:r>
          </w:p>
        </w:tc>
      </w:tr>
      <w:tr w:rsidR="00380850" w:rsidRPr="00380850" w14:paraId="0B8BA75E" w14:textId="77777777" w:rsidTr="00284AF8">
        <w:trPr>
          <w:cantSplit/>
          <w:jc w:val="center"/>
        </w:trPr>
        <w:tc>
          <w:tcPr>
            <w:tcW w:w="2127" w:type="dxa"/>
            <w:vAlign w:val="center"/>
          </w:tcPr>
          <w:p w14:paraId="48DDA33C"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3 MHz</w:t>
            </w:r>
          </w:p>
        </w:tc>
        <w:tc>
          <w:tcPr>
            <w:tcW w:w="2976" w:type="dxa"/>
            <w:vAlign w:val="center"/>
          </w:tcPr>
          <w:p w14:paraId="79CC1E5E"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3.05 MHz</w:t>
            </w:r>
          </w:p>
        </w:tc>
        <w:tc>
          <w:tcPr>
            <w:tcW w:w="3455" w:type="dxa"/>
            <w:vAlign w:val="center"/>
          </w:tcPr>
          <w:p w14:paraId="26B5F9BB" w14:textId="77777777" w:rsidR="001C65AF" w:rsidRPr="00380850" w:rsidRDefault="001C65AF" w:rsidP="006475A7">
            <w:pPr>
              <w:pStyle w:val="TAC"/>
              <w:rPr>
                <w:rFonts w:cs="Arial"/>
              </w:rPr>
            </w:pPr>
            <w:r w:rsidRPr="00380850">
              <w:rPr>
                <w:rFonts w:cs="Arial"/>
                <w:position w:val="-28"/>
              </w:rPr>
              <w:object w:dxaOrig="3680" w:dyaOrig="680" w14:anchorId="1A53CED6">
                <v:shape id="_x0000_i1086" type="#_x0000_t75" style="width:140.25pt;height:28.5pt" o:ole="" fillcolor="window">
                  <v:imagedata r:id="rId134" o:title=""/>
                </v:shape>
                <o:OLEObject Type="Embed" ProgID="Equation.3" ShapeID="_x0000_i1086" DrawAspect="Content" ObjectID="_1671727546" r:id="rId135"/>
              </w:object>
            </w:r>
          </w:p>
        </w:tc>
        <w:tc>
          <w:tcPr>
            <w:tcW w:w="1430" w:type="dxa"/>
          </w:tcPr>
          <w:p w14:paraId="2E3A3EE5" w14:textId="77777777" w:rsidR="001C65AF" w:rsidRPr="00380850" w:rsidRDefault="001C65AF" w:rsidP="006475A7">
            <w:pPr>
              <w:pStyle w:val="TAC"/>
              <w:rPr>
                <w:rFonts w:cs="Arial"/>
              </w:rPr>
            </w:pPr>
            <w:r w:rsidRPr="00380850">
              <w:rPr>
                <w:rFonts w:cs="Arial"/>
              </w:rPr>
              <w:t xml:space="preserve">100 kHz </w:t>
            </w:r>
          </w:p>
        </w:tc>
      </w:tr>
      <w:tr w:rsidR="00380850" w:rsidRPr="00380850" w14:paraId="0399027C" w14:textId="77777777" w:rsidTr="00284AF8">
        <w:trPr>
          <w:cantSplit/>
          <w:jc w:val="center"/>
        </w:trPr>
        <w:tc>
          <w:tcPr>
            <w:tcW w:w="2127" w:type="dxa"/>
          </w:tcPr>
          <w:p w14:paraId="07A08244" w14:textId="77777777" w:rsidR="001C65AF" w:rsidRPr="00380850" w:rsidRDefault="001C65AF" w:rsidP="006475A7">
            <w:pPr>
              <w:pStyle w:val="TAC"/>
              <w:rPr>
                <w:rFonts w:cs="v5.0.0"/>
              </w:rPr>
            </w:pPr>
            <w:r w:rsidRPr="00380850">
              <w:rPr>
                <w:rFonts w:cs="v5.0.0"/>
              </w:rPr>
              <w:t xml:space="preserve">3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6 MHz</w:t>
            </w:r>
          </w:p>
        </w:tc>
        <w:tc>
          <w:tcPr>
            <w:tcW w:w="2976" w:type="dxa"/>
          </w:tcPr>
          <w:p w14:paraId="33B21843" w14:textId="77777777" w:rsidR="001C65AF" w:rsidRPr="00380850" w:rsidRDefault="001C65AF" w:rsidP="006475A7">
            <w:pPr>
              <w:pStyle w:val="TAC"/>
              <w:rPr>
                <w:rFonts w:cs="v5.0.0"/>
              </w:rPr>
            </w:pPr>
            <w:r w:rsidRPr="00380850">
              <w:rPr>
                <w:rFonts w:cs="v5.0.0"/>
              </w:rPr>
              <w:t xml:space="preserve">3.05 MHz </w:t>
            </w:r>
            <w:r w:rsidRPr="00380850">
              <w:rPr>
                <w:rFonts w:cs="v5.0.0"/>
              </w:rPr>
              <w:sym w:font="Symbol" w:char="F0A3"/>
            </w:r>
            <w:r w:rsidRPr="00380850">
              <w:rPr>
                <w:rFonts w:cs="v5.0.0"/>
              </w:rPr>
              <w:t xml:space="preserve"> f_offset &lt; 6.05 MHz</w:t>
            </w:r>
          </w:p>
        </w:tc>
        <w:tc>
          <w:tcPr>
            <w:tcW w:w="3455" w:type="dxa"/>
          </w:tcPr>
          <w:p w14:paraId="52598699" w14:textId="77777777" w:rsidR="001C65AF" w:rsidRPr="00380850" w:rsidRDefault="001C65AF" w:rsidP="006475A7">
            <w:pPr>
              <w:pStyle w:val="TAC"/>
              <w:rPr>
                <w:rFonts w:cs="Arial"/>
              </w:rPr>
            </w:pPr>
            <w:r w:rsidRPr="00380850">
              <w:rPr>
                <w:rFonts w:cs="Arial"/>
              </w:rPr>
              <w:t>-13.2 dBm</w:t>
            </w:r>
          </w:p>
        </w:tc>
        <w:tc>
          <w:tcPr>
            <w:tcW w:w="1430" w:type="dxa"/>
          </w:tcPr>
          <w:p w14:paraId="4F8D87A1" w14:textId="77777777" w:rsidR="001C65AF" w:rsidRPr="00380850" w:rsidRDefault="001C65AF" w:rsidP="006475A7">
            <w:pPr>
              <w:pStyle w:val="TAC"/>
              <w:rPr>
                <w:rFonts w:cs="Arial"/>
              </w:rPr>
            </w:pPr>
            <w:r w:rsidRPr="00380850">
              <w:rPr>
                <w:rFonts w:cs="Arial"/>
              </w:rPr>
              <w:t xml:space="preserve">100 kHz </w:t>
            </w:r>
          </w:p>
        </w:tc>
      </w:tr>
      <w:tr w:rsidR="00380850" w:rsidRPr="00380850" w14:paraId="45D9A553" w14:textId="77777777" w:rsidTr="00284AF8">
        <w:trPr>
          <w:cantSplit/>
          <w:jc w:val="center"/>
        </w:trPr>
        <w:tc>
          <w:tcPr>
            <w:tcW w:w="2127" w:type="dxa"/>
          </w:tcPr>
          <w:p w14:paraId="2000FE1B" w14:textId="77777777" w:rsidR="001C65AF" w:rsidRPr="00380850" w:rsidRDefault="001C65AF" w:rsidP="006475A7">
            <w:pPr>
              <w:pStyle w:val="TAC"/>
              <w:rPr>
                <w:rFonts w:cs="v5.0.0"/>
              </w:rPr>
            </w:pPr>
            <w:r w:rsidRPr="00380850">
              <w:rPr>
                <w:rFonts w:cs="v5.0.0"/>
              </w:rPr>
              <w:t xml:space="preserve">6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612107FB" w14:textId="77777777" w:rsidR="001C65AF" w:rsidRPr="00380850" w:rsidRDefault="001C65AF" w:rsidP="006475A7">
            <w:pPr>
              <w:pStyle w:val="TAC"/>
              <w:rPr>
                <w:rFonts w:cs="v5.0.0"/>
              </w:rPr>
            </w:pPr>
            <w:r w:rsidRPr="00380850">
              <w:rPr>
                <w:rFonts w:cs="v5.0.0"/>
              </w:rPr>
              <w:t xml:space="preserve">6.5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Pr>
          <w:p w14:paraId="4B3C0E89" w14:textId="77777777" w:rsidR="001C65AF" w:rsidRPr="00380850" w:rsidRDefault="001C65AF" w:rsidP="006475A7">
            <w:pPr>
              <w:pStyle w:val="TAC"/>
              <w:rPr>
                <w:rFonts w:cs="Arial"/>
              </w:rPr>
            </w:pPr>
            <w:r w:rsidRPr="00380850">
              <w:rPr>
                <w:rFonts w:cs="Arial"/>
              </w:rPr>
              <w:t>-15 dBm</w:t>
            </w:r>
            <w:r w:rsidR="005F662E" w:rsidRPr="00380850">
              <w:rPr>
                <w:rFonts w:cs="Arial"/>
              </w:rPr>
              <w:t xml:space="preserve"> (Note 8)</w:t>
            </w:r>
          </w:p>
        </w:tc>
        <w:tc>
          <w:tcPr>
            <w:tcW w:w="1430" w:type="dxa"/>
          </w:tcPr>
          <w:p w14:paraId="5A067C41" w14:textId="77777777" w:rsidR="001C65AF" w:rsidRPr="00380850" w:rsidRDefault="00733E85" w:rsidP="006475A7">
            <w:pPr>
              <w:pStyle w:val="TAC"/>
              <w:rPr>
                <w:rFonts w:cs="Arial"/>
              </w:rPr>
            </w:pPr>
            <w:r w:rsidRPr="00380850">
              <w:rPr>
                <w:rFonts w:cs="Arial"/>
              </w:rPr>
              <w:t>1 MHz</w:t>
            </w:r>
          </w:p>
        </w:tc>
      </w:tr>
      <w:tr w:rsidR="001C65AF" w:rsidRPr="00380850" w14:paraId="65FB74A0" w14:textId="77777777" w:rsidTr="00284AF8">
        <w:trPr>
          <w:cantSplit/>
          <w:jc w:val="center"/>
        </w:trPr>
        <w:tc>
          <w:tcPr>
            <w:tcW w:w="9988" w:type="dxa"/>
            <w:gridSpan w:val="4"/>
          </w:tcPr>
          <w:p w14:paraId="61C2927E" w14:textId="77777777" w:rsidR="00042043" w:rsidRPr="00380850" w:rsidRDefault="001C65AF" w:rsidP="006475A7">
            <w:pPr>
              <w:pStyle w:val="TAN"/>
              <w:rPr>
                <w:rFonts w:cs="Arial"/>
              </w:rPr>
            </w:pPr>
            <w:r w:rsidRPr="00380850">
              <w:rPr>
                <w:rFonts w:cs="Arial"/>
              </w:rPr>
              <w:t>NOTE 1:</w:t>
            </w:r>
            <w:r w:rsidRPr="00380850">
              <w:rPr>
                <w:rFonts w:cs="v5.0.0"/>
              </w:rPr>
              <w:tab/>
            </w:r>
            <w:r w:rsidRPr="00380850">
              <w:rPr>
                <w:rFonts w:cs="Arial"/>
              </w:rPr>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 where the contribution from the far-end sub-block shall be scaled according to the measurement bandwidth of the near-end sub-block</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-1</w:t>
            </w:r>
            <w:r w:rsidR="00866646" w:rsidRPr="00380850">
              <w:rPr>
                <w:rFonts w:cs="Arial"/>
              </w:rPr>
              <w:t>5 dBm</w:t>
            </w:r>
            <w:r w:rsidRPr="00380850">
              <w:rPr>
                <w:rFonts w:cs="Arial"/>
              </w:rPr>
              <w:t>/</w:t>
            </w:r>
            <w:r w:rsidR="00733E85" w:rsidRPr="00380850">
              <w:rPr>
                <w:rFonts w:cs="Arial"/>
              </w:rPr>
              <w:t>1 MHz</w:t>
            </w:r>
            <w:r w:rsidRPr="00380850">
              <w:rPr>
                <w:rFonts w:cs="Arial"/>
              </w:rPr>
              <w:t>.</w:t>
            </w:r>
          </w:p>
          <w:p w14:paraId="57CEDE38" w14:textId="5886CF45" w:rsidR="001C65AF" w:rsidRPr="00380850" w:rsidRDefault="001C65AF" w:rsidP="006475A7">
            <w:pPr>
              <w:pStyle w:val="TAN"/>
              <w:rPr>
                <w:rFonts w:cs="Arial"/>
              </w:rPr>
            </w:pPr>
            <w:r w:rsidRPr="00380850">
              <w:rPr>
                <w:rFonts w:cs="Arial" w:hint="eastAsia"/>
              </w:rPr>
              <w:t>NOTE</w:t>
            </w:r>
            <w:r w:rsidRPr="00380850">
              <w:rPr>
                <w:rFonts w:cs="Arial"/>
              </w:rPr>
              <w:t xml:space="preserve"> </w:t>
            </w:r>
            <w:r w:rsidRPr="00380850">
              <w:rPr>
                <w:rFonts w:cs="Arial" w:hint="eastAsia"/>
              </w:rPr>
              <w:t>2:</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hint="eastAsia"/>
              </w:rPr>
              <w:t xml:space="preserve"> 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v5.0.0"/>
              </w:rPr>
              <w:t xml:space="preserve">, where the contribution from the far-end sub-block </w:t>
            </w:r>
            <w:r w:rsidRPr="00380850">
              <w:rPr>
                <w:rFonts w:cs="Arial"/>
              </w:rPr>
              <w:t xml:space="preserve">or </w:t>
            </w:r>
            <w:r w:rsidRPr="00380850">
              <w:rPr>
                <w:rFonts w:eastAsia="MS Mincho"/>
                <w:i/>
              </w:rPr>
              <w:t>Base Station RF Bandwidth</w:t>
            </w:r>
            <w:r w:rsidRPr="00380850">
              <w:rPr>
                <w:rFonts w:cs="v5.0.0"/>
              </w:rPr>
              <w:t xml:space="preserve"> shall be scaled according to the measurement bandwidth of the near-end sub-block</w:t>
            </w:r>
            <w:r w:rsidRPr="00380850">
              <w:rPr>
                <w:rFonts w:cs="Arial"/>
              </w:rPr>
              <w:t xml:space="preserve"> or </w:t>
            </w:r>
            <w:r w:rsidRPr="00380850">
              <w:rPr>
                <w:rFonts w:eastAsia="MS Mincho"/>
                <w:i/>
              </w:rPr>
              <w:t>Base Station RF Bandwidth</w:t>
            </w:r>
            <w:r w:rsidRPr="00380850">
              <w:rPr>
                <w:rFonts w:cs="Arial"/>
              </w:rPr>
              <w:t>.</w:t>
            </w:r>
          </w:p>
          <w:p w14:paraId="362FE1F0" w14:textId="77777777" w:rsidR="00F45404" w:rsidRPr="00380850" w:rsidRDefault="00F45404" w:rsidP="006475A7">
            <w:pPr>
              <w:pStyle w:val="TAN"/>
              <w:rPr>
                <w:rFonts w:cs="Arial"/>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7AB6000E" w14:textId="77777777" w:rsidR="001C65AF" w:rsidRPr="00380850" w:rsidRDefault="001C65AF" w:rsidP="001C65AF"/>
    <w:p w14:paraId="332D0270" w14:textId="77777777" w:rsidR="001C65AF" w:rsidRPr="00380850" w:rsidRDefault="001C65AF" w:rsidP="001C65AF">
      <w:pPr>
        <w:pStyle w:val="TH"/>
        <w:rPr>
          <w:rFonts w:cs="v5.0.0"/>
        </w:rPr>
      </w:pPr>
      <w:r w:rsidRPr="00380850">
        <w:t>Table 6.6.5.5.5.3-8: Wide Area BS operating band unwanted emission limits</w:t>
      </w:r>
      <w:r w:rsidR="00733E85" w:rsidRPr="00380850">
        <w:br/>
      </w:r>
      <w:r w:rsidRPr="00380850">
        <w:t xml:space="preserve">for 5, 10, 15 and 20 MHz channel bandwidth (1GHz &lt; E-UTRA bands ≤ </w:t>
      </w:r>
      <w:r w:rsidR="00866646" w:rsidRPr="00380850">
        <w:t>3 GHz</w:t>
      </w:r>
      <w:r w:rsidRPr="00380850">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2266AECA" w14:textId="77777777" w:rsidTr="00284AF8">
        <w:trPr>
          <w:cantSplit/>
          <w:jc w:val="center"/>
        </w:trPr>
        <w:tc>
          <w:tcPr>
            <w:tcW w:w="2127" w:type="dxa"/>
          </w:tcPr>
          <w:p w14:paraId="60C34526" w14:textId="77777777" w:rsidR="001C65AF" w:rsidRPr="00380850" w:rsidRDefault="001C65AF" w:rsidP="006475A7">
            <w:pPr>
              <w:pStyle w:val="TAH"/>
              <w:rPr>
                <w:rFonts w:cs="v5.0.0"/>
              </w:rPr>
            </w:pPr>
            <w:r w:rsidRPr="00380850">
              <w:rPr>
                <w:rFonts w:cs="v5.0.0"/>
              </w:rPr>
              <w:t xml:space="preserve">Frequency offset of measurement filter </w:t>
            </w:r>
            <w:r w:rsidRPr="00380850">
              <w:rPr>
                <w:rFonts w:cs="v5.0.0"/>
              </w:rPr>
              <w:noBreakHyphen/>
              <w:t xml:space="preserve">3dB point, </w:t>
            </w:r>
            <w:r w:rsidRPr="00380850">
              <w:rPr>
                <w:rFonts w:cs="v5.0.0"/>
              </w:rPr>
              <w:sym w:font="Symbol" w:char="F044"/>
            </w:r>
            <w:r w:rsidRPr="00380850">
              <w:rPr>
                <w:rFonts w:cs="v5.0.0"/>
              </w:rPr>
              <w:t>f</w:t>
            </w:r>
          </w:p>
        </w:tc>
        <w:tc>
          <w:tcPr>
            <w:tcW w:w="2976" w:type="dxa"/>
          </w:tcPr>
          <w:p w14:paraId="3E40A111" w14:textId="77777777" w:rsidR="001C65AF" w:rsidRPr="00380850" w:rsidRDefault="001C65AF" w:rsidP="006475A7">
            <w:pPr>
              <w:pStyle w:val="TAH"/>
              <w:rPr>
                <w:rFonts w:cs="v5.0.0"/>
              </w:rPr>
            </w:pPr>
            <w:r w:rsidRPr="00380850">
              <w:rPr>
                <w:rFonts w:cs="v5.0.0"/>
              </w:rPr>
              <w:t>Frequency offset of measurement filter centre frequency, f_offset</w:t>
            </w:r>
          </w:p>
        </w:tc>
        <w:tc>
          <w:tcPr>
            <w:tcW w:w="3455" w:type="dxa"/>
          </w:tcPr>
          <w:p w14:paraId="506FCFFB" w14:textId="77777777" w:rsidR="001C65AF" w:rsidRPr="00380850" w:rsidRDefault="001C65AF" w:rsidP="00AB115B">
            <w:pPr>
              <w:pStyle w:val="TAH"/>
              <w:rPr>
                <w:rFonts w:cs="v5.0.0"/>
              </w:rPr>
            </w:pPr>
            <w:r w:rsidRPr="00380850">
              <w:rPr>
                <w:rFonts w:eastAsia="MS Mincho"/>
                <w:i/>
              </w:rPr>
              <w:t>basic limit</w:t>
            </w:r>
            <w:r w:rsidRPr="00380850">
              <w:rPr>
                <w:rFonts w:cs="v5.0.0"/>
              </w:rPr>
              <w:t xml:space="preserve"> </w:t>
            </w:r>
            <w:r w:rsidR="00FF5E3C" w:rsidRPr="00380850">
              <w:rPr>
                <w:rFonts w:cs="v5.0.0" w:hint="eastAsia"/>
                <w:lang w:eastAsia="zh-CN"/>
              </w:rPr>
              <w:t>(Notes 1 and 2)</w:t>
            </w:r>
          </w:p>
        </w:tc>
        <w:tc>
          <w:tcPr>
            <w:tcW w:w="1430" w:type="dxa"/>
          </w:tcPr>
          <w:p w14:paraId="6C8AC2F9" w14:textId="77777777" w:rsidR="001C65AF" w:rsidRPr="00380850" w:rsidRDefault="001C65AF" w:rsidP="00E62BF8">
            <w:pPr>
              <w:pStyle w:val="TAH"/>
              <w:rPr>
                <w:rFonts w:cs="v5.0.0"/>
              </w:rPr>
            </w:pPr>
            <w:r w:rsidRPr="00380850">
              <w:rPr>
                <w:rFonts w:cs="v5.0.0"/>
              </w:rPr>
              <w:t xml:space="preserve">Measurement bandwidth </w:t>
            </w:r>
          </w:p>
        </w:tc>
      </w:tr>
      <w:tr w:rsidR="00380850" w:rsidRPr="00380850" w14:paraId="2D422D82" w14:textId="77777777" w:rsidTr="00284AF8">
        <w:trPr>
          <w:cantSplit/>
          <w:jc w:val="center"/>
        </w:trPr>
        <w:tc>
          <w:tcPr>
            <w:tcW w:w="2127" w:type="dxa"/>
          </w:tcPr>
          <w:p w14:paraId="584C3740"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5 MHz</w:t>
            </w:r>
          </w:p>
        </w:tc>
        <w:tc>
          <w:tcPr>
            <w:tcW w:w="2976" w:type="dxa"/>
          </w:tcPr>
          <w:p w14:paraId="7EF0711B"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5.05 MHz</w:t>
            </w:r>
          </w:p>
        </w:tc>
        <w:tc>
          <w:tcPr>
            <w:tcW w:w="3455" w:type="dxa"/>
            <w:vAlign w:val="center"/>
          </w:tcPr>
          <w:p w14:paraId="6930175C" w14:textId="77777777" w:rsidR="001C65AF" w:rsidRPr="00380850" w:rsidRDefault="001C65AF" w:rsidP="006475A7">
            <w:pPr>
              <w:pStyle w:val="TAC"/>
              <w:rPr>
                <w:rFonts w:cs="Arial"/>
              </w:rPr>
            </w:pPr>
            <w:r w:rsidRPr="00380850">
              <w:rPr>
                <w:rFonts w:cs="Arial"/>
                <w:position w:val="-28"/>
              </w:rPr>
              <w:object w:dxaOrig="3580" w:dyaOrig="680" w14:anchorId="1C32A782">
                <v:shape id="_x0000_i1087" type="#_x0000_t75" style="width:135pt;height:28.5pt" o:ole="" fillcolor="window">
                  <v:imagedata r:id="rId136" o:title=""/>
                </v:shape>
                <o:OLEObject Type="Embed" ProgID="Equation.3" ShapeID="_x0000_i1087" DrawAspect="Content" ObjectID="_1671727547" r:id="rId137"/>
              </w:object>
            </w:r>
          </w:p>
        </w:tc>
        <w:tc>
          <w:tcPr>
            <w:tcW w:w="1430" w:type="dxa"/>
          </w:tcPr>
          <w:p w14:paraId="74FD1CAE" w14:textId="77777777" w:rsidR="001C65AF" w:rsidRPr="00380850" w:rsidRDefault="001C65AF" w:rsidP="006475A7">
            <w:pPr>
              <w:pStyle w:val="TAC"/>
              <w:rPr>
                <w:rFonts w:cs="Arial"/>
              </w:rPr>
            </w:pPr>
            <w:r w:rsidRPr="00380850">
              <w:rPr>
                <w:rFonts w:cs="Arial"/>
              </w:rPr>
              <w:t xml:space="preserve">100 kHz </w:t>
            </w:r>
          </w:p>
        </w:tc>
      </w:tr>
      <w:tr w:rsidR="00380850" w:rsidRPr="00380850" w14:paraId="1D4EA67B" w14:textId="77777777" w:rsidTr="00284AF8">
        <w:trPr>
          <w:cantSplit/>
          <w:jc w:val="center"/>
        </w:trPr>
        <w:tc>
          <w:tcPr>
            <w:tcW w:w="2127" w:type="dxa"/>
          </w:tcPr>
          <w:p w14:paraId="1A09135F" w14:textId="77777777" w:rsidR="00042043" w:rsidRPr="00380850" w:rsidRDefault="001C65AF" w:rsidP="006475A7">
            <w:pPr>
              <w:pStyle w:val="TAC"/>
              <w:rPr>
                <w:rFonts w:cs="v5.0.0"/>
                <w:lang w:val="fr-FR"/>
              </w:rPr>
            </w:pPr>
            <w:r w:rsidRPr="00380850">
              <w:rPr>
                <w:rFonts w:cs="v5.0.0"/>
                <w:lang w:val="fr-FR"/>
              </w:rPr>
              <w:t xml:space="preserve">5 </w:t>
            </w:r>
            <w:r w:rsidRPr="00380850">
              <w:rPr>
                <w:rFonts w:cs="Arial"/>
                <w:lang w:val="fr-FR"/>
              </w:rPr>
              <w:t xml:space="preserve">MHz </w:t>
            </w:r>
            <w:r w:rsidRPr="00380850">
              <w:rPr>
                <w:rFonts w:cs="v5.0.0"/>
              </w:rPr>
              <w:sym w:font="Symbol" w:char="F0A3"/>
            </w:r>
            <w:r w:rsidRPr="00380850">
              <w:rPr>
                <w:rFonts w:cs="v5.0.0"/>
                <w:lang w:val="fr-FR"/>
              </w:rPr>
              <w:t xml:space="preserve"> </w:t>
            </w:r>
            <w:r w:rsidRPr="00380850">
              <w:rPr>
                <w:rFonts w:cs="v5.0.0"/>
              </w:rPr>
              <w:sym w:font="Symbol" w:char="F044"/>
            </w:r>
            <w:r w:rsidRPr="00380850">
              <w:rPr>
                <w:rFonts w:cs="v5.0.0"/>
                <w:lang w:val="fr-FR"/>
              </w:rPr>
              <w:t>f &lt;</w:t>
            </w:r>
          </w:p>
          <w:p w14:paraId="3602BD3C" w14:textId="6938D291" w:rsidR="001C65AF" w:rsidRPr="00380850" w:rsidRDefault="001C65AF" w:rsidP="006475A7">
            <w:pPr>
              <w:pStyle w:val="TAC"/>
              <w:rPr>
                <w:rFonts w:cs="v5.0.0"/>
                <w:lang w:val="fr-FR"/>
              </w:rPr>
            </w:pPr>
            <w:r w:rsidRPr="00380850">
              <w:rPr>
                <w:rFonts w:cs="v5.0.0"/>
                <w:lang w:val="fr-FR"/>
              </w:rPr>
              <w:t xml:space="preserve">min(10 MHz, </w:t>
            </w:r>
            <w:r w:rsidRPr="00380850">
              <w:rPr>
                <w:rFonts w:cs="Arial"/>
              </w:rPr>
              <w:sym w:font="Symbol" w:char="F044"/>
            </w:r>
            <w:r w:rsidRPr="00380850">
              <w:rPr>
                <w:rFonts w:cs="Arial"/>
                <w:lang w:val="fr-FR"/>
              </w:rPr>
              <w:t>f</w:t>
            </w:r>
            <w:r w:rsidRPr="00380850">
              <w:rPr>
                <w:rFonts w:cs="Arial"/>
                <w:vertAlign w:val="subscript"/>
                <w:lang w:val="fr-FR"/>
              </w:rPr>
              <w:t>max</w:t>
            </w:r>
            <w:r w:rsidRPr="00380850">
              <w:rPr>
                <w:rFonts w:cs="v5.0.0"/>
                <w:lang w:val="fr-FR"/>
              </w:rPr>
              <w:t>)</w:t>
            </w:r>
          </w:p>
        </w:tc>
        <w:tc>
          <w:tcPr>
            <w:tcW w:w="2976" w:type="dxa"/>
          </w:tcPr>
          <w:p w14:paraId="182F9A95" w14:textId="77777777" w:rsidR="00042043" w:rsidRPr="00380850" w:rsidRDefault="001C65AF" w:rsidP="006475A7">
            <w:pPr>
              <w:pStyle w:val="TAC"/>
              <w:rPr>
                <w:rFonts w:cs="v5.0.0"/>
              </w:rPr>
            </w:pPr>
            <w:r w:rsidRPr="00380850">
              <w:rPr>
                <w:rFonts w:cs="v5.0.0"/>
              </w:rPr>
              <w:t xml:space="preserve">5.05 MHz </w:t>
            </w:r>
            <w:r w:rsidRPr="00380850">
              <w:rPr>
                <w:rFonts w:cs="v5.0.0"/>
              </w:rPr>
              <w:sym w:font="Symbol" w:char="F0A3"/>
            </w:r>
            <w:r w:rsidRPr="00380850">
              <w:rPr>
                <w:rFonts w:cs="v5.0.0"/>
              </w:rPr>
              <w:t xml:space="preserve"> f_offset &lt;</w:t>
            </w:r>
          </w:p>
          <w:p w14:paraId="1D04A90D" w14:textId="7549FB7A" w:rsidR="001C65AF" w:rsidRPr="00380850" w:rsidRDefault="001C65AF" w:rsidP="006475A7">
            <w:pPr>
              <w:pStyle w:val="TAC"/>
              <w:rPr>
                <w:rFonts w:cs="v5.0.0"/>
              </w:rPr>
            </w:pPr>
            <w:r w:rsidRPr="00380850">
              <w:rPr>
                <w:rFonts w:cs="v5.0.0"/>
              </w:rPr>
              <w:t>min(10.05 MHz, f_offset</w:t>
            </w:r>
            <w:r w:rsidRPr="00380850">
              <w:rPr>
                <w:rFonts w:cs="v5.0.0"/>
                <w:vertAlign w:val="subscript"/>
              </w:rPr>
              <w:t>max</w:t>
            </w:r>
            <w:r w:rsidRPr="00380850">
              <w:rPr>
                <w:rFonts w:cs="v5.0.0"/>
              </w:rPr>
              <w:t>)</w:t>
            </w:r>
          </w:p>
        </w:tc>
        <w:tc>
          <w:tcPr>
            <w:tcW w:w="3455" w:type="dxa"/>
          </w:tcPr>
          <w:p w14:paraId="56D60B7F" w14:textId="77777777" w:rsidR="001C65AF" w:rsidRPr="00380850" w:rsidRDefault="001C65AF" w:rsidP="006475A7">
            <w:pPr>
              <w:pStyle w:val="TAC"/>
              <w:rPr>
                <w:rFonts w:cs="Arial"/>
              </w:rPr>
            </w:pPr>
            <w:r w:rsidRPr="00380850">
              <w:rPr>
                <w:rFonts w:cs="Arial"/>
              </w:rPr>
              <w:t>-12.5 dBm</w:t>
            </w:r>
          </w:p>
        </w:tc>
        <w:tc>
          <w:tcPr>
            <w:tcW w:w="1430" w:type="dxa"/>
          </w:tcPr>
          <w:p w14:paraId="6C83F4AE" w14:textId="77777777" w:rsidR="001C65AF" w:rsidRPr="00380850" w:rsidRDefault="001C65AF" w:rsidP="006475A7">
            <w:pPr>
              <w:pStyle w:val="TAC"/>
              <w:rPr>
                <w:rFonts w:cs="Arial"/>
              </w:rPr>
            </w:pPr>
            <w:r w:rsidRPr="00380850">
              <w:rPr>
                <w:rFonts w:cs="Arial"/>
              </w:rPr>
              <w:t xml:space="preserve">100 kHz </w:t>
            </w:r>
          </w:p>
        </w:tc>
      </w:tr>
      <w:tr w:rsidR="00380850" w:rsidRPr="00380850" w14:paraId="7E5360A6" w14:textId="77777777" w:rsidTr="00284AF8">
        <w:trPr>
          <w:cantSplit/>
          <w:jc w:val="center"/>
        </w:trPr>
        <w:tc>
          <w:tcPr>
            <w:tcW w:w="2127" w:type="dxa"/>
          </w:tcPr>
          <w:p w14:paraId="6D558C7B" w14:textId="77777777" w:rsidR="001C65AF" w:rsidRPr="00380850" w:rsidRDefault="001C65AF" w:rsidP="006475A7">
            <w:pPr>
              <w:pStyle w:val="TAC"/>
              <w:rPr>
                <w:rFonts w:cs="v5.0.0"/>
              </w:rPr>
            </w:pPr>
            <w:r w:rsidRPr="00380850">
              <w:rPr>
                <w:rFonts w:cs="v5.0.0"/>
              </w:rPr>
              <w:t xml:space="preserve">10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05FB35AF" w14:textId="77777777" w:rsidR="001C65AF" w:rsidRPr="00380850" w:rsidRDefault="001C65AF" w:rsidP="006475A7">
            <w:pPr>
              <w:pStyle w:val="TAC"/>
              <w:rPr>
                <w:rFonts w:cs="v5.0.0"/>
              </w:rPr>
            </w:pPr>
            <w:r w:rsidRPr="00380850">
              <w:rPr>
                <w:rFonts w:cs="v5.0.0"/>
              </w:rPr>
              <w:t xml:space="preserve">10.5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Pr>
          <w:p w14:paraId="11473CBD" w14:textId="77777777" w:rsidR="001C65AF" w:rsidRPr="00380850" w:rsidRDefault="001C65AF" w:rsidP="006475A7">
            <w:pPr>
              <w:pStyle w:val="TAC"/>
              <w:rPr>
                <w:rFonts w:cs="Arial"/>
              </w:rPr>
            </w:pPr>
            <w:r w:rsidRPr="00380850">
              <w:rPr>
                <w:rFonts w:cs="Arial"/>
              </w:rPr>
              <w:t xml:space="preserve">-15 dBm (Note </w:t>
            </w:r>
            <w:r w:rsidR="005F662E" w:rsidRPr="00380850">
              <w:rPr>
                <w:rFonts w:cs="Arial"/>
              </w:rPr>
              <w:t>8</w:t>
            </w:r>
            <w:r w:rsidRPr="00380850">
              <w:rPr>
                <w:rFonts w:cs="Arial"/>
              </w:rPr>
              <w:t>)</w:t>
            </w:r>
          </w:p>
        </w:tc>
        <w:tc>
          <w:tcPr>
            <w:tcW w:w="1430" w:type="dxa"/>
          </w:tcPr>
          <w:p w14:paraId="74F1E10B" w14:textId="77777777" w:rsidR="001C65AF" w:rsidRPr="00380850" w:rsidRDefault="00733E85" w:rsidP="006475A7">
            <w:pPr>
              <w:pStyle w:val="TAC"/>
              <w:rPr>
                <w:rFonts w:cs="Arial"/>
              </w:rPr>
            </w:pPr>
            <w:r w:rsidRPr="00380850">
              <w:rPr>
                <w:rFonts w:cs="Arial"/>
              </w:rPr>
              <w:t>1 MHz</w:t>
            </w:r>
            <w:r w:rsidR="001C65AF" w:rsidRPr="00380850">
              <w:rPr>
                <w:rFonts w:cs="Arial"/>
              </w:rPr>
              <w:t xml:space="preserve"> </w:t>
            </w:r>
          </w:p>
        </w:tc>
      </w:tr>
      <w:tr w:rsidR="001C65AF" w:rsidRPr="00380850" w14:paraId="2767EFE2" w14:textId="77777777" w:rsidTr="00284AF8">
        <w:trPr>
          <w:cantSplit/>
          <w:jc w:val="center"/>
        </w:trPr>
        <w:tc>
          <w:tcPr>
            <w:tcW w:w="9988" w:type="dxa"/>
            <w:gridSpan w:val="4"/>
          </w:tcPr>
          <w:p w14:paraId="3CD7E891" w14:textId="77777777" w:rsidR="00042043" w:rsidRPr="00380850" w:rsidRDefault="001C65AF" w:rsidP="006475A7">
            <w:pPr>
              <w:pStyle w:val="TAN"/>
              <w:rPr>
                <w:rFonts w:cs="Arial"/>
              </w:rPr>
            </w:pPr>
            <w:r w:rsidRPr="00380850">
              <w:rPr>
                <w:rFonts w:cs="Arial"/>
              </w:rPr>
              <w:t>NOTE 1:</w:t>
            </w:r>
            <w:r w:rsidRPr="00380850">
              <w:rPr>
                <w:rFonts w:cs="v5.0.0"/>
              </w:rPr>
              <w:tab/>
            </w:r>
            <w:r w:rsidRPr="00380850">
              <w:rPr>
                <w:rFonts w:cs="Arial"/>
              </w:rPr>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 where the contribution from the far-end sub-block shall be scaled according to the measurement bandwidth of the near-end sub-block</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-1</w:t>
            </w:r>
            <w:r w:rsidR="00866646" w:rsidRPr="00380850">
              <w:rPr>
                <w:rFonts w:cs="Arial"/>
              </w:rPr>
              <w:t>5 dBm</w:t>
            </w:r>
            <w:r w:rsidRPr="00380850">
              <w:rPr>
                <w:rFonts w:cs="Arial"/>
              </w:rPr>
              <w:t>/</w:t>
            </w:r>
            <w:r w:rsidR="00733E85" w:rsidRPr="00380850">
              <w:rPr>
                <w:rFonts w:cs="Arial"/>
              </w:rPr>
              <w:t>1 MHz</w:t>
            </w:r>
            <w:r w:rsidRPr="00380850">
              <w:rPr>
                <w:rFonts w:cs="Arial"/>
              </w:rPr>
              <w:t>.</w:t>
            </w:r>
          </w:p>
          <w:p w14:paraId="723FE694" w14:textId="5D4ACE3F" w:rsidR="001C65AF" w:rsidRPr="00380850" w:rsidRDefault="001C65AF" w:rsidP="006475A7">
            <w:pPr>
              <w:pStyle w:val="TAN"/>
              <w:rPr>
                <w:rFonts w:cs="Arial"/>
              </w:rPr>
            </w:pPr>
            <w:r w:rsidRPr="00380850">
              <w:rPr>
                <w:rFonts w:cs="Arial" w:hint="eastAsia"/>
              </w:rPr>
              <w:t>NOTE</w:t>
            </w:r>
            <w:r w:rsidRPr="00380850">
              <w:rPr>
                <w:rFonts w:cs="Arial"/>
              </w:rPr>
              <w:t xml:space="preserve"> </w:t>
            </w:r>
            <w:r w:rsidRPr="00380850">
              <w:rPr>
                <w:rFonts w:cs="Arial" w:hint="eastAsia"/>
              </w:rPr>
              <w:t>2:</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hint="eastAsia"/>
              </w:rPr>
              <w:t xml:space="preserve"> 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v5.0.0"/>
              </w:rPr>
              <w:t xml:space="preserve">, where the contribution from the far-end sub-block </w:t>
            </w:r>
            <w:r w:rsidRPr="00380850">
              <w:rPr>
                <w:rFonts w:cs="Arial"/>
              </w:rPr>
              <w:t xml:space="preserve">or </w:t>
            </w:r>
            <w:r w:rsidRPr="00380850">
              <w:rPr>
                <w:rFonts w:eastAsia="MS Mincho"/>
                <w:i/>
              </w:rPr>
              <w:t>Base Station RF Bandwidth</w:t>
            </w:r>
            <w:r w:rsidRPr="00380850">
              <w:rPr>
                <w:rFonts w:cs="v5.0.0"/>
              </w:rPr>
              <w:t xml:space="preserve"> shall be scaled according to the measurement bandwidth of the near-end sub-block</w:t>
            </w:r>
            <w:r w:rsidRPr="00380850">
              <w:rPr>
                <w:rFonts w:cs="Arial"/>
              </w:rPr>
              <w:t xml:space="preserve"> or </w:t>
            </w:r>
            <w:r w:rsidRPr="00380850">
              <w:rPr>
                <w:rFonts w:eastAsia="MS Mincho"/>
                <w:i/>
              </w:rPr>
              <w:t>Base Station RF Bandwidth</w:t>
            </w:r>
            <w:r w:rsidRPr="00380850">
              <w:rPr>
                <w:rFonts w:cs="Arial"/>
              </w:rPr>
              <w:t>.</w:t>
            </w:r>
          </w:p>
          <w:p w14:paraId="187DA677" w14:textId="77777777" w:rsidR="00E62BF8" w:rsidRPr="00380850" w:rsidRDefault="00F45404" w:rsidP="00E62BF8">
            <w:pPr>
              <w:pStyle w:val="TAN"/>
              <w:rPr>
                <w:rFonts w:cs="v4.2.0"/>
                <w:snapToGrid w:val="0"/>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596A83F9" w14:textId="77777777" w:rsidR="001C65AF" w:rsidRPr="00380850" w:rsidRDefault="001C65AF" w:rsidP="001C65AF"/>
    <w:p w14:paraId="6655BD3F" w14:textId="77777777" w:rsidR="001C65AF" w:rsidRPr="00380850" w:rsidRDefault="001C65AF" w:rsidP="001C65AF">
      <w:pPr>
        <w:pStyle w:val="TH"/>
        <w:rPr>
          <w:rFonts w:cs="v5.0.0"/>
        </w:rPr>
      </w:pPr>
      <w:r w:rsidRPr="00380850">
        <w:t>Table 6.6.5.5.5.3-9: Wide Area BS operating band unwanted emission limits</w:t>
      </w:r>
      <w:r w:rsidR="00733E85" w:rsidRPr="00380850">
        <w:br/>
      </w:r>
      <w:r w:rsidRPr="00380850">
        <w:t xml:space="preserve">for 5, 10, 15 and 20 MHz channel bandwidth (E-UTRA bands </w:t>
      </w:r>
      <w:r w:rsidR="00733E85" w:rsidRPr="00380850">
        <w:t>&gt; 3 GHz</w:t>
      </w:r>
      <w:r w:rsidRPr="00380850">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003EF397" w14:textId="77777777" w:rsidTr="00284AF8">
        <w:trPr>
          <w:cantSplit/>
          <w:jc w:val="center"/>
        </w:trPr>
        <w:tc>
          <w:tcPr>
            <w:tcW w:w="2127" w:type="dxa"/>
          </w:tcPr>
          <w:p w14:paraId="024A1945" w14:textId="77777777" w:rsidR="001C65AF" w:rsidRPr="00380850" w:rsidRDefault="001C65AF" w:rsidP="006475A7">
            <w:pPr>
              <w:pStyle w:val="TAH"/>
              <w:rPr>
                <w:rFonts w:cs="v5.0.0"/>
              </w:rPr>
            </w:pPr>
            <w:r w:rsidRPr="00380850">
              <w:rPr>
                <w:rFonts w:cs="v5.0.0"/>
              </w:rPr>
              <w:t xml:space="preserve">Frequency offset of measurement filter </w:t>
            </w:r>
            <w:r w:rsidRPr="00380850">
              <w:rPr>
                <w:rFonts w:cs="v5.0.0"/>
              </w:rPr>
              <w:noBreakHyphen/>
              <w:t xml:space="preserve">3dB point, </w:t>
            </w:r>
            <w:r w:rsidRPr="00380850">
              <w:rPr>
                <w:rFonts w:cs="v5.0.0"/>
              </w:rPr>
              <w:sym w:font="Symbol" w:char="F044"/>
            </w:r>
            <w:r w:rsidRPr="00380850">
              <w:rPr>
                <w:rFonts w:cs="v5.0.0"/>
              </w:rPr>
              <w:t>f</w:t>
            </w:r>
          </w:p>
        </w:tc>
        <w:tc>
          <w:tcPr>
            <w:tcW w:w="2976" w:type="dxa"/>
          </w:tcPr>
          <w:p w14:paraId="6FB81773" w14:textId="77777777" w:rsidR="001C65AF" w:rsidRPr="00380850" w:rsidRDefault="001C65AF" w:rsidP="006475A7">
            <w:pPr>
              <w:pStyle w:val="TAH"/>
              <w:rPr>
                <w:rFonts w:cs="v5.0.0"/>
              </w:rPr>
            </w:pPr>
            <w:r w:rsidRPr="00380850">
              <w:rPr>
                <w:rFonts w:cs="v5.0.0"/>
              </w:rPr>
              <w:t>Frequency offset of measurement filter centre frequency, f_offset</w:t>
            </w:r>
          </w:p>
        </w:tc>
        <w:tc>
          <w:tcPr>
            <w:tcW w:w="3455" w:type="dxa"/>
          </w:tcPr>
          <w:p w14:paraId="04687724" w14:textId="77777777" w:rsidR="001C65AF" w:rsidRPr="00380850" w:rsidRDefault="001C65AF" w:rsidP="00AB115B">
            <w:pPr>
              <w:pStyle w:val="TAH"/>
              <w:rPr>
                <w:rFonts w:cs="v5.0.0"/>
              </w:rPr>
            </w:pPr>
            <w:r w:rsidRPr="00380850">
              <w:rPr>
                <w:rFonts w:eastAsia="MS Mincho"/>
                <w:i/>
              </w:rPr>
              <w:t>basic limit</w:t>
            </w:r>
            <w:r w:rsidRPr="00380850">
              <w:rPr>
                <w:rFonts w:cs="v5.0.0"/>
              </w:rPr>
              <w:t xml:space="preserve"> </w:t>
            </w:r>
            <w:r w:rsidR="00FF5E3C" w:rsidRPr="00380850">
              <w:rPr>
                <w:rFonts w:cs="v5.0.0" w:hint="eastAsia"/>
                <w:lang w:eastAsia="zh-CN"/>
              </w:rPr>
              <w:t>(Notes 1 and 2)</w:t>
            </w:r>
          </w:p>
        </w:tc>
        <w:tc>
          <w:tcPr>
            <w:tcW w:w="1430" w:type="dxa"/>
          </w:tcPr>
          <w:p w14:paraId="36AF5AE6" w14:textId="77777777" w:rsidR="001C65AF" w:rsidRPr="00380850" w:rsidRDefault="001C65AF" w:rsidP="00E62BF8">
            <w:pPr>
              <w:pStyle w:val="TAH"/>
              <w:rPr>
                <w:rFonts w:cs="v5.0.0"/>
              </w:rPr>
            </w:pPr>
            <w:r w:rsidRPr="00380850">
              <w:rPr>
                <w:rFonts w:cs="v5.0.0"/>
              </w:rPr>
              <w:t xml:space="preserve">Measurement bandwidth </w:t>
            </w:r>
          </w:p>
        </w:tc>
      </w:tr>
      <w:tr w:rsidR="00380850" w:rsidRPr="00380850" w14:paraId="4C941A0B" w14:textId="77777777" w:rsidTr="00284AF8">
        <w:trPr>
          <w:cantSplit/>
          <w:jc w:val="center"/>
        </w:trPr>
        <w:tc>
          <w:tcPr>
            <w:tcW w:w="2127" w:type="dxa"/>
          </w:tcPr>
          <w:p w14:paraId="0A1386A8"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5 MHz</w:t>
            </w:r>
          </w:p>
        </w:tc>
        <w:tc>
          <w:tcPr>
            <w:tcW w:w="2976" w:type="dxa"/>
          </w:tcPr>
          <w:p w14:paraId="2A21813F"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5.05 MHz</w:t>
            </w:r>
          </w:p>
        </w:tc>
        <w:tc>
          <w:tcPr>
            <w:tcW w:w="3455" w:type="dxa"/>
            <w:vAlign w:val="center"/>
          </w:tcPr>
          <w:p w14:paraId="6268282A" w14:textId="77777777" w:rsidR="001C65AF" w:rsidRPr="00380850" w:rsidRDefault="001C65AF" w:rsidP="006475A7">
            <w:pPr>
              <w:pStyle w:val="TAC"/>
              <w:rPr>
                <w:rFonts w:cs="Arial"/>
              </w:rPr>
            </w:pPr>
            <w:r w:rsidRPr="00380850">
              <w:rPr>
                <w:rFonts w:cs="Arial"/>
                <w:position w:val="-28"/>
              </w:rPr>
              <w:object w:dxaOrig="3580" w:dyaOrig="680" w14:anchorId="5E50EFCE">
                <v:shape id="_x0000_i1088" type="#_x0000_t75" style="width:135pt;height:28.5pt" o:ole="" fillcolor="window">
                  <v:imagedata r:id="rId138" o:title=""/>
                </v:shape>
                <o:OLEObject Type="Embed" ProgID="Equation.3" ShapeID="_x0000_i1088" DrawAspect="Content" ObjectID="_1671727548" r:id="rId139"/>
              </w:object>
            </w:r>
          </w:p>
        </w:tc>
        <w:tc>
          <w:tcPr>
            <w:tcW w:w="1430" w:type="dxa"/>
          </w:tcPr>
          <w:p w14:paraId="50D9BF7E" w14:textId="77777777" w:rsidR="001C65AF" w:rsidRPr="00380850" w:rsidRDefault="001C65AF" w:rsidP="006475A7">
            <w:pPr>
              <w:pStyle w:val="TAC"/>
              <w:rPr>
                <w:rFonts w:cs="Arial"/>
              </w:rPr>
            </w:pPr>
            <w:r w:rsidRPr="00380850">
              <w:rPr>
                <w:rFonts w:cs="Arial"/>
              </w:rPr>
              <w:t xml:space="preserve">100 kHz </w:t>
            </w:r>
          </w:p>
        </w:tc>
      </w:tr>
      <w:tr w:rsidR="00380850" w:rsidRPr="00380850" w14:paraId="6B993F40" w14:textId="77777777" w:rsidTr="00284AF8">
        <w:trPr>
          <w:cantSplit/>
          <w:jc w:val="center"/>
        </w:trPr>
        <w:tc>
          <w:tcPr>
            <w:tcW w:w="2127" w:type="dxa"/>
          </w:tcPr>
          <w:p w14:paraId="0A76A21C" w14:textId="77777777" w:rsidR="00042043" w:rsidRPr="00380850" w:rsidRDefault="001C65AF" w:rsidP="006475A7">
            <w:pPr>
              <w:pStyle w:val="TAC"/>
              <w:rPr>
                <w:rFonts w:cs="v5.0.0"/>
                <w:lang w:val="fr-FR"/>
              </w:rPr>
            </w:pPr>
            <w:r w:rsidRPr="00380850">
              <w:rPr>
                <w:rFonts w:cs="v5.0.0"/>
                <w:lang w:val="fr-FR"/>
              </w:rPr>
              <w:t xml:space="preserve">5 </w:t>
            </w:r>
            <w:r w:rsidRPr="00380850">
              <w:rPr>
                <w:rFonts w:cs="Arial"/>
                <w:lang w:val="fr-FR"/>
              </w:rPr>
              <w:t xml:space="preserve">MHz </w:t>
            </w:r>
            <w:r w:rsidRPr="00380850">
              <w:rPr>
                <w:rFonts w:cs="v5.0.0"/>
              </w:rPr>
              <w:sym w:font="Symbol" w:char="F0A3"/>
            </w:r>
            <w:r w:rsidRPr="00380850">
              <w:rPr>
                <w:rFonts w:cs="v5.0.0"/>
                <w:lang w:val="fr-FR"/>
              </w:rPr>
              <w:t xml:space="preserve"> </w:t>
            </w:r>
            <w:r w:rsidRPr="00380850">
              <w:rPr>
                <w:rFonts w:cs="v5.0.0"/>
              </w:rPr>
              <w:sym w:font="Symbol" w:char="F044"/>
            </w:r>
            <w:r w:rsidRPr="00380850">
              <w:rPr>
                <w:rFonts w:cs="v5.0.0"/>
                <w:lang w:val="fr-FR"/>
              </w:rPr>
              <w:t>f &lt;</w:t>
            </w:r>
          </w:p>
          <w:p w14:paraId="721643CF" w14:textId="0435B829" w:rsidR="001C65AF" w:rsidRPr="00380850" w:rsidRDefault="001C65AF" w:rsidP="006475A7">
            <w:pPr>
              <w:pStyle w:val="TAC"/>
              <w:rPr>
                <w:rFonts w:cs="v5.0.0"/>
                <w:lang w:val="fr-FR"/>
              </w:rPr>
            </w:pPr>
            <w:r w:rsidRPr="00380850">
              <w:rPr>
                <w:rFonts w:cs="v5.0.0"/>
                <w:lang w:val="fr-FR"/>
              </w:rPr>
              <w:t xml:space="preserve">min(10 MHz, </w:t>
            </w:r>
            <w:r w:rsidRPr="00380850">
              <w:rPr>
                <w:rFonts w:cs="Arial"/>
              </w:rPr>
              <w:sym w:font="Symbol" w:char="F044"/>
            </w:r>
            <w:r w:rsidRPr="00380850">
              <w:rPr>
                <w:rFonts w:cs="Arial"/>
                <w:lang w:val="fr-FR"/>
              </w:rPr>
              <w:t>f</w:t>
            </w:r>
            <w:r w:rsidRPr="00380850">
              <w:rPr>
                <w:rFonts w:cs="Arial"/>
                <w:vertAlign w:val="subscript"/>
                <w:lang w:val="fr-FR"/>
              </w:rPr>
              <w:t>max</w:t>
            </w:r>
            <w:r w:rsidRPr="00380850">
              <w:rPr>
                <w:rFonts w:cs="v5.0.0"/>
                <w:lang w:val="fr-FR"/>
              </w:rPr>
              <w:t>)</w:t>
            </w:r>
          </w:p>
        </w:tc>
        <w:tc>
          <w:tcPr>
            <w:tcW w:w="2976" w:type="dxa"/>
          </w:tcPr>
          <w:p w14:paraId="5CF65590" w14:textId="77777777" w:rsidR="00042043" w:rsidRPr="00380850" w:rsidRDefault="001C65AF" w:rsidP="006475A7">
            <w:pPr>
              <w:pStyle w:val="TAC"/>
              <w:rPr>
                <w:rFonts w:cs="v5.0.0"/>
              </w:rPr>
            </w:pPr>
            <w:r w:rsidRPr="00380850">
              <w:rPr>
                <w:rFonts w:cs="v5.0.0"/>
              </w:rPr>
              <w:t xml:space="preserve">5.05 MHz </w:t>
            </w:r>
            <w:r w:rsidRPr="00380850">
              <w:rPr>
                <w:rFonts w:cs="v5.0.0"/>
              </w:rPr>
              <w:sym w:font="Symbol" w:char="F0A3"/>
            </w:r>
            <w:r w:rsidRPr="00380850">
              <w:rPr>
                <w:rFonts w:cs="v5.0.0"/>
              </w:rPr>
              <w:t xml:space="preserve"> f_offset &lt;</w:t>
            </w:r>
          </w:p>
          <w:p w14:paraId="035F2672" w14:textId="713D6E52" w:rsidR="001C65AF" w:rsidRPr="00380850" w:rsidRDefault="001C65AF" w:rsidP="006475A7">
            <w:pPr>
              <w:pStyle w:val="TAC"/>
              <w:rPr>
                <w:rFonts w:cs="v5.0.0"/>
              </w:rPr>
            </w:pPr>
            <w:r w:rsidRPr="00380850">
              <w:rPr>
                <w:rFonts w:cs="v5.0.0"/>
              </w:rPr>
              <w:t>min(10.05 MHz, f_offset</w:t>
            </w:r>
            <w:r w:rsidRPr="00380850">
              <w:rPr>
                <w:rFonts w:cs="v5.0.0"/>
                <w:vertAlign w:val="subscript"/>
              </w:rPr>
              <w:t>max</w:t>
            </w:r>
            <w:r w:rsidRPr="00380850">
              <w:rPr>
                <w:rFonts w:cs="v5.0.0"/>
              </w:rPr>
              <w:t>)</w:t>
            </w:r>
          </w:p>
        </w:tc>
        <w:tc>
          <w:tcPr>
            <w:tcW w:w="3455" w:type="dxa"/>
          </w:tcPr>
          <w:p w14:paraId="745286ED" w14:textId="77777777" w:rsidR="001C65AF" w:rsidRPr="00380850" w:rsidRDefault="001C65AF" w:rsidP="006475A7">
            <w:pPr>
              <w:pStyle w:val="TAC"/>
              <w:rPr>
                <w:rFonts w:cs="Arial"/>
              </w:rPr>
            </w:pPr>
            <w:r w:rsidRPr="00380850">
              <w:rPr>
                <w:rFonts w:cs="Arial"/>
              </w:rPr>
              <w:t>-12.2 dBm</w:t>
            </w:r>
          </w:p>
        </w:tc>
        <w:tc>
          <w:tcPr>
            <w:tcW w:w="1430" w:type="dxa"/>
          </w:tcPr>
          <w:p w14:paraId="1D0F360D" w14:textId="77777777" w:rsidR="001C65AF" w:rsidRPr="00380850" w:rsidRDefault="001C65AF" w:rsidP="006475A7">
            <w:pPr>
              <w:pStyle w:val="TAC"/>
              <w:rPr>
                <w:rFonts w:cs="Arial"/>
              </w:rPr>
            </w:pPr>
            <w:r w:rsidRPr="00380850">
              <w:rPr>
                <w:rFonts w:cs="Arial"/>
              </w:rPr>
              <w:t xml:space="preserve">100 kHz </w:t>
            </w:r>
          </w:p>
        </w:tc>
      </w:tr>
      <w:tr w:rsidR="00380850" w:rsidRPr="00380850" w14:paraId="19EB963C" w14:textId="77777777" w:rsidTr="00284AF8">
        <w:trPr>
          <w:cantSplit/>
          <w:jc w:val="center"/>
        </w:trPr>
        <w:tc>
          <w:tcPr>
            <w:tcW w:w="2127" w:type="dxa"/>
          </w:tcPr>
          <w:p w14:paraId="711C72BB" w14:textId="77777777" w:rsidR="001C65AF" w:rsidRPr="00380850" w:rsidRDefault="001C65AF" w:rsidP="006475A7">
            <w:pPr>
              <w:pStyle w:val="TAC"/>
              <w:rPr>
                <w:rFonts w:cs="v5.0.0"/>
              </w:rPr>
            </w:pPr>
            <w:r w:rsidRPr="00380850">
              <w:rPr>
                <w:rFonts w:cs="v5.0.0"/>
              </w:rPr>
              <w:t xml:space="preserve">10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fmax</w:t>
            </w:r>
          </w:p>
        </w:tc>
        <w:tc>
          <w:tcPr>
            <w:tcW w:w="2976" w:type="dxa"/>
          </w:tcPr>
          <w:p w14:paraId="6B6A7321" w14:textId="77777777" w:rsidR="001C65AF" w:rsidRPr="00380850" w:rsidRDefault="001C65AF" w:rsidP="006475A7">
            <w:pPr>
              <w:pStyle w:val="TAC"/>
              <w:rPr>
                <w:rFonts w:cs="v5.0.0"/>
              </w:rPr>
            </w:pPr>
            <w:r w:rsidRPr="00380850">
              <w:rPr>
                <w:rFonts w:cs="v5.0.0"/>
              </w:rPr>
              <w:t xml:space="preserve">10.5 MHz </w:t>
            </w:r>
            <w:r w:rsidRPr="00380850">
              <w:rPr>
                <w:rFonts w:cs="v5.0.0"/>
              </w:rPr>
              <w:sym w:font="Symbol" w:char="F0A3"/>
            </w:r>
            <w:r w:rsidRPr="00380850">
              <w:rPr>
                <w:rFonts w:cs="v5.0.0"/>
              </w:rPr>
              <w:t xml:space="preserve"> f_offset &lt; f_offsetmax </w:t>
            </w:r>
          </w:p>
        </w:tc>
        <w:tc>
          <w:tcPr>
            <w:tcW w:w="3455" w:type="dxa"/>
          </w:tcPr>
          <w:p w14:paraId="6DCFBB49" w14:textId="77777777" w:rsidR="001C65AF" w:rsidRPr="00380850" w:rsidRDefault="001C65AF" w:rsidP="005F662E">
            <w:pPr>
              <w:pStyle w:val="TAC"/>
              <w:rPr>
                <w:rFonts w:cs="v5.0.0"/>
              </w:rPr>
            </w:pPr>
            <w:r w:rsidRPr="00380850">
              <w:rPr>
                <w:rFonts w:cs="v5.0.0"/>
              </w:rPr>
              <w:t xml:space="preserve">-15 dBm (Note </w:t>
            </w:r>
            <w:r w:rsidR="005F662E" w:rsidRPr="00380850">
              <w:rPr>
                <w:rFonts w:cs="v5.0.0"/>
              </w:rPr>
              <w:t>8</w:t>
            </w:r>
            <w:r w:rsidRPr="00380850">
              <w:rPr>
                <w:rFonts w:cs="v5.0.0"/>
              </w:rPr>
              <w:t>)</w:t>
            </w:r>
          </w:p>
        </w:tc>
        <w:tc>
          <w:tcPr>
            <w:tcW w:w="1430" w:type="dxa"/>
          </w:tcPr>
          <w:p w14:paraId="5550DAED" w14:textId="77777777" w:rsidR="001C65AF" w:rsidRPr="00380850" w:rsidRDefault="00733E85" w:rsidP="006475A7">
            <w:pPr>
              <w:pStyle w:val="TAC"/>
              <w:rPr>
                <w:rFonts w:cs="v5.0.0"/>
              </w:rPr>
            </w:pPr>
            <w:r w:rsidRPr="00380850">
              <w:rPr>
                <w:rFonts w:cs="v5.0.0"/>
              </w:rPr>
              <w:t>1 MHz</w:t>
            </w:r>
            <w:r w:rsidR="001C65AF" w:rsidRPr="00380850">
              <w:rPr>
                <w:rFonts w:cs="v5.0.0"/>
              </w:rPr>
              <w:t xml:space="preserve"> </w:t>
            </w:r>
          </w:p>
        </w:tc>
      </w:tr>
      <w:tr w:rsidR="001C65AF" w:rsidRPr="00380850" w14:paraId="3357EC81" w14:textId="77777777" w:rsidTr="00284AF8">
        <w:trPr>
          <w:cantSplit/>
          <w:jc w:val="center"/>
        </w:trPr>
        <w:tc>
          <w:tcPr>
            <w:tcW w:w="9988" w:type="dxa"/>
            <w:gridSpan w:val="4"/>
          </w:tcPr>
          <w:p w14:paraId="5F635374" w14:textId="77777777" w:rsidR="00042043" w:rsidRPr="00380850" w:rsidRDefault="001C65AF" w:rsidP="006475A7">
            <w:pPr>
              <w:pStyle w:val="TAN"/>
              <w:rPr>
                <w:rFonts w:cs="Arial"/>
              </w:rPr>
            </w:pPr>
            <w:r w:rsidRPr="00380850">
              <w:rPr>
                <w:rFonts w:cs="Arial"/>
              </w:rPr>
              <w:t>NOTE 1:</w:t>
            </w:r>
            <w:r w:rsidRPr="00380850">
              <w:rPr>
                <w:rFonts w:cs="v5.0.0"/>
              </w:rPr>
              <w:tab/>
            </w:r>
            <w:r w:rsidRPr="00380850">
              <w:rPr>
                <w:rFonts w:cs="Arial"/>
              </w:rPr>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 where the contribution from the far-end sub-block shall be scaled according to the measurement bandwidth of the near-end sub-block</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-1</w:t>
            </w:r>
            <w:r w:rsidR="00866646" w:rsidRPr="00380850">
              <w:rPr>
                <w:rFonts w:cs="Arial"/>
              </w:rPr>
              <w:t>5 dBm</w:t>
            </w:r>
            <w:r w:rsidRPr="00380850">
              <w:rPr>
                <w:rFonts w:cs="Arial"/>
              </w:rPr>
              <w:t>/</w:t>
            </w:r>
            <w:r w:rsidR="00733E85" w:rsidRPr="00380850">
              <w:rPr>
                <w:rFonts w:cs="Arial"/>
              </w:rPr>
              <w:t>1 MHz</w:t>
            </w:r>
            <w:r w:rsidRPr="00380850">
              <w:rPr>
                <w:rFonts w:cs="Arial"/>
              </w:rPr>
              <w:t>.</w:t>
            </w:r>
          </w:p>
          <w:p w14:paraId="5C377F20" w14:textId="6D6B4D1A" w:rsidR="001C65AF" w:rsidRPr="00380850" w:rsidRDefault="001C65AF" w:rsidP="006475A7">
            <w:pPr>
              <w:pStyle w:val="TAN"/>
              <w:rPr>
                <w:rFonts w:cs="Arial"/>
              </w:rPr>
            </w:pPr>
            <w:r w:rsidRPr="00380850">
              <w:rPr>
                <w:rFonts w:cs="Arial" w:hint="eastAsia"/>
              </w:rPr>
              <w:t>NOTE</w:t>
            </w:r>
            <w:r w:rsidRPr="00380850">
              <w:rPr>
                <w:rFonts w:cs="Arial"/>
              </w:rPr>
              <w:t xml:space="preserve"> </w:t>
            </w:r>
            <w:r w:rsidRPr="00380850">
              <w:rPr>
                <w:rFonts w:cs="Arial" w:hint="eastAsia"/>
              </w:rPr>
              <w:t>2:</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hint="eastAsia"/>
              </w:rPr>
              <w:t xml:space="preserve"> 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v5.0.0"/>
              </w:rPr>
              <w:t xml:space="preserve">, where the contribution from the far-end sub-block </w:t>
            </w:r>
            <w:r w:rsidRPr="00380850">
              <w:rPr>
                <w:rFonts w:cs="Arial"/>
              </w:rPr>
              <w:t xml:space="preserve">or </w:t>
            </w:r>
            <w:r w:rsidRPr="00380850">
              <w:rPr>
                <w:rFonts w:eastAsia="MS Mincho"/>
                <w:i/>
              </w:rPr>
              <w:t>Base Station RF Bandwidth</w:t>
            </w:r>
            <w:r w:rsidRPr="00380850">
              <w:rPr>
                <w:rFonts w:cs="v5.0.0"/>
              </w:rPr>
              <w:t xml:space="preserve"> shall be scaled according to the measurement bandwidth of the near-end sub-block</w:t>
            </w:r>
            <w:r w:rsidRPr="00380850">
              <w:rPr>
                <w:rFonts w:cs="Arial"/>
              </w:rPr>
              <w:t xml:space="preserve"> or </w:t>
            </w:r>
            <w:r w:rsidRPr="00380850">
              <w:rPr>
                <w:rFonts w:eastAsia="MS Mincho"/>
                <w:i/>
              </w:rPr>
              <w:t>Base Station RF Bandwidth</w:t>
            </w:r>
            <w:r w:rsidRPr="00380850">
              <w:rPr>
                <w:rFonts w:cs="Arial"/>
              </w:rPr>
              <w:t>.</w:t>
            </w:r>
          </w:p>
          <w:p w14:paraId="5814DC65" w14:textId="77777777" w:rsidR="00E62BF8" w:rsidRPr="00380850" w:rsidRDefault="00F45404" w:rsidP="00E62BF8">
            <w:pPr>
              <w:pStyle w:val="TAN"/>
              <w:rPr>
                <w:rFonts w:cs="v4.2.0"/>
                <w:snapToGrid w:val="0"/>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4F18D439" w14:textId="77777777" w:rsidR="001C65AF" w:rsidRPr="00380850" w:rsidRDefault="001C65AF" w:rsidP="001C65AF"/>
    <w:p w14:paraId="069273DD" w14:textId="77777777" w:rsidR="001C65AF" w:rsidRPr="00380850" w:rsidRDefault="001C65AF" w:rsidP="0098090A">
      <w:pPr>
        <w:pStyle w:val="H6"/>
        <w:outlineLvl w:val="0"/>
      </w:pPr>
      <w:r w:rsidRPr="00380850">
        <w:t>6.6.5.5.5.4</w:t>
      </w:r>
      <w:r w:rsidRPr="00380850">
        <w:tab/>
        <w:t>Basic limits for Wide Area BS Category B (Option</w:t>
      </w:r>
      <w:r w:rsidR="00F779BA" w:rsidRPr="00380850">
        <w:rPr>
          <w:lang w:val="en-GB"/>
        </w:rPr>
        <w:t xml:space="preserve"> </w:t>
      </w:r>
      <w:r w:rsidRPr="00380850">
        <w:t>2)</w:t>
      </w:r>
    </w:p>
    <w:p w14:paraId="3B73A101" w14:textId="77777777" w:rsidR="001C65AF" w:rsidRPr="00380850" w:rsidRDefault="001C65AF" w:rsidP="001C65AF">
      <w:r w:rsidRPr="00380850">
        <w:rPr>
          <w:rFonts w:cs="v5.0.0"/>
        </w:rPr>
        <w:t xml:space="preserve">For Category B Operating band unwanted emissions, there are two options for the limits that may be applied regionally, option </w:t>
      </w:r>
      <w:r w:rsidR="00B8179E" w:rsidRPr="00380850">
        <w:rPr>
          <w:rFonts w:cs="v5.0.0"/>
        </w:rPr>
        <w:t>2</w:t>
      </w:r>
      <w:r w:rsidRPr="00380850">
        <w:rPr>
          <w:rFonts w:cs="v5.0.0"/>
        </w:rPr>
        <w:t xml:space="preserve"> is as follows.</w:t>
      </w:r>
    </w:p>
    <w:p w14:paraId="5DF47449" w14:textId="274260A5" w:rsidR="001C65AF" w:rsidRPr="00380850" w:rsidRDefault="001C65AF" w:rsidP="001C65AF">
      <w:r w:rsidRPr="00380850">
        <w:t xml:space="preserve">The limits in this </w:t>
      </w:r>
      <w:r w:rsidR="00042043">
        <w:t>clause</w:t>
      </w:r>
      <w:r w:rsidRPr="00380850">
        <w:t xml:space="preserve"> are intended for Europe and may be applied regionally for a </w:t>
      </w:r>
      <w:r w:rsidRPr="00380850">
        <w:rPr>
          <w:i/>
        </w:rPr>
        <w:t>TAB connector</w:t>
      </w:r>
      <w:r w:rsidRPr="00380850">
        <w:t xml:space="preserve"> operating in band 1, 3, 8, </w:t>
      </w:r>
      <w:r w:rsidRPr="00380850">
        <w:rPr>
          <w:rFonts w:hint="eastAsia"/>
        </w:rPr>
        <w:t xml:space="preserve">32, </w:t>
      </w:r>
      <w:r w:rsidRPr="00380850">
        <w:t>33</w:t>
      </w:r>
      <w:r w:rsidR="00F779BA" w:rsidRPr="00380850">
        <w:t>,</w:t>
      </w:r>
      <w:r w:rsidRPr="00380850">
        <w:t xml:space="preserve"> 34</w:t>
      </w:r>
      <w:r w:rsidR="00F779BA" w:rsidRPr="00380850">
        <w:t xml:space="preserve"> or 65</w:t>
      </w:r>
      <w:r w:rsidRPr="00380850">
        <w:t>.</w:t>
      </w:r>
    </w:p>
    <w:p w14:paraId="061DF4F5" w14:textId="77777777" w:rsidR="001C65AF" w:rsidRPr="00380850" w:rsidRDefault="001C65AF" w:rsidP="001C65AF">
      <w:r w:rsidRPr="00380850">
        <w:t xml:space="preserve">For a </w:t>
      </w:r>
      <w:r w:rsidRPr="00380850">
        <w:rPr>
          <w:i/>
        </w:rPr>
        <w:t>TAB connector</w:t>
      </w:r>
      <w:r w:rsidRPr="00380850">
        <w:t xml:space="preserve"> operating in band 1, 3, 8, </w:t>
      </w:r>
      <w:r w:rsidRPr="00380850">
        <w:rPr>
          <w:rFonts w:hint="eastAsia"/>
        </w:rPr>
        <w:t xml:space="preserve">32, </w:t>
      </w:r>
      <w:r w:rsidRPr="00380850">
        <w:t>33</w:t>
      </w:r>
      <w:r w:rsidR="00F779BA" w:rsidRPr="00380850">
        <w:t>,</w:t>
      </w:r>
      <w:r w:rsidRPr="00380850">
        <w:t xml:space="preserve"> 34</w:t>
      </w:r>
      <w:r w:rsidR="00F779BA" w:rsidRPr="00380850">
        <w:t xml:space="preserve"> or 65</w:t>
      </w:r>
      <w:r w:rsidRPr="00380850">
        <w:t xml:space="preserve">, </w:t>
      </w:r>
      <w:r w:rsidR="00061CEA" w:rsidRPr="00380850">
        <w:rPr>
          <w:rFonts w:cs="v5.0.0"/>
          <w:i/>
        </w:rPr>
        <w:t>basic limits</w:t>
      </w:r>
      <w:r w:rsidR="00061CEA" w:rsidRPr="00380850">
        <w:rPr>
          <w:rFonts w:cs="v5.0.0"/>
        </w:rPr>
        <w:t xml:space="preserve"> are</w:t>
      </w:r>
      <w:r w:rsidRPr="00380850">
        <w:t xml:space="preserve"> specified </w:t>
      </w:r>
      <w:r w:rsidR="00DA0C51" w:rsidRPr="00380850">
        <w:t xml:space="preserve">in table </w:t>
      </w:r>
      <w:r w:rsidRPr="00380850">
        <w:t>6.6.5.5.5.4-1 below for 5, 10, 1</w:t>
      </w:r>
      <w:r w:rsidR="00733E85" w:rsidRPr="00380850">
        <w:t>5 and 20 MHz channel bandwidth.</w:t>
      </w:r>
    </w:p>
    <w:p w14:paraId="464B05B7" w14:textId="77777777" w:rsidR="001C65AF" w:rsidRPr="00380850" w:rsidRDefault="001C65AF" w:rsidP="001C65AF">
      <w:pPr>
        <w:pStyle w:val="TH"/>
        <w:rPr>
          <w:rFonts w:cs="v5.0.0"/>
        </w:rPr>
      </w:pPr>
      <w:r w:rsidRPr="00380850">
        <w:t>Table 6.6.5.5.5.4-1: Regional Wide Area BS operatin</w:t>
      </w:r>
      <w:r w:rsidR="00733E85" w:rsidRPr="00380850">
        <w:t>g band unwanted emission limits</w:t>
      </w:r>
      <w:r w:rsidR="00733E85" w:rsidRPr="00380850">
        <w:br/>
      </w:r>
      <w:r w:rsidRPr="00380850">
        <w:t xml:space="preserve">in band </w:t>
      </w:r>
      <w:r w:rsidRPr="00380850">
        <w:rPr>
          <w:rFonts w:hint="eastAsia"/>
          <w:lang w:eastAsia="zh-CN"/>
        </w:rPr>
        <w:t xml:space="preserve">1, 3, 8, </w:t>
      </w:r>
      <w:r w:rsidRPr="00380850">
        <w:rPr>
          <w:rFonts w:hint="eastAsia"/>
        </w:rPr>
        <w:t xml:space="preserve">32, </w:t>
      </w:r>
      <w:r w:rsidRPr="00380850">
        <w:rPr>
          <w:rFonts w:hint="eastAsia"/>
          <w:lang w:eastAsia="zh-CN"/>
        </w:rPr>
        <w:t>33</w:t>
      </w:r>
      <w:r w:rsidRPr="00380850">
        <w:rPr>
          <w:lang w:eastAsia="zh-CN"/>
        </w:rPr>
        <w:t>,</w:t>
      </w:r>
      <w:r w:rsidRPr="00380850">
        <w:rPr>
          <w:rFonts w:hint="eastAsia"/>
          <w:lang w:eastAsia="zh-CN"/>
        </w:rPr>
        <w:t xml:space="preserve"> 34 </w:t>
      </w:r>
      <w:r w:rsidRPr="00380850">
        <w:rPr>
          <w:lang w:eastAsia="zh-CN"/>
        </w:rPr>
        <w:t xml:space="preserve">or 65 </w:t>
      </w:r>
      <w:r w:rsidRPr="00380850">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0B581CD3" w14:textId="77777777" w:rsidTr="00284AF8">
        <w:trPr>
          <w:cantSplit/>
          <w:jc w:val="center"/>
        </w:trPr>
        <w:tc>
          <w:tcPr>
            <w:tcW w:w="2127" w:type="dxa"/>
          </w:tcPr>
          <w:p w14:paraId="4727057D"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2976" w:type="dxa"/>
          </w:tcPr>
          <w:p w14:paraId="3F0A553E"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3455" w:type="dxa"/>
          </w:tcPr>
          <w:p w14:paraId="0A74F448" w14:textId="77777777" w:rsidR="001C65AF" w:rsidRPr="00380850" w:rsidRDefault="001C65AF" w:rsidP="00AB115B">
            <w:pPr>
              <w:pStyle w:val="TAH"/>
              <w:rPr>
                <w:rFonts w:cs="Arial"/>
              </w:rPr>
            </w:pPr>
            <w:r w:rsidRPr="00380850">
              <w:rPr>
                <w:rFonts w:eastAsia="MS Mincho"/>
                <w:i/>
              </w:rPr>
              <w:t>basic limit</w:t>
            </w:r>
            <w:r w:rsidRPr="00380850">
              <w:rPr>
                <w:rFonts w:cs="Arial"/>
              </w:rPr>
              <w:t xml:space="preserve"> </w:t>
            </w:r>
            <w:r w:rsidR="00FF5E3C" w:rsidRPr="00380850">
              <w:rPr>
                <w:rFonts w:cs="Arial" w:hint="eastAsia"/>
                <w:lang w:eastAsia="zh-CN"/>
              </w:rPr>
              <w:t>(Notes 1 and 2)</w:t>
            </w:r>
          </w:p>
        </w:tc>
        <w:tc>
          <w:tcPr>
            <w:tcW w:w="1430" w:type="dxa"/>
          </w:tcPr>
          <w:p w14:paraId="43CC2FF2" w14:textId="77777777" w:rsidR="001C65AF" w:rsidRPr="00380850" w:rsidRDefault="001C65AF" w:rsidP="00E62BF8">
            <w:pPr>
              <w:pStyle w:val="TAH"/>
              <w:rPr>
                <w:rFonts w:cs="Arial"/>
              </w:rPr>
            </w:pPr>
            <w:r w:rsidRPr="00380850">
              <w:rPr>
                <w:rFonts w:cs="Arial"/>
              </w:rPr>
              <w:t>Measurement bandwidth</w:t>
            </w:r>
            <w:r w:rsidRPr="00380850">
              <w:rPr>
                <w:rFonts w:cs="v5.0.0"/>
              </w:rPr>
              <w:t xml:space="preserve"> </w:t>
            </w:r>
          </w:p>
        </w:tc>
      </w:tr>
      <w:tr w:rsidR="00380850" w:rsidRPr="00380850" w14:paraId="0BBB4E92" w14:textId="77777777" w:rsidTr="00284AF8">
        <w:trPr>
          <w:cantSplit/>
          <w:jc w:val="center"/>
        </w:trPr>
        <w:tc>
          <w:tcPr>
            <w:tcW w:w="2127" w:type="dxa"/>
          </w:tcPr>
          <w:p w14:paraId="4E56902F" w14:textId="77777777" w:rsidR="001C65AF" w:rsidRPr="00380850" w:rsidRDefault="001C65AF" w:rsidP="006475A7">
            <w:pPr>
              <w:pStyle w:val="TAC"/>
              <w:rPr>
                <w:rFonts w:cs="v5.0.0"/>
              </w:rPr>
            </w:pPr>
            <w:r w:rsidRPr="00380850">
              <w:rPr>
                <w:rFonts w:cs="v5.0.0"/>
              </w:rPr>
              <w:t xml:space="preserve">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0.2 MHz</w:t>
            </w:r>
          </w:p>
        </w:tc>
        <w:tc>
          <w:tcPr>
            <w:tcW w:w="2976" w:type="dxa"/>
          </w:tcPr>
          <w:p w14:paraId="69E64A7E" w14:textId="77777777" w:rsidR="001C65AF" w:rsidRPr="00380850" w:rsidRDefault="001C65AF" w:rsidP="006475A7">
            <w:pPr>
              <w:pStyle w:val="TAC"/>
              <w:rPr>
                <w:rFonts w:cs="v5.0.0"/>
              </w:rPr>
            </w:pPr>
            <w:r w:rsidRPr="00380850">
              <w:rPr>
                <w:rFonts w:cs="v5.0.0"/>
              </w:rPr>
              <w:t>0.01</w:t>
            </w:r>
            <w:r w:rsidR="00866646" w:rsidRPr="00380850">
              <w:rPr>
                <w:rFonts w:cs="v5.0.0"/>
              </w:rPr>
              <w:t>5 MHz</w:t>
            </w:r>
            <w:r w:rsidRPr="00380850">
              <w:rPr>
                <w:rFonts w:cs="v5.0.0"/>
              </w:rPr>
              <w:t xml:space="preserve"> </w:t>
            </w:r>
            <w:r w:rsidRPr="00380850">
              <w:rPr>
                <w:rFonts w:cs="v5.0.0"/>
              </w:rPr>
              <w:sym w:font="Symbol" w:char="F0A3"/>
            </w:r>
            <w:r w:rsidRPr="00380850">
              <w:rPr>
                <w:rFonts w:cs="v5.0.0"/>
              </w:rPr>
              <w:t xml:space="preserve"> f_offset &lt; 0.21</w:t>
            </w:r>
            <w:r w:rsidR="00866646" w:rsidRPr="00380850">
              <w:rPr>
                <w:rFonts w:cs="v5.0.0"/>
              </w:rPr>
              <w:t>5 MHz</w:t>
            </w:r>
            <w:r w:rsidRPr="00380850">
              <w:rPr>
                <w:rFonts w:cs="v5.0.0"/>
              </w:rPr>
              <w:t xml:space="preserve"> </w:t>
            </w:r>
          </w:p>
        </w:tc>
        <w:tc>
          <w:tcPr>
            <w:tcW w:w="3455" w:type="dxa"/>
          </w:tcPr>
          <w:p w14:paraId="42C4A16F" w14:textId="77777777" w:rsidR="001C65AF" w:rsidRPr="00380850" w:rsidRDefault="001C65AF" w:rsidP="006475A7">
            <w:pPr>
              <w:pStyle w:val="TAC"/>
              <w:rPr>
                <w:rFonts w:cs="Arial"/>
              </w:rPr>
            </w:pPr>
            <w:r w:rsidRPr="00380850">
              <w:rPr>
                <w:rFonts w:cs="Arial"/>
              </w:rPr>
              <w:t>-12.</w:t>
            </w:r>
            <w:r w:rsidR="00866646" w:rsidRPr="00380850">
              <w:rPr>
                <w:rFonts w:cs="Arial"/>
              </w:rPr>
              <w:t>5 dBm</w:t>
            </w:r>
          </w:p>
        </w:tc>
        <w:tc>
          <w:tcPr>
            <w:tcW w:w="1430" w:type="dxa"/>
          </w:tcPr>
          <w:p w14:paraId="0C71FB1D" w14:textId="77777777" w:rsidR="001C65AF" w:rsidRPr="00380850" w:rsidRDefault="001C65AF" w:rsidP="006475A7">
            <w:pPr>
              <w:pStyle w:val="TAC"/>
              <w:rPr>
                <w:rFonts w:cs="Arial"/>
              </w:rPr>
            </w:pPr>
            <w:r w:rsidRPr="00380850">
              <w:rPr>
                <w:rFonts w:cs="Arial"/>
              </w:rPr>
              <w:t xml:space="preserve">30 kHz </w:t>
            </w:r>
          </w:p>
        </w:tc>
      </w:tr>
      <w:tr w:rsidR="00380850" w:rsidRPr="00380850" w14:paraId="6854015C" w14:textId="77777777" w:rsidTr="00284AF8">
        <w:trPr>
          <w:cantSplit/>
          <w:jc w:val="center"/>
        </w:trPr>
        <w:tc>
          <w:tcPr>
            <w:tcW w:w="2127" w:type="dxa"/>
          </w:tcPr>
          <w:p w14:paraId="2BC1F202" w14:textId="77777777" w:rsidR="001C65AF" w:rsidRPr="00380850" w:rsidRDefault="001C65AF" w:rsidP="006475A7">
            <w:pPr>
              <w:pStyle w:val="TAC"/>
              <w:rPr>
                <w:rFonts w:cs="v5.0.0"/>
              </w:rPr>
            </w:pPr>
            <w:r w:rsidRPr="00380850">
              <w:rPr>
                <w:rFonts w:cs="v5.0.0"/>
              </w:rPr>
              <w:t xml:space="preserve">0.2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1 MHz</w:t>
            </w:r>
          </w:p>
        </w:tc>
        <w:tc>
          <w:tcPr>
            <w:tcW w:w="2976" w:type="dxa"/>
          </w:tcPr>
          <w:p w14:paraId="4A6E0EB1" w14:textId="77777777" w:rsidR="001C65AF" w:rsidRPr="00380850" w:rsidRDefault="001C65AF" w:rsidP="006475A7">
            <w:pPr>
              <w:pStyle w:val="TAC"/>
              <w:rPr>
                <w:rFonts w:cs="v5.0.0"/>
              </w:rPr>
            </w:pPr>
            <w:r w:rsidRPr="00380850">
              <w:rPr>
                <w:rFonts w:cs="v5.0.0"/>
              </w:rPr>
              <w:t>0.21</w:t>
            </w:r>
            <w:r w:rsidR="00866646" w:rsidRPr="00380850">
              <w:rPr>
                <w:rFonts w:cs="v5.0.0"/>
              </w:rPr>
              <w:t>5 MHz</w:t>
            </w:r>
            <w:r w:rsidRPr="00380850">
              <w:rPr>
                <w:rFonts w:cs="v5.0.0"/>
              </w:rPr>
              <w:t xml:space="preserve"> </w:t>
            </w:r>
            <w:r w:rsidRPr="00380850">
              <w:rPr>
                <w:rFonts w:cs="v5.0.0"/>
              </w:rPr>
              <w:sym w:font="Symbol" w:char="F0A3"/>
            </w:r>
            <w:r w:rsidRPr="00380850">
              <w:rPr>
                <w:rFonts w:cs="v5.0.0"/>
              </w:rPr>
              <w:t xml:space="preserve"> f_offset &lt; 1.01</w:t>
            </w:r>
            <w:r w:rsidR="00866646" w:rsidRPr="00380850">
              <w:rPr>
                <w:rFonts w:cs="v5.0.0"/>
              </w:rPr>
              <w:t>5 MHz</w:t>
            </w:r>
          </w:p>
        </w:tc>
        <w:tc>
          <w:tcPr>
            <w:tcW w:w="3455" w:type="dxa"/>
          </w:tcPr>
          <w:p w14:paraId="7B367F94" w14:textId="77777777" w:rsidR="001C65AF" w:rsidRPr="00380850" w:rsidRDefault="001C65AF" w:rsidP="006475A7">
            <w:pPr>
              <w:pStyle w:val="TAC"/>
              <w:rPr>
                <w:rFonts w:cs="Arial"/>
              </w:rPr>
            </w:pPr>
            <w:r w:rsidRPr="00380850">
              <w:rPr>
                <w:rFonts w:cs="Arial"/>
                <w:position w:val="-30"/>
              </w:rPr>
              <w:object w:dxaOrig="3840" w:dyaOrig="720" w14:anchorId="620C99E9">
                <v:shape id="_x0000_i1089" type="#_x0000_t75" style="width:161.25pt;height:29.25pt" o:ole="" fillcolor="window">
                  <v:imagedata r:id="rId140" o:title=""/>
                </v:shape>
                <o:OLEObject Type="Embed" ProgID="Equation.3" ShapeID="_x0000_i1089" DrawAspect="Content" ObjectID="_1671727549" r:id="rId141"/>
              </w:object>
            </w:r>
          </w:p>
        </w:tc>
        <w:tc>
          <w:tcPr>
            <w:tcW w:w="1430" w:type="dxa"/>
          </w:tcPr>
          <w:p w14:paraId="74C94474" w14:textId="77777777" w:rsidR="001C65AF" w:rsidRPr="00380850" w:rsidRDefault="001C65AF" w:rsidP="006475A7">
            <w:pPr>
              <w:pStyle w:val="TAC"/>
              <w:rPr>
                <w:rFonts w:cs="Arial"/>
              </w:rPr>
            </w:pPr>
            <w:r w:rsidRPr="00380850">
              <w:rPr>
                <w:rFonts w:cs="Arial"/>
              </w:rPr>
              <w:t xml:space="preserve">30 kHz </w:t>
            </w:r>
          </w:p>
        </w:tc>
      </w:tr>
      <w:tr w:rsidR="00380850" w:rsidRPr="00380850" w14:paraId="6EC1C1F8" w14:textId="77777777" w:rsidTr="00284AF8">
        <w:trPr>
          <w:cantSplit/>
          <w:jc w:val="center"/>
        </w:trPr>
        <w:tc>
          <w:tcPr>
            <w:tcW w:w="2127" w:type="dxa"/>
          </w:tcPr>
          <w:p w14:paraId="79C523EC" w14:textId="77777777" w:rsidR="001C65AF" w:rsidRPr="00380850" w:rsidRDefault="001C65AF" w:rsidP="00F45404">
            <w:pPr>
              <w:pStyle w:val="TAC"/>
              <w:rPr>
                <w:rFonts w:cs="v5.0.0"/>
              </w:rPr>
            </w:pPr>
            <w:r w:rsidRPr="00380850">
              <w:rPr>
                <w:rFonts w:cs="v5.0.0"/>
              </w:rPr>
              <w:t xml:space="preserve">(Note </w:t>
            </w:r>
            <w:r w:rsidR="00F45404" w:rsidRPr="00380850">
              <w:rPr>
                <w:rFonts w:cs="v5.0.0"/>
              </w:rPr>
              <w:t>7</w:t>
            </w:r>
            <w:r w:rsidRPr="00380850">
              <w:rPr>
                <w:rFonts w:cs="v5.0.0"/>
              </w:rPr>
              <w:t>)</w:t>
            </w:r>
          </w:p>
        </w:tc>
        <w:tc>
          <w:tcPr>
            <w:tcW w:w="2976" w:type="dxa"/>
          </w:tcPr>
          <w:p w14:paraId="1B001E75" w14:textId="77777777" w:rsidR="001C65AF" w:rsidRPr="00380850" w:rsidRDefault="001C65AF" w:rsidP="006475A7">
            <w:pPr>
              <w:pStyle w:val="TAC"/>
              <w:rPr>
                <w:rFonts w:cs="v5.0.0"/>
              </w:rPr>
            </w:pPr>
            <w:r w:rsidRPr="00380850">
              <w:rPr>
                <w:rFonts w:cs="v5.0.0"/>
              </w:rPr>
              <w:t>1.01</w:t>
            </w:r>
            <w:r w:rsidR="00866646" w:rsidRPr="00380850">
              <w:rPr>
                <w:rFonts w:cs="v5.0.0"/>
              </w:rPr>
              <w:t>5 MHz</w:t>
            </w:r>
            <w:r w:rsidRPr="00380850">
              <w:rPr>
                <w:rFonts w:cs="v5.0.0"/>
              </w:rPr>
              <w:t xml:space="preserve"> </w:t>
            </w:r>
            <w:r w:rsidRPr="00380850">
              <w:rPr>
                <w:rFonts w:cs="v5.0.0"/>
              </w:rPr>
              <w:sym w:font="Symbol" w:char="F0A3"/>
            </w:r>
            <w:r w:rsidRPr="00380850">
              <w:rPr>
                <w:rFonts w:cs="v5.0.0"/>
              </w:rPr>
              <w:t xml:space="preserve"> f_offset &lt; 1.5 MHz </w:t>
            </w:r>
          </w:p>
        </w:tc>
        <w:tc>
          <w:tcPr>
            <w:tcW w:w="3455" w:type="dxa"/>
          </w:tcPr>
          <w:p w14:paraId="6E9D1C95" w14:textId="77777777" w:rsidR="001C65AF" w:rsidRPr="00380850" w:rsidRDefault="001C65AF" w:rsidP="006475A7">
            <w:pPr>
              <w:pStyle w:val="TAC"/>
              <w:rPr>
                <w:rFonts w:cs="Arial"/>
              </w:rPr>
            </w:pPr>
            <w:r w:rsidRPr="00380850">
              <w:rPr>
                <w:rFonts w:cs="Arial"/>
              </w:rPr>
              <w:t>-24.</w:t>
            </w:r>
            <w:r w:rsidR="00866646" w:rsidRPr="00380850">
              <w:rPr>
                <w:rFonts w:cs="Arial"/>
              </w:rPr>
              <w:t>5 dBm</w:t>
            </w:r>
          </w:p>
        </w:tc>
        <w:tc>
          <w:tcPr>
            <w:tcW w:w="1430" w:type="dxa"/>
          </w:tcPr>
          <w:p w14:paraId="1C5E752B" w14:textId="77777777" w:rsidR="001C65AF" w:rsidRPr="00380850" w:rsidRDefault="001C65AF" w:rsidP="006475A7">
            <w:pPr>
              <w:pStyle w:val="TAC"/>
              <w:rPr>
                <w:rFonts w:cs="Arial"/>
              </w:rPr>
            </w:pPr>
            <w:r w:rsidRPr="00380850">
              <w:rPr>
                <w:rFonts w:cs="Arial"/>
              </w:rPr>
              <w:t xml:space="preserve">30 kHz </w:t>
            </w:r>
          </w:p>
        </w:tc>
      </w:tr>
      <w:tr w:rsidR="00380850" w:rsidRPr="00380850" w14:paraId="69C0F211" w14:textId="77777777" w:rsidTr="00284AF8">
        <w:trPr>
          <w:cantSplit/>
          <w:jc w:val="center"/>
        </w:trPr>
        <w:tc>
          <w:tcPr>
            <w:tcW w:w="2127" w:type="dxa"/>
          </w:tcPr>
          <w:p w14:paraId="6C2A45EE" w14:textId="77777777" w:rsidR="00042043" w:rsidRPr="00380850" w:rsidRDefault="001C65AF" w:rsidP="006475A7">
            <w:pPr>
              <w:pStyle w:val="TAC"/>
              <w:rPr>
                <w:rFonts w:cs="Arial"/>
                <w:lang w:val="fr-FR"/>
              </w:rPr>
            </w:pPr>
            <w:r w:rsidRPr="00380850">
              <w:rPr>
                <w:rFonts w:cs="v5.0.0"/>
                <w:lang w:val="fr-FR"/>
              </w:rPr>
              <w:t xml:space="preserve">1 MHz </w:t>
            </w:r>
            <w:r w:rsidRPr="00380850">
              <w:rPr>
                <w:rFonts w:cs="v5.0.0"/>
              </w:rPr>
              <w:sym w:font="Symbol" w:char="F0A3"/>
            </w:r>
            <w:r w:rsidRPr="00380850">
              <w:rPr>
                <w:rFonts w:cs="v5.0.0"/>
                <w:lang w:val="fr-FR"/>
              </w:rPr>
              <w:t xml:space="preserve"> </w:t>
            </w:r>
            <w:r w:rsidRPr="00380850">
              <w:rPr>
                <w:rFonts w:cs="v5.0.0"/>
              </w:rPr>
              <w:sym w:font="Symbol" w:char="F044"/>
            </w:r>
            <w:r w:rsidRPr="00380850">
              <w:rPr>
                <w:rFonts w:cs="v5.0.0"/>
                <w:lang w:val="fr-FR"/>
              </w:rPr>
              <w:t xml:space="preserve">f </w:t>
            </w:r>
            <w:r w:rsidRPr="00380850">
              <w:rPr>
                <w:rFonts w:cs="Arial"/>
              </w:rPr>
              <w:sym w:font="Symbol" w:char="F0A3"/>
            </w:r>
          </w:p>
          <w:p w14:paraId="6B794AFA" w14:textId="2CC99C45" w:rsidR="001C65AF" w:rsidRPr="00380850" w:rsidRDefault="001C65AF" w:rsidP="006475A7">
            <w:pPr>
              <w:pStyle w:val="TAC"/>
              <w:rPr>
                <w:rFonts w:cs="v5.0.0"/>
                <w:lang w:val="fr-FR"/>
              </w:rPr>
            </w:pPr>
            <w:r w:rsidRPr="00380850">
              <w:rPr>
                <w:rFonts w:cs="Arial"/>
                <w:lang w:val="fr-FR"/>
              </w:rPr>
              <w:t>min(</w:t>
            </w:r>
            <w:r w:rsidRPr="00380850" w:rsidDel="00931AED">
              <w:rPr>
                <w:rFonts w:cs="Arial"/>
                <w:lang w:val="fr-FR"/>
              </w:rPr>
              <w:t xml:space="preserve"> </w:t>
            </w:r>
            <w:r w:rsidRPr="00380850">
              <w:rPr>
                <w:rFonts w:cs="Arial"/>
                <w:lang w:val="fr-FR"/>
              </w:rPr>
              <w:t xml:space="preserve">10 MHz , </w:t>
            </w:r>
            <w:r w:rsidRPr="00380850">
              <w:rPr>
                <w:rFonts w:cs="Arial"/>
              </w:rPr>
              <w:sym w:font="Symbol" w:char="F044"/>
            </w:r>
            <w:r w:rsidRPr="00380850">
              <w:rPr>
                <w:rFonts w:cs="Arial"/>
                <w:lang w:val="fr-FR"/>
              </w:rPr>
              <w:t>f</w:t>
            </w:r>
            <w:r w:rsidRPr="00380850">
              <w:rPr>
                <w:rFonts w:cs="Arial"/>
                <w:vertAlign w:val="subscript"/>
                <w:lang w:val="fr-FR"/>
              </w:rPr>
              <w:t>max</w:t>
            </w:r>
            <w:r w:rsidRPr="00380850">
              <w:rPr>
                <w:rFonts w:cs="Arial"/>
                <w:lang w:val="fr-FR"/>
              </w:rPr>
              <w:t>)</w:t>
            </w:r>
          </w:p>
        </w:tc>
        <w:tc>
          <w:tcPr>
            <w:tcW w:w="2976" w:type="dxa"/>
          </w:tcPr>
          <w:p w14:paraId="0FF170F7" w14:textId="77777777" w:rsidR="00042043" w:rsidRPr="00380850" w:rsidRDefault="001C65AF" w:rsidP="006475A7">
            <w:pPr>
              <w:pStyle w:val="TAC"/>
              <w:rPr>
                <w:rFonts w:cs="v5.0.0"/>
              </w:rPr>
            </w:pPr>
            <w:r w:rsidRPr="00380850">
              <w:rPr>
                <w:rFonts w:cs="v5.0.0"/>
              </w:rPr>
              <w:t xml:space="preserve">1.5 MHz </w:t>
            </w:r>
            <w:r w:rsidRPr="00380850">
              <w:rPr>
                <w:rFonts w:cs="v5.0.0"/>
              </w:rPr>
              <w:sym w:font="Symbol" w:char="F0A3"/>
            </w:r>
            <w:r w:rsidRPr="00380850">
              <w:rPr>
                <w:rFonts w:cs="v5.0.0"/>
              </w:rPr>
              <w:t xml:space="preserve"> f_offset &lt;</w:t>
            </w:r>
          </w:p>
          <w:p w14:paraId="1C26C14F" w14:textId="3C876AE1" w:rsidR="001C65AF" w:rsidRPr="00380850" w:rsidRDefault="001C65AF" w:rsidP="006475A7">
            <w:pPr>
              <w:pStyle w:val="TAC"/>
              <w:rPr>
                <w:rFonts w:cs="v5.0.0"/>
              </w:rPr>
            </w:pPr>
            <w:r w:rsidRPr="00380850">
              <w:rPr>
                <w:rFonts w:cs="v5.0.0"/>
              </w:rPr>
              <w:t>min(10.5 MHz, f_offset</w:t>
            </w:r>
            <w:r w:rsidRPr="00380850">
              <w:rPr>
                <w:rFonts w:cs="v5.0.0"/>
                <w:vertAlign w:val="subscript"/>
              </w:rPr>
              <w:t>max</w:t>
            </w:r>
            <w:r w:rsidRPr="00380850">
              <w:rPr>
                <w:rFonts w:cs="v5.0.0"/>
              </w:rPr>
              <w:t>)</w:t>
            </w:r>
          </w:p>
        </w:tc>
        <w:tc>
          <w:tcPr>
            <w:tcW w:w="3455" w:type="dxa"/>
          </w:tcPr>
          <w:p w14:paraId="15D2AF7F" w14:textId="77777777" w:rsidR="001C65AF" w:rsidRPr="00380850" w:rsidRDefault="001C65AF" w:rsidP="006475A7">
            <w:pPr>
              <w:pStyle w:val="TAC"/>
              <w:rPr>
                <w:rFonts w:cs="Arial"/>
              </w:rPr>
            </w:pPr>
            <w:r w:rsidRPr="00380850">
              <w:rPr>
                <w:rFonts w:cs="Arial"/>
              </w:rPr>
              <w:t>-11.</w:t>
            </w:r>
            <w:r w:rsidR="00866646" w:rsidRPr="00380850">
              <w:rPr>
                <w:rFonts w:cs="Arial"/>
              </w:rPr>
              <w:t>5 dBm</w:t>
            </w:r>
          </w:p>
        </w:tc>
        <w:tc>
          <w:tcPr>
            <w:tcW w:w="1430" w:type="dxa"/>
          </w:tcPr>
          <w:p w14:paraId="4EA34CAA" w14:textId="77777777" w:rsidR="001C65AF" w:rsidRPr="00380850" w:rsidRDefault="001C65AF" w:rsidP="006475A7">
            <w:pPr>
              <w:pStyle w:val="TAC"/>
              <w:rPr>
                <w:rFonts w:cs="Arial"/>
              </w:rPr>
            </w:pPr>
            <w:r w:rsidRPr="00380850">
              <w:rPr>
                <w:rFonts w:cs="Arial"/>
              </w:rPr>
              <w:t xml:space="preserve">1 MHz </w:t>
            </w:r>
          </w:p>
        </w:tc>
      </w:tr>
      <w:tr w:rsidR="00380850" w:rsidRPr="00380850" w14:paraId="7D1AC18F" w14:textId="77777777" w:rsidTr="00284AF8">
        <w:trPr>
          <w:cantSplit/>
          <w:jc w:val="center"/>
        </w:trPr>
        <w:tc>
          <w:tcPr>
            <w:tcW w:w="2127" w:type="dxa"/>
          </w:tcPr>
          <w:p w14:paraId="2A136DFD" w14:textId="77777777" w:rsidR="001C65AF" w:rsidRPr="00380850" w:rsidRDefault="001C65AF" w:rsidP="006475A7">
            <w:pPr>
              <w:pStyle w:val="TAC"/>
              <w:rPr>
                <w:rFonts w:cs="v5.0.0"/>
              </w:rPr>
            </w:pPr>
            <w:r w:rsidRPr="00380850">
              <w:rPr>
                <w:rFonts w:cs="v5.0.0"/>
              </w:rPr>
              <w:t xml:space="preserve">10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466F4765" w14:textId="77777777" w:rsidR="001C65AF" w:rsidRPr="00380850" w:rsidRDefault="001C65AF" w:rsidP="006475A7">
            <w:pPr>
              <w:pStyle w:val="TAC"/>
              <w:rPr>
                <w:rFonts w:cs="v5.0.0"/>
              </w:rPr>
            </w:pPr>
            <w:r w:rsidRPr="00380850">
              <w:rPr>
                <w:rFonts w:cs="v5.0.0"/>
              </w:rPr>
              <w:t xml:space="preserve">10.5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Pr>
          <w:p w14:paraId="3612C848" w14:textId="77777777" w:rsidR="001C65AF" w:rsidRPr="00380850" w:rsidRDefault="001C65AF" w:rsidP="006475A7">
            <w:pPr>
              <w:pStyle w:val="TAC"/>
              <w:rPr>
                <w:rFonts w:cs="Arial"/>
              </w:rPr>
            </w:pPr>
            <w:r w:rsidRPr="00380850">
              <w:rPr>
                <w:rFonts w:cs="Arial"/>
              </w:rPr>
              <w:t xml:space="preserve">-15 dBm (Note </w:t>
            </w:r>
            <w:r w:rsidR="005F662E" w:rsidRPr="00380850">
              <w:rPr>
                <w:rFonts w:cs="Arial"/>
              </w:rPr>
              <w:t>8</w:t>
            </w:r>
            <w:r w:rsidRPr="00380850">
              <w:rPr>
                <w:rFonts w:cs="Arial"/>
              </w:rPr>
              <w:t>)</w:t>
            </w:r>
          </w:p>
        </w:tc>
        <w:tc>
          <w:tcPr>
            <w:tcW w:w="1430" w:type="dxa"/>
          </w:tcPr>
          <w:p w14:paraId="099A3CCA" w14:textId="77777777" w:rsidR="001C65AF" w:rsidRPr="00380850" w:rsidRDefault="001C65AF" w:rsidP="006475A7">
            <w:pPr>
              <w:pStyle w:val="TAC"/>
              <w:rPr>
                <w:rFonts w:cs="Arial"/>
              </w:rPr>
            </w:pPr>
            <w:r w:rsidRPr="00380850">
              <w:rPr>
                <w:rFonts w:cs="Arial"/>
              </w:rPr>
              <w:t xml:space="preserve">1 MHz </w:t>
            </w:r>
          </w:p>
        </w:tc>
      </w:tr>
      <w:tr w:rsidR="001C65AF" w:rsidRPr="00380850" w14:paraId="1642E534" w14:textId="77777777" w:rsidTr="00284AF8">
        <w:trPr>
          <w:cantSplit/>
          <w:jc w:val="center"/>
        </w:trPr>
        <w:tc>
          <w:tcPr>
            <w:tcW w:w="9988" w:type="dxa"/>
            <w:gridSpan w:val="4"/>
          </w:tcPr>
          <w:p w14:paraId="7BBE0191" w14:textId="77777777" w:rsidR="00042043" w:rsidRPr="00380850" w:rsidRDefault="001C65AF" w:rsidP="006475A7">
            <w:pPr>
              <w:pStyle w:val="TAN"/>
              <w:rPr>
                <w:rFonts w:cs="Arial"/>
              </w:rPr>
            </w:pPr>
            <w:r w:rsidRPr="00380850">
              <w:rPr>
                <w:rFonts w:cs="Arial"/>
              </w:rPr>
              <w:t>NOTE 1:</w:t>
            </w:r>
            <w:r w:rsidRPr="00380850">
              <w:rPr>
                <w:rFonts w:cs="v5.0.0"/>
              </w:rPr>
              <w:tab/>
            </w:r>
            <w:r w:rsidRPr="00380850">
              <w:rPr>
                <w:rFonts w:cs="Arial"/>
              </w:rPr>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 where the contribution from the far-end sub-block shall be scaled according to the measurement bandwidth of the near-end sub-block</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-1</w:t>
            </w:r>
            <w:r w:rsidR="00866646" w:rsidRPr="00380850">
              <w:rPr>
                <w:rFonts w:cs="Arial"/>
              </w:rPr>
              <w:t>5 dBm</w:t>
            </w:r>
            <w:r w:rsidRPr="00380850">
              <w:rPr>
                <w:rFonts w:cs="Arial"/>
              </w:rPr>
              <w:t>/</w:t>
            </w:r>
            <w:r w:rsidR="00733E85" w:rsidRPr="00380850">
              <w:rPr>
                <w:rFonts w:cs="Arial"/>
              </w:rPr>
              <w:t>1 MHz</w:t>
            </w:r>
            <w:r w:rsidRPr="00380850">
              <w:rPr>
                <w:rFonts w:cs="Arial"/>
              </w:rPr>
              <w:t>.</w:t>
            </w:r>
          </w:p>
          <w:p w14:paraId="0B395693" w14:textId="03CA35CD" w:rsidR="001C65AF" w:rsidRPr="00380850" w:rsidRDefault="001C65AF" w:rsidP="006475A7">
            <w:pPr>
              <w:pStyle w:val="TAN"/>
              <w:rPr>
                <w:rFonts w:cs="Arial"/>
              </w:rPr>
            </w:pPr>
            <w:r w:rsidRPr="00380850">
              <w:rPr>
                <w:rFonts w:cs="Arial" w:hint="eastAsia"/>
              </w:rPr>
              <w:t>NOTE</w:t>
            </w:r>
            <w:r w:rsidRPr="00380850">
              <w:rPr>
                <w:rFonts w:cs="Arial"/>
              </w:rPr>
              <w:t xml:space="preserve"> </w:t>
            </w:r>
            <w:r w:rsidRPr="00380850">
              <w:rPr>
                <w:rFonts w:cs="Arial" w:hint="eastAsia"/>
              </w:rPr>
              <w:t>2:</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hint="eastAsia"/>
              </w:rPr>
              <w:t xml:space="preserve"> 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v5.0.0"/>
              </w:rPr>
              <w:t xml:space="preserve">, where the contribution from the far-end sub-block </w:t>
            </w:r>
            <w:r w:rsidRPr="00380850">
              <w:rPr>
                <w:rFonts w:cs="Arial"/>
              </w:rPr>
              <w:t xml:space="preserve">or </w:t>
            </w:r>
            <w:r w:rsidRPr="00380850">
              <w:rPr>
                <w:rFonts w:eastAsia="MS Mincho"/>
                <w:i/>
              </w:rPr>
              <w:t>Base Station RF Bandwidth</w:t>
            </w:r>
            <w:r w:rsidRPr="00380850">
              <w:rPr>
                <w:rFonts w:cs="v5.0.0"/>
              </w:rPr>
              <w:t xml:space="preserve"> shall be scaled according to the measurement bandwidth of the near-end sub-block</w:t>
            </w:r>
            <w:r w:rsidRPr="00380850">
              <w:rPr>
                <w:rFonts w:cs="Arial"/>
              </w:rPr>
              <w:t xml:space="preserve"> or </w:t>
            </w:r>
            <w:r w:rsidRPr="00380850">
              <w:rPr>
                <w:rFonts w:eastAsia="MS Mincho"/>
                <w:i/>
              </w:rPr>
              <w:t>Base Station RF Bandwidth</w:t>
            </w:r>
            <w:r w:rsidRPr="00380850">
              <w:rPr>
                <w:rFonts w:cs="Arial"/>
              </w:rPr>
              <w:t>.</w:t>
            </w:r>
          </w:p>
          <w:p w14:paraId="31BAEAB8" w14:textId="77777777" w:rsidR="00F45404" w:rsidRPr="00380850" w:rsidRDefault="00F45404" w:rsidP="00F45404">
            <w:pPr>
              <w:pStyle w:val="TAN"/>
            </w:pPr>
            <w:r w:rsidRPr="00380850">
              <w:t>NOTE 7:</w:t>
            </w:r>
            <w:r w:rsidRPr="00380850">
              <w:tab/>
              <w:t>This frequency range ensures that the range of values of f_offset is continuous.</w:t>
            </w:r>
          </w:p>
          <w:p w14:paraId="6ACB59DA" w14:textId="77777777" w:rsidR="00E62BF8" w:rsidRPr="00380850" w:rsidRDefault="00F45404" w:rsidP="00E62BF8">
            <w:pPr>
              <w:pStyle w:val="TAN"/>
              <w:rPr>
                <w:rFonts w:cs="v4.2.0"/>
                <w:snapToGrid w:val="0"/>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1F5FA9AD" w14:textId="77777777" w:rsidR="001C65AF" w:rsidRPr="00380850" w:rsidRDefault="001C65AF" w:rsidP="001C65AF">
      <w:pPr>
        <w:keepNext/>
        <w:rPr>
          <w:rFonts w:cs="v5.0.0"/>
        </w:rPr>
      </w:pPr>
    </w:p>
    <w:p w14:paraId="33FD04A6" w14:textId="77777777" w:rsidR="001C65AF" w:rsidRPr="00380850" w:rsidRDefault="001C65AF" w:rsidP="001C65AF">
      <w:pPr>
        <w:keepNext/>
        <w:rPr>
          <w:rFonts w:cs="v5.0.0"/>
        </w:rPr>
      </w:pPr>
      <w:r w:rsidRPr="00380850">
        <w:rPr>
          <w:rFonts w:cs="v5.0.0"/>
        </w:rPr>
        <w:t xml:space="preserve">For a </w:t>
      </w:r>
      <w:r w:rsidRPr="00380850">
        <w:rPr>
          <w:rFonts w:cs="v5.0.0"/>
          <w:i/>
        </w:rPr>
        <w:t>TAB connector</w:t>
      </w:r>
      <w:r w:rsidRPr="00380850">
        <w:rPr>
          <w:rFonts w:cs="v5.0.0"/>
        </w:rPr>
        <w:t xml:space="preserve"> operating in band 3</w:t>
      </w:r>
      <w:r w:rsidR="002917CF" w:rsidRPr="00380850">
        <w:rPr>
          <w:rFonts w:cs="v5.0.0"/>
        </w:rPr>
        <w:t>,</w:t>
      </w:r>
      <w:r w:rsidRPr="00380850">
        <w:rPr>
          <w:rFonts w:cs="v5.0.0"/>
        </w:rPr>
        <w:t xml:space="preserve"> 8</w:t>
      </w:r>
      <w:r w:rsidR="002917CF" w:rsidRPr="00380850">
        <w:rPr>
          <w:rFonts w:cs="v5.0.0"/>
        </w:rPr>
        <w:t xml:space="preserve"> or 65</w:t>
      </w:r>
      <w:r w:rsidRPr="00380850">
        <w:rPr>
          <w:rFonts w:cs="v5.0.0"/>
        </w:rPr>
        <w:t xml:space="preserve">, </w:t>
      </w:r>
      <w:r w:rsidR="00061CEA" w:rsidRPr="00380850">
        <w:rPr>
          <w:rFonts w:cs="v5.0.0"/>
          <w:i/>
        </w:rPr>
        <w:t>basic limits</w:t>
      </w:r>
      <w:r w:rsidR="00061CEA" w:rsidRPr="00380850">
        <w:rPr>
          <w:rFonts w:cs="v5.0.0"/>
        </w:rPr>
        <w:t xml:space="preserve"> are</w:t>
      </w:r>
      <w:r w:rsidRPr="00380850">
        <w:rPr>
          <w:rFonts w:cs="v5.0.0"/>
        </w:rPr>
        <w:t xml:space="preserve"> specified </w:t>
      </w:r>
      <w:r w:rsidR="00733E85" w:rsidRPr="00380850">
        <w:rPr>
          <w:rFonts w:cs="v5.0.0"/>
        </w:rPr>
        <w:t>in table </w:t>
      </w:r>
      <w:r w:rsidRPr="00380850">
        <w:rPr>
          <w:rFonts w:cs="v5.0.0"/>
        </w:rPr>
        <w:t>6.6.5.5.5.4</w:t>
      </w:r>
      <w:r w:rsidRPr="00380850">
        <w:rPr>
          <w:rFonts w:cs="v5.0.0"/>
        </w:rPr>
        <w:noBreakHyphen/>
        <w:t xml:space="preserve">2 for </w:t>
      </w:r>
      <w:r w:rsidRPr="00380850">
        <w:t>3 MHz channel bandwidth</w:t>
      </w:r>
      <w:r w:rsidR="00733E85" w:rsidRPr="00380850">
        <w:rPr>
          <w:rFonts w:cs="v5.0.0"/>
        </w:rPr>
        <w:t>.</w:t>
      </w:r>
    </w:p>
    <w:p w14:paraId="0CA833FE" w14:textId="77777777" w:rsidR="001C65AF" w:rsidRPr="00380850" w:rsidRDefault="001C65AF" w:rsidP="001C65AF">
      <w:pPr>
        <w:pStyle w:val="TH"/>
        <w:rPr>
          <w:rFonts w:cs="v5.0.0"/>
        </w:rPr>
      </w:pPr>
      <w:r w:rsidRPr="00380850">
        <w:t>Table 6.6.5.5.5.4-2: Regional Wide Area BS operating band unwanted emission limits</w:t>
      </w:r>
      <w:r w:rsidR="00733E85" w:rsidRPr="00380850">
        <w:br/>
      </w:r>
      <w:r w:rsidRPr="00380850">
        <w:t xml:space="preserve">in band </w:t>
      </w:r>
      <w:r w:rsidRPr="00380850">
        <w:rPr>
          <w:rFonts w:hint="eastAsia"/>
          <w:lang w:eastAsia="zh-CN"/>
        </w:rPr>
        <w:t>3</w:t>
      </w:r>
      <w:r w:rsidR="002917CF" w:rsidRPr="00380850">
        <w:t>,</w:t>
      </w:r>
      <w:r w:rsidRPr="00380850">
        <w:rPr>
          <w:rFonts w:hint="eastAsia"/>
          <w:lang w:eastAsia="zh-CN"/>
        </w:rPr>
        <w:t xml:space="preserve"> 8</w:t>
      </w:r>
      <w:r w:rsidR="002917CF" w:rsidRPr="00380850">
        <w:rPr>
          <w:rFonts w:cs="v5.0.0"/>
        </w:rPr>
        <w:t xml:space="preserve"> or 65</w:t>
      </w:r>
      <w:r w:rsidRPr="00380850">
        <w:t xml:space="preserve"> for 3 MHz c</w:t>
      </w:r>
      <w:r w:rsidR="00733E85" w:rsidRPr="00380850">
        <w:t>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380850" w:rsidRPr="00380850" w14:paraId="68403BF5" w14:textId="77777777" w:rsidTr="00284AF8">
        <w:trPr>
          <w:cantSplit/>
          <w:jc w:val="center"/>
        </w:trPr>
        <w:tc>
          <w:tcPr>
            <w:tcW w:w="2442" w:type="dxa"/>
          </w:tcPr>
          <w:p w14:paraId="2BDF4907"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3261" w:type="dxa"/>
          </w:tcPr>
          <w:p w14:paraId="30015C66"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2855" w:type="dxa"/>
          </w:tcPr>
          <w:p w14:paraId="3F427A24" w14:textId="77777777" w:rsidR="001C65AF" w:rsidRPr="00380850" w:rsidRDefault="001C65AF" w:rsidP="00AB115B">
            <w:pPr>
              <w:pStyle w:val="TAH"/>
              <w:rPr>
                <w:rFonts w:cs="Arial"/>
              </w:rPr>
            </w:pPr>
            <w:r w:rsidRPr="00380850">
              <w:rPr>
                <w:rFonts w:eastAsia="MS Mincho"/>
                <w:i/>
              </w:rPr>
              <w:t>basic limit</w:t>
            </w:r>
            <w:r w:rsidRPr="00380850">
              <w:rPr>
                <w:rFonts w:cs="Arial"/>
              </w:rPr>
              <w:t xml:space="preserve"> </w:t>
            </w:r>
            <w:r w:rsidR="00FF5E3C" w:rsidRPr="00380850">
              <w:rPr>
                <w:rFonts w:cs="Arial" w:hint="eastAsia"/>
                <w:lang w:eastAsia="zh-CN"/>
              </w:rPr>
              <w:t>(Notes 1 and 2)</w:t>
            </w:r>
          </w:p>
        </w:tc>
        <w:tc>
          <w:tcPr>
            <w:tcW w:w="1430" w:type="dxa"/>
          </w:tcPr>
          <w:p w14:paraId="74547CAF" w14:textId="77777777" w:rsidR="001C65AF" w:rsidRPr="00380850" w:rsidRDefault="001C65AF" w:rsidP="00E62BF8">
            <w:pPr>
              <w:pStyle w:val="TAH"/>
              <w:rPr>
                <w:rFonts w:cs="Arial"/>
              </w:rPr>
            </w:pPr>
            <w:r w:rsidRPr="00380850">
              <w:rPr>
                <w:rFonts w:cs="Arial"/>
              </w:rPr>
              <w:t>Measurement bandwidth</w:t>
            </w:r>
            <w:r w:rsidRPr="00380850">
              <w:rPr>
                <w:rFonts w:cs="v5.0.0"/>
              </w:rPr>
              <w:t xml:space="preserve"> </w:t>
            </w:r>
          </w:p>
        </w:tc>
      </w:tr>
      <w:tr w:rsidR="00380850" w:rsidRPr="00380850" w14:paraId="7F7AEDC9" w14:textId="77777777" w:rsidTr="00284AF8">
        <w:trPr>
          <w:cantSplit/>
          <w:jc w:val="center"/>
        </w:trPr>
        <w:tc>
          <w:tcPr>
            <w:tcW w:w="2442" w:type="dxa"/>
          </w:tcPr>
          <w:p w14:paraId="034925E9" w14:textId="77777777" w:rsidR="001C65AF" w:rsidRPr="00380850" w:rsidRDefault="001C65AF" w:rsidP="006475A7">
            <w:pPr>
              <w:pStyle w:val="TAC"/>
              <w:rPr>
                <w:rFonts w:cs="v5.0.0"/>
              </w:rPr>
            </w:pPr>
            <w:r w:rsidRPr="00380850">
              <w:rPr>
                <w:rFonts w:cs="v5.0.0"/>
              </w:rPr>
              <w:t xml:space="preserve">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0.05 MHz</w:t>
            </w:r>
          </w:p>
        </w:tc>
        <w:tc>
          <w:tcPr>
            <w:tcW w:w="3261" w:type="dxa"/>
          </w:tcPr>
          <w:p w14:paraId="28401172" w14:textId="77777777" w:rsidR="001C65AF" w:rsidRPr="00380850" w:rsidRDefault="001C65AF" w:rsidP="006475A7">
            <w:pPr>
              <w:pStyle w:val="TAC"/>
              <w:rPr>
                <w:rFonts w:cs="v5.0.0"/>
              </w:rPr>
            </w:pPr>
            <w:r w:rsidRPr="00380850">
              <w:rPr>
                <w:rFonts w:cs="v5.0.0"/>
              </w:rPr>
              <w:t xml:space="preserve">0.015 MHz </w:t>
            </w:r>
            <w:r w:rsidRPr="00380850">
              <w:rPr>
                <w:rFonts w:cs="v5.0.0"/>
              </w:rPr>
              <w:sym w:font="Symbol" w:char="F0A3"/>
            </w:r>
            <w:r w:rsidRPr="00380850">
              <w:rPr>
                <w:rFonts w:cs="v5.0.0"/>
              </w:rPr>
              <w:t xml:space="preserve"> f_offset &lt; 0.065 MHz </w:t>
            </w:r>
          </w:p>
        </w:tc>
        <w:tc>
          <w:tcPr>
            <w:tcW w:w="2855" w:type="dxa"/>
          </w:tcPr>
          <w:p w14:paraId="3CEA05ED" w14:textId="77777777" w:rsidR="001C65AF" w:rsidRPr="00380850" w:rsidRDefault="001C65AF" w:rsidP="006475A7">
            <w:pPr>
              <w:pStyle w:val="TAC"/>
              <w:rPr>
                <w:rFonts w:cs="Arial"/>
              </w:rPr>
            </w:pPr>
            <w:r w:rsidRPr="00380850">
              <w:rPr>
                <w:rFonts w:cs="Arial"/>
                <w:position w:val="-32"/>
              </w:rPr>
              <w:object w:dxaOrig="3159" w:dyaOrig="760" w14:anchorId="187964F3">
                <v:shape id="_x0000_i1090" type="#_x0000_t75" style="width:131.25pt;height:30.75pt" o:ole="" fillcolor="window">
                  <v:imagedata r:id="rId142" o:title=""/>
                </v:shape>
                <o:OLEObject Type="Embed" ProgID="Equation.3" ShapeID="_x0000_i1090" DrawAspect="Content" ObjectID="_1671727550" r:id="rId143"/>
              </w:object>
            </w:r>
          </w:p>
        </w:tc>
        <w:tc>
          <w:tcPr>
            <w:tcW w:w="1430" w:type="dxa"/>
          </w:tcPr>
          <w:p w14:paraId="78F238D3" w14:textId="77777777" w:rsidR="001C65AF" w:rsidRPr="00380850" w:rsidRDefault="001C65AF" w:rsidP="006475A7">
            <w:pPr>
              <w:pStyle w:val="TAC"/>
              <w:rPr>
                <w:rFonts w:cs="Arial"/>
              </w:rPr>
            </w:pPr>
            <w:r w:rsidRPr="00380850">
              <w:rPr>
                <w:rFonts w:cs="Arial"/>
              </w:rPr>
              <w:t xml:space="preserve">30 kHz </w:t>
            </w:r>
          </w:p>
        </w:tc>
      </w:tr>
      <w:tr w:rsidR="00380850" w:rsidRPr="00380850" w14:paraId="6B8DB116" w14:textId="77777777" w:rsidTr="00284AF8">
        <w:trPr>
          <w:cantSplit/>
          <w:jc w:val="center"/>
        </w:trPr>
        <w:tc>
          <w:tcPr>
            <w:tcW w:w="2442" w:type="dxa"/>
          </w:tcPr>
          <w:p w14:paraId="2A013108"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0.15 MHz</w:t>
            </w:r>
          </w:p>
        </w:tc>
        <w:tc>
          <w:tcPr>
            <w:tcW w:w="3261" w:type="dxa"/>
          </w:tcPr>
          <w:p w14:paraId="0AC2C0DF" w14:textId="77777777" w:rsidR="001C65AF" w:rsidRPr="00380850" w:rsidRDefault="001C65AF" w:rsidP="006475A7">
            <w:pPr>
              <w:pStyle w:val="TAC"/>
              <w:rPr>
                <w:rFonts w:cs="v5.0.0"/>
              </w:rPr>
            </w:pPr>
            <w:r w:rsidRPr="00380850">
              <w:rPr>
                <w:rFonts w:cs="v5.0.0"/>
              </w:rPr>
              <w:t xml:space="preserve">0. 065 MHz </w:t>
            </w:r>
            <w:r w:rsidRPr="00380850">
              <w:rPr>
                <w:rFonts w:cs="v5.0.0"/>
              </w:rPr>
              <w:sym w:font="Symbol" w:char="F0A3"/>
            </w:r>
            <w:r w:rsidRPr="00380850">
              <w:rPr>
                <w:rFonts w:cs="v5.0.0"/>
              </w:rPr>
              <w:t xml:space="preserve"> f_offset &lt; 0.165 MHz </w:t>
            </w:r>
          </w:p>
        </w:tc>
        <w:tc>
          <w:tcPr>
            <w:tcW w:w="2855" w:type="dxa"/>
          </w:tcPr>
          <w:p w14:paraId="6C6DF0FE" w14:textId="77777777" w:rsidR="001C65AF" w:rsidRPr="00380850" w:rsidRDefault="00733E85" w:rsidP="006475A7">
            <w:pPr>
              <w:pStyle w:val="TAC"/>
              <w:rPr>
                <w:rFonts w:cs="Arial"/>
              </w:rPr>
            </w:pPr>
            <w:r w:rsidRPr="00380850">
              <w:rPr>
                <w:rFonts w:cs="Arial"/>
                <w:position w:val="-32"/>
              </w:rPr>
              <w:object w:dxaOrig="3260" w:dyaOrig="760" w14:anchorId="042287F0">
                <v:shape id="_x0000_i1091" type="#_x0000_t75" style="width:115.5pt;height:27pt" o:ole="" fillcolor="window">
                  <v:imagedata r:id="rId144" o:title=""/>
                </v:shape>
                <o:OLEObject Type="Embed" ProgID="Equation.3" ShapeID="_x0000_i1091" DrawAspect="Content" ObjectID="_1671727551" r:id="rId145"/>
              </w:object>
            </w:r>
          </w:p>
        </w:tc>
        <w:tc>
          <w:tcPr>
            <w:tcW w:w="1430" w:type="dxa"/>
          </w:tcPr>
          <w:p w14:paraId="50C33323" w14:textId="77777777" w:rsidR="001C65AF" w:rsidRPr="00380850" w:rsidRDefault="001C65AF" w:rsidP="006475A7">
            <w:pPr>
              <w:pStyle w:val="TAC"/>
              <w:rPr>
                <w:rFonts w:cs="Arial"/>
              </w:rPr>
            </w:pPr>
            <w:r w:rsidRPr="00380850">
              <w:rPr>
                <w:rFonts w:cs="Arial"/>
              </w:rPr>
              <w:t xml:space="preserve">30 kHz </w:t>
            </w:r>
          </w:p>
        </w:tc>
      </w:tr>
      <w:tr w:rsidR="00380850" w:rsidRPr="00380850" w14:paraId="1EA7DB51" w14:textId="77777777" w:rsidTr="00284AF8">
        <w:trPr>
          <w:cantSplit/>
          <w:jc w:val="center"/>
        </w:trPr>
        <w:tc>
          <w:tcPr>
            <w:tcW w:w="2442" w:type="dxa"/>
          </w:tcPr>
          <w:p w14:paraId="35CF7DFF" w14:textId="77777777" w:rsidR="001C65AF" w:rsidRPr="00380850" w:rsidRDefault="001C65AF" w:rsidP="006475A7">
            <w:pPr>
              <w:pStyle w:val="TAC"/>
              <w:rPr>
                <w:rFonts w:cs="v5.0.0"/>
              </w:rPr>
            </w:pPr>
            <w:r w:rsidRPr="00380850">
              <w:rPr>
                <w:rFonts w:cs="v5.0.0"/>
              </w:rPr>
              <w:t xml:space="preserve">0.15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0.2 MHz</w:t>
            </w:r>
          </w:p>
        </w:tc>
        <w:tc>
          <w:tcPr>
            <w:tcW w:w="3261" w:type="dxa"/>
          </w:tcPr>
          <w:p w14:paraId="742173C7" w14:textId="77777777" w:rsidR="001C65AF" w:rsidRPr="00380850" w:rsidRDefault="001C65AF" w:rsidP="006475A7">
            <w:pPr>
              <w:pStyle w:val="TAC"/>
              <w:rPr>
                <w:rFonts w:cs="v5.0.0"/>
              </w:rPr>
            </w:pPr>
            <w:r w:rsidRPr="00380850">
              <w:rPr>
                <w:rFonts w:cs="v5.0.0"/>
              </w:rPr>
              <w:t>0.16</w:t>
            </w:r>
            <w:r w:rsidR="00866646" w:rsidRPr="00380850">
              <w:rPr>
                <w:rFonts w:cs="v5.0.0"/>
              </w:rPr>
              <w:t>5 MHz</w:t>
            </w:r>
            <w:r w:rsidRPr="00380850">
              <w:rPr>
                <w:rFonts w:cs="v5.0.0"/>
              </w:rPr>
              <w:t xml:space="preserve"> </w:t>
            </w:r>
            <w:r w:rsidRPr="00380850">
              <w:rPr>
                <w:rFonts w:cs="v5.0.0"/>
              </w:rPr>
              <w:sym w:font="Symbol" w:char="F0A3"/>
            </w:r>
            <w:r w:rsidRPr="00380850">
              <w:rPr>
                <w:rFonts w:cs="v5.0.0"/>
              </w:rPr>
              <w:t xml:space="preserve"> f_offset &lt; 0.21</w:t>
            </w:r>
            <w:r w:rsidR="00866646" w:rsidRPr="00380850">
              <w:rPr>
                <w:rFonts w:cs="v5.0.0"/>
              </w:rPr>
              <w:t>5 MHz</w:t>
            </w:r>
            <w:r w:rsidRPr="00380850">
              <w:rPr>
                <w:rFonts w:cs="v5.0.0"/>
              </w:rPr>
              <w:t xml:space="preserve"> </w:t>
            </w:r>
          </w:p>
        </w:tc>
        <w:tc>
          <w:tcPr>
            <w:tcW w:w="2855" w:type="dxa"/>
          </w:tcPr>
          <w:p w14:paraId="426398D2" w14:textId="77777777" w:rsidR="001C65AF" w:rsidRPr="00380850" w:rsidRDefault="001C65AF" w:rsidP="006475A7">
            <w:pPr>
              <w:pStyle w:val="TAC"/>
              <w:rPr>
                <w:rFonts w:cs="Arial"/>
              </w:rPr>
            </w:pPr>
            <w:r w:rsidRPr="00380850">
              <w:rPr>
                <w:rFonts w:cs="Arial"/>
              </w:rPr>
              <w:t>-12.</w:t>
            </w:r>
            <w:r w:rsidR="00866646" w:rsidRPr="00380850">
              <w:rPr>
                <w:rFonts w:cs="Arial"/>
              </w:rPr>
              <w:t>5 dBm</w:t>
            </w:r>
          </w:p>
        </w:tc>
        <w:tc>
          <w:tcPr>
            <w:tcW w:w="1430" w:type="dxa"/>
          </w:tcPr>
          <w:p w14:paraId="01EA9020" w14:textId="77777777" w:rsidR="001C65AF" w:rsidRPr="00380850" w:rsidRDefault="001C65AF" w:rsidP="006475A7">
            <w:pPr>
              <w:pStyle w:val="TAC"/>
              <w:rPr>
                <w:rFonts w:cs="Arial"/>
              </w:rPr>
            </w:pPr>
            <w:r w:rsidRPr="00380850">
              <w:rPr>
                <w:rFonts w:cs="Arial"/>
              </w:rPr>
              <w:t xml:space="preserve">30 kHz </w:t>
            </w:r>
          </w:p>
        </w:tc>
      </w:tr>
      <w:tr w:rsidR="00380850" w:rsidRPr="00380850" w14:paraId="661A9012" w14:textId="77777777" w:rsidTr="00284AF8">
        <w:trPr>
          <w:cantSplit/>
          <w:jc w:val="center"/>
        </w:trPr>
        <w:tc>
          <w:tcPr>
            <w:tcW w:w="2442" w:type="dxa"/>
          </w:tcPr>
          <w:p w14:paraId="2895750B" w14:textId="77777777" w:rsidR="001C65AF" w:rsidRPr="00380850" w:rsidRDefault="001C65AF" w:rsidP="006475A7">
            <w:pPr>
              <w:pStyle w:val="TAC"/>
              <w:rPr>
                <w:rFonts w:cs="v5.0.0"/>
              </w:rPr>
            </w:pPr>
            <w:r w:rsidRPr="00380850">
              <w:rPr>
                <w:rFonts w:cs="v5.0.0"/>
              </w:rPr>
              <w:t xml:space="preserve">0.2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1 MHz</w:t>
            </w:r>
          </w:p>
        </w:tc>
        <w:tc>
          <w:tcPr>
            <w:tcW w:w="3261" w:type="dxa"/>
          </w:tcPr>
          <w:p w14:paraId="08B7DD79" w14:textId="77777777" w:rsidR="001C65AF" w:rsidRPr="00380850" w:rsidRDefault="001C65AF" w:rsidP="006475A7">
            <w:pPr>
              <w:pStyle w:val="TAC"/>
              <w:rPr>
                <w:rFonts w:cs="v5.0.0"/>
              </w:rPr>
            </w:pPr>
            <w:r w:rsidRPr="00380850">
              <w:rPr>
                <w:rFonts w:cs="v5.0.0"/>
              </w:rPr>
              <w:t>0.21</w:t>
            </w:r>
            <w:r w:rsidR="00866646" w:rsidRPr="00380850">
              <w:rPr>
                <w:rFonts w:cs="v5.0.0"/>
              </w:rPr>
              <w:t>5 MHz</w:t>
            </w:r>
            <w:r w:rsidRPr="00380850">
              <w:rPr>
                <w:rFonts w:cs="v5.0.0"/>
              </w:rPr>
              <w:t xml:space="preserve"> </w:t>
            </w:r>
            <w:r w:rsidRPr="00380850">
              <w:rPr>
                <w:rFonts w:cs="v5.0.0"/>
              </w:rPr>
              <w:sym w:font="Symbol" w:char="F0A3"/>
            </w:r>
            <w:r w:rsidRPr="00380850">
              <w:rPr>
                <w:rFonts w:cs="v5.0.0"/>
              </w:rPr>
              <w:t xml:space="preserve"> f_offset &lt; 1.01</w:t>
            </w:r>
            <w:r w:rsidR="00866646" w:rsidRPr="00380850">
              <w:rPr>
                <w:rFonts w:cs="v5.0.0"/>
              </w:rPr>
              <w:t>5 MHz</w:t>
            </w:r>
          </w:p>
        </w:tc>
        <w:tc>
          <w:tcPr>
            <w:tcW w:w="2855" w:type="dxa"/>
          </w:tcPr>
          <w:p w14:paraId="10B82076" w14:textId="77777777" w:rsidR="001C65AF" w:rsidRPr="00380850" w:rsidRDefault="00733E85" w:rsidP="006475A7">
            <w:pPr>
              <w:pStyle w:val="TAC"/>
              <w:rPr>
                <w:rFonts w:cs="Arial"/>
              </w:rPr>
            </w:pPr>
            <w:r w:rsidRPr="00380850">
              <w:rPr>
                <w:rFonts w:cs="Arial"/>
                <w:position w:val="-30"/>
              </w:rPr>
              <w:object w:dxaOrig="3840" w:dyaOrig="720" w14:anchorId="3BC5A481">
                <v:shape id="_x0000_i1092" type="#_x0000_t75" style="width:123pt;height:23.25pt" o:ole="" fillcolor="window">
                  <v:imagedata r:id="rId146" o:title=""/>
                </v:shape>
                <o:OLEObject Type="Embed" ProgID="Equation.3" ShapeID="_x0000_i1092" DrawAspect="Content" ObjectID="_1671727552" r:id="rId147"/>
              </w:object>
            </w:r>
          </w:p>
        </w:tc>
        <w:tc>
          <w:tcPr>
            <w:tcW w:w="1430" w:type="dxa"/>
          </w:tcPr>
          <w:p w14:paraId="02C1F682" w14:textId="77777777" w:rsidR="001C65AF" w:rsidRPr="00380850" w:rsidRDefault="001C65AF" w:rsidP="006475A7">
            <w:pPr>
              <w:pStyle w:val="TAC"/>
              <w:rPr>
                <w:rFonts w:cs="Arial"/>
              </w:rPr>
            </w:pPr>
            <w:r w:rsidRPr="00380850">
              <w:rPr>
                <w:rFonts w:cs="Arial"/>
              </w:rPr>
              <w:t xml:space="preserve">30 kHz </w:t>
            </w:r>
          </w:p>
        </w:tc>
      </w:tr>
      <w:tr w:rsidR="00380850" w:rsidRPr="00380850" w14:paraId="681A58AF" w14:textId="77777777" w:rsidTr="00284AF8">
        <w:trPr>
          <w:cantSplit/>
          <w:jc w:val="center"/>
        </w:trPr>
        <w:tc>
          <w:tcPr>
            <w:tcW w:w="2442" w:type="dxa"/>
          </w:tcPr>
          <w:p w14:paraId="2416013F" w14:textId="77777777" w:rsidR="001C65AF" w:rsidRPr="00380850" w:rsidRDefault="001C65AF" w:rsidP="006475A7">
            <w:pPr>
              <w:pStyle w:val="TAC"/>
              <w:rPr>
                <w:rFonts w:cs="v5.0.0"/>
              </w:rPr>
            </w:pPr>
            <w:r w:rsidRPr="00380850">
              <w:rPr>
                <w:rFonts w:cs="v5.0.0"/>
              </w:rPr>
              <w:t xml:space="preserve">(Note </w:t>
            </w:r>
            <w:r w:rsidR="00F45404" w:rsidRPr="00380850">
              <w:rPr>
                <w:rFonts w:cs="v5.0.0"/>
              </w:rPr>
              <w:t>7</w:t>
            </w:r>
            <w:r w:rsidRPr="00380850">
              <w:rPr>
                <w:rFonts w:cs="v5.0.0"/>
              </w:rPr>
              <w:t>)</w:t>
            </w:r>
          </w:p>
        </w:tc>
        <w:tc>
          <w:tcPr>
            <w:tcW w:w="3261" w:type="dxa"/>
          </w:tcPr>
          <w:p w14:paraId="7B3A9E48" w14:textId="77777777" w:rsidR="001C65AF" w:rsidRPr="00380850" w:rsidRDefault="001C65AF" w:rsidP="006475A7">
            <w:pPr>
              <w:pStyle w:val="TAC"/>
              <w:rPr>
                <w:rFonts w:cs="v5.0.0"/>
              </w:rPr>
            </w:pPr>
            <w:r w:rsidRPr="00380850">
              <w:rPr>
                <w:rFonts w:cs="v5.0.0"/>
              </w:rPr>
              <w:t>1.01</w:t>
            </w:r>
            <w:r w:rsidR="00866646" w:rsidRPr="00380850">
              <w:rPr>
                <w:rFonts w:cs="v5.0.0"/>
              </w:rPr>
              <w:t>5 MHz</w:t>
            </w:r>
            <w:r w:rsidRPr="00380850">
              <w:rPr>
                <w:rFonts w:cs="v5.0.0"/>
              </w:rPr>
              <w:t xml:space="preserve"> </w:t>
            </w:r>
            <w:r w:rsidRPr="00380850">
              <w:rPr>
                <w:rFonts w:cs="v5.0.0"/>
              </w:rPr>
              <w:sym w:font="Symbol" w:char="F0A3"/>
            </w:r>
            <w:r w:rsidRPr="00380850">
              <w:rPr>
                <w:rFonts w:cs="v5.0.0"/>
              </w:rPr>
              <w:t xml:space="preserve"> f_offset &lt; 1.5 MHz </w:t>
            </w:r>
          </w:p>
        </w:tc>
        <w:tc>
          <w:tcPr>
            <w:tcW w:w="2855" w:type="dxa"/>
          </w:tcPr>
          <w:p w14:paraId="12D72C8A" w14:textId="77777777" w:rsidR="001C65AF" w:rsidRPr="00380850" w:rsidRDefault="001C65AF" w:rsidP="006475A7">
            <w:pPr>
              <w:pStyle w:val="TAC"/>
              <w:rPr>
                <w:rFonts w:cs="Arial"/>
              </w:rPr>
            </w:pPr>
            <w:r w:rsidRPr="00380850">
              <w:rPr>
                <w:rFonts w:cs="Arial"/>
              </w:rPr>
              <w:t>-24.</w:t>
            </w:r>
            <w:r w:rsidR="00866646" w:rsidRPr="00380850">
              <w:rPr>
                <w:rFonts w:cs="Arial"/>
              </w:rPr>
              <w:t>5 dBm</w:t>
            </w:r>
          </w:p>
        </w:tc>
        <w:tc>
          <w:tcPr>
            <w:tcW w:w="1430" w:type="dxa"/>
          </w:tcPr>
          <w:p w14:paraId="63D471B0" w14:textId="77777777" w:rsidR="001C65AF" w:rsidRPr="00380850" w:rsidRDefault="001C65AF" w:rsidP="006475A7">
            <w:pPr>
              <w:pStyle w:val="TAC"/>
              <w:rPr>
                <w:rFonts w:cs="Arial"/>
              </w:rPr>
            </w:pPr>
            <w:r w:rsidRPr="00380850">
              <w:rPr>
                <w:rFonts w:cs="Arial"/>
              </w:rPr>
              <w:t xml:space="preserve">30 kHz </w:t>
            </w:r>
          </w:p>
        </w:tc>
      </w:tr>
      <w:tr w:rsidR="00380850" w:rsidRPr="00380850" w14:paraId="436415E0" w14:textId="77777777" w:rsidTr="00284AF8">
        <w:trPr>
          <w:cantSplit/>
          <w:jc w:val="center"/>
        </w:trPr>
        <w:tc>
          <w:tcPr>
            <w:tcW w:w="2442" w:type="dxa"/>
          </w:tcPr>
          <w:p w14:paraId="55C9130E" w14:textId="77777777" w:rsidR="001C65AF" w:rsidRPr="00380850" w:rsidRDefault="001C65AF" w:rsidP="00733E85">
            <w:pPr>
              <w:pStyle w:val="TAC"/>
              <w:rPr>
                <w:rFonts w:cs="v5.0.0"/>
              </w:rPr>
            </w:pPr>
            <w:r w:rsidRPr="00380850">
              <w:rPr>
                <w:rFonts w:cs="v5.0.0"/>
              </w:rPr>
              <w:t xml:space="preserve">1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Arial"/>
              </w:rPr>
              <w:sym w:font="Symbol" w:char="F0A3"/>
            </w:r>
            <w:r w:rsidRPr="00380850">
              <w:rPr>
                <w:rFonts w:cs="Arial"/>
              </w:rPr>
              <w:t xml:space="preserve"> 6 MHz</w:t>
            </w:r>
          </w:p>
        </w:tc>
        <w:tc>
          <w:tcPr>
            <w:tcW w:w="3261" w:type="dxa"/>
          </w:tcPr>
          <w:p w14:paraId="1DECE5FE" w14:textId="77777777" w:rsidR="001C65AF" w:rsidRPr="00380850" w:rsidRDefault="001C65AF" w:rsidP="006475A7">
            <w:pPr>
              <w:pStyle w:val="TAC"/>
              <w:rPr>
                <w:rFonts w:cs="v5.0.0"/>
              </w:rPr>
            </w:pPr>
            <w:r w:rsidRPr="00380850">
              <w:rPr>
                <w:rFonts w:cs="v5.0.0"/>
              </w:rPr>
              <w:t>1.</w:t>
            </w:r>
            <w:r w:rsidR="00866646" w:rsidRPr="00380850">
              <w:rPr>
                <w:rFonts w:cs="v5.0.0"/>
              </w:rPr>
              <w:t>5 MHz</w:t>
            </w:r>
            <w:r w:rsidRPr="00380850">
              <w:rPr>
                <w:rFonts w:cs="v5.0.0"/>
              </w:rPr>
              <w:t xml:space="preserve"> </w:t>
            </w:r>
            <w:r w:rsidRPr="00380850">
              <w:rPr>
                <w:rFonts w:cs="v5.0.0"/>
              </w:rPr>
              <w:sym w:font="Symbol" w:char="F0A3"/>
            </w:r>
            <w:r w:rsidRPr="00380850">
              <w:rPr>
                <w:rFonts w:cs="v5.0.0"/>
              </w:rPr>
              <w:t xml:space="preserve"> f_offset &lt; 6.5 MHz,</w:t>
            </w:r>
          </w:p>
        </w:tc>
        <w:tc>
          <w:tcPr>
            <w:tcW w:w="2855" w:type="dxa"/>
          </w:tcPr>
          <w:p w14:paraId="243FF5F3" w14:textId="77777777" w:rsidR="001C65AF" w:rsidRPr="00380850" w:rsidRDefault="001C65AF" w:rsidP="006475A7">
            <w:pPr>
              <w:pStyle w:val="TAC"/>
              <w:rPr>
                <w:rFonts w:cs="Arial"/>
              </w:rPr>
            </w:pPr>
            <w:r w:rsidRPr="00380850">
              <w:rPr>
                <w:rFonts w:cs="Arial"/>
              </w:rPr>
              <w:t>-11.</w:t>
            </w:r>
            <w:r w:rsidR="00866646" w:rsidRPr="00380850">
              <w:rPr>
                <w:rFonts w:cs="Arial"/>
              </w:rPr>
              <w:t>5 dBm</w:t>
            </w:r>
          </w:p>
        </w:tc>
        <w:tc>
          <w:tcPr>
            <w:tcW w:w="1430" w:type="dxa"/>
          </w:tcPr>
          <w:p w14:paraId="44CB395A" w14:textId="77777777" w:rsidR="001C65AF" w:rsidRPr="00380850" w:rsidRDefault="001C65AF" w:rsidP="006475A7">
            <w:pPr>
              <w:pStyle w:val="TAC"/>
              <w:rPr>
                <w:rFonts w:cs="Arial"/>
              </w:rPr>
            </w:pPr>
            <w:r w:rsidRPr="00380850">
              <w:rPr>
                <w:rFonts w:cs="Arial"/>
              </w:rPr>
              <w:t xml:space="preserve">1 MHz </w:t>
            </w:r>
          </w:p>
        </w:tc>
      </w:tr>
      <w:tr w:rsidR="00380850" w:rsidRPr="00380850" w14:paraId="4EF7B9D1" w14:textId="77777777" w:rsidTr="00284AF8">
        <w:trPr>
          <w:cantSplit/>
          <w:jc w:val="center"/>
        </w:trPr>
        <w:tc>
          <w:tcPr>
            <w:tcW w:w="2442" w:type="dxa"/>
          </w:tcPr>
          <w:p w14:paraId="71A80697" w14:textId="77777777" w:rsidR="001C65AF" w:rsidRPr="00380850" w:rsidRDefault="001C65AF" w:rsidP="006475A7">
            <w:pPr>
              <w:pStyle w:val="TAC"/>
              <w:rPr>
                <w:rFonts w:cs="v5.0.0"/>
              </w:rPr>
            </w:pPr>
            <w:r w:rsidRPr="00380850">
              <w:rPr>
                <w:rFonts w:cs="v5.0.0"/>
              </w:rPr>
              <w:t xml:space="preserve">6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3261" w:type="dxa"/>
          </w:tcPr>
          <w:p w14:paraId="5611D55A" w14:textId="77777777" w:rsidR="001C65AF" w:rsidRPr="00380850" w:rsidRDefault="001C65AF" w:rsidP="006475A7">
            <w:pPr>
              <w:pStyle w:val="TAC"/>
              <w:rPr>
                <w:rFonts w:cs="v5.0.0"/>
              </w:rPr>
            </w:pPr>
            <w:r w:rsidRPr="00380850">
              <w:rPr>
                <w:rFonts w:cs="v5.0.0"/>
              </w:rPr>
              <w:t xml:space="preserve">6.5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2855" w:type="dxa"/>
          </w:tcPr>
          <w:p w14:paraId="0532B956" w14:textId="77777777" w:rsidR="001C65AF" w:rsidRPr="00380850" w:rsidRDefault="001C65AF" w:rsidP="006475A7">
            <w:pPr>
              <w:pStyle w:val="TAC"/>
              <w:rPr>
                <w:rFonts w:cs="Arial"/>
              </w:rPr>
            </w:pPr>
            <w:r w:rsidRPr="00380850">
              <w:rPr>
                <w:rFonts w:cs="Arial"/>
              </w:rPr>
              <w:t>-15 dBm</w:t>
            </w:r>
            <w:r w:rsidR="005F662E" w:rsidRPr="00380850">
              <w:rPr>
                <w:rFonts w:cs="Arial"/>
              </w:rPr>
              <w:t xml:space="preserve"> (Note 8)</w:t>
            </w:r>
          </w:p>
        </w:tc>
        <w:tc>
          <w:tcPr>
            <w:tcW w:w="1430" w:type="dxa"/>
          </w:tcPr>
          <w:p w14:paraId="05FCD157" w14:textId="77777777" w:rsidR="001C65AF" w:rsidRPr="00380850" w:rsidRDefault="001C65AF" w:rsidP="006475A7">
            <w:pPr>
              <w:pStyle w:val="TAC"/>
              <w:rPr>
                <w:rFonts w:cs="Arial"/>
              </w:rPr>
            </w:pPr>
            <w:r w:rsidRPr="00380850">
              <w:rPr>
                <w:rFonts w:cs="Arial"/>
              </w:rPr>
              <w:t xml:space="preserve">1 MHz </w:t>
            </w:r>
          </w:p>
        </w:tc>
      </w:tr>
      <w:tr w:rsidR="001C65AF" w:rsidRPr="00380850" w14:paraId="2CBA788B" w14:textId="77777777" w:rsidTr="00284AF8">
        <w:trPr>
          <w:cantSplit/>
          <w:jc w:val="center"/>
        </w:trPr>
        <w:tc>
          <w:tcPr>
            <w:tcW w:w="9988" w:type="dxa"/>
            <w:gridSpan w:val="4"/>
          </w:tcPr>
          <w:p w14:paraId="00F7D315" w14:textId="77777777" w:rsidR="00042043" w:rsidRPr="00380850" w:rsidRDefault="001C65AF" w:rsidP="006475A7">
            <w:pPr>
              <w:pStyle w:val="TAN"/>
              <w:rPr>
                <w:rFonts w:cs="Arial"/>
              </w:rPr>
            </w:pPr>
            <w:r w:rsidRPr="00380850">
              <w:rPr>
                <w:rFonts w:cs="Arial"/>
              </w:rPr>
              <w:t>NOTE 1:</w:t>
            </w:r>
            <w:r w:rsidRPr="00380850">
              <w:rPr>
                <w:rFonts w:cs="v5.0.0"/>
              </w:rPr>
              <w:tab/>
            </w:r>
            <w:r w:rsidRPr="00380850">
              <w:rPr>
                <w:rFonts w:cs="Arial"/>
              </w:rPr>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 where the contribution from the far-end sub-block shall be scaled according to the measurement bandwidth of the near-end sub-block</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-1</w:t>
            </w:r>
            <w:r w:rsidR="00866646" w:rsidRPr="00380850">
              <w:rPr>
                <w:rFonts w:cs="Arial"/>
              </w:rPr>
              <w:t>5 dBm</w:t>
            </w:r>
            <w:r w:rsidRPr="00380850">
              <w:rPr>
                <w:rFonts w:cs="Arial"/>
              </w:rPr>
              <w:t>/</w:t>
            </w:r>
            <w:r w:rsidR="00733E85" w:rsidRPr="00380850">
              <w:rPr>
                <w:rFonts w:cs="Arial"/>
              </w:rPr>
              <w:t>1 MHz</w:t>
            </w:r>
            <w:r w:rsidRPr="00380850">
              <w:rPr>
                <w:rFonts w:cs="Arial"/>
              </w:rPr>
              <w:t>.</w:t>
            </w:r>
          </w:p>
          <w:p w14:paraId="73487566" w14:textId="3908A019" w:rsidR="001C65AF" w:rsidRPr="00380850" w:rsidRDefault="001C65AF" w:rsidP="006475A7">
            <w:pPr>
              <w:pStyle w:val="TAN"/>
              <w:rPr>
                <w:rFonts w:cs="Arial"/>
              </w:rPr>
            </w:pPr>
            <w:r w:rsidRPr="00380850">
              <w:rPr>
                <w:rFonts w:cs="Arial" w:hint="eastAsia"/>
              </w:rPr>
              <w:t>NOTE</w:t>
            </w:r>
            <w:r w:rsidRPr="00380850">
              <w:rPr>
                <w:rFonts w:cs="Arial"/>
              </w:rPr>
              <w:t xml:space="preserve"> </w:t>
            </w:r>
            <w:r w:rsidRPr="00380850">
              <w:rPr>
                <w:rFonts w:cs="Arial" w:hint="eastAsia"/>
              </w:rPr>
              <w:t>2:</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hint="eastAsia"/>
              </w:rPr>
              <w:t xml:space="preserve"> 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v5.0.0"/>
              </w:rPr>
              <w:t xml:space="preserve">, where the contribution from the far-end sub-block </w:t>
            </w:r>
            <w:r w:rsidRPr="00380850">
              <w:rPr>
                <w:rFonts w:cs="Arial"/>
              </w:rPr>
              <w:t xml:space="preserve">or </w:t>
            </w:r>
            <w:r w:rsidRPr="00380850">
              <w:rPr>
                <w:rFonts w:eastAsia="MS Mincho"/>
                <w:i/>
              </w:rPr>
              <w:t>Base Station RF Bandwidth</w:t>
            </w:r>
            <w:r w:rsidRPr="00380850">
              <w:rPr>
                <w:rFonts w:cs="v5.0.0"/>
              </w:rPr>
              <w:t xml:space="preserve"> shall be scaled according to the measurement bandwidth of the near-end sub-block</w:t>
            </w:r>
            <w:r w:rsidRPr="00380850">
              <w:rPr>
                <w:rFonts w:cs="Arial"/>
              </w:rPr>
              <w:t xml:space="preserve"> or </w:t>
            </w:r>
            <w:r w:rsidRPr="00380850">
              <w:rPr>
                <w:rFonts w:eastAsia="MS Mincho"/>
                <w:i/>
              </w:rPr>
              <w:t>Base Station RF Bandwidth</w:t>
            </w:r>
            <w:r w:rsidRPr="00380850">
              <w:rPr>
                <w:rFonts w:cs="Arial"/>
              </w:rPr>
              <w:t>.</w:t>
            </w:r>
          </w:p>
          <w:p w14:paraId="3DCCC097" w14:textId="77777777" w:rsidR="00F45404" w:rsidRPr="00380850" w:rsidRDefault="00F45404" w:rsidP="00F45404">
            <w:pPr>
              <w:pStyle w:val="TAN"/>
            </w:pPr>
            <w:r w:rsidRPr="00380850">
              <w:t>NOTE 7:</w:t>
            </w:r>
            <w:r w:rsidRPr="00380850">
              <w:tab/>
              <w:t>This frequency range ensures that the range of values of f_offset is continuous.</w:t>
            </w:r>
          </w:p>
          <w:p w14:paraId="7305487A" w14:textId="77777777" w:rsidR="00F45404" w:rsidRPr="00380850" w:rsidRDefault="00F45404" w:rsidP="006475A7">
            <w:pPr>
              <w:pStyle w:val="TAN"/>
              <w:rPr>
                <w:rFonts w:cs="Arial"/>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08AF28AB" w14:textId="77777777" w:rsidR="001C65AF" w:rsidRPr="00380850" w:rsidRDefault="001C65AF" w:rsidP="001C65AF"/>
    <w:p w14:paraId="42B7D621" w14:textId="77777777" w:rsidR="001C65AF" w:rsidRPr="00380850" w:rsidRDefault="001C65AF" w:rsidP="001C65AF">
      <w:pPr>
        <w:keepNext/>
        <w:rPr>
          <w:rFonts w:cs="v5.0.0"/>
        </w:rPr>
      </w:pPr>
      <w:r w:rsidRPr="00380850">
        <w:rPr>
          <w:rFonts w:cs="v5.0.0"/>
        </w:rPr>
        <w:t>For a BS operating in band 3</w:t>
      </w:r>
      <w:r w:rsidR="002917CF" w:rsidRPr="00380850">
        <w:rPr>
          <w:rFonts w:cs="v5.0.0"/>
        </w:rPr>
        <w:t>,</w:t>
      </w:r>
      <w:r w:rsidRPr="00380850">
        <w:rPr>
          <w:rFonts w:cs="v5.0.0"/>
        </w:rPr>
        <w:t xml:space="preserve"> 8</w:t>
      </w:r>
      <w:r w:rsidR="002917CF" w:rsidRPr="00380850">
        <w:rPr>
          <w:rFonts w:cs="v5.0.0"/>
        </w:rPr>
        <w:t xml:space="preserve"> or 65</w:t>
      </w:r>
      <w:r w:rsidRPr="00380850">
        <w:rPr>
          <w:rFonts w:cs="v5.0.0"/>
        </w:rPr>
        <w:t xml:space="preserve">, </w:t>
      </w:r>
      <w:r w:rsidR="00061CEA" w:rsidRPr="00380850">
        <w:rPr>
          <w:rFonts w:cs="v5.0.0"/>
          <w:i/>
        </w:rPr>
        <w:t>basic limits</w:t>
      </w:r>
      <w:r w:rsidR="00061CEA" w:rsidRPr="00380850">
        <w:rPr>
          <w:rFonts w:cs="v5.0.0"/>
        </w:rPr>
        <w:t xml:space="preserve"> are</w:t>
      </w:r>
      <w:r w:rsidRPr="00380850">
        <w:rPr>
          <w:rFonts w:cs="v5.0.0"/>
        </w:rPr>
        <w:t xml:space="preserve"> specified </w:t>
      </w:r>
      <w:r w:rsidR="00DA0C51" w:rsidRPr="00380850">
        <w:rPr>
          <w:rFonts w:cs="v5.0.0"/>
        </w:rPr>
        <w:t xml:space="preserve">in table </w:t>
      </w:r>
      <w:r w:rsidRPr="00380850">
        <w:rPr>
          <w:rFonts w:cs="v5.0.0"/>
        </w:rPr>
        <w:t>6.6.5.5.5.4</w:t>
      </w:r>
      <w:r w:rsidRPr="00380850">
        <w:rPr>
          <w:rFonts w:cs="v5.0.0"/>
        </w:rPr>
        <w:noBreakHyphen/>
        <w:t xml:space="preserve">3 for </w:t>
      </w:r>
      <w:r w:rsidRPr="00380850">
        <w:t>1.4</w:t>
      </w:r>
      <w:r w:rsidR="00733E85" w:rsidRPr="00380850">
        <w:t> </w:t>
      </w:r>
      <w:r w:rsidRPr="00380850">
        <w:t>MHz channel bandwidth</w:t>
      </w:r>
      <w:r w:rsidR="00733E85" w:rsidRPr="00380850">
        <w:rPr>
          <w:rFonts w:cs="v5.0.0"/>
        </w:rPr>
        <w:t>.</w:t>
      </w:r>
    </w:p>
    <w:p w14:paraId="219E77B2" w14:textId="77777777" w:rsidR="001C65AF" w:rsidRPr="00380850" w:rsidRDefault="001C65AF" w:rsidP="001C65AF">
      <w:pPr>
        <w:pStyle w:val="TH"/>
        <w:rPr>
          <w:rFonts w:cs="v5.0.0"/>
        </w:rPr>
      </w:pPr>
      <w:r w:rsidRPr="00380850">
        <w:t>Table 6.6.5.5.5.4-3: Regional Wide Area BS operatin</w:t>
      </w:r>
      <w:r w:rsidR="00733E85" w:rsidRPr="00380850">
        <w:t>g band unwanted emission limits</w:t>
      </w:r>
      <w:r w:rsidR="00733E85" w:rsidRPr="00380850">
        <w:br/>
      </w:r>
      <w:r w:rsidRPr="00380850">
        <w:t xml:space="preserve">in band </w:t>
      </w:r>
      <w:r w:rsidRPr="00380850">
        <w:rPr>
          <w:rFonts w:hint="eastAsia"/>
          <w:lang w:eastAsia="zh-CN"/>
        </w:rPr>
        <w:t>3</w:t>
      </w:r>
      <w:r w:rsidR="002917CF" w:rsidRPr="00380850">
        <w:t>,</w:t>
      </w:r>
      <w:r w:rsidRPr="00380850">
        <w:rPr>
          <w:rFonts w:hint="eastAsia"/>
        </w:rPr>
        <w:t xml:space="preserve"> </w:t>
      </w:r>
      <w:r w:rsidRPr="00380850">
        <w:rPr>
          <w:rFonts w:hint="eastAsia"/>
          <w:lang w:eastAsia="zh-CN"/>
        </w:rPr>
        <w:t>8</w:t>
      </w:r>
      <w:r w:rsidR="002917CF" w:rsidRPr="00380850">
        <w:rPr>
          <w:lang w:eastAsia="zh-CN"/>
        </w:rPr>
        <w:t xml:space="preserve"> </w:t>
      </w:r>
      <w:r w:rsidR="002917CF" w:rsidRPr="00380850">
        <w:rPr>
          <w:rFonts w:cs="v5.0.0"/>
        </w:rPr>
        <w:t>or 65</w:t>
      </w:r>
      <w:r w:rsidRPr="00380850">
        <w:rPr>
          <w:rFonts w:hint="eastAsia"/>
          <w:lang w:eastAsia="zh-CN"/>
        </w:rPr>
        <w:t xml:space="preserve"> </w:t>
      </w:r>
      <w:r w:rsidRPr="00380850">
        <w:t xml:space="preserve">for 1.4 MHz channel bandwidth for Category B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380850" w:rsidRPr="00380850" w14:paraId="7BC615E9" w14:textId="77777777" w:rsidTr="00284AF8">
        <w:trPr>
          <w:cantSplit/>
          <w:jc w:val="center"/>
        </w:trPr>
        <w:tc>
          <w:tcPr>
            <w:tcW w:w="2442" w:type="dxa"/>
          </w:tcPr>
          <w:p w14:paraId="5762BAFC"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3261" w:type="dxa"/>
          </w:tcPr>
          <w:p w14:paraId="01AC2ECA"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2855" w:type="dxa"/>
          </w:tcPr>
          <w:p w14:paraId="458BBBAC" w14:textId="77777777" w:rsidR="001C65AF" w:rsidRPr="00380850" w:rsidRDefault="001C65AF" w:rsidP="00AB115B">
            <w:pPr>
              <w:pStyle w:val="TAH"/>
              <w:rPr>
                <w:rFonts w:cs="Arial"/>
              </w:rPr>
            </w:pPr>
            <w:r w:rsidRPr="00380850">
              <w:rPr>
                <w:rFonts w:eastAsia="MS Mincho"/>
                <w:i/>
              </w:rPr>
              <w:t>basic limit</w:t>
            </w:r>
            <w:r w:rsidRPr="00380850">
              <w:rPr>
                <w:rFonts w:cs="Arial"/>
              </w:rPr>
              <w:t xml:space="preserve"> </w:t>
            </w:r>
            <w:r w:rsidR="00FF5E3C" w:rsidRPr="00380850">
              <w:rPr>
                <w:rFonts w:cs="Arial" w:hint="eastAsia"/>
                <w:lang w:eastAsia="zh-CN"/>
              </w:rPr>
              <w:t>(Notes 1 and 2)</w:t>
            </w:r>
          </w:p>
        </w:tc>
        <w:tc>
          <w:tcPr>
            <w:tcW w:w="1430" w:type="dxa"/>
          </w:tcPr>
          <w:p w14:paraId="1CAB897C" w14:textId="77777777" w:rsidR="001C65AF" w:rsidRPr="00380850" w:rsidRDefault="001C65AF" w:rsidP="00E62BF8">
            <w:pPr>
              <w:pStyle w:val="TAH"/>
              <w:rPr>
                <w:rFonts w:cs="Arial"/>
              </w:rPr>
            </w:pPr>
            <w:r w:rsidRPr="00380850">
              <w:rPr>
                <w:rFonts w:cs="Arial"/>
              </w:rPr>
              <w:t>Measurement bandwidth</w:t>
            </w:r>
            <w:r w:rsidRPr="00380850">
              <w:rPr>
                <w:rFonts w:cs="v5.0.0"/>
              </w:rPr>
              <w:t xml:space="preserve"> </w:t>
            </w:r>
          </w:p>
        </w:tc>
      </w:tr>
      <w:tr w:rsidR="00380850" w:rsidRPr="00380850" w14:paraId="3E5531E1" w14:textId="77777777" w:rsidTr="00284AF8">
        <w:trPr>
          <w:cantSplit/>
          <w:jc w:val="center"/>
        </w:trPr>
        <w:tc>
          <w:tcPr>
            <w:tcW w:w="2442" w:type="dxa"/>
          </w:tcPr>
          <w:p w14:paraId="794390DD" w14:textId="77777777" w:rsidR="001C65AF" w:rsidRPr="00380850" w:rsidRDefault="001C65AF" w:rsidP="006475A7">
            <w:pPr>
              <w:pStyle w:val="TAC"/>
              <w:rPr>
                <w:rFonts w:cs="v5.0.0"/>
              </w:rPr>
            </w:pPr>
            <w:r w:rsidRPr="00380850">
              <w:rPr>
                <w:rFonts w:cs="v5.0.0"/>
              </w:rPr>
              <w:t xml:space="preserve">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0.05 MHz</w:t>
            </w:r>
          </w:p>
        </w:tc>
        <w:tc>
          <w:tcPr>
            <w:tcW w:w="3261" w:type="dxa"/>
          </w:tcPr>
          <w:p w14:paraId="30196CFD" w14:textId="77777777" w:rsidR="001C65AF" w:rsidRPr="00380850" w:rsidRDefault="001C65AF" w:rsidP="006475A7">
            <w:pPr>
              <w:pStyle w:val="TAC"/>
              <w:rPr>
                <w:rFonts w:cs="v5.0.0"/>
              </w:rPr>
            </w:pPr>
            <w:r w:rsidRPr="00380850">
              <w:rPr>
                <w:rFonts w:cs="v5.0.0"/>
              </w:rPr>
              <w:t xml:space="preserve">0.015 MHz </w:t>
            </w:r>
            <w:r w:rsidRPr="00380850">
              <w:rPr>
                <w:rFonts w:cs="v5.0.0"/>
              </w:rPr>
              <w:sym w:font="Symbol" w:char="F0A3"/>
            </w:r>
            <w:r w:rsidRPr="00380850">
              <w:rPr>
                <w:rFonts w:cs="v5.0.0"/>
              </w:rPr>
              <w:t xml:space="preserve"> f_offset &lt; 0.065 MHz </w:t>
            </w:r>
          </w:p>
        </w:tc>
        <w:tc>
          <w:tcPr>
            <w:tcW w:w="2855" w:type="dxa"/>
          </w:tcPr>
          <w:p w14:paraId="5A7705BE" w14:textId="77777777" w:rsidR="001C65AF" w:rsidRPr="00380850" w:rsidRDefault="001C65AF" w:rsidP="006475A7">
            <w:pPr>
              <w:pStyle w:val="TAC"/>
              <w:rPr>
                <w:rFonts w:cs="Arial"/>
              </w:rPr>
            </w:pPr>
            <w:r w:rsidRPr="00380850">
              <w:rPr>
                <w:rFonts w:cs="Arial"/>
                <w:position w:val="-32"/>
              </w:rPr>
              <w:object w:dxaOrig="3159" w:dyaOrig="760" w14:anchorId="2844CA0C">
                <v:shape id="_x0000_i1093" type="#_x0000_t75" style="width:131.25pt;height:30.75pt" o:ole="" fillcolor="window">
                  <v:imagedata r:id="rId148" o:title=""/>
                </v:shape>
                <o:OLEObject Type="Embed" ProgID="Equation.3" ShapeID="_x0000_i1093" DrawAspect="Content" ObjectID="_1671727553" r:id="rId149"/>
              </w:object>
            </w:r>
          </w:p>
        </w:tc>
        <w:tc>
          <w:tcPr>
            <w:tcW w:w="1430" w:type="dxa"/>
          </w:tcPr>
          <w:p w14:paraId="23243014" w14:textId="77777777" w:rsidR="001C65AF" w:rsidRPr="00380850" w:rsidRDefault="001C65AF" w:rsidP="006475A7">
            <w:pPr>
              <w:pStyle w:val="TAC"/>
              <w:rPr>
                <w:rFonts w:cs="Arial"/>
              </w:rPr>
            </w:pPr>
            <w:r w:rsidRPr="00380850">
              <w:rPr>
                <w:rFonts w:cs="Arial"/>
              </w:rPr>
              <w:t xml:space="preserve">30 kHz </w:t>
            </w:r>
          </w:p>
        </w:tc>
      </w:tr>
      <w:tr w:rsidR="00380850" w:rsidRPr="00380850" w14:paraId="13857202" w14:textId="77777777" w:rsidTr="00284AF8">
        <w:trPr>
          <w:cantSplit/>
          <w:jc w:val="center"/>
        </w:trPr>
        <w:tc>
          <w:tcPr>
            <w:tcW w:w="2442" w:type="dxa"/>
          </w:tcPr>
          <w:p w14:paraId="65674A92"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0.15 MHz</w:t>
            </w:r>
          </w:p>
        </w:tc>
        <w:tc>
          <w:tcPr>
            <w:tcW w:w="3261" w:type="dxa"/>
          </w:tcPr>
          <w:p w14:paraId="46A4A7F8" w14:textId="77777777" w:rsidR="001C65AF" w:rsidRPr="00380850" w:rsidRDefault="001C65AF" w:rsidP="006475A7">
            <w:pPr>
              <w:pStyle w:val="TAC"/>
              <w:rPr>
                <w:rFonts w:cs="v5.0.0"/>
              </w:rPr>
            </w:pPr>
            <w:r w:rsidRPr="00380850">
              <w:rPr>
                <w:rFonts w:cs="v5.0.0"/>
              </w:rPr>
              <w:t xml:space="preserve">0. 065 MHz </w:t>
            </w:r>
            <w:r w:rsidRPr="00380850">
              <w:rPr>
                <w:rFonts w:cs="v5.0.0"/>
              </w:rPr>
              <w:sym w:font="Symbol" w:char="F0A3"/>
            </w:r>
            <w:r w:rsidRPr="00380850">
              <w:rPr>
                <w:rFonts w:cs="v5.0.0"/>
              </w:rPr>
              <w:t xml:space="preserve"> f_offset &lt; 0.165 MHz </w:t>
            </w:r>
          </w:p>
        </w:tc>
        <w:tc>
          <w:tcPr>
            <w:tcW w:w="2855" w:type="dxa"/>
          </w:tcPr>
          <w:p w14:paraId="35CCA245" w14:textId="77777777" w:rsidR="001C65AF" w:rsidRPr="00380850" w:rsidRDefault="00733E85" w:rsidP="006475A7">
            <w:pPr>
              <w:pStyle w:val="TAC"/>
              <w:rPr>
                <w:rFonts w:cs="Arial"/>
              </w:rPr>
            </w:pPr>
            <w:r w:rsidRPr="00380850">
              <w:rPr>
                <w:rFonts w:cs="Arial"/>
                <w:position w:val="-32"/>
              </w:rPr>
              <w:object w:dxaOrig="3260" w:dyaOrig="760" w14:anchorId="7207F863">
                <v:shape id="_x0000_i1094" type="#_x0000_t75" style="width:118.5pt;height:27pt" o:ole="" fillcolor="window">
                  <v:imagedata r:id="rId150" o:title=""/>
                </v:shape>
                <o:OLEObject Type="Embed" ProgID="Equation.3" ShapeID="_x0000_i1094" DrawAspect="Content" ObjectID="_1671727554" r:id="rId151"/>
              </w:object>
            </w:r>
          </w:p>
        </w:tc>
        <w:tc>
          <w:tcPr>
            <w:tcW w:w="1430" w:type="dxa"/>
          </w:tcPr>
          <w:p w14:paraId="067A0E5B" w14:textId="77777777" w:rsidR="001C65AF" w:rsidRPr="00380850" w:rsidRDefault="001C65AF" w:rsidP="006475A7">
            <w:pPr>
              <w:pStyle w:val="TAC"/>
              <w:rPr>
                <w:rFonts w:cs="Arial"/>
              </w:rPr>
            </w:pPr>
            <w:r w:rsidRPr="00380850">
              <w:rPr>
                <w:rFonts w:cs="Arial"/>
              </w:rPr>
              <w:t xml:space="preserve">30 kHz </w:t>
            </w:r>
          </w:p>
        </w:tc>
      </w:tr>
      <w:tr w:rsidR="00380850" w:rsidRPr="00380850" w14:paraId="2094EC39" w14:textId="77777777" w:rsidTr="00284AF8">
        <w:trPr>
          <w:cantSplit/>
          <w:jc w:val="center"/>
        </w:trPr>
        <w:tc>
          <w:tcPr>
            <w:tcW w:w="2442" w:type="dxa"/>
          </w:tcPr>
          <w:p w14:paraId="01736C01" w14:textId="77777777" w:rsidR="001C65AF" w:rsidRPr="00380850" w:rsidRDefault="001C65AF" w:rsidP="006475A7">
            <w:pPr>
              <w:pStyle w:val="TAC"/>
              <w:rPr>
                <w:rFonts w:cs="v5.0.0"/>
              </w:rPr>
            </w:pPr>
            <w:r w:rsidRPr="00380850">
              <w:rPr>
                <w:rFonts w:cs="v5.0.0"/>
              </w:rPr>
              <w:t xml:space="preserve">0.15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0.2 MHz</w:t>
            </w:r>
          </w:p>
        </w:tc>
        <w:tc>
          <w:tcPr>
            <w:tcW w:w="3261" w:type="dxa"/>
          </w:tcPr>
          <w:p w14:paraId="44031B75" w14:textId="77777777" w:rsidR="001C65AF" w:rsidRPr="00380850" w:rsidRDefault="001C65AF" w:rsidP="006475A7">
            <w:pPr>
              <w:pStyle w:val="TAC"/>
              <w:rPr>
                <w:rFonts w:cs="v5.0.0"/>
              </w:rPr>
            </w:pPr>
            <w:r w:rsidRPr="00380850">
              <w:rPr>
                <w:rFonts w:cs="v5.0.0"/>
              </w:rPr>
              <w:t>0.16</w:t>
            </w:r>
            <w:r w:rsidR="00866646" w:rsidRPr="00380850">
              <w:rPr>
                <w:rFonts w:cs="v5.0.0"/>
              </w:rPr>
              <w:t>5 MHz</w:t>
            </w:r>
            <w:r w:rsidRPr="00380850">
              <w:rPr>
                <w:rFonts w:cs="v5.0.0"/>
              </w:rPr>
              <w:t xml:space="preserve"> </w:t>
            </w:r>
            <w:r w:rsidRPr="00380850">
              <w:rPr>
                <w:rFonts w:cs="v5.0.0"/>
              </w:rPr>
              <w:sym w:font="Symbol" w:char="F0A3"/>
            </w:r>
            <w:r w:rsidRPr="00380850">
              <w:rPr>
                <w:rFonts w:cs="v5.0.0"/>
              </w:rPr>
              <w:t xml:space="preserve"> f_offset &lt; 0.21</w:t>
            </w:r>
            <w:r w:rsidR="00866646" w:rsidRPr="00380850">
              <w:rPr>
                <w:rFonts w:cs="v5.0.0"/>
              </w:rPr>
              <w:t>5 MHz</w:t>
            </w:r>
            <w:r w:rsidRPr="00380850">
              <w:rPr>
                <w:rFonts w:cs="v5.0.0"/>
              </w:rPr>
              <w:t xml:space="preserve"> </w:t>
            </w:r>
          </w:p>
        </w:tc>
        <w:tc>
          <w:tcPr>
            <w:tcW w:w="2855" w:type="dxa"/>
          </w:tcPr>
          <w:p w14:paraId="46414114" w14:textId="77777777" w:rsidR="001C65AF" w:rsidRPr="00380850" w:rsidRDefault="001C65AF" w:rsidP="006475A7">
            <w:pPr>
              <w:pStyle w:val="TAC"/>
              <w:rPr>
                <w:rFonts w:cs="Arial"/>
              </w:rPr>
            </w:pPr>
            <w:r w:rsidRPr="00380850">
              <w:rPr>
                <w:rFonts w:cs="Arial"/>
              </w:rPr>
              <w:t>-12.5 dBm</w:t>
            </w:r>
          </w:p>
        </w:tc>
        <w:tc>
          <w:tcPr>
            <w:tcW w:w="1430" w:type="dxa"/>
          </w:tcPr>
          <w:p w14:paraId="506A7EF2" w14:textId="77777777" w:rsidR="001C65AF" w:rsidRPr="00380850" w:rsidRDefault="001C65AF" w:rsidP="006475A7">
            <w:pPr>
              <w:pStyle w:val="TAC"/>
              <w:rPr>
                <w:rFonts w:cs="Arial"/>
              </w:rPr>
            </w:pPr>
            <w:r w:rsidRPr="00380850">
              <w:rPr>
                <w:rFonts w:cs="Arial"/>
              </w:rPr>
              <w:t xml:space="preserve">30 kHz </w:t>
            </w:r>
          </w:p>
        </w:tc>
      </w:tr>
      <w:tr w:rsidR="00380850" w:rsidRPr="00380850" w14:paraId="21C6131C" w14:textId="77777777" w:rsidTr="00284AF8">
        <w:trPr>
          <w:cantSplit/>
          <w:jc w:val="center"/>
        </w:trPr>
        <w:tc>
          <w:tcPr>
            <w:tcW w:w="2442" w:type="dxa"/>
          </w:tcPr>
          <w:p w14:paraId="0C37062D" w14:textId="77777777" w:rsidR="001C65AF" w:rsidRPr="00380850" w:rsidRDefault="001C65AF" w:rsidP="006475A7">
            <w:pPr>
              <w:pStyle w:val="TAC"/>
              <w:rPr>
                <w:rFonts w:cs="v5.0.0"/>
              </w:rPr>
            </w:pPr>
            <w:r w:rsidRPr="00380850">
              <w:rPr>
                <w:rFonts w:cs="v5.0.0"/>
              </w:rPr>
              <w:t xml:space="preserve">0.2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1 MHz</w:t>
            </w:r>
          </w:p>
        </w:tc>
        <w:tc>
          <w:tcPr>
            <w:tcW w:w="3261" w:type="dxa"/>
          </w:tcPr>
          <w:p w14:paraId="35F49A0E" w14:textId="77777777" w:rsidR="001C65AF" w:rsidRPr="00380850" w:rsidRDefault="001C65AF" w:rsidP="006475A7">
            <w:pPr>
              <w:pStyle w:val="TAC"/>
              <w:rPr>
                <w:rFonts w:cs="v5.0.0"/>
              </w:rPr>
            </w:pPr>
            <w:r w:rsidRPr="00380850">
              <w:rPr>
                <w:rFonts w:cs="v5.0.0"/>
              </w:rPr>
              <w:t>0.21</w:t>
            </w:r>
            <w:r w:rsidR="00866646" w:rsidRPr="00380850">
              <w:rPr>
                <w:rFonts w:cs="v5.0.0"/>
              </w:rPr>
              <w:t>5 MHz</w:t>
            </w:r>
            <w:r w:rsidRPr="00380850">
              <w:rPr>
                <w:rFonts w:cs="v5.0.0"/>
              </w:rPr>
              <w:t xml:space="preserve"> </w:t>
            </w:r>
            <w:r w:rsidRPr="00380850">
              <w:rPr>
                <w:rFonts w:cs="v5.0.0"/>
              </w:rPr>
              <w:sym w:font="Symbol" w:char="F0A3"/>
            </w:r>
            <w:r w:rsidRPr="00380850">
              <w:rPr>
                <w:rFonts w:cs="v5.0.0"/>
              </w:rPr>
              <w:t xml:space="preserve"> f_offset &lt; 1.01</w:t>
            </w:r>
            <w:r w:rsidR="00866646" w:rsidRPr="00380850">
              <w:rPr>
                <w:rFonts w:cs="v5.0.0"/>
              </w:rPr>
              <w:t>5 MHz</w:t>
            </w:r>
          </w:p>
        </w:tc>
        <w:tc>
          <w:tcPr>
            <w:tcW w:w="2855" w:type="dxa"/>
          </w:tcPr>
          <w:p w14:paraId="03C6DD49" w14:textId="77777777" w:rsidR="001C65AF" w:rsidRPr="00380850" w:rsidRDefault="00733E85" w:rsidP="006475A7">
            <w:pPr>
              <w:pStyle w:val="TAC"/>
              <w:rPr>
                <w:rFonts w:cs="Arial"/>
              </w:rPr>
            </w:pPr>
            <w:r w:rsidRPr="00380850">
              <w:rPr>
                <w:rFonts w:cs="Arial"/>
                <w:position w:val="-30"/>
              </w:rPr>
              <w:object w:dxaOrig="3840" w:dyaOrig="720" w14:anchorId="36D0D97D">
                <v:shape id="_x0000_i1095" type="#_x0000_t75" style="width:127.5pt;height:23.25pt" o:ole="" fillcolor="window">
                  <v:imagedata r:id="rId152" o:title=""/>
                </v:shape>
                <o:OLEObject Type="Embed" ProgID="Equation.3" ShapeID="_x0000_i1095" DrawAspect="Content" ObjectID="_1671727555" r:id="rId153"/>
              </w:object>
            </w:r>
          </w:p>
        </w:tc>
        <w:tc>
          <w:tcPr>
            <w:tcW w:w="1430" w:type="dxa"/>
          </w:tcPr>
          <w:p w14:paraId="7F23F6F5" w14:textId="77777777" w:rsidR="001C65AF" w:rsidRPr="00380850" w:rsidRDefault="001C65AF" w:rsidP="006475A7">
            <w:pPr>
              <w:pStyle w:val="TAC"/>
              <w:rPr>
                <w:rFonts w:cs="Arial"/>
              </w:rPr>
            </w:pPr>
            <w:r w:rsidRPr="00380850">
              <w:rPr>
                <w:rFonts w:cs="Arial"/>
              </w:rPr>
              <w:t xml:space="preserve">30 kHz </w:t>
            </w:r>
          </w:p>
        </w:tc>
      </w:tr>
      <w:tr w:rsidR="00380850" w:rsidRPr="00380850" w14:paraId="13C80910" w14:textId="77777777" w:rsidTr="00284AF8">
        <w:trPr>
          <w:cantSplit/>
          <w:jc w:val="center"/>
        </w:trPr>
        <w:tc>
          <w:tcPr>
            <w:tcW w:w="2442" w:type="dxa"/>
          </w:tcPr>
          <w:p w14:paraId="46D7E79F" w14:textId="77777777" w:rsidR="001C65AF" w:rsidRPr="00380850" w:rsidRDefault="001C65AF" w:rsidP="00F45404">
            <w:pPr>
              <w:pStyle w:val="TAC"/>
              <w:rPr>
                <w:rFonts w:cs="v5.0.0"/>
              </w:rPr>
            </w:pPr>
            <w:r w:rsidRPr="00380850">
              <w:rPr>
                <w:rFonts w:cs="v5.0.0"/>
              </w:rPr>
              <w:t xml:space="preserve">(Note </w:t>
            </w:r>
            <w:r w:rsidR="00F45404" w:rsidRPr="00380850">
              <w:rPr>
                <w:rFonts w:cs="v5.0.0"/>
              </w:rPr>
              <w:t>7</w:t>
            </w:r>
            <w:r w:rsidRPr="00380850">
              <w:rPr>
                <w:rFonts w:cs="v5.0.0"/>
              </w:rPr>
              <w:t>)</w:t>
            </w:r>
          </w:p>
        </w:tc>
        <w:tc>
          <w:tcPr>
            <w:tcW w:w="3261" w:type="dxa"/>
          </w:tcPr>
          <w:p w14:paraId="63DD9F6B" w14:textId="77777777" w:rsidR="001C65AF" w:rsidRPr="00380850" w:rsidRDefault="001C65AF" w:rsidP="006475A7">
            <w:pPr>
              <w:pStyle w:val="TAC"/>
              <w:rPr>
                <w:rFonts w:cs="v5.0.0"/>
              </w:rPr>
            </w:pPr>
            <w:r w:rsidRPr="00380850">
              <w:rPr>
                <w:rFonts w:cs="v5.0.0"/>
              </w:rPr>
              <w:t>1.01</w:t>
            </w:r>
            <w:r w:rsidR="00866646" w:rsidRPr="00380850">
              <w:rPr>
                <w:rFonts w:cs="v5.0.0"/>
              </w:rPr>
              <w:t>5 MHz</w:t>
            </w:r>
            <w:r w:rsidRPr="00380850">
              <w:rPr>
                <w:rFonts w:cs="v5.0.0"/>
              </w:rPr>
              <w:t xml:space="preserve"> </w:t>
            </w:r>
            <w:r w:rsidRPr="00380850">
              <w:rPr>
                <w:rFonts w:cs="v5.0.0"/>
              </w:rPr>
              <w:sym w:font="Symbol" w:char="F0A3"/>
            </w:r>
            <w:r w:rsidRPr="00380850">
              <w:rPr>
                <w:rFonts w:cs="v5.0.0"/>
              </w:rPr>
              <w:t xml:space="preserve"> f_offset &lt; 1.5 MHz </w:t>
            </w:r>
          </w:p>
        </w:tc>
        <w:tc>
          <w:tcPr>
            <w:tcW w:w="2855" w:type="dxa"/>
          </w:tcPr>
          <w:p w14:paraId="4839B1D9" w14:textId="77777777" w:rsidR="001C65AF" w:rsidRPr="00380850" w:rsidRDefault="001C65AF" w:rsidP="006475A7">
            <w:pPr>
              <w:pStyle w:val="TAC"/>
              <w:rPr>
                <w:rFonts w:cs="Arial"/>
              </w:rPr>
            </w:pPr>
            <w:r w:rsidRPr="00380850">
              <w:rPr>
                <w:rFonts w:cs="Arial"/>
              </w:rPr>
              <w:t>-24.5 dBm</w:t>
            </w:r>
          </w:p>
        </w:tc>
        <w:tc>
          <w:tcPr>
            <w:tcW w:w="1430" w:type="dxa"/>
          </w:tcPr>
          <w:p w14:paraId="6868B3D6" w14:textId="77777777" w:rsidR="001C65AF" w:rsidRPr="00380850" w:rsidRDefault="001C65AF" w:rsidP="006475A7">
            <w:pPr>
              <w:pStyle w:val="TAC"/>
              <w:rPr>
                <w:rFonts w:cs="Arial"/>
              </w:rPr>
            </w:pPr>
            <w:r w:rsidRPr="00380850">
              <w:rPr>
                <w:rFonts w:cs="Arial"/>
              </w:rPr>
              <w:t xml:space="preserve">30 kHz </w:t>
            </w:r>
          </w:p>
        </w:tc>
      </w:tr>
      <w:tr w:rsidR="00380850" w:rsidRPr="00380850" w14:paraId="7FFFC6C4" w14:textId="77777777" w:rsidTr="00284AF8">
        <w:trPr>
          <w:cantSplit/>
          <w:jc w:val="center"/>
        </w:trPr>
        <w:tc>
          <w:tcPr>
            <w:tcW w:w="2442" w:type="dxa"/>
          </w:tcPr>
          <w:p w14:paraId="7C106900" w14:textId="77777777" w:rsidR="001C65AF" w:rsidRPr="00380850" w:rsidRDefault="001C65AF" w:rsidP="006475A7">
            <w:pPr>
              <w:pStyle w:val="TAC"/>
              <w:rPr>
                <w:rFonts w:cs="v5.0.0"/>
              </w:rPr>
            </w:pPr>
            <w:r w:rsidRPr="00380850">
              <w:rPr>
                <w:rFonts w:cs="v5.0.0"/>
              </w:rPr>
              <w:t xml:space="preserve">1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Arial"/>
              </w:rPr>
              <w:sym w:font="Symbol" w:char="F0A3"/>
            </w:r>
            <w:r w:rsidRPr="00380850">
              <w:rPr>
                <w:rFonts w:cs="Arial"/>
              </w:rPr>
              <w:t xml:space="preserve"> 2.8 MHz </w:t>
            </w:r>
          </w:p>
        </w:tc>
        <w:tc>
          <w:tcPr>
            <w:tcW w:w="3261" w:type="dxa"/>
          </w:tcPr>
          <w:p w14:paraId="1C991C10" w14:textId="77777777" w:rsidR="001C65AF" w:rsidRPr="00380850" w:rsidRDefault="001C65AF" w:rsidP="006475A7">
            <w:pPr>
              <w:pStyle w:val="TAC"/>
              <w:rPr>
                <w:rFonts w:cs="v5.0.0"/>
              </w:rPr>
            </w:pPr>
            <w:r w:rsidRPr="00380850">
              <w:rPr>
                <w:rFonts w:cs="v5.0.0"/>
              </w:rPr>
              <w:t xml:space="preserve">1.5 MHz </w:t>
            </w:r>
            <w:r w:rsidRPr="00380850">
              <w:rPr>
                <w:rFonts w:cs="v5.0.0"/>
              </w:rPr>
              <w:sym w:font="Symbol" w:char="F0A3"/>
            </w:r>
            <w:r w:rsidRPr="00380850">
              <w:rPr>
                <w:rFonts w:cs="v5.0.0"/>
              </w:rPr>
              <w:t xml:space="preserve"> f_offset &lt; 3.3 MHz</w:t>
            </w:r>
          </w:p>
        </w:tc>
        <w:tc>
          <w:tcPr>
            <w:tcW w:w="2855" w:type="dxa"/>
          </w:tcPr>
          <w:p w14:paraId="38D65D6A" w14:textId="77777777" w:rsidR="001C65AF" w:rsidRPr="00380850" w:rsidRDefault="001C65AF" w:rsidP="006475A7">
            <w:pPr>
              <w:pStyle w:val="TAC"/>
              <w:rPr>
                <w:rFonts w:cs="Arial"/>
              </w:rPr>
            </w:pPr>
            <w:r w:rsidRPr="00380850">
              <w:rPr>
                <w:rFonts w:cs="Arial"/>
              </w:rPr>
              <w:t>-11.5 dBm</w:t>
            </w:r>
          </w:p>
        </w:tc>
        <w:tc>
          <w:tcPr>
            <w:tcW w:w="1430" w:type="dxa"/>
          </w:tcPr>
          <w:p w14:paraId="12CA8FEA" w14:textId="77777777" w:rsidR="001C65AF" w:rsidRPr="00380850" w:rsidRDefault="001C65AF" w:rsidP="006475A7">
            <w:pPr>
              <w:pStyle w:val="TAC"/>
              <w:rPr>
                <w:rFonts w:cs="Arial"/>
              </w:rPr>
            </w:pPr>
            <w:r w:rsidRPr="00380850">
              <w:rPr>
                <w:rFonts w:cs="Arial"/>
              </w:rPr>
              <w:t xml:space="preserve">1 MHz </w:t>
            </w:r>
          </w:p>
        </w:tc>
      </w:tr>
      <w:tr w:rsidR="00380850" w:rsidRPr="00380850" w14:paraId="1235D420" w14:textId="77777777" w:rsidTr="00284AF8">
        <w:trPr>
          <w:cantSplit/>
          <w:jc w:val="center"/>
        </w:trPr>
        <w:tc>
          <w:tcPr>
            <w:tcW w:w="2442" w:type="dxa"/>
          </w:tcPr>
          <w:p w14:paraId="12794757" w14:textId="77777777" w:rsidR="001C65AF" w:rsidRPr="00380850" w:rsidRDefault="001C65AF" w:rsidP="006475A7">
            <w:pPr>
              <w:pStyle w:val="TAC"/>
              <w:rPr>
                <w:rFonts w:cs="v5.0.0"/>
              </w:rPr>
            </w:pPr>
            <w:r w:rsidRPr="00380850">
              <w:rPr>
                <w:rFonts w:cs="v5.0.0"/>
              </w:rPr>
              <w:t xml:space="preserve">2.8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3261" w:type="dxa"/>
          </w:tcPr>
          <w:p w14:paraId="51B28B14" w14:textId="77777777" w:rsidR="001C65AF" w:rsidRPr="00380850" w:rsidRDefault="001C65AF" w:rsidP="006475A7">
            <w:pPr>
              <w:pStyle w:val="TAC"/>
              <w:rPr>
                <w:rFonts w:cs="v5.0.0"/>
              </w:rPr>
            </w:pPr>
            <w:r w:rsidRPr="00380850">
              <w:rPr>
                <w:rFonts w:cs="v5.0.0"/>
              </w:rPr>
              <w:t xml:space="preserve">3.3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2855" w:type="dxa"/>
          </w:tcPr>
          <w:p w14:paraId="498E5A21" w14:textId="77777777" w:rsidR="001C65AF" w:rsidRPr="00380850" w:rsidRDefault="001C65AF" w:rsidP="006475A7">
            <w:pPr>
              <w:pStyle w:val="TAC"/>
              <w:rPr>
                <w:rFonts w:cs="Arial"/>
              </w:rPr>
            </w:pPr>
            <w:r w:rsidRPr="00380850">
              <w:rPr>
                <w:rFonts w:cs="Arial"/>
              </w:rPr>
              <w:t>-15 dBm</w:t>
            </w:r>
            <w:r w:rsidR="005F662E" w:rsidRPr="00380850">
              <w:rPr>
                <w:rFonts w:cs="Arial"/>
              </w:rPr>
              <w:t xml:space="preserve"> (Note 8)</w:t>
            </w:r>
          </w:p>
        </w:tc>
        <w:tc>
          <w:tcPr>
            <w:tcW w:w="1430" w:type="dxa"/>
          </w:tcPr>
          <w:p w14:paraId="752471FC" w14:textId="77777777" w:rsidR="001C65AF" w:rsidRPr="00380850" w:rsidRDefault="001C65AF" w:rsidP="006475A7">
            <w:pPr>
              <w:pStyle w:val="TAC"/>
              <w:rPr>
                <w:rFonts w:cs="Arial"/>
              </w:rPr>
            </w:pPr>
            <w:r w:rsidRPr="00380850">
              <w:rPr>
                <w:rFonts w:cs="Arial"/>
              </w:rPr>
              <w:t xml:space="preserve">1 MHz </w:t>
            </w:r>
          </w:p>
        </w:tc>
      </w:tr>
      <w:tr w:rsidR="001C65AF" w:rsidRPr="00380850" w14:paraId="1AF4F98C" w14:textId="77777777" w:rsidTr="00284AF8">
        <w:trPr>
          <w:cantSplit/>
          <w:jc w:val="center"/>
        </w:trPr>
        <w:tc>
          <w:tcPr>
            <w:tcW w:w="9988" w:type="dxa"/>
            <w:gridSpan w:val="4"/>
          </w:tcPr>
          <w:p w14:paraId="47ADB733" w14:textId="6B489771" w:rsidR="00042043" w:rsidRPr="00380850" w:rsidRDefault="001C65AF" w:rsidP="006475A7">
            <w:pPr>
              <w:pStyle w:val="TAN"/>
              <w:rPr>
                <w:rFonts w:cs="Arial"/>
              </w:rPr>
            </w:pPr>
            <w:r w:rsidRPr="00380850">
              <w:rPr>
                <w:rFonts w:cs="Arial"/>
              </w:rPr>
              <w:t>NOTE 1:</w:t>
            </w:r>
            <w:r w:rsidR="00C03E78">
              <w:rPr>
                <w:rFonts w:cs="v5.0.0"/>
              </w:rPr>
              <w:tab/>
            </w:r>
            <w:r w:rsidRPr="00380850">
              <w:rPr>
                <w:rFonts w:cs="Arial"/>
              </w:rPr>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 where the contribution from the far-end sub-block shall be scaled according to the measurement bandwidth of the near-end sub-block</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-1</w:t>
            </w:r>
            <w:r w:rsidR="00866646" w:rsidRPr="00380850">
              <w:rPr>
                <w:rFonts w:cs="Arial"/>
              </w:rPr>
              <w:t>5 dBm</w:t>
            </w:r>
            <w:r w:rsidRPr="00380850">
              <w:rPr>
                <w:rFonts w:cs="Arial"/>
              </w:rPr>
              <w:t>/</w:t>
            </w:r>
            <w:r w:rsidR="00733E85" w:rsidRPr="00380850">
              <w:rPr>
                <w:rFonts w:cs="Arial"/>
              </w:rPr>
              <w:t>1 MHz</w:t>
            </w:r>
            <w:r w:rsidRPr="00380850">
              <w:rPr>
                <w:rFonts w:cs="Arial"/>
              </w:rPr>
              <w:t>.</w:t>
            </w:r>
          </w:p>
          <w:p w14:paraId="3ED3D0B4" w14:textId="5EF05F24" w:rsidR="001C65AF" w:rsidRPr="00380850" w:rsidRDefault="001C65AF" w:rsidP="006475A7">
            <w:pPr>
              <w:pStyle w:val="TAN"/>
              <w:rPr>
                <w:rFonts w:cs="Arial"/>
              </w:rPr>
            </w:pPr>
            <w:r w:rsidRPr="00380850">
              <w:rPr>
                <w:rFonts w:cs="Arial" w:hint="eastAsia"/>
              </w:rPr>
              <w:t>NOTE</w:t>
            </w:r>
            <w:r w:rsidRPr="00380850">
              <w:rPr>
                <w:rFonts w:cs="Arial"/>
              </w:rPr>
              <w:t xml:space="preserve"> </w:t>
            </w:r>
            <w:r w:rsidRPr="00380850">
              <w:rPr>
                <w:rFonts w:cs="Arial" w:hint="eastAsia"/>
              </w:rPr>
              <w:t>2:</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v5.0.0"/>
              </w:rPr>
              <w:t xml:space="preserve">, where the contribution from the far-end sub-block </w:t>
            </w:r>
            <w:r w:rsidRPr="00380850">
              <w:rPr>
                <w:rFonts w:cs="Arial"/>
              </w:rPr>
              <w:t xml:space="preserve">or </w:t>
            </w:r>
            <w:r w:rsidRPr="00380850">
              <w:rPr>
                <w:rFonts w:eastAsia="MS Mincho"/>
                <w:i/>
              </w:rPr>
              <w:t>Base Station RF Bandwidth</w:t>
            </w:r>
            <w:r w:rsidRPr="00380850">
              <w:rPr>
                <w:rFonts w:cs="v5.0.0"/>
              </w:rPr>
              <w:t xml:space="preserve"> shall be scaled according to the measurement bandwidth of the near-end sub-block</w:t>
            </w:r>
            <w:r w:rsidRPr="00380850">
              <w:rPr>
                <w:rFonts w:cs="Arial"/>
              </w:rPr>
              <w:t xml:space="preserve"> or </w:t>
            </w:r>
            <w:r w:rsidRPr="00380850">
              <w:rPr>
                <w:rFonts w:eastAsia="MS Mincho"/>
                <w:i/>
              </w:rPr>
              <w:t>Base Station RF Bandwidth</w:t>
            </w:r>
            <w:r w:rsidRPr="00380850">
              <w:rPr>
                <w:rFonts w:cs="Arial"/>
              </w:rPr>
              <w:t>.</w:t>
            </w:r>
          </w:p>
          <w:p w14:paraId="5EFA6879" w14:textId="77777777" w:rsidR="00F45404" w:rsidRPr="00380850" w:rsidRDefault="00F45404" w:rsidP="00F45404">
            <w:pPr>
              <w:pStyle w:val="TAN"/>
            </w:pPr>
            <w:r w:rsidRPr="00380850">
              <w:t>NOTE 7:</w:t>
            </w:r>
            <w:r w:rsidRPr="00380850">
              <w:tab/>
              <w:t>This frequency range ensures that the range of values of f_offset is continuous.</w:t>
            </w:r>
          </w:p>
          <w:p w14:paraId="4786D70D" w14:textId="77777777" w:rsidR="00F45404" w:rsidRPr="00380850" w:rsidRDefault="00F45404" w:rsidP="006475A7">
            <w:pPr>
              <w:pStyle w:val="TAN"/>
              <w:rPr>
                <w:rFonts w:cs="Arial"/>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431631F2" w14:textId="77777777" w:rsidR="001C65AF" w:rsidRPr="00380850" w:rsidRDefault="001C65AF" w:rsidP="001C65AF">
      <w:pPr>
        <w:rPr>
          <w:lang w:eastAsia="zh-CN"/>
        </w:rPr>
      </w:pPr>
    </w:p>
    <w:p w14:paraId="4586F2B2" w14:textId="77777777" w:rsidR="001C65AF" w:rsidRPr="00380850" w:rsidRDefault="001C65AF" w:rsidP="0098090A">
      <w:pPr>
        <w:pStyle w:val="H6"/>
        <w:outlineLvl w:val="0"/>
      </w:pPr>
      <w:r w:rsidRPr="00380850">
        <w:t>6.6.5.5.5.5</w:t>
      </w:r>
      <w:r w:rsidRPr="00380850">
        <w:tab/>
        <w:t>Basic limits for Local Area BS (Category A and B)</w:t>
      </w:r>
    </w:p>
    <w:p w14:paraId="65197213" w14:textId="77777777" w:rsidR="001C65AF" w:rsidRPr="00380850" w:rsidRDefault="001C65AF" w:rsidP="001C65AF">
      <w:r w:rsidRPr="00380850">
        <w:t xml:space="preserve">For an AAS BS of </w:t>
      </w:r>
      <w:r w:rsidRPr="00380850">
        <w:rPr>
          <w:lang w:eastAsia="zh-CN"/>
        </w:rPr>
        <w:t>Local Area</w:t>
      </w:r>
      <w:r w:rsidRPr="00380850">
        <w:t xml:space="preserve"> </w:t>
      </w:r>
      <w:r w:rsidRPr="00380850">
        <w:rPr>
          <w:lang w:eastAsia="zh-CN"/>
        </w:rPr>
        <w:t>BS class in E-UTRA bands ≤</w:t>
      </w:r>
      <w:r w:rsidR="00733E85" w:rsidRPr="00380850">
        <w:rPr>
          <w:lang w:eastAsia="zh-CN"/>
        </w:rPr>
        <w:t xml:space="preserve"> </w:t>
      </w:r>
      <w:r w:rsidR="00866646" w:rsidRPr="00380850">
        <w:rPr>
          <w:lang w:eastAsia="zh-CN"/>
        </w:rPr>
        <w:t>3 GHz</w:t>
      </w:r>
      <w:r w:rsidRPr="00380850">
        <w:rPr>
          <w:lang w:eastAsia="zh-CN"/>
        </w:rPr>
        <w:t xml:space="preserve">, </w:t>
      </w:r>
      <w:r w:rsidR="00061CEA" w:rsidRPr="00380850">
        <w:rPr>
          <w:rFonts w:cs="v5.0.0"/>
          <w:i/>
        </w:rPr>
        <w:t>basic limits</w:t>
      </w:r>
      <w:r w:rsidR="00061CEA" w:rsidRPr="00380850">
        <w:rPr>
          <w:rFonts w:cs="v5.0.0"/>
        </w:rPr>
        <w:t xml:space="preserve"> are</w:t>
      </w:r>
      <w:r w:rsidRPr="00380850">
        <w:t xml:space="preserve"> specified </w:t>
      </w:r>
      <w:r w:rsidR="00733E85" w:rsidRPr="00380850">
        <w:t>in tables</w:t>
      </w:r>
      <w:r w:rsidRPr="00380850">
        <w:t xml:space="preserve"> 6.6.5.5.5.5</w:t>
      </w:r>
      <w:r w:rsidRPr="00380850">
        <w:rPr>
          <w:lang w:eastAsia="zh-CN"/>
        </w:rPr>
        <w:t>-</w:t>
      </w:r>
      <w:r w:rsidRPr="00380850">
        <w:t>1, 6.6.5.5.5.5</w:t>
      </w:r>
      <w:r w:rsidRPr="00380850">
        <w:rPr>
          <w:lang w:eastAsia="zh-CN"/>
        </w:rPr>
        <w:t>-</w:t>
      </w:r>
      <w:r w:rsidRPr="00380850">
        <w:t>3 and 6.6.5.5.5.5-5.</w:t>
      </w:r>
    </w:p>
    <w:p w14:paraId="1C3A33D2" w14:textId="77777777" w:rsidR="001C65AF" w:rsidRPr="00380850" w:rsidRDefault="001C65AF" w:rsidP="001C65AF">
      <w:r w:rsidRPr="00380850">
        <w:t xml:space="preserve">For an AAS BS of </w:t>
      </w:r>
      <w:r w:rsidRPr="00380850">
        <w:rPr>
          <w:lang w:eastAsia="zh-CN"/>
        </w:rPr>
        <w:t>Local Area</w:t>
      </w:r>
      <w:r w:rsidRPr="00380850">
        <w:t xml:space="preserve"> </w:t>
      </w:r>
      <w:r w:rsidRPr="00380850">
        <w:rPr>
          <w:lang w:eastAsia="zh-CN"/>
        </w:rPr>
        <w:t xml:space="preserve">BS class in E-UTRA bands </w:t>
      </w:r>
      <w:r w:rsidR="00733E85" w:rsidRPr="00380850">
        <w:rPr>
          <w:lang w:eastAsia="zh-CN"/>
        </w:rPr>
        <w:t>&gt; 3 GHz</w:t>
      </w:r>
      <w:r w:rsidRPr="00380850">
        <w:rPr>
          <w:lang w:eastAsia="zh-CN"/>
        </w:rPr>
        <w:t xml:space="preserve">, </w:t>
      </w:r>
      <w:r w:rsidR="00061CEA" w:rsidRPr="00380850">
        <w:rPr>
          <w:rFonts w:cs="v5.0.0"/>
          <w:i/>
        </w:rPr>
        <w:t>basic limits</w:t>
      </w:r>
      <w:r w:rsidR="00061CEA" w:rsidRPr="00380850">
        <w:rPr>
          <w:rFonts w:cs="v5.0.0"/>
        </w:rPr>
        <w:t xml:space="preserve"> are</w:t>
      </w:r>
      <w:r w:rsidRPr="00380850">
        <w:t xml:space="preserve"> specified </w:t>
      </w:r>
      <w:r w:rsidR="00733E85" w:rsidRPr="00380850">
        <w:t>in tables</w:t>
      </w:r>
      <w:r w:rsidRPr="00380850">
        <w:t xml:space="preserve"> 6.6.5.5.5.5</w:t>
      </w:r>
      <w:r w:rsidRPr="00380850">
        <w:rPr>
          <w:lang w:eastAsia="zh-CN"/>
        </w:rPr>
        <w:t>-</w:t>
      </w:r>
      <w:r w:rsidRPr="00380850">
        <w:t>2, 6.6.5.5.5.5</w:t>
      </w:r>
      <w:r w:rsidRPr="00380850">
        <w:rPr>
          <w:lang w:eastAsia="zh-CN"/>
        </w:rPr>
        <w:t>-</w:t>
      </w:r>
      <w:r w:rsidRPr="00380850">
        <w:t>4 and 6.6.5.5.5.5-6.</w:t>
      </w:r>
    </w:p>
    <w:p w14:paraId="7FE2CEDC" w14:textId="77777777" w:rsidR="001C65AF" w:rsidRPr="00380850" w:rsidRDefault="001C65AF" w:rsidP="001C65AF">
      <w:pPr>
        <w:pStyle w:val="TH"/>
        <w:rPr>
          <w:rFonts w:cs="v5.0.0"/>
        </w:rPr>
      </w:pPr>
      <w:r w:rsidRPr="00380850">
        <w:t xml:space="preserve">Table </w:t>
      </w:r>
      <w:r w:rsidRPr="00380850">
        <w:rPr>
          <w:rFonts w:cs="v5.0.0"/>
        </w:rPr>
        <w:t>6.6.5.5.5.5</w:t>
      </w:r>
      <w:r w:rsidRPr="00380850">
        <w:rPr>
          <w:rFonts w:cs="v5.0.0"/>
          <w:lang w:eastAsia="zh-CN"/>
        </w:rPr>
        <w:t>-</w:t>
      </w:r>
      <w:r w:rsidRPr="00380850">
        <w:rPr>
          <w:rFonts w:cs="v5.0.0"/>
        </w:rPr>
        <w:t>1</w:t>
      </w:r>
      <w:r w:rsidRPr="00380850">
        <w:t>: Local Area B</w:t>
      </w:r>
      <w:r w:rsidRPr="00380850">
        <w:rPr>
          <w:lang w:eastAsia="zh-CN"/>
        </w:rPr>
        <w:t>S</w:t>
      </w:r>
      <w:r w:rsidRPr="00380850">
        <w:t xml:space="preserve"> operatin</w:t>
      </w:r>
      <w:r w:rsidR="00733E85" w:rsidRPr="00380850">
        <w:t>g band unwanted emission limits</w:t>
      </w:r>
      <w:r w:rsidR="00733E85" w:rsidRPr="00380850">
        <w:br/>
      </w:r>
      <w:r w:rsidRPr="00380850">
        <w:t xml:space="preserve">for 1.4 MHz channel bandwidth (E-UTRA bands </w:t>
      </w:r>
      <w:r w:rsidR="00733E85" w:rsidRPr="00380850">
        <w:t>≤ 3 GHz</w:t>
      </w:r>
      <w:r w:rsidRPr="00380850">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13D3B694" w14:textId="77777777" w:rsidTr="00284AF8">
        <w:trPr>
          <w:cantSplit/>
          <w:jc w:val="center"/>
        </w:trPr>
        <w:tc>
          <w:tcPr>
            <w:tcW w:w="2127" w:type="dxa"/>
          </w:tcPr>
          <w:p w14:paraId="3B26CA61"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2976" w:type="dxa"/>
          </w:tcPr>
          <w:p w14:paraId="5A2EB9D6"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3455" w:type="dxa"/>
          </w:tcPr>
          <w:p w14:paraId="4D9C3556" w14:textId="77777777" w:rsidR="001C65AF" w:rsidRPr="00380850" w:rsidRDefault="001C65AF" w:rsidP="00AB115B">
            <w:pPr>
              <w:pStyle w:val="TAH"/>
              <w:rPr>
                <w:rFonts w:cs="Arial"/>
              </w:rPr>
            </w:pPr>
            <w:r w:rsidRPr="00380850">
              <w:rPr>
                <w:rFonts w:eastAsia="MS Mincho"/>
                <w:i/>
              </w:rPr>
              <w:t>basic limit</w:t>
            </w:r>
            <w:r w:rsidRPr="00380850">
              <w:rPr>
                <w:rFonts w:cs="Arial"/>
              </w:rPr>
              <w:t xml:space="preserve"> </w:t>
            </w:r>
            <w:r w:rsidR="00FF5E3C" w:rsidRPr="00380850">
              <w:rPr>
                <w:rFonts w:cs="Arial"/>
              </w:rPr>
              <w:t>(Notes 1 and 2)</w:t>
            </w:r>
          </w:p>
        </w:tc>
        <w:tc>
          <w:tcPr>
            <w:tcW w:w="1430" w:type="dxa"/>
          </w:tcPr>
          <w:p w14:paraId="7CB701F9" w14:textId="77777777" w:rsidR="001C65AF" w:rsidRPr="00380850" w:rsidRDefault="001C65AF" w:rsidP="00E62BF8">
            <w:pPr>
              <w:pStyle w:val="TAH"/>
              <w:rPr>
                <w:rFonts w:cs="Arial"/>
              </w:rPr>
            </w:pPr>
            <w:r w:rsidRPr="00380850">
              <w:rPr>
                <w:rFonts w:cs="Arial"/>
              </w:rPr>
              <w:t>Measurement bandwidth</w:t>
            </w:r>
            <w:r w:rsidRPr="00380850">
              <w:rPr>
                <w:rFonts w:cs="v5.0.0"/>
              </w:rPr>
              <w:t xml:space="preserve"> </w:t>
            </w:r>
          </w:p>
        </w:tc>
      </w:tr>
      <w:tr w:rsidR="00380850" w:rsidRPr="00380850" w14:paraId="52849F11" w14:textId="77777777" w:rsidTr="00284AF8">
        <w:trPr>
          <w:cantSplit/>
          <w:jc w:val="center"/>
        </w:trPr>
        <w:tc>
          <w:tcPr>
            <w:tcW w:w="2127" w:type="dxa"/>
            <w:vAlign w:val="center"/>
          </w:tcPr>
          <w:p w14:paraId="3C100ED4" w14:textId="77777777" w:rsidR="001C65AF" w:rsidRPr="00380850" w:rsidRDefault="001C65AF" w:rsidP="006475A7">
            <w:pPr>
              <w:pStyle w:val="TAC"/>
              <w:rPr>
                <w:rFonts w:cs="Arial"/>
              </w:rPr>
            </w:pPr>
            <w:r w:rsidRPr="00380850">
              <w:rPr>
                <w:rFonts w:cs="Arial"/>
              </w:rPr>
              <w:t xml:space="preserve">0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 &lt; 1.4 MHz</w:t>
            </w:r>
          </w:p>
        </w:tc>
        <w:tc>
          <w:tcPr>
            <w:tcW w:w="2976" w:type="dxa"/>
            <w:vAlign w:val="center"/>
          </w:tcPr>
          <w:p w14:paraId="4F15A44B" w14:textId="77777777" w:rsidR="001C65AF" w:rsidRPr="00380850" w:rsidRDefault="001C65AF" w:rsidP="006475A7">
            <w:pPr>
              <w:pStyle w:val="TAC"/>
              <w:rPr>
                <w:rFonts w:cs="Arial"/>
              </w:rPr>
            </w:pPr>
            <w:r w:rsidRPr="00380850">
              <w:rPr>
                <w:rFonts w:cs="Arial"/>
              </w:rPr>
              <w:t xml:space="preserve">0.05 MHz </w:t>
            </w:r>
            <w:r w:rsidRPr="00380850">
              <w:rPr>
                <w:rFonts w:cs="Arial"/>
              </w:rPr>
              <w:sym w:font="Symbol" w:char="F0A3"/>
            </w:r>
            <w:r w:rsidRPr="00380850">
              <w:rPr>
                <w:rFonts w:cs="Arial"/>
              </w:rPr>
              <w:t xml:space="preserve"> f_offset &lt; 1.45 MHz</w:t>
            </w:r>
          </w:p>
        </w:tc>
        <w:tc>
          <w:tcPr>
            <w:tcW w:w="3455" w:type="dxa"/>
            <w:vAlign w:val="center"/>
          </w:tcPr>
          <w:p w14:paraId="0C4CC3D1" w14:textId="77777777" w:rsidR="001C65AF" w:rsidRPr="00380850" w:rsidRDefault="001C65AF" w:rsidP="006475A7">
            <w:pPr>
              <w:pStyle w:val="TAC"/>
              <w:rPr>
                <w:rFonts w:cs="Arial"/>
              </w:rPr>
            </w:pPr>
            <w:r w:rsidRPr="00380850">
              <w:rPr>
                <w:rFonts w:cs="Arial"/>
                <w:position w:val="-28"/>
              </w:rPr>
              <w:object w:dxaOrig="3720" w:dyaOrig="680" w14:anchorId="05345D11">
                <v:shape id="_x0000_i1096" type="#_x0000_t75" style="width:167.25pt;height:30.75pt" o:ole="">
                  <v:imagedata r:id="rId154" o:title=""/>
                </v:shape>
                <o:OLEObject Type="Embed" ProgID="Equation.DSMT4" ShapeID="_x0000_i1096" DrawAspect="Content" ObjectID="_1671727556" r:id="rId155"/>
              </w:object>
            </w:r>
          </w:p>
        </w:tc>
        <w:tc>
          <w:tcPr>
            <w:tcW w:w="1430" w:type="dxa"/>
          </w:tcPr>
          <w:p w14:paraId="7800D1FC" w14:textId="77777777" w:rsidR="001C65AF" w:rsidRPr="00380850" w:rsidRDefault="001C65AF" w:rsidP="006475A7">
            <w:pPr>
              <w:pStyle w:val="TAC"/>
              <w:rPr>
                <w:rFonts w:cs="Arial"/>
              </w:rPr>
            </w:pPr>
            <w:r w:rsidRPr="00380850">
              <w:rPr>
                <w:rFonts w:cs="Arial"/>
              </w:rPr>
              <w:t xml:space="preserve">100 kHz </w:t>
            </w:r>
          </w:p>
        </w:tc>
      </w:tr>
      <w:tr w:rsidR="00380850" w:rsidRPr="00380850" w14:paraId="5EDBC034" w14:textId="77777777" w:rsidTr="00284AF8">
        <w:trPr>
          <w:cantSplit/>
          <w:jc w:val="center"/>
        </w:trPr>
        <w:tc>
          <w:tcPr>
            <w:tcW w:w="2127" w:type="dxa"/>
          </w:tcPr>
          <w:p w14:paraId="44D72605" w14:textId="77777777" w:rsidR="001C65AF" w:rsidRPr="00380850" w:rsidRDefault="001C65AF" w:rsidP="006475A7">
            <w:pPr>
              <w:pStyle w:val="TAC"/>
              <w:rPr>
                <w:rFonts w:cs="Arial"/>
              </w:rPr>
            </w:pPr>
            <w:r w:rsidRPr="00380850">
              <w:rPr>
                <w:rFonts w:cs="Arial"/>
              </w:rPr>
              <w:t xml:space="preserve">1.4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 &lt; 2.8 MHz</w:t>
            </w:r>
          </w:p>
        </w:tc>
        <w:tc>
          <w:tcPr>
            <w:tcW w:w="2976" w:type="dxa"/>
          </w:tcPr>
          <w:p w14:paraId="0CDA554D" w14:textId="77777777" w:rsidR="001C65AF" w:rsidRPr="00380850" w:rsidRDefault="001C65AF" w:rsidP="006475A7">
            <w:pPr>
              <w:pStyle w:val="TAC"/>
              <w:rPr>
                <w:rFonts w:cs="Arial"/>
              </w:rPr>
            </w:pPr>
            <w:r w:rsidRPr="00380850">
              <w:rPr>
                <w:rFonts w:cs="Arial"/>
              </w:rPr>
              <w:t xml:space="preserve">1.45 MHz </w:t>
            </w:r>
            <w:r w:rsidRPr="00380850">
              <w:rPr>
                <w:rFonts w:cs="Arial"/>
              </w:rPr>
              <w:sym w:font="Symbol" w:char="F0A3"/>
            </w:r>
            <w:r w:rsidRPr="00380850">
              <w:rPr>
                <w:rFonts w:cs="Arial"/>
              </w:rPr>
              <w:t xml:space="preserve"> f_offset &lt; 2.85 MHz</w:t>
            </w:r>
          </w:p>
        </w:tc>
        <w:tc>
          <w:tcPr>
            <w:tcW w:w="3455" w:type="dxa"/>
          </w:tcPr>
          <w:p w14:paraId="2F072964" w14:textId="77777777" w:rsidR="001C65AF" w:rsidRPr="00380850" w:rsidRDefault="001C65AF" w:rsidP="006475A7">
            <w:pPr>
              <w:pStyle w:val="TAC"/>
              <w:rPr>
                <w:rFonts w:cs="Arial"/>
              </w:rPr>
            </w:pPr>
            <w:r w:rsidRPr="00380850">
              <w:rPr>
                <w:rFonts w:cs="Arial"/>
              </w:rPr>
              <w:t>-</w:t>
            </w:r>
            <w:r w:rsidRPr="00380850">
              <w:rPr>
                <w:rFonts w:cs="Arial"/>
                <w:lang w:eastAsia="zh-CN"/>
              </w:rPr>
              <w:t>29.5</w:t>
            </w:r>
            <w:r w:rsidRPr="00380850">
              <w:rPr>
                <w:rFonts w:cs="Arial"/>
              </w:rPr>
              <w:t xml:space="preserve"> dBm</w:t>
            </w:r>
          </w:p>
        </w:tc>
        <w:tc>
          <w:tcPr>
            <w:tcW w:w="1430" w:type="dxa"/>
          </w:tcPr>
          <w:p w14:paraId="40CBA091" w14:textId="77777777" w:rsidR="001C65AF" w:rsidRPr="00380850" w:rsidRDefault="001C65AF" w:rsidP="006475A7">
            <w:pPr>
              <w:pStyle w:val="TAC"/>
              <w:rPr>
                <w:rFonts w:cs="Arial"/>
              </w:rPr>
            </w:pPr>
            <w:r w:rsidRPr="00380850">
              <w:rPr>
                <w:rFonts w:cs="Arial"/>
              </w:rPr>
              <w:t xml:space="preserve">100 kHz </w:t>
            </w:r>
          </w:p>
        </w:tc>
      </w:tr>
      <w:tr w:rsidR="00380850" w:rsidRPr="00380850" w14:paraId="5B5BC89C" w14:textId="77777777" w:rsidTr="00284AF8">
        <w:trPr>
          <w:cantSplit/>
          <w:jc w:val="center"/>
        </w:trPr>
        <w:tc>
          <w:tcPr>
            <w:tcW w:w="2127" w:type="dxa"/>
          </w:tcPr>
          <w:p w14:paraId="2F696974" w14:textId="77777777" w:rsidR="001C65AF" w:rsidRPr="00380850" w:rsidRDefault="001C65AF" w:rsidP="006475A7">
            <w:pPr>
              <w:pStyle w:val="TAC"/>
              <w:rPr>
                <w:rFonts w:cs="Arial"/>
              </w:rPr>
            </w:pPr>
            <w:r w:rsidRPr="00380850">
              <w:rPr>
                <w:rFonts w:cs="Arial"/>
              </w:rPr>
              <w:t xml:space="preserve">2.8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79FF4374" w14:textId="77777777" w:rsidR="001C65AF" w:rsidRPr="00380850" w:rsidRDefault="001C65AF" w:rsidP="006475A7">
            <w:pPr>
              <w:pStyle w:val="TAC"/>
              <w:rPr>
                <w:rFonts w:cs="Arial"/>
              </w:rPr>
            </w:pPr>
            <w:r w:rsidRPr="00380850">
              <w:rPr>
                <w:rFonts w:cs="Arial"/>
              </w:rPr>
              <w:t xml:space="preserve">2.85 MHz </w:t>
            </w:r>
            <w:r w:rsidRPr="00380850">
              <w:rPr>
                <w:rFonts w:cs="Arial"/>
              </w:rPr>
              <w:sym w:font="Symbol" w:char="F0A3"/>
            </w:r>
            <w:r w:rsidRPr="00380850">
              <w:rPr>
                <w:rFonts w:cs="Arial"/>
              </w:rPr>
              <w:t xml:space="preserve"> f_offset &lt; f_offset</w:t>
            </w:r>
            <w:r w:rsidRPr="00380850">
              <w:rPr>
                <w:rFonts w:cs="Arial"/>
                <w:vertAlign w:val="subscript"/>
              </w:rPr>
              <w:t>max</w:t>
            </w:r>
            <w:r w:rsidRPr="00380850">
              <w:rPr>
                <w:rFonts w:cs="Arial"/>
              </w:rPr>
              <w:t xml:space="preserve"> </w:t>
            </w:r>
          </w:p>
        </w:tc>
        <w:tc>
          <w:tcPr>
            <w:tcW w:w="3455" w:type="dxa"/>
          </w:tcPr>
          <w:p w14:paraId="50CBC1CF" w14:textId="77777777" w:rsidR="001C65AF" w:rsidRPr="00380850" w:rsidRDefault="001C65AF" w:rsidP="006475A7">
            <w:pPr>
              <w:pStyle w:val="TAC"/>
              <w:rPr>
                <w:rFonts w:cs="Arial"/>
              </w:rPr>
            </w:pPr>
            <w:r w:rsidRPr="00380850">
              <w:rPr>
                <w:rFonts w:cs="Arial"/>
              </w:rPr>
              <w:t>-</w:t>
            </w:r>
            <w:r w:rsidRPr="00380850">
              <w:rPr>
                <w:rFonts w:cs="Arial"/>
                <w:lang w:eastAsia="zh-CN"/>
              </w:rPr>
              <w:t>31</w:t>
            </w:r>
            <w:r w:rsidRPr="00380850">
              <w:rPr>
                <w:rFonts w:cs="Arial"/>
              </w:rPr>
              <w:t xml:space="preserve"> dBm</w:t>
            </w:r>
            <w:r w:rsidR="005F662E" w:rsidRPr="00380850">
              <w:rPr>
                <w:rFonts w:cs="Arial"/>
              </w:rPr>
              <w:t xml:space="preserve"> (Note 8)</w:t>
            </w:r>
          </w:p>
        </w:tc>
        <w:tc>
          <w:tcPr>
            <w:tcW w:w="1430" w:type="dxa"/>
          </w:tcPr>
          <w:p w14:paraId="33D70807" w14:textId="77777777" w:rsidR="001C65AF" w:rsidRPr="00380850" w:rsidRDefault="001C65AF" w:rsidP="006475A7">
            <w:pPr>
              <w:pStyle w:val="TAC"/>
              <w:rPr>
                <w:rFonts w:cs="Arial"/>
              </w:rPr>
            </w:pPr>
            <w:r w:rsidRPr="00380850">
              <w:rPr>
                <w:rFonts w:cs="Arial"/>
              </w:rPr>
              <w:t xml:space="preserve">100 kHz </w:t>
            </w:r>
          </w:p>
        </w:tc>
      </w:tr>
      <w:tr w:rsidR="001C65AF" w:rsidRPr="00380850" w14:paraId="5530734B" w14:textId="77777777" w:rsidTr="00284AF8">
        <w:trPr>
          <w:cantSplit/>
          <w:jc w:val="center"/>
        </w:trPr>
        <w:tc>
          <w:tcPr>
            <w:tcW w:w="9988" w:type="dxa"/>
            <w:gridSpan w:val="4"/>
          </w:tcPr>
          <w:p w14:paraId="10DE374E" w14:textId="090478FC" w:rsidR="00042043" w:rsidRPr="00380850" w:rsidRDefault="001C65AF" w:rsidP="006475A7">
            <w:pPr>
              <w:pStyle w:val="TAN"/>
              <w:rPr>
                <w:rFonts w:cs="Arial"/>
              </w:rPr>
            </w:pPr>
            <w:r w:rsidRPr="00380850">
              <w:rPr>
                <w:rFonts w:cs="Arial"/>
              </w:rPr>
              <w:t>NOTE 1:</w:t>
            </w:r>
            <w:r w:rsidR="00C03E78">
              <w:rPr>
                <w:rFonts w:cs="v5.0.0"/>
              </w:rPr>
              <w:tab/>
            </w:r>
            <w:r w:rsidRPr="00380850">
              <w:rPr>
                <w:rFonts w:cs="Arial"/>
              </w:rPr>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-31 dBm/100 kHz.</w:t>
            </w:r>
          </w:p>
          <w:p w14:paraId="1238183E" w14:textId="63F341AB" w:rsidR="001C65AF" w:rsidRPr="00380850" w:rsidRDefault="001C65AF" w:rsidP="006475A7">
            <w:pPr>
              <w:pStyle w:val="TAN"/>
              <w:rPr>
                <w:rFonts w:cs="Arial"/>
              </w:rPr>
            </w:pPr>
            <w:r w:rsidRPr="00380850">
              <w:rPr>
                <w:rFonts w:cs="Arial" w:hint="eastAsia"/>
              </w:rPr>
              <w:t>NOTE</w:t>
            </w:r>
            <w:r w:rsidRPr="00380850">
              <w:rPr>
                <w:rFonts w:cs="Arial"/>
              </w:rPr>
              <w:t xml:space="preserve"> 2</w:t>
            </w:r>
            <w:r w:rsidRPr="00380850">
              <w:rPr>
                <w:rFonts w:cs="Arial" w:hint="eastAsia"/>
              </w:rPr>
              <w:t>:</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Arial"/>
              </w:rPr>
              <w:t>.</w:t>
            </w:r>
          </w:p>
          <w:p w14:paraId="0D06B3E8" w14:textId="77777777" w:rsidR="00F45404" w:rsidRPr="00380850" w:rsidRDefault="00F45404" w:rsidP="006475A7">
            <w:pPr>
              <w:pStyle w:val="TAN"/>
              <w:rPr>
                <w:rFonts w:cs="Arial"/>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3EC3DDF0" w14:textId="77777777" w:rsidR="001C65AF" w:rsidRPr="00380850" w:rsidRDefault="001C65AF" w:rsidP="00733E85"/>
    <w:p w14:paraId="7B2603EB" w14:textId="77777777" w:rsidR="001C65AF" w:rsidRPr="00380850" w:rsidRDefault="001C65AF" w:rsidP="001C65AF">
      <w:pPr>
        <w:pStyle w:val="TH"/>
        <w:rPr>
          <w:rFonts w:cs="v5.0.0"/>
        </w:rPr>
      </w:pPr>
      <w:r w:rsidRPr="00380850">
        <w:t xml:space="preserve">Table </w:t>
      </w:r>
      <w:r w:rsidRPr="00380850">
        <w:rPr>
          <w:rFonts w:cs="v5.0.0"/>
        </w:rPr>
        <w:t>6.6.5.5.5.5</w:t>
      </w:r>
      <w:r w:rsidRPr="00380850">
        <w:rPr>
          <w:rFonts w:cs="v5.0.0"/>
          <w:lang w:eastAsia="zh-CN"/>
        </w:rPr>
        <w:t>-</w:t>
      </w:r>
      <w:r w:rsidRPr="00380850">
        <w:rPr>
          <w:rFonts w:cs="v5.0.0"/>
        </w:rPr>
        <w:t>2</w:t>
      </w:r>
      <w:r w:rsidRPr="00380850">
        <w:t>: Local Area B</w:t>
      </w:r>
      <w:r w:rsidRPr="00380850">
        <w:rPr>
          <w:lang w:eastAsia="zh-CN"/>
        </w:rPr>
        <w:t>S</w:t>
      </w:r>
      <w:r w:rsidRPr="00380850">
        <w:t xml:space="preserve"> operatin</w:t>
      </w:r>
      <w:r w:rsidR="00733E85" w:rsidRPr="00380850">
        <w:t>g band unwanted emission limits</w:t>
      </w:r>
      <w:r w:rsidR="00733E85" w:rsidRPr="00380850">
        <w:br/>
      </w:r>
      <w:r w:rsidRPr="00380850">
        <w:t xml:space="preserve">for 1.4 MHz channel bandwidth (E-UTRA bands </w:t>
      </w:r>
      <w:r w:rsidR="00733E85" w:rsidRPr="00380850">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563CD254" w14:textId="77777777" w:rsidTr="00284AF8">
        <w:trPr>
          <w:cantSplit/>
          <w:jc w:val="center"/>
        </w:trPr>
        <w:tc>
          <w:tcPr>
            <w:tcW w:w="2127" w:type="dxa"/>
          </w:tcPr>
          <w:p w14:paraId="7C71565D"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2976" w:type="dxa"/>
          </w:tcPr>
          <w:p w14:paraId="230B21B4"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3455" w:type="dxa"/>
          </w:tcPr>
          <w:p w14:paraId="7D18A9DD" w14:textId="77777777" w:rsidR="001C65AF" w:rsidRPr="00380850" w:rsidRDefault="001C65AF" w:rsidP="00AB115B">
            <w:pPr>
              <w:pStyle w:val="TAH"/>
              <w:rPr>
                <w:rFonts w:cs="Arial"/>
              </w:rPr>
            </w:pPr>
            <w:r w:rsidRPr="00380850">
              <w:rPr>
                <w:rFonts w:eastAsia="MS Mincho"/>
                <w:i/>
              </w:rPr>
              <w:t>basic limit</w:t>
            </w:r>
            <w:r w:rsidRPr="00380850">
              <w:rPr>
                <w:rFonts w:cs="Arial"/>
              </w:rPr>
              <w:t xml:space="preserve"> </w:t>
            </w:r>
            <w:r w:rsidR="00FF5E3C" w:rsidRPr="00380850">
              <w:rPr>
                <w:rFonts w:cs="Arial"/>
              </w:rPr>
              <w:t>(Notes 1 and 2)</w:t>
            </w:r>
          </w:p>
        </w:tc>
        <w:tc>
          <w:tcPr>
            <w:tcW w:w="1430" w:type="dxa"/>
          </w:tcPr>
          <w:p w14:paraId="36397B52" w14:textId="77777777" w:rsidR="001C65AF" w:rsidRPr="00380850" w:rsidRDefault="001C65AF" w:rsidP="00E62BF8">
            <w:pPr>
              <w:pStyle w:val="TAH"/>
              <w:rPr>
                <w:rFonts w:cs="Arial"/>
              </w:rPr>
            </w:pPr>
            <w:r w:rsidRPr="00380850">
              <w:rPr>
                <w:rFonts w:cs="Arial"/>
              </w:rPr>
              <w:t>Measurement bandwidth</w:t>
            </w:r>
            <w:r w:rsidRPr="00380850">
              <w:rPr>
                <w:rFonts w:cs="v5.0.0"/>
              </w:rPr>
              <w:t xml:space="preserve"> </w:t>
            </w:r>
          </w:p>
        </w:tc>
      </w:tr>
      <w:tr w:rsidR="00380850" w:rsidRPr="00380850" w14:paraId="35748E52" w14:textId="77777777" w:rsidTr="00284AF8">
        <w:trPr>
          <w:cantSplit/>
          <w:jc w:val="center"/>
        </w:trPr>
        <w:tc>
          <w:tcPr>
            <w:tcW w:w="2127" w:type="dxa"/>
            <w:vAlign w:val="center"/>
          </w:tcPr>
          <w:p w14:paraId="765DBCAD" w14:textId="77777777" w:rsidR="001C65AF" w:rsidRPr="00380850" w:rsidRDefault="001C65AF" w:rsidP="006475A7">
            <w:pPr>
              <w:pStyle w:val="TAC"/>
              <w:rPr>
                <w:rFonts w:cs="Arial"/>
              </w:rPr>
            </w:pPr>
            <w:r w:rsidRPr="00380850">
              <w:rPr>
                <w:rFonts w:cs="Arial"/>
              </w:rPr>
              <w:t xml:space="preserve">0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 &lt; 1.4 MHz</w:t>
            </w:r>
          </w:p>
        </w:tc>
        <w:tc>
          <w:tcPr>
            <w:tcW w:w="2976" w:type="dxa"/>
            <w:vAlign w:val="center"/>
          </w:tcPr>
          <w:p w14:paraId="051C22BA" w14:textId="77777777" w:rsidR="001C65AF" w:rsidRPr="00380850" w:rsidRDefault="001C65AF" w:rsidP="006475A7">
            <w:pPr>
              <w:pStyle w:val="TAC"/>
              <w:rPr>
                <w:rFonts w:cs="Arial"/>
              </w:rPr>
            </w:pPr>
            <w:r w:rsidRPr="00380850">
              <w:rPr>
                <w:rFonts w:cs="Arial"/>
              </w:rPr>
              <w:t xml:space="preserve">0.05 MHz </w:t>
            </w:r>
            <w:r w:rsidRPr="00380850">
              <w:rPr>
                <w:rFonts w:cs="Arial"/>
              </w:rPr>
              <w:sym w:font="Symbol" w:char="F0A3"/>
            </w:r>
            <w:r w:rsidRPr="00380850">
              <w:rPr>
                <w:rFonts w:cs="Arial"/>
              </w:rPr>
              <w:t xml:space="preserve"> f_offset &lt; 1.45 MHz</w:t>
            </w:r>
          </w:p>
        </w:tc>
        <w:tc>
          <w:tcPr>
            <w:tcW w:w="3455" w:type="dxa"/>
            <w:vAlign w:val="center"/>
          </w:tcPr>
          <w:p w14:paraId="236CE003" w14:textId="77777777" w:rsidR="001C65AF" w:rsidRPr="00380850" w:rsidRDefault="001C65AF" w:rsidP="006475A7">
            <w:pPr>
              <w:pStyle w:val="TAC"/>
              <w:rPr>
                <w:rFonts w:cs="Arial"/>
              </w:rPr>
            </w:pPr>
            <w:r w:rsidRPr="00380850">
              <w:rPr>
                <w:rFonts w:cs="Arial"/>
                <w:position w:val="-28"/>
              </w:rPr>
              <w:object w:dxaOrig="3840" w:dyaOrig="680" w14:anchorId="44E301AF">
                <v:shape id="_x0000_i1097" type="#_x0000_t75" style="width:144.75pt;height:28.5pt" o:ole="" fillcolor="window">
                  <v:imagedata r:id="rId156" o:title=""/>
                </v:shape>
                <o:OLEObject Type="Embed" ProgID="Equation.3" ShapeID="_x0000_i1097" DrawAspect="Content" ObjectID="_1671727557" r:id="rId157"/>
              </w:object>
            </w:r>
          </w:p>
        </w:tc>
        <w:tc>
          <w:tcPr>
            <w:tcW w:w="1430" w:type="dxa"/>
          </w:tcPr>
          <w:p w14:paraId="22DA8D89" w14:textId="77777777" w:rsidR="001C65AF" w:rsidRPr="00380850" w:rsidRDefault="001C65AF" w:rsidP="006475A7">
            <w:pPr>
              <w:pStyle w:val="TAC"/>
              <w:rPr>
                <w:rFonts w:cs="Arial"/>
              </w:rPr>
            </w:pPr>
            <w:r w:rsidRPr="00380850">
              <w:rPr>
                <w:rFonts w:cs="Arial"/>
              </w:rPr>
              <w:t xml:space="preserve">100 kHz </w:t>
            </w:r>
          </w:p>
        </w:tc>
      </w:tr>
      <w:tr w:rsidR="00380850" w:rsidRPr="00380850" w14:paraId="4C5ECAC5" w14:textId="77777777" w:rsidTr="00284AF8">
        <w:trPr>
          <w:cantSplit/>
          <w:jc w:val="center"/>
        </w:trPr>
        <w:tc>
          <w:tcPr>
            <w:tcW w:w="2127" w:type="dxa"/>
          </w:tcPr>
          <w:p w14:paraId="5384B98D" w14:textId="77777777" w:rsidR="001C65AF" w:rsidRPr="00380850" w:rsidRDefault="001C65AF" w:rsidP="006475A7">
            <w:pPr>
              <w:pStyle w:val="TAC"/>
              <w:rPr>
                <w:rFonts w:cs="Arial"/>
              </w:rPr>
            </w:pPr>
            <w:r w:rsidRPr="00380850">
              <w:rPr>
                <w:rFonts w:cs="Arial"/>
              </w:rPr>
              <w:t xml:space="preserve">1.4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 &lt; 2.8 MHz</w:t>
            </w:r>
          </w:p>
        </w:tc>
        <w:tc>
          <w:tcPr>
            <w:tcW w:w="2976" w:type="dxa"/>
          </w:tcPr>
          <w:p w14:paraId="25CF474B" w14:textId="77777777" w:rsidR="001C65AF" w:rsidRPr="00380850" w:rsidRDefault="001C65AF" w:rsidP="006475A7">
            <w:pPr>
              <w:pStyle w:val="TAC"/>
              <w:rPr>
                <w:rFonts w:cs="Arial"/>
              </w:rPr>
            </w:pPr>
            <w:r w:rsidRPr="00380850">
              <w:rPr>
                <w:rFonts w:cs="Arial"/>
              </w:rPr>
              <w:t xml:space="preserve">1.45 MHz </w:t>
            </w:r>
            <w:r w:rsidRPr="00380850">
              <w:rPr>
                <w:rFonts w:cs="Arial"/>
              </w:rPr>
              <w:sym w:font="Symbol" w:char="F0A3"/>
            </w:r>
            <w:r w:rsidRPr="00380850">
              <w:rPr>
                <w:rFonts w:cs="Arial"/>
              </w:rPr>
              <w:t xml:space="preserve"> f_offset &lt; 2.85 MHz</w:t>
            </w:r>
          </w:p>
        </w:tc>
        <w:tc>
          <w:tcPr>
            <w:tcW w:w="3455" w:type="dxa"/>
          </w:tcPr>
          <w:p w14:paraId="1BEEBF65" w14:textId="77777777" w:rsidR="001C65AF" w:rsidRPr="00380850" w:rsidRDefault="001C65AF" w:rsidP="006475A7">
            <w:pPr>
              <w:pStyle w:val="TAC"/>
              <w:rPr>
                <w:rFonts w:cs="Arial"/>
              </w:rPr>
            </w:pPr>
            <w:r w:rsidRPr="00380850">
              <w:rPr>
                <w:rFonts w:cs="Arial"/>
              </w:rPr>
              <w:t>-</w:t>
            </w:r>
            <w:r w:rsidRPr="00380850">
              <w:rPr>
                <w:rFonts w:cs="Arial"/>
                <w:lang w:eastAsia="zh-CN"/>
              </w:rPr>
              <w:t>29.2</w:t>
            </w:r>
            <w:r w:rsidRPr="00380850">
              <w:rPr>
                <w:rFonts w:cs="Arial"/>
              </w:rPr>
              <w:t xml:space="preserve"> dBm</w:t>
            </w:r>
          </w:p>
        </w:tc>
        <w:tc>
          <w:tcPr>
            <w:tcW w:w="1430" w:type="dxa"/>
          </w:tcPr>
          <w:p w14:paraId="3131538B" w14:textId="77777777" w:rsidR="001C65AF" w:rsidRPr="00380850" w:rsidRDefault="001C65AF" w:rsidP="006475A7">
            <w:pPr>
              <w:pStyle w:val="TAC"/>
              <w:rPr>
                <w:rFonts w:cs="Arial"/>
              </w:rPr>
            </w:pPr>
            <w:r w:rsidRPr="00380850">
              <w:rPr>
                <w:rFonts w:cs="Arial"/>
              </w:rPr>
              <w:t xml:space="preserve">100 kHz </w:t>
            </w:r>
          </w:p>
        </w:tc>
      </w:tr>
      <w:tr w:rsidR="00380850" w:rsidRPr="00380850" w14:paraId="2BF6A3C3" w14:textId="77777777" w:rsidTr="00284AF8">
        <w:trPr>
          <w:cantSplit/>
          <w:jc w:val="center"/>
        </w:trPr>
        <w:tc>
          <w:tcPr>
            <w:tcW w:w="2127" w:type="dxa"/>
          </w:tcPr>
          <w:p w14:paraId="6B95C826" w14:textId="77777777" w:rsidR="001C65AF" w:rsidRPr="00380850" w:rsidRDefault="001C65AF" w:rsidP="006475A7">
            <w:pPr>
              <w:pStyle w:val="TAC"/>
              <w:rPr>
                <w:rFonts w:cs="Arial"/>
              </w:rPr>
            </w:pPr>
            <w:r w:rsidRPr="00380850">
              <w:rPr>
                <w:rFonts w:cs="Arial"/>
              </w:rPr>
              <w:t xml:space="preserve">2.8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6C2C38D0" w14:textId="77777777" w:rsidR="001C65AF" w:rsidRPr="00380850" w:rsidRDefault="001C65AF" w:rsidP="006475A7">
            <w:pPr>
              <w:pStyle w:val="TAC"/>
              <w:rPr>
                <w:rFonts w:cs="Arial"/>
              </w:rPr>
            </w:pPr>
            <w:r w:rsidRPr="00380850">
              <w:rPr>
                <w:rFonts w:cs="Arial"/>
              </w:rPr>
              <w:t xml:space="preserve">2.85 MHz </w:t>
            </w:r>
            <w:r w:rsidRPr="00380850">
              <w:rPr>
                <w:rFonts w:cs="Arial"/>
              </w:rPr>
              <w:sym w:font="Symbol" w:char="F0A3"/>
            </w:r>
            <w:r w:rsidRPr="00380850">
              <w:rPr>
                <w:rFonts w:cs="Arial"/>
              </w:rPr>
              <w:t xml:space="preserve"> f_offset &lt; f_offset</w:t>
            </w:r>
            <w:r w:rsidRPr="00380850">
              <w:rPr>
                <w:rFonts w:cs="Arial"/>
                <w:vertAlign w:val="subscript"/>
              </w:rPr>
              <w:t>max</w:t>
            </w:r>
            <w:r w:rsidRPr="00380850">
              <w:rPr>
                <w:rFonts w:cs="Arial"/>
              </w:rPr>
              <w:t xml:space="preserve"> </w:t>
            </w:r>
          </w:p>
        </w:tc>
        <w:tc>
          <w:tcPr>
            <w:tcW w:w="3455" w:type="dxa"/>
          </w:tcPr>
          <w:p w14:paraId="778C69B0" w14:textId="77777777" w:rsidR="001C65AF" w:rsidRPr="00380850" w:rsidRDefault="001C65AF" w:rsidP="006475A7">
            <w:pPr>
              <w:pStyle w:val="TAC"/>
              <w:rPr>
                <w:rFonts w:cs="Arial"/>
              </w:rPr>
            </w:pPr>
            <w:r w:rsidRPr="00380850">
              <w:rPr>
                <w:rFonts w:cs="Arial"/>
              </w:rPr>
              <w:t>-</w:t>
            </w:r>
            <w:r w:rsidRPr="00380850">
              <w:rPr>
                <w:rFonts w:cs="Arial"/>
                <w:lang w:eastAsia="zh-CN"/>
              </w:rPr>
              <w:t>31</w:t>
            </w:r>
            <w:r w:rsidRPr="00380850">
              <w:rPr>
                <w:rFonts w:cs="Arial"/>
              </w:rPr>
              <w:t xml:space="preserve"> dBm</w:t>
            </w:r>
            <w:r w:rsidR="005F662E" w:rsidRPr="00380850">
              <w:rPr>
                <w:rFonts w:cs="Arial"/>
              </w:rPr>
              <w:t xml:space="preserve"> (Note 8)</w:t>
            </w:r>
          </w:p>
        </w:tc>
        <w:tc>
          <w:tcPr>
            <w:tcW w:w="1430" w:type="dxa"/>
          </w:tcPr>
          <w:p w14:paraId="60BF74F4" w14:textId="77777777" w:rsidR="001C65AF" w:rsidRPr="00380850" w:rsidRDefault="001C65AF" w:rsidP="006475A7">
            <w:pPr>
              <w:pStyle w:val="TAC"/>
              <w:rPr>
                <w:rFonts w:cs="Arial"/>
              </w:rPr>
            </w:pPr>
            <w:r w:rsidRPr="00380850">
              <w:rPr>
                <w:rFonts w:cs="Arial"/>
              </w:rPr>
              <w:t xml:space="preserve">100 kHz </w:t>
            </w:r>
          </w:p>
        </w:tc>
      </w:tr>
      <w:tr w:rsidR="001C65AF" w:rsidRPr="00380850" w14:paraId="27410AEA" w14:textId="77777777" w:rsidTr="00284AF8">
        <w:trPr>
          <w:cantSplit/>
          <w:jc w:val="center"/>
        </w:trPr>
        <w:tc>
          <w:tcPr>
            <w:tcW w:w="9988" w:type="dxa"/>
            <w:gridSpan w:val="4"/>
          </w:tcPr>
          <w:p w14:paraId="1E6D7F08" w14:textId="4030751D" w:rsidR="00042043" w:rsidRPr="00380850" w:rsidRDefault="001C65AF" w:rsidP="006475A7">
            <w:pPr>
              <w:pStyle w:val="TAN"/>
              <w:rPr>
                <w:rFonts w:cs="Arial"/>
              </w:rPr>
            </w:pPr>
            <w:r w:rsidRPr="00380850">
              <w:rPr>
                <w:rFonts w:cs="Arial"/>
              </w:rPr>
              <w:t>NOTE 1:</w:t>
            </w:r>
            <w:r w:rsidR="00C03E78">
              <w:rPr>
                <w:rFonts w:cs="v5.0.0"/>
              </w:rPr>
              <w:tab/>
            </w:r>
            <w:r w:rsidRPr="00380850">
              <w:rPr>
                <w:rFonts w:cs="Arial"/>
              </w:rPr>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-31 dBm/100 kHz.</w:t>
            </w:r>
          </w:p>
          <w:p w14:paraId="6C7DB365" w14:textId="75DCD3EA" w:rsidR="001C65AF" w:rsidRPr="00380850" w:rsidRDefault="001C65AF" w:rsidP="006475A7">
            <w:pPr>
              <w:pStyle w:val="TAN"/>
              <w:rPr>
                <w:rFonts w:cs="Arial"/>
              </w:rPr>
            </w:pPr>
            <w:r w:rsidRPr="00380850">
              <w:rPr>
                <w:rFonts w:cs="Arial" w:hint="eastAsia"/>
              </w:rPr>
              <w:t>NOTE</w:t>
            </w:r>
            <w:r w:rsidRPr="00380850">
              <w:rPr>
                <w:rFonts w:cs="Arial"/>
              </w:rPr>
              <w:t xml:space="preserve"> 2</w:t>
            </w:r>
            <w:r w:rsidRPr="00380850">
              <w:rPr>
                <w:rFonts w:cs="Arial" w:hint="eastAsia"/>
              </w:rPr>
              <w:t>:</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Arial"/>
              </w:rPr>
              <w:t>.</w:t>
            </w:r>
          </w:p>
          <w:p w14:paraId="2D581597" w14:textId="77777777" w:rsidR="00F45404" w:rsidRPr="00380850" w:rsidRDefault="00F45404" w:rsidP="006475A7">
            <w:pPr>
              <w:pStyle w:val="TAN"/>
              <w:rPr>
                <w:rFonts w:cs="Arial"/>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054C6A4F" w14:textId="77777777" w:rsidR="001C65AF" w:rsidRPr="00380850" w:rsidRDefault="001C65AF" w:rsidP="001C65AF"/>
    <w:p w14:paraId="5F970E1F" w14:textId="77777777" w:rsidR="001C65AF" w:rsidRPr="00380850" w:rsidRDefault="001C65AF" w:rsidP="001C65AF">
      <w:pPr>
        <w:pStyle w:val="TH"/>
        <w:rPr>
          <w:rFonts w:cs="v5.0.0"/>
        </w:rPr>
      </w:pPr>
      <w:r w:rsidRPr="00380850">
        <w:t xml:space="preserve">Table </w:t>
      </w:r>
      <w:r w:rsidRPr="00380850">
        <w:rPr>
          <w:rFonts w:cs="v5.0.0"/>
        </w:rPr>
        <w:t>6.6.5.5.5.5</w:t>
      </w:r>
      <w:r w:rsidRPr="00380850">
        <w:rPr>
          <w:rFonts w:cs="v5.0.0"/>
          <w:lang w:eastAsia="zh-CN"/>
        </w:rPr>
        <w:t>-</w:t>
      </w:r>
      <w:r w:rsidRPr="00380850">
        <w:t>3: Local Area B</w:t>
      </w:r>
      <w:r w:rsidRPr="00380850">
        <w:rPr>
          <w:lang w:eastAsia="zh-CN"/>
        </w:rPr>
        <w:t>S</w:t>
      </w:r>
      <w:r w:rsidRPr="00380850">
        <w:t xml:space="preserve"> operating band unwanted emission limits</w:t>
      </w:r>
      <w:r w:rsidR="00733E85" w:rsidRPr="00380850">
        <w:br/>
      </w:r>
      <w:r w:rsidRPr="00380850">
        <w:t xml:space="preserve">for 3 MHz channel bandwidth (E-UTRA bands </w:t>
      </w:r>
      <w:r w:rsidR="00733E85" w:rsidRPr="00380850">
        <w:t>≤ 3 GHz</w:t>
      </w:r>
      <w:r w:rsidRPr="00380850">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571C123B" w14:textId="77777777" w:rsidTr="00284AF8">
        <w:trPr>
          <w:cantSplit/>
          <w:jc w:val="center"/>
        </w:trPr>
        <w:tc>
          <w:tcPr>
            <w:tcW w:w="2127" w:type="dxa"/>
          </w:tcPr>
          <w:p w14:paraId="4105A8A8"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2976" w:type="dxa"/>
          </w:tcPr>
          <w:p w14:paraId="1124165E"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3455" w:type="dxa"/>
          </w:tcPr>
          <w:p w14:paraId="307AC5C1" w14:textId="77777777" w:rsidR="001C65AF" w:rsidRPr="00380850" w:rsidRDefault="001C65AF" w:rsidP="00AB115B">
            <w:pPr>
              <w:pStyle w:val="TAH"/>
              <w:rPr>
                <w:rFonts w:cs="Arial"/>
              </w:rPr>
            </w:pPr>
            <w:r w:rsidRPr="00380850">
              <w:rPr>
                <w:rFonts w:eastAsia="MS Mincho"/>
                <w:i/>
              </w:rPr>
              <w:t>basic limit</w:t>
            </w:r>
            <w:r w:rsidRPr="00380850">
              <w:rPr>
                <w:rFonts w:cs="Arial"/>
              </w:rPr>
              <w:t xml:space="preserve"> </w:t>
            </w:r>
            <w:r w:rsidR="00FF5E3C" w:rsidRPr="00380850">
              <w:rPr>
                <w:rFonts w:cs="Arial"/>
              </w:rPr>
              <w:t>(Notes 1 and 2)</w:t>
            </w:r>
          </w:p>
        </w:tc>
        <w:tc>
          <w:tcPr>
            <w:tcW w:w="1430" w:type="dxa"/>
          </w:tcPr>
          <w:p w14:paraId="71013A07" w14:textId="77777777" w:rsidR="001C65AF" w:rsidRPr="00380850" w:rsidRDefault="001C65AF" w:rsidP="00E62BF8">
            <w:pPr>
              <w:pStyle w:val="TAH"/>
              <w:rPr>
                <w:rFonts w:cs="Arial"/>
              </w:rPr>
            </w:pPr>
            <w:r w:rsidRPr="00380850">
              <w:rPr>
                <w:rFonts w:cs="Arial"/>
              </w:rPr>
              <w:t xml:space="preserve">Measurement bandwidth </w:t>
            </w:r>
          </w:p>
        </w:tc>
      </w:tr>
      <w:tr w:rsidR="00380850" w:rsidRPr="00380850" w14:paraId="2FA1DE3C" w14:textId="77777777" w:rsidTr="00284AF8">
        <w:trPr>
          <w:cantSplit/>
          <w:jc w:val="center"/>
        </w:trPr>
        <w:tc>
          <w:tcPr>
            <w:tcW w:w="2127" w:type="dxa"/>
            <w:vAlign w:val="center"/>
          </w:tcPr>
          <w:p w14:paraId="6AF44CA7" w14:textId="77777777" w:rsidR="001C65AF" w:rsidRPr="00380850" w:rsidRDefault="001C65AF" w:rsidP="006475A7">
            <w:pPr>
              <w:pStyle w:val="TAC"/>
              <w:rPr>
                <w:rFonts w:cs="Arial"/>
              </w:rPr>
            </w:pPr>
            <w:r w:rsidRPr="00380850">
              <w:rPr>
                <w:rFonts w:cs="Arial"/>
              </w:rPr>
              <w:t xml:space="preserve">0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 &lt; 3 MHz</w:t>
            </w:r>
          </w:p>
        </w:tc>
        <w:tc>
          <w:tcPr>
            <w:tcW w:w="2976" w:type="dxa"/>
            <w:vAlign w:val="center"/>
          </w:tcPr>
          <w:p w14:paraId="392DA019" w14:textId="77777777" w:rsidR="001C65AF" w:rsidRPr="00380850" w:rsidRDefault="001C65AF" w:rsidP="006475A7">
            <w:pPr>
              <w:pStyle w:val="TAC"/>
              <w:rPr>
                <w:rFonts w:cs="Arial"/>
              </w:rPr>
            </w:pPr>
            <w:r w:rsidRPr="00380850">
              <w:rPr>
                <w:rFonts w:cs="Arial"/>
              </w:rPr>
              <w:t xml:space="preserve">0.05 MHz </w:t>
            </w:r>
            <w:r w:rsidRPr="00380850">
              <w:rPr>
                <w:rFonts w:cs="Arial"/>
              </w:rPr>
              <w:sym w:font="Symbol" w:char="F0A3"/>
            </w:r>
            <w:r w:rsidRPr="00380850">
              <w:rPr>
                <w:rFonts w:cs="Arial"/>
              </w:rPr>
              <w:t xml:space="preserve"> f_offset &lt; 3.05 MHz</w:t>
            </w:r>
          </w:p>
        </w:tc>
        <w:tc>
          <w:tcPr>
            <w:tcW w:w="3455" w:type="dxa"/>
            <w:vAlign w:val="center"/>
          </w:tcPr>
          <w:p w14:paraId="2663BB9F" w14:textId="77777777" w:rsidR="001C65AF" w:rsidRPr="00380850" w:rsidRDefault="001C65AF" w:rsidP="006475A7">
            <w:pPr>
              <w:pStyle w:val="TAC"/>
              <w:rPr>
                <w:rFonts w:cs="Arial"/>
              </w:rPr>
            </w:pPr>
            <w:r w:rsidRPr="00380850">
              <w:rPr>
                <w:rFonts w:cs="Arial"/>
                <w:position w:val="-28"/>
              </w:rPr>
              <w:object w:dxaOrig="3660" w:dyaOrig="680" w14:anchorId="53C46C5E">
                <v:shape id="_x0000_i1098" type="#_x0000_t75" style="width:165pt;height:30.75pt" o:ole="">
                  <v:imagedata r:id="rId158" o:title=""/>
                </v:shape>
                <o:OLEObject Type="Embed" ProgID="Equation.DSMT4" ShapeID="_x0000_i1098" DrawAspect="Content" ObjectID="_1671727558" r:id="rId159"/>
              </w:object>
            </w:r>
          </w:p>
        </w:tc>
        <w:tc>
          <w:tcPr>
            <w:tcW w:w="1430" w:type="dxa"/>
          </w:tcPr>
          <w:p w14:paraId="5B2182C0" w14:textId="77777777" w:rsidR="001C65AF" w:rsidRPr="00380850" w:rsidRDefault="001C65AF" w:rsidP="006475A7">
            <w:pPr>
              <w:pStyle w:val="TAC"/>
              <w:rPr>
                <w:rFonts w:cs="Arial"/>
              </w:rPr>
            </w:pPr>
            <w:r w:rsidRPr="00380850">
              <w:rPr>
                <w:rFonts w:cs="Arial"/>
              </w:rPr>
              <w:t xml:space="preserve">100 kHz </w:t>
            </w:r>
          </w:p>
        </w:tc>
      </w:tr>
      <w:tr w:rsidR="00380850" w:rsidRPr="00380850" w14:paraId="04A9E80B" w14:textId="77777777" w:rsidTr="00284AF8">
        <w:trPr>
          <w:cantSplit/>
          <w:jc w:val="center"/>
        </w:trPr>
        <w:tc>
          <w:tcPr>
            <w:tcW w:w="2127" w:type="dxa"/>
          </w:tcPr>
          <w:p w14:paraId="6FD77F82" w14:textId="77777777" w:rsidR="001C65AF" w:rsidRPr="00380850" w:rsidRDefault="001C65AF" w:rsidP="006475A7">
            <w:pPr>
              <w:pStyle w:val="TAC"/>
              <w:rPr>
                <w:rFonts w:cs="Arial"/>
              </w:rPr>
            </w:pPr>
            <w:r w:rsidRPr="00380850">
              <w:rPr>
                <w:rFonts w:cs="Arial"/>
              </w:rPr>
              <w:t xml:space="preserve">3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 &lt; 6 MHz</w:t>
            </w:r>
          </w:p>
        </w:tc>
        <w:tc>
          <w:tcPr>
            <w:tcW w:w="2976" w:type="dxa"/>
          </w:tcPr>
          <w:p w14:paraId="394384A7" w14:textId="77777777" w:rsidR="001C65AF" w:rsidRPr="00380850" w:rsidRDefault="001C65AF" w:rsidP="006475A7">
            <w:pPr>
              <w:pStyle w:val="TAC"/>
              <w:rPr>
                <w:rFonts w:cs="Arial"/>
              </w:rPr>
            </w:pPr>
            <w:r w:rsidRPr="00380850">
              <w:rPr>
                <w:rFonts w:cs="Arial"/>
              </w:rPr>
              <w:t xml:space="preserve">3.05 MHz </w:t>
            </w:r>
            <w:r w:rsidRPr="00380850">
              <w:rPr>
                <w:rFonts w:cs="Arial"/>
              </w:rPr>
              <w:sym w:font="Symbol" w:char="F0A3"/>
            </w:r>
            <w:r w:rsidRPr="00380850">
              <w:rPr>
                <w:rFonts w:cs="Arial"/>
              </w:rPr>
              <w:t xml:space="preserve"> f_offset &lt; 6.05 MHz</w:t>
            </w:r>
          </w:p>
        </w:tc>
        <w:tc>
          <w:tcPr>
            <w:tcW w:w="3455" w:type="dxa"/>
          </w:tcPr>
          <w:p w14:paraId="6E44E031" w14:textId="77777777" w:rsidR="001C65AF" w:rsidRPr="00380850" w:rsidRDefault="001C65AF" w:rsidP="006475A7">
            <w:pPr>
              <w:pStyle w:val="TAC"/>
              <w:rPr>
                <w:rFonts w:cs="Arial"/>
              </w:rPr>
            </w:pPr>
            <w:r w:rsidRPr="00380850">
              <w:rPr>
                <w:rFonts w:cs="Arial"/>
              </w:rPr>
              <w:t>-</w:t>
            </w:r>
            <w:r w:rsidRPr="00380850">
              <w:rPr>
                <w:rFonts w:cs="Arial"/>
                <w:lang w:eastAsia="zh-CN"/>
              </w:rPr>
              <w:t>33.5</w:t>
            </w:r>
            <w:r w:rsidRPr="00380850">
              <w:rPr>
                <w:rFonts w:cs="Arial"/>
              </w:rPr>
              <w:t xml:space="preserve"> dBm</w:t>
            </w:r>
          </w:p>
        </w:tc>
        <w:tc>
          <w:tcPr>
            <w:tcW w:w="1430" w:type="dxa"/>
          </w:tcPr>
          <w:p w14:paraId="6359BCB9" w14:textId="77777777" w:rsidR="001C65AF" w:rsidRPr="00380850" w:rsidRDefault="001C65AF" w:rsidP="006475A7">
            <w:pPr>
              <w:pStyle w:val="TAC"/>
              <w:rPr>
                <w:rFonts w:cs="Arial"/>
              </w:rPr>
            </w:pPr>
            <w:r w:rsidRPr="00380850">
              <w:rPr>
                <w:rFonts w:cs="Arial"/>
              </w:rPr>
              <w:t xml:space="preserve">100 kHz </w:t>
            </w:r>
          </w:p>
        </w:tc>
      </w:tr>
      <w:tr w:rsidR="00380850" w:rsidRPr="00380850" w14:paraId="04839FE4" w14:textId="77777777" w:rsidTr="00284AF8">
        <w:trPr>
          <w:cantSplit/>
          <w:jc w:val="center"/>
        </w:trPr>
        <w:tc>
          <w:tcPr>
            <w:tcW w:w="2127" w:type="dxa"/>
          </w:tcPr>
          <w:p w14:paraId="05379184" w14:textId="77777777" w:rsidR="001C65AF" w:rsidRPr="00380850" w:rsidRDefault="001C65AF" w:rsidP="006475A7">
            <w:pPr>
              <w:pStyle w:val="TAC"/>
              <w:rPr>
                <w:rFonts w:cs="Arial"/>
              </w:rPr>
            </w:pPr>
            <w:r w:rsidRPr="00380850">
              <w:rPr>
                <w:rFonts w:cs="Arial"/>
              </w:rPr>
              <w:t xml:space="preserve">6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3FD62C2D" w14:textId="77777777" w:rsidR="001C65AF" w:rsidRPr="00380850" w:rsidRDefault="001C65AF" w:rsidP="006475A7">
            <w:pPr>
              <w:pStyle w:val="TAC"/>
              <w:rPr>
                <w:rFonts w:cs="Arial"/>
              </w:rPr>
            </w:pPr>
            <w:r w:rsidRPr="00380850">
              <w:rPr>
                <w:rFonts w:cs="Arial"/>
              </w:rPr>
              <w:t xml:space="preserve">6.05 MHz </w:t>
            </w:r>
            <w:r w:rsidRPr="00380850">
              <w:rPr>
                <w:rFonts w:cs="Arial"/>
              </w:rPr>
              <w:sym w:font="Symbol" w:char="F0A3"/>
            </w:r>
            <w:r w:rsidRPr="00380850">
              <w:rPr>
                <w:rFonts w:cs="Arial"/>
              </w:rPr>
              <w:t xml:space="preserve"> f_offset &lt; f_offset</w:t>
            </w:r>
            <w:r w:rsidRPr="00380850">
              <w:rPr>
                <w:rFonts w:cs="Arial"/>
                <w:vertAlign w:val="subscript"/>
              </w:rPr>
              <w:t>max</w:t>
            </w:r>
            <w:r w:rsidRPr="00380850">
              <w:rPr>
                <w:rFonts w:cs="Arial"/>
              </w:rPr>
              <w:t xml:space="preserve"> </w:t>
            </w:r>
          </w:p>
        </w:tc>
        <w:tc>
          <w:tcPr>
            <w:tcW w:w="3455" w:type="dxa"/>
          </w:tcPr>
          <w:p w14:paraId="16698F2B" w14:textId="77777777" w:rsidR="001C65AF" w:rsidRPr="00380850" w:rsidRDefault="001C65AF" w:rsidP="006475A7">
            <w:pPr>
              <w:pStyle w:val="TAC"/>
              <w:rPr>
                <w:rFonts w:cs="Arial"/>
              </w:rPr>
            </w:pPr>
            <w:r w:rsidRPr="00380850">
              <w:rPr>
                <w:rFonts w:cs="Arial"/>
              </w:rPr>
              <w:t>-</w:t>
            </w:r>
            <w:r w:rsidRPr="00380850">
              <w:rPr>
                <w:rFonts w:cs="Arial"/>
                <w:lang w:eastAsia="zh-CN"/>
              </w:rPr>
              <w:t>35</w:t>
            </w:r>
            <w:r w:rsidRPr="00380850">
              <w:rPr>
                <w:rFonts w:cs="Arial"/>
              </w:rPr>
              <w:t xml:space="preserve"> dBm</w:t>
            </w:r>
            <w:r w:rsidR="005F662E" w:rsidRPr="00380850">
              <w:rPr>
                <w:rFonts w:cs="Arial"/>
              </w:rPr>
              <w:t xml:space="preserve"> (Note 8)</w:t>
            </w:r>
          </w:p>
        </w:tc>
        <w:tc>
          <w:tcPr>
            <w:tcW w:w="1430" w:type="dxa"/>
          </w:tcPr>
          <w:p w14:paraId="6AA62FC6" w14:textId="77777777" w:rsidR="001C65AF" w:rsidRPr="00380850" w:rsidRDefault="001C65AF" w:rsidP="006475A7">
            <w:pPr>
              <w:pStyle w:val="TAC"/>
              <w:rPr>
                <w:rFonts w:cs="Arial"/>
              </w:rPr>
            </w:pPr>
            <w:r w:rsidRPr="00380850">
              <w:rPr>
                <w:rFonts w:cs="Arial"/>
              </w:rPr>
              <w:t xml:space="preserve">100 kHz </w:t>
            </w:r>
          </w:p>
        </w:tc>
      </w:tr>
      <w:tr w:rsidR="001C65AF" w:rsidRPr="00380850" w14:paraId="2B0B3696" w14:textId="77777777" w:rsidTr="00284AF8">
        <w:trPr>
          <w:cantSplit/>
          <w:jc w:val="center"/>
        </w:trPr>
        <w:tc>
          <w:tcPr>
            <w:tcW w:w="9988" w:type="dxa"/>
            <w:gridSpan w:val="4"/>
          </w:tcPr>
          <w:p w14:paraId="5B63F0DB" w14:textId="1B373871" w:rsidR="00042043" w:rsidRPr="00380850" w:rsidRDefault="001C65AF" w:rsidP="006475A7">
            <w:pPr>
              <w:pStyle w:val="TAN"/>
              <w:rPr>
                <w:rFonts w:cs="Arial"/>
              </w:rPr>
            </w:pPr>
            <w:r w:rsidRPr="00380850">
              <w:rPr>
                <w:rFonts w:cs="Arial"/>
              </w:rPr>
              <w:t>NOTE 1:</w:t>
            </w:r>
            <w:r w:rsidR="00C03E78">
              <w:rPr>
                <w:rFonts w:cs="v5.0.0"/>
              </w:rPr>
              <w:tab/>
            </w:r>
            <w:r w:rsidRPr="00380850">
              <w:rPr>
                <w:rFonts w:cs="Arial"/>
              </w:rPr>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-35 dBm/100 kHz.</w:t>
            </w:r>
          </w:p>
          <w:p w14:paraId="490D3C2A" w14:textId="46E2F05C" w:rsidR="001C65AF" w:rsidRPr="00380850" w:rsidRDefault="001C65AF" w:rsidP="006475A7">
            <w:pPr>
              <w:pStyle w:val="TAN"/>
              <w:rPr>
                <w:rFonts w:cs="Arial"/>
              </w:rPr>
            </w:pPr>
            <w:r w:rsidRPr="00380850">
              <w:rPr>
                <w:rFonts w:cs="Arial" w:hint="eastAsia"/>
              </w:rPr>
              <w:t>NOTE</w:t>
            </w:r>
            <w:r w:rsidRPr="00380850">
              <w:rPr>
                <w:rFonts w:cs="Arial"/>
              </w:rPr>
              <w:t xml:space="preserve"> 2</w:t>
            </w:r>
            <w:r w:rsidRPr="00380850">
              <w:rPr>
                <w:rFonts w:cs="Arial" w:hint="eastAsia"/>
              </w:rPr>
              <w:t>:</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Arial"/>
              </w:rPr>
              <w:t>.</w:t>
            </w:r>
          </w:p>
          <w:p w14:paraId="1BC9E2B7" w14:textId="77777777" w:rsidR="00F45404" w:rsidRPr="00380850" w:rsidRDefault="00F45404" w:rsidP="006475A7">
            <w:pPr>
              <w:pStyle w:val="TAN"/>
              <w:rPr>
                <w:rFonts w:cs="Arial"/>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6839E37E" w14:textId="77777777" w:rsidR="001C65AF" w:rsidRPr="00380850" w:rsidRDefault="001C65AF" w:rsidP="001C65AF"/>
    <w:p w14:paraId="0FD95229" w14:textId="77777777" w:rsidR="001C65AF" w:rsidRPr="00380850" w:rsidRDefault="001C65AF" w:rsidP="001C65AF">
      <w:pPr>
        <w:pStyle w:val="TH"/>
        <w:rPr>
          <w:rFonts w:cs="v5.0.0"/>
        </w:rPr>
      </w:pPr>
      <w:r w:rsidRPr="00380850">
        <w:t xml:space="preserve">Table </w:t>
      </w:r>
      <w:r w:rsidRPr="00380850">
        <w:rPr>
          <w:rFonts w:cs="v5.0.0"/>
        </w:rPr>
        <w:t>6.6.5.5.5.5</w:t>
      </w:r>
      <w:r w:rsidRPr="00380850">
        <w:rPr>
          <w:rFonts w:cs="v5.0.0"/>
          <w:lang w:eastAsia="zh-CN"/>
        </w:rPr>
        <w:t>-</w:t>
      </w:r>
      <w:r w:rsidRPr="00380850">
        <w:t>4: Local Area B</w:t>
      </w:r>
      <w:r w:rsidRPr="00380850">
        <w:rPr>
          <w:lang w:eastAsia="zh-CN"/>
        </w:rPr>
        <w:t>S</w:t>
      </w:r>
      <w:r w:rsidRPr="00380850">
        <w:t xml:space="preserve"> operatin</w:t>
      </w:r>
      <w:r w:rsidR="00733E85" w:rsidRPr="00380850">
        <w:t>g band unwanted emission limits</w:t>
      </w:r>
      <w:r w:rsidR="00733E85" w:rsidRPr="00380850">
        <w:br/>
      </w:r>
      <w:r w:rsidRPr="00380850">
        <w:t xml:space="preserve">for 3 MHz channel bandwidth (E-UTRA bands </w:t>
      </w:r>
      <w:r w:rsidR="00733E85" w:rsidRPr="00380850">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5E7D23F6" w14:textId="77777777" w:rsidTr="00284AF8">
        <w:trPr>
          <w:cantSplit/>
          <w:jc w:val="center"/>
        </w:trPr>
        <w:tc>
          <w:tcPr>
            <w:tcW w:w="2127" w:type="dxa"/>
          </w:tcPr>
          <w:p w14:paraId="1F31AC43"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2976" w:type="dxa"/>
          </w:tcPr>
          <w:p w14:paraId="4FAA571D"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3455" w:type="dxa"/>
          </w:tcPr>
          <w:p w14:paraId="54DCC608" w14:textId="77777777" w:rsidR="001C65AF" w:rsidRPr="00380850" w:rsidRDefault="001C65AF" w:rsidP="00AB115B">
            <w:pPr>
              <w:pStyle w:val="TAH"/>
              <w:rPr>
                <w:rFonts w:cs="Arial"/>
              </w:rPr>
            </w:pPr>
            <w:r w:rsidRPr="00380850">
              <w:rPr>
                <w:rFonts w:eastAsia="MS Mincho"/>
                <w:i/>
              </w:rPr>
              <w:t>basic limit</w:t>
            </w:r>
            <w:r w:rsidRPr="00380850">
              <w:rPr>
                <w:rFonts w:cs="Arial"/>
              </w:rPr>
              <w:t xml:space="preserve"> </w:t>
            </w:r>
            <w:r w:rsidR="00FF5E3C" w:rsidRPr="00380850">
              <w:rPr>
                <w:rFonts w:cs="Arial"/>
              </w:rPr>
              <w:t>(Notes 1 and 2)</w:t>
            </w:r>
          </w:p>
        </w:tc>
        <w:tc>
          <w:tcPr>
            <w:tcW w:w="1430" w:type="dxa"/>
          </w:tcPr>
          <w:p w14:paraId="34A5FA39" w14:textId="77777777" w:rsidR="001C65AF" w:rsidRPr="00380850" w:rsidRDefault="001C65AF" w:rsidP="00E62BF8">
            <w:pPr>
              <w:pStyle w:val="TAH"/>
              <w:rPr>
                <w:rFonts w:cs="Arial"/>
              </w:rPr>
            </w:pPr>
            <w:r w:rsidRPr="00380850">
              <w:rPr>
                <w:rFonts w:cs="Arial"/>
              </w:rPr>
              <w:t xml:space="preserve">Measurement bandwidth </w:t>
            </w:r>
          </w:p>
        </w:tc>
      </w:tr>
      <w:tr w:rsidR="00380850" w:rsidRPr="00380850" w14:paraId="4ADFEC1D" w14:textId="77777777" w:rsidTr="00284AF8">
        <w:trPr>
          <w:cantSplit/>
          <w:jc w:val="center"/>
        </w:trPr>
        <w:tc>
          <w:tcPr>
            <w:tcW w:w="2127" w:type="dxa"/>
            <w:vAlign w:val="center"/>
          </w:tcPr>
          <w:p w14:paraId="01D98A9C" w14:textId="77777777" w:rsidR="001C65AF" w:rsidRPr="00380850" w:rsidRDefault="001C65AF" w:rsidP="006475A7">
            <w:pPr>
              <w:pStyle w:val="TAC"/>
              <w:rPr>
                <w:rFonts w:cs="Arial"/>
              </w:rPr>
            </w:pPr>
            <w:r w:rsidRPr="00380850">
              <w:rPr>
                <w:rFonts w:cs="Arial"/>
              </w:rPr>
              <w:t xml:space="preserve">0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 &lt; 3 MHz</w:t>
            </w:r>
          </w:p>
        </w:tc>
        <w:tc>
          <w:tcPr>
            <w:tcW w:w="2976" w:type="dxa"/>
            <w:vAlign w:val="center"/>
          </w:tcPr>
          <w:p w14:paraId="11A727EA" w14:textId="77777777" w:rsidR="001C65AF" w:rsidRPr="00380850" w:rsidRDefault="001C65AF" w:rsidP="006475A7">
            <w:pPr>
              <w:pStyle w:val="TAC"/>
              <w:rPr>
                <w:rFonts w:cs="Arial"/>
              </w:rPr>
            </w:pPr>
            <w:r w:rsidRPr="00380850">
              <w:rPr>
                <w:rFonts w:cs="Arial"/>
              </w:rPr>
              <w:t xml:space="preserve">0.05 MHz </w:t>
            </w:r>
            <w:r w:rsidRPr="00380850">
              <w:rPr>
                <w:rFonts w:cs="Arial"/>
              </w:rPr>
              <w:sym w:font="Symbol" w:char="F0A3"/>
            </w:r>
            <w:r w:rsidRPr="00380850">
              <w:rPr>
                <w:rFonts w:cs="Arial"/>
              </w:rPr>
              <w:t xml:space="preserve"> f_offset &lt; 3.05 MHz</w:t>
            </w:r>
          </w:p>
        </w:tc>
        <w:tc>
          <w:tcPr>
            <w:tcW w:w="3455" w:type="dxa"/>
            <w:vAlign w:val="center"/>
          </w:tcPr>
          <w:p w14:paraId="54B2FA0D" w14:textId="77777777" w:rsidR="001C65AF" w:rsidRPr="00380850" w:rsidRDefault="001C65AF" w:rsidP="006475A7">
            <w:pPr>
              <w:pStyle w:val="TAC"/>
              <w:rPr>
                <w:rFonts w:cs="Arial"/>
              </w:rPr>
            </w:pPr>
            <w:r w:rsidRPr="00380850">
              <w:rPr>
                <w:rFonts w:cs="Arial"/>
                <w:position w:val="-28"/>
              </w:rPr>
              <w:object w:dxaOrig="3800" w:dyaOrig="680" w14:anchorId="317E2B2A">
                <v:shape id="_x0000_i1099" type="#_x0000_t75" style="width:143.25pt;height:28.5pt" o:ole="" fillcolor="window">
                  <v:imagedata r:id="rId160" o:title=""/>
                </v:shape>
                <o:OLEObject Type="Embed" ProgID="Equation.3" ShapeID="_x0000_i1099" DrawAspect="Content" ObjectID="_1671727559" r:id="rId161"/>
              </w:object>
            </w:r>
          </w:p>
        </w:tc>
        <w:tc>
          <w:tcPr>
            <w:tcW w:w="1430" w:type="dxa"/>
          </w:tcPr>
          <w:p w14:paraId="712F9E7C" w14:textId="77777777" w:rsidR="001C65AF" w:rsidRPr="00380850" w:rsidRDefault="001C65AF" w:rsidP="006475A7">
            <w:pPr>
              <w:pStyle w:val="TAC"/>
              <w:rPr>
                <w:rFonts w:cs="Arial"/>
              </w:rPr>
            </w:pPr>
            <w:r w:rsidRPr="00380850">
              <w:rPr>
                <w:rFonts w:cs="Arial"/>
              </w:rPr>
              <w:t xml:space="preserve">100 kHz </w:t>
            </w:r>
          </w:p>
        </w:tc>
      </w:tr>
      <w:tr w:rsidR="00380850" w:rsidRPr="00380850" w14:paraId="16AA9B87" w14:textId="77777777" w:rsidTr="00284AF8">
        <w:trPr>
          <w:cantSplit/>
          <w:jc w:val="center"/>
        </w:trPr>
        <w:tc>
          <w:tcPr>
            <w:tcW w:w="2127" w:type="dxa"/>
          </w:tcPr>
          <w:p w14:paraId="0B71F220" w14:textId="77777777" w:rsidR="001C65AF" w:rsidRPr="00380850" w:rsidRDefault="001C65AF" w:rsidP="006475A7">
            <w:pPr>
              <w:pStyle w:val="TAC"/>
              <w:rPr>
                <w:rFonts w:cs="Arial"/>
              </w:rPr>
            </w:pPr>
            <w:r w:rsidRPr="00380850">
              <w:rPr>
                <w:rFonts w:cs="Arial"/>
              </w:rPr>
              <w:t xml:space="preserve">3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 &lt; 6 MHz</w:t>
            </w:r>
          </w:p>
        </w:tc>
        <w:tc>
          <w:tcPr>
            <w:tcW w:w="2976" w:type="dxa"/>
          </w:tcPr>
          <w:p w14:paraId="2D626415" w14:textId="77777777" w:rsidR="001C65AF" w:rsidRPr="00380850" w:rsidRDefault="001C65AF" w:rsidP="006475A7">
            <w:pPr>
              <w:pStyle w:val="TAC"/>
              <w:rPr>
                <w:rFonts w:cs="Arial"/>
              </w:rPr>
            </w:pPr>
            <w:r w:rsidRPr="00380850">
              <w:rPr>
                <w:rFonts w:cs="Arial"/>
              </w:rPr>
              <w:t xml:space="preserve">3.05 MHz </w:t>
            </w:r>
            <w:r w:rsidRPr="00380850">
              <w:rPr>
                <w:rFonts w:cs="Arial"/>
              </w:rPr>
              <w:sym w:font="Symbol" w:char="F0A3"/>
            </w:r>
            <w:r w:rsidRPr="00380850">
              <w:rPr>
                <w:rFonts w:cs="Arial"/>
              </w:rPr>
              <w:t xml:space="preserve"> f_offset &lt; 6.05 MHz</w:t>
            </w:r>
          </w:p>
        </w:tc>
        <w:tc>
          <w:tcPr>
            <w:tcW w:w="3455" w:type="dxa"/>
          </w:tcPr>
          <w:p w14:paraId="32A644C8" w14:textId="77777777" w:rsidR="001C65AF" w:rsidRPr="00380850" w:rsidRDefault="001C65AF" w:rsidP="006475A7">
            <w:pPr>
              <w:pStyle w:val="TAC"/>
              <w:rPr>
                <w:rFonts w:cs="Arial"/>
              </w:rPr>
            </w:pPr>
            <w:r w:rsidRPr="00380850">
              <w:rPr>
                <w:rFonts w:cs="Arial"/>
              </w:rPr>
              <w:t>-</w:t>
            </w:r>
            <w:r w:rsidRPr="00380850">
              <w:rPr>
                <w:rFonts w:cs="Arial"/>
                <w:lang w:eastAsia="zh-CN"/>
              </w:rPr>
              <w:t>33.2</w:t>
            </w:r>
            <w:r w:rsidRPr="00380850">
              <w:rPr>
                <w:rFonts w:cs="Arial"/>
              </w:rPr>
              <w:t xml:space="preserve"> dBm</w:t>
            </w:r>
          </w:p>
        </w:tc>
        <w:tc>
          <w:tcPr>
            <w:tcW w:w="1430" w:type="dxa"/>
          </w:tcPr>
          <w:p w14:paraId="2FA98D9D" w14:textId="77777777" w:rsidR="001C65AF" w:rsidRPr="00380850" w:rsidRDefault="001C65AF" w:rsidP="006475A7">
            <w:pPr>
              <w:pStyle w:val="TAC"/>
              <w:rPr>
                <w:rFonts w:cs="Arial"/>
              </w:rPr>
            </w:pPr>
            <w:r w:rsidRPr="00380850">
              <w:rPr>
                <w:rFonts w:cs="Arial"/>
              </w:rPr>
              <w:t xml:space="preserve">100 kHz </w:t>
            </w:r>
          </w:p>
        </w:tc>
      </w:tr>
      <w:tr w:rsidR="00380850" w:rsidRPr="00380850" w14:paraId="5156A952" w14:textId="77777777" w:rsidTr="00284AF8">
        <w:trPr>
          <w:cantSplit/>
          <w:jc w:val="center"/>
        </w:trPr>
        <w:tc>
          <w:tcPr>
            <w:tcW w:w="2127" w:type="dxa"/>
          </w:tcPr>
          <w:p w14:paraId="2A1D3534" w14:textId="77777777" w:rsidR="001C65AF" w:rsidRPr="00380850" w:rsidRDefault="001C65AF" w:rsidP="006475A7">
            <w:pPr>
              <w:pStyle w:val="TAC"/>
              <w:rPr>
                <w:rFonts w:cs="Arial"/>
              </w:rPr>
            </w:pPr>
            <w:r w:rsidRPr="00380850">
              <w:rPr>
                <w:rFonts w:cs="Arial"/>
              </w:rPr>
              <w:t xml:space="preserve">6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3D8ED758" w14:textId="77777777" w:rsidR="001C65AF" w:rsidRPr="00380850" w:rsidRDefault="001C65AF" w:rsidP="006475A7">
            <w:pPr>
              <w:pStyle w:val="TAC"/>
              <w:rPr>
                <w:rFonts w:cs="Arial"/>
              </w:rPr>
            </w:pPr>
            <w:r w:rsidRPr="00380850">
              <w:rPr>
                <w:rFonts w:cs="Arial"/>
              </w:rPr>
              <w:t xml:space="preserve">6.05 MHz </w:t>
            </w:r>
            <w:r w:rsidRPr="00380850">
              <w:rPr>
                <w:rFonts w:cs="Arial"/>
              </w:rPr>
              <w:sym w:font="Symbol" w:char="F0A3"/>
            </w:r>
            <w:r w:rsidRPr="00380850">
              <w:rPr>
                <w:rFonts w:cs="Arial"/>
              </w:rPr>
              <w:t xml:space="preserve"> f_offset &lt; f_offset</w:t>
            </w:r>
            <w:r w:rsidRPr="00380850">
              <w:rPr>
                <w:rFonts w:cs="Arial"/>
                <w:vertAlign w:val="subscript"/>
              </w:rPr>
              <w:t>max</w:t>
            </w:r>
            <w:r w:rsidRPr="00380850">
              <w:rPr>
                <w:rFonts w:cs="Arial"/>
              </w:rPr>
              <w:t xml:space="preserve"> </w:t>
            </w:r>
          </w:p>
        </w:tc>
        <w:tc>
          <w:tcPr>
            <w:tcW w:w="3455" w:type="dxa"/>
          </w:tcPr>
          <w:p w14:paraId="2BE82170" w14:textId="77777777" w:rsidR="001C65AF" w:rsidRPr="00380850" w:rsidRDefault="001C65AF" w:rsidP="006475A7">
            <w:pPr>
              <w:pStyle w:val="TAC"/>
              <w:rPr>
                <w:rFonts w:cs="Arial"/>
              </w:rPr>
            </w:pPr>
            <w:r w:rsidRPr="00380850">
              <w:rPr>
                <w:rFonts w:cs="Arial"/>
              </w:rPr>
              <w:t>-</w:t>
            </w:r>
            <w:r w:rsidRPr="00380850">
              <w:rPr>
                <w:rFonts w:cs="Arial"/>
                <w:lang w:eastAsia="zh-CN"/>
              </w:rPr>
              <w:t>35</w:t>
            </w:r>
            <w:r w:rsidRPr="00380850">
              <w:rPr>
                <w:rFonts w:cs="Arial"/>
              </w:rPr>
              <w:t xml:space="preserve"> dBm</w:t>
            </w:r>
            <w:r w:rsidR="005F662E" w:rsidRPr="00380850">
              <w:rPr>
                <w:rFonts w:cs="Arial"/>
              </w:rPr>
              <w:t xml:space="preserve"> (Note 8)</w:t>
            </w:r>
          </w:p>
        </w:tc>
        <w:tc>
          <w:tcPr>
            <w:tcW w:w="1430" w:type="dxa"/>
          </w:tcPr>
          <w:p w14:paraId="035790B2" w14:textId="77777777" w:rsidR="001C65AF" w:rsidRPr="00380850" w:rsidRDefault="001C65AF" w:rsidP="006475A7">
            <w:pPr>
              <w:pStyle w:val="TAC"/>
              <w:rPr>
                <w:rFonts w:cs="Arial"/>
              </w:rPr>
            </w:pPr>
            <w:r w:rsidRPr="00380850">
              <w:rPr>
                <w:rFonts w:cs="Arial"/>
              </w:rPr>
              <w:t xml:space="preserve">100 kHz </w:t>
            </w:r>
          </w:p>
        </w:tc>
      </w:tr>
      <w:tr w:rsidR="001C65AF" w:rsidRPr="00380850" w14:paraId="044C0984" w14:textId="77777777" w:rsidTr="00284AF8">
        <w:trPr>
          <w:cantSplit/>
          <w:jc w:val="center"/>
        </w:trPr>
        <w:tc>
          <w:tcPr>
            <w:tcW w:w="9988" w:type="dxa"/>
            <w:gridSpan w:val="4"/>
          </w:tcPr>
          <w:p w14:paraId="5FE19B81" w14:textId="2BB35EBF" w:rsidR="00042043" w:rsidRPr="00380850" w:rsidRDefault="001C65AF" w:rsidP="006475A7">
            <w:pPr>
              <w:pStyle w:val="TAN"/>
              <w:rPr>
                <w:rFonts w:cs="Arial"/>
              </w:rPr>
            </w:pPr>
            <w:r w:rsidRPr="00380850">
              <w:rPr>
                <w:rFonts w:cs="Arial"/>
              </w:rPr>
              <w:t>NOTE 1:</w:t>
            </w:r>
            <w:r w:rsidR="00C03E78">
              <w:rPr>
                <w:rFonts w:cs="v5.0.0"/>
              </w:rPr>
              <w:tab/>
            </w:r>
            <w:r w:rsidRPr="00380850">
              <w:rPr>
                <w:rFonts w:cs="Arial"/>
              </w:rPr>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-35 dBm/100 kHz.</w:t>
            </w:r>
          </w:p>
          <w:p w14:paraId="1EC3C917" w14:textId="7C240A99" w:rsidR="001C65AF" w:rsidRPr="00380850" w:rsidRDefault="001C65AF" w:rsidP="006475A7">
            <w:pPr>
              <w:pStyle w:val="TAN"/>
              <w:rPr>
                <w:rFonts w:cs="Arial"/>
              </w:rPr>
            </w:pPr>
            <w:r w:rsidRPr="00380850">
              <w:rPr>
                <w:rFonts w:cs="Arial" w:hint="eastAsia"/>
              </w:rPr>
              <w:t>NOTE</w:t>
            </w:r>
            <w:r w:rsidRPr="00380850">
              <w:rPr>
                <w:rFonts w:cs="Arial"/>
              </w:rPr>
              <w:t xml:space="preserve"> 2</w:t>
            </w:r>
            <w:r w:rsidRPr="00380850">
              <w:rPr>
                <w:rFonts w:cs="Arial" w:hint="eastAsia"/>
              </w:rPr>
              <w:t>:</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Arial"/>
              </w:rPr>
              <w:t>.</w:t>
            </w:r>
          </w:p>
          <w:p w14:paraId="580649DA" w14:textId="77777777" w:rsidR="00F45404" w:rsidRPr="00380850" w:rsidRDefault="00F45404" w:rsidP="006475A7">
            <w:pPr>
              <w:pStyle w:val="TAN"/>
              <w:rPr>
                <w:rFonts w:cs="Arial"/>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7415ADD8" w14:textId="77777777" w:rsidR="001C65AF" w:rsidRPr="00380850" w:rsidRDefault="001C65AF" w:rsidP="001C65AF"/>
    <w:p w14:paraId="7EBB2DB4" w14:textId="77777777" w:rsidR="001C65AF" w:rsidRPr="00380850" w:rsidRDefault="001C65AF" w:rsidP="001C65AF">
      <w:pPr>
        <w:pStyle w:val="TH"/>
        <w:rPr>
          <w:rFonts w:cs="v5.0.0"/>
        </w:rPr>
      </w:pPr>
      <w:r w:rsidRPr="00380850">
        <w:t xml:space="preserve">Table </w:t>
      </w:r>
      <w:r w:rsidRPr="00380850">
        <w:rPr>
          <w:rFonts w:cs="v5.0.0"/>
        </w:rPr>
        <w:t>6.6.5.5.5.5</w:t>
      </w:r>
      <w:r w:rsidRPr="00380850">
        <w:rPr>
          <w:rFonts w:cs="v5.0.0"/>
          <w:lang w:eastAsia="zh-CN"/>
        </w:rPr>
        <w:t>-</w:t>
      </w:r>
      <w:r w:rsidRPr="00380850">
        <w:t>5: Local Area B</w:t>
      </w:r>
      <w:r w:rsidRPr="00380850">
        <w:rPr>
          <w:lang w:eastAsia="zh-CN"/>
        </w:rPr>
        <w:t>S</w:t>
      </w:r>
      <w:r w:rsidRPr="00380850">
        <w:t xml:space="preserve"> operating band unwanted emission limits</w:t>
      </w:r>
      <w:r w:rsidR="00733E85" w:rsidRPr="00380850">
        <w:br/>
      </w:r>
      <w:r w:rsidRPr="00380850">
        <w:t xml:space="preserve">for 5, 10, 15 and 20 MHz channel bandwidth (E-UTRA bands </w:t>
      </w:r>
      <w:r w:rsidR="00733E85" w:rsidRPr="00380850">
        <w:t>≤ 3 GHz</w:t>
      </w:r>
      <w:r w:rsidRPr="00380850">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122C7584" w14:textId="77777777" w:rsidTr="00284AF8">
        <w:trPr>
          <w:cantSplit/>
          <w:jc w:val="center"/>
        </w:trPr>
        <w:tc>
          <w:tcPr>
            <w:tcW w:w="2127" w:type="dxa"/>
          </w:tcPr>
          <w:p w14:paraId="6DD54481" w14:textId="77777777" w:rsidR="001C65AF" w:rsidRPr="00380850" w:rsidRDefault="001C65AF" w:rsidP="006475A7">
            <w:pPr>
              <w:pStyle w:val="TAH"/>
              <w:rPr>
                <w:rFonts w:cs="v5.0.0"/>
              </w:rPr>
            </w:pPr>
            <w:r w:rsidRPr="00380850">
              <w:rPr>
                <w:rFonts w:cs="v5.0.0"/>
              </w:rPr>
              <w:t xml:space="preserve">Frequency offset of measurement filter </w:t>
            </w:r>
            <w:r w:rsidRPr="00380850">
              <w:rPr>
                <w:rFonts w:cs="v5.0.0"/>
              </w:rPr>
              <w:noBreakHyphen/>
              <w:t xml:space="preserve">3dB point, </w:t>
            </w:r>
            <w:r w:rsidRPr="00380850">
              <w:rPr>
                <w:rFonts w:cs="v5.0.0"/>
              </w:rPr>
              <w:sym w:font="Symbol" w:char="F044"/>
            </w:r>
            <w:r w:rsidRPr="00380850">
              <w:rPr>
                <w:rFonts w:cs="v5.0.0"/>
              </w:rPr>
              <w:t>f</w:t>
            </w:r>
          </w:p>
        </w:tc>
        <w:tc>
          <w:tcPr>
            <w:tcW w:w="2976" w:type="dxa"/>
          </w:tcPr>
          <w:p w14:paraId="29B1FB48" w14:textId="77777777" w:rsidR="001C65AF" w:rsidRPr="00380850" w:rsidRDefault="001C65AF" w:rsidP="006475A7">
            <w:pPr>
              <w:pStyle w:val="TAH"/>
              <w:rPr>
                <w:rFonts w:cs="v5.0.0"/>
              </w:rPr>
            </w:pPr>
            <w:r w:rsidRPr="00380850">
              <w:rPr>
                <w:rFonts w:cs="v5.0.0"/>
              </w:rPr>
              <w:t>Frequency offset of measurement filter centre frequency, f_offset</w:t>
            </w:r>
          </w:p>
        </w:tc>
        <w:tc>
          <w:tcPr>
            <w:tcW w:w="3455" w:type="dxa"/>
          </w:tcPr>
          <w:p w14:paraId="2C01BAB8" w14:textId="77777777" w:rsidR="001C65AF" w:rsidRPr="00380850" w:rsidRDefault="001C65AF" w:rsidP="00AB115B">
            <w:pPr>
              <w:pStyle w:val="TAH"/>
              <w:rPr>
                <w:rFonts w:cs="v5.0.0"/>
              </w:rPr>
            </w:pPr>
            <w:r w:rsidRPr="00380850">
              <w:rPr>
                <w:rFonts w:eastAsia="MS Mincho"/>
                <w:i/>
              </w:rPr>
              <w:t>basic limit</w:t>
            </w:r>
            <w:r w:rsidRPr="00380850">
              <w:rPr>
                <w:rFonts w:cs="v5.0.0"/>
              </w:rPr>
              <w:t xml:space="preserve"> </w:t>
            </w:r>
            <w:r w:rsidR="00FF5E3C" w:rsidRPr="00380850">
              <w:rPr>
                <w:rFonts w:cs="v5.0.0"/>
              </w:rPr>
              <w:t>(Notes 1 and 2)</w:t>
            </w:r>
          </w:p>
        </w:tc>
        <w:tc>
          <w:tcPr>
            <w:tcW w:w="1430" w:type="dxa"/>
          </w:tcPr>
          <w:p w14:paraId="5964FC35" w14:textId="77777777" w:rsidR="001C65AF" w:rsidRPr="00380850" w:rsidRDefault="001C65AF" w:rsidP="00E62BF8">
            <w:pPr>
              <w:pStyle w:val="TAH"/>
              <w:rPr>
                <w:rFonts w:cs="v5.0.0"/>
              </w:rPr>
            </w:pPr>
            <w:r w:rsidRPr="00380850">
              <w:rPr>
                <w:rFonts w:cs="v5.0.0"/>
              </w:rPr>
              <w:t xml:space="preserve">Measurement bandwidth </w:t>
            </w:r>
          </w:p>
        </w:tc>
      </w:tr>
      <w:tr w:rsidR="00380850" w:rsidRPr="00380850" w14:paraId="5CDC5250" w14:textId="77777777" w:rsidTr="00284AF8">
        <w:trPr>
          <w:cantSplit/>
          <w:jc w:val="center"/>
        </w:trPr>
        <w:tc>
          <w:tcPr>
            <w:tcW w:w="2127" w:type="dxa"/>
          </w:tcPr>
          <w:p w14:paraId="4EA510E2"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5 MHz</w:t>
            </w:r>
          </w:p>
        </w:tc>
        <w:tc>
          <w:tcPr>
            <w:tcW w:w="2976" w:type="dxa"/>
          </w:tcPr>
          <w:p w14:paraId="2D859654"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5.05 MHz</w:t>
            </w:r>
          </w:p>
        </w:tc>
        <w:tc>
          <w:tcPr>
            <w:tcW w:w="3455" w:type="dxa"/>
            <w:vAlign w:val="center"/>
          </w:tcPr>
          <w:p w14:paraId="78E4E164" w14:textId="77777777" w:rsidR="001C65AF" w:rsidRPr="00380850" w:rsidRDefault="001C65AF" w:rsidP="006475A7">
            <w:pPr>
              <w:pStyle w:val="TAC"/>
              <w:rPr>
                <w:rFonts w:cs="Arial"/>
              </w:rPr>
            </w:pPr>
            <w:r w:rsidRPr="00380850">
              <w:rPr>
                <w:rFonts w:cs="Arial"/>
                <w:position w:val="-28"/>
              </w:rPr>
              <w:object w:dxaOrig="3560" w:dyaOrig="680" w14:anchorId="504ABC01">
                <v:shape id="_x0000_i1100" type="#_x0000_t75" style="width:162pt;height:30.75pt" o:ole="">
                  <v:imagedata r:id="rId162" o:title=""/>
                </v:shape>
                <o:OLEObject Type="Embed" ProgID="Equation.DSMT4" ShapeID="_x0000_i1100" DrawAspect="Content" ObjectID="_1671727560" r:id="rId163"/>
              </w:object>
            </w:r>
          </w:p>
        </w:tc>
        <w:tc>
          <w:tcPr>
            <w:tcW w:w="1430" w:type="dxa"/>
          </w:tcPr>
          <w:p w14:paraId="7FA7A11A" w14:textId="77777777" w:rsidR="001C65AF" w:rsidRPr="00380850" w:rsidRDefault="001C65AF" w:rsidP="006475A7">
            <w:pPr>
              <w:pStyle w:val="TAC"/>
              <w:rPr>
                <w:rFonts w:cs="Arial"/>
              </w:rPr>
            </w:pPr>
            <w:r w:rsidRPr="00380850">
              <w:rPr>
                <w:rFonts w:cs="Arial"/>
              </w:rPr>
              <w:t xml:space="preserve">100 kHz </w:t>
            </w:r>
          </w:p>
        </w:tc>
      </w:tr>
      <w:tr w:rsidR="00380850" w:rsidRPr="00380850" w14:paraId="7330FDF0" w14:textId="77777777" w:rsidTr="00284AF8">
        <w:trPr>
          <w:cantSplit/>
          <w:jc w:val="center"/>
        </w:trPr>
        <w:tc>
          <w:tcPr>
            <w:tcW w:w="2127" w:type="dxa"/>
          </w:tcPr>
          <w:p w14:paraId="13DBDAF5" w14:textId="77777777" w:rsidR="00042043" w:rsidRPr="00380850" w:rsidRDefault="001C65AF" w:rsidP="006475A7">
            <w:pPr>
              <w:pStyle w:val="TAC"/>
              <w:rPr>
                <w:rFonts w:cs="v5.0.0"/>
                <w:lang w:val="fr-FR"/>
              </w:rPr>
            </w:pPr>
            <w:r w:rsidRPr="00380850">
              <w:rPr>
                <w:rFonts w:cs="v5.0.0"/>
                <w:lang w:val="fr-FR"/>
              </w:rPr>
              <w:t xml:space="preserve">5 </w:t>
            </w:r>
            <w:r w:rsidRPr="00380850">
              <w:rPr>
                <w:rFonts w:cs="Arial"/>
                <w:lang w:val="fr-FR"/>
              </w:rPr>
              <w:t xml:space="preserve">MHz </w:t>
            </w:r>
            <w:r w:rsidRPr="00380850">
              <w:rPr>
                <w:rFonts w:cs="v5.0.0"/>
              </w:rPr>
              <w:sym w:font="Symbol" w:char="F0A3"/>
            </w:r>
            <w:r w:rsidRPr="00380850">
              <w:rPr>
                <w:rFonts w:cs="v5.0.0"/>
                <w:lang w:val="fr-FR"/>
              </w:rPr>
              <w:t xml:space="preserve"> </w:t>
            </w:r>
            <w:r w:rsidRPr="00380850">
              <w:rPr>
                <w:rFonts w:cs="v5.0.0"/>
              </w:rPr>
              <w:sym w:font="Symbol" w:char="F044"/>
            </w:r>
            <w:r w:rsidRPr="00380850">
              <w:rPr>
                <w:rFonts w:cs="v5.0.0"/>
                <w:lang w:val="fr-FR"/>
              </w:rPr>
              <w:t>f &lt;</w:t>
            </w:r>
          </w:p>
          <w:p w14:paraId="639942EA" w14:textId="746BA8C4" w:rsidR="001C65AF" w:rsidRPr="00380850" w:rsidRDefault="001C65AF" w:rsidP="006475A7">
            <w:pPr>
              <w:rPr>
                <w:rFonts w:cs="v5.0.0"/>
                <w:lang w:val="fr-FR"/>
              </w:rPr>
            </w:pPr>
            <w:r w:rsidRPr="00380850">
              <w:rPr>
                <w:rFonts w:cs="v5.0.0"/>
                <w:lang w:val="fr-FR"/>
              </w:rPr>
              <w:t xml:space="preserve">min(10 MHz, </w:t>
            </w:r>
            <w:r w:rsidRPr="00380850">
              <w:sym w:font="Symbol" w:char="F044"/>
            </w:r>
            <w:r w:rsidRPr="00380850">
              <w:rPr>
                <w:lang w:val="fr-FR"/>
              </w:rPr>
              <w:t>f</w:t>
            </w:r>
            <w:r w:rsidRPr="00380850">
              <w:rPr>
                <w:vertAlign w:val="subscript"/>
                <w:lang w:val="fr-FR"/>
              </w:rPr>
              <w:t>max</w:t>
            </w:r>
            <w:r w:rsidRPr="00380850">
              <w:rPr>
                <w:rFonts w:cs="v5.0.0"/>
                <w:lang w:val="fr-FR"/>
              </w:rPr>
              <w:t>)</w:t>
            </w:r>
          </w:p>
        </w:tc>
        <w:tc>
          <w:tcPr>
            <w:tcW w:w="2976" w:type="dxa"/>
          </w:tcPr>
          <w:p w14:paraId="08D18300" w14:textId="77777777" w:rsidR="00042043" w:rsidRPr="00380850" w:rsidRDefault="001C65AF" w:rsidP="006475A7">
            <w:pPr>
              <w:pStyle w:val="TAC"/>
              <w:rPr>
                <w:rFonts w:cs="v5.0.0"/>
              </w:rPr>
            </w:pPr>
            <w:r w:rsidRPr="00380850">
              <w:rPr>
                <w:rFonts w:cs="v5.0.0"/>
              </w:rPr>
              <w:t xml:space="preserve">5.05 MHz </w:t>
            </w:r>
            <w:r w:rsidRPr="00380850">
              <w:rPr>
                <w:rFonts w:cs="v5.0.0"/>
              </w:rPr>
              <w:sym w:font="Symbol" w:char="F0A3"/>
            </w:r>
            <w:r w:rsidRPr="00380850">
              <w:rPr>
                <w:rFonts w:cs="v5.0.0"/>
              </w:rPr>
              <w:t xml:space="preserve"> f_offset &lt;</w:t>
            </w:r>
          </w:p>
          <w:p w14:paraId="32068BFC" w14:textId="689B588F" w:rsidR="001C65AF" w:rsidRPr="00380850" w:rsidRDefault="001C65AF" w:rsidP="006475A7">
            <w:pPr>
              <w:rPr>
                <w:rFonts w:cs="v5.0.0"/>
              </w:rPr>
            </w:pPr>
            <w:r w:rsidRPr="00380850">
              <w:rPr>
                <w:rFonts w:cs="v5.0.0"/>
              </w:rPr>
              <w:t>min(10.05 MHz, f_offset</w:t>
            </w:r>
            <w:r w:rsidRPr="00380850">
              <w:rPr>
                <w:rFonts w:cs="v5.0.0"/>
                <w:vertAlign w:val="subscript"/>
              </w:rPr>
              <w:t>max</w:t>
            </w:r>
            <w:r w:rsidRPr="00380850">
              <w:rPr>
                <w:rFonts w:cs="v5.0.0"/>
              </w:rPr>
              <w:t>)</w:t>
            </w:r>
          </w:p>
        </w:tc>
        <w:tc>
          <w:tcPr>
            <w:tcW w:w="3455" w:type="dxa"/>
          </w:tcPr>
          <w:p w14:paraId="40350E73" w14:textId="77777777" w:rsidR="001C65AF" w:rsidRPr="00380850" w:rsidRDefault="001C65AF" w:rsidP="006475A7">
            <w:pPr>
              <w:jc w:val="center"/>
            </w:pPr>
            <w:r w:rsidRPr="00380850">
              <w:t>-</w:t>
            </w:r>
            <w:r w:rsidRPr="00380850">
              <w:rPr>
                <w:lang w:eastAsia="zh-CN"/>
              </w:rPr>
              <w:t>35.5</w:t>
            </w:r>
            <w:r w:rsidRPr="00380850">
              <w:t xml:space="preserve"> dBm</w:t>
            </w:r>
          </w:p>
        </w:tc>
        <w:tc>
          <w:tcPr>
            <w:tcW w:w="1430" w:type="dxa"/>
          </w:tcPr>
          <w:p w14:paraId="4E782BB1" w14:textId="77777777" w:rsidR="001C65AF" w:rsidRPr="00380850" w:rsidRDefault="001C65AF" w:rsidP="006475A7">
            <w:pPr>
              <w:jc w:val="center"/>
              <w:rPr>
                <w:lang w:eastAsia="zh-CN"/>
              </w:rPr>
            </w:pPr>
            <w:r w:rsidRPr="00380850">
              <w:t>100 kHz</w:t>
            </w:r>
          </w:p>
        </w:tc>
      </w:tr>
      <w:tr w:rsidR="00380850" w:rsidRPr="00380850" w14:paraId="0BC30B3D" w14:textId="77777777" w:rsidTr="00284AF8">
        <w:trPr>
          <w:cantSplit/>
          <w:jc w:val="center"/>
        </w:trPr>
        <w:tc>
          <w:tcPr>
            <w:tcW w:w="2127" w:type="dxa"/>
          </w:tcPr>
          <w:p w14:paraId="398ADBD2" w14:textId="77777777" w:rsidR="001C65AF" w:rsidRPr="00380850" w:rsidRDefault="001C65AF" w:rsidP="006475A7">
            <w:pPr>
              <w:pStyle w:val="TAC"/>
              <w:rPr>
                <w:rFonts w:cs="v5.0.0"/>
              </w:rPr>
            </w:pPr>
            <w:r w:rsidRPr="00380850">
              <w:rPr>
                <w:rFonts w:cs="v5.0.0"/>
              </w:rPr>
              <w:t xml:space="preserve">10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1F1FD60B" w14:textId="77777777" w:rsidR="001C65AF" w:rsidRPr="00380850" w:rsidRDefault="001C65AF" w:rsidP="006475A7">
            <w:pPr>
              <w:pStyle w:val="TAC"/>
              <w:rPr>
                <w:rFonts w:cs="v5.0.0"/>
              </w:rPr>
            </w:pPr>
            <w:r w:rsidRPr="00380850">
              <w:rPr>
                <w:rFonts w:cs="v5.0.0"/>
              </w:rPr>
              <w:t xml:space="preserve">10.05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Pr>
          <w:p w14:paraId="236313CD" w14:textId="77777777" w:rsidR="001C65AF" w:rsidRPr="00380850" w:rsidRDefault="001C65AF" w:rsidP="005F662E">
            <w:pPr>
              <w:pStyle w:val="TAC"/>
              <w:rPr>
                <w:rFonts w:cs="Arial"/>
              </w:rPr>
            </w:pPr>
            <w:r w:rsidRPr="00380850">
              <w:rPr>
                <w:rFonts w:cs="Arial"/>
              </w:rPr>
              <w:t>-</w:t>
            </w:r>
            <w:r w:rsidRPr="00380850">
              <w:rPr>
                <w:rFonts w:cs="Arial"/>
                <w:lang w:eastAsia="zh-CN"/>
              </w:rPr>
              <w:t>37</w:t>
            </w:r>
            <w:r w:rsidRPr="00380850">
              <w:rPr>
                <w:rFonts w:cs="Arial"/>
              </w:rPr>
              <w:t xml:space="preserve"> dBm (Note </w:t>
            </w:r>
            <w:r w:rsidR="005F662E" w:rsidRPr="00380850">
              <w:rPr>
                <w:rFonts w:cs="Arial"/>
              </w:rPr>
              <w:t>8</w:t>
            </w:r>
            <w:r w:rsidRPr="00380850">
              <w:rPr>
                <w:rFonts w:cs="Arial"/>
              </w:rPr>
              <w:t>)</w:t>
            </w:r>
          </w:p>
        </w:tc>
        <w:tc>
          <w:tcPr>
            <w:tcW w:w="1430" w:type="dxa"/>
          </w:tcPr>
          <w:p w14:paraId="2AFB74F8" w14:textId="77777777" w:rsidR="001C65AF" w:rsidRPr="00380850" w:rsidRDefault="001C65AF" w:rsidP="006475A7">
            <w:pPr>
              <w:pStyle w:val="TAC"/>
              <w:rPr>
                <w:rFonts w:cs="Arial"/>
              </w:rPr>
            </w:pPr>
            <w:r w:rsidRPr="00380850">
              <w:rPr>
                <w:rFonts w:cs="Arial"/>
              </w:rPr>
              <w:t xml:space="preserve">100 kHz </w:t>
            </w:r>
          </w:p>
        </w:tc>
      </w:tr>
      <w:tr w:rsidR="001C65AF" w:rsidRPr="00380850" w14:paraId="3276DB7F" w14:textId="77777777" w:rsidTr="00284AF8">
        <w:trPr>
          <w:cantSplit/>
          <w:jc w:val="center"/>
        </w:trPr>
        <w:tc>
          <w:tcPr>
            <w:tcW w:w="9988" w:type="dxa"/>
            <w:gridSpan w:val="4"/>
          </w:tcPr>
          <w:p w14:paraId="39FDE61B" w14:textId="53CC5DF2" w:rsidR="00042043" w:rsidRPr="00380850" w:rsidRDefault="001C65AF" w:rsidP="006475A7">
            <w:pPr>
              <w:pStyle w:val="TAN"/>
              <w:rPr>
                <w:rFonts w:cs="Arial"/>
              </w:rPr>
            </w:pPr>
            <w:r w:rsidRPr="00380850">
              <w:rPr>
                <w:rFonts w:cs="Arial"/>
              </w:rPr>
              <w:t>NOTE 1:</w:t>
            </w:r>
            <w:r w:rsidR="00C03E78">
              <w:rPr>
                <w:rFonts w:cs="v5.0.0"/>
              </w:rPr>
              <w:tab/>
            </w:r>
            <w:r w:rsidRPr="00380850">
              <w:rPr>
                <w:rFonts w:cs="Arial"/>
              </w:rPr>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-37 dBm/100 kHz.</w:t>
            </w:r>
          </w:p>
          <w:p w14:paraId="2182EE68" w14:textId="543F795D" w:rsidR="001C65AF" w:rsidRPr="00380850" w:rsidRDefault="001C65AF" w:rsidP="006475A7">
            <w:pPr>
              <w:pStyle w:val="TAN"/>
              <w:rPr>
                <w:rFonts w:cs="Arial"/>
              </w:rPr>
            </w:pPr>
            <w:r w:rsidRPr="00380850">
              <w:rPr>
                <w:rFonts w:cs="Arial" w:hint="eastAsia"/>
              </w:rPr>
              <w:t>NOTE</w:t>
            </w:r>
            <w:r w:rsidRPr="00380850">
              <w:rPr>
                <w:rFonts w:cs="Arial"/>
              </w:rPr>
              <w:t xml:space="preserve"> 2</w:t>
            </w:r>
            <w:r w:rsidRPr="00380850">
              <w:rPr>
                <w:rFonts w:cs="Arial" w:hint="eastAsia"/>
              </w:rPr>
              <w:t>:</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Arial"/>
              </w:rPr>
              <w:t>.</w:t>
            </w:r>
          </w:p>
          <w:p w14:paraId="3700BD9C" w14:textId="77777777" w:rsidR="00E62BF8" w:rsidRPr="00380850" w:rsidRDefault="00F45404" w:rsidP="00E62BF8">
            <w:pPr>
              <w:pStyle w:val="TAN"/>
              <w:rPr>
                <w:rFonts w:cs="v4.2.0"/>
                <w:snapToGrid w:val="0"/>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14CF581A" w14:textId="77777777" w:rsidR="001C65AF" w:rsidRPr="00380850" w:rsidRDefault="001C65AF" w:rsidP="001C65AF">
      <w:pPr>
        <w:rPr>
          <w:lang w:eastAsia="zh-CN"/>
        </w:rPr>
      </w:pPr>
    </w:p>
    <w:p w14:paraId="7173A36D" w14:textId="77777777" w:rsidR="001C65AF" w:rsidRPr="00380850" w:rsidRDefault="001C65AF" w:rsidP="001C65AF">
      <w:pPr>
        <w:pStyle w:val="TH"/>
        <w:rPr>
          <w:rFonts w:cs="v5.0.0"/>
        </w:rPr>
      </w:pPr>
      <w:r w:rsidRPr="00380850">
        <w:t xml:space="preserve">Table </w:t>
      </w:r>
      <w:r w:rsidRPr="00380850">
        <w:rPr>
          <w:rFonts w:cs="v5.0.0"/>
        </w:rPr>
        <w:t>6.6.5.5.5.5</w:t>
      </w:r>
      <w:r w:rsidRPr="00380850">
        <w:rPr>
          <w:rFonts w:cs="v5.0.0"/>
          <w:lang w:eastAsia="zh-CN"/>
        </w:rPr>
        <w:t>-</w:t>
      </w:r>
      <w:r w:rsidRPr="00380850">
        <w:t>6: Local Area B</w:t>
      </w:r>
      <w:r w:rsidRPr="00380850">
        <w:rPr>
          <w:lang w:eastAsia="zh-CN"/>
        </w:rPr>
        <w:t>S</w:t>
      </w:r>
      <w:r w:rsidRPr="00380850">
        <w:t xml:space="preserve"> operatin</w:t>
      </w:r>
      <w:r w:rsidR="00733E85" w:rsidRPr="00380850">
        <w:t>g band unwanted emission limits</w:t>
      </w:r>
      <w:r w:rsidR="00733E85" w:rsidRPr="00380850">
        <w:br/>
      </w:r>
      <w:r w:rsidRPr="00380850">
        <w:t xml:space="preserve">for 5, 10, 15 and 20 MHz channel bandwidth (E-UTRA bands </w:t>
      </w:r>
      <w:r w:rsidR="00733E85" w:rsidRPr="00380850">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7C6BB778" w14:textId="77777777" w:rsidTr="00284AF8">
        <w:trPr>
          <w:cantSplit/>
          <w:jc w:val="center"/>
        </w:trPr>
        <w:tc>
          <w:tcPr>
            <w:tcW w:w="2127" w:type="dxa"/>
          </w:tcPr>
          <w:p w14:paraId="7C517F76" w14:textId="77777777" w:rsidR="001C65AF" w:rsidRPr="00380850" w:rsidRDefault="001C65AF" w:rsidP="006475A7">
            <w:pPr>
              <w:pStyle w:val="TAH"/>
              <w:rPr>
                <w:rFonts w:cs="v5.0.0"/>
              </w:rPr>
            </w:pPr>
            <w:r w:rsidRPr="00380850">
              <w:rPr>
                <w:rFonts w:cs="v5.0.0"/>
              </w:rPr>
              <w:t xml:space="preserve">Frequency offset of measurement filter </w:t>
            </w:r>
            <w:r w:rsidRPr="00380850">
              <w:rPr>
                <w:rFonts w:cs="v5.0.0"/>
              </w:rPr>
              <w:noBreakHyphen/>
              <w:t xml:space="preserve">3dB point, </w:t>
            </w:r>
            <w:r w:rsidRPr="00380850">
              <w:rPr>
                <w:rFonts w:cs="v5.0.0"/>
              </w:rPr>
              <w:sym w:font="Symbol" w:char="F044"/>
            </w:r>
            <w:r w:rsidRPr="00380850">
              <w:rPr>
                <w:rFonts w:cs="v5.0.0"/>
              </w:rPr>
              <w:t>f</w:t>
            </w:r>
          </w:p>
        </w:tc>
        <w:tc>
          <w:tcPr>
            <w:tcW w:w="2976" w:type="dxa"/>
          </w:tcPr>
          <w:p w14:paraId="5D93BD3D" w14:textId="77777777" w:rsidR="001C65AF" w:rsidRPr="00380850" w:rsidRDefault="001C65AF" w:rsidP="006475A7">
            <w:pPr>
              <w:pStyle w:val="TAH"/>
              <w:rPr>
                <w:rFonts w:cs="v5.0.0"/>
              </w:rPr>
            </w:pPr>
            <w:r w:rsidRPr="00380850">
              <w:rPr>
                <w:rFonts w:cs="v5.0.0"/>
              </w:rPr>
              <w:t>Frequency offset of measurement filter centre frequency, f_offset</w:t>
            </w:r>
          </w:p>
        </w:tc>
        <w:tc>
          <w:tcPr>
            <w:tcW w:w="3455" w:type="dxa"/>
          </w:tcPr>
          <w:p w14:paraId="07CFB23E" w14:textId="77777777" w:rsidR="001C65AF" w:rsidRPr="00380850" w:rsidRDefault="001C65AF" w:rsidP="00AB115B">
            <w:pPr>
              <w:pStyle w:val="TAH"/>
              <w:rPr>
                <w:rFonts w:cs="v5.0.0"/>
              </w:rPr>
            </w:pPr>
            <w:r w:rsidRPr="00380850">
              <w:rPr>
                <w:rFonts w:eastAsia="MS Mincho"/>
                <w:i/>
              </w:rPr>
              <w:t>basic limit</w:t>
            </w:r>
            <w:r w:rsidRPr="00380850">
              <w:rPr>
                <w:rFonts w:cs="v5.0.0"/>
              </w:rPr>
              <w:t xml:space="preserve"> </w:t>
            </w:r>
            <w:r w:rsidR="00FF5E3C" w:rsidRPr="00380850">
              <w:rPr>
                <w:rFonts w:cs="v5.0.0"/>
              </w:rPr>
              <w:t>(Notes 1 and 2)</w:t>
            </w:r>
          </w:p>
        </w:tc>
        <w:tc>
          <w:tcPr>
            <w:tcW w:w="1430" w:type="dxa"/>
          </w:tcPr>
          <w:p w14:paraId="45F5A946" w14:textId="77777777" w:rsidR="001C65AF" w:rsidRPr="00380850" w:rsidRDefault="001C65AF" w:rsidP="00E62BF8">
            <w:pPr>
              <w:pStyle w:val="TAH"/>
              <w:rPr>
                <w:rFonts w:cs="v5.0.0"/>
              </w:rPr>
            </w:pPr>
            <w:r w:rsidRPr="00380850">
              <w:rPr>
                <w:rFonts w:cs="v5.0.0"/>
              </w:rPr>
              <w:t xml:space="preserve">Measurement bandwidth </w:t>
            </w:r>
          </w:p>
        </w:tc>
      </w:tr>
      <w:tr w:rsidR="00380850" w:rsidRPr="00380850" w14:paraId="1449D348" w14:textId="77777777" w:rsidTr="00284AF8">
        <w:trPr>
          <w:cantSplit/>
          <w:jc w:val="center"/>
        </w:trPr>
        <w:tc>
          <w:tcPr>
            <w:tcW w:w="2127" w:type="dxa"/>
          </w:tcPr>
          <w:p w14:paraId="4B6A7D04"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5 MHz</w:t>
            </w:r>
          </w:p>
        </w:tc>
        <w:tc>
          <w:tcPr>
            <w:tcW w:w="2976" w:type="dxa"/>
          </w:tcPr>
          <w:p w14:paraId="4F4AD732"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5.05 MHz</w:t>
            </w:r>
          </w:p>
        </w:tc>
        <w:tc>
          <w:tcPr>
            <w:tcW w:w="3455" w:type="dxa"/>
            <w:vAlign w:val="center"/>
          </w:tcPr>
          <w:p w14:paraId="052E83B7" w14:textId="77777777" w:rsidR="001C65AF" w:rsidRPr="00380850" w:rsidRDefault="001C65AF" w:rsidP="006475A7">
            <w:pPr>
              <w:pStyle w:val="TAC"/>
              <w:rPr>
                <w:rFonts w:cs="Arial"/>
              </w:rPr>
            </w:pPr>
            <w:r w:rsidRPr="00380850">
              <w:rPr>
                <w:rFonts w:cs="Arial"/>
                <w:position w:val="-28"/>
              </w:rPr>
              <w:object w:dxaOrig="3700" w:dyaOrig="680" w14:anchorId="5E1B52B8">
                <v:shape id="_x0000_i1101" type="#_x0000_t75" style="width:139.5pt;height:28.5pt" o:ole="" fillcolor="window">
                  <v:imagedata r:id="rId164" o:title=""/>
                </v:shape>
                <o:OLEObject Type="Embed" ProgID="Equation.3" ShapeID="_x0000_i1101" DrawAspect="Content" ObjectID="_1671727561" r:id="rId165"/>
              </w:object>
            </w:r>
          </w:p>
        </w:tc>
        <w:tc>
          <w:tcPr>
            <w:tcW w:w="1430" w:type="dxa"/>
          </w:tcPr>
          <w:p w14:paraId="647FC232" w14:textId="77777777" w:rsidR="001C65AF" w:rsidRPr="00380850" w:rsidRDefault="001C65AF" w:rsidP="006475A7">
            <w:pPr>
              <w:pStyle w:val="TAC"/>
              <w:rPr>
                <w:rFonts w:cs="Arial"/>
              </w:rPr>
            </w:pPr>
            <w:r w:rsidRPr="00380850">
              <w:rPr>
                <w:rFonts w:cs="Arial"/>
              </w:rPr>
              <w:t xml:space="preserve">100 kHz </w:t>
            </w:r>
          </w:p>
        </w:tc>
      </w:tr>
      <w:tr w:rsidR="00380850" w:rsidRPr="00380850" w14:paraId="7E98E0EA" w14:textId="77777777" w:rsidTr="00284AF8">
        <w:trPr>
          <w:cantSplit/>
          <w:jc w:val="center"/>
        </w:trPr>
        <w:tc>
          <w:tcPr>
            <w:tcW w:w="2127" w:type="dxa"/>
          </w:tcPr>
          <w:p w14:paraId="412BECF5" w14:textId="77777777" w:rsidR="00042043" w:rsidRPr="00380850" w:rsidRDefault="001C65AF" w:rsidP="006475A7">
            <w:pPr>
              <w:pStyle w:val="TAC"/>
              <w:rPr>
                <w:rFonts w:cs="v5.0.0"/>
                <w:lang w:val="fr-FR"/>
              </w:rPr>
            </w:pPr>
            <w:r w:rsidRPr="00380850">
              <w:rPr>
                <w:rFonts w:cs="v5.0.0"/>
                <w:lang w:val="fr-FR"/>
              </w:rPr>
              <w:t xml:space="preserve">5 </w:t>
            </w:r>
            <w:r w:rsidRPr="00380850">
              <w:rPr>
                <w:rFonts w:cs="Arial"/>
                <w:lang w:val="fr-FR"/>
              </w:rPr>
              <w:t xml:space="preserve">MHz </w:t>
            </w:r>
            <w:r w:rsidRPr="00380850">
              <w:rPr>
                <w:rFonts w:cs="v5.0.0"/>
              </w:rPr>
              <w:sym w:font="Symbol" w:char="F0A3"/>
            </w:r>
            <w:r w:rsidRPr="00380850">
              <w:rPr>
                <w:rFonts w:cs="v5.0.0"/>
                <w:lang w:val="fr-FR"/>
              </w:rPr>
              <w:t xml:space="preserve"> </w:t>
            </w:r>
            <w:r w:rsidRPr="00380850">
              <w:rPr>
                <w:rFonts w:cs="v5.0.0"/>
              </w:rPr>
              <w:sym w:font="Symbol" w:char="F044"/>
            </w:r>
            <w:r w:rsidRPr="00380850">
              <w:rPr>
                <w:rFonts w:cs="v5.0.0"/>
                <w:lang w:val="fr-FR"/>
              </w:rPr>
              <w:t>f &lt;</w:t>
            </w:r>
          </w:p>
          <w:p w14:paraId="4A4134CD" w14:textId="4D2E4D24" w:rsidR="001C65AF" w:rsidRPr="00380850" w:rsidRDefault="001C65AF" w:rsidP="006475A7">
            <w:pPr>
              <w:rPr>
                <w:rFonts w:cs="v5.0.0"/>
                <w:lang w:val="fr-FR"/>
              </w:rPr>
            </w:pPr>
            <w:r w:rsidRPr="00380850">
              <w:rPr>
                <w:rFonts w:cs="v5.0.0"/>
                <w:lang w:val="fr-FR"/>
              </w:rPr>
              <w:t xml:space="preserve">min(10 MHz, </w:t>
            </w:r>
            <w:r w:rsidRPr="00380850">
              <w:sym w:font="Symbol" w:char="F044"/>
            </w:r>
            <w:r w:rsidRPr="00380850">
              <w:rPr>
                <w:lang w:val="fr-FR"/>
              </w:rPr>
              <w:t>f</w:t>
            </w:r>
            <w:r w:rsidRPr="00380850">
              <w:rPr>
                <w:vertAlign w:val="subscript"/>
                <w:lang w:val="fr-FR"/>
              </w:rPr>
              <w:t>max</w:t>
            </w:r>
            <w:r w:rsidRPr="00380850">
              <w:rPr>
                <w:rFonts w:cs="v5.0.0"/>
                <w:lang w:val="fr-FR"/>
              </w:rPr>
              <w:t>)</w:t>
            </w:r>
          </w:p>
        </w:tc>
        <w:tc>
          <w:tcPr>
            <w:tcW w:w="2976" w:type="dxa"/>
          </w:tcPr>
          <w:p w14:paraId="0756BCA2" w14:textId="77777777" w:rsidR="00042043" w:rsidRPr="00380850" w:rsidRDefault="001C65AF" w:rsidP="006475A7">
            <w:pPr>
              <w:pStyle w:val="TAC"/>
              <w:rPr>
                <w:rFonts w:cs="v5.0.0"/>
              </w:rPr>
            </w:pPr>
            <w:r w:rsidRPr="00380850">
              <w:rPr>
                <w:rFonts w:cs="v5.0.0"/>
              </w:rPr>
              <w:t xml:space="preserve">5.05 MHz </w:t>
            </w:r>
            <w:r w:rsidRPr="00380850">
              <w:rPr>
                <w:rFonts w:cs="v5.0.0"/>
              </w:rPr>
              <w:sym w:font="Symbol" w:char="F0A3"/>
            </w:r>
            <w:r w:rsidRPr="00380850">
              <w:rPr>
                <w:rFonts w:cs="v5.0.0"/>
              </w:rPr>
              <w:t xml:space="preserve"> f_offset &lt;</w:t>
            </w:r>
          </w:p>
          <w:p w14:paraId="2D6B3588" w14:textId="258F5085" w:rsidR="001C65AF" w:rsidRPr="00380850" w:rsidRDefault="001C65AF" w:rsidP="006475A7">
            <w:pPr>
              <w:rPr>
                <w:rFonts w:cs="v5.0.0"/>
              </w:rPr>
            </w:pPr>
            <w:r w:rsidRPr="00380850">
              <w:rPr>
                <w:rFonts w:cs="v5.0.0"/>
              </w:rPr>
              <w:t>min(10.05 MHz, f_offset</w:t>
            </w:r>
            <w:r w:rsidRPr="00380850">
              <w:rPr>
                <w:rFonts w:cs="v5.0.0"/>
                <w:vertAlign w:val="subscript"/>
              </w:rPr>
              <w:t>max</w:t>
            </w:r>
            <w:r w:rsidRPr="00380850">
              <w:rPr>
                <w:rFonts w:cs="v5.0.0"/>
              </w:rPr>
              <w:t>)</w:t>
            </w:r>
          </w:p>
        </w:tc>
        <w:tc>
          <w:tcPr>
            <w:tcW w:w="3455" w:type="dxa"/>
          </w:tcPr>
          <w:p w14:paraId="04F16120" w14:textId="77777777" w:rsidR="001C65AF" w:rsidRPr="00380850" w:rsidRDefault="001C65AF" w:rsidP="006475A7">
            <w:pPr>
              <w:pStyle w:val="TAC"/>
              <w:rPr>
                <w:rFonts w:cs="Arial"/>
              </w:rPr>
            </w:pPr>
            <w:r w:rsidRPr="00380850">
              <w:rPr>
                <w:rFonts w:cs="Arial"/>
              </w:rPr>
              <w:t>-35.2 dBm</w:t>
            </w:r>
          </w:p>
        </w:tc>
        <w:tc>
          <w:tcPr>
            <w:tcW w:w="1430" w:type="dxa"/>
          </w:tcPr>
          <w:p w14:paraId="3B27BD60" w14:textId="77777777" w:rsidR="001C65AF" w:rsidRPr="00380850" w:rsidRDefault="001C65AF" w:rsidP="006475A7">
            <w:pPr>
              <w:pStyle w:val="TAC"/>
              <w:rPr>
                <w:rFonts w:cs="Arial"/>
              </w:rPr>
            </w:pPr>
            <w:r w:rsidRPr="00380850">
              <w:rPr>
                <w:rFonts w:cs="Arial"/>
              </w:rPr>
              <w:t>100 kHz</w:t>
            </w:r>
          </w:p>
        </w:tc>
      </w:tr>
      <w:tr w:rsidR="00380850" w:rsidRPr="00380850" w14:paraId="600500D1" w14:textId="77777777" w:rsidTr="00284AF8">
        <w:trPr>
          <w:cantSplit/>
          <w:jc w:val="center"/>
        </w:trPr>
        <w:tc>
          <w:tcPr>
            <w:tcW w:w="2127" w:type="dxa"/>
          </w:tcPr>
          <w:p w14:paraId="49F9776E" w14:textId="77777777" w:rsidR="001C65AF" w:rsidRPr="00380850" w:rsidRDefault="001C65AF" w:rsidP="006475A7">
            <w:pPr>
              <w:pStyle w:val="TAC"/>
              <w:rPr>
                <w:rFonts w:cs="v5.0.0"/>
              </w:rPr>
            </w:pPr>
            <w:r w:rsidRPr="00380850">
              <w:rPr>
                <w:rFonts w:cs="v5.0.0"/>
              </w:rPr>
              <w:t xml:space="preserve">10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02678BB5" w14:textId="77777777" w:rsidR="001C65AF" w:rsidRPr="00380850" w:rsidRDefault="001C65AF" w:rsidP="006475A7">
            <w:pPr>
              <w:pStyle w:val="TAC"/>
              <w:rPr>
                <w:rFonts w:cs="v5.0.0"/>
              </w:rPr>
            </w:pPr>
            <w:r w:rsidRPr="00380850">
              <w:rPr>
                <w:rFonts w:cs="v5.0.0"/>
              </w:rPr>
              <w:t xml:space="preserve">10.05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Pr>
          <w:p w14:paraId="596762F0" w14:textId="77777777" w:rsidR="001C65AF" w:rsidRPr="00380850" w:rsidRDefault="001C65AF" w:rsidP="005F662E">
            <w:pPr>
              <w:pStyle w:val="TAC"/>
              <w:rPr>
                <w:rFonts w:cs="Arial"/>
              </w:rPr>
            </w:pPr>
            <w:r w:rsidRPr="00380850">
              <w:rPr>
                <w:rFonts w:cs="Arial"/>
              </w:rPr>
              <w:t>-</w:t>
            </w:r>
            <w:r w:rsidRPr="00380850">
              <w:rPr>
                <w:rFonts w:cs="Arial"/>
                <w:lang w:eastAsia="zh-CN"/>
              </w:rPr>
              <w:t>37</w:t>
            </w:r>
            <w:r w:rsidRPr="00380850">
              <w:rPr>
                <w:rFonts w:cs="Arial"/>
              </w:rPr>
              <w:t xml:space="preserve"> dBm (Note </w:t>
            </w:r>
            <w:r w:rsidR="005F662E" w:rsidRPr="00380850">
              <w:rPr>
                <w:rFonts w:cs="Arial"/>
              </w:rPr>
              <w:t>8</w:t>
            </w:r>
            <w:r w:rsidRPr="00380850">
              <w:rPr>
                <w:rFonts w:cs="Arial"/>
              </w:rPr>
              <w:t>)</w:t>
            </w:r>
          </w:p>
        </w:tc>
        <w:tc>
          <w:tcPr>
            <w:tcW w:w="1430" w:type="dxa"/>
          </w:tcPr>
          <w:p w14:paraId="6E4B7644" w14:textId="77777777" w:rsidR="001C65AF" w:rsidRPr="00380850" w:rsidRDefault="001C65AF" w:rsidP="006475A7">
            <w:pPr>
              <w:pStyle w:val="TAC"/>
              <w:rPr>
                <w:rFonts w:cs="Arial"/>
              </w:rPr>
            </w:pPr>
            <w:r w:rsidRPr="00380850">
              <w:rPr>
                <w:rFonts w:cs="Arial"/>
              </w:rPr>
              <w:t xml:space="preserve">100 kHz </w:t>
            </w:r>
          </w:p>
        </w:tc>
      </w:tr>
      <w:tr w:rsidR="001C65AF" w:rsidRPr="00380850" w14:paraId="43A2F8F0" w14:textId="77777777" w:rsidTr="00284AF8">
        <w:trPr>
          <w:cantSplit/>
          <w:jc w:val="center"/>
        </w:trPr>
        <w:tc>
          <w:tcPr>
            <w:tcW w:w="9988" w:type="dxa"/>
            <w:gridSpan w:val="4"/>
          </w:tcPr>
          <w:p w14:paraId="28B1D6D2" w14:textId="386AA014" w:rsidR="00042043" w:rsidRPr="00380850" w:rsidRDefault="001C65AF" w:rsidP="006475A7">
            <w:pPr>
              <w:pStyle w:val="TAN"/>
              <w:rPr>
                <w:rFonts w:cs="Arial"/>
              </w:rPr>
            </w:pPr>
            <w:r w:rsidRPr="00380850">
              <w:rPr>
                <w:rFonts w:cs="Arial"/>
              </w:rPr>
              <w:t>NOTE 1:</w:t>
            </w:r>
            <w:r w:rsidR="00C03E78">
              <w:rPr>
                <w:rFonts w:cs="v5.0.0"/>
              </w:rPr>
              <w:tab/>
            </w:r>
            <w:r w:rsidRPr="00380850">
              <w:rPr>
                <w:rFonts w:cs="Arial"/>
              </w:rPr>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-37 dBm/100 kHz.</w:t>
            </w:r>
          </w:p>
          <w:p w14:paraId="2133A575" w14:textId="2F6FE081" w:rsidR="001C65AF" w:rsidRPr="00380850" w:rsidRDefault="001C65AF" w:rsidP="006475A7">
            <w:pPr>
              <w:pStyle w:val="TAN"/>
              <w:rPr>
                <w:rFonts w:cs="Arial"/>
              </w:rPr>
            </w:pPr>
            <w:r w:rsidRPr="00380850">
              <w:rPr>
                <w:rFonts w:cs="Arial" w:hint="eastAsia"/>
              </w:rPr>
              <w:t>NOTE</w:t>
            </w:r>
            <w:r w:rsidRPr="00380850">
              <w:rPr>
                <w:rFonts w:cs="Arial"/>
              </w:rPr>
              <w:t xml:space="preserve"> 2</w:t>
            </w:r>
            <w:r w:rsidRPr="00380850">
              <w:rPr>
                <w:rFonts w:cs="Arial" w:hint="eastAsia"/>
              </w:rPr>
              <w:t>:</w:t>
            </w:r>
            <w:r w:rsidR="00C03E78">
              <w:rPr>
                <w:rFonts w:cs="Arial"/>
              </w:rPr>
              <w:tab/>
            </w:r>
            <w:r w:rsidRPr="00380850">
              <w:rPr>
                <w:rFonts w:cs="Arial" w:hint="eastAsia"/>
              </w:rPr>
              <w:t xml:space="preserve">For </w:t>
            </w:r>
            <w:r w:rsidRPr="00380850">
              <w:rPr>
                <w:rFonts w:cs="Arial"/>
              </w:rPr>
              <w:t xml:space="preserve">BS a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Arial"/>
              </w:rPr>
              <w:t>.</w:t>
            </w:r>
          </w:p>
          <w:p w14:paraId="555F49E7" w14:textId="77777777" w:rsidR="00E62BF8" w:rsidRPr="00380850" w:rsidRDefault="00F45404" w:rsidP="006475A7">
            <w:pPr>
              <w:pStyle w:val="TAN"/>
              <w:rPr>
                <w:rFonts w:cs="Arial"/>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5E34D6BE" w14:textId="77777777" w:rsidR="001C65AF" w:rsidRPr="00380850" w:rsidRDefault="001C65AF" w:rsidP="001C65AF">
      <w:pPr>
        <w:rPr>
          <w:lang w:eastAsia="zh-CN"/>
        </w:rPr>
      </w:pPr>
    </w:p>
    <w:p w14:paraId="2C1F22C6" w14:textId="77777777" w:rsidR="001C65AF" w:rsidRPr="00380850" w:rsidRDefault="001C65AF" w:rsidP="0098090A">
      <w:pPr>
        <w:pStyle w:val="H6"/>
        <w:outlineLvl w:val="0"/>
      </w:pPr>
      <w:r w:rsidRPr="00380850">
        <w:t>6.6.5.5.5.6</w:t>
      </w:r>
      <w:r w:rsidRPr="00380850">
        <w:tab/>
        <w:t xml:space="preserve">Basic limits for </w:t>
      </w:r>
      <w:r w:rsidRPr="00380850">
        <w:rPr>
          <w:rFonts w:hint="eastAsia"/>
        </w:rPr>
        <w:t>Medium Range</w:t>
      </w:r>
      <w:r w:rsidRPr="00380850">
        <w:t xml:space="preserve"> BS (Category A and B)</w:t>
      </w:r>
    </w:p>
    <w:p w14:paraId="4185C10C" w14:textId="77777777" w:rsidR="001C65AF" w:rsidRPr="00380850" w:rsidRDefault="001C65AF" w:rsidP="001C65AF">
      <w:pPr>
        <w:rPr>
          <w:lang w:eastAsia="zh-CN"/>
        </w:rPr>
      </w:pPr>
      <w:r w:rsidRPr="00380850">
        <w:rPr>
          <w:lang w:eastAsia="zh-CN"/>
        </w:rPr>
        <w:t xml:space="preserve">For an AAS BS of </w:t>
      </w:r>
      <w:r w:rsidRPr="00380850">
        <w:rPr>
          <w:rFonts w:cs="v5.0.0" w:hint="eastAsia"/>
        </w:rPr>
        <w:t>Medium Range</w:t>
      </w:r>
      <w:r w:rsidRPr="00380850">
        <w:rPr>
          <w:lang w:eastAsia="zh-CN"/>
        </w:rPr>
        <w:t xml:space="preserve"> BS class in E-UTRA bands </w:t>
      </w:r>
      <w:r w:rsidR="00733E85" w:rsidRPr="00380850">
        <w:rPr>
          <w:lang w:eastAsia="zh-CN"/>
        </w:rPr>
        <w:t>≤ 3 GHz</w:t>
      </w:r>
      <w:r w:rsidRPr="00380850">
        <w:rPr>
          <w:lang w:eastAsia="zh-CN"/>
        </w:rPr>
        <w:t xml:space="preserve">, </w:t>
      </w:r>
      <w:r w:rsidR="00061CEA" w:rsidRPr="00380850">
        <w:rPr>
          <w:rFonts w:cs="v5.0.0"/>
          <w:i/>
        </w:rPr>
        <w:t>basic limits</w:t>
      </w:r>
      <w:r w:rsidR="00061CEA" w:rsidRPr="00380850">
        <w:rPr>
          <w:rFonts w:cs="v5.0.0"/>
        </w:rPr>
        <w:t xml:space="preserve"> are</w:t>
      </w:r>
      <w:r w:rsidRPr="00380850">
        <w:rPr>
          <w:lang w:eastAsia="zh-CN"/>
        </w:rPr>
        <w:t xml:space="preserve"> specified </w:t>
      </w:r>
      <w:r w:rsidR="00733E85" w:rsidRPr="00380850">
        <w:rPr>
          <w:lang w:eastAsia="zh-CN"/>
        </w:rPr>
        <w:t>in tables</w:t>
      </w:r>
      <w:r w:rsidRPr="00380850">
        <w:rPr>
          <w:lang w:eastAsia="zh-CN"/>
        </w:rPr>
        <w:t xml:space="preserve"> 6.6.5.5.5.6-1, 6.6.5.5.5.6-3, 6.6.5.5.5.6-5, 6.6.5.5.5.6-7, 6.6.5.5.5.6-9 and 6.6.5.5.5.6-11.</w:t>
      </w:r>
    </w:p>
    <w:p w14:paraId="434BCF43" w14:textId="77777777" w:rsidR="001C65AF" w:rsidRPr="00380850" w:rsidRDefault="001C65AF" w:rsidP="001C65AF">
      <w:pPr>
        <w:rPr>
          <w:rFonts w:cs="v5.0.0"/>
          <w:lang w:eastAsia="zh-CN"/>
        </w:rPr>
      </w:pPr>
      <w:r w:rsidRPr="00380850">
        <w:rPr>
          <w:lang w:eastAsia="zh-CN"/>
        </w:rPr>
        <w:t xml:space="preserve">For an AAS BS of </w:t>
      </w:r>
      <w:r w:rsidRPr="00380850">
        <w:rPr>
          <w:rFonts w:cs="v5.0.0" w:hint="eastAsia"/>
        </w:rPr>
        <w:t>Medium Range</w:t>
      </w:r>
      <w:r w:rsidRPr="00380850">
        <w:rPr>
          <w:lang w:eastAsia="zh-CN"/>
        </w:rPr>
        <w:t xml:space="preserve"> BS class in E-UTRA bands </w:t>
      </w:r>
      <w:r w:rsidR="00733E85" w:rsidRPr="00380850">
        <w:rPr>
          <w:lang w:eastAsia="zh-CN"/>
        </w:rPr>
        <w:t>&gt; 3 GHz</w:t>
      </w:r>
      <w:r w:rsidRPr="00380850">
        <w:rPr>
          <w:lang w:eastAsia="zh-CN"/>
        </w:rPr>
        <w:t xml:space="preserve">, </w:t>
      </w:r>
      <w:r w:rsidR="00061CEA" w:rsidRPr="00380850">
        <w:rPr>
          <w:rFonts w:cs="v5.0.0"/>
          <w:i/>
        </w:rPr>
        <w:t>basic limits</w:t>
      </w:r>
      <w:r w:rsidR="00061CEA" w:rsidRPr="00380850">
        <w:rPr>
          <w:rFonts w:cs="v5.0.0"/>
        </w:rPr>
        <w:t xml:space="preserve"> are</w:t>
      </w:r>
      <w:r w:rsidRPr="00380850">
        <w:rPr>
          <w:lang w:eastAsia="zh-CN"/>
        </w:rPr>
        <w:t xml:space="preserve"> specified </w:t>
      </w:r>
      <w:r w:rsidR="00733E85" w:rsidRPr="00380850">
        <w:rPr>
          <w:lang w:eastAsia="zh-CN"/>
        </w:rPr>
        <w:t>in tables</w:t>
      </w:r>
      <w:r w:rsidRPr="00380850">
        <w:rPr>
          <w:lang w:eastAsia="zh-CN"/>
        </w:rPr>
        <w:t xml:space="preserve"> 6.6.5.5.5.6-2, 6.6.5.5.5.6-4, 6.6.5.5.5.6-6, 6.6.5.5.5.6-8, 6.6.5.5.5.6-10 and 6.6.5.5.5.6-12.</w:t>
      </w:r>
    </w:p>
    <w:p w14:paraId="4E5B1861" w14:textId="77777777" w:rsidR="001C65AF" w:rsidRPr="00380850" w:rsidRDefault="001C65AF" w:rsidP="001C65AF">
      <w:pPr>
        <w:pStyle w:val="TH"/>
        <w:rPr>
          <w:lang w:eastAsia="zh-CN"/>
        </w:rPr>
      </w:pPr>
      <w:r w:rsidRPr="00380850">
        <w:t xml:space="preserve">Table 6.6.5.5.5.6-1: </w:t>
      </w:r>
      <w:r w:rsidRPr="00380850">
        <w:rPr>
          <w:rFonts w:hint="eastAsia"/>
        </w:rPr>
        <w:t>Medium Range</w:t>
      </w:r>
      <w:r w:rsidRPr="00380850">
        <w:t xml:space="preserve"> BS operatin</w:t>
      </w:r>
      <w:r w:rsidR="00733E85" w:rsidRPr="00380850">
        <w:t>g band unwanted emission limits</w:t>
      </w:r>
      <w:r w:rsidR="00733E85" w:rsidRPr="00380850">
        <w:br/>
      </w:r>
      <w:r w:rsidRPr="00380850">
        <w:t>for 1.4 MHz channel bandwidth</w:t>
      </w:r>
      <w:r w:rsidRPr="00380850">
        <w:rPr>
          <w:rFonts w:hint="eastAsia"/>
          <w:lang w:eastAsia="zh-CN"/>
        </w:rPr>
        <w:t xml:space="preserve">, </w:t>
      </w:r>
      <w:r w:rsidRPr="00380850">
        <w:rPr>
          <w:rFonts w:cs="v5.0.0" w:hint="eastAsia"/>
          <w:lang w:eastAsia="zh-CN"/>
        </w:rPr>
        <w:t>31</w:t>
      </w:r>
      <w:r w:rsidRPr="00380850">
        <w:rPr>
          <w:rFonts w:cs="v5.0.0"/>
        </w:rPr>
        <w:t xml:space="preserve"> &lt;</w:t>
      </w:r>
      <w:r w:rsidRPr="00380850">
        <w:rPr>
          <w:rFonts w:cs="v5.0.0"/>
          <w:bCs/>
        </w:rPr>
        <w:t xml:space="preserve"> </w:t>
      </w:r>
      <w:r w:rsidRPr="00380850">
        <w:rPr>
          <w:rFonts w:cs="v4.2.0"/>
        </w:rPr>
        <w:t>P</w:t>
      </w:r>
      <w:r w:rsidRPr="00380850">
        <w:rPr>
          <w:rFonts w:cs="v4.2.0"/>
          <w:vertAlign w:val="subscript"/>
        </w:rPr>
        <w:t>max,c,cell</w:t>
      </w:r>
      <w:r w:rsidR="00370FF4" w:rsidRPr="00380850">
        <w:rPr>
          <w:rFonts w:cs="v4.2.0"/>
        </w:rPr>
        <w:t>-10*log</w:t>
      </w:r>
      <w:r w:rsidR="00370FF4" w:rsidRPr="00380850">
        <w:rPr>
          <w:rFonts w:cs="v4.2.0"/>
          <w:vertAlign w:val="subscript"/>
        </w:rPr>
        <w:t>10</w:t>
      </w:r>
      <w:r w:rsidR="00370FF4" w:rsidRPr="00380850">
        <w:rPr>
          <w:rFonts w:cs="v4.2.0"/>
        </w:rPr>
        <w:t>(</w:t>
      </w:r>
      <w:r w:rsidR="00370FF4" w:rsidRPr="00380850">
        <w:t>N</w:t>
      </w:r>
      <w:r w:rsidR="00370FF4" w:rsidRPr="00380850">
        <w:rPr>
          <w:vertAlign w:val="subscript"/>
        </w:rPr>
        <w:t>TXU,countedpercell</w:t>
      </w:r>
      <w:r w:rsidR="00370FF4" w:rsidRPr="00380850">
        <w:rPr>
          <w:rFonts w:cs="v4.2.0"/>
        </w:rPr>
        <w:t>)</w:t>
      </w:r>
      <w:r w:rsidRPr="00380850">
        <w:rPr>
          <w:rFonts w:cs="v4.2.0"/>
        </w:rPr>
        <w:t xml:space="preserve"> </w:t>
      </w:r>
      <w:r w:rsidRPr="00380850">
        <w:rPr>
          <w:rFonts w:cs="v5.0.0"/>
        </w:rPr>
        <w:sym w:font="Symbol" w:char="F0A3"/>
      </w:r>
      <w:r w:rsidRPr="00380850">
        <w:rPr>
          <w:rFonts w:cs="v5.0.0"/>
        </w:rPr>
        <w:t xml:space="preserve"> 38 dBm</w:t>
      </w:r>
      <w:r w:rsidRPr="00380850">
        <w:rPr>
          <w:rFonts w:cs="v5.0.0" w:hint="eastAsia"/>
          <w:lang w:eastAsia="zh-CN"/>
        </w:rPr>
        <w:t xml:space="preserve"> </w:t>
      </w:r>
      <w:r w:rsidRPr="00380850">
        <w:t xml:space="preserve">(E-UTRA bands </w:t>
      </w:r>
      <w:r w:rsidR="00733E85" w:rsidRPr="00380850">
        <w:t>≤ 3 GHz</w:t>
      </w:r>
      <w:r w:rsidRPr="00380850">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425E612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7C30F51"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12F543E"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FBFA2BD" w14:textId="77777777" w:rsidR="001C65AF" w:rsidRPr="00380850" w:rsidRDefault="001C65AF" w:rsidP="00AB115B">
            <w:pPr>
              <w:pStyle w:val="TAH"/>
              <w:rPr>
                <w:rFonts w:cs="Arial"/>
                <w:lang w:eastAsia="zh-CN"/>
              </w:rPr>
            </w:pPr>
            <w:r w:rsidRPr="00380850">
              <w:rPr>
                <w:rFonts w:eastAsia="MS Mincho"/>
                <w:i/>
              </w:rPr>
              <w:t>basic limit</w:t>
            </w:r>
            <w:r w:rsidRPr="00380850">
              <w:rPr>
                <w:rFonts w:cs="Arial" w:hint="eastAsia"/>
                <w:lang w:eastAsia="zh-CN"/>
              </w:rPr>
              <w:t xml:space="preserve"> </w:t>
            </w:r>
            <w:r w:rsidR="00FF5E3C" w:rsidRPr="00380850">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75D33327" w14:textId="77777777" w:rsidR="001C65AF" w:rsidRPr="00380850" w:rsidRDefault="001C65AF" w:rsidP="00E62BF8">
            <w:pPr>
              <w:pStyle w:val="TAH"/>
              <w:rPr>
                <w:rFonts w:cs="Arial"/>
              </w:rPr>
            </w:pPr>
            <w:r w:rsidRPr="00380850">
              <w:rPr>
                <w:rFonts w:cs="Arial"/>
              </w:rPr>
              <w:t xml:space="preserve">Measurement bandwidth </w:t>
            </w:r>
          </w:p>
        </w:tc>
      </w:tr>
      <w:tr w:rsidR="00380850" w:rsidRPr="00380850" w14:paraId="5E9000F2"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9C28E28" w14:textId="77777777" w:rsidR="001C65AF" w:rsidRPr="00380850" w:rsidRDefault="001C65AF" w:rsidP="006475A7">
            <w:pPr>
              <w:pStyle w:val="TAC"/>
              <w:rPr>
                <w:rFonts w:cs="v5.0.0"/>
              </w:rPr>
            </w:pPr>
            <w:r w:rsidRPr="00380850">
              <w:rPr>
                <w:rFonts w:cs="v5.0.0"/>
              </w:rPr>
              <w:t xml:space="preserve">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77D45EB5"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29423F37" w14:textId="77777777" w:rsidR="001C65AF" w:rsidRPr="00380850" w:rsidRDefault="001C65AF" w:rsidP="006475A7">
            <w:pPr>
              <w:pStyle w:val="TAC"/>
              <w:rPr>
                <w:rFonts w:cs="v5.0.0"/>
              </w:rPr>
            </w:pPr>
            <w:r w:rsidRPr="00380850">
              <w:rPr>
                <w:rFonts w:cs="v5.0.0"/>
                <w:position w:val="-48"/>
                <w:lang w:eastAsia="ja-JP"/>
              </w:rPr>
              <w:object w:dxaOrig="3580" w:dyaOrig="1080" w14:anchorId="59414D4F">
                <v:shape id="_x0000_i1102" type="#_x0000_t75" style="width:126pt;height:43.5pt" o:ole="">
                  <v:imagedata r:id="rId166" o:title=""/>
                </v:shape>
                <o:OLEObject Type="Embed" ProgID="Equation.3" ShapeID="_x0000_i1102" DrawAspect="Content" ObjectID="_1671727562" r:id="rId167"/>
              </w:object>
            </w:r>
          </w:p>
        </w:tc>
        <w:tc>
          <w:tcPr>
            <w:tcW w:w="1430" w:type="dxa"/>
            <w:tcBorders>
              <w:top w:val="single" w:sz="4" w:space="0" w:color="auto"/>
              <w:left w:val="single" w:sz="4" w:space="0" w:color="auto"/>
              <w:bottom w:val="single" w:sz="4" w:space="0" w:color="auto"/>
              <w:right w:val="single" w:sz="4" w:space="0" w:color="auto"/>
            </w:tcBorders>
          </w:tcPr>
          <w:p w14:paraId="6D7FE563" w14:textId="77777777" w:rsidR="001C65AF" w:rsidRPr="00380850" w:rsidRDefault="001C65AF" w:rsidP="006475A7">
            <w:pPr>
              <w:pStyle w:val="TAC"/>
              <w:rPr>
                <w:rFonts w:cs="v5.0.0"/>
              </w:rPr>
            </w:pPr>
            <w:r w:rsidRPr="00380850">
              <w:rPr>
                <w:rFonts w:cs="v5.0.0"/>
              </w:rPr>
              <w:t xml:space="preserve">100 kHz </w:t>
            </w:r>
          </w:p>
        </w:tc>
      </w:tr>
      <w:tr w:rsidR="00380850" w:rsidRPr="00380850" w14:paraId="7F087A93"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5813907" w14:textId="77777777" w:rsidR="001C65AF" w:rsidRPr="00380850" w:rsidRDefault="001C65AF" w:rsidP="006475A7">
            <w:pPr>
              <w:pStyle w:val="TAC"/>
              <w:rPr>
                <w:rFonts w:cs="v5.0.0"/>
              </w:rPr>
            </w:pPr>
            <w:r w:rsidRPr="00380850">
              <w:rPr>
                <w:rFonts w:cs="v5.0.0"/>
              </w:rPr>
              <w:t xml:space="preserve">1.4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597597B6" w14:textId="77777777" w:rsidR="001C65AF" w:rsidRPr="00380850" w:rsidRDefault="001C65AF" w:rsidP="006475A7">
            <w:pPr>
              <w:pStyle w:val="TAC"/>
              <w:rPr>
                <w:rFonts w:cs="v5.0.0"/>
              </w:rPr>
            </w:pPr>
            <w:r w:rsidRPr="00380850">
              <w:rPr>
                <w:rFonts w:cs="v5.0.0"/>
              </w:rPr>
              <w:t xml:space="preserve">1.45 MHz </w:t>
            </w:r>
            <w:r w:rsidRPr="00380850">
              <w:rPr>
                <w:rFonts w:cs="v5.0.0"/>
              </w:rPr>
              <w:sym w:font="Symbol" w:char="F0A3"/>
            </w:r>
            <w:r w:rsidRPr="00380850">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F49F69D" w14:textId="77777777" w:rsidR="001C65AF" w:rsidRPr="00380850" w:rsidRDefault="001C65AF" w:rsidP="006475A7">
            <w:pPr>
              <w:pStyle w:val="TAC"/>
              <w:rPr>
                <w:rFonts w:cs="v5.0.0"/>
              </w:rPr>
            </w:pP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w:t>
            </w:r>
            <w:r w:rsidRPr="00380850">
              <w:rPr>
                <w:rFonts w:cs="Arial" w:hint="eastAsia"/>
                <w:lang w:eastAsia="zh-CN"/>
              </w:rPr>
              <w:t>-53.5dB</w:t>
            </w:r>
          </w:p>
        </w:tc>
        <w:tc>
          <w:tcPr>
            <w:tcW w:w="1430" w:type="dxa"/>
            <w:tcBorders>
              <w:top w:val="single" w:sz="4" w:space="0" w:color="auto"/>
              <w:left w:val="single" w:sz="4" w:space="0" w:color="auto"/>
              <w:bottom w:val="single" w:sz="4" w:space="0" w:color="auto"/>
              <w:right w:val="single" w:sz="4" w:space="0" w:color="auto"/>
            </w:tcBorders>
          </w:tcPr>
          <w:p w14:paraId="2386A22E" w14:textId="77777777" w:rsidR="001C65AF" w:rsidRPr="00380850" w:rsidRDefault="001C65AF" w:rsidP="006475A7">
            <w:pPr>
              <w:pStyle w:val="TAC"/>
              <w:rPr>
                <w:rFonts w:cs="v5.0.0"/>
              </w:rPr>
            </w:pPr>
            <w:r w:rsidRPr="00380850">
              <w:rPr>
                <w:rFonts w:cs="v5.0.0"/>
              </w:rPr>
              <w:t xml:space="preserve">100 kHz </w:t>
            </w:r>
          </w:p>
        </w:tc>
      </w:tr>
      <w:tr w:rsidR="00380850" w:rsidRPr="00380850" w14:paraId="2F7149A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3535EA1" w14:textId="77777777" w:rsidR="001C65AF" w:rsidRPr="00380850" w:rsidRDefault="001C65AF" w:rsidP="006475A7">
            <w:pPr>
              <w:pStyle w:val="TAC"/>
              <w:rPr>
                <w:rFonts w:cs="v5.0.0"/>
              </w:rPr>
            </w:pPr>
            <w:r w:rsidRPr="00380850">
              <w:rPr>
                <w:rFonts w:cs="v5.0.0"/>
              </w:rPr>
              <w:t xml:space="preserve">2.8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w:t>
            </w:r>
            <w:r w:rsidRPr="0038085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061F877" w14:textId="77777777" w:rsidR="001C65AF" w:rsidRPr="00380850" w:rsidRDefault="001C65AF" w:rsidP="006475A7">
            <w:pPr>
              <w:pStyle w:val="TAC"/>
              <w:rPr>
                <w:rFonts w:cs="v5.0.0"/>
              </w:rPr>
            </w:pPr>
            <w:r w:rsidRPr="00380850">
              <w:rPr>
                <w:rFonts w:cs="v5.0.0"/>
              </w:rPr>
              <w:t xml:space="preserve">2.85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3985CCFE" w14:textId="77777777" w:rsidR="001C65AF" w:rsidRPr="00380850" w:rsidRDefault="001C65AF" w:rsidP="006475A7">
            <w:pPr>
              <w:pStyle w:val="TAC"/>
              <w:rPr>
                <w:rFonts w:cs="v5.0.0"/>
              </w:rPr>
            </w:pPr>
            <w:r w:rsidRPr="00380850">
              <w:rPr>
                <w:rFonts w:cs="Arial" w:hint="eastAsia"/>
                <w:lang w:eastAsia="zh-CN"/>
              </w:rPr>
              <w:t>-2</w:t>
            </w:r>
            <w:r w:rsidR="00866646" w:rsidRPr="00380850">
              <w:rPr>
                <w:rFonts w:cs="Arial" w:hint="eastAsia"/>
                <w:lang w:eastAsia="zh-CN"/>
              </w:rPr>
              <w:t>5 dBm</w:t>
            </w:r>
            <w:r w:rsidR="005F662E" w:rsidRPr="00380850">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D15FBFF" w14:textId="77777777" w:rsidR="001C65AF" w:rsidRPr="00380850" w:rsidRDefault="001C65AF" w:rsidP="006475A7">
            <w:pPr>
              <w:pStyle w:val="TAC"/>
              <w:rPr>
                <w:rFonts w:cs="v5.0.0"/>
              </w:rPr>
            </w:pPr>
            <w:r w:rsidRPr="00380850">
              <w:rPr>
                <w:rFonts w:cs="v5.0.0"/>
              </w:rPr>
              <w:t xml:space="preserve">100 kHz </w:t>
            </w:r>
          </w:p>
        </w:tc>
      </w:tr>
      <w:tr w:rsidR="001C65AF" w:rsidRPr="00380850" w14:paraId="0E05A17C" w14:textId="77777777" w:rsidTr="00284AF8">
        <w:trPr>
          <w:cantSplit/>
          <w:jc w:val="center"/>
        </w:trPr>
        <w:tc>
          <w:tcPr>
            <w:tcW w:w="9988" w:type="dxa"/>
            <w:gridSpan w:val="4"/>
          </w:tcPr>
          <w:p w14:paraId="23B8BBEA" w14:textId="77777777" w:rsidR="00042043" w:rsidRPr="00380850" w:rsidRDefault="001C65AF" w:rsidP="006475A7">
            <w:pPr>
              <w:pStyle w:val="TAN"/>
              <w:rPr>
                <w:rFonts w:cs="Arial"/>
              </w:rPr>
            </w:pPr>
            <w:r w:rsidRPr="00380850">
              <w:rPr>
                <w:rFonts w:cs="Arial"/>
              </w:rPr>
              <w:t>NOTE 1:</w:t>
            </w:r>
            <w:r w:rsidRPr="00380850">
              <w:rPr>
                <w:rFonts w:cs="Arial"/>
              </w:rPr>
              <w:tab/>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w:t>
            </w:r>
            <w:r w:rsidRPr="00380850">
              <w:rPr>
                <w:rFonts w:cs="Arial" w:hint="eastAsia"/>
                <w:lang w:eastAsia="zh-CN"/>
              </w:rPr>
              <w:t>2</w:t>
            </w:r>
            <w:r w:rsidR="00866646" w:rsidRPr="00380850">
              <w:rPr>
                <w:rFonts w:cs="Arial" w:hint="eastAsia"/>
                <w:lang w:eastAsia="zh-CN"/>
              </w:rPr>
              <w:t>5 dBm</w:t>
            </w:r>
            <w:r w:rsidRPr="00380850">
              <w:rPr>
                <w:rFonts w:cs="Arial"/>
              </w:rPr>
              <w:t>/1</w:t>
            </w:r>
            <w:r w:rsidRPr="00380850">
              <w:rPr>
                <w:rFonts w:cs="Arial" w:hint="eastAsia"/>
                <w:lang w:eastAsia="zh-CN"/>
              </w:rPr>
              <w:t>0</w:t>
            </w:r>
            <w:r w:rsidR="00733E85" w:rsidRPr="00380850">
              <w:rPr>
                <w:rFonts w:cs="Arial" w:hint="eastAsia"/>
                <w:lang w:eastAsia="zh-CN"/>
              </w:rPr>
              <w:t>0 kHz</w:t>
            </w:r>
            <w:r w:rsidRPr="00380850">
              <w:rPr>
                <w:rFonts w:cs="Arial"/>
              </w:rPr>
              <w:t>.</w:t>
            </w:r>
          </w:p>
          <w:p w14:paraId="050AB6CC" w14:textId="34399D2F" w:rsidR="001C65AF" w:rsidRPr="00380850" w:rsidRDefault="001C65AF" w:rsidP="006475A7">
            <w:pPr>
              <w:pStyle w:val="TAN"/>
              <w:rPr>
                <w:rFonts w:cs="Arial"/>
              </w:rPr>
            </w:pPr>
            <w:r w:rsidRPr="00380850">
              <w:rPr>
                <w:rFonts w:cs="Arial" w:hint="eastAsia"/>
              </w:rPr>
              <w:t>NOTE</w:t>
            </w:r>
            <w:r w:rsidRPr="00380850">
              <w:rPr>
                <w:rFonts w:cs="Arial"/>
              </w:rPr>
              <w:t xml:space="preserve"> 2</w:t>
            </w:r>
            <w:r w:rsidRPr="00380850">
              <w:rPr>
                <w:rFonts w:cs="Arial" w:hint="eastAsia"/>
              </w:rPr>
              <w:t>:</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Arial"/>
              </w:rPr>
              <w:t>.</w:t>
            </w:r>
          </w:p>
          <w:p w14:paraId="07136490" w14:textId="77777777" w:rsidR="00F45404" w:rsidRPr="00380850" w:rsidRDefault="00F45404" w:rsidP="006475A7">
            <w:pPr>
              <w:pStyle w:val="TAN"/>
              <w:rPr>
                <w:rFonts w:cs="Arial"/>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0910DC3B" w14:textId="77777777" w:rsidR="001C65AF" w:rsidRPr="00380850" w:rsidRDefault="001C65AF" w:rsidP="001C65AF">
      <w:pPr>
        <w:rPr>
          <w:lang w:eastAsia="zh-CN"/>
        </w:rPr>
      </w:pPr>
    </w:p>
    <w:p w14:paraId="66DD702A" w14:textId="77777777" w:rsidR="001C65AF" w:rsidRPr="00380850" w:rsidRDefault="001C65AF" w:rsidP="001C65AF">
      <w:pPr>
        <w:pStyle w:val="TH"/>
        <w:rPr>
          <w:lang w:eastAsia="zh-CN"/>
        </w:rPr>
      </w:pPr>
      <w:r w:rsidRPr="00380850">
        <w:t xml:space="preserve">Table 6.6.5.5.5.6-2: </w:t>
      </w:r>
      <w:r w:rsidRPr="00380850">
        <w:rPr>
          <w:rFonts w:hint="eastAsia"/>
        </w:rPr>
        <w:t>Medium Range</w:t>
      </w:r>
      <w:r w:rsidRPr="00380850">
        <w:t xml:space="preserve"> BS operatin</w:t>
      </w:r>
      <w:r w:rsidR="00733E85" w:rsidRPr="00380850">
        <w:t>g band unwanted emission limits</w:t>
      </w:r>
      <w:r w:rsidR="00733E85" w:rsidRPr="00380850">
        <w:br/>
      </w:r>
      <w:r w:rsidRPr="00380850">
        <w:t>for 1.4 MHz channel bandwidth</w:t>
      </w:r>
      <w:r w:rsidRPr="00380850">
        <w:rPr>
          <w:rFonts w:hint="eastAsia"/>
          <w:lang w:eastAsia="zh-CN"/>
        </w:rPr>
        <w:t xml:space="preserve">, </w:t>
      </w:r>
      <w:r w:rsidRPr="00380850">
        <w:rPr>
          <w:rFonts w:cs="v5.0.0" w:hint="eastAsia"/>
          <w:lang w:eastAsia="zh-CN"/>
        </w:rPr>
        <w:t>31</w:t>
      </w:r>
      <w:r w:rsidRPr="00380850">
        <w:rPr>
          <w:rFonts w:cs="v5.0.0"/>
        </w:rPr>
        <w:t xml:space="preserve"> &lt;</w:t>
      </w:r>
      <w:r w:rsidRPr="00380850">
        <w:rPr>
          <w:rFonts w:cs="v5.0.0"/>
          <w:bCs/>
        </w:rPr>
        <w:t xml:space="preserve"> </w:t>
      </w:r>
      <w:r w:rsidRPr="00380850">
        <w:rPr>
          <w:rFonts w:cs="v4.2.0"/>
        </w:rPr>
        <w:t>P</w:t>
      </w:r>
      <w:r w:rsidRPr="00380850">
        <w:rPr>
          <w:rFonts w:cs="v4.2.0"/>
          <w:vertAlign w:val="subscript"/>
        </w:rPr>
        <w:t>max,c,cell</w:t>
      </w:r>
      <w:r w:rsidR="00370FF4" w:rsidRPr="00380850">
        <w:rPr>
          <w:rFonts w:cs="v4.2.0"/>
        </w:rPr>
        <w:t>-10*log</w:t>
      </w:r>
      <w:r w:rsidR="00370FF4" w:rsidRPr="00380850">
        <w:rPr>
          <w:rFonts w:cs="v4.2.0"/>
          <w:vertAlign w:val="subscript"/>
        </w:rPr>
        <w:t>10</w:t>
      </w:r>
      <w:r w:rsidR="00370FF4" w:rsidRPr="00380850">
        <w:rPr>
          <w:rFonts w:cs="v4.2.0"/>
        </w:rPr>
        <w:t>(</w:t>
      </w:r>
      <w:r w:rsidR="00370FF4" w:rsidRPr="00380850">
        <w:t>N</w:t>
      </w:r>
      <w:r w:rsidR="00370FF4" w:rsidRPr="00380850">
        <w:rPr>
          <w:vertAlign w:val="subscript"/>
        </w:rPr>
        <w:t>TXU,countedpercell</w:t>
      </w:r>
      <w:r w:rsidR="00370FF4" w:rsidRPr="00380850">
        <w:rPr>
          <w:rFonts w:cs="v4.2.0"/>
        </w:rPr>
        <w:t>)</w:t>
      </w:r>
      <w:r w:rsidRPr="00380850">
        <w:rPr>
          <w:rFonts w:cs="v4.2.0"/>
        </w:rPr>
        <w:t xml:space="preserve"> </w:t>
      </w:r>
      <w:r w:rsidRPr="00380850">
        <w:rPr>
          <w:rFonts w:cs="v5.0.0"/>
        </w:rPr>
        <w:sym w:font="Symbol" w:char="F0A3"/>
      </w:r>
      <w:r w:rsidRPr="00380850">
        <w:rPr>
          <w:rFonts w:cs="v5.0.0"/>
        </w:rPr>
        <w:t xml:space="preserve"> 38 dBm</w:t>
      </w:r>
      <w:r w:rsidRPr="00380850">
        <w:rPr>
          <w:rFonts w:cs="v5.0.0" w:hint="eastAsia"/>
          <w:lang w:eastAsia="zh-CN"/>
        </w:rPr>
        <w:t xml:space="preserve"> </w:t>
      </w:r>
      <w:r w:rsidRPr="00380850">
        <w:t xml:space="preserve">(E-UTRA bands </w:t>
      </w:r>
      <w:r w:rsidR="00733E85" w:rsidRPr="00380850">
        <w:rPr>
          <w:rFonts w:hint="eastAsia"/>
          <w:lang w:eastAsia="zh-CN"/>
        </w:rPr>
        <w:t>&gt; 3 GHz</w:t>
      </w:r>
      <w:r w:rsidRPr="00380850">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4320A122"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824E5F4"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A96B4A8"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29D63E7" w14:textId="77777777" w:rsidR="001C65AF" w:rsidRPr="00380850" w:rsidRDefault="001C65AF" w:rsidP="00AB115B">
            <w:pPr>
              <w:pStyle w:val="TAH"/>
              <w:rPr>
                <w:rFonts w:cs="Arial"/>
              </w:rPr>
            </w:pPr>
            <w:r w:rsidRPr="00380850">
              <w:rPr>
                <w:rFonts w:eastAsia="MS Mincho"/>
                <w:i/>
              </w:rPr>
              <w:t>basic limit</w:t>
            </w:r>
            <w:r w:rsidRPr="00380850">
              <w:rPr>
                <w:rFonts w:cs="Arial" w:hint="eastAsia"/>
                <w:lang w:eastAsia="zh-CN"/>
              </w:rPr>
              <w:t xml:space="preserve"> </w:t>
            </w:r>
            <w:r w:rsidR="00FF5E3C" w:rsidRPr="00380850">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0B0E6AB7" w14:textId="77777777" w:rsidR="001C65AF" w:rsidRPr="00380850" w:rsidRDefault="001C65AF" w:rsidP="00E62BF8">
            <w:pPr>
              <w:pStyle w:val="TAH"/>
              <w:rPr>
                <w:rFonts w:cs="Arial"/>
              </w:rPr>
            </w:pPr>
            <w:r w:rsidRPr="00380850">
              <w:rPr>
                <w:rFonts w:cs="Arial"/>
              </w:rPr>
              <w:t xml:space="preserve">Measurement bandwidth </w:t>
            </w:r>
          </w:p>
        </w:tc>
      </w:tr>
      <w:tr w:rsidR="00380850" w:rsidRPr="00380850" w14:paraId="26A2F0D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5D26719" w14:textId="77777777" w:rsidR="001C65AF" w:rsidRPr="00380850" w:rsidRDefault="001C65AF" w:rsidP="006475A7">
            <w:pPr>
              <w:pStyle w:val="TAC"/>
              <w:rPr>
                <w:rFonts w:cs="v5.0.0"/>
              </w:rPr>
            </w:pPr>
            <w:r w:rsidRPr="00380850">
              <w:rPr>
                <w:rFonts w:cs="v5.0.0"/>
              </w:rPr>
              <w:t xml:space="preserve">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03CA0A72"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78FF5B27" w14:textId="77777777" w:rsidR="001C65AF" w:rsidRPr="00380850" w:rsidRDefault="001C65AF" w:rsidP="006475A7">
            <w:pPr>
              <w:pStyle w:val="TAC"/>
              <w:rPr>
                <w:rFonts w:cs="v5.0.0"/>
              </w:rPr>
            </w:pPr>
            <w:r w:rsidRPr="00380850">
              <w:rPr>
                <w:rFonts w:cs="v5.0.0"/>
                <w:position w:val="-48"/>
                <w:lang w:eastAsia="ja-JP"/>
              </w:rPr>
              <w:object w:dxaOrig="3580" w:dyaOrig="1080" w14:anchorId="393FC231">
                <v:shape id="_x0000_i1103" type="#_x0000_t75" style="width:126pt;height:43.5pt" o:ole="">
                  <v:imagedata r:id="rId168" o:title=""/>
                </v:shape>
                <o:OLEObject Type="Embed" ProgID="Equation.3" ShapeID="_x0000_i1103" DrawAspect="Content" ObjectID="_1671727563" r:id="rId169"/>
              </w:object>
            </w:r>
          </w:p>
        </w:tc>
        <w:tc>
          <w:tcPr>
            <w:tcW w:w="1430" w:type="dxa"/>
            <w:tcBorders>
              <w:top w:val="single" w:sz="4" w:space="0" w:color="auto"/>
              <w:left w:val="single" w:sz="4" w:space="0" w:color="auto"/>
              <w:bottom w:val="single" w:sz="4" w:space="0" w:color="auto"/>
              <w:right w:val="single" w:sz="4" w:space="0" w:color="auto"/>
            </w:tcBorders>
          </w:tcPr>
          <w:p w14:paraId="7758D9A8" w14:textId="77777777" w:rsidR="001C65AF" w:rsidRPr="00380850" w:rsidRDefault="001C65AF" w:rsidP="006475A7">
            <w:pPr>
              <w:pStyle w:val="TAC"/>
              <w:rPr>
                <w:rFonts w:cs="v5.0.0"/>
              </w:rPr>
            </w:pPr>
            <w:r w:rsidRPr="00380850">
              <w:rPr>
                <w:rFonts w:cs="v5.0.0"/>
              </w:rPr>
              <w:t xml:space="preserve">100 kHz </w:t>
            </w:r>
          </w:p>
        </w:tc>
      </w:tr>
      <w:tr w:rsidR="00380850" w:rsidRPr="00380850" w14:paraId="02A82B8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3FEA78C" w14:textId="77777777" w:rsidR="001C65AF" w:rsidRPr="00380850" w:rsidRDefault="001C65AF" w:rsidP="006475A7">
            <w:pPr>
              <w:pStyle w:val="TAC"/>
              <w:rPr>
                <w:rFonts w:cs="v5.0.0"/>
              </w:rPr>
            </w:pPr>
            <w:r w:rsidRPr="00380850">
              <w:rPr>
                <w:rFonts w:cs="v5.0.0"/>
              </w:rPr>
              <w:t xml:space="preserve">1.4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6B6E8338" w14:textId="77777777" w:rsidR="001C65AF" w:rsidRPr="00380850" w:rsidRDefault="001C65AF" w:rsidP="006475A7">
            <w:pPr>
              <w:pStyle w:val="TAC"/>
              <w:rPr>
                <w:rFonts w:cs="v5.0.0"/>
              </w:rPr>
            </w:pPr>
            <w:r w:rsidRPr="00380850">
              <w:rPr>
                <w:rFonts w:cs="v5.0.0"/>
              </w:rPr>
              <w:t xml:space="preserve">1.45 MHz </w:t>
            </w:r>
            <w:r w:rsidRPr="00380850">
              <w:rPr>
                <w:rFonts w:cs="v5.0.0"/>
              </w:rPr>
              <w:sym w:font="Symbol" w:char="F0A3"/>
            </w:r>
            <w:r w:rsidRPr="00380850">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9ACE1A0" w14:textId="77777777" w:rsidR="001C65AF" w:rsidRPr="00380850" w:rsidRDefault="001C65AF" w:rsidP="006475A7">
            <w:pPr>
              <w:pStyle w:val="TAC"/>
              <w:rPr>
                <w:rFonts w:cs="v5.0.0"/>
              </w:rPr>
            </w:pP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w:t>
            </w:r>
            <w:r w:rsidRPr="00380850">
              <w:rPr>
                <w:rFonts w:cs="Arial" w:hint="eastAsia"/>
                <w:lang w:eastAsia="zh-CN"/>
              </w:rPr>
              <w:t>-53.2dB</w:t>
            </w:r>
          </w:p>
        </w:tc>
        <w:tc>
          <w:tcPr>
            <w:tcW w:w="1430" w:type="dxa"/>
            <w:tcBorders>
              <w:top w:val="single" w:sz="4" w:space="0" w:color="auto"/>
              <w:left w:val="single" w:sz="4" w:space="0" w:color="auto"/>
              <w:bottom w:val="single" w:sz="4" w:space="0" w:color="auto"/>
              <w:right w:val="single" w:sz="4" w:space="0" w:color="auto"/>
            </w:tcBorders>
          </w:tcPr>
          <w:p w14:paraId="4858685A" w14:textId="77777777" w:rsidR="001C65AF" w:rsidRPr="00380850" w:rsidRDefault="001C65AF" w:rsidP="006475A7">
            <w:pPr>
              <w:pStyle w:val="TAC"/>
              <w:rPr>
                <w:rFonts w:cs="v5.0.0"/>
              </w:rPr>
            </w:pPr>
            <w:r w:rsidRPr="00380850">
              <w:rPr>
                <w:rFonts w:cs="v5.0.0"/>
              </w:rPr>
              <w:t xml:space="preserve">100 kHz </w:t>
            </w:r>
          </w:p>
        </w:tc>
      </w:tr>
      <w:tr w:rsidR="00380850" w:rsidRPr="00380850" w14:paraId="714E3BD8"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8998912" w14:textId="77777777" w:rsidR="001C65AF" w:rsidRPr="00380850" w:rsidRDefault="001C65AF" w:rsidP="006475A7">
            <w:pPr>
              <w:pStyle w:val="TAC"/>
              <w:rPr>
                <w:rFonts w:cs="v5.0.0"/>
              </w:rPr>
            </w:pPr>
            <w:r w:rsidRPr="00380850">
              <w:rPr>
                <w:rFonts w:cs="v5.0.0"/>
              </w:rPr>
              <w:t xml:space="preserve">2.8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w:t>
            </w:r>
            <w:r w:rsidRPr="0038085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52C3A88" w14:textId="77777777" w:rsidR="001C65AF" w:rsidRPr="00380850" w:rsidRDefault="001C65AF" w:rsidP="006475A7">
            <w:pPr>
              <w:pStyle w:val="TAC"/>
              <w:rPr>
                <w:rFonts w:cs="v5.0.0"/>
              </w:rPr>
            </w:pPr>
            <w:r w:rsidRPr="00380850">
              <w:rPr>
                <w:rFonts w:cs="v5.0.0"/>
              </w:rPr>
              <w:t xml:space="preserve">2.85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CCE265A" w14:textId="77777777" w:rsidR="001C65AF" w:rsidRPr="00380850" w:rsidRDefault="001C65AF" w:rsidP="006475A7">
            <w:pPr>
              <w:pStyle w:val="TAC"/>
              <w:rPr>
                <w:rFonts w:cs="v5.0.0"/>
              </w:rPr>
            </w:pPr>
            <w:r w:rsidRPr="00380850">
              <w:rPr>
                <w:rFonts w:cs="Arial" w:hint="eastAsia"/>
                <w:lang w:eastAsia="zh-CN"/>
              </w:rPr>
              <w:t>-2</w:t>
            </w:r>
            <w:r w:rsidR="00866646" w:rsidRPr="00380850">
              <w:rPr>
                <w:rFonts w:cs="Arial" w:hint="eastAsia"/>
                <w:lang w:eastAsia="zh-CN"/>
              </w:rPr>
              <w:t>5 dBm</w:t>
            </w:r>
            <w:r w:rsidR="005F662E" w:rsidRPr="00380850">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BA202B2" w14:textId="77777777" w:rsidR="001C65AF" w:rsidRPr="00380850" w:rsidRDefault="001C65AF" w:rsidP="006475A7">
            <w:pPr>
              <w:pStyle w:val="TAC"/>
              <w:rPr>
                <w:rFonts w:cs="v5.0.0"/>
              </w:rPr>
            </w:pPr>
            <w:r w:rsidRPr="00380850">
              <w:rPr>
                <w:rFonts w:cs="v5.0.0"/>
              </w:rPr>
              <w:t xml:space="preserve">100 kHz </w:t>
            </w:r>
          </w:p>
        </w:tc>
      </w:tr>
      <w:tr w:rsidR="001C65AF" w:rsidRPr="00380850" w14:paraId="18C5FD4B" w14:textId="77777777" w:rsidTr="00284AF8">
        <w:trPr>
          <w:cantSplit/>
          <w:jc w:val="center"/>
        </w:trPr>
        <w:tc>
          <w:tcPr>
            <w:tcW w:w="9988" w:type="dxa"/>
            <w:gridSpan w:val="4"/>
          </w:tcPr>
          <w:p w14:paraId="55C10F82" w14:textId="77777777" w:rsidR="00042043" w:rsidRPr="00380850" w:rsidRDefault="001C65AF" w:rsidP="006475A7">
            <w:pPr>
              <w:pStyle w:val="TAN"/>
              <w:rPr>
                <w:rFonts w:cs="Arial"/>
              </w:rPr>
            </w:pPr>
            <w:r w:rsidRPr="00380850">
              <w:rPr>
                <w:rFonts w:cs="Arial"/>
              </w:rPr>
              <w:t>NOTE 1:</w:t>
            </w:r>
            <w:r w:rsidRPr="00380850">
              <w:rPr>
                <w:rFonts w:cs="Arial"/>
              </w:rPr>
              <w:tab/>
              <w:t xml:space="preserve">For a </w:t>
            </w:r>
            <w:r w:rsidRPr="00380850">
              <w:rPr>
                <w:rFonts w:cs="Arial"/>
                <w:i/>
              </w:rPr>
              <w:t>TAB connector</w:t>
            </w:r>
            <w:r w:rsidRPr="00380850">
              <w:rPr>
                <w:rFonts w:cs="Arial"/>
              </w:rPr>
              <w:t xml:space="preserve"> supporting non-contiguous spectrum operation within any operating band the test requirement within sub-block gaps is calculated as a cumulative sum of contributions from adjacent </w:t>
            </w:r>
            <w:r w:rsidRPr="00380850">
              <w:rPr>
                <w:rFonts w:cs="v5.0.0"/>
              </w:rPr>
              <w:t>sub blocks on each side of the sub block gap</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cs="Arial" w:hint="eastAsia"/>
                <w:lang w:eastAsia="zh-CN"/>
              </w:rPr>
              <w:t>test</w:t>
            </w:r>
            <w:r w:rsidRPr="00380850">
              <w:rPr>
                <w:rFonts w:cs="Arial"/>
              </w:rPr>
              <w:t xml:space="preserve"> requirement within sub-block gaps shall be -</w:t>
            </w:r>
            <w:r w:rsidRPr="00380850">
              <w:rPr>
                <w:rFonts w:cs="Arial" w:hint="eastAsia"/>
                <w:lang w:eastAsia="zh-CN"/>
              </w:rPr>
              <w:t>2</w:t>
            </w:r>
            <w:r w:rsidR="00866646" w:rsidRPr="00380850">
              <w:rPr>
                <w:rFonts w:cs="Arial" w:hint="eastAsia"/>
                <w:lang w:eastAsia="zh-CN"/>
              </w:rPr>
              <w:t>5 dBm</w:t>
            </w:r>
            <w:r w:rsidRPr="00380850">
              <w:rPr>
                <w:rFonts w:cs="Arial"/>
              </w:rPr>
              <w:t>/1</w:t>
            </w:r>
            <w:r w:rsidRPr="00380850">
              <w:rPr>
                <w:rFonts w:cs="Arial" w:hint="eastAsia"/>
                <w:lang w:eastAsia="zh-CN"/>
              </w:rPr>
              <w:t>0</w:t>
            </w:r>
            <w:r w:rsidR="00733E85" w:rsidRPr="00380850">
              <w:rPr>
                <w:rFonts w:cs="Arial" w:hint="eastAsia"/>
                <w:lang w:eastAsia="zh-CN"/>
              </w:rPr>
              <w:t>0 kHz</w:t>
            </w:r>
            <w:r w:rsidRPr="00380850">
              <w:rPr>
                <w:rFonts w:cs="Arial"/>
              </w:rPr>
              <w:t>.</w:t>
            </w:r>
          </w:p>
          <w:p w14:paraId="744BE8BF" w14:textId="110E0B34" w:rsidR="001C65AF" w:rsidRPr="00380850" w:rsidRDefault="001C65AF" w:rsidP="006475A7">
            <w:pPr>
              <w:pStyle w:val="TAN"/>
              <w:rPr>
                <w:rFonts w:cs="Arial"/>
              </w:rPr>
            </w:pPr>
            <w:r w:rsidRPr="00380850">
              <w:rPr>
                <w:rFonts w:cs="Arial" w:hint="eastAsia"/>
              </w:rPr>
              <w:t>NOTE</w:t>
            </w:r>
            <w:r w:rsidRPr="00380850">
              <w:rPr>
                <w:rFonts w:cs="Arial"/>
              </w:rPr>
              <w:t xml:space="preserve"> 2</w:t>
            </w:r>
            <w:r w:rsidRPr="00380850">
              <w:rPr>
                <w:rFonts w:cs="Arial" w:hint="eastAsia"/>
              </w:rPr>
              <w:t>:</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eastAsia="MS Mincho"/>
                <w:i/>
              </w:rPr>
              <w:t xml:space="preserve"> basic limit</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Arial"/>
              </w:rPr>
              <w:t>.</w:t>
            </w:r>
          </w:p>
          <w:p w14:paraId="1F2CE7D1" w14:textId="77777777" w:rsidR="00F45404" w:rsidRPr="00380850" w:rsidRDefault="00F45404" w:rsidP="006475A7">
            <w:pPr>
              <w:pStyle w:val="TAN"/>
              <w:rPr>
                <w:rFonts w:cs="Arial"/>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7E92DAD8" w14:textId="77777777" w:rsidR="001C65AF" w:rsidRPr="00380850" w:rsidRDefault="001C65AF" w:rsidP="001C65AF">
      <w:pPr>
        <w:rPr>
          <w:lang w:eastAsia="zh-CN"/>
        </w:rPr>
      </w:pPr>
    </w:p>
    <w:p w14:paraId="62E27DF0" w14:textId="77777777" w:rsidR="001C65AF" w:rsidRPr="00380850" w:rsidRDefault="001C65AF" w:rsidP="001C65AF">
      <w:pPr>
        <w:pStyle w:val="TH"/>
        <w:rPr>
          <w:lang w:eastAsia="zh-CN"/>
        </w:rPr>
      </w:pPr>
      <w:r w:rsidRPr="00380850">
        <w:t>Table 6.6.5.5.5.6-</w:t>
      </w:r>
      <w:r w:rsidRPr="00380850">
        <w:rPr>
          <w:lang w:eastAsia="zh-CN"/>
        </w:rPr>
        <w:t>3</w:t>
      </w:r>
      <w:r w:rsidRPr="00380850">
        <w:t xml:space="preserve">: </w:t>
      </w:r>
      <w:r w:rsidRPr="00380850">
        <w:rPr>
          <w:rFonts w:hint="eastAsia"/>
        </w:rPr>
        <w:t>Medium Range</w:t>
      </w:r>
      <w:r w:rsidRPr="00380850">
        <w:t xml:space="preserve"> BS operating band unwanted emission limits</w:t>
      </w:r>
      <w:r w:rsidR="00733E85" w:rsidRPr="00380850">
        <w:br/>
      </w:r>
      <w:r w:rsidRPr="00380850">
        <w:t>for 1.4 MHz channel bandwidth</w:t>
      </w:r>
      <w:r w:rsidRPr="00380850">
        <w:rPr>
          <w:rFonts w:hint="eastAsia"/>
          <w:lang w:eastAsia="zh-CN"/>
        </w:rPr>
        <w:t xml:space="preserve">, </w:t>
      </w:r>
      <w:r w:rsidRPr="00380850">
        <w:rPr>
          <w:rFonts w:cs="v4.2.0"/>
        </w:rPr>
        <w:t>P</w:t>
      </w:r>
      <w:r w:rsidRPr="00380850">
        <w:rPr>
          <w:rFonts w:cs="v4.2.0"/>
          <w:vertAlign w:val="subscript"/>
        </w:rPr>
        <w:t>max,c,cell</w:t>
      </w:r>
      <w:r w:rsidR="00370FF4" w:rsidRPr="00380850">
        <w:rPr>
          <w:rFonts w:cs="v4.2.0"/>
        </w:rPr>
        <w:t>-10*log</w:t>
      </w:r>
      <w:r w:rsidR="00370FF4" w:rsidRPr="00380850">
        <w:rPr>
          <w:rFonts w:cs="v4.2.0"/>
          <w:vertAlign w:val="subscript"/>
        </w:rPr>
        <w:t>10</w:t>
      </w:r>
      <w:r w:rsidR="00370FF4" w:rsidRPr="00380850">
        <w:rPr>
          <w:rFonts w:cs="v4.2.0"/>
        </w:rPr>
        <w:t>(</w:t>
      </w:r>
      <w:r w:rsidR="00370FF4" w:rsidRPr="00380850">
        <w:t>N</w:t>
      </w:r>
      <w:r w:rsidR="00370FF4" w:rsidRPr="00380850">
        <w:rPr>
          <w:vertAlign w:val="subscript"/>
        </w:rPr>
        <w:t>TXU,countedpercell</w:t>
      </w:r>
      <w:r w:rsidR="00370FF4" w:rsidRPr="00380850">
        <w:rPr>
          <w:rFonts w:cs="v4.2.0"/>
        </w:rPr>
        <w:t>)</w:t>
      </w:r>
      <w:r w:rsidRPr="00380850">
        <w:rPr>
          <w:rFonts w:cs="v4.2.0"/>
        </w:rPr>
        <w:t xml:space="preserve"> </w:t>
      </w:r>
      <w:r w:rsidRPr="00380850">
        <w:rPr>
          <w:rFonts w:cs="v5.0.0"/>
        </w:rPr>
        <w:sym w:font="Symbol" w:char="F0A3"/>
      </w:r>
      <w:r w:rsidRPr="00380850">
        <w:rPr>
          <w:rFonts w:cs="v5.0.0"/>
        </w:rPr>
        <w:t xml:space="preserve"> </w:t>
      </w:r>
      <w:r w:rsidRPr="00380850">
        <w:rPr>
          <w:rFonts w:cs="v5.0.0" w:hint="eastAsia"/>
          <w:lang w:eastAsia="zh-CN"/>
        </w:rPr>
        <w:t>31</w:t>
      </w:r>
      <w:r w:rsidRPr="00380850">
        <w:rPr>
          <w:rFonts w:cs="v5.0.0"/>
        </w:rPr>
        <w:t xml:space="preserve"> dBm</w:t>
      </w:r>
      <w:r w:rsidRPr="00380850">
        <w:rPr>
          <w:rFonts w:cs="v5.0.0" w:hint="eastAsia"/>
          <w:lang w:eastAsia="zh-CN"/>
        </w:rPr>
        <w:t xml:space="preserve"> </w:t>
      </w:r>
      <w:r w:rsidRPr="00380850">
        <w:t xml:space="preserve">(E-UTRA bands </w:t>
      </w:r>
      <w:r w:rsidR="00733E85" w:rsidRPr="00380850">
        <w:t>≤ 3 GHz</w:t>
      </w:r>
      <w:r w:rsidRPr="00380850">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1F05B50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6064891"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A1A9720"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9248629" w14:textId="77777777" w:rsidR="001C65AF" w:rsidRPr="00380850" w:rsidRDefault="001C65AF" w:rsidP="00AB115B">
            <w:pPr>
              <w:pStyle w:val="TAH"/>
              <w:rPr>
                <w:rFonts w:cs="Arial"/>
              </w:rPr>
            </w:pPr>
            <w:r w:rsidRPr="00380850">
              <w:rPr>
                <w:rFonts w:eastAsia="MS Mincho"/>
                <w:i/>
              </w:rPr>
              <w:t>basic limit</w:t>
            </w:r>
            <w:r w:rsidRPr="00380850">
              <w:rPr>
                <w:rFonts w:cs="Arial" w:hint="eastAsia"/>
                <w:lang w:eastAsia="zh-CN"/>
              </w:rPr>
              <w:t xml:space="preserve"> </w:t>
            </w:r>
            <w:r w:rsidR="00FF5E3C" w:rsidRPr="00380850">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93B9D14" w14:textId="77777777" w:rsidR="001C65AF" w:rsidRPr="00380850" w:rsidRDefault="001C65AF" w:rsidP="00E62BF8">
            <w:pPr>
              <w:pStyle w:val="TAH"/>
              <w:rPr>
                <w:rFonts w:cs="Arial"/>
              </w:rPr>
            </w:pPr>
            <w:r w:rsidRPr="00380850">
              <w:rPr>
                <w:rFonts w:cs="Arial"/>
              </w:rPr>
              <w:t xml:space="preserve">Measurement bandwidth </w:t>
            </w:r>
          </w:p>
        </w:tc>
      </w:tr>
      <w:tr w:rsidR="00380850" w:rsidRPr="00380850" w14:paraId="30C0861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8FD8556" w14:textId="77777777" w:rsidR="001C65AF" w:rsidRPr="00380850" w:rsidRDefault="001C65AF" w:rsidP="006475A7">
            <w:pPr>
              <w:pStyle w:val="TAC"/>
              <w:rPr>
                <w:rFonts w:cs="v5.0.0"/>
              </w:rPr>
            </w:pPr>
            <w:r w:rsidRPr="00380850">
              <w:rPr>
                <w:rFonts w:cs="v5.0.0"/>
              </w:rPr>
              <w:t xml:space="preserve">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70F100E4"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8BC240F" w14:textId="77777777" w:rsidR="001C65AF" w:rsidRPr="00380850" w:rsidRDefault="001C65AF" w:rsidP="006475A7">
            <w:pPr>
              <w:pStyle w:val="TAC"/>
              <w:rPr>
                <w:rFonts w:cs="v5.0.0"/>
              </w:rPr>
            </w:pPr>
            <w:r w:rsidRPr="00380850">
              <w:rPr>
                <w:rFonts w:cs="v5.0.0"/>
                <w:position w:val="-28"/>
              </w:rPr>
              <w:object w:dxaOrig="3739" w:dyaOrig="680" w14:anchorId="5E099A41">
                <v:shape id="_x0000_i1104" type="#_x0000_t75" style="width:126pt;height:27pt" o:ole="">
                  <v:imagedata r:id="rId170" o:title=""/>
                </v:shape>
                <o:OLEObject Type="Embed" ProgID="Equation.DSMT4" ShapeID="_x0000_i1104" DrawAspect="Content" ObjectID="_1671727564" r:id="rId171"/>
              </w:object>
            </w:r>
          </w:p>
        </w:tc>
        <w:tc>
          <w:tcPr>
            <w:tcW w:w="1430" w:type="dxa"/>
            <w:tcBorders>
              <w:top w:val="single" w:sz="4" w:space="0" w:color="auto"/>
              <w:left w:val="single" w:sz="4" w:space="0" w:color="auto"/>
              <w:bottom w:val="single" w:sz="4" w:space="0" w:color="auto"/>
              <w:right w:val="single" w:sz="4" w:space="0" w:color="auto"/>
            </w:tcBorders>
          </w:tcPr>
          <w:p w14:paraId="14C04FC2" w14:textId="77777777" w:rsidR="001C65AF" w:rsidRPr="00380850" w:rsidRDefault="001C65AF" w:rsidP="006475A7">
            <w:pPr>
              <w:pStyle w:val="TAC"/>
              <w:rPr>
                <w:rFonts w:cs="v5.0.0"/>
              </w:rPr>
            </w:pPr>
            <w:r w:rsidRPr="00380850">
              <w:rPr>
                <w:rFonts w:cs="v5.0.0"/>
              </w:rPr>
              <w:t xml:space="preserve">100 kHz </w:t>
            </w:r>
          </w:p>
        </w:tc>
      </w:tr>
      <w:tr w:rsidR="00380850" w:rsidRPr="00380850" w14:paraId="001EDB8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4E403AE" w14:textId="77777777" w:rsidR="001C65AF" w:rsidRPr="00380850" w:rsidRDefault="001C65AF" w:rsidP="006475A7">
            <w:pPr>
              <w:pStyle w:val="TAC"/>
              <w:rPr>
                <w:rFonts w:cs="v5.0.0"/>
              </w:rPr>
            </w:pPr>
            <w:r w:rsidRPr="00380850">
              <w:rPr>
                <w:rFonts w:cs="v5.0.0"/>
              </w:rPr>
              <w:t xml:space="preserve">1.4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1A6E0B52" w14:textId="77777777" w:rsidR="001C65AF" w:rsidRPr="00380850" w:rsidRDefault="001C65AF" w:rsidP="006475A7">
            <w:pPr>
              <w:pStyle w:val="TAC"/>
              <w:rPr>
                <w:rFonts w:cs="v5.0.0"/>
              </w:rPr>
            </w:pPr>
            <w:r w:rsidRPr="00380850">
              <w:rPr>
                <w:rFonts w:cs="v5.0.0"/>
              </w:rPr>
              <w:t xml:space="preserve">1.45 MHz </w:t>
            </w:r>
            <w:r w:rsidRPr="00380850">
              <w:rPr>
                <w:rFonts w:cs="v5.0.0"/>
              </w:rPr>
              <w:sym w:font="Symbol" w:char="F0A3"/>
            </w:r>
            <w:r w:rsidRPr="00380850">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AB50BDA" w14:textId="77777777" w:rsidR="001C65AF" w:rsidRPr="00380850" w:rsidRDefault="001C65AF" w:rsidP="006475A7">
            <w:pPr>
              <w:pStyle w:val="TAC"/>
              <w:rPr>
                <w:rFonts w:cs="v5.0.0"/>
              </w:rPr>
            </w:pPr>
            <w:r w:rsidRPr="00380850">
              <w:rPr>
                <w:rFonts w:cs="Arial" w:hint="eastAsia"/>
                <w:lang w:eastAsia="zh-CN"/>
              </w:rPr>
              <w:t>-22.5 dBm</w:t>
            </w:r>
          </w:p>
        </w:tc>
        <w:tc>
          <w:tcPr>
            <w:tcW w:w="1430" w:type="dxa"/>
            <w:tcBorders>
              <w:top w:val="single" w:sz="4" w:space="0" w:color="auto"/>
              <w:left w:val="single" w:sz="4" w:space="0" w:color="auto"/>
              <w:bottom w:val="single" w:sz="4" w:space="0" w:color="auto"/>
              <w:right w:val="single" w:sz="4" w:space="0" w:color="auto"/>
            </w:tcBorders>
          </w:tcPr>
          <w:p w14:paraId="5E947379" w14:textId="77777777" w:rsidR="001C65AF" w:rsidRPr="00380850" w:rsidRDefault="001C65AF" w:rsidP="006475A7">
            <w:pPr>
              <w:pStyle w:val="TAC"/>
              <w:rPr>
                <w:rFonts w:cs="v5.0.0"/>
              </w:rPr>
            </w:pPr>
            <w:r w:rsidRPr="00380850">
              <w:rPr>
                <w:rFonts w:cs="v5.0.0"/>
              </w:rPr>
              <w:t xml:space="preserve">100 kHz </w:t>
            </w:r>
          </w:p>
        </w:tc>
      </w:tr>
      <w:tr w:rsidR="00380850" w:rsidRPr="00380850" w14:paraId="4C2DC5FF"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AD8731B" w14:textId="77777777" w:rsidR="001C65AF" w:rsidRPr="00380850" w:rsidRDefault="001C65AF" w:rsidP="006475A7">
            <w:pPr>
              <w:pStyle w:val="TAC"/>
              <w:rPr>
                <w:rFonts w:cs="v5.0.0"/>
              </w:rPr>
            </w:pPr>
            <w:r w:rsidRPr="00380850">
              <w:rPr>
                <w:rFonts w:cs="v5.0.0"/>
              </w:rPr>
              <w:t xml:space="preserve">2.8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w:t>
            </w:r>
            <w:r w:rsidRPr="0038085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CC49AF8" w14:textId="77777777" w:rsidR="001C65AF" w:rsidRPr="00380850" w:rsidRDefault="001C65AF" w:rsidP="006475A7">
            <w:pPr>
              <w:pStyle w:val="TAC"/>
              <w:rPr>
                <w:rFonts w:cs="v5.0.0"/>
              </w:rPr>
            </w:pPr>
            <w:r w:rsidRPr="00380850">
              <w:rPr>
                <w:rFonts w:cs="v5.0.0"/>
              </w:rPr>
              <w:t xml:space="preserve">2.85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3D79DAE2" w14:textId="77777777" w:rsidR="001C65AF" w:rsidRPr="00380850" w:rsidRDefault="001C65AF" w:rsidP="006475A7">
            <w:pPr>
              <w:pStyle w:val="TAC"/>
              <w:rPr>
                <w:rFonts w:cs="v5.0.0"/>
              </w:rPr>
            </w:pPr>
            <w:r w:rsidRPr="00380850">
              <w:rPr>
                <w:rFonts w:cs="Arial" w:hint="eastAsia"/>
                <w:lang w:eastAsia="zh-CN"/>
              </w:rPr>
              <w:t>-2</w:t>
            </w:r>
            <w:r w:rsidR="00866646" w:rsidRPr="00380850">
              <w:rPr>
                <w:rFonts w:cs="Arial" w:hint="eastAsia"/>
                <w:lang w:eastAsia="zh-CN"/>
              </w:rPr>
              <w:t>5 dBm</w:t>
            </w:r>
            <w:r w:rsidR="005F662E" w:rsidRPr="00380850">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06CEF230" w14:textId="77777777" w:rsidR="001C65AF" w:rsidRPr="00380850" w:rsidRDefault="001C65AF" w:rsidP="006475A7">
            <w:pPr>
              <w:pStyle w:val="TAC"/>
              <w:rPr>
                <w:rFonts w:cs="v5.0.0"/>
              </w:rPr>
            </w:pPr>
            <w:r w:rsidRPr="00380850">
              <w:rPr>
                <w:rFonts w:cs="v5.0.0"/>
              </w:rPr>
              <w:t xml:space="preserve">100 kHz </w:t>
            </w:r>
          </w:p>
        </w:tc>
      </w:tr>
      <w:tr w:rsidR="001C65AF" w:rsidRPr="00380850" w14:paraId="6D7644D3" w14:textId="77777777" w:rsidTr="00284AF8">
        <w:trPr>
          <w:cantSplit/>
          <w:jc w:val="center"/>
        </w:trPr>
        <w:tc>
          <w:tcPr>
            <w:tcW w:w="9988" w:type="dxa"/>
            <w:gridSpan w:val="4"/>
          </w:tcPr>
          <w:p w14:paraId="48CF3DD5" w14:textId="77777777" w:rsidR="00042043" w:rsidRPr="00380850" w:rsidRDefault="001C65AF" w:rsidP="006475A7">
            <w:pPr>
              <w:pStyle w:val="TAN"/>
              <w:rPr>
                <w:rFonts w:cs="Arial"/>
              </w:rPr>
            </w:pPr>
            <w:r w:rsidRPr="00380850">
              <w:rPr>
                <w:rFonts w:cs="Arial"/>
              </w:rPr>
              <w:t>NOTE 1:</w:t>
            </w:r>
            <w:r w:rsidRPr="00380850">
              <w:rPr>
                <w:rFonts w:cs="Arial"/>
              </w:rPr>
              <w:tab/>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w:t>
            </w:r>
            <w:r w:rsidRPr="00380850">
              <w:rPr>
                <w:rFonts w:cs="Arial" w:hint="eastAsia"/>
                <w:lang w:eastAsia="zh-CN"/>
              </w:rPr>
              <w:t>2</w:t>
            </w:r>
            <w:r w:rsidR="00866646" w:rsidRPr="00380850">
              <w:rPr>
                <w:rFonts w:cs="Arial"/>
              </w:rPr>
              <w:t>5 dBm</w:t>
            </w:r>
            <w:r w:rsidRPr="00380850">
              <w:rPr>
                <w:rFonts w:cs="Arial"/>
              </w:rPr>
              <w:t>/1</w:t>
            </w:r>
            <w:r w:rsidRPr="00380850">
              <w:rPr>
                <w:rFonts w:cs="Arial" w:hint="eastAsia"/>
                <w:lang w:eastAsia="zh-CN"/>
              </w:rPr>
              <w:t>0</w:t>
            </w:r>
            <w:r w:rsidR="00733E85" w:rsidRPr="00380850">
              <w:rPr>
                <w:rFonts w:cs="Arial" w:hint="eastAsia"/>
                <w:lang w:eastAsia="zh-CN"/>
              </w:rPr>
              <w:t>0 kHz</w:t>
            </w:r>
            <w:r w:rsidRPr="00380850">
              <w:rPr>
                <w:rFonts w:cs="Arial"/>
              </w:rPr>
              <w:t>.</w:t>
            </w:r>
          </w:p>
          <w:p w14:paraId="27698B9D" w14:textId="72B418D6" w:rsidR="001C65AF" w:rsidRPr="00380850" w:rsidRDefault="001C65AF" w:rsidP="006475A7">
            <w:pPr>
              <w:pStyle w:val="TAN"/>
              <w:rPr>
                <w:rFonts w:cs="Arial"/>
              </w:rPr>
            </w:pPr>
            <w:r w:rsidRPr="00380850">
              <w:rPr>
                <w:rFonts w:cs="Arial" w:hint="eastAsia"/>
              </w:rPr>
              <w:t>NOTE</w:t>
            </w:r>
            <w:r w:rsidRPr="00380850">
              <w:rPr>
                <w:rFonts w:cs="Arial"/>
              </w:rPr>
              <w:t xml:space="preserve"> 2</w:t>
            </w:r>
            <w:r w:rsidRPr="00380850">
              <w:rPr>
                <w:rFonts w:cs="Arial" w:hint="eastAsia"/>
              </w:rPr>
              <w:t>:</w:t>
            </w:r>
            <w:r w:rsidR="00C03E78">
              <w:rPr>
                <w:rFonts w:cs="Arial"/>
              </w:rPr>
              <w:tab/>
            </w:r>
            <w:r w:rsidRPr="00380850">
              <w:rPr>
                <w:rFonts w:cs="Arial" w:hint="eastAsia"/>
              </w:rPr>
              <w:t xml:space="preserve">For </w:t>
            </w:r>
            <w:r w:rsidRPr="00380850">
              <w:rPr>
                <w:rFonts w:cs="Arial"/>
              </w:rPr>
              <w:t xml:space="preserve">BS a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Arial"/>
              </w:rPr>
              <w:t>.</w:t>
            </w:r>
          </w:p>
          <w:p w14:paraId="171DCE0B" w14:textId="77777777" w:rsidR="00F45404" w:rsidRPr="00380850" w:rsidRDefault="00F45404" w:rsidP="006475A7">
            <w:pPr>
              <w:pStyle w:val="TAN"/>
              <w:rPr>
                <w:rFonts w:cs="Arial"/>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6D3B41C5" w14:textId="77777777" w:rsidR="001C65AF" w:rsidRPr="00380850" w:rsidRDefault="001C65AF" w:rsidP="001C65AF">
      <w:pPr>
        <w:rPr>
          <w:lang w:eastAsia="zh-CN"/>
        </w:rPr>
      </w:pPr>
    </w:p>
    <w:p w14:paraId="15570ACB" w14:textId="77777777" w:rsidR="001C65AF" w:rsidRPr="00380850" w:rsidRDefault="001C65AF" w:rsidP="001C65AF">
      <w:pPr>
        <w:pStyle w:val="TH"/>
        <w:rPr>
          <w:lang w:eastAsia="zh-CN"/>
        </w:rPr>
      </w:pPr>
      <w:r w:rsidRPr="00380850">
        <w:t>Table 6.6.5.5.5.6-</w:t>
      </w:r>
      <w:r w:rsidRPr="00380850">
        <w:rPr>
          <w:lang w:eastAsia="zh-CN"/>
        </w:rPr>
        <w:t>4</w:t>
      </w:r>
      <w:r w:rsidRPr="00380850">
        <w:t xml:space="preserve">: </w:t>
      </w:r>
      <w:r w:rsidRPr="00380850">
        <w:rPr>
          <w:rFonts w:hint="eastAsia"/>
        </w:rPr>
        <w:t>Medium Range</w:t>
      </w:r>
      <w:r w:rsidRPr="00380850">
        <w:t xml:space="preserve"> BS operatin</w:t>
      </w:r>
      <w:r w:rsidR="00733E85" w:rsidRPr="00380850">
        <w:t>g band unwanted emission limits</w:t>
      </w:r>
      <w:r w:rsidR="00733E85" w:rsidRPr="00380850">
        <w:br/>
      </w:r>
      <w:r w:rsidRPr="00380850">
        <w:t>for 1.4 MHz channel bandwidth</w:t>
      </w:r>
      <w:r w:rsidRPr="00380850">
        <w:rPr>
          <w:rFonts w:hint="eastAsia"/>
          <w:lang w:eastAsia="zh-CN"/>
        </w:rPr>
        <w:t xml:space="preserve">, </w:t>
      </w:r>
      <w:r w:rsidRPr="00380850">
        <w:rPr>
          <w:rFonts w:cs="v4.2.0"/>
        </w:rPr>
        <w:t>P</w:t>
      </w:r>
      <w:r w:rsidRPr="00380850">
        <w:rPr>
          <w:rFonts w:cs="v4.2.0"/>
          <w:vertAlign w:val="subscript"/>
        </w:rPr>
        <w:t>max,c,cell</w:t>
      </w:r>
      <w:r w:rsidR="00370FF4" w:rsidRPr="00380850">
        <w:rPr>
          <w:rFonts w:cs="v4.2.0"/>
        </w:rPr>
        <w:t>-10*log</w:t>
      </w:r>
      <w:r w:rsidR="00370FF4" w:rsidRPr="00380850">
        <w:rPr>
          <w:rFonts w:cs="v4.2.0"/>
          <w:vertAlign w:val="subscript"/>
        </w:rPr>
        <w:t>10</w:t>
      </w:r>
      <w:r w:rsidR="00370FF4" w:rsidRPr="00380850">
        <w:rPr>
          <w:rFonts w:cs="v4.2.0"/>
        </w:rPr>
        <w:t>(</w:t>
      </w:r>
      <w:r w:rsidR="00370FF4" w:rsidRPr="00380850">
        <w:t>N</w:t>
      </w:r>
      <w:r w:rsidR="00370FF4" w:rsidRPr="00380850">
        <w:rPr>
          <w:vertAlign w:val="subscript"/>
        </w:rPr>
        <w:t>TXU,countedpercell</w:t>
      </w:r>
      <w:r w:rsidR="00370FF4" w:rsidRPr="00380850">
        <w:rPr>
          <w:rFonts w:cs="v4.2.0"/>
        </w:rPr>
        <w:t>)</w:t>
      </w:r>
      <w:r w:rsidRPr="00380850">
        <w:rPr>
          <w:rFonts w:cs="v4.2.0"/>
        </w:rPr>
        <w:t xml:space="preserve"> </w:t>
      </w:r>
      <w:r w:rsidRPr="00380850">
        <w:rPr>
          <w:rFonts w:cs="v5.0.0"/>
        </w:rPr>
        <w:sym w:font="Symbol" w:char="F0A3"/>
      </w:r>
      <w:r w:rsidRPr="00380850">
        <w:rPr>
          <w:rFonts w:cs="v5.0.0"/>
        </w:rPr>
        <w:t xml:space="preserve"> </w:t>
      </w:r>
      <w:r w:rsidRPr="00380850">
        <w:rPr>
          <w:rFonts w:cs="v5.0.0" w:hint="eastAsia"/>
          <w:lang w:eastAsia="zh-CN"/>
        </w:rPr>
        <w:t>31</w:t>
      </w:r>
      <w:r w:rsidRPr="00380850">
        <w:rPr>
          <w:rFonts w:cs="v5.0.0"/>
        </w:rPr>
        <w:t xml:space="preserve"> dBm</w:t>
      </w:r>
      <w:r w:rsidRPr="00380850">
        <w:rPr>
          <w:rFonts w:cs="v5.0.0" w:hint="eastAsia"/>
          <w:lang w:eastAsia="zh-CN"/>
        </w:rPr>
        <w:t xml:space="preserve"> </w:t>
      </w:r>
      <w:r w:rsidRPr="00380850">
        <w:t xml:space="preserve">(E-UTRA bands </w:t>
      </w:r>
      <w:r w:rsidR="00733E85" w:rsidRPr="00380850">
        <w:rPr>
          <w:rFonts w:hint="eastAsia"/>
          <w:lang w:eastAsia="zh-CN"/>
        </w:rPr>
        <w:t>&gt; 3 GHz</w:t>
      </w:r>
      <w:r w:rsidRPr="00380850">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4A4306B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745DAB3"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DE3CD68"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74BFA75" w14:textId="77777777" w:rsidR="001C65AF" w:rsidRPr="00380850" w:rsidRDefault="001C65AF" w:rsidP="00AB115B">
            <w:pPr>
              <w:pStyle w:val="TAH"/>
              <w:rPr>
                <w:rFonts w:cs="Arial"/>
              </w:rPr>
            </w:pPr>
            <w:r w:rsidRPr="00380850">
              <w:rPr>
                <w:rFonts w:eastAsia="MS Mincho"/>
                <w:i/>
              </w:rPr>
              <w:t>basic limit</w:t>
            </w:r>
            <w:r w:rsidRPr="00380850">
              <w:rPr>
                <w:rFonts w:cs="Arial" w:hint="eastAsia"/>
                <w:lang w:eastAsia="zh-CN"/>
              </w:rPr>
              <w:t xml:space="preserve"> </w:t>
            </w:r>
            <w:r w:rsidR="00FF5E3C" w:rsidRPr="00380850">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08D40EA8" w14:textId="77777777" w:rsidR="001C65AF" w:rsidRPr="00380850" w:rsidRDefault="001C65AF" w:rsidP="00E62BF8">
            <w:pPr>
              <w:pStyle w:val="TAH"/>
              <w:rPr>
                <w:rFonts w:cs="Arial"/>
              </w:rPr>
            </w:pPr>
            <w:r w:rsidRPr="00380850">
              <w:rPr>
                <w:rFonts w:cs="Arial"/>
              </w:rPr>
              <w:t xml:space="preserve">Measurement bandwidth </w:t>
            </w:r>
          </w:p>
        </w:tc>
      </w:tr>
      <w:tr w:rsidR="00380850" w:rsidRPr="00380850" w14:paraId="6F06172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8648EF8" w14:textId="77777777" w:rsidR="001C65AF" w:rsidRPr="00380850" w:rsidRDefault="001C65AF" w:rsidP="006475A7">
            <w:pPr>
              <w:pStyle w:val="TAC"/>
              <w:rPr>
                <w:rFonts w:cs="v5.0.0"/>
              </w:rPr>
            </w:pPr>
            <w:r w:rsidRPr="00380850">
              <w:rPr>
                <w:rFonts w:cs="v5.0.0"/>
              </w:rPr>
              <w:t xml:space="preserve">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14CD6B55"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279B47F0" w14:textId="77777777" w:rsidR="001C65AF" w:rsidRPr="00380850" w:rsidRDefault="001C65AF" w:rsidP="006475A7">
            <w:pPr>
              <w:pStyle w:val="TAC"/>
              <w:rPr>
                <w:rFonts w:cs="v5.0.0"/>
              </w:rPr>
            </w:pPr>
            <w:r w:rsidRPr="00380850">
              <w:rPr>
                <w:rFonts w:cs="v5.0.0"/>
                <w:position w:val="-28"/>
              </w:rPr>
              <w:object w:dxaOrig="3739" w:dyaOrig="680" w14:anchorId="316FA241">
                <v:shape id="_x0000_i1105" type="#_x0000_t75" style="width:126pt;height:27pt" o:ole="">
                  <v:imagedata r:id="rId172" o:title=""/>
                </v:shape>
                <o:OLEObject Type="Embed" ProgID="Equation.DSMT4" ShapeID="_x0000_i1105" DrawAspect="Content" ObjectID="_1671727565" r:id="rId173"/>
              </w:object>
            </w:r>
          </w:p>
        </w:tc>
        <w:tc>
          <w:tcPr>
            <w:tcW w:w="1430" w:type="dxa"/>
            <w:tcBorders>
              <w:top w:val="single" w:sz="4" w:space="0" w:color="auto"/>
              <w:left w:val="single" w:sz="4" w:space="0" w:color="auto"/>
              <w:bottom w:val="single" w:sz="4" w:space="0" w:color="auto"/>
              <w:right w:val="single" w:sz="4" w:space="0" w:color="auto"/>
            </w:tcBorders>
          </w:tcPr>
          <w:p w14:paraId="0B23948A" w14:textId="77777777" w:rsidR="001C65AF" w:rsidRPr="00380850" w:rsidRDefault="001C65AF" w:rsidP="006475A7">
            <w:pPr>
              <w:pStyle w:val="TAC"/>
              <w:rPr>
                <w:rFonts w:cs="v5.0.0"/>
              </w:rPr>
            </w:pPr>
            <w:r w:rsidRPr="00380850">
              <w:rPr>
                <w:rFonts w:cs="v5.0.0"/>
              </w:rPr>
              <w:t xml:space="preserve">100 kHz </w:t>
            </w:r>
          </w:p>
        </w:tc>
      </w:tr>
      <w:tr w:rsidR="00380850" w:rsidRPr="00380850" w14:paraId="43E735B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7B2DC4D" w14:textId="77777777" w:rsidR="001C65AF" w:rsidRPr="00380850" w:rsidRDefault="001C65AF" w:rsidP="006475A7">
            <w:pPr>
              <w:pStyle w:val="TAC"/>
              <w:rPr>
                <w:rFonts w:cs="v5.0.0"/>
              </w:rPr>
            </w:pPr>
            <w:r w:rsidRPr="00380850">
              <w:rPr>
                <w:rFonts w:cs="v5.0.0"/>
              </w:rPr>
              <w:t xml:space="preserve">1.4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3BA6B8A" w14:textId="77777777" w:rsidR="001C65AF" w:rsidRPr="00380850" w:rsidRDefault="001C65AF" w:rsidP="006475A7">
            <w:pPr>
              <w:pStyle w:val="TAC"/>
              <w:rPr>
                <w:rFonts w:cs="v5.0.0"/>
              </w:rPr>
            </w:pPr>
            <w:r w:rsidRPr="00380850">
              <w:rPr>
                <w:rFonts w:cs="v5.0.0"/>
              </w:rPr>
              <w:t xml:space="preserve">1.45 MHz </w:t>
            </w:r>
            <w:r w:rsidRPr="00380850">
              <w:rPr>
                <w:rFonts w:cs="v5.0.0"/>
              </w:rPr>
              <w:sym w:font="Symbol" w:char="F0A3"/>
            </w:r>
            <w:r w:rsidRPr="00380850">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21BC4063" w14:textId="77777777" w:rsidR="001C65AF" w:rsidRPr="00380850" w:rsidRDefault="001C65AF" w:rsidP="006475A7">
            <w:pPr>
              <w:pStyle w:val="TAC"/>
              <w:rPr>
                <w:rFonts w:cs="v5.0.0"/>
              </w:rPr>
            </w:pPr>
            <w:r w:rsidRPr="00380850">
              <w:rPr>
                <w:rFonts w:cs="Arial" w:hint="eastAsia"/>
                <w:lang w:eastAsia="zh-CN"/>
              </w:rPr>
              <w:t>-22.2 dBm</w:t>
            </w:r>
          </w:p>
        </w:tc>
        <w:tc>
          <w:tcPr>
            <w:tcW w:w="1430" w:type="dxa"/>
            <w:tcBorders>
              <w:top w:val="single" w:sz="4" w:space="0" w:color="auto"/>
              <w:left w:val="single" w:sz="4" w:space="0" w:color="auto"/>
              <w:bottom w:val="single" w:sz="4" w:space="0" w:color="auto"/>
              <w:right w:val="single" w:sz="4" w:space="0" w:color="auto"/>
            </w:tcBorders>
          </w:tcPr>
          <w:p w14:paraId="4DFED2BB" w14:textId="77777777" w:rsidR="001C65AF" w:rsidRPr="00380850" w:rsidRDefault="001C65AF" w:rsidP="006475A7">
            <w:pPr>
              <w:pStyle w:val="TAC"/>
              <w:rPr>
                <w:rFonts w:cs="v5.0.0"/>
              </w:rPr>
            </w:pPr>
            <w:r w:rsidRPr="00380850">
              <w:rPr>
                <w:rFonts w:cs="v5.0.0"/>
              </w:rPr>
              <w:t xml:space="preserve">100 kHz </w:t>
            </w:r>
          </w:p>
        </w:tc>
      </w:tr>
      <w:tr w:rsidR="00380850" w:rsidRPr="00380850" w14:paraId="1F22977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8036E0B" w14:textId="77777777" w:rsidR="001C65AF" w:rsidRPr="00380850" w:rsidRDefault="001C65AF" w:rsidP="006475A7">
            <w:pPr>
              <w:pStyle w:val="TAC"/>
              <w:rPr>
                <w:rFonts w:cs="v5.0.0"/>
              </w:rPr>
            </w:pPr>
            <w:r w:rsidRPr="00380850">
              <w:rPr>
                <w:rFonts w:cs="v5.0.0"/>
              </w:rPr>
              <w:t xml:space="preserve">2.8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w:t>
            </w:r>
            <w:r w:rsidRPr="0038085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6A14BF3" w14:textId="77777777" w:rsidR="001C65AF" w:rsidRPr="00380850" w:rsidRDefault="001C65AF" w:rsidP="006475A7">
            <w:pPr>
              <w:pStyle w:val="TAC"/>
              <w:rPr>
                <w:rFonts w:cs="v5.0.0"/>
              </w:rPr>
            </w:pPr>
            <w:r w:rsidRPr="00380850">
              <w:rPr>
                <w:rFonts w:cs="v5.0.0"/>
              </w:rPr>
              <w:t xml:space="preserve">2.85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4EB8CB6" w14:textId="77777777" w:rsidR="001C65AF" w:rsidRPr="00380850" w:rsidRDefault="001C65AF" w:rsidP="006475A7">
            <w:pPr>
              <w:pStyle w:val="TAC"/>
              <w:rPr>
                <w:rFonts w:cs="v5.0.0"/>
              </w:rPr>
            </w:pPr>
            <w:r w:rsidRPr="00380850">
              <w:rPr>
                <w:rFonts w:cs="Arial" w:hint="eastAsia"/>
                <w:lang w:eastAsia="zh-CN"/>
              </w:rPr>
              <w:t>-2</w:t>
            </w:r>
            <w:r w:rsidR="00866646" w:rsidRPr="00380850">
              <w:rPr>
                <w:rFonts w:cs="Arial" w:hint="eastAsia"/>
                <w:lang w:eastAsia="zh-CN"/>
              </w:rPr>
              <w:t>5 dBm</w:t>
            </w:r>
            <w:r w:rsidR="005F662E" w:rsidRPr="00380850">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B81D704" w14:textId="77777777" w:rsidR="001C65AF" w:rsidRPr="00380850" w:rsidRDefault="001C65AF" w:rsidP="006475A7">
            <w:pPr>
              <w:pStyle w:val="TAC"/>
              <w:rPr>
                <w:rFonts w:cs="v5.0.0"/>
              </w:rPr>
            </w:pPr>
            <w:r w:rsidRPr="00380850">
              <w:rPr>
                <w:rFonts w:cs="v5.0.0"/>
              </w:rPr>
              <w:t xml:space="preserve">100 kHz </w:t>
            </w:r>
          </w:p>
        </w:tc>
      </w:tr>
      <w:tr w:rsidR="001C65AF" w:rsidRPr="00380850" w14:paraId="12514A19" w14:textId="77777777" w:rsidTr="00284AF8">
        <w:trPr>
          <w:cantSplit/>
          <w:jc w:val="center"/>
        </w:trPr>
        <w:tc>
          <w:tcPr>
            <w:tcW w:w="9988" w:type="dxa"/>
            <w:gridSpan w:val="4"/>
          </w:tcPr>
          <w:p w14:paraId="24505DD0" w14:textId="77777777" w:rsidR="00042043" w:rsidRPr="00380850" w:rsidRDefault="001C65AF" w:rsidP="006475A7">
            <w:pPr>
              <w:pStyle w:val="TAN"/>
              <w:rPr>
                <w:rFonts w:cs="Arial"/>
              </w:rPr>
            </w:pPr>
            <w:r w:rsidRPr="00380850">
              <w:rPr>
                <w:rFonts w:cs="Arial"/>
              </w:rPr>
              <w:t>NOTE 1:</w:t>
            </w:r>
            <w:r w:rsidRPr="00380850">
              <w:rPr>
                <w:rFonts w:cs="Arial"/>
              </w:rPr>
              <w:tab/>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w:t>
            </w:r>
            <w:r w:rsidRPr="00380850">
              <w:rPr>
                <w:rFonts w:cs="Arial" w:hint="eastAsia"/>
                <w:lang w:eastAsia="zh-CN"/>
              </w:rPr>
              <w:t>2</w:t>
            </w:r>
            <w:r w:rsidR="00866646" w:rsidRPr="00380850">
              <w:rPr>
                <w:rFonts w:cs="Arial"/>
              </w:rPr>
              <w:t>5 dBm</w:t>
            </w:r>
            <w:r w:rsidRPr="00380850">
              <w:rPr>
                <w:rFonts w:cs="Arial"/>
              </w:rPr>
              <w:t>/1</w:t>
            </w:r>
            <w:r w:rsidRPr="00380850">
              <w:rPr>
                <w:rFonts w:cs="Arial" w:hint="eastAsia"/>
                <w:lang w:eastAsia="zh-CN"/>
              </w:rPr>
              <w:t>0</w:t>
            </w:r>
            <w:r w:rsidR="00733E85" w:rsidRPr="00380850">
              <w:rPr>
                <w:rFonts w:cs="Arial" w:hint="eastAsia"/>
                <w:lang w:eastAsia="zh-CN"/>
              </w:rPr>
              <w:t>0 kHz</w:t>
            </w:r>
            <w:r w:rsidRPr="00380850">
              <w:rPr>
                <w:rFonts w:cs="Arial"/>
              </w:rPr>
              <w:t>.</w:t>
            </w:r>
          </w:p>
          <w:p w14:paraId="79871B6B" w14:textId="162FB1F1" w:rsidR="001C65AF" w:rsidRPr="00380850" w:rsidRDefault="001C65AF" w:rsidP="006475A7">
            <w:pPr>
              <w:pStyle w:val="TAN"/>
              <w:rPr>
                <w:rFonts w:cs="Arial"/>
              </w:rPr>
            </w:pPr>
            <w:r w:rsidRPr="00380850">
              <w:rPr>
                <w:rFonts w:cs="Arial" w:hint="eastAsia"/>
              </w:rPr>
              <w:t>NOTE</w:t>
            </w:r>
            <w:r w:rsidRPr="00380850">
              <w:rPr>
                <w:rFonts w:cs="Arial"/>
              </w:rPr>
              <w:t xml:space="preserve"> 2</w:t>
            </w:r>
            <w:r w:rsidRPr="00380850">
              <w:rPr>
                <w:rFonts w:cs="Arial" w:hint="eastAsia"/>
              </w:rPr>
              <w:t>:</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Arial"/>
              </w:rPr>
              <w:t>.</w:t>
            </w:r>
          </w:p>
          <w:p w14:paraId="4F33D3CD" w14:textId="77777777" w:rsidR="00F45404" w:rsidRPr="00380850" w:rsidRDefault="00F45404" w:rsidP="006475A7">
            <w:pPr>
              <w:pStyle w:val="TAN"/>
              <w:rPr>
                <w:rFonts w:cs="Arial"/>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539466C4" w14:textId="77777777" w:rsidR="001C65AF" w:rsidRPr="00380850" w:rsidRDefault="001C65AF" w:rsidP="001C65AF">
      <w:pPr>
        <w:rPr>
          <w:lang w:eastAsia="zh-CN"/>
        </w:rPr>
      </w:pPr>
    </w:p>
    <w:p w14:paraId="7F374431" w14:textId="77777777" w:rsidR="001C65AF" w:rsidRPr="00380850" w:rsidRDefault="001C65AF" w:rsidP="001C65AF">
      <w:pPr>
        <w:pStyle w:val="TH"/>
      </w:pPr>
      <w:r w:rsidRPr="00380850">
        <w:t>Table 6.6.5.5.5.6-</w:t>
      </w:r>
      <w:r w:rsidRPr="00380850">
        <w:rPr>
          <w:lang w:eastAsia="zh-CN"/>
        </w:rPr>
        <w:t>5</w:t>
      </w:r>
      <w:r w:rsidRPr="00380850">
        <w:t xml:space="preserve">: </w:t>
      </w:r>
      <w:r w:rsidRPr="00380850">
        <w:rPr>
          <w:rFonts w:hint="eastAsia"/>
        </w:rPr>
        <w:t>Medium Range</w:t>
      </w:r>
      <w:r w:rsidRPr="00380850">
        <w:t xml:space="preserve"> BS operatin</w:t>
      </w:r>
      <w:r w:rsidR="00733E85" w:rsidRPr="00380850">
        <w:t>g band unwanted emission limits</w:t>
      </w:r>
      <w:r w:rsidR="00733E85" w:rsidRPr="00380850">
        <w:br/>
      </w:r>
      <w:r w:rsidRPr="00380850">
        <w:t>for 3 MHz channel bandwidth</w:t>
      </w:r>
      <w:r w:rsidRPr="00380850">
        <w:rPr>
          <w:rFonts w:hint="eastAsia"/>
          <w:lang w:eastAsia="zh-CN"/>
        </w:rPr>
        <w:t>,</w:t>
      </w:r>
      <w:r w:rsidRPr="00380850">
        <w:t xml:space="preserve"> </w:t>
      </w:r>
      <w:r w:rsidRPr="00380850">
        <w:rPr>
          <w:rFonts w:cs="v5.0.0" w:hint="eastAsia"/>
          <w:lang w:eastAsia="zh-CN"/>
        </w:rPr>
        <w:t>31</w:t>
      </w:r>
      <w:r w:rsidRPr="00380850">
        <w:rPr>
          <w:rFonts w:cs="v5.0.0"/>
        </w:rPr>
        <w:t xml:space="preserve"> &lt;</w:t>
      </w:r>
      <w:r w:rsidRPr="00380850">
        <w:rPr>
          <w:rFonts w:cs="v5.0.0"/>
          <w:bCs/>
        </w:rPr>
        <w:t xml:space="preserve"> </w:t>
      </w:r>
      <w:r w:rsidRPr="00380850">
        <w:rPr>
          <w:rFonts w:cs="v4.2.0"/>
        </w:rPr>
        <w:t>P</w:t>
      </w:r>
      <w:r w:rsidRPr="00380850">
        <w:rPr>
          <w:rFonts w:cs="v4.2.0"/>
          <w:vertAlign w:val="subscript"/>
        </w:rPr>
        <w:t>max,c,cell</w:t>
      </w:r>
      <w:r w:rsidR="00370FF4" w:rsidRPr="00380850">
        <w:rPr>
          <w:rFonts w:cs="v4.2.0"/>
        </w:rPr>
        <w:t>-10*log</w:t>
      </w:r>
      <w:r w:rsidR="00370FF4" w:rsidRPr="00380850">
        <w:rPr>
          <w:rFonts w:cs="v4.2.0"/>
          <w:vertAlign w:val="subscript"/>
        </w:rPr>
        <w:t>10</w:t>
      </w:r>
      <w:r w:rsidR="00370FF4" w:rsidRPr="00380850">
        <w:rPr>
          <w:rFonts w:cs="v4.2.0"/>
        </w:rPr>
        <w:t>(</w:t>
      </w:r>
      <w:r w:rsidR="00370FF4" w:rsidRPr="00380850">
        <w:t>N</w:t>
      </w:r>
      <w:r w:rsidR="00370FF4" w:rsidRPr="00380850">
        <w:rPr>
          <w:vertAlign w:val="subscript"/>
        </w:rPr>
        <w:t>TXU,countedpercell</w:t>
      </w:r>
      <w:r w:rsidR="00370FF4" w:rsidRPr="00380850">
        <w:rPr>
          <w:rFonts w:cs="v4.2.0"/>
        </w:rPr>
        <w:t>)</w:t>
      </w:r>
      <w:r w:rsidRPr="00380850">
        <w:rPr>
          <w:rFonts w:cs="v4.2.0"/>
        </w:rPr>
        <w:t xml:space="preserve"> </w:t>
      </w:r>
      <w:r w:rsidRPr="00380850">
        <w:rPr>
          <w:rFonts w:cs="v5.0.0"/>
        </w:rPr>
        <w:sym w:font="Symbol" w:char="F0A3"/>
      </w:r>
      <w:r w:rsidRPr="00380850">
        <w:rPr>
          <w:rFonts w:cs="v5.0.0"/>
        </w:rPr>
        <w:t xml:space="preserve"> 38 dBm</w:t>
      </w:r>
      <w:r w:rsidRPr="00380850">
        <w:rPr>
          <w:rFonts w:cs="v5.0.0" w:hint="eastAsia"/>
          <w:lang w:eastAsia="zh-CN"/>
        </w:rPr>
        <w:t xml:space="preserve"> </w:t>
      </w:r>
      <w:r w:rsidRPr="00380850">
        <w:t xml:space="preserve">(E-UTRA bands </w:t>
      </w:r>
      <w:r w:rsidR="00733E85" w:rsidRPr="00380850">
        <w:t>≤ 3 GHz</w:t>
      </w:r>
      <w:r w:rsidRPr="00380850">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1100DFBF"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6400796"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16FBBAA"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67F4F1D" w14:textId="77777777" w:rsidR="001C65AF" w:rsidRPr="00380850" w:rsidRDefault="001C65AF" w:rsidP="00AB115B">
            <w:pPr>
              <w:pStyle w:val="TAH"/>
              <w:rPr>
                <w:rFonts w:cs="Arial"/>
              </w:rPr>
            </w:pPr>
            <w:r w:rsidRPr="00380850">
              <w:rPr>
                <w:rFonts w:eastAsia="MS Mincho"/>
                <w:i/>
              </w:rPr>
              <w:t>basic limit</w:t>
            </w:r>
            <w:r w:rsidRPr="00380850">
              <w:rPr>
                <w:rFonts w:cs="Arial" w:hint="eastAsia"/>
                <w:lang w:eastAsia="zh-CN"/>
              </w:rPr>
              <w:t xml:space="preserve"> </w:t>
            </w:r>
            <w:r w:rsidR="00FF5E3C" w:rsidRPr="00380850">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2D0AC3A8" w14:textId="77777777" w:rsidR="001C65AF" w:rsidRPr="00380850" w:rsidRDefault="001C65AF" w:rsidP="00E62BF8">
            <w:pPr>
              <w:pStyle w:val="TAH"/>
              <w:rPr>
                <w:rFonts w:cs="Arial"/>
              </w:rPr>
            </w:pPr>
            <w:r w:rsidRPr="00380850">
              <w:rPr>
                <w:rFonts w:cs="Arial"/>
              </w:rPr>
              <w:t xml:space="preserve">Measurement bandwidth </w:t>
            </w:r>
          </w:p>
        </w:tc>
      </w:tr>
      <w:tr w:rsidR="00380850" w:rsidRPr="00380850" w14:paraId="3CAA891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9946273" w14:textId="77777777" w:rsidR="001C65AF" w:rsidRPr="00380850" w:rsidRDefault="001C65AF" w:rsidP="006475A7">
            <w:pPr>
              <w:pStyle w:val="TAC"/>
              <w:rPr>
                <w:rFonts w:cs="v5.0.0"/>
              </w:rPr>
            </w:pPr>
            <w:r w:rsidRPr="00380850">
              <w:rPr>
                <w:rFonts w:cs="v5.0.0"/>
              </w:rPr>
              <w:t xml:space="preserve">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C91BB3A"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DC89E05" w14:textId="77777777" w:rsidR="001C65AF" w:rsidRPr="00380850" w:rsidRDefault="001C65AF" w:rsidP="006475A7">
            <w:pPr>
              <w:pStyle w:val="TAC"/>
              <w:rPr>
                <w:rFonts w:cs="v5.0.0"/>
              </w:rPr>
            </w:pPr>
            <w:r w:rsidRPr="00380850">
              <w:rPr>
                <w:rFonts w:cs="Arial"/>
                <w:position w:val="-48"/>
                <w:lang w:eastAsia="ja-JP"/>
              </w:rPr>
              <w:object w:dxaOrig="3519" w:dyaOrig="1080" w14:anchorId="22B06E02">
                <v:shape id="_x0000_i1106" type="#_x0000_t75" style="width:141pt;height:42.75pt" o:ole="">
                  <v:imagedata r:id="rId174" o:title=""/>
                </v:shape>
                <o:OLEObject Type="Embed" ProgID="Equation.3" ShapeID="_x0000_i1106" DrawAspect="Content" ObjectID="_1671727566" r:id="rId175"/>
              </w:object>
            </w:r>
          </w:p>
        </w:tc>
        <w:tc>
          <w:tcPr>
            <w:tcW w:w="1430" w:type="dxa"/>
            <w:tcBorders>
              <w:top w:val="single" w:sz="4" w:space="0" w:color="auto"/>
              <w:left w:val="single" w:sz="4" w:space="0" w:color="auto"/>
              <w:bottom w:val="single" w:sz="4" w:space="0" w:color="auto"/>
              <w:right w:val="single" w:sz="4" w:space="0" w:color="auto"/>
            </w:tcBorders>
          </w:tcPr>
          <w:p w14:paraId="1463330F" w14:textId="77777777" w:rsidR="001C65AF" w:rsidRPr="00380850" w:rsidRDefault="001C65AF" w:rsidP="006475A7">
            <w:pPr>
              <w:pStyle w:val="TAC"/>
              <w:rPr>
                <w:rFonts w:cs="v5.0.0"/>
              </w:rPr>
            </w:pPr>
            <w:r w:rsidRPr="00380850">
              <w:rPr>
                <w:rFonts w:cs="v5.0.0"/>
              </w:rPr>
              <w:t xml:space="preserve">100 kHz </w:t>
            </w:r>
          </w:p>
        </w:tc>
      </w:tr>
      <w:tr w:rsidR="00380850" w:rsidRPr="00380850" w14:paraId="53C8F64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558F0A5" w14:textId="77777777" w:rsidR="001C65AF" w:rsidRPr="00380850" w:rsidRDefault="001C65AF" w:rsidP="006475A7">
            <w:pPr>
              <w:pStyle w:val="TAC"/>
              <w:rPr>
                <w:rFonts w:cs="v5.0.0"/>
              </w:rPr>
            </w:pPr>
            <w:r w:rsidRPr="00380850">
              <w:rPr>
                <w:rFonts w:cs="v5.0.0"/>
              </w:rPr>
              <w:t xml:space="preserve">3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014CEDE" w14:textId="77777777" w:rsidR="001C65AF" w:rsidRPr="00380850" w:rsidRDefault="001C65AF" w:rsidP="006475A7">
            <w:pPr>
              <w:pStyle w:val="TAC"/>
              <w:rPr>
                <w:rFonts w:cs="v5.0.0"/>
              </w:rPr>
            </w:pPr>
            <w:r w:rsidRPr="00380850">
              <w:rPr>
                <w:rFonts w:cs="v5.0.0"/>
              </w:rPr>
              <w:t xml:space="preserve">3.05 MHz </w:t>
            </w:r>
            <w:r w:rsidRPr="00380850">
              <w:rPr>
                <w:rFonts w:cs="v5.0.0"/>
              </w:rPr>
              <w:sym w:font="Symbol" w:char="F0A3"/>
            </w:r>
            <w:r w:rsidRPr="00380850">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69510E43" w14:textId="77777777" w:rsidR="001C65AF" w:rsidRPr="00380850" w:rsidRDefault="001C65AF" w:rsidP="006475A7">
            <w:pPr>
              <w:pStyle w:val="TAC"/>
              <w:rPr>
                <w:rFonts w:cs="v5.0.0"/>
              </w:rPr>
            </w:pP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w:t>
            </w:r>
            <w:r w:rsidRPr="00380850">
              <w:rPr>
                <w:rFonts w:cs="Arial" w:hint="eastAsia"/>
                <w:lang w:eastAsia="zh-CN"/>
              </w:rPr>
              <w:t>-57.5dB</w:t>
            </w:r>
          </w:p>
        </w:tc>
        <w:tc>
          <w:tcPr>
            <w:tcW w:w="1430" w:type="dxa"/>
            <w:tcBorders>
              <w:top w:val="single" w:sz="4" w:space="0" w:color="auto"/>
              <w:left w:val="single" w:sz="4" w:space="0" w:color="auto"/>
              <w:bottom w:val="single" w:sz="4" w:space="0" w:color="auto"/>
              <w:right w:val="single" w:sz="4" w:space="0" w:color="auto"/>
            </w:tcBorders>
          </w:tcPr>
          <w:p w14:paraId="659D04AB" w14:textId="77777777" w:rsidR="001C65AF" w:rsidRPr="00380850" w:rsidRDefault="001C65AF" w:rsidP="006475A7">
            <w:pPr>
              <w:pStyle w:val="TAC"/>
              <w:rPr>
                <w:rFonts w:cs="v5.0.0"/>
              </w:rPr>
            </w:pPr>
            <w:r w:rsidRPr="00380850">
              <w:rPr>
                <w:rFonts w:cs="v5.0.0"/>
              </w:rPr>
              <w:t xml:space="preserve">100 kHz </w:t>
            </w:r>
          </w:p>
        </w:tc>
      </w:tr>
      <w:tr w:rsidR="00380850" w:rsidRPr="00380850" w14:paraId="14ABEC5D"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F9CD9AF" w14:textId="77777777" w:rsidR="001C65AF" w:rsidRPr="00380850" w:rsidRDefault="001C65AF" w:rsidP="006475A7">
            <w:pPr>
              <w:pStyle w:val="TAC"/>
              <w:rPr>
                <w:rFonts w:cs="v5.0.0"/>
              </w:rPr>
            </w:pPr>
            <w:r w:rsidRPr="00380850">
              <w:rPr>
                <w:rFonts w:cs="v5.0.0"/>
              </w:rPr>
              <w:t xml:space="preserve">6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w:t>
            </w:r>
            <w:r w:rsidRPr="0038085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F57EAE3" w14:textId="77777777" w:rsidR="001C65AF" w:rsidRPr="00380850" w:rsidRDefault="001C65AF" w:rsidP="006475A7">
            <w:pPr>
              <w:pStyle w:val="TAC"/>
              <w:rPr>
                <w:rFonts w:cs="v5.0.0"/>
              </w:rPr>
            </w:pPr>
            <w:r w:rsidRPr="00380850">
              <w:rPr>
                <w:rFonts w:cs="v5.0.0"/>
              </w:rPr>
              <w:t xml:space="preserve">6.05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ADAD7EA" w14:textId="77777777" w:rsidR="001C65AF" w:rsidRPr="00380850" w:rsidRDefault="001C65AF" w:rsidP="006475A7">
            <w:pPr>
              <w:pStyle w:val="TAC"/>
              <w:rPr>
                <w:rFonts w:cs="v5.0.0"/>
                <w:lang w:eastAsia="zh-CN"/>
              </w:rPr>
            </w:pPr>
            <w:r w:rsidRPr="00380850">
              <w:rPr>
                <w:rFonts w:cs="v5.0.0"/>
                <w:lang w:eastAsia="zh-CN"/>
              </w:rPr>
              <w:t xml:space="preserve"> M</w:t>
            </w:r>
            <w:r w:rsidRPr="00380850">
              <w:rPr>
                <w:rFonts w:cs="v5.0.0" w:hint="eastAsia"/>
                <w:lang w:eastAsia="zh-CN"/>
              </w:rPr>
              <w:t>in(</w:t>
            </w: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w:t>
            </w:r>
            <w:r w:rsidRPr="00380850">
              <w:rPr>
                <w:rFonts w:cs="v5.0.0" w:hint="eastAsia"/>
                <w:lang w:eastAsia="zh-CN"/>
              </w:rPr>
              <w:t>-59dB, -2</w:t>
            </w:r>
            <w:r w:rsidR="00866646" w:rsidRPr="00380850">
              <w:rPr>
                <w:rFonts w:cs="v5.0.0" w:hint="eastAsia"/>
                <w:lang w:eastAsia="zh-CN"/>
              </w:rPr>
              <w:t>5 dBm</w:t>
            </w:r>
            <w:r w:rsidRPr="00380850">
              <w:rPr>
                <w:rFonts w:cs="v5.0.0" w:hint="eastAsia"/>
                <w:lang w:eastAsia="zh-CN"/>
              </w:rPr>
              <w:t>)</w:t>
            </w:r>
            <w:r w:rsidR="005F662E" w:rsidRPr="00380850">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0899F07F" w14:textId="77777777" w:rsidR="001C65AF" w:rsidRPr="00380850" w:rsidRDefault="001C65AF" w:rsidP="006475A7">
            <w:pPr>
              <w:pStyle w:val="TAC"/>
              <w:rPr>
                <w:rFonts w:cs="v5.0.0"/>
              </w:rPr>
            </w:pPr>
            <w:r w:rsidRPr="00380850">
              <w:rPr>
                <w:rFonts w:cs="v5.0.0"/>
              </w:rPr>
              <w:t xml:space="preserve">100 kHz </w:t>
            </w:r>
          </w:p>
        </w:tc>
      </w:tr>
      <w:tr w:rsidR="001C65AF" w:rsidRPr="00380850" w14:paraId="68E43E90" w14:textId="77777777" w:rsidTr="00284AF8">
        <w:trPr>
          <w:cantSplit/>
          <w:jc w:val="center"/>
        </w:trPr>
        <w:tc>
          <w:tcPr>
            <w:tcW w:w="9988" w:type="dxa"/>
            <w:gridSpan w:val="4"/>
          </w:tcPr>
          <w:p w14:paraId="20F76CEC" w14:textId="77777777" w:rsidR="00042043" w:rsidRPr="00380850" w:rsidRDefault="001C65AF" w:rsidP="006475A7">
            <w:pPr>
              <w:pStyle w:val="TAN"/>
              <w:rPr>
                <w:rFonts w:cs="Arial"/>
              </w:rPr>
            </w:pPr>
            <w:r w:rsidRPr="00380850">
              <w:rPr>
                <w:rFonts w:cs="Arial"/>
              </w:rPr>
              <w:t>NOTE 1:</w:t>
            </w:r>
            <w:r w:rsidRPr="00380850">
              <w:rPr>
                <w:rFonts w:cs="Arial"/>
              </w:rPr>
              <w:tab/>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w:t>
            </w:r>
            <w:r w:rsidRPr="00380850">
              <w:rPr>
                <w:rFonts w:cs="v5.0.0"/>
                <w:lang w:eastAsia="zh-CN"/>
              </w:rPr>
              <w:t>M</w:t>
            </w:r>
            <w:r w:rsidRPr="00380850">
              <w:rPr>
                <w:rFonts w:cs="v5.0.0" w:hint="eastAsia"/>
                <w:lang w:eastAsia="zh-CN"/>
              </w:rPr>
              <w:t>in(</w:t>
            </w: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w:t>
            </w:r>
            <w:r w:rsidRPr="00380850">
              <w:rPr>
                <w:rFonts w:cs="v5.0.0" w:hint="eastAsia"/>
                <w:lang w:eastAsia="zh-CN"/>
              </w:rPr>
              <w:t>59dB, -2</w:t>
            </w:r>
            <w:r w:rsidR="00866646" w:rsidRPr="00380850">
              <w:rPr>
                <w:rFonts w:cs="v5.0.0" w:hint="eastAsia"/>
                <w:lang w:eastAsia="zh-CN"/>
              </w:rPr>
              <w:t>5 dBm</w:t>
            </w:r>
            <w:r w:rsidRPr="00380850">
              <w:rPr>
                <w:rFonts w:cs="v5.0.0" w:hint="eastAsia"/>
                <w:lang w:eastAsia="zh-CN"/>
              </w:rPr>
              <w:t>)</w:t>
            </w:r>
            <w:r w:rsidRPr="00380850">
              <w:rPr>
                <w:rFonts w:cs="Arial"/>
              </w:rPr>
              <w:t>/1</w:t>
            </w:r>
            <w:r w:rsidRPr="00380850">
              <w:rPr>
                <w:rFonts w:cs="Arial" w:hint="eastAsia"/>
                <w:lang w:eastAsia="zh-CN"/>
              </w:rPr>
              <w:t>0</w:t>
            </w:r>
            <w:r w:rsidR="00733E85" w:rsidRPr="00380850">
              <w:rPr>
                <w:rFonts w:cs="Arial" w:hint="eastAsia"/>
                <w:lang w:eastAsia="zh-CN"/>
              </w:rPr>
              <w:t>0 kHz</w:t>
            </w:r>
            <w:r w:rsidRPr="00380850">
              <w:rPr>
                <w:rFonts w:cs="Arial"/>
              </w:rPr>
              <w:t>.</w:t>
            </w:r>
          </w:p>
          <w:p w14:paraId="27A6970D" w14:textId="6DD759B8" w:rsidR="001C65AF" w:rsidRPr="00380850" w:rsidRDefault="001C65AF" w:rsidP="006475A7">
            <w:pPr>
              <w:pStyle w:val="TAN"/>
              <w:rPr>
                <w:rFonts w:cs="Arial"/>
              </w:rPr>
            </w:pPr>
            <w:r w:rsidRPr="00380850">
              <w:rPr>
                <w:rFonts w:cs="Arial" w:hint="eastAsia"/>
              </w:rPr>
              <w:t>NOTE</w:t>
            </w:r>
            <w:r w:rsidRPr="00380850">
              <w:rPr>
                <w:rFonts w:cs="Arial"/>
              </w:rPr>
              <w:t xml:space="preserve"> 2</w:t>
            </w:r>
            <w:r w:rsidRPr="00380850">
              <w:rPr>
                <w:rFonts w:cs="Arial" w:hint="eastAsia"/>
              </w:rPr>
              <w:t>:</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Arial"/>
              </w:rPr>
              <w:t>.</w:t>
            </w:r>
          </w:p>
          <w:p w14:paraId="3CFD9FB2" w14:textId="77777777" w:rsidR="00F45404" w:rsidRPr="00380850" w:rsidRDefault="00F45404" w:rsidP="006475A7">
            <w:pPr>
              <w:pStyle w:val="TAN"/>
              <w:rPr>
                <w:rFonts w:cs="Arial"/>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1740FE6B" w14:textId="77777777" w:rsidR="001C65AF" w:rsidRPr="00380850" w:rsidRDefault="001C65AF" w:rsidP="001C65AF">
      <w:pPr>
        <w:rPr>
          <w:lang w:eastAsia="zh-CN"/>
        </w:rPr>
      </w:pPr>
    </w:p>
    <w:p w14:paraId="336D1C20" w14:textId="77777777" w:rsidR="001C65AF" w:rsidRPr="00380850" w:rsidRDefault="001C65AF" w:rsidP="001C65AF">
      <w:pPr>
        <w:pStyle w:val="TH"/>
      </w:pPr>
      <w:r w:rsidRPr="00380850">
        <w:t>Table 6.6.5.5.5.6-</w:t>
      </w:r>
      <w:r w:rsidRPr="00380850">
        <w:rPr>
          <w:lang w:eastAsia="zh-CN"/>
        </w:rPr>
        <w:t>6</w:t>
      </w:r>
      <w:r w:rsidRPr="00380850">
        <w:t xml:space="preserve">: </w:t>
      </w:r>
      <w:r w:rsidRPr="00380850">
        <w:rPr>
          <w:rFonts w:hint="eastAsia"/>
        </w:rPr>
        <w:t>Medium Range</w:t>
      </w:r>
      <w:r w:rsidRPr="00380850">
        <w:t xml:space="preserve"> BS operating band unwanted emission limits</w:t>
      </w:r>
      <w:r w:rsidR="00733E85" w:rsidRPr="00380850">
        <w:br/>
      </w:r>
      <w:r w:rsidRPr="00380850">
        <w:t>for 3 MHz channel bandwidth</w:t>
      </w:r>
      <w:r w:rsidRPr="00380850">
        <w:rPr>
          <w:rFonts w:hint="eastAsia"/>
          <w:lang w:eastAsia="zh-CN"/>
        </w:rPr>
        <w:t>,</w:t>
      </w:r>
      <w:r w:rsidRPr="00380850">
        <w:t xml:space="preserve"> </w:t>
      </w:r>
      <w:r w:rsidRPr="00380850">
        <w:rPr>
          <w:rFonts w:cs="v5.0.0" w:hint="eastAsia"/>
          <w:lang w:eastAsia="zh-CN"/>
        </w:rPr>
        <w:t>31</w:t>
      </w:r>
      <w:r w:rsidRPr="00380850">
        <w:rPr>
          <w:rFonts w:cs="v5.0.0"/>
        </w:rPr>
        <w:t xml:space="preserve"> &lt;</w:t>
      </w:r>
      <w:r w:rsidRPr="00380850">
        <w:rPr>
          <w:rFonts w:cs="v5.0.0"/>
          <w:bCs/>
        </w:rPr>
        <w:t xml:space="preserve"> </w:t>
      </w:r>
      <w:r w:rsidRPr="00380850">
        <w:rPr>
          <w:rFonts w:cs="v4.2.0"/>
        </w:rPr>
        <w:t>P</w:t>
      </w:r>
      <w:r w:rsidRPr="00380850">
        <w:rPr>
          <w:rFonts w:cs="v4.2.0"/>
          <w:vertAlign w:val="subscript"/>
        </w:rPr>
        <w:t>max,c,cell</w:t>
      </w:r>
      <w:r w:rsidR="00370FF4" w:rsidRPr="00380850">
        <w:rPr>
          <w:rFonts w:cs="v4.2.0"/>
        </w:rPr>
        <w:t>-10*log</w:t>
      </w:r>
      <w:r w:rsidR="00370FF4" w:rsidRPr="00380850">
        <w:rPr>
          <w:rFonts w:cs="v4.2.0"/>
          <w:vertAlign w:val="subscript"/>
        </w:rPr>
        <w:t>10</w:t>
      </w:r>
      <w:r w:rsidR="00370FF4" w:rsidRPr="00380850">
        <w:rPr>
          <w:rFonts w:cs="v4.2.0"/>
        </w:rPr>
        <w:t>(</w:t>
      </w:r>
      <w:r w:rsidR="00370FF4" w:rsidRPr="00380850">
        <w:t>N</w:t>
      </w:r>
      <w:r w:rsidR="00370FF4" w:rsidRPr="00380850">
        <w:rPr>
          <w:vertAlign w:val="subscript"/>
        </w:rPr>
        <w:t>TXU,countedpercell</w:t>
      </w:r>
      <w:r w:rsidR="00370FF4" w:rsidRPr="00380850">
        <w:rPr>
          <w:rFonts w:cs="v4.2.0"/>
        </w:rPr>
        <w:t>)</w:t>
      </w:r>
      <w:r w:rsidRPr="00380850">
        <w:rPr>
          <w:rFonts w:cs="v4.2.0"/>
        </w:rPr>
        <w:t xml:space="preserve"> </w:t>
      </w:r>
      <w:r w:rsidRPr="00380850">
        <w:rPr>
          <w:rFonts w:cs="v5.0.0"/>
        </w:rPr>
        <w:sym w:font="Symbol" w:char="F0A3"/>
      </w:r>
      <w:r w:rsidRPr="00380850">
        <w:rPr>
          <w:rFonts w:cs="v5.0.0"/>
        </w:rPr>
        <w:t xml:space="preserve"> 38 dBm</w:t>
      </w:r>
      <w:r w:rsidRPr="00380850">
        <w:rPr>
          <w:rFonts w:cs="v5.0.0" w:hint="eastAsia"/>
          <w:lang w:eastAsia="zh-CN"/>
        </w:rPr>
        <w:t xml:space="preserve"> </w:t>
      </w:r>
      <w:r w:rsidRPr="00380850">
        <w:t xml:space="preserve">(E-UTRA bands </w:t>
      </w:r>
      <w:r w:rsidR="00733E85" w:rsidRPr="00380850">
        <w:rPr>
          <w:rFonts w:hint="eastAsia"/>
          <w:lang w:eastAsia="zh-CN"/>
        </w:rPr>
        <w:t>&gt; 3 GHz</w:t>
      </w:r>
      <w:r w:rsidRPr="00380850">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702ECF1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BDCB583"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D2C6424"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B0A952B" w14:textId="77777777" w:rsidR="001C65AF" w:rsidRPr="00380850" w:rsidRDefault="001C65AF" w:rsidP="00AB115B">
            <w:pPr>
              <w:pStyle w:val="TAH"/>
              <w:rPr>
                <w:rFonts w:cs="Arial"/>
              </w:rPr>
            </w:pPr>
            <w:r w:rsidRPr="00380850">
              <w:rPr>
                <w:rFonts w:eastAsia="MS Mincho"/>
                <w:i/>
              </w:rPr>
              <w:t>basic limit</w:t>
            </w:r>
            <w:r w:rsidRPr="00380850">
              <w:rPr>
                <w:rFonts w:cs="Arial" w:hint="eastAsia"/>
                <w:lang w:eastAsia="zh-CN"/>
              </w:rPr>
              <w:t xml:space="preserve"> </w:t>
            </w:r>
            <w:r w:rsidR="00FF5E3C" w:rsidRPr="00380850">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0094F2A" w14:textId="77777777" w:rsidR="001C65AF" w:rsidRPr="00380850" w:rsidRDefault="001C65AF" w:rsidP="00E62BF8">
            <w:pPr>
              <w:pStyle w:val="TAH"/>
              <w:rPr>
                <w:rFonts w:cs="Arial"/>
              </w:rPr>
            </w:pPr>
            <w:r w:rsidRPr="00380850">
              <w:rPr>
                <w:rFonts w:cs="Arial"/>
              </w:rPr>
              <w:t xml:space="preserve">Measurement bandwidth </w:t>
            </w:r>
          </w:p>
        </w:tc>
      </w:tr>
      <w:tr w:rsidR="00380850" w:rsidRPr="00380850" w14:paraId="7013A3C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ECC1846" w14:textId="77777777" w:rsidR="001C65AF" w:rsidRPr="00380850" w:rsidRDefault="001C65AF" w:rsidP="006475A7">
            <w:pPr>
              <w:pStyle w:val="TAC"/>
              <w:rPr>
                <w:rFonts w:cs="v5.0.0"/>
              </w:rPr>
            </w:pPr>
            <w:r w:rsidRPr="00380850">
              <w:rPr>
                <w:rFonts w:cs="v5.0.0"/>
              </w:rPr>
              <w:t xml:space="preserve">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06CC0AC7"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5CC6237F" w14:textId="77777777" w:rsidR="001C65AF" w:rsidRPr="00380850" w:rsidRDefault="001C65AF" w:rsidP="006475A7">
            <w:pPr>
              <w:pStyle w:val="TAC"/>
              <w:rPr>
                <w:rFonts w:cs="v5.0.0"/>
              </w:rPr>
            </w:pPr>
            <w:r w:rsidRPr="00380850">
              <w:rPr>
                <w:rFonts w:cs="Arial"/>
                <w:position w:val="-48"/>
                <w:lang w:eastAsia="ja-JP"/>
              </w:rPr>
              <w:object w:dxaOrig="3519" w:dyaOrig="1080" w14:anchorId="657906C2">
                <v:shape id="_x0000_i1107" type="#_x0000_t75" style="width:141pt;height:42.75pt" o:ole="">
                  <v:imagedata r:id="rId176" o:title=""/>
                </v:shape>
                <o:OLEObject Type="Embed" ProgID="Equation.3" ShapeID="_x0000_i1107" DrawAspect="Content" ObjectID="_1671727567" r:id="rId177"/>
              </w:object>
            </w:r>
          </w:p>
        </w:tc>
        <w:tc>
          <w:tcPr>
            <w:tcW w:w="1430" w:type="dxa"/>
            <w:tcBorders>
              <w:top w:val="single" w:sz="4" w:space="0" w:color="auto"/>
              <w:left w:val="single" w:sz="4" w:space="0" w:color="auto"/>
              <w:bottom w:val="single" w:sz="4" w:space="0" w:color="auto"/>
              <w:right w:val="single" w:sz="4" w:space="0" w:color="auto"/>
            </w:tcBorders>
          </w:tcPr>
          <w:p w14:paraId="384CA99C" w14:textId="77777777" w:rsidR="001C65AF" w:rsidRPr="00380850" w:rsidRDefault="001C65AF" w:rsidP="006475A7">
            <w:pPr>
              <w:pStyle w:val="TAC"/>
              <w:rPr>
                <w:rFonts w:cs="v5.0.0"/>
              </w:rPr>
            </w:pPr>
            <w:r w:rsidRPr="00380850">
              <w:rPr>
                <w:rFonts w:cs="v5.0.0"/>
              </w:rPr>
              <w:t xml:space="preserve">100 kHz </w:t>
            </w:r>
          </w:p>
        </w:tc>
      </w:tr>
      <w:tr w:rsidR="00380850" w:rsidRPr="00380850" w14:paraId="58CBCAE4"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C7F0EE4" w14:textId="77777777" w:rsidR="001C65AF" w:rsidRPr="00380850" w:rsidRDefault="001C65AF" w:rsidP="006475A7">
            <w:pPr>
              <w:pStyle w:val="TAC"/>
              <w:rPr>
                <w:rFonts w:cs="v5.0.0"/>
              </w:rPr>
            </w:pPr>
            <w:r w:rsidRPr="00380850">
              <w:rPr>
                <w:rFonts w:cs="v5.0.0"/>
              </w:rPr>
              <w:t xml:space="preserve">3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16B1592" w14:textId="77777777" w:rsidR="001C65AF" w:rsidRPr="00380850" w:rsidRDefault="001C65AF" w:rsidP="006475A7">
            <w:pPr>
              <w:pStyle w:val="TAC"/>
              <w:rPr>
                <w:rFonts w:cs="v5.0.0"/>
              </w:rPr>
            </w:pPr>
            <w:r w:rsidRPr="00380850">
              <w:rPr>
                <w:rFonts w:cs="v5.0.0"/>
              </w:rPr>
              <w:t xml:space="preserve">3.05 MHz </w:t>
            </w:r>
            <w:r w:rsidRPr="00380850">
              <w:rPr>
                <w:rFonts w:cs="v5.0.0"/>
              </w:rPr>
              <w:sym w:font="Symbol" w:char="F0A3"/>
            </w:r>
            <w:r w:rsidRPr="00380850">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4276C97" w14:textId="77777777" w:rsidR="001C65AF" w:rsidRPr="00380850" w:rsidRDefault="001C65AF" w:rsidP="006475A7">
            <w:pPr>
              <w:pStyle w:val="TAC"/>
              <w:rPr>
                <w:rFonts w:cs="v5.0.0"/>
              </w:rPr>
            </w:pP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w:t>
            </w:r>
            <w:r w:rsidRPr="00380850">
              <w:rPr>
                <w:rFonts w:cs="Arial" w:hint="eastAsia"/>
                <w:lang w:eastAsia="zh-CN"/>
              </w:rPr>
              <w:t>-57.2dB</w:t>
            </w:r>
          </w:p>
        </w:tc>
        <w:tc>
          <w:tcPr>
            <w:tcW w:w="1430" w:type="dxa"/>
            <w:tcBorders>
              <w:top w:val="single" w:sz="4" w:space="0" w:color="auto"/>
              <w:left w:val="single" w:sz="4" w:space="0" w:color="auto"/>
              <w:bottom w:val="single" w:sz="4" w:space="0" w:color="auto"/>
              <w:right w:val="single" w:sz="4" w:space="0" w:color="auto"/>
            </w:tcBorders>
          </w:tcPr>
          <w:p w14:paraId="677D9BB8" w14:textId="77777777" w:rsidR="001C65AF" w:rsidRPr="00380850" w:rsidRDefault="001C65AF" w:rsidP="006475A7">
            <w:pPr>
              <w:pStyle w:val="TAC"/>
              <w:rPr>
                <w:rFonts w:cs="v5.0.0"/>
              </w:rPr>
            </w:pPr>
            <w:r w:rsidRPr="00380850">
              <w:rPr>
                <w:rFonts w:cs="v5.0.0"/>
              </w:rPr>
              <w:t xml:space="preserve">100 kHz </w:t>
            </w:r>
          </w:p>
        </w:tc>
      </w:tr>
      <w:tr w:rsidR="00380850" w:rsidRPr="00380850" w14:paraId="18D6480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D337FFF" w14:textId="77777777" w:rsidR="001C65AF" w:rsidRPr="00380850" w:rsidRDefault="001C65AF" w:rsidP="006475A7">
            <w:pPr>
              <w:pStyle w:val="TAC"/>
              <w:rPr>
                <w:rFonts w:cs="v5.0.0"/>
              </w:rPr>
            </w:pPr>
            <w:r w:rsidRPr="00380850">
              <w:rPr>
                <w:rFonts w:cs="v5.0.0"/>
              </w:rPr>
              <w:t xml:space="preserve">6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w:t>
            </w:r>
            <w:r w:rsidRPr="0038085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C21414" w14:textId="77777777" w:rsidR="001C65AF" w:rsidRPr="00380850" w:rsidRDefault="001C65AF" w:rsidP="006475A7">
            <w:pPr>
              <w:pStyle w:val="TAC"/>
              <w:rPr>
                <w:rFonts w:cs="v5.0.0"/>
              </w:rPr>
            </w:pPr>
            <w:r w:rsidRPr="00380850">
              <w:rPr>
                <w:rFonts w:cs="v5.0.0"/>
              </w:rPr>
              <w:t xml:space="preserve">6.05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3F89372E" w14:textId="77777777" w:rsidR="001C65AF" w:rsidRPr="00380850" w:rsidRDefault="001C65AF" w:rsidP="006475A7">
            <w:pPr>
              <w:pStyle w:val="TAC"/>
              <w:rPr>
                <w:rFonts w:cs="v5.0.0"/>
                <w:lang w:eastAsia="zh-CN"/>
              </w:rPr>
            </w:pPr>
            <w:r w:rsidRPr="00380850">
              <w:rPr>
                <w:rFonts w:cs="v5.0.0"/>
                <w:lang w:eastAsia="zh-CN"/>
              </w:rPr>
              <w:t xml:space="preserve"> M</w:t>
            </w:r>
            <w:r w:rsidRPr="00380850">
              <w:rPr>
                <w:rFonts w:cs="v5.0.0" w:hint="eastAsia"/>
                <w:lang w:eastAsia="zh-CN"/>
              </w:rPr>
              <w:t>in(</w:t>
            </w: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w:t>
            </w:r>
            <w:r w:rsidRPr="00380850">
              <w:rPr>
                <w:rFonts w:cs="v5.0.0" w:hint="eastAsia"/>
                <w:lang w:eastAsia="zh-CN"/>
              </w:rPr>
              <w:t>-59dB, -2</w:t>
            </w:r>
            <w:r w:rsidR="00866646" w:rsidRPr="00380850">
              <w:rPr>
                <w:rFonts w:cs="v5.0.0" w:hint="eastAsia"/>
                <w:lang w:eastAsia="zh-CN"/>
              </w:rPr>
              <w:t>5 dBm</w:t>
            </w:r>
            <w:r w:rsidRPr="00380850">
              <w:rPr>
                <w:rFonts w:cs="v5.0.0" w:hint="eastAsia"/>
                <w:lang w:eastAsia="zh-CN"/>
              </w:rPr>
              <w:t>)</w:t>
            </w:r>
            <w:r w:rsidR="005F662E" w:rsidRPr="00380850">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0E16B97A" w14:textId="77777777" w:rsidR="001C65AF" w:rsidRPr="00380850" w:rsidRDefault="001C65AF" w:rsidP="006475A7">
            <w:pPr>
              <w:pStyle w:val="TAC"/>
              <w:rPr>
                <w:rFonts w:cs="v5.0.0"/>
              </w:rPr>
            </w:pPr>
            <w:r w:rsidRPr="00380850">
              <w:rPr>
                <w:rFonts w:cs="v5.0.0"/>
              </w:rPr>
              <w:t xml:space="preserve">100 kHz </w:t>
            </w:r>
          </w:p>
        </w:tc>
      </w:tr>
      <w:tr w:rsidR="001C65AF" w:rsidRPr="00380850" w14:paraId="3B1BE581" w14:textId="77777777" w:rsidTr="00284AF8">
        <w:trPr>
          <w:cantSplit/>
          <w:jc w:val="center"/>
        </w:trPr>
        <w:tc>
          <w:tcPr>
            <w:tcW w:w="9988" w:type="dxa"/>
            <w:gridSpan w:val="4"/>
          </w:tcPr>
          <w:p w14:paraId="692171C3" w14:textId="77777777" w:rsidR="00042043" w:rsidRPr="00380850" w:rsidRDefault="001C65AF" w:rsidP="006475A7">
            <w:pPr>
              <w:pStyle w:val="TAN"/>
              <w:rPr>
                <w:rFonts w:cs="Arial"/>
              </w:rPr>
            </w:pPr>
            <w:r w:rsidRPr="00380850">
              <w:rPr>
                <w:rFonts w:cs="Arial"/>
              </w:rPr>
              <w:t>NOTE 1:</w:t>
            </w:r>
            <w:r w:rsidRPr="00380850">
              <w:rPr>
                <w:rFonts w:cs="Arial"/>
              </w:rPr>
              <w:tab/>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w:t>
            </w:r>
            <w:r w:rsidRPr="00380850">
              <w:rPr>
                <w:rFonts w:cs="v5.0.0"/>
                <w:lang w:eastAsia="zh-CN"/>
              </w:rPr>
              <w:t>M</w:t>
            </w:r>
            <w:r w:rsidRPr="00380850">
              <w:rPr>
                <w:rFonts w:cs="v5.0.0" w:hint="eastAsia"/>
                <w:lang w:eastAsia="zh-CN"/>
              </w:rPr>
              <w:t>in(</w:t>
            </w: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w:t>
            </w:r>
            <w:r w:rsidRPr="00380850">
              <w:rPr>
                <w:rFonts w:cs="Arial" w:hint="eastAsia"/>
                <w:lang w:eastAsia="zh-CN"/>
              </w:rPr>
              <w:t>-</w:t>
            </w:r>
            <w:r w:rsidRPr="00380850">
              <w:rPr>
                <w:rFonts w:cs="v5.0.0" w:hint="eastAsia"/>
                <w:lang w:eastAsia="zh-CN"/>
              </w:rPr>
              <w:t>59dB, -2</w:t>
            </w:r>
            <w:r w:rsidR="00866646" w:rsidRPr="00380850">
              <w:rPr>
                <w:rFonts w:cs="v5.0.0" w:hint="eastAsia"/>
                <w:lang w:eastAsia="zh-CN"/>
              </w:rPr>
              <w:t>5 dBm</w:t>
            </w:r>
            <w:r w:rsidRPr="00380850">
              <w:rPr>
                <w:rFonts w:cs="v5.0.0" w:hint="eastAsia"/>
                <w:lang w:eastAsia="zh-CN"/>
              </w:rPr>
              <w:t>)</w:t>
            </w:r>
            <w:r w:rsidRPr="00380850">
              <w:rPr>
                <w:rFonts w:cs="Arial"/>
              </w:rPr>
              <w:t>/1</w:t>
            </w:r>
            <w:r w:rsidRPr="00380850">
              <w:rPr>
                <w:rFonts w:cs="Arial" w:hint="eastAsia"/>
                <w:lang w:eastAsia="zh-CN"/>
              </w:rPr>
              <w:t>0</w:t>
            </w:r>
            <w:r w:rsidR="00733E85" w:rsidRPr="00380850">
              <w:rPr>
                <w:rFonts w:cs="Arial" w:hint="eastAsia"/>
                <w:lang w:eastAsia="zh-CN"/>
              </w:rPr>
              <w:t>0 kHz</w:t>
            </w:r>
            <w:r w:rsidRPr="00380850">
              <w:rPr>
                <w:rFonts w:cs="Arial"/>
              </w:rPr>
              <w:t>.</w:t>
            </w:r>
          </w:p>
          <w:p w14:paraId="657FB326" w14:textId="20006AC4" w:rsidR="001C65AF" w:rsidRPr="00380850" w:rsidRDefault="001C65AF" w:rsidP="006475A7">
            <w:pPr>
              <w:pStyle w:val="TAN"/>
              <w:rPr>
                <w:rFonts w:cs="Arial"/>
              </w:rPr>
            </w:pPr>
            <w:r w:rsidRPr="00380850">
              <w:rPr>
                <w:rFonts w:cs="Arial" w:hint="eastAsia"/>
              </w:rPr>
              <w:t>NOTE</w:t>
            </w:r>
            <w:r w:rsidRPr="00380850">
              <w:rPr>
                <w:rFonts w:cs="Arial"/>
              </w:rPr>
              <w:t xml:space="preserve"> 2</w:t>
            </w:r>
            <w:r w:rsidRPr="00380850">
              <w:rPr>
                <w:rFonts w:cs="Arial" w:hint="eastAsia"/>
              </w:rPr>
              <w:t>:</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Arial"/>
              </w:rPr>
              <w:t>.</w:t>
            </w:r>
          </w:p>
          <w:p w14:paraId="6F08AE84" w14:textId="77777777" w:rsidR="00F45404" w:rsidRPr="00380850" w:rsidRDefault="00F45404" w:rsidP="006475A7">
            <w:pPr>
              <w:pStyle w:val="TAN"/>
              <w:rPr>
                <w:rFonts w:cs="Arial"/>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384060E7" w14:textId="77777777" w:rsidR="001C65AF" w:rsidRPr="00380850" w:rsidRDefault="001C65AF" w:rsidP="001C65AF">
      <w:pPr>
        <w:rPr>
          <w:lang w:eastAsia="zh-CN"/>
        </w:rPr>
      </w:pPr>
    </w:p>
    <w:p w14:paraId="18D24BFF" w14:textId="77777777" w:rsidR="001C65AF" w:rsidRPr="00380850" w:rsidRDefault="001C65AF" w:rsidP="001C65AF">
      <w:pPr>
        <w:pStyle w:val="TH"/>
      </w:pPr>
      <w:r w:rsidRPr="00380850">
        <w:t>Table 6.6.5.5.5.6-</w:t>
      </w:r>
      <w:r w:rsidRPr="00380850">
        <w:rPr>
          <w:lang w:eastAsia="zh-CN"/>
        </w:rPr>
        <w:t>7</w:t>
      </w:r>
      <w:r w:rsidRPr="00380850">
        <w:t xml:space="preserve">: </w:t>
      </w:r>
      <w:r w:rsidRPr="00380850">
        <w:rPr>
          <w:rFonts w:hint="eastAsia"/>
        </w:rPr>
        <w:t>Medium Range</w:t>
      </w:r>
      <w:r w:rsidRPr="00380850">
        <w:t xml:space="preserve"> BS operating band unwanted emission limits</w:t>
      </w:r>
      <w:r w:rsidR="00733E85" w:rsidRPr="00380850">
        <w:br/>
      </w:r>
      <w:r w:rsidRPr="00380850">
        <w:t>for 3 MHz channel bandwidth</w:t>
      </w:r>
      <w:r w:rsidRPr="00380850">
        <w:rPr>
          <w:rFonts w:hint="eastAsia"/>
          <w:lang w:eastAsia="zh-CN"/>
        </w:rPr>
        <w:t xml:space="preserve">, </w:t>
      </w:r>
      <w:r w:rsidRPr="00380850">
        <w:rPr>
          <w:rFonts w:cs="v4.2.0"/>
        </w:rPr>
        <w:t>P</w:t>
      </w:r>
      <w:r w:rsidRPr="00380850">
        <w:rPr>
          <w:rFonts w:cs="v4.2.0"/>
          <w:vertAlign w:val="subscript"/>
        </w:rPr>
        <w:t>max,c,cell</w:t>
      </w:r>
      <w:r w:rsidR="00370FF4" w:rsidRPr="00380850">
        <w:rPr>
          <w:rFonts w:cs="v4.2.0"/>
        </w:rPr>
        <w:t>-10*log</w:t>
      </w:r>
      <w:r w:rsidR="00370FF4" w:rsidRPr="00380850">
        <w:rPr>
          <w:rFonts w:cs="v4.2.0"/>
          <w:vertAlign w:val="subscript"/>
        </w:rPr>
        <w:t>10</w:t>
      </w:r>
      <w:r w:rsidR="00370FF4" w:rsidRPr="00380850">
        <w:rPr>
          <w:rFonts w:cs="v4.2.0"/>
        </w:rPr>
        <w:t>(</w:t>
      </w:r>
      <w:r w:rsidR="00370FF4" w:rsidRPr="00380850">
        <w:t>N</w:t>
      </w:r>
      <w:r w:rsidR="00370FF4" w:rsidRPr="00380850">
        <w:rPr>
          <w:vertAlign w:val="subscript"/>
        </w:rPr>
        <w:t>TXU,countedpercell</w:t>
      </w:r>
      <w:r w:rsidR="00370FF4" w:rsidRPr="00380850">
        <w:rPr>
          <w:rFonts w:cs="v4.2.0"/>
        </w:rPr>
        <w:t>)</w:t>
      </w:r>
      <w:r w:rsidRPr="00380850">
        <w:rPr>
          <w:rFonts w:cs="v4.2.0"/>
        </w:rPr>
        <w:t xml:space="preserve"> </w:t>
      </w:r>
      <w:r w:rsidRPr="00380850">
        <w:rPr>
          <w:rFonts w:cs="v5.0.0"/>
        </w:rPr>
        <w:sym w:font="Symbol" w:char="F0A3"/>
      </w:r>
      <w:r w:rsidRPr="00380850">
        <w:rPr>
          <w:rFonts w:cs="v5.0.0" w:hint="eastAsia"/>
          <w:lang w:eastAsia="zh-CN"/>
        </w:rPr>
        <w:t xml:space="preserve"> 31</w:t>
      </w:r>
      <w:r w:rsidRPr="00380850">
        <w:rPr>
          <w:rFonts w:cs="v5.0.0"/>
        </w:rPr>
        <w:t xml:space="preserve"> dBm</w:t>
      </w:r>
      <w:r w:rsidRPr="00380850">
        <w:rPr>
          <w:rFonts w:cs="v5.0.0" w:hint="eastAsia"/>
          <w:lang w:eastAsia="zh-CN"/>
        </w:rPr>
        <w:t xml:space="preserve"> </w:t>
      </w:r>
      <w:r w:rsidRPr="00380850">
        <w:t xml:space="preserve">(E-UTRA bands </w:t>
      </w:r>
      <w:r w:rsidR="00733E85" w:rsidRPr="00380850">
        <w:t>≤ 3 GHz</w:t>
      </w:r>
      <w:r w:rsidRPr="00380850">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51AEA34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6BA3374"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054BD5C"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DF1528F" w14:textId="77777777" w:rsidR="001C65AF" w:rsidRPr="00380850" w:rsidRDefault="001C65AF" w:rsidP="00AB115B">
            <w:pPr>
              <w:pStyle w:val="TAH"/>
              <w:rPr>
                <w:rFonts w:cs="Arial"/>
              </w:rPr>
            </w:pPr>
            <w:r w:rsidRPr="00380850">
              <w:rPr>
                <w:rFonts w:eastAsia="MS Mincho"/>
                <w:i/>
              </w:rPr>
              <w:t>basic limit</w:t>
            </w:r>
            <w:r w:rsidRPr="00380850">
              <w:rPr>
                <w:rFonts w:cs="Arial" w:hint="eastAsia"/>
                <w:lang w:eastAsia="zh-CN"/>
              </w:rPr>
              <w:t xml:space="preserve"> </w:t>
            </w:r>
            <w:r w:rsidR="00FF5E3C" w:rsidRPr="00380850">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7DF8ED25" w14:textId="77777777" w:rsidR="001C65AF" w:rsidRPr="00380850" w:rsidRDefault="001C65AF" w:rsidP="00E62BF8">
            <w:pPr>
              <w:pStyle w:val="TAH"/>
              <w:rPr>
                <w:rFonts w:cs="Arial"/>
              </w:rPr>
            </w:pPr>
            <w:r w:rsidRPr="00380850">
              <w:rPr>
                <w:rFonts w:cs="Arial"/>
              </w:rPr>
              <w:t xml:space="preserve">Measurement bandwidth </w:t>
            </w:r>
          </w:p>
        </w:tc>
      </w:tr>
      <w:tr w:rsidR="00380850" w:rsidRPr="00380850" w14:paraId="7989B0D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3BB6204" w14:textId="77777777" w:rsidR="001C65AF" w:rsidRPr="00380850" w:rsidRDefault="001C65AF" w:rsidP="006475A7">
            <w:pPr>
              <w:pStyle w:val="TAC"/>
              <w:rPr>
                <w:rFonts w:cs="v5.0.0"/>
              </w:rPr>
            </w:pPr>
            <w:r w:rsidRPr="00380850">
              <w:rPr>
                <w:rFonts w:cs="v5.0.0"/>
              </w:rPr>
              <w:t xml:space="preserve">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6AC1144"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21F2111" w14:textId="77777777" w:rsidR="001C65AF" w:rsidRPr="00380850" w:rsidRDefault="001C65AF" w:rsidP="006475A7">
            <w:pPr>
              <w:pStyle w:val="TAC"/>
              <w:rPr>
                <w:rFonts w:cs="v5.0.0"/>
              </w:rPr>
            </w:pPr>
            <w:r w:rsidRPr="00380850">
              <w:rPr>
                <w:rFonts w:cs="Arial"/>
                <w:position w:val="-28"/>
              </w:rPr>
              <w:object w:dxaOrig="3620" w:dyaOrig="680" w14:anchorId="6F053DFB">
                <v:shape id="_x0000_i1108" type="#_x0000_t75" style="width:2in;height:27pt" o:ole="">
                  <v:imagedata r:id="rId178" o:title=""/>
                </v:shape>
                <o:OLEObject Type="Embed" ProgID="Equation.DSMT4" ShapeID="_x0000_i1108" DrawAspect="Content" ObjectID="_1671727568" r:id="rId179"/>
              </w:object>
            </w:r>
          </w:p>
        </w:tc>
        <w:tc>
          <w:tcPr>
            <w:tcW w:w="1430" w:type="dxa"/>
            <w:tcBorders>
              <w:top w:val="single" w:sz="4" w:space="0" w:color="auto"/>
              <w:left w:val="single" w:sz="4" w:space="0" w:color="auto"/>
              <w:bottom w:val="single" w:sz="4" w:space="0" w:color="auto"/>
              <w:right w:val="single" w:sz="4" w:space="0" w:color="auto"/>
            </w:tcBorders>
          </w:tcPr>
          <w:p w14:paraId="7F4447F6" w14:textId="77777777" w:rsidR="001C65AF" w:rsidRPr="00380850" w:rsidRDefault="001C65AF" w:rsidP="006475A7">
            <w:pPr>
              <w:pStyle w:val="TAC"/>
              <w:rPr>
                <w:rFonts w:cs="v5.0.0"/>
              </w:rPr>
            </w:pPr>
            <w:r w:rsidRPr="00380850">
              <w:rPr>
                <w:rFonts w:cs="v5.0.0"/>
              </w:rPr>
              <w:t xml:space="preserve">100 kHz </w:t>
            </w:r>
          </w:p>
        </w:tc>
      </w:tr>
      <w:tr w:rsidR="00380850" w:rsidRPr="00380850" w14:paraId="30F3925D"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251037D" w14:textId="77777777" w:rsidR="001C65AF" w:rsidRPr="00380850" w:rsidRDefault="001C65AF" w:rsidP="006475A7">
            <w:pPr>
              <w:pStyle w:val="TAC"/>
              <w:rPr>
                <w:rFonts w:cs="v5.0.0"/>
              </w:rPr>
            </w:pPr>
            <w:r w:rsidRPr="00380850">
              <w:rPr>
                <w:rFonts w:cs="v5.0.0"/>
              </w:rPr>
              <w:t xml:space="preserve">3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68FFA9D9" w14:textId="77777777" w:rsidR="001C65AF" w:rsidRPr="00380850" w:rsidRDefault="001C65AF" w:rsidP="006475A7">
            <w:pPr>
              <w:pStyle w:val="TAC"/>
              <w:rPr>
                <w:rFonts w:cs="v5.0.0"/>
              </w:rPr>
            </w:pPr>
            <w:r w:rsidRPr="00380850">
              <w:rPr>
                <w:rFonts w:cs="v5.0.0"/>
              </w:rPr>
              <w:t xml:space="preserve">3.05 MHz </w:t>
            </w:r>
            <w:r w:rsidRPr="00380850">
              <w:rPr>
                <w:rFonts w:cs="v5.0.0"/>
              </w:rPr>
              <w:sym w:font="Symbol" w:char="F0A3"/>
            </w:r>
            <w:r w:rsidRPr="00380850">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323E910" w14:textId="77777777" w:rsidR="001C65AF" w:rsidRPr="00380850" w:rsidRDefault="001C65AF" w:rsidP="006475A7">
            <w:pPr>
              <w:pStyle w:val="TAC"/>
              <w:rPr>
                <w:rFonts w:cs="v5.0.0"/>
              </w:rPr>
            </w:pPr>
            <w:r w:rsidRPr="00380850">
              <w:rPr>
                <w:rFonts w:cs="Arial" w:hint="eastAsia"/>
                <w:lang w:eastAsia="zh-CN"/>
              </w:rPr>
              <w:t>-26.5 dBm</w:t>
            </w:r>
          </w:p>
        </w:tc>
        <w:tc>
          <w:tcPr>
            <w:tcW w:w="1430" w:type="dxa"/>
            <w:tcBorders>
              <w:top w:val="single" w:sz="4" w:space="0" w:color="auto"/>
              <w:left w:val="single" w:sz="4" w:space="0" w:color="auto"/>
              <w:bottom w:val="single" w:sz="4" w:space="0" w:color="auto"/>
              <w:right w:val="single" w:sz="4" w:space="0" w:color="auto"/>
            </w:tcBorders>
          </w:tcPr>
          <w:p w14:paraId="03B0CEA0" w14:textId="77777777" w:rsidR="001C65AF" w:rsidRPr="00380850" w:rsidRDefault="001C65AF" w:rsidP="006475A7">
            <w:pPr>
              <w:pStyle w:val="TAC"/>
              <w:rPr>
                <w:rFonts w:cs="v5.0.0"/>
              </w:rPr>
            </w:pPr>
            <w:r w:rsidRPr="00380850">
              <w:rPr>
                <w:rFonts w:cs="v5.0.0"/>
              </w:rPr>
              <w:t xml:space="preserve">100 kHz </w:t>
            </w:r>
          </w:p>
        </w:tc>
      </w:tr>
      <w:tr w:rsidR="00380850" w:rsidRPr="00380850" w14:paraId="46CF5F2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B42C325" w14:textId="77777777" w:rsidR="001C65AF" w:rsidRPr="00380850" w:rsidRDefault="001C65AF" w:rsidP="006475A7">
            <w:pPr>
              <w:pStyle w:val="TAC"/>
              <w:rPr>
                <w:rFonts w:cs="v5.0.0"/>
              </w:rPr>
            </w:pPr>
            <w:r w:rsidRPr="00380850">
              <w:rPr>
                <w:rFonts w:cs="v5.0.0"/>
              </w:rPr>
              <w:t xml:space="preserve">6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w:t>
            </w:r>
            <w:r w:rsidRPr="0038085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B450F40" w14:textId="77777777" w:rsidR="001C65AF" w:rsidRPr="00380850" w:rsidRDefault="001C65AF" w:rsidP="006475A7">
            <w:pPr>
              <w:pStyle w:val="TAC"/>
              <w:rPr>
                <w:rFonts w:cs="v5.0.0"/>
              </w:rPr>
            </w:pPr>
            <w:r w:rsidRPr="00380850">
              <w:rPr>
                <w:rFonts w:cs="v5.0.0"/>
              </w:rPr>
              <w:t xml:space="preserve">6.05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4366D58E" w14:textId="77777777" w:rsidR="001C65AF" w:rsidRPr="00380850" w:rsidRDefault="001C65AF" w:rsidP="006475A7">
            <w:pPr>
              <w:pStyle w:val="TAC"/>
              <w:rPr>
                <w:rFonts w:cs="v5.0.0"/>
              </w:rPr>
            </w:pPr>
            <w:r w:rsidRPr="00380850">
              <w:rPr>
                <w:rFonts w:cs="Arial" w:hint="eastAsia"/>
                <w:lang w:eastAsia="zh-CN"/>
              </w:rPr>
              <w:t>-28 dBm</w:t>
            </w:r>
            <w:r w:rsidR="005F662E" w:rsidRPr="00380850">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B1B711D" w14:textId="77777777" w:rsidR="001C65AF" w:rsidRPr="00380850" w:rsidRDefault="001C65AF" w:rsidP="006475A7">
            <w:pPr>
              <w:pStyle w:val="TAC"/>
              <w:rPr>
                <w:rFonts w:cs="v5.0.0"/>
              </w:rPr>
            </w:pPr>
            <w:r w:rsidRPr="00380850">
              <w:rPr>
                <w:rFonts w:cs="v5.0.0"/>
              </w:rPr>
              <w:t xml:space="preserve">100 kHz </w:t>
            </w:r>
          </w:p>
        </w:tc>
      </w:tr>
      <w:tr w:rsidR="001C65AF" w:rsidRPr="00380850" w14:paraId="686B6086" w14:textId="77777777" w:rsidTr="00284AF8">
        <w:trPr>
          <w:cantSplit/>
          <w:jc w:val="center"/>
        </w:trPr>
        <w:tc>
          <w:tcPr>
            <w:tcW w:w="9988" w:type="dxa"/>
            <w:gridSpan w:val="4"/>
          </w:tcPr>
          <w:p w14:paraId="10A8C614" w14:textId="77777777" w:rsidR="00042043" w:rsidRPr="00380850" w:rsidRDefault="001C65AF" w:rsidP="006475A7">
            <w:pPr>
              <w:pStyle w:val="TAN"/>
              <w:rPr>
                <w:rFonts w:cs="Arial"/>
              </w:rPr>
            </w:pPr>
            <w:r w:rsidRPr="00380850">
              <w:rPr>
                <w:rFonts w:cs="Arial"/>
              </w:rPr>
              <w:t>NOTE 1:</w:t>
            </w:r>
            <w:r w:rsidRPr="00380850">
              <w:rPr>
                <w:rFonts w:cs="Arial"/>
              </w:rPr>
              <w:tab/>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w:t>
            </w:r>
            <w:r w:rsidRPr="00380850">
              <w:rPr>
                <w:rFonts w:cs="Arial" w:hint="eastAsia"/>
                <w:lang w:eastAsia="zh-CN"/>
              </w:rPr>
              <w:t>2</w:t>
            </w:r>
            <w:r w:rsidR="00A253C4" w:rsidRPr="00380850">
              <w:rPr>
                <w:rFonts w:cs="Arial" w:hint="eastAsia"/>
                <w:lang w:eastAsia="zh-CN"/>
              </w:rPr>
              <w:t>8 dB</w:t>
            </w:r>
            <w:r w:rsidRPr="00380850">
              <w:rPr>
                <w:rFonts w:cs="Arial"/>
              </w:rPr>
              <w:t>m/1</w:t>
            </w:r>
            <w:r w:rsidRPr="00380850">
              <w:rPr>
                <w:rFonts w:cs="Arial" w:hint="eastAsia"/>
                <w:lang w:eastAsia="zh-CN"/>
              </w:rPr>
              <w:t>0</w:t>
            </w:r>
            <w:r w:rsidR="00733E85" w:rsidRPr="00380850">
              <w:rPr>
                <w:rFonts w:cs="Arial" w:hint="eastAsia"/>
                <w:lang w:eastAsia="zh-CN"/>
              </w:rPr>
              <w:t>0 kHz</w:t>
            </w:r>
            <w:r w:rsidRPr="00380850">
              <w:rPr>
                <w:rFonts w:cs="Arial"/>
              </w:rPr>
              <w:t>.</w:t>
            </w:r>
          </w:p>
          <w:p w14:paraId="3D9690E4" w14:textId="3CEA264C" w:rsidR="001C65AF" w:rsidRPr="00380850" w:rsidRDefault="001C65AF" w:rsidP="006475A7">
            <w:pPr>
              <w:pStyle w:val="TAN"/>
              <w:rPr>
                <w:rFonts w:cs="Arial"/>
              </w:rPr>
            </w:pPr>
            <w:r w:rsidRPr="00380850">
              <w:rPr>
                <w:rFonts w:cs="Arial" w:hint="eastAsia"/>
              </w:rPr>
              <w:t>NOTE</w:t>
            </w:r>
            <w:r w:rsidRPr="00380850">
              <w:rPr>
                <w:rFonts w:cs="Arial"/>
              </w:rPr>
              <w:t xml:space="preserve"> 2</w:t>
            </w:r>
            <w:r w:rsidRPr="00380850">
              <w:rPr>
                <w:rFonts w:cs="Arial" w:hint="eastAsia"/>
              </w:rPr>
              <w:t>:</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Arial"/>
              </w:rPr>
              <w:t>.</w:t>
            </w:r>
          </w:p>
          <w:p w14:paraId="54414E72" w14:textId="77777777" w:rsidR="00F45404" w:rsidRPr="00380850" w:rsidRDefault="00F45404" w:rsidP="006475A7">
            <w:pPr>
              <w:pStyle w:val="TAN"/>
              <w:rPr>
                <w:rFonts w:cs="Arial"/>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7A62F135" w14:textId="77777777" w:rsidR="001C65AF" w:rsidRPr="00380850" w:rsidRDefault="001C65AF" w:rsidP="001C65AF">
      <w:pPr>
        <w:rPr>
          <w:lang w:eastAsia="zh-CN"/>
        </w:rPr>
      </w:pPr>
    </w:p>
    <w:p w14:paraId="40CC7A1C" w14:textId="77777777" w:rsidR="001C65AF" w:rsidRPr="00380850" w:rsidRDefault="001C65AF" w:rsidP="001C65AF">
      <w:pPr>
        <w:pStyle w:val="TH"/>
      </w:pPr>
      <w:r w:rsidRPr="00380850">
        <w:t>Table 6.6.5.5.5.6-</w:t>
      </w:r>
      <w:r w:rsidRPr="00380850">
        <w:rPr>
          <w:lang w:eastAsia="zh-CN"/>
        </w:rPr>
        <w:t>8</w:t>
      </w:r>
      <w:r w:rsidRPr="00380850">
        <w:t xml:space="preserve">: </w:t>
      </w:r>
      <w:r w:rsidRPr="00380850">
        <w:rPr>
          <w:rFonts w:hint="eastAsia"/>
        </w:rPr>
        <w:t>Medium Range</w:t>
      </w:r>
      <w:r w:rsidRPr="00380850">
        <w:t xml:space="preserve"> BS operating band unwanted emission limits</w:t>
      </w:r>
      <w:r w:rsidR="00733E85" w:rsidRPr="00380850">
        <w:br/>
      </w:r>
      <w:r w:rsidRPr="00380850">
        <w:t>for 3 MHz channel bandwidth</w:t>
      </w:r>
      <w:r w:rsidRPr="00380850">
        <w:rPr>
          <w:rFonts w:hint="eastAsia"/>
          <w:lang w:eastAsia="zh-CN"/>
        </w:rPr>
        <w:t xml:space="preserve">, </w:t>
      </w:r>
      <w:r w:rsidRPr="00380850">
        <w:rPr>
          <w:rFonts w:cs="v4.2.0"/>
        </w:rPr>
        <w:t>P</w:t>
      </w:r>
      <w:r w:rsidRPr="00380850">
        <w:rPr>
          <w:rFonts w:cs="v4.2.0"/>
          <w:vertAlign w:val="subscript"/>
        </w:rPr>
        <w:t>max,c,cell</w:t>
      </w:r>
      <w:r w:rsidR="00E25601" w:rsidRPr="00380850">
        <w:rPr>
          <w:rFonts w:cs="v4.2.0"/>
        </w:rPr>
        <w:t>-10*log</w:t>
      </w:r>
      <w:r w:rsidR="00E25601" w:rsidRPr="00380850">
        <w:rPr>
          <w:rFonts w:cs="v4.2.0"/>
          <w:vertAlign w:val="subscript"/>
        </w:rPr>
        <w:t>10</w:t>
      </w:r>
      <w:r w:rsidR="00E25601" w:rsidRPr="00380850">
        <w:rPr>
          <w:rFonts w:cs="v4.2.0"/>
        </w:rPr>
        <w:t>(</w:t>
      </w:r>
      <w:r w:rsidR="00E25601" w:rsidRPr="00380850">
        <w:t>N</w:t>
      </w:r>
      <w:r w:rsidR="00E25601" w:rsidRPr="00380850">
        <w:rPr>
          <w:vertAlign w:val="subscript"/>
        </w:rPr>
        <w:t>TXU,countedpercell</w:t>
      </w:r>
      <w:r w:rsidR="00E25601" w:rsidRPr="00380850">
        <w:rPr>
          <w:rFonts w:cs="v4.2.0"/>
        </w:rPr>
        <w:t>)</w:t>
      </w:r>
      <w:r w:rsidRPr="00380850">
        <w:rPr>
          <w:rFonts w:cs="v4.2.0"/>
        </w:rPr>
        <w:t xml:space="preserve"> </w:t>
      </w:r>
      <w:r w:rsidRPr="00380850">
        <w:rPr>
          <w:rFonts w:cs="v5.0.0"/>
        </w:rPr>
        <w:sym w:font="Symbol" w:char="F0A3"/>
      </w:r>
      <w:r w:rsidRPr="00380850">
        <w:rPr>
          <w:rFonts w:cs="v5.0.0" w:hint="eastAsia"/>
          <w:lang w:eastAsia="zh-CN"/>
        </w:rPr>
        <w:t xml:space="preserve"> 31</w:t>
      </w:r>
      <w:r w:rsidRPr="00380850">
        <w:rPr>
          <w:rFonts w:cs="v5.0.0"/>
        </w:rPr>
        <w:t xml:space="preserve"> dBm</w:t>
      </w:r>
      <w:r w:rsidRPr="00380850">
        <w:rPr>
          <w:rFonts w:cs="v5.0.0" w:hint="eastAsia"/>
          <w:lang w:eastAsia="zh-CN"/>
        </w:rPr>
        <w:t xml:space="preserve"> </w:t>
      </w:r>
      <w:r w:rsidRPr="00380850">
        <w:t xml:space="preserve">(E-UTRA bands </w:t>
      </w:r>
      <w:r w:rsidR="00733E85" w:rsidRPr="00380850">
        <w:rPr>
          <w:rFonts w:hint="eastAsia"/>
          <w:lang w:eastAsia="zh-CN"/>
        </w:rPr>
        <w:t>&gt; 3 GHz</w:t>
      </w:r>
      <w:r w:rsidRPr="00380850">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4F86A21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F7567BF"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61A19F3"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2625A04" w14:textId="77777777" w:rsidR="001C65AF" w:rsidRPr="00380850" w:rsidRDefault="001C65AF" w:rsidP="006475A7">
            <w:pPr>
              <w:pStyle w:val="TAH"/>
              <w:rPr>
                <w:rFonts w:cs="Arial"/>
              </w:rPr>
            </w:pPr>
            <w:r w:rsidRPr="00380850">
              <w:rPr>
                <w:rFonts w:eastAsia="MS Mincho"/>
                <w:i/>
              </w:rPr>
              <w:t>basic limit</w:t>
            </w:r>
            <w:r w:rsidRPr="00380850">
              <w:rPr>
                <w:rFonts w:cs="Arial" w:hint="eastAsia"/>
                <w:lang w:eastAsia="zh-CN"/>
              </w:rPr>
              <w:t xml:space="preserve"> </w:t>
            </w:r>
            <w:r w:rsidR="00FF5E3C" w:rsidRPr="00380850">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52242405" w14:textId="77777777" w:rsidR="001C65AF" w:rsidRPr="00380850" w:rsidRDefault="001C65AF" w:rsidP="00E62BF8">
            <w:pPr>
              <w:pStyle w:val="TAH"/>
              <w:rPr>
                <w:rFonts w:cs="Arial"/>
              </w:rPr>
            </w:pPr>
            <w:r w:rsidRPr="00380850">
              <w:rPr>
                <w:rFonts w:cs="Arial"/>
              </w:rPr>
              <w:t xml:space="preserve">Measurement bandwidth </w:t>
            </w:r>
          </w:p>
        </w:tc>
      </w:tr>
      <w:tr w:rsidR="00380850" w:rsidRPr="00380850" w14:paraId="758443D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B062B9E" w14:textId="77777777" w:rsidR="001C65AF" w:rsidRPr="00380850" w:rsidRDefault="001C65AF" w:rsidP="006475A7">
            <w:pPr>
              <w:pStyle w:val="TAC"/>
              <w:rPr>
                <w:rFonts w:cs="v5.0.0"/>
              </w:rPr>
            </w:pPr>
            <w:r w:rsidRPr="00380850">
              <w:rPr>
                <w:rFonts w:cs="v5.0.0"/>
              </w:rPr>
              <w:t xml:space="preserve">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6C43A9E"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2109A0BC" w14:textId="77777777" w:rsidR="001C65AF" w:rsidRPr="00380850" w:rsidRDefault="001C65AF" w:rsidP="006475A7">
            <w:pPr>
              <w:pStyle w:val="TAC"/>
              <w:rPr>
                <w:rFonts w:cs="v5.0.0"/>
              </w:rPr>
            </w:pPr>
            <w:r w:rsidRPr="00380850">
              <w:rPr>
                <w:rFonts w:cs="Arial"/>
                <w:position w:val="-28"/>
              </w:rPr>
              <w:object w:dxaOrig="3620" w:dyaOrig="680" w14:anchorId="3727A98A">
                <v:shape id="_x0000_i1109" type="#_x0000_t75" style="width:2in;height:27pt" o:ole="">
                  <v:imagedata r:id="rId180" o:title=""/>
                </v:shape>
                <o:OLEObject Type="Embed" ProgID="Equation.DSMT4" ShapeID="_x0000_i1109" DrawAspect="Content" ObjectID="_1671727569" r:id="rId181"/>
              </w:object>
            </w:r>
          </w:p>
        </w:tc>
        <w:tc>
          <w:tcPr>
            <w:tcW w:w="1430" w:type="dxa"/>
            <w:tcBorders>
              <w:top w:val="single" w:sz="4" w:space="0" w:color="auto"/>
              <w:left w:val="single" w:sz="4" w:space="0" w:color="auto"/>
              <w:bottom w:val="single" w:sz="4" w:space="0" w:color="auto"/>
              <w:right w:val="single" w:sz="4" w:space="0" w:color="auto"/>
            </w:tcBorders>
          </w:tcPr>
          <w:p w14:paraId="0967FDE7" w14:textId="77777777" w:rsidR="001C65AF" w:rsidRPr="00380850" w:rsidRDefault="001C65AF" w:rsidP="006475A7">
            <w:pPr>
              <w:pStyle w:val="TAC"/>
              <w:rPr>
                <w:rFonts w:cs="v5.0.0"/>
              </w:rPr>
            </w:pPr>
            <w:r w:rsidRPr="00380850">
              <w:rPr>
                <w:rFonts w:cs="v5.0.0"/>
              </w:rPr>
              <w:t xml:space="preserve">100 kHz </w:t>
            </w:r>
          </w:p>
        </w:tc>
      </w:tr>
      <w:tr w:rsidR="00380850" w:rsidRPr="00380850" w14:paraId="29E988C3"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E2B3611" w14:textId="77777777" w:rsidR="001C65AF" w:rsidRPr="00380850" w:rsidRDefault="001C65AF" w:rsidP="006475A7">
            <w:pPr>
              <w:pStyle w:val="TAC"/>
              <w:rPr>
                <w:rFonts w:cs="v5.0.0"/>
              </w:rPr>
            </w:pPr>
            <w:r w:rsidRPr="00380850">
              <w:rPr>
                <w:rFonts w:cs="v5.0.0"/>
              </w:rPr>
              <w:t xml:space="preserve">3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0AC61567" w14:textId="77777777" w:rsidR="001C65AF" w:rsidRPr="00380850" w:rsidRDefault="001C65AF" w:rsidP="006475A7">
            <w:pPr>
              <w:pStyle w:val="TAC"/>
              <w:rPr>
                <w:rFonts w:cs="v5.0.0"/>
              </w:rPr>
            </w:pPr>
            <w:r w:rsidRPr="00380850">
              <w:rPr>
                <w:rFonts w:cs="v5.0.0"/>
              </w:rPr>
              <w:t xml:space="preserve">3.05 MHz </w:t>
            </w:r>
            <w:r w:rsidRPr="00380850">
              <w:rPr>
                <w:rFonts w:cs="v5.0.0"/>
              </w:rPr>
              <w:sym w:font="Symbol" w:char="F0A3"/>
            </w:r>
            <w:r w:rsidRPr="00380850">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6C2FC132" w14:textId="77777777" w:rsidR="001C65AF" w:rsidRPr="00380850" w:rsidRDefault="001C65AF" w:rsidP="006475A7">
            <w:pPr>
              <w:pStyle w:val="TAC"/>
              <w:rPr>
                <w:rFonts w:cs="v5.0.0"/>
              </w:rPr>
            </w:pPr>
            <w:r w:rsidRPr="00380850">
              <w:rPr>
                <w:rFonts w:cs="Arial" w:hint="eastAsia"/>
                <w:lang w:eastAsia="zh-CN"/>
              </w:rPr>
              <w:t>-26.2 dBm</w:t>
            </w:r>
          </w:p>
        </w:tc>
        <w:tc>
          <w:tcPr>
            <w:tcW w:w="1430" w:type="dxa"/>
            <w:tcBorders>
              <w:top w:val="single" w:sz="4" w:space="0" w:color="auto"/>
              <w:left w:val="single" w:sz="4" w:space="0" w:color="auto"/>
              <w:bottom w:val="single" w:sz="4" w:space="0" w:color="auto"/>
              <w:right w:val="single" w:sz="4" w:space="0" w:color="auto"/>
            </w:tcBorders>
          </w:tcPr>
          <w:p w14:paraId="7F137E84" w14:textId="77777777" w:rsidR="001C65AF" w:rsidRPr="00380850" w:rsidRDefault="001C65AF" w:rsidP="006475A7">
            <w:pPr>
              <w:pStyle w:val="TAC"/>
              <w:rPr>
                <w:rFonts w:cs="v5.0.0"/>
              </w:rPr>
            </w:pPr>
            <w:r w:rsidRPr="00380850">
              <w:rPr>
                <w:rFonts w:cs="v5.0.0"/>
              </w:rPr>
              <w:t xml:space="preserve">100 kHz </w:t>
            </w:r>
          </w:p>
        </w:tc>
      </w:tr>
      <w:tr w:rsidR="00380850" w:rsidRPr="00380850" w14:paraId="7C94D84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F306F96" w14:textId="77777777" w:rsidR="001C65AF" w:rsidRPr="00380850" w:rsidRDefault="001C65AF" w:rsidP="006475A7">
            <w:pPr>
              <w:pStyle w:val="TAC"/>
              <w:rPr>
                <w:rFonts w:cs="v5.0.0"/>
              </w:rPr>
            </w:pPr>
            <w:r w:rsidRPr="00380850">
              <w:rPr>
                <w:rFonts w:cs="v5.0.0"/>
              </w:rPr>
              <w:t xml:space="preserve">6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w:t>
            </w:r>
            <w:r w:rsidRPr="0038085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035CA07" w14:textId="77777777" w:rsidR="001C65AF" w:rsidRPr="00380850" w:rsidRDefault="001C65AF" w:rsidP="006475A7">
            <w:pPr>
              <w:pStyle w:val="TAC"/>
              <w:rPr>
                <w:rFonts w:cs="v5.0.0"/>
              </w:rPr>
            </w:pPr>
            <w:r w:rsidRPr="00380850">
              <w:rPr>
                <w:rFonts w:cs="v5.0.0"/>
              </w:rPr>
              <w:t xml:space="preserve">6.05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A941DD3" w14:textId="77777777" w:rsidR="001C65AF" w:rsidRPr="00380850" w:rsidRDefault="001C65AF" w:rsidP="006475A7">
            <w:pPr>
              <w:pStyle w:val="TAC"/>
              <w:rPr>
                <w:rFonts w:cs="v5.0.0"/>
              </w:rPr>
            </w:pPr>
            <w:r w:rsidRPr="00380850">
              <w:rPr>
                <w:rFonts w:cs="Arial" w:hint="eastAsia"/>
                <w:lang w:eastAsia="zh-CN"/>
              </w:rPr>
              <w:t>-28 dBm</w:t>
            </w:r>
            <w:r w:rsidR="005F662E" w:rsidRPr="00380850">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0F48F2BC" w14:textId="77777777" w:rsidR="001C65AF" w:rsidRPr="00380850" w:rsidRDefault="001C65AF" w:rsidP="006475A7">
            <w:pPr>
              <w:pStyle w:val="TAC"/>
              <w:rPr>
                <w:rFonts w:cs="v5.0.0"/>
              </w:rPr>
            </w:pPr>
            <w:r w:rsidRPr="00380850">
              <w:rPr>
                <w:rFonts w:cs="v5.0.0"/>
              </w:rPr>
              <w:t xml:space="preserve">100 kHz </w:t>
            </w:r>
          </w:p>
        </w:tc>
      </w:tr>
      <w:tr w:rsidR="001C65AF" w:rsidRPr="00380850" w14:paraId="64A1C8E0" w14:textId="77777777" w:rsidTr="00284AF8">
        <w:trPr>
          <w:cantSplit/>
          <w:jc w:val="center"/>
        </w:trPr>
        <w:tc>
          <w:tcPr>
            <w:tcW w:w="9988" w:type="dxa"/>
            <w:gridSpan w:val="4"/>
          </w:tcPr>
          <w:p w14:paraId="2E76D0E6" w14:textId="77777777" w:rsidR="00042043" w:rsidRPr="00380850" w:rsidRDefault="001C65AF" w:rsidP="006475A7">
            <w:pPr>
              <w:pStyle w:val="TAN"/>
              <w:rPr>
                <w:rFonts w:cs="Arial"/>
              </w:rPr>
            </w:pPr>
            <w:r w:rsidRPr="00380850">
              <w:rPr>
                <w:rFonts w:cs="Arial"/>
              </w:rPr>
              <w:t>NOTE 1:</w:t>
            </w:r>
            <w:r w:rsidRPr="00380850">
              <w:rPr>
                <w:rFonts w:cs="Arial"/>
              </w:rPr>
              <w:tab/>
              <w:t>For a</w:t>
            </w:r>
            <w:r w:rsidRPr="00380850">
              <w:rPr>
                <w:rFonts w:cs="Arial"/>
                <w:i/>
              </w:rPr>
              <w:t xml:space="preserve"> 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w:t>
            </w:r>
            <w:r w:rsidRPr="00380850">
              <w:rPr>
                <w:rFonts w:cs="Arial" w:hint="eastAsia"/>
                <w:lang w:eastAsia="zh-CN"/>
              </w:rPr>
              <w:t>2</w:t>
            </w:r>
            <w:r w:rsidR="00A253C4" w:rsidRPr="00380850">
              <w:rPr>
                <w:rFonts w:cs="Arial" w:hint="eastAsia"/>
                <w:lang w:eastAsia="zh-CN"/>
              </w:rPr>
              <w:t>8 dB</w:t>
            </w:r>
            <w:r w:rsidRPr="00380850">
              <w:rPr>
                <w:rFonts w:cs="Arial"/>
              </w:rPr>
              <w:t>m/1</w:t>
            </w:r>
            <w:r w:rsidRPr="00380850">
              <w:rPr>
                <w:rFonts w:cs="Arial" w:hint="eastAsia"/>
                <w:lang w:eastAsia="zh-CN"/>
              </w:rPr>
              <w:t>0</w:t>
            </w:r>
            <w:r w:rsidR="00733E85" w:rsidRPr="00380850">
              <w:rPr>
                <w:rFonts w:cs="Arial" w:hint="eastAsia"/>
                <w:lang w:eastAsia="zh-CN"/>
              </w:rPr>
              <w:t>0 kHz</w:t>
            </w:r>
            <w:r w:rsidRPr="00380850">
              <w:rPr>
                <w:rFonts w:cs="Arial"/>
              </w:rPr>
              <w:t>.</w:t>
            </w:r>
          </w:p>
          <w:p w14:paraId="79B4661F" w14:textId="16F4570F" w:rsidR="001C65AF" w:rsidRPr="00380850" w:rsidRDefault="001C65AF" w:rsidP="006475A7">
            <w:pPr>
              <w:pStyle w:val="TAN"/>
              <w:rPr>
                <w:rFonts w:cs="Arial"/>
              </w:rPr>
            </w:pPr>
            <w:r w:rsidRPr="00380850">
              <w:rPr>
                <w:rFonts w:cs="Arial" w:hint="eastAsia"/>
              </w:rPr>
              <w:t>NOTE</w:t>
            </w:r>
            <w:r w:rsidRPr="00380850">
              <w:rPr>
                <w:rFonts w:cs="Arial"/>
              </w:rPr>
              <w:t xml:space="preserve"> 2</w:t>
            </w:r>
            <w:r w:rsidRPr="00380850">
              <w:rPr>
                <w:rFonts w:cs="Arial" w:hint="eastAsia"/>
              </w:rPr>
              <w:t>:</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Arial"/>
              </w:rPr>
              <w:t>.</w:t>
            </w:r>
          </w:p>
          <w:p w14:paraId="18BEA3E2" w14:textId="77777777" w:rsidR="00F45404" w:rsidRPr="00380850" w:rsidRDefault="00F45404" w:rsidP="006475A7">
            <w:pPr>
              <w:pStyle w:val="TAN"/>
              <w:rPr>
                <w:rFonts w:cs="Arial"/>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2DA426EC" w14:textId="77777777" w:rsidR="001C65AF" w:rsidRPr="00380850" w:rsidRDefault="001C65AF" w:rsidP="001C65AF">
      <w:pPr>
        <w:rPr>
          <w:lang w:eastAsia="zh-CN"/>
        </w:rPr>
      </w:pPr>
    </w:p>
    <w:p w14:paraId="0D75F4A5" w14:textId="77777777" w:rsidR="001C65AF" w:rsidRPr="00380850" w:rsidRDefault="001C65AF" w:rsidP="001C65AF">
      <w:pPr>
        <w:pStyle w:val="TH"/>
      </w:pPr>
      <w:r w:rsidRPr="00380850">
        <w:t>Table 6.6.5.5.5.6-</w:t>
      </w:r>
      <w:r w:rsidRPr="00380850">
        <w:rPr>
          <w:lang w:eastAsia="zh-CN"/>
        </w:rPr>
        <w:t>9</w:t>
      </w:r>
      <w:r w:rsidRPr="00380850">
        <w:t xml:space="preserve">: </w:t>
      </w:r>
      <w:r w:rsidRPr="00380850">
        <w:rPr>
          <w:rFonts w:hint="eastAsia"/>
        </w:rPr>
        <w:t>Medium Range</w:t>
      </w:r>
      <w:r w:rsidRPr="00380850">
        <w:t xml:space="preserve"> BS operating band unwanted emission limits</w:t>
      </w:r>
      <w:r w:rsidR="00733E85" w:rsidRPr="00380850">
        <w:br/>
      </w:r>
      <w:r w:rsidRPr="00380850">
        <w:t>for 5, 10, 15 and 20 MHz channel bandwidth</w:t>
      </w:r>
      <w:r w:rsidRPr="00380850">
        <w:rPr>
          <w:rFonts w:hint="eastAsia"/>
          <w:lang w:eastAsia="zh-CN"/>
        </w:rPr>
        <w:t xml:space="preserve">, </w:t>
      </w:r>
      <w:r w:rsidRPr="00380850">
        <w:rPr>
          <w:rFonts w:cs="v5.0.0" w:hint="eastAsia"/>
          <w:lang w:eastAsia="zh-CN"/>
        </w:rPr>
        <w:t>31</w:t>
      </w:r>
      <w:r w:rsidRPr="00380850">
        <w:rPr>
          <w:rFonts w:cs="v5.0.0"/>
        </w:rPr>
        <w:t xml:space="preserve">&lt; </w:t>
      </w:r>
      <w:r w:rsidRPr="00380850">
        <w:rPr>
          <w:rFonts w:cs="v4.2.0"/>
        </w:rPr>
        <w:t>P</w:t>
      </w:r>
      <w:r w:rsidRPr="00380850">
        <w:rPr>
          <w:rFonts w:cs="v4.2.0"/>
          <w:vertAlign w:val="subscript"/>
        </w:rPr>
        <w:t>max,c,cell</w:t>
      </w:r>
      <w:r w:rsidR="00E25601" w:rsidRPr="00380850">
        <w:rPr>
          <w:rFonts w:cs="v4.2.0"/>
        </w:rPr>
        <w:t>-10*log</w:t>
      </w:r>
      <w:r w:rsidR="00E25601" w:rsidRPr="00380850">
        <w:rPr>
          <w:rFonts w:cs="v4.2.0"/>
          <w:vertAlign w:val="subscript"/>
        </w:rPr>
        <w:t>10</w:t>
      </w:r>
      <w:r w:rsidR="00E25601" w:rsidRPr="00380850">
        <w:rPr>
          <w:rFonts w:cs="v4.2.0"/>
        </w:rPr>
        <w:t>(</w:t>
      </w:r>
      <w:r w:rsidR="00E25601" w:rsidRPr="00380850">
        <w:t>N</w:t>
      </w:r>
      <w:r w:rsidR="00E25601" w:rsidRPr="00380850">
        <w:rPr>
          <w:vertAlign w:val="subscript"/>
        </w:rPr>
        <w:t>TXU,countedpercell</w:t>
      </w:r>
      <w:r w:rsidR="00E25601" w:rsidRPr="00380850">
        <w:rPr>
          <w:rFonts w:cs="v4.2.0"/>
        </w:rPr>
        <w:t>)</w:t>
      </w:r>
      <w:r w:rsidRPr="00380850">
        <w:rPr>
          <w:rFonts w:cs="v4.2.0"/>
        </w:rPr>
        <w:t xml:space="preserve"> </w:t>
      </w:r>
      <w:r w:rsidRPr="00380850">
        <w:rPr>
          <w:rFonts w:cs="v5.0.0"/>
        </w:rPr>
        <w:sym w:font="Symbol" w:char="F0A3"/>
      </w:r>
      <w:r w:rsidRPr="00380850">
        <w:rPr>
          <w:rFonts w:cs="v5.0.0"/>
        </w:rPr>
        <w:t xml:space="preserve"> 38 dBm</w:t>
      </w:r>
      <w:r w:rsidRPr="00380850">
        <w:rPr>
          <w:rFonts w:cs="v5.0.0" w:hint="eastAsia"/>
          <w:lang w:eastAsia="zh-CN"/>
        </w:rPr>
        <w:t xml:space="preserve"> </w:t>
      </w:r>
      <w:r w:rsidRPr="00380850">
        <w:t xml:space="preserve">(E-UTRA bands </w:t>
      </w:r>
      <w:r w:rsidR="00733E85" w:rsidRPr="00380850">
        <w:t>≤ 3 GHz</w:t>
      </w:r>
      <w:r w:rsidRPr="00380850">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3411CD74"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137074E"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71FF901"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A061A5" w14:textId="77777777" w:rsidR="001C65AF" w:rsidRPr="00380850" w:rsidRDefault="001C65AF" w:rsidP="00AB115B">
            <w:pPr>
              <w:pStyle w:val="TAH"/>
              <w:rPr>
                <w:rFonts w:cs="Arial"/>
              </w:rPr>
            </w:pPr>
            <w:r w:rsidRPr="00380850">
              <w:rPr>
                <w:rFonts w:eastAsia="MS Mincho"/>
                <w:i/>
              </w:rPr>
              <w:t>basic limit</w:t>
            </w:r>
            <w:r w:rsidRPr="00380850">
              <w:rPr>
                <w:rFonts w:cs="Arial" w:hint="eastAsia"/>
                <w:lang w:eastAsia="zh-CN"/>
              </w:rPr>
              <w:t xml:space="preserve"> </w:t>
            </w:r>
            <w:r w:rsidR="00FF5E3C" w:rsidRPr="00380850">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03CEEAC9" w14:textId="77777777" w:rsidR="001C65AF" w:rsidRPr="00380850" w:rsidRDefault="001C65AF" w:rsidP="00E62BF8">
            <w:pPr>
              <w:pStyle w:val="TAH"/>
              <w:rPr>
                <w:rFonts w:cs="Arial"/>
              </w:rPr>
            </w:pPr>
            <w:r w:rsidRPr="00380850">
              <w:rPr>
                <w:rFonts w:cs="Arial"/>
              </w:rPr>
              <w:t xml:space="preserve">Measurement bandwidth </w:t>
            </w:r>
          </w:p>
        </w:tc>
      </w:tr>
      <w:tr w:rsidR="00380850" w:rsidRPr="00380850" w14:paraId="41B0616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A03A9F8" w14:textId="77777777" w:rsidR="001C65AF" w:rsidRPr="00380850" w:rsidRDefault="001C65AF" w:rsidP="006475A7">
            <w:pPr>
              <w:pStyle w:val="TAC"/>
              <w:rPr>
                <w:rFonts w:cs="v5.0.0"/>
              </w:rPr>
            </w:pPr>
            <w:r w:rsidRPr="00380850">
              <w:rPr>
                <w:rFonts w:cs="v5.0.0"/>
              </w:rPr>
              <w:t xml:space="preserve">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99C45DD"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B312706" w14:textId="77777777" w:rsidR="001C65AF" w:rsidRPr="00380850" w:rsidRDefault="001C65AF" w:rsidP="006475A7">
            <w:pPr>
              <w:pStyle w:val="TAC"/>
              <w:rPr>
                <w:rFonts w:cs="v5.0.0"/>
              </w:rPr>
            </w:pPr>
            <w:r w:rsidRPr="00380850">
              <w:rPr>
                <w:rFonts w:cs="Arial"/>
                <w:position w:val="-48"/>
                <w:lang w:eastAsia="ja-JP"/>
              </w:rPr>
              <w:object w:dxaOrig="3480" w:dyaOrig="1080" w14:anchorId="079FE795">
                <v:shape id="_x0000_i1110" type="#_x0000_t75" style="width:144.75pt;height:43.5pt" o:ole="">
                  <v:imagedata r:id="rId182" o:title=""/>
                </v:shape>
                <o:OLEObject Type="Embed" ProgID="Equation.3" ShapeID="_x0000_i1110" DrawAspect="Content" ObjectID="_1671727570" r:id="rId183"/>
              </w:object>
            </w:r>
          </w:p>
        </w:tc>
        <w:tc>
          <w:tcPr>
            <w:tcW w:w="1430" w:type="dxa"/>
            <w:tcBorders>
              <w:top w:val="single" w:sz="4" w:space="0" w:color="auto"/>
              <w:left w:val="single" w:sz="4" w:space="0" w:color="auto"/>
              <w:bottom w:val="single" w:sz="4" w:space="0" w:color="auto"/>
              <w:right w:val="single" w:sz="4" w:space="0" w:color="auto"/>
            </w:tcBorders>
          </w:tcPr>
          <w:p w14:paraId="17B2CEB3" w14:textId="77777777" w:rsidR="001C65AF" w:rsidRPr="00380850" w:rsidRDefault="001C65AF" w:rsidP="006475A7">
            <w:pPr>
              <w:pStyle w:val="TAC"/>
              <w:rPr>
                <w:rFonts w:cs="v5.0.0"/>
              </w:rPr>
            </w:pPr>
            <w:r w:rsidRPr="00380850">
              <w:rPr>
                <w:rFonts w:cs="v5.0.0"/>
              </w:rPr>
              <w:t xml:space="preserve">100 kHz </w:t>
            </w:r>
          </w:p>
        </w:tc>
      </w:tr>
      <w:tr w:rsidR="00380850" w:rsidRPr="00380850" w14:paraId="3435515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6946A21" w14:textId="77777777" w:rsidR="001C65AF" w:rsidRPr="00380850" w:rsidRDefault="001C65AF" w:rsidP="006475A7">
            <w:pPr>
              <w:pStyle w:val="TAC"/>
              <w:rPr>
                <w:rFonts w:cs="v5.0.0"/>
              </w:rPr>
            </w:pPr>
            <w:r w:rsidRPr="00380850">
              <w:rPr>
                <w:rFonts w:cs="v5.0.0"/>
              </w:rPr>
              <w:t xml:space="preserve">5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min(10 MHz, Δf</w:t>
            </w:r>
            <w:r w:rsidRPr="00380850">
              <w:rPr>
                <w:rFonts w:cs="v5.0.0"/>
                <w:vertAlign w:val="subscript"/>
              </w:rPr>
              <w:t>max</w:t>
            </w:r>
            <w:r w:rsidRPr="00380850">
              <w:rPr>
                <w:rFonts w:cs="v5.0.0"/>
              </w:rPr>
              <w:t>)</w:t>
            </w:r>
          </w:p>
        </w:tc>
        <w:tc>
          <w:tcPr>
            <w:tcW w:w="2976" w:type="dxa"/>
            <w:tcBorders>
              <w:top w:val="single" w:sz="4" w:space="0" w:color="auto"/>
              <w:left w:val="single" w:sz="4" w:space="0" w:color="auto"/>
              <w:bottom w:val="single" w:sz="4" w:space="0" w:color="auto"/>
              <w:right w:val="single" w:sz="4" w:space="0" w:color="auto"/>
            </w:tcBorders>
          </w:tcPr>
          <w:p w14:paraId="26B84E0E" w14:textId="77777777" w:rsidR="001C65AF" w:rsidRPr="00380850" w:rsidRDefault="001C65AF" w:rsidP="006475A7">
            <w:pPr>
              <w:pStyle w:val="TAC"/>
              <w:rPr>
                <w:rFonts w:cs="v5.0.0"/>
              </w:rPr>
            </w:pPr>
            <w:r w:rsidRPr="00380850">
              <w:rPr>
                <w:rFonts w:cs="v5.0.0"/>
              </w:rPr>
              <w:t xml:space="preserve">5.05 MHz </w:t>
            </w:r>
            <w:r w:rsidRPr="00380850">
              <w:rPr>
                <w:rFonts w:cs="v5.0.0"/>
              </w:rPr>
              <w:sym w:font="Symbol" w:char="F0A3"/>
            </w:r>
            <w:r w:rsidRPr="00380850">
              <w:rPr>
                <w:rFonts w:cs="v5.0.0"/>
              </w:rPr>
              <w:t xml:space="preserve"> f_offset &lt; min(10.05 MHz, f_offset</w:t>
            </w:r>
            <w:r w:rsidRPr="00380850">
              <w:rPr>
                <w:rFonts w:cs="v5.0.0"/>
                <w:vertAlign w:val="subscript"/>
              </w:rPr>
              <w:t>max</w:t>
            </w:r>
            <w:r w:rsidRPr="00380850">
              <w:rPr>
                <w:rFonts w:cs="v5.0.0"/>
              </w:rPr>
              <w:t>)</w:t>
            </w:r>
          </w:p>
        </w:tc>
        <w:tc>
          <w:tcPr>
            <w:tcW w:w="3455" w:type="dxa"/>
            <w:tcBorders>
              <w:top w:val="single" w:sz="4" w:space="0" w:color="auto"/>
              <w:left w:val="single" w:sz="4" w:space="0" w:color="auto"/>
              <w:bottom w:val="single" w:sz="4" w:space="0" w:color="auto"/>
              <w:right w:val="single" w:sz="4" w:space="0" w:color="auto"/>
            </w:tcBorders>
          </w:tcPr>
          <w:p w14:paraId="07972F4E" w14:textId="77777777" w:rsidR="001C65AF" w:rsidRPr="00380850" w:rsidRDefault="001C65AF" w:rsidP="006475A7">
            <w:pPr>
              <w:pStyle w:val="TAC"/>
              <w:rPr>
                <w:rFonts w:cs="v5.0.0"/>
              </w:rPr>
            </w:pP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w:t>
            </w:r>
            <w:r w:rsidRPr="00380850">
              <w:rPr>
                <w:rFonts w:cs="Arial" w:hint="eastAsia"/>
                <w:lang w:eastAsia="zh-CN"/>
              </w:rPr>
              <w:t>-58.5dB</w:t>
            </w:r>
          </w:p>
        </w:tc>
        <w:tc>
          <w:tcPr>
            <w:tcW w:w="1430" w:type="dxa"/>
            <w:tcBorders>
              <w:top w:val="single" w:sz="4" w:space="0" w:color="auto"/>
              <w:left w:val="single" w:sz="4" w:space="0" w:color="auto"/>
              <w:bottom w:val="single" w:sz="4" w:space="0" w:color="auto"/>
              <w:right w:val="single" w:sz="4" w:space="0" w:color="auto"/>
            </w:tcBorders>
          </w:tcPr>
          <w:p w14:paraId="4DFE6A00" w14:textId="77777777" w:rsidR="001C65AF" w:rsidRPr="00380850" w:rsidRDefault="001C65AF" w:rsidP="006475A7">
            <w:pPr>
              <w:pStyle w:val="TAC"/>
              <w:rPr>
                <w:rFonts w:cs="v5.0.0"/>
              </w:rPr>
            </w:pPr>
            <w:r w:rsidRPr="00380850">
              <w:rPr>
                <w:rFonts w:cs="v5.0.0"/>
              </w:rPr>
              <w:t xml:space="preserve">100 kHz </w:t>
            </w:r>
          </w:p>
        </w:tc>
      </w:tr>
      <w:tr w:rsidR="00380850" w:rsidRPr="00380850" w14:paraId="3BAFB20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C7EAAE1" w14:textId="77777777" w:rsidR="001C65AF" w:rsidRPr="00380850" w:rsidRDefault="001C65AF" w:rsidP="006475A7">
            <w:pPr>
              <w:pStyle w:val="TAC"/>
              <w:rPr>
                <w:rFonts w:cs="v5.0.0"/>
              </w:rPr>
            </w:pPr>
            <w:r w:rsidRPr="00380850">
              <w:rPr>
                <w:rFonts w:cs="v5.0.0"/>
              </w:rPr>
              <w:t xml:space="preserve">10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w:t>
            </w:r>
            <w:r w:rsidRPr="0038085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26E7AFE" w14:textId="77777777" w:rsidR="001C65AF" w:rsidRPr="00380850" w:rsidRDefault="001C65AF" w:rsidP="006475A7">
            <w:pPr>
              <w:pStyle w:val="TAC"/>
              <w:rPr>
                <w:rFonts w:cs="v5.0.0"/>
              </w:rPr>
            </w:pPr>
            <w:r w:rsidRPr="00380850">
              <w:rPr>
                <w:rFonts w:cs="v5.0.0"/>
              </w:rPr>
              <w:t xml:space="preserve">10.05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371227E" w14:textId="77777777" w:rsidR="001C65AF" w:rsidRPr="00380850" w:rsidRDefault="001C65AF" w:rsidP="006475A7">
            <w:pPr>
              <w:pStyle w:val="TAC"/>
              <w:rPr>
                <w:rFonts w:cs="v5.0.0"/>
              </w:rPr>
            </w:pPr>
            <w:r w:rsidRPr="00380850">
              <w:rPr>
                <w:rFonts w:cs="Arial"/>
                <w:lang w:eastAsia="zh-CN"/>
              </w:rPr>
              <w:t xml:space="preserve"> M</w:t>
            </w:r>
            <w:r w:rsidRPr="00380850">
              <w:rPr>
                <w:rFonts w:cs="Arial" w:hint="eastAsia"/>
                <w:lang w:eastAsia="zh-CN"/>
              </w:rPr>
              <w:t>in(</w:t>
            </w: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w:t>
            </w:r>
            <w:r w:rsidRPr="00380850">
              <w:rPr>
                <w:rFonts w:cs="Arial" w:hint="eastAsia"/>
                <w:vertAlign w:val="subscript"/>
                <w:lang w:eastAsia="zh-CN"/>
              </w:rPr>
              <w:t>-</w:t>
            </w:r>
            <w:r w:rsidRPr="00380850">
              <w:rPr>
                <w:rFonts w:cs="Arial" w:hint="eastAsia"/>
                <w:lang w:eastAsia="zh-CN"/>
              </w:rPr>
              <w:t>6</w:t>
            </w:r>
            <w:r w:rsidR="007D5B9B" w:rsidRPr="00380850">
              <w:rPr>
                <w:rFonts w:cs="Arial" w:hint="eastAsia"/>
                <w:lang w:eastAsia="zh-CN"/>
              </w:rPr>
              <w:t>0 dB</w:t>
            </w:r>
            <w:r w:rsidRPr="00380850">
              <w:rPr>
                <w:rFonts w:cs="Arial" w:hint="eastAsia"/>
                <w:lang w:eastAsia="zh-CN"/>
              </w:rPr>
              <w:t>, -2</w:t>
            </w:r>
            <w:r w:rsidR="00866646" w:rsidRPr="00380850">
              <w:rPr>
                <w:rFonts w:cs="Arial" w:hint="eastAsia"/>
                <w:lang w:eastAsia="zh-CN"/>
              </w:rPr>
              <w:t>5 dBm</w:t>
            </w:r>
            <w:r w:rsidRPr="00380850">
              <w:rPr>
                <w:rFonts w:cs="Arial" w:hint="eastAsia"/>
                <w:lang w:eastAsia="zh-CN"/>
              </w:rPr>
              <w:t xml:space="preserve">) (Note </w:t>
            </w:r>
            <w:r w:rsidR="005F662E" w:rsidRPr="00380850">
              <w:rPr>
                <w:rFonts w:cs="Arial"/>
                <w:lang w:eastAsia="zh-CN"/>
              </w:rPr>
              <w:t>8</w:t>
            </w:r>
            <w:r w:rsidRPr="00380850">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2644E270" w14:textId="77777777" w:rsidR="001C65AF" w:rsidRPr="00380850" w:rsidRDefault="001C65AF" w:rsidP="006475A7">
            <w:pPr>
              <w:pStyle w:val="TAC"/>
              <w:rPr>
                <w:rFonts w:cs="Arial"/>
              </w:rPr>
            </w:pPr>
            <w:r w:rsidRPr="00380850">
              <w:rPr>
                <w:rFonts w:cs="Arial" w:hint="eastAsia"/>
              </w:rPr>
              <w:t>100 kH</w:t>
            </w:r>
            <w:r w:rsidRPr="00380850">
              <w:rPr>
                <w:rFonts w:cs="Arial"/>
              </w:rPr>
              <w:t>z</w:t>
            </w:r>
          </w:p>
        </w:tc>
      </w:tr>
      <w:tr w:rsidR="001C65AF" w:rsidRPr="00380850" w14:paraId="6C11C240" w14:textId="77777777" w:rsidTr="00284AF8">
        <w:trPr>
          <w:cantSplit/>
          <w:jc w:val="center"/>
        </w:trPr>
        <w:tc>
          <w:tcPr>
            <w:tcW w:w="9988" w:type="dxa"/>
            <w:gridSpan w:val="4"/>
          </w:tcPr>
          <w:p w14:paraId="12A02AC9" w14:textId="77777777" w:rsidR="00042043" w:rsidRPr="00380850" w:rsidRDefault="001C65AF" w:rsidP="006475A7">
            <w:pPr>
              <w:pStyle w:val="TAN"/>
              <w:rPr>
                <w:rFonts w:cs="Arial"/>
              </w:rPr>
            </w:pPr>
            <w:r w:rsidRPr="00380850">
              <w:rPr>
                <w:rFonts w:cs="Arial"/>
              </w:rPr>
              <w:t>NOTE 1:</w:t>
            </w:r>
            <w:r w:rsidRPr="00380850">
              <w:rPr>
                <w:rFonts w:cs="Arial"/>
              </w:rPr>
              <w:tab/>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w:t>
            </w:r>
            <w:r w:rsidRPr="00380850">
              <w:rPr>
                <w:rFonts w:cs="Arial"/>
                <w:lang w:eastAsia="zh-CN"/>
              </w:rPr>
              <w:t>M</w:t>
            </w:r>
            <w:r w:rsidRPr="00380850">
              <w:rPr>
                <w:rFonts w:cs="Arial" w:hint="eastAsia"/>
                <w:lang w:eastAsia="zh-CN"/>
              </w:rPr>
              <w:t>in(</w:t>
            </w: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w:t>
            </w:r>
            <w:r w:rsidRPr="00380850">
              <w:rPr>
                <w:rFonts w:cs="Arial" w:hint="eastAsia"/>
                <w:lang w:eastAsia="zh-CN"/>
              </w:rPr>
              <w:t>-6</w:t>
            </w:r>
            <w:r w:rsidR="007D5B9B" w:rsidRPr="00380850">
              <w:rPr>
                <w:rFonts w:cs="Arial" w:hint="eastAsia"/>
                <w:lang w:eastAsia="zh-CN"/>
              </w:rPr>
              <w:t>0 dB</w:t>
            </w:r>
            <w:r w:rsidRPr="00380850">
              <w:rPr>
                <w:rFonts w:cs="Arial" w:hint="eastAsia"/>
                <w:lang w:eastAsia="zh-CN"/>
              </w:rPr>
              <w:t>, -2</w:t>
            </w:r>
            <w:r w:rsidR="00866646" w:rsidRPr="00380850">
              <w:rPr>
                <w:rFonts w:cs="Arial" w:hint="eastAsia"/>
                <w:lang w:eastAsia="zh-CN"/>
              </w:rPr>
              <w:t>5 dBm</w:t>
            </w:r>
            <w:r w:rsidRPr="00380850">
              <w:rPr>
                <w:rFonts w:cs="Arial" w:hint="eastAsia"/>
                <w:lang w:eastAsia="zh-CN"/>
              </w:rPr>
              <w:t>)</w:t>
            </w:r>
            <w:r w:rsidRPr="00380850">
              <w:rPr>
                <w:rFonts w:cs="Arial"/>
              </w:rPr>
              <w:t>/1</w:t>
            </w:r>
            <w:r w:rsidRPr="00380850">
              <w:rPr>
                <w:rFonts w:cs="Arial" w:hint="eastAsia"/>
                <w:lang w:eastAsia="zh-CN"/>
              </w:rPr>
              <w:t>0</w:t>
            </w:r>
            <w:r w:rsidR="00733E85" w:rsidRPr="00380850">
              <w:rPr>
                <w:rFonts w:cs="Arial" w:hint="eastAsia"/>
                <w:lang w:eastAsia="zh-CN"/>
              </w:rPr>
              <w:t>0 kHz</w:t>
            </w:r>
            <w:r w:rsidRPr="00380850">
              <w:rPr>
                <w:rFonts w:cs="Arial"/>
              </w:rPr>
              <w:t>.</w:t>
            </w:r>
          </w:p>
          <w:p w14:paraId="6E36552D" w14:textId="79729C37" w:rsidR="001C65AF" w:rsidRPr="00380850" w:rsidRDefault="001C65AF" w:rsidP="006475A7">
            <w:pPr>
              <w:pStyle w:val="TAN"/>
              <w:rPr>
                <w:rFonts w:cs="Arial"/>
              </w:rPr>
            </w:pPr>
            <w:r w:rsidRPr="00380850">
              <w:rPr>
                <w:rFonts w:cs="Arial" w:hint="eastAsia"/>
              </w:rPr>
              <w:t>NOTE</w:t>
            </w:r>
            <w:r w:rsidRPr="00380850">
              <w:rPr>
                <w:rFonts w:cs="Arial"/>
              </w:rPr>
              <w:t xml:space="preserve"> 2</w:t>
            </w:r>
            <w:r w:rsidRPr="00380850">
              <w:rPr>
                <w:rFonts w:cs="Arial" w:hint="eastAsia"/>
              </w:rPr>
              <w:t>:</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Arial"/>
              </w:rPr>
              <w:t>.</w:t>
            </w:r>
          </w:p>
          <w:p w14:paraId="356E85DA" w14:textId="77777777" w:rsidR="00E62BF8" w:rsidRPr="00380850" w:rsidRDefault="00F45404" w:rsidP="006475A7">
            <w:pPr>
              <w:pStyle w:val="TAN"/>
              <w:rPr>
                <w:rFonts w:cs="Arial"/>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00560B16" w14:textId="77777777" w:rsidR="001C65AF" w:rsidRPr="00380850" w:rsidRDefault="001C65AF" w:rsidP="001C65AF">
      <w:pPr>
        <w:rPr>
          <w:lang w:eastAsia="zh-CN"/>
        </w:rPr>
      </w:pPr>
    </w:p>
    <w:p w14:paraId="7FF40BF4" w14:textId="77777777" w:rsidR="001C65AF" w:rsidRPr="00380850" w:rsidRDefault="001C65AF" w:rsidP="001C65AF">
      <w:pPr>
        <w:pStyle w:val="TH"/>
      </w:pPr>
      <w:r w:rsidRPr="00380850">
        <w:t>Table 6.6.5.5.5.6-</w:t>
      </w:r>
      <w:r w:rsidRPr="00380850">
        <w:rPr>
          <w:lang w:eastAsia="zh-CN"/>
        </w:rPr>
        <w:t>10</w:t>
      </w:r>
      <w:r w:rsidRPr="00380850">
        <w:t xml:space="preserve">: </w:t>
      </w:r>
      <w:r w:rsidRPr="00380850">
        <w:rPr>
          <w:rFonts w:hint="eastAsia"/>
        </w:rPr>
        <w:t>Medium Range</w:t>
      </w:r>
      <w:r w:rsidRPr="00380850">
        <w:t xml:space="preserve"> BS operating band unwanted emission limits</w:t>
      </w:r>
      <w:r w:rsidR="00733E85" w:rsidRPr="00380850">
        <w:br/>
      </w:r>
      <w:r w:rsidRPr="00380850">
        <w:t>for 5, 10, 15 and 20 MHz channel bandwidth</w:t>
      </w:r>
      <w:r w:rsidRPr="00380850">
        <w:rPr>
          <w:rFonts w:hint="eastAsia"/>
          <w:lang w:eastAsia="zh-CN"/>
        </w:rPr>
        <w:t xml:space="preserve">, </w:t>
      </w:r>
      <w:r w:rsidRPr="00380850">
        <w:rPr>
          <w:rFonts w:cs="v5.0.0" w:hint="eastAsia"/>
          <w:lang w:eastAsia="zh-CN"/>
        </w:rPr>
        <w:t>31</w:t>
      </w:r>
      <w:r w:rsidRPr="00380850">
        <w:rPr>
          <w:rFonts w:cs="v5.0.0"/>
        </w:rPr>
        <w:t xml:space="preserve">&lt; </w:t>
      </w:r>
      <w:r w:rsidRPr="00380850">
        <w:rPr>
          <w:rFonts w:cs="v4.2.0"/>
        </w:rPr>
        <w:t>P</w:t>
      </w:r>
      <w:r w:rsidRPr="00380850">
        <w:rPr>
          <w:rFonts w:cs="v4.2.0"/>
          <w:vertAlign w:val="subscript"/>
        </w:rPr>
        <w:t>max,c,cell</w:t>
      </w:r>
      <w:r w:rsidR="00E25601" w:rsidRPr="00380850">
        <w:rPr>
          <w:rFonts w:cs="v4.2.0"/>
        </w:rPr>
        <w:t>-10*log</w:t>
      </w:r>
      <w:r w:rsidR="00E25601" w:rsidRPr="00380850">
        <w:rPr>
          <w:rFonts w:cs="v4.2.0"/>
          <w:vertAlign w:val="subscript"/>
        </w:rPr>
        <w:t>10</w:t>
      </w:r>
      <w:r w:rsidR="00E25601" w:rsidRPr="00380850">
        <w:rPr>
          <w:rFonts w:cs="v4.2.0"/>
        </w:rPr>
        <w:t>(</w:t>
      </w:r>
      <w:r w:rsidR="00E25601" w:rsidRPr="00380850">
        <w:t>N</w:t>
      </w:r>
      <w:r w:rsidR="00E25601" w:rsidRPr="00380850">
        <w:rPr>
          <w:vertAlign w:val="subscript"/>
        </w:rPr>
        <w:t>TXU,countedpercell</w:t>
      </w:r>
      <w:r w:rsidR="00E25601" w:rsidRPr="00380850">
        <w:rPr>
          <w:rFonts w:cs="v4.2.0"/>
        </w:rPr>
        <w:t>)</w:t>
      </w:r>
      <w:r w:rsidRPr="00380850">
        <w:rPr>
          <w:rFonts w:cs="v4.2.0"/>
        </w:rPr>
        <w:t xml:space="preserve"> </w:t>
      </w:r>
      <w:r w:rsidRPr="00380850">
        <w:rPr>
          <w:rFonts w:cs="v5.0.0"/>
        </w:rPr>
        <w:sym w:font="Symbol" w:char="F0A3"/>
      </w:r>
      <w:r w:rsidRPr="00380850">
        <w:rPr>
          <w:rFonts w:cs="v5.0.0"/>
        </w:rPr>
        <w:t xml:space="preserve"> 38 dBm</w:t>
      </w:r>
      <w:r w:rsidRPr="00380850">
        <w:rPr>
          <w:rFonts w:cs="v5.0.0" w:hint="eastAsia"/>
          <w:lang w:eastAsia="zh-CN"/>
        </w:rPr>
        <w:t xml:space="preserve"> </w:t>
      </w:r>
      <w:r w:rsidRPr="00380850">
        <w:t xml:space="preserve">(E-UTRA bands </w:t>
      </w:r>
      <w:r w:rsidR="00733E85" w:rsidRPr="00380850">
        <w:rPr>
          <w:rFonts w:hint="eastAsia"/>
          <w:lang w:eastAsia="zh-CN"/>
        </w:rPr>
        <w:t>&gt; 3 GHz</w:t>
      </w:r>
      <w:r w:rsidRPr="00380850">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4FD1DC3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07B7BFD"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C5073CD"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5773F9D" w14:textId="77777777" w:rsidR="001C65AF" w:rsidRPr="00380850" w:rsidRDefault="001C65AF" w:rsidP="00AB115B">
            <w:pPr>
              <w:pStyle w:val="TAH"/>
              <w:rPr>
                <w:rFonts w:cs="Arial"/>
              </w:rPr>
            </w:pPr>
            <w:r w:rsidRPr="00380850">
              <w:rPr>
                <w:rFonts w:eastAsia="MS Mincho"/>
                <w:i/>
              </w:rPr>
              <w:t>basic limit</w:t>
            </w:r>
            <w:r w:rsidRPr="00380850">
              <w:rPr>
                <w:rFonts w:cs="Arial" w:hint="eastAsia"/>
                <w:lang w:eastAsia="zh-CN"/>
              </w:rPr>
              <w:t xml:space="preserve"> </w:t>
            </w:r>
            <w:r w:rsidR="00FF5E3C" w:rsidRPr="00380850">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6AD03017" w14:textId="77777777" w:rsidR="001C65AF" w:rsidRPr="00380850" w:rsidRDefault="001C65AF" w:rsidP="00E62BF8">
            <w:pPr>
              <w:pStyle w:val="TAH"/>
              <w:rPr>
                <w:rFonts w:cs="Arial"/>
              </w:rPr>
            </w:pPr>
            <w:r w:rsidRPr="00380850">
              <w:rPr>
                <w:rFonts w:cs="Arial"/>
              </w:rPr>
              <w:t xml:space="preserve">Measurement bandwidth </w:t>
            </w:r>
          </w:p>
        </w:tc>
      </w:tr>
      <w:tr w:rsidR="00380850" w:rsidRPr="00380850" w14:paraId="348B2F1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0F904C4" w14:textId="77777777" w:rsidR="001C65AF" w:rsidRPr="00380850" w:rsidRDefault="001C65AF" w:rsidP="006475A7">
            <w:pPr>
              <w:pStyle w:val="TAC"/>
              <w:rPr>
                <w:rFonts w:cs="v5.0.0"/>
              </w:rPr>
            </w:pPr>
            <w:r w:rsidRPr="00380850">
              <w:rPr>
                <w:rFonts w:cs="v5.0.0"/>
              </w:rPr>
              <w:t xml:space="preserve">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C389930"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25992F1" w14:textId="77777777" w:rsidR="001C65AF" w:rsidRPr="00380850" w:rsidRDefault="001C65AF" w:rsidP="006475A7">
            <w:pPr>
              <w:pStyle w:val="TAC"/>
              <w:rPr>
                <w:rFonts w:cs="v5.0.0"/>
              </w:rPr>
            </w:pPr>
            <w:r w:rsidRPr="00380850">
              <w:rPr>
                <w:rFonts w:cs="Arial"/>
                <w:position w:val="-48"/>
                <w:lang w:eastAsia="ja-JP"/>
              </w:rPr>
              <w:object w:dxaOrig="3480" w:dyaOrig="1080" w14:anchorId="1C83E771">
                <v:shape id="_x0000_i1111" type="#_x0000_t75" style="width:144.75pt;height:43.5pt" o:ole="">
                  <v:imagedata r:id="rId184" o:title=""/>
                </v:shape>
                <o:OLEObject Type="Embed" ProgID="Equation.3" ShapeID="_x0000_i1111" DrawAspect="Content" ObjectID="_1671727571" r:id="rId185"/>
              </w:object>
            </w:r>
          </w:p>
        </w:tc>
        <w:tc>
          <w:tcPr>
            <w:tcW w:w="1430" w:type="dxa"/>
            <w:tcBorders>
              <w:top w:val="single" w:sz="4" w:space="0" w:color="auto"/>
              <w:left w:val="single" w:sz="4" w:space="0" w:color="auto"/>
              <w:bottom w:val="single" w:sz="4" w:space="0" w:color="auto"/>
              <w:right w:val="single" w:sz="4" w:space="0" w:color="auto"/>
            </w:tcBorders>
          </w:tcPr>
          <w:p w14:paraId="1166EC7D" w14:textId="77777777" w:rsidR="001C65AF" w:rsidRPr="00380850" w:rsidRDefault="001C65AF" w:rsidP="006475A7">
            <w:pPr>
              <w:pStyle w:val="TAC"/>
              <w:rPr>
                <w:rFonts w:cs="v5.0.0"/>
              </w:rPr>
            </w:pPr>
            <w:r w:rsidRPr="00380850">
              <w:rPr>
                <w:rFonts w:cs="v5.0.0"/>
              </w:rPr>
              <w:t xml:space="preserve">100 kHz </w:t>
            </w:r>
          </w:p>
        </w:tc>
      </w:tr>
      <w:tr w:rsidR="00380850" w:rsidRPr="00380850" w14:paraId="5559FFE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A9A10E5" w14:textId="77777777" w:rsidR="001C65AF" w:rsidRPr="00380850" w:rsidRDefault="001C65AF" w:rsidP="006475A7">
            <w:pPr>
              <w:pStyle w:val="TAC"/>
              <w:rPr>
                <w:rFonts w:cs="v5.0.0"/>
              </w:rPr>
            </w:pPr>
            <w:r w:rsidRPr="00380850">
              <w:rPr>
                <w:rFonts w:cs="v5.0.0"/>
              </w:rPr>
              <w:t xml:space="preserve">5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min(10 MHz, Δf</w:t>
            </w:r>
            <w:r w:rsidRPr="00380850">
              <w:rPr>
                <w:rFonts w:cs="v5.0.0"/>
                <w:vertAlign w:val="subscript"/>
              </w:rPr>
              <w:t>max</w:t>
            </w:r>
            <w:r w:rsidRPr="00380850">
              <w:rPr>
                <w:rFonts w:cs="v5.0.0"/>
              </w:rPr>
              <w:t>)</w:t>
            </w:r>
          </w:p>
        </w:tc>
        <w:tc>
          <w:tcPr>
            <w:tcW w:w="2976" w:type="dxa"/>
            <w:tcBorders>
              <w:top w:val="single" w:sz="4" w:space="0" w:color="auto"/>
              <w:left w:val="single" w:sz="4" w:space="0" w:color="auto"/>
              <w:bottom w:val="single" w:sz="4" w:space="0" w:color="auto"/>
              <w:right w:val="single" w:sz="4" w:space="0" w:color="auto"/>
            </w:tcBorders>
          </w:tcPr>
          <w:p w14:paraId="6386F9FB" w14:textId="77777777" w:rsidR="001C65AF" w:rsidRPr="00380850" w:rsidRDefault="001C65AF" w:rsidP="006475A7">
            <w:pPr>
              <w:pStyle w:val="TAC"/>
              <w:rPr>
                <w:rFonts w:cs="v5.0.0"/>
              </w:rPr>
            </w:pPr>
            <w:r w:rsidRPr="00380850">
              <w:rPr>
                <w:rFonts w:cs="v5.0.0"/>
              </w:rPr>
              <w:t xml:space="preserve">5.05 MHz </w:t>
            </w:r>
            <w:r w:rsidRPr="00380850">
              <w:rPr>
                <w:rFonts w:cs="v5.0.0"/>
              </w:rPr>
              <w:sym w:font="Symbol" w:char="F0A3"/>
            </w:r>
            <w:r w:rsidRPr="00380850">
              <w:rPr>
                <w:rFonts w:cs="v5.0.0"/>
              </w:rPr>
              <w:t xml:space="preserve"> f_offset &lt; min(10.05 MHz, f_offset</w:t>
            </w:r>
            <w:r w:rsidRPr="00380850">
              <w:rPr>
                <w:rFonts w:cs="v5.0.0"/>
                <w:vertAlign w:val="subscript"/>
              </w:rPr>
              <w:t>max</w:t>
            </w:r>
            <w:r w:rsidRPr="00380850">
              <w:rPr>
                <w:rFonts w:cs="v5.0.0"/>
              </w:rPr>
              <w:t>)</w:t>
            </w:r>
          </w:p>
        </w:tc>
        <w:tc>
          <w:tcPr>
            <w:tcW w:w="3455" w:type="dxa"/>
            <w:tcBorders>
              <w:top w:val="single" w:sz="4" w:space="0" w:color="auto"/>
              <w:left w:val="single" w:sz="4" w:space="0" w:color="auto"/>
              <w:bottom w:val="single" w:sz="4" w:space="0" w:color="auto"/>
              <w:right w:val="single" w:sz="4" w:space="0" w:color="auto"/>
            </w:tcBorders>
          </w:tcPr>
          <w:p w14:paraId="4C30F563" w14:textId="77777777" w:rsidR="001C65AF" w:rsidRPr="00380850" w:rsidRDefault="001C65AF" w:rsidP="006475A7">
            <w:pPr>
              <w:pStyle w:val="TAC"/>
              <w:rPr>
                <w:rFonts w:cs="v5.0.0"/>
              </w:rPr>
            </w:pP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w:t>
            </w:r>
            <w:r w:rsidRPr="00380850">
              <w:rPr>
                <w:rFonts w:cs="Arial" w:hint="eastAsia"/>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0D42C3B0" w14:textId="77777777" w:rsidR="001C65AF" w:rsidRPr="00380850" w:rsidRDefault="001C65AF" w:rsidP="006475A7">
            <w:pPr>
              <w:pStyle w:val="TAC"/>
              <w:rPr>
                <w:rFonts w:cs="v5.0.0"/>
              </w:rPr>
            </w:pPr>
            <w:r w:rsidRPr="00380850">
              <w:rPr>
                <w:rFonts w:cs="v5.0.0"/>
              </w:rPr>
              <w:t xml:space="preserve">100 kHz </w:t>
            </w:r>
          </w:p>
        </w:tc>
      </w:tr>
      <w:tr w:rsidR="00380850" w:rsidRPr="00380850" w14:paraId="5270D349"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8BBB10F" w14:textId="77777777" w:rsidR="001C65AF" w:rsidRPr="00380850" w:rsidRDefault="001C65AF" w:rsidP="006475A7">
            <w:pPr>
              <w:pStyle w:val="TAC"/>
              <w:rPr>
                <w:rFonts w:cs="v5.0.0"/>
              </w:rPr>
            </w:pPr>
            <w:r w:rsidRPr="00380850">
              <w:rPr>
                <w:rFonts w:cs="v5.0.0"/>
              </w:rPr>
              <w:t xml:space="preserve">10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w:t>
            </w:r>
            <w:r w:rsidRPr="0038085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38492B8" w14:textId="77777777" w:rsidR="001C65AF" w:rsidRPr="00380850" w:rsidRDefault="001C65AF" w:rsidP="006475A7">
            <w:pPr>
              <w:pStyle w:val="TAC"/>
              <w:rPr>
                <w:rFonts w:cs="v5.0.0"/>
              </w:rPr>
            </w:pPr>
            <w:r w:rsidRPr="00380850">
              <w:rPr>
                <w:rFonts w:cs="v5.0.0"/>
              </w:rPr>
              <w:t xml:space="preserve">10.05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FFD89DE" w14:textId="77777777" w:rsidR="001C65AF" w:rsidRPr="00380850" w:rsidRDefault="001C65AF" w:rsidP="006475A7">
            <w:pPr>
              <w:pStyle w:val="TAC"/>
              <w:rPr>
                <w:rFonts w:cs="v5.0.0"/>
              </w:rPr>
            </w:pPr>
            <w:r w:rsidRPr="00380850">
              <w:rPr>
                <w:rFonts w:cs="Arial"/>
                <w:lang w:eastAsia="zh-CN"/>
              </w:rPr>
              <w:t xml:space="preserve"> M</w:t>
            </w:r>
            <w:r w:rsidRPr="00380850">
              <w:rPr>
                <w:rFonts w:cs="Arial" w:hint="eastAsia"/>
                <w:lang w:eastAsia="zh-CN"/>
              </w:rPr>
              <w:t>in(</w:t>
            </w: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w:t>
            </w:r>
            <w:r w:rsidRPr="00380850">
              <w:rPr>
                <w:rFonts w:cs="Arial" w:hint="eastAsia"/>
                <w:lang w:eastAsia="zh-CN"/>
              </w:rPr>
              <w:t>-6</w:t>
            </w:r>
            <w:r w:rsidR="007D5B9B" w:rsidRPr="00380850">
              <w:rPr>
                <w:rFonts w:cs="Arial" w:hint="eastAsia"/>
                <w:lang w:eastAsia="zh-CN"/>
              </w:rPr>
              <w:t>0 dB</w:t>
            </w:r>
            <w:r w:rsidRPr="00380850">
              <w:rPr>
                <w:rFonts w:cs="Arial" w:hint="eastAsia"/>
                <w:lang w:eastAsia="zh-CN"/>
              </w:rPr>
              <w:t>, -2</w:t>
            </w:r>
            <w:r w:rsidR="00866646" w:rsidRPr="00380850">
              <w:rPr>
                <w:rFonts w:cs="Arial" w:hint="eastAsia"/>
                <w:lang w:eastAsia="zh-CN"/>
              </w:rPr>
              <w:t>5 dBm</w:t>
            </w:r>
            <w:r w:rsidRPr="00380850">
              <w:rPr>
                <w:rFonts w:cs="Arial" w:hint="eastAsia"/>
                <w:lang w:eastAsia="zh-CN"/>
              </w:rPr>
              <w:t xml:space="preserve">) (Note </w:t>
            </w:r>
            <w:r w:rsidR="005F662E" w:rsidRPr="00380850">
              <w:rPr>
                <w:rFonts w:cs="Arial"/>
                <w:lang w:eastAsia="zh-CN"/>
              </w:rPr>
              <w:t>8</w:t>
            </w:r>
            <w:r w:rsidRPr="00380850">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5C9EC823" w14:textId="77777777" w:rsidR="001C65AF" w:rsidRPr="00380850" w:rsidRDefault="001C65AF" w:rsidP="006475A7">
            <w:pPr>
              <w:pStyle w:val="TAC"/>
              <w:rPr>
                <w:rFonts w:cs="Arial"/>
              </w:rPr>
            </w:pPr>
            <w:r w:rsidRPr="00380850">
              <w:rPr>
                <w:rFonts w:cs="Arial" w:hint="eastAsia"/>
              </w:rPr>
              <w:t>100 kH</w:t>
            </w:r>
            <w:r w:rsidRPr="00380850">
              <w:rPr>
                <w:rFonts w:cs="Arial"/>
              </w:rPr>
              <w:t>z</w:t>
            </w:r>
          </w:p>
        </w:tc>
      </w:tr>
      <w:tr w:rsidR="001C65AF" w:rsidRPr="00380850" w14:paraId="6DACF706" w14:textId="77777777" w:rsidTr="00284AF8">
        <w:trPr>
          <w:cantSplit/>
          <w:jc w:val="center"/>
        </w:trPr>
        <w:tc>
          <w:tcPr>
            <w:tcW w:w="9988" w:type="dxa"/>
            <w:gridSpan w:val="4"/>
          </w:tcPr>
          <w:p w14:paraId="6E2DC69D" w14:textId="77777777" w:rsidR="00042043" w:rsidRPr="00380850" w:rsidRDefault="001C65AF" w:rsidP="006475A7">
            <w:pPr>
              <w:pStyle w:val="TAN"/>
              <w:rPr>
                <w:rFonts w:cs="Arial"/>
              </w:rPr>
            </w:pPr>
            <w:r w:rsidRPr="00380850">
              <w:rPr>
                <w:rFonts w:cs="Arial"/>
              </w:rPr>
              <w:t>NOTE 1:</w:t>
            </w:r>
            <w:r w:rsidRPr="00380850">
              <w:rPr>
                <w:rFonts w:cs="Arial"/>
              </w:rPr>
              <w:tab/>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w:t>
            </w:r>
            <w:r w:rsidRPr="00380850">
              <w:rPr>
                <w:rFonts w:cs="Arial"/>
                <w:lang w:eastAsia="zh-CN"/>
              </w:rPr>
              <w:t>M</w:t>
            </w:r>
            <w:r w:rsidRPr="00380850">
              <w:rPr>
                <w:rFonts w:cs="Arial" w:hint="eastAsia"/>
                <w:lang w:eastAsia="zh-CN"/>
              </w:rPr>
              <w:t>in(</w:t>
            </w: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w:t>
            </w:r>
            <w:r w:rsidRPr="00380850">
              <w:rPr>
                <w:rFonts w:cs="Arial" w:hint="eastAsia"/>
                <w:lang w:eastAsia="zh-CN"/>
              </w:rPr>
              <w:t>-6</w:t>
            </w:r>
            <w:r w:rsidR="007D5B9B" w:rsidRPr="00380850">
              <w:rPr>
                <w:rFonts w:cs="Arial" w:hint="eastAsia"/>
                <w:lang w:eastAsia="zh-CN"/>
              </w:rPr>
              <w:t>0 dB</w:t>
            </w:r>
            <w:r w:rsidRPr="00380850">
              <w:rPr>
                <w:rFonts w:cs="Arial" w:hint="eastAsia"/>
                <w:lang w:eastAsia="zh-CN"/>
              </w:rPr>
              <w:t>, -2</w:t>
            </w:r>
            <w:r w:rsidR="00866646" w:rsidRPr="00380850">
              <w:rPr>
                <w:rFonts w:cs="Arial" w:hint="eastAsia"/>
                <w:lang w:eastAsia="zh-CN"/>
              </w:rPr>
              <w:t>5 dBm</w:t>
            </w:r>
            <w:r w:rsidRPr="00380850">
              <w:rPr>
                <w:rFonts w:cs="Arial" w:hint="eastAsia"/>
                <w:lang w:eastAsia="zh-CN"/>
              </w:rPr>
              <w:t>)</w:t>
            </w:r>
            <w:r w:rsidRPr="00380850">
              <w:rPr>
                <w:rFonts w:cs="Arial"/>
              </w:rPr>
              <w:t>/1</w:t>
            </w:r>
            <w:r w:rsidRPr="00380850">
              <w:rPr>
                <w:rFonts w:cs="Arial" w:hint="eastAsia"/>
                <w:lang w:eastAsia="zh-CN"/>
              </w:rPr>
              <w:t>0</w:t>
            </w:r>
            <w:r w:rsidR="00733E85" w:rsidRPr="00380850">
              <w:rPr>
                <w:rFonts w:cs="Arial" w:hint="eastAsia"/>
                <w:lang w:eastAsia="zh-CN"/>
              </w:rPr>
              <w:t>0 kHz</w:t>
            </w:r>
            <w:r w:rsidRPr="00380850">
              <w:rPr>
                <w:rFonts w:cs="Arial"/>
              </w:rPr>
              <w:t>.</w:t>
            </w:r>
          </w:p>
          <w:p w14:paraId="6F39FB07" w14:textId="76139437" w:rsidR="001C65AF" w:rsidRPr="00380850" w:rsidRDefault="001C65AF" w:rsidP="006475A7">
            <w:pPr>
              <w:pStyle w:val="TAN"/>
              <w:rPr>
                <w:rFonts w:cs="Arial"/>
              </w:rPr>
            </w:pPr>
            <w:r w:rsidRPr="00380850">
              <w:rPr>
                <w:rFonts w:cs="Arial" w:hint="eastAsia"/>
              </w:rPr>
              <w:t>NOTE</w:t>
            </w:r>
            <w:r w:rsidRPr="00380850">
              <w:rPr>
                <w:rFonts w:cs="Arial"/>
              </w:rPr>
              <w:t xml:space="preserve"> 2</w:t>
            </w:r>
            <w:r w:rsidRPr="00380850">
              <w:rPr>
                <w:rFonts w:cs="Arial" w:hint="eastAsia"/>
              </w:rPr>
              <w:t>:</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Arial"/>
              </w:rPr>
              <w:t>.</w:t>
            </w:r>
          </w:p>
          <w:p w14:paraId="1E604111" w14:textId="77777777" w:rsidR="00E62BF8" w:rsidRPr="00380850" w:rsidRDefault="00F45404" w:rsidP="006475A7">
            <w:pPr>
              <w:pStyle w:val="TAN"/>
              <w:rPr>
                <w:rFonts w:cs="Arial"/>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1F8D96D2" w14:textId="77777777" w:rsidR="001C65AF" w:rsidRPr="00380850" w:rsidRDefault="001C65AF" w:rsidP="001C65AF">
      <w:pPr>
        <w:rPr>
          <w:lang w:eastAsia="zh-CN"/>
        </w:rPr>
      </w:pPr>
    </w:p>
    <w:p w14:paraId="15DFB0A9" w14:textId="77777777" w:rsidR="001C65AF" w:rsidRPr="00380850" w:rsidRDefault="001C65AF" w:rsidP="001C65AF">
      <w:pPr>
        <w:pStyle w:val="TH"/>
      </w:pPr>
      <w:r w:rsidRPr="00380850">
        <w:t>Table 6.6.5.5.5.6-</w:t>
      </w:r>
      <w:r w:rsidRPr="00380850">
        <w:rPr>
          <w:lang w:eastAsia="zh-CN"/>
        </w:rPr>
        <w:t>11</w:t>
      </w:r>
      <w:r w:rsidRPr="00380850">
        <w:t xml:space="preserve">: </w:t>
      </w:r>
      <w:r w:rsidRPr="00380850">
        <w:rPr>
          <w:rFonts w:hint="eastAsia"/>
        </w:rPr>
        <w:t>Medium Range</w:t>
      </w:r>
      <w:r w:rsidRPr="00380850">
        <w:t xml:space="preserve"> BS operatin</w:t>
      </w:r>
      <w:r w:rsidR="00733E85" w:rsidRPr="00380850">
        <w:t>g band unwanted emission limits</w:t>
      </w:r>
      <w:r w:rsidR="00733E85" w:rsidRPr="00380850">
        <w:br/>
      </w:r>
      <w:r w:rsidRPr="00380850">
        <w:t>for 5, 10, 15 and 20 MHz channel bandwidth</w:t>
      </w:r>
      <w:r w:rsidRPr="00380850">
        <w:rPr>
          <w:rFonts w:hint="eastAsia"/>
          <w:lang w:eastAsia="zh-CN"/>
        </w:rPr>
        <w:t xml:space="preserve">, </w:t>
      </w:r>
      <w:r w:rsidRPr="00380850">
        <w:rPr>
          <w:rFonts w:cs="v4.2.0"/>
        </w:rPr>
        <w:t>P</w:t>
      </w:r>
      <w:r w:rsidRPr="00380850">
        <w:rPr>
          <w:rFonts w:cs="v4.2.0"/>
          <w:vertAlign w:val="subscript"/>
        </w:rPr>
        <w:t>max,c,cell</w:t>
      </w:r>
      <w:r w:rsidR="00E25601" w:rsidRPr="00380850">
        <w:rPr>
          <w:rFonts w:cs="v4.2.0"/>
        </w:rPr>
        <w:t>-10*log</w:t>
      </w:r>
      <w:r w:rsidR="00E25601" w:rsidRPr="00380850">
        <w:rPr>
          <w:rFonts w:cs="v4.2.0"/>
          <w:vertAlign w:val="subscript"/>
        </w:rPr>
        <w:t>10</w:t>
      </w:r>
      <w:r w:rsidR="00E25601" w:rsidRPr="00380850">
        <w:rPr>
          <w:rFonts w:cs="v4.2.0"/>
        </w:rPr>
        <w:t>(</w:t>
      </w:r>
      <w:r w:rsidR="00E25601" w:rsidRPr="00380850">
        <w:t>N</w:t>
      </w:r>
      <w:r w:rsidR="00E25601" w:rsidRPr="00380850">
        <w:rPr>
          <w:vertAlign w:val="subscript"/>
        </w:rPr>
        <w:t>TXU,countedpercell</w:t>
      </w:r>
      <w:r w:rsidR="00E25601" w:rsidRPr="00380850">
        <w:rPr>
          <w:rFonts w:cs="v4.2.0"/>
        </w:rPr>
        <w:t>)</w:t>
      </w:r>
      <w:r w:rsidRPr="00380850">
        <w:rPr>
          <w:rFonts w:cs="v4.2.0"/>
        </w:rPr>
        <w:t xml:space="preserve"> </w:t>
      </w:r>
      <w:r w:rsidRPr="00380850">
        <w:rPr>
          <w:rFonts w:cs="v5.0.0"/>
        </w:rPr>
        <w:sym w:font="Symbol" w:char="F0A3"/>
      </w:r>
      <w:r w:rsidRPr="00380850">
        <w:rPr>
          <w:rFonts w:cs="v5.0.0"/>
        </w:rPr>
        <w:t xml:space="preserve"> </w:t>
      </w:r>
      <w:r w:rsidRPr="00380850">
        <w:rPr>
          <w:rFonts w:cs="v5.0.0" w:hint="eastAsia"/>
          <w:lang w:eastAsia="zh-CN"/>
        </w:rPr>
        <w:t>31</w:t>
      </w:r>
      <w:r w:rsidRPr="00380850">
        <w:rPr>
          <w:rFonts w:cs="v5.0.0"/>
        </w:rPr>
        <w:t xml:space="preserve"> dBm</w:t>
      </w:r>
      <w:r w:rsidRPr="00380850">
        <w:rPr>
          <w:rFonts w:cs="v5.0.0" w:hint="eastAsia"/>
          <w:lang w:eastAsia="zh-CN"/>
        </w:rPr>
        <w:t xml:space="preserve"> </w:t>
      </w:r>
      <w:r w:rsidRPr="00380850">
        <w:t xml:space="preserve">(E-UTRA bands </w:t>
      </w:r>
      <w:r w:rsidR="00733E85" w:rsidRPr="00380850">
        <w:t>≤ 3 GHz</w:t>
      </w:r>
      <w:r w:rsidRPr="00380850">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0A101AD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18909FA"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15099B5"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C257F15" w14:textId="77777777" w:rsidR="001C65AF" w:rsidRPr="00380850" w:rsidRDefault="001C65AF" w:rsidP="00AB115B">
            <w:pPr>
              <w:pStyle w:val="TAH"/>
              <w:rPr>
                <w:rFonts w:cs="Arial"/>
              </w:rPr>
            </w:pPr>
            <w:r w:rsidRPr="00380850">
              <w:rPr>
                <w:rFonts w:eastAsia="MS Mincho"/>
                <w:i/>
              </w:rPr>
              <w:t>basic limit</w:t>
            </w:r>
            <w:r w:rsidRPr="00380850">
              <w:rPr>
                <w:rFonts w:cs="Arial" w:hint="eastAsia"/>
                <w:lang w:eastAsia="zh-CN"/>
              </w:rPr>
              <w:t xml:space="preserve"> </w:t>
            </w:r>
            <w:r w:rsidR="00FF5E3C" w:rsidRPr="00380850">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558929A9" w14:textId="77777777" w:rsidR="001C65AF" w:rsidRPr="00380850" w:rsidRDefault="001C65AF" w:rsidP="00E62BF8">
            <w:pPr>
              <w:pStyle w:val="TAH"/>
              <w:rPr>
                <w:rFonts w:cs="Arial"/>
              </w:rPr>
            </w:pPr>
            <w:r w:rsidRPr="00380850">
              <w:rPr>
                <w:rFonts w:cs="Arial"/>
              </w:rPr>
              <w:t xml:space="preserve">Measurement bandwidth </w:t>
            </w:r>
          </w:p>
        </w:tc>
      </w:tr>
      <w:tr w:rsidR="00380850" w:rsidRPr="00380850" w14:paraId="2258F4C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6E2EA99" w14:textId="77777777" w:rsidR="001C65AF" w:rsidRPr="00380850" w:rsidRDefault="001C65AF" w:rsidP="006475A7">
            <w:pPr>
              <w:pStyle w:val="TAC"/>
              <w:rPr>
                <w:rFonts w:cs="v5.0.0"/>
              </w:rPr>
            </w:pPr>
            <w:r w:rsidRPr="00380850">
              <w:rPr>
                <w:rFonts w:cs="v5.0.0"/>
              </w:rPr>
              <w:t xml:space="preserve">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A4EBB68"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9787E17" w14:textId="77777777" w:rsidR="001C65AF" w:rsidRPr="00380850" w:rsidRDefault="001C65AF" w:rsidP="006475A7">
            <w:pPr>
              <w:pStyle w:val="TAC"/>
              <w:rPr>
                <w:rFonts w:cs="v5.0.0"/>
              </w:rPr>
            </w:pPr>
            <w:r w:rsidRPr="00380850">
              <w:rPr>
                <w:rFonts w:cs="Arial"/>
                <w:position w:val="-28"/>
              </w:rPr>
              <w:object w:dxaOrig="3600" w:dyaOrig="680" w14:anchorId="0B52A941">
                <v:shape id="_x0000_i1112" type="#_x0000_t75" style="width:2in;height:27pt" o:ole="">
                  <v:imagedata r:id="rId186" o:title=""/>
                </v:shape>
                <o:OLEObject Type="Embed" ProgID="Equation.DSMT4" ShapeID="_x0000_i1112" DrawAspect="Content" ObjectID="_1671727572" r:id="rId187"/>
              </w:object>
            </w:r>
          </w:p>
        </w:tc>
        <w:tc>
          <w:tcPr>
            <w:tcW w:w="1430" w:type="dxa"/>
            <w:tcBorders>
              <w:top w:val="single" w:sz="4" w:space="0" w:color="auto"/>
              <w:left w:val="single" w:sz="4" w:space="0" w:color="auto"/>
              <w:bottom w:val="single" w:sz="4" w:space="0" w:color="auto"/>
              <w:right w:val="single" w:sz="4" w:space="0" w:color="auto"/>
            </w:tcBorders>
          </w:tcPr>
          <w:p w14:paraId="4E8A151E" w14:textId="77777777" w:rsidR="001C65AF" w:rsidRPr="00380850" w:rsidRDefault="001C65AF" w:rsidP="006475A7">
            <w:pPr>
              <w:pStyle w:val="TAC"/>
              <w:rPr>
                <w:rFonts w:cs="v5.0.0"/>
              </w:rPr>
            </w:pPr>
            <w:r w:rsidRPr="00380850">
              <w:rPr>
                <w:rFonts w:cs="v5.0.0"/>
              </w:rPr>
              <w:t xml:space="preserve">100 kHz </w:t>
            </w:r>
          </w:p>
        </w:tc>
      </w:tr>
      <w:tr w:rsidR="00380850" w:rsidRPr="00380850" w14:paraId="123AB528"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9B3E1DE" w14:textId="77777777" w:rsidR="001C65AF" w:rsidRPr="00380850" w:rsidRDefault="001C65AF" w:rsidP="006475A7">
            <w:pPr>
              <w:pStyle w:val="TAC"/>
              <w:rPr>
                <w:rFonts w:cs="v5.0.0"/>
              </w:rPr>
            </w:pPr>
            <w:r w:rsidRPr="00380850">
              <w:rPr>
                <w:rFonts w:cs="v5.0.0"/>
              </w:rPr>
              <w:t xml:space="preserve">5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min(10 MHz, Δf</w:t>
            </w:r>
            <w:r w:rsidRPr="00380850">
              <w:rPr>
                <w:rFonts w:cs="v5.0.0"/>
                <w:vertAlign w:val="subscript"/>
              </w:rPr>
              <w:t>max</w:t>
            </w:r>
            <w:r w:rsidRPr="00380850">
              <w:rPr>
                <w:rFonts w:cs="v5.0.0"/>
              </w:rPr>
              <w:t>)</w:t>
            </w:r>
          </w:p>
        </w:tc>
        <w:tc>
          <w:tcPr>
            <w:tcW w:w="2976" w:type="dxa"/>
            <w:tcBorders>
              <w:top w:val="single" w:sz="4" w:space="0" w:color="auto"/>
              <w:left w:val="single" w:sz="4" w:space="0" w:color="auto"/>
              <w:bottom w:val="single" w:sz="4" w:space="0" w:color="auto"/>
              <w:right w:val="single" w:sz="4" w:space="0" w:color="auto"/>
            </w:tcBorders>
          </w:tcPr>
          <w:p w14:paraId="14ECDE7D" w14:textId="77777777" w:rsidR="001C65AF" w:rsidRPr="00380850" w:rsidRDefault="001C65AF" w:rsidP="006475A7">
            <w:pPr>
              <w:pStyle w:val="TAC"/>
              <w:rPr>
                <w:rFonts w:cs="v5.0.0"/>
              </w:rPr>
            </w:pPr>
            <w:r w:rsidRPr="00380850">
              <w:rPr>
                <w:rFonts w:cs="v5.0.0"/>
              </w:rPr>
              <w:t xml:space="preserve">5.05 MHz </w:t>
            </w:r>
            <w:r w:rsidRPr="00380850">
              <w:rPr>
                <w:rFonts w:cs="v5.0.0"/>
              </w:rPr>
              <w:sym w:font="Symbol" w:char="F0A3"/>
            </w:r>
            <w:r w:rsidRPr="00380850">
              <w:rPr>
                <w:rFonts w:cs="v5.0.0"/>
              </w:rPr>
              <w:t xml:space="preserve"> f_offset &lt; min(10.05 MHz, f_offset</w:t>
            </w:r>
            <w:r w:rsidRPr="00380850">
              <w:rPr>
                <w:rFonts w:cs="v5.0.0"/>
                <w:vertAlign w:val="subscript"/>
              </w:rPr>
              <w:t>max</w:t>
            </w:r>
            <w:r w:rsidRPr="00380850">
              <w:rPr>
                <w:rFonts w:cs="v5.0.0"/>
              </w:rPr>
              <w:t>)</w:t>
            </w:r>
          </w:p>
        </w:tc>
        <w:tc>
          <w:tcPr>
            <w:tcW w:w="3455" w:type="dxa"/>
            <w:tcBorders>
              <w:top w:val="single" w:sz="4" w:space="0" w:color="auto"/>
              <w:left w:val="single" w:sz="4" w:space="0" w:color="auto"/>
              <w:bottom w:val="single" w:sz="4" w:space="0" w:color="auto"/>
              <w:right w:val="single" w:sz="4" w:space="0" w:color="auto"/>
            </w:tcBorders>
          </w:tcPr>
          <w:p w14:paraId="5E2016E8" w14:textId="77777777" w:rsidR="001C65AF" w:rsidRPr="00380850" w:rsidRDefault="001C65AF" w:rsidP="006475A7">
            <w:pPr>
              <w:pStyle w:val="TAC"/>
              <w:rPr>
                <w:rFonts w:cs="v5.0.0"/>
              </w:rPr>
            </w:pPr>
            <w:r w:rsidRPr="00380850">
              <w:rPr>
                <w:rFonts w:cs="Arial" w:hint="eastAsia"/>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101BB6A6" w14:textId="77777777" w:rsidR="001C65AF" w:rsidRPr="00380850" w:rsidRDefault="001C65AF" w:rsidP="006475A7">
            <w:pPr>
              <w:pStyle w:val="TAC"/>
              <w:rPr>
                <w:rFonts w:cs="v5.0.0"/>
              </w:rPr>
            </w:pPr>
            <w:r w:rsidRPr="00380850">
              <w:rPr>
                <w:rFonts w:cs="v5.0.0"/>
              </w:rPr>
              <w:t xml:space="preserve">100 kHz </w:t>
            </w:r>
          </w:p>
        </w:tc>
      </w:tr>
      <w:tr w:rsidR="00380850" w:rsidRPr="00380850" w14:paraId="0CB801B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1447181" w14:textId="77777777" w:rsidR="001C65AF" w:rsidRPr="00380850" w:rsidRDefault="001C65AF" w:rsidP="006475A7">
            <w:pPr>
              <w:pStyle w:val="TAC"/>
              <w:rPr>
                <w:rFonts w:cs="v5.0.0"/>
              </w:rPr>
            </w:pPr>
            <w:r w:rsidRPr="00380850">
              <w:rPr>
                <w:rFonts w:cs="v5.0.0"/>
              </w:rPr>
              <w:t xml:space="preserve">10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w:t>
            </w:r>
            <w:r w:rsidRPr="0038085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9C367FC" w14:textId="77777777" w:rsidR="001C65AF" w:rsidRPr="00380850" w:rsidRDefault="001C65AF" w:rsidP="006475A7">
            <w:pPr>
              <w:pStyle w:val="TAC"/>
              <w:rPr>
                <w:rFonts w:cs="v5.0.0"/>
              </w:rPr>
            </w:pPr>
            <w:r w:rsidRPr="00380850">
              <w:rPr>
                <w:rFonts w:cs="v5.0.0"/>
              </w:rPr>
              <w:t xml:space="preserve">10.05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8790DC9" w14:textId="77777777" w:rsidR="001C65AF" w:rsidRPr="00380850" w:rsidRDefault="001C65AF" w:rsidP="005F662E">
            <w:pPr>
              <w:pStyle w:val="TAC"/>
              <w:rPr>
                <w:rFonts w:cs="v5.0.0"/>
                <w:lang w:eastAsia="zh-CN"/>
              </w:rPr>
            </w:pPr>
            <w:r w:rsidRPr="00380850">
              <w:rPr>
                <w:rFonts w:cs="Arial" w:hint="eastAsia"/>
                <w:lang w:eastAsia="zh-CN"/>
              </w:rPr>
              <w:t xml:space="preserve">-29 dBm (Note </w:t>
            </w:r>
            <w:r w:rsidR="005F662E" w:rsidRPr="00380850">
              <w:rPr>
                <w:rFonts w:cs="Arial"/>
                <w:lang w:eastAsia="zh-CN"/>
              </w:rPr>
              <w:t>8</w:t>
            </w:r>
            <w:r w:rsidRPr="00380850">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27128654" w14:textId="77777777" w:rsidR="001C65AF" w:rsidRPr="00380850" w:rsidRDefault="001C65AF" w:rsidP="006475A7">
            <w:pPr>
              <w:pStyle w:val="TAC"/>
              <w:rPr>
                <w:rFonts w:cs="Arial"/>
                <w:lang w:eastAsia="zh-CN"/>
              </w:rPr>
            </w:pPr>
            <w:r w:rsidRPr="00380850">
              <w:rPr>
                <w:rFonts w:cs="Arial" w:hint="eastAsia"/>
              </w:rPr>
              <w:t>100 kH</w:t>
            </w:r>
            <w:r w:rsidRPr="00380850">
              <w:rPr>
                <w:rFonts w:cs="Arial"/>
              </w:rPr>
              <w:t>z</w:t>
            </w:r>
            <w:r w:rsidRPr="00380850">
              <w:rPr>
                <w:rFonts w:cs="Arial" w:hint="eastAsia"/>
                <w:lang w:eastAsia="zh-CN"/>
              </w:rPr>
              <w:t xml:space="preserve"> </w:t>
            </w:r>
          </w:p>
        </w:tc>
      </w:tr>
      <w:tr w:rsidR="001C65AF" w:rsidRPr="00380850" w14:paraId="33BA5509" w14:textId="77777777" w:rsidTr="00284AF8">
        <w:trPr>
          <w:cantSplit/>
          <w:jc w:val="center"/>
        </w:trPr>
        <w:tc>
          <w:tcPr>
            <w:tcW w:w="9988" w:type="dxa"/>
            <w:gridSpan w:val="4"/>
          </w:tcPr>
          <w:p w14:paraId="1E7B7DF8" w14:textId="77777777" w:rsidR="00042043" w:rsidRPr="00380850" w:rsidRDefault="001C65AF" w:rsidP="006475A7">
            <w:pPr>
              <w:pStyle w:val="TAN"/>
              <w:rPr>
                <w:rFonts w:cs="Arial"/>
              </w:rPr>
            </w:pPr>
            <w:r w:rsidRPr="00380850">
              <w:rPr>
                <w:rFonts w:cs="Arial"/>
              </w:rPr>
              <w:t>NOTE 1:</w:t>
            </w:r>
            <w:r w:rsidRPr="00380850">
              <w:rPr>
                <w:rFonts w:cs="Arial"/>
              </w:rPr>
              <w:tab/>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w:t>
            </w:r>
            <w:r w:rsidRPr="00380850">
              <w:rPr>
                <w:rFonts w:cs="Arial" w:hint="eastAsia"/>
                <w:lang w:eastAsia="zh-CN"/>
              </w:rPr>
              <w:t>29</w:t>
            </w:r>
            <w:r w:rsidRPr="00380850">
              <w:rPr>
                <w:rFonts w:cs="Arial"/>
              </w:rPr>
              <w:t>dBm/1</w:t>
            </w:r>
            <w:r w:rsidRPr="00380850">
              <w:rPr>
                <w:rFonts w:cs="Arial" w:hint="eastAsia"/>
                <w:lang w:eastAsia="zh-CN"/>
              </w:rPr>
              <w:t>0</w:t>
            </w:r>
            <w:r w:rsidR="00733E85" w:rsidRPr="00380850">
              <w:rPr>
                <w:rFonts w:cs="Arial" w:hint="eastAsia"/>
                <w:lang w:eastAsia="zh-CN"/>
              </w:rPr>
              <w:t>0 kHz</w:t>
            </w:r>
            <w:r w:rsidRPr="00380850">
              <w:rPr>
                <w:rFonts w:cs="Arial"/>
              </w:rPr>
              <w:t>.</w:t>
            </w:r>
          </w:p>
          <w:p w14:paraId="20A08F18" w14:textId="2AF6A10A" w:rsidR="001C65AF" w:rsidRPr="00380850" w:rsidRDefault="001C65AF" w:rsidP="006475A7">
            <w:pPr>
              <w:pStyle w:val="TAN"/>
              <w:rPr>
                <w:rFonts w:cs="Arial"/>
              </w:rPr>
            </w:pPr>
            <w:r w:rsidRPr="00380850">
              <w:rPr>
                <w:rFonts w:cs="Arial" w:hint="eastAsia"/>
              </w:rPr>
              <w:t>NOTE</w:t>
            </w:r>
            <w:r w:rsidRPr="00380850">
              <w:rPr>
                <w:rFonts w:cs="Arial"/>
              </w:rPr>
              <w:t xml:space="preserve"> 2</w:t>
            </w:r>
            <w:r w:rsidRPr="00380850">
              <w:rPr>
                <w:rFonts w:cs="Arial" w:hint="eastAsia"/>
              </w:rPr>
              <w:t>:</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Arial"/>
              </w:rPr>
              <w:t>.</w:t>
            </w:r>
          </w:p>
          <w:p w14:paraId="4A9E3DEC" w14:textId="77777777" w:rsidR="00E62BF8" w:rsidRPr="00380850" w:rsidRDefault="00F45404" w:rsidP="006475A7">
            <w:pPr>
              <w:pStyle w:val="TAN"/>
              <w:rPr>
                <w:rFonts w:cs="Arial"/>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0E5D0CFE" w14:textId="77777777" w:rsidR="001C65AF" w:rsidRPr="00380850" w:rsidRDefault="001C65AF" w:rsidP="001C65AF">
      <w:pPr>
        <w:rPr>
          <w:lang w:eastAsia="zh-CN"/>
        </w:rPr>
      </w:pPr>
    </w:p>
    <w:p w14:paraId="22C83422" w14:textId="77777777" w:rsidR="001C65AF" w:rsidRPr="00380850" w:rsidRDefault="001C65AF" w:rsidP="001C65AF">
      <w:pPr>
        <w:pStyle w:val="TH"/>
      </w:pPr>
      <w:r w:rsidRPr="00380850">
        <w:t>Table 6.6.5.5.5.6-</w:t>
      </w:r>
      <w:r w:rsidRPr="00380850">
        <w:rPr>
          <w:lang w:eastAsia="zh-CN"/>
        </w:rPr>
        <w:t>12</w:t>
      </w:r>
      <w:r w:rsidRPr="00380850">
        <w:t xml:space="preserve">: </w:t>
      </w:r>
      <w:r w:rsidRPr="00380850">
        <w:rPr>
          <w:rFonts w:hint="eastAsia"/>
        </w:rPr>
        <w:t>Medium Range</w:t>
      </w:r>
      <w:r w:rsidRPr="00380850">
        <w:t xml:space="preserve"> BS operatin</w:t>
      </w:r>
      <w:r w:rsidR="00733E85" w:rsidRPr="00380850">
        <w:t>g band unwanted emission limits</w:t>
      </w:r>
      <w:r w:rsidR="00733E85" w:rsidRPr="00380850">
        <w:br/>
      </w:r>
      <w:r w:rsidRPr="00380850">
        <w:t>for 5, 10, 15 and 20 MHz channel bandwidth</w:t>
      </w:r>
      <w:r w:rsidRPr="00380850">
        <w:rPr>
          <w:rFonts w:hint="eastAsia"/>
          <w:lang w:eastAsia="zh-CN"/>
        </w:rPr>
        <w:t xml:space="preserve">, </w:t>
      </w:r>
      <w:r w:rsidRPr="00380850">
        <w:rPr>
          <w:rFonts w:cs="v4.2.0"/>
        </w:rPr>
        <w:t>P</w:t>
      </w:r>
      <w:r w:rsidRPr="00380850">
        <w:rPr>
          <w:rFonts w:cs="v4.2.0"/>
          <w:vertAlign w:val="subscript"/>
        </w:rPr>
        <w:t>max,c,cell</w:t>
      </w:r>
      <w:r w:rsidR="00E25601" w:rsidRPr="00380850">
        <w:rPr>
          <w:rFonts w:cs="v4.2.0"/>
        </w:rPr>
        <w:t>-10*log</w:t>
      </w:r>
      <w:r w:rsidR="00E25601" w:rsidRPr="00380850">
        <w:rPr>
          <w:rFonts w:cs="v4.2.0"/>
          <w:vertAlign w:val="subscript"/>
        </w:rPr>
        <w:t>10</w:t>
      </w:r>
      <w:r w:rsidR="00E25601" w:rsidRPr="00380850">
        <w:rPr>
          <w:rFonts w:cs="v4.2.0"/>
        </w:rPr>
        <w:t>(</w:t>
      </w:r>
      <w:r w:rsidR="00E25601" w:rsidRPr="00380850">
        <w:t>N</w:t>
      </w:r>
      <w:r w:rsidR="00E25601" w:rsidRPr="00380850">
        <w:rPr>
          <w:vertAlign w:val="subscript"/>
        </w:rPr>
        <w:t>TXU,countedpercell</w:t>
      </w:r>
      <w:r w:rsidR="00E25601" w:rsidRPr="00380850">
        <w:rPr>
          <w:rFonts w:cs="v4.2.0"/>
        </w:rPr>
        <w:t>)</w:t>
      </w:r>
      <w:r w:rsidRPr="00380850">
        <w:rPr>
          <w:rFonts w:cs="v4.2.0"/>
        </w:rPr>
        <w:t xml:space="preserve"> </w:t>
      </w:r>
      <w:r w:rsidRPr="00380850">
        <w:rPr>
          <w:rFonts w:cs="v5.0.0"/>
        </w:rPr>
        <w:sym w:font="Symbol" w:char="F0A3"/>
      </w:r>
      <w:r w:rsidRPr="00380850">
        <w:rPr>
          <w:rFonts w:cs="v5.0.0"/>
        </w:rPr>
        <w:t xml:space="preserve"> </w:t>
      </w:r>
      <w:r w:rsidRPr="00380850">
        <w:rPr>
          <w:rFonts w:cs="v5.0.0" w:hint="eastAsia"/>
          <w:lang w:eastAsia="zh-CN"/>
        </w:rPr>
        <w:t>31</w:t>
      </w:r>
      <w:r w:rsidRPr="00380850">
        <w:rPr>
          <w:rFonts w:cs="v5.0.0"/>
        </w:rPr>
        <w:t xml:space="preserve"> dBm</w:t>
      </w:r>
      <w:r w:rsidRPr="00380850">
        <w:rPr>
          <w:rFonts w:cs="v5.0.0" w:hint="eastAsia"/>
          <w:lang w:eastAsia="zh-CN"/>
        </w:rPr>
        <w:t xml:space="preserve"> </w:t>
      </w:r>
      <w:r w:rsidRPr="00380850">
        <w:t xml:space="preserve">(E-UTRA bands </w:t>
      </w:r>
      <w:r w:rsidR="00733E85" w:rsidRPr="00380850">
        <w:rPr>
          <w:rFonts w:hint="eastAsia"/>
          <w:lang w:eastAsia="zh-CN"/>
        </w:rPr>
        <w:t>&gt; 3 GHz</w:t>
      </w:r>
      <w:r w:rsidRPr="00380850">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3762BA12" w14:textId="77777777" w:rsidTr="00284AF8">
        <w:trPr>
          <w:cantSplit/>
          <w:jc w:val="center"/>
        </w:trPr>
        <w:tc>
          <w:tcPr>
            <w:tcW w:w="2127" w:type="dxa"/>
          </w:tcPr>
          <w:p w14:paraId="7584B73E"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2976" w:type="dxa"/>
          </w:tcPr>
          <w:p w14:paraId="7F76BCE1"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3455" w:type="dxa"/>
          </w:tcPr>
          <w:p w14:paraId="09391195" w14:textId="77777777" w:rsidR="001C65AF" w:rsidRPr="00380850" w:rsidRDefault="001C65AF" w:rsidP="006475A7">
            <w:pPr>
              <w:pStyle w:val="TAH"/>
              <w:rPr>
                <w:rFonts w:cs="Arial"/>
              </w:rPr>
            </w:pPr>
            <w:r w:rsidRPr="00380850">
              <w:rPr>
                <w:rFonts w:eastAsia="MS Mincho"/>
                <w:i/>
              </w:rPr>
              <w:t>basic limit</w:t>
            </w:r>
            <w:r w:rsidRPr="00380850">
              <w:rPr>
                <w:rFonts w:cs="Arial" w:hint="eastAsia"/>
                <w:lang w:eastAsia="zh-CN"/>
              </w:rPr>
              <w:t xml:space="preserve"> </w:t>
            </w:r>
            <w:r w:rsidR="00FF5E3C" w:rsidRPr="00380850">
              <w:rPr>
                <w:rFonts w:cs="Arial" w:hint="eastAsia"/>
                <w:lang w:eastAsia="zh-CN"/>
              </w:rPr>
              <w:t>(Notes 1 and 2)</w:t>
            </w:r>
          </w:p>
        </w:tc>
        <w:tc>
          <w:tcPr>
            <w:tcW w:w="1430" w:type="dxa"/>
          </w:tcPr>
          <w:p w14:paraId="6D642EC2" w14:textId="77777777" w:rsidR="001C65AF" w:rsidRPr="00380850" w:rsidRDefault="001C65AF" w:rsidP="00E62BF8">
            <w:pPr>
              <w:pStyle w:val="TAH"/>
              <w:rPr>
                <w:rFonts w:cs="Arial"/>
              </w:rPr>
            </w:pPr>
            <w:r w:rsidRPr="00380850">
              <w:rPr>
                <w:rFonts w:cs="Arial"/>
              </w:rPr>
              <w:t xml:space="preserve">Measurement bandwidth </w:t>
            </w:r>
          </w:p>
        </w:tc>
      </w:tr>
      <w:tr w:rsidR="00380850" w:rsidRPr="00380850" w14:paraId="1D8E8F56" w14:textId="77777777" w:rsidTr="00284AF8">
        <w:trPr>
          <w:cantSplit/>
          <w:jc w:val="center"/>
        </w:trPr>
        <w:tc>
          <w:tcPr>
            <w:tcW w:w="2127" w:type="dxa"/>
          </w:tcPr>
          <w:p w14:paraId="61890619" w14:textId="77777777" w:rsidR="001C65AF" w:rsidRPr="00380850" w:rsidRDefault="001C65AF" w:rsidP="006475A7">
            <w:pPr>
              <w:pStyle w:val="TAC"/>
              <w:rPr>
                <w:rFonts w:cs="v5.0.0"/>
              </w:rPr>
            </w:pPr>
            <w:r w:rsidRPr="00380850">
              <w:rPr>
                <w:rFonts w:cs="v5.0.0"/>
              </w:rPr>
              <w:t xml:space="preserve">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5 MHz</w:t>
            </w:r>
          </w:p>
        </w:tc>
        <w:tc>
          <w:tcPr>
            <w:tcW w:w="2976" w:type="dxa"/>
          </w:tcPr>
          <w:p w14:paraId="60BBEACF"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5.05 MHz</w:t>
            </w:r>
          </w:p>
        </w:tc>
        <w:tc>
          <w:tcPr>
            <w:tcW w:w="3455" w:type="dxa"/>
            <w:vAlign w:val="center"/>
          </w:tcPr>
          <w:p w14:paraId="242BFF76" w14:textId="77777777" w:rsidR="001C65AF" w:rsidRPr="00380850" w:rsidRDefault="001C65AF" w:rsidP="006475A7">
            <w:pPr>
              <w:pStyle w:val="TAC"/>
              <w:rPr>
                <w:rFonts w:cs="v5.0.0"/>
              </w:rPr>
            </w:pPr>
            <w:r w:rsidRPr="00380850">
              <w:rPr>
                <w:rFonts w:cs="Arial"/>
                <w:position w:val="-28"/>
              </w:rPr>
              <w:object w:dxaOrig="3600" w:dyaOrig="680" w14:anchorId="7D33D5DC">
                <v:shape id="_x0000_i1113" type="#_x0000_t75" style="width:2in;height:27pt" o:ole="">
                  <v:imagedata r:id="rId188" o:title=""/>
                </v:shape>
                <o:OLEObject Type="Embed" ProgID="Equation.DSMT4" ShapeID="_x0000_i1113" DrawAspect="Content" ObjectID="_1671727573" r:id="rId189"/>
              </w:object>
            </w:r>
          </w:p>
        </w:tc>
        <w:tc>
          <w:tcPr>
            <w:tcW w:w="1430" w:type="dxa"/>
          </w:tcPr>
          <w:p w14:paraId="46F419CC" w14:textId="77777777" w:rsidR="001C65AF" w:rsidRPr="00380850" w:rsidRDefault="001C65AF" w:rsidP="006475A7">
            <w:pPr>
              <w:pStyle w:val="TAC"/>
              <w:rPr>
                <w:rFonts w:cs="v5.0.0"/>
              </w:rPr>
            </w:pPr>
            <w:r w:rsidRPr="00380850">
              <w:rPr>
                <w:rFonts w:cs="v5.0.0"/>
              </w:rPr>
              <w:t xml:space="preserve">100 kHz </w:t>
            </w:r>
          </w:p>
        </w:tc>
      </w:tr>
      <w:tr w:rsidR="00380850" w:rsidRPr="00380850" w14:paraId="078FC439" w14:textId="77777777" w:rsidTr="00284AF8">
        <w:trPr>
          <w:cantSplit/>
          <w:jc w:val="center"/>
        </w:trPr>
        <w:tc>
          <w:tcPr>
            <w:tcW w:w="2127" w:type="dxa"/>
          </w:tcPr>
          <w:p w14:paraId="011DA31F" w14:textId="77777777" w:rsidR="001C65AF" w:rsidRPr="00380850" w:rsidRDefault="001C65AF" w:rsidP="006475A7">
            <w:pPr>
              <w:pStyle w:val="TAC"/>
              <w:rPr>
                <w:rFonts w:cs="v5.0.0"/>
              </w:rPr>
            </w:pPr>
            <w:r w:rsidRPr="00380850">
              <w:rPr>
                <w:rFonts w:cs="v5.0.0"/>
              </w:rPr>
              <w:t xml:space="preserve">5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min(10 MHz, Δf</w:t>
            </w:r>
            <w:r w:rsidRPr="00380850">
              <w:rPr>
                <w:rFonts w:cs="v5.0.0"/>
                <w:vertAlign w:val="subscript"/>
              </w:rPr>
              <w:t>max</w:t>
            </w:r>
            <w:r w:rsidRPr="00380850">
              <w:rPr>
                <w:rFonts w:cs="v5.0.0"/>
              </w:rPr>
              <w:t>)</w:t>
            </w:r>
          </w:p>
        </w:tc>
        <w:tc>
          <w:tcPr>
            <w:tcW w:w="2976" w:type="dxa"/>
          </w:tcPr>
          <w:p w14:paraId="69079DAC" w14:textId="77777777" w:rsidR="001C65AF" w:rsidRPr="00380850" w:rsidRDefault="001C65AF" w:rsidP="006475A7">
            <w:pPr>
              <w:pStyle w:val="TAC"/>
              <w:rPr>
                <w:rFonts w:cs="v5.0.0"/>
              </w:rPr>
            </w:pPr>
            <w:r w:rsidRPr="00380850">
              <w:rPr>
                <w:rFonts w:cs="v5.0.0"/>
              </w:rPr>
              <w:t xml:space="preserve">5.05 MHz </w:t>
            </w:r>
            <w:r w:rsidRPr="00380850">
              <w:rPr>
                <w:rFonts w:cs="v5.0.0"/>
              </w:rPr>
              <w:sym w:font="Symbol" w:char="F0A3"/>
            </w:r>
            <w:r w:rsidRPr="00380850">
              <w:rPr>
                <w:rFonts w:cs="v5.0.0"/>
              </w:rPr>
              <w:t xml:space="preserve"> f_offset &lt; min(10.05 MHz, f_offset</w:t>
            </w:r>
            <w:r w:rsidRPr="00380850">
              <w:rPr>
                <w:rFonts w:cs="v5.0.0"/>
                <w:vertAlign w:val="subscript"/>
              </w:rPr>
              <w:t>max</w:t>
            </w:r>
            <w:r w:rsidRPr="00380850">
              <w:rPr>
                <w:rFonts w:cs="v5.0.0"/>
              </w:rPr>
              <w:t>)</w:t>
            </w:r>
          </w:p>
        </w:tc>
        <w:tc>
          <w:tcPr>
            <w:tcW w:w="3455" w:type="dxa"/>
          </w:tcPr>
          <w:p w14:paraId="6438BF47" w14:textId="77777777" w:rsidR="001C65AF" w:rsidRPr="00380850" w:rsidRDefault="001C65AF" w:rsidP="006475A7">
            <w:pPr>
              <w:pStyle w:val="TAC"/>
              <w:rPr>
                <w:rFonts w:cs="v5.0.0"/>
              </w:rPr>
            </w:pPr>
            <w:r w:rsidRPr="00380850">
              <w:rPr>
                <w:rFonts w:cs="Arial" w:hint="eastAsia"/>
                <w:lang w:eastAsia="zh-CN"/>
              </w:rPr>
              <w:t>-27.2 dBm</w:t>
            </w:r>
          </w:p>
        </w:tc>
        <w:tc>
          <w:tcPr>
            <w:tcW w:w="1430" w:type="dxa"/>
          </w:tcPr>
          <w:p w14:paraId="700EEC65" w14:textId="77777777" w:rsidR="001C65AF" w:rsidRPr="00380850" w:rsidRDefault="001C65AF" w:rsidP="006475A7">
            <w:pPr>
              <w:pStyle w:val="TAC"/>
              <w:rPr>
                <w:rFonts w:cs="v5.0.0"/>
              </w:rPr>
            </w:pPr>
            <w:r w:rsidRPr="00380850">
              <w:rPr>
                <w:rFonts w:cs="v5.0.0"/>
              </w:rPr>
              <w:t xml:space="preserve">100 kHz </w:t>
            </w:r>
          </w:p>
        </w:tc>
      </w:tr>
      <w:tr w:rsidR="00380850" w:rsidRPr="00380850" w14:paraId="024F47B0" w14:textId="77777777" w:rsidTr="00284AF8">
        <w:trPr>
          <w:cantSplit/>
          <w:jc w:val="center"/>
        </w:trPr>
        <w:tc>
          <w:tcPr>
            <w:tcW w:w="2127" w:type="dxa"/>
          </w:tcPr>
          <w:p w14:paraId="316776FB" w14:textId="77777777" w:rsidR="001C65AF" w:rsidRPr="00380850" w:rsidRDefault="001C65AF" w:rsidP="006475A7">
            <w:pPr>
              <w:pStyle w:val="TAC"/>
              <w:rPr>
                <w:rFonts w:cs="v5.0.0"/>
              </w:rPr>
            </w:pPr>
            <w:r w:rsidRPr="00380850">
              <w:rPr>
                <w:rFonts w:cs="v5.0.0"/>
              </w:rPr>
              <w:t xml:space="preserve">10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w:t>
            </w:r>
            <w:r w:rsidRPr="00380850">
              <w:rPr>
                <w:rFonts w:cs="v5.0.0"/>
                <w:vertAlign w:val="subscript"/>
              </w:rPr>
              <w:t>max</w:t>
            </w:r>
          </w:p>
        </w:tc>
        <w:tc>
          <w:tcPr>
            <w:tcW w:w="2976" w:type="dxa"/>
          </w:tcPr>
          <w:p w14:paraId="694C3E78" w14:textId="77777777" w:rsidR="001C65AF" w:rsidRPr="00380850" w:rsidRDefault="001C65AF" w:rsidP="006475A7">
            <w:pPr>
              <w:pStyle w:val="TAC"/>
              <w:rPr>
                <w:rFonts w:cs="v5.0.0"/>
              </w:rPr>
            </w:pPr>
            <w:r w:rsidRPr="00380850">
              <w:rPr>
                <w:rFonts w:cs="v5.0.0"/>
              </w:rPr>
              <w:t xml:space="preserve">10.05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Pr>
          <w:p w14:paraId="2D055FC8" w14:textId="77777777" w:rsidR="001C65AF" w:rsidRPr="00380850" w:rsidRDefault="001C65AF" w:rsidP="006475A7">
            <w:pPr>
              <w:pStyle w:val="TAC"/>
              <w:rPr>
                <w:rFonts w:cs="v5.0.0"/>
                <w:lang w:eastAsia="zh-CN"/>
              </w:rPr>
            </w:pPr>
            <w:r w:rsidRPr="00380850">
              <w:rPr>
                <w:rFonts w:cs="Arial" w:hint="eastAsia"/>
                <w:lang w:eastAsia="zh-CN"/>
              </w:rPr>
              <w:t xml:space="preserve">-29 dBm (Note </w:t>
            </w:r>
            <w:r w:rsidR="005F662E" w:rsidRPr="00380850">
              <w:rPr>
                <w:rFonts w:cs="Arial"/>
                <w:lang w:eastAsia="zh-CN"/>
              </w:rPr>
              <w:t>8</w:t>
            </w:r>
            <w:r w:rsidRPr="00380850">
              <w:rPr>
                <w:rFonts w:cs="Arial" w:hint="eastAsia"/>
                <w:lang w:eastAsia="zh-CN"/>
              </w:rPr>
              <w:t>)</w:t>
            </w:r>
          </w:p>
        </w:tc>
        <w:tc>
          <w:tcPr>
            <w:tcW w:w="1430" w:type="dxa"/>
          </w:tcPr>
          <w:p w14:paraId="42383B7F" w14:textId="77777777" w:rsidR="001C65AF" w:rsidRPr="00380850" w:rsidRDefault="001C65AF" w:rsidP="006475A7">
            <w:pPr>
              <w:pStyle w:val="TAC"/>
              <w:rPr>
                <w:rFonts w:cs="Arial"/>
                <w:lang w:eastAsia="zh-CN"/>
              </w:rPr>
            </w:pPr>
            <w:r w:rsidRPr="00380850">
              <w:rPr>
                <w:rFonts w:cs="Arial" w:hint="eastAsia"/>
              </w:rPr>
              <w:t>100 kH</w:t>
            </w:r>
            <w:r w:rsidRPr="00380850">
              <w:rPr>
                <w:rFonts w:cs="Arial"/>
              </w:rPr>
              <w:t>z</w:t>
            </w:r>
            <w:r w:rsidRPr="00380850">
              <w:rPr>
                <w:rFonts w:cs="Arial" w:hint="eastAsia"/>
                <w:lang w:eastAsia="zh-CN"/>
              </w:rPr>
              <w:t xml:space="preserve"> </w:t>
            </w:r>
          </w:p>
        </w:tc>
      </w:tr>
      <w:tr w:rsidR="001C65AF" w:rsidRPr="00380850" w14:paraId="46742757" w14:textId="77777777" w:rsidTr="00284AF8">
        <w:trPr>
          <w:cantSplit/>
          <w:jc w:val="center"/>
        </w:trPr>
        <w:tc>
          <w:tcPr>
            <w:tcW w:w="9988" w:type="dxa"/>
            <w:gridSpan w:val="4"/>
          </w:tcPr>
          <w:p w14:paraId="01B482B9" w14:textId="77777777" w:rsidR="00042043" w:rsidRPr="00380850" w:rsidRDefault="001C65AF" w:rsidP="006475A7">
            <w:pPr>
              <w:pStyle w:val="TAN"/>
              <w:rPr>
                <w:rFonts w:cs="Arial"/>
              </w:rPr>
            </w:pPr>
            <w:r w:rsidRPr="00380850">
              <w:rPr>
                <w:rFonts w:cs="Arial"/>
              </w:rPr>
              <w:t>NOTE 1:</w:t>
            </w:r>
            <w:r w:rsidRPr="00380850">
              <w:rPr>
                <w:rFonts w:cs="Arial"/>
              </w:rPr>
              <w:tab/>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w:t>
            </w:r>
            <w:r w:rsidRPr="00380850">
              <w:rPr>
                <w:rFonts w:cs="Arial" w:hint="eastAsia"/>
                <w:lang w:eastAsia="zh-CN"/>
              </w:rPr>
              <w:t>29</w:t>
            </w:r>
            <w:r w:rsidRPr="00380850">
              <w:rPr>
                <w:rFonts w:cs="Arial"/>
              </w:rPr>
              <w:t>dBm/1</w:t>
            </w:r>
            <w:r w:rsidRPr="00380850">
              <w:rPr>
                <w:rFonts w:cs="Arial" w:hint="eastAsia"/>
                <w:lang w:eastAsia="zh-CN"/>
              </w:rPr>
              <w:t>0</w:t>
            </w:r>
            <w:r w:rsidR="00733E85" w:rsidRPr="00380850">
              <w:rPr>
                <w:rFonts w:cs="Arial" w:hint="eastAsia"/>
                <w:lang w:eastAsia="zh-CN"/>
              </w:rPr>
              <w:t>0 kHz</w:t>
            </w:r>
            <w:r w:rsidRPr="00380850">
              <w:rPr>
                <w:rFonts w:cs="Arial"/>
              </w:rPr>
              <w:t>.</w:t>
            </w:r>
          </w:p>
          <w:p w14:paraId="174E68BA" w14:textId="7AF68C36" w:rsidR="001C65AF" w:rsidRPr="00380850" w:rsidRDefault="001C65AF" w:rsidP="006475A7">
            <w:pPr>
              <w:pStyle w:val="TAN"/>
              <w:rPr>
                <w:rFonts w:cs="Arial"/>
              </w:rPr>
            </w:pPr>
            <w:r w:rsidRPr="00380850">
              <w:rPr>
                <w:rFonts w:cs="Arial" w:hint="eastAsia"/>
              </w:rPr>
              <w:t>NOTE</w:t>
            </w:r>
            <w:r w:rsidRPr="00380850">
              <w:rPr>
                <w:rFonts w:cs="Arial"/>
              </w:rPr>
              <w:t xml:space="preserve"> 2</w:t>
            </w:r>
            <w:r w:rsidRPr="00380850">
              <w:rPr>
                <w:rFonts w:cs="Arial" w:hint="eastAsia"/>
              </w:rPr>
              <w:t>:</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Arial"/>
              </w:rPr>
              <w:t>.</w:t>
            </w:r>
          </w:p>
          <w:p w14:paraId="36145E58" w14:textId="77777777" w:rsidR="00E62BF8" w:rsidRPr="00380850" w:rsidRDefault="00F45404" w:rsidP="006475A7">
            <w:pPr>
              <w:pStyle w:val="TAN"/>
              <w:rPr>
                <w:rFonts w:cs="Arial"/>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7116187B" w14:textId="77777777" w:rsidR="001C65AF" w:rsidRPr="00380850" w:rsidRDefault="001C65AF" w:rsidP="001C65AF"/>
    <w:p w14:paraId="77B62BC1" w14:textId="77777777" w:rsidR="001C65AF" w:rsidRPr="00380850" w:rsidRDefault="001C65AF" w:rsidP="0098090A">
      <w:pPr>
        <w:pStyle w:val="H6"/>
        <w:outlineLvl w:val="0"/>
      </w:pPr>
      <w:r w:rsidRPr="00380850">
        <w:t>6.6.5.5.5.7</w:t>
      </w:r>
      <w:r w:rsidRPr="00380850">
        <w:tab/>
        <w:t>Basic limits for Additional requirements</w:t>
      </w:r>
    </w:p>
    <w:p w14:paraId="22B97BBC" w14:textId="77777777" w:rsidR="001C65AF" w:rsidRPr="00380850" w:rsidRDefault="001C65AF" w:rsidP="001C65AF">
      <w:pPr>
        <w:keepNext/>
        <w:rPr>
          <w:rFonts w:cs="v5.0.0"/>
        </w:rPr>
      </w:pPr>
      <w:r w:rsidRPr="00380850">
        <w:rPr>
          <w:rFonts w:cs="v5.0.0"/>
        </w:rPr>
        <w:t xml:space="preserve">In certain regions the following requirement may apply. For E-UTRA </w:t>
      </w:r>
      <w:r w:rsidRPr="00380850">
        <w:rPr>
          <w:rFonts w:cs="v5.0.0"/>
          <w:i/>
        </w:rPr>
        <w:t>TAB connector</w:t>
      </w:r>
      <w:r w:rsidRPr="00380850">
        <w:rPr>
          <w:rFonts w:cs="v5.0.0"/>
        </w:rPr>
        <w:t xml:space="preserve"> operating in Bands 5, 26, 27</w:t>
      </w:r>
      <w:r w:rsidRPr="00380850">
        <w:rPr>
          <w:rFonts w:cs="v5.0.0" w:hint="eastAsia"/>
        </w:rPr>
        <w:t xml:space="preserve"> or 28</w:t>
      </w:r>
      <w:r w:rsidRPr="00380850">
        <w:rPr>
          <w:rFonts w:cs="v5.0.0"/>
        </w:rPr>
        <w:t xml:space="preserve">, </w:t>
      </w:r>
      <w:r w:rsidR="00061CEA" w:rsidRPr="00380850">
        <w:rPr>
          <w:rFonts w:cs="v5.0.0"/>
          <w:i/>
        </w:rPr>
        <w:t>basic limits</w:t>
      </w:r>
      <w:r w:rsidR="00061CEA" w:rsidRPr="00380850">
        <w:rPr>
          <w:rFonts w:cs="v5.0.0"/>
        </w:rPr>
        <w:t xml:space="preserve"> are</w:t>
      </w:r>
      <w:r w:rsidRPr="00380850">
        <w:rPr>
          <w:rFonts w:cs="v5.0.0"/>
        </w:rPr>
        <w:t xml:space="preserve"> specified </w:t>
      </w:r>
      <w:r w:rsidR="007D5B9B" w:rsidRPr="00380850">
        <w:rPr>
          <w:rFonts w:cs="v5.0.0"/>
        </w:rPr>
        <w:t>in table</w:t>
      </w:r>
      <w:r w:rsidRPr="00380850">
        <w:rPr>
          <w:rFonts w:cs="v5.0.0"/>
        </w:rPr>
        <w:t xml:space="preserve"> 6.6.5.5.5.7-1.</w:t>
      </w:r>
    </w:p>
    <w:p w14:paraId="40CC8F13" w14:textId="77777777" w:rsidR="001C65AF" w:rsidRPr="00380850" w:rsidRDefault="001C65AF" w:rsidP="00723263">
      <w:pPr>
        <w:pStyle w:val="TH"/>
        <w:rPr>
          <w:rFonts w:cs="v5.0.0"/>
        </w:rPr>
      </w:pPr>
      <w:r w:rsidRPr="00380850">
        <w:t xml:space="preserve">Table 6.6.5.5.5.7-1: Additional operating band unwanted emission limits for E-UTRA bands </w:t>
      </w:r>
      <w:r w:rsidR="00733E85" w:rsidRPr="00380850">
        <w:t>&lt;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380850" w:rsidRPr="00380850" w14:paraId="53759660" w14:textId="77777777" w:rsidTr="00284AF8">
        <w:trPr>
          <w:jc w:val="center"/>
        </w:trPr>
        <w:tc>
          <w:tcPr>
            <w:tcW w:w="1191" w:type="dxa"/>
          </w:tcPr>
          <w:p w14:paraId="02999317" w14:textId="77777777" w:rsidR="001C65AF" w:rsidRPr="00380850" w:rsidRDefault="001C65AF" w:rsidP="006475A7">
            <w:pPr>
              <w:pStyle w:val="TAH"/>
              <w:rPr>
                <w:rFonts w:cs="Arial"/>
              </w:rPr>
            </w:pPr>
            <w:r w:rsidRPr="00380850">
              <w:rPr>
                <w:rFonts w:cs="Arial"/>
              </w:rPr>
              <w:t>Channel bandwidth</w:t>
            </w:r>
          </w:p>
        </w:tc>
        <w:tc>
          <w:tcPr>
            <w:tcW w:w="2126" w:type="dxa"/>
          </w:tcPr>
          <w:p w14:paraId="58AC7BE5" w14:textId="77777777" w:rsidR="001C65AF" w:rsidRPr="00380850" w:rsidRDefault="001C65AF" w:rsidP="006475A7">
            <w:pPr>
              <w:pStyle w:val="TAH"/>
              <w:rPr>
                <w:rFonts w:cs="v5.0.0"/>
              </w:rPr>
            </w:pPr>
            <w:r w:rsidRPr="00380850">
              <w:rPr>
                <w:rFonts w:cs="v5.0.0"/>
              </w:rPr>
              <w:t xml:space="preserve">Frequency offset of measurement filter </w:t>
            </w:r>
            <w:r w:rsidRPr="00380850">
              <w:rPr>
                <w:rFonts w:cs="v5.0.0"/>
              </w:rPr>
              <w:noBreakHyphen/>
              <w:t xml:space="preserve">3dB point, </w:t>
            </w:r>
            <w:r w:rsidRPr="00380850">
              <w:rPr>
                <w:rFonts w:cs="v5.0.0"/>
              </w:rPr>
              <w:sym w:font="Symbol" w:char="F044"/>
            </w:r>
            <w:r w:rsidRPr="00380850">
              <w:rPr>
                <w:rFonts w:cs="v5.0.0"/>
              </w:rPr>
              <w:t>f</w:t>
            </w:r>
          </w:p>
        </w:tc>
        <w:tc>
          <w:tcPr>
            <w:tcW w:w="2977" w:type="dxa"/>
          </w:tcPr>
          <w:p w14:paraId="6C19F647" w14:textId="77777777" w:rsidR="001C65AF" w:rsidRPr="00380850" w:rsidRDefault="001C65AF" w:rsidP="006475A7">
            <w:pPr>
              <w:pStyle w:val="TAH"/>
              <w:rPr>
                <w:rFonts w:cs="v5.0.0"/>
              </w:rPr>
            </w:pPr>
            <w:r w:rsidRPr="00380850">
              <w:rPr>
                <w:rFonts w:cs="v5.0.0"/>
              </w:rPr>
              <w:t>Frequency offset of measurement filter centre frequency, f_offset</w:t>
            </w:r>
          </w:p>
        </w:tc>
        <w:tc>
          <w:tcPr>
            <w:tcW w:w="1285" w:type="dxa"/>
          </w:tcPr>
          <w:p w14:paraId="3B09FCD3" w14:textId="77777777" w:rsidR="001C65AF" w:rsidRPr="00380850" w:rsidRDefault="001C65AF" w:rsidP="006475A7">
            <w:pPr>
              <w:pStyle w:val="TAH"/>
              <w:rPr>
                <w:rFonts w:cs="v5.0.0"/>
              </w:rPr>
            </w:pPr>
            <w:r w:rsidRPr="00380850">
              <w:rPr>
                <w:rFonts w:eastAsia="MS Mincho"/>
                <w:i/>
              </w:rPr>
              <w:t>basic limit</w:t>
            </w:r>
          </w:p>
        </w:tc>
        <w:tc>
          <w:tcPr>
            <w:tcW w:w="1418" w:type="dxa"/>
          </w:tcPr>
          <w:p w14:paraId="09350E63" w14:textId="77777777" w:rsidR="001C65AF" w:rsidRPr="00380850" w:rsidRDefault="001C65AF" w:rsidP="00E62BF8">
            <w:pPr>
              <w:pStyle w:val="TAH"/>
              <w:rPr>
                <w:rFonts w:cs="v5.0.0"/>
              </w:rPr>
            </w:pPr>
            <w:r w:rsidRPr="00380850">
              <w:rPr>
                <w:rFonts w:cs="v5.0.0"/>
              </w:rPr>
              <w:t xml:space="preserve">Measurement bandwidth </w:t>
            </w:r>
          </w:p>
        </w:tc>
      </w:tr>
      <w:tr w:rsidR="00380850" w:rsidRPr="00380850" w14:paraId="18C1AE99" w14:textId="77777777" w:rsidTr="00284AF8">
        <w:trPr>
          <w:jc w:val="center"/>
        </w:trPr>
        <w:tc>
          <w:tcPr>
            <w:tcW w:w="1191" w:type="dxa"/>
            <w:shd w:val="clear" w:color="auto" w:fill="auto"/>
            <w:vAlign w:val="center"/>
          </w:tcPr>
          <w:p w14:paraId="6116B35F" w14:textId="77777777" w:rsidR="001C65AF" w:rsidRPr="00380850" w:rsidRDefault="001C65AF" w:rsidP="006475A7">
            <w:pPr>
              <w:pStyle w:val="TAC"/>
              <w:rPr>
                <w:rFonts w:cs="Arial"/>
              </w:rPr>
            </w:pPr>
            <w:r w:rsidRPr="00380850">
              <w:rPr>
                <w:rFonts w:cs="Arial"/>
              </w:rPr>
              <w:t>1.4 MHz</w:t>
            </w:r>
          </w:p>
        </w:tc>
        <w:tc>
          <w:tcPr>
            <w:tcW w:w="2126" w:type="dxa"/>
            <w:vAlign w:val="center"/>
          </w:tcPr>
          <w:p w14:paraId="3EEC1CD4"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1 MHz</w:t>
            </w:r>
          </w:p>
        </w:tc>
        <w:tc>
          <w:tcPr>
            <w:tcW w:w="2977" w:type="dxa"/>
            <w:vAlign w:val="center"/>
          </w:tcPr>
          <w:p w14:paraId="031AB847" w14:textId="77777777" w:rsidR="001C65AF" w:rsidRPr="00380850" w:rsidRDefault="001C65AF" w:rsidP="006475A7">
            <w:pPr>
              <w:pStyle w:val="TAC"/>
              <w:rPr>
                <w:rFonts w:cs="v5.0.0"/>
              </w:rPr>
            </w:pPr>
            <w:r w:rsidRPr="00380850">
              <w:rPr>
                <w:rFonts w:cs="v5.0.0"/>
              </w:rPr>
              <w:t xml:space="preserve">0.005 MHz </w:t>
            </w:r>
            <w:r w:rsidRPr="00380850">
              <w:rPr>
                <w:rFonts w:cs="v5.0.0"/>
              </w:rPr>
              <w:sym w:font="Symbol" w:char="F0A3"/>
            </w:r>
            <w:r w:rsidRPr="00380850">
              <w:rPr>
                <w:rFonts w:cs="v5.0.0"/>
              </w:rPr>
              <w:t xml:space="preserve"> f_offset &lt; 0.995 MHz</w:t>
            </w:r>
          </w:p>
        </w:tc>
        <w:tc>
          <w:tcPr>
            <w:tcW w:w="1285" w:type="dxa"/>
            <w:vAlign w:val="center"/>
          </w:tcPr>
          <w:p w14:paraId="331C254E" w14:textId="77777777" w:rsidR="001C65AF" w:rsidRPr="00380850" w:rsidRDefault="001C65AF" w:rsidP="006475A7">
            <w:pPr>
              <w:pStyle w:val="TAC"/>
              <w:rPr>
                <w:rFonts w:cs="Arial"/>
              </w:rPr>
            </w:pPr>
            <w:r w:rsidRPr="00380850">
              <w:rPr>
                <w:rFonts w:cs="Arial"/>
              </w:rPr>
              <w:t>-14 dBm</w:t>
            </w:r>
          </w:p>
        </w:tc>
        <w:tc>
          <w:tcPr>
            <w:tcW w:w="1418" w:type="dxa"/>
            <w:vAlign w:val="center"/>
          </w:tcPr>
          <w:p w14:paraId="59CFECF1" w14:textId="77777777" w:rsidR="001C65AF" w:rsidRPr="00380850" w:rsidRDefault="001C65AF" w:rsidP="006475A7">
            <w:pPr>
              <w:pStyle w:val="TAC"/>
              <w:rPr>
                <w:rFonts w:cs="Arial"/>
              </w:rPr>
            </w:pPr>
            <w:r w:rsidRPr="00380850">
              <w:rPr>
                <w:rFonts w:cs="Arial"/>
              </w:rPr>
              <w:t xml:space="preserve">10 kHz </w:t>
            </w:r>
          </w:p>
        </w:tc>
      </w:tr>
      <w:tr w:rsidR="00380850" w:rsidRPr="00380850" w14:paraId="17FA8F58" w14:textId="77777777" w:rsidTr="00284AF8">
        <w:trPr>
          <w:jc w:val="center"/>
        </w:trPr>
        <w:tc>
          <w:tcPr>
            <w:tcW w:w="1191" w:type="dxa"/>
            <w:shd w:val="clear" w:color="auto" w:fill="auto"/>
            <w:vAlign w:val="center"/>
          </w:tcPr>
          <w:p w14:paraId="5953DD47" w14:textId="77777777" w:rsidR="001C65AF" w:rsidRPr="00380850" w:rsidRDefault="001C65AF" w:rsidP="006475A7">
            <w:pPr>
              <w:pStyle w:val="TAC"/>
              <w:rPr>
                <w:rFonts w:cs="Arial"/>
              </w:rPr>
            </w:pPr>
            <w:r w:rsidRPr="00380850">
              <w:rPr>
                <w:rFonts w:cs="Arial"/>
              </w:rPr>
              <w:t>3 MHz</w:t>
            </w:r>
          </w:p>
        </w:tc>
        <w:tc>
          <w:tcPr>
            <w:tcW w:w="2126" w:type="dxa"/>
            <w:vAlign w:val="center"/>
          </w:tcPr>
          <w:p w14:paraId="015CC164"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1 MHz</w:t>
            </w:r>
          </w:p>
        </w:tc>
        <w:tc>
          <w:tcPr>
            <w:tcW w:w="2977" w:type="dxa"/>
            <w:vAlign w:val="center"/>
          </w:tcPr>
          <w:p w14:paraId="5E73CF93" w14:textId="77777777" w:rsidR="001C65AF" w:rsidRPr="00380850" w:rsidRDefault="001C65AF" w:rsidP="006475A7">
            <w:pPr>
              <w:pStyle w:val="TAC"/>
              <w:rPr>
                <w:rFonts w:cs="v5.0.0"/>
              </w:rPr>
            </w:pPr>
            <w:r w:rsidRPr="00380850">
              <w:rPr>
                <w:rFonts w:cs="v5.0.0"/>
              </w:rPr>
              <w:t xml:space="preserve">0.015 MHz </w:t>
            </w:r>
            <w:r w:rsidRPr="00380850">
              <w:rPr>
                <w:rFonts w:cs="v5.0.0"/>
              </w:rPr>
              <w:sym w:font="Symbol" w:char="F0A3"/>
            </w:r>
            <w:r w:rsidRPr="00380850">
              <w:rPr>
                <w:rFonts w:cs="v5.0.0"/>
              </w:rPr>
              <w:t xml:space="preserve"> f_offset &lt; 0.985 MHz</w:t>
            </w:r>
          </w:p>
        </w:tc>
        <w:tc>
          <w:tcPr>
            <w:tcW w:w="1285" w:type="dxa"/>
            <w:vAlign w:val="center"/>
          </w:tcPr>
          <w:p w14:paraId="1BEF27BA" w14:textId="77777777" w:rsidR="001C65AF" w:rsidRPr="00380850" w:rsidRDefault="001C65AF" w:rsidP="006475A7">
            <w:pPr>
              <w:pStyle w:val="TAC"/>
              <w:rPr>
                <w:rFonts w:cs="Arial"/>
              </w:rPr>
            </w:pPr>
            <w:r w:rsidRPr="00380850">
              <w:rPr>
                <w:rFonts w:cs="Arial"/>
              </w:rPr>
              <w:t>-13 dBm</w:t>
            </w:r>
          </w:p>
        </w:tc>
        <w:tc>
          <w:tcPr>
            <w:tcW w:w="1418" w:type="dxa"/>
            <w:vAlign w:val="center"/>
          </w:tcPr>
          <w:p w14:paraId="40D3CA09" w14:textId="77777777" w:rsidR="001C65AF" w:rsidRPr="00380850" w:rsidRDefault="001C65AF" w:rsidP="006475A7">
            <w:pPr>
              <w:pStyle w:val="TAC"/>
              <w:rPr>
                <w:rFonts w:cs="Arial"/>
              </w:rPr>
            </w:pPr>
            <w:r w:rsidRPr="00380850">
              <w:rPr>
                <w:rFonts w:cs="Arial"/>
              </w:rPr>
              <w:t xml:space="preserve">30 kHz </w:t>
            </w:r>
          </w:p>
        </w:tc>
      </w:tr>
      <w:tr w:rsidR="00380850" w:rsidRPr="00380850" w14:paraId="1D318886" w14:textId="77777777" w:rsidTr="00284AF8">
        <w:trPr>
          <w:jc w:val="center"/>
        </w:trPr>
        <w:tc>
          <w:tcPr>
            <w:tcW w:w="1191" w:type="dxa"/>
            <w:shd w:val="clear" w:color="auto" w:fill="auto"/>
            <w:vAlign w:val="center"/>
          </w:tcPr>
          <w:p w14:paraId="0259CECE" w14:textId="77777777" w:rsidR="001C65AF" w:rsidRPr="00380850" w:rsidRDefault="001C65AF" w:rsidP="006475A7">
            <w:pPr>
              <w:pStyle w:val="TAC"/>
              <w:rPr>
                <w:rFonts w:cs="Arial"/>
              </w:rPr>
            </w:pPr>
            <w:r w:rsidRPr="00380850">
              <w:rPr>
                <w:rFonts w:cs="Arial"/>
              </w:rPr>
              <w:t>5 MHz</w:t>
            </w:r>
          </w:p>
        </w:tc>
        <w:tc>
          <w:tcPr>
            <w:tcW w:w="2126" w:type="dxa"/>
            <w:vAlign w:val="center"/>
          </w:tcPr>
          <w:p w14:paraId="4A5F7247"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1 MHz</w:t>
            </w:r>
          </w:p>
        </w:tc>
        <w:tc>
          <w:tcPr>
            <w:tcW w:w="2977" w:type="dxa"/>
            <w:vAlign w:val="center"/>
          </w:tcPr>
          <w:p w14:paraId="4AAFE589" w14:textId="77777777" w:rsidR="001C65AF" w:rsidRPr="00380850" w:rsidRDefault="001C65AF" w:rsidP="006475A7">
            <w:pPr>
              <w:pStyle w:val="TAC"/>
              <w:rPr>
                <w:rFonts w:cs="v5.0.0"/>
              </w:rPr>
            </w:pPr>
            <w:r w:rsidRPr="00380850">
              <w:rPr>
                <w:rFonts w:cs="v5.0.0"/>
              </w:rPr>
              <w:t xml:space="preserve">0.015 MHz </w:t>
            </w:r>
            <w:r w:rsidRPr="00380850">
              <w:rPr>
                <w:rFonts w:cs="v5.0.0"/>
              </w:rPr>
              <w:sym w:font="Symbol" w:char="F0A3"/>
            </w:r>
            <w:r w:rsidRPr="00380850">
              <w:rPr>
                <w:rFonts w:cs="v5.0.0"/>
              </w:rPr>
              <w:t xml:space="preserve"> f_offset &lt; 0.985 MHz</w:t>
            </w:r>
          </w:p>
        </w:tc>
        <w:tc>
          <w:tcPr>
            <w:tcW w:w="1285" w:type="dxa"/>
            <w:vAlign w:val="center"/>
          </w:tcPr>
          <w:p w14:paraId="59059E25" w14:textId="77777777" w:rsidR="001C65AF" w:rsidRPr="00380850" w:rsidRDefault="001C65AF" w:rsidP="006475A7">
            <w:pPr>
              <w:pStyle w:val="TAC"/>
              <w:rPr>
                <w:rFonts w:cs="Arial"/>
              </w:rPr>
            </w:pPr>
            <w:r w:rsidRPr="00380850">
              <w:rPr>
                <w:rFonts w:cs="Arial"/>
              </w:rPr>
              <w:t>-15 dBm</w:t>
            </w:r>
          </w:p>
        </w:tc>
        <w:tc>
          <w:tcPr>
            <w:tcW w:w="1418" w:type="dxa"/>
            <w:vAlign w:val="center"/>
          </w:tcPr>
          <w:p w14:paraId="4790E86D" w14:textId="77777777" w:rsidR="001C65AF" w:rsidRPr="00380850" w:rsidRDefault="001C65AF" w:rsidP="006475A7">
            <w:pPr>
              <w:pStyle w:val="TAC"/>
              <w:rPr>
                <w:rFonts w:cs="Arial"/>
              </w:rPr>
            </w:pPr>
            <w:r w:rsidRPr="00380850">
              <w:rPr>
                <w:rFonts w:cs="Arial"/>
              </w:rPr>
              <w:t xml:space="preserve">30 kHz </w:t>
            </w:r>
          </w:p>
        </w:tc>
      </w:tr>
      <w:tr w:rsidR="00380850" w:rsidRPr="00380850" w14:paraId="225DD567" w14:textId="77777777" w:rsidTr="00284AF8">
        <w:trPr>
          <w:jc w:val="center"/>
        </w:trPr>
        <w:tc>
          <w:tcPr>
            <w:tcW w:w="1191" w:type="dxa"/>
            <w:shd w:val="clear" w:color="auto" w:fill="auto"/>
            <w:vAlign w:val="center"/>
          </w:tcPr>
          <w:p w14:paraId="104F37E0" w14:textId="77777777" w:rsidR="001C65AF" w:rsidRPr="00380850" w:rsidRDefault="001C65AF" w:rsidP="006475A7">
            <w:pPr>
              <w:pStyle w:val="TAC"/>
              <w:rPr>
                <w:rFonts w:cs="Arial"/>
              </w:rPr>
            </w:pPr>
            <w:r w:rsidRPr="00380850">
              <w:rPr>
                <w:rFonts w:cs="Arial"/>
              </w:rPr>
              <w:t>10 MHz</w:t>
            </w:r>
          </w:p>
        </w:tc>
        <w:tc>
          <w:tcPr>
            <w:tcW w:w="2126" w:type="dxa"/>
            <w:vAlign w:val="center"/>
          </w:tcPr>
          <w:p w14:paraId="4A1F52E2"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1 MHz</w:t>
            </w:r>
          </w:p>
        </w:tc>
        <w:tc>
          <w:tcPr>
            <w:tcW w:w="2977" w:type="dxa"/>
            <w:vAlign w:val="center"/>
          </w:tcPr>
          <w:p w14:paraId="2EBB7F05"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0.95 MHz</w:t>
            </w:r>
          </w:p>
        </w:tc>
        <w:tc>
          <w:tcPr>
            <w:tcW w:w="1285" w:type="dxa"/>
            <w:vAlign w:val="center"/>
          </w:tcPr>
          <w:p w14:paraId="6A04B144" w14:textId="77777777" w:rsidR="001C65AF" w:rsidRPr="00380850" w:rsidRDefault="001C65AF" w:rsidP="006475A7">
            <w:pPr>
              <w:pStyle w:val="TAC"/>
              <w:rPr>
                <w:rFonts w:cs="Arial"/>
              </w:rPr>
            </w:pPr>
            <w:r w:rsidRPr="00380850">
              <w:rPr>
                <w:rFonts w:cs="Arial"/>
              </w:rPr>
              <w:t>-13 dBm</w:t>
            </w:r>
          </w:p>
        </w:tc>
        <w:tc>
          <w:tcPr>
            <w:tcW w:w="1418" w:type="dxa"/>
            <w:vAlign w:val="center"/>
          </w:tcPr>
          <w:p w14:paraId="51115E5C" w14:textId="77777777" w:rsidR="001C65AF" w:rsidRPr="00380850" w:rsidRDefault="001C65AF" w:rsidP="006475A7">
            <w:pPr>
              <w:pStyle w:val="TAC"/>
              <w:rPr>
                <w:rFonts w:cs="Arial"/>
              </w:rPr>
            </w:pPr>
            <w:r w:rsidRPr="00380850">
              <w:rPr>
                <w:rFonts w:cs="Arial"/>
              </w:rPr>
              <w:t xml:space="preserve">100 kHz </w:t>
            </w:r>
          </w:p>
        </w:tc>
      </w:tr>
      <w:tr w:rsidR="00380850" w:rsidRPr="00380850" w14:paraId="1172B8D0" w14:textId="77777777" w:rsidTr="00284AF8">
        <w:trPr>
          <w:jc w:val="center"/>
        </w:trPr>
        <w:tc>
          <w:tcPr>
            <w:tcW w:w="1191" w:type="dxa"/>
            <w:shd w:val="clear" w:color="auto" w:fill="auto"/>
            <w:vAlign w:val="center"/>
          </w:tcPr>
          <w:p w14:paraId="04D08C11" w14:textId="77777777" w:rsidR="001C65AF" w:rsidRPr="00380850" w:rsidRDefault="001C65AF" w:rsidP="006475A7">
            <w:pPr>
              <w:pStyle w:val="TAC"/>
              <w:rPr>
                <w:rFonts w:cs="Arial"/>
              </w:rPr>
            </w:pPr>
            <w:r w:rsidRPr="00380850">
              <w:rPr>
                <w:rFonts w:cs="Arial"/>
              </w:rPr>
              <w:t>15 MHz</w:t>
            </w:r>
          </w:p>
        </w:tc>
        <w:tc>
          <w:tcPr>
            <w:tcW w:w="2126" w:type="dxa"/>
            <w:vAlign w:val="center"/>
          </w:tcPr>
          <w:p w14:paraId="4F9A0BC4"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1 MHz</w:t>
            </w:r>
          </w:p>
        </w:tc>
        <w:tc>
          <w:tcPr>
            <w:tcW w:w="2977" w:type="dxa"/>
            <w:vAlign w:val="center"/>
          </w:tcPr>
          <w:p w14:paraId="63C242C1"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0.95 MHz</w:t>
            </w:r>
          </w:p>
        </w:tc>
        <w:tc>
          <w:tcPr>
            <w:tcW w:w="1285" w:type="dxa"/>
            <w:vAlign w:val="center"/>
          </w:tcPr>
          <w:p w14:paraId="2E87DD2D" w14:textId="77777777" w:rsidR="001C65AF" w:rsidRPr="00380850" w:rsidRDefault="001C65AF" w:rsidP="006475A7">
            <w:pPr>
              <w:pStyle w:val="TAC"/>
              <w:rPr>
                <w:rFonts w:cs="Arial"/>
              </w:rPr>
            </w:pPr>
            <w:r w:rsidRPr="00380850">
              <w:rPr>
                <w:rFonts w:cs="Arial"/>
              </w:rPr>
              <w:t>-13 dBm</w:t>
            </w:r>
          </w:p>
        </w:tc>
        <w:tc>
          <w:tcPr>
            <w:tcW w:w="1418" w:type="dxa"/>
            <w:vAlign w:val="center"/>
          </w:tcPr>
          <w:p w14:paraId="2D3CD2E0" w14:textId="77777777" w:rsidR="001C65AF" w:rsidRPr="00380850" w:rsidRDefault="001C65AF" w:rsidP="006475A7">
            <w:pPr>
              <w:pStyle w:val="TAC"/>
              <w:rPr>
                <w:rFonts w:cs="Arial"/>
              </w:rPr>
            </w:pPr>
            <w:r w:rsidRPr="00380850">
              <w:rPr>
                <w:rFonts w:cs="Arial"/>
              </w:rPr>
              <w:t xml:space="preserve">100 kHz </w:t>
            </w:r>
          </w:p>
        </w:tc>
      </w:tr>
      <w:tr w:rsidR="00380850" w:rsidRPr="00380850" w14:paraId="2406C23C" w14:textId="77777777" w:rsidTr="00284AF8">
        <w:trPr>
          <w:jc w:val="center"/>
        </w:trPr>
        <w:tc>
          <w:tcPr>
            <w:tcW w:w="1191" w:type="dxa"/>
            <w:shd w:val="clear" w:color="auto" w:fill="auto"/>
            <w:vAlign w:val="center"/>
          </w:tcPr>
          <w:p w14:paraId="7928CA71" w14:textId="77777777" w:rsidR="001C65AF" w:rsidRPr="00380850" w:rsidRDefault="001C65AF" w:rsidP="006475A7">
            <w:pPr>
              <w:pStyle w:val="TAC"/>
              <w:rPr>
                <w:rFonts w:cs="Arial"/>
              </w:rPr>
            </w:pPr>
            <w:r w:rsidRPr="00380850">
              <w:rPr>
                <w:rFonts w:cs="Arial"/>
              </w:rPr>
              <w:t>20 MHz</w:t>
            </w:r>
          </w:p>
        </w:tc>
        <w:tc>
          <w:tcPr>
            <w:tcW w:w="2126" w:type="dxa"/>
            <w:vAlign w:val="center"/>
          </w:tcPr>
          <w:p w14:paraId="2CEB4AD0"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1 MHz</w:t>
            </w:r>
          </w:p>
        </w:tc>
        <w:tc>
          <w:tcPr>
            <w:tcW w:w="2977" w:type="dxa"/>
            <w:vAlign w:val="center"/>
          </w:tcPr>
          <w:p w14:paraId="59A1C77B"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0.95 MHz</w:t>
            </w:r>
          </w:p>
        </w:tc>
        <w:tc>
          <w:tcPr>
            <w:tcW w:w="1285" w:type="dxa"/>
            <w:vAlign w:val="center"/>
          </w:tcPr>
          <w:p w14:paraId="2E6EA32F" w14:textId="77777777" w:rsidR="001C65AF" w:rsidRPr="00380850" w:rsidRDefault="001C65AF" w:rsidP="006475A7">
            <w:pPr>
              <w:pStyle w:val="TAC"/>
              <w:rPr>
                <w:rFonts w:cs="Arial"/>
              </w:rPr>
            </w:pPr>
            <w:r w:rsidRPr="00380850">
              <w:rPr>
                <w:rFonts w:cs="Arial"/>
              </w:rPr>
              <w:t>-13 dBm</w:t>
            </w:r>
          </w:p>
        </w:tc>
        <w:tc>
          <w:tcPr>
            <w:tcW w:w="1418" w:type="dxa"/>
            <w:vAlign w:val="center"/>
          </w:tcPr>
          <w:p w14:paraId="65771252" w14:textId="77777777" w:rsidR="001C65AF" w:rsidRPr="00380850" w:rsidRDefault="001C65AF" w:rsidP="006475A7">
            <w:pPr>
              <w:pStyle w:val="TAC"/>
              <w:rPr>
                <w:rFonts w:cs="Arial"/>
              </w:rPr>
            </w:pPr>
            <w:r w:rsidRPr="00380850">
              <w:rPr>
                <w:rFonts w:cs="Arial"/>
              </w:rPr>
              <w:t xml:space="preserve">100 kHz </w:t>
            </w:r>
          </w:p>
        </w:tc>
      </w:tr>
      <w:tr w:rsidR="00380850" w:rsidRPr="00380850" w14:paraId="5581F742" w14:textId="77777777" w:rsidTr="00F45404">
        <w:trPr>
          <w:jc w:val="center"/>
        </w:trPr>
        <w:tc>
          <w:tcPr>
            <w:tcW w:w="1191" w:type="dxa"/>
            <w:shd w:val="clear" w:color="auto" w:fill="auto"/>
            <w:vAlign w:val="center"/>
          </w:tcPr>
          <w:p w14:paraId="32564799" w14:textId="77777777" w:rsidR="001C65AF" w:rsidRPr="00380850" w:rsidRDefault="001C65AF" w:rsidP="006475A7">
            <w:pPr>
              <w:pStyle w:val="TAC"/>
              <w:rPr>
                <w:rFonts w:cs="Arial"/>
              </w:rPr>
            </w:pPr>
            <w:r w:rsidRPr="00380850">
              <w:rPr>
                <w:rFonts w:cs="Arial"/>
              </w:rPr>
              <w:t>All</w:t>
            </w:r>
          </w:p>
        </w:tc>
        <w:tc>
          <w:tcPr>
            <w:tcW w:w="2126" w:type="dxa"/>
            <w:vAlign w:val="center"/>
          </w:tcPr>
          <w:p w14:paraId="33057D38" w14:textId="77777777" w:rsidR="001C65AF" w:rsidRPr="00380850" w:rsidRDefault="001C65AF" w:rsidP="006475A7">
            <w:pPr>
              <w:pStyle w:val="TAC"/>
              <w:rPr>
                <w:rFonts w:cs="v5.0.0"/>
              </w:rPr>
            </w:pPr>
            <w:r w:rsidRPr="00380850">
              <w:rPr>
                <w:rFonts w:cs="v5.0.0"/>
              </w:rPr>
              <w:t xml:space="preserve">1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&lt; </w:t>
            </w:r>
            <w:r w:rsidRPr="00380850">
              <w:rPr>
                <w:rFonts w:cs="Arial"/>
              </w:rPr>
              <w:sym w:font="Symbol" w:char="F044"/>
            </w:r>
            <w:r w:rsidRPr="00380850">
              <w:rPr>
                <w:rFonts w:cs="Arial"/>
              </w:rPr>
              <w:t>f</w:t>
            </w:r>
            <w:r w:rsidRPr="00380850">
              <w:rPr>
                <w:rFonts w:cs="Arial"/>
                <w:vertAlign w:val="subscript"/>
              </w:rPr>
              <w:t>max</w:t>
            </w:r>
            <w:r w:rsidRPr="00380850">
              <w:rPr>
                <w:rFonts w:cs="v5.0.0"/>
              </w:rPr>
              <w:t xml:space="preserve"> </w:t>
            </w:r>
          </w:p>
        </w:tc>
        <w:tc>
          <w:tcPr>
            <w:tcW w:w="2977" w:type="dxa"/>
            <w:vAlign w:val="center"/>
          </w:tcPr>
          <w:p w14:paraId="74A18F81" w14:textId="77777777" w:rsidR="001C65AF" w:rsidRPr="00380850" w:rsidRDefault="001C65AF" w:rsidP="006475A7">
            <w:pPr>
              <w:pStyle w:val="TAC"/>
              <w:rPr>
                <w:rFonts w:cs="v5.0.0"/>
              </w:rPr>
            </w:pPr>
            <w:r w:rsidRPr="00380850">
              <w:rPr>
                <w:rFonts w:cs="v5.0.0"/>
              </w:rPr>
              <w:t xml:space="preserve">1.05 MHz </w:t>
            </w:r>
            <w:r w:rsidRPr="00380850">
              <w:rPr>
                <w:rFonts w:cs="v5.0.0"/>
              </w:rPr>
              <w:sym w:font="Symbol" w:char="F0A3"/>
            </w:r>
            <w:r w:rsidRPr="00380850">
              <w:rPr>
                <w:rFonts w:cs="v5.0.0"/>
              </w:rPr>
              <w:t xml:space="preserve"> f_offset &lt; f_offset</w:t>
            </w:r>
            <w:r w:rsidRPr="00380850">
              <w:rPr>
                <w:rFonts w:cs="v5.0.0"/>
                <w:vertAlign w:val="subscript"/>
              </w:rPr>
              <w:t xml:space="preserve">max </w:t>
            </w:r>
          </w:p>
        </w:tc>
        <w:tc>
          <w:tcPr>
            <w:tcW w:w="1285" w:type="dxa"/>
            <w:vAlign w:val="center"/>
          </w:tcPr>
          <w:p w14:paraId="750B309C" w14:textId="77777777" w:rsidR="001C65AF" w:rsidRPr="00380850" w:rsidRDefault="001C65AF" w:rsidP="006475A7">
            <w:pPr>
              <w:pStyle w:val="TAC"/>
              <w:rPr>
                <w:rFonts w:cs="Arial"/>
              </w:rPr>
            </w:pPr>
            <w:r w:rsidRPr="00380850">
              <w:rPr>
                <w:rFonts w:cs="Arial"/>
              </w:rPr>
              <w:t>-13 dBm</w:t>
            </w:r>
            <w:r w:rsidR="005F662E" w:rsidRPr="00380850">
              <w:rPr>
                <w:rFonts w:cs="Arial"/>
              </w:rPr>
              <w:t xml:space="preserve"> (Note 8)</w:t>
            </w:r>
          </w:p>
        </w:tc>
        <w:tc>
          <w:tcPr>
            <w:tcW w:w="1418" w:type="dxa"/>
            <w:vAlign w:val="center"/>
          </w:tcPr>
          <w:p w14:paraId="4954CE7A" w14:textId="77777777" w:rsidR="001C65AF" w:rsidRPr="00380850" w:rsidRDefault="001C65AF" w:rsidP="006475A7">
            <w:pPr>
              <w:pStyle w:val="TAC"/>
              <w:rPr>
                <w:rFonts w:cs="Arial"/>
              </w:rPr>
            </w:pPr>
            <w:r w:rsidRPr="00380850">
              <w:rPr>
                <w:rFonts w:cs="Arial"/>
              </w:rPr>
              <w:t>100 kHz</w:t>
            </w:r>
          </w:p>
        </w:tc>
      </w:tr>
      <w:tr w:rsidR="00F45404" w:rsidRPr="00380850" w14:paraId="3560B361" w14:textId="77777777" w:rsidTr="00987F66">
        <w:trPr>
          <w:jc w:val="center"/>
        </w:trPr>
        <w:tc>
          <w:tcPr>
            <w:tcW w:w="8997" w:type="dxa"/>
            <w:gridSpan w:val="5"/>
            <w:tcBorders>
              <w:bottom w:val="single" w:sz="4" w:space="0" w:color="auto"/>
            </w:tcBorders>
            <w:shd w:val="clear" w:color="auto" w:fill="auto"/>
            <w:vAlign w:val="center"/>
          </w:tcPr>
          <w:p w14:paraId="75F7901E" w14:textId="77777777" w:rsidR="00F45404" w:rsidRPr="00380850" w:rsidRDefault="00F45404" w:rsidP="00F45404">
            <w:pPr>
              <w:pStyle w:val="TAC"/>
              <w:jc w:val="left"/>
              <w:rPr>
                <w:rFonts w:cs="Arial"/>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59CE5A0B" w14:textId="77777777" w:rsidR="001C65AF" w:rsidRPr="00380850" w:rsidRDefault="001C65AF" w:rsidP="001C65AF"/>
    <w:p w14:paraId="5C612E9D" w14:textId="77777777" w:rsidR="001C65AF" w:rsidRPr="00380850" w:rsidRDefault="001C65AF" w:rsidP="001C65AF">
      <w:pPr>
        <w:keepNext/>
        <w:rPr>
          <w:rFonts w:cs="v5.0.0"/>
        </w:rPr>
      </w:pPr>
      <w:r w:rsidRPr="00380850">
        <w:rPr>
          <w:rFonts w:cs="v5.0.0"/>
        </w:rPr>
        <w:t>In certain regions the following requirement may apply. For E-UTRA a</w:t>
      </w:r>
      <w:r w:rsidRPr="00380850">
        <w:rPr>
          <w:rFonts w:cs="v5.0.0"/>
          <w:i/>
        </w:rPr>
        <w:t xml:space="preserve"> TAB connector</w:t>
      </w:r>
      <w:r w:rsidRPr="00380850">
        <w:rPr>
          <w:rFonts w:cs="v5.0.0"/>
        </w:rPr>
        <w:t xml:space="preserve"> operating in Bands 2, 4, 10, 23, 25, 30, 35, 36, 41, 66, </w:t>
      </w:r>
      <w:r w:rsidR="00061CEA" w:rsidRPr="00380850">
        <w:rPr>
          <w:rFonts w:cs="v5.0.0"/>
          <w:i/>
        </w:rPr>
        <w:t>basic limits</w:t>
      </w:r>
      <w:r w:rsidR="00061CEA" w:rsidRPr="00380850">
        <w:rPr>
          <w:rFonts w:cs="v5.0.0"/>
        </w:rPr>
        <w:t xml:space="preserve"> are</w:t>
      </w:r>
      <w:r w:rsidRPr="00380850">
        <w:rPr>
          <w:rFonts w:cs="v5.0.0"/>
        </w:rPr>
        <w:t xml:space="preserve"> specified </w:t>
      </w:r>
      <w:r w:rsidR="00DA0C51" w:rsidRPr="00380850">
        <w:rPr>
          <w:rFonts w:cs="v5.0.0"/>
        </w:rPr>
        <w:t xml:space="preserve">in table </w:t>
      </w:r>
      <w:r w:rsidRPr="00380850">
        <w:rPr>
          <w:rFonts w:cs="v5.0.0"/>
        </w:rPr>
        <w:t>6.6.5.5.5.7-2.</w:t>
      </w:r>
    </w:p>
    <w:p w14:paraId="174615FA" w14:textId="77777777" w:rsidR="001C65AF" w:rsidRPr="00380850" w:rsidRDefault="001C65AF" w:rsidP="00723263">
      <w:pPr>
        <w:pStyle w:val="TH"/>
        <w:rPr>
          <w:rFonts w:cs="v5.0.0"/>
        </w:rPr>
      </w:pPr>
      <w:r w:rsidRPr="00380850">
        <w:t>Table 6.6.5.5.5.7-2: Additional operating band unwanted emission limits for E-UTRA bands</w:t>
      </w:r>
      <w:r w:rsidR="007D5B9B" w:rsidRPr="00380850">
        <w:t xml:space="preserve"> </w:t>
      </w:r>
      <w:r w:rsidRPr="00380850">
        <w:t>&gt;</w:t>
      </w:r>
      <w:r w:rsidR="007D5B9B" w:rsidRPr="00380850">
        <w:t xml:space="preserve"> </w:t>
      </w:r>
      <w:r w:rsidRPr="00380850">
        <w: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380850" w:rsidRPr="00380850" w14:paraId="04F49279" w14:textId="77777777" w:rsidTr="00284AF8">
        <w:trPr>
          <w:jc w:val="center"/>
        </w:trPr>
        <w:tc>
          <w:tcPr>
            <w:tcW w:w="1191" w:type="dxa"/>
          </w:tcPr>
          <w:p w14:paraId="76C5E299" w14:textId="77777777" w:rsidR="001C65AF" w:rsidRPr="00380850" w:rsidRDefault="001C65AF" w:rsidP="006475A7">
            <w:pPr>
              <w:pStyle w:val="TAH"/>
              <w:rPr>
                <w:rFonts w:cs="Arial"/>
              </w:rPr>
            </w:pPr>
            <w:r w:rsidRPr="00380850">
              <w:rPr>
                <w:rFonts w:cs="Arial"/>
              </w:rPr>
              <w:t>Channel bandwidth</w:t>
            </w:r>
          </w:p>
        </w:tc>
        <w:tc>
          <w:tcPr>
            <w:tcW w:w="2126" w:type="dxa"/>
          </w:tcPr>
          <w:p w14:paraId="2092EC10" w14:textId="77777777" w:rsidR="001C65AF" w:rsidRPr="00380850" w:rsidRDefault="001C65AF" w:rsidP="006475A7">
            <w:pPr>
              <w:pStyle w:val="TAH"/>
              <w:rPr>
                <w:rFonts w:cs="v5.0.0"/>
              </w:rPr>
            </w:pPr>
            <w:r w:rsidRPr="00380850">
              <w:rPr>
                <w:rFonts w:cs="v5.0.0"/>
              </w:rPr>
              <w:t xml:space="preserve">Frequency offset of measurement filter </w:t>
            </w:r>
            <w:r w:rsidRPr="00380850">
              <w:rPr>
                <w:rFonts w:cs="v5.0.0"/>
              </w:rPr>
              <w:noBreakHyphen/>
              <w:t xml:space="preserve">3dB point, </w:t>
            </w:r>
            <w:r w:rsidRPr="00380850">
              <w:rPr>
                <w:rFonts w:cs="v5.0.0"/>
              </w:rPr>
              <w:sym w:font="Symbol" w:char="F044"/>
            </w:r>
            <w:r w:rsidRPr="00380850">
              <w:rPr>
                <w:rFonts w:cs="v5.0.0"/>
              </w:rPr>
              <w:t>f</w:t>
            </w:r>
          </w:p>
        </w:tc>
        <w:tc>
          <w:tcPr>
            <w:tcW w:w="2977" w:type="dxa"/>
          </w:tcPr>
          <w:p w14:paraId="3F76EB9E" w14:textId="77777777" w:rsidR="001C65AF" w:rsidRPr="00380850" w:rsidRDefault="001C65AF" w:rsidP="006475A7">
            <w:pPr>
              <w:pStyle w:val="TAH"/>
              <w:rPr>
                <w:rFonts w:cs="v5.0.0"/>
              </w:rPr>
            </w:pPr>
            <w:r w:rsidRPr="00380850">
              <w:rPr>
                <w:rFonts w:cs="v5.0.0"/>
              </w:rPr>
              <w:t>Frequency offset of measurement filter centre frequency, f_offset</w:t>
            </w:r>
          </w:p>
        </w:tc>
        <w:tc>
          <w:tcPr>
            <w:tcW w:w="1285" w:type="dxa"/>
          </w:tcPr>
          <w:p w14:paraId="5039E304" w14:textId="77777777" w:rsidR="001C65AF" w:rsidRPr="00380850" w:rsidRDefault="001C65AF" w:rsidP="006475A7">
            <w:pPr>
              <w:pStyle w:val="TAH"/>
              <w:rPr>
                <w:rFonts w:cs="v5.0.0"/>
              </w:rPr>
            </w:pPr>
            <w:r w:rsidRPr="00380850">
              <w:rPr>
                <w:rFonts w:eastAsia="MS Mincho"/>
                <w:i/>
              </w:rPr>
              <w:t>basic limit</w:t>
            </w:r>
          </w:p>
        </w:tc>
        <w:tc>
          <w:tcPr>
            <w:tcW w:w="1418" w:type="dxa"/>
          </w:tcPr>
          <w:p w14:paraId="57C6E964" w14:textId="77777777" w:rsidR="001C65AF" w:rsidRPr="00380850" w:rsidRDefault="001C65AF" w:rsidP="00E62BF8">
            <w:pPr>
              <w:pStyle w:val="TAH"/>
              <w:rPr>
                <w:rFonts w:cs="v5.0.0"/>
              </w:rPr>
            </w:pPr>
            <w:r w:rsidRPr="00380850">
              <w:rPr>
                <w:rFonts w:cs="v5.0.0"/>
              </w:rPr>
              <w:t xml:space="preserve">Measurement bandwidth </w:t>
            </w:r>
          </w:p>
        </w:tc>
      </w:tr>
      <w:tr w:rsidR="00380850" w:rsidRPr="00380850" w14:paraId="019BB93F" w14:textId="77777777" w:rsidTr="00284AF8">
        <w:trPr>
          <w:jc w:val="center"/>
        </w:trPr>
        <w:tc>
          <w:tcPr>
            <w:tcW w:w="1191" w:type="dxa"/>
            <w:shd w:val="clear" w:color="auto" w:fill="auto"/>
            <w:vAlign w:val="center"/>
          </w:tcPr>
          <w:p w14:paraId="35A3EA13" w14:textId="77777777" w:rsidR="001C65AF" w:rsidRPr="00380850" w:rsidRDefault="001C65AF" w:rsidP="006475A7">
            <w:pPr>
              <w:pStyle w:val="TAC"/>
              <w:rPr>
                <w:rFonts w:cs="Arial"/>
              </w:rPr>
            </w:pPr>
            <w:r w:rsidRPr="00380850">
              <w:rPr>
                <w:rFonts w:cs="Arial"/>
              </w:rPr>
              <w:t>1.4 MHz</w:t>
            </w:r>
          </w:p>
        </w:tc>
        <w:tc>
          <w:tcPr>
            <w:tcW w:w="2126" w:type="dxa"/>
            <w:vAlign w:val="center"/>
          </w:tcPr>
          <w:p w14:paraId="6C57A4A1"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1 MHz</w:t>
            </w:r>
          </w:p>
        </w:tc>
        <w:tc>
          <w:tcPr>
            <w:tcW w:w="2977" w:type="dxa"/>
            <w:vAlign w:val="center"/>
          </w:tcPr>
          <w:p w14:paraId="7953AA7F" w14:textId="77777777" w:rsidR="001C65AF" w:rsidRPr="00380850" w:rsidRDefault="001C65AF" w:rsidP="006475A7">
            <w:pPr>
              <w:pStyle w:val="TAC"/>
              <w:rPr>
                <w:rFonts w:cs="v5.0.0"/>
              </w:rPr>
            </w:pPr>
            <w:r w:rsidRPr="00380850">
              <w:rPr>
                <w:rFonts w:cs="v5.0.0"/>
              </w:rPr>
              <w:t xml:space="preserve">0.005 MHz </w:t>
            </w:r>
            <w:r w:rsidRPr="00380850">
              <w:rPr>
                <w:rFonts w:cs="v5.0.0"/>
              </w:rPr>
              <w:sym w:font="Symbol" w:char="F0A3"/>
            </w:r>
            <w:r w:rsidRPr="00380850">
              <w:rPr>
                <w:rFonts w:cs="v5.0.0"/>
              </w:rPr>
              <w:t xml:space="preserve"> f_offset &lt; 0.995 MHz</w:t>
            </w:r>
          </w:p>
        </w:tc>
        <w:tc>
          <w:tcPr>
            <w:tcW w:w="1285" w:type="dxa"/>
            <w:vAlign w:val="center"/>
          </w:tcPr>
          <w:p w14:paraId="19C0CDA3" w14:textId="77777777" w:rsidR="001C65AF" w:rsidRPr="00380850" w:rsidRDefault="001C65AF" w:rsidP="006475A7">
            <w:pPr>
              <w:pStyle w:val="TAC"/>
              <w:rPr>
                <w:rFonts w:cs="Arial"/>
              </w:rPr>
            </w:pPr>
            <w:r w:rsidRPr="00380850">
              <w:rPr>
                <w:rFonts w:cs="Arial"/>
              </w:rPr>
              <w:t>-14 dBm</w:t>
            </w:r>
          </w:p>
        </w:tc>
        <w:tc>
          <w:tcPr>
            <w:tcW w:w="1418" w:type="dxa"/>
            <w:vAlign w:val="center"/>
          </w:tcPr>
          <w:p w14:paraId="149DB7AA" w14:textId="77777777" w:rsidR="001C65AF" w:rsidRPr="00380850" w:rsidRDefault="001C65AF" w:rsidP="006475A7">
            <w:pPr>
              <w:pStyle w:val="TAC"/>
              <w:rPr>
                <w:rFonts w:cs="Arial"/>
              </w:rPr>
            </w:pPr>
            <w:r w:rsidRPr="00380850">
              <w:rPr>
                <w:rFonts w:cs="Arial"/>
              </w:rPr>
              <w:t xml:space="preserve">10 kHz </w:t>
            </w:r>
          </w:p>
        </w:tc>
      </w:tr>
      <w:tr w:rsidR="00380850" w:rsidRPr="00380850" w14:paraId="1FE58831" w14:textId="77777777" w:rsidTr="00284AF8">
        <w:trPr>
          <w:jc w:val="center"/>
        </w:trPr>
        <w:tc>
          <w:tcPr>
            <w:tcW w:w="1191" w:type="dxa"/>
            <w:shd w:val="clear" w:color="auto" w:fill="auto"/>
            <w:vAlign w:val="center"/>
          </w:tcPr>
          <w:p w14:paraId="4E1E5A1C" w14:textId="77777777" w:rsidR="001C65AF" w:rsidRPr="00380850" w:rsidRDefault="001C65AF" w:rsidP="006475A7">
            <w:pPr>
              <w:pStyle w:val="TAC"/>
              <w:rPr>
                <w:rFonts w:cs="Arial"/>
              </w:rPr>
            </w:pPr>
            <w:r w:rsidRPr="00380850">
              <w:rPr>
                <w:rFonts w:cs="Arial"/>
              </w:rPr>
              <w:t>3 MHz</w:t>
            </w:r>
          </w:p>
        </w:tc>
        <w:tc>
          <w:tcPr>
            <w:tcW w:w="2126" w:type="dxa"/>
            <w:vAlign w:val="center"/>
          </w:tcPr>
          <w:p w14:paraId="7D73D529"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1 MHz</w:t>
            </w:r>
          </w:p>
        </w:tc>
        <w:tc>
          <w:tcPr>
            <w:tcW w:w="2977" w:type="dxa"/>
            <w:vAlign w:val="center"/>
          </w:tcPr>
          <w:p w14:paraId="5FC58E43" w14:textId="77777777" w:rsidR="001C65AF" w:rsidRPr="00380850" w:rsidRDefault="001C65AF" w:rsidP="006475A7">
            <w:pPr>
              <w:pStyle w:val="TAC"/>
              <w:rPr>
                <w:rFonts w:cs="v5.0.0"/>
              </w:rPr>
            </w:pPr>
            <w:r w:rsidRPr="00380850">
              <w:rPr>
                <w:rFonts w:cs="v5.0.0"/>
              </w:rPr>
              <w:t xml:space="preserve">0.015 MHz </w:t>
            </w:r>
            <w:r w:rsidRPr="00380850">
              <w:rPr>
                <w:rFonts w:cs="v5.0.0"/>
              </w:rPr>
              <w:sym w:font="Symbol" w:char="F0A3"/>
            </w:r>
            <w:r w:rsidRPr="00380850">
              <w:rPr>
                <w:rFonts w:cs="v5.0.0"/>
              </w:rPr>
              <w:t xml:space="preserve"> f_offset &lt; 0.985 MHz</w:t>
            </w:r>
          </w:p>
        </w:tc>
        <w:tc>
          <w:tcPr>
            <w:tcW w:w="1285" w:type="dxa"/>
            <w:vAlign w:val="center"/>
          </w:tcPr>
          <w:p w14:paraId="38EF90A8" w14:textId="77777777" w:rsidR="001C65AF" w:rsidRPr="00380850" w:rsidRDefault="001C65AF" w:rsidP="006475A7">
            <w:pPr>
              <w:pStyle w:val="TAC"/>
              <w:rPr>
                <w:rFonts w:cs="Arial"/>
              </w:rPr>
            </w:pPr>
            <w:r w:rsidRPr="00380850">
              <w:rPr>
                <w:rFonts w:cs="Arial"/>
              </w:rPr>
              <w:t>-13 dBm</w:t>
            </w:r>
          </w:p>
        </w:tc>
        <w:tc>
          <w:tcPr>
            <w:tcW w:w="1418" w:type="dxa"/>
            <w:vAlign w:val="center"/>
          </w:tcPr>
          <w:p w14:paraId="598D6195" w14:textId="77777777" w:rsidR="001C65AF" w:rsidRPr="00380850" w:rsidRDefault="001C65AF" w:rsidP="006475A7">
            <w:pPr>
              <w:pStyle w:val="TAC"/>
              <w:rPr>
                <w:rFonts w:cs="Arial"/>
              </w:rPr>
            </w:pPr>
            <w:r w:rsidRPr="00380850">
              <w:rPr>
                <w:rFonts w:cs="Arial"/>
              </w:rPr>
              <w:t xml:space="preserve">30 kHz </w:t>
            </w:r>
          </w:p>
        </w:tc>
      </w:tr>
      <w:tr w:rsidR="00380850" w:rsidRPr="00380850" w14:paraId="6498CDB4" w14:textId="77777777" w:rsidTr="00284AF8">
        <w:trPr>
          <w:jc w:val="center"/>
        </w:trPr>
        <w:tc>
          <w:tcPr>
            <w:tcW w:w="1191" w:type="dxa"/>
            <w:shd w:val="clear" w:color="auto" w:fill="auto"/>
            <w:vAlign w:val="center"/>
          </w:tcPr>
          <w:p w14:paraId="43A68B54" w14:textId="77777777" w:rsidR="001C65AF" w:rsidRPr="00380850" w:rsidRDefault="001C65AF" w:rsidP="006475A7">
            <w:pPr>
              <w:pStyle w:val="TAC"/>
              <w:rPr>
                <w:rFonts w:cs="Arial"/>
              </w:rPr>
            </w:pPr>
            <w:r w:rsidRPr="00380850">
              <w:rPr>
                <w:rFonts w:cs="Arial"/>
              </w:rPr>
              <w:t>5 MHz</w:t>
            </w:r>
          </w:p>
        </w:tc>
        <w:tc>
          <w:tcPr>
            <w:tcW w:w="2126" w:type="dxa"/>
            <w:vAlign w:val="center"/>
          </w:tcPr>
          <w:p w14:paraId="673BF2F3"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1 MHz</w:t>
            </w:r>
          </w:p>
        </w:tc>
        <w:tc>
          <w:tcPr>
            <w:tcW w:w="2977" w:type="dxa"/>
            <w:vAlign w:val="center"/>
          </w:tcPr>
          <w:p w14:paraId="01E44187" w14:textId="77777777" w:rsidR="001C65AF" w:rsidRPr="00380850" w:rsidRDefault="001C65AF" w:rsidP="006475A7">
            <w:pPr>
              <w:pStyle w:val="TAC"/>
              <w:rPr>
                <w:rFonts w:cs="v5.0.0"/>
              </w:rPr>
            </w:pPr>
            <w:r w:rsidRPr="00380850">
              <w:rPr>
                <w:rFonts w:cs="v5.0.0"/>
              </w:rPr>
              <w:t xml:space="preserve">0.015 MHz </w:t>
            </w:r>
            <w:r w:rsidRPr="00380850">
              <w:rPr>
                <w:rFonts w:cs="v5.0.0"/>
              </w:rPr>
              <w:sym w:font="Symbol" w:char="F0A3"/>
            </w:r>
            <w:r w:rsidRPr="00380850">
              <w:rPr>
                <w:rFonts w:cs="v5.0.0"/>
              </w:rPr>
              <w:t xml:space="preserve"> f_offset &lt; 0.985 MHz</w:t>
            </w:r>
          </w:p>
        </w:tc>
        <w:tc>
          <w:tcPr>
            <w:tcW w:w="1285" w:type="dxa"/>
            <w:vAlign w:val="center"/>
          </w:tcPr>
          <w:p w14:paraId="2CB28514" w14:textId="77777777" w:rsidR="001C65AF" w:rsidRPr="00380850" w:rsidRDefault="001C65AF" w:rsidP="006475A7">
            <w:pPr>
              <w:pStyle w:val="TAC"/>
              <w:rPr>
                <w:rFonts w:cs="Arial"/>
              </w:rPr>
            </w:pPr>
            <w:r w:rsidRPr="00380850">
              <w:rPr>
                <w:rFonts w:cs="Arial"/>
              </w:rPr>
              <w:t>-15 dBm</w:t>
            </w:r>
          </w:p>
        </w:tc>
        <w:tc>
          <w:tcPr>
            <w:tcW w:w="1418" w:type="dxa"/>
            <w:vAlign w:val="center"/>
          </w:tcPr>
          <w:p w14:paraId="57A80A1D" w14:textId="77777777" w:rsidR="001C65AF" w:rsidRPr="00380850" w:rsidRDefault="001C65AF" w:rsidP="006475A7">
            <w:pPr>
              <w:pStyle w:val="TAC"/>
              <w:rPr>
                <w:rFonts w:cs="Arial"/>
              </w:rPr>
            </w:pPr>
            <w:r w:rsidRPr="00380850">
              <w:rPr>
                <w:rFonts w:cs="Arial"/>
              </w:rPr>
              <w:t xml:space="preserve">30 kHz </w:t>
            </w:r>
          </w:p>
        </w:tc>
      </w:tr>
      <w:tr w:rsidR="00380850" w:rsidRPr="00380850" w14:paraId="36F6F7E0" w14:textId="77777777" w:rsidTr="00284AF8">
        <w:trPr>
          <w:jc w:val="center"/>
        </w:trPr>
        <w:tc>
          <w:tcPr>
            <w:tcW w:w="1191" w:type="dxa"/>
            <w:shd w:val="clear" w:color="auto" w:fill="auto"/>
            <w:vAlign w:val="center"/>
          </w:tcPr>
          <w:p w14:paraId="5518640E" w14:textId="77777777" w:rsidR="001C65AF" w:rsidRPr="00380850" w:rsidRDefault="001C65AF" w:rsidP="006475A7">
            <w:pPr>
              <w:pStyle w:val="TAC"/>
              <w:rPr>
                <w:rFonts w:cs="Arial"/>
              </w:rPr>
            </w:pPr>
            <w:r w:rsidRPr="00380850">
              <w:rPr>
                <w:rFonts w:cs="Arial"/>
              </w:rPr>
              <w:t>10 MHz</w:t>
            </w:r>
          </w:p>
        </w:tc>
        <w:tc>
          <w:tcPr>
            <w:tcW w:w="2126" w:type="dxa"/>
            <w:vAlign w:val="center"/>
          </w:tcPr>
          <w:p w14:paraId="23C35BFB"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1 MHz</w:t>
            </w:r>
          </w:p>
        </w:tc>
        <w:tc>
          <w:tcPr>
            <w:tcW w:w="2977" w:type="dxa"/>
            <w:vAlign w:val="center"/>
          </w:tcPr>
          <w:p w14:paraId="18AC7F6F"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0.95 MHz</w:t>
            </w:r>
          </w:p>
        </w:tc>
        <w:tc>
          <w:tcPr>
            <w:tcW w:w="1285" w:type="dxa"/>
            <w:vAlign w:val="center"/>
          </w:tcPr>
          <w:p w14:paraId="2CA1713C" w14:textId="77777777" w:rsidR="001C65AF" w:rsidRPr="00380850" w:rsidRDefault="001C65AF" w:rsidP="006475A7">
            <w:pPr>
              <w:pStyle w:val="TAC"/>
              <w:rPr>
                <w:rFonts w:cs="Arial"/>
              </w:rPr>
            </w:pPr>
            <w:r w:rsidRPr="00380850">
              <w:rPr>
                <w:rFonts w:cs="Arial"/>
              </w:rPr>
              <w:t>-13 dBm</w:t>
            </w:r>
          </w:p>
        </w:tc>
        <w:tc>
          <w:tcPr>
            <w:tcW w:w="1418" w:type="dxa"/>
            <w:vAlign w:val="center"/>
          </w:tcPr>
          <w:p w14:paraId="4881CF35" w14:textId="77777777" w:rsidR="001C65AF" w:rsidRPr="00380850" w:rsidRDefault="001C65AF" w:rsidP="006475A7">
            <w:pPr>
              <w:pStyle w:val="TAC"/>
              <w:rPr>
                <w:rFonts w:cs="Arial"/>
              </w:rPr>
            </w:pPr>
            <w:r w:rsidRPr="00380850">
              <w:rPr>
                <w:rFonts w:cs="Arial"/>
              </w:rPr>
              <w:t xml:space="preserve">100 kHz </w:t>
            </w:r>
          </w:p>
        </w:tc>
      </w:tr>
      <w:tr w:rsidR="00380850" w:rsidRPr="00380850" w14:paraId="73230BC4" w14:textId="77777777" w:rsidTr="00284AF8">
        <w:trPr>
          <w:jc w:val="center"/>
        </w:trPr>
        <w:tc>
          <w:tcPr>
            <w:tcW w:w="1191" w:type="dxa"/>
            <w:shd w:val="clear" w:color="auto" w:fill="auto"/>
            <w:vAlign w:val="center"/>
          </w:tcPr>
          <w:p w14:paraId="3B901B20" w14:textId="77777777" w:rsidR="001C65AF" w:rsidRPr="00380850" w:rsidRDefault="001C65AF" w:rsidP="006475A7">
            <w:pPr>
              <w:pStyle w:val="TAC"/>
              <w:rPr>
                <w:rFonts w:cs="Arial"/>
              </w:rPr>
            </w:pPr>
            <w:r w:rsidRPr="00380850">
              <w:rPr>
                <w:rFonts w:cs="Arial"/>
              </w:rPr>
              <w:t>15 MHz</w:t>
            </w:r>
          </w:p>
        </w:tc>
        <w:tc>
          <w:tcPr>
            <w:tcW w:w="2126" w:type="dxa"/>
            <w:vAlign w:val="center"/>
          </w:tcPr>
          <w:p w14:paraId="226D70CB"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1 MHz</w:t>
            </w:r>
          </w:p>
        </w:tc>
        <w:tc>
          <w:tcPr>
            <w:tcW w:w="2977" w:type="dxa"/>
            <w:vAlign w:val="center"/>
          </w:tcPr>
          <w:p w14:paraId="5B8CF13D"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0.95 MHz</w:t>
            </w:r>
          </w:p>
        </w:tc>
        <w:tc>
          <w:tcPr>
            <w:tcW w:w="1285" w:type="dxa"/>
            <w:vAlign w:val="center"/>
          </w:tcPr>
          <w:p w14:paraId="490F94AA" w14:textId="77777777" w:rsidR="001C65AF" w:rsidRPr="00380850" w:rsidRDefault="001C65AF" w:rsidP="006475A7">
            <w:pPr>
              <w:pStyle w:val="TAC"/>
              <w:rPr>
                <w:rFonts w:cs="Arial"/>
              </w:rPr>
            </w:pPr>
            <w:r w:rsidRPr="00380850">
              <w:rPr>
                <w:rFonts w:cs="Arial"/>
              </w:rPr>
              <w:t>-15 dBm</w:t>
            </w:r>
          </w:p>
        </w:tc>
        <w:tc>
          <w:tcPr>
            <w:tcW w:w="1418" w:type="dxa"/>
            <w:vAlign w:val="center"/>
          </w:tcPr>
          <w:p w14:paraId="75C71FFC" w14:textId="77777777" w:rsidR="001C65AF" w:rsidRPr="00380850" w:rsidRDefault="001C65AF" w:rsidP="006475A7">
            <w:pPr>
              <w:pStyle w:val="TAC"/>
              <w:rPr>
                <w:rFonts w:cs="Arial"/>
              </w:rPr>
            </w:pPr>
            <w:r w:rsidRPr="00380850">
              <w:rPr>
                <w:rFonts w:cs="Arial"/>
              </w:rPr>
              <w:t xml:space="preserve">100 kHz </w:t>
            </w:r>
          </w:p>
        </w:tc>
      </w:tr>
      <w:tr w:rsidR="00380850" w:rsidRPr="00380850" w14:paraId="2F565887" w14:textId="77777777" w:rsidTr="00284AF8">
        <w:trPr>
          <w:jc w:val="center"/>
        </w:trPr>
        <w:tc>
          <w:tcPr>
            <w:tcW w:w="1191" w:type="dxa"/>
            <w:shd w:val="clear" w:color="auto" w:fill="auto"/>
            <w:vAlign w:val="center"/>
          </w:tcPr>
          <w:p w14:paraId="22875CE9" w14:textId="77777777" w:rsidR="001C65AF" w:rsidRPr="00380850" w:rsidRDefault="001C65AF" w:rsidP="006475A7">
            <w:pPr>
              <w:pStyle w:val="TAC"/>
              <w:rPr>
                <w:rFonts w:cs="Arial"/>
              </w:rPr>
            </w:pPr>
            <w:r w:rsidRPr="00380850">
              <w:rPr>
                <w:rFonts w:cs="Arial"/>
              </w:rPr>
              <w:t>20 MHz</w:t>
            </w:r>
          </w:p>
        </w:tc>
        <w:tc>
          <w:tcPr>
            <w:tcW w:w="2126" w:type="dxa"/>
            <w:vAlign w:val="center"/>
          </w:tcPr>
          <w:p w14:paraId="3E04101D"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1 MHz</w:t>
            </w:r>
          </w:p>
        </w:tc>
        <w:tc>
          <w:tcPr>
            <w:tcW w:w="2977" w:type="dxa"/>
            <w:vAlign w:val="center"/>
          </w:tcPr>
          <w:p w14:paraId="3CEB0E97"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0.95 MHz</w:t>
            </w:r>
          </w:p>
        </w:tc>
        <w:tc>
          <w:tcPr>
            <w:tcW w:w="1285" w:type="dxa"/>
            <w:vAlign w:val="center"/>
          </w:tcPr>
          <w:p w14:paraId="209B7978" w14:textId="77777777" w:rsidR="001C65AF" w:rsidRPr="00380850" w:rsidRDefault="001C65AF" w:rsidP="006475A7">
            <w:pPr>
              <w:pStyle w:val="TAC"/>
              <w:rPr>
                <w:rFonts w:cs="Arial"/>
              </w:rPr>
            </w:pPr>
            <w:r w:rsidRPr="00380850">
              <w:rPr>
                <w:rFonts w:cs="Arial"/>
              </w:rPr>
              <w:t>-16 dBm</w:t>
            </w:r>
          </w:p>
        </w:tc>
        <w:tc>
          <w:tcPr>
            <w:tcW w:w="1418" w:type="dxa"/>
            <w:vAlign w:val="center"/>
          </w:tcPr>
          <w:p w14:paraId="078FB66E" w14:textId="77777777" w:rsidR="001C65AF" w:rsidRPr="00380850" w:rsidRDefault="001C65AF" w:rsidP="006475A7">
            <w:pPr>
              <w:pStyle w:val="TAC"/>
              <w:rPr>
                <w:rFonts w:cs="Arial"/>
              </w:rPr>
            </w:pPr>
            <w:r w:rsidRPr="00380850">
              <w:rPr>
                <w:rFonts w:cs="Arial"/>
              </w:rPr>
              <w:t xml:space="preserve">100 kHz </w:t>
            </w:r>
          </w:p>
        </w:tc>
      </w:tr>
      <w:tr w:rsidR="00380850" w:rsidRPr="00380850" w14:paraId="0D5AAF0C" w14:textId="77777777" w:rsidTr="00F45404">
        <w:trPr>
          <w:jc w:val="center"/>
        </w:trPr>
        <w:tc>
          <w:tcPr>
            <w:tcW w:w="1191" w:type="dxa"/>
            <w:shd w:val="clear" w:color="auto" w:fill="auto"/>
            <w:vAlign w:val="center"/>
          </w:tcPr>
          <w:p w14:paraId="1E8F0039" w14:textId="77777777" w:rsidR="001C65AF" w:rsidRPr="00380850" w:rsidRDefault="001C65AF" w:rsidP="006475A7">
            <w:pPr>
              <w:pStyle w:val="TAC"/>
              <w:rPr>
                <w:rFonts w:cs="Arial"/>
              </w:rPr>
            </w:pPr>
            <w:r w:rsidRPr="00380850">
              <w:rPr>
                <w:rFonts w:cs="Arial"/>
              </w:rPr>
              <w:t>All</w:t>
            </w:r>
          </w:p>
        </w:tc>
        <w:tc>
          <w:tcPr>
            <w:tcW w:w="2126" w:type="dxa"/>
            <w:vAlign w:val="center"/>
          </w:tcPr>
          <w:p w14:paraId="6F0841A0" w14:textId="77777777" w:rsidR="001C65AF" w:rsidRPr="00380850" w:rsidRDefault="001C65AF" w:rsidP="006475A7">
            <w:pPr>
              <w:pStyle w:val="TAC"/>
              <w:rPr>
                <w:rFonts w:cs="v5.0.0"/>
              </w:rPr>
            </w:pPr>
            <w:r w:rsidRPr="00380850">
              <w:rPr>
                <w:rFonts w:cs="v5.0.0"/>
              </w:rPr>
              <w:t xml:space="preserve">1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&lt; </w:t>
            </w:r>
            <w:r w:rsidRPr="00380850">
              <w:rPr>
                <w:rFonts w:cs="Arial"/>
              </w:rPr>
              <w:sym w:font="Symbol" w:char="F044"/>
            </w:r>
            <w:r w:rsidRPr="00380850">
              <w:rPr>
                <w:rFonts w:cs="Arial"/>
              </w:rPr>
              <w:t>f</w:t>
            </w:r>
            <w:r w:rsidRPr="00380850">
              <w:rPr>
                <w:rFonts w:cs="Arial"/>
                <w:vertAlign w:val="subscript"/>
              </w:rPr>
              <w:t>max</w:t>
            </w:r>
            <w:r w:rsidRPr="00380850">
              <w:rPr>
                <w:rFonts w:cs="v5.0.0"/>
              </w:rPr>
              <w:t xml:space="preserve"> </w:t>
            </w:r>
          </w:p>
        </w:tc>
        <w:tc>
          <w:tcPr>
            <w:tcW w:w="2977" w:type="dxa"/>
            <w:vAlign w:val="center"/>
          </w:tcPr>
          <w:p w14:paraId="2ACA9CCC" w14:textId="77777777" w:rsidR="001C65AF" w:rsidRPr="00380850" w:rsidRDefault="001C65AF" w:rsidP="006475A7">
            <w:pPr>
              <w:pStyle w:val="TAC"/>
              <w:rPr>
                <w:rFonts w:cs="v5.0.0"/>
              </w:rPr>
            </w:pPr>
            <w:r w:rsidRPr="00380850">
              <w:rPr>
                <w:rFonts w:cs="v5.0.0"/>
              </w:rPr>
              <w:t xml:space="preserve">1.5 MHz </w:t>
            </w:r>
            <w:r w:rsidRPr="00380850">
              <w:rPr>
                <w:rFonts w:cs="v5.0.0"/>
              </w:rPr>
              <w:sym w:font="Symbol" w:char="F0A3"/>
            </w:r>
            <w:r w:rsidRPr="00380850">
              <w:rPr>
                <w:rFonts w:cs="v5.0.0"/>
              </w:rPr>
              <w:t xml:space="preserve"> f_offset &lt; f_offset</w:t>
            </w:r>
            <w:r w:rsidRPr="00380850">
              <w:rPr>
                <w:rFonts w:cs="v5.0.0"/>
                <w:vertAlign w:val="subscript"/>
              </w:rPr>
              <w:t xml:space="preserve">max </w:t>
            </w:r>
          </w:p>
        </w:tc>
        <w:tc>
          <w:tcPr>
            <w:tcW w:w="1285" w:type="dxa"/>
            <w:vAlign w:val="center"/>
          </w:tcPr>
          <w:p w14:paraId="39EE19BF" w14:textId="77777777" w:rsidR="001C65AF" w:rsidRPr="00380850" w:rsidRDefault="001C65AF" w:rsidP="006475A7">
            <w:pPr>
              <w:pStyle w:val="TAC"/>
              <w:rPr>
                <w:rFonts w:cs="Arial"/>
              </w:rPr>
            </w:pPr>
            <w:r w:rsidRPr="00380850">
              <w:rPr>
                <w:rFonts w:cs="Arial"/>
              </w:rPr>
              <w:t>-13 dBm</w:t>
            </w:r>
            <w:r w:rsidR="00F45404" w:rsidRPr="00380850">
              <w:rPr>
                <w:rFonts w:cs="Arial"/>
              </w:rPr>
              <w:t xml:space="preserve"> (Note 8)</w:t>
            </w:r>
          </w:p>
        </w:tc>
        <w:tc>
          <w:tcPr>
            <w:tcW w:w="1418" w:type="dxa"/>
            <w:vAlign w:val="center"/>
          </w:tcPr>
          <w:p w14:paraId="7E5E93D8" w14:textId="77777777" w:rsidR="001C65AF" w:rsidRPr="00380850" w:rsidRDefault="001C65AF" w:rsidP="006475A7">
            <w:pPr>
              <w:pStyle w:val="TAC"/>
              <w:rPr>
                <w:rFonts w:cs="Arial"/>
              </w:rPr>
            </w:pPr>
            <w:r w:rsidRPr="00380850">
              <w:rPr>
                <w:rFonts w:cs="Arial"/>
              </w:rPr>
              <w:t>1 MHz</w:t>
            </w:r>
          </w:p>
        </w:tc>
      </w:tr>
      <w:tr w:rsidR="00F45404" w:rsidRPr="00380850" w14:paraId="164FB1D0" w14:textId="77777777" w:rsidTr="00987F66">
        <w:trPr>
          <w:jc w:val="center"/>
        </w:trPr>
        <w:tc>
          <w:tcPr>
            <w:tcW w:w="8997" w:type="dxa"/>
            <w:gridSpan w:val="5"/>
            <w:tcBorders>
              <w:bottom w:val="single" w:sz="4" w:space="0" w:color="auto"/>
            </w:tcBorders>
            <w:shd w:val="clear" w:color="auto" w:fill="auto"/>
            <w:vAlign w:val="center"/>
          </w:tcPr>
          <w:p w14:paraId="6AFA1049" w14:textId="77777777" w:rsidR="00F45404" w:rsidRPr="00380850" w:rsidRDefault="00F45404" w:rsidP="00F45404">
            <w:pPr>
              <w:pStyle w:val="TAC"/>
              <w:jc w:val="left"/>
              <w:rPr>
                <w:rFonts w:cs="Arial"/>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0A65449E" w14:textId="77777777" w:rsidR="001C65AF" w:rsidRPr="00380850" w:rsidRDefault="001C65AF" w:rsidP="001C65AF">
      <w:pPr>
        <w:keepNext/>
        <w:rPr>
          <w:rFonts w:cs="v5.0.0"/>
        </w:rPr>
      </w:pPr>
    </w:p>
    <w:p w14:paraId="6A0622E2" w14:textId="77777777" w:rsidR="001C65AF" w:rsidRPr="00380850" w:rsidRDefault="001C65AF" w:rsidP="001C65AF">
      <w:pPr>
        <w:keepNext/>
        <w:rPr>
          <w:rFonts w:cs="v5.0.0"/>
        </w:rPr>
      </w:pPr>
      <w:r w:rsidRPr="00380850">
        <w:rPr>
          <w:rFonts w:cs="v5.0.0"/>
        </w:rPr>
        <w:t>In certain regions the following requirement may apply. For E-UTRA a</w:t>
      </w:r>
      <w:r w:rsidRPr="00380850">
        <w:rPr>
          <w:rFonts w:cs="v5.0.0"/>
          <w:i/>
        </w:rPr>
        <w:t xml:space="preserve"> TAB connector</w:t>
      </w:r>
      <w:r w:rsidRPr="00380850">
        <w:rPr>
          <w:rFonts w:cs="v5.0.0"/>
        </w:rPr>
        <w:t xml:space="preserve"> operating in Bands 12, 13, 14, 17, 29 </w:t>
      </w:r>
      <w:r w:rsidR="00061CEA" w:rsidRPr="00380850">
        <w:rPr>
          <w:rFonts w:cs="v5.0.0"/>
          <w:i/>
        </w:rPr>
        <w:t>basic limits</w:t>
      </w:r>
      <w:r w:rsidR="00061CEA" w:rsidRPr="00380850">
        <w:rPr>
          <w:rFonts w:cs="v5.0.0"/>
        </w:rPr>
        <w:t xml:space="preserve"> are</w:t>
      </w:r>
      <w:r w:rsidRPr="00380850">
        <w:rPr>
          <w:rFonts w:cs="v5.0.0"/>
        </w:rPr>
        <w:t xml:space="preserve"> specified </w:t>
      </w:r>
      <w:r w:rsidR="00DA0C51" w:rsidRPr="00380850">
        <w:rPr>
          <w:rFonts w:cs="v5.0.0"/>
        </w:rPr>
        <w:t xml:space="preserve">in table </w:t>
      </w:r>
      <w:r w:rsidRPr="00380850">
        <w:rPr>
          <w:rFonts w:cs="v5.0.0"/>
        </w:rPr>
        <w:t>6.6.5.5.5.7-3.</w:t>
      </w:r>
    </w:p>
    <w:p w14:paraId="08752EDE" w14:textId="77777777" w:rsidR="001C65AF" w:rsidRPr="00380850" w:rsidRDefault="001C65AF" w:rsidP="001C65AF">
      <w:pPr>
        <w:pStyle w:val="TH"/>
        <w:rPr>
          <w:rFonts w:cs="v5.0.0"/>
        </w:rPr>
      </w:pPr>
      <w:r w:rsidRPr="00380850">
        <w:t>Table 6.6.5.5.5.7-3: Additional operating band unwanted emission limits</w:t>
      </w:r>
      <w:r w:rsidR="007D5B9B" w:rsidRPr="00380850">
        <w:br/>
      </w:r>
      <w:r w:rsidRPr="00380850">
        <w:t>for E-UTRA (bands 12, 13, 14, 17 and 29)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380850" w:rsidRPr="00380850" w14:paraId="11545468" w14:textId="77777777" w:rsidTr="00284AF8">
        <w:trPr>
          <w:jc w:val="center"/>
        </w:trPr>
        <w:tc>
          <w:tcPr>
            <w:tcW w:w="1191" w:type="dxa"/>
          </w:tcPr>
          <w:p w14:paraId="1293AA4E" w14:textId="77777777" w:rsidR="001C65AF" w:rsidRPr="00380850" w:rsidRDefault="001C65AF" w:rsidP="006475A7">
            <w:pPr>
              <w:pStyle w:val="TAH"/>
              <w:rPr>
                <w:rFonts w:cs="Arial"/>
              </w:rPr>
            </w:pPr>
            <w:r w:rsidRPr="00380850">
              <w:rPr>
                <w:rFonts w:cs="Arial"/>
              </w:rPr>
              <w:t>Channel bandwidth</w:t>
            </w:r>
          </w:p>
        </w:tc>
        <w:tc>
          <w:tcPr>
            <w:tcW w:w="2126" w:type="dxa"/>
          </w:tcPr>
          <w:p w14:paraId="45F939E4" w14:textId="77777777" w:rsidR="001C65AF" w:rsidRPr="00380850" w:rsidRDefault="001C65AF" w:rsidP="006475A7">
            <w:pPr>
              <w:pStyle w:val="TAH"/>
              <w:rPr>
                <w:rFonts w:cs="v5.0.0"/>
              </w:rPr>
            </w:pPr>
            <w:r w:rsidRPr="00380850">
              <w:rPr>
                <w:rFonts w:cs="v5.0.0"/>
              </w:rPr>
              <w:t xml:space="preserve">Frequency offset of measurement filter </w:t>
            </w:r>
            <w:r w:rsidRPr="00380850">
              <w:rPr>
                <w:rFonts w:cs="v5.0.0"/>
              </w:rPr>
              <w:noBreakHyphen/>
              <w:t xml:space="preserve">3dB point, </w:t>
            </w:r>
            <w:r w:rsidRPr="00380850">
              <w:rPr>
                <w:rFonts w:cs="v5.0.0"/>
              </w:rPr>
              <w:sym w:font="Symbol" w:char="F044"/>
            </w:r>
            <w:r w:rsidRPr="00380850">
              <w:rPr>
                <w:rFonts w:cs="v5.0.0"/>
              </w:rPr>
              <w:t>f</w:t>
            </w:r>
          </w:p>
        </w:tc>
        <w:tc>
          <w:tcPr>
            <w:tcW w:w="2977" w:type="dxa"/>
          </w:tcPr>
          <w:p w14:paraId="052ECB94" w14:textId="77777777" w:rsidR="001C65AF" w:rsidRPr="00380850" w:rsidRDefault="001C65AF" w:rsidP="006475A7">
            <w:pPr>
              <w:pStyle w:val="TAH"/>
              <w:rPr>
                <w:rFonts w:cs="v5.0.0"/>
              </w:rPr>
            </w:pPr>
            <w:r w:rsidRPr="00380850">
              <w:rPr>
                <w:rFonts w:cs="v5.0.0"/>
              </w:rPr>
              <w:t>Frequency offset of measurement filter centre frequency, f_offset</w:t>
            </w:r>
          </w:p>
        </w:tc>
        <w:tc>
          <w:tcPr>
            <w:tcW w:w="1285" w:type="dxa"/>
          </w:tcPr>
          <w:p w14:paraId="6F44A7E2" w14:textId="77777777" w:rsidR="001C65AF" w:rsidRPr="00380850" w:rsidRDefault="001C65AF" w:rsidP="006475A7">
            <w:pPr>
              <w:pStyle w:val="TAH"/>
              <w:rPr>
                <w:rFonts w:cs="v5.0.0"/>
              </w:rPr>
            </w:pPr>
            <w:r w:rsidRPr="00380850">
              <w:rPr>
                <w:rFonts w:eastAsia="MS Mincho"/>
                <w:i/>
              </w:rPr>
              <w:t>basic limit</w:t>
            </w:r>
          </w:p>
        </w:tc>
        <w:tc>
          <w:tcPr>
            <w:tcW w:w="1418" w:type="dxa"/>
          </w:tcPr>
          <w:p w14:paraId="37E96F01" w14:textId="77777777" w:rsidR="001C65AF" w:rsidRPr="00380850" w:rsidRDefault="001C65AF" w:rsidP="00E62BF8">
            <w:pPr>
              <w:pStyle w:val="TAH"/>
              <w:rPr>
                <w:rFonts w:cs="v5.0.0"/>
              </w:rPr>
            </w:pPr>
            <w:r w:rsidRPr="00380850">
              <w:rPr>
                <w:rFonts w:cs="v5.0.0"/>
              </w:rPr>
              <w:t xml:space="preserve">Measurement bandwidth </w:t>
            </w:r>
          </w:p>
        </w:tc>
      </w:tr>
      <w:tr w:rsidR="00380850" w:rsidRPr="00380850" w14:paraId="3F45BB13" w14:textId="77777777" w:rsidTr="00284AF8">
        <w:trPr>
          <w:jc w:val="center"/>
        </w:trPr>
        <w:tc>
          <w:tcPr>
            <w:tcW w:w="1191" w:type="dxa"/>
            <w:shd w:val="clear" w:color="auto" w:fill="auto"/>
            <w:vAlign w:val="center"/>
          </w:tcPr>
          <w:p w14:paraId="6B36C17E" w14:textId="77777777" w:rsidR="001C65AF" w:rsidRPr="00380850" w:rsidRDefault="001C65AF" w:rsidP="006475A7">
            <w:pPr>
              <w:pStyle w:val="TAC"/>
              <w:rPr>
                <w:rFonts w:cs="Arial"/>
              </w:rPr>
            </w:pPr>
            <w:r w:rsidRPr="00380850">
              <w:rPr>
                <w:rFonts w:cs="Arial"/>
              </w:rPr>
              <w:t>All</w:t>
            </w:r>
          </w:p>
        </w:tc>
        <w:tc>
          <w:tcPr>
            <w:tcW w:w="2126" w:type="dxa"/>
            <w:vAlign w:val="center"/>
          </w:tcPr>
          <w:p w14:paraId="2EA9E2F4"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100 kHz</w:t>
            </w:r>
          </w:p>
        </w:tc>
        <w:tc>
          <w:tcPr>
            <w:tcW w:w="2977" w:type="dxa"/>
            <w:vAlign w:val="center"/>
          </w:tcPr>
          <w:p w14:paraId="46747EEF" w14:textId="77777777" w:rsidR="001C65AF" w:rsidRPr="00380850" w:rsidRDefault="001C65AF" w:rsidP="006475A7">
            <w:pPr>
              <w:pStyle w:val="TAC"/>
              <w:rPr>
                <w:rFonts w:cs="v5.0.0"/>
              </w:rPr>
            </w:pPr>
            <w:r w:rsidRPr="00380850">
              <w:rPr>
                <w:rFonts w:cs="v5.0.0"/>
              </w:rPr>
              <w:t xml:space="preserve">0.015 MHz </w:t>
            </w:r>
            <w:r w:rsidRPr="00380850">
              <w:rPr>
                <w:rFonts w:cs="v5.0.0"/>
              </w:rPr>
              <w:sym w:font="Symbol" w:char="F0A3"/>
            </w:r>
            <w:r w:rsidRPr="00380850">
              <w:rPr>
                <w:rFonts w:cs="v5.0.0"/>
              </w:rPr>
              <w:t xml:space="preserve"> f_offset &lt; 0.085 MHz</w:t>
            </w:r>
          </w:p>
        </w:tc>
        <w:tc>
          <w:tcPr>
            <w:tcW w:w="1285" w:type="dxa"/>
            <w:vAlign w:val="center"/>
          </w:tcPr>
          <w:p w14:paraId="7E367DEC" w14:textId="77777777" w:rsidR="001C65AF" w:rsidRPr="00380850" w:rsidRDefault="001C65AF" w:rsidP="006475A7">
            <w:pPr>
              <w:pStyle w:val="TAC"/>
              <w:rPr>
                <w:rFonts w:cs="Arial"/>
              </w:rPr>
            </w:pPr>
            <w:r w:rsidRPr="00380850">
              <w:rPr>
                <w:rFonts w:cs="Arial"/>
              </w:rPr>
              <w:t>-13 dBm</w:t>
            </w:r>
          </w:p>
        </w:tc>
        <w:tc>
          <w:tcPr>
            <w:tcW w:w="1418" w:type="dxa"/>
            <w:vAlign w:val="center"/>
          </w:tcPr>
          <w:p w14:paraId="0B89C48B" w14:textId="77777777" w:rsidR="001C65AF" w:rsidRPr="00380850" w:rsidRDefault="001C65AF" w:rsidP="006475A7">
            <w:pPr>
              <w:pStyle w:val="TAC"/>
              <w:rPr>
                <w:rFonts w:cs="Arial"/>
              </w:rPr>
            </w:pPr>
            <w:r w:rsidRPr="00380850">
              <w:rPr>
                <w:rFonts w:cs="Arial"/>
              </w:rPr>
              <w:t xml:space="preserve">30 kHz </w:t>
            </w:r>
          </w:p>
        </w:tc>
      </w:tr>
      <w:tr w:rsidR="00380850" w:rsidRPr="00380850" w14:paraId="43537970" w14:textId="77777777" w:rsidTr="00F45404">
        <w:trPr>
          <w:jc w:val="center"/>
        </w:trPr>
        <w:tc>
          <w:tcPr>
            <w:tcW w:w="1191" w:type="dxa"/>
            <w:shd w:val="clear" w:color="auto" w:fill="auto"/>
            <w:vAlign w:val="center"/>
          </w:tcPr>
          <w:p w14:paraId="712692AE" w14:textId="77777777" w:rsidR="001C65AF" w:rsidRPr="00380850" w:rsidRDefault="001C65AF" w:rsidP="006475A7">
            <w:pPr>
              <w:pStyle w:val="TAC"/>
              <w:rPr>
                <w:rFonts w:cs="Arial"/>
              </w:rPr>
            </w:pPr>
            <w:r w:rsidRPr="00380850">
              <w:rPr>
                <w:rFonts w:cs="Arial"/>
              </w:rPr>
              <w:t>All</w:t>
            </w:r>
          </w:p>
        </w:tc>
        <w:tc>
          <w:tcPr>
            <w:tcW w:w="2126" w:type="dxa"/>
            <w:vAlign w:val="center"/>
          </w:tcPr>
          <w:p w14:paraId="6FD601B0" w14:textId="77777777" w:rsidR="001C65AF" w:rsidRPr="00380850" w:rsidRDefault="001C65AF" w:rsidP="006475A7">
            <w:pPr>
              <w:pStyle w:val="TAC"/>
              <w:rPr>
                <w:rFonts w:cs="v5.0.0"/>
              </w:rPr>
            </w:pPr>
            <w:r w:rsidRPr="00380850">
              <w:rPr>
                <w:rFonts w:cs="v5.0.0"/>
              </w:rPr>
              <w:t>100  k</w:t>
            </w:r>
            <w:r w:rsidRPr="00380850">
              <w:rPr>
                <w:rFonts w:cs="Arial"/>
              </w:rPr>
              <w:t xml:space="preserve">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&lt; </w:t>
            </w:r>
            <w:r w:rsidRPr="00380850">
              <w:rPr>
                <w:rFonts w:cs="Arial"/>
              </w:rPr>
              <w:sym w:font="Symbol" w:char="F044"/>
            </w:r>
            <w:r w:rsidRPr="00380850">
              <w:rPr>
                <w:rFonts w:cs="Arial"/>
              </w:rPr>
              <w:t>f</w:t>
            </w:r>
            <w:r w:rsidRPr="00380850">
              <w:rPr>
                <w:rFonts w:cs="Arial"/>
                <w:vertAlign w:val="subscript"/>
              </w:rPr>
              <w:t>max</w:t>
            </w:r>
            <w:r w:rsidRPr="00380850">
              <w:rPr>
                <w:rFonts w:cs="v5.0.0"/>
              </w:rPr>
              <w:t xml:space="preserve"> </w:t>
            </w:r>
          </w:p>
        </w:tc>
        <w:tc>
          <w:tcPr>
            <w:tcW w:w="2977" w:type="dxa"/>
            <w:vAlign w:val="center"/>
          </w:tcPr>
          <w:p w14:paraId="000BAD1C" w14:textId="77777777" w:rsidR="001C65AF" w:rsidRPr="00380850" w:rsidRDefault="001C65AF" w:rsidP="006475A7">
            <w:pPr>
              <w:pStyle w:val="TAC"/>
              <w:rPr>
                <w:rFonts w:cs="v5.0.0"/>
              </w:rPr>
            </w:pPr>
            <w:r w:rsidRPr="00380850">
              <w:rPr>
                <w:rFonts w:cs="v5.0.0"/>
              </w:rPr>
              <w:t xml:space="preserve">150 kHz </w:t>
            </w:r>
            <w:r w:rsidRPr="00380850">
              <w:rPr>
                <w:rFonts w:cs="v5.0.0"/>
              </w:rPr>
              <w:sym w:font="Symbol" w:char="F0A3"/>
            </w:r>
            <w:r w:rsidRPr="00380850">
              <w:rPr>
                <w:rFonts w:cs="v5.0.0"/>
              </w:rPr>
              <w:t xml:space="preserve"> f_offset &lt; f_offset</w:t>
            </w:r>
            <w:r w:rsidRPr="00380850">
              <w:rPr>
                <w:rFonts w:cs="v5.0.0"/>
                <w:vertAlign w:val="subscript"/>
              </w:rPr>
              <w:t xml:space="preserve">max </w:t>
            </w:r>
          </w:p>
        </w:tc>
        <w:tc>
          <w:tcPr>
            <w:tcW w:w="1285" w:type="dxa"/>
            <w:vAlign w:val="center"/>
          </w:tcPr>
          <w:p w14:paraId="5AFCBB80" w14:textId="77777777" w:rsidR="001C65AF" w:rsidRPr="00380850" w:rsidRDefault="001C65AF" w:rsidP="006475A7">
            <w:pPr>
              <w:pStyle w:val="TAC"/>
              <w:rPr>
                <w:rFonts w:cs="Arial"/>
              </w:rPr>
            </w:pPr>
            <w:r w:rsidRPr="00380850">
              <w:rPr>
                <w:rFonts w:cs="Arial"/>
              </w:rPr>
              <w:t>-13 dBm</w:t>
            </w:r>
            <w:r w:rsidR="00F45404" w:rsidRPr="00380850">
              <w:rPr>
                <w:rFonts w:cs="Arial"/>
              </w:rPr>
              <w:t xml:space="preserve"> (Note 8)</w:t>
            </w:r>
          </w:p>
        </w:tc>
        <w:tc>
          <w:tcPr>
            <w:tcW w:w="1418" w:type="dxa"/>
            <w:vAlign w:val="center"/>
          </w:tcPr>
          <w:p w14:paraId="2CB1FD69" w14:textId="77777777" w:rsidR="001C65AF" w:rsidRPr="00380850" w:rsidRDefault="001C65AF" w:rsidP="006475A7">
            <w:pPr>
              <w:pStyle w:val="TAC"/>
              <w:rPr>
                <w:rFonts w:cs="Arial"/>
              </w:rPr>
            </w:pPr>
            <w:r w:rsidRPr="00380850">
              <w:rPr>
                <w:rFonts w:cs="Arial"/>
              </w:rPr>
              <w:t>100 kHz</w:t>
            </w:r>
          </w:p>
        </w:tc>
      </w:tr>
      <w:tr w:rsidR="00F45404" w:rsidRPr="00380850" w14:paraId="20CCB0D4" w14:textId="77777777" w:rsidTr="00987F66">
        <w:trPr>
          <w:jc w:val="center"/>
        </w:trPr>
        <w:tc>
          <w:tcPr>
            <w:tcW w:w="8997" w:type="dxa"/>
            <w:gridSpan w:val="5"/>
            <w:tcBorders>
              <w:bottom w:val="single" w:sz="4" w:space="0" w:color="auto"/>
            </w:tcBorders>
            <w:shd w:val="clear" w:color="auto" w:fill="auto"/>
            <w:vAlign w:val="center"/>
          </w:tcPr>
          <w:p w14:paraId="7466A4C9" w14:textId="77777777" w:rsidR="00F45404" w:rsidRPr="00380850" w:rsidRDefault="00F45404" w:rsidP="00F45404">
            <w:pPr>
              <w:pStyle w:val="TAC"/>
              <w:jc w:val="left"/>
              <w:rPr>
                <w:rFonts w:cs="Arial"/>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67A86797" w14:textId="77777777" w:rsidR="001C65AF" w:rsidRPr="00380850" w:rsidRDefault="001C65AF" w:rsidP="001C65AF">
      <w:pPr>
        <w:tabs>
          <w:tab w:val="left" w:pos="543"/>
        </w:tabs>
      </w:pPr>
    </w:p>
    <w:p w14:paraId="429AFCFF" w14:textId="77777777" w:rsidR="001C65AF" w:rsidRPr="00380850" w:rsidRDefault="001C65AF" w:rsidP="001C65AF">
      <w:r w:rsidRPr="00380850">
        <w:t>In certain regions, the following requirements may apply to an E-UTRA TDD</w:t>
      </w:r>
      <w:r w:rsidRPr="00380850">
        <w:rPr>
          <w:rFonts w:cs="v5.0.0"/>
          <w:i/>
        </w:rPr>
        <w:t xml:space="preserve"> TAB connector</w:t>
      </w:r>
      <w:r w:rsidRPr="00380850">
        <w:rPr>
          <w:rFonts w:cs="v5.0.0"/>
        </w:rPr>
        <w:t xml:space="preserve"> </w:t>
      </w:r>
      <w:r w:rsidRPr="00380850">
        <w:t xml:space="preserve">operating in the same geographic area and in the same operating band as another E-UTRA TDD system without synchronisation. For this case the </w:t>
      </w:r>
      <w:r w:rsidR="00061CEA" w:rsidRPr="00380850">
        <w:t>basic limit shall be</w:t>
      </w:r>
      <w:r w:rsidRPr="00380850">
        <w:t xml:space="preserve"> -52 dBm</w:t>
      </w:r>
      <w:r w:rsidRPr="00380850">
        <w:rPr>
          <w:lang w:eastAsia="zh-CN"/>
        </w:rPr>
        <w:t>/MHz</w:t>
      </w:r>
      <w:r w:rsidRPr="00380850">
        <w:t xml:space="preserve"> in each supported downlink operating band, except in:</w:t>
      </w:r>
    </w:p>
    <w:p w14:paraId="4EE8A71D" w14:textId="77777777" w:rsidR="001C65AF" w:rsidRPr="00380850" w:rsidRDefault="007D5B9B" w:rsidP="007D5B9B">
      <w:pPr>
        <w:pStyle w:val="B1"/>
      </w:pPr>
      <w:r w:rsidRPr="00380850">
        <w:t>-</w:t>
      </w:r>
      <w:r w:rsidRPr="00380850">
        <w:tab/>
      </w:r>
      <w:r w:rsidR="001C65AF" w:rsidRPr="00380850">
        <w:t>The frequency range from 10 MHz below the lower channel edge to the frequency 10 MHz above the upper channel edge of each supported band.</w:t>
      </w:r>
    </w:p>
    <w:p w14:paraId="4E5FF3A1" w14:textId="77777777" w:rsidR="001C65AF" w:rsidRPr="00380850" w:rsidRDefault="001C65AF" w:rsidP="001C65AF">
      <w:r w:rsidRPr="00380850">
        <w:rPr>
          <w:rFonts w:cs="v5.0.0"/>
        </w:rPr>
        <w:t>In certain regions the following requirement may apply for protection of DTT. For E-UTRA a</w:t>
      </w:r>
      <w:r w:rsidRPr="00380850">
        <w:rPr>
          <w:rFonts w:cs="v5.0.0"/>
          <w:i/>
        </w:rPr>
        <w:t xml:space="preserve"> TAB connector</w:t>
      </w:r>
      <w:r w:rsidRPr="00380850">
        <w:rPr>
          <w:rFonts w:cs="v5.0.0"/>
        </w:rPr>
        <w:t xml:space="preserve"> operating in Band 20, the </w:t>
      </w:r>
      <w:r w:rsidR="00061CEA" w:rsidRPr="00380850">
        <w:rPr>
          <w:rFonts w:cs="v5.0.0"/>
        </w:rPr>
        <w:t xml:space="preserve">maximum </w:t>
      </w:r>
      <w:r w:rsidRPr="00380850">
        <w:t>level of emissions in the band 470-790 MHz, measured in an 8MHz filter bandwidth on centre frequencies F</w:t>
      </w:r>
      <w:r w:rsidRPr="00380850">
        <w:rPr>
          <w:vertAlign w:val="subscript"/>
        </w:rPr>
        <w:t>filter</w:t>
      </w:r>
      <w:r w:rsidRPr="00380850">
        <w:t xml:space="preserve"> according </w:t>
      </w:r>
      <w:r w:rsidR="009F145B" w:rsidRPr="00380850">
        <w:t>to table</w:t>
      </w:r>
      <w:r w:rsidRPr="00380850">
        <w:t xml:space="preserve"> 6.6.5.5.5.7-4, shall </w:t>
      </w:r>
      <w:r w:rsidR="00061CEA" w:rsidRPr="00380850">
        <w:t xml:space="preserve">be based upon a declared </w:t>
      </w:r>
      <w:r w:rsidR="00061CEA" w:rsidRPr="00380850">
        <w:rPr>
          <w:i/>
        </w:rPr>
        <w:t>basic limit</w:t>
      </w:r>
      <w:r w:rsidRPr="00380850">
        <w:t xml:space="preserve"> P</w:t>
      </w:r>
      <w:r w:rsidRPr="00380850">
        <w:rPr>
          <w:vertAlign w:val="subscript"/>
        </w:rPr>
        <w:t>EM,N</w:t>
      </w:r>
      <w:r w:rsidRPr="00380850">
        <w:t xml:space="preserve"> declared by the manufacturer.  This requirement applies in the frequency range 470-790 MHz even though part of the range falls in the spurious domain.</w:t>
      </w:r>
    </w:p>
    <w:p w14:paraId="52123723" w14:textId="77777777" w:rsidR="001C65AF" w:rsidRPr="00380850" w:rsidRDefault="001C65AF" w:rsidP="00723263">
      <w:pPr>
        <w:pStyle w:val="TH"/>
      </w:pPr>
      <w:r w:rsidRPr="00380850">
        <w:t xml:space="preserve">Table 6.6.5.5.5.7-4: Declared emissions </w:t>
      </w:r>
      <w:r w:rsidR="00061CEA" w:rsidRPr="00380850">
        <w:rPr>
          <w:i/>
        </w:rPr>
        <w:t>basic limit</w:t>
      </w:r>
      <w:r w:rsidRPr="00380850">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380850" w:rsidRPr="00380850" w14:paraId="28920618" w14:textId="77777777" w:rsidTr="007D5B9B">
        <w:trPr>
          <w:jc w:val="center"/>
        </w:trPr>
        <w:tc>
          <w:tcPr>
            <w:tcW w:w="2626" w:type="dxa"/>
            <w:shd w:val="clear" w:color="auto" w:fill="auto"/>
          </w:tcPr>
          <w:p w14:paraId="1FDA16C7" w14:textId="77777777" w:rsidR="001C65AF" w:rsidRPr="00380850" w:rsidRDefault="001C65AF" w:rsidP="006475A7">
            <w:pPr>
              <w:pStyle w:val="TAH"/>
              <w:rPr>
                <w:rFonts w:cs="Arial"/>
              </w:rPr>
            </w:pPr>
            <w:r w:rsidRPr="00380850">
              <w:rPr>
                <w:rFonts w:cs="Arial"/>
              </w:rPr>
              <w:t xml:space="preserve">Filter </w:t>
            </w:r>
            <w:r w:rsidRPr="00380850">
              <w:rPr>
                <w:rFonts w:cs="v5.0.0"/>
              </w:rPr>
              <w:t xml:space="preserve">centre frequency, </w:t>
            </w:r>
            <w:r w:rsidRPr="00380850">
              <w:rPr>
                <w:rFonts w:cs="Arial"/>
              </w:rPr>
              <w:t>F</w:t>
            </w:r>
            <w:r w:rsidRPr="00380850">
              <w:rPr>
                <w:rFonts w:cs="Arial"/>
                <w:vertAlign w:val="subscript"/>
              </w:rPr>
              <w:t>filter</w:t>
            </w:r>
          </w:p>
        </w:tc>
        <w:tc>
          <w:tcPr>
            <w:tcW w:w="2356" w:type="dxa"/>
            <w:shd w:val="clear" w:color="auto" w:fill="auto"/>
          </w:tcPr>
          <w:p w14:paraId="0CA89AB3" w14:textId="77777777" w:rsidR="001C65AF" w:rsidRPr="00380850" w:rsidRDefault="001C65AF" w:rsidP="006475A7">
            <w:pPr>
              <w:pStyle w:val="TAH"/>
              <w:rPr>
                <w:rFonts w:cs="Arial"/>
              </w:rPr>
            </w:pPr>
            <w:r w:rsidRPr="00380850">
              <w:rPr>
                <w:rFonts w:cs="Arial"/>
              </w:rPr>
              <w:t>Measurement bandwidth</w:t>
            </w:r>
          </w:p>
        </w:tc>
        <w:tc>
          <w:tcPr>
            <w:tcW w:w="2866" w:type="dxa"/>
            <w:shd w:val="clear" w:color="auto" w:fill="auto"/>
          </w:tcPr>
          <w:p w14:paraId="3B4386AA" w14:textId="77777777" w:rsidR="001C65AF" w:rsidRPr="00380850" w:rsidRDefault="001C65AF" w:rsidP="006475A7">
            <w:pPr>
              <w:pStyle w:val="TAH"/>
              <w:rPr>
                <w:rFonts w:cs="Arial"/>
              </w:rPr>
            </w:pPr>
            <w:r w:rsidRPr="00380850">
              <w:rPr>
                <w:rFonts w:cs="Arial"/>
              </w:rPr>
              <w:t xml:space="preserve">Declared emission </w:t>
            </w:r>
            <w:r w:rsidR="00061CEA" w:rsidRPr="00380850">
              <w:rPr>
                <w:rFonts w:cs="Arial"/>
                <w:i/>
              </w:rPr>
              <w:t>basic limit</w:t>
            </w:r>
            <w:r w:rsidRPr="00380850">
              <w:rPr>
                <w:rFonts w:cs="Arial"/>
              </w:rPr>
              <w:t xml:space="preserve"> </w:t>
            </w:r>
            <w:r w:rsidR="00DA6A93" w:rsidRPr="00380850">
              <w:rPr>
                <w:rFonts w:cs="Arial"/>
              </w:rPr>
              <w:t>(dBm)</w:t>
            </w:r>
          </w:p>
        </w:tc>
      </w:tr>
      <w:tr w:rsidR="001C65AF" w:rsidRPr="00380850" w14:paraId="637EA5C0" w14:textId="77777777" w:rsidTr="007D5B9B">
        <w:trPr>
          <w:jc w:val="center"/>
        </w:trPr>
        <w:tc>
          <w:tcPr>
            <w:tcW w:w="2626" w:type="dxa"/>
            <w:shd w:val="clear" w:color="auto" w:fill="auto"/>
          </w:tcPr>
          <w:p w14:paraId="05009480" w14:textId="77777777" w:rsidR="001C65AF" w:rsidRPr="00380850" w:rsidRDefault="001C65AF" w:rsidP="006475A7">
            <w:pPr>
              <w:pStyle w:val="TAC"/>
              <w:rPr>
                <w:rFonts w:cs="Arial"/>
              </w:rPr>
            </w:pPr>
            <w:r w:rsidRPr="00380850">
              <w:rPr>
                <w:rFonts w:cs="Arial"/>
              </w:rPr>
              <w:t>F</w:t>
            </w:r>
            <w:r w:rsidRPr="00380850">
              <w:rPr>
                <w:rFonts w:cs="Arial"/>
                <w:vertAlign w:val="subscript"/>
              </w:rPr>
              <w:t>filter</w:t>
            </w:r>
            <w:r w:rsidRPr="00380850">
              <w:rPr>
                <w:rFonts w:cs="Arial"/>
              </w:rPr>
              <w:t xml:space="preserve"> = 8*N + 306 (MHz); </w:t>
            </w:r>
            <w:r w:rsidRPr="00380850">
              <w:rPr>
                <w:rFonts w:cs="Arial"/>
              </w:rPr>
              <w:br/>
              <w:t>21 ≤ N ≤ 60</w:t>
            </w:r>
          </w:p>
        </w:tc>
        <w:tc>
          <w:tcPr>
            <w:tcW w:w="2356" w:type="dxa"/>
            <w:shd w:val="clear" w:color="auto" w:fill="auto"/>
          </w:tcPr>
          <w:p w14:paraId="024D9472" w14:textId="77777777" w:rsidR="001C65AF" w:rsidRPr="00380850" w:rsidRDefault="001C65AF" w:rsidP="006475A7">
            <w:pPr>
              <w:pStyle w:val="TAC"/>
              <w:rPr>
                <w:rFonts w:cs="Arial"/>
              </w:rPr>
            </w:pPr>
            <w:r w:rsidRPr="00380850">
              <w:rPr>
                <w:rFonts w:cs="Arial"/>
              </w:rPr>
              <w:t>8 MHz</w:t>
            </w:r>
          </w:p>
        </w:tc>
        <w:tc>
          <w:tcPr>
            <w:tcW w:w="2866" w:type="dxa"/>
            <w:shd w:val="clear" w:color="auto" w:fill="auto"/>
          </w:tcPr>
          <w:p w14:paraId="754497C0" w14:textId="77777777" w:rsidR="001C65AF" w:rsidRPr="00380850" w:rsidRDefault="001C65AF" w:rsidP="006475A7">
            <w:pPr>
              <w:pStyle w:val="TAC"/>
              <w:rPr>
                <w:rFonts w:cs="Arial"/>
              </w:rPr>
            </w:pPr>
            <w:r w:rsidRPr="00380850">
              <w:rPr>
                <w:rFonts w:cs="Arial"/>
              </w:rPr>
              <w:t>P</w:t>
            </w:r>
            <w:r w:rsidRPr="00380850">
              <w:rPr>
                <w:rFonts w:cs="Arial"/>
                <w:vertAlign w:val="subscript"/>
              </w:rPr>
              <w:t>EM,N</w:t>
            </w:r>
          </w:p>
        </w:tc>
      </w:tr>
    </w:tbl>
    <w:p w14:paraId="0CA9910B" w14:textId="77777777" w:rsidR="001C65AF" w:rsidRPr="00380850" w:rsidRDefault="001C65AF" w:rsidP="001C65AF"/>
    <w:p w14:paraId="602E01C0" w14:textId="73A62864" w:rsidR="001C65AF" w:rsidRPr="00380850" w:rsidRDefault="007D5B9B" w:rsidP="001C65AF">
      <w:pPr>
        <w:pStyle w:val="NO"/>
      </w:pPr>
      <w:r w:rsidRPr="00380850">
        <w:t>NOTE 1</w:t>
      </w:r>
      <w:r w:rsidR="001C65AF" w:rsidRPr="00380850">
        <w:t>:</w:t>
      </w:r>
      <w:r w:rsidR="00C03E78">
        <w:tab/>
      </w:r>
      <w:r w:rsidR="001C65AF" w:rsidRPr="00380850">
        <w:t xml:space="preserve">The regional requirement is defined in terms of EIRP, which is dependent on both the BS emissions at the </w:t>
      </w:r>
      <w:r w:rsidR="001C65AF" w:rsidRPr="00380850">
        <w:rPr>
          <w:rFonts w:cs="v5.0.0"/>
          <w:i/>
        </w:rPr>
        <w:t>TAB connector</w:t>
      </w:r>
      <w:r w:rsidR="001C65AF" w:rsidRPr="00380850">
        <w:rPr>
          <w:rFonts w:cs="v5.0.0"/>
        </w:rPr>
        <w:t xml:space="preserve"> </w:t>
      </w:r>
      <w:r w:rsidR="001C65AF" w:rsidRPr="00380850">
        <w:t>and the RND and antenna array. The EIRP level is calculated using: P</w:t>
      </w:r>
      <w:r w:rsidR="001C65AF" w:rsidRPr="00380850">
        <w:rPr>
          <w:vertAlign w:val="subscript"/>
        </w:rPr>
        <w:t>EIRP</w:t>
      </w:r>
      <w:r w:rsidR="001C65AF" w:rsidRPr="00380850">
        <w:t xml:space="preserve"> = P</w:t>
      </w:r>
      <w:r w:rsidR="001C65AF" w:rsidRPr="00380850">
        <w:rPr>
          <w:vertAlign w:val="subscript"/>
        </w:rPr>
        <w:t>E</w:t>
      </w:r>
      <w:r w:rsidR="001C65AF" w:rsidRPr="00380850">
        <w:t xml:space="preserve"> + G</w:t>
      </w:r>
      <w:r w:rsidR="001C65AF" w:rsidRPr="00380850">
        <w:rPr>
          <w:vertAlign w:val="subscript"/>
        </w:rPr>
        <w:t>ant</w:t>
      </w:r>
      <w:r w:rsidR="001C65AF" w:rsidRPr="00380850">
        <w:t xml:space="preserve"> where P</w:t>
      </w:r>
      <w:r w:rsidR="001C65AF" w:rsidRPr="00380850">
        <w:rPr>
          <w:vertAlign w:val="subscript"/>
        </w:rPr>
        <w:t>E</w:t>
      </w:r>
      <w:r w:rsidR="001C65AF" w:rsidRPr="00380850">
        <w:t xml:space="preserve"> denotes the </w:t>
      </w:r>
      <w:r w:rsidR="001C65AF" w:rsidRPr="00380850">
        <w:rPr>
          <w:rFonts w:cs="v5.0.0"/>
          <w:i/>
        </w:rPr>
        <w:t>TAB connector</w:t>
      </w:r>
      <w:r w:rsidR="001C65AF" w:rsidRPr="00380850">
        <w:t xml:space="preserve"> unwanted emission level at the</w:t>
      </w:r>
      <w:r w:rsidR="001C65AF" w:rsidRPr="00380850">
        <w:rPr>
          <w:rFonts w:cs="v5.0.0"/>
          <w:i/>
        </w:rPr>
        <w:t xml:space="preserve"> TAB connector</w:t>
      </w:r>
      <w:r w:rsidR="001C65AF" w:rsidRPr="00380850">
        <w:t>, G</w:t>
      </w:r>
      <w:r w:rsidR="001C65AF" w:rsidRPr="00380850">
        <w:rPr>
          <w:vertAlign w:val="subscript"/>
        </w:rPr>
        <w:t>ant</w:t>
      </w:r>
      <w:r w:rsidR="001C65AF" w:rsidRPr="00380850">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380850">
        <w:t xml:space="preserve">in annex </w:t>
      </w:r>
      <w:r w:rsidR="001C65AF" w:rsidRPr="00380850">
        <w:t xml:space="preserve">G of </w:t>
      </w:r>
      <w:r w:rsidR="00E24033">
        <w:t>T</w:t>
      </w:r>
      <w:r w:rsidR="00042043" w:rsidRPr="00380850">
        <w:t>S</w:t>
      </w:r>
      <w:r w:rsidR="00042043">
        <w:t> </w:t>
      </w:r>
      <w:r w:rsidR="00042043" w:rsidRPr="00380850">
        <w:t>36.</w:t>
      </w:r>
      <w:r w:rsidR="001C65AF" w:rsidRPr="00380850">
        <w:t>104</w:t>
      </w:r>
      <w:r w:rsidR="00042043">
        <w:t> </w:t>
      </w:r>
      <w:r w:rsidR="00042043" w:rsidRPr="00380850">
        <w:t>[1</w:t>
      </w:r>
      <w:r w:rsidR="001C65AF" w:rsidRPr="00380850">
        <w:t>1].</w:t>
      </w:r>
    </w:p>
    <w:p w14:paraId="600609C6" w14:textId="2C052FC0" w:rsidR="001C65AF" w:rsidRPr="00380850" w:rsidRDefault="001C65AF" w:rsidP="001C65AF">
      <w:pPr>
        <w:rPr>
          <w:rFonts w:cs="v5.0.0"/>
        </w:rPr>
      </w:pPr>
      <w:r w:rsidRPr="00380850">
        <w:rPr>
          <w:rFonts w:cs="v5.0.0"/>
        </w:rPr>
        <w:t xml:space="preserve">In certain regions the following requirement may apply for the protection of systems operating in frequency bands adjacent to band 1 as defined in </w:t>
      </w:r>
      <w:r w:rsidR="00042043" w:rsidRPr="00380850">
        <w:rPr>
          <w:rFonts w:cs="v5.0.0"/>
        </w:rPr>
        <w:t>clause</w:t>
      </w:r>
      <w:r w:rsidR="00042043">
        <w:rPr>
          <w:rFonts w:cs="v5.0.0"/>
        </w:rPr>
        <w:t> </w:t>
      </w:r>
      <w:r w:rsidR="00042043" w:rsidRPr="00380850">
        <w:rPr>
          <w:rFonts w:cs="v5.0.0"/>
        </w:rPr>
        <w:t>5</w:t>
      </w:r>
      <w:r w:rsidRPr="00380850">
        <w:rPr>
          <w:rFonts w:cs="v5.0.0"/>
        </w:rPr>
        <w:t>.5, in geographic areas in which both an adjacent band service E-UTRA are deployed.</w:t>
      </w:r>
    </w:p>
    <w:p w14:paraId="62B1E7C4" w14:textId="77777777" w:rsidR="001C65AF" w:rsidRPr="00380850" w:rsidRDefault="001C65AF" w:rsidP="001C65AF">
      <w:pPr>
        <w:keepNext/>
        <w:rPr>
          <w:rFonts w:cs="v5.0.0"/>
        </w:rPr>
      </w:pPr>
      <w:r w:rsidRPr="00380850">
        <w:rPr>
          <w:rFonts w:cs="v5.0.0"/>
        </w:rPr>
        <w:t xml:space="preserve">The </w:t>
      </w:r>
      <w:r w:rsidR="00061CEA" w:rsidRPr="00380850">
        <w:rPr>
          <w:rFonts w:cs="v5.0.0"/>
          <w:i/>
        </w:rPr>
        <w:t>basic limits</w:t>
      </w:r>
      <w:r w:rsidR="00061CEA" w:rsidRPr="00380850">
        <w:rPr>
          <w:rFonts w:cs="v5.0.0"/>
        </w:rPr>
        <w:t xml:space="preserve"> shall be</w:t>
      </w:r>
      <w:r w:rsidRPr="00380850">
        <w:rPr>
          <w:rFonts w:cs="v5.0.0"/>
        </w:rPr>
        <w:t>:</w:t>
      </w:r>
    </w:p>
    <w:p w14:paraId="5E152730" w14:textId="77777777" w:rsidR="001C65AF" w:rsidRPr="00380850" w:rsidRDefault="001C65AF" w:rsidP="00723263">
      <w:pPr>
        <w:pStyle w:val="TH"/>
        <w:rPr>
          <w:rFonts w:cs="v5.0.0"/>
        </w:rPr>
      </w:pPr>
      <w:r w:rsidRPr="00380850">
        <w:rPr>
          <w:rFonts w:cs="v5.0.0"/>
        </w:rPr>
        <w:t xml:space="preserve">Table </w:t>
      </w:r>
      <w:r w:rsidRPr="00380850">
        <w:t>6.6.5.5.5.7-5</w:t>
      </w:r>
      <w:r w:rsidRPr="00380850">
        <w:rPr>
          <w:rFonts w:cs="v5.0.0"/>
        </w:rPr>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984"/>
        <w:gridCol w:w="3137"/>
        <w:gridCol w:w="1642"/>
      </w:tblGrid>
      <w:tr w:rsidR="00380850" w:rsidRPr="00380850" w14:paraId="16EDE23B" w14:textId="77777777" w:rsidTr="00284AF8">
        <w:trPr>
          <w:cantSplit/>
          <w:jc w:val="center"/>
        </w:trPr>
        <w:tc>
          <w:tcPr>
            <w:tcW w:w="1247" w:type="dxa"/>
          </w:tcPr>
          <w:p w14:paraId="6C8D463C" w14:textId="77777777" w:rsidR="001C65AF" w:rsidRPr="00380850" w:rsidRDefault="001C65AF" w:rsidP="006475A7">
            <w:pPr>
              <w:pStyle w:val="TAH"/>
              <w:rPr>
                <w:rFonts w:cs="Arial"/>
              </w:rPr>
            </w:pPr>
            <w:r w:rsidRPr="00380850">
              <w:rPr>
                <w:rFonts w:cs="Arial"/>
              </w:rPr>
              <w:t>Operating Band</w:t>
            </w:r>
          </w:p>
        </w:tc>
        <w:tc>
          <w:tcPr>
            <w:tcW w:w="1984" w:type="dxa"/>
          </w:tcPr>
          <w:p w14:paraId="02CC57EC" w14:textId="77777777" w:rsidR="001C65AF" w:rsidRPr="00380850" w:rsidRDefault="001C65AF" w:rsidP="006475A7">
            <w:pPr>
              <w:pStyle w:val="TAH"/>
              <w:rPr>
                <w:rFonts w:cs="Arial"/>
              </w:rPr>
            </w:pPr>
            <w:r w:rsidRPr="00380850">
              <w:rPr>
                <w:rFonts w:cs="Arial"/>
              </w:rPr>
              <w:t>Frequency range</w:t>
            </w:r>
          </w:p>
        </w:tc>
        <w:tc>
          <w:tcPr>
            <w:tcW w:w="3137" w:type="dxa"/>
          </w:tcPr>
          <w:p w14:paraId="7455B067" w14:textId="77777777" w:rsidR="001C65AF" w:rsidRPr="00380850" w:rsidRDefault="001C65AF" w:rsidP="006475A7">
            <w:pPr>
              <w:pStyle w:val="TAH"/>
              <w:rPr>
                <w:rFonts w:cs="Arial"/>
              </w:rPr>
            </w:pPr>
            <w:r w:rsidRPr="00380850">
              <w:rPr>
                <w:rFonts w:cs="Arial"/>
              </w:rPr>
              <w:t>Maximum Level</w:t>
            </w:r>
          </w:p>
        </w:tc>
        <w:tc>
          <w:tcPr>
            <w:tcW w:w="1642" w:type="dxa"/>
          </w:tcPr>
          <w:p w14:paraId="165D5E0D" w14:textId="77777777" w:rsidR="001C65AF" w:rsidRPr="00380850" w:rsidRDefault="001C65AF" w:rsidP="006475A7">
            <w:pPr>
              <w:pStyle w:val="TAH"/>
              <w:rPr>
                <w:rFonts w:cs="Arial"/>
              </w:rPr>
            </w:pPr>
            <w:r w:rsidRPr="00380850">
              <w:rPr>
                <w:rFonts w:cs="Arial"/>
              </w:rPr>
              <w:t>Measurement Bandwidth</w:t>
            </w:r>
          </w:p>
        </w:tc>
      </w:tr>
      <w:tr w:rsidR="00380850" w:rsidRPr="00380850" w14:paraId="1C924AB7" w14:textId="77777777" w:rsidTr="00284AF8">
        <w:trPr>
          <w:cantSplit/>
          <w:jc w:val="center"/>
        </w:trPr>
        <w:tc>
          <w:tcPr>
            <w:tcW w:w="1247" w:type="dxa"/>
            <w:vMerge w:val="restart"/>
          </w:tcPr>
          <w:p w14:paraId="3F0CAC2E" w14:textId="77777777" w:rsidR="001C65AF" w:rsidRPr="00380850" w:rsidRDefault="001C65AF" w:rsidP="006475A7">
            <w:pPr>
              <w:pStyle w:val="TAC"/>
              <w:rPr>
                <w:rFonts w:cs="Arial"/>
              </w:rPr>
            </w:pPr>
            <w:r w:rsidRPr="00380850">
              <w:rPr>
                <w:rFonts w:cs="Arial"/>
              </w:rPr>
              <w:t>1</w:t>
            </w:r>
          </w:p>
        </w:tc>
        <w:tc>
          <w:tcPr>
            <w:tcW w:w="1984" w:type="dxa"/>
          </w:tcPr>
          <w:p w14:paraId="643623C5" w14:textId="77777777" w:rsidR="001C65AF" w:rsidRPr="00380850" w:rsidRDefault="001C65AF" w:rsidP="006475A7">
            <w:pPr>
              <w:pStyle w:val="TAC"/>
              <w:rPr>
                <w:rFonts w:cs="Arial"/>
              </w:rPr>
            </w:pPr>
            <w:r w:rsidRPr="00380850">
              <w:rPr>
                <w:rFonts w:cs="Arial"/>
              </w:rPr>
              <w:t>2100-2105 MHz</w:t>
            </w:r>
          </w:p>
        </w:tc>
        <w:tc>
          <w:tcPr>
            <w:tcW w:w="3137" w:type="dxa"/>
          </w:tcPr>
          <w:p w14:paraId="0C072C37" w14:textId="77777777" w:rsidR="001C65AF" w:rsidRPr="00380850" w:rsidRDefault="001C65AF" w:rsidP="007D5B9B">
            <w:pPr>
              <w:pStyle w:val="TAC"/>
              <w:rPr>
                <w:rFonts w:cs="Arial"/>
              </w:rPr>
            </w:pPr>
            <w:r w:rsidRPr="00380850">
              <w:rPr>
                <w:rFonts w:cs="Arial"/>
              </w:rPr>
              <w:t xml:space="preserve">-30 + 3.4 </w:t>
            </w:r>
            <w:r w:rsidR="007D5B9B" w:rsidRPr="00380850">
              <w:rPr>
                <w:rFonts w:cs="Arial"/>
              </w:rPr>
              <w:t>×</w:t>
            </w:r>
            <w:r w:rsidRPr="00380850">
              <w:rPr>
                <w:rFonts w:cs="Arial"/>
              </w:rPr>
              <w:t xml:space="preserve"> (f - 2100 MHz) dBm</w:t>
            </w:r>
          </w:p>
        </w:tc>
        <w:tc>
          <w:tcPr>
            <w:tcW w:w="1642" w:type="dxa"/>
          </w:tcPr>
          <w:p w14:paraId="0A37DFD3" w14:textId="77777777" w:rsidR="001C65AF" w:rsidRPr="00380850" w:rsidRDefault="001C65AF" w:rsidP="006475A7">
            <w:pPr>
              <w:pStyle w:val="TAC"/>
              <w:rPr>
                <w:rFonts w:cs="Arial"/>
              </w:rPr>
            </w:pPr>
            <w:r w:rsidRPr="00380850">
              <w:rPr>
                <w:rFonts w:cs="Arial"/>
              </w:rPr>
              <w:t xml:space="preserve">1 MHz </w:t>
            </w:r>
          </w:p>
        </w:tc>
      </w:tr>
      <w:tr w:rsidR="001C65AF" w:rsidRPr="00380850" w14:paraId="3540AC90" w14:textId="77777777" w:rsidTr="00284AF8">
        <w:trPr>
          <w:cantSplit/>
          <w:jc w:val="center"/>
        </w:trPr>
        <w:tc>
          <w:tcPr>
            <w:tcW w:w="1247" w:type="dxa"/>
            <w:vMerge/>
          </w:tcPr>
          <w:p w14:paraId="334916A3" w14:textId="77777777" w:rsidR="001C65AF" w:rsidRPr="00380850" w:rsidRDefault="001C65AF" w:rsidP="006475A7">
            <w:pPr>
              <w:pStyle w:val="TAC"/>
              <w:rPr>
                <w:rFonts w:cs="Arial"/>
              </w:rPr>
            </w:pPr>
          </w:p>
        </w:tc>
        <w:tc>
          <w:tcPr>
            <w:tcW w:w="1984" w:type="dxa"/>
          </w:tcPr>
          <w:p w14:paraId="15F641FC" w14:textId="77777777" w:rsidR="001C65AF" w:rsidRPr="00380850" w:rsidRDefault="001C65AF" w:rsidP="006475A7">
            <w:pPr>
              <w:pStyle w:val="TAC"/>
              <w:rPr>
                <w:rFonts w:cs="Arial"/>
              </w:rPr>
            </w:pPr>
            <w:r w:rsidRPr="00380850">
              <w:rPr>
                <w:rFonts w:cs="Arial"/>
              </w:rPr>
              <w:t>2175-2180 MHz</w:t>
            </w:r>
          </w:p>
        </w:tc>
        <w:tc>
          <w:tcPr>
            <w:tcW w:w="3137" w:type="dxa"/>
          </w:tcPr>
          <w:p w14:paraId="234E2110" w14:textId="77777777" w:rsidR="001C65AF" w:rsidRPr="00380850" w:rsidRDefault="001C65AF" w:rsidP="007D5B9B">
            <w:pPr>
              <w:pStyle w:val="TAC"/>
              <w:rPr>
                <w:rFonts w:cs="Arial"/>
              </w:rPr>
            </w:pPr>
            <w:r w:rsidRPr="00380850">
              <w:rPr>
                <w:rFonts w:cs="Arial"/>
              </w:rPr>
              <w:t xml:space="preserve">-30 + 3.4 </w:t>
            </w:r>
            <w:r w:rsidR="007D5B9B" w:rsidRPr="00380850">
              <w:rPr>
                <w:rFonts w:cs="Arial"/>
              </w:rPr>
              <w:t>×</w:t>
            </w:r>
            <w:r w:rsidRPr="00380850">
              <w:rPr>
                <w:rFonts w:cs="Arial"/>
              </w:rPr>
              <w:t xml:space="preserve"> (2180 MHz - f) dBm</w:t>
            </w:r>
          </w:p>
        </w:tc>
        <w:tc>
          <w:tcPr>
            <w:tcW w:w="1642" w:type="dxa"/>
          </w:tcPr>
          <w:p w14:paraId="0757255A" w14:textId="77777777" w:rsidR="001C65AF" w:rsidRPr="00380850" w:rsidRDefault="001C65AF" w:rsidP="006475A7">
            <w:pPr>
              <w:pStyle w:val="TAC"/>
              <w:rPr>
                <w:rFonts w:cs="Arial"/>
              </w:rPr>
            </w:pPr>
            <w:r w:rsidRPr="00380850">
              <w:rPr>
                <w:rFonts w:cs="Arial"/>
              </w:rPr>
              <w:t>1 MHz</w:t>
            </w:r>
          </w:p>
        </w:tc>
      </w:tr>
    </w:tbl>
    <w:p w14:paraId="0D28D301" w14:textId="77777777" w:rsidR="001C65AF" w:rsidRPr="00380850" w:rsidRDefault="001C65AF" w:rsidP="001C65AF"/>
    <w:p w14:paraId="723373CC" w14:textId="77777777" w:rsidR="001C65AF" w:rsidRPr="00380850" w:rsidRDefault="001C65AF" w:rsidP="001C65AF">
      <w:r w:rsidRPr="00380850">
        <w:t xml:space="preserve">In regions where FCC regulation applies, requirements for protection of GPS according to FCC Order DA 10-534 applies for operation in Band 24. The following normative requirement covers the base station, to be used together with other information about the site installation to verify compliance with the requirement in FCC Order DA 10-534. The requirement applies </w:t>
      </w:r>
      <w:r w:rsidRPr="00380850">
        <w:rPr>
          <w:rFonts w:cs="v5.0.0"/>
        </w:rPr>
        <w:t>to a</w:t>
      </w:r>
      <w:r w:rsidRPr="00380850">
        <w:rPr>
          <w:rFonts w:cs="v5.0.0"/>
          <w:i/>
        </w:rPr>
        <w:t xml:space="preserve"> TAB connector</w:t>
      </w:r>
      <w:r w:rsidRPr="00380850">
        <w:rPr>
          <w:rFonts w:cs="v5.0.0"/>
        </w:rPr>
        <w:t xml:space="preserve"> operating in Band 24 to ensure that appropriate interference protection is provided to the 1559 </w:t>
      </w:r>
      <w:r w:rsidR="00F230BA" w:rsidRPr="00380850">
        <w:rPr>
          <w:rFonts w:cs="v5.0.0"/>
        </w:rPr>
        <w:t>-</w:t>
      </w:r>
      <w:r w:rsidRPr="00380850">
        <w:rPr>
          <w:rFonts w:cs="v5.0.0"/>
        </w:rPr>
        <w:t xml:space="preserve"> 1610 MHz band.</w:t>
      </w:r>
      <w:r w:rsidRPr="00380850">
        <w:rPr>
          <w:rFonts w:cs="v3.8.0"/>
        </w:rPr>
        <w:t xml:space="preserve"> </w:t>
      </w:r>
      <w:r w:rsidRPr="00380850">
        <w:t>This requirement applies to the frequency range 1559-1610 MHz, even though part of this range fa</w:t>
      </w:r>
      <w:r w:rsidR="007D5B9B" w:rsidRPr="00380850">
        <w:t>lls within the spurious domain.</w:t>
      </w:r>
    </w:p>
    <w:p w14:paraId="3AEE6048" w14:textId="77777777" w:rsidR="001C65AF" w:rsidRPr="00380850" w:rsidRDefault="001C65AF" w:rsidP="001C65AF">
      <w:pPr>
        <w:rPr>
          <w:rFonts w:cs="v5.0.0"/>
        </w:rPr>
      </w:pPr>
      <w:r w:rsidRPr="00380850">
        <w:rPr>
          <w:rFonts w:cs="v5.0.0"/>
        </w:rPr>
        <w:t xml:space="preserve">The </w:t>
      </w:r>
      <w:r w:rsidR="00061CEA" w:rsidRPr="00380850">
        <w:rPr>
          <w:rFonts w:cs="v5.0.0"/>
        </w:rPr>
        <w:t xml:space="preserve">maximum </w:t>
      </w:r>
      <w:r w:rsidRPr="00380850">
        <w:t xml:space="preserve">level of emissions </w:t>
      </w:r>
      <w:r w:rsidRPr="00380850">
        <w:rPr>
          <w:rFonts w:cs="v5.0.0"/>
        </w:rPr>
        <w:t xml:space="preserve">in the 1559 </w:t>
      </w:r>
      <w:r w:rsidR="00F230BA" w:rsidRPr="00380850">
        <w:rPr>
          <w:rFonts w:cs="v5.0.0"/>
        </w:rPr>
        <w:t>-</w:t>
      </w:r>
      <w:r w:rsidRPr="00380850">
        <w:rPr>
          <w:rFonts w:cs="v5.0.0"/>
        </w:rPr>
        <w:t xml:space="preserve"> 1610 MHz band</w:t>
      </w:r>
      <w:r w:rsidRPr="00380850">
        <w:t xml:space="preserve">, measured in measurement bandwidth according </w:t>
      </w:r>
      <w:r w:rsidR="009F145B" w:rsidRPr="00380850">
        <w:t>to table</w:t>
      </w:r>
      <w:r w:rsidR="007D5B9B" w:rsidRPr="00380850">
        <w:rPr>
          <w:rFonts w:cs="v5.0.0"/>
        </w:rPr>
        <w:t> </w:t>
      </w:r>
      <w:r w:rsidRPr="00380850">
        <w:rPr>
          <w:rFonts w:cs="v5.0.0"/>
        </w:rPr>
        <w:t>6.6.5.5.5.7-6</w:t>
      </w:r>
      <w:r w:rsidRPr="00380850">
        <w:t xml:space="preserve"> shall </w:t>
      </w:r>
      <w:r w:rsidR="00061CEA" w:rsidRPr="00380850">
        <w:t xml:space="preserve">be based upon declared </w:t>
      </w:r>
      <w:r w:rsidR="00061CEA" w:rsidRPr="00380850">
        <w:rPr>
          <w:i/>
        </w:rPr>
        <w:t>basic limits</w:t>
      </w:r>
      <w:r w:rsidRPr="00380850">
        <w:t xml:space="preserve"> P</w:t>
      </w:r>
      <w:r w:rsidRPr="00380850">
        <w:rPr>
          <w:vertAlign w:val="subscript"/>
        </w:rPr>
        <w:t>E_</w:t>
      </w:r>
      <w:r w:rsidR="00733E85" w:rsidRPr="00380850">
        <w:rPr>
          <w:vertAlign w:val="subscript"/>
        </w:rPr>
        <w:t>1 MHz</w:t>
      </w:r>
      <w:r w:rsidRPr="00380850">
        <w:t xml:space="preserve"> and P</w:t>
      </w:r>
      <w:r w:rsidRPr="00380850">
        <w:rPr>
          <w:vertAlign w:val="subscript"/>
        </w:rPr>
        <w:t>E_1kHz</w:t>
      </w:r>
      <w:r w:rsidRPr="00380850">
        <w:t xml:space="preserve"> declared by the manufacturer.</w:t>
      </w:r>
    </w:p>
    <w:p w14:paraId="65F077B4" w14:textId="77777777" w:rsidR="001C65AF" w:rsidRPr="00380850" w:rsidRDefault="001C65AF" w:rsidP="00723263">
      <w:pPr>
        <w:pStyle w:val="TH"/>
        <w:rPr>
          <w:rFonts w:cs="v5.0.0"/>
        </w:rPr>
      </w:pPr>
      <w:r w:rsidRPr="00380850">
        <w:rPr>
          <w:rFonts w:cs="v5.0.0"/>
        </w:rPr>
        <w:t xml:space="preserve">Table </w:t>
      </w:r>
      <w:r w:rsidRPr="00380850">
        <w:t>6.6.5.5.5.7</w:t>
      </w:r>
      <w:r w:rsidRPr="00380850">
        <w:rPr>
          <w:rFonts w:cs="v5.0.0"/>
        </w:rPr>
        <w:t xml:space="preserve">-6: </w:t>
      </w:r>
      <w:r w:rsidRPr="00380850">
        <w:t xml:space="preserve">Declared emissions </w:t>
      </w:r>
      <w:r w:rsidR="00061CEA" w:rsidRPr="00380850">
        <w:rPr>
          <w:i/>
        </w:rPr>
        <w:t>basic limits</w:t>
      </w:r>
      <w:r w:rsidRPr="00380850">
        <w:t xml:space="preserve"> for protection of the 1559-1610 MHz band</w:t>
      </w:r>
    </w:p>
    <w:tbl>
      <w:tblPr>
        <w:tblW w:w="919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743"/>
        <w:gridCol w:w="1956"/>
        <w:gridCol w:w="1956"/>
        <w:gridCol w:w="3536"/>
      </w:tblGrid>
      <w:tr w:rsidR="00380850" w:rsidRPr="00380850" w14:paraId="2FDBEB03" w14:textId="77777777" w:rsidTr="007D5B9B">
        <w:trPr>
          <w:cantSplit/>
          <w:jc w:val="center"/>
        </w:trPr>
        <w:tc>
          <w:tcPr>
            <w:tcW w:w="1743" w:type="dxa"/>
          </w:tcPr>
          <w:p w14:paraId="552D3484" w14:textId="77777777" w:rsidR="001C65AF" w:rsidRPr="00380850" w:rsidRDefault="001C65AF" w:rsidP="006475A7">
            <w:pPr>
              <w:pStyle w:val="TAH"/>
              <w:rPr>
                <w:rFonts w:cs="v5.0.0"/>
              </w:rPr>
            </w:pPr>
            <w:r w:rsidRPr="00380850">
              <w:rPr>
                <w:rFonts w:cs="v5.0.0"/>
              </w:rPr>
              <w:t>Operating Band</w:t>
            </w:r>
          </w:p>
        </w:tc>
        <w:tc>
          <w:tcPr>
            <w:tcW w:w="1956" w:type="dxa"/>
          </w:tcPr>
          <w:p w14:paraId="42449D05" w14:textId="77777777" w:rsidR="001C65AF" w:rsidRPr="00380850" w:rsidRDefault="001C65AF" w:rsidP="006475A7">
            <w:pPr>
              <w:pStyle w:val="TAH"/>
              <w:rPr>
                <w:rFonts w:cs="v5.0.0"/>
              </w:rPr>
            </w:pPr>
            <w:r w:rsidRPr="00380850">
              <w:rPr>
                <w:rFonts w:cs="v5.0.0"/>
              </w:rPr>
              <w:t>Frequency range</w:t>
            </w:r>
          </w:p>
        </w:tc>
        <w:tc>
          <w:tcPr>
            <w:tcW w:w="1956" w:type="dxa"/>
          </w:tcPr>
          <w:p w14:paraId="66F827FE" w14:textId="77777777" w:rsidR="00042043" w:rsidRPr="00380850" w:rsidRDefault="001C65AF" w:rsidP="006475A7">
            <w:pPr>
              <w:pStyle w:val="TAH"/>
              <w:rPr>
                <w:rFonts w:cs="v5.0.0"/>
              </w:rPr>
            </w:pPr>
            <w:r w:rsidRPr="00380850">
              <w:rPr>
                <w:rFonts w:cs="Arial"/>
              </w:rPr>
              <w:t xml:space="preserve">Declared emission </w:t>
            </w:r>
            <w:r w:rsidR="00061CEA" w:rsidRPr="00380850">
              <w:rPr>
                <w:rFonts w:cs="Arial"/>
                <w:i/>
              </w:rPr>
              <w:t>basic limit</w:t>
            </w:r>
            <w:r w:rsidRPr="00380850">
              <w:rPr>
                <w:rFonts w:cs="Arial"/>
              </w:rPr>
              <w:t xml:space="preserve"> [</w:t>
            </w:r>
            <w:r w:rsidRPr="00380850">
              <w:rPr>
                <w:rFonts w:cs="v5.0.0"/>
              </w:rPr>
              <w:t>dBW]</w:t>
            </w:r>
          </w:p>
          <w:p w14:paraId="4721B25E" w14:textId="59232EA9" w:rsidR="001C65AF" w:rsidRPr="00380850" w:rsidRDefault="001C65AF" w:rsidP="006475A7">
            <w:pPr>
              <w:pStyle w:val="TAC"/>
              <w:rPr>
                <w:rFonts w:cs="v5.0.0"/>
              </w:rPr>
            </w:pPr>
            <w:r w:rsidRPr="00380850">
              <w:rPr>
                <w:rFonts w:cs="v5.0.0"/>
              </w:rPr>
              <w:t>(Measurement bandwidth = 1 MHz)</w:t>
            </w:r>
          </w:p>
        </w:tc>
        <w:tc>
          <w:tcPr>
            <w:tcW w:w="3536" w:type="dxa"/>
          </w:tcPr>
          <w:p w14:paraId="72C48F6B" w14:textId="77777777" w:rsidR="001C65AF" w:rsidRPr="00380850" w:rsidRDefault="001C65AF" w:rsidP="006475A7">
            <w:pPr>
              <w:pStyle w:val="TAH"/>
              <w:rPr>
                <w:rFonts w:cs="v5.0.0"/>
              </w:rPr>
            </w:pPr>
            <w:r w:rsidRPr="00380850">
              <w:rPr>
                <w:rFonts w:cs="Arial"/>
              </w:rPr>
              <w:t>Declared emission</w:t>
            </w:r>
            <w:r w:rsidR="002002CE" w:rsidRPr="00380850">
              <w:rPr>
                <w:rFonts w:cs="Arial"/>
                <w:i/>
              </w:rPr>
              <w:t xml:space="preserve"> basic limit</w:t>
            </w:r>
            <w:r w:rsidRPr="00380850">
              <w:rPr>
                <w:rFonts w:cs="Arial"/>
              </w:rPr>
              <w:t xml:space="preserve"> [</w:t>
            </w:r>
            <w:r w:rsidRPr="00380850">
              <w:rPr>
                <w:rFonts w:cs="v5.0.0"/>
              </w:rPr>
              <w:t>dBW] of discrete emissions of less than 700 Hz bandwidth</w:t>
            </w:r>
          </w:p>
          <w:p w14:paraId="79BF02D0" w14:textId="77777777" w:rsidR="001C65AF" w:rsidRPr="00380850" w:rsidRDefault="001C65AF" w:rsidP="006475A7">
            <w:pPr>
              <w:pStyle w:val="TAC"/>
              <w:rPr>
                <w:rFonts w:cs="v5.0.0"/>
              </w:rPr>
            </w:pPr>
            <w:r w:rsidRPr="00380850">
              <w:rPr>
                <w:rFonts w:cs="v5.0.0"/>
              </w:rPr>
              <w:t>(Measurement bandwidth = 1 kHz)</w:t>
            </w:r>
          </w:p>
        </w:tc>
      </w:tr>
      <w:tr w:rsidR="001C65AF" w:rsidRPr="00380850" w14:paraId="6A7ABE6D" w14:textId="77777777" w:rsidTr="007D5B9B">
        <w:trPr>
          <w:cantSplit/>
          <w:jc w:val="center"/>
        </w:trPr>
        <w:tc>
          <w:tcPr>
            <w:tcW w:w="1743" w:type="dxa"/>
          </w:tcPr>
          <w:p w14:paraId="22D398E6" w14:textId="77777777" w:rsidR="001C65AF" w:rsidRPr="00380850" w:rsidRDefault="001C65AF" w:rsidP="006475A7">
            <w:pPr>
              <w:pStyle w:val="TAC"/>
              <w:rPr>
                <w:rFonts w:cs="v5.0.0"/>
              </w:rPr>
            </w:pPr>
            <w:r w:rsidRPr="00380850">
              <w:rPr>
                <w:rFonts w:cs="v5.0.0"/>
              </w:rPr>
              <w:t>24</w:t>
            </w:r>
          </w:p>
        </w:tc>
        <w:tc>
          <w:tcPr>
            <w:tcW w:w="1956" w:type="dxa"/>
          </w:tcPr>
          <w:p w14:paraId="2A9D7BFC" w14:textId="77777777" w:rsidR="001C65AF" w:rsidRPr="00380850" w:rsidRDefault="001C65AF" w:rsidP="006475A7">
            <w:pPr>
              <w:pStyle w:val="TAC"/>
              <w:rPr>
                <w:rFonts w:cs="v5.0.0"/>
              </w:rPr>
            </w:pPr>
            <w:r w:rsidRPr="00380850">
              <w:rPr>
                <w:rFonts w:cs="v5.0.0"/>
              </w:rPr>
              <w:t>1559 - 1610 MHz</w:t>
            </w:r>
          </w:p>
        </w:tc>
        <w:tc>
          <w:tcPr>
            <w:tcW w:w="1956" w:type="dxa"/>
          </w:tcPr>
          <w:p w14:paraId="76AA3082" w14:textId="77777777" w:rsidR="001C65AF" w:rsidRPr="00380850" w:rsidRDefault="001C65AF" w:rsidP="006475A7">
            <w:pPr>
              <w:pStyle w:val="TAC"/>
              <w:rPr>
                <w:rFonts w:cs="v5.0.0"/>
              </w:rPr>
            </w:pPr>
            <w:r w:rsidRPr="00380850">
              <w:rPr>
                <w:rFonts w:cs="Arial"/>
              </w:rPr>
              <w:t>P</w:t>
            </w:r>
            <w:r w:rsidRPr="00380850">
              <w:rPr>
                <w:rFonts w:cs="Arial"/>
                <w:vertAlign w:val="subscript"/>
              </w:rPr>
              <w:t>E_</w:t>
            </w:r>
            <w:r w:rsidR="00733E85" w:rsidRPr="00380850">
              <w:rPr>
                <w:rFonts w:cs="Arial"/>
                <w:vertAlign w:val="subscript"/>
              </w:rPr>
              <w:t>1 MHz</w:t>
            </w:r>
          </w:p>
        </w:tc>
        <w:tc>
          <w:tcPr>
            <w:tcW w:w="3536" w:type="dxa"/>
          </w:tcPr>
          <w:p w14:paraId="7A13F3BE" w14:textId="77777777" w:rsidR="001C65AF" w:rsidRPr="00380850" w:rsidRDefault="001C65AF" w:rsidP="006475A7">
            <w:pPr>
              <w:pStyle w:val="TAC"/>
              <w:rPr>
                <w:rFonts w:cs="v5.0.0"/>
              </w:rPr>
            </w:pPr>
            <w:r w:rsidRPr="00380850">
              <w:rPr>
                <w:rFonts w:cs="Arial"/>
              </w:rPr>
              <w:t>P</w:t>
            </w:r>
            <w:r w:rsidRPr="00380850">
              <w:rPr>
                <w:rFonts w:cs="Arial"/>
                <w:vertAlign w:val="subscript"/>
              </w:rPr>
              <w:t>E_1kHz</w:t>
            </w:r>
          </w:p>
        </w:tc>
      </w:tr>
    </w:tbl>
    <w:p w14:paraId="01E845ED" w14:textId="77777777" w:rsidR="001C65AF" w:rsidRPr="00380850" w:rsidRDefault="001C65AF" w:rsidP="001C65AF"/>
    <w:p w14:paraId="46CF3EE8" w14:textId="6D635F22" w:rsidR="001C65AF" w:rsidRPr="00380850" w:rsidRDefault="007D5B9B" w:rsidP="001C65AF">
      <w:pPr>
        <w:pStyle w:val="NO"/>
      </w:pPr>
      <w:r w:rsidRPr="00380850">
        <w:t>NOTE 2</w:t>
      </w:r>
      <w:r w:rsidR="001C65AF" w:rsidRPr="00380850">
        <w:t>:</w:t>
      </w:r>
      <w:r w:rsidR="001C65AF" w:rsidRPr="00380850">
        <w:tab/>
        <w:t xml:space="preserve">The regional requirement in FCC Order DA 10-534 is defined in terms of EIRP, which is dependent on both the BS emissions at the </w:t>
      </w:r>
      <w:r w:rsidR="001C65AF" w:rsidRPr="00380850">
        <w:rPr>
          <w:rFonts w:cs="v5.0.0"/>
          <w:i/>
        </w:rPr>
        <w:t>TAB connector</w:t>
      </w:r>
      <w:r w:rsidR="001C65AF" w:rsidRPr="00380850">
        <w:rPr>
          <w:rFonts w:cs="v5.0.0"/>
        </w:rPr>
        <w:t xml:space="preserve"> </w:t>
      </w:r>
      <w:r w:rsidR="001C65AF" w:rsidRPr="00380850">
        <w:t>and the RND and antenna array. The EIRP level is calculated using: P</w:t>
      </w:r>
      <w:r w:rsidR="001C65AF" w:rsidRPr="00380850">
        <w:rPr>
          <w:vertAlign w:val="subscript"/>
        </w:rPr>
        <w:t>EIRP</w:t>
      </w:r>
      <w:r w:rsidR="001C65AF" w:rsidRPr="00380850">
        <w:t xml:space="preserve"> = P</w:t>
      </w:r>
      <w:r w:rsidR="001C65AF" w:rsidRPr="00380850">
        <w:rPr>
          <w:vertAlign w:val="subscript"/>
        </w:rPr>
        <w:t>E</w:t>
      </w:r>
      <w:r w:rsidR="001C65AF" w:rsidRPr="00380850">
        <w:t xml:space="preserve"> + G</w:t>
      </w:r>
      <w:r w:rsidR="001C65AF" w:rsidRPr="00380850">
        <w:rPr>
          <w:vertAlign w:val="subscript"/>
        </w:rPr>
        <w:t>ant</w:t>
      </w:r>
      <w:r w:rsidR="001C65AF" w:rsidRPr="00380850">
        <w:t xml:space="preserve"> where P</w:t>
      </w:r>
      <w:r w:rsidR="001C65AF" w:rsidRPr="00380850">
        <w:rPr>
          <w:vertAlign w:val="subscript"/>
        </w:rPr>
        <w:t>E</w:t>
      </w:r>
      <w:r w:rsidR="001C65AF" w:rsidRPr="00380850">
        <w:t xml:space="preserve"> denotes the </w:t>
      </w:r>
      <w:r w:rsidR="001C65AF" w:rsidRPr="00380850">
        <w:rPr>
          <w:rFonts w:cs="v5.0.0"/>
          <w:i/>
        </w:rPr>
        <w:t>TAB connector</w:t>
      </w:r>
      <w:r w:rsidR="001C65AF" w:rsidRPr="00380850">
        <w:t xml:space="preserve"> unwanted emission level at the</w:t>
      </w:r>
      <w:r w:rsidR="001C65AF" w:rsidRPr="00380850">
        <w:rPr>
          <w:rFonts w:cs="v5.0.0"/>
          <w:i/>
        </w:rPr>
        <w:t xml:space="preserve"> TAB connector</w:t>
      </w:r>
      <w:r w:rsidR="001C65AF" w:rsidRPr="00380850">
        <w:t>, G</w:t>
      </w:r>
      <w:r w:rsidR="001C65AF" w:rsidRPr="00380850">
        <w:rPr>
          <w:vertAlign w:val="subscript"/>
        </w:rPr>
        <w:t>ant</w:t>
      </w:r>
      <w:r w:rsidR="001C65AF" w:rsidRPr="00380850">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380850">
        <w:t xml:space="preserve">in annex </w:t>
      </w:r>
      <w:r w:rsidR="001C65AF" w:rsidRPr="00380850">
        <w:t xml:space="preserve">G of </w:t>
      </w:r>
      <w:r w:rsidR="00E24033">
        <w:t>T</w:t>
      </w:r>
      <w:r w:rsidRPr="00380850">
        <w:t>S </w:t>
      </w:r>
      <w:r w:rsidR="001C65AF" w:rsidRPr="00380850">
        <w:t>36.104</w:t>
      </w:r>
      <w:r w:rsidR="00042043">
        <w:t> </w:t>
      </w:r>
      <w:r w:rsidR="00042043" w:rsidRPr="00380850">
        <w:t>[1</w:t>
      </w:r>
      <w:r w:rsidR="001C65AF" w:rsidRPr="00380850">
        <w:t>1].</w:t>
      </w:r>
    </w:p>
    <w:p w14:paraId="17AD31C3" w14:textId="77777777" w:rsidR="001C65AF" w:rsidRPr="00380850" w:rsidRDefault="001C65AF" w:rsidP="007D5B9B">
      <w:r w:rsidRPr="00380850">
        <w:t xml:space="preserve">The following requirement may apply to an E-UTRA </w:t>
      </w:r>
      <w:r w:rsidRPr="00380850">
        <w:rPr>
          <w:i/>
        </w:rPr>
        <w:t>TAB connector</w:t>
      </w:r>
      <w:r w:rsidRPr="00380850">
        <w:t xml:space="preserve"> operating in Band 41 in certain regions. </w:t>
      </w:r>
      <w:r w:rsidR="002002CE" w:rsidRPr="00380850">
        <w:rPr>
          <w:rFonts w:cs="v5.0.0"/>
          <w:i/>
        </w:rPr>
        <w:t>Basic limits</w:t>
      </w:r>
      <w:r w:rsidR="002002CE" w:rsidRPr="00380850">
        <w:rPr>
          <w:rFonts w:cs="v5.0.0"/>
        </w:rPr>
        <w:t xml:space="preserve"> are</w:t>
      </w:r>
      <w:r w:rsidRPr="00380850">
        <w:t xml:space="preserve"> specified </w:t>
      </w:r>
      <w:r w:rsidR="00DA0C51" w:rsidRPr="00380850">
        <w:t xml:space="preserve">in table </w:t>
      </w:r>
      <w:r w:rsidRPr="00380850">
        <w:rPr>
          <w:rFonts w:cs="v5.0.0"/>
        </w:rPr>
        <w:t>6.6.5.5.5.7</w:t>
      </w:r>
      <w:r w:rsidRPr="00380850">
        <w:t>-</w:t>
      </w:r>
      <w:r w:rsidRPr="00380850">
        <w:rPr>
          <w:rFonts w:hint="eastAsia"/>
          <w:lang w:eastAsia="zh-CN"/>
        </w:rPr>
        <w:t>7</w:t>
      </w:r>
      <w:r w:rsidRPr="00380850">
        <w:t>.</w:t>
      </w:r>
    </w:p>
    <w:p w14:paraId="6A5ACA66" w14:textId="77777777" w:rsidR="001C65AF" w:rsidRPr="00380850" w:rsidRDefault="001C65AF" w:rsidP="00723263">
      <w:pPr>
        <w:pStyle w:val="TH"/>
        <w:rPr>
          <w:rFonts w:cs="v5.0.0"/>
        </w:rPr>
      </w:pPr>
      <w:r w:rsidRPr="00380850">
        <w:t>Table 6.6.5.5.5.7-</w:t>
      </w:r>
      <w:r w:rsidRPr="00380850">
        <w:rPr>
          <w:rFonts w:hint="eastAsia"/>
          <w:lang w:eastAsia="zh-CN"/>
        </w:rPr>
        <w:t>7</w:t>
      </w:r>
      <w:r w:rsidRPr="00380850">
        <w:t xml:space="preserve">: Additional operating band unwanted emission </w:t>
      </w:r>
      <w:r w:rsidR="002002CE" w:rsidRPr="00380850">
        <w:rPr>
          <w:i/>
        </w:rPr>
        <w:t>basic limits</w:t>
      </w:r>
      <w:r w:rsidRPr="00380850">
        <w:t xml:space="preserve"> for Band </w:t>
      </w:r>
      <w:r w:rsidRPr="00380850">
        <w:rPr>
          <w:rFonts w:hint="eastAsia"/>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380850" w:rsidRPr="00380850" w14:paraId="36D1145F" w14:textId="77777777" w:rsidTr="00284AF8">
        <w:trPr>
          <w:jc w:val="center"/>
        </w:trPr>
        <w:tc>
          <w:tcPr>
            <w:tcW w:w="1191" w:type="dxa"/>
          </w:tcPr>
          <w:p w14:paraId="38138C9D" w14:textId="77777777" w:rsidR="001C65AF" w:rsidRPr="00380850" w:rsidRDefault="001C65AF" w:rsidP="006475A7">
            <w:pPr>
              <w:pStyle w:val="TAH"/>
              <w:rPr>
                <w:rFonts w:cs="Arial"/>
              </w:rPr>
            </w:pPr>
            <w:r w:rsidRPr="00380850">
              <w:rPr>
                <w:rFonts w:cs="Arial"/>
              </w:rPr>
              <w:t>Channel bandwidth</w:t>
            </w:r>
          </w:p>
        </w:tc>
        <w:tc>
          <w:tcPr>
            <w:tcW w:w="2126" w:type="dxa"/>
          </w:tcPr>
          <w:p w14:paraId="6106298A" w14:textId="77777777" w:rsidR="001C65AF" w:rsidRPr="00380850" w:rsidRDefault="001C65AF" w:rsidP="006475A7">
            <w:pPr>
              <w:pStyle w:val="TAH"/>
              <w:rPr>
                <w:rFonts w:cs="v5.0.0"/>
              </w:rPr>
            </w:pPr>
            <w:r w:rsidRPr="00380850">
              <w:rPr>
                <w:rFonts w:cs="v5.0.0"/>
              </w:rPr>
              <w:t xml:space="preserve">Frequency offset of measurement filter </w:t>
            </w:r>
            <w:r w:rsidRPr="00380850">
              <w:rPr>
                <w:rFonts w:cs="v5.0.0"/>
              </w:rPr>
              <w:noBreakHyphen/>
              <w:t xml:space="preserve">3dB point, </w:t>
            </w:r>
            <w:r w:rsidRPr="00380850">
              <w:rPr>
                <w:rFonts w:cs="v5.0.0"/>
              </w:rPr>
              <w:sym w:font="Symbol" w:char="F044"/>
            </w:r>
            <w:r w:rsidRPr="00380850">
              <w:rPr>
                <w:rFonts w:cs="v5.0.0"/>
              </w:rPr>
              <w:t>f</w:t>
            </w:r>
          </w:p>
        </w:tc>
        <w:tc>
          <w:tcPr>
            <w:tcW w:w="2977" w:type="dxa"/>
          </w:tcPr>
          <w:p w14:paraId="4474906A" w14:textId="77777777" w:rsidR="001C65AF" w:rsidRPr="00380850" w:rsidRDefault="001C65AF" w:rsidP="006475A7">
            <w:pPr>
              <w:pStyle w:val="TAH"/>
              <w:rPr>
                <w:rFonts w:cs="v5.0.0"/>
              </w:rPr>
            </w:pPr>
            <w:r w:rsidRPr="00380850">
              <w:rPr>
                <w:rFonts w:cs="v5.0.0"/>
              </w:rPr>
              <w:t>Frequency offset of measurement filter centre frequency, f_offset</w:t>
            </w:r>
          </w:p>
        </w:tc>
        <w:tc>
          <w:tcPr>
            <w:tcW w:w="1285" w:type="dxa"/>
          </w:tcPr>
          <w:p w14:paraId="46D500F5" w14:textId="77777777" w:rsidR="001C65AF" w:rsidRPr="00380850" w:rsidRDefault="001C65AF" w:rsidP="006475A7">
            <w:pPr>
              <w:pStyle w:val="TAH"/>
              <w:rPr>
                <w:rFonts w:cs="v5.0.0"/>
              </w:rPr>
            </w:pPr>
            <w:r w:rsidRPr="00380850">
              <w:rPr>
                <w:rFonts w:eastAsia="MS Mincho"/>
                <w:i/>
              </w:rPr>
              <w:t>basic limit</w:t>
            </w:r>
          </w:p>
        </w:tc>
        <w:tc>
          <w:tcPr>
            <w:tcW w:w="1418" w:type="dxa"/>
          </w:tcPr>
          <w:p w14:paraId="749297A9" w14:textId="77777777" w:rsidR="001C65AF" w:rsidRPr="00380850" w:rsidRDefault="001C65AF" w:rsidP="00E62BF8">
            <w:pPr>
              <w:pStyle w:val="TAH"/>
              <w:rPr>
                <w:rFonts w:cs="v5.0.0"/>
              </w:rPr>
            </w:pPr>
            <w:r w:rsidRPr="00380850">
              <w:rPr>
                <w:rFonts w:cs="v5.0.0"/>
              </w:rPr>
              <w:t xml:space="preserve">Measurement bandwidth </w:t>
            </w:r>
          </w:p>
        </w:tc>
      </w:tr>
      <w:tr w:rsidR="00380850" w:rsidRPr="00380850" w14:paraId="1FA1721C" w14:textId="77777777" w:rsidTr="00284AF8">
        <w:trPr>
          <w:jc w:val="center"/>
        </w:trPr>
        <w:tc>
          <w:tcPr>
            <w:tcW w:w="1191" w:type="dxa"/>
            <w:shd w:val="clear" w:color="auto" w:fill="auto"/>
            <w:vAlign w:val="center"/>
          </w:tcPr>
          <w:p w14:paraId="0E076299" w14:textId="77777777" w:rsidR="001C65AF" w:rsidRPr="00380850" w:rsidRDefault="001C65AF" w:rsidP="006475A7">
            <w:pPr>
              <w:pStyle w:val="TAC"/>
              <w:rPr>
                <w:rFonts w:cs="Arial"/>
              </w:rPr>
            </w:pPr>
            <w:r w:rsidRPr="00380850">
              <w:rPr>
                <w:rFonts w:cs="Arial"/>
              </w:rPr>
              <w:t>10 MHz</w:t>
            </w:r>
          </w:p>
        </w:tc>
        <w:tc>
          <w:tcPr>
            <w:tcW w:w="2126" w:type="dxa"/>
            <w:vAlign w:val="center"/>
          </w:tcPr>
          <w:p w14:paraId="4C5E3224" w14:textId="77777777" w:rsidR="001C65AF" w:rsidRPr="00380850" w:rsidRDefault="001C65AF" w:rsidP="006475A7">
            <w:pPr>
              <w:pStyle w:val="TAC"/>
              <w:rPr>
                <w:rFonts w:cs="v5.0.0"/>
              </w:rPr>
            </w:pPr>
            <w:r w:rsidRPr="00380850">
              <w:rPr>
                <w:rFonts w:cs="v5.0.0" w:hint="eastAsia"/>
                <w:lang w:eastAsia="zh-CN"/>
              </w:rPr>
              <w:t>1</w:t>
            </w: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&lt; </w:t>
            </w:r>
            <w:r w:rsidRPr="00380850" w:rsidDel="00DD5218">
              <w:rPr>
                <w:rFonts w:cs="v5.0.0" w:hint="eastAsia"/>
                <w:lang w:eastAsia="zh-CN"/>
              </w:rPr>
              <w:t>20</w:t>
            </w:r>
            <w:r w:rsidRPr="00380850">
              <w:rPr>
                <w:rFonts w:cs="v5.0.0"/>
              </w:rPr>
              <w:t xml:space="preserve"> MHz</w:t>
            </w:r>
          </w:p>
        </w:tc>
        <w:tc>
          <w:tcPr>
            <w:tcW w:w="2977" w:type="dxa"/>
            <w:vAlign w:val="center"/>
          </w:tcPr>
          <w:p w14:paraId="54B66F83" w14:textId="77777777" w:rsidR="001C65AF" w:rsidRPr="00380850" w:rsidRDefault="001C65AF" w:rsidP="006475A7">
            <w:pPr>
              <w:pStyle w:val="TAC"/>
              <w:rPr>
                <w:rFonts w:cs="v5.0.0"/>
              </w:rPr>
            </w:pPr>
            <w:r w:rsidRPr="00380850">
              <w:rPr>
                <w:rFonts w:cs="v5.0.0" w:hint="eastAsia"/>
                <w:lang w:eastAsia="zh-CN"/>
              </w:rPr>
              <w:t>1</w:t>
            </w:r>
            <w:r w:rsidRPr="00380850">
              <w:rPr>
                <w:rFonts w:cs="v5.0.0"/>
              </w:rPr>
              <w:t xml:space="preserve">0.5 MHz </w:t>
            </w:r>
            <w:r w:rsidRPr="00380850">
              <w:rPr>
                <w:rFonts w:cs="v5.0.0"/>
              </w:rPr>
              <w:sym w:font="Symbol" w:char="F0A3"/>
            </w:r>
            <w:r w:rsidRPr="00380850">
              <w:rPr>
                <w:rFonts w:cs="v5.0.0"/>
              </w:rPr>
              <w:t xml:space="preserve"> f_offset &lt; </w:t>
            </w:r>
            <w:r w:rsidRPr="00380850">
              <w:rPr>
                <w:rFonts w:cs="v5.0.0" w:hint="eastAsia"/>
                <w:lang w:eastAsia="zh-CN"/>
              </w:rPr>
              <w:t>1</w:t>
            </w:r>
            <w:r w:rsidRPr="00380850" w:rsidDel="00DD5218">
              <w:rPr>
                <w:rFonts w:cs="v5.0.0" w:hint="eastAsia"/>
                <w:lang w:eastAsia="zh-CN"/>
              </w:rPr>
              <w:t>9</w:t>
            </w:r>
            <w:r w:rsidRPr="00380850">
              <w:rPr>
                <w:rFonts w:cs="v5.0.0"/>
              </w:rPr>
              <w:t>.5 MHz</w:t>
            </w:r>
          </w:p>
        </w:tc>
        <w:tc>
          <w:tcPr>
            <w:tcW w:w="1285" w:type="dxa"/>
            <w:vAlign w:val="center"/>
          </w:tcPr>
          <w:p w14:paraId="75E0C5A9" w14:textId="77777777" w:rsidR="001C65AF" w:rsidRPr="00380850" w:rsidRDefault="001C65AF" w:rsidP="006475A7">
            <w:pPr>
              <w:pStyle w:val="TAC"/>
              <w:rPr>
                <w:rFonts w:cs="Arial"/>
              </w:rPr>
            </w:pPr>
            <w:r w:rsidRPr="00380850">
              <w:rPr>
                <w:rFonts w:cs="Arial"/>
              </w:rPr>
              <w:t>-</w:t>
            </w:r>
            <w:r w:rsidRPr="00380850">
              <w:rPr>
                <w:rFonts w:cs="Arial" w:hint="eastAsia"/>
                <w:lang w:eastAsia="zh-CN"/>
              </w:rPr>
              <w:t>22</w:t>
            </w:r>
            <w:r w:rsidRPr="00380850">
              <w:rPr>
                <w:rFonts w:cs="Arial"/>
              </w:rPr>
              <w:t xml:space="preserve"> dBm</w:t>
            </w:r>
          </w:p>
        </w:tc>
        <w:tc>
          <w:tcPr>
            <w:tcW w:w="1418" w:type="dxa"/>
            <w:vAlign w:val="center"/>
          </w:tcPr>
          <w:p w14:paraId="4B0BD2C3" w14:textId="77777777" w:rsidR="001C65AF" w:rsidRPr="00380850" w:rsidRDefault="001C65AF" w:rsidP="006475A7">
            <w:pPr>
              <w:pStyle w:val="TAC"/>
              <w:rPr>
                <w:rFonts w:cs="Arial"/>
              </w:rPr>
            </w:pPr>
            <w:r w:rsidRPr="00380850">
              <w:rPr>
                <w:rFonts w:cs="Arial"/>
              </w:rPr>
              <w:t>1</w:t>
            </w:r>
            <w:r w:rsidRPr="00380850">
              <w:rPr>
                <w:rFonts w:cs="Arial" w:hint="eastAsia"/>
                <w:lang w:eastAsia="zh-CN"/>
              </w:rPr>
              <w:t xml:space="preserve"> M</w:t>
            </w:r>
            <w:r w:rsidRPr="00380850">
              <w:rPr>
                <w:rFonts w:cs="Arial"/>
              </w:rPr>
              <w:t xml:space="preserve">Hz </w:t>
            </w:r>
          </w:p>
        </w:tc>
      </w:tr>
      <w:tr w:rsidR="00380850" w:rsidRPr="00380850" w14:paraId="2D77216A" w14:textId="77777777" w:rsidTr="00284AF8">
        <w:trPr>
          <w:jc w:val="center"/>
        </w:trPr>
        <w:tc>
          <w:tcPr>
            <w:tcW w:w="1191" w:type="dxa"/>
            <w:shd w:val="clear" w:color="auto" w:fill="auto"/>
            <w:vAlign w:val="center"/>
          </w:tcPr>
          <w:p w14:paraId="0FA36BE6" w14:textId="77777777" w:rsidR="001C65AF" w:rsidRPr="00380850" w:rsidRDefault="001C65AF" w:rsidP="006475A7">
            <w:pPr>
              <w:pStyle w:val="TAC"/>
              <w:rPr>
                <w:rFonts w:cs="Arial"/>
              </w:rPr>
            </w:pPr>
            <w:r w:rsidRPr="00380850">
              <w:rPr>
                <w:rFonts w:cs="Arial"/>
              </w:rPr>
              <w:t>20 MHz</w:t>
            </w:r>
          </w:p>
        </w:tc>
        <w:tc>
          <w:tcPr>
            <w:tcW w:w="2126" w:type="dxa"/>
            <w:vAlign w:val="center"/>
          </w:tcPr>
          <w:p w14:paraId="0B6F1439" w14:textId="77777777" w:rsidR="001C65AF" w:rsidRPr="00380850" w:rsidRDefault="001C65AF" w:rsidP="006475A7">
            <w:pPr>
              <w:pStyle w:val="TAC"/>
              <w:rPr>
                <w:rFonts w:cs="v5.0.0"/>
              </w:rPr>
            </w:pPr>
            <w:r w:rsidRPr="00380850">
              <w:rPr>
                <w:rFonts w:cs="v5.0.0" w:hint="eastAsia"/>
                <w:lang w:eastAsia="zh-CN"/>
              </w:rPr>
              <w:t>20</w:t>
            </w:r>
            <w:r w:rsidRPr="00380850">
              <w:rPr>
                <w:rFonts w:cs="v5.0.0"/>
              </w:rPr>
              <w:t xml:space="preserve">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&lt; </w:t>
            </w:r>
            <w:r w:rsidRPr="00380850">
              <w:rPr>
                <w:rFonts w:cs="v5.0.0" w:hint="eastAsia"/>
                <w:lang w:eastAsia="zh-CN"/>
              </w:rPr>
              <w:t>40</w:t>
            </w:r>
            <w:r w:rsidRPr="00380850">
              <w:rPr>
                <w:rFonts w:cs="v5.0.0"/>
              </w:rPr>
              <w:t xml:space="preserve"> MHz</w:t>
            </w:r>
          </w:p>
        </w:tc>
        <w:tc>
          <w:tcPr>
            <w:tcW w:w="2977" w:type="dxa"/>
            <w:vAlign w:val="center"/>
          </w:tcPr>
          <w:p w14:paraId="3F6794FD" w14:textId="77777777" w:rsidR="001C65AF" w:rsidRPr="00380850" w:rsidRDefault="001C65AF" w:rsidP="006475A7">
            <w:pPr>
              <w:pStyle w:val="TAC"/>
              <w:rPr>
                <w:rFonts w:cs="v5.0.0"/>
              </w:rPr>
            </w:pPr>
            <w:r w:rsidRPr="00380850">
              <w:rPr>
                <w:rFonts w:cs="v5.0.0" w:hint="eastAsia"/>
                <w:lang w:eastAsia="zh-CN"/>
              </w:rPr>
              <w:t>20</w:t>
            </w:r>
            <w:r w:rsidRPr="00380850">
              <w:rPr>
                <w:rFonts w:cs="v5.0.0"/>
              </w:rPr>
              <w:t xml:space="preserve">.5 MHz </w:t>
            </w:r>
            <w:r w:rsidRPr="00380850">
              <w:rPr>
                <w:rFonts w:cs="v5.0.0"/>
              </w:rPr>
              <w:sym w:font="Symbol" w:char="F0A3"/>
            </w:r>
            <w:r w:rsidRPr="00380850">
              <w:rPr>
                <w:rFonts w:cs="v5.0.0"/>
              </w:rPr>
              <w:t xml:space="preserve"> f_offset &lt; </w:t>
            </w:r>
            <w:r w:rsidRPr="00380850">
              <w:rPr>
                <w:rFonts w:cs="v5.0.0" w:hint="eastAsia"/>
                <w:lang w:eastAsia="zh-CN"/>
              </w:rPr>
              <w:t>39</w:t>
            </w:r>
            <w:r w:rsidRPr="00380850">
              <w:rPr>
                <w:rFonts w:cs="v5.0.0"/>
              </w:rPr>
              <w:t>.5 MHz</w:t>
            </w:r>
          </w:p>
        </w:tc>
        <w:tc>
          <w:tcPr>
            <w:tcW w:w="1285" w:type="dxa"/>
            <w:vAlign w:val="center"/>
          </w:tcPr>
          <w:p w14:paraId="03CB964A" w14:textId="77777777" w:rsidR="001C65AF" w:rsidRPr="00380850" w:rsidRDefault="001C65AF" w:rsidP="006475A7">
            <w:pPr>
              <w:pStyle w:val="TAC"/>
              <w:rPr>
                <w:rFonts w:cs="Arial"/>
              </w:rPr>
            </w:pPr>
            <w:r w:rsidRPr="00380850">
              <w:rPr>
                <w:rFonts w:cs="Arial"/>
              </w:rPr>
              <w:t>-</w:t>
            </w:r>
            <w:r w:rsidRPr="00380850">
              <w:rPr>
                <w:rFonts w:cs="Arial" w:hint="eastAsia"/>
                <w:lang w:eastAsia="zh-CN"/>
              </w:rPr>
              <w:t>22</w:t>
            </w:r>
            <w:r w:rsidRPr="00380850">
              <w:rPr>
                <w:rFonts w:cs="Arial"/>
              </w:rPr>
              <w:t xml:space="preserve"> dBm</w:t>
            </w:r>
          </w:p>
        </w:tc>
        <w:tc>
          <w:tcPr>
            <w:tcW w:w="1418" w:type="dxa"/>
            <w:vAlign w:val="center"/>
          </w:tcPr>
          <w:p w14:paraId="34514955" w14:textId="77777777" w:rsidR="001C65AF" w:rsidRPr="00380850" w:rsidRDefault="001C65AF" w:rsidP="006475A7">
            <w:pPr>
              <w:pStyle w:val="TAC"/>
              <w:rPr>
                <w:rFonts w:cs="Arial"/>
              </w:rPr>
            </w:pPr>
            <w:r w:rsidRPr="00380850">
              <w:rPr>
                <w:rFonts w:cs="Arial"/>
              </w:rPr>
              <w:t>1</w:t>
            </w:r>
            <w:r w:rsidRPr="00380850">
              <w:rPr>
                <w:rFonts w:cs="Arial" w:hint="eastAsia"/>
                <w:lang w:eastAsia="zh-CN"/>
              </w:rPr>
              <w:t xml:space="preserve"> M</w:t>
            </w:r>
            <w:r w:rsidRPr="00380850">
              <w:rPr>
                <w:rFonts w:cs="Arial"/>
              </w:rPr>
              <w:t xml:space="preserve">Hz </w:t>
            </w:r>
          </w:p>
        </w:tc>
      </w:tr>
      <w:tr w:rsidR="001C65AF" w:rsidRPr="00380850" w14:paraId="7AFF9808" w14:textId="77777777" w:rsidTr="00284AF8">
        <w:trPr>
          <w:jc w:val="center"/>
        </w:trPr>
        <w:tc>
          <w:tcPr>
            <w:tcW w:w="8997" w:type="dxa"/>
            <w:gridSpan w:val="5"/>
            <w:shd w:val="clear" w:color="auto" w:fill="auto"/>
            <w:vAlign w:val="center"/>
          </w:tcPr>
          <w:p w14:paraId="4E49A9B0" w14:textId="77777777" w:rsidR="001C65AF" w:rsidRPr="00380850" w:rsidRDefault="001C65AF" w:rsidP="006475A7">
            <w:pPr>
              <w:pStyle w:val="TAN"/>
              <w:rPr>
                <w:rFonts w:cs="Arial"/>
              </w:rPr>
            </w:pPr>
            <w:r w:rsidRPr="00380850">
              <w:rPr>
                <w:rFonts w:cs="Arial"/>
              </w:rPr>
              <w:t>NOTE:</w:t>
            </w:r>
            <w:r w:rsidRPr="00380850">
              <w:rPr>
                <w:rFonts w:cs="Arial"/>
              </w:rPr>
              <w:tab/>
              <w:t>This requirement applies for E-UTRA carriers allocated within 2545-257</w:t>
            </w:r>
            <w:r w:rsidR="00866646" w:rsidRPr="00380850">
              <w:rPr>
                <w:rFonts w:cs="Arial"/>
              </w:rPr>
              <w:t>5 MHz</w:t>
            </w:r>
            <w:r w:rsidRPr="00380850">
              <w:rPr>
                <w:rFonts w:cs="Arial"/>
              </w:rPr>
              <w:t xml:space="preserve"> or 2595-264</w:t>
            </w:r>
            <w:r w:rsidR="00866646" w:rsidRPr="00380850">
              <w:rPr>
                <w:rFonts w:cs="Arial"/>
              </w:rPr>
              <w:t>5 MHz</w:t>
            </w:r>
            <w:r w:rsidRPr="00380850">
              <w:rPr>
                <w:rFonts w:cs="Arial"/>
              </w:rPr>
              <w:t>.</w:t>
            </w:r>
          </w:p>
        </w:tc>
      </w:tr>
    </w:tbl>
    <w:p w14:paraId="3A78559B" w14:textId="77777777" w:rsidR="001C65AF" w:rsidRPr="00380850" w:rsidRDefault="001C65AF" w:rsidP="001C65AF">
      <w:pPr>
        <w:rPr>
          <w:lang w:eastAsia="zh-CN"/>
        </w:rPr>
      </w:pPr>
    </w:p>
    <w:p w14:paraId="23E92250" w14:textId="77777777" w:rsidR="00042043" w:rsidRPr="00380850" w:rsidRDefault="001C65AF" w:rsidP="001C65AF">
      <w:r w:rsidRPr="00380850">
        <w:t xml:space="preserve">In certain regions, the following requirements may apply to </w:t>
      </w:r>
      <w:r w:rsidRPr="00380850">
        <w:rPr>
          <w:rFonts w:hint="eastAsia"/>
        </w:rPr>
        <w:t xml:space="preserve">E-UTRA </w:t>
      </w:r>
      <w:r w:rsidRPr="00380850">
        <w:rPr>
          <w:i/>
        </w:rPr>
        <w:t>TAB connector</w:t>
      </w:r>
      <w:r w:rsidRPr="00380850">
        <w:t xml:space="preserve"> operating in Band 32 within 1452</w:t>
      </w:r>
      <w:r w:rsidRPr="00380850">
        <w:rPr>
          <w:rFonts w:hint="eastAsia"/>
        </w:rPr>
        <w:t>-</w:t>
      </w:r>
      <w:r w:rsidRPr="00380850">
        <w:t>1492 MHz</w:t>
      </w:r>
      <w:r w:rsidRPr="00380850">
        <w:rPr>
          <w:rFonts w:hint="eastAsia"/>
        </w:rPr>
        <w:t>.</w:t>
      </w:r>
      <w:r w:rsidRPr="00380850">
        <w:t xml:space="preserve"> </w:t>
      </w:r>
      <w:r w:rsidRPr="00380850">
        <w:rPr>
          <w:rFonts w:cs="v5.0.0"/>
        </w:rPr>
        <w:t xml:space="preserve">The </w:t>
      </w:r>
      <w:r w:rsidR="002002CE" w:rsidRPr="00380850">
        <w:rPr>
          <w:rFonts w:cs="v5.0.0"/>
        </w:rPr>
        <w:t xml:space="preserve">maximum </w:t>
      </w:r>
      <w:r w:rsidRPr="00380850">
        <w:t>level of operating band unwanted emissions, measured on centre frequencies f_offset</w:t>
      </w:r>
      <w:r w:rsidRPr="00380850">
        <w:rPr>
          <w:rFonts w:hint="eastAsia"/>
        </w:rPr>
        <w:t xml:space="preserve"> with filter bandwidth</w:t>
      </w:r>
      <w:r w:rsidRPr="00380850">
        <w:t xml:space="preserve">, according </w:t>
      </w:r>
      <w:r w:rsidR="009F145B" w:rsidRPr="00380850">
        <w:t>to table</w:t>
      </w:r>
      <w:r w:rsidRPr="00380850">
        <w:t xml:space="preserve"> </w:t>
      </w:r>
      <w:r w:rsidRPr="00380850">
        <w:rPr>
          <w:rFonts w:cs="v5.0.0"/>
        </w:rPr>
        <w:t>6.6.5.5.5.7</w:t>
      </w:r>
      <w:r w:rsidRPr="00380850">
        <w:t xml:space="preserve">-8, shall </w:t>
      </w:r>
      <w:r w:rsidR="002002CE" w:rsidRPr="00380850">
        <w:t xml:space="preserve">be defined based on the declared </w:t>
      </w:r>
      <w:r w:rsidR="002002CE" w:rsidRPr="00380850">
        <w:rPr>
          <w:i/>
        </w:rPr>
        <w:t>basic limits</w:t>
      </w:r>
      <w:r w:rsidRPr="00380850">
        <w:t xml:space="preserve"> P</w:t>
      </w:r>
      <w:r w:rsidRPr="00380850">
        <w:rPr>
          <w:vertAlign w:val="subscript"/>
        </w:rPr>
        <w:t>EM</w:t>
      </w:r>
      <w:r w:rsidRPr="00380850">
        <w:rPr>
          <w:rFonts w:hint="eastAsia"/>
          <w:vertAlign w:val="subscript"/>
        </w:rPr>
        <w:t>,</w:t>
      </w:r>
      <w:r w:rsidRPr="00380850">
        <w:rPr>
          <w:vertAlign w:val="subscript"/>
        </w:rPr>
        <w:t>B32</w:t>
      </w:r>
      <w:r w:rsidRPr="00380850">
        <w:rPr>
          <w:rFonts w:hint="eastAsia"/>
          <w:vertAlign w:val="subscript"/>
        </w:rPr>
        <w:t>,a</w:t>
      </w:r>
      <w:r w:rsidRPr="00380850">
        <w:rPr>
          <w:vertAlign w:val="subscript"/>
        </w:rPr>
        <w:t xml:space="preserve"> ,  </w:t>
      </w:r>
      <w:r w:rsidRPr="00380850">
        <w:t>P</w:t>
      </w:r>
      <w:r w:rsidRPr="00380850">
        <w:rPr>
          <w:vertAlign w:val="subscript"/>
        </w:rPr>
        <w:t>EM</w:t>
      </w:r>
      <w:r w:rsidRPr="00380850">
        <w:rPr>
          <w:rFonts w:hint="eastAsia"/>
          <w:vertAlign w:val="subscript"/>
        </w:rPr>
        <w:t>,</w:t>
      </w:r>
      <w:r w:rsidRPr="00380850">
        <w:rPr>
          <w:vertAlign w:val="subscript"/>
        </w:rPr>
        <w:t>B32</w:t>
      </w:r>
      <w:r w:rsidRPr="00380850">
        <w:rPr>
          <w:rFonts w:hint="eastAsia"/>
          <w:vertAlign w:val="subscript"/>
        </w:rPr>
        <w:t>,b</w:t>
      </w:r>
      <w:r w:rsidRPr="00380850">
        <w:t xml:space="preserve"> </w:t>
      </w:r>
      <w:r w:rsidR="002002CE" w:rsidRPr="00380850">
        <w:t xml:space="preserve">and </w:t>
      </w:r>
      <w:r w:rsidRPr="00380850">
        <w:t>P</w:t>
      </w:r>
      <w:r w:rsidRPr="00380850">
        <w:rPr>
          <w:vertAlign w:val="subscript"/>
        </w:rPr>
        <w:t>EM</w:t>
      </w:r>
      <w:r w:rsidRPr="00380850">
        <w:rPr>
          <w:rFonts w:hint="eastAsia"/>
          <w:vertAlign w:val="subscript"/>
        </w:rPr>
        <w:t>,</w:t>
      </w:r>
      <w:r w:rsidRPr="00380850">
        <w:rPr>
          <w:vertAlign w:val="subscript"/>
        </w:rPr>
        <w:t>B32</w:t>
      </w:r>
      <w:r w:rsidRPr="00380850">
        <w:rPr>
          <w:rFonts w:hint="eastAsia"/>
          <w:vertAlign w:val="subscript"/>
        </w:rPr>
        <w:t>,c</w:t>
      </w:r>
      <w:r w:rsidRPr="00380850">
        <w:t xml:space="preserve"> declared by the manufacturer.</w:t>
      </w:r>
    </w:p>
    <w:p w14:paraId="7A679B3C" w14:textId="41D61747" w:rsidR="001C65AF" w:rsidRPr="00380850" w:rsidRDefault="001C65AF" w:rsidP="00723263">
      <w:pPr>
        <w:pStyle w:val="TH"/>
      </w:pPr>
      <w:r w:rsidRPr="00380850">
        <w:t xml:space="preserve">Table 6.6.5.5.5.7-8: Declared operating band 32 unwanted emission </w:t>
      </w:r>
      <w:r w:rsidR="002002CE" w:rsidRPr="00380850">
        <w:rPr>
          <w:i/>
        </w:rPr>
        <w:t xml:space="preserve">basic limits </w:t>
      </w:r>
      <w:r w:rsidRPr="00380850">
        <w:t>within 1452</w:t>
      </w:r>
      <w:r w:rsidRPr="00380850">
        <w:rPr>
          <w:rFonts w:hint="eastAsia"/>
        </w:rPr>
        <w:t>-</w:t>
      </w:r>
      <w:r w:rsidRPr="00380850">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1926"/>
        <w:gridCol w:w="1985"/>
      </w:tblGrid>
      <w:tr w:rsidR="00380850" w:rsidRPr="00380850" w14:paraId="202E1B7D" w14:textId="77777777" w:rsidTr="00284AF8">
        <w:trPr>
          <w:jc w:val="center"/>
        </w:trPr>
        <w:tc>
          <w:tcPr>
            <w:tcW w:w="3285" w:type="dxa"/>
          </w:tcPr>
          <w:p w14:paraId="73BB48F3"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1926" w:type="dxa"/>
          </w:tcPr>
          <w:p w14:paraId="72EA91BA" w14:textId="77777777" w:rsidR="001C65AF" w:rsidRPr="00380850" w:rsidRDefault="001C65AF" w:rsidP="006475A7">
            <w:pPr>
              <w:pStyle w:val="TAH"/>
              <w:rPr>
                <w:rFonts w:cs="Arial"/>
              </w:rPr>
            </w:pPr>
            <w:r w:rsidRPr="00380850">
              <w:rPr>
                <w:rFonts w:cs="Arial"/>
              </w:rPr>
              <w:t xml:space="preserve">Declared emission </w:t>
            </w:r>
            <w:r w:rsidR="002002CE" w:rsidRPr="00380850">
              <w:rPr>
                <w:rFonts w:cs="Arial"/>
                <w:i/>
              </w:rPr>
              <w:t>basic limits</w:t>
            </w:r>
            <w:r w:rsidRPr="00380850">
              <w:rPr>
                <w:rFonts w:cs="Arial"/>
              </w:rPr>
              <w:t xml:space="preserve"> </w:t>
            </w:r>
            <w:r w:rsidR="00DA6A93" w:rsidRPr="00380850">
              <w:rPr>
                <w:rFonts w:cs="Arial"/>
              </w:rPr>
              <w:t>(dBm)</w:t>
            </w:r>
          </w:p>
        </w:tc>
        <w:tc>
          <w:tcPr>
            <w:tcW w:w="1985" w:type="dxa"/>
          </w:tcPr>
          <w:p w14:paraId="2BE58BBA" w14:textId="77777777" w:rsidR="001C65AF" w:rsidRPr="00380850" w:rsidRDefault="001C65AF" w:rsidP="006475A7">
            <w:pPr>
              <w:pStyle w:val="TAH"/>
              <w:rPr>
                <w:rFonts w:cs="Arial"/>
              </w:rPr>
            </w:pPr>
            <w:r w:rsidRPr="00380850">
              <w:rPr>
                <w:rFonts w:cs="Arial"/>
              </w:rPr>
              <w:t>Measurement bandwidth</w:t>
            </w:r>
          </w:p>
        </w:tc>
      </w:tr>
      <w:tr w:rsidR="00380850" w:rsidRPr="00380850" w14:paraId="19DDDEFE" w14:textId="77777777" w:rsidTr="00284AF8">
        <w:trPr>
          <w:jc w:val="center"/>
        </w:trPr>
        <w:tc>
          <w:tcPr>
            <w:tcW w:w="3285" w:type="dxa"/>
            <w:vAlign w:val="center"/>
          </w:tcPr>
          <w:p w14:paraId="23E157BD" w14:textId="77777777" w:rsidR="001C65AF" w:rsidRPr="00380850" w:rsidRDefault="001C65AF" w:rsidP="006475A7">
            <w:pPr>
              <w:pStyle w:val="TAC"/>
              <w:rPr>
                <w:rFonts w:cs="Arial"/>
              </w:rPr>
            </w:pPr>
            <w:r w:rsidRPr="00380850">
              <w:rPr>
                <w:rFonts w:cs="Arial"/>
                <w:lang w:eastAsia="zh-CN"/>
              </w:rPr>
              <w:t>2.5</w:t>
            </w:r>
            <w:r w:rsidRPr="00380850">
              <w:rPr>
                <w:rFonts w:cs="Arial"/>
              </w:rPr>
              <w:t xml:space="preserve"> MHz</w:t>
            </w:r>
          </w:p>
        </w:tc>
        <w:tc>
          <w:tcPr>
            <w:tcW w:w="1926" w:type="dxa"/>
            <w:vAlign w:val="center"/>
          </w:tcPr>
          <w:p w14:paraId="16EFB286" w14:textId="77777777" w:rsidR="001C65AF" w:rsidRPr="00380850" w:rsidRDefault="001C65AF" w:rsidP="006475A7">
            <w:pPr>
              <w:pStyle w:val="TAC"/>
              <w:rPr>
                <w:rFonts w:cs="Arial"/>
              </w:rPr>
            </w:pPr>
            <w:r w:rsidRPr="00380850">
              <w:rPr>
                <w:rFonts w:cs="Arial"/>
              </w:rPr>
              <w:t>P</w:t>
            </w:r>
            <w:r w:rsidRPr="00380850">
              <w:rPr>
                <w:rFonts w:cs="Arial"/>
                <w:vertAlign w:val="subscript"/>
              </w:rPr>
              <w:t>EM</w:t>
            </w:r>
            <w:r w:rsidRPr="00380850">
              <w:rPr>
                <w:rFonts w:cs="Arial" w:hint="eastAsia"/>
                <w:vertAlign w:val="subscript"/>
                <w:lang w:eastAsia="ja-JP"/>
              </w:rPr>
              <w:t>,</w:t>
            </w:r>
            <w:r w:rsidRPr="00380850">
              <w:rPr>
                <w:rFonts w:cs="Arial"/>
                <w:vertAlign w:val="subscript"/>
              </w:rPr>
              <w:t>B32,a</w:t>
            </w:r>
          </w:p>
        </w:tc>
        <w:tc>
          <w:tcPr>
            <w:tcW w:w="1985" w:type="dxa"/>
            <w:vAlign w:val="center"/>
          </w:tcPr>
          <w:p w14:paraId="04A06F63" w14:textId="77777777" w:rsidR="001C65AF" w:rsidRPr="00380850" w:rsidRDefault="001C65AF" w:rsidP="006475A7">
            <w:pPr>
              <w:pStyle w:val="TAC"/>
              <w:rPr>
                <w:rFonts w:cs="Arial"/>
              </w:rPr>
            </w:pPr>
            <w:r w:rsidRPr="00380850">
              <w:rPr>
                <w:rFonts w:cs="Arial"/>
              </w:rPr>
              <w:t>5</w:t>
            </w:r>
            <w:r w:rsidRPr="00380850">
              <w:rPr>
                <w:rFonts w:cs="Arial"/>
                <w:lang w:eastAsia="zh-CN"/>
              </w:rPr>
              <w:t xml:space="preserve"> M</w:t>
            </w:r>
            <w:r w:rsidRPr="00380850">
              <w:rPr>
                <w:rFonts w:cs="Arial"/>
              </w:rPr>
              <w:t xml:space="preserve">Hz </w:t>
            </w:r>
          </w:p>
        </w:tc>
      </w:tr>
      <w:tr w:rsidR="00380850" w:rsidRPr="00380850" w14:paraId="4226385E" w14:textId="77777777" w:rsidTr="00284AF8">
        <w:trPr>
          <w:jc w:val="center"/>
        </w:trPr>
        <w:tc>
          <w:tcPr>
            <w:tcW w:w="3285" w:type="dxa"/>
            <w:vAlign w:val="center"/>
          </w:tcPr>
          <w:p w14:paraId="6FC06853" w14:textId="77777777" w:rsidR="001C65AF" w:rsidRPr="00380850" w:rsidRDefault="001C65AF" w:rsidP="006475A7">
            <w:pPr>
              <w:pStyle w:val="TAC"/>
              <w:rPr>
                <w:rFonts w:cs="Arial"/>
              </w:rPr>
            </w:pPr>
            <w:r w:rsidRPr="00380850">
              <w:rPr>
                <w:rFonts w:cs="Arial"/>
                <w:lang w:eastAsia="zh-CN"/>
              </w:rPr>
              <w:t>7.5</w:t>
            </w:r>
            <w:r w:rsidRPr="00380850">
              <w:rPr>
                <w:rFonts w:cs="Arial"/>
              </w:rPr>
              <w:t xml:space="preserve"> MHz</w:t>
            </w:r>
          </w:p>
        </w:tc>
        <w:tc>
          <w:tcPr>
            <w:tcW w:w="1926" w:type="dxa"/>
            <w:vAlign w:val="center"/>
          </w:tcPr>
          <w:p w14:paraId="436F1EE1" w14:textId="77777777" w:rsidR="001C65AF" w:rsidRPr="00380850" w:rsidRDefault="001C65AF" w:rsidP="006475A7">
            <w:pPr>
              <w:pStyle w:val="TAC"/>
              <w:rPr>
                <w:rFonts w:cs="Arial"/>
              </w:rPr>
            </w:pPr>
            <w:r w:rsidRPr="00380850">
              <w:rPr>
                <w:rFonts w:cs="Arial"/>
              </w:rPr>
              <w:t>P</w:t>
            </w:r>
            <w:r w:rsidRPr="00380850">
              <w:rPr>
                <w:rFonts w:cs="Arial"/>
                <w:vertAlign w:val="subscript"/>
              </w:rPr>
              <w:t>EM</w:t>
            </w:r>
            <w:r w:rsidRPr="00380850">
              <w:rPr>
                <w:rFonts w:cs="Arial" w:hint="eastAsia"/>
                <w:vertAlign w:val="subscript"/>
                <w:lang w:eastAsia="ja-JP"/>
              </w:rPr>
              <w:t>,</w:t>
            </w:r>
            <w:r w:rsidRPr="00380850">
              <w:rPr>
                <w:rFonts w:cs="Arial"/>
                <w:vertAlign w:val="subscript"/>
              </w:rPr>
              <w:t>B32,</w:t>
            </w:r>
            <w:r w:rsidRPr="00380850">
              <w:rPr>
                <w:rFonts w:cs="Arial"/>
                <w:vertAlign w:val="subscript"/>
                <w:lang w:eastAsia="ja-JP"/>
              </w:rPr>
              <w:t>b</w:t>
            </w:r>
          </w:p>
        </w:tc>
        <w:tc>
          <w:tcPr>
            <w:tcW w:w="1985" w:type="dxa"/>
            <w:vAlign w:val="center"/>
          </w:tcPr>
          <w:p w14:paraId="190078C7" w14:textId="77777777" w:rsidR="001C65AF" w:rsidRPr="00380850" w:rsidRDefault="001C65AF" w:rsidP="006475A7">
            <w:pPr>
              <w:pStyle w:val="TAC"/>
              <w:rPr>
                <w:rFonts w:cs="Arial"/>
              </w:rPr>
            </w:pPr>
            <w:r w:rsidRPr="00380850">
              <w:rPr>
                <w:rFonts w:cs="Arial"/>
              </w:rPr>
              <w:t>5</w:t>
            </w:r>
            <w:r w:rsidRPr="00380850">
              <w:rPr>
                <w:rFonts w:cs="Arial"/>
                <w:lang w:eastAsia="zh-CN"/>
              </w:rPr>
              <w:t xml:space="preserve"> M</w:t>
            </w:r>
            <w:r w:rsidRPr="00380850">
              <w:rPr>
                <w:rFonts w:cs="Arial"/>
              </w:rPr>
              <w:t xml:space="preserve">Hz </w:t>
            </w:r>
          </w:p>
        </w:tc>
      </w:tr>
      <w:tr w:rsidR="00380850" w:rsidRPr="00380850" w14:paraId="3B978786" w14:textId="77777777" w:rsidTr="00284AF8">
        <w:trPr>
          <w:jc w:val="center"/>
        </w:trPr>
        <w:tc>
          <w:tcPr>
            <w:tcW w:w="3285" w:type="dxa"/>
            <w:vAlign w:val="center"/>
          </w:tcPr>
          <w:p w14:paraId="4F4D5254" w14:textId="77777777" w:rsidR="001C65AF" w:rsidRPr="00380850" w:rsidRDefault="001C65AF" w:rsidP="006475A7">
            <w:pPr>
              <w:pStyle w:val="TAC"/>
              <w:rPr>
                <w:rFonts w:cs="Arial"/>
              </w:rPr>
            </w:pPr>
            <w:r w:rsidRPr="00380850">
              <w:rPr>
                <w:rFonts w:cs="Arial"/>
                <w:lang w:eastAsia="zh-CN"/>
              </w:rPr>
              <w:t>12.5</w:t>
            </w:r>
            <w:r w:rsidRPr="00380850">
              <w:rPr>
                <w:rFonts w:cs="Arial"/>
              </w:rPr>
              <w:t xml:space="preserve"> MHz ≤ </w:t>
            </w:r>
            <w:r w:rsidRPr="00380850">
              <w:rPr>
                <w:rFonts w:cs="Arial"/>
                <w:lang w:eastAsia="zh-CN"/>
              </w:rPr>
              <w:t>f_offset</w:t>
            </w:r>
            <w:r w:rsidRPr="00380850">
              <w:rPr>
                <w:rFonts w:cs="Arial"/>
              </w:rPr>
              <w:t xml:space="preserve"> ≤ f_offset</w:t>
            </w:r>
            <w:r w:rsidRPr="00380850">
              <w:rPr>
                <w:rFonts w:cs="Arial"/>
                <w:vertAlign w:val="subscript"/>
              </w:rPr>
              <w:t>max,B32</w:t>
            </w:r>
            <w:r w:rsidRPr="00380850">
              <w:rPr>
                <w:rFonts w:cs="Arial"/>
              </w:rPr>
              <w:t xml:space="preserve">   </w:t>
            </w:r>
          </w:p>
        </w:tc>
        <w:tc>
          <w:tcPr>
            <w:tcW w:w="1926" w:type="dxa"/>
            <w:vAlign w:val="center"/>
          </w:tcPr>
          <w:p w14:paraId="645C34BC" w14:textId="77777777" w:rsidR="001C65AF" w:rsidRPr="00380850" w:rsidRDefault="001C65AF" w:rsidP="006475A7">
            <w:pPr>
              <w:pStyle w:val="TAC"/>
              <w:rPr>
                <w:rFonts w:cs="Arial"/>
              </w:rPr>
            </w:pPr>
            <w:r w:rsidRPr="00380850">
              <w:rPr>
                <w:rFonts w:cs="Arial"/>
              </w:rPr>
              <w:t>P</w:t>
            </w:r>
            <w:r w:rsidRPr="00380850">
              <w:rPr>
                <w:rFonts w:cs="Arial"/>
                <w:vertAlign w:val="subscript"/>
              </w:rPr>
              <w:t>EM</w:t>
            </w:r>
            <w:r w:rsidRPr="00380850">
              <w:rPr>
                <w:rFonts w:cs="Arial" w:hint="eastAsia"/>
                <w:vertAlign w:val="subscript"/>
                <w:lang w:eastAsia="ja-JP"/>
              </w:rPr>
              <w:t>,</w:t>
            </w:r>
            <w:r w:rsidRPr="00380850">
              <w:rPr>
                <w:rFonts w:cs="Arial"/>
                <w:vertAlign w:val="subscript"/>
              </w:rPr>
              <w:t>B32,c</w:t>
            </w:r>
          </w:p>
        </w:tc>
        <w:tc>
          <w:tcPr>
            <w:tcW w:w="1985" w:type="dxa"/>
            <w:vAlign w:val="center"/>
          </w:tcPr>
          <w:p w14:paraId="405FF06E" w14:textId="77777777" w:rsidR="001C65AF" w:rsidRPr="00380850" w:rsidRDefault="001C65AF" w:rsidP="006475A7">
            <w:pPr>
              <w:pStyle w:val="TAC"/>
              <w:rPr>
                <w:rFonts w:cs="Arial"/>
              </w:rPr>
            </w:pPr>
            <w:r w:rsidRPr="00380850">
              <w:rPr>
                <w:rFonts w:cs="Arial"/>
              </w:rPr>
              <w:t>5 MHz</w:t>
            </w:r>
          </w:p>
        </w:tc>
      </w:tr>
      <w:tr w:rsidR="001C65AF" w:rsidRPr="00380850" w14:paraId="3ADB7751" w14:textId="77777777" w:rsidTr="00284AF8">
        <w:trPr>
          <w:jc w:val="center"/>
        </w:trPr>
        <w:tc>
          <w:tcPr>
            <w:tcW w:w="7196" w:type="dxa"/>
            <w:gridSpan w:val="3"/>
          </w:tcPr>
          <w:p w14:paraId="3F36F82C" w14:textId="77777777" w:rsidR="001C65AF" w:rsidRPr="00380850" w:rsidRDefault="001C65AF" w:rsidP="006475A7">
            <w:pPr>
              <w:pStyle w:val="TAN"/>
              <w:rPr>
                <w:rFonts w:cs="Arial"/>
              </w:rPr>
            </w:pPr>
            <w:r w:rsidRPr="00380850">
              <w:rPr>
                <w:rFonts w:cs="Arial"/>
              </w:rPr>
              <w:t>NOTE:</w:t>
            </w:r>
            <w:r w:rsidRPr="00380850">
              <w:rPr>
                <w:rFonts w:cs="Arial"/>
              </w:rPr>
              <w:tab/>
              <w:t>f_offset</w:t>
            </w:r>
            <w:r w:rsidRPr="00380850">
              <w:rPr>
                <w:rFonts w:cs="Arial"/>
                <w:vertAlign w:val="subscript"/>
              </w:rPr>
              <w:t>max,B32</w:t>
            </w:r>
            <w:r w:rsidRPr="00380850">
              <w:rPr>
                <w:rFonts w:cs="Arial"/>
              </w:rPr>
              <w:t xml:space="preserve">  denotes the frequency difference between the lower channel edge and 145</w:t>
            </w:r>
            <w:r w:rsidRPr="00380850">
              <w:rPr>
                <w:rFonts w:cs="Arial" w:hint="eastAsia"/>
                <w:lang w:eastAsia="ja-JP"/>
              </w:rPr>
              <w:t>4.5</w:t>
            </w:r>
            <w:r w:rsidRPr="00380850">
              <w:rPr>
                <w:rFonts w:cs="Arial"/>
              </w:rPr>
              <w:t xml:space="preserve"> MHz, and the frequency difference between the upper channel edge and 14</w:t>
            </w:r>
            <w:r w:rsidRPr="00380850">
              <w:rPr>
                <w:rFonts w:cs="Arial" w:hint="eastAsia"/>
                <w:lang w:eastAsia="ja-JP"/>
              </w:rPr>
              <w:t>89.5</w:t>
            </w:r>
            <w:r w:rsidRPr="00380850">
              <w:rPr>
                <w:rFonts w:cs="Arial"/>
              </w:rPr>
              <w:t xml:space="preserve"> MHz for the set channel position.</w:t>
            </w:r>
          </w:p>
        </w:tc>
      </w:tr>
    </w:tbl>
    <w:p w14:paraId="107D3545" w14:textId="77777777" w:rsidR="001C65AF" w:rsidRPr="00380850" w:rsidRDefault="001C65AF" w:rsidP="001C65AF"/>
    <w:p w14:paraId="2E715F8D" w14:textId="3E9BE8B8" w:rsidR="001C65AF" w:rsidRPr="00380850" w:rsidRDefault="001C65AF" w:rsidP="001C65AF">
      <w:pPr>
        <w:pStyle w:val="NO"/>
      </w:pPr>
      <w:r w:rsidRPr="00380850">
        <w:t>N</w:t>
      </w:r>
      <w:r w:rsidRPr="00380850">
        <w:rPr>
          <w:rFonts w:hint="eastAsia"/>
        </w:rPr>
        <w:t>OTE</w:t>
      </w:r>
      <w:r w:rsidR="007D5B9B" w:rsidRPr="00380850">
        <w:t xml:space="preserve"> 3</w:t>
      </w:r>
      <w:r w:rsidRPr="00380850">
        <w:t>:</w:t>
      </w:r>
      <w:r w:rsidR="00C03E78">
        <w:tab/>
      </w:r>
      <w:r w:rsidRPr="00380850">
        <w:t>The regional requirement</w:t>
      </w:r>
      <w:r w:rsidRPr="00380850">
        <w:rPr>
          <w:rFonts w:hint="eastAsia"/>
        </w:rPr>
        <w:t>,</w:t>
      </w:r>
      <w:r w:rsidRPr="00380850">
        <w:t xml:space="preserve"> included in</w:t>
      </w:r>
      <w:r w:rsidR="00042043">
        <w:t> </w:t>
      </w:r>
      <w:r w:rsidR="00042043" w:rsidRPr="00380850">
        <w:rPr>
          <w:rFonts w:hint="eastAsia"/>
        </w:rPr>
        <w:t>[2</w:t>
      </w:r>
      <w:r w:rsidR="005801C1" w:rsidRPr="00380850">
        <w:rPr>
          <w:rFonts w:hint="eastAsia"/>
        </w:rPr>
        <w:t>5]</w:t>
      </w:r>
      <w:r w:rsidRPr="00380850">
        <w:rPr>
          <w:rFonts w:hint="eastAsia"/>
        </w:rPr>
        <w:t>,</w:t>
      </w:r>
      <w:r w:rsidRPr="00380850">
        <w:t xml:space="preserve"> is defined in terms of EIRP</w:t>
      </w:r>
      <w:r w:rsidRPr="00380850">
        <w:rPr>
          <w:rFonts w:hint="eastAsia"/>
        </w:rPr>
        <w:t xml:space="preserve"> </w:t>
      </w:r>
      <w:r w:rsidRPr="00380850">
        <w:t xml:space="preserve">which is dependent on both the BS emissions at the </w:t>
      </w:r>
      <w:r w:rsidRPr="00380850">
        <w:rPr>
          <w:rFonts w:cs="v5.0.0"/>
          <w:i/>
        </w:rPr>
        <w:t>TAB connector</w:t>
      </w:r>
      <w:r w:rsidRPr="00380850">
        <w:rPr>
          <w:rFonts w:cs="v5.0.0"/>
        </w:rPr>
        <w:t xml:space="preserve"> </w:t>
      </w:r>
      <w:r w:rsidRPr="00380850">
        <w:t>and the RND and antenna array. The EIRP level is calculated using: P</w:t>
      </w:r>
      <w:r w:rsidRPr="00380850">
        <w:rPr>
          <w:vertAlign w:val="subscript"/>
        </w:rPr>
        <w:t>EIRP</w:t>
      </w:r>
      <w:r w:rsidRPr="00380850">
        <w:t xml:space="preserve"> = P</w:t>
      </w:r>
      <w:r w:rsidRPr="00380850">
        <w:rPr>
          <w:vertAlign w:val="subscript"/>
        </w:rPr>
        <w:t>E</w:t>
      </w:r>
      <w:r w:rsidRPr="00380850">
        <w:t xml:space="preserve"> + G</w:t>
      </w:r>
      <w:r w:rsidRPr="00380850">
        <w:rPr>
          <w:vertAlign w:val="subscript"/>
        </w:rPr>
        <w:t>ant</w:t>
      </w:r>
      <w:r w:rsidRPr="00380850">
        <w:t xml:space="preserve"> where P</w:t>
      </w:r>
      <w:r w:rsidRPr="00380850">
        <w:rPr>
          <w:vertAlign w:val="subscript"/>
        </w:rPr>
        <w:t>E</w:t>
      </w:r>
      <w:r w:rsidRPr="00380850">
        <w:t xml:space="preserve"> denotes the </w:t>
      </w:r>
      <w:r w:rsidRPr="00380850">
        <w:rPr>
          <w:rFonts w:cs="v5.0.0"/>
          <w:i/>
        </w:rPr>
        <w:t>TAB connector</w:t>
      </w:r>
      <w:r w:rsidRPr="00380850">
        <w:t xml:space="preserve"> unwanted emission level at the</w:t>
      </w:r>
      <w:r w:rsidRPr="00380850">
        <w:rPr>
          <w:rFonts w:cs="v5.0.0"/>
          <w:i/>
        </w:rPr>
        <w:t xml:space="preserve"> TAB connector</w:t>
      </w:r>
      <w:r w:rsidRPr="00380850">
        <w:t>, G</w:t>
      </w:r>
      <w:r w:rsidRPr="00380850">
        <w:rPr>
          <w:vertAlign w:val="subscript"/>
        </w:rPr>
        <w:t>ant</w:t>
      </w:r>
      <w:r w:rsidRPr="00380850">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380850">
        <w:t xml:space="preserve">in annex </w:t>
      </w:r>
      <w:r w:rsidRPr="00380850">
        <w:t xml:space="preserve">G of </w:t>
      </w:r>
      <w:r w:rsidR="00E24033">
        <w:t>T</w:t>
      </w:r>
      <w:r w:rsidR="00042043" w:rsidRPr="00380850">
        <w:t>S</w:t>
      </w:r>
      <w:r w:rsidR="00042043">
        <w:t> </w:t>
      </w:r>
      <w:r w:rsidR="00042043" w:rsidRPr="00380850">
        <w:t>36.</w:t>
      </w:r>
      <w:r w:rsidRPr="00380850">
        <w:t>104</w:t>
      </w:r>
      <w:r w:rsidR="00042043">
        <w:t> </w:t>
      </w:r>
      <w:r w:rsidR="00042043" w:rsidRPr="00380850">
        <w:t>[1</w:t>
      </w:r>
      <w:r w:rsidRPr="00380850">
        <w:t>1].</w:t>
      </w:r>
    </w:p>
    <w:p w14:paraId="4E6B62A3" w14:textId="77777777" w:rsidR="001C65AF" w:rsidRPr="00380850" w:rsidRDefault="001C65AF" w:rsidP="001C65AF">
      <w:r w:rsidRPr="00380850">
        <w:rPr>
          <w:rFonts w:cs="v5.0.0" w:hint="eastAsia"/>
        </w:rPr>
        <w:t>In certain regions, t</w:t>
      </w:r>
      <w:r w:rsidRPr="00380850">
        <w:rPr>
          <w:rFonts w:cs="v5.0.0"/>
        </w:rPr>
        <w:t xml:space="preserve">he following requirement may apply </w:t>
      </w:r>
      <w:r w:rsidRPr="00380850">
        <w:rPr>
          <w:rFonts w:cs="v5.0.0" w:hint="eastAsia"/>
        </w:rPr>
        <w:t xml:space="preserve">to </w:t>
      </w:r>
      <w:r w:rsidRPr="00380850">
        <w:rPr>
          <w:rFonts w:cs="v5.0.0"/>
        </w:rPr>
        <w:t xml:space="preserve">an </w:t>
      </w:r>
      <w:r w:rsidRPr="00380850">
        <w:rPr>
          <w:rFonts w:cs="v5.0.0" w:hint="eastAsia"/>
        </w:rPr>
        <w:t xml:space="preserve">E-UTRA </w:t>
      </w:r>
      <w:r w:rsidRPr="00380850">
        <w:rPr>
          <w:rFonts w:cs="v5.0.0"/>
          <w:i/>
        </w:rPr>
        <w:t>TAB connector</w:t>
      </w:r>
      <w:r w:rsidRPr="00380850">
        <w:rPr>
          <w:rFonts w:cs="v5.0.0" w:hint="eastAsia"/>
        </w:rPr>
        <w:t xml:space="preserve"> operating in Band 32 within 1452-1492 MHz </w:t>
      </w:r>
      <w:r w:rsidRPr="00380850">
        <w:rPr>
          <w:rFonts w:cs="v5.0.0"/>
        </w:rPr>
        <w:t xml:space="preserve">for </w:t>
      </w:r>
      <w:r w:rsidRPr="00380850">
        <w:rPr>
          <w:rFonts w:cs="v5.0.0" w:hint="eastAsia"/>
        </w:rPr>
        <w:t xml:space="preserve">the </w:t>
      </w:r>
      <w:r w:rsidRPr="00380850">
        <w:rPr>
          <w:rFonts w:cs="v5.0.0"/>
        </w:rPr>
        <w:t>protection of services in spectrum adjacent to</w:t>
      </w:r>
      <w:r w:rsidRPr="00380850">
        <w:rPr>
          <w:rFonts w:cs="v5.0.0" w:hint="eastAsia"/>
        </w:rPr>
        <w:t xml:space="preserve"> the frequency range 1452-1492 MHz</w:t>
      </w:r>
      <w:r w:rsidRPr="00380850">
        <w:rPr>
          <w:rFonts w:cs="v5.0.0"/>
        </w:rPr>
        <w:t xml:space="preserve">. </w:t>
      </w:r>
      <w:r w:rsidRPr="00380850">
        <w:rPr>
          <w:rFonts w:cs="v5.0.0" w:hint="eastAsia"/>
        </w:rPr>
        <w:t>T</w:t>
      </w:r>
      <w:r w:rsidRPr="00380850">
        <w:rPr>
          <w:rFonts w:cs="v5.0.0"/>
        </w:rPr>
        <w:t xml:space="preserve">he </w:t>
      </w:r>
      <w:r w:rsidR="002002CE" w:rsidRPr="00380850">
        <w:rPr>
          <w:rFonts w:cs="v5.0.0"/>
        </w:rPr>
        <w:t>maximum</w:t>
      </w:r>
      <w:r w:rsidR="002002CE" w:rsidRPr="00380850">
        <w:t xml:space="preserve"> </w:t>
      </w:r>
      <w:r w:rsidRPr="00380850">
        <w:t>level of emissions, measured on centre frequencies F</w:t>
      </w:r>
      <w:r w:rsidRPr="00380850">
        <w:rPr>
          <w:vertAlign w:val="subscript"/>
        </w:rPr>
        <w:t>filter</w:t>
      </w:r>
      <w:r w:rsidRPr="00380850">
        <w:t xml:space="preserve"> </w:t>
      </w:r>
      <w:r w:rsidRPr="00380850">
        <w:rPr>
          <w:rFonts w:hint="eastAsia"/>
        </w:rPr>
        <w:t xml:space="preserve">with filter bandwidth </w:t>
      </w:r>
      <w:r w:rsidRPr="00380850">
        <w:t xml:space="preserve">according </w:t>
      </w:r>
      <w:r w:rsidR="009F145B" w:rsidRPr="00380850">
        <w:t>to table</w:t>
      </w:r>
      <w:r w:rsidRPr="00380850">
        <w:t xml:space="preserve"> </w:t>
      </w:r>
      <w:r w:rsidRPr="00380850">
        <w:rPr>
          <w:rFonts w:cs="v5.0.0"/>
        </w:rPr>
        <w:t>6.6.5.5.5.7</w:t>
      </w:r>
      <w:r w:rsidRPr="00380850">
        <w:t xml:space="preserve">-9, shall </w:t>
      </w:r>
      <w:r w:rsidR="002002CE" w:rsidRPr="00380850">
        <w:t xml:space="preserve">be based upon the declared </w:t>
      </w:r>
      <w:r w:rsidR="002002CE" w:rsidRPr="00380850">
        <w:rPr>
          <w:i/>
        </w:rPr>
        <w:t>basic limits</w:t>
      </w:r>
      <w:r w:rsidRPr="00380850">
        <w:t xml:space="preserve"> P</w:t>
      </w:r>
      <w:r w:rsidRPr="00380850">
        <w:rPr>
          <w:vertAlign w:val="subscript"/>
        </w:rPr>
        <w:t>EM</w:t>
      </w:r>
      <w:r w:rsidRPr="00380850">
        <w:rPr>
          <w:rFonts w:hint="eastAsia"/>
          <w:vertAlign w:val="subscript"/>
        </w:rPr>
        <w:t>,</w:t>
      </w:r>
      <w:r w:rsidRPr="00380850">
        <w:rPr>
          <w:vertAlign w:val="subscript"/>
        </w:rPr>
        <w:t>B32</w:t>
      </w:r>
      <w:r w:rsidRPr="00380850">
        <w:rPr>
          <w:rFonts w:hint="eastAsia"/>
          <w:vertAlign w:val="subscript"/>
        </w:rPr>
        <w:t>,d</w:t>
      </w:r>
      <w:r w:rsidRPr="00380850">
        <w:t xml:space="preserve"> </w:t>
      </w:r>
      <w:r w:rsidR="002002CE" w:rsidRPr="00380850">
        <w:t xml:space="preserve">and </w:t>
      </w:r>
      <w:r w:rsidRPr="00380850">
        <w:t>P</w:t>
      </w:r>
      <w:r w:rsidRPr="00380850">
        <w:rPr>
          <w:vertAlign w:val="subscript"/>
        </w:rPr>
        <w:t>EM</w:t>
      </w:r>
      <w:r w:rsidRPr="00380850">
        <w:rPr>
          <w:rFonts w:hint="eastAsia"/>
          <w:vertAlign w:val="subscript"/>
        </w:rPr>
        <w:t>,</w:t>
      </w:r>
      <w:r w:rsidRPr="00380850">
        <w:rPr>
          <w:vertAlign w:val="subscript"/>
        </w:rPr>
        <w:t>B32</w:t>
      </w:r>
      <w:r w:rsidRPr="00380850">
        <w:rPr>
          <w:rFonts w:hint="eastAsia"/>
          <w:vertAlign w:val="subscript"/>
        </w:rPr>
        <w:t>,e</w:t>
      </w:r>
      <w:r w:rsidRPr="00380850">
        <w:t xml:space="preserve"> declared by the manufacturer. This requirement applies in the frequency range 1429-1518MHz even though part of the range falls in the spurious domain.</w:t>
      </w:r>
    </w:p>
    <w:p w14:paraId="08B3ECD2" w14:textId="77777777" w:rsidR="001C65AF" w:rsidRPr="00380850" w:rsidRDefault="001C65AF" w:rsidP="00723263">
      <w:pPr>
        <w:pStyle w:val="TH"/>
      </w:pPr>
      <w:r w:rsidRPr="00380850">
        <w:t>Table 6.6.5.5.5.7-9: Operating band 32 declared emission outside 1452</w:t>
      </w:r>
      <w:r w:rsidRPr="00380850">
        <w:rPr>
          <w:rFonts w:hint="eastAsia"/>
        </w:rPr>
        <w:t>-</w:t>
      </w:r>
      <w:r w:rsidRPr="00380850">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380850" w:rsidRPr="00380850" w14:paraId="242581CE" w14:textId="77777777" w:rsidTr="00284AF8">
        <w:trPr>
          <w:jc w:val="center"/>
        </w:trPr>
        <w:tc>
          <w:tcPr>
            <w:tcW w:w="3023" w:type="dxa"/>
          </w:tcPr>
          <w:p w14:paraId="7990F373" w14:textId="77777777" w:rsidR="001C65AF" w:rsidRPr="00380850" w:rsidRDefault="001C65AF" w:rsidP="006475A7">
            <w:pPr>
              <w:pStyle w:val="TAH"/>
              <w:rPr>
                <w:rFonts w:cs="Arial"/>
              </w:rPr>
            </w:pPr>
            <w:r w:rsidRPr="00380850">
              <w:rPr>
                <w:rFonts w:cs="Arial"/>
              </w:rPr>
              <w:t xml:space="preserve">Filter </w:t>
            </w:r>
            <w:r w:rsidRPr="00380850">
              <w:rPr>
                <w:rFonts w:cs="v5.0.0"/>
              </w:rPr>
              <w:t xml:space="preserve">centre frequency, </w:t>
            </w:r>
            <w:r w:rsidRPr="00380850">
              <w:rPr>
                <w:rFonts w:cs="Arial"/>
              </w:rPr>
              <w:t>F</w:t>
            </w:r>
            <w:r w:rsidRPr="00380850">
              <w:rPr>
                <w:rFonts w:cs="Arial"/>
                <w:vertAlign w:val="subscript"/>
              </w:rPr>
              <w:t>filter</w:t>
            </w:r>
          </w:p>
        </w:tc>
        <w:tc>
          <w:tcPr>
            <w:tcW w:w="1939" w:type="dxa"/>
          </w:tcPr>
          <w:p w14:paraId="48D887B3" w14:textId="77777777" w:rsidR="001C65AF" w:rsidRPr="00380850" w:rsidRDefault="001C65AF" w:rsidP="006475A7">
            <w:pPr>
              <w:pStyle w:val="TAH"/>
              <w:rPr>
                <w:rFonts w:cs="Arial"/>
              </w:rPr>
            </w:pPr>
            <w:r w:rsidRPr="00380850">
              <w:rPr>
                <w:rFonts w:cs="Arial"/>
              </w:rPr>
              <w:t xml:space="preserve">Declared emission </w:t>
            </w:r>
            <w:r w:rsidR="002002CE" w:rsidRPr="00380850">
              <w:rPr>
                <w:rFonts w:cs="Arial"/>
                <w:i/>
              </w:rPr>
              <w:t>basic limit</w:t>
            </w:r>
            <w:r w:rsidRPr="00380850">
              <w:rPr>
                <w:rFonts w:cs="Arial"/>
              </w:rPr>
              <w:t xml:space="preserve"> </w:t>
            </w:r>
            <w:r w:rsidR="00DA6A93" w:rsidRPr="00380850">
              <w:rPr>
                <w:rFonts w:cs="Arial"/>
              </w:rPr>
              <w:t>(dBm)</w:t>
            </w:r>
          </w:p>
        </w:tc>
        <w:tc>
          <w:tcPr>
            <w:tcW w:w="1939" w:type="dxa"/>
          </w:tcPr>
          <w:p w14:paraId="35DAC0DC" w14:textId="77777777" w:rsidR="001C65AF" w:rsidRPr="00380850" w:rsidRDefault="001C65AF" w:rsidP="006475A7">
            <w:pPr>
              <w:pStyle w:val="TAH"/>
              <w:rPr>
                <w:rFonts w:cs="Arial"/>
              </w:rPr>
            </w:pPr>
            <w:r w:rsidRPr="00380850">
              <w:rPr>
                <w:rFonts w:cs="Arial"/>
              </w:rPr>
              <w:t>Measurement bandwidth</w:t>
            </w:r>
          </w:p>
        </w:tc>
      </w:tr>
      <w:tr w:rsidR="00380850" w:rsidRPr="00380850" w14:paraId="1EB2924E" w14:textId="77777777" w:rsidTr="00284AF8">
        <w:trPr>
          <w:jc w:val="center"/>
        </w:trPr>
        <w:tc>
          <w:tcPr>
            <w:tcW w:w="3023" w:type="dxa"/>
          </w:tcPr>
          <w:p w14:paraId="4DF1730F" w14:textId="77777777" w:rsidR="001C65AF" w:rsidRPr="00380850" w:rsidRDefault="001C65AF" w:rsidP="006475A7">
            <w:pPr>
              <w:pStyle w:val="TAC"/>
              <w:rPr>
                <w:rFonts w:cs="Arial"/>
              </w:rPr>
            </w:pPr>
            <w:r w:rsidRPr="00380850">
              <w:rPr>
                <w:rFonts w:cs="Arial"/>
              </w:rPr>
              <w:t>1429.5 MHz ≤ F</w:t>
            </w:r>
            <w:r w:rsidRPr="00380850">
              <w:rPr>
                <w:rFonts w:cs="Arial"/>
                <w:vertAlign w:val="subscript"/>
              </w:rPr>
              <w:t>filter</w:t>
            </w:r>
            <w:r w:rsidRPr="00380850">
              <w:rPr>
                <w:rFonts w:cs="Arial"/>
              </w:rPr>
              <w:t xml:space="preserve"> ≤ 1448.5 MHz</w:t>
            </w:r>
          </w:p>
        </w:tc>
        <w:tc>
          <w:tcPr>
            <w:tcW w:w="1939" w:type="dxa"/>
          </w:tcPr>
          <w:p w14:paraId="42D7DB45" w14:textId="77777777" w:rsidR="001C65AF" w:rsidRPr="00380850" w:rsidRDefault="001C65AF" w:rsidP="006475A7">
            <w:pPr>
              <w:pStyle w:val="TAC"/>
              <w:rPr>
                <w:rFonts w:cs="Arial"/>
              </w:rPr>
            </w:pPr>
            <w:r w:rsidRPr="00380850">
              <w:rPr>
                <w:rFonts w:cs="Arial"/>
              </w:rPr>
              <w:t>P</w:t>
            </w:r>
            <w:r w:rsidRPr="00380850">
              <w:rPr>
                <w:rFonts w:cs="Arial"/>
                <w:vertAlign w:val="subscript"/>
              </w:rPr>
              <w:t>EM</w:t>
            </w:r>
            <w:r w:rsidRPr="00380850">
              <w:rPr>
                <w:rFonts w:cs="Arial" w:hint="eastAsia"/>
                <w:vertAlign w:val="subscript"/>
                <w:lang w:eastAsia="ja-JP"/>
              </w:rPr>
              <w:t>,</w:t>
            </w:r>
            <w:r w:rsidRPr="00380850">
              <w:rPr>
                <w:rFonts w:cs="Arial"/>
                <w:vertAlign w:val="subscript"/>
              </w:rPr>
              <w:t>B32</w:t>
            </w:r>
            <w:r w:rsidRPr="00380850">
              <w:rPr>
                <w:rFonts w:cs="Arial" w:hint="eastAsia"/>
                <w:vertAlign w:val="subscript"/>
                <w:lang w:eastAsia="ja-JP"/>
              </w:rPr>
              <w:t>,d</w:t>
            </w:r>
          </w:p>
        </w:tc>
        <w:tc>
          <w:tcPr>
            <w:tcW w:w="1939" w:type="dxa"/>
          </w:tcPr>
          <w:p w14:paraId="6E03B138" w14:textId="77777777" w:rsidR="001C65AF" w:rsidRPr="00380850" w:rsidRDefault="001C65AF" w:rsidP="006475A7">
            <w:pPr>
              <w:pStyle w:val="TAC"/>
              <w:rPr>
                <w:rFonts w:cs="Arial"/>
              </w:rPr>
            </w:pPr>
            <w:r w:rsidRPr="00380850">
              <w:rPr>
                <w:rFonts w:cs="Arial"/>
              </w:rPr>
              <w:t>1 MHz</w:t>
            </w:r>
          </w:p>
        </w:tc>
      </w:tr>
      <w:tr w:rsidR="00380850" w:rsidRPr="00380850" w14:paraId="67C0659A" w14:textId="77777777" w:rsidTr="00284AF8">
        <w:trPr>
          <w:jc w:val="center"/>
        </w:trPr>
        <w:tc>
          <w:tcPr>
            <w:tcW w:w="3023" w:type="dxa"/>
          </w:tcPr>
          <w:p w14:paraId="43A36F9C" w14:textId="77777777" w:rsidR="001C65AF" w:rsidRPr="00380850" w:rsidRDefault="001C65AF" w:rsidP="006475A7">
            <w:pPr>
              <w:pStyle w:val="TAC"/>
              <w:rPr>
                <w:rFonts w:cs="Arial"/>
              </w:rPr>
            </w:pPr>
            <w:r w:rsidRPr="00380850">
              <w:rPr>
                <w:rFonts w:cs="Arial"/>
              </w:rPr>
              <w:t>F</w:t>
            </w:r>
            <w:r w:rsidRPr="00380850">
              <w:rPr>
                <w:rFonts w:cs="Arial"/>
                <w:vertAlign w:val="subscript"/>
              </w:rPr>
              <w:t>filter</w:t>
            </w:r>
            <w:r w:rsidRPr="00380850">
              <w:rPr>
                <w:rFonts w:cs="Arial"/>
              </w:rPr>
              <w:t xml:space="preserve"> =  1450.5 MHz</w:t>
            </w:r>
          </w:p>
        </w:tc>
        <w:tc>
          <w:tcPr>
            <w:tcW w:w="1939" w:type="dxa"/>
          </w:tcPr>
          <w:p w14:paraId="6FFD9321" w14:textId="77777777" w:rsidR="001C65AF" w:rsidRPr="00380850" w:rsidRDefault="001C65AF" w:rsidP="006475A7">
            <w:pPr>
              <w:pStyle w:val="TAC"/>
              <w:rPr>
                <w:rFonts w:cs="Arial"/>
                <w:lang w:eastAsia="ja-JP"/>
              </w:rPr>
            </w:pPr>
            <w:r w:rsidRPr="00380850">
              <w:rPr>
                <w:rFonts w:cs="Arial"/>
              </w:rPr>
              <w:t>P</w:t>
            </w:r>
            <w:r w:rsidRPr="00380850">
              <w:rPr>
                <w:rFonts w:cs="Arial"/>
                <w:vertAlign w:val="subscript"/>
              </w:rPr>
              <w:t>EM</w:t>
            </w:r>
            <w:r w:rsidRPr="00380850">
              <w:rPr>
                <w:rFonts w:cs="Arial" w:hint="eastAsia"/>
                <w:vertAlign w:val="subscript"/>
                <w:lang w:eastAsia="ja-JP"/>
              </w:rPr>
              <w:t>,</w:t>
            </w:r>
            <w:r w:rsidRPr="00380850">
              <w:rPr>
                <w:rFonts w:cs="Arial"/>
                <w:vertAlign w:val="subscript"/>
              </w:rPr>
              <w:t>B32</w:t>
            </w:r>
            <w:r w:rsidRPr="00380850">
              <w:rPr>
                <w:rFonts w:cs="Arial" w:hint="eastAsia"/>
                <w:vertAlign w:val="subscript"/>
                <w:lang w:eastAsia="ja-JP"/>
              </w:rPr>
              <w:t>,e</w:t>
            </w:r>
          </w:p>
        </w:tc>
        <w:tc>
          <w:tcPr>
            <w:tcW w:w="1939" w:type="dxa"/>
          </w:tcPr>
          <w:p w14:paraId="6E02428F" w14:textId="77777777" w:rsidR="001C65AF" w:rsidRPr="00380850" w:rsidRDefault="001C65AF" w:rsidP="006475A7">
            <w:pPr>
              <w:pStyle w:val="TAC"/>
              <w:rPr>
                <w:rFonts w:cs="Arial"/>
              </w:rPr>
            </w:pPr>
            <w:r w:rsidRPr="00380850">
              <w:rPr>
                <w:rFonts w:cs="Arial"/>
              </w:rPr>
              <w:t>3 MHz</w:t>
            </w:r>
          </w:p>
        </w:tc>
      </w:tr>
      <w:tr w:rsidR="00380850" w:rsidRPr="00380850" w14:paraId="20A0BD32" w14:textId="77777777" w:rsidTr="00284AF8">
        <w:trPr>
          <w:jc w:val="center"/>
        </w:trPr>
        <w:tc>
          <w:tcPr>
            <w:tcW w:w="3023" w:type="dxa"/>
          </w:tcPr>
          <w:p w14:paraId="5B06B64F" w14:textId="77777777" w:rsidR="001C65AF" w:rsidRPr="00380850" w:rsidRDefault="001C65AF" w:rsidP="006475A7">
            <w:pPr>
              <w:pStyle w:val="TAC"/>
              <w:rPr>
                <w:rFonts w:cs="Arial"/>
              </w:rPr>
            </w:pPr>
            <w:r w:rsidRPr="00380850">
              <w:rPr>
                <w:rFonts w:cs="Arial"/>
              </w:rPr>
              <w:t>F</w:t>
            </w:r>
            <w:r w:rsidRPr="00380850">
              <w:rPr>
                <w:rFonts w:cs="Arial"/>
                <w:vertAlign w:val="subscript"/>
              </w:rPr>
              <w:t>filter</w:t>
            </w:r>
            <w:r w:rsidRPr="00380850">
              <w:rPr>
                <w:rFonts w:cs="Arial"/>
              </w:rPr>
              <w:t xml:space="preserve">  = 1493.5 MHz</w:t>
            </w:r>
          </w:p>
        </w:tc>
        <w:tc>
          <w:tcPr>
            <w:tcW w:w="1939" w:type="dxa"/>
          </w:tcPr>
          <w:p w14:paraId="2B8CEE16" w14:textId="77777777" w:rsidR="001C65AF" w:rsidRPr="00380850" w:rsidRDefault="001C65AF" w:rsidP="006475A7">
            <w:pPr>
              <w:pStyle w:val="TAC"/>
              <w:rPr>
                <w:rFonts w:cs="Arial"/>
              </w:rPr>
            </w:pPr>
            <w:r w:rsidRPr="00380850">
              <w:rPr>
                <w:rFonts w:cs="Arial"/>
              </w:rPr>
              <w:t>P</w:t>
            </w:r>
            <w:r w:rsidRPr="00380850">
              <w:rPr>
                <w:rFonts w:cs="Arial"/>
                <w:vertAlign w:val="subscript"/>
              </w:rPr>
              <w:t>EM</w:t>
            </w:r>
            <w:r w:rsidRPr="00380850">
              <w:rPr>
                <w:rFonts w:cs="Arial" w:hint="eastAsia"/>
                <w:vertAlign w:val="subscript"/>
                <w:lang w:eastAsia="ja-JP"/>
              </w:rPr>
              <w:t>,</w:t>
            </w:r>
            <w:r w:rsidRPr="00380850">
              <w:rPr>
                <w:rFonts w:cs="Arial"/>
                <w:vertAlign w:val="subscript"/>
              </w:rPr>
              <w:t>B32</w:t>
            </w:r>
            <w:r w:rsidRPr="00380850">
              <w:rPr>
                <w:rFonts w:cs="Arial" w:hint="eastAsia"/>
                <w:vertAlign w:val="subscript"/>
                <w:lang w:eastAsia="ja-JP"/>
              </w:rPr>
              <w:t>,e</w:t>
            </w:r>
          </w:p>
        </w:tc>
        <w:tc>
          <w:tcPr>
            <w:tcW w:w="1939" w:type="dxa"/>
          </w:tcPr>
          <w:p w14:paraId="58967F5B" w14:textId="77777777" w:rsidR="001C65AF" w:rsidRPr="00380850" w:rsidRDefault="001C65AF" w:rsidP="006475A7">
            <w:pPr>
              <w:pStyle w:val="TAC"/>
              <w:rPr>
                <w:rFonts w:cs="Arial"/>
              </w:rPr>
            </w:pPr>
            <w:r w:rsidRPr="00380850">
              <w:rPr>
                <w:rFonts w:cs="Arial"/>
              </w:rPr>
              <w:t>3 MHz</w:t>
            </w:r>
          </w:p>
        </w:tc>
      </w:tr>
      <w:tr w:rsidR="001C65AF" w:rsidRPr="00380850" w14:paraId="033554C1" w14:textId="77777777" w:rsidTr="00284AF8">
        <w:trPr>
          <w:jc w:val="center"/>
        </w:trPr>
        <w:tc>
          <w:tcPr>
            <w:tcW w:w="3023" w:type="dxa"/>
          </w:tcPr>
          <w:p w14:paraId="5186F9A9" w14:textId="77777777" w:rsidR="001C65AF" w:rsidRPr="00380850" w:rsidRDefault="001C65AF" w:rsidP="006475A7">
            <w:pPr>
              <w:pStyle w:val="TAC"/>
              <w:rPr>
                <w:rFonts w:cs="Arial"/>
              </w:rPr>
            </w:pPr>
            <w:r w:rsidRPr="00380850">
              <w:rPr>
                <w:rFonts w:cs="Arial"/>
              </w:rPr>
              <w:t>1495.5 MHz ≤ F</w:t>
            </w:r>
            <w:r w:rsidRPr="00380850">
              <w:rPr>
                <w:rFonts w:cs="Arial"/>
                <w:vertAlign w:val="subscript"/>
              </w:rPr>
              <w:t>filter</w:t>
            </w:r>
            <w:r w:rsidRPr="00380850">
              <w:rPr>
                <w:rFonts w:cs="Arial"/>
              </w:rPr>
              <w:t xml:space="preserve"> ≤ 1517.5 MHz  </w:t>
            </w:r>
          </w:p>
        </w:tc>
        <w:tc>
          <w:tcPr>
            <w:tcW w:w="1939" w:type="dxa"/>
          </w:tcPr>
          <w:p w14:paraId="4224A1B6" w14:textId="77777777" w:rsidR="001C65AF" w:rsidRPr="00380850" w:rsidRDefault="001C65AF" w:rsidP="006475A7">
            <w:pPr>
              <w:pStyle w:val="TAC"/>
              <w:rPr>
                <w:rFonts w:cs="Arial"/>
              </w:rPr>
            </w:pPr>
            <w:r w:rsidRPr="00380850">
              <w:rPr>
                <w:rFonts w:cs="Arial"/>
              </w:rPr>
              <w:t>P</w:t>
            </w:r>
            <w:r w:rsidRPr="00380850">
              <w:rPr>
                <w:rFonts w:cs="Arial"/>
                <w:vertAlign w:val="subscript"/>
              </w:rPr>
              <w:t>EM</w:t>
            </w:r>
            <w:r w:rsidRPr="00380850">
              <w:rPr>
                <w:rFonts w:cs="Arial" w:hint="eastAsia"/>
                <w:vertAlign w:val="subscript"/>
                <w:lang w:eastAsia="ja-JP"/>
              </w:rPr>
              <w:t>,</w:t>
            </w:r>
            <w:r w:rsidRPr="00380850">
              <w:rPr>
                <w:rFonts w:cs="Arial"/>
                <w:vertAlign w:val="subscript"/>
              </w:rPr>
              <w:t>B32</w:t>
            </w:r>
            <w:r w:rsidRPr="00380850">
              <w:rPr>
                <w:rFonts w:cs="Arial" w:hint="eastAsia"/>
                <w:vertAlign w:val="subscript"/>
                <w:lang w:eastAsia="ja-JP"/>
              </w:rPr>
              <w:t>,d</w:t>
            </w:r>
          </w:p>
        </w:tc>
        <w:tc>
          <w:tcPr>
            <w:tcW w:w="1939" w:type="dxa"/>
          </w:tcPr>
          <w:p w14:paraId="125C8A61" w14:textId="77777777" w:rsidR="001C65AF" w:rsidRPr="00380850" w:rsidRDefault="001C65AF" w:rsidP="006475A7">
            <w:pPr>
              <w:pStyle w:val="TAC"/>
              <w:rPr>
                <w:rFonts w:cs="Arial"/>
              </w:rPr>
            </w:pPr>
            <w:r w:rsidRPr="00380850">
              <w:rPr>
                <w:rFonts w:cs="Arial"/>
              </w:rPr>
              <w:t>1 MHz</w:t>
            </w:r>
          </w:p>
        </w:tc>
      </w:tr>
    </w:tbl>
    <w:p w14:paraId="3001155B" w14:textId="77777777" w:rsidR="001C65AF" w:rsidRPr="00380850" w:rsidRDefault="001C65AF" w:rsidP="001C65AF"/>
    <w:p w14:paraId="349D021A" w14:textId="5347927A" w:rsidR="001C65AF" w:rsidRPr="00380850" w:rsidRDefault="001C65AF" w:rsidP="001C65AF">
      <w:pPr>
        <w:pStyle w:val="NO"/>
      </w:pPr>
      <w:r w:rsidRPr="00380850">
        <w:t>N</w:t>
      </w:r>
      <w:r w:rsidRPr="00380850">
        <w:rPr>
          <w:rFonts w:hint="eastAsia"/>
        </w:rPr>
        <w:t>OTE</w:t>
      </w:r>
      <w:r w:rsidR="007D5B9B" w:rsidRPr="00380850">
        <w:t xml:space="preserve"> 4</w:t>
      </w:r>
      <w:r w:rsidRPr="00380850">
        <w:t>:</w:t>
      </w:r>
      <w:r w:rsidR="00C03E78">
        <w:tab/>
      </w:r>
      <w:r w:rsidRPr="00380850">
        <w:t>The regional requirement</w:t>
      </w:r>
      <w:r w:rsidRPr="00380850">
        <w:rPr>
          <w:rFonts w:hint="eastAsia"/>
        </w:rPr>
        <w:t>,</w:t>
      </w:r>
      <w:r w:rsidRPr="00380850">
        <w:t xml:space="preserve"> included in</w:t>
      </w:r>
      <w:r w:rsidR="00042043">
        <w:t> </w:t>
      </w:r>
      <w:r w:rsidR="00042043" w:rsidRPr="00380850">
        <w:rPr>
          <w:rFonts w:hint="eastAsia"/>
        </w:rPr>
        <w:t>[2</w:t>
      </w:r>
      <w:r w:rsidR="005801C1" w:rsidRPr="00380850">
        <w:rPr>
          <w:rFonts w:hint="eastAsia"/>
        </w:rPr>
        <w:t>5]</w:t>
      </w:r>
      <w:r w:rsidRPr="00380850">
        <w:rPr>
          <w:rFonts w:hint="eastAsia"/>
        </w:rPr>
        <w:t>,</w:t>
      </w:r>
      <w:r w:rsidRPr="00380850">
        <w:t xml:space="preserve"> is defined in terms of EIRP, which is dependent on both the BS emissions at the </w:t>
      </w:r>
      <w:r w:rsidRPr="00380850">
        <w:rPr>
          <w:rFonts w:cs="v5.0.0"/>
          <w:i/>
        </w:rPr>
        <w:t>TAB connector</w:t>
      </w:r>
      <w:r w:rsidRPr="00380850">
        <w:rPr>
          <w:rFonts w:cs="v5.0.0"/>
        </w:rPr>
        <w:t xml:space="preserve"> </w:t>
      </w:r>
      <w:r w:rsidRPr="00380850">
        <w:t>and the RND and antenna array. The EIRP level is calculated using: P</w:t>
      </w:r>
      <w:r w:rsidRPr="00380850">
        <w:rPr>
          <w:vertAlign w:val="subscript"/>
        </w:rPr>
        <w:t>EIRP</w:t>
      </w:r>
      <w:r w:rsidRPr="00380850">
        <w:t xml:space="preserve"> = P</w:t>
      </w:r>
      <w:r w:rsidRPr="00380850">
        <w:rPr>
          <w:vertAlign w:val="subscript"/>
        </w:rPr>
        <w:t>E</w:t>
      </w:r>
      <w:r w:rsidRPr="00380850">
        <w:t xml:space="preserve"> + G</w:t>
      </w:r>
      <w:r w:rsidRPr="00380850">
        <w:rPr>
          <w:vertAlign w:val="subscript"/>
        </w:rPr>
        <w:t>ant</w:t>
      </w:r>
      <w:r w:rsidRPr="00380850">
        <w:t xml:space="preserve"> where P</w:t>
      </w:r>
      <w:r w:rsidRPr="00380850">
        <w:rPr>
          <w:vertAlign w:val="subscript"/>
        </w:rPr>
        <w:t>E</w:t>
      </w:r>
      <w:r w:rsidRPr="00380850">
        <w:t xml:space="preserve"> denotes the </w:t>
      </w:r>
      <w:r w:rsidRPr="00380850">
        <w:rPr>
          <w:rFonts w:cs="v5.0.0"/>
          <w:i/>
        </w:rPr>
        <w:t>TAB connector</w:t>
      </w:r>
      <w:r w:rsidRPr="00380850">
        <w:t xml:space="preserve"> unwanted emission level at the</w:t>
      </w:r>
      <w:r w:rsidRPr="00380850">
        <w:rPr>
          <w:rFonts w:cs="v5.0.0"/>
          <w:i/>
        </w:rPr>
        <w:t xml:space="preserve"> TAB connector</w:t>
      </w:r>
      <w:r w:rsidRPr="00380850">
        <w:t>, G</w:t>
      </w:r>
      <w:r w:rsidRPr="00380850">
        <w:rPr>
          <w:vertAlign w:val="subscript"/>
        </w:rPr>
        <w:t>ant</w:t>
      </w:r>
      <w:r w:rsidRPr="00380850">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380850">
        <w:t xml:space="preserve">in annex </w:t>
      </w:r>
      <w:r w:rsidRPr="00380850">
        <w:t xml:space="preserve">G </w:t>
      </w:r>
      <w:r w:rsidR="005473D3" w:rsidRPr="00380850">
        <w:t xml:space="preserve">of </w:t>
      </w:r>
      <w:r w:rsidR="00E24033">
        <w:t>T</w:t>
      </w:r>
      <w:r w:rsidR="00042043" w:rsidRPr="00380850">
        <w:t>S</w:t>
      </w:r>
      <w:r w:rsidR="00042043">
        <w:t> </w:t>
      </w:r>
      <w:r w:rsidR="00042043" w:rsidRPr="00380850">
        <w:t>36.</w:t>
      </w:r>
      <w:r w:rsidRPr="00380850">
        <w:t>104</w:t>
      </w:r>
      <w:r w:rsidR="00042043">
        <w:t> </w:t>
      </w:r>
      <w:r w:rsidR="00042043" w:rsidRPr="00380850">
        <w:t>[1</w:t>
      </w:r>
      <w:r w:rsidRPr="00380850">
        <w:t>1].</w:t>
      </w:r>
    </w:p>
    <w:p w14:paraId="06667937" w14:textId="77777777" w:rsidR="001C65AF" w:rsidRPr="00380850" w:rsidRDefault="001C65AF" w:rsidP="001C65AF">
      <w:r w:rsidRPr="00380850">
        <w:rPr>
          <w:rFonts w:hint="eastAsia"/>
          <w:lang w:eastAsia="zh-CN"/>
        </w:rPr>
        <w:t>I</w:t>
      </w:r>
      <w:r w:rsidRPr="00380850">
        <w:t xml:space="preserve">n certain regions </w:t>
      </w:r>
      <w:r w:rsidRPr="00380850">
        <w:rPr>
          <w:rFonts w:hint="eastAsia"/>
          <w:lang w:eastAsia="zh-CN"/>
        </w:rPr>
        <w:t>t</w:t>
      </w:r>
      <w:r w:rsidRPr="00380850">
        <w:t>he following requirement may apply to an E-UTRA</w:t>
      </w:r>
      <w:r w:rsidRPr="00380850">
        <w:rPr>
          <w:i/>
        </w:rPr>
        <w:t xml:space="preserve"> TAB connector</w:t>
      </w:r>
      <w:r w:rsidRPr="00380850">
        <w:t xml:space="preserve"> operating in Band 4</w:t>
      </w:r>
      <w:r w:rsidRPr="00380850">
        <w:rPr>
          <w:rFonts w:hint="eastAsia"/>
          <w:lang w:eastAsia="zh-CN"/>
        </w:rPr>
        <w:t>5</w:t>
      </w:r>
      <w:r w:rsidRPr="00380850">
        <w:t xml:space="preserve">. </w:t>
      </w:r>
      <w:r w:rsidR="002002CE" w:rsidRPr="00380850">
        <w:rPr>
          <w:rFonts w:cs="v5.0.0"/>
          <w:i/>
        </w:rPr>
        <w:t>Basic limits</w:t>
      </w:r>
      <w:r w:rsidR="002002CE" w:rsidRPr="00380850">
        <w:rPr>
          <w:rFonts w:cs="v5.0.0"/>
        </w:rPr>
        <w:t xml:space="preserve"> are</w:t>
      </w:r>
      <w:r w:rsidRPr="00380850">
        <w:t xml:space="preserve"> specified </w:t>
      </w:r>
      <w:r w:rsidR="00DA0C51" w:rsidRPr="00380850">
        <w:t xml:space="preserve">in table </w:t>
      </w:r>
      <w:r w:rsidRPr="00380850">
        <w:rPr>
          <w:rFonts w:cs="v5.0.0"/>
        </w:rPr>
        <w:t>6.6.5.5.5.7</w:t>
      </w:r>
      <w:r w:rsidRPr="00380850">
        <w:t>-</w:t>
      </w:r>
      <w:r w:rsidRPr="00380850">
        <w:rPr>
          <w:rFonts w:hint="eastAsia"/>
          <w:lang w:eastAsia="zh-CN"/>
        </w:rPr>
        <w:t>10</w:t>
      </w:r>
      <w:r w:rsidRPr="00380850">
        <w:t>.</w:t>
      </w:r>
    </w:p>
    <w:p w14:paraId="2444D753" w14:textId="77777777" w:rsidR="001C65AF" w:rsidRPr="00380850" w:rsidRDefault="001C65AF" w:rsidP="00723263">
      <w:pPr>
        <w:pStyle w:val="TH"/>
      </w:pPr>
      <w:r w:rsidRPr="00380850">
        <w:rPr>
          <w:rFonts w:cs="Arial"/>
        </w:rPr>
        <w:t>Table 6.6.5.5.5.7-</w:t>
      </w:r>
      <w:r w:rsidRPr="00380850">
        <w:rPr>
          <w:rFonts w:cs="Arial"/>
          <w:lang w:eastAsia="zh-CN"/>
        </w:rPr>
        <w:t>10</w:t>
      </w:r>
      <w:r w:rsidRPr="00380850">
        <w:t xml:space="preserve">: Emissions </w:t>
      </w:r>
      <w:r w:rsidR="002002CE" w:rsidRPr="00380850">
        <w:rPr>
          <w:i/>
        </w:rPr>
        <w:t>basic limits</w:t>
      </w:r>
      <w:r w:rsidRPr="00380850">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3041"/>
        <w:gridCol w:w="2080"/>
        <w:gridCol w:w="1642"/>
      </w:tblGrid>
      <w:tr w:rsidR="00380850" w:rsidRPr="00380850" w14:paraId="444C384B" w14:textId="77777777" w:rsidTr="00284AF8">
        <w:trPr>
          <w:cantSplit/>
          <w:jc w:val="center"/>
        </w:trPr>
        <w:tc>
          <w:tcPr>
            <w:tcW w:w="1247" w:type="dxa"/>
          </w:tcPr>
          <w:p w14:paraId="0005424E" w14:textId="77777777" w:rsidR="001C65AF" w:rsidRPr="00380850" w:rsidRDefault="001C65AF" w:rsidP="006475A7">
            <w:pPr>
              <w:keepNext/>
              <w:keepLines/>
              <w:spacing w:after="0"/>
              <w:jc w:val="center"/>
              <w:rPr>
                <w:rFonts w:ascii="Arial" w:hAnsi="Arial" w:cs="Arial"/>
                <w:b/>
                <w:bCs/>
                <w:sz w:val="18"/>
                <w:szCs w:val="18"/>
              </w:rPr>
            </w:pPr>
            <w:r w:rsidRPr="00380850">
              <w:rPr>
                <w:rFonts w:ascii="Arial" w:hAnsi="Arial" w:cs="Arial"/>
                <w:b/>
                <w:bCs/>
                <w:sz w:val="18"/>
                <w:szCs w:val="18"/>
              </w:rPr>
              <w:t>Operating Band</w:t>
            </w:r>
          </w:p>
        </w:tc>
        <w:tc>
          <w:tcPr>
            <w:tcW w:w="3041" w:type="dxa"/>
          </w:tcPr>
          <w:p w14:paraId="64CD51D2" w14:textId="77777777" w:rsidR="001C65AF" w:rsidRPr="00380850" w:rsidRDefault="001C65AF" w:rsidP="006475A7">
            <w:pPr>
              <w:keepNext/>
              <w:keepLines/>
              <w:spacing w:after="0"/>
              <w:jc w:val="center"/>
              <w:rPr>
                <w:rFonts w:ascii="Arial" w:hAnsi="Arial" w:cs="Arial"/>
                <w:b/>
                <w:bCs/>
                <w:sz w:val="18"/>
                <w:szCs w:val="18"/>
                <w:lang w:eastAsia="zh-CN"/>
              </w:rPr>
            </w:pPr>
            <w:r w:rsidRPr="00380850">
              <w:rPr>
                <w:rFonts w:ascii="Arial" w:hAnsi="Arial" w:cs="Arial"/>
                <w:b/>
                <w:bCs/>
                <w:sz w:val="18"/>
                <w:szCs w:val="18"/>
                <w:lang w:eastAsia="en-GB"/>
              </w:rPr>
              <w:t xml:space="preserve">Filter </w:t>
            </w:r>
            <w:r w:rsidRPr="00380850">
              <w:rPr>
                <w:rFonts w:ascii="Arial" w:hAnsi="Arial" w:cs="v5.0.0"/>
                <w:b/>
                <w:bCs/>
                <w:sz w:val="18"/>
                <w:szCs w:val="18"/>
                <w:lang w:eastAsia="en-GB"/>
              </w:rPr>
              <w:t xml:space="preserve">centre frequency, </w:t>
            </w:r>
            <w:r w:rsidRPr="00380850">
              <w:rPr>
                <w:rFonts w:ascii="Arial" w:hAnsi="Arial" w:cs="Arial"/>
                <w:b/>
                <w:bCs/>
                <w:sz w:val="18"/>
                <w:szCs w:val="18"/>
                <w:lang w:eastAsia="en-GB"/>
              </w:rPr>
              <w:t>F</w:t>
            </w:r>
            <w:r w:rsidRPr="00380850">
              <w:rPr>
                <w:rFonts w:ascii="Arial" w:hAnsi="Arial" w:cs="Arial"/>
                <w:b/>
                <w:bCs/>
                <w:sz w:val="18"/>
                <w:szCs w:val="18"/>
                <w:vertAlign w:val="subscript"/>
                <w:lang w:eastAsia="en-GB"/>
              </w:rPr>
              <w:t>filter</w:t>
            </w:r>
            <w:r w:rsidRPr="00380850">
              <w:rPr>
                <w:rFonts w:ascii="Arial" w:hAnsi="Arial" w:cs="Arial" w:hint="eastAsia"/>
                <w:b/>
                <w:bCs/>
                <w:sz w:val="18"/>
                <w:szCs w:val="18"/>
                <w:vertAlign w:val="subscript"/>
                <w:lang w:eastAsia="zh-CN"/>
              </w:rPr>
              <w:t xml:space="preserve"> </w:t>
            </w:r>
          </w:p>
        </w:tc>
        <w:tc>
          <w:tcPr>
            <w:tcW w:w="2080" w:type="dxa"/>
          </w:tcPr>
          <w:p w14:paraId="33C8DAEE" w14:textId="77777777" w:rsidR="001C65AF" w:rsidRPr="00380850" w:rsidRDefault="002002CE" w:rsidP="006475A7">
            <w:pPr>
              <w:keepNext/>
              <w:keepLines/>
              <w:spacing w:after="0"/>
              <w:jc w:val="center"/>
              <w:rPr>
                <w:rFonts w:ascii="Arial" w:hAnsi="Arial" w:cs="Arial"/>
                <w:b/>
                <w:bCs/>
                <w:sz w:val="18"/>
                <w:szCs w:val="18"/>
                <w:lang w:eastAsia="zh-CN"/>
              </w:rPr>
            </w:pPr>
            <w:r w:rsidRPr="00380850">
              <w:rPr>
                <w:rFonts w:ascii="Arial" w:hAnsi="Arial" w:cs="Arial"/>
                <w:b/>
                <w:bCs/>
                <w:i/>
                <w:sz w:val="18"/>
                <w:szCs w:val="18"/>
              </w:rPr>
              <w:t>Basic limit</w:t>
            </w:r>
            <w:r w:rsidR="001C65AF" w:rsidRPr="00380850">
              <w:rPr>
                <w:rFonts w:ascii="Arial" w:hAnsi="Arial" w:cs="Arial" w:hint="eastAsia"/>
                <w:b/>
                <w:bCs/>
                <w:sz w:val="18"/>
                <w:szCs w:val="18"/>
                <w:lang w:eastAsia="zh-CN"/>
              </w:rPr>
              <w:t xml:space="preserve"> </w:t>
            </w:r>
            <w:r w:rsidR="00DA6A93" w:rsidRPr="00380850">
              <w:rPr>
                <w:rFonts w:ascii="Arial" w:hAnsi="Arial" w:cs="Arial"/>
                <w:b/>
                <w:bCs/>
                <w:sz w:val="18"/>
                <w:szCs w:val="18"/>
                <w:lang w:eastAsia="en-GB"/>
              </w:rPr>
              <w:t>(dBm)</w:t>
            </w:r>
          </w:p>
        </w:tc>
        <w:tc>
          <w:tcPr>
            <w:tcW w:w="1642" w:type="dxa"/>
          </w:tcPr>
          <w:p w14:paraId="3B83A48B" w14:textId="77777777" w:rsidR="001C65AF" w:rsidRPr="00380850" w:rsidRDefault="001C65AF" w:rsidP="006475A7">
            <w:pPr>
              <w:keepNext/>
              <w:keepLines/>
              <w:spacing w:after="0"/>
              <w:jc w:val="center"/>
              <w:rPr>
                <w:rFonts w:ascii="Arial" w:hAnsi="Arial" w:cs="Arial"/>
                <w:b/>
                <w:bCs/>
                <w:sz w:val="18"/>
                <w:szCs w:val="18"/>
              </w:rPr>
            </w:pPr>
            <w:r w:rsidRPr="00380850">
              <w:rPr>
                <w:rFonts w:ascii="Arial" w:hAnsi="Arial" w:cs="Arial"/>
                <w:b/>
                <w:bCs/>
                <w:sz w:val="18"/>
                <w:szCs w:val="18"/>
              </w:rPr>
              <w:t>Measurement Bandwidth</w:t>
            </w:r>
          </w:p>
        </w:tc>
      </w:tr>
      <w:tr w:rsidR="00380850" w:rsidRPr="00380850" w14:paraId="1F998129" w14:textId="77777777" w:rsidTr="00284AF8">
        <w:trPr>
          <w:cantSplit/>
          <w:jc w:val="center"/>
        </w:trPr>
        <w:tc>
          <w:tcPr>
            <w:tcW w:w="1247" w:type="dxa"/>
            <w:vMerge w:val="restart"/>
          </w:tcPr>
          <w:p w14:paraId="3B18803F" w14:textId="77777777" w:rsidR="001C65AF" w:rsidRPr="00380850" w:rsidRDefault="001C65AF" w:rsidP="006475A7">
            <w:pPr>
              <w:keepNext/>
              <w:keepLines/>
              <w:spacing w:after="0"/>
              <w:jc w:val="center"/>
              <w:rPr>
                <w:rFonts w:ascii="Arial" w:hAnsi="Arial" w:cs="Arial"/>
                <w:sz w:val="18"/>
                <w:szCs w:val="18"/>
                <w:lang w:eastAsia="zh-CN"/>
              </w:rPr>
            </w:pPr>
            <w:r w:rsidRPr="00380850">
              <w:rPr>
                <w:rFonts w:ascii="Arial" w:hAnsi="Arial" w:cs="Arial" w:hint="eastAsia"/>
                <w:sz w:val="18"/>
                <w:szCs w:val="18"/>
                <w:lang w:eastAsia="zh-CN"/>
              </w:rPr>
              <w:t>45</w:t>
            </w:r>
          </w:p>
        </w:tc>
        <w:tc>
          <w:tcPr>
            <w:tcW w:w="3041" w:type="dxa"/>
          </w:tcPr>
          <w:p w14:paraId="35FCB30D" w14:textId="77777777" w:rsidR="001C65AF" w:rsidRPr="00380850" w:rsidRDefault="001C65AF" w:rsidP="006475A7">
            <w:pPr>
              <w:keepNext/>
              <w:keepLines/>
              <w:spacing w:after="0"/>
              <w:jc w:val="center"/>
              <w:rPr>
                <w:rFonts w:ascii="Arial" w:hAnsi="Arial" w:cs="Arial"/>
                <w:sz w:val="18"/>
                <w:szCs w:val="18"/>
                <w:lang w:eastAsia="zh-CN"/>
              </w:rPr>
            </w:pPr>
            <w:r w:rsidRPr="00380850">
              <w:rPr>
                <w:rFonts w:ascii="Arial" w:hAnsi="Arial" w:cs="Arial"/>
                <w:sz w:val="18"/>
                <w:szCs w:val="18"/>
                <w:lang w:eastAsia="en-GB"/>
              </w:rPr>
              <w:t>F</w:t>
            </w:r>
            <w:r w:rsidRPr="00380850">
              <w:rPr>
                <w:rFonts w:ascii="Arial" w:hAnsi="Arial" w:cs="Arial"/>
                <w:sz w:val="18"/>
                <w:szCs w:val="18"/>
                <w:vertAlign w:val="subscript"/>
                <w:lang w:eastAsia="en-GB"/>
              </w:rPr>
              <w:t>filter</w:t>
            </w:r>
            <w:r w:rsidRPr="00380850">
              <w:rPr>
                <w:rFonts w:ascii="Arial" w:hAnsi="Arial" w:cs="Arial"/>
                <w:sz w:val="18"/>
                <w:szCs w:val="18"/>
                <w:lang w:eastAsia="en-GB"/>
              </w:rPr>
              <w:t xml:space="preserve"> = </w:t>
            </w:r>
            <w:r w:rsidRPr="00380850">
              <w:rPr>
                <w:rFonts w:ascii="Arial" w:hAnsi="Arial" w:cs="Arial"/>
                <w:sz w:val="18"/>
                <w:szCs w:val="18"/>
                <w:lang w:eastAsia="zh-CN"/>
              </w:rPr>
              <w:t>1467.5</w:t>
            </w:r>
          </w:p>
        </w:tc>
        <w:tc>
          <w:tcPr>
            <w:tcW w:w="2080" w:type="dxa"/>
          </w:tcPr>
          <w:p w14:paraId="3A6DBC1C" w14:textId="77777777" w:rsidR="001C65AF" w:rsidRPr="00380850" w:rsidRDefault="001C65AF" w:rsidP="006475A7">
            <w:pPr>
              <w:keepNext/>
              <w:keepLines/>
              <w:spacing w:after="0"/>
              <w:jc w:val="center"/>
              <w:rPr>
                <w:rFonts w:ascii="Arial" w:hAnsi="Arial" w:cs="Arial"/>
                <w:sz w:val="18"/>
                <w:szCs w:val="18"/>
                <w:lang w:eastAsia="zh-CN"/>
              </w:rPr>
            </w:pPr>
            <w:r w:rsidRPr="00380850">
              <w:rPr>
                <w:rFonts w:ascii="Arial" w:hAnsi="Arial" w:cs="Arial"/>
                <w:sz w:val="18"/>
                <w:szCs w:val="18"/>
                <w:lang w:eastAsia="zh-CN"/>
              </w:rPr>
              <w:t>-20</w:t>
            </w:r>
          </w:p>
        </w:tc>
        <w:tc>
          <w:tcPr>
            <w:tcW w:w="1642" w:type="dxa"/>
          </w:tcPr>
          <w:p w14:paraId="1ED65577" w14:textId="77777777" w:rsidR="001C65AF" w:rsidRPr="00380850" w:rsidRDefault="001C65AF" w:rsidP="006475A7">
            <w:pPr>
              <w:keepNext/>
              <w:keepLines/>
              <w:spacing w:after="0"/>
              <w:jc w:val="center"/>
              <w:rPr>
                <w:rFonts w:ascii="Arial" w:hAnsi="Arial" w:cs="Arial"/>
                <w:sz w:val="18"/>
                <w:szCs w:val="18"/>
                <w:lang w:eastAsia="zh-CN"/>
              </w:rPr>
            </w:pPr>
            <w:r w:rsidRPr="00380850">
              <w:rPr>
                <w:rFonts w:ascii="Arial" w:hAnsi="Arial" w:cs="Arial"/>
                <w:sz w:val="18"/>
                <w:szCs w:val="18"/>
                <w:lang w:eastAsia="zh-CN"/>
              </w:rPr>
              <w:t>1 MHz</w:t>
            </w:r>
          </w:p>
        </w:tc>
      </w:tr>
      <w:tr w:rsidR="00380850" w:rsidRPr="00380850" w14:paraId="1B118B4A" w14:textId="77777777" w:rsidTr="00284AF8">
        <w:trPr>
          <w:cantSplit/>
          <w:jc w:val="center"/>
        </w:trPr>
        <w:tc>
          <w:tcPr>
            <w:tcW w:w="1247" w:type="dxa"/>
            <w:vMerge/>
          </w:tcPr>
          <w:p w14:paraId="5EFCCDF2" w14:textId="77777777" w:rsidR="001C65AF" w:rsidRPr="00380850" w:rsidRDefault="001C65AF" w:rsidP="006475A7">
            <w:pPr>
              <w:keepNext/>
              <w:keepLines/>
              <w:spacing w:after="0"/>
              <w:jc w:val="center"/>
              <w:rPr>
                <w:rFonts w:ascii="Arial" w:hAnsi="Arial" w:cs="Arial"/>
                <w:sz w:val="18"/>
                <w:szCs w:val="18"/>
              </w:rPr>
            </w:pPr>
          </w:p>
        </w:tc>
        <w:tc>
          <w:tcPr>
            <w:tcW w:w="3041" w:type="dxa"/>
          </w:tcPr>
          <w:p w14:paraId="2375A4C4" w14:textId="77777777" w:rsidR="001C65AF" w:rsidRPr="00380850" w:rsidRDefault="001C65AF" w:rsidP="006475A7">
            <w:pPr>
              <w:keepNext/>
              <w:keepLines/>
              <w:spacing w:after="0"/>
              <w:jc w:val="center"/>
              <w:rPr>
                <w:rFonts w:ascii="Arial" w:hAnsi="Arial" w:cs="Arial"/>
                <w:sz w:val="18"/>
                <w:szCs w:val="18"/>
                <w:lang w:eastAsia="zh-CN"/>
              </w:rPr>
            </w:pPr>
            <w:r w:rsidRPr="00380850">
              <w:rPr>
                <w:rFonts w:ascii="Arial" w:hAnsi="Arial" w:cs="Arial"/>
                <w:sz w:val="18"/>
                <w:szCs w:val="18"/>
                <w:lang w:eastAsia="en-GB"/>
              </w:rPr>
              <w:t>F</w:t>
            </w:r>
            <w:r w:rsidRPr="00380850">
              <w:rPr>
                <w:rFonts w:ascii="Arial" w:hAnsi="Arial" w:cs="Arial"/>
                <w:sz w:val="18"/>
                <w:szCs w:val="18"/>
                <w:vertAlign w:val="subscript"/>
                <w:lang w:eastAsia="en-GB"/>
              </w:rPr>
              <w:t>filter</w:t>
            </w:r>
            <w:r w:rsidRPr="00380850">
              <w:rPr>
                <w:rFonts w:ascii="Arial" w:hAnsi="Arial" w:cs="Arial"/>
                <w:sz w:val="18"/>
                <w:szCs w:val="18"/>
                <w:lang w:eastAsia="en-GB"/>
              </w:rPr>
              <w:t xml:space="preserve"> = </w:t>
            </w:r>
            <w:r w:rsidRPr="00380850">
              <w:rPr>
                <w:rFonts w:ascii="Arial" w:hAnsi="Arial" w:cs="Arial"/>
                <w:sz w:val="18"/>
                <w:szCs w:val="18"/>
                <w:lang w:eastAsia="zh-CN"/>
              </w:rPr>
              <w:t>1468.5</w:t>
            </w:r>
          </w:p>
        </w:tc>
        <w:tc>
          <w:tcPr>
            <w:tcW w:w="2080" w:type="dxa"/>
          </w:tcPr>
          <w:p w14:paraId="733EC399" w14:textId="77777777" w:rsidR="001C65AF" w:rsidRPr="00380850" w:rsidRDefault="001C65AF" w:rsidP="006475A7">
            <w:pPr>
              <w:keepNext/>
              <w:keepLines/>
              <w:spacing w:after="0"/>
              <w:jc w:val="center"/>
              <w:rPr>
                <w:rFonts w:ascii="Arial" w:hAnsi="Arial" w:cs="Arial"/>
                <w:sz w:val="18"/>
                <w:szCs w:val="18"/>
                <w:lang w:eastAsia="zh-CN"/>
              </w:rPr>
            </w:pPr>
            <w:r w:rsidRPr="00380850">
              <w:rPr>
                <w:rFonts w:ascii="Arial" w:hAnsi="Arial" w:cs="Arial"/>
                <w:sz w:val="18"/>
                <w:szCs w:val="18"/>
                <w:lang w:eastAsia="zh-CN"/>
              </w:rPr>
              <w:t>-23</w:t>
            </w:r>
          </w:p>
        </w:tc>
        <w:tc>
          <w:tcPr>
            <w:tcW w:w="1642" w:type="dxa"/>
          </w:tcPr>
          <w:p w14:paraId="49E2C0F6" w14:textId="77777777" w:rsidR="001C65AF" w:rsidRPr="00380850" w:rsidRDefault="001C65AF" w:rsidP="006475A7">
            <w:pPr>
              <w:keepNext/>
              <w:keepLines/>
              <w:spacing w:after="0"/>
              <w:jc w:val="center"/>
              <w:rPr>
                <w:rFonts w:ascii="Arial" w:hAnsi="Arial" w:cs="Arial"/>
                <w:sz w:val="18"/>
                <w:szCs w:val="18"/>
                <w:lang w:eastAsia="zh-CN"/>
              </w:rPr>
            </w:pPr>
            <w:r w:rsidRPr="00380850">
              <w:rPr>
                <w:rFonts w:ascii="Arial" w:hAnsi="Arial" w:cs="Arial"/>
                <w:sz w:val="18"/>
                <w:szCs w:val="18"/>
                <w:lang w:eastAsia="zh-CN"/>
              </w:rPr>
              <w:t>1 MHz</w:t>
            </w:r>
          </w:p>
        </w:tc>
      </w:tr>
      <w:tr w:rsidR="00380850" w:rsidRPr="00380850" w14:paraId="06264800" w14:textId="77777777" w:rsidTr="00284AF8">
        <w:trPr>
          <w:cantSplit/>
          <w:jc w:val="center"/>
        </w:trPr>
        <w:tc>
          <w:tcPr>
            <w:tcW w:w="1247" w:type="dxa"/>
            <w:vMerge/>
          </w:tcPr>
          <w:p w14:paraId="0B195B45" w14:textId="77777777" w:rsidR="001C65AF" w:rsidRPr="00380850" w:rsidRDefault="001C65AF" w:rsidP="006475A7">
            <w:pPr>
              <w:keepNext/>
              <w:keepLines/>
              <w:spacing w:after="0"/>
              <w:jc w:val="center"/>
              <w:rPr>
                <w:rFonts w:ascii="Arial" w:hAnsi="Arial" w:cs="Arial"/>
                <w:sz w:val="18"/>
                <w:szCs w:val="18"/>
              </w:rPr>
            </w:pPr>
          </w:p>
        </w:tc>
        <w:tc>
          <w:tcPr>
            <w:tcW w:w="3041" w:type="dxa"/>
          </w:tcPr>
          <w:p w14:paraId="66CF212F" w14:textId="77777777" w:rsidR="001C65AF" w:rsidRPr="00380850" w:rsidRDefault="001C65AF" w:rsidP="006475A7">
            <w:pPr>
              <w:keepNext/>
              <w:keepLines/>
              <w:spacing w:after="0"/>
              <w:jc w:val="center"/>
              <w:rPr>
                <w:rFonts w:ascii="Arial" w:hAnsi="Arial" w:cs="Arial"/>
                <w:sz w:val="18"/>
                <w:szCs w:val="18"/>
                <w:lang w:eastAsia="zh-CN"/>
              </w:rPr>
            </w:pPr>
            <w:r w:rsidRPr="00380850">
              <w:rPr>
                <w:rFonts w:ascii="Arial" w:hAnsi="Arial" w:cs="Arial"/>
                <w:sz w:val="18"/>
                <w:szCs w:val="18"/>
                <w:lang w:eastAsia="en-GB"/>
              </w:rPr>
              <w:t>F</w:t>
            </w:r>
            <w:r w:rsidRPr="00380850">
              <w:rPr>
                <w:rFonts w:ascii="Arial" w:hAnsi="Arial" w:cs="Arial"/>
                <w:sz w:val="18"/>
                <w:szCs w:val="18"/>
                <w:vertAlign w:val="subscript"/>
                <w:lang w:eastAsia="en-GB"/>
              </w:rPr>
              <w:t>filter</w:t>
            </w:r>
            <w:r w:rsidRPr="00380850">
              <w:rPr>
                <w:rFonts w:ascii="Arial" w:hAnsi="Arial" w:cs="Arial"/>
                <w:sz w:val="18"/>
                <w:szCs w:val="18"/>
                <w:lang w:eastAsia="en-GB"/>
              </w:rPr>
              <w:t xml:space="preserve"> = </w:t>
            </w:r>
            <w:r w:rsidRPr="00380850">
              <w:rPr>
                <w:rFonts w:ascii="Arial" w:hAnsi="Arial" w:cs="Arial"/>
                <w:sz w:val="18"/>
                <w:szCs w:val="18"/>
                <w:lang w:eastAsia="zh-CN"/>
              </w:rPr>
              <w:t>1469.5</w:t>
            </w:r>
          </w:p>
        </w:tc>
        <w:tc>
          <w:tcPr>
            <w:tcW w:w="2080" w:type="dxa"/>
          </w:tcPr>
          <w:p w14:paraId="3338EDFA" w14:textId="77777777" w:rsidR="001C65AF" w:rsidRPr="00380850" w:rsidRDefault="001C65AF" w:rsidP="006475A7">
            <w:pPr>
              <w:keepNext/>
              <w:keepLines/>
              <w:spacing w:after="0"/>
              <w:jc w:val="center"/>
              <w:rPr>
                <w:rFonts w:ascii="Arial" w:hAnsi="Arial" w:cs="Arial"/>
                <w:sz w:val="18"/>
                <w:szCs w:val="18"/>
                <w:lang w:eastAsia="zh-CN"/>
              </w:rPr>
            </w:pPr>
            <w:r w:rsidRPr="00380850">
              <w:rPr>
                <w:rFonts w:ascii="Arial" w:hAnsi="Arial" w:cs="Arial"/>
                <w:sz w:val="18"/>
                <w:szCs w:val="18"/>
                <w:lang w:eastAsia="zh-CN"/>
              </w:rPr>
              <w:t>-26</w:t>
            </w:r>
          </w:p>
        </w:tc>
        <w:tc>
          <w:tcPr>
            <w:tcW w:w="1642" w:type="dxa"/>
          </w:tcPr>
          <w:p w14:paraId="2A0E6ADC" w14:textId="77777777" w:rsidR="001C65AF" w:rsidRPr="00380850" w:rsidRDefault="001C65AF" w:rsidP="006475A7">
            <w:pPr>
              <w:keepNext/>
              <w:keepLines/>
              <w:spacing w:after="0"/>
              <w:jc w:val="center"/>
              <w:rPr>
                <w:rFonts w:ascii="Arial" w:hAnsi="Arial" w:cs="Arial"/>
                <w:sz w:val="18"/>
                <w:szCs w:val="18"/>
                <w:lang w:eastAsia="zh-CN"/>
              </w:rPr>
            </w:pPr>
            <w:r w:rsidRPr="00380850">
              <w:rPr>
                <w:rFonts w:ascii="Arial" w:hAnsi="Arial" w:cs="Arial"/>
                <w:sz w:val="18"/>
                <w:szCs w:val="18"/>
                <w:lang w:eastAsia="zh-CN"/>
              </w:rPr>
              <w:t>1 MHz</w:t>
            </w:r>
          </w:p>
        </w:tc>
      </w:tr>
      <w:tr w:rsidR="00380850" w:rsidRPr="00380850" w14:paraId="3F2DAC39" w14:textId="77777777" w:rsidTr="00284AF8">
        <w:trPr>
          <w:cantSplit/>
          <w:jc w:val="center"/>
        </w:trPr>
        <w:tc>
          <w:tcPr>
            <w:tcW w:w="1247" w:type="dxa"/>
            <w:vMerge/>
          </w:tcPr>
          <w:p w14:paraId="05A4E5D2" w14:textId="77777777" w:rsidR="001C65AF" w:rsidRPr="00380850" w:rsidRDefault="001C65AF" w:rsidP="006475A7">
            <w:pPr>
              <w:keepNext/>
              <w:keepLines/>
              <w:spacing w:after="0"/>
              <w:jc w:val="center"/>
              <w:rPr>
                <w:rFonts w:ascii="Arial" w:hAnsi="Arial" w:cs="Arial"/>
                <w:sz w:val="18"/>
                <w:szCs w:val="18"/>
              </w:rPr>
            </w:pPr>
          </w:p>
        </w:tc>
        <w:tc>
          <w:tcPr>
            <w:tcW w:w="3041" w:type="dxa"/>
          </w:tcPr>
          <w:p w14:paraId="22115726" w14:textId="77777777" w:rsidR="001C65AF" w:rsidRPr="00380850" w:rsidRDefault="001C65AF" w:rsidP="006475A7">
            <w:pPr>
              <w:keepNext/>
              <w:keepLines/>
              <w:spacing w:after="0"/>
              <w:jc w:val="center"/>
              <w:rPr>
                <w:rFonts w:ascii="Arial" w:hAnsi="Arial" w:cs="Arial"/>
                <w:sz w:val="18"/>
                <w:szCs w:val="18"/>
                <w:lang w:eastAsia="zh-CN"/>
              </w:rPr>
            </w:pPr>
            <w:r w:rsidRPr="00380850">
              <w:rPr>
                <w:rFonts w:ascii="Arial" w:hAnsi="Arial" w:cs="Arial"/>
                <w:sz w:val="18"/>
                <w:szCs w:val="18"/>
                <w:lang w:eastAsia="en-GB"/>
              </w:rPr>
              <w:t>F</w:t>
            </w:r>
            <w:r w:rsidRPr="00380850">
              <w:rPr>
                <w:rFonts w:ascii="Arial" w:hAnsi="Arial" w:cs="Arial"/>
                <w:sz w:val="18"/>
                <w:szCs w:val="18"/>
                <w:vertAlign w:val="subscript"/>
                <w:lang w:eastAsia="en-GB"/>
              </w:rPr>
              <w:t>filter</w:t>
            </w:r>
            <w:r w:rsidRPr="00380850">
              <w:rPr>
                <w:rFonts w:ascii="Arial" w:hAnsi="Arial" w:cs="Arial"/>
                <w:sz w:val="18"/>
                <w:szCs w:val="18"/>
                <w:lang w:eastAsia="en-GB"/>
              </w:rPr>
              <w:t xml:space="preserve"> = </w:t>
            </w:r>
            <w:r w:rsidRPr="00380850">
              <w:rPr>
                <w:rFonts w:ascii="Arial" w:hAnsi="Arial" w:cs="Arial"/>
                <w:sz w:val="18"/>
                <w:szCs w:val="18"/>
                <w:lang w:eastAsia="zh-CN"/>
              </w:rPr>
              <w:t>1470.5</w:t>
            </w:r>
          </w:p>
        </w:tc>
        <w:tc>
          <w:tcPr>
            <w:tcW w:w="2080" w:type="dxa"/>
          </w:tcPr>
          <w:p w14:paraId="0E490694" w14:textId="77777777" w:rsidR="001C65AF" w:rsidRPr="00380850" w:rsidRDefault="001C65AF" w:rsidP="006475A7">
            <w:pPr>
              <w:keepNext/>
              <w:keepLines/>
              <w:spacing w:after="0"/>
              <w:jc w:val="center"/>
              <w:rPr>
                <w:rFonts w:ascii="Arial" w:hAnsi="Arial" w:cs="Arial"/>
                <w:sz w:val="18"/>
                <w:szCs w:val="18"/>
                <w:lang w:eastAsia="zh-CN"/>
              </w:rPr>
            </w:pPr>
            <w:r w:rsidRPr="00380850">
              <w:rPr>
                <w:rFonts w:ascii="Arial" w:hAnsi="Arial" w:cs="Arial"/>
                <w:sz w:val="18"/>
                <w:szCs w:val="18"/>
                <w:lang w:eastAsia="zh-CN"/>
              </w:rPr>
              <w:t>-33</w:t>
            </w:r>
          </w:p>
        </w:tc>
        <w:tc>
          <w:tcPr>
            <w:tcW w:w="1642" w:type="dxa"/>
          </w:tcPr>
          <w:p w14:paraId="228E10F8" w14:textId="77777777" w:rsidR="001C65AF" w:rsidRPr="00380850" w:rsidRDefault="001C65AF" w:rsidP="006475A7">
            <w:pPr>
              <w:keepNext/>
              <w:keepLines/>
              <w:spacing w:after="0"/>
              <w:jc w:val="center"/>
              <w:rPr>
                <w:rFonts w:ascii="Arial" w:hAnsi="Arial" w:cs="Arial"/>
                <w:sz w:val="18"/>
                <w:szCs w:val="18"/>
                <w:lang w:eastAsia="zh-CN"/>
              </w:rPr>
            </w:pPr>
            <w:r w:rsidRPr="00380850">
              <w:rPr>
                <w:rFonts w:ascii="Arial" w:hAnsi="Arial" w:cs="Arial"/>
                <w:sz w:val="18"/>
                <w:szCs w:val="18"/>
                <w:lang w:eastAsia="zh-CN"/>
              </w:rPr>
              <w:t>1 MHz</w:t>
            </w:r>
          </w:p>
        </w:tc>
      </w:tr>
      <w:tr w:rsidR="00380850" w:rsidRPr="00380850" w14:paraId="5A2828ED" w14:textId="77777777" w:rsidTr="00284AF8">
        <w:trPr>
          <w:cantSplit/>
          <w:jc w:val="center"/>
        </w:trPr>
        <w:tc>
          <w:tcPr>
            <w:tcW w:w="1247" w:type="dxa"/>
            <w:vMerge/>
          </w:tcPr>
          <w:p w14:paraId="5634CE0A" w14:textId="77777777" w:rsidR="001C65AF" w:rsidRPr="00380850" w:rsidRDefault="001C65AF" w:rsidP="006475A7">
            <w:pPr>
              <w:keepNext/>
              <w:keepLines/>
              <w:spacing w:after="0"/>
              <w:jc w:val="center"/>
              <w:rPr>
                <w:rFonts w:ascii="Arial" w:hAnsi="Arial" w:cs="Arial"/>
                <w:sz w:val="18"/>
                <w:szCs w:val="18"/>
              </w:rPr>
            </w:pPr>
          </w:p>
        </w:tc>
        <w:tc>
          <w:tcPr>
            <w:tcW w:w="3041" w:type="dxa"/>
          </w:tcPr>
          <w:p w14:paraId="42D12C7A" w14:textId="77777777" w:rsidR="001C65AF" w:rsidRPr="00380850" w:rsidRDefault="001C65AF" w:rsidP="006475A7">
            <w:pPr>
              <w:keepNext/>
              <w:keepLines/>
              <w:spacing w:after="0"/>
              <w:jc w:val="center"/>
              <w:rPr>
                <w:rFonts w:ascii="Arial" w:hAnsi="Arial" w:cs="Arial"/>
                <w:sz w:val="18"/>
                <w:szCs w:val="18"/>
                <w:lang w:eastAsia="zh-CN"/>
              </w:rPr>
            </w:pPr>
            <w:r w:rsidRPr="00380850">
              <w:rPr>
                <w:rFonts w:ascii="Arial" w:hAnsi="Arial" w:cs="Arial"/>
                <w:sz w:val="18"/>
                <w:szCs w:val="18"/>
                <w:lang w:eastAsia="en-GB"/>
              </w:rPr>
              <w:t>F</w:t>
            </w:r>
            <w:r w:rsidRPr="00380850">
              <w:rPr>
                <w:rFonts w:ascii="Arial" w:hAnsi="Arial" w:cs="Arial"/>
                <w:sz w:val="18"/>
                <w:szCs w:val="18"/>
                <w:vertAlign w:val="subscript"/>
                <w:lang w:eastAsia="en-GB"/>
              </w:rPr>
              <w:t>filter</w:t>
            </w:r>
            <w:r w:rsidRPr="00380850">
              <w:rPr>
                <w:rFonts w:ascii="Arial" w:hAnsi="Arial" w:cs="Arial"/>
                <w:sz w:val="18"/>
                <w:szCs w:val="18"/>
                <w:lang w:eastAsia="en-GB"/>
              </w:rPr>
              <w:t xml:space="preserve"> = </w:t>
            </w:r>
            <w:r w:rsidRPr="00380850">
              <w:rPr>
                <w:rFonts w:ascii="Arial" w:hAnsi="Arial" w:cs="Arial"/>
                <w:sz w:val="18"/>
                <w:szCs w:val="18"/>
                <w:lang w:eastAsia="zh-CN"/>
              </w:rPr>
              <w:t>1471.5</w:t>
            </w:r>
          </w:p>
        </w:tc>
        <w:tc>
          <w:tcPr>
            <w:tcW w:w="2080" w:type="dxa"/>
          </w:tcPr>
          <w:p w14:paraId="6DA40BCD" w14:textId="77777777" w:rsidR="001C65AF" w:rsidRPr="00380850" w:rsidRDefault="001C65AF" w:rsidP="006475A7">
            <w:pPr>
              <w:keepNext/>
              <w:keepLines/>
              <w:spacing w:after="0"/>
              <w:jc w:val="center"/>
              <w:rPr>
                <w:rFonts w:ascii="Arial" w:hAnsi="Arial" w:cs="Arial"/>
                <w:sz w:val="18"/>
                <w:szCs w:val="18"/>
                <w:lang w:eastAsia="zh-CN"/>
              </w:rPr>
            </w:pPr>
            <w:r w:rsidRPr="00380850">
              <w:rPr>
                <w:rFonts w:ascii="Arial" w:hAnsi="Arial" w:cs="Arial"/>
                <w:sz w:val="18"/>
                <w:szCs w:val="18"/>
                <w:lang w:eastAsia="zh-CN"/>
              </w:rPr>
              <w:t>-40</w:t>
            </w:r>
          </w:p>
        </w:tc>
        <w:tc>
          <w:tcPr>
            <w:tcW w:w="1642" w:type="dxa"/>
          </w:tcPr>
          <w:p w14:paraId="49659C40" w14:textId="77777777" w:rsidR="001C65AF" w:rsidRPr="00380850" w:rsidRDefault="001C65AF" w:rsidP="006475A7">
            <w:pPr>
              <w:keepNext/>
              <w:keepLines/>
              <w:spacing w:after="0"/>
              <w:jc w:val="center"/>
              <w:rPr>
                <w:rFonts w:ascii="Arial" w:hAnsi="Arial" w:cs="Arial"/>
                <w:sz w:val="18"/>
                <w:szCs w:val="18"/>
                <w:lang w:eastAsia="zh-CN"/>
              </w:rPr>
            </w:pPr>
            <w:r w:rsidRPr="00380850">
              <w:rPr>
                <w:rFonts w:ascii="Arial" w:hAnsi="Arial" w:cs="Arial"/>
                <w:sz w:val="18"/>
                <w:szCs w:val="18"/>
                <w:lang w:eastAsia="zh-CN"/>
              </w:rPr>
              <w:t>1 MHz</w:t>
            </w:r>
          </w:p>
        </w:tc>
      </w:tr>
      <w:tr w:rsidR="001C65AF" w:rsidRPr="00380850" w14:paraId="15A0D242" w14:textId="77777777" w:rsidTr="00284AF8">
        <w:trPr>
          <w:cantSplit/>
          <w:jc w:val="center"/>
        </w:trPr>
        <w:tc>
          <w:tcPr>
            <w:tcW w:w="1247" w:type="dxa"/>
            <w:vMerge/>
          </w:tcPr>
          <w:p w14:paraId="51B6F898" w14:textId="77777777" w:rsidR="001C65AF" w:rsidRPr="00380850" w:rsidRDefault="001C65AF" w:rsidP="006475A7">
            <w:pPr>
              <w:keepNext/>
              <w:keepLines/>
              <w:spacing w:after="0"/>
              <w:jc w:val="center"/>
              <w:rPr>
                <w:rFonts w:ascii="Arial" w:hAnsi="Arial" w:cs="Arial"/>
                <w:sz w:val="18"/>
                <w:szCs w:val="18"/>
              </w:rPr>
            </w:pPr>
          </w:p>
        </w:tc>
        <w:tc>
          <w:tcPr>
            <w:tcW w:w="3041" w:type="dxa"/>
            <w:vAlign w:val="center"/>
          </w:tcPr>
          <w:p w14:paraId="736BB9A8" w14:textId="77777777" w:rsidR="001C65AF" w:rsidRPr="00380850" w:rsidRDefault="001C65AF" w:rsidP="00CE2E79">
            <w:pPr>
              <w:keepNext/>
              <w:keepLines/>
              <w:spacing w:after="0"/>
              <w:jc w:val="center"/>
              <w:rPr>
                <w:rFonts w:ascii="Arial" w:hAnsi="Arial" w:cs="Arial"/>
                <w:sz w:val="18"/>
                <w:szCs w:val="18"/>
                <w:lang w:eastAsia="zh-CN"/>
              </w:rPr>
            </w:pPr>
            <w:r w:rsidRPr="00380850">
              <w:rPr>
                <w:rFonts w:ascii="Arial" w:hAnsi="Arial" w:cs="Arial"/>
                <w:sz w:val="18"/>
                <w:szCs w:val="18"/>
                <w:lang w:eastAsia="zh-CN"/>
              </w:rPr>
              <w:t>1472</w:t>
            </w:r>
            <w:r w:rsidRPr="00380850">
              <w:rPr>
                <w:rFonts w:ascii="Arial" w:hAnsi="Arial" w:cs="Arial" w:hint="eastAsia"/>
                <w:sz w:val="18"/>
                <w:szCs w:val="18"/>
                <w:lang w:eastAsia="zh-CN"/>
              </w:rPr>
              <w:t xml:space="preserve">.5 MHz </w:t>
            </w:r>
            <w:r w:rsidRPr="00380850">
              <w:rPr>
                <w:rFonts w:ascii="Arial" w:hAnsi="Arial" w:cs="Arial"/>
                <w:sz w:val="18"/>
                <w:szCs w:val="18"/>
                <w:lang w:eastAsia="en-GB"/>
              </w:rPr>
              <w:t>≤ F</w:t>
            </w:r>
            <w:r w:rsidRPr="00380850">
              <w:rPr>
                <w:rFonts w:ascii="Arial" w:hAnsi="Arial" w:cs="Arial"/>
                <w:sz w:val="18"/>
                <w:szCs w:val="18"/>
                <w:vertAlign w:val="subscript"/>
                <w:lang w:eastAsia="en-GB"/>
              </w:rPr>
              <w:t>filter</w:t>
            </w:r>
            <w:r w:rsidRPr="00380850">
              <w:rPr>
                <w:rFonts w:ascii="Arial" w:hAnsi="Arial" w:cs="Arial"/>
                <w:sz w:val="18"/>
                <w:szCs w:val="18"/>
                <w:lang w:eastAsia="en-GB"/>
              </w:rPr>
              <w:t xml:space="preserve"> ≤ </w:t>
            </w:r>
            <w:r w:rsidRPr="00380850">
              <w:rPr>
                <w:rFonts w:ascii="Arial" w:hAnsi="Arial" w:cs="Arial"/>
                <w:sz w:val="18"/>
                <w:szCs w:val="18"/>
                <w:lang w:eastAsia="zh-CN"/>
              </w:rPr>
              <w:t>149</w:t>
            </w:r>
            <w:r w:rsidRPr="00380850">
              <w:rPr>
                <w:rFonts w:ascii="Arial" w:hAnsi="Arial" w:cs="Arial" w:hint="eastAsia"/>
                <w:sz w:val="18"/>
                <w:szCs w:val="18"/>
                <w:lang w:eastAsia="zh-CN"/>
              </w:rPr>
              <w:t>1.5 MHz</w:t>
            </w:r>
          </w:p>
        </w:tc>
        <w:tc>
          <w:tcPr>
            <w:tcW w:w="2080" w:type="dxa"/>
          </w:tcPr>
          <w:p w14:paraId="06BE4517" w14:textId="77777777" w:rsidR="001C65AF" w:rsidRPr="00380850" w:rsidRDefault="001C65AF" w:rsidP="006475A7">
            <w:pPr>
              <w:keepNext/>
              <w:keepLines/>
              <w:spacing w:after="0"/>
              <w:jc w:val="center"/>
              <w:rPr>
                <w:rFonts w:ascii="Arial" w:hAnsi="Arial" w:cs="Arial"/>
                <w:sz w:val="18"/>
                <w:szCs w:val="18"/>
                <w:lang w:eastAsia="zh-CN"/>
              </w:rPr>
            </w:pPr>
            <w:r w:rsidRPr="00380850">
              <w:rPr>
                <w:rFonts w:ascii="Arial" w:hAnsi="Arial" w:cs="Arial"/>
                <w:sz w:val="18"/>
                <w:szCs w:val="18"/>
                <w:lang w:eastAsia="zh-CN"/>
              </w:rPr>
              <w:t>-47</w:t>
            </w:r>
          </w:p>
        </w:tc>
        <w:tc>
          <w:tcPr>
            <w:tcW w:w="1642" w:type="dxa"/>
          </w:tcPr>
          <w:p w14:paraId="4C6D3BED" w14:textId="77777777" w:rsidR="001C65AF" w:rsidRPr="00380850" w:rsidRDefault="001C65AF" w:rsidP="006475A7">
            <w:pPr>
              <w:keepNext/>
              <w:keepLines/>
              <w:spacing w:after="0"/>
              <w:jc w:val="center"/>
              <w:rPr>
                <w:rFonts w:ascii="Arial" w:hAnsi="Arial" w:cs="Arial"/>
                <w:sz w:val="18"/>
                <w:szCs w:val="18"/>
                <w:lang w:eastAsia="zh-CN"/>
              </w:rPr>
            </w:pPr>
            <w:r w:rsidRPr="00380850">
              <w:rPr>
                <w:rFonts w:ascii="Arial" w:hAnsi="Arial" w:cs="Arial"/>
                <w:sz w:val="18"/>
                <w:szCs w:val="18"/>
                <w:lang w:eastAsia="zh-CN"/>
              </w:rPr>
              <w:t>1 MHz</w:t>
            </w:r>
          </w:p>
        </w:tc>
      </w:tr>
    </w:tbl>
    <w:p w14:paraId="55AEFBAD" w14:textId="77777777" w:rsidR="001C65AF" w:rsidRPr="00380850" w:rsidRDefault="001C65AF" w:rsidP="001C65AF">
      <w:pPr>
        <w:rPr>
          <w:lang w:eastAsia="zh-CN"/>
        </w:rPr>
      </w:pPr>
    </w:p>
    <w:p w14:paraId="34FA038D" w14:textId="77777777" w:rsidR="001C65AF" w:rsidRPr="00380850" w:rsidRDefault="007D5B9B" w:rsidP="0098090A">
      <w:pPr>
        <w:pStyle w:val="Heading3"/>
      </w:pPr>
      <w:bookmarkStart w:id="572" w:name="_Toc21019082"/>
      <w:bookmarkStart w:id="573" w:name="_Toc61114657"/>
      <w:r w:rsidRPr="00380850">
        <w:t>6.6.6</w:t>
      </w:r>
      <w:r w:rsidRPr="00380850">
        <w:tab/>
      </w:r>
      <w:r w:rsidR="001C65AF" w:rsidRPr="00380850">
        <w:t>Spurious emission</w:t>
      </w:r>
      <w:bookmarkEnd w:id="572"/>
      <w:bookmarkEnd w:id="573"/>
    </w:p>
    <w:p w14:paraId="7666FAAE" w14:textId="77777777" w:rsidR="001C65AF" w:rsidRPr="00380850" w:rsidRDefault="001C65AF" w:rsidP="0098090A">
      <w:pPr>
        <w:pStyle w:val="Heading4"/>
      </w:pPr>
      <w:bookmarkStart w:id="574" w:name="_Toc21019083"/>
      <w:bookmarkStart w:id="575" w:name="_Toc61114658"/>
      <w:r w:rsidRPr="00380850">
        <w:t>6.6.6.1</w:t>
      </w:r>
      <w:r w:rsidRPr="00380850">
        <w:tab/>
        <w:t>Definition and applicability</w:t>
      </w:r>
      <w:bookmarkEnd w:id="574"/>
      <w:bookmarkEnd w:id="575"/>
    </w:p>
    <w:p w14:paraId="67ABE9D5" w14:textId="77777777" w:rsidR="001C65AF" w:rsidRPr="00380850" w:rsidRDefault="001C65AF" w:rsidP="001C65AF">
      <w:r w:rsidRPr="00380850">
        <w:t xml:space="preserve">The transmitter spurious emission limits apply from 9 kHz to 12.75 GHz, excluding the frequency range from 10 MHz below the lowest frequency of the </w:t>
      </w:r>
      <w:r w:rsidRPr="00380850">
        <w:rPr>
          <w:i/>
        </w:rPr>
        <w:t>downlink operating band</w:t>
      </w:r>
      <w:r w:rsidRPr="00380850">
        <w:t xml:space="preserve"> up to 10 MHz above the highest frequency of the </w:t>
      </w:r>
      <w:r w:rsidRPr="00380850">
        <w:rPr>
          <w:i/>
        </w:rPr>
        <w:t>downlink</w:t>
      </w:r>
      <w:r w:rsidRPr="00380850" w:rsidDel="00B62512">
        <w:rPr>
          <w:i/>
        </w:rPr>
        <w:t xml:space="preserve"> </w:t>
      </w:r>
      <w:r w:rsidRPr="00380850">
        <w:rPr>
          <w:i/>
        </w:rPr>
        <w:t>operating band</w:t>
      </w:r>
      <w:r w:rsidRPr="00380850">
        <w:t xml:space="preserve">. For some operating bands the upper frequency limit is higher than 12.75 GHz. In some exceptional cases, requirements apply also closer than 10 MHz from the </w:t>
      </w:r>
      <w:r w:rsidRPr="00380850">
        <w:rPr>
          <w:i/>
        </w:rPr>
        <w:t>downlink</w:t>
      </w:r>
      <w:r w:rsidRPr="00380850" w:rsidDel="00B62512">
        <w:rPr>
          <w:i/>
        </w:rPr>
        <w:t xml:space="preserve"> </w:t>
      </w:r>
      <w:r w:rsidRPr="00380850">
        <w:rPr>
          <w:i/>
        </w:rPr>
        <w:t>operating band</w:t>
      </w:r>
      <w:r w:rsidRPr="00380850">
        <w:t xml:space="preserve">; these cases are highlighted in the requirement tables. For operating bands supported by </w:t>
      </w:r>
      <w:r w:rsidRPr="00380850">
        <w:rPr>
          <w:i/>
        </w:rPr>
        <w:t>multi-band TAB connectors</w:t>
      </w:r>
      <w:r w:rsidRPr="00380850">
        <w:t xml:space="preserve"> exclusion bands apply to each supported band.</w:t>
      </w:r>
    </w:p>
    <w:p w14:paraId="49367DB3" w14:textId="77777777" w:rsidR="001C65AF" w:rsidRPr="00380850" w:rsidRDefault="001C65AF" w:rsidP="001C65AF">
      <w:r w:rsidRPr="00380850">
        <w:t xml:space="preserve">The requirements applies for both single band and multiband </w:t>
      </w:r>
      <w:r w:rsidRPr="00380850">
        <w:rPr>
          <w:i/>
        </w:rPr>
        <w:t xml:space="preserve">TAB connectors </w:t>
      </w:r>
      <w:r w:rsidRPr="00380850">
        <w:t>(except for frequencies at which exclusion bands or other multi-band provisions apply) and for all transmission modes foreseen by the manufacturer's specification. Unless otherwise stated, all requirements are measured as mean power.</w:t>
      </w:r>
    </w:p>
    <w:p w14:paraId="300282C4" w14:textId="77777777" w:rsidR="00042043" w:rsidRPr="00380850" w:rsidRDefault="001C65AF" w:rsidP="00D76119">
      <w:r w:rsidRPr="00380850">
        <w:t>For operation in region 2, where the FCC guidance for MIMO systems in</w:t>
      </w:r>
      <w:r w:rsidR="00042043">
        <w:t> </w:t>
      </w:r>
      <w:r w:rsidR="00042043" w:rsidRPr="00380850">
        <w:t>[3</w:t>
      </w:r>
      <w:r w:rsidR="00861633" w:rsidRPr="00380850">
        <w:t>6</w:t>
      </w:r>
      <w:r w:rsidRPr="00380850">
        <w:t>] is applicable, N</w:t>
      </w:r>
      <w:r w:rsidRPr="00380850">
        <w:rPr>
          <w:vertAlign w:val="subscript"/>
        </w:rPr>
        <w:t>TXU,countedpercell</w:t>
      </w:r>
      <w:r w:rsidRPr="00380850">
        <w:t xml:space="preserve"> shall be equal to 1 for the purposes of calculating the spurious emissions limits in </w:t>
      </w:r>
      <w:r w:rsidR="00042043">
        <w:t>clause</w:t>
      </w:r>
      <w:r w:rsidRPr="00380850">
        <w:t>s 6.6.6. For all other unwanted emissions requirements, N</w:t>
      </w:r>
      <w:r w:rsidRPr="00380850">
        <w:rPr>
          <w:vertAlign w:val="subscript"/>
        </w:rPr>
        <w:t>TXU,countedpercell</w:t>
      </w:r>
      <w:r w:rsidRPr="00380850">
        <w:t xml:space="preserve"> shall be the value calculated according to </w:t>
      </w:r>
      <w:r w:rsidR="00042043">
        <w:t>clause </w:t>
      </w:r>
      <w:r w:rsidR="00042043" w:rsidRPr="00380850">
        <w:t>6</w:t>
      </w:r>
      <w:r w:rsidRPr="00380850">
        <w:t>.1</w:t>
      </w:r>
      <w:r w:rsidR="00861633" w:rsidRPr="00380850">
        <w:t>, unless stated differently in regional regulation</w:t>
      </w:r>
      <w:r w:rsidRPr="00380850">
        <w:t>.</w:t>
      </w:r>
    </w:p>
    <w:p w14:paraId="5544D66A" w14:textId="404C85D2" w:rsidR="001C65AF" w:rsidRPr="00380850" w:rsidRDefault="00D76119" w:rsidP="00D76119">
      <w:r w:rsidRPr="00380850">
        <w:t xml:space="preserve">The AAS BS test requirements for co-location spurious emissions limits which are specified for Band 46 in </w:t>
      </w:r>
      <w:r w:rsidR="00E24033">
        <w:t>T</w:t>
      </w:r>
      <w:r w:rsidR="00042043" w:rsidRPr="00380850">
        <w:t>S</w:t>
      </w:r>
      <w:r w:rsidR="00042043">
        <w:t> </w:t>
      </w:r>
      <w:r w:rsidR="00042043" w:rsidRPr="00380850">
        <w:t>37.</w:t>
      </w:r>
      <w:r w:rsidRPr="00380850">
        <w:t>104</w:t>
      </w:r>
      <w:r w:rsidR="00042043">
        <w:t> </w:t>
      </w:r>
      <w:r w:rsidR="00042043" w:rsidRPr="00380850">
        <w:t>[5</w:t>
      </w:r>
      <w:r w:rsidRPr="00380850">
        <w:t>], are applicable for AAS BS.</w:t>
      </w:r>
    </w:p>
    <w:p w14:paraId="4CE2836A" w14:textId="77777777" w:rsidR="001C65AF" w:rsidRPr="00380850" w:rsidRDefault="001C65AF" w:rsidP="0098090A">
      <w:pPr>
        <w:pStyle w:val="Heading4"/>
      </w:pPr>
      <w:bookmarkStart w:id="576" w:name="_Toc21019084"/>
      <w:bookmarkStart w:id="577" w:name="_Toc61114659"/>
      <w:r w:rsidRPr="00380850">
        <w:t>6.6.6.2</w:t>
      </w:r>
      <w:r w:rsidRPr="00380850">
        <w:tab/>
        <w:t>Minimum requirement</w:t>
      </w:r>
      <w:bookmarkEnd w:id="576"/>
      <w:bookmarkEnd w:id="577"/>
    </w:p>
    <w:p w14:paraId="28D84A5B" w14:textId="4294868F" w:rsidR="001C65AF" w:rsidRPr="00380850" w:rsidRDefault="001C65AF" w:rsidP="001C65AF">
      <w:r w:rsidRPr="00380850">
        <w:t xml:space="preserve">The minimum requirement for </w:t>
      </w:r>
      <w:r w:rsidRPr="00380850">
        <w:rPr>
          <w:lang w:eastAsia="zh-CN"/>
        </w:rPr>
        <w:t>MSR operation</w:t>
      </w:r>
      <w:r w:rsidRPr="00380850">
        <w:t xml:space="preserve"> are defined in </w:t>
      </w:r>
      <w:r w:rsidR="00E24033">
        <w:t>T</w:t>
      </w:r>
      <w:r w:rsidR="00042043" w:rsidRPr="00380850">
        <w:t>S</w:t>
      </w:r>
      <w:r w:rsidR="00042043">
        <w:t> </w:t>
      </w:r>
      <w:r w:rsidR="00042043" w:rsidRPr="00380850">
        <w:t>37.</w:t>
      </w:r>
      <w:r w:rsidRPr="00380850">
        <w:t>105</w:t>
      </w:r>
      <w:r w:rsidR="00042043">
        <w:t> </w:t>
      </w:r>
      <w:r w:rsidR="00042043" w:rsidRPr="00380850">
        <w:t>[8</w:t>
      </w:r>
      <w:r w:rsidRPr="00380850">
        <w:t xml:space="preserve">], </w:t>
      </w:r>
      <w:r w:rsidR="00042043">
        <w:t>clause </w:t>
      </w:r>
      <w:r w:rsidR="00042043" w:rsidRPr="00380850">
        <w:t>6</w:t>
      </w:r>
      <w:r w:rsidRPr="00380850">
        <w:t>.6.6.2.</w:t>
      </w:r>
    </w:p>
    <w:p w14:paraId="0CA95E87" w14:textId="73F66096" w:rsidR="001C65AF" w:rsidRPr="00380850" w:rsidRDefault="001C65AF" w:rsidP="001C65AF">
      <w:pPr>
        <w:rPr>
          <w:rFonts w:cs="v4.2.0"/>
        </w:rPr>
      </w:pPr>
      <w:r w:rsidRPr="00380850">
        <w:t xml:space="preserve">The minimum requirement for UTRA </w:t>
      </w:r>
      <w:r w:rsidRPr="00380850">
        <w:rPr>
          <w:lang w:eastAsia="zh-CN"/>
        </w:rPr>
        <w:t>operation</w:t>
      </w:r>
      <w:r w:rsidRPr="00380850">
        <w:t xml:space="preserve"> are defined in </w:t>
      </w:r>
      <w:r w:rsidR="00E24033">
        <w:t>T</w:t>
      </w:r>
      <w:r w:rsidR="00042043" w:rsidRPr="00380850">
        <w:rPr>
          <w:rFonts w:cs="v4.2.0"/>
        </w:rPr>
        <w:t>S</w:t>
      </w:r>
      <w:r w:rsidR="00042043">
        <w:rPr>
          <w:rFonts w:cs="v4.2.0"/>
        </w:rPr>
        <w:t> </w:t>
      </w:r>
      <w:r w:rsidR="00042043" w:rsidRPr="00380850">
        <w:rPr>
          <w:rFonts w:cs="v4.2.0"/>
        </w:rPr>
        <w:t>37.</w:t>
      </w:r>
      <w:r w:rsidRPr="00380850">
        <w:rPr>
          <w:rFonts w:cs="v4.2.0"/>
        </w:rPr>
        <w:t>105</w:t>
      </w:r>
      <w:r w:rsidR="00042043">
        <w:rPr>
          <w:rFonts w:cs="v4.2.0"/>
        </w:rPr>
        <w:t> </w:t>
      </w:r>
      <w:r w:rsidR="00042043" w:rsidRPr="00380850">
        <w:rPr>
          <w:rFonts w:cs="v4.2.0"/>
        </w:rPr>
        <w:t>[8</w:t>
      </w:r>
      <w:r w:rsidRPr="00380850">
        <w:rPr>
          <w:rFonts w:cs="v4.2.0"/>
        </w:rPr>
        <w:t xml:space="preserve">], </w:t>
      </w:r>
      <w:r w:rsidR="00042043">
        <w:rPr>
          <w:rFonts w:cs="v4.2.0"/>
        </w:rPr>
        <w:t>clause </w:t>
      </w:r>
      <w:r w:rsidR="00042043" w:rsidRPr="00380850">
        <w:rPr>
          <w:rFonts w:cs="v4.2.0"/>
        </w:rPr>
        <w:t>6</w:t>
      </w:r>
      <w:r w:rsidRPr="00380850">
        <w:rPr>
          <w:rFonts w:cs="v4.2.0"/>
        </w:rPr>
        <w:t>.6.6.3.</w:t>
      </w:r>
    </w:p>
    <w:p w14:paraId="589C0FDF" w14:textId="4CEB2B3D" w:rsidR="001C65AF" w:rsidRPr="00380850" w:rsidRDefault="001C65AF" w:rsidP="001C65AF">
      <w:r w:rsidRPr="00380850">
        <w:t xml:space="preserve">The minimum requirement for E-UTRA </w:t>
      </w:r>
      <w:r w:rsidRPr="00380850">
        <w:rPr>
          <w:lang w:eastAsia="zh-CN"/>
        </w:rPr>
        <w:t>operation</w:t>
      </w:r>
      <w:r w:rsidRPr="00380850">
        <w:t xml:space="preserve"> are defined in </w:t>
      </w:r>
      <w:r w:rsidR="00E24033">
        <w:t>T</w:t>
      </w:r>
      <w:r w:rsidR="00042043" w:rsidRPr="00380850">
        <w:rPr>
          <w:rFonts w:cs="v4.2.0"/>
        </w:rPr>
        <w:t>S</w:t>
      </w:r>
      <w:r w:rsidR="00042043">
        <w:rPr>
          <w:rFonts w:cs="v4.2.0"/>
        </w:rPr>
        <w:t> </w:t>
      </w:r>
      <w:r w:rsidR="00042043" w:rsidRPr="00380850">
        <w:rPr>
          <w:rFonts w:cs="v4.2.0"/>
        </w:rPr>
        <w:t>37.</w:t>
      </w:r>
      <w:r w:rsidRPr="00380850">
        <w:rPr>
          <w:rFonts w:cs="v4.2.0"/>
        </w:rPr>
        <w:t>105</w:t>
      </w:r>
      <w:r w:rsidR="00042043">
        <w:rPr>
          <w:rFonts w:cs="v4.2.0"/>
        </w:rPr>
        <w:t> </w:t>
      </w:r>
      <w:r w:rsidR="00042043" w:rsidRPr="00380850">
        <w:rPr>
          <w:rFonts w:cs="v4.2.0"/>
        </w:rPr>
        <w:t>[8</w:t>
      </w:r>
      <w:r w:rsidRPr="00380850">
        <w:rPr>
          <w:rFonts w:cs="v4.2.0"/>
        </w:rPr>
        <w:t xml:space="preserve">], </w:t>
      </w:r>
      <w:r w:rsidR="00042043">
        <w:rPr>
          <w:rFonts w:cs="v4.2.0"/>
        </w:rPr>
        <w:t>clause </w:t>
      </w:r>
      <w:r w:rsidR="00042043" w:rsidRPr="00380850">
        <w:rPr>
          <w:rFonts w:cs="v4.2.0"/>
        </w:rPr>
        <w:t>6</w:t>
      </w:r>
      <w:r w:rsidRPr="00380850">
        <w:rPr>
          <w:rFonts w:cs="v4.2.0"/>
        </w:rPr>
        <w:t>.6.6.4.</w:t>
      </w:r>
    </w:p>
    <w:p w14:paraId="7619CC01" w14:textId="77777777" w:rsidR="001C65AF" w:rsidRPr="00380850" w:rsidRDefault="001C65AF" w:rsidP="0098090A">
      <w:pPr>
        <w:pStyle w:val="Heading4"/>
      </w:pPr>
      <w:bookmarkStart w:id="578" w:name="_Toc21019085"/>
      <w:bookmarkStart w:id="579" w:name="_Toc61114660"/>
      <w:r w:rsidRPr="00380850">
        <w:t>6.6.2.3</w:t>
      </w:r>
      <w:r w:rsidRPr="00380850">
        <w:tab/>
        <w:t>Test purpose</w:t>
      </w:r>
      <w:bookmarkEnd w:id="578"/>
      <w:bookmarkEnd w:id="579"/>
    </w:p>
    <w:p w14:paraId="56B43514" w14:textId="77777777" w:rsidR="001C65AF" w:rsidRPr="00380850" w:rsidRDefault="001C65AF" w:rsidP="001C65AF">
      <w:pPr>
        <w:rPr>
          <w:rFonts w:cs="v4.2.0"/>
        </w:rPr>
      </w:pPr>
      <w:r w:rsidRPr="00380850">
        <w:rPr>
          <w:rFonts w:cs="v4.2.0"/>
        </w:rPr>
        <w:t xml:space="preserve">This test measures conducted spurious emission from the AAS BS transmit </w:t>
      </w:r>
      <w:r w:rsidRPr="00380850">
        <w:rPr>
          <w:rFonts w:cs="v4.2.0"/>
          <w:i/>
        </w:rPr>
        <w:t>TAB connector(s)</w:t>
      </w:r>
      <w:r w:rsidRPr="00380850">
        <w:rPr>
          <w:rFonts w:cs="v4.2.0"/>
        </w:rPr>
        <w:t xml:space="preserve">, while the transmitter unit associated with the </w:t>
      </w:r>
      <w:r w:rsidRPr="00380850">
        <w:rPr>
          <w:rFonts w:cs="v4.2.0"/>
          <w:i/>
        </w:rPr>
        <w:t>TAB connector</w:t>
      </w:r>
      <w:r w:rsidRPr="00380850">
        <w:rPr>
          <w:rFonts w:cs="v4.2.0"/>
        </w:rPr>
        <w:t xml:space="preserve"> under test is in operation.</w:t>
      </w:r>
    </w:p>
    <w:p w14:paraId="5A651DB3" w14:textId="77777777" w:rsidR="001C65AF" w:rsidRPr="00380850" w:rsidRDefault="001C65AF" w:rsidP="0098090A">
      <w:pPr>
        <w:pStyle w:val="Heading4"/>
      </w:pPr>
      <w:bookmarkStart w:id="580" w:name="_Toc21019086"/>
      <w:bookmarkStart w:id="581" w:name="_Toc61114661"/>
      <w:r w:rsidRPr="00380850">
        <w:t>6.6.6.4</w:t>
      </w:r>
      <w:r w:rsidRPr="00380850">
        <w:tab/>
        <w:t>Method of test</w:t>
      </w:r>
      <w:bookmarkEnd w:id="580"/>
      <w:bookmarkEnd w:id="581"/>
    </w:p>
    <w:p w14:paraId="74314945" w14:textId="77777777" w:rsidR="001C65AF" w:rsidRPr="00380850" w:rsidRDefault="001C65AF" w:rsidP="0098090A">
      <w:pPr>
        <w:pStyle w:val="Heading5"/>
      </w:pPr>
      <w:bookmarkStart w:id="582" w:name="_Toc21019087"/>
      <w:bookmarkStart w:id="583" w:name="_Toc61114662"/>
      <w:r w:rsidRPr="00380850">
        <w:t>6.6.6.4.1</w:t>
      </w:r>
      <w:r w:rsidRPr="00380850">
        <w:tab/>
        <w:t>Initial conditions</w:t>
      </w:r>
      <w:bookmarkEnd w:id="582"/>
      <w:bookmarkEnd w:id="583"/>
    </w:p>
    <w:p w14:paraId="21D4D5D4" w14:textId="77777777" w:rsidR="007D5B9B" w:rsidRPr="00380850" w:rsidRDefault="007D5B9B" w:rsidP="007D5B9B">
      <w:r w:rsidRPr="00380850">
        <w:t>Test environment:</w:t>
      </w:r>
    </w:p>
    <w:p w14:paraId="7D1BDFEF" w14:textId="77777777" w:rsidR="001C65AF" w:rsidRPr="00380850" w:rsidRDefault="007D5B9B" w:rsidP="007D5B9B">
      <w:pPr>
        <w:pStyle w:val="B1"/>
      </w:pPr>
      <w:r w:rsidRPr="00380850">
        <w:t>-</w:t>
      </w:r>
      <w:r w:rsidR="001C65AF" w:rsidRPr="00380850">
        <w:tab/>
        <w:t xml:space="preserve">normal; </w:t>
      </w:r>
      <w:r w:rsidR="00D42687" w:rsidRPr="00380850">
        <w:t xml:space="preserve">see </w:t>
      </w:r>
      <w:r w:rsidR="00005763" w:rsidRPr="00380850">
        <w:t>clause B.2</w:t>
      </w:r>
      <w:r w:rsidR="001C65AF" w:rsidRPr="00380850">
        <w:t>.</w:t>
      </w:r>
    </w:p>
    <w:p w14:paraId="052875A8" w14:textId="77777777" w:rsidR="00042043" w:rsidRPr="00380850" w:rsidRDefault="001C65AF" w:rsidP="007D5B9B">
      <w:r w:rsidRPr="00380850">
        <w:t>RF channels to be tested for single carrier:</w:t>
      </w:r>
    </w:p>
    <w:p w14:paraId="66EDE966" w14:textId="7C366ED7" w:rsidR="001C65AF" w:rsidRPr="00380850" w:rsidRDefault="007D5B9B" w:rsidP="007D5B9B">
      <w:pPr>
        <w:pStyle w:val="B1"/>
      </w:pPr>
      <w:r w:rsidRPr="00380850">
        <w:t>-</w:t>
      </w:r>
      <w:r w:rsidR="001C65AF" w:rsidRPr="00380850">
        <w:tab/>
        <w:t xml:space="preserve">B, M and T; </w:t>
      </w:r>
      <w:r w:rsidR="00D42687" w:rsidRPr="00380850">
        <w:t xml:space="preserve">see </w:t>
      </w:r>
      <w:r w:rsidR="00042043">
        <w:t>clause </w:t>
      </w:r>
      <w:r w:rsidR="00042043" w:rsidRPr="00380850">
        <w:t>4</w:t>
      </w:r>
      <w:r w:rsidR="00D42687" w:rsidRPr="00380850">
        <w:t>.12.1</w:t>
      </w:r>
      <w:r w:rsidR="00A960F0" w:rsidRPr="00380850">
        <w:t>.</w:t>
      </w:r>
    </w:p>
    <w:p w14:paraId="501FDC80" w14:textId="77777777" w:rsidR="007D5B9B" w:rsidRPr="00380850" w:rsidRDefault="001C65AF" w:rsidP="001C65AF">
      <w:pPr>
        <w:rPr>
          <w:rFonts w:cs="v4.2.0"/>
        </w:rPr>
      </w:pPr>
      <w:r w:rsidRPr="00380850">
        <w:rPr>
          <w:rFonts w:eastAsia="MS Mincho"/>
          <w:i/>
        </w:rPr>
        <w:t>Base Station RF Bandwidth</w:t>
      </w:r>
      <w:r w:rsidRPr="00380850">
        <w:t xml:space="preserve"> positions to be tested for multi-carrier</w:t>
      </w:r>
      <w:r w:rsidRPr="00380850">
        <w:rPr>
          <w:rFonts w:cs="v4.2.0"/>
        </w:rPr>
        <w:t>:</w:t>
      </w:r>
    </w:p>
    <w:p w14:paraId="715AEA4C" w14:textId="35A0EBA0" w:rsidR="001C65AF" w:rsidRPr="00380850" w:rsidRDefault="007D5B9B" w:rsidP="007D5B9B">
      <w:pPr>
        <w:pStyle w:val="B1"/>
        <w:rPr>
          <w:rFonts w:cs="v4.2.0"/>
          <w:lang w:eastAsia="zh-CN"/>
        </w:rPr>
      </w:pPr>
      <w:r w:rsidRPr="00380850">
        <w:rPr>
          <w:rFonts w:cs="v4.2.0"/>
        </w:rPr>
        <w:t>-</w:t>
      </w:r>
      <w:r w:rsidR="001C65AF" w:rsidRPr="00380850">
        <w:rPr>
          <w:rFonts w:cs="v4.2.0"/>
        </w:rPr>
        <w:tab/>
      </w:r>
      <w:r w:rsidR="001C65AF" w:rsidRPr="00380850">
        <w:t>B</w:t>
      </w:r>
      <w:r w:rsidR="001C65AF" w:rsidRPr="00380850">
        <w:rPr>
          <w:rFonts w:cs="v4.2.0"/>
          <w:vertAlign w:val="subscript"/>
        </w:rPr>
        <w:t>RF</w:t>
      </w:r>
      <w:r w:rsidR="001C65AF" w:rsidRPr="00380850">
        <w:rPr>
          <w:rFonts w:cs="v4.2.0"/>
          <w:vertAlign w:val="subscript"/>
          <w:lang w:eastAsia="zh-CN"/>
        </w:rPr>
        <w:t>BW</w:t>
      </w:r>
      <w:r w:rsidR="001C65AF" w:rsidRPr="00380850">
        <w:t>, M</w:t>
      </w:r>
      <w:r w:rsidR="001C65AF" w:rsidRPr="00380850">
        <w:rPr>
          <w:rFonts w:cs="v4.2.0"/>
          <w:vertAlign w:val="subscript"/>
        </w:rPr>
        <w:t>RF</w:t>
      </w:r>
      <w:r w:rsidR="001C65AF" w:rsidRPr="00380850">
        <w:rPr>
          <w:rFonts w:cs="v4.2.0"/>
          <w:vertAlign w:val="subscript"/>
          <w:lang w:eastAsia="zh-CN"/>
        </w:rPr>
        <w:t>BW</w:t>
      </w:r>
      <w:r w:rsidR="001C65AF" w:rsidRPr="00380850">
        <w:t xml:space="preserve"> and T</w:t>
      </w:r>
      <w:r w:rsidR="001C65AF" w:rsidRPr="00380850">
        <w:rPr>
          <w:rFonts w:cs="v4.2.0"/>
          <w:vertAlign w:val="subscript"/>
        </w:rPr>
        <w:t>RF</w:t>
      </w:r>
      <w:r w:rsidR="001C65AF" w:rsidRPr="00380850">
        <w:rPr>
          <w:rFonts w:cs="v4.2.0"/>
          <w:vertAlign w:val="subscript"/>
          <w:lang w:eastAsia="zh-CN"/>
        </w:rPr>
        <w:t>BW</w:t>
      </w:r>
      <w:r w:rsidR="001C65AF" w:rsidRPr="00380850">
        <w:rPr>
          <w:lang w:eastAsia="zh-CN"/>
        </w:rPr>
        <w:t xml:space="preserve"> in single-band operation</w:t>
      </w:r>
      <w:r w:rsidR="001C65AF" w:rsidRPr="00380850">
        <w:rPr>
          <w:rFonts w:cs="v4.2.0"/>
          <w:lang w:eastAsia="zh-CN"/>
        </w:rPr>
        <w:t>;</w:t>
      </w:r>
      <w:r w:rsidR="001C65AF" w:rsidRPr="00380850">
        <w:rPr>
          <w:rFonts w:cs="v4.2.0"/>
        </w:rPr>
        <w:t xml:space="preserve"> see </w:t>
      </w:r>
      <w:r w:rsidR="00042043">
        <w:rPr>
          <w:rFonts w:cs="v4.2.0"/>
        </w:rPr>
        <w:t>clause </w:t>
      </w:r>
      <w:r w:rsidR="00042043" w:rsidRPr="00380850">
        <w:rPr>
          <w:rFonts w:cs="v4.2.0"/>
          <w:lang w:eastAsia="zh-CN"/>
        </w:rPr>
        <w:t>4</w:t>
      </w:r>
      <w:r w:rsidR="001C65AF" w:rsidRPr="00380850">
        <w:rPr>
          <w:rFonts w:cs="v4.2.0"/>
          <w:lang w:eastAsia="zh-CN"/>
        </w:rPr>
        <w:t>.12.1</w:t>
      </w:r>
      <w:r w:rsidR="001C65AF" w:rsidRPr="00380850">
        <w:rPr>
          <w:rFonts w:cs="v4.2.0"/>
        </w:rPr>
        <w:t>;</w:t>
      </w:r>
      <w:r w:rsidR="001C65AF" w:rsidRPr="00380850">
        <w:rPr>
          <w:rFonts w:cs="v4.2.0"/>
          <w:lang w:eastAsia="zh-CN"/>
        </w:rPr>
        <w:t xml:space="preserve"> </w:t>
      </w:r>
      <w:r w:rsidR="001C65AF" w:rsidRPr="00380850">
        <w:t>B</w:t>
      </w:r>
      <w:r w:rsidR="001C65AF" w:rsidRPr="00380850">
        <w:rPr>
          <w:vertAlign w:val="subscript"/>
        </w:rPr>
        <w:t>RFBW</w:t>
      </w:r>
      <w:r w:rsidR="001C65AF" w:rsidRPr="00380850">
        <w:t>_T</w:t>
      </w:r>
      <w:r w:rsidR="005E5FBB" w:rsidRPr="00380850">
        <w:rPr>
          <w:lang w:eastAsia="zh-CN"/>
        </w:rPr>
        <w:t>'</w:t>
      </w:r>
      <w:r w:rsidR="001C65AF" w:rsidRPr="00380850">
        <w:rPr>
          <w:vertAlign w:val="subscript"/>
        </w:rPr>
        <w:t>RFBW</w:t>
      </w:r>
      <w:r w:rsidR="001C65AF" w:rsidRPr="00380850">
        <w:t xml:space="preserve"> </w:t>
      </w:r>
      <w:r w:rsidR="001C65AF" w:rsidRPr="00380850">
        <w:rPr>
          <w:lang w:eastAsia="zh-CN"/>
        </w:rPr>
        <w:t xml:space="preserve">and </w:t>
      </w:r>
      <w:r w:rsidR="001C65AF" w:rsidRPr="00380850">
        <w:t>B</w:t>
      </w:r>
      <w:r w:rsidR="005E5FBB" w:rsidRPr="00380850">
        <w:rPr>
          <w:lang w:eastAsia="zh-CN"/>
        </w:rPr>
        <w:t>'</w:t>
      </w:r>
      <w:r w:rsidR="001C65AF" w:rsidRPr="00380850">
        <w:rPr>
          <w:vertAlign w:val="subscript"/>
        </w:rPr>
        <w:t>RFBW</w:t>
      </w:r>
      <w:r w:rsidR="001C65AF" w:rsidRPr="00380850">
        <w:t>_T</w:t>
      </w:r>
      <w:r w:rsidR="001C65AF" w:rsidRPr="00380850">
        <w:rPr>
          <w:vertAlign w:val="subscript"/>
        </w:rPr>
        <w:t>RFBW</w:t>
      </w:r>
      <w:r w:rsidR="001C65AF" w:rsidRPr="00380850">
        <w:rPr>
          <w:vertAlign w:val="subscript"/>
          <w:lang w:eastAsia="zh-CN"/>
        </w:rPr>
        <w:t xml:space="preserve"> </w:t>
      </w:r>
      <w:r w:rsidR="001C65AF" w:rsidRPr="00380850">
        <w:rPr>
          <w:lang w:eastAsia="zh-CN"/>
        </w:rPr>
        <w:t>in multi-band operation,</w:t>
      </w:r>
      <w:r w:rsidR="001C65AF" w:rsidRPr="00380850">
        <w:t xml:space="preserve"> see </w:t>
      </w:r>
      <w:r w:rsidR="00042043">
        <w:t>clause </w:t>
      </w:r>
      <w:r w:rsidR="00042043" w:rsidRPr="00380850">
        <w:t>4</w:t>
      </w:r>
      <w:r w:rsidR="001C65AF" w:rsidRPr="00380850">
        <w:t>.12.</w:t>
      </w:r>
      <w:r w:rsidR="001C65AF" w:rsidRPr="00380850">
        <w:rPr>
          <w:lang w:eastAsia="zh-CN"/>
        </w:rPr>
        <w:t>1</w:t>
      </w:r>
      <w:r w:rsidR="001C65AF" w:rsidRPr="00380850">
        <w:t>.</w:t>
      </w:r>
    </w:p>
    <w:p w14:paraId="47DB509B" w14:textId="77777777" w:rsidR="001C65AF" w:rsidRPr="00380850" w:rsidRDefault="001C65AF" w:rsidP="0098090A">
      <w:pPr>
        <w:pStyle w:val="Heading5"/>
      </w:pPr>
      <w:bookmarkStart w:id="584" w:name="_Toc21019088"/>
      <w:bookmarkStart w:id="585" w:name="_Toc61114663"/>
      <w:r w:rsidRPr="00380850">
        <w:t>6.6.6.4.2</w:t>
      </w:r>
      <w:r w:rsidRPr="00380850">
        <w:tab/>
        <w:t>Procedure</w:t>
      </w:r>
      <w:bookmarkEnd w:id="584"/>
      <w:bookmarkEnd w:id="585"/>
    </w:p>
    <w:p w14:paraId="43B032D5" w14:textId="487BCF2A" w:rsidR="001C65AF" w:rsidRPr="00380850" w:rsidRDefault="001C65AF" w:rsidP="007D5B9B">
      <w:r w:rsidRPr="00380850">
        <w:t xml:space="preserve">The minimum requirement is applied to all </w:t>
      </w:r>
      <w:r w:rsidRPr="00380850">
        <w:rPr>
          <w:i/>
        </w:rPr>
        <w:t>TAB connectors</w:t>
      </w:r>
      <w:r w:rsidRPr="00380850">
        <w:t xml:space="preserve">, they may be tested one at a time or multiple </w:t>
      </w:r>
      <w:r w:rsidRPr="00380850">
        <w:rPr>
          <w:i/>
        </w:rPr>
        <w:t>TAB connectors</w:t>
      </w:r>
      <w:r w:rsidRPr="00380850">
        <w:t xml:space="preserve"> may be tested in parallel as shown </w:t>
      </w:r>
      <w:r w:rsidR="009B144C" w:rsidRPr="00380850">
        <w:t xml:space="preserve">in </w:t>
      </w:r>
      <w:r w:rsidR="00042043">
        <w:t>clause</w:t>
      </w:r>
      <w:r w:rsidR="00F230BA" w:rsidRPr="00380850">
        <w:t xml:space="preserve"> D.1.</w:t>
      </w:r>
      <w:r w:rsidR="007D763A" w:rsidRPr="00380850">
        <w:t>3</w:t>
      </w:r>
      <w:r w:rsidRPr="00380850">
        <w:t xml:space="preserve">. Whichever method is used the procedure </w:t>
      </w:r>
      <w:r w:rsidR="00624D1A" w:rsidRPr="00380850">
        <w:t>is</w:t>
      </w:r>
      <w:r w:rsidRPr="00380850">
        <w:t xml:space="preserve"> repeated until all </w:t>
      </w:r>
      <w:r w:rsidRPr="00380850">
        <w:rPr>
          <w:i/>
        </w:rPr>
        <w:t>TAB connectors</w:t>
      </w:r>
      <w:r w:rsidRPr="00380850">
        <w:t xml:space="preserve"> necessary to demonstrate conformance have been tested.</w:t>
      </w:r>
    </w:p>
    <w:p w14:paraId="599AFE21" w14:textId="0DAD84AD" w:rsidR="001C65AF" w:rsidRPr="00380850" w:rsidRDefault="007D5B9B" w:rsidP="007D5B9B">
      <w:pPr>
        <w:pStyle w:val="B1"/>
      </w:pPr>
      <w:r w:rsidRPr="00380850">
        <w:t>1)</w:t>
      </w:r>
      <w:r w:rsidRPr="00380850">
        <w:tab/>
      </w:r>
      <w:r w:rsidR="001C65AF" w:rsidRPr="00380850">
        <w:t xml:space="preserve">Connect </w:t>
      </w:r>
      <w:r w:rsidR="001C65AF" w:rsidRPr="00380850">
        <w:rPr>
          <w:i/>
        </w:rPr>
        <w:t>TAB connector</w:t>
      </w:r>
      <w:r w:rsidR="001C65AF" w:rsidRPr="00380850">
        <w:t xml:space="preserve"> to measurement equipment as shown in </w:t>
      </w:r>
      <w:r w:rsidR="00042043">
        <w:rPr>
          <w:rFonts w:eastAsia="MS Mincho"/>
        </w:rPr>
        <w:t>clause</w:t>
      </w:r>
      <w:r w:rsidR="00F230BA" w:rsidRPr="00380850">
        <w:rPr>
          <w:rFonts w:eastAsia="MS Mincho"/>
        </w:rPr>
        <w:t xml:space="preserve"> D.1.</w:t>
      </w:r>
      <w:r w:rsidR="007D763A" w:rsidRPr="00380850">
        <w:rPr>
          <w:rFonts w:eastAsia="MS Mincho"/>
        </w:rPr>
        <w:t>3</w:t>
      </w:r>
      <w:r w:rsidR="001C65AF" w:rsidRPr="00380850">
        <w:t xml:space="preserve">. All </w:t>
      </w:r>
      <w:r w:rsidR="001C65AF" w:rsidRPr="00380850">
        <w:rPr>
          <w:i/>
        </w:rPr>
        <w:t>TAB connectors</w:t>
      </w:r>
      <w:r w:rsidR="001C65AF" w:rsidRPr="00380850">
        <w:t xml:space="preserve"> not under test shall be terminated.</w:t>
      </w:r>
    </w:p>
    <w:p w14:paraId="2A140F48" w14:textId="4D670314" w:rsidR="001C65AF" w:rsidRPr="00380850" w:rsidRDefault="007D5B9B" w:rsidP="007D5B9B">
      <w:pPr>
        <w:pStyle w:val="B1"/>
      </w:pPr>
      <w:r w:rsidRPr="00380850">
        <w:t>2)</w:t>
      </w:r>
      <w:r w:rsidRPr="00380850">
        <w:tab/>
      </w:r>
      <w:r w:rsidR="001C65AF" w:rsidRPr="00380850">
        <w:t xml:space="preserve">Measurements shall use a measurement bandwidth in accordance to the conditions </w:t>
      </w:r>
      <w:r w:rsidR="00E031D4" w:rsidRPr="00380850">
        <w:t xml:space="preserve">in </w:t>
      </w:r>
      <w:r w:rsidR="00E24033">
        <w:t>T</w:t>
      </w:r>
      <w:r w:rsidR="00042043" w:rsidRPr="00380850">
        <w:t>S</w:t>
      </w:r>
      <w:r w:rsidR="00042043">
        <w:t> </w:t>
      </w:r>
      <w:r w:rsidR="00042043" w:rsidRPr="00380850">
        <w:t>37.</w:t>
      </w:r>
      <w:r w:rsidR="001C65AF" w:rsidRPr="00380850">
        <w:t>104</w:t>
      </w:r>
      <w:r w:rsidR="00042043">
        <w:t> </w:t>
      </w:r>
      <w:r w:rsidR="00042043" w:rsidRPr="00380850">
        <w:t>[1</w:t>
      </w:r>
      <w:r w:rsidR="001C65AF" w:rsidRPr="00380850">
        <w:t xml:space="preserve">2] </w:t>
      </w:r>
      <w:r w:rsidR="00042043">
        <w:t>clause </w:t>
      </w:r>
      <w:r w:rsidR="00042043" w:rsidRPr="00380850">
        <w:t>6</w:t>
      </w:r>
      <w:r w:rsidR="001C65AF" w:rsidRPr="00380850">
        <w:t>.6.1.</w:t>
      </w:r>
    </w:p>
    <w:p w14:paraId="5E9B0815" w14:textId="77777777" w:rsidR="001C65AF" w:rsidRPr="00380850" w:rsidRDefault="007D5B9B" w:rsidP="007D5B9B">
      <w:pPr>
        <w:pStyle w:val="B1"/>
      </w:pPr>
      <w:r w:rsidRPr="00380850">
        <w:t>3)</w:t>
      </w:r>
      <w:r w:rsidRPr="00380850">
        <w:tab/>
      </w:r>
      <w:r w:rsidR="001C65AF" w:rsidRPr="00380850">
        <w:t>The measurement device characteristics shall be:</w:t>
      </w:r>
    </w:p>
    <w:p w14:paraId="7C92000B" w14:textId="77777777" w:rsidR="001C65AF" w:rsidRPr="00380850" w:rsidRDefault="007D5B9B" w:rsidP="007D5B9B">
      <w:pPr>
        <w:pStyle w:val="B2"/>
        <w:rPr>
          <w:lang w:eastAsia="zh-CN"/>
        </w:rPr>
      </w:pPr>
      <w:r w:rsidRPr="00380850">
        <w:t>-</w:t>
      </w:r>
      <w:r w:rsidRPr="00380850">
        <w:tab/>
      </w:r>
      <w:r w:rsidR="001C65AF" w:rsidRPr="00380850">
        <w:t>Detection mode: True RMS.</w:t>
      </w:r>
    </w:p>
    <w:p w14:paraId="08188DDA" w14:textId="77777777" w:rsidR="001C65AF" w:rsidRPr="00380850" w:rsidRDefault="007D5B9B" w:rsidP="007D5B9B">
      <w:pPr>
        <w:pStyle w:val="B1"/>
      </w:pPr>
      <w:r w:rsidRPr="00380850">
        <w:t>4)</w:t>
      </w:r>
      <w:r w:rsidRPr="00380850">
        <w:tab/>
      </w:r>
      <w:r w:rsidR="001C65AF" w:rsidRPr="00380850">
        <w:t xml:space="preserve">Set the </w:t>
      </w:r>
      <w:r w:rsidR="001C65AF" w:rsidRPr="00380850">
        <w:rPr>
          <w:i/>
          <w:snapToGrid w:val="0"/>
        </w:rPr>
        <w:t>TAB connector</w:t>
      </w:r>
      <w:r w:rsidR="001C65AF" w:rsidRPr="00380850">
        <w:rPr>
          <w:snapToGrid w:val="0"/>
        </w:rPr>
        <w:t xml:space="preserve"> to transmit:</w:t>
      </w:r>
    </w:p>
    <w:p w14:paraId="31068E62" w14:textId="77777777" w:rsidR="001C65AF" w:rsidRPr="00380850" w:rsidRDefault="007D5B9B" w:rsidP="007D5B9B">
      <w:pPr>
        <w:pStyle w:val="B2"/>
        <w:rPr>
          <w:rFonts w:cs="v4.2.0"/>
          <w:snapToGrid w:val="0"/>
        </w:rPr>
      </w:pPr>
      <w:r w:rsidRPr="00380850">
        <w:t>a)</w:t>
      </w:r>
      <w:r w:rsidRPr="00380850">
        <w:tab/>
        <w:t>For MSR:</w:t>
      </w:r>
    </w:p>
    <w:p w14:paraId="63910331" w14:textId="47E326E2" w:rsidR="001C65AF" w:rsidRPr="00380850" w:rsidRDefault="007D5B9B" w:rsidP="007D5B9B">
      <w:pPr>
        <w:pStyle w:val="B3"/>
        <w:rPr>
          <w:snapToGrid w:val="0"/>
        </w:rPr>
      </w:pPr>
      <w:r w:rsidRPr="00380850">
        <w:rPr>
          <w:snapToGrid w:val="0"/>
        </w:rPr>
        <w:t>-</w:t>
      </w:r>
      <w:r w:rsidRPr="00380850">
        <w:rPr>
          <w:snapToGrid w:val="0"/>
        </w:rPr>
        <w:tab/>
      </w:r>
      <w:r w:rsidR="001C65AF" w:rsidRPr="00380850">
        <w:rPr>
          <w:snapToGrid w:val="0"/>
        </w:rPr>
        <w:t xml:space="preserve">Set the </w:t>
      </w:r>
      <w:r w:rsidR="001C65AF" w:rsidRPr="00380850">
        <w:rPr>
          <w:i/>
          <w:snapToGrid w:val="0"/>
        </w:rPr>
        <w:t>TAB connector</w:t>
      </w:r>
      <w:r w:rsidR="001C65AF" w:rsidRPr="00380850">
        <w:rPr>
          <w:snapToGrid w:val="0"/>
        </w:rPr>
        <w:t xml:space="preserve"> to transmit maximum power according to the applicable test configuration in </w:t>
      </w:r>
      <w:r w:rsidR="00042043" w:rsidRPr="00380850">
        <w:rPr>
          <w:snapToGrid w:val="0"/>
        </w:rPr>
        <w:t>clause</w:t>
      </w:r>
      <w:r w:rsidR="00042043">
        <w:rPr>
          <w:snapToGrid w:val="0"/>
        </w:rPr>
        <w:t> </w:t>
      </w:r>
      <w:r w:rsidR="00042043" w:rsidRPr="00380850">
        <w:rPr>
          <w:snapToGrid w:val="0"/>
        </w:rPr>
        <w:t>5</w:t>
      </w:r>
      <w:r w:rsidR="001C65AF" w:rsidRPr="00380850">
        <w:t xml:space="preserve"> using the corresponding test models or set of physical channels in </w:t>
      </w:r>
      <w:r w:rsidR="00042043">
        <w:t>clause </w:t>
      </w:r>
      <w:r w:rsidR="00042043" w:rsidRPr="00380850">
        <w:t>4</w:t>
      </w:r>
      <w:r w:rsidR="001C65AF" w:rsidRPr="00380850">
        <w:t>.11.</w:t>
      </w:r>
    </w:p>
    <w:p w14:paraId="4D34547A" w14:textId="77777777" w:rsidR="001C65AF" w:rsidRPr="00380850" w:rsidRDefault="007D5B9B" w:rsidP="007D5B9B">
      <w:pPr>
        <w:pStyle w:val="B2"/>
        <w:rPr>
          <w:snapToGrid w:val="0"/>
        </w:rPr>
      </w:pPr>
      <w:r w:rsidRPr="00380850">
        <w:rPr>
          <w:snapToGrid w:val="0"/>
        </w:rPr>
        <w:t>b)</w:t>
      </w:r>
      <w:r w:rsidRPr="00380850">
        <w:rPr>
          <w:snapToGrid w:val="0"/>
        </w:rPr>
        <w:tab/>
      </w:r>
      <w:r w:rsidR="001C65AF" w:rsidRPr="00380850">
        <w:rPr>
          <w:snapToGrid w:val="0"/>
        </w:rPr>
        <w:t>For UTRA</w:t>
      </w:r>
      <w:r w:rsidRPr="00380850">
        <w:rPr>
          <w:snapToGrid w:val="0"/>
        </w:rPr>
        <w:t>:</w:t>
      </w:r>
    </w:p>
    <w:p w14:paraId="6B99B8D0" w14:textId="3C0D0A0A" w:rsidR="001C65AF" w:rsidRPr="00380850" w:rsidRDefault="007D5B9B" w:rsidP="007D5B9B">
      <w:pPr>
        <w:pStyle w:val="B3"/>
        <w:rPr>
          <w:snapToGrid w:val="0"/>
        </w:rPr>
      </w:pPr>
      <w:r w:rsidRPr="00380850">
        <w:rPr>
          <w:snapToGrid w:val="0"/>
        </w:rPr>
        <w:t>-</w:t>
      </w:r>
      <w:r w:rsidRPr="00380850">
        <w:rPr>
          <w:snapToGrid w:val="0"/>
        </w:rPr>
        <w:tab/>
      </w:r>
      <w:r w:rsidR="001C65AF" w:rsidRPr="00380850">
        <w:rPr>
          <w:snapToGrid w:val="0"/>
        </w:rPr>
        <w:t xml:space="preserve">For a </w:t>
      </w:r>
      <w:r w:rsidR="001C65AF" w:rsidRPr="00380850">
        <w:rPr>
          <w:i/>
          <w:snapToGrid w:val="0"/>
        </w:rPr>
        <w:t>TAB connector</w:t>
      </w:r>
      <w:r w:rsidR="001C65AF" w:rsidRPr="00380850">
        <w:rPr>
          <w:snapToGrid w:val="0"/>
        </w:rPr>
        <w:t xml:space="preserve"> declared to be capable of single carrier operation only, set the </w:t>
      </w:r>
      <w:r w:rsidR="001C65AF" w:rsidRPr="00380850">
        <w:rPr>
          <w:i/>
          <w:snapToGrid w:val="0"/>
        </w:rPr>
        <w:t>TAB connector</w:t>
      </w:r>
      <w:r w:rsidR="001C65AF" w:rsidRPr="00380850">
        <w:rPr>
          <w:snapToGrid w:val="0"/>
        </w:rPr>
        <w:t xml:space="preserve"> to transmit a signal according to </w:t>
      </w:r>
      <w:r w:rsidR="001C65AF" w:rsidRPr="00380850">
        <w:t xml:space="preserve">TM1, </w:t>
      </w:r>
      <w:r w:rsidR="00042043">
        <w:t>clause </w:t>
      </w:r>
      <w:r w:rsidR="00042043" w:rsidRPr="00380850">
        <w:t>4</w:t>
      </w:r>
      <w:r w:rsidR="001C65AF" w:rsidRPr="00380850">
        <w:t xml:space="preserve">.12.2, </w:t>
      </w:r>
      <w:r w:rsidR="001C65AF" w:rsidRPr="00380850">
        <w:rPr>
          <w:snapToGrid w:val="0"/>
        </w:rPr>
        <w:t>at the manufacturer</w:t>
      </w:r>
      <w:r w:rsidR="005E5FBB" w:rsidRPr="00380850">
        <w:rPr>
          <w:snapToGrid w:val="0"/>
        </w:rPr>
        <w:t>'</w:t>
      </w:r>
      <w:r w:rsidR="001C65AF" w:rsidRPr="00380850">
        <w:rPr>
          <w:snapToGrid w:val="0"/>
        </w:rPr>
        <w:t>s declared rated output power, P</w:t>
      </w:r>
      <w:r w:rsidR="001C65AF" w:rsidRPr="00380850">
        <w:rPr>
          <w:snapToGrid w:val="0"/>
          <w:vertAlign w:val="subscript"/>
        </w:rPr>
        <w:t>rated,c,TABC</w:t>
      </w:r>
      <w:r w:rsidR="001C65AF" w:rsidRPr="00380850">
        <w:rPr>
          <w:snapToGrid w:val="0"/>
        </w:rPr>
        <w:t>.</w:t>
      </w:r>
    </w:p>
    <w:p w14:paraId="0354045E" w14:textId="24BF425A" w:rsidR="001C65AF" w:rsidRPr="00380850" w:rsidRDefault="007D5B9B" w:rsidP="007D5B9B">
      <w:pPr>
        <w:pStyle w:val="B3"/>
        <w:rPr>
          <w:snapToGrid w:val="0"/>
        </w:rPr>
      </w:pPr>
      <w:r w:rsidRPr="00380850">
        <w:rPr>
          <w:snapToGrid w:val="0"/>
        </w:rPr>
        <w:t>-</w:t>
      </w:r>
      <w:r w:rsidRPr="00380850">
        <w:rPr>
          <w:snapToGrid w:val="0"/>
        </w:rPr>
        <w:tab/>
      </w:r>
      <w:r w:rsidR="001C65AF" w:rsidRPr="00380850">
        <w:rPr>
          <w:snapToGrid w:val="0"/>
        </w:rPr>
        <w:t xml:space="preserve">For a </w:t>
      </w:r>
      <w:r w:rsidR="001C65AF" w:rsidRPr="00380850">
        <w:rPr>
          <w:i/>
          <w:snapToGrid w:val="0"/>
        </w:rPr>
        <w:t>TAB connector</w:t>
      </w:r>
      <w:r w:rsidR="001C65AF" w:rsidRPr="00380850">
        <w:rPr>
          <w:snapToGrid w:val="0"/>
        </w:rPr>
        <w:t xml:space="preserve"> declared to be capable of multi-carrier operation, set the set the </w:t>
      </w:r>
      <w:r w:rsidR="001C65AF" w:rsidRPr="00380850">
        <w:rPr>
          <w:i/>
          <w:snapToGrid w:val="0"/>
        </w:rPr>
        <w:t>TAB connector</w:t>
      </w:r>
      <w:r w:rsidR="001C65AF" w:rsidRPr="00380850">
        <w:rPr>
          <w:snapToGrid w:val="0"/>
        </w:rPr>
        <w:t xml:space="preserve"> to transmit according to TM1 on all carriers configured using the applicable test configuration and corresponding power setting specified in </w:t>
      </w:r>
      <w:r w:rsidR="00042043">
        <w:rPr>
          <w:snapToGrid w:val="0"/>
        </w:rPr>
        <w:t>clause </w:t>
      </w:r>
      <w:r w:rsidR="00042043" w:rsidRPr="00380850">
        <w:rPr>
          <w:snapToGrid w:val="0"/>
        </w:rPr>
        <w:t>4</w:t>
      </w:r>
      <w:r w:rsidR="001C65AF" w:rsidRPr="00380850">
        <w:rPr>
          <w:snapToGrid w:val="0"/>
        </w:rPr>
        <w:t>.11.</w:t>
      </w:r>
    </w:p>
    <w:p w14:paraId="493846EA" w14:textId="77777777" w:rsidR="001C65AF" w:rsidRPr="00380850" w:rsidRDefault="007D5B9B" w:rsidP="007D5B9B">
      <w:pPr>
        <w:pStyle w:val="B2"/>
        <w:rPr>
          <w:snapToGrid w:val="0"/>
        </w:rPr>
      </w:pPr>
      <w:r w:rsidRPr="00380850">
        <w:rPr>
          <w:snapToGrid w:val="0"/>
        </w:rPr>
        <w:t>c)</w:t>
      </w:r>
      <w:r w:rsidRPr="00380850">
        <w:rPr>
          <w:snapToGrid w:val="0"/>
        </w:rPr>
        <w:tab/>
        <w:t>For E-UTRA:</w:t>
      </w:r>
    </w:p>
    <w:p w14:paraId="0F0564C4" w14:textId="6D8DF121" w:rsidR="001C65AF" w:rsidRPr="00380850" w:rsidRDefault="007D5B9B" w:rsidP="007D5B9B">
      <w:pPr>
        <w:pStyle w:val="B3"/>
        <w:rPr>
          <w:snapToGrid w:val="0"/>
        </w:rPr>
      </w:pPr>
      <w:r w:rsidRPr="00380850">
        <w:rPr>
          <w:i/>
          <w:snapToGrid w:val="0"/>
        </w:rPr>
        <w:t>-</w:t>
      </w:r>
      <w:r w:rsidRPr="00380850">
        <w:rPr>
          <w:i/>
          <w:snapToGrid w:val="0"/>
        </w:rPr>
        <w:tab/>
      </w:r>
      <w:r w:rsidR="001C65AF" w:rsidRPr="00380850">
        <w:rPr>
          <w:i/>
          <w:snapToGrid w:val="0"/>
        </w:rPr>
        <w:t>TAB connector</w:t>
      </w:r>
      <w:r w:rsidR="001C65AF" w:rsidRPr="00380850">
        <w:rPr>
          <w:snapToGrid w:val="0"/>
        </w:rPr>
        <w:t xml:space="preserve"> declared to be capable of single carrier operation only, set the </w:t>
      </w:r>
      <w:r w:rsidR="001C65AF" w:rsidRPr="00380850">
        <w:rPr>
          <w:i/>
          <w:snapToGrid w:val="0"/>
        </w:rPr>
        <w:t>TAB connector</w:t>
      </w:r>
      <w:r w:rsidR="001C65AF" w:rsidRPr="00380850">
        <w:rPr>
          <w:snapToGrid w:val="0"/>
        </w:rPr>
        <w:t xml:space="preserve"> to transmit a signal </w:t>
      </w:r>
      <w:r w:rsidR="001C65AF" w:rsidRPr="00380850">
        <w:rPr>
          <w:rFonts w:eastAsia="MS PMincho"/>
        </w:rPr>
        <w:t xml:space="preserve">according to E-TM1.1 in </w:t>
      </w:r>
      <w:r w:rsidR="00042043">
        <w:rPr>
          <w:rFonts w:eastAsia="MS PMincho"/>
        </w:rPr>
        <w:t>clause </w:t>
      </w:r>
      <w:r w:rsidR="00042043" w:rsidRPr="00380850">
        <w:rPr>
          <w:rFonts w:eastAsia="MS PMincho"/>
        </w:rPr>
        <w:t>4</w:t>
      </w:r>
      <w:r w:rsidR="001C65AF" w:rsidRPr="00380850">
        <w:rPr>
          <w:rFonts w:eastAsia="MS PMincho"/>
        </w:rPr>
        <w:t>.12.2,</w:t>
      </w:r>
      <w:r w:rsidR="001C65AF" w:rsidRPr="00380850">
        <w:rPr>
          <w:snapToGrid w:val="0"/>
        </w:rPr>
        <w:t xml:space="preserve"> at </w:t>
      </w:r>
      <w:r w:rsidR="001C65AF" w:rsidRPr="00380850">
        <w:t>manufacturer</w:t>
      </w:r>
      <w:r w:rsidR="005E5FBB" w:rsidRPr="00380850">
        <w:t>'</w:t>
      </w:r>
      <w:r w:rsidR="001C65AF" w:rsidRPr="00380850">
        <w:t xml:space="preserve">s declared rated output power </w:t>
      </w:r>
      <w:r w:rsidR="001C65AF" w:rsidRPr="00380850">
        <w:rPr>
          <w:snapToGrid w:val="0"/>
        </w:rPr>
        <w:t>P</w:t>
      </w:r>
      <w:r w:rsidR="001C65AF" w:rsidRPr="00380850">
        <w:rPr>
          <w:snapToGrid w:val="0"/>
          <w:vertAlign w:val="subscript"/>
        </w:rPr>
        <w:t>rated,c,TABC</w:t>
      </w:r>
      <w:r w:rsidRPr="00380850">
        <w:rPr>
          <w:snapToGrid w:val="0"/>
        </w:rPr>
        <w:t>.</w:t>
      </w:r>
    </w:p>
    <w:p w14:paraId="5CF770F1" w14:textId="55E80183" w:rsidR="001C65AF" w:rsidRPr="00380850" w:rsidRDefault="007D5B9B" w:rsidP="007D5B9B">
      <w:pPr>
        <w:pStyle w:val="B3"/>
        <w:rPr>
          <w:snapToGrid w:val="0"/>
        </w:rPr>
      </w:pPr>
      <w:r w:rsidRPr="00380850">
        <w:rPr>
          <w:snapToGrid w:val="0"/>
        </w:rPr>
        <w:t>-</w:t>
      </w:r>
      <w:r w:rsidRPr="00380850">
        <w:rPr>
          <w:snapToGrid w:val="0"/>
        </w:rPr>
        <w:tab/>
      </w:r>
      <w:r w:rsidR="001C65AF" w:rsidRPr="00380850">
        <w:rPr>
          <w:snapToGrid w:val="0"/>
        </w:rPr>
        <w:t xml:space="preserve">For a </w:t>
      </w:r>
      <w:r w:rsidR="001C65AF" w:rsidRPr="00380850">
        <w:rPr>
          <w:i/>
          <w:snapToGrid w:val="0"/>
        </w:rPr>
        <w:t>TAB connector</w:t>
      </w:r>
      <w:r w:rsidR="001C65AF" w:rsidRPr="00380850">
        <w:rPr>
          <w:snapToGrid w:val="0"/>
        </w:rPr>
        <w:t xml:space="preserve"> declared to be capable of multi-carrier</w:t>
      </w:r>
      <w:r w:rsidR="001C65AF" w:rsidRPr="00380850">
        <w:t xml:space="preserve"> and/or CA</w:t>
      </w:r>
      <w:r w:rsidR="001C65AF" w:rsidRPr="00380850">
        <w:rPr>
          <w:snapToGrid w:val="0"/>
        </w:rPr>
        <w:t xml:space="preserve"> operation, set the set the </w:t>
      </w:r>
      <w:r w:rsidR="001C65AF" w:rsidRPr="00380850">
        <w:rPr>
          <w:i/>
          <w:snapToGrid w:val="0"/>
        </w:rPr>
        <w:t>TAB connector</w:t>
      </w:r>
      <w:r w:rsidR="001C65AF" w:rsidRPr="00380850">
        <w:rPr>
          <w:snapToGrid w:val="0"/>
        </w:rPr>
        <w:t xml:space="preserve"> to transmit according to E-TM1.1 on all carriers configured </w:t>
      </w:r>
      <w:r w:rsidR="001C65AF" w:rsidRPr="00380850">
        <w:rPr>
          <w:lang w:eastAsia="zh-CN"/>
        </w:rPr>
        <w:t>using the applicable test configuration and corresponding power setting specified</w:t>
      </w:r>
      <w:r w:rsidR="001C65AF" w:rsidRPr="00380850">
        <w:rPr>
          <w:snapToGrid w:val="0"/>
        </w:rPr>
        <w:t xml:space="preserve"> in </w:t>
      </w:r>
      <w:r w:rsidR="00042043">
        <w:rPr>
          <w:snapToGrid w:val="0"/>
        </w:rPr>
        <w:t>clause </w:t>
      </w:r>
      <w:r w:rsidR="00042043" w:rsidRPr="00380850">
        <w:rPr>
          <w:snapToGrid w:val="0"/>
        </w:rPr>
        <w:t>4</w:t>
      </w:r>
      <w:r w:rsidR="001C65AF" w:rsidRPr="00380850">
        <w:rPr>
          <w:snapToGrid w:val="0"/>
        </w:rPr>
        <w:t>.11.</w:t>
      </w:r>
    </w:p>
    <w:p w14:paraId="1BB4C12B" w14:textId="1066DA52" w:rsidR="001C65AF" w:rsidRPr="00380850" w:rsidRDefault="007D5B9B" w:rsidP="007D5B9B">
      <w:pPr>
        <w:pStyle w:val="B1"/>
        <w:rPr>
          <w:snapToGrid w:val="0"/>
        </w:rPr>
      </w:pPr>
      <w:r w:rsidRPr="00380850">
        <w:rPr>
          <w:snapToGrid w:val="0"/>
        </w:rPr>
        <w:t>5)</w:t>
      </w:r>
      <w:r w:rsidRPr="00380850">
        <w:rPr>
          <w:snapToGrid w:val="0"/>
        </w:rPr>
        <w:tab/>
      </w:r>
      <w:r w:rsidR="001C65AF" w:rsidRPr="00380850">
        <w:rPr>
          <w:snapToGrid w:val="0"/>
        </w:rPr>
        <w:t xml:space="preserve">Measure the emission at the specified frequencies with specified measurement bandwidth and note that the measured value does not exceed the test requirement in </w:t>
      </w:r>
      <w:r w:rsidR="00042043">
        <w:rPr>
          <w:snapToGrid w:val="0"/>
        </w:rPr>
        <w:t>clause </w:t>
      </w:r>
      <w:r w:rsidR="00042043" w:rsidRPr="00380850">
        <w:rPr>
          <w:snapToGrid w:val="0"/>
        </w:rPr>
        <w:t>6</w:t>
      </w:r>
      <w:r w:rsidR="001C65AF" w:rsidRPr="00380850">
        <w:rPr>
          <w:snapToGrid w:val="0"/>
        </w:rPr>
        <w:t>.6.6.5.</w:t>
      </w:r>
    </w:p>
    <w:p w14:paraId="00634C84" w14:textId="77777777" w:rsidR="001C65AF" w:rsidRPr="00380850" w:rsidRDefault="001C65AF" w:rsidP="001C65AF">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7C7B18C6" w14:textId="77777777" w:rsidR="001C65AF" w:rsidRPr="00380850" w:rsidRDefault="007D5B9B" w:rsidP="001C65AF">
      <w:pPr>
        <w:pStyle w:val="B1"/>
        <w:ind w:left="567" w:hanging="283"/>
      </w:pPr>
      <w:r w:rsidRPr="00380850">
        <w:t>6</w:t>
      </w:r>
      <w:r w:rsidR="001C65AF" w:rsidRPr="00380850">
        <w:t>)</w:t>
      </w:r>
      <w:r w:rsidR="001C65AF" w:rsidRPr="00380850">
        <w:tab/>
        <w:t xml:space="preserve">For </w:t>
      </w:r>
      <w:r w:rsidR="001C65AF" w:rsidRPr="00380850">
        <w:rPr>
          <w:i/>
        </w:rPr>
        <w:t xml:space="preserve">multi-band </w:t>
      </w:r>
      <w:r w:rsidR="001C65AF" w:rsidRPr="00380850">
        <w:rPr>
          <w:i/>
          <w:lang w:eastAsia="zh-CN"/>
        </w:rPr>
        <w:t>TAB connectors</w:t>
      </w:r>
      <w:r w:rsidR="001C65AF" w:rsidRPr="00380850">
        <w:rPr>
          <w:lang w:eastAsia="zh-CN"/>
        </w:rPr>
        <w:t xml:space="preserve"> </w:t>
      </w:r>
      <w:r w:rsidR="001C65AF" w:rsidRPr="00380850">
        <w:t>and single band tests, repeat the steps above per involved band where single band test configurations and test models shall apply with no carrier activated in the other band.</w:t>
      </w:r>
    </w:p>
    <w:p w14:paraId="1972664F" w14:textId="77777777" w:rsidR="001C65AF" w:rsidRPr="00380850" w:rsidRDefault="001C65AF" w:rsidP="0098090A">
      <w:pPr>
        <w:pStyle w:val="Heading4"/>
      </w:pPr>
      <w:bookmarkStart w:id="586" w:name="_Toc21019089"/>
      <w:bookmarkStart w:id="587" w:name="_Toc61114664"/>
      <w:r w:rsidRPr="00380850">
        <w:t>6.6.6.5</w:t>
      </w:r>
      <w:r w:rsidRPr="00380850">
        <w:tab/>
        <w:t>Test requirements</w:t>
      </w:r>
      <w:bookmarkEnd w:id="586"/>
      <w:bookmarkEnd w:id="587"/>
    </w:p>
    <w:p w14:paraId="54CBA8A9" w14:textId="77777777" w:rsidR="001C65AF" w:rsidRPr="00380850" w:rsidRDefault="001C65AF" w:rsidP="0098090A">
      <w:pPr>
        <w:pStyle w:val="Heading5"/>
      </w:pPr>
      <w:bookmarkStart w:id="588" w:name="_Toc21019090"/>
      <w:bookmarkStart w:id="589" w:name="_Toc61114665"/>
      <w:r w:rsidRPr="00380850">
        <w:t>6.6.6.5.1</w:t>
      </w:r>
      <w:r w:rsidRPr="00380850">
        <w:tab/>
        <w:t>General</w:t>
      </w:r>
      <w:bookmarkEnd w:id="588"/>
      <w:bookmarkEnd w:id="589"/>
    </w:p>
    <w:p w14:paraId="24122B92" w14:textId="77777777" w:rsidR="001C65AF" w:rsidRPr="00380850" w:rsidRDefault="001C65AF" w:rsidP="001C65AF">
      <w:r w:rsidRPr="00380850">
        <w:t xml:space="preserve">Conformance may be shown to either the measure and sum test requirement or the per </w:t>
      </w:r>
      <w:r w:rsidRPr="00380850">
        <w:rPr>
          <w:i/>
        </w:rPr>
        <w:t>TAB connector</w:t>
      </w:r>
      <w:r w:rsidR="007D5B9B" w:rsidRPr="00380850">
        <w:t xml:space="preserve"> test requirement:</w:t>
      </w:r>
    </w:p>
    <w:p w14:paraId="681E4126" w14:textId="773E890C" w:rsidR="001C65AF" w:rsidRPr="00380850" w:rsidRDefault="007D5B9B" w:rsidP="007D5B9B">
      <w:pPr>
        <w:pStyle w:val="B1"/>
      </w:pPr>
      <w:r w:rsidRPr="00380850">
        <w:t>1)</w:t>
      </w:r>
      <w:r w:rsidRPr="00380850">
        <w:tab/>
      </w:r>
      <w:r w:rsidR="001C65AF" w:rsidRPr="00380850">
        <w:t xml:space="preserve">The spurious emission test requirements for an AAS BS when using the measure and sum alternative are that for each </w:t>
      </w:r>
      <w:r w:rsidR="001C65AF" w:rsidRPr="00380850">
        <w:rPr>
          <w:i/>
        </w:rPr>
        <w:t>TAB connector TX cell group</w:t>
      </w:r>
      <w:r w:rsidR="001C65AF" w:rsidRPr="00380850">
        <w:t xml:space="preserve"> and each applicable </w:t>
      </w:r>
      <w:r w:rsidR="001C65AF" w:rsidRPr="00380850">
        <w:rPr>
          <w:i/>
        </w:rPr>
        <w:t>basic limit</w:t>
      </w:r>
      <w:r w:rsidR="001C65AF" w:rsidRPr="00380850">
        <w:t xml:space="preserve"> as specified in this </w:t>
      </w:r>
      <w:r w:rsidR="00042043">
        <w:t>clause</w:t>
      </w:r>
      <w:r w:rsidR="001C65AF" w:rsidRPr="00380850">
        <w:t xml:space="preserve">, the power summation of emissions at the </w:t>
      </w:r>
      <w:r w:rsidR="001C65AF" w:rsidRPr="00380850">
        <w:rPr>
          <w:i/>
        </w:rPr>
        <w:t>TAB connectors</w:t>
      </w:r>
      <w:r w:rsidR="001C65AF" w:rsidRPr="00380850">
        <w:t xml:space="preserve"> of the </w:t>
      </w:r>
      <w:r w:rsidR="001C65AF" w:rsidRPr="00380850">
        <w:rPr>
          <w:i/>
        </w:rPr>
        <w:t>TAB connector TX cell</w:t>
      </w:r>
      <w:r w:rsidR="001C65AF" w:rsidRPr="00380850">
        <w:t xml:space="preserve"> </w:t>
      </w:r>
      <w:r w:rsidR="001C65AF" w:rsidRPr="00380850">
        <w:rPr>
          <w:i/>
        </w:rPr>
        <w:t>group</w:t>
      </w:r>
      <w:r w:rsidR="001C65AF" w:rsidRPr="00380850">
        <w:t xml:space="preserve"> shall not exceed a limit specified as the </w:t>
      </w:r>
      <w:r w:rsidR="00861633" w:rsidRPr="00380850">
        <w:rPr>
          <w:i/>
        </w:rPr>
        <w:t>basic limit</w:t>
      </w:r>
      <w:r w:rsidR="00861633" w:rsidRPr="00380850">
        <w:t xml:space="preserve"> + X, where X = 10log</w:t>
      </w:r>
      <w:r w:rsidR="00861633" w:rsidRPr="00380850">
        <w:rPr>
          <w:vertAlign w:val="subscript"/>
        </w:rPr>
        <w:t>10</w:t>
      </w:r>
      <w:r w:rsidR="00861633" w:rsidRPr="00380850">
        <w:t>(N</w:t>
      </w:r>
      <w:r w:rsidR="00861633" w:rsidRPr="00380850">
        <w:rPr>
          <w:vertAlign w:val="subscript"/>
        </w:rPr>
        <w:t>TXU,countedpercell</w:t>
      </w:r>
      <w:r w:rsidR="00861633" w:rsidRPr="00380850">
        <w:t>), unless stated differently in regional regulation</w:t>
      </w:r>
      <w:r w:rsidR="001C65AF" w:rsidRPr="00380850">
        <w:t>.</w:t>
      </w:r>
    </w:p>
    <w:p w14:paraId="6BB64916" w14:textId="232BBD18" w:rsidR="001C65AF" w:rsidRPr="00380850" w:rsidRDefault="007D5B9B" w:rsidP="007D5B9B">
      <w:pPr>
        <w:pStyle w:val="B1"/>
      </w:pPr>
      <w:r w:rsidRPr="00380850">
        <w:t>2)</w:t>
      </w:r>
      <w:r w:rsidRPr="00380850">
        <w:tab/>
      </w:r>
      <w:r w:rsidR="001C65AF" w:rsidRPr="00380850">
        <w:t xml:space="preserve">The spurious emission test requirements for an AAS BS when using the per </w:t>
      </w:r>
      <w:r w:rsidR="001C65AF" w:rsidRPr="00380850">
        <w:rPr>
          <w:i/>
        </w:rPr>
        <w:t>TAB connector</w:t>
      </w:r>
      <w:r w:rsidR="001C65AF" w:rsidRPr="00380850">
        <w:t xml:space="preserve"> alternative are that for each </w:t>
      </w:r>
      <w:r w:rsidR="001C65AF" w:rsidRPr="00380850">
        <w:rPr>
          <w:i/>
        </w:rPr>
        <w:t>TAB connector TX cell group</w:t>
      </w:r>
      <w:r w:rsidR="001C65AF" w:rsidRPr="00380850">
        <w:t xml:space="preserve"> and each applicable </w:t>
      </w:r>
      <w:r w:rsidR="001C65AF" w:rsidRPr="00380850">
        <w:rPr>
          <w:i/>
        </w:rPr>
        <w:t>basic limit</w:t>
      </w:r>
      <w:r w:rsidR="001C65AF" w:rsidRPr="00380850">
        <w:t xml:space="preserve"> as specified in this </w:t>
      </w:r>
      <w:r w:rsidR="00042043">
        <w:t>clause</w:t>
      </w:r>
      <w:r w:rsidR="001C65AF" w:rsidRPr="00380850">
        <w:t xml:space="preserve">, the emissions at each of the </w:t>
      </w:r>
      <w:r w:rsidR="001C65AF" w:rsidRPr="00380850">
        <w:rPr>
          <w:i/>
        </w:rPr>
        <w:t>TAB connectors</w:t>
      </w:r>
      <w:r w:rsidR="001C65AF" w:rsidRPr="00380850">
        <w:t xml:space="preserve"> of the </w:t>
      </w:r>
      <w:r w:rsidR="001C65AF" w:rsidRPr="00380850">
        <w:rPr>
          <w:i/>
        </w:rPr>
        <w:t>TAB connector TX cell</w:t>
      </w:r>
      <w:r w:rsidR="001C65AF" w:rsidRPr="00380850">
        <w:t xml:space="preserve"> </w:t>
      </w:r>
      <w:r w:rsidR="001C65AF" w:rsidRPr="00380850">
        <w:rPr>
          <w:i/>
        </w:rPr>
        <w:t>group</w:t>
      </w:r>
      <w:r w:rsidR="001C65AF" w:rsidRPr="00380850">
        <w:t xml:space="preserve"> shall not exceed a limit specified as the </w:t>
      </w:r>
      <w:r w:rsidR="001C65AF" w:rsidRPr="00380850">
        <w:rPr>
          <w:i/>
        </w:rPr>
        <w:t>basic limit</w:t>
      </w:r>
      <w:r w:rsidR="001C65AF" w:rsidRPr="00380850">
        <w:t xml:space="preserve"> + </w:t>
      </w:r>
      <w:r w:rsidR="00861633" w:rsidRPr="00380850">
        <w:t>X</w:t>
      </w:r>
      <w:r w:rsidR="001C65AF" w:rsidRPr="00380850">
        <w:t xml:space="preserve"> </w:t>
      </w:r>
      <w:r w:rsidR="00F230BA" w:rsidRPr="00380850">
        <w:t>-</w:t>
      </w:r>
      <w:r w:rsidR="001C65AF" w:rsidRPr="00380850">
        <w:t xml:space="preserve"> 10log(n) where n is the number of </w:t>
      </w:r>
      <w:r w:rsidR="001C65AF" w:rsidRPr="00380850">
        <w:rPr>
          <w:i/>
        </w:rPr>
        <w:t>TAB connectors</w:t>
      </w:r>
      <w:r w:rsidR="001C65AF" w:rsidRPr="00380850">
        <w:t xml:space="preserve"> in the </w:t>
      </w:r>
      <w:r w:rsidR="001C65AF" w:rsidRPr="00380850">
        <w:rPr>
          <w:i/>
        </w:rPr>
        <w:t>TAB connector TX cell group</w:t>
      </w:r>
      <w:r w:rsidR="00861633" w:rsidRPr="00380850">
        <w:t xml:space="preserve"> and X = 10log</w:t>
      </w:r>
      <w:r w:rsidR="00861633" w:rsidRPr="00380850">
        <w:rPr>
          <w:vertAlign w:val="subscript"/>
        </w:rPr>
        <w:t>10</w:t>
      </w:r>
      <w:r w:rsidR="00861633" w:rsidRPr="00380850">
        <w:t>(N</w:t>
      </w:r>
      <w:r w:rsidR="00861633" w:rsidRPr="00380850">
        <w:rPr>
          <w:vertAlign w:val="subscript"/>
        </w:rPr>
        <w:t>TXU,countedpercell</w:t>
      </w:r>
      <w:r w:rsidR="00861633" w:rsidRPr="00380850">
        <w:t>), unless stated differently in regional regulation</w:t>
      </w:r>
      <w:r w:rsidR="001C65AF" w:rsidRPr="00380850">
        <w:t>.</w:t>
      </w:r>
    </w:p>
    <w:p w14:paraId="4B1EBB9D" w14:textId="77777777" w:rsidR="001C65AF" w:rsidRPr="00380850" w:rsidRDefault="001C65AF" w:rsidP="001C65AF">
      <w:r w:rsidRPr="00380850">
        <w:t>The appropriate table for the basic limit is based on the same power level (P</w:t>
      </w:r>
      <w:r w:rsidRPr="00380850">
        <w:rPr>
          <w:vertAlign w:val="subscript"/>
        </w:rPr>
        <w:t>Rated,c,sys</w:t>
      </w:r>
      <w:r w:rsidRPr="00380850">
        <w:t>)</w:t>
      </w:r>
      <w:r w:rsidRPr="00380850">
        <w:rPr>
          <w:vertAlign w:val="subscript"/>
        </w:rPr>
        <w:t xml:space="preserve"> </w:t>
      </w:r>
      <w:r w:rsidRPr="00380850">
        <w:t xml:space="preserve">as used for the AAS BS rated power limits for BS classes </w:t>
      </w:r>
      <w:r w:rsidR="00DA0C51" w:rsidRPr="00380850">
        <w:t xml:space="preserve">in table </w:t>
      </w:r>
      <w:r w:rsidRPr="00380850">
        <w:t>6.2.2.1-1 the same method of scaling the power level using N</w:t>
      </w:r>
      <w:r w:rsidRPr="00380850">
        <w:rPr>
          <w:vertAlign w:val="subscript"/>
        </w:rPr>
        <w:t>TXU,counted</w:t>
      </w:r>
      <w:r w:rsidRPr="00380850">
        <w:t xml:space="preserve"> is used.</w:t>
      </w:r>
    </w:p>
    <w:p w14:paraId="75106227" w14:textId="77777777" w:rsidR="001C65AF" w:rsidRPr="00380850" w:rsidRDefault="001C65AF" w:rsidP="0098090A">
      <w:pPr>
        <w:pStyle w:val="Heading5"/>
      </w:pPr>
      <w:bookmarkStart w:id="590" w:name="_Toc21019091"/>
      <w:bookmarkStart w:id="591" w:name="_Toc61114666"/>
      <w:r w:rsidRPr="00380850">
        <w:t>6.6.6.5.2</w:t>
      </w:r>
      <w:r w:rsidRPr="00380850">
        <w:tab/>
        <w:t>Basic limits</w:t>
      </w:r>
      <w:bookmarkEnd w:id="590"/>
      <w:bookmarkEnd w:id="591"/>
    </w:p>
    <w:p w14:paraId="1092767F" w14:textId="77777777" w:rsidR="001C65AF" w:rsidRPr="00380850" w:rsidRDefault="001C65AF" w:rsidP="0098090A">
      <w:pPr>
        <w:pStyle w:val="H6"/>
        <w:outlineLvl w:val="0"/>
      </w:pPr>
      <w:r w:rsidRPr="00380850">
        <w:t>6.6.6.5.2.1</w:t>
      </w:r>
      <w:r w:rsidRPr="00380850">
        <w:tab/>
        <w:t>General</w:t>
      </w:r>
    </w:p>
    <w:p w14:paraId="5DD89138" w14:textId="77777777" w:rsidR="001C65AF" w:rsidRPr="00380850" w:rsidRDefault="001C65AF" w:rsidP="001C65AF">
      <w:r w:rsidRPr="00380850">
        <w:t xml:space="preserve">The basic limits specified </w:t>
      </w:r>
      <w:r w:rsidR="00DA0C51" w:rsidRPr="00380850">
        <w:t>in table</w:t>
      </w:r>
      <w:r w:rsidR="007D5B9B" w:rsidRPr="00380850">
        <w:t>s</w:t>
      </w:r>
      <w:r w:rsidR="00DA0C51" w:rsidRPr="00380850">
        <w:t xml:space="preserve"> </w:t>
      </w:r>
      <w:r w:rsidRPr="00380850">
        <w:t xml:space="preserve">6.6.6.5.2.2-1 </w:t>
      </w:r>
      <w:r w:rsidR="009F145B" w:rsidRPr="00380850">
        <w:t>to table</w:t>
      </w:r>
      <w:r w:rsidRPr="00380850">
        <w:t xml:space="preserve"> 6.6.6.5.2.6-3 are applicable for the </w:t>
      </w:r>
      <w:r w:rsidRPr="00380850">
        <w:rPr>
          <w:i/>
        </w:rPr>
        <w:t>TAB connector</w:t>
      </w:r>
      <w:r w:rsidRPr="00380850">
        <w:t xml:space="preserve"> under test.</w:t>
      </w:r>
    </w:p>
    <w:p w14:paraId="5847FC31" w14:textId="698DB9DF" w:rsidR="001C65AF" w:rsidRPr="00380850" w:rsidRDefault="001C65AF" w:rsidP="001C65AF">
      <w:r w:rsidRPr="00380850">
        <w:rPr>
          <w:rFonts w:cs="v5.0.0"/>
        </w:rPr>
        <w:t xml:space="preserve">The test requirements of either </w:t>
      </w:r>
      <w:r w:rsidR="00042043">
        <w:rPr>
          <w:rFonts w:cs="v5.0.0"/>
        </w:rPr>
        <w:t>clause </w:t>
      </w:r>
      <w:r w:rsidR="00042043" w:rsidRPr="00380850">
        <w:rPr>
          <w:rFonts w:cs="v5.0.0"/>
        </w:rPr>
        <w:t>6</w:t>
      </w:r>
      <w:r w:rsidRPr="00380850">
        <w:rPr>
          <w:rFonts w:cs="v5.0.0"/>
        </w:rPr>
        <w:t xml:space="preserve">.6.6.5.2.2 (Category A limits) or </w:t>
      </w:r>
      <w:r w:rsidR="00042043">
        <w:rPr>
          <w:rFonts w:cs="v5.0.0"/>
        </w:rPr>
        <w:t>clause </w:t>
      </w:r>
      <w:r w:rsidR="00042043" w:rsidRPr="00380850">
        <w:rPr>
          <w:rFonts w:cs="v5.0.0"/>
        </w:rPr>
        <w:t>6</w:t>
      </w:r>
      <w:r w:rsidRPr="00380850">
        <w:rPr>
          <w:rFonts w:cs="v5.0.0"/>
        </w:rPr>
        <w:t xml:space="preserve">.6.6.5.2.3 (Category B limits) shall apply. In addition for a </w:t>
      </w:r>
      <w:r w:rsidRPr="00380850">
        <w:rPr>
          <w:rFonts w:cs="v5.0.0"/>
          <w:i/>
        </w:rPr>
        <w:t>TAB connector</w:t>
      </w:r>
      <w:r w:rsidRPr="00380850">
        <w:rPr>
          <w:rFonts w:cs="v5.0.0"/>
        </w:rPr>
        <w:t xml:space="preserve"> operating in Band Category 2, the test requirements of 6.6.6.5.2.4 shall apply in case of Category B limits.</w:t>
      </w:r>
    </w:p>
    <w:p w14:paraId="5CA2BE63" w14:textId="77777777" w:rsidR="001C65AF" w:rsidRPr="00380850" w:rsidRDefault="007D5B9B" w:rsidP="0098090A">
      <w:pPr>
        <w:pStyle w:val="H6"/>
        <w:outlineLvl w:val="0"/>
      </w:pPr>
      <w:r w:rsidRPr="00380850">
        <w:t>6.6.6.5.2.2</w:t>
      </w:r>
      <w:r w:rsidR="001C65AF" w:rsidRPr="00380850">
        <w:tab/>
        <w:t>Spurious emissions (Category A)</w:t>
      </w:r>
    </w:p>
    <w:p w14:paraId="6A6ECCF4" w14:textId="77777777" w:rsidR="001C65AF" w:rsidRPr="00380850" w:rsidRDefault="001C65AF" w:rsidP="001C65AF">
      <w:pPr>
        <w:keepNext/>
        <w:rPr>
          <w:rFonts w:cs="v5.0.0"/>
        </w:rPr>
      </w:pPr>
      <w:r w:rsidRPr="00380850">
        <w:rPr>
          <w:rFonts w:cs="v5.0.0"/>
        </w:rPr>
        <w:t xml:space="preserve">The basic limit of any spurious emission shall not exceed the limits </w:t>
      </w:r>
      <w:r w:rsidR="00DA0C51" w:rsidRPr="00380850">
        <w:rPr>
          <w:rFonts w:cs="v5.0.0"/>
        </w:rPr>
        <w:t xml:space="preserve">in table </w:t>
      </w:r>
      <w:r w:rsidRPr="00380850">
        <w:rPr>
          <w:rFonts w:cs="v5.0.0"/>
        </w:rPr>
        <w:t>6.6.6.5.2.2 -1</w:t>
      </w:r>
    </w:p>
    <w:p w14:paraId="37B9A98C" w14:textId="77777777" w:rsidR="001C65AF" w:rsidRPr="00380850" w:rsidRDefault="001C65AF" w:rsidP="00723263">
      <w:pPr>
        <w:pStyle w:val="TH"/>
        <w:rPr>
          <w:rFonts w:cs="v5.0.0"/>
        </w:rPr>
      </w:pPr>
      <w:r w:rsidRPr="00380850">
        <w:rPr>
          <w:rFonts w:cs="v5.0.0"/>
        </w:rPr>
        <w:t>Table 6.6.6.5.2.2 -1: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052"/>
        <w:gridCol w:w="1440"/>
        <w:gridCol w:w="2604"/>
      </w:tblGrid>
      <w:tr w:rsidR="00380850" w:rsidRPr="00380850" w14:paraId="306C1918" w14:textId="77777777" w:rsidTr="00284AF8">
        <w:trPr>
          <w:cantSplit/>
          <w:jc w:val="center"/>
        </w:trPr>
        <w:tc>
          <w:tcPr>
            <w:tcW w:w="2376" w:type="dxa"/>
          </w:tcPr>
          <w:p w14:paraId="68AA31D4" w14:textId="77777777" w:rsidR="001C65AF" w:rsidRPr="00380850" w:rsidRDefault="001C65AF" w:rsidP="006475A7">
            <w:pPr>
              <w:pStyle w:val="TAH"/>
              <w:rPr>
                <w:rFonts w:cs="v5.0.0"/>
              </w:rPr>
            </w:pPr>
            <w:r w:rsidRPr="00380850">
              <w:rPr>
                <w:rFonts w:cs="v5.0.0"/>
              </w:rPr>
              <w:t>Frequency range</w:t>
            </w:r>
          </w:p>
        </w:tc>
        <w:tc>
          <w:tcPr>
            <w:tcW w:w="2052" w:type="dxa"/>
          </w:tcPr>
          <w:p w14:paraId="64468747" w14:textId="77777777" w:rsidR="001C65AF" w:rsidRPr="00380850" w:rsidRDefault="001C65AF" w:rsidP="006475A7">
            <w:pPr>
              <w:pStyle w:val="TAH"/>
              <w:rPr>
                <w:rFonts w:cs="v5.0.0"/>
              </w:rPr>
            </w:pPr>
            <w:r w:rsidRPr="00380850">
              <w:rPr>
                <w:rFonts w:cs="v5.0.0"/>
              </w:rPr>
              <w:t>Maximum level</w:t>
            </w:r>
          </w:p>
        </w:tc>
        <w:tc>
          <w:tcPr>
            <w:tcW w:w="1440" w:type="dxa"/>
          </w:tcPr>
          <w:p w14:paraId="00C092E7" w14:textId="77777777" w:rsidR="001C65AF" w:rsidRPr="00380850" w:rsidRDefault="001C65AF" w:rsidP="006475A7">
            <w:pPr>
              <w:pStyle w:val="TAH"/>
              <w:rPr>
                <w:rFonts w:cs="v5.0.0"/>
              </w:rPr>
            </w:pPr>
            <w:r w:rsidRPr="00380850">
              <w:rPr>
                <w:rFonts w:cs="v5.0.0"/>
              </w:rPr>
              <w:t>Measurement Bandwidth</w:t>
            </w:r>
          </w:p>
        </w:tc>
        <w:tc>
          <w:tcPr>
            <w:tcW w:w="2604" w:type="dxa"/>
          </w:tcPr>
          <w:p w14:paraId="76D04ECE" w14:textId="77777777" w:rsidR="001C65AF" w:rsidRPr="00380850" w:rsidRDefault="001C65AF" w:rsidP="006475A7">
            <w:pPr>
              <w:pStyle w:val="TAH"/>
              <w:rPr>
                <w:rFonts w:cs="v5.0.0"/>
              </w:rPr>
            </w:pPr>
            <w:r w:rsidRPr="00380850">
              <w:rPr>
                <w:rFonts w:cs="v5.0.0"/>
              </w:rPr>
              <w:t>Note</w:t>
            </w:r>
            <w:r w:rsidR="00B65CF3" w:rsidRPr="00380850">
              <w:rPr>
                <w:rFonts w:cs="v5.0.0"/>
              </w:rPr>
              <w:t>s</w:t>
            </w:r>
          </w:p>
        </w:tc>
      </w:tr>
      <w:tr w:rsidR="00380850" w:rsidRPr="00380850" w14:paraId="3F0A79FC" w14:textId="77777777" w:rsidTr="00284AF8">
        <w:trPr>
          <w:cantSplit/>
          <w:jc w:val="center"/>
        </w:trPr>
        <w:tc>
          <w:tcPr>
            <w:tcW w:w="2376" w:type="dxa"/>
          </w:tcPr>
          <w:p w14:paraId="3E0B6E15" w14:textId="77777777" w:rsidR="001C65AF" w:rsidRPr="00380850" w:rsidRDefault="001C65AF" w:rsidP="006475A7">
            <w:pPr>
              <w:pStyle w:val="TAC"/>
              <w:rPr>
                <w:rFonts w:cs="v5.0.0"/>
              </w:rPr>
            </w:pPr>
            <w:r w:rsidRPr="00380850">
              <w:rPr>
                <w:rFonts w:cs="v5.0.0"/>
              </w:rPr>
              <w:t xml:space="preserve">9kHz </w:t>
            </w:r>
            <w:r w:rsidRPr="00380850">
              <w:rPr>
                <w:rFonts w:cs="v5.0.0"/>
              </w:rPr>
              <w:noBreakHyphen/>
              <w:t xml:space="preserve"> 15</w:t>
            </w:r>
            <w:r w:rsidR="00733E85" w:rsidRPr="00380850">
              <w:rPr>
                <w:rFonts w:cs="v5.0.0"/>
              </w:rPr>
              <w:t>0 kHz</w:t>
            </w:r>
          </w:p>
        </w:tc>
        <w:tc>
          <w:tcPr>
            <w:tcW w:w="2052" w:type="dxa"/>
            <w:vMerge w:val="restart"/>
            <w:vAlign w:val="center"/>
          </w:tcPr>
          <w:p w14:paraId="578AF697" w14:textId="77777777" w:rsidR="001C65AF" w:rsidRPr="00380850" w:rsidRDefault="001C65AF" w:rsidP="006475A7">
            <w:pPr>
              <w:pStyle w:val="TAC"/>
              <w:rPr>
                <w:rFonts w:cs="v5.0.0"/>
              </w:rPr>
            </w:pPr>
            <w:r w:rsidRPr="00380850">
              <w:rPr>
                <w:rFonts w:cs="v5.0.0"/>
              </w:rPr>
              <w:t>-13 dBm</w:t>
            </w:r>
          </w:p>
        </w:tc>
        <w:tc>
          <w:tcPr>
            <w:tcW w:w="1440" w:type="dxa"/>
          </w:tcPr>
          <w:p w14:paraId="0922EC54" w14:textId="77777777" w:rsidR="001C65AF" w:rsidRPr="00380850" w:rsidRDefault="001C65AF" w:rsidP="006475A7">
            <w:pPr>
              <w:pStyle w:val="TAC"/>
              <w:rPr>
                <w:rFonts w:cs="v5.0.0"/>
              </w:rPr>
            </w:pPr>
            <w:r w:rsidRPr="00380850">
              <w:rPr>
                <w:rFonts w:cs="v5.0.0"/>
              </w:rPr>
              <w:t xml:space="preserve">1 kHz </w:t>
            </w:r>
          </w:p>
        </w:tc>
        <w:tc>
          <w:tcPr>
            <w:tcW w:w="2604" w:type="dxa"/>
          </w:tcPr>
          <w:p w14:paraId="1BD11474" w14:textId="77777777" w:rsidR="001C65AF" w:rsidRPr="00380850" w:rsidRDefault="001C65AF" w:rsidP="006475A7">
            <w:pPr>
              <w:pStyle w:val="TAC"/>
              <w:rPr>
                <w:rFonts w:cs="Arial"/>
              </w:rPr>
            </w:pPr>
            <w:r w:rsidRPr="00380850">
              <w:rPr>
                <w:rFonts w:cs="Arial"/>
              </w:rPr>
              <w:t>Note 1</w:t>
            </w:r>
          </w:p>
        </w:tc>
      </w:tr>
      <w:tr w:rsidR="00380850" w:rsidRPr="00380850" w14:paraId="07B5F2DE" w14:textId="77777777" w:rsidTr="00284AF8">
        <w:trPr>
          <w:cantSplit/>
          <w:jc w:val="center"/>
        </w:trPr>
        <w:tc>
          <w:tcPr>
            <w:tcW w:w="2376" w:type="dxa"/>
          </w:tcPr>
          <w:p w14:paraId="0FF69C34" w14:textId="77777777" w:rsidR="001C65AF" w:rsidRPr="00380850" w:rsidRDefault="001C65AF" w:rsidP="006475A7">
            <w:pPr>
              <w:pStyle w:val="TAC"/>
              <w:rPr>
                <w:rFonts w:cs="v5.0.0"/>
              </w:rPr>
            </w:pPr>
            <w:r w:rsidRPr="00380850">
              <w:rPr>
                <w:rFonts w:cs="v5.0.0"/>
              </w:rPr>
              <w:t>15</w:t>
            </w:r>
            <w:r w:rsidR="00733E85" w:rsidRPr="00380850">
              <w:rPr>
                <w:rFonts w:cs="v5.0.0"/>
              </w:rPr>
              <w:t>0 kHz</w:t>
            </w:r>
            <w:r w:rsidRPr="00380850">
              <w:rPr>
                <w:rFonts w:cs="v5.0.0"/>
              </w:rPr>
              <w:t xml:space="preserve"> </w:t>
            </w:r>
            <w:r w:rsidRPr="00380850">
              <w:rPr>
                <w:rFonts w:cs="v5.0.0"/>
              </w:rPr>
              <w:noBreakHyphen/>
              <w:t xml:space="preserve"> 3</w:t>
            </w:r>
            <w:r w:rsidR="00FF5E3C" w:rsidRPr="00380850">
              <w:rPr>
                <w:rFonts w:cs="v5.0.0"/>
              </w:rPr>
              <w:t>0 MHz</w:t>
            </w:r>
          </w:p>
        </w:tc>
        <w:tc>
          <w:tcPr>
            <w:tcW w:w="2052" w:type="dxa"/>
            <w:vMerge/>
          </w:tcPr>
          <w:p w14:paraId="02D340B3" w14:textId="77777777" w:rsidR="001C65AF" w:rsidRPr="00380850" w:rsidRDefault="001C65AF" w:rsidP="006475A7">
            <w:pPr>
              <w:pStyle w:val="TAC"/>
              <w:rPr>
                <w:rFonts w:cs="v5.0.0"/>
              </w:rPr>
            </w:pPr>
          </w:p>
        </w:tc>
        <w:tc>
          <w:tcPr>
            <w:tcW w:w="1440" w:type="dxa"/>
          </w:tcPr>
          <w:p w14:paraId="7D65C347" w14:textId="77777777" w:rsidR="001C65AF" w:rsidRPr="00380850" w:rsidRDefault="001C65AF" w:rsidP="006475A7">
            <w:pPr>
              <w:pStyle w:val="TAC"/>
              <w:rPr>
                <w:rFonts w:cs="v5.0.0"/>
              </w:rPr>
            </w:pPr>
            <w:r w:rsidRPr="00380850">
              <w:rPr>
                <w:rFonts w:cs="v5.0.0"/>
              </w:rPr>
              <w:t xml:space="preserve">10 kHz </w:t>
            </w:r>
          </w:p>
        </w:tc>
        <w:tc>
          <w:tcPr>
            <w:tcW w:w="2604" w:type="dxa"/>
          </w:tcPr>
          <w:p w14:paraId="44017A19" w14:textId="77777777" w:rsidR="001C65AF" w:rsidRPr="00380850" w:rsidRDefault="001C65AF" w:rsidP="006475A7">
            <w:pPr>
              <w:pStyle w:val="TAC"/>
              <w:rPr>
                <w:rFonts w:cs="Arial"/>
              </w:rPr>
            </w:pPr>
            <w:r w:rsidRPr="00380850">
              <w:rPr>
                <w:rFonts w:cs="Arial"/>
              </w:rPr>
              <w:t>Note 1</w:t>
            </w:r>
          </w:p>
        </w:tc>
      </w:tr>
      <w:tr w:rsidR="00380850" w:rsidRPr="00380850" w14:paraId="2C0B7593" w14:textId="77777777" w:rsidTr="00284AF8">
        <w:trPr>
          <w:cantSplit/>
          <w:jc w:val="center"/>
        </w:trPr>
        <w:tc>
          <w:tcPr>
            <w:tcW w:w="2376" w:type="dxa"/>
          </w:tcPr>
          <w:p w14:paraId="6A32E3B2" w14:textId="77777777" w:rsidR="001C65AF" w:rsidRPr="00380850" w:rsidRDefault="001C65AF" w:rsidP="006475A7">
            <w:pPr>
              <w:pStyle w:val="TAC"/>
              <w:rPr>
                <w:rFonts w:cs="v5.0.0"/>
              </w:rPr>
            </w:pPr>
            <w:r w:rsidRPr="00380850">
              <w:rPr>
                <w:rFonts w:cs="v5.0.0"/>
              </w:rPr>
              <w:t>3</w:t>
            </w:r>
            <w:r w:rsidR="00FF5E3C" w:rsidRPr="00380850">
              <w:rPr>
                <w:rFonts w:cs="v5.0.0"/>
              </w:rPr>
              <w:t>0 MHz</w:t>
            </w:r>
            <w:r w:rsidRPr="00380850">
              <w:rPr>
                <w:rFonts w:cs="v5.0.0"/>
              </w:rPr>
              <w:t xml:space="preserve"> </w:t>
            </w:r>
            <w:r w:rsidRPr="00380850">
              <w:rPr>
                <w:rFonts w:cs="v5.0.0"/>
              </w:rPr>
              <w:noBreakHyphen/>
              <w:t xml:space="preserve"> 1GHz</w:t>
            </w:r>
          </w:p>
        </w:tc>
        <w:tc>
          <w:tcPr>
            <w:tcW w:w="2052" w:type="dxa"/>
            <w:vMerge/>
          </w:tcPr>
          <w:p w14:paraId="3D561495" w14:textId="77777777" w:rsidR="001C65AF" w:rsidRPr="00380850" w:rsidRDefault="001C65AF" w:rsidP="006475A7">
            <w:pPr>
              <w:pStyle w:val="TAC"/>
              <w:rPr>
                <w:rFonts w:cs="v5.0.0"/>
              </w:rPr>
            </w:pPr>
          </w:p>
        </w:tc>
        <w:tc>
          <w:tcPr>
            <w:tcW w:w="1440" w:type="dxa"/>
          </w:tcPr>
          <w:p w14:paraId="2A6067B4" w14:textId="77777777" w:rsidR="001C65AF" w:rsidRPr="00380850" w:rsidRDefault="001C65AF" w:rsidP="006475A7">
            <w:pPr>
              <w:pStyle w:val="TAC"/>
              <w:rPr>
                <w:rFonts w:cs="v5.0.0"/>
              </w:rPr>
            </w:pPr>
            <w:r w:rsidRPr="00380850">
              <w:rPr>
                <w:rFonts w:cs="v5.0.0"/>
              </w:rPr>
              <w:t>100 kHz</w:t>
            </w:r>
          </w:p>
        </w:tc>
        <w:tc>
          <w:tcPr>
            <w:tcW w:w="2604" w:type="dxa"/>
          </w:tcPr>
          <w:p w14:paraId="4F773A7C" w14:textId="77777777" w:rsidR="001C65AF" w:rsidRPr="00380850" w:rsidRDefault="001C65AF" w:rsidP="006475A7">
            <w:pPr>
              <w:pStyle w:val="TAC"/>
              <w:rPr>
                <w:rFonts w:cs="Arial"/>
              </w:rPr>
            </w:pPr>
            <w:r w:rsidRPr="00380850">
              <w:rPr>
                <w:rFonts w:cs="Arial"/>
              </w:rPr>
              <w:t>Note 1</w:t>
            </w:r>
          </w:p>
        </w:tc>
      </w:tr>
      <w:tr w:rsidR="00380850" w:rsidRPr="00380850" w14:paraId="1FA46428" w14:textId="77777777" w:rsidTr="00284AF8">
        <w:trPr>
          <w:cantSplit/>
          <w:jc w:val="center"/>
        </w:trPr>
        <w:tc>
          <w:tcPr>
            <w:tcW w:w="2376" w:type="dxa"/>
          </w:tcPr>
          <w:p w14:paraId="4EAA49AA" w14:textId="77777777" w:rsidR="001C65AF" w:rsidRPr="00380850" w:rsidRDefault="001C65AF" w:rsidP="006475A7">
            <w:pPr>
              <w:pStyle w:val="TAC"/>
              <w:rPr>
                <w:rFonts w:cs="v5.0.0"/>
              </w:rPr>
            </w:pPr>
            <w:r w:rsidRPr="00380850">
              <w:rPr>
                <w:rFonts w:cs="v5.0.0"/>
              </w:rPr>
              <w:t xml:space="preserve">1GHz </w:t>
            </w:r>
            <w:r w:rsidRPr="00380850">
              <w:rPr>
                <w:rFonts w:cs="v5.0.0"/>
              </w:rPr>
              <w:noBreakHyphen/>
              <w:t xml:space="preserve"> 12.75 GHz</w:t>
            </w:r>
          </w:p>
        </w:tc>
        <w:tc>
          <w:tcPr>
            <w:tcW w:w="2052" w:type="dxa"/>
            <w:vMerge/>
          </w:tcPr>
          <w:p w14:paraId="75D8E09C" w14:textId="77777777" w:rsidR="001C65AF" w:rsidRPr="00380850" w:rsidRDefault="001C65AF" w:rsidP="006475A7">
            <w:pPr>
              <w:pStyle w:val="TAC"/>
              <w:rPr>
                <w:rFonts w:cs="v5.0.0"/>
              </w:rPr>
            </w:pPr>
          </w:p>
        </w:tc>
        <w:tc>
          <w:tcPr>
            <w:tcW w:w="1440" w:type="dxa"/>
          </w:tcPr>
          <w:p w14:paraId="1C2DC96B" w14:textId="77777777" w:rsidR="001C65AF" w:rsidRPr="00380850" w:rsidRDefault="001C65AF" w:rsidP="006475A7">
            <w:pPr>
              <w:pStyle w:val="TAC"/>
              <w:rPr>
                <w:rFonts w:cs="v5.0.0"/>
              </w:rPr>
            </w:pPr>
            <w:r w:rsidRPr="00380850">
              <w:rPr>
                <w:rFonts w:cs="v5.0.0"/>
              </w:rPr>
              <w:t>1 MHz</w:t>
            </w:r>
          </w:p>
        </w:tc>
        <w:tc>
          <w:tcPr>
            <w:tcW w:w="2604" w:type="dxa"/>
          </w:tcPr>
          <w:p w14:paraId="2394D461" w14:textId="77777777" w:rsidR="001C65AF" w:rsidRPr="00380850" w:rsidRDefault="001C65AF" w:rsidP="006475A7">
            <w:pPr>
              <w:pStyle w:val="TAC"/>
              <w:rPr>
                <w:rFonts w:cs="Arial"/>
              </w:rPr>
            </w:pPr>
            <w:r w:rsidRPr="00380850">
              <w:rPr>
                <w:rFonts w:cs="Arial"/>
              </w:rPr>
              <w:t>Note 2</w:t>
            </w:r>
          </w:p>
        </w:tc>
      </w:tr>
      <w:tr w:rsidR="00380850" w:rsidRPr="00380850" w14:paraId="01FF1D49" w14:textId="77777777" w:rsidTr="00284AF8">
        <w:trPr>
          <w:cantSplit/>
          <w:jc w:val="center"/>
        </w:trPr>
        <w:tc>
          <w:tcPr>
            <w:tcW w:w="2376" w:type="dxa"/>
          </w:tcPr>
          <w:p w14:paraId="00A320FC" w14:textId="77777777" w:rsidR="001C65AF" w:rsidRPr="00380850" w:rsidRDefault="001C65AF" w:rsidP="006475A7">
            <w:pPr>
              <w:pStyle w:val="TAC"/>
              <w:rPr>
                <w:rFonts w:cs="v5.0.0"/>
              </w:rPr>
            </w:pPr>
            <w:r w:rsidRPr="00380850">
              <w:rPr>
                <w:rFonts w:cs="v5.0.0"/>
              </w:rPr>
              <w:t xml:space="preserve">12.75 GHz </w:t>
            </w:r>
            <w:r w:rsidR="00F230BA" w:rsidRPr="00380850">
              <w:rPr>
                <w:rFonts w:cs="v5.0.0"/>
              </w:rPr>
              <w:t>-</w:t>
            </w:r>
            <w:r w:rsidRPr="00380850">
              <w:rPr>
                <w:rFonts w:cs="v5.0.0"/>
              </w:rPr>
              <w:t xml:space="preserve"> </w:t>
            </w:r>
            <w:r w:rsidRPr="00380850">
              <w:rPr>
                <w:rFonts w:cs="Arial"/>
              </w:rPr>
              <w:t>5</w:t>
            </w:r>
            <w:r w:rsidRPr="00380850">
              <w:rPr>
                <w:rFonts w:cs="Arial"/>
                <w:vertAlign w:val="superscript"/>
              </w:rPr>
              <w:t>th</w:t>
            </w:r>
            <w:r w:rsidRPr="00380850">
              <w:rPr>
                <w:rFonts w:cs="Arial"/>
              </w:rPr>
              <w:t xml:space="preserve"> harmonic of the upper frequency edge of the DL operating band in GHz</w:t>
            </w:r>
          </w:p>
        </w:tc>
        <w:tc>
          <w:tcPr>
            <w:tcW w:w="2052" w:type="dxa"/>
            <w:vMerge/>
          </w:tcPr>
          <w:p w14:paraId="0D351DD8" w14:textId="77777777" w:rsidR="001C65AF" w:rsidRPr="00380850" w:rsidRDefault="001C65AF" w:rsidP="006475A7">
            <w:pPr>
              <w:pStyle w:val="TAC"/>
              <w:rPr>
                <w:rFonts w:cs="v5.0.0"/>
              </w:rPr>
            </w:pPr>
          </w:p>
        </w:tc>
        <w:tc>
          <w:tcPr>
            <w:tcW w:w="1440" w:type="dxa"/>
          </w:tcPr>
          <w:p w14:paraId="49C6A715" w14:textId="77777777" w:rsidR="001C65AF" w:rsidRPr="00380850" w:rsidRDefault="001C65AF" w:rsidP="006475A7">
            <w:pPr>
              <w:pStyle w:val="TAC"/>
              <w:rPr>
                <w:rFonts w:cs="v5.0.0"/>
              </w:rPr>
            </w:pPr>
            <w:r w:rsidRPr="00380850">
              <w:rPr>
                <w:rFonts w:cs="v5.0.0"/>
              </w:rPr>
              <w:t>1 MHz</w:t>
            </w:r>
          </w:p>
        </w:tc>
        <w:tc>
          <w:tcPr>
            <w:tcW w:w="2604" w:type="dxa"/>
          </w:tcPr>
          <w:p w14:paraId="6504BE22" w14:textId="77777777" w:rsidR="001C65AF" w:rsidRPr="00380850" w:rsidRDefault="001C65AF" w:rsidP="00AB115B">
            <w:pPr>
              <w:pStyle w:val="TAC"/>
              <w:rPr>
                <w:rFonts w:cs="Arial"/>
              </w:rPr>
            </w:pPr>
            <w:r w:rsidRPr="00380850">
              <w:rPr>
                <w:rFonts w:cs="Arial"/>
              </w:rPr>
              <w:t>Note</w:t>
            </w:r>
            <w:r w:rsidR="007D5B9B" w:rsidRPr="00380850">
              <w:rPr>
                <w:rFonts w:cs="Arial"/>
              </w:rPr>
              <w:t>s</w:t>
            </w:r>
            <w:r w:rsidRPr="00380850">
              <w:rPr>
                <w:rFonts w:cs="Arial"/>
              </w:rPr>
              <w:t xml:space="preserve"> 2</w:t>
            </w:r>
            <w:r w:rsidR="007D5B9B" w:rsidRPr="00380850">
              <w:rPr>
                <w:rFonts w:cs="Arial"/>
              </w:rPr>
              <w:t xml:space="preserve"> and</w:t>
            </w:r>
            <w:r w:rsidRPr="00380850">
              <w:rPr>
                <w:rFonts w:cs="Arial"/>
              </w:rPr>
              <w:t xml:space="preserve"> 3</w:t>
            </w:r>
          </w:p>
        </w:tc>
      </w:tr>
      <w:tr w:rsidR="001C65AF" w:rsidRPr="00380850" w14:paraId="532BD13B" w14:textId="77777777" w:rsidTr="00284AF8">
        <w:trPr>
          <w:cantSplit/>
          <w:jc w:val="center"/>
        </w:trPr>
        <w:tc>
          <w:tcPr>
            <w:tcW w:w="8472" w:type="dxa"/>
            <w:gridSpan w:val="4"/>
          </w:tcPr>
          <w:p w14:paraId="33132175" w14:textId="2B880DB7" w:rsidR="001C65AF" w:rsidRPr="00380850" w:rsidRDefault="001C65AF" w:rsidP="006475A7">
            <w:pPr>
              <w:pStyle w:val="TAN"/>
              <w:rPr>
                <w:rFonts w:cs="Arial"/>
              </w:rPr>
            </w:pPr>
            <w:r w:rsidRPr="00380850">
              <w:rPr>
                <w:rFonts w:cs="Arial"/>
              </w:rPr>
              <w:t>NOTE 1:</w:t>
            </w:r>
            <w:r w:rsidRPr="00380850">
              <w:rPr>
                <w:rFonts w:cs="Arial"/>
              </w:rPr>
              <w:tab/>
              <w:t>Bandwidth as in</w:t>
            </w:r>
            <w:r w:rsidR="007D5B9B" w:rsidRPr="00380850">
              <w:rPr>
                <w:rFonts w:cs="Arial"/>
              </w:rPr>
              <w:t xml:space="preserve"> Recommendation </w:t>
            </w:r>
            <w:r w:rsidRPr="00380850">
              <w:rPr>
                <w:rFonts w:cs="Arial"/>
              </w:rPr>
              <w:t>ITU-R SM.329</w:t>
            </w:r>
            <w:r w:rsidR="00042043">
              <w:rPr>
                <w:rFonts w:cs="Arial"/>
              </w:rPr>
              <w:t> </w:t>
            </w:r>
            <w:r w:rsidR="00042043" w:rsidRPr="00380850">
              <w:rPr>
                <w:rFonts w:cs="Arial"/>
              </w:rPr>
              <w:t>[1</w:t>
            </w:r>
            <w:r w:rsidRPr="00380850">
              <w:rPr>
                <w:rFonts w:cs="Arial"/>
              </w:rPr>
              <w:t>3], s4.1</w:t>
            </w:r>
          </w:p>
          <w:p w14:paraId="00A0773C" w14:textId="77777777" w:rsidR="00042043" w:rsidRPr="00380850" w:rsidRDefault="001C65AF" w:rsidP="006475A7">
            <w:pPr>
              <w:pStyle w:val="TAN"/>
              <w:rPr>
                <w:rFonts w:cs="Arial"/>
              </w:rPr>
            </w:pPr>
            <w:r w:rsidRPr="00380850">
              <w:rPr>
                <w:rFonts w:cs="Arial"/>
              </w:rPr>
              <w:t>NOTE 2:</w:t>
            </w:r>
            <w:r w:rsidRPr="00380850">
              <w:rPr>
                <w:rFonts w:cs="Arial"/>
              </w:rPr>
              <w:tab/>
              <w:t xml:space="preserve">Bandwidth as in </w:t>
            </w:r>
            <w:r w:rsidR="007D5B9B" w:rsidRPr="00380850">
              <w:rPr>
                <w:rFonts w:cs="Arial"/>
              </w:rPr>
              <w:t xml:space="preserve">Recommendation </w:t>
            </w:r>
            <w:r w:rsidRPr="00380850">
              <w:rPr>
                <w:rFonts w:cs="Arial"/>
              </w:rPr>
              <w:t>ITU-R SM.329</w:t>
            </w:r>
            <w:r w:rsidR="00042043">
              <w:rPr>
                <w:rFonts w:cs="Arial"/>
              </w:rPr>
              <w:t> </w:t>
            </w:r>
            <w:r w:rsidR="00042043" w:rsidRPr="00380850">
              <w:rPr>
                <w:rFonts w:cs="v5.0.0"/>
              </w:rPr>
              <w:t>[1</w:t>
            </w:r>
            <w:r w:rsidRPr="00380850">
              <w:rPr>
                <w:rFonts w:cs="v5.0.0"/>
              </w:rPr>
              <w:t>3]</w:t>
            </w:r>
            <w:r w:rsidRPr="00380850">
              <w:rPr>
                <w:rFonts w:cs="Arial"/>
              </w:rPr>
              <w:t xml:space="preserve">, s4.1. Upper frequency as in </w:t>
            </w:r>
            <w:r w:rsidR="007D5B9B" w:rsidRPr="00380850">
              <w:rPr>
                <w:rFonts w:cs="Arial"/>
              </w:rPr>
              <w:t xml:space="preserve">Recommendation </w:t>
            </w:r>
            <w:r w:rsidRPr="00380850">
              <w:rPr>
                <w:rFonts w:cs="Arial"/>
              </w:rPr>
              <w:t>ITU-R SM.329</w:t>
            </w:r>
            <w:r w:rsidR="00042043">
              <w:rPr>
                <w:rFonts w:cs="Arial"/>
              </w:rPr>
              <w:t> </w:t>
            </w:r>
            <w:r w:rsidR="00042043" w:rsidRPr="00380850">
              <w:rPr>
                <w:rFonts w:cs="Arial"/>
              </w:rPr>
              <w:t>[1</w:t>
            </w:r>
            <w:r w:rsidRPr="00380850">
              <w:rPr>
                <w:rFonts w:cs="Arial"/>
              </w:rPr>
              <w:t>3], s2.5 table 1</w:t>
            </w:r>
          </w:p>
          <w:p w14:paraId="4F0087EE" w14:textId="270AF7AA" w:rsidR="001C65AF" w:rsidRPr="00380850" w:rsidRDefault="007D5B9B" w:rsidP="006475A7">
            <w:pPr>
              <w:pStyle w:val="TAN"/>
              <w:rPr>
                <w:rFonts w:cs="Arial"/>
              </w:rPr>
            </w:pPr>
            <w:r w:rsidRPr="00380850">
              <w:rPr>
                <w:rFonts w:cs="Arial"/>
              </w:rPr>
              <w:t>NOTE 3:</w:t>
            </w:r>
            <w:r w:rsidRPr="00380850">
              <w:rPr>
                <w:rFonts w:cs="Arial"/>
              </w:rPr>
              <w:tab/>
              <w:t>For</w:t>
            </w:r>
            <w:r w:rsidR="001C65AF" w:rsidRPr="00380850">
              <w:rPr>
                <w:rFonts w:cs="Arial"/>
              </w:rPr>
              <w:t xml:space="preserve"> E-UTRA applies only for Bands 22, 42 and 43.</w:t>
            </w:r>
          </w:p>
          <w:p w14:paraId="626B8DCD" w14:textId="2B3D1266" w:rsidR="001C65AF" w:rsidRPr="00380850" w:rsidRDefault="001C65AF" w:rsidP="006475A7">
            <w:pPr>
              <w:pStyle w:val="TAN"/>
              <w:rPr>
                <w:rFonts w:cs="Arial"/>
              </w:rPr>
            </w:pPr>
            <w:r w:rsidRPr="00380850">
              <w:rPr>
                <w:rFonts w:cs="Arial"/>
              </w:rPr>
              <w:t xml:space="preserve">NOTE </w:t>
            </w:r>
            <w:r w:rsidR="007D5B9B" w:rsidRPr="00380850">
              <w:rPr>
                <w:rFonts w:cs="Arial"/>
              </w:rPr>
              <w:t>4</w:t>
            </w:r>
            <w:r w:rsidRPr="00380850">
              <w:rPr>
                <w:rFonts w:cs="Arial"/>
              </w:rPr>
              <w:t>:</w:t>
            </w:r>
            <w:r w:rsidR="00C03E78">
              <w:rPr>
                <w:rFonts w:cs="Arial"/>
              </w:rPr>
              <w:tab/>
            </w:r>
            <w:r w:rsidRPr="00380850">
              <w:rPr>
                <w:rFonts w:cs="Arial"/>
              </w:rPr>
              <w:t>For UTRA applies only for Band XXII</w:t>
            </w:r>
            <w:r w:rsidR="007D5B9B" w:rsidRPr="00380850">
              <w:rPr>
                <w:rFonts w:cs="Arial"/>
              </w:rPr>
              <w:t>.</w:t>
            </w:r>
          </w:p>
        </w:tc>
      </w:tr>
    </w:tbl>
    <w:p w14:paraId="5306A384" w14:textId="77777777" w:rsidR="001C65AF" w:rsidRPr="00380850" w:rsidRDefault="001C65AF" w:rsidP="00187F29"/>
    <w:p w14:paraId="40BBEC0D" w14:textId="77777777" w:rsidR="001C65AF" w:rsidRPr="00380850" w:rsidRDefault="007D5B9B" w:rsidP="0098090A">
      <w:pPr>
        <w:pStyle w:val="H6"/>
        <w:outlineLvl w:val="0"/>
      </w:pPr>
      <w:r w:rsidRPr="00380850">
        <w:t>6.6.6.5.2.3</w:t>
      </w:r>
      <w:r w:rsidR="001C65AF" w:rsidRPr="00380850">
        <w:tab/>
        <w:t>Spurious emissions (Category B)</w:t>
      </w:r>
    </w:p>
    <w:p w14:paraId="045B742F" w14:textId="77777777" w:rsidR="001C65AF" w:rsidRPr="00380850" w:rsidRDefault="001C65AF" w:rsidP="001C65AF">
      <w:pPr>
        <w:keepNext/>
        <w:rPr>
          <w:rFonts w:cs="v5.0.0"/>
        </w:rPr>
      </w:pPr>
      <w:r w:rsidRPr="00380850">
        <w:rPr>
          <w:rFonts w:cs="v5.0.0"/>
        </w:rPr>
        <w:t>For MSR and E-UTRA the basic limit</w:t>
      </w:r>
      <w:r w:rsidR="002002CE" w:rsidRPr="00380850">
        <w:rPr>
          <w:rFonts w:cs="v5.0.0"/>
        </w:rPr>
        <w:t>s</w:t>
      </w:r>
      <w:r w:rsidRPr="00380850">
        <w:rPr>
          <w:rFonts w:cs="v5.0.0"/>
        </w:rPr>
        <w:t xml:space="preserve"> of </w:t>
      </w:r>
      <w:r w:rsidR="002002CE" w:rsidRPr="00380850">
        <w:rPr>
          <w:rFonts w:cs="v5.0.0"/>
        </w:rPr>
        <w:t>is</w:t>
      </w:r>
      <w:r w:rsidRPr="00380850">
        <w:rPr>
          <w:rFonts w:cs="v5.0.0"/>
        </w:rPr>
        <w:t xml:space="preserve"> </w:t>
      </w:r>
      <w:r w:rsidR="00DA0C51" w:rsidRPr="00380850">
        <w:rPr>
          <w:rFonts w:cs="v5.0.0"/>
        </w:rPr>
        <w:t xml:space="preserve">in table </w:t>
      </w:r>
      <w:r w:rsidRPr="00380850">
        <w:rPr>
          <w:rFonts w:cs="v5.0.0"/>
        </w:rPr>
        <w:t>6.6.6.5.2.3-1.</w:t>
      </w:r>
    </w:p>
    <w:p w14:paraId="4384F129" w14:textId="77777777" w:rsidR="001C65AF" w:rsidRPr="00380850" w:rsidRDefault="001C65AF" w:rsidP="001C65AF">
      <w:pPr>
        <w:keepNext/>
        <w:rPr>
          <w:rFonts w:cs="v5.0.0"/>
        </w:rPr>
      </w:pPr>
      <w:r w:rsidRPr="00380850">
        <w:rPr>
          <w:rFonts w:cs="v5.0.0"/>
        </w:rPr>
        <w:t>For UTRA FDD the basic limit</w:t>
      </w:r>
      <w:r w:rsidR="002002CE" w:rsidRPr="00380850">
        <w:rPr>
          <w:rFonts w:cs="v5.0.0"/>
        </w:rPr>
        <w:t>s</w:t>
      </w:r>
      <w:r w:rsidRPr="00380850">
        <w:rPr>
          <w:rFonts w:cs="v5.0.0"/>
        </w:rPr>
        <w:t xml:space="preserve"> of </w:t>
      </w:r>
      <w:r w:rsidR="002002CE" w:rsidRPr="00380850">
        <w:rPr>
          <w:rFonts w:cs="v5.0.0"/>
        </w:rPr>
        <w:t>is</w:t>
      </w:r>
      <w:r w:rsidRPr="00380850">
        <w:rPr>
          <w:rFonts w:cs="v5.0.0"/>
        </w:rPr>
        <w:t xml:space="preserve"> </w:t>
      </w:r>
      <w:r w:rsidR="00DA0C51" w:rsidRPr="00380850">
        <w:rPr>
          <w:rFonts w:cs="v5.0.0"/>
        </w:rPr>
        <w:t>in table</w:t>
      </w:r>
      <w:r w:rsidR="007D5B9B" w:rsidRPr="00380850">
        <w:rPr>
          <w:rFonts w:cs="v5.0.0"/>
        </w:rPr>
        <w:t>s</w:t>
      </w:r>
      <w:r w:rsidR="00DA0C51" w:rsidRPr="00380850">
        <w:rPr>
          <w:rFonts w:cs="v5.0.0"/>
        </w:rPr>
        <w:t xml:space="preserve"> </w:t>
      </w:r>
      <w:r w:rsidRPr="00380850">
        <w:rPr>
          <w:rFonts w:cs="v5.0.0"/>
        </w:rPr>
        <w:t>6.6.6.5.2.3-2 and 6.6.6.5.2.3-3.</w:t>
      </w:r>
    </w:p>
    <w:p w14:paraId="5E2493AD" w14:textId="77777777" w:rsidR="001C65AF" w:rsidRPr="00380850" w:rsidRDefault="001C65AF" w:rsidP="001C65AF">
      <w:pPr>
        <w:keepNext/>
        <w:rPr>
          <w:rFonts w:cs="v5.0.0"/>
        </w:rPr>
      </w:pPr>
      <w:r w:rsidRPr="00380850">
        <w:rPr>
          <w:rFonts w:cs="v5.0.0"/>
        </w:rPr>
        <w:t>For UTRA FDD the basic limit</w:t>
      </w:r>
      <w:r w:rsidR="002002CE" w:rsidRPr="00380850">
        <w:rPr>
          <w:rFonts w:cs="v5.0.0"/>
        </w:rPr>
        <w:t>s</w:t>
      </w:r>
      <w:r w:rsidRPr="00380850">
        <w:rPr>
          <w:rFonts w:cs="v5.0.0"/>
        </w:rPr>
        <w:t xml:space="preserve"> of </w:t>
      </w:r>
      <w:r w:rsidR="002002CE" w:rsidRPr="00380850">
        <w:rPr>
          <w:rFonts w:cs="v5.0.0"/>
        </w:rPr>
        <w:t>is</w:t>
      </w:r>
      <w:r w:rsidRPr="00380850">
        <w:rPr>
          <w:rFonts w:cs="v5.0.0"/>
        </w:rPr>
        <w:t xml:space="preserve"> </w:t>
      </w:r>
      <w:r w:rsidR="00DA0C51" w:rsidRPr="00380850">
        <w:rPr>
          <w:rFonts w:cs="v5.0.0"/>
        </w:rPr>
        <w:t xml:space="preserve">in table </w:t>
      </w:r>
      <w:r w:rsidRPr="00380850">
        <w:rPr>
          <w:rFonts w:cs="v5.0.0"/>
        </w:rPr>
        <w:t>6.6.6.5.2.3-2.</w:t>
      </w:r>
    </w:p>
    <w:p w14:paraId="3C422F43" w14:textId="77777777" w:rsidR="001C65AF" w:rsidRPr="00380850" w:rsidRDefault="001C65AF" w:rsidP="00723263">
      <w:pPr>
        <w:pStyle w:val="TH"/>
        <w:rPr>
          <w:rFonts w:cs="v5.0.0"/>
        </w:rPr>
      </w:pPr>
      <w:r w:rsidRPr="00380850">
        <w:rPr>
          <w:rFonts w:cs="v5.0.0"/>
        </w:rPr>
        <w:t>Table 6.6.6.5.2.3-1: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380850" w:rsidRPr="00380850" w14:paraId="6E30FDFA" w14:textId="77777777" w:rsidTr="00284AF8">
        <w:trPr>
          <w:cantSplit/>
          <w:jc w:val="center"/>
        </w:trPr>
        <w:tc>
          <w:tcPr>
            <w:tcW w:w="2976" w:type="dxa"/>
          </w:tcPr>
          <w:p w14:paraId="521BE7E5" w14:textId="77777777" w:rsidR="001C65AF" w:rsidRPr="00380850" w:rsidRDefault="001C65AF" w:rsidP="006475A7">
            <w:pPr>
              <w:pStyle w:val="TAH"/>
              <w:rPr>
                <w:rFonts w:cs="Arial"/>
              </w:rPr>
            </w:pPr>
            <w:r w:rsidRPr="00380850">
              <w:rPr>
                <w:rFonts w:cs="Arial"/>
              </w:rPr>
              <w:t>Frequency range</w:t>
            </w:r>
          </w:p>
        </w:tc>
        <w:tc>
          <w:tcPr>
            <w:tcW w:w="1276" w:type="dxa"/>
          </w:tcPr>
          <w:p w14:paraId="139C0BC5" w14:textId="77777777" w:rsidR="001C65AF" w:rsidRPr="00380850" w:rsidRDefault="001C65AF" w:rsidP="006475A7">
            <w:pPr>
              <w:pStyle w:val="TAH"/>
              <w:rPr>
                <w:rFonts w:cs="Arial"/>
              </w:rPr>
            </w:pPr>
            <w:r w:rsidRPr="00380850">
              <w:rPr>
                <w:rFonts w:cs="Arial"/>
              </w:rPr>
              <w:t>Maximum Level</w:t>
            </w:r>
          </w:p>
        </w:tc>
        <w:tc>
          <w:tcPr>
            <w:tcW w:w="1418" w:type="dxa"/>
          </w:tcPr>
          <w:p w14:paraId="647C344B" w14:textId="77777777" w:rsidR="001C65AF" w:rsidRPr="00380850" w:rsidRDefault="001C65AF" w:rsidP="006475A7">
            <w:pPr>
              <w:pStyle w:val="TAH"/>
              <w:rPr>
                <w:rFonts w:cs="Arial"/>
              </w:rPr>
            </w:pPr>
            <w:r w:rsidRPr="00380850">
              <w:rPr>
                <w:rFonts w:cs="Arial"/>
              </w:rPr>
              <w:t>Measurement Bandwidth</w:t>
            </w:r>
          </w:p>
        </w:tc>
        <w:tc>
          <w:tcPr>
            <w:tcW w:w="2519" w:type="dxa"/>
          </w:tcPr>
          <w:p w14:paraId="0BEF1623" w14:textId="77777777" w:rsidR="001C65AF" w:rsidRPr="00380850" w:rsidRDefault="001C65AF" w:rsidP="006475A7">
            <w:pPr>
              <w:pStyle w:val="TAH"/>
              <w:rPr>
                <w:rFonts w:cs="Arial"/>
              </w:rPr>
            </w:pPr>
            <w:r w:rsidRPr="00380850">
              <w:rPr>
                <w:rFonts w:cs="Arial"/>
              </w:rPr>
              <w:t>Note</w:t>
            </w:r>
            <w:r w:rsidR="00B65CF3" w:rsidRPr="00380850">
              <w:rPr>
                <w:rFonts w:cs="Arial"/>
              </w:rPr>
              <w:t>s</w:t>
            </w:r>
          </w:p>
        </w:tc>
      </w:tr>
      <w:tr w:rsidR="00380850" w:rsidRPr="00380850" w14:paraId="13750590" w14:textId="77777777" w:rsidTr="00284AF8">
        <w:trPr>
          <w:cantSplit/>
          <w:jc w:val="center"/>
        </w:trPr>
        <w:tc>
          <w:tcPr>
            <w:tcW w:w="2976" w:type="dxa"/>
          </w:tcPr>
          <w:p w14:paraId="688C41AD" w14:textId="77777777" w:rsidR="001C65AF" w:rsidRPr="00380850" w:rsidRDefault="001C65AF" w:rsidP="006475A7">
            <w:pPr>
              <w:pStyle w:val="TAC"/>
              <w:rPr>
                <w:rFonts w:cs="Arial"/>
              </w:rPr>
            </w:pPr>
            <w:r w:rsidRPr="00380850">
              <w:rPr>
                <w:rFonts w:cs="Arial"/>
              </w:rPr>
              <w:t xml:space="preserve">9 kHz </w:t>
            </w:r>
            <w:r w:rsidRPr="00380850">
              <w:rPr>
                <w:rFonts w:cs="Arial"/>
              </w:rPr>
              <w:sym w:font="Symbol" w:char="F0AB"/>
            </w:r>
            <w:r w:rsidRPr="00380850">
              <w:rPr>
                <w:rFonts w:cs="Arial"/>
              </w:rPr>
              <w:t xml:space="preserve"> 150 kHz</w:t>
            </w:r>
          </w:p>
        </w:tc>
        <w:tc>
          <w:tcPr>
            <w:tcW w:w="1276" w:type="dxa"/>
          </w:tcPr>
          <w:p w14:paraId="67C06C60" w14:textId="77777777" w:rsidR="001C65AF" w:rsidRPr="00380850" w:rsidRDefault="001C65AF" w:rsidP="006475A7">
            <w:pPr>
              <w:pStyle w:val="TAC"/>
              <w:rPr>
                <w:rFonts w:cs="Arial"/>
              </w:rPr>
            </w:pPr>
            <w:r w:rsidRPr="00380850">
              <w:rPr>
                <w:rFonts w:cs="Arial"/>
              </w:rPr>
              <w:t>-36 dBm</w:t>
            </w:r>
          </w:p>
        </w:tc>
        <w:tc>
          <w:tcPr>
            <w:tcW w:w="1418" w:type="dxa"/>
          </w:tcPr>
          <w:p w14:paraId="5C0A999B" w14:textId="77777777" w:rsidR="001C65AF" w:rsidRPr="00380850" w:rsidRDefault="001C65AF" w:rsidP="006475A7">
            <w:pPr>
              <w:pStyle w:val="TAC"/>
              <w:rPr>
                <w:rFonts w:cs="Arial"/>
              </w:rPr>
            </w:pPr>
            <w:r w:rsidRPr="00380850">
              <w:rPr>
                <w:rFonts w:cs="Arial"/>
              </w:rPr>
              <w:t xml:space="preserve">1 kHz </w:t>
            </w:r>
          </w:p>
        </w:tc>
        <w:tc>
          <w:tcPr>
            <w:tcW w:w="2519" w:type="dxa"/>
          </w:tcPr>
          <w:p w14:paraId="1DB3BD61" w14:textId="77777777" w:rsidR="001C65AF" w:rsidRPr="00380850" w:rsidRDefault="001C65AF" w:rsidP="006475A7">
            <w:pPr>
              <w:pStyle w:val="TAC"/>
              <w:rPr>
                <w:rFonts w:cs="Arial"/>
              </w:rPr>
            </w:pPr>
            <w:r w:rsidRPr="00380850">
              <w:rPr>
                <w:rFonts w:cs="Arial"/>
              </w:rPr>
              <w:t xml:space="preserve">Note 1 </w:t>
            </w:r>
          </w:p>
        </w:tc>
      </w:tr>
      <w:tr w:rsidR="00380850" w:rsidRPr="00380850" w14:paraId="0470F69C" w14:textId="77777777" w:rsidTr="00284AF8">
        <w:trPr>
          <w:cantSplit/>
          <w:jc w:val="center"/>
        </w:trPr>
        <w:tc>
          <w:tcPr>
            <w:tcW w:w="2976" w:type="dxa"/>
          </w:tcPr>
          <w:p w14:paraId="0B631831" w14:textId="77777777" w:rsidR="001C65AF" w:rsidRPr="00380850" w:rsidRDefault="001C65AF" w:rsidP="006475A7">
            <w:pPr>
              <w:pStyle w:val="TAC"/>
              <w:rPr>
                <w:rFonts w:cs="Arial"/>
              </w:rPr>
            </w:pPr>
            <w:r w:rsidRPr="00380850">
              <w:rPr>
                <w:rFonts w:cs="Arial"/>
              </w:rPr>
              <w:t xml:space="preserve">150 kHz </w:t>
            </w:r>
            <w:r w:rsidRPr="00380850">
              <w:rPr>
                <w:rFonts w:cs="Arial"/>
              </w:rPr>
              <w:sym w:font="Symbol" w:char="F0AB"/>
            </w:r>
            <w:r w:rsidRPr="00380850">
              <w:rPr>
                <w:rFonts w:cs="Arial"/>
              </w:rPr>
              <w:t xml:space="preserve"> 30 MHz</w:t>
            </w:r>
          </w:p>
        </w:tc>
        <w:tc>
          <w:tcPr>
            <w:tcW w:w="1276" w:type="dxa"/>
          </w:tcPr>
          <w:p w14:paraId="73A3D016" w14:textId="77777777" w:rsidR="001C65AF" w:rsidRPr="00380850" w:rsidRDefault="001C65AF" w:rsidP="006475A7">
            <w:pPr>
              <w:pStyle w:val="TAC"/>
              <w:rPr>
                <w:rFonts w:cs="Arial"/>
              </w:rPr>
            </w:pPr>
            <w:r w:rsidRPr="00380850">
              <w:rPr>
                <w:rFonts w:cs="Arial"/>
              </w:rPr>
              <w:t>-36 dBm</w:t>
            </w:r>
          </w:p>
        </w:tc>
        <w:tc>
          <w:tcPr>
            <w:tcW w:w="1418" w:type="dxa"/>
          </w:tcPr>
          <w:p w14:paraId="6E72D659" w14:textId="77777777" w:rsidR="001C65AF" w:rsidRPr="00380850" w:rsidRDefault="001C65AF" w:rsidP="006475A7">
            <w:pPr>
              <w:pStyle w:val="TAC"/>
              <w:rPr>
                <w:rFonts w:cs="Arial"/>
              </w:rPr>
            </w:pPr>
            <w:r w:rsidRPr="00380850">
              <w:rPr>
                <w:rFonts w:cs="Arial"/>
              </w:rPr>
              <w:t xml:space="preserve">10 kHz </w:t>
            </w:r>
          </w:p>
        </w:tc>
        <w:tc>
          <w:tcPr>
            <w:tcW w:w="2519" w:type="dxa"/>
          </w:tcPr>
          <w:p w14:paraId="46960600" w14:textId="77777777" w:rsidR="001C65AF" w:rsidRPr="00380850" w:rsidRDefault="001C65AF" w:rsidP="006475A7">
            <w:pPr>
              <w:pStyle w:val="TAC"/>
              <w:rPr>
                <w:rFonts w:cs="Arial"/>
              </w:rPr>
            </w:pPr>
            <w:r w:rsidRPr="00380850">
              <w:rPr>
                <w:rFonts w:cs="Arial"/>
              </w:rPr>
              <w:t>Note 1</w:t>
            </w:r>
          </w:p>
        </w:tc>
      </w:tr>
      <w:tr w:rsidR="00380850" w:rsidRPr="00380850" w14:paraId="494A6875" w14:textId="77777777" w:rsidTr="00284AF8">
        <w:trPr>
          <w:cantSplit/>
          <w:jc w:val="center"/>
        </w:trPr>
        <w:tc>
          <w:tcPr>
            <w:tcW w:w="2976" w:type="dxa"/>
          </w:tcPr>
          <w:p w14:paraId="7CB17285" w14:textId="77777777" w:rsidR="001C65AF" w:rsidRPr="00380850" w:rsidRDefault="001C65AF" w:rsidP="006475A7">
            <w:pPr>
              <w:pStyle w:val="TAC"/>
              <w:rPr>
                <w:rFonts w:cs="Arial"/>
              </w:rPr>
            </w:pPr>
            <w:r w:rsidRPr="00380850">
              <w:rPr>
                <w:rFonts w:cs="Arial"/>
              </w:rPr>
              <w:t xml:space="preserve">30 MHz </w:t>
            </w:r>
            <w:r w:rsidRPr="00380850">
              <w:rPr>
                <w:rFonts w:cs="Arial"/>
              </w:rPr>
              <w:sym w:font="Symbol" w:char="F0AB"/>
            </w:r>
            <w:r w:rsidRPr="00380850">
              <w:rPr>
                <w:rFonts w:cs="Arial"/>
              </w:rPr>
              <w:t xml:space="preserve"> 1 GHz</w:t>
            </w:r>
          </w:p>
        </w:tc>
        <w:tc>
          <w:tcPr>
            <w:tcW w:w="1276" w:type="dxa"/>
          </w:tcPr>
          <w:p w14:paraId="3E834CD5" w14:textId="77777777" w:rsidR="001C65AF" w:rsidRPr="00380850" w:rsidRDefault="001C65AF" w:rsidP="006475A7">
            <w:pPr>
              <w:pStyle w:val="TAC"/>
              <w:rPr>
                <w:rFonts w:cs="Arial"/>
              </w:rPr>
            </w:pPr>
            <w:r w:rsidRPr="00380850">
              <w:rPr>
                <w:rFonts w:cs="Arial"/>
              </w:rPr>
              <w:t>-36 dBm</w:t>
            </w:r>
          </w:p>
        </w:tc>
        <w:tc>
          <w:tcPr>
            <w:tcW w:w="1418" w:type="dxa"/>
          </w:tcPr>
          <w:p w14:paraId="4E274C3D" w14:textId="77777777" w:rsidR="001C65AF" w:rsidRPr="00380850" w:rsidRDefault="001C65AF" w:rsidP="006475A7">
            <w:pPr>
              <w:pStyle w:val="TAC"/>
              <w:rPr>
                <w:rFonts w:cs="Arial"/>
              </w:rPr>
            </w:pPr>
            <w:r w:rsidRPr="00380850">
              <w:rPr>
                <w:rFonts w:cs="Arial"/>
              </w:rPr>
              <w:t>100 kHz</w:t>
            </w:r>
          </w:p>
        </w:tc>
        <w:tc>
          <w:tcPr>
            <w:tcW w:w="2519" w:type="dxa"/>
          </w:tcPr>
          <w:p w14:paraId="54A4973A" w14:textId="77777777" w:rsidR="001C65AF" w:rsidRPr="00380850" w:rsidRDefault="001C65AF" w:rsidP="006475A7">
            <w:pPr>
              <w:pStyle w:val="TAC"/>
              <w:rPr>
                <w:rFonts w:cs="Arial"/>
              </w:rPr>
            </w:pPr>
            <w:r w:rsidRPr="00380850">
              <w:rPr>
                <w:rFonts w:cs="Arial"/>
              </w:rPr>
              <w:t>Note 1</w:t>
            </w:r>
          </w:p>
        </w:tc>
      </w:tr>
      <w:tr w:rsidR="00380850" w:rsidRPr="00380850" w14:paraId="65064C87" w14:textId="77777777" w:rsidTr="00284AF8">
        <w:trPr>
          <w:cantSplit/>
          <w:jc w:val="center"/>
        </w:trPr>
        <w:tc>
          <w:tcPr>
            <w:tcW w:w="2976" w:type="dxa"/>
          </w:tcPr>
          <w:p w14:paraId="469628EB" w14:textId="77777777" w:rsidR="001C65AF" w:rsidRPr="00380850" w:rsidRDefault="001C65AF" w:rsidP="006475A7">
            <w:pPr>
              <w:pStyle w:val="TAC"/>
              <w:rPr>
                <w:rFonts w:cs="Arial"/>
              </w:rPr>
            </w:pPr>
            <w:r w:rsidRPr="00380850">
              <w:rPr>
                <w:rFonts w:cs="Arial"/>
              </w:rPr>
              <w:t xml:space="preserve">1 GHz </w:t>
            </w:r>
            <w:r w:rsidRPr="00380850">
              <w:rPr>
                <w:rFonts w:cs="Arial"/>
              </w:rPr>
              <w:sym w:font="Symbol" w:char="F0AB"/>
            </w:r>
            <w:r w:rsidRPr="00380850">
              <w:rPr>
                <w:rFonts w:cs="Arial"/>
              </w:rPr>
              <w:t xml:space="preserve"> 12.75 GHz</w:t>
            </w:r>
          </w:p>
        </w:tc>
        <w:tc>
          <w:tcPr>
            <w:tcW w:w="1276" w:type="dxa"/>
          </w:tcPr>
          <w:p w14:paraId="09ACA61A" w14:textId="77777777" w:rsidR="001C65AF" w:rsidRPr="00380850" w:rsidRDefault="001C65AF" w:rsidP="006475A7">
            <w:pPr>
              <w:pStyle w:val="TAC"/>
              <w:rPr>
                <w:rFonts w:cs="Arial"/>
              </w:rPr>
            </w:pPr>
            <w:r w:rsidRPr="00380850">
              <w:rPr>
                <w:rFonts w:cs="Arial"/>
              </w:rPr>
              <w:t>-30 dBm</w:t>
            </w:r>
          </w:p>
        </w:tc>
        <w:tc>
          <w:tcPr>
            <w:tcW w:w="1418" w:type="dxa"/>
          </w:tcPr>
          <w:p w14:paraId="3F6CE80C" w14:textId="77777777" w:rsidR="001C65AF" w:rsidRPr="00380850" w:rsidRDefault="001C65AF" w:rsidP="006475A7">
            <w:pPr>
              <w:pStyle w:val="TAC"/>
              <w:rPr>
                <w:rFonts w:cs="Arial"/>
              </w:rPr>
            </w:pPr>
            <w:r w:rsidRPr="00380850">
              <w:rPr>
                <w:rFonts w:cs="Arial"/>
              </w:rPr>
              <w:t>1 MHz</w:t>
            </w:r>
          </w:p>
        </w:tc>
        <w:tc>
          <w:tcPr>
            <w:tcW w:w="2519" w:type="dxa"/>
          </w:tcPr>
          <w:p w14:paraId="500EDB77" w14:textId="77777777" w:rsidR="001C65AF" w:rsidRPr="00380850" w:rsidRDefault="001C65AF" w:rsidP="006475A7">
            <w:pPr>
              <w:pStyle w:val="TAC"/>
              <w:rPr>
                <w:rFonts w:cs="Arial"/>
              </w:rPr>
            </w:pPr>
            <w:r w:rsidRPr="00380850">
              <w:rPr>
                <w:rFonts w:cs="Arial"/>
              </w:rPr>
              <w:t>Note 2</w:t>
            </w:r>
          </w:p>
        </w:tc>
      </w:tr>
      <w:tr w:rsidR="00380850" w:rsidRPr="00380850" w14:paraId="510D149C" w14:textId="77777777" w:rsidTr="00284AF8">
        <w:trPr>
          <w:cantSplit/>
          <w:jc w:val="center"/>
        </w:trPr>
        <w:tc>
          <w:tcPr>
            <w:tcW w:w="2976" w:type="dxa"/>
          </w:tcPr>
          <w:p w14:paraId="3DB2D140" w14:textId="77777777" w:rsidR="001C65AF" w:rsidRPr="00380850" w:rsidRDefault="001C65AF" w:rsidP="006475A7">
            <w:pPr>
              <w:pStyle w:val="TAC"/>
              <w:rPr>
                <w:rFonts w:cs="Arial"/>
              </w:rPr>
            </w:pPr>
            <w:r w:rsidRPr="00380850">
              <w:rPr>
                <w:rFonts w:cs="v5.0.0"/>
              </w:rPr>
              <w:t xml:space="preserve">12.75 GHz </w:t>
            </w:r>
            <w:r w:rsidRPr="00380850">
              <w:rPr>
                <w:rFonts w:cs="Arial"/>
              </w:rPr>
              <w:sym w:font="Symbol" w:char="F0AB"/>
            </w:r>
            <w:r w:rsidRPr="00380850">
              <w:rPr>
                <w:rFonts w:cs="Arial"/>
              </w:rPr>
              <w:t xml:space="preserve"> 5</w:t>
            </w:r>
            <w:r w:rsidRPr="00380850">
              <w:rPr>
                <w:rFonts w:cs="Arial"/>
                <w:vertAlign w:val="superscript"/>
              </w:rPr>
              <w:t>th</w:t>
            </w:r>
            <w:r w:rsidRPr="00380850">
              <w:rPr>
                <w:rFonts w:cs="Arial"/>
              </w:rPr>
              <w:t xml:space="preserve"> harmonic of the upper frequency edge of the DL operating band in GHz</w:t>
            </w:r>
          </w:p>
        </w:tc>
        <w:tc>
          <w:tcPr>
            <w:tcW w:w="1276" w:type="dxa"/>
          </w:tcPr>
          <w:p w14:paraId="101267E8" w14:textId="77777777" w:rsidR="001C65AF" w:rsidRPr="00380850" w:rsidRDefault="001C65AF" w:rsidP="006475A7">
            <w:pPr>
              <w:pStyle w:val="TAC"/>
              <w:rPr>
                <w:rFonts w:cs="Arial"/>
              </w:rPr>
            </w:pPr>
            <w:r w:rsidRPr="00380850">
              <w:rPr>
                <w:rFonts w:cs="Arial"/>
              </w:rPr>
              <w:t>-30 dBm</w:t>
            </w:r>
          </w:p>
        </w:tc>
        <w:tc>
          <w:tcPr>
            <w:tcW w:w="1418" w:type="dxa"/>
          </w:tcPr>
          <w:p w14:paraId="2D28F916" w14:textId="77777777" w:rsidR="001C65AF" w:rsidRPr="00380850" w:rsidRDefault="001C65AF" w:rsidP="006475A7">
            <w:pPr>
              <w:pStyle w:val="TAC"/>
              <w:rPr>
                <w:rFonts w:cs="Arial"/>
              </w:rPr>
            </w:pPr>
            <w:r w:rsidRPr="00380850">
              <w:rPr>
                <w:rFonts w:cs="Arial"/>
              </w:rPr>
              <w:t>1 MHz</w:t>
            </w:r>
          </w:p>
        </w:tc>
        <w:tc>
          <w:tcPr>
            <w:tcW w:w="2519" w:type="dxa"/>
          </w:tcPr>
          <w:p w14:paraId="17E8979D" w14:textId="77777777" w:rsidR="001C65AF" w:rsidRPr="00380850" w:rsidRDefault="007D5B9B" w:rsidP="00AB115B">
            <w:pPr>
              <w:pStyle w:val="TAC"/>
              <w:rPr>
                <w:rFonts w:cs="Arial"/>
              </w:rPr>
            </w:pPr>
            <w:r w:rsidRPr="00380850">
              <w:rPr>
                <w:rFonts w:cs="Arial"/>
              </w:rPr>
              <w:t xml:space="preserve">Notes 2 and </w:t>
            </w:r>
            <w:r w:rsidR="001C65AF" w:rsidRPr="00380850">
              <w:rPr>
                <w:rFonts w:cs="Arial"/>
              </w:rPr>
              <w:t>3</w:t>
            </w:r>
          </w:p>
        </w:tc>
      </w:tr>
      <w:tr w:rsidR="001C65AF" w:rsidRPr="00380850" w14:paraId="7A035B16" w14:textId="77777777" w:rsidTr="00284AF8">
        <w:trPr>
          <w:cantSplit/>
          <w:jc w:val="center"/>
        </w:trPr>
        <w:tc>
          <w:tcPr>
            <w:tcW w:w="8189" w:type="dxa"/>
            <w:gridSpan w:val="4"/>
          </w:tcPr>
          <w:p w14:paraId="7DDC95CF" w14:textId="68D2ECC9" w:rsidR="001C65AF" w:rsidRPr="00380850" w:rsidRDefault="001C65AF" w:rsidP="006475A7">
            <w:pPr>
              <w:pStyle w:val="TAN"/>
              <w:rPr>
                <w:rFonts w:cs="Arial"/>
              </w:rPr>
            </w:pPr>
            <w:r w:rsidRPr="00380850">
              <w:rPr>
                <w:rFonts w:cs="Arial"/>
              </w:rPr>
              <w:t>NOTE 1:</w:t>
            </w:r>
            <w:r w:rsidRPr="00380850">
              <w:rPr>
                <w:rFonts w:cs="Arial"/>
              </w:rPr>
              <w:tab/>
              <w:t xml:space="preserve">Bandwidth as in </w:t>
            </w:r>
            <w:r w:rsidR="007D5B9B" w:rsidRPr="00380850">
              <w:rPr>
                <w:rFonts w:cs="Arial"/>
              </w:rPr>
              <w:t xml:space="preserve">Recommendation </w:t>
            </w:r>
            <w:r w:rsidRPr="00380850">
              <w:rPr>
                <w:rFonts w:cs="Arial"/>
              </w:rPr>
              <w:t>ITU-R SM.329</w:t>
            </w:r>
            <w:r w:rsidR="00042043">
              <w:rPr>
                <w:rFonts w:cs="Arial"/>
              </w:rPr>
              <w:t> </w:t>
            </w:r>
            <w:r w:rsidR="00042043" w:rsidRPr="00380850">
              <w:rPr>
                <w:rFonts w:cs="v5.0.0"/>
              </w:rPr>
              <w:t>[1</w:t>
            </w:r>
            <w:r w:rsidRPr="00380850">
              <w:rPr>
                <w:rFonts w:cs="v5.0.0"/>
              </w:rPr>
              <w:t>3]</w:t>
            </w:r>
            <w:r w:rsidRPr="00380850">
              <w:rPr>
                <w:rFonts w:cs="Arial"/>
              </w:rPr>
              <w:t>, s4.1</w:t>
            </w:r>
            <w:r w:rsidR="007D5B9B" w:rsidRPr="00380850">
              <w:rPr>
                <w:rFonts w:cs="Arial"/>
              </w:rPr>
              <w:t>.</w:t>
            </w:r>
          </w:p>
          <w:p w14:paraId="126C310B" w14:textId="38F41F37" w:rsidR="001C65AF" w:rsidRPr="00380850" w:rsidRDefault="001C65AF" w:rsidP="006475A7">
            <w:pPr>
              <w:pStyle w:val="TAN"/>
              <w:rPr>
                <w:rFonts w:cs="Arial"/>
              </w:rPr>
            </w:pPr>
            <w:r w:rsidRPr="00380850">
              <w:rPr>
                <w:rFonts w:cs="Arial"/>
              </w:rPr>
              <w:t>NOTE 2:</w:t>
            </w:r>
            <w:r w:rsidRPr="00380850">
              <w:rPr>
                <w:rFonts w:cs="Arial"/>
              </w:rPr>
              <w:tab/>
              <w:t xml:space="preserve">Bandwidth as in </w:t>
            </w:r>
            <w:r w:rsidR="007D5B9B" w:rsidRPr="00380850">
              <w:rPr>
                <w:rFonts w:cs="Arial"/>
              </w:rPr>
              <w:t xml:space="preserve">Recommendation </w:t>
            </w:r>
            <w:r w:rsidRPr="00380850">
              <w:rPr>
                <w:rFonts w:cs="Arial"/>
              </w:rPr>
              <w:t>ITU-R SM.329</w:t>
            </w:r>
            <w:r w:rsidR="00042043">
              <w:rPr>
                <w:rFonts w:cs="Arial"/>
              </w:rPr>
              <w:t> </w:t>
            </w:r>
            <w:r w:rsidR="00042043" w:rsidRPr="00380850">
              <w:rPr>
                <w:rFonts w:cs="v5.0.0"/>
              </w:rPr>
              <w:t>[1</w:t>
            </w:r>
            <w:r w:rsidRPr="00380850">
              <w:rPr>
                <w:rFonts w:cs="v5.0.0"/>
              </w:rPr>
              <w:t>3]</w:t>
            </w:r>
            <w:r w:rsidRPr="00380850">
              <w:rPr>
                <w:rFonts w:cs="Arial"/>
              </w:rPr>
              <w:t xml:space="preserve">, s4.1. Upper frequency as in </w:t>
            </w:r>
            <w:r w:rsidR="007D5B9B" w:rsidRPr="00380850">
              <w:rPr>
                <w:rFonts w:cs="Arial"/>
              </w:rPr>
              <w:t xml:space="preserve">Recommendation </w:t>
            </w:r>
            <w:r w:rsidRPr="00380850">
              <w:rPr>
                <w:rFonts w:cs="Arial"/>
              </w:rPr>
              <w:t xml:space="preserve">ITU-R </w:t>
            </w:r>
            <w:r w:rsidRPr="00380850">
              <w:rPr>
                <w:rFonts w:cs="v3.8.0"/>
              </w:rPr>
              <w:t>SM.329</w:t>
            </w:r>
            <w:r w:rsidR="00042043">
              <w:rPr>
                <w:rFonts w:cs="v3.8.0"/>
              </w:rPr>
              <w:t> </w:t>
            </w:r>
            <w:r w:rsidR="00042043" w:rsidRPr="00380850">
              <w:rPr>
                <w:rFonts w:cs="v5.0.0"/>
              </w:rPr>
              <w:t>[1</w:t>
            </w:r>
            <w:r w:rsidRPr="00380850">
              <w:rPr>
                <w:rFonts w:cs="v5.0.0"/>
              </w:rPr>
              <w:t>3]</w:t>
            </w:r>
            <w:r w:rsidRPr="00380850">
              <w:rPr>
                <w:rFonts w:cs="v3.8.0"/>
              </w:rPr>
              <w:t>, s2.5 table 1</w:t>
            </w:r>
            <w:r w:rsidR="007D5B9B" w:rsidRPr="00380850">
              <w:rPr>
                <w:rFonts w:cs="Arial"/>
              </w:rPr>
              <w:t>.</w:t>
            </w:r>
          </w:p>
          <w:p w14:paraId="5BA23CCD" w14:textId="77777777" w:rsidR="001C65AF" w:rsidRPr="00380850" w:rsidRDefault="001C65AF" w:rsidP="007D5B9B">
            <w:pPr>
              <w:pStyle w:val="TAN"/>
              <w:rPr>
                <w:rFonts w:cs="Arial"/>
              </w:rPr>
            </w:pPr>
            <w:r w:rsidRPr="00380850">
              <w:rPr>
                <w:rFonts w:cs="Arial"/>
              </w:rPr>
              <w:t>NOTE 3</w:t>
            </w:r>
            <w:r w:rsidR="007D5B9B" w:rsidRPr="00380850">
              <w:rPr>
                <w:rFonts w:cs="Arial"/>
              </w:rPr>
              <w:t>:</w:t>
            </w:r>
            <w:r w:rsidRPr="00380850">
              <w:rPr>
                <w:rFonts w:cs="Arial"/>
              </w:rPr>
              <w:tab/>
              <w:t>Applies only for Bands 22, 42 and 43.</w:t>
            </w:r>
          </w:p>
        </w:tc>
      </w:tr>
    </w:tbl>
    <w:p w14:paraId="6DCA5A4B" w14:textId="77777777" w:rsidR="001C65AF" w:rsidRPr="00380850" w:rsidRDefault="001C65AF" w:rsidP="001C65AF"/>
    <w:p w14:paraId="06F6E077" w14:textId="77777777" w:rsidR="001C65AF" w:rsidRPr="00380850" w:rsidRDefault="001C65AF" w:rsidP="001C65AF">
      <w:pPr>
        <w:pStyle w:val="TH"/>
      </w:pPr>
      <w:r w:rsidRPr="00380850">
        <w:rPr>
          <w:rFonts w:cs="v4.2.0"/>
        </w:rPr>
        <w:t xml:space="preserve">Table </w:t>
      </w:r>
      <w:r w:rsidRPr="00380850">
        <w:rPr>
          <w:rFonts w:cs="v5.0.0"/>
        </w:rPr>
        <w:t>6.6.6.5.2.3-2</w:t>
      </w:r>
      <w:r w:rsidRPr="00380850">
        <w:rPr>
          <w:rFonts w:eastAsia="MS Mincho" w:cs="v4.2.0"/>
        </w:rPr>
        <w:t>:</w:t>
      </w:r>
      <w:r w:rsidRPr="00380850">
        <w:rPr>
          <w:rFonts w:cs="v4.2.0"/>
        </w:rPr>
        <w:t xml:space="preserve"> Mandatory spurious e</w:t>
      </w:r>
      <w:r w:rsidR="00B63F17" w:rsidRPr="00380850">
        <w:rPr>
          <w:rFonts w:cs="v4.2.0"/>
        </w:rPr>
        <w:t>missions basic limits, UTRA FDD</w:t>
      </w:r>
      <w:r w:rsidR="00B63F17" w:rsidRPr="00380850">
        <w:rPr>
          <w:rFonts w:cs="v4.2.0"/>
        </w:rPr>
        <w:br/>
      </w:r>
      <w:r w:rsidRPr="00380850">
        <w:rPr>
          <w:rFonts w:cs="v4.2.0"/>
        </w:rPr>
        <w:t xml:space="preserve">in </w:t>
      </w:r>
      <w:r w:rsidRPr="00380850">
        <w:rPr>
          <w:rFonts w:cs="v5.0.0"/>
        </w:rPr>
        <w:t>operating band I,</w:t>
      </w:r>
      <w:r w:rsidRPr="00380850">
        <w:rPr>
          <w:rFonts w:cs="v4.2.0"/>
        </w:rPr>
        <w:t xml:space="preserve"> II, III, IV, VII, X</w:t>
      </w:r>
      <w:r w:rsidRPr="00380850">
        <w:rPr>
          <w:rFonts w:cs="v4.2.0"/>
          <w:lang w:eastAsia="zh-CN"/>
        </w:rPr>
        <w:t>, XXV, XXXII</w:t>
      </w:r>
      <w:r w:rsidRPr="00380850">
        <w:rPr>
          <w:rFonts w:cs="v4.2.0"/>
        </w:rPr>
        <w:t xml:space="preserve"> (Category B) and 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380850" w:rsidRPr="00380850" w14:paraId="11B6A88E" w14:textId="77777777" w:rsidTr="00284AF8">
        <w:trPr>
          <w:cantSplit/>
          <w:jc w:val="center"/>
        </w:trPr>
        <w:tc>
          <w:tcPr>
            <w:tcW w:w="2976" w:type="dxa"/>
          </w:tcPr>
          <w:p w14:paraId="480DFA64" w14:textId="77777777" w:rsidR="001C65AF" w:rsidRPr="00380850" w:rsidRDefault="001C65AF" w:rsidP="006475A7">
            <w:pPr>
              <w:pStyle w:val="TAH"/>
              <w:rPr>
                <w:rFonts w:cs="Arial"/>
              </w:rPr>
            </w:pPr>
            <w:r w:rsidRPr="00380850">
              <w:rPr>
                <w:rFonts w:cs="Arial"/>
              </w:rPr>
              <w:t>Band</w:t>
            </w:r>
          </w:p>
        </w:tc>
        <w:tc>
          <w:tcPr>
            <w:tcW w:w="1276" w:type="dxa"/>
          </w:tcPr>
          <w:p w14:paraId="5B4B9AE7" w14:textId="77777777" w:rsidR="001C65AF" w:rsidRPr="00380850" w:rsidRDefault="001C65AF" w:rsidP="006475A7">
            <w:pPr>
              <w:pStyle w:val="TAH"/>
              <w:rPr>
                <w:rFonts w:cs="Arial"/>
              </w:rPr>
            </w:pPr>
            <w:r w:rsidRPr="00380850">
              <w:rPr>
                <w:rFonts w:cs="Arial"/>
              </w:rPr>
              <w:t>Maximum Level</w:t>
            </w:r>
          </w:p>
        </w:tc>
        <w:tc>
          <w:tcPr>
            <w:tcW w:w="1418" w:type="dxa"/>
          </w:tcPr>
          <w:p w14:paraId="7E82822E" w14:textId="77777777" w:rsidR="001C65AF" w:rsidRPr="00380850" w:rsidRDefault="001C65AF" w:rsidP="006475A7">
            <w:pPr>
              <w:pStyle w:val="TAH"/>
              <w:rPr>
                <w:rFonts w:cs="Arial"/>
              </w:rPr>
            </w:pPr>
            <w:r w:rsidRPr="00380850">
              <w:rPr>
                <w:rFonts w:cs="Arial"/>
              </w:rPr>
              <w:t>Measurement Bandwidth</w:t>
            </w:r>
          </w:p>
        </w:tc>
        <w:tc>
          <w:tcPr>
            <w:tcW w:w="2519" w:type="dxa"/>
          </w:tcPr>
          <w:p w14:paraId="6FC91EFC" w14:textId="77777777" w:rsidR="001C65AF" w:rsidRPr="00380850" w:rsidRDefault="001C65AF" w:rsidP="006475A7">
            <w:pPr>
              <w:pStyle w:val="TAH"/>
              <w:rPr>
                <w:rFonts w:cs="Arial"/>
              </w:rPr>
            </w:pPr>
            <w:r w:rsidRPr="00380850">
              <w:rPr>
                <w:rFonts w:cs="Arial"/>
              </w:rPr>
              <w:t>Note</w:t>
            </w:r>
            <w:r w:rsidR="00B65CF3" w:rsidRPr="00380850">
              <w:rPr>
                <w:rFonts w:cs="Arial"/>
              </w:rPr>
              <w:t>s</w:t>
            </w:r>
          </w:p>
        </w:tc>
      </w:tr>
      <w:tr w:rsidR="00380850" w:rsidRPr="00380850" w14:paraId="08DCC4A0" w14:textId="77777777" w:rsidTr="00284AF8">
        <w:trPr>
          <w:cantSplit/>
          <w:jc w:val="center"/>
        </w:trPr>
        <w:tc>
          <w:tcPr>
            <w:tcW w:w="2976" w:type="dxa"/>
          </w:tcPr>
          <w:p w14:paraId="276CFE91" w14:textId="77777777" w:rsidR="001C65AF" w:rsidRPr="00380850" w:rsidRDefault="001C65AF" w:rsidP="006475A7">
            <w:pPr>
              <w:pStyle w:val="TAC"/>
              <w:rPr>
                <w:rFonts w:cs="Arial"/>
              </w:rPr>
            </w:pPr>
            <w:r w:rsidRPr="00380850">
              <w:rPr>
                <w:rFonts w:cs="Arial"/>
              </w:rPr>
              <w:t xml:space="preserve">9 kHz </w:t>
            </w:r>
            <w:r w:rsidRPr="00380850">
              <w:rPr>
                <w:rFonts w:cs="Arial"/>
              </w:rPr>
              <w:sym w:font="Symbol" w:char="F0AB"/>
            </w:r>
            <w:r w:rsidRPr="00380850">
              <w:rPr>
                <w:rFonts w:cs="Arial"/>
              </w:rPr>
              <w:t xml:space="preserve"> 150 kHz</w:t>
            </w:r>
          </w:p>
        </w:tc>
        <w:tc>
          <w:tcPr>
            <w:tcW w:w="1276" w:type="dxa"/>
          </w:tcPr>
          <w:p w14:paraId="1B6ED63F" w14:textId="77777777" w:rsidR="001C65AF" w:rsidRPr="00380850" w:rsidRDefault="001C65AF" w:rsidP="006475A7">
            <w:pPr>
              <w:pStyle w:val="TAC"/>
              <w:rPr>
                <w:rFonts w:cs="Arial"/>
              </w:rPr>
            </w:pPr>
            <w:r w:rsidRPr="00380850">
              <w:rPr>
                <w:rFonts w:cs="Arial"/>
              </w:rPr>
              <w:t>-36 dBm</w:t>
            </w:r>
          </w:p>
        </w:tc>
        <w:tc>
          <w:tcPr>
            <w:tcW w:w="1418" w:type="dxa"/>
          </w:tcPr>
          <w:p w14:paraId="061DF300" w14:textId="77777777" w:rsidR="001C65AF" w:rsidRPr="00380850" w:rsidRDefault="001C65AF" w:rsidP="006475A7">
            <w:pPr>
              <w:pStyle w:val="TAC"/>
              <w:rPr>
                <w:rFonts w:cs="Arial"/>
              </w:rPr>
            </w:pPr>
            <w:r w:rsidRPr="00380850">
              <w:rPr>
                <w:rFonts w:cs="Arial"/>
              </w:rPr>
              <w:t xml:space="preserve">1 kHz </w:t>
            </w:r>
          </w:p>
        </w:tc>
        <w:tc>
          <w:tcPr>
            <w:tcW w:w="2519" w:type="dxa"/>
          </w:tcPr>
          <w:p w14:paraId="45FFFEBF" w14:textId="77777777" w:rsidR="001C65AF" w:rsidRPr="00380850" w:rsidRDefault="001C65AF" w:rsidP="006475A7">
            <w:pPr>
              <w:pStyle w:val="TAC"/>
              <w:rPr>
                <w:rFonts w:cs="Arial"/>
              </w:rPr>
            </w:pPr>
            <w:r w:rsidRPr="00380850">
              <w:rPr>
                <w:rFonts w:cs="Arial"/>
              </w:rPr>
              <w:t xml:space="preserve">Note 1 </w:t>
            </w:r>
          </w:p>
        </w:tc>
      </w:tr>
      <w:tr w:rsidR="00380850" w:rsidRPr="00380850" w14:paraId="3E5666F7" w14:textId="77777777" w:rsidTr="00284AF8">
        <w:trPr>
          <w:cantSplit/>
          <w:jc w:val="center"/>
        </w:trPr>
        <w:tc>
          <w:tcPr>
            <w:tcW w:w="2976" w:type="dxa"/>
          </w:tcPr>
          <w:p w14:paraId="186FDC6F" w14:textId="77777777" w:rsidR="001C65AF" w:rsidRPr="00380850" w:rsidRDefault="001C65AF" w:rsidP="006475A7">
            <w:pPr>
              <w:pStyle w:val="TAC"/>
              <w:rPr>
                <w:rFonts w:cs="Arial"/>
              </w:rPr>
            </w:pPr>
            <w:r w:rsidRPr="00380850">
              <w:rPr>
                <w:rFonts w:cs="Arial"/>
              </w:rPr>
              <w:t xml:space="preserve">150 kHz </w:t>
            </w:r>
            <w:r w:rsidRPr="00380850">
              <w:rPr>
                <w:rFonts w:cs="Arial"/>
              </w:rPr>
              <w:sym w:font="Symbol" w:char="F0AB"/>
            </w:r>
            <w:r w:rsidRPr="00380850">
              <w:rPr>
                <w:rFonts w:cs="Arial"/>
              </w:rPr>
              <w:t xml:space="preserve"> 30 MHz</w:t>
            </w:r>
          </w:p>
        </w:tc>
        <w:tc>
          <w:tcPr>
            <w:tcW w:w="1276" w:type="dxa"/>
          </w:tcPr>
          <w:p w14:paraId="16684B8B" w14:textId="77777777" w:rsidR="001C65AF" w:rsidRPr="00380850" w:rsidRDefault="001C65AF" w:rsidP="006475A7">
            <w:pPr>
              <w:pStyle w:val="TAC"/>
              <w:rPr>
                <w:rFonts w:cs="Arial"/>
              </w:rPr>
            </w:pPr>
            <w:r w:rsidRPr="00380850">
              <w:rPr>
                <w:rFonts w:cs="Arial"/>
              </w:rPr>
              <w:t>-36 dBm</w:t>
            </w:r>
          </w:p>
        </w:tc>
        <w:tc>
          <w:tcPr>
            <w:tcW w:w="1418" w:type="dxa"/>
          </w:tcPr>
          <w:p w14:paraId="3A26D655" w14:textId="77777777" w:rsidR="001C65AF" w:rsidRPr="00380850" w:rsidRDefault="001C65AF" w:rsidP="006475A7">
            <w:pPr>
              <w:pStyle w:val="TAC"/>
              <w:rPr>
                <w:rFonts w:cs="Arial"/>
              </w:rPr>
            </w:pPr>
            <w:r w:rsidRPr="00380850">
              <w:rPr>
                <w:rFonts w:cs="Arial"/>
              </w:rPr>
              <w:t xml:space="preserve">10 kHz </w:t>
            </w:r>
          </w:p>
        </w:tc>
        <w:tc>
          <w:tcPr>
            <w:tcW w:w="2519" w:type="dxa"/>
          </w:tcPr>
          <w:p w14:paraId="7EF9559D" w14:textId="77777777" w:rsidR="001C65AF" w:rsidRPr="00380850" w:rsidRDefault="001C65AF" w:rsidP="006475A7">
            <w:pPr>
              <w:pStyle w:val="TAC"/>
              <w:rPr>
                <w:rFonts w:cs="Arial"/>
              </w:rPr>
            </w:pPr>
            <w:r w:rsidRPr="00380850">
              <w:rPr>
                <w:rFonts w:cs="Arial"/>
              </w:rPr>
              <w:t>Note 1</w:t>
            </w:r>
          </w:p>
        </w:tc>
      </w:tr>
      <w:tr w:rsidR="00380850" w:rsidRPr="00380850" w14:paraId="1CD47ECF" w14:textId="77777777" w:rsidTr="00284AF8">
        <w:trPr>
          <w:cantSplit/>
          <w:jc w:val="center"/>
        </w:trPr>
        <w:tc>
          <w:tcPr>
            <w:tcW w:w="2976" w:type="dxa"/>
          </w:tcPr>
          <w:p w14:paraId="13B8E02F" w14:textId="77777777" w:rsidR="001C65AF" w:rsidRPr="00380850" w:rsidRDefault="001C65AF" w:rsidP="006475A7">
            <w:pPr>
              <w:pStyle w:val="TAC"/>
              <w:rPr>
                <w:rFonts w:cs="Arial"/>
              </w:rPr>
            </w:pPr>
            <w:r w:rsidRPr="00380850">
              <w:rPr>
                <w:rFonts w:cs="Arial"/>
              </w:rPr>
              <w:t xml:space="preserve">30 MHz </w:t>
            </w:r>
            <w:r w:rsidRPr="00380850">
              <w:rPr>
                <w:rFonts w:cs="Arial"/>
              </w:rPr>
              <w:sym w:font="Symbol" w:char="F0AB"/>
            </w:r>
            <w:r w:rsidRPr="00380850">
              <w:rPr>
                <w:rFonts w:cs="Arial"/>
              </w:rPr>
              <w:t xml:space="preserve"> 1 GHz</w:t>
            </w:r>
          </w:p>
        </w:tc>
        <w:tc>
          <w:tcPr>
            <w:tcW w:w="1276" w:type="dxa"/>
          </w:tcPr>
          <w:p w14:paraId="367D255F" w14:textId="77777777" w:rsidR="001C65AF" w:rsidRPr="00380850" w:rsidRDefault="001C65AF" w:rsidP="006475A7">
            <w:pPr>
              <w:pStyle w:val="TAC"/>
              <w:rPr>
                <w:rFonts w:cs="Arial"/>
              </w:rPr>
            </w:pPr>
            <w:r w:rsidRPr="00380850">
              <w:rPr>
                <w:rFonts w:cs="Arial"/>
              </w:rPr>
              <w:t>-36 dBm</w:t>
            </w:r>
          </w:p>
        </w:tc>
        <w:tc>
          <w:tcPr>
            <w:tcW w:w="1418" w:type="dxa"/>
          </w:tcPr>
          <w:p w14:paraId="7A0F6D1F" w14:textId="77777777" w:rsidR="001C65AF" w:rsidRPr="00380850" w:rsidRDefault="001C65AF" w:rsidP="006475A7">
            <w:pPr>
              <w:pStyle w:val="TAC"/>
              <w:rPr>
                <w:rFonts w:cs="Arial"/>
              </w:rPr>
            </w:pPr>
            <w:r w:rsidRPr="00380850">
              <w:rPr>
                <w:rFonts w:cs="Arial"/>
              </w:rPr>
              <w:t>100 kHz</w:t>
            </w:r>
          </w:p>
        </w:tc>
        <w:tc>
          <w:tcPr>
            <w:tcW w:w="2519" w:type="dxa"/>
          </w:tcPr>
          <w:p w14:paraId="3CDA46A2" w14:textId="77777777" w:rsidR="001C65AF" w:rsidRPr="00380850" w:rsidRDefault="001C65AF" w:rsidP="006475A7">
            <w:pPr>
              <w:pStyle w:val="TAC"/>
              <w:rPr>
                <w:rFonts w:cs="Arial"/>
              </w:rPr>
            </w:pPr>
            <w:r w:rsidRPr="00380850">
              <w:rPr>
                <w:rFonts w:cs="Arial"/>
              </w:rPr>
              <w:t>Note 1</w:t>
            </w:r>
          </w:p>
        </w:tc>
      </w:tr>
      <w:tr w:rsidR="00380850" w:rsidRPr="00380850" w14:paraId="1F8CA2B4" w14:textId="77777777" w:rsidTr="00284AF8">
        <w:trPr>
          <w:cantSplit/>
          <w:jc w:val="center"/>
        </w:trPr>
        <w:tc>
          <w:tcPr>
            <w:tcW w:w="2976" w:type="dxa"/>
          </w:tcPr>
          <w:p w14:paraId="1F118964" w14:textId="77777777" w:rsidR="001C65AF" w:rsidRPr="00380850" w:rsidRDefault="001C65AF" w:rsidP="006475A7">
            <w:pPr>
              <w:pStyle w:val="TAC"/>
              <w:rPr>
                <w:rFonts w:cs="Arial"/>
              </w:rPr>
            </w:pPr>
            <w:r w:rsidRPr="00380850">
              <w:rPr>
                <w:rFonts w:cs="Arial"/>
              </w:rPr>
              <w:t xml:space="preserve">1 GHz </w:t>
            </w:r>
            <w:r w:rsidRPr="00380850">
              <w:rPr>
                <w:rFonts w:cs="Arial"/>
              </w:rPr>
              <w:sym w:font="Symbol" w:char="F0AB"/>
            </w:r>
            <w:r w:rsidRPr="00380850">
              <w:rPr>
                <w:rFonts w:cs="Arial"/>
              </w:rPr>
              <w:t xml:space="preserve"> F</w:t>
            </w:r>
            <w:r w:rsidRPr="00380850">
              <w:rPr>
                <w:rFonts w:cs="Arial"/>
                <w:vertAlign w:val="subscript"/>
              </w:rPr>
              <w:t>low</w:t>
            </w:r>
            <w:r w:rsidRPr="00380850">
              <w:rPr>
                <w:rFonts w:cs="Arial"/>
              </w:rPr>
              <w:t xml:space="preserve"> - 10 MHz </w:t>
            </w:r>
          </w:p>
        </w:tc>
        <w:tc>
          <w:tcPr>
            <w:tcW w:w="1276" w:type="dxa"/>
          </w:tcPr>
          <w:p w14:paraId="7ED09206" w14:textId="77777777" w:rsidR="001C65AF" w:rsidRPr="00380850" w:rsidRDefault="001C65AF" w:rsidP="006475A7">
            <w:pPr>
              <w:pStyle w:val="TAC"/>
              <w:rPr>
                <w:rFonts w:cs="Arial"/>
              </w:rPr>
            </w:pPr>
            <w:r w:rsidRPr="00380850">
              <w:rPr>
                <w:rFonts w:cs="Arial"/>
              </w:rPr>
              <w:t>-30 dBm</w:t>
            </w:r>
          </w:p>
        </w:tc>
        <w:tc>
          <w:tcPr>
            <w:tcW w:w="1418" w:type="dxa"/>
          </w:tcPr>
          <w:p w14:paraId="227EE213" w14:textId="77777777" w:rsidR="001C65AF" w:rsidRPr="00380850" w:rsidRDefault="001C65AF" w:rsidP="006475A7">
            <w:pPr>
              <w:pStyle w:val="TAC"/>
              <w:rPr>
                <w:rFonts w:cs="Arial"/>
              </w:rPr>
            </w:pPr>
            <w:r w:rsidRPr="00380850">
              <w:rPr>
                <w:rFonts w:cs="Arial"/>
              </w:rPr>
              <w:t>1 MHz</w:t>
            </w:r>
          </w:p>
        </w:tc>
        <w:tc>
          <w:tcPr>
            <w:tcW w:w="2519" w:type="dxa"/>
          </w:tcPr>
          <w:p w14:paraId="78B3A9F9" w14:textId="77777777" w:rsidR="001C65AF" w:rsidRPr="00380850" w:rsidRDefault="001C65AF" w:rsidP="006475A7">
            <w:pPr>
              <w:pStyle w:val="TAC"/>
              <w:rPr>
                <w:rFonts w:cs="Arial"/>
              </w:rPr>
            </w:pPr>
            <w:r w:rsidRPr="00380850">
              <w:rPr>
                <w:rFonts w:cs="Arial"/>
              </w:rPr>
              <w:t>Note 1</w:t>
            </w:r>
          </w:p>
        </w:tc>
      </w:tr>
      <w:tr w:rsidR="00380850" w:rsidRPr="00380850" w14:paraId="26A4A1A7" w14:textId="77777777" w:rsidTr="00284AF8">
        <w:trPr>
          <w:cantSplit/>
          <w:jc w:val="center"/>
        </w:trPr>
        <w:tc>
          <w:tcPr>
            <w:tcW w:w="2976" w:type="dxa"/>
          </w:tcPr>
          <w:p w14:paraId="714AA6EF" w14:textId="77777777" w:rsidR="001C65AF" w:rsidRPr="00380850" w:rsidRDefault="001C65AF" w:rsidP="006475A7">
            <w:pPr>
              <w:pStyle w:val="TAC"/>
              <w:rPr>
                <w:rFonts w:cs="Arial"/>
              </w:rPr>
            </w:pPr>
            <w:r w:rsidRPr="00380850">
              <w:rPr>
                <w:rFonts w:cs="Arial"/>
              </w:rPr>
              <w:t>F</w:t>
            </w:r>
            <w:r w:rsidRPr="00380850">
              <w:rPr>
                <w:rFonts w:cs="Arial"/>
                <w:vertAlign w:val="subscript"/>
              </w:rPr>
              <w:t>low</w:t>
            </w:r>
            <w:r w:rsidRPr="00380850">
              <w:rPr>
                <w:rFonts w:cs="Arial"/>
              </w:rPr>
              <w:t xml:space="preserve"> - 10 MHz </w:t>
            </w:r>
            <w:r w:rsidRPr="00380850">
              <w:rPr>
                <w:rFonts w:cs="Arial"/>
              </w:rPr>
              <w:sym w:font="Symbol" w:char="F0AB"/>
            </w:r>
            <w:r w:rsidRPr="00380850">
              <w:rPr>
                <w:rFonts w:cs="Arial"/>
              </w:rPr>
              <w:t xml:space="preserve"> F</w:t>
            </w:r>
            <w:r w:rsidRPr="00380850">
              <w:rPr>
                <w:rFonts w:cs="Arial"/>
                <w:vertAlign w:val="subscript"/>
              </w:rPr>
              <w:t>high</w:t>
            </w:r>
            <w:r w:rsidRPr="00380850">
              <w:rPr>
                <w:rFonts w:cs="Arial"/>
              </w:rPr>
              <w:t xml:space="preserve"> + 10 MHz</w:t>
            </w:r>
          </w:p>
        </w:tc>
        <w:tc>
          <w:tcPr>
            <w:tcW w:w="1276" w:type="dxa"/>
          </w:tcPr>
          <w:p w14:paraId="57F30CF8" w14:textId="77777777" w:rsidR="001C65AF" w:rsidRPr="00380850" w:rsidRDefault="001C65AF" w:rsidP="006475A7">
            <w:pPr>
              <w:pStyle w:val="TAC"/>
              <w:rPr>
                <w:rFonts w:cs="Arial"/>
              </w:rPr>
            </w:pPr>
            <w:r w:rsidRPr="00380850">
              <w:rPr>
                <w:rFonts w:cs="Arial"/>
              </w:rPr>
              <w:t>-15 dBm</w:t>
            </w:r>
          </w:p>
        </w:tc>
        <w:tc>
          <w:tcPr>
            <w:tcW w:w="1418" w:type="dxa"/>
          </w:tcPr>
          <w:p w14:paraId="22456089" w14:textId="77777777" w:rsidR="001C65AF" w:rsidRPr="00380850" w:rsidRDefault="001C65AF" w:rsidP="006475A7">
            <w:pPr>
              <w:pStyle w:val="TAC"/>
              <w:rPr>
                <w:rFonts w:cs="Arial"/>
              </w:rPr>
            </w:pPr>
            <w:r w:rsidRPr="00380850">
              <w:rPr>
                <w:rFonts w:cs="Arial"/>
              </w:rPr>
              <w:t>1 MHz</w:t>
            </w:r>
          </w:p>
        </w:tc>
        <w:tc>
          <w:tcPr>
            <w:tcW w:w="2519" w:type="dxa"/>
          </w:tcPr>
          <w:p w14:paraId="5A952476" w14:textId="77777777" w:rsidR="001C65AF" w:rsidRPr="00380850" w:rsidRDefault="001C65AF" w:rsidP="006475A7">
            <w:pPr>
              <w:pStyle w:val="TAC"/>
              <w:rPr>
                <w:rFonts w:cs="Arial"/>
              </w:rPr>
            </w:pPr>
            <w:r w:rsidRPr="00380850">
              <w:rPr>
                <w:rFonts w:cs="Arial"/>
              </w:rPr>
              <w:t>Note 2</w:t>
            </w:r>
          </w:p>
        </w:tc>
      </w:tr>
      <w:tr w:rsidR="00380850" w:rsidRPr="00380850" w14:paraId="29393466" w14:textId="77777777" w:rsidTr="00284AF8">
        <w:trPr>
          <w:cantSplit/>
          <w:jc w:val="center"/>
        </w:trPr>
        <w:tc>
          <w:tcPr>
            <w:tcW w:w="2976" w:type="dxa"/>
          </w:tcPr>
          <w:p w14:paraId="14DA54E5" w14:textId="77777777" w:rsidR="001C65AF" w:rsidRPr="00380850" w:rsidRDefault="001C65AF" w:rsidP="006475A7">
            <w:pPr>
              <w:pStyle w:val="TAC"/>
              <w:rPr>
                <w:rFonts w:cs="Arial"/>
              </w:rPr>
            </w:pPr>
            <w:r w:rsidRPr="00380850">
              <w:rPr>
                <w:rFonts w:cs="Arial"/>
              </w:rPr>
              <w:t>F</w:t>
            </w:r>
            <w:r w:rsidRPr="00380850">
              <w:rPr>
                <w:rFonts w:cs="Arial"/>
                <w:vertAlign w:val="subscript"/>
              </w:rPr>
              <w:t>high</w:t>
            </w:r>
            <w:r w:rsidRPr="00380850">
              <w:rPr>
                <w:rFonts w:cs="Arial"/>
              </w:rPr>
              <w:t xml:space="preserve"> + 10 MHz </w:t>
            </w:r>
            <w:r w:rsidRPr="00380850">
              <w:rPr>
                <w:rFonts w:cs="Arial"/>
              </w:rPr>
              <w:sym w:font="Symbol" w:char="F0AB"/>
            </w:r>
            <w:r w:rsidRPr="00380850">
              <w:rPr>
                <w:rFonts w:cs="Arial"/>
              </w:rPr>
              <w:t xml:space="preserve"> 12.75 GHz</w:t>
            </w:r>
          </w:p>
        </w:tc>
        <w:tc>
          <w:tcPr>
            <w:tcW w:w="1276" w:type="dxa"/>
          </w:tcPr>
          <w:p w14:paraId="16F784C6" w14:textId="77777777" w:rsidR="001C65AF" w:rsidRPr="00380850" w:rsidRDefault="001C65AF" w:rsidP="006475A7">
            <w:pPr>
              <w:pStyle w:val="TAC"/>
              <w:rPr>
                <w:rFonts w:cs="Arial"/>
              </w:rPr>
            </w:pPr>
            <w:r w:rsidRPr="00380850">
              <w:rPr>
                <w:rFonts w:cs="Arial"/>
              </w:rPr>
              <w:t>-30 dBm</w:t>
            </w:r>
          </w:p>
        </w:tc>
        <w:tc>
          <w:tcPr>
            <w:tcW w:w="1418" w:type="dxa"/>
          </w:tcPr>
          <w:p w14:paraId="30AD6085" w14:textId="77777777" w:rsidR="001C65AF" w:rsidRPr="00380850" w:rsidRDefault="001C65AF" w:rsidP="006475A7">
            <w:pPr>
              <w:pStyle w:val="TAC"/>
              <w:rPr>
                <w:rFonts w:cs="Arial"/>
              </w:rPr>
            </w:pPr>
            <w:r w:rsidRPr="00380850">
              <w:rPr>
                <w:rFonts w:cs="Arial"/>
              </w:rPr>
              <w:t>1 MHz</w:t>
            </w:r>
          </w:p>
        </w:tc>
        <w:tc>
          <w:tcPr>
            <w:tcW w:w="2519" w:type="dxa"/>
          </w:tcPr>
          <w:p w14:paraId="065C97D3" w14:textId="77777777" w:rsidR="001C65AF" w:rsidRPr="00380850" w:rsidRDefault="001C65AF" w:rsidP="006475A7">
            <w:pPr>
              <w:pStyle w:val="TAC"/>
              <w:rPr>
                <w:rFonts w:cs="Arial"/>
              </w:rPr>
            </w:pPr>
            <w:r w:rsidRPr="00380850">
              <w:rPr>
                <w:rFonts w:cs="Arial"/>
              </w:rPr>
              <w:t>Note 3</w:t>
            </w:r>
          </w:p>
        </w:tc>
      </w:tr>
      <w:tr w:rsidR="00380850" w:rsidRPr="00380850" w14:paraId="009C527C" w14:textId="77777777" w:rsidTr="00284AF8">
        <w:trPr>
          <w:cantSplit/>
          <w:jc w:val="center"/>
        </w:trPr>
        <w:tc>
          <w:tcPr>
            <w:tcW w:w="2976" w:type="dxa"/>
          </w:tcPr>
          <w:p w14:paraId="129BF01E" w14:textId="77777777" w:rsidR="001C65AF" w:rsidRPr="00380850" w:rsidRDefault="001C65AF" w:rsidP="006475A7">
            <w:pPr>
              <w:pStyle w:val="TAC"/>
              <w:rPr>
                <w:rFonts w:cs="Arial"/>
              </w:rPr>
            </w:pPr>
            <w:r w:rsidRPr="00380850">
              <w:rPr>
                <w:rFonts w:cs="v5.0.0"/>
              </w:rPr>
              <w:t xml:space="preserve">12.75 GHz </w:t>
            </w:r>
            <w:r w:rsidRPr="00380850">
              <w:rPr>
                <w:rFonts w:cs="v5.0.0"/>
              </w:rPr>
              <w:noBreakHyphen/>
              <w:t xml:space="preserve"> </w:t>
            </w:r>
            <w:r w:rsidRPr="00380850">
              <w:rPr>
                <w:rFonts w:cs="Arial"/>
              </w:rPr>
              <w:t>5</w:t>
            </w:r>
            <w:r w:rsidRPr="00380850">
              <w:rPr>
                <w:rFonts w:cs="Arial"/>
                <w:vertAlign w:val="superscript"/>
              </w:rPr>
              <w:t>th</w:t>
            </w:r>
            <w:r w:rsidRPr="00380850">
              <w:rPr>
                <w:rFonts w:cs="Arial"/>
              </w:rPr>
              <w:t xml:space="preserve"> harmonic of the upper frequency edge of the DL operating band in GHz</w:t>
            </w:r>
          </w:p>
        </w:tc>
        <w:tc>
          <w:tcPr>
            <w:tcW w:w="1276" w:type="dxa"/>
          </w:tcPr>
          <w:p w14:paraId="0357782F" w14:textId="77777777" w:rsidR="001C65AF" w:rsidRPr="00380850" w:rsidRDefault="001C65AF" w:rsidP="006475A7">
            <w:pPr>
              <w:pStyle w:val="TAC"/>
              <w:rPr>
                <w:rFonts w:cs="Arial"/>
              </w:rPr>
            </w:pPr>
            <w:r w:rsidRPr="00380850">
              <w:rPr>
                <w:rFonts w:cs="Arial"/>
              </w:rPr>
              <w:t>-30 dBm</w:t>
            </w:r>
          </w:p>
        </w:tc>
        <w:tc>
          <w:tcPr>
            <w:tcW w:w="1418" w:type="dxa"/>
          </w:tcPr>
          <w:p w14:paraId="4DAA48EA" w14:textId="77777777" w:rsidR="001C65AF" w:rsidRPr="00380850" w:rsidRDefault="001C65AF" w:rsidP="006475A7">
            <w:pPr>
              <w:pStyle w:val="TAC"/>
              <w:rPr>
                <w:rFonts w:cs="Arial"/>
              </w:rPr>
            </w:pPr>
            <w:r w:rsidRPr="00380850">
              <w:rPr>
                <w:rFonts w:cs="Arial"/>
              </w:rPr>
              <w:t>1 MHz</w:t>
            </w:r>
          </w:p>
        </w:tc>
        <w:tc>
          <w:tcPr>
            <w:tcW w:w="2519" w:type="dxa"/>
          </w:tcPr>
          <w:p w14:paraId="18BC086F" w14:textId="77777777" w:rsidR="001C65AF" w:rsidRPr="00380850" w:rsidRDefault="001C65AF" w:rsidP="00AB115B">
            <w:pPr>
              <w:pStyle w:val="TAC"/>
              <w:rPr>
                <w:rFonts w:cs="Arial"/>
              </w:rPr>
            </w:pPr>
            <w:r w:rsidRPr="00380850">
              <w:rPr>
                <w:rFonts w:cs="Arial"/>
              </w:rPr>
              <w:t>Note</w:t>
            </w:r>
            <w:r w:rsidR="00B63F17" w:rsidRPr="00380850">
              <w:rPr>
                <w:rFonts w:cs="Arial"/>
              </w:rPr>
              <w:t>s</w:t>
            </w:r>
            <w:r w:rsidRPr="00380850">
              <w:rPr>
                <w:rFonts w:cs="Arial"/>
              </w:rPr>
              <w:t xml:space="preserve"> 3</w:t>
            </w:r>
            <w:r w:rsidR="00B63F17" w:rsidRPr="00380850">
              <w:rPr>
                <w:rFonts w:cs="Arial"/>
              </w:rPr>
              <w:t xml:space="preserve"> and</w:t>
            </w:r>
            <w:r w:rsidRPr="00380850">
              <w:rPr>
                <w:rFonts w:cs="Arial"/>
              </w:rPr>
              <w:t xml:space="preserve"> 4</w:t>
            </w:r>
          </w:p>
        </w:tc>
      </w:tr>
      <w:tr w:rsidR="00380850" w:rsidRPr="00380850" w14:paraId="6732582F" w14:textId="77777777" w:rsidTr="00284AF8">
        <w:trPr>
          <w:cantSplit/>
          <w:jc w:val="center"/>
        </w:trPr>
        <w:tc>
          <w:tcPr>
            <w:tcW w:w="8189" w:type="dxa"/>
            <w:gridSpan w:val="4"/>
          </w:tcPr>
          <w:p w14:paraId="08150F74" w14:textId="7E87F961" w:rsidR="001C65AF" w:rsidRPr="00380850" w:rsidRDefault="001C65AF" w:rsidP="006475A7">
            <w:pPr>
              <w:pStyle w:val="TAN"/>
              <w:rPr>
                <w:rFonts w:cs="Arial"/>
              </w:rPr>
            </w:pPr>
            <w:r w:rsidRPr="00380850">
              <w:rPr>
                <w:rFonts w:cs="Arial"/>
              </w:rPr>
              <w:t>NOTE 1:</w:t>
            </w:r>
            <w:r w:rsidRPr="00380850">
              <w:rPr>
                <w:rFonts w:cs="Arial"/>
              </w:rPr>
              <w:tab/>
              <w:t xml:space="preserve">Bandwidth as in </w:t>
            </w:r>
            <w:r w:rsidR="00284AF8" w:rsidRPr="00380850">
              <w:rPr>
                <w:rFonts w:cs="Arial"/>
              </w:rPr>
              <w:t>Recommendation ITU-R</w:t>
            </w:r>
            <w:r w:rsidRPr="00380850">
              <w:rPr>
                <w:rFonts w:cs="Arial"/>
              </w:rPr>
              <w:t xml:space="preserve"> </w:t>
            </w:r>
            <w:r w:rsidR="00284AF8" w:rsidRPr="00380850">
              <w:rPr>
                <w:rFonts w:cs="Arial"/>
              </w:rPr>
              <w:t>SM.329</w:t>
            </w:r>
            <w:r w:rsidR="00042043">
              <w:rPr>
                <w:rFonts w:cs="Arial"/>
              </w:rPr>
              <w:t> </w:t>
            </w:r>
            <w:r w:rsidR="00042043" w:rsidRPr="00380850">
              <w:rPr>
                <w:rFonts w:cs="Arial"/>
              </w:rPr>
              <w:t>[3</w:t>
            </w:r>
            <w:r w:rsidR="005801C1" w:rsidRPr="00380850">
              <w:rPr>
                <w:rFonts w:cs="Arial"/>
              </w:rPr>
              <w:t>5]</w:t>
            </w:r>
            <w:r w:rsidRPr="00380850">
              <w:rPr>
                <w:rFonts w:cs="Arial"/>
              </w:rPr>
              <w:t>, s4.1</w:t>
            </w:r>
            <w:r w:rsidR="00B63F17" w:rsidRPr="00380850">
              <w:rPr>
                <w:rFonts w:cs="Arial"/>
              </w:rPr>
              <w:t>.</w:t>
            </w:r>
          </w:p>
          <w:p w14:paraId="2AFE95A8" w14:textId="48095D80" w:rsidR="001C65AF" w:rsidRPr="00380850" w:rsidRDefault="001C65AF" w:rsidP="006475A7">
            <w:pPr>
              <w:pStyle w:val="TAN"/>
              <w:rPr>
                <w:rFonts w:cs="v3.8.0"/>
              </w:rPr>
            </w:pPr>
            <w:r w:rsidRPr="00380850">
              <w:rPr>
                <w:rFonts w:cs="Arial"/>
              </w:rPr>
              <w:t>NOTE 2:</w:t>
            </w:r>
            <w:r w:rsidRPr="00380850">
              <w:rPr>
                <w:rFonts w:cs="Arial"/>
              </w:rPr>
              <w:tab/>
              <w:t xml:space="preserve">Limit based on </w:t>
            </w:r>
            <w:r w:rsidR="00284AF8" w:rsidRPr="00380850">
              <w:rPr>
                <w:rFonts w:cs="Arial"/>
              </w:rPr>
              <w:t>Recommendation ITU-R</w:t>
            </w:r>
            <w:r w:rsidRPr="00380850">
              <w:rPr>
                <w:rFonts w:cs="Arial"/>
              </w:rPr>
              <w:t xml:space="preserve"> </w:t>
            </w:r>
            <w:r w:rsidR="00284AF8" w:rsidRPr="00380850">
              <w:rPr>
                <w:rFonts w:cs="v3.8.0"/>
              </w:rPr>
              <w:t>SM.329</w:t>
            </w:r>
            <w:r w:rsidR="00042043">
              <w:rPr>
                <w:rFonts w:cs="v3.8.0"/>
              </w:rPr>
              <w:t> </w:t>
            </w:r>
            <w:r w:rsidR="00042043" w:rsidRPr="00380850">
              <w:rPr>
                <w:rFonts w:cs="v3.8.0"/>
              </w:rPr>
              <w:t>[3</w:t>
            </w:r>
            <w:r w:rsidR="005801C1" w:rsidRPr="00380850">
              <w:rPr>
                <w:rFonts w:cs="v3.8.0"/>
              </w:rPr>
              <w:t>5]</w:t>
            </w:r>
            <w:r w:rsidRPr="00380850">
              <w:rPr>
                <w:rFonts w:cs="v3.8.0"/>
              </w:rPr>
              <w:t>, s4.3 and Annex 7</w:t>
            </w:r>
            <w:r w:rsidR="00B63F17" w:rsidRPr="00380850">
              <w:rPr>
                <w:rFonts w:cs="v3.8.0"/>
              </w:rPr>
              <w:t>.</w:t>
            </w:r>
          </w:p>
          <w:p w14:paraId="03C01C13" w14:textId="05985269" w:rsidR="001C65AF" w:rsidRPr="00380850" w:rsidRDefault="001C65AF" w:rsidP="006475A7">
            <w:pPr>
              <w:pStyle w:val="TAN"/>
              <w:rPr>
                <w:rFonts w:cs="v3.8.0"/>
              </w:rPr>
            </w:pPr>
            <w:r w:rsidRPr="00380850">
              <w:rPr>
                <w:rFonts w:cs="Arial"/>
              </w:rPr>
              <w:t>NOTE 3:</w:t>
            </w:r>
            <w:r w:rsidRPr="00380850">
              <w:rPr>
                <w:rFonts w:cs="Arial"/>
              </w:rPr>
              <w:tab/>
              <w:t xml:space="preserve">Bandwidth as in </w:t>
            </w:r>
            <w:r w:rsidR="00284AF8" w:rsidRPr="00380850">
              <w:rPr>
                <w:rFonts w:cs="Arial"/>
              </w:rPr>
              <w:t>Recommendation ITU-R</w:t>
            </w:r>
            <w:r w:rsidRPr="00380850">
              <w:rPr>
                <w:rFonts w:cs="Arial"/>
              </w:rPr>
              <w:t xml:space="preserve"> </w:t>
            </w:r>
            <w:r w:rsidR="00284AF8" w:rsidRPr="00380850">
              <w:rPr>
                <w:rFonts w:cs="Arial"/>
              </w:rPr>
              <w:t>SM.329</w:t>
            </w:r>
            <w:r w:rsidR="00042043">
              <w:rPr>
                <w:rFonts w:cs="Arial"/>
              </w:rPr>
              <w:t> </w:t>
            </w:r>
            <w:r w:rsidR="00042043" w:rsidRPr="00380850">
              <w:rPr>
                <w:rFonts w:cs="Arial"/>
              </w:rPr>
              <w:t>[3</w:t>
            </w:r>
            <w:r w:rsidR="005801C1" w:rsidRPr="00380850">
              <w:rPr>
                <w:rFonts w:cs="Arial"/>
              </w:rPr>
              <w:t>5]</w:t>
            </w:r>
            <w:r w:rsidRPr="00380850">
              <w:rPr>
                <w:rFonts w:cs="Arial"/>
              </w:rPr>
              <w:t xml:space="preserve">, s4.1. Upper frequency as in ITU-R </w:t>
            </w:r>
            <w:r w:rsidR="00284AF8" w:rsidRPr="00380850">
              <w:rPr>
                <w:rFonts w:cs="v3.8.0"/>
              </w:rPr>
              <w:t>SM.329</w:t>
            </w:r>
            <w:r w:rsidR="00042043">
              <w:rPr>
                <w:rFonts w:cs="v3.8.0"/>
              </w:rPr>
              <w:t> </w:t>
            </w:r>
            <w:r w:rsidR="00042043" w:rsidRPr="00380850">
              <w:rPr>
                <w:rFonts w:cs="v3.8.0"/>
              </w:rPr>
              <w:t>[3</w:t>
            </w:r>
            <w:r w:rsidR="005801C1" w:rsidRPr="00380850">
              <w:rPr>
                <w:rFonts w:cs="v3.8.0"/>
              </w:rPr>
              <w:t>5]</w:t>
            </w:r>
            <w:r w:rsidRPr="00380850">
              <w:rPr>
                <w:rFonts w:cs="v3.8.0"/>
              </w:rPr>
              <w:t>, s2.5 table 1</w:t>
            </w:r>
            <w:r w:rsidR="00B63F17" w:rsidRPr="00380850">
              <w:rPr>
                <w:rFonts w:cs="v3.8.0"/>
              </w:rPr>
              <w:t>.</w:t>
            </w:r>
          </w:p>
          <w:p w14:paraId="7C01AC0D" w14:textId="77777777" w:rsidR="001C65AF" w:rsidRPr="00380850" w:rsidRDefault="001C65AF" w:rsidP="006475A7">
            <w:pPr>
              <w:pStyle w:val="TAN"/>
              <w:rPr>
                <w:rFonts w:cs="Arial"/>
              </w:rPr>
            </w:pPr>
            <w:r w:rsidRPr="00380850">
              <w:rPr>
                <w:rFonts w:cs="Arial"/>
              </w:rPr>
              <w:t>NOTE 4:</w:t>
            </w:r>
            <w:r w:rsidRPr="00380850">
              <w:rPr>
                <w:rFonts w:cs="Arial"/>
              </w:rPr>
              <w:tab/>
              <w:t>UTRA FDD applies only for Band XXII</w:t>
            </w:r>
            <w:r w:rsidR="00B63F17" w:rsidRPr="00380850">
              <w:rPr>
                <w:rFonts w:cs="Arial"/>
              </w:rPr>
              <w:t>.</w:t>
            </w:r>
          </w:p>
        </w:tc>
      </w:tr>
      <w:tr w:rsidR="001C65AF" w:rsidRPr="00380850" w14:paraId="1D390CCD" w14:textId="77777777" w:rsidTr="00284AF8">
        <w:trPr>
          <w:cantSplit/>
          <w:jc w:val="center"/>
        </w:trPr>
        <w:tc>
          <w:tcPr>
            <w:tcW w:w="8189" w:type="dxa"/>
            <w:gridSpan w:val="4"/>
          </w:tcPr>
          <w:p w14:paraId="116DE30F" w14:textId="77777777" w:rsidR="001C65AF" w:rsidRPr="00380850" w:rsidRDefault="00B63F17" w:rsidP="006475A7">
            <w:pPr>
              <w:pStyle w:val="TAN"/>
              <w:tabs>
                <w:tab w:val="left" w:pos="795"/>
              </w:tabs>
              <w:rPr>
                <w:rFonts w:cs="Arial"/>
              </w:rPr>
            </w:pPr>
            <w:r w:rsidRPr="00380850">
              <w:rPr>
                <w:rFonts w:cs="Arial"/>
              </w:rPr>
              <w:t>Key:</w:t>
            </w:r>
          </w:p>
          <w:p w14:paraId="3FAC8413" w14:textId="0D334C55" w:rsidR="001C65AF" w:rsidRPr="00380850" w:rsidRDefault="001C65AF" w:rsidP="006475A7">
            <w:pPr>
              <w:pStyle w:val="TAN"/>
              <w:rPr>
                <w:rFonts w:cs="Arial"/>
              </w:rPr>
            </w:pPr>
            <w:r w:rsidRPr="00380850">
              <w:rPr>
                <w:rFonts w:cs="Arial"/>
              </w:rPr>
              <w:t>F</w:t>
            </w:r>
            <w:r w:rsidRPr="00380850">
              <w:rPr>
                <w:rFonts w:cs="Arial"/>
                <w:vertAlign w:val="subscript"/>
              </w:rPr>
              <w:t>low</w:t>
            </w:r>
            <w:r w:rsidRPr="00380850">
              <w:rPr>
                <w:rFonts w:cs="Arial"/>
              </w:rPr>
              <w:t>:</w:t>
            </w:r>
            <w:r w:rsidRPr="00380850">
              <w:rPr>
                <w:rFonts w:cs="Arial"/>
              </w:rPr>
              <w:tab/>
              <w:t xml:space="preserve">The lowest downlink frequency of the operating band as defined in </w:t>
            </w:r>
            <w:r w:rsidR="00042043">
              <w:rPr>
                <w:rFonts w:cs="Arial"/>
              </w:rPr>
              <w:t>clause </w:t>
            </w:r>
            <w:r w:rsidR="00042043" w:rsidRPr="00380850">
              <w:rPr>
                <w:rFonts w:cs="Arial"/>
              </w:rPr>
              <w:t>4</w:t>
            </w:r>
            <w:r w:rsidRPr="00380850">
              <w:rPr>
                <w:rFonts w:cs="Arial"/>
              </w:rPr>
              <w:t>.5.</w:t>
            </w:r>
          </w:p>
          <w:p w14:paraId="5853ADA2" w14:textId="0F083941" w:rsidR="001C65AF" w:rsidRPr="00380850" w:rsidRDefault="001C65AF" w:rsidP="006475A7">
            <w:pPr>
              <w:pStyle w:val="TAN"/>
              <w:rPr>
                <w:rFonts w:cs="Arial"/>
              </w:rPr>
            </w:pPr>
            <w:r w:rsidRPr="00380850">
              <w:rPr>
                <w:rFonts w:cs="Arial"/>
              </w:rPr>
              <w:t>F</w:t>
            </w:r>
            <w:r w:rsidRPr="00380850">
              <w:rPr>
                <w:rFonts w:cs="Arial"/>
                <w:vertAlign w:val="subscript"/>
              </w:rPr>
              <w:t>high</w:t>
            </w:r>
            <w:r w:rsidRPr="00380850">
              <w:rPr>
                <w:rFonts w:cs="Arial"/>
              </w:rPr>
              <w:t>:</w:t>
            </w:r>
            <w:r w:rsidRPr="00380850">
              <w:rPr>
                <w:rFonts w:cs="Arial"/>
              </w:rPr>
              <w:tab/>
              <w:t xml:space="preserve">The highest downlink frequency of the operating band as defined in </w:t>
            </w:r>
            <w:r w:rsidR="00042043">
              <w:rPr>
                <w:rFonts w:cs="Arial"/>
              </w:rPr>
              <w:t>clause </w:t>
            </w:r>
            <w:r w:rsidR="00042043" w:rsidRPr="00380850">
              <w:rPr>
                <w:rFonts w:cs="Arial"/>
              </w:rPr>
              <w:t>4</w:t>
            </w:r>
            <w:r w:rsidRPr="00380850">
              <w:rPr>
                <w:rFonts w:cs="Arial"/>
              </w:rPr>
              <w:t>.5.</w:t>
            </w:r>
          </w:p>
        </w:tc>
      </w:tr>
    </w:tbl>
    <w:p w14:paraId="30ACCBFF" w14:textId="77777777" w:rsidR="001C65AF" w:rsidRPr="00380850" w:rsidRDefault="001C65AF" w:rsidP="001C65AF"/>
    <w:p w14:paraId="701ABFF7" w14:textId="77777777" w:rsidR="001C65AF" w:rsidRPr="00380850" w:rsidRDefault="001C65AF" w:rsidP="001C65AF">
      <w:pPr>
        <w:pStyle w:val="TH"/>
      </w:pPr>
      <w:r w:rsidRPr="00380850">
        <w:t xml:space="preserve">Table </w:t>
      </w:r>
      <w:r w:rsidRPr="00380850">
        <w:rPr>
          <w:rFonts w:cs="v5.0.0"/>
        </w:rPr>
        <w:t>6.6.6.5.2.3-3</w:t>
      </w:r>
      <w:r w:rsidRPr="00380850">
        <w:t>: Mandatory spurious emissions basic limits,</w:t>
      </w:r>
      <w:r w:rsidR="00B63F17" w:rsidRPr="00380850">
        <w:br/>
      </w:r>
      <w:r w:rsidRPr="00380850">
        <w:rPr>
          <w:rFonts w:cs="v4.2.0"/>
        </w:rPr>
        <w:t xml:space="preserve">UTRA in </w:t>
      </w:r>
      <w:r w:rsidRPr="00380850">
        <w:t>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380850" w:rsidRPr="00380850" w14:paraId="4E13D785" w14:textId="77777777" w:rsidTr="00284AF8">
        <w:trPr>
          <w:cantSplit/>
          <w:jc w:val="center"/>
        </w:trPr>
        <w:tc>
          <w:tcPr>
            <w:tcW w:w="2976" w:type="dxa"/>
          </w:tcPr>
          <w:p w14:paraId="4D4347C3" w14:textId="77777777" w:rsidR="001C65AF" w:rsidRPr="00380850" w:rsidRDefault="001C65AF" w:rsidP="006475A7">
            <w:pPr>
              <w:pStyle w:val="TAH"/>
              <w:rPr>
                <w:rFonts w:cs="Arial"/>
              </w:rPr>
            </w:pPr>
            <w:r w:rsidRPr="00380850">
              <w:rPr>
                <w:rFonts w:cs="Arial"/>
              </w:rPr>
              <w:t>Band</w:t>
            </w:r>
          </w:p>
        </w:tc>
        <w:tc>
          <w:tcPr>
            <w:tcW w:w="1276" w:type="dxa"/>
          </w:tcPr>
          <w:p w14:paraId="2924E65F" w14:textId="77777777" w:rsidR="001C65AF" w:rsidRPr="00380850" w:rsidRDefault="001C65AF" w:rsidP="006475A7">
            <w:pPr>
              <w:pStyle w:val="TAH"/>
              <w:rPr>
                <w:rFonts w:cs="Arial"/>
              </w:rPr>
            </w:pPr>
            <w:r w:rsidRPr="00380850">
              <w:rPr>
                <w:rFonts w:cs="Arial"/>
              </w:rPr>
              <w:t>Maximum Level</w:t>
            </w:r>
          </w:p>
        </w:tc>
        <w:tc>
          <w:tcPr>
            <w:tcW w:w="1418" w:type="dxa"/>
          </w:tcPr>
          <w:p w14:paraId="07A69EE2" w14:textId="77777777" w:rsidR="001C65AF" w:rsidRPr="00380850" w:rsidRDefault="001C65AF" w:rsidP="006475A7">
            <w:pPr>
              <w:pStyle w:val="TAH"/>
              <w:rPr>
                <w:rFonts w:cs="Arial"/>
              </w:rPr>
            </w:pPr>
            <w:r w:rsidRPr="00380850">
              <w:rPr>
                <w:rFonts w:cs="Arial"/>
              </w:rPr>
              <w:t>Measurement Bandwidth</w:t>
            </w:r>
          </w:p>
        </w:tc>
        <w:tc>
          <w:tcPr>
            <w:tcW w:w="2519" w:type="dxa"/>
          </w:tcPr>
          <w:p w14:paraId="1E2A0BCF" w14:textId="77777777" w:rsidR="001C65AF" w:rsidRPr="00380850" w:rsidRDefault="001C65AF" w:rsidP="006475A7">
            <w:pPr>
              <w:pStyle w:val="TAH"/>
              <w:rPr>
                <w:rFonts w:cs="Arial"/>
              </w:rPr>
            </w:pPr>
            <w:r w:rsidRPr="00380850">
              <w:rPr>
                <w:rFonts w:cs="Arial"/>
              </w:rPr>
              <w:t>Note</w:t>
            </w:r>
            <w:r w:rsidR="00B65CF3" w:rsidRPr="00380850">
              <w:rPr>
                <w:rFonts w:cs="Arial"/>
              </w:rPr>
              <w:t>s</w:t>
            </w:r>
          </w:p>
        </w:tc>
      </w:tr>
      <w:tr w:rsidR="00380850" w:rsidRPr="00380850" w14:paraId="16DB1F68" w14:textId="77777777" w:rsidTr="00284AF8">
        <w:trPr>
          <w:cantSplit/>
          <w:jc w:val="center"/>
        </w:trPr>
        <w:tc>
          <w:tcPr>
            <w:tcW w:w="2976" w:type="dxa"/>
          </w:tcPr>
          <w:p w14:paraId="6A3FE28E" w14:textId="77777777" w:rsidR="001C65AF" w:rsidRPr="00380850" w:rsidRDefault="001C65AF" w:rsidP="006475A7">
            <w:pPr>
              <w:pStyle w:val="TAC"/>
              <w:rPr>
                <w:rFonts w:cs="Arial"/>
              </w:rPr>
            </w:pPr>
            <w:r w:rsidRPr="00380850">
              <w:rPr>
                <w:rFonts w:cs="Arial"/>
              </w:rPr>
              <w:t xml:space="preserve">9 kHz </w:t>
            </w:r>
            <w:r w:rsidRPr="00380850">
              <w:rPr>
                <w:rFonts w:cs="Arial"/>
              </w:rPr>
              <w:sym w:font="Symbol" w:char="F0AB"/>
            </w:r>
            <w:r w:rsidRPr="00380850">
              <w:rPr>
                <w:rFonts w:cs="Arial"/>
              </w:rPr>
              <w:t xml:space="preserve"> 150 kHz</w:t>
            </w:r>
          </w:p>
        </w:tc>
        <w:tc>
          <w:tcPr>
            <w:tcW w:w="1276" w:type="dxa"/>
          </w:tcPr>
          <w:p w14:paraId="2FE3483D" w14:textId="77777777" w:rsidR="001C65AF" w:rsidRPr="00380850" w:rsidRDefault="001C65AF" w:rsidP="006475A7">
            <w:pPr>
              <w:pStyle w:val="TAC"/>
              <w:rPr>
                <w:rFonts w:cs="Arial"/>
              </w:rPr>
            </w:pPr>
            <w:r w:rsidRPr="00380850">
              <w:rPr>
                <w:rFonts w:cs="Arial"/>
              </w:rPr>
              <w:t>-36 dBm</w:t>
            </w:r>
          </w:p>
        </w:tc>
        <w:tc>
          <w:tcPr>
            <w:tcW w:w="1418" w:type="dxa"/>
          </w:tcPr>
          <w:p w14:paraId="3D572028" w14:textId="77777777" w:rsidR="001C65AF" w:rsidRPr="00380850" w:rsidRDefault="001C65AF" w:rsidP="006475A7">
            <w:pPr>
              <w:pStyle w:val="TAC"/>
              <w:rPr>
                <w:rFonts w:cs="Arial"/>
              </w:rPr>
            </w:pPr>
            <w:r w:rsidRPr="00380850">
              <w:rPr>
                <w:rFonts w:cs="Arial"/>
              </w:rPr>
              <w:t xml:space="preserve">1 kHz </w:t>
            </w:r>
          </w:p>
        </w:tc>
        <w:tc>
          <w:tcPr>
            <w:tcW w:w="2519" w:type="dxa"/>
          </w:tcPr>
          <w:p w14:paraId="527969C2" w14:textId="77777777" w:rsidR="001C65AF" w:rsidRPr="00380850" w:rsidRDefault="001C65AF" w:rsidP="006475A7">
            <w:pPr>
              <w:pStyle w:val="TAC"/>
              <w:rPr>
                <w:rFonts w:cs="Arial"/>
              </w:rPr>
            </w:pPr>
            <w:r w:rsidRPr="00380850">
              <w:rPr>
                <w:rFonts w:cs="Arial"/>
              </w:rPr>
              <w:t>Note 1</w:t>
            </w:r>
          </w:p>
        </w:tc>
      </w:tr>
      <w:tr w:rsidR="00380850" w:rsidRPr="00380850" w14:paraId="5652E53D" w14:textId="77777777" w:rsidTr="00284AF8">
        <w:trPr>
          <w:cantSplit/>
          <w:jc w:val="center"/>
        </w:trPr>
        <w:tc>
          <w:tcPr>
            <w:tcW w:w="2976" w:type="dxa"/>
          </w:tcPr>
          <w:p w14:paraId="6F5089C8" w14:textId="77777777" w:rsidR="001C65AF" w:rsidRPr="00380850" w:rsidRDefault="001C65AF" w:rsidP="006475A7">
            <w:pPr>
              <w:pStyle w:val="TAC"/>
              <w:rPr>
                <w:rFonts w:cs="Arial"/>
              </w:rPr>
            </w:pPr>
            <w:r w:rsidRPr="00380850">
              <w:rPr>
                <w:rFonts w:cs="Arial"/>
              </w:rPr>
              <w:t xml:space="preserve">150 kHz </w:t>
            </w:r>
            <w:r w:rsidRPr="00380850">
              <w:rPr>
                <w:rFonts w:cs="Arial"/>
              </w:rPr>
              <w:sym w:font="Symbol" w:char="F0AB"/>
            </w:r>
            <w:r w:rsidRPr="00380850">
              <w:rPr>
                <w:rFonts w:cs="Arial"/>
              </w:rPr>
              <w:t xml:space="preserve"> 30 MHz</w:t>
            </w:r>
          </w:p>
        </w:tc>
        <w:tc>
          <w:tcPr>
            <w:tcW w:w="1276" w:type="dxa"/>
          </w:tcPr>
          <w:p w14:paraId="7FC2B5EA" w14:textId="77777777" w:rsidR="001C65AF" w:rsidRPr="00380850" w:rsidRDefault="001C65AF" w:rsidP="006475A7">
            <w:pPr>
              <w:pStyle w:val="TAC"/>
              <w:rPr>
                <w:rFonts w:cs="Arial"/>
              </w:rPr>
            </w:pPr>
            <w:r w:rsidRPr="00380850">
              <w:rPr>
                <w:rFonts w:cs="Arial"/>
              </w:rPr>
              <w:t>-36 dBm</w:t>
            </w:r>
          </w:p>
        </w:tc>
        <w:tc>
          <w:tcPr>
            <w:tcW w:w="1418" w:type="dxa"/>
          </w:tcPr>
          <w:p w14:paraId="6BC9C060" w14:textId="77777777" w:rsidR="001C65AF" w:rsidRPr="00380850" w:rsidRDefault="001C65AF" w:rsidP="006475A7">
            <w:pPr>
              <w:pStyle w:val="TAC"/>
              <w:rPr>
                <w:rFonts w:cs="Arial"/>
              </w:rPr>
            </w:pPr>
            <w:r w:rsidRPr="00380850">
              <w:rPr>
                <w:rFonts w:cs="Arial"/>
              </w:rPr>
              <w:t xml:space="preserve">10 kHz </w:t>
            </w:r>
          </w:p>
        </w:tc>
        <w:tc>
          <w:tcPr>
            <w:tcW w:w="2519" w:type="dxa"/>
          </w:tcPr>
          <w:p w14:paraId="35E61225" w14:textId="77777777" w:rsidR="001C65AF" w:rsidRPr="00380850" w:rsidRDefault="001C65AF" w:rsidP="006475A7">
            <w:pPr>
              <w:pStyle w:val="TAC"/>
              <w:rPr>
                <w:rFonts w:cs="Arial"/>
              </w:rPr>
            </w:pPr>
            <w:r w:rsidRPr="00380850">
              <w:rPr>
                <w:rFonts w:cs="Arial"/>
              </w:rPr>
              <w:t>Note 1</w:t>
            </w:r>
          </w:p>
        </w:tc>
      </w:tr>
      <w:tr w:rsidR="00380850" w:rsidRPr="00380850" w14:paraId="35455533" w14:textId="77777777" w:rsidTr="00284AF8">
        <w:trPr>
          <w:cantSplit/>
          <w:jc w:val="center"/>
        </w:trPr>
        <w:tc>
          <w:tcPr>
            <w:tcW w:w="2976" w:type="dxa"/>
          </w:tcPr>
          <w:p w14:paraId="45314028" w14:textId="77777777" w:rsidR="001C65AF" w:rsidRPr="00380850" w:rsidRDefault="001C65AF" w:rsidP="006475A7">
            <w:pPr>
              <w:pStyle w:val="TAC"/>
              <w:rPr>
                <w:rFonts w:cs="Arial"/>
              </w:rPr>
            </w:pPr>
            <w:r w:rsidRPr="00380850">
              <w:rPr>
                <w:rFonts w:cs="Arial"/>
              </w:rPr>
              <w:t xml:space="preserve">30 MHz </w:t>
            </w:r>
            <w:r w:rsidRPr="00380850">
              <w:rPr>
                <w:rFonts w:cs="Arial"/>
              </w:rPr>
              <w:sym w:font="Symbol" w:char="F0AB"/>
            </w:r>
            <w:r w:rsidRPr="00380850">
              <w:rPr>
                <w:rFonts w:cs="Arial"/>
              </w:rPr>
              <w:t xml:space="preserve"> F</w:t>
            </w:r>
            <w:r w:rsidRPr="00380850">
              <w:rPr>
                <w:rFonts w:cs="Arial"/>
                <w:vertAlign w:val="subscript"/>
              </w:rPr>
              <w:t>low</w:t>
            </w:r>
            <w:r w:rsidRPr="00380850">
              <w:rPr>
                <w:rFonts w:cs="Arial"/>
              </w:rPr>
              <w:t xml:space="preserve"> - 10 MHz</w:t>
            </w:r>
          </w:p>
        </w:tc>
        <w:tc>
          <w:tcPr>
            <w:tcW w:w="1276" w:type="dxa"/>
          </w:tcPr>
          <w:p w14:paraId="0D77270F" w14:textId="77777777" w:rsidR="001C65AF" w:rsidRPr="00380850" w:rsidRDefault="001C65AF" w:rsidP="006475A7">
            <w:pPr>
              <w:pStyle w:val="TAC"/>
              <w:rPr>
                <w:rFonts w:cs="Arial"/>
              </w:rPr>
            </w:pPr>
            <w:r w:rsidRPr="00380850">
              <w:rPr>
                <w:rFonts w:cs="Arial"/>
              </w:rPr>
              <w:t>-36 dBm</w:t>
            </w:r>
          </w:p>
        </w:tc>
        <w:tc>
          <w:tcPr>
            <w:tcW w:w="1418" w:type="dxa"/>
          </w:tcPr>
          <w:p w14:paraId="2F222CD6" w14:textId="77777777" w:rsidR="001C65AF" w:rsidRPr="00380850" w:rsidRDefault="001C65AF" w:rsidP="006475A7">
            <w:pPr>
              <w:pStyle w:val="TAC"/>
              <w:rPr>
                <w:rFonts w:cs="Arial"/>
              </w:rPr>
            </w:pPr>
            <w:r w:rsidRPr="00380850">
              <w:rPr>
                <w:rFonts w:cs="Arial"/>
              </w:rPr>
              <w:t>100 kHz</w:t>
            </w:r>
          </w:p>
        </w:tc>
        <w:tc>
          <w:tcPr>
            <w:tcW w:w="2519" w:type="dxa"/>
          </w:tcPr>
          <w:p w14:paraId="4D1EE508" w14:textId="77777777" w:rsidR="001C65AF" w:rsidRPr="00380850" w:rsidRDefault="001C65AF" w:rsidP="006475A7">
            <w:pPr>
              <w:pStyle w:val="TAC"/>
              <w:rPr>
                <w:rFonts w:cs="Arial"/>
              </w:rPr>
            </w:pPr>
            <w:r w:rsidRPr="00380850">
              <w:rPr>
                <w:rFonts w:cs="Arial"/>
              </w:rPr>
              <w:t>Note 1</w:t>
            </w:r>
          </w:p>
        </w:tc>
      </w:tr>
      <w:tr w:rsidR="00380850" w:rsidRPr="00380850" w14:paraId="03A8308C" w14:textId="77777777" w:rsidTr="00284AF8">
        <w:trPr>
          <w:cantSplit/>
          <w:jc w:val="center"/>
        </w:trPr>
        <w:tc>
          <w:tcPr>
            <w:tcW w:w="2976" w:type="dxa"/>
          </w:tcPr>
          <w:p w14:paraId="3FE25194" w14:textId="77777777" w:rsidR="001C65AF" w:rsidRPr="00380850" w:rsidRDefault="001C65AF" w:rsidP="006475A7">
            <w:pPr>
              <w:pStyle w:val="TAC"/>
              <w:rPr>
                <w:rFonts w:cs="Arial"/>
              </w:rPr>
            </w:pPr>
            <w:r w:rsidRPr="00380850">
              <w:rPr>
                <w:rFonts w:cs="Arial"/>
              </w:rPr>
              <w:t>F</w:t>
            </w:r>
            <w:r w:rsidRPr="00380850">
              <w:rPr>
                <w:rFonts w:cs="Arial"/>
                <w:vertAlign w:val="subscript"/>
              </w:rPr>
              <w:t>low</w:t>
            </w:r>
            <w:r w:rsidRPr="00380850">
              <w:rPr>
                <w:rFonts w:cs="Arial"/>
              </w:rPr>
              <w:t xml:space="preserve"> - 10 MHz </w:t>
            </w:r>
            <w:r w:rsidRPr="00380850">
              <w:rPr>
                <w:rFonts w:cs="Arial"/>
              </w:rPr>
              <w:sym w:font="Symbol" w:char="F0AB"/>
            </w:r>
            <w:r w:rsidRPr="00380850">
              <w:rPr>
                <w:rFonts w:cs="Arial"/>
              </w:rPr>
              <w:t xml:space="preserve"> F</w:t>
            </w:r>
            <w:r w:rsidRPr="00380850">
              <w:rPr>
                <w:rFonts w:cs="Arial"/>
                <w:vertAlign w:val="subscript"/>
              </w:rPr>
              <w:t>high</w:t>
            </w:r>
            <w:r w:rsidRPr="00380850">
              <w:rPr>
                <w:rFonts w:cs="Arial"/>
              </w:rPr>
              <w:t xml:space="preserve"> + 10 MHz</w:t>
            </w:r>
          </w:p>
        </w:tc>
        <w:tc>
          <w:tcPr>
            <w:tcW w:w="1276" w:type="dxa"/>
          </w:tcPr>
          <w:p w14:paraId="6860829D" w14:textId="77777777" w:rsidR="001C65AF" w:rsidRPr="00380850" w:rsidRDefault="001C65AF" w:rsidP="006475A7">
            <w:pPr>
              <w:pStyle w:val="TAC"/>
              <w:rPr>
                <w:rFonts w:cs="Arial"/>
              </w:rPr>
            </w:pPr>
            <w:r w:rsidRPr="00380850">
              <w:rPr>
                <w:rFonts w:cs="Arial"/>
              </w:rPr>
              <w:t>-16 dBm</w:t>
            </w:r>
          </w:p>
        </w:tc>
        <w:tc>
          <w:tcPr>
            <w:tcW w:w="1418" w:type="dxa"/>
          </w:tcPr>
          <w:p w14:paraId="597FB7CC" w14:textId="77777777" w:rsidR="001C65AF" w:rsidRPr="00380850" w:rsidRDefault="001C65AF" w:rsidP="006475A7">
            <w:pPr>
              <w:pStyle w:val="TAC"/>
              <w:rPr>
                <w:rFonts w:cs="Arial"/>
              </w:rPr>
            </w:pPr>
            <w:r w:rsidRPr="00380850">
              <w:rPr>
                <w:rFonts w:cs="Arial"/>
              </w:rPr>
              <w:t>100 kHz</w:t>
            </w:r>
          </w:p>
        </w:tc>
        <w:tc>
          <w:tcPr>
            <w:tcW w:w="2519" w:type="dxa"/>
          </w:tcPr>
          <w:p w14:paraId="13BAE321" w14:textId="77777777" w:rsidR="001C65AF" w:rsidRPr="00380850" w:rsidRDefault="001C65AF" w:rsidP="006475A7">
            <w:pPr>
              <w:pStyle w:val="TAC"/>
              <w:rPr>
                <w:rFonts w:cs="Arial"/>
              </w:rPr>
            </w:pPr>
            <w:r w:rsidRPr="00380850">
              <w:rPr>
                <w:rFonts w:cs="Arial"/>
              </w:rPr>
              <w:t>Note 2</w:t>
            </w:r>
          </w:p>
        </w:tc>
      </w:tr>
      <w:tr w:rsidR="00380850" w:rsidRPr="00380850" w14:paraId="0FD5BE1A" w14:textId="77777777" w:rsidTr="00284AF8">
        <w:trPr>
          <w:cantSplit/>
          <w:jc w:val="center"/>
        </w:trPr>
        <w:tc>
          <w:tcPr>
            <w:tcW w:w="2976" w:type="dxa"/>
          </w:tcPr>
          <w:p w14:paraId="665B303E" w14:textId="77777777" w:rsidR="001C65AF" w:rsidRPr="00380850" w:rsidRDefault="001C65AF" w:rsidP="006475A7">
            <w:pPr>
              <w:pStyle w:val="TAC"/>
              <w:rPr>
                <w:rFonts w:cs="Arial"/>
              </w:rPr>
            </w:pPr>
            <w:r w:rsidRPr="00380850">
              <w:rPr>
                <w:rFonts w:cs="Arial"/>
              </w:rPr>
              <w:t>F</w:t>
            </w:r>
            <w:r w:rsidRPr="00380850">
              <w:rPr>
                <w:rFonts w:cs="Arial"/>
                <w:vertAlign w:val="subscript"/>
              </w:rPr>
              <w:t>high</w:t>
            </w:r>
            <w:r w:rsidRPr="00380850">
              <w:rPr>
                <w:rFonts w:cs="Arial"/>
              </w:rPr>
              <w:t xml:space="preserve"> + 10 MHz </w:t>
            </w:r>
            <w:r w:rsidRPr="00380850">
              <w:rPr>
                <w:rFonts w:cs="Arial"/>
              </w:rPr>
              <w:sym w:font="Symbol" w:char="F0AB"/>
            </w:r>
            <w:r w:rsidRPr="00380850">
              <w:rPr>
                <w:rFonts w:cs="Arial"/>
              </w:rPr>
              <w:t xml:space="preserve"> 1 GHz</w:t>
            </w:r>
          </w:p>
        </w:tc>
        <w:tc>
          <w:tcPr>
            <w:tcW w:w="1276" w:type="dxa"/>
          </w:tcPr>
          <w:p w14:paraId="53569C01" w14:textId="77777777" w:rsidR="001C65AF" w:rsidRPr="00380850" w:rsidRDefault="001C65AF" w:rsidP="006475A7">
            <w:pPr>
              <w:pStyle w:val="TAC"/>
              <w:rPr>
                <w:rFonts w:cs="Arial"/>
              </w:rPr>
            </w:pPr>
            <w:r w:rsidRPr="00380850">
              <w:rPr>
                <w:rFonts w:cs="Arial"/>
              </w:rPr>
              <w:t>-36 dBm</w:t>
            </w:r>
          </w:p>
        </w:tc>
        <w:tc>
          <w:tcPr>
            <w:tcW w:w="1418" w:type="dxa"/>
          </w:tcPr>
          <w:p w14:paraId="3CABB844" w14:textId="77777777" w:rsidR="001C65AF" w:rsidRPr="00380850" w:rsidRDefault="001C65AF" w:rsidP="006475A7">
            <w:pPr>
              <w:pStyle w:val="TAC"/>
              <w:rPr>
                <w:rFonts w:cs="Arial"/>
              </w:rPr>
            </w:pPr>
            <w:r w:rsidRPr="00380850">
              <w:rPr>
                <w:rFonts w:cs="Arial"/>
              </w:rPr>
              <w:t>100 kHz</w:t>
            </w:r>
          </w:p>
        </w:tc>
        <w:tc>
          <w:tcPr>
            <w:tcW w:w="2519" w:type="dxa"/>
          </w:tcPr>
          <w:p w14:paraId="22C8E3BE" w14:textId="77777777" w:rsidR="001C65AF" w:rsidRPr="00380850" w:rsidRDefault="001C65AF" w:rsidP="006475A7">
            <w:pPr>
              <w:pStyle w:val="TAC"/>
              <w:rPr>
                <w:rFonts w:cs="Arial"/>
              </w:rPr>
            </w:pPr>
            <w:r w:rsidRPr="00380850">
              <w:rPr>
                <w:rFonts w:cs="Arial"/>
              </w:rPr>
              <w:t>Note 1</w:t>
            </w:r>
          </w:p>
        </w:tc>
      </w:tr>
      <w:tr w:rsidR="00380850" w:rsidRPr="00380850" w14:paraId="71051A4A" w14:textId="77777777" w:rsidTr="00284AF8">
        <w:trPr>
          <w:cantSplit/>
          <w:jc w:val="center"/>
        </w:trPr>
        <w:tc>
          <w:tcPr>
            <w:tcW w:w="2976" w:type="dxa"/>
          </w:tcPr>
          <w:p w14:paraId="15EAA944" w14:textId="77777777" w:rsidR="001C65AF" w:rsidRPr="00380850" w:rsidRDefault="001C65AF" w:rsidP="006475A7">
            <w:pPr>
              <w:pStyle w:val="TAC"/>
              <w:rPr>
                <w:rFonts w:cs="Arial"/>
              </w:rPr>
            </w:pPr>
            <w:r w:rsidRPr="00380850">
              <w:rPr>
                <w:rFonts w:cs="Arial"/>
              </w:rPr>
              <w:t xml:space="preserve">1GHz </w:t>
            </w:r>
            <w:r w:rsidRPr="00380850">
              <w:rPr>
                <w:rFonts w:cs="Arial"/>
              </w:rPr>
              <w:sym w:font="Symbol" w:char="F0AB"/>
            </w:r>
            <w:r w:rsidRPr="00380850">
              <w:rPr>
                <w:rFonts w:cs="Arial"/>
              </w:rPr>
              <w:t xml:space="preserve"> 12.75GHz</w:t>
            </w:r>
          </w:p>
        </w:tc>
        <w:tc>
          <w:tcPr>
            <w:tcW w:w="1276" w:type="dxa"/>
          </w:tcPr>
          <w:p w14:paraId="666C438F" w14:textId="77777777" w:rsidR="001C65AF" w:rsidRPr="00380850" w:rsidRDefault="001C65AF" w:rsidP="006475A7">
            <w:pPr>
              <w:pStyle w:val="TAC"/>
              <w:rPr>
                <w:rFonts w:cs="Arial"/>
              </w:rPr>
            </w:pPr>
            <w:r w:rsidRPr="00380850">
              <w:rPr>
                <w:rFonts w:cs="Arial"/>
              </w:rPr>
              <w:t>-30 dBm</w:t>
            </w:r>
          </w:p>
        </w:tc>
        <w:tc>
          <w:tcPr>
            <w:tcW w:w="1418" w:type="dxa"/>
          </w:tcPr>
          <w:p w14:paraId="6268A515" w14:textId="77777777" w:rsidR="001C65AF" w:rsidRPr="00380850" w:rsidRDefault="001C65AF" w:rsidP="006475A7">
            <w:pPr>
              <w:pStyle w:val="TAC"/>
              <w:rPr>
                <w:rFonts w:cs="Arial"/>
              </w:rPr>
            </w:pPr>
            <w:r w:rsidRPr="00380850">
              <w:rPr>
                <w:rFonts w:cs="Arial"/>
              </w:rPr>
              <w:t>1 MHz</w:t>
            </w:r>
          </w:p>
        </w:tc>
        <w:tc>
          <w:tcPr>
            <w:tcW w:w="2519" w:type="dxa"/>
          </w:tcPr>
          <w:p w14:paraId="6391F230" w14:textId="77777777" w:rsidR="001C65AF" w:rsidRPr="00380850" w:rsidRDefault="001C65AF" w:rsidP="006475A7">
            <w:pPr>
              <w:pStyle w:val="TAC"/>
              <w:rPr>
                <w:rFonts w:cs="Arial"/>
              </w:rPr>
            </w:pPr>
            <w:r w:rsidRPr="00380850">
              <w:rPr>
                <w:rFonts w:cs="Arial"/>
              </w:rPr>
              <w:t>Note 3</w:t>
            </w:r>
          </w:p>
        </w:tc>
      </w:tr>
      <w:tr w:rsidR="00380850" w:rsidRPr="00380850" w14:paraId="22D296D2" w14:textId="77777777" w:rsidTr="00284AF8">
        <w:trPr>
          <w:cantSplit/>
          <w:jc w:val="center"/>
        </w:trPr>
        <w:tc>
          <w:tcPr>
            <w:tcW w:w="8189" w:type="dxa"/>
            <w:gridSpan w:val="4"/>
          </w:tcPr>
          <w:p w14:paraId="6BCE7693" w14:textId="4DB6F586" w:rsidR="001C65AF" w:rsidRPr="00380850" w:rsidRDefault="001C65AF" w:rsidP="006475A7">
            <w:pPr>
              <w:pStyle w:val="TAN"/>
              <w:rPr>
                <w:rFonts w:cs="Arial"/>
              </w:rPr>
            </w:pPr>
            <w:r w:rsidRPr="00380850">
              <w:rPr>
                <w:rFonts w:cs="Arial"/>
              </w:rPr>
              <w:t>NOTE 1:</w:t>
            </w:r>
            <w:r w:rsidRPr="00380850">
              <w:rPr>
                <w:rFonts w:cs="Arial"/>
              </w:rPr>
              <w:tab/>
              <w:t xml:space="preserve">Bandwidth as in </w:t>
            </w:r>
            <w:r w:rsidR="00284AF8" w:rsidRPr="00380850">
              <w:rPr>
                <w:rFonts w:cs="Arial"/>
              </w:rPr>
              <w:t>Recommendation ITU-R</w:t>
            </w:r>
            <w:r w:rsidRPr="00380850">
              <w:rPr>
                <w:rFonts w:cs="Arial"/>
              </w:rPr>
              <w:t xml:space="preserve"> </w:t>
            </w:r>
            <w:r w:rsidR="00284AF8" w:rsidRPr="00380850">
              <w:rPr>
                <w:rFonts w:cs="Arial"/>
              </w:rPr>
              <w:t>SM.329</w:t>
            </w:r>
            <w:r w:rsidR="00042043">
              <w:rPr>
                <w:rFonts w:cs="Arial"/>
              </w:rPr>
              <w:t> </w:t>
            </w:r>
            <w:r w:rsidR="00042043" w:rsidRPr="00380850">
              <w:rPr>
                <w:rFonts w:cs="Arial"/>
              </w:rPr>
              <w:t>[3</w:t>
            </w:r>
            <w:r w:rsidR="005801C1" w:rsidRPr="00380850">
              <w:rPr>
                <w:rFonts w:cs="Arial"/>
              </w:rPr>
              <w:t>5]</w:t>
            </w:r>
            <w:r w:rsidRPr="00380850">
              <w:rPr>
                <w:rFonts w:cs="Arial"/>
              </w:rPr>
              <w:t>, s4.1</w:t>
            </w:r>
            <w:r w:rsidR="00B63F17" w:rsidRPr="00380850">
              <w:rPr>
                <w:rFonts w:cs="Arial"/>
              </w:rPr>
              <w:t>.</w:t>
            </w:r>
          </w:p>
          <w:p w14:paraId="6AA7E29B" w14:textId="4DB1BB5A" w:rsidR="001C65AF" w:rsidRPr="00380850" w:rsidRDefault="001C65AF" w:rsidP="006475A7">
            <w:pPr>
              <w:pStyle w:val="TAN"/>
              <w:rPr>
                <w:rFonts w:cs="v3.8.0"/>
              </w:rPr>
            </w:pPr>
            <w:r w:rsidRPr="00380850">
              <w:rPr>
                <w:rFonts w:cs="Arial"/>
              </w:rPr>
              <w:t>NOTE 2:</w:t>
            </w:r>
            <w:r w:rsidRPr="00380850">
              <w:rPr>
                <w:rFonts w:cs="Arial"/>
              </w:rPr>
              <w:tab/>
              <w:t xml:space="preserve">Limit based on </w:t>
            </w:r>
            <w:r w:rsidR="00284AF8" w:rsidRPr="00380850">
              <w:rPr>
                <w:rFonts w:cs="Arial"/>
              </w:rPr>
              <w:t>Recommendation ITU-R</w:t>
            </w:r>
            <w:r w:rsidRPr="00380850">
              <w:rPr>
                <w:rFonts w:cs="Arial"/>
              </w:rPr>
              <w:t xml:space="preserve"> </w:t>
            </w:r>
            <w:r w:rsidR="00284AF8" w:rsidRPr="00380850">
              <w:rPr>
                <w:rFonts w:cs="v3.8.0"/>
              </w:rPr>
              <w:t>SM.329</w:t>
            </w:r>
            <w:r w:rsidR="00042043">
              <w:rPr>
                <w:rFonts w:cs="v3.8.0"/>
              </w:rPr>
              <w:t> </w:t>
            </w:r>
            <w:r w:rsidR="00042043" w:rsidRPr="00380850">
              <w:rPr>
                <w:rFonts w:cs="v3.8.0"/>
              </w:rPr>
              <w:t>[3</w:t>
            </w:r>
            <w:r w:rsidR="005801C1" w:rsidRPr="00380850">
              <w:rPr>
                <w:rFonts w:cs="v3.8.0"/>
              </w:rPr>
              <w:t>5]</w:t>
            </w:r>
            <w:r w:rsidRPr="00380850">
              <w:rPr>
                <w:rFonts w:cs="v3.8.0"/>
              </w:rPr>
              <w:t>, s4.3 and Annex 7</w:t>
            </w:r>
            <w:r w:rsidR="00B63F17" w:rsidRPr="00380850">
              <w:rPr>
                <w:rFonts w:cs="v3.8.0"/>
              </w:rPr>
              <w:t>.</w:t>
            </w:r>
          </w:p>
          <w:p w14:paraId="45AD423A" w14:textId="36B0C514" w:rsidR="001C65AF" w:rsidRPr="00380850" w:rsidRDefault="001C65AF" w:rsidP="006475A7">
            <w:pPr>
              <w:pStyle w:val="TAN"/>
              <w:rPr>
                <w:rFonts w:cs="Arial"/>
              </w:rPr>
            </w:pPr>
            <w:r w:rsidRPr="00380850">
              <w:rPr>
                <w:rFonts w:cs="Arial"/>
              </w:rPr>
              <w:t>NOTE 3:</w:t>
            </w:r>
            <w:r w:rsidRPr="00380850">
              <w:rPr>
                <w:rFonts w:cs="Arial"/>
              </w:rPr>
              <w:tab/>
              <w:t xml:space="preserve">Bandwidth as in </w:t>
            </w:r>
            <w:r w:rsidR="00284AF8" w:rsidRPr="00380850">
              <w:rPr>
                <w:rFonts w:cs="Arial"/>
              </w:rPr>
              <w:t>Recommendation ITU-R</w:t>
            </w:r>
            <w:r w:rsidRPr="00380850">
              <w:rPr>
                <w:rFonts w:cs="Arial"/>
              </w:rPr>
              <w:t xml:space="preserve"> </w:t>
            </w:r>
            <w:r w:rsidR="00284AF8" w:rsidRPr="00380850">
              <w:rPr>
                <w:rFonts w:cs="Arial"/>
              </w:rPr>
              <w:t>SM.329</w:t>
            </w:r>
            <w:r w:rsidR="00042043">
              <w:rPr>
                <w:rFonts w:cs="Arial"/>
              </w:rPr>
              <w:t> </w:t>
            </w:r>
            <w:r w:rsidR="00042043" w:rsidRPr="00380850">
              <w:rPr>
                <w:rFonts w:cs="Arial"/>
              </w:rPr>
              <w:t>[3</w:t>
            </w:r>
            <w:r w:rsidR="005801C1" w:rsidRPr="00380850">
              <w:rPr>
                <w:rFonts w:cs="Arial"/>
              </w:rPr>
              <w:t>5]</w:t>
            </w:r>
            <w:r w:rsidRPr="00380850">
              <w:rPr>
                <w:rFonts w:cs="Arial"/>
              </w:rPr>
              <w:t xml:space="preserve">, s4.1. Upper frequency as in ITU-R </w:t>
            </w:r>
            <w:r w:rsidR="00284AF8" w:rsidRPr="00380850">
              <w:rPr>
                <w:rFonts w:cs="v3.8.0"/>
              </w:rPr>
              <w:t>SM.329</w:t>
            </w:r>
            <w:r w:rsidR="00042043">
              <w:rPr>
                <w:rFonts w:cs="v3.8.0"/>
              </w:rPr>
              <w:t> </w:t>
            </w:r>
            <w:r w:rsidR="00042043" w:rsidRPr="00380850">
              <w:rPr>
                <w:rFonts w:cs="v3.8.0"/>
              </w:rPr>
              <w:t>[3</w:t>
            </w:r>
            <w:r w:rsidR="005801C1" w:rsidRPr="00380850">
              <w:rPr>
                <w:rFonts w:cs="v3.8.0"/>
              </w:rPr>
              <w:t>5]</w:t>
            </w:r>
            <w:r w:rsidRPr="00380850">
              <w:rPr>
                <w:rFonts w:cs="v3.8.0"/>
              </w:rPr>
              <w:t>, s2.5 table 1</w:t>
            </w:r>
            <w:r w:rsidR="00B63F17" w:rsidRPr="00380850">
              <w:rPr>
                <w:rFonts w:cs="v3.8.0"/>
              </w:rPr>
              <w:t>.</w:t>
            </w:r>
          </w:p>
        </w:tc>
      </w:tr>
      <w:tr w:rsidR="001C65AF" w:rsidRPr="00380850" w14:paraId="5B75A11C" w14:textId="77777777" w:rsidTr="00284AF8">
        <w:trPr>
          <w:cantSplit/>
          <w:jc w:val="center"/>
        </w:trPr>
        <w:tc>
          <w:tcPr>
            <w:tcW w:w="8189" w:type="dxa"/>
            <w:gridSpan w:val="4"/>
          </w:tcPr>
          <w:p w14:paraId="03F0B169" w14:textId="77777777" w:rsidR="001C65AF" w:rsidRPr="00380850" w:rsidRDefault="00B63F17" w:rsidP="006475A7">
            <w:pPr>
              <w:pStyle w:val="TAN"/>
              <w:tabs>
                <w:tab w:val="left" w:pos="795"/>
              </w:tabs>
              <w:rPr>
                <w:rFonts w:cs="Arial"/>
              </w:rPr>
            </w:pPr>
            <w:r w:rsidRPr="00380850">
              <w:rPr>
                <w:rFonts w:cs="Arial"/>
              </w:rPr>
              <w:t>Key:</w:t>
            </w:r>
          </w:p>
          <w:p w14:paraId="43D2C8AF" w14:textId="797BAD80" w:rsidR="001C65AF" w:rsidRPr="00380850" w:rsidRDefault="001C65AF" w:rsidP="006475A7">
            <w:pPr>
              <w:pStyle w:val="TAN"/>
              <w:rPr>
                <w:rFonts w:cs="Arial"/>
              </w:rPr>
            </w:pPr>
            <w:r w:rsidRPr="00380850">
              <w:rPr>
                <w:rFonts w:cs="Arial"/>
              </w:rPr>
              <w:t>F</w:t>
            </w:r>
            <w:r w:rsidRPr="00380850">
              <w:rPr>
                <w:rFonts w:cs="Arial"/>
                <w:vertAlign w:val="subscript"/>
              </w:rPr>
              <w:t>low</w:t>
            </w:r>
            <w:r w:rsidRPr="00380850">
              <w:rPr>
                <w:rFonts w:cs="Arial"/>
              </w:rPr>
              <w:t>:</w:t>
            </w:r>
            <w:r w:rsidRPr="00380850">
              <w:rPr>
                <w:rFonts w:cs="Arial"/>
              </w:rPr>
              <w:tab/>
              <w:t xml:space="preserve">The lowest downlink frequency of the operating band as defined in </w:t>
            </w:r>
            <w:r w:rsidR="00042043">
              <w:rPr>
                <w:rFonts w:cs="Arial"/>
              </w:rPr>
              <w:t>clause </w:t>
            </w:r>
            <w:r w:rsidR="00042043" w:rsidRPr="00380850">
              <w:rPr>
                <w:rFonts w:cs="Arial"/>
              </w:rPr>
              <w:t>4</w:t>
            </w:r>
            <w:r w:rsidRPr="00380850">
              <w:rPr>
                <w:rFonts w:cs="Arial"/>
              </w:rPr>
              <w:t>.5.</w:t>
            </w:r>
          </w:p>
          <w:p w14:paraId="0869BC9E" w14:textId="5E46A0CC" w:rsidR="001C65AF" w:rsidRPr="00380850" w:rsidRDefault="001C65AF" w:rsidP="006475A7">
            <w:pPr>
              <w:pStyle w:val="TAN"/>
              <w:rPr>
                <w:rFonts w:cs="Arial"/>
              </w:rPr>
            </w:pPr>
            <w:r w:rsidRPr="00380850">
              <w:rPr>
                <w:rFonts w:cs="Arial"/>
              </w:rPr>
              <w:t>F</w:t>
            </w:r>
            <w:r w:rsidRPr="00380850">
              <w:rPr>
                <w:rFonts w:cs="Arial"/>
                <w:vertAlign w:val="subscript"/>
              </w:rPr>
              <w:t>high</w:t>
            </w:r>
            <w:r w:rsidRPr="00380850">
              <w:rPr>
                <w:rFonts w:cs="Arial"/>
              </w:rPr>
              <w:t>:</w:t>
            </w:r>
            <w:r w:rsidRPr="00380850">
              <w:rPr>
                <w:rFonts w:cs="Arial"/>
              </w:rPr>
              <w:tab/>
              <w:t xml:space="preserve">The highest downlink frequency of the operating band as defined in </w:t>
            </w:r>
            <w:r w:rsidR="00042043">
              <w:rPr>
                <w:rFonts w:cs="Arial"/>
              </w:rPr>
              <w:t>clause </w:t>
            </w:r>
            <w:r w:rsidR="00042043" w:rsidRPr="00380850">
              <w:rPr>
                <w:rFonts w:cs="Arial"/>
              </w:rPr>
              <w:t>4</w:t>
            </w:r>
            <w:r w:rsidRPr="00380850">
              <w:rPr>
                <w:rFonts w:cs="Arial"/>
              </w:rPr>
              <w:t>.5.</w:t>
            </w:r>
          </w:p>
        </w:tc>
      </w:tr>
    </w:tbl>
    <w:p w14:paraId="4AB2935A" w14:textId="77777777" w:rsidR="001C65AF" w:rsidRPr="00380850" w:rsidRDefault="001C65AF" w:rsidP="00187F29"/>
    <w:p w14:paraId="3FCBB7EA" w14:textId="77777777" w:rsidR="001C65AF" w:rsidRPr="00380850" w:rsidRDefault="00B63F17" w:rsidP="0098090A">
      <w:pPr>
        <w:pStyle w:val="H6"/>
        <w:outlineLvl w:val="0"/>
      </w:pPr>
      <w:r w:rsidRPr="00380850">
        <w:t>6.6.6.5.2.4</w:t>
      </w:r>
      <w:r w:rsidR="001C65AF" w:rsidRPr="00380850">
        <w:tab/>
        <w:t>Protection of the BS receiver of own or different BS</w:t>
      </w:r>
    </w:p>
    <w:p w14:paraId="055B6C25" w14:textId="77777777" w:rsidR="001C65AF" w:rsidRPr="00380850" w:rsidRDefault="001C65AF" w:rsidP="001C65AF">
      <w:pPr>
        <w:rPr>
          <w:rFonts w:cs="v5.0.0"/>
        </w:rPr>
      </w:pPr>
      <w:r w:rsidRPr="00380850">
        <w:rPr>
          <w:rFonts w:cs="v5.0.0"/>
        </w:rPr>
        <w:t xml:space="preserve">This requirement shall be applied for FDD operation in order to prevent the receivers of Base Stations being desensitised by emissions from the transmitter </w:t>
      </w:r>
      <w:r w:rsidRPr="00380850">
        <w:rPr>
          <w:rFonts w:cs="v5.0.0"/>
          <w:i/>
        </w:rPr>
        <w:t>TAB connector</w:t>
      </w:r>
      <w:r w:rsidRPr="00380850">
        <w:rPr>
          <w:rFonts w:cs="v5.0.0"/>
        </w:rPr>
        <w:t xml:space="preserve">. It is measured at the transmit </w:t>
      </w:r>
      <w:r w:rsidRPr="00380850">
        <w:rPr>
          <w:rFonts w:cs="v5.0.0"/>
          <w:i/>
        </w:rPr>
        <w:t>TAB connector</w:t>
      </w:r>
      <w:r w:rsidRPr="00380850">
        <w:rPr>
          <w:rFonts w:cs="v5.0.0"/>
        </w:rPr>
        <w:t xml:space="preserve"> for any type of </w:t>
      </w:r>
      <w:r w:rsidRPr="00380850">
        <w:rPr>
          <w:rFonts w:cs="v5.0.0"/>
          <w:i/>
        </w:rPr>
        <w:t>TAB connector</w:t>
      </w:r>
      <w:r w:rsidRPr="00380850">
        <w:rPr>
          <w:rFonts w:cs="v5.0.0"/>
        </w:rPr>
        <w:t xml:space="preserve"> which has common or separate Tx/Rx antenna ports.</w:t>
      </w:r>
    </w:p>
    <w:p w14:paraId="1F507CA5" w14:textId="77777777" w:rsidR="001C65AF" w:rsidRPr="00380850" w:rsidRDefault="001C65AF" w:rsidP="001C65AF">
      <w:pPr>
        <w:keepNext/>
        <w:rPr>
          <w:rFonts w:cs="v5.0.0"/>
        </w:rPr>
      </w:pPr>
      <w:r w:rsidRPr="00380850">
        <w:rPr>
          <w:rFonts w:cs="v5.0.0"/>
        </w:rPr>
        <w:t xml:space="preserve">The basic limit of any spurious emission shall not exceed the limits </w:t>
      </w:r>
      <w:r w:rsidR="00DA0C51" w:rsidRPr="00380850">
        <w:rPr>
          <w:rFonts w:cs="v5.0.0"/>
        </w:rPr>
        <w:t xml:space="preserve">in table </w:t>
      </w:r>
      <w:r w:rsidRPr="00380850">
        <w:rPr>
          <w:rFonts w:cs="v5.0.0"/>
        </w:rPr>
        <w:t>6.6.6.5.2.4 -1, depending on the declared Base Station class and Band Category.</w:t>
      </w:r>
    </w:p>
    <w:p w14:paraId="6DCA7811" w14:textId="77777777" w:rsidR="001C65AF" w:rsidRPr="00380850" w:rsidRDefault="001C65AF" w:rsidP="00723263">
      <w:pPr>
        <w:pStyle w:val="TH"/>
      </w:pPr>
      <w:r w:rsidRPr="00380850">
        <w:t xml:space="preserve">Table 6.6.6.5.2.4-1: Spurious emissions </w:t>
      </w:r>
      <w:r w:rsidR="002002CE" w:rsidRPr="00380850">
        <w:rPr>
          <w:i/>
        </w:rPr>
        <w:t>basic limits</w:t>
      </w:r>
      <w:r w:rsidRPr="00380850">
        <w:t xml:space="preserve"> for protection of the BS receiver</w:t>
      </w:r>
    </w:p>
    <w:tbl>
      <w:tblPr>
        <w:tblW w:w="7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46"/>
        <w:gridCol w:w="1577"/>
        <w:gridCol w:w="1276"/>
        <w:gridCol w:w="1418"/>
        <w:gridCol w:w="1418"/>
      </w:tblGrid>
      <w:tr w:rsidR="00380850" w:rsidRPr="00380850" w14:paraId="52BFEF18" w14:textId="77777777" w:rsidTr="00380850">
        <w:trPr>
          <w:cantSplit/>
          <w:jc w:val="center"/>
        </w:trPr>
        <w:tc>
          <w:tcPr>
            <w:tcW w:w="1846" w:type="dxa"/>
          </w:tcPr>
          <w:p w14:paraId="0B6D11E0" w14:textId="77777777" w:rsidR="00975678" w:rsidRPr="00380850" w:rsidRDefault="00975678" w:rsidP="006475A7">
            <w:pPr>
              <w:pStyle w:val="TAH"/>
              <w:rPr>
                <w:rFonts w:cs="Arial"/>
              </w:rPr>
            </w:pPr>
          </w:p>
        </w:tc>
        <w:tc>
          <w:tcPr>
            <w:tcW w:w="1577" w:type="dxa"/>
          </w:tcPr>
          <w:p w14:paraId="72536EDA" w14:textId="77777777" w:rsidR="00975678" w:rsidRPr="00380850" w:rsidRDefault="00975678" w:rsidP="006475A7">
            <w:pPr>
              <w:pStyle w:val="TAH"/>
              <w:rPr>
                <w:rFonts w:cs="Arial"/>
              </w:rPr>
            </w:pPr>
            <w:r w:rsidRPr="00380850">
              <w:rPr>
                <w:rFonts w:cs="Arial"/>
              </w:rPr>
              <w:t>Frequency range</w:t>
            </w:r>
          </w:p>
        </w:tc>
        <w:tc>
          <w:tcPr>
            <w:tcW w:w="1276" w:type="dxa"/>
          </w:tcPr>
          <w:p w14:paraId="05D08F0B" w14:textId="77777777" w:rsidR="00975678" w:rsidRPr="00380850" w:rsidRDefault="00975678" w:rsidP="006475A7">
            <w:pPr>
              <w:pStyle w:val="TAH"/>
              <w:rPr>
                <w:rFonts w:cs="Arial"/>
              </w:rPr>
            </w:pPr>
            <w:r w:rsidRPr="00380850">
              <w:rPr>
                <w:rFonts w:cs="Arial"/>
              </w:rPr>
              <w:t>UTRA</w:t>
            </w:r>
          </w:p>
          <w:p w14:paraId="2D0C5790" w14:textId="77777777" w:rsidR="00975678" w:rsidRPr="00380850" w:rsidRDefault="00975678" w:rsidP="006475A7">
            <w:pPr>
              <w:pStyle w:val="TAH"/>
              <w:rPr>
                <w:rFonts w:cs="Arial"/>
              </w:rPr>
            </w:pPr>
            <w:r w:rsidRPr="00380850">
              <w:rPr>
                <w:rFonts w:cs="Arial"/>
                <w:i/>
              </w:rPr>
              <w:t>basic limit</w:t>
            </w:r>
          </w:p>
        </w:tc>
        <w:tc>
          <w:tcPr>
            <w:tcW w:w="1418" w:type="dxa"/>
          </w:tcPr>
          <w:p w14:paraId="4D87FC7D" w14:textId="77777777" w:rsidR="00975678" w:rsidRPr="00380850" w:rsidRDefault="00975678" w:rsidP="006475A7">
            <w:pPr>
              <w:pStyle w:val="TAH"/>
              <w:rPr>
                <w:rFonts w:cs="Arial"/>
              </w:rPr>
            </w:pPr>
            <w:r w:rsidRPr="00380850">
              <w:rPr>
                <w:rFonts w:cs="Arial"/>
              </w:rPr>
              <w:t>E-UTRA</w:t>
            </w:r>
          </w:p>
          <w:p w14:paraId="74EE24B1" w14:textId="77777777" w:rsidR="00975678" w:rsidRPr="00380850" w:rsidRDefault="00975678" w:rsidP="006475A7">
            <w:pPr>
              <w:pStyle w:val="TAH"/>
              <w:rPr>
                <w:rFonts w:cs="Arial"/>
              </w:rPr>
            </w:pPr>
            <w:r w:rsidRPr="00380850">
              <w:rPr>
                <w:rFonts w:cs="Arial"/>
                <w:i/>
              </w:rPr>
              <w:t>basic limit</w:t>
            </w:r>
          </w:p>
        </w:tc>
        <w:tc>
          <w:tcPr>
            <w:tcW w:w="1418" w:type="dxa"/>
          </w:tcPr>
          <w:p w14:paraId="6F029FF8" w14:textId="77777777" w:rsidR="00975678" w:rsidRPr="00380850" w:rsidRDefault="00975678" w:rsidP="006475A7">
            <w:pPr>
              <w:pStyle w:val="TAH"/>
              <w:rPr>
                <w:rFonts w:cs="Arial"/>
              </w:rPr>
            </w:pPr>
            <w:r w:rsidRPr="00380850">
              <w:rPr>
                <w:rFonts w:cs="Arial"/>
              </w:rPr>
              <w:t>Measurement bandwidth</w:t>
            </w:r>
          </w:p>
        </w:tc>
      </w:tr>
      <w:tr w:rsidR="00380850" w:rsidRPr="00380850" w14:paraId="5C333B5B" w14:textId="77777777" w:rsidTr="00380850">
        <w:trPr>
          <w:cantSplit/>
          <w:jc w:val="center"/>
        </w:trPr>
        <w:tc>
          <w:tcPr>
            <w:tcW w:w="1846" w:type="dxa"/>
          </w:tcPr>
          <w:p w14:paraId="28444B41" w14:textId="77777777" w:rsidR="00975678" w:rsidRPr="00380850" w:rsidRDefault="00975678" w:rsidP="006475A7">
            <w:pPr>
              <w:pStyle w:val="TAC"/>
              <w:rPr>
                <w:rFonts w:cs="Arial"/>
              </w:rPr>
            </w:pPr>
            <w:r w:rsidRPr="00380850">
              <w:rPr>
                <w:rFonts w:cs="Arial"/>
                <w:lang w:eastAsia="zh-CN"/>
              </w:rPr>
              <w:t>Wide Area BS</w:t>
            </w:r>
          </w:p>
        </w:tc>
        <w:tc>
          <w:tcPr>
            <w:tcW w:w="1577" w:type="dxa"/>
          </w:tcPr>
          <w:p w14:paraId="5F07C6CA" w14:textId="77777777" w:rsidR="00975678" w:rsidRPr="00380850" w:rsidRDefault="00975678" w:rsidP="006475A7">
            <w:pPr>
              <w:pStyle w:val="TAC"/>
              <w:rPr>
                <w:rFonts w:cs="Arial"/>
              </w:rPr>
            </w:pPr>
            <w:r w:rsidRPr="00380850">
              <w:rPr>
                <w:rFonts w:cs="Arial"/>
              </w:rPr>
              <w:t>F</w:t>
            </w:r>
            <w:r w:rsidRPr="00380850">
              <w:rPr>
                <w:rFonts w:cs="Arial"/>
                <w:vertAlign w:val="subscript"/>
              </w:rPr>
              <w:t>UL_low</w:t>
            </w:r>
            <w:r w:rsidRPr="00380850">
              <w:rPr>
                <w:rFonts w:cs="Arial"/>
              </w:rPr>
              <w:t xml:space="preserve">  - F</w:t>
            </w:r>
            <w:r w:rsidRPr="00380850">
              <w:rPr>
                <w:rFonts w:cs="Arial"/>
                <w:vertAlign w:val="subscript"/>
              </w:rPr>
              <w:t>UL_high</w:t>
            </w:r>
          </w:p>
        </w:tc>
        <w:tc>
          <w:tcPr>
            <w:tcW w:w="1276" w:type="dxa"/>
          </w:tcPr>
          <w:p w14:paraId="48622CD7" w14:textId="77777777" w:rsidR="00975678" w:rsidRPr="00380850" w:rsidRDefault="00975678" w:rsidP="006475A7">
            <w:pPr>
              <w:pStyle w:val="TAC"/>
              <w:rPr>
                <w:rFonts w:cs="Arial"/>
              </w:rPr>
            </w:pPr>
            <w:r w:rsidRPr="00380850">
              <w:rPr>
                <w:rFonts w:cs="Arial"/>
              </w:rPr>
              <w:t>-96</w:t>
            </w:r>
            <w:r w:rsidRPr="00380850">
              <w:rPr>
                <w:rFonts w:cs="Arial"/>
                <w:lang w:eastAsia="ja-JP"/>
              </w:rPr>
              <w:t xml:space="preserve"> </w:t>
            </w:r>
            <w:r w:rsidRPr="00380850">
              <w:rPr>
                <w:rFonts w:cs="Arial"/>
              </w:rPr>
              <w:t>dBm</w:t>
            </w:r>
          </w:p>
        </w:tc>
        <w:tc>
          <w:tcPr>
            <w:tcW w:w="1418" w:type="dxa"/>
          </w:tcPr>
          <w:p w14:paraId="795F1ECD" w14:textId="77777777" w:rsidR="00975678" w:rsidRPr="00380850" w:rsidRDefault="00975678" w:rsidP="006475A7">
            <w:pPr>
              <w:pStyle w:val="TAC"/>
              <w:rPr>
                <w:rFonts w:cs="Arial"/>
              </w:rPr>
            </w:pPr>
            <w:r w:rsidRPr="00380850">
              <w:rPr>
                <w:rFonts w:cs="Arial"/>
              </w:rPr>
              <w:t>-96</w:t>
            </w:r>
            <w:r w:rsidRPr="00380850">
              <w:rPr>
                <w:rFonts w:cs="Arial"/>
                <w:lang w:eastAsia="ja-JP"/>
              </w:rPr>
              <w:t xml:space="preserve"> </w:t>
            </w:r>
            <w:r w:rsidRPr="00380850">
              <w:rPr>
                <w:rFonts w:cs="Arial"/>
              </w:rPr>
              <w:t>dBm</w:t>
            </w:r>
          </w:p>
        </w:tc>
        <w:tc>
          <w:tcPr>
            <w:tcW w:w="1418" w:type="dxa"/>
          </w:tcPr>
          <w:p w14:paraId="512D917D" w14:textId="77777777" w:rsidR="00975678" w:rsidRPr="00380850" w:rsidRDefault="00975678" w:rsidP="006475A7">
            <w:pPr>
              <w:pStyle w:val="TAC"/>
              <w:rPr>
                <w:rFonts w:cs="Arial"/>
              </w:rPr>
            </w:pPr>
            <w:r w:rsidRPr="00380850">
              <w:rPr>
                <w:rFonts w:cs="Arial"/>
              </w:rPr>
              <w:t>100 kHz</w:t>
            </w:r>
          </w:p>
        </w:tc>
      </w:tr>
      <w:tr w:rsidR="00380850" w:rsidRPr="00380850" w14:paraId="0273724A" w14:textId="77777777" w:rsidTr="00380850">
        <w:trPr>
          <w:cantSplit/>
          <w:jc w:val="center"/>
        </w:trPr>
        <w:tc>
          <w:tcPr>
            <w:tcW w:w="1846" w:type="dxa"/>
          </w:tcPr>
          <w:p w14:paraId="3478EED2" w14:textId="77777777" w:rsidR="00975678" w:rsidRPr="00380850" w:rsidRDefault="00975678" w:rsidP="006475A7">
            <w:pPr>
              <w:pStyle w:val="TAC"/>
              <w:rPr>
                <w:rFonts w:cs="Arial"/>
                <w:lang w:eastAsia="zh-CN"/>
              </w:rPr>
            </w:pPr>
            <w:r w:rsidRPr="00380850">
              <w:rPr>
                <w:rFonts w:cs="Arial"/>
                <w:lang w:eastAsia="zh-CN"/>
              </w:rPr>
              <w:t>Medium Range BS</w:t>
            </w:r>
          </w:p>
        </w:tc>
        <w:tc>
          <w:tcPr>
            <w:tcW w:w="1577" w:type="dxa"/>
          </w:tcPr>
          <w:p w14:paraId="1E6EC32F" w14:textId="77777777" w:rsidR="00975678" w:rsidRPr="00380850" w:rsidRDefault="00975678" w:rsidP="006475A7">
            <w:pPr>
              <w:pStyle w:val="TAC"/>
              <w:rPr>
                <w:rFonts w:cs="Arial"/>
              </w:rPr>
            </w:pPr>
            <w:r w:rsidRPr="00380850">
              <w:rPr>
                <w:rFonts w:cs="Arial"/>
              </w:rPr>
              <w:t>F</w:t>
            </w:r>
            <w:r w:rsidRPr="00380850">
              <w:rPr>
                <w:rFonts w:cs="Arial"/>
                <w:vertAlign w:val="subscript"/>
              </w:rPr>
              <w:t>UL_low</w:t>
            </w:r>
            <w:r w:rsidRPr="00380850">
              <w:rPr>
                <w:rFonts w:cs="Arial"/>
              </w:rPr>
              <w:t xml:space="preserve">  - F</w:t>
            </w:r>
            <w:r w:rsidRPr="00380850">
              <w:rPr>
                <w:rFonts w:cs="Arial"/>
                <w:vertAlign w:val="subscript"/>
              </w:rPr>
              <w:t>UL_high</w:t>
            </w:r>
          </w:p>
        </w:tc>
        <w:tc>
          <w:tcPr>
            <w:tcW w:w="1276" w:type="dxa"/>
          </w:tcPr>
          <w:p w14:paraId="1A42B433" w14:textId="77777777" w:rsidR="00975678" w:rsidRPr="00380850" w:rsidRDefault="00975678" w:rsidP="006475A7">
            <w:pPr>
              <w:pStyle w:val="TAC"/>
              <w:rPr>
                <w:rFonts w:cs="Arial"/>
              </w:rPr>
            </w:pPr>
            <w:r w:rsidRPr="00380850">
              <w:rPr>
                <w:rFonts w:cs="Arial"/>
              </w:rPr>
              <w:t>-</w:t>
            </w:r>
            <w:r w:rsidRPr="00380850">
              <w:rPr>
                <w:rFonts w:cs="Arial"/>
                <w:lang w:eastAsia="zh-CN"/>
              </w:rPr>
              <w:t xml:space="preserve">86 </w:t>
            </w:r>
            <w:r w:rsidRPr="00380850">
              <w:rPr>
                <w:rFonts w:cs="Arial"/>
              </w:rPr>
              <w:t>dBm</w:t>
            </w:r>
          </w:p>
        </w:tc>
        <w:tc>
          <w:tcPr>
            <w:tcW w:w="1418" w:type="dxa"/>
          </w:tcPr>
          <w:p w14:paraId="0C07BF01" w14:textId="77777777" w:rsidR="00975678" w:rsidRPr="00380850" w:rsidRDefault="00975678" w:rsidP="006475A7">
            <w:pPr>
              <w:pStyle w:val="TAC"/>
              <w:rPr>
                <w:rFonts w:cs="Arial"/>
              </w:rPr>
            </w:pPr>
            <w:r w:rsidRPr="00380850">
              <w:rPr>
                <w:rFonts w:cs="Arial"/>
              </w:rPr>
              <w:t>-</w:t>
            </w:r>
            <w:r w:rsidRPr="00380850">
              <w:rPr>
                <w:rFonts w:cs="Arial"/>
                <w:lang w:eastAsia="zh-CN"/>
              </w:rPr>
              <w:t>9</w:t>
            </w:r>
            <w:r w:rsidRPr="00380850">
              <w:rPr>
                <w:rFonts w:cs="Arial" w:hint="eastAsia"/>
                <w:lang w:eastAsia="zh-CN"/>
              </w:rPr>
              <w:t>1</w:t>
            </w:r>
            <w:r w:rsidRPr="00380850">
              <w:rPr>
                <w:rFonts w:cs="Arial"/>
                <w:lang w:eastAsia="zh-CN"/>
              </w:rPr>
              <w:t xml:space="preserve"> </w:t>
            </w:r>
            <w:r w:rsidRPr="00380850">
              <w:rPr>
                <w:rFonts w:cs="Arial"/>
              </w:rPr>
              <w:t>dBm</w:t>
            </w:r>
          </w:p>
        </w:tc>
        <w:tc>
          <w:tcPr>
            <w:tcW w:w="1418" w:type="dxa"/>
          </w:tcPr>
          <w:p w14:paraId="20373EDD" w14:textId="77777777" w:rsidR="00975678" w:rsidRPr="00380850" w:rsidRDefault="00975678" w:rsidP="006475A7">
            <w:pPr>
              <w:pStyle w:val="TAC"/>
              <w:rPr>
                <w:rFonts w:cs="Arial"/>
              </w:rPr>
            </w:pPr>
            <w:r w:rsidRPr="00380850">
              <w:rPr>
                <w:rFonts w:cs="Arial"/>
              </w:rPr>
              <w:t>100 kHz</w:t>
            </w:r>
          </w:p>
        </w:tc>
      </w:tr>
      <w:tr w:rsidR="00380850" w:rsidRPr="00380850" w14:paraId="43E9EF37" w14:textId="77777777" w:rsidTr="00380850">
        <w:trPr>
          <w:cantSplit/>
          <w:jc w:val="center"/>
        </w:trPr>
        <w:tc>
          <w:tcPr>
            <w:tcW w:w="1846" w:type="dxa"/>
          </w:tcPr>
          <w:p w14:paraId="21F437BC" w14:textId="77777777" w:rsidR="00975678" w:rsidRPr="00380850" w:rsidRDefault="00975678" w:rsidP="006475A7">
            <w:pPr>
              <w:pStyle w:val="TAC"/>
              <w:rPr>
                <w:rFonts w:cs="Arial"/>
                <w:lang w:eastAsia="zh-CN"/>
              </w:rPr>
            </w:pPr>
            <w:r w:rsidRPr="00380850">
              <w:rPr>
                <w:rFonts w:cs="Arial"/>
                <w:lang w:eastAsia="zh-CN"/>
              </w:rPr>
              <w:t>Local Area BS</w:t>
            </w:r>
          </w:p>
        </w:tc>
        <w:tc>
          <w:tcPr>
            <w:tcW w:w="1577" w:type="dxa"/>
          </w:tcPr>
          <w:p w14:paraId="310AD947" w14:textId="77777777" w:rsidR="00975678" w:rsidRPr="00380850" w:rsidRDefault="00975678" w:rsidP="006475A7">
            <w:pPr>
              <w:pStyle w:val="TAC"/>
              <w:rPr>
                <w:rFonts w:cs="Arial"/>
              </w:rPr>
            </w:pPr>
            <w:r w:rsidRPr="00380850">
              <w:rPr>
                <w:rFonts w:cs="Arial"/>
              </w:rPr>
              <w:t>F</w:t>
            </w:r>
            <w:r w:rsidRPr="00380850">
              <w:rPr>
                <w:rFonts w:cs="Arial"/>
                <w:vertAlign w:val="subscript"/>
              </w:rPr>
              <w:t>UL_low</w:t>
            </w:r>
            <w:r w:rsidRPr="00380850">
              <w:rPr>
                <w:rFonts w:cs="Arial"/>
              </w:rPr>
              <w:t xml:space="preserve">  - F</w:t>
            </w:r>
            <w:r w:rsidRPr="00380850">
              <w:rPr>
                <w:rFonts w:cs="Arial"/>
                <w:vertAlign w:val="subscript"/>
              </w:rPr>
              <w:t>UL_high</w:t>
            </w:r>
          </w:p>
        </w:tc>
        <w:tc>
          <w:tcPr>
            <w:tcW w:w="1276" w:type="dxa"/>
          </w:tcPr>
          <w:p w14:paraId="083E4932" w14:textId="77777777" w:rsidR="00975678" w:rsidRPr="00380850" w:rsidRDefault="00975678" w:rsidP="006475A7">
            <w:pPr>
              <w:pStyle w:val="TAC"/>
              <w:rPr>
                <w:rFonts w:cs="Arial"/>
              </w:rPr>
            </w:pPr>
            <w:r w:rsidRPr="00380850">
              <w:rPr>
                <w:rFonts w:cs="Arial"/>
              </w:rPr>
              <w:t>-</w:t>
            </w:r>
            <w:r w:rsidRPr="00380850">
              <w:rPr>
                <w:rFonts w:cs="Arial"/>
                <w:lang w:eastAsia="zh-CN"/>
              </w:rPr>
              <w:t>82</w:t>
            </w:r>
            <w:r w:rsidRPr="00380850">
              <w:rPr>
                <w:rFonts w:cs="Arial"/>
              </w:rPr>
              <w:t xml:space="preserve"> dBm</w:t>
            </w:r>
          </w:p>
        </w:tc>
        <w:tc>
          <w:tcPr>
            <w:tcW w:w="1418" w:type="dxa"/>
          </w:tcPr>
          <w:p w14:paraId="588AB2D1" w14:textId="77777777" w:rsidR="00975678" w:rsidRPr="00380850" w:rsidRDefault="00975678" w:rsidP="006475A7">
            <w:pPr>
              <w:pStyle w:val="TAC"/>
              <w:rPr>
                <w:rFonts w:cs="Arial"/>
              </w:rPr>
            </w:pPr>
            <w:r w:rsidRPr="00380850">
              <w:rPr>
                <w:rFonts w:cs="Arial"/>
              </w:rPr>
              <w:t>-</w:t>
            </w:r>
            <w:r w:rsidRPr="00380850">
              <w:rPr>
                <w:rFonts w:cs="Arial"/>
                <w:lang w:eastAsia="zh-CN"/>
              </w:rPr>
              <w:t>88</w:t>
            </w:r>
            <w:r w:rsidRPr="00380850">
              <w:rPr>
                <w:rFonts w:cs="Arial"/>
              </w:rPr>
              <w:t xml:space="preserve"> dBm</w:t>
            </w:r>
          </w:p>
        </w:tc>
        <w:tc>
          <w:tcPr>
            <w:tcW w:w="1418" w:type="dxa"/>
          </w:tcPr>
          <w:p w14:paraId="5BFAE9D8" w14:textId="77777777" w:rsidR="00975678" w:rsidRPr="00380850" w:rsidRDefault="00975678" w:rsidP="006475A7">
            <w:pPr>
              <w:pStyle w:val="TAC"/>
              <w:rPr>
                <w:rFonts w:cs="Arial"/>
              </w:rPr>
            </w:pPr>
            <w:r w:rsidRPr="00380850">
              <w:rPr>
                <w:rFonts w:cs="Arial"/>
              </w:rPr>
              <w:t>100 kHz</w:t>
            </w:r>
          </w:p>
        </w:tc>
      </w:tr>
      <w:tr w:rsidR="00380850" w:rsidRPr="00380850" w14:paraId="6D847EC4" w14:textId="77777777" w:rsidTr="00566387">
        <w:trPr>
          <w:cantSplit/>
          <w:jc w:val="center"/>
        </w:trPr>
        <w:tc>
          <w:tcPr>
            <w:tcW w:w="7535" w:type="dxa"/>
            <w:gridSpan w:val="5"/>
          </w:tcPr>
          <w:p w14:paraId="008AF277" w14:textId="77777777" w:rsidR="00975678" w:rsidRPr="00380850" w:rsidRDefault="00975678" w:rsidP="00380850">
            <w:pPr>
              <w:pStyle w:val="TAN"/>
              <w:rPr>
                <w:rFonts w:cs="Arial"/>
              </w:rPr>
            </w:pPr>
            <w:r w:rsidRPr="00380850">
              <w:rPr>
                <w:rFonts w:cs="Arial"/>
              </w:rPr>
              <w:t>Note:</w:t>
            </w:r>
            <w:r w:rsidRPr="00380850">
              <w:tab/>
              <w:t>For E-UTRA Band 28 BS operating in regions where Band 28 is only partially allocated for E-UTRA operations, this requirement only applies in the UL frequency range of the partial allocation.</w:t>
            </w:r>
          </w:p>
        </w:tc>
      </w:tr>
    </w:tbl>
    <w:p w14:paraId="0F00269C" w14:textId="77777777" w:rsidR="001C65AF" w:rsidRPr="00380850" w:rsidRDefault="001C65AF" w:rsidP="00B63F17"/>
    <w:p w14:paraId="13D5E200" w14:textId="77777777" w:rsidR="001C65AF" w:rsidRPr="00380850" w:rsidRDefault="001C65AF" w:rsidP="0098090A">
      <w:pPr>
        <w:pStyle w:val="H6"/>
        <w:outlineLvl w:val="0"/>
      </w:pPr>
      <w:r w:rsidRPr="00380850">
        <w:t>6.6.6.5.2.5</w:t>
      </w:r>
      <w:r w:rsidRPr="00380850">
        <w:tab/>
        <w:t>Co-existence with other systems in the same geographical area</w:t>
      </w:r>
    </w:p>
    <w:p w14:paraId="0F4BDDBD" w14:textId="139AB86C" w:rsidR="001C65AF" w:rsidRPr="00380850" w:rsidRDefault="001C65AF" w:rsidP="001C65AF">
      <w:r w:rsidRPr="00380850">
        <w:t xml:space="preserve">These requirements may be applied for the protection of system operating in frequency ranges other than the </w:t>
      </w:r>
      <w:r w:rsidRPr="00380850">
        <w:rPr>
          <w:i/>
        </w:rPr>
        <w:t>TAB connector</w:t>
      </w:r>
      <w:r w:rsidRPr="00380850">
        <w:t xml:space="preserve"> downlink operating band. The limits may apply as an optional protection of such systems that are deployed in the same geographical area as the AAS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w:t>
      </w:r>
      <w:r w:rsidR="00B63F17" w:rsidRPr="00380850">
        <w:t xml:space="preserve">ment is given in </w:t>
      </w:r>
      <w:r w:rsidR="00042043">
        <w:t>clause </w:t>
      </w:r>
      <w:r w:rsidR="00042043" w:rsidRPr="00380850">
        <w:t>4</w:t>
      </w:r>
      <w:r w:rsidR="00B63F17" w:rsidRPr="00380850">
        <w:t>.4.</w:t>
      </w:r>
    </w:p>
    <w:p w14:paraId="6C8656ED" w14:textId="77777777" w:rsidR="001C65AF" w:rsidRPr="00380850" w:rsidRDefault="001C65AF" w:rsidP="001C65AF">
      <w:r w:rsidRPr="00380850">
        <w:t xml:space="preserve">Some requirements may apply for the protection of specific equipment (UE, MS and/or BS) or equipment operating in specific systems (GSM/EDGE, CDMA, UTRA, E-UTRA, etc.) as listed below. The basic limit any spurious emission </w:t>
      </w:r>
      <w:r w:rsidR="002002CE" w:rsidRPr="00380850">
        <w:t>are in</w:t>
      </w:r>
      <w:r w:rsidR="00F35F64" w:rsidRPr="00380850">
        <w:t xml:space="preserve"> table </w:t>
      </w:r>
      <w:r w:rsidR="00B8179E" w:rsidRPr="00380850">
        <w:t>6.6.6.5.2.5-1</w:t>
      </w:r>
      <w:r w:rsidRPr="00380850">
        <w:t xml:space="preserve"> for </w:t>
      </w:r>
      <w:r w:rsidRPr="00380850">
        <w:rPr>
          <w:i/>
        </w:rPr>
        <w:t>TAB connector(s)</w:t>
      </w:r>
      <w:r w:rsidRPr="00380850">
        <w:t xml:space="preserve"> where requirements for co-existence with the system listed in the first column apply. For</w:t>
      </w:r>
      <w:r w:rsidRPr="00380850">
        <w:rPr>
          <w:rFonts w:hint="eastAsia"/>
          <w:lang w:eastAsia="zh-CN"/>
        </w:rPr>
        <w:t xml:space="preserve"> </w:t>
      </w:r>
      <w:r w:rsidRPr="00380850">
        <w:rPr>
          <w:i/>
        </w:rPr>
        <w:t>multi-band TAB connector(s)</w:t>
      </w:r>
      <w:r w:rsidRPr="00380850">
        <w:t xml:space="preserve">, the exclusions and conditions in the Note column </w:t>
      </w:r>
      <w:r w:rsidR="00F35F64" w:rsidRPr="00380850">
        <w:t xml:space="preserve">of table </w:t>
      </w:r>
      <w:r w:rsidRPr="00380850">
        <w:t>6.6.6.5.2.5-1</w:t>
      </w:r>
      <w:r w:rsidRPr="00380850">
        <w:rPr>
          <w:rFonts w:hint="eastAsia"/>
          <w:lang w:eastAsia="zh-CN"/>
        </w:rPr>
        <w:t xml:space="preserve"> </w:t>
      </w:r>
      <w:r w:rsidRPr="00380850">
        <w:t>app</w:t>
      </w:r>
      <w:r w:rsidRPr="00380850">
        <w:rPr>
          <w:lang w:eastAsia="zh-CN"/>
        </w:rPr>
        <w:t>ly</w:t>
      </w:r>
      <w:r w:rsidRPr="00380850">
        <w:t xml:space="preserve"> for each supported operating band.</w:t>
      </w:r>
    </w:p>
    <w:p w14:paraId="78C1B5EF" w14:textId="77777777" w:rsidR="001C65AF" w:rsidRPr="00380850" w:rsidRDefault="001C65AF" w:rsidP="00723263">
      <w:pPr>
        <w:pStyle w:val="TH"/>
      </w:pPr>
      <w:r w:rsidRPr="00380850">
        <w:t xml:space="preserve">Table 6.6.6.5.2.5-1: Spurious emissions </w:t>
      </w:r>
      <w:r w:rsidR="002002CE" w:rsidRPr="00380850">
        <w:rPr>
          <w:i/>
        </w:rPr>
        <w:t>basic limits</w:t>
      </w:r>
      <w:r w:rsidRPr="00380850">
        <w:t xml:space="preserve"> for co-existenc</w:t>
      </w:r>
      <w:r w:rsidR="00B63F17" w:rsidRPr="00380850">
        <w:t>e</w:t>
      </w:r>
      <w:r w:rsidR="00B63F17" w:rsidRPr="00380850">
        <w:br/>
      </w:r>
      <w:r w:rsidRPr="00380850">
        <w:t>with systems operating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3"/>
        <w:gridCol w:w="1214"/>
        <w:gridCol w:w="33"/>
        <w:gridCol w:w="1242"/>
        <w:gridCol w:w="33"/>
        <w:gridCol w:w="1243"/>
        <w:gridCol w:w="33"/>
        <w:gridCol w:w="1243"/>
        <w:gridCol w:w="33"/>
        <w:gridCol w:w="4586"/>
        <w:gridCol w:w="33"/>
      </w:tblGrid>
      <w:tr w:rsidR="00380850" w:rsidRPr="00380850" w14:paraId="75AC1576" w14:textId="77777777" w:rsidTr="00D62D6E">
        <w:trPr>
          <w:gridAfter w:val="1"/>
          <w:wAfter w:w="33" w:type="dxa"/>
          <w:cantSplit/>
          <w:tblHeader/>
          <w:jc w:val="center"/>
        </w:trPr>
        <w:tc>
          <w:tcPr>
            <w:tcW w:w="1247" w:type="dxa"/>
            <w:gridSpan w:val="2"/>
          </w:tcPr>
          <w:p w14:paraId="3A6D8B22" w14:textId="77777777" w:rsidR="001C65AF" w:rsidRPr="00380850" w:rsidRDefault="001C65AF" w:rsidP="00D62D6E">
            <w:pPr>
              <w:pStyle w:val="TAH"/>
              <w:keepNext w:val="0"/>
              <w:keepLines w:val="0"/>
              <w:rPr>
                <w:rFonts w:cs="Arial"/>
              </w:rPr>
            </w:pPr>
            <w:r w:rsidRPr="00380850">
              <w:rPr>
                <w:rFonts w:cs="Arial"/>
              </w:rPr>
              <w:t>System type operating in the same geographical area</w:t>
            </w:r>
          </w:p>
        </w:tc>
        <w:tc>
          <w:tcPr>
            <w:tcW w:w="1275" w:type="dxa"/>
            <w:gridSpan w:val="2"/>
          </w:tcPr>
          <w:p w14:paraId="177F7431" w14:textId="77777777" w:rsidR="001C65AF" w:rsidRPr="00380850" w:rsidRDefault="001C65AF" w:rsidP="00D62D6E">
            <w:pPr>
              <w:pStyle w:val="TAH"/>
              <w:keepNext w:val="0"/>
              <w:keepLines w:val="0"/>
              <w:rPr>
                <w:rFonts w:cs="Arial"/>
              </w:rPr>
            </w:pPr>
            <w:r w:rsidRPr="00380850">
              <w:rPr>
                <w:rFonts w:cs="Arial"/>
              </w:rPr>
              <w:t>Band for co-existence requirement</w:t>
            </w:r>
          </w:p>
        </w:tc>
        <w:tc>
          <w:tcPr>
            <w:tcW w:w="1276" w:type="dxa"/>
            <w:gridSpan w:val="2"/>
          </w:tcPr>
          <w:p w14:paraId="0F99314E" w14:textId="77777777" w:rsidR="001C65AF" w:rsidRPr="00380850" w:rsidRDefault="002002CE" w:rsidP="00D62D6E">
            <w:pPr>
              <w:pStyle w:val="TAH"/>
              <w:keepNext w:val="0"/>
              <w:keepLines w:val="0"/>
              <w:rPr>
                <w:rFonts w:cs="Arial"/>
              </w:rPr>
            </w:pPr>
            <w:r w:rsidRPr="00380850">
              <w:rPr>
                <w:rFonts w:cs="Arial"/>
                <w:i/>
              </w:rPr>
              <w:t>Basic limit</w:t>
            </w:r>
          </w:p>
        </w:tc>
        <w:tc>
          <w:tcPr>
            <w:tcW w:w="1276" w:type="dxa"/>
            <w:gridSpan w:val="2"/>
          </w:tcPr>
          <w:p w14:paraId="030524FA" w14:textId="77777777" w:rsidR="001C65AF" w:rsidRPr="00380850" w:rsidRDefault="001C65AF" w:rsidP="00D62D6E">
            <w:pPr>
              <w:pStyle w:val="TAH"/>
              <w:keepNext w:val="0"/>
              <w:keepLines w:val="0"/>
              <w:rPr>
                <w:rFonts w:cs="Arial"/>
              </w:rPr>
            </w:pPr>
            <w:r w:rsidRPr="00380850">
              <w:rPr>
                <w:rFonts w:cs="Arial"/>
              </w:rPr>
              <w:t>Measurement Bandwidth</w:t>
            </w:r>
          </w:p>
        </w:tc>
        <w:tc>
          <w:tcPr>
            <w:tcW w:w="4619" w:type="dxa"/>
            <w:gridSpan w:val="2"/>
          </w:tcPr>
          <w:p w14:paraId="776841AA" w14:textId="77777777" w:rsidR="001C65AF" w:rsidRPr="00380850" w:rsidRDefault="001C65AF" w:rsidP="00D62D6E">
            <w:pPr>
              <w:pStyle w:val="TAH"/>
              <w:keepNext w:val="0"/>
              <w:keepLines w:val="0"/>
              <w:rPr>
                <w:rFonts w:cs="Arial"/>
              </w:rPr>
            </w:pPr>
            <w:r w:rsidRPr="00380850">
              <w:rPr>
                <w:rFonts w:cs="Arial"/>
              </w:rPr>
              <w:t>Note</w:t>
            </w:r>
            <w:r w:rsidR="00B65CF3" w:rsidRPr="00380850">
              <w:rPr>
                <w:rFonts w:cs="Arial"/>
              </w:rPr>
              <w:t>s</w:t>
            </w:r>
          </w:p>
        </w:tc>
      </w:tr>
      <w:tr w:rsidR="00380850" w:rsidRPr="00380850" w14:paraId="02332974" w14:textId="77777777" w:rsidTr="00284AF8">
        <w:trPr>
          <w:gridAfter w:val="1"/>
          <w:wAfter w:w="33" w:type="dxa"/>
          <w:cantSplit/>
          <w:jc w:val="center"/>
        </w:trPr>
        <w:tc>
          <w:tcPr>
            <w:tcW w:w="1247" w:type="dxa"/>
            <w:gridSpan w:val="2"/>
            <w:vMerge w:val="restart"/>
          </w:tcPr>
          <w:p w14:paraId="65C046A0" w14:textId="77777777" w:rsidR="001C65AF" w:rsidRPr="00380850" w:rsidRDefault="001C65AF" w:rsidP="00D62D6E">
            <w:pPr>
              <w:pStyle w:val="TAC"/>
              <w:keepNext w:val="0"/>
              <w:keepLines w:val="0"/>
              <w:rPr>
                <w:rFonts w:cs="Arial"/>
              </w:rPr>
            </w:pPr>
            <w:r w:rsidRPr="00380850">
              <w:rPr>
                <w:rFonts w:cs="Arial"/>
              </w:rPr>
              <w:t>GSM900</w:t>
            </w:r>
          </w:p>
        </w:tc>
        <w:tc>
          <w:tcPr>
            <w:tcW w:w="1275" w:type="dxa"/>
            <w:gridSpan w:val="2"/>
          </w:tcPr>
          <w:p w14:paraId="1C626495" w14:textId="77777777" w:rsidR="001C65AF" w:rsidRPr="00380850" w:rsidRDefault="001C65AF" w:rsidP="00D62D6E">
            <w:pPr>
              <w:pStyle w:val="TAC"/>
              <w:keepNext w:val="0"/>
              <w:keepLines w:val="0"/>
              <w:rPr>
                <w:rFonts w:cs="Arial"/>
              </w:rPr>
            </w:pPr>
            <w:r w:rsidRPr="00380850">
              <w:rPr>
                <w:rFonts w:cs="v5.0.0"/>
              </w:rPr>
              <w:t xml:space="preserve">921 </w:t>
            </w:r>
            <w:r w:rsidRPr="00380850">
              <w:rPr>
                <w:rFonts w:cs="v5.0.0"/>
              </w:rPr>
              <w:noBreakHyphen/>
              <w:t xml:space="preserve"> 960 MHz</w:t>
            </w:r>
          </w:p>
        </w:tc>
        <w:tc>
          <w:tcPr>
            <w:tcW w:w="1276" w:type="dxa"/>
            <w:gridSpan w:val="2"/>
          </w:tcPr>
          <w:p w14:paraId="05B976A8" w14:textId="77777777" w:rsidR="001C65AF" w:rsidRPr="00380850" w:rsidRDefault="001C65AF" w:rsidP="00D62D6E">
            <w:pPr>
              <w:pStyle w:val="TAC"/>
              <w:keepNext w:val="0"/>
              <w:keepLines w:val="0"/>
              <w:rPr>
                <w:rFonts w:cs="Arial"/>
              </w:rPr>
            </w:pPr>
            <w:r w:rsidRPr="00380850">
              <w:rPr>
                <w:rFonts w:cs="v5.0.0"/>
              </w:rPr>
              <w:t>-57 dBm</w:t>
            </w:r>
          </w:p>
        </w:tc>
        <w:tc>
          <w:tcPr>
            <w:tcW w:w="1276" w:type="dxa"/>
            <w:gridSpan w:val="2"/>
          </w:tcPr>
          <w:p w14:paraId="3709CC4B" w14:textId="77777777" w:rsidR="001C65AF" w:rsidRPr="00380850" w:rsidRDefault="001C65AF" w:rsidP="00D62D6E">
            <w:pPr>
              <w:pStyle w:val="TAC"/>
              <w:keepNext w:val="0"/>
              <w:keepLines w:val="0"/>
              <w:rPr>
                <w:rFonts w:cs="Arial"/>
              </w:rPr>
            </w:pPr>
            <w:r w:rsidRPr="00380850">
              <w:rPr>
                <w:rFonts w:cs="v5.0.0"/>
              </w:rPr>
              <w:t>100 kHz</w:t>
            </w:r>
          </w:p>
        </w:tc>
        <w:tc>
          <w:tcPr>
            <w:tcW w:w="4619" w:type="dxa"/>
            <w:gridSpan w:val="2"/>
          </w:tcPr>
          <w:p w14:paraId="0DEF3B1B" w14:textId="77777777" w:rsidR="001C65AF" w:rsidRPr="00380850" w:rsidRDefault="001C65AF" w:rsidP="00D62D6E">
            <w:pPr>
              <w:pStyle w:val="TAL"/>
              <w:keepNext w:val="0"/>
              <w:keepLines w:val="0"/>
              <w:rPr>
                <w:rFonts w:cs="Arial"/>
              </w:rPr>
            </w:pPr>
            <w:r w:rsidRPr="00380850">
              <w:rPr>
                <w:rFonts w:cs="Arial"/>
              </w:rPr>
              <w:t>This requirement does not apply to UTRA FDD operating in band VIII.</w:t>
            </w:r>
          </w:p>
          <w:p w14:paraId="2DBB36D4" w14:textId="77777777" w:rsidR="001C65AF" w:rsidRPr="00380850" w:rsidRDefault="001C65AF" w:rsidP="00D62D6E">
            <w:pPr>
              <w:pStyle w:val="TAL"/>
              <w:keepNext w:val="0"/>
              <w:keepLines w:val="0"/>
              <w:rPr>
                <w:rFonts w:cs="Arial"/>
              </w:rPr>
            </w:pPr>
            <w:r w:rsidRPr="00380850">
              <w:rPr>
                <w:rFonts w:cs="Arial"/>
              </w:rPr>
              <w:t>This requirement does not apply to E-UTRA BS operating in band 8</w:t>
            </w:r>
          </w:p>
        </w:tc>
      </w:tr>
      <w:tr w:rsidR="00380850" w:rsidRPr="00380850" w14:paraId="376E9E1A" w14:textId="77777777" w:rsidTr="00284AF8">
        <w:trPr>
          <w:gridAfter w:val="1"/>
          <w:wAfter w:w="33" w:type="dxa"/>
          <w:cantSplit/>
          <w:jc w:val="center"/>
        </w:trPr>
        <w:tc>
          <w:tcPr>
            <w:tcW w:w="1247" w:type="dxa"/>
            <w:gridSpan w:val="2"/>
            <w:vMerge/>
          </w:tcPr>
          <w:p w14:paraId="7FC9F0B9" w14:textId="77777777" w:rsidR="001C65AF" w:rsidRPr="00380850" w:rsidRDefault="001C65AF" w:rsidP="00D62D6E">
            <w:pPr>
              <w:pStyle w:val="TAC"/>
              <w:keepNext w:val="0"/>
              <w:keepLines w:val="0"/>
              <w:rPr>
                <w:rFonts w:cs="Arial"/>
              </w:rPr>
            </w:pPr>
          </w:p>
        </w:tc>
        <w:tc>
          <w:tcPr>
            <w:tcW w:w="1275" w:type="dxa"/>
            <w:gridSpan w:val="2"/>
          </w:tcPr>
          <w:p w14:paraId="0124E226" w14:textId="77777777" w:rsidR="001C65AF" w:rsidRPr="00380850" w:rsidRDefault="001C65AF" w:rsidP="00D62D6E">
            <w:pPr>
              <w:pStyle w:val="TAC"/>
              <w:keepNext w:val="0"/>
              <w:keepLines w:val="0"/>
              <w:rPr>
                <w:rFonts w:cs="Arial"/>
              </w:rPr>
            </w:pPr>
            <w:r w:rsidRPr="00380850">
              <w:rPr>
                <w:rFonts w:cs="Arial"/>
              </w:rPr>
              <w:t>876 - 915 MHz</w:t>
            </w:r>
          </w:p>
        </w:tc>
        <w:tc>
          <w:tcPr>
            <w:tcW w:w="1276" w:type="dxa"/>
            <w:gridSpan w:val="2"/>
          </w:tcPr>
          <w:p w14:paraId="7F04766F" w14:textId="77777777" w:rsidR="001C65AF" w:rsidRPr="00380850" w:rsidRDefault="001C65AF" w:rsidP="00D62D6E">
            <w:pPr>
              <w:pStyle w:val="TAC"/>
              <w:keepNext w:val="0"/>
              <w:keepLines w:val="0"/>
              <w:rPr>
                <w:rFonts w:cs="Arial"/>
              </w:rPr>
            </w:pPr>
            <w:r w:rsidRPr="00380850">
              <w:rPr>
                <w:rFonts w:cs="Arial"/>
              </w:rPr>
              <w:t>-61 dBm</w:t>
            </w:r>
          </w:p>
        </w:tc>
        <w:tc>
          <w:tcPr>
            <w:tcW w:w="1276" w:type="dxa"/>
            <w:gridSpan w:val="2"/>
          </w:tcPr>
          <w:p w14:paraId="69408E16" w14:textId="77777777" w:rsidR="001C65AF" w:rsidRPr="00380850" w:rsidRDefault="001C65AF" w:rsidP="00D62D6E">
            <w:pPr>
              <w:pStyle w:val="TAC"/>
              <w:keepNext w:val="0"/>
              <w:keepLines w:val="0"/>
              <w:rPr>
                <w:rFonts w:cs="Arial"/>
              </w:rPr>
            </w:pPr>
            <w:r w:rsidRPr="00380850">
              <w:rPr>
                <w:rFonts w:cs="Arial"/>
              </w:rPr>
              <w:t>100 kHz</w:t>
            </w:r>
          </w:p>
        </w:tc>
        <w:tc>
          <w:tcPr>
            <w:tcW w:w="4619" w:type="dxa"/>
            <w:gridSpan w:val="2"/>
          </w:tcPr>
          <w:p w14:paraId="6C97E0D8" w14:textId="7A6579E0" w:rsidR="001C65AF" w:rsidRPr="00380850" w:rsidRDefault="001C65AF" w:rsidP="00D62D6E">
            <w:pPr>
              <w:pStyle w:val="TAL"/>
              <w:keepNext w:val="0"/>
              <w:keepLines w:val="0"/>
              <w:rPr>
                <w:rFonts w:cs="v5.0.0"/>
              </w:rPr>
            </w:pPr>
            <w:r w:rsidRPr="00380850">
              <w:rPr>
                <w:rFonts w:cs="Arial"/>
              </w:rPr>
              <w:t xml:space="preserve">For the frequency range 880-915 MHz, </w:t>
            </w:r>
            <w:r w:rsidRPr="00380850">
              <w:rPr>
                <w:rFonts w:cs="v5.0.0"/>
              </w:rPr>
              <w:t xml:space="preserve">this requirement does not apply to UTRA FDD operating in band VIII, 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p>
          <w:p w14:paraId="1999AC2B" w14:textId="17D5C7AA" w:rsidR="001C65AF" w:rsidRPr="00380850" w:rsidRDefault="001C65AF" w:rsidP="00D62D6E">
            <w:pPr>
              <w:pStyle w:val="TAL"/>
              <w:keepNext w:val="0"/>
              <w:keepLines w:val="0"/>
              <w:rPr>
                <w:rFonts w:cs="Arial"/>
              </w:rPr>
            </w:pPr>
            <w:r w:rsidRPr="00380850">
              <w:rPr>
                <w:rFonts w:cs="Arial"/>
              </w:rPr>
              <w:t xml:space="preserve">For the frequency range 880-915 MHz, </w:t>
            </w:r>
            <w:r w:rsidRPr="00380850">
              <w:rPr>
                <w:rFonts w:cs="v5.0.0"/>
              </w:rPr>
              <w:t xml:space="preserve">this requirement does not apply to E-UTRA BS operating in band 8, 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p>
        </w:tc>
      </w:tr>
      <w:tr w:rsidR="00380850" w:rsidRPr="00380850" w14:paraId="5CBB251A" w14:textId="77777777" w:rsidTr="00284AF8">
        <w:trPr>
          <w:gridAfter w:val="1"/>
          <w:wAfter w:w="33" w:type="dxa"/>
          <w:cantSplit/>
          <w:jc w:val="center"/>
        </w:trPr>
        <w:tc>
          <w:tcPr>
            <w:tcW w:w="1247" w:type="dxa"/>
            <w:gridSpan w:val="2"/>
            <w:vMerge w:val="restart"/>
          </w:tcPr>
          <w:p w14:paraId="29B412EE" w14:textId="77777777" w:rsidR="001C65AF" w:rsidRPr="00380850" w:rsidRDefault="001C65AF" w:rsidP="00D62D6E">
            <w:pPr>
              <w:pStyle w:val="TAC"/>
              <w:keepNext w:val="0"/>
              <w:keepLines w:val="0"/>
              <w:rPr>
                <w:rFonts w:cs="Arial"/>
              </w:rPr>
            </w:pPr>
            <w:r w:rsidRPr="00380850">
              <w:rPr>
                <w:rFonts w:cs="Arial"/>
              </w:rPr>
              <w:t>DCS1800</w:t>
            </w:r>
          </w:p>
        </w:tc>
        <w:tc>
          <w:tcPr>
            <w:tcW w:w="1275" w:type="dxa"/>
            <w:gridSpan w:val="2"/>
          </w:tcPr>
          <w:p w14:paraId="7C46F2DF" w14:textId="77777777" w:rsidR="001C65AF" w:rsidRPr="00380850" w:rsidRDefault="001C65AF" w:rsidP="00D62D6E">
            <w:pPr>
              <w:pStyle w:val="TAC"/>
              <w:keepNext w:val="0"/>
              <w:keepLines w:val="0"/>
              <w:rPr>
                <w:rFonts w:cs="Arial"/>
              </w:rPr>
            </w:pPr>
            <w:r w:rsidRPr="00380850">
              <w:rPr>
                <w:rFonts w:cs="v5.0.0"/>
              </w:rPr>
              <w:t xml:space="preserve">1805 </w:t>
            </w:r>
            <w:r w:rsidRPr="00380850">
              <w:rPr>
                <w:rFonts w:cs="v5.0.0"/>
              </w:rPr>
              <w:noBreakHyphen/>
              <w:t xml:space="preserve"> 1880 MHz</w:t>
            </w:r>
          </w:p>
        </w:tc>
        <w:tc>
          <w:tcPr>
            <w:tcW w:w="1276" w:type="dxa"/>
            <w:gridSpan w:val="2"/>
          </w:tcPr>
          <w:p w14:paraId="48E060FA" w14:textId="77777777" w:rsidR="001C65AF" w:rsidRPr="00380850" w:rsidRDefault="001C65AF" w:rsidP="00D62D6E">
            <w:pPr>
              <w:pStyle w:val="TAC"/>
              <w:keepNext w:val="0"/>
              <w:keepLines w:val="0"/>
              <w:rPr>
                <w:rFonts w:cs="Arial"/>
              </w:rPr>
            </w:pPr>
            <w:r w:rsidRPr="00380850">
              <w:rPr>
                <w:rFonts w:cs="v5.0.0"/>
              </w:rPr>
              <w:t>-47 dBm</w:t>
            </w:r>
          </w:p>
        </w:tc>
        <w:tc>
          <w:tcPr>
            <w:tcW w:w="1276" w:type="dxa"/>
            <w:gridSpan w:val="2"/>
          </w:tcPr>
          <w:p w14:paraId="62F53C59" w14:textId="77777777" w:rsidR="001C65AF" w:rsidRPr="00380850" w:rsidRDefault="001C65AF" w:rsidP="00D62D6E">
            <w:pPr>
              <w:pStyle w:val="TAC"/>
              <w:keepNext w:val="0"/>
              <w:keepLines w:val="0"/>
              <w:rPr>
                <w:rFonts w:cs="Arial"/>
              </w:rPr>
            </w:pPr>
            <w:r w:rsidRPr="00380850">
              <w:rPr>
                <w:rFonts w:cs="v5.0.0"/>
              </w:rPr>
              <w:t>100 kHz</w:t>
            </w:r>
          </w:p>
        </w:tc>
        <w:tc>
          <w:tcPr>
            <w:tcW w:w="4619" w:type="dxa"/>
            <w:gridSpan w:val="2"/>
          </w:tcPr>
          <w:p w14:paraId="751900E3" w14:textId="77777777" w:rsidR="001C65AF" w:rsidRPr="00380850" w:rsidRDefault="001C65AF" w:rsidP="00D62D6E">
            <w:pPr>
              <w:pStyle w:val="TAL"/>
              <w:keepNext w:val="0"/>
              <w:keepLines w:val="0"/>
              <w:rPr>
                <w:rFonts w:cs="v5.0.0"/>
              </w:rPr>
            </w:pPr>
            <w:r w:rsidRPr="00380850">
              <w:rPr>
                <w:rFonts w:cs="v5.0.0"/>
              </w:rPr>
              <w:t>This requirement does not apply to UTRA FDD operating in band III.</w:t>
            </w:r>
          </w:p>
          <w:p w14:paraId="5B440D82" w14:textId="77777777" w:rsidR="001C65AF" w:rsidRPr="00380850" w:rsidRDefault="001C65AF" w:rsidP="00D62D6E">
            <w:pPr>
              <w:pStyle w:val="TAL"/>
              <w:keepNext w:val="0"/>
              <w:keepLines w:val="0"/>
              <w:rPr>
                <w:rFonts w:cs="v5.0.0"/>
              </w:rPr>
            </w:pPr>
            <w:r w:rsidRPr="00380850">
              <w:rPr>
                <w:rFonts w:cs="v4.2.0"/>
              </w:rPr>
              <w:t xml:space="preserve">This requirement does not apply to UTRA TDD operating in Band b and c. </w:t>
            </w:r>
            <w:r w:rsidRPr="00380850">
              <w:t>For UTRA TDD BS operating in Band f, it applies for 1805 - 1850 MHz</w:t>
            </w:r>
          </w:p>
          <w:p w14:paraId="5CC7169B" w14:textId="77777777" w:rsidR="001C65AF" w:rsidRPr="00380850" w:rsidRDefault="001C65AF" w:rsidP="00D62D6E">
            <w:pPr>
              <w:pStyle w:val="TAL"/>
              <w:keepNext w:val="0"/>
              <w:keepLines w:val="0"/>
              <w:rPr>
                <w:rFonts w:cs="Arial"/>
              </w:rPr>
            </w:pPr>
            <w:r w:rsidRPr="00380850">
              <w:rPr>
                <w:rFonts w:cs="v5.0.0"/>
              </w:rPr>
              <w:t>This requirement does not apply to E-UTRA BS operating in band 3</w:t>
            </w:r>
            <w:r w:rsidRPr="00380850">
              <w:rPr>
                <w:rFonts w:cs="Arial"/>
              </w:rPr>
              <w:t>.</w:t>
            </w:r>
          </w:p>
        </w:tc>
      </w:tr>
      <w:tr w:rsidR="00380850" w:rsidRPr="00380850" w14:paraId="1406592D" w14:textId="77777777" w:rsidTr="00284AF8">
        <w:trPr>
          <w:gridAfter w:val="1"/>
          <w:wAfter w:w="33" w:type="dxa"/>
          <w:cantSplit/>
          <w:jc w:val="center"/>
        </w:trPr>
        <w:tc>
          <w:tcPr>
            <w:tcW w:w="1247" w:type="dxa"/>
            <w:gridSpan w:val="2"/>
            <w:vMerge/>
          </w:tcPr>
          <w:p w14:paraId="128B4CC3" w14:textId="77777777" w:rsidR="001C65AF" w:rsidRPr="00380850" w:rsidRDefault="001C65AF" w:rsidP="00D62D6E">
            <w:pPr>
              <w:pStyle w:val="TAC"/>
              <w:keepNext w:val="0"/>
              <w:keepLines w:val="0"/>
              <w:rPr>
                <w:rFonts w:cs="Arial"/>
              </w:rPr>
            </w:pPr>
          </w:p>
        </w:tc>
        <w:tc>
          <w:tcPr>
            <w:tcW w:w="1275" w:type="dxa"/>
            <w:gridSpan w:val="2"/>
          </w:tcPr>
          <w:p w14:paraId="050C810D" w14:textId="77777777" w:rsidR="001C65AF" w:rsidRPr="00380850" w:rsidRDefault="001C65AF" w:rsidP="00D62D6E">
            <w:pPr>
              <w:pStyle w:val="TAC"/>
              <w:keepNext w:val="0"/>
              <w:keepLines w:val="0"/>
              <w:rPr>
                <w:rFonts w:cs="Arial"/>
              </w:rPr>
            </w:pPr>
            <w:r w:rsidRPr="00380850">
              <w:rPr>
                <w:rFonts w:cs="Arial"/>
              </w:rPr>
              <w:t>1710 - 1785 MHz</w:t>
            </w:r>
          </w:p>
        </w:tc>
        <w:tc>
          <w:tcPr>
            <w:tcW w:w="1276" w:type="dxa"/>
            <w:gridSpan w:val="2"/>
          </w:tcPr>
          <w:p w14:paraId="4BBF89A4" w14:textId="77777777" w:rsidR="001C65AF" w:rsidRPr="00380850" w:rsidRDefault="001C65AF" w:rsidP="00D62D6E">
            <w:pPr>
              <w:pStyle w:val="TAC"/>
              <w:keepNext w:val="0"/>
              <w:keepLines w:val="0"/>
              <w:rPr>
                <w:rFonts w:cs="Arial"/>
              </w:rPr>
            </w:pPr>
            <w:r w:rsidRPr="00380850">
              <w:rPr>
                <w:rFonts w:cs="Arial"/>
              </w:rPr>
              <w:t>-61 dBm</w:t>
            </w:r>
          </w:p>
        </w:tc>
        <w:tc>
          <w:tcPr>
            <w:tcW w:w="1276" w:type="dxa"/>
            <w:gridSpan w:val="2"/>
          </w:tcPr>
          <w:p w14:paraId="0E104215" w14:textId="77777777" w:rsidR="001C65AF" w:rsidRPr="00380850" w:rsidRDefault="001C65AF" w:rsidP="00D62D6E">
            <w:pPr>
              <w:pStyle w:val="TAC"/>
              <w:keepNext w:val="0"/>
              <w:keepLines w:val="0"/>
              <w:rPr>
                <w:rFonts w:cs="Arial"/>
              </w:rPr>
            </w:pPr>
            <w:r w:rsidRPr="00380850">
              <w:rPr>
                <w:rFonts w:cs="Arial"/>
              </w:rPr>
              <w:t>100 kHz</w:t>
            </w:r>
          </w:p>
        </w:tc>
        <w:tc>
          <w:tcPr>
            <w:tcW w:w="4619" w:type="dxa"/>
            <w:gridSpan w:val="2"/>
          </w:tcPr>
          <w:p w14:paraId="20C3C984" w14:textId="4AB91CB5" w:rsidR="001C65AF" w:rsidRPr="00380850" w:rsidRDefault="001C65AF" w:rsidP="00D62D6E">
            <w:pPr>
              <w:pStyle w:val="TAL"/>
              <w:keepNext w:val="0"/>
              <w:keepLines w:val="0"/>
              <w:rPr>
                <w:rFonts w:cs="v5.0.0"/>
              </w:rPr>
            </w:pPr>
            <w:r w:rsidRPr="00380850">
              <w:rPr>
                <w:rFonts w:cs="v5.0.0"/>
              </w:rPr>
              <w:t xml:space="preserve">This requirement does not apply to UTRA FDD operating in band III, 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p>
          <w:p w14:paraId="1216950A" w14:textId="77777777" w:rsidR="001C65AF" w:rsidRPr="00380850" w:rsidRDefault="001C65AF" w:rsidP="00D62D6E">
            <w:pPr>
              <w:pStyle w:val="TAL"/>
              <w:keepNext w:val="0"/>
              <w:keepLines w:val="0"/>
              <w:rPr>
                <w:rFonts w:cs="v5.0.0"/>
              </w:rPr>
            </w:pPr>
            <w:r w:rsidRPr="00380850">
              <w:rPr>
                <w:rFonts w:cs="v4.2.0"/>
              </w:rPr>
              <w:t xml:space="preserve">This requirement does not apply to UTRA TDD operating in Band b and c. </w:t>
            </w:r>
            <w:r w:rsidRPr="00380850">
              <w:t>For UTRA TDD BS operating in Band f, it applies for 1710 - 1755 MHz</w:t>
            </w:r>
          </w:p>
          <w:p w14:paraId="07604A12" w14:textId="6A82290F" w:rsidR="001C65AF" w:rsidRPr="00380850" w:rsidRDefault="001C65AF" w:rsidP="00D62D6E">
            <w:pPr>
              <w:pStyle w:val="TAL"/>
              <w:keepNext w:val="0"/>
              <w:keepLines w:val="0"/>
              <w:rPr>
                <w:rFonts w:cs="Arial"/>
              </w:rPr>
            </w:pPr>
            <w:r w:rsidRPr="00380850">
              <w:rPr>
                <w:rFonts w:cs="v5.0.0"/>
              </w:rPr>
              <w:t xml:space="preserve">This requirement does not apply to E-UTRA BS operating in band 3, 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p>
        </w:tc>
      </w:tr>
      <w:tr w:rsidR="00380850" w:rsidRPr="00380850" w14:paraId="233EFEB8" w14:textId="77777777" w:rsidTr="00284AF8">
        <w:trPr>
          <w:gridAfter w:val="1"/>
          <w:wAfter w:w="33" w:type="dxa"/>
          <w:cantSplit/>
          <w:jc w:val="center"/>
        </w:trPr>
        <w:tc>
          <w:tcPr>
            <w:tcW w:w="1247" w:type="dxa"/>
            <w:gridSpan w:val="2"/>
            <w:vMerge w:val="restart"/>
          </w:tcPr>
          <w:p w14:paraId="5297D582" w14:textId="77777777" w:rsidR="001C65AF" w:rsidRPr="00380850" w:rsidRDefault="001C65AF" w:rsidP="00D62D6E">
            <w:pPr>
              <w:pStyle w:val="TAC"/>
              <w:keepNext w:val="0"/>
              <w:keepLines w:val="0"/>
              <w:rPr>
                <w:rFonts w:cs="Arial"/>
              </w:rPr>
            </w:pPr>
            <w:r w:rsidRPr="00380850">
              <w:rPr>
                <w:rFonts w:cs="Arial"/>
              </w:rPr>
              <w:t>PCS1900</w:t>
            </w:r>
          </w:p>
        </w:tc>
        <w:tc>
          <w:tcPr>
            <w:tcW w:w="1275" w:type="dxa"/>
            <w:gridSpan w:val="2"/>
          </w:tcPr>
          <w:p w14:paraId="25E6C4FA" w14:textId="77777777" w:rsidR="001C65AF" w:rsidRPr="00380850" w:rsidRDefault="001C65AF" w:rsidP="00D62D6E">
            <w:pPr>
              <w:pStyle w:val="TAC"/>
              <w:keepNext w:val="0"/>
              <w:keepLines w:val="0"/>
              <w:rPr>
                <w:rFonts w:cs="Arial"/>
              </w:rPr>
            </w:pPr>
            <w:r w:rsidRPr="00380850">
              <w:rPr>
                <w:rFonts w:cs="v5.0.0"/>
              </w:rPr>
              <w:t xml:space="preserve">1930 </w:t>
            </w:r>
            <w:r w:rsidRPr="00380850">
              <w:rPr>
                <w:rFonts w:cs="v5.0.0"/>
              </w:rPr>
              <w:noBreakHyphen/>
              <w:t xml:space="preserve"> 1990 MHz</w:t>
            </w:r>
          </w:p>
        </w:tc>
        <w:tc>
          <w:tcPr>
            <w:tcW w:w="1276" w:type="dxa"/>
            <w:gridSpan w:val="2"/>
          </w:tcPr>
          <w:p w14:paraId="211F821D" w14:textId="77777777" w:rsidR="001C65AF" w:rsidRPr="00380850" w:rsidRDefault="001C65AF" w:rsidP="00D62D6E">
            <w:pPr>
              <w:pStyle w:val="TAC"/>
              <w:keepNext w:val="0"/>
              <w:keepLines w:val="0"/>
              <w:rPr>
                <w:rFonts w:cs="Arial"/>
              </w:rPr>
            </w:pPr>
            <w:r w:rsidRPr="00380850">
              <w:rPr>
                <w:rFonts w:cs="v5.0.0"/>
              </w:rPr>
              <w:t>-47 dBm</w:t>
            </w:r>
          </w:p>
        </w:tc>
        <w:tc>
          <w:tcPr>
            <w:tcW w:w="1276" w:type="dxa"/>
            <w:gridSpan w:val="2"/>
          </w:tcPr>
          <w:p w14:paraId="50CF5D76" w14:textId="77777777" w:rsidR="001C65AF" w:rsidRPr="00380850" w:rsidRDefault="001C65AF" w:rsidP="00D62D6E">
            <w:pPr>
              <w:pStyle w:val="TAC"/>
              <w:keepNext w:val="0"/>
              <w:keepLines w:val="0"/>
              <w:rPr>
                <w:rFonts w:cs="Arial"/>
              </w:rPr>
            </w:pPr>
            <w:r w:rsidRPr="00380850">
              <w:rPr>
                <w:rFonts w:cs="v5.0.0"/>
              </w:rPr>
              <w:t>100 kHz</w:t>
            </w:r>
          </w:p>
        </w:tc>
        <w:tc>
          <w:tcPr>
            <w:tcW w:w="4619" w:type="dxa"/>
            <w:gridSpan w:val="2"/>
          </w:tcPr>
          <w:p w14:paraId="3E416A48" w14:textId="77777777" w:rsidR="001C65AF" w:rsidRPr="00380850" w:rsidRDefault="001C65AF" w:rsidP="00D62D6E">
            <w:pPr>
              <w:pStyle w:val="TAL"/>
              <w:keepNext w:val="0"/>
              <w:keepLines w:val="0"/>
              <w:rPr>
                <w:rFonts w:cs="Arial"/>
                <w:lang w:eastAsia="zh-CN"/>
              </w:rPr>
            </w:pPr>
            <w:r w:rsidRPr="00380850">
              <w:rPr>
                <w:rFonts w:cs="v5.0.0"/>
              </w:rPr>
              <w:t>This requirement does not apply to UTRA FDD BS operating in frequency band II</w:t>
            </w:r>
            <w:r w:rsidRPr="00380850">
              <w:rPr>
                <w:rFonts w:cs="Arial"/>
                <w:lang w:eastAsia="zh-CN"/>
              </w:rPr>
              <w:t xml:space="preserve"> or band XXV.</w:t>
            </w:r>
          </w:p>
          <w:p w14:paraId="6E973401" w14:textId="77777777" w:rsidR="001C65AF" w:rsidRPr="00380850" w:rsidRDefault="001C65AF" w:rsidP="00D62D6E">
            <w:pPr>
              <w:pStyle w:val="TAL"/>
              <w:keepNext w:val="0"/>
              <w:keepLines w:val="0"/>
              <w:rPr>
                <w:rFonts w:cs="Arial"/>
                <w:lang w:eastAsia="zh-CN"/>
              </w:rPr>
            </w:pPr>
            <w:r w:rsidRPr="00380850">
              <w:rPr>
                <w:rFonts w:cs="v4.2.0"/>
              </w:rPr>
              <w:t>This requirement does not apply to UTRA TDD</w:t>
            </w:r>
          </w:p>
          <w:p w14:paraId="39B30120" w14:textId="77777777" w:rsidR="001C65AF" w:rsidRPr="00380850" w:rsidRDefault="001C65AF" w:rsidP="00D62D6E">
            <w:pPr>
              <w:pStyle w:val="TAL"/>
              <w:keepNext w:val="0"/>
              <w:keepLines w:val="0"/>
              <w:rPr>
                <w:rFonts w:cs="Arial"/>
              </w:rPr>
            </w:pPr>
            <w:r w:rsidRPr="00380850">
              <w:rPr>
                <w:rFonts w:cs="v5.0.0"/>
              </w:rPr>
              <w:t xml:space="preserve">This requirement does not apply to E-UTRA BS operating in frequency band 2, band 25 or band 36.  </w:t>
            </w:r>
          </w:p>
        </w:tc>
      </w:tr>
      <w:tr w:rsidR="00380850" w:rsidRPr="00380850" w14:paraId="44F9D75F" w14:textId="77777777" w:rsidTr="00284AF8">
        <w:trPr>
          <w:gridAfter w:val="1"/>
          <w:wAfter w:w="33" w:type="dxa"/>
          <w:cantSplit/>
          <w:jc w:val="center"/>
        </w:trPr>
        <w:tc>
          <w:tcPr>
            <w:tcW w:w="1247" w:type="dxa"/>
            <w:gridSpan w:val="2"/>
            <w:vMerge/>
          </w:tcPr>
          <w:p w14:paraId="42BEA75E" w14:textId="77777777" w:rsidR="001C65AF" w:rsidRPr="00380850" w:rsidRDefault="001C65AF" w:rsidP="00D62D6E">
            <w:pPr>
              <w:pStyle w:val="TAC"/>
              <w:keepNext w:val="0"/>
              <w:keepLines w:val="0"/>
              <w:rPr>
                <w:rFonts w:cs="Arial"/>
              </w:rPr>
            </w:pPr>
          </w:p>
        </w:tc>
        <w:tc>
          <w:tcPr>
            <w:tcW w:w="1275" w:type="dxa"/>
            <w:gridSpan w:val="2"/>
          </w:tcPr>
          <w:p w14:paraId="2727A8C7" w14:textId="77777777" w:rsidR="001C65AF" w:rsidRPr="00380850" w:rsidRDefault="001C65AF" w:rsidP="00D62D6E">
            <w:pPr>
              <w:pStyle w:val="TAC"/>
              <w:keepNext w:val="0"/>
              <w:keepLines w:val="0"/>
              <w:rPr>
                <w:rFonts w:cs="Arial"/>
              </w:rPr>
            </w:pPr>
            <w:r w:rsidRPr="00380850">
              <w:rPr>
                <w:rFonts w:cs="v5.0.0"/>
              </w:rPr>
              <w:t xml:space="preserve">1850 </w:t>
            </w:r>
            <w:r w:rsidRPr="00380850">
              <w:rPr>
                <w:rFonts w:cs="v5.0.0"/>
              </w:rPr>
              <w:noBreakHyphen/>
              <w:t xml:space="preserve"> 1910 MHz</w:t>
            </w:r>
          </w:p>
        </w:tc>
        <w:tc>
          <w:tcPr>
            <w:tcW w:w="1276" w:type="dxa"/>
            <w:gridSpan w:val="2"/>
          </w:tcPr>
          <w:p w14:paraId="378295C9" w14:textId="77777777" w:rsidR="001C65AF" w:rsidRPr="00380850" w:rsidRDefault="001C65AF" w:rsidP="00D62D6E">
            <w:pPr>
              <w:pStyle w:val="TAC"/>
              <w:keepNext w:val="0"/>
              <w:keepLines w:val="0"/>
              <w:rPr>
                <w:rFonts w:cs="Arial"/>
              </w:rPr>
            </w:pPr>
            <w:r w:rsidRPr="00380850">
              <w:rPr>
                <w:rFonts w:cs="v5.0.0"/>
              </w:rPr>
              <w:t>-61 dBm</w:t>
            </w:r>
          </w:p>
        </w:tc>
        <w:tc>
          <w:tcPr>
            <w:tcW w:w="1276" w:type="dxa"/>
            <w:gridSpan w:val="2"/>
          </w:tcPr>
          <w:p w14:paraId="27B92267" w14:textId="77777777" w:rsidR="001C65AF" w:rsidRPr="00380850" w:rsidRDefault="001C65AF" w:rsidP="00D62D6E">
            <w:pPr>
              <w:pStyle w:val="TAC"/>
              <w:keepNext w:val="0"/>
              <w:keepLines w:val="0"/>
              <w:rPr>
                <w:rFonts w:cs="Arial"/>
              </w:rPr>
            </w:pPr>
            <w:r w:rsidRPr="00380850">
              <w:rPr>
                <w:rFonts w:cs="v5.0.0"/>
              </w:rPr>
              <w:t>100 kHz</w:t>
            </w:r>
          </w:p>
        </w:tc>
        <w:tc>
          <w:tcPr>
            <w:tcW w:w="4619" w:type="dxa"/>
            <w:gridSpan w:val="2"/>
          </w:tcPr>
          <w:p w14:paraId="04698FDB" w14:textId="3FD0AF61" w:rsidR="001C65AF" w:rsidRPr="00380850" w:rsidRDefault="001C65AF" w:rsidP="00D62D6E">
            <w:pPr>
              <w:pStyle w:val="TAL"/>
              <w:keepNext w:val="0"/>
              <w:keepLines w:val="0"/>
              <w:rPr>
                <w:rFonts w:cs="v5.0.0"/>
              </w:rPr>
            </w:pPr>
            <w:r w:rsidRPr="00380850">
              <w:rPr>
                <w:rFonts w:cs="v5.0.0"/>
              </w:rPr>
              <w:t>This requirement does not apply to UTRA FDD BS operating in frequency band II</w:t>
            </w:r>
            <w:r w:rsidRPr="00380850">
              <w:rPr>
                <w:rFonts w:cs="Arial"/>
                <w:lang w:eastAsia="zh-CN"/>
              </w:rPr>
              <w:t xml:space="preserve"> or band XXV</w:t>
            </w:r>
            <w:r w:rsidRPr="00380850">
              <w:rPr>
                <w:rFonts w:cs="v5.0.0"/>
              </w:rPr>
              <w:t xml:space="preserve">, 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p>
          <w:p w14:paraId="60C06E24" w14:textId="77777777" w:rsidR="001C65AF" w:rsidRPr="00380850" w:rsidRDefault="001C65AF" w:rsidP="00D62D6E">
            <w:pPr>
              <w:pStyle w:val="TAL"/>
              <w:keepNext w:val="0"/>
              <w:keepLines w:val="0"/>
              <w:rPr>
                <w:rFonts w:cs="v5.0.0"/>
              </w:rPr>
            </w:pPr>
            <w:r w:rsidRPr="00380850">
              <w:rPr>
                <w:rFonts w:cs="v4.2.0"/>
              </w:rPr>
              <w:t>This requirement does not apply to UTRA TDD</w:t>
            </w:r>
          </w:p>
          <w:p w14:paraId="514E5403" w14:textId="296A210F" w:rsidR="001C65AF" w:rsidRPr="00380850" w:rsidRDefault="001C65AF" w:rsidP="00D62D6E">
            <w:pPr>
              <w:pStyle w:val="TAL"/>
              <w:keepNext w:val="0"/>
              <w:keepLines w:val="0"/>
              <w:rPr>
                <w:rFonts w:cs="Arial"/>
              </w:rPr>
            </w:pPr>
            <w:r w:rsidRPr="00380850">
              <w:rPr>
                <w:rFonts w:cs="v5.0.0"/>
              </w:rPr>
              <w:t xml:space="preserve">This requirement does not apply to E-UTRA BS operating in frequency band 2 or 25, 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 This requirement does not apply to E-UTRA BS operating in frequency band 35.</w:t>
            </w:r>
          </w:p>
        </w:tc>
      </w:tr>
      <w:tr w:rsidR="00380850" w:rsidRPr="00380850" w14:paraId="4E412396" w14:textId="77777777" w:rsidTr="00284AF8">
        <w:trPr>
          <w:gridAfter w:val="1"/>
          <w:wAfter w:w="33" w:type="dxa"/>
          <w:cantSplit/>
          <w:jc w:val="center"/>
        </w:trPr>
        <w:tc>
          <w:tcPr>
            <w:tcW w:w="1247" w:type="dxa"/>
            <w:gridSpan w:val="2"/>
            <w:vMerge w:val="restart"/>
          </w:tcPr>
          <w:p w14:paraId="3FC84103" w14:textId="77777777" w:rsidR="001C65AF" w:rsidRPr="00380850" w:rsidRDefault="001C65AF" w:rsidP="00D62D6E">
            <w:pPr>
              <w:pStyle w:val="TAC"/>
              <w:keepNext w:val="0"/>
              <w:keepLines w:val="0"/>
              <w:rPr>
                <w:rFonts w:cs="Arial"/>
              </w:rPr>
            </w:pPr>
            <w:r w:rsidRPr="00380850">
              <w:rPr>
                <w:rFonts w:cs="Arial"/>
              </w:rPr>
              <w:t>GSM850 or CDMA850</w:t>
            </w:r>
          </w:p>
        </w:tc>
        <w:tc>
          <w:tcPr>
            <w:tcW w:w="1275" w:type="dxa"/>
            <w:gridSpan w:val="2"/>
          </w:tcPr>
          <w:p w14:paraId="0072E058" w14:textId="77777777" w:rsidR="001C65AF" w:rsidRPr="00380850" w:rsidRDefault="001C65AF" w:rsidP="00D62D6E">
            <w:pPr>
              <w:pStyle w:val="TAC"/>
              <w:keepNext w:val="0"/>
              <w:keepLines w:val="0"/>
              <w:rPr>
                <w:rFonts w:cs="Arial"/>
              </w:rPr>
            </w:pPr>
            <w:r w:rsidRPr="00380850">
              <w:rPr>
                <w:rFonts w:cs="v5.0.0"/>
              </w:rPr>
              <w:t>869 - 894 MHz</w:t>
            </w:r>
          </w:p>
        </w:tc>
        <w:tc>
          <w:tcPr>
            <w:tcW w:w="1276" w:type="dxa"/>
            <w:gridSpan w:val="2"/>
          </w:tcPr>
          <w:p w14:paraId="521531B0" w14:textId="77777777" w:rsidR="001C65AF" w:rsidRPr="00380850" w:rsidRDefault="001C65AF" w:rsidP="00D62D6E">
            <w:pPr>
              <w:pStyle w:val="TAC"/>
              <w:keepNext w:val="0"/>
              <w:keepLines w:val="0"/>
              <w:rPr>
                <w:rFonts w:cs="Arial"/>
              </w:rPr>
            </w:pPr>
            <w:r w:rsidRPr="00380850">
              <w:rPr>
                <w:rFonts w:cs="v5.0.0"/>
              </w:rPr>
              <w:t>-57 dBm</w:t>
            </w:r>
          </w:p>
        </w:tc>
        <w:tc>
          <w:tcPr>
            <w:tcW w:w="1276" w:type="dxa"/>
            <w:gridSpan w:val="2"/>
          </w:tcPr>
          <w:p w14:paraId="121FFCBE" w14:textId="77777777" w:rsidR="001C65AF" w:rsidRPr="00380850" w:rsidRDefault="001C65AF" w:rsidP="00D62D6E">
            <w:pPr>
              <w:pStyle w:val="TAC"/>
              <w:keepNext w:val="0"/>
              <w:keepLines w:val="0"/>
              <w:rPr>
                <w:rFonts w:cs="Arial"/>
              </w:rPr>
            </w:pPr>
            <w:r w:rsidRPr="00380850">
              <w:rPr>
                <w:rFonts w:cs="v5.0.0"/>
              </w:rPr>
              <w:t>100 kHz</w:t>
            </w:r>
          </w:p>
        </w:tc>
        <w:tc>
          <w:tcPr>
            <w:tcW w:w="4619" w:type="dxa"/>
            <w:gridSpan w:val="2"/>
          </w:tcPr>
          <w:p w14:paraId="702FAEC2" w14:textId="77777777" w:rsidR="001C65AF" w:rsidRPr="00380850" w:rsidRDefault="001C65AF" w:rsidP="00D62D6E">
            <w:pPr>
              <w:pStyle w:val="TAL"/>
              <w:keepNext w:val="0"/>
              <w:keepLines w:val="0"/>
              <w:rPr>
                <w:rFonts w:cs="v5.0.0"/>
              </w:rPr>
            </w:pPr>
            <w:r w:rsidRPr="00380850">
              <w:rPr>
                <w:rFonts w:cs="v5.0.0"/>
              </w:rPr>
              <w:t>This requirement does not apply to UTRA FDD BS operating in frequency band V or XXVI.</w:t>
            </w:r>
          </w:p>
          <w:p w14:paraId="705028FB" w14:textId="77777777" w:rsidR="001C65AF" w:rsidRPr="00380850" w:rsidRDefault="001C65AF" w:rsidP="00D62D6E">
            <w:pPr>
              <w:pStyle w:val="TAL"/>
              <w:keepNext w:val="0"/>
              <w:keepLines w:val="0"/>
              <w:rPr>
                <w:rFonts w:cs="Arial"/>
              </w:rPr>
            </w:pPr>
            <w:r w:rsidRPr="00380850">
              <w:rPr>
                <w:rFonts w:cs="v5.0.0"/>
              </w:rPr>
              <w:t>This requirement does not apply to E-UTRA BS operating in frequency band 5 or 26.</w:t>
            </w:r>
            <w:r w:rsidRPr="00380850">
              <w:rPr>
                <w:rFonts w:cs="Arial"/>
              </w:rPr>
              <w:t xml:space="preserve"> This requirement applies to E-UTRA BS operating in Band 27 for the frequency range 879-894 MHz.</w:t>
            </w:r>
          </w:p>
        </w:tc>
      </w:tr>
      <w:tr w:rsidR="00380850" w:rsidRPr="00380850" w14:paraId="5DEE55AD" w14:textId="77777777" w:rsidTr="00284AF8">
        <w:trPr>
          <w:gridAfter w:val="1"/>
          <w:wAfter w:w="33" w:type="dxa"/>
          <w:cantSplit/>
          <w:jc w:val="center"/>
        </w:trPr>
        <w:tc>
          <w:tcPr>
            <w:tcW w:w="1247" w:type="dxa"/>
            <w:gridSpan w:val="2"/>
            <w:vMerge/>
          </w:tcPr>
          <w:p w14:paraId="33FF1BD1" w14:textId="77777777" w:rsidR="001C65AF" w:rsidRPr="00380850" w:rsidRDefault="001C65AF" w:rsidP="00D62D6E">
            <w:pPr>
              <w:pStyle w:val="TAC"/>
              <w:keepNext w:val="0"/>
              <w:keepLines w:val="0"/>
              <w:rPr>
                <w:rFonts w:cs="Arial"/>
              </w:rPr>
            </w:pPr>
          </w:p>
        </w:tc>
        <w:tc>
          <w:tcPr>
            <w:tcW w:w="1275" w:type="dxa"/>
            <w:gridSpan w:val="2"/>
          </w:tcPr>
          <w:p w14:paraId="5CDAF119" w14:textId="77777777" w:rsidR="001C65AF" w:rsidRPr="00380850" w:rsidRDefault="001C65AF" w:rsidP="00D62D6E">
            <w:pPr>
              <w:pStyle w:val="TAC"/>
              <w:keepNext w:val="0"/>
              <w:keepLines w:val="0"/>
              <w:rPr>
                <w:rFonts w:cs="Arial"/>
              </w:rPr>
            </w:pPr>
            <w:r w:rsidRPr="00380850">
              <w:rPr>
                <w:rFonts w:cs="v5.0.0"/>
              </w:rPr>
              <w:t xml:space="preserve">824 </w:t>
            </w:r>
            <w:r w:rsidRPr="00380850">
              <w:rPr>
                <w:rFonts w:cs="v5.0.0"/>
              </w:rPr>
              <w:noBreakHyphen/>
              <w:t xml:space="preserve"> 849 MHz</w:t>
            </w:r>
          </w:p>
        </w:tc>
        <w:tc>
          <w:tcPr>
            <w:tcW w:w="1276" w:type="dxa"/>
            <w:gridSpan w:val="2"/>
          </w:tcPr>
          <w:p w14:paraId="5660338F" w14:textId="77777777" w:rsidR="001C65AF" w:rsidRPr="00380850" w:rsidRDefault="001C65AF" w:rsidP="00D62D6E">
            <w:pPr>
              <w:pStyle w:val="TAC"/>
              <w:keepNext w:val="0"/>
              <w:keepLines w:val="0"/>
              <w:rPr>
                <w:rFonts w:cs="Arial"/>
              </w:rPr>
            </w:pPr>
            <w:r w:rsidRPr="00380850">
              <w:rPr>
                <w:rFonts w:cs="v5.0.0"/>
              </w:rPr>
              <w:t>-61 dBm</w:t>
            </w:r>
          </w:p>
        </w:tc>
        <w:tc>
          <w:tcPr>
            <w:tcW w:w="1276" w:type="dxa"/>
            <w:gridSpan w:val="2"/>
          </w:tcPr>
          <w:p w14:paraId="43A6C8DE" w14:textId="77777777" w:rsidR="001C65AF" w:rsidRPr="00380850" w:rsidRDefault="001C65AF" w:rsidP="00D62D6E">
            <w:pPr>
              <w:pStyle w:val="TAC"/>
              <w:keepNext w:val="0"/>
              <w:keepLines w:val="0"/>
              <w:rPr>
                <w:rFonts w:cs="Arial"/>
              </w:rPr>
            </w:pPr>
            <w:r w:rsidRPr="00380850">
              <w:rPr>
                <w:rFonts w:cs="v5.0.0"/>
              </w:rPr>
              <w:t>100 kHz</w:t>
            </w:r>
          </w:p>
        </w:tc>
        <w:tc>
          <w:tcPr>
            <w:tcW w:w="4619" w:type="dxa"/>
            <w:gridSpan w:val="2"/>
          </w:tcPr>
          <w:p w14:paraId="7074D745" w14:textId="7C62A0FA" w:rsidR="001C65AF" w:rsidRPr="00380850" w:rsidRDefault="001C65AF" w:rsidP="00D62D6E">
            <w:pPr>
              <w:pStyle w:val="TAL"/>
              <w:keepNext w:val="0"/>
              <w:keepLines w:val="0"/>
              <w:rPr>
                <w:rFonts w:cs="v5.0.0"/>
              </w:rPr>
            </w:pPr>
            <w:r w:rsidRPr="00380850">
              <w:rPr>
                <w:rFonts w:cs="v5.0.0"/>
              </w:rPr>
              <w:t xml:space="preserve">This requirement does not apply to UTRA FDD BS operating in frequency band V or XXVI, 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p>
          <w:p w14:paraId="4D735E1D" w14:textId="2D1C63AB" w:rsidR="001C65AF" w:rsidRPr="00380850" w:rsidRDefault="001C65AF" w:rsidP="00D62D6E">
            <w:pPr>
              <w:pStyle w:val="TAL"/>
              <w:keepNext w:val="0"/>
              <w:keepLines w:val="0"/>
              <w:rPr>
                <w:rFonts w:cs="Arial"/>
              </w:rPr>
            </w:pPr>
            <w:r w:rsidRPr="00380850">
              <w:rPr>
                <w:rFonts w:cs="v5.0.0"/>
              </w:rPr>
              <w:t xml:space="preserve">This requirement does not apply to E-UTRA BS operating in frequency band 5 or 26, 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 xml:space="preserve">. </w:t>
            </w:r>
            <w:r w:rsidRPr="00380850">
              <w:rPr>
                <w:rFonts w:cs="Arial"/>
              </w:rPr>
              <w:t>For E</w:t>
            </w:r>
            <w:r w:rsidRPr="00380850">
              <w:rPr>
                <w:rFonts w:cs="Arial"/>
              </w:rPr>
              <w:noBreakHyphen/>
              <w:t>UTRA BS operating in Band 27, it</w:t>
            </w:r>
            <w:r w:rsidRPr="00380850">
              <w:rPr>
                <w:rFonts w:eastAsia="MS PGothic" w:cs="Arial"/>
                <w:kern w:val="24"/>
                <w:szCs w:val="22"/>
              </w:rPr>
              <w:t xml:space="preserve"> applies 3 MHz below the Band 27 downlink operating band.</w:t>
            </w:r>
          </w:p>
        </w:tc>
      </w:tr>
      <w:tr w:rsidR="00380850" w:rsidRPr="00380850" w14:paraId="0B438061" w14:textId="77777777" w:rsidTr="00284AF8">
        <w:trPr>
          <w:gridAfter w:val="1"/>
          <w:wAfter w:w="33" w:type="dxa"/>
          <w:cantSplit/>
          <w:jc w:val="center"/>
        </w:trPr>
        <w:tc>
          <w:tcPr>
            <w:tcW w:w="1247" w:type="dxa"/>
            <w:gridSpan w:val="2"/>
            <w:vMerge w:val="restart"/>
          </w:tcPr>
          <w:p w14:paraId="1EB5640D" w14:textId="77777777" w:rsidR="00042043" w:rsidRPr="00380850" w:rsidRDefault="001C65AF" w:rsidP="00D62D6E">
            <w:pPr>
              <w:pStyle w:val="TAC"/>
              <w:keepNext w:val="0"/>
              <w:keepLines w:val="0"/>
              <w:rPr>
                <w:rFonts w:cs="Arial"/>
              </w:rPr>
            </w:pPr>
            <w:r w:rsidRPr="00380850">
              <w:rPr>
                <w:rFonts w:cs="Arial"/>
              </w:rPr>
              <w:t>UTRA FDD Band I or</w:t>
            </w:r>
          </w:p>
          <w:p w14:paraId="5AEFEC2F" w14:textId="2FCC0BF5" w:rsidR="001C65AF" w:rsidRPr="00380850" w:rsidRDefault="001C65AF" w:rsidP="00D62D6E">
            <w:pPr>
              <w:pStyle w:val="TAC"/>
              <w:keepNext w:val="0"/>
              <w:keepLines w:val="0"/>
              <w:rPr>
                <w:rFonts w:cs="Arial"/>
              </w:rPr>
            </w:pPr>
            <w:r w:rsidRPr="00380850">
              <w:rPr>
                <w:rFonts w:cs="Arial"/>
              </w:rPr>
              <w:t>E-UTRA Band 1</w:t>
            </w:r>
          </w:p>
        </w:tc>
        <w:tc>
          <w:tcPr>
            <w:tcW w:w="1275" w:type="dxa"/>
            <w:gridSpan w:val="2"/>
          </w:tcPr>
          <w:p w14:paraId="4144AE2D" w14:textId="77777777" w:rsidR="001C65AF" w:rsidRPr="00380850" w:rsidRDefault="001C65AF" w:rsidP="00D62D6E">
            <w:pPr>
              <w:pStyle w:val="TAC"/>
              <w:keepNext w:val="0"/>
              <w:keepLines w:val="0"/>
              <w:rPr>
                <w:rFonts w:cs="Arial"/>
              </w:rPr>
            </w:pPr>
            <w:r w:rsidRPr="00380850">
              <w:rPr>
                <w:rFonts w:cs="Arial"/>
              </w:rPr>
              <w:t>2110 - 2170 MHz</w:t>
            </w:r>
          </w:p>
        </w:tc>
        <w:tc>
          <w:tcPr>
            <w:tcW w:w="1276" w:type="dxa"/>
            <w:gridSpan w:val="2"/>
          </w:tcPr>
          <w:p w14:paraId="02DACBCB"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Pr>
          <w:p w14:paraId="1EC8DD40"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Pr>
          <w:p w14:paraId="4A5036A7" w14:textId="77777777" w:rsidR="00042043" w:rsidRPr="00380850" w:rsidRDefault="001C65AF" w:rsidP="00D62D6E">
            <w:pPr>
              <w:pStyle w:val="TAL"/>
              <w:keepNext w:val="0"/>
              <w:keepLines w:val="0"/>
              <w:rPr>
                <w:rFonts w:cs="Arial"/>
              </w:rPr>
            </w:pPr>
            <w:r w:rsidRPr="00380850">
              <w:rPr>
                <w:rFonts w:cs="Arial"/>
              </w:rPr>
              <w:t xml:space="preserve">This requirement does not apply to </w:t>
            </w:r>
            <w:r w:rsidRPr="00380850">
              <w:rPr>
                <w:rFonts w:cs="v5.0.0"/>
              </w:rPr>
              <w:t>UTRA FDD</w:t>
            </w:r>
            <w:r w:rsidRPr="00380850">
              <w:rPr>
                <w:rFonts w:cs="Arial"/>
              </w:rPr>
              <w:t xml:space="preserve"> BS operating in band I,</w:t>
            </w:r>
          </w:p>
          <w:p w14:paraId="1D8ED30E" w14:textId="024D79CA"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 1 or 65.</w:t>
            </w:r>
          </w:p>
        </w:tc>
      </w:tr>
      <w:tr w:rsidR="00380850" w:rsidRPr="00380850" w14:paraId="712A995E" w14:textId="77777777" w:rsidTr="00284AF8">
        <w:trPr>
          <w:gridAfter w:val="1"/>
          <w:wAfter w:w="33" w:type="dxa"/>
          <w:cantSplit/>
          <w:jc w:val="center"/>
        </w:trPr>
        <w:tc>
          <w:tcPr>
            <w:tcW w:w="1247" w:type="dxa"/>
            <w:gridSpan w:val="2"/>
            <w:vMerge/>
          </w:tcPr>
          <w:p w14:paraId="37A0B6DF" w14:textId="77777777" w:rsidR="001C65AF" w:rsidRPr="00380850" w:rsidRDefault="001C65AF" w:rsidP="00D62D6E">
            <w:pPr>
              <w:pStyle w:val="TAC"/>
              <w:keepNext w:val="0"/>
              <w:keepLines w:val="0"/>
              <w:rPr>
                <w:rFonts w:cs="Arial"/>
              </w:rPr>
            </w:pPr>
          </w:p>
        </w:tc>
        <w:tc>
          <w:tcPr>
            <w:tcW w:w="1275" w:type="dxa"/>
            <w:gridSpan w:val="2"/>
          </w:tcPr>
          <w:p w14:paraId="2B94543E" w14:textId="77777777" w:rsidR="001C65AF" w:rsidRPr="00380850" w:rsidRDefault="001C65AF" w:rsidP="00D62D6E">
            <w:pPr>
              <w:pStyle w:val="TAC"/>
              <w:keepNext w:val="0"/>
              <w:keepLines w:val="0"/>
              <w:rPr>
                <w:rFonts w:cs="Arial"/>
              </w:rPr>
            </w:pPr>
            <w:r w:rsidRPr="00380850">
              <w:rPr>
                <w:rFonts w:cs="Arial"/>
              </w:rPr>
              <w:t>1920 - 1980 MHz</w:t>
            </w:r>
          </w:p>
        </w:tc>
        <w:tc>
          <w:tcPr>
            <w:tcW w:w="1276" w:type="dxa"/>
            <w:gridSpan w:val="2"/>
          </w:tcPr>
          <w:p w14:paraId="74709015" w14:textId="77777777" w:rsidR="001C65AF" w:rsidRPr="00380850" w:rsidRDefault="001C65AF" w:rsidP="00D62D6E">
            <w:pPr>
              <w:pStyle w:val="TAC"/>
              <w:keepNext w:val="0"/>
              <w:keepLines w:val="0"/>
              <w:rPr>
                <w:rFonts w:cs="Arial"/>
              </w:rPr>
            </w:pPr>
            <w:r w:rsidRPr="00380850">
              <w:rPr>
                <w:rFonts w:cs="Arial"/>
              </w:rPr>
              <w:t>-49 dBm</w:t>
            </w:r>
          </w:p>
          <w:p w14:paraId="1D54735C" w14:textId="77777777" w:rsidR="001C65AF" w:rsidRPr="00380850" w:rsidRDefault="001C65AF" w:rsidP="00D62D6E">
            <w:pPr>
              <w:pStyle w:val="TAC"/>
              <w:keepNext w:val="0"/>
              <w:keepLines w:val="0"/>
              <w:rPr>
                <w:rFonts w:cs="Arial"/>
              </w:rPr>
            </w:pPr>
          </w:p>
          <w:p w14:paraId="79E49E71" w14:textId="77777777" w:rsidR="00042043" w:rsidRPr="00380850" w:rsidRDefault="001C65AF" w:rsidP="00D62D6E">
            <w:pPr>
              <w:pStyle w:val="TAC"/>
              <w:keepNext w:val="0"/>
              <w:keepLines w:val="0"/>
              <w:rPr>
                <w:rFonts w:cs="Arial"/>
              </w:rPr>
            </w:pPr>
            <w:r w:rsidRPr="00380850">
              <w:rPr>
                <w:rFonts w:cs="Arial"/>
              </w:rPr>
              <w:t>(UTRA TDD</w:t>
            </w:r>
          </w:p>
          <w:p w14:paraId="14006B77" w14:textId="529F3CC0" w:rsidR="001C65AF" w:rsidRPr="00380850" w:rsidRDefault="001C65AF" w:rsidP="00D62D6E">
            <w:pPr>
              <w:pStyle w:val="TAC"/>
              <w:keepNext w:val="0"/>
              <w:keepLines w:val="0"/>
              <w:rPr>
                <w:rFonts w:cs="Arial"/>
              </w:rPr>
            </w:pPr>
            <w:r w:rsidRPr="00380850">
              <w:rPr>
                <w:rFonts w:cs="Arial"/>
              </w:rPr>
              <w:t>-43 dBm for WA BS</w:t>
            </w:r>
          </w:p>
          <w:p w14:paraId="6F276DD9" w14:textId="77777777" w:rsidR="001C65AF" w:rsidRPr="00380850" w:rsidRDefault="001C65AF" w:rsidP="00D62D6E">
            <w:pPr>
              <w:pStyle w:val="TAC"/>
              <w:keepNext w:val="0"/>
              <w:keepLines w:val="0"/>
              <w:rPr>
                <w:rFonts w:cs="Arial"/>
              </w:rPr>
            </w:pPr>
            <w:r w:rsidRPr="00380850">
              <w:rPr>
                <w:rFonts w:cs="Arial"/>
              </w:rPr>
              <w:t>-4</w:t>
            </w:r>
            <w:r w:rsidR="007D5B9B" w:rsidRPr="00380850">
              <w:rPr>
                <w:rFonts w:cs="Arial"/>
              </w:rPr>
              <w:t>0 dB</w:t>
            </w:r>
            <w:r w:rsidRPr="00380850">
              <w:rPr>
                <w:rFonts w:cs="Arial"/>
              </w:rPr>
              <w:t>m for LA BS)</w:t>
            </w:r>
          </w:p>
        </w:tc>
        <w:tc>
          <w:tcPr>
            <w:tcW w:w="1276" w:type="dxa"/>
            <w:gridSpan w:val="2"/>
          </w:tcPr>
          <w:p w14:paraId="56AE11D2" w14:textId="77777777" w:rsidR="001C65AF" w:rsidRPr="00380850" w:rsidRDefault="001C65AF" w:rsidP="00D62D6E">
            <w:pPr>
              <w:pStyle w:val="TAC"/>
              <w:keepNext w:val="0"/>
              <w:keepLines w:val="0"/>
              <w:rPr>
                <w:rFonts w:cs="Arial"/>
              </w:rPr>
            </w:pPr>
            <w:r w:rsidRPr="00380850">
              <w:rPr>
                <w:rFonts w:cs="Arial"/>
              </w:rPr>
              <w:t>1 MHz</w:t>
            </w:r>
          </w:p>
          <w:p w14:paraId="6EEE8605" w14:textId="77777777" w:rsidR="001C65AF" w:rsidRPr="00380850" w:rsidRDefault="001C65AF" w:rsidP="00D62D6E">
            <w:pPr>
              <w:pStyle w:val="TAC"/>
              <w:keepNext w:val="0"/>
              <w:keepLines w:val="0"/>
              <w:rPr>
                <w:rFonts w:cs="Arial"/>
              </w:rPr>
            </w:pPr>
          </w:p>
          <w:p w14:paraId="4F985AC3" w14:textId="77777777" w:rsidR="001C65AF" w:rsidRPr="00380850" w:rsidRDefault="001C65AF" w:rsidP="00D62D6E">
            <w:pPr>
              <w:pStyle w:val="TAC"/>
              <w:keepNext w:val="0"/>
              <w:keepLines w:val="0"/>
              <w:rPr>
                <w:rFonts w:cs="Arial"/>
              </w:rPr>
            </w:pPr>
            <w:r w:rsidRPr="00380850">
              <w:rPr>
                <w:rFonts w:cs="Arial"/>
              </w:rPr>
              <w:t>(UTRA TDD 3.84 MHz)</w:t>
            </w:r>
          </w:p>
        </w:tc>
        <w:tc>
          <w:tcPr>
            <w:tcW w:w="4619" w:type="dxa"/>
            <w:gridSpan w:val="2"/>
          </w:tcPr>
          <w:p w14:paraId="22DEC8E1" w14:textId="62B3B0B6" w:rsidR="001C65AF" w:rsidRPr="00380850" w:rsidRDefault="001C65AF" w:rsidP="00D62D6E">
            <w:pPr>
              <w:pStyle w:val="TAL"/>
              <w:keepNext w:val="0"/>
              <w:keepLines w:val="0"/>
              <w:rPr>
                <w:rFonts w:cs="v5.0.0"/>
              </w:rPr>
            </w:pPr>
            <w:r w:rsidRPr="00380850">
              <w:rPr>
                <w:rFonts w:cs="Arial"/>
              </w:rPr>
              <w:t xml:space="preserve">This requirement does not apply to </w:t>
            </w:r>
            <w:r w:rsidRPr="00380850">
              <w:rPr>
                <w:rFonts w:cs="v5.0.0"/>
              </w:rPr>
              <w:t>UTRA FDD</w:t>
            </w:r>
            <w:r w:rsidRPr="00380850">
              <w:rPr>
                <w:rFonts w:cs="Arial"/>
              </w:rPr>
              <w:t xml:space="preserve"> BS operating in band I,</w:t>
            </w:r>
            <w:r w:rsidRPr="00380850">
              <w:rPr>
                <w:rFonts w:cs="v5.0.0"/>
              </w:rPr>
              <w:t xml:space="preserve"> 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p>
          <w:p w14:paraId="57CD11A4" w14:textId="57463D55"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 1 or 65,</w:t>
            </w:r>
            <w:r w:rsidRPr="00380850">
              <w:rPr>
                <w:rFonts w:cs="v5.0.0"/>
              </w:rPr>
              <w:t xml:space="preserve"> 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p>
        </w:tc>
      </w:tr>
      <w:tr w:rsidR="00380850" w:rsidRPr="00380850" w14:paraId="120FEBCA" w14:textId="77777777" w:rsidTr="00284AF8">
        <w:trPr>
          <w:gridAfter w:val="1"/>
          <w:wAfter w:w="33" w:type="dxa"/>
          <w:cantSplit/>
          <w:jc w:val="center"/>
        </w:trPr>
        <w:tc>
          <w:tcPr>
            <w:tcW w:w="1247" w:type="dxa"/>
            <w:gridSpan w:val="2"/>
            <w:vMerge w:val="restart"/>
          </w:tcPr>
          <w:p w14:paraId="07FD3B92" w14:textId="77777777" w:rsidR="00042043" w:rsidRPr="00380850" w:rsidRDefault="001C65AF" w:rsidP="00D62D6E">
            <w:pPr>
              <w:pStyle w:val="TAC"/>
              <w:keepNext w:val="0"/>
              <w:keepLines w:val="0"/>
              <w:rPr>
                <w:rFonts w:cs="Arial"/>
              </w:rPr>
            </w:pPr>
            <w:r w:rsidRPr="00380850">
              <w:rPr>
                <w:rFonts w:cs="Arial"/>
              </w:rPr>
              <w:t>UTRA FDD Band II or</w:t>
            </w:r>
          </w:p>
          <w:p w14:paraId="6943FF6A" w14:textId="18E2F61B" w:rsidR="001C65AF" w:rsidRPr="00380850" w:rsidRDefault="001C65AF" w:rsidP="00D62D6E">
            <w:pPr>
              <w:pStyle w:val="TAC"/>
              <w:keepNext w:val="0"/>
              <w:keepLines w:val="0"/>
              <w:rPr>
                <w:rFonts w:cs="Arial"/>
              </w:rPr>
            </w:pPr>
            <w:r w:rsidRPr="00380850">
              <w:rPr>
                <w:rFonts w:cs="Arial"/>
              </w:rPr>
              <w:t>E-UTRA Band 2</w:t>
            </w:r>
          </w:p>
        </w:tc>
        <w:tc>
          <w:tcPr>
            <w:tcW w:w="1275" w:type="dxa"/>
            <w:gridSpan w:val="2"/>
          </w:tcPr>
          <w:p w14:paraId="70AA74D9" w14:textId="77777777" w:rsidR="001C65AF" w:rsidRPr="00380850" w:rsidRDefault="001C65AF" w:rsidP="00D62D6E">
            <w:pPr>
              <w:pStyle w:val="TAC"/>
              <w:keepNext w:val="0"/>
              <w:keepLines w:val="0"/>
              <w:rPr>
                <w:rFonts w:cs="Arial"/>
              </w:rPr>
            </w:pPr>
            <w:r w:rsidRPr="00380850">
              <w:rPr>
                <w:rFonts w:cs="Arial"/>
              </w:rPr>
              <w:t>1930 - 1990 MHz</w:t>
            </w:r>
          </w:p>
        </w:tc>
        <w:tc>
          <w:tcPr>
            <w:tcW w:w="1276" w:type="dxa"/>
            <w:gridSpan w:val="2"/>
          </w:tcPr>
          <w:p w14:paraId="5651A5E3"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Pr>
          <w:p w14:paraId="1555D573"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Pr>
          <w:p w14:paraId="18EA6A68" w14:textId="77777777" w:rsidR="001C65AF" w:rsidRPr="00380850" w:rsidRDefault="001C65AF" w:rsidP="00D62D6E">
            <w:pPr>
              <w:pStyle w:val="TAL"/>
              <w:keepNext w:val="0"/>
              <w:keepLines w:val="0"/>
              <w:rPr>
                <w:rFonts w:cs="Arial"/>
                <w:lang w:eastAsia="zh-CN"/>
              </w:rPr>
            </w:pPr>
            <w:r w:rsidRPr="00380850">
              <w:rPr>
                <w:rFonts w:cs="Arial"/>
              </w:rPr>
              <w:t xml:space="preserve">This requirement does not apply to </w:t>
            </w:r>
            <w:r w:rsidRPr="00380850">
              <w:rPr>
                <w:rFonts w:cs="v5.0.0"/>
              </w:rPr>
              <w:t>UTRA FDD</w:t>
            </w:r>
            <w:r w:rsidRPr="00380850">
              <w:rPr>
                <w:rFonts w:cs="Arial"/>
              </w:rPr>
              <w:t xml:space="preserve"> BS operating in band II</w:t>
            </w:r>
            <w:r w:rsidRPr="00380850">
              <w:rPr>
                <w:rFonts w:cs="Arial"/>
                <w:lang w:eastAsia="zh-CN"/>
              </w:rPr>
              <w:t xml:space="preserve"> or band XXV4.</w:t>
            </w:r>
          </w:p>
          <w:p w14:paraId="7400D226" w14:textId="77777777" w:rsidR="001C65AF" w:rsidRPr="00380850" w:rsidRDefault="001C65AF" w:rsidP="00D62D6E">
            <w:pPr>
              <w:pStyle w:val="TAL"/>
              <w:keepNext w:val="0"/>
              <w:keepLines w:val="0"/>
              <w:rPr>
                <w:rFonts w:cs="Arial"/>
                <w:lang w:eastAsia="zh-CN"/>
              </w:rPr>
            </w:pPr>
            <w:r w:rsidRPr="00380850">
              <w:rPr>
                <w:rFonts w:cs="v4.2.0"/>
              </w:rPr>
              <w:t>This requirement does not apply to UTRA TDD</w:t>
            </w:r>
          </w:p>
          <w:p w14:paraId="5E8AE8C0" w14:textId="77777777"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 xml:space="preserve">BS operating in band 2 or 25.  </w:t>
            </w:r>
          </w:p>
        </w:tc>
      </w:tr>
      <w:tr w:rsidR="00380850" w:rsidRPr="00380850" w14:paraId="56441711" w14:textId="77777777" w:rsidTr="00284AF8">
        <w:trPr>
          <w:gridAfter w:val="1"/>
          <w:wAfter w:w="33" w:type="dxa"/>
          <w:cantSplit/>
          <w:jc w:val="center"/>
        </w:trPr>
        <w:tc>
          <w:tcPr>
            <w:tcW w:w="1247" w:type="dxa"/>
            <w:gridSpan w:val="2"/>
            <w:vMerge/>
            <w:tcBorders>
              <w:bottom w:val="single" w:sz="4" w:space="0" w:color="auto"/>
            </w:tcBorders>
          </w:tcPr>
          <w:p w14:paraId="07D5564A" w14:textId="77777777" w:rsidR="001C65AF" w:rsidRPr="00380850" w:rsidRDefault="001C65AF" w:rsidP="00D62D6E">
            <w:pPr>
              <w:pStyle w:val="TAC"/>
              <w:keepNext w:val="0"/>
              <w:keepLines w:val="0"/>
              <w:rPr>
                <w:rFonts w:cs="Arial"/>
              </w:rPr>
            </w:pPr>
          </w:p>
        </w:tc>
        <w:tc>
          <w:tcPr>
            <w:tcW w:w="1275" w:type="dxa"/>
            <w:gridSpan w:val="2"/>
            <w:tcBorders>
              <w:top w:val="single" w:sz="4" w:space="0" w:color="auto"/>
              <w:bottom w:val="single" w:sz="4" w:space="0" w:color="auto"/>
              <w:right w:val="single" w:sz="4" w:space="0" w:color="auto"/>
            </w:tcBorders>
          </w:tcPr>
          <w:p w14:paraId="1E5C0750" w14:textId="77777777" w:rsidR="001C65AF" w:rsidRPr="00380850" w:rsidRDefault="001C65AF" w:rsidP="00D62D6E">
            <w:pPr>
              <w:pStyle w:val="TAC"/>
              <w:keepNext w:val="0"/>
              <w:keepLines w:val="0"/>
              <w:rPr>
                <w:rFonts w:cs="Arial"/>
              </w:rPr>
            </w:pPr>
            <w:r w:rsidRPr="00380850">
              <w:rPr>
                <w:rFonts w:cs="Arial"/>
              </w:rPr>
              <w:t>1850 - 1910 MHz</w:t>
            </w:r>
          </w:p>
        </w:tc>
        <w:tc>
          <w:tcPr>
            <w:tcW w:w="1276" w:type="dxa"/>
            <w:gridSpan w:val="2"/>
            <w:tcBorders>
              <w:top w:val="single" w:sz="4" w:space="0" w:color="auto"/>
              <w:left w:val="single" w:sz="4" w:space="0" w:color="auto"/>
              <w:bottom w:val="single" w:sz="4" w:space="0" w:color="auto"/>
              <w:right w:val="single" w:sz="4" w:space="0" w:color="auto"/>
            </w:tcBorders>
          </w:tcPr>
          <w:p w14:paraId="4B9144E7" w14:textId="77777777" w:rsidR="001C65AF" w:rsidRPr="00380850" w:rsidRDefault="001C65AF" w:rsidP="00D62D6E">
            <w:pPr>
              <w:pStyle w:val="TAC"/>
              <w:keepNext w:val="0"/>
              <w:keepLines w:val="0"/>
              <w:rPr>
                <w:rFonts w:cs="Arial"/>
              </w:rPr>
            </w:pPr>
            <w:r w:rsidRPr="00380850">
              <w:rPr>
                <w:rFonts w:cs="Arial"/>
              </w:rPr>
              <w:t>-49 dBm</w:t>
            </w:r>
          </w:p>
        </w:tc>
        <w:tc>
          <w:tcPr>
            <w:tcW w:w="1276" w:type="dxa"/>
            <w:gridSpan w:val="2"/>
            <w:tcBorders>
              <w:top w:val="single" w:sz="4" w:space="0" w:color="auto"/>
              <w:left w:val="single" w:sz="4" w:space="0" w:color="auto"/>
              <w:bottom w:val="single" w:sz="4" w:space="0" w:color="auto"/>
              <w:right w:val="single" w:sz="4" w:space="0" w:color="auto"/>
            </w:tcBorders>
          </w:tcPr>
          <w:p w14:paraId="1F0D3EA4"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14:paraId="5A28E28F" w14:textId="7E462152" w:rsidR="001C65AF" w:rsidRPr="00380850" w:rsidRDefault="001C65AF" w:rsidP="00D62D6E">
            <w:pPr>
              <w:pStyle w:val="TAL"/>
              <w:keepNext w:val="0"/>
              <w:keepLines w:val="0"/>
              <w:rPr>
                <w:rFonts w:cs="v5.0.0"/>
              </w:rPr>
            </w:pPr>
            <w:r w:rsidRPr="00380850">
              <w:rPr>
                <w:rFonts w:cs="Arial"/>
              </w:rPr>
              <w:t xml:space="preserve">This requirement does not apply to </w:t>
            </w:r>
            <w:r w:rsidRPr="00380850">
              <w:rPr>
                <w:rFonts w:cs="v5.0.0"/>
              </w:rPr>
              <w:t>UTRA FDD</w:t>
            </w:r>
            <w:r w:rsidRPr="00380850">
              <w:rPr>
                <w:rFonts w:cs="Arial"/>
              </w:rPr>
              <w:t xml:space="preserve"> BS operating in band II</w:t>
            </w:r>
            <w:r w:rsidRPr="00380850">
              <w:rPr>
                <w:rFonts w:cs="Arial"/>
                <w:lang w:eastAsia="zh-CN"/>
              </w:rPr>
              <w:t xml:space="preserve"> or band XXV</w:t>
            </w:r>
            <w:r w:rsidRPr="00380850">
              <w:rPr>
                <w:rFonts w:cs="Arial"/>
              </w:rPr>
              <w:t xml:space="preserve">, </w:t>
            </w:r>
            <w:r w:rsidRPr="00380850">
              <w:rPr>
                <w:rFonts w:cs="v5.0.0"/>
              </w:rPr>
              <w:t xml:space="preserve">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p>
          <w:p w14:paraId="6D885EA4" w14:textId="77777777" w:rsidR="001C65AF" w:rsidRPr="00380850" w:rsidRDefault="001C65AF" w:rsidP="00D62D6E">
            <w:pPr>
              <w:pStyle w:val="TAL"/>
              <w:keepNext w:val="0"/>
              <w:keepLines w:val="0"/>
              <w:rPr>
                <w:rFonts w:cs="v5.0.0"/>
              </w:rPr>
            </w:pPr>
            <w:r w:rsidRPr="00380850">
              <w:rPr>
                <w:rFonts w:cs="v4.2.0"/>
              </w:rPr>
              <w:t>This requirement does not apply to UTRA TDD</w:t>
            </w:r>
          </w:p>
          <w:p w14:paraId="23A3997D" w14:textId="520A259F"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 xml:space="preserve">BS operating in band 2 or 25, </w:t>
            </w:r>
            <w:r w:rsidRPr="00380850">
              <w:rPr>
                <w:rFonts w:cs="v5.0.0"/>
              </w:rPr>
              <w:t xml:space="preserve">since it is already covered by the requirement in </w:t>
            </w:r>
            <w:r w:rsidR="00042043">
              <w:rPr>
                <w:rFonts w:cs="v5.0.0"/>
              </w:rPr>
              <w:t>clause </w:t>
            </w:r>
            <w:r w:rsidR="00042043" w:rsidRPr="00380850">
              <w:rPr>
                <w:rFonts w:cs="v4.2.0"/>
              </w:rPr>
              <w:t>6</w:t>
            </w:r>
            <w:r w:rsidR="00F3584D" w:rsidRPr="00380850">
              <w:rPr>
                <w:rFonts w:cs="v4.2.0"/>
              </w:rPr>
              <w:t>.6.6.5.2.4</w:t>
            </w:r>
          </w:p>
        </w:tc>
      </w:tr>
      <w:tr w:rsidR="00380850" w:rsidRPr="00380850" w14:paraId="2B707C39" w14:textId="77777777" w:rsidTr="00284AF8">
        <w:trPr>
          <w:gridAfter w:val="1"/>
          <w:wAfter w:w="33" w:type="dxa"/>
          <w:cantSplit/>
          <w:jc w:val="center"/>
        </w:trPr>
        <w:tc>
          <w:tcPr>
            <w:tcW w:w="1247" w:type="dxa"/>
            <w:gridSpan w:val="2"/>
            <w:vMerge w:val="restart"/>
            <w:tcBorders>
              <w:top w:val="single" w:sz="4" w:space="0" w:color="auto"/>
              <w:right w:val="single" w:sz="4" w:space="0" w:color="auto"/>
            </w:tcBorders>
          </w:tcPr>
          <w:p w14:paraId="74CB58E1" w14:textId="77777777" w:rsidR="00042043" w:rsidRPr="00380850" w:rsidRDefault="001C65AF" w:rsidP="00D62D6E">
            <w:pPr>
              <w:pStyle w:val="TAC"/>
              <w:keepNext w:val="0"/>
              <w:keepLines w:val="0"/>
              <w:rPr>
                <w:rFonts w:cs="Arial"/>
              </w:rPr>
            </w:pPr>
            <w:r w:rsidRPr="00380850">
              <w:rPr>
                <w:rFonts w:cs="Arial"/>
              </w:rPr>
              <w:t>UTRA FDD Band III or</w:t>
            </w:r>
          </w:p>
          <w:p w14:paraId="63E1151D" w14:textId="381DB26A" w:rsidR="001C65AF" w:rsidRPr="00380850" w:rsidRDefault="001C65AF" w:rsidP="00D62D6E">
            <w:pPr>
              <w:pStyle w:val="TAC"/>
              <w:keepNext w:val="0"/>
              <w:keepLines w:val="0"/>
              <w:rPr>
                <w:rFonts w:cs="Arial"/>
              </w:rPr>
            </w:pPr>
            <w:r w:rsidRPr="00380850">
              <w:rPr>
                <w:rFonts w:cs="Arial"/>
              </w:rPr>
              <w:t>E-UTRA Band 3</w:t>
            </w:r>
          </w:p>
        </w:tc>
        <w:tc>
          <w:tcPr>
            <w:tcW w:w="1275" w:type="dxa"/>
            <w:gridSpan w:val="2"/>
            <w:tcBorders>
              <w:top w:val="single" w:sz="4" w:space="0" w:color="auto"/>
              <w:bottom w:val="single" w:sz="4" w:space="0" w:color="auto"/>
              <w:right w:val="single" w:sz="4" w:space="0" w:color="auto"/>
            </w:tcBorders>
          </w:tcPr>
          <w:p w14:paraId="4CF3DAF1" w14:textId="77777777" w:rsidR="001C65AF" w:rsidRPr="00380850" w:rsidRDefault="001C65AF" w:rsidP="00D62D6E">
            <w:pPr>
              <w:pStyle w:val="TAC"/>
              <w:keepNext w:val="0"/>
              <w:keepLines w:val="0"/>
              <w:rPr>
                <w:rFonts w:cs="Arial"/>
              </w:rPr>
            </w:pPr>
            <w:r w:rsidRPr="00380850">
              <w:rPr>
                <w:rFonts w:cs="Arial"/>
              </w:rPr>
              <w:t>1805 - 1880 MHz</w:t>
            </w:r>
          </w:p>
        </w:tc>
        <w:tc>
          <w:tcPr>
            <w:tcW w:w="1276" w:type="dxa"/>
            <w:gridSpan w:val="2"/>
            <w:tcBorders>
              <w:top w:val="single" w:sz="4" w:space="0" w:color="auto"/>
              <w:left w:val="single" w:sz="4" w:space="0" w:color="auto"/>
              <w:bottom w:val="single" w:sz="4" w:space="0" w:color="auto"/>
              <w:right w:val="single" w:sz="4" w:space="0" w:color="auto"/>
            </w:tcBorders>
          </w:tcPr>
          <w:p w14:paraId="42232E7C"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top w:val="single" w:sz="4" w:space="0" w:color="auto"/>
              <w:left w:val="single" w:sz="4" w:space="0" w:color="auto"/>
              <w:bottom w:val="single" w:sz="4" w:space="0" w:color="auto"/>
              <w:right w:val="single" w:sz="4" w:space="0" w:color="auto"/>
            </w:tcBorders>
          </w:tcPr>
          <w:p w14:paraId="5ABB2A34"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14:paraId="594F00F4" w14:textId="77777777" w:rsidR="001C65AF" w:rsidRPr="00380850" w:rsidRDefault="001C65AF" w:rsidP="00D62D6E">
            <w:pPr>
              <w:pStyle w:val="TAL"/>
              <w:keepNext w:val="0"/>
              <w:keepLines w:val="0"/>
              <w:rPr>
                <w:rFonts w:cs="Arial"/>
              </w:rPr>
            </w:pPr>
            <w:r w:rsidRPr="00380850">
              <w:rPr>
                <w:rFonts w:cs="Arial"/>
              </w:rPr>
              <w:t xml:space="preserve">This requirement does not apply to </w:t>
            </w:r>
            <w:r w:rsidRPr="00380850">
              <w:rPr>
                <w:rFonts w:cs="v5.0.0"/>
              </w:rPr>
              <w:t>UTRA FDD</w:t>
            </w:r>
            <w:r w:rsidRPr="00380850">
              <w:rPr>
                <w:rFonts w:cs="Arial"/>
              </w:rPr>
              <w:t xml:space="preserve"> BS operating in band III or band IX</w:t>
            </w:r>
          </w:p>
          <w:p w14:paraId="46E47857" w14:textId="77777777" w:rsidR="001C65AF" w:rsidRPr="00380850" w:rsidRDefault="001C65AF" w:rsidP="00D62D6E">
            <w:pPr>
              <w:pStyle w:val="TAC"/>
              <w:keepNext w:val="0"/>
              <w:keepLines w:val="0"/>
              <w:jc w:val="left"/>
            </w:pPr>
            <w:r w:rsidRPr="00380850">
              <w:rPr>
                <w:rFonts w:hint="eastAsia"/>
              </w:rPr>
              <w:t>F</w:t>
            </w:r>
            <w:r w:rsidRPr="00380850">
              <w:t xml:space="preserve">or UTRA </w:t>
            </w:r>
            <w:r w:rsidRPr="00380850">
              <w:rPr>
                <w:rFonts w:hint="eastAsia"/>
              </w:rPr>
              <w:t>T</w:t>
            </w:r>
            <w:r w:rsidRPr="00380850">
              <w:t>DD BS operating in Band f, it applies for 1805</w:t>
            </w:r>
            <w:r w:rsidRPr="00380850">
              <w:rPr>
                <w:rFonts w:hint="eastAsia"/>
              </w:rPr>
              <w:t>-</w:t>
            </w:r>
            <w:r w:rsidRPr="00380850">
              <w:t xml:space="preserve"> 1850</w:t>
            </w:r>
            <w:r w:rsidRPr="00380850">
              <w:rPr>
                <w:rFonts w:hint="eastAsia"/>
              </w:rPr>
              <w:t xml:space="preserve"> MHz</w:t>
            </w:r>
          </w:p>
          <w:p w14:paraId="45E98A6E" w14:textId="77777777"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 3.</w:t>
            </w:r>
          </w:p>
        </w:tc>
      </w:tr>
      <w:tr w:rsidR="00380850" w:rsidRPr="00380850" w14:paraId="3F0E3B92" w14:textId="77777777" w:rsidTr="00284AF8">
        <w:trPr>
          <w:gridAfter w:val="1"/>
          <w:wAfter w:w="33" w:type="dxa"/>
          <w:cantSplit/>
          <w:jc w:val="center"/>
        </w:trPr>
        <w:tc>
          <w:tcPr>
            <w:tcW w:w="1247" w:type="dxa"/>
            <w:gridSpan w:val="2"/>
            <w:vMerge/>
            <w:tcBorders>
              <w:bottom w:val="single" w:sz="4" w:space="0" w:color="auto"/>
              <w:right w:val="single" w:sz="4" w:space="0" w:color="auto"/>
            </w:tcBorders>
          </w:tcPr>
          <w:p w14:paraId="155A5D84" w14:textId="77777777" w:rsidR="001C65AF" w:rsidRPr="00380850" w:rsidRDefault="001C65AF" w:rsidP="00D62D6E">
            <w:pPr>
              <w:pStyle w:val="TAC"/>
              <w:keepNext w:val="0"/>
              <w:keepLines w:val="0"/>
              <w:rPr>
                <w:rFonts w:cs="Arial"/>
              </w:rPr>
            </w:pPr>
          </w:p>
        </w:tc>
        <w:tc>
          <w:tcPr>
            <w:tcW w:w="1275" w:type="dxa"/>
            <w:gridSpan w:val="2"/>
            <w:tcBorders>
              <w:top w:val="single" w:sz="4" w:space="0" w:color="auto"/>
              <w:bottom w:val="single" w:sz="4" w:space="0" w:color="auto"/>
              <w:right w:val="single" w:sz="4" w:space="0" w:color="auto"/>
            </w:tcBorders>
          </w:tcPr>
          <w:p w14:paraId="46C25D61" w14:textId="77777777" w:rsidR="001C65AF" w:rsidRPr="00380850" w:rsidRDefault="001C65AF" w:rsidP="00D62D6E">
            <w:pPr>
              <w:pStyle w:val="TAC"/>
              <w:keepNext w:val="0"/>
              <w:keepLines w:val="0"/>
              <w:rPr>
                <w:rFonts w:cs="Arial"/>
              </w:rPr>
            </w:pPr>
            <w:r w:rsidRPr="00380850">
              <w:rPr>
                <w:rFonts w:cs="Arial"/>
              </w:rPr>
              <w:t>1710 - 1785 MHz</w:t>
            </w:r>
          </w:p>
        </w:tc>
        <w:tc>
          <w:tcPr>
            <w:tcW w:w="1276" w:type="dxa"/>
            <w:gridSpan w:val="2"/>
            <w:tcBorders>
              <w:top w:val="single" w:sz="4" w:space="0" w:color="auto"/>
              <w:left w:val="single" w:sz="4" w:space="0" w:color="auto"/>
              <w:bottom w:val="single" w:sz="4" w:space="0" w:color="auto"/>
              <w:right w:val="single" w:sz="4" w:space="0" w:color="auto"/>
            </w:tcBorders>
          </w:tcPr>
          <w:p w14:paraId="29853692" w14:textId="77777777" w:rsidR="001C65AF" w:rsidRPr="00380850" w:rsidRDefault="001C65AF" w:rsidP="00D62D6E">
            <w:pPr>
              <w:pStyle w:val="TAC"/>
              <w:keepNext w:val="0"/>
              <w:keepLines w:val="0"/>
              <w:rPr>
                <w:rFonts w:cs="Arial"/>
              </w:rPr>
            </w:pPr>
            <w:r w:rsidRPr="00380850">
              <w:rPr>
                <w:rFonts w:cs="Arial"/>
              </w:rPr>
              <w:t>-49 dBm</w:t>
            </w:r>
          </w:p>
          <w:p w14:paraId="768B3AD4" w14:textId="77777777" w:rsidR="001C65AF" w:rsidRPr="00380850" w:rsidRDefault="001C65AF" w:rsidP="00D62D6E">
            <w:pPr>
              <w:pStyle w:val="TAC"/>
              <w:keepNext w:val="0"/>
              <w:keepLines w:val="0"/>
              <w:rPr>
                <w:rFonts w:cs="Arial"/>
              </w:rPr>
            </w:pPr>
          </w:p>
          <w:p w14:paraId="5CAF49FF" w14:textId="77777777" w:rsidR="00042043" w:rsidRPr="00380850" w:rsidRDefault="001C65AF" w:rsidP="00D62D6E">
            <w:pPr>
              <w:pStyle w:val="TAC"/>
              <w:keepNext w:val="0"/>
              <w:keepLines w:val="0"/>
              <w:rPr>
                <w:rFonts w:cs="Arial"/>
              </w:rPr>
            </w:pPr>
            <w:r w:rsidRPr="00380850">
              <w:rPr>
                <w:rFonts w:cs="Arial"/>
              </w:rPr>
              <w:t>(UTRA TDD</w:t>
            </w:r>
          </w:p>
          <w:p w14:paraId="426E9474" w14:textId="4BB6ACA1" w:rsidR="001C65AF" w:rsidRPr="00380850" w:rsidRDefault="001C65AF" w:rsidP="00D62D6E">
            <w:pPr>
              <w:pStyle w:val="TAC"/>
              <w:keepNext w:val="0"/>
              <w:keepLines w:val="0"/>
              <w:rPr>
                <w:rFonts w:cs="Arial"/>
              </w:rPr>
            </w:pPr>
            <w:r w:rsidRPr="00380850">
              <w:rPr>
                <w:rFonts w:cs="Arial"/>
              </w:rPr>
              <w:t>-43 dBm for WA BS</w:t>
            </w:r>
          </w:p>
          <w:p w14:paraId="2741FE8F" w14:textId="77777777" w:rsidR="001C65AF" w:rsidRPr="00380850" w:rsidRDefault="001C65AF" w:rsidP="00D62D6E">
            <w:pPr>
              <w:pStyle w:val="TAC"/>
              <w:keepNext w:val="0"/>
              <w:keepLines w:val="0"/>
              <w:rPr>
                <w:rFonts w:cs="Arial"/>
              </w:rPr>
            </w:pPr>
            <w:r w:rsidRPr="00380850">
              <w:rPr>
                <w:rFonts w:cs="Arial"/>
              </w:rPr>
              <w:t>-4</w:t>
            </w:r>
            <w:r w:rsidR="007D5B9B" w:rsidRPr="00380850">
              <w:rPr>
                <w:rFonts w:cs="Arial"/>
              </w:rPr>
              <w:t>0 dB</w:t>
            </w:r>
            <w:r w:rsidRPr="00380850">
              <w:rPr>
                <w:rFonts w:cs="Arial"/>
              </w:rPr>
              <w:t>m for LA BS)</w:t>
            </w:r>
          </w:p>
        </w:tc>
        <w:tc>
          <w:tcPr>
            <w:tcW w:w="1276" w:type="dxa"/>
            <w:gridSpan w:val="2"/>
            <w:tcBorders>
              <w:top w:val="single" w:sz="4" w:space="0" w:color="auto"/>
              <w:left w:val="single" w:sz="4" w:space="0" w:color="auto"/>
              <w:bottom w:val="single" w:sz="4" w:space="0" w:color="auto"/>
              <w:right w:val="single" w:sz="4" w:space="0" w:color="auto"/>
            </w:tcBorders>
          </w:tcPr>
          <w:p w14:paraId="29CF7450" w14:textId="77777777" w:rsidR="001C65AF" w:rsidRPr="00380850" w:rsidRDefault="001C65AF" w:rsidP="00D62D6E">
            <w:pPr>
              <w:pStyle w:val="TAC"/>
              <w:keepNext w:val="0"/>
              <w:keepLines w:val="0"/>
              <w:rPr>
                <w:rFonts w:cs="Arial"/>
              </w:rPr>
            </w:pPr>
            <w:r w:rsidRPr="00380850">
              <w:rPr>
                <w:rFonts w:cs="Arial"/>
              </w:rPr>
              <w:t>1 MHz</w:t>
            </w:r>
          </w:p>
          <w:p w14:paraId="16ADFC07" w14:textId="77777777" w:rsidR="001C65AF" w:rsidRPr="00380850" w:rsidRDefault="001C65AF" w:rsidP="00D62D6E">
            <w:pPr>
              <w:pStyle w:val="TAC"/>
              <w:keepNext w:val="0"/>
              <w:keepLines w:val="0"/>
              <w:rPr>
                <w:rFonts w:cs="Arial"/>
              </w:rPr>
            </w:pPr>
          </w:p>
          <w:p w14:paraId="2BAA5FA7" w14:textId="77777777" w:rsidR="001C65AF" w:rsidRPr="00380850" w:rsidRDefault="001C65AF" w:rsidP="00D62D6E">
            <w:pPr>
              <w:pStyle w:val="TAC"/>
              <w:keepNext w:val="0"/>
              <w:keepLines w:val="0"/>
              <w:rPr>
                <w:rFonts w:cs="Arial"/>
              </w:rPr>
            </w:pPr>
            <w:r w:rsidRPr="00380850">
              <w:rPr>
                <w:rFonts w:cs="Arial"/>
              </w:rPr>
              <w:t>(UTRA TDD 3.84 MHz)</w:t>
            </w:r>
          </w:p>
        </w:tc>
        <w:tc>
          <w:tcPr>
            <w:tcW w:w="4619" w:type="dxa"/>
            <w:gridSpan w:val="2"/>
            <w:tcBorders>
              <w:top w:val="single" w:sz="4" w:space="0" w:color="auto"/>
              <w:left w:val="single" w:sz="4" w:space="0" w:color="auto"/>
              <w:bottom w:val="single" w:sz="4" w:space="0" w:color="auto"/>
              <w:right w:val="single" w:sz="4" w:space="0" w:color="auto"/>
            </w:tcBorders>
          </w:tcPr>
          <w:p w14:paraId="42244B9B" w14:textId="107D6BB5" w:rsidR="001C65AF" w:rsidRPr="00380850" w:rsidRDefault="001C65AF" w:rsidP="00D62D6E">
            <w:pPr>
              <w:pStyle w:val="TAL"/>
              <w:keepNext w:val="0"/>
              <w:keepLines w:val="0"/>
              <w:rPr>
                <w:rFonts w:cs="Arial"/>
              </w:rPr>
            </w:pPr>
            <w:r w:rsidRPr="00380850">
              <w:rPr>
                <w:rFonts w:cs="Arial"/>
              </w:rPr>
              <w:t xml:space="preserve">This requirement does not apply to </w:t>
            </w:r>
            <w:r w:rsidRPr="00380850">
              <w:rPr>
                <w:rFonts w:cs="v5.0.0"/>
              </w:rPr>
              <w:t>UTRA FDD</w:t>
            </w:r>
            <w:r w:rsidRPr="00380850">
              <w:rPr>
                <w:rFonts w:cs="Arial"/>
              </w:rPr>
              <w:t xml:space="preserve"> BS operating in band III, </w:t>
            </w:r>
            <w:r w:rsidRPr="00380850">
              <w:rPr>
                <w:rFonts w:cs="v5.0.0"/>
              </w:rPr>
              <w:t xml:space="preserve">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p>
          <w:p w14:paraId="05754D28" w14:textId="6C893B51" w:rsidR="001C65AF" w:rsidRPr="00380850" w:rsidRDefault="001C65AF" w:rsidP="00D62D6E">
            <w:pPr>
              <w:pStyle w:val="TAL"/>
              <w:keepNext w:val="0"/>
              <w:keepLines w:val="0"/>
              <w:rPr>
                <w:rFonts w:cs="Arial"/>
              </w:rPr>
            </w:pPr>
            <w:r w:rsidRPr="00380850">
              <w:rPr>
                <w:rFonts w:cs="Arial"/>
              </w:rPr>
              <w:t xml:space="preserve">For UTRA BS operating in band IX, it applies for 1710 MHz to 1749.9 MHz and 1784.9 MHz to 1785 MHz, while the rest is covered in </w:t>
            </w:r>
            <w:r w:rsidR="00042043">
              <w:rPr>
                <w:rFonts w:cs="Arial"/>
              </w:rPr>
              <w:t>clause </w:t>
            </w:r>
            <w:r w:rsidR="00042043" w:rsidRPr="00380850">
              <w:rPr>
                <w:rFonts w:cs="v4.2.0"/>
              </w:rPr>
              <w:t>6</w:t>
            </w:r>
            <w:r w:rsidR="00F3584D" w:rsidRPr="00380850">
              <w:rPr>
                <w:rFonts w:cs="v4.2.0"/>
              </w:rPr>
              <w:t>.6.6.5.2.4</w:t>
            </w:r>
            <w:r w:rsidRPr="00380850">
              <w:rPr>
                <w:rFonts w:cs="Arial"/>
              </w:rPr>
              <w:t>.</w:t>
            </w:r>
          </w:p>
          <w:p w14:paraId="44458EE9" w14:textId="77777777" w:rsidR="00042043" w:rsidRPr="00380850" w:rsidRDefault="001C65AF" w:rsidP="00D62D6E">
            <w:pPr>
              <w:pStyle w:val="TAC"/>
              <w:keepNext w:val="0"/>
              <w:keepLines w:val="0"/>
              <w:jc w:val="left"/>
              <w:rPr>
                <w:rFonts w:cs="v5.0.0"/>
                <w:lang w:eastAsia="ja-JP"/>
              </w:rPr>
            </w:pPr>
            <w:r w:rsidRPr="00380850">
              <w:rPr>
                <w:rFonts w:cs="Arial"/>
              </w:rPr>
              <w:t>This requirement does not apply to E-</w:t>
            </w:r>
            <w:r w:rsidRPr="00380850">
              <w:rPr>
                <w:rFonts w:cs="v5.0.0"/>
              </w:rPr>
              <w:t xml:space="preserve">UTRA </w:t>
            </w:r>
            <w:r w:rsidRPr="00380850">
              <w:rPr>
                <w:rFonts w:cs="Arial"/>
              </w:rPr>
              <w:t>BS operating in band 3</w:t>
            </w:r>
            <w:r w:rsidRPr="00380850">
              <w:rPr>
                <w:rFonts w:cs="Arial" w:hint="eastAsia"/>
                <w:lang w:eastAsia="ja-JP"/>
              </w:rPr>
              <w:t xml:space="preserve"> or 9</w:t>
            </w:r>
            <w:r w:rsidRPr="00380850">
              <w:rPr>
                <w:rFonts w:cs="Arial"/>
              </w:rPr>
              <w:t xml:space="preserve">, </w:t>
            </w:r>
            <w:r w:rsidRPr="00380850">
              <w:rPr>
                <w:rFonts w:cs="v5.0.0"/>
              </w:rPr>
              <w:t xml:space="preserve">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p>
          <w:p w14:paraId="0EAECC76" w14:textId="3B885158" w:rsidR="001C65AF" w:rsidRPr="00380850" w:rsidRDefault="001C65AF" w:rsidP="00D62D6E">
            <w:pPr>
              <w:pStyle w:val="TAC"/>
              <w:keepNext w:val="0"/>
              <w:keepLines w:val="0"/>
              <w:jc w:val="left"/>
              <w:rPr>
                <w:rFonts w:cs="v5.0.0"/>
                <w:lang w:eastAsia="ja-JP"/>
              </w:rPr>
            </w:pPr>
            <w:r w:rsidRPr="00380850">
              <w:rPr>
                <w:rFonts w:hint="eastAsia"/>
              </w:rPr>
              <w:t>F</w:t>
            </w:r>
            <w:r w:rsidRPr="00380850">
              <w:t xml:space="preserve">or UTRA </w:t>
            </w:r>
            <w:r w:rsidRPr="00380850">
              <w:rPr>
                <w:rFonts w:hint="eastAsia"/>
              </w:rPr>
              <w:t>T</w:t>
            </w:r>
            <w:r w:rsidRPr="00380850">
              <w:t>DD BS operating in Band f, it applies for 1710</w:t>
            </w:r>
            <w:r w:rsidRPr="00380850">
              <w:rPr>
                <w:rFonts w:hint="eastAsia"/>
              </w:rPr>
              <w:t>-</w:t>
            </w:r>
            <w:r w:rsidRPr="00380850">
              <w:t xml:space="preserve"> 1755</w:t>
            </w:r>
            <w:r w:rsidRPr="00380850">
              <w:rPr>
                <w:rFonts w:hint="eastAsia"/>
              </w:rPr>
              <w:t xml:space="preserve"> MHz</w:t>
            </w:r>
          </w:p>
          <w:p w14:paraId="62E67B1F" w14:textId="4E53CFB8" w:rsidR="001C65AF" w:rsidRPr="00380850" w:rsidRDefault="001C65AF" w:rsidP="00D62D6E">
            <w:pPr>
              <w:pStyle w:val="TAL"/>
              <w:keepNext w:val="0"/>
              <w:keepLines w:val="0"/>
              <w:rPr>
                <w:rFonts w:cs="Arial"/>
              </w:rPr>
            </w:pPr>
            <w:r w:rsidRPr="00380850">
              <w:rPr>
                <w:rFonts w:cs="Arial"/>
                <w:lang w:eastAsia="ja-JP"/>
              </w:rPr>
              <w:t>For E-UTRA BS operating in band 9,</w:t>
            </w:r>
            <w:r w:rsidRPr="00380850">
              <w:rPr>
                <w:rFonts w:cs="Arial"/>
              </w:rPr>
              <w:t xml:space="preserve"> it applies for 17</w:t>
            </w:r>
            <w:r w:rsidRPr="00380850">
              <w:rPr>
                <w:rFonts w:cs="Arial" w:hint="eastAsia"/>
                <w:lang w:eastAsia="ja-JP"/>
              </w:rPr>
              <w:t>10</w:t>
            </w:r>
            <w:r w:rsidRPr="00380850">
              <w:rPr>
                <w:rFonts w:cs="Arial"/>
              </w:rPr>
              <w:t> MHz to 17</w:t>
            </w:r>
            <w:r w:rsidRPr="00380850">
              <w:rPr>
                <w:rFonts w:cs="Arial" w:hint="eastAsia"/>
                <w:lang w:eastAsia="ja-JP"/>
              </w:rPr>
              <w:t>49.9</w:t>
            </w:r>
            <w:r w:rsidRPr="00380850">
              <w:rPr>
                <w:rFonts w:cs="Arial"/>
              </w:rPr>
              <w:t> MHz</w:t>
            </w:r>
            <w:r w:rsidRPr="00380850">
              <w:rPr>
                <w:rFonts w:cs="Arial" w:hint="eastAsia"/>
                <w:lang w:eastAsia="ja-JP"/>
              </w:rPr>
              <w:t xml:space="preserve"> and 1784.9 MHz to 1785 MHz</w:t>
            </w:r>
            <w:r w:rsidRPr="00380850">
              <w:rPr>
                <w:rFonts w:cs="Arial"/>
              </w:rPr>
              <w:t xml:space="preserve">, while the rest is covered in </w:t>
            </w:r>
            <w:r w:rsidR="00042043">
              <w:rPr>
                <w:rFonts w:cs="Arial"/>
              </w:rPr>
              <w:t>clause </w:t>
            </w:r>
            <w:r w:rsidR="00042043" w:rsidRPr="00380850">
              <w:rPr>
                <w:rFonts w:cs="v4.2.0"/>
              </w:rPr>
              <w:t>6</w:t>
            </w:r>
            <w:r w:rsidR="00F3584D" w:rsidRPr="00380850">
              <w:rPr>
                <w:rFonts w:cs="v4.2.0"/>
              </w:rPr>
              <w:t>.6.6.5.2.4</w:t>
            </w:r>
            <w:r w:rsidRPr="00380850">
              <w:rPr>
                <w:rFonts w:cs="Arial"/>
                <w:lang w:eastAsia="ja-JP"/>
              </w:rPr>
              <w:t>.</w:t>
            </w:r>
          </w:p>
        </w:tc>
      </w:tr>
      <w:tr w:rsidR="00380850" w:rsidRPr="00380850" w14:paraId="2C41270F" w14:textId="77777777" w:rsidTr="00284AF8">
        <w:trPr>
          <w:gridAfter w:val="1"/>
          <w:wAfter w:w="33" w:type="dxa"/>
          <w:cantSplit/>
          <w:jc w:val="center"/>
        </w:trPr>
        <w:tc>
          <w:tcPr>
            <w:tcW w:w="1247" w:type="dxa"/>
            <w:gridSpan w:val="2"/>
            <w:vMerge w:val="restart"/>
            <w:tcBorders>
              <w:top w:val="single" w:sz="4" w:space="0" w:color="auto"/>
              <w:right w:val="single" w:sz="4" w:space="0" w:color="auto"/>
            </w:tcBorders>
          </w:tcPr>
          <w:p w14:paraId="585DA75C" w14:textId="77777777" w:rsidR="00042043" w:rsidRPr="00380850" w:rsidRDefault="001C65AF" w:rsidP="00D62D6E">
            <w:pPr>
              <w:pStyle w:val="TAC"/>
              <w:keepLines w:val="0"/>
              <w:rPr>
                <w:rFonts w:cs="Arial"/>
              </w:rPr>
            </w:pPr>
            <w:r w:rsidRPr="00380850">
              <w:rPr>
                <w:rFonts w:cs="Arial"/>
              </w:rPr>
              <w:t>UTRA FDD Band IV or</w:t>
            </w:r>
          </w:p>
          <w:p w14:paraId="2557831B" w14:textId="1BEA4ECA" w:rsidR="001C65AF" w:rsidRPr="00380850" w:rsidRDefault="001C65AF" w:rsidP="00D62D6E">
            <w:pPr>
              <w:pStyle w:val="TAC"/>
              <w:keepLines w:val="0"/>
              <w:rPr>
                <w:rFonts w:cs="Arial"/>
              </w:rPr>
            </w:pPr>
            <w:r w:rsidRPr="00380850">
              <w:rPr>
                <w:rFonts w:cs="Arial"/>
              </w:rPr>
              <w:t>E-UTRA Band 4</w:t>
            </w:r>
          </w:p>
        </w:tc>
        <w:tc>
          <w:tcPr>
            <w:tcW w:w="1275" w:type="dxa"/>
            <w:gridSpan w:val="2"/>
            <w:tcBorders>
              <w:top w:val="single" w:sz="4" w:space="0" w:color="auto"/>
              <w:bottom w:val="single" w:sz="4" w:space="0" w:color="auto"/>
              <w:right w:val="single" w:sz="4" w:space="0" w:color="auto"/>
            </w:tcBorders>
          </w:tcPr>
          <w:p w14:paraId="294D5D08" w14:textId="77777777" w:rsidR="001C65AF" w:rsidRPr="00380850" w:rsidRDefault="001C65AF" w:rsidP="00D62D6E">
            <w:pPr>
              <w:pStyle w:val="TAC"/>
              <w:keepLines w:val="0"/>
              <w:rPr>
                <w:rFonts w:cs="Arial"/>
              </w:rPr>
            </w:pPr>
            <w:r w:rsidRPr="00380850">
              <w:rPr>
                <w:rFonts w:cs="Arial"/>
              </w:rPr>
              <w:t>2110 - 2155 MHz</w:t>
            </w:r>
          </w:p>
        </w:tc>
        <w:tc>
          <w:tcPr>
            <w:tcW w:w="1276" w:type="dxa"/>
            <w:gridSpan w:val="2"/>
            <w:tcBorders>
              <w:top w:val="single" w:sz="4" w:space="0" w:color="auto"/>
              <w:left w:val="single" w:sz="4" w:space="0" w:color="auto"/>
              <w:bottom w:val="single" w:sz="4" w:space="0" w:color="auto"/>
              <w:right w:val="single" w:sz="4" w:space="0" w:color="auto"/>
            </w:tcBorders>
          </w:tcPr>
          <w:p w14:paraId="17F6B48E" w14:textId="77777777" w:rsidR="001C65AF" w:rsidRPr="00380850" w:rsidRDefault="001C65AF" w:rsidP="00D62D6E">
            <w:pPr>
              <w:pStyle w:val="TAC"/>
              <w:keepLines w:val="0"/>
              <w:rPr>
                <w:rFonts w:cs="Arial"/>
              </w:rPr>
            </w:pPr>
            <w:r w:rsidRPr="00380850">
              <w:rPr>
                <w:rFonts w:cs="Arial"/>
              </w:rPr>
              <w:t>-52 dBm</w:t>
            </w:r>
          </w:p>
        </w:tc>
        <w:tc>
          <w:tcPr>
            <w:tcW w:w="1276" w:type="dxa"/>
            <w:gridSpan w:val="2"/>
            <w:tcBorders>
              <w:top w:val="single" w:sz="4" w:space="0" w:color="auto"/>
              <w:left w:val="single" w:sz="4" w:space="0" w:color="auto"/>
              <w:bottom w:val="single" w:sz="4" w:space="0" w:color="auto"/>
              <w:right w:val="single" w:sz="4" w:space="0" w:color="auto"/>
            </w:tcBorders>
          </w:tcPr>
          <w:p w14:paraId="6E796B59" w14:textId="77777777" w:rsidR="001C65AF" w:rsidRPr="00380850" w:rsidRDefault="001C65AF" w:rsidP="00D62D6E">
            <w:pPr>
              <w:pStyle w:val="TAC"/>
              <w:keepLines w:val="0"/>
              <w:rPr>
                <w:rFonts w:cs="Arial"/>
              </w:rPr>
            </w:pPr>
            <w:r w:rsidRPr="00380850">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14:paraId="43182546" w14:textId="77777777" w:rsidR="001C65AF" w:rsidRPr="00380850" w:rsidRDefault="001C65AF" w:rsidP="00D62D6E">
            <w:pPr>
              <w:pStyle w:val="TAL"/>
              <w:keepLines w:val="0"/>
              <w:rPr>
                <w:rFonts w:cs="Arial"/>
              </w:rPr>
            </w:pPr>
            <w:r w:rsidRPr="00380850">
              <w:rPr>
                <w:rFonts w:cs="Arial"/>
              </w:rPr>
              <w:t xml:space="preserve">This requirement does not apply to </w:t>
            </w:r>
            <w:r w:rsidRPr="00380850">
              <w:rPr>
                <w:rFonts w:cs="v5.0.0"/>
              </w:rPr>
              <w:t>UTRA FDD</w:t>
            </w:r>
            <w:r w:rsidRPr="00380850">
              <w:rPr>
                <w:rFonts w:cs="Arial"/>
              </w:rPr>
              <w:t xml:space="preserve"> BS operating in band IV or band X</w:t>
            </w:r>
          </w:p>
          <w:p w14:paraId="105AD6A8" w14:textId="77777777" w:rsidR="001C65AF" w:rsidRPr="00380850" w:rsidRDefault="001C65AF" w:rsidP="00D62D6E">
            <w:pPr>
              <w:pStyle w:val="TAL"/>
              <w:keepLines w:val="0"/>
              <w:rPr>
                <w:rFonts w:cs="Arial"/>
              </w:rPr>
            </w:pPr>
            <w:r w:rsidRPr="00380850">
              <w:rPr>
                <w:rFonts w:cs="v4.2.0"/>
              </w:rPr>
              <w:t>This requirement does not apply to UTRA TDD</w:t>
            </w:r>
          </w:p>
          <w:p w14:paraId="07E9B7E9" w14:textId="77777777" w:rsidR="001C65AF" w:rsidRPr="00380850" w:rsidRDefault="001C65AF" w:rsidP="00D62D6E">
            <w:pPr>
              <w:pStyle w:val="TAL"/>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 4, 10 or 66</w:t>
            </w:r>
          </w:p>
        </w:tc>
      </w:tr>
      <w:tr w:rsidR="00380850" w:rsidRPr="00380850" w14:paraId="6073AF51" w14:textId="77777777" w:rsidTr="00284AF8">
        <w:trPr>
          <w:gridAfter w:val="1"/>
          <w:wAfter w:w="33" w:type="dxa"/>
          <w:cantSplit/>
          <w:jc w:val="center"/>
        </w:trPr>
        <w:tc>
          <w:tcPr>
            <w:tcW w:w="1247" w:type="dxa"/>
            <w:gridSpan w:val="2"/>
            <w:vMerge/>
            <w:tcBorders>
              <w:bottom w:val="single" w:sz="4" w:space="0" w:color="auto"/>
              <w:right w:val="single" w:sz="4" w:space="0" w:color="auto"/>
            </w:tcBorders>
          </w:tcPr>
          <w:p w14:paraId="5A8433E1" w14:textId="77777777" w:rsidR="001C65AF" w:rsidRPr="00380850" w:rsidRDefault="001C65AF" w:rsidP="00D62D6E">
            <w:pPr>
              <w:pStyle w:val="TAC"/>
              <w:keepNext w:val="0"/>
              <w:keepLines w:val="0"/>
              <w:rPr>
                <w:rFonts w:cs="Arial"/>
              </w:rPr>
            </w:pPr>
          </w:p>
        </w:tc>
        <w:tc>
          <w:tcPr>
            <w:tcW w:w="1275" w:type="dxa"/>
            <w:gridSpan w:val="2"/>
            <w:tcBorders>
              <w:top w:val="single" w:sz="4" w:space="0" w:color="auto"/>
              <w:bottom w:val="single" w:sz="4" w:space="0" w:color="auto"/>
              <w:right w:val="single" w:sz="4" w:space="0" w:color="auto"/>
            </w:tcBorders>
          </w:tcPr>
          <w:p w14:paraId="1CC718E1" w14:textId="77777777" w:rsidR="001C65AF" w:rsidRPr="00380850" w:rsidRDefault="001C65AF" w:rsidP="00D62D6E">
            <w:pPr>
              <w:pStyle w:val="TAC"/>
              <w:keepNext w:val="0"/>
              <w:keepLines w:val="0"/>
              <w:rPr>
                <w:rFonts w:cs="Arial"/>
              </w:rPr>
            </w:pPr>
            <w:r w:rsidRPr="00380850">
              <w:rPr>
                <w:rFonts w:cs="Arial"/>
              </w:rPr>
              <w:t>1710 - 1755 MHz</w:t>
            </w:r>
          </w:p>
        </w:tc>
        <w:tc>
          <w:tcPr>
            <w:tcW w:w="1276" w:type="dxa"/>
            <w:gridSpan w:val="2"/>
            <w:tcBorders>
              <w:top w:val="single" w:sz="4" w:space="0" w:color="auto"/>
              <w:left w:val="single" w:sz="4" w:space="0" w:color="auto"/>
              <w:bottom w:val="single" w:sz="4" w:space="0" w:color="auto"/>
              <w:right w:val="single" w:sz="4" w:space="0" w:color="auto"/>
            </w:tcBorders>
          </w:tcPr>
          <w:p w14:paraId="1D1236EC" w14:textId="77777777" w:rsidR="001C65AF" w:rsidRPr="00380850" w:rsidRDefault="001C65AF" w:rsidP="00D62D6E">
            <w:pPr>
              <w:pStyle w:val="TAC"/>
              <w:keepNext w:val="0"/>
              <w:keepLines w:val="0"/>
              <w:rPr>
                <w:rFonts w:cs="Arial"/>
              </w:rPr>
            </w:pPr>
            <w:r w:rsidRPr="00380850">
              <w:rPr>
                <w:rFonts w:cs="Arial"/>
              </w:rPr>
              <w:t>-49 dBm</w:t>
            </w:r>
          </w:p>
        </w:tc>
        <w:tc>
          <w:tcPr>
            <w:tcW w:w="1276" w:type="dxa"/>
            <w:gridSpan w:val="2"/>
            <w:tcBorders>
              <w:top w:val="single" w:sz="4" w:space="0" w:color="auto"/>
              <w:left w:val="single" w:sz="4" w:space="0" w:color="auto"/>
              <w:bottom w:val="single" w:sz="4" w:space="0" w:color="auto"/>
              <w:right w:val="single" w:sz="4" w:space="0" w:color="auto"/>
            </w:tcBorders>
          </w:tcPr>
          <w:p w14:paraId="5ED1C4A3"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14:paraId="3071974E" w14:textId="3B43845C" w:rsidR="001C65AF" w:rsidRPr="00380850" w:rsidRDefault="001C65AF" w:rsidP="00D62D6E">
            <w:pPr>
              <w:pStyle w:val="TAL"/>
              <w:keepNext w:val="0"/>
              <w:keepLines w:val="0"/>
              <w:rPr>
                <w:rFonts w:cs="v5.0.0"/>
              </w:rPr>
            </w:pPr>
            <w:r w:rsidRPr="00380850">
              <w:rPr>
                <w:rFonts w:cs="Arial"/>
              </w:rPr>
              <w:t xml:space="preserve">This requirement does not apply to </w:t>
            </w:r>
            <w:r w:rsidRPr="00380850">
              <w:rPr>
                <w:rFonts w:cs="v5.0.0"/>
              </w:rPr>
              <w:t>UTRA FDD</w:t>
            </w:r>
            <w:r w:rsidRPr="00380850">
              <w:rPr>
                <w:rFonts w:cs="Arial"/>
              </w:rPr>
              <w:t xml:space="preserve"> BS operating in band IV or band X, </w:t>
            </w:r>
            <w:r w:rsidRPr="00380850">
              <w:rPr>
                <w:rFonts w:cs="v5.0.0"/>
              </w:rPr>
              <w:t xml:space="preserve">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p>
          <w:p w14:paraId="10C64901" w14:textId="77777777" w:rsidR="001C65AF" w:rsidRPr="00380850" w:rsidRDefault="001C65AF" w:rsidP="00D62D6E">
            <w:pPr>
              <w:pStyle w:val="TAL"/>
              <w:keepNext w:val="0"/>
              <w:keepLines w:val="0"/>
              <w:rPr>
                <w:rFonts w:cs="v5.0.0"/>
              </w:rPr>
            </w:pPr>
            <w:r w:rsidRPr="00380850">
              <w:rPr>
                <w:rFonts w:cs="v4.2.0"/>
              </w:rPr>
              <w:t>This requirement does not apply to UTRA TDD</w:t>
            </w:r>
          </w:p>
          <w:p w14:paraId="21EB71A6" w14:textId="6B9A0411"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 xml:space="preserve">BS operating in band 4, 10 or 66, </w:t>
            </w:r>
            <w:r w:rsidRPr="00380850">
              <w:rPr>
                <w:rFonts w:cs="v5.0.0"/>
              </w:rPr>
              <w:t xml:space="preserve">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p>
        </w:tc>
      </w:tr>
      <w:tr w:rsidR="00380850" w:rsidRPr="00380850" w14:paraId="3DA61730" w14:textId="77777777" w:rsidTr="00284AF8">
        <w:trPr>
          <w:gridAfter w:val="1"/>
          <w:wAfter w:w="33" w:type="dxa"/>
          <w:cantSplit/>
          <w:jc w:val="center"/>
        </w:trPr>
        <w:tc>
          <w:tcPr>
            <w:tcW w:w="1247" w:type="dxa"/>
            <w:gridSpan w:val="2"/>
            <w:vMerge w:val="restart"/>
            <w:tcBorders>
              <w:top w:val="single" w:sz="4" w:space="0" w:color="auto"/>
              <w:right w:val="single" w:sz="4" w:space="0" w:color="auto"/>
            </w:tcBorders>
          </w:tcPr>
          <w:p w14:paraId="2B344C54" w14:textId="77777777" w:rsidR="00042043" w:rsidRPr="00380850" w:rsidRDefault="001C65AF" w:rsidP="00D62D6E">
            <w:pPr>
              <w:pStyle w:val="TAC"/>
              <w:keepNext w:val="0"/>
              <w:keepLines w:val="0"/>
              <w:rPr>
                <w:rFonts w:cs="Arial"/>
              </w:rPr>
            </w:pPr>
            <w:r w:rsidRPr="00380850">
              <w:rPr>
                <w:rFonts w:cs="Arial"/>
              </w:rPr>
              <w:t>UTRA FDD Band V or</w:t>
            </w:r>
          </w:p>
          <w:p w14:paraId="5CE5B0B1" w14:textId="10610C0F" w:rsidR="001C65AF" w:rsidRPr="00380850" w:rsidRDefault="001C65AF" w:rsidP="00D62D6E">
            <w:pPr>
              <w:pStyle w:val="TAC"/>
              <w:keepNext w:val="0"/>
              <w:keepLines w:val="0"/>
              <w:rPr>
                <w:rFonts w:cs="Arial"/>
              </w:rPr>
            </w:pPr>
            <w:r w:rsidRPr="00380850">
              <w:rPr>
                <w:rFonts w:cs="Arial"/>
              </w:rPr>
              <w:t>E-UTRA Band 5</w:t>
            </w:r>
          </w:p>
        </w:tc>
        <w:tc>
          <w:tcPr>
            <w:tcW w:w="1275" w:type="dxa"/>
            <w:gridSpan w:val="2"/>
            <w:tcBorders>
              <w:top w:val="single" w:sz="4" w:space="0" w:color="auto"/>
              <w:bottom w:val="single" w:sz="4" w:space="0" w:color="auto"/>
              <w:right w:val="single" w:sz="4" w:space="0" w:color="auto"/>
            </w:tcBorders>
          </w:tcPr>
          <w:p w14:paraId="72B866D7" w14:textId="77777777" w:rsidR="001C65AF" w:rsidRPr="00380850" w:rsidRDefault="001C65AF" w:rsidP="00D62D6E">
            <w:pPr>
              <w:pStyle w:val="TAC"/>
              <w:keepNext w:val="0"/>
              <w:keepLines w:val="0"/>
              <w:rPr>
                <w:rFonts w:cs="Arial"/>
              </w:rPr>
            </w:pPr>
            <w:r w:rsidRPr="00380850">
              <w:rPr>
                <w:rFonts w:cs="Arial"/>
              </w:rPr>
              <w:t>869 - 894 MHz</w:t>
            </w:r>
          </w:p>
        </w:tc>
        <w:tc>
          <w:tcPr>
            <w:tcW w:w="1276" w:type="dxa"/>
            <w:gridSpan w:val="2"/>
            <w:tcBorders>
              <w:top w:val="single" w:sz="4" w:space="0" w:color="auto"/>
              <w:left w:val="single" w:sz="4" w:space="0" w:color="auto"/>
              <w:bottom w:val="single" w:sz="4" w:space="0" w:color="auto"/>
              <w:right w:val="single" w:sz="4" w:space="0" w:color="auto"/>
            </w:tcBorders>
          </w:tcPr>
          <w:p w14:paraId="274E3F91"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top w:val="single" w:sz="4" w:space="0" w:color="auto"/>
              <w:left w:val="single" w:sz="4" w:space="0" w:color="auto"/>
              <w:bottom w:val="single" w:sz="4" w:space="0" w:color="auto"/>
              <w:right w:val="single" w:sz="4" w:space="0" w:color="auto"/>
            </w:tcBorders>
          </w:tcPr>
          <w:p w14:paraId="7FE96215"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14:paraId="3764B99D" w14:textId="77777777" w:rsidR="001C65AF" w:rsidRPr="00380850" w:rsidRDefault="001C65AF" w:rsidP="00D62D6E">
            <w:pPr>
              <w:pStyle w:val="TAL"/>
              <w:keepNext w:val="0"/>
              <w:keepLines w:val="0"/>
              <w:rPr>
                <w:rFonts w:cs="v5.0.0"/>
              </w:rPr>
            </w:pPr>
            <w:r w:rsidRPr="00380850">
              <w:rPr>
                <w:rFonts w:cs="Arial"/>
              </w:rPr>
              <w:t xml:space="preserve">This requirement does not apply to </w:t>
            </w:r>
            <w:r w:rsidRPr="00380850">
              <w:rPr>
                <w:rFonts w:cs="v5.0.0"/>
              </w:rPr>
              <w:t>UTRA FDD</w:t>
            </w:r>
            <w:r w:rsidRPr="00380850">
              <w:rPr>
                <w:rFonts w:cs="Arial"/>
              </w:rPr>
              <w:t xml:space="preserve"> BS operating in band V </w:t>
            </w:r>
            <w:r w:rsidRPr="00380850">
              <w:rPr>
                <w:rFonts w:cs="v5.0.0"/>
              </w:rPr>
              <w:t>or XXVI</w:t>
            </w:r>
          </w:p>
          <w:p w14:paraId="2E318AC9" w14:textId="77777777"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 xml:space="preserve">BS operating in band 5 </w:t>
            </w:r>
            <w:r w:rsidRPr="00380850">
              <w:rPr>
                <w:rFonts w:cs="v5.0.0"/>
              </w:rPr>
              <w:t>or 26</w:t>
            </w:r>
            <w:r w:rsidRPr="00380850">
              <w:rPr>
                <w:rFonts w:cs="Arial"/>
              </w:rPr>
              <w:t>. This requirement applies to E</w:t>
            </w:r>
            <w:r w:rsidR="00B63F17" w:rsidRPr="00380850">
              <w:rPr>
                <w:rFonts w:cs="Arial"/>
              </w:rPr>
              <w:noBreakHyphen/>
            </w:r>
            <w:r w:rsidRPr="00380850">
              <w:rPr>
                <w:rFonts w:cs="Arial"/>
              </w:rPr>
              <w:t>UTRA BS operating in Band 27 for the frequency range 879-894 MHz.</w:t>
            </w:r>
          </w:p>
        </w:tc>
      </w:tr>
      <w:tr w:rsidR="00380850" w:rsidRPr="00380850" w14:paraId="240C68B4" w14:textId="77777777" w:rsidTr="00284AF8">
        <w:trPr>
          <w:gridAfter w:val="1"/>
          <w:wAfter w:w="33" w:type="dxa"/>
          <w:cantSplit/>
          <w:jc w:val="center"/>
        </w:trPr>
        <w:tc>
          <w:tcPr>
            <w:tcW w:w="1247" w:type="dxa"/>
            <w:gridSpan w:val="2"/>
            <w:vMerge/>
            <w:tcBorders>
              <w:bottom w:val="single" w:sz="4" w:space="0" w:color="auto"/>
              <w:right w:val="single" w:sz="4" w:space="0" w:color="auto"/>
            </w:tcBorders>
          </w:tcPr>
          <w:p w14:paraId="27D461EF" w14:textId="77777777" w:rsidR="001C65AF" w:rsidRPr="00380850" w:rsidRDefault="001C65AF" w:rsidP="00D62D6E">
            <w:pPr>
              <w:pStyle w:val="TAC"/>
              <w:keepNext w:val="0"/>
              <w:keepLines w:val="0"/>
              <w:rPr>
                <w:rFonts w:cs="Arial"/>
              </w:rPr>
            </w:pPr>
          </w:p>
        </w:tc>
        <w:tc>
          <w:tcPr>
            <w:tcW w:w="1275" w:type="dxa"/>
            <w:gridSpan w:val="2"/>
            <w:tcBorders>
              <w:top w:val="single" w:sz="4" w:space="0" w:color="auto"/>
              <w:bottom w:val="single" w:sz="4" w:space="0" w:color="auto"/>
              <w:right w:val="single" w:sz="4" w:space="0" w:color="auto"/>
            </w:tcBorders>
          </w:tcPr>
          <w:p w14:paraId="19BDCAF8" w14:textId="77777777" w:rsidR="001C65AF" w:rsidRPr="00380850" w:rsidRDefault="001C65AF" w:rsidP="00D62D6E">
            <w:pPr>
              <w:pStyle w:val="TAC"/>
              <w:keepNext w:val="0"/>
              <w:keepLines w:val="0"/>
              <w:rPr>
                <w:rFonts w:cs="Arial"/>
              </w:rPr>
            </w:pPr>
            <w:r w:rsidRPr="00380850">
              <w:rPr>
                <w:rFonts w:cs="Arial"/>
              </w:rPr>
              <w:t>824 - 849 MHz</w:t>
            </w:r>
          </w:p>
        </w:tc>
        <w:tc>
          <w:tcPr>
            <w:tcW w:w="1276" w:type="dxa"/>
            <w:gridSpan w:val="2"/>
            <w:tcBorders>
              <w:top w:val="single" w:sz="4" w:space="0" w:color="auto"/>
              <w:left w:val="single" w:sz="4" w:space="0" w:color="auto"/>
              <w:bottom w:val="single" w:sz="4" w:space="0" w:color="auto"/>
              <w:right w:val="single" w:sz="4" w:space="0" w:color="auto"/>
            </w:tcBorders>
          </w:tcPr>
          <w:p w14:paraId="212047F7" w14:textId="77777777" w:rsidR="001C65AF" w:rsidRPr="00380850" w:rsidRDefault="001C65AF" w:rsidP="00D62D6E">
            <w:pPr>
              <w:pStyle w:val="TAC"/>
              <w:keepNext w:val="0"/>
              <w:keepLines w:val="0"/>
              <w:rPr>
                <w:rFonts w:cs="Arial"/>
              </w:rPr>
            </w:pPr>
            <w:r w:rsidRPr="00380850">
              <w:rPr>
                <w:rFonts w:cs="Arial"/>
              </w:rPr>
              <w:t>-49 dBm</w:t>
            </w:r>
          </w:p>
          <w:p w14:paraId="6E758739" w14:textId="77777777" w:rsidR="001C65AF" w:rsidRPr="00380850" w:rsidRDefault="001C65AF" w:rsidP="00D62D6E">
            <w:pPr>
              <w:pStyle w:val="TAC"/>
              <w:keepNext w:val="0"/>
              <w:keepLines w:val="0"/>
              <w:rPr>
                <w:rFonts w:cs="Arial"/>
              </w:rPr>
            </w:pPr>
          </w:p>
          <w:p w14:paraId="5F8950A4" w14:textId="77777777" w:rsidR="00042043" w:rsidRPr="00380850" w:rsidRDefault="001C65AF" w:rsidP="00D62D6E">
            <w:pPr>
              <w:pStyle w:val="TAC"/>
              <w:keepNext w:val="0"/>
              <w:keepLines w:val="0"/>
              <w:rPr>
                <w:rFonts w:cs="Arial"/>
              </w:rPr>
            </w:pPr>
            <w:r w:rsidRPr="00380850">
              <w:rPr>
                <w:rFonts w:cs="Arial"/>
              </w:rPr>
              <w:t>(UTRA TDD</w:t>
            </w:r>
          </w:p>
          <w:p w14:paraId="5C31A03C" w14:textId="31E78463" w:rsidR="001C65AF" w:rsidRPr="00380850" w:rsidRDefault="001C65AF" w:rsidP="00D62D6E">
            <w:pPr>
              <w:pStyle w:val="TAC"/>
              <w:keepNext w:val="0"/>
              <w:keepLines w:val="0"/>
              <w:rPr>
                <w:rFonts w:cs="Arial"/>
              </w:rPr>
            </w:pPr>
            <w:r w:rsidRPr="00380850">
              <w:rPr>
                <w:rFonts w:cs="Arial"/>
              </w:rPr>
              <w:t>-43 dBm for WA BS</w:t>
            </w:r>
          </w:p>
          <w:p w14:paraId="76DD0C17" w14:textId="77777777" w:rsidR="001C65AF" w:rsidRPr="00380850" w:rsidRDefault="001C65AF" w:rsidP="00D62D6E">
            <w:pPr>
              <w:pStyle w:val="TAC"/>
              <w:keepNext w:val="0"/>
              <w:keepLines w:val="0"/>
              <w:rPr>
                <w:rFonts w:cs="Arial"/>
              </w:rPr>
            </w:pPr>
            <w:r w:rsidRPr="00380850">
              <w:rPr>
                <w:rFonts w:cs="Arial"/>
              </w:rPr>
              <w:t>-4</w:t>
            </w:r>
            <w:r w:rsidR="007D5B9B" w:rsidRPr="00380850">
              <w:rPr>
                <w:rFonts w:cs="Arial"/>
              </w:rPr>
              <w:t>0 dB</w:t>
            </w:r>
            <w:r w:rsidRPr="00380850">
              <w:rPr>
                <w:rFonts w:cs="Arial"/>
              </w:rPr>
              <w:t>m for LA BS)</w:t>
            </w:r>
          </w:p>
        </w:tc>
        <w:tc>
          <w:tcPr>
            <w:tcW w:w="1276" w:type="dxa"/>
            <w:gridSpan w:val="2"/>
            <w:tcBorders>
              <w:top w:val="single" w:sz="4" w:space="0" w:color="auto"/>
              <w:left w:val="single" w:sz="4" w:space="0" w:color="auto"/>
              <w:bottom w:val="single" w:sz="4" w:space="0" w:color="auto"/>
              <w:right w:val="single" w:sz="4" w:space="0" w:color="auto"/>
            </w:tcBorders>
          </w:tcPr>
          <w:p w14:paraId="1925B695" w14:textId="77777777" w:rsidR="001C65AF" w:rsidRPr="00380850" w:rsidRDefault="001C65AF" w:rsidP="00D62D6E">
            <w:pPr>
              <w:pStyle w:val="TAC"/>
              <w:keepNext w:val="0"/>
              <w:keepLines w:val="0"/>
              <w:rPr>
                <w:rFonts w:cs="Arial"/>
              </w:rPr>
            </w:pPr>
            <w:r w:rsidRPr="00380850">
              <w:rPr>
                <w:rFonts w:cs="Arial"/>
              </w:rPr>
              <w:t>1 MHz</w:t>
            </w:r>
          </w:p>
          <w:p w14:paraId="56DA3F14" w14:textId="77777777" w:rsidR="001C65AF" w:rsidRPr="00380850" w:rsidRDefault="001C65AF" w:rsidP="00D62D6E">
            <w:pPr>
              <w:pStyle w:val="TAC"/>
              <w:keepNext w:val="0"/>
              <w:keepLines w:val="0"/>
              <w:rPr>
                <w:rFonts w:cs="Arial"/>
              </w:rPr>
            </w:pPr>
          </w:p>
          <w:p w14:paraId="0DB2D103" w14:textId="77777777" w:rsidR="001C65AF" w:rsidRPr="00380850" w:rsidRDefault="001C65AF" w:rsidP="00D62D6E">
            <w:pPr>
              <w:pStyle w:val="TAC"/>
              <w:keepNext w:val="0"/>
              <w:keepLines w:val="0"/>
              <w:rPr>
                <w:rFonts w:cs="Arial"/>
              </w:rPr>
            </w:pPr>
            <w:r w:rsidRPr="00380850">
              <w:rPr>
                <w:rFonts w:cs="Arial"/>
              </w:rPr>
              <w:t>(UTRA TDD 3.84 MHz)</w:t>
            </w:r>
          </w:p>
        </w:tc>
        <w:tc>
          <w:tcPr>
            <w:tcW w:w="4619" w:type="dxa"/>
            <w:gridSpan w:val="2"/>
            <w:tcBorders>
              <w:top w:val="single" w:sz="4" w:space="0" w:color="auto"/>
              <w:left w:val="single" w:sz="4" w:space="0" w:color="auto"/>
              <w:bottom w:val="single" w:sz="4" w:space="0" w:color="auto"/>
              <w:right w:val="single" w:sz="4" w:space="0" w:color="auto"/>
            </w:tcBorders>
          </w:tcPr>
          <w:p w14:paraId="20092567" w14:textId="5BA52A7A" w:rsidR="001C65AF" w:rsidRPr="00380850" w:rsidRDefault="001C65AF" w:rsidP="00D62D6E">
            <w:pPr>
              <w:pStyle w:val="TAL"/>
              <w:keepNext w:val="0"/>
              <w:keepLines w:val="0"/>
              <w:rPr>
                <w:rFonts w:cs="v5.0.0"/>
              </w:rPr>
            </w:pPr>
            <w:r w:rsidRPr="00380850">
              <w:rPr>
                <w:rFonts w:cs="Arial"/>
              </w:rPr>
              <w:t xml:space="preserve">This requirement does not apply to </w:t>
            </w:r>
            <w:r w:rsidRPr="00380850">
              <w:rPr>
                <w:rFonts w:cs="v5.0.0"/>
              </w:rPr>
              <w:t>UTRA FDD</w:t>
            </w:r>
            <w:r w:rsidRPr="00380850">
              <w:rPr>
                <w:rFonts w:cs="Arial"/>
              </w:rPr>
              <w:t xml:space="preserve"> BS operating in band V </w:t>
            </w:r>
            <w:r w:rsidRPr="00380850">
              <w:rPr>
                <w:rFonts w:cs="v5.0.0"/>
              </w:rPr>
              <w:t>or XXVI</w:t>
            </w:r>
            <w:r w:rsidRPr="00380850">
              <w:rPr>
                <w:rFonts w:cs="Arial"/>
              </w:rPr>
              <w:t xml:space="preserve">, </w:t>
            </w:r>
            <w:r w:rsidRPr="00380850">
              <w:rPr>
                <w:rFonts w:cs="v5.0.0"/>
              </w:rPr>
              <w:t xml:space="preserve">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p>
          <w:p w14:paraId="19EC9492" w14:textId="30F56403"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 xml:space="preserve">BS operating in band 5 </w:t>
            </w:r>
            <w:r w:rsidRPr="00380850">
              <w:rPr>
                <w:rFonts w:cs="v5.0.0"/>
              </w:rPr>
              <w:t>or 26</w:t>
            </w:r>
            <w:r w:rsidRPr="00380850">
              <w:rPr>
                <w:rFonts w:cs="Arial"/>
              </w:rPr>
              <w:t xml:space="preserve">, </w:t>
            </w:r>
            <w:r w:rsidRPr="00380850">
              <w:rPr>
                <w:rFonts w:cs="v5.0.0"/>
              </w:rPr>
              <w:t xml:space="preserve">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r w:rsidRPr="00380850">
              <w:rPr>
                <w:rFonts w:cs="Arial"/>
              </w:rPr>
              <w:t xml:space="preserve"> For E</w:t>
            </w:r>
            <w:r w:rsidRPr="00380850">
              <w:rPr>
                <w:rFonts w:cs="Arial"/>
              </w:rPr>
              <w:noBreakHyphen/>
              <w:t>UTRA BS operating in Band 27, it</w:t>
            </w:r>
            <w:r w:rsidRPr="00380850">
              <w:rPr>
                <w:rFonts w:eastAsia="MS PGothic" w:cs="Arial"/>
                <w:kern w:val="24"/>
                <w:szCs w:val="22"/>
              </w:rPr>
              <w:t xml:space="preserve"> applies 3 MHz below the Band 27 downlink operating band.</w:t>
            </w:r>
          </w:p>
        </w:tc>
      </w:tr>
      <w:tr w:rsidR="00380850" w:rsidRPr="00380850" w14:paraId="5907C708" w14:textId="77777777" w:rsidTr="00284AF8">
        <w:trPr>
          <w:gridAfter w:val="1"/>
          <w:wAfter w:w="33" w:type="dxa"/>
          <w:cantSplit/>
          <w:jc w:val="center"/>
        </w:trPr>
        <w:tc>
          <w:tcPr>
            <w:tcW w:w="1247" w:type="dxa"/>
            <w:gridSpan w:val="2"/>
            <w:vMerge w:val="restart"/>
            <w:tcBorders>
              <w:top w:val="single" w:sz="4" w:space="0" w:color="auto"/>
              <w:right w:val="single" w:sz="4" w:space="0" w:color="auto"/>
            </w:tcBorders>
          </w:tcPr>
          <w:p w14:paraId="3F98698C" w14:textId="77777777" w:rsidR="00042043" w:rsidRPr="00380850" w:rsidRDefault="001C65AF" w:rsidP="00D62D6E">
            <w:pPr>
              <w:pStyle w:val="TAC"/>
              <w:keepNext w:val="0"/>
              <w:keepLines w:val="0"/>
              <w:rPr>
                <w:rFonts w:cs="Arial"/>
              </w:rPr>
            </w:pPr>
            <w:r w:rsidRPr="00380850">
              <w:rPr>
                <w:rFonts w:cs="Arial"/>
              </w:rPr>
              <w:t>UTRA FDD Band VI or XIX, or</w:t>
            </w:r>
          </w:p>
          <w:p w14:paraId="6AC4D8E5" w14:textId="5515FD5E" w:rsidR="001C65AF" w:rsidRPr="00380850" w:rsidRDefault="001C65AF" w:rsidP="00D62D6E">
            <w:pPr>
              <w:pStyle w:val="TAC"/>
              <w:keepNext w:val="0"/>
              <w:keepLines w:val="0"/>
              <w:rPr>
                <w:rFonts w:cs="Arial"/>
              </w:rPr>
            </w:pPr>
            <w:r w:rsidRPr="00380850">
              <w:rPr>
                <w:rFonts w:cs="Arial"/>
              </w:rPr>
              <w:t>E-UTRA Band 6, 18 or 19</w:t>
            </w:r>
          </w:p>
        </w:tc>
        <w:tc>
          <w:tcPr>
            <w:tcW w:w="1275" w:type="dxa"/>
            <w:gridSpan w:val="2"/>
            <w:tcBorders>
              <w:top w:val="single" w:sz="4" w:space="0" w:color="auto"/>
              <w:bottom w:val="single" w:sz="4" w:space="0" w:color="auto"/>
              <w:right w:val="single" w:sz="4" w:space="0" w:color="auto"/>
            </w:tcBorders>
          </w:tcPr>
          <w:p w14:paraId="1CC1C1FA" w14:textId="77777777" w:rsidR="001C65AF" w:rsidRPr="00380850" w:rsidRDefault="001C65AF" w:rsidP="00D62D6E">
            <w:pPr>
              <w:pStyle w:val="TAC"/>
              <w:keepNext w:val="0"/>
              <w:keepLines w:val="0"/>
              <w:rPr>
                <w:rFonts w:cs="Arial"/>
              </w:rPr>
            </w:pPr>
            <w:r w:rsidRPr="00380850">
              <w:rPr>
                <w:rFonts w:cs="Arial"/>
              </w:rPr>
              <w:t>860 - 89</w:t>
            </w:r>
            <w:r w:rsidRPr="00380850">
              <w:rPr>
                <w:rFonts w:cs="Arial" w:hint="eastAsia"/>
              </w:rPr>
              <w:t>0</w:t>
            </w:r>
            <w:r w:rsidRPr="00380850">
              <w:rPr>
                <w:rFonts w:cs="Arial"/>
              </w:rPr>
              <w:t xml:space="preserve"> MHz</w:t>
            </w:r>
          </w:p>
        </w:tc>
        <w:tc>
          <w:tcPr>
            <w:tcW w:w="1276" w:type="dxa"/>
            <w:gridSpan w:val="2"/>
            <w:tcBorders>
              <w:top w:val="single" w:sz="4" w:space="0" w:color="auto"/>
              <w:left w:val="single" w:sz="4" w:space="0" w:color="auto"/>
              <w:bottom w:val="single" w:sz="4" w:space="0" w:color="auto"/>
              <w:right w:val="single" w:sz="4" w:space="0" w:color="auto"/>
            </w:tcBorders>
          </w:tcPr>
          <w:p w14:paraId="503B662A" w14:textId="77777777" w:rsidR="001C65AF" w:rsidRPr="00380850" w:rsidRDefault="001C65AF" w:rsidP="00D62D6E">
            <w:pPr>
              <w:pStyle w:val="TAC"/>
              <w:keepNext w:val="0"/>
              <w:keepLines w:val="0"/>
              <w:rPr>
                <w:rFonts w:cs="Arial"/>
              </w:rPr>
            </w:pPr>
            <w:r w:rsidRPr="00380850">
              <w:rPr>
                <w:rFonts w:cs="Arial"/>
              </w:rPr>
              <w:t>-52 dBm</w:t>
            </w:r>
          </w:p>
          <w:p w14:paraId="11CB4B01" w14:textId="77777777" w:rsidR="001C65AF" w:rsidRPr="00380850" w:rsidRDefault="001C65AF" w:rsidP="00D62D6E">
            <w:pPr>
              <w:pStyle w:val="TAC"/>
              <w:keepNext w:val="0"/>
              <w:keepLines w:val="0"/>
              <w:rPr>
                <w:rFonts w:cs="Arial"/>
              </w:rPr>
            </w:pPr>
          </w:p>
          <w:p w14:paraId="3F090E80" w14:textId="77777777" w:rsidR="001C65AF" w:rsidRPr="00380850" w:rsidRDefault="001C65AF" w:rsidP="00D62D6E">
            <w:pPr>
              <w:pStyle w:val="TAC"/>
              <w:keepNext w:val="0"/>
              <w:keepLines w:val="0"/>
              <w:jc w:val="left"/>
              <w:rPr>
                <w:rFonts w:cs="Arial"/>
              </w:rPr>
            </w:pPr>
          </w:p>
        </w:tc>
        <w:tc>
          <w:tcPr>
            <w:tcW w:w="1276" w:type="dxa"/>
            <w:gridSpan w:val="2"/>
            <w:tcBorders>
              <w:top w:val="single" w:sz="4" w:space="0" w:color="auto"/>
              <w:left w:val="single" w:sz="4" w:space="0" w:color="auto"/>
              <w:bottom w:val="single" w:sz="4" w:space="0" w:color="auto"/>
              <w:right w:val="single" w:sz="4" w:space="0" w:color="auto"/>
            </w:tcBorders>
          </w:tcPr>
          <w:p w14:paraId="597E13A0"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14:paraId="54C3B3C5" w14:textId="77777777" w:rsidR="001C65AF" w:rsidRPr="00380850" w:rsidRDefault="001C65AF" w:rsidP="00D62D6E">
            <w:pPr>
              <w:pStyle w:val="TAL"/>
              <w:keepNext w:val="0"/>
              <w:keepLines w:val="0"/>
              <w:rPr>
                <w:rFonts w:cs="Arial"/>
              </w:rPr>
            </w:pPr>
            <w:r w:rsidRPr="00380850">
              <w:rPr>
                <w:rFonts w:cs="Arial"/>
              </w:rPr>
              <w:t xml:space="preserve">This requirement does not apply to </w:t>
            </w:r>
            <w:r w:rsidRPr="00380850">
              <w:rPr>
                <w:rFonts w:cs="v5.0.0"/>
              </w:rPr>
              <w:t>UTRA FDD</w:t>
            </w:r>
            <w:r w:rsidRPr="00380850">
              <w:rPr>
                <w:rFonts w:cs="Arial"/>
              </w:rPr>
              <w:t xml:space="preserve"> BS operating in band VI or XIX</w:t>
            </w:r>
          </w:p>
          <w:p w14:paraId="72D473D1" w14:textId="77777777" w:rsidR="001C65AF" w:rsidRPr="00380850" w:rsidRDefault="001C65AF" w:rsidP="00D62D6E">
            <w:pPr>
              <w:pStyle w:val="TAL"/>
              <w:keepNext w:val="0"/>
              <w:keepLines w:val="0"/>
              <w:rPr>
                <w:rFonts w:cs="v5.0.0"/>
              </w:rPr>
            </w:pPr>
            <w:r w:rsidRPr="00380850">
              <w:rPr>
                <w:rFonts w:cs="v4.2.0"/>
              </w:rPr>
              <w:t>For UTRA TDD applicable in Japan</w:t>
            </w:r>
          </w:p>
          <w:p w14:paraId="5B6BFE4D" w14:textId="77777777"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 6, 18, 19.</w:t>
            </w:r>
          </w:p>
        </w:tc>
      </w:tr>
      <w:tr w:rsidR="00380850" w:rsidRPr="00380850" w14:paraId="346F5BE1" w14:textId="77777777" w:rsidTr="00284AF8">
        <w:trPr>
          <w:gridAfter w:val="1"/>
          <w:wAfter w:w="33" w:type="dxa"/>
          <w:cantSplit/>
          <w:jc w:val="center"/>
        </w:trPr>
        <w:tc>
          <w:tcPr>
            <w:tcW w:w="1247" w:type="dxa"/>
            <w:gridSpan w:val="2"/>
            <w:vMerge/>
            <w:tcBorders>
              <w:bottom w:val="single" w:sz="4" w:space="0" w:color="auto"/>
              <w:right w:val="single" w:sz="4" w:space="0" w:color="auto"/>
            </w:tcBorders>
          </w:tcPr>
          <w:p w14:paraId="1A6B6FCD" w14:textId="77777777" w:rsidR="001C65AF" w:rsidRPr="00380850" w:rsidRDefault="001C65AF" w:rsidP="00D62D6E">
            <w:pPr>
              <w:pStyle w:val="TAC"/>
              <w:keepNext w:val="0"/>
              <w:keepLines w:val="0"/>
              <w:rPr>
                <w:rFonts w:cs="Arial"/>
              </w:rPr>
            </w:pPr>
          </w:p>
        </w:tc>
        <w:tc>
          <w:tcPr>
            <w:tcW w:w="1275" w:type="dxa"/>
            <w:gridSpan w:val="2"/>
            <w:tcBorders>
              <w:top w:val="single" w:sz="4" w:space="0" w:color="auto"/>
              <w:bottom w:val="single" w:sz="4" w:space="0" w:color="auto"/>
              <w:right w:val="single" w:sz="4" w:space="0" w:color="auto"/>
            </w:tcBorders>
          </w:tcPr>
          <w:p w14:paraId="26ACC28C" w14:textId="77777777" w:rsidR="001C65AF" w:rsidRPr="00380850" w:rsidRDefault="001C65AF" w:rsidP="00D62D6E">
            <w:pPr>
              <w:pStyle w:val="TAC"/>
              <w:keepNext w:val="0"/>
              <w:keepLines w:val="0"/>
              <w:rPr>
                <w:rFonts w:cs="Arial"/>
              </w:rPr>
            </w:pPr>
            <w:r w:rsidRPr="00380850">
              <w:rPr>
                <w:rFonts w:cs="Arial"/>
              </w:rPr>
              <w:t>815 - 8</w:t>
            </w:r>
            <w:r w:rsidRPr="00380850">
              <w:rPr>
                <w:rFonts w:cs="Arial" w:hint="eastAsia"/>
              </w:rPr>
              <w:t>45</w:t>
            </w:r>
            <w:r w:rsidRPr="00380850">
              <w:rPr>
                <w:rFonts w:cs="Arial"/>
              </w:rPr>
              <w:t xml:space="preserve"> MHz</w:t>
            </w:r>
          </w:p>
        </w:tc>
        <w:tc>
          <w:tcPr>
            <w:tcW w:w="1276" w:type="dxa"/>
            <w:gridSpan w:val="2"/>
            <w:tcBorders>
              <w:top w:val="single" w:sz="4" w:space="0" w:color="auto"/>
              <w:left w:val="single" w:sz="4" w:space="0" w:color="auto"/>
              <w:bottom w:val="single" w:sz="4" w:space="0" w:color="auto"/>
              <w:right w:val="single" w:sz="4" w:space="0" w:color="auto"/>
            </w:tcBorders>
          </w:tcPr>
          <w:p w14:paraId="4CB03BBE" w14:textId="77777777" w:rsidR="001C65AF" w:rsidRPr="00380850" w:rsidRDefault="001C65AF" w:rsidP="00D62D6E">
            <w:pPr>
              <w:pStyle w:val="TAC"/>
              <w:keepNext w:val="0"/>
              <w:keepLines w:val="0"/>
              <w:rPr>
                <w:rFonts w:cs="Arial"/>
              </w:rPr>
            </w:pPr>
            <w:r w:rsidRPr="00380850">
              <w:rPr>
                <w:rFonts w:cs="Arial"/>
              </w:rPr>
              <w:t>-49 dBm</w:t>
            </w:r>
          </w:p>
          <w:p w14:paraId="1FF0BB6C" w14:textId="77777777" w:rsidR="001C65AF" w:rsidRPr="00380850" w:rsidRDefault="001C65AF" w:rsidP="00D62D6E">
            <w:pPr>
              <w:pStyle w:val="TAC"/>
              <w:keepNext w:val="0"/>
              <w:keepLines w:val="0"/>
              <w:rPr>
                <w:rFonts w:cs="Arial"/>
              </w:rPr>
            </w:pPr>
          </w:p>
          <w:p w14:paraId="7ED34E07" w14:textId="77777777" w:rsidR="00042043" w:rsidRPr="00380850" w:rsidRDefault="001C65AF" w:rsidP="00D62D6E">
            <w:pPr>
              <w:pStyle w:val="TAC"/>
              <w:keepNext w:val="0"/>
              <w:keepLines w:val="0"/>
              <w:rPr>
                <w:rFonts w:cs="Arial"/>
              </w:rPr>
            </w:pPr>
            <w:r w:rsidRPr="00380850">
              <w:rPr>
                <w:rFonts w:cs="Arial"/>
              </w:rPr>
              <w:t>(UTRA TDD</w:t>
            </w:r>
          </w:p>
          <w:p w14:paraId="123859CD" w14:textId="0B6567EB" w:rsidR="001C65AF" w:rsidRPr="00380850" w:rsidRDefault="001C65AF" w:rsidP="00D62D6E">
            <w:pPr>
              <w:pStyle w:val="TAC"/>
              <w:keepNext w:val="0"/>
              <w:keepLines w:val="0"/>
              <w:rPr>
                <w:rFonts w:cs="Arial"/>
              </w:rPr>
            </w:pPr>
            <w:r w:rsidRPr="00380850">
              <w:rPr>
                <w:rFonts w:cs="Arial"/>
              </w:rPr>
              <w:t>-43 dBm)</w:t>
            </w:r>
          </w:p>
        </w:tc>
        <w:tc>
          <w:tcPr>
            <w:tcW w:w="1276" w:type="dxa"/>
            <w:gridSpan w:val="2"/>
            <w:tcBorders>
              <w:top w:val="single" w:sz="4" w:space="0" w:color="auto"/>
              <w:left w:val="single" w:sz="4" w:space="0" w:color="auto"/>
              <w:bottom w:val="single" w:sz="4" w:space="0" w:color="auto"/>
              <w:right w:val="single" w:sz="4" w:space="0" w:color="auto"/>
            </w:tcBorders>
          </w:tcPr>
          <w:p w14:paraId="16D9BB8E" w14:textId="77777777" w:rsidR="001C65AF" w:rsidRPr="00380850" w:rsidRDefault="001C65AF" w:rsidP="00D62D6E">
            <w:pPr>
              <w:pStyle w:val="TAC"/>
              <w:keepNext w:val="0"/>
              <w:keepLines w:val="0"/>
              <w:rPr>
                <w:rFonts w:cs="Arial"/>
              </w:rPr>
            </w:pPr>
            <w:r w:rsidRPr="00380850">
              <w:rPr>
                <w:rFonts w:cs="Arial"/>
              </w:rPr>
              <w:t>1 MHz</w:t>
            </w:r>
          </w:p>
          <w:p w14:paraId="39FD0543" w14:textId="77777777" w:rsidR="001C65AF" w:rsidRPr="00380850" w:rsidRDefault="001C65AF" w:rsidP="00D62D6E">
            <w:pPr>
              <w:pStyle w:val="TAC"/>
              <w:keepNext w:val="0"/>
              <w:keepLines w:val="0"/>
              <w:rPr>
                <w:rFonts w:cs="Arial"/>
              </w:rPr>
            </w:pPr>
          </w:p>
          <w:p w14:paraId="3ABFAA8A" w14:textId="77777777" w:rsidR="001C65AF" w:rsidRPr="00380850" w:rsidRDefault="001C65AF" w:rsidP="00D62D6E">
            <w:pPr>
              <w:pStyle w:val="TAC"/>
              <w:keepNext w:val="0"/>
              <w:keepLines w:val="0"/>
              <w:rPr>
                <w:rFonts w:cs="Arial"/>
              </w:rPr>
            </w:pPr>
            <w:r w:rsidRPr="00380850">
              <w:rPr>
                <w:rFonts w:cs="Arial"/>
              </w:rPr>
              <w:t>(UTRA TDD 3.84 MHz)</w:t>
            </w:r>
          </w:p>
        </w:tc>
        <w:tc>
          <w:tcPr>
            <w:tcW w:w="4619" w:type="dxa"/>
            <w:gridSpan w:val="2"/>
            <w:tcBorders>
              <w:top w:val="single" w:sz="4" w:space="0" w:color="auto"/>
              <w:left w:val="single" w:sz="4" w:space="0" w:color="auto"/>
              <w:bottom w:val="single" w:sz="4" w:space="0" w:color="auto"/>
              <w:right w:val="single" w:sz="4" w:space="0" w:color="auto"/>
            </w:tcBorders>
          </w:tcPr>
          <w:p w14:paraId="65FE49BF" w14:textId="50F02AC0" w:rsidR="001C65AF" w:rsidRPr="00380850" w:rsidRDefault="001C65AF" w:rsidP="00D62D6E">
            <w:pPr>
              <w:pStyle w:val="TAL"/>
              <w:keepNext w:val="0"/>
              <w:keepLines w:val="0"/>
              <w:rPr>
                <w:rFonts w:cs="v5.0.0"/>
              </w:rPr>
            </w:pPr>
            <w:r w:rsidRPr="00380850">
              <w:rPr>
                <w:rFonts w:cs="Arial"/>
              </w:rPr>
              <w:t xml:space="preserve">This requirement does not apply to </w:t>
            </w:r>
            <w:r w:rsidRPr="00380850">
              <w:rPr>
                <w:rFonts w:cs="v5.0.0"/>
              </w:rPr>
              <w:t>UTRA FDD</w:t>
            </w:r>
            <w:r w:rsidRPr="00380850">
              <w:rPr>
                <w:rFonts w:cs="Arial"/>
              </w:rPr>
              <w:t xml:space="preserve"> BS operating in band VI or XIX, </w:t>
            </w:r>
            <w:r w:rsidRPr="00380850">
              <w:rPr>
                <w:rFonts w:cs="v5.0.0"/>
              </w:rPr>
              <w:t xml:space="preserve">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p>
          <w:p w14:paraId="67600784" w14:textId="77777777" w:rsidR="001C65AF" w:rsidRPr="00380850" w:rsidRDefault="001C65AF" w:rsidP="00D62D6E">
            <w:pPr>
              <w:pStyle w:val="TAL"/>
              <w:keepNext w:val="0"/>
              <w:keepLines w:val="0"/>
              <w:rPr>
                <w:rFonts w:cs="v5.0.0"/>
              </w:rPr>
            </w:pPr>
            <w:r w:rsidRPr="00380850">
              <w:rPr>
                <w:rFonts w:cs="v4.2.0"/>
              </w:rPr>
              <w:t>For UTRA TDD applicable in Japan</w:t>
            </w:r>
          </w:p>
          <w:p w14:paraId="6A0D38B4" w14:textId="3A198625" w:rsidR="001C65AF" w:rsidRPr="00380850" w:rsidRDefault="001C65AF" w:rsidP="00D62D6E">
            <w:pPr>
              <w:pStyle w:val="TAL"/>
              <w:keepNext w:val="0"/>
              <w:keepLines w:val="0"/>
              <w:rPr>
                <w:rFonts w:cs="v5.0.0"/>
              </w:rPr>
            </w:pPr>
            <w:r w:rsidRPr="00380850">
              <w:rPr>
                <w:rFonts w:cs="Arial"/>
              </w:rPr>
              <w:t>This requirement does not apply to E-</w:t>
            </w:r>
            <w:r w:rsidRPr="00380850">
              <w:rPr>
                <w:rFonts w:cs="v5.0.0"/>
              </w:rPr>
              <w:t xml:space="preserve">UTRA </w:t>
            </w:r>
            <w:r w:rsidRPr="00380850">
              <w:rPr>
                <w:rFonts w:cs="Arial"/>
              </w:rPr>
              <w:t>BS operating in band 18 between 815-83</w:t>
            </w:r>
            <w:r w:rsidR="00FF5E3C" w:rsidRPr="00380850">
              <w:rPr>
                <w:rFonts w:cs="Arial"/>
              </w:rPr>
              <w:t>0 MHz</w:t>
            </w:r>
            <w:r w:rsidRPr="00380850">
              <w:rPr>
                <w:rFonts w:cs="Arial"/>
              </w:rPr>
              <w:t xml:space="preserve">, </w:t>
            </w:r>
            <w:r w:rsidRPr="00380850">
              <w:rPr>
                <w:rFonts w:cs="v5.0.0"/>
              </w:rPr>
              <w:t xml:space="preserve">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p>
          <w:p w14:paraId="184544DC" w14:textId="3EA8D7C0"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 6, 19 between 830-84</w:t>
            </w:r>
            <w:r w:rsidR="00866646" w:rsidRPr="00380850">
              <w:rPr>
                <w:rFonts w:cs="Arial"/>
              </w:rPr>
              <w:t>5 MHz</w:t>
            </w:r>
            <w:r w:rsidRPr="00380850">
              <w:rPr>
                <w:rFonts w:cs="Arial"/>
                <w:lang w:eastAsia="ja-JP"/>
              </w:rPr>
              <w:t>,</w:t>
            </w:r>
            <w:r w:rsidRPr="00380850">
              <w:rPr>
                <w:rFonts w:cs="Arial"/>
              </w:rPr>
              <w:t xml:space="preserve"> </w:t>
            </w:r>
            <w:r w:rsidRPr="00380850">
              <w:rPr>
                <w:rFonts w:cs="v5.0.0"/>
              </w:rPr>
              <w:t xml:space="preserve">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p>
        </w:tc>
      </w:tr>
      <w:tr w:rsidR="00380850" w:rsidRPr="00380850" w14:paraId="2FABEF23" w14:textId="77777777" w:rsidTr="00284AF8">
        <w:trPr>
          <w:gridAfter w:val="1"/>
          <w:wAfter w:w="33" w:type="dxa"/>
          <w:cantSplit/>
          <w:jc w:val="center"/>
        </w:trPr>
        <w:tc>
          <w:tcPr>
            <w:tcW w:w="1247" w:type="dxa"/>
            <w:gridSpan w:val="2"/>
            <w:vMerge w:val="restart"/>
            <w:tcBorders>
              <w:right w:val="single" w:sz="4" w:space="0" w:color="auto"/>
            </w:tcBorders>
          </w:tcPr>
          <w:p w14:paraId="7F4BFF51" w14:textId="77777777" w:rsidR="00042043" w:rsidRPr="00380850" w:rsidRDefault="001C65AF" w:rsidP="00D62D6E">
            <w:pPr>
              <w:pStyle w:val="TAC"/>
              <w:keepNext w:val="0"/>
              <w:keepLines w:val="0"/>
              <w:rPr>
                <w:rFonts w:cs="Arial"/>
              </w:rPr>
            </w:pPr>
            <w:r w:rsidRPr="00380850">
              <w:rPr>
                <w:rFonts w:cs="Arial"/>
              </w:rPr>
              <w:t>UTRA FDD Band VII or</w:t>
            </w:r>
          </w:p>
          <w:p w14:paraId="26E1511A" w14:textId="218ED218" w:rsidR="001C65AF" w:rsidRPr="00380850" w:rsidRDefault="001C65AF" w:rsidP="00D62D6E">
            <w:pPr>
              <w:pStyle w:val="TAC"/>
              <w:keepNext w:val="0"/>
              <w:keepLines w:val="0"/>
              <w:rPr>
                <w:rFonts w:cs="Arial"/>
              </w:rPr>
            </w:pPr>
            <w:r w:rsidRPr="00380850">
              <w:rPr>
                <w:rFonts w:cs="Arial"/>
              </w:rPr>
              <w:t>E-UTRA Band 7</w:t>
            </w:r>
          </w:p>
        </w:tc>
        <w:tc>
          <w:tcPr>
            <w:tcW w:w="1275" w:type="dxa"/>
            <w:gridSpan w:val="2"/>
            <w:tcBorders>
              <w:top w:val="single" w:sz="4" w:space="0" w:color="auto"/>
              <w:bottom w:val="single" w:sz="4" w:space="0" w:color="auto"/>
              <w:right w:val="single" w:sz="4" w:space="0" w:color="auto"/>
            </w:tcBorders>
          </w:tcPr>
          <w:p w14:paraId="2CF10F10" w14:textId="77777777" w:rsidR="001C65AF" w:rsidRPr="00380850" w:rsidRDefault="001C65AF" w:rsidP="00D62D6E">
            <w:pPr>
              <w:pStyle w:val="TAC"/>
              <w:keepNext w:val="0"/>
              <w:keepLines w:val="0"/>
              <w:rPr>
                <w:rFonts w:cs="Arial"/>
              </w:rPr>
            </w:pPr>
            <w:r w:rsidRPr="00380850">
              <w:rPr>
                <w:rFonts w:cs="Arial"/>
              </w:rPr>
              <w:t>2620 - 2690 MHz</w:t>
            </w:r>
          </w:p>
        </w:tc>
        <w:tc>
          <w:tcPr>
            <w:tcW w:w="1276" w:type="dxa"/>
            <w:gridSpan w:val="2"/>
            <w:tcBorders>
              <w:top w:val="single" w:sz="4" w:space="0" w:color="auto"/>
              <w:left w:val="single" w:sz="4" w:space="0" w:color="auto"/>
              <w:bottom w:val="single" w:sz="4" w:space="0" w:color="auto"/>
              <w:right w:val="single" w:sz="4" w:space="0" w:color="auto"/>
            </w:tcBorders>
          </w:tcPr>
          <w:p w14:paraId="36DBB0A1"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top w:val="single" w:sz="4" w:space="0" w:color="auto"/>
              <w:left w:val="single" w:sz="4" w:space="0" w:color="auto"/>
              <w:bottom w:val="single" w:sz="4" w:space="0" w:color="auto"/>
              <w:right w:val="single" w:sz="4" w:space="0" w:color="auto"/>
            </w:tcBorders>
          </w:tcPr>
          <w:p w14:paraId="2513E5D5"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14:paraId="4473D3EB" w14:textId="77777777" w:rsidR="00042043" w:rsidRPr="00380850" w:rsidRDefault="001C65AF" w:rsidP="00D62D6E">
            <w:pPr>
              <w:pStyle w:val="TAL"/>
              <w:keepNext w:val="0"/>
              <w:keepLines w:val="0"/>
              <w:rPr>
                <w:rFonts w:cs="Arial"/>
              </w:rPr>
            </w:pPr>
            <w:r w:rsidRPr="00380850">
              <w:rPr>
                <w:rFonts w:cs="Arial"/>
              </w:rPr>
              <w:t xml:space="preserve">This requirement does not apply to </w:t>
            </w:r>
            <w:r w:rsidRPr="00380850">
              <w:rPr>
                <w:rFonts w:cs="v5.0.0"/>
              </w:rPr>
              <w:t>UTRA FDD</w:t>
            </w:r>
            <w:r w:rsidRPr="00380850">
              <w:rPr>
                <w:rFonts w:cs="Arial"/>
              </w:rPr>
              <w:t xml:space="preserve"> BS operating in band VII,</w:t>
            </w:r>
          </w:p>
          <w:p w14:paraId="46A2BB63" w14:textId="2A95B657"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 7.</w:t>
            </w:r>
          </w:p>
          <w:p w14:paraId="6BFBA313" w14:textId="46C9DE39"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 7,</w:t>
            </w:r>
            <w:r w:rsidRPr="00380850">
              <w:rPr>
                <w:rFonts w:cs="v5.0.0"/>
              </w:rPr>
              <w:t xml:space="preserve"> 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p>
        </w:tc>
      </w:tr>
      <w:tr w:rsidR="00380850" w:rsidRPr="00380850" w14:paraId="0A51A241" w14:textId="77777777" w:rsidTr="00284AF8">
        <w:trPr>
          <w:gridAfter w:val="1"/>
          <w:wAfter w:w="33" w:type="dxa"/>
          <w:cantSplit/>
          <w:jc w:val="center"/>
        </w:trPr>
        <w:tc>
          <w:tcPr>
            <w:tcW w:w="1247" w:type="dxa"/>
            <w:gridSpan w:val="2"/>
            <w:vMerge/>
            <w:tcBorders>
              <w:bottom w:val="single" w:sz="4" w:space="0" w:color="auto"/>
              <w:right w:val="single" w:sz="4" w:space="0" w:color="auto"/>
            </w:tcBorders>
          </w:tcPr>
          <w:p w14:paraId="7201E675" w14:textId="77777777" w:rsidR="001C65AF" w:rsidRPr="00380850" w:rsidRDefault="001C65AF" w:rsidP="00D62D6E">
            <w:pPr>
              <w:pStyle w:val="TAC"/>
              <w:keepNext w:val="0"/>
              <w:keepLines w:val="0"/>
              <w:rPr>
                <w:rFonts w:cs="Arial"/>
              </w:rPr>
            </w:pPr>
          </w:p>
        </w:tc>
        <w:tc>
          <w:tcPr>
            <w:tcW w:w="1275" w:type="dxa"/>
            <w:gridSpan w:val="2"/>
            <w:tcBorders>
              <w:top w:val="single" w:sz="4" w:space="0" w:color="auto"/>
              <w:bottom w:val="single" w:sz="4" w:space="0" w:color="auto"/>
              <w:right w:val="single" w:sz="4" w:space="0" w:color="auto"/>
            </w:tcBorders>
          </w:tcPr>
          <w:p w14:paraId="4DF3010D" w14:textId="77777777" w:rsidR="001C65AF" w:rsidRPr="00380850" w:rsidRDefault="001C65AF" w:rsidP="00D62D6E">
            <w:pPr>
              <w:pStyle w:val="TAC"/>
              <w:keepNext w:val="0"/>
              <w:keepLines w:val="0"/>
              <w:rPr>
                <w:rFonts w:cs="Arial"/>
              </w:rPr>
            </w:pPr>
            <w:r w:rsidRPr="00380850">
              <w:rPr>
                <w:rFonts w:cs="Arial"/>
              </w:rPr>
              <w:t>2500 - 2570 MHz</w:t>
            </w:r>
          </w:p>
        </w:tc>
        <w:tc>
          <w:tcPr>
            <w:tcW w:w="1276" w:type="dxa"/>
            <w:gridSpan w:val="2"/>
            <w:tcBorders>
              <w:top w:val="single" w:sz="4" w:space="0" w:color="auto"/>
              <w:left w:val="single" w:sz="4" w:space="0" w:color="auto"/>
              <w:bottom w:val="single" w:sz="4" w:space="0" w:color="auto"/>
              <w:right w:val="single" w:sz="4" w:space="0" w:color="auto"/>
            </w:tcBorders>
          </w:tcPr>
          <w:p w14:paraId="7E7C34F3" w14:textId="77777777" w:rsidR="001C65AF" w:rsidRPr="00380850" w:rsidRDefault="001C65AF" w:rsidP="00D62D6E">
            <w:pPr>
              <w:pStyle w:val="TAC"/>
              <w:keepNext w:val="0"/>
              <w:keepLines w:val="0"/>
              <w:rPr>
                <w:rFonts w:cs="Arial"/>
              </w:rPr>
            </w:pPr>
            <w:r w:rsidRPr="00380850">
              <w:rPr>
                <w:rFonts w:cs="Arial"/>
              </w:rPr>
              <w:t>-49 dBm</w:t>
            </w:r>
          </w:p>
          <w:p w14:paraId="7E083753" w14:textId="77777777" w:rsidR="001C65AF" w:rsidRPr="00380850" w:rsidRDefault="001C65AF" w:rsidP="00D62D6E">
            <w:pPr>
              <w:pStyle w:val="TAC"/>
              <w:keepNext w:val="0"/>
              <w:keepLines w:val="0"/>
              <w:rPr>
                <w:rFonts w:cs="Arial"/>
              </w:rPr>
            </w:pPr>
          </w:p>
          <w:p w14:paraId="2D122F96" w14:textId="77777777" w:rsidR="00042043" w:rsidRPr="00380850" w:rsidRDefault="001C65AF" w:rsidP="00D62D6E">
            <w:pPr>
              <w:pStyle w:val="TAC"/>
              <w:keepNext w:val="0"/>
              <w:keepLines w:val="0"/>
              <w:rPr>
                <w:rFonts w:cs="Arial"/>
              </w:rPr>
            </w:pPr>
            <w:r w:rsidRPr="00380850">
              <w:rPr>
                <w:rFonts w:cs="Arial"/>
              </w:rPr>
              <w:t>(UTRA TDD</w:t>
            </w:r>
          </w:p>
          <w:p w14:paraId="4617EA0D" w14:textId="2DB8648F" w:rsidR="001C65AF" w:rsidRPr="00380850" w:rsidRDefault="001C65AF" w:rsidP="00D62D6E">
            <w:pPr>
              <w:pStyle w:val="TAC"/>
              <w:keepNext w:val="0"/>
              <w:keepLines w:val="0"/>
              <w:rPr>
                <w:rFonts w:cs="Arial"/>
              </w:rPr>
            </w:pPr>
            <w:r w:rsidRPr="00380850">
              <w:rPr>
                <w:rFonts w:cs="Arial"/>
              </w:rPr>
              <w:t>-43 dBm for WA BS</w:t>
            </w:r>
          </w:p>
          <w:p w14:paraId="1E7AC101" w14:textId="77777777" w:rsidR="001C65AF" w:rsidRPr="00380850" w:rsidRDefault="001C65AF" w:rsidP="00D62D6E">
            <w:pPr>
              <w:pStyle w:val="TAC"/>
              <w:keepNext w:val="0"/>
              <w:keepLines w:val="0"/>
              <w:rPr>
                <w:rFonts w:cs="Arial"/>
              </w:rPr>
            </w:pPr>
            <w:r w:rsidRPr="00380850">
              <w:rPr>
                <w:rFonts w:cs="Arial"/>
              </w:rPr>
              <w:t>-4</w:t>
            </w:r>
            <w:r w:rsidR="007D5B9B" w:rsidRPr="00380850">
              <w:rPr>
                <w:rFonts w:cs="Arial"/>
              </w:rPr>
              <w:t>0 dB</w:t>
            </w:r>
            <w:r w:rsidRPr="00380850">
              <w:rPr>
                <w:rFonts w:cs="Arial"/>
              </w:rPr>
              <w:t>m for LA BS)</w:t>
            </w:r>
          </w:p>
        </w:tc>
        <w:tc>
          <w:tcPr>
            <w:tcW w:w="1276" w:type="dxa"/>
            <w:gridSpan w:val="2"/>
            <w:tcBorders>
              <w:top w:val="single" w:sz="4" w:space="0" w:color="auto"/>
              <w:left w:val="single" w:sz="4" w:space="0" w:color="auto"/>
              <w:bottom w:val="single" w:sz="4" w:space="0" w:color="auto"/>
              <w:right w:val="single" w:sz="4" w:space="0" w:color="auto"/>
            </w:tcBorders>
          </w:tcPr>
          <w:p w14:paraId="664AF364" w14:textId="77777777" w:rsidR="001C65AF" w:rsidRPr="00380850" w:rsidRDefault="001C65AF" w:rsidP="00D62D6E">
            <w:pPr>
              <w:pStyle w:val="TAC"/>
              <w:keepNext w:val="0"/>
              <w:keepLines w:val="0"/>
              <w:rPr>
                <w:rFonts w:cs="Arial"/>
              </w:rPr>
            </w:pPr>
            <w:r w:rsidRPr="00380850">
              <w:rPr>
                <w:rFonts w:cs="Arial"/>
              </w:rPr>
              <w:t>1 MHz</w:t>
            </w:r>
          </w:p>
          <w:p w14:paraId="64682DB9" w14:textId="77777777" w:rsidR="001C65AF" w:rsidRPr="00380850" w:rsidRDefault="001C65AF" w:rsidP="00D62D6E">
            <w:pPr>
              <w:pStyle w:val="TAC"/>
              <w:keepNext w:val="0"/>
              <w:keepLines w:val="0"/>
              <w:rPr>
                <w:rFonts w:cs="Arial"/>
              </w:rPr>
            </w:pPr>
          </w:p>
          <w:p w14:paraId="0BAF0FB7" w14:textId="77777777" w:rsidR="001C65AF" w:rsidRPr="00380850" w:rsidRDefault="001C65AF" w:rsidP="00D62D6E">
            <w:pPr>
              <w:pStyle w:val="TAC"/>
              <w:keepNext w:val="0"/>
              <w:keepLines w:val="0"/>
              <w:rPr>
                <w:rFonts w:cs="Arial"/>
              </w:rPr>
            </w:pPr>
            <w:r w:rsidRPr="00380850">
              <w:rPr>
                <w:rFonts w:cs="Arial"/>
              </w:rPr>
              <w:t>(UTRA TDD 3.84 MHz)</w:t>
            </w:r>
          </w:p>
        </w:tc>
        <w:tc>
          <w:tcPr>
            <w:tcW w:w="4619" w:type="dxa"/>
            <w:gridSpan w:val="2"/>
            <w:tcBorders>
              <w:top w:val="single" w:sz="4" w:space="0" w:color="auto"/>
              <w:left w:val="single" w:sz="4" w:space="0" w:color="auto"/>
              <w:bottom w:val="single" w:sz="4" w:space="0" w:color="auto"/>
              <w:right w:val="single" w:sz="4" w:space="0" w:color="auto"/>
            </w:tcBorders>
          </w:tcPr>
          <w:p w14:paraId="55FA9C79" w14:textId="175EDD23" w:rsidR="001C65AF" w:rsidRPr="00380850" w:rsidRDefault="001C65AF" w:rsidP="00D62D6E">
            <w:pPr>
              <w:pStyle w:val="TAL"/>
              <w:keepNext w:val="0"/>
              <w:keepLines w:val="0"/>
              <w:rPr>
                <w:rFonts w:cs="Arial"/>
              </w:rPr>
            </w:pPr>
            <w:r w:rsidRPr="00380850">
              <w:rPr>
                <w:rFonts w:cs="Arial"/>
              </w:rPr>
              <w:t xml:space="preserve">This requirement does not apply to </w:t>
            </w:r>
            <w:r w:rsidRPr="00380850">
              <w:rPr>
                <w:rFonts w:cs="v5.0.0"/>
              </w:rPr>
              <w:t>UTRA FDD</w:t>
            </w:r>
            <w:r w:rsidRPr="00380850">
              <w:rPr>
                <w:rFonts w:cs="Arial"/>
              </w:rPr>
              <w:t xml:space="preserve"> BS operating in band VII,</w:t>
            </w:r>
            <w:r w:rsidRPr="00380850">
              <w:rPr>
                <w:rFonts w:cs="v5.0.0"/>
              </w:rPr>
              <w:t xml:space="preserve"> 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p>
        </w:tc>
      </w:tr>
      <w:tr w:rsidR="00380850" w:rsidRPr="00380850" w14:paraId="6ECE9F0F" w14:textId="77777777" w:rsidTr="00284AF8">
        <w:trPr>
          <w:gridAfter w:val="1"/>
          <w:wAfter w:w="33" w:type="dxa"/>
          <w:cantSplit/>
          <w:jc w:val="center"/>
        </w:trPr>
        <w:tc>
          <w:tcPr>
            <w:tcW w:w="1247" w:type="dxa"/>
            <w:gridSpan w:val="2"/>
            <w:vMerge w:val="restart"/>
            <w:tcBorders>
              <w:right w:val="single" w:sz="4" w:space="0" w:color="auto"/>
            </w:tcBorders>
          </w:tcPr>
          <w:p w14:paraId="788910C1" w14:textId="77777777" w:rsidR="00042043" w:rsidRPr="00380850" w:rsidRDefault="001C65AF" w:rsidP="00D62D6E">
            <w:pPr>
              <w:pStyle w:val="TAC"/>
              <w:keepLines w:val="0"/>
              <w:rPr>
                <w:rFonts w:cs="Arial"/>
              </w:rPr>
            </w:pPr>
            <w:r w:rsidRPr="00380850">
              <w:rPr>
                <w:rFonts w:cs="Arial"/>
              </w:rPr>
              <w:t>UTRA FDD Band VIII or</w:t>
            </w:r>
          </w:p>
          <w:p w14:paraId="05AC4C24" w14:textId="3D54BD71" w:rsidR="001C65AF" w:rsidRPr="00380850" w:rsidRDefault="001C65AF" w:rsidP="00D62D6E">
            <w:pPr>
              <w:pStyle w:val="TAC"/>
              <w:keepLines w:val="0"/>
              <w:rPr>
                <w:rFonts w:cs="Arial"/>
              </w:rPr>
            </w:pPr>
            <w:r w:rsidRPr="00380850">
              <w:rPr>
                <w:rFonts w:cs="Arial"/>
              </w:rPr>
              <w:t>E-UTRA Band 8</w:t>
            </w:r>
          </w:p>
        </w:tc>
        <w:tc>
          <w:tcPr>
            <w:tcW w:w="1275" w:type="dxa"/>
            <w:gridSpan w:val="2"/>
            <w:tcBorders>
              <w:top w:val="single" w:sz="4" w:space="0" w:color="auto"/>
              <w:bottom w:val="single" w:sz="4" w:space="0" w:color="auto"/>
              <w:right w:val="single" w:sz="4" w:space="0" w:color="auto"/>
            </w:tcBorders>
          </w:tcPr>
          <w:p w14:paraId="3DF1B3A8" w14:textId="77777777" w:rsidR="001C65AF" w:rsidRPr="00380850" w:rsidRDefault="001C65AF" w:rsidP="00D62D6E">
            <w:pPr>
              <w:pStyle w:val="TAC"/>
              <w:keepLines w:val="0"/>
              <w:rPr>
                <w:rFonts w:cs="Arial"/>
              </w:rPr>
            </w:pPr>
            <w:r w:rsidRPr="00380850">
              <w:rPr>
                <w:rFonts w:cs="Arial"/>
              </w:rPr>
              <w:t>925 - 960 MHz</w:t>
            </w:r>
          </w:p>
        </w:tc>
        <w:tc>
          <w:tcPr>
            <w:tcW w:w="1276" w:type="dxa"/>
            <w:gridSpan w:val="2"/>
            <w:tcBorders>
              <w:top w:val="single" w:sz="4" w:space="0" w:color="auto"/>
              <w:left w:val="single" w:sz="4" w:space="0" w:color="auto"/>
              <w:bottom w:val="single" w:sz="4" w:space="0" w:color="auto"/>
              <w:right w:val="single" w:sz="4" w:space="0" w:color="auto"/>
            </w:tcBorders>
          </w:tcPr>
          <w:p w14:paraId="7C85FECE" w14:textId="77777777" w:rsidR="001C65AF" w:rsidRPr="00380850" w:rsidRDefault="001C65AF" w:rsidP="00D62D6E">
            <w:pPr>
              <w:pStyle w:val="TAC"/>
              <w:keepLines w:val="0"/>
              <w:rPr>
                <w:rFonts w:cs="Arial"/>
              </w:rPr>
            </w:pPr>
            <w:r w:rsidRPr="00380850">
              <w:rPr>
                <w:rFonts w:cs="Arial"/>
              </w:rPr>
              <w:t>-52 dBm</w:t>
            </w:r>
          </w:p>
          <w:p w14:paraId="3B8D2FAE" w14:textId="77777777" w:rsidR="001C65AF" w:rsidRPr="00380850" w:rsidRDefault="001C65AF" w:rsidP="00D62D6E">
            <w:pPr>
              <w:pStyle w:val="TAC"/>
              <w:keepLines w:val="0"/>
              <w:rPr>
                <w:rFonts w:cs="Arial"/>
              </w:rPr>
            </w:pPr>
          </w:p>
        </w:tc>
        <w:tc>
          <w:tcPr>
            <w:tcW w:w="1276" w:type="dxa"/>
            <w:gridSpan w:val="2"/>
            <w:tcBorders>
              <w:top w:val="single" w:sz="4" w:space="0" w:color="auto"/>
              <w:left w:val="single" w:sz="4" w:space="0" w:color="auto"/>
              <w:bottom w:val="single" w:sz="4" w:space="0" w:color="auto"/>
              <w:right w:val="single" w:sz="4" w:space="0" w:color="auto"/>
            </w:tcBorders>
          </w:tcPr>
          <w:p w14:paraId="326AF004" w14:textId="77777777" w:rsidR="001C65AF" w:rsidRPr="00380850" w:rsidRDefault="001C65AF" w:rsidP="00D62D6E">
            <w:pPr>
              <w:pStyle w:val="TAC"/>
              <w:keepLines w:val="0"/>
              <w:rPr>
                <w:rFonts w:cs="Arial"/>
              </w:rPr>
            </w:pPr>
            <w:r w:rsidRPr="00380850">
              <w:rPr>
                <w:rFonts w:cs="Arial"/>
              </w:rPr>
              <w:t>1 MHz</w:t>
            </w:r>
          </w:p>
          <w:p w14:paraId="4B86A012" w14:textId="77777777" w:rsidR="001C65AF" w:rsidRPr="00380850" w:rsidRDefault="001C65AF" w:rsidP="00D62D6E">
            <w:pPr>
              <w:pStyle w:val="TAC"/>
              <w:keepLines w:val="0"/>
              <w:rPr>
                <w:rFonts w:cs="Arial"/>
              </w:rPr>
            </w:pPr>
          </w:p>
        </w:tc>
        <w:tc>
          <w:tcPr>
            <w:tcW w:w="4619" w:type="dxa"/>
            <w:gridSpan w:val="2"/>
            <w:tcBorders>
              <w:top w:val="single" w:sz="4" w:space="0" w:color="auto"/>
              <w:left w:val="single" w:sz="4" w:space="0" w:color="auto"/>
              <w:bottom w:val="single" w:sz="4" w:space="0" w:color="auto"/>
              <w:right w:val="single" w:sz="4" w:space="0" w:color="auto"/>
            </w:tcBorders>
          </w:tcPr>
          <w:p w14:paraId="06B7AB7C" w14:textId="77777777" w:rsidR="001C65AF" w:rsidRPr="00380850" w:rsidRDefault="001C65AF" w:rsidP="00D62D6E">
            <w:pPr>
              <w:pStyle w:val="TAL"/>
              <w:keepLines w:val="0"/>
              <w:rPr>
                <w:rFonts w:cs="Arial"/>
              </w:rPr>
            </w:pPr>
            <w:r w:rsidRPr="00380850">
              <w:rPr>
                <w:rFonts w:cs="Arial"/>
              </w:rPr>
              <w:t xml:space="preserve">This requirement does not apply to </w:t>
            </w:r>
            <w:r w:rsidRPr="00380850">
              <w:rPr>
                <w:rFonts w:cs="v5.0.0"/>
              </w:rPr>
              <w:t>UTRA FDD</w:t>
            </w:r>
            <w:r w:rsidRPr="00380850">
              <w:rPr>
                <w:rFonts w:cs="Arial"/>
              </w:rPr>
              <w:t xml:space="preserve"> BS operating in band VIII.</w:t>
            </w:r>
          </w:p>
          <w:p w14:paraId="4F3A5876" w14:textId="77777777" w:rsidR="001C65AF" w:rsidRPr="00380850" w:rsidRDefault="001C65AF" w:rsidP="00D62D6E">
            <w:pPr>
              <w:pStyle w:val="TAL"/>
              <w:keepLines w:val="0"/>
              <w:rPr>
                <w:rFonts w:cs="Arial"/>
              </w:rPr>
            </w:pPr>
            <w:r w:rsidRPr="00380850">
              <w:rPr>
                <w:rFonts w:cs="v4.2.0"/>
              </w:rPr>
              <w:t>This requirement does not apply to UTRA TDD</w:t>
            </w:r>
          </w:p>
          <w:p w14:paraId="0C608B59" w14:textId="77777777" w:rsidR="001C65AF" w:rsidRPr="00380850" w:rsidRDefault="001C65AF" w:rsidP="00D62D6E">
            <w:pPr>
              <w:pStyle w:val="TAL"/>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 8.</w:t>
            </w:r>
          </w:p>
        </w:tc>
      </w:tr>
      <w:tr w:rsidR="00380850" w:rsidRPr="00380850" w14:paraId="220D0D5D" w14:textId="77777777" w:rsidTr="00284AF8">
        <w:trPr>
          <w:gridAfter w:val="1"/>
          <w:wAfter w:w="33" w:type="dxa"/>
          <w:cantSplit/>
          <w:jc w:val="center"/>
        </w:trPr>
        <w:tc>
          <w:tcPr>
            <w:tcW w:w="1247" w:type="dxa"/>
            <w:gridSpan w:val="2"/>
            <w:vMerge/>
            <w:tcBorders>
              <w:bottom w:val="single" w:sz="4" w:space="0" w:color="auto"/>
              <w:right w:val="single" w:sz="4" w:space="0" w:color="auto"/>
            </w:tcBorders>
          </w:tcPr>
          <w:p w14:paraId="07B8F877" w14:textId="77777777" w:rsidR="001C65AF" w:rsidRPr="00380850" w:rsidRDefault="001C65AF" w:rsidP="00D62D6E">
            <w:pPr>
              <w:pStyle w:val="TAC"/>
              <w:keepNext w:val="0"/>
              <w:keepLines w:val="0"/>
              <w:rPr>
                <w:rFonts w:cs="Arial"/>
              </w:rPr>
            </w:pPr>
          </w:p>
        </w:tc>
        <w:tc>
          <w:tcPr>
            <w:tcW w:w="1275" w:type="dxa"/>
            <w:gridSpan w:val="2"/>
            <w:tcBorders>
              <w:top w:val="single" w:sz="4" w:space="0" w:color="auto"/>
              <w:bottom w:val="single" w:sz="4" w:space="0" w:color="auto"/>
              <w:right w:val="single" w:sz="4" w:space="0" w:color="auto"/>
            </w:tcBorders>
          </w:tcPr>
          <w:p w14:paraId="5E20A400" w14:textId="77777777" w:rsidR="001C65AF" w:rsidRPr="00380850" w:rsidRDefault="001C65AF" w:rsidP="00D62D6E">
            <w:pPr>
              <w:pStyle w:val="TAC"/>
              <w:keepNext w:val="0"/>
              <w:keepLines w:val="0"/>
              <w:rPr>
                <w:rFonts w:cs="Arial"/>
              </w:rPr>
            </w:pPr>
            <w:r w:rsidRPr="00380850">
              <w:rPr>
                <w:rFonts w:cs="Arial"/>
              </w:rPr>
              <w:t>880 - 915 MHz</w:t>
            </w:r>
          </w:p>
        </w:tc>
        <w:tc>
          <w:tcPr>
            <w:tcW w:w="1276" w:type="dxa"/>
            <w:gridSpan w:val="2"/>
            <w:tcBorders>
              <w:top w:val="single" w:sz="4" w:space="0" w:color="auto"/>
              <w:left w:val="single" w:sz="4" w:space="0" w:color="auto"/>
              <w:bottom w:val="single" w:sz="4" w:space="0" w:color="auto"/>
              <w:right w:val="single" w:sz="4" w:space="0" w:color="auto"/>
            </w:tcBorders>
          </w:tcPr>
          <w:p w14:paraId="25408BBD" w14:textId="77777777" w:rsidR="001C65AF" w:rsidRPr="00380850" w:rsidRDefault="001C65AF" w:rsidP="00D62D6E">
            <w:pPr>
              <w:pStyle w:val="TAC"/>
              <w:keepNext w:val="0"/>
              <w:keepLines w:val="0"/>
              <w:rPr>
                <w:rFonts w:cs="Arial"/>
              </w:rPr>
            </w:pPr>
            <w:r w:rsidRPr="00380850">
              <w:rPr>
                <w:rFonts w:cs="Arial"/>
              </w:rPr>
              <w:t>-49 dBm</w:t>
            </w:r>
          </w:p>
          <w:p w14:paraId="383D8F2D" w14:textId="77777777" w:rsidR="001C65AF" w:rsidRPr="00380850" w:rsidRDefault="001C65AF" w:rsidP="00D62D6E">
            <w:pPr>
              <w:pStyle w:val="TAC"/>
              <w:keepNext w:val="0"/>
              <w:keepLines w:val="0"/>
              <w:rPr>
                <w:rFonts w:cs="Arial"/>
              </w:rPr>
            </w:pPr>
          </w:p>
        </w:tc>
        <w:tc>
          <w:tcPr>
            <w:tcW w:w="1276" w:type="dxa"/>
            <w:gridSpan w:val="2"/>
            <w:tcBorders>
              <w:top w:val="single" w:sz="4" w:space="0" w:color="auto"/>
              <w:left w:val="single" w:sz="4" w:space="0" w:color="auto"/>
              <w:bottom w:val="single" w:sz="4" w:space="0" w:color="auto"/>
              <w:right w:val="single" w:sz="4" w:space="0" w:color="auto"/>
            </w:tcBorders>
          </w:tcPr>
          <w:p w14:paraId="2CAA900F" w14:textId="77777777" w:rsidR="001C65AF" w:rsidRPr="00380850" w:rsidRDefault="001C65AF" w:rsidP="00D62D6E">
            <w:pPr>
              <w:pStyle w:val="TAC"/>
              <w:keepNext w:val="0"/>
              <w:keepLines w:val="0"/>
              <w:rPr>
                <w:rFonts w:cs="Arial"/>
              </w:rPr>
            </w:pPr>
            <w:r w:rsidRPr="00380850">
              <w:rPr>
                <w:rFonts w:cs="Arial"/>
              </w:rPr>
              <w:t>1 MHz</w:t>
            </w:r>
          </w:p>
          <w:p w14:paraId="266559B4" w14:textId="77777777" w:rsidR="001C65AF" w:rsidRPr="00380850" w:rsidRDefault="001C65AF" w:rsidP="00D62D6E">
            <w:pPr>
              <w:pStyle w:val="TAC"/>
              <w:keepNext w:val="0"/>
              <w:keepLines w:val="0"/>
              <w:rPr>
                <w:rFonts w:cs="Arial"/>
              </w:rPr>
            </w:pPr>
          </w:p>
        </w:tc>
        <w:tc>
          <w:tcPr>
            <w:tcW w:w="4619" w:type="dxa"/>
            <w:gridSpan w:val="2"/>
            <w:tcBorders>
              <w:top w:val="single" w:sz="4" w:space="0" w:color="auto"/>
              <w:left w:val="single" w:sz="4" w:space="0" w:color="auto"/>
              <w:bottom w:val="single" w:sz="4" w:space="0" w:color="auto"/>
              <w:right w:val="single" w:sz="4" w:space="0" w:color="auto"/>
            </w:tcBorders>
          </w:tcPr>
          <w:p w14:paraId="192F2875" w14:textId="6306DCB2" w:rsidR="001C65AF" w:rsidRPr="00380850" w:rsidRDefault="001C65AF" w:rsidP="00D62D6E">
            <w:pPr>
              <w:pStyle w:val="TAL"/>
              <w:keepNext w:val="0"/>
              <w:keepLines w:val="0"/>
              <w:rPr>
                <w:rFonts w:cs="v5.0.0"/>
              </w:rPr>
            </w:pPr>
            <w:r w:rsidRPr="00380850">
              <w:rPr>
                <w:rFonts w:cs="Arial"/>
              </w:rPr>
              <w:t xml:space="preserve">This requirement does not apply to </w:t>
            </w:r>
            <w:r w:rsidRPr="00380850">
              <w:rPr>
                <w:rFonts w:cs="v5.0.0"/>
              </w:rPr>
              <w:t>UTRA FDD</w:t>
            </w:r>
            <w:r w:rsidRPr="00380850">
              <w:rPr>
                <w:rFonts w:cs="Arial"/>
              </w:rPr>
              <w:t xml:space="preserve"> BS operating in band VIII,</w:t>
            </w:r>
            <w:r w:rsidRPr="00380850">
              <w:rPr>
                <w:rFonts w:cs="v5.0.0"/>
              </w:rPr>
              <w:t xml:space="preserve"> 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p>
          <w:p w14:paraId="412FD0B8" w14:textId="77777777" w:rsidR="001C65AF" w:rsidRPr="00380850" w:rsidRDefault="001C65AF" w:rsidP="00D62D6E">
            <w:pPr>
              <w:pStyle w:val="TAL"/>
              <w:keepNext w:val="0"/>
              <w:keepLines w:val="0"/>
              <w:rPr>
                <w:rFonts w:cs="v5.0.0"/>
              </w:rPr>
            </w:pPr>
            <w:r w:rsidRPr="00380850">
              <w:rPr>
                <w:rFonts w:cs="v4.2.0"/>
              </w:rPr>
              <w:t>This requirement does not apply to UTRA TDD</w:t>
            </w:r>
          </w:p>
          <w:p w14:paraId="6266EFDE" w14:textId="4D13D49C"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 8,</w:t>
            </w:r>
            <w:r w:rsidRPr="00380850">
              <w:rPr>
                <w:rFonts w:cs="v5.0.0"/>
              </w:rPr>
              <w:t xml:space="preserve"> 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p>
        </w:tc>
      </w:tr>
      <w:tr w:rsidR="00380850" w:rsidRPr="00380850" w14:paraId="17F899E0" w14:textId="77777777" w:rsidTr="00284AF8">
        <w:trPr>
          <w:gridAfter w:val="1"/>
          <w:wAfter w:w="33" w:type="dxa"/>
          <w:cantSplit/>
          <w:jc w:val="center"/>
        </w:trPr>
        <w:tc>
          <w:tcPr>
            <w:tcW w:w="1247" w:type="dxa"/>
            <w:gridSpan w:val="2"/>
            <w:vMerge w:val="restart"/>
            <w:tcBorders>
              <w:right w:val="single" w:sz="4" w:space="0" w:color="auto"/>
            </w:tcBorders>
          </w:tcPr>
          <w:p w14:paraId="4CBCB828" w14:textId="77777777" w:rsidR="00042043" w:rsidRPr="00380850" w:rsidRDefault="001C65AF" w:rsidP="00D62D6E">
            <w:pPr>
              <w:pStyle w:val="TAC"/>
              <w:keepNext w:val="0"/>
              <w:keepLines w:val="0"/>
              <w:rPr>
                <w:rFonts w:cs="Arial"/>
              </w:rPr>
            </w:pPr>
            <w:r w:rsidRPr="00380850">
              <w:rPr>
                <w:rFonts w:cs="Arial"/>
              </w:rPr>
              <w:t>UTRA FDD Band IX or</w:t>
            </w:r>
          </w:p>
          <w:p w14:paraId="7BDC5057" w14:textId="7EF1A281" w:rsidR="001C65AF" w:rsidRPr="00380850" w:rsidRDefault="001C65AF" w:rsidP="00D62D6E">
            <w:pPr>
              <w:pStyle w:val="TAC"/>
              <w:keepNext w:val="0"/>
              <w:keepLines w:val="0"/>
              <w:rPr>
                <w:rFonts w:cs="Arial"/>
              </w:rPr>
            </w:pPr>
            <w:r w:rsidRPr="00380850">
              <w:rPr>
                <w:rFonts w:cs="Arial"/>
              </w:rPr>
              <w:t>E-UTRA Band 9</w:t>
            </w:r>
          </w:p>
        </w:tc>
        <w:tc>
          <w:tcPr>
            <w:tcW w:w="1275" w:type="dxa"/>
            <w:gridSpan w:val="2"/>
            <w:tcBorders>
              <w:top w:val="single" w:sz="4" w:space="0" w:color="auto"/>
              <w:bottom w:val="single" w:sz="4" w:space="0" w:color="auto"/>
              <w:right w:val="single" w:sz="4" w:space="0" w:color="auto"/>
            </w:tcBorders>
          </w:tcPr>
          <w:p w14:paraId="4E032678" w14:textId="77777777" w:rsidR="001C65AF" w:rsidRPr="00380850" w:rsidRDefault="001C65AF" w:rsidP="00D62D6E">
            <w:pPr>
              <w:pStyle w:val="TAC"/>
              <w:keepNext w:val="0"/>
              <w:keepLines w:val="0"/>
              <w:rPr>
                <w:rFonts w:cs="Arial"/>
              </w:rPr>
            </w:pPr>
            <w:r w:rsidRPr="00380850">
              <w:rPr>
                <w:rFonts w:cs="v5.0.0"/>
              </w:rPr>
              <w:t>1844.9 - 1879.9 MHz</w:t>
            </w:r>
          </w:p>
        </w:tc>
        <w:tc>
          <w:tcPr>
            <w:tcW w:w="1276" w:type="dxa"/>
            <w:gridSpan w:val="2"/>
            <w:tcBorders>
              <w:top w:val="single" w:sz="4" w:space="0" w:color="auto"/>
              <w:left w:val="single" w:sz="4" w:space="0" w:color="auto"/>
              <w:bottom w:val="single" w:sz="4" w:space="0" w:color="auto"/>
              <w:right w:val="single" w:sz="4" w:space="0" w:color="auto"/>
            </w:tcBorders>
          </w:tcPr>
          <w:p w14:paraId="69E7B603" w14:textId="77777777" w:rsidR="001C65AF" w:rsidRPr="00380850" w:rsidRDefault="001C65AF" w:rsidP="00D62D6E">
            <w:pPr>
              <w:pStyle w:val="TAC"/>
              <w:keepNext w:val="0"/>
              <w:keepLines w:val="0"/>
              <w:rPr>
                <w:rFonts w:cs="Arial"/>
              </w:rPr>
            </w:pPr>
            <w:r w:rsidRPr="00380850">
              <w:rPr>
                <w:rFonts w:cs="Arial"/>
              </w:rPr>
              <w:t>-52 dBm</w:t>
            </w:r>
          </w:p>
          <w:p w14:paraId="793E8AEC" w14:textId="77777777" w:rsidR="001C65AF" w:rsidRPr="00380850" w:rsidRDefault="001C65AF" w:rsidP="00D62D6E">
            <w:pPr>
              <w:pStyle w:val="TAC"/>
              <w:keepNext w:val="0"/>
              <w:keepLines w:val="0"/>
              <w:rPr>
                <w:rFonts w:cs="Arial"/>
              </w:rPr>
            </w:pPr>
          </w:p>
          <w:p w14:paraId="12D9CFD1" w14:textId="77777777" w:rsidR="00042043" w:rsidRPr="00380850" w:rsidRDefault="001C65AF" w:rsidP="00D62D6E">
            <w:pPr>
              <w:pStyle w:val="TAC"/>
              <w:keepNext w:val="0"/>
              <w:keepLines w:val="0"/>
              <w:rPr>
                <w:rFonts w:cs="Arial"/>
              </w:rPr>
            </w:pPr>
            <w:r w:rsidRPr="00380850">
              <w:rPr>
                <w:rFonts w:cs="Arial"/>
              </w:rPr>
              <w:t>(UTRA TDD</w:t>
            </w:r>
          </w:p>
          <w:p w14:paraId="79CCD720" w14:textId="49064BE2" w:rsidR="001C65AF" w:rsidRPr="00380850" w:rsidRDefault="001C65AF" w:rsidP="00D62D6E">
            <w:pPr>
              <w:pStyle w:val="TAC"/>
              <w:keepNext w:val="0"/>
              <w:keepLines w:val="0"/>
              <w:rPr>
                <w:rFonts w:cs="Arial"/>
              </w:rPr>
            </w:pPr>
            <w:r w:rsidRPr="00380850">
              <w:rPr>
                <w:rFonts w:cs="Arial"/>
              </w:rPr>
              <w:t>-43 dBm)</w:t>
            </w:r>
          </w:p>
        </w:tc>
        <w:tc>
          <w:tcPr>
            <w:tcW w:w="1276" w:type="dxa"/>
            <w:gridSpan w:val="2"/>
            <w:tcBorders>
              <w:top w:val="single" w:sz="4" w:space="0" w:color="auto"/>
              <w:left w:val="single" w:sz="4" w:space="0" w:color="auto"/>
              <w:bottom w:val="single" w:sz="4" w:space="0" w:color="auto"/>
              <w:right w:val="single" w:sz="4" w:space="0" w:color="auto"/>
            </w:tcBorders>
          </w:tcPr>
          <w:p w14:paraId="4265E8C7" w14:textId="77777777" w:rsidR="001C65AF" w:rsidRPr="00380850" w:rsidRDefault="001C65AF" w:rsidP="00D62D6E">
            <w:pPr>
              <w:pStyle w:val="TAC"/>
              <w:keepNext w:val="0"/>
              <w:keepLines w:val="0"/>
              <w:rPr>
                <w:rFonts w:cs="Arial"/>
              </w:rPr>
            </w:pPr>
            <w:r w:rsidRPr="00380850">
              <w:rPr>
                <w:rFonts w:cs="Arial"/>
              </w:rPr>
              <w:t>1 MHz</w:t>
            </w:r>
          </w:p>
          <w:p w14:paraId="5A9FE166" w14:textId="77777777" w:rsidR="001C65AF" w:rsidRPr="00380850" w:rsidRDefault="001C65AF" w:rsidP="00D62D6E">
            <w:pPr>
              <w:pStyle w:val="TAC"/>
              <w:keepNext w:val="0"/>
              <w:keepLines w:val="0"/>
              <w:rPr>
                <w:rFonts w:cs="Arial"/>
              </w:rPr>
            </w:pPr>
          </w:p>
          <w:p w14:paraId="4296EE5B" w14:textId="77777777" w:rsidR="001C65AF" w:rsidRPr="00380850" w:rsidRDefault="001C65AF" w:rsidP="00D62D6E">
            <w:pPr>
              <w:pStyle w:val="TAC"/>
              <w:keepNext w:val="0"/>
              <w:keepLines w:val="0"/>
              <w:rPr>
                <w:rFonts w:cs="Arial"/>
              </w:rPr>
            </w:pPr>
            <w:r w:rsidRPr="00380850">
              <w:rPr>
                <w:rFonts w:cs="Arial"/>
              </w:rPr>
              <w:t>(UTRA TDD 3.84 MHz)</w:t>
            </w:r>
          </w:p>
        </w:tc>
        <w:tc>
          <w:tcPr>
            <w:tcW w:w="4619" w:type="dxa"/>
            <w:gridSpan w:val="2"/>
            <w:tcBorders>
              <w:top w:val="single" w:sz="4" w:space="0" w:color="auto"/>
              <w:left w:val="single" w:sz="4" w:space="0" w:color="auto"/>
              <w:bottom w:val="single" w:sz="4" w:space="0" w:color="auto"/>
              <w:right w:val="single" w:sz="4" w:space="0" w:color="auto"/>
            </w:tcBorders>
          </w:tcPr>
          <w:p w14:paraId="49C34255" w14:textId="77777777" w:rsidR="00042043" w:rsidRPr="00380850" w:rsidRDefault="001C65AF" w:rsidP="00D62D6E">
            <w:pPr>
              <w:pStyle w:val="TAL"/>
              <w:keepNext w:val="0"/>
              <w:keepLines w:val="0"/>
              <w:rPr>
                <w:rFonts w:cs="v4.2.0"/>
              </w:rPr>
            </w:pPr>
            <w:r w:rsidRPr="00380850">
              <w:rPr>
                <w:rFonts w:cs="Arial"/>
              </w:rPr>
              <w:t xml:space="preserve">This requirement does not apply to </w:t>
            </w:r>
            <w:r w:rsidRPr="00380850">
              <w:rPr>
                <w:rFonts w:cs="v5.0.0"/>
              </w:rPr>
              <w:t>UTRA FDD</w:t>
            </w:r>
            <w:r w:rsidRPr="00380850">
              <w:rPr>
                <w:rFonts w:cs="Arial"/>
              </w:rPr>
              <w:t xml:space="preserve"> BS operating in band III or band IX</w:t>
            </w:r>
          </w:p>
          <w:p w14:paraId="29873D93" w14:textId="62D487BA" w:rsidR="001C65AF" w:rsidRPr="00380850" w:rsidRDefault="001C65AF" w:rsidP="00D62D6E">
            <w:pPr>
              <w:pStyle w:val="TAL"/>
              <w:keepNext w:val="0"/>
              <w:keepLines w:val="0"/>
              <w:rPr>
                <w:rFonts w:cs="v5.0.0"/>
              </w:rPr>
            </w:pPr>
            <w:r w:rsidRPr="00380850">
              <w:rPr>
                <w:rFonts w:cs="v4.2.0"/>
              </w:rPr>
              <w:t>For UTRA TDD applicable in Japan</w:t>
            </w:r>
          </w:p>
          <w:p w14:paraId="4451FA35" w14:textId="77777777" w:rsidR="001C65AF" w:rsidRPr="00380850" w:rsidRDefault="001C65AF" w:rsidP="00D62D6E">
            <w:pPr>
              <w:pStyle w:val="TAC"/>
              <w:keepNext w:val="0"/>
              <w:keepLines w:val="0"/>
              <w:jc w:val="left"/>
              <w:rPr>
                <w:rFonts w:cs="Arial"/>
                <w:lang w:eastAsia="ja-JP"/>
              </w:rPr>
            </w:pPr>
            <w:r w:rsidRPr="00380850">
              <w:rPr>
                <w:rFonts w:cs="Arial"/>
              </w:rPr>
              <w:t>This requirement does not apply to E-</w:t>
            </w:r>
            <w:r w:rsidRPr="00380850">
              <w:rPr>
                <w:rFonts w:cs="v5.0.0"/>
              </w:rPr>
              <w:t xml:space="preserve">UTRA </w:t>
            </w:r>
            <w:r w:rsidRPr="00380850">
              <w:rPr>
                <w:rFonts w:cs="Arial"/>
              </w:rPr>
              <w:t xml:space="preserve">BS operating in band </w:t>
            </w:r>
            <w:r w:rsidRPr="00380850">
              <w:rPr>
                <w:rFonts w:cs="Arial" w:hint="eastAsia"/>
                <w:lang w:eastAsia="ja-JP"/>
              </w:rPr>
              <w:t>3 or</w:t>
            </w:r>
            <w:r w:rsidRPr="00380850">
              <w:rPr>
                <w:rFonts w:cs="Arial"/>
              </w:rPr>
              <w:t xml:space="preserve"> 9.</w:t>
            </w:r>
          </w:p>
        </w:tc>
      </w:tr>
      <w:tr w:rsidR="00380850" w:rsidRPr="00380850" w14:paraId="63E5F0F3" w14:textId="77777777" w:rsidTr="00284AF8">
        <w:trPr>
          <w:gridAfter w:val="1"/>
          <w:wAfter w:w="33" w:type="dxa"/>
          <w:cantSplit/>
          <w:jc w:val="center"/>
        </w:trPr>
        <w:tc>
          <w:tcPr>
            <w:tcW w:w="1247" w:type="dxa"/>
            <w:gridSpan w:val="2"/>
            <w:vMerge/>
            <w:tcBorders>
              <w:bottom w:val="single" w:sz="4" w:space="0" w:color="auto"/>
              <w:right w:val="single" w:sz="4" w:space="0" w:color="auto"/>
            </w:tcBorders>
          </w:tcPr>
          <w:p w14:paraId="3733D8F4" w14:textId="77777777" w:rsidR="001C65AF" w:rsidRPr="00380850" w:rsidRDefault="001C65AF" w:rsidP="00D62D6E">
            <w:pPr>
              <w:pStyle w:val="TAC"/>
              <w:keepNext w:val="0"/>
              <w:keepLines w:val="0"/>
              <w:rPr>
                <w:rFonts w:cs="Arial"/>
              </w:rPr>
            </w:pPr>
          </w:p>
        </w:tc>
        <w:tc>
          <w:tcPr>
            <w:tcW w:w="1275" w:type="dxa"/>
            <w:gridSpan w:val="2"/>
            <w:tcBorders>
              <w:top w:val="single" w:sz="4" w:space="0" w:color="auto"/>
              <w:bottom w:val="single" w:sz="4" w:space="0" w:color="auto"/>
              <w:right w:val="single" w:sz="4" w:space="0" w:color="auto"/>
            </w:tcBorders>
          </w:tcPr>
          <w:p w14:paraId="5B16D36B" w14:textId="77777777" w:rsidR="001C65AF" w:rsidRPr="00380850" w:rsidRDefault="001C65AF" w:rsidP="00D62D6E">
            <w:pPr>
              <w:pStyle w:val="TAC"/>
              <w:keepNext w:val="0"/>
              <w:keepLines w:val="0"/>
              <w:rPr>
                <w:rFonts w:cs="Arial"/>
              </w:rPr>
            </w:pPr>
            <w:r w:rsidRPr="00380850">
              <w:rPr>
                <w:rFonts w:cs="Arial"/>
              </w:rPr>
              <w:t>1749.</w:t>
            </w:r>
            <w:r w:rsidRPr="00380850">
              <w:rPr>
                <w:rFonts w:cs="v5.0.0"/>
              </w:rPr>
              <w:t xml:space="preserve"> 9 - 1</w:t>
            </w:r>
            <w:r w:rsidRPr="00380850">
              <w:rPr>
                <w:rFonts w:cs="Arial"/>
              </w:rPr>
              <w:t>784.9 MHz</w:t>
            </w:r>
          </w:p>
        </w:tc>
        <w:tc>
          <w:tcPr>
            <w:tcW w:w="1276" w:type="dxa"/>
            <w:gridSpan w:val="2"/>
            <w:tcBorders>
              <w:top w:val="single" w:sz="4" w:space="0" w:color="auto"/>
              <w:left w:val="single" w:sz="4" w:space="0" w:color="auto"/>
              <w:bottom w:val="single" w:sz="4" w:space="0" w:color="auto"/>
              <w:right w:val="single" w:sz="4" w:space="0" w:color="auto"/>
            </w:tcBorders>
          </w:tcPr>
          <w:p w14:paraId="15B9945A" w14:textId="77777777" w:rsidR="001C65AF" w:rsidRPr="00380850" w:rsidRDefault="001C65AF" w:rsidP="00D62D6E">
            <w:pPr>
              <w:pStyle w:val="TAC"/>
              <w:keepNext w:val="0"/>
              <w:keepLines w:val="0"/>
              <w:rPr>
                <w:rFonts w:cs="Arial"/>
              </w:rPr>
            </w:pPr>
            <w:r w:rsidRPr="00380850">
              <w:rPr>
                <w:rFonts w:cs="Arial"/>
              </w:rPr>
              <w:t>-49 dBm</w:t>
            </w:r>
          </w:p>
          <w:p w14:paraId="0B7D0A6E" w14:textId="77777777" w:rsidR="001C65AF" w:rsidRPr="00380850" w:rsidRDefault="001C65AF" w:rsidP="00D62D6E">
            <w:pPr>
              <w:pStyle w:val="TAC"/>
              <w:keepNext w:val="0"/>
              <w:keepLines w:val="0"/>
              <w:rPr>
                <w:rFonts w:cs="Arial"/>
              </w:rPr>
            </w:pPr>
          </w:p>
          <w:p w14:paraId="5705C73F" w14:textId="77777777" w:rsidR="001C65AF" w:rsidRPr="00380850" w:rsidRDefault="001C65AF" w:rsidP="00D62D6E">
            <w:pPr>
              <w:pStyle w:val="TAC"/>
              <w:keepNext w:val="0"/>
              <w:keepLines w:val="0"/>
              <w:jc w:val="left"/>
              <w:rPr>
                <w:rFonts w:cs="Arial"/>
              </w:rPr>
            </w:pPr>
          </w:p>
        </w:tc>
        <w:tc>
          <w:tcPr>
            <w:tcW w:w="1276" w:type="dxa"/>
            <w:gridSpan w:val="2"/>
            <w:tcBorders>
              <w:top w:val="single" w:sz="4" w:space="0" w:color="auto"/>
              <w:left w:val="single" w:sz="4" w:space="0" w:color="auto"/>
              <w:bottom w:val="single" w:sz="4" w:space="0" w:color="auto"/>
              <w:right w:val="single" w:sz="4" w:space="0" w:color="auto"/>
            </w:tcBorders>
          </w:tcPr>
          <w:p w14:paraId="13B998F3"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14:paraId="522D6CAE" w14:textId="32968E90" w:rsidR="001C65AF" w:rsidRPr="00380850" w:rsidRDefault="001C65AF" w:rsidP="00D62D6E">
            <w:pPr>
              <w:pStyle w:val="TAL"/>
              <w:keepNext w:val="0"/>
              <w:keepLines w:val="0"/>
              <w:rPr>
                <w:rFonts w:cs="v5.0.0"/>
              </w:rPr>
            </w:pPr>
            <w:r w:rsidRPr="00380850">
              <w:rPr>
                <w:rFonts w:cs="Arial"/>
              </w:rPr>
              <w:t xml:space="preserve">This requirement does not apply to </w:t>
            </w:r>
            <w:r w:rsidRPr="00380850">
              <w:rPr>
                <w:rFonts w:cs="v5.0.0"/>
              </w:rPr>
              <w:t>UTRA FDD</w:t>
            </w:r>
            <w:r w:rsidRPr="00380850">
              <w:rPr>
                <w:rFonts w:cs="Arial"/>
              </w:rPr>
              <w:t xml:space="preserve"> BS operating in band III or band IX,</w:t>
            </w:r>
            <w:r w:rsidRPr="00380850">
              <w:rPr>
                <w:rFonts w:cs="v5.0.0"/>
              </w:rPr>
              <w:t xml:space="preserve"> 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p>
          <w:p w14:paraId="33AF3736" w14:textId="54CCA027"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 xml:space="preserve">BS operating in band </w:t>
            </w:r>
            <w:r w:rsidRPr="00380850">
              <w:rPr>
                <w:rFonts w:cs="Arial" w:hint="eastAsia"/>
                <w:lang w:eastAsia="ja-JP"/>
              </w:rPr>
              <w:t xml:space="preserve">3 or </w:t>
            </w:r>
            <w:r w:rsidRPr="00380850">
              <w:rPr>
                <w:rFonts w:cs="Arial"/>
              </w:rPr>
              <w:t>9,</w:t>
            </w:r>
            <w:r w:rsidRPr="00380850">
              <w:rPr>
                <w:rFonts w:cs="v5.0.0"/>
              </w:rPr>
              <w:t xml:space="preserve"> 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p>
        </w:tc>
      </w:tr>
      <w:tr w:rsidR="00380850" w:rsidRPr="00380850" w14:paraId="75ABCEBB" w14:textId="77777777" w:rsidTr="00284AF8">
        <w:trPr>
          <w:gridAfter w:val="1"/>
          <w:wAfter w:w="33" w:type="dxa"/>
          <w:cantSplit/>
          <w:jc w:val="center"/>
        </w:trPr>
        <w:tc>
          <w:tcPr>
            <w:tcW w:w="1247" w:type="dxa"/>
            <w:gridSpan w:val="2"/>
            <w:vMerge w:val="restart"/>
            <w:tcBorders>
              <w:top w:val="single" w:sz="4" w:space="0" w:color="auto"/>
              <w:left w:val="single" w:sz="4" w:space="0" w:color="auto"/>
              <w:right w:val="single" w:sz="4" w:space="0" w:color="auto"/>
            </w:tcBorders>
          </w:tcPr>
          <w:p w14:paraId="314636DD" w14:textId="77777777" w:rsidR="00042043" w:rsidRPr="00380850" w:rsidRDefault="001C65AF" w:rsidP="00D62D6E">
            <w:pPr>
              <w:pStyle w:val="TAC"/>
              <w:keepNext w:val="0"/>
              <w:keepLines w:val="0"/>
              <w:rPr>
                <w:rFonts w:cs="Arial"/>
              </w:rPr>
            </w:pPr>
            <w:r w:rsidRPr="00380850">
              <w:rPr>
                <w:rFonts w:cs="Arial"/>
              </w:rPr>
              <w:t>UTRA FDD Band X or</w:t>
            </w:r>
          </w:p>
          <w:p w14:paraId="11B9672E" w14:textId="6DB388A2" w:rsidR="001C65AF" w:rsidRPr="00380850" w:rsidRDefault="001C65AF" w:rsidP="00D62D6E">
            <w:pPr>
              <w:pStyle w:val="TAC"/>
              <w:keepNext w:val="0"/>
              <w:keepLines w:val="0"/>
              <w:rPr>
                <w:rFonts w:cs="Arial"/>
              </w:rPr>
            </w:pPr>
            <w:r w:rsidRPr="00380850">
              <w:rPr>
                <w:rFonts w:cs="Arial"/>
              </w:rPr>
              <w:t>E-UTRA Band 10</w:t>
            </w:r>
          </w:p>
        </w:tc>
        <w:tc>
          <w:tcPr>
            <w:tcW w:w="1275" w:type="dxa"/>
            <w:gridSpan w:val="2"/>
            <w:tcBorders>
              <w:top w:val="single" w:sz="4" w:space="0" w:color="auto"/>
              <w:left w:val="single" w:sz="4" w:space="0" w:color="auto"/>
              <w:bottom w:val="single" w:sz="4" w:space="0" w:color="auto"/>
              <w:right w:val="single" w:sz="4" w:space="0" w:color="auto"/>
            </w:tcBorders>
          </w:tcPr>
          <w:p w14:paraId="10B80E0E" w14:textId="77777777" w:rsidR="001C65AF" w:rsidRPr="00380850" w:rsidRDefault="001C65AF" w:rsidP="00D62D6E">
            <w:pPr>
              <w:pStyle w:val="TAC"/>
              <w:keepNext w:val="0"/>
              <w:keepLines w:val="0"/>
              <w:rPr>
                <w:rFonts w:cs="Arial"/>
              </w:rPr>
            </w:pPr>
            <w:r w:rsidRPr="00380850">
              <w:rPr>
                <w:rFonts w:cs="Arial"/>
              </w:rPr>
              <w:t>2110 - 2170 MHz</w:t>
            </w:r>
          </w:p>
        </w:tc>
        <w:tc>
          <w:tcPr>
            <w:tcW w:w="1276" w:type="dxa"/>
            <w:gridSpan w:val="2"/>
            <w:tcBorders>
              <w:top w:val="single" w:sz="4" w:space="0" w:color="auto"/>
              <w:left w:val="single" w:sz="4" w:space="0" w:color="auto"/>
              <w:bottom w:val="single" w:sz="4" w:space="0" w:color="auto"/>
              <w:right w:val="single" w:sz="4" w:space="0" w:color="auto"/>
            </w:tcBorders>
          </w:tcPr>
          <w:p w14:paraId="7FFFE75A"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top w:val="single" w:sz="4" w:space="0" w:color="auto"/>
              <w:left w:val="single" w:sz="4" w:space="0" w:color="auto"/>
              <w:bottom w:val="single" w:sz="4" w:space="0" w:color="auto"/>
              <w:right w:val="single" w:sz="4" w:space="0" w:color="auto"/>
            </w:tcBorders>
          </w:tcPr>
          <w:p w14:paraId="175B77B6"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14:paraId="2B0C3917" w14:textId="77777777" w:rsidR="001C65AF" w:rsidRPr="00380850" w:rsidRDefault="001C65AF" w:rsidP="00D62D6E">
            <w:pPr>
              <w:pStyle w:val="TAL"/>
              <w:keepNext w:val="0"/>
              <w:keepLines w:val="0"/>
              <w:rPr>
                <w:rFonts w:cs="Arial"/>
              </w:rPr>
            </w:pPr>
            <w:r w:rsidRPr="00380850">
              <w:rPr>
                <w:rFonts w:cs="Arial"/>
              </w:rPr>
              <w:t xml:space="preserve">This requirement does not apply to </w:t>
            </w:r>
            <w:r w:rsidRPr="00380850">
              <w:rPr>
                <w:rFonts w:cs="v5.0.0"/>
              </w:rPr>
              <w:t>UTRA FDD</w:t>
            </w:r>
            <w:r w:rsidRPr="00380850">
              <w:rPr>
                <w:rFonts w:cs="Arial"/>
              </w:rPr>
              <w:t xml:space="preserve"> BS operating in band IV or band X</w:t>
            </w:r>
          </w:p>
          <w:p w14:paraId="0EF6F522" w14:textId="77777777" w:rsidR="001C65AF" w:rsidRPr="00380850" w:rsidRDefault="001C65AF" w:rsidP="00D62D6E">
            <w:pPr>
              <w:pStyle w:val="TAL"/>
              <w:keepNext w:val="0"/>
              <w:keepLines w:val="0"/>
              <w:rPr>
                <w:rFonts w:cs="Arial"/>
              </w:rPr>
            </w:pPr>
            <w:r w:rsidRPr="00380850">
              <w:rPr>
                <w:rFonts w:cs="v4.2.0"/>
              </w:rPr>
              <w:t>This requirement does not apply to UTRA TDD</w:t>
            </w:r>
          </w:p>
          <w:p w14:paraId="3326E1A9" w14:textId="77777777"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 4, 10 or 66</w:t>
            </w:r>
          </w:p>
        </w:tc>
      </w:tr>
      <w:tr w:rsidR="00380850" w:rsidRPr="00380850" w14:paraId="4AD0B33F" w14:textId="77777777" w:rsidTr="00284AF8">
        <w:trPr>
          <w:gridAfter w:val="1"/>
          <w:wAfter w:w="33" w:type="dxa"/>
          <w:cantSplit/>
          <w:jc w:val="center"/>
        </w:trPr>
        <w:tc>
          <w:tcPr>
            <w:tcW w:w="1247" w:type="dxa"/>
            <w:gridSpan w:val="2"/>
            <w:vMerge/>
            <w:tcBorders>
              <w:left w:val="single" w:sz="4" w:space="0" w:color="auto"/>
              <w:bottom w:val="single" w:sz="4" w:space="0" w:color="auto"/>
              <w:right w:val="single" w:sz="4" w:space="0" w:color="auto"/>
            </w:tcBorders>
          </w:tcPr>
          <w:p w14:paraId="5B26E0EE" w14:textId="77777777" w:rsidR="001C65AF" w:rsidRPr="0038085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14:paraId="7D8FF42E" w14:textId="77777777" w:rsidR="001C65AF" w:rsidRPr="00380850" w:rsidRDefault="001C65AF" w:rsidP="00D62D6E">
            <w:pPr>
              <w:pStyle w:val="TAC"/>
              <w:keepNext w:val="0"/>
              <w:keepLines w:val="0"/>
              <w:rPr>
                <w:rFonts w:cs="Arial"/>
              </w:rPr>
            </w:pPr>
            <w:r w:rsidRPr="00380850">
              <w:rPr>
                <w:rFonts w:cs="Arial"/>
              </w:rPr>
              <w:t>1710 - 1770 MHz</w:t>
            </w:r>
          </w:p>
        </w:tc>
        <w:tc>
          <w:tcPr>
            <w:tcW w:w="1276" w:type="dxa"/>
            <w:gridSpan w:val="2"/>
            <w:tcBorders>
              <w:top w:val="single" w:sz="4" w:space="0" w:color="auto"/>
              <w:left w:val="single" w:sz="4" w:space="0" w:color="auto"/>
              <w:bottom w:val="single" w:sz="4" w:space="0" w:color="auto"/>
              <w:right w:val="single" w:sz="4" w:space="0" w:color="auto"/>
            </w:tcBorders>
          </w:tcPr>
          <w:p w14:paraId="1697943B" w14:textId="77777777" w:rsidR="001C65AF" w:rsidRPr="00380850" w:rsidRDefault="001C65AF" w:rsidP="00D62D6E">
            <w:pPr>
              <w:pStyle w:val="TAC"/>
              <w:keepNext w:val="0"/>
              <w:keepLines w:val="0"/>
              <w:rPr>
                <w:rFonts w:cs="Arial"/>
              </w:rPr>
            </w:pPr>
            <w:r w:rsidRPr="00380850">
              <w:rPr>
                <w:rFonts w:cs="Arial"/>
              </w:rPr>
              <w:t>-49 dBm</w:t>
            </w:r>
          </w:p>
        </w:tc>
        <w:tc>
          <w:tcPr>
            <w:tcW w:w="1276" w:type="dxa"/>
            <w:gridSpan w:val="2"/>
            <w:tcBorders>
              <w:top w:val="single" w:sz="4" w:space="0" w:color="auto"/>
              <w:left w:val="single" w:sz="4" w:space="0" w:color="auto"/>
              <w:bottom w:val="single" w:sz="4" w:space="0" w:color="auto"/>
              <w:right w:val="single" w:sz="4" w:space="0" w:color="auto"/>
            </w:tcBorders>
          </w:tcPr>
          <w:p w14:paraId="501E574D"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14:paraId="370803D5" w14:textId="5AC7CF87" w:rsidR="001C65AF" w:rsidRPr="00380850" w:rsidRDefault="001C65AF" w:rsidP="00D62D6E">
            <w:pPr>
              <w:pStyle w:val="TAL"/>
              <w:keepNext w:val="0"/>
              <w:keepLines w:val="0"/>
              <w:rPr>
                <w:rFonts w:cs="Arial"/>
              </w:rPr>
            </w:pPr>
            <w:r w:rsidRPr="00380850">
              <w:rPr>
                <w:rFonts w:cs="Arial"/>
              </w:rPr>
              <w:t xml:space="preserve">This requirement does not apply to </w:t>
            </w:r>
            <w:r w:rsidRPr="00380850">
              <w:rPr>
                <w:rFonts w:cs="v5.0.0"/>
              </w:rPr>
              <w:t>UTRA FDD</w:t>
            </w:r>
            <w:r w:rsidRPr="00380850">
              <w:rPr>
                <w:rFonts w:cs="Arial"/>
              </w:rPr>
              <w:t xml:space="preserve"> BS operating in band X, </w:t>
            </w:r>
            <w:r w:rsidRPr="00380850">
              <w:rPr>
                <w:rFonts w:cs="v5.0.0"/>
              </w:rPr>
              <w:t xml:space="preserve">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 xml:space="preserve">. </w:t>
            </w:r>
            <w:r w:rsidRPr="00380850">
              <w:rPr>
                <w:rFonts w:cs="Arial"/>
              </w:rPr>
              <w:t xml:space="preserve">For UTRA FDD BS operating in Band IV, it applies for 1755 MHz to 1770 MHz, while the rest is covered in </w:t>
            </w:r>
            <w:r w:rsidR="00042043">
              <w:rPr>
                <w:rFonts w:cs="Arial"/>
              </w:rPr>
              <w:t>clause</w:t>
            </w:r>
            <w:r w:rsidRPr="00380850">
              <w:rPr>
                <w:rFonts w:cs="Arial"/>
              </w:rPr>
              <w:t> </w:t>
            </w:r>
            <w:r w:rsidR="00F3584D" w:rsidRPr="00380850">
              <w:rPr>
                <w:rFonts w:cs="v4.2.0"/>
              </w:rPr>
              <w:t>6.6.6.5.2.4</w:t>
            </w:r>
            <w:r w:rsidRPr="00380850">
              <w:rPr>
                <w:rFonts w:cs="Arial"/>
              </w:rPr>
              <w:t>.</w:t>
            </w:r>
          </w:p>
          <w:p w14:paraId="4987DA92" w14:textId="77777777" w:rsidR="001C65AF" w:rsidRPr="00380850" w:rsidRDefault="001C65AF" w:rsidP="00D62D6E">
            <w:pPr>
              <w:pStyle w:val="TAL"/>
              <w:keepNext w:val="0"/>
              <w:keepLines w:val="0"/>
              <w:rPr>
                <w:rFonts w:cs="Arial"/>
              </w:rPr>
            </w:pPr>
            <w:r w:rsidRPr="00380850">
              <w:rPr>
                <w:rFonts w:cs="v4.2.0"/>
              </w:rPr>
              <w:t>This requirement does not apply to UTRA TDD</w:t>
            </w:r>
          </w:p>
          <w:p w14:paraId="7BD8E4DC" w14:textId="36B1E34A"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 xml:space="preserve">BS operating in band 10 or 66, </w:t>
            </w:r>
            <w:r w:rsidRPr="00380850">
              <w:rPr>
                <w:rFonts w:cs="v5.0.0"/>
              </w:rPr>
              <w:t xml:space="preserve">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 xml:space="preserve">. </w:t>
            </w:r>
            <w:r w:rsidRPr="00380850">
              <w:rPr>
                <w:rFonts w:cs="Arial"/>
              </w:rPr>
              <w:t xml:space="preserve">For E-UTRA BS operating in Band 4, it applies for 1755 MHz to 1770 MHz, while the rest is covered in </w:t>
            </w:r>
            <w:r w:rsidR="00042043">
              <w:rPr>
                <w:rFonts w:cs="Arial"/>
              </w:rPr>
              <w:t>clause </w:t>
            </w:r>
            <w:r w:rsidR="00042043" w:rsidRPr="00380850">
              <w:rPr>
                <w:rFonts w:cs="v4.2.0"/>
              </w:rPr>
              <w:t>6</w:t>
            </w:r>
            <w:r w:rsidR="00F3584D" w:rsidRPr="00380850">
              <w:rPr>
                <w:rFonts w:cs="v4.2.0"/>
              </w:rPr>
              <w:t>.6.6.5.2.4</w:t>
            </w:r>
            <w:r w:rsidRPr="00380850">
              <w:rPr>
                <w:rFonts w:cs="Arial"/>
              </w:rPr>
              <w:t>.</w:t>
            </w:r>
          </w:p>
        </w:tc>
      </w:tr>
      <w:tr w:rsidR="00380850" w:rsidRPr="00380850" w14:paraId="24E662CE" w14:textId="77777777" w:rsidTr="00284AF8">
        <w:trPr>
          <w:gridAfter w:val="1"/>
          <w:wAfter w:w="33" w:type="dxa"/>
          <w:cantSplit/>
          <w:jc w:val="center"/>
        </w:trPr>
        <w:tc>
          <w:tcPr>
            <w:tcW w:w="1247" w:type="dxa"/>
            <w:gridSpan w:val="2"/>
            <w:vMerge w:val="restart"/>
            <w:tcBorders>
              <w:top w:val="single" w:sz="4" w:space="0" w:color="auto"/>
              <w:left w:val="single" w:sz="4" w:space="0" w:color="auto"/>
              <w:right w:val="single" w:sz="4" w:space="0" w:color="auto"/>
            </w:tcBorders>
          </w:tcPr>
          <w:p w14:paraId="32B58578" w14:textId="77777777" w:rsidR="00042043" w:rsidRPr="00380850" w:rsidRDefault="001C65AF" w:rsidP="00D62D6E">
            <w:pPr>
              <w:pStyle w:val="TAC"/>
              <w:keepNext w:val="0"/>
              <w:keepLines w:val="0"/>
              <w:rPr>
                <w:rFonts w:cs="Arial"/>
              </w:rPr>
            </w:pPr>
            <w:r w:rsidRPr="00380850">
              <w:rPr>
                <w:rFonts w:cs="Arial"/>
              </w:rPr>
              <w:t>UTRA FDD Band XI or XXI or</w:t>
            </w:r>
          </w:p>
          <w:p w14:paraId="2309FE2C" w14:textId="78CE242F" w:rsidR="001C65AF" w:rsidRPr="00380850" w:rsidRDefault="001C65AF" w:rsidP="00D62D6E">
            <w:pPr>
              <w:pStyle w:val="TAC"/>
              <w:keepNext w:val="0"/>
              <w:keepLines w:val="0"/>
              <w:rPr>
                <w:rFonts w:cs="Arial"/>
              </w:rPr>
            </w:pPr>
            <w:r w:rsidRPr="00380850">
              <w:rPr>
                <w:rFonts w:cs="Arial"/>
              </w:rPr>
              <w:t>E-UTRA Band 11 or 21</w:t>
            </w:r>
          </w:p>
        </w:tc>
        <w:tc>
          <w:tcPr>
            <w:tcW w:w="1275" w:type="dxa"/>
            <w:gridSpan w:val="2"/>
            <w:tcBorders>
              <w:top w:val="single" w:sz="4" w:space="0" w:color="auto"/>
              <w:left w:val="single" w:sz="4" w:space="0" w:color="auto"/>
              <w:bottom w:val="single" w:sz="4" w:space="0" w:color="auto"/>
              <w:right w:val="single" w:sz="4" w:space="0" w:color="auto"/>
            </w:tcBorders>
          </w:tcPr>
          <w:p w14:paraId="51689ECC" w14:textId="77777777" w:rsidR="001C65AF" w:rsidRPr="00380850" w:rsidRDefault="001C65AF" w:rsidP="00D62D6E">
            <w:pPr>
              <w:pStyle w:val="TAC"/>
              <w:keepNext w:val="0"/>
              <w:keepLines w:val="0"/>
              <w:rPr>
                <w:rFonts w:cs="Arial"/>
              </w:rPr>
            </w:pPr>
            <w:r w:rsidRPr="00380850">
              <w:rPr>
                <w:rFonts w:cs="Arial"/>
              </w:rPr>
              <w:t>1475.9 - 1510.9 MHz</w:t>
            </w:r>
          </w:p>
        </w:tc>
        <w:tc>
          <w:tcPr>
            <w:tcW w:w="1276" w:type="dxa"/>
            <w:gridSpan w:val="2"/>
            <w:tcBorders>
              <w:top w:val="single" w:sz="4" w:space="0" w:color="auto"/>
              <w:left w:val="single" w:sz="4" w:space="0" w:color="auto"/>
              <w:bottom w:val="single" w:sz="4" w:space="0" w:color="auto"/>
              <w:right w:val="single" w:sz="4" w:space="0" w:color="auto"/>
            </w:tcBorders>
          </w:tcPr>
          <w:p w14:paraId="35A0D685"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top w:val="single" w:sz="4" w:space="0" w:color="auto"/>
              <w:left w:val="single" w:sz="4" w:space="0" w:color="auto"/>
              <w:bottom w:val="single" w:sz="4" w:space="0" w:color="auto"/>
              <w:right w:val="single" w:sz="4" w:space="0" w:color="auto"/>
            </w:tcBorders>
          </w:tcPr>
          <w:p w14:paraId="7652810F" w14:textId="77777777" w:rsidR="001C65AF" w:rsidRPr="00380850" w:rsidRDefault="001C65AF" w:rsidP="00D62D6E">
            <w:pPr>
              <w:pStyle w:val="TAC"/>
              <w:keepNext w:val="0"/>
              <w:keepLines w:val="0"/>
              <w:rPr>
                <w:rFonts w:cs="Arial"/>
              </w:rPr>
            </w:pPr>
            <w:r w:rsidRPr="00380850">
              <w:rPr>
                <w:rFonts w:cs="Arial"/>
              </w:rPr>
              <w:t>1 MHz</w:t>
            </w:r>
          </w:p>
          <w:p w14:paraId="562E06FF" w14:textId="77777777" w:rsidR="001C65AF" w:rsidRPr="00380850" w:rsidRDefault="001C65AF" w:rsidP="00D62D6E">
            <w:pPr>
              <w:pStyle w:val="TAC"/>
              <w:keepNext w:val="0"/>
              <w:keepLines w:val="0"/>
              <w:rPr>
                <w:rFonts w:cs="Arial"/>
              </w:rPr>
            </w:pPr>
          </w:p>
        </w:tc>
        <w:tc>
          <w:tcPr>
            <w:tcW w:w="4619" w:type="dxa"/>
            <w:gridSpan w:val="2"/>
            <w:tcBorders>
              <w:top w:val="single" w:sz="4" w:space="0" w:color="auto"/>
              <w:left w:val="single" w:sz="4" w:space="0" w:color="auto"/>
              <w:bottom w:val="single" w:sz="4" w:space="0" w:color="auto"/>
              <w:right w:val="single" w:sz="4" w:space="0" w:color="auto"/>
            </w:tcBorders>
          </w:tcPr>
          <w:p w14:paraId="3ECF49DE" w14:textId="77777777" w:rsidR="001C65AF" w:rsidRPr="00380850" w:rsidRDefault="001C65AF" w:rsidP="00D62D6E">
            <w:pPr>
              <w:pStyle w:val="TAL"/>
              <w:keepNext w:val="0"/>
              <w:keepLines w:val="0"/>
              <w:rPr>
                <w:rFonts w:cs="Arial"/>
              </w:rPr>
            </w:pPr>
            <w:r w:rsidRPr="00380850">
              <w:rPr>
                <w:rFonts w:cs="Arial"/>
              </w:rPr>
              <w:t xml:space="preserve">This requirement does not apply to </w:t>
            </w:r>
            <w:r w:rsidRPr="00380850">
              <w:rPr>
                <w:rFonts w:cs="v5.0.0"/>
              </w:rPr>
              <w:t>UTRA FDD</w:t>
            </w:r>
            <w:r w:rsidRPr="00380850">
              <w:rPr>
                <w:rFonts w:cs="Arial"/>
              </w:rPr>
              <w:t xml:space="preserve"> BS operating in band XI, XXI, or XXXII.</w:t>
            </w:r>
          </w:p>
          <w:p w14:paraId="31518C56" w14:textId="77777777" w:rsidR="001C65AF" w:rsidRPr="00380850" w:rsidRDefault="001C65AF" w:rsidP="00D62D6E">
            <w:pPr>
              <w:pStyle w:val="TAL"/>
              <w:keepNext w:val="0"/>
              <w:keepLines w:val="0"/>
              <w:rPr>
                <w:rFonts w:cs="v5.0.0"/>
              </w:rPr>
            </w:pPr>
            <w:r w:rsidRPr="00380850">
              <w:rPr>
                <w:rFonts w:cs="v4.2.0"/>
              </w:rPr>
              <w:t>For UTRA TDD applicable in Japan</w:t>
            </w:r>
          </w:p>
          <w:p w14:paraId="20818C0C" w14:textId="77777777"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 11</w:t>
            </w:r>
            <w:r w:rsidRPr="00380850">
              <w:rPr>
                <w:rFonts w:cs="Arial" w:hint="eastAsia"/>
                <w:lang w:eastAsia="ja-JP"/>
              </w:rPr>
              <w:t>,</w:t>
            </w:r>
            <w:r w:rsidRPr="00380850">
              <w:rPr>
                <w:rFonts w:cs="Arial"/>
                <w:lang w:eastAsia="ja-JP"/>
              </w:rPr>
              <w:t xml:space="preserve"> 21</w:t>
            </w:r>
            <w:r w:rsidRPr="00380850">
              <w:rPr>
                <w:rFonts w:cs="Arial" w:hint="eastAsia"/>
                <w:lang w:eastAsia="ja-JP"/>
              </w:rPr>
              <w:t xml:space="preserve"> or 32.</w:t>
            </w:r>
          </w:p>
        </w:tc>
      </w:tr>
      <w:tr w:rsidR="00380850" w:rsidRPr="00380850" w14:paraId="20B7404A" w14:textId="77777777" w:rsidTr="00284AF8">
        <w:trPr>
          <w:gridAfter w:val="1"/>
          <w:wAfter w:w="33" w:type="dxa"/>
          <w:cantSplit/>
          <w:jc w:val="center"/>
        </w:trPr>
        <w:tc>
          <w:tcPr>
            <w:tcW w:w="1247" w:type="dxa"/>
            <w:gridSpan w:val="2"/>
            <w:vMerge/>
            <w:tcBorders>
              <w:left w:val="single" w:sz="4" w:space="0" w:color="auto"/>
              <w:right w:val="single" w:sz="4" w:space="0" w:color="auto"/>
            </w:tcBorders>
          </w:tcPr>
          <w:p w14:paraId="35694663" w14:textId="77777777" w:rsidR="001C65AF" w:rsidRPr="0038085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14:paraId="22BE1DBB" w14:textId="77777777" w:rsidR="001C65AF" w:rsidRPr="00380850" w:rsidRDefault="001C65AF" w:rsidP="00D62D6E">
            <w:pPr>
              <w:pStyle w:val="TAC"/>
              <w:keepNext w:val="0"/>
              <w:keepLines w:val="0"/>
              <w:rPr>
                <w:rFonts w:cs="Arial"/>
              </w:rPr>
            </w:pPr>
            <w:r w:rsidRPr="00380850">
              <w:rPr>
                <w:rFonts w:cs="Arial"/>
              </w:rPr>
              <w:t>1427.9 - 1447.9 MHz</w:t>
            </w:r>
          </w:p>
        </w:tc>
        <w:tc>
          <w:tcPr>
            <w:tcW w:w="1276" w:type="dxa"/>
            <w:gridSpan w:val="2"/>
            <w:tcBorders>
              <w:top w:val="single" w:sz="4" w:space="0" w:color="auto"/>
              <w:left w:val="single" w:sz="4" w:space="0" w:color="auto"/>
              <w:bottom w:val="single" w:sz="4" w:space="0" w:color="auto"/>
              <w:right w:val="single" w:sz="4" w:space="0" w:color="auto"/>
            </w:tcBorders>
          </w:tcPr>
          <w:p w14:paraId="728759A2" w14:textId="77777777" w:rsidR="001C65AF" w:rsidRPr="00380850" w:rsidRDefault="001C65AF" w:rsidP="00D62D6E">
            <w:pPr>
              <w:pStyle w:val="TAC"/>
              <w:keepNext w:val="0"/>
              <w:keepLines w:val="0"/>
              <w:rPr>
                <w:rFonts w:cs="Arial"/>
              </w:rPr>
            </w:pPr>
            <w:r w:rsidRPr="00380850">
              <w:rPr>
                <w:rFonts w:cs="Arial"/>
              </w:rPr>
              <w:t>-49 dBm</w:t>
            </w:r>
          </w:p>
          <w:p w14:paraId="4D869FBA" w14:textId="77777777" w:rsidR="001C65AF" w:rsidRPr="00380850" w:rsidRDefault="001C65AF" w:rsidP="00D62D6E">
            <w:pPr>
              <w:pStyle w:val="TAC"/>
              <w:keepNext w:val="0"/>
              <w:keepLines w:val="0"/>
              <w:rPr>
                <w:rFonts w:cs="Arial"/>
              </w:rPr>
            </w:pPr>
          </w:p>
          <w:p w14:paraId="3EC64DAF" w14:textId="77777777" w:rsidR="00042043" w:rsidRPr="00380850" w:rsidRDefault="001C65AF" w:rsidP="00D62D6E">
            <w:pPr>
              <w:pStyle w:val="TAC"/>
              <w:keepNext w:val="0"/>
              <w:keepLines w:val="0"/>
              <w:rPr>
                <w:rFonts w:cs="Arial"/>
              </w:rPr>
            </w:pPr>
            <w:r w:rsidRPr="00380850">
              <w:rPr>
                <w:rFonts w:cs="Arial"/>
              </w:rPr>
              <w:t>(UTRA TDD</w:t>
            </w:r>
          </w:p>
          <w:p w14:paraId="65A7AE82" w14:textId="589F1B3F" w:rsidR="001C65AF" w:rsidRPr="00380850" w:rsidRDefault="001C65AF" w:rsidP="00D62D6E">
            <w:pPr>
              <w:pStyle w:val="TAC"/>
              <w:keepNext w:val="0"/>
              <w:keepLines w:val="0"/>
              <w:rPr>
                <w:rFonts w:cs="Arial"/>
              </w:rPr>
            </w:pPr>
            <w:r w:rsidRPr="00380850">
              <w:rPr>
                <w:rFonts w:cs="Arial"/>
              </w:rPr>
              <w:t>-43 dBm)</w:t>
            </w:r>
          </w:p>
          <w:p w14:paraId="6CDE91CF" w14:textId="77777777" w:rsidR="001C65AF" w:rsidRPr="00380850" w:rsidRDefault="001C65AF" w:rsidP="00D62D6E">
            <w:pPr>
              <w:pStyle w:val="TAC"/>
              <w:keepNext w:val="0"/>
              <w:keepLines w:val="0"/>
              <w:jc w:val="left"/>
              <w:rPr>
                <w:rFonts w:cs="Arial"/>
              </w:rPr>
            </w:pPr>
          </w:p>
        </w:tc>
        <w:tc>
          <w:tcPr>
            <w:tcW w:w="1276" w:type="dxa"/>
            <w:gridSpan w:val="2"/>
            <w:tcBorders>
              <w:top w:val="single" w:sz="4" w:space="0" w:color="auto"/>
              <w:left w:val="single" w:sz="4" w:space="0" w:color="auto"/>
              <w:bottom w:val="single" w:sz="4" w:space="0" w:color="auto"/>
              <w:right w:val="single" w:sz="4" w:space="0" w:color="auto"/>
            </w:tcBorders>
          </w:tcPr>
          <w:p w14:paraId="318C9136" w14:textId="77777777" w:rsidR="001C65AF" w:rsidRPr="00380850" w:rsidRDefault="001C65AF" w:rsidP="00D62D6E">
            <w:pPr>
              <w:pStyle w:val="TAC"/>
              <w:keepNext w:val="0"/>
              <w:keepLines w:val="0"/>
              <w:rPr>
                <w:rFonts w:cs="Arial"/>
              </w:rPr>
            </w:pPr>
            <w:r w:rsidRPr="00380850">
              <w:rPr>
                <w:rFonts w:cs="Arial"/>
              </w:rPr>
              <w:t>1 MHz</w:t>
            </w:r>
          </w:p>
          <w:p w14:paraId="78AB8461" w14:textId="77777777" w:rsidR="001C65AF" w:rsidRPr="00380850" w:rsidRDefault="001C65AF" w:rsidP="00D62D6E">
            <w:pPr>
              <w:pStyle w:val="TAC"/>
              <w:keepNext w:val="0"/>
              <w:keepLines w:val="0"/>
              <w:rPr>
                <w:rFonts w:cs="Arial"/>
              </w:rPr>
            </w:pPr>
          </w:p>
          <w:p w14:paraId="67026D2E" w14:textId="77777777" w:rsidR="001C65AF" w:rsidRPr="00380850" w:rsidRDefault="001C65AF" w:rsidP="00D62D6E">
            <w:pPr>
              <w:pStyle w:val="TAC"/>
              <w:keepNext w:val="0"/>
              <w:keepLines w:val="0"/>
              <w:rPr>
                <w:rFonts w:cs="Arial"/>
              </w:rPr>
            </w:pPr>
            <w:r w:rsidRPr="00380850">
              <w:rPr>
                <w:rFonts w:cs="Arial"/>
              </w:rPr>
              <w:t>(UTRA TDD 3.84 MHz)</w:t>
            </w:r>
          </w:p>
          <w:p w14:paraId="632365EF" w14:textId="77777777" w:rsidR="001C65AF" w:rsidRPr="00380850" w:rsidRDefault="001C65AF" w:rsidP="00D62D6E">
            <w:pPr>
              <w:pStyle w:val="TAC"/>
              <w:keepNext w:val="0"/>
              <w:keepLines w:val="0"/>
              <w:rPr>
                <w:rFonts w:cs="Arial"/>
              </w:rPr>
            </w:pPr>
          </w:p>
        </w:tc>
        <w:tc>
          <w:tcPr>
            <w:tcW w:w="4619" w:type="dxa"/>
            <w:gridSpan w:val="2"/>
            <w:tcBorders>
              <w:top w:val="single" w:sz="4" w:space="0" w:color="auto"/>
              <w:left w:val="single" w:sz="4" w:space="0" w:color="auto"/>
              <w:bottom w:val="single" w:sz="4" w:space="0" w:color="auto"/>
              <w:right w:val="single" w:sz="4" w:space="0" w:color="auto"/>
            </w:tcBorders>
          </w:tcPr>
          <w:p w14:paraId="600A7510" w14:textId="2D38C892" w:rsidR="001C65AF" w:rsidRPr="00380850" w:rsidRDefault="001C65AF" w:rsidP="00D62D6E">
            <w:pPr>
              <w:pStyle w:val="TAL"/>
              <w:keepNext w:val="0"/>
              <w:keepLines w:val="0"/>
              <w:rPr>
                <w:rFonts w:cs="v5.0.0"/>
              </w:rPr>
            </w:pPr>
            <w:r w:rsidRPr="00380850">
              <w:rPr>
                <w:rFonts w:cs="Arial"/>
              </w:rPr>
              <w:t xml:space="preserve">This requirement does not apply to </w:t>
            </w:r>
            <w:r w:rsidRPr="00380850">
              <w:rPr>
                <w:rFonts w:cs="v5.0.0"/>
              </w:rPr>
              <w:t>UTRA FDD</w:t>
            </w:r>
            <w:r w:rsidRPr="00380850">
              <w:rPr>
                <w:rFonts w:cs="Arial"/>
              </w:rPr>
              <w:t xml:space="preserve"> BS operating in band XI, </w:t>
            </w:r>
            <w:r w:rsidRPr="00380850">
              <w:rPr>
                <w:rFonts w:cs="v5.0.0"/>
              </w:rPr>
              <w:t xml:space="preserve">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r w:rsidRPr="00380850">
              <w:rPr>
                <w:rFonts w:cs="v5.0.0"/>
                <w:lang w:eastAsia="ja-JP"/>
              </w:rPr>
              <w:t xml:space="preserve"> For UTRA BS operating in band XXXII, this requirement applies for carriers allocated within 1475.9MHz and 1495.9MHz.</w:t>
            </w:r>
            <w:r w:rsidRPr="00380850">
              <w:rPr>
                <w:rFonts w:cs="v4.2.0"/>
              </w:rPr>
              <w:t xml:space="preserve"> For UTRA TDD applicable in Japan</w:t>
            </w:r>
          </w:p>
          <w:p w14:paraId="0C39CE97" w14:textId="48A7ECA5"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 xml:space="preserve">BS operating in band 11, </w:t>
            </w:r>
            <w:r w:rsidRPr="00380850">
              <w:rPr>
                <w:rFonts w:cs="v5.0.0"/>
              </w:rPr>
              <w:t xml:space="preserve">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r w:rsidRPr="00380850">
              <w:rPr>
                <w:rFonts w:cs="v5.0.0" w:hint="eastAsia"/>
                <w:lang w:eastAsia="ja-JP"/>
              </w:rPr>
              <w:t xml:space="preserve"> </w:t>
            </w:r>
            <w:r w:rsidRPr="00380850">
              <w:rPr>
                <w:rFonts w:cs="v5.0.0"/>
                <w:lang w:eastAsia="ja-JP"/>
              </w:rPr>
              <w:t>For E-UTRA BS operating in band 32, this requirement applies for carriers allocated within 1475.9MHz and 1495.9MHz.</w:t>
            </w:r>
          </w:p>
        </w:tc>
      </w:tr>
      <w:tr w:rsidR="00380850" w:rsidRPr="00380850" w14:paraId="6602575D" w14:textId="77777777" w:rsidTr="00284AF8">
        <w:trPr>
          <w:gridAfter w:val="1"/>
          <w:wAfter w:w="33" w:type="dxa"/>
          <w:cantSplit/>
          <w:jc w:val="center"/>
        </w:trPr>
        <w:tc>
          <w:tcPr>
            <w:tcW w:w="1247" w:type="dxa"/>
            <w:gridSpan w:val="2"/>
            <w:vMerge/>
            <w:tcBorders>
              <w:left w:val="single" w:sz="4" w:space="0" w:color="auto"/>
              <w:right w:val="single" w:sz="4" w:space="0" w:color="auto"/>
            </w:tcBorders>
          </w:tcPr>
          <w:p w14:paraId="312A0AA9" w14:textId="77777777" w:rsidR="001C65AF" w:rsidRPr="0038085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14:paraId="34E7BC94" w14:textId="77777777" w:rsidR="001C65AF" w:rsidRPr="00380850" w:rsidRDefault="001C65AF" w:rsidP="00D62D6E">
            <w:pPr>
              <w:pStyle w:val="TAC"/>
              <w:keepNext w:val="0"/>
              <w:keepLines w:val="0"/>
              <w:rPr>
                <w:rFonts w:cs="Arial"/>
              </w:rPr>
            </w:pPr>
            <w:r w:rsidRPr="00380850">
              <w:rPr>
                <w:rFonts w:cs="Arial"/>
              </w:rPr>
              <w:t>1447.9 - 1462.9 MHz</w:t>
            </w:r>
          </w:p>
        </w:tc>
        <w:tc>
          <w:tcPr>
            <w:tcW w:w="1276" w:type="dxa"/>
            <w:gridSpan w:val="2"/>
            <w:tcBorders>
              <w:top w:val="single" w:sz="4" w:space="0" w:color="auto"/>
              <w:left w:val="single" w:sz="4" w:space="0" w:color="auto"/>
              <w:bottom w:val="single" w:sz="4" w:space="0" w:color="auto"/>
              <w:right w:val="single" w:sz="4" w:space="0" w:color="auto"/>
            </w:tcBorders>
          </w:tcPr>
          <w:p w14:paraId="393A42AC" w14:textId="77777777" w:rsidR="001C65AF" w:rsidRPr="00380850" w:rsidRDefault="001C65AF" w:rsidP="00D62D6E">
            <w:pPr>
              <w:pStyle w:val="TAC"/>
              <w:keepNext w:val="0"/>
              <w:keepLines w:val="0"/>
              <w:rPr>
                <w:rFonts w:cs="Arial"/>
              </w:rPr>
            </w:pPr>
            <w:r w:rsidRPr="00380850">
              <w:rPr>
                <w:rFonts w:cs="Arial"/>
              </w:rPr>
              <w:t>-49 dBm</w:t>
            </w:r>
          </w:p>
          <w:p w14:paraId="0B1C9036" w14:textId="77777777" w:rsidR="001C65AF" w:rsidRPr="00380850" w:rsidRDefault="001C65AF" w:rsidP="00D62D6E">
            <w:pPr>
              <w:pStyle w:val="TAC"/>
              <w:keepNext w:val="0"/>
              <w:keepLines w:val="0"/>
              <w:rPr>
                <w:rFonts w:cs="Arial"/>
              </w:rPr>
            </w:pPr>
          </w:p>
          <w:p w14:paraId="135F51E5" w14:textId="77777777" w:rsidR="00042043" w:rsidRPr="00380850" w:rsidRDefault="001C65AF" w:rsidP="00D62D6E">
            <w:pPr>
              <w:pStyle w:val="TAC"/>
              <w:keepNext w:val="0"/>
              <w:keepLines w:val="0"/>
              <w:rPr>
                <w:rFonts w:cs="Arial"/>
              </w:rPr>
            </w:pPr>
            <w:r w:rsidRPr="00380850">
              <w:rPr>
                <w:rFonts w:cs="Arial"/>
              </w:rPr>
              <w:t>(UTRA TDD</w:t>
            </w:r>
          </w:p>
          <w:p w14:paraId="490427CD" w14:textId="4AD58A3E" w:rsidR="001C65AF" w:rsidRPr="00380850" w:rsidRDefault="001C65AF" w:rsidP="00D62D6E">
            <w:pPr>
              <w:pStyle w:val="TAC"/>
              <w:keepNext w:val="0"/>
              <w:keepLines w:val="0"/>
              <w:rPr>
                <w:rFonts w:cs="Arial"/>
              </w:rPr>
            </w:pPr>
            <w:r w:rsidRPr="00380850">
              <w:rPr>
                <w:rFonts w:cs="Arial"/>
              </w:rPr>
              <w:t>-43 dBm)</w:t>
            </w:r>
          </w:p>
        </w:tc>
        <w:tc>
          <w:tcPr>
            <w:tcW w:w="1276" w:type="dxa"/>
            <w:gridSpan w:val="2"/>
            <w:tcBorders>
              <w:top w:val="single" w:sz="4" w:space="0" w:color="auto"/>
              <w:left w:val="single" w:sz="4" w:space="0" w:color="auto"/>
              <w:bottom w:val="single" w:sz="4" w:space="0" w:color="auto"/>
              <w:right w:val="single" w:sz="4" w:space="0" w:color="auto"/>
            </w:tcBorders>
          </w:tcPr>
          <w:p w14:paraId="3F77CBD9" w14:textId="77777777" w:rsidR="001C65AF" w:rsidRPr="00380850" w:rsidRDefault="001C65AF" w:rsidP="00D62D6E">
            <w:pPr>
              <w:pStyle w:val="TAC"/>
              <w:keepNext w:val="0"/>
              <w:keepLines w:val="0"/>
              <w:rPr>
                <w:rFonts w:cs="Arial"/>
              </w:rPr>
            </w:pPr>
            <w:r w:rsidRPr="00380850">
              <w:rPr>
                <w:rFonts w:cs="Arial"/>
              </w:rPr>
              <w:t>1 MHz</w:t>
            </w:r>
          </w:p>
          <w:p w14:paraId="71D41EA4" w14:textId="77777777" w:rsidR="001C65AF" w:rsidRPr="00380850" w:rsidRDefault="001C65AF" w:rsidP="00D62D6E">
            <w:pPr>
              <w:pStyle w:val="TAC"/>
              <w:keepNext w:val="0"/>
              <w:keepLines w:val="0"/>
              <w:rPr>
                <w:rFonts w:cs="Arial"/>
              </w:rPr>
            </w:pPr>
          </w:p>
          <w:p w14:paraId="71A87F79" w14:textId="77777777" w:rsidR="001C65AF" w:rsidRPr="00380850" w:rsidRDefault="001C65AF" w:rsidP="00D62D6E">
            <w:pPr>
              <w:pStyle w:val="TAC"/>
              <w:keepNext w:val="0"/>
              <w:keepLines w:val="0"/>
              <w:rPr>
                <w:rFonts w:cs="Arial"/>
              </w:rPr>
            </w:pPr>
            <w:r w:rsidRPr="00380850">
              <w:rPr>
                <w:rFonts w:cs="Arial"/>
              </w:rPr>
              <w:t>(UTRA TDD 3.84 MHz)</w:t>
            </w:r>
          </w:p>
          <w:p w14:paraId="682F3592" w14:textId="77777777" w:rsidR="001C65AF" w:rsidRPr="00380850" w:rsidRDefault="001C65AF" w:rsidP="00D62D6E">
            <w:pPr>
              <w:pStyle w:val="TAC"/>
              <w:keepNext w:val="0"/>
              <w:keepLines w:val="0"/>
              <w:rPr>
                <w:rFonts w:cs="Arial"/>
              </w:rPr>
            </w:pPr>
          </w:p>
        </w:tc>
        <w:tc>
          <w:tcPr>
            <w:tcW w:w="4619" w:type="dxa"/>
            <w:gridSpan w:val="2"/>
            <w:tcBorders>
              <w:top w:val="single" w:sz="4" w:space="0" w:color="auto"/>
              <w:left w:val="single" w:sz="4" w:space="0" w:color="auto"/>
              <w:bottom w:val="single" w:sz="4" w:space="0" w:color="auto"/>
              <w:right w:val="single" w:sz="4" w:space="0" w:color="auto"/>
            </w:tcBorders>
          </w:tcPr>
          <w:p w14:paraId="7627228A" w14:textId="7ABCEE32" w:rsidR="001C65AF" w:rsidRPr="00380850" w:rsidRDefault="001C65AF" w:rsidP="00D62D6E">
            <w:pPr>
              <w:pStyle w:val="TAL"/>
              <w:keepNext w:val="0"/>
              <w:keepLines w:val="0"/>
              <w:rPr>
                <w:rFonts w:cs="v5.0.0"/>
                <w:lang w:eastAsia="ja-JP"/>
              </w:rPr>
            </w:pPr>
            <w:r w:rsidRPr="00380850">
              <w:rPr>
                <w:rFonts w:cs="Arial"/>
              </w:rPr>
              <w:t xml:space="preserve">This requirement does not apply to </w:t>
            </w:r>
            <w:r w:rsidRPr="00380850">
              <w:rPr>
                <w:rFonts w:cs="v5.0.0"/>
              </w:rPr>
              <w:t>UTRA FDD</w:t>
            </w:r>
            <w:r w:rsidRPr="00380850">
              <w:rPr>
                <w:rFonts w:cs="Arial"/>
              </w:rPr>
              <w:t xml:space="preserve"> BS operating in band XXI, </w:t>
            </w:r>
            <w:r w:rsidRPr="00380850">
              <w:rPr>
                <w:rFonts w:cs="v5.0.0"/>
              </w:rPr>
              <w:t xml:space="preserve">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 xml:space="preserve">. </w:t>
            </w:r>
            <w:r w:rsidRPr="00380850">
              <w:rPr>
                <w:rFonts w:cs="v5.0.0"/>
                <w:lang w:eastAsia="ja-JP"/>
              </w:rPr>
              <w:t>For UTRA BS operating in band XXXII, this requirement applies for carriers allocated within 1475.9MHz and 1495.9MHz.</w:t>
            </w:r>
          </w:p>
          <w:p w14:paraId="5664F5AD" w14:textId="77777777" w:rsidR="001C65AF" w:rsidRPr="00380850" w:rsidRDefault="001C65AF" w:rsidP="00D62D6E">
            <w:pPr>
              <w:pStyle w:val="TAL"/>
              <w:keepNext w:val="0"/>
              <w:keepLines w:val="0"/>
              <w:rPr>
                <w:rFonts w:cs="v5.0.0"/>
                <w:lang w:eastAsia="ja-JP"/>
              </w:rPr>
            </w:pPr>
            <w:r w:rsidRPr="00380850">
              <w:rPr>
                <w:rFonts w:cs="v4.2.0"/>
              </w:rPr>
              <w:t>For UTRA TDD applicable in Japan up to 1462.9MHz.</w:t>
            </w:r>
          </w:p>
          <w:p w14:paraId="7A31DD43" w14:textId="716AA189" w:rsidR="001C65AF" w:rsidRPr="00380850" w:rsidRDefault="001C65AF" w:rsidP="00D62D6E">
            <w:pPr>
              <w:pStyle w:val="TAL"/>
              <w:keepNext w:val="0"/>
              <w:keepLines w:val="0"/>
              <w:rPr>
                <w:rFonts w:cs="Arial"/>
              </w:rPr>
            </w:pPr>
            <w:r w:rsidRPr="00380850">
              <w:rPr>
                <w:rFonts w:cs="Arial"/>
              </w:rPr>
              <w:t xml:space="preserve">This requirement does not apply to E-UTRA BS operating in band </w:t>
            </w:r>
            <w:r w:rsidRPr="00380850">
              <w:rPr>
                <w:rFonts w:cs="Arial"/>
                <w:lang w:eastAsia="ja-JP"/>
              </w:rPr>
              <w:t>2</w:t>
            </w:r>
            <w:r w:rsidRPr="00380850">
              <w:rPr>
                <w:rFonts w:cs="Arial"/>
              </w:rPr>
              <w:t xml:space="preserve">1, since it is already covered by the requirement in </w:t>
            </w:r>
            <w:r w:rsidR="00042043">
              <w:rPr>
                <w:rFonts w:cs="Arial"/>
              </w:rPr>
              <w:t>clause </w:t>
            </w:r>
            <w:r w:rsidR="00042043" w:rsidRPr="00380850">
              <w:rPr>
                <w:rFonts w:cs="v4.2.0"/>
              </w:rPr>
              <w:t>6</w:t>
            </w:r>
            <w:r w:rsidR="00F3584D" w:rsidRPr="00380850">
              <w:rPr>
                <w:rFonts w:cs="v4.2.0"/>
              </w:rPr>
              <w:t>.6.6.5.2.4</w:t>
            </w:r>
            <w:r w:rsidRPr="00380850">
              <w:rPr>
                <w:rFonts w:cs="Arial"/>
              </w:rPr>
              <w:t>.</w:t>
            </w:r>
            <w:r w:rsidRPr="00380850">
              <w:rPr>
                <w:rFonts w:cs="Arial" w:hint="eastAsia"/>
                <w:lang w:eastAsia="ja-JP"/>
              </w:rPr>
              <w:t xml:space="preserve"> </w:t>
            </w:r>
            <w:r w:rsidRPr="00380850">
              <w:rPr>
                <w:rFonts w:cs="v5.0.0"/>
                <w:lang w:eastAsia="ja-JP"/>
              </w:rPr>
              <w:t>For E-UTRA BS operating in band 32, this requirement applies for carriers allocated within 1475.9MHz and 1495.9MHz.</w:t>
            </w:r>
          </w:p>
        </w:tc>
      </w:tr>
      <w:tr w:rsidR="00380850" w:rsidRPr="00380850" w14:paraId="3FD30C12" w14:textId="77777777" w:rsidTr="00284AF8">
        <w:trPr>
          <w:gridAfter w:val="1"/>
          <w:wAfter w:w="33" w:type="dxa"/>
          <w:cantSplit/>
          <w:jc w:val="center"/>
        </w:trPr>
        <w:tc>
          <w:tcPr>
            <w:tcW w:w="1247" w:type="dxa"/>
            <w:gridSpan w:val="2"/>
            <w:vMerge w:val="restart"/>
            <w:tcBorders>
              <w:left w:val="single" w:sz="4" w:space="0" w:color="auto"/>
              <w:right w:val="single" w:sz="4" w:space="0" w:color="auto"/>
            </w:tcBorders>
          </w:tcPr>
          <w:p w14:paraId="7ADDCE85" w14:textId="77777777" w:rsidR="00042043" w:rsidRPr="00380850" w:rsidRDefault="001C65AF" w:rsidP="00D62D6E">
            <w:pPr>
              <w:pStyle w:val="TAC"/>
              <w:keepNext w:val="0"/>
              <w:keepLines w:val="0"/>
              <w:rPr>
                <w:rFonts w:cs="Arial"/>
              </w:rPr>
            </w:pPr>
            <w:r w:rsidRPr="00380850">
              <w:rPr>
                <w:rFonts w:cs="Arial"/>
              </w:rPr>
              <w:t>UTRA FDD Band XII or</w:t>
            </w:r>
          </w:p>
          <w:p w14:paraId="29179C2D" w14:textId="2A48B935" w:rsidR="001C65AF" w:rsidRPr="00380850" w:rsidRDefault="001C65AF" w:rsidP="00D62D6E">
            <w:pPr>
              <w:pStyle w:val="TAC"/>
              <w:keepNext w:val="0"/>
              <w:keepLines w:val="0"/>
              <w:rPr>
                <w:rFonts w:cs="Arial"/>
              </w:rPr>
            </w:pPr>
            <w:r w:rsidRPr="00380850">
              <w:rPr>
                <w:rFonts w:cs="Arial"/>
              </w:rPr>
              <w:t>E-UTRA Band 12</w:t>
            </w:r>
          </w:p>
        </w:tc>
        <w:tc>
          <w:tcPr>
            <w:tcW w:w="1275" w:type="dxa"/>
            <w:gridSpan w:val="2"/>
            <w:tcBorders>
              <w:top w:val="single" w:sz="4" w:space="0" w:color="auto"/>
              <w:left w:val="single" w:sz="4" w:space="0" w:color="auto"/>
              <w:bottom w:val="single" w:sz="4" w:space="0" w:color="auto"/>
              <w:right w:val="single" w:sz="4" w:space="0" w:color="auto"/>
            </w:tcBorders>
          </w:tcPr>
          <w:p w14:paraId="09CF4372" w14:textId="77777777" w:rsidR="001C65AF" w:rsidRPr="00380850" w:rsidRDefault="001C65AF" w:rsidP="00D62D6E">
            <w:pPr>
              <w:pStyle w:val="TAC"/>
              <w:keepNext w:val="0"/>
              <w:keepLines w:val="0"/>
              <w:rPr>
                <w:rFonts w:cs="Arial"/>
              </w:rPr>
            </w:pPr>
            <w:r w:rsidRPr="00380850">
              <w:rPr>
                <w:rFonts w:cs="Arial"/>
              </w:rPr>
              <w:t>729 - 746 MHz</w:t>
            </w:r>
          </w:p>
        </w:tc>
        <w:tc>
          <w:tcPr>
            <w:tcW w:w="1276" w:type="dxa"/>
            <w:gridSpan w:val="2"/>
            <w:tcBorders>
              <w:top w:val="single" w:sz="4" w:space="0" w:color="auto"/>
              <w:left w:val="single" w:sz="4" w:space="0" w:color="auto"/>
              <w:bottom w:val="single" w:sz="4" w:space="0" w:color="auto"/>
              <w:right w:val="single" w:sz="4" w:space="0" w:color="auto"/>
            </w:tcBorders>
          </w:tcPr>
          <w:p w14:paraId="6F5B0F67"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top w:val="single" w:sz="4" w:space="0" w:color="auto"/>
              <w:left w:val="single" w:sz="4" w:space="0" w:color="auto"/>
              <w:bottom w:val="single" w:sz="4" w:space="0" w:color="auto"/>
              <w:right w:val="single" w:sz="4" w:space="0" w:color="auto"/>
            </w:tcBorders>
          </w:tcPr>
          <w:p w14:paraId="136ADBF4"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14:paraId="0584EB19" w14:textId="77777777" w:rsidR="001C65AF" w:rsidRPr="00380850" w:rsidRDefault="001C65AF" w:rsidP="00D62D6E">
            <w:pPr>
              <w:pStyle w:val="TAL"/>
              <w:keepNext w:val="0"/>
              <w:keepLines w:val="0"/>
              <w:rPr>
                <w:rFonts w:cs="Arial"/>
              </w:rPr>
            </w:pPr>
            <w:r w:rsidRPr="00380850">
              <w:rPr>
                <w:rFonts w:cs="Arial"/>
              </w:rPr>
              <w:t xml:space="preserve">This requirement does not apply to </w:t>
            </w:r>
            <w:r w:rsidRPr="00380850">
              <w:rPr>
                <w:rFonts w:cs="v5.0.0"/>
              </w:rPr>
              <w:t>UTRA FDD</w:t>
            </w:r>
            <w:r w:rsidRPr="00380850">
              <w:rPr>
                <w:rFonts w:cs="Arial"/>
              </w:rPr>
              <w:t xml:space="preserve"> BS operating in band XII</w:t>
            </w:r>
          </w:p>
          <w:p w14:paraId="573BCE2F" w14:textId="77777777" w:rsidR="001C65AF" w:rsidRPr="00380850" w:rsidRDefault="001C65AF" w:rsidP="00D62D6E">
            <w:pPr>
              <w:pStyle w:val="TAL"/>
              <w:keepNext w:val="0"/>
              <w:keepLines w:val="0"/>
              <w:rPr>
                <w:rFonts w:cs="Arial"/>
              </w:rPr>
            </w:pPr>
            <w:r w:rsidRPr="00380850">
              <w:rPr>
                <w:rFonts w:cs="v4.2.0"/>
              </w:rPr>
              <w:t>This requirement does not apply to UTRA TDD</w:t>
            </w:r>
          </w:p>
          <w:p w14:paraId="2C61D271" w14:textId="77777777"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 12.</w:t>
            </w:r>
          </w:p>
        </w:tc>
      </w:tr>
      <w:tr w:rsidR="00380850" w:rsidRPr="00380850" w14:paraId="1C419FFA" w14:textId="77777777" w:rsidTr="00284AF8">
        <w:trPr>
          <w:gridAfter w:val="1"/>
          <w:wAfter w:w="33" w:type="dxa"/>
          <w:cantSplit/>
          <w:jc w:val="center"/>
        </w:trPr>
        <w:tc>
          <w:tcPr>
            <w:tcW w:w="1247" w:type="dxa"/>
            <w:gridSpan w:val="2"/>
            <w:vMerge/>
            <w:tcBorders>
              <w:left w:val="single" w:sz="4" w:space="0" w:color="auto"/>
              <w:right w:val="single" w:sz="4" w:space="0" w:color="auto"/>
            </w:tcBorders>
          </w:tcPr>
          <w:p w14:paraId="1E82F245" w14:textId="77777777" w:rsidR="001C65AF" w:rsidRPr="0038085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14:paraId="209511D7" w14:textId="77777777" w:rsidR="001C65AF" w:rsidRPr="00380850" w:rsidRDefault="001C65AF" w:rsidP="00D62D6E">
            <w:pPr>
              <w:pStyle w:val="TAC"/>
              <w:keepNext w:val="0"/>
              <w:keepLines w:val="0"/>
              <w:rPr>
                <w:rFonts w:cs="Arial"/>
              </w:rPr>
            </w:pPr>
            <w:r w:rsidRPr="00380850">
              <w:rPr>
                <w:rFonts w:cs="Arial"/>
              </w:rPr>
              <w:t>699 - 716 MHz</w:t>
            </w:r>
          </w:p>
        </w:tc>
        <w:tc>
          <w:tcPr>
            <w:tcW w:w="1276" w:type="dxa"/>
            <w:gridSpan w:val="2"/>
            <w:tcBorders>
              <w:top w:val="single" w:sz="4" w:space="0" w:color="auto"/>
              <w:left w:val="single" w:sz="4" w:space="0" w:color="auto"/>
              <w:bottom w:val="single" w:sz="4" w:space="0" w:color="auto"/>
              <w:right w:val="single" w:sz="4" w:space="0" w:color="auto"/>
            </w:tcBorders>
          </w:tcPr>
          <w:p w14:paraId="11DA379B" w14:textId="77777777" w:rsidR="001C65AF" w:rsidRPr="00380850" w:rsidRDefault="001C65AF" w:rsidP="00D62D6E">
            <w:pPr>
              <w:pStyle w:val="TAC"/>
              <w:keepNext w:val="0"/>
              <w:keepLines w:val="0"/>
              <w:rPr>
                <w:rFonts w:cs="Arial"/>
              </w:rPr>
            </w:pPr>
            <w:r w:rsidRPr="00380850">
              <w:rPr>
                <w:rFonts w:cs="Arial"/>
              </w:rPr>
              <w:t>-49 dBm</w:t>
            </w:r>
          </w:p>
        </w:tc>
        <w:tc>
          <w:tcPr>
            <w:tcW w:w="1276" w:type="dxa"/>
            <w:gridSpan w:val="2"/>
            <w:tcBorders>
              <w:top w:val="single" w:sz="4" w:space="0" w:color="auto"/>
              <w:left w:val="single" w:sz="4" w:space="0" w:color="auto"/>
              <w:bottom w:val="single" w:sz="4" w:space="0" w:color="auto"/>
              <w:right w:val="single" w:sz="4" w:space="0" w:color="auto"/>
            </w:tcBorders>
          </w:tcPr>
          <w:p w14:paraId="7B93E842"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14:paraId="74421998" w14:textId="397337BC" w:rsidR="001C65AF" w:rsidRPr="00380850" w:rsidRDefault="001C65AF" w:rsidP="00D62D6E">
            <w:pPr>
              <w:pStyle w:val="TAL"/>
              <w:keepNext w:val="0"/>
              <w:keepLines w:val="0"/>
              <w:rPr>
                <w:rFonts w:cs="v5.0.0"/>
              </w:rPr>
            </w:pPr>
            <w:r w:rsidRPr="00380850">
              <w:rPr>
                <w:rFonts w:cs="Arial"/>
              </w:rPr>
              <w:t xml:space="preserve">This requirement does not apply to </w:t>
            </w:r>
            <w:r w:rsidRPr="00380850">
              <w:rPr>
                <w:rFonts w:cs="v5.0.0"/>
              </w:rPr>
              <w:t>UTRA FDD</w:t>
            </w:r>
            <w:r w:rsidRPr="00380850">
              <w:rPr>
                <w:rFonts w:cs="Arial"/>
              </w:rPr>
              <w:t xml:space="preserve"> BS operating in band XII, </w:t>
            </w:r>
            <w:r w:rsidRPr="00380850">
              <w:rPr>
                <w:rFonts w:cs="v5.0.0"/>
              </w:rPr>
              <w:t xml:space="preserve">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p>
          <w:p w14:paraId="26DCD288" w14:textId="77777777" w:rsidR="001C65AF" w:rsidRPr="00380850" w:rsidRDefault="001C65AF" w:rsidP="00D62D6E">
            <w:pPr>
              <w:pStyle w:val="TAL"/>
              <w:keepNext w:val="0"/>
              <w:keepLines w:val="0"/>
              <w:rPr>
                <w:rFonts w:cs="v5.0.0"/>
              </w:rPr>
            </w:pPr>
            <w:r w:rsidRPr="00380850">
              <w:rPr>
                <w:rFonts w:cs="v4.2.0"/>
              </w:rPr>
              <w:t>This requirement does not apply to UTRA TDD</w:t>
            </w:r>
          </w:p>
          <w:p w14:paraId="00857E0E" w14:textId="5869A23C"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 12,</w:t>
            </w:r>
            <w:r w:rsidRPr="00380850">
              <w:rPr>
                <w:rFonts w:cs="v5.0.0"/>
              </w:rPr>
              <w:t xml:space="preserve"> 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 xml:space="preserve">. </w:t>
            </w:r>
            <w:r w:rsidRPr="00380850">
              <w:rPr>
                <w:rFonts w:cs="Arial"/>
              </w:rPr>
              <w:t>For E</w:t>
            </w:r>
            <w:r w:rsidRPr="00380850">
              <w:rPr>
                <w:rFonts w:cs="Arial"/>
              </w:rPr>
              <w:noBreakHyphen/>
              <w:t>UTRA BS operating in Band 29, it</w:t>
            </w:r>
            <w:r w:rsidRPr="00380850">
              <w:rPr>
                <w:rFonts w:eastAsia="MS PGothic" w:cs="Arial"/>
                <w:kern w:val="24"/>
                <w:szCs w:val="22"/>
              </w:rPr>
              <w:t xml:space="preserve"> applies 1 MHz below the Band 29 downlink operating band (Note 6)</w:t>
            </w:r>
          </w:p>
        </w:tc>
      </w:tr>
      <w:tr w:rsidR="00380850" w:rsidRPr="00380850" w14:paraId="0C8B49AD" w14:textId="77777777" w:rsidTr="00284AF8">
        <w:trPr>
          <w:gridAfter w:val="1"/>
          <w:wAfter w:w="33" w:type="dxa"/>
          <w:cantSplit/>
          <w:jc w:val="center"/>
        </w:trPr>
        <w:tc>
          <w:tcPr>
            <w:tcW w:w="1247" w:type="dxa"/>
            <w:gridSpan w:val="2"/>
            <w:vMerge w:val="restart"/>
            <w:tcBorders>
              <w:left w:val="single" w:sz="4" w:space="0" w:color="auto"/>
              <w:right w:val="single" w:sz="4" w:space="0" w:color="auto"/>
            </w:tcBorders>
          </w:tcPr>
          <w:p w14:paraId="46BCAB94" w14:textId="77777777" w:rsidR="00042043" w:rsidRPr="00380850" w:rsidRDefault="001C65AF" w:rsidP="00D62D6E">
            <w:pPr>
              <w:pStyle w:val="TAC"/>
              <w:keepNext w:val="0"/>
              <w:keepLines w:val="0"/>
              <w:rPr>
                <w:rFonts w:cs="Arial"/>
              </w:rPr>
            </w:pPr>
            <w:r w:rsidRPr="00380850">
              <w:rPr>
                <w:rFonts w:cs="Arial"/>
              </w:rPr>
              <w:t>UTRA FDD Band XIII or</w:t>
            </w:r>
          </w:p>
          <w:p w14:paraId="333105DE" w14:textId="4F0F39A3" w:rsidR="001C65AF" w:rsidRPr="00380850" w:rsidRDefault="001C65AF" w:rsidP="00D62D6E">
            <w:pPr>
              <w:pStyle w:val="TAC"/>
              <w:keepNext w:val="0"/>
              <w:keepLines w:val="0"/>
              <w:rPr>
                <w:rFonts w:cs="Arial"/>
              </w:rPr>
            </w:pPr>
            <w:r w:rsidRPr="00380850">
              <w:rPr>
                <w:rFonts w:cs="Arial"/>
              </w:rPr>
              <w:t>E-UTRA Band 13</w:t>
            </w:r>
          </w:p>
        </w:tc>
        <w:tc>
          <w:tcPr>
            <w:tcW w:w="1275" w:type="dxa"/>
            <w:gridSpan w:val="2"/>
            <w:tcBorders>
              <w:top w:val="single" w:sz="4" w:space="0" w:color="auto"/>
              <w:left w:val="single" w:sz="4" w:space="0" w:color="auto"/>
              <w:bottom w:val="single" w:sz="4" w:space="0" w:color="auto"/>
              <w:right w:val="single" w:sz="4" w:space="0" w:color="auto"/>
            </w:tcBorders>
          </w:tcPr>
          <w:p w14:paraId="7ABAE8DA" w14:textId="77777777" w:rsidR="001C65AF" w:rsidRPr="00380850" w:rsidRDefault="001C65AF" w:rsidP="00D62D6E">
            <w:pPr>
              <w:pStyle w:val="TAC"/>
              <w:keepNext w:val="0"/>
              <w:keepLines w:val="0"/>
              <w:rPr>
                <w:rFonts w:cs="Arial"/>
              </w:rPr>
            </w:pPr>
            <w:r w:rsidRPr="00380850">
              <w:rPr>
                <w:rFonts w:cs="Arial"/>
              </w:rPr>
              <w:t>746 - 756 MHz</w:t>
            </w:r>
          </w:p>
        </w:tc>
        <w:tc>
          <w:tcPr>
            <w:tcW w:w="1276" w:type="dxa"/>
            <w:gridSpan w:val="2"/>
            <w:tcBorders>
              <w:top w:val="single" w:sz="4" w:space="0" w:color="auto"/>
              <w:left w:val="single" w:sz="4" w:space="0" w:color="auto"/>
              <w:bottom w:val="single" w:sz="4" w:space="0" w:color="auto"/>
              <w:right w:val="single" w:sz="4" w:space="0" w:color="auto"/>
            </w:tcBorders>
          </w:tcPr>
          <w:p w14:paraId="6F83FB86"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top w:val="single" w:sz="4" w:space="0" w:color="auto"/>
              <w:left w:val="single" w:sz="4" w:space="0" w:color="auto"/>
              <w:bottom w:val="single" w:sz="4" w:space="0" w:color="auto"/>
              <w:right w:val="single" w:sz="4" w:space="0" w:color="auto"/>
            </w:tcBorders>
          </w:tcPr>
          <w:p w14:paraId="355543BC"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14:paraId="2314471C" w14:textId="77777777" w:rsidR="001C65AF" w:rsidRPr="00380850" w:rsidRDefault="001C65AF" w:rsidP="00D62D6E">
            <w:pPr>
              <w:pStyle w:val="TAL"/>
              <w:keepNext w:val="0"/>
              <w:keepLines w:val="0"/>
              <w:rPr>
                <w:rFonts w:cs="Arial"/>
              </w:rPr>
            </w:pPr>
            <w:r w:rsidRPr="00380850">
              <w:rPr>
                <w:rFonts w:cs="Arial"/>
              </w:rPr>
              <w:t xml:space="preserve">This requirement does not apply to </w:t>
            </w:r>
            <w:r w:rsidRPr="00380850">
              <w:rPr>
                <w:rFonts w:cs="v5.0.0"/>
              </w:rPr>
              <w:t>UTRA FDD</w:t>
            </w:r>
            <w:r w:rsidRPr="00380850">
              <w:rPr>
                <w:rFonts w:cs="Arial"/>
              </w:rPr>
              <w:t xml:space="preserve"> BS operating in band XIII</w:t>
            </w:r>
          </w:p>
          <w:p w14:paraId="5BF8BF68" w14:textId="77777777" w:rsidR="001C65AF" w:rsidRPr="00380850" w:rsidRDefault="001C65AF" w:rsidP="00D62D6E">
            <w:pPr>
              <w:pStyle w:val="TAL"/>
              <w:keepNext w:val="0"/>
              <w:keepLines w:val="0"/>
              <w:rPr>
                <w:rFonts w:cs="Arial"/>
              </w:rPr>
            </w:pPr>
            <w:r w:rsidRPr="00380850">
              <w:rPr>
                <w:rFonts w:cs="v4.2.0"/>
              </w:rPr>
              <w:t>This requirement does not apply to UTRA TDD</w:t>
            </w:r>
          </w:p>
          <w:p w14:paraId="70D3E87F" w14:textId="77777777"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 13.</w:t>
            </w:r>
          </w:p>
        </w:tc>
      </w:tr>
      <w:tr w:rsidR="00380850" w:rsidRPr="00380850" w14:paraId="75F6A146" w14:textId="77777777" w:rsidTr="00284AF8">
        <w:trPr>
          <w:gridAfter w:val="1"/>
          <w:wAfter w:w="33" w:type="dxa"/>
          <w:cantSplit/>
          <w:jc w:val="center"/>
        </w:trPr>
        <w:tc>
          <w:tcPr>
            <w:tcW w:w="1247" w:type="dxa"/>
            <w:gridSpan w:val="2"/>
            <w:vMerge/>
            <w:tcBorders>
              <w:left w:val="single" w:sz="4" w:space="0" w:color="auto"/>
              <w:bottom w:val="single" w:sz="4" w:space="0" w:color="auto"/>
              <w:right w:val="single" w:sz="4" w:space="0" w:color="auto"/>
            </w:tcBorders>
          </w:tcPr>
          <w:p w14:paraId="569616F0" w14:textId="77777777" w:rsidR="001C65AF" w:rsidRPr="0038085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14:paraId="56FACBA7" w14:textId="77777777" w:rsidR="001C65AF" w:rsidRPr="00380850" w:rsidRDefault="001C65AF" w:rsidP="00D62D6E">
            <w:pPr>
              <w:pStyle w:val="TAC"/>
              <w:keepNext w:val="0"/>
              <w:keepLines w:val="0"/>
              <w:rPr>
                <w:rFonts w:cs="Arial"/>
              </w:rPr>
            </w:pPr>
            <w:r w:rsidRPr="00380850">
              <w:rPr>
                <w:rFonts w:cs="Arial"/>
              </w:rPr>
              <w:t>777 - 787 MHz</w:t>
            </w:r>
          </w:p>
        </w:tc>
        <w:tc>
          <w:tcPr>
            <w:tcW w:w="1276" w:type="dxa"/>
            <w:gridSpan w:val="2"/>
            <w:tcBorders>
              <w:top w:val="single" w:sz="4" w:space="0" w:color="auto"/>
              <w:left w:val="single" w:sz="4" w:space="0" w:color="auto"/>
              <w:bottom w:val="single" w:sz="4" w:space="0" w:color="auto"/>
              <w:right w:val="single" w:sz="4" w:space="0" w:color="auto"/>
            </w:tcBorders>
          </w:tcPr>
          <w:p w14:paraId="6E63B708" w14:textId="77777777" w:rsidR="001C65AF" w:rsidRPr="00380850" w:rsidRDefault="001C65AF" w:rsidP="00D62D6E">
            <w:pPr>
              <w:pStyle w:val="TAC"/>
              <w:keepNext w:val="0"/>
              <w:keepLines w:val="0"/>
              <w:rPr>
                <w:rFonts w:cs="Arial"/>
              </w:rPr>
            </w:pPr>
            <w:r w:rsidRPr="00380850">
              <w:rPr>
                <w:rFonts w:cs="Arial"/>
              </w:rPr>
              <w:t>-49 dBm</w:t>
            </w:r>
          </w:p>
        </w:tc>
        <w:tc>
          <w:tcPr>
            <w:tcW w:w="1276" w:type="dxa"/>
            <w:gridSpan w:val="2"/>
            <w:tcBorders>
              <w:top w:val="single" w:sz="4" w:space="0" w:color="auto"/>
              <w:left w:val="single" w:sz="4" w:space="0" w:color="auto"/>
              <w:bottom w:val="single" w:sz="4" w:space="0" w:color="auto"/>
              <w:right w:val="single" w:sz="4" w:space="0" w:color="auto"/>
            </w:tcBorders>
          </w:tcPr>
          <w:p w14:paraId="0271A74B"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14:paraId="5D2BA59C" w14:textId="11D8CA08" w:rsidR="001C65AF" w:rsidRPr="00380850" w:rsidRDefault="001C65AF" w:rsidP="00D62D6E">
            <w:pPr>
              <w:pStyle w:val="TAL"/>
              <w:keepNext w:val="0"/>
              <w:keepLines w:val="0"/>
              <w:rPr>
                <w:rFonts w:cs="v5.0.0"/>
              </w:rPr>
            </w:pPr>
            <w:r w:rsidRPr="00380850">
              <w:rPr>
                <w:rFonts w:cs="Arial"/>
              </w:rPr>
              <w:t xml:space="preserve">This requirement does not apply to </w:t>
            </w:r>
            <w:r w:rsidRPr="00380850">
              <w:rPr>
                <w:rFonts w:cs="v5.0.0"/>
              </w:rPr>
              <w:t>UTRA FDD</w:t>
            </w:r>
            <w:r w:rsidRPr="00380850">
              <w:rPr>
                <w:rFonts w:cs="Arial"/>
              </w:rPr>
              <w:t xml:space="preserve"> BS operating in band XIII, </w:t>
            </w:r>
            <w:r w:rsidRPr="00380850">
              <w:rPr>
                <w:rFonts w:cs="v5.0.0"/>
              </w:rPr>
              <w:t xml:space="preserve">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p>
          <w:p w14:paraId="6E7D48CF" w14:textId="77777777" w:rsidR="001C65AF" w:rsidRPr="00380850" w:rsidRDefault="001C65AF" w:rsidP="00D62D6E">
            <w:pPr>
              <w:pStyle w:val="TAL"/>
              <w:keepNext w:val="0"/>
              <w:keepLines w:val="0"/>
              <w:rPr>
                <w:rFonts w:cs="v5.0.0"/>
              </w:rPr>
            </w:pPr>
            <w:r w:rsidRPr="00380850">
              <w:rPr>
                <w:rFonts w:cs="v4.2.0"/>
              </w:rPr>
              <w:t>This requirement does not apply to UTRA TDD</w:t>
            </w:r>
          </w:p>
          <w:p w14:paraId="575F16B2" w14:textId="1EBB2615"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 13,</w:t>
            </w:r>
            <w:r w:rsidRPr="00380850">
              <w:rPr>
                <w:rFonts w:cs="v5.0.0"/>
              </w:rPr>
              <w:t xml:space="preserve"> 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p>
        </w:tc>
      </w:tr>
      <w:tr w:rsidR="00380850" w:rsidRPr="00380850" w14:paraId="57E78770" w14:textId="77777777" w:rsidTr="00284AF8">
        <w:trPr>
          <w:gridAfter w:val="1"/>
          <w:wAfter w:w="33" w:type="dxa"/>
          <w:cantSplit/>
          <w:jc w:val="center"/>
        </w:trPr>
        <w:tc>
          <w:tcPr>
            <w:tcW w:w="1247" w:type="dxa"/>
            <w:gridSpan w:val="2"/>
            <w:vMerge w:val="restart"/>
            <w:tcBorders>
              <w:left w:val="single" w:sz="4" w:space="0" w:color="auto"/>
              <w:right w:val="single" w:sz="4" w:space="0" w:color="auto"/>
            </w:tcBorders>
          </w:tcPr>
          <w:p w14:paraId="131AA822" w14:textId="77777777" w:rsidR="00042043" w:rsidRPr="00380850" w:rsidRDefault="001C65AF" w:rsidP="00D62D6E">
            <w:pPr>
              <w:pStyle w:val="TAC"/>
              <w:keepNext w:val="0"/>
              <w:keepLines w:val="0"/>
              <w:rPr>
                <w:rFonts w:cs="Arial"/>
              </w:rPr>
            </w:pPr>
            <w:r w:rsidRPr="00380850">
              <w:rPr>
                <w:rFonts w:cs="Arial"/>
              </w:rPr>
              <w:t>UTRA FDD Band XIV or</w:t>
            </w:r>
          </w:p>
          <w:p w14:paraId="3F13A953" w14:textId="00B0DFF8" w:rsidR="001C65AF" w:rsidRPr="00380850" w:rsidRDefault="001C65AF" w:rsidP="00D62D6E">
            <w:pPr>
              <w:pStyle w:val="TAC"/>
              <w:keepNext w:val="0"/>
              <w:keepLines w:val="0"/>
              <w:rPr>
                <w:rFonts w:cs="Arial"/>
              </w:rPr>
            </w:pPr>
            <w:r w:rsidRPr="00380850">
              <w:rPr>
                <w:rFonts w:cs="Arial"/>
              </w:rPr>
              <w:t>E-UTRA Band 14</w:t>
            </w:r>
          </w:p>
        </w:tc>
        <w:tc>
          <w:tcPr>
            <w:tcW w:w="1275" w:type="dxa"/>
            <w:gridSpan w:val="2"/>
            <w:tcBorders>
              <w:top w:val="single" w:sz="4" w:space="0" w:color="auto"/>
              <w:left w:val="single" w:sz="4" w:space="0" w:color="auto"/>
              <w:bottom w:val="single" w:sz="4" w:space="0" w:color="auto"/>
              <w:right w:val="single" w:sz="4" w:space="0" w:color="auto"/>
            </w:tcBorders>
          </w:tcPr>
          <w:p w14:paraId="7053A7B8" w14:textId="77777777" w:rsidR="001C65AF" w:rsidRPr="00380850" w:rsidRDefault="001C65AF" w:rsidP="00D62D6E">
            <w:pPr>
              <w:pStyle w:val="TAC"/>
              <w:keepNext w:val="0"/>
              <w:keepLines w:val="0"/>
              <w:rPr>
                <w:rFonts w:cs="Arial"/>
              </w:rPr>
            </w:pPr>
            <w:r w:rsidRPr="00380850">
              <w:rPr>
                <w:rFonts w:cs="Arial"/>
              </w:rPr>
              <w:t>758 - 768 MHz</w:t>
            </w:r>
          </w:p>
        </w:tc>
        <w:tc>
          <w:tcPr>
            <w:tcW w:w="1276" w:type="dxa"/>
            <w:gridSpan w:val="2"/>
            <w:tcBorders>
              <w:top w:val="single" w:sz="4" w:space="0" w:color="auto"/>
              <w:left w:val="single" w:sz="4" w:space="0" w:color="auto"/>
              <w:bottom w:val="single" w:sz="4" w:space="0" w:color="auto"/>
              <w:right w:val="single" w:sz="4" w:space="0" w:color="auto"/>
            </w:tcBorders>
          </w:tcPr>
          <w:p w14:paraId="5456447D"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top w:val="single" w:sz="4" w:space="0" w:color="auto"/>
              <w:left w:val="single" w:sz="4" w:space="0" w:color="auto"/>
              <w:bottom w:val="single" w:sz="4" w:space="0" w:color="auto"/>
              <w:right w:val="single" w:sz="4" w:space="0" w:color="auto"/>
            </w:tcBorders>
          </w:tcPr>
          <w:p w14:paraId="0C8E58FD"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14:paraId="4BF892C3" w14:textId="77777777" w:rsidR="001C65AF" w:rsidRPr="00380850" w:rsidRDefault="001C65AF" w:rsidP="00D62D6E">
            <w:pPr>
              <w:pStyle w:val="TAL"/>
              <w:keepNext w:val="0"/>
              <w:keepLines w:val="0"/>
              <w:rPr>
                <w:rFonts w:cs="Arial"/>
              </w:rPr>
            </w:pPr>
            <w:r w:rsidRPr="00380850">
              <w:rPr>
                <w:rFonts w:cs="Arial"/>
              </w:rPr>
              <w:t xml:space="preserve">This requirement does not apply to </w:t>
            </w:r>
            <w:r w:rsidRPr="00380850">
              <w:rPr>
                <w:rFonts w:cs="v5.0.0"/>
              </w:rPr>
              <w:t>UTRA FDD</w:t>
            </w:r>
            <w:r w:rsidRPr="00380850">
              <w:rPr>
                <w:rFonts w:cs="Arial"/>
              </w:rPr>
              <w:t xml:space="preserve"> BS operating in band XIV</w:t>
            </w:r>
          </w:p>
          <w:p w14:paraId="1A232D2A" w14:textId="77777777" w:rsidR="001C65AF" w:rsidRPr="00380850" w:rsidRDefault="001C65AF" w:rsidP="00D62D6E">
            <w:pPr>
              <w:pStyle w:val="TAL"/>
              <w:keepNext w:val="0"/>
              <w:keepLines w:val="0"/>
              <w:rPr>
                <w:rFonts w:cs="Arial"/>
              </w:rPr>
            </w:pPr>
            <w:r w:rsidRPr="00380850">
              <w:rPr>
                <w:rFonts w:cs="v4.2.0"/>
              </w:rPr>
              <w:t>This requirement does not apply to UTRA TDD</w:t>
            </w:r>
          </w:p>
          <w:p w14:paraId="5288746E" w14:textId="77777777"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 14.</w:t>
            </w:r>
          </w:p>
        </w:tc>
      </w:tr>
      <w:tr w:rsidR="00380850" w:rsidRPr="00380850" w14:paraId="02B3B5B5" w14:textId="77777777" w:rsidTr="00284AF8">
        <w:trPr>
          <w:gridAfter w:val="1"/>
          <w:wAfter w:w="33" w:type="dxa"/>
          <w:cantSplit/>
          <w:jc w:val="center"/>
        </w:trPr>
        <w:tc>
          <w:tcPr>
            <w:tcW w:w="1247" w:type="dxa"/>
            <w:gridSpan w:val="2"/>
            <w:vMerge/>
            <w:tcBorders>
              <w:left w:val="single" w:sz="4" w:space="0" w:color="auto"/>
              <w:right w:val="single" w:sz="4" w:space="0" w:color="auto"/>
            </w:tcBorders>
          </w:tcPr>
          <w:p w14:paraId="6843A79B" w14:textId="77777777" w:rsidR="001C65AF" w:rsidRPr="0038085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14:paraId="0681CFEF" w14:textId="77777777" w:rsidR="001C65AF" w:rsidRPr="00380850" w:rsidRDefault="001C65AF" w:rsidP="00D62D6E">
            <w:pPr>
              <w:pStyle w:val="TAC"/>
              <w:keepNext w:val="0"/>
              <w:keepLines w:val="0"/>
              <w:rPr>
                <w:rFonts w:cs="Arial"/>
              </w:rPr>
            </w:pPr>
            <w:r w:rsidRPr="00380850">
              <w:rPr>
                <w:rFonts w:cs="Arial"/>
              </w:rPr>
              <w:t>788 - 798 MHz</w:t>
            </w:r>
          </w:p>
        </w:tc>
        <w:tc>
          <w:tcPr>
            <w:tcW w:w="1276" w:type="dxa"/>
            <w:gridSpan w:val="2"/>
            <w:tcBorders>
              <w:top w:val="single" w:sz="4" w:space="0" w:color="auto"/>
              <w:left w:val="single" w:sz="4" w:space="0" w:color="auto"/>
              <w:bottom w:val="single" w:sz="4" w:space="0" w:color="auto"/>
              <w:right w:val="single" w:sz="4" w:space="0" w:color="auto"/>
            </w:tcBorders>
          </w:tcPr>
          <w:p w14:paraId="3D12C982" w14:textId="77777777" w:rsidR="001C65AF" w:rsidRPr="00380850" w:rsidRDefault="001C65AF" w:rsidP="00D62D6E">
            <w:pPr>
              <w:pStyle w:val="TAC"/>
              <w:keepNext w:val="0"/>
              <w:keepLines w:val="0"/>
              <w:rPr>
                <w:rFonts w:cs="Arial"/>
              </w:rPr>
            </w:pPr>
            <w:r w:rsidRPr="00380850">
              <w:rPr>
                <w:rFonts w:cs="Arial"/>
              </w:rPr>
              <w:t>-49 dBm</w:t>
            </w:r>
          </w:p>
        </w:tc>
        <w:tc>
          <w:tcPr>
            <w:tcW w:w="1276" w:type="dxa"/>
            <w:gridSpan w:val="2"/>
            <w:tcBorders>
              <w:top w:val="single" w:sz="4" w:space="0" w:color="auto"/>
              <w:left w:val="single" w:sz="4" w:space="0" w:color="auto"/>
              <w:bottom w:val="single" w:sz="4" w:space="0" w:color="auto"/>
              <w:right w:val="single" w:sz="4" w:space="0" w:color="auto"/>
            </w:tcBorders>
          </w:tcPr>
          <w:p w14:paraId="14C95739"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14:paraId="0B23D4C4" w14:textId="4CEB6B1D" w:rsidR="001C65AF" w:rsidRPr="00380850" w:rsidRDefault="001C65AF" w:rsidP="00D62D6E">
            <w:pPr>
              <w:pStyle w:val="TAL"/>
              <w:keepNext w:val="0"/>
              <w:keepLines w:val="0"/>
              <w:rPr>
                <w:rFonts w:cs="v5.0.0"/>
              </w:rPr>
            </w:pPr>
            <w:r w:rsidRPr="00380850">
              <w:rPr>
                <w:rFonts w:cs="Arial"/>
              </w:rPr>
              <w:t xml:space="preserve">This requirement does not apply to </w:t>
            </w:r>
            <w:r w:rsidRPr="00380850">
              <w:rPr>
                <w:rFonts w:cs="v5.0.0"/>
              </w:rPr>
              <w:t>UTRA FDD</w:t>
            </w:r>
            <w:r w:rsidRPr="00380850">
              <w:rPr>
                <w:rFonts w:cs="Arial"/>
              </w:rPr>
              <w:t xml:space="preserve"> BS operating in band XIV, </w:t>
            </w:r>
            <w:r w:rsidRPr="00380850">
              <w:rPr>
                <w:rFonts w:cs="v5.0.0"/>
              </w:rPr>
              <w:t xml:space="preserve">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p>
          <w:p w14:paraId="78A61960" w14:textId="77777777" w:rsidR="001C65AF" w:rsidRPr="00380850" w:rsidRDefault="001C65AF" w:rsidP="00D62D6E">
            <w:pPr>
              <w:pStyle w:val="TAL"/>
              <w:keepNext w:val="0"/>
              <w:keepLines w:val="0"/>
              <w:rPr>
                <w:rFonts w:cs="v5.0.0"/>
              </w:rPr>
            </w:pPr>
            <w:r w:rsidRPr="00380850">
              <w:rPr>
                <w:rFonts w:cs="v4.2.0"/>
              </w:rPr>
              <w:t>This requirement does not apply to UTRA TDD</w:t>
            </w:r>
          </w:p>
          <w:p w14:paraId="17285E3B" w14:textId="5284D638"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 14,</w:t>
            </w:r>
            <w:r w:rsidRPr="00380850">
              <w:rPr>
                <w:rFonts w:cs="v5.0.0"/>
              </w:rPr>
              <w:t xml:space="preserve"> 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p>
        </w:tc>
      </w:tr>
      <w:tr w:rsidR="00380850" w:rsidRPr="00380850" w14:paraId="602E4E4C" w14:textId="77777777" w:rsidTr="00284AF8">
        <w:trPr>
          <w:gridAfter w:val="1"/>
          <w:wAfter w:w="33" w:type="dxa"/>
          <w:cantSplit/>
          <w:jc w:val="center"/>
        </w:trPr>
        <w:tc>
          <w:tcPr>
            <w:tcW w:w="1247" w:type="dxa"/>
            <w:gridSpan w:val="2"/>
            <w:vMerge w:val="restart"/>
            <w:tcBorders>
              <w:left w:val="single" w:sz="4" w:space="0" w:color="auto"/>
              <w:right w:val="single" w:sz="4" w:space="0" w:color="auto"/>
            </w:tcBorders>
            <w:shd w:val="clear" w:color="auto" w:fill="auto"/>
          </w:tcPr>
          <w:p w14:paraId="434EA40A" w14:textId="77777777" w:rsidR="001C65AF" w:rsidRPr="00380850" w:rsidRDefault="001C65AF" w:rsidP="00D62D6E">
            <w:pPr>
              <w:pStyle w:val="TAC"/>
              <w:keepNext w:val="0"/>
              <w:keepLines w:val="0"/>
              <w:rPr>
                <w:rFonts w:cs="Arial"/>
              </w:rPr>
            </w:pPr>
            <w:r w:rsidRPr="00380850">
              <w:rPr>
                <w:rFonts w:cs="Arial"/>
              </w:rPr>
              <w:t>E-UTRA Band 17</w:t>
            </w:r>
          </w:p>
        </w:tc>
        <w:tc>
          <w:tcPr>
            <w:tcW w:w="1275" w:type="dxa"/>
            <w:gridSpan w:val="2"/>
            <w:tcBorders>
              <w:top w:val="single" w:sz="4" w:space="0" w:color="auto"/>
              <w:left w:val="single" w:sz="4" w:space="0" w:color="auto"/>
              <w:bottom w:val="single" w:sz="4" w:space="0" w:color="auto"/>
              <w:right w:val="single" w:sz="4" w:space="0" w:color="auto"/>
            </w:tcBorders>
          </w:tcPr>
          <w:p w14:paraId="3AF7F1D2" w14:textId="77777777" w:rsidR="001C65AF" w:rsidRPr="00380850" w:rsidRDefault="001C65AF" w:rsidP="00D62D6E">
            <w:pPr>
              <w:pStyle w:val="TAC"/>
              <w:keepNext w:val="0"/>
              <w:keepLines w:val="0"/>
              <w:rPr>
                <w:rFonts w:cs="Arial"/>
              </w:rPr>
            </w:pPr>
            <w:r w:rsidRPr="00380850">
              <w:rPr>
                <w:rFonts w:cs="Arial"/>
              </w:rPr>
              <w:t>734 - 746 MHz</w:t>
            </w:r>
          </w:p>
        </w:tc>
        <w:tc>
          <w:tcPr>
            <w:tcW w:w="1276" w:type="dxa"/>
            <w:gridSpan w:val="2"/>
            <w:tcBorders>
              <w:top w:val="single" w:sz="4" w:space="0" w:color="auto"/>
              <w:left w:val="single" w:sz="4" w:space="0" w:color="auto"/>
              <w:bottom w:val="single" w:sz="4" w:space="0" w:color="auto"/>
              <w:right w:val="single" w:sz="4" w:space="0" w:color="auto"/>
            </w:tcBorders>
          </w:tcPr>
          <w:p w14:paraId="5504DC21"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top w:val="single" w:sz="4" w:space="0" w:color="auto"/>
              <w:left w:val="single" w:sz="4" w:space="0" w:color="auto"/>
              <w:bottom w:val="single" w:sz="4" w:space="0" w:color="auto"/>
              <w:right w:val="single" w:sz="4" w:space="0" w:color="auto"/>
            </w:tcBorders>
          </w:tcPr>
          <w:p w14:paraId="367DCBD6"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14:paraId="13018F29" w14:textId="77777777" w:rsidR="001C65AF" w:rsidRPr="00380850" w:rsidRDefault="001C65AF" w:rsidP="00D62D6E">
            <w:pPr>
              <w:pStyle w:val="TAL"/>
              <w:keepNext w:val="0"/>
              <w:keepLines w:val="0"/>
              <w:rPr>
                <w:rFonts w:cs="Arial"/>
              </w:rPr>
            </w:pPr>
            <w:r w:rsidRPr="00380850">
              <w:rPr>
                <w:rFonts w:cs="Arial"/>
              </w:rPr>
              <w:t>This requirement does not apply to UTRA FDD BS operating in band XII</w:t>
            </w:r>
          </w:p>
          <w:p w14:paraId="3DDDD722" w14:textId="77777777" w:rsidR="001C65AF" w:rsidRPr="00380850" w:rsidRDefault="001C65AF" w:rsidP="00D62D6E">
            <w:pPr>
              <w:pStyle w:val="TAL"/>
              <w:keepNext w:val="0"/>
              <w:keepLines w:val="0"/>
              <w:rPr>
                <w:rFonts w:cs="Arial"/>
              </w:rPr>
            </w:pPr>
            <w:r w:rsidRPr="00380850">
              <w:rPr>
                <w:rFonts w:cs="v4.2.0"/>
              </w:rPr>
              <w:t>This requirement does not apply to UTRA TDD</w:t>
            </w:r>
          </w:p>
          <w:p w14:paraId="029318E2" w14:textId="77777777"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 17.</w:t>
            </w:r>
          </w:p>
        </w:tc>
      </w:tr>
      <w:tr w:rsidR="00380850" w:rsidRPr="00380850" w14:paraId="64E879C1" w14:textId="77777777" w:rsidTr="00284AF8">
        <w:trPr>
          <w:gridAfter w:val="1"/>
          <w:wAfter w:w="33" w:type="dxa"/>
          <w:cantSplit/>
          <w:jc w:val="center"/>
        </w:trPr>
        <w:tc>
          <w:tcPr>
            <w:tcW w:w="1247" w:type="dxa"/>
            <w:gridSpan w:val="2"/>
            <w:vMerge/>
            <w:tcBorders>
              <w:left w:val="single" w:sz="4" w:space="0" w:color="auto"/>
              <w:right w:val="single" w:sz="4" w:space="0" w:color="auto"/>
            </w:tcBorders>
          </w:tcPr>
          <w:p w14:paraId="6B7E9C4A" w14:textId="77777777" w:rsidR="001C65AF" w:rsidRPr="0038085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14:paraId="733EBC30" w14:textId="77777777" w:rsidR="001C65AF" w:rsidRPr="00380850" w:rsidRDefault="001C65AF" w:rsidP="00D62D6E">
            <w:pPr>
              <w:pStyle w:val="TAC"/>
              <w:keepNext w:val="0"/>
              <w:keepLines w:val="0"/>
              <w:rPr>
                <w:rFonts w:cs="Arial"/>
              </w:rPr>
            </w:pPr>
            <w:r w:rsidRPr="00380850">
              <w:rPr>
                <w:rFonts w:cs="Arial"/>
              </w:rPr>
              <w:t>704 - 716 MHz</w:t>
            </w:r>
          </w:p>
        </w:tc>
        <w:tc>
          <w:tcPr>
            <w:tcW w:w="1276" w:type="dxa"/>
            <w:gridSpan w:val="2"/>
            <w:tcBorders>
              <w:top w:val="single" w:sz="4" w:space="0" w:color="auto"/>
              <w:left w:val="single" w:sz="4" w:space="0" w:color="auto"/>
              <w:right w:val="single" w:sz="4" w:space="0" w:color="auto"/>
            </w:tcBorders>
            <w:shd w:val="clear" w:color="auto" w:fill="auto"/>
          </w:tcPr>
          <w:p w14:paraId="48C680A3" w14:textId="77777777" w:rsidR="001C65AF" w:rsidRPr="00380850" w:rsidRDefault="001C65AF" w:rsidP="00D62D6E">
            <w:pPr>
              <w:pStyle w:val="TAC"/>
              <w:keepNext w:val="0"/>
              <w:keepLines w:val="0"/>
              <w:rPr>
                <w:rFonts w:cs="Arial"/>
              </w:rPr>
            </w:pPr>
            <w:r w:rsidRPr="00380850">
              <w:rPr>
                <w:rFonts w:cs="Arial"/>
              </w:rPr>
              <w:t>-49 dBm</w:t>
            </w:r>
          </w:p>
        </w:tc>
        <w:tc>
          <w:tcPr>
            <w:tcW w:w="1276" w:type="dxa"/>
            <w:gridSpan w:val="2"/>
            <w:tcBorders>
              <w:top w:val="single" w:sz="4" w:space="0" w:color="auto"/>
              <w:left w:val="single" w:sz="4" w:space="0" w:color="auto"/>
              <w:right w:val="single" w:sz="4" w:space="0" w:color="auto"/>
            </w:tcBorders>
            <w:shd w:val="clear" w:color="auto" w:fill="auto"/>
          </w:tcPr>
          <w:p w14:paraId="0241C928"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top w:val="single" w:sz="4" w:space="0" w:color="auto"/>
              <w:left w:val="single" w:sz="4" w:space="0" w:color="auto"/>
              <w:right w:val="single" w:sz="4" w:space="0" w:color="auto"/>
            </w:tcBorders>
            <w:shd w:val="clear" w:color="auto" w:fill="auto"/>
          </w:tcPr>
          <w:p w14:paraId="30CEB223" w14:textId="57B30F9D" w:rsidR="001C65AF" w:rsidRPr="00380850" w:rsidRDefault="001C65AF" w:rsidP="00D62D6E">
            <w:pPr>
              <w:pStyle w:val="TAL"/>
              <w:keepNext w:val="0"/>
              <w:keepLines w:val="0"/>
              <w:rPr>
                <w:rFonts w:cs="Arial"/>
              </w:rPr>
            </w:pPr>
            <w:r w:rsidRPr="00380850">
              <w:rPr>
                <w:rFonts w:cs="Arial"/>
              </w:rPr>
              <w:t xml:space="preserve">This requirement does not apply to UTRA FDD BS operating in band XII, since it is already covered by the requirement in </w:t>
            </w:r>
            <w:r w:rsidR="00042043">
              <w:rPr>
                <w:rFonts w:cs="Arial"/>
              </w:rPr>
              <w:t>clause </w:t>
            </w:r>
            <w:r w:rsidR="00042043" w:rsidRPr="00380850">
              <w:rPr>
                <w:rFonts w:cs="v4.2.0"/>
              </w:rPr>
              <w:t>6</w:t>
            </w:r>
            <w:r w:rsidR="00F3584D" w:rsidRPr="00380850">
              <w:rPr>
                <w:rFonts w:cs="v4.2.0"/>
              </w:rPr>
              <w:t>.6.6.5.2.4</w:t>
            </w:r>
            <w:r w:rsidRPr="00380850">
              <w:rPr>
                <w:rFonts w:cs="Arial"/>
              </w:rPr>
              <w:t>.</w:t>
            </w:r>
          </w:p>
          <w:p w14:paraId="0494C1D0" w14:textId="77777777" w:rsidR="001C65AF" w:rsidRPr="00380850" w:rsidRDefault="001C65AF" w:rsidP="00D62D6E">
            <w:pPr>
              <w:pStyle w:val="TAL"/>
              <w:keepNext w:val="0"/>
              <w:keepLines w:val="0"/>
              <w:rPr>
                <w:rFonts w:cs="Arial"/>
              </w:rPr>
            </w:pPr>
            <w:r w:rsidRPr="00380850">
              <w:rPr>
                <w:rFonts w:cs="v4.2.0"/>
              </w:rPr>
              <w:t>This requirement does not apply to UTRA TDD</w:t>
            </w:r>
          </w:p>
          <w:p w14:paraId="59DBEB8E" w14:textId="3B267B56"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 17,</w:t>
            </w:r>
            <w:r w:rsidRPr="00380850">
              <w:rPr>
                <w:rFonts w:cs="v5.0.0"/>
              </w:rPr>
              <w:t xml:space="preserve"> since it is already covered by the requirement in </w:t>
            </w:r>
            <w:r w:rsidR="00042043">
              <w:rPr>
                <w:rFonts w:cs="v5.0.0"/>
              </w:rPr>
              <w:t>clause </w:t>
            </w:r>
            <w:r w:rsidR="00042043" w:rsidRPr="00380850">
              <w:rPr>
                <w:rFonts w:cs="v5.0.0"/>
              </w:rPr>
              <w:t>6</w:t>
            </w:r>
            <w:r w:rsidRPr="00380850">
              <w:rPr>
                <w:rFonts w:cs="v5.0.0"/>
              </w:rPr>
              <w:t xml:space="preserve">.6.4.5.3. </w:t>
            </w:r>
            <w:r w:rsidRPr="00380850">
              <w:rPr>
                <w:rFonts w:cs="Arial"/>
              </w:rPr>
              <w:t>For E</w:t>
            </w:r>
            <w:r w:rsidRPr="00380850">
              <w:rPr>
                <w:rFonts w:cs="Arial"/>
              </w:rPr>
              <w:noBreakHyphen/>
              <w:t>UTRA BS operating in Band 29, it</w:t>
            </w:r>
            <w:r w:rsidRPr="00380850">
              <w:rPr>
                <w:rFonts w:eastAsia="MS PGothic" w:cs="Arial"/>
                <w:kern w:val="24"/>
                <w:szCs w:val="22"/>
              </w:rPr>
              <w:t xml:space="preserve"> applies 1 MHz below the Band 29 downlink operating band (Note 6)</w:t>
            </w:r>
          </w:p>
        </w:tc>
      </w:tr>
      <w:tr w:rsidR="00380850" w:rsidRPr="00380850" w14:paraId="23EAABBD" w14:textId="77777777" w:rsidTr="00284AF8">
        <w:trPr>
          <w:gridAfter w:val="1"/>
          <w:wAfter w:w="33" w:type="dxa"/>
          <w:cantSplit/>
          <w:jc w:val="center"/>
        </w:trPr>
        <w:tc>
          <w:tcPr>
            <w:tcW w:w="1247" w:type="dxa"/>
            <w:gridSpan w:val="2"/>
            <w:vMerge w:val="restart"/>
            <w:tcBorders>
              <w:left w:val="single" w:sz="4" w:space="0" w:color="auto"/>
              <w:right w:val="single" w:sz="4" w:space="0" w:color="auto"/>
            </w:tcBorders>
            <w:shd w:val="clear" w:color="auto" w:fill="auto"/>
          </w:tcPr>
          <w:p w14:paraId="1D25CB18" w14:textId="77777777" w:rsidR="00042043" w:rsidRPr="00380850" w:rsidRDefault="001C65AF" w:rsidP="00D62D6E">
            <w:pPr>
              <w:pStyle w:val="TAC"/>
              <w:keepNext w:val="0"/>
              <w:keepLines w:val="0"/>
              <w:rPr>
                <w:rFonts w:cs="Arial"/>
              </w:rPr>
            </w:pPr>
            <w:r w:rsidRPr="00380850">
              <w:rPr>
                <w:rFonts w:cs="Arial"/>
              </w:rPr>
              <w:t>UTRA FDD Band XX or</w:t>
            </w:r>
          </w:p>
          <w:p w14:paraId="530A0B30" w14:textId="4DED10AA" w:rsidR="001C65AF" w:rsidRPr="00380850" w:rsidRDefault="001C65AF" w:rsidP="00D62D6E">
            <w:pPr>
              <w:pStyle w:val="TAC"/>
              <w:keepNext w:val="0"/>
              <w:keepLines w:val="0"/>
              <w:rPr>
                <w:rFonts w:cs="Arial"/>
              </w:rPr>
            </w:pPr>
            <w:r w:rsidRPr="00380850">
              <w:rPr>
                <w:rFonts w:cs="Arial"/>
              </w:rPr>
              <w:t>E-UTRA Band 20</w:t>
            </w:r>
          </w:p>
        </w:tc>
        <w:tc>
          <w:tcPr>
            <w:tcW w:w="1275" w:type="dxa"/>
            <w:gridSpan w:val="2"/>
            <w:tcBorders>
              <w:top w:val="single" w:sz="4" w:space="0" w:color="auto"/>
              <w:left w:val="single" w:sz="4" w:space="0" w:color="auto"/>
              <w:bottom w:val="single" w:sz="4" w:space="0" w:color="auto"/>
              <w:right w:val="single" w:sz="4" w:space="0" w:color="auto"/>
            </w:tcBorders>
          </w:tcPr>
          <w:p w14:paraId="435C03AF" w14:textId="77777777" w:rsidR="001C65AF" w:rsidRPr="00380850" w:rsidRDefault="001C65AF" w:rsidP="00D62D6E">
            <w:pPr>
              <w:pStyle w:val="TAC"/>
              <w:keepNext w:val="0"/>
              <w:keepLines w:val="0"/>
              <w:rPr>
                <w:rFonts w:cs="Arial"/>
              </w:rPr>
            </w:pPr>
            <w:r w:rsidRPr="00380850">
              <w:rPr>
                <w:rFonts w:cs="Arial"/>
              </w:rPr>
              <w:t>791 - 821 MHz</w:t>
            </w:r>
          </w:p>
        </w:tc>
        <w:tc>
          <w:tcPr>
            <w:tcW w:w="1276" w:type="dxa"/>
            <w:gridSpan w:val="2"/>
            <w:tcBorders>
              <w:left w:val="single" w:sz="4" w:space="0" w:color="auto"/>
              <w:right w:val="single" w:sz="4" w:space="0" w:color="auto"/>
            </w:tcBorders>
            <w:shd w:val="clear" w:color="auto" w:fill="auto"/>
          </w:tcPr>
          <w:p w14:paraId="3C0622D9"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left w:val="single" w:sz="4" w:space="0" w:color="auto"/>
              <w:right w:val="single" w:sz="4" w:space="0" w:color="auto"/>
            </w:tcBorders>
            <w:shd w:val="clear" w:color="auto" w:fill="auto"/>
          </w:tcPr>
          <w:p w14:paraId="5273A33E"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394A5525" w14:textId="77777777" w:rsidR="001C65AF" w:rsidRPr="00380850" w:rsidRDefault="001C65AF" w:rsidP="00D62D6E">
            <w:pPr>
              <w:pStyle w:val="TAL"/>
              <w:keepNext w:val="0"/>
              <w:keepLines w:val="0"/>
              <w:rPr>
                <w:rFonts w:cs="Arial"/>
              </w:rPr>
            </w:pPr>
            <w:r w:rsidRPr="00380850">
              <w:rPr>
                <w:rFonts w:cs="Arial"/>
              </w:rPr>
              <w:t>This requirement does not apply to UTRA FDD BS operating in band XX</w:t>
            </w:r>
          </w:p>
          <w:p w14:paraId="73B13B30" w14:textId="77777777" w:rsidR="001C65AF" w:rsidRPr="00380850" w:rsidRDefault="001C65AF" w:rsidP="00D62D6E">
            <w:pPr>
              <w:pStyle w:val="TAL"/>
              <w:keepNext w:val="0"/>
              <w:keepLines w:val="0"/>
              <w:rPr>
                <w:rFonts w:cs="Arial"/>
              </w:rPr>
            </w:pPr>
            <w:r w:rsidRPr="00380850">
              <w:rPr>
                <w:rFonts w:cs="v4.2.0"/>
              </w:rPr>
              <w:t>This requirement does not apply to UTRA TDD</w:t>
            </w:r>
          </w:p>
          <w:p w14:paraId="71389CF7" w14:textId="77777777"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 20 or 28.</w:t>
            </w:r>
          </w:p>
        </w:tc>
      </w:tr>
      <w:tr w:rsidR="00380850" w:rsidRPr="00380850" w14:paraId="2BB5FFCB" w14:textId="77777777" w:rsidTr="00284AF8">
        <w:trPr>
          <w:gridAfter w:val="1"/>
          <w:wAfter w:w="33" w:type="dxa"/>
          <w:cantSplit/>
          <w:jc w:val="center"/>
        </w:trPr>
        <w:tc>
          <w:tcPr>
            <w:tcW w:w="1247" w:type="dxa"/>
            <w:gridSpan w:val="2"/>
            <w:vMerge/>
            <w:tcBorders>
              <w:left w:val="single" w:sz="4" w:space="0" w:color="auto"/>
              <w:right w:val="single" w:sz="4" w:space="0" w:color="auto"/>
            </w:tcBorders>
          </w:tcPr>
          <w:p w14:paraId="7CCB3CCF" w14:textId="77777777" w:rsidR="001C65AF" w:rsidRPr="0038085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14:paraId="1BE8D886" w14:textId="77777777" w:rsidR="001C65AF" w:rsidRPr="00380850" w:rsidRDefault="001C65AF" w:rsidP="00D62D6E">
            <w:pPr>
              <w:pStyle w:val="TAC"/>
              <w:keepNext w:val="0"/>
              <w:keepLines w:val="0"/>
              <w:rPr>
                <w:rFonts w:cs="Arial"/>
              </w:rPr>
            </w:pPr>
            <w:r w:rsidRPr="00380850">
              <w:rPr>
                <w:rFonts w:cs="Arial"/>
              </w:rPr>
              <w:t>832 - 862 MHz</w:t>
            </w:r>
          </w:p>
        </w:tc>
        <w:tc>
          <w:tcPr>
            <w:tcW w:w="1276" w:type="dxa"/>
            <w:gridSpan w:val="2"/>
            <w:tcBorders>
              <w:left w:val="single" w:sz="4" w:space="0" w:color="auto"/>
              <w:right w:val="single" w:sz="4" w:space="0" w:color="auto"/>
            </w:tcBorders>
            <w:shd w:val="clear" w:color="auto" w:fill="auto"/>
          </w:tcPr>
          <w:p w14:paraId="4EC741F4" w14:textId="77777777" w:rsidR="001C65AF" w:rsidRPr="00380850" w:rsidRDefault="001C65AF" w:rsidP="00D62D6E">
            <w:pPr>
              <w:pStyle w:val="TAC"/>
              <w:keepNext w:val="0"/>
              <w:keepLines w:val="0"/>
              <w:rPr>
                <w:rFonts w:cs="Arial"/>
              </w:rPr>
            </w:pPr>
            <w:r w:rsidRPr="00380850">
              <w:rPr>
                <w:rFonts w:cs="Arial"/>
              </w:rPr>
              <w:t>-49 dBm</w:t>
            </w:r>
          </w:p>
        </w:tc>
        <w:tc>
          <w:tcPr>
            <w:tcW w:w="1276" w:type="dxa"/>
            <w:gridSpan w:val="2"/>
            <w:tcBorders>
              <w:left w:val="single" w:sz="4" w:space="0" w:color="auto"/>
              <w:right w:val="single" w:sz="4" w:space="0" w:color="auto"/>
            </w:tcBorders>
            <w:shd w:val="clear" w:color="auto" w:fill="auto"/>
          </w:tcPr>
          <w:p w14:paraId="4D3A0D19"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471561A8" w14:textId="3C78422D" w:rsidR="001C65AF" w:rsidRPr="00380850" w:rsidRDefault="001C65AF" w:rsidP="00D62D6E">
            <w:pPr>
              <w:pStyle w:val="TAL"/>
              <w:keepNext w:val="0"/>
              <w:keepLines w:val="0"/>
              <w:rPr>
                <w:rFonts w:cs="Arial"/>
              </w:rPr>
            </w:pPr>
            <w:r w:rsidRPr="00380850">
              <w:rPr>
                <w:rFonts w:cs="Arial"/>
              </w:rPr>
              <w:t xml:space="preserve">This requirement does not apply to UTRA FDD BS operating in band XX, since it is already covered by the requirement in </w:t>
            </w:r>
            <w:r w:rsidR="00042043">
              <w:rPr>
                <w:rFonts w:cs="Arial"/>
              </w:rPr>
              <w:t>clause </w:t>
            </w:r>
            <w:r w:rsidR="00042043" w:rsidRPr="00380850">
              <w:rPr>
                <w:rFonts w:cs="v4.2.0"/>
              </w:rPr>
              <w:t>6</w:t>
            </w:r>
            <w:r w:rsidR="00F3584D" w:rsidRPr="00380850">
              <w:rPr>
                <w:rFonts w:cs="v4.2.0"/>
              </w:rPr>
              <w:t>.6.6.5.2.4</w:t>
            </w:r>
            <w:r w:rsidRPr="00380850">
              <w:rPr>
                <w:rFonts w:cs="Arial"/>
              </w:rPr>
              <w:t>.</w:t>
            </w:r>
          </w:p>
          <w:p w14:paraId="1A504140" w14:textId="77777777" w:rsidR="001C65AF" w:rsidRPr="00380850" w:rsidRDefault="001C65AF" w:rsidP="00D62D6E">
            <w:pPr>
              <w:pStyle w:val="TAL"/>
              <w:keepNext w:val="0"/>
              <w:keepLines w:val="0"/>
              <w:rPr>
                <w:rFonts w:cs="Arial"/>
              </w:rPr>
            </w:pPr>
            <w:r w:rsidRPr="00380850">
              <w:rPr>
                <w:rFonts w:cs="v4.2.0"/>
              </w:rPr>
              <w:t>This requirement does not apply to UTRA TDD</w:t>
            </w:r>
          </w:p>
          <w:p w14:paraId="13E3F837" w14:textId="1FD3A864"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 20,</w:t>
            </w:r>
            <w:r w:rsidRPr="00380850">
              <w:rPr>
                <w:rFonts w:cs="v5.0.0"/>
              </w:rPr>
              <w:t xml:space="preserve"> 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p>
        </w:tc>
      </w:tr>
      <w:tr w:rsidR="00380850" w:rsidRPr="00380850" w14:paraId="2A0029EF" w14:textId="77777777" w:rsidTr="00284AF8">
        <w:trPr>
          <w:gridAfter w:val="1"/>
          <w:wAfter w:w="33" w:type="dxa"/>
          <w:cantSplit/>
          <w:jc w:val="center"/>
        </w:trPr>
        <w:tc>
          <w:tcPr>
            <w:tcW w:w="1247" w:type="dxa"/>
            <w:gridSpan w:val="2"/>
            <w:vMerge w:val="restart"/>
            <w:tcBorders>
              <w:left w:val="single" w:sz="4" w:space="0" w:color="auto"/>
              <w:right w:val="single" w:sz="4" w:space="0" w:color="auto"/>
            </w:tcBorders>
          </w:tcPr>
          <w:p w14:paraId="0022CFDD" w14:textId="77777777" w:rsidR="001C65AF" w:rsidRPr="00380850" w:rsidRDefault="001C65AF" w:rsidP="00D62D6E">
            <w:pPr>
              <w:pStyle w:val="TAC"/>
              <w:keepNext w:val="0"/>
              <w:keepLines w:val="0"/>
              <w:rPr>
                <w:rFonts w:cs="Arial"/>
              </w:rPr>
            </w:pPr>
            <w:r w:rsidRPr="00380850">
              <w:rPr>
                <w:rFonts w:cs="Arial"/>
              </w:rPr>
              <w:t>UTRA FDD Band XXII or E-UTRA Band 22</w:t>
            </w:r>
          </w:p>
        </w:tc>
        <w:tc>
          <w:tcPr>
            <w:tcW w:w="1275" w:type="dxa"/>
            <w:gridSpan w:val="2"/>
            <w:tcBorders>
              <w:top w:val="single" w:sz="4" w:space="0" w:color="auto"/>
              <w:left w:val="single" w:sz="4" w:space="0" w:color="auto"/>
              <w:bottom w:val="single" w:sz="4" w:space="0" w:color="auto"/>
              <w:right w:val="single" w:sz="4" w:space="0" w:color="auto"/>
            </w:tcBorders>
          </w:tcPr>
          <w:p w14:paraId="528CFED7" w14:textId="77777777" w:rsidR="001C65AF" w:rsidRPr="00380850" w:rsidRDefault="001C65AF" w:rsidP="00D62D6E">
            <w:pPr>
              <w:pStyle w:val="TAC"/>
              <w:keepNext w:val="0"/>
              <w:keepLines w:val="0"/>
              <w:rPr>
                <w:rFonts w:cs="Arial"/>
              </w:rPr>
            </w:pPr>
            <w:r w:rsidRPr="00380850">
              <w:rPr>
                <w:rFonts w:cs="Arial"/>
              </w:rPr>
              <w:t>3510 -3590 MHz</w:t>
            </w:r>
          </w:p>
        </w:tc>
        <w:tc>
          <w:tcPr>
            <w:tcW w:w="1276" w:type="dxa"/>
            <w:gridSpan w:val="2"/>
            <w:tcBorders>
              <w:left w:val="single" w:sz="4" w:space="0" w:color="auto"/>
              <w:right w:val="single" w:sz="4" w:space="0" w:color="auto"/>
            </w:tcBorders>
            <w:shd w:val="clear" w:color="auto" w:fill="auto"/>
          </w:tcPr>
          <w:p w14:paraId="061968BC"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left w:val="single" w:sz="4" w:space="0" w:color="auto"/>
              <w:right w:val="single" w:sz="4" w:space="0" w:color="auto"/>
            </w:tcBorders>
            <w:shd w:val="clear" w:color="auto" w:fill="auto"/>
          </w:tcPr>
          <w:p w14:paraId="17D3A202"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2CFAD290" w14:textId="77777777" w:rsidR="001C65AF" w:rsidRPr="00380850" w:rsidRDefault="001C65AF" w:rsidP="00D62D6E">
            <w:pPr>
              <w:pStyle w:val="TAL"/>
              <w:keepNext w:val="0"/>
              <w:keepLines w:val="0"/>
              <w:rPr>
                <w:rFonts w:cs="Arial"/>
              </w:rPr>
            </w:pPr>
            <w:r w:rsidRPr="00380850">
              <w:rPr>
                <w:rFonts w:cs="Arial"/>
              </w:rPr>
              <w:t>This requirement does not apply to UTRA FDD BS operating in band XXII</w:t>
            </w:r>
          </w:p>
          <w:p w14:paraId="2D6C9BC1" w14:textId="77777777" w:rsidR="001C65AF" w:rsidRPr="00380850" w:rsidRDefault="001C65AF" w:rsidP="00D62D6E">
            <w:pPr>
              <w:pStyle w:val="TAL"/>
              <w:keepNext w:val="0"/>
              <w:keepLines w:val="0"/>
              <w:rPr>
                <w:rFonts w:cs="Arial"/>
              </w:rPr>
            </w:pPr>
            <w:r w:rsidRPr="00380850">
              <w:rPr>
                <w:rFonts w:cs="v4.2.0"/>
              </w:rPr>
              <w:t>This requirement does not apply to UTRA TDD</w:t>
            </w:r>
          </w:p>
          <w:p w14:paraId="3AA012DB" w14:textId="77777777"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 22 or 42.</w:t>
            </w:r>
          </w:p>
        </w:tc>
      </w:tr>
      <w:tr w:rsidR="00380850" w:rsidRPr="00380850" w14:paraId="4E717C65" w14:textId="77777777" w:rsidTr="00284AF8">
        <w:trPr>
          <w:gridAfter w:val="1"/>
          <w:wAfter w:w="33" w:type="dxa"/>
          <w:cantSplit/>
          <w:jc w:val="center"/>
        </w:trPr>
        <w:tc>
          <w:tcPr>
            <w:tcW w:w="1247" w:type="dxa"/>
            <w:gridSpan w:val="2"/>
            <w:vMerge/>
            <w:tcBorders>
              <w:left w:val="single" w:sz="4" w:space="0" w:color="auto"/>
              <w:right w:val="single" w:sz="4" w:space="0" w:color="auto"/>
            </w:tcBorders>
          </w:tcPr>
          <w:p w14:paraId="63558F83" w14:textId="77777777" w:rsidR="001C65AF" w:rsidRPr="0038085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14:paraId="646F7EB0" w14:textId="77777777" w:rsidR="001C65AF" w:rsidRPr="00380850" w:rsidRDefault="001C65AF" w:rsidP="00D62D6E">
            <w:pPr>
              <w:pStyle w:val="TAC"/>
              <w:keepNext w:val="0"/>
              <w:keepLines w:val="0"/>
              <w:rPr>
                <w:rFonts w:cs="Arial"/>
              </w:rPr>
            </w:pPr>
            <w:r w:rsidRPr="00380850">
              <w:rPr>
                <w:rFonts w:cs="Arial"/>
              </w:rPr>
              <w:t>3410 -3490 MHz</w:t>
            </w:r>
          </w:p>
        </w:tc>
        <w:tc>
          <w:tcPr>
            <w:tcW w:w="1276" w:type="dxa"/>
            <w:gridSpan w:val="2"/>
            <w:tcBorders>
              <w:left w:val="single" w:sz="4" w:space="0" w:color="auto"/>
              <w:right w:val="single" w:sz="4" w:space="0" w:color="auto"/>
            </w:tcBorders>
            <w:shd w:val="clear" w:color="auto" w:fill="auto"/>
          </w:tcPr>
          <w:p w14:paraId="245C0792" w14:textId="77777777" w:rsidR="001C65AF" w:rsidRPr="00380850" w:rsidRDefault="001C65AF" w:rsidP="00D62D6E">
            <w:pPr>
              <w:pStyle w:val="TAC"/>
              <w:keepNext w:val="0"/>
              <w:keepLines w:val="0"/>
              <w:rPr>
                <w:rFonts w:cs="Arial"/>
              </w:rPr>
            </w:pPr>
            <w:r w:rsidRPr="00380850">
              <w:rPr>
                <w:rFonts w:cs="Arial"/>
              </w:rPr>
              <w:t>-49 dBm</w:t>
            </w:r>
          </w:p>
        </w:tc>
        <w:tc>
          <w:tcPr>
            <w:tcW w:w="1276" w:type="dxa"/>
            <w:gridSpan w:val="2"/>
            <w:tcBorders>
              <w:left w:val="single" w:sz="4" w:space="0" w:color="auto"/>
              <w:right w:val="single" w:sz="4" w:space="0" w:color="auto"/>
            </w:tcBorders>
            <w:shd w:val="clear" w:color="auto" w:fill="auto"/>
          </w:tcPr>
          <w:p w14:paraId="799B3983"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52FA4FC0" w14:textId="3B0E2B6C" w:rsidR="001C65AF" w:rsidRPr="00380850" w:rsidRDefault="001C65AF" w:rsidP="00D62D6E">
            <w:pPr>
              <w:pStyle w:val="TAL"/>
              <w:keepNext w:val="0"/>
              <w:keepLines w:val="0"/>
              <w:rPr>
                <w:rFonts w:cs="Arial"/>
              </w:rPr>
            </w:pPr>
            <w:r w:rsidRPr="00380850">
              <w:rPr>
                <w:rFonts w:cs="Arial"/>
              </w:rPr>
              <w:t xml:space="preserve">This requirement does not apply to UTRA FDD BS operating in band XXII, since it is already covered by the requirement in </w:t>
            </w:r>
            <w:r w:rsidR="00042043">
              <w:rPr>
                <w:rFonts w:cs="Arial"/>
              </w:rPr>
              <w:t>clause </w:t>
            </w:r>
            <w:r w:rsidR="00042043" w:rsidRPr="00380850">
              <w:rPr>
                <w:rFonts w:cs="v4.2.0"/>
              </w:rPr>
              <w:t>6</w:t>
            </w:r>
            <w:r w:rsidR="00F3584D" w:rsidRPr="00380850">
              <w:rPr>
                <w:rFonts w:cs="v4.2.0"/>
              </w:rPr>
              <w:t>.6.6.5.2.4</w:t>
            </w:r>
            <w:r w:rsidRPr="00380850">
              <w:rPr>
                <w:rFonts w:cs="Arial"/>
              </w:rPr>
              <w:t>.</w:t>
            </w:r>
          </w:p>
          <w:p w14:paraId="67D247A6" w14:textId="77777777" w:rsidR="001C65AF" w:rsidRPr="00380850" w:rsidRDefault="001C65AF" w:rsidP="00D62D6E">
            <w:pPr>
              <w:pStyle w:val="TAL"/>
              <w:keepNext w:val="0"/>
              <w:keepLines w:val="0"/>
              <w:rPr>
                <w:rFonts w:cs="Arial"/>
              </w:rPr>
            </w:pPr>
            <w:r w:rsidRPr="00380850">
              <w:rPr>
                <w:rFonts w:cs="v4.2.0"/>
              </w:rPr>
              <w:t>This requirement does not apply to UTRA TDD</w:t>
            </w:r>
          </w:p>
          <w:p w14:paraId="09138F6A" w14:textId="37063761"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 22,</w:t>
            </w:r>
            <w:r w:rsidRPr="00380850">
              <w:rPr>
                <w:rFonts w:cs="v5.0.0"/>
              </w:rPr>
              <w:t xml:space="preserve"> since it is already covered by the requirement in </w:t>
            </w:r>
            <w:r w:rsidR="00042043">
              <w:rPr>
                <w:rFonts w:cs="v5.0.0"/>
              </w:rPr>
              <w:t>clause </w:t>
            </w:r>
            <w:r w:rsidR="00042043" w:rsidRPr="00380850">
              <w:rPr>
                <w:rFonts w:cs="v5.0.0"/>
              </w:rPr>
              <w:t>6</w:t>
            </w:r>
            <w:r w:rsidRPr="00380850">
              <w:rPr>
                <w:rFonts w:cs="v5.0.0"/>
              </w:rPr>
              <w:t>.6.4.5.3. This requirement does not apply to E-UTRA BS operating in Band 42</w:t>
            </w:r>
          </w:p>
        </w:tc>
      </w:tr>
      <w:tr w:rsidR="00380850" w:rsidRPr="00380850" w14:paraId="10177885" w14:textId="77777777" w:rsidTr="00284AF8">
        <w:trPr>
          <w:gridAfter w:val="1"/>
          <w:wAfter w:w="33" w:type="dxa"/>
          <w:cantSplit/>
          <w:jc w:val="center"/>
        </w:trPr>
        <w:tc>
          <w:tcPr>
            <w:tcW w:w="1247" w:type="dxa"/>
            <w:gridSpan w:val="2"/>
            <w:vMerge w:val="restart"/>
            <w:tcBorders>
              <w:left w:val="single" w:sz="4" w:space="0" w:color="auto"/>
              <w:right w:val="single" w:sz="4" w:space="0" w:color="auto"/>
            </w:tcBorders>
          </w:tcPr>
          <w:p w14:paraId="72BE12F1" w14:textId="77777777" w:rsidR="001C65AF" w:rsidRPr="00380850" w:rsidRDefault="001C65AF" w:rsidP="00D62D6E">
            <w:pPr>
              <w:pStyle w:val="TAC"/>
              <w:keepNext w:val="0"/>
              <w:keepLines w:val="0"/>
              <w:rPr>
                <w:rFonts w:cs="Arial"/>
              </w:rPr>
            </w:pPr>
            <w:r w:rsidRPr="00380850">
              <w:rPr>
                <w:rFonts w:cs="Arial"/>
              </w:rPr>
              <w:t>E-UTRA Band 23</w:t>
            </w:r>
          </w:p>
        </w:tc>
        <w:tc>
          <w:tcPr>
            <w:tcW w:w="1275" w:type="dxa"/>
            <w:gridSpan w:val="2"/>
            <w:tcBorders>
              <w:top w:val="single" w:sz="4" w:space="0" w:color="auto"/>
              <w:left w:val="single" w:sz="4" w:space="0" w:color="auto"/>
              <w:bottom w:val="single" w:sz="4" w:space="0" w:color="auto"/>
              <w:right w:val="single" w:sz="4" w:space="0" w:color="auto"/>
            </w:tcBorders>
          </w:tcPr>
          <w:p w14:paraId="00E9A91B" w14:textId="77777777" w:rsidR="001C65AF" w:rsidRPr="00380850" w:rsidRDefault="001C65AF" w:rsidP="00D62D6E">
            <w:pPr>
              <w:pStyle w:val="TAC"/>
              <w:keepNext w:val="0"/>
              <w:keepLines w:val="0"/>
              <w:rPr>
                <w:rFonts w:cs="Arial"/>
              </w:rPr>
            </w:pPr>
            <w:r w:rsidRPr="00380850">
              <w:rPr>
                <w:rFonts w:cs="v5.0.0"/>
              </w:rPr>
              <w:t xml:space="preserve">2180 </w:t>
            </w:r>
            <w:r w:rsidRPr="00380850">
              <w:rPr>
                <w:rFonts w:cs="v5.0.0"/>
              </w:rPr>
              <w:noBreakHyphen/>
              <w:t xml:space="preserve"> 2200 MHz</w:t>
            </w:r>
          </w:p>
        </w:tc>
        <w:tc>
          <w:tcPr>
            <w:tcW w:w="1276" w:type="dxa"/>
            <w:gridSpan w:val="2"/>
            <w:tcBorders>
              <w:left w:val="single" w:sz="4" w:space="0" w:color="auto"/>
              <w:right w:val="single" w:sz="4" w:space="0" w:color="auto"/>
            </w:tcBorders>
            <w:shd w:val="clear" w:color="auto" w:fill="auto"/>
          </w:tcPr>
          <w:p w14:paraId="1F092689" w14:textId="77777777" w:rsidR="001C65AF" w:rsidRPr="00380850" w:rsidRDefault="001C65AF" w:rsidP="00D62D6E">
            <w:pPr>
              <w:pStyle w:val="TAC"/>
              <w:keepNext w:val="0"/>
              <w:keepLines w:val="0"/>
              <w:rPr>
                <w:rFonts w:cs="Arial"/>
              </w:rPr>
            </w:pPr>
            <w:r w:rsidRPr="00380850">
              <w:rPr>
                <w:rFonts w:cs="v5.0.0"/>
              </w:rPr>
              <w:t>-52 dBm</w:t>
            </w:r>
          </w:p>
        </w:tc>
        <w:tc>
          <w:tcPr>
            <w:tcW w:w="1276" w:type="dxa"/>
            <w:gridSpan w:val="2"/>
            <w:tcBorders>
              <w:left w:val="single" w:sz="4" w:space="0" w:color="auto"/>
              <w:right w:val="single" w:sz="4" w:space="0" w:color="auto"/>
            </w:tcBorders>
            <w:shd w:val="clear" w:color="auto" w:fill="auto"/>
          </w:tcPr>
          <w:p w14:paraId="3D181250" w14:textId="77777777" w:rsidR="001C65AF" w:rsidRPr="00380850" w:rsidRDefault="001C65AF" w:rsidP="00D62D6E">
            <w:pPr>
              <w:pStyle w:val="TAC"/>
              <w:keepNext w:val="0"/>
              <w:keepLines w:val="0"/>
              <w:rPr>
                <w:rFonts w:cs="Arial"/>
              </w:rPr>
            </w:pPr>
            <w:r w:rsidRPr="00380850">
              <w:rPr>
                <w:rFonts w:cs="v5.0.0"/>
              </w:rPr>
              <w:t>1 MHz</w:t>
            </w:r>
          </w:p>
        </w:tc>
        <w:tc>
          <w:tcPr>
            <w:tcW w:w="4619" w:type="dxa"/>
            <w:gridSpan w:val="2"/>
            <w:tcBorders>
              <w:left w:val="single" w:sz="4" w:space="0" w:color="auto"/>
              <w:right w:val="single" w:sz="4" w:space="0" w:color="auto"/>
            </w:tcBorders>
            <w:shd w:val="clear" w:color="auto" w:fill="auto"/>
          </w:tcPr>
          <w:p w14:paraId="5F836369" w14:textId="77777777" w:rsidR="001C65AF" w:rsidRPr="00380850" w:rsidRDefault="001C65AF" w:rsidP="00D62D6E">
            <w:pPr>
              <w:pStyle w:val="TAL"/>
              <w:keepNext w:val="0"/>
              <w:keepLines w:val="0"/>
              <w:rPr>
                <w:rFonts w:cs="Arial"/>
              </w:rPr>
            </w:pPr>
            <w:r w:rsidRPr="00380850">
              <w:rPr>
                <w:rFonts w:cs="Arial"/>
              </w:rPr>
              <w:t>This requirement does not apply to E-UTRA BS operating in band 23 or 66.</w:t>
            </w:r>
          </w:p>
          <w:p w14:paraId="4E899B4B" w14:textId="77777777" w:rsidR="001C65AF" w:rsidRPr="00380850" w:rsidRDefault="001C65AF" w:rsidP="00D62D6E">
            <w:pPr>
              <w:pStyle w:val="TAL"/>
              <w:keepNext w:val="0"/>
              <w:keepLines w:val="0"/>
              <w:rPr>
                <w:rFonts w:cs="Arial"/>
              </w:rPr>
            </w:pPr>
            <w:r w:rsidRPr="00380850">
              <w:rPr>
                <w:rFonts w:cs="v4.2.0"/>
              </w:rPr>
              <w:t>This requirement does not apply to UTRA TDD</w:t>
            </w:r>
          </w:p>
        </w:tc>
      </w:tr>
      <w:tr w:rsidR="00380850" w:rsidRPr="00380850" w14:paraId="24359D6F" w14:textId="77777777" w:rsidTr="00284AF8">
        <w:trPr>
          <w:gridAfter w:val="1"/>
          <w:wAfter w:w="33" w:type="dxa"/>
          <w:cantSplit/>
          <w:jc w:val="center"/>
        </w:trPr>
        <w:tc>
          <w:tcPr>
            <w:tcW w:w="1247" w:type="dxa"/>
            <w:gridSpan w:val="2"/>
            <w:vMerge/>
            <w:tcBorders>
              <w:left w:val="single" w:sz="4" w:space="0" w:color="auto"/>
              <w:right w:val="single" w:sz="4" w:space="0" w:color="auto"/>
            </w:tcBorders>
          </w:tcPr>
          <w:p w14:paraId="6F774BD9" w14:textId="77777777" w:rsidR="001C65AF" w:rsidRPr="0038085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14:paraId="4EA5B340" w14:textId="77777777" w:rsidR="001C65AF" w:rsidRPr="00380850" w:rsidRDefault="001C65AF" w:rsidP="00D62D6E">
            <w:pPr>
              <w:pStyle w:val="TAC"/>
              <w:keepNext w:val="0"/>
              <w:keepLines w:val="0"/>
              <w:rPr>
                <w:rFonts w:cs="Arial"/>
              </w:rPr>
            </w:pPr>
            <w:r w:rsidRPr="00380850">
              <w:rPr>
                <w:rFonts w:cs="Arial"/>
              </w:rPr>
              <w:t>2000 - 2020 MHz</w:t>
            </w:r>
          </w:p>
        </w:tc>
        <w:tc>
          <w:tcPr>
            <w:tcW w:w="1276" w:type="dxa"/>
            <w:gridSpan w:val="2"/>
            <w:tcBorders>
              <w:left w:val="single" w:sz="4" w:space="0" w:color="auto"/>
              <w:right w:val="single" w:sz="4" w:space="0" w:color="auto"/>
            </w:tcBorders>
            <w:shd w:val="clear" w:color="auto" w:fill="auto"/>
          </w:tcPr>
          <w:p w14:paraId="45DA7BFC" w14:textId="77777777" w:rsidR="001C65AF" w:rsidRPr="00380850" w:rsidRDefault="001C65AF" w:rsidP="00D62D6E">
            <w:pPr>
              <w:pStyle w:val="TAC"/>
              <w:keepNext w:val="0"/>
              <w:keepLines w:val="0"/>
              <w:rPr>
                <w:rFonts w:cs="Arial"/>
              </w:rPr>
            </w:pPr>
            <w:r w:rsidRPr="00380850">
              <w:rPr>
                <w:rFonts w:cs="Arial"/>
              </w:rPr>
              <w:t>-49 dBm</w:t>
            </w:r>
          </w:p>
        </w:tc>
        <w:tc>
          <w:tcPr>
            <w:tcW w:w="1276" w:type="dxa"/>
            <w:gridSpan w:val="2"/>
            <w:tcBorders>
              <w:left w:val="single" w:sz="4" w:space="0" w:color="auto"/>
              <w:right w:val="single" w:sz="4" w:space="0" w:color="auto"/>
            </w:tcBorders>
            <w:shd w:val="clear" w:color="auto" w:fill="auto"/>
          </w:tcPr>
          <w:p w14:paraId="69D3554D"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6B7C543F" w14:textId="77777777" w:rsidR="001C65AF" w:rsidRPr="00380850" w:rsidRDefault="001C65AF" w:rsidP="00D62D6E">
            <w:pPr>
              <w:pStyle w:val="TAL"/>
              <w:keepNext w:val="0"/>
              <w:keepLines w:val="0"/>
              <w:rPr>
                <w:rFonts w:cs="v5.0.0"/>
              </w:rPr>
            </w:pPr>
            <w:r w:rsidRPr="00380850">
              <w:rPr>
                <w:rFonts w:cs="v5.0.0"/>
              </w:rPr>
              <w:t>This requirement does not apply to UTRA FDD BS operating in Band II or XXV, where the limits are defined separately.</w:t>
            </w:r>
          </w:p>
          <w:p w14:paraId="1BB8D699" w14:textId="77777777" w:rsidR="001C65AF" w:rsidRPr="00380850" w:rsidRDefault="001C65AF" w:rsidP="00D62D6E">
            <w:pPr>
              <w:pStyle w:val="TAL"/>
              <w:keepNext w:val="0"/>
              <w:keepLines w:val="0"/>
              <w:rPr>
                <w:rFonts w:cs="v5.0.0"/>
              </w:rPr>
            </w:pPr>
            <w:r w:rsidRPr="00380850">
              <w:rPr>
                <w:rFonts w:cs="v4.2.0"/>
              </w:rPr>
              <w:t>This requirement does not apply to UTRA TDD</w:t>
            </w:r>
          </w:p>
          <w:p w14:paraId="1D0D59AA" w14:textId="10B5A6F9"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 23,</w:t>
            </w:r>
            <w:r w:rsidRPr="00380850">
              <w:rPr>
                <w:rFonts w:cs="v5.0.0"/>
              </w:rPr>
              <w:t xml:space="preserve"> 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 This requirement does not apply to BS operating in Bands 2 or 25, where the limits are defined separately.</w:t>
            </w:r>
          </w:p>
        </w:tc>
      </w:tr>
      <w:tr w:rsidR="00380850" w:rsidRPr="00380850" w14:paraId="76CAFC23" w14:textId="77777777" w:rsidTr="00284AF8">
        <w:trPr>
          <w:gridAfter w:val="1"/>
          <w:wAfter w:w="33" w:type="dxa"/>
          <w:cantSplit/>
          <w:jc w:val="center"/>
        </w:trPr>
        <w:tc>
          <w:tcPr>
            <w:tcW w:w="1247" w:type="dxa"/>
            <w:gridSpan w:val="2"/>
            <w:vMerge/>
            <w:tcBorders>
              <w:left w:val="single" w:sz="4" w:space="0" w:color="auto"/>
              <w:right w:val="single" w:sz="4" w:space="0" w:color="auto"/>
            </w:tcBorders>
          </w:tcPr>
          <w:p w14:paraId="37E57A86" w14:textId="77777777" w:rsidR="001C65AF" w:rsidRPr="0038085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14:paraId="799A404A" w14:textId="77777777" w:rsidR="001C65AF" w:rsidRPr="00380850" w:rsidRDefault="001C65AF" w:rsidP="00D62D6E">
            <w:pPr>
              <w:pStyle w:val="TAC"/>
              <w:keepNext w:val="0"/>
              <w:keepLines w:val="0"/>
              <w:rPr>
                <w:rFonts w:cs="Arial"/>
              </w:rPr>
            </w:pPr>
            <w:r w:rsidRPr="00380850">
              <w:rPr>
                <w:rFonts w:eastAsia="MS PGothic" w:cs="Arial"/>
              </w:rPr>
              <w:t xml:space="preserve">2000 </w:t>
            </w:r>
            <w:r w:rsidR="00F230BA" w:rsidRPr="00380850">
              <w:rPr>
                <w:rFonts w:eastAsia="MS PGothic" w:cs="Arial"/>
              </w:rPr>
              <w:t>-</w:t>
            </w:r>
            <w:r w:rsidRPr="00380850">
              <w:rPr>
                <w:rFonts w:eastAsia="MS PGothic" w:cs="Arial"/>
              </w:rPr>
              <w:t xml:space="preserve"> 2010 MHz</w:t>
            </w:r>
          </w:p>
        </w:tc>
        <w:tc>
          <w:tcPr>
            <w:tcW w:w="1276" w:type="dxa"/>
            <w:gridSpan w:val="2"/>
            <w:tcBorders>
              <w:left w:val="single" w:sz="4" w:space="0" w:color="auto"/>
              <w:right w:val="single" w:sz="4" w:space="0" w:color="auto"/>
            </w:tcBorders>
            <w:shd w:val="clear" w:color="auto" w:fill="auto"/>
          </w:tcPr>
          <w:p w14:paraId="2DA16061" w14:textId="77777777" w:rsidR="001C65AF" w:rsidRPr="00380850" w:rsidRDefault="001C65AF" w:rsidP="00D62D6E">
            <w:pPr>
              <w:pStyle w:val="TAC"/>
              <w:keepNext w:val="0"/>
              <w:keepLines w:val="0"/>
              <w:rPr>
                <w:rFonts w:cs="Arial"/>
              </w:rPr>
            </w:pPr>
            <w:r w:rsidRPr="00380850">
              <w:rPr>
                <w:rFonts w:eastAsia="MS PGothic" w:cs="Arial"/>
              </w:rPr>
              <w:t>-30 dBm</w:t>
            </w:r>
          </w:p>
        </w:tc>
        <w:tc>
          <w:tcPr>
            <w:tcW w:w="1276" w:type="dxa"/>
            <w:gridSpan w:val="2"/>
            <w:tcBorders>
              <w:left w:val="single" w:sz="4" w:space="0" w:color="auto"/>
              <w:right w:val="single" w:sz="4" w:space="0" w:color="auto"/>
            </w:tcBorders>
            <w:shd w:val="clear" w:color="auto" w:fill="auto"/>
          </w:tcPr>
          <w:p w14:paraId="22FB28B4" w14:textId="77777777" w:rsidR="001C65AF" w:rsidRPr="00380850" w:rsidRDefault="001C65AF" w:rsidP="00D62D6E">
            <w:pPr>
              <w:pStyle w:val="TAC"/>
              <w:keepNext w:val="0"/>
              <w:keepLines w:val="0"/>
              <w:rPr>
                <w:rFonts w:cs="Arial"/>
              </w:rPr>
            </w:pPr>
            <w:r w:rsidRPr="00380850">
              <w:rPr>
                <w:rFonts w:eastAsia="MS PGothic" w:cs="Arial"/>
              </w:rPr>
              <w:t>1 MHz</w:t>
            </w:r>
          </w:p>
        </w:tc>
        <w:tc>
          <w:tcPr>
            <w:tcW w:w="4619" w:type="dxa"/>
            <w:gridSpan w:val="2"/>
            <w:vMerge w:val="restart"/>
            <w:tcBorders>
              <w:left w:val="single" w:sz="4" w:space="0" w:color="auto"/>
              <w:right w:val="single" w:sz="4" w:space="0" w:color="auto"/>
            </w:tcBorders>
            <w:shd w:val="clear" w:color="auto" w:fill="auto"/>
          </w:tcPr>
          <w:p w14:paraId="18555577" w14:textId="77777777" w:rsidR="001C65AF" w:rsidRPr="00380850" w:rsidRDefault="001C65AF" w:rsidP="00D62D6E">
            <w:pPr>
              <w:pStyle w:val="TAL"/>
              <w:keepNext w:val="0"/>
              <w:keepLines w:val="0"/>
              <w:rPr>
                <w:rFonts w:cs="Arial"/>
              </w:rPr>
            </w:pPr>
            <w:r w:rsidRPr="00380850">
              <w:rPr>
                <w:rFonts w:cs="Arial"/>
              </w:rPr>
              <w:t>This requirement only applies to UTRA FDD BS operating in Band II or Band XXV. This requirement applies starting 5 MHz above the Band XXV downlink operating band. (Note 3)</w:t>
            </w:r>
          </w:p>
          <w:p w14:paraId="1CBC6211" w14:textId="77777777" w:rsidR="001C65AF" w:rsidRPr="00380850" w:rsidRDefault="001C65AF" w:rsidP="00D62D6E">
            <w:pPr>
              <w:pStyle w:val="TAL"/>
              <w:keepNext w:val="0"/>
              <w:keepLines w:val="0"/>
              <w:rPr>
                <w:rFonts w:cs="Arial"/>
              </w:rPr>
            </w:pPr>
            <w:r w:rsidRPr="00380850">
              <w:rPr>
                <w:rFonts w:cs="Arial"/>
              </w:rPr>
              <w:t>This requirement does not apply to UTRA TDD</w:t>
            </w:r>
          </w:p>
          <w:p w14:paraId="020AE39F" w14:textId="77777777" w:rsidR="001C65AF" w:rsidRPr="00380850" w:rsidRDefault="001C65AF" w:rsidP="00D62D6E">
            <w:pPr>
              <w:pStyle w:val="TAL"/>
              <w:keepNext w:val="0"/>
              <w:keepLines w:val="0"/>
              <w:rPr>
                <w:rFonts w:cs="Arial"/>
              </w:rPr>
            </w:pPr>
            <w:r w:rsidRPr="00380850">
              <w:rPr>
                <w:rFonts w:cs="Arial"/>
              </w:rPr>
              <w:t>This requirement only applies to E-UTRA BS operating in Band 2 or Band 25.  This requirement applies starting 5 MHz above the Band 25 downlink operating band. (Note 4)</w:t>
            </w:r>
          </w:p>
        </w:tc>
      </w:tr>
      <w:tr w:rsidR="00380850" w:rsidRPr="00380850" w14:paraId="69268587" w14:textId="77777777" w:rsidTr="00284AF8">
        <w:trPr>
          <w:gridAfter w:val="1"/>
          <w:wAfter w:w="33" w:type="dxa"/>
          <w:cantSplit/>
          <w:jc w:val="center"/>
        </w:trPr>
        <w:tc>
          <w:tcPr>
            <w:tcW w:w="1247" w:type="dxa"/>
            <w:gridSpan w:val="2"/>
            <w:vMerge/>
            <w:tcBorders>
              <w:left w:val="single" w:sz="4" w:space="0" w:color="auto"/>
              <w:right w:val="single" w:sz="4" w:space="0" w:color="auto"/>
            </w:tcBorders>
          </w:tcPr>
          <w:p w14:paraId="6437BF74" w14:textId="77777777" w:rsidR="001C65AF" w:rsidRPr="0038085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14:paraId="49B8B5E8" w14:textId="77777777" w:rsidR="001C65AF" w:rsidRPr="00380850" w:rsidRDefault="001C65AF" w:rsidP="00D62D6E">
            <w:pPr>
              <w:pStyle w:val="TAC"/>
              <w:keepNext w:val="0"/>
              <w:keepLines w:val="0"/>
              <w:rPr>
                <w:rFonts w:cs="Arial"/>
              </w:rPr>
            </w:pPr>
            <w:r w:rsidRPr="00380850">
              <w:rPr>
                <w:rFonts w:cs="Arial"/>
              </w:rPr>
              <w:t xml:space="preserve">2010 </w:t>
            </w:r>
            <w:r w:rsidR="00F230BA" w:rsidRPr="00380850">
              <w:rPr>
                <w:rFonts w:cs="Arial"/>
              </w:rPr>
              <w:t>-</w:t>
            </w:r>
            <w:r w:rsidRPr="00380850">
              <w:rPr>
                <w:rFonts w:cs="Arial"/>
              </w:rPr>
              <w:t xml:space="preserve"> 2020 MHZ</w:t>
            </w:r>
          </w:p>
        </w:tc>
        <w:tc>
          <w:tcPr>
            <w:tcW w:w="1276" w:type="dxa"/>
            <w:gridSpan w:val="2"/>
            <w:tcBorders>
              <w:left w:val="single" w:sz="4" w:space="0" w:color="auto"/>
              <w:right w:val="single" w:sz="4" w:space="0" w:color="auto"/>
            </w:tcBorders>
            <w:shd w:val="clear" w:color="auto" w:fill="auto"/>
          </w:tcPr>
          <w:p w14:paraId="4E276D48" w14:textId="77777777" w:rsidR="001C65AF" w:rsidRPr="00380850" w:rsidRDefault="001C65AF" w:rsidP="00D62D6E">
            <w:pPr>
              <w:pStyle w:val="TAC"/>
              <w:keepNext w:val="0"/>
              <w:keepLines w:val="0"/>
              <w:rPr>
                <w:rFonts w:cs="Arial"/>
              </w:rPr>
            </w:pPr>
            <w:r w:rsidRPr="00380850">
              <w:rPr>
                <w:rFonts w:cs="Arial"/>
              </w:rPr>
              <w:t>-49 dBm</w:t>
            </w:r>
          </w:p>
        </w:tc>
        <w:tc>
          <w:tcPr>
            <w:tcW w:w="1276" w:type="dxa"/>
            <w:gridSpan w:val="2"/>
            <w:tcBorders>
              <w:left w:val="single" w:sz="4" w:space="0" w:color="auto"/>
              <w:right w:val="single" w:sz="4" w:space="0" w:color="auto"/>
            </w:tcBorders>
            <w:shd w:val="clear" w:color="auto" w:fill="auto"/>
          </w:tcPr>
          <w:p w14:paraId="5998417D"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vMerge/>
            <w:tcBorders>
              <w:left w:val="single" w:sz="4" w:space="0" w:color="auto"/>
              <w:right w:val="single" w:sz="4" w:space="0" w:color="auto"/>
            </w:tcBorders>
            <w:shd w:val="clear" w:color="auto" w:fill="auto"/>
          </w:tcPr>
          <w:p w14:paraId="41154C8D" w14:textId="77777777" w:rsidR="001C65AF" w:rsidRPr="00380850" w:rsidRDefault="001C65AF" w:rsidP="00D62D6E">
            <w:pPr>
              <w:pStyle w:val="TAL"/>
              <w:keepNext w:val="0"/>
              <w:keepLines w:val="0"/>
              <w:rPr>
                <w:rFonts w:cs="Arial"/>
              </w:rPr>
            </w:pPr>
          </w:p>
        </w:tc>
      </w:tr>
      <w:tr w:rsidR="00380850" w:rsidRPr="00380850" w14:paraId="5E6471B6" w14:textId="77777777" w:rsidTr="00284AF8">
        <w:trPr>
          <w:gridAfter w:val="1"/>
          <w:wAfter w:w="33" w:type="dxa"/>
          <w:cantSplit/>
          <w:jc w:val="center"/>
        </w:trPr>
        <w:tc>
          <w:tcPr>
            <w:tcW w:w="1247" w:type="dxa"/>
            <w:gridSpan w:val="2"/>
            <w:vMerge w:val="restart"/>
            <w:tcBorders>
              <w:left w:val="single" w:sz="4" w:space="0" w:color="auto"/>
              <w:right w:val="single" w:sz="4" w:space="0" w:color="auto"/>
            </w:tcBorders>
          </w:tcPr>
          <w:p w14:paraId="05DD70C0" w14:textId="77777777" w:rsidR="001C65AF" w:rsidRPr="00380850" w:rsidRDefault="001C65AF" w:rsidP="00D62D6E">
            <w:pPr>
              <w:pStyle w:val="TAC"/>
              <w:keepNext w:val="0"/>
              <w:keepLines w:val="0"/>
              <w:rPr>
                <w:rFonts w:cs="Arial"/>
              </w:rPr>
            </w:pPr>
            <w:r w:rsidRPr="00380850">
              <w:rPr>
                <w:rFonts w:cs="Arial"/>
              </w:rPr>
              <w:t>E-UTRA Band 24</w:t>
            </w:r>
          </w:p>
        </w:tc>
        <w:tc>
          <w:tcPr>
            <w:tcW w:w="1275" w:type="dxa"/>
            <w:gridSpan w:val="2"/>
            <w:tcBorders>
              <w:top w:val="single" w:sz="4" w:space="0" w:color="auto"/>
              <w:left w:val="single" w:sz="4" w:space="0" w:color="auto"/>
              <w:bottom w:val="single" w:sz="4" w:space="0" w:color="auto"/>
              <w:right w:val="single" w:sz="4" w:space="0" w:color="auto"/>
            </w:tcBorders>
          </w:tcPr>
          <w:p w14:paraId="1B3B2E06" w14:textId="77777777" w:rsidR="001C65AF" w:rsidRPr="00380850" w:rsidRDefault="001C65AF" w:rsidP="00D62D6E">
            <w:pPr>
              <w:pStyle w:val="TAC"/>
              <w:keepNext w:val="0"/>
              <w:keepLines w:val="0"/>
              <w:rPr>
                <w:rFonts w:cs="Arial"/>
              </w:rPr>
            </w:pPr>
            <w:r w:rsidRPr="00380850">
              <w:rPr>
                <w:rFonts w:cs="Arial"/>
              </w:rPr>
              <w:t xml:space="preserve">1525 </w:t>
            </w:r>
            <w:r w:rsidR="00F230BA" w:rsidRPr="00380850">
              <w:rPr>
                <w:rFonts w:cs="Arial"/>
              </w:rPr>
              <w:t>-</w:t>
            </w:r>
            <w:r w:rsidRPr="00380850">
              <w:rPr>
                <w:rFonts w:cs="Arial"/>
              </w:rPr>
              <w:t xml:space="preserve"> 1559 MHz</w:t>
            </w:r>
          </w:p>
        </w:tc>
        <w:tc>
          <w:tcPr>
            <w:tcW w:w="1276" w:type="dxa"/>
            <w:gridSpan w:val="2"/>
            <w:tcBorders>
              <w:left w:val="single" w:sz="4" w:space="0" w:color="auto"/>
              <w:right w:val="single" w:sz="4" w:space="0" w:color="auto"/>
            </w:tcBorders>
            <w:shd w:val="clear" w:color="auto" w:fill="auto"/>
          </w:tcPr>
          <w:p w14:paraId="48615F77"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left w:val="single" w:sz="4" w:space="0" w:color="auto"/>
              <w:right w:val="single" w:sz="4" w:space="0" w:color="auto"/>
            </w:tcBorders>
            <w:shd w:val="clear" w:color="auto" w:fill="auto"/>
          </w:tcPr>
          <w:p w14:paraId="5A98366A"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1C6C66B6" w14:textId="77777777" w:rsidR="001C65AF" w:rsidRPr="00380850" w:rsidRDefault="001C65AF" w:rsidP="00D62D6E">
            <w:pPr>
              <w:pStyle w:val="TAC"/>
              <w:keepNext w:val="0"/>
              <w:keepLines w:val="0"/>
              <w:jc w:val="left"/>
              <w:rPr>
                <w:rFonts w:cs="Arial"/>
              </w:rPr>
            </w:pPr>
            <w:r w:rsidRPr="00380850">
              <w:rPr>
                <w:rFonts w:cs="Arial"/>
              </w:rPr>
              <w:t>This requirement does not apply to E-</w:t>
            </w:r>
            <w:r w:rsidRPr="00380850">
              <w:rPr>
                <w:rFonts w:cs="v5.0.0"/>
              </w:rPr>
              <w:t xml:space="preserve">UTRA </w:t>
            </w:r>
            <w:r w:rsidRPr="00380850">
              <w:rPr>
                <w:rFonts w:cs="Arial"/>
              </w:rPr>
              <w:t>BS operating in band 24.</w:t>
            </w:r>
          </w:p>
          <w:p w14:paraId="05AD24AB" w14:textId="77777777" w:rsidR="001C65AF" w:rsidRPr="00380850" w:rsidRDefault="001C65AF" w:rsidP="00D62D6E">
            <w:pPr>
              <w:pStyle w:val="TAC"/>
              <w:keepNext w:val="0"/>
              <w:keepLines w:val="0"/>
              <w:jc w:val="left"/>
              <w:rPr>
                <w:rFonts w:cs="Arial"/>
              </w:rPr>
            </w:pPr>
            <w:r w:rsidRPr="00380850">
              <w:rPr>
                <w:rFonts w:cs="v4.2.0"/>
              </w:rPr>
              <w:t>This requirement does not apply to UTRA TDD</w:t>
            </w:r>
          </w:p>
        </w:tc>
      </w:tr>
      <w:tr w:rsidR="00380850" w:rsidRPr="00380850" w14:paraId="21B12335" w14:textId="77777777" w:rsidTr="00284AF8">
        <w:trPr>
          <w:gridAfter w:val="1"/>
          <w:wAfter w:w="33" w:type="dxa"/>
          <w:cantSplit/>
          <w:jc w:val="center"/>
        </w:trPr>
        <w:tc>
          <w:tcPr>
            <w:tcW w:w="1247" w:type="dxa"/>
            <w:gridSpan w:val="2"/>
            <w:vMerge/>
            <w:tcBorders>
              <w:left w:val="single" w:sz="4" w:space="0" w:color="auto"/>
              <w:right w:val="single" w:sz="4" w:space="0" w:color="auto"/>
            </w:tcBorders>
          </w:tcPr>
          <w:p w14:paraId="4E6B38CB" w14:textId="77777777" w:rsidR="001C65AF" w:rsidRPr="0038085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14:paraId="026EB03F" w14:textId="77777777" w:rsidR="001C65AF" w:rsidRPr="00380850" w:rsidRDefault="001C65AF" w:rsidP="00D62D6E">
            <w:pPr>
              <w:pStyle w:val="TAC"/>
              <w:keepNext w:val="0"/>
              <w:keepLines w:val="0"/>
              <w:rPr>
                <w:rFonts w:cs="Arial"/>
              </w:rPr>
            </w:pPr>
            <w:r w:rsidRPr="00380850">
              <w:rPr>
                <w:rFonts w:cs="Arial"/>
              </w:rPr>
              <w:t xml:space="preserve">1626.5 </w:t>
            </w:r>
            <w:r w:rsidR="00F230BA" w:rsidRPr="00380850">
              <w:rPr>
                <w:rFonts w:cs="Arial"/>
              </w:rPr>
              <w:t>-</w:t>
            </w:r>
            <w:r w:rsidRPr="00380850">
              <w:rPr>
                <w:rFonts w:cs="Arial"/>
              </w:rPr>
              <w:t xml:space="preserve"> 1660.5 MHz</w:t>
            </w:r>
          </w:p>
        </w:tc>
        <w:tc>
          <w:tcPr>
            <w:tcW w:w="1276" w:type="dxa"/>
            <w:gridSpan w:val="2"/>
            <w:tcBorders>
              <w:left w:val="single" w:sz="4" w:space="0" w:color="auto"/>
              <w:right w:val="single" w:sz="4" w:space="0" w:color="auto"/>
            </w:tcBorders>
            <w:shd w:val="clear" w:color="auto" w:fill="auto"/>
          </w:tcPr>
          <w:p w14:paraId="6B6C14F6" w14:textId="77777777" w:rsidR="001C65AF" w:rsidRPr="00380850" w:rsidRDefault="001C65AF" w:rsidP="00D62D6E">
            <w:pPr>
              <w:pStyle w:val="TAC"/>
              <w:keepNext w:val="0"/>
              <w:keepLines w:val="0"/>
              <w:rPr>
                <w:rFonts w:cs="Arial"/>
              </w:rPr>
            </w:pPr>
            <w:r w:rsidRPr="00380850">
              <w:rPr>
                <w:rFonts w:cs="Arial"/>
              </w:rPr>
              <w:t>-49 dBm</w:t>
            </w:r>
          </w:p>
        </w:tc>
        <w:tc>
          <w:tcPr>
            <w:tcW w:w="1276" w:type="dxa"/>
            <w:gridSpan w:val="2"/>
            <w:tcBorders>
              <w:left w:val="single" w:sz="4" w:space="0" w:color="auto"/>
              <w:right w:val="single" w:sz="4" w:space="0" w:color="auto"/>
            </w:tcBorders>
            <w:shd w:val="clear" w:color="auto" w:fill="auto"/>
          </w:tcPr>
          <w:p w14:paraId="2C6D046D"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6D4F9918" w14:textId="72B631A5" w:rsidR="001C65AF" w:rsidRPr="00380850" w:rsidRDefault="001C65AF" w:rsidP="00F3584D">
            <w:pPr>
              <w:pStyle w:val="TAC"/>
              <w:keepNext w:val="0"/>
              <w:keepLines w:val="0"/>
              <w:jc w:val="left"/>
              <w:rPr>
                <w:rFonts w:cs="Arial"/>
              </w:rPr>
            </w:pPr>
            <w:r w:rsidRPr="00380850">
              <w:rPr>
                <w:rFonts w:cs="Arial"/>
              </w:rPr>
              <w:t>This requirement does not apply to E-</w:t>
            </w:r>
            <w:r w:rsidRPr="00380850">
              <w:rPr>
                <w:rFonts w:cs="v5.0.0"/>
              </w:rPr>
              <w:t xml:space="preserve">UTRA </w:t>
            </w:r>
            <w:r w:rsidRPr="00380850">
              <w:rPr>
                <w:rFonts w:cs="Arial"/>
              </w:rPr>
              <w:t>BS operating in band 24,</w:t>
            </w:r>
            <w:r w:rsidRPr="00380850">
              <w:rPr>
                <w:rFonts w:cs="v5.0.0"/>
              </w:rPr>
              <w:t xml:space="preserve"> 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r w:rsidRPr="00380850">
              <w:rPr>
                <w:rFonts w:cs="v4.2.0"/>
              </w:rPr>
              <w:t xml:space="preserve"> This requirement does not apply to UTRA TDD</w:t>
            </w:r>
          </w:p>
        </w:tc>
      </w:tr>
      <w:tr w:rsidR="00380850" w:rsidRPr="00380850" w14:paraId="4342A8ED" w14:textId="77777777" w:rsidTr="00284AF8">
        <w:trPr>
          <w:gridAfter w:val="1"/>
          <w:wAfter w:w="33" w:type="dxa"/>
          <w:cantSplit/>
          <w:jc w:val="center"/>
        </w:trPr>
        <w:tc>
          <w:tcPr>
            <w:tcW w:w="1247" w:type="dxa"/>
            <w:gridSpan w:val="2"/>
            <w:vMerge w:val="restart"/>
            <w:tcBorders>
              <w:left w:val="single" w:sz="4" w:space="0" w:color="auto"/>
              <w:right w:val="single" w:sz="4" w:space="0" w:color="auto"/>
            </w:tcBorders>
          </w:tcPr>
          <w:p w14:paraId="0F866262" w14:textId="77777777" w:rsidR="00042043" w:rsidRPr="00380850" w:rsidRDefault="001C65AF" w:rsidP="00D62D6E">
            <w:pPr>
              <w:pStyle w:val="TAC"/>
              <w:keepLines w:val="0"/>
              <w:rPr>
                <w:rFonts w:cs="Arial"/>
              </w:rPr>
            </w:pPr>
            <w:r w:rsidRPr="00380850">
              <w:rPr>
                <w:rFonts w:cs="Arial"/>
              </w:rPr>
              <w:t xml:space="preserve">UTRA FDD Band </w:t>
            </w:r>
            <w:r w:rsidRPr="00380850">
              <w:rPr>
                <w:rFonts w:cs="Arial"/>
                <w:lang w:eastAsia="zh-CN"/>
              </w:rPr>
              <w:t>XXV</w:t>
            </w:r>
            <w:r w:rsidRPr="00380850">
              <w:rPr>
                <w:rFonts w:cs="Arial"/>
              </w:rPr>
              <w:t xml:space="preserve"> or</w:t>
            </w:r>
          </w:p>
          <w:p w14:paraId="5E97B0CE" w14:textId="3178FA75" w:rsidR="001C65AF" w:rsidRPr="00380850" w:rsidRDefault="001C65AF" w:rsidP="00D62D6E">
            <w:pPr>
              <w:pStyle w:val="TAC"/>
              <w:keepLines w:val="0"/>
              <w:rPr>
                <w:rFonts w:cs="Arial"/>
              </w:rPr>
            </w:pPr>
            <w:r w:rsidRPr="00380850">
              <w:rPr>
                <w:rFonts w:cs="Arial"/>
              </w:rPr>
              <w:t>E-UTRA Band 2</w:t>
            </w:r>
            <w:r w:rsidRPr="00380850">
              <w:rPr>
                <w:rFonts w:cs="Arial"/>
                <w:lang w:eastAsia="zh-CN"/>
              </w:rPr>
              <w:t>5</w:t>
            </w:r>
          </w:p>
        </w:tc>
        <w:tc>
          <w:tcPr>
            <w:tcW w:w="1275" w:type="dxa"/>
            <w:gridSpan w:val="2"/>
            <w:tcBorders>
              <w:top w:val="single" w:sz="4" w:space="0" w:color="auto"/>
              <w:left w:val="single" w:sz="4" w:space="0" w:color="auto"/>
              <w:bottom w:val="single" w:sz="4" w:space="0" w:color="auto"/>
              <w:right w:val="single" w:sz="4" w:space="0" w:color="auto"/>
            </w:tcBorders>
          </w:tcPr>
          <w:p w14:paraId="7C66B436" w14:textId="77777777" w:rsidR="001C65AF" w:rsidRPr="00380850" w:rsidRDefault="001C65AF" w:rsidP="00D62D6E">
            <w:pPr>
              <w:pStyle w:val="TAC"/>
              <w:keepLines w:val="0"/>
              <w:rPr>
                <w:rFonts w:cs="Arial"/>
              </w:rPr>
            </w:pPr>
            <w:r w:rsidRPr="00380850">
              <w:rPr>
                <w:rFonts w:cs="Arial"/>
              </w:rPr>
              <w:t>1930 - 199</w:t>
            </w:r>
            <w:r w:rsidRPr="00380850">
              <w:rPr>
                <w:rFonts w:cs="Arial"/>
                <w:lang w:eastAsia="zh-CN"/>
              </w:rPr>
              <w:t>5</w:t>
            </w:r>
            <w:r w:rsidRPr="00380850">
              <w:rPr>
                <w:rFonts w:cs="Arial"/>
              </w:rPr>
              <w:t xml:space="preserve"> MHz</w:t>
            </w:r>
          </w:p>
        </w:tc>
        <w:tc>
          <w:tcPr>
            <w:tcW w:w="1276" w:type="dxa"/>
            <w:gridSpan w:val="2"/>
            <w:tcBorders>
              <w:left w:val="single" w:sz="4" w:space="0" w:color="auto"/>
              <w:right w:val="single" w:sz="4" w:space="0" w:color="auto"/>
            </w:tcBorders>
            <w:shd w:val="clear" w:color="auto" w:fill="auto"/>
          </w:tcPr>
          <w:p w14:paraId="0B1C729B" w14:textId="77777777" w:rsidR="001C65AF" w:rsidRPr="00380850" w:rsidRDefault="001C65AF" w:rsidP="00D62D6E">
            <w:pPr>
              <w:pStyle w:val="TAC"/>
              <w:keepLines w:val="0"/>
              <w:rPr>
                <w:rFonts w:cs="Arial"/>
              </w:rPr>
            </w:pPr>
            <w:r w:rsidRPr="00380850">
              <w:rPr>
                <w:rFonts w:cs="Arial"/>
              </w:rPr>
              <w:t>-52 dBm</w:t>
            </w:r>
          </w:p>
        </w:tc>
        <w:tc>
          <w:tcPr>
            <w:tcW w:w="1276" w:type="dxa"/>
            <w:gridSpan w:val="2"/>
            <w:tcBorders>
              <w:left w:val="single" w:sz="4" w:space="0" w:color="auto"/>
              <w:right w:val="single" w:sz="4" w:space="0" w:color="auto"/>
            </w:tcBorders>
            <w:shd w:val="clear" w:color="auto" w:fill="auto"/>
          </w:tcPr>
          <w:p w14:paraId="5D6568DE" w14:textId="77777777" w:rsidR="001C65AF" w:rsidRPr="00380850" w:rsidRDefault="001C65AF" w:rsidP="00D62D6E">
            <w:pPr>
              <w:pStyle w:val="TAC"/>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1674EE35" w14:textId="77777777" w:rsidR="001C65AF" w:rsidRPr="00380850" w:rsidRDefault="001C65AF" w:rsidP="00D62D6E">
            <w:pPr>
              <w:pStyle w:val="TAL"/>
              <w:keepLines w:val="0"/>
              <w:rPr>
                <w:rFonts w:cs="Arial"/>
                <w:lang w:eastAsia="zh-CN"/>
              </w:rPr>
            </w:pPr>
            <w:r w:rsidRPr="00380850">
              <w:rPr>
                <w:rFonts w:cs="Arial"/>
              </w:rPr>
              <w:t xml:space="preserve">This requirement does not apply to </w:t>
            </w:r>
            <w:r w:rsidRPr="00380850">
              <w:rPr>
                <w:rFonts w:cs="v5.0.0"/>
              </w:rPr>
              <w:t>UTRA FDD</w:t>
            </w:r>
            <w:r w:rsidRPr="00380850">
              <w:rPr>
                <w:rFonts w:cs="Arial"/>
              </w:rPr>
              <w:t xml:space="preserve"> BS operating in </w:t>
            </w:r>
            <w:r w:rsidRPr="00380850">
              <w:rPr>
                <w:rFonts w:cs="Arial"/>
                <w:lang w:eastAsia="zh-CN"/>
              </w:rPr>
              <w:t xml:space="preserve">band II or </w:t>
            </w:r>
            <w:r w:rsidRPr="00380850">
              <w:rPr>
                <w:rFonts w:cs="Arial"/>
              </w:rPr>
              <w:t xml:space="preserve">band </w:t>
            </w:r>
            <w:r w:rsidRPr="00380850">
              <w:rPr>
                <w:rFonts w:cs="Arial"/>
                <w:lang w:eastAsia="zh-CN"/>
              </w:rPr>
              <w:t>XXV</w:t>
            </w:r>
          </w:p>
          <w:p w14:paraId="1EE32DC4" w14:textId="77777777" w:rsidR="001C65AF" w:rsidRPr="00380850" w:rsidRDefault="001C65AF" w:rsidP="00D62D6E">
            <w:pPr>
              <w:pStyle w:val="TAL"/>
              <w:keepLines w:val="0"/>
              <w:rPr>
                <w:rFonts w:cs="Arial"/>
                <w:lang w:eastAsia="zh-CN"/>
              </w:rPr>
            </w:pPr>
            <w:r w:rsidRPr="00380850">
              <w:rPr>
                <w:rFonts w:cs="v4.2.0"/>
              </w:rPr>
              <w:t>This requirement does not apply to UTRA TDD</w:t>
            </w:r>
          </w:p>
          <w:p w14:paraId="0C5F68C3" w14:textId="77777777" w:rsidR="001C65AF" w:rsidRPr="00380850" w:rsidRDefault="001C65AF" w:rsidP="00D62D6E">
            <w:pPr>
              <w:pStyle w:val="TAL"/>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 2 or 25</w:t>
            </w:r>
          </w:p>
        </w:tc>
      </w:tr>
      <w:tr w:rsidR="00380850" w:rsidRPr="00380850" w14:paraId="53895500" w14:textId="77777777" w:rsidTr="00284AF8">
        <w:trPr>
          <w:gridAfter w:val="1"/>
          <w:wAfter w:w="33" w:type="dxa"/>
          <w:cantSplit/>
          <w:jc w:val="center"/>
        </w:trPr>
        <w:tc>
          <w:tcPr>
            <w:tcW w:w="1247" w:type="dxa"/>
            <w:gridSpan w:val="2"/>
            <w:vMerge/>
            <w:tcBorders>
              <w:left w:val="single" w:sz="4" w:space="0" w:color="auto"/>
              <w:right w:val="single" w:sz="4" w:space="0" w:color="auto"/>
            </w:tcBorders>
          </w:tcPr>
          <w:p w14:paraId="6F576CC1" w14:textId="77777777" w:rsidR="001C65AF" w:rsidRPr="0038085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14:paraId="07F40E18" w14:textId="77777777" w:rsidR="001C65AF" w:rsidRPr="00380850" w:rsidRDefault="001C65AF" w:rsidP="00D62D6E">
            <w:pPr>
              <w:pStyle w:val="TAC"/>
              <w:keepNext w:val="0"/>
              <w:keepLines w:val="0"/>
              <w:rPr>
                <w:rFonts w:cs="Arial"/>
              </w:rPr>
            </w:pPr>
            <w:r w:rsidRPr="00380850">
              <w:rPr>
                <w:rFonts w:cs="Arial"/>
              </w:rPr>
              <w:t>1850 - 191</w:t>
            </w:r>
            <w:r w:rsidRPr="00380850">
              <w:rPr>
                <w:rFonts w:cs="Arial"/>
                <w:lang w:eastAsia="zh-CN"/>
              </w:rPr>
              <w:t>5</w:t>
            </w:r>
            <w:r w:rsidRPr="00380850">
              <w:rPr>
                <w:rFonts w:cs="Arial"/>
              </w:rPr>
              <w:t xml:space="preserve"> MHz</w:t>
            </w:r>
          </w:p>
        </w:tc>
        <w:tc>
          <w:tcPr>
            <w:tcW w:w="1276" w:type="dxa"/>
            <w:gridSpan w:val="2"/>
            <w:tcBorders>
              <w:left w:val="single" w:sz="4" w:space="0" w:color="auto"/>
              <w:right w:val="single" w:sz="4" w:space="0" w:color="auto"/>
            </w:tcBorders>
            <w:shd w:val="clear" w:color="auto" w:fill="auto"/>
          </w:tcPr>
          <w:p w14:paraId="38CD6A70" w14:textId="77777777" w:rsidR="001C65AF" w:rsidRPr="00380850" w:rsidRDefault="001C65AF" w:rsidP="00D62D6E">
            <w:pPr>
              <w:pStyle w:val="TAC"/>
              <w:keepNext w:val="0"/>
              <w:keepLines w:val="0"/>
              <w:rPr>
                <w:rFonts w:cs="Arial"/>
              </w:rPr>
            </w:pPr>
            <w:r w:rsidRPr="00380850">
              <w:rPr>
                <w:rFonts w:cs="Arial"/>
              </w:rPr>
              <w:t>-49 dBm</w:t>
            </w:r>
          </w:p>
        </w:tc>
        <w:tc>
          <w:tcPr>
            <w:tcW w:w="1276" w:type="dxa"/>
            <w:gridSpan w:val="2"/>
            <w:tcBorders>
              <w:left w:val="single" w:sz="4" w:space="0" w:color="auto"/>
              <w:right w:val="single" w:sz="4" w:space="0" w:color="auto"/>
            </w:tcBorders>
            <w:shd w:val="clear" w:color="auto" w:fill="auto"/>
          </w:tcPr>
          <w:p w14:paraId="3B791B9C"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3025101B" w14:textId="59BE937E" w:rsidR="001C65AF" w:rsidRPr="00380850" w:rsidRDefault="001C65AF" w:rsidP="00D62D6E">
            <w:pPr>
              <w:pStyle w:val="TAL"/>
              <w:keepNext w:val="0"/>
              <w:keepLines w:val="0"/>
              <w:rPr>
                <w:rFonts w:cs="Arial"/>
              </w:rPr>
            </w:pPr>
            <w:r w:rsidRPr="00380850">
              <w:rPr>
                <w:rFonts w:cs="Arial"/>
              </w:rPr>
              <w:t xml:space="preserve">This requirement does not apply to </w:t>
            </w:r>
            <w:r w:rsidRPr="00380850">
              <w:rPr>
                <w:rFonts w:cs="v5.0.0"/>
              </w:rPr>
              <w:t>UTRA FDD</w:t>
            </w:r>
            <w:r w:rsidRPr="00380850">
              <w:rPr>
                <w:rFonts w:cs="Arial"/>
              </w:rPr>
              <w:t xml:space="preserve"> BS operating in band </w:t>
            </w:r>
            <w:r w:rsidRPr="00380850">
              <w:rPr>
                <w:rFonts w:cs="Arial"/>
                <w:lang w:eastAsia="zh-CN"/>
              </w:rPr>
              <w:t>XXV</w:t>
            </w:r>
            <w:r w:rsidRPr="00380850">
              <w:rPr>
                <w:rFonts w:cs="Arial"/>
              </w:rPr>
              <w:t xml:space="preserve">, </w:t>
            </w:r>
            <w:r w:rsidRPr="00380850">
              <w:rPr>
                <w:rFonts w:cs="v5.0.0"/>
              </w:rPr>
              <w:t xml:space="preserve">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r w:rsidRPr="00380850">
              <w:rPr>
                <w:rFonts w:cs="Arial"/>
              </w:rPr>
              <w:t xml:space="preserve"> For UTRA FDD BS operating in Band I</w:t>
            </w:r>
            <w:r w:rsidRPr="00380850">
              <w:rPr>
                <w:rFonts w:cs="Arial"/>
                <w:lang w:eastAsia="zh-CN"/>
              </w:rPr>
              <w:t>I</w:t>
            </w:r>
            <w:r w:rsidRPr="00380850">
              <w:rPr>
                <w:rFonts w:cs="Arial"/>
              </w:rPr>
              <w:t>, it applies for 1</w:t>
            </w:r>
            <w:r w:rsidRPr="00380850">
              <w:rPr>
                <w:rFonts w:cs="Arial"/>
                <w:lang w:eastAsia="zh-CN"/>
              </w:rPr>
              <w:t>910</w:t>
            </w:r>
            <w:r w:rsidRPr="00380850">
              <w:rPr>
                <w:rFonts w:cs="Arial"/>
              </w:rPr>
              <w:t> MHz to 1</w:t>
            </w:r>
            <w:r w:rsidRPr="00380850">
              <w:rPr>
                <w:rFonts w:cs="Arial"/>
                <w:lang w:eastAsia="zh-CN"/>
              </w:rPr>
              <w:t>915</w:t>
            </w:r>
            <w:r w:rsidRPr="00380850">
              <w:rPr>
                <w:rFonts w:cs="Arial"/>
              </w:rPr>
              <w:t xml:space="preserve"> MHz, while the rest is covered in </w:t>
            </w:r>
            <w:r w:rsidR="00042043">
              <w:rPr>
                <w:rFonts w:cs="Arial"/>
              </w:rPr>
              <w:t>clause </w:t>
            </w:r>
            <w:r w:rsidR="00042043" w:rsidRPr="00380850">
              <w:rPr>
                <w:rFonts w:cs="v4.2.0"/>
              </w:rPr>
              <w:t>6</w:t>
            </w:r>
            <w:r w:rsidR="00F3584D" w:rsidRPr="00380850">
              <w:rPr>
                <w:rFonts w:cs="v4.2.0"/>
              </w:rPr>
              <w:t>.6.6.5.2.4</w:t>
            </w:r>
            <w:r w:rsidRPr="00380850">
              <w:rPr>
                <w:rFonts w:cs="Arial"/>
              </w:rPr>
              <w:t>.</w:t>
            </w:r>
          </w:p>
          <w:p w14:paraId="18E7ACE2" w14:textId="77777777" w:rsidR="001C65AF" w:rsidRPr="00380850" w:rsidRDefault="001C65AF" w:rsidP="00D62D6E">
            <w:pPr>
              <w:pStyle w:val="TAL"/>
              <w:keepNext w:val="0"/>
              <w:keepLines w:val="0"/>
              <w:rPr>
                <w:rFonts w:cs="Arial"/>
              </w:rPr>
            </w:pPr>
            <w:r w:rsidRPr="00380850">
              <w:rPr>
                <w:rFonts w:cs="v4.2.0"/>
              </w:rPr>
              <w:t>This requirement does not apply to UTRA TDD</w:t>
            </w:r>
          </w:p>
          <w:p w14:paraId="0AE0221C" w14:textId="2638FE40"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 xml:space="preserve">BS operating in band 25, </w:t>
            </w:r>
            <w:r w:rsidRPr="00380850">
              <w:rPr>
                <w:rFonts w:cs="v5.0.0"/>
              </w:rPr>
              <w:t xml:space="preserve">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 xml:space="preserve">. </w:t>
            </w:r>
            <w:r w:rsidRPr="00380850">
              <w:rPr>
                <w:rFonts w:cs="Arial"/>
              </w:rPr>
              <w:t xml:space="preserve">For E-UTRA BS operating in Band 2, it applies for 1910 MHz to 1915 MHz, while the rest is covered in </w:t>
            </w:r>
            <w:r w:rsidR="00042043">
              <w:rPr>
                <w:rFonts w:cs="Arial"/>
              </w:rPr>
              <w:t>clause </w:t>
            </w:r>
            <w:r w:rsidR="00042043" w:rsidRPr="00380850">
              <w:rPr>
                <w:rFonts w:cs="v4.2.0"/>
              </w:rPr>
              <w:t>6</w:t>
            </w:r>
            <w:r w:rsidR="00F3584D" w:rsidRPr="00380850">
              <w:rPr>
                <w:rFonts w:cs="v4.2.0"/>
              </w:rPr>
              <w:t>.6.6.5.2.4</w:t>
            </w:r>
            <w:r w:rsidRPr="00380850">
              <w:rPr>
                <w:rFonts w:cs="Arial"/>
              </w:rPr>
              <w:t>.</w:t>
            </w:r>
          </w:p>
        </w:tc>
      </w:tr>
      <w:tr w:rsidR="00380850" w:rsidRPr="00380850" w14:paraId="1F31BBAC" w14:textId="77777777" w:rsidTr="00284AF8">
        <w:trPr>
          <w:gridAfter w:val="1"/>
          <w:wAfter w:w="33" w:type="dxa"/>
          <w:cantSplit/>
          <w:jc w:val="center"/>
        </w:trPr>
        <w:tc>
          <w:tcPr>
            <w:tcW w:w="1247" w:type="dxa"/>
            <w:gridSpan w:val="2"/>
            <w:vMerge w:val="restart"/>
            <w:tcBorders>
              <w:left w:val="single" w:sz="4" w:space="0" w:color="auto"/>
              <w:right w:val="single" w:sz="4" w:space="0" w:color="auto"/>
            </w:tcBorders>
          </w:tcPr>
          <w:p w14:paraId="568ED01E" w14:textId="77777777" w:rsidR="001C65AF" w:rsidRPr="00380850" w:rsidRDefault="001C65AF" w:rsidP="00D62D6E">
            <w:pPr>
              <w:pStyle w:val="TAC"/>
              <w:keepNext w:val="0"/>
              <w:keepLines w:val="0"/>
              <w:rPr>
                <w:rFonts w:cs="Arial"/>
              </w:rPr>
            </w:pPr>
            <w:r w:rsidRPr="00380850">
              <w:rPr>
                <w:rFonts w:cs="Arial"/>
              </w:rPr>
              <w:t>UTRA FDD Band XXVI or E-UTRA Band 26</w:t>
            </w:r>
          </w:p>
        </w:tc>
        <w:tc>
          <w:tcPr>
            <w:tcW w:w="1275" w:type="dxa"/>
            <w:gridSpan w:val="2"/>
            <w:tcBorders>
              <w:top w:val="single" w:sz="4" w:space="0" w:color="auto"/>
              <w:left w:val="single" w:sz="4" w:space="0" w:color="auto"/>
              <w:bottom w:val="single" w:sz="4" w:space="0" w:color="auto"/>
              <w:right w:val="single" w:sz="4" w:space="0" w:color="auto"/>
            </w:tcBorders>
          </w:tcPr>
          <w:p w14:paraId="3FD2F70D" w14:textId="77777777" w:rsidR="001C65AF" w:rsidRPr="00380850" w:rsidRDefault="001C65AF" w:rsidP="00D62D6E">
            <w:pPr>
              <w:pStyle w:val="TAC"/>
              <w:keepNext w:val="0"/>
              <w:keepLines w:val="0"/>
              <w:rPr>
                <w:rFonts w:cs="Arial"/>
              </w:rPr>
            </w:pPr>
            <w:r w:rsidRPr="00380850">
              <w:rPr>
                <w:rFonts w:cs="Arial"/>
              </w:rPr>
              <w:t>859-894 MHz</w:t>
            </w:r>
          </w:p>
        </w:tc>
        <w:tc>
          <w:tcPr>
            <w:tcW w:w="1276" w:type="dxa"/>
            <w:gridSpan w:val="2"/>
            <w:tcBorders>
              <w:left w:val="single" w:sz="4" w:space="0" w:color="auto"/>
              <w:right w:val="single" w:sz="4" w:space="0" w:color="auto"/>
            </w:tcBorders>
            <w:shd w:val="clear" w:color="auto" w:fill="auto"/>
          </w:tcPr>
          <w:p w14:paraId="1B5C73A2"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left w:val="single" w:sz="4" w:space="0" w:color="auto"/>
              <w:right w:val="single" w:sz="4" w:space="0" w:color="auto"/>
            </w:tcBorders>
            <w:shd w:val="clear" w:color="auto" w:fill="auto"/>
          </w:tcPr>
          <w:p w14:paraId="44CCD363"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00D64606" w14:textId="77777777" w:rsidR="001C65AF" w:rsidRPr="00380850" w:rsidRDefault="001C65AF" w:rsidP="00D62D6E">
            <w:pPr>
              <w:pStyle w:val="TAL"/>
              <w:keepNext w:val="0"/>
              <w:keepLines w:val="0"/>
              <w:rPr>
                <w:rFonts w:cs="Arial"/>
              </w:rPr>
            </w:pPr>
            <w:r w:rsidRPr="00380850">
              <w:rPr>
                <w:rFonts w:cs="Arial"/>
              </w:rPr>
              <w:t>This requirement does not apply to UTRA FDD BS operating in band V or band XXVI</w:t>
            </w:r>
          </w:p>
          <w:p w14:paraId="37490B7A" w14:textId="77777777" w:rsidR="001C65AF" w:rsidRPr="00380850" w:rsidRDefault="001C65AF" w:rsidP="00D62D6E">
            <w:pPr>
              <w:pStyle w:val="TAL"/>
              <w:keepNext w:val="0"/>
              <w:keepLines w:val="0"/>
              <w:rPr>
                <w:rFonts w:cs="Arial"/>
              </w:rPr>
            </w:pPr>
            <w:r w:rsidRPr="00380850">
              <w:rPr>
                <w:rFonts w:cs="v4.2.0"/>
              </w:rPr>
              <w:t>This requirement does not apply to UTRA TDD</w:t>
            </w:r>
          </w:p>
          <w:p w14:paraId="084A231D" w14:textId="77777777"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 5 or 26. This requirement applies to E-UTRA BS operating in Band 27 for the frequency range 879-894 MHz.</w:t>
            </w:r>
          </w:p>
        </w:tc>
      </w:tr>
      <w:tr w:rsidR="00380850" w:rsidRPr="00380850" w14:paraId="61A84953" w14:textId="77777777" w:rsidTr="00284AF8">
        <w:trPr>
          <w:gridAfter w:val="1"/>
          <w:wAfter w:w="33" w:type="dxa"/>
          <w:cantSplit/>
          <w:jc w:val="center"/>
        </w:trPr>
        <w:tc>
          <w:tcPr>
            <w:tcW w:w="1247" w:type="dxa"/>
            <w:gridSpan w:val="2"/>
            <w:vMerge/>
            <w:tcBorders>
              <w:left w:val="single" w:sz="4" w:space="0" w:color="auto"/>
              <w:right w:val="single" w:sz="4" w:space="0" w:color="auto"/>
            </w:tcBorders>
          </w:tcPr>
          <w:p w14:paraId="51F9686F" w14:textId="77777777" w:rsidR="001C65AF" w:rsidRPr="0038085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14:paraId="682857F1" w14:textId="77777777" w:rsidR="001C65AF" w:rsidRPr="00380850" w:rsidRDefault="001C65AF" w:rsidP="00D62D6E">
            <w:pPr>
              <w:pStyle w:val="TAC"/>
              <w:keepNext w:val="0"/>
              <w:keepLines w:val="0"/>
              <w:rPr>
                <w:rFonts w:cs="Arial"/>
              </w:rPr>
            </w:pPr>
            <w:r w:rsidRPr="00380850">
              <w:rPr>
                <w:rFonts w:cs="Arial"/>
              </w:rPr>
              <w:t>814-849 MHz</w:t>
            </w:r>
          </w:p>
        </w:tc>
        <w:tc>
          <w:tcPr>
            <w:tcW w:w="1276" w:type="dxa"/>
            <w:gridSpan w:val="2"/>
            <w:tcBorders>
              <w:left w:val="single" w:sz="4" w:space="0" w:color="auto"/>
              <w:right w:val="single" w:sz="4" w:space="0" w:color="auto"/>
            </w:tcBorders>
            <w:shd w:val="clear" w:color="auto" w:fill="auto"/>
          </w:tcPr>
          <w:p w14:paraId="6EC2AEC9" w14:textId="77777777" w:rsidR="001C65AF" w:rsidRPr="00380850" w:rsidRDefault="001C65AF" w:rsidP="00D62D6E">
            <w:pPr>
              <w:pStyle w:val="TAC"/>
              <w:keepNext w:val="0"/>
              <w:keepLines w:val="0"/>
              <w:rPr>
                <w:rFonts w:cs="Arial"/>
              </w:rPr>
            </w:pPr>
            <w:r w:rsidRPr="00380850">
              <w:rPr>
                <w:rFonts w:cs="Arial"/>
              </w:rPr>
              <w:t>-49 MHz</w:t>
            </w:r>
          </w:p>
        </w:tc>
        <w:tc>
          <w:tcPr>
            <w:tcW w:w="1276" w:type="dxa"/>
            <w:gridSpan w:val="2"/>
            <w:tcBorders>
              <w:left w:val="single" w:sz="4" w:space="0" w:color="auto"/>
              <w:right w:val="single" w:sz="4" w:space="0" w:color="auto"/>
            </w:tcBorders>
            <w:shd w:val="clear" w:color="auto" w:fill="auto"/>
          </w:tcPr>
          <w:p w14:paraId="3DB846FC"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61881606" w14:textId="3AC084C9" w:rsidR="001C65AF" w:rsidRPr="00380850" w:rsidRDefault="001C65AF" w:rsidP="00D62D6E">
            <w:pPr>
              <w:pStyle w:val="TAL"/>
              <w:keepNext w:val="0"/>
              <w:keepLines w:val="0"/>
              <w:rPr>
                <w:rFonts w:cs="Arial"/>
              </w:rPr>
            </w:pPr>
            <w:r w:rsidRPr="00380850">
              <w:rPr>
                <w:rFonts w:cs="Arial"/>
              </w:rPr>
              <w:t xml:space="preserve">This requirement does not apply to UTRA FDD BS operating in band XXVI, since it is already covered by the requirements in </w:t>
            </w:r>
            <w:r w:rsidR="00042043">
              <w:rPr>
                <w:rFonts w:cs="Arial"/>
              </w:rPr>
              <w:t>clause </w:t>
            </w:r>
            <w:r w:rsidR="00042043" w:rsidRPr="00380850">
              <w:rPr>
                <w:rFonts w:cs="v4.2.0"/>
              </w:rPr>
              <w:t>6</w:t>
            </w:r>
            <w:r w:rsidR="00F3584D" w:rsidRPr="00380850">
              <w:rPr>
                <w:rFonts w:cs="v4.2.0"/>
              </w:rPr>
              <w:t>.6.6.5.2.4</w:t>
            </w:r>
            <w:r w:rsidR="00F3584D" w:rsidRPr="00380850">
              <w:rPr>
                <w:rFonts w:cs="Arial"/>
              </w:rPr>
              <w:t>.</w:t>
            </w:r>
            <w:r w:rsidRPr="00380850">
              <w:rPr>
                <w:rFonts w:cs="Arial"/>
              </w:rPr>
              <w:t>For UTRA FDD BS operating in band V, it applies for 81</w:t>
            </w:r>
            <w:r w:rsidR="00A253C4" w:rsidRPr="00380850">
              <w:rPr>
                <w:rFonts w:cs="Arial"/>
              </w:rPr>
              <w:t>4 MHz</w:t>
            </w:r>
            <w:r w:rsidRPr="00380850">
              <w:rPr>
                <w:rFonts w:cs="Arial"/>
              </w:rPr>
              <w:t xml:space="preserve"> to 82</w:t>
            </w:r>
            <w:r w:rsidR="00A253C4" w:rsidRPr="00380850">
              <w:rPr>
                <w:rFonts w:cs="Arial"/>
              </w:rPr>
              <w:t>4 MHz</w:t>
            </w:r>
            <w:r w:rsidRPr="00380850">
              <w:rPr>
                <w:rFonts w:cs="Arial"/>
              </w:rPr>
              <w:t xml:space="preserve">, while the rest is covered in </w:t>
            </w:r>
            <w:r w:rsidR="00042043">
              <w:rPr>
                <w:rFonts w:cs="Arial"/>
              </w:rPr>
              <w:t>clause </w:t>
            </w:r>
            <w:r w:rsidR="00042043" w:rsidRPr="00380850">
              <w:rPr>
                <w:rFonts w:cs="Arial"/>
              </w:rPr>
              <w:t>6</w:t>
            </w:r>
            <w:r w:rsidRPr="00380850">
              <w:rPr>
                <w:rFonts w:cs="Arial"/>
              </w:rPr>
              <w:t>.6.3.2</w:t>
            </w:r>
          </w:p>
          <w:p w14:paraId="3CC1D446" w14:textId="77777777" w:rsidR="001C65AF" w:rsidRPr="00380850" w:rsidRDefault="001C65AF" w:rsidP="00D62D6E">
            <w:pPr>
              <w:pStyle w:val="TAL"/>
              <w:keepNext w:val="0"/>
              <w:keepLines w:val="0"/>
              <w:rPr>
                <w:rFonts w:cs="Arial"/>
              </w:rPr>
            </w:pPr>
            <w:r w:rsidRPr="00380850">
              <w:rPr>
                <w:rFonts w:cs="v4.2.0"/>
              </w:rPr>
              <w:t>This requirement does not apply to UTRA TDD</w:t>
            </w:r>
          </w:p>
          <w:p w14:paraId="72F95113" w14:textId="6FD227C6"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 26,</w:t>
            </w:r>
            <w:r w:rsidRPr="00380850">
              <w:rPr>
                <w:rFonts w:cs="v5.0.0"/>
              </w:rPr>
              <w:t xml:space="preserve"> 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 xml:space="preserve">. </w:t>
            </w:r>
            <w:r w:rsidRPr="00380850">
              <w:rPr>
                <w:rFonts w:cs="Arial"/>
              </w:rPr>
              <w:t xml:space="preserve">For E-UTRA BS operating in Band 5, it applies for 814 MHz to 824 MHz, while the rest is covered in </w:t>
            </w:r>
            <w:r w:rsidR="00042043">
              <w:rPr>
                <w:rFonts w:cs="Arial"/>
              </w:rPr>
              <w:t>clause </w:t>
            </w:r>
            <w:r w:rsidR="00042043" w:rsidRPr="00380850">
              <w:rPr>
                <w:rFonts w:cs="v4.2.0"/>
              </w:rPr>
              <w:t>6</w:t>
            </w:r>
            <w:r w:rsidR="00F3584D" w:rsidRPr="00380850">
              <w:rPr>
                <w:rFonts w:cs="v4.2.0"/>
              </w:rPr>
              <w:t>.6.6.5.2.4</w:t>
            </w:r>
            <w:r w:rsidRPr="00380850">
              <w:rPr>
                <w:rFonts w:cs="Arial"/>
              </w:rPr>
              <w:t>. For E</w:t>
            </w:r>
            <w:r w:rsidRPr="00380850">
              <w:rPr>
                <w:rFonts w:cs="Arial"/>
              </w:rPr>
              <w:noBreakHyphen/>
              <w:t>UTRA BS operating in Band 27, it</w:t>
            </w:r>
            <w:r w:rsidRPr="00380850">
              <w:rPr>
                <w:rFonts w:eastAsia="MS PGothic" w:cs="Arial"/>
                <w:kern w:val="24"/>
                <w:szCs w:val="22"/>
              </w:rPr>
              <w:t xml:space="preserve"> applies 3 MHz below the Band 27 downlink operating band.</w:t>
            </w:r>
          </w:p>
        </w:tc>
      </w:tr>
      <w:tr w:rsidR="00380850" w:rsidRPr="00380850" w14:paraId="2622968F" w14:textId="77777777" w:rsidTr="00284AF8">
        <w:trPr>
          <w:gridAfter w:val="1"/>
          <w:wAfter w:w="33" w:type="dxa"/>
          <w:cantSplit/>
          <w:jc w:val="center"/>
        </w:trPr>
        <w:tc>
          <w:tcPr>
            <w:tcW w:w="1247" w:type="dxa"/>
            <w:gridSpan w:val="2"/>
            <w:vMerge w:val="restart"/>
            <w:tcBorders>
              <w:left w:val="single" w:sz="4" w:space="0" w:color="auto"/>
              <w:right w:val="single" w:sz="4" w:space="0" w:color="auto"/>
            </w:tcBorders>
          </w:tcPr>
          <w:p w14:paraId="1011E613" w14:textId="77777777" w:rsidR="001C65AF" w:rsidRPr="00380850" w:rsidRDefault="001C65AF" w:rsidP="00D62D6E">
            <w:pPr>
              <w:pStyle w:val="TAC"/>
              <w:keepNext w:val="0"/>
              <w:keepLines w:val="0"/>
              <w:rPr>
                <w:rFonts w:cs="Arial"/>
              </w:rPr>
            </w:pPr>
            <w:r w:rsidRPr="00380850">
              <w:rPr>
                <w:rFonts w:cs="Arial"/>
              </w:rPr>
              <w:t>E-UTRA Band 27</w:t>
            </w:r>
          </w:p>
        </w:tc>
        <w:tc>
          <w:tcPr>
            <w:tcW w:w="1275" w:type="dxa"/>
            <w:gridSpan w:val="2"/>
            <w:tcBorders>
              <w:top w:val="single" w:sz="4" w:space="0" w:color="auto"/>
              <w:left w:val="single" w:sz="4" w:space="0" w:color="auto"/>
              <w:bottom w:val="single" w:sz="4" w:space="0" w:color="auto"/>
              <w:right w:val="single" w:sz="4" w:space="0" w:color="auto"/>
            </w:tcBorders>
          </w:tcPr>
          <w:p w14:paraId="19B4101E" w14:textId="77777777" w:rsidR="001C65AF" w:rsidRPr="00380850" w:rsidRDefault="001C65AF" w:rsidP="00D62D6E">
            <w:pPr>
              <w:pStyle w:val="TAC"/>
              <w:keepNext w:val="0"/>
              <w:keepLines w:val="0"/>
              <w:rPr>
                <w:rFonts w:cs="Arial"/>
              </w:rPr>
            </w:pPr>
            <w:r w:rsidRPr="00380850">
              <w:rPr>
                <w:rFonts w:cs="Arial"/>
              </w:rPr>
              <w:t xml:space="preserve">852 </w:t>
            </w:r>
            <w:r w:rsidR="00F230BA" w:rsidRPr="00380850">
              <w:rPr>
                <w:rFonts w:cs="Arial"/>
              </w:rPr>
              <w:t>-</w:t>
            </w:r>
            <w:r w:rsidRPr="00380850">
              <w:rPr>
                <w:rFonts w:cs="Arial"/>
              </w:rPr>
              <w:t xml:space="preserve"> 869 MHz</w:t>
            </w:r>
          </w:p>
        </w:tc>
        <w:tc>
          <w:tcPr>
            <w:tcW w:w="1276" w:type="dxa"/>
            <w:gridSpan w:val="2"/>
            <w:tcBorders>
              <w:left w:val="single" w:sz="4" w:space="0" w:color="auto"/>
              <w:right w:val="single" w:sz="4" w:space="0" w:color="auto"/>
            </w:tcBorders>
            <w:shd w:val="clear" w:color="auto" w:fill="auto"/>
          </w:tcPr>
          <w:p w14:paraId="2BDAFEA1"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left w:val="single" w:sz="4" w:space="0" w:color="auto"/>
              <w:right w:val="single" w:sz="4" w:space="0" w:color="auto"/>
            </w:tcBorders>
            <w:shd w:val="clear" w:color="auto" w:fill="auto"/>
          </w:tcPr>
          <w:p w14:paraId="0B673504"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11699BB8" w14:textId="77777777" w:rsidR="001C65AF" w:rsidRPr="00380850" w:rsidRDefault="001C65AF" w:rsidP="00D62D6E">
            <w:pPr>
              <w:pStyle w:val="TAL"/>
              <w:keepNext w:val="0"/>
              <w:keepLines w:val="0"/>
              <w:rPr>
                <w:rFonts w:cs="Arial"/>
              </w:rPr>
            </w:pPr>
            <w:r w:rsidRPr="00380850">
              <w:rPr>
                <w:rFonts w:cs="Arial"/>
              </w:rPr>
              <w:t xml:space="preserve">This requirement does not apply to </w:t>
            </w:r>
            <w:r w:rsidRPr="00380850">
              <w:rPr>
                <w:rFonts w:cs="v5.0.0"/>
              </w:rPr>
              <w:t xml:space="preserve">UTRA </w:t>
            </w:r>
            <w:r w:rsidRPr="00380850">
              <w:rPr>
                <w:rFonts w:cs="Arial"/>
              </w:rPr>
              <w:t>BS operating in Band V or XXVI.</w:t>
            </w:r>
          </w:p>
          <w:p w14:paraId="1B879D57" w14:textId="77777777" w:rsidR="001C65AF" w:rsidRPr="00380850" w:rsidRDefault="001C65AF" w:rsidP="00D62D6E">
            <w:pPr>
              <w:pStyle w:val="TAL"/>
              <w:keepNext w:val="0"/>
              <w:keepLines w:val="0"/>
              <w:rPr>
                <w:rFonts w:cs="Arial"/>
              </w:rPr>
            </w:pPr>
            <w:r w:rsidRPr="00380850">
              <w:rPr>
                <w:rFonts w:cs="v4.2.0"/>
              </w:rPr>
              <w:t>This requirement does not apply to UTRA TDD</w:t>
            </w:r>
          </w:p>
          <w:p w14:paraId="3CABCEA0" w14:textId="77777777"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 5, 26 or 27.</w:t>
            </w:r>
          </w:p>
        </w:tc>
      </w:tr>
      <w:tr w:rsidR="00380850" w:rsidRPr="00380850" w14:paraId="0D0FBAB4" w14:textId="77777777" w:rsidTr="00284AF8">
        <w:trPr>
          <w:gridAfter w:val="1"/>
          <w:wAfter w:w="33" w:type="dxa"/>
          <w:cantSplit/>
          <w:jc w:val="center"/>
        </w:trPr>
        <w:tc>
          <w:tcPr>
            <w:tcW w:w="1247" w:type="dxa"/>
            <w:gridSpan w:val="2"/>
            <w:vMerge/>
            <w:tcBorders>
              <w:left w:val="single" w:sz="4" w:space="0" w:color="auto"/>
              <w:right w:val="single" w:sz="4" w:space="0" w:color="auto"/>
            </w:tcBorders>
          </w:tcPr>
          <w:p w14:paraId="17F6BBE7" w14:textId="77777777" w:rsidR="001C65AF" w:rsidRPr="0038085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14:paraId="6F933920" w14:textId="77777777" w:rsidR="001C65AF" w:rsidRPr="00380850" w:rsidRDefault="001C65AF" w:rsidP="00D62D6E">
            <w:pPr>
              <w:pStyle w:val="TAC"/>
              <w:keepNext w:val="0"/>
              <w:keepLines w:val="0"/>
              <w:rPr>
                <w:rFonts w:cs="Arial"/>
              </w:rPr>
            </w:pPr>
            <w:r w:rsidRPr="00380850">
              <w:rPr>
                <w:rFonts w:cs="Arial"/>
              </w:rPr>
              <w:t xml:space="preserve">807 </w:t>
            </w:r>
            <w:r w:rsidR="00F230BA" w:rsidRPr="00380850">
              <w:rPr>
                <w:rFonts w:cs="Arial"/>
              </w:rPr>
              <w:t>-</w:t>
            </w:r>
            <w:r w:rsidRPr="00380850">
              <w:rPr>
                <w:rFonts w:cs="Arial"/>
              </w:rPr>
              <w:t xml:space="preserve"> 824 MHz</w:t>
            </w:r>
          </w:p>
        </w:tc>
        <w:tc>
          <w:tcPr>
            <w:tcW w:w="1276" w:type="dxa"/>
            <w:gridSpan w:val="2"/>
            <w:tcBorders>
              <w:left w:val="single" w:sz="4" w:space="0" w:color="auto"/>
              <w:right w:val="single" w:sz="4" w:space="0" w:color="auto"/>
            </w:tcBorders>
            <w:shd w:val="clear" w:color="auto" w:fill="auto"/>
          </w:tcPr>
          <w:p w14:paraId="7E0360E8" w14:textId="77777777" w:rsidR="001C65AF" w:rsidRPr="00380850" w:rsidRDefault="001C65AF" w:rsidP="00D62D6E">
            <w:pPr>
              <w:pStyle w:val="TAC"/>
              <w:keepNext w:val="0"/>
              <w:keepLines w:val="0"/>
              <w:rPr>
                <w:rFonts w:cs="Arial"/>
              </w:rPr>
            </w:pPr>
            <w:r w:rsidRPr="00380850">
              <w:rPr>
                <w:rFonts w:cs="Arial"/>
              </w:rPr>
              <w:t>-49 dBm</w:t>
            </w:r>
          </w:p>
        </w:tc>
        <w:tc>
          <w:tcPr>
            <w:tcW w:w="1276" w:type="dxa"/>
            <w:gridSpan w:val="2"/>
            <w:tcBorders>
              <w:left w:val="single" w:sz="4" w:space="0" w:color="auto"/>
              <w:right w:val="single" w:sz="4" w:space="0" w:color="auto"/>
            </w:tcBorders>
            <w:shd w:val="clear" w:color="auto" w:fill="auto"/>
          </w:tcPr>
          <w:p w14:paraId="62A98DDA"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1DB3E1DA" w14:textId="3223A8DA" w:rsidR="001C65AF" w:rsidRPr="00380850" w:rsidRDefault="001C65AF" w:rsidP="00D62D6E">
            <w:pPr>
              <w:pStyle w:val="TAL"/>
              <w:keepNext w:val="0"/>
              <w:keepLines w:val="0"/>
              <w:rPr>
                <w:rFonts w:cs="Arial"/>
              </w:rPr>
            </w:pPr>
            <w:r w:rsidRPr="00380850">
              <w:rPr>
                <w:rFonts w:cs="Arial"/>
              </w:rPr>
              <w:t xml:space="preserve">For UTRA BS operating in Band XXVI, it applies for 807 MHz to 814 MHz, while the rest is covered in </w:t>
            </w:r>
            <w:r w:rsidR="00042043">
              <w:rPr>
                <w:rFonts w:cs="Arial"/>
              </w:rPr>
              <w:t>clause </w:t>
            </w:r>
            <w:r w:rsidR="00042043" w:rsidRPr="00380850">
              <w:rPr>
                <w:rFonts w:cs="v4.2.0"/>
              </w:rPr>
              <w:t>6</w:t>
            </w:r>
            <w:r w:rsidR="00F3584D" w:rsidRPr="00380850">
              <w:rPr>
                <w:rFonts w:cs="v4.2.0"/>
              </w:rPr>
              <w:t>.6.6.5.2.4</w:t>
            </w:r>
            <w:r w:rsidRPr="00380850">
              <w:rPr>
                <w:rFonts w:cs="Arial"/>
              </w:rPr>
              <w:t>.</w:t>
            </w:r>
          </w:p>
          <w:p w14:paraId="18EC3320" w14:textId="77777777" w:rsidR="001C65AF" w:rsidRPr="00380850" w:rsidRDefault="001C65AF" w:rsidP="00D62D6E">
            <w:pPr>
              <w:pStyle w:val="TAL"/>
              <w:keepNext w:val="0"/>
              <w:keepLines w:val="0"/>
              <w:rPr>
                <w:rFonts w:cs="Arial"/>
              </w:rPr>
            </w:pPr>
            <w:r w:rsidRPr="00380850">
              <w:rPr>
                <w:rFonts w:cs="v4.2.0"/>
              </w:rPr>
              <w:t>This requirement does not apply to UTRA TDD</w:t>
            </w:r>
          </w:p>
          <w:p w14:paraId="38721EAE" w14:textId="2864341A"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 27,</w:t>
            </w:r>
            <w:r w:rsidRPr="00380850">
              <w:rPr>
                <w:rFonts w:cs="v5.0.0"/>
              </w:rPr>
              <w:t xml:space="preserve"> 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 xml:space="preserve">. </w:t>
            </w:r>
            <w:r w:rsidRPr="00380850">
              <w:rPr>
                <w:rFonts w:cs="Arial"/>
              </w:rPr>
              <w:t xml:space="preserve">For E-UTRA BS operating in Band 26, it applies for 807 MHz to 814 MHz, while the rest is covered in </w:t>
            </w:r>
            <w:r w:rsidR="00042043">
              <w:rPr>
                <w:rFonts w:cs="Arial"/>
              </w:rPr>
              <w:t>clause </w:t>
            </w:r>
            <w:r w:rsidR="00042043" w:rsidRPr="00380850">
              <w:rPr>
                <w:rFonts w:cs="v4.2.0"/>
              </w:rPr>
              <w:t>6</w:t>
            </w:r>
            <w:r w:rsidR="00F3584D" w:rsidRPr="00380850">
              <w:rPr>
                <w:rFonts w:cs="v4.2.0"/>
              </w:rPr>
              <w:t>.6.6.5.2.4</w:t>
            </w:r>
            <w:r w:rsidRPr="00380850">
              <w:rPr>
                <w:rFonts w:cs="Arial"/>
              </w:rPr>
              <w:t>. This requirement also applies to E-UTRA BS operating in Band 28, starting 4 MHz above the Band 28 downlink operating band</w:t>
            </w:r>
            <w:r w:rsidRPr="00380850">
              <w:rPr>
                <w:rFonts w:eastAsia="MS PGothic" w:cs="Arial"/>
                <w:kern w:val="24"/>
                <w:szCs w:val="22"/>
              </w:rPr>
              <w:t xml:space="preserve"> (Note 5)</w:t>
            </w:r>
            <w:r w:rsidRPr="00380850">
              <w:rPr>
                <w:rFonts w:cs="Arial"/>
              </w:rPr>
              <w:t>.</w:t>
            </w:r>
          </w:p>
        </w:tc>
      </w:tr>
      <w:tr w:rsidR="00380850" w:rsidRPr="00380850" w14:paraId="224348AB" w14:textId="77777777" w:rsidTr="00284AF8">
        <w:trPr>
          <w:gridAfter w:val="1"/>
          <w:wAfter w:w="33" w:type="dxa"/>
          <w:cantSplit/>
          <w:jc w:val="center"/>
        </w:trPr>
        <w:tc>
          <w:tcPr>
            <w:tcW w:w="1247" w:type="dxa"/>
            <w:gridSpan w:val="2"/>
            <w:vMerge w:val="restart"/>
            <w:tcBorders>
              <w:left w:val="single" w:sz="4" w:space="0" w:color="auto"/>
              <w:right w:val="single" w:sz="4" w:space="0" w:color="auto"/>
            </w:tcBorders>
          </w:tcPr>
          <w:p w14:paraId="2F7A356D" w14:textId="77777777" w:rsidR="001C65AF" w:rsidRPr="00380850" w:rsidRDefault="001C65AF" w:rsidP="00D62D6E">
            <w:pPr>
              <w:pStyle w:val="TAC"/>
              <w:keepLines w:val="0"/>
              <w:rPr>
                <w:rFonts w:cs="Arial"/>
              </w:rPr>
            </w:pPr>
            <w:r w:rsidRPr="00380850">
              <w:rPr>
                <w:rFonts w:cs="Arial"/>
              </w:rPr>
              <w:t>E-UTRA Band 28</w:t>
            </w:r>
          </w:p>
        </w:tc>
        <w:tc>
          <w:tcPr>
            <w:tcW w:w="1275" w:type="dxa"/>
            <w:gridSpan w:val="2"/>
            <w:tcBorders>
              <w:top w:val="single" w:sz="4" w:space="0" w:color="auto"/>
              <w:left w:val="single" w:sz="4" w:space="0" w:color="auto"/>
              <w:bottom w:val="single" w:sz="4" w:space="0" w:color="auto"/>
              <w:right w:val="single" w:sz="4" w:space="0" w:color="auto"/>
            </w:tcBorders>
          </w:tcPr>
          <w:p w14:paraId="7E606C9D" w14:textId="77777777" w:rsidR="001C65AF" w:rsidRPr="00380850" w:rsidRDefault="001C65AF" w:rsidP="00D62D6E">
            <w:pPr>
              <w:pStyle w:val="TAC"/>
              <w:keepLines w:val="0"/>
              <w:rPr>
                <w:rFonts w:cs="Arial"/>
              </w:rPr>
            </w:pPr>
            <w:r w:rsidRPr="00380850">
              <w:rPr>
                <w:rFonts w:cs="Arial"/>
              </w:rPr>
              <w:t xml:space="preserve">758 </w:t>
            </w:r>
            <w:r w:rsidR="00F230BA" w:rsidRPr="00380850">
              <w:rPr>
                <w:rFonts w:cs="Arial"/>
              </w:rPr>
              <w:t>-</w:t>
            </w:r>
            <w:r w:rsidRPr="00380850">
              <w:rPr>
                <w:rFonts w:cs="Arial"/>
              </w:rPr>
              <w:t xml:space="preserve"> 803 MHz</w:t>
            </w:r>
          </w:p>
        </w:tc>
        <w:tc>
          <w:tcPr>
            <w:tcW w:w="1276" w:type="dxa"/>
            <w:gridSpan w:val="2"/>
            <w:tcBorders>
              <w:left w:val="single" w:sz="4" w:space="0" w:color="auto"/>
              <w:right w:val="single" w:sz="4" w:space="0" w:color="auto"/>
            </w:tcBorders>
            <w:shd w:val="clear" w:color="auto" w:fill="auto"/>
            <w:vAlign w:val="center"/>
          </w:tcPr>
          <w:p w14:paraId="5433B0F4" w14:textId="77777777" w:rsidR="001C65AF" w:rsidRPr="00380850" w:rsidRDefault="001C65AF" w:rsidP="00D62D6E">
            <w:pPr>
              <w:pStyle w:val="TAC"/>
              <w:keepLines w:val="0"/>
              <w:rPr>
                <w:rFonts w:cs="Arial"/>
              </w:rPr>
            </w:pPr>
            <w:r w:rsidRPr="00380850">
              <w:rPr>
                <w:rFonts w:cs="Arial"/>
              </w:rPr>
              <w:t>-52 dBm</w:t>
            </w:r>
          </w:p>
        </w:tc>
        <w:tc>
          <w:tcPr>
            <w:tcW w:w="1276" w:type="dxa"/>
            <w:gridSpan w:val="2"/>
            <w:tcBorders>
              <w:left w:val="single" w:sz="4" w:space="0" w:color="auto"/>
              <w:right w:val="single" w:sz="4" w:space="0" w:color="auto"/>
            </w:tcBorders>
            <w:shd w:val="clear" w:color="auto" w:fill="auto"/>
            <w:vAlign w:val="center"/>
          </w:tcPr>
          <w:p w14:paraId="5E186C76" w14:textId="77777777" w:rsidR="001C65AF" w:rsidRPr="00380850" w:rsidRDefault="001C65AF" w:rsidP="00D62D6E">
            <w:pPr>
              <w:pStyle w:val="TAC"/>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674ED5E4" w14:textId="77777777" w:rsidR="00042043" w:rsidRPr="00380850" w:rsidRDefault="001C65AF" w:rsidP="00D62D6E">
            <w:pPr>
              <w:pStyle w:val="TAL"/>
              <w:keepLines w:val="0"/>
              <w:rPr>
                <w:rFonts w:cs="v4.2.0"/>
              </w:rPr>
            </w:pPr>
            <w:r w:rsidRPr="00380850">
              <w:rPr>
                <w:rFonts w:cs="Arial"/>
              </w:rPr>
              <w:t>This requirement does not apply to E-</w:t>
            </w:r>
            <w:r w:rsidRPr="00380850">
              <w:rPr>
                <w:rFonts w:cs="v5.0.0"/>
              </w:rPr>
              <w:t xml:space="preserve">UTRA </w:t>
            </w:r>
            <w:r w:rsidRPr="00380850">
              <w:rPr>
                <w:rFonts w:cs="Arial"/>
              </w:rPr>
              <w:t xml:space="preserve">BS operating in band 20, </w:t>
            </w:r>
            <w:r w:rsidRPr="00380850">
              <w:rPr>
                <w:rFonts w:cs="Arial" w:hint="eastAsia"/>
                <w:lang w:eastAsia="ja-JP"/>
              </w:rPr>
              <w:t>28</w:t>
            </w:r>
            <w:r w:rsidRPr="00380850">
              <w:rPr>
                <w:rFonts w:cs="Arial"/>
                <w:lang w:eastAsia="ja-JP"/>
              </w:rPr>
              <w:t xml:space="preserve">, </w:t>
            </w:r>
            <w:r w:rsidRPr="00380850">
              <w:rPr>
                <w:rFonts w:cs="Arial" w:hint="eastAsia"/>
                <w:lang w:eastAsia="ja-JP"/>
              </w:rPr>
              <w:t>44</w:t>
            </w:r>
            <w:r w:rsidRPr="00380850">
              <w:rPr>
                <w:rFonts w:cs="Arial"/>
                <w:lang w:eastAsia="ja-JP"/>
              </w:rPr>
              <w:t>, 67 or 68</w:t>
            </w:r>
            <w:r w:rsidRPr="00380850">
              <w:rPr>
                <w:rFonts w:cs="Arial"/>
              </w:rPr>
              <w:t>.</w:t>
            </w:r>
          </w:p>
          <w:p w14:paraId="7C88AC34" w14:textId="5670861C" w:rsidR="001C65AF" w:rsidRPr="00380850" w:rsidRDefault="001C65AF" w:rsidP="00D62D6E">
            <w:pPr>
              <w:pStyle w:val="TAL"/>
              <w:keepLines w:val="0"/>
              <w:rPr>
                <w:rFonts w:cs="Arial"/>
              </w:rPr>
            </w:pPr>
            <w:r w:rsidRPr="00380850">
              <w:rPr>
                <w:rFonts w:cs="v4.2.0"/>
              </w:rPr>
              <w:t>This requirement does not apply to UTRA TDD</w:t>
            </w:r>
          </w:p>
        </w:tc>
      </w:tr>
      <w:tr w:rsidR="00380850" w:rsidRPr="00380850" w14:paraId="63EE6BA4" w14:textId="77777777" w:rsidTr="00284AF8">
        <w:trPr>
          <w:gridAfter w:val="1"/>
          <w:wAfter w:w="33" w:type="dxa"/>
          <w:cantSplit/>
          <w:jc w:val="center"/>
        </w:trPr>
        <w:tc>
          <w:tcPr>
            <w:tcW w:w="1247" w:type="dxa"/>
            <w:gridSpan w:val="2"/>
            <w:vMerge/>
            <w:tcBorders>
              <w:left w:val="single" w:sz="4" w:space="0" w:color="auto"/>
              <w:right w:val="single" w:sz="4" w:space="0" w:color="auto"/>
            </w:tcBorders>
          </w:tcPr>
          <w:p w14:paraId="0A4792AE" w14:textId="77777777" w:rsidR="001C65AF" w:rsidRPr="0038085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14:paraId="76D2C66B" w14:textId="77777777" w:rsidR="001C65AF" w:rsidRPr="00380850" w:rsidRDefault="001C65AF" w:rsidP="00D62D6E">
            <w:pPr>
              <w:pStyle w:val="TAC"/>
              <w:keepNext w:val="0"/>
              <w:keepLines w:val="0"/>
              <w:rPr>
                <w:rFonts w:cs="Arial"/>
              </w:rPr>
            </w:pPr>
            <w:r w:rsidRPr="00380850">
              <w:rPr>
                <w:rFonts w:cs="Arial"/>
              </w:rPr>
              <w:t xml:space="preserve">703 </w:t>
            </w:r>
            <w:r w:rsidR="00F230BA" w:rsidRPr="00380850">
              <w:rPr>
                <w:rFonts w:cs="Arial"/>
              </w:rPr>
              <w:t>-</w:t>
            </w:r>
            <w:r w:rsidRPr="00380850">
              <w:rPr>
                <w:rFonts w:cs="Arial"/>
              </w:rPr>
              <w:t xml:space="preserve"> 748 MHz</w:t>
            </w:r>
          </w:p>
        </w:tc>
        <w:tc>
          <w:tcPr>
            <w:tcW w:w="1276" w:type="dxa"/>
            <w:gridSpan w:val="2"/>
            <w:tcBorders>
              <w:left w:val="single" w:sz="4" w:space="0" w:color="auto"/>
              <w:right w:val="single" w:sz="4" w:space="0" w:color="auto"/>
            </w:tcBorders>
            <w:shd w:val="clear" w:color="auto" w:fill="auto"/>
            <w:vAlign w:val="center"/>
          </w:tcPr>
          <w:p w14:paraId="0F12F355" w14:textId="77777777" w:rsidR="001C65AF" w:rsidRPr="00380850" w:rsidRDefault="001C65AF" w:rsidP="00D62D6E">
            <w:pPr>
              <w:pStyle w:val="TAC"/>
              <w:keepNext w:val="0"/>
              <w:keepLines w:val="0"/>
              <w:rPr>
                <w:rFonts w:cs="Arial"/>
              </w:rPr>
            </w:pPr>
            <w:r w:rsidRPr="00380850">
              <w:rPr>
                <w:rFonts w:cs="Arial"/>
              </w:rPr>
              <w:t>-49 MHz</w:t>
            </w:r>
          </w:p>
        </w:tc>
        <w:tc>
          <w:tcPr>
            <w:tcW w:w="1276" w:type="dxa"/>
            <w:gridSpan w:val="2"/>
            <w:tcBorders>
              <w:left w:val="single" w:sz="4" w:space="0" w:color="auto"/>
              <w:right w:val="single" w:sz="4" w:space="0" w:color="auto"/>
            </w:tcBorders>
            <w:shd w:val="clear" w:color="auto" w:fill="auto"/>
            <w:vAlign w:val="center"/>
          </w:tcPr>
          <w:p w14:paraId="650DAC1D"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39D177BD" w14:textId="77777777" w:rsidR="00042043" w:rsidRPr="00380850" w:rsidRDefault="001C65AF" w:rsidP="00D62D6E">
            <w:pPr>
              <w:pStyle w:val="TAL"/>
              <w:keepNext w:val="0"/>
              <w:keepLines w:val="0"/>
              <w:rPr>
                <w:rFonts w:cs="v5.0.0"/>
                <w:lang w:eastAsia="ja-JP"/>
              </w:rPr>
            </w:pPr>
            <w:r w:rsidRPr="00380850">
              <w:rPr>
                <w:rFonts w:cs="Arial"/>
              </w:rPr>
              <w:t>This requirement does not apply to E-</w:t>
            </w:r>
            <w:r w:rsidRPr="00380850">
              <w:rPr>
                <w:rFonts w:cs="v5.0.0"/>
              </w:rPr>
              <w:t xml:space="preserve">UTRA </w:t>
            </w:r>
            <w:r w:rsidRPr="00380850">
              <w:rPr>
                <w:rFonts w:cs="Arial"/>
              </w:rPr>
              <w:t xml:space="preserve">BS operating in band </w:t>
            </w:r>
            <w:r w:rsidRPr="00380850">
              <w:rPr>
                <w:rFonts w:cs="Arial" w:hint="eastAsia"/>
                <w:lang w:eastAsia="ja-JP"/>
              </w:rPr>
              <w:t>28</w:t>
            </w:r>
            <w:r w:rsidRPr="00380850">
              <w:rPr>
                <w:rFonts w:cs="Arial"/>
              </w:rPr>
              <w:t>,</w:t>
            </w:r>
            <w:r w:rsidRPr="00380850">
              <w:rPr>
                <w:rFonts w:cs="v5.0.0"/>
              </w:rPr>
              <w:t xml:space="preserve"> 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hint="eastAsia"/>
                <w:lang w:eastAsia="ja-JP"/>
              </w:rPr>
              <w:t>.</w:t>
            </w:r>
            <w:r w:rsidRPr="00380850">
              <w:rPr>
                <w:rFonts w:cs="v5.0.0"/>
              </w:rPr>
              <w:t xml:space="preserve"> This requirement does not apply to E-UTRA BS operating in Band 44</w:t>
            </w:r>
            <w:r w:rsidRPr="00380850">
              <w:rPr>
                <w:rFonts w:cs="v5.0.0" w:hint="eastAsia"/>
                <w:lang w:eastAsia="ja-JP"/>
              </w:rPr>
              <w:t>.</w:t>
            </w:r>
          </w:p>
          <w:p w14:paraId="449AA6B9" w14:textId="33EB6314" w:rsidR="001C65AF" w:rsidRPr="00380850" w:rsidRDefault="001C65AF" w:rsidP="00D62D6E">
            <w:pPr>
              <w:pStyle w:val="TAL"/>
              <w:keepNext w:val="0"/>
              <w:keepLines w:val="0"/>
              <w:rPr>
                <w:rFonts w:cs="v5.0.0"/>
                <w:lang w:eastAsia="ja-JP"/>
              </w:rPr>
            </w:pPr>
            <w:r w:rsidRPr="00380850">
              <w:rPr>
                <w:rFonts w:cs="v4.2.0"/>
              </w:rPr>
              <w:t>This requirement does not apply to UTRA TDD</w:t>
            </w:r>
          </w:p>
          <w:p w14:paraId="7BFAE9F6" w14:textId="77777777" w:rsidR="001C65AF" w:rsidRPr="00380850" w:rsidRDefault="001C65AF" w:rsidP="00D62D6E">
            <w:pPr>
              <w:pStyle w:val="TAL"/>
              <w:keepNext w:val="0"/>
              <w:keepLines w:val="0"/>
              <w:rPr>
                <w:rFonts w:cs="Arial"/>
                <w:lang w:eastAsia="ja-JP"/>
              </w:rPr>
            </w:pPr>
            <w:r w:rsidRPr="00380850">
              <w:rPr>
                <w:rFonts w:cs="v5.0.0"/>
              </w:rPr>
              <w:t>For E-UTRA BS operating in Band 67, it applies for 703 MHz to 736 MHz</w:t>
            </w:r>
            <w:r w:rsidRPr="00380850">
              <w:rPr>
                <w:rFonts w:cs="Arial"/>
              </w:rPr>
              <w:t xml:space="preserve">. </w:t>
            </w:r>
            <w:r w:rsidRPr="00380850">
              <w:rPr>
                <w:rFonts w:cs="v5.0.0"/>
              </w:rPr>
              <w:t>For E-UTRA BS operating in Band 68, it applies for 728MHz to 73</w:t>
            </w:r>
            <w:r w:rsidR="00A253C4" w:rsidRPr="00380850">
              <w:rPr>
                <w:rFonts w:cs="v5.0.0"/>
              </w:rPr>
              <w:t>3 MHz</w:t>
            </w:r>
            <w:r w:rsidRPr="00380850">
              <w:rPr>
                <w:rFonts w:cs="v5.0.0"/>
              </w:rPr>
              <w:t>.</w:t>
            </w:r>
          </w:p>
        </w:tc>
      </w:tr>
      <w:tr w:rsidR="00380850" w:rsidRPr="00380850" w14:paraId="43FD1108" w14:textId="77777777" w:rsidTr="00284AF8">
        <w:trPr>
          <w:gridAfter w:val="1"/>
          <w:wAfter w:w="33" w:type="dxa"/>
          <w:cantSplit/>
          <w:jc w:val="center"/>
        </w:trPr>
        <w:tc>
          <w:tcPr>
            <w:tcW w:w="1247" w:type="dxa"/>
            <w:gridSpan w:val="2"/>
            <w:tcBorders>
              <w:left w:val="single" w:sz="4" w:space="0" w:color="auto"/>
              <w:right w:val="single" w:sz="4" w:space="0" w:color="auto"/>
            </w:tcBorders>
          </w:tcPr>
          <w:p w14:paraId="4CA4545C" w14:textId="77777777" w:rsidR="001C65AF" w:rsidRPr="00380850" w:rsidRDefault="001C65AF" w:rsidP="00D62D6E">
            <w:pPr>
              <w:pStyle w:val="TAC"/>
              <w:keepNext w:val="0"/>
              <w:keepLines w:val="0"/>
              <w:rPr>
                <w:rFonts w:cs="Arial"/>
              </w:rPr>
            </w:pPr>
            <w:r w:rsidRPr="00380850">
              <w:rPr>
                <w:rFonts w:cs="Arial"/>
              </w:rPr>
              <w:t>E-UTRA Band 29</w:t>
            </w:r>
          </w:p>
        </w:tc>
        <w:tc>
          <w:tcPr>
            <w:tcW w:w="1275" w:type="dxa"/>
            <w:gridSpan w:val="2"/>
            <w:tcBorders>
              <w:top w:val="single" w:sz="4" w:space="0" w:color="auto"/>
              <w:left w:val="single" w:sz="4" w:space="0" w:color="auto"/>
              <w:bottom w:val="single" w:sz="4" w:space="0" w:color="auto"/>
              <w:right w:val="single" w:sz="4" w:space="0" w:color="auto"/>
            </w:tcBorders>
          </w:tcPr>
          <w:p w14:paraId="574528D5" w14:textId="77777777" w:rsidR="001C65AF" w:rsidRPr="00380850" w:rsidRDefault="001C65AF" w:rsidP="00D62D6E">
            <w:pPr>
              <w:pStyle w:val="TAC"/>
              <w:keepNext w:val="0"/>
              <w:keepLines w:val="0"/>
              <w:rPr>
                <w:rFonts w:cs="Arial"/>
              </w:rPr>
            </w:pPr>
            <w:r w:rsidRPr="00380850">
              <w:rPr>
                <w:rFonts w:cs="Arial"/>
              </w:rPr>
              <w:t>717 - 728 MHz</w:t>
            </w:r>
          </w:p>
        </w:tc>
        <w:tc>
          <w:tcPr>
            <w:tcW w:w="1276" w:type="dxa"/>
            <w:gridSpan w:val="2"/>
            <w:tcBorders>
              <w:left w:val="single" w:sz="4" w:space="0" w:color="auto"/>
              <w:right w:val="single" w:sz="4" w:space="0" w:color="auto"/>
            </w:tcBorders>
            <w:shd w:val="clear" w:color="auto" w:fill="auto"/>
          </w:tcPr>
          <w:p w14:paraId="133C644D"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left w:val="single" w:sz="4" w:space="0" w:color="auto"/>
              <w:right w:val="single" w:sz="4" w:space="0" w:color="auto"/>
            </w:tcBorders>
            <w:shd w:val="clear" w:color="auto" w:fill="auto"/>
          </w:tcPr>
          <w:p w14:paraId="0EE08730"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56AEEC2A" w14:textId="77777777" w:rsidR="001C65AF" w:rsidRPr="00380850" w:rsidRDefault="001C65AF" w:rsidP="00D62D6E">
            <w:pPr>
              <w:pStyle w:val="TAL"/>
              <w:keepNext w:val="0"/>
              <w:keepLines w:val="0"/>
              <w:rPr>
                <w:rFonts w:cs="v4.2.0"/>
              </w:rPr>
            </w:pPr>
            <w:r w:rsidRPr="00380850">
              <w:rPr>
                <w:rFonts w:cs="v4.2.0"/>
              </w:rPr>
              <w:t>This requirement does not apply to UTRA TDD.</w:t>
            </w:r>
          </w:p>
          <w:p w14:paraId="0FA6FC26" w14:textId="77777777" w:rsidR="001C65AF" w:rsidRPr="00380850" w:rsidRDefault="001C65AF" w:rsidP="00D62D6E">
            <w:pPr>
              <w:pStyle w:val="TAL"/>
              <w:keepNext w:val="0"/>
              <w:keepLines w:val="0"/>
              <w:rPr>
                <w:rFonts w:cs="Arial"/>
              </w:rPr>
            </w:pPr>
            <w:r w:rsidRPr="00380850">
              <w:rPr>
                <w:rFonts w:cs="Arial"/>
              </w:rPr>
              <w:t>This requirement does not apply to E-UTRA BS operating in Band 29</w:t>
            </w:r>
          </w:p>
          <w:p w14:paraId="1423FF12" w14:textId="77777777" w:rsidR="001C65AF" w:rsidRPr="00380850" w:rsidRDefault="001C65AF" w:rsidP="00D62D6E">
            <w:pPr>
              <w:pStyle w:val="TAL"/>
              <w:keepNext w:val="0"/>
              <w:keepLines w:val="0"/>
              <w:rPr>
                <w:rFonts w:cs="Arial"/>
              </w:rPr>
            </w:pPr>
          </w:p>
        </w:tc>
      </w:tr>
      <w:tr w:rsidR="00380850" w:rsidRPr="00380850" w14:paraId="0C53BDB6" w14:textId="77777777" w:rsidTr="00284AF8">
        <w:trPr>
          <w:gridAfter w:val="1"/>
          <w:wAfter w:w="33" w:type="dxa"/>
          <w:cantSplit/>
          <w:jc w:val="center"/>
        </w:trPr>
        <w:tc>
          <w:tcPr>
            <w:tcW w:w="1247" w:type="dxa"/>
            <w:gridSpan w:val="2"/>
            <w:vMerge w:val="restart"/>
            <w:tcBorders>
              <w:left w:val="single" w:sz="4" w:space="0" w:color="auto"/>
              <w:right w:val="single" w:sz="4" w:space="0" w:color="auto"/>
            </w:tcBorders>
          </w:tcPr>
          <w:p w14:paraId="5E834249" w14:textId="77777777" w:rsidR="001C65AF" w:rsidRPr="00380850" w:rsidRDefault="001C65AF" w:rsidP="00D62D6E">
            <w:pPr>
              <w:pStyle w:val="TAC"/>
              <w:keepNext w:val="0"/>
              <w:keepLines w:val="0"/>
              <w:rPr>
                <w:rFonts w:cs="Arial"/>
              </w:rPr>
            </w:pPr>
            <w:r w:rsidRPr="00380850">
              <w:rPr>
                <w:rFonts w:cs="Arial"/>
              </w:rPr>
              <w:t>E-UTRA Band 30</w:t>
            </w:r>
          </w:p>
        </w:tc>
        <w:tc>
          <w:tcPr>
            <w:tcW w:w="1275" w:type="dxa"/>
            <w:gridSpan w:val="2"/>
            <w:tcBorders>
              <w:top w:val="single" w:sz="4" w:space="0" w:color="auto"/>
              <w:left w:val="single" w:sz="4" w:space="0" w:color="auto"/>
              <w:bottom w:val="single" w:sz="4" w:space="0" w:color="auto"/>
              <w:right w:val="single" w:sz="4" w:space="0" w:color="auto"/>
            </w:tcBorders>
          </w:tcPr>
          <w:p w14:paraId="6C92D750" w14:textId="77777777" w:rsidR="001C65AF" w:rsidRPr="00380850" w:rsidRDefault="001C65AF" w:rsidP="00D62D6E">
            <w:pPr>
              <w:pStyle w:val="TAC"/>
              <w:keepNext w:val="0"/>
              <w:keepLines w:val="0"/>
              <w:rPr>
                <w:rFonts w:cs="Arial"/>
              </w:rPr>
            </w:pPr>
            <w:r w:rsidRPr="00380850">
              <w:rPr>
                <w:rFonts w:cs="Arial"/>
              </w:rPr>
              <w:t>2350 - 2360 MHz</w:t>
            </w:r>
          </w:p>
        </w:tc>
        <w:tc>
          <w:tcPr>
            <w:tcW w:w="1276" w:type="dxa"/>
            <w:gridSpan w:val="2"/>
            <w:tcBorders>
              <w:left w:val="single" w:sz="4" w:space="0" w:color="auto"/>
              <w:right w:val="single" w:sz="4" w:space="0" w:color="auto"/>
            </w:tcBorders>
            <w:shd w:val="clear" w:color="auto" w:fill="auto"/>
          </w:tcPr>
          <w:p w14:paraId="585B0E60"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left w:val="single" w:sz="4" w:space="0" w:color="auto"/>
              <w:right w:val="single" w:sz="4" w:space="0" w:color="auto"/>
            </w:tcBorders>
            <w:shd w:val="clear" w:color="auto" w:fill="auto"/>
          </w:tcPr>
          <w:p w14:paraId="38434B86"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08B51492" w14:textId="77777777" w:rsidR="001C65AF" w:rsidRPr="00380850" w:rsidRDefault="001C65AF" w:rsidP="00D62D6E">
            <w:pPr>
              <w:spacing w:after="0"/>
              <w:rPr>
                <w:rFonts w:cs="v4.2.0"/>
              </w:rPr>
            </w:pPr>
            <w:r w:rsidRPr="00380850">
              <w:rPr>
                <w:rFonts w:cs="v4.2.0"/>
              </w:rPr>
              <w:t>This requirement does not apply to UTRA TDD.</w:t>
            </w:r>
          </w:p>
          <w:p w14:paraId="25E2E40E" w14:textId="77777777" w:rsidR="001C65AF" w:rsidRPr="00380850" w:rsidRDefault="001C65AF" w:rsidP="00D62D6E">
            <w:pPr>
              <w:spacing w:after="0"/>
              <w:rPr>
                <w:rFonts w:ascii="Arial" w:hAnsi="Arial"/>
                <w:sz w:val="18"/>
              </w:rPr>
            </w:pPr>
            <w:r w:rsidRPr="00380850">
              <w:rPr>
                <w:rFonts w:ascii="Arial" w:hAnsi="Arial"/>
                <w:sz w:val="18"/>
              </w:rPr>
              <w:t>This requirement does not apply to E-</w:t>
            </w:r>
            <w:r w:rsidRPr="00380850">
              <w:rPr>
                <w:rFonts w:ascii="Arial" w:hAnsi="Arial" w:cs="v5.0.0"/>
                <w:sz w:val="18"/>
              </w:rPr>
              <w:t xml:space="preserve">UTRA </w:t>
            </w:r>
            <w:r w:rsidRPr="00380850">
              <w:rPr>
                <w:rFonts w:ascii="Arial" w:hAnsi="Arial"/>
                <w:sz w:val="18"/>
              </w:rPr>
              <w:t>BS operating in band 30 or 40.</w:t>
            </w:r>
          </w:p>
        </w:tc>
      </w:tr>
      <w:tr w:rsidR="00380850" w:rsidRPr="00380850" w14:paraId="18E954CF" w14:textId="77777777" w:rsidTr="00284AF8">
        <w:trPr>
          <w:gridAfter w:val="1"/>
          <w:wAfter w:w="33" w:type="dxa"/>
          <w:cantSplit/>
          <w:jc w:val="center"/>
        </w:trPr>
        <w:tc>
          <w:tcPr>
            <w:tcW w:w="1247" w:type="dxa"/>
            <w:gridSpan w:val="2"/>
            <w:vMerge/>
            <w:tcBorders>
              <w:left w:val="single" w:sz="4" w:space="0" w:color="auto"/>
              <w:right w:val="single" w:sz="4" w:space="0" w:color="auto"/>
            </w:tcBorders>
          </w:tcPr>
          <w:p w14:paraId="03A1B3AE" w14:textId="77777777" w:rsidR="001C65AF" w:rsidRPr="0038085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14:paraId="6D76D567" w14:textId="77777777" w:rsidR="001C65AF" w:rsidRPr="00380850" w:rsidRDefault="001C65AF" w:rsidP="00D62D6E">
            <w:pPr>
              <w:pStyle w:val="TAC"/>
              <w:keepNext w:val="0"/>
              <w:keepLines w:val="0"/>
              <w:rPr>
                <w:rFonts w:cs="Arial"/>
              </w:rPr>
            </w:pPr>
            <w:r w:rsidRPr="00380850">
              <w:rPr>
                <w:rFonts w:cs="Arial"/>
              </w:rPr>
              <w:t>2305 - 2315 MHz</w:t>
            </w:r>
          </w:p>
        </w:tc>
        <w:tc>
          <w:tcPr>
            <w:tcW w:w="1276" w:type="dxa"/>
            <w:gridSpan w:val="2"/>
            <w:tcBorders>
              <w:left w:val="single" w:sz="4" w:space="0" w:color="auto"/>
              <w:right w:val="single" w:sz="4" w:space="0" w:color="auto"/>
            </w:tcBorders>
            <w:shd w:val="clear" w:color="auto" w:fill="auto"/>
          </w:tcPr>
          <w:p w14:paraId="02E5BD4B" w14:textId="77777777" w:rsidR="001C65AF" w:rsidRPr="00380850" w:rsidRDefault="001C65AF" w:rsidP="00D62D6E">
            <w:pPr>
              <w:pStyle w:val="TAC"/>
              <w:keepNext w:val="0"/>
              <w:keepLines w:val="0"/>
              <w:rPr>
                <w:rFonts w:cs="Arial"/>
              </w:rPr>
            </w:pPr>
            <w:r w:rsidRPr="00380850">
              <w:rPr>
                <w:rFonts w:cs="Arial"/>
              </w:rPr>
              <w:t>-49 dBm</w:t>
            </w:r>
          </w:p>
        </w:tc>
        <w:tc>
          <w:tcPr>
            <w:tcW w:w="1276" w:type="dxa"/>
            <w:gridSpan w:val="2"/>
            <w:tcBorders>
              <w:left w:val="single" w:sz="4" w:space="0" w:color="auto"/>
              <w:right w:val="single" w:sz="4" w:space="0" w:color="auto"/>
            </w:tcBorders>
            <w:shd w:val="clear" w:color="auto" w:fill="auto"/>
          </w:tcPr>
          <w:p w14:paraId="429B96E0"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65F7E4CB" w14:textId="77777777" w:rsidR="001C65AF" w:rsidRPr="00380850" w:rsidRDefault="001C65AF" w:rsidP="00D62D6E">
            <w:pPr>
              <w:spacing w:after="0"/>
              <w:rPr>
                <w:rFonts w:cs="v4.2.0"/>
              </w:rPr>
            </w:pPr>
            <w:r w:rsidRPr="00380850">
              <w:rPr>
                <w:rFonts w:cs="v4.2.0"/>
              </w:rPr>
              <w:t>This requirement does not apply to UTRA TDD .</w:t>
            </w:r>
          </w:p>
          <w:p w14:paraId="72113348" w14:textId="60D05AC2" w:rsidR="001C65AF" w:rsidRPr="00380850" w:rsidRDefault="001C65AF" w:rsidP="00D62D6E">
            <w:pPr>
              <w:spacing w:after="0"/>
              <w:rPr>
                <w:rFonts w:ascii="Arial" w:hAnsi="Arial"/>
                <w:sz w:val="18"/>
              </w:rPr>
            </w:pPr>
            <w:r w:rsidRPr="00380850">
              <w:rPr>
                <w:rFonts w:ascii="Arial" w:hAnsi="Arial"/>
                <w:sz w:val="18"/>
              </w:rPr>
              <w:t>This requirement does not apply to E-</w:t>
            </w:r>
            <w:r w:rsidRPr="00380850">
              <w:rPr>
                <w:rFonts w:ascii="Arial" w:hAnsi="Arial" w:cs="v5.0.0"/>
                <w:sz w:val="18"/>
              </w:rPr>
              <w:t xml:space="preserve">UTRA </w:t>
            </w:r>
            <w:r w:rsidRPr="00380850">
              <w:rPr>
                <w:rFonts w:ascii="Arial" w:hAnsi="Arial"/>
                <w:sz w:val="18"/>
              </w:rPr>
              <w:t>BS operating in band 30,</w:t>
            </w:r>
            <w:r w:rsidRPr="00380850">
              <w:rPr>
                <w:rFonts w:ascii="Arial" w:hAnsi="Arial" w:cs="v5.0.0"/>
                <w:sz w:val="18"/>
              </w:rPr>
              <w:t xml:space="preserve"> since it is already covered by the requirement in </w:t>
            </w:r>
            <w:r w:rsidR="00042043">
              <w:rPr>
                <w:rFonts w:ascii="Arial" w:hAnsi="Arial" w:cs="v5.0.0"/>
                <w:sz w:val="18"/>
              </w:rPr>
              <w:t>clause </w:t>
            </w:r>
            <w:r w:rsidR="00042043" w:rsidRPr="00380850">
              <w:rPr>
                <w:rFonts w:cs="v4.2.0"/>
              </w:rPr>
              <w:t>6</w:t>
            </w:r>
            <w:r w:rsidR="00F3584D" w:rsidRPr="00380850">
              <w:rPr>
                <w:rFonts w:cs="v4.2.0"/>
              </w:rPr>
              <w:t>.6.6.5.2.4</w:t>
            </w:r>
            <w:r w:rsidRPr="00380850">
              <w:rPr>
                <w:rFonts w:ascii="Arial" w:hAnsi="Arial" w:cs="v5.0.0" w:hint="eastAsia"/>
                <w:sz w:val="18"/>
              </w:rPr>
              <w:t>.</w:t>
            </w:r>
            <w:r w:rsidRPr="00380850">
              <w:rPr>
                <w:rFonts w:ascii="Arial" w:hAnsi="Arial" w:cs="v5.0.0"/>
                <w:sz w:val="18"/>
                <w:lang w:eastAsia="ko-KR"/>
              </w:rPr>
              <w:t xml:space="preserve"> </w:t>
            </w:r>
            <w:r w:rsidRPr="00380850">
              <w:rPr>
                <w:rFonts w:ascii="Arial" w:hAnsi="Arial" w:cs="v5.0.0"/>
                <w:sz w:val="18"/>
              </w:rPr>
              <w:t>This requirement does not apply to E-UTRA BS operating in Band 40.</w:t>
            </w:r>
          </w:p>
        </w:tc>
      </w:tr>
      <w:tr w:rsidR="00380850" w:rsidRPr="00380850" w14:paraId="38A7CAD0" w14:textId="77777777" w:rsidTr="00284AF8">
        <w:trPr>
          <w:gridAfter w:val="1"/>
          <w:wAfter w:w="33" w:type="dxa"/>
          <w:cantSplit/>
          <w:jc w:val="center"/>
        </w:trPr>
        <w:tc>
          <w:tcPr>
            <w:tcW w:w="1247" w:type="dxa"/>
            <w:gridSpan w:val="2"/>
            <w:vMerge w:val="restart"/>
            <w:tcBorders>
              <w:left w:val="single" w:sz="4" w:space="0" w:color="auto"/>
              <w:right w:val="single" w:sz="4" w:space="0" w:color="auto"/>
            </w:tcBorders>
          </w:tcPr>
          <w:p w14:paraId="4A674238" w14:textId="77777777" w:rsidR="001C65AF" w:rsidRPr="00380850" w:rsidRDefault="001C65AF" w:rsidP="00D62D6E">
            <w:pPr>
              <w:pStyle w:val="TAC"/>
              <w:keepNext w:val="0"/>
              <w:keepLines w:val="0"/>
              <w:rPr>
                <w:rFonts w:cs="Arial"/>
              </w:rPr>
            </w:pPr>
            <w:r w:rsidRPr="00380850">
              <w:rPr>
                <w:rFonts w:cs="Arial"/>
              </w:rPr>
              <w:t>E-UTRA Band 31</w:t>
            </w:r>
          </w:p>
        </w:tc>
        <w:tc>
          <w:tcPr>
            <w:tcW w:w="1275" w:type="dxa"/>
            <w:gridSpan w:val="2"/>
            <w:tcBorders>
              <w:top w:val="single" w:sz="4" w:space="0" w:color="auto"/>
              <w:left w:val="single" w:sz="4" w:space="0" w:color="auto"/>
              <w:bottom w:val="single" w:sz="4" w:space="0" w:color="auto"/>
              <w:right w:val="single" w:sz="4" w:space="0" w:color="auto"/>
            </w:tcBorders>
          </w:tcPr>
          <w:p w14:paraId="766440F2" w14:textId="77777777" w:rsidR="001C65AF" w:rsidRPr="00380850" w:rsidRDefault="001C65AF" w:rsidP="00D62D6E">
            <w:pPr>
              <w:pStyle w:val="TAC"/>
              <w:keepNext w:val="0"/>
              <w:keepLines w:val="0"/>
              <w:rPr>
                <w:rFonts w:cs="Arial"/>
              </w:rPr>
            </w:pPr>
            <w:r w:rsidRPr="00380850">
              <w:rPr>
                <w:rFonts w:cs="Arial"/>
              </w:rPr>
              <w:t>462.5 -467.5 MHz</w:t>
            </w:r>
          </w:p>
        </w:tc>
        <w:tc>
          <w:tcPr>
            <w:tcW w:w="1276" w:type="dxa"/>
            <w:gridSpan w:val="2"/>
            <w:tcBorders>
              <w:left w:val="single" w:sz="4" w:space="0" w:color="auto"/>
              <w:right w:val="single" w:sz="4" w:space="0" w:color="auto"/>
            </w:tcBorders>
            <w:shd w:val="clear" w:color="auto" w:fill="auto"/>
          </w:tcPr>
          <w:p w14:paraId="7F1C859D"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left w:val="single" w:sz="4" w:space="0" w:color="auto"/>
              <w:right w:val="single" w:sz="4" w:space="0" w:color="auto"/>
            </w:tcBorders>
            <w:shd w:val="clear" w:color="auto" w:fill="auto"/>
          </w:tcPr>
          <w:p w14:paraId="043EC210"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76A7942F" w14:textId="77777777" w:rsidR="001C65AF" w:rsidRPr="00380850" w:rsidRDefault="001C65AF" w:rsidP="00D62D6E">
            <w:pPr>
              <w:pStyle w:val="TAL"/>
              <w:keepNext w:val="0"/>
              <w:keepLines w:val="0"/>
              <w:rPr>
                <w:rFonts w:cs="v4.2.0"/>
              </w:rPr>
            </w:pPr>
            <w:r w:rsidRPr="00380850">
              <w:rPr>
                <w:rFonts w:cs="v4.2.0"/>
              </w:rPr>
              <w:t>This requirement does not apply to UTRA TDD .</w:t>
            </w:r>
          </w:p>
          <w:p w14:paraId="15ECCE01" w14:textId="77777777"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w:t>
            </w:r>
            <w:r w:rsidRPr="00380850">
              <w:rPr>
                <w:rFonts w:cs="Arial" w:hint="eastAsia"/>
                <w:lang w:eastAsia="zh-CN"/>
              </w:rPr>
              <w:t xml:space="preserve"> 31.</w:t>
            </w:r>
          </w:p>
        </w:tc>
      </w:tr>
      <w:tr w:rsidR="00380850" w:rsidRPr="00380850" w14:paraId="27801F5D" w14:textId="77777777" w:rsidTr="00284AF8">
        <w:trPr>
          <w:gridAfter w:val="1"/>
          <w:wAfter w:w="33" w:type="dxa"/>
          <w:cantSplit/>
          <w:jc w:val="center"/>
        </w:trPr>
        <w:tc>
          <w:tcPr>
            <w:tcW w:w="1247" w:type="dxa"/>
            <w:gridSpan w:val="2"/>
            <w:vMerge/>
            <w:tcBorders>
              <w:left w:val="single" w:sz="4" w:space="0" w:color="auto"/>
              <w:right w:val="single" w:sz="4" w:space="0" w:color="auto"/>
            </w:tcBorders>
          </w:tcPr>
          <w:p w14:paraId="181C6E39" w14:textId="77777777" w:rsidR="001C65AF" w:rsidRPr="0038085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14:paraId="15BD4053" w14:textId="77777777" w:rsidR="001C65AF" w:rsidRPr="00380850" w:rsidRDefault="001C65AF" w:rsidP="00D62D6E">
            <w:pPr>
              <w:pStyle w:val="TAC"/>
              <w:keepNext w:val="0"/>
              <w:keepLines w:val="0"/>
              <w:rPr>
                <w:rFonts w:cs="Arial"/>
              </w:rPr>
            </w:pPr>
            <w:r w:rsidRPr="00380850">
              <w:rPr>
                <w:rFonts w:cs="Arial"/>
              </w:rPr>
              <w:t>452.5 -457.5 MHz</w:t>
            </w:r>
          </w:p>
        </w:tc>
        <w:tc>
          <w:tcPr>
            <w:tcW w:w="1276" w:type="dxa"/>
            <w:gridSpan w:val="2"/>
            <w:tcBorders>
              <w:left w:val="single" w:sz="4" w:space="0" w:color="auto"/>
              <w:right w:val="single" w:sz="4" w:space="0" w:color="auto"/>
            </w:tcBorders>
            <w:shd w:val="clear" w:color="auto" w:fill="auto"/>
          </w:tcPr>
          <w:p w14:paraId="18596BCC" w14:textId="77777777" w:rsidR="001C65AF" w:rsidRPr="00380850" w:rsidRDefault="001C65AF" w:rsidP="00D62D6E">
            <w:pPr>
              <w:pStyle w:val="TAC"/>
              <w:keepNext w:val="0"/>
              <w:keepLines w:val="0"/>
              <w:rPr>
                <w:rFonts w:cs="Arial"/>
              </w:rPr>
            </w:pPr>
            <w:r w:rsidRPr="00380850">
              <w:rPr>
                <w:rFonts w:cs="Arial"/>
              </w:rPr>
              <w:t>-49 dBm</w:t>
            </w:r>
          </w:p>
        </w:tc>
        <w:tc>
          <w:tcPr>
            <w:tcW w:w="1276" w:type="dxa"/>
            <w:gridSpan w:val="2"/>
            <w:tcBorders>
              <w:left w:val="single" w:sz="4" w:space="0" w:color="auto"/>
              <w:right w:val="single" w:sz="4" w:space="0" w:color="auto"/>
            </w:tcBorders>
            <w:shd w:val="clear" w:color="auto" w:fill="auto"/>
          </w:tcPr>
          <w:p w14:paraId="39893B10"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60ABB95D" w14:textId="77777777" w:rsidR="001C65AF" w:rsidRPr="00380850" w:rsidRDefault="001C65AF" w:rsidP="00D62D6E">
            <w:pPr>
              <w:pStyle w:val="TAL"/>
              <w:keepNext w:val="0"/>
              <w:keepLines w:val="0"/>
              <w:rPr>
                <w:rFonts w:cs="Arial"/>
              </w:rPr>
            </w:pPr>
            <w:r w:rsidRPr="00380850">
              <w:rPr>
                <w:rFonts w:cs="v4.2.0"/>
              </w:rPr>
              <w:t>This requirement does not apply to UTRA TDD</w:t>
            </w:r>
            <w:r w:rsidRPr="00380850">
              <w:rPr>
                <w:rFonts w:cs="Arial"/>
              </w:rPr>
              <w:t>.</w:t>
            </w:r>
          </w:p>
          <w:p w14:paraId="36F31BD9" w14:textId="4937F25A"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 xml:space="preserve">BS operating in band </w:t>
            </w:r>
            <w:r w:rsidRPr="00380850">
              <w:rPr>
                <w:rFonts w:cs="Arial" w:hint="eastAsia"/>
                <w:lang w:eastAsia="zh-CN"/>
              </w:rPr>
              <w:t>31</w:t>
            </w:r>
            <w:r w:rsidRPr="00380850">
              <w:rPr>
                <w:rFonts w:cs="Arial"/>
              </w:rPr>
              <w:t>,</w:t>
            </w:r>
            <w:r w:rsidRPr="00380850">
              <w:rPr>
                <w:rFonts w:cs="v5.0.0"/>
              </w:rPr>
              <w:t xml:space="preserve"> 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p>
        </w:tc>
      </w:tr>
      <w:tr w:rsidR="00380850" w:rsidRPr="00380850" w14:paraId="0B12506F" w14:textId="77777777" w:rsidTr="00284AF8">
        <w:trPr>
          <w:gridAfter w:val="1"/>
          <w:wAfter w:w="33" w:type="dxa"/>
          <w:cantSplit/>
          <w:jc w:val="center"/>
        </w:trPr>
        <w:tc>
          <w:tcPr>
            <w:tcW w:w="1247" w:type="dxa"/>
            <w:gridSpan w:val="2"/>
            <w:tcBorders>
              <w:left w:val="single" w:sz="4" w:space="0" w:color="auto"/>
              <w:right w:val="single" w:sz="4" w:space="0" w:color="auto"/>
            </w:tcBorders>
          </w:tcPr>
          <w:p w14:paraId="793FE9DB" w14:textId="77777777" w:rsidR="001C65AF" w:rsidRPr="00380850" w:rsidRDefault="001C65AF" w:rsidP="00D62D6E">
            <w:pPr>
              <w:pStyle w:val="TAC"/>
              <w:keepNext w:val="0"/>
              <w:keepLines w:val="0"/>
              <w:rPr>
                <w:rFonts w:cs="Arial"/>
              </w:rPr>
            </w:pPr>
            <w:r w:rsidRPr="00380850">
              <w:rPr>
                <w:rFonts w:cs="Arial"/>
              </w:rPr>
              <w:t>UTRA FDD Band XXXII or E-UTRA Band 32</w:t>
            </w:r>
          </w:p>
        </w:tc>
        <w:tc>
          <w:tcPr>
            <w:tcW w:w="1275" w:type="dxa"/>
            <w:gridSpan w:val="2"/>
            <w:tcBorders>
              <w:top w:val="single" w:sz="4" w:space="0" w:color="auto"/>
              <w:left w:val="single" w:sz="4" w:space="0" w:color="auto"/>
              <w:bottom w:val="single" w:sz="4" w:space="0" w:color="auto"/>
              <w:right w:val="single" w:sz="4" w:space="0" w:color="auto"/>
            </w:tcBorders>
          </w:tcPr>
          <w:p w14:paraId="23FB63CE" w14:textId="77777777" w:rsidR="001C65AF" w:rsidRPr="00380850" w:rsidRDefault="001C65AF" w:rsidP="00D62D6E">
            <w:pPr>
              <w:pStyle w:val="TAC"/>
              <w:keepNext w:val="0"/>
              <w:keepLines w:val="0"/>
              <w:rPr>
                <w:rFonts w:cs="Arial"/>
              </w:rPr>
            </w:pPr>
            <w:r w:rsidRPr="00380850">
              <w:rPr>
                <w:rFonts w:cs="Arial"/>
              </w:rPr>
              <w:t xml:space="preserve">1452 </w:t>
            </w:r>
            <w:r w:rsidR="00F230BA" w:rsidRPr="00380850">
              <w:rPr>
                <w:rFonts w:cs="Arial"/>
              </w:rPr>
              <w:t>-</w:t>
            </w:r>
            <w:r w:rsidRPr="00380850">
              <w:rPr>
                <w:rFonts w:cs="Arial"/>
              </w:rPr>
              <w:t xml:space="preserve"> 1496 MHz</w:t>
            </w:r>
          </w:p>
        </w:tc>
        <w:tc>
          <w:tcPr>
            <w:tcW w:w="1276" w:type="dxa"/>
            <w:gridSpan w:val="2"/>
            <w:tcBorders>
              <w:left w:val="single" w:sz="4" w:space="0" w:color="auto"/>
              <w:right w:val="single" w:sz="4" w:space="0" w:color="auto"/>
            </w:tcBorders>
            <w:shd w:val="clear" w:color="auto" w:fill="auto"/>
          </w:tcPr>
          <w:p w14:paraId="7E30A961"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left w:val="single" w:sz="4" w:space="0" w:color="auto"/>
              <w:right w:val="single" w:sz="4" w:space="0" w:color="auto"/>
            </w:tcBorders>
            <w:shd w:val="clear" w:color="auto" w:fill="auto"/>
          </w:tcPr>
          <w:p w14:paraId="2BDEDC62"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1FB9760B" w14:textId="77777777" w:rsidR="001C65AF" w:rsidRPr="00380850" w:rsidRDefault="001C65AF" w:rsidP="00D62D6E">
            <w:pPr>
              <w:pStyle w:val="TAL"/>
              <w:keepNext w:val="0"/>
              <w:keepLines w:val="0"/>
              <w:rPr>
                <w:rFonts w:cs="Arial"/>
              </w:rPr>
            </w:pPr>
            <w:r w:rsidRPr="00380850">
              <w:rPr>
                <w:rFonts w:cs="Arial"/>
              </w:rPr>
              <w:t xml:space="preserve">This requirement does not apply to </w:t>
            </w:r>
            <w:r w:rsidRPr="00380850">
              <w:rPr>
                <w:rFonts w:cs="v5.0.0"/>
              </w:rPr>
              <w:t xml:space="preserve">UTRA </w:t>
            </w:r>
            <w:r w:rsidRPr="00380850">
              <w:rPr>
                <w:rFonts w:cs="Arial"/>
              </w:rPr>
              <w:t>BS operating in Band XI, XXI, or XXXII</w:t>
            </w:r>
          </w:p>
          <w:p w14:paraId="28F240B1" w14:textId="77777777" w:rsidR="001C65AF" w:rsidRPr="00380850" w:rsidRDefault="001C65AF" w:rsidP="00D62D6E">
            <w:pPr>
              <w:pStyle w:val="TAL"/>
              <w:keepNext w:val="0"/>
              <w:keepLines w:val="0"/>
              <w:rPr>
                <w:rFonts w:cs="Arial"/>
              </w:rPr>
            </w:pPr>
            <w:r w:rsidRPr="00380850">
              <w:rPr>
                <w:rFonts w:cs="v4.2.0"/>
              </w:rPr>
              <w:t>This requirement does not apply to UTRA TDD</w:t>
            </w:r>
          </w:p>
          <w:p w14:paraId="70A87EB8" w14:textId="77777777" w:rsidR="001C65AF" w:rsidRPr="00380850" w:rsidRDefault="001C65AF" w:rsidP="00D62D6E">
            <w:pPr>
              <w:pStyle w:val="TAL"/>
              <w:keepNext w:val="0"/>
              <w:keepLines w:val="0"/>
              <w:rPr>
                <w:rFonts w:cs="Arial"/>
              </w:rPr>
            </w:pPr>
            <w:r w:rsidRPr="00380850">
              <w:rPr>
                <w:rFonts w:cs="Arial"/>
              </w:rPr>
              <w:t>This requirement does not apply to E-UTRA BS operating in band 11, 21 or 32.</w:t>
            </w:r>
          </w:p>
        </w:tc>
      </w:tr>
      <w:tr w:rsidR="00380850" w:rsidRPr="00380850" w14:paraId="25E1813C" w14:textId="77777777" w:rsidTr="00284AF8">
        <w:trPr>
          <w:gridAfter w:val="1"/>
          <w:wAfter w:w="33" w:type="dxa"/>
          <w:cantSplit/>
          <w:jc w:val="center"/>
        </w:trPr>
        <w:tc>
          <w:tcPr>
            <w:tcW w:w="1247" w:type="dxa"/>
            <w:gridSpan w:val="2"/>
            <w:tcBorders>
              <w:left w:val="single" w:sz="4" w:space="0" w:color="auto"/>
              <w:right w:val="single" w:sz="4" w:space="0" w:color="auto"/>
            </w:tcBorders>
          </w:tcPr>
          <w:p w14:paraId="58A461E7" w14:textId="77777777" w:rsidR="001C65AF" w:rsidRPr="00380850" w:rsidRDefault="001C65AF" w:rsidP="00D62D6E">
            <w:pPr>
              <w:pStyle w:val="TAC"/>
              <w:keepNext w:val="0"/>
              <w:keepLines w:val="0"/>
              <w:rPr>
                <w:rFonts w:cs="Arial"/>
              </w:rPr>
            </w:pPr>
            <w:r w:rsidRPr="00380850">
              <w:rPr>
                <w:rFonts w:cs="Arial"/>
              </w:rPr>
              <w:t>UTRA TDD in Band a) or E-UTRA Band 33</w:t>
            </w:r>
          </w:p>
        </w:tc>
        <w:tc>
          <w:tcPr>
            <w:tcW w:w="1275" w:type="dxa"/>
            <w:gridSpan w:val="2"/>
            <w:tcBorders>
              <w:top w:val="single" w:sz="4" w:space="0" w:color="auto"/>
              <w:left w:val="single" w:sz="4" w:space="0" w:color="auto"/>
              <w:bottom w:val="single" w:sz="4" w:space="0" w:color="auto"/>
              <w:right w:val="single" w:sz="4" w:space="0" w:color="auto"/>
            </w:tcBorders>
          </w:tcPr>
          <w:p w14:paraId="354CC1DF" w14:textId="77777777" w:rsidR="001C65AF" w:rsidRPr="00380850" w:rsidRDefault="001C65AF" w:rsidP="00D62D6E">
            <w:pPr>
              <w:pStyle w:val="TAC"/>
              <w:keepNext w:val="0"/>
              <w:keepLines w:val="0"/>
              <w:rPr>
                <w:rFonts w:cs="Arial"/>
              </w:rPr>
            </w:pPr>
            <w:r w:rsidRPr="00380850">
              <w:rPr>
                <w:rFonts w:cs="Arial"/>
              </w:rPr>
              <w:t>1900 - 1920 MHz</w:t>
            </w:r>
          </w:p>
          <w:p w14:paraId="5CB65184" w14:textId="77777777" w:rsidR="001C65AF" w:rsidRPr="00380850" w:rsidRDefault="001C65AF" w:rsidP="00D62D6E">
            <w:pPr>
              <w:pStyle w:val="TAC"/>
              <w:keepNext w:val="0"/>
              <w:keepLines w:val="0"/>
              <w:rPr>
                <w:rFonts w:cs="Arial"/>
              </w:rPr>
            </w:pPr>
          </w:p>
        </w:tc>
        <w:tc>
          <w:tcPr>
            <w:tcW w:w="1276" w:type="dxa"/>
            <w:gridSpan w:val="2"/>
            <w:tcBorders>
              <w:left w:val="single" w:sz="4" w:space="0" w:color="auto"/>
              <w:right w:val="single" w:sz="4" w:space="0" w:color="auto"/>
            </w:tcBorders>
            <w:shd w:val="clear" w:color="auto" w:fill="auto"/>
          </w:tcPr>
          <w:p w14:paraId="5962160F"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left w:val="single" w:sz="4" w:space="0" w:color="auto"/>
              <w:right w:val="single" w:sz="4" w:space="0" w:color="auto"/>
            </w:tcBorders>
            <w:shd w:val="clear" w:color="auto" w:fill="auto"/>
          </w:tcPr>
          <w:p w14:paraId="22F526E0"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31E128A8" w14:textId="77777777" w:rsidR="001C65AF" w:rsidRPr="00380850" w:rsidRDefault="001C65AF" w:rsidP="00D62D6E">
            <w:pPr>
              <w:pStyle w:val="TAL"/>
              <w:keepNext w:val="0"/>
              <w:keepLines w:val="0"/>
              <w:rPr>
                <w:rFonts w:cs="Arial"/>
              </w:rPr>
            </w:pPr>
            <w:r w:rsidRPr="00380850">
              <w:rPr>
                <w:rFonts w:cs="Arial"/>
              </w:rPr>
              <w:t>This requirement does not apply to E-UTRA BS operating in Band 33.</w:t>
            </w:r>
          </w:p>
        </w:tc>
      </w:tr>
      <w:tr w:rsidR="00380850" w:rsidRPr="00380850" w14:paraId="10098FEA" w14:textId="77777777" w:rsidTr="00284AF8">
        <w:trPr>
          <w:gridAfter w:val="1"/>
          <w:wAfter w:w="33" w:type="dxa"/>
          <w:cantSplit/>
          <w:jc w:val="center"/>
        </w:trPr>
        <w:tc>
          <w:tcPr>
            <w:tcW w:w="1247" w:type="dxa"/>
            <w:gridSpan w:val="2"/>
            <w:tcBorders>
              <w:left w:val="single" w:sz="4" w:space="0" w:color="auto"/>
              <w:right w:val="single" w:sz="4" w:space="0" w:color="auto"/>
            </w:tcBorders>
          </w:tcPr>
          <w:p w14:paraId="5727AA38" w14:textId="77777777" w:rsidR="001C65AF" w:rsidRPr="00380850" w:rsidRDefault="001C65AF" w:rsidP="00D62D6E">
            <w:pPr>
              <w:pStyle w:val="TAC"/>
              <w:keepNext w:val="0"/>
              <w:keepLines w:val="0"/>
              <w:rPr>
                <w:rFonts w:cs="Arial"/>
              </w:rPr>
            </w:pPr>
            <w:r w:rsidRPr="00380850">
              <w:rPr>
                <w:rFonts w:cs="Arial"/>
              </w:rPr>
              <w:t>UTRA TDD in Band a) or E-UTRA Band 34</w:t>
            </w:r>
          </w:p>
        </w:tc>
        <w:tc>
          <w:tcPr>
            <w:tcW w:w="1275" w:type="dxa"/>
            <w:gridSpan w:val="2"/>
            <w:tcBorders>
              <w:top w:val="single" w:sz="4" w:space="0" w:color="auto"/>
              <w:left w:val="single" w:sz="4" w:space="0" w:color="auto"/>
              <w:bottom w:val="single" w:sz="4" w:space="0" w:color="auto"/>
              <w:right w:val="single" w:sz="4" w:space="0" w:color="auto"/>
            </w:tcBorders>
          </w:tcPr>
          <w:p w14:paraId="27BA14DD" w14:textId="77777777" w:rsidR="001C65AF" w:rsidRPr="00380850" w:rsidRDefault="001C65AF" w:rsidP="00D62D6E">
            <w:pPr>
              <w:pStyle w:val="TAC"/>
              <w:keepNext w:val="0"/>
              <w:keepLines w:val="0"/>
              <w:rPr>
                <w:rFonts w:cs="Arial"/>
              </w:rPr>
            </w:pPr>
            <w:r w:rsidRPr="00380850">
              <w:rPr>
                <w:rFonts w:cs="Arial"/>
              </w:rPr>
              <w:t>2010 - 2025 MHz</w:t>
            </w:r>
          </w:p>
        </w:tc>
        <w:tc>
          <w:tcPr>
            <w:tcW w:w="1276" w:type="dxa"/>
            <w:gridSpan w:val="2"/>
            <w:tcBorders>
              <w:left w:val="single" w:sz="4" w:space="0" w:color="auto"/>
              <w:right w:val="single" w:sz="4" w:space="0" w:color="auto"/>
            </w:tcBorders>
            <w:shd w:val="clear" w:color="auto" w:fill="auto"/>
          </w:tcPr>
          <w:p w14:paraId="28BF390E"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left w:val="single" w:sz="4" w:space="0" w:color="auto"/>
              <w:right w:val="single" w:sz="4" w:space="0" w:color="auto"/>
            </w:tcBorders>
            <w:shd w:val="clear" w:color="auto" w:fill="auto"/>
          </w:tcPr>
          <w:p w14:paraId="4AFC8E99"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55F76C7B" w14:textId="77777777" w:rsidR="001C65AF" w:rsidRPr="00380850" w:rsidRDefault="001C65AF" w:rsidP="00D62D6E">
            <w:pPr>
              <w:pStyle w:val="TAC"/>
              <w:keepNext w:val="0"/>
              <w:keepLines w:val="0"/>
              <w:jc w:val="left"/>
              <w:rPr>
                <w:rFonts w:cs="Arial"/>
              </w:rPr>
            </w:pPr>
            <w:r w:rsidRPr="00380850">
              <w:rPr>
                <w:rFonts w:cs="Arial"/>
              </w:rPr>
              <w:t>This requirement does not apply to E-UTRA BS operating in Band 34.</w:t>
            </w:r>
          </w:p>
        </w:tc>
      </w:tr>
      <w:tr w:rsidR="00380850" w:rsidRPr="00380850" w14:paraId="4F969DF8" w14:textId="77777777" w:rsidTr="00284AF8">
        <w:trPr>
          <w:gridAfter w:val="1"/>
          <w:wAfter w:w="33" w:type="dxa"/>
          <w:cantSplit/>
          <w:jc w:val="center"/>
        </w:trPr>
        <w:tc>
          <w:tcPr>
            <w:tcW w:w="1247" w:type="dxa"/>
            <w:gridSpan w:val="2"/>
            <w:tcBorders>
              <w:left w:val="single" w:sz="4" w:space="0" w:color="auto"/>
              <w:right w:val="single" w:sz="4" w:space="0" w:color="auto"/>
            </w:tcBorders>
          </w:tcPr>
          <w:p w14:paraId="59E2C6B1" w14:textId="77777777" w:rsidR="001C65AF" w:rsidRPr="00380850" w:rsidRDefault="001C65AF" w:rsidP="00D62D6E">
            <w:pPr>
              <w:pStyle w:val="TAC"/>
              <w:keepNext w:val="0"/>
              <w:keepLines w:val="0"/>
              <w:rPr>
                <w:rFonts w:cs="Arial"/>
              </w:rPr>
            </w:pPr>
            <w:r w:rsidRPr="00380850">
              <w:rPr>
                <w:rFonts w:cs="Arial"/>
              </w:rPr>
              <w:t>UTRA TDD Band b) or E-UTRA Band 35</w:t>
            </w:r>
          </w:p>
        </w:tc>
        <w:tc>
          <w:tcPr>
            <w:tcW w:w="1275" w:type="dxa"/>
            <w:gridSpan w:val="2"/>
            <w:tcBorders>
              <w:top w:val="single" w:sz="4" w:space="0" w:color="auto"/>
              <w:left w:val="single" w:sz="4" w:space="0" w:color="auto"/>
              <w:bottom w:val="single" w:sz="4" w:space="0" w:color="auto"/>
              <w:right w:val="single" w:sz="4" w:space="0" w:color="auto"/>
            </w:tcBorders>
          </w:tcPr>
          <w:p w14:paraId="6BED6777" w14:textId="77777777" w:rsidR="001C65AF" w:rsidRPr="00380850" w:rsidRDefault="001C65AF" w:rsidP="00D62D6E">
            <w:pPr>
              <w:pStyle w:val="TAC"/>
              <w:keepNext w:val="0"/>
              <w:keepLines w:val="0"/>
              <w:rPr>
                <w:rFonts w:cs="Arial"/>
                <w:lang w:eastAsia="zh-CN"/>
              </w:rPr>
            </w:pPr>
            <w:r w:rsidRPr="00380850">
              <w:rPr>
                <w:rFonts w:cs="Arial"/>
                <w:lang w:eastAsia="ja-JP"/>
              </w:rPr>
              <w:t xml:space="preserve">1850 </w:t>
            </w:r>
            <w:r w:rsidR="00F230BA" w:rsidRPr="00380850">
              <w:rPr>
                <w:rFonts w:cs="Arial"/>
                <w:lang w:eastAsia="ja-JP"/>
              </w:rPr>
              <w:t>-</w:t>
            </w:r>
            <w:r w:rsidRPr="00380850">
              <w:rPr>
                <w:rFonts w:cs="Arial"/>
                <w:lang w:eastAsia="ja-JP"/>
              </w:rPr>
              <w:t xml:space="preserve"> 1910 MHz</w:t>
            </w:r>
          </w:p>
          <w:p w14:paraId="0DA7210B" w14:textId="77777777" w:rsidR="001C65AF" w:rsidRPr="00380850" w:rsidRDefault="001C65AF" w:rsidP="00D62D6E">
            <w:pPr>
              <w:pStyle w:val="TAC"/>
              <w:keepNext w:val="0"/>
              <w:keepLines w:val="0"/>
              <w:rPr>
                <w:rFonts w:cs="Arial"/>
                <w:lang w:eastAsia="zh-CN"/>
              </w:rPr>
            </w:pPr>
          </w:p>
        </w:tc>
        <w:tc>
          <w:tcPr>
            <w:tcW w:w="1276" w:type="dxa"/>
            <w:gridSpan w:val="2"/>
            <w:tcBorders>
              <w:left w:val="single" w:sz="4" w:space="0" w:color="auto"/>
              <w:right w:val="single" w:sz="4" w:space="0" w:color="auto"/>
            </w:tcBorders>
            <w:shd w:val="clear" w:color="auto" w:fill="auto"/>
          </w:tcPr>
          <w:p w14:paraId="5FAB4A2F"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left w:val="single" w:sz="4" w:space="0" w:color="auto"/>
              <w:right w:val="single" w:sz="4" w:space="0" w:color="auto"/>
            </w:tcBorders>
            <w:shd w:val="clear" w:color="auto" w:fill="auto"/>
          </w:tcPr>
          <w:p w14:paraId="4949C6D7"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2E5DF0CF" w14:textId="77777777" w:rsidR="001C65AF" w:rsidRPr="00380850" w:rsidRDefault="001C65AF" w:rsidP="00D62D6E">
            <w:pPr>
              <w:pStyle w:val="TAL"/>
              <w:keepNext w:val="0"/>
              <w:keepLines w:val="0"/>
              <w:rPr>
                <w:rFonts w:cs="Arial"/>
              </w:rPr>
            </w:pPr>
            <w:r w:rsidRPr="00380850">
              <w:rPr>
                <w:rFonts w:cs="Arial"/>
              </w:rPr>
              <w:t xml:space="preserve">This requirement does not apply to </w:t>
            </w:r>
            <w:r w:rsidRPr="00380850">
              <w:rPr>
                <w:rFonts w:cs="v5.0.0"/>
              </w:rPr>
              <w:t xml:space="preserve">UTRA </w:t>
            </w:r>
            <w:r w:rsidRPr="00380850">
              <w:rPr>
                <w:rFonts w:cs="Arial"/>
              </w:rPr>
              <w:t>BS.</w:t>
            </w:r>
          </w:p>
          <w:p w14:paraId="64EC12B5" w14:textId="77777777" w:rsidR="001C65AF" w:rsidRPr="00380850" w:rsidRDefault="001C65AF" w:rsidP="00D62D6E">
            <w:pPr>
              <w:pStyle w:val="TAC"/>
              <w:keepNext w:val="0"/>
              <w:keepLines w:val="0"/>
              <w:jc w:val="left"/>
              <w:rPr>
                <w:rFonts w:cs="Arial"/>
                <w:lang w:eastAsia="zh-CN"/>
              </w:rPr>
            </w:pPr>
            <w:r w:rsidRPr="00380850">
              <w:rPr>
                <w:rFonts w:cs="Arial"/>
              </w:rPr>
              <w:t>This requirement does not apply to E-UTRA BS operating in Band 35.</w:t>
            </w:r>
          </w:p>
        </w:tc>
      </w:tr>
      <w:tr w:rsidR="00380850" w:rsidRPr="00380850" w14:paraId="2D72A5CF" w14:textId="77777777" w:rsidTr="00284AF8">
        <w:trPr>
          <w:gridAfter w:val="1"/>
          <w:wAfter w:w="33" w:type="dxa"/>
          <w:cantSplit/>
          <w:jc w:val="center"/>
        </w:trPr>
        <w:tc>
          <w:tcPr>
            <w:tcW w:w="1247" w:type="dxa"/>
            <w:gridSpan w:val="2"/>
            <w:tcBorders>
              <w:left w:val="single" w:sz="4" w:space="0" w:color="auto"/>
              <w:right w:val="single" w:sz="4" w:space="0" w:color="auto"/>
            </w:tcBorders>
          </w:tcPr>
          <w:p w14:paraId="6037025E" w14:textId="77777777" w:rsidR="001C65AF" w:rsidRPr="00380850" w:rsidRDefault="001C65AF" w:rsidP="00D62D6E">
            <w:pPr>
              <w:pStyle w:val="TAC"/>
              <w:keepNext w:val="0"/>
              <w:keepLines w:val="0"/>
              <w:rPr>
                <w:rFonts w:cs="Arial"/>
              </w:rPr>
            </w:pPr>
            <w:r w:rsidRPr="00380850">
              <w:rPr>
                <w:rFonts w:cs="Arial"/>
              </w:rPr>
              <w:t>UTRA TDD Band b) or E-UTRA Band 36</w:t>
            </w:r>
          </w:p>
        </w:tc>
        <w:tc>
          <w:tcPr>
            <w:tcW w:w="1275" w:type="dxa"/>
            <w:gridSpan w:val="2"/>
            <w:tcBorders>
              <w:top w:val="single" w:sz="4" w:space="0" w:color="auto"/>
              <w:left w:val="single" w:sz="4" w:space="0" w:color="auto"/>
              <w:bottom w:val="single" w:sz="4" w:space="0" w:color="auto"/>
              <w:right w:val="single" w:sz="4" w:space="0" w:color="auto"/>
            </w:tcBorders>
          </w:tcPr>
          <w:p w14:paraId="3962B0BB" w14:textId="77777777" w:rsidR="001C65AF" w:rsidRPr="00380850" w:rsidRDefault="001C65AF" w:rsidP="00D62D6E">
            <w:pPr>
              <w:pStyle w:val="TAC"/>
              <w:keepNext w:val="0"/>
              <w:keepLines w:val="0"/>
              <w:rPr>
                <w:rFonts w:cs="Arial"/>
                <w:lang w:eastAsia="ja-JP"/>
              </w:rPr>
            </w:pPr>
            <w:r w:rsidRPr="00380850">
              <w:rPr>
                <w:rFonts w:cs="Arial"/>
                <w:lang w:eastAsia="ja-JP"/>
              </w:rPr>
              <w:t xml:space="preserve">1930 </w:t>
            </w:r>
            <w:r w:rsidR="00F230BA" w:rsidRPr="00380850">
              <w:rPr>
                <w:rFonts w:cs="Arial"/>
                <w:lang w:eastAsia="ja-JP"/>
              </w:rPr>
              <w:t>-</w:t>
            </w:r>
            <w:r w:rsidRPr="00380850">
              <w:rPr>
                <w:rFonts w:cs="Arial"/>
                <w:lang w:eastAsia="ja-JP"/>
              </w:rPr>
              <w:t xml:space="preserve"> 1990 MHz</w:t>
            </w:r>
          </w:p>
        </w:tc>
        <w:tc>
          <w:tcPr>
            <w:tcW w:w="1276" w:type="dxa"/>
            <w:gridSpan w:val="2"/>
            <w:tcBorders>
              <w:left w:val="single" w:sz="4" w:space="0" w:color="auto"/>
              <w:right w:val="single" w:sz="4" w:space="0" w:color="auto"/>
            </w:tcBorders>
            <w:shd w:val="clear" w:color="auto" w:fill="auto"/>
          </w:tcPr>
          <w:p w14:paraId="1A22D4F2"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left w:val="single" w:sz="4" w:space="0" w:color="auto"/>
              <w:right w:val="single" w:sz="4" w:space="0" w:color="auto"/>
            </w:tcBorders>
            <w:shd w:val="clear" w:color="auto" w:fill="auto"/>
          </w:tcPr>
          <w:p w14:paraId="455007AE"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2A4367CB" w14:textId="77777777" w:rsidR="001C65AF" w:rsidRPr="00380850" w:rsidRDefault="001C65AF" w:rsidP="00D62D6E">
            <w:pPr>
              <w:pStyle w:val="TAL"/>
              <w:keepNext w:val="0"/>
              <w:keepLines w:val="0"/>
              <w:rPr>
                <w:rFonts w:cs="Arial"/>
              </w:rPr>
            </w:pPr>
            <w:r w:rsidRPr="00380850">
              <w:rPr>
                <w:rFonts w:cs="Arial"/>
              </w:rPr>
              <w:t xml:space="preserve">This requirement does not apply to </w:t>
            </w:r>
            <w:r w:rsidRPr="00380850">
              <w:rPr>
                <w:rFonts w:cs="v5.0.0"/>
              </w:rPr>
              <w:t xml:space="preserve">UTRA </w:t>
            </w:r>
            <w:r w:rsidRPr="00380850">
              <w:rPr>
                <w:rFonts w:cs="Arial"/>
              </w:rPr>
              <w:t>BS.</w:t>
            </w:r>
          </w:p>
          <w:p w14:paraId="76F19875" w14:textId="77777777" w:rsidR="001C65AF" w:rsidRPr="00380850" w:rsidRDefault="001C65AF" w:rsidP="00D62D6E">
            <w:pPr>
              <w:pStyle w:val="TAL"/>
              <w:keepNext w:val="0"/>
              <w:keepLines w:val="0"/>
              <w:rPr>
                <w:rFonts w:cs="Arial"/>
              </w:rPr>
            </w:pPr>
            <w:r w:rsidRPr="00380850">
              <w:rPr>
                <w:rFonts w:cs="Arial"/>
              </w:rPr>
              <w:t>This requirement does not apply to E-UTRA BS operating in Band 2 and 36.</w:t>
            </w:r>
          </w:p>
        </w:tc>
      </w:tr>
      <w:tr w:rsidR="00380850" w:rsidRPr="00380850" w14:paraId="125657DD" w14:textId="77777777" w:rsidTr="00284AF8">
        <w:trPr>
          <w:gridAfter w:val="1"/>
          <w:wAfter w:w="33" w:type="dxa"/>
          <w:cantSplit/>
          <w:jc w:val="center"/>
        </w:trPr>
        <w:tc>
          <w:tcPr>
            <w:tcW w:w="1247" w:type="dxa"/>
            <w:gridSpan w:val="2"/>
            <w:tcBorders>
              <w:left w:val="single" w:sz="4" w:space="0" w:color="auto"/>
              <w:right w:val="single" w:sz="4" w:space="0" w:color="auto"/>
            </w:tcBorders>
          </w:tcPr>
          <w:p w14:paraId="224FBFDB" w14:textId="77777777" w:rsidR="001C65AF" w:rsidRPr="00380850" w:rsidRDefault="001C65AF" w:rsidP="00D62D6E">
            <w:pPr>
              <w:pStyle w:val="TAC"/>
              <w:keepNext w:val="0"/>
              <w:keepLines w:val="0"/>
              <w:rPr>
                <w:rFonts w:cs="Arial"/>
              </w:rPr>
            </w:pPr>
            <w:r w:rsidRPr="00380850">
              <w:rPr>
                <w:rFonts w:cs="Arial"/>
              </w:rPr>
              <w:t>UTRA TDD Band c) or E-UTRA Band 37</w:t>
            </w:r>
          </w:p>
        </w:tc>
        <w:tc>
          <w:tcPr>
            <w:tcW w:w="1275" w:type="dxa"/>
            <w:gridSpan w:val="2"/>
            <w:tcBorders>
              <w:top w:val="single" w:sz="4" w:space="0" w:color="auto"/>
              <w:left w:val="single" w:sz="4" w:space="0" w:color="auto"/>
              <w:bottom w:val="single" w:sz="4" w:space="0" w:color="auto"/>
              <w:right w:val="single" w:sz="4" w:space="0" w:color="auto"/>
            </w:tcBorders>
          </w:tcPr>
          <w:p w14:paraId="687FFD3D" w14:textId="77777777" w:rsidR="001C65AF" w:rsidRPr="00380850" w:rsidRDefault="001C65AF" w:rsidP="00D62D6E">
            <w:pPr>
              <w:pStyle w:val="TAC"/>
              <w:keepNext w:val="0"/>
              <w:keepLines w:val="0"/>
              <w:rPr>
                <w:rFonts w:cs="Arial"/>
                <w:lang w:eastAsia="ja-JP"/>
              </w:rPr>
            </w:pPr>
            <w:r w:rsidRPr="00380850">
              <w:rPr>
                <w:rFonts w:cs="Arial"/>
                <w:lang w:eastAsia="ja-JP"/>
              </w:rPr>
              <w:t xml:space="preserve">1910 </w:t>
            </w:r>
            <w:r w:rsidR="00F230BA" w:rsidRPr="00380850">
              <w:rPr>
                <w:rFonts w:cs="Arial"/>
                <w:lang w:eastAsia="ja-JP"/>
              </w:rPr>
              <w:t>-</w:t>
            </w:r>
            <w:r w:rsidRPr="00380850">
              <w:rPr>
                <w:rFonts w:cs="Arial"/>
                <w:lang w:eastAsia="ja-JP"/>
              </w:rPr>
              <w:t xml:space="preserve"> 1930 MHz</w:t>
            </w:r>
          </w:p>
        </w:tc>
        <w:tc>
          <w:tcPr>
            <w:tcW w:w="1276" w:type="dxa"/>
            <w:gridSpan w:val="2"/>
            <w:tcBorders>
              <w:left w:val="single" w:sz="4" w:space="0" w:color="auto"/>
              <w:right w:val="single" w:sz="4" w:space="0" w:color="auto"/>
            </w:tcBorders>
            <w:shd w:val="clear" w:color="auto" w:fill="auto"/>
          </w:tcPr>
          <w:p w14:paraId="1122EE58"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left w:val="single" w:sz="4" w:space="0" w:color="auto"/>
              <w:right w:val="single" w:sz="4" w:space="0" w:color="auto"/>
            </w:tcBorders>
            <w:shd w:val="clear" w:color="auto" w:fill="auto"/>
          </w:tcPr>
          <w:p w14:paraId="041E7000"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1EBB7529" w14:textId="77777777" w:rsidR="001C65AF" w:rsidRPr="00380850" w:rsidRDefault="001C65AF" w:rsidP="00D62D6E">
            <w:pPr>
              <w:pStyle w:val="TAL"/>
              <w:keepNext w:val="0"/>
              <w:keepLines w:val="0"/>
              <w:rPr>
                <w:rFonts w:cs="Arial"/>
              </w:rPr>
            </w:pPr>
            <w:r w:rsidRPr="00380850">
              <w:rPr>
                <w:rFonts w:cs="Arial"/>
              </w:rPr>
              <w:t xml:space="preserve">This requirement does not apply to </w:t>
            </w:r>
            <w:r w:rsidRPr="00380850">
              <w:rPr>
                <w:rFonts w:cs="v5.0.0"/>
              </w:rPr>
              <w:t xml:space="preserve">UTRA </w:t>
            </w:r>
            <w:r w:rsidRPr="00380850">
              <w:rPr>
                <w:rFonts w:cs="Arial"/>
              </w:rPr>
              <w:t>BS.</w:t>
            </w:r>
          </w:p>
          <w:p w14:paraId="188A7279" w14:textId="77777777" w:rsidR="001C65AF" w:rsidRPr="00380850" w:rsidRDefault="001C65AF" w:rsidP="00D62D6E">
            <w:pPr>
              <w:pStyle w:val="TAL"/>
              <w:keepNext w:val="0"/>
              <w:keepLines w:val="0"/>
              <w:rPr>
                <w:rFonts w:cs="Arial"/>
              </w:rPr>
            </w:pPr>
            <w:r w:rsidRPr="00380850">
              <w:rPr>
                <w:rFonts w:cs="Arial"/>
              </w:rPr>
              <w:t>This is not applicable to E-UTRA BS operating in Band 37</w:t>
            </w:r>
            <w:r w:rsidRPr="00380850">
              <w:rPr>
                <w:rFonts w:cs="Arial"/>
                <w:lang w:eastAsia="zh-CN"/>
              </w:rPr>
              <w:t>.</w:t>
            </w:r>
            <w:r w:rsidRPr="00380850">
              <w:rPr>
                <w:rFonts w:cs="Arial"/>
              </w:rPr>
              <w:t xml:space="preserve"> This unpaired band is defined in ITU-R M.1036, but is pending any future deployment.</w:t>
            </w:r>
          </w:p>
        </w:tc>
      </w:tr>
      <w:tr w:rsidR="00380850" w:rsidRPr="00380850" w14:paraId="2EE11C71" w14:textId="77777777" w:rsidTr="00284AF8">
        <w:trPr>
          <w:gridAfter w:val="1"/>
          <w:wAfter w:w="33" w:type="dxa"/>
          <w:cantSplit/>
          <w:jc w:val="center"/>
        </w:trPr>
        <w:tc>
          <w:tcPr>
            <w:tcW w:w="1247" w:type="dxa"/>
            <w:gridSpan w:val="2"/>
            <w:tcBorders>
              <w:left w:val="single" w:sz="4" w:space="0" w:color="auto"/>
              <w:right w:val="single" w:sz="4" w:space="0" w:color="auto"/>
            </w:tcBorders>
          </w:tcPr>
          <w:p w14:paraId="15756CD7" w14:textId="77777777" w:rsidR="001C65AF" w:rsidRPr="00380850" w:rsidRDefault="001C65AF" w:rsidP="00D62D6E">
            <w:pPr>
              <w:pStyle w:val="TAC"/>
              <w:keepNext w:val="0"/>
              <w:keepLines w:val="0"/>
              <w:rPr>
                <w:rFonts w:cs="Arial"/>
              </w:rPr>
            </w:pPr>
            <w:r w:rsidRPr="00380850">
              <w:rPr>
                <w:rFonts w:cs="Arial"/>
              </w:rPr>
              <w:t>UTRA TDD in Band d) or E-UTRA Band 38</w:t>
            </w:r>
          </w:p>
        </w:tc>
        <w:tc>
          <w:tcPr>
            <w:tcW w:w="1275" w:type="dxa"/>
            <w:gridSpan w:val="2"/>
            <w:tcBorders>
              <w:top w:val="single" w:sz="4" w:space="0" w:color="auto"/>
              <w:left w:val="single" w:sz="4" w:space="0" w:color="auto"/>
              <w:bottom w:val="single" w:sz="4" w:space="0" w:color="auto"/>
              <w:right w:val="single" w:sz="4" w:space="0" w:color="auto"/>
            </w:tcBorders>
          </w:tcPr>
          <w:p w14:paraId="54DD2662" w14:textId="77777777" w:rsidR="001C65AF" w:rsidRPr="00380850" w:rsidRDefault="001C65AF" w:rsidP="00D62D6E">
            <w:pPr>
              <w:pStyle w:val="TAC"/>
              <w:keepNext w:val="0"/>
              <w:keepLines w:val="0"/>
              <w:rPr>
                <w:rFonts w:cs="Arial"/>
              </w:rPr>
            </w:pPr>
            <w:r w:rsidRPr="00380850">
              <w:rPr>
                <w:rFonts w:cs="Arial"/>
              </w:rPr>
              <w:t>2570 - 2620 MHz</w:t>
            </w:r>
          </w:p>
        </w:tc>
        <w:tc>
          <w:tcPr>
            <w:tcW w:w="1276" w:type="dxa"/>
            <w:gridSpan w:val="2"/>
            <w:tcBorders>
              <w:left w:val="single" w:sz="4" w:space="0" w:color="auto"/>
              <w:right w:val="single" w:sz="4" w:space="0" w:color="auto"/>
            </w:tcBorders>
            <w:shd w:val="clear" w:color="auto" w:fill="auto"/>
          </w:tcPr>
          <w:p w14:paraId="431652DF"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left w:val="single" w:sz="4" w:space="0" w:color="auto"/>
              <w:right w:val="single" w:sz="4" w:space="0" w:color="auto"/>
            </w:tcBorders>
            <w:shd w:val="clear" w:color="auto" w:fill="auto"/>
          </w:tcPr>
          <w:p w14:paraId="4A76039C"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2C756644" w14:textId="77777777" w:rsidR="001C65AF" w:rsidRPr="00380850" w:rsidRDefault="001C65AF" w:rsidP="00D62D6E">
            <w:pPr>
              <w:pStyle w:val="TAL"/>
              <w:keepNext w:val="0"/>
              <w:keepLines w:val="0"/>
              <w:rPr>
                <w:rFonts w:cs="Arial"/>
              </w:rPr>
            </w:pPr>
            <w:r w:rsidRPr="00380850">
              <w:rPr>
                <w:rFonts w:cs="Arial"/>
              </w:rPr>
              <w:t>This requirement does not apply to E-UTRA BS operating in Band 38.</w:t>
            </w:r>
          </w:p>
        </w:tc>
      </w:tr>
      <w:tr w:rsidR="00380850" w:rsidRPr="00380850" w14:paraId="70A935CF" w14:textId="77777777" w:rsidTr="00284AF8">
        <w:trPr>
          <w:gridAfter w:val="1"/>
          <w:wAfter w:w="33" w:type="dxa"/>
          <w:cantSplit/>
          <w:jc w:val="center"/>
        </w:trPr>
        <w:tc>
          <w:tcPr>
            <w:tcW w:w="1247" w:type="dxa"/>
            <w:gridSpan w:val="2"/>
            <w:tcBorders>
              <w:left w:val="single" w:sz="4" w:space="0" w:color="auto"/>
              <w:right w:val="single" w:sz="4" w:space="0" w:color="auto"/>
            </w:tcBorders>
          </w:tcPr>
          <w:p w14:paraId="0D0CD772" w14:textId="77777777" w:rsidR="001C65AF" w:rsidRPr="00380850" w:rsidRDefault="001C65AF" w:rsidP="00D62D6E">
            <w:pPr>
              <w:pStyle w:val="TAC"/>
              <w:keepLines w:val="0"/>
              <w:rPr>
                <w:rFonts w:cs="Arial"/>
              </w:rPr>
            </w:pPr>
            <w:r w:rsidRPr="00380850">
              <w:rPr>
                <w:rFonts w:cs="Arial"/>
              </w:rPr>
              <w:t>UTRA TDD in Band f) or E-UTRA Band 39</w:t>
            </w:r>
          </w:p>
        </w:tc>
        <w:tc>
          <w:tcPr>
            <w:tcW w:w="1275" w:type="dxa"/>
            <w:gridSpan w:val="2"/>
            <w:tcBorders>
              <w:top w:val="single" w:sz="4" w:space="0" w:color="auto"/>
              <w:left w:val="single" w:sz="4" w:space="0" w:color="auto"/>
              <w:bottom w:val="single" w:sz="4" w:space="0" w:color="auto"/>
              <w:right w:val="single" w:sz="4" w:space="0" w:color="auto"/>
            </w:tcBorders>
          </w:tcPr>
          <w:p w14:paraId="40B1F353" w14:textId="77777777" w:rsidR="001C65AF" w:rsidRPr="00380850" w:rsidRDefault="001C65AF" w:rsidP="00D62D6E">
            <w:pPr>
              <w:pStyle w:val="TAC"/>
              <w:keepLines w:val="0"/>
              <w:rPr>
                <w:rFonts w:cs="Arial"/>
              </w:rPr>
            </w:pPr>
            <w:r w:rsidRPr="00380850">
              <w:rPr>
                <w:rFonts w:cs="Arial"/>
              </w:rPr>
              <w:t>1880 - 192</w:t>
            </w:r>
            <w:r w:rsidR="00FF5E3C" w:rsidRPr="00380850">
              <w:rPr>
                <w:rFonts w:cs="Arial"/>
              </w:rPr>
              <w:t>0 MHz</w:t>
            </w:r>
          </w:p>
        </w:tc>
        <w:tc>
          <w:tcPr>
            <w:tcW w:w="1276" w:type="dxa"/>
            <w:gridSpan w:val="2"/>
            <w:tcBorders>
              <w:left w:val="single" w:sz="4" w:space="0" w:color="auto"/>
              <w:right w:val="single" w:sz="4" w:space="0" w:color="auto"/>
            </w:tcBorders>
            <w:shd w:val="clear" w:color="auto" w:fill="auto"/>
          </w:tcPr>
          <w:p w14:paraId="05D098DD" w14:textId="77777777" w:rsidR="001C65AF" w:rsidRPr="00380850" w:rsidRDefault="001C65AF" w:rsidP="00D62D6E">
            <w:pPr>
              <w:pStyle w:val="TAC"/>
              <w:keepLines w:val="0"/>
              <w:rPr>
                <w:rFonts w:cs="Arial"/>
              </w:rPr>
            </w:pPr>
            <w:r w:rsidRPr="00380850">
              <w:rPr>
                <w:rFonts w:cs="Arial"/>
              </w:rPr>
              <w:t>-52 dBm</w:t>
            </w:r>
          </w:p>
        </w:tc>
        <w:tc>
          <w:tcPr>
            <w:tcW w:w="1276" w:type="dxa"/>
            <w:gridSpan w:val="2"/>
            <w:tcBorders>
              <w:left w:val="single" w:sz="4" w:space="0" w:color="auto"/>
              <w:right w:val="single" w:sz="4" w:space="0" w:color="auto"/>
            </w:tcBorders>
            <w:shd w:val="clear" w:color="auto" w:fill="auto"/>
          </w:tcPr>
          <w:p w14:paraId="2E85045E" w14:textId="77777777" w:rsidR="001C65AF" w:rsidRPr="00380850" w:rsidRDefault="001C65AF" w:rsidP="00D62D6E">
            <w:pPr>
              <w:pStyle w:val="TAC"/>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400558D3" w14:textId="77777777" w:rsidR="001C65AF" w:rsidRPr="00380850" w:rsidRDefault="001C65AF" w:rsidP="00D62D6E">
            <w:pPr>
              <w:pStyle w:val="TAL"/>
              <w:keepLines w:val="0"/>
              <w:rPr>
                <w:rFonts w:cs="Arial"/>
              </w:rPr>
            </w:pPr>
            <w:r w:rsidRPr="00380850">
              <w:rPr>
                <w:rFonts w:cs="Arial"/>
              </w:rPr>
              <w:t>Applicable in China for UTRA FDD.</w:t>
            </w:r>
          </w:p>
          <w:p w14:paraId="282D65DA" w14:textId="77777777" w:rsidR="001C65AF" w:rsidRPr="00380850" w:rsidRDefault="001C65AF" w:rsidP="00D62D6E">
            <w:pPr>
              <w:pStyle w:val="TAL"/>
              <w:keepLines w:val="0"/>
              <w:rPr>
                <w:rFonts w:cs="Arial"/>
              </w:rPr>
            </w:pPr>
            <w:r w:rsidRPr="00380850">
              <w:rPr>
                <w:rFonts w:cs="Arial"/>
              </w:rPr>
              <w:t xml:space="preserve">This is not applicable to E-UTRA BS operating in Band </w:t>
            </w:r>
            <w:r w:rsidRPr="00380850">
              <w:rPr>
                <w:rFonts w:cs="Arial"/>
                <w:lang w:eastAsia="zh-CN"/>
              </w:rPr>
              <w:t>39.</w:t>
            </w:r>
          </w:p>
        </w:tc>
      </w:tr>
      <w:tr w:rsidR="00380850" w:rsidRPr="00380850" w14:paraId="7C503607" w14:textId="77777777" w:rsidTr="00284AF8">
        <w:trPr>
          <w:gridAfter w:val="1"/>
          <w:wAfter w:w="33" w:type="dxa"/>
          <w:cantSplit/>
          <w:jc w:val="center"/>
        </w:trPr>
        <w:tc>
          <w:tcPr>
            <w:tcW w:w="1247" w:type="dxa"/>
            <w:gridSpan w:val="2"/>
            <w:tcBorders>
              <w:left w:val="single" w:sz="4" w:space="0" w:color="auto"/>
              <w:right w:val="single" w:sz="4" w:space="0" w:color="auto"/>
            </w:tcBorders>
          </w:tcPr>
          <w:p w14:paraId="26822955" w14:textId="77777777" w:rsidR="001C65AF" w:rsidRPr="00380850" w:rsidRDefault="001C65AF" w:rsidP="00D62D6E">
            <w:pPr>
              <w:pStyle w:val="TAC"/>
              <w:keepNext w:val="0"/>
              <w:keepLines w:val="0"/>
              <w:rPr>
                <w:rFonts w:cs="Arial"/>
              </w:rPr>
            </w:pPr>
            <w:r w:rsidRPr="00380850">
              <w:rPr>
                <w:rFonts w:cs="Arial"/>
              </w:rPr>
              <w:t>UTRA TDD in Band e) or E-UTRA Band 40</w:t>
            </w:r>
          </w:p>
        </w:tc>
        <w:tc>
          <w:tcPr>
            <w:tcW w:w="1275" w:type="dxa"/>
            <w:gridSpan w:val="2"/>
            <w:tcBorders>
              <w:top w:val="single" w:sz="4" w:space="0" w:color="auto"/>
              <w:left w:val="single" w:sz="4" w:space="0" w:color="auto"/>
              <w:bottom w:val="single" w:sz="4" w:space="0" w:color="auto"/>
              <w:right w:val="single" w:sz="4" w:space="0" w:color="auto"/>
            </w:tcBorders>
          </w:tcPr>
          <w:p w14:paraId="6A786157" w14:textId="77777777" w:rsidR="001C65AF" w:rsidRPr="00380850" w:rsidRDefault="001C65AF" w:rsidP="00D62D6E">
            <w:pPr>
              <w:pStyle w:val="TAC"/>
              <w:keepNext w:val="0"/>
              <w:keepLines w:val="0"/>
              <w:rPr>
                <w:rFonts w:cs="Arial"/>
              </w:rPr>
            </w:pPr>
            <w:r w:rsidRPr="00380850">
              <w:rPr>
                <w:rFonts w:cs="Arial"/>
              </w:rPr>
              <w:t>2300 - 240</w:t>
            </w:r>
            <w:r w:rsidR="00FF5E3C" w:rsidRPr="00380850">
              <w:rPr>
                <w:rFonts w:cs="Arial"/>
              </w:rPr>
              <w:t>0 MHz</w:t>
            </w:r>
          </w:p>
        </w:tc>
        <w:tc>
          <w:tcPr>
            <w:tcW w:w="1276" w:type="dxa"/>
            <w:gridSpan w:val="2"/>
            <w:tcBorders>
              <w:left w:val="single" w:sz="4" w:space="0" w:color="auto"/>
              <w:right w:val="single" w:sz="4" w:space="0" w:color="auto"/>
            </w:tcBorders>
            <w:shd w:val="clear" w:color="auto" w:fill="auto"/>
          </w:tcPr>
          <w:p w14:paraId="273B410A"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left w:val="single" w:sz="4" w:space="0" w:color="auto"/>
              <w:right w:val="single" w:sz="4" w:space="0" w:color="auto"/>
            </w:tcBorders>
            <w:shd w:val="clear" w:color="auto" w:fill="auto"/>
          </w:tcPr>
          <w:p w14:paraId="273AEED5"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1AE91ED3" w14:textId="77777777" w:rsidR="001C65AF" w:rsidRPr="00380850" w:rsidRDefault="001C65AF" w:rsidP="00D62D6E">
            <w:pPr>
              <w:pStyle w:val="TAC"/>
              <w:keepNext w:val="0"/>
              <w:keepLines w:val="0"/>
              <w:jc w:val="left"/>
              <w:rPr>
                <w:rFonts w:cs="Arial"/>
                <w:lang w:eastAsia="zh-CN"/>
              </w:rPr>
            </w:pPr>
            <w:r w:rsidRPr="00380850">
              <w:rPr>
                <w:rFonts w:cs="Arial"/>
              </w:rPr>
              <w:t xml:space="preserve">This is not applicable to E-UTRA BS operating in Band 30 or </w:t>
            </w:r>
            <w:r w:rsidRPr="00380850">
              <w:rPr>
                <w:rFonts w:cs="Arial"/>
                <w:lang w:eastAsia="zh-CN"/>
              </w:rPr>
              <w:t>40.</w:t>
            </w:r>
          </w:p>
        </w:tc>
      </w:tr>
      <w:tr w:rsidR="00380850" w:rsidRPr="00380850" w14:paraId="0964FDE3" w14:textId="77777777" w:rsidTr="00284AF8">
        <w:trPr>
          <w:gridAfter w:val="1"/>
          <w:wAfter w:w="33" w:type="dxa"/>
          <w:cantSplit/>
          <w:jc w:val="center"/>
        </w:trPr>
        <w:tc>
          <w:tcPr>
            <w:tcW w:w="1247" w:type="dxa"/>
            <w:gridSpan w:val="2"/>
            <w:tcBorders>
              <w:left w:val="single" w:sz="4" w:space="0" w:color="auto"/>
              <w:right w:val="single" w:sz="4" w:space="0" w:color="auto"/>
            </w:tcBorders>
          </w:tcPr>
          <w:p w14:paraId="2C359F48" w14:textId="77777777" w:rsidR="001C65AF" w:rsidRPr="00380850" w:rsidRDefault="001C65AF" w:rsidP="00D62D6E">
            <w:pPr>
              <w:pStyle w:val="TAC"/>
              <w:keepNext w:val="0"/>
              <w:keepLines w:val="0"/>
              <w:rPr>
                <w:rFonts w:cs="Arial"/>
              </w:rPr>
            </w:pPr>
            <w:r w:rsidRPr="00380850">
              <w:rPr>
                <w:rFonts w:cs="Arial"/>
              </w:rPr>
              <w:t>E-UTRA Band 41</w:t>
            </w:r>
          </w:p>
        </w:tc>
        <w:tc>
          <w:tcPr>
            <w:tcW w:w="1275" w:type="dxa"/>
            <w:gridSpan w:val="2"/>
            <w:tcBorders>
              <w:top w:val="single" w:sz="4" w:space="0" w:color="auto"/>
              <w:left w:val="single" w:sz="4" w:space="0" w:color="auto"/>
              <w:bottom w:val="single" w:sz="4" w:space="0" w:color="auto"/>
              <w:right w:val="single" w:sz="4" w:space="0" w:color="auto"/>
            </w:tcBorders>
          </w:tcPr>
          <w:p w14:paraId="202C66FF" w14:textId="77777777" w:rsidR="001C65AF" w:rsidRPr="00380850" w:rsidRDefault="001C65AF" w:rsidP="00D62D6E">
            <w:pPr>
              <w:pStyle w:val="TAC"/>
              <w:keepNext w:val="0"/>
              <w:keepLines w:val="0"/>
              <w:rPr>
                <w:rFonts w:cs="Arial"/>
              </w:rPr>
            </w:pPr>
            <w:r w:rsidRPr="00380850">
              <w:rPr>
                <w:rFonts w:cs="Arial"/>
              </w:rPr>
              <w:t>2496 - 2690 MHz</w:t>
            </w:r>
          </w:p>
        </w:tc>
        <w:tc>
          <w:tcPr>
            <w:tcW w:w="1276" w:type="dxa"/>
            <w:gridSpan w:val="2"/>
            <w:tcBorders>
              <w:left w:val="single" w:sz="4" w:space="0" w:color="auto"/>
              <w:right w:val="single" w:sz="4" w:space="0" w:color="auto"/>
            </w:tcBorders>
            <w:shd w:val="clear" w:color="auto" w:fill="auto"/>
          </w:tcPr>
          <w:p w14:paraId="6278164F"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left w:val="single" w:sz="4" w:space="0" w:color="auto"/>
              <w:right w:val="single" w:sz="4" w:space="0" w:color="auto"/>
            </w:tcBorders>
            <w:shd w:val="clear" w:color="auto" w:fill="auto"/>
          </w:tcPr>
          <w:p w14:paraId="33FCAE17"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7FAF7694" w14:textId="77777777" w:rsidR="001C65AF" w:rsidRPr="00380850" w:rsidRDefault="001C65AF" w:rsidP="00D62D6E">
            <w:pPr>
              <w:pStyle w:val="TAC"/>
              <w:keepNext w:val="0"/>
              <w:keepLines w:val="0"/>
              <w:jc w:val="left"/>
              <w:rPr>
                <w:rFonts w:cs="Arial"/>
              </w:rPr>
            </w:pPr>
            <w:r w:rsidRPr="00380850">
              <w:rPr>
                <w:rFonts w:cs="Arial"/>
              </w:rPr>
              <w:t xml:space="preserve">This is not applicable to E-UTRA BS operating in Band </w:t>
            </w:r>
            <w:r w:rsidRPr="00380850">
              <w:rPr>
                <w:rFonts w:cs="Arial"/>
                <w:lang w:eastAsia="zh-CN"/>
              </w:rPr>
              <w:t>41.</w:t>
            </w:r>
          </w:p>
        </w:tc>
      </w:tr>
      <w:tr w:rsidR="00380850" w:rsidRPr="00380850" w14:paraId="2BDFB5A3" w14:textId="77777777" w:rsidTr="00284AF8">
        <w:trPr>
          <w:gridAfter w:val="1"/>
          <w:wAfter w:w="33" w:type="dxa"/>
          <w:cantSplit/>
          <w:jc w:val="center"/>
        </w:trPr>
        <w:tc>
          <w:tcPr>
            <w:tcW w:w="1247" w:type="dxa"/>
            <w:gridSpan w:val="2"/>
            <w:tcBorders>
              <w:left w:val="single" w:sz="4" w:space="0" w:color="auto"/>
              <w:right w:val="single" w:sz="4" w:space="0" w:color="auto"/>
            </w:tcBorders>
          </w:tcPr>
          <w:p w14:paraId="026C9328" w14:textId="77777777" w:rsidR="001C65AF" w:rsidRPr="00380850" w:rsidRDefault="001C65AF" w:rsidP="00D62D6E">
            <w:pPr>
              <w:pStyle w:val="TAC"/>
              <w:keepNext w:val="0"/>
              <w:keepLines w:val="0"/>
              <w:rPr>
                <w:rFonts w:cs="Arial"/>
              </w:rPr>
            </w:pPr>
            <w:r w:rsidRPr="00380850">
              <w:rPr>
                <w:rFonts w:cs="Arial"/>
              </w:rPr>
              <w:t xml:space="preserve">E-UTRA Band </w:t>
            </w:r>
            <w:r w:rsidRPr="00380850">
              <w:rPr>
                <w:rFonts w:cs="Arial"/>
                <w:lang w:eastAsia="zh-CN"/>
              </w:rPr>
              <w:t>42</w:t>
            </w:r>
          </w:p>
        </w:tc>
        <w:tc>
          <w:tcPr>
            <w:tcW w:w="1275" w:type="dxa"/>
            <w:gridSpan w:val="2"/>
            <w:tcBorders>
              <w:top w:val="single" w:sz="4" w:space="0" w:color="auto"/>
              <w:left w:val="single" w:sz="4" w:space="0" w:color="auto"/>
              <w:bottom w:val="single" w:sz="4" w:space="0" w:color="auto"/>
              <w:right w:val="single" w:sz="4" w:space="0" w:color="auto"/>
            </w:tcBorders>
          </w:tcPr>
          <w:p w14:paraId="1A562705" w14:textId="77777777" w:rsidR="001C65AF" w:rsidRPr="00380850" w:rsidRDefault="001C65AF" w:rsidP="00D62D6E">
            <w:pPr>
              <w:pStyle w:val="TAC"/>
              <w:keepNext w:val="0"/>
              <w:keepLines w:val="0"/>
              <w:rPr>
                <w:rFonts w:cs="Arial"/>
              </w:rPr>
            </w:pPr>
            <w:r w:rsidRPr="00380850">
              <w:rPr>
                <w:rFonts w:cs="Arial"/>
              </w:rPr>
              <w:t xml:space="preserve">3400 </w:t>
            </w:r>
            <w:r w:rsidR="00F230BA" w:rsidRPr="00380850">
              <w:rPr>
                <w:rFonts w:cs="Arial"/>
              </w:rPr>
              <w:t>-</w:t>
            </w:r>
            <w:r w:rsidRPr="00380850">
              <w:rPr>
                <w:rFonts w:cs="Arial"/>
              </w:rPr>
              <w:t xml:space="preserve"> 3600 MHz</w:t>
            </w:r>
          </w:p>
        </w:tc>
        <w:tc>
          <w:tcPr>
            <w:tcW w:w="1276" w:type="dxa"/>
            <w:gridSpan w:val="2"/>
            <w:tcBorders>
              <w:left w:val="single" w:sz="4" w:space="0" w:color="auto"/>
              <w:right w:val="single" w:sz="4" w:space="0" w:color="auto"/>
            </w:tcBorders>
            <w:shd w:val="clear" w:color="auto" w:fill="auto"/>
          </w:tcPr>
          <w:p w14:paraId="7623BB37"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left w:val="single" w:sz="4" w:space="0" w:color="auto"/>
              <w:right w:val="single" w:sz="4" w:space="0" w:color="auto"/>
            </w:tcBorders>
            <w:shd w:val="clear" w:color="auto" w:fill="auto"/>
          </w:tcPr>
          <w:p w14:paraId="53D21A00"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3E3C56EE" w14:textId="77777777" w:rsidR="001C65AF" w:rsidRPr="00380850" w:rsidRDefault="001C65AF" w:rsidP="00D62D6E">
            <w:pPr>
              <w:pStyle w:val="TAC"/>
              <w:keepNext w:val="0"/>
              <w:keepLines w:val="0"/>
              <w:jc w:val="left"/>
              <w:rPr>
                <w:rFonts w:cs="Arial"/>
              </w:rPr>
            </w:pPr>
            <w:r w:rsidRPr="00380850">
              <w:rPr>
                <w:rFonts w:cs="Arial"/>
              </w:rPr>
              <w:t>This is not applicable to E-UTRA BS operating in Band</w:t>
            </w:r>
            <w:r w:rsidRPr="00380850">
              <w:rPr>
                <w:rFonts w:cs="Arial" w:hint="eastAsia"/>
                <w:lang w:eastAsia="zh-CN"/>
              </w:rPr>
              <w:t xml:space="preserve"> 22, 42 or 43</w:t>
            </w:r>
            <w:r w:rsidRPr="00380850">
              <w:rPr>
                <w:rFonts w:cs="Arial"/>
                <w:lang w:eastAsia="zh-CN"/>
              </w:rPr>
              <w:t>.</w:t>
            </w:r>
          </w:p>
        </w:tc>
      </w:tr>
      <w:tr w:rsidR="00380850" w:rsidRPr="00380850" w14:paraId="6E67B8B7" w14:textId="77777777" w:rsidTr="00284AF8">
        <w:trPr>
          <w:gridAfter w:val="1"/>
          <w:wAfter w:w="33" w:type="dxa"/>
          <w:cantSplit/>
          <w:jc w:val="center"/>
        </w:trPr>
        <w:tc>
          <w:tcPr>
            <w:tcW w:w="1247" w:type="dxa"/>
            <w:gridSpan w:val="2"/>
            <w:tcBorders>
              <w:left w:val="single" w:sz="4" w:space="0" w:color="auto"/>
              <w:right w:val="single" w:sz="4" w:space="0" w:color="auto"/>
            </w:tcBorders>
          </w:tcPr>
          <w:p w14:paraId="40480B80" w14:textId="77777777" w:rsidR="001C65AF" w:rsidRPr="00380850" w:rsidRDefault="001C65AF" w:rsidP="00D62D6E">
            <w:pPr>
              <w:pStyle w:val="TAC"/>
              <w:keepNext w:val="0"/>
              <w:keepLines w:val="0"/>
              <w:rPr>
                <w:rFonts w:cs="Arial"/>
              </w:rPr>
            </w:pPr>
            <w:r w:rsidRPr="00380850">
              <w:rPr>
                <w:rFonts w:cs="Arial"/>
              </w:rPr>
              <w:t xml:space="preserve">E-UTRA Band </w:t>
            </w:r>
            <w:r w:rsidRPr="00380850">
              <w:rPr>
                <w:rFonts w:cs="Arial"/>
                <w:lang w:eastAsia="zh-CN"/>
              </w:rPr>
              <w:t>43</w:t>
            </w:r>
          </w:p>
        </w:tc>
        <w:tc>
          <w:tcPr>
            <w:tcW w:w="1275" w:type="dxa"/>
            <w:gridSpan w:val="2"/>
            <w:tcBorders>
              <w:top w:val="single" w:sz="4" w:space="0" w:color="auto"/>
              <w:left w:val="single" w:sz="4" w:space="0" w:color="auto"/>
              <w:bottom w:val="single" w:sz="4" w:space="0" w:color="auto"/>
              <w:right w:val="single" w:sz="4" w:space="0" w:color="auto"/>
            </w:tcBorders>
          </w:tcPr>
          <w:p w14:paraId="26EE0CD0" w14:textId="77777777" w:rsidR="001C65AF" w:rsidRPr="00380850" w:rsidRDefault="001C65AF" w:rsidP="00D62D6E">
            <w:pPr>
              <w:pStyle w:val="TAC"/>
              <w:keepNext w:val="0"/>
              <w:keepLines w:val="0"/>
              <w:rPr>
                <w:rFonts w:cs="Arial"/>
              </w:rPr>
            </w:pPr>
            <w:r w:rsidRPr="00380850">
              <w:rPr>
                <w:rFonts w:cs="Arial"/>
              </w:rPr>
              <w:t xml:space="preserve">3600 </w:t>
            </w:r>
            <w:r w:rsidR="00F230BA" w:rsidRPr="00380850">
              <w:rPr>
                <w:rFonts w:cs="Arial"/>
              </w:rPr>
              <w:t>-</w:t>
            </w:r>
            <w:r w:rsidRPr="00380850">
              <w:rPr>
                <w:rFonts w:cs="Arial"/>
              </w:rPr>
              <w:t xml:space="preserve"> 3800 MHz</w:t>
            </w:r>
          </w:p>
        </w:tc>
        <w:tc>
          <w:tcPr>
            <w:tcW w:w="1276" w:type="dxa"/>
            <w:gridSpan w:val="2"/>
            <w:tcBorders>
              <w:left w:val="single" w:sz="4" w:space="0" w:color="auto"/>
              <w:right w:val="single" w:sz="4" w:space="0" w:color="auto"/>
            </w:tcBorders>
            <w:shd w:val="clear" w:color="auto" w:fill="auto"/>
          </w:tcPr>
          <w:p w14:paraId="156E3CD7"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left w:val="single" w:sz="4" w:space="0" w:color="auto"/>
              <w:right w:val="single" w:sz="4" w:space="0" w:color="auto"/>
            </w:tcBorders>
            <w:shd w:val="clear" w:color="auto" w:fill="auto"/>
          </w:tcPr>
          <w:p w14:paraId="4120BD33"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2007371B" w14:textId="77777777" w:rsidR="001C65AF" w:rsidRPr="00380850" w:rsidRDefault="001C65AF" w:rsidP="00D62D6E">
            <w:pPr>
              <w:pStyle w:val="TAC"/>
              <w:keepNext w:val="0"/>
              <w:keepLines w:val="0"/>
              <w:jc w:val="left"/>
              <w:rPr>
                <w:rFonts w:cs="v4.2.0"/>
              </w:rPr>
            </w:pPr>
            <w:r w:rsidRPr="00380850">
              <w:rPr>
                <w:rFonts w:cs="v4.2.0"/>
              </w:rPr>
              <w:t>This requirement does not apply to UTRA TDD.</w:t>
            </w:r>
          </w:p>
          <w:p w14:paraId="4FD9B7A9" w14:textId="77777777" w:rsidR="001C65AF" w:rsidRPr="00380850" w:rsidRDefault="001C65AF" w:rsidP="00D62D6E">
            <w:pPr>
              <w:pStyle w:val="TAC"/>
              <w:keepNext w:val="0"/>
              <w:keepLines w:val="0"/>
              <w:jc w:val="left"/>
              <w:rPr>
                <w:rFonts w:cs="Arial"/>
              </w:rPr>
            </w:pPr>
            <w:r w:rsidRPr="00380850">
              <w:rPr>
                <w:rFonts w:cs="Arial"/>
              </w:rPr>
              <w:t xml:space="preserve">This is not applicable to E-UTRA BS operating in Band42 or </w:t>
            </w:r>
            <w:r w:rsidRPr="00380850">
              <w:rPr>
                <w:rFonts w:cs="Arial"/>
                <w:lang w:eastAsia="zh-CN"/>
              </w:rPr>
              <w:t>43.</w:t>
            </w:r>
          </w:p>
        </w:tc>
      </w:tr>
      <w:tr w:rsidR="00380850" w:rsidRPr="00380850" w14:paraId="3A587F1F" w14:textId="77777777" w:rsidTr="00284AF8">
        <w:trPr>
          <w:gridAfter w:val="1"/>
          <w:wAfter w:w="33" w:type="dxa"/>
          <w:cantSplit/>
          <w:jc w:val="center"/>
        </w:trPr>
        <w:tc>
          <w:tcPr>
            <w:tcW w:w="1247" w:type="dxa"/>
            <w:gridSpan w:val="2"/>
            <w:tcBorders>
              <w:left w:val="single" w:sz="4" w:space="0" w:color="auto"/>
              <w:right w:val="single" w:sz="4" w:space="0" w:color="auto"/>
            </w:tcBorders>
          </w:tcPr>
          <w:p w14:paraId="1C263B05" w14:textId="77777777" w:rsidR="001C65AF" w:rsidRPr="00380850" w:rsidRDefault="001C65AF" w:rsidP="00D62D6E">
            <w:pPr>
              <w:pStyle w:val="TAC"/>
              <w:keepNext w:val="0"/>
              <w:keepLines w:val="0"/>
              <w:rPr>
                <w:rFonts w:cs="Arial"/>
              </w:rPr>
            </w:pPr>
            <w:r w:rsidRPr="00380850">
              <w:rPr>
                <w:rFonts w:cs="Arial"/>
              </w:rPr>
              <w:t xml:space="preserve">E-UTRA Band </w:t>
            </w:r>
            <w:r w:rsidRPr="00380850">
              <w:rPr>
                <w:rFonts w:cs="Arial"/>
                <w:lang w:eastAsia="zh-CN"/>
              </w:rPr>
              <w:t>44</w:t>
            </w:r>
          </w:p>
        </w:tc>
        <w:tc>
          <w:tcPr>
            <w:tcW w:w="1275" w:type="dxa"/>
            <w:gridSpan w:val="2"/>
            <w:tcBorders>
              <w:top w:val="single" w:sz="4" w:space="0" w:color="auto"/>
              <w:left w:val="single" w:sz="4" w:space="0" w:color="auto"/>
              <w:bottom w:val="single" w:sz="4" w:space="0" w:color="auto"/>
              <w:right w:val="single" w:sz="4" w:space="0" w:color="auto"/>
            </w:tcBorders>
          </w:tcPr>
          <w:p w14:paraId="01B2F015" w14:textId="77777777" w:rsidR="001C65AF" w:rsidRPr="00380850" w:rsidRDefault="001C65AF" w:rsidP="00D62D6E">
            <w:pPr>
              <w:pStyle w:val="TAC"/>
              <w:keepNext w:val="0"/>
              <w:keepLines w:val="0"/>
              <w:rPr>
                <w:rFonts w:cs="Arial"/>
              </w:rPr>
            </w:pPr>
            <w:r w:rsidRPr="00380850">
              <w:rPr>
                <w:rFonts w:cs="Arial"/>
              </w:rPr>
              <w:t xml:space="preserve">703 </w:t>
            </w:r>
            <w:r w:rsidR="00F230BA" w:rsidRPr="00380850">
              <w:rPr>
                <w:rFonts w:cs="Arial"/>
              </w:rPr>
              <w:t>-</w:t>
            </w:r>
            <w:r w:rsidRPr="00380850">
              <w:rPr>
                <w:rFonts w:cs="Arial"/>
              </w:rPr>
              <w:t xml:space="preserve"> 803 MHz</w:t>
            </w:r>
          </w:p>
        </w:tc>
        <w:tc>
          <w:tcPr>
            <w:tcW w:w="1276" w:type="dxa"/>
            <w:gridSpan w:val="2"/>
            <w:tcBorders>
              <w:left w:val="single" w:sz="4" w:space="0" w:color="auto"/>
              <w:right w:val="single" w:sz="4" w:space="0" w:color="auto"/>
            </w:tcBorders>
            <w:shd w:val="clear" w:color="auto" w:fill="auto"/>
          </w:tcPr>
          <w:p w14:paraId="48B1111F"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left w:val="single" w:sz="4" w:space="0" w:color="auto"/>
              <w:right w:val="single" w:sz="4" w:space="0" w:color="auto"/>
            </w:tcBorders>
            <w:shd w:val="clear" w:color="auto" w:fill="auto"/>
          </w:tcPr>
          <w:p w14:paraId="4BEAB4A5"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0620FB61" w14:textId="77777777" w:rsidR="001C65AF" w:rsidRPr="00380850" w:rsidRDefault="001C65AF" w:rsidP="00D62D6E">
            <w:pPr>
              <w:pStyle w:val="TAC"/>
              <w:keepNext w:val="0"/>
              <w:keepLines w:val="0"/>
              <w:jc w:val="left"/>
              <w:rPr>
                <w:rFonts w:cs="Arial"/>
              </w:rPr>
            </w:pPr>
            <w:r w:rsidRPr="00380850">
              <w:rPr>
                <w:rFonts w:cs="Arial"/>
              </w:rPr>
              <w:t>This is not applicable to E-UTRA BS operating in Band 28 or 44</w:t>
            </w:r>
          </w:p>
        </w:tc>
      </w:tr>
      <w:tr w:rsidR="00380850" w:rsidRPr="00380850" w14:paraId="0B16BFB5" w14:textId="77777777" w:rsidTr="00284AF8">
        <w:trPr>
          <w:gridAfter w:val="1"/>
          <w:wAfter w:w="33" w:type="dxa"/>
          <w:cantSplit/>
          <w:jc w:val="center"/>
        </w:trPr>
        <w:tc>
          <w:tcPr>
            <w:tcW w:w="1247" w:type="dxa"/>
            <w:gridSpan w:val="2"/>
            <w:tcBorders>
              <w:left w:val="single" w:sz="4" w:space="0" w:color="auto"/>
              <w:right w:val="single" w:sz="4" w:space="0" w:color="auto"/>
            </w:tcBorders>
          </w:tcPr>
          <w:p w14:paraId="70119BA8" w14:textId="77777777" w:rsidR="001C65AF" w:rsidRPr="00380850" w:rsidRDefault="001C65AF" w:rsidP="00D62D6E">
            <w:pPr>
              <w:pStyle w:val="TAC"/>
              <w:keepNext w:val="0"/>
              <w:keepLines w:val="0"/>
              <w:rPr>
                <w:rFonts w:cs="Arial"/>
              </w:rPr>
            </w:pPr>
            <w:r w:rsidRPr="00380850">
              <w:rPr>
                <w:rFonts w:cs="Arial"/>
              </w:rPr>
              <w:t>E-UTRA Band 4</w:t>
            </w:r>
            <w:r w:rsidRPr="00380850">
              <w:rPr>
                <w:rFonts w:cs="Arial" w:hint="eastAsia"/>
                <w:lang w:eastAsia="zh-CN"/>
              </w:rPr>
              <w:t>5</w:t>
            </w:r>
          </w:p>
        </w:tc>
        <w:tc>
          <w:tcPr>
            <w:tcW w:w="1275" w:type="dxa"/>
            <w:gridSpan w:val="2"/>
            <w:tcBorders>
              <w:top w:val="single" w:sz="4" w:space="0" w:color="auto"/>
              <w:left w:val="single" w:sz="4" w:space="0" w:color="auto"/>
              <w:bottom w:val="single" w:sz="4" w:space="0" w:color="auto"/>
              <w:right w:val="single" w:sz="4" w:space="0" w:color="auto"/>
            </w:tcBorders>
          </w:tcPr>
          <w:p w14:paraId="6E8D5C3D" w14:textId="77777777" w:rsidR="001C65AF" w:rsidRPr="00380850" w:rsidRDefault="001C65AF" w:rsidP="00D62D6E">
            <w:pPr>
              <w:pStyle w:val="TAC"/>
              <w:keepNext w:val="0"/>
              <w:keepLines w:val="0"/>
              <w:rPr>
                <w:rFonts w:cs="Arial"/>
                <w:lang w:eastAsia="zh-CN"/>
              </w:rPr>
            </w:pPr>
            <w:r w:rsidRPr="00380850">
              <w:rPr>
                <w:rFonts w:cs="Arial" w:hint="eastAsia"/>
                <w:lang w:eastAsia="zh-CN"/>
              </w:rPr>
              <w:t>1447</w:t>
            </w:r>
            <w:r w:rsidRPr="00380850">
              <w:rPr>
                <w:rFonts w:cs="Arial"/>
              </w:rPr>
              <w:t xml:space="preserve"> </w:t>
            </w:r>
            <w:r w:rsidR="00F230BA" w:rsidRPr="00380850">
              <w:rPr>
                <w:rFonts w:cs="Arial"/>
              </w:rPr>
              <w:t>-</w:t>
            </w:r>
            <w:r w:rsidRPr="00380850">
              <w:rPr>
                <w:rFonts w:cs="Arial"/>
              </w:rPr>
              <w:t xml:space="preserve"> </w:t>
            </w:r>
            <w:r w:rsidRPr="00380850">
              <w:rPr>
                <w:rFonts w:cs="Arial" w:hint="eastAsia"/>
                <w:lang w:eastAsia="zh-CN"/>
              </w:rPr>
              <w:t>1467</w:t>
            </w:r>
            <w:r w:rsidRPr="00380850">
              <w:rPr>
                <w:rFonts w:cs="Arial"/>
              </w:rPr>
              <w:t xml:space="preserve"> MHz</w:t>
            </w:r>
          </w:p>
        </w:tc>
        <w:tc>
          <w:tcPr>
            <w:tcW w:w="1276" w:type="dxa"/>
            <w:gridSpan w:val="2"/>
            <w:tcBorders>
              <w:left w:val="single" w:sz="4" w:space="0" w:color="auto"/>
              <w:right w:val="single" w:sz="4" w:space="0" w:color="auto"/>
            </w:tcBorders>
            <w:shd w:val="clear" w:color="auto" w:fill="auto"/>
          </w:tcPr>
          <w:p w14:paraId="401872B1"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left w:val="single" w:sz="4" w:space="0" w:color="auto"/>
              <w:right w:val="single" w:sz="4" w:space="0" w:color="auto"/>
            </w:tcBorders>
            <w:shd w:val="clear" w:color="auto" w:fill="auto"/>
          </w:tcPr>
          <w:p w14:paraId="04F4C4C0"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3D2CA210" w14:textId="77777777" w:rsidR="001C65AF" w:rsidRPr="00380850" w:rsidRDefault="001C65AF" w:rsidP="00D62D6E">
            <w:pPr>
              <w:pStyle w:val="TAL"/>
              <w:keepNext w:val="0"/>
              <w:keepLines w:val="0"/>
              <w:rPr>
                <w:rFonts w:cs="Arial"/>
              </w:rPr>
            </w:pPr>
            <w:r w:rsidRPr="00380850">
              <w:rPr>
                <w:rFonts w:cs="Arial"/>
              </w:rPr>
              <w:t xml:space="preserve">This requirement does not apply to </w:t>
            </w:r>
            <w:r w:rsidRPr="00380850">
              <w:rPr>
                <w:rFonts w:cs="v5.0.0"/>
              </w:rPr>
              <w:t xml:space="preserve">UTRA </w:t>
            </w:r>
            <w:r w:rsidRPr="00380850">
              <w:rPr>
                <w:rFonts w:cs="Arial"/>
              </w:rPr>
              <w:t>BS.</w:t>
            </w:r>
          </w:p>
          <w:p w14:paraId="74520F02" w14:textId="77777777" w:rsidR="001C65AF" w:rsidRPr="00380850" w:rsidRDefault="001C65AF" w:rsidP="00D62D6E">
            <w:pPr>
              <w:pStyle w:val="TAC"/>
              <w:keepNext w:val="0"/>
              <w:keepLines w:val="0"/>
              <w:jc w:val="left"/>
              <w:rPr>
                <w:rFonts w:cs="Arial"/>
              </w:rPr>
            </w:pPr>
            <w:r w:rsidRPr="00380850">
              <w:rPr>
                <w:rFonts w:cs="Arial"/>
              </w:rPr>
              <w:t xml:space="preserve">This is not applicable to E-UTRA BS operating in Band </w:t>
            </w:r>
            <w:r w:rsidRPr="00380850">
              <w:rPr>
                <w:rFonts w:cs="Arial" w:hint="eastAsia"/>
                <w:lang w:eastAsia="zh-CN"/>
              </w:rPr>
              <w:t>45</w:t>
            </w:r>
          </w:p>
        </w:tc>
      </w:tr>
      <w:tr w:rsidR="00380850" w:rsidRPr="00380850" w14:paraId="705D8568" w14:textId="77777777" w:rsidTr="00CD2B11">
        <w:trPr>
          <w:gridBefore w:val="1"/>
          <w:wBefore w:w="33" w:type="dxa"/>
          <w:cantSplit/>
          <w:jc w:val="center"/>
        </w:trPr>
        <w:tc>
          <w:tcPr>
            <w:tcW w:w="1247" w:type="dxa"/>
            <w:gridSpan w:val="2"/>
            <w:tcBorders>
              <w:left w:val="single" w:sz="4" w:space="0" w:color="auto"/>
              <w:right w:val="single" w:sz="4" w:space="0" w:color="auto"/>
            </w:tcBorders>
          </w:tcPr>
          <w:p w14:paraId="02C53F86" w14:textId="77777777" w:rsidR="00D76119" w:rsidRPr="00380850" w:rsidRDefault="00D76119" w:rsidP="00CD2B11">
            <w:pPr>
              <w:pStyle w:val="TAC"/>
              <w:keepNext w:val="0"/>
              <w:keepLines w:val="0"/>
              <w:rPr>
                <w:rFonts w:cs="Arial"/>
                <w:lang w:eastAsia="ja-JP"/>
              </w:rPr>
            </w:pPr>
            <w:r w:rsidRPr="00380850">
              <w:rPr>
                <w:rFonts w:cs="Arial"/>
              </w:rPr>
              <w:t>E-UTRA Band 4</w:t>
            </w:r>
            <w:r w:rsidRPr="00380850">
              <w:rPr>
                <w:rFonts w:cs="Arial" w:hint="eastAsia"/>
                <w:lang w:eastAsia="zh-CN"/>
              </w:rPr>
              <w:t>6</w:t>
            </w:r>
          </w:p>
        </w:tc>
        <w:tc>
          <w:tcPr>
            <w:tcW w:w="1275" w:type="dxa"/>
            <w:gridSpan w:val="2"/>
            <w:tcBorders>
              <w:top w:val="single" w:sz="4" w:space="0" w:color="auto"/>
              <w:left w:val="single" w:sz="4" w:space="0" w:color="auto"/>
              <w:bottom w:val="single" w:sz="4" w:space="0" w:color="auto"/>
              <w:right w:val="single" w:sz="4" w:space="0" w:color="auto"/>
            </w:tcBorders>
          </w:tcPr>
          <w:p w14:paraId="6422B711" w14:textId="77777777" w:rsidR="00D76119" w:rsidRPr="00380850" w:rsidRDefault="00D76119" w:rsidP="00CD2B11">
            <w:pPr>
              <w:pStyle w:val="TAC"/>
              <w:keepNext w:val="0"/>
              <w:keepLines w:val="0"/>
              <w:rPr>
                <w:rFonts w:cs="Arial"/>
              </w:rPr>
            </w:pPr>
            <w:r w:rsidRPr="00380850">
              <w:rPr>
                <w:rFonts w:cs="Arial" w:hint="eastAsia"/>
                <w:lang w:eastAsia="zh-CN"/>
              </w:rPr>
              <w:t>5150</w:t>
            </w:r>
            <w:r w:rsidRPr="00380850">
              <w:rPr>
                <w:rFonts w:cs="Arial"/>
              </w:rPr>
              <w:t xml:space="preserve"> - </w:t>
            </w:r>
            <w:r w:rsidRPr="00380850">
              <w:rPr>
                <w:rFonts w:cs="Arial" w:hint="eastAsia"/>
                <w:lang w:eastAsia="zh-CN"/>
              </w:rPr>
              <w:t>5925</w:t>
            </w:r>
            <w:r w:rsidRPr="00380850">
              <w:rPr>
                <w:rFonts w:cs="Arial"/>
                <w:lang w:eastAsia="zh-CN"/>
              </w:rPr>
              <w:t xml:space="preserve"> MHz</w:t>
            </w:r>
          </w:p>
        </w:tc>
        <w:tc>
          <w:tcPr>
            <w:tcW w:w="1276" w:type="dxa"/>
            <w:gridSpan w:val="2"/>
            <w:tcBorders>
              <w:left w:val="single" w:sz="4" w:space="0" w:color="auto"/>
              <w:right w:val="single" w:sz="4" w:space="0" w:color="auto"/>
            </w:tcBorders>
            <w:shd w:val="clear" w:color="auto" w:fill="auto"/>
          </w:tcPr>
          <w:p w14:paraId="22D5FAA5" w14:textId="77777777" w:rsidR="00D76119" w:rsidRPr="00380850" w:rsidRDefault="00D76119" w:rsidP="00CD2B11">
            <w:pPr>
              <w:pStyle w:val="TAC"/>
              <w:keepNext w:val="0"/>
              <w:keepLines w:val="0"/>
              <w:rPr>
                <w:rFonts w:cs="Arial"/>
              </w:rPr>
            </w:pPr>
            <w:r w:rsidRPr="00380850">
              <w:rPr>
                <w:rFonts w:cs="Arial"/>
              </w:rPr>
              <w:t>-52 dBm</w:t>
            </w:r>
          </w:p>
        </w:tc>
        <w:tc>
          <w:tcPr>
            <w:tcW w:w="1276" w:type="dxa"/>
            <w:gridSpan w:val="2"/>
            <w:tcBorders>
              <w:left w:val="single" w:sz="4" w:space="0" w:color="auto"/>
              <w:right w:val="single" w:sz="4" w:space="0" w:color="auto"/>
            </w:tcBorders>
            <w:shd w:val="clear" w:color="auto" w:fill="auto"/>
          </w:tcPr>
          <w:p w14:paraId="05FD52E7" w14:textId="77777777" w:rsidR="00D76119" w:rsidRPr="00380850" w:rsidRDefault="00D76119" w:rsidP="00CD2B11">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62621BEB" w14:textId="77777777" w:rsidR="00D76119" w:rsidRPr="00380850" w:rsidRDefault="00D76119" w:rsidP="00CD2B11">
            <w:pPr>
              <w:pStyle w:val="TAL"/>
              <w:keepNext w:val="0"/>
              <w:keepLines w:val="0"/>
              <w:rPr>
                <w:rFonts w:cs="Arial"/>
              </w:rPr>
            </w:pPr>
            <w:r w:rsidRPr="00380850">
              <w:rPr>
                <w:rFonts w:cs="Arial"/>
              </w:rPr>
              <w:t xml:space="preserve">This requirement does not apply to </w:t>
            </w:r>
            <w:r w:rsidRPr="00380850">
              <w:rPr>
                <w:rFonts w:cs="v5.0.0"/>
              </w:rPr>
              <w:t xml:space="preserve">UTRA </w:t>
            </w:r>
            <w:r w:rsidRPr="00380850">
              <w:rPr>
                <w:rFonts w:cs="Arial"/>
              </w:rPr>
              <w:t>BS.</w:t>
            </w:r>
          </w:p>
          <w:p w14:paraId="68D5E275" w14:textId="77777777" w:rsidR="00D76119" w:rsidRPr="00380850" w:rsidRDefault="00D76119" w:rsidP="00CD2B11">
            <w:pPr>
              <w:pStyle w:val="TAL"/>
              <w:keepNext w:val="0"/>
              <w:keepLines w:val="0"/>
              <w:rPr>
                <w:rFonts w:cs="Arial"/>
              </w:rPr>
            </w:pPr>
            <w:r w:rsidRPr="00380850">
              <w:rPr>
                <w:rFonts w:cs="Arial"/>
              </w:rPr>
              <w:t xml:space="preserve">This is not applicable to E-UTRA BS operating in Band </w:t>
            </w:r>
            <w:r w:rsidRPr="00380850">
              <w:rPr>
                <w:rFonts w:cs="Arial" w:hint="eastAsia"/>
                <w:lang w:eastAsia="zh-CN"/>
              </w:rPr>
              <w:t>46</w:t>
            </w:r>
            <w:r w:rsidRPr="00380850">
              <w:rPr>
                <w:rFonts w:cs="Arial"/>
              </w:rPr>
              <w:t>.</w:t>
            </w:r>
          </w:p>
        </w:tc>
      </w:tr>
      <w:tr w:rsidR="00380850" w:rsidRPr="00380850" w14:paraId="71C992BA" w14:textId="77777777" w:rsidTr="00284AF8">
        <w:trPr>
          <w:gridAfter w:val="1"/>
          <w:wAfter w:w="33" w:type="dxa"/>
          <w:cantSplit/>
          <w:jc w:val="center"/>
        </w:trPr>
        <w:tc>
          <w:tcPr>
            <w:tcW w:w="1247" w:type="dxa"/>
            <w:gridSpan w:val="2"/>
            <w:vMerge w:val="restart"/>
            <w:tcBorders>
              <w:left w:val="single" w:sz="4" w:space="0" w:color="auto"/>
              <w:right w:val="single" w:sz="4" w:space="0" w:color="auto"/>
            </w:tcBorders>
          </w:tcPr>
          <w:p w14:paraId="4ED3DDFE" w14:textId="77777777" w:rsidR="001C65AF" w:rsidRPr="00380850" w:rsidRDefault="001C65AF" w:rsidP="00D62D6E">
            <w:pPr>
              <w:pStyle w:val="TAC"/>
              <w:keepNext w:val="0"/>
              <w:keepLines w:val="0"/>
              <w:rPr>
                <w:rFonts w:cs="Arial"/>
              </w:rPr>
            </w:pPr>
            <w:r w:rsidRPr="00380850">
              <w:rPr>
                <w:rFonts w:cs="Arial" w:hint="eastAsia"/>
                <w:lang w:eastAsia="ja-JP"/>
              </w:rPr>
              <w:t>E-UTRA Band 65</w:t>
            </w:r>
          </w:p>
        </w:tc>
        <w:tc>
          <w:tcPr>
            <w:tcW w:w="1275" w:type="dxa"/>
            <w:gridSpan w:val="2"/>
            <w:tcBorders>
              <w:top w:val="single" w:sz="4" w:space="0" w:color="auto"/>
              <w:left w:val="single" w:sz="4" w:space="0" w:color="auto"/>
              <w:bottom w:val="single" w:sz="4" w:space="0" w:color="auto"/>
              <w:right w:val="single" w:sz="4" w:space="0" w:color="auto"/>
            </w:tcBorders>
          </w:tcPr>
          <w:p w14:paraId="30F832D0" w14:textId="77777777" w:rsidR="001C65AF" w:rsidRPr="00380850" w:rsidRDefault="001C65AF" w:rsidP="00D62D6E">
            <w:pPr>
              <w:pStyle w:val="TAC"/>
              <w:keepNext w:val="0"/>
              <w:keepLines w:val="0"/>
              <w:rPr>
                <w:rFonts w:cs="Arial"/>
                <w:lang w:eastAsia="zh-CN"/>
              </w:rPr>
            </w:pPr>
            <w:r w:rsidRPr="00380850">
              <w:rPr>
                <w:rFonts w:cs="Arial"/>
              </w:rPr>
              <w:t>2110 - 2</w:t>
            </w:r>
            <w:r w:rsidRPr="00380850">
              <w:rPr>
                <w:rFonts w:cs="Arial" w:hint="eastAsia"/>
                <w:lang w:eastAsia="ja-JP"/>
              </w:rPr>
              <w:t>20</w:t>
            </w:r>
            <w:r w:rsidRPr="00380850">
              <w:rPr>
                <w:rFonts w:cs="Arial"/>
              </w:rPr>
              <w:t>0 MHz</w:t>
            </w:r>
          </w:p>
        </w:tc>
        <w:tc>
          <w:tcPr>
            <w:tcW w:w="1276" w:type="dxa"/>
            <w:gridSpan w:val="2"/>
            <w:tcBorders>
              <w:left w:val="single" w:sz="4" w:space="0" w:color="auto"/>
              <w:right w:val="single" w:sz="4" w:space="0" w:color="auto"/>
            </w:tcBorders>
            <w:shd w:val="clear" w:color="auto" w:fill="auto"/>
          </w:tcPr>
          <w:p w14:paraId="3CC231BA"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left w:val="single" w:sz="4" w:space="0" w:color="auto"/>
              <w:right w:val="single" w:sz="4" w:space="0" w:color="auto"/>
            </w:tcBorders>
            <w:shd w:val="clear" w:color="auto" w:fill="auto"/>
          </w:tcPr>
          <w:p w14:paraId="00FA7016"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22AAA25C" w14:textId="77777777" w:rsidR="001C65AF" w:rsidRPr="00380850" w:rsidRDefault="001C65AF" w:rsidP="00D62D6E">
            <w:pPr>
              <w:pStyle w:val="TAL"/>
              <w:keepNext w:val="0"/>
              <w:keepLines w:val="0"/>
              <w:rPr>
                <w:rFonts w:cs="Arial"/>
              </w:rPr>
            </w:pPr>
            <w:r w:rsidRPr="00380850">
              <w:rPr>
                <w:rFonts w:cs="Arial"/>
              </w:rPr>
              <w:t xml:space="preserve">This requirement does not apply to </w:t>
            </w:r>
            <w:r w:rsidRPr="00380850">
              <w:rPr>
                <w:rFonts w:cs="v5.0.0"/>
              </w:rPr>
              <w:t xml:space="preserve">UTRA </w:t>
            </w:r>
            <w:r w:rsidRPr="00380850">
              <w:rPr>
                <w:rFonts w:cs="Arial"/>
              </w:rPr>
              <w:t>BS.</w:t>
            </w:r>
          </w:p>
          <w:p w14:paraId="072356E7" w14:textId="77777777" w:rsidR="001C65AF" w:rsidRPr="00380850" w:rsidRDefault="001C65AF" w:rsidP="00D62D6E">
            <w:pPr>
              <w:pStyle w:val="TAC"/>
              <w:keepNext w:val="0"/>
              <w:keepLines w:val="0"/>
              <w:jc w:val="left"/>
              <w:rPr>
                <w:rFonts w:cs="Arial"/>
              </w:rPr>
            </w:pPr>
            <w:r w:rsidRPr="00380850">
              <w:rPr>
                <w:rFonts w:cs="Arial"/>
              </w:rPr>
              <w:t>This requirement does not apply to E-</w:t>
            </w:r>
            <w:r w:rsidRPr="00380850">
              <w:rPr>
                <w:rFonts w:cs="v5.0.0"/>
              </w:rPr>
              <w:t xml:space="preserve">UTRA </w:t>
            </w:r>
            <w:r w:rsidRPr="00380850">
              <w:rPr>
                <w:rFonts w:cs="Arial"/>
              </w:rPr>
              <w:t>BS operating in band 1</w:t>
            </w:r>
            <w:r w:rsidRPr="00380850">
              <w:rPr>
                <w:rFonts w:cs="Arial" w:hint="eastAsia"/>
                <w:lang w:eastAsia="ja-JP"/>
              </w:rPr>
              <w:t xml:space="preserve"> or 65</w:t>
            </w:r>
            <w:r w:rsidRPr="00380850">
              <w:rPr>
                <w:rFonts w:cs="Arial"/>
              </w:rPr>
              <w:t xml:space="preserve">, </w:t>
            </w:r>
          </w:p>
        </w:tc>
      </w:tr>
      <w:tr w:rsidR="00380850" w:rsidRPr="00380850" w14:paraId="0784BBEA" w14:textId="77777777" w:rsidTr="00284AF8">
        <w:trPr>
          <w:gridAfter w:val="1"/>
          <w:wAfter w:w="33" w:type="dxa"/>
          <w:cantSplit/>
          <w:jc w:val="center"/>
        </w:trPr>
        <w:tc>
          <w:tcPr>
            <w:tcW w:w="1247" w:type="dxa"/>
            <w:gridSpan w:val="2"/>
            <w:vMerge/>
            <w:tcBorders>
              <w:left w:val="single" w:sz="4" w:space="0" w:color="auto"/>
              <w:right w:val="single" w:sz="4" w:space="0" w:color="auto"/>
            </w:tcBorders>
          </w:tcPr>
          <w:p w14:paraId="5D0ED19B" w14:textId="77777777" w:rsidR="001C65AF" w:rsidRPr="0038085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14:paraId="1C8C1C6D" w14:textId="77777777" w:rsidR="001C65AF" w:rsidRPr="00380850" w:rsidRDefault="001C65AF" w:rsidP="00D62D6E">
            <w:pPr>
              <w:pStyle w:val="TAC"/>
              <w:keepNext w:val="0"/>
              <w:keepLines w:val="0"/>
              <w:rPr>
                <w:rFonts w:cs="Arial"/>
                <w:lang w:eastAsia="zh-CN"/>
              </w:rPr>
            </w:pPr>
            <w:r w:rsidRPr="00380850">
              <w:rPr>
                <w:rFonts w:cs="Arial"/>
              </w:rPr>
              <w:t xml:space="preserve">1920 - </w:t>
            </w:r>
            <w:r w:rsidRPr="00380850">
              <w:rPr>
                <w:rFonts w:cs="Arial" w:hint="eastAsia"/>
                <w:lang w:eastAsia="ja-JP"/>
              </w:rPr>
              <w:t>2010</w:t>
            </w:r>
            <w:r w:rsidRPr="00380850">
              <w:rPr>
                <w:rFonts w:cs="Arial"/>
              </w:rPr>
              <w:t xml:space="preserve"> MHz</w:t>
            </w:r>
          </w:p>
          <w:p w14:paraId="462B3167" w14:textId="77777777" w:rsidR="001C65AF" w:rsidRPr="00380850" w:rsidRDefault="001C65AF" w:rsidP="00D62D6E">
            <w:pPr>
              <w:pStyle w:val="TAC"/>
              <w:keepNext w:val="0"/>
              <w:keepLines w:val="0"/>
              <w:rPr>
                <w:rFonts w:cs="Arial"/>
                <w:lang w:eastAsia="zh-CN"/>
              </w:rPr>
            </w:pPr>
          </w:p>
        </w:tc>
        <w:tc>
          <w:tcPr>
            <w:tcW w:w="1276" w:type="dxa"/>
            <w:gridSpan w:val="2"/>
            <w:tcBorders>
              <w:left w:val="single" w:sz="4" w:space="0" w:color="auto"/>
              <w:right w:val="single" w:sz="4" w:space="0" w:color="auto"/>
            </w:tcBorders>
            <w:shd w:val="clear" w:color="auto" w:fill="auto"/>
          </w:tcPr>
          <w:p w14:paraId="021311EA" w14:textId="77777777" w:rsidR="001C65AF" w:rsidRPr="00380850" w:rsidRDefault="001C65AF" w:rsidP="00D62D6E">
            <w:pPr>
              <w:pStyle w:val="TAC"/>
              <w:keepNext w:val="0"/>
              <w:keepLines w:val="0"/>
              <w:rPr>
                <w:rFonts w:cs="Arial"/>
              </w:rPr>
            </w:pPr>
            <w:r w:rsidRPr="00380850">
              <w:rPr>
                <w:rFonts w:cs="Arial"/>
              </w:rPr>
              <w:t>-49 dBm</w:t>
            </w:r>
          </w:p>
        </w:tc>
        <w:tc>
          <w:tcPr>
            <w:tcW w:w="1276" w:type="dxa"/>
            <w:gridSpan w:val="2"/>
            <w:tcBorders>
              <w:left w:val="single" w:sz="4" w:space="0" w:color="auto"/>
              <w:right w:val="single" w:sz="4" w:space="0" w:color="auto"/>
            </w:tcBorders>
            <w:shd w:val="clear" w:color="auto" w:fill="auto"/>
          </w:tcPr>
          <w:p w14:paraId="30A2FB27"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7789C309" w14:textId="77777777" w:rsidR="001C65AF" w:rsidRPr="00380850" w:rsidRDefault="001C65AF" w:rsidP="00D62D6E">
            <w:pPr>
              <w:pStyle w:val="TAL"/>
              <w:keepNext w:val="0"/>
              <w:keepLines w:val="0"/>
              <w:rPr>
                <w:rFonts w:cs="Arial"/>
              </w:rPr>
            </w:pPr>
            <w:r w:rsidRPr="00380850">
              <w:rPr>
                <w:rFonts w:cs="Arial"/>
              </w:rPr>
              <w:t xml:space="preserve">This requirement does not apply to </w:t>
            </w:r>
            <w:r w:rsidRPr="00380850">
              <w:rPr>
                <w:rFonts w:cs="v5.0.0"/>
              </w:rPr>
              <w:t xml:space="preserve">UTRA </w:t>
            </w:r>
            <w:r w:rsidRPr="00380850">
              <w:rPr>
                <w:rFonts w:cs="Arial"/>
              </w:rPr>
              <w:t>BS.</w:t>
            </w:r>
          </w:p>
          <w:p w14:paraId="7B0C2621" w14:textId="61DA374C" w:rsidR="001C65AF" w:rsidRPr="00380850" w:rsidRDefault="001C65AF" w:rsidP="00D62D6E">
            <w:pPr>
              <w:pStyle w:val="TAL"/>
              <w:keepNext w:val="0"/>
              <w:keepLines w:val="0"/>
              <w:rPr>
                <w:rFonts w:cs="v5.0.0"/>
                <w:lang w:eastAsia="ja-JP"/>
              </w:rPr>
            </w:pPr>
            <w:r w:rsidRPr="00380850">
              <w:rPr>
                <w:rFonts w:cs="Arial"/>
              </w:rPr>
              <w:t>This requirement does not apply to E-</w:t>
            </w:r>
            <w:r w:rsidRPr="00380850">
              <w:rPr>
                <w:rFonts w:cs="v5.0.0"/>
              </w:rPr>
              <w:t xml:space="preserve">UTRA </w:t>
            </w:r>
            <w:r w:rsidRPr="00380850">
              <w:rPr>
                <w:rFonts w:cs="Arial"/>
              </w:rPr>
              <w:t xml:space="preserve">BS operating in band </w:t>
            </w:r>
            <w:r w:rsidRPr="00380850">
              <w:rPr>
                <w:rFonts w:cs="Arial" w:hint="eastAsia"/>
                <w:lang w:eastAsia="ja-JP"/>
              </w:rPr>
              <w:t>65</w:t>
            </w:r>
            <w:r w:rsidRPr="00380850">
              <w:rPr>
                <w:rFonts w:cs="Arial"/>
              </w:rPr>
              <w:t>,</w:t>
            </w:r>
            <w:r w:rsidRPr="00380850">
              <w:rPr>
                <w:rFonts w:cs="v5.0.0"/>
              </w:rPr>
              <w:t xml:space="preserve"> 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p>
          <w:p w14:paraId="1C1FB58E" w14:textId="25A6301E" w:rsidR="001C65AF" w:rsidRPr="00380850" w:rsidRDefault="001C65AF" w:rsidP="00D62D6E">
            <w:pPr>
              <w:pStyle w:val="TAC"/>
              <w:keepNext w:val="0"/>
              <w:keepLines w:val="0"/>
              <w:jc w:val="left"/>
              <w:rPr>
                <w:rFonts w:cs="Arial"/>
              </w:rPr>
            </w:pPr>
            <w:r w:rsidRPr="00380850">
              <w:rPr>
                <w:rFonts w:cs="Arial"/>
                <w:lang w:eastAsia="ja-JP"/>
              </w:rPr>
              <w:t xml:space="preserve">For E-UTRA BS operating in Band 1, it applies for 1980 MHz to 2010 MHz, while the rest is covered in </w:t>
            </w:r>
            <w:r w:rsidR="00042043">
              <w:rPr>
                <w:rFonts w:cs="Arial"/>
                <w:lang w:eastAsia="ja-JP"/>
              </w:rPr>
              <w:t>clause </w:t>
            </w:r>
            <w:r w:rsidR="00042043" w:rsidRPr="00380850">
              <w:rPr>
                <w:rFonts w:cs="v4.2.0"/>
              </w:rPr>
              <w:t>6</w:t>
            </w:r>
            <w:r w:rsidR="00F3584D" w:rsidRPr="00380850">
              <w:rPr>
                <w:rFonts w:cs="v4.2.0"/>
              </w:rPr>
              <w:t>.6.6.5.2.4</w:t>
            </w:r>
            <w:r w:rsidRPr="00380850">
              <w:rPr>
                <w:rFonts w:cs="Arial"/>
                <w:lang w:eastAsia="ja-JP"/>
              </w:rPr>
              <w:t>.</w:t>
            </w:r>
          </w:p>
        </w:tc>
      </w:tr>
      <w:tr w:rsidR="00380850" w:rsidRPr="00380850" w14:paraId="7655D146" w14:textId="77777777" w:rsidTr="00284AF8">
        <w:trPr>
          <w:gridAfter w:val="1"/>
          <w:wAfter w:w="33" w:type="dxa"/>
          <w:cantSplit/>
          <w:jc w:val="center"/>
        </w:trPr>
        <w:tc>
          <w:tcPr>
            <w:tcW w:w="1247" w:type="dxa"/>
            <w:gridSpan w:val="2"/>
            <w:vMerge w:val="restart"/>
            <w:tcBorders>
              <w:left w:val="single" w:sz="4" w:space="0" w:color="auto"/>
              <w:right w:val="single" w:sz="4" w:space="0" w:color="auto"/>
            </w:tcBorders>
          </w:tcPr>
          <w:p w14:paraId="0A29C3BF" w14:textId="77777777" w:rsidR="001C65AF" w:rsidRPr="00380850" w:rsidRDefault="001C65AF" w:rsidP="00D62D6E">
            <w:pPr>
              <w:pStyle w:val="TAC"/>
              <w:keepNext w:val="0"/>
              <w:keepLines w:val="0"/>
              <w:rPr>
                <w:rFonts w:cs="Arial"/>
              </w:rPr>
            </w:pPr>
            <w:r w:rsidRPr="00380850">
              <w:rPr>
                <w:rFonts w:cs="Arial"/>
              </w:rPr>
              <w:t>E-UTRA Band 66</w:t>
            </w:r>
          </w:p>
        </w:tc>
        <w:tc>
          <w:tcPr>
            <w:tcW w:w="1275" w:type="dxa"/>
            <w:gridSpan w:val="2"/>
            <w:tcBorders>
              <w:top w:val="single" w:sz="4" w:space="0" w:color="auto"/>
              <w:left w:val="single" w:sz="4" w:space="0" w:color="auto"/>
              <w:bottom w:val="single" w:sz="4" w:space="0" w:color="auto"/>
              <w:right w:val="single" w:sz="4" w:space="0" w:color="auto"/>
            </w:tcBorders>
          </w:tcPr>
          <w:p w14:paraId="7F4731A7" w14:textId="77777777" w:rsidR="001C65AF" w:rsidRPr="00380850" w:rsidRDefault="001C65AF" w:rsidP="00D62D6E">
            <w:pPr>
              <w:pStyle w:val="TAC"/>
              <w:keepNext w:val="0"/>
              <w:keepLines w:val="0"/>
              <w:rPr>
                <w:rFonts w:cs="Arial"/>
              </w:rPr>
            </w:pPr>
            <w:r w:rsidRPr="00380850">
              <w:rPr>
                <w:rFonts w:cs="Arial"/>
              </w:rPr>
              <w:t>2110 - 2200 MHz</w:t>
            </w:r>
          </w:p>
        </w:tc>
        <w:tc>
          <w:tcPr>
            <w:tcW w:w="1276" w:type="dxa"/>
            <w:gridSpan w:val="2"/>
            <w:tcBorders>
              <w:left w:val="single" w:sz="4" w:space="0" w:color="auto"/>
              <w:right w:val="single" w:sz="4" w:space="0" w:color="auto"/>
            </w:tcBorders>
            <w:shd w:val="clear" w:color="auto" w:fill="auto"/>
          </w:tcPr>
          <w:p w14:paraId="6948C781"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left w:val="single" w:sz="4" w:space="0" w:color="auto"/>
              <w:right w:val="single" w:sz="4" w:space="0" w:color="auto"/>
            </w:tcBorders>
            <w:shd w:val="clear" w:color="auto" w:fill="auto"/>
          </w:tcPr>
          <w:p w14:paraId="281A992D"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1F7309BF" w14:textId="77777777" w:rsidR="001C65AF" w:rsidRPr="00380850" w:rsidRDefault="001C65AF" w:rsidP="00D62D6E">
            <w:pPr>
              <w:pStyle w:val="TAL"/>
              <w:keepNext w:val="0"/>
              <w:keepLines w:val="0"/>
              <w:rPr>
                <w:rFonts w:cs="Arial"/>
              </w:rPr>
            </w:pPr>
            <w:r w:rsidRPr="00380850">
              <w:rPr>
                <w:rFonts w:cs="Arial"/>
              </w:rPr>
              <w:t xml:space="preserve">This requirement does not apply to </w:t>
            </w:r>
            <w:r w:rsidRPr="00380850">
              <w:rPr>
                <w:rFonts w:cs="v5.0.0"/>
              </w:rPr>
              <w:t xml:space="preserve">UTRA </w:t>
            </w:r>
            <w:r w:rsidRPr="00380850">
              <w:rPr>
                <w:rFonts w:cs="Arial"/>
              </w:rPr>
              <w:t>BS.</w:t>
            </w:r>
          </w:p>
          <w:p w14:paraId="1B49B948" w14:textId="77777777"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 4, 10, 23 or 66.</w:t>
            </w:r>
          </w:p>
        </w:tc>
      </w:tr>
      <w:tr w:rsidR="00380850" w:rsidRPr="00380850" w14:paraId="78895B26" w14:textId="77777777" w:rsidTr="00284AF8">
        <w:trPr>
          <w:gridAfter w:val="1"/>
          <w:wAfter w:w="33" w:type="dxa"/>
          <w:cantSplit/>
          <w:jc w:val="center"/>
        </w:trPr>
        <w:tc>
          <w:tcPr>
            <w:tcW w:w="1247" w:type="dxa"/>
            <w:gridSpan w:val="2"/>
            <w:vMerge/>
            <w:tcBorders>
              <w:left w:val="single" w:sz="4" w:space="0" w:color="auto"/>
              <w:right w:val="single" w:sz="4" w:space="0" w:color="auto"/>
            </w:tcBorders>
          </w:tcPr>
          <w:p w14:paraId="554A6DA1" w14:textId="77777777" w:rsidR="001C65AF" w:rsidRPr="0038085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14:paraId="235C956D" w14:textId="77777777" w:rsidR="001C65AF" w:rsidRPr="00380850" w:rsidRDefault="001C65AF" w:rsidP="00D62D6E">
            <w:pPr>
              <w:pStyle w:val="TAC"/>
              <w:keepNext w:val="0"/>
              <w:keepLines w:val="0"/>
              <w:rPr>
                <w:rFonts w:cs="Arial"/>
              </w:rPr>
            </w:pPr>
            <w:r w:rsidRPr="00380850">
              <w:rPr>
                <w:rFonts w:cs="Arial"/>
              </w:rPr>
              <w:t>1710 - 1780 MHz</w:t>
            </w:r>
          </w:p>
        </w:tc>
        <w:tc>
          <w:tcPr>
            <w:tcW w:w="1276" w:type="dxa"/>
            <w:gridSpan w:val="2"/>
            <w:tcBorders>
              <w:left w:val="single" w:sz="4" w:space="0" w:color="auto"/>
              <w:right w:val="single" w:sz="4" w:space="0" w:color="auto"/>
            </w:tcBorders>
            <w:shd w:val="clear" w:color="auto" w:fill="auto"/>
          </w:tcPr>
          <w:p w14:paraId="31DD4B91" w14:textId="77777777" w:rsidR="001C65AF" w:rsidRPr="00380850" w:rsidRDefault="001C65AF" w:rsidP="00D62D6E">
            <w:pPr>
              <w:pStyle w:val="TAC"/>
              <w:keepNext w:val="0"/>
              <w:keepLines w:val="0"/>
              <w:rPr>
                <w:rFonts w:cs="Arial"/>
              </w:rPr>
            </w:pPr>
            <w:r w:rsidRPr="00380850">
              <w:rPr>
                <w:rFonts w:cs="Arial"/>
              </w:rPr>
              <w:t>-49 dBm</w:t>
            </w:r>
          </w:p>
        </w:tc>
        <w:tc>
          <w:tcPr>
            <w:tcW w:w="1276" w:type="dxa"/>
            <w:gridSpan w:val="2"/>
            <w:tcBorders>
              <w:left w:val="single" w:sz="4" w:space="0" w:color="auto"/>
              <w:right w:val="single" w:sz="4" w:space="0" w:color="auto"/>
            </w:tcBorders>
            <w:shd w:val="clear" w:color="auto" w:fill="auto"/>
          </w:tcPr>
          <w:p w14:paraId="11A8D2C5"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14AA81EC" w14:textId="77777777" w:rsidR="001C65AF" w:rsidRPr="00380850" w:rsidRDefault="001C65AF" w:rsidP="00D62D6E">
            <w:pPr>
              <w:pStyle w:val="TAL"/>
              <w:keepNext w:val="0"/>
              <w:keepLines w:val="0"/>
              <w:rPr>
                <w:rFonts w:cs="Arial"/>
              </w:rPr>
            </w:pPr>
            <w:r w:rsidRPr="00380850">
              <w:rPr>
                <w:rFonts w:cs="Arial"/>
              </w:rPr>
              <w:t xml:space="preserve">This requirement does not apply to </w:t>
            </w:r>
            <w:r w:rsidRPr="00380850">
              <w:rPr>
                <w:rFonts w:cs="v5.0.0"/>
              </w:rPr>
              <w:t xml:space="preserve">UTRA </w:t>
            </w:r>
            <w:r w:rsidRPr="00380850">
              <w:rPr>
                <w:rFonts w:cs="Arial"/>
              </w:rPr>
              <w:t>BS.</w:t>
            </w:r>
          </w:p>
          <w:p w14:paraId="6C46F09B" w14:textId="12CD9BBB"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 xml:space="preserve">BS operating in band 66, </w:t>
            </w:r>
            <w:r w:rsidRPr="00380850">
              <w:rPr>
                <w:rFonts w:cs="v5.0.0"/>
              </w:rPr>
              <w:t xml:space="preserve">since it is already covered by the requirement in </w:t>
            </w:r>
            <w:r w:rsidR="00042043">
              <w:rPr>
                <w:rFonts w:cs="v5.0.0"/>
              </w:rPr>
              <w:t>clause </w:t>
            </w:r>
            <w:r w:rsidR="00042043" w:rsidRPr="00380850">
              <w:rPr>
                <w:rFonts w:cs="v5.0.0"/>
              </w:rPr>
              <w:t>6</w:t>
            </w:r>
            <w:r w:rsidRPr="00380850">
              <w:rPr>
                <w:rFonts w:cs="v5.0.0"/>
              </w:rPr>
              <w:t xml:space="preserve">.6.4.5.3. </w:t>
            </w:r>
            <w:r w:rsidRPr="00380850">
              <w:rPr>
                <w:rFonts w:cs="Arial"/>
              </w:rPr>
              <w:t xml:space="preserve">For E-UTRA BS operating in Band 4, it applies for 1755 MHz to 1780 MHz, while the rest is covered in </w:t>
            </w:r>
            <w:r w:rsidR="00042043">
              <w:rPr>
                <w:rFonts w:cs="Arial"/>
              </w:rPr>
              <w:t>clause </w:t>
            </w:r>
            <w:r w:rsidR="00042043" w:rsidRPr="00380850">
              <w:rPr>
                <w:rFonts w:cs="v4.2.0"/>
              </w:rPr>
              <w:t>6</w:t>
            </w:r>
            <w:r w:rsidR="00F3584D" w:rsidRPr="00380850">
              <w:rPr>
                <w:rFonts w:cs="v4.2.0"/>
              </w:rPr>
              <w:t>.6.6.5.2.4</w:t>
            </w:r>
            <w:r w:rsidRPr="00380850">
              <w:rPr>
                <w:rFonts w:cs="Arial"/>
              </w:rPr>
              <w:t xml:space="preserve">. For E-UTRA BS operating in Band 10, it applies for 1770 MHz to 1780 MHz, while the rest is covered in </w:t>
            </w:r>
            <w:r w:rsidR="00042043">
              <w:rPr>
                <w:rFonts w:cs="Arial"/>
              </w:rPr>
              <w:t>clause </w:t>
            </w:r>
            <w:r w:rsidR="00042043" w:rsidRPr="00380850">
              <w:rPr>
                <w:rFonts w:cs="v4.2.0"/>
              </w:rPr>
              <w:t>6</w:t>
            </w:r>
            <w:r w:rsidR="00F3584D" w:rsidRPr="00380850">
              <w:rPr>
                <w:rFonts w:cs="v4.2.0"/>
              </w:rPr>
              <w:t>.6.6.5.2.4</w:t>
            </w:r>
            <w:r w:rsidRPr="00380850">
              <w:rPr>
                <w:rFonts w:cs="Arial"/>
              </w:rPr>
              <w:t>.</w:t>
            </w:r>
          </w:p>
        </w:tc>
      </w:tr>
      <w:tr w:rsidR="00380850" w:rsidRPr="00380850" w14:paraId="0496A123" w14:textId="77777777" w:rsidTr="00284AF8">
        <w:trPr>
          <w:gridAfter w:val="1"/>
          <w:wAfter w:w="33" w:type="dxa"/>
          <w:cantSplit/>
          <w:jc w:val="center"/>
        </w:trPr>
        <w:tc>
          <w:tcPr>
            <w:tcW w:w="1247" w:type="dxa"/>
            <w:gridSpan w:val="2"/>
            <w:tcBorders>
              <w:left w:val="single" w:sz="4" w:space="0" w:color="auto"/>
              <w:right w:val="single" w:sz="4" w:space="0" w:color="auto"/>
            </w:tcBorders>
          </w:tcPr>
          <w:p w14:paraId="487AAFEC" w14:textId="77777777" w:rsidR="001C65AF" w:rsidRPr="00380850" w:rsidRDefault="001C65AF" w:rsidP="00D62D6E">
            <w:pPr>
              <w:pStyle w:val="TAC"/>
              <w:keepNext w:val="0"/>
              <w:keepLines w:val="0"/>
              <w:rPr>
                <w:rFonts w:cs="Arial"/>
              </w:rPr>
            </w:pPr>
            <w:r w:rsidRPr="00380850">
              <w:rPr>
                <w:rFonts w:cs="Arial"/>
              </w:rPr>
              <w:t>E-UTRA Band 67</w:t>
            </w:r>
          </w:p>
        </w:tc>
        <w:tc>
          <w:tcPr>
            <w:tcW w:w="1275" w:type="dxa"/>
            <w:gridSpan w:val="2"/>
            <w:tcBorders>
              <w:top w:val="single" w:sz="4" w:space="0" w:color="auto"/>
              <w:left w:val="single" w:sz="4" w:space="0" w:color="auto"/>
              <w:bottom w:val="single" w:sz="4" w:space="0" w:color="auto"/>
              <w:right w:val="single" w:sz="4" w:space="0" w:color="auto"/>
            </w:tcBorders>
          </w:tcPr>
          <w:p w14:paraId="25BBD8F6" w14:textId="77777777" w:rsidR="001C65AF" w:rsidRPr="00380850" w:rsidRDefault="001C65AF" w:rsidP="00D62D6E">
            <w:pPr>
              <w:pStyle w:val="TAC"/>
              <w:keepNext w:val="0"/>
              <w:keepLines w:val="0"/>
              <w:rPr>
                <w:rFonts w:cs="Arial"/>
              </w:rPr>
            </w:pPr>
            <w:r w:rsidRPr="00380850">
              <w:rPr>
                <w:rFonts w:cs="Arial"/>
                <w:lang w:eastAsia="zh-CN"/>
              </w:rPr>
              <w:t>738</w:t>
            </w:r>
            <w:r w:rsidRPr="00380850">
              <w:rPr>
                <w:rFonts w:cs="Arial"/>
                <w:lang w:eastAsia="ja-JP"/>
              </w:rPr>
              <w:t xml:space="preserve"> - 758</w:t>
            </w:r>
            <w:r w:rsidRPr="00380850">
              <w:rPr>
                <w:rFonts w:cs="Arial"/>
                <w:lang w:eastAsia="zh-CN"/>
              </w:rPr>
              <w:t xml:space="preserve"> MHz</w:t>
            </w:r>
          </w:p>
        </w:tc>
        <w:tc>
          <w:tcPr>
            <w:tcW w:w="1276" w:type="dxa"/>
            <w:gridSpan w:val="2"/>
            <w:tcBorders>
              <w:left w:val="single" w:sz="4" w:space="0" w:color="auto"/>
              <w:right w:val="single" w:sz="4" w:space="0" w:color="auto"/>
            </w:tcBorders>
            <w:shd w:val="clear" w:color="auto" w:fill="auto"/>
          </w:tcPr>
          <w:p w14:paraId="327F223F"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left w:val="single" w:sz="4" w:space="0" w:color="auto"/>
              <w:right w:val="single" w:sz="4" w:space="0" w:color="auto"/>
            </w:tcBorders>
            <w:shd w:val="clear" w:color="auto" w:fill="auto"/>
          </w:tcPr>
          <w:p w14:paraId="52518C4C"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1D802F68" w14:textId="77777777" w:rsidR="001C65AF" w:rsidRPr="00380850" w:rsidRDefault="001C65AF" w:rsidP="00D62D6E">
            <w:pPr>
              <w:pStyle w:val="TAL"/>
              <w:keepNext w:val="0"/>
              <w:keepLines w:val="0"/>
              <w:rPr>
                <w:rFonts w:cs="Arial"/>
              </w:rPr>
            </w:pPr>
            <w:r w:rsidRPr="00380850">
              <w:rPr>
                <w:rFonts w:cs="Arial"/>
              </w:rPr>
              <w:t xml:space="preserve">This requirement does not apply to </w:t>
            </w:r>
            <w:r w:rsidRPr="00380850">
              <w:rPr>
                <w:rFonts w:cs="v5.0.0"/>
              </w:rPr>
              <w:t xml:space="preserve">UTRA </w:t>
            </w:r>
            <w:r w:rsidRPr="00380850">
              <w:rPr>
                <w:rFonts w:cs="Arial"/>
              </w:rPr>
              <w:t>BS.</w:t>
            </w:r>
          </w:p>
          <w:p w14:paraId="59A75C8E" w14:textId="77777777" w:rsidR="001C65AF" w:rsidRPr="00380850" w:rsidRDefault="001C65AF" w:rsidP="00D62D6E">
            <w:pPr>
              <w:pStyle w:val="TAL"/>
              <w:keepNext w:val="0"/>
              <w:keepLines w:val="0"/>
              <w:rPr>
                <w:rFonts w:cs="Arial"/>
              </w:rPr>
            </w:pPr>
            <w:r w:rsidRPr="00380850">
              <w:rPr>
                <w:rFonts w:cs="Arial"/>
              </w:rPr>
              <w:t>This requirement does not apply to E-UTRA BS operating in Band 28 or 67.</w:t>
            </w:r>
          </w:p>
        </w:tc>
      </w:tr>
      <w:tr w:rsidR="00380850" w:rsidRPr="00380850" w14:paraId="7889111F" w14:textId="77777777" w:rsidTr="00284AF8">
        <w:trPr>
          <w:gridAfter w:val="1"/>
          <w:wAfter w:w="33" w:type="dxa"/>
          <w:cantSplit/>
          <w:jc w:val="center"/>
        </w:trPr>
        <w:tc>
          <w:tcPr>
            <w:tcW w:w="1247" w:type="dxa"/>
            <w:gridSpan w:val="2"/>
            <w:vMerge w:val="restart"/>
            <w:tcBorders>
              <w:left w:val="single" w:sz="4" w:space="0" w:color="auto"/>
              <w:right w:val="single" w:sz="4" w:space="0" w:color="auto"/>
            </w:tcBorders>
          </w:tcPr>
          <w:p w14:paraId="21B05E42" w14:textId="77777777" w:rsidR="001C65AF" w:rsidRPr="00380850" w:rsidRDefault="001C65AF" w:rsidP="00D62D6E">
            <w:pPr>
              <w:pStyle w:val="TAC"/>
              <w:keepNext w:val="0"/>
              <w:keepLines w:val="0"/>
              <w:rPr>
                <w:rFonts w:cs="Arial"/>
              </w:rPr>
            </w:pPr>
            <w:r w:rsidRPr="00380850">
              <w:rPr>
                <w:rFonts w:cs="Arial"/>
              </w:rPr>
              <w:t>E-UTRA Band 68</w:t>
            </w:r>
          </w:p>
        </w:tc>
        <w:tc>
          <w:tcPr>
            <w:tcW w:w="1275" w:type="dxa"/>
            <w:gridSpan w:val="2"/>
            <w:tcBorders>
              <w:top w:val="single" w:sz="4" w:space="0" w:color="auto"/>
              <w:left w:val="single" w:sz="4" w:space="0" w:color="auto"/>
              <w:bottom w:val="single" w:sz="4" w:space="0" w:color="auto"/>
              <w:right w:val="single" w:sz="4" w:space="0" w:color="auto"/>
            </w:tcBorders>
          </w:tcPr>
          <w:p w14:paraId="061CD9B4" w14:textId="77777777" w:rsidR="001C65AF" w:rsidRPr="00380850" w:rsidRDefault="001C65AF" w:rsidP="00D62D6E">
            <w:pPr>
              <w:pStyle w:val="TAC"/>
              <w:keepNext w:val="0"/>
              <w:keepLines w:val="0"/>
              <w:rPr>
                <w:rFonts w:cs="Arial"/>
                <w:lang w:eastAsia="zh-CN"/>
              </w:rPr>
            </w:pPr>
            <w:r w:rsidRPr="00380850">
              <w:rPr>
                <w:rFonts w:cs="Arial"/>
              </w:rPr>
              <w:t>753 -783 MHz</w:t>
            </w:r>
          </w:p>
        </w:tc>
        <w:tc>
          <w:tcPr>
            <w:tcW w:w="1276" w:type="dxa"/>
            <w:gridSpan w:val="2"/>
            <w:tcBorders>
              <w:left w:val="single" w:sz="4" w:space="0" w:color="auto"/>
              <w:right w:val="single" w:sz="4" w:space="0" w:color="auto"/>
            </w:tcBorders>
            <w:shd w:val="clear" w:color="auto" w:fill="auto"/>
          </w:tcPr>
          <w:p w14:paraId="1BD88C0F"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left w:val="single" w:sz="4" w:space="0" w:color="auto"/>
              <w:right w:val="single" w:sz="4" w:space="0" w:color="auto"/>
            </w:tcBorders>
            <w:shd w:val="clear" w:color="auto" w:fill="auto"/>
          </w:tcPr>
          <w:p w14:paraId="5D81E1BB"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5ABDAB4F" w14:textId="77777777" w:rsidR="001C65AF" w:rsidRPr="00380850" w:rsidRDefault="001C65AF" w:rsidP="00D62D6E">
            <w:pPr>
              <w:pStyle w:val="TAL"/>
              <w:keepNext w:val="0"/>
              <w:keepLines w:val="0"/>
              <w:rPr>
                <w:rFonts w:cs="Arial"/>
              </w:rPr>
            </w:pPr>
            <w:r w:rsidRPr="00380850">
              <w:rPr>
                <w:rFonts w:cs="Arial"/>
              </w:rPr>
              <w:t xml:space="preserve">This requirement does not apply to </w:t>
            </w:r>
            <w:r w:rsidRPr="00380850">
              <w:rPr>
                <w:rFonts w:cs="v5.0.0"/>
              </w:rPr>
              <w:t xml:space="preserve">UTRA </w:t>
            </w:r>
            <w:r w:rsidRPr="00380850">
              <w:rPr>
                <w:rFonts w:cs="Arial"/>
              </w:rPr>
              <w:t>BS.</w:t>
            </w:r>
          </w:p>
          <w:p w14:paraId="3961D083" w14:textId="77777777"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 28, or 68.</w:t>
            </w:r>
          </w:p>
        </w:tc>
      </w:tr>
      <w:tr w:rsidR="00380850" w:rsidRPr="00380850" w14:paraId="3628EB66" w14:textId="77777777" w:rsidTr="00284AF8">
        <w:trPr>
          <w:gridAfter w:val="1"/>
          <w:wAfter w:w="33" w:type="dxa"/>
          <w:cantSplit/>
          <w:jc w:val="center"/>
        </w:trPr>
        <w:tc>
          <w:tcPr>
            <w:tcW w:w="1247" w:type="dxa"/>
            <w:gridSpan w:val="2"/>
            <w:vMerge/>
            <w:tcBorders>
              <w:left w:val="single" w:sz="4" w:space="0" w:color="auto"/>
              <w:right w:val="single" w:sz="4" w:space="0" w:color="auto"/>
            </w:tcBorders>
          </w:tcPr>
          <w:p w14:paraId="3D62C2CE" w14:textId="77777777" w:rsidR="001C65AF" w:rsidRPr="0038085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14:paraId="10D82C16" w14:textId="77777777" w:rsidR="001C65AF" w:rsidRPr="00380850" w:rsidRDefault="001C65AF" w:rsidP="00D62D6E">
            <w:pPr>
              <w:pStyle w:val="TAC"/>
              <w:keepNext w:val="0"/>
              <w:keepLines w:val="0"/>
              <w:rPr>
                <w:rFonts w:cs="Arial"/>
                <w:lang w:eastAsia="zh-CN"/>
              </w:rPr>
            </w:pPr>
            <w:r w:rsidRPr="00380850">
              <w:rPr>
                <w:rFonts w:cs="Arial"/>
              </w:rPr>
              <w:t>698-728 MHz</w:t>
            </w:r>
          </w:p>
        </w:tc>
        <w:tc>
          <w:tcPr>
            <w:tcW w:w="1276" w:type="dxa"/>
            <w:gridSpan w:val="2"/>
            <w:tcBorders>
              <w:left w:val="single" w:sz="4" w:space="0" w:color="auto"/>
              <w:right w:val="single" w:sz="4" w:space="0" w:color="auto"/>
            </w:tcBorders>
            <w:shd w:val="clear" w:color="auto" w:fill="auto"/>
          </w:tcPr>
          <w:p w14:paraId="501FF3E6" w14:textId="77777777" w:rsidR="001C65AF" w:rsidRPr="00380850" w:rsidRDefault="001C65AF" w:rsidP="00D62D6E">
            <w:pPr>
              <w:pStyle w:val="TAC"/>
              <w:keepNext w:val="0"/>
              <w:keepLines w:val="0"/>
              <w:rPr>
                <w:rFonts w:cs="Arial"/>
              </w:rPr>
            </w:pPr>
            <w:r w:rsidRPr="00380850">
              <w:rPr>
                <w:rFonts w:cs="Arial"/>
              </w:rPr>
              <w:t>-49 dBm</w:t>
            </w:r>
          </w:p>
        </w:tc>
        <w:tc>
          <w:tcPr>
            <w:tcW w:w="1276" w:type="dxa"/>
            <w:gridSpan w:val="2"/>
            <w:tcBorders>
              <w:left w:val="single" w:sz="4" w:space="0" w:color="auto"/>
              <w:right w:val="single" w:sz="4" w:space="0" w:color="auto"/>
            </w:tcBorders>
            <w:shd w:val="clear" w:color="auto" w:fill="auto"/>
          </w:tcPr>
          <w:p w14:paraId="74DCA953"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5058CF23" w14:textId="77777777" w:rsidR="001C65AF" w:rsidRPr="00380850" w:rsidRDefault="001C65AF" w:rsidP="00D62D6E">
            <w:pPr>
              <w:pStyle w:val="TAL"/>
              <w:keepNext w:val="0"/>
              <w:keepLines w:val="0"/>
              <w:rPr>
                <w:rFonts w:cs="Arial"/>
              </w:rPr>
            </w:pPr>
            <w:r w:rsidRPr="00380850">
              <w:rPr>
                <w:rFonts w:cs="Arial"/>
              </w:rPr>
              <w:t xml:space="preserve">This requirement does not apply to </w:t>
            </w:r>
            <w:r w:rsidRPr="00380850">
              <w:rPr>
                <w:rFonts w:cs="v5.0.0"/>
              </w:rPr>
              <w:t xml:space="preserve">UTRA </w:t>
            </w:r>
            <w:r w:rsidRPr="00380850">
              <w:rPr>
                <w:rFonts w:cs="Arial"/>
              </w:rPr>
              <w:t>BS.</w:t>
            </w:r>
          </w:p>
          <w:p w14:paraId="7A0F4076" w14:textId="456D823D" w:rsidR="001C65AF" w:rsidRPr="00380850" w:rsidRDefault="001C65AF" w:rsidP="00D62D6E">
            <w:pPr>
              <w:pStyle w:val="TAC"/>
              <w:keepNext w:val="0"/>
              <w:keepLines w:val="0"/>
              <w:jc w:val="left"/>
              <w:rPr>
                <w:rFonts w:cs="Arial"/>
              </w:rPr>
            </w:pPr>
            <w:r w:rsidRPr="00380850">
              <w:rPr>
                <w:rFonts w:cs="Arial"/>
              </w:rPr>
              <w:t>This requirement does not apply to E-</w:t>
            </w:r>
            <w:r w:rsidRPr="00380850">
              <w:rPr>
                <w:rFonts w:cs="v5.0.0"/>
              </w:rPr>
              <w:t xml:space="preserve">UTRA </w:t>
            </w:r>
            <w:r w:rsidRPr="00380850">
              <w:rPr>
                <w:rFonts w:cs="Arial"/>
              </w:rPr>
              <w:t xml:space="preserve">BS operating in band 68, </w:t>
            </w:r>
            <w:r w:rsidRPr="00380850">
              <w:rPr>
                <w:rFonts w:cs="v5.0.0"/>
              </w:rPr>
              <w:t xml:space="preserve">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 xml:space="preserve">. </w:t>
            </w:r>
            <w:r w:rsidRPr="00380850">
              <w:rPr>
                <w:rFonts w:cs="Arial"/>
              </w:rPr>
              <w:t xml:space="preserve">For E-UTRA BS operating in Band 28, it applies between 698 MHz and 703 MHz, while the rest is covered in </w:t>
            </w:r>
            <w:r w:rsidR="00042043">
              <w:rPr>
                <w:rFonts w:cs="Arial"/>
              </w:rPr>
              <w:t>clause </w:t>
            </w:r>
            <w:r w:rsidR="00042043" w:rsidRPr="00380850">
              <w:rPr>
                <w:rFonts w:cs="v4.2.0"/>
              </w:rPr>
              <w:t>6</w:t>
            </w:r>
            <w:r w:rsidR="00F3584D" w:rsidRPr="00380850">
              <w:rPr>
                <w:rFonts w:cs="v4.2.0"/>
              </w:rPr>
              <w:t>.6.6.5.2.4</w:t>
            </w:r>
            <w:r w:rsidRPr="00380850">
              <w:rPr>
                <w:rFonts w:cs="Arial"/>
              </w:rPr>
              <w:t>.</w:t>
            </w:r>
          </w:p>
        </w:tc>
      </w:tr>
      <w:tr w:rsidR="001C65AF" w:rsidRPr="00380850" w14:paraId="2CFF21B8" w14:textId="77777777" w:rsidTr="00284AF8">
        <w:trPr>
          <w:gridAfter w:val="1"/>
          <w:wAfter w:w="33" w:type="dxa"/>
          <w:cantSplit/>
          <w:jc w:val="center"/>
        </w:trPr>
        <w:tc>
          <w:tcPr>
            <w:tcW w:w="9693" w:type="dxa"/>
            <w:gridSpan w:val="10"/>
            <w:tcBorders>
              <w:left w:val="single" w:sz="4" w:space="0" w:color="auto"/>
              <w:bottom w:val="single" w:sz="4" w:space="0" w:color="auto"/>
              <w:right w:val="single" w:sz="4" w:space="0" w:color="auto"/>
            </w:tcBorders>
          </w:tcPr>
          <w:p w14:paraId="5ADB7DB2" w14:textId="383B7BDC" w:rsidR="001C65AF" w:rsidRPr="00380850" w:rsidRDefault="001C65AF" w:rsidP="00D62D6E">
            <w:pPr>
              <w:pStyle w:val="TAN"/>
              <w:keepNext w:val="0"/>
              <w:keepLines w:val="0"/>
              <w:rPr>
                <w:rFonts w:cs="Arial"/>
              </w:rPr>
            </w:pPr>
            <w:r w:rsidRPr="00380850">
              <w:rPr>
                <w:rFonts w:cs="Arial"/>
              </w:rPr>
              <w:t>NOTE 1:</w:t>
            </w:r>
            <w:r w:rsidRPr="00380850">
              <w:rPr>
                <w:rFonts w:cs="Arial"/>
              </w:rPr>
              <w:tab/>
              <w:t>The co-existence requirements do not apply for the 10 MHz frequency range immediately outside the downlink</w:t>
            </w:r>
            <w:r w:rsidRPr="00380850" w:rsidDel="00B62512">
              <w:rPr>
                <w:rFonts w:cs="Arial"/>
              </w:rPr>
              <w:t xml:space="preserve"> </w:t>
            </w:r>
            <w:r w:rsidRPr="00380850">
              <w:rPr>
                <w:rFonts w:cs="Arial"/>
              </w:rPr>
              <w:t xml:space="preserve">operating band (see </w:t>
            </w:r>
            <w:r w:rsidR="00042043">
              <w:rPr>
                <w:rFonts w:cs="Arial"/>
              </w:rPr>
              <w:t>clause </w:t>
            </w:r>
            <w:r w:rsidR="00042043" w:rsidRPr="00380850">
              <w:rPr>
                <w:rFonts w:cs="Arial"/>
              </w:rPr>
              <w:t>4</w:t>
            </w:r>
            <w:r w:rsidRPr="00380850">
              <w:rPr>
                <w:rFonts w:cs="Arial"/>
              </w:rPr>
              <w:t>.5.). Emission limits for this excluded frequency range may be covered by local or regional requirements.</w:t>
            </w:r>
          </w:p>
          <w:p w14:paraId="3172071B" w14:textId="77777777" w:rsidR="001C65AF" w:rsidRPr="00380850" w:rsidRDefault="001C65AF" w:rsidP="00D62D6E">
            <w:pPr>
              <w:pStyle w:val="TAN"/>
              <w:keepNext w:val="0"/>
              <w:keepLines w:val="0"/>
              <w:rPr>
                <w:rFonts w:cs="Arial"/>
              </w:rPr>
            </w:pPr>
            <w:r w:rsidRPr="00380850">
              <w:rPr>
                <w:rFonts w:cs="Arial"/>
              </w:rPr>
              <w:t>NOTE 2:</w:t>
            </w:r>
            <w:r w:rsidRPr="00380850">
              <w:rPr>
                <w:rFonts w:cs="Arial"/>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7E8770CB" w14:textId="77777777" w:rsidR="001C65AF" w:rsidRPr="00380850" w:rsidRDefault="001C65AF" w:rsidP="00D62D6E">
            <w:pPr>
              <w:pStyle w:val="TAN"/>
              <w:keepNext w:val="0"/>
              <w:keepLines w:val="0"/>
              <w:rPr>
                <w:rFonts w:cs="Arial"/>
              </w:rPr>
            </w:pPr>
          </w:p>
        </w:tc>
      </w:tr>
    </w:tbl>
    <w:p w14:paraId="52BD60FE" w14:textId="77777777" w:rsidR="001C65AF" w:rsidRPr="00380850" w:rsidRDefault="001C65AF" w:rsidP="00D62D6E"/>
    <w:p w14:paraId="463EBF3F" w14:textId="608F4534" w:rsidR="001C65AF" w:rsidRPr="00380850" w:rsidRDefault="001C65AF" w:rsidP="00D62D6E">
      <w:pPr>
        <w:pStyle w:val="NO"/>
        <w:keepLines w:val="0"/>
      </w:pPr>
      <w:r w:rsidRPr="00380850">
        <w:t>NOTE 1:</w:t>
      </w:r>
      <w:r w:rsidRPr="00380850">
        <w:tab/>
        <w:t xml:space="preserve">As defined in the scope for spurious emissions in this </w:t>
      </w:r>
      <w:r w:rsidR="00042043">
        <w:t>clause</w:t>
      </w:r>
      <w:r w:rsidRPr="00380850">
        <w:t xml:space="preserve">, except for the cases where the noted requirements apply to a BS operating in Band 25 or Band 29, the co-existence requirements </w:t>
      </w:r>
      <w:r w:rsidR="00B63F17" w:rsidRPr="00380850">
        <w:t>in table </w:t>
      </w:r>
      <w:r w:rsidR="00861633" w:rsidRPr="00380850">
        <w:t>6.6.6.5.2.5-1</w:t>
      </w:r>
      <w:r w:rsidRPr="00380850">
        <w:t xml:space="preserve"> do not apply for the 10 MHz frequency range immediately outside the downlink</w:t>
      </w:r>
      <w:r w:rsidRPr="00380850" w:rsidDel="00B62512">
        <w:t xml:space="preserve"> </w:t>
      </w:r>
      <w:r w:rsidR="00B63F17" w:rsidRPr="00380850">
        <w:t>operating band (see t</w:t>
      </w:r>
      <w:r w:rsidRPr="00380850">
        <w:t>ables 4.4-1 and 4.4-2). Emission limits for this excluded frequency range may be covered by local or regional requirements.</w:t>
      </w:r>
    </w:p>
    <w:p w14:paraId="703BBEF5" w14:textId="77777777" w:rsidR="001C65AF" w:rsidRPr="00380850" w:rsidRDefault="001C65AF" w:rsidP="00D62D6E">
      <w:pPr>
        <w:pStyle w:val="NO"/>
        <w:keepLines w:val="0"/>
      </w:pPr>
      <w:r w:rsidRPr="00380850">
        <w:t>NOTE 2:</w:t>
      </w:r>
      <w:r w:rsidRPr="00380850">
        <w:tab/>
        <w:t xml:space="preserve">Table </w:t>
      </w:r>
      <w:r w:rsidR="00861633" w:rsidRPr="00380850">
        <w:t>6.6.6.5.2.5-1</w:t>
      </w:r>
      <w:r w:rsidRPr="00380850">
        <w:t xml:space="preserve"> assumes that two operating bands, where the frequency ranges </w:t>
      </w:r>
      <w:r w:rsidR="00DA0C51" w:rsidRPr="00380850">
        <w:t xml:space="preserve">in table </w:t>
      </w:r>
      <w:r w:rsidRPr="00380850">
        <w:t xml:space="preserve">4.4-1 or </w:t>
      </w:r>
      <w:r w:rsidR="00B63F17" w:rsidRPr="00380850">
        <w:t>t</w:t>
      </w:r>
      <w:r w:rsidRPr="00380850">
        <w:t>able</w:t>
      </w:r>
      <w:r w:rsidR="00B63F17" w:rsidRPr="00380850">
        <w:t> </w:t>
      </w:r>
      <w:r w:rsidRPr="00380850">
        <w:t>4.4</w:t>
      </w:r>
      <w:r w:rsidR="00B63F17" w:rsidRPr="00380850">
        <w:noBreakHyphen/>
      </w:r>
      <w:r w:rsidRPr="00380850">
        <w:t>2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F19AC7F" w14:textId="77777777" w:rsidR="001C65AF" w:rsidRPr="00380850" w:rsidRDefault="001C65AF" w:rsidP="00D62D6E">
      <w:pPr>
        <w:pStyle w:val="NO"/>
        <w:keepLines w:val="0"/>
      </w:pPr>
      <w:r w:rsidRPr="00380850">
        <w:t>NOTE 3:</w:t>
      </w:r>
      <w:r w:rsidRPr="00380850">
        <w:tab/>
        <w:t xml:space="preserve">For the protection of DCS1800, UTRA Band III or E-UTRA Band 3 in China, the frequency ranges of the downlink and uplink protection requirements are 1805 </w:t>
      </w:r>
      <w:r w:rsidR="00F230BA" w:rsidRPr="00380850">
        <w:t>-</w:t>
      </w:r>
      <w:r w:rsidRPr="00380850">
        <w:t xml:space="preserve"> 1850 MHz and 1710 </w:t>
      </w:r>
      <w:r w:rsidR="00F230BA" w:rsidRPr="00380850">
        <w:t>-</w:t>
      </w:r>
      <w:r w:rsidRPr="00380850">
        <w:t xml:space="preserve"> 1755 MHz respectively.</w:t>
      </w:r>
    </w:p>
    <w:p w14:paraId="4E8BC523" w14:textId="77777777" w:rsidR="00042043" w:rsidRPr="00380850" w:rsidRDefault="001C65AF" w:rsidP="00D62D6E">
      <w:pPr>
        <w:pStyle w:val="NO"/>
        <w:keepLines w:val="0"/>
      </w:pPr>
      <w:r w:rsidRPr="00380850">
        <w:t>NOTE 4:</w:t>
      </w:r>
      <w:r w:rsidRPr="00380850">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05EEFEE0" w14:textId="6316AB6D" w:rsidR="001C65AF" w:rsidRPr="00380850" w:rsidRDefault="001C65AF" w:rsidP="00D62D6E">
      <w:pPr>
        <w:pStyle w:val="NO"/>
        <w:keepLines w:val="0"/>
      </w:pPr>
      <w:r w:rsidRPr="00380850">
        <w:t xml:space="preserve">NOTE </w:t>
      </w:r>
      <w:r w:rsidR="00B63F17" w:rsidRPr="00380850">
        <w:t>5</w:t>
      </w:r>
      <w:r w:rsidRPr="00380850">
        <w:t>:</w:t>
      </w:r>
      <w:r w:rsidRPr="00380850">
        <w:tab/>
        <w:t>For Band 28 BS, specific solutions may be required to fulfil the spurious emissions limits for BS for co</w:t>
      </w:r>
      <w:r w:rsidR="00B63F17" w:rsidRPr="00380850">
        <w:noBreakHyphen/>
      </w:r>
      <w:r w:rsidRPr="00380850">
        <w:t>existence with Band 27 UL operating band.</w:t>
      </w:r>
    </w:p>
    <w:p w14:paraId="3CB4786B" w14:textId="77777777" w:rsidR="001C65AF" w:rsidRPr="00380850" w:rsidRDefault="001C65AF" w:rsidP="00D62D6E">
      <w:pPr>
        <w:pStyle w:val="NO"/>
        <w:keepLines w:val="0"/>
      </w:pPr>
      <w:r w:rsidRPr="00380850">
        <w:t xml:space="preserve">NOTE </w:t>
      </w:r>
      <w:r w:rsidR="00B63F17" w:rsidRPr="00380850">
        <w:t>6</w:t>
      </w:r>
      <w:r w:rsidRPr="00380850">
        <w:t>:</w:t>
      </w:r>
      <w:r w:rsidRPr="00380850">
        <w:tab/>
        <w:t>For Band 29 BS, specific solutions may be required to fulfil the spurious emissions limits for BS for co</w:t>
      </w:r>
      <w:r w:rsidR="00B63F17" w:rsidRPr="00380850">
        <w:noBreakHyphen/>
      </w:r>
      <w:r w:rsidRPr="00380850">
        <w:t>existence with UTRA Band XII or E-UTRA Band 12 UL operating band or E-UTRA Band 17 UL operating band.</w:t>
      </w:r>
    </w:p>
    <w:p w14:paraId="727C7EAE" w14:textId="77777777" w:rsidR="001C65AF" w:rsidRPr="00380850" w:rsidRDefault="001C65AF" w:rsidP="00D62D6E">
      <w:pPr>
        <w:rPr>
          <w:rFonts w:cs="v3.8.0"/>
          <w:lang w:eastAsia="zh-CN"/>
        </w:rPr>
      </w:pPr>
      <w:r w:rsidRPr="00380850">
        <w:t>The following requirement may be applied for the protection of PHS.</w:t>
      </w:r>
      <w:r w:rsidRPr="00380850">
        <w:rPr>
          <w:rFonts w:cs="v3.8.0"/>
        </w:rPr>
        <w:t xml:space="preserve"> This requirement is also applicable at specified frequencies falling between 10 MHz below the </w:t>
      </w:r>
      <w:r w:rsidRPr="00380850">
        <w:t>lowest BS transmitter frequency of the downlink operating band and 10 MHz above the highest BS transmitter frequency of the downlink operating band.</w:t>
      </w:r>
    </w:p>
    <w:p w14:paraId="2D14C2F0" w14:textId="77777777" w:rsidR="001C65AF" w:rsidRPr="00380850" w:rsidRDefault="001C65AF" w:rsidP="00D62D6E">
      <w:r w:rsidRPr="00380850">
        <w:t>The basic limit for any spu</w:t>
      </w:r>
      <w:r w:rsidR="00B63F17" w:rsidRPr="00380850">
        <w:t xml:space="preserve">rious emission </w:t>
      </w:r>
      <w:r w:rsidR="002002CE" w:rsidRPr="00380850">
        <w:t>is:</w:t>
      </w:r>
    </w:p>
    <w:p w14:paraId="1087300E" w14:textId="77777777" w:rsidR="001C65AF" w:rsidRPr="00380850" w:rsidRDefault="001C65AF" w:rsidP="00723263">
      <w:pPr>
        <w:pStyle w:val="TH"/>
      </w:pPr>
      <w:r w:rsidRPr="00380850">
        <w:t xml:space="preserve">Table 6.6.6.5.2.5-2: Spurious emissions </w:t>
      </w:r>
      <w:r w:rsidR="002002CE" w:rsidRPr="00380850">
        <w:rPr>
          <w:i/>
        </w:rPr>
        <w:t>basic limits</w:t>
      </w:r>
      <w:r w:rsidRPr="00380850">
        <w:t xml:space="preserve"> for co-existence with</w:t>
      </w:r>
      <w:r w:rsidRPr="00380850" w:rsidDel="00E2020E">
        <w:t xml:space="preserve"> </w:t>
      </w:r>
      <w:r w:rsidRPr="00380850">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538"/>
        <w:gridCol w:w="1276"/>
        <w:gridCol w:w="1418"/>
        <w:gridCol w:w="3617"/>
      </w:tblGrid>
      <w:tr w:rsidR="00380850" w:rsidRPr="00380850" w14:paraId="7BA9782A" w14:textId="77777777" w:rsidTr="00284AF8">
        <w:trPr>
          <w:cantSplit/>
          <w:jc w:val="center"/>
        </w:trPr>
        <w:tc>
          <w:tcPr>
            <w:tcW w:w="2538" w:type="dxa"/>
          </w:tcPr>
          <w:p w14:paraId="2D4B4BC6" w14:textId="77777777" w:rsidR="001C65AF" w:rsidRPr="00380850" w:rsidRDefault="001C65AF" w:rsidP="006475A7">
            <w:pPr>
              <w:pStyle w:val="TAH"/>
              <w:rPr>
                <w:rFonts w:cs="Arial"/>
              </w:rPr>
            </w:pPr>
            <w:r w:rsidRPr="00380850">
              <w:rPr>
                <w:rFonts w:cs="Arial"/>
              </w:rPr>
              <w:t>Frequency range</w:t>
            </w:r>
          </w:p>
        </w:tc>
        <w:tc>
          <w:tcPr>
            <w:tcW w:w="1276" w:type="dxa"/>
          </w:tcPr>
          <w:p w14:paraId="3CA6B7BB" w14:textId="77777777" w:rsidR="001C65AF" w:rsidRPr="00380850" w:rsidRDefault="002002CE" w:rsidP="006475A7">
            <w:pPr>
              <w:pStyle w:val="TAH"/>
              <w:rPr>
                <w:rFonts w:cs="Arial"/>
              </w:rPr>
            </w:pPr>
            <w:r w:rsidRPr="00380850">
              <w:rPr>
                <w:rFonts w:cs="Arial"/>
                <w:i/>
              </w:rPr>
              <w:t>Basic limit</w:t>
            </w:r>
          </w:p>
        </w:tc>
        <w:tc>
          <w:tcPr>
            <w:tcW w:w="1418" w:type="dxa"/>
          </w:tcPr>
          <w:p w14:paraId="62E361BD" w14:textId="77777777" w:rsidR="001C65AF" w:rsidRPr="00380850" w:rsidRDefault="001C65AF" w:rsidP="006475A7">
            <w:pPr>
              <w:pStyle w:val="TAH"/>
              <w:rPr>
                <w:rFonts w:cs="Arial"/>
              </w:rPr>
            </w:pPr>
            <w:r w:rsidRPr="00380850">
              <w:rPr>
                <w:rFonts w:cs="Arial"/>
              </w:rPr>
              <w:t>Measurement Bandwidth</w:t>
            </w:r>
          </w:p>
        </w:tc>
        <w:tc>
          <w:tcPr>
            <w:tcW w:w="3617" w:type="dxa"/>
          </w:tcPr>
          <w:p w14:paraId="48298393" w14:textId="77777777" w:rsidR="001C65AF" w:rsidRPr="00380850" w:rsidRDefault="001C65AF" w:rsidP="006475A7">
            <w:pPr>
              <w:pStyle w:val="TAH"/>
              <w:rPr>
                <w:rFonts w:cs="Arial"/>
              </w:rPr>
            </w:pPr>
            <w:r w:rsidRPr="00380850">
              <w:rPr>
                <w:rFonts w:cs="Arial"/>
              </w:rPr>
              <w:t>Note</w:t>
            </w:r>
            <w:r w:rsidR="00AB115B" w:rsidRPr="00380850">
              <w:rPr>
                <w:rFonts w:cs="Arial"/>
              </w:rPr>
              <w:t>s</w:t>
            </w:r>
          </w:p>
        </w:tc>
      </w:tr>
      <w:tr w:rsidR="00380850" w:rsidRPr="00380850" w14:paraId="0097DBB4" w14:textId="77777777" w:rsidTr="00284AF8">
        <w:trPr>
          <w:cantSplit/>
          <w:jc w:val="center"/>
        </w:trPr>
        <w:tc>
          <w:tcPr>
            <w:tcW w:w="2538" w:type="dxa"/>
            <w:tcBorders>
              <w:top w:val="single" w:sz="4" w:space="0" w:color="auto"/>
              <w:bottom w:val="single" w:sz="4" w:space="0" w:color="auto"/>
            </w:tcBorders>
          </w:tcPr>
          <w:p w14:paraId="2F73D453" w14:textId="77777777" w:rsidR="001C65AF" w:rsidRPr="00380850" w:rsidRDefault="001C65AF" w:rsidP="006475A7">
            <w:pPr>
              <w:pStyle w:val="TAC"/>
              <w:rPr>
                <w:rFonts w:cs="Arial"/>
              </w:rPr>
            </w:pPr>
            <w:r w:rsidRPr="00380850">
              <w:rPr>
                <w:rFonts w:cs="Arial"/>
              </w:rPr>
              <w:t xml:space="preserve">1884.5 </w:t>
            </w:r>
            <w:r w:rsidRPr="00380850">
              <w:rPr>
                <w:rFonts w:cs="Arial"/>
              </w:rPr>
              <w:noBreakHyphen/>
              <w:t xml:space="preserve"> 1915.7 MHz</w:t>
            </w:r>
          </w:p>
        </w:tc>
        <w:tc>
          <w:tcPr>
            <w:tcW w:w="1276" w:type="dxa"/>
            <w:tcBorders>
              <w:top w:val="single" w:sz="4" w:space="0" w:color="auto"/>
              <w:bottom w:val="single" w:sz="4" w:space="0" w:color="auto"/>
            </w:tcBorders>
          </w:tcPr>
          <w:p w14:paraId="09A551BE" w14:textId="77777777" w:rsidR="001C65AF" w:rsidRPr="00380850" w:rsidRDefault="001C65AF" w:rsidP="006475A7">
            <w:pPr>
              <w:pStyle w:val="TAC"/>
              <w:rPr>
                <w:rFonts w:cs="Arial"/>
              </w:rPr>
            </w:pPr>
            <w:r w:rsidRPr="00380850">
              <w:rPr>
                <w:rFonts w:cs="Arial"/>
              </w:rPr>
              <w:t>-41 dBm</w:t>
            </w:r>
          </w:p>
        </w:tc>
        <w:tc>
          <w:tcPr>
            <w:tcW w:w="1418" w:type="dxa"/>
            <w:tcBorders>
              <w:top w:val="single" w:sz="4" w:space="0" w:color="auto"/>
              <w:bottom w:val="single" w:sz="4" w:space="0" w:color="auto"/>
            </w:tcBorders>
          </w:tcPr>
          <w:p w14:paraId="263D947B" w14:textId="77777777" w:rsidR="001C65AF" w:rsidRPr="00380850" w:rsidRDefault="001C65AF" w:rsidP="006475A7">
            <w:pPr>
              <w:pStyle w:val="TAC"/>
              <w:rPr>
                <w:rFonts w:cs="Arial"/>
              </w:rPr>
            </w:pPr>
            <w:r w:rsidRPr="00380850">
              <w:rPr>
                <w:rFonts w:cs="Arial"/>
              </w:rPr>
              <w:t>300 kHz</w:t>
            </w:r>
          </w:p>
        </w:tc>
        <w:tc>
          <w:tcPr>
            <w:tcW w:w="3617" w:type="dxa"/>
            <w:tcBorders>
              <w:top w:val="single" w:sz="4" w:space="0" w:color="auto"/>
              <w:bottom w:val="single" w:sz="4" w:space="0" w:color="auto"/>
            </w:tcBorders>
          </w:tcPr>
          <w:p w14:paraId="2375FDD7" w14:textId="77777777" w:rsidR="001C65AF" w:rsidRPr="00380850" w:rsidRDefault="001C65AF" w:rsidP="006475A7">
            <w:pPr>
              <w:pStyle w:val="TAC"/>
              <w:rPr>
                <w:rFonts w:cs="Arial"/>
              </w:rPr>
            </w:pPr>
            <w:r w:rsidRPr="00380850">
              <w:rPr>
                <w:rFonts w:cs="Arial"/>
              </w:rPr>
              <w:t>Applicable for co-existence with PHS system operating in 1884.5-1915.7MHz</w:t>
            </w:r>
            <w:r w:rsidRPr="00380850" w:rsidDel="00A603A7">
              <w:rPr>
                <w:rFonts w:cs="Arial"/>
              </w:rPr>
              <w:t xml:space="preserve"> </w:t>
            </w:r>
          </w:p>
        </w:tc>
      </w:tr>
      <w:tr w:rsidR="001C65AF" w:rsidRPr="00380850" w14:paraId="5548C27A" w14:textId="77777777" w:rsidTr="00284AF8">
        <w:trPr>
          <w:cantSplit/>
          <w:jc w:val="center"/>
        </w:trPr>
        <w:tc>
          <w:tcPr>
            <w:tcW w:w="8849" w:type="dxa"/>
            <w:gridSpan w:val="4"/>
            <w:tcBorders>
              <w:top w:val="single" w:sz="4" w:space="0" w:color="auto"/>
            </w:tcBorders>
          </w:tcPr>
          <w:p w14:paraId="5CD43D83" w14:textId="77777777" w:rsidR="001C65AF" w:rsidRPr="00380850" w:rsidRDefault="001C65AF" w:rsidP="006475A7">
            <w:pPr>
              <w:pStyle w:val="TAN"/>
              <w:rPr>
                <w:rFonts w:cs="Arial"/>
              </w:rPr>
            </w:pPr>
            <w:r w:rsidRPr="00380850">
              <w:rPr>
                <w:rFonts w:cs="Arial"/>
              </w:rPr>
              <w:t>NOTE:</w:t>
            </w:r>
            <w:r w:rsidRPr="00380850">
              <w:rPr>
                <w:rFonts w:cs="Arial"/>
              </w:rPr>
              <w:tab/>
              <w:t>The requirement is not applicable in China.</w:t>
            </w:r>
          </w:p>
        </w:tc>
      </w:tr>
    </w:tbl>
    <w:p w14:paraId="6359993C" w14:textId="77777777" w:rsidR="001C65AF" w:rsidRPr="00380850" w:rsidRDefault="001C65AF" w:rsidP="001C65AF">
      <w:pPr>
        <w:rPr>
          <w:rFonts w:cs="v5.0.0"/>
        </w:rPr>
      </w:pPr>
    </w:p>
    <w:p w14:paraId="7F58879B" w14:textId="77777777" w:rsidR="001C65AF" w:rsidRPr="00380850" w:rsidRDefault="001C65AF" w:rsidP="001C65AF">
      <w:pPr>
        <w:rPr>
          <w:rFonts w:cs="v4.2.0"/>
        </w:rPr>
      </w:pPr>
      <w:r w:rsidRPr="00380850">
        <w:rPr>
          <w:rFonts w:cs="v5.0.0"/>
        </w:rPr>
        <w:t>The following requirement shall be applied to UTRA BS for c</w:t>
      </w:r>
      <w:r w:rsidRPr="00380850">
        <w:t xml:space="preserve">o-existence with services in adjacent frequency bands. </w:t>
      </w:r>
      <w:r w:rsidRPr="00380850">
        <w:rPr>
          <w:rFonts w:cs="v4.2.0"/>
        </w:rPr>
        <w:t xml:space="preserve">This requirement may be applied for the protection in bands adjacent to </w:t>
      </w:r>
      <w:r w:rsidRPr="00380850">
        <w:rPr>
          <w:rFonts w:cs="v5.0.0"/>
        </w:rPr>
        <w:t>bands I or VII</w:t>
      </w:r>
      <w:r w:rsidRPr="00380850">
        <w:rPr>
          <w:rFonts w:cs="v4.2.0"/>
        </w:rPr>
        <w:t>, as defined in clause </w:t>
      </w:r>
      <w:r w:rsidRPr="00380850">
        <w:rPr>
          <w:rFonts w:eastAsia="MS Mincho" w:cs="v4.2.0"/>
        </w:rPr>
        <w:t>3.4.1,</w:t>
      </w:r>
      <w:r w:rsidRPr="00380850">
        <w:rPr>
          <w:rFonts w:cs="v4.2.0"/>
        </w:rPr>
        <w:t xml:space="preserve"> in geographic areas in which both an adjacent band service and UTRA FDD are deployed.</w:t>
      </w:r>
    </w:p>
    <w:p w14:paraId="02574C55" w14:textId="77777777" w:rsidR="001C65AF" w:rsidRPr="00380850" w:rsidRDefault="001C65AF" w:rsidP="001C65AF">
      <w:pPr>
        <w:pStyle w:val="TH"/>
      </w:pPr>
      <w:r w:rsidRPr="00380850">
        <w:rPr>
          <w:rFonts w:cs="v4.2.0"/>
        </w:rPr>
        <w:t xml:space="preserve">Table </w:t>
      </w:r>
      <w:r w:rsidRPr="00380850">
        <w:t>6.6.6.5.2.5-</w:t>
      </w:r>
      <w:r w:rsidR="00B17D8F" w:rsidRPr="00380850">
        <w:t>3</w:t>
      </w:r>
      <w:r w:rsidRPr="00380850">
        <w:rPr>
          <w:rFonts w:cs="v4.2.0"/>
        </w:rPr>
        <w:t>: spurious emissions basic limits for UTRA FDD protection</w:t>
      </w:r>
      <w:r w:rsidR="00B63F17" w:rsidRPr="00380850">
        <w:rPr>
          <w:rFonts w:cs="v4.2.0"/>
        </w:rPr>
        <w:br/>
      </w:r>
      <w:r w:rsidRPr="00380850">
        <w:rPr>
          <w:rFonts w:cs="v4.2.0"/>
        </w:rPr>
        <w:t>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492"/>
        <w:gridCol w:w="2023"/>
        <w:gridCol w:w="2853"/>
        <w:gridCol w:w="1642"/>
      </w:tblGrid>
      <w:tr w:rsidR="00380850" w:rsidRPr="00380850" w14:paraId="2949F6F1" w14:textId="77777777" w:rsidTr="00284AF8">
        <w:trPr>
          <w:cantSplit/>
          <w:jc w:val="center"/>
        </w:trPr>
        <w:tc>
          <w:tcPr>
            <w:tcW w:w="1492" w:type="dxa"/>
          </w:tcPr>
          <w:p w14:paraId="6A1818A4" w14:textId="77777777" w:rsidR="00844048" w:rsidRPr="00380850" w:rsidRDefault="00844048" w:rsidP="006475A7">
            <w:pPr>
              <w:pStyle w:val="TAH"/>
              <w:rPr>
                <w:rFonts w:cs="Arial"/>
              </w:rPr>
            </w:pPr>
            <w:r w:rsidRPr="00380850">
              <w:rPr>
                <w:rFonts w:cs="Arial"/>
              </w:rPr>
              <w:t>Operating Band</w:t>
            </w:r>
          </w:p>
        </w:tc>
        <w:tc>
          <w:tcPr>
            <w:tcW w:w="2023" w:type="dxa"/>
          </w:tcPr>
          <w:p w14:paraId="39763B86" w14:textId="77777777" w:rsidR="00844048" w:rsidRPr="00380850" w:rsidRDefault="00844048" w:rsidP="006475A7">
            <w:pPr>
              <w:pStyle w:val="TAH"/>
              <w:rPr>
                <w:rFonts w:cs="Arial"/>
              </w:rPr>
            </w:pPr>
            <w:r w:rsidRPr="00380850">
              <w:rPr>
                <w:rFonts w:cs="Arial"/>
              </w:rPr>
              <w:t>Band</w:t>
            </w:r>
          </w:p>
        </w:tc>
        <w:tc>
          <w:tcPr>
            <w:tcW w:w="2853" w:type="dxa"/>
          </w:tcPr>
          <w:p w14:paraId="07D65C66" w14:textId="77777777" w:rsidR="00844048" w:rsidRPr="00380850" w:rsidRDefault="002002CE" w:rsidP="006475A7">
            <w:pPr>
              <w:pStyle w:val="TAH"/>
              <w:rPr>
                <w:rFonts w:cs="Arial"/>
              </w:rPr>
            </w:pPr>
            <w:r w:rsidRPr="00380850">
              <w:rPr>
                <w:rFonts w:cs="Arial"/>
                <w:i/>
              </w:rPr>
              <w:t>Basic limit</w:t>
            </w:r>
          </w:p>
        </w:tc>
        <w:tc>
          <w:tcPr>
            <w:tcW w:w="1642" w:type="dxa"/>
          </w:tcPr>
          <w:p w14:paraId="45A36AEE" w14:textId="77777777" w:rsidR="00844048" w:rsidRPr="00380850" w:rsidRDefault="00844048" w:rsidP="006475A7">
            <w:pPr>
              <w:pStyle w:val="TAH"/>
              <w:rPr>
                <w:rFonts w:cs="Arial"/>
              </w:rPr>
            </w:pPr>
            <w:r w:rsidRPr="00380850">
              <w:rPr>
                <w:rFonts w:cs="Arial"/>
              </w:rPr>
              <w:t>Measurement Bandwidth</w:t>
            </w:r>
          </w:p>
        </w:tc>
      </w:tr>
      <w:tr w:rsidR="00380850" w:rsidRPr="00380850" w14:paraId="4EF6C278" w14:textId="77777777" w:rsidTr="00284AF8">
        <w:trPr>
          <w:cantSplit/>
          <w:jc w:val="center"/>
        </w:trPr>
        <w:tc>
          <w:tcPr>
            <w:tcW w:w="1492" w:type="dxa"/>
            <w:vMerge w:val="restart"/>
          </w:tcPr>
          <w:p w14:paraId="15934429" w14:textId="77777777" w:rsidR="00844048" w:rsidRPr="00380850" w:rsidRDefault="00844048" w:rsidP="006475A7">
            <w:pPr>
              <w:pStyle w:val="TAC"/>
              <w:rPr>
                <w:rFonts w:cs="Arial"/>
              </w:rPr>
            </w:pPr>
            <w:r w:rsidRPr="00380850">
              <w:rPr>
                <w:rFonts w:cs="Arial"/>
              </w:rPr>
              <w:t>I</w:t>
            </w:r>
          </w:p>
        </w:tc>
        <w:tc>
          <w:tcPr>
            <w:tcW w:w="2023" w:type="dxa"/>
          </w:tcPr>
          <w:p w14:paraId="4DAA8CBF" w14:textId="77777777" w:rsidR="00844048" w:rsidRPr="00380850" w:rsidRDefault="00844048" w:rsidP="00CE2E79">
            <w:pPr>
              <w:pStyle w:val="TAC"/>
              <w:rPr>
                <w:rFonts w:cs="Arial"/>
              </w:rPr>
            </w:pPr>
            <w:r w:rsidRPr="00380850">
              <w:rPr>
                <w:rFonts w:cs="Arial"/>
              </w:rPr>
              <w:t>2100 - 2105 MHz</w:t>
            </w:r>
          </w:p>
        </w:tc>
        <w:tc>
          <w:tcPr>
            <w:tcW w:w="2853" w:type="dxa"/>
          </w:tcPr>
          <w:p w14:paraId="22E6498A" w14:textId="77777777" w:rsidR="00844048" w:rsidRPr="00380850" w:rsidRDefault="00844048" w:rsidP="006475A7">
            <w:pPr>
              <w:pStyle w:val="TAC"/>
              <w:rPr>
                <w:rFonts w:cs="Arial"/>
              </w:rPr>
            </w:pPr>
            <w:r w:rsidRPr="00380850">
              <w:rPr>
                <w:rFonts w:cs="Arial"/>
              </w:rPr>
              <w:t xml:space="preserve">-30 + 3.4 </w:t>
            </w:r>
            <w:r w:rsidRPr="00380850">
              <w:rPr>
                <w:rFonts w:cs="Arial"/>
              </w:rPr>
              <w:sym w:font="Symbol" w:char="F0D7"/>
            </w:r>
            <w:r w:rsidRPr="00380850">
              <w:rPr>
                <w:rFonts w:cs="Arial"/>
              </w:rPr>
              <w:t xml:space="preserve"> (f - 2100 MHz) dBm</w:t>
            </w:r>
          </w:p>
        </w:tc>
        <w:tc>
          <w:tcPr>
            <w:tcW w:w="1642" w:type="dxa"/>
          </w:tcPr>
          <w:p w14:paraId="779FF7EA" w14:textId="77777777" w:rsidR="00844048" w:rsidRPr="00380850" w:rsidRDefault="00844048" w:rsidP="006475A7">
            <w:pPr>
              <w:pStyle w:val="TAC"/>
              <w:rPr>
                <w:rFonts w:cs="Arial"/>
              </w:rPr>
            </w:pPr>
            <w:r w:rsidRPr="00380850">
              <w:rPr>
                <w:rFonts w:cs="Arial"/>
              </w:rPr>
              <w:t xml:space="preserve">1 MHz </w:t>
            </w:r>
          </w:p>
        </w:tc>
      </w:tr>
      <w:tr w:rsidR="00380850" w:rsidRPr="00380850" w14:paraId="7B386865" w14:textId="77777777" w:rsidTr="00284AF8">
        <w:trPr>
          <w:cantSplit/>
          <w:jc w:val="center"/>
        </w:trPr>
        <w:tc>
          <w:tcPr>
            <w:tcW w:w="1492" w:type="dxa"/>
            <w:vMerge/>
          </w:tcPr>
          <w:p w14:paraId="6B8F562D" w14:textId="77777777" w:rsidR="00844048" w:rsidRPr="00380850" w:rsidRDefault="00844048" w:rsidP="006475A7">
            <w:pPr>
              <w:pStyle w:val="TAC"/>
              <w:rPr>
                <w:rFonts w:cs="Arial"/>
              </w:rPr>
            </w:pPr>
          </w:p>
        </w:tc>
        <w:tc>
          <w:tcPr>
            <w:tcW w:w="2023" w:type="dxa"/>
          </w:tcPr>
          <w:p w14:paraId="74E9DB5B" w14:textId="77777777" w:rsidR="00844048" w:rsidRPr="00380850" w:rsidRDefault="00844048" w:rsidP="006475A7">
            <w:pPr>
              <w:pStyle w:val="TAC"/>
              <w:rPr>
                <w:rFonts w:cs="Arial"/>
              </w:rPr>
            </w:pPr>
            <w:r w:rsidRPr="00380850">
              <w:rPr>
                <w:rFonts w:cs="Arial"/>
              </w:rPr>
              <w:t>2175 - 2180 MHz</w:t>
            </w:r>
          </w:p>
        </w:tc>
        <w:tc>
          <w:tcPr>
            <w:tcW w:w="2853" w:type="dxa"/>
          </w:tcPr>
          <w:p w14:paraId="4A91182F" w14:textId="77777777" w:rsidR="00844048" w:rsidRPr="00380850" w:rsidRDefault="00844048" w:rsidP="006475A7">
            <w:pPr>
              <w:pStyle w:val="TAC"/>
              <w:rPr>
                <w:rFonts w:cs="Arial"/>
              </w:rPr>
            </w:pPr>
            <w:r w:rsidRPr="00380850">
              <w:rPr>
                <w:rFonts w:cs="Arial"/>
              </w:rPr>
              <w:t xml:space="preserve">-30 + 3.4 </w:t>
            </w:r>
            <w:r w:rsidRPr="00380850">
              <w:rPr>
                <w:rFonts w:cs="Arial"/>
              </w:rPr>
              <w:sym w:font="Symbol" w:char="F0D7"/>
            </w:r>
            <w:r w:rsidRPr="00380850">
              <w:rPr>
                <w:rFonts w:cs="Arial"/>
              </w:rPr>
              <w:t xml:space="preserve"> (2180 MHz - f) dBm</w:t>
            </w:r>
          </w:p>
        </w:tc>
        <w:tc>
          <w:tcPr>
            <w:tcW w:w="1642" w:type="dxa"/>
          </w:tcPr>
          <w:p w14:paraId="3B59B318" w14:textId="77777777" w:rsidR="00844048" w:rsidRPr="00380850" w:rsidRDefault="00844048" w:rsidP="006475A7">
            <w:pPr>
              <w:pStyle w:val="TAC"/>
              <w:rPr>
                <w:rFonts w:cs="Arial"/>
              </w:rPr>
            </w:pPr>
            <w:r w:rsidRPr="00380850">
              <w:rPr>
                <w:rFonts w:cs="Arial"/>
              </w:rPr>
              <w:t>1 MHz</w:t>
            </w:r>
          </w:p>
        </w:tc>
      </w:tr>
      <w:tr w:rsidR="00380850" w:rsidRPr="00380850" w14:paraId="17EDF906" w14:textId="77777777" w:rsidTr="00284AF8">
        <w:trPr>
          <w:cantSplit/>
          <w:jc w:val="center"/>
        </w:trPr>
        <w:tc>
          <w:tcPr>
            <w:tcW w:w="1492" w:type="dxa"/>
            <w:vMerge w:val="restart"/>
          </w:tcPr>
          <w:p w14:paraId="3E09F23D" w14:textId="77777777" w:rsidR="00844048" w:rsidRPr="00380850" w:rsidRDefault="00844048" w:rsidP="006475A7">
            <w:pPr>
              <w:pStyle w:val="TAC"/>
              <w:rPr>
                <w:rFonts w:cs="Arial"/>
              </w:rPr>
            </w:pPr>
            <w:r w:rsidRPr="00380850">
              <w:rPr>
                <w:rFonts w:cs="Arial"/>
              </w:rPr>
              <w:t>VII</w:t>
            </w:r>
          </w:p>
        </w:tc>
        <w:tc>
          <w:tcPr>
            <w:tcW w:w="2023" w:type="dxa"/>
          </w:tcPr>
          <w:p w14:paraId="1E9ED844" w14:textId="77777777" w:rsidR="00844048" w:rsidRPr="00380850" w:rsidRDefault="00844048" w:rsidP="006475A7">
            <w:pPr>
              <w:pStyle w:val="TAC"/>
              <w:rPr>
                <w:rFonts w:cs="Arial"/>
              </w:rPr>
            </w:pPr>
            <w:r w:rsidRPr="00380850">
              <w:rPr>
                <w:rFonts w:cs="Arial"/>
              </w:rPr>
              <w:t>2610 - 2615 MHz</w:t>
            </w:r>
          </w:p>
        </w:tc>
        <w:tc>
          <w:tcPr>
            <w:tcW w:w="2853" w:type="dxa"/>
          </w:tcPr>
          <w:p w14:paraId="4EDB74D4" w14:textId="77777777" w:rsidR="00844048" w:rsidRPr="00380850" w:rsidRDefault="00844048" w:rsidP="006475A7">
            <w:pPr>
              <w:pStyle w:val="TAC"/>
              <w:rPr>
                <w:rFonts w:cs="Arial"/>
              </w:rPr>
            </w:pPr>
            <w:r w:rsidRPr="00380850">
              <w:rPr>
                <w:rFonts w:cs="Arial"/>
              </w:rPr>
              <w:t xml:space="preserve">-30 + 3.4 </w:t>
            </w:r>
            <w:r w:rsidRPr="00380850">
              <w:rPr>
                <w:rFonts w:cs="Arial"/>
              </w:rPr>
              <w:sym w:font="Symbol" w:char="F0D7"/>
            </w:r>
            <w:r w:rsidRPr="00380850">
              <w:rPr>
                <w:rFonts w:cs="Arial"/>
              </w:rPr>
              <w:t xml:space="preserve"> (f - 2610 MHz) dBm</w:t>
            </w:r>
          </w:p>
        </w:tc>
        <w:tc>
          <w:tcPr>
            <w:tcW w:w="1642" w:type="dxa"/>
          </w:tcPr>
          <w:p w14:paraId="541DD7D5" w14:textId="77777777" w:rsidR="00844048" w:rsidRPr="00380850" w:rsidRDefault="00844048" w:rsidP="006475A7">
            <w:pPr>
              <w:pStyle w:val="TAC"/>
              <w:rPr>
                <w:rFonts w:cs="Arial"/>
              </w:rPr>
            </w:pPr>
            <w:r w:rsidRPr="00380850">
              <w:rPr>
                <w:rFonts w:cs="Arial"/>
              </w:rPr>
              <w:t>1 MHz</w:t>
            </w:r>
          </w:p>
        </w:tc>
      </w:tr>
      <w:tr w:rsidR="00844048" w:rsidRPr="00380850" w14:paraId="6F862AE1" w14:textId="77777777" w:rsidTr="00284AF8">
        <w:trPr>
          <w:cantSplit/>
          <w:jc w:val="center"/>
        </w:trPr>
        <w:tc>
          <w:tcPr>
            <w:tcW w:w="1492" w:type="dxa"/>
            <w:vMerge/>
          </w:tcPr>
          <w:p w14:paraId="1F770B36" w14:textId="77777777" w:rsidR="00844048" w:rsidRPr="00380850" w:rsidRDefault="00844048" w:rsidP="006475A7">
            <w:pPr>
              <w:pStyle w:val="TAC"/>
              <w:rPr>
                <w:rFonts w:cs="Arial"/>
              </w:rPr>
            </w:pPr>
          </w:p>
        </w:tc>
        <w:tc>
          <w:tcPr>
            <w:tcW w:w="2023" w:type="dxa"/>
          </w:tcPr>
          <w:p w14:paraId="34F5DAA7" w14:textId="77777777" w:rsidR="00844048" w:rsidRPr="00380850" w:rsidRDefault="00844048" w:rsidP="00CE2E79">
            <w:pPr>
              <w:pStyle w:val="TAC"/>
              <w:rPr>
                <w:rFonts w:cs="Arial"/>
              </w:rPr>
            </w:pPr>
            <w:r w:rsidRPr="00380850">
              <w:rPr>
                <w:rFonts w:cs="Arial"/>
              </w:rPr>
              <w:t>2695 - 2700 MHz</w:t>
            </w:r>
          </w:p>
        </w:tc>
        <w:tc>
          <w:tcPr>
            <w:tcW w:w="2853" w:type="dxa"/>
          </w:tcPr>
          <w:p w14:paraId="56D20FCF" w14:textId="77777777" w:rsidR="00844048" w:rsidRPr="00380850" w:rsidRDefault="00844048" w:rsidP="006475A7">
            <w:pPr>
              <w:pStyle w:val="TAC"/>
              <w:rPr>
                <w:rFonts w:cs="Arial"/>
              </w:rPr>
            </w:pPr>
            <w:r w:rsidRPr="00380850">
              <w:rPr>
                <w:rFonts w:cs="Arial"/>
              </w:rPr>
              <w:t xml:space="preserve">-30 +3.4 </w:t>
            </w:r>
            <w:r w:rsidRPr="00380850">
              <w:rPr>
                <w:rFonts w:cs="Arial"/>
              </w:rPr>
              <w:sym w:font="Symbol" w:char="F0D7"/>
            </w:r>
            <w:r w:rsidRPr="00380850">
              <w:rPr>
                <w:rFonts w:cs="Arial"/>
              </w:rPr>
              <w:t xml:space="preserve"> (2700 MHz </w:t>
            </w:r>
            <w:r w:rsidRPr="00380850">
              <w:rPr>
                <w:rFonts w:cs="Arial"/>
              </w:rPr>
              <w:noBreakHyphen/>
              <w:t xml:space="preserve"> f) dBm</w:t>
            </w:r>
          </w:p>
        </w:tc>
        <w:tc>
          <w:tcPr>
            <w:tcW w:w="1642" w:type="dxa"/>
          </w:tcPr>
          <w:p w14:paraId="53B55B8E" w14:textId="77777777" w:rsidR="00844048" w:rsidRPr="00380850" w:rsidRDefault="00844048" w:rsidP="006475A7">
            <w:pPr>
              <w:pStyle w:val="TAC"/>
              <w:rPr>
                <w:rFonts w:cs="Arial"/>
              </w:rPr>
            </w:pPr>
            <w:r w:rsidRPr="00380850">
              <w:rPr>
                <w:rFonts w:cs="Arial"/>
              </w:rPr>
              <w:t>1 MHz</w:t>
            </w:r>
          </w:p>
        </w:tc>
      </w:tr>
    </w:tbl>
    <w:p w14:paraId="0927E0D8" w14:textId="77777777" w:rsidR="001C65AF" w:rsidRPr="00380850" w:rsidRDefault="001C65AF" w:rsidP="001C65AF">
      <w:pPr>
        <w:rPr>
          <w:rFonts w:cs="v5.0.0"/>
        </w:rPr>
      </w:pPr>
    </w:p>
    <w:p w14:paraId="59E96F8C" w14:textId="77777777" w:rsidR="001C65AF" w:rsidRPr="00380850" w:rsidRDefault="001C65AF" w:rsidP="001C65AF">
      <w:pPr>
        <w:rPr>
          <w:rFonts w:cs="v5.0.0"/>
        </w:rPr>
      </w:pPr>
      <w:r w:rsidRPr="00380850">
        <w:rPr>
          <w:rFonts w:cs="v5.0.0"/>
        </w:rPr>
        <w:t xml:space="preserve">The following requirement shall be applied to </w:t>
      </w:r>
      <w:r w:rsidRPr="00380850">
        <w:rPr>
          <w:rFonts w:cs="v5.0.0"/>
          <w:i/>
        </w:rPr>
        <w:t>TAB connectors</w:t>
      </w:r>
      <w:r w:rsidRPr="00380850">
        <w:rPr>
          <w:rFonts w:cs="v5.0.0"/>
        </w:rPr>
        <w:t xml:space="preserve"> operating in Bands 13 and 14 to ensure that appropriate interference protection is provided to 700 MHz public safety operations.</w:t>
      </w:r>
      <w:r w:rsidRPr="00380850">
        <w:rPr>
          <w:rFonts w:cs="v3.8.0"/>
        </w:rPr>
        <w:t xml:space="preserve"> This requirement is also applicable at</w:t>
      </w:r>
      <w:r w:rsidRPr="00380850">
        <w:t xml:space="preserve"> </w:t>
      </w:r>
      <w:r w:rsidRPr="00380850">
        <w:rPr>
          <w:rFonts w:cs="v3.8.0"/>
        </w:rPr>
        <w:t xml:space="preserve">the frequency range from 10 MHz below the lowest frequency of the BS transmitter operating band up to 10 MHz above the highest frequency of the BS transmitter operating band. </w:t>
      </w:r>
      <w:r w:rsidRPr="00380850">
        <w:rPr>
          <w:rFonts w:cs="v5.0.0"/>
        </w:rPr>
        <w:t xml:space="preserve">The basic limit for any spurious emission </w:t>
      </w:r>
      <w:r w:rsidR="002002CE" w:rsidRPr="00380850">
        <w:rPr>
          <w:rFonts w:cs="v5.0.0"/>
        </w:rPr>
        <w:t>is</w:t>
      </w:r>
      <w:r w:rsidRPr="00380850">
        <w:rPr>
          <w:rFonts w:cs="v5.0.0"/>
        </w:rPr>
        <w:t>:</w:t>
      </w:r>
    </w:p>
    <w:p w14:paraId="6B6926B9" w14:textId="77777777" w:rsidR="001C65AF" w:rsidRPr="00380850" w:rsidRDefault="001C65AF" w:rsidP="00723263">
      <w:pPr>
        <w:pStyle w:val="TH"/>
        <w:rPr>
          <w:rFonts w:cs="v5.0.0"/>
        </w:rPr>
      </w:pPr>
      <w:r w:rsidRPr="00380850">
        <w:rPr>
          <w:rFonts w:cs="v5.0.0"/>
        </w:rPr>
        <w:t xml:space="preserve">Table </w:t>
      </w:r>
      <w:r w:rsidRPr="00380850">
        <w:t>6.6.6.5.2.5</w:t>
      </w:r>
      <w:r w:rsidRPr="00380850">
        <w:rPr>
          <w:rFonts w:cs="v5.0.0"/>
        </w:rPr>
        <w:t>-</w:t>
      </w:r>
      <w:r w:rsidR="00B17D8F" w:rsidRPr="00380850">
        <w:rPr>
          <w:rFonts w:cs="v5.0.0"/>
        </w:rPr>
        <w:t>4</w:t>
      </w:r>
      <w:r w:rsidRPr="00380850">
        <w:rPr>
          <w:rFonts w:cs="v5.0.0"/>
        </w:rPr>
        <w:t xml:space="preserve">: </w:t>
      </w:r>
      <w:r w:rsidRPr="00380850">
        <w:t xml:space="preserve">Spurious emissions </w:t>
      </w:r>
      <w:r w:rsidR="002002CE" w:rsidRPr="00380850">
        <w:rPr>
          <w:i/>
        </w:rPr>
        <w:t>basic limits</w:t>
      </w:r>
      <w:r w:rsidRPr="00380850">
        <w:t xml:space="preserve"> for protection of 700 MHz </w:t>
      </w:r>
      <w:r w:rsidRPr="00380850">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tblGrid>
      <w:tr w:rsidR="00380850" w:rsidRPr="00380850" w14:paraId="4BA21423" w14:textId="77777777" w:rsidTr="00284AF8">
        <w:trPr>
          <w:cantSplit/>
          <w:jc w:val="center"/>
        </w:trPr>
        <w:tc>
          <w:tcPr>
            <w:tcW w:w="2376" w:type="dxa"/>
          </w:tcPr>
          <w:p w14:paraId="3BFF7162" w14:textId="77777777" w:rsidR="00844048" w:rsidRPr="00380850" w:rsidRDefault="00844048" w:rsidP="006475A7">
            <w:pPr>
              <w:pStyle w:val="TAH"/>
              <w:rPr>
                <w:rFonts w:cs="Arial"/>
              </w:rPr>
            </w:pPr>
            <w:r w:rsidRPr="00380850">
              <w:rPr>
                <w:rFonts w:cs="Arial"/>
              </w:rPr>
              <w:t>Operating Band</w:t>
            </w:r>
          </w:p>
        </w:tc>
        <w:tc>
          <w:tcPr>
            <w:tcW w:w="2376" w:type="dxa"/>
          </w:tcPr>
          <w:p w14:paraId="51AD7EEA" w14:textId="77777777" w:rsidR="00844048" w:rsidRPr="00380850" w:rsidRDefault="00844048" w:rsidP="006475A7">
            <w:pPr>
              <w:pStyle w:val="TAH"/>
              <w:rPr>
                <w:rFonts w:cs="Arial"/>
              </w:rPr>
            </w:pPr>
            <w:r w:rsidRPr="00380850">
              <w:rPr>
                <w:rFonts w:cs="Arial"/>
              </w:rPr>
              <w:t>Band</w:t>
            </w:r>
          </w:p>
        </w:tc>
        <w:tc>
          <w:tcPr>
            <w:tcW w:w="1276" w:type="dxa"/>
          </w:tcPr>
          <w:p w14:paraId="07EAA756" w14:textId="77777777" w:rsidR="00844048" w:rsidRPr="00380850" w:rsidRDefault="002002CE" w:rsidP="006475A7">
            <w:pPr>
              <w:pStyle w:val="TAH"/>
              <w:rPr>
                <w:rFonts w:cs="Arial"/>
              </w:rPr>
            </w:pPr>
            <w:r w:rsidRPr="00380850">
              <w:rPr>
                <w:rFonts w:cs="Arial"/>
                <w:i/>
              </w:rPr>
              <w:t>Basic limit</w:t>
            </w:r>
          </w:p>
        </w:tc>
        <w:tc>
          <w:tcPr>
            <w:tcW w:w="1418" w:type="dxa"/>
          </w:tcPr>
          <w:p w14:paraId="502236ED" w14:textId="77777777" w:rsidR="00844048" w:rsidRPr="00380850" w:rsidRDefault="00844048" w:rsidP="006475A7">
            <w:pPr>
              <w:pStyle w:val="TAH"/>
              <w:rPr>
                <w:rFonts w:cs="Arial"/>
              </w:rPr>
            </w:pPr>
            <w:r w:rsidRPr="00380850">
              <w:rPr>
                <w:rFonts w:cs="Arial"/>
              </w:rPr>
              <w:t>Measurement Bandwidth</w:t>
            </w:r>
          </w:p>
        </w:tc>
      </w:tr>
      <w:tr w:rsidR="00380850" w:rsidRPr="00380850" w14:paraId="5D7CDD1F" w14:textId="77777777" w:rsidTr="00284AF8">
        <w:trPr>
          <w:cantSplit/>
          <w:jc w:val="center"/>
        </w:trPr>
        <w:tc>
          <w:tcPr>
            <w:tcW w:w="2376" w:type="dxa"/>
          </w:tcPr>
          <w:p w14:paraId="23EB6E17" w14:textId="77777777" w:rsidR="00844048" w:rsidRPr="00380850" w:rsidRDefault="00844048" w:rsidP="006475A7">
            <w:pPr>
              <w:pStyle w:val="TAC"/>
              <w:rPr>
                <w:rFonts w:cs="Arial"/>
              </w:rPr>
            </w:pPr>
            <w:r w:rsidRPr="00380850">
              <w:rPr>
                <w:rFonts w:cs="Arial"/>
              </w:rPr>
              <w:t>13</w:t>
            </w:r>
          </w:p>
        </w:tc>
        <w:tc>
          <w:tcPr>
            <w:tcW w:w="2376" w:type="dxa"/>
          </w:tcPr>
          <w:p w14:paraId="19EB2700" w14:textId="77777777" w:rsidR="00844048" w:rsidRPr="00380850" w:rsidRDefault="00844048" w:rsidP="006475A7">
            <w:pPr>
              <w:pStyle w:val="TAC"/>
              <w:rPr>
                <w:rFonts w:cs="Arial"/>
              </w:rPr>
            </w:pPr>
            <w:r w:rsidRPr="00380850">
              <w:rPr>
                <w:rFonts w:cs="Arial"/>
              </w:rPr>
              <w:t>763 - 775 MHz</w:t>
            </w:r>
          </w:p>
        </w:tc>
        <w:tc>
          <w:tcPr>
            <w:tcW w:w="1276" w:type="dxa"/>
          </w:tcPr>
          <w:p w14:paraId="6D43D8C7" w14:textId="77777777" w:rsidR="00844048" w:rsidRPr="00380850" w:rsidRDefault="00844048" w:rsidP="006475A7">
            <w:pPr>
              <w:pStyle w:val="TAC"/>
              <w:rPr>
                <w:rFonts w:cs="Arial"/>
              </w:rPr>
            </w:pPr>
            <w:r w:rsidRPr="00380850">
              <w:rPr>
                <w:rFonts w:cs="Arial"/>
              </w:rPr>
              <w:t>-46 dBm</w:t>
            </w:r>
          </w:p>
        </w:tc>
        <w:tc>
          <w:tcPr>
            <w:tcW w:w="1418" w:type="dxa"/>
          </w:tcPr>
          <w:p w14:paraId="5EE049D2" w14:textId="77777777" w:rsidR="00844048" w:rsidRPr="00380850" w:rsidRDefault="00844048" w:rsidP="006475A7">
            <w:pPr>
              <w:pStyle w:val="TAC"/>
              <w:rPr>
                <w:rFonts w:cs="Arial"/>
              </w:rPr>
            </w:pPr>
            <w:r w:rsidRPr="00380850">
              <w:rPr>
                <w:rFonts w:cs="Arial"/>
              </w:rPr>
              <w:t>6.25 kHz</w:t>
            </w:r>
          </w:p>
        </w:tc>
      </w:tr>
      <w:tr w:rsidR="00380850" w:rsidRPr="00380850" w14:paraId="514E4312" w14:textId="77777777" w:rsidTr="00284AF8">
        <w:trPr>
          <w:cantSplit/>
          <w:jc w:val="center"/>
        </w:trPr>
        <w:tc>
          <w:tcPr>
            <w:tcW w:w="2376" w:type="dxa"/>
          </w:tcPr>
          <w:p w14:paraId="1A3BD451" w14:textId="77777777" w:rsidR="00844048" w:rsidRPr="00380850" w:rsidRDefault="00844048" w:rsidP="006475A7">
            <w:pPr>
              <w:pStyle w:val="TAC"/>
              <w:rPr>
                <w:rFonts w:cs="Arial"/>
              </w:rPr>
            </w:pPr>
            <w:r w:rsidRPr="00380850">
              <w:rPr>
                <w:rFonts w:cs="Arial"/>
              </w:rPr>
              <w:t>13</w:t>
            </w:r>
          </w:p>
        </w:tc>
        <w:tc>
          <w:tcPr>
            <w:tcW w:w="2376" w:type="dxa"/>
          </w:tcPr>
          <w:p w14:paraId="044CEA0A" w14:textId="77777777" w:rsidR="00844048" w:rsidRPr="00380850" w:rsidRDefault="00844048" w:rsidP="006475A7">
            <w:pPr>
              <w:pStyle w:val="TAC"/>
              <w:rPr>
                <w:rFonts w:cs="Arial"/>
              </w:rPr>
            </w:pPr>
            <w:r w:rsidRPr="00380850">
              <w:rPr>
                <w:rFonts w:cs="Arial"/>
              </w:rPr>
              <w:t>793 - 805 MHz</w:t>
            </w:r>
          </w:p>
        </w:tc>
        <w:tc>
          <w:tcPr>
            <w:tcW w:w="1276" w:type="dxa"/>
          </w:tcPr>
          <w:p w14:paraId="15BB4778" w14:textId="77777777" w:rsidR="00844048" w:rsidRPr="00380850" w:rsidRDefault="00844048" w:rsidP="006475A7">
            <w:pPr>
              <w:pStyle w:val="TAC"/>
              <w:rPr>
                <w:rFonts w:cs="Arial"/>
              </w:rPr>
            </w:pPr>
            <w:r w:rsidRPr="00380850">
              <w:rPr>
                <w:rFonts w:cs="Arial"/>
              </w:rPr>
              <w:t>-46 dBm</w:t>
            </w:r>
          </w:p>
        </w:tc>
        <w:tc>
          <w:tcPr>
            <w:tcW w:w="1418" w:type="dxa"/>
          </w:tcPr>
          <w:p w14:paraId="4CB18529" w14:textId="77777777" w:rsidR="00844048" w:rsidRPr="00380850" w:rsidRDefault="00844048" w:rsidP="006475A7">
            <w:pPr>
              <w:pStyle w:val="TAC"/>
              <w:rPr>
                <w:rFonts w:cs="Arial"/>
              </w:rPr>
            </w:pPr>
            <w:r w:rsidRPr="00380850">
              <w:rPr>
                <w:rFonts w:cs="Arial"/>
              </w:rPr>
              <w:t>6.25 kHz</w:t>
            </w:r>
          </w:p>
        </w:tc>
      </w:tr>
      <w:tr w:rsidR="00380850" w:rsidRPr="00380850" w14:paraId="47AFAB03" w14:textId="77777777" w:rsidTr="00284AF8">
        <w:trPr>
          <w:cantSplit/>
          <w:jc w:val="center"/>
        </w:trPr>
        <w:tc>
          <w:tcPr>
            <w:tcW w:w="2376" w:type="dxa"/>
          </w:tcPr>
          <w:p w14:paraId="426FE6D3" w14:textId="77777777" w:rsidR="00844048" w:rsidRPr="00380850" w:rsidRDefault="00844048" w:rsidP="006475A7">
            <w:pPr>
              <w:pStyle w:val="TAC"/>
              <w:rPr>
                <w:rFonts w:cs="Arial"/>
              </w:rPr>
            </w:pPr>
            <w:r w:rsidRPr="00380850">
              <w:rPr>
                <w:rFonts w:cs="Arial"/>
              </w:rPr>
              <w:t>14</w:t>
            </w:r>
          </w:p>
        </w:tc>
        <w:tc>
          <w:tcPr>
            <w:tcW w:w="2376" w:type="dxa"/>
          </w:tcPr>
          <w:p w14:paraId="59F70BF6" w14:textId="77777777" w:rsidR="00844048" w:rsidRPr="00380850" w:rsidRDefault="00844048" w:rsidP="006475A7">
            <w:pPr>
              <w:pStyle w:val="TAC"/>
              <w:rPr>
                <w:rFonts w:cs="Arial"/>
              </w:rPr>
            </w:pPr>
            <w:r w:rsidRPr="00380850">
              <w:rPr>
                <w:rFonts w:cs="Arial"/>
              </w:rPr>
              <w:t>769 - 775 MHz</w:t>
            </w:r>
          </w:p>
        </w:tc>
        <w:tc>
          <w:tcPr>
            <w:tcW w:w="1276" w:type="dxa"/>
          </w:tcPr>
          <w:p w14:paraId="7592B800" w14:textId="77777777" w:rsidR="00844048" w:rsidRPr="00380850" w:rsidRDefault="00844048" w:rsidP="006475A7">
            <w:pPr>
              <w:pStyle w:val="TAC"/>
              <w:rPr>
                <w:rFonts w:cs="Arial"/>
              </w:rPr>
            </w:pPr>
            <w:r w:rsidRPr="00380850">
              <w:rPr>
                <w:rFonts w:cs="Arial"/>
              </w:rPr>
              <w:t>-46 dBm</w:t>
            </w:r>
          </w:p>
        </w:tc>
        <w:tc>
          <w:tcPr>
            <w:tcW w:w="1418" w:type="dxa"/>
          </w:tcPr>
          <w:p w14:paraId="18A9DDD3" w14:textId="77777777" w:rsidR="00844048" w:rsidRPr="00380850" w:rsidRDefault="00844048" w:rsidP="006475A7">
            <w:pPr>
              <w:pStyle w:val="TAC"/>
              <w:rPr>
                <w:rFonts w:cs="Arial"/>
              </w:rPr>
            </w:pPr>
            <w:r w:rsidRPr="00380850">
              <w:rPr>
                <w:rFonts w:cs="Arial"/>
              </w:rPr>
              <w:t>6.25 kHz</w:t>
            </w:r>
          </w:p>
        </w:tc>
      </w:tr>
      <w:tr w:rsidR="00844048" w:rsidRPr="00380850" w14:paraId="76F836B8" w14:textId="77777777" w:rsidTr="00284AF8">
        <w:trPr>
          <w:cantSplit/>
          <w:jc w:val="center"/>
        </w:trPr>
        <w:tc>
          <w:tcPr>
            <w:tcW w:w="2376" w:type="dxa"/>
          </w:tcPr>
          <w:p w14:paraId="3940773E" w14:textId="77777777" w:rsidR="00844048" w:rsidRPr="00380850" w:rsidRDefault="00844048" w:rsidP="006475A7">
            <w:pPr>
              <w:pStyle w:val="TAC"/>
              <w:rPr>
                <w:rFonts w:cs="Arial"/>
              </w:rPr>
            </w:pPr>
            <w:r w:rsidRPr="00380850">
              <w:rPr>
                <w:rFonts w:cs="Arial"/>
              </w:rPr>
              <w:t>14</w:t>
            </w:r>
          </w:p>
        </w:tc>
        <w:tc>
          <w:tcPr>
            <w:tcW w:w="2376" w:type="dxa"/>
          </w:tcPr>
          <w:p w14:paraId="792B679A" w14:textId="77777777" w:rsidR="00844048" w:rsidRPr="00380850" w:rsidRDefault="00844048" w:rsidP="006475A7">
            <w:pPr>
              <w:pStyle w:val="TAC"/>
              <w:rPr>
                <w:rFonts w:cs="Arial"/>
              </w:rPr>
            </w:pPr>
            <w:r w:rsidRPr="00380850">
              <w:rPr>
                <w:rFonts w:cs="Arial"/>
              </w:rPr>
              <w:t>799 - 805 MHz</w:t>
            </w:r>
          </w:p>
        </w:tc>
        <w:tc>
          <w:tcPr>
            <w:tcW w:w="1276" w:type="dxa"/>
          </w:tcPr>
          <w:p w14:paraId="1132763C" w14:textId="77777777" w:rsidR="00844048" w:rsidRPr="00380850" w:rsidRDefault="00844048" w:rsidP="006475A7">
            <w:pPr>
              <w:pStyle w:val="TAC"/>
              <w:rPr>
                <w:rFonts w:cs="Arial"/>
              </w:rPr>
            </w:pPr>
            <w:r w:rsidRPr="00380850">
              <w:rPr>
                <w:rFonts w:cs="Arial"/>
              </w:rPr>
              <w:t>-46 dBm</w:t>
            </w:r>
          </w:p>
        </w:tc>
        <w:tc>
          <w:tcPr>
            <w:tcW w:w="1418" w:type="dxa"/>
          </w:tcPr>
          <w:p w14:paraId="57EE95DD" w14:textId="77777777" w:rsidR="00844048" w:rsidRPr="00380850" w:rsidRDefault="00844048" w:rsidP="006475A7">
            <w:pPr>
              <w:pStyle w:val="TAC"/>
              <w:rPr>
                <w:rFonts w:cs="Arial"/>
              </w:rPr>
            </w:pPr>
            <w:r w:rsidRPr="00380850">
              <w:rPr>
                <w:rFonts w:cs="Arial"/>
              </w:rPr>
              <w:t>6.25 kHz</w:t>
            </w:r>
          </w:p>
        </w:tc>
      </w:tr>
    </w:tbl>
    <w:p w14:paraId="2B581F37" w14:textId="77777777" w:rsidR="001C65AF" w:rsidRPr="00380850" w:rsidRDefault="001C65AF" w:rsidP="001C65AF"/>
    <w:p w14:paraId="6EB249E2" w14:textId="77777777" w:rsidR="001C65AF" w:rsidRPr="00380850" w:rsidRDefault="001C65AF" w:rsidP="001C65AF">
      <w:r w:rsidRPr="00380850">
        <w:t xml:space="preserve">The following requirement shall be applied to </w:t>
      </w:r>
      <w:r w:rsidRPr="00380850">
        <w:rPr>
          <w:rFonts w:cs="v5.0.0"/>
          <w:i/>
        </w:rPr>
        <w:t>TAB connectors</w:t>
      </w:r>
      <w:r w:rsidRPr="00380850">
        <w:rPr>
          <w:rFonts w:cs="v5.0.0"/>
        </w:rPr>
        <w:t xml:space="preserve"> </w:t>
      </w:r>
      <w:r w:rsidRPr="00380850">
        <w:t>operating in Band 26 to ensure that appropriate interference protection is provided to 800 MHz public safety operations.</w:t>
      </w:r>
      <w:r w:rsidRPr="00380850">
        <w:rPr>
          <w:rFonts w:cs="v3.8.0"/>
        </w:rPr>
        <w:t xml:space="preserve"> This requirement is also applicable at</w:t>
      </w:r>
      <w:r w:rsidRPr="00380850">
        <w:t xml:space="preserve"> </w:t>
      </w:r>
      <w:r w:rsidRPr="00380850">
        <w:rPr>
          <w:rFonts w:cs="v3.8.0"/>
        </w:rPr>
        <w:t>the frequency range from 10 MHz below the lowest frequency of the BS downlink operating band up to 10 MHz above the highest frequency of the BS downlink operating band.</w:t>
      </w:r>
    </w:p>
    <w:p w14:paraId="48C95930" w14:textId="77777777" w:rsidR="001C65AF" w:rsidRPr="00380850" w:rsidRDefault="001C65AF" w:rsidP="001C65AF">
      <w:pPr>
        <w:keepNext/>
        <w:rPr>
          <w:rFonts w:cs="v5.0.0"/>
        </w:rPr>
      </w:pPr>
      <w:r w:rsidRPr="00380850">
        <w:rPr>
          <w:rFonts w:cs="v5.0.0"/>
        </w:rPr>
        <w:t xml:space="preserve">The basic limit for any spurious emission </w:t>
      </w:r>
      <w:r w:rsidR="002002CE" w:rsidRPr="00380850">
        <w:rPr>
          <w:rFonts w:cs="v5.0.0"/>
        </w:rPr>
        <w:t>is</w:t>
      </w:r>
      <w:r w:rsidRPr="00380850">
        <w:rPr>
          <w:rFonts w:cs="v5.0.0"/>
        </w:rPr>
        <w:t>:</w:t>
      </w:r>
    </w:p>
    <w:p w14:paraId="6F6F6A77" w14:textId="77777777" w:rsidR="001C65AF" w:rsidRPr="00380850" w:rsidRDefault="001C65AF" w:rsidP="00723263">
      <w:pPr>
        <w:pStyle w:val="TH"/>
      </w:pPr>
      <w:r w:rsidRPr="00380850">
        <w:t>Table 6.6.6.5.2.5-</w:t>
      </w:r>
      <w:r w:rsidR="00B17D8F" w:rsidRPr="00380850">
        <w:t>5</w:t>
      </w:r>
      <w:r w:rsidRPr="00380850">
        <w:t xml:space="preserve">: BS Spurious emissions </w:t>
      </w:r>
      <w:r w:rsidR="002002CE" w:rsidRPr="00380850">
        <w:rPr>
          <w:i/>
        </w:rPr>
        <w:t>basic limits</w:t>
      </w:r>
      <w:r w:rsidRPr="00380850">
        <w:t xml:space="preserve">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gridCol w:w="1956"/>
      </w:tblGrid>
      <w:tr w:rsidR="00380850" w:rsidRPr="00380850" w14:paraId="151AC2CC" w14:textId="77777777" w:rsidTr="00284AF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05443E1" w14:textId="77777777" w:rsidR="001C65AF" w:rsidRPr="00380850" w:rsidRDefault="001C65AF" w:rsidP="006475A7">
            <w:pPr>
              <w:pStyle w:val="TAH"/>
              <w:rPr>
                <w:rFonts w:cs="v5.0.0"/>
              </w:rPr>
            </w:pPr>
            <w:r w:rsidRPr="00380850">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5BBCD0E6" w14:textId="77777777" w:rsidR="001C65AF" w:rsidRPr="00380850" w:rsidRDefault="001C65AF" w:rsidP="006475A7">
            <w:pPr>
              <w:pStyle w:val="TAH"/>
              <w:rPr>
                <w:rFonts w:cs="v5.0.0"/>
              </w:rPr>
            </w:pPr>
            <w:r w:rsidRPr="00380850">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75A6F04D" w14:textId="77777777" w:rsidR="001C65AF" w:rsidRPr="00380850" w:rsidRDefault="002002CE" w:rsidP="006475A7">
            <w:pPr>
              <w:pStyle w:val="TAH"/>
              <w:rPr>
                <w:rFonts w:cs="v5.0.0"/>
              </w:rPr>
            </w:pPr>
            <w:r w:rsidRPr="00380850">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tcPr>
          <w:p w14:paraId="205DB7A1" w14:textId="77777777" w:rsidR="001C65AF" w:rsidRPr="00380850" w:rsidRDefault="001C65AF" w:rsidP="006475A7">
            <w:pPr>
              <w:pStyle w:val="TAH"/>
              <w:rPr>
                <w:rFonts w:cs="v5.0.0"/>
              </w:rPr>
            </w:pPr>
            <w:r w:rsidRPr="00380850">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465A667E" w14:textId="77777777" w:rsidR="001C65AF" w:rsidRPr="00380850" w:rsidRDefault="001C65AF" w:rsidP="006475A7">
            <w:pPr>
              <w:pStyle w:val="TAH"/>
              <w:rPr>
                <w:rFonts w:cs="v5.0.0"/>
              </w:rPr>
            </w:pPr>
            <w:r w:rsidRPr="00380850">
              <w:rPr>
                <w:rFonts w:cs="v5.0.0"/>
              </w:rPr>
              <w:t>Note</w:t>
            </w:r>
            <w:r w:rsidR="00AB115B" w:rsidRPr="00380850">
              <w:rPr>
                <w:rFonts w:cs="v5.0.0"/>
              </w:rPr>
              <w:t>s</w:t>
            </w:r>
          </w:p>
        </w:tc>
      </w:tr>
      <w:tr w:rsidR="001C65AF" w:rsidRPr="00380850" w14:paraId="07B7646B" w14:textId="77777777" w:rsidTr="00284AF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EAFC97A" w14:textId="77777777" w:rsidR="001C65AF" w:rsidRPr="00380850" w:rsidRDefault="001C65AF" w:rsidP="006475A7">
            <w:pPr>
              <w:pStyle w:val="TAC"/>
              <w:rPr>
                <w:rFonts w:cs="v5.0.0"/>
              </w:rPr>
            </w:pPr>
            <w:r w:rsidRPr="00380850">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78D11E17" w14:textId="77777777" w:rsidR="001C65AF" w:rsidRPr="00380850" w:rsidRDefault="001C65AF" w:rsidP="006475A7">
            <w:pPr>
              <w:pStyle w:val="TAC"/>
              <w:rPr>
                <w:rFonts w:cs="v5.0.0"/>
              </w:rPr>
            </w:pPr>
            <w:r w:rsidRPr="00380850">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097C5138" w14:textId="77777777" w:rsidR="001C65AF" w:rsidRPr="00380850" w:rsidRDefault="001C65AF" w:rsidP="006475A7">
            <w:pPr>
              <w:pStyle w:val="TAC"/>
              <w:rPr>
                <w:rFonts w:cs="v5.0.0"/>
              </w:rPr>
            </w:pPr>
            <w:r w:rsidRPr="00380850">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01448460" w14:textId="77777777" w:rsidR="001C65AF" w:rsidRPr="00380850" w:rsidRDefault="001C65AF" w:rsidP="006475A7">
            <w:pPr>
              <w:pStyle w:val="TAC"/>
              <w:rPr>
                <w:rFonts w:cs="v5.0.0"/>
              </w:rPr>
            </w:pPr>
            <w:r w:rsidRPr="00380850">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3C96FEBD" w14:textId="77777777" w:rsidR="001C65AF" w:rsidRPr="00380850" w:rsidRDefault="001C65AF" w:rsidP="006475A7">
            <w:pPr>
              <w:pStyle w:val="TAC"/>
              <w:rPr>
                <w:rFonts w:cs="v5.0.0"/>
              </w:rPr>
            </w:pPr>
            <w:r w:rsidRPr="00380850">
              <w:rPr>
                <w:rFonts w:cs="v5.0.0"/>
              </w:rPr>
              <w:t>Applicable for offsets &gt; 37.5</w:t>
            </w:r>
            <w:r w:rsidR="00B63F17" w:rsidRPr="00380850">
              <w:rPr>
                <w:rFonts w:cs="v5.0.0"/>
              </w:rPr>
              <w:t xml:space="preserve"> </w:t>
            </w:r>
            <w:r w:rsidRPr="00380850">
              <w:rPr>
                <w:rFonts w:cs="v5.0.0"/>
              </w:rPr>
              <w:t>kHz from the channel edge</w:t>
            </w:r>
          </w:p>
        </w:tc>
      </w:tr>
    </w:tbl>
    <w:p w14:paraId="21940DF4" w14:textId="77777777" w:rsidR="001C65AF" w:rsidRPr="00380850" w:rsidRDefault="001C65AF" w:rsidP="001C65AF">
      <w:pPr>
        <w:rPr>
          <w:rFonts w:cs="v3.8.0"/>
        </w:rPr>
      </w:pPr>
    </w:p>
    <w:p w14:paraId="47E7FC24" w14:textId="77777777" w:rsidR="001C65AF" w:rsidRPr="00380850" w:rsidRDefault="001C65AF" w:rsidP="001C65AF">
      <w:pPr>
        <w:rPr>
          <w:rFonts w:cs="v5.0.0"/>
          <w:lang w:eastAsia="zh-CN"/>
        </w:rPr>
      </w:pPr>
      <w:r w:rsidRPr="00380850">
        <w:rPr>
          <w:rFonts w:cs="v3.8.0"/>
        </w:rPr>
        <w:t xml:space="preserve">The following requirement may apply to E-UTRA </w:t>
      </w:r>
      <w:r w:rsidRPr="00380850">
        <w:rPr>
          <w:rFonts w:cs="v3.8.0"/>
          <w:i/>
        </w:rPr>
        <w:t>TAB connectors</w:t>
      </w:r>
      <w:r w:rsidRPr="00380850">
        <w:rPr>
          <w:rFonts w:cs="v3.8.0"/>
        </w:rPr>
        <w:t xml:space="preserve"> operating in Band 41 in certain regions</w:t>
      </w:r>
      <w:r w:rsidRPr="00380850">
        <w:t xml:space="preserve">. </w:t>
      </w:r>
      <w:r w:rsidRPr="00380850">
        <w:rPr>
          <w:rFonts w:cs="v3.8.0"/>
        </w:rPr>
        <w:t>This requirement is also applicable at</w:t>
      </w:r>
      <w:r w:rsidRPr="00380850">
        <w:t xml:space="preserve"> </w:t>
      </w:r>
      <w:r w:rsidRPr="00380850">
        <w:rPr>
          <w:rFonts w:cs="v3.8.0"/>
        </w:rPr>
        <w:t>the frequency range from 10 MHz below the lowest frequency of the BS downlink operating band up to 10 MHz above the highest frequency of the BS downlink operating band</w:t>
      </w:r>
      <w:r w:rsidRPr="00380850">
        <w:rPr>
          <w:rFonts w:cs="v5.0.0"/>
        </w:rPr>
        <w:t>.</w:t>
      </w:r>
    </w:p>
    <w:p w14:paraId="29C0DB41" w14:textId="77777777" w:rsidR="001C65AF" w:rsidRPr="00380850" w:rsidRDefault="001C65AF" w:rsidP="001C65AF">
      <w:pPr>
        <w:keepNext/>
        <w:rPr>
          <w:rFonts w:cs="v5.0.0"/>
        </w:rPr>
      </w:pPr>
      <w:r w:rsidRPr="00380850">
        <w:rPr>
          <w:rFonts w:cs="v5.0.0"/>
        </w:rPr>
        <w:t xml:space="preserve">The basic limit for any spurious emission </w:t>
      </w:r>
      <w:r w:rsidR="002002CE" w:rsidRPr="00380850">
        <w:rPr>
          <w:rFonts w:cs="v5.0.0"/>
        </w:rPr>
        <w:t>is</w:t>
      </w:r>
      <w:r w:rsidRPr="00380850">
        <w:rPr>
          <w:rFonts w:cs="v5.0.0"/>
        </w:rPr>
        <w:t>:</w:t>
      </w:r>
    </w:p>
    <w:p w14:paraId="66A80ED9" w14:textId="77777777" w:rsidR="001C65AF" w:rsidRPr="00380850" w:rsidRDefault="001C65AF" w:rsidP="00723263">
      <w:pPr>
        <w:pStyle w:val="TH"/>
        <w:rPr>
          <w:rFonts w:cs="v5.0.0"/>
        </w:rPr>
      </w:pPr>
      <w:r w:rsidRPr="00380850">
        <w:rPr>
          <w:rFonts w:cs="v5.0.0"/>
        </w:rPr>
        <w:t>Table 6.6.6.5.2.5-</w:t>
      </w:r>
      <w:r w:rsidR="00B17D8F" w:rsidRPr="00380850">
        <w:rPr>
          <w:rFonts w:cs="v5.0.0"/>
          <w:lang w:eastAsia="zh-CN"/>
        </w:rPr>
        <w:t>6</w:t>
      </w:r>
      <w:r w:rsidRPr="00380850">
        <w:rPr>
          <w:rFonts w:cs="v5.0.0"/>
        </w:rPr>
        <w:t xml:space="preserve">: Additional </w:t>
      </w:r>
      <w:r w:rsidRPr="00380850">
        <w:t xml:space="preserve">Spurious emissions </w:t>
      </w:r>
      <w:r w:rsidR="002002CE" w:rsidRPr="00380850">
        <w:rPr>
          <w:i/>
        </w:rPr>
        <w:t>basic limits</w:t>
      </w:r>
      <w:r w:rsidRPr="00380850">
        <w:t xml:space="preserve"> for Band </w:t>
      </w:r>
      <w:r w:rsidRPr="00380850">
        <w:rPr>
          <w:rFonts w:hint="eastAsia"/>
          <w:lang w:eastAsia="zh-CN"/>
        </w:rPr>
        <w:t>41</w:t>
      </w:r>
    </w:p>
    <w:tbl>
      <w:tblPr>
        <w:tblW w:w="941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4340"/>
      </w:tblGrid>
      <w:tr w:rsidR="00380850" w:rsidRPr="00380850" w14:paraId="64486ADD" w14:textId="77777777" w:rsidTr="00B63F17">
        <w:trPr>
          <w:cantSplit/>
          <w:jc w:val="center"/>
        </w:trPr>
        <w:tc>
          <w:tcPr>
            <w:tcW w:w="2376" w:type="dxa"/>
          </w:tcPr>
          <w:p w14:paraId="584E8A8D" w14:textId="77777777" w:rsidR="001C65AF" w:rsidRPr="00380850" w:rsidRDefault="001C65AF" w:rsidP="006475A7">
            <w:pPr>
              <w:pStyle w:val="TAH"/>
              <w:rPr>
                <w:rFonts w:cs="v5.0.0"/>
              </w:rPr>
            </w:pPr>
            <w:r w:rsidRPr="00380850">
              <w:rPr>
                <w:rFonts w:cs="v5.0.0"/>
              </w:rPr>
              <w:t>Frequency range</w:t>
            </w:r>
          </w:p>
        </w:tc>
        <w:tc>
          <w:tcPr>
            <w:tcW w:w="1276" w:type="dxa"/>
          </w:tcPr>
          <w:p w14:paraId="58261664" w14:textId="77777777" w:rsidR="001C65AF" w:rsidRPr="00380850" w:rsidRDefault="002002CE" w:rsidP="006475A7">
            <w:pPr>
              <w:pStyle w:val="TAH"/>
              <w:rPr>
                <w:rFonts w:cs="v5.0.0"/>
              </w:rPr>
            </w:pPr>
            <w:r w:rsidRPr="00380850">
              <w:rPr>
                <w:rFonts w:cs="v5.0.0"/>
                <w:i/>
              </w:rPr>
              <w:t>Basic limit</w:t>
            </w:r>
          </w:p>
        </w:tc>
        <w:tc>
          <w:tcPr>
            <w:tcW w:w="1418" w:type="dxa"/>
          </w:tcPr>
          <w:p w14:paraId="4835EBFF" w14:textId="77777777" w:rsidR="001C65AF" w:rsidRPr="00380850" w:rsidRDefault="001C65AF" w:rsidP="006475A7">
            <w:pPr>
              <w:pStyle w:val="TAH"/>
              <w:rPr>
                <w:rFonts w:cs="v5.0.0"/>
              </w:rPr>
            </w:pPr>
            <w:r w:rsidRPr="00380850">
              <w:rPr>
                <w:rFonts w:cs="v5.0.0"/>
              </w:rPr>
              <w:t>Measurement Bandwidth</w:t>
            </w:r>
          </w:p>
        </w:tc>
        <w:tc>
          <w:tcPr>
            <w:tcW w:w="4340" w:type="dxa"/>
          </w:tcPr>
          <w:p w14:paraId="57AB5E2B" w14:textId="77777777" w:rsidR="001C65AF" w:rsidRPr="00380850" w:rsidRDefault="001C65AF" w:rsidP="006475A7">
            <w:pPr>
              <w:pStyle w:val="TAH"/>
              <w:rPr>
                <w:rFonts w:cs="v5.0.0"/>
              </w:rPr>
            </w:pPr>
            <w:r w:rsidRPr="00380850">
              <w:rPr>
                <w:rFonts w:cs="v5.0.0"/>
              </w:rPr>
              <w:t>Note</w:t>
            </w:r>
          </w:p>
        </w:tc>
      </w:tr>
      <w:tr w:rsidR="00380850" w:rsidRPr="00380850" w14:paraId="18CCA77C" w14:textId="77777777" w:rsidTr="00B63F17">
        <w:trPr>
          <w:cantSplit/>
          <w:jc w:val="center"/>
        </w:trPr>
        <w:tc>
          <w:tcPr>
            <w:tcW w:w="2376" w:type="dxa"/>
          </w:tcPr>
          <w:p w14:paraId="493898EB" w14:textId="77777777" w:rsidR="001C65AF" w:rsidRPr="00380850" w:rsidRDefault="001C65AF" w:rsidP="00CE2E79">
            <w:pPr>
              <w:pStyle w:val="TAC"/>
              <w:rPr>
                <w:rFonts w:cs="v5.0.0"/>
              </w:rPr>
            </w:pPr>
            <w:r w:rsidRPr="00380850">
              <w:rPr>
                <w:rFonts w:cs="Arial" w:hint="eastAsia"/>
                <w:szCs w:val="21"/>
              </w:rPr>
              <w:t>250</w:t>
            </w:r>
            <w:r w:rsidR="00866646" w:rsidRPr="00380850">
              <w:rPr>
                <w:rFonts w:cs="Arial" w:hint="eastAsia"/>
                <w:szCs w:val="21"/>
              </w:rPr>
              <w:t>5 MHz</w:t>
            </w:r>
            <w:r w:rsidRPr="00380850">
              <w:rPr>
                <w:rFonts w:cs="Arial" w:hint="eastAsia"/>
                <w:szCs w:val="21"/>
              </w:rPr>
              <w:t xml:space="preserve"> </w:t>
            </w:r>
            <w:r w:rsidR="00F230BA" w:rsidRPr="00380850">
              <w:rPr>
                <w:rFonts w:cs="Arial"/>
                <w:szCs w:val="21"/>
              </w:rPr>
              <w:t>-</w:t>
            </w:r>
            <w:r w:rsidRPr="00380850">
              <w:rPr>
                <w:rFonts w:cs="Arial" w:hint="eastAsia"/>
                <w:szCs w:val="21"/>
              </w:rPr>
              <w:t xml:space="preserve"> 253</w:t>
            </w:r>
            <w:r w:rsidR="00866646" w:rsidRPr="00380850">
              <w:rPr>
                <w:rFonts w:cs="Arial" w:hint="eastAsia"/>
                <w:szCs w:val="21"/>
              </w:rPr>
              <w:t>5 MHz</w:t>
            </w:r>
          </w:p>
        </w:tc>
        <w:tc>
          <w:tcPr>
            <w:tcW w:w="1276" w:type="dxa"/>
          </w:tcPr>
          <w:p w14:paraId="1B4F5A25" w14:textId="77777777" w:rsidR="001C65AF" w:rsidRPr="00380850" w:rsidRDefault="001C65AF" w:rsidP="006475A7">
            <w:pPr>
              <w:pStyle w:val="TAC"/>
              <w:rPr>
                <w:rFonts w:cs="v5.0.0"/>
              </w:rPr>
            </w:pPr>
            <w:r w:rsidRPr="00380850">
              <w:rPr>
                <w:rFonts w:cs="Arial" w:hint="eastAsia"/>
                <w:szCs w:val="21"/>
              </w:rPr>
              <w:t>-42dBm</w:t>
            </w:r>
          </w:p>
        </w:tc>
        <w:tc>
          <w:tcPr>
            <w:tcW w:w="1418" w:type="dxa"/>
          </w:tcPr>
          <w:p w14:paraId="4E421110" w14:textId="77777777" w:rsidR="001C65AF" w:rsidRPr="00380850" w:rsidRDefault="001C65AF" w:rsidP="006475A7">
            <w:pPr>
              <w:pStyle w:val="TAC"/>
              <w:rPr>
                <w:rFonts w:cs="v5.0.0"/>
                <w:lang w:eastAsia="zh-CN"/>
              </w:rPr>
            </w:pPr>
            <w:r w:rsidRPr="00380850">
              <w:rPr>
                <w:rFonts w:cs="v5.0.0" w:hint="eastAsia"/>
                <w:lang w:eastAsia="zh-CN"/>
              </w:rPr>
              <w:t>1 MHz</w:t>
            </w:r>
          </w:p>
        </w:tc>
        <w:tc>
          <w:tcPr>
            <w:tcW w:w="4340" w:type="dxa"/>
          </w:tcPr>
          <w:p w14:paraId="57956190" w14:textId="77777777" w:rsidR="001C65AF" w:rsidRPr="00380850" w:rsidRDefault="001C65AF" w:rsidP="006475A7">
            <w:pPr>
              <w:pStyle w:val="TAC"/>
              <w:rPr>
                <w:rFonts w:cs="v5.0.0"/>
              </w:rPr>
            </w:pPr>
          </w:p>
        </w:tc>
      </w:tr>
      <w:tr w:rsidR="00380850" w:rsidRPr="00380850" w14:paraId="00763DD9" w14:textId="77777777" w:rsidTr="00B63F17">
        <w:trPr>
          <w:cantSplit/>
          <w:jc w:val="center"/>
        </w:trPr>
        <w:tc>
          <w:tcPr>
            <w:tcW w:w="2376" w:type="dxa"/>
          </w:tcPr>
          <w:p w14:paraId="7E41EF2C" w14:textId="77777777" w:rsidR="001C65AF" w:rsidRPr="00380850" w:rsidRDefault="001C65AF" w:rsidP="006475A7">
            <w:pPr>
              <w:pStyle w:val="TAC"/>
              <w:rPr>
                <w:rFonts w:cs="Arial"/>
                <w:szCs w:val="21"/>
              </w:rPr>
            </w:pPr>
            <w:r w:rsidRPr="00380850">
              <w:rPr>
                <w:rFonts w:cs="Arial" w:hint="eastAsia"/>
                <w:szCs w:val="21"/>
              </w:rPr>
              <w:t>253</w:t>
            </w:r>
            <w:r w:rsidR="00866646" w:rsidRPr="00380850">
              <w:rPr>
                <w:rFonts w:cs="Arial" w:hint="eastAsia"/>
                <w:szCs w:val="21"/>
              </w:rPr>
              <w:t>5 MHz</w:t>
            </w:r>
            <w:r w:rsidRPr="00380850">
              <w:rPr>
                <w:rFonts w:cs="Arial" w:hint="eastAsia"/>
                <w:szCs w:val="21"/>
              </w:rPr>
              <w:t xml:space="preserve"> </w:t>
            </w:r>
            <w:r w:rsidR="00F230BA" w:rsidRPr="00380850">
              <w:rPr>
                <w:rFonts w:cs="Arial"/>
                <w:szCs w:val="21"/>
              </w:rPr>
              <w:t>-</w:t>
            </w:r>
            <w:r w:rsidRPr="00380850">
              <w:rPr>
                <w:rFonts w:cs="Arial" w:hint="eastAsia"/>
                <w:szCs w:val="21"/>
              </w:rPr>
              <w:t xml:space="preserve"> 26</w:t>
            </w:r>
            <w:r w:rsidRPr="00380850">
              <w:rPr>
                <w:rFonts w:cs="Arial"/>
                <w:szCs w:val="21"/>
              </w:rPr>
              <w:t>5</w:t>
            </w:r>
            <w:r w:rsidR="00866646" w:rsidRPr="00380850">
              <w:rPr>
                <w:rFonts w:cs="Arial"/>
                <w:szCs w:val="21"/>
              </w:rPr>
              <w:t>5 MHz</w:t>
            </w:r>
          </w:p>
        </w:tc>
        <w:tc>
          <w:tcPr>
            <w:tcW w:w="1276" w:type="dxa"/>
          </w:tcPr>
          <w:p w14:paraId="428174DA" w14:textId="77777777" w:rsidR="001C65AF" w:rsidRPr="00380850" w:rsidRDefault="001C65AF" w:rsidP="006475A7">
            <w:pPr>
              <w:pStyle w:val="TAC"/>
              <w:rPr>
                <w:rFonts w:cs="Arial"/>
                <w:szCs w:val="21"/>
                <w:lang w:eastAsia="zh-CN"/>
              </w:rPr>
            </w:pPr>
            <w:r w:rsidRPr="00380850">
              <w:rPr>
                <w:rFonts w:cs="Arial" w:hint="eastAsia"/>
                <w:szCs w:val="21"/>
              </w:rPr>
              <w:t>-22dBm</w:t>
            </w:r>
          </w:p>
        </w:tc>
        <w:tc>
          <w:tcPr>
            <w:tcW w:w="1418" w:type="dxa"/>
          </w:tcPr>
          <w:p w14:paraId="7B6CB16C" w14:textId="77777777" w:rsidR="001C65AF" w:rsidRPr="00380850" w:rsidRDefault="001C65AF" w:rsidP="006475A7">
            <w:pPr>
              <w:pStyle w:val="TAC"/>
              <w:rPr>
                <w:rFonts w:cs="v5.0.0"/>
              </w:rPr>
            </w:pPr>
            <w:r w:rsidRPr="00380850">
              <w:rPr>
                <w:rFonts w:cs="v5.0.0" w:hint="eastAsia"/>
                <w:lang w:eastAsia="zh-CN"/>
              </w:rPr>
              <w:t>1 MHz</w:t>
            </w:r>
          </w:p>
        </w:tc>
        <w:tc>
          <w:tcPr>
            <w:tcW w:w="4340" w:type="dxa"/>
          </w:tcPr>
          <w:p w14:paraId="13DF8176" w14:textId="77777777" w:rsidR="001C65AF" w:rsidRPr="00380850" w:rsidRDefault="001C65AF" w:rsidP="006475A7">
            <w:pPr>
              <w:pStyle w:val="TAC"/>
              <w:jc w:val="left"/>
              <w:rPr>
                <w:rFonts w:cs="v5.0.0"/>
                <w:lang w:eastAsia="zh-CN"/>
              </w:rPr>
            </w:pPr>
            <w:r w:rsidRPr="00380850">
              <w:rPr>
                <w:rFonts w:cs="v5.0.0"/>
              </w:rPr>
              <w:t xml:space="preserve">Applicable at offsets </w:t>
            </w:r>
            <w:r w:rsidRPr="00380850">
              <w:rPr>
                <w:rFonts w:cs="Arial"/>
              </w:rPr>
              <w:t>≥</w:t>
            </w:r>
            <w:r w:rsidRPr="00380850">
              <w:rPr>
                <w:rFonts w:cs="v5.0.0"/>
              </w:rPr>
              <w:t xml:space="preserve"> 25</w:t>
            </w:r>
            <w:r w:rsidR="00CE2E79" w:rsidRPr="00380850">
              <w:rPr>
                <w:rFonts w:cs="v5.0.0"/>
              </w:rPr>
              <w:t>0 %</w:t>
            </w:r>
            <w:r w:rsidRPr="00380850">
              <w:rPr>
                <w:rFonts w:cs="v5.0.0"/>
              </w:rPr>
              <w:t xml:space="preserve"> of channel bandwidth from carrier frequency</w:t>
            </w:r>
          </w:p>
        </w:tc>
      </w:tr>
      <w:tr w:rsidR="001C65AF" w:rsidRPr="00380850" w14:paraId="5C97FB27" w14:textId="77777777" w:rsidTr="00B63F17">
        <w:trPr>
          <w:cantSplit/>
          <w:jc w:val="center"/>
        </w:trPr>
        <w:tc>
          <w:tcPr>
            <w:tcW w:w="9410" w:type="dxa"/>
            <w:gridSpan w:val="4"/>
          </w:tcPr>
          <w:p w14:paraId="532F673A" w14:textId="77777777" w:rsidR="001C65AF" w:rsidRPr="00380850" w:rsidRDefault="001C65AF" w:rsidP="00CE2E79">
            <w:pPr>
              <w:pStyle w:val="TAN"/>
              <w:rPr>
                <w:rFonts w:cs="v5.0.0"/>
              </w:rPr>
            </w:pPr>
            <w:r w:rsidRPr="00380850">
              <w:rPr>
                <w:rFonts w:cs="Arial"/>
              </w:rPr>
              <w:t>NOTE:</w:t>
            </w:r>
            <w:r w:rsidRPr="00380850">
              <w:rPr>
                <w:rFonts w:cs="Arial"/>
              </w:rPr>
              <w:tab/>
              <w:t>This requirement applies for 10 or 20 MHz E-UTRA carriers allocated within 2545</w:t>
            </w:r>
            <w:r w:rsidR="00B63F17" w:rsidRPr="00380850">
              <w:rPr>
                <w:rFonts w:cs="Arial"/>
              </w:rPr>
              <w:t xml:space="preserve"> </w:t>
            </w:r>
            <w:r w:rsidRPr="00380850">
              <w:rPr>
                <w:rFonts w:cs="Arial"/>
              </w:rPr>
              <w:t>-</w:t>
            </w:r>
            <w:r w:rsidR="00B63F17" w:rsidRPr="00380850">
              <w:rPr>
                <w:rFonts w:cs="Arial"/>
              </w:rPr>
              <w:t xml:space="preserve"> </w:t>
            </w:r>
            <w:r w:rsidRPr="00380850">
              <w:rPr>
                <w:rFonts w:cs="Arial"/>
              </w:rPr>
              <w:t>257</w:t>
            </w:r>
            <w:r w:rsidR="00866646" w:rsidRPr="00380850">
              <w:rPr>
                <w:rFonts w:cs="Arial"/>
              </w:rPr>
              <w:t>5 MHz</w:t>
            </w:r>
            <w:r w:rsidRPr="00380850">
              <w:rPr>
                <w:rFonts w:cs="Arial"/>
              </w:rPr>
              <w:t xml:space="preserve"> or 2595</w:t>
            </w:r>
            <w:r w:rsidR="00B63F17" w:rsidRPr="00380850">
              <w:rPr>
                <w:rFonts w:cs="Arial"/>
              </w:rPr>
              <w:t> </w:t>
            </w:r>
            <w:r w:rsidR="00B63F17" w:rsidRPr="00380850">
              <w:rPr>
                <w:rFonts w:cs="Arial"/>
              </w:rPr>
              <w:noBreakHyphen/>
              <w:t> </w:t>
            </w:r>
            <w:r w:rsidRPr="00380850">
              <w:rPr>
                <w:rFonts w:cs="Arial"/>
              </w:rPr>
              <w:t>264</w:t>
            </w:r>
            <w:r w:rsidR="00866646" w:rsidRPr="00380850">
              <w:rPr>
                <w:rFonts w:cs="Arial"/>
              </w:rPr>
              <w:t>5 MHz</w:t>
            </w:r>
            <w:r w:rsidRPr="00380850">
              <w:rPr>
                <w:rFonts w:cs="Arial"/>
              </w:rPr>
              <w:t>.</w:t>
            </w:r>
          </w:p>
        </w:tc>
      </w:tr>
    </w:tbl>
    <w:p w14:paraId="4D8AFFBA" w14:textId="77777777" w:rsidR="001C65AF" w:rsidRPr="00380850" w:rsidRDefault="001C65AF" w:rsidP="001C65AF"/>
    <w:p w14:paraId="6881665F" w14:textId="0C4EFE86" w:rsidR="001C65AF" w:rsidRPr="00380850" w:rsidRDefault="001C65AF" w:rsidP="001C65AF">
      <w:r w:rsidRPr="00380850">
        <w:t xml:space="preserve">In addition to the requirements in </w:t>
      </w:r>
      <w:r w:rsidR="00042043">
        <w:t>clause</w:t>
      </w:r>
      <w:r w:rsidRPr="00380850">
        <w:t xml:space="preserve">s </w:t>
      </w:r>
      <w:r w:rsidRPr="00380850">
        <w:rPr>
          <w:rFonts w:cs="v5.0.0"/>
        </w:rPr>
        <w:t xml:space="preserve">6.6.6.5.2.1 </w:t>
      </w:r>
      <w:r w:rsidRPr="00380850">
        <w:t xml:space="preserve">to </w:t>
      </w:r>
      <w:r w:rsidRPr="00380850">
        <w:rPr>
          <w:rFonts w:cs="v5.0.0"/>
        </w:rPr>
        <w:t>6.6.6.5.2.5</w:t>
      </w:r>
      <w:r w:rsidRPr="00380850">
        <w:t xml:space="preserve"> and above in the present </w:t>
      </w:r>
      <w:r w:rsidR="00042043">
        <w:t>clause</w:t>
      </w:r>
      <w:r w:rsidRPr="00380850">
        <w:t xml:space="preserve">, the </w:t>
      </w:r>
      <w:r w:rsidRPr="00380850">
        <w:rPr>
          <w:i/>
        </w:rPr>
        <w:t>TAB connector</w:t>
      </w:r>
      <w:r w:rsidRPr="00380850">
        <w:t xml:space="preserve"> may have to comply with the applicable emission limits established by FCC Title 47</w:t>
      </w:r>
      <w:r w:rsidR="00042043">
        <w:t> </w:t>
      </w:r>
      <w:r w:rsidR="00042043" w:rsidRPr="00380850">
        <w:t>[2</w:t>
      </w:r>
      <w:r w:rsidR="005801C1" w:rsidRPr="00380850">
        <w:t>4]</w:t>
      </w:r>
      <w:r w:rsidRPr="00380850">
        <w:t>, when deployed in regions where those limits are applied, and under the conditions declared by the manufacturer.</w:t>
      </w:r>
    </w:p>
    <w:p w14:paraId="4741489E" w14:textId="77777777" w:rsidR="001C65AF" w:rsidRPr="00380850" w:rsidRDefault="001C65AF" w:rsidP="001C65AF">
      <w:pPr>
        <w:rPr>
          <w:rFonts w:cs="v5.0.0"/>
          <w:lang w:eastAsia="zh-CN"/>
        </w:rPr>
      </w:pPr>
      <w:r w:rsidRPr="00380850">
        <w:rPr>
          <w:rFonts w:cs="v5.0.0"/>
        </w:rPr>
        <w:t xml:space="preserve">The following requirement may apply to a </w:t>
      </w:r>
      <w:r w:rsidRPr="00380850">
        <w:rPr>
          <w:rFonts w:cs="v5.0.0"/>
          <w:i/>
        </w:rPr>
        <w:t>TAB connector</w:t>
      </w:r>
      <w:r w:rsidRPr="00380850">
        <w:rPr>
          <w:rFonts w:cs="v5.0.0"/>
        </w:rPr>
        <w:t xml:space="preserve"> operating in Band 30 in certain regions.</w:t>
      </w:r>
      <w:r w:rsidRPr="00380850">
        <w:t xml:space="preserve"> This requirement is also applicable at the frequency range from 10 MHz below the lowest frequency of the BS downlink operating band up to 10 MHz above the highest frequency of the BS downlink operating band.</w:t>
      </w:r>
    </w:p>
    <w:p w14:paraId="2E8BA3C6" w14:textId="77777777" w:rsidR="001C65AF" w:rsidRPr="00380850" w:rsidRDefault="001C65AF" w:rsidP="001C65AF">
      <w:r w:rsidRPr="00380850">
        <w:t xml:space="preserve">The </w:t>
      </w:r>
      <w:r w:rsidRPr="00380850">
        <w:rPr>
          <w:rFonts w:cs="v5.0.0"/>
        </w:rPr>
        <w:t xml:space="preserve">basic limit for </w:t>
      </w:r>
      <w:r w:rsidRPr="00380850">
        <w:t xml:space="preserve">any spurious emission </w:t>
      </w:r>
      <w:r w:rsidR="002002CE" w:rsidRPr="00380850">
        <w:t>is</w:t>
      </w:r>
      <w:r w:rsidRPr="00380850">
        <w:t>:</w:t>
      </w:r>
    </w:p>
    <w:p w14:paraId="3E16BC9F" w14:textId="77777777" w:rsidR="001C65AF" w:rsidRPr="00380850" w:rsidRDefault="001C65AF" w:rsidP="00723263">
      <w:pPr>
        <w:pStyle w:val="TH"/>
        <w:rPr>
          <w:rFonts w:cs="v5.0.0"/>
        </w:rPr>
      </w:pPr>
      <w:r w:rsidRPr="00380850">
        <w:rPr>
          <w:rFonts w:cs="v5.0.0"/>
        </w:rPr>
        <w:t>Table 6.6.6.5.2.5-</w:t>
      </w:r>
      <w:r w:rsidR="00B17D8F" w:rsidRPr="00380850">
        <w:rPr>
          <w:rFonts w:cs="v5.0.0"/>
          <w:lang w:eastAsia="zh-CN"/>
        </w:rPr>
        <w:t>7</w:t>
      </w:r>
      <w:r w:rsidRPr="00380850">
        <w:rPr>
          <w:rFonts w:cs="v5.0.0"/>
        </w:rPr>
        <w:t xml:space="preserve">: Additional </w:t>
      </w:r>
      <w:r w:rsidRPr="00380850">
        <w:t xml:space="preserve">Spurious emissions </w:t>
      </w:r>
      <w:r w:rsidR="002002CE" w:rsidRPr="00380850">
        <w:rPr>
          <w:i/>
        </w:rPr>
        <w:t>basic limits</w:t>
      </w:r>
      <w:r w:rsidRPr="00380850">
        <w:t xml:space="preserve"> for Band </w:t>
      </w:r>
      <w:r w:rsidRPr="00380850">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1956"/>
      </w:tblGrid>
      <w:tr w:rsidR="00380850" w:rsidRPr="00380850" w14:paraId="4D22DD92" w14:textId="77777777" w:rsidTr="00284AF8">
        <w:trPr>
          <w:cantSplit/>
          <w:jc w:val="center"/>
        </w:trPr>
        <w:tc>
          <w:tcPr>
            <w:tcW w:w="2376" w:type="dxa"/>
          </w:tcPr>
          <w:p w14:paraId="094EE380" w14:textId="77777777" w:rsidR="001C65AF" w:rsidRPr="00380850" w:rsidRDefault="001C65AF" w:rsidP="006475A7">
            <w:pPr>
              <w:pStyle w:val="TAH"/>
              <w:rPr>
                <w:rFonts w:cs="v5.0.0"/>
              </w:rPr>
            </w:pPr>
            <w:r w:rsidRPr="00380850">
              <w:rPr>
                <w:rFonts w:cs="v5.0.0"/>
              </w:rPr>
              <w:t>Frequency range</w:t>
            </w:r>
          </w:p>
        </w:tc>
        <w:tc>
          <w:tcPr>
            <w:tcW w:w="1276" w:type="dxa"/>
          </w:tcPr>
          <w:p w14:paraId="327A60C5" w14:textId="77777777" w:rsidR="001C65AF" w:rsidRPr="00380850" w:rsidRDefault="002002CE" w:rsidP="006475A7">
            <w:pPr>
              <w:pStyle w:val="TAH"/>
              <w:rPr>
                <w:rFonts w:cs="v5.0.0"/>
              </w:rPr>
            </w:pPr>
            <w:r w:rsidRPr="00380850">
              <w:rPr>
                <w:rFonts w:cs="v5.0.0"/>
                <w:i/>
              </w:rPr>
              <w:t>Basic limit</w:t>
            </w:r>
          </w:p>
        </w:tc>
        <w:tc>
          <w:tcPr>
            <w:tcW w:w="1418" w:type="dxa"/>
          </w:tcPr>
          <w:p w14:paraId="1BDF330B" w14:textId="77777777" w:rsidR="001C65AF" w:rsidRPr="00380850" w:rsidRDefault="001C65AF" w:rsidP="006475A7">
            <w:pPr>
              <w:pStyle w:val="TAH"/>
              <w:rPr>
                <w:rFonts w:cs="v5.0.0"/>
              </w:rPr>
            </w:pPr>
            <w:r w:rsidRPr="00380850">
              <w:rPr>
                <w:rFonts w:cs="v5.0.0"/>
              </w:rPr>
              <w:t>Measurement Bandwidth</w:t>
            </w:r>
          </w:p>
        </w:tc>
        <w:tc>
          <w:tcPr>
            <w:tcW w:w="1956" w:type="dxa"/>
          </w:tcPr>
          <w:p w14:paraId="5CB5FFCA" w14:textId="77777777" w:rsidR="001C65AF" w:rsidRPr="00380850" w:rsidRDefault="001C65AF" w:rsidP="006475A7">
            <w:pPr>
              <w:pStyle w:val="TAH"/>
              <w:rPr>
                <w:rFonts w:cs="v5.0.0"/>
              </w:rPr>
            </w:pPr>
          </w:p>
        </w:tc>
      </w:tr>
      <w:tr w:rsidR="00380850" w:rsidRPr="00380850" w14:paraId="02B704A1" w14:textId="77777777" w:rsidTr="00284AF8">
        <w:trPr>
          <w:cantSplit/>
          <w:jc w:val="center"/>
        </w:trPr>
        <w:tc>
          <w:tcPr>
            <w:tcW w:w="2376" w:type="dxa"/>
          </w:tcPr>
          <w:p w14:paraId="4D9B072D" w14:textId="77777777" w:rsidR="001C65AF" w:rsidRPr="00380850" w:rsidRDefault="001C65AF" w:rsidP="006475A7">
            <w:pPr>
              <w:pStyle w:val="TAC"/>
              <w:rPr>
                <w:rFonts w:cs="v5.0.0"/>
              </w:rPr>
            </w:pPr>
            <w:r w:rsidRPr="00380850">
              <w:rPr>
                <w:rFonts w:cs="Arial" w:hint="eastAsia"/>
              </w:rPr>
              <w:t>2</w:t>
            </w:r>
            <w:r w:rsidRPr="00380850">
              <w:rPr>
                <w:rFonts w:cs="Arial"/>
              </w:rPr>
              <w:t>20</w:t>
            </w:r>
            <w:r w:rsidR="00FF5E3C" w:rsidRPr="00380850">
              <w:rPr>
                <w:rFonts w:cs="Arial"/>
              </w:rPr>
              <w:t>0 MHz</w:t>
            </w:r>
            <w:r w:rsidRPr="00380850">
              <w:rPr>
                <w:rFonts w:cs="Arial" w:hint="eastAsia"/>
              </w:rPr>
              <w:t xml:space="preserve"> </w:t>
            </w:r>
            <w:r w:rsidR="00F230BA" w:rsidRPr="00380850">
              <w:rPr>
                <w:rFonts w:cs="Arial"/>
              </w:rPr>
              <w:t>-</w:t>
            </w:r>
            <w:r w:rsidRPr="00380850">
              <w:rPr>
                <w:rFonts w:cs="Arial" w:hint="eastAsia"/>
              </w:rPr>
              <w:t xml:space="preserve"> 2</w:t>
            </w:r>
            <w:r w:rsidRPr="00380850">
              <w:rPr>
                <w:rFonts w:cs="Arial"/>
              </w:rPr>
              <w:t>34</w:t>
            </w:r>
            <w:r w:rsidR="00866646" w:rsidRPr="00380850">
              <w:rPr>
                <w:rFonts w:cs="Arial"/>
              </w:rPr>
              <w:t>5 MHz</w:t>
            </w:r>
          </w:p>
        </w:tc>
        <w:tc>
          <w:tcPr>
            <w:tcW w:w="1276" w:type="dxa"/>
          </w:tcPr>
          <w:p w14:paraId="4F6F1AB8" w14:textId="77777777" w:rsidR="001C65AF" w:rsidRPr="00380850" w:rsidRDefault="001C65AF" w:rsidP="006475A7">
            <w:pPr>
              <w:pStyle w:val="TAC"/>
              <w:rPr>
                <w:rFonts w:cs="Arial"/>
              </w:rPr>
            </w:pPr>
            <w:r w:rsidRPr="00380850">
              <w:rPr>
                <w:rFonts w:cs="Arial" w:hint="eastAsia"/>
              </w:rPr>
              <w:t>-</w:t>
            </w:r>
            <w:r w:rsidRPr="00380850">
              <w:rPr>
                <w:rFonts w:cs="Arial"/>
              </w:rPr>
              <w:t>4</w:t>
            </w:r>
            <w:r w:rsidR="00866646" w:rsidRPr="00380850">
              <w:rPr>
                <w:rFonts w:cs="Arial"/>
              </w:rPr>
              <w:t>5 dBm</w:t>
            </w:r>
          </w:p>
        </w:tc>
        <w:tc>
          <w:tcPr>
            <w:tcW w:w="1418" w:type="dxa"/>
          </w:tcPr>
          <w:p w14:paraId="7460E8B8" w14:textId="77777777" w:rsidR="001C65AF" w:rsidRPr="00380850" w:rsidRDefault="001C65AF" w:rsidP="006475A7">
            <w:pPr>
              <w:pStyle w:val="TAC"/>
              <w:rPr>
                <w:rFonts w:cs="Arial"/>
              </w:rPr>
            </w:pPr>
            <w:r w:rsidRPr="00380850">
              <w:rPr>
                <w:rFonts w:cs="Arial" w:hint="eastAsia"/>
              </w:rPr>
              <w:t>1 MHz</w:t>
            </w:r>
          </w:p>
        </w:tc>
        <w:tc>
          <w:tcPr>
            <w:tcW w:w="1956" w:type="dxa"/>
          </w:tcPr>
          <w:p w14:paraId="44CCDFEB" w14:textId="77777777" w:rsidR="001C65AF" w:rsidRPr="00380850" w:rsidRDefault="001C65AF" w:rsidP="006475A7">
            <w:pPr>
              <w:pStyle w:val="TAC"/>
              <w:rPr>
                <w:rFonts w:cs="v5.0.0"/>
              </w:rPr>
            </w:pPr>
          </w:p>
        </w:tc>
      </w:tr>
      <w:tr w:rsidR="00380850" w:rsidRPr="00380850" w14:paraId="31BFF30B" w14:textId="77777777" w:rsidTr="00284AF8">
        <w:trPr>
          <w:cantSplit/>
          <w:jc w:val="center"/>
        </w:trPr>
        <w:tc>
          <w:tcPr>
            <w:tcW w:w="2376" w:type="dxa"/>
          </w:tcPr>
          <w:p w14:paraId="42394830" w14:textId="77777777" w:rsidR="001C65AF" w:rsidRPr="00380850" w:rsidRDefault="001C65AF" w:rsidP="00CE2E79">
            <w:pPr>
              <w:pStyle w:val="TAC"/>
              <w:rPr>
                <w:rFonts w:cs="v5.0.0"/>
              </w:rPr>
            </w:pPr>
            <w:r w:rsidRPr="00380850">
              <w:rPr>
                <w:rFonts w:cs="Arial" w:hint="eastAsia"/>
              </w:rPr>
              <w:t>2</w:t>
            </w:r>
            <w:r w:rsidRPr="00380850">
              <w:rPr>
                <w:rFonts w:cs="Arial"/>
              </w:rPr>
              <w:t>362.</w:t>
            </w:r>
            <w:r w:rsidR="00866646" w:rsidRPr="00380850">
              <w:rPr>
                <w:rFonts w:cs="Arial"/>
              </w:rPr>
              <w:t>5 MHz</w:t>
            </w:r>
            <w:r w:rsidRPr="00380850">
              <w:rPr>
                <w:rFonts w:cs="Arial" w:hint="eastAsia"/>
              </w:rPr>
              <w:t xml:space="preserve"> </w:t>
            </w:r>
            <w:r w:rsidR="00F230BA" w:rsidRPr="00380850">
              <w:rPr>
                <w:rFonts w:cs="Arial"/>
              </w:rPr>
              <w:t>-</w:t>
            </w:r>
            <w:r w:rsidRPr="00380850">
              <w:rPr>
                <w:rFonts w:cs="Arial" w:hint="eastAsia"/>
              </w:rPr>
              <w:t xml:space="preserve"> 2</w:t>
            </w:r>
            <w:r w:rsidRPr="00380850">
              <w:rPr>
                <w:rFonts w:cs="Arial"/>
              </w:rPr>
              <w:t>3</w:t>
            </w:r>
            <w:r w:rsidRPr="00380850">
              <w:rPr>
                <w:rFonts w:cs="Arial" w:hint="eastAsia"/>
              </w:rPr>
              <w:t>6</w:t>
            </w:r>
            <w:r w:rsidR="00866646" w:rsidRPr="00380850">
              <w:rPr>
                <w:rFonts w:cs="Arial" w:hint="eastAsia"/>
              </w:rPr>
              <w:t>5 MHz</w:t>
            </w:r>
          </w:p>
        </w:tc>
        <w:tc>
          <w:tcPr>
            <w:tcW w:w="1276" w:type="dxa"/>
          </w:tcPr>
          <w:p w14:paraId="2A934005" w14:textId="77777777" w:rsidR="001C65AF" w:rsidRPr="00380850" w:rsidRDefault="001C65AF" w:rsidP="006475A7">
            <w:pPr>
              <w:pStyle w:val="TAC"/>
              <w:rPr>
                <w:rFonts w:cs="Arial"/>
              </w:rPr>
            </w:pPr>
            <w:r w:rsidRPr="00380850">
              <w:rPr>
                <w:rFonts w:cs="Arial" w:hint="eastAsia"/>
              </w:rPr>
              <w:t>-</w:t>
            </w:r>
            <w:r w:rsidRPr="00380850">
              <w:rPr>
                <w:rFonts w:cs="Arial"/>
              </w:rPr>
              <w:t>2</w:t>
            </w:r>
            <w:r w:rsidR="00866646" w:rsidRPr="00380850">
              <w:rPr>
                <w:rFonts w:cs="Arial"/>
              </w:rPr>
              <w:t>5 dBm</w:t>
            </w:r>
          </w:p>
        </w:tc>
        <w:tc>
          <w:tcPr>
            <w:tcW w:w="1418" w:type="dxa"/>
          </w:tcPr>
          <w:p w14:paraId="6E0BBD7B" w14:textId="77777777" w:rsidR="001C65AF" w:rsidRPr="00380850" w:rsidRDefault="001C65AF" w:rsidP="006475A7">
            <w:pPr>
              <w:pStyle w:val="TAC"/>
              <w:rPr>
                <w:rFonts w:cs="Arial"/>
              </w:rPr>
            </w:pPr>
            <w:r w:rsidRPr="00380850">
              <w:rPr>
                <w:rFonts w:cs="Arial" w:hint="eastAsia"/>
              </w:rPr>
              <w:t>1 MHz</w:t>
            </w:r>
          </w:p>
        </w:tc>
        <w:tc>
          <w:tcPr>
            <w:tcW w:w="1956" w:type="dxa"/>
          </w:tcPr>
          <w:p w14:paraId="53710454" w14:textId="77777777" w:rsidR="001C65AF" w:rsidRPr="00380850" w:rsidRDefault="001C65AF" w:rsidP="006475A7">
            <w:pPr>
              <w:pStyle w:val="TAC"/>
              <w:rPr>
                <w:rFonts w:cs="v5.0.0"/>
              </w:rPr>
            </w:pPr>
          </w:p>
        </w:tc>
      </w:tr>
      <w:tr w:rsidR="00380850" w:rsidRPr="00380850" w14:paraId="16DA6AEA" w14:textId="77777777" w:rsidTr="00284AF8">
        <w:trPr>
          <w:cantSplit/>
          <w:jc w:val="center"/>
        </w:trPr>
        <w:tc>
          <w:tcPr>
            <w:tcW w:w="2376" w:type="dxa"/>
          </w:tcPr>
          <w:p w14:paraId="2BDBAF62" w14:textId="77777777" w:rsidR="001C65AF" w:rsidRPr="00380850" w:rsidRDefault="001C65AF" w:rsidP="00CE2E79">
            <w:pPr>
              <w:pStyle w:val="TAC"/>
              <w:rPr>
                <w:rFonts w:cs="v5.0.0"/>
              </w:rPr>
            </w:pPr>
            <w:r w:rsidRPr="00380850">
              <w:rPr>
                <w:rFonts w:cs="Arial" w:hint="eastAsia"/>
              </w:rPr>
              <w:t>2</w:t>
            </w:r>
            <w:r w:rsidRPr="00380850">
              <w:rPr>
                <w:rFonts w:cs="Arial"/>
              </w:rPr>
              <w:t>36</w:t>
            </w:r>
            <w:r w:rsidR="00866646" w:rsidRPr="00380850">
              <w:rPr>
                <w:rFonts w:cs="Arial"/>
              </w:rPr>
              <w:t>5 MHz</w:t>
            </w:r>
            <w:r w:rsidRPr="00380850">
              <w:rPr>
                <w:rFonts w:cs="Arial" w:hint="eastAsia"/>
              </w:rPr>
              <w:t xml:space="preserve"> </w:t>
            </w:r>
            <w:r w:rsidR="00F230BA" w:rsidRPr="00380850">
              <w:rPr>
                <w:rFonts w:cs="Arial"/>
              </w:rPr>
              <w:t>-</w:t>
            </w:r>
            <w:r w:rsidRPr="00380850">
              <w:rPr>
                <w:rFonts w:cs="Arial" w:hint="eastAsia"/>
              </w:rPr>
              <w:t xml:space="preserve"> 2</w:t>
            </w:r>
            <w:r w:rsidRPr="00380850">
              <w:rPr>
                <w:rFonts w:cs="Arial"/>
              </w:rPr>
              <w:t>3</w:t>
            </w:r>
            <w:r w:rsidRPr="00380850">
              <w:rPr>
                <w:rFonts w:cs="Arial" w:hint="eastAsia"/>
              </w:rPr>
              <w:t>6</w:t>
            </w:r>
            <w:r w:rsidRPr="00380850">
              <w:rPr>
                <w:rFonts w:cs="Arial"/>
              </w:rPr>
              <w:t>7.</w:t>
            </w:r>
            <w:r w:rsidR="00866646" w:rsidRPr="00380850">
              <w:rPr>
                <w:rFonts w:cs="Arial" w:hint="eastAsia"/>
              </w:rPr>
              <w:t>5 MHz</w:t>
            </w:r>
          </w:p>
        </w:tc>
        <w:tc>
          <w:tcPr>
            <w:tcW w:w="1276" w:type="dxa"/>
          </w:tcPr>
          <w:p w14:paraId="25E419E5" w14:textId="77777777" w:rsidR="001C65AF" w:rsidRPr="00380850" w:rsidRDefault="001C65AF" w:rsidP="006475A7">
            <w:pPr>
              <w:pStyle w:val="TAC"/>
              <w:rPr>
                <w:rFonts w:cs="Arial"/>
              </w:rPr>
            </w:pPr>
            <w:r w:rsidRPr="00380850">
              <w:rPr>
                <w:rFonts w:cs="Arial" w:hint="eastAsia"/>
              </w:rPr>
              <w:t>-</w:t>
            </w:r>
            <w:r w:rsidRPr="00380850">
              <w:rPr>
                <w:rFonts w:cs="Arial"/>
              </w:rPr>
              <w:t>4</w:t>
            </w:r>
            <w:r w:rsidR="007D5B9B" w:rsidRPr="00380850">
              <w:rPr>
                <w:rFonts w:cs="Arial"/>
              </w:rPr>
              <w:t>0 dB</w:t>
            </w:r>
            <w:r w:rsidRPr="00380850">
              <w:rPr>
                <w:rFonts w:cs="Arial" w:hint="eastAsia"/>
              </w:rPr>
              <w:t>m</w:t>
            </w:r>
          </w:p>
        </w:tc>
        <w:tc>
          <w:tcPr>
            <w:tcW w:w="1418" w:type="dxa"/>
          </w:tcPr>
          <w:p w14:paraId="3AC2311F" w14:textId="77777777" w:rsidR="001C65AF" w:rsidRPr="00380850" w:rsidRDefault="001C65AF" w:rsidP="006475A7">
            <w:pPr>
              <w:pStyle w:val="TAC"/>
              <w:rPr>
                <w:rFonts w:cs="Arial"/>
              </w:rPr>
            </w:pPr>
            <w:r w:rsidRPr="00380850">
              <w:rPr>
                <w:rFonts w:cs="Arial" w:hint="eastAsia"/>
              </w:rPr>
              <w:t>1 MHz</w:t>
            </w:r>
          </w:p>
        </w:tc>
        <w:tc>
          <w:tcPr>
            <w:tcW w:w="1956" w:type="dxa"/>
          </w:tcPr>
          <w:p w14:paraId="46E33E50" w14:textId="77777777" w:rsidR="001C65AF" w:rsidRPr="00380850" w:rsidRDefault="001C65AF" w:rsidP="006475A7">
            <w:pPr>
              <w:pStyle w:val="TAC"/>
              <w:rPr>
                <w:rFonts w:cs="v5.0.0"/>
              </w:rPr>
            </w:pPr>
          </w:p>
        </w:tc>
      </w:tr>
      <w:tr w:rsidR="00380850" w:rsidRPr="00380850" w14:paraId="10727A5E" w14:textId="77777777" w:rsidTr="00284AF8">
        <w:trPr>
          <w:cantSplit/>
          <w:jc w:val="center"/>
        </w:trPr>
        <w:tc>
          <w:tcPr>
            <w:tcW w:w="2376" w:type="dxa"/>
          </w:tcPr>
          <w:p w14:paraId="54446368" w14:textId="77777777" w:rsidR="001C65AF" w:rsidRPr="00380850" w:rsidRDefault="001C65AF" w:rsidP="00CE2E79">
            <w:pPr>
              <w:pStyle w:val="TAC"/>
              <w:rPr>
                <w:rFonts w:cs="v5.0.0"/>
              </w:rPr>
            </w:pPr>
            <w:r w:rsidRPr="00380850">
              <w:rPr>
                <w:rFonts w:cs="Arial" w:hint="eastAsia"/>
              </w:rPr>
              <w:t>2</w:t>
            </w:r>
            <w:r w:rsidRPr="00380850">
              <w:rPr>
                <w:rFonts w:cs="Arial"/>
              </w:rPr>
              <w:t>367.</w:t>
            </w:r>
            <w:r w:rsidR="00866646" w:rsidRPr="00380850">
              <w:rPr>
                <w:rFonts w:cs="Arial"/>
              </w:rPr>
              <w:t>5 MHz</w:t>
            </w:r>
            <w:r w:rsidRPr="00380850">
              <w:rPr>
                <w:rFonts w:cs="Arial" w:hint="eastAsia"/>
              </w:rPr>
              <w:t xml:space="preserve"> </w:t>
            </w:r>
            <w:r w:rsidR="00F230BA" w:rsidRPr="00380850">
              <w:rPr>
                <w:rFonts w:cs="Arial"/>
              </w:rPr>
              <w:t>-</w:t>
            </w:r>
            <w:r w:rsidRPr="00380850">
              <w:rPr>
                <w:rFonts w:cs="Arial" w:hint="eastAsia"/>
              </w:rPr>
              <w:t xml:space="preserve"> 2</w:t>
            </w:r>
            <w:r w:rsidRPr="00380850">
              <w:rPr>
                <w:rFonts w:cs="Arial"/>
              </w:rPr>
              <w:t>37</w:t>
            </w:r>
            <w:r w:rsidR="00FF5E3C" w:rsidRPr="00380850">
              <w:rPr>
                <w:rFonts w:cs="Arial"/>
              </w:rPr>
              <w:t>0 MHz</w:t>
            </w:r>
          </w:p>
        </w:tc>
        <w:tc>
          <w:tcPr>
            <w:tcW w:w="1276" w:type="dxa"/>
          </w:tcPr>
          <w:p w14:paraId="5EA662CC" w14:textId="77777777" w:rsidR="001C65AF" w:rsidRPr="00380850" w:rsidRDefault="001C65AF" w:rsidP="006475A7">
            <w:pPr>
              <w:pStyle w:val="TAC"/>
              <w:rPr>
                <w:rFonts w:cs="Arial"/>
              </w:rPr>
            </w:pPr>
            <w:r w:rsidRPr="00380850">
              <w:rPr>
                <w:rFonts w:cs="Arial" w:hint="eastAsia"/>
              </w:rPr>
              <w:t>-</w:t>
            </w:r>
            <w:r w:rsidRPr="00380850">
              <w:rPr>
                <w:rFonts w:cs="Arial"/>
              </w:rPr>
              <w:t>42</w:t>
            </w:r>
            <w:r w:rsidRPr="00380850">
              <w:rPr>
                <w:rFonts w:cs="Arial" w:hint="eastAsia"/>
              </w:rPr>
              <w:t>dBm</w:t>
            </w:r>
          </w:p>
        </w:tc>
        <w:tc>
          <w:tcPr>
            <w:tcW w:w="1418" w:type="dxa"/>
          </w:tcPr>
          <w:p w14:paraId="30291A08" w14:textId="77777777" w:rsidR="001C65AF" w:rsidRPr="00380850" w:rsidRDefault="001C65AF" w:rsidP="006475A7">
            <w:pPr>
              <w:pStyle w:val="TAC"/>
              <w:rPr>
                <w:rFonts w:cs="Arial"/>
              </w:rPr>
            </w:pPr>
            <w:r w:rsidRPr="00380850">
              <w:rPr>
                <w:rFonts w:cs="Arial" w:hint="eastAsia"/>
              </w:rPr>
              <w:t>1 MHz</w:t>
            </w:r>
          </w:p>
        </w:tc>
        <w:tc>
          <w:tcPr>
            <w:tcW w:w="1956" w:type="dxa"/>
          </w:tcPr>
          <w:p w14:paraId="33D86A4A" w14:textId="77777777" w:rsidR="001C65AF" w:rsidRPr="00380850" w:rsidRDefault="001C65AF" w:rsidP="006475A7">
            <w:pPr>
              <w:pStyle w:val="TAC"/>
              <w:rPr>
                <w:rFonts w:cs="v5.0.0"/>
              </w:rPr>
            </w:pPr>
          </w:p>
        </w:tc>
      </w:tr>
      <w:tr w:rsidR="001C65AF" w:rsidRPr="00380850" w14:paraId="6F0CAEBB" w14:textId="77777777" w:rsidTr="00284AF8">
        <w:trPr>
          <w:cantSplit/>
          <w:jc w:val="center"/>
        </w:trPr>
        <w:tc>
          <w:tcPr>
            <w:tcW w:w="2376" w:type="dxa"/>
          </w:tcPr>
          <w:p w14:paraId="12CD27B1" w14:textId="77777777" w:rsidR="001C65AF" w:rsidRPr="00380850" w:rsidRDefault="001C65AF" w:rsidP="00CE2E79">
            <w:pPr>
              <w:pStyle w:val="TAC"/>
              <w:rPr>
                <w:rFonts w:cs="v5.0.0"/>
              </w:rPr>
            </w:pPr>
            <w:r w:rsidRPr="00380850">
              <w:rPr>
                <w:rFonts w:cs="Arial" w:hint="eastAsia"/>
              </w:rPr>
              <w:t>2</w:t>
            </w:r>
            <w:r w:rsidRPr="00380850">
              <w:rPr>
                <w:rFonts w:cs="Arial"/>
              </w:rPr>
              <w:t>37</w:t>
            </w:r>
            <w:r w:rsidR="00FF5E3C" w:rsidRPr="00380850">
              <w:rPr>
                <w:rFonts w:cs="Arial"/>
              </w:rPr>
              <w:t>0 MHz</w:t>
            </w:r>
            <w:r w:rsidRPr="00380850">
              <w:rPr>
                <w:rFonts w:cs="Arial"/>
              </w:rPr>
              <w:t xml:space="preserve"> </w:t>
            </w:r>
            <w:r w:rsidR="00F230BA" w:rsidRPr="00380850">
              <w:rPr>
                <w:rFonts w:cs="Arial"/>
              </w:rPr>
              <w:t>-</w:t>
            </w:r>
            <w:r w:rsidRPr="00380850">
              <w:rPr>
                <w:rFonts w:cs="Arial" w:hint="eastAsia"/>
              </w:rPr>
              <w:t xml:space="preserve"> 2</w:t>
            </w:r>
            <w:r w:rsidRPr="00380850">
              <w:rPr>
                <w:rFonts w:cs="Arial"/>
              </w:rPr>
              <w:t>39</w:t>
            </w:r>
            <w:r w:rsidR="00866646" w:rsidRPr="00380850">
              <w:rPr>
                <w:rFonts w:cs="Arial"/>
              </w:rPr>
              <w:t>5 MHz</w:t>
            </w:r>
          </w:p>
        </w:tc>
        <w:tc>
          <w:tcPr>
            <w:tcW w:w="1276" w:type="dxa"/>
          </w:tcPr>
          <w:p w14:paraId="637865F9" w14:textId="77777777" w:rsidR="001C65AF" w:rsidRPr="00380850" w:rsidRDefault="001C65AF" w:rsidP="006475A7">
            <w:pPr>
              <w:pStyle w:val="TAC"/>
              <w:rPr>
                <w:rFonts w:cs="Arial"/>
              </w:rPr>
            </w:pPr>
            <w:r w:rsidRPr="00380850">
              <w:rPr>
                <w:rFonts w:cs="Arial" w:hint="eastAsia"/>
              </w:rPr>
              <w:t>-</w:t>
            </w:r>
            <w:r w:rsidRPr="00380850">
              <w:rPr>
                <w:rFonts w:cs="Arial"/>
              </w:rPr>
              <w:t>4</w:t>
            </w:r>
            <w:r w:rsidR="00866646" w:rsidRPr="00380850">
              <w:rPr>
                <w:rFonts w:cs="Arial"/>
              </w:rPr>
              <w:t>5 dBm</w:t>
            </w:r>
          </w:p>
        </w:tc>
        <w:tc>
          <w:tcPr>
            <w:tcW w:w="1418" w:type="dxa"/>
          </w:tcPr>
          <w:p w14:paraId="1CECF5E6" w14:textId="77777777" w:rsidR="001C65AF" w:rsidRPr="00380850" w:rsidRDefault="001C65AF" w:rsidP="006475A7">
            <w:pPr>
              <w:pStyle w:val="TAC"/>
              <w:rPr>
                <w:rFonts w:cs="Arial"/>
              </w:rPr>
            </w:pPr>
            <w:r w:rsidRPr="00380850">
              <w:rPr>
                <w:rFonts w:cs="Arial" w:hint="eastAsia"/>
              </w:rPr>
              <w:t>1 MHz</w:t>
            </w:r>
          </w:p>
        </w:tc>
        <w:tc>
          <w:tcPr>
            <w:tcW w:w="1956" w:type="dxa"/>
          </w:tcPr>
          <w:p w14:paraId="49A2365F" w14:textId="77777777" w:rsidR="001C65AF" w:rsidRPr="00380850" w:rsidRDefault="001C65AF" w:rsidP="006475A7">
            <w:pPr>
              <w:pStyle w:val="TAC"/>
              <w:rPr>
                <w:rFonts w:cs="v5.0.0"/>
              </w:rPr>
            </w:pPr>
          </w:p>
        </w:tc>
      </w:tr>
    </w:tbl>
    <w:p w14:paraId="54981C11" w14:textId="77777777" w:rsidR="001C65AF" w:rsidRPr="00380850" w:rsidRDefault="001C65AF" w:rsidP="00187F29"/>
    <w:p w14:paraId="6A7993D0" w14:textId="77777777" w:rsidR="001C65AF" w:rsidRPr="00380850" w:rsidRDefault="00B63F17" w:rsidP="0098090A">
      <w:pPr>
        <w:pStyle w:val="H6"/>
        <w:outlineLvl w:val="0"/>
      </w:pPr>
      <w:r w:rsidRPr="00380850">
        <w:t>6.6.6.5.2.6</w:t>
      </w:r>
      <w:r w:rsidR="001C65AF" w:rsidRPr="00380850">
        <w:tab/>
        <w:t>Co-location with other Base Stations</w:t>
      </w:r>
    </w:p>
    <w:p w14:paraId="55287205" w14:textId="77777777" w:rsidR="001C65AF" w:rsidRPr="00380850" w:rsidRDefault="001C65AF" w:rsidP="001C65AF">
      <w:pPr>
        <w:rPr>
          <w:rFonts w:cs="v5.0.0"/>
        </w:rPr>
      </w:pPr>
      <w:r w:rsidRPr="00380850">
        <w:rPr>
          <w:rFonts w:cs="v5.0.0"/>
        </w:rPr>
        <w:t xml:space="preserve">These requirements may be applied for the protection of other BS receiver units when GSM900, DCS1800, PCS1900, GSM850, </w:t>
      </w:r>
      <w:r w:rsidRPr="00380850">
        <w:t>CDMA850,</w:t>
      </w:r>
      <w:r w:rsidRPr="00380850">
        <w:rPr>
          <w:rFonts w:ascii="Arial" w:hAnsi="Arial" w:cs="v5.0.0"/>
          <w:sz w:val="18"/>
        </w:rPr>
        <w:t xml:space="preserve"> </w:t>
      </w:r>
      <w:r w:rsidRPr="00380850">
        <w:rPr>
          <w:rFonts w:cs="v5.0.0"/>
        </w:rPr>
        <w:t>UTRA FDD, UTRA TDD and/or E-UTRA BS are co-located with a BS.</w:t>
      </w:r>
    </w:p>
    <w:p w14:paraId="0BAB1365" w14:textId="77777777" w:rsidR="001C65AF" w:rsidRPr="00380850" w:rsidRDefault="001C65AF" w:rsidP="001C65AF">
      <w:pPr>
        <w:rPr>
          <w:rFonts w:cs="v5.0.0"/>
        </w:rPr>
      </w:pPr>
      <w:r w:rsidRPr="00380850">
        <w:rPr>
          <w:rFonts w:cs="v5.0.0"/>
        </w:rPr>
        <w:t>The requirements assume a 30 dB coupling loss between transmitter and receiver and are based on co-location with base stations of the same class.</w:t>
      </w:r>
    </w:p>
    <w:p w14:paraId="3D13BA8C" w14:textId="77777777" w:rsidR="001C65AF" w:rsidRPr="00380850" w:rsidRDefault="001C65AF" w:rsidP="001C65AF">
      <w:pPr>
        <w:keepNext/>
      </w:pPr>
      <w:r w:rsidRPr="00380850">
        <w:t xml:space="preserve">The basic limit for any spurious emission </w:t>
      </w:r>
      <w:r w:rsidR="002002CE" w:rsidRPr="00380850">
        <w:t>are in</w:t>
      </w:r>
      <w:r w:rsidR="00F35F64" w:rsidRPr="00380850">
        <w:t xml:space="preserve"> table </w:t>
      </w:r>
      <w:r w:rsidRPr="00380850">
        <w:t xml:space="preserve">6.6.6.5.2.6-1 for a MSR, E-UTRA or UTRA FDD </w:t>
      </w:r>
      <w:r w:rsidRPr="00380850">
        <w:rPr>
          <w:i/>
        </w:rPr>
        <w:t>TAB connector</w:t>
      </w:r>
      <w:r w:rsidR="00B63F17" w:rsidRPr="00380850">
        <w:t xml:space="preserve"> or t</w:t>
      </w:r>
      <w:r w:rsidRPr="00380850">
        <w:t>ables 6.6.6.5.2.6-2 and 6.6.6.5.2.6-3 for UTRA TDD, where requirements for co-location with a BS type listed in the first column apply, depending on the declared Base Station class.</w:t>
      </w:r>
      <w:r w:rsidRPr="00380850">
        <w:rPr>
          <w:rFonts w:hint="eastAsia"/>
          <w:lang w:eastAsia="zh-CN"/>
        </w:rPr>
        <w:t xml:space="preserve"> </w:t>
      </w:r>
      <w:r w:rsidRPr="00380850">
        <w:t>For</w:t>
      </w:r>
      <w:r w:rsidRPr="00380850">
        <w:rPr>
          <w:rFonts w:hint="eastAsia"/>
          <w:lang w:eastAsia="zh-CN"/>
        </w:rPr>
        <w:t xml:space="preserve"> </w:t>
      </w:r>
      <w:r w:rsidRPr="00380850">
        <w:t xml:space="preserve">a </w:t>
      </w:r>
      <w:r w:rsidRPr="00380850">
        <w:rPr>
          <w:i/>
        </w:rPr>
        <w:t>multi-band TAB connector</w:t>
      </w:r>
      <w:r w:rsidRPr="00380850">
        <w:t>, the exclusions and conditions in the Note</w:t>
      </w:r>
      <w:r w:rsidR="00AB115B" w:rsidRPr="00380850">
        <w:t>s</w:t>
      </w:r>
      <w:r w:rsidRPr="00380850">
        <w:t xml:space="preserve"> column </w:t>
      </w:r>
      <w:r w:rsidR="00F35F64" w:rsidRPr="00380850">
        <w:t xml:space="preserve">of table </w:t>
      </w:r>
      <w:r w:rsidRPr="00380850">
        <w:t>6.6.6.5.2.6-1</w:t>
      </w:r>
      <w:r w:rsidRPr="00380850">
        <w:rPr>
          <w:rFonts w:hint="eastAsia"/>
          <w:lang w:eastAsia="zh-CN"/>
        </w:rPr>
        <w:t xml:space="preserve"> </w:t>
      </w:r>
      <w:r w:rsidRPr="00380850">
        <w:t>app</w:t>
      </w:r>
      <w:r w:rsidRPr="00380850">
        <w:rPr>
          <w:lang w:eastAsia="zh-CN"/>
        </w:rPr>
        <w:t>ly</w:t>
      </w:r>
      <w:r w:rsidRPr="00380850">
        <w:t xml:space="preserve"> for each supported operating band.</w:t>
      </w:r>
    </w:p>
    <w:p w14:paraId="38E850D2" w14:textId="77777777" w:rsidR="001C65AF" w:rsidRPr="00380850" w:rsidRDefault="001C65AF" w:rsidP="00D62D6E">
      <w:pPr>
        <w:pStyle w:val="TH"/>
        <w:keepNext w:val="0"/>
        <w:keepLines w:val="0"/>
      </w:pPr>
      <w:r w:rsidRPr="00380850">
        <w:t>Table 6.6.6.5.2.6-1: Spu</w:t>
      </w:r>
      <w:r w:rsidR="00B63F17" w:rsidRPr="00380850">
        <w:t xml:space="preserve">rious emissions </w:t>
      </w:r>
      <w:r w:rsidR="002002CE" w:rsidRPr="00380850">
        <w:rPr>
          <w:i/>
        </w:rPr>
        <w:t>basic limits</w:t>
      </w:r>
      <w:r w:rsidR="00B63F17" w:rsidRPr="00380850">
        <w:t xml:space="preserve"> for MSR,</w:t>
      </w:r>
      <w:r w:rsidR="00B63F17" w:rsidRPr="00380850">
        <w:br/>
      </w:r>
      <w:r w:rsidRPr="00380850">
        <w:t>E-UTRA or UTRA FD</w:t>
      </w:r>
      <w:r w:rsidR="00B63F17" w:rsidRPr="00380850">
        <w:t>D BS co-located with another BS</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70"/>
        <w:gridCol w:w="1871"/>
        <w:gridCol w:w="1134"/>
        <w:gridCol w:w="1134"/>
        <w:gridCol w:w="1134"/>
        <w:gridCol w:w="1417"/>
        <w:gridCol w:w="1429"/>
      </w:tblGrid>
      <w:tr w:rsidR="00380850" w:rsidRPr="00380850" w14:paraId="50CE8964" w14:textId="77777777" w:rsidTr="00D62D6E">
        <w:trPr>
          <w:cantSplit/>
          <w:tblHeader/>
          <w:jc w:val="center"/>
        </w:trPr>
        <w:tc>
          <w:tcPr>
            <w:tcW w:w="1870" w:type="dxa"/>
          </w:tcPr>
          <w:p w14:paraId="43715876" w14:textId="77777777" w:rsidR="001C65AF" w:rsidRPr="00380850" w:rsidRDefault="001C65AF" w:rsidP="00D62D6E">
            <w:pPr>
              <w:pStyle w:val="TAH"/>
              <w:keepNext w:val="0"/>
              <w:keepLines w:val="0"/>
              <w:rPr>
                <w:rFonts w:cs="Arial"/>
              </w:rPr>
            </w:pPr>
            <w:r w:rsidRPr="00380850">
              <w:rPr>
                <w:rFonts w:cs="Arial"/>
              </w:rPr>
              <w:t>Type of co-located BS</w:t>
            </w:r>
          </w:p>
        </w:tc>
        <w:tc>
          <w:tcPr>
            <w:tcW w:w="1871" w:type="dxa"/>
          </w:tcPr>
          <w:p w14:paraId="6E5B8E57" w14:textId="77777777" w:rsidR="001C65AF" w:rsidRPr="00380850" w:rsidRDefault="001C65AF" w:rsidP="00D62D6E">
            <w:pPr>
              <w:pStyle w:val="TAH"/>
              <w:keepNext w:val="0"/>
              <w:keepLines w:val="0"/>
              <w:rPr>
                <w:rFonts w:cs="Arial"/>
              </w:rPr>
            </w:pPr>
            <w:r w:rsidRPr="00380850">
              <w:rPr>
                <w:rFonts w:cs="Arial"/>
              </w:rPr>
              <w:t>Frequency range for co-location requirement</w:t>
            </w:r>
          </w:p>
        </w:tc>
        <w:tc>
          <w:tcPr>
            <w:tcW w:w="1134" w:type="dxa"/>
          </w:tcPr>
          <w:p w14:paraId="497099E3" w14:textId="77777777" w:rsidR="001C65AF" w:rsidRPr="00380850" w:rsidRDefault="002002CE" w:rsidP="00D62D6E">
            <w:pPr>
              <w:pStyle w:val="TAH"/>
              <w:keepNext w:val="0"/>
              <w:keepLines w:val="0"/>
              <w:rPr>
                <w:rFonts w:cs="Arial"/>
              </w:rPr>
            </w:pPr>
            <w:r w:rsidRPr="00380850">
              <w:rPr>
                <w:rFonts w:cs="Arial"/>
                <w:i/>
              </w:rPr>
              <w:t>Basic limit</w:t>
            </w:r>
          </w:p>
          <w:p w14:paraId="7FCC8416" w14:textId="77777777" w:rsidR="001C65AF" w:rsidRPr="00380850" w:rsidRDefault="001C65AF" w:rsidP="00D62D6E">
            <w:pPr>
              <w:pStyle w:val="TAH"/>
              <w:keepNext w:val="0"/>
              <w:keepLines w:val="0"/>
              <w:rPr>
                <w:rFonts w:cs="Arial"/>
              </w:rPr>
            </w:pPr>
            <w:r w:rsidRPr="00380850">
              <w:rPr>
                <w:rFonts w:cs="Arial"/>
              </w:rPr>
              <w:t>(WA BS)</w:t>
            </w:r>
          </w:p>
        </w:tc>
        <w:tc>
          <w:tcPr>
            <w:tcW w:w="1134" w:type="dxa"/>
          </w:tcPr>
          <w:p w14:paraId="63F42C09" w14:textId="77777777" w:rsidR="001C65AF" w:rsidRPr="00380850" w:rsidRDefault="002002CE" w:rsidP="00D62D6E">
            <w:pPr>
              <w:pStyle w:val="TAH"/>
              <w:keepNext w:val="0"/>
              <w:keepLines w:val="0"/>
              <w:rPr>
                <w:rFonts w:cs="Arial"/>
              </w:rPr>
            </w:pPr>
            <w:r w:rsidRPr="00380850">
              <w:rPr>
                <w:rFonts w:cs="Arial"/>
                <w:i/>
              </w:rPr>
              <w:t>Basic limit</w:t>
            </w:r>
          </w:p>
          <w:p w14:paraId="294A52C7" w14:textId="77777777" w:rsidR="001C65AF" w:rsidRPr="00380850" w:rsidRDefault="001C65AF" w:rsidP="00D62D6E">
            <w:pPr>
              <w:pStyle w:val="TAH"/>
              <w:keepNext w:val="0"/>
              <w:keepLines w:val="0"/>
              <w:rPr>
                <w:rFonts w:cs="Arial"/>
              </w:rPr>
            </w:pPr>
            <w:r w:rsidRPr="00380850">
              <w:rPr>
                <w:rFonts w:cs="Arial"/>
              </w:rPr>
              <w:t>(MR BS)</w:t>
            </w:r>
          </w:p>
        </w:tc>
        <w:tc>
          <w:tcPr>
            <w:tcW w:w="1134" w:type="dxa"/>
          </w:tcPr>
          <w:p w14:paraId="23565949" w14:textId="77777777" w:rsidR="001C65AF" w:rsidRPr="00380850" w:rsidRDefault="002002CE" w:rsidP="00D62D6E">
            <w:pPr>
              <w:pStyle w:val="TAH"/>
              <w:keepNext w:val="0"/>
              <w:keepLines w:val="0"/>
              <w:rPr>
                <w:rFonts w:cs="Arial"/>
              </w:rPr>
            </w:pPr>
            <w:r w:rsidRPr="00380850">
              <w:rPr>
                <w:rFonts w:cs="Arial"/>
                <w:i/>
              </w:rPr>
              <w:t>Basic limit</w:t>
            </w:r>
          </w:p>
          <w:p w14:paraId="42AC19D0" w14:textId="77777777" w:rsidR="001C65AF" w:rsidRPr="00380850" w:rsidRDefault="001C65AF" w:rsidP="00D62D6E">
            <w:pPr>
              <w:pStyle w:val="TAH"/>
              <w:keepNext w:val="0"/>
              <w:keepLines w:val="0"/>
              <w:rPr>
                <w:rFonts w:cs="Arial"/>
              </w:rPr>
            </w:pPr>
            <w:r w:rsidRPr="00380850">
              <w:rPr>
                <w:rFonts w:cs="Arial"/>
              </w:rPr>
              <w:t>(LA BS)</w:t>
            </w:r>
          </w:p>
        </w:tc>
        <w:tc>
          <w:tcPr>
            <w:tcW w:w="1417" w:type="dxa"/>
          </w:tcPr>
          <w:p w14:paraId="5F6727AA" w14:textId="77777777" w:rsidR="001C65AF" w:rsidRPr="00380850" w:rsidRDefault="001C65AF" w:rsidP="00D62D6E">
            <w:pPr>
              <w:pStyle w:val="TAH"/>
              <w:keepNext w:val="0"/>
              <w:keepLines w:val="0"/>
              <w:rPr>
                <w:rFonts w:cs="Arial"/>
              </w:rPr>
            </w:pPr>
            <w:r w:rsidRPr="00380850">
              <w:rPr>
                <w:rFonts w:cs="Arial"/>
              </w:rPr>
              <w:t>Measurement Bandwidth</w:t>
            </w:r>
          </w:p>
        </w:tc>
        <w:tc>
          <w:tcPr>
            <w:tcW w:w="1429" w:type="dxa"/>
          </w:tcPr>
          <w:p w14:paraId="13697C34" w14:textId="77777777" w:rsidR="001C65AF" w:rsidRPr="00380850" w:rsidRDefault="001C65AF" w:rsidP="00D62D6E">
            <w:pPr>
              <w:pStyle w:val="TAH"/>
              <w:keepNext w:val="0"/>
              <w:keepLines w:val="0"/>
              <w:rPr>
                <w:rFonts w:cs="Arial"/>
              </w:rPr>
            </w:pPr>
            <w:r w:rsidRPr="00380850">
              <w:rPr>
                <w:rFonts w:cs="Arial"/>
              </w:rPr>
              <w:t>Note</w:t>
            </w:r>
            <w:r w:rsidR="00AB115B" w:rsidRPr="00380850">
              <w:rPr>
                <w:rFonts w:cs="Arial"/>
              </w:rPr>
              <w:t>s</w:t>
            </w:r>
          </w:p>
        </w:tc>
      </w:tr>
      <w:tr w:rsidR="00380850" w:rsidRPr="00380850" w14:paraId="592C2A33" w14:textId="77777777" w:rsidTr="00B63F17">
        <w:trPr>
          <w:cantSplit/>
          <w:jc w:val="center"/>
        </w:trPr>
        <w:tc>
          <w:tcPr>
            <w:tcW w:w="1870" w:type="dxa"/>
          </w:tcPr>
          <w:p w14:paraId="1E79AB81" w14:textId="77777777" w:rsidR="001C65AF" w:rsidRPr="00380850" w:rsidRDefault="001C65AF" w:rsidP="00D62D6E">
            <w:pPr>
              <w:pStyle w:val="TAC"/>
              <w:keepNext w:val="0"/>
              <w:keepLines w:val="0"/>
              <w:rPr>
                <w:rFonts w:cs="Arial"/>
              </w:rPr>
            </w:pPr>
            <w:r w:rsidRPr="00380850">
              <w:rPr>
                <w:rFonts w:cs="Arial"/>
              </w:rPr>
              <w:t>GSM900</w:t>
            </w:r>
          </w:p>
        </w:tc>
        <w:tc>
          <w:tcPr>
            <w:tcW w:w="1871" w:type="dxa"/>
          </w:tcPr>
          <w:p w14:paraId="3CB5361A" w14:textId="77777777" w:rsidR="001C65AF" w:rsidRPr="00380850" w:rsidRDefault="00CE2E79" w:rsidP="00D62D6E">
            <w:pPr>
              <w:pStyle w:val="TAC"/>
              <w:keepNext w:val="0"/>
              <w:keepLines w:val="0"/>
              <w:rPr>
                <w:rFonts w:cs="Arial"/>
              </w:rPr>
            </w:pPr>
            <w:r w:rsidRPr="00380850">
              <w:rPr>
                <w:rFonts w:cs="Arial"/>
              </w:rPr>
              <w:t>876 - 915</w:t>
            </w:r>
            <w:r w:rsidR="001C65AF" w:rsidRPr="00380850">
              <w:rPr>
                <w:rFonts w:cs="Arial"/>
              </w:rPr>
              <w:t xml:space="preserve"> MHz</w:t>
            </w:r>
          </w:p>
        </w:tc>
        <w:tc>
          <w:tcPr>
            <w:tcW w:w="1134" w:type="dxa"/>
          </w:tcPr>
          <w:p w14:paraId="0EE94CCE" w14:textId="77777777" w:rsidR="001C65AF" w:rsidRPr="00380850" w:rsidRDefault="001C65AF" w:rsidP="00D62D6E">
            <w:pPr>
              <w:pStyle w:val="TAC"/>
              <w:keepNext w:val="0"/>
              <w:keepLines w:val="0"/>
              <w:rPr>
                <w:rFonts w:cs="Arial"/>
              </w:rPr>
            </w:pPr>
            <w:r w:rsidRPr="00380850">
              <w:rPr>
                <w:rFonts w:cs="Arial"/>
              </w:rPr>
              <w:t>-98 dBm</w:t>
            </w:r>
          </w:p>
        </w:tc>
        <w:tc>
          <w:tcPr>
            <w:tcW w:w="1134" w:type="dxa"/>
          </w:tcPr>
          <w:p w14:paraId="273427A5" w14:textId="77777777" w:rsidR="001C65AF" w:rsidRPr="00380850" w:rsidRDefault="001C65AF" w:rsidP="00D62D6E">
            <w:pPr>
              <w:pStyle w:val="TAC"/>
              <w:keepNext w:val="0"/>
              <w:keepLines w:val="0"/>
              <w:rPr>
                <w:rFonts w:cs="Arial"/>
              </w:rPr>
            </w:pPr>
            <w:r w:rsidRPr="00380850">
              <w:rPr>
                <w:rFonts w:cs="Arial" w:hint="eastAsia"/>
                <w:lang w:eastAsia="zh-CN"/>
              </w:rPr>
              <w:t>-91 dBm</w:t>
            </w:r>
          </w:p>
        </w:tc>
        <w:tc>
          <w:tcPr>
            <w:tcW w:w="1134" w:type="dxa"/>
          </w:tcPr>
          <w:p w14:paraId="16E1B03F" w14:textId="77777777" w:rsidR="001C65AF" w:rsidRPr="00380850" w:rsidRDefault="001C65AF" w:rsidP="00D62D6E">
            <w:pPr>
              <w:pStyle w:val="TAC"/>
              <w:keepNext w:val="0"/>
              <w:keepLines w:val="0"/>
              <w:rPr>
                <w:rFonts w:cs="Arial"/>
                <w:lang w:eastAsia="zh-CN"/>
              </w:rPr>
            </w:pPr>
            <w:r w:rsidRPr="00380850">
              <w:rPr>
                <w:rFonts w:cs="Arial"/>
                <w:lang w:eastAsia="zh-CN"/>
              </w:rPr>
              <w:t xml:space="preserve">MSR </w:t>
            </w:r>
            <w:r w:rsidRPr="00380850">
              <w:rPr>
                <w:rFonts w:cs="Arial" w:hint="eastAsia"/>
                <w:lang w:eastAsia="zh-CN"/>
              </w:rPr>
              <w:t>-88 dBm</w:t>
            </w:r>
            <w:r w:rsidRPr="00380850">
              <w:rPr>
                <w:rFonts w:cs="Arial"/>
                <w:lang w:eastAsia="zh-CN"/>
              </w:rPr>
              <w:t>,</w:t>
            </w:r>
          </w:p>
          <w:p w14:paraId="6B33296A" w14:textId="77777777" w:rsidR="001C65AF" w:rsidRPr="00380850" w:rsidRDefault="001C65AF" w:rsidP="00D62D6E">
            <w:pPr>
              <w:pStyle w:val="TAC"/>
              <w:keepNext w:val="0"/>
              <w:keepLines w:val="0"/>
              <w:rPr>
                <w:rFonts w:cs="Arial"/>
                <w:lang w:eastAsia="zh-CN"/>
              </w:rPr>
            </w:pPr>
            <w:r w:rsidRPr="00380850">
              <w:rPr>
                <w:rFonts w:cs="Arial"/>
                <w:lang w:eastAsia="zh-CN"/>
              </w:rPr>
              <w:t>UTRA, E-UTRA</w:t>
            </w:r>
          </w:p>
          <w:p w14:paraId="24C8C11E" w14:textId="77777777" w:rsidR="001C65AF" w:rsidRPr="00380850" w:rsidRDefault="001C65AF" w:rsidP="00D62D6E">
            <w:pPr>
              <w:pStyle w:val="TAC"/>
              <w:keepNext w:val="0"/>
              <w:keepLines w:val="0"/>
              <w:rPr>
                <w:rFonts w:cs="Arial"/>
              </w:rPr>
            </w:pPr>
            <w:r w:rsidRPr="00380850">
              <w:rPr>
                <w:rFonts w:cs="Arial"/>
                <w:lang w:eastAsia="zh-CN"/>
              </w:rPr>
              <w:t xml:space="preserve"> -7</w:t>
            </w:r>
            <w:r w:rsidR="007D5B9B" w:rsidRPr="00380850">
              <w:rPr>
                <w:rFonts w:cs="Arial"/>
                <w:lang w:eastAsia="zh-CN"/>
              </w:rPr>
              <w:t>0 dB</w:t>
            </w:r>
            <w:r w:rsidRPr="00380850">
              <w:rPr>
                <w:rFonts w:cs="Arial"/>
                <w:lang w:eastAsia="zh-CN"/>
              </w:rPr>
              <w:t>m</w:t>
            </w:r>
          </w:p>
        </w:tc>
        <w:tc>
          <w:tcPr>
            <w:tcW w:w="1417" w:type="dxa"/>
          </w:tcPr>
          <w:p w14:paraId="44A56E3F" w14:textId="77777777" w:rsidR="001C65AF" w:rsidRPr="00380850" w:rsidRDefault="001C65AF" w:rsidP="00D62D6E">
            <w:pPr>
              <w:pStyle w:val="TAC"/>
              <w:keepNext w:val="0"/>
              <w:keepLines w:val="0"/>
              <w:rPr>
                <w:rFonts w:cs="Arial"/>
              </w:rPr>
            </w:pPr>
            <w:r w:rsidRPr="00380850">
              <w:rPr>
                <w:rFonts w:cs="Arial"/>
              </w:rPr>
              <w:t>100 kHz</w:t>
            </w:r>
          </w:p>
        </w:tc>
        <w:tc>
          <w:tcPr>
            <w:tcW w:w="1429" w:type="dxa"/>
          </w:tcPr>
          <w:p w14:paraId="19833244" w14:textId="77777777" w:rsidR="001C65AF" w:rsidRPr="00380850" w:rsidRDefault="001C65AF" w:rsidP="00D62D6E">
            <w:pPr>
              <w:pStyle w:val="TAC"/>
              <w:keepNext w:val="0"/>
              <w:keepLines w:val="0"/>
              <w:rPr>
                <w:rFonts w:cs="Arial"/>
              </w:rPr>
            </w:pPr>
          </w:p>
        </w:tc>
      </w:tr>
      <w:tr w:rsidR="00380850" w:rsidRPr="00380850" w14:paraId="3A1538E2" w14:textId="77777777" w:rsidTr="00B63F17">
        <w:trPr>
          <w:cantSplit/>
          <w:jc w:val="center"/>
        </w:trPr>
        <w:tc>
          <w:tcPr>
            <w:tcW w:w="1870" w:type="dxa"/>
          </w:tcPr>
          <w:p w14:paraId="0E5BDC05" w14:textId="77777777" w:rsidR="001C65AF" w:rsidRPr="00380850" w:rsidRDefault="001C65AF" w:rsidP="00D62D6E">
            <w:pPr>
              <w:pStyle w:val="TAC"/>
              <w:keepNext w:val="0"/>
              <w:keepLines w:val="0"/>
              <w:rPr>
                <w:rFonts w:cs="Arial"/>
              </w:rPr>
            </w:pPr>
            <w:r w:rsidRPr="00380850">
              <w:rPr>
                <w:rFonts w:cs="Arial"/>
              </w:rPr>
              <w:t>DCS1800</w:t>
            </w:r>
          </w:p>
        </w:tc>
        <w:tc>
          <w:tcPr>
            <w:tcW w:w="1871" w:type="dxa"/>
          </w:tcPr>
          <w:p w14:paraId="75145819" w14:textId="77777777" w:rsidR="001C65AF" w:rsidRPr="00380850" w:rsidRDefault="001C65AF" w:rsidP="00D62D6E">
            <w:pPr>
              <w:pStyle w:val="TAC"/>
              <w:keepNext w:val="0"/>
              <w:keepLines w:val="0"/>
              <w:rPr>
                <w:rFonts w:cs="Arial"/>
              </w:rPr>
            </w:pPr>
            <w:r w:rsidRPr="00380850">
              <w:rPr>
                <w:rFonts w:cs="Arial"/>
              </w:rPr>
              <w:t>1710 - 1785 MHz</w:t>
            </w:r>
          </w:p>
        </w:tc>
        <w:tc>
          <w:tcPr>
            <w:tcW w:w="1134" w:type="dxa"/>
          </w:tcPr>
          <w:p w14:paraId="28849E56" w14:textId="77777777" w:rsidR="001C65AF" w:rsidRPr="00380850" w:rsidRDefault="001C65AF" w:rsidP="00D62D6E">
            <w:pPr>
              <w:pStyle w:val="TAC"/>
              <w:keepNext w:val="0"/>
              <w:keepLines w:val="0"/>
              <w:rPr>
                <w:rFonts w:cs="Arial"/>
              </w:rPr>
            </w:pPr>
            <w:r w:rsidRPr="00380850">
              <w:rPr>
                <w:rFonts w:cs="Arial"/>
              </w:rPr>
              <w:t>-98 dBm</w:t>
            </w:r>
          </w:p>
        </w:tc>
        <w:tc>
          <w:tcPr>
            <w:tcW w:w="1134" w:type="dxa"/>
          </w:tcPr>
          <w:p w14:paraId="02BB0869" w14:textId="77777777" w:rsidR="001C65AF" w:rsidRPr="00380850" w:rsidRDefault="001C65AF" w:rsidP="00D62D6E">
            <w:pPr>
              <w:pStyle w:val="TAC"/>
              <w:keepNext w:val="0"/>
              <w:keepLines w:val="0"/>
              <w:rPr>
                <w:rFonts w:cs="Arial"/>
                <w:lang w:eastAsia="zh-CN"/>
              </w:rPr>
            </w:pPr>
            <w:r w:rsidRPr="00380850">
              <w:rPr>
                <w:rFonts w:cs="Arial" w:hint="eastAsia"/>
                <w:lang w:eastAsia="zh-CN"/>
              </w:rPr>
              <w:t>-91 dBm</w:t>
            </w:r>
          </w:p>
          <w:p w14:paraId="5C3E5C57" w14:textId="77777777" w:rsidR="001C65AF" w:rsidRPr="00380850" w:rsidRDefault="001C65AF" w:rsidP="00D62D6E">
            <w:pPr>
              <w:pStyle w:val="TAC"/>
              <w:keepNext w:val="0"/>
              <w:keepLines w:val="0"/>
              <w:rPr>
                <w:rFonts w:cs="Arial"/>
                <w:lang w:eastAsia="zh-CN"/>
              </w:rPr>
            </w:pPr>
            <w:r w:rsidRPr="00380850">
              <w:rPr>
                <w:rFonts w:cs="Arial"/>
                <w:lang w:eastAsia="zh-CN"/>
              </w:rPr>
              <w:t>(UTRA</w:t>
            </w:r>
          </w:p>
          <w:p w14:paraId="5F695849" w14:textId="77777777" w:rsidR="001C65AF" w:rsidRPr="00380850" w:rsidRDefault="001C65AF" w:rsidP="00D62D6E">
            <w:pPr>
              <w:pStyle w:val="TAC"/>
              <w:keepNext w:val="0"/>
              <w:keepLines w:val="0"/>
              <w:rPr>
                <w:rFonts w:cs="Arial"/>
              </w:rPr>
            </w:pPr>
            <w:r w:rsidRPr="00380850">
              <w:rPr>
                <w:rFonts w:cs="Arial"/>
                <w:lang w:eastAsia="zh-CN"/>
              </w:rPr>
              <w:t xml:space="preserve"> -9</w:t>
            </w:r>
            <w:r w:rsidR="00733E85" w:rsidRPr="00380850">
              <w:rPr>
                <w:rFonts w:cs="Arial"/>
                <w:lang w:eastAsia="zh-CN"/>
              </w:rPr>
              <w:t>6 dBm</w:t>
            </w:r>
            <w:r w:rsidRPr="00380850">
              <w:rPr>
                <w:rFonts w:cs="Arial"/>
                <w:lang w:eastAsia="zh-CN"/>
              </w:rPr>
              <w:t>)</w:t>
            </w:r>
          </w:p>
        </w:tc>
        <w:tc>
          <w:tcPr>
            <w:tcW w:w="1134" w:type="dxa"/>
          </w:tcPr>
          <w:p w14:paraId="676CE1D4" w14:textId="77777777" w:rsidR="001C65AF" w:rsidRPr="00380850" w:rsidRDefault="001C65AF" w:rsidP="00D62D6E">
            <w:pPr>
              <w:pStyle w:val="TAC"/>
              <w:keepNext w:val="0"/>
              <w:keepLines w:val="0"/>
              <w:rPr>
                <w:rFonts w:cs="Arial"/>
                <w:lang w:eastAsia="zh-CN"/>
              </w:rPr>
            </w:pPr>
            <w:r w:rsidRPr="00380850">
              <w:rPr>
                <w:rFonts w:cs="Arial"/>
                <w:lang w:eastAsia="zh-CN"/>
              </w:rPr>
              <w:t xml:space="preserve">MSR </w:t>
            </w:r>
            <w:r w:rsidRPr="00380850">
              <w:rPr>
                <w:rFonts w:cs="Arial" w:hint="eastAsia"/>
                <w:lang w:eastAsia="zh-CN"/>
              </w:rPr>
              <w:t>-88 dBm</w:t>
            </w:r>
            <w:r w:rsidRPr="00380850">
              <w:rPr>
                <w:rFonts w:cs="Arial"/>
                <w:lang w:eastAsia="zh-CN"/>
              </w:rPr>
              <w:t>,</w:t>
            </w:r>
          </w:p>
          <w:p w14:paraId="57205EC7" w14:textId="77777777" w:rsidR="001C65AF" w:rsidRPr="00380850" w:rsidRDefault="001C65AF" w:rsidP="00D62D6E">
            <w:pPr>
              <w:pStyle w:val="TAC"/>
              <w:keepNext w:val="0"/>
              <w:keepLines w:val="0"/>
              <w:rPr>
                <w:rFonts w:cs="Arial"/>
                <w:lang w:eastAsia="zh-CN"/>
              </w:rPr>
            </w:pPr>
            <w:r w:rsidRPr="00380850">
              <w:rPr>
                <w:rFonts w:cs="Arial"/>
                <w:lang w:eastAsia="zh-CN"/>
              </w:rPr>
              <w:t>UTRA, E-UTRA</w:t>
            </w:r>
          </w:p>
          <w:p w14:paraId="0FE0CD31" w14:textId="77777777" w:rsidR="001C65AF" w:rsidRPr="00380850" w:rsidRDefault="001C65AF" w:rsidP="00D62D6E">
            <w:pPr>
              <w:pStyle w:val="TAC"/>
              <w:keepNext w:val="0"/>
              <w:keepLines w:val="0"/>
              <w:rPr>
                <w:rFonts w:cs="Arial"/>
              </w:rPr>
            </w:pPr>
            <w:r w:rsidRPr="00380850">
              <w:rPr>
                <w:rFonts w:cs="Arial"/>
                <w:lang w:eastAsia="zh-CN"/>
              </w:rPr>
              <w:t xml:space="preserve"> -8</w:t>
            </w:r>
            <w:r w:rsidR="007D5B9B" w:rsidRPr="00380850">
              <w:rPr>
                <w:rFonts w:cs="Arial"/>
                <w:lang w:eastAsia="zh-CN"/>
              </w:rPr>
              <w:t>0 dB</w:t>
            </w:r>
            <w:r w:rsidRPr="00380850">
              <w:rPr>
                <w:rFonts w:cs="Arial"/>
                <w:lang w:eastAsia="zh-CN"/>
              </w:rPr>
              <w:t>m</w:t>
            </w:r>
          </w:p>
        </w:tc>
        <w:tc>
          <w:tcPr>
            <w:tcW w:w="1417" w:type="dxa"/>
          </w:tcPr>
          <w:p w14:paraId="3E2C7C8F" w14:textId="77777777" w:rsidR="001C65AF" w:rsidRPr="00380850" w:rsidRDefault="001C65AF" w:rsidP="00D62D6E">
            <w:pPr>
              <w:pStyle w:val="TAC"/>
              <w:keepNext w:val="0"/>
              <w:keepLines w:val="0"/>
              <w:rPr>
                <w:rFonts w:cs="Arial"/>
              </w:rPr>
            </w:pPr>
            <w:r w:rsidRPr="00380850">
              <w:rPr>
                <w:rFonts w:cs="Arial"/>
              </w:rPr>
              <w:t>100 kHz</w:t>
            </w:r>
          </w:p>
        </w:tc>
        <w:tc>
          <w:tcPr>
            <w:tcW w:w="1429" w:type="dxa"/>
          </w:tcPr>
          <w:p w14:paraId="4BB356C9" w14:textId="77777777" w:rsidR="001C65AF" w:rsidRPr="00380850" w:rsidRDefault="001C65AF" w:rsidP="00D62D6E">
            <w:pPr>
              <w:pStyle w:val="TAC"/>
              <w:keepNext w:val="0"/>
              <w:keepLines w:val="0"/>
              <w:rPr>
                <w:rFonts w:cs="Arial"/>
              </w:rPr>
            </w:pPr>
          </w:p>
        </w:tc>
      </w:tr>
      <w:tr w:rsidR="00380850" w:rsidRPr="00380850" w14:paraId="093C5C98" w14:textId="77777777" w:rsidTr="00B63F17">
        <w:trPr>
          <w:cantSplit/>
          <w:jc w:val="center"/>
        </w:trPr>
        <w:tc>
          <w:tcPr>
            <w:tcW w:w="1870" w:type="dxa"/>
          </w:tcPr>
          <w:p w14:paraId="5B34041A" w14:textId="77777777" w:rsidR="001C65AF" w:rsidRPr="00380850" w:rsidRDefault="001C65AF" w:rsidP="00D62D6E">
            <w:pPr>
              <w:pStyle w:val="TAC"/>
              <w:keepNext w:val="0"/>
              <w:keepLines w:val="0"/>
              <w:rPr>
                <w:rFonts w:cs="Arial"/>
              </w:rPr>
            </w:pPr>
            <w:r w:rsidRPr="00380850">
              <w:rPr>
                <w:rFonts w:cs="Arial"/>
              </w:rPr>
              <w:t>PCS1900</w:t>
            </w:r>
          </w:p>
        </w:tc>
        <w:tc>
          <w:tcPr>
            <w:tcW w:w="1871" w:type="dxa"/>
          </w:tcPr>
          <w:p w14:paraId="758E36A7" w14:textId="77777777" w:rsidR="001C65AF" w:rsidRPr="00380850" w:rsidRDefault="001C65AF" w:rsidP="00D62D6E">
            <w:pPr>
              <w:pStyle w:val="TAC"/>
              <w:keepNext w:val="0"/>
              <w:keepLines w:val="0"/>
              <w:rPr>
                <w:rFonts w:cs="Arial"/>
              </w:rPr>
            </w:pPr>
            <w:r w:rsidRPr="00380850">
              <w:rPr>
                <w:rFonts w:cs="Arial"/>
              </w:rPr>
              <w:t>1850 - 1910 MHz</w:t>
            </w:r>
          </w:p>
        </w:tc>
        <w:tc>
          <w:tcPr>
            <w:tcW w:w="1134" w:type="dxa"/>
          </w:tcPr>
          <w:p w14:paraId="6BD3A35F" w14:textId="77777777" w:rsidR="001C65AF" w:rsidRPr="00380850" w:rsidRDefault="001C65AF" w:rsidP="00D62D6E">
            <w:pPr>
              <w:pStyle w:val="TAC"/>
              <w:keepNext w:val="0"/>
              <w:keepLines w:val="0"/>
              <w:rPr>
                <w:rFonts w:cs="Arial"/>
              </w:rPr>
            </w:pPr>
            <w:r w:rsidRPr="00380850">
              <w:rPr>
                <w:rFonts w:cs="Arial"/>
              </w:rPr>
              <w:t>-98 dBm</w:t>
            </w:r>
          </w:p>
        </w:tc>
        <w:tc>
          <w:tcPr>
            <w:tcW w:w="1134" w:type="dxa"/>
          </w:tcPr>
          <w:p w14:paraId="312F5359" w14:textId="77777777" w:rsidR="001C65AF" w:rsidRPr="00380850" w:rsidRDefault="001C65AF" w:rsidP="00D62D6E">
            <w:pPr>
              <w:pStyle w:val="TAC"/>
              <w:keepNext w:val="0"/>
              <w:keepLines w:val="0"/>
              <w:rPr>
                <w:rFonts w:cs="Arial"/>
                <w:lang w:eastAsia="zh-CN"/>
              </w:rPr>
            </w:pPr>
            <w:r w:rsidRPr="00380850">
              <w:rPr>
                <w:rFonts w:cs="Arial" w:hint="eastAsia"/>
                <w:lang w:eastAsia="zh-CN"/>
              </w:rPr>
              <w:t>-91 dBm</w:t>
            </w:r>
          </w:p>
          <w:p w14:paraId="7F9D3D18" w14:textId="77777777" w:rsidR="001C65AF" w:rsidRPr="00380850" w:rsidRDefault="001C65AF" w:rsidP="00D62D6E">
            <w:pPr>
              <w:pStyle w:val="TAC"/>
              <w:keepNext w:val="0"/>
              <w:keepLines w:val="0"/>
              <w:rPr>
                <w:rFonts w:cs="Arial"/>
                <w:lang w:eastAsia="zh-CN"/>
              </w:rPr>
            </w:pPr>
            <w:r w:rsidRPr="00380850">
              <w:rPr>
                <w:rFonts w:cs="Arial"/>
                <w:lang w:eastAsia="zh-CN"/>
              </w:rPr>
              <w:t>(UTRA</w:t>
            </w:r>
          </w:p>
          <w:p w14:paraId="4E3DB1A9" w14:textId="77777777" w:rsidR="001C65AF" w:rsidRPr="00380850" w:rsidRDefault="001C65AF" w:rsidP="00D62D6E">
            <w:pPr>
              <w:pStyle w:val="TAC"/>
              <w:keepNext w:val="0"/>
              <w:keepLines w:val="0"/>
              <w:rPr>
                <w:rFonts w:cs="Arial"/>
              </w:rPr>
            </w:pPr>
            <w:r w:rsidRPr="00380850">
              <w:rPr>
                <w:rFonts w:cs="Arial"/>
                <w:lang w:eastAsia="zh-CN"/>
              </w:rPr>
              <w:t xml:space="preserve"> -9</w:t>
            </w:r>
            <w:r w:rsidR="00733E85" w:rsidRPr="00380850">
              <w:rPr>
                <w:rFonts w:cs="Arial"/>
                <w:lang w:eastAsia="zh-CN"/>
              </w:rPr>
              <w:t>6 dBm</w:t>
            </w:r>
            <w:r w:rsidRPr="00380850">
              <w:rPr>
                <w:rFonts w:cs="Arial"/>
                <w:lang w:eastAsia="zh-CN"/>
              </w:rPr>
              <w:t>)</w:t>
            </w:r>
          </w:p>
        </w:tc>
        <w:tc>
          <w:tcPr>
            <w:tcW w:w="1134" w:type="dxa"/>
          </w:tcPr>
          <w:p w14:paraId="2FD5889F" w14:textId="77777777" w:rsidR="001C65AF" w:rsidRPr="00380850" w:rsidRDefault="001C65AF" w:rsidP="00D62D6E">
            <w:pPr>
              <w:pStyle w:val="TAC"/>
              <w:keepNext w:val="0"/>
              <w:keepLines w:val="0"/>
              <w:rPr>
                <w:rFonts w:cs="Arial"/>
                <w:lang w:eastAsia="zh-CN"/>
              </w:rPr>
            </w:pPr>
            <w:r w:rsidRPr="00380850">
              <w:rPr>
                <w:rFonts w:cs="Arial"/>
                <w:lang w:eastAsia="zh-CN"/>
              </w:rPr>
              <w:t xml:space="preserve">MSR </w:t>
            </w:r>
            <w:r w:rsidRPr="00380850">
              <w:rPr>
                <w:rFonts w:cs="Arial" w:hint="eastAsia"/>
                <w:lang w:eastAsia="zh-CN"/>
              </w:rPr>
              <w:t>-88 dBm</w:t>
            </w:r>
          </w:p>
          <w:p w14:paraId="2DE708A4" w14:textId="77777777" w:rsidR="001C65AF" w:rsidRPr="00380850" w:rsidRDefault="001C65AF" w:rsidP="00D62D6E">
            <w:pPr>
              <w:pStyle w:val="TAC"/>
              <w:keepNext w:val="0"/>
              <w:keepLines w:val="0"/>
              <w:rPr>
                <w:rFonts w:cs="Arial"/>
                <w:lang w:eastAsia="zh-CN"/>
              </w:rPr>
            </w:pPr>
            <w:r w:rsidRPr="00380850">
              <w:rPr>
                <w:rFonts w:cs="Arial"/>
                <w:lang w:eastAsia="zh-CN"/>
              </w:rPr>
              <w:t>UTRA, E-UTRA</w:t>
            </w:r>
          </w:p>
          <w:p w14:paraId="13433CFE" w14:textId="77777777" w:rsidR="001C65AF" w:rsidRPr="00380850" w:rsidRDefault="001C65AF" w:rsidP="00D62D6E">
            <w:pPr>
              <w:pStyle w:val="TAC"/>
              <w:keepNext w:val="0"/>
              <w:keepLines w:val="0"/>
              <w:rPr>
                <w:rFonts w:cs="Arial"/>
              </w:rPr>
            </w:pPr>
            <w:r w:rsidRPr="00380850">
              <w:rPr>
                <w:rFonts w:cs="Arial"/>
                <w:lang w:eastAsia="zh-CN"/>
              </w:rPr>
              <w:t xml:space="preserve"> -8</w:t>
            </w:r>
            <w:r w:rsidR="007D5B9B" w:rsidRPr="00380850">
              <w:rPr>
                <w:rFonts w:cs="Arial"/>
                <w:lang w:eastAsia="zh-CN"/>
              </w:rPr>
              <w:t>0 dB</w:t>
            </w:r>
            <w:r w:rsidRPr="00380850">
              <w:rPr>
                <w:rFonts w:cs="Arial"/>
                <w:lang w:eastAsia="zh-CN"/>
              </w:rPr>
              <w:t>m</w:t>
            </w:r>
          </w:p>
        </w:tc>
        <w:tc>
          <w:tcPr>
            <w:tcW w:w="1417" w:type="dxa"/>
          </w:tcPr>
          <w:p w14:paraId="1587A5B5" w14:textId="77777777" w:rsidR="001C65AF" w:rsidRPr="00380850" w:rsidRDefault="001C65AF" w:rsidP="00D62D6E">
            <w:pPr>
              <w:pStyle w:val="TAC"/>
              <w:keepNext w:val="0"/>
              <w:keepLines w:val="0"/>
              <w:rPr>
                <w:rFonts w:cs="Arial"/>
              </w:rPr>
            </w:pPr>
            <w:r w:rsidRPr="00380850">
              <w:rPr>
                <w:rFonts w:cs="Arial"/>
              </w:rPr>
              <w:t>100 kHz</w:t>
            </w:r>
          </w:p>
        </w:tc>
        <w:tc>
          <w:tcPr>
            <w:tcW w:w="1429" w:type="dxa"/>
          </w:tcPr>
          <w:p w14:paraId="0FECC488" w14:textId="77777777" w:rsidR="001C65AF" w:rsidRPr="00380850" w:rsidRDefault="001C65AF" w:rsidP="00D62D6E">
            <w:pPr>
              <w:pStyle w:val="TAC"/>
              <w:keepNext w:val="0"/>
              <w:keepLines w:val="0"/>
              <w:rPr>
                <w:rFonts w:cs="Arial"/>
              </w:rPr>
            </w:pPr>
          </w:p>
        </w:tc>
      </w:tr>
      <w:tr w:rsidR="00380850" w:rsidRPr="00380850" w14:paraId="71B2977A" w14:textId="77777777" w:rsidTr="00B63F17">
        <w:trPr>
          <w:cantSplit/>
          <w:jc w:val="center"/>
        </w:trPr>
        <w:tc>
          <w:tcPr>
            <w:tcW w:w="1870" w:type="dxa"/>
          </w:tcPr>
          <w:p w14:paraId="6BB8D5C2" w14:textId="77777777" w:rsidR="001C65AF" w:rsidRPr="00380850" w:rsidRDefault="001C65AF" w:rsidP="00D62D6E">
            <w:pPr>
              <w:pStyle w:val="TAC"/>
              <w:keepNext w:val="0"/>
              <w:keepLines w:val="0"/>
              <w:rPr>
                <w:rFonts w:cs="Arial"/>
              </w:rPr>
            </w:pPr>
            <w:r w:rsidRPr="00380850">
              <w:rPr>
                <w:rFonts w:cs="Arial"/>
              </w:rPr>
              <w:t>GSM850 or CDMA850</w:t>
            </w:r>
          </w:p>
        </w:tc>
        <w:tc>
          <w:tcPr>
            <w:tcW w:w="1871" w:type="dxa"/>
          </w:tcPr>
          <w:p w14:paraId="2CED6991" w14:textId="77777777" w:rsidR="001C65AF" w:rsidRPr="00380850" w:rsidRDefault="001C65AF" w:rsidP="00D62D6E">
            <w:pPr>
              <w:pStyle w:val="TAC"/>
              <w:keepNext w:val="0"/>
              <w:keepLines w:val="0"/>
              <w:rPr>
                <w:rFonts w:cs="Arial"/>
              </w:rPr>
            </w:pPr>
            <w:r w:rsidRPr="00380850">
              <w:rPr>
                <w:rFonts w:cs="Arial"/>
              </w:rPr>
              <w:t>824 - 849 MHz</w:t>
            </w:r>
          </w:p>
        </w:tc>
        <w:tc>
          <w:tcPr>
            <w:tcW w:w="1134" w:type="dxa"/>
          </w:tcPr>
          <w:p w14:paraId="2AF79D58" w14:textId="77777777" w:rsidR="001C65AF" w:rsidRPr="00380850" w:rsidRDefault="001C65AF" w:rsidP="00D62D6E">
            <w:pPr>
              <w:pStyle w:val="TAC"/>
              <w:keepNext w:val="0"/>
              <w:keepLines w:val="0"/>
              <w:rPr>
                <w:rFonts w:cs="Arial"/>
              </w:rPr>
            </w:pPr>
            <w:r w:rsidRPr="00380850">
              <w:rPr>
                <w:rFonts w:cs="Arial"/>
              </w:rPr>
              <w:t>-98 dBm</w:t>
            </w:r>
          </w:p>
        </w:tc>
        <w:tc>
          <w:tcPr>
            <w:tcW w:w="1134" w:type="dxa"/>
          </w:tcPr>
          <w:p w14:paraId="785BFF40" w14:textId="77777777" w:rsidR="001C65AF" w:rsidRPr="00380850" w:rsidRDefault="001C65AF" w:rsidP="00D62D6E">
            <w:pPr>
              <w:pStyle w:val="TAC"/>
              <w:keepNext w:val="0"/>
              <w:keepLines w:val="0"/>
              <w:rPr>
                <w:rFonts w:cs="Arial"/>
              </w:rPr>
            </w:pPr>
            <w:r w:rsidRPr="00380850">
              <w:rPr>
                <w:rFonts w:cs="Arial" w:hint="eastAsia"/>
                <w:lang w:eastAsia="zh-CN"/>
              </w:rPr>
              <w:t>-91 dBm</w:t>
            </w:r>
          </w:p>
        </w:tc>
        <w:tc>
          <w:tcPr>
            <w:tcW w:w="1134" w:type="dxa"/>
          </w:tcPr>
          <w:p w14:paraId="7C5C229F" w14:textId="77777777" w:rsidR="001C65AF" w:rsidRPr="00380850" w:rsidRDefault="001C65AF" w:rsidP="00D62D6E">
            <w:pPr>
              <w:pStyle w:val="TAC"/>
              <w:keepNext w:val="0"/>
              <w:keepLines w:val="0"/>
              <w:rPr>
                <w:rFonts w:cs="Arial"/>
                <w:lang w:eastAsia="zh-CN"/>
              </w:rPr>
            </w:pPr>
            <w:r w:rsidRPr="00380850">
              <w:rPr>
                <w:rFonts w:cs="Arial"/>
                <w:lang w:eastAsia="zh-CN"/>
              </w:rPr>
              <w:t xml:space="preserve">MSR </w:t>
            </w:r>
            <w:r w:rsidRPr="00380850">
              <w:rPr>
                <w:rFonts w:cs="Arial" w:hint="eastAsia"/>
                <w:lang w:eastAsia="zh-CN"/>
              </w:rPr>
              <w:t>-88 dBm</w:t>
            </w:r>
          </w:p>
          <w:p w14:paraId="75A92F03" w14:textId="77777777" w:rsidR="001C65AF" w:rsidRPr="00380850" w:rsidRDefault="001C65AF" w:rsidP="00D62D6E">
            <w:pPr>
              <w:pStyle w:val="TAC"/>
              <w:keepNext w:val="0"/>
              <w:keepLines w:val="0"/>
              <w:rPr>
                <w:rFonts w:cs="Arial"/>
                <w:lang w:eastAsia="zh-CN"/>
              </w:rPr>
            </w:pPr>
            <w:r w:rsidRPr="00380850">
              <w:rPr>
                <w:rFonts w:cs="Arial"/>
                <w:lang w:eastAsia="zh-CN"/>
              </w:rPr>
              <w:t>UTRA, E-UTRA</w:t>
            </w:r>
          </w:p>
          <w:p w14:paraId="767D6CAA" w14:textId="77777777" w:rsidR="001C65AF" w:rsidRPr="00380850" w:rsidRDefault="001C65AF" w:rsidP="00D62D6E">
            <w:pPr>
              <w:pStyle w:val="TAC"/>
              <w:keepNext w:val="0"/>
              <w:keepLines w:val="0"/>
              <w:rPr>
                <w:rFonts w:cs="Arial"/>
              </w:rPr>
            </w:pPr>
            <w:r w:rsidRPr="00380850">
              <w:rPr>
                <w:rFonts w:cs="Arial"/>
                <w:lang w:eastAsia="zh-CN"/>
              </w:rPr>
              <w:t xml:space="preserve"> -7</w:t>
            </w:r>
            <w:r w:rsidR="007D5B9B" w:rsidRPr="00380850">
              <w:rPr>
                <w:rFonts w:cs="Arial"/>
                <w:lang w:eastAsia="zh-CN"/>
              </w:rPr>
              <w:t>0 dB</w:t>
            </w:r>
            <w:r w:rsidRPr="00380850">
              <w:rPr>
                <w:rFonts w:cs="Arial"/>
                <w:lang w:eastAsia="zh-CN"/>
              </w:rPr>
              <w:t>m</w:t>
            </w:r>
          </w:p>
        </w:tc>
        <w:tc>
          <w:tcPr>
            <w:tcW w:w="1417" w:type="dxa"/>
          </w:tcPr>
          <w:p w14:paraId="44BEA939" w14:textId="77777777" w:rsidR="001C65AF" w:rsidRPr="00380850" w:rsidRDefault="001C65AF" w:rsidP="00D62D6E">
            <w:pPr>
              <w:pStyle w:val="TAC"/>
              <w:keepNext w:val="0"/>
              <w:keepLines w:val="0"/>
              <w:rPr>
                <w:rFonts w:cs="Arial"/>
              </w:rPr>
            </w:pPr>
            <w:r w:rsidRPr="00380850">
              <w:rPr>
                <w:rFonts w:cs="Arial"/>
              </w:rPr>
              <w:t>100 kHz</w:t>
            </w:r>
          </w:p>
        </w:tc>
        <w:tc>
          <w:tcPr>
            <w:tcW w:w="1429" w:type="dxa"/>
          </w:tcPr>
          <w:p w14:paraId="616EC619" w14:textId="77777777" w:rsidR="001C65AF" w:rsidRPr="00380850" w:rsidRDefault="001C65AF" w:rsidP="00D62D6E">
            <w:pPr>
              <w:pStyle w:val="TAC"/>
              <w:keepNext w:val="0"/>
              <w:keepLines w:val="0"/>
              <w:rPr>
                <w:rFonts w:cs="Arial"/>
              </w:rPr>
            </w:pPr>
          </w:p>
        </w:tc>
      </w:tr>
      <w:tr w:rsidR="00380850" w:rsidRPr="00380850" w14:paraId="766E480D" w14:textId="77777777" w:rsidTr="00B63F17">
        <w:trPr>
          <w:cantSplit/>
          <w:jc w:val="center"/>
        </w:trPr>
        <w:tc>
          <w:tcPr>
            <w:tcW w:w="1870" w:type="dxa"/>
          </w:tcPr>
          <w:p w14:paraId="6B6A20D3" w14:textId="77777777" w:rsidR="001C65AF" w:rsidRPr="00380850" w:rsidRDefault="001C65AF" w:rsidP="00D62D6E">
            <w:pPr>
              <w:pStyle w:val="TAC"/>
              <w:keepNext w:val="0"/>
              <w:keepLines w:val="0"/>
              <w:rPr>
                <w:rFonts w:cs="Arial"/>
              </w:rPr>
            </w:pPr>
            <w:r w:rsidRPr="00380850">
              <w:rPr>
                <w:rFonts w:cs="Arial"/>
              </w:rPr>
              <w:t>UTRA FDD Band I or E-UTRA Band 1</w:t>
            </w:r>
          </w:p>
        </w:tc>
        <w:tc>
          <w:tcPr>
            <w:tcW w:w="1871" w:type="dxa"/>
          </w:tcPr>
          <w:p w14:paraId="617A2215" w14:textId="77777777" w:rsidR="001C65AF" w:rsidRPr="00380850" w:rsidRDefault="001C65AF" w:rsidP="00D62D6E">
            <w:pPr>
              <w:pStyle w:val="TAC"/>
              <w:keepNext w:val="0"/>
              <w:keepLines w:val="0"/>
              <w:rPr>
                <w:rFonts w:cs="Arial"/>
                <w:lang w:eastAsia="zh-CN"/>
              </w:rPr>
            </w:pPr>
            <w:r w:rsidRPr="00380850">
              <w:rPr>
                <w:rFonts w:cs="Arial"/>
              </w:rPr>
              <w:t>1920 - 1980 MHz</w:t>
            </w:r>
          </w:p>
          <w:p w14:paraId="257A5AF8" w14:textId="77777777" w:rsidR="001C65AF" w:rsidRPr="00380850" w:rsidRDefault="001C65AF" w:rsidP="00D62D6E">
            <w:pPr>
              <w:pStyle w:val="TAC"/>
              <w:keepNext w:val="0"/>
              <w:keepLines w:val="0"/>
              <w:rPr>
                <w:rFonts w:cs="Arial"/>
                <w:lang w:eastAsia="zh-CN"/>
              </w:rPr>
            </w:pPr>
          </w:p>
        </w:tc>
        <w:tc>
          <w:tcPr>
            <w:tcW w:w="1134" w:type="dxa"/>
          </w:tcPr>
          <w:p w14:paraId="62009FAD" w14:textId="77777777" w:rsidR="001C65AF" w:rsidRPr="00380850" w:rsidRDefault="001C65AF" w:rsidP="00D62D6E">
            <w:pPr>
              <w:pStyle w:val="TAC"/>
              <w:keepNext w:val="0"/>
              <w:keepLines w:val="0"/>
              <w:rPr>
                <w:rFonts w:cs="Arial"/>
              </w:rPr>
            </w:pPr>
            <w:r w:rsidRPr="00380850">
              <w:rPr>
                <w:rFonts w:cs="Arial"/>
              </w:rPr>
              <w:t>-96 dBm</w:t>
            </w:r>
          </w:p>
        </w:tc>
        <w:tc>
          <w:tcPr>
            <w:tcW w:w="1134" w:type="dxa"/>
          </w:tcPr>
          <w:p w14:paraId="4CFAA9E8" w14:textId="77777777" w:rsidR="001C65AF" w:rsidRPr="00380850" w:rsidRDefault="001C65AF" w:rsidP="00D62D6E">
            <w:pPr>
              <w:pStyle w:val="TAC"/>
              <w:keepNext w:val="0"/>
              <w:keepLines w:val="0"/>
              <w:rPr>
                <w:rFonts w:cs="Arial"/>
              </w:rPr>
            </w:pPr>
            <w:r w:rsidRPr="00380850">
              <w:rPr>
                <w:rFonts w:cs="Arial" w:hint="eastAsia"/>
                <w:lang w:eastAsia="zh-CN"/>
              </w:rPr>
              <w:t>-91 dBm</w:t>
            </w:r>
          </w:p>
        </w:tc>
        <w:tc>
          <w:tcPr>
            <w:tcW w:w="1134" w:type="dxa"/>
          </w:tcPr>
          <w:p w14:paraId="4754FF00" w14:textId="77777777" w:rsidR="001C65AF" w:rsidRPr="00380850" w:rsidRDefault="001C65AF" w:rsidP="00D62D6E">
            <w:pPr>
              <w:pStyle w:val="TAC"/>
              <w:keepNext w:val="0"/>
              <w:keepLines w:val="0"/>
              <w:rPr>
                <w:rFonts w:cs="Arial"/>
              </w:rPr>
            </w:pPr>
            <w:r w:rsidRPr="00380850">
              <w:rPr>
                <w:rFonts w:cs="Arial"/>
              </w:rPr>
              <w:t>-88 dBm</w:t>
            </w:r>
          </w:p>
        </w:tc>
        <w:tc>
          <w:tcPr>
            <w:tcW w:w="1417" w:type="dxa"/>
          </w:tcPr>
          <w:p w14:paraId="22C7750C" w14:textId="77777777" w:rsidR="001C65AF" w:rsidRPr="00380850" w:rsidRDefault="001C65AF" w:rsidP="00D62D6E">
            <w:pPr>
              <w:pStyle w:val="TAC"/>
              <w:keepNext w:val="0"/>
              <w:keepLines w:val="0"/>
              <w:rPr>
                <w:rFonts w:cs="Arial"/>
              </w:rPr>
            </w:pPr>
            <w:r w:rsidRPr="00380850">
              <w:rPr>
                <w:rFonts w:cs="Arial"/>
              </w:rPr>
              <w:t>100 kHz</w:t>
            </w:r>
          </w:p>
        </w:tc>
        <w:tc>
          <w:tcPr>
            <w:tcW w:w="1429" w:type="dxa"/>
          </w:tcPr>
          <w:p w14:paraId="58E2233A" w14:textId="77777777" w:rsidR="001C65AF" w:rsidRPr="00380850" w:rsidRDefault="001C65AF" w:rsidP="00D62D6E">
            <w:pPr>
              <w:pStyle w:val="TAC"/>
              <w:keepNext w:val="0"/>
              <w:keepLines w:val="0"/>
              <w:rPr>
                <w:rFonts w:cs="Arial"/>
              </w:rPr>
            </w:pPr>
          </w:p>
        </w:tc>
      </w:tr>
      <w:tr w:rsidR="00380850" w:rsidRPr="00380850" w14:paraId="15561ABC" w14:textId="77777777" w:rsidTr="00B63F17">
        <w:trPr>
          <w:cantSplit/>
          <w:jc w:val="center"/>
        </w:trPr>
        <w:tc>
          <w:tcPr>
            <w:tcW w:w="1870" w:type="dxa"/>
          </w:tcPr>
          <w:p w14:paraId="7FCF0EB5" w14:textId="77777777" w:rsidR="001C65AF" w:rsidRPr="00380850" w:rsidRDefault="001C65AF" w:rsidP="00D62D6E">
            <w:pPr>
              <w:pStyle w:val="TAC"/>
              <w:keepNext w:val="0"/>
              <w:keepLines w:val="0"/>
              <w:rPr>
                <w:rFonts w:cs="Arial"/>
              </w:rPr>
            </w:pPr>
            <w:r w:rsidRPr="00380850">
              <w:rPr>
                <w:rFonts w:cs="Arial"/>
              </w:rPr>
              <w:t>UTRA FDD Band II or E-UTRA Band 2</w:t>
            </w:r>
          </w:p>
        </w:tc>
        <w:tc>
          <w:tcPr>
            <w:tcW w:w="1871" w:type="dxa"/>
          </w:tcPr>
          <w:p w14:paraId="45743CDA" w14:textId="77777777" w:rsidR="001C65AF" w:rsidRPr="00380850" w:rsidRDefault="001C65AF" w:rsidP="00D62D6E">
            <w:pPr>
              <w:pStyle w:val="TAC"/>
              <w:keepNext w:val="0"/>
              <w:keepLines w:val="0"/>
              <w:rPr>
                <w:rFonts w:cs="Arial"/>
                <w:lang w:eastAsia="zh-CN"/>
              </w:rPr>
            </w:pPr>
            <w:r w:rsidRPr="00380850">
              <w:rPr>
                <w:rFonts w:cs="Arial"/>
              </w:rPr>
              <w:t>1850 - 1910 MHz</w:t>
            </w:r>
          </w:p>
          <w:p w14:paraId="174F3DDB" w14:textId="77777777" w:rsidR="001C65AF" w:rsidRPr="00380850" w:rsidRDefault="001C65AF" w:rsidP="00D62D6E">
            <w:pPr>
              <w:pStyle w:val="TAC"/>
              <w:keepNext w:val="0"/>
              <w:keepLines w:val="0"/>
              <w:rPr>
                <w:rFonts w:cs="Arial"/>
                <w:lang w:eastAsia="zh-CN"/>
              </w:rPr>
            </w:pPr>
          </w:p>
        </w:tc>
        <w:tc>
          <w:tcPr>
            <w:tcW w:w="1134" w:type="dxa"/>
          </w:tcPr>
          <w:p w14:paraId="5604B90C" w14:textId="77777777" w:rsidR="001C65AF" w:rsidRPr="00380850" w:rsidRDefault="001C65AF" w:rsidP="00D62D6E">
            <w:pPr>
              <w:pStyle w:val="TAC"/>
              <w:keepNext w:val="0"/>
              <w:keepLines w:val="0"/>
              <w:rPr>
                <w:rFonts w:cs="Arial"/>
              </w:rPr>
            </w:pPr>
            <w:r w:rsidRPr="00380850">
              <w:rPr>
                <w:rFonts w:cs="Arial"/>
              </w:rPr>
              <w:t>-96 dBm</w:t>
            </w:r>
          </w:p>
        </w:tc>
        <w:tc>
          <w:tcPr>
            <w:tcW w:w="1134" w:type="dxa"/>
          </w:tcPr>
          <w:p w14:paraId="0E3BEDEF" w14:textId="77777777" w:rsidR="001C65AF" w:rsidRPr="00380850" w:rsidRDefault="001C65AF" w:rsidP="00D62D6E">
            <w:pPr>
              <w:pStyle w:val="TAC"/>
              <w:keepNext w:val="0"/>
              <w:keepLines w:val="0"/>
              <w:rPr>
                <w:rFonts w:cs="Arial"/>
              </w:rPr>
            </w:pPr>
            <w:r w:rsidRPr="00380850">
              <w:rPr>
                <w:rFonts w:cs="Arial" w:hint="eastAsia"/>
                <w:lang w:eastAsia="zh-CN"/>
              </w:rPr>
              <w:t>-91 dBm</w:t>
            </w:r>
          </w:p>
        </w:tc>
        <w:tc>
          <w:tcPr>
            <w:tcW w:w="1134" w:type="dxa"/>
          </w:tcPr>
          <w:p w14:paraId="2C23A4DF" w14:textId="77777777" w:rsidR="001C65AF" w:rsidRPr="00380850" w:rsidRDefault="001C65AF" w:rsidP="00D62D6E">
            <w:pPr>
              <w:pStyle w:val="TAC"/>
              <w:keepNext w:val="0"/>
              <w:keepLines w:val="0"/>
              <w:rPr>
                <w:rFonts w:cs="Arial"/>
              </w:rPr>
            </w:pPr>
            <w:r w:rsidRPr="00380850">
              <w:rPr>
                <w:rFonts w:cs="Arial"/>
              </w:rPr>
              <w:t>-88 dBm</w:t>
            </w:r>
          </w:p>
        </w:tc>
        <w:tc>
          <w:tcPr>
            <w:tcW w:w="1417" w:type="dxa"/>
          </w:tcPr>
          <w:p w14:paraId="6E78B794" w14:textId="77777777" w:rsidR="001C65AF" w:rsidRPr="00380850" w:rsidRDefault="001C65AF" w:rsidP="00D62D6E">
            <w:pPr>
              <w:pStyle w:val="TAC"/>
              <w:keepNext w:val="0"/>
              <w:keepLines w:val="0"/>
              <w:rPr>
                <w:rFonts w:cs="Arial"/>
              </w:rPr>
            </w:pPr>
            <w:r w:rsidRPr="00380850">
              <w:rPr>
                <w:rFonts w:cs="Arial"/>
              </w:rPr>
              <w:t>100 kHz</w:t>
            </w:r>
          </w:p>
        </w:tc>
        <w:tc>
          <w:tcPr>
            <w:tcW w:w="1429" w:type="dxa"/>
          </w:tcPr>
          <w:p w14:paraId="2827AE4A" w14:textId="77777777" w:rsidR="001C65AF" w:rsidRPr="00380850" w:rsidRDefault="001C65AF" w:rsidP="00D62D6E">
            <w:pPr>
              <w:pStyle w:val="TAC"/>
              <w:keepNext w:val="0"/>
              <w:keepLines w:val="0"/>
              <w:rPr>
                <w:rFonts w:cs="Arial"/>
              </w:rPr>
            </w:pPr>
          </w:p>
        </w:tc>
      </w:tr>
      <w:tr w:rsidR="00380850" w:rsidRPr="00380850" w14:paraId="2D2976FE" w14:textId="77777777" w:rsidTr="00B63F17">
        <w:trPr>
          <w:cantSplit/>
          <w:jc w:val="center"/>
        </w:trPr>
        <w:tc>
          <w:tcPr>
            <w:tcW w:w="1870" w:type="dxa"/>
          </w:tcPr>
          <w:p w14:paraId="234C6D93" w14:textId="77777777" w:rsidR="001C65AF" w:rsidRPr="00380850" w:rsidRDefault="001C65AF" w:rsidP="00D62D6E">
            <w:pPr>
              <w:pStyle w:val="TAC"/>
              <w:keepNext w:val="0"/>
              <w:keepLines w:val="0"/>
              <w:rPr>
                <w:rFonts w:cs="Arial"/>
              </w:rPr>
            </w:pPr>
            <w:r w:rsidRPr="00380850">
              <w:rPr>
                <w:rFonts w:cs="Arial"/>
              </w:rPr>
              <w:t>UTRA FDD Band III or E-UTRA Band 3</w:t>
            </w:r>
          </w:p>
        </w:tc>
        <w:tc>
          <w:tcPr>
            <w:tcW w:w="1871" w:type="dxa"/>
          </w:tcPr>
          <w:p w14:paraId="46145A9F" w14:textId="77777777" w:rsidR="001C65AF" w:rsidRPr="00380850" w:rsidRDefault="001C65AF" w:rsidP="00D62D6E">
            <w:pPr>
              <w:pStyle w:val="TAC"/>
              <w:keepNext w:val="0"/>
              <w:keepLines w:val="0"/>
              <w:rPr>
                <w:rFonts w:cs="Arial"/>
              </w:rPr>
            </w:pPr>
            <w:r w:rsidRPr="00380850">
              <w:rPr>
                <w:rFonts w:cs="Arial"/>
              </w:rPr>
              <w:t>1710 - 1785 MHz</w:t>
            </w:r>
          </w:p>
        </w:tc>
        <w:tc>
          <w:tcPr>
            <w:tcW w:w="1134" w:type="dxa"/>
          </w:tcPr>
          <w:p w14:paraId="15E564C6" w14:textId="77777777" w:rsidR="001C65AF" w:rsidRPr="00380850" w:rsidRDefault="001C65AF" w:rsidP="00D62D6E">
            <w:pPr>
              <w:pStyle w:val="TAC"/>
              <w:keepNext w:val="0"/>
              <w:keepLines w:val="0"/>
              <w:rPr>
                <w:rFonts w:cs="Arial"/>
              </w:rPr>
            </w:pPr>
            <w:r w:rsidRPr="00380850">
              <w:rPr>
                <w:rFonts w:cs="Arial"/>
              </w:rPr>
              <w:t>-96 dBm</w:t>
            </w:r>
          </w:p>
        </w:tc>
        <w:tc>
          <w:tcPr>
            <w:tcW w:w="1134" w:type="dxa"/>
          </w:tcPr>
          <w:p w14:paraId="1C57BFB2" w14:textId="77777777" w:rsidR="001C65AF" w:rsidRPr="00380850" w:rsidRDefault="001C65AF" w:rsidP="00D62D6E">
            <w:pPr>
              <w:pStyle w:val="TAC"/>
              <w:keepNext w:val="0"/>
              <w:keepLines w:val="0"/>
              <w:rPr>
                <w:rFonts w:cs="Arial"/>
              </w:rPr>
            </w:pPr>
            <w:r w:rsidRPr="00380850">
              <w:rPr>
                <w:rFonts w:cs="Arial" w:hint="eastAsia"/>
                <w:lang w:eastAsia="zh-CN"/>
              </w:rPr>
              <w:t>-91 dBm</w:t>
            </w:r>
          </w:p>
        </w:tc>
        <w:tc>
          <w:tcPr>
            <w:tcW w:w="1134" w:type="dxa"/>
          </w:tcPr>
          <w:p w14:paraId="6D61D93E" w14:textId="77777777" w:rsidR="001C65AF" w:rsidRPr="00380850" w:rsidRDefault="001C65AF" w:rsidP="00D62D6E">
            <w:pPr>
              <w:pStyle w:val="TAC"/>
              <w:keepNext w:val="0"/>
              <w:keepLines w:val="0"/>
              <w:rPr>
                <w:rFonts w:cs="Arial"/>
              </w:rPr>
            </w:pPr>
            <w:r w:rsidRPr="00380850">
              <w:rPr>
                <w:rFonts w:cs="Arial"/>
              </w:rPr>
              <w:t>-88 dBm</w:t>
            </w:r>
          </w:p>
        </w:tc>
        <w:tc>
          <w:tcPr>
            <w:tcW w:w="1417" w:type="dxa"/>
          </w:tcPr>
          <w:p w14:paraId="5DD80799" w14:textId="77777777" w:rsidR="001C65AF" w:rsidRPr="00380850" w:rsidRDefault="001C65AF" w:rsidP="00D62D6E">
            <w:pPr>
              <w:pStyle w:val="TAC"/>
              <w:keepNext w:val="0"/>
              <w:keepLines w:val="0"/>
              <w:rPr>
                <w:rFonts w:cs="Arial"/>
              </w:rPr>
            </w:pPr>
            <w:r w:rsidRPr="00380850">
              <w:rPr>
                <w:rFonts w:cs="Arial"/>
              </w:rPr>
              <w:t>100 kHz</w:t>
            </w:r>
          </w:p>
        </w:tc>
        <w:tc>
          <w:tcPr>
            <w:tcW w:w="1429" w:type="dxa"/>
          </w:tcPr>
          <w:p w14:paraId="43A85DF6" w14:textId="77777777" w:rsidR="001C65AF" w:rsidRPr="00380850" w:rsidRDefault="001C65AF" w:rsidP="00D62D6E">
            <w:pPr>
              <w:pStyle w:val="TAC"/>
              <w:keepNext w:val="0"/>
              <w:keepLines w:val="0"/>
              <w:rPr>
                <w:rFonts w:cs="Arial"/>
              </w:rPr>
            </w:pPr>
          </w:p>
        </w:tc>
      </w:tr>
      <w:tr w:rsidR="00380850" w:rsidRPr="00380850" w14:paraId="2221745E" w14:textId="77777777" w:rsidTr="00B63F17">
        <w:trPr>
          <w:cantSplit/>
          <w:jc w:val="center"/>
        </w:trPr>
        <w:tc>
          <w:tcPr>
            <w:tcW w:w="1870" w:type="dxa"/>
          </w:tcPr>
          <w:p w14:paraId="2AC6B2D6" w14:textId="77777777" w:rsidR="001C65AF" w:rsidRPr="00380850" w:rsidRDefault="001C65AF" w:rsidP="00D62D6E">
            <w:pPr>
              <w:pStyle w:val="TAC"/>
              <w:keepNext w:val="0"/>
              <w:keepLines w:val="0"/>
              <w:rPr>
                <w:rFonts w:cs="Arial"/>
              </w:rPr>
            </w:pPr>
            <w:r w:rsidRPr="00380850">
              <w:rPr>
                <w:rFonts w:cs="Arial"/>
              </w:rPr>
              <w:t>UTRA FDD Band IV or E-UTRA Band 4</w:t>
            </w:r>
          </w:p>
        </w:tc>
        <w:tc>
          <w:tcPr>
            <w:tcW w:w="1871" w:type="dxa"/>
          </w:tcPr>
          <w:p w14:paraId="23C776F0" w14:textId="77777777" w:rsidR="001C65AF" w:rsidRPr="00380850" w:rsidRDefault="001C65AF" w:rsidP="00D62D6E">
            <w:pPr>
              <w:pStyle w:val="TAC"/>
              <w:keepNext w:val="0"/>
              <w:keepLines w:val="0"/>
              <w:rPr>
                <w:rFonts w:cs="Arial"/>
              </w:rPr>
            </w:pPr>
            <w:r w:rsidRPr="00380850">
              <w:rPr>
                <w:rFonts w:cs="Arial"/>
              </w:rPr>
              <w:t>1710 - 1755 MHz</w:t>
            </w:r>
          </w:p>
        </w:tc>
        <w:tc>
          <w:tcPr>
            <w:tcW w:w="1134" w:type="dxa"/>
          </w:tcPr>
          <w:p w14:paraId="362A9BB2" w14:textId="77777777" w:rsidR="001C65AF" w:rsidRPr="00380850" w:rsidRDefault="001C65AF" w:rsidP="00D62D6E">
            <w:pPr>
              <w:pStyle w:val="TAC"/>
              <w:keepNext w:val="0"/>
              <w:keepLines w:val="0"/>
              <w:rPr>
                <w:rFonts w:cs="Arial"/>
              </w:rPr>
            </w:pPr>
            <w:r w:rsidRPr="00380850">
              <w:rPr>
                <w:rFonts w:cs="Arial"/>
              </w:rPr>
              <w:t>-96 dBm</w:t>
            </w:r>
          </w:p>
        </w:tc>
        <w:tc>
          <w:tcPr>
            <w:tcW w:w="1134" w:type="dxa"/>
          </w:tcPr>
          <w:p w14:paraId="1BA3D295" w14:textId="77777777" w:rsidR="001C65AF" w:rsidRPr="00380850" w:rsidRDefault="001C65AF" w:rsidP="00D62D6E">
            <w:pPr>
              <w:pStyle w:val="TAC"/>
              <w:keepNext w:val="0"/>
              <w:keepLines w:val="0"/>
              <w:rPr>
                <w:rFonts w:cs="Arial"/>
              </w:rPr>
            </w:pPr>
            <w:r w:rsidRPr="00380850">
              <w:rPr>
                <w:rFonts w:cs="Arial" w:hint="eastAsia"/>
                <w:lang w:eastAsia="zh-CN"/>
              </w:rPr>
              <w:t>-91 dBm</w:t>
            </w:r>
          </w:p>
        </w:tc>
        <w:tc>
          <w:tcPr>
            <w:tcW w:w="1134" w:type="dxa"/>
          </w:tcPr>
          <w:p w14:paraId="76D26C93" w14:textId="77777777" w:rsidR="001C65AF" w:rsidRPr="00380850" w:rsidRDefault="001C65AF" w:rsidP="00D62D6E">
            <w:pPr>
              <w:pStyle w:val="TAC"/>
              <w:keepNext w:val="0"/>
              <w:keepLines w:val="0"/>
              <w:rPr>
                <w:rFonts w:cs="Arial"/>
              </w:rPr>
            </w:pPr>
            <w:r w:rsidRPr="00380850">
              <w:rPr>
                <w:rFonts w:cs="Arial"/>
              </w:rPr>
              <w:t>-88 dBm</w:t>
            </w:r>
          </w:p>
        </w:tc>
        <w:tc>
          <w:tcPr>
            <w:tcW w:w="1417" w:type="dxa"/>
          </w:tcPr>
          <w:p w14:paraId="019C4A6D" w14:textId="77777777" w:rsidR="001C65AF" w:rsidRPr="00380850" w:rsidRDefault="001C65AF" w:rsidP="00D62D6E">
            <w:pPr>
              <w:pStyle w:val="TAC"/>
              <w:keepNext w:val="0"/>
              <w:keepLines w:val="0"/>
              <w:rPr>
                <w:rFonts w:cs="Arial"/>
              </w:rPr>
            </w:pPr>
            <w:r w:rsidRPr="00380850">
              <w:rPr>
                <w:rFonts w:cs="Arial"/>
              </w:rPr>
              <w:t>100 kHz</w:t>
            </w:r>
          </w:p>
        </w:tc>
        <w:tc>
          <w:tcPr>
            <w:tcW w:w="1429" w:type="dxa"/>
          </w:tcPr>
          <w:p w14:paraId="63DFF75C" w14:textId="77777777" w:rsidR="001C65AF" w:rsidRPr="00380850" w:rsidRDefault="001C65AF" w:rsidP="00D62D6E">
            <w:pPr>
              <w:pStyle w:val="TAC"/>
              <w:keepNext w:val="0"/>
              <w:keepLines w:val="0"/>
              <w:rPr>
                <w:rFonts w:cs="Arial"/>
              </w:rPr>
            </w:pPr>
          </w:p>
        </w:tc>
      </w:tr>
      <w:tr w:rsidR="00380850" w:rsidRPr="00380850" w14:paraId="2D4CD66F" w14:textId="77777777" w:rsidTr="00B63F17">
        <w:trPr>
          <w:cantSplit/>
          <w:jc w:val="center"/>
        </w:trPr>
        <w:tc>
          <w:tcPr>
            <w:tcW w:w="1870" w:type="dxa"/>
          </w:tcPr>
          <w:p w14:paraId="787A0752" w14:textId="77777777" w:rsidR="001C65AF" w:rsidRPr="00380850" w:rsidRDefault="001C65AF" w:rsidP="00D62D6E">
            <w:pPr>
              <w:pStyle w:val="TAC"/>
              <w:keepNext w:val="0"/>
              <w:keepLines w:val="0"/>
              <w:rPr>
                <w:rFonts w:cs="Arial"/>
              </w:rPr>
            </w:pPr>
            <w:r w:rsidRPr="00380850">
              <w:rPr>
                <w:rFonts w:cs="Arial"/>
              </w:rPr>
              <w:t>UTRA FDD Band V or E-UTRA Band 5</w:t>
            </w:r>
          </w:p>
        </w:tc>
        <w:tc>
          <w:tcPr>
            <w:tcW w:w="1871" w:type="dxa"/>
          </w:tcPr>
          <w:p w14:paraId="7C77D86F" w14:textId="77777777" w:rsidR="001C65AF" w:rsidRPr="00380850" w:rsidRDefault="001C65AF" w:rsidP="00D62D6E">
            <w:pPr>
              <w:pStyle w:val="TAC"/>
              <w:keepNext w:val="0"/>
              <w:keepLines w:val="0"/>
              <w:rPr>
                <w:rFonts w:cs="Arial"/>
              </w:rPr>
            </w:pPr>
            <w:r w:rsidRPr="00380850">
              <w:rPr>
                <w:rFonts w:cs="Arial"/>
              </w:rPr>
              <w:t>824 - 849 MHz</w:t>
            </w:r>
          </w:p>
        </w:tc>
        <w:tc>
          <w:tcPr>
            <w:tcW w:w="1134" w:type="dxa"/>
          </w:tcPr>
          <w:p w14:paraId="1CB72013" w14:textId="77777777" w:rsidR="001C65AF" w:rsidRPr="00380850" w:rsidRDefault="001C65AF" w:rsidP="00D62D6E">
            <w:pPr>
              <w:pStyle w:val="TAC"/>
              <w:keepNext w:val="0"/>
              <w:keepLines w:val="0"/>
              <w:rPr>
                <w:rFonts w:cs="Arial"/>
              </w:rPr>
            </w:pPr>
            <w:r w:rsidRPr="00380850">
              <w:rPr>
                <w:rFonts w:cs="Arial"/>
              </w:rPr>
              <w:t>-96 dBm</w:t>
            </w:r>
          </w:p>
        </w:tc>
        <w:tc>
          <w:tcPr>
            <w:tcW w:w="1134" w:type="dxa"/>
          </w:tcPr>
          <w:p w14:paraId="38563538" w14:textId="77777777" w:rsidR="001C65AF" w:rsidRPr="00380850" w:rsidRDefault="001C65AF" w:rsidP="00D62D6E">
            <w:pPr>
              <w:pStyle w:val="TAC"/>
              <w:keepNext w:val="0"/>
              <w:keepLines w:val="0"/>
              <w:rPr>
                <w:rFonts w:cs="Arial"/>
              </w:rPr>
            </w:pPr>
            <w:r w:rsidRPr="00380850">
              <w:rPr>
                <w:rFonts w:cs="Arial" w:hint="eastAsia"/>
                <w:lang w:eastAsia="zh-CN"/>
              </w:rPr>
              <w:t>-91 dBm</w:t>
            </w:r>
          </w:p>
        </w:tc>
        <w:tc>
          <w:tcPr>
            <w:tcW w:w="1134" w:type="dxa"/>
          </w:tcPr>
          <w:p w14:paraId="5E4487A6" w14:textId="77777777" w:rsidR="001C65AF" w:rsidRPr="00380850" w:rsidRDefault="001C65AF" w:rsidP="00D62D6E">
            <w:pPr>
              <w:pStyle w:val="TAC"/>
              <w:keepNext w:val="0"/>
              <w:keepLines w:val="0"/>
              <w:rPr>
                <w:rFonts w:cs="Arial"/>
              </w:rPr>
            </w:pPr>
            <w:r w:rsidRPr="00380850">
              <w:rPr>
                <w:rFonts w:cs="Arial"/>
              </w:rPr>
              <w:t>-88 dBm</w:t>
            </w:r>
          </w:p>
        </w:tc>
        <w:tc>
          <w:tcPr>
            <w:tcW w:w="1417" w:type="dxa"/>
          </w:tcPr>
          <w:p w14:paraId="0614D123" w14:textId="77777777" w:rsidR="001C65AF" w:rsidRPr="00380850" w:rsidRDefault="001C65AF" w:rsidP="00D62D6E">
            <w:pPr>
              <w:pStyle w:val="TAC"/>
              <w:keepNext w:val="0"/>
              <w:keepLines w:val="0"/>
              <w:rPr>
                <w:rFonts w:cs="Arial"/>
              </w:rPr>
            </w:pPr>
            <w:r w:rsidRPr="00380850">
              <w:rPr>
                <w:rFonts w:cs="Arial"/>
              </w:rPr>
              <w:t>100 kHz</w:t>
            </w:r>
          </w:p>
        </w:tc>
        <w:tc>
          <w:tcPr>
            <w:tcW w:w="1429" w:type="dxa"/>
          </w:tcPr>
          <w:p w14:paraId="67A7D96B" w14:textId="77777777" w:rsidR="001C65AF" w:rsidRPr="00380850" w:rsidRDefault="001C65AF" w:rsidP="00D62D6E">
            <w:pPr>
              <w:pStyle w:val="TAC"/>
              <w:keepNext w:val="0"/>
              <w:keepLines w:val="0"/>
              <w:rPr>
                <w:rFonts w:cs="Arial"/>
              </w:rPr>
            </w:pPr>
          </w:p>
        </w:tc>
      </w:tr>
      <w:tr w:rsidR="00380850" w:rsidRPr="00380850" w14:paraId="4A0693CB" w14:textId="77777777" w:rsidTr="00B63F17">
        <w:trPr>
          <w:cantSplit/>
          <w:jc w:val="center"/>
        </w:trPr>
        <w:tc>
          <w:tcPr>
            <w:tcW w:w="1870" w:type="dxa"/>
          </w:tcPr>
          <w:p w14:paraId="77CB1DC3" w14:textId="77777777" w:rsidR="001C65AF" w:rsidRPr="00380850" w:rsidRDefault="001C65AF" w:rsidP="00D62D6E">
            <w:pPr>
              <w:pStyle w:val="TAC"/>
              <w:keepNext w:val="0"/>
              <w:keepLines w:val="0"/>
              <w:rPr>
                <w:rFonts w:cs="Arial"/>
              </w:rPr>
            </w:pPr>
            <w:r w:rsidRPr="00380850">
              <w:rPr>
                <w:rFonts w:cs="Arial"/>
              </w:rPr>
              <w:t>UTRA FDD Band VI, XIX or E-UTRA Band 6, 19</w:t>
            </w:r>
          </w:p>
        </w:tc>
        <w:tc>
          <w:tcPr>
            <w:tcW w:w="1871" w:type="dxa"/>
          </w:tcPr>
          <w:p w14:paraId="4641BFF2" w14:textId="77777777" w:rsidR="001C65AF" w:rsidRPr="00380850" w:rsidRDefault="001C65AF" w:rsidP="00D62D6E">
            <w:pPr>
              <w:pStyle w:val="TAC"/>
              <w:keepNext w:val="0"/>
              <w:keepLines w:val="0"/>
              <w:rPr>
                <w:rFonts w:cs="Arial"/>
              </w:rPr>
            </w:pPr>
            <w:r w:rsidRPr="00380850">
              <w:rPr>
                <w:rFonts w:cs="Arial"/>
              </w:rPr>
              <w:t xml:space="preserve">830 - 845 MHz </w:t>
            </w:r>
          </w:p>
        </w:tc>
        <w:tc>
          <w:tcPr>
            <w:tcW w:w="1134" w:type="dxa"/>
          </w:tcPr>
          <w:p w14:paraId="636D755D" w14:textId="77777777" w:rsidR="001C65AF" w:rsidRPr="00380850" w:rsidRDefault="001C65AF" w:rsidP="00D62D6E">
            <w:pPr>
              <w:pStyle w:val="TAC"/>
              <w:keepNext w:val="0"/>
              <w:keepLines w:val="0"/>
              <w:rPr>
                <w:rFonts w:cs="Arial"/>
              </w:rPr>
            </w:pPr>
            <w:r w:rsidRPr="00380850">
              <w:rPr>
                <w:rFonts w:cs="Arial"/>
              </w:rPr>
              <w:t>-96 dBm</w:t>
            </w:r>
          </w:p>
        </w:tc>
        <w:tc>
          <w:tcPr>
            <w:tcW w:w="1134" w:type="dxa"/>
          </w:tcPr>
          <w:p w14:paraId="793C5171" w14:textId="77777777" w:rsidR="001C65AF" w:rsidRPr="00380850" w:rsidRDefault="001C65AF" w:rsidP="00D62D6E">
            <w:pPr>
              <w:pStyle w:val="TAC"/>
              <w:keepNext w:val="0"/>
              <w:keepLines w:val="0"/>
              <w:rPr>
                <w:rFonts w:cs="Arial"/>
              </w:rPr>
            </w:pPr>
            <w:r w:rsidRPr="00380850">
              <w:rPr>
                <w:rFonts w:cs="Arial" w:hint="eastAsia"/>
                <w:lang w:eastAsia="zh-CN"/>
              </w:rPr>
              <w:t>-91 dBm</w:t>
            </w:r>
          </w:p>
        </w:tc>
        <w:tc>
          <w:tcPr>
            <w:tcW w:w="1134" w:type="dxa"/>
          </w:tcPr>
          <w:p w14:paraId="1A0D4208" w14:textId="77777777" w:rsidR="001C65AF" w:rsidRPr="00380850" w:rsidRDefault="001C65AF" w:rsidP="00D62D6E">
            <w:pPr>
              <w:pStyle w:val="TAC"/>
              <w:keepNext w:val="0"/>
              <w:keepLines w:val="0"/>
              <w:rPr>
                <w:rFonts w:cs="Arial"/>
              </w:rPr>
            </w:pPr>
            <w:r w:rsidRPr="00380850">
              <w:rPr>
                <w:rFonts w:cs="Arial"/>
              </w:rPr>
              <w:t>-88 dBm</w:t>
            </w:r>
          </w:p>
        </w:tc>
        <w:tc>
          <w:tcPr>
            <w:tcW w:w="1417" w:type="dxa"/>
          </w:tcPr>
          <w:p w14:paraId="09AAE8A1" w14:textId="77777777" w:rsidR="001C65AF" w:rsidRPr="00380850" w:rsidRDefault="001C65AF" w:rsidP="00D62D6E">
            <w:pPr>
              <w:pStyle w:val="TAC"/>
              <w:keepNext w:val="0"/>
              <w:keepLines w:val="0"/>
              <w:rPr>
                <w:rFonts w:cs="Arial"/>
              </w:rPr>
            </w:pPr>
            <w:r w:rsidRPr="00380850">
              <w:rPr>
                <w:rFonts w:cs="Arial"/>
              </w:rPr>
              <w:t>100 kHz</w:t>
            </w:r>
          </w:p>
        </w:tc>
        <w:tc>
          <w:tcPr>
            <w:tcW w:w="1429" w:type="dxa"/>
          </w:tcPr>
          <w:p w14:paraId="7CAB130B" w14:textId="77777777" w:rsidR="001C65AF" w:rsidRPr="00380850" w:rsidRDefault="001C65AF" w:rsidP="00D62D6E">
            <w:pPr>
              <w:pStyle w:val="TAC"/>
              <w:keepNext w:val="0"/>
              <w:keepLines w:val="0"/>
              <w:rPr>
                <w:rFonts w:cs="Arial"/>
              </w:rPr>
            </w:pPr>
          </w:p>
        </w:tc>
      </w:tr>
      <w:tr w:rsidR="00380850" w:rsidRPr="00380850" w14:paraId="02D2CA73" w14:textId="77777777" w:rsidTr="00B63F17">
        <w:trPr>
          <w:cantSplit/>
          <w:jc w:val="center"/>
        </w:trPr>
        <w:tc>
          <w:tcPr>
            <w:tcW w:w="1870" w:type="dxa"/>
          </w:tcPr>
          <w:p w14:paraId="7960A3E4" w14:textId="77777777" w:rsidR="001C65AF" w:rsidRPr="00380850" w:rsidRDefault="001C65AF" w:rsidP="00D62D6E">
            <w:pPr>
              <w:pStyle w:val="TAC"/>
              <w:keepNext w:val="0"/>
              <w:keepLines w:val="0"/>
              <w:rPr>
                <w:rFonts w:cs="Arial"/>
              </w:rPr>
            </w:pPr>
            <w:r w:rsidRPr="00380850">
              <w:rPr>
                <w:rFonts w:cs="Arial"/>
              </w:rPr>
              <w:t>UTRA FDD Band VII or E-UTRA Band 7</w:t>
            </w:r>
          </w:p>
        </w:tc>
        <w:tc>
          <w:tcPr>
            <w:tcW w:w="1871" w:type="dxa"/>
          </w:tcPr>
          <w:p w14:paraId="0B7C572B" w14:textId="77777777" w:rsidR="001C65AF" w:rsidRPr="00380850" w:rsidRDefault="001C65AF" w:rsidP="00D62D6E">
            <w:pPr>
              <w:pStyle w:val="TAC"/>
              <w:keepNext w:val="0"/>
              <w:keepLines w:val="0"/>
              <w:rPr>
                <w:rFonts w:cs="Arial"/>
              </w:rPr>
            </w:pPr>
            <w:r w:rsidRPr="00380850">
              <w:rPr>
                <w:rFonts w:cs="Arial"/>
              </w:rPr>
              <w:t>2500 - 2570 MHz</w:t>
            </w:r>
          </w:p>
        </w:tc>
        <w:tc>
          <w:tcPr>
            <w:tcW w:w="1134" w:type="dxa"/>
          </w:tcPr>
          <w:p w14:paraId="3C28D17B" w14:textId="77777777" w:rsidR="001C65AF" w:rsidRPr="00380850" w:rsidRDefault="001C65AF" w:rsidP="00D62D6E">
            <w:pPr>
              <w:pStyle w:val="TAC"/>
              <w:keepNext w:val="0"/>
              <w:keepLines w:val="0"/>
              <w:rPr>
                <w:rFonts w:cs="Arial"/>
              </w:rPr>
            </w:pPr>
            <w:r w:rsidRPr="00380850">
              <w:rPr>
                <w:rFonts w:cs="Arial"/>
              </w:rPr>
              <w:t>-96 dBm</w:t>
            </w:r>
          </w:p>
        </w:tc>
        <w:tc>
          <w:tcPr>
            <w:tcW w:w="1134" w:type="dxa"/>
          </w:tcPr>
          <w:p w14:paraId="04F932C1" w14:textId="77777777" w:rsidR="001C65AF" w:rsidRPr="00380850" w:rsidRDefault="001C65AF" w:rsidP="00D62D6E">
            <w:pPr>
              <w:pStyle w:val="TAC"/>
              <w:keepNext w:val="0"/>
              <w:keepLines w:val="0"/>
              <w:rPr>
                <w:rFonts w:cs="Arial"/>
              </w:rPr>
            </w:pPr>
            <w:r w:rsidRPr="00380850">
              <w:rPr>
                <w:rFonts w:cs="Arial" w:hint="eastAsia"/>
                <w:lang w:eastAsia="zh-CN"/>
              </w:rPr>
              <w:t>-91 dBm</w:t>
            </w:r>
          </w:p>
        </w:tc>
        <w:tc>
          <w:tcPr>
            <w:tcW w:w="1134" w:type="dxa"/>
          </w:tcPr>
          <w:p w14:paraId="671CCC22" w14:textId="77777777" w:rsidR="001C65AF" w:rsidRPr="00380850" w:rsidRDefault="001C65AF" w:rsidP="00D62D6E">
            <w:pPr>
              <w:pStyle w:val="TAC"/>
              <w:keepNext w:val="0"/>
              <w:keepLines w:val="0"/>
              <w:rPr>
                <w:rFonts w:cs="Arial"/>
              </w:rPr>
            </w:pPr>
            <w:r w:rsidRPr="00380850">
              <w:rPr>
                <w:rFonts w:cs="Arial"/>
              </w:rPr>
              <w:t>-88 dBm</w:t>
            </w:r>
          </w:p>
        </w:tc>
        <w:tc>
          <w:tcPr>
            <w:tcW w:w="1417" w:type="dxa"/>
          </w:tcPr>
          <w:p w14:paraId="56D03321" w14:textId="77777777" w:rsidR="001C65AF" w:rsidRPr="00380850" w:rsidRDefault="001C65AF" w:rsidP="00D62D6E">
            <w:pPr>
              <w:pStyle w:val="TAC"/>
              <w:keepNext w:val="0"/>
              <w:keepLines w:val="0"/>
              <w:rPr>
                <w:rFonts w:cs="Arial"/>
              </w:rPr>
            </w:pPr>
            <w:r w:rsidRPr="00380850">
              <w:rPr>
                <w:rFonts w:cs="Arial"/>
              </w:rPr>
              <w:t>100 kHz</w:t>
            </w:r>
          </w:p>
        </w:tc>
        <w:tc>
          <w:tcPr>
            <w:tcW w:w="1429" w:type="dxa"/>
          </w:tcPr>
          <w:p w14:paraId="0C465FB8" w14:textId="77777777" w:rsidR="001C65AF" w:rsidRPr="00380850" w:rsidRDefault="001C65AF" w:rsidP="00D62D6E">
            <w:pPr>
              <w:pStyle w:val="TAC"/>
              <w:keepNext w:val="0"/>
              <w:keepLines w:val="0"/>
              <w:rPr>
                <w:rFonts w:cs="Arial"/>
              </w:rPr>
            </w:pPr>
          </w:p>
        </w:tc>
      </w:tr>
      <w:tr w:rsidR="00380850" w:rsidRPr="00380850" w14:paraId="09155E8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6BAD3E85" w14:textId="77777777" w:rsidR="001C65AF" w:rsidRPr="00380850" w:rsidRDefault="001C65AF" w:rsidP="00D62D6E">
            <w:pPr>
              <w:pStyle w:val="TAC"/>
              <w:keepNext w:val="0"/>
              <w:keepLines w:val="0"/>
              <w:rPr>
                <w:rFonts w:cs="Arial"/>
              </w:rPr>
            </w:pPr>
            <w:r w:rsidRPr="00380850">
              <w:rPr>
                <w:rFonts w:cs="Arial"/>
              </w:rPr>
              <w:t>UTRA FDD Band VIII or E-UTRA Band 8</w:t>
            </w:r>
          </w:p>
        </w:tc>
        <w:tc>
          <w:tcPr>
            <w:tcW w:w="1871" w:type="dxa"/>
            <w:tcBorders>
              <w:top w:val="single" w:sz="4" w:space="0" w:color="auto"/>
              <w:left w:val="single" w:sz="4" w:space="0" w:color="auto"/>
              <w:bottom w:val="single" w:sz="4" w:space="0" w:color="auto"/>
              <w:right w:val="single" w:sz="4" w:space="0" w:color="auto"/>
            </w:tcBorders>
          </w:tcPr>
          <w:p w14:paraId="70445C9E" w14:textId="77777777" w:rsidR="001C65AF" w:rsidRPr="00380850" w:rsidRDefault="001C65AF" w:rsidP="00D62D6E">
            <w:pPr>
              <w:pStyle w:val="TAC"/>
              <w:keepNext w:val="0"/>
              <w:keepLines w:val="0"/>
              <w:rPr>
                <w:rFonts w:cs="Arial"/>
              </w:rPr>
            </w:pPr>
            <w:r w:rsidRPr="00380850">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09A20453" w14:textId="77777777" w:rsidR="001C65AF" w:rsidRPr="00380850" w:rsidRDefault="001C65AF" w:rsidP="00D62D6E">
            <w:pPr>
              <w:pStyle w:val="TAC"/>
              <w:keepNext w:val="0"/>
              <w:keepLines w:val="0"/>
              <w:rPr>
                <w:rFonts w:cs="Arial"/>
              </w:rPr>
            </w:pPr>
            <w:r w:rsidRPr="00380850">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78C9F6C" w14:textId="77777777" w:rsidR="001C65AF" w:rsidRPr="00380850" w:rsidRDefault="001C65AF" w:rsidP="00D62D6E">
            <w:pPr>
              <w:pStyle w:val="TAC"/>
              <w:keepNext w:val="0"/>
              <w:keepLines w:val="0"/>
              <w:rPr>
                <w:rFonts w:cs="Arial"/>
              </w:rPr>
            </w:pPr>
            <w:r w:rsidRPr="00380850">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8CCBFB6" w14:textId="77777777" w:rsidR="001C65AF" w:rsidRPr="00380850" w:rsidRDefault="001C65AF" w:rsidP="00D62D6E">
            <w:pPr>
              <w:pStyle w:val="TAC"/>
              <w:keepNext w:val="0"/>
              <w:keepLines w:val="0"/>
              <w:rPr>
                <w:rFonts w:cs="Arial"/>
              </w:rPr>
            </w:pPr>
            <w:r w:rsidRPr="00380850">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1E37BEA" w14:textId="77777777" w:rsidR="001C65AF" w:rsidRPr="00380850" w:rsidRDefault="001C65AF" w:rsidP="00D62D6E">
            <w:pPr>
              <w:pStyle w:val="TAC"/>
              <w:keepNext w:val="0"/>
              <w:keepLines w:val="0"/>
              <w:rPr>
                <w:rFonts w:cs="Arial"/>
              </w:rPr>
            </w:pPr>
            <w:r w:rsidRPr="00380850">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F158ED5" w14:textId="77777777" w:rsidR="001C65AF" w:rsidRPr="00380850" w:rsidRDefault="001C65AF" w:rsidP="00D62D6E">
            <w:pPr>
              <w:pStyle w:val="TAC"/>
              <w:keepNext w:val="0"/>
              <w:keepLines w:val="0"/>
              <w:rPr>
                <w:rFonts w:cs="Arial"/>
              </w:rPr>
            </w:pPr>
          </w:p>
        </w:tc>
      </w:tr>
      <w:tr w:rsidR="00380850" w:rsidRPr="00380850" w14:paraId="57DFE1BF" w14:textId="77777777" w:rsidTr="00B63F17">
        <w:trPr>
          <w:cantSplit/>
          <w:jc w:val="center"/>
        </w:trPr>
        <w:tc>
          <w:tcPr>
            <w:tcW w:w="1870" w:type="dxa"/>
          </w:tcPr>
          <w:p w14:paraId="13D7BF54" w14:textId="77777777" w:rsidR="001C65AF" w:rsidRPr="00380850" w:rsidRDefault="001C65AF" w:rsidP="00D62D6E">
            <w:pPr>
              <w:pStyle w:val="TAC"/>
              <w:keepNext w:val="0"/>
              <w:keepLines w:val="0"/>
              <w:rPr>
                <w:rFonts w:cs="Arial"/>
              </w:rPr>
            </w:pPr>
            <w:r w:rsidRPr="00380850">
              <w:rPr>
                <w:rFonts w:cs="Arial"/>
              </w:rPr>
              <w:t>UTRA FDD Band IX or E-UTRA Band 9</w:t>
            </w:r>
          </w:p>
        </w:tc>
        <w:tc>
          <w:tcPr>
            <w:tcW w:w="1871" w:type="dxa"/>
          </w:tcPr>
          <w:p w14:paraId="56D3B708" w14:textId="77777777" w:rsidR="001C65AF" w:rsidRPr="00380850" w:rsidRDefault="001C65AF" w:rsidP="00D62D6E">
            <w:pPr>
              <w:pStyle w:val="TAC"/>
              <w:keepNext w:val="0"/>
              <w:keepLines w:val="0"/>
              <w:rPr>
                <w:rFonts w:cs="Arial"/>
              </w:rPr>
            </w:pPr>
            <w:r w:rsidRPr="00380850">
              <w:rPr>
                <w:rFonts w:cs="Arial"/>
              </w:rPr>
              <w:t>1749.9 - 1784.9 MHz</w:t>
            </w:r>
          </w:p>
        </w:tc>
        <w:tc>
          <w:tcPr>
            <w:tcW w:w="1134" w:type="dxa"/>
          </w:tcPr>
          <w:p w14:paraId="13218C9E" w14:textId="77777777" w:rsidR="001C65AF" w:rsidRPr="00380850" w:rsidRDefault="001C65AF" w:rsidP="00D62D6E">
            <w:pPr>
              <w:pStyle w:val="TAC"/>
              <w:keepNext w:val="0"/>
              <w:keepLines w:val="0"/>
              <w:rPr>
                <w:rFonts w:cs="Arial"/>
              </w:rPr>
            </w:pPr>
            <w:r w:rsidRPr="00380850">
              <w:rPr>
                <w:rFonts w:cs="Arial"/>
              </w:rPr>
              <w:t>-96 dBm</w:t>
            </w:r>
          </w:p>
        </w:tc>
        <w:tc>
          <w:tcPr>
            <w:tcW w:w="1134" w:type="dxa"/>
          </w:tcPr>
          <w:p w14:paraId="091C53A8" w14:textId="77777777" w:rsidR="001C65AF" w:rsidRPr="00380850" w:rsidRDefault="001C65AF" w:rsidP="00D62D6E">
            <w:pPr>
              <w:pStyle w:val="TAC"/>
              <w:keepNext w:val="0"/>
              <w:keepLines w:val="0"/>
              <w:rPr>
                <w:rFonts w:cs="Arial"/>
              </w:rPr>
            </w:pPr>
            <w:r w:rsidRPr="00380850">
              <w:rPr>
                <w:rFonts w:cs="Arial" w:hint="eastAsia"/>
                <w:lang w:eastAsia="zh-CN"/>
              </w:rPr>
              <w:t>-91 dBm</w:t>
            </w:r>
          </w:p>
        </w:tc>
        <w:tc>
          <w:tcPr>
            <w:tcW w:w="1134" w:type="dxa"/>
          </w:tcPr>
          <w:p w14:paraId="1EC207BC" w14:textId="77777777" w:rsidR="001C65AF" w:rsidRPr="00380850" w:rsidRDefault="001C65AF" w:rsidP="00D62D6E">
            <w:pPr>
              <w:pStyle w:val="TAC"/>
              <w:keepNext w:val="0"/>
              <w:keepLines w:val="0"/>
              <w:rPr>
                <w:rFonts w:cs="Arial"/>
              </w:rPr>
            </w:pPr>
            <w:r w:rsidRPr="00380850">
              <w:rPr>
                <w:rFonts w:cs="Arial"/>
              </w:rPr>
              <w:t>-88 dBm</w:t>
            </w:r>
          </w:p>
        </w:tc>
        <w:tc>
          <w:tcPr>
            <w:tcW w:w="1417" w:type="dxa"/>
          </w:tcPr>
          <w:p w14:paraId="14AF7783" w14:textId="77777777" w:rsidR="001C65AF" w:rsidRPr="00380850" w:rsidRDefault="001C65AF" w:rsidP="00D62D6E">
            <w:pPr>
              <w:pStyle w:val="TAC"/>
              <w:keepNext w:val="0"/>
              <w:keepLines w:val="0"/>
              <w:rPr>
                <w:rFonts w:cs="Arial"/>
              </w:rPr>
            </w:pPr>
            <w:r w:rsidRPr="00380850">
              <w:rPr>
                <w:rFonts w:cs="Arial"/>
              </w:rPr>
              <w:t>100 kHz</w:t>
            </w:r>
          </w:p>
        </w:tc>
        <w:tc>
          <w:tcPr>
            <w:tcW w:w="1429" w:type="dxa"/>
          </w:tcPr>
          <w:p w14:paraId="2A88A99E" w14:textId="77777777" w:rsidR="001C65AF" w:rsidRPr="00380850" w:rsidRDefault="001C65AF" w:rsidP="00D62D6E">
            <w:pPr>
              <w:pStyle w:val="TAC"/>
              <w:keepNext w:val="0"/>
              <w:keepLines w:val="0"/>
              <w:rPr>
                <w:rFonts w:cs="Arial"/>
              </w:rPr>
            </w:pPr>
          </w:p>
        </w:tc>
      </w:tr>
      <w:tr w:rsidR="00380850" w:rsidRPr="00380850" w14:paraId="52992317" w14:textId="77777777" w:rsidTr="00B63F17">
        <w:trPr>
          <w:cantSplit/>
          <w:jc w:val="center"/>
        </w:trPr>
        <w:tc>
          <w:tcPr>
            <w:tcW w:w="1870" w:type="dxa"/>
          </w:tcPr>
          <w:p w14:paraId="42E443F0" w14:textId="77777777" w:rsidR="001C65AF" w:rsidRPr="00380850" w:rsidRDefault="001C65AF" w:rsidP="00D62D6E">
            <w:pPr>
              <w:pStyle w:val="TAC"/>
              <w:keepNext w:val="0"/>
              <w:keepLines w:val="0"/>
              <w:rPr>
                <w:rFonts w:cs="Arial"/>
              </w:rPr>
            </w:pPr>
            <w:r w:rsidRPr="00380850">
              <w:rPr>
                <w:rFonts w:cs="Arial"/>
              </w:rPr>
              <w:t>UTRA FDD Band X or E-UTRA Band 10</w:t>
            </w:r>
          </w:p>
        </w:tc>
        <w:tc>
          <w:tcPr>
            <w:tcW w:w="1871" w:type="dxa"/>
          </w:tcPr>
          <w:p w14:paraId="4A0F2913" w14:textId="77777777" w:rsidR="001C65AF" w:rsidRPr="00380850" w:rsidRDefault="001C65AF" w:rsidP="00D62D6E">
            <w:pPr>
              <w:pStyle w:val="TAC"/>
              <w:keepNext w:val="0"/>
              <w:keepLines w:val="0"/>
              <w:rPr>
                <w:rFonts w:cs="Arial"/>
              </w:rPr>
            </w:pPr>
            <w:r w:rsidRPr="00380850">
              <w:rPr>
                <w:rFonts w:cs="Arial"/>
              </w:rPr>
              <w:t>1710 - 1770 MHz</w:t>
            </w:r>
          </w:p>
        </w:tc>
        <w:tc>
          <w:tcPr>
            <w:tcW w:w="1134" w:type="dxa"/>
          </w:tcPr>
          <w:p w14:paraId="42A7A468" w14:textId="77777777" w:rsidR="001C65AF" w:rsidRPr="00380850" w:rsidRDefault="001C65AF" w:rsidP="00D62D6E">
            <w:pPr>
              <w:pStyle w:val="TAC"/>
              <w:keepNext w:val="0"/>
              <w:keepLines w:val="0"/>
              <w:rPr>
                <w:rFonts w:cs="Arial"/>
              </w:rPr>
            </w:pPr>
            <w:r w:rsidRPr="00380850">
              <w:rPr>
                <w:rFonts w:cs="Arial"/>
              </w:rPr>
              <w:t>-96 dBm</w:t>
            </w:r>
          </w:p>
        </w:tc>
        <w:tc>
          <w:tcPr>
            <w:tcW w:w="1134" w:type="dxa"/>
          </w:tcPr>
          <w:p w14:paraId="345AEFD7" w14:textId="77777777" w:rsidR="001C65AF" w:rsidRPr="00380850" w:rsidRDefault="001C65AF" w:rsidP="00D62D6E">
            <w:pPr>
              <w:pStyle w:val="TAC"/>
              <w:keepNext w:val="0"/>
              <w:keepLines w:val="0"/>
              <w:rPr>
                <w:rFonts w:cs="Arial"/>
              </w:rPr>
            </w:pPr>
            <w:r w:rsidRPr="00380850">
              <w:rPr>
                <w:rFonts w:cs="Arial" w:hint="eastAsia"/>
                <w:lang w:eastAsia="zh-CN"/>
              </w:rPr>
              <w:t>-91 dBm</w:t>
            </w:r>
          </w:p>
        </w:tc>
        <w:tc>
          <w:tcPr>
            <w:tcW w:w="1134" w:type="dxa"/>
          </w:tcPr>
          <w:p w14:paraId="1FAFDE94" w14:textId="77777777" w:rsidR="001C65AF" w:rsidRPr="00380850" w:rsidRDefault="001C65AF" w:rsidP="00D62D6E">
            <w:pPr>
              <w:pStyle w:val="TAC"/>
              <w:keepNext w:val="0"/>
              <w:keepLines w:val="0"/>
              <w:rPr>
                <w:rFonts w:cs="Arial"/>
              </w:rPr>
            </w:pPr>
            <w:r w:rsidRPr="00380850">
              <w:rPr>
                <w:rFonts w:cs="Arial"/>
              </w:rPr>
              <w:t>-88 dBm</w:t>
            </w:r>
          </w:p>
        </w:tc>
        <w:tc>
          <w:tcPr>
            <w:tcW w:w="1417" w:type="dxa"/>
          </w:tcPr>
          <w:p w14:paraId="38FA9494" w14:textId="77777777" w:rsidR="001C65AF" w:rsidRPr="00380850" w:rsidRDefault="001C65AF" w:rsidP="00D62D6E">
            <w:pPr>
              <w:pStyle w:val="TAC"/>
              <w:keepNext w:val="0"/>
              <w:keepLines w:val="0"/>
              <w:rPr>
                <w:rFonts w:cs="Arial"/>
              </w:rPr>
            </w:pPr>
            <w:r w:rsidRPr="00380850">
              <w:rPr>
                <w:rFonts w:cs="Arial"/>
              </w:rPr>
              <w:t>100 kHz</w:t>
            </w:r>
          </w:p>
        </w:tc>
        <w:tc>
          <w:tcPr>
            <w:tcW w:w="1429" w:type="dxa"/>
          </w:tcPr>
          <w:p w14:paraId="0022D02E" w14:textId="77777777" w:rsidR="001C65AF" w:rsidRPr="00380850" w:rsidRDefault="001C65AF" w:rsidP="00D62D6E">
            <w:pPr>
              <w:pStyle w:val="TAC"/>
              <w:keepNext w:val="0"/>
              <w:keepLines w:val="0"/>
              <w:rPr>
                <w:rFonts w:cs="Arial"/>
              </w:rPr>
            </w:pPr>
          </w:p>
        </w:tc>
      </w:tr>
      <w:tr w:rsidR="00380850" w:rsidRPr="00380850" w14:paraId="39D89E04" w14:textId="77777777" w:rsidTr="00B63F17">
        <w:trPr>
          <w:cantSplit/>
          <w:jc w:val="center"/>
        </w:trPr>
        <w:tc>
          <w:tcPr>
            <w:tcW w:w="1870" w:type="dxa"/>
          </w:tcPr>
          <w:p w14:paraId="57E413E7" w14:textId="77777777" w:rsidR="001C65AF" w:rsidRPr="00380850" w:rsidRDefault="001C65AF" w:rsidP="00D62D6E">
            <w:pPr>
              <w:pStyle w:val="TAC"/>
              <w:keepNext w:val="0"/>
              <w:keepLines w:val="0"/>
              <w:rPr>
                <w:rFonts w:cs="Arial"/>
              </w:rPr>
            </w:pPr>
            <w:r w:rsidRPr="00380850">
              <w:rPr>
                <w:rFonts w:cs="Arial"/>
              </w:rPr>
              <w:t>UTRA FDD Band XI or E-UTRA Band 11</w:t>
            </w:r>
          </w:p>
        </w:tc>
        <w:tc>
          <w:tcPr>
            <w:tcW w:w="1871" w:type="dxa"/>
          </w:tcPr>
          <w:p w14:paraId="63DC7861" w14:textId="77777777" w:rsidR="001C65AF" w:rsidRPr="00380850" w:rsidRDefault="001C65AF" w:rsidP="00D62D6E">
            <w:pPr>
              <w:pStyle w:val="TAC"/>
              <w:keepNext w:val="0"/>
              <w:keepLines w:val="0"/>
              <w:rPr>
                <w:rFonts w:cs="Arial"/>
              </w:rPr>
            </w:pPr>
            <w:r w:rsidRPr="00380850">
              <w:rPr>
                <w:rFonts w:cs="Arial"/>
              </w:rPr>
              <w:t>1427.9 - 1447.9 MHz</w:t>
            </w:r>
          </w:p>
        </w:tc>
        <w:tc>
          <w:tcPr>
            <w:tcW w:w="1134" w:type="dxa"/>
          </w:tcPr>
          <w:p w14:paraId="1C031DEC" w14:textId="77777777" w:rsidR="001C65AF" w:rsidRPr="00380850" w:rsidRDefault="001C65AF" w:rsidP="00D62D6E">
            <w:pPr>
              <w:pStyle w:val="TAC"/>
              <w:keepNext w:val="0"/>
              <w:keepLines w:val="0"/>
              <w:rPr>
                <w:rFonts w:cs="Arial"/>
              </w:rPr>
            </w:pPr>
            <w:r w:rsidRPr="00380850">
              <w:rPr>
                <w:rFonts w:cs="Arial"/>
              </w:rPr>
              <w:t>-96 dBm</w:t>
            </w:r>
          </w:p>
        </w:tc>
        <w:tc>
          <w:tcPr>
            <w:tcW w:w="1134" w:type="dxa"/>
          </w:tcPr>
          <w:p w14:paraId="3E9FA3CD" w14:textId="77777777" w:rsidR="001C65AF" w:rsidRPr="00380850" w:rsidRDefault="001C65AF" w:rsidP="00D62D6E">
            <w:pPr>
              <w:pStyle w:val="TAC"/>
              <w:keepNext w:val="0"/>
              <w:keepLines w:val="0"/>
              <w:rPr>
                <w:rFonts w:cs="Arial"/>
              </w:rPr>
            </w:pPr>
            <w:r w:rsidRPr="00380850">
              <w:rPr>
                <w:rFonts w:cs="Arial" w:hint="eastAsia"/>
                <w:lang w:eastAsia="zh-CN"/>
              </w:rPr>
              <w:t>-91 dBm</w:t>
            </w:r>
          </w:p>
        </w:tc>
        <w:tc>
          <w:tcPr>
            <w:tcW w:w="1134" w:type="dxa"/>
          </w:tcPr>
          <w:p w14:paraId="0D5BCABD" w14:textId="77777777" w:rsidR="001C65AF" w:rsidRPr="00380850" w:rsidRDefault="001C65AF" w:rsidP="00D62D6E">
            <w:pPr>
              <w:pStyle w:val="TAC"/>
              <w:keepNext w:val="0"/>
              <w:keepLines w:val="0"/>
              <w:rPr>
                <w:rFonts w:cs="Arial"/>
              </w:rPr>
            </w:pPr>
            <w:r w:rsidRPr="00380850">
              <w:rPr>
                <w:rFonts w:cs="Arial"/>
              </w:rPr>
              <w:t>-88 dBm</w:t>
            </w:r>
          </w:p>
        </w:tc>
        <w:tc>
          <w:tcPr>
            <w:tcW w:w="1417" w:type="dxa"/>
          </w:tcPr>
          <w:p w14:paraId="157D7148" w14:textId="77777777" w:rsidR="001C65AF" w:rsidRPr="00380850" w:rsidRDefault="001C65AF" w:rsidP="00D62D6E">
            <w:pPr>
              <w:pStyle w:val="TAC"/>
              <w:keepNext w:val="0"/>
              <w:keepLines w:val="0"/>
              <w:rPr>
                <w:rFonts w:cs="Arial"/>
              </w:rPr>
            </w:pPr>
            <w:r w:rsidRPr="00380850">
              <w:rPr>
                <w:rFonts w:cs="Arial"/>
              </w:rPr>
              <w:t>100 kHz</w:t>
            </w:r>
          </w:p>
        </w:tc>
        <w:tc>
          <w:tcPr>
            <w:tcW w:w="1429" w:type="dxa"/>
          </w:tcPr>
          <w:p w14:paraId="086F889D" w14:textId="77777777" w:rsidR="001C65AF" w:rsidRPr="00380850" w:rsidRDefault="001C65AF" w:rsidP="00D62D6E">
            <w:pPr>
              <w:pStyle w:val="TAC"/>
              <w:keepNext w:val="0"/>
              <w:keepLines w:val="0"/>
              <w:rPr>
                <w:rFonts w:cs="Arial"/>
              </w:rPr>
            </w:pPr>
          </w:p>
        </w:tc>
      </w:tr>
      <w:tr w:rsidR="00380850" w:rsidRPr="00380850" w14:paraId="2EC08A1E" w14:textId="77777777" w:rsidTr="00B63F17">
        <w:trPr>
          <w:cantSplit/>
          <w:jc w:val="center"/>
        </w:trPr>
        <w:tc>
          <w:tcPr>
            <w:tcW w:w="1870" w:type="dxa"/>
          </w:tcPr>
          <w:p w14:paraId="34935098" w14:textId="77777777" w:rsidR="00042043" w:rsidRPr="00380850" w:rsidRDefault="001C65AF" w:rsidP="00D62D6E">
            <w:pPr>
              <w:pStyle w:val="TAC"/>
              <w:keepNext w:val="0"/>
              <w:keepLines w:val="0"/>
              <w:rPr>
                <w:rFonts w:cs="Arial"/>
              </w:rPr>
            </w:pPr>
            <w:r w:rsidRPr="00380850">
              <w:rPr>
                <w:rFonts w:cs="Arial"/>
              </w:rPr>
              <w:t>UTRA FDD Band XII or</w:t>
            </w:r>
          </w:p>
          <w:p w14:paraId="27230B4B" w14:textId="1287A599" w:rsidR="001C65AF" w:rsidRPr="00380850" w:rsidRDefault="001C65AF" w:rsidP="00D62D6E">
            <w:pPr>
              <w:pStyle w:val="TAC"/>
              <w:keepNext w:val="0"/>
              <w:keepLines w:val="0"/>
              <w:rPr>
                <w:rFonts w:cs="Arial"/>
              </w:rPr>
            </w:pPr>
            <w:r w:rsidRPr="00380850">
              <w:rPr>
                <w:rFonts w:cs="Arial"/>
              </w:rPr>
              <w:t>E-UTRA Band 12</w:t>
            </w:r>
          </w:p>
        </w:tc>
        <w:tc>
          <w:tcPr>
            <w:tcW w:w="1871" w:type="dxa"/>
          </w:tcPr>
          <w:p w14:paraId="0674F3FF" w14:textId="77777777" w:rsidR="001C65AF" w:rsidRPr="00380850" w:rsidRDefault="001C65AF" w:rsidP="00D62D6E">
            <w:pPr>
              <w:pStyle w:val="TAC"/>
              <w:keepNext w:val="0"/>
              <w:keepLines w:val="0"/>
              <w:rPr>
                <w:rFonts w:cs="Arial"/>
              </w:rPr>
            </w:pPr>
            <w:r w:rsidRPr="00380850">
              <w:rPr>
                <w:rFonts w:cs="Arial"/>
              </w:rPr>
              <w:t>699 - 716 MHz</w:t>
            </w:r>
          </w:p>
        </w:tc>
        <w:tc>
          <w:tcPr>
            <w:tcW w:w="1134" w:type="dxa"/>
          </w:tcPr>
          <w:p w14:paraId="4FC13682" w14:textId="77777777" w:rsidR="001C65AF" w:rsidRPr="00380850" w:rsidRDefault="001C65AF" w:rsidP="00D62D6E">
            <w:pPr>
              <w:pStyle w:val="TAC"/>
              <w:keepNext w:val="0"/>
              <w:keepLines w:val="0"/>
              <w:rPr>
                <w:rFonts w:cs="Arial"/>
              </w:rPr>
            </w:pPr>
            <w:r w:rsidRPr="00380850">
              <w:rPr>
                <w:rFonts w:cs="Arial"/>
              </w:rPr>
              <w:t>-96 dBm</w:t>
            </w:r>
          </w:p>
        </w:tc>
        <w:tc>
          <w:tcPr>
            <w:tcW w:w="1134" w:type="dxa"/>
          </w:tcPr>
          <w:p w14:paraId="4254EDE5" w14:textId="77777777" w:rsidR="001C65AF" w:rsidRPr="00380850" w:rsidRDefault="001C65AF" w:rsidP="00D62D6E">
            <w:pPr>
              <w:pStyle w:val="TAC"/>
              <w:keepNext w:val="0"/>
              <w:keepLines w:val="0"/>
              <w:rPr>
                <w:rFonts w:cs="Arial"/>
              </w:rPr>
            </w:pPr>
            <w:r w:rsidRPr="00380850">
              <w:rPr>
                <w:rFonts w:cs="Arial" w:hint="eastAsia"/>
                <w:lang w:eastAsia="zh-CN"/>
              </w:rPr>
              <w:t>-91 dBm</w:t>
            </w:r>
          </w:p>
        </w:tc>
        <w:tc>
          <w:tcPr>
            <w:tcW w:w="1134" w:type="dxa"/>
          </w:tcPr>
          <w:p w14:paraId="4F374DC5" w14:textId="77777777" w:rsidR="001C65AF" w:rsidRPr="00380850" w:rsidRDefault="001C65AF" w:rsidP="00D62D6E">
            <w:pPr>
              <w:pStyle w:val="TAC"/>
              <w:keepNext w:val="0"/>
              <w:keepLines w:val="0"/>
              <w:rPr>
                <w:rFonts w:cs="Arial"/>
              </w:rPr>
            </w:pPr>
            <w:r w:rsidRPr="00380850">
              <w:rPr>
                <w:rFonts w:cs="Arial"/>
              </w:rPr>
              <w:t>-88 dBm</w:t>
            </w:r>
          </w:p>
        </w:tc>
        <w:tc>
          <w:tcPr>
            <w:tcW w:w="1417" w:type="dxa"/>
          </w:tcPr>
          <w:p w14:paraId="17AF67C5" w14:textId="77777777" w:rsidR="001C65AF" w:rsidRPr="00380850" w:rsidRDefault="001C65AF" w:rsidP="00D62D6E">
            <w:pPr>
              <w:pStyle w:val="TAC"/>
              <w:keepNext w:val="0"/>
              <w:keepLines w:val="0"/>
              <w:rPr>
                <w:rFonts w:cs="Arial"/>
              </w:rPr>
            </w:pPr>
            <w:r w:rsidRPr="00380850">
              <w:rPr>
                <w:rFonts w:cs="Arial"/>
              </w:rPr>
              <w:t>100 kHz</w:t>
            </w:r>
          </w:p>
        </w:tc>
        <w:tc>
          <w:tcPr>
            <w:tcW w:w="1429" w:type="dxa"/>
          </w:tcPr>
          <w:p w14:paraId="3F2CA4F1" w14:textId="77777777" w:rsidR="001C65AF" w:rsidRPr="00380850" w:rsidRDefault="001C65AF" w:rsidP="00D62D6E">
            <w:pPr>
              <w:pStyle w:val="TAC"/>
              <w:keepNext w:val="0"/>
              <w:keepLines w:val="0"/>
              <w:rPr>
                <w:rFonts w:cs="Arial"/>
              </w:rPr>
            </w:pPr>
          </w:p>
        </w:tc>
      </w:tr>
      <w:tr w:rsidR="00380850" w:rsidRPr="00380850" w14:paraId="3F99306C" w14:textId="77777777" w:rsidTr="00B63F17">
        <w:trPr>
          <w:cantSplit/>
          <w:jc w:val="center"/>
        </w:trPr>
        <w:tc>
          <w:tcPr>
            <w:tcW w:w="1870" w:type="dxa"/>
          </w:tcPr>
          <w:p w14:paraId="5FE879DE" w14:textId="77777777" w:rsidR="00042043" w:rsidRPr="00380850" w:rsidRDefault="001C65AF" w:rsidP="00D62D6E">
            <w:pPr>
              <w:pStyle w:val="TAC"/>
              <w:keepNext w:val="0"/>
              <w:keepLines w:val="0"/>
              <w:rPr>
                <w:rFonts w:cs="Arial"/>
              </w:rPr>
            </w:pPr>
            <w:r w:rsidRPr="00380850">
              <w:rPr>
                <w:rFonts w:cs="Arial"/>
              </w:rPr>
              <w:t>UTRA FDD Band XIII or</w:t>
            </w:r>
          </w:p>
          <w:p w14:paraId="52D9CA3F" w14:textId="74982D7C" w:rsidR="001C65AF" w:rsidRPr="00380850" w:rsidRDefault="001C65AF" w:rsidP="00D62D6E">
            <w:pPr>
              <w:pStyle w:val="TAC"/>
              <w:keepNext w:val="0"/>
              <w:keepLines w:val="0"/>
              <w:rPr>
                <w:rFonts w:cs="Arial"/>
              </w:rPr>
            </w:pPr>
            <w:r w:rsidRPr="00380850">
              <w:rPr>
                <w:rFonts w:cs="Arial"/>
              </w:rPr>
              <w:t>E-UTRA Band 13</w:t>
            </w:r>
          </w:p>
        </w:tc>
        <w:tc>
          <w:tcPr>
            <w:tcW w:w="1871" w:type="dxa"/>
          </w:tcPr>
          <w:p w14:paraId="0830C11C" w14:textId="77777777" w:rsidR="001C65AF" w:rsidRPr="00380850" w:rsidRDefault="001C65AF" w:rsidP="00D62D6E">
            <w:pPr>
              <w:pStyle w:val="TAC"/>
              <w:keepNext w:val="0"/>
              <w:keepLines w:val="0"/>
              <w:rPr>
                <w:rFonts w:cs="Arial"/>
              </w:rPr>
            </w:pPr>
            <w:r w:rsidRPr="00380850">
              <w:rPr>
                <w:rFonts w:cs="Arial"/>
              </w:rPr>
              <w:t>777 - 787 MHz</w:t>
            </w:r>
          </w:p>
        </w:tc>
        <w:tc>
          <w:tcPr>
            <w:tcW w:w="1134" w:type="dxa"/>
          </w:tcPr>
          <w:p w14:paraId="516D0A11" w14:textId="77777777" w:rsidR="001C65AF" w:rsidRPr="00380850" w:rsidRDefault="001C65AF" w:rsidP="00D62D6E">
            <w:pPr>
              <w:pStyle w:val="TAC"/>
              <w:keepNext w:val="0"/>
              <w:keepLines w:val="0"/>
              <w:rPr>
                <w:rFonts w:cs="Arial"/>
              </w:rPr>
            </w:pPr>
            <w:r w:rsidRPr="00380850">
              <w:rPr>
                <w:rFonts w:cs="Arial"/>
              </w:rPr>
              <w:t>-96 dBm</w:t>
            </w:r>
          </w:p>
        </w:tc>
        <w:tc>
          <w:tcPr>
            <w:tcW w:w="1134" w:type="dxa"/>
          </w:tcPr>
          <w:p w14:paraId="5F27FF2C" w14:textId="77777777" w:rsidR="001C65AF" w:rsidRPr="00380850" w:rsidRDefault="001C65AF" w:rsidP="00D62D6E">
            <w:pPr>
              <w:pStyle w:val="TAC"/>
              <w:keepNext w:val="0"/>
              <w:keepLines w:val="0"/>
              <w:rPr>
                <w:rFonts w:cs="Arial"/>
              </w:rPr>
            </w:pPr>
            <w:r w:rsidRPr="00380850">
              <w:rPr>
                <w:rFonts w:cs="Arial" w:hint="eastAsia"/>
                <w:lang w:eastAsia="zh-CN"/>
              </w:rPr>
              <w:t>-91 dBm</w:t>
            </w:r>
          </w:p>
        </w:tc>
        <w:tc>
          <w:tcPr>
            <w:tcW w:w="1134" w:type="dxa"/>
          </w:tcPr>
          <w:p w14:paraId="1C752263" w14:textId="77777777" w:rsidR="001C65AF" w:rsidRPr="00380850" w:rsidRDefault="001C65AF" w:rsidP="00D62D6E">
            <w:pPr>
              <w:pStyle w:val="TAC"/>
              <w:keepNext w:val="0"/>
              <w:keepLines w:val="0"/>
              <w:rPr>
                <w:rFonts w:cs="Arial"/>
              </w:rPr>
            </w:pPr>
            <w:r w:rsidRPr="00380850">
              <w:rPr>
                <w:rFonts w:cs="Arial"/>
              </w:rPr>
              <w:t>-88 dBm</w:t>
            </w:r>
          </w:p>
        </w:tc>
        <w:tc>
          <w:tcPr>
            <w:tcW w:w="1417" w:type="dxa"/>
          </w:tcPr>
          <w:p w14:paraId="54B4FCEA" w14:textId="77777777" w:rsidR="001C65AF" w:rsidRPr="00380850" w:rsidRDefault="001C65AF" w:rsidP="00D62D6E">
            <w:pPr>
              <w:pStyle w:val="TAC"/>
              <w:keepNext w:val="0"/>
              <w:keepLines w:val="0"/>
              <w:rPr>
                <w:rFonts w:cs="Arial"/>
              </w:rPr>
            </w:pPr>
            <w:r w:rsidRPr="00380850">
              <w:rPr>
                <w:rFonts w:cs="Arial"/>
              </w:rPr>
              <w:t>100 kHz</w:t>
            </w:r>
          </w:p>
        </w:tc>
        <w:tc>
          <w:tcPr>
            <w:tcW w:w="1429" w:type="dxa"/>
          </w:tcPr>
          <w:p w14:paraId="3E578BC1" w14:textId="77777777" w:rsidR="001C65AF" w:rsidRPr="00380850" w:rsidRDefault="001C65AF" w:rsidP="00D62D6E">
            <w:pPr>
              <w:pStyle w:val="TAC"/>
              <w:keepNext w:val="0"/>
              <w:keepLines w:val="0"/>
              <w:rPr>
                <w:rFonts w:cs="Arial"/>
              </w:rPr>
            </w:pPr>
          </w:p>
        </w:tc>
      </w:tr>
      <w:tr w:rsidR="00380850" w:rsidRPr="00380850" w14:paraId="5838A594" w14:textId="77777777" w:rsidTr="00B63F17">
        <w:trPr>
          <w:cantSplit/>
          <w:jc w:val="center"/>
        </w:trPr>
        <w:tc>
          <w:tcPr>
            <w:tcW w:w="1870" w:type="dxa"/>
          </w:tcPr>
          <w:p w14:paraId="50D9DB45" w14:textId="77777777" w:rsidR="00042043" w:rsidRPr="00380850" w:rsidRDefault="001C65AF" w:rsidP="00D62D6E">
            <w:pPr>
              <w:pStyle w:val="TAC"/>
              <w:keepNext w:val="0"/>
              <w:keepLines w:val="0"/>
              <w:rPr>
                <w:rFonts w:cs="Arial"/>
              </w:rPr>
            </w:pPr>
            <w:r w:rsidRPr="00380850">
              <w:rPr>
                <w:rFonts w:cs="Arial"/>
              </w:rPr>
              <w:t>UTRA FDD Band XIV or</w:t>
            </w:r>
          </w:p>
          <w:p w14:paraId="1BC27E6A" w14:textId="50BDD9AE" w:rsidR="001C65AF" w:rsidRPr="00380850" w:rsidRDefault="001C65AF" w:rsidP="00D62D6E">
            <w:pPr>
              <w:pStyle w:val="TAC"/>
              <w:keepNext w:val="0"/>
              <w:keepLines w:val="0"/>
              <w:rPr>
                <w:rFonts w:cs="Arial"/>
              </w:rPr>
            </w:pPr>
            <w:r w:rsidRPr="00380850">
              <w:rPr>
                <w:rFonts w:cs="Arial"/>
              </w:rPr>
              <w:t>E-UTRA Band 14</w:t>
            </w:r>
          </w:p>
        </w:tc>
        <w:tc>
          <w:tcPr>
            <w:tcW w:w="1871" w:type="dxa"/>
          </w:tcPr>
          <w:p w14:paraId="0F785CE3" w14:textId="77777777" w:rsidR="001C65AF" w:rsidRPr="00380850" w:rsidRDefault="001C65AF" w:rsidP="00D62D6E">
            <w:pPr>
              <w:pStyle w:val="TAC"/>
              <w:keepNext w:val="0"/>
              <w:keepLines w:val="0"/>
              <w:rPr>
                <w:rFonts w:cs="Arial"/>
              </w:rPr>
            </w:pPr>
            <w:r w:rsidRPr="00380850">
              <w:rPr>
                <w:rFonts w:cs="Arial"/>
              </w:rPr>
              <w:t>788 - 798 MHz</w:t>
            </w:r>
          </w:p>
        </w:tc>
        <w:tc>
          <w:tcPr>
            <w:tcW w:w="1134" w:type="dxa"/>
          </w:tcPr>
          <w:p w14:paraId="179022AB" w14:textId="77777777" w:rsidR="001C65AF" w:rsidRPr="00380850" w:rsidRDefault="001C65AF" w:rsidP="00D62D6E">
            <w:pPr>
              <w:pStyle w:val="TAC"/>
              <w:keepNext w:val="0"/>
              <w:keepLines w:val="0"/>
              <w:rPr>
                <w:rFonts w:cs="Arial"/>
              </w:rPr>
            </w:pPr>
            <w:r w:rsidRPr="00380850">
              <w:rPr>
                <w:rFonts w:cs="Arial"/>
              </w:rPr>
              <w:t>-96 dBm</w:t>
            </w:r>
          </w:p>
        </w:tc>
        <w:tc>
          <w:tcPr>
            <w:tcW w:w="1134" w:type="dxa"/>
          </w:tcPr>
          <w:p w14:paraId="0F8EC86D" w14:textId="77777777" w:rsidR="001C65AF" w:rsidRPr="00380850" w:rsidRDefault="001C65AF" w:rsidP="00D62D6E">
            <w:pPr>
              <w:pStyle w:val="TAC"/>
              <w:keepNext w:val="0"/>
              <w:keepLines w:val="0"/>
              <w:rPr>
                <w:rFonts w:cs="Arial"/>
              </w:rPr>
            </w:pPr>
            <w:r w:rsidRPr="00380850">
              <w:rPr>
                <w:rFonts w:cs="Arial" w:hint="eastAsia"/>
                <w:lang w:eastAsia="zh-CN"/>
              </w:rPr>
              <w:t>-91 dBm</w:t>
            </w:r>
          </w:p>
        </w:tc>
        <w:tc>
          <w:tcPr>
            <w:tcW w:w="1134" w:type="dxa"/>
          </w:tcPr>
          <w:p w14:paraId="73ABA9F4" w14:textId="77777777" w:rsidR="001C65AF" w:rsidRPr="00380850" w:rsidRDefault="001C65AF" w:rsidP="00D62D6E">
            <w:pPr>
              <w:pStyle w:val="TAC"/>
              <w:keepNext w:val="0"/>
              <w:keepLines w:val="0"/>
              <w:rPr>
                <w:rFonts w:cs="Arial"/>
              </w:rPr>
            </w:pPr>
            <w:r w:rsidRPr="00380850">
              <w:rPr>
                <w:rFonts w:cs="Arial"/>
              </w:rPr>
              <w:t>-88 dBm</w:t>
            </w:r>
          </w:p>
        </w:tc>
        <w:tc>
          <w:tcPr>
            <w:tcW w:w="1417" w:type="dxa"/>
          </w:tcPr>
          <w:p w14:paraId="1BA3E3DD" w14:textId="77777777" w:rsidR="001C65AF" w:rsidRPr="00380850" w:rsidRDefault="001C65AF" w:rsidP="00D62D6E">
            <w:pPr>
              <w:pStyle w:val="TAC"/>
              <w:keepNext w:val="0"/>
              <w:keepLines w:val="0"/>
              <w:rPr>
                <w:rFonts w:cs="Arial"/>
              </w:rPr>
            </w:pPr>
            <w:r w:rsidRPr="00380850">
              <w:rPr>
                <w:rFonts w:cs="Arial"/>
              </w:rPr>
              <w:t>100 kHz</w:t>
            </w:r>
          </w:p>
        </w:tc>
        <w:tc>
          <w:tcPr>
            <w:tcW w:w="1429" w:type="dxa"/>
          </w:tcPr>
          <w:p w14:paraId="79695040" w14:textId="77777777" w:rsidR="001C65AF" w:rsidRPr="00380850" w:rsidRDefault="001C65AF" w:rsidP="00D62D6E">
            <w:pPr>
              <w:pStyle w:val="TAC"/>
              <w:keepNext w:val="0"/>
              <w:keepLines w:val="0"/>
              <w:rPr>
                <w:rFonts w:cs="Arial"/>
              </w:rPr>
            </w:pPr>
          </w:p>
        </w:tc>
      </w:tr>
      <w:tr w:rsidR="00380850" w:rsidRPr="00380850" w14:paraId="2F56DD47"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0350233" w14:textId="77777777" w:rsidR="001C65AF" w:rsidRPr="00380850" w:rsidRDefault="001C65AF" w:rsidP="00D62D6E">
            <w:pPr>
              <w:pStyle w:val="TAC"/>
              <w:keepNext w:val="0"/>
              <w:keepLines w:val="0"/>
              <w:rPr>
                <w:rFonts w:cs="Arial"/>
              </w:rPr>
            </w:pPr>
            <w:r w:rsidRPr="00380850">
              <w:rPr>
                <w:rFonts w:cs="Arial"/>
              </w:rPr>
              <w:t>E-UTRA Band 17</w:t>
            </w:r>
          </w:p>
        </w:tc>
        <w:tc>
          <w:tcPr>
            <w:tcW w:w="1871" w:type="dxa"/>
            <w:tcBorders>
              <w:top w:val="single" w:sz="4" w:space="0" w:color="auto"/>
              <w:left w:val="single" w:sz="4" w:space="0" w:color="auto"/>
              <w:bottom w:val="single" w:sz="4" w:space="0" w:color="auto"/>
              <w:right w:val="single" w:sz="4" w:space="0" w:color="auto"/>
            </w:tcBorders>
          </w:tcPr>
          <w:p w14:paraId="5CA2136D" w14:textId="77777777" w:rsidR="001C65AF" w:rsidRPr="00380850" w:rsidRDefault="001C65AF" w:rsidP="00D62D6E">
            <w:pPr>
              <w:pStyle w:val="TAC"/>
              <w:keepNext w:val="0"/>
              <w:keepLines w:val="0"/>
              <w:rPr>
                <w:rFonts w:cs="Arial"/>
              </w:rPr>
            </w:pPr>
            <w:r w:rsidRPr="00380850">
              <w:rPr>
                <w:rFonts w:cs="Arial"/>
              </w:rPr>
              <w:t>704 - 716 MHz</w:t>
            </w:r>
          </w:p>
        </w:tc>
        <w:tc>
          <w:tcPr>
            <w:tcW w:w="1134" w:type="dxa"/>
            <w:tcBorders>
              <w:top w:val="single" w:sz="4" w:space="0" w:color="auto"/>
              <w:left w:val="single" w:sz="4" w:space="0" w:color="auto"/>
              <w:bottom w:val="single" w:sz="4" w:space="0" w:color="auto"/>
              <w:right w:val="single" w:sz="4" w:space="0" w:color="auto"/>
            </w:tcBorders>
          </w:tcPr>
          <w:p w14:paraId="50D01F94" w14:textId="77777777" w:rsidR="001C65AF" w:rsidRPr="00380850" w:rsidRDefault="001C65AF" w:rsidP="00D62D6E">
            <w:pPr>
              <w:pStyle w:val="TAC"/>
              <w:keepNext w:val="0"/>
              <w:keepLines w:val="0"/>
              <w:rPr>
                <w:rFonts w:cs="Arial"/>
              </w:rPr>
            </w:pPr>
            <w:r w:rsidRPr="00380850">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B584895" w14:textId="77777777" w:rsidR="001C65AF" w:rsidRPr="00380850" w:rsidRDefault="001C65AF" w:rsidP="00D62D6E">
            <w:pPr>
              <w:pStyle w:val="TAC"/>
              <w:keepNext w:val="0"/>
              <w:keepLines w:val="0"/>
              <w:rPr>
                <w:rFonts w:cs="Arial"/>
              </w:rPr>
            </w:pPr>
            <w:r w:rsidRPr="00380850">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4E55178" w14:textId="77777777" w:rsidR="001C65AF" w:rsidRPr="00380850" w:rsidRDefault="001C65AF" w:rsidP="00D62D6E">
            <w:pPr>
              <w:pStyle w:val="TAC"/>
              <w:keepNext w:val="0"/>
              <w:keepLines w:val="0"/>
              <w:rPr>
                <w:rFonts w:cs="Arial"/>
              </w:rPr>
            </w:pPr>
            <w:r w:rsidRPr="00380850">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C736486" w14:textId="77777777" w:rsidR="001C65AF" w:rsidRPr="00380850" w:rsidRDefault="001C65AF" w:rsidP="00D62D6E">
            <w:pPr>
              <w:pStyle w:val="TAC"/>
              <w:keepNext w:val="0"/>
              <w:keepLines w:val="0"/>
              <w:rPr>
                <w:rFonts w:cs="Arial"/>
              </w:rPr>
            </w:pPr>
            <w:r w:rsidRPr="00380850">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1E45328" w14:textId="77777777" w:rsidR="001C65AF" w:rsidRPr="00380850" w:rsidRDefault="001C65AF" w:rsidP="00D62D6E">
            <w:pPr>
              <w:pStyle w:val="TAC"/>
              <w:keepNext w:val="0"/>
              <w:keepLines w:val="0"/>
              <w:rPr>
                <w:rFonts w:cs="Arial"/>
              </w:rPr>
            </w:pPr>
          </w:p>
        </w:tc>
      </w:tr>
      <w:tr w:rsidR="00380850" w:rsidRPr="00380850" w14:paraId="3106889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273CC08" w14:textId="77777777" w:rsidR="001C65AF" w:rsidRPr="00380850" w:rsidRDefault="001C65AF" w:rsidP="00D62D6E">
            <w:pPr>
              <w:pStyle w:val="TAC"/>
              <w:keepNext w:val="0"/>
              <w:keepLines w:val="0"/>
              <w:rPr>
                <w:rFonts w:cs="Arial"/>
              </w:rPr>
            </w:pPr>
            <w:r w:rsidRPr="00380850">
              <w:rPr>
                <w:rFonts w:cs="Arial"/>
              </w:rPr>
              <w:t>E-UTRA Band 18</w:t>
            </w:r>
          </w:p>
        </w:tc>
        <w:tc>
          <w:tcPr>
            <w:tcW w:w="1871" w:type="dxa"/>
            <w:tcBorders>
              <w:top w:val="single" w:sz="4" w:space="0" w:color="auto"/>
              <w:left w:val="single" w:sz="4" w:space="0" w:color="auto"/>
              <w:bottom w:val="single" w:sz="4" w:space="0" w:color="auto"/>
              <w:right w:val="single" w:sz="4" w:space="0" w:color="auto"/>
            </w:tcBorders>
          </w:tcPr>
          <w:p w14:paraId="1F671438" w14:textId="77777777" w:rsidR="001C65AF" w:rsidRPr="00380850" w:rsidRDefault="001C65AF" w:rsidP="00D62D6E">
            <w:pPr>
              <w:pStyle w:val="TAC"/>
              <w:keepNext w:val="0"/>
              <w:keepLines w:val="0"/>
              <w:rPr>
                <w:rFonts w:cs="Arial"/>
              </w:rPr>
            </w:pPr>
            <w:r w:rsidRPr="00380850">
              <w:rPr>
                <w:rFonts w:cs="Arial"/>
              </w:rPr>
              <w:t>815 - 830 MHz</w:t>
            </w:r>
          </w:p>
        </w:tc>
        <w:tc>
          <w:tcPr>
            <w:tcW w:w="1134" w:type="dxa"/>
            <w:tcBorders>
              <w:top w:val="single" w:sz="4" w:space="0" w:color="auto"/>
              <w:left w:val="single" w:sz="4" w:space="0" w:color="auto"/>
              <w:bottom w:val="single" w:sz="4" w:space="0" w:color="auto"/>
              <w:right w:val="single" w:sz="4" w:space="0" w:color="auto"/>
            </w:tcBorders>
          </w:tcPr>
          <w:p w14:paraId="507F5C7E" w14:textId="77777777" w:rsidR="001C65AF" w:rsidRPr="00380850" w:rsidRDefault="001C65AF" w:rsidP="00D62D6E">
            <w:pPr>
              <w:pStyle w:val="TAC"/>
              <w:keepNext w:val="0"/>
              <w:keepLines w:val="0"/>
              <w:rPr>
                <w:rFonts w:cs="Arial"/>
              </w:rPr>
            </w:pPr>
            <w:r w:rsidRPr="00380850">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10C37CC" w14:textId="77777777" w:rsidR="001C65AF" w:rsidRPr="00380850" w:rsidRDefault="001C65AF" w:rsidP="00D62D6E">
            <w:pPr>
              <w:pStyle w:val="TAC"/>
              <w:keepNext w:val="0"/>
              <w:keepLines w:val="0"/>
              <w:rPr>
                <w:rFonts w:cs="Arial"/>
              </w:rPr>
            </w:pPr>
            <w:r w:rsidRPr="00380850">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CC567C7" w14:textId="77777777" w:rsidR="001C65AF" w:rsidRPr="00380850" w:rsidRDefault="001C65AF" w:rsidP="00D62D6E">
            <w:pPr>
              <w:pStyle w:val="TAC"/>
              <w:keepNext w:val="0"/>
              <w:keepLines w:val="0"/>
              <w:rPr>
                <w:rFonts w:cs="Arial"/>
              </w:rPr>
            </w:pPr>
            <w:r w:rsidRPr="00380850">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C2AE888" w14:textId="77777777" w:rsidR="001C65AF" w:rsidRPr="00380850" w:rsidRDefault="001C65AF" w:rsidP="00D62D6E">
            <w:pPr>
              <w:pStyle w:val="TAC"/>
              <w:keepNext w:val="0"/>
              <w:keepLines w:val="0"/>
              <w:rPr>
                <w:rFonts w:cs="Arial"/>
              </w:rPr>
            </w:pPr>
            <w:r w:rsidRPr="00380850">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275576" w14:textId="77777777" w:rsidR="001C65AF" w:rsidRPr="00380850" w:rsidRDefault="001C65AF" w:rsidP="00D62D6E">
            <w:pPr>
              <w:pStyle w:val="TAC"/>
              <w:keepNext w:val="0"/>
              <w:keepLines w:val="0"/>
              <w:rPr>
                <w:rFonts w:cs="Arial"/>
              </w:rPr>
            </w:pPr>
          </w:p>
        </w:tc>
      </w:tr>
      <w:tr w:rsidR="00380850" w:rsidRPr="00380850" w14:paraId="48E01E67"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229300E3" w14:textId="77777777" w:rsidR="00042043" w:rsidRPr="00380850" w:rsidRDefault="001C65AF" w:rsidP="00D62D6E">
            <w:pPr>
              <w:pStyle w:val="TAC"/>
              <w:keepNext w:val="0"/>
              <w:keepLines w:val="0"/>
              <w:rPr>
                <w:rFonts w:cs="Arial"/>
              </w:rPr>
            </w:pPr>
            <w:r w:rsidRPr="00380850">
              <w:rPr>
                <w:rFonts w:cs="Arial"/>
              </w:rPr>
              <w:t>UTRA FDD Band XX or</w:t>
            </w:r>
          </w:p>
          <w:p w14:paraId="704597F0" w14:textId="7C95BA09" w:rsidR="001C65AF" w:rsidRPr="00380850" w:rsidRDefault="001C65AF" w:rsidP="00D62D6E">
            <w:pPr>
              <w:pStyle w:val="TAC"/>
              <w:keepNext w:val="0"/>
              <w:keepLines w:val="0"/>
              <w:rPr>
                <w:rFonts w:cs="Arial"/>
              </w:rPr>
            </w:pPr>
            <w:r w:rsidRPr="00380850">
              <w:rPr>
                <w:rFonts w:cs="Arial"/>
              </w:rPr>
              <w:t>E-UTRA Band 20</w:t>
            </w:r>
          </w:p>
        </w:tc>
        <w:tc>
          <w:tcPr>
            <w:tcW w:w="1871" w:type="dxa"/>
            <w:tcBorders>
              <w:top w:val="single" w:sz="4" w:space="0" w:color="auto"/>
              <w:left w:val="single" w:sz="4" w:space="0" w:color="auto"/>
              <w:bottom w:val="single" w:sz="4" w:space="0" w:color="auto"/>
              <w:right w:val="single" w:sz="4" w:space="0" w:color="auto"/>
            </w:tcBorders>
          </w:tcPr>
          <w:p w14:paraId="38E2C7AD" w14:textId="77777777" w:rsidR="001C65AF" w:rsidRPr="00380850" w:rsidRDefault="001C65AF" w:rsidP="00D62D6E">
            <w:pPr>
              <w:pStyle w:val="TAC"/>
              <w:keepNext w:val="0"/>
              <w:keepLines w:val="0"/>
              <w:rPr>
                <w:rFonts w:cs="Arial"/>
              </w:rPr>
            </w:pPr>
            <w:r w:rsidRPr="00380850">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6F130A7E" w14:textId="77777777" w:rsidR="001C65AF" w:rsidRPr="00380850" w:rsidRDefault="001C65AF" w:rsidP="00D62D6E">
            <w:pPr>
              <w:pStyle w:val="TAC"/>
              <w:keepNext w:val="0"/>
              <w:keepLines w:val="0"/>
              <w:rPr>
                <w:rFonts w:cs="Arial"/>
              </w:rPr>
            </w:pPr>
            <w:r w:rsidRPr="00380850">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8866B06" w14:textId="77777777" w:rsidR="001C65AF" w:rsidRPr="00380850" w:rsidRDefault="001C65AF" w:rsidP="00D62D6E">
            <w:pPr>
              <w:pStyle w:val="TAC"/>
              <w:keepNext w:val="0"/>
              <w:keepLines w:val="0"/>
              <w:rPr>
                <w:rFonts w:cs="Arial"/>
              </w:rPr>
            </w:pPr>
            <w:r w:rsidRPr="00380850">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7C4AAB5" w14:textId="77777777" w:rsidR="001C65AF" w:rsidRPr="00380850" w:rsidRDefault="001C65AF" w:rsidP="00D62D6E">
            <w:pPr>
              <w:pStyle w:val="TAC"/>
              <w:keepNext w:val="0"/>
              <w:keepLines w:val="0"/>
              <w:rPr>
                <w:rFonts w:cs="Arial"/>
              </w:rPr>
            </w:pPr>
            <w:r w:rsidRPr="00380850">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D5C04F" w14:textId="77777777" w:rsidR="001C65AF" w:rsidRPr="00380850" w:rsidRDefault="001C65AF" w:rsidP="00D62D6E">
            <w:pPr>
              <w:pStyle w:val="TAC"/>
              <w:keepNext w:val="0"/>
              <w:keepLines w:val="0"/>
              <w:rPr>
                <w:rFonts w:cs="Arial"/>
              </w:rPr>
            </w:pPr>
            <w:r w:rsidRPr="00380850">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93F9FBE" w14:textId="77777777" w:rsidR="001C65AF" w:rsidRPr="00380850" w:rsidRDefault="001C65AF" w:rsidP="00D62D6E">
            <w:pPr>
              <w:pStyle w:val="TAC"/>
              <w:keepNext w:val="0"/>
              <w:keepLines w:val="0"/>
              <w:rPr>
                <w:rFonts w:cs="Arial"/>
              </w:rPr>
            </w:pPr>
          </w:p>
        </w:tc>
      </w:tr>
      <w:tr w:rsidR="00380850" w:rsidRPr="00380850" w14:paraId="0B9E515E"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8FB4236" w14:textId="77777777" w:rsidR="001C65AF" w:rsidRPr="00380850" w:rsidRDefault="001C65AF" w:rsidP="00D62D6E">
            <w:pPr>
              <w:pStyle w:val="TAC"/>
              <w:keepNext w:val="0"/>
              <w:keepLines w:val="0"/>
              <w:rPr>
                <w:rFonts w:cs="Arial"/>
              </w:rPr>
            </w:pPr>
            <w:r w:rsidRPr="00380850">
              <w:rPr>
                <w:rFonts w:cs="Arial"/>
              </w:rPr>
              <w:t>UTRA FDD Band XXI or E-UTRA Band 21</w:t>
            </w:r>
          </w:p>
        </w:tc>
        <w:tc>
          <w:tcPr>
            <w:tcW w:w="1871" w:type="dxa"/>
            <w:tcBorders>
              <w:top w:val="single" w:sz="4" w:space="0" w:color="auto"/>
              <w:left w:val="single" w:sz="4" w:space="0" w:color="auto"/>
              <w:bottom w:val="single" w:sz="4" w:space="0" w:color="auto"/>
              <w:right w:val="single" w:sz="4" w:space="0" w:color="auto"/>
            </w:tcBorders>
          </w:tcPr>
          <w:p w14:paraId="3A2807EE" w14:textId="77777777" w:rsidR="001C65AF" w:rsidRPr="00380850" w:rsidRDefault="001C65AF" w:rsidP="00D62D6E">
            <w:pPr>
              <w:pStyle w:val="TAC"/>
              <w:keepNext w:val="0"/>
              <w:keepLines w:val="0"/>
              <w:rPr>
                <w:rFonts w:cs="Arial"/>
              </w:rPr>
            </w:pPr>
            <w:r w:rsidRPr="00380850">
              <w:rPr>
                <w:rFonts w:cs="Arial"/>
              </w:rPr>
              <w:t xml:space="preserve">1447.9 </w:t>
            </w:r>
            <w:r w:rsidR="00F230BA" w:rsidRPr="00380850">
              <w:rPr>
                <w:rFonts w:cs="Arial"/>
              </w:rPr>
              <w:t>-</w:t>
            </w:r>
            <w:r w:rsidRPr="00380850">
              <w:rPr>
                <w:rFonts w:cs="Arial"/>
              </w:rPr>
              <w:t xml:space="preserve"> 1462.9 MHz</w:t>
            </w:r>
          </w:p>
        </w:tc>
        <w:tc>
          <w:tcPr>
            <w:tcW w:w="1134" w:type="dxa"/>
            <w:tcBorders>
              <w:top w:val="single" w:sz="4" w:space="0" w:color="auto"/>
              <w:left w:val="single" w:sz="4" w:space="0" w:color="auto"/>
              <w:bottom w:val="single" w:sz="4" w:space="0" w:color="auto"/>
              <w:right w:val="single" w:sz="4" w:space="0" w:color="auto"/>
            </w:tcBorders>
          </w:tcPr>
          <w:p w14:paraId="2CC50809" w14:textId="77777777" w:rsidR="001C65AF" w:rsidRPr="00380850" w:rsidRDefault="001C65AF" w:rsidP="00D62D6E">
            <w:pPr>
              <w:pStyle w:val="TAC"/>
              <w:keepNext w:val="0"/>
              <w:keepLines w:val="0"/>
              <w:rPr>
                <w:rFonts w:cs="Arial"/>
              </w:rPr>
            </w:pPr>
            <w:r w:rsidRPr="00380850">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D1FB31" w14:textId="77777777" w:rsidR="001C65AF" w:rsidRPr="00380850" w:rsidRDefault="001C65AF" w:rsidP="00D62D6E">
            <w:pPr>
              <w:pStyle w:val="TAC"/>
              <w:keepNext w:val="0"/>
              <w:keepLines w:val="0"/>
              <w:rPr>
                <w:rFonts w:cs="Arial"/>
              </w:rPr>
            </w:pPr>
            <w:r w:rsidRPr="00380850">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B9E49F0" w14:textId="77777777" w:rsidR="001C65AF" w:rsidRPr="00380850" w:rsidRDefault="001C65AF" w:rsidP="00D62D6E">
            <w:pPr>
              <w:pStyle w:val="TAC"/>
              <w:keepNext w:val="0"/>
              <w:keepLines w:val="0"/>
              <w:rPr>
                <w:rFonts w:cs="Arial"/>
              </w:rPr>
            </w:pPr>
            <w:r w:rsidRPr="00380850">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2874C70" w14:textId="77777777" w:rsidR="001C65AF" w:rsidRPr="00380850" w:rsidRDefault="001C65AF" w:rsidP="00D62D6E">
            <w:pPr>
              <w:pStyle w:val="TAC"/>
              <w:keepNext w:val="0"/>
              <w:keepLines w:val="0"/>
              <w:rPr>
                <w:rFonts w:cs="Arial"/>
              </w:rPr>
            </w:pPr>
            <w:r w:rsidRPr="00380850">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B8C2CC5" w14:textId="77777777" w:rsidR="001C65AF" w:rsidRPr="00380850" w:rsidRDefault="001C65AF" w:rsidP="00D62D6E">
            <w:pPr>
              <w:pStyle w:val="TAC"/>
              <w:keepNext w:val="0"/>
              <w:keepLines w:val="0"/>
              <w:rPr>
                <w:rFonts w:cs="Arial"/>
              </w:rPr>
            </w:pPr>
          </w:p>
        </w:tc>
      </w:tr>
      <w:tr w:rsidR="00380850" w:rsidRPr="00380850" w14:paraId="7849B7EB"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3A447C8" w14:textId="77777777" w:rsidR="001C65AF" w:rsidRPr="00380850" w:rsidRDefault="001C65AF" w:rsidP="00D62D6E">
            <w:pPr>
              <w:pStyle w:val="TAC"/>
              <w:keepNext w:val="0"/>
              <w:keepLines w:val="0"/>
              <w:rPr>
                <w:rFonts w:cs="Arial"/>
              </w:rPr>
            </w:pPr>
            <w:r w:rsidRPr="00380850">
              <w:rPr>
                <w:rFonts w:cs="Arial"/>
              </w:rPr>
              <w:t>UTRA FDD Band XXII or E-UTRA Band 22</w:t>
            </w:r>
          </w:p>
        </w:tc>
        <w:tc>
          <w:tcPr>
            <w:tcW w:w="1871" w:type="dxa"/>
            <w:tcBorders>
              <w:top w:val="single" w:sz="4" w:space="0" w:color="auto"/>
              <w:left w:val="single" w:sz="4" w:space="0" w:color="auto"/>
              <w:bottom w:val="single" w:sz="4" w:space="0" w:color="auto"/>
              <w:right w:val="single" w:sz="4" w:space="0" w:color="auto"/>
            </w:tcBorders>
          </w:tcPr>
          <w:p w14:paraId="6062AC2E" w14:textId="77777777" w:rsidR="001C65AF" w:rsidRPr="00380850" w:rsidRDefault="001C65AF" w:rsidP="00D62D6E">
            <w:pPr>
              <w:pStyle w:val="TAC"/>
              <w:keepNext w:val="0"/>
              <w:keepLines w:val="0"/>
              <w:rPr>
                <w:rFonts w:cs="Arial"/>
              </w:rPr>
            </w:pPr>
            <w:r w:rsidRPr="00380850">
              <w:rPr>
                <w:rFonts w:cs="Arial"/>
              </w:rPr>
              <w:t xml:space="preserve">3410  </w:t>
            </w:r>
            <w:r w:rsidR="00F230BA" w:rsidRPr="00380850">
              <w:rPr>
                <w:rFonts w:cs="Arial"/>
              </w:rPr>
              <w:t>-</w:t>
            </w:r>
            <w:r w:rsidRPr="00380850">
              <w:rPr>
                <w:rFonts w:cs="Arial"/>
              </w:rPr>
              <w:t xml:space="preserve"> 3490 MHz</w:t>
            </w:r>
          </w:p>
        </w:tc>
        <w:tc>
          <w:tcPr>
            <w:tcW w:w="1134" w:type="dxa"/>
            <w:tcBorders>
              <w:top w:val="single" w:sz="4" w:space="0" w:color="auto"/>
              <w:left w:val="single" w:sz="4" w:space="0" w:color="auto"/>
              <w:bottom w:val="single" w:sz="4" w:space="0" w:color="auto"/>
              <w:right w:val="single" w:sz="4" w:space="0" w:color="auto"/>
            </w:tcBorders>
          </w:tcPr>
          <w:p w14:paraId="44744976" w14:textId="77777777" w:rsidR="001C65AF" w:rsidRPr="00380850" w:rsidRDefault="001C65AF" w:rsidP="00D62D6E">
            <w:pPr>
              <w:pStyle w:val="TAC"/>
              <w:keepNext w:val="0"/>
              <w:keepLines w:val="0"/>
              <w:rPr>
                <w:rFonts w:cs="Arial"/>
              </w:rPr>
            </w:pPr>
            <w:r w:rsidRPr="00380850">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C330B29" w14:textId="77777777" w:rsidR="001C65AF" w:rsidRPr="00380850" w:rsidRDefault="001C65AF" w:rsidP="00D62D6E">
            <w:pPr>
              <w:pStyle w:val="TAC"/>
              <w:keepNext w:val="0"/>
              <w:keepLines w:val="0"/>
              <w:rPr>
                <w:rFonts w:cs="Arial"/>
              </w:rPr>
            </w:pPr>
            <w:r w:rsidRPr="00380850">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D3FEED4" w14:textId="77777777" w:rsidR="001C65AF" w:rsidRPr="00380850" w:rsidRDefault="001C65AF" w:rsidP="00D62D6E">
            <w:pPr>
              <w:pStyle w:val="TAC"/>
              <w:keepNext w:val="0"/>
              <w:keepLines w:val="0"/>
              <w:rPr>
                <w:rFonts w:cs="Arial"/>
              </w:rPr>
            </w:pPr>
            <w:r w:rsidRPr="00380850">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8B9E0B4" w14:textId="77777777" w:rsidR="001C65AF" w:rsidRPr="00380850" w:rsidRDefault="001C65AF" w:rsidP="00D62D6E">
            <w:pPr>
              <w:pStyle w:val="TAC"/>
              <w:keepNext w:val="0"/>
              <w:keepLines w:val="0"/>
              <w:rPr>
                <w:rFonts w:cs="Arial"/>
              </w:rPr>
            </w:pPr>
            <w:r w:rsidRPr="00380850">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DEE413E" w14:textId="77777777" w:rsidR="001C65AF" w:rsidRPr="00380850" w:rsidRDefault="001C65AF" w:rsidP="00D62D6E">
            <w:pPr>
              <w:pStyle w:val="TAC"/>
              <w:keepNext w:val="0"/>
              <w:keepLines w:val="0"/>
              <w:rPr>
                <w:rFonts w:cs="Arial"/>
              </w:rPr>
            </w:pPr>
            <w:r w:rsidRPr="00380850">
              <w:rPr>
                <w:rFonts w:cs="Arial"/>
              </w:rPr>
              <w:t xml:space="preserve">This is not applicable to BS operating in Band 42 </w:t>
            </w:r>
          </w:p>
        </w:tc>
      </w:tr>
      <w:tr w:rsidR="00380850" w:rsidRPr="00380850" w14:paraId="517C0D97"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F21AEC1" w14:textId="77777777" w:rsidR="001C65AF" w:rsidRPr="00380850" w:rsidRDefault="001C65AF" w:rsidP="00D62D6E">
            <w:pPr>
              <w:pStyle w:val="TAC"/>
              <w:keepNext w:val="0"/>
              <w:keepLines w:val="0"/>
              <w:rPr>
                <w:rFonts w:cs="Arial"/>
              </w:rPr>
            </w:pPr>
            <w:r w:rsidRPr="00380850">
              <w:rPr>
                <w:rFonts w:cs="Arial"/>
              </w:rPr>
              <w:t>E-UTRA Band 23</w:t>
            </w:r>
          </w:p>
        </w:tc>
        <w:tc>
          <w:tcPr>
            <w:tcW w:w="1871" w:type="dxa"/>
            <w:tcBorders>
              <w:top w:val="single" w:sz="4" w:space="0" w:color="auto"/>
              <w:left w:val="single" w:sz="4" w:space="0" w:color="auto"/>
              <w:bottom w:val="single" w:sz="4" w:space="0" w:color="auto"/>
              <w:right w:val="single" w:sz="4" w:space="0" w:color="auto"/>
            </w:tcBorders>
          </w:tcPr>
          <w:p w14:paraId="0A39E9AC" w14:textId="77777777" w:rsidR="001C65AF" w:rsidRPr="00380850" w:rsidRDefault="001C65AF" w:rsidP="00D62D6E">
            <w:pPr>
              <w:pStyle w:val="TAC"/>
              <w:keepNext w:val="0"/>
              <w:keepLines w:val="0"/>
              <w:rPr>
                <w:rFonts w:cs="Arial"/>
              </w:rPr>
            </w:pPr>
            <w:r w:rsidRPr="00380850">
              <w:rPr>
                <w:rFonts w:cs="Arial"/>
              </w:rPr>
              <w:t>2000 - 2020 MHz</w:t>
            </w:r>
          </w:p>
        </w:tc>
        <w:tc>
          <w:tcPr>
            <w:tcW w:w="1134" w:type="dxa"/>
            <w:tcBorders>
              <w:top w:val="single" w:sz="4" w:space="0" w:color="auto"/>
              <w:left w:val="single" w:sz="4" w:space="0" w:color="auto"/>
              <w:bottom w:val="single" w:sz="4" w:space="0" w:color="auto"/>
              <w:right w:val="single" w:sz="4" w:space="0" w:color="auto"/>
            </w:tcBorders>
          </w:tcPr>
          <w:p w14:paraId="6AC630DE" w14:textId="77777777" w:rsidR="001C65AF" w:rsidRPr="00380850" w:rsidRDefault="001C65AF" w:rsidP="00D62D6E">
            <w:pPr>
              <w:pStyle w:val="TAC"/>
              <w:keepNext w:val="0"/>
              <w:keepLines w:val="0"/>
              <w:rPr>
                <w:rFonts w:cs="Arial"/>
              </w:rPr>
            </w:pPr>
            <w:r w:rsidRPr="00380850">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04D9621" w14:textId="77777777" w:rsidR="001C65AF" w:rsidRPr="00380850" w:rsidRDefault="001C65AF" w:rsidP="00D62D6E">
            <w:pPr>
              <w:pStyle w:val="TAC"/>
              <w:keepNext w:val="0"/>
              <w:keepLines w:val="0"/>
              <w:rPr>
                <w:rFonts w:cs="Arial"/>
              </w:rPr>
            </w:pPr>
            <w:r w:rsidRPr="00380850">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B8555F7" w14:textId="77777777" w:rsidR="001C65AF" w:rsidRPr="00380850" w:rsidRDefault="001C65AF" w:rsidP="00D62D6E">
            <w:pPr>
              <w:pStyle w:val="TAC"/>
              <w:keepNext w:val="0"/>
              <w:keepLines w:val="0"/>
              <w:rPr>
                <w:rFonts w:cs="Arial"/>
              </w:rPr>
            </w:pPr>
            <w:r w:rsidRPr="00380850">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53FC6BC" w14:textId="77777777" w:rsidR="001C65AF" w:rsidRPr="00380850" w:rsidRDefault="001C65AF" w:rsidP="00D62D6E">
            <w:pPr>
              <w:pStyle w:val="TAC"/>
              <w:keepNext w:val="0"/>
              <w:keepLines w:val="0"/>
              <w:rPr>
                <w:rFonts w:cs="Arial"/>
              </w:rPr>
            </w:pPr>
            <w:r w:rsidRPr="00380850">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AB80A9E" w14:textId="77777777" w:rsidR="001C65AF" w:rsidRPr="00380850" w:rsidRDefault="001C65AF" w:rsidP="00D62D6E">
            <w:pPr>
              <w:pStyle w:val="TAC"/>
              <w:keepNext w:val="0"/>
              <w:keepLines w:val="0"/>
              <w:rPr>
                <w:rFonts w:cs="Arial"/>
              </w:rPr>
            </w:pPr>
          </w:p>
        </w:tc>
      </w:tr>
      <w:tr w:rsidR="00380850" w:rsidRPr="00380850" w14:paraId="11DAC7C3"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F222A8E" w14:textId="77777777" w:rsidR="001C65AF" w:rsidRPr="00380850" w:rsidRDefault="001C65AF" w:rsidP="00D62D6E">
            <w:pPr>
              <w:pStyle w:val="TAC"/>
              <w:keepNext w:val="0"/>
              <w:keepLines w:val="0"/>
              <w:rPr>
                <w:rFonts w:cs="Arial"/>
              </w:rPr>
            </w:pPr>
            <w:r w:rsidRPr="00380850">
              <w:rPr>
                <w:rFonts w:cs="Arial"/>
              </w:rPr>
              <w:t>E-UTRA Band 24</w:t>
            </w:r>
          </w:p>
        </w:tc>
        <w:tc>
          <w:tcPr>
            <w:tcW w:w="1871" w:type="dxa"/>
            <w:tcBorders>
              <w:top w:val="single" w:sz="4" w:space="0" w:color="auto"/>
              <w:left w:val="single" w:sz="4" w:space="0" w:color="auto"/>
              <w:bottom w:val="single" w:sz="4" w:space="0" w:color="auto"/>
              <w:right w:val="single" w:sz="4" w:space="0" w:color="auto"/>
            </w:tcBorders>
          </w:tcPr>
          <w:p w14:paraId="7CC7551C" w14:textId="77777777" w:rsidR="001C65AF" w:rsidRPr="00380850" w:rsidRDefault="001C65AF" w:rsidP="00D62D6E">
            <w:pPr>
              <w:pStyle w:val="TAC"/>
              <w:keepNext w:val="0"/>
              <w:keepLines w:val="0"/>
              <w:rPr>
                <w:rFonts w:cs="Arial"/>
              </w:rPr>
            </w:pPr>
            <w:r w:rsidRPr="00380850">
              <w:rPr>
                <w:rFonts w:cs="Arial"/>
              </w:rPr>
              <w:t xml:space="preserve">1626.5 </w:t>
            </w:r>
            <w:r w:rsidR="00F230BA" w:rsidRPr="00380850">
              <w:rPr>
                <w:rFonts w:cs="Arial"/>
              </w:rPr>
              <w:t>-</w:t>
            </w:r>
            <w:r w:rsidRPr="00380850">
              <w:rPr>
                <w:rFonts w:cs="Arial"/>
              </w:rPr>
              <w:t xml:space="preserve"> 1660.5 MHz</w:t>
            </w:r>
          </w:p>
        </w:tc>
        <w:tc>
          <w:tcPr>
            <w:tcW w:w="1134" w:type="dxa"/>
            <w:tcBorders>
              <w:top w:val="single" w:sz="4" w:space="0" w:color="auto"/>
              <w:left w:val="single" w:sz="4" w:space="0" w:color="auto"/>
              <w:bottom w:val="single" w:sz="4" w:space="0" w:color="auto"/>
              <w:right w:val="single" w:sz="4" w:space="0" w:color="auto"/>
            </w:tcBorders>
          </w:tcPr>
          <w:p w14:paraId="061916F9" w14:textId="77777777" w:rsidR="001C65AF" w:rsidRPr="00380850" w:rsidRDefault="001C65AF" w:rsidP="00D62D6E">
            <w:pPr>
              <w:pStyle w:val="TAC"/>
              <w:keepNext w:val="0"/>
              <w:keepLines w:val="0"/>
              <w:rPr>
                <w:rFonts w:cs="Arial"/>
              </w:rPr>
            </w:pPr>
            <w:r w:rsidRPr="00380850">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93156B" w14:textId="77777777" w:rsidR="001C65AF" w:rsidRPr="00380850" w:rsidRDefault="001C65AF" w:rsidP="00D62D6E">
            <w:pPr>
              <w:pStyle w:val="TAC"/>
              <w:keepNext w:val="0"/>
              <w:keepLines w:val="0"/>
              <w:rPr>
                <w:rFonts w:cs="Arial"/>
              </w:rPr>
            </w:pPr>
            <w:r w:rsidRPr="00380850">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4A95DE0" w14:textId="77777777" w:rsidR="001C65AF" w:rsidRPr="00380850" w:rsidRDefault="001C65AF" w:rsidP="00D62D6E">
            <w:pPr>
              <w:pStyle w:val="TAC"/>
              <w:keepNext w:val="0"/>
              <w:keepLines w:val="0"/>
              <w:rPr>
                <w:rFonts w:cs="Arial"/>
              </w:rPr>
            </w:pPr>
            <w:r w:rsidRPr="00380850">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083101A" w14:textId="77777777" w:rsidR="001C65AF" w:rsidRPr="00380850" w:rsidRDefault="001C65AF" w:rsidP="00D62D6E">
            <w:pPr>
              <w:pStyle w:val="TAC"/>
              <w:keepNext w:val="0"/>
              <w:keepLines w:val="0"/>
              <w:rPr>
                <w:rFonts w:cs="Arial"/>
              </w:rPr>
            </w:pPr>
            <w:r w:rsidRPr="00380850">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F0D71FE" w14:textId="77777777" w:rsidR="001C65AF" w:rsidRPr="00380850" w:rsidRDefault="001C65AF" w:rsidP="00D62D6E">
            <w:pPr>
              <w:pStyle w:val="TAC"/>
              <w:keepNext w:val="0"/>
              <w:keepLines w:val="0"/>
              <w:rPr>
                <w:rFonts w:cs="Arial"/>
              </w:rPr>
            </w:pPr>
          </w:p>
        </w:tc>
      </w:tr>
      <w:tr w:rsidR="00380850" w:rsidRPr="00380850" w14:paraId="2FFE5570"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12E36F2" w14:textId="77777777" w:rsidR="001C65AF" w:rsidRPr="00380850" w:rsidRDefault="001C65AF" w:rsidP="00D62D6E">
            <w:pPr>
              <w:pStyle w:val="TAC"/>
              <w:keepNext w:val="0"/>
              <w:keepLines w:val="0"/>
              <w:rPr>
                <w:rFonts w:cs="Arial"/>
              </w:rPr>
            </w:pPr>
            <w:r w:rsidRPr="00380850">
              <w:rPr>
                <w:rFonts w:cs="Arial"/>
              </w:rPr>
              <w:t>UTRA FDD Band XX</w:t>
            </w:r>
            <w:r w:rsidRPr="00380850">
              <w:rPr>
                <w:rFonts w:cs="Arial" w:hint="eastAsia"/>
                <w:lang w:eastAsia="zh-CN"/>
              </w:rPr>
              <w:t>V or</w:t>
            </w:r>
            <w:r w:rsidRPr="00380850">
              <w:rPr>
                <w:rFonts w:cs="Arial"/>
              </w:rPr>
              <w:t xml:space="preserve"> E-UTRA Band 2</w:t>
            </w:r>
            <w:r w:rsidRPr="00380850">
              <w:rPr>
                <w:rFonts w:cs="Arial" w:hint="eastAsia"/>
                <w:lang w:eastAsia="zh-CN"/>
              </w:rPr>
              <w:t>5</w:t>
            </w:r>
          </w:p>
        </w:tc>
        <w:tc>
          <w:tcPr>
            <w:tcW w:w="1871" w:type="dxa"/>
            <w:tcBorders>
              <w:top w:val="single" w:sz="4" w:space="0" w:color="auto"/>
              <w:left w:val="single" w:sz="4" w:space="0" w:color="auto"/>
              <w:bottom w:val="single" w:sz="4" w:space="0" w:color="auto"/>
              <w:right w:val="single" w:sz="4" w:space="0" w:color="auto"/>
            </w:tcBorders>
          </w:tcPr>
          <w:p w14:paraId="34FE90BF" w14:textId="77777777" w:rsidR="001C65AF" w:rsidRPr="00380850" w:rsidRDefault="001C65AF" w:rsidP="00D62D6E">
            <w:pPr>
              <w:pStyle w:val="TAC"/>
              <w:keepNext w:val="0"/>
              <w:keepLines w:val="0"/>
              <w:rPr>
                <w:rFonts w:cs="Arial"/>
                <w:lang w:eastAsia="zh-CN"/>
              </w:rPr>
            </w:pPr>
            <w:r w:rsidRPr="00380850">
              <w:rPr>
                <w:rFonts w:cs="Arial"/>
              </w:rPr>
              <w:t>1850 - 191</w:t>
            </w:r>
            <w:r w:rsidRPr="00380850">
              <w:rPr>
                <w:rFonts w:cs="Arial" w:hint="eastAsia"/>
                <w:lang w:eastAsia="zh-CN"/>
              </w:rPr>
              <w:t>5</w:t>
            </w:r>
            <w:r w:rsidRPr="00380850">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2503B705" w14:textId="77777777" w:rsidR="001C65AF" w:rsidRPr="00380850" w:rsidRDefault="001C65AF" w:rsidP="00D62D6E">
            <w:pPr>
              <w:pStyle w:val="TAC"/>
              <w:keepNext w:val="0"/>
              <w:keepLines w:val="0"/>
              <w:rPr>
                <w:rFonts w:cs="Arial"/>
              </w:rPr>
            </w:pPr>
            <w:r w:rsidRPr="00380850">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A91072C" w14:textId="77777777" w:rsidR="001C65AF" w:rsidRPr="00380850" w:rsidRDefault="001C65AF" w:rsidP="00D62D6E">
            <w:pPr>
              <w:pStyle w:val="TAC"/>
              <w:keepNext w:val="0"/>
              <w:keepLines w:val="0"/>
              <w:rPr>
                <w:rFonts w:cs="Arial"/>
              </w:rPr>
            </w:pPr>
            <w:r w:rsidRPr="00380850">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8CCD9FB" w14:textId="77777777" w:rsidR="001C65AF" w:rsidRPr="00380850" w:rsidRDefault="001C65AF" w:rsidP="00D62D6E">
            <w:pPr>
              <w:pStyle w:val="TAC"/>
              <w:keepNext w:val="0"/>
              <w:keepLines w:val="0"/>
              <w:rPr>
                <w:rFonts w:cs="Arial"/>
              </w:rPr>
            </w:pPr>
            <w:r w:rsidRPr="00380850">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5D35875" w14:textId="77777777" w:rsidR="001C65AF" w:rsidRPr="00380850" w:rsidRDefault="001C65AF" w:rsidP="00D62D6E">
            <w:pPr>
              <w:pStyle w:val="TAC"/>
              <w:keepNext w:val="0"/>
              <w:keepLines w:val="0"/>
              <w:rPr>
                <w:rFonts w:cs="Arial"/>
              </w:rPr>
            </w:pPr>
            <w:r w:rsidRPr="00380850">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7F57E62" w14:textId="77777777" w:rsidR="001C65AF" w:rsidRPr="00380850" w:rsidRDefault="001C65AF" w:rsidP="00D62D6E">
            <w:pPr>
              <w:pStyle w:val="TAC"/>
              <w:keepNext w:val="0"/>
              <w:keepLines w:val="0"/>
              <w:rPr>
                <w:rFonts w:cs="Arial"/>
              </w:rPr>
            </w:pPr>
          </w:p>
        </w:tc>
      </w:tr>
      <w:tr w:rsidR="00380850" w:rsidRPr="00380850" w14:paraId="76DFB618"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4B206960" w14:textId="77777777" w:rsidR="001C65AF" w:rsidRPr="00380850" w:rsidRDefault="001C65AF" w:rsidP="00D62D6E">
            <w:pPr>
              <w:pStyle w:val="TAC"/>
              <w:keepNext w:val="0"/>
              <w:keepLines w:val="0"/>
              <w:rPr>
                <w:rFonts w:cs="Arial"/>
              </w:rPr>
            </w:pPr>
            <w:r w:rsidRPr="00380850">
              <w:rPr>
                <w:rFonts w:cs="Arial"/>
              </w:rPr>
              <w:t>UTRA FDD Band XX</w:t>
            </w:r>
            <w:r w:rsidRPr="00380850">
              <w:rPr>
                <w:rFonts w:cs="Arial" w:hint="eastAsia"/>
                <w:lang w:eastAsia="zh-CN"/>
              </w:rPr>
              <w:t>V</w:t>
            </w:r>
            <w:r w:rsidRPr="00380850">
              <w:rPr>
                <w:rFonts w:cs="Arial"/>
                <w:lang w:eastAsia="zh-CN"/>
              </w:rPr>
              <w:t>I</w:t>
            </w:r>
            <w:r w:rsidRPr="00380850">
              <w:rPr>
                <w:rFonts w:cs="Arial" w:hint="eastAsia"/>
                <w:lang w:eastAsia="zh-CN"/>
              </w:rPr>
              <w:t xml:space="preserve"> or</w:t>
            </w:r>
            <w:r w:rsidRPr="00380850">
              <w:rPr>
                <w:rFonts w:cs="Arial"/>
              </w:rPr>
              <w:t xml:space="preserve"> E-UTRA Band 2</w:t>
            </w:r>
            <w:r w:rsidRPr="00380850">
              <w:rPr>
                <w:rFonts w:cs="Arial"/>
                <w:lang w:eastAsia="zh-CN"/>
              </w:rPr>
              <w:t>6</w:t>
            </w:r>
          </w:p>
        </w:tc>
        <w:tc>
          <w:tcPr>
            <w:tcW w:w="1871" w:type="dxa"/>
            <w:tcBorders>
              <w:top w:val="single" w:sz="4" w:space="0" w:color="auto"/>
              <w:left w:val="single" w:sz="4" w:space="0" w:color="auto"/>
              <w:bottom w:val="single" w:sz="4" w:space="0" w:color="auto"/>
              <w:right w:val="single" w:sz="4" w:space="0" w:color="auto"/>
            </w:tcBorders>
          </w:tcPr>
          <w:p w14:paraId="357770DA" w14:textId="77777777" w:rsidR="001C65AF" w:rsidRPr="00380850" w:rsidRDefault="001C65AF" w:rsidP="00D62D6E">
            <w:pPr>
              <w:pStyle w:val="TAC"/>
              <w:keepNext w:val="0"/>
              <w:keepLines w:val="0"/>
              <w:rPr>
                <w:rFonts w:cs="Arial"/>
                <w:lang w:eastAsia="zh-CN"/>
              </w:rPr>
            </w:pPr>
            <w:r w:rsidRPr="00380850">
              <w:rPr>
                <w:rFonts w:cs="Arial"/>
              </w:rPr>
              <w:t>814 - 849 MHz</w:t>
            </w:r>
          </w:p>
        </w:tc>
        <w:tc>
          <w:tcPr>
            <w:tcW w:w="1134" w:type="dxa"/>
            <w:tcBorders>
              <w:top w:val="single" w:sz="4" w:space="0" w:color="auto"/>
              <w:left w:val="single" w:sz="4" w:space="0" w:color="auto"/>
              <w:bottom w:val="single" w:sz="4" w:space="0" w:color="auto"/>
              <w:right w:val="single" w:sz="4" w:space="0" w:color="auto"/>
            </w:tcBorders>
          </w:tcPr>
          <w:p w14:paraId="42312107" w14:textId="77777777" w:rsidR="001C65AF" w:rsidRPr="00380850" w:rsidRDefault="001C65AF" w:rsidP="00D62D6E">
            <w:pPr>
              <w:pStyle w:val="TAC"/>
              <w:keepNext w:val="0"/>
              <w:keepLines w:val="0"/>
              <w:rPr>
                <w:rFonts w:cs="Arial"/>
              </w:rPr>
            </w:pPr>
            <w:r w:rsidRPr="00380850">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1CCEE78" w14:textId="77777777" w:rsidR="001C65AF" w:rsidRPr="00380850" w:rsidRDefault="001C65AF" w:rsidP="00D62D6E">
            <w:pPr>
              <w:pStyle w:val="TAC"/>
              <w:keepNext w:val="0"/>
              <w:keepLines w:val="0"/>
              <w:rPr>
                <w:rFonts w:cs="Arial"/>
              </w:rPr>
            </w:pPr>
            <w:r w:rsidRPr="00380850">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DE56522" w14:textId="77777777" w:rsidR="001C65AF" w:rsidRPr="00380850" w:rsidRDefault="001C65AF" w:rsidP="00D62D6E">
            <w:pPr>
              <w:pStyle w:val="TAC"/>
              <w:keepNext w:val="0"/>
              <w:keepLines w:val="0"/>
              <w:rPr>
                <w:rFonts w:cs="Arial"/>
              </w:rPr>
            </w:pPr>
            <w:r w:rsidRPr="00380850">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465A6CA" w14:textId="77777777" w:rsidR="001C65AF" w:rsidRPr="00380850" w:rsidRDefault="001C65AF" w:rsidP="00D62D6E">
            <w:pPr>
              <w:pStyle w:val="TAC"/>
              <w:keepNext w:val="0"/>
              <w:keepLines w:val="0"/>
              <w:rPr>
                <w:rFonts w:cs="Arial"/>
              </w:rPr>
            </w:pPr>
            <w:r w:rsidRPr="00380850">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ABC5A45" w14:textId="77777777" w:rsidR="001C65AF" w:rsidRPr="00380850" w:rsidRDefault="001C65AF" w:rsidP="00D62D6E">
            <w:pPr>
              <w:pStyle w:val="TAC"/>
              <w:keepNext w:val="0"/>
              <w:keepLines w:val="0"/>
              <w:rPr>
                <w:rFonts w:cs="Arial"/>
              </w:rPr>
            </w:pPr>
          </w:p>
        </w:tc>
      </w:tr>
      <w:tr w:rsidR="00380850" w:rsidRPr="00380850" w14:paraId="7259B03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7F59BD49" w14:textId="77777777" w:rsidR="001C65AF" w:rsidRPr="00380850" w:rsidRDefault="001C65AF" w:rsidP="00D62D6E">
            <w:pPr>
              <w:pStyle w:val="TAC"/>
              <w:keepNext w:val="0"/>
              <w:keepLines w:val="0"/>
              <w:rPr>
                <w:rFonts w:cs="Arial"/>
              </w:rPr>
            </w:pPr>
            <w:r w:rsidRPr="00380850">
              <w:rPr>
                <w:rFonts w:cs="Arial"/>
              </w:rPr>
              <w:t>E-UTRA Band 27</w:t>
            </w:r>
          </w:p>
        </w:tc>
        <w:tc>
          <w:tcPr>
            <w:tcW w:w="1871" w:type="dxa"/>
            <w:tcBorders>
              <w:top w:val="single" w:sz="4" w:space="0" w:color="auto"/>
              <w:left w:val="single" w:sz="4" w:space="0" w:color="auto"/>
              <w:bottom w:val="single" w:sz="4" w:space="0" w:color="auto"/>
              <w:right w:val="single" w:sz="4" w:space="0" w:color="auto"/>
            </w:tcBorders>
          </w:tcPr>
          <w:p w14:paraId="30BFA26A" w14:textId="77777777" w:rsidR="001C65AF" w:rsidRPr="00380850" w:rsidRDefault="001C65AF" w:rsidP="00D62D6E">
            <w:pPr>
              <w:pStyle w:val="TAC"/>
              <w:keepNext w:val="0"/>
              <w:keepLines w:val="0"/>
              <w:rPr>
                <w:rFonts w:cs="Arial"/>
              </w:rPr>
            </w:pPr>
            <w:r w:rsidRPr="00380850">
              <w:rPr>
                <w:rFonts w:cs="Arial"/>
              </w:rPr>
              <w:t>807 - 824 MHz</w:t>
            </w:r>
          </w:p>
        </w:tc>
        <w:tc>
          <w:tcPr>
            <w:tcW w:w="1134" w:type="dxa"/>
            <w:tcBorders>
              <w:top w:val="single" w:sz="4" w:space="0" w:color="auto"/>
              <w:left w:val="single" w:sz="4" w:space="0" w:color="auto"/>
              <w:bottom w:val="single" w:sz="4" w:space="0" w:color="auto"/>
              <w:right w:val="single" w:sz="4" w:space="0" w:color="auto"/>
            </w:tcBorders>
          </w:tcPr>
          <w:p w14:paraId="42C690F4" w14:textId="77777777" w:rsidR="001C65AF" w:rsidRPr="00380850" w:rsidRDefault="001C65AF" w:rsidP="00D62D6E">
            <w:pPr>
              <w:pStyle w:val="TAC"/>
              <w:keepNext w:val="0"/>
              <w:keepLines w:val="0"/>
              <w:rPr>
                <w:rFonts w:cs="Arial"/>
              </w:rPr>
            </w:pPr>
            <w:r w:rsidRPr="00380850">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6B3AF50" w14:textId="77777777" w:rsidR="001C65AF" w:rsidRPr="00380850" w:rsidRDefault="001C65AF" w:rsidP="00D62D6E">
            <w:pPr>
              <w:pStyle w:val="TAC"/>
              <w:keepNext w:val="0"/>
              <w:keepLines w:val="0"/>
              <w:rPr>
                <w:rFonts w:cs="Arial"/>
              </w:rPr>
            </w:pPr>
            <w:r w:rsidRPr="00380850">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65985A0" w14:textId="77777777" w:rsidR="001C65AF" w:rsidRPr="00380850" w:rsidRDefault="001C65AF" w:rsidP="00D62D6E">
            <w:pPr>
              <w:pStyle w:val="TAC"/>
              <w:keepNext w:val="0"/>
              <w:keepLines w:val="0"/>
              <w:rPr>
                <w:rFonts w:cs="Arial"/>
              </w:rPr>
            </w:pPr>
            <w:r w:rsidRPr="00380850">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36824BD" w14:textId="77777777" w:rsidR="001C65AF" w:rsidRPr="00380850" w:rsidRDefault="001C65AF" w:rsidP="00D62D6E">
            <w:pPr>
              <w:pStyle w:val="TAC"/>
              <w:keepNext w:val="0"/>
              <w:keepLines w:val="0"/>
              <w:rPr>
                <w:rFonts w:cs="Arial"/>
              </w:rPr>
            </w:pPr>
            <w:r w:rsidRPr="00380850">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D5649C9" w14:textId="77777777" w:rsidR="001C65AF" w:rsidRPr="00380850" w:rsidRDefault="001C65AF" w:rsidP="00D62D6E">
            <w:pPr>
              <w:pStyle w:val="TAC"/>
              <w:keepNext w:val="0"/>
              <w:keepLines w:val="0"/>
              <w:rPr>
                <w:rFonts w:cs="Arial"/>
              </w:rPr>
            </w:pPr>
          </w:p>
        </w:tc>
      </w:tr>
      <w:tr w:rsidR="00380850" w:rsidRPr="00380850" w14:paraId="426673E9"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75C9DBC2" w14:textId="77777777" w:rsidR="001C65AF" w:rsidRPr="00380850" w:rsidRDefault="001C65AF" w:rsidP="00D62D6E">
            <w:pPr>
              <w:pStyle w:val="TAC"/>
              <w:keepNext w:val="0"/>
              <w:keepLines w:val="0"/>
              <w:rPr>
                <w:rFonts w:cs="Arial"/>
              </w:rPr>
            </w:pPr>
            <w:r w:rsidRPr="00380850">
              <w:rPr>
                <w:rFonts w:cs="Arial"/>
              </w:rPr>
              <w:t>E-UTRA Band 2</w:t>
            </w:r>
            <w:r w:rsidRPr="00380850">
              <w:rPr>
                <w:rFonts w:cs="Arial" w:hint="eastAsia"/>
              </w:rPr>
              <w:t>8</w:t>
            </w:r>
          </w:p>
        </w:tc>
        <w:tc>
          <w:tcPr>
            <w:tcW w:w="1871" w:type="dxa"/>
            <w:tcBorders>
              <w:top w:val="single" w:sz="4" w:space="0" w:color="auto"/>
              <w:left w:val="single" w:sz="4" w:space="0" w:color="auto"/>
              <w:bottom w:val="single" w:sz="4" w:space="0" w:color="auto"/>
              <w:right w:val="single" w:sz="4" w:space="0" w:color="auto"/>
            </w:tcBorders>
          </w:tcPr>
          <w:p w14:paraId="5C00A114" w14:textId="77777777" w:rsidR="001C65AF" w:rsidRPr="00380850" w:rsidRDefault="001C65AF" w:rsidP="00D62D6E">
            <w:pPr>
              <w:pStyle w:val="TAC"/>
              <w:keepNext w:val="0"/>
              <w:keepLines w:val="0"/>
              <w:rPr>
                <w:rFonts w:cs="Arial"/>
              </w:rPr>
            </w:pPr>
            <w:r w:rsidRPr="00380850">
              <w:rPr>
                <w:rFonts w:cs="Arial" w:hint="eastAsia"/>
              </w:rPr>
              <w:t>703</w:t>
            </w:r>
            <w:r w:rsidRPr="00380850">
              <w:rPr>
                <w:rFonts w:cs="Arial"/>
              </w:rPr>
              <w:t xml:space="preserve"> </w:t>
            </w:r>
            <w:r w:rsidR="00F230BA" w:rsidRPr="00380850">
              <w:rPr>
                <w:rFonts w:cs="Arial"/>
              </w:rPr>
              <w:t>-</w:t>
            </w:r>
            <w:r w:rsidRPr="00380850">
              <w:rPr>
                <w:rFonts w:cs="Arial"/>
              </w:rPr>
              <w:t xml:space="preserve"> </w:t>
            </w:r>
            <w:r w:rsidRPr="00380850">
              <w:rPr>
                <w:rFonts w:cs="Arial" w:hint="eastAsia"/>
              </w:rPr>
              <w:t>748</w:t>
            </w:r>
            <w:r w:rsidRPr="00380850">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1F3062FF" w14:textId="77777777" w:rsidR="001C65AF" w:rsidRPr="00380850" w:rsidRDefault="001C65AF" w:rsidP="00D62D6E">
            <w:pPr>
              <w:pStyle w:val="TAC"/>
              <w:keepNext w:val="0"/>
              <w:keepLines w:val="0"/>
              <w:rPr>
                <w:rFonts w:cs="Arial"/>
              </w:rPr>
            </w:pPr>
            <w:r w:rsidRPr="00380850">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E52853D" w14:textId="77777777" w:rsidR="001C65AF" w:rsidRPr="00380850" w:rsidRDefault="001C65AF" w:rsidP="00D62D6E">
            <w:pPr>
              <w:pStyle w:val="TAC"/>
              <w:keepNext w:val="0"/>
              <w:keepLines w:val="0"/>
              <w:rPr>
                <w:rFonts w:cs="Arial"/>
              </w:rPr>
            </w:pPr>
            <w:r w:rsidRPr="00380850">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ECE3C44" w14:textId="77777777" w:rsidR="001C65AF" w:rsidRPr="00380850" w:rsidRDefault="001C65AF" w:rsidP="00D62D6E">
            <w:pPr>
              <w:pStyle w:val="TAC"/>
              <w:keepNext w:val="0"/>
              <w:keepLines w:val="0"/>
              <w:rPr>
                <w:rFonts w:cs="Arial"/>
              </w:rPr>
            </w:pPr>
            <w:r w:rsidRPr="00380850">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8EAE501" w14:textId="77777777" w:rsidR="001C65AF" w:rsidRPr="00380850" w:rsidRDefault="001C65AF" w:rsidP="00D62D6E">
            <w:pPr>
              <w:pStyle w:val="TAC"/>
              <w:keepNext w:val="0"/>
              <w:keepLines w:val="0"/>
              <w:rPr>
                <w:rFonts w:cs="Arial"/>
              </w:rPr>
            </w:pPr>
            <w:r w:rsidRPr="00380850">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6602B35" w14:textId="77777777" w:rsidR="001C65AF" w:rsidRPr="00380850" w:rsidRDefault="001C65AF" w:rsidP="00D62D6E">
            <w:pPr>
              <w:pStyle w:val="TAC"/>
              <w:keepNext w:val="0"/>
              <w:keepLines w:val="0"/>
              <w:rPr>
                <w:rFonts w:cs="Arial"/>
              </w:rPr>
            </w:pPr>
            <w:r w:rsidRPr="00380850">
              <w:rPr>
                <w:rFonts w:cs="Arial"/>
              </w:rPr>
              <w:t>This is not applicable to BS operating in Band 44</w:t>
            </w:r>
          </w:p>
        </w:tc>
      </w:tr>
      <w:tr w:rsidR="00380850" w:rsidRPr="00380850" w14:paraId="4A1FBEED"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6F797B72" w14:textId="77777777" w:rsidR="001C65AF" w:rsidRPr="00380850" w:rsidRDefault="001C65AF" w:rsidP="00D62D6E">
            <w:pPr>
              <w:pStyle w:val="TAC"/>
              <w:keepNext w:val="0"/>
              <w:keepLines w:val="0"/>
              <w:rPr>
                <w:rFonts w:cs="Arial"/>
              </w:rPr>
            </w:pPr>
            <w:r w:rsidRPr="00380850">
              <w:rPr>
                <w:rFonts w:cs="Arial"/>
              </w:rPr>
              <w:t>E-UTRA Band 30</w:t>
            </w:r>
          </w:p>
        </w:tc>
        <w:tc>
          <w:tcPr>
            <w:tcW w:w="1871" w:type="dxa"/>
            <w:tcBorders>
              <w:top w:val="single" w:sz="4" w:space="0" w:color="auto"/>
              <w:left w:val="single" w:sz="4" w:space="0" w:color="auto"/>
              <w:bottom w:val="single" w:sz="4" w:space="0" w:color="auto"/>
              <w:right w:val="single" w:sz="4" w:space="0" w:color="auto"/>
            </w:tcBorders>
          </w:tcPr>
          <w:p w14:paraId="2281C166" w14:textId="77777777" w:rsidR="001C65AF" w:rsidRPr="00380850" w:rsidRDefault="001C65AF" w:rsidP="00D62D6E">
            <w:pPr>
              <w:pStyle w:val="TAC"/>
              <w:keepNext w:val="0"/>
              <w:keepLines w:val="0"/>
              <w:rPr>
                <w:rFonts w:cs="Arial"/>
              </w:rPr>
            </w:pPr>
            <w:r w:rsidRPr="00380850">
              <w:rPr>
                <w:rFonts w:cs="Arial"/>
              </w:rPr>
              <w:t>2305 - 2315 MHz</w:t>
            </w:r>
          </w:p>
        </w:tc>
        <w:tc>
          <w:tcPr>
            <w:tcW w:w="1134" w:type="dxa"/>
            <w:tcBorders>
              <w:top w:val="single" w:sz="4" w:space="0" w:color="auto"/>
              <w:left w:val="single" w:sz="4" w:space="0" w:color="auto"/>
              <w:bottom w:val="single" w:sz="4" w:space="0" w:color="auto"/>
              <w:right w:val="single" w:sz="4" w:space="0" w:color="auto"/>
            </w:tcBorders>
          </w:tcPr>
          <w:p w14:paraId="66E518A1" w14:textId="77777777" w:rsidR="001C65AF" w:rsidRPr="00380850" w:rsidRDefault="001C65AF" w:rsidP="00D62D6E">
            <w:pPr>
              <w:pStyle w:val="TAC"/>
              <w:keepNext w:val="0"/>
              <w:keepLines w:val="0"/>
              <w:rPr>
                <w:rFonts w:cs="Arial"/>
              </w:rPr>
            </w:pPr>
            <w:r w:rsidRPr="00380850">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DEEC9A0" w14:textId="77777777" w:rsidR="001C65AF" w:rsidRPr="00380850" w:rsidRDefault="001C65AF" w:rsidP="00D62D6E">
            <w:pPr>
              <w:pStyle w:val="TAC"/>
              <w:keepNext w:val="0"/>
              <w:keepLines w:val="0"/>
              <w:rPr>
                <w:rFonts w:cs="Arial"/>
                <w:lang w:eastAsia="zh-CN"/>
              </w:rPr>
            </w:pPr>
            <w:r w:rsidRPr="00380850">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4CBA09F7" w14:textId="77777777" w:rsidR="001C65AF" w:rsidRPr="00380850" w:rsidRDefault="001C65AF" w:rsidP="00D62D6E">
            <w:pPr>
              <w:pStyle w:val="TAC"/>
              <w:keepNext w:val="0"/>
              <w:keepLines w:val="0"/>
              <w:rPr>
                <w:rFonts w:cs="Arial"/>
              </w:rPr>
            </w:pPr>
            <w:r w:rsidRPr="00380850">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81D38E7" w14:textId="77777777" w:rsidR="001C65AF" w:rsidRPr="00380850" w:rsidRDefault="001C65AF" w:rsidP="00D62D6E">
            <w:pPr>
              <w:pStyle w:val="TAC"/>
              <w:keepNext w:val="0"/>
              <w:keepLines w:val="0"/>
              <w:rPr>
                <w:rFonts w:cs="Arial"/>
              </w:rPr>
            </w:pPr>
            <w:r w:rsidRPr="00380850">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41CA62C" w14:textId="77777777" w:rsidR="001C65AF" w:rsidRPr="00380850" w:rsidRDefault="001C65AF" w:rsidP="00D62D6E">
            <w:pPr>
              <w:pStyle w:val="TAC"/>
              <w:keepNext w:val="0"/>
              <w:keepLines w:val="0"/>
              <w:rPr>
                <w:rFonts w:cs="Arial"/>
              </w:rPr>
            </w:pPr>
            <w:r w:rsidRPr="00380850">
              <w:rPr>
                <w:rFonts w:cs="Arial"/>
              </w:rPr>
              <w:t>This is not applicable to BS operating in Band 40</w:t>
            </w:r>
          </w:p>
        </w:tc>
      </w:tr>
      <w:tr w:rsidR="00380850" w:rsidRPr="00380850" w14:paraId="7228FAC0"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EEC54E0" w14:textId="77777777" w:rsidR="001C65AF" w:rsidRPr="00380850" w:rsidRDefault="001C65AF" w:rsidP="00D62D6E">
            <w:pPr>
              <w:pStyle w:val="TAC"/>
              <w:keepNext w:val="0"/>
              <w:keepLines w:val="0"/>
              <w:rPr>
                <w:rFonts w:cs="Arial"/>
              </w:rPr>
            </w:pPr>
            <w:r w:rsidRPr="00380850">
              <w:rPr>
                <w:rFonts w:cs="Arial"/>
              </w:rPr>
              <w:t>E-UTRA Band 31</w:t>
            </w:r>
          </w:p>
        </w:tc>
        <w:tc>
          <w:tcPr>
            <w:tcW w:w="1871" w:type="dxa"/>
            <w:tcBorders>
              <w:top w:val="single" w:sz="4" w:space="0" w:color="auto"/>
              <w:left w:val="single" w:sz="4" w:space="0" w:color="auto"/>
              <w:bottom w:val="single" w:sz="4" w:space="0" w:color="auto"/>
              <w:right w:val="single" w:sz="4" w:space="0" w:color="auto"/>
            </w:tcBorders>
          </w:tcPr>
          <w:p w14:paraId="0B80F9DB" w14:textId="77777777" w:rsidR="001C65AF" w:rsidRPr="00380850" w:rsidRDefault="001C65AF" w:rsidP="00D62D6E">
            <w:pPr>
              <w:pStyle w:val="TAC"/>
              <w:keepNext w:val="0"/>
              <w:keepLines w:val="0"/>
              <w:rPr>
                <w:rFonts w:cs="Arial"/>
              </w:rPr>
            </w:pPr>
            <w:r w:rsidRPr="00380850">
              <w:rPr>
                <w:rFonts w:cs="Arial"/>
              </w:rPr>
              <w:t xml:space="preserve">452.5 </w:t>
            </w:r>
            <w:r w:rsidR="00F230BA" w:rsidRPr="00380850">
              <w:rPr>
                <w:rFonts w:cs="Arial"/>
              </w:rPr>
              <w:t>-</w:t>
            </w:r>
            <w:r w:rsidRPr="00380850">
              <w:rPr>
                <w:rFonts w:cs="Arial"/>
              </w:rPr>
              <w:t xml:space="preserve"> 457.5 MHz</w:t>
            </w:r>
          </w:p>
        </w:tc>
        <w:tc>
          <w:tcPr>
            <w:tcW w:w="1134" w:type="dxa"/>
            <w:tcBorders>
              <w:top w:val="single" w:sz="4" w:space="0" w:color="auto"/>
              <w:left w:val="single" w:sz="4" w:space="0" w:color="auto"/>
              <w:bottom w:val="single" w:sz="4" w:space="0" w:color="auto"/>
              <w:right w:val="single" w:sz="4" w:space="0" w:color="auto"/>
            </w:tcBorders>
          </w:tcPr>
          <w:p w14:paraId="6DFE1049" w14:textId="77777777" w:rsidR="001C65AF" w:rsidRPr="00380850" w:rsidRDefault="001C65AF" w:rsidP="00D62D6E">
            <w:pPr>
              <w:pStyle w:val="TAC"/>
              <w:keepNext w:val="0"/>
              <w:keepLines w:val="0"/>
              <w:rPr>
                <w:rFonts w:cs="Arial"/>
              </w:rPr>
            </w:pPr>
            <w:r w:rsidRPr="00380850">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6C3B688" w14:textId="77777777" w:rsidR="001C65AF" w:rsidRPr="00380850" w:rsidRDefault="001C65AF" w:rsidP="00D62D6E">
            <w:pPr>
              <w:pStyle w:val="TAC"/>
              <w:keepNext w:val="0"/>
              <w:keepLines w:val="0"/>
              <w:rPr>
                <w:rFonts w:cs="Arial"/>
              </w:rPr>
            </w:pPr>
            <w:r w:rsidRPr="00380850">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5D3E5C8A" w14:textId="77777777" w:rsidR="001C65AF" w:rsidRPr="00380850" w:rsidRDefault="001C65AF" w:rsidP="00D62D6E">
            <w:pPr>
              <w:pStyle w:val="TAC"/>
              <w:keepNext w:val="0"/>
              <w:keepLines w:val="0"/>
              <w:rPr>
                <w:rFonts w:cs="Arial"/>
              </w:rPr>
            </w:pPr>
            <w:r w:rsidRPr="00380850">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7111DE" w14:textId="77777777" w:rsidR="001C65AF" w:rsidRPr="00380850" w:rsidRDefault="001C65AF" w:rsidP="00D62D6E">
            <w:pPr>
              <w:pStyle w:val="TAC"/>
              <w:keepNext w:val="0"/>
              <w:keepLines w:val="0"/>
              <w:rPr>
                <w:rFonts w:cs="Arial"/>
              </w:rPr>
            </w:pPr>
            <w:r w:rsidRPr="00380850">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8C75587" w14:textId="77777777" w:rsidR="001C65AF" w:rsidRPr="00380850" w:rsidRDefault="001C65AF" w:rsidP="00D62D6E">
            <w:pPr>
              <w:pStyle w:val="TAC"/>
              <w:keepNext w:val="0"/>
              <w:keepLines w:val="0"/>
              <w:rPr>
                <w:rFonts w:cs="Arial"/>
              </w:rPr>
            </w:pPr>
          </w:p>
        </w:tc>
      </w:tr>
      <w:tr w:rsidR="00380850" w:rsidRPr="00380850" w14:paraId="25BE8BCC"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2928885E" w14:textId="77777777" w:rsidR="001C65AF" w:rsidRPr="00380850" w:rsidRDefault="001C65AF" w:rsidP="00D62D6E">
            <w:pPr>
              <w:pStyle w:val="TAC"/>
              <w:keepNext w:val="0"/>
              <w:keepLines w:val="0"/>
              <w:rPr>
                <w:rFonts w:cs="Arial"/>
              </w:rPr>
            </w:pPr>
            <w:r w:rsidRPr="00380850">
              <w:rPr>
                <w:rFonts w:cs="Arial"/>
              </w:rPr>
              <w:t>UTRA TDD Band a) or E-UTRA Band 33</w:t>
            </w:r>
          </w:p>
        </w:tc>
        <w:tc>
          <w:tcPr>
            <w:tcW w:w="1871" w:type="dxa"/>
            <w:tcBorders>
              <w:top w:val="single" w:sz="4" w:space="0" w:color="auto"/>
              <w:left w:val="single" w:sz="4" w:space="0" w:color="auto"/>
              <w:bottom w:val="single" w:sz="4" w:space="0" w:color="auto"/>
              <w:right w:val="single" w:sz="4" w:space="0" w:color="auto"/>
            </w:tcBorders>
          </w:tcPr>
          <w:p w14:paraId="1304584A" w14:textId="77777777" w:rsidR="001C65AF" w:rsidRPr="00380850" w:rsidRDefault="001C65AF" w:rsidP="00D62D6E">
            <w:pPr>
              <w:pStyle w:val="TAC"/>
              <w:keepNext w:val="0"/>
              <w:keepLines w:val="0"/>
              <w:rPr>
                <w:rFonts w:cs="Arial"/>
                <w:lang w:eastAsia="zh-CN"/>
              </w:rPr>
            </w:pPr>
            <w:r w:rsidRPr="00380850">
              <w:rPr>
                <w:rFonts w:cs="Arial"/>
              </w:rPr>
              <w:t>1900 - 1920 MHz</w:t>
            </w:r>
          </w:p>
          <w:p w14:paraId="28BBD611" w14:textId="77777777" w:rsidR="001C65AF" w:rsidRPr="00380850" w:rsidRDefault="001C65AF" w:rsidP="00D62D6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49101315" w14:textId="77777777" w:rsidR="001C65AF" w:rsidRPr="00380850" w:rsidRDefault="001C65AF" w:rsidP="00D62D6E">
            <w:pPr>
              <w:pStyle w:val="TAC"/>
              <w:keepNext w:val="0"/>
              <w:keepLines w:val="0"/>
              <w:rPr>
                <w:rFonts w:cs="Arial"/>
              </w:rPr>
            </w:pPr>
            <w:r w:rsidRPr="00380850">
              <w:rPr>
                <w:rFonts w:cs="Arial"/>
              </w:rPr>
              <w:t>-96 dBm</w:t>
            </w:r>
          </w:p>
          <w:p w14:paraId="08B8DC5B" w14:textId="77777777" w:rsidR="001C65AF" w:rsidRPr="00380850" w:rsidRDefault="001C65AF" w:rsidP="00D62D6E">
            <w:pPr>
              <w:pStyle w:val="TAC"/>
              <w:keepNext w:val="0"/>
              <w:keepLines w:val="0"/>
              <w:rPr>
                <w:rFonts w:cs="Arial"/>
              </w:rPr>
            </w:pPr>
          </w:p>
          <w:p w14:paraId="00CFA0BB" w14:textId="77777777" w:rsidR="00042043" w:rsidRPr="00380850" w:rsidRDefault="001C65AF" w:rsidP="00D62D6E">
            <w:pPr>
              <w:pStyle w:val="TAC"/>
              <w:keepNext w:val="0"/>
              <w:keepLines w:val="0"/>
              <w:rPr>
                <w:rFonts w:cs="Arial"/>
              </w:rPr>
            </w:pPr>
            <w:r w:rsidRPr="00380850">
              <w:rPr>
                <w:rFonts w:cs="Arial"/>
              </w:rPr>
              <w:t>(UTRA</w:t>
            </w:r>
          </w:p>
          <w:p w14:paraId="558E41DA" w14:textId="3855D391" w:rsidR="001C65AF" w:rsidRPr="00380850" w:rsidRDefault="001C65AF" w:rsidP="00D62D6E">
            <w:pPr>
              <w:pStyle w:val="TAC"/>
              <w:keepNext w:val="0"/>
              <w:keepLines w:val="0"/>
              <w:rPr>
                <w:rFonts w:cs="Arial"/>
              </w:rPr>
            </w:pPr>
            <w:r w:rsidRPr="00380850">
              <w:rPr>
                <w:rFonts w:cs="Arial"/>
              </w:rPr>
              <w:t>-8</w:t>
            </w:r>
            <w:r w:rsidR="00733E85" w:rsidRPr="00380850">
              <w:rPr>
                <w:rFonts w:cs="Arial"/>
              </w:rPr>
              <w:t>6 dBm</w:t>
            </w:r>
            <w:r w:rsidRPr="00380850">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4D813092" w14:textId="77777777" w:rsidR="001C65AF" w:rsidRPr="00380850" w:rsidRDefault="001C65AF" w:rsidP="00D62D6E">
            <w:pPr>
              <w:pStyle w:val="TAC"/>
              <w:keepNext w:val="0"/>
              <w:keepLines w:val="0"/>
              <w:rPr>
                <w:rFonts w:cs="Arial"/>
                <w:lang w:eastAsia="zh-CN"/>
              </w:rPr>
            </w:pPr>
            <w:r w:rsidRPr="00380850">
              <w:rPr>
                <w:rFonts w:cs="Arial" w:hint="eastAsia"/>
                <w:lang w:eastAsia="zh-CN"/>
              </w:rPr>
              <w:t>-91 dBm</w:t>
            </w:r>
          </w:p>
          <w:p w14:paraId="70312BD9" w14:textId="77777777" w:rsidR="001C65AF" w:rsidRPr="00380850" w:rsidRDefault="001C65AF" w:rsidP="00D62D6E">
            <w:pPr>
              <w:pStyle w:val="TAC"/>
              <w:keepNext w:val="0"/>
              <w:keepLines w:val="0"/>
              <w:rPr>
                <w:rFonts w:cs="Arial"/>
                <w:lang w:eastAsia="zh-CN"/>
              </w:rPr>
            </w:pPr>
          </w:p>
          <w:p w14:paraId="296C29BB" w14:textId="77777777" w:rsidR="001C65AF" w:rsidRPr="00380850" w:rsidRDefault="001C65AF" w:rsidP="00D62D6E">
            <w:pPr>
              <w:pStyle w:val="TAC"/>
              <w:keepNext w:val="0"/>
              <w:keepLines w:val="0"/>
              <w:rPr>
                <w:rFonts w:cs="Arial"/>
              </w:rPr>
            </w:pPr>
            <w:r w:rsidRPr="00380850">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589B530" w14:textId="77777777" w:rsidR="001C65AF" w:rsidRPr="00380850" w:rsidRDefault="001C65AF" w:rsidP="00D62D6E">
            <w:pPr>
              <w:pStyle w:val="TAC"/>
              <w:keepNext w:val="0"/>
              <w:keepLines w:val="0"/>
              <w:rPr>
                <w:rFonts w:cs="Arial"/>
              </w:rPr>
            </w:pPr>
            <w:r w:rsidRPr="00380850">
              <w:rPr>
                <w:rFonts w:cs="Arial"/>
              </w:rPr>
              <w:t>-88 dBm</w:t>
            </w:r>
          </w:p>
          <w:p w14:paraId="7EF8CC7F" w14:textId="77777777" w:rsidR="001C65AF" w:rsidRPr="00380850" w:rsidRDefault="001C65AF" w:rsidP="00D62D6E">
            <w:pPr>
              <w:pStyle w:val="TAC"/>
              <w:keepNext w:val="0"/>
              <w:keepLines w:val="0"/>
              <w:rPr>
                <w:rFonts w:cs="Arial"/>
              </w:rPr>
            </w:pPr>
          </w:p>
          <w:p w14:paraId="1FB6DF0D" w14:textId="77777777" w:rsidR="00042043" w:rsidRPr="00380850" w:rsidRDefault="001C65AF" w:rsidP="00D62D6E">
            <w:pPr>
              <w:pStyle w:val="TAC"/>
              <w:keepNext w:val="0"/>
              <w:keepLines w:val="0"/>
              <w:rPr>
                <w:rFonts w:cs="Arial"/>
              </w:rPr>
            </w:pPr>
            <w:r w:rsidRPr="00380850">
              <w:rPr>
                <w:rFonts w:cs="Arial"/>
              </w:rPr>
              <w:t>(UTRA</w:t>
            </w:r>
          </w:p>
          <w:p w14:paraId="4CC9995E" w14:textId="4597B6E9" w:rsidR="001C65AF" w:rsidRPr="00380850" w:rsidRDefault="001C65AF" w:rsidP="00D62D6E">
            <w:pPr>
              <w:pStyle w:val="TAC"/>
              <w:keepNext w:val="0"/>
              <w:keepLines w:val="0"/>
              <w:rPr>
                <w:rFonts w:cs="Arial"/>
              </w:rPr>
            </w:pPr>
            <w:r w:rsidRPr="00380850">
              <w:rPr>
                <w:rFonts w:cs="Arial"/>
              </w:rPr>
              <w:t>-7</w:t>
            </w:r>
            <w:r w:rsidR="00A253C4" w:rsidRPr="00380850">
              <w:rPr>
                <w:rFonts w:cs="Arial"/>
              </w:rPr>
              <w:t>8 dB</w:t>
            </w:r>
            <w:r w:rsidRPr="00380850">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6D0D8177" w14:textId="77777777" w:rsidR="001C65AF" w:rsidRPr="00380850" w:rsidRDefault="001C65AF" w:rsidP="00D62D6E">
            <w:pPr>
              <w:pStyle w:val="TAC"/>
              <w:keepNext w:val="0"/>
              <w:keepLines w:val="0"/>
              <w:rPr>
                <w:rFonts w:cs="Arial"/>
              </w:rPr>
            </w:pPr>
            <w:r w:rsidRPr="00380850">
              <w:rPr>
                <w:rFonts w:cs="Arial"/>
              </w:rPr>
              <w:t>100 kHz</w:t>
            </w:r>
          </w:p>
          <w:p w14:paraId="3A2C95A9" w14:textId="77777777" w:rsidR="001C65AF" w:rsidRPr="00380850" w:rsidRDefault="001C65AF" w:rsidP="00D62D6E">
            <w:pPr>
              <w:pStyle w:val="TAC"/>
              <w:keepNext w:val="0"/>
              <w:keepLines w:val="0"/>
              <w:rPr>
                <w:rFonts w:cs="Arial"/>
              </w:rPr>
            </w:pPr>
          </w:p>
          <w:p w14:paraId="5B764FBB" w14:textId="77777777" w:rsidR="001C65AF" w:rsidRPr="00380850" w:rsidRDefault="001C65AF" w:rsidP="00D62D6E">
            <w:pPr>
              <w:pStyle w:val="TAC"/>
              <w:keepNext w:val="0"/>
              <w:keepLines w:val="0"/>
              <w:rPr>
                <w:rFonts w:cs="Arial"/>
              </w:rPr>
            </w:pPr>
            <w:r w:rsidRPr="00380850">
              <w:rPr>
                <w:rFonts w:cs="Arial"/>
              </w:rPr>
              <w:t xml:space="preserve">(UTRA </w:t>
            </w:r>
            <w:r w:rsidR="00733E85" w:rsidRPr="00380850">
              <w:rPr>
                <w:rFonts w:cs="Arial"/>
              </w:rPr>
              <w:t>1 MHz</w:t>
            </w:r>
            <w:r w:rsidRPr="00380850">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64DDA2E1" w14:textId="77777777" w:rsidR="001C65AF" w:rsidRPr="00380850" w:rsidRDefault="001C65AF" w:rsidP="00D62D6E">
            <w:pPr>
              <w:pStyle w:val="TAC"/>
              <w:keepNext w:val="0"/>
              <w:keepLines w:val="0"/>
              <w:rPr>
                <w:rFonts w:cs="Arial"/>
                <w:lang w:eastAsia="zh-CN"/>
              </w:rPr>
            </w:pPr>
            <w:r w:rsidRPr="00380850">
              <w:rPr>
                <w:rFonts w:cs="Arial"/>
              </w:rPr>
              <w:t>This is not applicable to BS operating in Band 33</w:t>
            </w:r>
            <w:r w:rsidRPr="00380850">
              <w:rPr>
                <w:rFonts w:cs="Arial"/>
                <w:lang w:eastAsia="zh-CN"/>
              </w:rPr>
              <w:t xml:space="preserve"> </w:t>
            </w:r>
          </w:p>
        </w:tc>
      </w:tr>
      <w:tr w:rsidR="00380850" w:rsidRPr="00380850" w14:paraId="1AA8B0EB"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A05E6D4" w14:textId="77777777" w:rsidR="001C65AF" w:rsidRPr="00380850" w:rsidRDefault="001C65AF" w:rsidP="00D62D6E">
            <w:pPr>
              <w:pStyle w:val="TAC"/>
              <w:keepNext w:val="0"/>
              <w:keepLines w:val="0"/>
              <w:rPr>
                <w:rFonts w:cs="Arial"/>
              </w:rPr>
            </w:pPr>
            <w:r w:rsidRPr="00380850">
              <w:rPr>
                <w:rFonts w:cs="Arial"/>
              </w:rPr>
              <w:t>UTRA TDD Band a) or E-UTRA Band 34</w:t>
            </w:r>
          </w:p>
        </w:tc>
        <w:tc>
          <w:tcPr>
            <w:tcW w:w="1871" w:type="dxa"/>
            <w:tcBorders>
              <w:top w:val="single" w:sz="4" w:space="0" w:color="auto"/>
              <w:left w:val="single" w:sz="4" w:space="0" w:color="auto"/>
              <w:bottom w:val="single" w:sz="4" w:space="0" w:color="auto"/>
              <w:right w:val="single" w:sz="4" w:space="0" w:color="auto"/>
            </w:tcBorders>
          </w:tcPr>
          <w:p w14:paraId="6F75250F" w14:textId="77777777" w:rsidR="001C65AF" w:rsidRPr="00380850" w:rsidRDefault="001C65AF" w:rsidP="00D62D6E">
            <w:pPr>
              <w:pStyle w:val="TAC"/>
              <w:keepNext w:val="0"/>
              <w:keepLines w:val="0"/>
              <w:rPr>
                <w:rFonts w:cs="Arial"/>
              </w:rPr>
            </w:pPr>
            <w:r w:rsidRPr="00380850">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7C1BACAD" w14:textId="77777777" w:rsidR="001C65AF" w:rsidRPr="00380850" w:rsidRDefault="001C65AF" w:rsidP="00D62D6E">
            <w:pPr>
              <w:pStyle w:val="TAC"/>
              <w:keepNext w:val="0"/>
              <w:keepLines w:val="0"/>
              <w:rPr>
                <w:rFonts w:cs="Arial"/>
              </w:rPr>
            </w:pPr>
            <w:r w:rsidRPr="00380850">
              <w:rPr>
                <w:rFonts w:cs="Arial"/>
              </w:rPr>
              <w:t>-96 dBm</w:t>
            </w:r>
          </w:p>
          <w:p w14:paraId="4CBC6F58" w14:textId="77777777" w:rsidR="001C65AF" w:rsidRPr="00380850" w:rsidRDefault="001C65AF" w:rsidP="00D62D6E">
            <w:pPr>
              <w:pStyle w:val="TAC"/>
              <w:keepNext w:val="0"/>
              <w:keepLines w:val="0"/>
              <w:rPr>
                <w:rFonts w:cs="Arial"/>
              </w:rPr>
            </w:pPr>
          </w:p>
          <w:p w14:paraId="62E9B6B3" w14:textId="77777777" w:rsidR="00042043" w:rsidRPr="00380850" w:rsidRDefault="001C65AF" w:rsidP="00D62D6E">
            <w:pPr>
              <w:pStyle w:val="TAC"/>
              <w:keepNext w:val="0"/>
              <w:keepLines w:val="0"/>
              <w:rPr>
                <w:rFonts w:cs="Arial"/>
              </w:rPr>
            </w:pPr>
            <w:r w:rsidRPr="00380850">
              <w:rPr>
                <w:rFonts w:cs="Arial"/>
              </w:rPr>
              <w:t>(UTRA</w:t>
            </w:r>
          </w:p>
          <w:p w14:paraId="00223FC5" w14:textId="3B12EADD" w:rsidR="001C65AF" w:rsidRPr="00380850" w:rsidRDefault="001C65AF" w:rsidP="00D62D6E">
            <w:pPr>
              <w:pStyle w:val="TAC"/>
              <w:keepNext w:val="0"/>
              <w:keepLines w:val="0"/>
              <w:rPr>
                <w:rFonts w:cs="Arial"/>
              </w:rPr>
            </w:pPr>
            <w:r w:rsidRPr="00380850">
              <w:rPr>
                <w:rFonts w:cs="Arial"/>
              </w:rPr>
              <w:t>-8</w:t>
            </w:r>
            <w:r w:rsidR="00733E85" w:rsidRPr="00380850">
              <w:rPr>
                <w:rFonts w:cs="Arial"/>
              </w:rPr>
              <w:t>6 dBm</w:t>
            </w:r>
            <w:r w:rsidRPr="00380850">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3CF52BED" w14:textId="77777777" w:rsidR="001C65AF" w:rsidRPr="00380850" w:rsidRDefault="001C65AF" w:rsidP="00D62D6E">
            <w:pPr>
              <w:pStyle w:val="TAC"/>
              <w:keepNext w:val="0"/>
              <w:keepLines w:val="0"/>
              <w:rPr>
                <w:rFonts w:cs="Arial"/>
                <w:lang w:eastAsia="zh-CN"/>
              </w:rPr>
            </w:pPr>
            <w:r w:rsidRPr="00380850">
              <w:rPr>
                <w:rFonts w:cs="Arial" w:hint="eastAsia"/>
                <w:lang w:eastAsia="zh-CN"/>
              </w:rPr>
              <w:t>-91 dBm</w:t>
            </w:r>
          </w:p>
          <w:p w14:paraId="24A30841" w14:textId="77777777" w:rsidR="001C65AF" w:rsidRPr="00380850" w:rsidRDefault="001C65AF" w:rsidP="00D62D6E">
            <w:pPr>
              <w:pStyle w:val="TAC"/>
              <w:keepNext w:val="0"/>
              <w:keepLines w:val="0"/>
              <w:rPr>
                <w:rFonts w:cs="Arial"/>
                <w:lang w:eastAsia="zh-CN"/>
              </w:rPr>
            </w:pPr>
          </w:p>
          <w:p w14:paraId="1D806FB8" w14:textId="77777777" w:rsidR="001C65AF" w:rsidRPr="00380850" w:rsidRDefault="001C65AF" w:rsidP="00D62D6E">
            <w:pPr>
              <w:pStyle w:val="TAC"/>
              <w:keepNext w:val="0"/>
              <w:keepLines w:val="0"/>
              <w:rPr>
                <w:rFonts w:cs="Arial"/>
              </w:rPr>
            </w:pPr>
            <w:r w:rsidRPr="00380850">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34AB1F8" w14:textId="77777777" w:rsidR="001C65AF" w:rsidRPr="00380850" w:rsidRDefault="001C65AF" w:rsidP="00D62D6E">
            <w:pPr>
              <w:pStyle w:val="TAC"/>
              <w:keepNext w:val="0"/>
              <w:keepLines w:val="0"/>
              <w:rPr>
                <w:rFonts w:cs="Arial"/>
              </w:rPr>
            </w:pPr>
            <w:r w:rsidRPr="00380850">
              <w:rPr>
                <w:rFonts w:cs="Arial"/>
              </w:rPr>
              <w:t>-88 dBm</w:t>
            </w:r>
          </w:p>
          <w:p w14:paraId="439A65EA" w14:textId="77777777" w:rsidR="001C65AF" w:rsidRPr="00380850" w:rsidRDefault="001C65AF" w:rsidP="00D62D6E">
            <w:pPr>
              <w:pStyle w:val="TAC"/>
              <w:keepNext w:val="0"/>
              <w:keepLines w:val="0"/>
              <w:rPr>
                <w:rFonts w:cs="Arial"/>
              </w:rPr>
            </w:pPr>
          </w:p>
          <w:p w14:paraId="07BD64F4" w14:textId="77777777" w:rsidR="00042043" w:rsidRPr="00380850" w:rsidRDefault="001C65AF" w:rsidP="00D62D6E">
            <w:pPr>
              <w:pStyle w:val="TAC"/>
              <w:keepNext w:val="0"/>
              <w:keepLines w:val="0"/>
              <w:rPr>
                <w:rFonts w:cs="Arial"/>
              </w:rPr>
            </w:pPr>
            <w:r w:rsidRPr="00380850">
              <w:rPr>
                <w:rFonts w:cs="Arial"/>
              </w:rPr>
              <w:t>(UTRA</w:t>
            </w:r>
          </w:p>
          <w:p w14:paraId="02135CEA" w14:textId="07D6A8C1" w:rsidR="001C65AF" w:rsidRPr="00380850" w:rsidRDefault="001C65AF" w:rsidP="00D62D6E">
            <w:pPr>
              <w:pStyle w:val="TAC"/>
              <w:keepNext w:val="0"/>
              <w:keepLines w:val="0"/>
              <w:rPr>
                <w:rFonts w:cs="Arial"/>
              </w:rPr>
            </w:pPr>
            <w:r w:rsidRPr="00380850">
              <w:rPr>
                <w:rFonts w:cs="Arial"/>
              </w:rPr>
              <w:t>-7</w:t>
            </w:r>
            <w:r w:rsidR="00A253C4" w:rsidRPr="00380850">
              <w:rPr>
                <w:rFonts w:cs="Arial"/>
              </w:rPr>
              <w:t>8 dB</w:t>
            </w:r>
            <w:r w:rsidRPr="00380850">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3BE0410B" w14:textId="77777777" w:rsidR="001C65AF" w:rsidRPr="00380850" w:rsidRDefault="001C65AF" w:rsidP="00D62D6E">
            <w:pPr>
              <w:pStyle w:val="TAC"/>
              <w:keepNext w:val="0"/>
              <w:keepLines w:val="0"/>
              <w:rPr>
                <w:rFonts w:cs="Arial"/>
              </w:rPr>
            </w:pPr>
            <w:r w:rsidRPr="00380850">
              <w:rPr>
                <w:rFonts w:cs="Arial"/>
              </w:rPr>
              <w:t>100 kHz</w:t>
            </w:r>
          </w:p>
          <w:p w14:paraId="252C1A24" w14:textId="77777777" w:rsidR="001C65AF" w:rsidRPr="00380850" w:rsidRDefault="001C65AF" w:rsidP="00D62D6E">
            <w:pPr>
              <w:pStyle w:val="TAC"/>
              <w:keepNext w:val="0"/>
              <w:keepLines w:val="0"/>
              <w:rPr>
                <w:rFonts w:cs="Arial"/>
              </w:rPr>
            </w:pPr>
          </w:p>
          <w:p w14:paraId="27F3AB13" w14:textId="77777777" w:rsidR="001C65AF" w:rsidRPr="00380850" w:rsidRDefault="001C65AF" w:rsidP="00D62D6E">
            <w:pPr>
              <w:pStyle w:val="TAC"/>
              <w:keepNext w:val="0"/>
              <w:keepLines w:val="0"/>
              <w:rPr>
                <w:rFonts w:cs="Arial"/>
              </w:rPr>
            </w:pPr>
            <w:r w:rsidRPr="00380850">
              <w:rPr>
                <w:rFonts w:cs="Arial"/>
              </w:rPr>
              <w:t xml:space="preserve">(UTRA </w:t>
            </w:r>
            <w:r w:rsidR="00733E85" w:rsidRPr="00380850">
              <w:rPr>
                <w:rFonts w:cs="Arial"/>
              </w:rPr>
              <w:t>1 MHz</w:t>
            </w:r>
            <w:r w:rsidRPr="00380850">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49F6C321" w14:textId="77777777" w:rsidR="001C65AF" w:rsidRPr="00380850" w:rsidRDefault="001C65AF" w:rsidP="00D62D6E">
            <w:pPr>
              <w:pStyle w:val="TAC"/>
              <w:keepNext w:val="0"/>
              <w:keepLines w:val="0"/>
              <w:rPr>
                <w:rFonts w:cs="Arial"/>
              </w:rPr>
            </w:pPr>
            <w:r w:rsidRPr="00380850">
              <w:rPr>
                <w:rFonts w:cs="Arial"/>
              </w:rPr>
              <w:t>This is not applicable to BS operating in Band 34</w:t>
            </w:r>
          </w:p>
        </w:tc>
      </w:tr>
      <w:tr w:rsidR="00380850" w:rsidRPr="00380850" w14:paraId="4A61B4A2"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497D860" w14:textId="77777777" w:rsidR="001C65AF" w:rsidRPr="00380850" w:rsidRDefault="001C65AF" w:rsidP="00D62D6E">
            <w:pPr>
              <w:pStyle w:val="TAC"/>
              <w:keepNext w:val="0"/>
              <w:keepLines w:val="0"/>
              <w:rPr>
                <w:rFonts w:cs="Arial"/>
              </w:rPr>
            </w:pPr>
            <w:r w:rsidRPr="00380850">
              <w:rPr>
                <w:rFonts w:cs="Arial"/>
              </w:rPr>
              <w:t>UTRA TDD Band b) or E-UTRA Band 35</w:t>
            </w:r>
          </w:p>
        </w:tc>
        <w:tc>
          <w:tcPr>
            <w:tcW w:w="1871" w:type="dxa"/>
            <w:tcBorders>
              <w:top w:val="single" w:sz="4" w:space="0" w:color="auto"/>
              <w:left w:val="single" w:sz="4" w:space="0" w:color="auto"/>
              <w:bottom w:val="single" w:sz="4" w:space="0" w:color="auto"/>
              <w:right w:val="single" w:sz="4" w:space="0" w:color="auto"/>
            </w:tcBorders>
          </w:tcPr>
          <w:p w14:paraId="6054ACC5" w14:textId="77777777" w:rsidR="001C65AF" w:rsidRPr="00380850" w:rsidRDefault="001C65AF" w:rsidP="00D62D6E">
            <w:pPr>
              <w:pStyle w:val="TAC"/>
              <w:keepNext w:val="0"/>
              <w:keepLines w:val="0"/>
              <w:rPr>
                <w:rFonts w:cs="Arial"/>
                <w:lang w:eastAsia="zh-CN"/>
              </w:rPr>
            </w:pPr>
            <w:r w:rsidRPr="00380850">
              <w:rPr>
                <w:rFonts w:cs="Arial"/>
              </w:rPr>
              <w:t xml:space="preserve">1850 </w:t>
            </w:r>
            <w:r w:rsidR="00F230BA" w:rsidRPr="00380850">
              <w:rPr>
                <w:rFonts w:cs="Arial"/>
              </w:rPr>
              <w:t>-</w:t>
            </w:r>
            <w:r w:rsidRPr="00380850">
              <w:rPr>
                <w:rFonts w:cs="Arial"/>
              </w:rPr>
              <w:t xml:space="preserve"> 1910 MHz</w:t>
            </w:r>
          </w:p>
          <w:p w14:paraId="2B74EFDD" w14:textId="77777777" w:rsidR="001C65AF" w:rsidRPr="00380850" w:rsidRDefault="001C65AF" w:rsidP="00D62D6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4022B326" w14:textId="77777777" w:rsidR="001C65AF" w:rsidRPr="00380850" w:rsidRDefault="001C65AF" w:rsidP="00D62D6E">
            <w:pPr>
              <w:pStyle w:val="TAC"/>
              <w:keepNext w:val="0"/>
              <w:keepLines w:val="0"/>
              <w:rPr>
                <w:rFonts w:cs="Arial"/>
              </w:rPr>
            </w:pPr>
            <w:r w:rsidRPr="00380850">
              <w:rPr>
                <w:rFonts w:cs="Arial"/>
              </w:rPr>
              <w:t>-96 dBm</w:t>
            </w:r>
          </w:p>
          <w:p w14:paraId="0E3F85AF" w14:textId="77777777" w:rsidR="001C65AF" w:rsidRPr="00380850" w:rsidRDefault="001C65AF" w:rsidP="00D62D6E">
            <w:pPr>
              <w:pStyle w:val="TAC"/>
              <w:keepNext w:val="0"/>
              <w:keepLines w:val="0"/>
              <w:rPr>
                <w:rFonts w:cs="Arial"/>
              </w:rPr>
            </w:pPr>
          </w:p>
          <w:p w14:paraId="491D3133" w14:textId="77777777" w:rsidR="00042043" w:rsidRPr="00380850" w:rsidRDefault="001C65AF" w:rsidP="00D62D6E">
            <w:pPr>
              <w:pStyle w:val="TAC"/>
              <w:keepNext w:val="0"/>
              <w:keepLines w:val="0"/>
              <w:rPr>
                <w:rFonts w:cs="Arial"/>
              </w:rPr>
            </w:pPr>
            <w:r w:rsidRPr="00380850">
              <w:rPr>
                <w:rFonts w:cs="Arial"/>
              </w:rPr>
              <w:t>(UTRA</w:t>
            </w:r>
          </w:p>
          <w:p w14:paraId="1187F258" w14:textId="7FF5551A" w:rsidR="001C65AF" w:rsidRPr="00380850" w:rsidRDefault="001C65AF" w:rsidP="00D62D6E">
            <w:pPr>
              <w:pStyle w:val="TAC"/>
              <w:keepNext w:val="0"/>
              <w:keepLines w:val="0"/>
              <w:rPr>
                <w:rFonts w:cs="Arial"/>
              </w:rPr>
            </w:pPr>
            <w:r w:rsidRPr="00380850">
              <w:rPr>
                <w:rFonts w:cs="Arial"/>
              </w:rPr>
              <w:t>-8</w:t>
            </w:r>
            <w:r w:rsidR="00733E85" w:rsidRPr="00380850">
              <w:rPr>
                <w:rFonts w:cs="Arial"/>
              </w:rPr>
              <w:t>6 dBm</w:t>
            </w:r>
            <w:r w:rsidRPr="00380850">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2768CDBF" w14:textId="77777777" w:rsidR="001C65AF" w:rsidRPr="00380850" w:rsidRDefault="001C65AF" w:rsidP="00D62D6E">
            <w:pPr>
              <w:pStyle w:val="TAC"/>
              <w:keepNext w:val="0"/>
              <w:keepLines w:val="0"/>
              <w:rPr>
                <w:rFonts w:cs="Arial"/>
                <w:lang w:eastAsia="zh-CN"/>
              </w:rPr>
            </w:pPr>
            <w:r w:rsidRPr="00380850">
              <w:rPr>
                <w:rFonts w:cs="Arial" w:hint="eastAsia"/>
                <w:lang w:eastAsia="zh-CN"/>
              </w:rPr>
              <w:t>-91 dBm</w:t>
            </w:r>
          </w:p>
          <w:p w14:paraId="7AA9DF91" w14:textId="77777777" w:rsidR="001C65AF" w:rsidRPr="00380850" w:rsidRDefault="001C65AF" w:rsidP="00D62D6E">
            <w:pPr>
              <w:pStyle w:val="TAC"/>
              <w:keepNext w:val="0"/>
              <w:keepLines w:val="0"/>
              <w:rPr>
                <w:rFonts w:cs="Arial"/>
                <w:lang w:eastAsia="zh-CN"/>
              </w:rPr>
            </w:pPr>
          </w:p>
          <w:p w14:paraId="61F2ACF1" w14:textId="77777777" w:rsidR="001C65AF" w:rsidRPr="00380850" w:rsidRDefault="001C65AF" w:rsidP="00D62D6E">
            <w:pPr>
              <w:pStyle w:val="TAC"/>
              <w:keepNext w:val="0"/>
              <w:keepLines w:val="0"/>
              <w:rPr>
                <w:rFonts w:cs="Arial"/>
              </w:rPr>
            </w:pPr>
            <w:r w:rsidRPr="00380850">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5E18FB7" w14:textId="77777777" w:rsidR="001C65AF" w:rsidRPr="00380850" w:rsidRDefault="001C65AF" w:rsidP="00D62D6E">
            <w:pPr>
              <w:pStyle w:val="TAC"/>
              <w:keepNext w:val="0"/>
              <w:keepLines w:val="0"/>
              <w:rPr>
                <w:rFonts w:cs="Arial"/>
              </w:rPr>
            </w:pPr>
            <w:r w:rsidRPr="00380850">
              <w:rPr>
                <w:rFonts w:cs="Arial"/>
              </w:rPr>
              <w:t>-88 dBm</w:t>
            </w:r>
          </w:p>
          <w:p w14:paraId="2953241E" w14:textId="77777777" w:rsidR="001C65AF" w:rsidRPr="00380850" w:rsidRDefault="001C65AF" w:rsidP="00D62D6E">
            <w:pPr>
              <w:pStyle w:val="TAC"/>
              <w:keepNext w:val="0"/>
              <w:keepLines w:val="0"/>
              <w:rPr>
                <w:rFonts w:cs="Arial"/>
              </w:rPr>
            </w:pPr>
          </w:p>
          <w:p w14:paraId="2C13DECD" w14:textId="77777777" w:rsidR="00042043" w:rsidRPr="00380850" w:rsidRDefault="001C65AF" w:rsidP="00D62D6E">
            <w:pPr>
              <w:pStyle w:val="TAC"/>
              <w:keepNext w:val="0"/>
              <w:keepLines w:val="0"/>
              <w:rPr>
                <w:rFonts w:cs="Arial"/>
              </w:rPr>
            </w:pPr>
            <w:r w:rsidRPr="00380850">
              <w:rPr>
                <w:rFonts w:cs="Arial"/>
              </w:rPr>
              <w:t>(UTRA</w:t>
            </w:r>
          </w:p>
          <w:p w14:paraId="2FD50933" w14:textId="11571D7E" w:rsidR="001C65AF" w:rsidRPr="00380850" w:rsidRDefault="001C65AF" w:rsidP="00D62D6E">
            <w:pPr>
              <w:pStyle w:val="TAC"/>
              <w:keepNext w:val="0"/>
              <w:keepLines w:val="0"/>
              <w:rPr>
                <w:rFonts w:cs="Arial"/>
              </w:rPr>
            </w:pPr>
            <w:r w:rsidRPr="00380850">
              <w:rPr>
                <w:rFonts w:cs="Arial"/>
              </w:rPr>
              <w:t>-7</w:t>
            </w:r>
            <w:r w:rsidR="00A253C4" w:rsidRPr="00380850">
              <w:rPr>
                <w:rFonts w:cs="Arial"/>
              </w:rPr>
              <w:t>8 dB</w:t>
            </w:r>
            <w:r w:rsidRPr="00380850">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1ACEC0F9" w14:textId="77777777" w:rsidR="001C65AF" w:rsidRPr="00380850" w:rsidRDefault="001C65AF" w:rsidP="00D62D6E">
            <w:pPr>
              <w:pStyle w:val="TAC"/>
              <w:keepNext w:val="0"/>
              <w:keepLines w:val="0"/>
              <w:rPr>
                <w:rFonts w:cs="Arial"/>
              </w:rPr>
            </w:pPr>
            <w:r w:rsidRPr="00380850">
              <w:rPr>
                <w:rFonts w:cs="Arial"/>
              </w:rPr>
              <w:t>100 kHz</w:t>
            </w:r>
          </w:p>
          <w:p w14:paraId="08CDC2F6" w14:textId="77777777" w:rsidR="001C65AF" w:rsidRPr="00380850" w:rsidRDefault="001C65AF" w:rsidP="00D62D6E">
            <w:pPr>
              <w:pStyle w:val="TAC"/>
              <w:keepNext w:val="0"/>
              <w:keepLines w:val="0"/>
              <w:rPr>
                <w:rFonts w:cs="Arial"/>
              </w:rPr>
            </w:pPr>
          </w:p>
          <w:p w14:paraId="58BD1B2D" w14:textId="77777777" w:rsidR="001C65AF" w:rsidRPr="00380850" w:rsidRDefault="001C65AF" w:rsidP="00D62D6E">
            <w:pPr>
              <w:pStyle w:val="TAC"/>
              <w:keepNext w:val="0"/>
              <w:keepLines w:val="0"/>
              <w:rPr>
                <w:rFonts w:cs="Arial"/>
              </w:rPr>
            </w:pPr>
            <w:r w:rsidRPr="00380850">
              <w:rPr>
                <w:rFonts w:cs="Arial"/>
              </w:rPr>
              <w:t xml:space="preserve">(UTRA </w:t>
            </w:r>
            <w:r w:rsidR="00733E85" w:rsidRPr="00380850">
              <w:rPr>
                <w:rFonts w:cs="Arial"/>
              </w:rPr>
              <w:t>1 MHz</w:t>
            </w:r>
            <w:r w:rsidRPr="00380850">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69C875F2" w14:textId="77777777" w:rsidR="001C65AF" w:rsidRPr="00380850" w:rsidRDefault="001C65AF" w:rsidP="00D62D6E">
            <w:pPr>
              <w:pStyle w:val="TAC"/>
              <w:keepNext w:val="0"/>
              <w:keepLines w:val="0"/>
              <w:rPr>
                <w:rFonts w:cs="Arial"/>
              </w:rPr>
            </w:pPr>
            <w:r w:rsidRPr="00380850">
              <w:rPr>
                <w:rFonts w:cs="Arial"/>
              </w:rPr>
              <w:t>This is not applicable to BS operating in Band 35</w:t>
            </w:r>
          </w:p>
        </w:tc>
      </w:tr>
      <w:tr w:rsidR="00380850" w:rsidRPr="00380850" w14:paraId="4B10D6CF"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215B7E06" w14:textId="77777777" w:rsidR="001C65AF" w:rsidRPr="00380850" w:rsidRDefault="001C65AF" w:rsidP="00D62D6E">
            <w:pPr>
              <w:pStyle w:val="TAC"/>
              <w:keepNext w:val="0"/>
              <w:keepLines w:val="0"/>
              <w:rPr>
                <w:rFonts w:cs="Arial"/>
              </w:rPr>
            </w:pPr>
            <w:r w:rsidRPr="00380850">
              <w:rPr>
                <w:rFonts w:cs="Arial"/>
              </w:rPr>
              <w:t>UTRA TDD Band b) or E-UTRA Band 36</w:t>
            </w:r>
          </w:p>
        </w:tc>
        <w:tc>
          <w:tcPr>
            <w:tcW w:w="1871" w:type="dxa"/>
            <w:tcBorders>
              <w:top w:val="single" w:sz="4" w:space="0" w:color="auto"/>
              <w:left w:val="single" w:sz="4" w:space="0" w:color="auto"/>
              <w:bottom w:val="single" w:sz="4" w:space="0" w:color="auto"/>
              <w:right w:val="single" w:sz="4" w:space="0" w:color="auto"/>
            </w:tcBorders>
          </w:tcPr>
          <w:p w14:paraId="4DFE777B" w14:textId="77777777" w:rsidR="001C65AF" w:rsidRPr="00380850" w:rsidRDefault="001C65AF" w:rsidP="00D62D6E">
            <w:pPr>
              <w:pStyle w:val="TAC"/>
              <w:keepNext w:val="0"/>
              <w:keepLines w:val="0"/>
              <w:rPr>
                <w:rFonts w:cs="Arial"/>
              </w:rPr>
            </w:pPr>
            <w:r w:rsidRPr="00380850">
              <w:rPr>
                <w:rFonts w:cs="Arial"/>
              </w:rPr>
              <w:t>1930 - 1990 MHz</w:t>
            </w:r>
          </w:p>
        </w:tc>
        <w:tc>
          <w:tcPr>
            <w:tcW w:w="1134" w:type="dxa"/>
            <w:tcBorders>
              <w:top w:val="single" w:sz="4" w:space="0" w:color="auto"/>
              <w:left w:val="single" w:sz="4" w:space="0" w:color="auto"/>
              <w:bottom w:val="single" w:sz="4" w:space="0" w:color="auto"/>
              <w:right w:val="single" w:sz="4" w:space="0" w:color="auto"/>
            </w:tcBorders>
          </w:tcPr>
          <w:p w14:paraId="363A9894" w14:textId="77777777" w:rsidR="001C65AF" w:rsidRPr="00380850" w:rsidRDefault="001C65AF" w:rsidP="00D62D6E">
            <w:pPr>
              <w:pStyle w:val="TAC"/>
              <w:keepNext w:val="0"/>
              <w:keepLines w:val="0"/>
              <w:rPr>
                <w:rFonts w:cs="Arial"/>
              </w:rPr>
            </w:pPr>
            <w:r w:rsidRPr="00380850">
              <w:rPr>
                <w:rFonts w:cs="Arial"/>
              </w:rPr>
              <w:t>-96 dBm</w:t>
            </w:r>
          </w:p>
          <w:p w14:paraId="00FC3904" w14:textId="77777777" w:rsidR="001C65AF" w:rsidRPr="00380850" w:rsidRDefault="001C65AF" w:rsidP="00D62D6E">
            <w:pPr>
              <w:pStyle w:val="TAC"/>
              <w:keepNext w:val="0"/>
              <w:keepLines w:val="0"/>
              <w:rPr>
                <w:rFonts w:cs="Arial"/>
              </w:rPr>
            </w:pPr>
          </w:p>
          <w:p w14:paraId="5E17AC92" w14:textId="77777777" w:rsidR="00042043" w:rsidRPr="00380850" w:rsidRDefault="001C65AF" w:rsidP="00D62D6E">
            <w:pPr>
              <w:pStyle w:val="TAC"/>
              <w:keepNext w:val="0"/>
              <w:keepLines w:val="0"/>
              <w:rPr>
                <w:rFonts w:cs="Arial"/>
              </w:rPr>
            </w:pPr>
            <w:r w:rsidRPr="00380850">
              <w:rPr>
                <w:rFonts w:cs="Arial"/>
              </w:rPr>
              <w:t>(UTRA</w:t>
            </w:r>
          </w:p>
          <w:p w14:paraId="6A488632" w14:textId="4D4449E9" w:rsidR="001C65AF" w:rsidRPr="00380850" w:rsidRDefault="001C65AF" w:rsidP="00D62D6E">
            <w:pPr>
              <w:pStyle w:val="TAC"/>
              <w:keepNext w:val="0"/>
              <w:keepLines w:val="0"/>
              <w:rPr>
                <w:rFonts w:cs="Arial"/>
              </w:rPr>
            </w:pPr>
            <w:r w:rsidRPr="00380850">
              <w:rPr>
                <w:rFonts w:cs="Arial"/>
              </w:rPr>
              <w:t>-8</w:t>
            </w:r>
            <w:r w:rsidR="00733E85" w:rsidRPr="00380850">
              <w:rPr>
                <w:rFonts w:cs="Arial"/>
              </w:rPr>
              <w:t>6 dBm</w:t>
            </w:r>
            <w:r w:rsidRPr="00380850">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7B510B3F" w14:textId="77777777" w:rsidR="001C65AF" w:rsidRPr="00380850" w:rsidRDefault="001C65AF" w:rsidP="00D62D6E">
            <w:pPr>
              <w:pStyle w:val="TAC"/>
              <w:keepNext w:val="0"/>
              <w:keepLines w:val="0"/>
              <w:rPr>
                <w:rFonts w:cs="Arial"/>
                <w:lang w:eastAsia="zh-CN"/>
              </w:rPr>
            </w:pPr>
            <w:r w:rsidRPr="00380850">
              <w:rPr>
                <w:rFonts w:cs="Arial" w:hint="eastAsia"/>
                <w:lang w:eastAsia="zh-CN"/>
              </w:rPr>
              <w:t>-91 dBm</w:t>
            </w:r>
          </w:p>
          <w:p w14:paraId="6F295CFB" w14:textId="77777777" w:rsidR="001C65AF" w:rsidRPr="00380850" w:rsidRDefault="001C65AF" w:rsidP="00D62D6E">
            <w:pPr>
              <w:pStyle w:val="TAC"/>
              <w:keepNext w:val="0"/>
              <w:keepLines w:val="0"/>
              <w:rPr>
                <w:rFonts w:cs="Arial"/>
                <w:lang w:eastAsia="zh-CN"/>
              </w:rPr>
            </w:pPr>
          </w:p>
          <w:p w14:paraId="20E0F502" w14:textId="77777777" w:rsidR="001C65AF" w:rsidRPr="00380850" w:rsidRDefault="001C65AF" w:rsidP="00D62D6E">
            <w:pPr>
              <w:pStyle w:val="TAC"/>
              <w:keepNext w:val="0"/>
              <w:keepLines w:val="0"/>
              <w:rPr>
                <w:rFonts w:cs="Arial"/>
              </w:rPr>
            </w:pPr>
            <w:r w:rsidRPr="00380850">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71240FE3" w14:textId="77777777" w:rsidR="001C65AF" w:rsidRPr="00380850" w:rsidRDefault="001C65AF" w:rsidP="00D62D6E">
            <w:pPr>
              <w:pStyle w:val="TAC"/>
              <w:keepNext w:val="0"/>
              <w:keepLines w:val="0"/>
              <w:rPr>
                <w:rFonts w:cs="Arial"/>
              </w:rPr>
            </w:pPr>
            <w:r w:rsidRPr="00380850">
              <w:rPr>
                <w:rFonts w:cs="Arial"/>
              </w:rPr>
              <w:t>-88 dBm</w:t>
            </w:r>
          </w:p>
          <w:p w14:paraId="0F826038" w14:textId="77777777" w:rsidR="001C65AF" w:rsidRPr="00380850" w:rsidRDefault="001C65AF" w:rsidP="00D62D6E">
            <w:pPr>
              <w:pStyle w:val="TAC"/>
              <w:keepNext w:val="0"/>
              <w:keepLines w:val="0"/>
              <w:rPr>
                <w:rFonts w:cs="Arial"/>
              </w:rPr>
            </w:pPr>
          </w:p>
          <w:p w14:paraId="308CA980" w14:textId="77777777" w:rsidR="00042043" w:rsidRPr="00380850" w:rsidRDefault="001C65AF" w:rsidP="00D62D6E">
            <w:pPr>
              <w:pStyle w:val="TAC"/>
              <w:keepNext w:val="0"/>
              <w:keepLines w:val="0"/>
              <w:rPr>
                <w:rFonts w:cs="Arial"/>
              </w:rPr>
            </w:pPr>
            <w:r w:rsidRPr="00380850">
              <w:rPr>
                <w:rFonts w:cs="Arial"/>
              </w:rPr>
              <w:t>(UTRA</w:t>
            </w:r>
          </w:p>
          <w:p w14:paraId="2121091A" w14:textId="1F4F531E" w:rsidR="001C65AF" w:rsidRPr="00380850" w:rsidRDefault="001C65AF" w:rsidP="00D62D6E">
            <w:pPr>
              <w:pStyle w:val="TAC"/>
              <w:keepNext w:val="0"/>
              <w:keepLines w:val="0"/>
              <w:rPr>
                <w:rFonts w:cs="Arial"/>
              </w:rPr>
            </w:pPr>
            <w:r w:rsidRPr="00380850">
              <w:rPr>
                <w:rFonts w:cs="Arial"/>
              </w:rPr>
              <w:t>-7</w:t>
            </w:r>
            <w:r w:rsidR="00A253C4" w:rsidRPr="00380850">
              <w:rPr>
                <w:rFonts w:cs="Arial"/>
              </w:rPr>
              <w:t>8 dB</w:t>
            </w:r>
            <w:r w:rsidRPr="00380850">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0B66EE42" w14:textId="77777777" w:rsidR="001C65AF" w:rsidRPr="00380850" w:rsidRDefault="001C65AF" w:rsidP="00D62D6E">
            <w:pPr>
              <w:pStyle w:val="TAC"/>
              <w:keepNext w:val="0"/>
              <w:keepLines w:val="0"/>
              <w:rPr>
                <w:rFonts w:cs="Arial"/>
              </w:rPr>
            </w:pPr>
            <w:r w:rsidRPr="00380850">
              <w:rPr>
                <w:rFonts w:cs="Arial"/>
              </w:rPr>
              <w:t>100 kHz</w:t>
            </w:r>
          </w:p>
          <w:p w14:paraId="06CF1C38" w14:textId="77777777" w:rsidR="001C65AF" w:rsidRPr="00380850" w:rsidRDefault="001C65AF" w:rsidP="00D62D6E">
            <w:pPr>
              <w:pStyle w:val="TAC"/>
              <w:keepNext w:val="0"/>
              <w:keepLines w:val="0"/>
              <w:rPr>
                <w:rFonts w:cs="Arial"/>
              </w:rPr>
            </w:pPr>
          </w:p>
          <w:p w14:paraId="527A3356" w14:textId="77777777" w:rsidR="001C65AF" w:rsidRPr="00380850" w:rsidRDefault="001C65AF" w:rsidP="00D62D6E">
            <w:pPr>
              <w:pStyle w:val="TAC"/>
              <w:keepNext w:val="0"/>
              <w:keepLines w:val="0"/>
              <w:rPr>
                <w:rFonts w:cs="Arial"/>
              </w:rPr>
            </w:pPr>
            <w:r w:rsidRPr="00380850">
              <w:rPr>
                <w:rFonts w:cs="Arial"/>
              </w:rPr>
              <w:t xml:space="preserve">(UTRA </w:t>
            </w:r>
            <w:r w:rsidR="00733E85" w:rsidRPr="00380850">
              <w:rPr>
                <w:rFonts w:cs="Arial"/>
              </w:rPr>
              <w:t>1 MHz</w:t>
            </w:r>
            <w:r w:rsidRPr="00380850">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35103D6A" w14:textId="77777777" w:rsidR="001C65AF" w:rsidRPr="00380850" w:rsidRDefault="001C65AF" w:rsidP="00D62D6E">
            <w:pPr>
              <w:pStyle w:val="TAC"/>
              <w:keepNext w:val="0"/>
              <w:keepLines w:val="0"/>
              <w:rPr>
                <w:rFonts w:cs="Arial"/>
              </w:rPr>
            </w:pPr>
            <w:r w:rsidRPr="00380850">
              <w:rPr>
                <w:rFonts w:cs="Arial"/>
              </w:rPr>
              <w:t>This is not applicable to BS operating in Band 2 and 36</w:t>
            </w:r>
          </w:p>
        </w:tc>
      </w:tr>
      <w:tr w:rsidR="00380850" w:rsidRPr="00380850" w14:paraId="17D9B2CB"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600DB217" w14:textId="77777777" w:rsidR="001C65AF" w:rsidRPr="00380850" w:rsidRDefault="001C65AF" w:rsidP="00D62D6E">
            <w:pPr>
              <w:pStyle w:val="TAC"/>
              <w:keepNext w:val="0"/>
              <w:keepLines w:val="0"/>
              <w:rPr>
                <w:rFonts w:cs="Arial"/>
              </w:rPr>
            </w:pPr>
            <w:r w:rsidRPr="00380850">
              <w:rPr>
                <w:rFonts w:cs="Arial"/>
              </w:rPr>
              <w:t>UTRA TDD Band c) or E-UTRA Band 37</w:t>
            </w:r>
          </w:p>
        </w:tc>
        <w:tc>
          <w:tcPr>
            <w:tcW w:w="1871" w:type="dxa"/>
            <w:tcBorders>
              <w:top w:val="single" w:sz="4" w:space="0" w:color="auto"/>
              <w:left w:val="single" w:sz="4" w:space="0" w:color="auto"/>
              <w:bottom w:val="single" w:sz="4" w:space="0" w:color="auto"/>
              <w:right w:val="single" w:sz="4" w:space="0" w:color="auto"/>
            </w:tcBorders>
          </w:tcPr>
          <w:p w14:paraId="087615F8" w14:textId="77777777" w:rsidR="001C65AF" w:rsidRPr="00380850" w:rsidRDefault="001C65AF" w:rsidP="00D62D6E">
            <w:pPr>
              <w:pStyle w:val="TAC"/>
              <w:keepNext w:val="0"/>
              <w:keepLines w:val="0"/>
              <w:rPr>
                <w:rFonts w:cs="Arial"/>
              </w:rPr>
            </w:pPr>
            <w:r w:rsidRPr="00380850">
              <w:rPr>
                <w:rFonts w:cs="Arial"/>
              </w:rPr>
              <w:t>1910 - 1930 MHz</w:t>
            </w:r>
          </w:p>
        </w:tc>
        <w:tc>
          <w:tcPr>
            <w:tcW w:w="1134" w:type="dxa"/>
            <w:tcBorders>
              <w:top w:val="single" w:sz="4" w:space="0" w:color="auto"/>
              <w:left w:val="single" w:sz="4" w:space="0" w:color="auto"/>
              <w:bottom w:val="single" w:sz="4" w:space="0" w:color="auto"/>
              <w:right w:val="single" w:sz="4" w:space="0" w:color="auto"/>
            </w:tcBorders>
          </w:tcPr>
          <w:p w14:paraId="35357701" w14:textId="77777777" w:rsidR="001C65AF" w:rsidRPr="00380850" w:rsidRDefault="001C65AF" w:rsidP="00D62D6E">
            <w:pPr>
              <w:pStyle w:val="TAC"/>
              <w:keepNext w:val="0"/>
              <w:keepLines w:val="0"/>
              <w:rPr>
                <w:rFonts w:cs="Arial"/>
              </w:rPr>
            </w:pPr>
            <w:r w:rsidRPr="00380850">
              <w:rPr>
                <w:rFonts w:cs="Arial"/>
              </w:rPr>
              <w:t>-96 dBm</w:t>
            </w:r>
          </w:p>
          <w:p w14:paraId="5F2325C5" w14:textId="77777777" w:rsidR="001C65AF" w:rsidRPr="00380850" w:rsidRDefault="001C65AF" w:rsidP="00D62D6E">
            <w:pPr>
              <w:pStyle w:val="TAC"/>
              <w:keepNext w:val="0"/>
              <w:keepLines w:val="0"/>
              <w:rPr>
                <w:rFonts w:cs="Arial"/>
              </w:rPr>
            </w:pPr>
          </w:p>
          <w:p w14:paraId="3085AF55" w14:textId="77777777" w:rsidR="00042043" w:rsidRPr="00380850" w:rsidRDefault="001C65AF" w:rsidP="00D62D6E">
            <w:pPr>
              <w:pStyle w:val="TAC"/>
              <w:keepNext w:val="0"/>
              <w:keepLines w:val="0"/>
              <w:rPr>
                <w:rFonts w:cs="Arial"/>
              </w:rPr>
            </w:pPr>
            <w:r w:rsidRPr="00380850">
              <w:rPr>
                <w:rFonts w:cs="Arial"/>
              </w:rPr>
              <w:t>(UTRA</w:t>
            </w:r>
          </w:p>
          <w:p w14:paraId="08551FFA" w14:textId="13A42094" w:rsidR="001C65AF" w:rsidRPr="00380850" w:rsidRDefault="001C65AF" w:rsidP="00D62D6E">
            <w:pPr>
              <w:pStyle w:val="TAC"/>
              <w:keepNext w:val="0"/>
              <w:keepLines w:val="0"/>
              <w:rPr>
                <w:rFonts w:cs="Arial"/>
              </w:rPr>
            </w:pPr>
            <w:r w:rsidRPr="00380850">
              <w:rPr>
                <w:rFonts w:cs="Arial"/>
              </w:rPr>
              <w:t>-8</w:t>
            </w:r>
            <w:r w:rsidR="00733E85" w:rsidRPr="00380850">
              <w:rPr>
                <w:rFonts w:cs="Arial"/>
              </w:rPr>
              <w:t>6 dBm</w:t>
            </w:r>
            <w:r w:rsidRPr="00380850">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44B869A0" w14:textId="77777777" w:rsidR="001C65AF" w:rsidRPr="00380850" w:rsidRDefault="001C65AF" w:rsidP="00D62D6E">
            <w:pPr>
              <w:pStyle w:val="TAC"/>
              <w:keepNext w:val="0"/>
              <w:keepLines w:val="0"/>
              <w:rPr>
                <w:rFonts w:cs="Arial"/>
                <w:lang w:eastAsia="zh-CN"/>
              </w:rPr>
            </w:pPr>
            <w:r w:rsidRPr="00380850">
              <w:rPr>
                <w:rFonts w:cs="Arial" w:hint="eastAsia"/>
                <w:lang w:eastAsia="zh-CN"/>
              </w:rPr>
              <w:t>-91 dBm</w:t>
            </w:r>
          </w:p>
          <w:p w14:paraId="71B8F49E" w14:textId="77777777" w:rsidR="001C65AF" w:rsidRPr="00380850" w:rsidRDefault="001C65AF" w:rsidP="00D62D6E">
            <w:pPr>
              <w:pStyle w:val="TAC"/>
              <w:keepNext w:val="0"/>
              <w:keepLines w:val="0"/>
              <w:rPr>
                <w:rFonts w:cs="Arial"/>
                <w:lang w:eastAsia="zh-CN"/>
              </w:rPr>
            </w:pPr>
          </w:p>
          <w:p w14:paraId="5F8D34E7" w14:textId="77777777" w:rsidR="001C65AF" w:rsidRPr="00380850" w:rsidRDefault="001C65AF" w:rsidP="00D62D6E">
            <w:pPr>
              <w:pStyle w:val="TAC"/>
              <w:keepNext w:val="0"/>
              <w:keepLines w:val="0"/>
              <w:rPr>
                <w:rFonts w:cs="Arial"/>
              </w:rPr>
            </w:pPr>
            <w:r w:rsidRPr="00380850">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7336426" w14:textId="77777777" w:rsidR="001C65AF" w:rsidRPr="00380850" w:rsidRDefault="001C65AF" w:rsidP="00D62D6E">
            <w:pPr>
              <w:pStyle w:val="TAC"/>
              <w:keepNext w:val="0"/>
              <w:keepLines w:val="0"/>
              <w:rPr>
                <w:rFonts w:cs="Arial"/>
              </w:rPr>
            </w:pPr>
            <w:r w:rsidRPr="00380850">
              <w:rPr>
                <w:rFonts w:cs="Arial"/>
              </w:rPr>
              <w:t>-88 dBm</w:t>
            </w:r>
          </w:p>
          <w:p w14:paraId="1995E4AB" w14:textId="77777777" w:rsidR="001C65AF" w:rsidRPr="00380850" w:rsidRDefault="001C65AF" w:rsidP="00D62D6E">
            <w:pPr>
              <w:pStyle w:val="TAC"/>
              <w:keepNext w:val="0"/>
              <w:keepLines w:val="0"/>
              <w:rPr>
                <w:rFonts w:cs="Arial"/>
              </w:rPr>
            </w:pPr>
          </w:p>
          <w:p w14:paraId="69439374" w14:textId="77777777" w:rsidR="00042043" w:rsidRPr="00380850" w:rsidRDefault="001C65AF" w:rsidP="00D62D6E">
            <w:pPr>
              <w:pStyle w:val="TAC"/>
              <w:keepNext w:val="0"/>
              <w:keepLines w:val="0"/>
              <w:rPr>
                <w:rFonts w:cs="Arial"/>
              </w:rPr>
            </w:pPr>
            <w:r w:rsidRPr="00380850">
              <w:rPr>
                <w:rFonts w:cs="Arial"/>
              </w:rPr>
              <w:t>(UTRA</w:t>
            </w:r>
          </w:p>
          <w:p w14:paraId="0426AD1A" w14:textId="607CC2E6" w:rsidR="001C65AF" w:rsidRPr="00380850" w:rsidRDefault="001C65AF" w:rsidP="00D62D6E">
            <w:pPr>
              <w:pStyle w:val="TAC"/>
              <w:keepNext w:val="0"/>
              <w:keepLines w:val="0"/>
              <w:rPr>
                <w:rFonts w:cs="Arial"/>
              </w:rPr>
            </w:pPr>
            <w:r w:rsidRPr="00380850">
              <w:rPr>
                <w:rFonts w:cs="Arial"/>
              </w:rPr>
              <w:t>-7</w:t>
            </w:r>
            <w:r w:rsidR="00A253C4" w:rsidRPr="00380850">
              <w:rPr>
                <w:rFonts w:cs="Arial"/>
              </w:rPr>
              <w:t>8 dB</w:t>
            </w:r>
            <w:r w:rsidRPr="00380850">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5ACB7F68" w14:textId="77777777" w:rsidR="001C65AF" w:rsidRPr="00380850" w:rsidRDefault="001C65AF" w:rsidP="00D62D6E">
            <w:pPr>
              <w:pStyle w:val="TAC"/>
              <w:keepNext w:val="0"/>
              <w:keepLines w:val="0"/>
              <w:rPr>
                <w:rFonts w:cs="Arial"/>
              </w:rPr>
            </w:pPr>
            <w:r w:rsidRPr="00380850">
              <w:rPr>
                <w:rFonts w:cs="Arial"/>
              </w:rPr>
              <w:t>100 kHz</w:t>
            </w:r>
          </w:p>
          <w:p w14:paraId="4BE3A521" w14:textId="77777777" w:rsidR="001C65AF" w:rsidRPr="00380850" w:rsidRDefault="001C65AF" w:rsidP="00D62D6E">
            <w:pPr>
              <w:pStyle w:val="TAC"/>
              <w:keepNext w:val="0"/>
              <w:keepLines w:val="0"/>
              <w:rPr>
                <w:rFonts w:cs="Arial"/>
              </w:rPr>
            </w:pPr>
          </w:p>
          <w:p w14:paraId="7742AF7D" w14:textId="77777777" w:rsidR="001C65AF" w:rsidRPr="00380850" w:rsidRDefault="001C65AF" w:rsidP="00D62D6E">
            <w:pPr>
              <w:pStyle w:val="TAC"/>
              <w:keepNext w:val="0"/>
              <w:keepLines w:val="0"/>
              <w:rPr>
                <w:rFonts w:cs="Arial"/>
              </w:rPr>
            </w:pPr>
            <w:r w:rsidRPr="00380850">
              <w:rPr>
                <w:rFonts w:cs="Arial"/>
              </w:rPr>
              <w:t xml:space="preserve">(UTRA </w:t>
            </w:r>
            <w:r w:rsidR="00733E85" w:rsidRPr="00380850">
              <w:rPr>
                <w:rFonts w:cs="Arial"/>
              </w:rPr>
              <w:t>1 MHz</w:t>
            </w:r>
            <w:r w:rsidRPr="00380850">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545339B5" w14:textId="77777777" w:rsidR="001C65AF" w:rsidRPr="00380850" w:rsidRDefault="001C65AF" w:rsidP="00D62D6E">
            <w:pPr>
              <w:pStyle w:val="TAC"/>
              <w:keepNext w:val="0"/>
              <w:keepLines w:val="0"/>
              <w:rPr>
                <w:rFonts w:cs="Arial"/>
                <w:lang w:eastAsia="zh-CN"/>
              </w:rPr>
            </w:pPr>
            <w:r w:rsidRPr="00380850">
              <w:rPr>
                <w:rFonts w:cs="Arial"/>
              </w:rPr>
              <w:t>This is not applicable to BS operating in Band 37</w:t>
            </w:r>
            <w:r w:rsidRPr="00380850">
              <w:rPr>
                <w:rFonts w:cs="Arial"/>
                <w:lang w:eastAsia="zh-CN"/>
              </w:rPr>
              <w:t>.</w:t>
            </w:r>
            <w:r w:rsidRPr="00380850">
              <w:rPr>
                <w:rFonts w:cs="Arial"/>
              </w:rPr>
              <w:t xml:space="preserve"> This unpaired band is defined in ITU-R M.1036, but is pending any future deployment.</w:t>
            </w:r>
          </w:p>
        </w:tc>
      </w:tr>
      <w:tr w:rsidR="00380850" w:rsidRPr="00380850" w14:paraId="050CBA77"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5ACC7A7" w14:textId="77777777" w:rsidR="001C65AF" w:rsidRPr="00380850" w:rsidRDefault="001C65AF" w:rsidP="00D62D6E">
            <w:pPr>
              <w:pStyle w:val="TAC"/>
              <w:keepNext w:val="0"/>
              <w:keepLines w:val="0"/>
              <w:rPr>
                <w:rFonts w:cs="Arial"/>
              </w:rPr>
            </w:pPr>
            <w:r w:rsidRPr="00380850">
              <w:rPr>
                <w:rFonts w:cs="Arial"/>
              </w:rPr>
              <w:t>UTRA TDD Band d) or E-UTRA Band 38</w:t>
            </w:r>
          </w:p>
        </w:tc>
        <w:tc>
          <w:tcPr>
            <w:tcW w:w="1871" w:type="dxa"/>
            <w:tcBorders>
              <w:top w:val="single" w:sz="4" w:space="0" w:color="auto"/>
              <w:left w:val="single" w:sz="4" w:space="0" w:color="auto"/>
              <w:bottom w:val="single" w:sz="4" w:space="0" w:color="auto"/>
              <w:right w:val="single" w:sz="4" w:space="0" w:color="auto"/>
            </w:tcBorders>
          </w:tcPr>
          <w:p w14:paraId="20740419" w14:textId="77777777" w:rsidR="001C65AF" w:rsidRPr="00380850" w:rsidRDefault="001C65AF" w:rsidP="00D62D6E">
            <w:pPr>
              <w:pStyle w:val="TAC"/>
              <w:keepNext w:val="0"/>
              <w:keepLines w:val="0"/>
              <w:rPr>
                <w:rFonts w:cs="Arial"/>
              </w:rPr>
            </w:pPr>
            <w:r w:rsidRPr="00380850">
              <w:rPr>
                <w:rFonts w:cs="Arial"/>
              </w:rPr>
              <w:t xml:space="preserve">2570 </w:t>
            </w:r>
            <w:r w:rsidR="00F230BA" w:rsidRPr="00380850">
              <w:rPr>
                <w:rFonts w:cs="Arial"/>
              </w:rPr>
              <w:t>-</w:t>
            </w:r>
            <w:r w:rsidRPr="00380850">
              <w:rPr>
                <w:rFonts w:cs="Arial"/>
              </w:rPr>
              <w:t xml:space="preserve"> 2620 MHz</w:t>
            </w:r>
          </w:p>
        </w:tc>
        <w:tc>
          <w:tcPr>
            <w:tcW w:w="1134" w:type="dxa"/>
            <w:tcBorders>
              <w:top w:val="single" w:sz="4" w:space="0" w:color="auto"/>
              <w:left w:val="single" w:sz="4" w:space="0" w:color="auto"/>
              <w:bottom w:val="single" w:sz="4" w:space="0" w:color="auto"/>
              <w:right w:val="single" w:sz="4" w:space="0" w:color="auto"/>
            </w:tcBorders>
          </w:tcPr>
          <w:p w14:paraId="1DCDEFED" w14:textId="77777777" w:rsidR="001C65AF" w:rsidRPr="00380850" w:rsidRDefault="001C65AF" w:rsidP="00D62D6E">
            <w:pPr>
              <w:pStyle w:val="TAC"/>
              <w:keepNext w:val="0"/>
              <w:keepLines w:val="0"/>
              <w:rPr>
                <w:rFonts w:cs="Arial"/>
              </w:rPr>
            </w:pPr>
            <w:r w:rsidRPr="00380850">
              <w:rPr>
                <w:rFonts w:cs="Arial"/>
              </w:rPr>
              <w:t>-96 dBm</w:t>
            </w:r>
          </w:p>
          <w:p w14:paraId="007A1D76" w14:textId="77777777" w:rsidR="001C65AF" w:rsidRPr="00380850" w:rsidRDefault="001C65AF" w:rsidP="00D62D6E">
            <w:pPr>
              <w:pStyle w:val="TAC"/>
              <w:keepNext w:val="0"/>
              <w:keepLines w:val="0"/>
              <w:rPr>
                <w:rFonts w:cs="Arial"/>
              </w:rPr>
            </w:pPr>
          </w:p>
          <w:p w14:paraId="2DCEF8E2" w14:textId="77777777" w:rsidR="00042043" w:rsidRPr="00380850" w:rsidRDefault="001C65AF" w:rsidP="00D62D6E">
            <w:pPr>
              <w:pStyle w:val="TAC"/>
              <w:keepNext w:val="0"/>
              <w:keepLines w:val="0"/>
              <w:rPr>
                <w:rFonts w:cs="Arial"/>
              </w:rPr>
            </w:pPr>
            <w:r w:rsidRPr="00380850">
              <w:rPr>
                <w:rFonts w:cs="Arial"/>
              </w:rPr>
              <w:t>(UTRA</w:t>
            </w:r>
          </w:p>
          <w:p w14:paraId="1F729DBE" w14:textId="782EBDCE" w:rsidR="001C65AF" w:rsidRPr="00380850" w:rsidRDefault="001C65AF" w:rsidP="00D62D6E">
            <w:pPr>
              <w:pStyle w:val="TAC"/>
              <w:keepNext w:val="0"/>
              <w:keepLines w:val="0"/>
              <w:rPr>
                <w:rFonts w:cs="Arial"/>
              </w:rPr>
            </w:pPr>
            <w:r w:rsidRPr="00380850">
              <w:rPr>
                <w:rFonts w:cs="Arial"/>
              </w:rPr>
              <w:t>-8</w:t>
            </w:r>
            <w:r w:rsidR="00733E85" w:rsidRPr="00380850">
              <w:rPr>
                <w:rFonts w:cs="Arial"/>
              </w:rPr>
              <w:t>6 dBm</w:t>
            </w:r>
            <w:r w:rsidRPr="00380850">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0B1A4709" w14:textId="77777777" w:rsidR="001C65AF" w:rsidRPr="00380850" w:rsidRDefault="001C65AF" w:rsidP="00D62D6E">
            <w:pPr>
              <w:pStyle w:val="TAC"/>
              <w:keepNext w:val="0"/>
              <w:keepLines w:val="0"/>
              <w:rPr>
                <w:rFonts w:cs="Arial"/>
                <w:lang w:eastAsia="zh-CN"/>
              </w:rPr>
            </w:pPr>
            <w:r w:rsidRPr="00380850">
              <w:rPr>
                <w:rFonts w:cs="Arial" w:hint="eastAsia"/>
                <w:lang w:eastAsia="zh-CN"/>
              </w:rPr>
              <w:t>-91 dBm</w:t>
            </w:r>
          </w:p>
          <w:p w14:paraId="0A23E2EA" w14:textId="77777777" w:rsidR="001C65AF" w:rsidRPr="00380850" w:rsidRDefault="001C65AF" w:rsidP="00D62D6E">
            <w:pPr>
              <w:pStyle w:val="TAC"/>
              <w:keepNext w:val="0"/>
              <w:keepLines w:val="0"/>
              <w:rPr>
                <w:rFonts w:cs="Arial"/>
                <w:lang w:eastAsia="zh-CN"/>
              </w:rPr>
            </w:pPr>
          </w:p>
          <w:p w14:paraId="1DC4D8CB" w14:textId="77777777" w:rsidR="001C65AF" w:rsidRPr="00380850" w:rsidRDefault="001C65AF" w:rsidP="00D62D6E">
            <w:pPr>
              <w:pStyle w:val="TAC"/>
              <w:keepNext w:val="0"/>
              <w:keepLines w:val="0"/>
              <w:rPr>
                <w:rFonts w:cs="Arial"/>
              </w:rPr>
            </w:pPr>
            <w:r w:rsidRPr="00380850">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3BD968D" w14:textId="77777777" w:rsidR="001C65AF" w:rsidRPr="00380850" w:rsidRDefault="001C65AF" w:rsidP="00D62D6E">
            <w:pPr>
              <w:pStyle w:val="TAC"/>
              <w:keepNext w:val="0"/>
              <w:keepLines w:val="0"/>
              <w:rPr>
                <w:rFonts w:cs="Arial"/>
              </w:rPr>
            </w:pPr>
            <w:r w:rsidRPr="00380850">
              <w:rPr>
                <w:rFonts w:cs="Arial"/>
              </w:rPr>
              <w:t>-88 dBm</w:t>
            </w:r>
          </w:p>
          <w:p w14:paraId="3B45588B" w14:textId="77777777" w:rsidR="001C65AF" w:rsidRPr="00380850" w:rsidRDefault="001C65AF" w:rsidP="00D62D6E">
            <w:pPr>
              <w:pStyle w:val="TAC"/>
              <w:keepNext w:val="0"/>
              <w:keepLines w:val="0"/>
              <w:rPr>
                <w:rFonts w:cs="Arial"/>
              </w:rPr>
            </w:pPr>
          </w:p>
          <w:p w14:paraId="530AC23D" w14:textId="77777777" w:rsidR="00042043" w:rsidRPr="00380850" w:rsidRDefault="001C65AF" w:rsidP="00D62D6E">
            <w:pPr>
              <w:pStyle w:val="TAC"/>
              <w:keepNext w:val="0"/>
              <w:keepLines w:val="0"/>
              <w:rPr>
                <w:rFonts w:cs="Arial"/>
              </w:rPr>
            </w:pPr>
            <w:r w:rsidRPr="00380850">
              <w:rPr>
                <w:rFonts w:cs="Arial"/>
              </w:rPr>
              <w:t>(UTRA</w:t>
            </w:r>
          </w:p>
          <w:p w14:paraId="5951E5E3" w14:textId="5ECA7227" w:rsidR="001C65AF" w:rsidRPr="00380850" w:rsidRDefault="001C65AF" w:rsidP="00D62D6E">
            <w:pPr>
              <w:pStyle w:val="TAC"/>
              <w:keepNext w:val="0"/>
              <w:keepLines w:val="0"/>
              <w:rPr>
                <w:rFonts w:cs="Arial"/>
              </w:rPr>
            </w:pPr>
            <w:r w:rsidRPr="00380850">
              <w:rPr>
                <w:rFonts w:cs="Arial"/>
              </w:rPr>
              <w:t>-7</w:t>
            </w:r>
            <w:r w:rsidR="00A253C4" w:rsidRPr="00380850">
              <w:rPr>
                <w:rFonts w:cs="Arial"/>
              </w:rPr>
              <w:t>8 dB</w:t>
            </w:r>
            <w:r w:rsidRPr="00380850">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35ED20FD" w14:textId="77777777" w:rsidR="001C65AF" w:rsidRPr="00380850" w:rsidRDefault="001C65AF" w:rsidP="00D62D6E">
            <w:pPr>
              <w:pStyle w:val="TAC"/>
              <w:keepNext w:val="0"/>
              <w:keepLines w:val="0"/>
              <w:rPr>
                <w:rFonts w:cs="Arial"/>
              </w:rPr>
            </w:pPr>
            <w:r w:rsidRPr="00380850">
              <w:rPr>
                <w:rFonts w:cs="Arial"/>
              </w:rPr>
              <w:t>100 kHz</w:t>
            </w:r>
          </w:p>
          <w:p w14:paraId="6517567C" w14:textId="77777777" w:rsidR="001C65AF" w:rsidRPr="00380850" w:rsidRDefault="001C65AF" w:rsidP="00D62D6E">
            <w:pPr>
              <w:pStyle w:val="TAC"/>
              <w:keepNext w:val="0"/>
              <w:keepLines w:val="0"/>
              <w:rPr>
                <w:rFonts w:cs="Arial"/>
              </w:rPr>
            </w:pPr>
          </w:p>
          <w:p w14:paraId="4B5DC550" w14:textId="77777777" w:rsidR="001C65AF" w:rsidRPr="00380850" w:rsidRDefault="001C65AF" w:rsidP="00D62D6E">
            <w:pPr>
              <w:pStyle w:val="TAC"/>
              <w:keepNext w:val="0"/>
              <w:keepLines w:val="0"/>
              <w:rPr>
                <w:rFonts w:cs="Arial"/>
              </w:rPr>
            </w:pPr>
            <w:r w:rsidRPr="00380850">
              <w:rPr>
                <w:rFonts w:cs="Arial"/>
              </w:rPr>
              <w:t xml:space="preserve">(UTRA </w:t>
            </w:r>
            <w:r w:rsidR="00733E85" w:rsidRPr="00380850">
              <w:rPr>
                <w:rFonts w:cs="Arial"/>
              </w:rPr>
              <w:t>1 MHz</w:t>
            </w:r>
            <w:r w:rsidRPr="00380850">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676767F9" w14:textId="77777777" w:rsidR="001C65AF" w:rsidRPr="00380850" w:rsidRDefault="001C65AF" w:rsidP="00D62D6E">
            <w:pPr>
              <w:pStyle w:val="TAC"/>
              <w:keepNext w:val="0"/>
              <w:keepLines w:val="0"/>
              <w:rPr>
                <w:rFonts w:cs="Arial"/>
              </w:rPr>
            </w:pPr>
            <w:r w:rsidRPr="00380850">
              <w:rPr>
                <w:rFonts w:cs="Arial"/>
              </w:rPr>
              <w:t xml:space="preserve">This is not applicable to BS operating in Band 38. </w:t>
            </w:r>
          </w:p>
        </w:tc>
      </w:tr>
      <w:tr w:rsidR="00380850" w:rsidRPr="00380850" w14:paraId="41F5151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45A1622" w14:textId="77777777" w:rsidR="001C65AF" w:rsidRPr="00380850" w:rsidRDefault="001C65AF" w:rsidP="00D62D6E">
            <w:pPr>
              <w:pStyle w:val="TAC"/>
              <w:keepNext w:val="0"/>
              <w:keepLines w:val="0"/>
              <w:rPr>
                <w:rFonts w:cs="Arial"/>
              </w:rPr>
            </w:pPr>
            <w:r w:rsidRPr="00380850">
              <w:rPr>
                <w:rFonts w:cs="Arial"/>
              </w:rPr>
              <w:t>UTRA TDD Band f) or E-UTRA Band 3</w:t>
            </w:r>
            <w:r w:rsidRPr="00380850">
              <w:rPr>
                <w:rFonts w:cs="Arial"/>
                <w:lang w:eastAsia="zh-CN"/>
              </w:rPr>
              <w:t>9</w:t>
            </w:r>
          </w:p>
        </w:tc>
        <w:tc>
          <w:tcPr>
            <w:tcW w:w="1871" w:type="dxa"/>
            <w:tcBorders>
              <w:top w:val="single" w:sz="4" w:space="0" w:color="auto"/>
              <w:left w:val="single" w:sz="4" w:space="0" w:color="auto"/>
              <w:bottom w:val="single" w:sz="4" w:space="0" w:color="auto"/>
              <w:right w:val="single" w:sz="4" w:space="0" w:color="auto"/>
            </w:tcBorders>
          </w:tcPr>
          <w:p w14:paraId="1F100B51" w14:textId="77777777" w:rsidR="001C65AF" w:rsidRPr="00380850" w:rsidRDefault="001C65AF" w:rsidP="00D62D6E">
            <w:pPr>
              <w:pStyle w:val="TAC"/>
              <w:keepNext w:val="0"/>
              <w:keepLines w:val="0"/>
              <w:rPr>
                <w:rFonts w:cs="Arial"/>
              </w:rPr>
            </w:pPr>
            <w:r w:rsidRPr="00380850">
              <w:rPr>
                <w:rFonts w:cs="Arial"/>
                <w:lang w:eastAsia="zh-CN"/>
              </w:rPr>
              <w:t xml:space="preserve">1880 </w:t>
            </w:r>
            <w:r w:rsidR="00F230BA" w:rsidRPr="00380850">
              <w:rPr>
                <w:rFonts w:cs="Arial"/>
              </w:rPr>
              <w:t>-</w:t>
            </w:r>
            <w:r w:rsidRPr="00380850">
              <w:rPr>
                <w:rFonts w:cs="Arial"/>
              </w:rPr>
              <w:t xml:space="preserve"> </w:t>
            </w:r>
            <w:r w:rsidRPr="00380850">
              <w:rPr>
                <w:rFonts w:cs="Arial"/>
                <w:lang w:eastAsia="zh-CN"/>
              </w:rPr>
              <w:t>192</w:t>
            </w:r>
            <w:r w:rsidR="00FF5E3C" w:rsidRPr="00380850">
              <w:rPr>
                <w:rFonts w:cs="Arial"/>
                <w:lang w:eastAsia="zh-CN"/>
              </w:rPr>
              <w:t>0 MHz</w:t>
            </w:r>
          </w:p>
        </w:tc>
        <w:tc>
          <w:tcPr>
            <w:tcW w:w="1134" w:type="dxa"/>
            <w:tcBorders>
              <w:top w:val="single" w:sz="4" w:space="0" w:color="auto"/>
              <w:left w:val="single" w:sz="4" w:space="0" w:color="auto"/>
              <w:bottom w:val="single" w:sz="4" w:space="0" w:color="auto"/>
              <w:right w:val="single" w:sz="4" w:space="0" w:color="auto"/>
            </w:tcBorders>
          </w:tcPr>
          <w:p w14:paraId="458EEAA8" w14:textId="77777777" w:rsidR="001C65AF" w:rsidRPr="00380850" w:rsidRDefault="001C65AF" w:rsidP="00D62D6E">
            <w:pPr>
              <w:pStyle w:val="TAC"/>
              <w:keepNext w:val="0"/>
              <w:keepLines w:val="0"/>
              <w:rPr>
                <w:rFonts w:cs="Arial"/>
              </w:rPr>
            </w:pPr>
            <w:r w:rsidRPr="00380850">
              <w:rPr>
                <w:rFonts w:cs="Arial"/>
              </w:rPr>
              <w:t>-96 dBm</w:t>
            </w:r>
          </w:p>
          <w:p w14:paraId="16CD0CC5" w14:textId="77777777" w:rsidR="001C65AF" w:rsidRPr="00380850" w:rsidRDefault="001C65AF" w:rsidP="00D62D6E">
            <w:pPr>
              <w:pStyle w:val="TAC"/>
              <w:keepNext w:val="0"/>
              <w:keepLines w:val="0"/>
              <w:rPr>
                <w:rFonts w:cs="Arial"/>
              </w:rPr>
            </w:pPr>
          </w:p>
          <w:p w14:paraId="44A123C9" w14:textId="77777777" w:rsidR="00042043" w:rsidRPr="00380850" w:rsidRDefault="001C65AF" w:rsidP="00D62D6E">
            <w:pPr>
              <w:pStyle w:val="TAC"/>
              <w:keepNext w:val="0"/>
              <w:keepLines w:val="0"/>
              <w:rPr>
                <w:rFonts w:cs="Arial"/>
              </w:rPr>
            </w:pPr>
            <w:r w:rsidRPr="00380850">
              <w:rPr>
                <w:rFonts w:cs="Arial"/>
              </w:rPr>
              <w:t>(UTRA</w:t>
            </w:r>
          </w:p>
          <w:p w14:paraId="7C0BA946" w14:textId="74E6A7EA" w:rsidR="001C65AF" w:rsidRPr="00380850" w:rsidRDefault="001C65AF" w:rsidP="00D62D6E">
            <w:pPr>
              <w:pStyle w:val="TAC"/>
              <w:keepNext w:val="0"/>
              <w:keepLines w:val="0"/>
              <w:rPr>
                <w:rFonts w:cs="Arial"/>
              </w:rPr>
            </w:pPr>
            <w:r w:rsidRPr="00380850">
              <w:rPr>
                <w:rFonts w:cs="Arial"/>
              </w:rPr>
              <w:t>-8</w:t>
            </w:r>
            <w:r w:rsidR="00733E85" w:rsidRPr="00380850">
              <w:rPr>
                <w:rFonts w:cs="Arial"/>
              </w:rPr>
              <w:t>6 dBm</w:t>
            </w:r>
            <w:r w:rsidRPr="00380850">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6669EA7F" w14:textId="77777777" w:rsidR="001C65AF" w:rsidRPr="00380850" w:rsidRDefault="001C65AF" w:rsidP="00D62D6E">
            <w:pPr>
              <w:pStyle w:val="TAC"/>
              <w:keepNext w:val="0"/>
              <w:keepLines w:val="0"/>
              <w:rPr>
                <w:rFonts w:cs="Arial"/>
                <w:lang w:eastAsia="zh-CN"/>
              </w:rPr>
            </w:pPr>
            <w:r w:rsidRPr="00380850">
              <w:rPr>
                <w:rFonts w:cs="Arial" w:hint="eastAsia"/>
                <w:lang w:eastAsia="zh-CN"/>
              </w:rPr>
              <w:t>-91 dBm</w:t>
            </w:r>
          </w:p>
          <w:p w14:paraId="085604F3" w14:textId="77777777" w:rsidR="001C65AF" w:rsidRPr="00380850" w:rsidRDefault="001C65AF" w:rsidP="00D62D6E">
            <w:pPr>
              <w:pStyle w:val="TAC"/>
              <w:keepNext w:val="0"/>
              <w:keepLines w:val="0"/>
              <w:rPr>
                <w:rFonts w:cs="Arial"/>
                <w:lang w:eastAsia="zh-CN"/>
              </w:rPr>
            </w:pPr>
          </w:p>
          <w:p w14:paraId="67088696" w14:textId="77777777" w:rsidR="001C65AF" w:rsidRPr="00380850" w:rsidRDefault="001C65AF" w:rsidP="00D62D6E">
            <w:pPr>
              <w:pStyle w:val="TAC"/>
              <w:keepNext w:val="0"/>
              <w:keepLines w:val="0"/>
              <w:rPr>
                <w:rFonts w:cs="Arial"/>
              </w:rPr>
            </w:pPr>
            <w:r w:rsidRPr="00380850">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D201E0E" w14:textId="77777777" w:rsidR="001C65AF" w:rsidRPr="00380850" w:rsidRDefault="001C65AF" w:rsidP="00D62D6E">
            <w:pPr>
              <w:pStyle w:val="TAC"/>
              <w:keepNext w:val="0"/>
              <w:keepLines w:val="0"/>
              <w:rPr>
                <w:rFonts w:cs="Arial"/>
              </w:rPr>
            </w:pPr>
            <w:r w:rsidRPr="00380850">
              <w:rPr>
                <w:rFonts w:cs="Arial"/>
              </w:rPr>
              <w:t>-88 dBm</w:t>
            </w:r>
          </w:p>
          <w:p w14:paraId="642DD8B3" w14:textId="77777777" w:rsidR="001C65AF" w:rsidRPr="00380850" w:rsidRDefault="001C65AF" w:rsidP="00D62D6E">
            <w:pPr>
              <w:pStyle w:val="TAC"/>
              <w:keepNext w:val="0"/>
              <w:keepLines w:val="0"/>
              <w:rPr>
                <w:rFonts w:cs="Arial"/>
              </w:rPr>
            </w:pPr>
          </w:p>
          <w:p w14:paraId="3CCD5567" w14:textId="77777777" w:rsidR="00042043" w:rsidRPr="00380850" w:rsidRDefault="001C65AF" w:rsidP="00D62D6E">
            <w:pPr>
              <w:pStyle w:val="TAC"/>
              <w:keepNext w:val="0"/>
              <w:keepLines w:val="0"/>
              <w:rPr>
                <w:rFonts w:cs="Arial"/>
              </w:rPr>
            </w:pPr>
            <w:r w:rsidRPr="00380850">
              <w:rPr>
                <w:rFonts w:cs="Arial"/>
              </w:rPr>
              <w:t>(UTRA</w:t>
            </w:r>
          </w:p>
          <w:p w14:paraId="05FA9A4A" w14:textId="2C523832" w:rsidR="001C65AF" w:rsidRPr="00380850" w:rsidRDefault="001C65AF" w:rsidP="00D62D6E">
            <w:pPr>
              <w:pStyle w:val="TAC"/>
              <w:keepNext w:val="0"/>
              <w:keepLines w:val="0"/>
              <w:rPr>
                <w:rFonts w:cs="Arial"/>
              </w:rPr>
            </w:pPr>
            <w:r w:rsidRPr="00380850">
              <w:rPr>
                <w:rFonts w:cs="Arial"/>
              </w:rPr>
              <w:t>-7</w:t>
            </w:r>
            <w:r w:rsidR="00A253C4" w:rsidRPr="00380850">
              <w:rPr>
                <w:rFonts w:cs="Arial"/>
              </w:rPr>
              <w:t>8 dB</w:t>
            </w:r>
            <w:r w:rsidRPr="00380850">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79FDAF9E" w14:textId="77777777" w:rsidR="001C65AF" w:rsidRPr="00380850" w:rsidRDefault="001C65AF" w:rsidP="00D62D6E">
            <w:pPr>
              <w:pStyle w:val="TAC"/>
              <w:keepNext w:val="0"/>
              <w:keepLines w:val="0"/>
              <w:rPr>
                <w:rFonts w:cs="Arial"/>
              </w:rPr>
            </w:pPr>
            <w:r w:rsidRPr="00380850">
              <w:rPr>
                <w:rFonts w:cs="Arial"/>
              </w:rPr>
              <w:t>100 kHz</w:t>
            </w:r>
          </w:p>
          <w:p w14:paraId="14473D15" w14:textId="77777777" w:rsidR="001C65AF" w:rsidRPr="00380850" w:rsidRDefault="001C65AF" w:rsidP="00D62D6E">
            <w:pPr>
              <w:pStyle w:val="TAC"/>
              <w:keepNext w:val="0"/>
              <w:keepLines w:val="0"/>
              <w:rPr>
                <w:rFonts w:cs="Arial"/>
              </w:rPr>
            </w:pPr>
          </w:p>
          <w:p w14:paraId="0BFF0BB3" w14:textId="77777777" w:rsidR="001C65AF" w:rsidRPr="00380850" w:rsidRDefault="001C65AF" w:rsidP="00D62D6E">
            <w:pPr>
              <w:pStyle w:val="TAC"/>
              <w:keepNext w:val="0"/>
              <w:keepLines w:val="0"/>
              <w:rPr>
                <w:rFonts w:cs="Arial"/>
              </w:rPr>
            </w:pPr>
            <w:r w:rsidRPr="00380850">
              <w:rPr>
                <w:rFonts w:cs="Arial"/>
              </w:rPr>
              <w:t xml:space="preserve">(UTRA </w:t>
            </w:r>
            <w:r w:rsidR="00733E85" w:rsidRPr="00380850">
              <w:rPr>
                <w:rFonts w:cs="Arial"/>
              </w:rPr>
              <w:t>1 MHz</w:t>
            </w:r>
            <w:r w:rsidRPr="00380850">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527086ED" w14:textId="77777777" w:rsidR="001C65AF" w:rsidRPr="00380850" w:rsidRDefault="001C65AF" w:rsidP="00D62D6E">
            <w:pPr>
              <w:pStyle w:val="TAC"/>
              <w:keepNext w:val="0"/>
              <w:keepLines w:val="0"/>
              <w:rPr>
                <w:rFonts w:cs="Arial"/>
              </w:rPr>
            </w:pPr>
            <w:r w:rsidRPr="00380850">
              <w:rPr>
                <w:rFonts w:cs="Arial"/>
              </w:rPr>
              <w:t xml:space="preserve">This is not applicable to BS operating in Band </w:t>
            </w:r>
            <w:r w:rsidRPr="00380850">
              <w:rPr>
                <w:rFonts w:cs="Arial"/>
                <w:lang w:eastAsia="zh-CN"/>
              </w:rPr>
              <w:t>33 and 39</w:t>
            </w:r>
          </w:p>
        </w:tc>
      </w:tr>
      <w:tr w:rsidR="00380850" w:rsidRPr="00380850" w14:paraId="77B5A8E7"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72367814" w14:textId="77777777" w:rsidR="001C65AF" w:rsidRPr="00380850" w:rsidRDefault="001C65AF" w:rsidP="00D62D6E">
            <w:pPr>
              <w:pStyle w:val="TAC"/>
              <w:keepNext w:val="0"/>
              <w:keepLines w:val="0"/>
              <w:rPr>
                <w:rFonts w:cs="Arial"/>
              </w:rPr>
            </w:pPr>
            <w:r w:rsidRPr="00380850">
              <w:rPr>
                <w:rFonts w:cs="Arial"/>
              </w:rPr>
              <w:t xml:space="preserve">UTRA TDD Band e) or E-UTRA Band </w:t>
            </w:r>
            <w:r w:rsidRPr="00380850">
              <w:rPr>
                <w:rFonts w:cs="Arial"/>
                <w:lang w:eastAsia="zh-CN"/>
              </w:rPr>
              <w:t>40</w:t>
            </w:r>
          </w:p>
        </w:tc>
        <w:tc>
          <w:tcPr>
            <w:tcW w:w="1871" w:type="dxa"/>
            <w:tcBorders>
              <w:top w:val="single" w:sz="4" w:space="0" w:color="auto"/>
              <w:left w:val="single" w:sz="4" w:space="0" w:color="auto"/>
              <w:bottom w:val="single" w:sz="4" w:space="0" w:color="auto"/>
              <w:right w:val="single" w:sz="4" w:space="0" w:color="auto"/>
            </w:tcBorders>
          </w:tcPr>
          <w:p w14:paraId="2EA992F9" w14:textId="77777777" w:rsidR="001C65AF" w:rsidRPr="00380850" w:rsidRDefault="001C65AF" w:rsidP="00D62D6E">
            <w:pPr>
              <w:pStyle w:val="TAC"/>
              <w:keepNext w:val="0"/>
              <w:keepLines w:val="0"/>
              <w:rPr>
                <w:rFonts w:cs="Arial"/>
              </w:rPr>
            </w:pPr>
            <w:r w:rsidRPr="00380850">
              <w:rPr>
                <w:rFonts w:cs="Arial"/>
                <w:lang w:eastAsia="zh-CN"/>
              </w:rPr>
              <w:t xml:space="preserve">2300 </w:t>
            </w:r>
            <w:r w:rsidR="00F230BA" w:rsidRPr="00380850">
              <w:rPr>
                <w:rFonts w:cs="Arial"/>
              </w:rPr>
              <w:t>-</w:t>
            </w:r>
            <w:r w:rsidRPr="00380850">
              <w:rPr>
                <w:rFonts w:cs="Arial"/>
              </w:rPr>
              <w:t xml:space="preserve"> </w:t>
            </w:r>
            <w:r w:rsidRPr="00380850">
              <w:rPr>
                <w:rFonts w:cs="Arial"/>
                <w:lang w:eastAsia="zh-CN"/>
              </w:rPr>
              <w:t>240</w:t>
            </w:r>
            <w:r w:rsidR="00FF5E3C" w:rsidRPr="00380850">
              <w:rPr>
                <w:rFonts w:cs="Arial"/>
                <w:lang w:eastAsia="zh-CN"/>
              </w:rPr>
              <w:t>0 MHz</w:t>
            </w:r>
          </w:p>
        </w:tc>
        <w:tc>
          <w:tcPr>
            <w:tcW w:w="1134" w:type="dxa"/>
            <w:tcBorders>
              <w:top w:val="single" w:sz="4" w:space="0" w:color="auto"/>
              <w:left w:val="single" w:sz="4" w:space="0" w:color="auto"/>
              <w:bottom w:val="single" w:sz="4" w:space="0" w:color="auto"/>
              <w:right w:val="single" w:sz="4" w:space="0" w:color="auto"/>
            </w:tcBorders>
          </w:tcPr>
          <w:p w14:paraId="3A78301A" w14:textId="77777777" w:rsidR="001C65AF" w:rsidRPr="00380850" w:rsidRDefault="001C65AF" w:rsidP="00D62D6E">
            <w:pPr>
              <w:pStyle w:val="TAC"/>
              <w:keepNext w:val="0"/>
              <w:keepLines w:val="0"/>
              <w:rPr>
                <w:rFonts w:cs="Arial"/>
              </w:rPr>
            </w:pPr>
            <w:r w:rsidRPr="00380850">
              <w:rPr>
                <w:rFonts w:cs="Arial"/>
              </w:rPr>
              <w:t>-96 dBm</w:t>
            </w:r>
          </w:p>
          <w:p w14:paraId="2FDA2086" w14:textId="77777777" w:rsidR="001C65AF" w:rsidRPr="00380850" w:rsidRDefault="001C65AF" w:rsidP="00D62D6E">
            <w:pPr>
              <w:pStyle w:val="TAC"/>
              <w:keepNext w:val="0"/>
              <w:keepLines w:val="0"/>
              <w:rPr>
                <w:rFonts w:cs="Arial"/>
              </w:rPr>
            </w:pPr>
          </w:p>
          <w:p w14:paraId="36A3E49B" w14:textId="77777777" w:rsidR="00042043" w:rsidRPr="00380850" w:rsidRDefault="001C65AF" w:rsidP="00D62D6E">
            <w:pPr>
              <w:pStyle w:val="TAC"/>
              <w:keepNext w:val="0"/>
              <w:keepLines w:val="0"/>
              <w:rPr>
                <w:rFonts w:cs="Arial"/>
              </w:rPr>
            </w:pPr>
            <w:r w:rsidRPr="00380850">
              <w:rPr>
                <w:rFonts w:cs="Arial"/>
              </w:rPr>
              <w:t>(UTRA</w:t>
            </w:r>
          </w:p>
          <w:p w14:paraId="555415BB" w14:textId="4885D737" w:rsidR="001C65AF" w:rsidRPr="00380850" w:rsidRDefault="001C65AF" w:rsidP="00D62D6E">
            <w:pPr>
              <w:pStyle w:val="TAC"/>
              <w:keepNext w:val="0"/>
              <w:keepLines w:val="0"/>
              <w:rPr>
                <w:rFonts w:cs="Arial"/>
              </w:rPr>
            </w:pPr>
            <w:r w:rsidRPr="00380850">
              <w:rPr>
                <w:rFonts w:cs="Arial"/>
              </w:rPr>
              <w:t>-8</w:t>
            </w:r>
            <w:r w:rsidR="00733E85" w:rsidRPr="00380850">
              <w:rPr>
                <w:rFonts w:cs="Arial"/>
              </w:rPr>
              <w:t>6 dBm</w:t>
            </w:r>
            <w:r w:rsidRPr="00380850">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15D27815" w14:textId="77777777" w:rsidR="001C65AF" w:rsidRPr="00380850" w:rsidRDefault="001C65AF" w:rsidP="00D62D6E">
            <w:pPr>
              <w:pStyle w:val="TAC"/>
              <w:keepNext w:val="0"/>
              <w:keepLines w:val="0"/>
              <w:rPr>
                <w:rFonts w:cs="Arial"/>
                <w:lang w:eastAsia="zh-CN"/>
              </w:rPr>
            </w:pPr>
            <w:r w:rsidRPr="00380850">
              <w:rPr>
                <w:rFonts w:cs="Arial" w:hint="eastAsia"/>
                <w:lang w:eastAsia="zh-CN"/>
              </w:rPr>
              <w:t>-91 dBm</w:t>
            </w:r>
          </w:p>
          <w:p w14:paraId="46558C9A" w14:textId="77777777" w:rsidR="001C65AF" w:rsidRPr="00380850" w:rsidRDefault="001C65AF" w:rsidP="00D62D6E">
            <w:pPr>
              <w:pStyle w:val="TAC"/>
              <w:keepNext w:val="0"/>
              <w:keepLines w:val="0"/>
              <w:rPr>
                <w:rFonts w:cs="Arial"/>
                <w:lang w:eastAsia="zh-CN"/>
              </w:rPr>
            </w:pPr>
          </w:p>
          <w:p w14:paraId="5AFFDB04" w14:textId="77777777" w:rsidR="001C65AF" w:rsidRPr="00380850" w:rsidRDefault="001C65AF" w:rsidP="00D62D6E">
            <w:pPr>
              <w:pStyle w:val="TAC"/>
              <w:keepNext w:val="0"/>
              <w:keepLines w:val="0"/>
              <w:rPr>
                <w:rFonts w:cs="Arial"/>
              </w:rPr>
            </w:pPr>
            <w:r w:rsidRPr="00380850">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48217F3" w14:textId="77777777" w:rsidR="001C65AF" w:rsidRPr="00380850" w:rsidRDefault="001C65AF" w:rsidP="00D62D6E">
            <w:pPr>
              <w:pStyle w:val="TAC"/>
              <w:keepNext w:val="0"/>
              <w:keepLines w:val="0"/>
              <w:rPr>
                <w:rFonts w:cs="Arial"/>
              </w:rPr>
            </w:pPr>
            <w:r w:rsidRPr="00380850">
              <w:rPr>
                <w:rFonts w:cs="Arial"/>
              </w:rPr>
              <w:t>-88 dBm</w:t>
            </w:r>
          </w:p>
          <w:p w14:paraId="2DDD838B" w14:textId="77777777" w:rsidR="001C65AF" w:rsidRPr="00380850" w:rsidRDefault="001C65AF" w:rsidP="00D62D6E">
            <w:pPr>
              <w:pStyle w:val="TAC"/>
              <w:keepNext w:val="0"/>
              <w:keepLines w:val="0"/>
              <w:rPr>
                <w:rFonts w:cs="Arial"/>
              </w:rPr>
            </w:pPr>
          </w:p>
          <w:p w14:paraId="141BA685" w14:textId="77777777" w:rsidR="00042043" w:rsidRPr="00380850" w:rsidRDefault="001C65AF" w:rsidP="00D62D6E">
            <w:pPr>
              <w:pStyle w:val="TAC"/>
              <w:keepNext w:val="0"/>
              <w:keepLines w:val="0"/>
              <w:rPr>
                <w:rFonts w:cs="Arial"/>
              </w:rPr>
            </w:pPr>
            <w:r w:rsidRPr="00380850">
              <w:rPr>
                <w:rFonts w:cs="Arial"/>
              </w:rPr>
              <w:t>(UTRA</w:t>
            </w:r>
          </w:p>
          <w:p w14:paraId="3F7969AA" w14:textId="03CFFE55" w:rsidR="001C65AF" w:rsidRPr="00380850" w:rsidRDefault="001C65AF" w:rsidP="00D62D6E">
            <w:pPr>
              <w:pStyle w:val="TAC"/>
              <w:keepNext w:val="0"/>
              <w:keepLines w:val="0"/>
              <w:rPr>
                <w:rFonts w:cs="Arial"/>
              </w:rPr>
            </w:pPr>
            <w:r w:rsidRPr="00380850">
              <w:rPr>
                <w:rFonts w:cs="Arial"/>
              </w:rPr>
              <w:t>-7</w:t>
            </w:r>
            <w:r w:rsidR="00A253C4" w:rsidRPr="00380850">
              <w:rPr>
                <w:rFonts w:cs="Arial"/>
              </w:rPr>
              <w:t>8 dB</w:t>
            </w:r>
            <w:r w:rsidRPr="00380850">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2FD77C92" w14:textId="77777777" w:rsidR="001C65AF" w:rsidRPr="00380850" w:rsidRDefault="001C65AF" w:rsidP="00D62D6E">
            <w:pPr>
              <w:pStyle w:val="TAC"/>
              <w:keepNext w:val="0"/>
              <w:keepLines w:val="0"/>
              <w:rPr>
                <w:rFonts w:cs="Arial"/>
              </w:rPr>
            </w:pPr>
            <w:r w:rsidRPr="00380850">
              <w:rPr>
                <w:rFonts w:cs="Arial"/>
              </w:rPr>
              <w:t>100 kHz</w:t>
            </w:r>
          </w:p>
          <w:p w14:paraId="78D2B065" w14:textId="77777777" w:rsidR="001C65AF" w:rsidRPr="00380850" w:rsidRDefault="001C65AF" w:rsidP="00D62D6E">
            <w:pPr>
              <w:pStyle w:val="TAC"/>
              <w:keepNext w:val="0"/>
              <w:keepLines w:val="0"/>
              <w:rPr>
                <w:rFonts w:cs="Arial"/>
              </w:rPr>
            </w:pPr>
          </w:p>
          <w:p w14:paraId="45C61E35" w14:textId="77777777" w:rsidR="001C65AF" w:rsidRPr="00380850" w:rsidRDefault="001C65AF" w:rsidP="00D62D6E">
            <w:pPr>
              <w:pStyle w:val="TAC"/>
              <w:keepNext w:val="0"/>
              <w:keepLines w:val="0"/>
              <w:rPr>
                <w:rFonts w:cs="Arial"/>
              </w:rPr>
            </w:pPr>
            <w:r w:rsidRPr="00380850">
              <w:rPr>
                <w:rFonts w:cs="Arial"/>
              </w:rPr>
              <w:t xml:space="preserve">(UTRA </w:t>
            </w:r>
            <w:r w:rsidR="00733E85" w:rsidRPr="00380850">
              <w:rPr>
                <w:rFonts w:cs="Arial"/>
              </w:rPr>
              <w:t>1 MHz</w:t>
            </w:r>
            <w:r w:rsidRPr="00380850">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5C81B97C" w14:textId="77777777" w:rsidR="001C65AF" w:rsidRPr="00380850" w:rsidRDefault="001C65AF" w:rsidP="00D62D6E">
            <w:pPr>
              <w:pStyle w:val="TAC"/>
              <w:keepNext w:val="0"/>
              <w:keepLines w:val="0"/>
              <w:rPr>
                <w:rFonts w:cs="Arial"/>
              </w:rPr>
            </w:pPr>
            <w:r w:rsidRPr="00380850">
              <w:rPr>
                <w:rFonts w:cs="Arial"/>
              </w:rPr>
              <w:t xml:space="preserve">This is not applicable to BS operating in Band 30 or </w:t>
            </w:r>
            <w:r w:rsidRPr="00380850">
              <w:rPr>
                <w:rFonts w:cs="Arial"/>
                <w:lang w:eastAsia="zh-CN"/>
              </w:rPr>
              <w:t>40</w:t>
            </w:r>
          </w:p>
        </w:tc>
      </w:tr>
      <w:tr w:rsidR="00380850" w:rsidRPr="00380850" w14:paraId="7F94EED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F1DA47A" w14:textId="77777777" w:rsidR="001C65AF" w:rsidRPr="00380850" w:rsidRDefault="001C65AF" w:rsidP="00D62D6E">
            <w:pPr>
              <w:pStyle w:val="TAC"/>
              <w:keepNext w:val="0"/>
              <w:keepLines w:val="0"/>
              <w:rPr>
                <w:rFonts w:cs="Arial"/>
              </w:rPr>
            </w:pPr>
            <w:r w:rsidRPr="00380850">
              <w:rPr>
                <w:rFonts w:cs="Arial"/>
              </w:rPr>
              <w:t xml:space="preserve">E-UTRA Band </w:t>
            </w:r>
            <w:r w:rsidRPr="00380850">
              <w:rPr>
                <w:rFonts w:cs="Arial"/>
                <w:lang w:eastAsia="zh-CN"/>
              </w:rPr>
              <w:t>41</w:t>
            </w:r>
          </w:p>
        </w:tc>
        <w:tc>
          <w:tcPr>
            <w:tcW w:w="1871" w:type="dxa"/>
            <w:tcBorders>
              <w:top w:val="single" w:sz="4" w:space="0" w:color="auto"/>
              <w:left w:val="single" w:sz="4" w:space="0" w:color="auto"/>
              <w:bottom w:val="single" w:sz="4" w:space="0" w:color="auto"/>
              <w:right w:val="single" w:sz="4" w:space="0" w:color="auto"/>
            </w:tcBorders>
          </w:tcPr>
          <w:p w14:paraId="7F3B87DA" w14:textId="77777777" w:rsidR="001C65AF" w:rsidRPr="00380850" w:rsidRDefault="001C65AF" w:rsidP="00D62D6E">
            <w:pPr>
              <w:pStyle w:val="TAC"/>
              <w:keepNext w:val="0"/>
              <w:keepLines w:val="0"/>
              <w:rPr>
                <w:rFonts w:cs="Arial"/>
                <w:lang w:eastAsia="zh-CN"/>
              </w:rPr>
            </w:pPr>
            <w:r w:rsidRPr="00380850">
              <w:rPr>
                <w:rFonts w:cs="Arial"/>
                <w:lang w:eastAsia="zh-CN"/>
              </w:rPr>
              <w:t xml:space="preserve">2496 </w:t>
            </w:r>
            <w:r w:rsidR="00F230BA" w:rsidRPr="00380850">
              <w:rPr>
                <w:rFonts w:cs="Arial"/>
              </w:rPr>
              <w:t>-</w:t>
            </w:r>
            <w:r w:rsidRPr="00380850">
              <w:rPr>
                <w:rFonts w:cs="Arial"/>
              </w:rPr>
              <w:t xml:space="preserve"> </w:t>
            </w:r>
            <w:r w:rsidRPr="00380850">
              <w:rPr>
                <w:rFonts w:cs="Arial"/>
                <w:lang w:eastAsia="zh-CN"/>
              </w:rPr>
              <w:t>269</w:t>
            </w:r>
            <w:r w:rsidR="00FF5E3C" w:rsidRPr="00380850">
              <w:rPr>
                <w:rFonts w:cs="Arial"/>
                <w:lang w:eastAsia="zh-CN"/>
              </w:rPr>
              <w:t>0 MHz</w:t>
            </w:r>
          </w:p>
        </w:tc>
        <w:tc>
          <w:tcPr>
            <w:tcW w:w="1134" w:type="dxa"/>
            <w:tcBorders>
              <w:top w:val="single" w:sz="4" w:space="0" w:color="auto"/>
              <w:left w:val="single" w:sz="4" w:space="0" w:color="auto"/>
              <w:bottom w:val="single" w:sz="4" w:space="0" w:color="auto"/>
              <w:right w:val="single" w:sz="4" w:space="0" w:color="auto"/>
            </w:tcBorders>
          </w:tcPr>
          <w:p w14:paraId="29D7A47E" w14:textId="77777777" w:rsidR="001C65AF" w:rsidRPr="00380850" w:rsidRDefault="001C65AF" w:rsidP="00D62D6E">
            <w:pPr>
              <w:pStyle w:val="TAC"/>
              <w:keepNext w:val="0"/>
              <w:keepLines w:val="0"/>
              <w:rPr>
                <w:rFonts w:cs="Arial"/>
              </w:rPr>
            </w:pPr>
            <w:r w:rsidRPr="00380850">
              <w:rPr>
                <w:rFonts w:cs="Arial"/>
              </w:rPr>
              <w:t>-96 dBm</w:t>
            </w:r>
          </w:p>
          <w:p w14:paraId="50CE37A2" w14:textId="77777777" w:rsidR="001C65AF" w:rsidRPr="00380850" w:rsidRDefault="001C65AF" w:rsidP="00D62D6E">
            <w:pPr>
              <w:pStyle w:val="TAC"/>
              <w:keepNext w:val="0"/>
              <w:keepLines w:val="0"/>
              <w:rPr>
                <w:rFonts w:cs="Arial"/>
              </w:rPr>
            </w:pPr>
          </w:p>
          <w:p w14:paraId="04B949E8" w14:textId="77777777" w:rsidR="00042043" w:rsidRPr="00380850" w:rsidRDefault="001C65AF" w:rsidP="00D62D6E">
            <w:pPr>
              <w:pStyle w:val="TAC"/>
              <w:keepNext w:val="0"/>
              <w:keepLines w:val="0"/>
              <w:rPr>
                <w:rFonts w:cs="Arial"/>
              </w:rPr>
            </w:pPr>
            <w:r w:rsidRPr="00380850">
              <w:rPr>
                <w:rFonts w:cs="Arial"/>
              </w:rPr>
              <w:t>(UTRA</w:t>
            </w:r>
          </w:p>
          <w:p w14:paraId="37B69B22" w14:textId="5354F603" w:rsidR="001C65AF" w:rsidRPr="00380850" w:rsidRDefault="001C65AF" w:rsidP="00D62D6E">
            <w:pPr>
              <w:pStyle w:val="TAC"/>
              <w:keepNext w:val="0"/>
              <w:keepLines w:val="0"/>
              <w:rPr>
                <w:rFonts w:cs="Arial"/>
              </w:rPr>
            </w:pPr>
            <w:r w:rsidRPr="00380850">
              <w:rPr>
                <w:rFonts w:cs="Arial"/>
              </w:rPr>
              <w:t>-8</w:t>
            </w:r>
            <w:r w:rsidR="00733E85" w:rsidRPr="00380850">
              <w:rPr>
                <w:rFonts w:cs="Arial"/>
              </w:rPr>
              <w:t>6 dBm</w:t>
            </w:r>
            <w:r w:rsidRPr="00380850">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736A30C7" w14:textId="77777777" w:rsidR="001C65AF" w:rsidRPr="00380850" w:rsidRDefault="001C65AF" w:rsidP="00D62D6E">
            <w:pPr>
              <w:pStyle w:val="TAC"/>
              <w:keepNext w:val="0"/>
              <w:keepLines w:val="0"/>
              <w:rPr>
                <w:rFonts w:cs="Arial"/>
                <w:lang w:eastAsia="zh-CN"/>
              </w:rPr>
            </w:pPr>
            <w:r w:rsidRPr="00380850">
              <w:rPr>
                <w:rFonts w:cs="Arial" w:hint="eastAsia"/>
                <w:lang w:eastAsia="zh-CN"/>
              </w:rPr>
              <w:t>-91 dBm</w:t>
            </w:r>
          </w:p>
          <w:p w14:paraId="4BDE42CB" w14:textId="77777777" w:rsidR="001C65AF" w:rsidRPr="00380850" w:rsidRDefault="001C65AF" w:rsidP="00D62D6E">
            <w:pPr>
              <w:pStyle w:val="TAC"/>
              <w:keepNext w:val="0"/>
              <w:keepLines w:val="0"/>
              <w:rPr>
                <w:rFonts w:cs="Arial"/>
                <w:lang w:eastAsia="zh-CN"/>
              </w:rPr>
            </w:pPr>
          </w:p>
          <w:p w14:paraId="28B5535E" w14:textId="77777777" w:rsidR="001C65AF" w:rsidRPr="00380850" w:rsidRDefault="001C65AF" w:rsidP="00D62D6E">
            <w:pPr>
              <w:pStyle w:val="TAC"/>
              <w:keepNext w:val="0"/>
              <w:keepLines w:val="0"/>
              <w:rPr>
                <w:rFonts w:cs="Arial"/>
              </w:rPr>
            </w:pPr>
            <w:r w:rsidRPr="00380850">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F4C0D05" w14:textId="77777777" w:rsidR="001C65AF" w:rsidRPr="00380850" w:rsidRDefault="001C65AF" w:rsidP="00D62D6E">
            <w:pPr>
              <w:pStyle w:val="TAC"/>
              <w:keepNext w:val="0"/>
              <w:keepLines w:val="0"/>
              <w:rPr>
                <w:rFonts w:cs="Arial"/>
              </w:rPr>
            </w:pPr>
            <w:r w:rsidRPr="00380850">
              <w:rPr>
                <w:rFonts w:cs="Arial"/>
              </w:rPr>
              <w:t>-88 dBm</w:t>
            </w:r>
          </w:p>
          <w:p w14:paraId="339C6AC9" w14:textId="77777777" w:rsidR="001C65AF" w:rsidRPr="00380850" w:rsidRDefault="001C65AF" w:rsidP="00D62D6E">
            <w:pPr>
              <w:pStyle w:val="TAC"/>
              <w:keepNext w:val="0"/>
              <w:keepLines w:val="0"/>
              <w:rPr>
                <w:rFonts w:cs="Arial"/>
              </w:rPr>
            </w:pPr>
          </w:p>
          <w:p w14:paraId="1F5F8938" w14:textId="77777777" w:rsidR="00042043" w:rsidRPr="00380850" w:rsidRDefault="001C65AF" w:rsidP="00D62D6E">
            <w:pPr>
              <w:pStyle w:val="TAC"/>
              <w:keepNext w:val="0"/>
              <w:keepLines w:val="0"/>
              <w:rPr>
                <w:rFonts w:cs="Arial"/>
              </w:rPr>
            </w:pPr>
            <w:r w:rsidRPr="00380850">
              <w:rPr>
                <w:rFonts w:cs="Arial"/>
              </w:rPr>
              <w:t>(UTRA</w:t>
            </w:r>
          </w:p>
          <w:p w14:paraId="6C80AB92" w14:textId="2F1FDFBE" w:rsidR="001C65AF" w:rsidRPr="00380850" w:rsidRDefault="001C65AF" w:rsidP="00D62D6E">
            <w:pPr>
              <w:pStyle w:val="TAC"/>
              <w:keepNext w:val="0"/>
              <w:keepLines w:val="0"/>
              <w:rPr>
                <w:rFonts w:cs="Arial"/>
              </w:rPr>
            </w:pPr>
            <w:r w:rsidRPr="00380850">
              <w:rPr>
                <w:rFonts w:cs="Arial"/>
              </w:rPr>
              <w:t>-7</w:t>
            </w:r>
            <w:r w:rsidR="00A253C4" w:rsidRPr="00380850">
              <w:rPr>
                <w:rFonts w:cs="Arial"/>
              </w:rPr>
              <w:t>8 dB</w:t>
            </w:r>
            <w:r w:rsidRPr="00380850">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1F42FA2D" w14:textId="77777777" w:rsidR="001C65AF" w:rsidRPr="00380850" w:rsidRDefault="001C65AF" w:rsidP="00D62D6E">
            <w:pPr>
              <w:pStyle w:val="TAC"/>
              <w:keepNext w:val="0"/>
              <w:keepLines w:val="0"/>
              <w:rPr>
                <w:rFonts w:cs="Arial"/>
              </w:rPr>
            </w:pPr>
            <w:r w:rsidRPr="00380850">
              <w:rPr>
                <w:rFonts w:cs="Arial"/>
              </w:rPr>
              <w:t>100 kHz</w:t>
            </w:r>
          </w:p>
          <w:p w14:paraId="678446D2" w14:textId="77777777" w:rsidR="001C65AF" w:rsidRPr="00380850" w:rsidRDefault="001C65AF" w:rsidP="00D62D6E">
            <w:pPr>
              <w:pStyle w:val="TAC"/>
              <w:keepNext w:val="0"/>
              <w:keepLines w:val="0"/>
              <w:rPr>
                <w:rFonts w:cs="Arial"/>
              </w:rPr>
            </w:pPr>
          </w:p>
          <w:p w14:paraId="589DC226" w14:textId="77777777" w:rsidR="001C65AF" w:rsidRPr="00380850" w:rsidRDefault="001C65AF" w:rsidP="00D62D6E">
            <w:pPr>
              <w:pStyle w:val="TAC"/>
              <w:keepNext w:val="0"/>
              <w:keepLines w:val="0"/>
              <w:rPr>
                <w:rFonts w:cs="Arial"/>
              </w:rPr>
            </w:pPr>
            <w:r w:rsidRPr="00380850">
              <w:rPr>
                <w:rFonts w:cs="Arial"/>
              </w:rPr>
              <w:t xml:space="preserve">(UTRA </w:t>
            </w:r>
            <w:r w:rsidR="00733E85" w:rsidRPr="00380850">
              <w:rPr>
                <w:rFonts w:cs="Arial"/>
              </w:rPr>
              <w:t>1 MHz</w:t>
            </w:r>
            <w:r w:rsidRPr="00380850">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372E202B" w14:textId="77777777" w:rsidR="001C65AF" w:rsidRPr="00380850" w:rsidRDefault="001C65AF" w:rsidP="00D62D6E">
            <w:pPr>
              <w:pStyle w:val="TAC"/>
              <w:keepNext w:val="0"/>
              <w:keepLines w:val="0"/>
              <w:rPr>
                <w:rFonts w:cs="Arial"/>
              </w:rPr>
            </w:pPr>
            <w:r w:rsidRPr="00380850">
              <w:rPr>
                <w:rFonts w:cs="Arial"/>
              </w:rPr>
              <w:t xml:space="preserve">This is not applicable to BS operating in Band </w:t>
            </w:r>
            <w:r w:rsidRPr="00380850">
              <w:rPr>
                <w:rFonts w:cs="Arial"/>
                <w:lang w:eastAsia="zh-CN"/>
              </w:rPr>
              <w:t>41</w:t>
            </w:r>
          </w:p>
        </w:tc>
      </w:tr>
      <w:tr w:rsidR="00380850" w:rsidRPr="00380850" w14:paraId="2970B767"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F9B39B9" w14:textId="77777777" w:rsidR="001C65AF" w:rsidRPr="00380850" w:rsidRDefault="001C65AF" w:rsidP="00D62D6E">
            <w:pPr>
              <w:pStyle w:val="TAC"/>
              <w:keepNext w:val="0"/>
              <w:keepLines w:val="0"/>
              <w:rPr>
                <w:rFonts w:cs="Arial"/>
              </w:rPr>
            </w:pPr>
            <w:r w:rsidRPr="00380850">
              <w:rPr>
                <w:rFonts w:cs="Arial"/>
              </w:rPr>
              <w:t xml:space="preserve">E-UTRA Band </w:t>
            </w:r>
            <w:r w:rsidRPr="00380850">
              <w:rPr>
                <w:rFonts w:cs="Arial"/>
                <w:lang w:eastAsia="zh-CN"/>
              </w:rPr>
              <w:t>42</w:t>
            </w:r>
          </w:p>
        </w:tc>
        <w:tc>
          <w:tcPr>
            <w:tcW w:w="1871" w:type="dxa"/>
            <w:tcBorders>
              <w:top w:val="single" w:sz="4" w:space="0" w:color="auto"/>
              <w:left w:val="single" w:sz="4" w:space="0" w:color="auto"/>
              <w:bottom w:val="single" w:sz="4" w:space="0" w:color="auto"/>
              <w:right w:val="single" w:sz="4" w:space="0" w:color="auto"/>
            </w:tcBorders>
          </w:tcPr>
          <w:p w14:paraId="510227AD" w14:textId="77777777" w:rsidR="001C65AF" w:rsidRPr="00380850" w:rsidRDefault="001C65AF" w:rsidP="00D62D6E">
            <w:pPr>
              <w:pStyle w:val="TAC"/>
              <w:keepNext w:val="0"/>
              <w:keepLines w:val="0"/>
              <w:rPr>
                <w:rFonts w:cs="Arial"/>
                <w:lang w:eastAsia="zh-CN"/>
              </w:rPr>
            </w:pPr>
            <w:r w:rsidRPr="00380850">
              <w:rPr>
                <w:rFonts w:cs="Arial"/>
                <w:lang w:eastAsia="zh-CN"/>
              </w:rPr>
              <w:t>3400</w:t>
            </w:r>
            <w:r w:rsidRPr="00380850">
              <w:rPr>
                <w:rFonts w:cs="Arial"/>
              </w:rPr>
              <w:t xml:space="preserve"> </w:t>
            </w:r>
            <w:r w:rsidR="00F230BA" w:rsidRPr="00380850">
              <w:rPr>
                <w:rFonts w:cs="Arial"/>
              </w:rPr>
              <w:t>-</w:t>
            </w:r>
            <w:r w:rsidRPr="00380850">
              <w:rPr>
                <w:rFonts w:cs="Arial"/>
              </w:rPr>
              <w:t xml:space="preserve"> 3600 </w:t>
            </w:r>
            <w:r w:rsidRPr="00380850">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5AB8FDE6" w14:textId="77777777" w:rsidR="001C65AF" w:rsidRPr="00380850" w:rsidRDefault="001C65AF" w:rsidP="00D62D6E">
            <w:pPr>
              <w:pStyle w:val="TAC"/>
              <w:keepNext w:val="0"/>
              <w:keepLines w:val="0"/>
              <w:rPr>
                <w:rFonts w:cs="Arial"/>
              </w:rPr>
            </w:pPr>
            <w:r w:rsidRPr="00380850">
              <w:rPr>
                <w:rFonts w:cs="Arial"/>
              </w:rPr>
              <w:t>-96 dBm</w:t>
            </w:r>
          </w:p>
          <w:p w14:paraId="05F14988" w14:textId="77777777" w:rsidR="001C65AF" w:rsidRPr="00380850" w:rsidRDefault="001C65AF" w:rsidP="00D62D6E">
            <w:pPr>
              <w:pStyle w:val="TAC"/>
              <w:keepNext w:val="0"/>
              <w:keepLines w:val="0"/>
              <w:rPr>
                <w:rFonts w:cs="Arial"/>
              </w:rPr>
            </w:pPr>
          </w:p>
          <w:p w14:paraId="0006D39D" w14:textId="77777777" w:rsidR="00042043" w:rsidRPr="00380850" w:rsidRDefault="001C65AF" w:rsidP="00D62D6E">
            <w:pPr>
              <w:pStyle w:val="TAC"/>
              <w:keepNext w:val="0"/>
              <w:keepLines w:val="0"/>
              <w:rPr>
                <w:rFonts w:cs="Arial"/>
              </w:rPr>
            </w:pPr>
            <w:r w:rsidRPr="00380850">
              <w:rPr>
                <w:rFonts w:cs="Arial"/>
              </w:rPr>
              <w:t>(UTRA</w:t>
            </w:r>
          </w:p>
          <w:p w14:paraId="26428517" w14:textId="20F0E38A" w:rsidR="001C65AF" w:rsidRPr="00380850" w:rsidRDefault="001C65AF" w:rsidP="00D62D6E">
            <w:pPr>
              <w:pStyle w:val="TAC"/>
              <w:keepNext w:val="0"/>
              <w:keepLines w:val="0"/>
              <w:rPr>
                <w:rFonts w:cs="Arial"/>
              </w:rPr>
            </w:pPr>
            <w:r w:rsidRPr="00380850">
              <w:rPr>
                <w:rFonts w:cs="Arial"/>
              </w:rPr>
              <w:t>-8</w:t>
            </w:r>
            <w:r w:rsidR="00733E85" w:rsidRPr="00380850">
              <w:rPr>
                <w:rFonts w:cs="Arial"/>
              </w:rPr>
              <w:t>6 dBm</w:t>
            </w:r>
            <w:r w:rsidRPr="00380850">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60F89088" w14:textId="77777777" w:rsidR="001C65AF" w:rsidRPr="00380850" w:rsidRDefault="001C65AF" w:rsidP="00D62D6E">
            <w:pPr>
              <w:pStyle w:val="TAC"/>
              <w:keepNext w:val="0"/>
              <w:keepLines w:val="0"/>
              <w:rPr>
                <w:rFonts w:cs="Arial"/>
                <w:lang w:eastAsia="zh-CN"/>
              </w:rPr>
            </w:pPr>
            <w:r w:rsidRPr="00380850">
              <w:rPr>
                <w:rFonts w:cs="Arial" w:hint="eastAsia"/>
                <w:lang w:eastAsia="zh-CN"/>
              </w:rPr>
              <w:t>-91 dBm</w:t>
            </w:r>
          </w:p>
          <w:p w14:paraId="3ACD8EB1" w14:textId="77777777" w:rsidR="001C65AF" w:rsidRPr="00380850" w:rsidRDefault="001C65AF" w:rsidP="00D62D6E">
            <w:pPr>
              <w:pStyle w:val="TAC"/>
              <w:keepNext w:val="0"/>
              <w:keepLines w:val="0"/>
              <w:rPr>
                <w:rFonts w:cs="Arial"/>
                <w:lang w:eastAsia="zh-CN"/>
              </w:rPr>
            </w:pPr>
          </w:p>
          <w:p w14:paraId="7AE7FB9B" w14:textId="77777777" w:rsidR="001C65AF" w:rsidRPr="00380850" w:rsidRDefault="001C65AF" w:rsidP="00D62D6E">
            <w:pPr>
              <w:pStyle w:val="TAC"/>
              <w:keepNext w:val="0"/>
              <w:keepLines w:val="0"/>
              <w:rPr>
                <w:rFonts w:cs="Arial"/>
              </w:rPr>
            </w:pPr>
            <w:r w:rsidRPr="00380850">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0AC6B4F" w14:textId="77777777" w:rsidR="001C65AF" w:rsidRPr="00380850" w:rsidRDefault="001C65AF" w:rsidP="00D62D6E">
            <w:pPr>
              <w:pStyle w:val="TAC"/>
              <w:keepNext w:val="0"/>
              <w:keepLines w:val="0"/>
              <w:rPr>
                <w:rFonts w:cs="Arial"/>
              </w:rPr>
            </w:pPr>
            <w:r w:rsidRPr="00380850">
              <w:rPr>
                <w:rFonts w:cs="Arial"/>
              </w:rPr>
              <w:t>-88 dBm</w:t>
            </w:r>
          </w:p>
          <w:p w14:paraId="619D953B" w14:textId="77777777" w:rsidR="001C65AF" w:rsidRPr="00380850" w:rsidRDefault="001C65AF" w:rsidP="00D62D6E">
            <w:pPr>
              <w:pStyle w:val="TAC"/>
              <w:keepNext w:val="0"/>
              <w:keepLines w:val="0"/>
              <w:rPr>
                <w:rFonts w:cs="Arial"/>
              </w:rPr>
            </w:pPr>
          </w:p>
          <w:p w14:paraId="3D3B9C9D" w14:textId="77777777" w:rsidR="00042043" w:rsidRPr="00380850" w:rsidRDefault="001C65AF" w:rsidP="00D62D6E">
            <w:pPr>
              <w:pStyle w:val="TAC"/>
              <w:keepNext w:val="0"/>
              <w:keepLines w:val="0"/>
              <w:rPr>
                <w:rFonts w:cs="Arial"/>
              </w:rPr>
            </w:pPr>
            <w:r w:rsidRPr="00380850">
              <w:rPr>
                <w:rFonts w:cs="Arial"/>
              </w:rPr>
              <w:t>(UTRA</w:t>
            </w:r>
          </w:p>
          <w:p w14:paraId="546091EA" w14:textId="32F3FCB1" w:rsidR="001C65AF" w:rsidRPr="00380850" w:rsidRDefault="001C65AF" w:rsidP="00D62D6E">
            <w:pPr>
              <w:pStyle w:val="TAC"/>
              <w:keepNext w:val="0"/>
              <w:keepLines w:val="0"/>
              <w:rPr>
                <w:rFonts w:cs="Arial"/>
              </w:rPr>
            </w:pPr>
            <w:r w:rsidRPr="00380850">
              <w:rPr>
                <w:rFonts w:cs="Arial"/>
              </w:rPr>
              <w:t>-7</w:t>
            </w:r>
            <w:r w:rsidR="00A253C4" w:rsidRPr="00380850">
              <w:rPr>
                <w:rFonts w:cs="Arial"/>
              </w:rPr>
              <w:t>8 dB</w:t>
            </w:r>
            <w:r w:rsidRPr="00380850">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17CAA8C9" w14:textId="77777777" w:rsidR="001C65AF" w:rsidRPr="00380850" w:rsidRDefault="001C65AF" w:rsidP="00D62D6E">
            <w:pPr>
              <w:pStyle w:val="TAC"/>
              <w:keepNext w:val="0"/>
              <w:keepLines w:val="0"/>
              <w:rPr>
                <w:rFonts w:cs="Arial"/>
              </w:rPr>
            </w:pPr>
            <w:r w:rsidRPr="00380850">
              <w:rPr>
                <w:rFonts w:cs="Arial"/>
              </w:rPr>
              <w:t>100 kHz</w:t>
            </w:r>
          </w:p>
          <w:p w14:paraId="54B9D446" w14:textId="77777777" w:rsidR="001C65AF" w:rsidRPr="00380850" w:rsidRDefault="001C65AF" w:rsidP="00D62D6E">
            <w:pPr>
              <w:pStyle w:val="TAC"/>
              <w:keepNext w:val="0"/>
              <w:keepLines w:val="0"/>
              <w:rPr>
                <w:rFonts w:cs="Arial"/>
              </w:rPr>
            </w:pPr>
          </w:p>
          <w:p w14:paraId="7811768A" w14:textId="77777777" w:rsidR="001C65AF" w:rsidRPr="00380850" w:rsidRDefault="001C65AF" w:rsidP="00D62D6E">
            <w:pPr>
              <w:pStyle w:val="TAC"/>
              <w:keepNext w:val="0"/>
              <w:keepLines w:val="0"/>
              <w:rPr>
                <w:rFonts w:cs="Arial"/>
              </w:rPr>
            </w:pPr>
            <w:r w:rsidRPr="00380850">
              <w:rPr>
                <w:rFonts w:cs="Arial"/>
              </w:rPr>
              <w:t xml:space="preserve">(UTRA </w:t>
            </w:r>
            <w:r w:rsidR="00733E85" w:rsidRPr="00380850">
              <w:rPr>
                <w:rFonts w:cs="Arial"/>
              </w:rPr>
              <w:t>1 MHz</w:t>
            </w:r>
            <w:r w:rsidRPr="00380850">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50FD88AA" w14:textId="77777777" w:rsidR="001C65AF" w:rsidRPr="00380850" w:rsidRDefault="001C65AF" w:rsidP="00D62D6E">
            <w:pPr>
              <w:pStyle w:val="TAC"/>
              <w:keepNext w:val="0"/>
              <w:keepLines w:val="0"/>
              <w:rPr>
                <w:rFonts w:cs="Arial"/>
              </w:rPr>
            </w:pPr>
            <w:r w:rsidRPr="00380850">
              <w:rPr>
                <w:rFonts w:cs="Arial"/>
              </w:rPr>
              <w:t xml:space="preserve">This is not applicable to BS operating in Band </w:t>
            </w:r>
            <w:r w:rsidRPr="00380850">
              <w:rPr>
                <w:rFonts w:cs="Arial"/>
                <w:lang w:eastAsia="zh-CN"/>
              </w:rPr>
              <w:t>42 or 43</w:t>
            </w:r>
          </w:p>
        </w:tc>
      </w:tr>
      <w:tr w:rsidR="00380850" w:rsidRPr="00380850" w14:paraId="43C81617"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6438B57F" w14:textId="77777777" w:rsidR="001C65AF" w:rsidRPr="00380850" w:rsidRDefault="001C65AF" w:rsidP="00D62D6E">
            <w:pPr>
              <w:pStyle w:val="TAC"/>
              <w:keepNext w:val="0"/>
              <w:keepLines w:val="0"/>
              <w:rPr>
                <w:rFonts w:cs="Arial"/>
              </w:rPr>
            </w:pPr>
            <w:r w:rsidRPr="00380850">
              <w:rPr>
                <w:rFonts w:cs="Arial"/>
              </w:rPr>
              <w:t xml:space="preserve">E-UTRA Band </w:t>
            </w:r>
            <w:r w:rsidRPr="00380850">
              <w:rPr>
                <w:rFonts w:cs="Arial"/>
                <w:lang w:eastAsia="zh-CN"/>
              </w:rPr>
              <w:t>43</w:t>
            </w:r>
          </w:p>
        </w:tc>
        <w:tc>
          <w:tcPr>
            <w:tcW w:w="1871" w:type="dxa"/>
            <w:tcBorders>
              <w:top w:val="single" w:sz="4" w:space="0" w:color="auto"/>
              <w:left w:val="single" w:sz="4" w:space="0" w:color="auto"/>
              <w:bottom w:val="single" w:sz="4" w:space="0" w:color="auto"/>
              <w:right w:val="single" w:sz="4" w:space="0" w:color="auto"/>
            </w:tcBorders>
          </w:tcPr>
          <w:p w14:paraId="6E97A320" w14:textId="77777777" w:rsidR="001C65AF" w:rsidRPr="00380850" w:rsidRDefault="001C65AF" w:rsidP="00D62D6E">
            <w:pPr>
              <w:pStyle w:val="TAC"/>
              <w:keepNext w:val="0"/>
              <w:keepLines w:val="0"/>
              <w:rPr>
                <w:rFonts w:cs="Arial"/>
                <w:lang w:eastAsia="zh-CN"/>
              </w:rPr>
            </w:pPr>
            <w:r w:rsidRPr="00380850">
              <w:rPr>
                <w:rFonts w:cs="Arial"/>
                <w:lang w:eastAsia="zh-CN"/>
              </w:rPr>
              <w:t>3600</w:t>
            </w:r>
            <w:r w:rsidRPr="00380850">
              <w:rPr>
                <w:rFonts w:cs="Arial"/>
              </w:rPr>
              <w:t xml:space="preserve"> </w:t>
            </w:r>
            <w:r w:rsidR="00F230BA" w:rsidRPr="00380850">
              <w:rPr>
                <w:rFonts w:cs="Arial"/>
              </w:rPr>
              <w:t>-</w:t>
            </w:r>
            <w:r w:rsidRPr="00380850">
              <w:rPr>
                <w:rFonts w:cs="Arial"/>
              </w:rPr>
              <w:t xml:space="preserve"> </w:t>
            </w:r>
            <w:r w:rsidRPr="00380850">
              <w:rPr>
                <w:rFonts w:cs="Arial"/>
                <w:lang w:eastAsia="zh-CN"/>
              </w:rPr>
              <w:t>3800 MHz</w:t>
            </w:r>
          </w:p>
        </w:tc>
        <w:tc>
          <w:tcPr>
            <w:tcW w:w="1134" w:type="dxa"/>
            <w:tcBorders>
              <w:top w:val="single" w:sz="4" w:space="0" w:color="auto"/>
              <w:left w:val="single" w:sz="4" w:space="0" w:color="auto"/>
              <w:bottom w:val="single" w:sz="4" w:space="0" w:color="auto"/>
              <w:right w:val="single" w:sz="4" w:space="0" w:color="auto"/>
            </w:tcBorders>
          </w:tcPr>
          <w:p w14:paraId="4A59E23C" w14:textId="77777777" w:rsidR="001C65AF" w:rsidRPr="00380850" w:rsidRDefault="001C65AF" w:rsidP="00D62D6E">
            <w:pPr>
              <w:pStyle w:val="TAC"/>
              <w:keepNext w:val="0"/>
              <w:keepLines w:val="0"/>
              <w:rPr>
                <w:rFonts w:cs="Arial"/>
              </w:rPr>
            </w:pPr>
            <w:r w:rsidRPr="00380850">
              <w:rPr>
                <w:rFonts w:cs="Arial"/>
              </w:rPr>
              <w:t>-96 dBm</w:t>
            </w:r>
          </w:p>
          <w:p w14:paraId="7548E8F1" w14:textId="77777777" w:rsidR="001C65AF" w:rsidRPr="00380850" w:rsidRDefault="001C65AF" w:rsidP="00D62D6E">
            <w:pPr>
              <w:pStyle w:val="TAC"/>
              <w:keepNext w:val="0"/>
              <w:keepLines w:val="0"/>
              <w:rPr>
                <w:rFonts w:cs="Arial"/>
              </w:rPr>
            </w:pPr>
          </w:p>
          <w:p w14:paraId="533CD02D" w14:textId="77777777" w:rsidR="00042043" w:rsidRPr="00380850" w:rsidRDefault="001C65AF" w:rsidP="00D62D6E">
            <w:pPr>
              <w:pStyle w:val="TAC"/>
              <w:keepNext w:val="0"/>
              <w:keepLines w:val="0"/>
              <w:rPr>
                <w:rFonts w:cs="Arial"/>
              </w:rPr>
            </w:pPr>
            <w:r w:rsidRPr="00380850">
              <w:rPr>
                <w:rFonts w:cs="Arial"/>
              </w:rPr>
              <w:t>(UTRA</w:t>
            </w:r>
          </w:p>
          <w:p w14:paraId="4634A1B0" w14:textId="5F0B39DE" w:rsidR="001C65AF" w:rsidRPr="00380850" w:rsidRDefault="001C65AF" w:rsidP="00D62D6E">
            <w:pPr>
              <w:pStyle w:val="TAC"/>
              <w:keepNext w:val="0"/>
              <w:keepLines w:val="0"/>
              <w:rPr>
                <w:rFonts w:cs="Arial"/>
              </w:rPr>
            </w:pPr>
            <w:r w:rsidRPr="00380850">
              <w:rPr>
                <w:rFonts w:cs="Arial"/>
              </w:rPr>
              <w:t>-8</w:t>
            </w:r>
            <w:r w:rsidR="00733E85" w:rsidRPr="00380850">
              <w:rPr>
                <w:rFonts w:cs="Arial"/>
              </w:rPr>
              <w:t>6 dBm</w:t>
            </w:r>
            <w:r w:rsidRPr="00380850">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6C2BB400" w14:textId="77777777" w:rsidR="001C65AF" w:rsidRPr="00380850" w:rsidRDefault="001C65AF" w:rsidP="00D62D6E">
            <w:pPr>
              <w:pStyle w:val="TAC"/>
              <w:keepNext w:val="0"/>
              <w:keepLines w:val="0"/>
              <w:rPr>
                <w:rFonts w:cs="Arial"/>
                <w:lang w:eastAsia="zh-CN"/>
              </w:rPr>
            </w:pPr>
            <w:r w:rsidRPr="00380850">
              <w:rPr>
                <w:rFonts w:cs="Arial" w:hint="eastAsia"/>
                <w:lang w:eastAsia="zh-CN"/>
              </w:rPr>
              <w:t>-91 dBm</w:t>
            </w:r>
          </w:p>
          <w:p w14:paraId="63A566BF" w14:textId="77777777" w:rsidR="001C65AF" w:rsidRPr="00380850" w:rsidRDefault="001C65AF" w:rsidP="00D62D6E">
            <w:pPr>
              <w:pStyle w:val="TAC"/>
              <w:keepNext w:val="0"/>
              <w:keepLines w:val="0"/>
              <w:rPr>
                <w:rFonts w:cs="Arial"/>
                <w:lang w:eastAsia="zh-CN"/>
              </w:rPr>
            </w:pPr>
          </w:p>
          <w:p w14:paraId="5B63AC3D" w14:textId="77777777" w:rsidR="001C65AF" w:rsidRPr="00380850" w:rsidRDefault="001C65AF" w:rsidP="00D62D6E">
            <w:pPr>
              <w:pStyle w:val="TAC"/>
              <w:keepNext w:val="0"/>
              <w:keepLines w:val="0"/>
              <w:rPr>
                <w:rFonts w:cs="Arial"/>
              </w:rPr>
            </w:pPr>
            <w:r w:rsidRPr="00380850">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9D38DDC" w14:textId="77777777" w:rsidR="001C65AF" w:rsidRPr="00380850" w:rsidRDefault="001C65AF" w:rsidP="00D62D6E">
            <w:pPr>
              <w:pStyle w:val="TAC"/>
              <w:keepNext w:val="0"/>
              <w:keepLines w:val="0"/>
              <w:rPr>
                <w:rFonts w:cs="Arial"/>
              </w:rPr>
            </w:pPr>
            <w:r w:rsidRPr="00380850">
              <w:rPr>
                <w:rFonts w:cs="Arial"/>
              </w:rPr>
              <w:t>-88 dBm</w:t>
            </w:r>
          </w:p>
          <w:p w14:paraId="63F5E166" w14:textId="77777777" w:rsidR="001C65AF" w:rsidRPr="00380850" w:rsidRDefault="001C65AF" w:rsidP="00D62D6E">
            <w:pPr>
              <w:pStyle w:val="TAC"/>
              <w:keepNext w:val="0"/>
              <w:keepLines w:val="0"/>
              <w:rPr>
                <w:rFonts w:cs="Arial"/>
              </w:rPr>
            </w:pPr>
          </w:p>
          <w:p w14:paraId="52B47464" w14:textId="77777777" w:rsidR="00042043" w:rsidRPr="00380850" w:rsidRDefault="001C65AF" w:rsidP="00D62D6E">
            <w:pPr>
              <w:pStyle w:val="TAC"/>
              <w:keepNext w:val="0"/>
              <w:keepLines w:val="0"/>
              <w:rPr>
                <w:rFonts w:cs="Arial"/>
              </w:rPr>
            </w:pPr>
            <w:r w:rsidRPr="00380850">
              <w:rPr>
                <w:rFonts w:cs="Arial"/>
              </w:rPr>
              <w:t>(UTRA</w:t>
            </w:r>
          </w:p>
          <w:p w14:paraId="069DA356" w14:textId="6FE1F8F7" w:rsidR="001C65AF" w:rsidRPr="00380850" w:rsidRDefault="001C65AF" w:rsidP="00D62D6E">
            <w:pPr>
              <w:pStyle w:val="TAC"/>
              <w:keepNext w:val="0"/>
              <w:keepLines w:val="0"/>
              <w:rPr>
                <w:rFonts w:cs="Arial"/>
              </w:rPr>
            </w:pPr>
            <w:r w:rsidRPr="00380850">
              <w:rPr>
                <w:rFonts w:cs="Arial"/>
              </w:rPr>
              <w:t>-7</w:t>
            </w:r>
            <w:r w:rsidR="00A253C4" w:rsidRPr="00380850">
              <w:rPr>
                <w:rFonts w:cs="Arial"/>
              </w:rPr>
              <w:t>8 dB</w:t>
            </w:r>
            <w:r w:rsidRPr="00380850">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688FD98E" w14:textId="77777777" w:rsidR="001C65AF" w:rsidRPr="00380850" w:rsidRDefault="001C65AF" w:rsidP="00D62D6E">
            <w:pPr>
              <w:pStyle w:val="TAC"/>
              <w:keepNext w:val="0"/>
              <w:keepLines w:val="0"/>
              <w:rPr>
                <w:rFonts w:cs="Arial"/>
              </w:rPr>
            </w:pPr>
            <w:r w:rsidRPr="00380850">
              <w:rPr>
                <w:rFonts w:cs="Arial"/>
              </w:rPr>
              <w:t>100 kHz</w:t>
            </w:r>
          </w:p>
          <w:p w14:paraId="719A0914" w14:textId="77777777" w:rsidR="001C65AF" w:rsidRPr="00380850" w:rsidRDefault="001C65AF" w:rsidP="00D62D6E">
            <w:pPr>
              <w:pStyle w:val="TAC"/>
              <w:keepNext w:val="0"/>
              <w:keepLines w:val="0"/>
              <w:rPr>
                <w:rFonts w:cs="Arial"/>
              </w:rPr>
            </w:pPr>
          </w:p>
          <w:p w14:paraId="3D5B4511" w14:textId="77777777" w:rsidR="001C65AF" w:rsidRPr="00380850" w:rsidRDefault="001C65AF" w:rsidP="00D62D6E">
            <w:pPr>
              <w:pStyle w:val="TAC"/>
              <w:keepNext w:val="0"/>
              <w:keepLines w:val="0"/>
              <w:rPr>
                <w:rFonts w:cs="Arial"/>
              </w:rPr>
            </w:pPr>
            <w:r w:rsidRPr="00380850">
              <w:rPr>
                <w:rFonts w:cs="Arial"/>
              </w:rPr>
              <w:t xml:space="preserve">(UTRA </w:t>
            </w:r>
            <w:r w:rsidR="00733E85" w:rsidRPr="00380850">
              <w:rPr>
                <w:rFonts w:cs="Arial"/>
              </w:rPr>
              <w:t>1 MHz</w:t>
            </w:r>
            <w:r w:rsidRPr="00380850">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7175804E" w14:textId="77777777" w:rsidR="001C65AF" w:rsidRPr="00380850" w:rsidRDefault="001C65AF" w:rsidP="00D62D6E">
            <w:pPr>
              <w:pStyle w:val="TAC"/>
              <w:keepNext w:val="0"/>
              <w:keepLines w:val="0"/>
              <w:rPr>
                <w:rFonts w:cs="Arial"/>
              </w:rPr>
            </w:pPr>
            <w:r w:rsidRPr="00380850">
              <w:rPr>
                <w:rFonts w:cs="Arial"/>
              </w:rPr>
              <w:t xml:space="preserve">This is not applicable to BS operating in Band 42 or </w:t>
            </w:r>
            <w:r w:rsidRPr="00380850">
              <w:rPr>
                <w:rFonts w:cs="Arial"/>
                <w:lang w:eastAsia="zh-CN"/>
              </w:rPr>
              <w:t>43</w:t>
            </w:r>
          </w:p>
        </w:tc>
      </w:tr>
      <w:tr w:rsidR="00380850" w:rsidRPr="00380850" w14:paraId="2C2673D9"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6E043D9B" w14:textId="77777777" w:rsidR="001C65AF" w:rsidRPr="00380850" w:rsidRDefault="001C65AF" w:rsidP="00D62D6E">
            <w:pPr>
              <w:pStyle w:val="TAC"/>
              <w:keepNext w:val="0"/>
              <w:keepLines w:val="0"/>
              <w:rPr>
                <w:rFonts w:cs="Arial"/>
              </w:rPr>
            </w:pPr>
            <w:r w:rsidRPr="00380850">
              <w:rPr>
                <w:rFonts w:cs="Arial"/>
              </w:rPr>
              <w:t>E-UTRA Band 44</w:t>
            </w:r>
          </w:p>
        </w:tc>
        <w:tc>
          <w:tcPr>
            <w:tcW w:w="1871" w:type="dxa"/>
            <w:tcBorders>
              <w:top w:val="single" w:sz="4" w:space="0" w:color="auto"/>
              <w:left w:val="single" w:sz="4" w:space="0" w:color="auto"/>
              <w:bottom w:val="single" w:sz="4" w:space="0" w:color="auto"/>
              <w:right w:val="single" w:sz="4" w:space="0" w:color="auto"/>
            </w:tcBorders>
          </w:tcPr>
          <w:p w14:paraId="33BC4790" w14:textId="77777777" w:rsidR="001C65AF" w:rsidRPr="00380850" w:rsidRDefault="001C65AF" w:rsidP="00D62D6E">
            <w:pPr>
              <w:pStyle w:val="TAC"/>
              <w:keepNext w:val="0"/>
              <w:keepLines w:val="0"/>
              <w:rPr>
                <w:rFonts w:cs="Arial"/>
                <w:lang w:eastAsia="zh-CN"/>
              </w:rPr>
            </w:pPr>
            <w:r w:rsidRPr="00380850">
              <w:rPr>
                <w:rFonts w:cs="Arial"/>
              </w:rPr>
              <w:t xml:space="preserve">703 </w:t>
            </w:r>
            <w:r w:rsidR="00F230BA" w:rsidRPr="00380850">
              <w:rPr>
                <w:rFonts w:cs="Arial"/>
              </w:rPr>
              <w:t>-</w:t>
            </w:r>
            <w:r w:rsidRPr="00380850">
              <w:rPr>
                <w:rFonts w:cs="Arial"/>
              </w:rPr>
              <w:t xml:space="preserve"> 803 MHz</w:t>
            </w:r>
          </w:p>
        </w:tc>
        <w:tc>
          <w:tcPr>
            <w:tcW w:w="1134" w:type="dxa"/>
            <w:tcBorders>
              <w:top w:val="single" w:sz="4" w:space="0" w:color="auto"/>
              <w:left w:val="single" w:sz="4" w:space="0" w:color="auto"/>
              <w:bottom w:val="single" w:sz="4" w:space="0" w:color="auto"/>
              <w:right w:val="single" w:sz="4" w:space="0" w:color="auto"/>
            </w:tcBorders>
          </w:tcPr>
          <w:p w14:paraId="59123AA6" w14:textId="77777777" w:rsidR="001C65AF" w:rsidRPr="00380850" w:rsidRDefault="001C65AF" w:rsidP="00D62D6E">
            <w:pPr>
              <w:pStyle w:val="TAC"/>
              <w:keepNext w:val="0"/>
              <w:keepLines w:val="0"/>
              <w:rPr>
                <w:rFonts w:cs="Arial"/>
              </w:rPr>
            </w:pPr>
            <w:r w:rsidRPr="00380850">
              <w:rPr>
                <w:rFonts w:cs="Arial"/>
              </w:rPr>
              <w:t>-96 dBm</w:t>
            </w:r>
          </w:p>
          <w:p w14:paraId="2B60DC41" w14:textId="77777777" w:rsidR="001C65AF" w:rsidRPr="00380850" w:rsidRDefault="001C65AF" w:rsidP="00D62D6E">
            <w:pPr>
              <w:pStyle w:val="TAC"/>
              <w:keepNext w:val="0"/>
              <w:keepLines w:val="0"/>
              <w:rPr>
                <w:rFonts w:cs="Arial"/>
              </w:rPr>
            </w:pPr>
          </w:p>
          <w:p w14:paraId="11BA72F1" w14:textId="77777777" w:rsidR="00042043" w:rsidRPr="00380850" w:rsidRDefault="001C65AF" w:rsidP="00D62D6E">
            <w:pPr>
              <w:pStyle w:val="TAC"/>
              <w:keepNext w:val="0"/>
              <w:keepLines w:val="0"/>
              <w:rPr>
                <w:rFonts w:cs="Arial"/>
              </w:rPr>
            </w:pPr>
            <w:r w:rsidRPr="00380850">
              <w:rPr>
                <w:rFonts w:cs="Arial"/>
              </w:rPr>
              <w:t>(UTRA</w:t>
            </w:r>
          </w:p>
          <w:p w14:paraId="014A156C" w14:textId="38D836AE" w:rsidR="001C65AF" w:rsidRPr="00380850" w:rsidRDefault="001C65AF" w:rsidP="00D62D6E">
            <w:pPr>
              <w:pStyle w:val="TAC"/>
              <w:keepNext w:val="0"/>
              <w:keepLines w:val="0"/>
              <w:rPr>
                <w:rFonts w:cs="Arial"/>
              </w:rPr>
            </w:pPr>
            <w:r w:rsidRPr="00380850">
              <w:rPr>
                <w:rFonts w:cs="Arial"/>
              </w:rPr>
              <w:t>-8</w:t>
            </w:r>
            <w:r w:rsidR="00733E85" w:rsidRPr="00380850">
              <w:rPr>
                <w:rFonts w:cs="Arial"/>
              </w:rPr>
              <w:t>6 dBm</w:t>
            </w:r>
            <w:r w:rsidRPr="00380850">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12247BEC" w14:textId="77777777" w:rsidR="001C65AF" w:rsidRPr="00380850" w:rsidRDefault="001C65AF" w:rsidP="00D62D6E">
            <w:pPr>
              <w:pStyle w:val="TAC"/>
              <w:keepNext w:val="0"/>
              <w:keepLines w:val="0"/>
              <w:rPr>
                <w:rFonts w:cs="Arial"/>
                <w:lang w:eastAsia="zh-CN"/>
              </w:rPr>
            </w:pPr>
            <w:r w:rsidRPr="00380850">
              <w:rPr>
                <w:rFonts w:cs="Arial" w:hint="eastAsia"/>
                <w:lang w:eastAsia="zh-CN"/>
              </w:rPr>
              <w:t>-91 dBm</w:t>
            </w:r>
          </w:p>
          <w:p w14:paraId="1CB2BC3E" w14:textId="77777777" w:rsidR="001C65AF" w:rsidRPr="00380850" w:rsidRDefault="001C65AF" w:rsidP="00D62D6E">
            <w:pPr>
              <w:pStyle w:val="TAC"/>
              <w:keepNext w:val="0"/>
              <w:keepLines w:val="0"/>
              <w:rPr>
                <w:rFonts w:cs="Arial"/>
                <w:lang w:eastAsia="zh-CN"/>
              </w:rPr>
            </w:pPr>
          </w:p>
          <w:p w14:paraId="0FEC5BA6" w14:textId="77777777" w:rsidR="001C65AF" w:rsidRPr="00380850" w:rsidRDefault="001C65AF" w:rsidP="00D62D6E">
            <w:pPr>
              <w:pStyle w:val="TAC"/>
              <w:keepNext w:val="0"/>
              <w:keepLines w:val="0"/>
              <w:rPr>
                <w:rFonts w:cs="Arial"/>
              </w:rPr>
            </w:pPr>
            <w:r w:rsidRPr="00380850">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7984A536" w14:textId="77777777" w:rsidR="001C65AF" w:rsidRPr="00380850" w:rsidRDefault="001C65AF" w:rsidP="00D62D6E">
            <w:pPr>
              <w:pStyle w:val="TAC"/>
              <w:keepNext w:val="0"/>
              <w:keepLines w:val="0"/>
              <w:rPr>
                <w:rFonts w:cs="Arial"/>
              </w:rPr>
            </w:pPr>
            <w:r w:rsidRPr="00380850">
              <w:rPr>
                <w:rFonts w:cs="Arial"/>
              </w:rPr>
              <w:t>-88 dBm</w:t>
            </w:r>
          </w:p>
          <w:p w14:paraId="70C3101F" w14:textId="77777777" w:rsidR="001C65AF" w:rsidRPr="00380850" w:rsidRDefault="001C65AF" w:rsidP="00D62D6E">
            <w:pPr>
              <w:pStyle w:val="TAC"/>
              <w:keepNext w:val="0"/>
              <w:keepLines w:val="0"/>
              <w:rPr>
                <w:rFonts w:cs="Arial"/>
              </w:rPr>
            </w:pPr>
          </w:p>
          <w:p w14:paraId="1BFEAEFB" w14:textId="77777777" w:rsidR="00042043" w:rsidRPr="00380850" w:rsidRDefault="001C65AF" w:rsidP="00D62D6E">
            <w:pPr>
              <w:pStyle w:val="TAC"/>
              <w:keepNext w:val="0"/>
              <w:keepLines w:val="0"/>
              <w:rPr>
                <w:rFonts w:cs="Arial"/>
              </w:rPr>
            </w:pPr>
            <w:r w:rsidRPr="00380850">
              <w:rPr>
                <w:rFonts w:cs="Arial"/>
              </w:rPr>
              <w:t>(UTRA</w:t>
            </w:r>
          </w:p>
          <w:p w14:paraId="0AFD27FB" w14:textId="148B8504" w:rsidR="001C65AF" w:rsidRPr="00380850" w:rsidRDefault="001C65AF" w:rsidP="00D62D6E">
            <w:pPr>
              <w:pStyle w:val="TAC"/>
              <w:keepNext w:val="0"/>
              <w:keepLines w:val="0"/>
              <w:rPr>
                <w:rFonts w:cs="Arial"/>
              </w:rPr>
            </w:pPr>
            <w:r w:rsidRPr="00380850">
              <w:rPr>
                <w:rFonts w:cs="Arial"/>
              </w:rPr>
              <w:t>-7</w:t>
            </w:r>
            <w:r w:rsidR="00A253C4" w:rsidRPr="00380850">
              <w:rPr>
                <w:rFonts w:cs="Arial"/>
              </w:rPr>
              <w:t>8 dB</w:t>
            </w:r>
            <w:r w:rsidRPr="00380850">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2CF3822E" w14:textId="77777777" w:rsidR="001C65AF" w:rsidRPr="00380850" w:rsidRDefault="001C65AF" w:rsidP="00D62D6E">
            <w:pPr>
              <w:pStyle w:val="TAC"/>
              <w:keepNext w:val="0"/>
              <w:keepLines w:val="0"/>
              <w:rPr>
                <w:rFonts w:cs="Arial"/>
              </w:rPr>
            </w:pPr>
            <w:r w:rsidRPr="00380850">
              <w:rPr>
                <w:rFonts w:cs="Arial"/>
              </w:rPr>
              <w:t>100 kHz</w:t>
            </w:r>
          </w:p>
          <w:p w14:paraId="14D5E8D1" w14:textId="77777777" w:rsidR="001C65AF" w:rsidRPr="00380850" w:rsidRDefault="001C65AF" w:rsidP="00D62D6E">
            <w:pPr>
              <w:pStyle w:val="TAC"/>
              <w:keepNext w:val="0"/>
              <w:keepLines w:val="0"/>
              <w:rPr>
                <w:rFonts w:cs="Arial"/>
              </w:rPr>
            </w:pPr>
          </w:p>
          <w:p w14:paraId="6D51660D" w14:textId="77777777" w:rsidR="001C65AF" w:rsidRPr="00380850" w:rsidRDefault="001C65AF" w:rsidP="00D62D6E">
            <w:pPr>
              <w:pStyle w:val="TAC"/>
              <w:keepNext w:val="0"/>
              <w:keepLines w:val="0"/>
              <w:rPr>
                <w:rFonts w:cs="Arial"/>
              </w:rPr>
            </w:pPr>
            <w:r w:rsidRPr="00380850">
              <w:rPr>
                <w:rFonts w:cs="Arial"/>
              </w:rPr>
              <w:t xml:space="preserve">(UTRA </w:t>
            </w:r>
            <w:r w:rsidR="00733E85" w:rsidRPr="00380850">
              <w:rPr>
                <w:rFonts w:cs="Arial"/>
              </w:rPr>
              <w:t>1 MHz</w:t>
            </w:r>
            <w:r w:rsidRPr="00380850">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66C4EF8A" w14:textId="77777777" w:rsidR="001C65AF" w:rsidRPr="00380850" w:rsidRDefault="001C65AF" w:rsidP="00D62D6E">
            <w:pPr>
              <w:pStyle w:val="TAC"/>
              <w:keepNext w:val="0"/>
              <w:keepLines w:val="0"/>
              <w:rPr>
                <w:rFonts w:cs="Arial"/>
              </w:rPr>
            </w:pPr>
            <w:r w:rsidRPr="00380850">
              <w:rPr>
                <w:rFonts w:cs="Arial"/>
              </w:rPr>
              <w:t>This is not applicable to BS operating in Band 28 or 44</w:t>
            </w:r>
          </w:p>
        </w:tc>
      </w:tr>
      <w:tr w:rsidR="00380850" w:rsidRPr="00380850" w14:paraId="5A6A8D7E"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5A372931" w14:textId="77777777" w:rsidR="002917CF" w:rsidRPr="00380850" w:rsidRDefault="002917CF" w:rsidP="00CD2B11">
            <w:pPr>
              <w:pStyle w:val="TAC"/>
              <w:keepNext w:val="0"/>
              <w:keepLines w:val="0"/>
              <w:rPr>
                <w:rFonts w:cs="Arial"/>
              </w:rPr>
            </w:pPr>
            <w:r w:rsidRPr="00380850">
              <w:rPr>
                <w:rFonts w:cs="Arial"/>
              </w:rPr>
              <w:t>E-UTRA Band 4</w:t>
            </w:r>
            <w:r w:rsidRPr="00380850">
              <w:rPr>
                <w:rFonts w:cs="Arial" w:hint="eastAsia"/>
              </w:rPr>
              <w:t>5</w:t>
            </w:r>
          </w:p>
        </w:tc>
        <w:tc>
          <w:tcPr>
            <w:tcW w:w="1871" w:type="dxa"/>
            <w:tcBorders>
              <w:top w:val="single" w:sz="4" w:space="0" w:color="auto"/>
              <w:left w:val="single" w:sz="4" w:space="0" w:color="auto"/>
              <w:bottom w:val="single" w:sz="4" w:space="0" w:color="auto"/>
              <w:right w:val="single" w:sz="4" w:space="0" w:color="auto"/>
            </w:tcBorders>
          </w:tcPr>
          <w:p w14:paraId="11342315" w14:textId="77777777" w:rsidR="002917CF" w:rsidRPr="00380850" w:rsidRDefault="002917CF" w:rsidP="00CD2B11">
            <w:pPr>
              <w:pStyle w:val="TAC"/>
              <w:keepNext w:val="0"/>
              <w:keepLines w:val="0"/>
              <w:rPr>
                <w:rFonts w:cs="Arial"/>
              </w:rPr>
            </w:pPr>
            <w:r w:rsidRPr="00380850">
              <w:rPr>
                <w:rFonts w:cs="Arial" w:hint="eastAsia"/>
              </w:rPr>
              <w:t>1447</w:t>
            </w:r>
            <w:r w:rsidRPr="00380850">
              <w:rPr>
                <w:rFonts w:cs="Arial"/>
              </w:rPr>
              <w:t xml:space="preserve"> – </w:t>
            </w:r>
            <w:r w:rsidRPr="00380850">
              <w:rPr>
                <w:rFonts w:cs="Arial" w:hint="eastAsia"/>
              </w:rPr>
              <w:t>1467</w:t>
            </w:r>
            <w:r w:rsidRPr="00380850">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18328DC9" w14:textId="77777777" w:rsidR="002917CF" w:rsidRPr="00380850" w:rsidRDefault="002917CF" w:rsidP="00CD2B11">
            <w:pPr>
              <w:pStyle w:val="TAC"/>
              <w:keepNext w:val="0"/>
              <w:keepLines w:val="0"/>
              <w:rPr>
                <w:rFonts w:cs="Arial"/>
              </w:rPr>
            </w:pPr>
            <w:r w:rsidRPr="00380850">
              <w:rPr>
                <w:rFonts w:cs="Arial"/>
              </w:rPr>
              <w:t>-96 dBm</w:t>
            </w:r>
          </w:p>
          <w:p w14:paraId="5ED70070" w14:textId="77777777" w:rsidR="00042043" w:rsidRPr="00380850" w:rsidRDefault="002917CF" w:rsidP="00CD2B11">
            <w:pPr>
              <w:pStyle w:val="TAC"/>
              <w:keepNext w:val="0"/>
              <w:keepLines w:val="0"/>
              <w:rPr>
                <w:rFonts w:cs="Arial"/>
              </w:rPr>
            </w:pPr>
            <w:r w:rsidRPr="00380850">
              <w:rPr>
                <w:rFonts w:cs="Arial"/>
              </w:rPr>
              <w:t>(UTRA</w:t>
            </w:r>
          </w:p>
          <w:p w14:paraId="5A89CE76" w14:textId="7938BB8D" w:rsidR="002917CF" w:rsidRPr="00380850" w:rsidRDefault="002917CF" w:rsidP="00CD2B11">
            <w:pPr>
              <w:pStyle w:val="TAC"/>
              <w:keepNext w:val="0"/>
              <w:keepLines w:val="0"/>
              <w:rPr>
                <w:rFonts w:cs="Arial"/>
              </w:rPr>
            </w:pPr>
            <w:r w:rsidRPr="00380850">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73C26DD7" w14:textId="77777777" w:rsidR="002917CF" w:rsidRPr="00380850" w:rsidRDefault="002917CF" w:rsidP="00CD2B11">
            <w:pPr>
              <w:pStyle w:val="TAC"/>
              <w:keepNext w:val="0"/>
              <w:keepLines w:val="0"/>
              <w:rPr>
                <w:rFonts w:cs="Arial"/>
                <w:lang w:eastAsia="zh-CN"/>
              </w:rPr>
            </w:pPr>
            <w:r w:rsidRPr="00380850">
              <w:rPr>
                <w:rFonts w:cs="Arial" w:hint="eastAsia"/>
                <w:lang w:eastAsia="zh-CN"/>
              </w:rPr>
              <w:t>-91 dBm</w:t>
            </w:r>
          </w:p>
          <w:p w14:paraId="04FCBD4E" w14:textId="77777777" w:rsidR="002917CF" w:rsidRPr="00380850" w:rsidRDefault="002917CF" w:rsidP="00CD2B11">
            <w:pPr>
              <w:pStyle w:val="TAC"/>
              <w:keepNext w:val="0"/>
              <w:keepLines w:val="0"/>
              <w:rPr>
                <w:rFonts w:cs="Arial"/>
                <w:lang w:eastAsia="zh-CN"/>
              </w:rPr>
            </w:pPr>
          </w:p>
          <w:p w14:paraId="6EF717E6" w14:textId="77777777" w:rsidR="002917CF" w:rsidRPr="00380850" w:rsidRDefault="002917CF" w:rsidP="00CD2B11">
            <w:pPr>
              <w:pStyle w:val="TAC"/>
              <w:keepNext w:val="0"/>
              <w:keepLines w:val="0"/>
              <w:rPr>
                <w:rFonts w:cs="Arial"/>
                <w:lang w:eastAsia="zh-CN"/>
              </w:rPr>
            </w:pPr>
            <w:r w:rsidRPr="00380850">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85CC619" w14:textId="77777777" w:rsidR="002917CF" w:rsidRPr="00380850" w:rsidRDefault="002917CF" w:rsidP="00CD2B11">
            <w:pPr>
              <w:pStyle w:val="TAC"/>
              <w:keepNext w:val="0"/>
              <w:keepLines w:val="0"/>
              <w:rPr>
                <w:rFonts w:cs="Arial"/>
              </w:rPr>
            </w:pPr>
            <w:r w:rsidRPr="00380850">
              <w:rPr>
                <w:rFonts w:cs="Arial"/>
              </w:rPr>
              <w:t>-88 dBm</w:t>
            </w:r>
          </w:p>
          <w:p w14:paraId="3A286428" w14:textId="77777777" w:rsidR="002917CF" w:rsidRPr="00380850" w:rsidRDefault="002917CF" w:rsidP="00CD2B11">
            <w:pPr>
              <w:pStyle w:val="TAC"/>
              <w:keepNext w:val="0"/>
              <w:keepLines w:val="0"/>
              <w:rPr>
                <w:rFonts w:cs="Arial"/>
              </w:rPr>
            </w:pPr>
          </w:p>
          <w:p w14:paraId="0A1783F7" w14:textId="77777777" w:rsidR="00042043" w:rsidRPr="00380850" w:rsidRDefault="002917CF" w:rsidP="00CD2B11">
            <w:pPr>
              <w:pStyle w:val="TAC"/>
              <w:keepNext w:val="0"/>
              <w:keepLines w:val="0"/>
              <w:rPr>
                <w:rFonts w:cs="Arial"/>
              </w:rPr>
            </w:pPr>
            <w:r w:rsidRPr="00380850">
              <w:rPr>
                <w:rFonts w:cs="Arial"/>
              </w:rPr>
              <w:t>(UTRA</w:t>
            </w:r>
          </w:p>
          <w:p w14:paraId="51B6CAE7" w14:textId="432E4D28" w:rsidR="002917CF" w:rsidRPr="00380850" w:rsidRDefault="002917CF" w:rsidP="00CD2B11">
            <w:pPr>
              <w:pStyle w:val="TAC"/>
              <w:keepNext w:val="0"/>
              <w:keepLines w:val="0"/>
              <w:rPr>
                <w:rFonts w:cs="Arial"/>
              </w:rPr>
            </w:pPr>
            <w:r w:rsidRPr="00380850">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C92E020" w14:textId="77777777" w:rsidR="002917CF" w:rsidRPr="00380850" w:rsidRDefault="002917CF" w:rsidP="00CD2B11">
            <w:pPr>
              <w:pStyle w:val="TAC"/>
              <w:keepNext w:val="0"/>
              <w:keepLines w:val="0"/>
              <w:rPr>
                <w:rFonts w:cs="Arial"/>
              </w:rPr>
            </w:pPr>
            <w:r w:rsidRPr="00380850">
              <w:rPr>
                <w:rFonts w:cs="Arial"/>
              </w:rPr>
              <w:t>100 kHz</w:t>
            </w:r>
          </w:p>
          <w:p w14:paraId="59AD0E28" w14:textId="77777777" w:rsidR="002917CF" w:rsidRPr="00380850" w:rsidRDefault="002917CF" w:rsidP="00CD2B11">
            <w:pPr>
              <w:pStyle w:val="TAC"/>
              <w:keepNext w:val="0"/>
              <w:keepLines w:val="0"/>
              <w:rPr>
                <w:rFonts w:cs="Arial"/>
              </w:rPr>
            </w:pPr>
            <w:r w:rsidRPr="00380850">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F04E8F9" w14:textId="77777777" w:rsidR="002917CF" w:rsidRPr="00380850" w:rsidRDefault="002917CF" w:rsidP="00CD2B11">
            <w:pPr>
              <w:pStyle w:val="TAC"/>
              <w:keepNext w:val="0"/>
              <w:keepLines w:val="0"/>
              <w:rPr>
                <w:rFonts w:cs="Arial"/>
              </w:rPr>
            </w:pPr>
            <w:r w:rsidRPr="00380850">
              <w:rPr>
                <w:rFonts w:cs="Arial"/>
              </w:rPr>
              <w:t xml:space="preserve">This is not applicable to BS operating in Band </w:t>
            </w:r>
            <w:r w:rsidRPr="00380850">
              <w:rPr>
                <w:rFonts w:cs="Arial" w:hint="eastAsia"/>
              </w:rPr>
              <w:t>45</w:t>
            </w:r>
          </w:p>
        </w:tc>
      </w:tr>
      <w:tr w:rsidR="00380850" w:rsidRPr="00380850" w14:paraId="1A8FC3AC"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44C31056" w14:textId="77777777" w:rsidR="002917CF" w:rsidRPr="00380850" w:rsidRDefault="002917CF" w:rsidP="00CD2B11">
            <w:pPr>
              <w:pStyle w:val="TAC"/>
              <w:keepNext w:val="0"/>
              <w:keepLines w:val="0"/>
              <w:rPr>
                <w:rFonts w:cs="Arial"/>
              </w:rPr>
            </w:pPr>
            <w:r w:rsidRPr="00380850">
              <w:rPr>
                <w:rFonts w:cs="Arial" w:hint="eastAsia"/>
              </w:rPr>
              <w:t>E-UTRA Band 65</w:t>
            </w:r>
          </w:p>
        </w:tc>
        <w:tc>
          <w:tcPr>
            <w:tcW w:w="1871" w:type="dxa"/>
            <w:tcBorders>
              <w:top w:val="single" w:sz="4" w:space="0" w:color="auto"/>
              <w:left w:val="single" w:sz="4" w:space="0" w:color="auto"/>
              <w:bottom w:val="single" w:sz="4" w:space="0" w:color="auto"/>
              <w:right w:val="single" w:sz="4" w:space="0" w:color="auto"/>
            </w:tcBorders>
          </w:tcPr>
          <w:p w14:paraId="0A568CDC" w14:textId="77777777" w:rsidR="002917CF" w:rsidRPr="00380850" w:rsidRDefault="002917CF" w:rsidP="002917CF">
            <w:pPr>
              <w:pStyle w:val="TAC"/>
              <w:keepNext w:val="0"/>
              <w:keepLines w:val="0"/>
              <w:rPr>
                <w:rFonts w:cs="Arial"/>
              </w:rPr>
            </w:pPr>
            <w:r w:rsidRPr="00380850">
              <w:rPr>
                <w:rFonts w:cs="Arial"/>
              </w:rPr>
              <w:t xml:space="preserve">1920 - </w:t>
            </w:r>
            <w:r w:rsidRPr="00380850">
              <w:rPr>
                <w:rFonts w:cs="Arial" w:hint="eastAsia"/>
              </w:rPr>
              <w:t>2010</w:t>
            </w:r>
            <w:r w:rsidRPr="00380850">
              <w:rPr>
                <w:rFonts w:cs="Arial"/>
              </w:rPr>
              <w:t xml:space="preserve"> MHz</w:t>
            </w:r>
          </w:p>
          <w:p w14:paraId="356690B1" w14:textId="77777777" w:rsidR="002917CF" w:rsidRPr="00380850" w:rsidRDefault="002917CF" w:rsidP="00CD2B11">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3AC995B1" w14:textId="77777777" w:rsidR="002917CF" w:rsidRPr="00380850" w:rsidRDefault="002917CF" w:rsidP="00CD2B11">
            <w:pPr>
              <w:pStyle w:val="TAC"/>
              <w:keepNext w:val="0"/>
              <w:keepLines w:val="0"/>
              <w:rPr>
                <w:rFonts w:cs="Arial"/>
              </w:rPr>
            </w:pPr>
            <w:r w:rsidRPr="00380850">
              <w:rPr>
                <w:rFonts w:cs="Arial"/>
              </w:rPr>
              <w:t>-96 dBm</w:t>
            </w:r>
          </w:p>
          <w:p w14:paraId="62807466" w14:textId="77777777" w:rsidR="002917CF" w:rsidRPr="00380850" w:rsidRDefault="002917CF" w:rsidP="00CD2B11">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74FE69BC" w14:textId="77777777" w:rsidR="002917CF" w:rsidRPr="00380850" w:rsidRDefault="002917CF" w:rsidP="00CD2B11">
            <w:pPr>
              <w:pStyle w:val="TAC"/>
              <w:keepNext w:val="0"/>
              <w:keepLines w:val="0"/>
              <w:rPr>
                <w:rFonts w:cs="Arial"/>
                <w:lang w:eastAsia="zh-CN"/>
              </w:rPr>
            </w:pPr>
            <w:r w:rsidRPr="00380850">
              <w:rPr>
                <w:rFonts w:cs="Arial" w:hint="eastAsia"/>
                <w:lang w:eastAsia="zh-CN"/>
              </w:rPr>
              <w:t>-91 dBm</w:t>
            </w:r>
          </w:p>
          <w:p w14:paraId="5F2B34BA" w14:textId="77777777" w:rsidR="002917CF" w:rsidRPr="00380850" w:rsidRDefault="002917CF" w:rsidP="00CD2B11">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17929EE9" w14:textId="77777777" w:rsidR="002917CF" w:rsidRPr="00380850" w:rsidRDefault="002917CF" w:rsidP="00CD2B11">
            <w:pPr>
              <w:pStyle w:val="TAC"/>
              <w:keepNext w:val="0"/>
              <w:keepLines w:val="0"/>
              <w:rPr>
                <w:rFonts w:cs="Arial"/>
              </w:rPr>
            </w:pPr>
            <w:r w:rsidRPr="00380850">
              <w:rPr>
                <w:rFonts w:cs="Arial"/>
              </w:rPr>
              <w:t>-88 dBm</w:t>
            </w:r>
          </w:p>
          <w:p w14:paraId="6EE7143A" w14:textId="77777777" w:rsidR="002917CF" w:rsidRPr="00380850" w:rsidRDefault="002917CF" w:rsidP="00CD2B11">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31FFEF21" w14:textId="77777777" w:rsidR="002917CF" w:rsidRPr="00380850" w:rsidRDefault="002917CF" w:rsidP="00CD2B11">
            <w:pPr>
              <w:pStyle w:val="TAC"/>
              <w:keepNext w:val="0"/>
              <w:keepLines w:val="0"/>
              <w:rPr>
                <w:rFonts w:cs="Arial"/>
              </w:rPr>
            </w:pPr>
            <w:r w:rsidRPr="00380850">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2859AC8" w14:textId="77777777" w:rsidR="002917CF" w:rsidRPr="00380850" w:rsidRDefault="002917CF" w:rsidP="00CD2B11">
            <w:pPr>
              <w:pStyle w:val="TAC"/>
              <w:keepNext w:val="0"/>
              <w:keepLines w:val="0"/>
              <w:rPr>
                <w:rFonts w:cs="Arial"/>
              </w:rPr>
            </w:pPr>
            <w:r w:rsidRPr="00380850">
              <w:rPr>
                <w:rFonts w:cs="Arial"/>
              </w:rPr>
              <w:t xml:space="preserve">This is not applicable to AAS BS operating in Band </w:t>
            </w:r>
            <w:r w:rsidRPr="00380850">
              <w:rPr>
                <w:rFonts w:cs="Arial" w:hint="eastAsia"/>
              </w:rPr>
              <w:t>65</w:t>
            </w:r>
          </w:p>
        </w:tc>
      </w:tr>
      <w:tr w:rsidR="00380850" w:rsidRPr="00380850" w14:paraId="42587837"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18526F3C" w14:textId="77777777" w:rsidR="002917CF" w:rsidRPr="00380850" w:rsidRDefault="002917CF" w:rsidP="00CD2B11">
            <w:pPr>
              <w:pStyle w:val="TAC"/>
              <w:keepNext w:val="0"/>
              <w:keepLines w:val="0"/>
              <w:rPr>
                <w:rFonts w:cs="Arial"/>
              </w:rPr>
            </w:pPr>
            <w:r w:rsidRPr="00380850">
              <w:rPr>
                <w:rFonts w:cs="Arial"/>
              </w:rPr>
              <w:t>E-UTRA Band 66</w:t>
            </w:r>
          </w:p>
        </w:tc>
        <w:tc>
          <w:tcPr>
            <w:tcW w:w="1871" w:type="dxa"/>
            <w:tcBorders>
              <w:top w:val="single" w:sz="4" w:space="0" w:color="auto"/>
              <w:left w:val="single" w:sz="4" w:space="0" w:color="auto"/>
              <w:bottom w:val="single" w:sz="4" w:space="0" w:color="auto"/>
              <w:right w:val="single" w:sz="4" w:space="0" w:color="auto"/>
            </w:tcBorders>
          </w:tcPr>
          <w:p w14:paraId="2D820ACB" w14:textId="77777777" w:rsidR="002917CF" w:rsidRPr="00380850" w:rsidRDefault="002917CF" w:rsidP="002917CF">
            <w:pPr>
              <w:pStyle w:val="TAC"/>
              <w:keepNext w:val="0"/>
              <w:keepLines w:val="0"/>
              <w:rPr>
                <w:rFonts w:cs="Arial"/>
              </w:rPr>
            </w:pPr>
            <w:r w:rsidRPr="00380850">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70E4D7D9" w14:textId="77777777" w:rsidR="002917CF" w:rsidRPr="00380850" w:rsidRDefault="002917CF" w:rsidP="00CD2B11">
            <w:pPr>
              <w:pStyle w:val="TAC"/>
              <w:keepNext w:val="0"/>
              <w:keepLines w:val="0"/>
              <w:rPr>
                <w:rFonts w:cs="Arial"/>
              </w:rPr>
            </w:pPr>
            <w:r w:rsidRPr="00380850">
              <w:rPr>
                <w:rFonts w:cs="Arial"/>
              </w:rPr>
              <w:t>-96 dBm</w:t>
            </w:r>
          </w:p>
          <w:p w14:paraId="16399253" w14:textId="77777777" w:rsidR="002917CF" w:rsidRPr="00380850" w:rsidRDefault="002917CF" w:rsidP="00CD2B11">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39AF429C" w14:textId="77777777" w:rsidR="002917CF" w:rsidRPr="00380850" w:rsidRDefault="002917CF" w:rsidP="00CD2B11">
            <w:pPr>
              <w:pStyle w:val="TAC"/>
              <w:keepNext w:val="0"/>
              <w:keepLines w:val="0"/>
              <w:rPr>
                <w:rFonts w:cs="Arial"/>
                <w:lang w:eastAsia="zh-CN"/>
              </w:rPr>
            </w:pPr>
            <w:r w:rsidRPr="00380850">
              <w:rPr>
                <w:rFonts w:cs="Arial" w:hint="eastAsia"/>
                <w:lang w:eastAsia="zh-CN"/>
              </w:rPr>
              <w:t>-91 dBm</w:t>
            </w:r>
          </w:p>
          <w:p w14:paraId="139B26F4" w14:textId="77777777" w:rsidR="002917CF" w:rsidRPr="00380850" w:rsidRDefault="002917CF" w:rsidP="00CD2B11">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42320EAB" w14:textId="77777777" w:rsidR="002917CF" w:rsidRPr="00380850" w:rsidRDefault="002917CF" w:rsidP="00CD2B11">
            <w:pPr>
              <w:pStyle w:val="TAC"/>
              <w:keepNext w:val="0"/>
              <w:keepLines w:val="0"/>
              <w:rPr>
                <w:rFonts w:cs="Arial"/>
              </w:rPr>
            </w:pPr>
            <w:r w:rsidRPr="00380850">
              <w:rPr>
                <w:rFonts w:cs="Arial"/>
              </w:rPr>
              <w:t>-88 dBm</w:t>
            </w:r>
          </w:p>
          <w:p w14:paraId="1569A086" w14:textId="77777777" w:rsidR="002917CF" w:rsidRPr="00380850" w:rsidRDefault="002917CF" w:rsidP="00CD2B11">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103FE576" w14:textId="77777777" w:rsidR="002917CF" w:rsidRPr="00380850" w:rsidRDefault="002917CF" w:rsidP="00CD2B11">
            <w:pPr>
              <w:pStyle w:val="TAC"/>
              <w:keepNext w:val="0"/>
              <w:keepLines w:val="0"/>
              <w:rPr>
                <w:rFonts w:cs="Arial"/>
              </w:rPr>
            </w:pPr>
            <w:r w:rsidRPr="00380850">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E529CDB" w14:textId="77777777" w:rsidR="002917CF" w:rsidRPr="00380850" w:rsidRDefault="002917CF" w:rsidP="00CD2B11">
            <w:pPr>
              <w:pStyle w:val="TAC"/>
              <w:keepNext w:val="0"/>
              <w:keepLines w:val="0"/>
              <w:rPr>
                <w:rFonts w:cs="Arial"/>
              </w:rPr>
            </w:pPr>
            <w:r w:rsidRPr="00380850">
              <w:rPr>
                <w:rFonts w:cs="Arial"/>
              </w:rPr>
              <w:t xml:space="preserve">This is not applicable to BS operating in Band </w:t>
            </w:r>
            <w:r w:rsidRPr="00380850">
              <w:rPr>
                <w:rFonts w:cs="Arial" w:hint="eastAsia"/>
              </w:rPr>
              <w:t>66</w:t>
            </w:r>
          </w:p>
        </w:tc>
      </w:tr>
      <w:tr w:rsidR="002917CF" w:rsidRPr="00380850" w14:paraId="040E5B4F"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5708BD28" w14:textId="77777777" w:rsidR="002917CF" w:rsidRPr="00380850" w:rsidRDefault="002917CF" w:rsidP="00CD2B11">
            <w:pPr>
              <w:pStyle w:val="TAC"/>
              <w:keepNext w:val="0"/>
              <w:keepLines w:val="0"/>
              <w:rPr>
                <w:rFonts w:cs="Arial"/>
              </w:rPr>
            </w:pPr>
            <w:r w:rsidRPr="00380850">
              <w:rPr>
                <w:rFonts w:cs="Arial"/>
              </w:rPr>
              <w:t>E-UTRA Band 68</w:t>
            </w:r>
          </w:p>
        </w:tc>
        <w:tc>
          <w:tcPr>
            <w:tcW w:w="1871" w:type="dxa"/>
            <w:tcBorders>
              <w:top w:val="single" w:sz="4" w:space="0" w:color="auto"/>
              <w:left w:val="single" w:sz="4" w:space="0" w:color="auto"/>
              <w:bottom w:val="single" w:sz="4" w:space="0" w:color="auto"/>
              <w:right w:val="single" w:sz="4" w:space="0" w:color="auto"/>
            </w:tcBorders>
          </w:tcPr>
          <w:p w14:paraId="054D85F2" w14:textId="77777777" w:rsidR="002917CF" w:rsidRPr="00380850" w:rsidRDefault="002917CF" w:rsidP="002917CF">
            <w:pPr>
              <w:pStyle w:val="TAC"/>
              <w:keepNext w:val="0"/>
              <w:keepLines w:val="0"/>
              <w:rPr>
                <w:rFonts w:cs="Arial"/>
              </w:rPr>
            </w:pPr>
            <w:r w:rsidRPr="00380850">
              <w:rPr>
                <w:rFonts w:cs="Arial"/>
              </w:rPr>
              <w:t>698 - 728 MHz</w:t>
            </w:r>
          </w:p>
        </w:tc>
        <w:tc>
          <w:tcPr>
            <w:tcW w:w="1134" w:type="dxa"/>
            <w:tcBorders>
              <w:top w:val="single" w:sz="4" w:space="0" w:color="auto"/>
              <w:left w:val="single" w:sz="4" w:space="0" w:color="auto"/>
              <w:bottom w:val="single" w:sz="4" w:space="0" w:color="auto"/>
              <w:right w:val="single" w:sz="4" w:space="0" w:color="auto"/>
            </w:tcBorders>
          </w:tcPr>
          <w:p w14:paraId="0A18434C" w14:textId="77777777" w:rsidR="002917CF" w:rsidRPr="00380850" w:rsidRDefault="002917CF" w:rsidP="00CD2B11">
            <w:pPr>
              <w:pStyle w:val="TAC"/>
              <w:keepNext w:val="0"/>
              <w:keepLines w:val="0"/>
              <w:rPr>
                <w:rFonts w:cs="Arial"/>
              </w:rPr>
            </w:pPr>
            <w:r w:rsidRPr="00380850">
              <w:rPr>
                <w:rFonts w:cs="Arial"/>
              </w:rPr>
              <w:t>-96 dBm</w:t>
            </w:r>
          </w:p>
          <w:p w14:paraId="5FDA7ECB" w14:textId="77777777" w:rsidR="002917CF" w:rsidRPr="00380850" w:rsidRDefault="002917CF" w:rsidP="00CD2B11">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5C3F16D3" w14:textId="77777777" w:rsidR="002917CF" w:rsidRPr="00380850" w:rsidRDefault="002917CF" w:rsidP="00CD2B11">
            <w:pPr>
              <w:pStyle w:val="TAC"/>
              <w:keepNext w:val="0"/>
              <w:keepLines w:val="0"/>
              <w:rPr>
                <w:rFonts w:cs="Arial"/>
                <w:lang w:eastAsia="zh-CN"/>
              </w:rPr>
            </w:pPr>
            <w:r w:rsidRPr="00380850">
              <w:rPr>
                <w:rFonts w:cs="Arial" w:hint="eastAsia"/>
                <w:lang w:eastAsia="zh-CN"/>
              </w:rPr>
              <w:t>-91 dBm</w:t>
            </w:r>
          </w:p>
          <w:p w14:paraId="7B5B77C3" w14:textId="77777777" w:rsidR="002917CF" w:rsidRPr="00380850" w:rsidRDefault="002917CF" w:rsidP="00CD2B11">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7F0E6F3E" w14:textId="77777777" w:rsidR="002917CF" w:rsidRPr="00380850" w:rsidRDefault="002917CF" w:rsidP="00CD2B11">
            <w:pPr>
              <w:pStyle w:val="TAC"/>
              <w:keepNext w:val="0"/>
              <w:keepLines w:val="0"/>
              <w:rPr>
                <w:rFonts w:cs="Arial"/>
              </w:rPr>
            </w:pPr>
            <w:r w:rsidRPr="00380850">
              <w:rPr>
                <w:rFonts w:cs="Arial"/>
              </w:rPr>
              <w:t>-88 dBm</w:t>
            </w:r>
          </w:p>
          <w:p w14:paraId="67CEA405" w14:textId="77777777" w:rsidR="002917CF" w:rsidRPr="00380850" w:rsidRDefault="002917CF" w:rsidP="00CD2B11">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7D772F73" w14:textId="77777777" w:rsidR="002917CF" w:rsidRPr="00380850" w:rsidRDefault="002917CF" w:rsidP="00CD2B11">
            <w:pPr>
              <w:pStyle w:val="TAC"/>
              <w:keepNext w:val="0"/>
              <w:keepLines w:val="0"/>
              <w:rPr>
                <w:rFonts w:cs="Arial"/>
              </w:rPr>
            </w:pPr>
            <w:r w:rsidRPr="00380850">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0645499" w14:textId="77777777" w:rsidR="002917CF" w:rsidRPr="00380850" w:rsidRDefault="002917CF" w:rsidP="00CD2B11">
            <w:pPr>
              <w:pStyle w:val="TAC"/>
              <w:keepNext w:val="0"/>
              <w:keepLines w:val="0"/>
              <w:rPr>
                <w:rFonts w:cs="Arial"/>
              </w:rPr>
            </w:pPr>
            <w:r w:rsidRPr="00380850">
              <w:rPr>
                <w:rFonts w:cs="Arial"/>
              </w:rPr>
              <w:t xml:space="preserve">This is not applicable to BS operating in Band </w:t>
            </w:r>
            <w:r w:rsidRPr="00380850">
              <w:rPr>
                <w:rFonts w:cs="Arial" w:hint="eastAsia"/>
              </w:rPr>
              <w:t>68</w:t>
            </w:r>
          </w:p>
        </w:tc>
      </w:tr>
    </w:tbl>
    <w:p w14:paraId="35D1A47D" w14:textId="77777777" w:rsidR="001C65AF" w:rsidRPr="00380850" w:rsidRDefault="001C65AF" w:rsidP="00B63F17"/>
    <w:p w14:paraId="46A0317E" w14:textId="59F8CF4A" w:rsidR="001C65AF" w:rsidRPr="00380850" w:rsidRDefault="001C65AF" w:rsidP="001C65AF">
      <w:pPr>
        <w:pStyle w:val="NO"/>
      </w:pPr>
      <w:r w:rsidRPr="00380850">
        <w:t>NOTE 1:</w:t>
      </w:r>
      <w:r w:rsidRPr="00380850">
        <w:tab/>
        <w:t xml:space="preserve">As defined in the scope for spurious emissions in this </w:t>
      </w:r>
      <w:r w:rsidR="00042043">
        <w:t>clause</w:t>
      </w:r>
      <w:r w:rsidRPr="00380850">
        <w:t xml:space="preserve">, the co-location requirements </w:t>
      </w:r>
      <w:r w:rsidR="00DA0C51" w:rsidRPr="00380850">
        <w:t>in table</w:t>
      </w:r>
      <w:r w:rsidR="00B63F17" w:rsidRPr="00380850">
        <w:t> </w:t>
      </w:r>
      <w:r w:rsidRPr="00380850">
        <w:t xml:space="preserve">6.6.6.5.2.6-1 do not apply for the 10 MHz frequency range immediately outside the </w:t>
      </w:r>
      <w:r w:rsidRPr="00380850">
        <w:rPr>
          <w:i/>
        </w:rPr>
        <w:t>TAB connector</w:t>
      </w:r>
      <w:r w:rsidRPr="00380850">
        <w:t xml:space="preserve"> transmit frequency range of a downlink operating band (</w:t>
      </w:r>
      <w:r w:rsidR="00042043">
        <w:rPr>
          <w:rFonts w:cs="Arial"/>
        </w:rPr>
        <w:t>clause </w:t>
      </w:r>
      <w:r w:rsidR="00042043" w:rsidRPr="00380850">
        <w:rPr>
          <w:rFonts w:cs="Arial"/>
        </w:rPr>
        <w:t>4</w:t>
      </w:r>
      <w:r w:rsidRPr="00380850">
        <w:rPr>
          <w:rFonts w:cs="Arial"/>
        </w:rPr>
        <w:t>.5</w:t>
      </w:r>
      <w:r w:rsidRPr="00380850">
        <w:t xml:space="preserve">). The current state-of-the-art technology does not allow a single generic solution for co-location with </w:t>
      </w:r>
      <w:r w:rsidRPr="00380850">
        <w:rPr>
          <w:lang w:eastAsia="zh-CN"/>
        </w:rPr>
        <w:t>other system</w:t>
      </w:r>
      <w:r w:rsidRPr="00380850">
        <w:t xml:space="preserve"> on adjacent frequencies for 30 dB BS-BS minimum coupling loss. However, there are certain site-engineering solutions that can be used. These techniques are addressed </w:t>
      </w:r>
      <w:r w:rsidR="00652973" w:rsidRPr="00380850">
        <w:t xml:space="preserve">in </w:t>
      </w:r>
      <w:r w:rsidR="00E24033">
        <w:t>T</w:t>
      </w:r>
      <w:r w:rsidR="00652973" w:rsidRPr="00380850">
        <w:t>R 25</w:t>
      </w:r>
      <w:r w:rsidRPr="00380850">
        <w:t>.942</w:t>
      </w:r>
      <w:r w:rsidR="00042043">
        <w:t> </w:t>
      </w:r>
      <w:r w:rsidR="00042043" w:rsidRPr="00380850">
        <w:t>[2</w:t>
      </w:r>
      <w:r w:rsidR="005801C1" w:rsidRPr="00380850">
        <w:t>1]</w:t>
      </w:r>
      <w:r w:rsidRPr="00380850">
        <w:t>.</w:t>
      </w:r>
    </w:p>
    <w:p w14:paraId="0A977FB3" w14:textId="1153147E" w:rsidR="001C65AF" w:rsidRPr="00380850" w:rsidRDefault="001C65AF" w:rsidP="001C65AF">
      <w:pPr>
        <w:pStyle w:val="NO"/>
      </w:pPr>
      <w:r w:rsidRPr="00380850">
        <w:t>NOTE 2:</w:t>
      </w:r>
      <w:r w:rsidRPr="00380850">
        <w:tab/>
        <w:t xml:space="preserve">Table 6.6.6.5.2.6-1 assumes that two operating bands, where the corresponding </w:t>
      </w:r>
      <w:r w:rsidRPr="00380850">
        <w:rPr>
          <w:i/>
        </w:rPr>
        <w:t>TAB connector</w:t>
      </w:r>
      <w:r w:rsidRPr="00380850">
        <w:t xml:space="preserve"> transmit and receive frequency ranges in </w:t>
      </w:r>
      <w:r w:rsidR="00042043">
        <w:rPr>
          <w:rFonts w:cs="Arial"/>
        </w:rPr>
        <w:t>clause </w:t>
      </w:r>
      <w:r w:rsidR="00042043" w:rsidRPr="00380850">
        <w:rPr>
          <w:rFonts w:cs="Arial"/>
        </w:rPr>
        <w:t>4</w:t>
      </w:r>
      <w:r w:rsidRPr="00380850">
        <w:rPr>
          <w:rFonts w:cs="Arial"/>
        </w:rPr>
        <w:t xml:space="preserve">.5 </w:t>
      </w:r>
      <w:r w:rsidRPr="00380850">
        <w:t>would be overlapping, are not deployed in the same geographical area. For such a case of operation with overlapping frequency arrangements in the same geographical area, special co-location requirements may apply that are not covered by the 3GPP specifications.</w:t>
      </w:r>
    </w:p>
    <w:p w14:paraId="710AB018" w14:textId="77777777" w:rsidR="001C65AF" w:rsidRPr="00380850" w:rsidRDefault="001C65AF" w:rsidP="001C65AF">
      <w:pPr>
        <w:pStyle w:val="NO"/>
      </w:pPr>
      <w:r w:rsidRPr="00380850">
        <w:t>NOTE 3:</w:t>
      </w:r>
      <w:r w:rsidRPr="00380850">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42128028" w14:textId="5951EAE9" w:rsidR="001C65AF" w:rsidRPr="00380850" w:rsidRDefault="001C65AF" w:rsidP="001C65AF">
      <w:pPr>
        <w:pStyle w:val="NO"/>
      </w:pPr>
      <w:r w:rsidRPr="00380850">
        <w:t>NOTE 4:</w:t>
      </w:r>
      <w:r w:rsidR="00C03E78">
        <w:tab/>
      </w:r>
      <w:r w:rsidRPr="00380850">
        <w:t>For UTRA MR BS the measurement bandwidth is the same as for E-UTRA (10</w:t>
      </w:r>
      <w:r w:rsidR="00733E85" w:rsidRPr="00380850">
        <w:t>0 kHz</w:t>
      </w:r>
      <w:r w:rsidRPr="00380850">
        <w:t>)</w:t>
      </w:r>
      <w:r w:rsidR="00B63F17" w:rsidRPr="00380850">
        <w:t>.</w:t>
      </w:r>
    </w:p>
    <w:p w14:paraId="5ACB46B0" w14:textId="77777777" w:rsidR="001C65AF" w:rsidRPr="00380850" w:rsidRDefault="001C65AF" w:rsidP="00187F29">
      <w:pPr>
        <w:pStyle w:val="TH"/>
        <w:rPr>
          <w:rFonts w:cs="v4.2.0"/>
        </w:rPr>
      </w:pPr>
      <w:r w:rsidRPr="00380850">
        <w:rPr>
          <w:rFonts w:cs="v4.2.0"/>
        </w:rPr>
        <w:t xml:space="preserve">Table </w:t>
      </w:r>
      <w:r w:rsidRPr="00380850">
        <w:t>6.6.6.5.2.6-2</w:t>
      </w:r>
      <w:r w:rsidRPr="00380850">
        <w:rPr>
          <w:rFonts w:cs="v4.2.0"/>
        </w:rPr>
        <w:t xml:space="preserve">: </w:t>
      </w:r>
      <w:r w:rsidR="00B63F17" w:rsidRPr="00380850">
        <w:rPr>
          <w:rFonts w:cs="v4.2.0"/>
        </w:rPr>
        <w:t>Spurious emissions basic limits</w:t>
      </w:r>
      <w:r w:rsidR="00B63F17" w:rsidRPr="00380850">
        <w:rPr>
          <w:rFonts w:cs="v4.2.0"/>
        </w:rPr>
        <w:br/>
      </w:r>
      <w:r w:rsidRPr="00380850">
        <w:rPr>
          <w:rFonts w:cs="v4.2.0"/>
        </w:rPr>
        <w:t xml:space="preserve">for UTRA TDD </w:t>
      </w:r>
      <w:r w:rsidRPr="00380850">
        <w:rPr>
          <w:lang w:eastAsia="zh-CN"/>
        </w:rPr>
        <w:t>Wide Area BS co-located with another BS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firstRow="0" w:lastRow="0" w:firstColumn="0" w:lastColumn="0" w:noHBand="0" w:noVBand="0"/>
      </w:tblPr>
      <w:tblGrid>
        <w:gridCol w:w="2376"/>
        <w:gridCol w:w="2326"/>
        <w:gridCol w:w="1326"/>
        <w:gridCol w:w="1418"/>
        <w:gridCol w:w="1981"/>
      </w:tblGrid>
      <w:tr w:rsidR="00380850" w:rsidRPr="00380850" w14:paraId="67B5B512" w14:textId="77777777" w:rsidTr="00284AF8">
        <w:trPr>
          <w:jc w:val="center"/>
        </w:trPr>
        <w:tc>
          <w:tcPr>
            <w:tcW w:w="2376" w:type="dxa"/>
            <w:shd w:val="clear" w:color="auto" w:fill="auto"/>
          </w:tcPr>
          <w:p w14:paraId="4363A4B4" w14:textId="77777777" w:rsidR="001C65AF" w:rsidRPr="00380850" w:rsidRDefault="001C65AF" w:rsidP="006475A7">
            <w:pPr>
              <w:pStyle w:val="TAH"/>
              <w:snapToGrid w:val="0"/>
              <w:rPr>
                <w:rFonts w:cs="v4.2.0"/>
              </w:rPr>
            </w:pPr>
            <w:r w:rsidRPr="00380850">
              <w:t>System type operating in the same geographical area</w:t>
            </w:r>
          </w:p>
        </w:tc>
        <w:tc>
          <w:tcPr>
            <w:tcW w:w="2326" w:type="dxa"/>
            <w:shd w:val="clear" w:color="auto" w:fill="auto"/>
          </w:tcPr>
          <w:p w14:paraId="60B27444" w14:textId="77777777" w:rsidR="001C65AF" w:rsidRPr="00380850" w:rsidRDefault="001C65AF" w:rsidP="006475A7">
            <w:pPr>
              <w:pStyle w:val="TAH"/>
              <w:snapToGrid w:val="0"/>
              <w:rPr>
                <w:rFonts w:cs="v4.2.0"/>
              </w:rPr>
            </w:pPr>
            <w:r w:rsidRPr="00380850">
              <w:rPr>
                <w:rFonts w:cs="v4.2.0"/>
              </w:rPr>
              <w:t>Band</w:t>
            </w:r>
          </w:p>
        </w:tc>
        <w:tc>
          <w:tcPr>
            <w:tcW w:w="1326" w:type="dxa"/>
            <w:shd w:val="clear" w:color="auto" w:fill="auto"/>
          </w:tcPr>
          <w:p w14:paraId="39233D9A" w14:textId="77777777" w:rsidR="001C65AF" w:rsidRPr="00380850" w:rsidRDefault="002002CE" w:rsidP="006475A7">
            <w:pPr>
              <w:pStyle w:val="TAH"/>
              <w:snapToGrid w:val="0"/>
              <w:rPr>
                <w:rFonts w:cs="v4.2.0"/>
              </w:rPr>
            </w:pPr>
            <w:r w:rsidRPr="00380850">
              <w:rPr>
                <w:rFonts w:cs="v4.2.0"/>
                <w:i/>
              </w:rPr>
              <w:t>Basic limit</w:t>
            </w:r>
          </w:p>
        </w:tc>
        <w:tc>
          <w:tcPr>
            <w:tcW w:w="1418" w:type="dxa"/>
            <w:shd w:val="clear" w:color="auto" w:fill="auto"/>
          </w:tcPr>
          <w:p w14:paraId="17FF222D" w14:textId="77777777" w:rsidR="001C65AF" w:rsidRPr="00380850" w:rsidRDefault="001C65AF" w:rsidP="006475A7">
            <w:pPr>
              <w:pStyle w:val="TAH"/>
              <w:snapToGrid w:val="0"/>
              <w:rPr>
                <w:rFonts w:cs="v4.2.0"/>
              </w:rPr>
            </w:pPr>
            <w:r w:rsidRPr="00380850">
              <w:rPr>
                <w:rFonts w:cs="v4.2.0"/>
              </w:rPr>
              <w:t>Measurement bandwidth</w:t>
            </w:r>
          </w:p>
        </w:tc>
        <w:tc>
          <w:tcPr>
            <w:tcW w:w="1981" w:type="dxa"/>
            <w:shd w:val="clear" w:color="auto" w:fill="auto"/>
          </w:tcPr>
          <w:p w14:paraId="31CEDB09" w14:textId="77777777" w:rsidR="001C65AF" w:rsidRPr="00380850" w:rsidRDefault="001C65AF" w:rsidP="006475A7">
            <w:pPr>
              <w:pStyle w:val="TAH"/>
              <w:snapToGrid w:val="0"/>
              <w:rPr>
                <w:rFonts w:cs="v4.2.0"/>
              </w:rPr>
            </w:pPr>
            <w:r w:rsidRPr="00380850">
              <w:rPr>
                <w:rFonts w:cs="v4.2.0"/>
              </w:rPr>
              <w:t>Note</w:t>
            </w:r>
            <w:r w:rsidR="00AB115B" w:rsidRPr="00380850">
              <w:rPr>
                <w:rFonts w:cs="v4.2.0"/>
              </w:rPr>
              <w:t>s</w:t>
            </w:r>
          </w:p>
        </w:tc>
      </w:tr>
      <w:tr w:rsidR="00380850" w:rsidRPr="00380850" w14:paraId="7ABE01F9" w14:textId="77777777" w:rsidTr="00284AF8">
        <w:trPr>
          <w:jc w:val="center"/>
        </w:trPr>
        <w:tc>
          <w:tcPr>
            <w:tcW w:w="2376" w:type="dxa"/>
            <w:shd w:val="clear" w:color="auto" w:fill="auto"/>
          </w:tcPr>
          <w:p w14:paraId="40F05459" w14:textId="77777777" w:rsidR="001C65AF" w:rsidRPr="00380850" w:rsidRDefault="001C65AF" w:rsidP="006475A7">
            <w:pPr>
              <w:pStyle w:val="TAC"/>
              <w:snapToGrid w:val="0"/>
              <w:rPr>
                <w:rFonts w:cs="v4.2.0"/>
              </w:rPr>
            </w:pPr>
            <w:r w:rsidRPr="00380850">
              <w:rPr>
                <w:rFonts w:cs="v4.2.0"/>
              </w:rPr>
              <w:t>Macro GSM900</w:t>
            </w:r>
          </w:p>
        </w:tc>
        <w:tc>
          <w:tcPr>
            <w:tcW w:w="2326" w:type="dxa"/>
            <w:shd w:val="clear" w:color="auto" w:fill="auto"/>
          </w:tcPr>
          <w:p w14:paraId="5EE0A7E2" w14:textId="77777777" w:rsidR="001C65AF" w:rsidRPr="00380850" w:rsidRDefault="00D62D6E" w:rsidP="00D62D6E">
            <w:pPr>
              <w:pStyle w:val="TAC"/>
              <w:snapToGrid w:val="0"/>
              <w:rPr>
                <w:rFonts w:cs="v4.2.0"/>
              </w:rPr>
            </w:pPr>
            <w:r w:rsidRPr="00380850">
              <w:rPr>
                <w:rFonts w:cs="v4.2.0"/>
              </w:rPr>
              <w:t>876</w:t>
            </w:r>
            <w:r w:rsidR="001C65AF" w:rsidRPr="00380850">
              <w:rPr>
                <w:rFonts w:cs="v4.2.0"/>
              </w:rPr>
              <w:t xml:space="preserve"> - 915 MHz</w:t>
            </w:r>
          </w:p>
        </w:tc>
        <w:tc>
          <w:tcPr>
            <w:tcW w:w="1326" w:type="dxa"/>
            <w:shd w:val="clear" w:color="auto" w:fill="auto"/>
          </w:tcPr>
          <w:p w14:paraId="6B9562DD" w14:textId="77777777" w:rsidR="001C65AF" w:rsidRPr="00380850" w:rsidRDefault="001C65AF" w:rsidP="006475A7">
            <w:pPr>
              <w:pStyle w:val="TAC"/>
              <w:snapToGrid w:val="0"/>
              <w:rPr>
                <w:rFonts w:cs="v4.2.0"/>
              </w:rPr>
            </w:pPr>
            <w:r w:rsidRPr="00380850">
              <w:rPr>
                <w:rFonts w:cs="v4.2.0"/>
              </w:rPr>
              <w:t>-98 dBm</w:t>
            </w:r>
          </w:p>
        </w:tc>
        <w:tc>
          <w:tcPr>
            <w:tcW w:w="1418" w:type="dxa"/>
            <w:shd w:val="clear" w:color="auto" w:fill="auto"/>
          </w:tcPr>
          <w:p w14:paraId="5CFEA95A" w14:textId="77777777" w:rsidR="001C65AF" w:rsidRPr="00380850" w:rsidRDefault="001C65AF" w:rsidP="006475A7">
            <w:pPr>
              <w:pStyle w:val="TAC"/>
              <w:snapToGrid w:val="0"/>
              <w:rPr>
                <w:rFonts w:cs="v4.2.0"/>
              </w:rPr>
            </w:pPr>
            <w:r w:rsidRPr="00380850">
              <w:rPr>
                <w:rFonts w:cs="v4.2.0"/>
              </w:rPr>
              <w:t>100 kHz</w:t>
            </w:r>
          </w:p>
        </w:tc>
        <w:tc>
          <w:tcPr>
            <w:tcW w:w="1981" w:type="dxa"/>
            <w:shd w:val="clear" w:color="auto" w:fill="auto"/>
          </w:tcPr>
          <w:p w14:paraId="30B3BF48" w14:textId="77777777" w:rsidR="001C65AF" w:rsidRPr="00380850" w:rsidRDefault="001C65AF" w:rsidP="00B63F17">
            <w:pPr>
              <w:pStyle w:val="TAL"/>
            </w:pPr>
          </w:p>
        </w:tc>
      </w:tr>
      <w:tr w:rsidR="00380850" w:rsidRPr="00380850" w14:paraId="34BE742B" w14:textId="77777777" w:rsidTr="00284AF8">
        <w:trPr>
          <w:jc w:val="center"/>
        </w:trPr>
        <w:tc>
          <w:tcPr>
            <w:tcW w:w="2376" w:type="dxa"/>
            <w:shd w:val="clear" w:color="auto" w:fill="auto"/>
          </w:tcPr>
          <w:p w14:paraId="665E9EF9" w14:textId="77777777" w:rsidR="001C65AF" w:rsidRPr="00380850" w:rsidRDefault="001C65AF" w:rsidP="006475A7">
            <w:pPr>
              <w:pStyle w:val="TAC"/>
              <w:snapToGrid w:val="0"/>
              <w:rPr>
                <w:rFonts w:cs="v4.2.0"/>
              </w:rPr>
            </w:pPr>
            <w:r w:rsidRPr="00380850">
              <w:rPr>
                <w:rFonts w:cs="v4.2.0"/>
              </w:rPr>
              <w:t>Macro DCS1800</w:t>
            </w:r>
          </w:p>
        </w:tc>
        <w:tc>
          <w:tcPr>
            <w:tcW w:w="2326" w:type="dxa"/>
            <w:shd w:val="clear" w:color="auto" w:fill="auto"/>
          </w:tcPr>
          <w:p w14:paraId="5705977D" w14:textId="77777777" w:rsidR="001C65AF" w:rsidRPr="00380850" w:rsidRDefault="001C65AF" w:rsidP="006475A7">
            <w:pPr>
              <w:pStyle w:val="TAC"/>
              <w:snapToGrid w:val="0"/>
              <w:rPr>
                <w:rFonts w:cs="v4.2.0"/>
              </w:rPr>
            </w:pPr>
            <w:r w:rsidRPr="00380850">
              <w:rPr>
                <w:rFonts w:cs="v4.2.0"/>
              </w:rPr>
              <w:t>1710 - 1785 MHz</w:t>
            </w:r>
          </w:p>
        </w:tc>
        <w:tc>
          <w:tcPr>
            <w:tcW w:w="1326" w:type="dxa"/>
            <w:shd w:val="clear" w:color="auto" w:fill="auto"/>
          </w:tcPr>
          <w:p w14:paraId="0C9178DF" w14:textId="77777777" w:rsidR="001C65AF" w:rsidRPr="00380850" w:rsidRDefault="001C65AF" w:rsidP="006475A7">
            <w:pPr>
              <w:pStyle w:val="TAC"/>
              <w:snapToGrid w:val="0"/>
              <w:rPr>
                <w:rFonts w:cs="v4.2.0"/>
              </w:rPr>
            </w:pPr>
            <w:r w:rsidRPr="00380850">
              <w:rPr>
                <w:rFonts w:cs="v4.2.0"/>
              </w:rPr>
              <w:t>-98 dBm</w:t>
            </w:r>
          </w:p>
        </w:tc>
        <w:tc>
          <w:tcPr>
            <w:tcW w:w="1418" w:type="dxa"/>
            <w:shd w:val="clear" w:color="auto" w:fill="auto"/>
          </w:tcPr>
          <w:p w14:paraId="43D6AA0D" w14:textId="77777777" w:rsidR="001C65AF" w:rsidRPr="00380850" w:rsidRDefault="001C65AF" w:rsidP="006475A7">
            <w:pPr>
              <w:pStyle w:val="TAC"/>
              <w:snapToGrid w:val="0"/>
              <w:rPr>
                <w:rFonts w:cs="v4.2.0"/>
              </w:rPr>
            </w:pPr>
            <w:r w:rsidRPr="00380850">
              <w:rPr>
                <w:rFonts w:cs="v4.2.0"/>
              </w:rPr>
              <w:t>100 kHz</w:t>
            </w:r>
          </w:p>
        </w:tc>
        <w:tc>
          <w:tcPr>
            <w:tcW w:w="1981" w:type="dxa"/>
            <w:shd w:val="clear" w:color="auto" w:fill="auto"/>
          </w:tcPr>
          <w:p w14:paraId="1D46808D" w14:textId="77777777" w:rsidR="001C65AF" w:rsidRPr="00380850" w:rsidRDefault="001C65AF" w:rsidP="00CE2E79">
            <w:pPr>
              <w:pStyle w:val="TAL"/>
            </w:pPr>
            <w:r w:rsidRPr="00380850">
              <w:t>This requirement does not apply to UTRA TDD operating in Band b and c. For UTRA TDD BS operating in Band f, it applies for 1710 - 1755 MHz</w:t>
            </w:r>
          </w:p>
        </w:tc>
      </w:tr>
      <w:tr w:rsidR="00380850" w:rsidRPr="00380850" w14:paraId="0A44FE9A" w14:textId="77777777" w:rsidTr="00284AF8">
        <w:trPr>
          <w:jc w:val="center"/>
        </w:trPr>
        <w:tc>
          <w:tcPr>
            <w:tcW w:w="2376" w:type="dxa"/>
            <w:shd w:val="clear" w:color="auto" w:fill="auto"/>
          </w:tcPr>
          <w:p w14:paraId="097B7263" w14:textId="77777777" w:rsidR="001C65AF" w:rsidRPr="00380850" w:rsidRDefault="001C65AF" w:rsidP="006475A7">
            <w:pPr>
              <w:pStyle w:val="TAC"/>
              <w:snapToGrid w:val="0"/>
              <w:rPr>
                <w:rFonts w:cs="v4.2.0"/>
              </w:rPr>
            </w:pPr>
            <w:r w:rsidRPr="00380850">
              <w:t>GSM850 or CDMA850</w:t>
            </w:r>
          </w:p>
        </w:tc>
        <w:tc>
          <w:tcPr>
            <w:tcW w:w="2326" w:type="dxa"/>
            <w:shd w:val="clear" w:color="auto" w:fill="auto"/>
          </w:tcPr>
          <w:p w14:paraId="5FDFEE7E" w14:textId="77777777" w:rsidR="001C65AF" w:rsidRPr="00380850" w:rsidRDefault="001C65AF" w:rsidP="006475A7">
            <w:pPr>
              <w:pStyle w:val="TAC"/>
              <w:snapToGrid w:val="0"/>
              <w:rPr>
                <w:rFonts w:cs="v4.2.0"/>
              </w:rPr>
            </w:pPr>
            <w:r w:rsidRPr="00380850">
              <w:rPr>
                <w:rFonts w:cs="v4.2.0"/>
              </w:rPr>
              <w:t xml:space="preserve">824 </w:t>
            </w:r>
            <w:r w:rsidRPr="00380850">
              <w:rPr>
                <w:rFonts w:cs="v4.2.0"/>
              </w:rPr>
              <w:noBreakHyphen/>
              <w:t xml:space="preserve"> 849 MHz</w:t>
            </w:r>
          </w:p>
        </w:tc>
        <w:tc>
          <w:tcPr>
            <w:tcW w:w="1326" w:type="dxa"/>
            <w:shd w:val="clear" w:color="auto" w:fill="auto"/>
          </w:tcPr>
          <w:p w14:paraId="2CCD5042" w14:textId="77777777" w:rsidR="001C65AF" w:rsidRPr="00380850" w:rsidRDefault="001C65AF" w:rsidP="006475A7">
            <w:pPr>
              <w:pStyle w:val="TAC"/>
              <w:snapToGrid w:val="0"/>
              <w:rPr>
                <w:rFonts w:cs="v4.2.0"/>
              </w:rPr>
            </w:pPr>
            <w:r w:rsidRPr="00380850">
              <w:rPr>
                <w:rFonts w:cs="v4.2.0"/>
              </w:rPr>
              <w:t>-98 dBm</w:t>
            </w:r>
          </w:p>
        </w:tc>
        <w:tc>
          <w:tcPr>
            <w:tcW w:w="1418" w:type="dxa"/>
            <w:shd w:val="clear" w:color="auto" w:fill="auto"/>
          </w:tcPr>
          <w:p w14:paraId="5B8CD0D0" w14:textId="77777777" w:rsidR="001C65AF" w:rsidRPr="00380850" w:rsidRDefault="001C65AF" w:rsidP="006475A7">
            <w:pPr>
              <w:pStyle w:val="TAC"/>
              <w:snapToGrid w:val="0"/>
              <w:rPr>
                <w:rFonts w:cs="v4.2.0"/>
              </w:rPr>
            </w:pPr>
            <w:r w:rsidRPr="00380850">
              <w:rPr>
                <w:rFonts w:cs="v4.2.0"/>
              </w:rPr>
              <w:t>100 kHz</w:t>
            </w:r>
          </w:p>
        </w:tc>
        <w:tc>
          <w:tcPr>
            <w:tcW w:w="1981" w:type="dxa"/>
            <w:shd w:val="clear" w:color="auto" w:fill="auto"/>
          </w:tcPr>
          <w:p w14:paraId="4433976D" w14:textId="77777777" w:rsidR="001C65AF" w:rsidRPr="00380850" w:rsidRDefault="001C65AF" w:rsidP="00B63F17">
            <w:pPr>
              <w:pStyle w:val="TAL"/>
            </w:pPr>
          </w:p>
        </w:tc>
      </w:tr>
      <w:tr w:rsidR="00380850" w:rsidRPr="00380850" w14:paraId="5425DED1" w14:textId="77777777" w:rsidTr="00284AF8">
        <w:trPr>
          <w:jc w:val="center"/>
        </w:trPr>
        <w:tc>
          <w:tcPr>
            <w:tcW w:w="2376" w:type="dxa"/>
            <w:vMerge w:val="restart"/>
            <w:shd w:val="clear" w:color="auto" w:fill="auto"/>
          </w:tcPr>
          <w:p w14:paraId="16B0C7CD" w14:textId="77777777" w:rsidR="00042043" w:rsidRPr="00380850" w:rsidRDefault="001C65AF" w:rsidP="006475A7">
            <w:pPr>
              <w:pStyle w:val="TAC"/>
              <w:snapToGrid w:val="0"/>
            </w:pPr>
            <w:r w:rsidRPr="00380850">
              <w:t>WA BS UTRA FDD Band I or</w:t>
            </w:r>
          </w:p>
          <w:p w14:paraId="48D91416" w14:textId="16EDB3CE" w:rsidR="001C65AF" w:rsidRPr="00380850" w:rsidRDefault="001C65AF" w:rsidP="006475A7">
            <w:pPr>
              <w:pStyle w:val="TAC"/>
              <w:rPr>
                <w:rFonts w:cs="v4.2.0"/>
              </w:rPr>
            </w:pPr>
            <w:r w:rsidRPr="00380850">
              <w:t>E-UTRA Band 1</w:t>
            </w:r>
          </w:p>
        </w:tc>
        <w:tc>
          <w:tcPr>
            <w:tcW w:w="2326" w:type="dxa"/>
            <w:shd w:val="clear" w:color="auto" w:fill="auto"/>
          </w:tcPr>
          <w:p w14:paraId="4AE46FC0" w14:textId="77777777" w:rsidR="001C65AF" w:rsidRPr="00380850" w:rsidRDefault="001C65AF" w:rsidP="006475A7">
            <w:pPr>
              <w:pStyle w:val="ZB"/>
              <w:framePr w:wrap="notBeside"/>
              <w:snapToGrid w:val="0"/>
              <w:jc w:val="center"/>
              <w:rPr>
                <w:rFonts w:cs="v4.2.0"/>
                <w:i w:val="0"/>
                <w:noProof w:val="0"/>
                <w:sz w:val="18"/>
              </w:rPr>
            </w:pPr>
            <w:r w:rsidRPr="00380850">
              <w:rPr>
                <w:rFonts w:cs="v4.2.0"/>
                <w:i w:val="0"/>
                <w:noProof w:val="0"/>
                <w:sz w:val="18"/>
              </w:rPr>
              <w:t>1920 - 1980 MHz</w:t>
            </w:r>
          </w:p>
        </w:tc>
        <w:tc>
          <w:tcPr>
            <w:tcW w:w="1326" w:type="dxa"/>
            <w:shd w:val="clear" w:color="auto" w:fill="auto"/>
          </w:tcPr>
          <w:p w14:paraId="389FF7D6" w14:textId="77777777" w:rsidR="001C65AF" w:rsidRPr="00380850" w:rsidRDefault="001C65AF" w:rsidP="00F209A5">
            <w:pPr>
              <w:pStyle w:val="ZB"/>
              <w:framePr w:wrap="notBeside"/>
              <w:snapToGrid w:val="0"/>
              <w:jc w:val="center"/>
              <w:rPr>
                <w:rFonts w:cs="v4.2.0"/>
                <w:i w:val="0"/>
                <w:noProof w:val="0"/>
                <w:sz w:val="18"/>
              </w:rPr>
            </w:pPr>
            <w:r w:rsidRPr="00380850">
              <w:rPr>
                <w:rFonts w:cs="v4.2.0"/>
                <w:i w:val="0"/>
                <w:noProof w:val="0"/>
                <w:sz w:val="18"/>
              </w:rPr>
              <w:t xml:space="preserve">-80 dBm </w:t>
            </w:r>
            <w:r w:rsidR="00A71F5B" w:rsidRPr="00380850">
              <w:rPr>
                <w:rFonts w:cs="v4.2.0"/>
                <w:i w:val="0"/>
                <w:noProof w:val="0"/>
                <w:sz w:val="18"/>
              </w:rPr>
              <w:t>(</w:t>
            </w:r>
            <w:r w:rsidR="00F209A5" w:rsidRPr="00380850">
              <w:rPr>
                <w:rFonts w:cs="v4.2.0"/>
                <w:i w:val="0"/>
                <w:noProof w:val="0"/>
                <w:sz w:val="18"/>
              </w:rPr>
              <w:t>Note</w:t>
            </w:r>
            <w:r w:rsidR="00A71F5B" w:rsidRPr="00380850">
              <w:rPr>
                <w:rFonts w:cs="v4.2.0"/>
                <w:i w:val="0"/>
                <w:noProof w:val="0"/>
                <w:sz w:val="18"/>
              </w:rPr>
              <w:t xml:space="preserve"> 1)</w:t>
            </w:r>
          </w:p>
        </w:tc>
        <w:tc>
          <w:tcPr>
            <w:tcW w:w="1418" w:type="dxa"/>
            <w:shd w:val="clear" w:color="auto" w:fill="auto"/>
          </w:tcPr>
          <w:p w14:paraId="6BF39379" w14:textId="77777777" w:rsidR="001C65AF" w:rsidRPr="00380850" w:rsidRDefault="001C65AF" w:rsidP="006475A7">
            <w:pPr>
              <w:pStyle w:val="ZB"/>
              <w:framePr w:wrap="notBeside"/>
              <w:snapToGrid w:val="0"/>
              <w:jc w:val="center"/>
              <w:rPr>
                <w:rFonts w:cs="v4.2.0"/>
                <w:noProof w:val="0"/>
              </w:rPr>
            </w:pPr>
            <w:r w:rsidRPr="00380850">
              <w:rPr>
                <w:rFonts w:cs="v4.2.0"/>
                <w:i w:val="0"/>
                <w:noProof w:val="0"/>
                <w:sz w:val="18"/>
              </w:rPr>
              <w:t>3</w:t>
            </w:r>
            <w:r w:rsidR="00AB115B" w:rsidRPr="00380850">
              <w:rPr>
                <w:rFonts w:cs="v4.2.0"/>
                <w:i w:val="0"/>
                <w:noProof w:val="0"/>
                <w:sz w:val="18"/>
              </w:rPr>
              <w:t>.</w:t>
            </w:r>
            <w:r w:rsidRPr="00380850">
              <w:rPr>
                <w:rFonts w:cs="v4.2.0"/>
                <w:i w:val="0"/>
                <w:noProof w:val="0"/>
                <w:sz w:val="18"/>
              </w:rPr>
              <w:t>84 MHz</w:t>
            </w:r>
          </w:p>
        </w:tc>
        <w:tc>
          <w:tcPr>
            <w:tcW w:w="1981" w:type="dxa"/>
            <w:shd w:val="clear" w:color="auto" w:fill="auto"/>
          </w:tcPr>
          <w:p w14:paraId="7A6D74C7" w14:textId="77777777" w:rsidR="001C65AF" w:rsidRPr="00380850" w:rsidRDefault="001C65AF" w:rsidP="00B63F17">
            <w:pPr>
              <w:pStyle w:val="TAL"/>
            </w:pPr>
          </w:p>
        </w:tc>
      </w:tr>
      <w:tr w:rsidR="00380850" w:rsidRPr="00380850" w14:paraId="5A935CBF" w14:textId="77777777" w:rsidTr="00284AF8">
        <w:trPr>
          <w:jc w:val="center"/>
        </w:trPr>
        <w:tc>
          <w:tcPr>
            <w:tcW w:w="2376" w:type="dxa"/>
            <w:vMerge/>
            <w:shd w:val="clear" w:color="auto" w:fill="auto"/>
          </w:tcPr>
          <w:p w14:paraId="4BE1E0C0" w14:textId="77777777" w:rsidR="001C65AF" w:rsidRPr="00380850" w:rsidRDefault="001C65AF" w:rsidP="006475A7">
            <w:pPr>
              <w:pStyle w:val="TAC"/>
              <w:snapToGrid w:val="0"/>
              <w:rPr>
                <w:rFonts w:cs="v4.2.0"/>
              </w:rPr>
            </w:pPr>
          </w:p>
        </w:tc>
        <w:tc>
          <w:tcPr>
            <w:tcW w:w="2326" w:type="dxa"/>
            <w:shd w:val="clear" w:color="auto" w:fill="auto"/>
          </w:tcPr>
          <w:p w14:paraId="33780403" w14:textId="77777777" w:rsidR="001C65AF" w:rsidRPr="00380850" w:rsidRDefault="001C65AF" w:rsidP="006475A7">
            <w:pPr>
              <w:pStyle w:val="ZB"/>
              <w:framePr w:wrap="notBeside"/>
              <w:snapToGrid w:val="0"/>
              <w:jc w:val="center"/>
              <w:rPr>
                <w:rFonts w:cs="v4.2.0"/>
                <w:i w:val="0"/>
                <w:noProof w:val="0"/>
                <w:sz w:val="18"/>
              </w:rPr>
            </w:pPr>
          </w:p>
        </w:tc>
        <w:tc>
          <w:tcPr>
            <w:tcW w:w="1326" w:type="dxa"/>
            <w:shd w:val="clear" w:color="auto" w:fill="auto"/>
          </w:tcPr>
          <w:p w14:paraId="1E3EADE6" w14:textId="77777777" w:rsidR="001C65AF" w:rsidRPr="00380850" w:rsidRDefault="001C65AF" w:rsidP="006475A7">
            <w:pPr>
              <w:pStyle w:val="ZB"/>
              <w:framePr w:wrap="notBeside"/>
              <w:snapToGrid w:val="0"/>
              <w:jc w:val="center"/>
              <w:rPr>
                <w:rFonts w:cs="v4.2.0"/>
                <w:i w:val="0"/>
                <w:noProof w:val="0"/>
                <w:sz w:val="18"/>
              </w:rPr>
            </w:pPr>
          </w:p>
        </w:tc>
        <w:tc>
          <w:tcPr>
            <w:tcW w:w="1418" w:type="dxa"/>
            <w:shd w:val="clear" w:color="auto" w:fill="auto"/>
          </w:tcPr>
          <w:p w14:paraId="65A21CFB" w14:textId="77777777" w:rsidR="001C65AF" w:rsidRPr="00380850" w:rsidRDefault="001C65AF" w:rsidP="006475A7">
            <w:pPr>
              <w:pStyle w:val="ZB"/>
              <w:framePr w:wrap="notBeside"/>
              <w:snapToGrid w:val="0"/>
              <w:jc w:val="center"/>
              <w:rPr>
                <w:rFonts w:cs="v4.2.0"/>
                <w:noProof w:val="0"/>
              </w:rPr>
            </w:pPr>
          </w:p>
        </w:tc>
        <w:tc>
          <w:tcPr>
            <w:tcW w:w="1981" w:type="dxa"/>
            <w:shd w:val="clear" w:color="auto" w:fill="auto"/>
          </w:tcPr>
          <w:p w14:paraId="173EAD84" w14:textId="77777777" w:rsidR="001C65AF" w:rsidRPr="00380850" w:rsidRDefault="001C65AF" w:rsidP="00B63F17">
            <w:pPr>
              <w:pStyle w:val="TAL"/>
            </w:pPr>
          </w:p>
        </w:tc>
      </w:tr>
      <w:tr w:rsidR="00380850" w:rsidRPr="00380850" w14:paraId="1FE006E5" w14:textId="77777777" w:rsidTr="00284AF8">
        <w:trPr>
          <w:jc w:val="center"/>
        </w:trPr>
        <w:tc>
          <w:tcPr>
            <w:tcW w:w="2376" w:type="dxa"/>
            <w:shd w:val="clear" w:color="auto" w:fill="auto"/>
          </w:tcPr>
          <w:p w14:paraId="23837DD5" w14:textId="77777777" w:rsidR="00042043" w:rsidRPr="00380850" w:rsidRDefault="001C65AF" w:rsidP="006475A7">
            <w:pPr>
              <w:pStyle w:val="TAC"/>
            </w:pPr>
            <w:r w:rsidRPr="00380850">
              <w:t>WA BS UTRA FDD Band III or</w:t>
            </w:r>
          </w:p>
          <w:p w14:paraId="2D70F71B" w14:textId="067F1ABE" w:rsidR="001C65AF" w:rsidRPr="00380850" w:rsidRDefault="001C65AF" w:rsidP="006475A7">
            <w:pPr>
              <w:pStyle w:val="TAC"/>
              <w:snapToGrid w:val="0"/>
              <w:rPr>
                <w:rFonts w:cs="v4.2.0"/>
              </w:rPr>
            </w:pPr>
            <w:r w:rsidRPr="00380850">
              <w:t>E-UTRA Band 3</w:t>
            </w:r>
          </w:p>
        </w:tc>
        <w:tc>
          <w:tcPr>
            <w:tcW w:w="2326" w:type="dxa"/>
            <w:shd w:val="clear" w:color="auto" w:fill="auto"/>
          </w:tcPr>
          <w:p w14:paraId="61C49841" w14:textId="77777777" w:rsidR="001C65AF" w:rsidRPr="00380850" w:rsidDel="005903CB" w:rsidRDefault="001C65AF" w:rsidP="006475A7">
            <w:pPr>
              <w:pStyle w:val="ZB"/>
              <w:framePr w:wrap="notBeside"/>
              <w:snapToGrid w:val="0"/>
              <w:jc w:val="center"/>
              <w:rPr>
                <w:rFonts w:cs="v4.2.0"/>
                <w:i w:val="0"/>
                <w:noProof w:val="0"/>
                <w:sz w:val="18"/>
              </w:rPr>
            </w:pPr>
            <w:r w:rsidRPr="00380850">
              <w:rPr>
                <w:rFonts w:cs="v4.2.0"/>
                <w:i w:val="0"/>
                <w:noProof w:val="0"/>
                <w:sz w:val="18"/>
              </w:rPr>
              <w:t>1710 - 1785 MHz</w:t>
            </w:r>
          </w:p>
        </w:tc>
        <w:tc>
          <w:tcPr>
            <w:tcW w:w="1326" w:type="dxa"/>
            <w:shd w:val="clear" w:color="auto" w:fill="auto"/>
          </w:tcPr>
          <w:p w14:paraId="4E11E076" w14:textId="77777777" w:rsidR="001C65AF" w:rsidRPr="00380850" w:rsidDel="005903CB" w:rsidRDefault="001C65AF" w:rsidP="006475A7">
            <w:pPr>
              <w:pStyle w:val="ZB"/>
              <w:framePr w:wrap="notBeside"/>
              <w:snapToGrid w:val="0"/>
              <w:jc w:val="center"/>
              <w:rPr>
                <w:rFonts w:cs="v4.2.0"/>
                <w:i w:val="0"/>
                <w:noProof w:val="0"/>
                <w:sz w:val="18"/>
              </w:rPr>
            </w:pPr>
            <w:r w:rsidRPr="00380850">
              <w:rPr>
                <w:rFonts w:cs="v4.2.0" w:hint="eastAsia"/>
                <w:i w:val="0"/>
                <w:noProof w:val="0"/>
                <w:sz w:val="18"/>
              </w:rPr>
              <w:t>-8</w:t>
            </w:r>
            <w:r w:rsidR="007D5B9B" w:rsidRPr="00380850">
              <w:rPr>
                <w:rFonts w:cs="v4.2.0" w:hint="eastAsia"/>
                <w:i w:val="0"/>
                <w:noProof w:val="0"/>
                <w:sz w:val="18"/>
              </w:rPr>
              <w:t>0 dB</w:t>
            </w:r>
            <w:r w:rsidRPr="00380850">
              <w:rPr>
                <w:rFonts w:cs="v4.2.0" w:hint="eastAsia"/>
                <w:i w:val="0"/>
                <w:noProof w:val="0"/>
                <w:sz w:val="18"/>
              </w:rPr>
              <w:t>m</w:t>
            </w:r>
          </w:p>
        </w:tc>
        <w:tc>
          <w:tcPr>
            <w:tcW w:w="1418" w:type="dxa"/>
            <w:shd w:val="clear" w:color="auto" w:fill="auto"/>
          </w:tcPr>
          <w:p w14:paraId="1EDCE975" w14:textId="77777777" w:rsidR="001C65AF" w:rsidRPr="00380850" w:rsidDel="005903CB" w:rsidRDefault="001C65AF" w:rsidP="006475A7">
            <w:pPr>
              <w:pStyle w:val="ZB"/>
              <w:framePr w:wrap="notBeside"/>
              <w:snapToGrid w:val="0"/>
              <w:jc w:val="center"/>
              <w:rPr>
                <w:rFonts w:cs="v4.2.0"/>
                <w:i w:val="0"/>
                <w:noProof w:val="0"/>
                <w:sz w:val="18"/>
              </w:rPr>
            </w:pPr>
            <w:r w:rsidRPr="00380850">
              <w:rPr>
                <w:rFonts w:cs="v4.2.0" w:hint="eastAsia"/>
                <w:i w:val="0"/>
                <w:noProof w:val="0"/>
                <w:sz w:val="18"/>
              </w:rPr>
              <w:t>3.84 MHz</w:t>
            </w:r>
          </w:p>
        </w:tc>
        <w:tc>
          <w:tcPr>
            <w:tcW w:w="1981" w:type="dxa"/>
            <w:shd w:val="clear" w:color="auto" w:fill="auto"/>
          </w:tcPr>
          <w:p w14:paraId="1BF4F823" w14:textId="77777777" w:rsidR="001C65AF" w:rsidRPr="00380850" w:rsidRDefault="001C65AF" w:rsidP="00B63F17">
            <w:pPr>
              <w:pStyle w:val="TAL"/>
            </w:pPr>
            <w:r w:rsidRPr="00380850">
              <w:rPr>
                <w:rFonts w:hint="eastAsia"/>
              </w:rPr>
              <w:t>F</w:t>
            </w:r>
            <w:r w:rsidRPr="00380850">
              <w:t xml:space="preserve">or UTRA </w:t>
            </w:r>
            <w:r w:rsidRPr="00380850">
              <w:rPr>
                <w:rFonts w:hint="eastAsia"/>
              </w:rPr>
              <w:t>T</w:t>
            </w:r>
            <w:r w:rsidRPr="00380850">
              <w:t>DD BS operating in Band f, it applies for 1710</w:t>
            </w:r>
            <w:r w:rsidR="00B63F17" w:rsidRPr="00380850">
              <w:t xml:space="preserve"> </w:t>
            </w:r>
            <w:r w:rsidRPr="00380850">
              <w:rPr>
                <w:rFonts w:hint="eastAsia"/>
              </w:rPr>
              <w:t>-</w:t>
            </w:r>
            <w:r w:rsidR="00B63F17" w:rsidRPr="00380850">
              <w:t xml:space="preserve"> </w:t>
            </w:r>
            <w:r w:rsidRPr="00380850">
              <w:t>1755</w:t>
            </w:r>
            <w:r w:rsidRPr="00380850">
              <w:rPr>
                <w:rFonts w:hint="eastAsia"/>
              </w:rPr>
              <w:t xml:space="preserve"> MHz.</w:t>
            </w:r>
          </w:p>
        </w:tc>
      </w:tr>
      <w:tr w:rsidR="00380850" w:rsidRPr="00380850" w14:paraId="2BE5412E" w14:textId="77777777" w:rsidTr="00284AF8">
        <w:trPr>
          <w:jc w:val="center"/>
        </w:trPr>
        <w:tc>
          <w:tcPr>
            <w:tcW w:w="2376" w:type="dxa"/>
            <w:shd w:val="clear" w:color="auto" w:fill="auto"/>
          </w:tcPr>
          <w:p w14:paraId="316B6DFA" w14:textId="77777777" w:rsidR="00042043" w:rsidRPr="00380850" w:rsidRDefault="001C65AF" w:rsidP="006475A7">
            <w:pPr>
              <w:pStyle w:val="TAC"/>
            </w:pPr>
            <w:r w:rsidRPr="00380850">
              <w:t>WA BS UTRA FDD Band V or</w:t>
            </w:r>
          </w:p>
          <w:p w14:paraId="5FB78728" w14:textId="0166D67B" w:rsidR="001C65AF" w:rsidRPr="00380850" w:rsidRDefault="001C65AF" w:rsidP="006475A7">
            <w:pPr>
              <w:pStyle w:val="TAC"/>
              <w:snapToGrid w:val="0"/>
              <w:rPr>
                <w:rFonts w:cs="v4.2.0"/>
              </w:rPr>
            </w:pPr>
            <w:r w:rsidRPr="00380850">
              <w:t>E-UTRA Band 5</w:t>
            </w:r>
          </w:p>
        </w:tc>
        <w:tc>
          <w:tcPr>
            <w:tcW w:w="2326" w:type="dxa"/>
            <w:shd w:val="clear" w:color="auto" w:fill="auto"/>
          </w:tcPr>
          <w:p w14:paraId="1EC8EDB6" w14:textId="77777777" w:rsidR="001C65AF" w:rsidRPr="00380850" w:rsidDel="005903CB" w:rsidRDefault="001C65AF" w:rsidP="006475A7">
            <w:pPr>
              <w:pStyle w:val="ZB"/>
              <w:framePr w:wrap="notBeside"/>
              <w:snapToGrid w:val="0"/>
              <w:jc w:val="center"/>
              <w:rPr>
                <w:rFonts w:cs="v4.2.0"/>
                <w:i w:val="0"/>
                <w:noProof w:val="0"/>
                <w:sz w:val="18"/>
              </w:rPr>
            </w:pPr>
            <w:r w:rsidRPr="00380850">
              <w:rPr>
                <w:rFonts w:cs="v4.2.0"/>
                <w:i w:val="0"/>
                <w:noProof w:val="0"/>
                <w:sz w:val="18"/>
              </w:rPr>
              <w:t xml:space="preserve">824 </w:t>
            </w:r>
            <w:r w:rsidRPr="00380850">
              <w:rPr>
                <w:rFonts w:cs="v4.2.0"/>
                <w:i w:val="0"/>
                <w:noProof w:val="0"/>
                <w:sz w:val="18"/>
              </w:rPr>
              <w:noBreakHyphen/>
              <w:t xml:space="preserve"> 849 MHz</w:t>
            </w:r>
          </w:p>
        </w:tc>
        <w:tc>
          <w:tcPr>
            <w:tcW w:w="1326" w:type="dxa"/>
            <w:shd w:val="clear" w:color="auto" w:fill="auto"/>
          </w:tcPr>
          <w:p w14:paraId="1D543357" w14:textId="77777777" w:rsidR="001C65AF" w:rsidRPr="00380850" w:rsidDel="005903CB" w:rsidRDefault="001C65AF" w:rsidP="00F209A5">
            <w:pPr>
              <w:pStyle w:val="ZB"/>
              <w:framePr w:wrap="notBeside"/>
              <w:snapToGrid w:val="0"/>
              <w:jc w:val="center"/>
              <w:rPr>
                <w:rFonts w:cs="v4.2.0"/>
                <w:i w:val="0"/>
                <w:noProof w:val="0"/>
                <w:sz w:val="18"/>
              </w:rPr>
            </w:pPr>
            <w:r w:rsidRPr="00380850">
              <w:rPr>
                <w:rFonts w:cs="v4.2.0"/>
                <w:i w:val="0"/>
                <w:noProof w:val="0"/>
                <w:sz w:val="18"/>
              </w:rPr>
              <w:t>-80 dBm (</w:t>
            </w:r>
            <w:r w:rsidR="00F209A5" w:rsidRPr="00380850">
              <w:rPr>
                <w:rFonts w:cs="v4.2.0"/>
                <w:i w:val="0"/>
                <w:noProof w:val="0"/>
                <w:sz w:val="18"/>
              </w:rPr>
              <w:t>Note</w:t>
            </w:r>
            <w:r w:rsidR="00A71F5B" w:rsidRPr="00380850">
              <w:rPr>
                <w:rFonts w:cs="v4.2.0"/>
                <w:i w:val="0"/>
                <w:noProof w:val="0"/>
                <w:sz w:val="18"/>
              </w:rPr>
              <w:t xml:space="preserve"> 1</w:t>
            </w:r>
            <w:r w:rsidRPr="00380850">
              <w:rPr>
                <w:rFonts w:cs="v4.2.0"/>
                <w:i w:val="0"/>
                <w:noProof w:val="0"/>
                <w:sz w:val="18"/>
              </w:rPr>
              <w:t>)</w:t>
            </w:r>
          </w:p>
        </w:tc>
        <w:tc>
          <w:tcPr>
            <w:tcW w:w="1418" w:type="dxa"/>
            <w:shd w:val="clear" w:color="auto" w:fill="auto"/>
          </w:tcPr>
          <w:p w14:paraId="42424A60" w14:textId="77777777" w:rsidR="001C65AF" w:rsidRPr="00380850" w:rsidDel="005903CB" w:rsidRDefault="001C65AF" w:rsidP="006475A7">
            <w:pPr>
              <w:pStyle w:val="ZB"/>
              <w:framePr w:wrap="notBeside"/>
              <w:snapToGrid w:val="0"/>
              <w:jc w:val="center"/>
              <w:rPr>
                <w:rFonts w:cs="v4.2.0"/>
                <w:i w:val="0"/>
                <w:noProof w:val="0"/>
                <w:sz w:val="18"/>
              </w:rPr>
            </w:pPr>
            <w:r w:rsidRPr="00380850">
              <w:rPr>
                <w:rFonts w:cs="v4.2.0"/>
                <w:i w:val="0"/>
                <w:noProof w:val="0"/>
                <w:sz w:val="18"/>
              </w:rPr>
              <w:t>3</w:t>
            </w:r>
            <w:r w:rsidR="00AB115B" w:rsidRPr="00380850">
              <w:rPr>
                <w:rFonts w:cs="v4.2.0"/>
                <w:i w:val="0"/>
                <w:noProof w:val="0"/>
                <w:sz w:val="18"/>
              </w:rPr>
              <w:t>.</w:t>
            </w:r>
            <w:r w:rsidRPr="00380850">
              <w:rPr>
                <w:rFonts w:cs="v4.2.0"/>
                <w:i w:val="0"/>
                <w:noProof w:val="0"/>
                <w:sz w:val="18"/>
              </w:rPr>
              <w:t>84 MHz</w:t>
            </w:r>
          </w:p>
        </w:tc>
        <w:tc>
          <w:tcPr>
            <w:tcW w:w="1981" w:type="dxa"/>
            <w:shd w:val="clear" w:color="auto" w:fill="auto"/>
          </w:tcPr>
          <w:p w14:paraId="042C2071" w14:textId="77777777" w:rsidR="001C65AF" w:rsidRPr="00380850" w:rsidRDefault="001C65AF" w:rsidP="00B63F17">
            <w:pPr>
              <w:pStyle w:val="TAL"/>
              <w:rPr>
                <w:i/>
              </w:rPr>
            </w:pPr>
          </w:p>
        </w:tc>
      </w:tr>
      <w:tr w:rsidR="00380850" w:rsidRPr="00380850" w14:paraId="4EAC22DD" w14:textId="77777777" w:rsidTr="00284AF8">
        <w:trPr>
          <w:jc w:val="center"/>
        </w:trPr>
        <w:tc>
          <w:tcPr>
            <w:tcW w:w="2376" w:type="dxa"/>
            <w:shd w:val="clear" w:color="auto" w:fill="auto"/>
          </w:tcPr>
          <w:p w14:paraId="79B6AB74" w14:textId="77777777" w:rsidR="00042043" w:rsidRPr="00380850" w:rsidRDefault="001C65AF" w:rsidP="006475A7">
            <w:pPr>
              <w:pStyle w:val="TAC"/>
              <w:snapToGrid w:val="0"/>
            </w:pPr>
            <w:r w:rsidRPr="00380850">
              <w:t>WA BS UTRA FDD Band VII or</w:t>
            </w:r>
          </w:p>
          <w:p w14:paraId="13B901D7" w14:textId="6FDC7E6B" w:rsidR="001C65AF" w:rsidRPr="00380850" w:rsidRDefault="001C65AF" w:rsidP="006475A7">
            <w:pPr>
              <w:pStyle w:val="TAC"/>
              <w:rPr>
                <w:rFonts w:cs="v4.2.0"/>
              </w:rPr>
            </w:pPr>
            <w:r w:rsidRPr="00380850">
              <w:t>E-UTRA Band 7</w:t>
            </w:r>
          </w:p>
        </w:tc>
        <w:tc>
          <w:tcPr>
            <w:tcW w:w="2326" w:type="dxa"/>
            <w:shd w:val="clear" w:color="auto" w:fill="auto"/>
          </w:tcPr>
          <w:p w14:paraId="3B885C96" w14:textId="77777777" w:rsidR="001C65AF" w:rsidRPr="00380850" w:rsidRDefault="001C65AF" w:rsidP="00CE2E79">
            <w:pPr>
              <w:pStyle w:val="ZB"/>
              <w:framePr w:wrap="notBeside"/>
              <w:snapToGrid w:val="0"/>
              <w:jc w:val="center"/>
              <w:rPr>
                <w:rFonts w:cs="v4.2.0"/>
                <w:i w:val="0"/>
                <w:noProof w:val="0"/>
                <w:sz w:val="18"/>
              </w:rPr>
            </w:pPr>
            <w:r w:rsidRPr="00380850">
              <w:rPr>
                <w:rFonts w:cs="v4.2.0"/>
                <w:i w:val="0"/>
                <w:noProof w:val="0"/>
                <w:sz w:val="18"/>
              </w:rPr>
              <w:t>2500 - 2570 MHz</w:t>
            </w:r>
          </w:p>
        </w:tc>
        <w:tc>
          <w:tcPr>
            <w:tcW w:w="1326" w:type="dxa"/>
            <w:shd w:val="clear" w:color="auto" w:fill="auto"/>
          </w:tcPr>
          <w:p w14:paraId="7954CB44" w14:textId="77777777" w:rsidR="001C65AF" w:rsidRPr="00380850" w:rsidRDefault="001C65AF" w:rsidP="00F209A5">
            <w:pPr>
              <w:pStyle w:val="ZB"/>
              <w:framePr w:wrap="notBeside"/>
              <w:snapToGrid w:val="0"/>
              <w:jc w:val="center"/>
              <w:rPr>
                <w:rFonts w:cs="v4.2.0"/>
                <w:i w:val="0"/>
                <w:noProof w:val="0"/>
                <w:sz w:val="18"/>
              </w:rPr>
            </w:pPr>
            <w:r w:rsidRPr="00380850">
              <w:rPr>
                <w:rFonts w:cs="v4.2.0"/>
                <w:i w:val="0"/>
                <w:noProof w:val="0"/>
                <w:sz w:val="18"/>
              </w:rPr>
              <w:t>- 80 dBm</w:t>
            </w:r>
            <w:r w:rsidR="00A71F5B" w:rsidRPr="00380850">
              <w:rPr>
                <w:rFonts w:cs="v4.2.0"/>
                <w:i w:val="0"/>
                <w:noProof w:val="0"/>
                <w:sz w:val="18"/>
              </w:rPr>
              <w:t>(</w:t>
            </w:r>
            <w:r w:rsidR="00F209A5" w:rsidRPr="00380850">
              <w:rPr>
                <w:rFonts w:cs="v4.2.0"/>
                <w:i w:val="0"/>
                <w:noProof w:val="0"/>
                <w:sz w:val="18"/>
              </w:rPr>
              <w:t>Note</w:t>
            </w:r>
            <w:r w:rsidR="00A71F5B" w:rsidRPr="00380850">
              <w:rPr>
                <w:rFonts w:cs="v4.2.0"/>
                <w:i w:val="0"/>
                <w:noProof w:val="0"/>
                <w:sz w:val="18"/>
              </w:rPr>
              <w:t xml:space="preserve"> 2)</w:t>
            </w:r>
          </w:p>
        </w:tc>
        <w:tc>
          <w:tcPr>
            <w:tcW w:w="1418" w:type="dxa"/>
            <w:shd w:val="clear" w:color="auto" w:fill="auto"/>
          </w:tcPr>
          <w:p w14:paraId="4506FBAB" w14:textId="77777777" w:rsidR="001C65AF" w:rsidRPr="00380850" w:rsidRDefault="001C65AF" w:rsidP="006475A7">
            <w:pPr>
              <w:pStyle w:val="ZB"/>
              <w:framePr w:wrap="notBeside"/>
              <w:snapToGrid w:val="0"/>
              <w:jc w:val="center"/>
              <w:rPr>
                <w:rFonts w:cs="v4.2.0"/>
                <w:noProof w:val="0"/>
              </w:rPr>
            </w:pPr>
            <w:r w:rsidRPr="00380850">
              <w:rPr>
                <w:rFonts w:cs="v4.2.0"/>
                <w:i w:val="0"/>
                <w:noProof w:val="0"/>
                <w:sz w:val="18"/>
              </w:rPr>
              <w:t>3.84 MHz</w:t>
            </w:r>
          </w:p>
        </w:tc>
        <w:tc>
          <w:tcPr>
            <w:tcW w:w="1981" w:type="dxa"/>
            <w:shd w:val="clear" w:color="auto" w:fill="auto"/>
          </w:tcPr>
          <w:p w14:paraId="37F1B4A6" w14:textId="77777777" w:rsidR="001C65AF" w:rsidRPr="00380850" w:rsidRDefault="001C65AF" w:rsidP="00B63F17">
            <w:pPr>
              <w:pStyle w:val="TAL"/>
            </w:pPr>
          </w:p>
        </w:tc>
      </w:tr>
      <w:tr w:rsidR="001C65AF" w:rsidRPr="00380850" w14:paraId="0BAECE28" w14:textId="77777777" w:rsidTr="00284AF8">
        <w:trPr>
          <w:jc w:val="center"/>
        </w:trPr>
        <w:tc>
          <w:tcPr>
            <w:tcW w:w="9427" w:type="dxa"/>
            <w:gridSpan w:val="5"/>
            <w:shd w:val="clear" w:color="auto" w:fill="auto"/>
          </w:tcPr>
          <w:p w14:paraId="3CC25AF7" w14:textId="497CA14A" w:rsidR="001C65AF" w:rsidRPr="00380850" w:rsidRDefault="001C65AF" w:rsidP="006475A7">
            <w:pPr>
              <w:pStyle w:val="TAN"/>
              <w:rPr>
                <w:rFonts w:cs="v4.2.0"/>
                <w:lang w:eastAsia="zh-CN"/>
              </w:rPr>
            </w:pPr>
            <w:r w:rsidRPr="00380850">
              <w:rPr>
                <w:lang w:eastAsia="zh-CN"/>
              </w:rPr>
              <w:t>NOTE 1:</w:t>
            </w:r>
            <w:r w:rsidR="00C03E78">
              <w:rPr>
                <w:lang w:eastAsia="zh-CN"/>
              </w:rPr>
              <w:tab/>
            </w:r>
            <w:r w:rsidRPr="00380850">
              <w:t xml:space="preserve">The co-location requirements do not apply for the 10 MHz frequency range immediately outside the BS transmit frequency range of </w:t>
            </w:r>
            <w:r w:rsidRPr="00380850">
              <w:rPr>
                <w:lang w:eastAsia="zh-CN"/>
              </w:rPr>
              <w:t>the</w:t>
            </w:r>
            <w:r w:rsidRPr="00380850">
              <w:t xml:space="preserve"> operating band (see </w:t>
            </w:r>
            <w:r w:rsidR="00042043">
              <w:rPr>
                <w:lang w:eastAsia="zh-CN"/>
              </w:rPr>
              <w:t>clause </w:t>
            </w:r>
            <w:r w:rsidR="00042043" w:rsidRPr="00380850">
              <w:rPr>
                <w:lang w:eastAsia="zh-CN"/>
              </w:rPr>
              <w:t>4</w:t>
            </w:r>
            <w:r w:rsidRPr="00380850">
              <w:rPr>
                <w:lang w:eastAsia="zh-CN"/>
              </w:rPr>
              <w:t>.5</w:t>
            </w:r>
            <w:r w:rsidRPr="00380850">
              <w:t xml:space="preserve">). The current state-of-the-art technology does not allow a single generic solution for co-location with </w:t>
            </w:r>
            <w:r w:rsidRPr="00380850">
              <w:rPr>
                <w:lang w:eastAsia="zh-CN"/>
              </w:rPr>
              <w:t>other system</w:t>
            </w:r>
            <w:r w:rsidRPr="00380850">
              <w:t xml:space="preserve"> on adjacent frequencies for 3</w:t>
            </w:r>
            <w:r w:rsidR="007D5B9B" w:rsidRPr="00380850">
              <w:t>0 dB</w:t>
            </w:r>
            <w:r w:rsidRPr="00380850">
              <w:t xml:space="preserve"> BS-BS minimum coupling loss. However, there are certain site-engineering solutions that can be used. These techniques are addressed in </w:t>
            </w:r>
            <w:r w:rsidR="00E24033">
              <w:t>T</w:t>
            </w:r>
            <w:r w:rsidRPr="00380850">
              <w:t>R 25.942</w:t>
            </w:r>
            <w:r w:rsidR="00042043">
              <w:t> </w:t>
            </w:r>
            <w:r w:rsidR="00042043" w:rsidRPr="00380850">
              <w:t>[2</w:t>
            </w:r>
            <w:r w:rsidR="005801C1" w:rsidRPr="00380850">
              <w:t>1]</w:t>
            </w:r>
            <w:r w:rsidRPr="00380850">
              <w:t>.</w:t>
            </w:r>
          </w:p>
          <w:p w14:paraId="05732A5C" w14:textId="77777777" w:rsidR="00042043" w:rsidRPr="00380850" w:rsidRDefault="001C65AF" w:rsidP="006475A7">
            <w:pPr>
              <w:pStyle w:val="TAN"/>
            </w:pPr>
            <w:r w:rsidRPr="00380850">
              <w:t xml:space="preserve">NOTE </w:t>
            </w:r>
            <w:r w:rsidRPr="00380850">
              <w:rPr>
                <w:lang w:eastAsia="zh-CN"/>
              </w:rPr>
              <w:t>2</w:t>
            </w:r>
            <w:r w:rsidRPr="00380850">
              <w:t>:</w:t>
            </w:r>
            <w:r w:rsidRPr="00380850">
              <w:tab/>
              <w:t xml:space="preserve">The requirements </w:t>
            </w:r>
            <w:r w:rsidR="00DA0C51" w:rsidRPr="00380850">
              <w:t xml:space="preserve">in table </w:t>
            </w:r>
            <w:r w:rsidRPr="00380850">
              <w:t>6.17 are based on a minimum coupling loss of 30 dB between base stations. The co-location of different base station classes is not considered.</w:t>
            </w:r>
          </w:p>
          <w:p w14:paraId="3B5D7719" w14:textId="2E2CC9EA" w:rsidR="001C65AF" w:rsidRPr="00380850" w:rsidRDefault="001C65AF" w:rsidP="006475A7">
            <w:pPr>
              <w:pStyle w:val="TAN"/>
            </w:pPr>
            <w:r w:rsidRPr="00380850">
              <w:t>NOTE 3:</w:t>
            </w:r>
            <w:r w:rsidRPr="00380850">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4C27805D" w14:textId="77777777" w:rsidR="001C65AF" w:rsidRPr="00380850" w:rsidRDefault="001C65AF" w:rsidP="001C65AF"/>
    <w:p w14:paraId="22745397" w14:textId="77777777" w:rsidR="001C65AF" w:rsidRPr="00380850" w:rsidRDefault="001C65AF" w:rsidP="001C65AF">
      <w:r w:rsidRPr="00380850">
        <w:t xml:space="preserve">For UTRA TDD in geographic areas where 1,28 Mcps TDD is deployed, the </w:t>
      </w:r>
      <w:r w:rsidRPr="00380850">
        <w:rPr>
          <w:rFonts w:cs="v4.2.0"/>
        </w:rPr>
        <w:t xml:space="preserve">RRC filtered mean </w:t>
      </w:r>
      <w:r w:rsidRPr="00380850">
        <w:t>power of any spurious emission in case of co-location shall not exceed the maximum level given in table 6.6.6.5.2.6-3.</w:t>
      </w:r>
    </w:p>
    <w:p w14:paraId="3694B3E6" w14:textId="77777777" w:rsidR="00042043" w:rsidRPr="00380850" w:rsidRDefault="001C65AF" w:rsidP="001C65AF">
      <w:r w:rsidRPr="00380850">
        <w:t>For</w:t>
      </w:r>
      <w:r w:rsidRPr="00380850">
        <w:rPr>
          <w:rFonts w:hint="eastAsia"/>
          <w:lang w:eastAsia="zh-CN"/>
        </w:rPr>
        <w:t xml:space="preserve"> </w:t>
      </w:r>
      <w:r w:rsidRPr="00380850">
        <w:rPr>
          <w:i/>
        </w:rPr>
        <w:t>multi-band TAB connector</w:t>
      </w:r>
      <w:r w:rsidRPr="00380850">
        <w:t>, the exclusions and conditions in the Note</w:t>
      </w:r>
      <w:r w:rsidR="00AB115B" w:rsidRPr="00380850">
        <w:t>s</w:t>
      </w:r>
      <w:r w:rsidRPr="00380850">
        <w:t xml:space="preserve"> </w:t>
      </w:r>
      <w:r w:rsidR="00F35F64" w:rsidRPr="00380850">
        <w:t xml:space="preserve">of table </w:t>
      </w:r>
      <w:r w:rsidRPr="00380850">
        <w:t>6.6.6.5.2.6-3 for each supported operating band.</w:t>
      </w:r>
    </w:p>
    <w:p w14:paraId="16727EF6" w14:textId="01C65DB8" w:rsidR="001C65AF" w:rsidRPr="00380850" w:rsidRDefault="001C65AF" w:rsidP="001C65AF">
      <w:pPr>
        <w:pStyle w:val="TH"/>
      </w:pPr>
      <w:r w:rsidRPr="00380850">
        <w:t>Table 6.6.6.5.2.6-3: Spurious emissio</w:t>
      </w:r>
      <w:r w:rsidR="00B63F17" w:rsidRPr="00380850">
        <w:t>ns basic limits for co-location</w:t>
      </w:r>
      <w:r w:rsidR="00B63F17" w:rsidRPr="00380850">
        <w:br/>
      </w:r>
      <w:r w:rsidRPr="00380850">
        <w:t xml:space="preserve">with unsynchronised 1,28 Mcps </w:t>
      </w:r>
      <w:r w:rsidRPr="00380850">
        <w:rPr>
          <w:lang w:eastAsia="zh-CN"/>
        </w:rPr>
        <w:t xml:space="preserve">UTRA </w:t>
      </w:r>
      <w:r w:rsidRPr="00380850">
        <w:t>TDD</w:t>
      </w:r>
      <w:r w:rsidRPr="00380850">
        <w:rPr>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268"/>
        <w:gridCol w:w="2024"/>
        <w:gridCol w:w="2271"/>
        <w:gridCol w:w="2379"/>
      </w:tblGrid>
      <w:tr w:rsidR="00380850" w:rsidRPr="00380850" w14:paraId="7F5779D7" w14:textId="77777777" w:rsidTr="00284AF8">
        <w:trPr>
          <w:cantSplit/>
          <w:jc w:val="center"/>
        </w:trPr>
        <w:tc>
          <w:tcPr>
            <w:tcW w:w="2268" w:type="dxa"/>
          </w:tcPr>
          <w:p w14:paraId="417D56B1" w14:textId="77777777" w:rsidR="001C65AF" w:rsidRPr="00380850" w:rsidRDefault="001C65AF" w:rsidP="006475A7">
            <w:pPr>
              <w:pStyle w:val="TAH"/>
              <w:rPr>
                <w:rFonts w:cs="v4.2.0"/>
              </w:rPr>
            </w:pPr>
            <w:r w:rsidRPr="00380850">
              <w:rPr>
                <w:lang w:eastAsia="zh-CN"/>
              </w:rPr>
              <w:t>System</w:t>
            </w:r>
            <w:r w:rsidRPr="00380850">
              <w:t xml:space="preserve"> type operating in the same geographic area</w:t>
            </w:r>
          </w:p>
        </w:tc>
        <w:tc>
          <w:tcPr>
            <w:tcW w:w="2024" w:type="dxa"/>
          </w:tcPr>
          <w:p w14:paraId="0073AE67" w14:textId="77777777" w:rsidR="001C65AF" w:rsidRPr="00380850" w:rsidRDefault="001C65AF" w:rsidP="006475A7">
            <w:pPr>
              <w:pStyle w:val="TAH"/>
              <w:rPr>
                <w:rFonts w:cs="v4.2.0"/>
              </w:rPr>
            </w:pPr>
            <w:r w:rsidRPr="00380850">
              <w:rPr>
                <w:rFonts w:cs="v4.2.0"/>
                <w:lang w:eastAsia="zh-CN"/>
              </w:rPr>
              <w:t>Frequency range</w:t>
            </w:r>
          </w:p>
        </w:tc>
        <w:tc>
          <w:tcPr>
            <w:tcW w:w="2271" w:type="dxa"/>
          </w:tcPr>
          <w:p w14:paraId="70F660AF" w14:textId="77777777" w:rsidR="001C65AF" w:rsidRPr="00380850" w:rsidRDefault="002002CE" w:rsidP="006475A7">
            <w:pPr>
              <w:pStyle w:val="TAH"/>
              <w:rPr>
                <w:rFonts w:cs="v4.2.0"/>
              </w:rPr>
            </w:pPr>
            <w:r w:rsidRPr="00380850">
              <w:rPr>
                <w:rFonts w:cs="v4.2.0"/>
                <w:i/>
              </w:rPr>
              <w:t>Basic limit</w:t>
            </w:r>
          </w:p>
        </w:tc>
        <w:tc>
          <w:tcPr>
            <w:tcW w:w="2379" w:type="dxa"/>
          </w:tcPr>
          <w:p w14:paraId="36E80D6A" w14:textId="77777777" w:rsidR="001C65AF" w:rsidRPr="00380850" w:rsidRDefault="001C65AF" w:rsidP="006475A7">
            <w:pPr>
              <w:pStyle w:val="TAH"/>
              <w:rPr>
                <w:rFonts w:cs="v4.2.0"/>
              </w:rPr>
            </w:pPr>
            <w:r w:rsidRPr="00380850">
              <w:rPr>
                <w:rFonts w:cs="v4.2.0"/>
              </w:rPr>
              <w:t>Measurement Bandwidth</w:t>
            </w:r>
          </w:p>
        </w:tc>
      </w:tr>
      <w:tr w:rsidR="00380850" w:rsidRPr="00380850" w14:paraId="558F4331" w14:textId="77777777" w:rsidTr="00284AF8">
        <w:trPr>
          <w:cantSplit/>
          <w:jc w:val="center"/>
        </w:trPr>
        <w:tc>
          <w:tcPr>
            <w:tcW w:w="2268" w:type="dxa"/>
          </w:tcPr>
          <w:p w14:paraId="59EA213E" w14:textId="77777777" w:rsidR="001C65AF" w:rsidRPr="00380850" w:rsidRDefault="001C65AF" w:rsidP="006475A7">
            <w:pPr>
              <w:pStyle w:val="TAC"/>
              <w:rPr>
                <w:rFonts w:cs="v4.2.0"/>
              </w:rPr>
            </w:pPr>
            <w:r w:rsidRPr="00380850">
              <w:rPr>
                <w:rFonts w:cs="v5.0.0"/>
              </w:rPr>
              <w:t>WA UTRA</w:t>
            </w:r>
            <w:r w:rsidRPr="00380850">
              <w:rPr>
                <w:rFonts w:cs="v5.0.0"/>
                <w:lang w:eastAsia="zh-CN"/>
              </w:rPr>
              <w:t xml:space="preserve"> T</w:t>
            </w:r>
            <w:r w:rsidRPr="00380850">
              <w:rPr>
                <w:rFonts w:cs="v5.0.0"/>
              </w:rPr>
              <w:t xml:space="preserve">DD Band </w:t>
            </w:r>
            <w:r w:rsidRPr="00380850">
              <w:rPr>
                <w:rFonts w:cs="v5.0.0"/>
                <w:lang w:eastAsia="zh-CN"/>
              </w:rPr>
              <w:t>a)</w:t>
            </w:r>
            <w:r w:rsidRPr="00380850">
              <w:rPr>
                <w:rFonts w:cs="v5.0.0"/>
              </w:rPr>
              <w:t xml:space="preserve"> or E-UTRA Band </w:t>
            </w:r>
            <w:r w:rsidRPr="00380850">
              <w:rPr>
                <w:rFonts w:cs="v5.0.0"/>
                <w:lang w:eastAsia="zh-CN"/>
              </w:rPr>
              <w:t>33</w:t>
            </w:r>
          </w:p>
        </w:tc>
        <w:tc>
          <w:tcPr>
            <w:tcW w:w="2024" w:type="dxa"/>
          </w:tcPr>
          <w:p w14:paraId="060A3659" w14:textId="77777777" w:rsidR="001C65AF" w:rsidRPr="00380850" w:rsidRDefault="001C65AF" w:rsidP="006475A7">
            <w:pPr>
              <w:pStyle w:val="TAC"/>
              <w:rPr>
                <w:rFonts w:cs="v4.2.0"/>
              </w:rPr>
            </w:pPr>
            <w:r w:rsidRPr="00380850">
              <w:rPr>
                <w:rFonts w:cs="v4.2.0"/>
              </w:rPr>
              <w:t>1900 - 1920 MHz</w:t>
            </w:r>
          </w:p>
        </w:tc>
        <w:tc>
          <w:tcPr>
            <w:tcW w:w="2271" w:type="dxa"/>
          </w:tcPr>
          <w:p w14:paraId="50D39A3F" w14:textId="77777777" w:rsidR="001C65AF" w:rsidRPr="00380850" w:rsidRDefault="001C65AF" w:rsidP="006475A7">
            <w:pPr>
              <w:pStyle w:val="TAC"/>
              <w:rPr>
                <w:rFonts w:cs="v4.2.0"/>
              </w:rPr>
            </w:pPr>
            <w:r w:rsidRPr="00380850">
              <w:rPr>
                <w:rFonts w:cs="v4.2.0"/>
              </w:rPr>
              <w:t xml:space="preserve">-96 dBm </w:t>
            </w:r>
          </w:p>
        </w:tc>
        <w:tc>
          <w:tcPr>
            <w:tcW w:w="2379" w:type="dxa"/>
          </w:tcPr>
          <w:p w14:paraId="60D13947" w14:textId="77777777" w:rsidR="001C65AF" w:rsidRPr="00380850" w:rsidRDefault="001C65AF" w:rsidP="006475A7">
            <w:pPr>
              <w:pStyle w:val="TAC"/>
              <w:rPr>
                <w:rFonts w:cs="v4.2.0"/>
              </w:rPr>
            </w:pPr>
            <w:r w:rsidRPr="00380850">
              <w:rPr>
                <w:rFonts w:cs="v4.2.0"/>
              </w:rPr>
              <w:t>100 kHz</w:t>
            </w:r>
          </w:p>
        </w:tc>
      </w:tr>
      <w:tr w:rsidR="00380850" w:rsidRPr="00380850" w14:paraId="250D6317" w14:textId="77777777" w:rsidTr="00284AF8">
        <w:trPr>
          <w:cantSplit/>
          <w:jc w:val="center"/>
        </w:trPr>
        <w:tc>
          <w:tcPr>
            <w:tcW w:w="2268" w:type="dxa"/>
          </w:tcPr>
          <w:p w14:paraId="741185F1" w14:textId="77777777" w:rsidR="001C65AF" w:rsidRPr="00380850" w:rsidRDefault="001C65AF" w:rsidP="006475A7">
            <w:pPr>
              <w:pStyle w:val="TAC"/>
              <w:rPr>
                <w:rFonts w:cs="v4.2.0"/>
              </w:rPr>
            </w:pPr>
            <w:r w:rsidRPr="00380850">
              <w:rPr>
                <w:rFonts w:cs="v5.0.0"/>
              </w:rPr>
              <w:t>WA UTRA</w:t>
            </w:r>
            <w:r w:rsidRPr="00380850">
              <w:rPr>
                <w:rFonts w:cs="v5.0.0"/>
                <w:lang w:eastAsia="zh-CN"/>
              </w:rPr>
              <w:t xml:space="preserve"> T</w:t>
            </w:r>
            <w:r w:rsidRPr="00380850">
              <w:rPr>
                <w:rFonts w:cs="v5.0.0"/>
              </w:rPr>
              <w:t xml:space="preserve">DD Band </w:t>
            </w:r>
            <w:r w:rsidRPr="00380850">
              <w:rPr>
                <w:rFonts w:cs="v5.0.0"/>
                <w:lang w:eastAsia="zh-CN"/>
              </w:rPr>
              <w:t>a)</w:t>
            </w:r>
            <w:r w:rsidRPr="00380850">
              <w:rPr>
                <w:rFonts w:cs="v5.0.0"/>
              </w:rPr>
              <w:t xml:space="preserve"> or E-UTRA Band </w:t>
            </w:r>
            <w:r w:rsidRPr="00380850">
              <w:rPr>
                <w:rFonts w:cs="v5.0.0"/>
                <w:lang w:eastAsia="zh-CN"/>
              </w:rPr>
              <w:t>3</w:t>
            </w:r>
            <w:r w:rsidRPr="00380850">
              <w:rPr>
                <w:rFonts w:cs="v4.2.0"/>
                <w:lang w:eastAsia="zh-CN"/>
              </w:rPr>
              <w:t>4</w:t>
            </w:r>
          </w:p>
        </w:tc>
        <w:tc>
          <w:tcPr>
            <w:tcW w:w="2024" w:type="dxa"/>
          </w:tcPr>
          <w:p w14:paraId="5F4C51E7" w14:textId="77777777" w:rsidR="001C65AF" w:rsidRPr="00380850" w:rsidRDefault="001C65AF" w:rsidP="006475A7">
            <w:pPr>
              <w:pStyle w:val="TAC"/>
              <w:rPr>
                <w:rFonts w:cs="v4.2.0"/>
              </w:rPr>
            </w:pPr>
            <w:r w:rsidRPr="00380850">
              <w:rPr>
                <w:rFonts w:cs="v4.2.0"/>
              </w:rPr>
              <w:t>2010 - 2025 MHz</w:t>
            </w:r>
          </w:p>
        </w:tc>
        <w:tc>
          <w:tcPr>
            <w:tcW w:w="2271" w:type="dxa"/>
          </w:tcPr>
          <w:p w14:paraId="0DEF05BB" w14:textId="77777777" w:rsidR="001C65AF" w:rsidRPr="00380850" w:rsidRDefault="001C65AF" w:rsidP="006475A7">
            <w:pPr>
              <w:pStyle w:val="TAC"/>
              <w:rPr>
                <w:rFonts w:cs="v4.2.0"/>
              </w:rPr>
            </w:pPr>
            <w:r w:rsidRPr="00380850">
              <w:rPr>
                <w:rFonts w:cs="v4.2.0"/>
              </w:rPr>
              <w:t>-96 dBm</w:t>
            </w:r>
          </w:p>
        </w:tc>
        <w:tc>
          <w:tcPr>
            <w:tcW w:w="2379" w:type="dxa"/>
          </w:tcPr>
          <w:p w14:paraId="25BB7F3F" w14:textId="77777777" w:rsidR="001C65AF" w:rsidRPr="00380850" w:rsidRDefault="001C65AF" w:rsidP="006475A7">
            <w:pPr>
              <w:pStyle w:val="TAC"/>
              <w:rPr>
                <w:rFonts w:cs="v4.2.0"/>
              </w:rPr>
            </w:pPr>
            <w:r w:rsidRPr="00380850">
              <w:rPr>
                <w:rFonts w:cs="v4.2.0"/>
              </w:rPr>
              <w:t>100 kHz</w:t>
            </w:r>
          </w:p>
        </w:tc>
      </w:tr>
      <w:tr w:rsidR="00380850" w:rsidRPr="00380850" w14:paraId="2D12057D" w14:textId="77777777" w:rsidTr="00284AF8">
        <w:trPr>
          <w:cantSplit/>
          <w:jc w:val="center"/>
        </w:trPr>
        <w:tc>
          <w:tcPr>
            <w:tcW w:w="2268" w:type="dxa"/>
          </w:tcPr>
          <w:p w14:paraId="0D9F1C9C" w14:textId="77777777" w:rsidR="001C65AF" w:rsidRPr="00380850" w:rsidRDefault="001C65AF" w:rsidP="006475A7">
            <w:pPr>
              <w:pStyle w:val="TAC"/>
              <w:rPr>
                <w:rFonts w:cs="v4.2.0"/>
              </w:rPr>
            </w:pPr>
            <w:r w:rsidRPr="00380850">
              <w:rPr>
                <w:rFonts w:cs="v5.0.0"/>
              </w:rPr>
              <w:t>WA UTRA</w:t>
            </w:r>
            <w:r w:rsidRPr="00380850">
              <w:rPr>
                <w:rFonts w:cs="v5.0.0"/>
                <w:lang w:eastAsia="zh-CN"/>
              </w:rPr>
              <w:t xml:space="preserve"> T</w:t>
            </w:r>
            <w:r w:rsidRPr="00380850">
              <w:rPr>
                <w:rFonts w:cs="v5.0.0"/>
              </w:rPr>
              <w:t xml:space="preserve">DD Band </w:t>
            </w:r>
            <w:r w:rsidRPr="00380850">
              <w:rPr>
                <w:rFonts w:cs="v5.0.0"/>
                <w:lang w:eastAsia="zh-CN"/>
              </w:rPr>
              <w:t>d)</w:t>
            </w:r>
            <w:r w:rsidRPr="00380850">
              <w:rPr>
                <w:rFonts w:cs="v5.0.0"/>
              </w:rPr>
              <w:t xml:space="preserve"> or E-UTRA Band </w:t>
            </w:r>
            <w:r w:rsidRPr="00380850">
              <w:rPr>
                <w:rFonts w:cs="v5.0.0"/>
                <w:lang w:eastAsia="zh-CN"/>
              </w:rPr>
              <w:t>38</w:t>
            </w:r>
          </w:p>
        </w:tc>
        <w:tc>
          <w:tcPr>
            <w:tcW w:w="2024" w:type="dxa"/>
          </w:tcPr>
          <w:p w14:paraId="2C194971" w14:textId="77777777" w:rsidR="001C65AF" w:rsidRPr="00380850" w:rsidRDefault="001C65AF" w:rsidP="006475A7">
            <w:pPr>
              <w:pStyle w:val="TAC"/>
              <w:rPr>
                <w:rFonts w:cs="v4.2.0"/>
              </w:rPr>
            </w:pPr>
            <w:r w:rsidRPr="00380850">
              <w:rPr>
                <w:rFonts w:cs="v4.2.0"/>
              </w:rPr>
              <w:t>2</w:t>
            </w:r>
            <w:r w:rsidRPr="00380850">
              <w:rPr>
                <w:rFonts w:cs="v4.2.0"/>
                <w:lang w:eastAsia="zh-CN"/>
              </w:rPr>
              <w:t>57</w:t>
            </w:r>
            <w:r w:rsidRPr="00380850">
              <w:rPr>
                <w:rFonts w:cs="v4.2.0"/>
              </w:rPr>
              <w:t>0 - 2</w:t>
            </w:r>
            <w:r w:rsidRPr="00380850">
              <w:rPr>
                <w:rFonts w:cs="v4.2.0"/>
                <w:lang w:eastAsia="zh-CN"/>
              </w:rPr>
              <w:t>620</w:t>
            </w:r>
            <w:r w:rsidRPr="00380850">
              <w:rPr>
                <w:rFonts w:cs="v4.2.0"/>
              </w:rPr>
              <w:t xml:space="preserve"> MHz</w:t>
            </w:r>
          </w:p>
        </w:tc>
        <w:tc>
          <w:tcPr>
            <w:tcW w:w="2271" w:type="dxa"/>
          </w:tcPr>
          <w:p w14:paraId="61233370" w14:textId="77777777" w:rsidR="001C65AF" w:rsidRPr="00380850" w:rsidRDefault="001C65AF" w:rsidP="006475A7">
            <w:pPr>
              <w:pStyle w:val="TAC"/>
              <w:rPr>
                <w:rFonts w:cs="v4.2.0"/>
              </w:rPr>
            </w:pPr>
            <w:r w:rsidRPr="00380850">
              <w:rPr>
                <w:rFonts w:cs="v4.2.0"/>
              </w:rPr>
              <w:t>-96 dBm</w:t>
            </w:r>
          </w:p>
        </w:tc>
        <w:tc>
          <w:tcPr>
            <w:tcW w:w="2379" w:type="dxa"/>
          </w:tcPr>
          <w:p w14:paraId="1E794328" w14:textId="77777777" w:rsidR="001C65AF" w:rsidRPr="00380850" w:rsidRDefault="001C65AF" w:rsidP="006475A7">
            <w:pPr>
              <w:pStyle w:val="TAC"/>
              <w:rPr>
                <w:rFonts w:cs="v4.2.0"/>
              </w:rPr>
            </w:pPr>
            <w:r w:rsidRPr="00380850">
              <w:rPr>
                <w:rFonts w:cs="v4.2.0"/>
              </w:rPr>
              <w:t>100 kHz</w:t>
            </w:r>
          </w:p>
        </w:tc>
      </w:tr>
      <w:tr w:rsidR="00380850" w:rsidRPr="00380850" w14:paraId="2C417B41" w14:textId="77777777" w:rsidTr="00284AF8">
        <w:trPr>
          <w:cantSplit/>
          <w:jc w:val="center"/>
        </w:trPr>
        <w:tc>
          <w:tcPr>
            <w:tcW w:w="2268" w:type="dxa"/>
          </w:tcPr>
          <w:p w14:paraId="2769497B" w14:textId="77777777" w:rsidR="001C65AF" w:rsidRPr="00380850" w:rsidRDefault="001C65AF" w:rsidP="006475A7">
            <w:pPr>
              <w:pStyle w:val="TAC"/>
              <w:rPr>
                <w:rFonts w:cs="v4.2.0"/>
              </w:rPr>
            </w:pPr>
            <w:r w:rsidRPr="00380850">
              <w:rPr>
                <w:rFonts w:cs="v5.0.0"/>
              </w:rPr>
              <w:t>WA UTRA</w:t>
            </w:r>
            <w:r w:rsidRPr="00380850">
              <w:rPr>
                <w:rFonts w:cs="v5.0.0"/>
                <w:lang w:eastAsia="zh-CN"/>
              </w:rPr>
              <w:t xml:space="preserve"> T</w:t>
            </w:r>
            <w:r w:rsidRPr="00380850">
              <w:rPr>
                <w:rFonts w:cs="v5.0.0"/>
              </w:rPr>
              <w:t xml:space="preserve">DD Band </w:t>
            </w:r>
            <w:r w:rsidRPr="00380850">
              <w:rPr>
                <w:rFonts w:cs="v5.0.0"/>
                <w:lang w:eastAsia="zh-CN"/>
              </w:rPr>
              <w:t>e)</w:t>
            </w:r>
            <w:r w:rsidRPr="00380850">
              <w:rPr>
                <w:rFonts w:cs="v5.0.0"/>
              </w:rPr>
              <w:t xml:space="preserve"> or E-UTRA Band </w:t>
            </w:r>
            <w:r w:rsidRPr="00380850">
              <w:rPr>
                <w:rFonts w:cs="v5.0.0"/>
                <w:lang w:eastAsia="zh-CN"/>
              </w:rPr>
              <w:t>40</w:t>
            </w:r>
          </w:p>
        </w:tc>
        <w:tc>
          <w:tcPr>
            <w:tcW w:w="2024" w:type="dxa"/>
          </w:tcPr>
          <w:p w14:paraId="0D34A896" w14:textId="77777777" w:rsidR="001C65AF" w:rsidRPr="00380850" w:rsidRDefault="001C65AF" w:rsidP="006475A7">
            <w:pPr>
              <w:pStyle w:val="TAC"/>
              <w:rPr>
                <w:rFonts w:cs="v4.2.0"/>
              </w:rPr>
            </w:pPr>
            <w:r w:rsidRPr="00380850">
              <w:rPr>
                <w:rFonts w:cs="v4.2.0"/>
              </w:rPr>
              <w:t>2</w:t>
            </w:r>
            <w:r w:rsidRPr="00380850">
              <w:rPr>
                <w:rFonts w:cs="v4.2.0"/>
                <w:lang w:eastAsia="zh-CN"/>
              </w:rPr>
              <w:t>30</w:t>
            </w:r>
            <w:r w:rsidRPr="00380850">
              <w:rPr>
                <w:rFonts w:cs="v4.2.0"/>
              </w:rPr>
              <w:t>0 - 2</w:t>
            </w:r>
            <w:r w:rsidRPr="00380850">
              <w:rPr>
                <w:rFonts w:cs="v4.2.0"/>
                <w:lang w:eastAsia="zh-CN"/>
              </w:rPr>
              <w:t>400</w:t>
            </w:r>
            <w:r w:rsidRPr="00380850">
              <w:rPr>
                <w:rFonts w:cs="v4.2.0"/>
              </w:rPr>
              <w:t xml:space="preserve"> MHz</w:t>
            </w:r>
          </w:p>
        </w:tc>
        <w:tc>
          <w:tcPr>
            <w:tcW w:w="2271" w:type="dxa"/>
          </w:tcPr>
          <w:p w14:paraId="38343F1C" w14:textId="77777777" w:rsidR="001C65AF" w:rsidRPr="00380850" w:rsidRDefault="001C65AF" w:rsidP="006475A7">
            <w:pPr>
              <w:pStyle w:val="TAC"/>
              <w:rPr>
                <w:rFonts w:cs="v4.2.0"/>
              </w:rPr>
            </w:pPr>
            <w:r w:rsidRPr="00380850">
              <w:rPr>
                <w:rFonts w:cs="v4.2.0"/>
              </w:rPr>
              <w:t>-96 dBm</w:t>
            </w:r>
          </w:p>
        </w:tc>
        <w:tc>
          <w:tcPr>
            <w:tcW w:w="2379" w:type="dxa"/>
          </w:tcPr>
          <w:p w14:paraId="4765ECFD" w14:textId="77777777" w:rsidR="001C65AF" w:rsidRPr="00380850" w:rsidRDefault="001C65AF" w:rsidP="006475A7">
            <w:pPr>
              <w:pStyle w:val="TAC"/>
              <w:rPr>
                <w:rFonts w:cs="v4.2.0"/>
              </w:rPr>
            </w:pPr>
            <w:r w:rsidRPr="00380850">
              <w:rPr>
                <w:rFonts w:cs="v4.2.0"/>
              </w:rPr>
              <w:t>100 kHz</w:t>
            </w:r>
          </w:p>
        </w:tc>
      </w:tr>
      <w:tr w:rsidR="00380850" w:rsidRPr="00380850" w14:paraId="0C588B5F" w14:textId="77777777" w:rsidTr="00284AF8">
        <w:trPr>
          <w:cantSplit/>
          <w:jc w:val="center"/>
        </w:trPr>
        <w:tc>
          <w:tcPr>
            <w:tcW w:w="2268" w:type="dxa"/>
          </w:tcPr>
          <w:p w14:paraId="6722422E" w14:textId="77777777" w:rsidR="001C65AF" w:rsidRPr="00380850" w:rsidRDefault="001C65AF" w:rsidP="006475A7">
            <w:pPr>
              <w:pStyle w:val="TAC"/>
              <w:rPr>
                <w:rFonts w:cs="v4.2.0"/>
              </w:rPr>
            </w:pPr>
            <w:r w:rsidRPr="00380850">
              <w:rPr>
                <w:rFonts w:cs="v5.0.0"/>
              </w:rPr>
              <w:t>WA UTRA</w:t>
            </w:r>
            <w:r w:rsidRPr="00380850">
              <w:rPr>
                <w:rFonts w:cs="v5.0.0"/>
                <w:lang w:eastAsia="zh-CN"/>
              </w:rPr>
              <w:t xml:space="preserve"> T</w:t>
            </w:r>
            <w:r w:rsidRPr="00380850">
              <w:rPr>
                <w:rFonts w:cs="v5.0.0"/>
              </w:rPr>
              <w:t xml:space="preserve">DD Band </w:t>
            </w:r>
            <w:r w:rsidRPr="00380850">
              <w:rPr>
                <w:rFonts w:cs="v5.0.0"/>
                <w:lang w:eastAsia="zh-CN"/>
              </w:rPr>
              <w:t>f)</w:t>
            </w:r>
            <w:r w:rsidRPr="00380850">
              <w:rPr>
                <w:rFonts w:cs="v5.0.0"/>
              </w:rPr>
              <w:t xml:space="preserve"> or E-UTRA Band </w:t>
            </w:r>
            <w:r w:rsidRPr="00380850">
              <w:rPr>
                <w:rFonts w:cs="v5.0.0"/>
                <w:lang w:eastAsia="zh-CN"/>
              </w:rPr>
              <w:t>39</w:t>
            </w:r>
          </w:p>
        </w:tc>
        <w:tc>
          <w:tcPr>
            <w:tcW w:w="2024" w:type="dxa"/>
          </w:tcPr>
          <w:p w14:paraId="2851C930" w14:textId="77777777" w:rsidR="001C65AF" w:rsidRPr="00380850" w:rsidRDefault="001C65AF" w:rsidP="006475A7">
            <w:pPr>
              <w:pStyle w:val="TAC"/>
              <w:rPr>
                <w:rFonts w:cs="v4.2.0"/>
              </w:rPr>
            </w:pPr>
            <w:r w:rsidRPr="00380850">
              <w:rPr>
                <w:rFonts w:cs="v4.2.0"/>
                <w:lang w:eastAsia="zh-CN"/>
              </w:rPr>
              <w:t>1880 - 1920</w:t>
            </w:r>
            <w:r w:rsidRPr="00380850">
              <w:rPr>
                <w:rFonts w:cs="v4.2.0"/>
              </w:rPr>
              <w:t xml:space="preserve"> MHz</w:t>
            </w:r>
          </w:p>
        </w:tc>
        <w:tc>
          <w:tcPr>
            <w:tcW w:w="2271" w:type="dxa"/>
          </w:tcPr>
          <w:p w14:paraId="649FEE2F" w14:textId="77777777" w:rsidR="001C65AF" w:rsidRPr="00380850" w:rsidRDefault="001C65AF" w:rsidP="006475A7">
            <w:pPr>
              <w:pStyle w:val="TAC"/>
              <w:rPr>
                <w:rFonts w:cs="v4.2.0"/>
              </w:rPr>
            </w:pPr>
            <w:r w:rsidRPr="00380850">
              <w:rPr>
                <w:rFonts w:cs="v4.2.0"/>
              </w:rPr>
              <w:t>-96 dBm</w:t>
            </w:r>
          </w:p>
        </w:tc>
        <w:tc>
          <w:tcPr>
            <w:tcW w:w="2379" w:type="dxa"/>
          </w:tcPr>
          <w:p w14:paraId="6681604E" w14:textId="77777777" w:rsidR="001C65AF" w:rsidRPr="00380850" w:rsidRDefault="001C65AF" w:rsidP="006475A7">
            <w:pPr>
              <w:pStyle w:val="TAC"/>
              <w:rPr>
                <w:rFonts w:cs="v4.2.0"/>
              </w:rPr>
            </w:pPr>
            <w:r w:rsidRPr="00380850">
              <w:rPr>
                <w:rFonts w:cs="v4.2.0"/>
              </w:rPr>
              <w:t>100 kHz</w:t>
            </w:r>
          </w:p>
        </w:tc>
      </w:tr>
      <w:tr w:rsidR="00380850" w:rsidRPr="00380850" w14:paraId="19BB145F" w14:textId="77777777" w:rsidTr="00284AF8">
        <w:trPr>
          <w:cantSplit/>
          <w:jc w:val="center"/>
        </w:trPr>
        <w:tc>
          <w:tcPr>
            <w:tcW w:w="2268" w:type="dxa"/>
          </w:tcPr>
          <w:p w14:paraId="3BE778BB" w14:textId="77777777" w:rsidR="001C65AF" w:rsidRPr="00380850" w:rsidRDefault="001C65AF" w:rsidP="006475A7">
            <w:pPr>
              <w:pStyle w:val="TAC"/>
              <w:rPr>
                <w:rFonts w:cs="v5.0.0"/>
              </w:rPr>
            </w:pPr>
            <w:r w:rsidRPr="00380850">
              <w:rPr>
                <w:rFonts w:cs="v5.0.0"/>
                <w:lang w:eastAsia="zh-CN"/>
              </w:rPr>
              <w:t xml:space="preserve">WA </w:t>
            </w:r>
            <w:r w:rsidRPr="00380850">
              <w:rPr>
                <w:rFonts w:cs="v5.0.0"/>
              </w:rPr>
              <w:t xml:space="preserve">E-UTRA Band </w:t>
            </w:r>
            <w:r w:rsidRPr="00380850">
              <w:rPr>
                <w:rFonts w:cs="v5.0.0"/>
                <w:lang w:eastAsia="zh-CN"/>
              </w:rPr>
              <w:t>4</w:t>
            </w:r>
            <w:r w:rsidRPr="00380850">
              <w:rPr>
                <w:rFonts w:cs="v5.0.0" w:hint="eastAsia"/>
                <w:lang w:eastAsia="zh-CN"/>
              </w:rPr>
              <w:t>1</w:t>
            </w:r>
          </w:p>
        </w:tc>
        <w:tc>
          <w:tcPr>
            <w:tcW w:w="2024" w:type="dxa"/>
          </w:tcPr>
          <w:p w14:paraId="3A0F60C5" w14:textId="77777777" w:rsidR="001C65AF" w:rsidRPr="00380850" w:rsidRDefault="001C65AF" w:rsidP="006475A7">
            <w:pPr>
              <w:pStyle w:val="TAC"/>
              <w:rPr>
                <w:rFonts w:cs="v4.2.0"/>
                <w:lang w:eastAsia="zh-CN"/>
              </w:rPr>
            </w:pPr>
            <w:r w:rsidRPr="00380850">
              <w:rPr>
                <w:rFonts w:cs="v4.2.0" w:hint="eastAsia"/>
                <w:lang w:eastAsia="zh-CN"/>
              </w:rPr>
              <w:t>2496</w:t>
            </w:r>
            <w:r w:rsidRPr="00380850">
              <w:rPr>
                <w:rFonts w:cs="v4.2.0"/>
              </w:rPr>
              <w:t xml:space="preserve"> </w:t>
            </w:r>
            <w:r w:rsidR="00F230BA" w:rsidRPr="00380850">
              <w:rPr>
                <w:rFonts w:cs="v4.2.0"/>
                <w:lang w:eastAsia="zh-CN"/>
              </w:rPr>
              <w:t>-</w:t>
            </w:r>
            <w:r w:rsidRPr="00380850">
              <w:rPr>
                <w:rFonts w:cs="v4.2.0"/>
                <w:lang w:eastAsia="zh-CN"/>
              </w:rPr>
              <w:t xml:space="preserve"> </w:t>
            </w:r>
            <w:r w:rsidRPr="00380850">
              <w:rPr>
                <w:rFonts w:cs="v4.2.0" w:hint="eastAsia"/>
                <w:lang w:eastAsia="zh-CN"/>
              </w:rPr>
              <w:t>2690</w:t>
            </w:r>
            <w:r w:rsidRPr="00380850">
              <w:rPr>
                <w:rFonts w:cs="v4.2.0"/>
                <w:lang w:eastAsia="zh-CN"/>
              </w:rPr>
              <w:t xml:space="preserve"> MHz</w:t>
            </w:r>
          </w:p>
        </w:tc>
        <w:tc>
          <w:tcPr>
            <w:tcW w:w="2271" w:type="dxa"/>
          </w:tcPr>
          <w:p w14:paraId="7B00404D" w14:textId="77777777" w:rsidR="001C65AF" w:rsidRPr="00380850" w:rsidRDefault="001C65AF" w:rsidP="006475A7">
            <w:pPr>
              <w:pStyle w:val="TAC"/>
              <w:rPr>
                <w:rFonts w:cs="v4.2.0"/>
              </w:rPr>
            </w:pPr>
            <w:r w:rsidRPr="00380850">
              <w:rPr>
                <w:rFonts w:cs="v4.2.0"/>
              </w:rPr>
              <w:t>-96 dBm</w:t>
            </w:r>
          </w:p>
        </w:tc>
        <w:tc>
          <w:tcPr>
            <w:tcW w:w="2379" w:type="dxa"/>
          </w:tcPr>
          <w:p w14:paraId="53AFC8E6" w14:textId="77777777" w:rsidR="001C65AF" w:rsidRPr="00380850" w:rsidRDefault="001C65AF" w:rsidP="006475A7">
            <w:pPr>
              <w:pStyle w:val="TAC"/>
              <w:rPr>
                <w:rFonts w:cs="v4.2.0"/>
              </w:rPr>
            </w:pPr>
            <w:r w:rsidRPr="00380850">
              <w:rPr>
                <w:rFonts w:cs="v4.2.0"/>
              </w:rPr>
              <w:t>100 kHz</w:t>
            </w:r>
          </w:p>
        </w:tc>
      </w:tr>
      <w:tr w:rsidR="00380850" w:rsidRPr="00380850" w14:paraId="760F19D3" w14:textId="77777777" w:rsidTr="00284AF8">
        <w:trPr>
          <w:cantSplit/>
          <w:jc w:val="center"/>
        </w:trPr>
        <w:tc>
          <w:tcPr>
            <w:tcW w:w="2268" w:type="dxa"/>
          </w:tcPr>
          <w:p w14:paraId="39093ACF" w14:textId="77777777" w:rsidR="001C65AF" w:rsidRPr="00380850" w:rsidRDefault="001C65AF" w:rsidP="006475A7">
            <w:pPr>
              <w:pStyle w:val="TAC"/>
              <w:rPr>
                <w:rFonts w:cs="v5.0.0"/>
              </w:rPr>
            </w:pPr>
            <w:r w:rsidRPr="00380850">
              <w:rPr>
                <w:rFonts w:cs="v5.0.0"/>
                <w:lang w:eastAsia="zh-CN"/>
              </w:rPr>
              <w:t xml:space="preserve">WA </w:t>
            </w:r>
            <w:r w:rsidRPr="00380850">
              <w:rPr>
                <w:rFonts w:cs="v5.0.0"/>
              </w:rPr>
              <w:t xml:space="preserve">E-UTRA Band </w:t>
            </w:r>
            <w:r w:rsidRPr="00380850">
              <w:rPr>
                <w:rFonts w:cs="v5.0.0"/>
                <w:lang w:eastAsia="zh-CN"/>
              </w:rPr>
              <w:t>42</w:t>
            </w:r>
          </w:p>
        </w:tc>
        <w:tc>
          <w:tcPr>
            <w:tcW w:w="2024" w:type="dxa"/>
          </w:tcPr>
          <w:p w14:paraId="3221D6D1" w14:textId="77777777" w:rsidR="001C65AF" w:rsidRPr="00380850" w:rsidRDefault="001C65AF" w:rsidP="006475A7">
            <w:pPr>
              <w:pStyle w:val="TAC"/>
              <w:rPr>
                <w:rFonts w:cs="v4.2.0"/>
                <w:lang w:eastAsia="zh-CN"/>
              </w:rPr>
            </w:pPr>
            <w:r w:rsidRPr="00380850">
              <w:rPr>
                <w:rFonts w:cs="v4.2.0"/>
              </w:rPr>
              <w:t xml:space="preserve">3400 </w:t>
            </w:r>
            <w:r w:rsidR="00F230BA" w:rsidRPr="00380850">
              <w:rPr>
                <w:rFonts w:cs="v4.2.0"/>
                <w:lang w:eastAsia="zh-CN"/>
              </w:rPr>
              <w:t>-</w:t>
            </w:r>
            <w:r w:rsidRPr="00380850">
              <w:rPr>
                <w:rFonts w:cs="v4.2.0"/>
                <w:lang w:eastAsia="zh-CN"/>
              </w:rPr>
              <w:t xml:space="preserve"> 3600 MHz</w:t>
            </w:r>
          </w:p>
        </w:tc>
        <w:tc>
          <w:tcPr>
            <w:tcW w:w="2271" w:type="dxa"/>
          </w:tcPr>
          <w:p w14:paraId="573ACB91" w14:textId="77777777" w:rsidR="001C65AF" w:rsidRPr="00380850" w:rsidRDefault="001C65AF" w:rsidP="006475A7">
            <w:pPr>
              <w:pStyle w:val="TAC"/>
              <w:rPr>
                <w:rFonts w:cs="v4.2.0"/>
              </w:rPr>
            </w:pPr>
            <w:r w:rsidRPr="00380850">
              <w:rPr>
                <w:rFonts w:cs="v4.2.0"/>
              </w:rPr>
              <w:t>-96 dBm</w:t>
            </w:r>
          </w:p>
        </w:tc>
        <w:tc>
          <w:tcPr>
            <w:tcW w:w="2379" w:type="dxa"/>
          </w:tcPr>
          <w:p w14:paraId="05A069FF" w14:textId="77777777" w:rsidR="001C65AF" w:rsidRPr="00380850" w:rsidRDefault="001C65AF" w:rsidP="006475A7">
            <w:pPr>
              <w:pStyle w:val="TAC"/>
              <w:rPr>
                <w:rFonts w:cs="v4.2.0"/>
              </w:rPr>
            </w:pPr>
            <w:r w:rsidRPr="00380850">
              <w:rPr>
                <w:rFonts w:cs="v4.2.0"/>
              </w:rPr>
              <w:t>100 kHz</w:t>
            </w:r>
          </w:p>
        </w:tc>
      </w:tr>
      <w:tr w:rsidR="00380850" w:rsidRPr="00380850" w14:paraId="4F87EEAD" w14:textId="77777777" w:rsidTr="00284AF8">
        <w:trPr>
          <w:cantSplit/>
          <w:jc w:val="center"/>
        </w:trPr>
        <w:tc>
          <w:tcPr>
            <w:tcW w:w="2268" w:type="dxa"/>
          </w:tcPr>
          <w:p w14:paraId="3C5EAAB7" w14:textId="77777777" w:rsidR="001C65AF" w:rsidRPr="00380850" w:rsidRDefault="001C65AF" w:rsidP="006475A7">
            <w:pPr>
              <w:pStyle w:val="TAC"/>
              <w:rPr>
                <w:rFonts w:cs="v5.0.0"/>
                <w:lang w:eastAsia="zh-CN"/>
              </w:rPr>
            </w:pPr>
            <w:r w:rsidRPr="00380850">
              <w:rPr>
                <w:rFonts w:cs="v5.0.0"/>
                <w:lang w:eastAsia="zh-CN"/>
              </w:rPr>
              <w:t xml:space="preserve">WA </w:t>
            </w:r>
            <w:r w:rsidRPr="00380850">
              <w:rPr>
                <w:rFonts w:cs="v5.0.0"/>
              </w:rPr>
              <w:t>E-UTRA Band 44</w:t>
            </w:r>
          </w:p>
        </w:tc>
        <w:tc>
          <w:tcPr>
            <w:tcW w:w="2024" w:type="dxa"/>
          </w:tcPr>
          <w:p w14:paraId="16C7FA16" w14:textId="77777777" w:rsidR="001C65AF" w:rsidRPr="00380850" w:rsidRDefault="001C65AF" w:rsidP="006475A7">
            <w:pPr>
              <w:pStyle w:val="TAC"/>
              <w:rPr>
                <w:rFonts w:cs="v4.2.0"/>
              </w:rPr>
            </w:pPr>
            <w:r w:rsidRPr="00380850">
              <w:rPr>
                <w:rFonts w:cs="v4.2.0"/>
              </w:rPr>
              <w:t xml:space="preserve">703 </w:t>
            </w:r>
            <w:r w:rsidR="00F230BA" w:rsidRPr="00380850">
              <w:rPr>
                <w:rFonts w:cs="v4.2.0"/>
              </w:rPr>
              <w:t>-</w:t>
            </w:r>
            <w:r w:rsidRPr="00380850">
              <w:rPr>
                <w:rFonts w:cs="v4.2.0"/>
              </w:rPr>
              <w:t xml:space="preserve"> 803 MHz</w:t>
            </w:r>
          </w:p>
        </w:tc>
        <w:tc>
          <w:tcPr>
            <w:tcW w:w="2271" w:type="dxa"/>
          </w:tcPr>
          <w:p w14:paraId="10D1DC09" w14:textId="77777777" w:rsidR="001C65AF" w:rsidRPr="00380850" w:rsidRDefault="001C65AF" w:rsidP="006475A7">
            <w:pPr>
              <w:pStyle w:val="TAC"/>
              <w:rPr>
                <w:rFonts w:cs="v4.2.0"/>
              </w:rPr>
            </w:pPr>
            <w:r w:rsidRPr="00380850">
              <w:rPr>
                <w:rFonts w:cs="v4.2.0"/>
              </w:rPr>
              <w:t>-96 dBm</w:t>
            </w:r>
          </w:p>
        </w:tc>
        <w:tc>
          <w:tcPr>
            <w:tcW w:w="2379" w:type="dxa"/>
          </w:tcPr>
          <w:p w14:paraId="5DF30807" w14:textId="77777777" w:rsidR="001C65AF" w:rsidRPr="00380850" w:rsidRDefault="001C65AF" w:rsidP="006475A7">
            <w:pPr>
              <w:pStyle w:val="TAC"/>
              <w:rPr>
                <w:rFonts w:cs="v4.2.0"/>
              </w:rPr>
            </w:pPr>
            <w:r w:rsidRPr="00380850">
              <w:rPr>
                <w:rFonts w:cs="v4.2.0"/>
              </w:rPr>
              <w:t>100 kHz</w:t>
            </w:r>
          </w:p>
        </w:tc>
      </w:tr>
      <w:tr w:rsidR="00380850" w:rsidRPr="00380850" w14:paraId="466CA268" w14:textId="77777777" w:rsidTr="00284AF8">
        <w:trPr>
          <w:cantSplit/>
          <w:jc w:val="center"/>
        </w:trPr>
        <w:tc>
          <w:tcPr>
            <w:tcW w:w="2268" w:type="dxa"/>
          </w:tcPr>
          <w:p w14:paraId="2CDC3F89" w14:textId="77777777" w:rsidR="001C65AF" w:rsidRPr="00380850" w:rsidRDefault="001C65AF" w:rsidP="006475A7">
            <w:pPr>
              <w:pStyle w:val="TAC"/>
              <w:rPr>
                <w:rFonts w:cs="v4.2.0"/>
              </w:rPr>
            </w:pPr>
            <w:r w:rsidRPr="00380850">
              <w:rPr>
                <w:rFonts w:cs="v5.0.0"/>
                <w:lang w:eastAsia="zh-CN"/>
              </w:rPr>
              <w:t>L</w:t>
            </w:r>
            <w:r w:rsidRPr="00380850">
              <w:rPr>
                <w:rFonts w:cs="v5.0.0"/>
              </w:rPr>
              <w:t>A UTRA</w:t>
            </w:r>
            <w:r w:rsidRPr="00380850">
              <w:rPr>
                <w:rFonts w:cs="v5.0.0"/>
                <w:lang w:eastAsia="zh-CN"/>
              </w:rPr>
              <w:t xml:space="preserve"> T</w:t>
            </w:r>
            <w:r w:rsidRPr="00380850">
              <w:rPr>
                <w:rFonts w:cs="v5.0.0"/>
              </w:rPr>
              <w:t xml:space="preserve">DD Band </w:t>
            </w:r>
            <w:r w:rsidRPr="00380850">
              <w:rPr>
                <w:rFonts w:cs="v5.0.0"/>
                <w:lang w:eastAsia="zh-CN"/>
              </w:rPr>
              <w:t>a)</w:t>
            </w:r>
            <w:r w:rsidRPr="00380850">
              <w:rPr>
                <w:rFonts w:cs="v5.0.0"/>
              </w:rPr>
              <w:t xml:space="preserve"> or E-UTRA Band </w:t>
            </w:r>
            <w:r w:rsidRPr="00380850">
              <w:rPr>
                <w:rFonts w:cs="v5.0.0"/>
                <w:lang w:eastAsia="zh-CN"/>
              </w:rPr>
              <w:t>33</w:t>
            </w:r>
          </w:p>
        </w:tc>
        <w:tc>
          <w:tcPr>
            <w:tcW w:w="2024" w:type="dxa"/>
          </w:tcPr>
          <w:p w14:paraId="187E38B3" w14:textId="77777777" w:rsidR="001C65AF" w:rsidRPr="00380850" w:rsidRDefault="001C65AF" w:rsidP="006475A7">
            <w:pPr>
              <w:pStyle w:val="TAC"/>
              <w:rPr>
                <w:rFonts w:cs="v4.2.0"/>
              </w:rPr>
            </w:pPr>
            <w:r w:rsidRPr="00380850">
              <w:rPr>
                <w:rFonts w:cs="v4.2.0"/>
              </w:rPr>
              <w:t>1900 - 1920 MHz</w:t>
            </w:r>
          </w:p>
        </w:tc>
        <w:tc>
          <w:tcPr>
            <w:tcW w:w="2271" w:type="dxa"/>
          </w:tcPr>
          <w:p w14:paraId="3D51DAE8" w14:textId="77777777" w:rsidR="001C65AF" w:rsidRPr="00380850" w:rsidRDefault="001C65AF" w:rsidP="006475A7">
            <w:pPr>
              <w:pStyle w:val="TAC"/>
              <w:rPr>
                <w:rFonts w:cs="v4.2.0"/>
              </w:rPr>
            </w:pPr>
            <w:r w:rsidRPr="00380850">
              <w:rPr>
                <w:rFonts w:cs="v4.2.0"/>
              </w:rPr>
              <w:t xml:space="preserve">-88 dBm </w:t>
            </w:r>
          </w:p>
        </w:tc>
        <w:tc>
          <w:tcPr>
            <w:tcW w:w="2379" w:type="dxa"/>
          </w:tcPr>
          <w:p w14:paraId="0847D2BF" w14:textId="77777777" w:rsidR="001C65AF" w:rsidRPr="00380850" w:rsidRDefault="001C65AF" w:rsidP="006475A7">
            <w:pPr>
              <w:pStyle w:val="TAC"/>
              <w:rPr>
                <w:rFonts w:cs="v4.2.0"/>
              </w:rPr>
            </w:pPr>
            <w:r w:rsidRPr="00380850">
              <w:rPr>
                <w:rFonts w:cs="v4.2.0"/>
              </w:rPr>
              <w:t>100 kHz</w:t>
            </w:r>
          </w:p>
        </w:tc>
      </w:tr>
      <w:tr w:rsidR="00380850" w:rsidRPr="00380850" w14:paraId="7BE0D0AD" w14:textId="77777777" w:rsidTr="00284AF8">
        <w:trPr>
          <w:cantSplit/>
          <w:jc w:val="center"/>
        </w:trPr>
        <w:tc>
          <w:tcPr>
            <w:tcW w:w="2268" w:type="dxa"/>
          </w:tcPr>
          <w:p w14:paraId="509F5263" w14:textId="77777777" w:rsidR="001C65AF" w:rsidRPr="00380850" w:rsidRDefault="001C65AF" w:rsidP="006475A7">
            <w:pPr>
              <w:pStyle w:val="TAC"/>
              <w:rPr>
                <w:rFonts w:cs="v4.2.0"/>
              </w:rPr>
            </w:pPr>
            <w:r w:rsidRPr="00380850">
              <w:rPr>
                <w:rFonts w:cs="v5.0.0"/>
                <w:lang w:eastAsia="zh-CN"/>
              </w:rPr>
              <w:t>L</w:t>
            </w:r>
            <w:r w:rsidRPr="00380850">
              <w:rPr>
                <w:rFonts w:cs="v5.0.0"/>
              </w:rPr>
              <w:t>A UTRA</w:t>
            </w:r>
            <w:r w:rsidRPr="00380850">
              <w:rPr>
                <w:rFonts w:cs="v5.0.0"/>
                <w:lang w:eastAsia="zh-CN"/>
              </w:rPr>
              <w:t xml:space="preserve"> T</w:t>
            </w:r>
            <w:r w:rsidRPr="00380850">
              <w:rPr>
                <w:rFonts w:cs="v5.0.0"/>
              </w:rPr>
              <w:t xml:space="preserve">DD Band </w:t>
            </w:r>
            <w:r w:rsidRPr="00380850">
              <w:rPr>
                <w:rFonts w:cs="v5.0.0"/>
                <w:lang w:eastAsia="zh-CN"/>
              </w:rPr>
              <w:t>a)</w:t>
            </w:r>
            <w:r w:rsidRPr="00380850">
              <w:rPr>
                <w:rFonts w:cs="v5.0.0"/>
              </w:rPr>
              <w:t xml:space="preserve"> or E-UTRA Band </w:t>
            </w:r>
            <w:r w:rsidRPr="00380850">
              <w:rPr>
                <w:rFonts w:cs="v5.0.0"/>
                <w:lang w:eastAsia="zh-CN"/>
              </w:rPr>
              <w:t>3</w:t>
            </w:r>
            <w:r w:rsidRPr="00380850">
              <w:rPr>
                <w:rFonts w:cs="v4.2.0"/>
                <w:lang w:eastAsia="zh-CN"/>
              </w:rPr>
              <w:t>4</w:t>
            </w:r>
          </w:p>
        </w:tc>
        <w:tc>
          <w:tcPr>
            <w:tcW w:w="2024" w:type="dxa"/>
          </w:tcPr>
          <w:p w14:paraId="0B287B4E" w14:textId="77777777" w:rsidR="001C65AF" w:rsidRPr="00380850" w:rsidRDefault="001C65AF" w:rsidP="006475A7">
            <w:pPr>
              <w:pStyle w:val="TAC"/>
              <w:rPr>
                <w:rFonts w:cs="v4.2.0"/>
              </w:rPr>
            </w:pPr>
            <w:r w:rsidRPr="00380850">
              <w:rPr>
                <w:rFonts w:cs="v4.2.0"/>
              </w:rPr>
              <w:t>2010 - 2025 MHz</w:t>
            </w:r>
          </w:p>
        </w:tc>
        <w:tc>
          <w:tcPr>
            <w:tcW w:w="2271" w:type="dxa"/>
          </w:tcPr>
          <w:p w14:paraId="2B0F22EC" w14:textId="77777777" w:rsidR="001C65AF" w:rsidRPr="00380850" w:rsidRDefault="001C65AF" w:rsidP="006475A7">
            <w:pPr>
              <w:pStyle w:val="TAC"/>
              <w:rPr>
                <w:rFonts w:cs="v4.2.0"/>
              </w:rPr>
            </w:pPr>
            <w:r w:rsidRPr="00380850">
              <w:rPr>
                <w:rFonts w:cs="v4.2.0"/>
              </w:rPr>
              <w:t>-88 dBm</w:t>
            </w:r>
          </w:p>
        </w:tc>
        <w:tc>
          <w:tcPr>
            <w:tcW w:w="2379" w:type="dxa"/>
          </w:tcPr>
          <w:p w14:paraId="7EBB8B6D" w14:textId="77777777" w:rsidR="001C65AF" w:rsidRPr="00380850" w:rsidRDefault="001C65AF" w:rsidP="006475A7">
            <w:pPr>
              <w:pStyle w:val="TAC"/>
              <w:rPr>
                <w:rFonts w:cs="v4.2.0"/>
              </w:rPr>
            </w:pPr>
            <w:r w:rsidRPr="00380850">
              <w:rPr>
                <w:rFonts w:cs="v4.2.0"/>
              </w:rPr>
              <w:t>100 kHz</w:t>
            </w:r>
          </w:p>
        </w:tc>
      </w:tr>
      <w:tr w:rsidR="00380850" w:rsidRPr="00380850" w14:paraId="3CB7DD08" w14:textId="77777777" w:rsidTr="00284AF8">
        <w:trPr>
          <w:cantSplit/>
          <w:jc w:val="center"/>
        </w:trPr>
        <w:tc>
          <w:tcPr>
            <w:tcW w:w="2268" w:type="dxa"/>
          </w:tcPr>
          <w:p w14:paraId="7AB27541" w14:textId="77777777" w:rsidR="001C65AF" w:rsidRPr="00380850" w:rsidRDefault="001C65AF" w:rsidP="006475A7">
            <w:pPr>
              <w:pStyle w:val="TAC"/>
              <w:rPr>
                <w:rFonts w:cs="v4.2.0"/>
              </w:rPr>
            </w:pPr>
            <w:r w:rsidRPr="00380850">
              <w:rPr>
                <w:rFonts w:cs="v5.0.0"/>
                <w:lang w:eastAsia="zh-CN"/>
              </w:rPr>
              <w:t>L</w:t>
            </w:r>
            <w:r w:rsidRPr="00380850">
              <w:rPr>
                <w:rFonts w:cs="v5.0.0"/>
              </w:rPr>
              <w:t>A UTRA</w:t>
            </w:r>
            <w:r w:rsidRPr="00380850">
              <w:rPr>
                <w:rFonts w:cs="v5.0.0"/>
                <w:lang w:eastAsia="zh-CN"/>
              </w:rPr>
              <w:t xml:space="preserve"> T</w:t>
            </w:r>
            <w:r w:rsidRPr="00380850">
              <w:rPr>
                <w:rFonts w:cs="v5.0.0"/>
              </w:rPr>
              <w:t xml:space="preserve">DD Band </w:t>
            </w:r>
            <w:r w:rsidRPr="00380850">
              <w:rPr>
                <w:rFonts w:cs="v5.0.0"/>
                <w:lang w:eastAsia="zh-CN"/>
              </w:rPr>
              <w:t>d)</w:t>
            </w:r>
            <w:r w:rsidRPr="00380850">
              <w:rPr>
                <w:rFonts w:cs="v5.0.0"/>
              </w:rPr>
              <w:t xml:space="preserve"> or E-UTRA Band </w:t>
            </w:r>
            <w:r w:rsidRPr="00380850">
              <w:rPr>
                <w:rFonts w:cs="v5.0.0"/>
                <w:lang w:eastAsia="zh-CN"/>
              </w:rPr>
              <w:t>38</w:t>
            </w:r>
          </w:p>
        </w:tc>
        <w:tc>
          <w:tcPr>
            <w:tcW w:w="2024" w:type="dxa"/>
          </w:tcPr>
          <w:p w14:paraId="2B493AEC" w14:textId="77777777" w:rsidR="001C65AF" w:rsidRPr="00380850" w:rsidRDefault="001C65AF" w:rsidP="006475A7">
            <w:pPr>
              <w:pStyle w:val="TAC"/>
              <w:rPr>
                <w:rFonts w:cs="v4.2.0"/>
              </w:rPr>
            </w:pPr>
            <w:r w:rsidRPr="00380850">
              <w:rPr>
                <w:rFonts w:cs="v4.2.0"/>
              </w:rPr>
              <w:t>2</w:t>
            </w:r>
            <w:r w:rsidRPr="00380850">
              <w:rPr>
                <w:rFonts w:cs="v4.2.0"/>
                <w:lang w:eastAsia="zh-CN"/>
              </w:rPr>
              <w:t>57</w:t>
            </w:r>
            <w:r w:rsidRPr="00380850">
              <w:rPr>
                <w:rFonts w:cs="v4.2.0"/>
              </w:rPr>
              <w:t>0 - 2</w:t>
            </w:r>
            <w:r w:rsidRPr="00380850">
              <w:rPr>
                <w:rFonts w:cs="v4.2.0"/>
                <w:lang w:eastAsia="zh-CN"/>
              </w:rPr>
              <w:t>620</w:t>
            </w:r>
            <w:r w:rsidRPr="00380850">
              <w:rPr>
                <w:rFonts w:cs="v4.2.0"/>
              </w:rPr>
              <w:t xml:space="preserve"> MHz</w:t>
            </w:r>
          </w:p>
        </w:tc>
        <w:tc>
          <w:tcPr>
            <w:tcW w:w="2271" w:type="dxa"/>
          </w:tcPr>
          <w:p w14:paraId="33663066" w14:textId="77777777" w:rsidR="001C65AF" w:rsidRPr="00380850" w:rsidRDefault="001C65AF" w:rsidP="006475A7">
            <w:pPr>
              <w:pStyle w:val="TAC"/>
              <w:rPr>
                <w:rFonts w:cs="v4.2.0"/>
              </w:rPr>
            </w:pPr>
            <w:r w:rsidRPr="00380850">
              <w:rPr>
                <w:rFonts w:cs="v4.2.0"/>
              </w:rPr>
              <w:t>-88 dBm</w:t>
            </w:r>
          </w:p>
        </w:tc>
        <w:tc>
          <w:tcPr>
            <w:tcW w:w="2379" w:type="dxa"/>
          </w:tcPr>
          <w:p w14:paraId="725B8986" w14:textId="77777777" w:rsidR="001C65AF" w:rsidRPr="00380850" w:rsidRDefault="001C65AF" w:rsidP="006475A7">
            <w:pPr>
              <w:pStyle w:val="TAC"/>
              <w:rPr>
                <w:rFonts w:cs="v4.2.0"/>
              </w:rPr>
            </w:pPr>
            <w:r w:rsidRPr="00380850">
              <w:rPr>
                <w:rFonts w:cs="v4.2.0"/>
              </w:rPr>
              <w:t>100 kHz</w:t>
            </w:r>
          </w:p>
        </w:tc>
      </w:tr>
      <w:tr w:rsidR="00380850" w:rsidRPr="00380850" w14:paraId="789674AB" w14:textId="77777777" w:rsidTr="00284AF8">
        <w:trPr>
          <w:cantSplit/>
          <w:jc w:val="center"/>
        </w:trPr>
        <w:tc>
          <w:tcPr>
            <w:tcW w:w="2268" w:type="dxa"/>
          </w:tcPr>
          <w:p w14:paraId="74A73F6A" w14:textId="77777777" w:rsidR="001C65AF" w:rsidRPr="00380850" w:rsidRDefault="001C65AF" w:rsidP="006475A7">
            <w:pPr>
              <w:pStyle w:val="TAC"/>
              <w:rPr>
                <w:rFonts w:cs="v4.2.0"/>
              </w:rPr>
            </w:pPr>
            <w:r w:rsidRPr="00380850">
              <w:rPr>
                <w:rFonts w:cs="v5.0.0"/>
                <w:lang w:eastAsia="zh-CN"/>
              </w:rPr>
              <w:t>L</w:t>
            </w:r>
            <w:r w:rsidRPr="00380850">
              <w:rPr>
                <w:rFonts w:cs="v5.0.0"/>
              </w:rPr>
              <w:t>A UTRA</w:t>
            </w:r>
            <w:r w:rsidRPr="00380850">
              <w:rPr>
                <w:rFonts w:cs="v5.0.0"/>
                <w:lang w:eastAsia="zh-CN"/>
              </w:rPr>
              <w:t xml:space="preserve"> T</w:t>
            </w:r>
            <w:r w:rsidRPr="00380850">
              <w:rPr>
                <w:rFonts w:cs="v5.0.0"/>
              </w:rPr>
              <w:t xml:space="preserve">DD Band </w:t>
            </w:r>
            <w:r w:rsidRPr="00380850">
              <w:rPr>
                <w:rFonts w:cs="v5.0.0"/>
                <w:lang w:eastAsia="zh-CN"/>
              </w:rPr>
              <w:t>e)</w:t>
            </w:r>
            <w:r w:rsidRPr="00380850">
              <w:rPr>
                <w:rFonts w:cs="v5.0.0"/>
              </w:rPr>
              <w:t xml:space="preserve"> or E-UTRA Band </w:t>
            </w:r>
            <w:r w:rsidRPr="00380850">
              <w:rPr>
                <w:rFonts w:cs="v5.0.0"/>
                <w:lang w:eastAsia="zh-CN"/>
              </w:rPr>
              <w:t>40</w:t>
            </w:r>
          </w:p>
        </w:tc>
        <w:tc>
          <w:tcPr>
            <w:tcW w:w="2024" w:type="dxa"/>
          </w:tcPr>
          <w:p w14:paraId="4F38B899" w14:textId="77777777" w:rsidR="001C65AF" w:rsidRPr="00380850" w:rsidRDefault="001C65AF" w:rsidP="006475A7">
            <w:pPr>
              <w:pStyle w:val="TAC"/>
              <w:rPr>
                <w:rFonts w:cs="v4.2.0"/>
              </w:rPr>
            </w:pPr>
            <w:r w:rsidRPr="00380850">
              <w:rPr>
                <w:rFonts w:cs="v4.2.0"/>
              </w:rPr>
              <w:t>2</w:t>
            </w:r>
            <w:r w:rsidRPr="00380850">
              <w:rPr>
                <w:rFonts w:cs="v4.2.0"/>
                <w:lang w:eastAsia="zh-CN"/>
              </w:rPr>
              <w:t>30</w:t>
            </w:r>
            <w:r w:rsidRPr="00380850">
              <w:rPr>
                <w:rFonts w:cs="v4.2.0"/>
              </w:rPr>
              <w:t>0 - 2</w:t>
            </w:r>
            <w:r w:rsidRPr="00380850">
              <w:rPr>
                <w:rFonts w:cs="v4.2.0"/>
                <w:lang w:eastAsia="zh-CN"/>
              </w:rPr>
              <w:t>400</w:t>
            </w:r>
            <w:r w:rsidRPr="00380850">
              <w:rPr>
                <w:rFonts w:cs="v4.2.0"/>
              </w:rPr>
              <w:t xml:space="preserve"> MHz</w:t>
            </w:r>
          </w:p>
        </w:tc>
        <w:tc>
          <w:tcPr>
            <w:tcW w:w="2271" w:type="dxa"/>
          </w:tcPr>
          <w:p w14:paraId="4E0E9F6C" w14:textId="77777777" w:rsidR="001C65AF" w:rsidRPr="00380850" w:rsidRDefault="001C65AF" w:rsidP="006475A7">
            <w:pPr>
              <w:pStyle w:val="TAC"/>
              <w:rPr>
                <w:rFonts w:cs="v4.2.0"/>
              </w:rPr>
            </w:pPr>
            <w:r w:rsidRPr="00380850">
              <w:rPr>
                <w:rFonts w:cs="v4.2.0"/>
              </w:rPr>
              <w:t>-88 dBm</w:t>
            </w:r>
          </w:p>
        </w:tc>
        <w:tc>
          <w:tcPr>
            <w:tcW w:w="2379" w:type="dxa"/>
          </w:tcPr>
          <w:p w14:paraId="2206C3E9" w14:textId="77777777" w:rsidR="001C65AF" w:rsidRPr="00380850" w:rsidRDefault="001C65AF" w:rsidP="006475A7">
            <w:pPr>
              <w:pStyle w:val="TAC"/>
              <w:rPr>
                <w:rFonts w:cs="v4.2.0"/>
              </w:rPr>
            </w:pPr>
            <w:r w:rsidRPr="00380850">
              <w:rPr>
                <w:rFonts w:cs="v4.2.0"/>
              </w:rPr>
              <w:t>100 kHz</w:t>
            </w:r>
          </w:p>
        </w:tc>
      </w:tr>
      <w:tr w:rsidR="00380850" w:rsidRPr="00380850" w14:paraId="465B5502"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3F06B8B6" w14:textId="77777777" w:rsidR="001C65AF" w:rsidRPr="00380850" w:rsidRDefault="001C65AF" w:rsidP="006475A7">
            <w:pPr>
              <w:pStyle w:val="TAC"/>
            </w:pPr>
            <w:r w:rsidRPr="00380850">
              <w:rPr>
                <w:rFonts w:cs="v5.0.0"/>
                <w:lang w:eastAsia="zh-CN"/>
              </w:rPr>
              <w:t>L</w:t>
            </w:r>
            <w:r w:rsidRPr="00380850">
              <w:rPr>
                <w:rFonts w:cs="v5.0.0"/>
              </w:rPr>
              <w:t>A UTRA</w:t>
            </w:r>
            <w:r w:rsidRPr="00380850">
              <w:rPr>
                <w:rFonts w:cs="v5.0.0"/>
                <w:lang w:eastAsia="zh-CN"/>
              </w:rPr>
              <w:t xml:space="preserve"> T</w:t>
            </w:r>
            <w:r w:rsidRPr="00380850">
              <w:rPr>
                <w:rFonts w:cs="v5.0.0"/>
              </w:rPr>
              <w:t xml:space="preserve">DD Band </w:t>
            </w:r>
            <w:r w:rsidRPr="00380850">
              <w:rPr>
                <w:rFonts w:cs="v5.0.0"/>
                <w:lang w:eastAsia="zh-CN"/>
              </w:rPr>
              <w:t>f)</w:t>
            </w:r>
            <w:r w:rsidRPr="00380850">
              <w:rPr>
                <w:rFonts w:cs="v5.0.0"/>
              </w:rPr>
              <w:t xml:space="preserve"> or E-UTRA Band </w:t>
            </w:r>
            <w:r w:rsidRPr="00380850">
              <w:rPr>
                <w:rFonts w:cs="v5.0.0"/>
                <w:lang w:eastAsia="zh-CN"/>
              </w:rPr>
              <w:t>39</w:t>
            </w:r>
          </w:p>
        </w:tc>
        <w:tc>
          <w:tcPr>
            <w:tcW w:w="2024" w:type="dxa"/>
            <w:tcBorders>
              <w:top w:val="single" w:sz="6" w:space="0" w:color="000000"/>
              <w:left w:val="single" w:sz="6" w:space="0" w:color="000000"/>
              <w:bottom w:val="single" w:sz="6" w:space="0" w:color="000000"/>
              <w:right w:val="single" w:sz="6" w:space="0" w:color="000000"/>
            </w:tcBorders>
          </w:tcPr>
          <w:p w14:paraId="7FE8E9DE" w14:textId="77777777" w:rsidR="001C65AF" w:rsidRPr="00380850" w:rsidRDefault="001C65AF" w:rsidP="006475A7">
            <w:pPr>
              <w:pStyle w:val="TAC"/>
            </w:pPr>
            <w:r w:rsidRPr="00380850">
              <w:t>1880 - 1920 MHz</w:t>
            </w:r>
          </w:p>
        </w:tc>
        <w:tc>
          <w:tcPr>
            <w:tcW w:w="2271" w:type="dxa"/>
            <w:tcBorders>
              <w:top w:val="single" w:sz="6" w:space="0" w:color="000000"/>
              <w:left w:val="single" w:sz="6" w:space="0" w:color="000000"/>
              <w:bottom w:val="single" w:sz="6" w:space="0" w:color="000000"/>
              <w:right w:val="single" w:sz="6" w:space="0" w:color="000000"/>
            </w:tcBorders>
          </w:tcPr>
          <w:p w14:paraId="2560DBFE" w14:textId="77777777" w:rsidR="001C65AF" w:rsidRPr="00380850" w:rsidRDefault="001C65AF" w:rsidP="006475A7">
            <w:pPr>
              <w:pStyle w:val="TAC"/>
            </w:pPr>
            <w:r w:rsidRPr="00380850">
              <w:t>-88 dBm</w:t>
            </w:r>
          </w:p>
        </w:tc>
        <w:tc>
          <w:tcPr>
            <w:tcW w:w="2379" w:type="dxa"/>
            <w:tcBorders>
              <w:top w:val="single" w:sz="6" w:space="0" w:color="000000"/>
              <w:left w:val="single" w:sz="6" w:space="0" w:color="000000"/>
              <w:bottom w:val="single" w:sz="6" w:space="0" w:color="000000"/>
              <w:right w:val="single" w:sz="6" w:space="0" w:color="000000"/>
            </w:tcBorders>
          </w:tcPr>
          <w:p w14:paraId="0FE459F2" w14:textId="77777777" w:rsidR="001C65AF" w:rsidRPr="00380850" w:rsidRDefault="001C65AF" w:rsidP="006475A7">
            <w:pPr>
              <w:pStyle w:val="TAC"/>
            </w:pPr>
            <w:r w:rsidRPr="00380850">
              <w:t>100 kHz</w:t>
            </w:r>
          </w:p>
        </w:tc>
      </w:tr>
      <w:tr w:rsidR="00380850" w:rsidRPr="00380850" w14:paraId="61E60BB1"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38D8FB21" w14:textId="77777777" w:rsidR="001C65AF" w:rsidRPr="00380850" w:rsidRDefault="001C65AF" w:rsidP="006475A7">
            <w:pPr>
              <w:pStyle w:val="TAC"/>
              <w:rPr>
                <w:rFonts w:cs="v5.0.0"/>
                <w:lang w:eastAsia="zh-CN"/>
              </w:rPr>
            </w:pPr>
            <w:r w:rsidRPr="00380850">
              <w:rPr>
                <w:rFonts w:cs="v5.0.0"/>
                <w:lang w:eastAsia="zh-CN"/>
              </w:rPr>
              <w:t xml:space="preserve">LA </w:t>
            </w:r>
            <w:r w:rsidRPr="00380850">
              <w:rPr>
                <w:rFonts w:cs="v5.0.0"/>
              </w:rPr>
              <w:t xml:space="preserve">E-UTRA Band </w:t>
            </w:r>
            <w:r w:rsidRPr="00380850">
              <w:rPr>
                <w:rFonts w:cs="v5.0.0"/>
                <w:lang w:eastAsia="zh-CN"/>
              </w:rPr>
              <w:t>4</w:t>
            </w:r>
            <w:r w:rsidRPr="00380850">
              <w:rPr>
                <w:rFonts w:cs="v5.0.0" w:hint="eastAsia"/>
                <w:lang w:eastAsia="zh-CN"/>
              </w:rPr>
              <w:t>1</w:t>
            </w:r>
          </w:p>
        </w:tc>
        <w:tc>
          <w:tcPr>
            <w:tcW w:w="2024" w:type="dxa"/>
            <w:tcBorders>
              <w:top w:val="single" w:sz="6" w:space="0" w:color="000000"/>
              <w:left w:val="single" w:sz="6" w:space="0" w:color="000000"/>
              <w:bottom w:val="single" w:sz="6" w:space="0" w:color="000000"/>
              <w:right w:val="single" w:sz="6" w:space="0" w:color="000000"/>
            </w:tcBorders>
          </w:tcPr>
          <w:p w14:paraId="7726ECD0" w14:textId="77777777" w:rsidR="001C65AF" w:rsidRPr="00380850" w:rsidRDefault="001C65AF" w:rsidP="006475A7">
            <w:pPr>
              <w:pStyle w:val="TAC"/>
            </w:pPr>
            <w:r w:rsidRPr="00380850">
              <w:rPr>
                <w:rFonts w:cs="v4.2.0" w:hint="eastAsia"/>
                <w:lang w:eastAsia="zh-CN"/>
              </w:rPr>
              <w:t>2496</w:t>
            </w:r>
            <w:r w:rsidRPr="00380850">
              <w:rPr>
                <w:rFonts w:cs="v4.2.0"/>
              </w:rPr>
              <w:t xml:space="preserve"> </w:t>
            </w:r>
            <w:r w:rsidR="00F230BA" w:rsidRPr="00380850">
              <w:rPr>
                <w:rFonts w:cs="v4.2.0"/>
                <w:lang w:eastAsia="zh-CN"/>
              </w:rPr>
              <w:t>-</w:t>
            </w:r>
            <w:r w:rsidRPr="00380850">
              <w:rPr>
                <w:rFonts w:cs="v4.2.0"/>
                <w:lang w:eastAsia="zh-CN"/>
              </w:rPr>
              <w:t xml:space="preserve"> </w:t>
            </w:r>
            <w:r w:rsidRPr="00380850">
              <w:rPr>
                <w:rFonts w:cs="v4.2.0" w:hint="eastAsia"/>
                <w:lang w:eastAsia="zh-CN"/>
              </w:rPr>
              <w:t>2690</w:t>
            </w:r>
            <w:r w:rsidRPr="00380850">
              <w:rPr>
                <w:rFonts w:cs="v4.2.0"/>
                <w:lang w:eastAsia="zh-CN"/>
              </w:rPr>
              <w:t xml:space="preserve"> MHz</w:t>
            </w:r>
          </w:p>
        </w:tc>
        <w:tc>
          <w:tcPr>
            <w:tcW w:w="2271" w:type="dxa"/>
            <w:tcBorders>
              <w:top w:val="single" w:sz="6" w:space="0" w:color="000000"/>
              <w:left w:val="single" w:sz="6" w:space="0" w:color="000000"/>
              <w:bottom w:val="single" w:sz="6" w:space="0" w:color="000000"/>
              <w:right w:val="single" w:sz="6" w:space="0" w:color="000000"/>
            </w:tcBorders>
          </w:tcPr>
          <w:p w14:paraId="2B57E0DF" w14:textId="77777777" w:rsidR="001C65AF" w:rsidRPr="00380850" w:rsidRDefault="001C65AF" w:rsidP="006475A7">
            <w:pPr>
              <w:pStyle w:val="TAC"/>
            </w:pPr>
            <w:r w:rsidRPr="00380850">
              <w:t>-88 dBm</w:t>
            </w:r>
          </w:p>
        </w:tc>
        <w:tc>
          <w:tcPr>
            <w:tcW w:w="2379" w:type="dxa"/>
            <w:tcBorders>
              <w:top w:val="single" w:sz="6" w:space="0" w:color="000000"/>
              <w:left w:val="single" w:sz="6" w:space="0" w:color="000000"/>
              <w:bottom w:val="single" w:sz="6" w:space="0" w:color="000000"/>
              <w:right w:val="single" w:sz="6" w:space="0" w:color="000000"/>
            </w:tcBorders>
          </w:tcPr>
          <w:p w14:paraId="655AA7D9" w14:textId="77777777" w:rsidR="001C65AF" w:rsidRPr="00380850" w:rsidRDefault="001C65AF" w:rsidP="006475A7">
            <w:pPr>
              <w:pStyle w:val="TAC"/>
            </w:pPr>
            <w:r w:rsidRPr="00380850">
              <w:t>100 kHz</w:t>
            </w:r>
          </w:p>
        </w:tc>
      </w:tr>
      <w:tr w:rsidR="00380850" w:rsidRPr="00380850" w14:paraId="501E47B6"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515B79AA" w14:textId="77777777" w:rsidR="001C65AF" w:rsidRPr="00380850" w:rsidRDefault="001C65AF" w:rsidP="006475A7">
            <w:pPr>
              <w:pStyle w:val="TAC"/>
              <w:rPr>
                <w:rFonts w:cs="v5.0.0"/>
                <w:lang w:eastAsia="zh-CN"/>
              </w:rPr>
            </w:pPr>
            <w:r w:rsidRPr="00380850">
              <w:rPr>
                <w:rFonts w:cs="v5.0.0"/>
                <w:lang w:eastAsia="zh-CN"/>
              </w:rPr>
              <w:t xml:space="preserve">LA </w:t>
            </w:r>
            <w:r w:rsidRPr="00380850">
              <w:rPr>
                <w:rFonts w:cs="v5.0.0"/>
              </w:rPr>
              <w:t xml:space="preserve">E-UTRA Band </w:t>
            </w:r>
            <w:r w:rsidRPr="00380850">
              <w:rPr>
                <w:rFonts w:cs="v5.0.0"/>
                <w:lang w:eastAsia="zh-CN"/>
              </w:rPr>
              <w:t>42</w:t>
            </w:r>
          </w:p>
        </w:tc>
        <w:tc>
          <w:tcPr>
            <w:tcW w:w="2024" w:type="dxa"/>
            <w:tcBorders>
              <w:top w:val="single" w:sz="6" w:space="0" w:color="000000"/>
              <w:left w:val="single" w:sz="6" w:space="0" w:color="000000"/>
              <w:bottom w:val="single" w:sz="6" w:space="0" w:color="000000"/>
              <w:right w:val="single" w:sz="6" w:space="0" w:color="000000"/>
            </w:tcBorders>
          </w:tcPr>
          <w:p w14:paraId="3D574BF8" w14:textId="77777777" w:rsidR="001C65AF" w:rsidRPr="00380850" w:rsidRDefault="001C65AF" w:rsidP="006475A7">
            <w:pPr>
              <w:pStyle w:val="TAC"/>
            </w:pPr>
            <w:r w:rsidRPr="00380850">
              <w:rPr>
                <w:rFonts w:cs="v4.2.0"/>
              </w:rPr>
              <w:t xml:space="preserve">3400 </w:t>
            </w:r>
            <w:r w:rsidR="00F230BA" w:rsidRPr="00380850">
              <w:rPr>
                <w:rFonts w:cs="v4.2.0"/>
                <w:lang w:eastAsia="zh-CN"/>
              </w:rPr>
              <w:t>-</w:t>
            </w:r>
            <w:r w:rsidRPr="00380850">
              <w:rPr>
                <w:rFonts w:cs="v4.2.0"/>
                <w:lang w:eastAsia="zh-CN"/>
              </w:rPr>
              <w:t xml:space="preserve"> 3600 MHz</w:t>
            </w:r>
          </w:p>
        </w:tc>
        <w:tc>
          <w:tcPr>
            <w:tcW w:w="2271" w:type="dxa"/>
            <w:tcBorders>
              <w:top w:val="single" w:sz="6" w:space="0" w:color="000000"/>
              <w:left w:val="single" w:sz="6" w:space="0" w:color="000000"/>
              <w:bottom w:val="single" w:sz="6" w:space="0" w:color="000000"/>
              <w:right w:val="single" w:sz="6" w:space="0" w:color="000000"/>
            </w:tcBorders>
          </w:tcPr>
          <w:p w14:paraId="590A416F" w14:textId="77777777" w:rsidR="001C65AF" w:rsidRPr="00380850" w:rsidRDefault="001C65AF" w:rsidP="006475A7">
            <w:pPr>
              <w:pStyle w:val="TAC"/>
            </w:pPr>
            <w:r w:rsidRPr="00380850">
              <w:t>-88 dBm</w:t>
            </w:r>
          </w:p>
        </w:tc>
        <w:tc>
          <w:tcPr>
            <w:tcW w:w="2379" w:type="dxa"/>
            <w:tcBorders>
              <w:top w:val="single" w:sz="6" w:space="0" w:color="000000"/>
              <w:left w:val="single" w:sz="6" w:space="0" w:color="000000"/>
              <w:bottom w:val="single" w:sz="6" w:space="0" w:color="000000"/>
              <w:right w:val="single" w:sz="6" w:space="0" w:color="000000"/>
            </w:tcBorders>
          </w:tcPr>
          <w:p w14:paraId="797D1F14" w14:textId="77777777" w:rsidR="001C65AF" w:rsidRPr="00380850" w:rsidRDefault="001C65AF" w:rsidP="006475A7">
            <w:pPr>
              <w:pStyle w:val="TAC"/>
            </w:pPr>
            <w:r w:rsidRPr="00380850">
              <w:t>100 kHz</w:t>
            </w:r>
          </w:p>
        </w:tc>
      </w:tr>
      <w:tr w:rsidR="00380850" w:rsidRPr="00380850" w14:paraId="3A56C0EB"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34B1FE4A" w14:textId="77777777" w:rsidR="001C65AF" w:rsidRPr="00380850" w:rsidRDefault="001C65AF" w:rsidP="006475A7">
            <w:pPr>
              <w:pStyle w:val="TAC"/>
              <w:rPr>
                <w:rFonts w:cs="v5.0.0"/>
                <w:lang w:eastAsia="zh-CN"/>
              </w:rPr>
            </w:pPr>
            <w:r w:rsidRPr="00380850">
              <w:rPr>
                <w:rFonts w:cs="v5.0.0"/>
                <w:lang w:eastAsia="zh-CN"/>
              </w:rPr>
              <w:t xml:space="preserve">LA </w:t>
            </w:r>
            <w:r w:rsidRPr="00380850">
              <w:rPr>
                <w:rFonts w:cs="v5.0.0"/>
              </w:rPr>
              <w:t>E-UTRA Band 44</w:t>
            </w:r>
          </w:p>
        </w:tc>
        <w:tc>
          <w:tcPr>
            <w:tcW w:w="2024" w:type="dxa"/>
            <w:tcBorders>
              <w:top w:val="single" w:sz="6" w:space="0" w:color="000000"/>
              <w:left w:val="single" w:sz="6" w:space="0" w:color="000000"/>
              <w:bottom w:val="single" w:sz="6" w:space="0" w:color="000000"/>
              <w:right w:val="single" w:sz="6" w:space="0" w:color="000000"/>
            </w:tcBorders>
          </w:tcPr>
          <w:p w14:paraId="2B752950" w14:textId="77777777" w:rsidR="001C65AF" w:rsidRPr="00380850" w:rsidRDefault="001C65AF" w:rsidP="006475A7">
            <w:pPr>
              <w:pStyle w:val="TAC"/>
              <w:rPr>
                <w:rFonts w:cs="v4.2.0"/>
              </w:rPr>
            </w:pPr>
            <w:r w:rsidRPr="00380850">
              <w:rPr>
                <w:rFonts w:cs="v4.2.0"/>
              </w:rPr>
              <w:t xml:space="preserve">703 </w:t>
            </w:r>
            <w:r w:rsidR="00F230BA" w:rsidRPr="00380850">
              <w:rPr>
                <w:rFonts w:cs="v4.2.0"/>
              </w:rPr>
              <w:t>-</w:t>
            </w:r>
            <w:r w:rsidRPr="00380850">
              <w:rPr>
                <w:rFonts w:cs="v4.2.0"/>
              </w:rPr>
              <w:t xml:space="preserve"> 803 MHz</w:t>
            </w:r>
          </w:p>
        </w:tc>
        <w:tc>
          <w:tcPr>
            <w:tcW w:w="2271" w:type="dxa"/>
            <w:tcBorders>
              <w:top w:val="single" w:sz="6" w:space="0" w:color="000000"/>
              <w:left w:val="single" w:sz="6" w:space="0" w:color="000000"/>
              <w:bottom w:val="single" w:sz="6" w:space="0" w:color="000000"/>
              <w:right w:val="single" w:sz="6" w:space="0" w:color="000000"/>
            </w:tcBorders>
          </w:tcPr>
          <w:p w14:paraId="48BEA007" w14:textId="77777777" w:rsidR="001C65AF" w:rsidRPr="00380850" w:rsidRDefault="001C65AF" w:rsidP="006475A7">
            <w:pPr>
              <w:pStyle w:val="TAC"/>
            </w:pPr>
            <w:r w:rsidRPr="00380850">
              <w:rPr>
                <w:rFonts w:cs="v4.2.0"/>
              </w:rPr>
              <w:t>-88 dBm</w:t>
            </w:r>
          </w:p>
        </w:tc>
        <w:tc>
          <w:tcPr>
            <w:tcW w:w="2379" w:type="dxa"/>
            <w:tcBorders>
              <w:top w:val="single" w:sz="6" w:space="0" w:color="000000"/>
              <w:left w:val="single" w:sz="6" w:space="0" w:color="000000"/>
              <w:bottom w:val="single" w:sz="6" w:space="0" w:color="000000"/>
              <w:right w:val="single" w:sz="6" w:space="0" w:color="000000"/>
            </w:tcBorders>
          </w:tcPr>
          <w:p w14:paraId="540E0EB3" w14:textId="77777777" w:rsidR="001C65AF" w:rsidRPr="00380850" w:rsidRDefault="001C65AF" w:rsidP="006475A7">
            <w:pPr>
              <w:pStyle w:val="TAC"/>
            </w:pPr>
            <w:r w:rsidRPr="00380850">
              <w:t>100 kHz</w:t>
            </w:r>
          </w:p>
        </w:tc>
      </w:tr>
      <w:tr w:rsidR="001C65AF" w:rsidRPr="00380850" w14:paraId="17FAD859" w14:textId="77777777" w:rsidTr="00284AF8">
        <w:trPr>
          <w:cantSplit/>
          <w:jc w:val="center"/>
        </w:trPr>
        <w:tc>
          <w:tcPr>
            <w:tcW w:w="8942" w:type="dxa"/>
            <w:gridSpan w:val="4"/>
          </w:tcPr>
          <w:p w14:paraId="2D33D3AF" w14:textId="54B9694F" w:rsidR="001C65AF" w:rsidRPr="00380850" w:rsidRDefault="001C65AF" w:rsidP="006475A7">
            <w:pPr>
              <w:pStyle w:val="TAN"/>
              <w:rPr>
                <w:lang w:eastAsia="zh-CN"/>
              </w:rPr>
            </w:pPr>
            <w:r w:rsidRPr="00380850">
              <w:t>NOTE</w:t>
            </w:r>
            <w:r w:rsidRPr="00380850">
              <w:rPr>
                <w:rFonts w:hint="eastAsia"/>
                <w:lang w:eastAsia="zh-CN"/>
              </w:rPr>
              <w:t xml:space="preserve"> 1</w:t>
            </w:r>
            <w:r w:rsidRPr="00380850">
              <w:t>:</w:t>
            </w:r>
            <w:r w:rsidRPr="00380850">
              <w:tab/>
              <w:t xml:space="preserve">The requirement applies for frequencies more than 10 MHz below </w:t>
            </w:r>
            <w:r w:rsidRPr="00380850">
              <w:rPr>
                <w:lang w:eastAsia="zh-CN"/>
              </w:rPr>
              <w:t>or above the supported frequency range declared by the vendor. The current state-of-the-art technology does not allow a single generic solution for co-location with other system on adjacent frequencies for 3</w:t>
            </w:r>
            <w:r w:rsidR="007D5B9B" w:rsidRPr="00380850">
              <w:rPr>
                <w:lang w:eastAsia="zh-CN"/>
              </w:rPr>
              <w:t>0 dB</w:t>
            </w:r>
            <w:r w:rsidRPr="00380850">
              <w:rPr>
                <w:lang w:eastAsia="zh-CN"/>
              </w:rPr>
              <w:t xml:space="preserve"> BS-BS minimum coupling loss. However, there are certain site-engineering solutions that can be used. These techniques are addressed in </w:t>
            </w:r>
            <w:r w:rsidR="00E24033">
              <w:rPr>
                <w:lang w:eastAsia="zh-CN"/>
              </w:rPr>
              <w:t>T</w:t>
            </w:r>
            <w:r w:rsidRPr="00380850">
              <w:rPr>
                <w:lang w:eastAsia="zh-CN"/>
              </w:rPr>
              <w:t>R 25.942</w:t>
            </w:r>
            <w:r w:rsidR="00042043">
              <w:rPr>
                <w:lang w:eastAsia="zh-CN"/>
              </w:rPr>
              <w:t> </w:t>
            </w:r>
            <w:r w:rsidR="00042043" w:rsidRPr="00380850">
              <w:rPr>
                <w:lang w:eastAsia="zh-CN"/>
              </w:rPr>
              <w:t>[2</w:t>
            </w:r>
            <w:r w:rsidR="005801C1" w:rsidRPr="00380850">
              <w:rPr>
                <w:lang w:eastAsia="zh-CN"/>
              </w:rPr>
              <w:t>1]</w:t>
            </w:r>
            <w:r w:rsidRPr="00380850">
              <w:rPr>
                <w:lang w:eastAsia="zh-CN"/>
              </w:rPr>
              <w:t>.</w:t>
            </w:r>
          </w:p>
          <w:p w14:paraId="384CB206" w14:textId="5F31BFB2" w:rsidR="001C65AF" w:rsidRPr="00380850" w:rsidRDefault="001C65AF" w:rsidP="006475A7">
            <w:pPr>
              <w:pStyle w:val="TAN"/>
            </w:pPr>
            <w:r w:rsidRPr="00380850">
              <w:t>NOTE</w:t>
            </w:r>
            <w:r w:rsidRPr="00380850">
              <w:rPr>
                <w:rFonts w:hint="eastAsia"/>
                <w:lang w:eastAsia="zh-CN"/>
              </w:rPr>
              <w:t xml:space="preserve"> 2</w:t>
            </w:r>
            <w:r w:rsidRPr="00380850">
              <w:t>:</w:t>
            </w:r>
            <w:r w:rsidRPr="00380850">
              <w:tab/>
              <w:t xml:space="preserve">The requirements in </w:t>
            </w:r>
            <w:r w:rsidRPr="00380850">
              <w:rPr>
                <w:rFonts w:hint="eastAsia"/>
              </w:rPr>
              <w:t xml:space="preserve">this table </w:t>
            </w:r>
            <w:r w:rsidRPr="00380850">
              <w:t xml:space="preserve">are based on a minimum coupling loss of 30 dB between unsynchronised TDD base stations. The scenarios leading to these requirements are addressed in </w:t>
            </w:r>
            <w:r w:rsidR="00E24033">
              <w:t>T</w:t>
            </w:r>
            <w:r w:rsidRPr="00380850">
              <w:t>R 25.942</w:t>
            </w:r>
            <w:r w:rsidR="00042043">
              <w:t> </w:t>
            </w:r>
            <w:r w:rsidR="00042043" w:rsidRPr="00380850">
              <w:t>[2</w:t>
            </w:r>
            <w:r w:rsidR="005801C1" w:rsidRPr="00380850">
              <w:t>1]</w:t>
            </w:r>
            <w:r w:rsidRPr="00380850">
              <w:t>.</w:t>
            </w:r>
          </w:p>
          <w:p w14:paraId="715654A9" w14:textId="77777777" w:rsidR="001C65AF" w:rsidRPr="00380850" w:rsidRDefault="001C65AF" w:rsidP="006475A7">
            <w:pPr>
              <w:pStyle w:val="TAN"/>
              <w:rPr>
                <w:lang w:eastAsia="zh-CN"/>
              </w:rPr>
            </w:pPr>
            <w:r w:rsidRPr="00380850">
              <w:t>NOTE 3:</w:t>
            </w:r>
            <w:r w:rsidRPr="00380850">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0D4A990A" w14:textId="77777777" w:rsidR="001C65AF" w:rsidRPr="00380850" w:rsidRDefault="001C65AF" w:rsidP="001C65AF"/>
    <w:p w14:paraId="01DDCBC9" w14:textId="77777777" w:rsidR="00A56505" w:rsidRPr="00380850" w:rsidRDefault="00A56505" w:rsidP="0098090A">
      <w:pPr>
        <w:pStyle w:val="Heading2"/>
        <w:rPr>
          <w:lang w:eastAsia="zh-CN"/>
        </w:rPr>
      </w:pPr>
      <w:bookmarkStart w:id="592" w:name="_Toc21019092"/>
      <w:bookmarkStart w:id="593" w:name="_Toc61114667"/>
      <w:r w:rsidRPr="00380850">
        <w:rPr>
          <w:lang w:eastAsia="zh-CN"/>
        </w:rPr>
        <w:t>6.7</w:t>
      </w:r>
      <w:r w:rsidRPr="00380850">
        <w:rPr>
          <w:lang w:eastAsia="zh-CN"/>
        </w:rPr>
        <w:tab/>
        <w:t>Transmitter intermodulation</w:t>
      </w:r>
      <w:bookmarkEnd w:id="592"/>
      <w:bookmarkEnd w:id="593"/>
    </w:p>
    <w:p w14:paraId="34DF8582" w14:textId="77777777" w:rsidR="007E1B90" w:rsidRPr="00380850" w:rsidRDefault="007E1B90" w:rsidP="0098090A">
      <w:pPr>
        <w:pStyle w:val="Heading3"/>
      </w:pPr>
      <w:bookmarkStart w:id="594" w:name="_Toc21019093"/>
      <w:bookmarkStart w:id="595" w:name="_Toc61114668"/>
      <w:r w:rsidRPr="00380850">
        <w:t>6.7.1</w:t>
      </w:r>
      <w:r w:rsidRPr="00380850">
        <w:tab/>
        <w:t>Definition and applicability</w:t>
      </w:r>
      <w:bookmarkEnd w:id="594"/>
      <w:bookmarkEnd w:id="595"/>
    </w:p>
    <w:p w14:paraId="7E119B80" w14:textId="77777777" w:rsidR="007E1B90" w:rsidRPr="00380850" w:rsidRDefault="007E1B90" w:rsidP="0098090A">
      <w:pPr>
        <w:pStyle w:val="Heading4"/>
      </w:pPr>
      <w:bookmarkStart w:id="596" w:name="_Toc21019094"/>
      <w:bookmarkStart w:id="597" w:name="_Toc61114669"/>
      <w:r w:rsidRPr="00380850">
        <w:t>6.7.1.1</w:t>
      </w:r>
      <w:r w:rsidRPr="00380850">
        <w:tab/>
        <w:t>General</w:t>
      </w:r>
      <w:bookmarkEnd w:id="596"/>
      <w:bookmarkEnd w:id="597"/>
    </w:p>
    <w:p w14:paraId="04877517" w14:textId="77777777" w:rsidR="007E1B90" w:rsidRPr="00380850" w:rsidRDefault="007E1B90" w:rsidP="007E1B90">
      <w:r w:rsidRPr="00380850">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380850">
        <w:rPr>
          <w:i/>
        </w:rPr>
        <w:t>transmitter ON period</w:t>
      </w:r>
      <w:r w:rsidRPr="00380850">
        <w:t xml:space="preserve"> and the </w:t>
      </w:r>
      <w:r w:rsidRPr="00380850">
        <w:rPr>
          <w:i/>
        </w:rPr>
        <w:t>transmitter transient period</w:t>
      </w:r>
      <w:r w:rsidRPr="00380850">
        <w:t>.</w:t>
      </w:r>
    </w:p>
    <w:p w14:paraId="5BA3A2EF" w14:textId="77777777" w:rsidR="007E1B90" w:rsidRPr="00380850" w:rsidRDefault="007E1B90" w:rsidP="007E1B90">
      <w:r w:rsidRPr="00380850">
        <w:t xml:space="preserve">The requirement applies at each </w:t>
      </w:r>
      <w:r w:rsidRPr="00380850">
        <w:rPr>
          <w:i/>
        </w:rPr>
        <w:t>TAB connector</w:t>
      </w:r>
      <w:r w:rsidRPr="00380850">
        <w:rPr>
          <w:rFonts w:cs="v5.0.0"/>
        </w:rPr>
        <w:t xml:space="preserve"> supporting transmission in the operating band</w:t>
      </w:r>
      <w:r w:rsidRPr="00380850">
        <w:t>.</w:t>
      </w:r>
    </w:p>
    <w:p w14:paraId="2FAE91C7" w14:textId="77777777" w:rsidR="007E1B90" w:rsidRPr="00380850" w:rsidRDefault="007E1B90" w:rsidP="007E1B90">
      <w:r w:rsidRPr="00380850">
        <w:t xml:space="preserve">The transmitter intermodulation level is the power of the intermodulation products when an interfering signal is injected into the </w:t>
      </w:r>
      <w:r w:rsidRPr="00380850">
        <w:rPr>
          <w:i/>
        </w:rPr>
        <w:t>TAB connector</w:t>
      </w:r>
      <w:r w:rsidRPr="00380850">
        <w:t>.</w:t>
      </w:r>
    </w:p>
    <w:p w14:paraId="571B48CC" w14:textId="77777777" w:rsidR="007E1B90" w:rsidRPr="00380850" w:rsidRDefault="007E1B90" w:rsidP="007E1B90">
      <w:r w:rsidRPr="00380850">
        <w:t>For AAS BS there are two types of transmitter intermodulation cases captured by the transmitter intermodulation requirement:</w:t>
      </w:r>
    </w:p>
    <w:p w14:paraId="4CC49B37" w14:textId="77777777" w:rsidR="007E1B90" w:rsidRPr="00380850" w:rsidRDefault="007E1B90" w:rsidP="007E1B90">
      <w:pPr>
        <w:pStyle w:val="B1"/>
      </w:pPr>
      <w:r w:rsidRPr="00380850">
        <w:t>1)</w:t>
      </w:r>
      <w:r w:rsidRPr="00380850">
        <w:tab/>
        <w:t>Co-location transmitter intermodulation in which the interfering signal is from a co-located base station.</w:t>
      </w:r>
    </w:p>
    <w:p w14:paraId="2D837668" w14:textId="77777777" w:rsidR="007E1B90" w:rsidRPr="00380850" w:rsidRDefault="007E1B90" w:rsidP="007E1B90">
      <w:pPr>
        <w:pStyle w:val="B1"/>
      </w:pPr>
      <w:r w:rsidRPr="00380850">
        <w:t>2)</w:t>
      </w:r>
      <w:r w:rsidRPr="00380850">
        <w:tab/>
        <w:t>Intra-system transmitter intermodulation in which the interfering signal is from other transmitter units within the AAS BS.</w:t>
      </w:r>
    </w:p>
    <w:p w14:paraId="27623D10" w14:textId="77777777" w:rsidR="007E1B90" w:rsidRPr="00380850" w:rsidRDefault="007E1B90" w:rsidP="007E1B90">
      <w:pPr>
        <w:tabs>
          <w:tab w:val="left" w:pos="-993"/>
        </w:tabs>
      </w:pPr>
      <w:r w:rsidRPr="00380850">
        <w:t xml:space="preserve">For AAS BS, the co-location transmitter intermodulation requirement is considered sufficient if the </w:t>
      </w:r>
      <w:r w:rsidR="00780EF7" w:rsidRPr="00380850">
        <w:t xml:space="preserve">interfering </w:t>
      </w:r>
      <w:r w:rsidRPr="00380850">
        <w:t xml:space="preserve">signal for the co-location requirement is higher than the declared </w:t>
      </w:r>
      <w:r w:rsidR="00780EF7" w:rsidRPr="00380850">
        <w:t xml:space="preserve">interfering </w:t>
      </w:r>
      <w:r w:rsidRPr="00380850">
        <w:t>signal for intra-system transmitter intermodulation requirement.</w:t>
      </w:r>
    </w:p>
    <w:p w14:paraId="7ECD5B03" w14:textId="77777777" w:rsidR="007E1B90" w:rsidRPr="00380850" w:rsidRDefault="007E1B90" w:rsidP="007E1B90">
      <w:r w:rsidRPr="00380850">
        <w:rPr>
          <w:rFonts w:cs="v3.8.0"/>
        </w:rPr>
        <w:t xml:space="preserve">For </w:t>
      </w:r>
      <w:r w:rsidRPr="00380850">
        <w:rPr>
          <w:rFonts w:cs="v3.8.0"/>
          <w:i/>
        </w:rPr>
        <w:t>TAB connectors</w:t>
      </w:r>
      <w:r w:rsidRPr="00380850">
        <w:rPr>
          <w:rFonts w:cs="v3.8.0"/>
        </w:rPr>
        <w:t xml:space="preserve"> capable of multi-band operation</w:t>
      </w:r>
      <w:r w:rsidRPr="00380850">
        <w:t xml:space="preserve"> where multiple bands are mapped on separate antenna connectors, the single-band requirements apply regardless of the interfering signals position relative to the </w:t>
      </w:r>
      <w:r w:rsidRPr="00380850">
        <w:rPr>
          <w:i/>
          <w:lang w:eastAsia="zh-CN"/>
        </w:rPr>
        <w:t>Inter RF Bandwidth gap</w:t>
      </w:r>
      <w:r w:rsidRPr="00380850">
        <w:t>.</w:t>
      </w:r>
    </w:p>
    <w:p w14:paraId="272977E1" w14:textId="77777777" w:rsidR="007E1B90" w:rsidRPr="00380850" w:rsidRDefault="00D62D6E" w:rsidP="0098090A">
      <w:pPr>
        <w:pStyle w:val="Heading3"/>
      </w:pPr>
      <w:bookmarkStart w:id="598" w:name="_Toc21019095"/>
      <w:bookmarkStart w:id="599" w:name="_Toc61114670"/>
      <w:r w:rsidRPr="00380850">
        <w:t>6.7.2</w:t>
      </w:r>
      <w:r w:rsidRPr="00380850">
        <w:tab/>
      </w:r>
      <w:r w:rsidR="007E1B90" w:rsidRPr="00380850">
        <w:t>Minimum requirement</w:t>
      </w:r>
      <w:bookmarkEnd w:id="598"/>
      <w:bookmarkEnd w:id="599"/>
    </w:p>
    <w:p w14:paraId="7CE8BAE4" w14:textId="52406B34" w:rsidR="007E1B90" w:rsidRPr="00380850" w:rsidRDefault="007E1B90" w:rsidP="007E1B90">
      <w:r w:rsidRPr="00380850">
        <w:t xml:space="preserve">The minimum requirement for </w:t>
      </w:r>
      <w:r w:rsidRPr="00380850">
        <w:rPr>
          <w:lang w:eastAsia="zh-CN"/>
        </w:rPr>
        <w:t>MSR operation</w:t>
      </w:r>
      <w:r w:rsidRPr="00380850">
        <w:t xml:space="preserve"> are defined in </w:t>
      </w:r>
      <w:r w:rsidR="00E24033">
        <w:t>T</w:t>
      </w:r>
      <w:r w:rsidR="00042043" w:rsidRPr="00380850">
        <w:t>S</w:t>
      </w:r>
      <w:r w:rsidR="00042043">
        <w:t> </w:t>
      </w:r>
      <w:r w:rsidR="00042043" w:rsidRPr="00380850">
        <w:t>37.</w:t>
      </w:r>
      <w:r w:rsidRPr="00380850">
        <w:t>105</w:t>
      </w:r>
      <w:r w:rsidR="00042043">
        <w:t> </w:t>
      </w:r>
      <w:r w:rsidR="00042043" w:rsidRPr="00380850">
        <w:t>[8</w:t>
      </w:r>
      <w:r w:rsidRPr="00380850">
        <w:t xml:space="preserve">], </w:t>
      </w:r>
      <w:r w:rsidR="00042043">
        <w:t>clause </w:t>
      </w:r>
      <w:r w:rsidR="00042043" w:rsidRPr="00380850">
        <w:t>6</w:t>
      </w:r>
      <w:r w:rsidRPr="00380850">
        <w:t>.7.2.</w:t>
      </w:r>
    </w:p>
    <w:p w14:paraId="0756B9F6" w14:textId="7B56E5CF" w:rsidR="007E1B90" w:rsidRPr="00380850" w:rsidRDefault="007E1B90" w:rsidP="007E1B90">
      <w:pPr>
        <w:rPr>
          <w:rFonts w:cs="v4.2.0"/>
        </w:rPr>
      </w:pPr>
      <w:r w:rsidRPr="00380850">
        <w:t xml:space="preserve">The minimum requirement for UTRA </w:t>
      </w:r>
      <w:r w:rsidRPr="00380850">
        <w:rPr>
          <w:lang w:eastAsia="zh-CN"/>
        </w:rPr>
        <w:t>operation</w:t>
      </w:r>
      <w:r w:rsidRPr="00380850">
        <w:t xml:space="preserve"> are defined in </w:t>
      </w:r>
      <w:r w:rsidR="00E24033">
        <w:t>T</w:t>
      </w:r>
      <w:r w:rsidR="00042043" w:rsidRPr="00380850">
        <w:rPr>
          <w:rFonts w:cs="v4.2.0"/>
        </w:rPr>
        <w:t>S</w:t>
      </w:r>
      <w:r w:rsidR="00042043">
        <w:rPr>
          <w:rFonts w:cs="v4.2.0"/>
        </w:rPr>
        <w:t> </w:t>
      </w:r>
      <w:r w:rsidR="00042043" w:rsidRPr="00380850">
        <w:rPr>
          <w:rFonts w:cs="v4.2.0"/>
        </w:rPr>
        <w:t>37.</w:t>
      </w:r>
      <w:r w:rsidRPr="00380850">
        <w:rPr>
          <w:rFonts w:cs="v4.2.0"/>
        </w:rPr>
        <w:t>105</w:t>
      </w:r>
      <w:r w:rsidR="00042043">
        <w:rPr>
          <w:rFonts w:cs="v4.2.0"/>
        </w:rPr>
        <w:t> </w:t>
      </w:r>
      <w:r w:rsidR="00042043" w:rsidRPr="00380850">
        <w:rPr>
          <w:rFonts w:cs="v4.2.0"/>
        </w:rPr>
        <w:t>[8</w:t>
      </w:r>
      <w:r w:rsidRPr="00380850">
        <w:rPr>
          <w:rFonts w:cs="v4.2.0"/>
        </w:rPr>
        <w:t xml:space="preserve">], </w:t>
      </w:r>
      <w:r w:rsidR="00042043">
        <w:rPr>
          <w:rFonts w:cs="v4.2.0"/>
        </w:rPr>
        <w:t>clause </w:t>
      </w:r>
      <w:r w:rsidR="00042043" w:rsidRPr="00380850">
        <w:rPr>
          <w:rFonts w:cs="v4.2.0"/>
        </w:rPr>
        <w:t>6</w:t>
      </w:r>
      <w:r w:rsidRPr="00380850">
        <w:rPr>
          <w:rFonts w:cs="v4.2.0"/>
        </w:rPr>
        <w:t>.7.3.</w:t>
      </w:r>
    </w:p>
    <w:p w14:paraId="2528D308" w14:textId="5A51341D" w:rsidR="007E1B90" w:rsidRPr="00380850" w:rsidRDefault="007E1B90" w:rsidP="007E1B90">
      <w:r w:rsidRPr="00380850">
        <w:t xml:space="preserve">The minimum requirement for UTRA </w:t>
      </w:r>
      <w:r w:rsidRPr="00380850">
        <w:rPr>
          <w:lang w:eastAsia="zh-CN"/>
        </w:rPr>
        <w:t>operation</w:t>
      </w:r>
      <w:r w:rsidRPr="00380850">
        <w:t xml:space="preserve"> are defined in </w:t>
      </w:r>
      <w:r w:rsidR="00E24033">
        <w:t>T</w:t>
      </w:r>
      <w:r w:rsidR="00042043" w:rsidRPr="00380850">
        <w:rPr>
          <w:rFonts w:cs="v4.2.0"/>
        </w:rPr>
        <w:t>S</w:t>
      </w:r>
      <w:r w:rsidR="00042043">
        <w:rPr>
          <w:rFonts w:cs="v4.2.0"/>
        </w:rPr>
        <w:t> </w:t>
      </w:r>
      <w:r w:rsidR="00042043" w:rsidRPr="00380850">
        <w:rPr>
          <w:rFonts w:cs="v4.2.0"/>
        </w:rPr>
        <w:t>37.</w:t>
      </w:r>
      <w:r w:rsidRPr="00380850">
        <w:rPr>
          <w:rFonts w:cs="v4.2.0"/>
        </w:rPr>
        <w:t>105</w:t>
      </w:r>
      <w:r w:rsidR="00042043">
        <w:rPr>
          <w:rFonts w:cs="v4.2.0"/>
        </w:rPr>
        <w:t> </w:t>
      </w:r>
      <w:r w:rsidR="00042043" w:rsidRPr="00380850">
        <w:rPr>
          <w:rFonts w:cs="v4.2.0"/>
        </w:rPr>
        <w:t>[8</w:t>
      </w:r>
      <w:r w:rsidRPr="00380850">
        <w:rPr>
          <w:rFonts w:cs="v4.2.0"/>
        </w:rPr>
        <w:t xml:space="preserve">], </w:t>
      </w:r>
      <w:r w:rsidR="00042043">
        <w:rPr>
          <w:rFonts w:cs="v4.2.0"/>
        </w:rPr>
        <w:t>clause </w:t>
      </w:r>
      <w:r w:rsidR="00042043" w:rsidRPr="00380850">
        <w:rPr>
          <w:rFonts w:cs="v4.2.0"/>
        </w:rPr>
        <w:t>6</w:t>
      </w:r>
      <w:r w:rsidRPr="00380850">
        <w:rPr>
          <w:rFonts w:cs="v4.2.0"/>
        </w:rPr>
        <w:t>.7.4.</w:t>
      </w:r>
    </w:p>
    <w:p w14:paraId="2A34AA62" w14:textId="77777777" w:rsidR="007E1B90" w:rsidRPr="00380850" w:rsidRDefault="00D62D6E" w:rsidP="0098090A">
      <w:pPr>
        <w:pStyle w:val="Heading3"/>
      </w:pPr>
      <w:bookmarkStart w:id="600" w:name="_Toc21019096"/>
      <w:bookmarkStart w:id="601" w:name="_Toc61114671"/>
      <w:r w:rsidRPr="00380850">
        <w:t>6.7.3</w:t>
      </w:r>
      <w:r w:rsidR="007E1B90" w:rsidRPr="00380850">
        <w:tab/>
        <w:t>Test purpose</w:t>
      </w:r>
      <w:bookmarkEnd w:id="600"/>
      <w:bookmarkEnd w:id="601"/>
    </w:p>
    <w:p w14:paraId="41792839" w14:textId="77777777" w:rsidR="007E1B90" w:rsidRPr="00380850" w:rsidRDefault="007E1B90" w:rsidP="007E1B90">
      <w:pPr>
        <w:rPr>
          <w:rFonts w:cs="v4.2.0"/>
        </w:rPr>
      </w:pPr>
      <w:r w:rsidRPr="00380850">
        <w:rPr>
          <w:rFonts w:eastAsia="MS P??" w:cs="v4.2.0"/>
        </w:rPr>
        <w:t xml:space="preserve">The test purpose is to verify the ability of the transmitter units associated with the </w:t>
      </w:r>
      <w:r w:rsidRPr="00380850">
        <w:rPr>
          <w:rFonts w:eastAsia="MS P??" w:cs="v4.2.0"/>
          <w:i/>
        </w:rPr>
        <w:t>TAB connector</w:t>
      </w:r>
      <w:r w:rsidRPr="00380850">
        <w:rPr>
          <w:rFonts w:eastAsia="MS P??" w:cs="v4.2.0"/>
        </w:rPr>
        <w:t xml:space="preserve"> under test t</w:t>
      </w:r>
      <w:r w:rsidRPr="00380850">
        <w:rPr>
          <w:rFonts w:cs="v4.2.0"/>
        </w:rPr>
        <w:t>o restrict the generation of intermodulation products in its nonlinear elements caused by presence of the wanted signal and an interfering signal reaching the transmitter via the antenna to below specified levels.</w:t>
      </w:r>
    </w:p>
    <w:p w14:paraId="6008FC81" w14:textId="77777777" w:rsidR="007E1B90" w:rsidRPr="00380850" w:rsidRDefault="007E1B90" w:rsidP="0098090A">
      <w:pPr>
        <w:pStyle w:val="Heading3"/>
      </w:pPr>
      <w:bookmarkStart w:id="602" w:name="_Toc21019097"/>
      <w:bookmarkStart w:id="603" w:name="_Toc61114672"/>
      <w:r w:rsidRPr="00380850">
        <w:t>6.7.4</w:t>
      </w:r>
      <w:r w:rsidRPr="00380850">
        <w:tab/>
        <w:t>Method of test</w:t>
      </w:r>
      <w:bookmarkEnd w:id="602"/>
      <w:bookmarkEnd w:id="603"/>
    </w:p>
    <w:p w14:paraId="53CBCCFC" w14:textId="77777777" w:rsidR="007E1B90" w:rsidRPr="00380850" w:rsidRDefault="007E1B90" w:rsidP="0098090A">
      <w:pPr>
        <w:pStyle w:val="Heading4"/>
      </w:pPr>
      <w:bookmarkStart w:id="604" w:name="_Toc21019098"/>
      <w:bookmarkStart w:id="605" w:name="_Toc61114673"/>
      <w:r w:rsidRPr="00380850">
        <w:t>6.7.4.1</w:t>
      </w:r>
      <w:r w:rsidRPr="00380850">
        <w:tab/>
        <w:t>Initial conditions</w:t>
      </w:r>
      <w:bookmarkEnd w:id="604"/>
      <w:bookmarkEnd w:id="605"/>
    </w:p>
    <w:p w14:paraId="4C83BD82" w14:textId="77777777" w:rsidR="00332CB8" w:rsidRPr="00380850" w:rsidRDefault="007E1B90" w:rsidP="00332CB8">
      <w:r w:rsidRPr="00380850">
        <w:t>Test environment:</w:t>
      </w:r>
    </w:p>
    <w:p w14:paraId="7509F585" w14:textId="77777777" w:rsidR="007E1B90" w:rsidRPr="00380850" w:rsidRDefault="00332CB8" w:rsidP="00332CB8">
      <w:pPr>
        <w:pStyle w:val="B1"/>
      </w:pPr>
      <w:r w:rsidRPr="00380850">
        <w:t>-</w:t>
      </w:r>
      <w:r w:rsidR="007E1B90" w:rsidRPr="00380850">
        <w:tab/>
        <w:t xml:space="preserve">normal; </w:t>
      </w:r>
      <w:r w:rsidR="00D42687" w:rsidRPr="00380850">
        <w:t xml:space="preserve">see </w:t>
      </w:r>
      <w:r w:rsidR="00005763" w:rsidRPr="00380850">
        <w:t>clause B.2</w:t>
      </w:r>
      <w:r w:rsidR="007E1B90" w:rsidRPr="00380850">
        <w:t>.</w:t>
      </w:r>
    </w:p>
    <w:p w14:paraId="1A1CF298" w14:textId="77777777" w:rsidR="00332CB8" w:rsidRPr="00380850" w:rsidRDefault="007E1B90" w:rsidP="007E1B90">
      <w:pPr>
        <w:pStyle w:val="B1"/>
        <w:ind w:left="284"/>
      </w:pPr>
      <w:r w:rsidRPr="00380850">
        <w:t>RF channels t</w:t>
      </w:r>
      <w:r w:rsidR="00332CB8" w:rsidRPr="00380850">
        <w:t>o be tested for single carrier:</w:t>
      </w:r>
    </w:p>
    <w:p w14:paraId="63936DAF" w14:textId="01501C8B" w:rsidR="007E1B90" w:rsidRPr="00380850" w:rsidRDefault="00332CB8" w:rsidP="00332CB8">
      <w:pPr>
        <w:pStyle w:val="B1"/>
      </w:pPr>
      <w:r w:rsidRPr="00380850">
        <w:t>-</w:t>
      </w:r>
      <w:r w:rsidR="007E1B90" w:rsidRPr="00380850">
        <w:tab/>
        <w:t xml:space="preserve">B, M and T; </w:t>
      </w:r>
      <w:r w:rsidR="00D42687" w:rsidRPr="00380850">
        <w:t xml:space="preserve">see </w:t>
      </w:r>
      <w:r w:rsidR="00042043">
        <w:t>clause </w:t>
      </w:r>
      <w:r w:rsidR="00042043" w:rsidRPr="00380850">
        <w:t>4</w:t>
      </w:r>
      <w:r w:rsidR="00D42687" w:rsidRPr="00380850">
        <w:t>.12.1</w:t>
      </w:r>
      <w:r w:rsidR="00A960F0" w:rsidRPr="00380850">
        <w:t>.</w:t>
      </w:r>
    </w:p>
    <w:p w14:paraId="558532F9" w14:textId="77777777" w:rsidR="00042043" w:rsidRPr="00380850" w:rsidRDefault="007E1B90" w:rsidP="007E1B90">
      <w:pPr>
        <w:rPr>
          <w:rFonts w:cs="v4.2.0"/>
        </w:rPr>
      </w:pPr>
      <w:r w:rsidRPr="00380850">
        <w:rPr>
          <w:rFonts w:eastAsia="MS Mincho"/>
          <w:i/>
        </w:rPr>
        <w:t>Base Station RF Bandwidth</w:t>
      </w:r>
      <w:r w:rsidRPr="00380850">
        <w:t xml:space="preserve"> positions to be tested for multi-carrier</w:t>
      </w:r>
      <w:r w:rsidRPr="00380850">
        <w:rPr>
          <w:rFonts w:cs="v4.2.0"/>
        </w:rPr>
        <w:t>:</w:t>
      </w:r>
    </w:p>
    <w:p w14:paraId="21B5A983" w14:textId="72014FA6" w:rsidR="007E1B90" w:rsidRPr="00380850" w:rsidRDefault="00D62D6E" w:rsidP="00D62D6E">
      <w:pPr>
        <w:pStyle w:val="B1"/>
        <w:rPr>
          <w:rFonts w:cs="v4.2.0"/>
          <w:lang w:eastAsia="zh-CN"/>
        </w:rPr>
      </w:pPr>
      <w:r w:rsidRPr="00380850">
        <w:rPr>
          <w:rFonts w:cs="v4.2.0"/>
        </w:rPr>
        <w:t>-</w:t>
      </w:r>
      <w:r w:rsidR="007E1B90" w:rsidRPr="00380850">
        <w:rPr>
          <w:rFonts w:cs="v4.2.0"/>
        </w:rPr>
        <w:tab/>
      </w:r>
      <w:r w:rsidR="007E1B90" w:rsidRPr="00380850">
        <w:t>B</w:t>
      </w:r>
      <w:r w:rsidR="007E1B90" w:rsidRPr="00380850">
        <w:rPr>
          <w:rFonts w:cs="v4.2.0"/>
          <w:vertAlign w:val="subscript"/>
        </w:rPr>
        <w:t>RF</w:t>
      </w:r>
      <w:r w:rsidR="007E1B90" w:rsidRPr="00380850">
        <w:rPr>
          <w:rFonts w:cs="v4.2.0"/>
          <w:vertAlign w:val="subscript"/>
          <w:lang w:eastAsia="zh-CN"/>
        </w:rPr>
        <w:t>BW</w:t>
      </w:r>
      <w:r w:rsidR="007E1B90" w:rsidRPr="00380850">
        <w:t>, M</w:t>
      </w:r>
      <w:r w:rsidR="007E1B90" w:rsidRPr="00380850">
        <w:rPr>
          <w:rFonts w:cs="v4.2.0"/>
          <w:vertAlign w:val="subscript"/>
        </w:rPr>
        <w:t>RF</w:t>
      </w:r>
      <w:r w:rsidR="007E1B90" w:rsidRPr="00380850">
        <w:rPr>
          <w:rFonts w:cs="v4.2.0"/>
          <w:vertAlign w:val="subscript"/>
          <w:lang w:eastAsia="zh-CN"/>
        </w:rPr>
        <w:t>BW</w:t>
      </w:r>
      <w:r w:rsidR="007E1B90" w:rsidRPr="00380850">
        <w:t xml:space="preserve"> and T</w:t>
      </w:r>
      <w:r w:rsidR="007E1B90" w:rsidRPr="00380850">
        <w:rPr>
          <w:rFonts w:cs="v4.2.0"/>
          <w:vertAlign w:val="subscript"/>
        </w:rPr>
        <w:t>RF</w:t>
      </w:r>
      <w:r w:rsidR="007E1B90" w:rsidRPr="00380850">
        <w:rPr>
          <w:rFonts w:cs="v4.2.0"/>
          <w:vertAlign w:val="subscript"/>
          <w:lang w:eastAsia="zh-CN"/>
        </w:rPr>
        <w:t>BW</w:t>
      </w:r>
      <w:r w:rsidR="007E1B90" w:rsidRPr="00380850">
        <w:rPr>
          <w:lang w:eastAsia="zh-CN"/>
        </w:rPr>
        <w:t xml:space="preserve"> in single-band operation</w:t>
      </w:r>
      <w:r w:rsidR="007E1B90" w:rsidRPr="00380850">
        <w:rPr>
          <w:rFonts w:cs="v4.2.0"/>
          <w:lang w:eastAsia="zh-CN"/>
        </w:rPr>
        <w:t>;</w:t>
      </w:r>
      <w:r w:rsidR="007E1B90" w:rsidRPr="00380850">
        <w:rPr>
          <w:rFonts w:cs="v4.2.0"/>
        </w:rPr>
        <w:t xml:space="preserve"> see </w:t>
      </w:r>
      <w:r w:rsidR="00042043">
        <w:rPr>
          <w:rFonts w:cs="v4.2.0"/>
        </w:rPr>
        <w:t>clause </w:t>
      </w:r>
      <w:r w:rsidR="00042043" w:rsidRPr="00380850">
        <w:rPr>
          <w:rFonts w:cs="v4.2.0"/>
          <w:lang w:eastAsia="zh-CN"/>
        </w:rPr>
        <w:t>4</w:t>
      </w:r>
      <w:r w:rsidR="007E1B90" w:rsidRPr="00380850">
        <w:rPr>
          <w:rFonts w:cs="v4.2.0"/>
          <w:lang w:eastAsia="zh-CN"/>
        </w:rPr>
        <w:t>.12.1</w:t>
      </w:r>
      <w:r w:rsidR="007E1B90" w:rsidRPr="00380850">
        <w:rPr>
          <w:rFonts w:cs="v4.2.0"/>
        </w:rPr>
        <w:t>;</w:t>
      </w:r>
      <w:r w:rsidR="007E1B90" w:rsidRPr="00380850">
        <w:rPr>
          <w:rFonts w:cs="v4.2.0"/>
          <w:lang w:eastAsia="zh-CN"/>
        </w:rPr>
        <w:t xml:space="preserve"> </w:t>
      </w:r>
      <w:r w:rsidR="007E1B90" w:rsidRPr="00380850">
        <w:t>B</w:t>
      </w:r>
      <w:r w:rsidR="007E1B90" w:rsidRPr="00380850">
        <w:rPr>
          <w:vertAlign w:val="subscript"/>
        </w:rPr>
        <w:t>RFBW</w:t>
      </w:r>
      <w:r w:rsidR="007E1B90" w:rsidRPr="00380850">
        <w:t>_T</w:t>
      </w:r>
      <w:r w:rsidR="005E5FBB" w:rsidRPr="00380850">
        <w:rPr>
          <w:lang w:eastAsia="zh-CN"/>
        </w:rPr>
        <w:t>'</w:t>
      </w:r>
      <w:r w:rsidR="007E1B90" w:rsidRPr="00380850">
        <w:rPr>
          <w:vertAlign w:val="subscript"/>
        </w:rPr>
        <w:t>RFBW</w:t>
      </w:r>
      <w:r w:rsidR="007E1B90" w:rsidRPr="00380850">
        <w:t xml:space="preserve"> </w:t>
      </w:r>
      <w:r w:rsidR="007E1B90" w:rsidRPr="00380850">
        <w:rPr>
          <w:lang w:eastAsia="zh-CN"/>
        </w:rPr>
        <w:t xml:space="preserve">and </w:t>
      </w:r>
      <w:r w:rsidR="007E1B90" w:rsidRPr="00380850">
        <w:t>B</w:t>
      </w:r>
      <w:r w:rsidR="005E5FBB" w:rsidRPr="00380850">
        <w:rPr>
          <w:lang w:eastAsia="zh-CN"/>
        </w:rPr>
        <w:t>'</w:t>
      </w:r>
      <w:r w:rsidR="007E1B90" w:rsidRPr="00380850">
        <w:rPr>
          <w:vertAlign w:val="subscript"/>
        </w:rPr>
        <w:t>RFBW</w:t>
      </w:r>
      <w:r w:rsidR="007E1B90" w:rsidRPr="00380850">
        <w:t>_T</w:t>
      </w:r>
      <w:r w:rsidR="007E1B90" w:rsidRPr="00380850">
        <w:rPr>
          <w:vertAlign w:val="subscript"/>
        </w:rPr>
        <w:t>RFBW</w:t>
      </w:r>
      <w:r w:rsidR="007E1B90" w:rsidRPr="00380850">
        <w:rPr>
          <w:vertAlign w:val="subscript"/>
          <w:lang w:eastAsia="zh-CN"/>
        </w:rPr>
        <w:t xml:space="preserve"> </w:t>
      </w:r>
      <w:r w:rsidR="007E1B90" w:rsidRPr="00380850">
        <w:rPr>
          <w:lang w:eastAsia="zh-CN"/>
        </w:rPr>
        <w:t>in multi-band operation,</w:t>
      </w:r>
      <w:r w:rsidR="007E1B90" w:rsidRPr="00380850">
        <w:t xml:space="preserve"> see </w:t>
      </w:r>
      <w:r w:rsidR="00042043">
        <w:t>clause </w:t>
      </w:r>
      <w:r w:rsidR="00042043" w:rsidRPr="00380850">
        <w:t>4</w:t>
      </w:r>
      <w:r w:rsidR="007E1B90" w:rsidRPr="00380850">
        <w:t>.12.</w:t>
      </w:r>
      <w:r w:rsidR="007E1B90" w:rsidRPr="00380850">
        <w:rPr>
          <w:lang w:eastAsia="zh-CN"/>
        </w:rPr>
        <w:t>1</w:t>
      </w:r>
      <w:r w:rsidR="007E1B90" w:rsidRPr="00380850">
        <w:t>.</w:t>
      </w:r>
    </w:p>
    <w:p w14:paraId="5134DB68" w14:textId="77777777" w:rsidR="007E1B90" w:rsidRPr="00380850" w:rsidRDefault="007E1B90" w:rsidP="0098090A">
      <w:pPr>
        <w:pStyle w:val="Heading4"/>
      </w:pPr>
      <w:bookmarkStart w:id="606" w:name="_Toc21019099"/>
      <w:bookmarkStart w:id="607" w:name="_Toc61114674"/>
      <w:r w:rsidRPr="00380850">
        <w:t>6.7.4.2</w:t>
      </w:r>
      <w:r w:rsidRPr="00380850">
        <w:tab/>
        <w:t>Procedure</w:t>
      </w:r>
      <w:bookmarkEnd w:id="606"/>
      <w:bookmarkEnd w:id="607"/>
    </w:p>
    <w:p w14:paraId="73D2164B" w14:textId="178940DA" w:rsidR="007E1B90" w:rsidRPr="00380850" w:rsidRDefault="007E1B90" w:rsidP="00332CB8">
      <w:r w:rsidRPr="00380850">
        <w:t xml:space="preserve">The minimum requirement is applied to all </w:t>
      </w:r>
      <w:r w:rsidRPr="00380850">
        <w:rPr>
          <w:i/>
        </w:rPr>
        <w:t>TAB connectors</w:t>
      </w:r>
      <w:r w:rsidRPr="00380850">
        <w:t xml:space="preserve">, they may be tested one at a time or multiple </w:t>
      </w:r>
      <w:r w:rsidRPr="00380850">
        <w:rPr>
          <w:i/>
        </w:rPr>
        <w:t>TAB connectors</w:t>
      </w:r>
      <w:r w:rsidRPr="00380850">
        <w:t xml:space="preserve"> may be tested in parallel as shown </w:t>
      </w:r>
      <w:r w:rsidR="009B144C" w:rsidRPr="00380850">
        <w:t xml:space="preserve">in </w:t>
      </w:r>
      <w:r w:rsidR="00042043">
        <w:t>clause</w:t>
      </w:r>
      <w:r w:rsidR="00F230BA" w:rsidRPr="00380850">
        <w:t xml:space="preserve"> D.1.1</w:t>
      </w:r>
      <w:r w:rsidRPr="00380850">
        <w:t xml:space="preserve">. Whichever method is used the procedure </w:t>
      </w:r>
      <w:r w:rsidR="00624D1A" w:rsidRPr="00380850">
        <w:t>is</w:t>
      </w:r>
      <w:r w:rsidRPr="00380850">
        <w:t xml:space="preserve"> repeated until all </w:t>
      </w:r>
      <w:r w:rsidRPr="00380850">
        <w:rPr>
          <w:i/>
        </w:rPr>
        <w:t>TAB connectors</w:t>
      </w:r>
      <w:r w:rsidRPr="00380850">
        <w:t xml:space="preserve"> necessary to demonstrate conformance have been tested.</w:t>
      </w:r>
    </w:p>
    <w:p w14:paraId="5DAE4291" w14:textId="77777777" w:rsidR="007E1B90" w:rsidRPr="00380850" w:rsidRDefault="00C04826" w:rsidP="00C04826">
      <w:pPr>
        <w:pStyle w:val="B1"/>
      </w:pPr>
      <w:r w:rsidRPr="00380850">
        <w:t>1)</w:t>
      </w:r>
      <w:r w:rsidRPr="00380850">
        <w:tab/>
      </w:r>
      <w:r w:rsidR="007E1B90" w:rsidRPr="00380850">
        <w:t xml:space="preserve">Connect </w:t>
      </w:r>
      <w:r w:rsidR="007E1B90" w:rsidRPr="00380850">
        <w:rPr>
          <w:i/>
        </w:rPr>
        <w:t>TAB connector</w:t>
      </w:r>
      <w:r w:rsidR="007E1B90" w:rsidRPr="00380850">
        <w:t xml:space="preserve"> to measurement equipment as shown in </w:t>
      </w:r>
      <w:r w:rsidR="007E1B90" w:rsidRPr="00380850">
        <w:rPr>
          <w:rFonts w:eastAsia="MS Mincho"/>
        </w:rPr>
        <w:t>annex D.</w:t>
      </w:r>
      <w:r w:rsidR="007E1B90" w:rsidRPr="00380850">
        <w:t xml:space="preserve">1.2. All </w:t>
      </w:r>
      <w:r w:rsidR="007E1B90" w:rsidRPr="00380850">
        <w:rPr>
          <w:i/>
        </w:rPr>
        <w:t>TAB connectors</w:t>
      </w:r>
      <w:r w:rsidR="007E1B90" w:rsidRPr="00380850">
        <w:t xml:space="preserve"> not under test shall be terminated.</w:t>
      </w:r>
    </w:p>
    <w:p w14:paraId="013C9051" w14:textId="77777777" w:rsidR="007E1B90" w:rsidRPr="00380850" w:rsidRDefault="00C04826" w:rsidP="00C04826">
      <w:pPr>
        <w:pStyle w:val="B1"/>
      </w:pPr>
      <w:r w:rsidRPr="00380850">
        <w:t>2)</w:t>
      </w:r>
      <w:r w:rsidRPr="00380850">
        <w:tab/>
      </w:r>
      <w:r w:rsidR="007E1B90" w:rsidRPr="00380850">
        <w:t>The measurement device characteristics shall be:</w:t>
      </w:r>
    </w:p>
    <w:p w14:paraId="0B792C86" w14:textId="77777777" w:rsidR="007E1B90" w:rsidRPr="00380850" w:rsidRDefault="00332CB8" w:rsidP="00332CB8">
      <w:pPr>
        <w:pStyle w:val="B2"/>
        <w:rPr>
          <w:lang w:eastAsia="zh-CN"/>
        </w:rPr>
      </w:pPr>
      <w:r w:rsidRPr="00380850">
        <w:t>-</w:t>
      </w:r>
      <w:r w:rsidRPr="00380850">
        <w:tab/>
      </w:r>
      <w:r w:rsidR="007E1B90" w:rsidRPr="00380850">
        <w:t>Detection mode: True RMS.</w:t>
      </w:r>
    </w:p>
    <w:p w14:paraId="42ADD3E4" w14:textId="77777777" w:rsidR="007E1B90" w:rsidRPr="00380850" w:rsidRDefault="00C04826" w:rsidP="00C04826">
      <w:pPr>
        <w:pStyle w:val="B1"/>
      </w:pPr>
      <w:r w:rsidRPr="00380850">
        <w:t>3)</w:t>
      </w:r>
      <w:r w:rsidRPr="00380850">
        <w:tab/>
      </w:r>
      <w:r w:rsidR="007E1B90" w:rsidRPr="00380850">
        <w:t xml:space="preserve">Set the </w:t>
      </w:r>
      <w:r w:rsidR="007E1B90" w:rsidRPr="00380850">
        <w:rPr>
          <w:snapToGrid w:val="0"/>
        </w:rPr>
        <w:t xml:space="preserve">set the </w:t>
      </w:r>
      <w:r w:rsidR="007E1B90" w:rsidRPr="00380850">
        <w:rPr>
          <w:i/>
          <w:snapToGrid w:val="0"/>
        </w:rPr>
        <w:t>TAB connector</w:t>
      </w:r>
      <w:r w:rsidR="007E1B90" w:rsidRPr="00380850">
        <w:rPr>
          <w:snapToGrid w:val="0"/>
        </w:rPr>
        <w:t xml:space="preserve"> to transmit:</w:t>
      </w:r>
    </w:p>
    <w:p w14:paraId="21A6B48C" w14:textId="77777777" w:rsidR="007E1B90" w:rsidRPr="00380850" w:rsidRDefault="00332CB8" w:rsidP="00D62D6E">
      <w:pPr>
        <w:pStyle w:val="B2"/>
        <w:keepNext/>
        <w:rPr>
          <w:rFonts w:cs="v4.2.0"/>
          <w:snapToGrid w:val="0"/>
        </w:rPr>
      </w:pPr>
      <w:r w:rsidRPr="00380850">
        <w:t>a)</w:t>
      </w:r>
      <w:r w:rsidRPr="00380850">
        <w:tab/>
        <w:t>For MSR:</w:t>
      </w:r>
    </w:p>
    <w:p w14:paraId="1369316F" w14:textId="4A413FDA" w:rsidR="007E1B90" w:rsidRPr="00380850" w:rsidRDefault="00332CB8" w:rsidP="00332CB8">
      <w:pPr>
        <w:pStyle w:val="B3"/>
        <w:rPr>
          <w:snapToGrid w:val="0"/>
        </w:rPr>
      </w:pPr>
      <w:r w:rsidRPr="00380850">
        <w:rPr>
          <w:snapToGrid w:val="0"/>
        </w:rPr>
        <w:t>-</w:t>
      </w:r>
      <w:r w:rsidRPr="00380850">
        <w:rPr>
          <w:snapToGrid w:val="0"/>
        </w:rPr>
        <w:tab/>
      </w:r>
      <w:r w:rsidR="007E1B90" w:rsidRPr="00380850">
        <w:rPr>
          <w:snapToGrid w:val="0"/>
        </w:rPr>
        <w:t xml:space="preserve">Set the </w:t>
      </w:r>
      <w:r w:rsidR="007E1B90" w:rsidRPr="00380850">
        <w:rPr>
          <w:i/>
          <w:snapToGrid w:val="0"/>
        </w:rPr>
        <w:t>TAB connector</w:t>
      </w:r>
      <w:r w:rsidR="007E1B90" w:rsidRPr="00380850">
        <w:rPr>
          <w:snapToGrid w:val="0"/>
        </w:rPr>
        <w:t xml:space="preserve"> to transmit maximum power according to the applicable test configuration in </w:t>
      </w:r>
      <w:r w:rsidR="00042043" w:rsidRPr="00380850">
        <w:rPr>
          <w:snapToGrid w:val="0"/>
        </w:rPr>
        <w:t>clause</w:t>
      </w:r>
      <w:r w:rsidR="00042043">
        <w:rPr>
          <w:snapToGrid w:val="0"/>
        </w:rPr>
        <w:t> </w:t>
      </w:r>
      <w:r w:rsidR="00042043" w:rsidRPr="00380850">
        <w:rPr>
          <w:snapToGrid w:val="0"/>
        </w:rPr>
        <w:t>5</w:t>
      </w:r>
      <w:r w:rsidR="007E1B90" w:rsidRPr="00380850">
        <w:t xml:space="preserve"> using the corresponding test models or set of physical channels in </w:t>
      </w:r>
      <w:r w:rsidR="00042043">
        <w:t>clause </w:t>
      </w:r>
      <w:r w:rsidR="00042043" w:rsidRPr="00380850">
        <w:t>4</w:t>
      </w:r>
      <w:r w:rsidR="007E1B90" w:rsidRPr="00380850">
        <w:t>.11.</w:t>
      </w:r>
    </w:p>
    <w:p w14:paraId="459A293E" w14:textId="77777777" w:rsidR="007E1B90" w:rsidRPr="00380850" w:rsidRDefault="00332CB8" w:rsidP="00332CB8">
      <w:pPr>
        <w:pStyle w:val="B2"/>
        <w:rPr>
          <w:snapToGrid w:val="0"/>
        </w:rPr>
      </w:pPr>
      <w:r w:rsidRPr="00380850">
        <w:rPr>
          <w:snapToGrid w:val="0"/>
        </w:rPr>
        <w:t>b)</w:t>
      </w:r>
      <w:r w:rsidRPr="00380850">
        <w:rPr>
          <w:snapToGrid w:val="0"/>
        </w:rPr>
        <w:tab/>
      </w:r>
      <w:r w:rsidR="007E1B90" w:rsidRPr="00380850">
        <w:rPr>
          <w:snapToGrid w:val="0"/>
        </w:rPr>
        <w:t>For UTRA FDD</w:t>
      </w:r>
      <w:r w:rsidRPr="00380850">
        <w:rPr>
          <w:snapToGrid w:val="0"/>
        </w:rPr>
        <w:t>:</w:t>
      </w:r>
    </w:p>
    <w:p w14:paraId="462D1906" w14:textId="5BBD3805" w:rsidR="007E1B90" w:rsidRPr="00380850" w:rsidRDefault="00332CB8" w:rsidP="00332CB8">
      <w:pPr>
        <w:pStyle w:val="B3"/>
        <w:rPr>
          <w:snapToGrid w:val="0"/>
        </w:rPr>
      </w:pPr>
      <w:r w:rsidRPr="00380850">
        <w:rPr>
          <w:snapToGrid w:val="0"/>
        </w:rPr>
        <w:t>-</w:t>
      </w:r>
      <w:r w:rsidRPr="00380850">
        <w:rPr>
          <w:snapToGrid w:val="0"/>
        </w:rPr>
        <w:tab/>
      </w:r>
      <w:r w:rsidR="007E1B90" w:rsidRPr="00380850">
        <w:rPr>
          <w:snapToGrid w:val="0"/>
        </w:rPr>
        <w:t xml:space="preserve">For a </w:t>
      </w:r>
      <w:r w:rsidR="007E1B90" w:rsidRPr="00380850">
        <w:rPr>
          <w:i/>
          <w:snapToGrid w:val="0"/>
        </w:rPr>
        <w:t>TAB connector</w:t>
      </w:r>
      <w:r w:rsidR="007E1B90" w:rsidRPr="00380850">
        <w:rPr>
          <w:snapToGrid w:val="0"/>
        </w:rPr>
        <w:t xml:space="preserve"> declared to be capable of single carrier operation only, set the </w:t>
      </w:r>
      <w:r w:rsidR="007E1B90" w:rsidRPr="00380850">
        <w:rPr>
          <w:i/>
          <w:snapToGrid w:val="0"/>
        </w:rPr>
        <w:t>TAB connector</w:t>
      </w:r>
      <w:r w:rsidR="007E1B90" w:rsidRPr="00380850">
        <w:rPr>
          <w:snapToGrid w:val="0"/>
        </w:rPr>
        <w:t xml:space="preserve"> to transmit a signal according to </w:t>
      </w:r>
      <w:r w:rsidR="007E1B90" w:rsidRPr="00380850">
        <w:t xml:space="preserve">TM1, </w:t>
      </w:r>
      <w:r w:rsidR="00042043">
        <w:t>clause </w:t>
      </w:r>
      <w:r w:rsidR="00042043" w:rsidRPr="00380850">
        <w:t>4</w:t>
      </w:r>
      <w:r w:rsidR="007E1B90" w:rsidRPr="00380850">
        <w:t xml:space="preserve">.12.2, </w:t>
      </w:r>
      <w:r w:rsidR="007E1B90" w:rsidRPr="00380850">
        <w:rPr>
          <w:snapToGrid w:val="0"/>
        </w:rPr>
        <w:t>at the manufacturer</w:t>
      </w:r>
      <w:r w:rsidR="005E5FBB" w:rsidRPr="00380850">
        <w:rPr>
          <w:snapToGrid w:val="0"/>
        </w:rPr>
        <w:t>'</w:t>
      </w:r>
      <w:r w:rsidR="007E1B90" w:rsidRPr="00380850">
        <w:rPr>
          <w:snapToGrid w:val="0"/>
        </w:rPr>
        <w:t>s declared rated output power, P</w:t>
      </w:r>
      <w:r w:rsidR="007E1B90" w:rsidRPr="00380850">
        <w:rPr>
          <w:snapToGrid w:val="0"/>
          <w:vertAlign w:val="subscript"/>
        </w:rPr>
        <w:t>rated,c,TABC</w:t>
      </w:r>
      <w:r w:rsidR="007E1B90" w:rsidRPr="00380850">
        <w:rPr>
          <w:snapToGrid w:val="0"/>
        </w:rPr>
        <w:t>.</w:t>
      </w:r>
    </w:p>
    <w:p w14:paraId="4B25CB6D" w14:textId="028C74E9" w:rsidR="007E1B90" w:rsidRPr="00380850" w:rsidRDefault="00332CB8" w:rsidP="00332CB8">
      <w:pPr>
        <w:pStyle w:val="B3"/>
        <w:rPr>
          <w:snapToGrid w:val="0"/>
        </w:rPr>
      </w:pPr>
      <w:r w:rsidRPr="00380850">
        <w:rPr>
          <w:snapToGrid w:val="0"/>
        </w:rPr>
        <w:t>-</w:t>
      </w:r>
      <w:r w:rsidRPr="00380850">
        <w:rPr>
          <w:snapToGrid w:val="0"/>
        </w:rPr>
        <w:tab/>
      </w:r>
      <w:r w:rsidR="007E1B90" w:rsidRPr="00380850">
        <w:rPr>
          <w:snapToGrid w:val="0"/>
        </w:rPr>
        <w:t xml:space="preserve">For a </w:t>
      </w:r>
      <w:r w:rsidR="007E1B90" w:rsidRPr="00380850">
        <w:rPr>
          <w:i/>
          <w:snapToGrid w:val="0"/>
        </w:rPr>
        <w:t>TAB connector</w:t>
      </w:r>
      <w:r w:rsidR="007E1B90" w:rsidRPr="00380850">
        <w:rPr>
          <w:snapToGrid w:val="0"/>
        </w:rPr>
        <w:t xml:space="preserve"> declared to be capable of multi-carrier operation, set the set the </w:t>
      </w:r>
      <w:r w:rsidR="007E1B90" w:rsidRPr="00380850">
        <w:rPr>
          <w:i/>
          <w:snapToGrid w:val="0"/>
        </w:rPr>
        <w:t>TAB connector</w:t>
      </w:r>
      <w:r w:rsidR="007E1B90" w:rsidRPr="00380850">
        <w:rPr>
          <w:snapToGrid w:val="0"/>
        </w:rPr>
        <w:t xml:space="preserve"> to transmit according to TM1 on all carriers configured using the applicable test configuration and corresponding power setting specified in </w:t>
      </w:r>
      <w:r w:rsidR="00042043">
        <w:rPr>
          <w:snapToGrid w:val="0"/>
        </w:rPr>
        <w:t>clause </w:t>
      </w:r>
      <w:r w:rsidR="00042043" w:rsidRPr="00380850">
        <w:rPr>
          <w:snapToGrid w:val="0"/>
        </w:rPr>
        <w:t>4</w:t>
      </w:r>
      <w:r w:rsidR="007E1B90" w:rsidRPr="00380850">
        <w:rPr>
          <w:snapToGrid w:val="0"/>
        </w:rPr>
        <w:t>.11.</w:t>
      </w:r>
    </w:p>
    <w:p w14:paraId="03FA030C" w14:textId="77777777" w:rsidR="007E1B90" w:rsidRPr="00380850" w:rsidRDefault="00332CB8" w:rsidP="00332CB8">
      <w:pPr>
        <w:pStyle w:val="B2"/>
        <w:rPr>
          <w:snapToGrid w:val="0"/>
        </w:rPr>
      </w:pPr>
      <w:r w:rsidRPr="00380850">
        <w:rPr>
          <w:snapToGrid w:val="0"/>
        </w:rPr>
        <w:t>c)</w:t>
      </w:r>
      <w:r w:rsidRPr="00380850">
        <w:rPr>
          <w:snapToGrid w:val="0"/>
        </w:rPr>
        <w:tab/>
      </w:r>
      <w:r w:rsidR="007E1B90" w:rsidRPr="00380850">
        <w:rPr>
          <w:snapToGrid w:val="0"/>
        </w:rPr>
        <w:t>For UTRA TDD</w:t>
      </w:r>
      <w:r w:rsidRPr="00380850">
        <w:rPr>
          <w:snapToGrid w:val="0"/>
        </w:rPr>
        <w:t>:</w:t>
      </w:r>
    </w:p>
    <w:p w14:paraId="29538CCC" w14:textId="77777777" w:rsidR="007E1B90" w:rsidRPr="00380850" w:rsidRDefault="00332CB8" w:rsidP="00332CB8">
      <w:pPr>
        <w:pStyle w:val="B3"/>
        <w:rPr>
          <w:snapToGrid w:val="0"/>
        </w:rPr>
      </w:pPr>
      <w:r w:rsidRPr="00380850">
        <w:rPr>
          <w:snapToGrid w:val="0"/>
        </w:rPr>
        <w:t>-</w:t>
      </w:r>
      <w:r w:rsidRPr="00380850">
        <w:rPr>
          <w:snapToGrid w:val="0"/>
        </w:rPr>
        <w:tab/>
      </w:r>
      <w:r w:rsidR="007E1B90" w:rsidRPr="00380850">
        <w:rPr>
          <w:snapToGrid w:val="0"/>
        </w:rPr>
        <w:t xml:space="preserve">For a </w:t>
      </w:r>
      <w:r w:rsidR="007E1B90" w:rsidRPr="00380850">
        <w:rPr>
          <w:i/>
          <w:snapToGrid w:val="0"/>
        </w:rPr>
        <w:t>TAB connector</w:t>
      </w:r>
      <w:r w:rsidR="007E1B90" w:rsidRPr="00380850">
        <w:rPr>
          <w:snapToGrid w:val="0"/>
        </w:rPr>
        <w:t xml:space="preserve"> declared to be capable of single carrier operation only, set the parameters of the transmitted signal according to table </w:t>
      </w:r>
      <w:r w:rsidR="007E1B90" w:rsidRPr="00380850">
        <w:t>6.7.4.2-1</w:t>
      </w:r>
      <w:r w:rsidR="007E1B90" w:rsidRPr="00380850">
        <w:rPr>
          <w:snapToGrid w:val="0"/>
        </w:rPr>
        <w:t>.</w:t>
      </w:r>
    </w:p>
    <w:p w14:paraId="054D32BF" w14:textId="77777777" w:rsidR="007E1B90" w:rsidRPr="00380850" w:rsidRDefault="00332CB8" w:rsidP="00332CB8">
      <w:pPr>
        <w:pStyle w:val="B3"/>
        <w:rPr>
          <w:snapToGrid w:val="0"/>
        </w:rPr>
      </w:pPr>
      <w:r w:rsidRPr="00380850">
        <w:rPr>
          <w:snapToGrid w:val="0"/>
        </w:rPr>
        <w:t>-</w:t>
      </w:r>
      <w:r w:rsidR="007E1B90" w:rsidRPr="00380850">
        <w:rPr>
          <w:snapToGrid w:val="0"/>
        </w:rPr>
        <w:tab/>
        <w:t xml:space="preserve">For a </w:t>
      </w:r>
      <w:r w:rsidR="007E1B90" w:rsidRPr="00380850">
        <w:rPr>
          <w:i/>
          <w:snapToGrid w:val="0"/>
        </w:rPr>
        <w:t>TAB connector</w:t>
      </w:r>
      <w:r w:rsidR="007E1B90" w:rsidRPr="00380850">
        <w:rPr>
          <w:snapToGrid w:val="0"/>
        </w:rPr>
        <w:t xml:space="preserve"> declared to be capable of multi-carrier operation, set to transmit according </w:t>
      </w:r>
      <w:r w:rsidR="009F145B" w:rsidRPr="00380850">
        <w:rPr>
          <w:snapToGrid w:val="0"/>
        </w:rPr>
        <w:t>to table</w:t>
      </w:r>
      <w:r w:rsidRPr="00380850">
        <w:rPr>
          <w:snapToGrid w:val="0"/>
        </w:rPr>
        <w:t> </w:t>
      </w:r>
      <w:r w:rsidR="007E1B90" w:rsidRPr="00380850">
        <w:t>6.7.4.2-1</w:t>
      </w:r>
      <w:r w:rsidR="007E1B90" w:rsidRPr="00380850">
        <w:rPr>
          <w:snapToGrid w:val="0"/>
        </w:rPr>
        <w:t>on all carriers.</w:t>
      </w:r>
    </w:p>
    <w:p w14:paraId="7DA08B8C" w14:textId="77777777" w:rsidR="007E1B90" w:rsidRPr="00380850" w:rsidRDefault="007E1B90" w:rsidP="00187F29">
      <w:pPr>
        <w:pStyle w:val="TH"/>
        <w:rPr>
          <w:rFonts w:eastAsia="MS P??" w:cs="v4.2.0"/>
        </w:rPr>
      </w:pPr>
      <w:r w:rsidRPr="00380850">
        <w:rPr>
          <w:rFonts w:eastAsia="MS P??" w:cs="v4.2.0"/>
        </w:rPr>
        <w:t xml:space="preserve">Table </w:t>
      </w:r>
      <w:r w:rsidRPr="00380850">
        <w:t>6.7.4.2-1</w:t>
      </w:r>
      <w:r w:rsidRPr="00380850">
        <w:rPr>
          <w:rFonts w:eastAsia="MS P??" w:cs="v4.2.0"/>
        </w:rPr>
        <w:t>: Parameters of the transmitted signal for t</w:t>
      </w:r>
      <w:r w:rsidR="00332CB8" w:rsidRPr="00380850">
        <w:rPr>
          <w:rFonts w:eastAsia="MS P??" w:cs="v4.2.0"/>
        </w:rPr>
        <w:t>ransmit intermodulation testing</w:t>
      </w:r>
      <w:r w:rsidR="00332CB8" w:rsidRPr="00380850">
        <w:rPr>
          <w:rFonts w:eastAsia="MS P??" w:cs="v4.2.0"/>
        </w:rPr>
        <w:br/>
      </w:r>
      <w:r w:rsidRPr="00380850">
        <w:rPr>
          <w:rFonts w:eastAsia="MS P??" w:cs="v4.2.0"/>
        </w:rPr>
        <w:t>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380850" w:rsidRPr="00380850" w14:paraId="78767B66" w14:textId="77777777" w:rsidTr="00284AF8">
        <w:trPr>
          <w:cantSplit/>
          <w:jc w:val="center"/>
        </w:trPr>
        <w:tc>
          <w:tcPr>
            <w:tcW w:w="3402" w:type="dxa"/>
          </w:tcPr>
          <w:p w14:paraId="1316629D" w14:textId="77777777" w:rsidR="007E1B90" w:rsidRPr="00380850" w:rsidRDefault="007E1B90" w:rsidP="006475A7">
            <w:pPr>
              <w:pStyle w:val="TAH"/>
              <w:rPr>
                <w:rFonts w:eastAsia="MS P??" w:cs="v4.2.0"/>
              </w:rPr>
            </w:pPr>
            <w:r w:rsidRPr="00380850">
              <w:rPr>
                <w:rFonts w:eastAsia="MS P??" w:cs="v4.2.0"/>
              </w:rPr>
              <w:t>Parameter</w:t>
            </w:r>
          </w:p>
        </w:tc>
        <w:tc>
          <w:tcPr>
            <w:tcW w:w="3402" w:type="dxa"/>
          </w:tcPr>
          <w:p w14:paraId="5CD1D21D" w14:textId="77777777" w:rsidR="007E1B90" w:rsidRPr="00380850" w:rsidRDefault="007E1B90" w:rsidP="006475A7">
            <w:pPr>
              <w:pStyle w:val="TAH"/>
              <w:rPr>
                <w:rFonts w:eastAsia="MS P??" w:cs="v4.2.0"/>
              </w:rPr>
            </w:pPr>
            <w:r w:rsidRPr="00380850">
              <w:rPr>
                <w:rFonts w:eastAsia="MS P??" w:cs="v4.2.0"/>
              </w:rPr>
              <w:t>Value/description</w:t>
            </w:r>
          </w:p>
        </w:tc>
      </w:tr>
      <w:tr w:rsidR="00380850" w:rsidRPr="00380850" w14:paraId="1407CE10" w14:textId="77777777" w:rsidTr="00284AF8">
        <w:trPr>
          <w:cantSplit/>
          <w:jc w:val="center"/>
        </w:trPr>
        <w:tc>
          <w:tcPr>
            <w:tcW w:w="3402" w:type="dxa"/>
          </w:tcPr>
          <w:p w14:paraId="7468E23A" w14:textId="77777777" w:rsidR="007E1B90" w:rsidRPr="00380850" w:rsidRDefault="007E1B90" w:rsidP="006475A7">
            <w:pPr>
              <w:pStyle w:val="TAL"/>
              <w:rPr>
                <w:rFonts w:cs="v4.2.0"/>
              </w:rPr>
            </w:pPr>
            <w:r w:rsidRPr="00380850">
              <w:rPr>
                <w:rFonts w:cs="v4.2.0"/>
              </w:rPr>
              <w:t>TDD Duty Cycle</w:t>
            </w:r>
          </w:p>
        </w:tc>
        <w:tc>
          <w:tcPr>
            <w:tcW w:w="3402" w:type="dxa"/>
          </w:tcPr>
          <w:p w14:paraId="76BBB3BE" w14:textId="77777777" w:rsidR="007E1B90" w:rsidRPr="00380850" w:rsidRDefault="007E1B90" w:rsidP="006475A7">
            <w:pPr>
              <w:pStyle w:val="TAL"/>
              <w:rPr>
                <w:rFonts w:eastAsia="MS P??" w:cs="v4.2.0"/>
              </w:rPr>
            </w:pPr>
            <w:r w:rsidRPr="00380850">
              <w:rPr>
                <w:rFonts w:eastAsia="MS P??" w:cs="v4.2.0"/>
              </w:rPr>
              <w:t>TS i; I = 0, 1, 2, 3, 4, 5, 6:</w:t>
            </w:r>
          </w:p>
          <w:p w14:paraId="19EB76CA" w14:textId="3D0193FC" w:rsidR="007E1B90" w:rsidRPr="00380850" w:rsidRDefault="007E1B90" w:rsidP="006475A7">
            <w:pPr>
              <w:pStyle w:val="TAL"/>
              <w:rPr>
                <w:rFonts w:eastAsia="MS P??" w:cs="v4.2.0"/>
              </w:rPr>
            </w:pPr>
            <w:r w:rsidRPr="00380850">
              <w:rPr>
                <w:rFonts w:eastAsia="MS P??" w:cs="v4.2.0"/>
              </w:rPr>
              <w:tab/>
            </w:r>
            <w:r w:rsidRPr="00380850">
              <w:rPr>
                <w:rFonts w:eastAsia="MS P??" w:cs="v4.2.0"/>
              </w:rPr>
              <w:tab/>
              <w:t>transmit,</w:t>
            </w:r>
            <w:r w:rsidR="00C03E78">
              <w:rPr>
                <w:rFonts w:eastAsia="MS P??" w:cs="v4.2.0"/>
              </w:rPr>
              <w:tab/>
            </w:r>
            <w:r w:rsidRPr="00380850">
              <w:rPr>
                <w:rFonts w:eastAsia="MS P??" w:cs="v4.2.0"/>
              </w:rPr>
              <w:t>if i is 0,4,5,6;</w:t>
            </w:r>
          </w:p>
          <w:p w14:paraId="7938D31C" w14:textId="3BD5440B" w:rsidR="007E1B90" w:rsidRPr="00380850" w:rsidRDefault="007E1B90" w:rsidP="006475A7">
            <w:pPr>
              <w:pStyle w:val="TAL"/>
              <w:rPr>
                <w:rFonts w:eastAsia="MS P??" w:cs="v4.2.0"/>
              </w:rPr>
            </w:pPr>
            <w:r w:rsidRPr="00380850">
              <w:rPr>
                <w:rFonts w:eastAsia="MS P??" w:cs="v4.2.0"/>
              </w:rPr>
              <w:tab/>
            </w:r>
            <w:r w:rsidRPr="00380850">
              <w:rPr>
                <w:rFonts w:eastAsia="MS P??" w:cs="v4.2.0"/>
              </w:rPr>
              <w:tab/>
              <w:t>receive,</w:t>
            </w:r>
            <w:r w:rsidR="00C03E78">
              <w:rPr>
                <w:rFonts w:eastAsia="MS P??" w:cs="v4.2.0"/>
              </w:rPr>
              <w:tab/>
            </w:r>
            <w:r w:rsidRPr="00380850">
              <w:rPr>
                <w:rFonts w:eastAsia="MS P??" w:cs="v4.2.0"/>
              </w:rPr>
              <w:t>if i is 1,2,3.</w:t>
            </w:r>
          </w:p>
        </w:tc>
      </w:tr>
      <w:tr w:rsidR="00380850" w:rsidRPr="00380850" w14:paraId="14442BDC" w14:textId="77777777" w:rsidTr="00284AF8">
        <w:trPr>
          <w:cantSplit/>
          <w:jc w:val="center"/>
        </w:trPr>
        <w:tc>
          <w:tcPr>
            <w:tcW w:w="3402" w:type="dxa"/>
          </w:tcPr>
          <w:p w14:paraId="0A78FD14" w14:textId="77777777" w:rsidR="007E1B90" w:rsidRPr="00380850" w:rsidRDefault="007E1B90" w:rsidP="006475A7">
            <w:pPr>
              <w:pStyle w:val="TAL"/>
            </w:pPr>
            <w:r w:rsidRPr="00380850">
              <w:t>Time slots under test</w:t>
            </w:r>
          </w:p>
        </w:tc>
        <w:tc>
          <w:tcPr>
            <w:tcW w:w="3402" w:type="dxa"/>
          </w:tcPr>
          <w:p w14:paraId="5E91A3C2" w14:textId="77777777" w:rsidR="007E1B90" w:rsidRPr="00380850" w:rsidRDefault="007E1B90" w:rsidP="006475A7">
            <w:pPr>
              <w:pStyle w:val="TAL"/>
              <w:rPr>
                <w:rFonts w:eastAsia="MS P??"/>
              </w:rPr>
            </w:pPr>
            <w:r w:rsidRPr="00380850">
              <w:rPr>
                <w:rFonts w:eastAsia="MS P??"/>
              </w:rPr>
              <w:t>TS4, TS5 and TS6</w:t>
            </w:r>
          </w:p>
        </w:tc>
      </w:tr>
      <w:tr w:rsidR="00380850" w:rsidRPr="00380850" w14:paraId="56D7EB4C" w14:textId="77777777" w:rsidTr="00284AF8">
        <w:trPr>
          <w:cantSplit/>
          <w:jc w:val="center"/>
        </w:trPr>
        <w:tc>
          <w:tcPr>
            <w:tcW w:w="3402" w:type="dxa"/>
          </w:tcPr>
          <w:p w14:paraId="16535D5B" w14:textId="77777777" w:rsidR="007E1B90" w:rsidRPr="00380850" w:rsidRDefault="007E1B90" w:rsidP="006475A7">
            <w:pPr>
              <w:pStyle w:val="TAL"/>
              <w:rPr>
                <w:rFonts w:eastAsia="MS P??" w:cs="v4.2.0"/>
              </w:rPr>
            </w:pPr>
            <w:r w:rsidRPr="00380850">
              <w:rPr>
                <w:rFonts w:eastAsia="MS P??" w:cs="v4.2.0"/>
              </w:rPr>
              <w:t>Number of DPCH in each time slot under test</w:t>
            </w:r>
          </w:p>
        </w:tc>
        <w:tc>
          <w:tcPr>
            <w:tcW w:w="3402" w:type="dxa"/>
          </w:tcPr>
          <w:p w14:paraId="17313C03" w14:textId="77777777" w:rsidR="007E1B90" w:rsidRPr="00380850" w:rsidRDefault="007E1B90" w:rsidP="006475A7">
            <w:pPr>
              <w:pStyle w:val="TAL"/>
              <w:rPr>
                <w:rFonts w:eastAsia="MS P??" w:cs="v4.2.0"/>
              </w:rPr>
            </w:pPr>
            <w:r w:rsidRPr="00380850">
              <w:rPr>
                <w:rFonts w:eastAsia="MS P??" w:cs="v4.2.0"/>
              </w:rPr>
              <w:t>8</w:t>
            </w:r>
          </w:p>
        </w:tc>
      </w:tr>
      <w:tr w:rsidR="00380850" w:rsidRPr="00380850" w14:paraId="377EDCC4" w14:textId="77777777" w:rsidTr="00284AF8">
        <w:trPr>
          <w:cantSplit/>
          <w:jc w:val="center"/>
        </w:trPr>
        <w:tc>
          <w:tcPr>
            <w:tcW w:w="3402" w:type="dxa"/>
          </w:tcPr>
          <w:p w14:paraId="346AA2E5" w14:textId="77777777" w:rsidR="007E1B90" w:rsidRPr="00380850" w:rsidRDefault="007E1B90" w:rsidP="006475A7">
            <w:pPr>
              <w:pStyle w:val="TAL"/>
              <w:rPr>
                <w:rFonts w:eastAsia="MS P??" w:cs="v4.2.0"/>
              </w:rPr>
            </w:pPr>
            <w:r w:rsidRPr="00380850">
              <w:rPr>
                <w:rFonts w:eastAsia="MS P??" w:cs="v4.2.0"/>
              </w:rPr>
              <w:t>Power of each DPCH</w:t>
            </w:r>
          </w:p>
        </w:tc>
        <w:tc>
          <w:tcPr>
            <w:tcW w:w="3402" w:type="dxa"/>
          </w:tcPr>
          <w:p w14:paraId="79F7EE53" w14:textId="77777777" w:rsidR="007E1B90" w:rsidRPr="00380850" w:rsidRDefault="007E1B90" w:rsidP="006475A7">
            <w:pPr>
              <w:pStyle w:val="TAL"/>
              <w:rPr>
                <w:rFonts w:eastAsia="MS P??" w:cs="v4.2.0"/>
              </w:rPr>
            </w:pPr>
            <w:r w:rsidRPr="00380850">
              <w:rPr>
                <w:rFonts w:eastAsia="MS P??" w:cs="v4.2.0"/>
              </w:rPr>
              <w:t xml:space="preserve">1/8 of Base Station output power </w:t>
            </w:r>
          </w:p>
        </w:tc>
      </w:tr>
      <w:tr w:rsidR="007E1B90" w:rsidRPr="00380850" w14:paraId="78BE2350" w14:textId="77777777" w:rsidTr="00284AF8">
        <w:trPr>
          <w:cantSplit/>
          <w:jc w:val="center"/>
        </w:trPr>
        <w:tc>
          <w:tcPr>
            <w:tcW w:w="3402" w:type="dxa"/>
          </w:tcPr>
          <w:p w14:paraId="18E8135D" w14:textId="77777777" w:rsidR="007E1B90" w:rsidRPr="00380850" w:rsidRDefault="007E1B90" w:rsidP="006475A7">
            <w:pPr>
              <w:pStyle w:val="TAL"/>
              <w:rPr>
                <w:rFonts w:eastAsia="MS P??" w:cs="v4.2.0"/>
              </w:rPr>
            </w:pPr>
            <w:r w:rsidRPr="00380850">
              <w:rPr>
                <w:rFonts w:eastAsia="MS P??" w:cs="v4.2.0"/>
              </w:rPr>
              <w:t>Data content of DPCH</w:t>
            </w:r>
          </w:p>
        </w:tc>
        <w:tc>
          <w:tcPr>
            <w:tcW w:w="3402" w:type="dxa"/>
          </w:tcPr>
          <w:p w14:paraId="1A3B8731" w14:textId="77777777" w:rsidR="007E1B90" w:rsidRPr="00380850" w:rsidRDefault="007E1B90" w:rsidP="006475A7">
            <w:pPr>
              <w:pStyle w:val="TAL"/>
              <w:rPr>
                <w:rFonts w:eastAsia="MS P??" w:cs="v4.2.0"/>
              </w:rPr>
            </w:pPr>
            <w:r w:rsidRPr="00380850">
              <w:rPr>
                <w:rFonts w:eastAsia="MS P??" w:cs="v4.2.0"/>
              </w:rPr>
              <w:t>real life (sufficient irregular)</w:t>
            </w:r>
          </w:p>
        </w:tc>
      </w:tr>
    </w:tbl>
    <w:p w14:paraId="315D9CF7" w14:textId="77777777" w:rsidR="007E1B90" w:rsidRPr="00380850" w:rsidRDefault="007E1B90" w:rsidP="00332CB8">
      <w:pPr>
        <w:rPr>
          <w:snapToGrid w:val="0"/>
        </w:rPr>
      </w:pPr>
    </w:p>
    <w:p w14:paraId="6F5B6E98" w14:textId="77777777" w:rsidR="007E1B90" w:rsidRPr="00380850" w:rsidRDefault="00723263" w:rsidP="00723263">
      <w:pPr>
        <w:pStyle w:val="B2"/>
        <w:keepNext/>
        <w:keepLines/>
        <w:spacing w:before="60"/>
        <w:ind w:left="284" w:firstLine="284"/>
        <w:rPr>
          <w:snapToGrid w:val="0"/>
          <w:lang w:val="en-US"/>
        </w:rPr>
      </w:pPr>
      <w:r w:rsidRPr="00380850">
        <w:rPr>
          <w:snapToGrid w:val="0"/>
          <w:lang w:val="en-US"/>
        </w:rPr>
        <w:t>d</w:t>
      </w:r>
      <w:r w:rsidR="00332CB8" w:rsidRPr="00380850">
        <w:rPr>
          <w:snapToGrid w:val="0"/>
        </w:rPr>
        <w:t>)</w:t>
      </w:r>
      <w:r w:rsidR="00332CB8" w:rsidRPr="00380850">
        <w:rPr>
          <w:snapToGrid w:val="0"/>
        </w:rPr>
        <w:tab/>
      </w:r>
      <w:r w:rsidR="007E1B90" w:rsidRPr="00380850">
        <w:rPr>
          <w:snapToGrid w:val="0"/>
        </w:rPr>
        <w:t>F</w:t>
      </w:r>
      <w:r w:rsidR="00332CB8" w:rsidRPr="00380850">
        <w:rPr>
          <w:snapToGrid w:val="0"/>
        </w:rPr>
        <w:t>or E-UTRA:</w:t>
      </w:r>
    </w:p>
    <w:p w14:paraId="21AEA645" w14:textId="082FC00D" w:rsidR="007E1B90" w:rsidRPr="00380850" w:rsidRDefault="00332CB8" w:rsidP="00332CB8">
      <w:pPr>
        <w:pStyle w:val="B3"/>
        <w:rPr>
          <w:snapToGrid w:val="0"/>
        </w:rPr>
      </w:pPr>
      <w:r w:rsidRPr="00380850">
        <w:rPr>
          <w:i/>
          <w:snapToGrid w:val="0"/>
        </w:rPr>
        <w:t>-</w:t>
      </w:r>
      <w:r w:rsidRPr="00380850">
        <w:rPr>
          <w:i/>
          <w:snapToGrid w:val="0"/>
        </w:rPr>
        <w:tab/>
      </w:r>
      <w:r w:rsidR="007E1B90" w:rsidRPr="00380850">
        <w:rPr>
          <w:i/>
          <w:snapToGrid w:val="0"/>
        </w:rPr>
        <w:t>TAB connector</w:t>
      </w:r>
      <w:r w:rsidR="007E1B90" w:rsidRPr="00380850">
        <w:rPr>
          <w:snapToGrid w:val="0"/>
        </w:rPr>
        <w:t xml:space="preserve"> declared to be capable of single carrier operation only, set the </w:t>
      </w:r>
      <w:r w:rsidR="007E1B90" w:rsidRPr="00380850">
        <w:rPr>
          <w:i/>
          <w:snapToGrid w:val="0"/>
        </w:rPr>
        <w:t>TAB connector</w:t>
      </w:r>
      <w:r w:rsidR="007E1B90" w:rsidRPr="00380850">
        <w:rPr>
          <w:snapToGrid w:val="0"/>
        </w:rPr>
        <w:t xml:space="preserve"> to transmit a signal </w:t>
      </w:r>
      <w:r w:rsidR="007E1B90" w:rsidRPr="00380850">
        <w:rPr>
          <w:rFonts w:eastAsia="MS PMincho"/>
        </w:rPr>
        <w:t xml:space="preserve">according to E- TM1.1 in </w:t>
      </w:r>
      <w:r w:rsidR="00042043">
        <w:rPr>
          <w:rFonts w:eastAsia="MS PMincho"/>
        </w:rPr>
        <w:t>clause </w:t>
      </w:r>
      <w:r w:rsidR="00042043" w:rsidRPr="00380850">
        <w:rPr>
          <w:rFonts w:eastAsia="MS PMincho"/>
        </w:rPr>
        <w:t>4</w:t>
      </w:r>
      <w:r w:rsidR="007E1B90" w:rsidRPr="00380850">
        <w:rPr>
          <w:rFonts w:eastAsia="MS PMincho"/>
        </w:rPr>
        <w:t>.12.2,</w:t>
      </w:r>
      <w:r w:rsidR="007E1B90" w:rsidRPr="00380850">
        <w:rPr>
          <w:snapToGrid w:val="0"/>
        </w:rPr>
        <w:t xml:space="preserve"> at </w:t>
      </w:r>
      <w:r w:rsidR="007E1B90" w:rsidRPr="00380850">
        <w:t>manufacturer</w:t>
      </w:r>
      <w:r w:rsidR="005E5FBB" w:rsidRPr="00380850">
        <w:t>'</w:t>
      </w:r>
      <w:r w:rsidR="007E1B90" w:rsidRPr="00380850">
        <w:t xml:space="preserve">s declared rated output power </w:t>
      </w:r>
      <w:r w:rsidR="007E1B90" w:rsidRPr="00380850">
        <w:rPr>
          <w:snapToGrid w:val="0"/>
        </w:rPr>
        <w:t>P</w:t>
      </w:r>
      <w:r w:rsidR="007E1B90" w:rsidRPr="00380850">
        <w:rPr>
          <w:snapToGrid w:val="0"/>
          <w:vertAlign w:val="subscript"/>
        </w:rPr>
        <w:t>rated,c,TABC</w:t>
      </w:r>
      <w:r w:rsidR="007E1B90" w:rsidRPr="00380850">
        <w:rPr>
          <w:snapToGrid w:val="0"/>
        </w:rPr>
        <w:t>.</w:t>
      </w:r>
    </w:p>
    <w:p w14:paraId="442D7205" w14:textId="206DB535" w:rsidR="007E1B90" w:rsidRPr="00380850" w:rsidRDefault="00332CB8" w:rsidP="00332CB8">
      <w:pPr>
        <w:pStyle w:val="B3"/>
        <w:rPr>
          <w:snapToGrid w:val="0"/>
        </w:rPr>
      </w:pPr>
      <w:r w:rsidRPr="00380850">
        <w:rPr>
          <w:snapToGrid w:val="0"/>
        </w:rPr>
        <w:t>-</w:t>
      </w:r>
      <w:r w:rsidRPr="00380850">
        <w:rPr>
          <w:snapToGrid w:val="0"/>
        </w:rPr>
        <w:tab/>
      </w:r>
      <w:r w:rsidR="007E1B90" w:rsidRPr="00380850">
        <w:rPr>
          <w:snapToGrid w:val="0"/>
        </w:rPr>
        <w:t xml:space="preserve">For a </w:t>
      </w:r>
      <w:r w:rsidR="007E1B90" w:rsidRPr="00380850">
        <w:rPr>
          <w:i/>
          <w:snapToGrid w:val="0"/>
        </w:rPr>
        <w:t>TAB connector</w:t>
      </w:r>
      <w:r w:rsidR="007E1B90" w:rsidRPr="00380850">
        <w:rPr>
          <w:snapToGrid w:val="0"/>
        </w:rPr>
        <w:t xml:space="preserve"> declared to be capable of multi-carrier</w:t>
      </w:r>
      <w:r w:rsidR="007E1B90" w:rsidRPr="00380850">
        <w:t xml:space="preserve"> and/or CA</w:t>
      </w:r>
      <w:r w:rsidR="007E1B90" w:rsidRPr="00380850">
        <w:rPr>
          <w:snapToGrid w:val="0"/>
        </w:rPr>
        <w:t xml:space="preserve"> operation, set the set the </w:t>
      </w:r>
      <w:r w:rsidR="007E1B90" w:rsidRPr="00380850">
        <w:rPr>
          <w:i/>
          <w:snapToGrid w:val="0"/>
        </w:rPr>
        <w:t>TAB connector</w:t>
      </w:r>
      <w:r w:rsidR="007E1B90" w:rsidRPr="00380850">
        <w:rPr>
          <w:snapToGrid w:val="0"/>
        </w:rPr>
        <w:t xml:space="preserve"> to transmit according to E-TM1.1 on all carriers configured </w:t>
      </w:r>
      <w:r w:rsidR="007E1B90" w:rsidRPr="00380850">
        <w:rPr>
          <w:lang w:eastAsia="zh-CN"/>
        </w:rPr>
        <w:t>using the applicable test configuration and corresponding power setting specified</w:t>
      </w:r>
      <w:r w:rsidR="007E1B90" w:rsidRPr="00380850">
        <w:rPr>
          <w:snapToGrid w:val="0"/>
        </w:rPr>
        <w:t xml:space="preserve"> in </w:t>
      </w:r>
      <w:r w:rsidR="00042043">
        <w:rPr>
          <w:snapToGrid w:val="0"/>
        </w:rPr>
        <w:t>clause </w:t>
      </w:r>
      <w:r w:rsidR="00042043" w:rsidRPr="00380850">
        <w:rPr>
          <w:snapToGrid w:val="0"/>
        </w:rPr>
        <w:t>4</w:t>
      </w:r>
      <w:r w:rsidR="007E1B90" w:rsidRPr="00380850">
        <w:rPr>
          <w:snapToGrid w:val="0"/>
        </w:rPr>
        <w:t>.11.</w:t>
      </w:r>
    </w:p>
    <w:p w14:paraId="1E7BF233" w14:textId="77777777" w:rsidR="00332CB8" w:rsidRPr="00380850" w:rsidRDefault="00C04826" w:rsidP="00C04826">
      <w:pPr>
        <w:pStyle w:val="B1"/>
      </w:pPr>
      <w:r w:rsidRPr="00380850">
        <w:t>4)</w:t>
      </w:r>
      <w:r w:rsidRPr="00380850">
        <w:tab/>
      </w:r>
      <w:r w:rsidR="00332CB8" w:rsidRPr="00380850">
        <w:rPr>
          <w:snapToGrid w:val="0"/>
        </w:rPr>
        <w:t>Generate the interfering signal:</w:t>
      </w:r>
    </w:p>
    <w:p w14:paraId="140753D7" w14:textId="77777777" w:rsidR="007E1B90" w:rsidRPr="00380850" w:rsidRDefault="00332CB8" w:rsidP="00332CB8">
      <w:pPr>
        <w:pStyle w:val="B2"/>
        <w:rPr>
          <w:rFonts w:cs="v4.2.0"/>
          <w:snapToGrid w:val="0"/>
        </w:rPr>
      </w:pPr>
      <w:r w:rsidRPr="00380850">
        <w:t>a)</w:t>
      </w:r>
      <w:r w:rsidRPr="00380850">
        <w:tab/>
        <w:t>For MSR:</w:t>
      </w:r>
    </w:p>
    <w:p w14:paraId="78281341" w14:textId="2A366CA8" w:rsidR="007E1B90" w:rsidRPr="00380850" w:rsidRDefault="00332CB8" w:rsidP="00332CB8">
      <w:pPr>
        <w:pStyle w:val="B3"/>
        <w:rPr>
          <w:snapToGrid w:val="0"/>
        </w:rPr>
      </w:pPr>
      <w:r w:rsidRPr="00380850">
        <w:rPr>
          <w:snapToGrid w:val="0"/>
        </w:rPr>
        <w:t>-</w:t>
      </w:r>
      <w:r w:rsidRPr="00380850">
        <w:rPr>
          <w:snapToGrid w:val="0"/>
        </w:rPr>
        <w:tab/>
      </w:r>
      <w:r w:rsidR="007E1B90" w:rsidRPr="00380850">
        <w:rPr>
          <w:snapToGrid w:val="0"/>
        </w:rPr>
        <w:t>using E-TM1.1 as defined in</w:t>
      </w:r>
      <w:r w:rsidR="00E121A9" w:rsidRPr="00380850">
        <w:rPr>
          <w:snapToGrid w:val="0"/>
        </w:rPr>
        <w:t xml:space="preserve"> </w:t>
      </w:r>
      <w:r w:rsidR="00042043">
        <w:rPr>
          <w:snapToGrid w:val="0"/>
        </w:rPr>
        <w:t>clause </w:t>
      </w:r>
      <w:r w:rsidR="00042043" w:rsidRPr="00380850">
        <w:rPr>
          <w:snapToGrid w:val="0"/>
        </w:rPr>
        <w:t>4</w:t>
      </w:r>
      <w:r w:rsidR="007E1B90" w:rsidRPr="00380850">
        <w:rPr>
          <w:snapToGrid w:val="0"/>
        </w:rPr>
        <w:t xml:space="preserve">.12.2, with 5 MHz channel bandwidth, at a centre frequency offset according to the conditions </w:t>
      </w:r>
      <w:r w:rsidR="00DA0C51" w:rsidRPr="00380850">
        <w:rPr>
          <w:snapToGrid w:val="0"/>
        </w:rPr>
        <w:t xml:space="preserve">in table </w:t>
      </w:r>
      <w:r w:rsidR="007E1B90" w:rsidRPr="00380850">
        <w:rPr>
          <w:snapToGrid w:val="0"/>
        </w:rPr>
        <w:t xml:space="preserve">6.7.2.1-1 </w:t>
      </w:r>
      <w:r w:rsidR="00E031D4" w:rsidRPr="00380850">
        <w:rPr>
          <w:snapToGrid w:val="0"/>
        </w:rPr>
        <w:t xml:space="preserve">in </w:t>
      </w:r>
      <w:r w:rsidR="00E24033">
        <w:rPr>
          <w:snapToGrid w:val="0"/>
        </w:rPr>
        <w:t>T</w:t>
      </w:r>
      <w:r w:rsidR="00042043" w:rsidRPr="00380850">
        <w:rPr>
          <w:snapToGrid w:val="0"/>
        </w:rPr>
        <w:t>S</w:t>
      </w:r>
      <w:r w:rsidR="00042043">
        <w:rPr>
          <w:snapToGrid w:val="0"/>
        </w:rPr>
        <w:t> </w:t>
      </w:r>
      <w:r w:rsidR="00042043" w:rsidRPr="00380850">
        <w:rPr>
          <w:snapToGrid w:val="0"/>
        </w:rPr>
        <w:t>37.</w:t>
      </w:r>
      <w:r w:rsidR="007E1B90" w:rsidRPr="00380850">
        <w:rPr>
          <w:snapToGrid w:val="0"/>
        </w:rPr>
        <w:t>105</w:t>
      </w:r>
      <w:r w:rsidR="00042043">
        <w:rPr>
          <w:snapToGrid w:val="0"/>
        </w:rPr>
        <w:t> </w:t>
      </w:r>
      <w:r w:rsidR="00042043" w:rsidRPr="00380850">
        <w:rPr>
          <w:snapToGrid w:val="0"/>
        </w:rPr>
        <w:t>[8</w:t>
      </w:r>
      <w:r w:rsidR="007E1B90" w:rsidRPr="00380850">
        <w:rPr>
          <w:snapToGrid w:val="0"/>
        </w:rPr>
        <w:t xml:space="preserve">], but exclude interfering frequencies that are outside of the allocated downlink operating band or interfering frequencies that are not completely within the sub-block gap or within the </w:t>
      </w:r>
      <w:r w:rsidR="007E1B90" w:rsidRPr="00380850">
        <w:rPr>
          <w:i/>
          <w:lang w:eastAsia="zh-CN"/>
        </w:rPr>
        <w:t>Inter RF Bandwidth gap</w:t>
      </w:r>
      <w:r w:rsidR="007E1B90" w:rsidRPr="00380850">
        <w:t>.</w:t>
      </w:r>
    </w:p>
    <w:p w14:paraId="34778EA3" w14:textId="77777777" w:rsidR="007E1B90" w:rsidRPr="00380850" w:rsidRDefault="00332CB8" w:rsidP="00332CB8">
      <w:pPr>
        <w:pStyle w:val="B2"/>
        <w:rPr>
          <w:snapToGrid w:val="0"/>
        </w:rPr>
      </w:pPr>
      <w:r w:rsidRPr="00380850">
        <w:rPr>
          <w:snapToGrid w:val="0"/>
        </w:rPr>
        <w:t>b)</w:t>
      </w:r>
      <w:r w:rsidRPr="00380850">
        <w:rPr>
          <w:snapToGrid w:val="0"/>
        </w:rPr>
        <w:tab/>
      </w:r>
      <w:r w:rsidR="007E1B90" w:rsidRPr="00380850">
        <w:rPr>
          <w:snapToGrid w:val="0"/>
        </w:rPr>
        <w:t>For UTRA FDD</w:t>
      </w:r>
      <w:r w:rsidRPr="00380850">
        <w:rPr>
          <w:snapToGrid w:val="0"/>
        </w:rPr>
        <w:t>:</w:t>
      </w:r>
    </w:p>
    <w:p w14:paraId="69A7DDF3" w14:textId="009056C3" w:rsidR="007E1B90" w:rsidRPr="00380850" w:rsidRDefault="00332CB8" w:rsidP="00332CB8">
      <w:pPr>
        <w:pStyle w:val="B3"/>
        <w:rPr>
          <w:snapToGrid w:val="0"/>
        </w:rPr>
      </w:pPr>
      <w:r w:rsidRPr="00380850">
        <w:rPr>
          <w:snapToGrid w:val="0"/>
        </w:rPr>
        <w:t>-</w:t>
      </w:r>
      <w:r w:rsidRPr="00380850">
        <w:rPr>
          <w:snapToGrid w:val="0"/>
        </w:rPr>
        <w:tab/>
      </w:r>
      <w:r w:rsidR="007E1B90" w:rsidRPr="00380850">
        <w:rPr>
          <w:snapToGrid w:val="0"/>
        </w:rPr>
        <w:t xml:space="preserve">in accordance to TM1, </w:t>
      </w:r>
      <w:r w:rsidR="00042043">
        <w:rPr>
          <w:snapToGrid w:val="0"/>
        </w:rPr>
        <w:t>clause </w:t>
      </w:r>
      <w:r w:rsidR="00042043" w:rsidRPr="00380850">
        <w:rPr>
          <w:snapToGrid w:val="0"/>
        </w:rPr>
        <w:t>4</w:t>
      </w:r>
      <w:r w:rsidR="007E1B90" w:rsidRPr="00380850">
        <w:rPr>
          <w:snapToGrid w:val="0"/>
        </w:rPr>
        <w:t xml:space="preserve">.12.2 with a frequency offset of according to the conditions </w:t>
      </w:r>
      <w:r w:rsidRPr="00380850">
        <w:rPr>
          <w:snapToGrid w:val="0"/>
        </w:rPr>
        <w:t>of table </w:t>
      </w:r>
      <w:r w:rsidR="007E1B90" w:rsidRPr="00380850">
        <w:rPr>
          <w:snapToGrid w:val="0"/>
        </w:rPr>
        <w:t xml:space="preserve">6.7.3.1-1 </w:t>
      </w:r>
      <w:r w:rsidR="00E031D4" w:rsidRPr="00380850">
        <w:rPr>
          <w:snapToGrid w:val="0"/>
        </w:rPr>
        <w:t xml:space="preserve">in </w:t>
      </w:r>
      <w:r w:rsidR="00E24033">
        <w:rPr>
          <w:snapToGrid w:val="0"/>
        </w:rPr>
        <w:t>T</w:t>
      </w:r>
      <w:r w:rsidR="00042043" w:rsidRPr="00380850">
        <w:rPr>
          <w:snapToGrid w:val="0"/>
        </w:rPr>
        <w:t>S</w:t>
      </w:r>
      <w:r w:rsidR="00042043">
        <w:rPr>
          <w:snapToGrid w:val="0"/>
        </w:rPr>
        <w:t> </w:t>
      </w:r>
      <w:r w:rsidR="00042043" w:rsidRPr="00380850">
        <w:rPr>
          <w:snapToGrid w:val="0"/>
        </w:rPr>
        <w:t>37.</w:t>
      </w:r>
      <w:r w:rsidR="007E1B90" w:rsidRPr="00380850">
        <w:rPr>
          <w:snapToGrid w:val="0"/>
        </w:rPr>
        <w:t>105</w:t>
      </w:r>
      <w:r w:rsidR="00042043">
        <w:rPr>
          <w:snapToGrid w:val="0"/>
        </w:rPr>
        <w:t> </w:t>
      </w:r>
      <w:r w:rsidR="00042043" w:rsidRPr="00380850">
        <w:rPr>
          <w:snapToGrid w:val="0"/>
        </w:rPr>
        <w:t>[8</w:t>
      </w:r>
      <w:r w:rsidR="007E1B90" w:rsidRPr="00380850">
        <w:rPr>
          <w:snapToGrid w:val="0"/>
        </w:rPr>
        <w:t xml:space="preserve">], but exclude interfering signal frequencies that are outside of the allocated downlink operating band or interfering signal frequencies that are not completely within the sub-block gap or within the </w:t>
      </w:r>
      <w:r w:rsidR="007E1B90" w:rsidRPr="00380850">
        <w:rPr>
          <w:i/>
          <w:lang w:eastAsia="zh-CN"/>
        </w:rPr>
        <w:t>Inter RF Bandwidth gap</w:t>
      </w:r>
      <w:r w:rsidR="007E1B90" w:rsidRPr="00380850">
        <w:rPr>
          <w:snapToGrid w:val="0"/>
        </w:rPr>
        <w:t>.</w:t>
      </w:r>
    </w:p>
    <w:p w14:paraId="67FAB234" w14:textId="77777777" w:rsidR="007E1B90" w:rsidRPr="00380850" w:rsidRDefault="00332CB8" w:rsidP="00D62D6E">
      <w:pPr>
        <w:pStyle w:val="B2"/>
        <w:keepNext/>
        <w:keepLines/>
        <w:rPr>
          <w:snapToGrid w:val="0"/>
        </w:rPr>
      </w:pPr>
      <w:r w:rsidRPr="00380850">
        <w:rPr>
          <w:snapToGrid w:val="0"/>
        </w:rPr>
        <w:t>c)</w:t>
      </w:r>
      <w:r w:rsidRPr="00380850">
        <w:rPr>
          <w:snapToGrid w:val="0"/>
        </w:rPr>
        <w:tab/>
      </w:r>
      <w:r w:rsidR="007E1B90" w:rsidRPr="00380850">
        <w:rPr>
          <w:snapToGrid w:val="0"/>
        </w:rPr>
        <w:t>For UTRA TDD</w:t>
      </w:r>
      <w:r w:rsidRPr="00380850">
        <w:rPr>
          <w:snapToGrid w:val="0"/>
        </w:rPr>
        <w:t>:</w:t>
      </w:r>
    </w:p>
    <w:p w14:paraId="1793698F" w14:textId="5B0B0FAB" w:rsidR="007E1B90" w:rsidRPr="00380850" w:rsidRDefault="00332CB8" w:rsidP="00332CB8">
      <w:pPr>
        <w:pStyle w:val="B3"/>
        <w:rPr>
          <w:snapToGrid w:val="0"/>
        </w:rPr>
      </w:pPr>
      <w:r w:rsidRPr="00380850">
        <w:rPr>
          <w:snapToGrid w:val="0"/>
        </w:rPr>
        <w:t>-</w:t>
      </w:r>
      <w:r w:rsidRPr="00380850">
        <w:rPr>
          <w:snapToGrid w:val="0"/>
        </w:rPr>
        <w:tab/>
      </w:r>
      <w:r w:rsidR="007E1B90" w:rsidRPr="00380850">
        <w:rPr>
          <w:snapToGrid w:val="0"/>
        </w:rPr>
        <w:t>The signal shall be like-modulated as the transmit signal</w:t>
      </w:r>
      <w:r w:rsidR="007E1B90" w:rsidRPr="00380850">
        <w:rPr>
          <w:rFonts w:eastAsia="MS P??"/>
        </w:rPr>
        <w:t xml:space="preserve"> and the active time slots of both signals shall be synchronized, wi</w:t>
      </w:r>
      <w:r w:rsidR="007E1B90" w:rsidRPr="00380850">
        <w:rPr>
          <w:snapToGrid w:val="0"/>
        </w:rPr>
        <w:t xml:space="preserve">th a frequency offset of according to the conditions </w:t>
      </w:r>
      <w:r w:rsidR="00F35F64" w:rsidRPr="00380850">
        <w:rPr>
          <w:snapToGrid w:val="0"/>
        </w:rPr>
        <w:t xml:space="preserve">of table </w:t>
      </w:r>
      <w:r w:rsidR="007E1B90" w:rsidRPr="00380850">
        <w:rPr>
          <w:snapToGrid w:val="0"/>
        </w:rPr>
        <w:t xml:space="preserve">6.7.3.2-1 </w:t>
      </w:r>
      <w:r w:rsidRPr="00380850">
        <w:rPr>
          <w:snapToGrid w:val="0"/>
        </w:rPr>
        <w:t xml:space="preserve">in </w:t>
      </w:r>
      <w:r w:rsidR="00E24033">
        <w:rPr>
          <w:snapToGrid w:val="0"/>
        </w:rPr>
        <w:t>T</w:t>
      </w:r>
      <w:r w:rsidRPr="00380850">
        <w:rPr>
          <w:snapToGrid w:val="0"/>
        </w:rPr>
        <w:t>S </w:t>
      </w:r>
      <w:r w:rsidR="00E031D4" w:rsidRPr="00380850">
        <w:rPr>
          <w:snapToGrid w:val="0"/>
        </w:rPr>
        <w:t>37</w:t>
      </w:r>
      <w:r w:rsidR="007E1B90" w:rsidRPr="00380850">
        <w:rPr>
          <w:snapToGrid w:val="0"/>
        </w:rPr>
        <w:t>.105</w:t>
      </w:r>
      <w:r w:rsidR="00042043">
        <w:rPr>
          <w:snapToGrid w:val="0"/>
        </w:rPr>
        <w:t> </w:t>
      </w:r>
      <w:r w:rsidR="00042043" w:rsidRPr="00380850">
        <w:rPr>
          <w:snapToGrid w:val="0"/>
        </w:rPr>
        <w:t>[8</w:t>
      </w:r>
      <w:r w:rsidR="007E1B90" w:rsidRPr="00380850">
        <w:rPr>
          <w:snapToGrid w:val="0"/>
        </w:rPr>
        <w:t xml:space="preserve">], but exclude interfering signal frequencies that are outside of the allocated downlink operating band or interfering signal frequencies that are not completely within the sub-block gap or within the </w:t>
      </w:r>
      <w:r w:rsidR="007E1B90" w:rsidRPr="00380850">
        <w:rPr>
          <w:i/>
          <w:lang w:eastAsia="zh-CN"/>
        </w:rPr>
        <w:t>Inter RF Bandwidth gap</w:t>
      </w:r>
      <w:r w:rsidR="007E1B90" w:rsidRPr="00380850">
        <w:rPr>
          <w:snapToGrid w:val="0"/>
        </w:rPr>
        <w:t>.</w:t>
      </w:r>
    </w:p>
    <w:p w14:paraId="0D453F4F" w14:textId="77777777" w:rsidR="007E1B90" w:rsidRPr="00380850" w:rsidRDefault="00332CB8" w:rsidP="00332CB8">
      <w:pPr>
        <w:pStyle w:val="B2"/>
        <w:rPr>
          <w:snapToGrid w:val="0"/>
        </w:rPr>
      </w:pPr>
      <w:r w:rsidRPr="00380850">
        <w:rPr>
          <w:snapToGrid w:val="0"/>
        </w:rPr>
        <w:t>d)</w:t>
      </w:r>
      <w:r w:rsidRPr="00380850">
        <w:rPr>
          <w:snapToGrid w:val="0"/>
        </w:rPr>
        <w:tab/>
        <w:t>For E-UTRA:</w:t>
      </w:r>
    </w:p>
    <w:p w14:paraId="349A818E" w14:textId="08E59CE0" w:rsidR="007E1B90" w:rsidRPr="00380850" w:rsidRDefault="00332CB8" w:rsidP="00332CB8">
      <w:pPr>
        <w:pStyle w:val="B3"/>
        <w:rPr>
          <w:snapToGrid w:val="0"/>
        </w:rPr>
      </w:pPr>
      <w:r w:rsidRPr="00380850">
        <w:rPr>
          <w:snapToGrid w:val="0"/>
        </w:rPr>
        <w:t>-</w:t>
      </w:r>
      <w:r w:rsidRPr="00380850">
        <w:rPr>
          <w:snapToGrid w:val="0"/>
        </w:rPr>
        <w:tab/>
      </w:r>
      <w:r w:rsidR="007E1B90" w:rsidRPr="00380850">
        <w:rPr>
          <w:snapToGrid w:val="0"/>
        </w:rPr>
        <w:t xml:space="preserve">according to E-TM1.1, as defined in </w:t>
      </w:r>
      <w:r w:rsidR="00042043">
        <w:rPr>
          <w:snapToGrid w:val="0"/>
        </w:rPr>
        <w:t>clause </w:t>
      </w:r>
      <w:r w:rsidR="00042043" w:rsidRPr="00380850">
        <w:rPr>
          <w:snapToGrid w:val="0"/>
        </w:rPr>
        <w:t>4</w:t>
      </w:r>
      <w:r w:rsidR="007E1B90" w:rsidRPr="00380850">
        <w:rPr>
          <w:snapToGrid w:val="0"/>
        </w:rPr>
        <w:t xml:space="preserve">.12.2, with 5 MHz channel bandwidth and a centre frequency offset according to the conditions </w:t>
      </w:r>
      <w:r w:rsidR="00F35F64" w:rsidRPr="00380850">
        <w:rPr>
          <w:snapToGrid w:val="0"/>
        </w:rPr>
        <w:t xml:space="preserve">of table </w:t>
      </w:r>
      <w:r w:rsidR="007E1B90" w:rsidRPr="00380850">
        <w:rPr>
          <w:snapToGrid w:val="0"/>
        </w:rPr>
        <w:t xml:space="preserve">6.7.4.1-1 </w:t>
      </w:r>
      <w:r w:rsidR="00E031D4" w:rsidRPr="00380850">
        <w:rPr>
          <w:snapToGrid w:val="0"/>
        </w:rPr>
        <w:t xml:space="preserve">in </w:t>
      </w:r>
      <w:r w:rsidR="00E24033">
        <w:rPr>
          <w:snapToGrid w:val="0"/>
        </w:rPr>
        <w:t>T</w:t>
      </w:r>
      <w:r w:rsidR="00042043" w:rsidRPr="00380850">
        <w:rPr>
          <w:snapToGrid w:val="0"/>
        </w:rPr>
        <w:t>S</w:t>
      </w:r>
      <w:r w:rsidR="00042043">
        <w:rPr>
          <w:snapToGrid w:val="0"/>
        </w:rPr>
        <w:t> </w:t>
      </w:r>
      <w:r w:rsidR="00042043" w:rsidRPr="00380850">
        <w:rPr>
          <w:snapToGrid w:val="0"/>
        </w:rPr>
        <w:t>37.</w:t>
      </w:r>
      <w:r w:rsidR="007E1B90" w:rsidRPr="00380850">
        <w:rPr>
          <w:snapToGrid w:val="0"/>
        </w:rPr>
        <w:t>105</w:t>
      </w:r>
      <w:r w:rsidR="00042043">
        <w:rPr>
          <w:snapToGrid w:val="0"/>
        </w:rPr>
        <w:t> </w:t>
      </w:r>
      <w:r w:rsidR="00042043" w:rsidRPr="00380850">
        <w:rPr>
          <w:snapToGrid w:val="0"/>
        </w:rPr>
        <w:t>[8</w:t>
      </w:r>
      <w:r w:rsidR="007E1B90" w:rsidRPr="00380850">
        <w:rPr>
          <w:snapToGrid w:val="0"/>
        </w:rPr>
        <w:t xml:space="preserve">], but exclude interfering frequencies that are outside of the allocated downlink operating band or interfering frequencies that are not completely within the sub-block gap or within the </w:t>
      </w:r>
      <w:r w:rsidR="007E1B90" w:rsidRPr="00380850">
        <w:rPr>
          <w:i/>
          <w:lang w:eastAsia="zh-CN"/>
        </w:rPr>
        <w:t>Inter RF Bandwidth gap</w:t>
      </w:r>
      <w:r w:rsidR="007E1B90" w:rsidRPr="00380850">
        <w:rPr>
          <w:snapToGrid w:val="0"/>
        </w:rPr>
        <w:t>.</w:t>
      </w:r>
    </w:p>
    <w:p w14:paraId="266905D8" w14:textId="77777777" w:rsidR="0048459D" w:rsidRPr="00380850" w:rsidRDefault="00C04826" w:rsidP="00C04826">
      <w:pPr>
        <w:pStyle w:val="B1"/>
      </w:pPr>
      <w:r w:rsidRPr="00380850">
        <w:t>5)</w:t>
      </w:r>
      <w:r w:rsidRPr="00380850">
        <w:tab/>
      </w:r>
      <w:r w:rsidR="0048459D" w:rsidRPr="00380850">
        <w:rPr>
          <w:snapToGrid w:val="0"/>
        </w:rPr>
        <w:t>Adjust ATT1 so that level of the interfering signal is as defined in:</w:t>
      </w:r>
    </w:p>
    <w:p w14:paraId="26120078" w14:textId="77777777" w:rsidR="007E1B90" w:rsidRPr="00380850" w:rsidRDefault="0048459D" w:rsidP="0048459D">
      <w:pPr>
        <w:pStyle w:val="B2"/>
        <w:rPr>
          <w:snapToGrid w:val="0"/>
        </w:rPr>
      </w:pPr>
      <w:r w:rsidRPr="00380850">
        <w:rPr>
          <w:snapToGrid w:val="0"/>
        </w:rPr>
        <w:t>a)</w:t>
      </w:r>
      <w:r w:rsidRPr="00380850">
        <w:rPr>
          <w:snapToGrid w:val="0"/>
        </w:rPr>
        <w:tab/>
      </w:r>
      <w:r w:rsidR="007E1B90" w:rsidRPr="00380850">
        <w:rPr>
          <w:snapToGrid w:val="0"/>
        </w:rPr>
        <w:t>For MSR</w:t>
      </w:r>
      <w:r w:rsidRPr="00380850">
        <w:rPr>
          <w:snapToGrid w:val="0"/>
        </w:rPr>
        <w:t>:</w:t>
      </w:r>
    </w:p>
    <w:p w14:paraId="1BA8BCA2" w14:textId="3B73E4CB" w:rsidR="007E1B90" w:rsidRPr="00380850" w:rsidRDefault="0048459D" w:rsidP="0048459D">
      <w:pPr>
        <w:pStyle w:val="B3"/>
        <w:rPr>
          <w:snapToGrid w:val="0"/>
        </w:rPr>
      </w:pPr>
      <w:r w:rsidRPr="00380850">
        <w:rPr>
          <w:snapToGrid w:val="0"/>
        </w:rPr>
        <w:t>i.</w:t>
      </w:r>
      <w:r w:rsidRPr="00380850">
        <w:rPr>
          <w:snapToGrid w:val="0"/>
        </w:rPr>
        <w:tab/>
      </w:r>
      <w:r w:rsidR="007E1B90" w:rsidRPr="00380850">
        <w:rPr>
          <w:snapToGrid w:val="0"/>
        </w:rPr>
        <w:t xml:space="preserve">General co-location </w:t>
      </w:r>
      <w:r w:rsidRPr="00380850">
        <w:rPr>
          <w:snapToGrid w:val="0"/>
        </w:rPr>
        <w:t>t</w:t>
      </w:r>
      <w:r w:rsidR="007E1B90" w:rsidRPr="00380850">
        <w:rPr>
          <w:snapToGrid w:val="0"/>
        </w:rPr>
        <w:t xml:space="preserve">able 6.7.2.1-1 </w:t>
      </w:r>
      <w:r w:rsidR="00E031D4" w:rsidRPr="00380850">
        <w:rPr>
          <w:snapToGrid w:val="0"/>
        </w:rPr>
        <w:t xml:space="preserve">in </w:t>
      </w:r>
      <w:r w:rsidR="00E24033">
        <w:rPr>
          <w:snapToGrid w:val="0"/>
        </w:rPr>
        <w:t>T</w:t>
      </w:r>
      <w:r w:rsidR="00042043" w:rsidRPr="00380850">
        <w:rPr>
          <w:snapToGrid w:val="0"/>
        </w:rPr>
        <w:t>S</w:t>
      </w:r>
      <w:r w:rsidR="00042043">
        <w:rPr>
          <w:snapToGrid w:val="0"/>
        </w:rPr>
        <w:t> </w:t>
      </w:r>
      <w:r w:rsidR="00042043" w:rsidRPr="00380850">
        <w:rPr>
          <w:snapToGrid w:val="0"/>
        </w:rPr>
        <w:t>37.</w:t>
      </w:r>
      <w:r w:rsidRPr="00380850">
        <w:rPr>
          <w:snapToGrid w:val="0"/>
        </w:rPr>
        <w:t>105</w:t>
      </w:r>
      <w:r w:rsidR="00042043">
        <w:rPr>
          <w:snapToGrid w:val="0"/>
        </w:rPr>
        <w:t> </w:t>
      </w:r>
      <w:r w:rsidR="00042043" w:rsidRPr="00380850">
        <w:rPr>
          <w:snapToGrid w:val="0"/>
        </w:rPr>
        <w:t>[8</w:t>
      </w:r>
      <w:r w:rsidRPr="00380850">
        <w:rPr>
          <w:snapToGrid w:val="0"/>
        </w:rPr>
        <w:t>].</w:t>
      </w:r>
    </w:p>
    <w:p w14:paraId="33595FCE" w14:textId="3EA22A38" w:rsidR="007E1B90" w:rsidRPr="00380850" w:rsidRDefault="0048459D" w:rsidP="0048459D">
      <w:pPr>
        <w:pStyle w:val="B3"/>
        <w:rPr>
          <w:snapToGrid w:val="0"/>
        </w:rPr>
      </w:pPr>
      <w:r w:rsidRPr="00380850">
        <w:rPr>
          <w:snapToGrid w:val="0"/>
        </w:rPr>
        <w:t>ii.</w:t>
      </w:r>
      <w:r w:rsidRPr="00380850">
        <w:rPr>
          <w:snapToGrid w:val="0"/>
        </w:rPr>
        <w:tab/>
      </w:r>
      <w:r w:rsidR="007E1B90" w:rsidRPr="00380850">
        <w:rPr>
          <w:snapToGrid w:val="0"/>
        </w:rPr>
        <w:t xml:space="preserve">Additional co-location (BC1 and BC2) </w:t>
      </w:r>
      <w:r w:rsidRPr="00380850">
        <w:rPr>
          <w:snapToGrid w:val="0"/>
        </w:rPr>
        <w:t>t</w:t>
      </w:r>
      <w:r w:rsidR="007E1B90" w:rsidRPr="00380850">
        <w:rPr>
          <w:snapToGrid w:val="0"/>
        </w:rPr>
        <w:t xml:space="preserve">able 6.7.2.2-1 </w:t>
      </w:r>
      <w:r w:rsidR="00E031D4" w:rsidRPr="00380850">
        <w:rPr>
          <w:snapToGrid w:val="0"/>
        </w:rPr>
        <w:t xml:space="preserve">in </w:t>
      </w:r>
      <w:r w:rsidR="00E24033">
        <w:rPr>
          <w:snapToGrid w:val="0"/>
        </w:rPr>
        <w:t>T</w:t>
      </w:r>
      <w:r w:rsidR="00042043" w:rsidRPr="00380850">
        <w:rPr>
          <w:snapToGrid w:val="0"/>
        </w:rPr>
        <w:t>S</w:t>
      </w:r>
      <w:r w:rsidR="00042043">
        <w:rPr>
          <w:snapToGrid w:val="0"/>
        </w:rPr>
        <w:t> </w:t>
      </w:r>
      <w:r w:rsidR="00042043" w:rsidRPr="00380850">
        <w:rPr>
          <w:snapToGrid w:val="0"/>
        </w:rPr>
        <w:t>37.</w:t>
      </w:r>
      <w:r w:rsidRPr="00380850">
        <w:rPr>
          <w:snapToGrid w:val="0"/>
        </w:rPr>
        <w:t>105</w:t>
      </w:r>
      <w:r w:rsidR="00042043">
        <w:rPr>
          <w:snapToGrid w:val="0"/>
        </w:rPr>
        <w:t> </w:t>
      </w:r>
      <w:r w:rsidR="00042043" w:rsidRPr="00380850">
        <w:rPr>
          <w:snapToGrid w:val="0"/>
        </w:rPr>
        <w:t>[8</w:t>
      </w:r>
      <w:r w:rsidRPr="00380850">
        <w:rPr>
          <w:snapToGrid w:val="0"/>
        </w:rPr>
        <w:t>].</w:t>
      </w:r>
    </w:p>
    <w:p w14:paraId="06BD2A38" w14:textId="527FFD56" w:rsidR="007E1B90" w:rsidRPr="00380850" w:rsidRDefault="0048459D" w:rsidP="0048459D">
      <w:pPr>
        <w:pStyle w:val="B3"/>
        <w:rPr>
          <w:snapToGrid w:val="0"/>
        </w:rPr>
      </w:pPr>
      <w:r w:rsidRPr="00380850">
        <w:rPr>
          <w:snapToGrid w:val="0"/>
        </w:rPr>
        <w:t>iii.</w:t>
      </w:r>
      <w:r w:rsidRPr="00380850">
        <w:rPr>
          <w:snapToGrid w:val="0"/>
        </w:rPr>
        <w:tab/>
        <w:t>Additional co-location (BC3) t</w:t>
      </w:r>
      <w:r w:rsidR="007E1B90" w:rsidRPr="00380850">
        <w:rPr>
          <w:snapToGrid w:val="0"/>
        </w:rPr>
        <w:t xml:space="preserve">able 6.7.2.3-1 </w:t>
      </w:r>
      <w:r w:rsidR="00E031D4" w:rsidRPr="00380850">
        <w:rPr>
          <w:snapToGrid w:val="0"/>
        </w:rPr>
        <w:t xml:space="preserve">in </w:t>
      </w:r>
      <w:r w:rsidR="00E24033">
        <w:rPr>
          <w:snapToGrid w:val="0"/>
        </w:rPr>
        <w:t>T</w:t>
      </w:r>
      <w:r w:rsidR="00042043" w:rsidRPr="00380850">
        <w:rPr>
          <w:snapToGrid w:val="0"/>
        </w:rPr>
        <w:t>S</w:t>
      </w:r>
      <w:r w:rsidR="00042043">
        <w:rPr>
          <w:snapToGrid w:val="0"/>
        </w:rPr>
        <w:t> </w:t>
      </w:r>
      <w:r w:rsidR="00042043" w:rsidRPr="00380850">
        <w:rPr>
          <w:snapToGrid w:val="0"/>
        </w:rPr>
        <w:t>37.</w:t>
      </w:r>
      <w:r w:rsidRPr="00380850">
        <w:rPr>
          <w:snapToGrid w:val="0"/>
        </w:rPr>
        <w:t>105</w:t>
      </w:r>
      <w:r w:rsidR="00042043">
        <w:rPr>
          <w:snapToGrid w:val="0"/>
        </w:rPr>
        <w:t> </w:t>
      </w:r>
      <w:r w:rsidR="00042043" w:rsidRPr="00380850">
        <w:rPr>
          <w:snapToGrid w:val="0"/>
        </w:rPr>
        <w:t>[8</w:t>
      </w:r>
      <w:r w:rsidRPr="00380850">
        <w:rPr>
          <w:snapToGrid w:val="0"/>
        </w:rPr>
        <w:t>].</w:t>
      </w:r>
    </w:p>
    <w:p w14:paraId="22096BA8" w14:textId="4D1A4129" w:rsidR="007E1B90" w:rsidRPr="00380850" w:rsidRDefault="0048459D" w:rsidP="0048459D">
      <w:pPr>
        <w:pStyle w:val="B3"/>
        <w:rPr>
          <w:snapToGrid w:val="0"/>
        </w:rPr>
      </w:pPr>
      <w:r w:rsidRPr="00380850">
        <w:rPr>
          <w:snapToGrid w:val="0"/>
        </w:rPr>
        <w:t>iv.</w:t>
      </w:r>
      <w:r w:rsidRPr="00380850">
        <w:rPr>
          <w:snapToGrid w:val="0"/>
        </w:rPr>
        <w:tab/>
        <w:t>Intra-system t</w:t>
      </w:r>
      <w:r w:rsidR="007E1B90" w:rsidRPr="00380850">
        <w:rPr>
          <w:snapToGrid w:val="0"/>
        </w:rPr>
        <w:t xml:space="preserve">able 6.7.2.5-1 </w:t>
      </w:r>
      <w:r w:rsidR="00E031D4" w:rsidRPr="00380850">
        <w:rPr>
          <w:snapToGrid w:val="0"/>
        </w:rPr>
        <w:t xml:space="preserve">in </w:t>
      </w:r>
      <w:r w:rsidR="00E24033">
        <w:rPr>
          <w:snapToGrid w:val="0"/>
        </w:rPr>
        <w:t>T</w:t>
      </w:r>
      <w:r w:rsidR="00042043" w:rsidRPr="00380850">
        <w:rPr>
          <w:snapToGrid w:val="0"/>
        </w:rPr>
        <w:t>S</w:t>
      </w:r>
      <w:r w:rsidR="00042043">
        <w:rPr>
          <w:snapToGrid w:val="0"/>
        </w:rPr>
        <w:t> </w:t>
      </w:r>
      <w:r w:rsidR="00042043" w:rsidRPr="00380850">
        <w:rPr>
          <w:snapToGrid w:val="0"/>
        </w:rPr>
        <w:t>37.</w:t>
      </w:r>
      <w:r w:rsidR="007E1B90" w:rsidRPr="00380850">
        <w:rPr>
          <w:snapToGrid w:val="0"/>
        </w:rPr>
        <w:t>105</w:t>
      </w:r>
      <w:r w:rsidR="00042043">
        <w:rPr>
          <w:snapToGrid w:val="0"/>
        </w:rPr>
        <w:t> </w:t>
      </w:r>
      <w:r w:rsidR="00042043" w:rsidRPr="00380850">
        <w:rPr>
          <w:snapToGrid w:val="0"/>
        </w:rPr>
        <w:t>[8</w:t>
      </w:r>
      <w:r w:rsidR="007E1B90" w:rsidRPr="00380850">
        <w:rPr>
          <w:snapToGrid w:val="0"/>
        </w:rPr>
        <w:t>]</w:t>
      </w:r>
      <w:r w:rsidRPr="00380850">
        <w:rPr>
          <w:snapToGrid w:val="0"/>
        </w:rPr>
        <w:t>.</w:t>
      </w:r>
    </w:p>
    <w:p w14:paraId="5E73C02E" w14:textId="77777777" w:rsidR="007E1B90" w:rsidRPr="00380850" w:rsidRDefault="0048459D" w:rsidP="0048459D">
      <w:pPr>
        <w:pStyle w:val="B2"/>
        <w:rPr>
          <w:snapToGrid w:val="0"/>
        </w:rPr>
      </w:pPr>
      <w:r w:rsidRPr="00380850">
        <w:rPr>
          <w:snapToGrid w:val="0"/>
        </w:rPr>
        <w:t>b)</w:t>
      </w:r>
      <w:r w:rsidRPr="00380850">
        <w:rPr>
          <w:snapToGrid w:val="0"/>
        </w:rPr>
        <w:tab/>
      </w:r>
      <w:r w:rsidR="007E1B90" w:rsidRPr="00380850">
        <w:rPr>
          <w:snapToGrid w:val="0"/>
        </w:rPr>
        <w:t>For UTRA FDD</w:t>
      </w:r>
      <w:r w:rsidRPr="00380850">
        <w:rPr>
          <w:snapToGrid w:val="0"/>
        </w:rPr>
        <w:t>:</w:t>
      </w:r>
    </w:p>
    <w:p w14:paraId="19A08EBD" w14:textId="3087E880" w:rsidR="007E1B90" w:rsidRPr="00380850" w:rsidRDefault="0048459D" w:rsidP="0048459D">
      <w:pPr>
        <w:pStyle w:val="B3"/>
        <w:rPr>
          <w:snapToGrid w:val="0"/>
        </w:rPr>
      </w:pPr>
      <w:r w:rsidRPr="00380850">
        <w:rPr>
          <w:snapToGrid w:val="0"/>
        </w:rPr>
        <w:t>i.</w:t>
      </w:r>
      <w:r w:rsidRPr="00380850">
        <w:rPr>
          <w:snapToGrid w:val="0"/>
        </w:rPr>
        <w:tab/>
        <w:t>General co-location t</w:t>
      </w:r>
      <w:r w:rsidR="007E1B90" w:rsidRPr="00380850">
        <w:rPr>
          <w:snapToGrid w:val="0"/>
        </w:rPr>
        <w:t xml:space="preserve">able 6.7.3.1-1 </w:t>
      </w:r>
      <w:r w:rsidR="00E031D4" w:rsidRPr="00380850">
        <w:rPr>
          <w:snapToGrid w:val="0"/>
        </w:rPr>
        <w:t xml:space="preserve">in </w:t>
      </w:r>
      <w:r w:rsidR="00E24033">
        <w:rPr>
          <w:snapToGrid w:val="0"/>
        </w:rPr>
        <w:t>T</w:t>
      </w:r>
      <w:r w:rsidR="00042043" w:rsidRPr="00380850">
        <w:rPr>
          <w:snapToGrid w:val="0"/>
        </w:rPr>
        <w:t>S</w:t>
      </w:r>
      <w:r w:rsidR="00042043">
        <w:rPr>
          <w:snapToGrid w:val="0"/>
        </w:rPr>
        <w:t> </w:t>
      </w:r>
      <w:r w:rsidR="00042043" w:rsidRPr="00380850">
        <w:rPr>
          <w:snapToGrid w:val="0"/>
        </w:rPr>
        <w:t>37.</w:t>
      </w:r>
      <w:r w:rsidRPr="00380850">
        <w:rPr>
          <w:snapToGrid w:val="0"/>
        </w:rPr>
        <w:t>105</w:t>
      </w:r>
      <w:r w:rsidR="00042043">
        <w:rPr>
          <w:snapToGrid w:val="0"/>
        </w:rPr>
        <w:t> </w:t>
      </w:r>
      <w:r w:rsidR="00042043" w:rsidRPr="00380850">
        <w:rPr>
          <w:snapToGrid w:val="0"/>
        </w:rPr>
        <w:t>[8</w:t>
      </w:r>
      <w:r w:rsidRPr="00380850">
        <w:rPr>
          <w:snapToGrid w:val="0"/>
        </w:rPr>
        <w:t>].</w:t>
      </w:r>
    </w:p>
    <w:p w14:paraId="3F909CF6" w14:textId="3E299675" w:rsidR="007E1B90" w:rsidRPr="00380850" w:rsidRDefault="0048459D" w:rsidP="0048459D">
      <w:pPr>
        <w:pStyle w:val="B3"/>
        <w:rPr>
          <w:snapToGrid w:val="0"/>
        </w:rPr>
      </w:pPr>
      <w:r w:rsidRPr="00380850">
        <w:rPr>
          <w:snapToGrid w:val="0"/>
        </w:rPr>
        <w:t>ii.</w:t>
      </w:r>
      <w:r w:rsidRPr="00380850">
        <w:rPr>
          <w:snapToGrid w:val="0"/>
        </w:rPr>
        <w:tab/>
        <w:t>Intra-system t</w:t>
      </w:r>
      <w:r w:rsidR="007E1B90" w:rsidRPr="00380850">
        <w:rPr>
          <w:snapToGrid w:val="0"/>
        </w:rPr>
        <w:t xml:space="preserve">able 6.7.3.3-1 </w:t>
      </w:r>
      <w:r w:rsidR="00E031D4" w:rsidRPr="00380850">
        <w:rPr>
          <w:snapToGrid w:val="0"/>
        </w:rPr>
        <w:t xml:space="preserve">in </w:t>
      </w:r>
      <w:r w:rsidR="00E24033">
        <w:rPr>
          <w:snapToGrid w:val="0"/>
        </w:rPr>
        <w:t>T</w:t>
      </w:r>
      <w:r w:rsidR="00042043" w:rsidRPr="00380850">
        <w:rPr>
          <w:snapToGrid w:val="0"/>
        </w:rPr>
        <w:t>S</w:t>
      </w:r>
      <w:r w:rsidR="00042043">
        <w:rPr>
          <w:snapToGrid w:val="0"/>
        </w:rPr>
        <w:t> </w:t>
      </w:r>
      <w:r w:rsidR="00042043" w:rsidRPr="00380850">
        <w:rPr>
          <w:snapToGrid w:val="0"/>
        </w:rPr>
        <w:t>37.</w:t>
      </w:r>
      <w:r w:rsidRPr="00380850">
        <w:rPr>
          <w:snapToGrid w:val="0"/>
        </w:rPr>
        <w:t>105</w:t>
      </w:r>
      <w:r w:rsidR="00042043">
        <w:rPr>
          <w:snapToGrid w:val="0"/>
        </w:rPr>
        <w:t> </w:t>
      </w:r>
      <w:r w:rsidR="00042043" w:rsidRPr="00380850">
        <w:rPr>
          <w:snapToGrid w:val="0"/>
        </w:rPr>
        <w:t>[8</w:t>
      </w:r>
      <w:r w:rsidRPr="00380850">
        <w:rPr>
          <w:snapToGrid w:val="0"/>
        </w:rPr>
        <w:t>].</w:t>
      </w:r>
    </w:p>
    <w:p w14:paraId="29E25AF7" w14:textId="77777777" w:rsidR="007E1B90" w:rsidRPr="00380850" w:rsidRDefault="0048459D" w:rsidP="0048459D">
      <w:pPr>
        <w:pStyle w:val="B2"/>
        <w:rPr>
          <w:snapToGrid w:val="0"/>
        </w:rPr>
      </w:pPr>
      <w:r w:rsidRPr="00380850">
        <w:rPr>
          <w:snapToGrid w:val="0"/>
        </w:rPr>
        <w:t>c)</w:t>
      </w:r>
      <w:r w:rsidRPr="00380850">
        <w:rPr>
          <w:snapToGrid w:val="0"/>
        </w:rPr>
        <w:tab/>
      </w:r>
      <w:r w:rsidR="007E1B90" w:rsidRPr="00380850">
        <w:rPr>
          <w:snapToGrid w:val="0"/>
        </w:rPr>
        <w:t>For UTRA TDD</w:t>
      </w:r>
      <w:r w:rsidRPr="00380850">
        <w:rPr>
          <w:snapToGrid w:val="0"/>
        </w:rPr>
        <w:t>:</w:t>
      </w:r>
    </w:p>
    <w:p w14:paraId="6BC88826" w14:textId="6142E21A" w:rsidR="007E1B90" w:rsidRPr="00380850" w:rsidRDefault="0048459D" w:rsidP="0048459D">
      <w:pPr>
        <w:pStyle w:val="B3"/>
        <w:rPr>
          <w:snapToGrid w:val="0"/>
        </w:rPr>
      </w:pPr>
      <w:r w:rsidRPr="00380850">
        <w:rPr>
          <w:snapToGrid w:val="0"/>
        </w:rPr>
        <w:t>i.</w:t>
      </w:r>
      <w:r w:rsidRPr="00380850">
        <w:rPr>
          <w:snapToGrid w:val="0"/>
        </w:rPr>
        <w:tab/>
      </w:r>
      <w:r w:rsidR="007E1B90" w:rsidRPr="00380850">
        <w:rPr>
          <w:snapToGrid w:val="0"/>
        </w:rPr>
        <w:t>General co-l</w:t>
      </w:r>
      <w:r w:rsidRPr="00380850">
        <w:rPr>
          <w:snapToGrid w:val="0"/>
        </w:rPr>
        <w:t>ocation for 1,28 Mcps TDD UTRA t</w:t>
      </w:r>
      <w:r w:rsidR="007E1B90" w:rsidRPr="00380850">
        <w:rPr>
          <w:snapToGrid w:val="0"/>
        </w:rPr>
        <w:t xml:space="preserve">able 6.7.3.2-1 </w:t>
      </w:r>
      <w:r w:rsidR="00E031D4" w:rsidRPr="00380850">
        <w:rPr>
          <w:snapToGrid w:val="0"/>
        </w:rPr>
        <w:t xml:space="preserve">in </w:t>
      </w:r>
      <w:r w:rsidR="00E24033">
        <w:rPr>
          <w:snapToGrid w:val="0"/>
        </w:rPr>
        <w:t>T</w:t>
      </w:r>
      <w:r w:rsidR="00042043" w:rsidRPr="00380850">
        <w:rPr>
          <w:snapToGrid w:val="0"/>
        </w:rPr>
        <w:t>S</w:t>
      </w:r>
      <w:r w:rsidR="00042043">
        <w:rPr>
          <w:snapToGrid w:val="0"/>
        </w:rPr>
        <w:t> </w:t>
      </w:r>
      <w:r w:rsidR="00042043" w:rsidRPr="00380850">
        <w:rPr>
          <w:snapToGrid w:val="0"/>
        </w:rPr>
        <w:t>37.</w:t>
      </w:r>
      <w:r w:rsidRPr="00380850">
        <w:rPr>
          <w:snapToGrid w:val="0"/>
        </w:rPr>
        <w:t>105</w:t>
      </w:r>
      <w:r w:rsidR="00042043">
        <w:rPr>
          <w:snapToGrid w:val="0"/>
        </w:rPr>
        <w:t> </w:t>
      </w:r>
      <w:r w:rsidR="00042043" w:rsidRPr="00380850">
        <w:rPr>
          <w:snapToGrid w:val="0"/>
        </w:rPr>
        <w:t>[8</w:t>
      </w:r>
      <w:r w:rsidRPr="00380850">
        <w:rPr>
          <w:snapToGrid w:val="0"/>
        </w:rPr>
        <w:t>].</w:t>
      </w:r>
    </w:p>
    <w:p w14:paraId="071C1285" w14:textId="489CBA6D" w:rsidR="007E1B90" w:rsidRPr="00380850" w:rsidRDefault="0048459D" w:rsidP="0048459D">
      <w:pPr>
        <w:pStyle w:val="B3"/>
        <w:rPr>
          <w:snapToGrid w:val="0"/>
        </w:rPr>
      </w:pPr>
      <w:r w:rsidRPr="00380850">
        <w:rPr>
          <w:snapToGrid w:val="0"/>
        </w:rPr>
        <w:t>ii.</w:t>
      </w:r>
      <w:r w:rsidRPr="00380850">
        <w:rPr>
          <w:snapToGrid w:val="0"/>
        </w:rPr>
        <w:tab/>
        <w:t>Intra-system t</w:t>
      </w:r>
      <w:r w:rsidR="007E1B90" w:rsidRPr="00380850">
        <w:rPr>
          <w:snapToGrid w:val="0"/>
        </w:rPr>
        <w:t xml:space="preserve">able 6.7.3.3-1 </w:t>
      </w:r>
      <w:r w:rsidR="00E031D4" w:rsidRPr="00380850">
        <w:rPr>
          <w:snapToGrid w:val="0"/>
        </w:rPr>
        <w:t xml:space="preserve">in </w:t>
      </w:r>
      <w:r w:rsidR="00E24033">
        <w:rPr>
          <w:snapToGrid w:val="0"/>
        </w:rPr>
        <w:t>T</w:t>
      </w:r>
      <w:r w:rsidR="00042043" w:rsidRPr="00380850">
        <w:rPr>
          <w:snapToGrid w:val="0"/>
        </w:rPr>
        <w:t>S</w:t>
      </w:r>
      <w:r w:rsidR="00042043">
        <w:rPr>
          <w:snapToGrid w:val="0"/>
        </w:rPr>
        <w:t> </w:t>
      </w:r>
      <w:r w:rsidR="00042043" w:rsidRPr="00380850">
        <w:rPr>
          <w:snapToGrid w:val="0"/>
        </w:rPr>
        <w:t>37.</w:t>
      </w:r>
      <w:r w:rsidRPr="00380850">
        <w:rPr>
          <w:snapToGrid w:val="0"/>
        </w:rPr>
        <w:t>105</w:t>
      </w:r>
      <w:r w:rsidR="00042043">
        <w:rPr>
          <w:snapToGrid w:val="0"/>
        </w:rPr>
        <w:t> </w:t>
      </w:r>
      <w:r w:rsidR="00042043" w:rsidRPr="00380850">
        <w:rPr>
          <w:snapToGrid w:val="0"/>
        </w:rPr>
        <w:t>[8</w:t>
      </w:r>
      <w:r w:rsidRPr="00380850">
        <w:rPr>
          <w:snapToGrid w:val="0"/>
        </w:rPr>
        <w:t>].</w:t>
      </w:r>
    </w:p>
    <w:p w14:paraId="5AFF1D68" w14:textId="77777777" w:rsidR="007E1B90" w:rsidRPr="00380850" w:rsidRDefault="0048459D" w:rsidP="0048459D">
      <w:pPr>
        <w:pStyle w:val="B2"/>
        <w:rPr>
          <w:snapToGrid w:val="0"/>
        </w:rPr>
      </w:pPr>
      <w:r w:rsidRPr="00380850">
        <w:rPr>
          <w:snapToGrid w:val="0"/>
        </w:rPr>
        <w:t>d)</w:t>
      </w:r>
      <w:r w:rsidRPr="00380850">
        <w:rPr>
          <w:snapToGrid w:val="0"/>
        </w:rPr>
        <w:tab/>
      </w:r>
      <w:r w:rsidR="007E1B90" w:rsidRPr="00380850">
        <w:rPr>
          <w:snapToGrid w:val="0"/>
        </w:rPr>
        <w:t>For E-UTRA</w:t>
      </w:r>
      <w:r w:rsidRPr="00380850">
        <w:rPr>
          <w:snapToGrid w:val="0"/>
        </w:rPr>
        <w:t>:</w:t>
      </w:r>
    </w:p>
    <w:p w14:paraId="0817F541" w14:textId="4631ACF5" w:rsidR="007E1B90" w:rsidRPr="00380850" w:rsidRDefault="0048459D" w:rsidP="0048459D">
      <w:pPr>
        <w:pStyle w:val="B3"/>
        <w:rPr>
          <w:snapToGrid w:val="0"/>
        </w:rPr>
      </w:pPr>
      <w:r w:rsidRPr="00380850">
        <w:rPr>
          <w:snapToGrid w:val="0"/>
        </w:rPr>
        <w:t>i.</w:t>
      </w:r>
      <w:r w:rsidRPr="00380850">
        <w:rPr>
          <w:snapToGrid w:val="0"/>
        </w:rPr>
        <w:tab/>
      </w:r>
      <w:r w:rsidR="007E1B90" w:rsidRPr="00380850">
        <w:rPr>
          <w:snapToGrid w:val="0"/>
        </w:rPr>
        <w:t xml:space="preserve">General co-location </w:t>
      </w:r>
      <w:r w:rsidRPr="00380850">
        <w:rPr>
          <w:snapToGrid w:val="0"/>
        </w:rPr>
        <w:t>t</w:t>
      </w:r>
      <w:r w:rsidR="007E1B90" w:rsidRPr="00380850">
        <w:rPr>
          <w:snapToGrid w:val="0"/>
        </w:rPr>
        <w:t xml:space="preserve">able 6.7.4.1-1 </w:t>
      </w:r>
      <w:r w:rsidR="00E031D4" w:rsidRPr="00380850">
        <w:rPr>
          <w:snapToGrid w:val="0"/>
        </w:rPr>
        <w:t xml:space="preserve">in </w:t>
      </w:r>
      <w:r w:rsidR="00E24033">
        <w:rPr>
          <w:snapToGrid w:val="0"/>
        </w:rPr>
        <w:t>T</w:t>
      </w:r>
      <w:r w:rsidR="00042043" w:rsidRPr="00380850">
        <w:rPr>
          <w:snapToGrid w:val="0"/>
        </w:rPr>
        <w:t>S</w:t>
      </w:r>
      <w:r w:rsidR="00042043">
        <w:rPr>
          <w:snapToGrid w:val="0"/>
        </w:rPr>
        <w:t> </w:t>
      </w:r>
      <w:r w:rsidR="00042043" w:rsidRPr="00380850">
        <w:rPr>
          <w:snapToGrid w:val="0"/>
        </w:rPr>
        <w:t>37.</w:t>
      </w:r>
      <w:r w:rsidR="007E1B90" w:rsidRPr="00380850">
        <w:rPr>
          <w:snapToGrid w:val="0"/>
        </w:rPr>
        <w:t>105</w:t>
      </w:r>
      <w:r w:rsidR="00042043">
        <w:rPr>
          <w:snapToGrid w:val="0"/>
        </w:rPr>
        <w:t> </w:t>
      </w:r>
      <w:r w:rsidR="00042043" w:rsidRPr="00380850">
        <w:rPr>
          <w:snapToGrid w:val="0"/>
        </w:rPr>
        <w:t>[8</w:t>
      </w:r>
      <w:r w:rsidR="007E1B90" w:rsidRPr="00380850">
        <w:rPr>
          <w:snapToGrid w:val="0"/>
        </w:rPr>
        <w:t>].</w:t>
      </w:r>
    </w:p>
    <w:p w14:paraId="1A286341" w14:textId="742030EC" w:rsidR="007E1B90" w:rsidRPr="00380850" w:rsidRDefault="0048459D" w:rsidP="0048459D">
      <w:pPr>
        <w:pStyle w:val="B3"/>
        <w:rPr>
          <w:snapToGrid w:val="0"/>
        </w:rPr>
      </w:pPr>
      <w:r w:rsidRPr="00380850">
        <w:rPr>
          <w:snapToGrid w:val="0"/>
        </w:rPr>
        <w:t>ii.</w:t>
      </w:r>
      <w:r w:rsidRPr="00380850">
        <w:rPr>
          <w:snapToGrid w:val="0"/>
        </w:rPr>
        <w:tab/>
      </w:r>
      <w:r w:rsidR="007E1B90" w:rsidRPr="00380850">
        <w:rPr>
          <w:snapToGrid w:val="0"/>
        </w:rPr>
        <w:t xml:space="preserve">Additional requirement for Band 41 </w:t>
      </w:r>
      <w:r w:rsidRPr="00380850">
        <w:rPr>
          <w:snapToGrid w:val="0"/>
        </w:rPr>
        <w:t>t</w:t>
      </w:r>
      <w:r w:rsidR="007E1B90" w:rsidRPr="00380850">
        <w:rPr>
          <w:snapToGrid w:val="0"/>
        </w:rPr>
        <w:t xml:space="preserve">able 6.7.4.2-1 </w:t>
      </w:r>
      <w:r w:rsidR="00E031D4" w:rsidRPr="00380850">
        <w:rPr>
          <w:snapToGrid w:val="0"/>
        </w:rPr>
        <w:t xml:space="preserve">in </w:t>
      </w:r>
      <w:r w:rsidR="00E24033">
        <w:rPr>
          <w:snapToGrid w:val="0"/>
        </w:rPr>
        <w:t>T</w:t>
      </w:r>
      <w:r w:rsidR="00042043" w:rsidRPr="00380850">
        <w:rPr>
          <w:snapToGrid w:val="0"/>
        </w:rPr>
        <w:t>S</w:t>
      </w:r>
      <w:r w:rsidR="00042043">
        <w:rPr>
          <w:snapToGrid w:val="0"/>
        </w:rPr>
        <w:t> </w:t>
      </w:r>
      <w:r w:rsidR="00042043" w:rsidRPr="00380850">
        <w:rPr>
          <w:snapToGrid w:val="0"/>
        </w:rPr>
        <w:t>37.</w:t>
      </w:r>
      <w:r w:rsidR="007E1B90" w:rsidRPr="00380850">
        <w:rPr>
          <w:snapToGrid w:val="0"/>
        </w:rPr>
        <w:t>105</w:t>
      </w:r>
      <w:r w:rsidR="00042043">
        <w:rPr>
          <w:snapToGrid w:val="0"/>
        </w:rPr>
        <w:t> </w:t>
      </w:r>
      <w:r w:rsidR="00042043" w:rsidRPr="00380850">
        <w:rPr>
          <w:snapToGrid w:val="0"/>
        </w:rPr>
        <w:t>[8</w:t>
      </w:r>
      <w:r w:rsidR="007E1B90" w:rsidRPr="00380850">
        <w:rPr>
          <w:snapToGrid w:val="0"/>
        </w:rPr>
        <w:t>].</w:t>
      </w:r>
    </w:p>
    <w:p w14:paraId="1A7487A3" w14:textId="6A128443" w:rsidR="007E1B90" w:rsidRPr="00380850" w:rsidRDefault="0048459D" w:rsidP="0048459D">
      <w:pPr>
        <w:pStyle w:val="B3"/>
        <w:rPr>
          <w:snapToGrid w:val="0"/>
        </w:rPr>
      </w:pPr>
      <w:r w:rsidRPr="00380850">
        <w:rPr>
          <w:snapToGrid w:val="0"/>
        </w:rPr>
        <w:t>iii.</w:t>
      </w:r>
      <w:r w:rsidRPr="00380850">
        <w:rPr>
          <w:snapToGrid w:val="0"/>
        </w:rPr>
        <w:tab/>
      </w:r>
      <w:r w:rsidR="007E1B90" w:rsidRPr="00380850">
        <w:rPr>
          <w:snapToGrid w:val="0"/>
        </w:rPr>
        <w:t xml:space="preserve">Intra-system </w:t>
      </w:r>
      <w:r w:rsidRPr="00380850">
        <w:rPr>
          <w:snapToGrid w:val="0"/>
        </w:rPr>
        <w:t>t</w:t>
      </w:r>
      <w:r w:rsidR="007E1B90" w:rsidRPr="00380850">
        <w:rPr>
          <w:snapToGrid w:val="0"/>
        </w:rPr>
        <w:t xml:space="preserve">able 6.7.4.131 </w:t>
      </w:r>
      <w:r w:rsidR="00E031D4" w:rsidRPr="00380850">
        <w:rPr>
          <w:snapToGrid w:val="0"/>
        </w:rPr>
        <w:t xml:space="preserve">in </w:t>
      </w:r>
      <w:r w:rsidR="00E24033">
        <w:rPr>
          <w:snapToGrid w:val="0"/>
        </w:rPr>
        <w:t>T</w:t>
      </w:r>
      <w:r w:rsidR="00042043" w:rsidRPr="00380850">
        <w:rPr>
          <w:snapToGrid w:val="0"/>
        </w:rPr>
        <w:t>S</w:t>
      </w:r>
      <w:r w:rsidR="00042043">
        <w:rPr>
          <w:snapToGrid w:val="0"/>
        </w:rPr>
        <w:t> </w:t>
      </w:r>
      <w:r w:rsidR="00042043" w:rsidRPr="00380850">
        <w:rPr>
          <w:snapToGrid w:val="0"/>
        </w:rPr>
        <w:t>37.</w:t>
      </w:r>
      <w:r w:rsidR="007E1B90" w:rsidRPr="00380850">
        <w:rPr>
          <w:snapToGrid w:val="0"/>
        </w:rPr>
        <w:t>105</w:t>
      </w:r>
      <w:r w:rsidR="00042043">
        <w:rPr>
          <w:snapToGrid w:val="0"/>
        </w:rPr>
        <w:t> </w:t>
      </w:r>
      <w:r w:rsidR="00042043" w:rsidRPr="00380850">
        <w:rPr>
          <w:snapToGrid w:val="0"/>
        </w:rPr>
        <w:t>[8</w:t>
      </w:r>
      <w:r w:rsidR="007E1B90" w:rsidRPr="00380850">
        <w:rPr>
          <w:snapToGrid w:val="0"/>
        </w:rPr>
        <w:t>].</w:t>
      </w:r>
    </w:p>
    <w:p w14:paraId="5837D483" w14:textId="77777777" w:rsidR="00042043" w:rsidRPr="00380850" w:rsidRDefault="00C04826" w:rsidP="00C04826">
      <w:pPr>
        <w:pStyle w:val="B1"/>
        <w:rPr>
          <w:snapToGrid w:val="0"/>
        </w:rPr>
      </w:pPr>
      <w:r w:rsidRPr="00380850">
        <w:t>6)</w:t>
      </w:r>
      <w:r w:rsidRPr="00380850">
        <w:tab/>
      </w:r>
      <w:r w:rsidR="007E1B90" w:rsidRPr="00380850">
        <w:rPr>
          <w:snapToGrid w:val="0"/>
        </w:rPr>
        <w:t xml:space="preserve">If the test signal is applicable according to </w:t>
      </w:r>
      <w:r w:rsidR="00042043" w:rsidRPr="00380850">
        <w:rPr>
          <w:snapToGrid w:val="0"/>
        </w:rPr>
        <w:t>clause</w:t>
      </w:r>
      <w:r w:rsidR="00042043">
        <w:rPr>
          <w:snapToGrid w:val="0"/>
        </w:rPr>
        <w:t> </w:t>
      </w:r>
      <w:r w:rsidR="00042043" w:rsidRPr="00380850">
        <w:rPr>
          <w:snapToGrid w:val="0"/>
        </w:rPr>
        <w:t>5</w:t>
      </w:r>
      <w:r w:rsidR="007E1B90" w:rsidRPr="00380850">
        <w:rPr>
          <w:snapToGrid w:val="0"/>
        </w:rPr>
        <w:t xml:space="preserve">, perform the </w:t>
      </w:r>
      <w:r w:rsidR="007E1B90" w:rsidRPr="00380850">
        <w:rPr>
          <w:rFonts w:cs="v5.0.0"/>
        </w:rPr>
        <w:t>unwanted</w:t>
      </w:r>
      <w:r w:rsidR="007E1B90" w:rsidRPr="00380850">
        <w:rPr>
          <w:snapToGrid w:val="0"/>
        </w:rPr>
        <w:t xml:space="preserve"> emissio</w:t>
      </w:r>
      <w:r w:rsidR="0048459D" w:rsidRPr="00380850">
        <w:rPr>
          <w:snapToGrid w:val="0"/>
        </w:rPr>
        <w:t xml:space="preserve">n tests specified in </w:t>
      </w:r>
      <w:r w:rsidR="00042043">
        <w:rPr>
          <w:snapToGrid w:val="0"/>
        </w:rPr>
        <w:t>clause</w:t>
      </w:r>
      <w:r w:rsidR="0048459D" w:rsidRPr="00380850">
        <w:rPr>
          <w:snapToGrid w:val="0"/>
        </w:rPr>
        <w:t>s </w:t>
      </w:r>
      <w:r w:rsidR="007E1B90" w:rsidRPr="00380850">
        <w:rPr>
          <w:snapToGrid w:val="0"/>
        </w:rPr>
        <w:t xml:space="preserve">6.6.3, 6.6.4 and 6.6.5, for </w:t>
      </w:r>
      <w:r w:rsidR="007E1B90" w:rsidRPr="00380850">
        <w:t xml:space="preserve">all third and fifth order intermodulation products which appear in the frequency ranges defined in </w:t>
      </w:r>
      <w:r w:rsidR="00042043">
        <w:t>clause</w:t>
      </w:r>
      <w:r w:rsidR="007E1B90" w:rsidRPr="00380850">
        <w:t xml:space="preserve">s </w:t>
      </w:r>
      <w:r w:rsidR="007E1B90" w:rsidRPr="00380850">
        <w:rPr>
          <w:snapToGrid w:val="0"/>
        </w:rPr>
        <w:t>6.6.3, 6.6.4 and 6.6.5</w:t>
      </w:r>
      <w:r w:rsidR="007E1B90" w:rsidRPr="00380850">
        <w:t>. The width of the intermodulation products shall be taken into account</w:t>
      </w:r>
      <w:r w:rsidR="007E1B90" w:rsidRPr="00380850">
        <w:rPr>
          <w:snapToGrid w:val="0"/>
        </w:rPr>
        <w:t>.</w:t>
      </w:r>
    </w:p>
    <w:p w14:paraId="020865E8" w14:textId="70E08C04" w:rsidR="007E1B90" w:rsidRPr="00380850" w:rsidRDefault="00C04826" w:rsidP="00C04826">
      <w:pPr>
        <w:pStyle w:val="B1"/>
        <w:rPr>
          <w:snapToGrid w:val="0"/>
        </w:rPr>
      </w:pPr>
      <w:r w:rsidRPr="00380850">
        <w:t>7)</w:t>
      </w:r>
      <w:r w:rsidRPr="00380850">
        <w:tab/>
      </w:r>
      <w:r w:rsidR="007E1B90" w:rsidRPr="00380850">
        <w:rPr>
          <w:snapToGrid w:val="0"/>
        </w:rPr>
        <w:t xml:space="preserve">If the test signal is applicable according to </w:t>
      </w:r>
      <w:r w:rsidR="00042043" w:rsidRPr="00380850">
        <w:rPr>
          <w:snapToGrid w:val="0"/>
        </w:rPr>
        <w:t>clause</w:t>
      </w:r>
      <w:r w:rsidR="00042043">
        <w:rPr>
          <w:snapToGrid w:val="0"/>
        </w:rPr>
        <w:t> </w:t>
      </w:r>
      <w:r w:rsidR="00042043" w:rsidRPr="00380850">
        <w:rPr>
          <w:snapToGrid w:val="0"/>
        </w:rPr>
        <w:t>5</w:t>
      </w:r>
      <w:r w:rsidR="007E1B90" w:rsidRPr="00380850">
        <w:rPr>
          <w:snapToGrid w:val="0"/>
        </w:rPr>
        <w:t xml:space="preserve">, perform the Transmitter </w:t>
      </w:r>
      <w:r w:rsidR="007E1B90" w:rsidRPr="00380850">
        <w:t>spurious emission</w:t>
      </w:r>
      <w:r w:rsidR="007E1B90" w:rsidRPr="00380850">
        <w:rPr>
          <w:snapToGrid w:val="0"/>
        </w:rPr>
        <w:t xml:space="preserve">s test as specified in </w:t>
      </w:r>
      <w:r w:rsidR="00042043">
        <w:rPr>
          <w:snapToGrid w:val="0"/>
        </w:rPr>
        <w:t>clause </w:t>
      </w:r>
      <w:r w:rsidR="00042043" w:rsidRPr="00380850">
        <w:rPr>
          <w:snapToGrid w:val="0"/>
        </w:rPr>
        <w:t>6</w:t>
      </w:r>
      <w:r w:rsidR="007E1B90" w:rsidRPr="00380850">
        <w:rPr>
          <w:snapToGrid w:val="0"/>
        </w:rPr>
        <w:t xml:space="preserve">.6.6, for </w:t>
      </w:r>
      <w:r w:rsidR="007E1B90" w:rsidRPr="00380850">
        <w:t xml:space="preserve">all third and fifth order intermodulation products which appear in the frequency ranges defined in </w:t>
      </w:r>
      <w:r w:rsidR="00042043">
        <w:t>clause </w:t>
      </w:r>
      <w:r w:rsidR="00042043" w:rsidRPr="00380850">
        <w:t>6</w:t>
      </w:r>
      <w:r w:rsidR="007E1B90" w:rsidRPr="00380850">
        <w:t>.6.6. The width of the intermodulation products shall be taken into accoun</w:t>
      </w:r>
      <w:r w:rsidR="007E1B90" w:rsidRPr="00380850">
        <w:rPr>
          <w:snapToGrid w:val="0"/>
        </w:rPr>
        <w:t>t.</w:t>
      </w:r>
    </w:p>
    <w:p w14:paraId="173A216B" w14:textId="7F64B07C" w:rsidR="007E1B90" w:rsidRPr="00380850" w:rsidRDefault="00C04826" w:rsidP="00C04826">
      <w:pPr>
        <w:pStyle w:val="B1"/>
        <w:rPr>
          <w:snapToGrid w:val="0"/>
        </w:rPr>
      </w:pPr>
      <w:r w:rsidRPr="00380850">
        <w:t>8)</w:t>
      </w:r>
      <w:r w:rsidRPr="00380850">
        <w:tab/>
      </w:r>
      <w:r w:rsidR="007E1B90" w:rsidRPr="00380850">
        <w:rPr>
          <w:snapToGrid w:val="0"/>
        </w:rPr>
        <w:t xml:space="preserve">Verify that the emission level does not exceed the required level in </w:t>
      </w:r>
      <w:r w:rsidR="00042043">
        <w:rPr>
          <w:snapToGrid w:val="0"/>
        </w:rPr>
        <w:t>clause </w:t>
      </w:r>
      <w:r w:rsidR="00042043" w:rsidRPr="00380850">
        <w:rPr>
          <w:snapToGrid w:val="0"/>
        </w:rPr>
        <w:t>6</w:t>
      </w:r>
      <w:r w:rsidR="007E1B90" w:rsidRPr="00380850">
        <w:rPr>
          <w:snapToGrid w:val="0"/>
        </w:rPr>
        <w:t>.7.5 with the exception of interfering signal frequencies.</w:t>
      </w:r>
    </w:p>
    <w:p w14:paraId="2C20B8D4" w14:textId="77777777" w:rsidR="0048459D" w:rsidRPr="00380850" w:rsidRDefault="00C04826" w:rsidP="00C04826">
      <w:pPr>
        <w:pStyle w:val="B1"/>
      </w:pPr>
      <w:r w:rsidRPr="00380850">
        <w:t>9)</w:t>
      </w:r>
      <w:r w:rsidRPr="00380850">
        <w:tab/>
      </w:r>
      <w:r w:rsidR="0048459D" w:rsidRPr="00380850">
        <w:rPr>
          <w:snapToGrid w:val="0"/>
        </w:rPr>
        <w:t xml:space="preserve">Repeat the test for the remaining interfering signal centre frequency offsets according to the conditions </w:t>
      </w:r>
      <w:r w:rsidR="0048459D" w:rsidRPr="00380850">
        <w:t>of:</w:t>
      </w:r>
    </w:p>
    <w:p w14:paraId="7E5F54E9" w14:textId="77777777" w:rsidR="007E1B90" w:rsidRPr="00380850" w:rsidRDefault="0048459D" w:rsidP="0048459D">
      <w:pPr>
        <w:pStyle w:val="B2"/>
        <w:rPr>
          <w:snapToGrid w:val="0"/>
        </w:rPr>
      </w:pPr>
      <w:r w:rsidRPr="00380850">
        <w:rPr>
          <w:snapToGrid w:val="0"/>
        </w:rPr>
        <w:t>a)</w:t>
      </w:r>
      <w:r w:rsidRPr="00380850">
        <w:rPr>
          <w:snapToGrid w:val="0"/>
        </w:rPr>
        <w:tab/>
      </w:r>
      <w:r w:rsidR="007E1B90" w:rsidRPr="00380850">
        <w:rPr>
          <w:snapToGrid w:val="0"/>
        </w:rPr>
        <w:t>For MSR</w:t>
      </w:r>
      <w:r w:rsidRPr="00380850">
        <w:rPr>
          <w:snapToGrid w:val="0"/>
        </w:rPr>
        <w:t>:</w:t>
      </w:r>
    </w:p>
    <w:p w14:paraId="2A495BD1" w14:textId="48D28787" w:rsidR="007E1B90" w:rsidRPr="00380850" w:rsidRDefault="0048459D" w:rsidP="0048459D">
      <w:pPr>
        <w:pStyle w:val="B3"/>
        <w:rPr>
          <w:snapToGrid w:val="0"/>
        </w:rPr>
      </w:pPr>
      <w:r w:rsidRPr="00380850">
        <w:rPr>
          <w:snapToGrid w:val="0"/>
        </w:rPr>
        <w:t>i.</w:t>
      </w:r>
      <w:r w:rsidRPr="00380850">
        <w:rPr>
          <w:snapToGrid w:val="0"/>
        </w:rPr>
        <w:tab/>
      </w:r>
      <w:r w:rsidR="007E1B90" w:rsidRPr="00380850">
        <w:rPr>
          <w:snapToGrid w:val="0"/>
        </w:rPr>
        <w:t xml:space="preserve">General co-location </w:t>
      </w:r>
      <w:r w:rsidRPr="00380850">
        <w:rPr>
          <w:snapToGrid w:val="0"/>
        </w:rPr>
        <w:t>t</w:t>
      </w:r>
      <w:r w:rsidR="007E1B90" w:rsidRPr="00380850">
        <w:rPr>
          <w:snapToGrid w:val="0"/>
        </w:rPr>
        <w:t xml:space="preserve">able 6.7.2.1-1 </w:t>
      </w:r>
      <w:r w:rsidR="00E031D4" w:rsidRPr="00380850">
        <w:rPr>
          <w:snapToGrid w:val="0"/>
        </w:rPr>
        <w:t xml:space="preserve">in </w:t>
      </w:r>
      <w:r w:rsidR="00E24033">
        <w:rPr>
          <w:snapToGrid w:val="0"/>
        </w:rPr>
        <w:t>T</w:t>
      </w:r>
      <w:r w:rsidR="00042043" w:rsidRPr="00380850">
        <w:rPr>
          <w:snapToGrid w:val="0"/>
        </w:rPr>
        <w:t>S</w:t>
      </w:r>
      <w:r w:rsidR="00042043">
        <w:rPr>
          <w:snapToGrid w:val="0"/>
        </w:rPr>
        <w:t> </w:t>
      </w:r>
      <w:r w:rsidR="00042043" w:rsidRPr="00380850">
        <w:rPr>
          <w:snapToGrid w:val="0"/>
        </w:rPr>
        <w:t>37.</w:t>
      </w:r>
      <w:r w:rsidR="007E1B90" w:rsidRPr="00380850">
        <w:rPr>
          <w:snapToGrid w:val="0"/>
        </w:rPr>
        <w:t>105</w:t>
      </w:r>
      <w:r w:rsidR="00042043">
        <w:rPr>
          <w:snapToGrid w:val="0"/>
        </w:rPr>
        <w:t> </w:t>
      </w:r>
      <w:r w:rsidR="00042043" w:rsidRPr="00380850">
        <w:rPr>
          <w:snapToGrid w:val="0"/>
        </w:rPr>
        <w:t>[8</w:t>
      </w:r>
      <w:r w:rsidR="007E1B90" w:rsidRPr="00380850">
        <w:rPr>
          <w:snapToGrid w:val="0"/>
        </w:rPr>
        <w:t>]</w:t>
      </w:r>
      <w:r w:rsidRPr="00380850">
        <w:rPr>
          <w:snapToGrid w:val="0"/>
        </w:rPr>
        <w:t>.</w:t>
      </w:r>
    </w:p>
    <w:p w14:paraId="5B542D6D" w14:textId="34D3FF3F" w:rsidR="007E1B90" w:rsidRPr="00380850" w:rsidRDefault="0048459D" w:rsidP="0048459D">
      <w:pPr>
        <w:pStyle w:val="B3"/>
        <w:rPr>
          <w:snapToGrid w:val="0"/>
        </w:rPr>
      </w:pPr>
      <w:r w:rsidRPr="00380850">
        <w:rPr>
          <w:snapToGrid w:val="0"/>
        </w:rPr>
        <w:t>ii.</w:t>
      </w:r>
      <w:r w:rsidRPr="00380850">
        <w:rPr>
          <w:snapToGrid w:val="0"/>
        </w:rPr>
        <w:tab/>
      </w:r>
      <w:r w:rsidR="007E1B90" w:rsidRPr="00380850">
        <w:rPr>
          <w:snapToGrid w:val="0"/>
        </w:rPr>
        <w:t xml:space="preserve">Additional co-location (BC1 and BC2) </w:t>
      </w:r>
      <w:r w:rsidRPr="00380850">
        <w:rPr>
          <w:snapToGrid w:val="0"/>
        </w:rPr>
        <w:t>t</w:t>
      </w:r>
      <w:r w:rsidR="007E1B90" w:rsidRPr="00380850">
        <w:rPr>
          <w:snapToGrid w:val="0"/>
        </w:rPr>
        <w:t xml:space="preserve">able 6.7.2.2-1 </w:t>
      </w:r>
      <w:r w:rsidR="00E031D4" w:rsidRPr="00380850">
        <w:rPr>
          <w:snapToGrid w:val="0"/>
        </w:rPr>
        <w:t xml:space="preserve">in </w:t>
      </w:r>
      <w:r w:rsidR="00E24033">
        <w:rPr>
          <w:snapToGrid w:val="0"/>
        </w:rPr>
        <w:t>T</w:t>
      </w:r>
      <w:r w:rsidR="00042043" w:rsidRPr="00380850">
        <w:rPr>
          <w:snapToGrid w:val="0"/>
        </w:rPr>
        <w:t>S</w:t>
      </w:r>
      <w:r w:rsidR="00042043">
        <w:rPr>
          <w:snapToGrid w:val="0"/>
        </w:rPr>
        <w:t> </w:t>
      </w:r>
      <w:r w:rsidR="00042043" w:rsidRPr="00380850">
        <w:rPr>
          <w:snapToGrid w:val="0"/>
        </w:rPr>
        <w:t>37.</w:t>
      </w:r>
      <w:r w:rsidRPr="00380850">
        <w:rPr>
          <w:snapToGrid w:val="0"/>
        </w:rPr>
        <w:t>105</w:t>
      </w:r>
      <w:r w:rsidR="00042043">
        <w:rPr>
          <w:snapToGrid w:val="0"/>
        </w:rPr>
        <w:t> </w:t>
      </w:r>
      <w:r w:rsidR="00042043" w:rsidRPr="00380850">
        <w:rPr>
          <w:snapToGrid w:val="0"/>
        </w:rPr>
        <w:t>[8</w:t>
      </w:r>
      <w:r w:rsidRPr="00380850">
        <w:rPr>
          <w:snapToGrid w:val="0"/>
        </w:rPr>
        <w:t>].</w:t>
      </w:r>
    </w:p>
    <w:p w14:paraId="475F99E5" w14:textId="7E9DB9A1" w:rsidR="007E1B90" w:rsidRPr="00380850" w:rsidRDefault="0048459D" w:rsidP="0048459D">
      <w:pPr>
        <w:pStyle w:val="B3"/>
        <w:rPr>
          <w:snapToGrid w:val="0"/>
        </w:rPr>
      </w:pPr>
      <w:r w:rsidRPr="00380850">
        <w:rPr>
          <w:snapToGrid w:val="0"/>
        </w:rPr>
        <w:t>iii.</w:t>
      </w:r>
      <w:r w:rsidRPr="00380850">
        <w:rPr>
          <w:snapToGrid w:val="0"/>
        </w:rPr>
        <w:tab/>
      </w:r>
      <w:r w:rsidR="007E1B90" w:rsidRPr="00380850">
        <w:rPr>
          <w:snapToGrid w:val="0"/>
        </w:rPr>
        <w:t xml:space="preserve">Additional co-location (BC3) </w:t>
      </w:r>
      <w:r w:rsidRPr="00380850">
        <w:rPr>
          <w:snapToGrid w:val="0"/>
        </w:rPr>
        <w:t>t</w:t>
      </w:r>
      <w:r w:rsidR="007E1B90" w:rsidRPr="00380850">
        <w:rPr>
          <w:snapToGrid w:val="0"/>
        </w:rPr>
        <w:t xml:space="preserve">able 6.7.2.3-1 </w:t>
      </w:r>
      <w:r w:rsidR="00E031D4" w:rsidRPr="00380850">
        <w:rPr>
          <w:snapToGrid w:val="0"/>
        </w:rPr>
        <w:t xml:space="preserve">in </w:t>
      </w:r>
      <w:r w:rsidR="00E24033">
        <w:rPr>
          <w:snapToGrid w:val="0"/>
        </w:rPr>
        <w:t>T</w:t>
      </w:r>
      <w:r w:rsidR="00042043" w:rsidRPr="00380850">
        <w:rPr>
          <w:snapToGrid w:val="0"/>
        </w:rPr>
        <w:t>S</w:t>
      </w:r>
      <w:r w:rsidR="00042043">
        <w:rPr>
          <w:snapToGrid w:val="0"/>
        </w:rPr>
        <w:t> </w:t>
      </w:r>
      <w:r w:rsidR="00042043" w:rsidRPr="00380850">
        <w:rPr>
          <w:snapToGrid w:val="0"/>
        </w:rPr>
        <w:t>37.</w:t>
      </w:r>
      <w:r w:rsidRPr="00380850">
        <w:rPr>
          <w:snapToGrid w:val="0"/>
        </w:rPr>
        <w:t>105</w:t>
      </w:r>
      <w:r w:rsidR="00042043">
        <w:rPr>
          <w:snapToGrid w:val="0"/>
        </w:rPr>
        <w:t> </w:t>
      </w:r>
      <w:r w:rsidR="00042043" w:rsidRPr="00380850">
        <w:rPr>
          <w:snapToGrid w:val="0"/>
        </w:rPr>
        <w:t>[8</w:t>
      </w:r>
      <w:r w:rsidRPr="00380850">
        <w:rPr>
          <w:snapToGrid w:val="0"/>
        </w:rPr>
        <w:t>].</w:t>
      </w:r>
    </w:p>
    <w:p w14:paraId="399FC43A" w14:textId="5B7EE841" w:rsidR="007E1B90" w:rsidRPr="00380850" w:rsidRDefault="0048459D" w:rsidP="0048459D">
      <w:pPr>
        <w:pStyle w:val="B3"/>
        <w:rPr>
          <w:snapToGrid w:val="0"/>
        </w:rPr>
      </w:pPr>
      <w:r w:rsidRPr="00380850">
        <w:rPr>
          <w:snapToGrid w:val="0"/>
        </w:rPr>
        <w:t>iv.</w:t>
      </w:r>
      <w:r w:rsidRPr="00380850">
        <w:rPr>
          <w:snapToGrid w:val="0"/>
        </w:rPr>
        <w:tab/>
      </w:r>
      <w:r w:rsidR="007E1B90" w:rsidRPr="00380850">
        <w:rPr>
          <w:snapToGrid w:val="0"/>
        </w:rPr>
        <w:t xml:space="preserve">Intra-system </w:t>
      </w:r>
      <w:r w:rsidRPr="00380850">
        <w:rPr>
          <w:snapToGrid w:val="0"/>
        </w:rPr>
        <w:t>t</w:t>
      </w:r>
      <w:r w:rsidR="007E1B90" w:rsidRPr="00380850">
        <w:rPr>
          <w:snapToGrid w:val="0"/>
        </w:rPr>
        <w:t xml:space="preserve">able 6.7.2.5-1 </w:t>
      </w:r>
      <w:r w:rsidR="00E031D4" w:rsidRPr="00380850">
        <w:rPr>
          <w:snapToGrid w:val="0"/>
        </w:rPr>
        <w:t xml:space="preserve">in </w:t>
      </w:r>
      <w:r w:rsidR="00E24033">
        <w:rPr>
          <w:snapToGrid w:val="0"/>
        </w:rPr>
        <w:t>T</w:t>
      </w:r>
      <w:r w:rsidR="00042043" w:rsidRPr="00380850">
        <w:rPr>
          <w:snapToGrid w:val="0"/>
        </w:rPr>
        <w:t>S</w:t>
      </w:r>
      <w:r w:rsidR="00042043">
        <w:rPr>
          <w:snapToGrid w:val="0"/>
        </w:rPr>
        <w:t> </w:t>
      </w:r>
      <w:r w:rsidR="00042043" w:rsidRPr="00380850">
        <w:rPr>
          <w:snapToGrid w:val="0"/>
        </w:rPr>
        <w:t>37.</w:t>
      </w:r>
      <w:r w:rsidR="007E1B90" w:rsidRPr="00380850">
        <w:rPr>
          <w:snapToGrid w:val="0"/>
        </w:rPr>
        <w:t>105</w:t>
      </w:r>
      <w:r w:rsidR="00042043">
        <w:rPr>
          <w:snapToGrid w:val="0"/>
        </w:rPr>
        <w:t> </w:t>
      </w:r>
      <w:r w:rsidR="00042043" w:rsidRPr="00380850">
        <w:rPr>
          <w:snapToGrid w:val="0"/>
        </w:rPr>
        <w:t>[8</w:t>
      </w:r>
      <w:r w:rsidR="007E1B90" w:rsidRPr="00380850">
        <w:rPr>
          <w:snapToGrid w:val="0"/>
        </w:rPr>
        <w:t>]</w:t>
      </w:r>
      <w:r w:rsidRPr="00380850">
        <w:rPr>
          <w:snapToGrid w:val="0"/>
        </w:rPr>
        <w:t>.</w:t>
      </w:r>
    </w:p>
    <w:p w14:paraId="4137BD56" w14:textId="77777777" w:rsidR="007E1B90" w:rsidRPr="00380850" w:rsidRDefault="0048459D" w:rsidP="0048459D">
      <w:pPr>
        <w:pStyle w:val="B2"/>
        <w:rPr>
          <w:snapToGrid w:val="0"/>
        </w:rPr>
      </w:pPr>
      <w:r w:rsidRPr="00380850">
        <w:rPr>
          <w:snapToGrid w:val="0"/>
        </w:rPr>
        <w:t>b)</w:t>
      </w:r>
      <w:r w:rsidRPr="00380850">
        <w:rPr>
          <w:snapToGrid w:val="0"/>
        </w:rPr>
        <w:tab/>
      </w:r>
      <w:r w:rsidR="007E1B90" w:rsidRPr="00380850">
        <w:rPr>
          <w:snapToGrid w:val="0"/>
        </w:rPr>
        <w:t>For UTRA FDD</w:t>
      </w:r>
      <w:r w:rsidRPr="00380850">
        <w:rPr>
          <w:snapToGrid w:val="0"/>
        </w:rPr>
        <w:t>:</w:t>
      </w:r>
    </w:p>
    <w:p w14:paraId="12676509" w14:textId="6C335C1D" w:rsidR="007E1B90" w:rsidRPr="00380850" w:rsidRDefault="0048459D" w:rsidP="0048459D">
      <w:pPr>
        <w:pStyle w:val="B3"/>
        <w:rPr>
          <w:snapToGrid w:val="0"/>
        </w:rPr>
      </w:pPr>
      <w:r w:rsidRPr="00380850">
        <w:rPr>
          <w:snapToGrid w:val="0"/>
        </w:rPr>
        <w:t>i.</w:t>
      </w:r>
      <w:r w:rsidRPr="00380850">
        <w:rPr>
          <w:snapToGrid w:val="0"/>
        </w:rPr>
        <w:tab/>
      </w:r>
      <w:r w:rsidR="007E1B90" w:rsidRPr="00380850">
        <w:rPr>
          <w:snapToGrid w:val="0"/>
        </w:rPr>
        <w:t xml:space="preserve">General co-location </w:t>
      </w:r>
      <w:r w:rsidRPr="00380850">
        <w:rPr>
          <w:snapToGrid w:val="0"/>
        </w:rPr>
        <w:t>t</w:t>
      </w:r>
      <w:r w:rsidR="007E1B90" w:rsidRPr="00380850">
        <w:rPr>
          <w:snapToGrid w:val="0"/>
        </w:rPr>
        <w:t xml:space="preserve">able 6.7.3.1-1 </w:t>
      </w:r>
      <w:r w:rsidR="00E031D4" w:rsidRPr="00380850">
        <w:rPr>
          <w:snapToGrid w:val="0"/>
        </w:rPr>
        <w:t xml:space="preserve">in </w:t>
      </w:r>
      <w:r w:rsidR="00E24033">
        <w:rPr>
          <w:snapToGrid w:val="0"/>
        </w:rPr>
        <w:t>T</w:t>
      </w:r>
      <w:r w:rsidR="00042043" w:rsidRPr="00380850">
        <w:rPr>
          <w:snapToGrid w:val="0"/>
        </w:rPr>
        <w:t>S</w:t>
      </w:r>
      <w:r w:rsidR="00042043">
        <w:rPr>
          <w:snapToGrid w:val="0"/>
        </w:rPr>
        <w:t> </w:t>
      </w:r>
      <w:r w:rsidR="00042043" w:rsidRPr="00380850">
        <w:rPr>
          <w:snapToGrid w:val="0"/>
        </w:rPr>
        <w:t>37.</w:t>
      </w:r>
      <w:r w:rsidRPr="00380850">
        <w:rPr>
          <w:snapToGrid w:val="0"/>
        </w:rPr>
        <w:t>105</w:t>
      </w:r>
      <w:r w:rsidR="00042043">
        <w:rPr>
          <w:snapToGrid w:val="0"/>
        </w:rPr>
        <w:t> </w:t>
      </w:r>
      <w:r w:rsidR="00042043" w:rsidRPr="00380850">
        <w:rPr>
          <w:snapToGrid w:val="0"/>
        </w:rPr>
        <w:t>[8</w:t>
      </w:r>
      <w:r w:rsidRPr="00380850">
        <w:rPr>
          <w:snapToGrid w:val="0"/>
        </w:rPr>
        <w:t>].</w:t>
      </w:r>
    </w:p>
    <w:p w14:paraId="239BC71D" w14:textId="0347608E" w:rsidR="007E1B90" w:rsidRPr="00380850" w:rsidRDefault="0048459D" w:rsidP="0048459D">
      <w:pPr>
        <w:pStyle w:val="B3"/>
        <w:rPr>
          <w:snapToGrid w:val="0"/>
        </w:rPr>
      </w:pPr>
      <w:r w:rsidRPr="00380850">
        <w:rPr>
          <w:snapToGrid w:val="0"/>
        </w:rPr>
        <w:t>ii.</w:t>
      </w:r>
      <w:r w:rsidRPr="00380850">
        <w:rPr>
          <w:snapToGrid w:val="0"/>
        </w:rPr>
        <w:tab/>
        <w:t>Intra-system t</w:t>
      </w:r>
      <w:r w:rsidR="007E1B90" w:rsidRPr="00380850">
        <w:rPr>
          <w:snapToGrid w:val="0"/>
        </w:rPr>
        <w:t xml:space="preserve">able 6.7.3.3-1 </w:t>
      </w:r>
      <w:r w:rsidR="00E031D4" w:rsidRPr="00380850">
        <w:rPr>
          <w:snapToGrid w:val="0"/>
        </w:rPr>
        <w:t xml:space="preserve">in </w:t>
      </w:r>
      <w:r w:rsidR="00E24033">
        <w:rPr>
          <w:snapToGrid w:val="0"/>
        </w:rPr>
        <w:t>T</w:t>
      </w:r>
      <w:r w:rsidR="00042043" w:rsidRPr="00380850">
        <w:rPr>
          <w:snapToGrid w:val="0"/>
        </w:rPr>
        <w:t>S</w:t>
      </w:r>
      <w:r w:rsidR="00042043">
        <w:rPr>
          <w:snapToGrid w:val="0"/>
        </w:rPr>
        <w:t> </w:t>
      </w:r>
      <w:r w:rsidR="00042043" w:rsidRPr="00380850">
        <w:rPr>
          <w:snapToGrid w:val="0"/>
        </w:rPr>
        <w:t>37.</w:t>
      </w:r>
      <w:r w:rsidRPr="00380850">
        <w:rPr>
          <w:snapToGrid w:val="0"/>
        </w:rPr>
        <w:t>105</w:t>
      </w:r>
      <w:r w:rsidR="00042043">
        <w:rPr>
          <w:snapToGrid w:val="0"/>
        </w:rPr>
        <w:t> </w:t>
      </w:r>
      <w:r w:rsidR="00042043" w:rsidRPr="00380850">
        <w:rPr>
          <w:snapToGrid w:val="0"/>
        </w:rPr>
        <w:t>[8</w:t>
      </w:r>
      <w:r w:rsidRPr="00380850">
        <w:rPr>
          <w:snapToGrid w:val="0"/>
        </w:rPr>
        <w:t>].</w:t>
      </w:r>
    </w:p>
    <w:p w14:paraId="2A3269E5" w14:textId="77777777" w:rsidR="007E1B90" w:rsidRPr="00380850" w:rsidRDefault="0048459D" w:rsidP="0048459D">
      <w:pPr>
        <w:pStyle w:val="B2"/>
        <w:rPr>
          <w:snapToGrid w:val="0"/>
        </w:rPr>
      </w:pPr>
      <w:r w:rsidRPr="00380850">
        <w:rPr>
          <w:snapToGrid w:val="0"/>
        </w:rPr>
        <w:t>c)</w:t>
      </w:r>
      <w:r w:rsidRPr="00380850">
        <w:rPr>
          <w:snapToGrid w:val="0"/>
        </w:rPr>
        <w:tab/>
      </w:r>
      <w:r w:rsidR="007E1B90" w:rsidRPr="00380850">
        <w:rPr>
          <w:snapToGrid w:val="0"/>
        </w:rPr>
        <w:t>For UTRA TDD</w:t>
      </w:r>
      <w:r w:rsidRPr="00380850">
        <w:rPr>
          <w:snapToGrid w:val="0"/>
        </w:rPr>
        <w:t>:</w:t>
      </w:r>
    </w:p>
    <w:p w14:paraId="6B153F2B" w14:textId="68DB4C3B" w:rsidR="007E1B90" w:rsidRPr="00380850" w:rsidRDefault="0048459D" w:rsidP="0048459D">
      <w:pPr>
        <w:pStyle w:val="B3"/>
        <w:rPr>
          <w:snapToGrid w:val="0"/>
        </w:rPr>
      </w:pPr>
      <w:r w:rsidRPr="00380850">
        <w:rPr>
          <w:snapToGrid w:val="0"/>
        </w:rPr>
        <w:t>i.</w:t>
      </w:r>
      <w:r w:rsidRPr="00380850">
        <w:rPr>
          <w:snapToGrid w:val="0"/>
        </w:rPr>
        <w:tab/>
      </w:r>
      <w:r w:rsidR="007E1B90" w:rsidRPr="00380850">
        <w:rPr>
          <w:snapToGrid w:val="0"/>
        </w:rPr>
        <w:t xml:space="preserve">General co-location for 1,28 Mcps TDD UTRA </w:t>
      </w:r>
      <w:r w:rsidRPr="00380850">
        <w:rPr>
          <w:snapToGrid w:val="0"/>
        </w:rPr>
        <w:t>t</w:t>
      </w:r>
      <w:r w:rsidR="007E1B90" w:rsidRPr="00380850">
        <w:rPr>
          <w:snapToGrid w:val="0"/>
        </w:rPr>
        <w:t xml:space="preserve">able 6.7.3.2-1 </w:t>
      </w:r>
      <w:r w:rsidR="00E031D4" w:rsidRPr="00380850">
        <w:rPr>
          <w:snapToGrid w:val="0"/>
        </w:rPr>
        <w:t xml:space="preserve">in </w:t>
      </w:r>
      <w:r w:rsidR="00E24033">
        <w:rPr>
          <w:snapToGrid w:val="0"/>
        </w:rPr>
        <w:t>T</w:t>
      </w:r>
      <w:r w:rsidR="00042043" w:rsidRPr="00380850">
        <w:rPr>
          <w:snapToGrid w:val="0"/>
        </w:rPr>
        <w:t>S</w:t>
      </w:r>
      <w:r w:rsidR="00042043">
        <w:rPr>
          <w:snapToGrid w:val="0"/>
        </w:rPr>
        <w:t> </w:t>
      </w:r>
      <w:r w:rsidR="00042043" w:rsidRPr="00380850">
        <w:rPr>
          <w:snapToGrid w:val="0"/>
        </w:rPr>
        <w:t>37.</w:t>
      </w:r>
      <w:r w:rsidRPr="00380850">
        <w:rPr>
          <w:snapToGrid w:val="0"/>
        </w:rPr>
        <w:t>105</w:t>
      </w:r>
      <w:r w:rsidR="00042043">
        <w:rPr>
          <w:snapToGrid w:val="0"/>
        </w:rPr>
        <w:t> </w:t>
      </w:r>
      <w:r w:rsidR="00042043" w:rsidRPr="00380850">
        <w:rPr>
          <w:snapToGrid w:val="0"/>
        </w:rPr>
        <w:t>[8</w:t>
      </w:r>
      <w:r w:rsidRPr="00380850">
        <w:rPr>
          <w:snapToGrid w:val="0"/>
        </w:rPr>
        <w:t>].</w:t>
      </w:r>
    </w:p>
    <w:p w14:paraId="292551AE" w14:textId="1E071460" w:rsidR="007E1B90" w:rsidRPr="00380850" w:rsidRDefault="0048459D" w:rsidP="0048459D">
      <w:pPr>
        <w:pStyle w:val="B3"/>
        <w:rPr>
          <w:snapToGrid w:val="0"/>
        </w:rPr>
      </w:pPr>
      <w:r w:rsidRPr="00380850">
        <w:rPr>
          <w:snapToGrid w:val="0"/>
        </w:rPr>
        <w:t>ii.</w:t>
      </w:r>
      <w:r w:rsidRPr="00380850">
        <w:rPr>
          <w:snapToGrid w:val="0"/>
        </w:rPr>
        <w:tab/>
      </w:r>
      <w:r w:rsidR="007E1B90" w:rsidRPr="00380850">
        <w:rPr>
          <w:snapToGrid w:val="0"/>
        </w:rPr>
        <w:t xml:space="preserve">Intra-system </w:t>
      </w:r>
      <w:r w:rsidRPr="00380850">
        <w:rPr>
          <w:snapToGrid w:val="0"/>
        </w:rPr>
        <w:t>t</w:t>
      </w:r>
      <w:r w:rsidR="007E1B90" w:rsidRPr="00380850">
        <w:rPr>
          <w:snapToGrid w:val="0"/>
        </w:rPr>
        <w:t xml:space="preserve">able 6.7.3.3-1 </w:t>
      </w:r>
      <w:r w:rsidR="00E031D4" w:rsidRPr="00380850">
        <w:rPr>
          <w:snapToGrid w:val="0"/>
        </w:rPr>
        <w:t xml:space="preserve">in </w:t>
      </w:r>
      <w:r w:rsidR="00E24033">
        <w:rPr>
          <w:snapToGrid w:val="0"/>
        </w:rPr>
        <w:t>T</w:t>
      </w:r>
      <w:r w:rsidR="00042043" w:rsidRPr="00380850">
        <w:rPr>
          <w:snapToGrid w:val="0"/>
        </w:rPr>
        <w:t>S</w:t>
      </w:r>
      <w:r w:rsidR="00042043">
        <w:rPr>
          <w:snapToGrid w:val="0"/>
        </w:rPr>
        <w:t> </w:t>
      </w:r>
      <w:r w:rsidR="00042043" w:rsidRPr="00380850">
        <w:rPr>
          <w:snapToGrid w:val="0"/>
        </w:rPr>
        <w:t>37.</w:t>
      </w:r>
      <w:r w:rsidRPr="00380850">
        <w:rPr>
          <w:snapToGrid w:val="0"/>
        </w:rPr>
        <w:t>105</w:t>
      </w:r>
      <w:r w:rsidR="00042043">
        <w:rPr>
          <w:snapToGrid w:val="0"/>
        </w:rPr>
        <w:t> </w:t>
      </w:r>
      <w:r w:rsidR="00042043" w:rsidRPr="00380850">
        <w:rPr>
          <w:snapToGrid w:val="0"/>
        </w:rPr>
        <w:t>[8</w:t>
      </w:r>
      <w:r w:rsidRPr="00380850">
        <w:rPr>
          <w:snapToGrid w:val="0"/>
        </w:rPr>
        <w:t>].</w:t>
      </w:r>
    </w:p>
    <w:p w14:paraId="17BB39D5" w14:textId="77777777" w:rsidR="007E1B90" w:rsidRPr="00380850" w:rsidRDefault="0048459D" w:rsidP="0048459D">
      <w:pPr>
        <w:pStyle w:val="B2"/>
        <w:rPr>
          <w:snapToGrid w:val="0"/>
        </w:rPr>
      </w:pPr>
      <w:r w:rsidRPr="00380850">
        <w:rPr>
          <w:snapToGrid w:val="0"/>
        </w:rPr>
        <w:t>d)</w:t>
      </w:r>
      <w:r w:rsidRPr="00380850">
        <w:rPr>
          <w:snapToGrid w:val="0"/>
        </w:rPr>
        <w:tab/>
      </w:r>
      <w:r w:rsidR="007E1B90" w:rsidRPr="00380850">
        <w:rPr>
          <w:snapToGrid w:val="0"/>
        </w:rPr>
        <w:t>For E-UTRA</w:t>
      </w:r>
      <w:r w:rsidRPr="00380850">
        <w:rPr>
          <w:snapToGrid w:val="0"/>
        </w:rPr>
        <w:t>:</w:t>
      </w:r>
    </w:p>
    <w:p w14:paraId="04A66E02" w14:textId="32A4BF13" w:rsidR="007E1B90" w:rsidRPr="00380850" w:rsidRDefault="0048459D" w:rsidP="0048459D">
      <w:pPr>
        <w:pStyle w:val="B3"/>
        <w:rPr>
          <w:snapToGrid w:val="0"/>
        </w:rPr>
      </w:pPr>
      <w:r w:rsidRPr="00380850">
        <w:rPr>
          <w:snapToGrid w:val="0"/>
        </w:rPr>
        <w:t>i.</w:t>
      </w:r>
      <w:r w:rsidRPr="00380850">
        <w:rPr>
          <w:snapToGrid w:val="0"/>
        </w:rPr>
        <w:tab/>
      </w:r>
      <w:r w:rsidR="007E1B90" w:rsidRPr="00380850">
        <w:rPr>
          <w:snapToGrid w:val="0"/>
        </w:rPr>
        <w:t xml:space="preserve">General co-location </w:t>
      </w:r>
      <w:r w:rsidRPr="00380850">
        <w:rPr>
          <w:snapToGrid w:val="0"/>
        </w:rPr>
        <w:t>t</w:t>
      </w:r>
      <w:r w:rsidR="007E1B90" w:rsidRPr="00380850">
        <w:rPr>
          <w:snapToGrid w:val="0"/>
        </w:rPr>
        <w:t xml:space="preserve">able 6.7.4.1-1 </w:t>
      </w:r>
      <w:r w:rsidR="00E031D4" w:rsidRPr="00380850">
        <w:rPr>
          <w:snapToGrid w:val="0"/>
        </w:rPr>
        <w:t xml:space="preserve">in </w:t>
      </w:r>
      <w:r w:rsidR="00E24033">
        <w:rPr>
          <w:snapToGrid w:val="0"/>
        </w:rPr>
        <w:t>T</w:t>
      </w:r>
      <w:r w:rsidR="00042043" w:rsidRPr="00380850">
        <w:rPr>
          <w:snapToGrid w:val="0"/>
        </w:rPr>
        <w:t>S</w:t>
      </w:r>
      <w:r w:rsidR="00042043">
        <w:rPr>
          <w:snapToGrid w:val="0"/>
        </w:rPr>
        <w:t> </w:t>
      </w:r>
      <w:r w:rsidR="00042043" w:rsidRPr="00380850">
        <w:rPr>
          <w:snapToGrid w:val="0"/>
        </w:rPr>
        <w:t>37.</w:t>
      </w:r>
      <w:r w:rsidR="007E1B90" w:rsidRPr="00380850">
        <w:rPr>
          <w:snapToGrid w:val="0"/>
        </w:rPr>
        <w:t>105</w:t>
      </w:r>
      <w:r w:rsidR="00042043">
        <w:rPr>
          <w:snapToGrid w:val="0"/>
        </w:rPr>
        <w:t> </w:t>
      </w:r>
      <w:r w:rsidR="00042043" w:rsidRPr="00380850">
        <w:rPr>
          <w:snapToGrid w:val="0"/>
        </w:rPr>
        <w:t>[8</w:t>
      </w:r>
      <w:r w:rsidR="007E1B90" w:rsidRPr="00380850">
        <w:rPr>
          <w:snapToGrid w:val="0"/>
        </w:rPr>
        <w:t>].</w:t>
      </w:r>
    </w:p>
    <w:p w14:paraId="7FD6FD18" w14:textId="29277163" w:rsidR="007E1B90" w:rsidRPr="00380850" w:rsidRDefault="0048459D" w:rsidP="0048459D">
      <w:pPr>
        <w:pStyle w:val="B3"/>
        <w:rPr>
          <w:snapToGrid w:val="0"/>
        </w:rPr>
      </w:pPr>
      <w:r w:rsidRPr="00380850">
        <w:rPr>
          <w:snapToGrid w:val="0"/>
        </w:rPr>
        <w:t>ii.</w:t>
      </w:r>
      <w:r w:rsidRPr="00380850">
        <w:rPr>
          <w:snapToGrid w:val="0"/>
        </w:rPr>
        <w:tab/>
      </w:r>
      <w:r w:rsidR="007E1B90" w:rsidRPr="00380850">
        <w:rPr>
          <w:snapToGrid w:val="0"/>
        </w:rPr>
        <w:t xml:space="preserve">Additional requirement for Band 41 </w:t>
      </w:r>
      <w:r w:rsidRPr="00380850">
        <w:rPr>
          <w:snapToGrid w:val="0"/>
        </w:rPr>
        <w:t>t</w:t>
      </w:r>
      <w:r w:rsidR="007E1B90" w:rsidRPr="00380850">
        <w:rPr>
          <w:snapToGrid w:val="0"/>
        </w:rPr>
        <w:t xml:space="preserve">able 6.7.4.2-1 </w:t>
      </w:r>
      <w:r w:rsidR="00E031D4" w:rsidRPr="00380850">
        <w:rPr>
          <w:snapToGrid w:val="0"/>
        </w:rPr>
        <w:t xml:space="preserve">in </w:t>
      </w:r>
      <w:r w:rsidR="00E24033">
        <w:rPr>
          <w:snapToGrid w:val="0"/>
        </w:rPr>
        <w:t>T</w:t>
      </w:r>
      <w:r w:rsidR="00042043" w:rsidRPr="00380850">
        <w:rPr>
          <w:snapToGrid w:val="0"/>
        </w:rPr>
        <w:t>S</w:t>
      </w:r>
      <w:r w:rsidR="00042043">
        <w:rPr>
          <w:snapToGrid w:val="0"/>
        </w:rPr>
        <w:t> </w:t>
      </w:r>
      <w:r w:rsidR="00042043" w:rsidRPr="00380850">
        <w:rPr>
          <w:snapToGrid w:val="0"/>
        </w:rPr>
        <w:t>37.</w:t>
      </w:r>
      <w:r w:rsidR="007E1B90" w:rsidRPr="00380850">
        <w:rPr>
          <w:snapToGrid w:val="0"/>
        </w:rPr>
        <w:t>105</w:t>
      </w:r>
      <w:r w:rsidR="00042043">
        <w:rPr>
          <w:snapToGrid w:val="0"/>
        </w:rPr>
        <w:t> </w:t>
      </w:r>
      <w:r w:rsidR="00042043" w:rsidRPr="00380850">
        <w:rPr>
          <w:snapToGrid w:val="0"/>
        </w:rPr>
        <w:t>[8</w:t>
      </w:r>
      <w:r w:rsidR="007E1B90" w:rsidRPr="00380850">
        <w:rPr>
          <w:snapToGrid w:val="0"/>
        </w:rPr>
        <w:t>].</w:t>
      </w:r>
    </w:p>
    <w:p w14:paraId="75B86EA9" w14:textId="4BFB0F21" w:rsidR="007E1B90" w:rsidRPr="00380850" w:rsidRDefault="0048459D" w:rsidP="0048459D">
      <w:pPr>
        <w:pStyle w:val="B3"/>
        <w:rPr>
          <w:snapToGrid w:val="0"/>
        </w:rPr>
      </w:pPr>
      <w:r w:rsidRPr="00380850">
        <w:rPr>
          <w:snapToGrid w:val="0"/>
        </w:rPr>
        <w:t>iii.</w:t>
      </w:r>
      <w:r w:rsidRPr="00380850">
        <w:rPr>
          <w:snapToGrid w:val="0"/>
        </w:rPr>
        <w:tab/>
      </w:r>
      <w:r w:rsidR="007E1B90" w:rsidRPr="00380850">
        <w:rPr>
          <w:snapToGrid w:val="0"/>
        </w:rPr>
        <w:t xml:space="preserve">Intra-system </w:t>
      </w:r>
      <w:r w:rsidRPr="00380850">
        <w:rPr>
          <w:snapToGrid w:val="0"/>
        </w:rPr>
        <w:t>t</w:t>
      </w:r>
      <w:r w:rsidR="007E1B90" w:rsidRPr="00380850">
        <w:rPr>
          <w:snapToGrid w:val="0"/>
        </w:rPr>
        <w:t xml:space="preserve">able 6.7.4.131 </w:t>
      </w:r>
      <w:r w:rsidR="00E031D4" w:rsidRPr="00380850">
        <w:rPr>
          <w:snapToGrid w:val="0"/>
        </w:rPr>
        <w:t xml:space="preserve">in </w:t>
      </w:r>
      <w:r w:rsidR="00E24033">
        <w:rPr>
          <w:snapToGrid w:val="0"/>
        </w:rPr>
        <w:t>T</w:t>
      </w:r>
      <w:r w:rsidR="00042043" w:rsidRPr="00380850">
        <w:rPr>
          <w:snapToGrid w:val="0"/>
        </w:rPr>
        <w:t>S</w:t>
      </w:r>
      <w:r w:rsidR="00042043">
        <w:rPr>
          <w:snapToGrid w:val="0"/>
        </w:rPr>
        <w:t> </w:t>
      </w:r>
      <w:r w:rsidR="00042043" w:rsidRPr="00380850">
        <w:rPr>
          <w:snapToGrid w:val="0"/>
        </w:rPr>
        <w:t>37.</w:t>
      </w:r>
      <w:r w:rsidR="007E1B90" w:rsidRPr="00380850">
        <w:rPr>
          <w:snapToGrid w:val="0"/>
        </w:rPr>
        <w:t>105</w:t>
      </w:r>
      <w:r w:rsidR="00042043">
        <w:rPr>
          <w:snapToGrid w:val="0"/>
        </w:rPr>
        <w:t> </w:t>
      </w:r>
      <w:r w:rsidR="00042043" w:rsidRPr="00380850">
        <w:rPr>
          <w:snapToGrid w:val="0"/>
        </w:rPr>
        <w:t>[8</w:t>
      </w:r>
      <w:r w:rsidR="007E1B90" w:rsidRPr="00380850">
        <w:rPr>
          <w:snapToGrid w:val="0"/>
        </w:rPr>
        <w:t>].</w:t>
      </w:r>
    </w:p>
    <w:p w14:paraId="3F7A4DCB" w14:textId="63E07F77" w:rsidR="007E1B90" w:rsidRPr="00380850" w:rsidRDefault="00C04826" w:rsidP="00C04826">
      <w:pPr>
        <w:pStyle w:val="B1"/>
        <w:rPr>
          <w:snapToGrid w:val="0"/>
        </w:rPr>
      </w:pPr>
      <w:r w:rsidRPr="00380850">
        <w:t>10)</w:t>
      </w:r>
      <w:r w:rsidRPr="00380850">
        <w:tab/>
      </w:r>
      <w:r w:rsidR="007E1B90" w:rsidRPr="00380850">
        <w:rPr>
          <w:snapToGrid w:val="0"/>
        </w:rPr>
        <w:t xml:space="preserve">Repeat the test for the remaining test signals defined in </w:t>
      </w:r>
      <w:r w:rsidR="00042043" w:rsidRPr="00380850">
        <w:rPr>
          <w:snapToGrid w:val="0"/>
        </w:rPr>
        <w:t>clause</w:t>
      </w:r>
      <w:r w:rsidR="00042043">
        <w:rPr>
          <w:snapToGrid w:val="0"/>
        </w:rPr>
        <w:t> </w:t>
      </w:r>
      <w:r w:rsidR="00042043" w:rsidRPr="00380850">
        <w:rPr>
          <w:snapToGrid w:val="0"/>
        </w:rPr>
        <w:t>5</w:t>
      </w:r>
      <w:r w:rsidR="007E1B90" w:rsidRPr="00380850">
        <w:rPr>
          <w:snapToGrid w:val="0"/>
        </w:rPr>
        <w:t xml:space="preserve"> for requirements 6.6.1, 6.6.2 and 6.6.4.</w:t>
      </w:r>
    </w:p>
    <w:p w14:paraId="52073D16" w14:textId="77777777" w:rsidR="007E1B90" w:rsidRPr="00380850" w:rsidRDefault="007E1B90" w:rsidP="007E1B90">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7ABF54BF" w14:textId="77777777" w:rsidR="007E1B90" w:rsidRPr="00380850" w:rsidRDefault="00C04826" w:rsidP="00C04826">
      <w:pPr>
        <w:pStyle w:val="B1"/>
      </w:pPr>
      <w:r w:rsidRPr="00380850">
        <w:t>11)</w:t>
      </w:r>
      <w:r w:rsidRPr="00380850">
        <w:tab/>
      </w:r>
      <w:r w:rsidR="007E1B90" w:rsidRPr="00380850">
        <w:t xml:space="preserve">For </w:t>
      </w:r>
      <w:r w:rsidR="007E1B90" w:rsidRPr="00380850">
        <w:rPr>
          <w:i/>
        </w:rPr>
        <w:t xml:space="preserve">multi-band </w:t>
      </w:r>
      <w:r w:rsidR="007E1B90" w:rsidRPr="00380850">
        <w:rPr>
          <w:i/>
          <w:lang w:eastAsia="zh-CN"/>
        </w:rPr>
        <w:t>TAB connectors</w:t>
      </w:r>
      <w:r w:rsidR="007E1B90" w:rsidRPr="00380850">
        <w:rPr>
          <w:lang w:eastAsia="zh-CN"/>
        </w:rPr>
        <w:t xml:space="preserve"> </w:t>
      </w:r>
      <w:r w:rsidR="007E1B90" w:rsidRPr="00380850">
        <w:t>and single band tests, repeat the steps above per involved band where single band test configurations and test models shall apply with no carrier activated in the other band.</w:t>
      </w:r>
    </w:p>
    <w:p w14:paraId="192328D6" w14:textId="77777777" w:rsidR="007E1B90" w:rsidRPr="00380850" w:rsidRDefault="007E1B90" w:rsidP="0048459D">
      <w:pPr>
        <w:pStyle w:val="NO"/>
        <w:rPr>
          <w:snapToGrid w:val="0"/>
        </w:rPr>
      </w:pPr>
      <w:r w:rsidRPr="00380850">
        <w:t>NOTE:</w:t>
      </w:r>
      <w:r w:rsidRPr="00380850">
        <w:tab/>
        <w:t xml:space="preserve">The third order intermodulation products are centred at </w:t>
      </w:r>
      <w:r w:rsidRPr="00380850">
        <w:rPr>
          <w:snapToGrid w:val="0"/>
        </w:rPr>
        <w:t>2</w:t>
      </w:r>
      <w:r w:rsidRPr="00380850">
        <w:t>F1</w:t>
      </w:r>
      <w:r w:rsidRPr="00380850">
        <w:rPr>
          <w:snapToGrid w:val="0"/>
        </w:rPr>
        <w:sym w:font="Symbol" w:char="F0B1"/>
      </w:r>
      <w:r w:rsidRPr="00380850">
        <w:rPr>
          <w:snapToGrid w:val="0"/>
        </w:rPr>
        <w:t>F2 and 2</w:t>
      </w:r>
      <w:r w:rsidRPr="00380850">
        <w:t>F2</w:t>
      </w:r>
      <w:r w:rsidRPr="00380850">
        <w:rPr>
          <w:snapToGrid w:val="0"/>
        </w:rPr>
        <w:sym w:font="Symbol" w:char="F0B1"/>
      </w:r>
      <w:r w:rsidRPr="00380850">
        <w:rPr>
          <w:snapToGrid w:val="0"/>
        </w:rPr>
        <w:t xml:space="preserve">F1. The fifth order intermodulation products are centred at </w:t>
      </w:r>
      <w:r w:rsidRPr="00380850">
        <w:t>3F1</w:t>
      </w:r>
      <w:r w:rsidRPr="00380850">
        <w:rPr>
          <w:snapToGrid w:val="0"/>
        </w:rPr>
        <w:sym w:font="Symbol" w:char="F0B1"/>
      </w:r>
      <w:r w:rsidRPr="00380850">
        <w:rPr>
          <w:snapToGrid w:val="0"/>
        </w:rPr>
        <w:t xml:space="preserve">2F2, </w:t>
      </w:r>
      <w:r w:rsidRPr="00380850">
        <w:t>3F2</w:t>
      </w:r>
      <w:r w:rsidRPr="00380850">
        <w:rPr>
          <w:snapToGrid w:val="0"/>
        </w:rPr>
        <w:sym w:font="Symbol" w:char="F0B1"/>
      </w:r>
      <w:r w:rsidRPr="00380850">
        <w:rPr>
          <w:snapToGrid w:val="0"/>
        </w:rPr>
        <w:t xml:space="preserve">2F1, </w:t>
      </w:r>
      <w:r w:rsidRPr="00380850">
        <w:t>4F1</w:t>
      </w:r>
      <w:r w:rsidRPr="00380850">
        <w:rPr>
          <w:snapToGrid w:val="0"/>
        </w:rPr>
        <w:sym w:font="Symbol" w:char="F0B1"/>
      </w:r>
      <w:r w:rsidRPr="00380850">
        <w:rPr>
          <w:snapToGrid w:val="0"/>
        </w:rPr>
        <w:t xml:space="preserve">F2, and </w:t>
      </w:r>
      <w:r w:rsidRPr="00380850">
        <w:t>4F2</w:t>
      </w:r>
      <w:r w:rsidRPr="00380850">
        <w:rPr>
          <w:snapToGrid w:val="0"/>
        </w:rPr>
        <w:sym w:font="Symbol" w:char="F0B1"/>
      </w:r>
      <w:r w:rsidRPr="00380850">
        <w:rPr>
          <w:snapToGrid w:val="0"/>
        </w:rPr>
        <w:t xml:space="preserve">F1 where F1 represents the test signal centre frequency </w:t>
      </w:r>
      <w:r w:rsidRPr="00380850">
        <w:rPr>
          <w:rFonts w:hint="eastAsia"/>
          <w:snapToGrid w:val="0"/>
          <w:lang w:eastAsia="zh-CN"/>
        </w:rPr>
        <w:t xml:space="preserve">or centre frequency of </w:t>
      </w:r>
      <w:r w:rsidRPr="00380850">
        <w:rPr>
          <w:snapToGrid w:val="0"/>
          <w:lang w:eastAsia="zh-CN"/>
        </w:rPr>
        <w:t xml:space="preserve">each </w:t>
      </w:r>
      <w:r w:rsidRPr="00380850">
        <w:rPr>
          <w:rFonts w:hint="eastAsia"/>
          <w:snapToGrid w:val="0"/>
          <w:lang w:eastAsia="zh-CN"/>
        </w:rPr>
        <w:t>sub-block</w:t>
      </w:r>
      <w:r w:rsidRPr="00380850">
        <w:rPr>
          <w:snapToGrid w:val="0"/>
        </w:rPr>
        <w:t xml:space="preserve"> and F2 represents the interfering signal centre frequency. The widths </w:t>
      </w:r>
      <w:r w:rsidR="0048459D" w:rsidRPr="00380850">
        <w:rPr>
          <w:snapToGrid w:val="0"/>
        </w:rPr>
        <w:t>of intermodulation products are:</w:t>
      </w:r>
    </w:p>
    <w:p w14:paraId="74E2608C" w14:textId="77777777" w:rsidR="007E1B90" w:rsidRPr="00380850" w:rsidRDefault="0048459D" w:rsidP="0048459D">
      <w:pPr>
        <w:pStyle w:val="B3"/>
        <w:ind w:left="1418"/>
        <w:rPr>
          <w:snapToGrid w:val="0"/>
        </w:rPr>
      </w:pPr>
      <w:r w:rsidRPr="00380850">
        <w:t>-</w:t>
      </w:r>
      <w:r w:rsidR="007E1B90" w:rsidRPr="00380850">
        <w:tab/>
      </w:r>
      <w:r w:rsidR="007E1B90" w:rsidRPr="00380850">
        <w:rPr>
          <w:snapToGrid w:val="0"/>
        </w:rPr>
        <w:t>(n*</w:t>
      </w:r>
      <w:r w:rsidR="007E1B90" w:rsidRPr="00380850">
        <w:t>BW</w:t>
      </w:r>
      <w:r w:rsidR="007E1B90" w:rsidRPr="00380850">
        <w:rPr>
          <w:vertAlign w:val="subscript"/>
        </w:rPr>
        <w:t xml:space="preserve">F1 </w:t>
      </w:r>
      <w:r w:rsidR="007E1B90" w:rsidRPr="00380850">
        <w:t>+ m*</w:t>
      </w:r>
      <w:r w:rsidR="00717CC9" w:rsidRPr="00380850">
        <w:t>BW</w:t>
      </w:r>
      <w:r w:rsidR="00717CC9" w:rsidRPr="00380850">
        <w:rPr>
          <w:vertAlign w:val="subscript"/>
        </w:rPr>
        <w:t>F2</w:t>
      </w:r>
      <w:r w:rsidR="007E1B90" w:rsidRPr="00380850">
        <w:t>) for the nF1</w:t>
      </w:r>
      <w:r w:rsidR="007E1B90" w:rsidRPr="00380850">
        <w:rPr>
          <w:snapToGrid w:val="0"/>
        </w:rPr>
        <w:sym w:font="Symbol" w:char="F0B1"/>
      </w:r>
      <w:r w:rsidR="007E1B90" w:rsidRPr="00380850">
        <w:rPr>
          <w:snapToGrid w:val="0"/>
        </w:rPr>
        <w:t>mF2 products</w:t>
      </w:r>
      <w:r w:rsidRPr="00380850">
        <w:rPr>
          <w:snapToGrid w:val="0"/>
        </w:rPr>
        <w:t>;</w:t>
      </w:r>
    </w:p>
    <w:p w14:paraId="2B9ECDA7" w14:textId="77777777" w:rsidR="007E1B90" w:rsidRPr="00380850" w:rsidRDefault="0048459D" w:rsidP="0048459D">
      <w:pPr>
        <w:pStyle w:val="B3"/>
        <w:ind w:left="1418"/>
        <w:rPr>
          <w:snapToGrid w:val="0"/>
        </w:rPr>
      </w:pPr>
      <w:r w:rsidRPr="00380850">
        <w:t>-</w:t>
      </w:r>
      <w:r w:rsidR="007E1B90" w:rsidRPr="00380850">
        <w:tab/>
        <w:t>(n*</w:t>
      </w:r>
      <w:r w:rsidR="00717CC9" w:rsidRPr="00380850">
        <w:t>BW</w:t>
      </w:r>
      <w:r w:rsidR="00717CC9" w:rsidRPr="00380850">
        <w:rPr>
          <w:vertAlign w:val="subscript"/>
        </w:rPr>
        <w:t>F2</w:t>
      </w:r>
      <w:r w:rsidR="007E1B90" w:rsidRPr="00380850">
        <w:t xml:space="preserve"> + m*BW</w:t>
      </w:r>
      <w:r w:rsidR="007E1B90" w:rsidRPr="00380850">
        <w:rPr>
          <w:vertAlign w:val="subscript"/>
        </w:rPr>
        <w:t>F1</w:t>
      </w:r>
      <w:r w:rsidR="007E1B90" w:rsidRPr="00380850">
        <w:t>) for the nF2</w:t>
      </w:r>
      <w:r w:rsidR="007E1B90" w:rsidRPr="00380850">
        <w:rPr>
          <w:snapToGrid w:val="0"/>
        </w:rPr>
        <w:sym w:font="Symbol" w:char="F0B1"/>
      </w:r>
      <w:r w:rsidR="007E1B90" w:rsidRPr="00380850">
        <w:rPr>
          <w:snapToGrid w:val="0"/>
        </w:rPr>
        <w:t>mF1 products</w:t>
      </w:r>
      <w:r w:rsidRPr="00380850">
        <w:rPr>
          <w:snapToGrid w:val="0"/>
        </w:rPr>
        <w:t>;</w:t>
      </w:r>
    </w:p>
    <w:p w14:paraId="06443DA3" w14:textId="77777777" w:rsidR="007E1B90" w:rsidRPr="00380850" w:rsidRDefault="0048459D" w:rsidP="0048459D">
      <w:pPr>
        <w:pStyle w:val="NO"/>
        <w:rPr>
          <w:snapToGrid w:val="0"/>
        </w:rPr>
      </w:pPr>
      <w:r w:rsidRPr="00380850">
        <w:rPr>
          <w:snapToGrid w:val="0"/>
        </w:rPr>
        <w:tab/>
      </w:r>
      <w:r w:rsidR="007E1B90" w:rsidRPr="00380850">
        <w:rPr>
          <w:snapToGrid w:val="0"/>
        </w:rPr>
        <w:t xml:space="preserve">where </w:t>
      </w:r>
      <w:r w:rsidR="007E1B90" w:rsidRPr="00380850">
        <w:t>BW</w:t>
      </w:r>
      <w:r w:rsidR="007E1B90" w:rsidRPr="00380850">
        <w:rPr>
          <w:vertAlign w:val="subscript"/>
        </w:rPr>
        <w:t xml:space="preserve">F1 </w:t>
      </w:r>
      <w:r w:rsidR="007E1B90" w:rsidRPr="00380850">
        <w:rPr>
          <w:snapToGrid w:val="0"/>
        </w:rPr>
        <w:t>represents the test signal RF bandwidth or channel bandwidth</w:t>
      </w:r>
      <w:r w:rsidR="007E1B90" w:rsidRPr="00380850">
        <w:t xml:space="preserve"> </w:t>
      </w:r>
      <w:r w:rsidR="007E1B90" w:rsidRPr="00380850">
        <w:rPr>
          <w:snapToGrid w:val="0"/>
        </w:rPr>
        <w:t>in case of single carrier</w:t>
      </w:r>
      <w:r w:rsidR="007E1B90" w:rsidRPr="00380850">
        <w:rPr>
          <w:rFonts w:hint="eastAsia"/>
          <w:snapToGrid w:val="0"/>
          <w:lang w:eastAsia="zh-CN"/>
        </w:rPr>
        <w:t>, or sub-block bandwidth</w:t>
      </w:r>
      <w:r w:rsidR="00717CC9" w:rsidRPr="00380850">
        <w:rPr>
          <w:snapToGrid w:val="0"/>
          <w:lang w:eastAsia="zh-CN"/>
        </w:rPr>
        <w:t xml:space="preserve">, and </w:t>
      </w:r>
      <w:r w:rsidR="00717CC9" w:rsidRPr="00380850">
        <w:t>BW</w:t>
      </w:r>
      <w:r w:rsidR="00717CC9" w:rsidRPr="00380850">
        <w:rPr>
          <w:vertAlign w:val="subscript"/>
        </w:rPr>
        <w:t>F2</w:t>
      </w:r>
      <w:r w:rsidR="00717CC9" w:rsidRPr="00380850">
        <w:t xml:space="preserve"> represents interfering signal bandwidth</w:t>
      </w:r>
      <w:r w:rsidR="007E1B90" w:rsidRPr="00380850">
        <w:rPr>
          <w:snapToGrid w:val="0"/>
        </w:rPr>
        <w:t>.</w:t>
      </w:r>
    </w:p>
    <w:p w14:paraId="02FD5203" w14:textId="77777777" w:rsidR="007E1B90" w:rsidRPr="00380850" w:rsidRDefault="00D62D6E" w:rsidP="0098090A">
      <w:pPr>
        <w:pStyle w:val="Heading3"/>
      </w:pPr>
      <w:bookmarkStart w:id="608" w:name="_Toc21019100"/>
      <w:bookmarkStart w:id="609" w:name="_Toc61114675"/>
      <w:r w:rsidRPr="00380850">
        <w:t>6.7.5</w:t>
      </w:r>
      <w:r w:rsidRPr="00380850">
        <w:tab/>
      </w:r>
      <w:r w:rsidR="007E1B90" w:rsidRPr="00380850">
        <w:t>Test requirements</w:t>
      </w:r>
      <w:bookmarkEnd w:id="608"/>
      <w:bookmarkEnd w:id="609"/>
    </w:p>
    <w:p w14:paraId="4B3FEE9E" w14:textId="77777777" w:rsidR="007E1B90" w:rsidRPr="00380850" w:rsidRDefault="007E1B90" w:rsidP="0098090A">
      <w:pPr>
        <w:pStyle w:val="Heading4"/>
      </w:pPr>
      <w:bookmarkStart w:id="610" w:name="_Toc21019101"/>
      <w:bookmarkStart w:id="611" w:name="_Toc61114676"/>
      <w:r w:rsidRPr="00380850">
        <w:t>6.7.5.1</w:t>
      </w:r>
      <w:r w:rsidRPr="00380850">
        <w:tab/>
        <w:t>MSR test requirements</w:t>
      </w:r>
      <w:bookmarkEnd w:id="610"/>
      <w:bookmarkEnd w:id="611"/>
    </w:p>
    <w:p w14:paraId="6EB1FFB6" w14:textId="77777777" w:rsidR="007E1B90" w:rsidRPr="00380850" w:rsidRDefault="007E1B90" w:rsidP="0098090A">
      <w:pPr>
        <w:pStyle w:val="Heading5"/>
      </w:pPr>
      <w:bookmarkStart w:id="612" w:name="_Toc21019102"/>
      <w:bookmarkStart w:id="613" w:name="_Toc61114677"/>
      <w:r w:rsidRPr="00380850">
        <w:t>6.7.5.1.1</w:t>
      </w:r>
      <w:r w:rsidRPr="00380850">
        <w:tab/>
        <w:t>General test requirement</w:t>
      </w:r>
      <w:bookmarkEnd w:id="612"/>
      <w:bookmarkEnd w:id="613"/>
    </w:p>
    <w:p w14:paraId="3DABD191" w14:textId="1F569420" w:rsidR="007E1B90" w:rsidRPr="00380850" w:rsidRDefault="007E1B90" w:rsidP="007E1B90">
      <w:r w:rsidRPr="00380850">
        <w:rPr>
          <w:snapToGrid w:val="0"/>
        </w:rPr>
        <w:t>In the frequency range relevant for this test</w:t>
      </w:r>
      <w:r w:rsidRPr="00380850">
        <w:t xml:space="preserve"> the transmitter intermodulation level shall not exceed the unwanted emission limits specified for transmitter spurious emission in </w:t>
      </w:r>
      <w:r w:rsidR="00042043">
        <w:t>clause </w:t>
      </w:r>
      <w:r w:rsidR="00042043" w:rsidRPr="00380850">
        <w:t>6</w:t>
      </w:r>
      <w:r w:rsidRPr="00380850">
        <w:t xml:space="preserve">.6.6, operating band unwanted emission in </w:t>
      </w:r>
      <w:r w:rsidR="00042043">
        <w:t>clause </w:t>
      </w:r>
      <w:r w:rsidR="00042043" w:rsidRPr="00380850">
        <w:t>6</w:t>
      </w:r>
      <w:r w:rsidRPr="00380850">
        <w:t xml:space="preserve">.6.5 and ACLR in </w:t>
      </w:r>
      <w:r w:rsidR="00042043">
        <w:t>clause </w:t>
      </w:r>
      <w:r w:rsidR="00042043" w:rsidRPr="00380850">
        <w:t>6</w:t>
      </w:r>
      <w:r w:rsidRPr="00380850">
        <w:t xml:space="preserve">.6.3 in the presence of a wanted signal and an interfering signal according </w:t>
      </w:r>
      <w:r w:rsidR="00042043">
        <w:t>clause </w:t>
      </w:r>
      <w:r w:rsidR="00042043" w:rsidRPr="00380850">
        <w:t>6</w:t>
      </w:r>
      <w:r w:rsidRPr="00380850">
        <w:t xml:space="preserve">.7.4. for a </w:t>
      </w:r>
      <w:r w:rsidRPr="00380850">
        <w:rPr>
          <w:i/>
        </w:rPr>
        <w:t>TAB connector</w:t>
      </w:r>
      <w:r w:rsidRPr="00380850">
        <w:t xml:space="preserve"> operating in BC1, BC2 and BC3.</w:t>
      </w:r>
    </w:p>
    <w:p w14:paraId="0393899C" w14:textId="77777777" w:rsidR="007E1B90" w:rsidRPr="00380850" w:rsidRDefault="007E1B90" w:rsidP="007E1B90">
      <w:r w:rsidRPr="00380850">
        <w:t xml:space="preserve">The requirement is applicable outside the edges of the </w:t>
      </w:r>
      <w:r w:rsidRPr="00380850">
        <w:rPr>
          <w:rFonts w:eastAsia="MS Mincho"/>
          <w:i/>
        </w:rPr>
        <w:t>Base Station RF Bandwidth</w:t>
      </w:r>
      <w:r w:rsidRPr="00380850">
        <w:t xml:space="preserve">. The interfering signal offset is defined relative to the </w:t>
      </w:r>
      <w:r w:rsidRPr="00380850">
        <w:rPr>
          <w:rFonts w:eastAsia="MS Mincho"/>
          <w:i/>
        </w:rPr>
        <w:t xml:space="preserve">Base Station RF Bandwidth </w:t>
      </w:r>
      <w:r w:rsidRPr="00380850">
        <w:rPr>
          <w:i/>
          <w:lang w:eastAsia="zh-CN"/>
        </w:rPr>
        <w:t>edges</w:t>
      </w:r>
      <w:r w:rsidRPr="00380850">
        <w:t xml:space="preserve"> or </w:t>
      </w:r>
      <w:r w:rsidRPr="00380850">
        <w:rPr>
          <w:i/>
        </w:rPr>
        <w:t>radio bandwidth</w:t>
      </w:r>
      <w:r w:rsidRPr="00380850">
        <w:t xml:space="preserve"> edges. For </w:t>
      </w:r>
      <w:r w:rsidRPr="00380850">
        <w:rPr>
          <w:i/>
        </w:rPr>
        <w:t>TAB connectors</w:t>
      </w:r>
      <w:r w:rsidRPr="00380850">
        <w:t xml:space="preserve"> supporting operation in </w:t>
      </w:r>
      <w:r w:rsidRPr="00380850">
        <w:rPr>
          <w:i/>
        </w:rPr>
        <w:t>non-contiguous spectrum</w:t>
      </w:r>
      <w:r w:rsidRPr="00380850">
        <w:t xml:space="preserve">, the requirement is also applicable inside a </w:t>
      </w:r>
      <w:r w:rsidRPr="00380850">
        <w:rPr>
          <w:i/>
        </w:rPr>
        <w:t>sub-block gap</w:t>
      </w:r>
      <w:r w:rsidRPr="00380850">
        <w:t xml:space="preserve"> for interfering signal offsets where the interfering signal falls completely within the </w:t>
      </w:r>
      <w:r w:rsidRPr="00380850">
        <w:rPr>
          <w:i/>
        </w:rPr>
        <w:t>sub-block gap</w:t>
      </w:r>
      <w:r w:rsidRPr="00380850">
        <w:t xml:space="preserve">. The interfering signal offset is defined relative to the </w:t>
      </w:r>
      <w:r w:rsidRPr="00380850">
        <w:rPr>
          <w:i/>
        </w:rPr>
        <w:t>sub-block</w:t>
      </w:r>
      <w:r w:rsidRPr="00380850">
        <w:t xml:space="preserve"> edges.</w:t>
      </w:r>
    </w:p>
    <w:p w14:paraId="4E12E8A8" w14:textId="77777777" w:rsidR="007E1B90" w:rsidRPr="00380850" w:rsidRDefault="007E1B90" w:rsidP="007E1B90">
      <w:r w:rsidRPr="00380850">
        <w:t xml:space="preserve">For </w:t>
      </w:r>
      <w:r w:rsidRPr="00380850">
        <w:rPr>
          <w:i/>
        </w:rPr>
        <w:t>TAB connectors</w:t>
      </w:r>
      <w:r w:rsidRPr="00380850">
        <w:t xml:space="preserve"> supporting operation in multiple operating bands, the requirement applies relative to the </w:t>
      </w:r>
      <w:r w:rsidRPr="00380850">
        <w:rPr>
          <w:rFonts w:eastAsia="MS Mincho"/>
          <w:i/>
        </w:rPr>
        <w:t xml:space="preserve">Base Station RF Bandwidth </w:t>
      </w:r>
      <w:r w:rsidRPr="00380850">
        <w:rPr>
          <w:i/>
          <w:lang w:eastAsia="zh-CN"/>
        </w:rPr>
        <w:t>edges</w:t>
      </w:r>
      <w:r w:rsidRPr="00380850">
        <w:t xml:space="preserve"> of each operating band. In case the inter </w:t>
      </w:r>
      <w:r w:rsidRPr="00380850">
        <w:rPr>
          <w:rFonts w:eastAsia="MS Mincho"/>
          <w:i/>
        </w:rPr>
        <w:t>Base Station RF Bandwidth</w:t>
      </w:r>
      <w:r w:rsidRPr="00380850">
        <w:t xml:space="preserve"> gap is less than 15 MHz, the requirement in the gap applies only for interfering signal offsets where the interfering signal falls completely within the inter </w:t>
      </w:r>
      <w:r w:rsidRPr="00380850">
        <w:rPr>
          <w:rFonts w:eastAsia="MS Mincho"/>
          <w:i/>
        </w:rPr>
        <w:t>Base Station RF Bandwidth</w:t>
      </w:r>
      <w:r w:rsidRPr="00380850">
        <w:t xml:space="preserve"> gap.</w:t>
      </w:r>
    </w:p>
    <w:p w14:paraId="46745DB5" w14:textId="77777777" w:rsidR="007E1B90" w:rsidRPr="00380850" w:rsidRDefault="007E1B90" w:rsidP="0098090A">
      <w:pPr>
        <w:pStyle w:val="Heading5"/>
      </w:pPr>
      <w:bookmarkStart w:id="614" w:name="_Toc21019103"/>
      <w:bookmarkStart w:id="615" w:name="_Toc61114678"/>
      <w:r w:rsidRPr="00380850">
        <w:t>6.7.5.1.2</w:t>
      </w:r>
      <w:r w:rsidRPr="00380850">
        <w:tab/>
        <w:t>Additional test requirement (BC1 and BC2)</w:t>
      </w:r>
      <w:bookmarkEnd w:id="614"/>
      <w:bookmarkEnd w:id="615"/>
    </w:p>
    <w:p w14:paraId="793BB913" w14:textId="421124BE" w:rsidR="007E1B90" w:rsidRPr="00380850" w:rsidRDefault="007E1B90" w:rsidP="007E1B90">
      <w:r w:rsidRPr="00380850">
        <w:rPr>
          <w:snapToGrid w:val="0"/>
        </w:rPr>
        <w:t>In the frequency range relevant for this test</w:t>
      </w:r>
      <w:r w:rsidRPr="00380850">
        <w:t xml:space="preserve">  the transmitter intermodulation level shall not exceed the unwanted emission limits specified for transmitter spurious emission in </w:t>
      </w:r>
      <w:r w:rsidR="00042043">
        <w:t>clause </w:t>
      </w:r>
      <w:r w:rsidR="00042043" w:rsidRPr="00380850">
        <w:t>6</w:t>
      </w:r>
      <w:r w:rsidRPr="00380850">
        <w:t xml:space="preserve">.6.6, operating band unwanted emission in </w:t>
      </w:r>
      <w:r w:rsidR="00042043">
        <w:t>clause </w:t>
      </w:r>
      <w:r w:rsidR="00042043" w:rsidRPr="00380850">
        <w:t>6</w:t>
      </w:r>
      <w:r w:rsidRPr="00380850">
        <w:t xml:space="preserve">.6.5 and ACLR in </w:t>
      </w:r>
      <w:r w:rsidR="00042043">
        <w:t>clause </w:t>
      </w:r>
      <w:r w:rsidR="00042043" w:rsidRPr="00380850">
        <w:t>6</w:t>
      </w:r>
      <w:r w:rsidRPr="00380850">
        <w:t xml:space="preserve">.6.3 in the presence of a wanted signal and an interfering signal according </w:t>
      </w:r>
      <w:r w:rsidR="00042043">
        <w:t>clause </w:t>
      </w:r>
      <w:r w:rsidR="00042043" w:rsidRPr="00380850">
        <w:t>6</w:t>
      </w:r>
      <w:r w:rsidRPr="00380850">
        <w:t xml:space="preserve">.7.4. for a </w:t>
      </w:r>
      <w:r w:rsidRPr="00380850">
        <w:rPr>
          <w:i/>
        </w:rPr>
        <w:t>TAB connector</w:t>
      </w:r>
      <w:r w:rsidRPr="00380850">
        <w:t xml:space="preserve"> operating in BC2.</w:t>
      </w:r>
    </w:p>
    <w:p w14:paraId="03380352" w14:textId="77777777" w:rsidR="007E1B90" w:rsidRPr="00380850" w:rsidRDefault="007E1B90" w:rsidP="007E1B90">
      <w:r w:rsidRPr="00380850">
        <w:t xml:space="preserve">The requirement is applicable outside the edges of the </w:t>
      </w:r>
      <w:r w:rsidRPr="00380850">
        <w:rPr>
          <w:rFonts w:eastAsia="MS Mincho"/>
          <w:i/>
        </w:rPr>
        <w:t>Base Station RF Bandwidth</w:t>
      </w:r>
      <w:r w:rsidRPr="00380850">
        <w:t xml:space="preserve"> for BC2. The interfering signal offset is defined relative to the </w:t>
      </w:r>
      <w:r w:rsidRPr="00380850">
        <w:rPr>
          <w:rFonts w:eastAsia="MS Mincho"/>
          <w:i/>
        </w:rPr>
        <w:t xml:space="preserve">Base Station RF Bandwidth </w:t>
      </w:r>
      <w:r w:rsidRPr="00380850">
        <w:rPr>
          <w:i/>
          <w:lang w:eastAsia="zh-CN"/>
        </w:rPr>
        <w:t>edges</w:t>
      </w:r>
      <w:r w:rsidRPr="00380850">
        <w:t>.</w:t>
      </w:r>
    </w:p>
    <w:p w14:paraId="16E4062E" w14:textId="77777777" w:rsidR="007E1B90" w:rsidRPr="00380850" w:rsidRDefault="007E1B90" w:rsidP="007E1B90">
      <w:r w:rsidRPr="00380850">
        <w:t xml:space="preserve">For </w:t>
      </w:r>
      <w:r w:rsidRPr="00380850">
        <w:rPr>
          <w:i/>
        </w:rPr>
        <w:t>TAB connectors</w:t>
      </w:r>
      <w:r w:rsidRPr="00380850">
        <w:t xml:space="preserve"> supporting operation in </w:t>
      </w:r>
      <w:r w:rsidRPr="00380850">
        <w:rPr>
          <w:i/>
        </w:rPr>
        <w:t>non-contiguous spectrum</w:t>
      </w:r>
      <w:r w:rsidRPr="00380850">
        <w:t xml:space="preserve"> in BC1 or BC2, the requirement is also applicable inside a </w:t>
      </w:r>
      <w:r w:rsidRPr="00380850">
        <w:rPr>
          <w:i/>
        </w:rPr>
        <w:t>sub-block gap</w:t>
      </w:r>
      <w:r w:rsidRPr="00380850">
        <w:t xml:space="preserve"> with a gap size larger than or equal to two times the interfering signal centre frequency offset. For TAB connectors supporting operation in </w:t>
      </w:r>
      <w:r w:rsidRPr="00380850">
        <w:rPr>
          <w:i/>
        </w:rPr>
        <w:t>non-contiguous spectrum</w:t>
      </w:r>
      <w:r w:rsidRPr="00380850">
        <w:t xml:space="preserve"> in BC1, the requirement is not applicable inside a </w:t>
      </w:r>
      <w:r w:rsidRPr="00380850">
        <w:rPr>
          <w:i/>
        </w:rPr>
        <w:t>sub-block gap</w:t>
      </w:r>
      <w:r w:rsidRPr="00380850">
        <w:t xml:space="preserve"> with a gap size equal to or larger than 5 MHz. The interfering signal offset is defined relative to the </w:t>
      </w:r>
      <w:r w:rsidRPr="00380850">
        <w:rPr>
          <w:i/>
        </w:rPr>
        <w:t>sub-block</w:t>
      </w:r>
      <w:r w:rsidRPr="00380850">
        <w:t xml:space="preserve"> edges.</w:t>
      </w:r>
    </w:p>
    <w:p w14:paraId="44CDDEB1" w14:textId="77777777" w:rsidR="007E1B90" w:rsidRPr="00380850" w:rsidRDefault="007E1B90" w:rsidP="007E1B90">
      <w:r w:rsidRPr="00380850">
        <w:t xml:space="preserve">For </w:t>
      </w:r>
      <w:r w:rsidRPr="00380850">
        <w:rPr>
          <w:i/>
        </w:rPr>
        <w:t>TAB connectors</w:t>
      </w:r>
      <w:r w:rsidRPr="00380850">
        <w:t xml:space="preserve"> supporting operation in multiple operating bands, the requirement applies relative to the </w:t>
      </w:r>
      <w:r w:rsidRPr="00380850">
        <w:rPr>
          <w:rFonts w:eastAsia="MS Mincho"/>
          <w:i/>
        </w:rPr>
        <w:t xml:space="preserve">Base Station RF Bandwidth </w:t>
      </w:r>
      <w:r w:rsidRPr="00380850">
        <w:rPr>
          <w:i/>
          <w:lang w:eastAsia="zh-CN"/>
        </w:rPr>
        <w:t>edges</w:t>
      </w:r>
      <w:r w:rsidRPr="00380850">
        <w:t xml:space="preserve"> of a BC2 operating band. The requirement is also applicable for BC1 and BC2 inside an inter </w:t>
      </w:r>
      <w:r w:rsidRPr="00380850">
        <w:rPr>
          <w:rFonts w:eastAsia="MS Mincho"/>
          <w:i/>
        </w:rPr>
        <w:t>Base Station RF Bandwidth</w:t>
      </w:r>
      <w:r w:rsidRPr="00380850">
        <w:t xml:space="preserve"> gap equal to or larger than two times the interfering signal centre frequency offset. For </w:t>
      </w:r>
      <w:r w:rsidRPr="00380850">
        <w:rPr>
          <w:i/>
        </w:rPr>
        <w:t>TAB connectors</w:t>
      </w:r>
      <w:r w:rsidRPr="00380850">
        <w:t xml:space="preserve"> supporting operation in multiple operating bands, the requirement is not applicable for BC1 band inside an inter </w:t>
      </w:r>
      <w:r w:rsidRPr="00380850">
        <w:rPr>
          <w:rFonts w:eastAsia="MS Mincho"/>
          <w:i/>
        </w:rPr>
        <w:t>Base Station RF Bandwidth</w:t>
      </w:r>
      <w:r w:rsidRPr="00380850">
        <w:t xml:space="preserve"> gap with a gap size equal to or larger than 5 MHz.</w:t>
      </w:r>
    </w:p>
    <w:p w14:paraId="28E4FDD3" w14:textId="77777777" w:rsidR="007E1B90" w:rsidRPr="00380850" w:rsidRDefault="007E1B90" w:rsidP="0098090A">
      <w:pPr>
        <w:pStyle w:val="Heading5"/>
      </w:pPr>
      <w:bookmarkStart w:id="616" w:name="_Toc21019104"/>
      <w:bookmarkStart w:id="617" w:name="_Toc61114679"/>
      <w:r w:rsidRPr="00380850">
        <w:t>6.7.5.1.3</w:t>
      </w:r>
      <w:r w:rsidRPr="00380850">
        <w:tab/>
        <w:t>Additional test requirement (BC3)</w:t>
      </w:r>
      <w:bookmarkEnd w:id="616"/>
      <w:bookmarkEnd w:id="617"/>
    </w:p>
    <w:p w14:paraId="73EA531A" w14:textId="2E48E646" w:rsidR="007E1B90" w:rsidRPr="00380850" w:rsidRDefault="007E1B90" w:rsidP="007E1B90">
      <w:r w:rsidRPr="00380850">
        <w:t xml:space="preserve">In the frequency range relevant for this test, the transmitter intermodulation level shall not exceed the unwanted emission limits specified for transmitter spurious emission in </w:t>
      </w:r>
      <w:r w:rsidR="00042043">
        <w:t>clause </w:t>
      </w:r>
      <w:r w:rsidR="00042043" w:rsidRPr="00380850">
        <w:t>6</w:t>
      </w:r>
      <w:r w:rsidRPr="00380850">
        <w:t xml:space="preserve">.6.6, operating band unwanted emission in </w:t>
      </w:r>
      <w:r w:rsidR="00042043">
        <w:t>clause </w:t>
      </w:r>
      <w:r w:rsidR="00042043" w:rsidRPr="00380850">
        <w:t>6</w:t>
      </w:r>
      <w:r w:rsidRPr="00380850">
        <w:t xml:space="preserve">.6.5 and ACLR in </w:t>
      </w:r>
      <w:r w:rsidR="00042043">
        <w:t>clause </w:t>
      </w:r>
      <w:r w:rsidR="00042043" w:rsidRPr="00380850">
        <w:t>6</w:t>
      </w:r>
      <w:r w:rsidRPr="00380850">
        <w:t xml:space="preserve">.6.3 in the presence of a wanted signal and an interfering signal according </w:t>
      </w:r>
      <w:r w:rsidR="00042043">
        <w:t>clause </w:t>
      </w:r>
      <w:r w:rsidR="00042043" w:rsidRPr="00380850">
        <w:t>6</w:t>
      </w:r>
      <w:r w:rsidRPr="00380850">
        <w:t>.7.4.</w:t>
      </w:r>
    </w:p>
    <w:p w14:paraId="7F830946" w14:textId="77777777" w:rsidR="007E1B90" w:rsidRPr="00380850" w:rsidRDefault="007E1B90" w:rsidP="007E1B90">
      <w:r w:rsidRPr="00380850">
        <w:t xml:space="preserve">For </w:t>
      </w:r>
      <w:r w:rsidRPr="00380850">
        <w:rPr>
          <w:i/>
        </w:rPr>
        <w:t>TAB connectors</w:t>
      </w:r>
      <w:r w:rsidRPr="00380850">
        <w:t xml:space="preserve"> supporting operation in multiple operating bands, the requirement applies relative to </w:t>
      </w:r>
      <w:r w:rsidRPr="00380850">
        <w:rPr>
          <w:i/>
        </w:rPr>
        <w:t xml:space="preserve">the </w:t>
      </w:r>
      <w:r w:rsidRPr="00380850">
        <w:rPr>
          <w:rFonts w:eastAsia="MS Mincho"/>
          <w:i/>
        </w:rPr>
        <w:t xml:space="preserve">Base Station RF Bandwidth </w:t>
      </w:r>
      <w:r w:rsidRPr="00380850">
        <w:rPr>
          <w:i/>
          <w:lang w:eastAsia="zh-CN"/>
        </w:rPr>
        <w:t>edges</w:t>
      </w:r>
      <w:r w:rsidRPr="00380850">
        <w:t xml:space="preserve"> of each operating band. In case the </w:t>
      </w:r>
      <w:r w:rsidRPr="00380850">
        <w:rPr>
          <w:i/>
          <w:lang w:eastAsia="zh-CN"/>
        </w:rPr>
        <w:t>Inter RF Bandwidth gap</w:t>
      </w:r>
      <w:r w:rsidRPr="00380850">
        <w:t xml:space="preserve"> is less than 3.2 MHz, the requirement in the gap applies only for interfering signal offsets where the interfering signal falls completely within the inter </w:t>
      </w:r>
      <w:r w:rsidRPr="00380850">
        <w:rPr>
          <w:rFonts w:eastAsia="MS Mincho"/>
          <w:i/>
        </w:rPr>
        <w:t>Base Station RF Bandwidth</w:t>
      </w:r>
      <w:r w:rsidRPr="00380850">
        <w:t xml:space="preserve"> gap.</w:t>
      </w:r>
    </w:p>
    <w:p w14:paraId="6107B3F2" w14:textId="77777777" w:rsidR="007E1B90" w:rsidRPr="00380850" w:rsidRDefault="007E1B90" w:rsidP="0098090A">
      <w:pPr>
        <w:pStyle w:val="Heading5"/>
      </w:pPr>
      <w:bookmarkStart w:id="618" w:name="_Toc21019105"/>
      <w:bookmarkStart w:id="619" w:name="_Toc61114680"/>
      <w:r w:rsidRPr="00380850">
        <w:t>6.7.5.1.4</w:t>
      </w:r>
      <w:r w:rsidRPr="00380850">
        <w:tab/>
        <w:t>Intra-system test requirement</w:t>
      </w:r>
      <w:bookmarkEnd w:id="618"/>
      <w:bookmarkEnd w:id="619"/>
    </w:p>
    <w:p w14:paraId="7F8F2BF1" w14:textId="2E8CC0AC" w:rsidR="007E1B90" w:rsidRPr="00380850" w:rsidRDefault="007E1B90" w:rsidP="007E1B90">
      <w:pPr>
        <w:rPr>
          <w:lang w:eastAsia="zh-CN"/>
        </w:rPr>
      </w:pPr>
      <w:r w:rsidRPr="00380850">
        <w:rPr>
          <w:snapToGrid w:val="0"/>
        </w:rPr>
        <w:t xml:space="preserve">In the frequency range relevant for this test, </w:t>
      </w:r>
      <w:r w:rsidRPr="00380850">
        <w:rPr>
          <w:lang w:eastAsia="zh-CN"/>
        </w:rPr>
        <w:t xml:space="preserve">the transmitter intermodulation level shall not exceed the unwanted emission limits specified for operating band unwanted emission in </w:t>
      </w:r>
      <w:r w:rsidR="00042043">
        <w:rPr>
          <w:lang w:eastAsia="zh-CN"/>
        </w:rPr>
        <w:t>clause </w:t>
      </w:r>
      <w:r w:rsidR="00042043" w:rsidRPr="00380850">
        <w:rPr>
          <w:lang w:eastAsia="zh-CN"/>
        </w:rPr>
        <w:t>6</w:t>
      </w:r>
      <w:r w:rsidRPr="00380850">
        <w:rPr>
          <w:lang w:eastAsia="zh-CN"/>
        </w:rPr>
        <w:t xml:space="preserve">.6.5 and ACLR in </w:t>
      </w:r>
      <w:r w:rsidR="00042043">
        <w:rPr>
          <w:lang w:eastAsia="zh-CN"/>
        </w:rPr>
        <w:t>clause </w:t>
      </w:r>
      <w:r w:rsidR="00042043" w:rsidRPr="00380850">
        <w:rPr>
          <w:lang w:eastAsia="zh-CN"/>
        </w:rPr>
        <w:t>6</w:t>
      </w:r>
      <w:r w:rsidRPr="00380850">
        <w:rPr>
          <w:lang w:eastAsia="zh-CN"/>
        </w:rPr>
        <w:t xml:space="preserve">.6.3 in the presence of a wanted signal and an interfering signal according </w:t>
      </w:r>
      <w:r w:rsidR="00042043">
        <w:t>clause </w:t>
      </w:r>
      <w:r w:rsidR="00042043" w:rsidRPr="00380850">
        <w:t>6</w:t>
      </w:r>
      <w:r w:rsidRPr="00380850">
        <w:t xml:space="preserve">.7.4 for a </w:t>
      </w:r>
      <w:r w:rsidRPr="00380850">
        <w:rPr>
          <w:i/>
        </w:rPr>
        <w:t>TAB connector</w:t>
      </w:r>
      <w:r w:rsidRPr="00380850">
        <w:t xml:space="preserve"> operating </w:t>
      </w:r>
      <w:r w:rsidRPr="00380850">
        <w:rPr>
          <w:lang w:eastAsia="zh-CN"/>
        </w:rPr>
        <w:t>in BC1, BC2 and BC3.</w:t>
      </w:r>
    </w:p>
    <w:p w14:paraId="3295C55F" w14:textId="77777777" w:rsidR="007E1B90" w:rsidRPr="00380850" w:rsidRDefault="007E1B90" w:rsidP="0098090A">
      <w:pPr>
        <w:pStyle w:val="Heading4"/>
      </w:pPr>
      <w:bookmarkStart w:id="620" w:name="_Toc21019106"/>
      <w:bookmarkStart w:id="621" w:name="_Toc61114681"/>
      <w:r w:rsidRPr="00380850">
        <w:t>6.7.5.2</w:t>
      </w:r>
      <w:r w:rsidRPr="00380850">
        <w:tab/>
        <w:t>Single RAT UTRA operation</w:t>
      </w:r>
      <w:bookmarkEnd w:id="620"/>
      <w:bookmarkEnd w:id="621"/>
    </w:p>
    <w:p w14:paraId="36C19B10" w14:textId="77777777" w:rsidR="007E1B90" w:rsidRPr="00380850" w:rsidRDefault="007E1B90" w:rsidP="0098090A">
      <w:pPr>
        <w:pStyle w:val="Heading5"/>
      </w:pPr>
      <w:bookmarkStart w:id="622" w:name="_Toc21019107"/>
      <w:bookmarkStart w:id="623" w:name="_Toc61114682"/>
      <w:r w:rsidRPr="00380850">
        <w:t>6.7.5.2.1</w:t>
      </w:r>
      <w:r w:rsidRPr="00380850">
        <w:tab/>
        <w:t>General test requirement for UTRA FDD</w:t>
      </w:r>
      <w:bookmarkEnd w:id="622"/>
      <w:bookmarkEnd w:id="623"/>
    </w:p>
    <w:p w14:paraId="3C668E94" w14:textId="43CA45BD" w:rsidR="007E1B90" w:rsidRPr="00380850" w:rsidRDefault="007E1B90" w:rsidP="007E1B90">
      <w:pPr>
        <w:rPr>
          <w:rFonts w:cs="v5.0.0"/>
        </w:rPr>
      </w:pPr>
      <w:r w:rsidRPr="00380850">
        <w:t>In the frequency range relevant for this test, t</w:t>
      </w:r>
      <w:r w:rsidRPr="00380850">
        <w:rPr>
          <w:rFonts w:cs="v5.0.0"/>
        </w:rPr>
        <w:t xml:space="preserve">he transmitter intermodulation level shall not exceed the out of band emission or the spurious emission requirements of </w:t>
      </w:r>
      <w:r w:rsidR="00042043">
        <w:rPr>
          <w:rFonts w:cs="v5.0.0"/>
        </w:rPr>
        <w:t>clause </w:t>
      </w:r>
      <w:r w:rsidR="00042043" w:rsidRPr="00380850">
        <w:rPr>
          <w:rFonts w:cs="v5.0.0"/>
        </w:rPr>
        <w:t>6</w:t>
      </w:r>
      <w:r w:rsidRPr="00380850">
        <w:rPr>
          <w:rFonts w:cs="v5.0.0"/>
        </w:rPr>
        <w:t xml:space="preserve">.6.5 and </w:t>
      </w:r>
      <w:r w:rsidR="00042043">
        <w:rPr>
          <w:rFonts w:cs="v5.0.0"/>
        </w:rPr>
        <w:t>clause </w:t>
      </w:r>
      <w:r w:rsidR="00042043" w:rsidRPr="00380850">
        <w:rPr>
          <w:rFonts w:cs="v5.0.0"/>
        </w:rPr>
        <w:t>6</w:t>
      </w:r>
      <w:r w:rsidRPr="00380850">
        <w:rPr>
          <w:rFonts w:cs="v5.0.0"/>
        </w:rPr>
        <w:t xml:space="preserve">.6.6 </w:t>
      </w:r>
      <w:r w:rsidRPr="00380850">
        <w:t xml:space="preserve">in the presence of interfering signal according to </w:t>
      </w:r>
      <w:r w:rsidRPr="00380850">
        <w:rPr>
          <w:lang w:eastAsia="zh-CN"/>
        </w:rPr>
        <w:t xml:space="preserve">according </w:t>
      </w:r>
      <w:r w:rsidR="00042043">
        <w:t>clause </w:t>
      </w:r>
      <w:r w:rsidR="00042043" w:rsidRPr="00380850">
        <w:t>6</w:t>
      </w:r>
      <w:r w:rsidRPr="00380850">
        <w:t>.7.4.</w:t>
      </w:r>
    </w:p>
    <w:p w14:paraId="45788E78" w14:textId="77777777" w:rsidR="007E1B90" w:rsidRPr="00380850" w:rsidRDefault="007E1B90" w:rsidP="007E1B90">
      <w:r w:rsidRPr="00380850">
        <w:t xml:space="preserve">For </w:t>
      </w:r>
      <w:r w:rsidRPr="00380850">
        <w:rPr>
          <w:i/>
        </w:rPr>
        <w:t>TAB connectors</w:t>
      </w:r>
      <w:r w:rsidRPr="00380850">
        <w:t xml:space="preserve"> supporting operation in </w:t>
      </w:r>
      <w:r w:rsidRPr="00380850">
        <w:rPr>
          <w:i/>
        </w:rPr>
        <w:t>non-contiguous spectrum</w:t>
      </w:r>
      <w:r w:rsidRPr="00380850">
        <w:t xml:space="preserve">, the requirement is also applicable inside a </w:t>
      </w:r>
      <w:r w:rsidRPr="00380850">
        <w:rPr>
          <w:i/>
        </w:rPr>
        <w:t>sub-block gap</w:t>
      </w:r>
      <w:r w:rsidRPr="00380850">
        <w:t xml:space="preserve"> for interfering signal offsets where the interfering signal falls completely within the </w:t>
      </w:r>
      <w:r w:rsidRPr="00380850">
        <w:rPr>
          <w:i/>
        </w:rPr>
        <w:t>sub-block gap</w:t>
      </w:r>
      <w:r w:rsidRPr="00380850">
        <w:t xml:space="preserve">. The interfering signal offset is defined relative to the </w:t>
      </w:r>
      <w:r w:rsidRPr="00380850">
        <w:rPr>
          <w:i/>
        </w:rPr>
        <w:t>sub-block</w:t>
      </w:r>
      <w:r w:rsidRPr="00380850">
        <w:t xml:space="preserve"> edges.</w:t>
      </w:r>
    </w:p>
    <w:p w14:paraId="3CFE6F1B" w14:textId="77777777" w:rsidR="007E1B90" w:rsidRPr="00380850" w:rsidRDefault="007E1B90" w:rsidP="007E1B90">
      <w:pPr>
        <w:rPr>
          <w:rFonts w:cs="v5.0.0"/>
        </w:rPr>
      </w:pPr>
      <w:r w:rsidRPr="00380850">
        <w:rPr>
          <w:rFonts w:cs="v5.0.0"/>
        </w:rPr>
        <w:t xml:space="preserve">For </w:t>
      </w:r>
      <w:r w:rsidRPr="00380850">
        <w:rPr>
          <w:rFonts w:cs="v5.0.0"/>
          <w:i/>
        </w:rPr>
        <w:t>TAB connectors</w:t>
      </w:r>
      <w:r w:rsidRPr="00380850">
        <w:rPr>
          <w:rFonts w:cs="v5.0.0"/>
        </w:rPr>
        <w:t xml:space="preserve"> supporting operation in multiple operating bands, the requirement is also applicable inside an </w:t>
      </w:r>
      <w:r w:rsidRPr="00380850">
        <w:rPr>
          <w:i/>
          <w:lang w:eastAsia="zh-CN"/>
        </w:rPr>
        <w:t>Inter RF Bandwidth gap</w:t>
      </w:r>
      <w:r w:rsidRPr="00380850">
        <w:rPr>
          <w:rFonts w:cs="v5.0.0"/>
        </w:rPr>
        <w:t xml:space="preserve"> for interfering signal offsets where the interfering signal falls completely within the </w:t>
      </w:r>
      <w:r w:rsidRPr="00380850">
        <w:rPr>
          <w:rFonts w:eastAsia="MS Mincho"/>
          <w:i/>
        </w:rPr>
        <w:t>Base Station RF Bandwidth</w:t>
      </w:r>
      <w:r w:rsidRPr="00380850">
        <w:rPr>
          <w:rFonts w:eastAsia="MS Mincho"/>
        </w:rPr>
        <w:t xml:space="preserve"> </w:t>
      </w:r>
      <w:r w:rsidRPr="00380850">
        <w:rPr>
          <w:rFonts w:cs="v5.0.0"/>
        </w:rPr>
        <w:t>gap.</w:t>
      </w:r>
    </w:p>
    <w:p w14:paraId="07F92CAA" w14:textId="417849D2" w:rsidR="007E1B90" w:rsidRPr="00380850" w:rsidRDefault="0048459D" w:rsidP="0048459D">
      <w:pPr>
        <w:pStyle w:val="NO"/>
      </w:pPr>
      <w:r w:rsidRPr="00380850">
        <w:t>NOTE:</w:t>
      </w:r>
      <w:r w:rsidR="007E1B90"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007E1B90" w:rsidRPr="00380850">
        <w:t>.</w:t>
      </w:r>
      <w:r w:rsidR="00C923FE" w:rsidRPr="00380850">
        <w:t>1.</w:t>
      </w:r>
      <w:r w:rsidR="007E1B90" w:rsidRPr="00380850">
        <w:t xml:space="preserve">2 and the explanation of how the Minimum Requirement has been relaxed by the Test Tolerance is given </w:t>
      </w:r>
      <w:r w:rsidR="009B144C" w:rsidRPr="00380850">
        <w:t xml:space="preserve">in annex </w:t>
      </w:r>
      <w:r w:rsidR="000E4E7B" w:rsidRPr="00380850">
        <w:t>C</w:t>
      </w:r>
      <w:r w:rsidR="007E1B90" w:rsidRPr="00380850">
        <w:t>.</w:t>
      </w:r>
    </w:p>
    <w:p w14:paraId="7D331EAA" w14:textId="77777777" w:rsidR="007E1B90" w:rsidRPr="00380850" w:rsidRDefault="007E1B90" w:rsidP="0098090A">
      <w:pPr>
        <w:pStyle w:val="Heading5"/>
      </w:pPr>
      <w:bookmarkStart w:id="624" w:name="_Toc21019108"/>
      <w:bookmarkStart w:id="625" w:name="_Toc61114683"/>
      <w:r w:rsidRPr="00380850">
        <w:t>6.7.5.2.2</w:t>
      </w:r>
      <w:r w:rsidRPr="00380850">
        <w:tab/>
        <w:t>General test requirement for UTRA TDD</w:t>
      </w:r>
      <w:bookmarkEnd w:id="624"/>
      <w:bookmarkEnd w:id="625"/>
    </w:p>
    <w:p w14:paraId="2D2C66B5" w14:textId="2405B550" w:rsidR="007E1B90" w:rsidRPr="00380850" w:rsidRDefault="007E1B90" w:rsidP="007E1B90">
      <w:pPr>
        <w:rPr>
          <w:rFonts w:cs="v5.0.0"/>
        </w:rPr>
      </w:pPr>
      <w:r w:rsidRPr="00380850">
        <w:t>In the frequency range relevant for this test, t</w:t>
      </w:r>
      <w:r w:rsidRPr="00380850">
        <w:rPr>
          <w:rFonts w:cs="v5.0.0"/>
        </w:rPr>
        <w:t xml:space="preserve">he transmitter intermodulation level shall not exceed the out of band emission or the spurious emission requirements of </w:t>
      </w:r>
      <w:r w:rsidR="00042043">
        <w:rPr>
          <w:rFonts w:cs="v5.0.0"/>
        </w:rPr>
        <w:t>clause </w:t>
      </w:r>
      <w:r w:rsidR="00042043" w:rsidRPr="00380850">
        <w:rPr>
          <w:rFonts w:cs="v5.0.0"/>
        </w:rPr>
        <w:t>6</w:t>
      </w:r>
      <w:r w:rsidRPr="00380850">
        <w:rPr>
          <w:rFonts w:cs="v5.0.0"/>
        </w:rPr>
        <w:t xml:space="preserve">.6.5 and </w:t>
      </w:r>
      <w:r w:rsidR="00042043">
        <w:rPr>
          <w:rFonts w:cs="v5.0.0"/>
        </w:rPr>
        <w:t>clause </w:t>
      </w:r>
      <w:r w:rsidR="00042043" w:rsidRPr="00380850">
        <w:rPr>
          <w:rFonts w:cs="v5.0.0"/>
        </w:rPr>
        <w:t>6</w:t>
      </w:r>
      <w:r w:rsidRPr="00380850">
        <w:rPr>
          <w:rFonts w:cs="v5.0.0"/>
        </w:rPr>
        <w:t xml:space="preserve">.6.6 </w:t>
      </w:r>
      <w:r w:rsidRPr="00380850">
        <w:t xml:space="preserve">in the presence of interfering signal according to </w:t>
      </w:r>
      <w:r w:rsidRPr="00380850">
        <w:rPr>
          <w:lang w:eastAsia="zh-CN"/>
        </w:rPr>
        <w:t xml:space="preserve">according </w:t>
      </w:r>
      <w:r w:rsidR="00042043">
        <w:t>clause </w:t>
      </w:r>
      <w:r w:rsidR="00042043" w:rsidRPr="00380850">
        <w:t>6</w:t>
      </w:r>
      <w:r w:rsidRPr="00380850">
        <w:t>.7.4.</w:t>
      </w:r>
    </w:p>
    <w:p w14:paraId="1B6CE67A" w14:textId="77777777" w:rsidR="007E1B90" w:rsidRPr="00380850" w:rsidRDefault="007E1B90" w:rsidP="007E1B90">
      <w:r w:rsidRPr="00380850">
        <w:t xml:space="preserve">For </w:t>
      </w:r>
      <w:r w:rsidRPr="00380850">
        <w:rPr>
          <w:i/>
        </w:rPr>
        <w:t>TAB connectors</w:t>
      </w:r>
      <w:r w:rsidRPr="00380850">
        <w:t xml:space="preserve"> supporting operation in </w:t>
      </w:r>
      <w:r w:rsidRPr="00380850">
        <w:rPr>
          <w:i/>
        </w:rPr>
        <w:t>non-contiguous spectrum</w:t>
      </w:r>
      <w:r w:rsidRPr="00380850">
        <w:t xml:space="preserve">, the requirement is also applicable inside a </w:t>
      </w:r>
      <w:r w:rsidRPr="00380850">
        <w:rPr>
          <w:i/>
        </w:rPr>
        <w:t>sub</w:t>
      </w:r>
      <w:r w:rsidRPr="00380850">
        <w:rPr>
          <w:i/>
        </w:rPr>
        <w:noBreakHyphen/>
        <w:t>block gap</w:t>
      </w:r>
      <w:r w:rsidRPr="00380850">
        <w:t xml:space="preserve"> for interfering signal offsets where the interfering signal falls completely within the </w:t>
      </w:r>
      <w:r w:rsidRPr="00380850">
        <w:rPr>
          <w:i/>
        </w:rPr>
        <w:t>sub-block gap</w:t>
      </w:r>
      <w:r w:rsidRPr="00380850">
        <w:t xml:space="preserve">. The interfering signal offset is defined relative to the </w:t>
      </w:r>
      <w:r w:rsidRPr="00380850">
        <w:rPr>
          <w:i/>
        </w:rPr>
        <w:t>sub-block</w:t>
      </w:r>
      <w:r w:rsidRPr="00380850">
        <w:t xml:space="preserve"> edges.</w:t>
      </w:r>
    </w:p>
    <w:p w14:paraId="3BD29D0E" w14:textId="77777777" w:rsidR="007E1B90" w:rsidRPr="00380850" w:rsidRDefault="007E1B90" w:rsidP="007E1B90">
      <w:pPr>
        <w:rPr>
          <w:rFonts w:cs="v5.0.0"/>
        </w:rPr>
      </w:pPr>
      <w:r w:rsidRPr="00380850">
        <w:rPr>
          <w:rFonts w:cs="v5.0.0"/>
        </w:rPr>
        <w:t xml:space="preserve">For </w:t>
      </w:r>
      <w:r w:rsidRPr="00380850">
        <w:rPr>
          <w:rFonts w:cs="v5.0.0"/>
          <w:i/>
        </w:rPr>
        <w:t>TAB connectors</w:t>
      </w:r>
      <w:r w:rsidRPr="00380850">
        <w:rPr>
          <w:rFonts w:cs="v5.0.0"/>
        </w:rPr>
        <w:t xml:space="preserve"> supporting operation in multiple operating bands, the requirement is also applicable inside an </w:t>
      </w:r>
      <w:r w:rsidRPr="00380850">
        <w:rPr>
          <w:i/>
          <w:lang w:eastAsia="zh-CN"/>
        </w:rPr>
        <w:t>Inter RF Bandwidth gap</w:t>
      </w:r>
      <w:r w:rsidRPr="00380850">
        <w:rPr>
          <w:rFonts w:cs="v5.0.0"/>
        </w:rPr>
        <w:t xml:space="preserve"> for interfering signal offsets where the interfering signal falls completely within the </w:t>
      </w:r>
      <w:r w:rsidRPr="00380850">
        <w:rPr>
          <w:i/>
          <w:lang w:eastAsia="zh-CN"/>
        </w:rPr>
        <w:t>Inter RF Bandwidth gap</w:t>
      </w:r>
      <w:r w:rsidRPr="00380850">
        <w:rPr>
          <w:rFonts w:cs="v5.0.0"/>
        </w:rPr>
        <w:t>.</w:t>
      </w:r>
    </w:p>
    <w:p w14:paraId="19DFE78C" w14:textId="77777777" w:rsidR="007E1B90" w:rsidRPr="00380850" w:rsidRDefault="007E1B90" w:rsidP="0098090A">
      <w:pPr>
        <w:pStyle w:val="Heading5"/>
      </w:pPr>
      <w:bookmarkStart w:id="626" w:name="_Toc21019109"/>
      <w:bookmarkStart w:id="627" w:name="_Toc61114684"/>
      <w:r w:rsidRPr="00380850">
        <w:t>6.7.5.2.3</w:t>
      </w:r>
      <w:r w:rsidRPr="00380850">
        <w:tab/>
        <w:t>Intra-system test requirement</w:t>
      </w:r>
      <w:bookmarkEnd w:id="626"/>
      <w:bookmarkEnd w:id="627"/>
    </w:p>
    <w:p w14:paraId="3DC2A7F2" w14:textId="7E231E0D" w:rsidR="007E1B90" w:rsidRPr="00380850" w:rsidRDefault="007E1B90" w:rsidP="007E1B90">
      <w:pPr>
        <w:rPr>
          <w:rFonts w:cs="v5.0.0"/>
        </w:rPr>
      </w:pPr>
      <w:r w:rsidRPr="00380850">
        <w:t>In the frequency range relevant for this test, t</w:t>
      </w:r>
      <w:r w:rsidRPr="00380850">
        <w:rPr>
          <w:lang w:eastAsia="zh-CN"/>
        </w:rPr>
        <w:t xml:space="preserve">he transmitter intermodulation level shall not exceed the unwanted emission limits specified for operating band unwanted emission in </w:t>
      </w:r>
      <w:r w:rsidR="00042043">
        <w:rPr>
          <w:lang w:eastAsia="zh-CN"/>
        </w:rPr>
        <w:t>clause </w:t>
      </w:r>
      <w:r w:rsidR="00042043" w:rsidRPr="00380850">
        <w:rPr>
          <w:lang w:eastAsia="zh-CN"/>
        </w:rPr>
        <w:t>6</w:t>
      </w:r>
      <w:r w:rsidRPr="00380850">
        <w:rPr>
          <w:lang w:eastAsia="zh-CN"/>
        </w:rPr>
        <w:t xml:space="preserve">.6.5 and ACLR in </w:t>
      </w:r>
      <w:r w:rsidR="00042043">
        <w:rPr>
          <w:lang w:eastAsia="zh-CN"/>
        </w:rPr>
        <w:t>clause </w:t>
      </w:r>
      <w:r w:rsidR="00042043" w:rsidRPr="00380850">
        <w:rPr>
          <w:lang w:eastAsia="zh-CN"/>
        </w:rPr>
        <w:t>6</w:t>
      </w:r>
      <w:r w:rsidRPr="00380850">
        <w:rPr>
          <w:lang w:eastAsia="zh-CN"/>
        </w:rPr>
        <w:t xml:space="preserve">.6.3 in the presence of a wanted signal and an interfering signal according </w:t>
      </w:r>
      <w:r w:rsidRPr="00380850">
        <w:t xml:space="preserve">to </w:t>
      </w:r>
      <w:r w:rsidRPr="00380850">
        <w:rPr>
          <w:lang w:eastAsia="zh-CN"/>
        </w:rPr>
        <w:t xml:space="preserve">according </w:t>
      </w:r>
      <w:r w:rsidR="00042043">
        <w:t>clause </w:t>
      </w:r>
      <w:r w:rsidR="00042043" w:rsidRPr="00380850">
        <w:t>6</w:t>
      </w:r>
      <w:r w:rsidRPr="00380850">
        <w:t>.7.4.</w:t>
      </w:r>
    </w:p>
    <w:p w14:paraId="6FB1D0B1" w14:textId="77777777" w:rsidR="007E1B90" w:rsidRPr="00380850" w:rsidRDefault="007E1B90" w:rsidP="0098090A">
      <w:pPr>
        <w:pStyle w:val="Heading4"/>
      </w:pPr>
      <w:bookmarkStart w:id="628" w:name="_Toc21019110"/>
      <w:bookmarkStart w:id="629" w:name="_Toc61114685"/>
      <w:r w:rsidRPr="00380850">
        <w:t>6.7.5.4</w:t>
      </w:r>
      <w:r w:rsidRPr="00380850">
        <w:tab/>
        <w:t>Single RAT E-UTRA operation</w:t>
      </w:r>
      <w:bookmarkEnd w:id="628"/>
      <w:bookmarkEnd w:id="629"/>
    </w:p>
    <w:p w14:paraId="13A01814" w14:textId="77777777" w:rsidR="007E1B90" w:rsidRPr="00380850" w:rsidRDefault="007E1B90" w:rsidP="0098090A">
      <w:pPr>
        <w:pStyle w:val="Heading5"/>
      </w:pPr>
      <w:bookmarkStart w:id="630" w:name="_Toc21019111"/>
      <w:bookmarkStart w:id="631" w:name="_Toc61114686"/>
      <w:r w:rsidRPr="00380850">
        <w:t>6.7.5.4.1</w:t>
      </w:r>
      <w:r w:rsidRPr="00380850">
        <w:tab/>
        <w:t>General test requirement</w:t>
      </w:r>
      <w:bookmarkEnd w:id="630"/>
      <w:bookmarkEnd w:id="631"/>
    </w:p>
    <w:p w14:paraId="7FC881D1" w14:textId="3B5C8008" w:rsidR="007E1B90" w:rsidRPr="00380850" w:rsidRDefault="007E1B90" w:rsidP="007E1B90">
      <w:pPr>
        <w:rPr>
          <w:rFonts w:cs="v5.0.0"/>
        </w:rPr>
      </w:pPr>
      <w:r w:rsidRPr="00380850">
        <w:t xml:space="preserve">In the frequency range relevant for this test, the transmitter intermodulation level shall not exceed the unwanted emission limits in </w:t>
      </w:r>
      <w:r w:rsidR="00042043">
        <w:t>clause</w:t>
      </w:r>
      <w:r w:rsidRPr="00380850">
        <w:t xml:space="preserve">s 6.6.6, 6.6.5 and 6.6.3 in the presence of an E-UTRA interfering signal according to </w:t>
      </w:r>
      <w:r w:rsidRPr="00380850">
        <w:rPr>
          <w:lang w:eastAsia="zh-CN"/>
        </w:rPr>
        <w:t xml:space="preserve">according </w:t>
      </w:r>
      <w:r w:rsidR="00042043">
        <w:t>clause </w:t>
      </w:r>
      <w:r w:rsidR="00042043" w:rsidRPr="00380850">
        <w:t>6</w:t>
      </w:r>
      <w:r w:rsidRPr="00380850">
        <w:t>.7.4.</w:t>
      </w:r>
    </w:p>
    <w:p w14:paraId="4A2924DD" w14:textId="77777777" w:rsidR="007E1B90" w:rsidRPr="00380850" w:rsidRDefault="007E1B90" w:rsidP="007E1B90">
      <w:pPr>
        <w:keepNext/>
        <w:keepLines/>
        <w:rPr>
          <w:lang w:eastAsia="zh-CN"/>
        </w:rPr>
      </w:pPr>
      <w:r w:rsidRPr="00380850">
        <w:t xml:space="preserve">The requirement is applicable outside the </w:t>
      </w:r>
      <w:r w:rsidRPr="00380850">
        <w:rPr>
          <w:rFonts w:eastAsia="MS Mincho"/>
          <w:i/>
        </w:rPr>
        <w:t>Base Station RF Bandwidth</w:t>
      </w:r>
      <w:r w:rsidRPr="00380850">
        <w:rPr>
          <w:lang w:eastAsia="zh-CN"/>
        </w:rPr>
        <w:t xml:space="preserve"> or </w:t>
      </w:r>
      <w:r w:rsidRPr="00380850">
        <w:rPr>
          <w:i/>
          <w:lang w:eastAsia="zh-CN"/>
        </w:rPr>
        <w:t>radio bandwidth</w:t>
      </w:r>
      <w:r w:rsidRPr="00380850">
        <w:t xml:space="preserve">. The interfering signal offset is defined relative to the </w:t>
      </w:r>
      <w:r w:rsidRPr="00380850">
        <w:rPr>
          <w:rFonts w:eastAsia="MS Mincho"/>
          <w:i/>
        </w:rPr>
        <w:t xml:space="preserve">Base Station RF Bandwidth </w:t>
      </w:r>
      <w:r w:rsidRPr="00380850">
        <w:rPr>
          <w:i/>
          <w:lang w:eastAsia="zh-CN"/>
        </w:rPr>
        <w:t>edges</w:t>
      </w:r>
      <w:r w:rsidRPr="00380850">
        <w:rPr>
          <w:lang w:eastAsia="zh-CN"/>
        </w:rPr>
        <w:t xml:space="preserve"> or </w:t>
      </w:r>
      <w:r w:rsidRPr="00380850">
        <w:rPr>
          <w:i/>
          <w:lang w:eastAsia="zh-CN"/>
        </w:rPr>
        <w:t>radio bandwidth</w:t>
      </w:r>
      <w:r w:rsidRPr="00380850">
        <w:rPr>
          <w:lang w:eastAsia="zh-CN"/>
        </w:rPr>
        <w:t xml:space="preserve"> edges</w:t>
      </w:r>
      <w:r w:rsidRPr="00380850">
        <w:t>.</w:t>
      </w:r>
    </w:p>
    <w:p w14:paraId="27780888" w14:textId="77777777" w:rsidR="007E1B90" w:rsidRPr="00380850" w:rsidRDefault="007E1B90" w:rsidP="007E1B90">
      <w:r w:rsidRPr="00380850">
        <w:t xml:space="preserve">For </w:t>
      </w:r>
      <w:r w:rsidRPr="00380850">
        <w:rPr>
          <w:i/>
        </w:rPr>
        <w:t>TAB connectors</w:t>
      </w:r>
      <w:r w:rsidRPr="00380850">
        <w:t xml:space="preserve"> supporting operation in </w:t>
      </w:r>
      <w:r w:rsidRPr="00380850">
        <w:rPr>
          <w:i/>
        </w:rPr>
        <w:t>non-contiguous spectrum</w:t>
      </w:r>
      <w:r w:rsidRPr="00380850">
        <w:t xml:space="preserve">, the requirement is also applicable inside a </w:t>
      </w:r>
      <w:r w:rsidRPr="00380850">
        <w:rPr>
          <w:i/>
        </w:rPr>
        <w:t>sub-block gap</w:t>
      </w:r>
      <w:r w:rsidRPr="00380850">
        <w:t xml:space="preserve"> for interfering signal offsets where the interfering signal falls completely within the </w:t>
      </w:r>
      <w:r w:rsidRPr="00380850">
        <w:rPr>
          <w:i/>
        </w:rPr>
        <w:t>sub-block gap</w:t>
      </w:r>
      <w:r w:rsidRPr="00380850">
        <w:t xml:space="preserve">. The interfering signal offset is defined relative to the </w:t>
      </w:r>
      <w:r w:rsidRPr="00380850">
        <w:rPr>
          <w:i/>
        </w:rPr>
        <w:t>sub-block</w:t>
      </w:r>
      <w:r w:rsidRPr="00380850">
        <w:t xml:space="preserve"> edges.</w:t>
      </w:r>
    </w:p>
    <w:p w14:paraId="42EBFF81" w14:textId="77777777" w:rsidR="007E1B90" w:rsidRPr="00380850" w:rsidRDefault="007E1B90" w:rsidP="007E1B90">
      <w:r w:rsidRPr="00380850">
        <w:t xml:space="preserve">For </w:t>
      </w:r>
      <w:r w:rsidRPr="00380850">
        <w:rPr>
          <w:i/>
        </w:rPr>
        <w:t>TAB connectors</w:t>
      </w:r>
      <w:r w:rsidRPr="00380850">
        <w:t xml:space="preserve"> supporting operation in multiple operating bands, the requirement applies relative to the </w:t>
      </w:r>
      <w:r w:rsidRPr="00380850">
        <w:rPr>
          <w:rFonts w:eastAsia="MS Mincho"/>
          <w:i/>
        </w:rPr>
        <w:t xml:space="preserve">Base Station RF Bandwidth </w:t>
      </w:r>
      <w:r w:rsidRPr="00380850">
        <w:rPr>
          <w:i/>
          <w:lang w:eastAsia="zh-CN"/>
        </w:rPr>
        <w:t>edges</w:t>
      </w:r>
      <w:r w:rsidRPr="00380850">
        <w:t xml:space="preserve"> of each supported operating band. In case the </w:t>
      </w:r>
      <w:r w:rsidRPr="00380850">
        <w:rPr>
          <w:i/>
          <w:lang w:eastAsia="zh-CN"/>
        </w:rPr>
        <w:t>Inter RF Bandwidth gap</w:t>
      </w:r>
      <w:r w:rsidRPr="00380850">
        <w:t xml:space="preserve"> is less than 15 MHz, the requirement in the gap applies only for interfering signal offsets where the interfering signal falls completely within the inter </w:t>
      </w:r>
      <w:r w:rsidRPr="00380850">
        <w:rPr>
          <w:rFonts w:eastAsia="MS Mincho"/>
          <w:i/>
        </w:rPr>
        <w:t>Base Station RF Bandwidth</w:t>
      </w:r>
      <w:r w:rsidRPr="00380850">
        <w:t xml:space="preserve"> gap.</w:t>
      </w:r>
    </w:p>
    <w:p w14:paraId="72B5D73F" w14:textId="77777777" w:rsidR="007E1B90" w:rsidRPr="00380850" w:rsidRDefault="007E1B90" w:rsidP="0098090A">
      <w:pPr>
        <w:pStyle w:val="Heading5"/>
      </w:pPr>
      <w:bookmarkStart w:id="632" w:name="_Toc21019112"/>
      <w:bookmarkStart w:id="633" w:name="_Toc61114687"/>
      <w:r w:rsidRPr="00380850">
        <w:t>6.7.5.4.2</w:t>
      </w:r>
      <w:r w:rsidRPr="00380850">
        <w:tab/>
        <w:t>Additional test requirement for Band 41</w:t>
      </w:r>
      <w:bookmarkEnd w:id="632"/>
      <w:bookmarkEnd w:id="633"/>
    </w:p>
    <w:p w14:paraId="450F6E7E" w14:textId="2AE9054D" w:rsidR="007E1B90" w:rsidRPr="00380850" w:rsidRDefault="007E1B90" w:rsidP="007E1B90">
      <w:r w:rsidRPr="00380850">
        <w:t xml:space="preserve">In certain regions the following requirement may apply: </w:t>
      </w:r>
      <w:r w:rsidRPr="00380850">
        <w:rPr>
          <w:lang w:eastAsia="zh-CN"/>
        </w:rPr>
        <w:t>F</w:t>
      </w:r>
      <w:r w:rsidRPr="00380850">
        <w:t xml:space="preserve">or E-UTRA single RAT AAS BS operating in operating band </w:t>
      </w:r>
      <w:r w:rsidRPr="00380850">
        <w:rPr>
          <w:lang w:eastAsia="zh-CN"/>
        </w:rPr>
        <w:t>41</w:t>
      </w:r>
      <w:r w:rsidRPr="00380850">
        <w:t xml:space="preserve"> in the presence of an interfering signal </w:t>
      </w:r>
      <w:r w:rsidRPr="00380850">
        <w:rPr>
          <w:lang w:eastAsia="zh-CN"/>
        </w:rPr>
        <w:t xml:space="preserve">according </w:t>
      </w:r>
      <w:r w:rsidR="00042043">
        <w:t>clause </w:t>
      </w:r>
      <w:r w:rsidR="00042043" w:rsidRPr="00380850">
        <w:t>6</w:t>
      </w:r>
      <w:r w:rsidRPr="00380850">
        <w:t>.7.4. In the frequency range relevant for this test, the transmitter intermodulation level shall not exceed the maximum levels for spurious emission, and operating band unwanted emission specified additionally for operating band 41</w:t>
      </w:r>
      <w:r w:rsidRPr="00380850">
        <w:rPr>
          <w:i/>
        </w:rPr>
        <w:t>single RAT E-UTRA operation</w:t>
      </w:r>
      <w:r w:rsidRPr="00380850">
        <w:t>. Also the ACLR requirements for same carrier type assumed in adjacent channels shall be fulfilled in the presence of the interfering signal.</w:t>
      </w:r>
    </w:p>
    <w:p w14:paraId="7C0EB31C" w14:textId="77777777" w:rsidR="007E1B90" w:rsidRPr="00380850" w:rsidRDefault="007E1B90" w:rsidP="0098090A">
      <w:pPr>
        <w:pStyle w:val="Heading5"/>
      </w:pPr>
      <w:bookmarkStart w:id="634" w:name="_Toc21019113"/>
      <w:bookmarkStart w:id="635" w:name="_Toc61114688"/>
      <w:r w:rsidRPr="00380850">
        <w:t>6.7.5.4.3</w:t>
      </w:r>
      <w:r w:rsidRPr="00380850">
        <w:tab/>
        <w:t>Intra-system test requirement</w:t>
      </w:r>
      <w:bookmarkEnd w:id="634"/>
      <w:bookmarkEnd w:id="635"/>
    </w:p>
    <w:p w14:paraId="5AFA231F" w14:textId="2A2D1E83" w:rsidR="007E1B90" w:rsidRPr="00380850" w:rsidRDefault="007E1B90" w:rsidP="007E1B90">
      <w:pPr>
        <w:rPr>
          <w:lang w:eastAsia="zh-CN"/>
        </w:rPr>
      </w:pPr>
      <w:r w:rsidRPr="00380850">
        <w:rPr>
          <w:snapToGrid w:val="0"/>
        </w:rPr>
        <w:t xml:space="preserve">In the frequency range relevant for this test, </w:t>
      </w:r>
      <w:r w:rsidRPr="00380850">
        <w:rPr>
          <w:lang w:eastAsia="zh-CN"/>
        </w:rPr>
        <w:t xml:space="preserve">the transmitter intermodulation level shall not exceed the unwanted emission limits specified for operating band unwanted emission in </w:t>
      </w:r>
      <w:r w:rsidR="00042043">
        <w:rPr>
          <w:lang w:eastAsia="zh-CN"/>
        </w:rPr>
        <w:t>clause </w:t>
      </w:r>
      <w:r w:rsidR="00042043" w:rsidRPr="00380850">
        <w:rPr>
          <w:lang w:eastAsia="zh-CN"/>
        </w:rPr>
        <w:t>6</w:t>
      </w:r>
      <w:r w:rsidRPr="00380850">
        <w:rPr>
          <w:lang w:eastAsia="zh-CN"/>
        </w:rPr>
        <w:t xml:space="preserve">.6.5 and ACLR in </w:t>
      </w:r>
      <w:r w:rsidR="00042043">
        <w:rPr>
          <w:lang w:eastAsia="zh-CN"/>
        </w:rPr>
        <w:t>clause </w:t>
      </w:r>
      <w:r w:rsidR="00042043" w:rsidRPr="00380850">
        <w:rPr>
          <w:lang w:eastAsia="zh-CN"/>
        </w:rPr>
        <w:t>6</w:t>
      </w:r>
      <w:r w:rsidRPr="00380850">
        <w:rPr>
          <w:lang w:eastAsia="zh-CN"/>
        </w:rPr>
        <w:t xml:space="preserve">.6.3 in the presence of a wanted signal and an interfering signal </w:t>
      </w:r>
      <w:r w:rsidRPr="00380850">
        <w:t xml:space="preserve">according to </w:t>
      </w:r>
      <w:r w:rsidRPr="00380850">
        <w:rPr>
          <w:lang w:eastAsia="zh-CN"/>
        </w:rPr>
        <w:t xml:space="preserve">according </w:t>
      </w:r>
      <w:r w:rsidR="00042043">
        <w:t>clause </w:t>
      </w:r>
      <w:r w:rsidR="00042043" w:rsidRPr="00380850">
        <w:t>6</w:t>
      </w:r>
      <w:r w:rsidRPr="00380850">
        <w:t>.7.4.</w:t>
      </w:r>
    </w:p>
    <w:p w14:paraId="4922301B" w14:textId="77777777" w:rsidR="009268D4" w:rsidRPr="00380850" w:rsidRDefault="00972B90" w:rsidP="0098090A">
      <w:pPr>
        <w:pStyle w:val="Heading1"/>
        <w:rPr>
          <w:lang w:eastAsia="zh-CN"/>
        </w:rPr>
      </w:pPr>
      <w:bookmarkStart w:id="636" w:name="_Toc21019114"/>
      <w:bookmarkStart w:id="637" w:name="_Toc61114689"/>
      <w:r w:rsidRPr="00380850">
        <w:rPr>
          <w:lang w:eastAsia="zh-CN"/>
        </w:rPr>
        <w:t>7</w:t>
      </w:r>
      <w:r w:rsidR="009268D4" w:rsidRPr="00380850">
        <w:rPr>
          <w:rFonts w:hint="eastAsia"/>
          <w:lang w:eastAsia="zh-CN"/>
        </w:rPr>
        <w:tab/>
      </w:r>
      <w:r w:rsidR="001B3F3E" w:rsidRPr="00380850">
        <w:rPr>
          <w:rFonts w:hint="eastAsia"/>
          <w:lang w:eastAsia="zh-CN"/>
        </w:rPr>
        <w:t>Conducted r</w:t>
      </w:r>
      <w:r w:rsidR="009268D4" w:rsidRPr="00380850">
        <w:rPr>
          <w:rFonts w:hint="eastAsia"/>
          <w:lang w:eastAsia="zh-CN"/>
        </w:rPr>
        <w:t xml:space="preserve">eceiver </w:t>
      </w:r>
      <w:r w:rsidR="001B3F3E" w:rsidRPr="00380850">
        <w:rPr>
          <w:rFonts w:hint="eastAsia"/>
          <w:lang w:eastAsia="zh-CN"/>
        </w:rPr>
        <w:t>characteristics</w:t>
      </w:r>
      <w:bookmarkEnd w:id="636"/>
      <w:bookmarkEnd w:id="637"/>
    </w:p>
    <w:p w14:paraId="3F9C5F77" w14:textId="77777777" w:rsidR="00972B90" w:rsidRPr="00380850" w:rsidRDefault="00972B90" w:rsidP="0098090A">
      <w:pPr>
        <w:pStyle w:val="Heading2"/>
      </w:pPr>
      <w:bookmarkStart w:id="638" w:name="_Toc21019115"/>
      <w:bookmarkStart w:id="639" w:name="_Toc61114690"/>
      <w:r w:rsidRPr="00380850">
        <w:t>7.1</w:t>
      </w:r>
      <w:r w:rsidRPr="00380850">
        <w:tab/>
        <w:t>General</w:t>
      </w:r>
      <w:bookmarkEnd w:id="638"/>
      <w:bookmarkEnd w:id="639"/>
    </w:p>
    <w:p w14:paraId="6D072208" w14:textId="77777777" w:rsidR="00670603" w:rsidRPr="00380850" w:rsidRDefault="00670603" w:rsidP="0048459D">
      <w:pPr>
        <w:keepNext/>
        <w:keepLines/>
        <w:rPr>
          <w:lang w:eastAsia="zh-CN"/>
        </w:rPr>
      </w:pPr>
      <w:r w:rsidRPr="00380850">
        <w:rPr>
          <w:lang w:eastAsia="zh-CN"/>
        </w:rPr>
        <w:t xml:space="preserve">Unless otherwise stated, the receiver characteristics are specified at the AAS BS </w:t>
      </w:r>
      <w:r w:rsidRPr="00380850">
        <w:rPr>
          <w:i/>
          <w:lang w:eastAsia="zh-CN"/>
        </w:rPr>
        <w:t>TAB connector</w:t>
      </w:r>
      <w:r w:rsidRPr="00380850">
        <w:rPr>
          <w:lang w:eastAsia="zh-CN"/>
        </w:rPr>
        <w:t xml:space="preserve"> with full complement of transceivers for the configuration</w:t>
      </w:r>
      <w:r w:rsidR="0048459D" w:rsidRPr="00380850">
        <w:rPr>
          <w:lang w:eastAsia="zh-CN"/>
        </w:rPr>
        <w:t xml:space="preserve"> in normal operating condition.</w:t>
      </w:r>
    </w:p>
    <w:p w14:paraId="45B189E3" w14:textId="6CDEC541" w:rsidR="00670603" w:rsidRPr="00380850" w:rsidRDefault="00670603" w:rsidP="0048459D">
      <w:pPr>
        <w:keepNext/>
        <w:keepLines/>
      </w:pPr>
      <w:r w:rsidRPr="00380850">
        <w:t xml:space="preserve">The manufacturer shall declare the minimum number of supported geographical cells (i.e. geographical areas) in </w:t>
      </w:r>
      <w:r w:rsidR="00042043">
        <w:t>clause </w:t>
      </w:r>
      <w:r w:rsidR="00042043" w:rsidRPr="00380850">
        <w:t>4</w:t>
      </w:r>
      <w:r w:rsidRPr="00380850">
        <w:t>.10. The minimum number of supported geographical cells (N</w:t>
      </w:r>
      <w:r w:rsidRPr="00380850">
        <w:rPr>
          <w:vertAlign w:val="subscript"/>
        </w:rPr>
        <w:t>cells</w:t>
      </w:r>
      <w:r w:rsidRPr="00380850">
        <w:t xml:space="preserve">) relates to the AAS BS setting with minimum amount of cell splitting. The manufacturer shall also declare </w:t>
      </w:r>
      <w:r w:rsidRPr="00380850">
        <w:rPr>
          <w:i/>
        </w:rPr>
        <w:t>TAB connector RX min cell groups</w:t>
      </w:r>
      <w:r w:rsidRPr="00380850">
        <w:rPr>
          <w:rFonts w:eastAsia="MS Mincho"/>
          <w:iCs/>
          <w:lang w:eastAsia="ja-JP"/>
        </w:rPr>
        <w:t xml:space="preserve"> for this minimum number of cells configuration</w:t>
      </w:r>
      <w:r w:rsidRPr="00380850">
        <w:t xml:space="preserve">. Every </w:t>
      </w:r>
      <w:r w:rsidRPr="00380850">
        <w:rPr>
          <w:i/>
        </w:rPr>
        <w:t>TAB connector</w:t>
      </w:r>
      <w:r w:rsidRPr="00380850">
        <w:t xml:space="preserve"> supporting reception in an operating band shall map to one </w:t>
      </w:r>
      <w:r w:rsidRPr="00380850">
        <w:rPr>
          <w:i/>
        </w:rPr>
        <w:t>TAB connector RX min cell group</w:t>
      </w:r>
      <w:r w:rsidRPr="00380850">
        <w:t xml:space="preserve"> supporting the same. The mapping of </w:t>
      </w:r>
      <w:r w:rsidRPr="00380850">
        <w:rPr>
          <w:i/>
        </w:rPr>
        <w:t>TAB connectors</w:t>
      </w:r>
      <w:r w:rsidRPr="00380850">
        <w:t xml:space="preserve"> to cells is implementation dependent.</w:t>
      </w:r>
    </w:p>
    <w:p w14:paraId="4703A268" w14:textId="77777777" w:rsidR="00670603" w:rsidRPr="00380850" w:rsidRDefault="00670603" w:rsidP="00670603">
      <w:r w:rsidRPr="00380850">
        <w:t>The number of active receiver units that are considered when calculating the emission limit (N</w:t>
      </w:r>
      <w:r w:rsidRPr="00380850">
        <w:rPr>
          <w:vertAlign w:val="subscript"/>
        </w:rPr>
        <w:t>RXU,counted</w:t>
      </w:r>
      <w:r w:rsidRPr="00380850">
        <w:t>) for an AAS base station is calculated as follows:</w:t>
      </w:r>
    </w:p>
    <w:p w14:paraId="717A3A8F" w14:textId="77777777" w:rsidR="00670603" w:rsidRPr="00380850" w:rsidRDefault="0048459D" w:rsidP="00670603">
      <w:pPr>
        <w:pStyle w:val="B1"/>
      </w:pPr>
      <w:r w:rsidRPr="00380850">
        <w:t>-</w:t>
      </w:r>
      <w:r w:rsidR="00670603" w:rsidRPr="00380850">
        <w:tab/>
        <w:t>N</w:t>
      </w:r>
      <w:r w:rsidR="00670603" w:rsidRPr="00380850">
        <w:rPr>
          <w:vertAlign w:val="subscript"/>
        </w:rPr>
        <w:t>RXU,counted</w:t>
      </w:r>
      <w:r w:rsidR="00670603" w:rsidRPr="00380850">
        <w:t xml:space="preserve"> = </w:t>
      </w:r>
      <w:r w:rsidR="00670603" w:rsidRPr="00380850">
        <w:rPr>
          <w:i/>
        </w:rPr>
        <w:t>min(N</w:t>
      </w:r>
      <w:r w:rsidR="00670603" w:rsidRPr="00380850">
        <w:rPr>
          <w:i/>
          <w:vertAlign w:val="subscript"/>
        </w:rPr>
        <w:t>RXU,active</w:t>
      </w:r>
      <w:r w:rsidR="00670603" w:rsidRPr="00380850">
        <w:rPr>
          <w:i/>
        </w:rPr>
        <w:t>, 8</w:t>
      </w:r>
      <w:r w:rsidR="00670603" w:rsidRPr="00380850">
        <w:t xml:space="preserve"> ·</w:t>
      </w:r>
      <w:r w:rsidR="00670603" w:rsidRPr="00380850">
        <w:rPr>
          <w:i/>
        </w:rPr>
        <w:t>N</w:t>
      </w:r>
      <w:r w:rsidR="00670603" w:rsidRPr="00380850">
        <w:rPr>
          <w:i/>
          <w:vertAlign w:val="subscript"/>
        </w:rPr>
        <w:t>cells</w:t>
      </w:r>
      <w:r w:rsidR="00670603" w:rsidRPr="00380850">
        <w:rPr>
          <w:i/>
        </w:rPr>
        <w:t xml:space="preserve">) </w:t>
      </w:r>
      <w:r w:rsidR="00670603" w:rsidRPr="00380850">
        <w:t>for E-UTRA single RAT AAS BS and MSR AAS BS (excluding UTRA only MSR AAS BS).</w:t>
      </w:r>
    </w:p>
    <w:p w14:paraId="7925646D" w14:textId="77777777" w:rsidR="00670603" w:rsidRPr="00380850" w:rsidRDefault="00670603" w:rsidP="00670603">
      <w:pPr>
        <w:pStyle w:val="B1"/>
      </w:pPr>
      <w:r w:rsidRPr="00380850">
        <w:t>And</w:t>
      </w:r>
    </w:p>
    <w:p w14:paraId="2A8A99C4" w14:textId="77777777" w:rsidR="00670603" w:rsidRPr="00380850" w:rsidRDefault="0048459D" w:rsidP="00670603">
      <w:pPr>
        <w:pStyle w:val="B1"/>
      </w:pPr>
      <w:r w:rsidRPr="00380850">
        <w:t>-</w:t>
      </w:r>
      <w:r w:rsidR="00670603" w:rsidRPr="00380850">
        <w:tab/>
        <w:t>N</w:t>
      </w:r>
      <w:r w:rsidR="00670603" w:rsidRPr="00380850">
        <w:rPr>
          <w:vertAlign w:val="subscript"/>
        </w:rPr>
        <w:t>RXU,counted</w:t>
      </w:r>
      <w:r w:rsidR="00670603" w:rsidRPr="00380850">
        <w:t xml:space="preserve"> = </w:t>
      </w:r>
      <w:r w:rsidR="00670603" w:rsidRPr="00380850">
        <w:rPr>
          <w:i/>
        </w:rPr>
        <w:t>min(N</w:t>
      </w:r>
      <w:r w:rsidR="00670603" w:rsidRPr="00380850">
        <w:rPr>
          <w:i/>
          <w:vertAlign w:val="subscript"/>
        </w:rPr>
        <w:t>RXU, active</w:t>
      </w:r>
      <w:r w:rsidR="00670603" w:rsidRPr="00380850">
        <w:rPr>
          <w:i/>
        </w:rPr>
        <w:t>, 4</w:t>
      </w:r>
      <w:r w:rsidR="00670603" w:rsidRPr="00380850">
        <w:t xml:space="preserve"> ·</w:t>
      </w:r>
      <w:r w:rsidR="00670603" w:rsidRPr="00380850">
        <w:rPr>
          <w:i/>
        </w:rPr>
        <w:t>N</w:t>
      </w:r>
      <w:r w:rsidR="00670603" w:rsidRPr="00380850">
        <w:rPr>
          <w:i/>
          <w:vertAlign w:val="subscript"/>
        </w:rPr>
        <w:t>cells</w:t>
      </w:r>
      <w:r w:rsidR="00670603" w:rsidRPr="00380850">
        <w:rPr>
          <w:i/>
        </w:rPr>
        <w:t xml:space="preserve">) </w:t>
      </w:r>
      <w:r w:rsidR="00670603" w:rsidRPr="00380850">
        <w:t>for UTRA single RAT AAS BS and UTRA only MSR AAS BS.</w:t>
      </w:r>
    </w:p>
    <w:p w14:paraId="2239CAE6" w14:textId="77777777" w:rsidR="00670603" w:rsidRPr="00380850" w:rsidRDefault="00670603" w:rsidP="00670603">
      <w:r w:rsidRPr="00380850">
        <w:t>Further:</w:t>
      </w:r>
    </w:p>
    <w:p w14:paraId="1E29931A" w14:textId="77777777" w:rsidR="00670603" w:rsidRPr="00380850" w:rsidRDefault="0048459D" w:rsidP="00670603">
      <w:pPr>
        <w:pStyle w:val="B1"/>
        <w:rPr>
          <w:lang w:eastAsia="ja-JP"/>
        </w:rPr>
      </w:pPr>
      <w:r w:rsidRPr="00380850">
        <w:t>-</w:t>
      </w:r>
      <w:r w:rsidR="00670603" w:rsidRPr="00380850">
        <w:tab/>
        <w:t>N</w:t>
      </w:r>
      <w:r w:rsidR="00670603" w:rsidRPr="00380850">
        <w:rPr>
          <w:vertAlign w:val="subscript"/>
        </w:rPr>
        <w:t>RXU,countedpercell</w:t>
      </w:r>
      <w:r w:rsidR="00670603" w:rsidRPr="00380850">
        <w:rPr>
          <w:vertAlign w:val="subscript"/>
          <w:lang w:eastAsia="zh-CN"/>
        </w:rPr>
        <w:t xml:space="preserve"> </w:t>
      </w:r>
      <w:r w:rsidR="00670603" w:rsidRPr="00380850">
        <w:rPr>
          <w:lang w:eastAsia="zh-CN"/>
        </w:rPr>
        <w:t xml:space="preserve">= </w:t>
      </w:r>
      <w:r w:rsidR="00670603" w:rsidRPr="00380850">
        <w:rPr>
          <w:iCs/>
          <w:lang w:eastAsia="ja-JP"/>
        </w:rPr>
        <w:t>N</w:t>
      </w:r>
      <w:r w:rsidR="00670603" w:rsidRPr="00380850">
        <w:rPr>
          <w:iCs/>
          <w:vertAlign w:val="subscript"/>
          <w:lang w:eastAsia="ja-JP"/>
        </w:rPr>
        <w:t>RXU,counted</w:t>
      </w:r>
      <w:r w:rsidR="00670603" w:rsidRPr="00380850">
        <w:rPr>
          <w:iCs/>
          <w:lang w:eastAsia="ja-JP"/>
        </w:rPr>
        <w:t>/N</w:t>
      </w:r>
      <w:r w:rsidR="00670603" w:rsidRPr="00380850">
        <w:rPr>
          <w:iCs/>
          <w:vertAlign w:val="subscript"/>
          <w:lang w:eastAsia="ja-JP"/>
        </w:rPr>
        <w:t>cells</w:t>
      </w:r>
    </w:p>
    <w:p w14:paraId="3BFD131A" w14:textId="58549E08" w:rsidR="00670603" w:rsidRPr="00380850" w:rsidRDefault="00670603" w:rsidP="00670603">
      <w:pPr>
        <w:rPr>
          <w:rFonts w:eastAsia="MS Mincho"/>
          <w:lang w:eastAsia="ja-JP"/>
        </w:rPr>
      </w:pPr>
      <w:r w:rsidRPr="00380850">
        <w:t>N</w:t>
      </w:r>
      <w:r w:rsidRPr="00380850">
        <w:rPr>
          <w:vertAlign w:val="subscript"/>
        </w:rPr>
        <w:t>RXU,countedpercell</w:t>
      </w:r>
      <w:r w:rsidRPr="00380850">
        <w:rPr>
          <w:rFonts w:eastAsia="MS Mincho"/>
          <w:lang w:eastAsia="ja-JP"/>
        </w:rPr>
        <w:t xml:space="preserve"> is used for scaling the </w:t>
      </w:r>
      <w:r w:rsidRPr="00380850">
        <w:rPr>
          <w:rFonts w:eastAsia="MS Mincho"/>
          <w:i/>
          <w:lang w:eastAsia="ja-JP"/>
        </w:rPr>
        <w:t>basic limits</w:t>
      </w:r>
      <w:r w:rsidRPr="00380850">
        <w:rPr>
          <w:rFonts w:eastAsia="MS Mincho"/>
          <w:lang w:eastAsia="ja-JP"/>
        </w:rPr>
        <w:t xml:space="preserve"> as described in </w:t>
      </w:r>
      <w:r w:rsidR="00042043">
        <w:rPr>
          <w:rFonts w:eastAsia="MS Mincho"/>
          <w:lang w:eastAsia="ja-JP"/>
        </w:rPr>
        <w:t>clause </w:t>
      </w:r>
      <w:r w:rsidR="00042043" w:rsidRPr="00380850">
        <w:rPr>
          <w:rFonts w:eastAsia="MS Mincho"/>
          <w:lang w:eastAsia="ja-JP"/>
        </w:rPr>
        <w:t>7</w:t>
      </w:r>
      <w:r w:rsidRPr="00380850">
        <w:rPr>
          <w:rFonts w:eastAsia="MS Mincho"/>
          <w:lang w:eastAsia="ja-JP"/>
        </w:rPr>
        <w:t>.6.</w:t>
      </w:r>
    </w:p>
    <w:p w14:paraId="76D2B14C" w14:textId="77777777" w:rsidR="00670603" w:rsidRPr="00380850" w:rsidRDefault="00670603" w:rsidP="00670603">
      <w:pPr>
        <w:pStyle w:val="NO"/>
      </w:pPr>
      <w:r w:rsidRPr="00380850">
        <w:t>NOTE:</w:t>
      </w:r>
      <w:r w:rsidRPr="00380850">
        <w:tab/>
        <w:t>N</w:t>
      </w:r>
      <w:r w:rsidRPr="00380850">
        <w:rPr>
          <w:vertAlign w:val="subscript"/>
        </w:rPr>
        <w:t>RXU,active</w:t>
      </w:r>
      <w:r w:rsidRPr="00380850">
        <w:t xml:space="preserve"> is the number of actually active receiver units and is independent to the declaration of N</w:t>
      </w:r>
      <w:r w:rsidRPr="00380850">
        <w:rPr>
          <w:vertAlign w:val="subscript"/>
        </w:rPr>
        <w:t>cells</w:t>
      </w:r>
      <w:r w:rsidRPr="00380850">
        <w:t>.</w:t>
      </w:r>
    </w:p>
    <w:p w14:paraId="0BE89D2F" w14:textId="77777777" w:rsidR="00670603" w:rsidRPr="00380850" w:rsidRDefault="00670603" w:rsidP="00670603">
      <w:r w:rsidRPr="00380850">
        <w:t xml:space="preserve">If a number of </w:t>
      </w:r>
      <w:r w:rsidRPr="00380850">
        <w:rPr>
          <w:i/>
          <w:iCs/>
        </w:rPr>
        <w:t>TAB connectors</w:t>
      </w:r>
      <w:r w:rsidRPr="00380850">
        <w:t xml:space="preserve"> have been declared equivalent (see table 4.10-1, D6.</w:t>
      </w:r>
      <w:r w:rsidR="00D31BF3" w:rsidRPr="00380850">
        <w:t>7</w:t>
      </w:r>
      <w:r w:rsidRPr="00380850">
        <w:t>0), only a representative one is necessary to demonstrate conformance.</w:t>
      </w:r>
    </w:p>
    <w:p w14:paraId="47E20AA1" w14:textId="77777777" w:rsidR="00042043" w:rsidRPr="00380850" w:rsidRDefault="00670603" w:rsidP="00723263">
      <w:r w:rsidRPr="00380850">
        <w:t xml:space="preserve">In </w:t>
      </w:r>
      <w:r w:rsidR="00042043">
        <w:t>clause </w:t>
      </w:r>
      <w:r w:rsidR="00042043" w:rsidRPr="00380850">
        <w:t>7</w:t>
      </w:r>
      <w:r w:rsidRPr="00380850">
        <w:t xml:space="preserve">.6.5.1, if representative </w:t>
      </w:r>
      <w:r w:rsidRPr="00380850">
        <w:rPr>
          <w:i/>
        </w:rPr>
        <w:t>TAB connectors</w:t>
      </w:r>
      <w:r w:rsidRPr="00380850">
        <w:t xml:space="preserve"> are used then per connector criteria (option 2) shall be applied.</w:t>
      </w:r>
    </w:p>
    <w:p w14:paraId="193370B5" w14:textId="23416531" w:rsidR="00D76119" w:rsidRPr="00380850" w:rsidRDefault="00D76119" w:rsidP="00723263">
      <w:r w:rsidRPr="00380850">
        <w:rPr>
          <w:lang w:val="en-US" w:eastAsia="zh-CN"/>
        </w:rPr>
        <w:t xml:space="preserve">Any receiver test </w:t>
      </w:r>
      <w:r w:rsidRPr="00380850">
        <w:rPr>
          <w:lang w:eastAsia="zh-CN"/>
        </w:rPr>
        <w:t xml:space="preserve">requirement </w:t>
      </w:r>
      <w:r w:rsidRPr="00380850">
        <w:rPr>
          <w:lang w:val="en-US" w:eastAsia="zh-CN"/>
        </w:rPr>
        <w:t xml:space="preserve">specified </w:t>
      </w:r>
      <w:r w:rsidRPr="00380850">
        <w:rPr>
          <w:lang w:eastAsia="zh-CN"/>
        </w:rPr>
        <w:t xml:space="preserve">for </w:t>
      </w:r>
      <w:r w:rsidRPr="00380850">
        <w:rPr>
          <w:rFonts w:eastAsia="SimSun"/>
          <w:lang w:val="en-US"/>
        </w:rPr>
        <w:t>Band 46</w:t>
      </w:r>
      <w:r w:rsidRPr="00380850">
        <w:rPr>
          <w:noProof/>
        </w:rPr>
        <w:t xml:space="preserve"> operation </w:t>
      </w:r>
      <w:r w:rsidRPr="00380850">
        <w:rPr>
          <w:noProof/>
          <w:lang w:val="en-US"/>
        </w:rPr>
        <w:t xml:space="preserve">in </w:t>
      </w:r>
      <w:r w:rsidR="00E24033">
        <w:t>T</w:t>
      </w:r>
      <w:r w:rsidR="00042043" w:rsidRPr="00380850">
        <w:t>S</w:t>
      </w:r>
      <w:r w:rsidR="00042043">
        <w:t> </w:t>
      </w:r>
      <w:r w:rsidR="00042043" w:rsidRPr="00380850">
        <w:t>36.</w:t>
      </w:r>
      <w:r w:rsidRPr="00380850">
        <w:t>104</w:t>
      </w:r>
      <w:r w:rsidR="00042043">
        <w:t> </w:t>
      </w:r>
      <w:r w:rsidR="00042043" w:rsidRPr="00380850">
        <w:t>[4</w:t>
      </w:r>
      <w:r w:rsidRPr="00380850">
        <w:t xml:space="preserve">] </w:t>
      </w:r>
      <w:r w:rsidRPr="00380850">
        <w:rPr>
          <w:lang w:val="en-US"/>
        </w:rPr>
        <w:t xml:space="preserve">for </w:t>
      </w:r>
      <w:r w:rsidRPr="00380850">
        <w:rPr>
          <w:rFonts w:eastAsia="SimSun"/>
          <w:lang w:eastAsia="zh-CN"/>
        </w:rPr>
        <w:t>E-UTRA</w:t>
      </w:r>
      <w:r w:rsidRPr="00380850">
        <w:rPr>
          <w:lang w:val="en-US"/>
        </w:rPr>
        <w:t xml:space="preserve">, </w:t>
      </w:r>
      <w:r w:rsidRPr="00380850">
        <w:t xml:space="preserve">or </w:t>
      </w:r>
      <w:r w:rsidRPr="00380850">
        <w:rPr>
          <w:lang w:val="en-US"/>
        </w:rPr>
        <w:t xml:space="preserve">in </w:t>
      </w:r>
      <w:r w:rsidR="00E24033">
        <w:t>T</w:t>
      </w:r>
      <w:r w:rsidR="00042043" w:rsidRPr="00380850">
        <w:t>S</w:t>
      </w:r>
      <w:r w:rsidR="00042043">
        <w:t> </w:t>
      </w:r>
      <w:r w:rsidR="00042043" w:rsidRPr="00380850">
        <w:t>37.</w:t>
      </w:r>
      <w:r w:rsidRPr="00380850">
        <w:t>104</w:t>
      </w:r>
      <w:r w:rsidR="00042043">
        <w:t> </w:t>
      </w:r>
      <w:r w:rsidR="00042043" w:rsidRPr="00380850">
        <w:t>[5</w:t>
      </w:r>
      <w:r w:rsidRPr="00380850">
        <w:t>]</w:t>
      </w:r>
      <w:r w:rsidRPr="00380850">
        <w:rPr>
          <w:lang w:val="en-US"/>
        </w:rPr>
        <w:t xml:space="preserve"> for </w:t>
      </w:r>
      <w:r w:rsidRPr="00380850">
        <w:rPr>
          <w:rFonts w:eastAsia="SimSun"/>
          <w:lang w:eastAsia="zh-CN"/>
        </w:rPr>
        <w:t xml:space="preserve">E-UTRA </w:t>
      </w:r>
      <w:r w:rsidRPr="00380850">
        <w:rPr>
          <w:rFonts w:eastAsia="SimSun"/>
          <w:lang w:val="en-US" w:eastAsia="zh-CN"/>
        </w:rPr>
        <w:t>in</w:t>
      </w:r>
      <w:r w:rsidRPr="00380850">
        <w:rPr>
          <w:i/>
        </w:rPr>
        <w:t xml:space="preserve"> MSR operation</w:t>
      </w:r>
      <w:r w:rsidRPr="00380850">
        <w:rPr>
          <w:lang w:val="en-US"/>
        </w:rPr>
        <w:t xml:space="preserve">, and referred in </w:t>
      </w:r>
      <w:r w:rsidR="00042043" w:rsidRPr="00380850">
        <w:rPr>
          <w:noProof/>
          <w:lang w:val="en-US"/>
        </w:rPr>
        <w:t>clause</w:t>
      </w:r>
      <w:r w:rsidR="00042043">
        <w:rPr>
          <w:noProof/>
          <w:lang w:val="en-US"/>
        </w:rPr>
        <w:t> </w:t>
      </w:r>
      <w:r w:rsidR="00042043" w:rsidRPr="00380850">
        <w:rPr>
          <w:noProof/>
          <w:lang w:val="en-US"/>
        </w:rPr>
        <w:t>6</w:t>
      </w:r>
      <w:r w:rsidRPr="00380850">
        <w:rPr>
          <w:noProof/>
          <w:lang w:val="en-US"/>
        </w:rPr>
        <w:t xml:space="preserve">, is not applicable for AAS BS. </w:t>
      </w:r>
      <w:r w:rsidRPr="00380850">
        <w:t>The requirements for co-location blocking for Band 46 are applicable for AAS BS.</w:t>
      </w:r>
    </w:p>
    <w:p w14:paraId="6577846D" w14:textId="5F2CD0CD" w:rsidR="00D76119" w:rsidRPr="00380850" w:rsidRDefault="00D76119" w:rsidP="00723263">
      <w:pPr>
        <w:rPr>
          <w:noProof/>
          <w:lang w:val="en-US"/>
        </w:rPr>
      </w:pPr>
      <w:r w:rsidRPr="00380850">
        <w:rPr>
          <w:lang w:val="en-US" w:eastAsia="zh-CN"/>
        </w:rPr>
        <w:t xml:space="preserve">Any receiver </w:t>
      </w:r>
      <w:r w:rsidRPr="00380850">
        <w:rPr>
          <w:lang w:eastAsia="zh-CN"/>
        </w:rPr>
        <w:t xml:space="preserve">requirement </w:t>
      </w:r>
      <w:r w:rsidRPr="00380850">
        <w:rPr>
          <w:lang w:val="en-US" w:eastAsia="zh-CN"/>
        </w:rPr>
        <w:t xml:space="preserve">specified </w:t>
      </w:r>
      <w:r w:rsidRPr="00380850">
        <w:rPr>
          <w:lang w:eastAsia="zh-CN"/>
        </w:rPr>
        <w:t xml:space="preserve">for </w:t>
      </w:r>
      <w:r w:rsidRPr="00380850">
        <w:rPr>
          <w:rFonts w:eastAsia="SimSun"/>
          <w:lang w:val="en-US"/>
        </w:rPr>
        <w:t>NB-IoT</w:t>
      </w:r>
      <w:r w:rsidRPr="00380850">
        <w:rPr>
          <w:rFonts w:eastAsia="SimSun"/>
        </w:rPr>
        <w:t xml:space="preserve"> in-band, NB-IoT guard band, or standalone </w:t>
      </w:r>
      <w:r w:rsidRPr="00380850">
        <w:rPr>
          <w:noProof/>
        </w:rPr>
        <w:t xml:space="preserve">NB-IoT operation </w:t>
      </w:r>
      <w:r w:rsidRPr="00380850">
        <w:rPr>
          <w:noProof/>
          <w:lang w:val="en-US"/>
        </w:rPr>
        <w:t xml:space="preserve">in </w:t>
      </w:r>
      <w:r w:rsidR="00E24033">
        <w:t>T</w:t>
      </w:r>
      <w:r w:rsidR="00042043" w:rsidRPr="00380850">
        <w:t>S</w:t>
      </w:r>
      <w:r w:rsidR="00042043">
        <w:t> </w:t>
      </w:r>
      <w:r w:rsidR="00042043" w:rsidRPr="00380850">
        <w:t>36.</w:t>
      </w:r>
      <w:r w:rsidRPr="00380850">
        <w:t>104</w:t>
      </w:r>
      <w:r w:rsidR="00042043">
        <w:t> </w:t>
      </w:r>
      <w:r w:rsidR="00042043" w:rsidRPr="00380850">
        <w:t>[4</w:t>
      </w:r>
      <w:r w:rsidRPr="00380850">
        <w:t xml:space="preserve">] </w:t>
      </w:r>
      <w:r w:rsidRPr="00380850">
        <w:rPr>
          <w:lang w:val="en-US"/>
        </w:rPr>
        <w:t xml:space="preserve">for </w:t>
      </w:r>
      <w:r w:rsidRPr="00380850">
        <w:rPr>
          <w:rFonts w:eastAsia="SimSun"/>
          <w:lang w:eastAsia="zh-CN"/>
        </w:rPr>
        <w:t>E-UTRA with NB-IoT (in-band or guard band) or for standalone NB-IoT</w:t>
      </w:r>
      <w:r w:rsidRPr="00380850">
        <w:rPr>
          <w:lang w:val="en-US"/>
        </w:rPr>
        <w:t xml:space="preserve">, </w:t>
      </w:r>
      <w:r w:rsidRPr="00380850">
        <w:t xml:space="preserve">or </w:t>
      </w:r>
      <w:r w:rsidRPr="00380850">
        <w:rPr>
          <w:lang w:val="en-US"/>
        </w:rPr>
        <w:t xml:space="preserve">in </w:t>
      </w:r>
      <w:r w:rsidR="00E24033">
        <w:t>T</w:t>
      </w:r>
      <w:r w:rsidR="00042043" w:rsidRPr="00380850">
        <w:t>S</w:t>
      </w:r>
      <w:r w:rsidR="00042043">
        <w:t> </w:t>
      </w:r>
      <w:r w:rsidR="00042043" w:rsidRPr="00380850">
        <w:t>37.</w:t>
      </w:r>
      <w:r w:rsidRPr="00380850">
        <w:t>104</w:t>
      </w:r>
      <w:r w:rsidR="00042043">
        <w:t> </w:t>
      </w:r>
      <w:r w:rsidR="00042043" w:rsidRPr="00380850">
        <w:t>[5</w:t>
      </w:r>
      <w:r w:rsidRPr="00380850">
        <w:t>]</w:t>
      </w:r>
      <w:r w:rsidRPr="00380850">
        <w:rPr>
          <w:lang w:val="en-US"/>
        </w:rPr>
        <w:t xml:space="preserve"> for </w:t>
      </w:r>
      <w:r w:rsidRPr="00380850">
        <w:rPr>
          <w:rFonts w:eastAsia="SimSun"/>
          <w:lang w:eastAsia="zh-CN"/>
        </w:rPr>
        <w:t>E-UTRA with NB-IoT or standalone NB-IoT</w:t>
      </w:r>
      <w:r w:rsidRPr="00380850">
        <w:rPr>
          <w:rFonts w:eastAsia="SimSun"/>
          <w:lang w:val="en-US" w:eastAsia="zh-CN"/>
        </w:rPr>
        <w:t xml:space="preserve"> in</w:t>
      </w:r>
      <w:r w:rsidRPr="00380850">
        <w:rPr>
          <w:i/>
        </w:rPr>
        <w:t xml:space="preserve"> MSR operation</w:t>
      </w:r>
      <w:r w:rsidRPr="00380850">
        <w:rPr>
          <w:lang w:val="en-US"/>
        </w:rPr>
        <w:t xml:space="preserve">, and referred in </w:t>
      </w:r>
      <w:r w:rsidR="00042043" w:rsidRPr="00380850">
        <w:rPr>
          <w:noProof/>
          <w:lang w:val="en-US"/>
        </w:rPr>
        <w:t>clause</w:t>
      </w:r>
      <w:r w:rsidR="00042043">
        <w:rPr>
          <w:noProof/>
          <w:lang w:val="en-US"/>
        </w:rPr>
        <w:t> </w:t>
      </w:r>
      <w:r w:rsidR="00042043" w:rsidRPr="00380850">
        <w:rPr>
          <w:noProof/>
          <w:lang w:val="en-US"/>
        </w:rPr>
        <w:t>7</w:t>
      </w:r>
      <w:r w:rsidRPr="00380850">
        <w:rPr>
          <w:noProof/>
          <w:lang w:val="en-US"/>
        </w:rPr>
        <w:t>, is not applicable for AAS BS.</w:t>
      </w:r>
    </w:p>
    <w:p w14:paraId="35203E0A" w14:textId="77777777" w:rsidR="00972B90" w:rsidRPr="00380850" w:rsidRDefault="00972B90" w:rsidP="0098090A">
      <w:pPr>
        <w:pStyle w:val="Heading2"/>
      </w:pPr>
      <w:bookmarkStart w:id="640" w:name="_Toc21019116"/>
      <w:bookmarkStart w:id="641" w:name="_Toc61114691"/>
      <w:r w:rsidRPr="00380850">
        <w:t>7.2</w:t>
      </w:r>
      <w:r w:rsidRPr="00380850">
        <w:tab/>
        <w:t>Reference sensitivity level</w:t>
      </w:r>
      <w:bookmarkEnd w:id="640"/>
      <w:bookmarkEnd w:id="641"/>
    </w:p>
    <w:p w14:paraId="30F8C373" w14:textId="77777777" w:rsidR="00670603" w:rsidRPr="00380850" w:rsidRDefault="0048459D" w:rsidP="0098090A">
      <w:pPr>
        <w:pStyle w:val="Heading3"/>
      </w:pPr>
      <w:bookmarkStart w:id="642" w:name="_Toc21019117"/>
      <w:bookmarkStart w:id="643" w:name="_Toc61114692"/>
      <w:r w:rsidRPr="00380850">
        <w:t>7.2.1</w:t>
      </w:r>
      <w:r w:rsidRPr="00380850">
        <w:tab/>
      </w:r>
      <w:r w:rsidR="00670603" w:rsidRPr="00380850">
        <w:t>Definition and applicability</w:t>
      </w:r>
      <w:bookmarkEnd w:id="642"/>
      <w:bookmarkEnd w:id="643"/>
    </w:p>
    <w:p w14:paraId="526EE6FF" w14:textId="77777777" w:rsidR="00670603" w:rsidRPr="00380850" w:rsidRDefault="00670603" w:rsidP="00670603">
      <w:r w:rsidRPr="00380850">
        <w:t>The reference sensitivity power level P</w:t>
      </w:r>
      <w:r w:rsidRPr="00380850">
        <w:rPr>
          <w:vertAlign w:val="subscript"/>
        </w:rPr>
        <w:t>REFSENS</w:t>
      </w:r>
      <w:r w:rsidRPr="00380850">
        <w:t xml:space="preserve"> is the minimum mean power received at the </w:t>
      </w:r>
      <w:r w:rsidRPr="00380850">
        <w:rPr>
          <w:i/>
        </w:rPr>
        <w:t>TAB connector</w:t>
      </w:r>
      <w:r w:rsidRPr="00380850">
        <w:t xml:space="preserve"> at which a reference performance requirement shall be met for a specified reference measurement channel.</w:t>
      </w:r>
    </w:p>
    <w:p w14:paraId="03A0A4C6" w14:textId="77777777" w:rsidR="00670603" w:rsidRPr="00380850" w:rsidRDefault="00670603" w:rsidP="0098090A">
      <w:pPr>
        <w:pStyle w:val="Heading3"/>
      </w:pPr>
      <w:bookmarkStart w:id="644" w:name="_Toc21019118"/>
      <w:bookmarkStart w:id="645" w:name="_Toc61114693"/>
      <w:r w:rsidRPr="00380850">
        <w:t>7.2.2</w:t>
      </w:r>
      <w:r w:rsidRPr="00380850">
        <w:tab/>
        <w:t>Minimum Requirement</w:t>
      </w:r>
      <w:bookmarkEnd w:id="644"/>
      <w:bookmarkEnd w:id="645"/>
    </w:p>
    <w:p w14:paraId="44DDF521" w14:textId="740FC96F" w:rsidR="00670603" w:rsidRPr="00380850" w:rsidRDefault="00670603" w:rsidP="00670603">
      <w:pPr>
        <w:rPr>
          <w:lang w:eastAsia="zh-CN"/>
        </w:rPr>
      </w:pPr>
      <w:r w:rsidRPr="00380850">
        <w:rPr>
          <w:lang w:eastAsia="zh-CN"/>
        </w:rPr>
        <w:t xml:space="preserve">The </w:t>
      </w:r>
      <w:r w:rsidRPr="00380850">
        <w:t xml:space="preserve">single RAT </w:t>
      </w:r>
      <w:r w:rsidRPr="00380850">
        <w:rPr>
          <w:lang w:eastAsia="zh-CN"/>
        </w:rPr>
        <w:t xml:space="preserve">UTRA FDD AAS BS of Wide Area BS class shall fulfil minimum requirements for reference sensitivity specified in </w:t>
      </w:r>
      <w:r w:rsidR="00E24033">
        <w:rPr>
          <w:lang w:eastAsia="zh-CN"/>
        </w:rPr>
        <w:t>T</w:t>
      </w:r>
      <w:r w:rsidR="00042043" w:rsidRPr="00380850">
        <w:rPr>
          <w:lang w:eastAsia="zh-CN"/>
        </w:rPr>
        <w:t>S</w:t>
      </w:r>
      <w:r w:rsidR="00042043">
        <w:rPr>
          <w:lang w:eastAsia="zh-CN"/>
        </w:rPr>
        <w:t> </w:t>
      </w:r>
      <w:r w:rsidR="00042043" w:rsidRPr="00380850">
        <w:rPr>
          <w:lang w:eastAsia="zh-CN"/>
        </w:rPr>
        <w:t>25.</w:t>
      </w:r>
      <w:r w:rsidRPr="00380850">
        <w:rPr>
          <w:lang w:eastAsia="zh-CN"/>
        </w:rPr>
        <w:t>104</w:t>
      </w:r>
      <w:r w:rsidR="00042043">
        <w:rPr>
          <w:lang w:eastAsia="zh-CN"/>
        </w:rPr>
        <w:t> </w:t>
      </w:r>
      <w:r w:rsidR="00042043" w:rsidRPr="00380850">
        <w:rPr>
          <w:lang w:eastAsia="zh-CN"/>
        </w:rPr>
        <w:t>[9</w:t>
      </w:r>
      <w:r w:rsidRPr="00380850">
        <w:rPr>
          <w:lang w:eastAsia="zh-CN"/>
        </w:rPr>
        <w:t xml:space="preserve">], </w:t>
      </w:r>
      <w:r w:rsidR="00042043">
        <w:rPr>
          <w:lang w:eastAsia="zh-CN"/>
        </w:rPr>
        <w:t>clause </w:t>
      </w:r>
      <w:r w:rsidR="00042043" w:rsidRPr="00380850">
        <w:rPr>
          <w:lang w:eastAsia="zh-CN"/>
        </w:rPr>
        <w:t>7</w:t>
      </w:r>
      <w:r w:rsidRPr="00380850">
        <w:rPr>
          <w:lang w:eastAsia="zh-CN"/>
        </w:rPr>
        <w:t>.2.1.</w:t>
      </w:r>
    </w:p>
    <w:p w14:paraId="1211CB7B" w14:textId="19AF384F" w:rsidR="00670603" w:rsidRPr="00380850" w:rsidRDefault="00670603" w:rsidP="00670603">
      <w:pPr>
        <w:rPr>
          <w:lang w:eastAsia="zh-CN"/>
        </w:rPr>
      </w:pPr>
      <w:r w:rsidRPr="00380850">
        <w:rPr>
          <w:lang w:eastAsia="zh-CN"/>
        </w:rPr>
        <w:t xml:space="preserve">The </w:t>
      </w:r>
      <w:r w:rsidRPr="00380850">
        <w:t xml:space="preserve">single RAT </w:t>
      </w:r>
      <w:r w:rsidRPr="00380850">
        <w:rPr>
          <w:lang w:eastAsia="zh-CN"/>
        </w:rPr>
        <w:t xml:space="preserve">UTRA FDD AAS BS of Medium Range BS class shall fulfil minimum requirements for reference sensitivity specified in </w:t>
      </w:r>
      <w:r w:rsidR="00E24033">
        <w:rPr>
          <w:lang w:eastAsia="zh-CN"/>
        </w:rPr>
        <w:t>T</w:t>
      </w:r>
      <w:r w:rsidR="00042043" w:rsidRPr="00380850">
        <w:rPr>
          <w:lang w:eastAsia="zh-CN"/>
        </w:rPr>
        <w:t>S</w:t>
      </w:r>
      <w:r w:rsidR="00042043">
        <w:rPr>
          <w:lang w:eastAsia="zh-CN"/>
        </w:rPr>
        <w:t> </w:t>
      </w:r>
      <w:r w:rsidR="00042043" w:rsidRPr="00380850">
        <w:rPr>
          <w:lang w:eastAsia="zh-CN"/>
        </w:rPr>
        <w:t>25.</w:t>
      </w:r>
      <w:r w:rsidRPr="00380850">
        <w:rPr>
          <w:lang w:eastAsia="zh-CN"/>
        </w:rPr>
        <w:t>104</w:t>
      </w:r>
      <w:r w:rsidR="00042043">
        <w:rPr>
          <w:lang w:eastAsia="zh-CN"/>
        </w:rPr>
        <w:t> </w:t>
      </w:r>
      <w:r w:rsidR="00042043" w:rsidRPr="00380850">
        <w:rPr>
          <w:lang w:eastAsia="zh-CN"/>
        </w:rPr>
        <w:t>[9</w:t>
      </w:r>
      <w:r w:rsidRPr="00380850">
        <w:rPr>
          <w:lang w:eastAsia="zh-CN"/>
        </w:rPr>
        <w:t xml:space="preserve">], </w:t>
      </w:r>
      <w:r w:rsidR="00042043">
        <w:rPr>
          <w:lang w:eastAsia="zh-CN"/>
        </w:rPr>
        <w:t>clause </w:t>
      </w:r>
      <w:r w:rsidR="00042043" w:rsidRPr="00380850">
        <w:rPr>
          <w:lang w:eastAsia="zh-CN"/>
        </w:rPr>
        <w:t>7</w:t>
      </w:r>
      <w:r w:rsidRPr="00380850">
        <w:rPr>
          <w:lang w:eastAsia="zh-CN"/>
        </w:rPr>
        <w:t>.2.1.</w:t>
      </w:r>
    </w:p>
    <w:p w14:paraId="4FB7F504" w14:textId="69D72250" w:rsidR="00670603" w:rsidRPr="00380850" w:rsidRDefault="00670603" w:rsidP="00670603">
      <w:pPr>
        <w:rPr>
          <w:lang w:eastAsia="zh-CN"/>
        </w:rPr>
      </w:pPr>
      <w:r w:rsidRPr="00380850">
        <w:rPr>
          <w:lang w:eastAsia="zh-CN"/>
        </w:rPr>
        <w:t xml:space="preserve">The </w:t>
      </w:r>
      <w:r w:rsidRPr="00380850">
        <w:t xml:space="preserve">single RAT </w:t>
      </w:r>
      <w:r w:rsidRPr="00380850">
        <w:rPr>
          <w:lang w:eastAsia="zh-CN"/>
        </w:rPr>
        <w:t xml:space="preserve">UTRA FDD AAS BS of Local Area BS class shall fulfil minimum requirements for reference sensitivity specified in </w:t>
      </w:r>
      <w:r w:rsidR="00E24033">
        <w:rPr>
          <w:lang w:eastAsia="zh-CN"/>
        </w:rPr>
        <w:t>T</w:t>
      </w:r>
      <w:r w:rsidR="00042043" w:rsidRPr="00380850">
        <w:rPr>
          <w:lang w:eastAsia="zh-CN"/>
        </w:rPr>
        <w:t>S</w:t>
      </w:r>
      <w:r w:rsidR="00042043">
        <w:rPr>
          <w:lang w:eastAsia="zh-CN"/>
        </w:rPr>
        <w:t> </w:t>
      </w:r>
      <w:r w:rsidR="00042043" w:rsidRPr="00380850">
        <w:rPr>
          <w:lang w:eastAsia="zh-CN"/>
        </w:rPr>
        <w:t>25.</w:t>
      </w:r>
      <w:r w:rsidRPr="00380850">
        <w:rPr>
          <w:lang w:eastAsia="zh-CN"/>
        </w:rPr>
        <w:t>104</w:t>
      </w:r>
      <w:r w:rsidR="00042043">
        <w:rPr>
          <w:lang w:eastAsia="zh-CN"/>
        </w:rPr>
        <w:t> </w:t>
      </w:r>
      <w:r w:rsidR="00042043" w:rsidRPr="00380850">
        <w:rPr>
          <w:lang w:eastAsia="zh-CN"/>
        </w:rPr>
        <w:t>[9</w:t>
      </w:r>
      <w:r w:rsidRPr="00380850">
        <w:rPr>
          <w:lang w:eastAsia="zh-CN"/>
        </w:rPr>
        <w:t xml:space="preserve">], </w:t>
      </w:r>
      <w:r w:rsidR="00042043">
        <w:rPr>
          <w:lang w:eastAsia="zh-CN"/>
        </w:rPr>
        <w:t>clause </w:t>
      </w:r>
      <w:r w:rsidR="00042043" w:rsidRPr="00380850">
        <w:rPr>
          <w:lang w:eastAsia="zh-CN"/>
        </w:rPr>
        <w:t>7</w:t>
      </w:r>
      <w:r w:rsidRPr="00380850">
        <w:rPr>
          <w:lang w:eastAsia="zh-CN"/>
        </w:rPr>
        <w:t>.2.1.</w:t>
      </w:r>
    </w:p>
    <w:p w14:paraId="5F3F714B" w14:textId="74CDDC99" w:rsidR="00670603" w:rsidRPr="00380850" w:rsidRDefault="00670603" w:rsidP="00670603">
      <w:r w:rsidRPr="00380850">
        <w:t>The single RAT UTRA TDD</w:t>
      </w:r>
      <w:r w:rsidRPr="00380850">
        <w:rPr>
          <w:lang w:eastAsia="zh-CN"/>
        </w:rPr>
        <w:t xml:space="preserve"> AAS BS of</w:t>
      </w:r>
      <w:r w:rsidRPr="00380850">
        <w:t xml:space="preserve"> Wide Area BS </w:t>
      </w:r>
      <w:r w:rsidRPr="00380850">
        <w:rPr>
          <w:lang w:eastAsia="zh-CN"/>
        </w:rPr>
        <w:t xml:space="preserve">class </w:t>
      </w:r>
      <w:r w:rsidRPr="00380850">
        <w:t xml:space="preserve">shall fulfil minimum requirements for reference sensitivity specified in </w:t>
      </w:r>
      <w:r w:rsidR="00E24033">
        <w:t>T</w:t>
      </w:r>
      <w:r w:rsidR="00042043" w:rsidRPr="00380850">
        <w:t>S</w:t>
      </w:r>
      <w:r w:rsidR="00042043">
        <w:t> </w:t>
      </w:r>
      <w:r w:rsidR="00042043" w:rsidRPr="00380850">
        <w:t>25.</w:t>
      </w:r>
      <w:r w:rsidRPr="00380850">
        <w:t>105</w:t>
      </w:r>
      <w:r w:rsidR="00042043">
        <w:t> </w:t>
      </w:r>
      <w:r w:rsidR="00042043" w:rsidRPr="00380850">
        <w:t>[1</w:t>
      </w:r>
      <w:r w:rsidRPr="00380850">
        <w:t xml:space="preserve">0], </w:t>
      </w:r>
      <w:r w:rsidR="00042043">
        <w:t>clause </w:t>
      </w:r>
      <w:r w:rsidR="00042043" w:rsidRPr="00380850">
        <w:t>7</w:t>
      </w:r>
      <w:r w:rsidRPr="00380850">
        <w:t>.2.1.1.</w:t>
      </w:r>
    </w:p>
    <w:p w14:paraId="1FEA3818" w14:textId="1DADF139" w:rsidR="00670603" w:rsidRPr="00380850" w:rsidRDefault="00670603" w:rsidP="00670603">
      <w:r w:rsidRPr="00380850">
        <w:t>The single RAT UTRA TDD</w:t>
      </w:r>
      <w:r w:rsidRPr="00380850">
        <w:rPr>
          <w:lang w:eastAsia="zh-CN"/>
        </w:rPr>
        <w:t xml:space="preserve"> AAS BS of</w:t>
      </w:r>
      <w:r w:rsidRPr="00380850">
        <w:t xml:space="preserve"> Local Area BS </w:t>
      </w:r>
      <w:r w:rsidRPr="00380850">
        <w:rPr>
          <w:lang w:eastAsia="zh-CN"/>
        </w:rPr>
        <w:t xml:space="preserve">class </w:t>
      </w:r>
      <w:r w:rsidRPr="00380850">
        <w:t xml:space="preserve">shall fulfil minimum requirements for reference sensitivity specified in </w:t>
      </w:r>
      <w:r w:rsidR="00E24033">
        <w:t>T</w:t>
      </w:r>
      <w:r w:rsidR="00042043" w:rsidRPr="00380850">
        <w:t>S</w:t>
      </w:r>
      <w:r w:rsidR="00042043">
        <w:t> </w:t>
      </w:r>
      <w:r w:rsidR="00042043" w:rsidRPr="00380850">
        <w:t>25.</w:t>
      </w:r>
      <w:r w:rsidRPr="00380850">
        <w:t>105</w:t>
      </w:r>
      <w:r w:rsidR="00042043">
        <w:t> </w:t>
      </w:r>
      <w:r w:rsidR="00042043" w:rsidRPr="00380850">
        <w:t>[1</w:t>
      </w:r>
      <w:r w:rsidRPr="00380850">
        <w:t xml:space="preserve">0], </w:t>
      </w:r>
      <w:r w:rsidR="00042043">
        <w:t>clause </w:t>
      </w:r>
      <w:r w:rsidR="00042043" w:rsidRPr="00380850">
        <w:t>7</w:t>
      </w:r>
      <w:r w:rsidRPr="00380850">
        <w:t>.2.1.1.</w:t>
      </w:r>
    </w:p>
    <w:p w14:paraId="7776AF22" w14:textId="2202AA4A" w:rsidR="00670603" w:rsidRPr="00380850" w:rsidRDefault="00670603" w:rsidP="00670603">
      <w:pPr>
        <w:rPr>
          <w:lang w:eastAsia="zh-CN"/>
        </w:rPr>
      </w:pPr>
      <w:r w:rsidRPr="00380850">
        <w:rPr>
          <w:lang w:eastAsia="zh-CN"/>
        </w:rPr>
        <w:t xml:space="preserve">The </w:t>
      </w:r>
      <w:r w:rsidRPr="00380850">
        <w:t xml:space="preserve">single RAT </w:t>
      </w:r>
      <w:r w:rsidRPr="00380850">
        <w:rPr>
          <w:lang w:eastAsia="zh-CN"/>
        </w:rPr>
        <w:t xml:space="preserve">E-UTRA AAS BS of Wide Area BS class shall fulfil minimum requirements for reference sensitivity specified in </w:t>
      </w:r>
      <w:r w:rsidR="00E24033">
        <w:rPr>
          <w:lang w:eastAsia="zh-CN"/>
        </w:rPr>
        <w:t>T</w:t>
      </w:r>
      <w:r w:rsidR="00042043" w:rsidRPr="00380850">
        <w:rPr>
          <w:lang w:eastAsia="zh-CN"/>
        </w:rPr>
        <w:t>S</w:t>
      </w:r>
      <w:r w:rsidR="00042043">
        <w:rPr>
          <w:lang w:eastAsia="zh-CN"/>
        </w:rPr>
        <w:t> </w:t>
      </w:r>
      <w:r w:rsidR="00042043" w:rsidRPr="00380850">
        <w:rPr>
          <w:lang w:eastAsia="zh-CN"/>
        </w:rPr>
        <w:t>36.</w:t>
      </w:r>
      <w:r w:rsidRPr="00380850">
        <w:rPr>
          <w:lang w:eastAsia="zh-CN"/>
        </w:rPr>
        <w:t>104</w:t>
      </w:r>
      <w:r w:rsidR="00042043">
        <w:rPr>
          <w:lang w:eastAsia="zh-CN"/>
        </w:rPr>
        <w:t> </w:t>
      </w:r>
      <w:r w:rsidR="00042043" w:rsidRPr="00380850">
        <w:rPr>
          <w:lang w:eastAsia="zh-CN"/>
        </w:rPr>
        <w:t>[1</w:t>
      </w:r>
      <w:r w:rsidRPr="00380850">
        <w:rPr>
          <w:lang w:eastAsia="zh-CN"/>
        </w:rPr>
        <w:t xml:space="preserve">1], </w:t>
      </w:r>
      <w:r w:rsidR="00042043">
        <w:rPr>
          <w:lang w:eastAsia="zh-CN"/>
        </w:rPr>
        <w:t>clause </w:t>
      </w:r>
      <w:r w:rsidR="00042043" w:rsidRPr="00380850">
        <w:rPr>
          <w:lang w:eastAsia="zh-CN"/>
        </w:rPr>
        <w:t>7</w:t>
      </w:r>
      <w:r w:rsidRPr="00380850">
        <w:rPr>
          <w:lang w:eastAsia="zh-CN"/>
        </w:rPr>
        <w:t>.2.1.</w:t>
      </w:r>
    </w:p>
    <w:p w14:paraId="1F2990F5" w14:textId="7F2036E3" w:rsidR="00670603" w:rsidRPr="00380850" w:rsidRDefault="00670603" w:rsidP="00670603">
      <w:pPr>
        <w:rPr>
          <w:lang w:eastAsia="zh-CN"/>
        </w:rPr>
      </w:pPr>
      <w:r w:rsidRPr="00380850">
        <w:rPr>
          <w:lang w:eastAsia="zh-CN"/>
        </w:rPr>
        <w:t xml:space="preserve">The </w:t>
      </w:r>
      <w:r w:rsidRPr="00380850">
        <w:t xml:space="preserve">single RAT </w:t>
      </w:r>
      <w:r w:rsidRPr="00380850">
        <w:rPr>
          <w:lang w:eastAsia="zh-CN"/>
        </w:rPr>
        <w:t xml:space="preserve">E-UTRA AAS BS of Medium Range BS class shall fulfil minimum requirements for reference sensitivity specified in </w:t>
      </w:r>
      <w:r w:rsidR="00E24033">
        <w:rPr>
          <w:lang w:eastAsia="zh-CN"/>
        </w:rPr>
        <w:t>T</w:t>
      </w:r>
      <w:r w:rsidR="00042043" w:rsidRPr="00380850">
        <w:rPr>
          <w:lang w:eastAsia="zh-CN"/>
        </w:rPr>
        <w:t>S</w:t>
      </w:r>
      <w:r w:rsidR="00042043">
        <w:rPr>
          <w:lang w:eastAsia="zh-CN"/>
        </w:rPr>
        <w:t> </w:t>
      </w:r>
      <w:r w:rsidR="00042043" w:rsidRPr="00380850">
        <w:rPr>
          <w:lang w:eastAsia="zh-CN"/>
        </w:rPr>
        <w:t>36.</w:t>
      </w:r>
      <w:r w:rsidRPr="00380850">
        <w:rPr>
          <w:lang w:eastAsia="zh-CN"/>
        </w:rPr>
        <w:t>104</w:t>
      </w:r>
      <w:r w:rsidR="00042043">
        <w:rPr>
          <w:lang w:eastAsia="zh-CN"/>
        </w:rPr>
        <w:t> </w:t>
      </w:r>
      <w:r w:rsidR="00042043" w:rsidRPr="00380850">
        <w:rPr>
          <w:lang w:eastAsia="zh-CN"/>
        </w:rPr>
        <w:t>[1</w:t>
      </w:r>
      <w:r w:rsidRPr="00380850">
        <w:rPr>
          <w:lang w:eastAsia="zh-CN"/>
        </w:rPr>
        <w:t xml:space="preserve">1], </w:t>
      </w:r>
      <w:r w:rsidR="00042043">
        <w:rPr>
          <w:lang w:eastAsia="zh-CN"/>
        </w:rPr>
        <w:t>clause </w:t>
      </w:r>
      <w:r w:rsidR="00042043" w:rsidRPr="00380850">
        <w:rPr>
          <w:lang w:eastAsia="zh-CN"/>
        </w:rPr>
        <w:t>7</w:t>
      </w:r>
      <w:r w:rsidRPr="00380850">
        <w:rPr>
          <w:lang w:eastAsia="zh-CN"/>
        </w:rPr>
        <w:t>.2.1.</w:t>
      </w:r>
    </w:p>
    <w:p w14:paraId="18AAC62C" w14:textId="595CDC09" w:rsidR="00670603" w:rsidRPr="00380850" w:rsidRDefault="00670603" w:rsidP="00670603">
      <w:pPr>
        <w:rPr>
          <w:lang w:eastAsia="zh-CN"/>
        </w:rPr>
      </w:pPr>
      <w:r w:rsidRPr="00380850">
        <w:rPr>
          <w:lang w:eastAsia="zh-CN"/>
        </w:rPr>
        <w:t xml:space="preserve">The </w:t>
      </w:r>
      <w:r w:rsidRPr="00380850">
        <w:t xml:space="preserve">single RAT </w:t>
      </w:r>
      <w:r w:rsidRPr="00380850">
        <w:rPr>
          <w:lang w:eastAsia="zh-CN"/>
        </w:rPr>
        <w:t xml:space="preserve">E-UTRA AAS BS of Local Area BS class shall fulfil minimum requirements for reference sensitivity specified in </w:t>
      </w:r>
      <w:r w:rsidR="00E24033">
        <w:rPr>
          <w:lang w:eastAsia="zh-CN"/>
        </w:rPr>
        <w:t>T</w:t>
      </w:r>
      <w:r w:rsidR="00042043" w:rsidRPr="00380850">
        <w:rPr>
          <w:lang w:eastAsia="zh-CN"/>
        </w:rPr>
        <w:t>S</w:t>
      </w:r>
      <w:r w:rsidR="00042043">
        <w:rPr>
          <w:lang w:eastAsia="zh-CN"/>
        </w:rPr>
        <w:t> </w:t>
      </w:r>
      <w:r w:rsidR="00042043" w:rsidRPr="00380850">
        <w:rPr>
          <w:lang w:eastAsia="zh-CN"/>
        </w:rPr>
        <w:t>36.</w:t>
      </w:r>
      <w:r w:rsidRPr="00380850">
        <w:rPr>
          <w:lang w:eastAsia="zh-CN"/>
        </w:rPr>
        <w:t>104</w:t>
      </w:r>
      <w:r w:rsidR="00042043">
        <w:rPr>
          <w:lang w:eastAsia="zh-CN"/>
        </w:rPr>
        <w:t> </w:t>
      </w:r>
      <w:r w:rsidR="00042043" w:rsidRPr="00380850">
        <w:rPr>
          <w:lang w:eastAsia="zh-CN"/>
        </w:rPr>
        <w:t>[1</w:t>
      </w:r>
      <w:r w:rsidRPr="00380850">
        <w:rPr>
          <w:lang w:eastAsia="zh-CN"/>
        </w:rPr>
        <w:t xml:space="preserve">1], </w:t>
      </w:r>
      <w:r w:rsidR="00042043">
        <w:rPr>
          <w:lang w:eastAsia="zh-CN"/>
        </w:rPr>
        <w:t>clause </w:t>
      </w:r>
      <w:r w:rsidR="00042043" w:rsidRPr="00380850">
        <w:rPr>
          <w:lang w:eastAsia="zh-CN"/>
        </w:rPr>
        <w:t>7</w:t>
      </w:r>
      <w:r w:rsidRPr="00380850">
        <w:rPr>
          <w:lang w:eastAsia="zh-CN"/>
        </w:rPr>
        <w:t>.2.1.</w:t>
      </w:r>
    </w:p>
    <w:p w14:paraId="6A813E2E" w14:textId="77777777" w:rsidR="00670603" w:rsidRPr="00380850" w:rsidRDefault="0048459D" w:rsidP="0098090A">
      <w:pPr>
        <w:pStyle w:val="Heading3"/>
      </w:pPr>
      <w:bookmarkStart w:id="646" w:name="_Toc21019119"/>
      <w:bookmarkStart w:id="647" w:name="_Toc61114694"/>
      <w:r w:rsidRPr="00380850">
        <w:t>7.2.3</w:t>
      </w:r>
      <w:r w:rsidRPr="00380850">
        <w:tab/>
      </w:r>
      <w:r w:rsidR="00670603" w:rsidRPr="00380850">
        <w:t>Test Purpose</w:t>
      </w:r>
      <w:bookmarkEnd w:id="646"/>
      <w:bookmarkEnd w:id="647"/>
    </w:p>
    <w:p w14:paraId="7B3B4D63" w14:textId="77777777" w:rsidR="00670603" w:rsidRPr="00380850" w:rsidRDefault="00670603" w:rsidP="00670603">
      <w:r w:rsidRPr="00380850">
        <w:t xml:space="preserve">To verify that at each </w:t>
      </w:r>
      <w:r w:rsidRPr="00380850">
        <w:rPr>
          <w:i/>
        </w:rPr>
        <w:t>TAB connector</w:t>
      </w:r>
      <w:r w:rsidRPr="00380850">
        <w:t xml:space="preserve"> the reference sensitivity level the performance requirements shall be met for a specified</w:t>
      </w:r>
      <w:r w:rsidR="0048459D" w:rsidRPr="00380850">
        <w:t xml:space="preserve"> reference measurement channel.</w:t>
      </w:r>
    </w:p>
    <w:p w14:paraId="2D14D7A3" w14:textId="77777777" w:rsidR="00670603" w:rsidRPr="00380850" w:rsidRDefault="0048459D" w:rsidP="0098090A">
      <w:pPr>
        <w:pStyle w:val="Heading3"/>
      </w:pPr>
      <w:bookmarkStart w:id="648" w:name="_Toc21019120"/>
      <w:bookmarkStart w:id="649" w:name="_Toc61114695"/>
      <w:r w:rsidRPr="00380850">
        <w:t>7.2.4</w:t>
      </w:r>
      <w:r w:rsidR="00670603" w:rsidRPr="00380850">
        <w:tab/>
        <w:t>Method of test</w:t>
      </w:r>
      <w:bookmarkEnd w:id="648"/>
      <w:bookmarkEnd w:id="649"/>
    </w:p>
    <w:p w14:paraId="13A147AF" w14:textId="77777777" w:rsidR="00670603" w:rsidRPr="00380850" w:rsidRDefault="00670603" w:rsidP="0098090A">
      <w:pPr>
        <w:pStyle w:val="Heading4"/>
      </w:pPr>
      <w:bookmarkStart w:id="650" w:name="_Toc21019121"/>
      <w:bookmarkStart w:id="651" w:name="_Toc61114696"/>
      <w:r w:rsidRPr="00380850">
        <w:t>7.2.4.1</w:t>
      </w:r>
      <w:r w:rsidRPr="00380850">
        <w:tab/>
        <w:t>Initial conditions</w:t>
      </w:r>
      <w:bookmarkEnd w:id="650"/>
      <w:bookmarkEnd w:id="651"/>
    </w:p>
    <w:p w14:paraId="12646BB2" w14:textId="77777777" w:rsidR="00042043" w:rsidRPr="00380850" w:rsidRDefault="00670603" w:rsidP="00670603">
      <w:r w:rsidRPr="00380850">
        <w:t>Test environment:</w:t>
      </w:r>
    </w:p>
    <w:p w14:paraId="328F465B" w14:textId="318449DB" w:rsidR="00670603" w:rsidRPr="00380850" w:rsidRDefault="0048459D" w:rsidP="0048459D">
      <w:pPr>
        <w:pStyle w:val="B1"/>
      </w:pPr>
      <w:r w:rsidRPr="00380850">
        <w:t>-</w:t>
      </w:r>
      <w:r w:rsidR="00670603" w:rsidRPr="00380850">
        <w:tab/>
        <w:t xml:space="preserve">normal; </w:t>
      </w:r>
      <w:r w:rsidR="009F145B" w:rsidRPr="00380850">
        <w:t>see clause B.2</w:t>
      </w:r>
      <w:r w:rsidR="00670603" w:rsidRPr="00380850">
        <w:t>.</w:t>
      </w:r>
    </w:p>
    <w:p w14:paraId="3163644D" w14:textId="77777777" w:rsidR="00042043" w:rsidRPr="00380850" w:rsidRDefault="00670603" w:rsidP="00670603">
      <w:r w:rsidRPr="00380850">
        <w:t>RF channels to be tested for single carrier:</w:t>
      </w:r>
    </w:p>
    <w:p w14:paraId="1120DC3F" w14:textId="4D0BA4DB" w:rsidR="00670603" w:rsidRPr="00380850" w:rsidRDefault="0048459D" w:rsidP="0048459D">
      <w:pPr>
        <w:pStyle w:val="B1"/>
      </w:pPr>
      <w:r w:rsidRPr="00380850">
        <w:t>-</w:t>
      </w:r>
      <w:r w:rsidR="00670603" w:rsidRPr="00380850">
        <w:tab/>
        <w:t xml:space="preserve">B, M and T; see </w:t>
      </w:r>
      <w:r w:rsidR="00042043">
        <w:t>clause </w:t>
      </w:r>
      <w:r w:rsidR="00042043" w:rsidRPr="00380850">
        <w:t>4</w:t>
      </w:r>
      <w:r w:rsidR="00670603" w:rsidRPr="00380850">
        <w:t>.12.1.</w:t>
      </w:r>
    </w:p>
    <w:p w14:paraId="34AE04E6" w14:textId="77777777" w:rsidR="00670603" w:rsidRPr="00380850" w:rsidRDefault="00670603" w:rsidP="00670603">
      <w:pPr>
        <w:pStyle w:val="B1"/>
        <w:ind w:left="0" w:firstLine="0"/>
      </w:pPr>
      <w:r w:rsidRPr="00380850">
        <w:t xml:space="preserve">On each of B, M and T, the test shall be performed under extreme power supply as defined </w:t>
      </w:r>
      <w:r w:rsidR="009B144C" w:rsidRPr="00380850">
        <w:t xml:space="preserve">in annex </w:t>
      </w:r>
      <w:r w:rsidRPr="00380850">
        <w:t>B.</w:t>
      </w:r>
      <w:r w:rsidR="00780EF7" w:rsidRPr="00380850">
        <w:t>5</w:t>
      </w:r>
      <w:r w:rsidRPr="00380850">
        <w:t>.</w:t>
      </w:r>
    </w:p>
    <w:p w14:paraId="12FEC53F" w14:textId="77777777" w:rsidR="00670603" w:rsidRPr="00380850" w:rsidRDefault="00670603" w:rsidP="00670603">
      <w:pPr>
        <w:pStyle w:val="NO"/>
      </w:pPr>
      <w:r w:rsidRPr="00380850">
        <w:t>NOTE:</w:t>
      </w:r>
      <w:r w:rsidRPr="00380850">
        <w:tab/>
        <w:t>Tests under extreme power supply also test extreme temperature.</w:t>
      </w:r>
    </w:p>
    <w:p w14:paraId="52E1C59F" w14:textId="77777777" w:rsidR="00670603" w:rsidRPr="00380850" w:rsidRDefault="00670603" w:rsidP="0098090A">
      <w:pPr>
        <w:pStyle w:val="Heading4"/>
      </w:pPr>
      <w:bookmarkStart w:id="652" w:name="_Toc21019122"/>
      <w:bookmarkStart w:id="653" w:name="_Toc61114697"/>
      <w:r w:rsidRPr="00380850">
        <w:t>7.2.4.2</w:t>
      </w:r>
      <w:r w:rsidRPr="00380850">
        <w:tab/>
        <w:t>Procedure</w:t>
      </w:r>
      <w:bookmarkEnd w:id="652"/>
      <w:bookmarkEnd w:id="653"/>
    </w:p>
    <w:p w14:paraId="3A674665" w14:textId="0ACA836F" w:rsidR="00670603" w:rsidRPr="00380850" w:rsidRDefault="00670603" w:rsidP="00670603">
      <w:pPr>
        <w:pStyle w:val="CommentText"/>
      </w:pPr>
      <w:r w:rsidRPr="00380850">
        <w:t xml:space="preserve">The minimum requirement is applied to all </w:t>
      </w:r>
      <w:r w:rsidRPr="00380850">
        <w:rPr>
          <w:i/>
        </w:rPr>
        <w:t>TAB connectors,</w:t>
      </w:r>
      <w:r w:rsidRPr="00380850">
        <w:t xml:space="preserve"> the procedure </w:t>
      </w:r>
      <w:r w:rsidR="00624D1A" w:rsidRPr="00380850">
        <w:t>is</w:t>
      </w:r>
      <w:r w:rsidRPr="00380850">
        <w:t xml:space="preserve"> repeated until all </w:t>
      </w:r>
      <w:r w:rsidRPr="00380850">
        <w:rPr>
          <w:i/>
        </w:rPr>
        <w:t>TAB connectors</w:t>
      </w:r>
      <w:r w:rsidRPr="00380850">
        <w:t xml:space="preserve"> necessary to demonstrate conformance have been tested; see </w:t>
      </w:r>
      <w:r w:rsidR="00042043">
        <w:t>clause </w:t>
      </w:r>
      <w:r w:rsidR="00042043" w:rsidRPr="00380850">
        <w:t>7</w:t>
      </w:r>
      <w:r w:rsidRPr="00380850">
        <w:t>.1.</w:t>
      </w:r>
    </w:p>
    <w:p w14:paraId="27045E2B" w14:textId="580204BD" w:rsidR="00670603" w:rsidRPr="00380850" w:rsidRDefault="0048459D" w:rsidP="0048459D">
      <w:pPr>
        <w:pStyle w:val="B1"/>
      </w:pPr>
      <w:r w:rsidRPr="00380850">
        <w:t>1)</w:t>
      </w:r>
      <w:r w:rsidRPr="00380850">
        <w:tab/>
      </w:r>
      <w:r w:rsidR="00670603" w:rsidRPr="00380850">
        <w:t xml:space="preserve">Connect </w:t>
      </w:r>
      <w:r w:rsidR="00670603" w:rsidRPr="00380850">
        <w:rPr>
          <w:i/>
        </w:rPr>
        <w:t>TAB connector</w:t>
      </w:r>
      <w:r w:rsidR="00670603" w:rsidRPr="00380850">
        <w:t xml:space="preserve"> to measurement equipment as shown in </w:t>
      </w:r>
      <w:r w:rsidR="00042043">
        <w:rPr>
          <w:rFonts w:eastAsia="MS Mincho"/>
        </w:rPr>
        <w:t>clause</w:t>
      </w:r>
      <w:r w:rsidR="00670603" w:rsidRPr="00380850">
        <w:rPr>
          <w:rFonts w:eastAsia="MS Mincho"/>
        </w:rPr>
        <w:t xml:space="preserve"> D.</w:t>
      </w:r>
      <w:r w:rsidR="00670603" w:rsidRPr="00380850">
        <w:t xml:space="preserve">2.1. All </w:t>
      </w:r>
      <w:r w:rsidR="00670603" w:rsidRPr="00380850">
        <w:rPr>
          <w:i/>
        </w:rPr>
        <w:t>TAB connectors</w:t>
      </w:r>
      <w:r w:rsidR="00670603" w:rsidRPr="00380850">
        <w:t xml:space="preserve"> not under test shall be terminated.</w:t>
      </w:r>
    </w:p>
    <w:p w14:paraId="6D9D6A6A" w14:textId="29E96BDF" w:rsidR="00670603" w:rsidRPr="00380850" w:rsidRDefault="0048459D" w:rsidP="0048459D">
      <w:pPr>
        <w:pStyle w:val="B1"/>
      </w:pPr>
      <w:r w:rsidRPr="00380850">
        <w:t>2)</w:t>
      </w:r>
      <w:r w:rsidRPr="00380850">
        <w:tab/>
      </w:r>
      <w:r w:rsidR="00670603" w:rsidRPr="00380850">
        <w:t xml:space="preserve">Set all </w:t>
      </w:r>
      <w:r w:rsidR="00670603" w:rsidRPr="00380850">
        <w:rPr>
          <w:i/>
        </w:rPr>
        <w:t>TAB connectors</w:t>
      </w:r>
      <w:r w:rsidR="00670603" w:rsidRPr="00380850">
        <w:t xml:space="preserve"> declared in the same RAT and operating band to transmit a signal according to </w:t>
      </w:r>
      <w:r w:rsidR="00042043">
        <w:t>clause</w:t>
      </w:r>
      <w:r w:rsidRPr="00380850">
        <w:t> </w:t>
      </w:r>
      <w:r w:rsidR="00670603" w:rsidRPr="00380850">
        <w:t>4.12.2 at manufacturers declared rated output power P</w:t>
      </w:r>
      <w:r w:rsidR="00670603" w:rsidRPr="00380850">
        <w:rPr>
          <w:vertAlign w:val="subscript"/>
        </w:rPr>
        <w:t>Rated,c,TABC</w:t>
      </w:r>
      <w:r w:rsidR="00670603" w:rsidRPr="00380850">
        <w:t>.</w:t>
      </w:r>
    </w:p>
    <w:p w14:paraId="4B0859B2" w14:textId="77777777" w:rsidR="00670603" w:rsidRPr="00380850" w:rsidRDefault="0048459D" w:rsidP="0048459D">
      <w:pPr>
        <w:pStyle w:val="B1"/>
      </w:pPr>
      <w:r w:rsidRPr="00380850">
        <w:t>3)</w:t>
      </w:r>
      <w:r w:rsidRPr="00380850">
        <w:tab/>
      </w:r>
      <w:r w:rsidR="00670603" w:rsidRPr="00380850">
        <w:t>Start the signal generator for the wanted signal to transmit:</w:t>
      </w:r>
    </w:p>
    <w:p w14:paraId="7D070F5C" w14:textId="67EC5DA9" w:rsidR="00042043" w:rsidRPr="00380850" w:rsidRDefault="0048459D" w:rsidP="0048459D">
      <w:pPr>
        <w:pStyle w:val="B2"/>
      </w:pPr>
      <w:r w:rsidRPr="00380850">
        <w:rPr>
          <w:rFonts w:eastAsia="MS Mincho"/>
        </w:rPr>
        <w:t>-</w:t>
      </w:r>
      <w:r w:rsidRPr="00380850">
        <w:rPr>
          <w:rFonts w:eastAsia="MS Mincho"/>
        </w:rPr>
        <w:tab/>
      </w:r>
      <w:r w:rsidR="00670603" w:rsidRPr="00380850">
        <w:rPr>
          <w:rFonts w:eastAsia="MS Mincho"/>
        </w:rPr>
        <w:t xml:space="preserve">12,2kbps </w:t>
      </w:r>
      <w:r w:rsidR="00670603" w:rsidRPr="00380850">
        <w:t>DPCH with reference measurement channel defined in annex</w:t>
      </w:r>
      <w:r w:rsidR="00670603" w:rsidRPr="00380850">
        <w:rPr>
          <w:rFonts w:eastAsia="MS Mincho"/>
        </w:rPr>
        <w:t xml:space="preserve"> A in </w:t>
      </w:r>
      <w:r w:rsidR="00E24033">
        <w:rPr>
          <w:rFonts w:eastAsia="MS Mincho"/>
        </w:rPr>
        <w:t>T</w:t>
      </w:r>
      <w:r w:rsidR="00042043" w:rsidRPr="00380850">
        <w:rPr>
          <w:rFonts w:eastAsia="MS Mincho"/>
        </w:rPr>
        <w:t>S</w:t>
      </w:r>
      <w:r w:rsidR="00042043">
        <w:rPr>
          <w:rFonts w:eastAsia="MS Mincho"/>
        </w:rPr>
        <w:t> </w:t>
      </w:r>
      <w:r w:rsidR="00042043" w:rsidRPr="00380850">
        <w:rPr>
          <w:rFonts w:eastAsia="MS Mincho"/>
        </w:rPr>
        <w:t>25.</w:t>
      </w:r>
      <w:r w:rsidR="00670603" w:rsidRPr="00380850">
        <w:rPr>
          <w:rFonts w:eastAsia="MS Mincho"/>
        </w:rPr>
        <w:t>141</w:t>
      </w:r>
      <w:r w:rsidR="00042043">
        <w:rPr>
          <w:rFonts w:eastAsia="MS Mincho"/>
        </w:rPr>
        <w:t> </w:t>
      </w:r>
      <w:r w:rsidR="00042043" w:rsidRPr="00380850">
        <w:rPr>
          <w:rFonts w:eastAsia="MS Mincho"/>
        </w:rPr>
        <w:t>[1</w:t>
      </w:r>
      <w:r w:rsidR="00670603" w:rsidRPr="00380850">
        <w:rPr>
          <w:rFonts w:eastAsia="MS Mincho"/>
        </w:rPr>
        <w:t>8]</w:t>
      </w:r>
      <w:r w:rsidR="00670603" w:rsidRPr="00380850">
        <w:t xml:space="preserve"> (PN-9 data sequence</w:t>
      </w:r>
      <w:r w:rsidR="00670603" w:rsidRPr="00380850">
        <w:rPr>
          <w:rFonts w:eastAsia="MS Mincho"/>
        </w:rPr>
        <w:t xml:space="preserve"> or longer</w:t>
      </w:r>
      <w:r w:rsidR="00670603" w:rsidRPr="00380850">
        <w:t>)</w:t>
      </w:r>
      <w:r w:rsidR="00670603" w:rsidRPr="00380850">
        <w:rPr>
          <w:rFonts w:eastAsia="MS P??"/>
        </w:rPr>
        <w:t xml:space="preserve"> for UTRA FDD,</w:t>
      </w:r>
    </w:p>
    <w:p w14:paraId="51212FD8" w14:textId="20F3F58C" w:rsidR="00670603" w:rsidRPr="00380850" w:rsidRDefault="0048459D" w:rsidP="0048459D">
      <w:pPr>
        <w:pStyle w:val="B2"/>
      </w:pPr>
      <w:r w:rsidRPr="00380850">
        <w:rPr>
          <w:rFonts w:eastAsia="MS P??"/>
        </w:rPr>
        <w:t>-</w:t>
      </w:r>
      <w:r w:rsidRPr="00380850">
        <w:rPr>
          <w:rFonts w:eastAsia="MS P??"/>
        </w:rPr>
        <w:tab/>
      </w:r>
      <w:r w:rsidR="00670603" w:rsidRPr="00380850">
        <w:rPr>
          <w:rFonts w:eastAsia="MS P??"/>
        </w:rPr>
        <w:t xml:space="preserve">UL reference measurement channel (12.2 kbps) defined in </w:t>
      </w:r>
      <w:r w:rsidR="00042043">
        <w:rPr>
          <w:rFonts w:eastAsia="MS P??"/>
        </w:rPr>
        <w:t>clause</w:t>
      </w:r>
      <w:r w:rsidR="00670603" w:rsidRPr="00380850">
        <w:rPr>
          <w:rFonts w:eastAsia="MS P??"/>
        </w:rPr>
        <w:t xml:space="preserve"> A.2.1 in </w:t>
      </w:r>
      <w:r w:rsidR="00E24033">
        <w:rPr>
          <w:rFonts w:eastAsia="MS P??"/>
        </w:rPr>
        <w:t>T</w:t>
      </w:r>
      <w:r w:rsidR="00042043" w:rsidRPr="00380850">
        <w:rPr>
          <w:rFonts w:eastAsia="MS P??"/>
        </w:rPr>
        <w:t>S</w:t>
      </w:r>
      <w:r w:rsidR="00042043">
        <w:rPr>
          <w:rFonts w:eastAsia="MS P??"/>
        </w:rPr>
        <w:t> </w:t>
      </w:r>
      <w:r w:rsidR="00042043" w:rsidRPr="00380850">
        <w:rPr>
          <w:rFonts w:eastAsia="MS P??"/>
        </w:rPr>
        <w:t>25.</w:t>
      </w:r>
      <w:r w:rsidR="00670603" w:rsidRPr="00380850">
        <w:rPr>
          <w:rFonts w:eastAsia="MS P??"/>
        </w:rPr>
        <w:t>142</w:t>
      </w:r>
      <w:r w:rsidR="00042043">
        <w:rPr>
          <w:rFonts w:eastAsia="MS P??"/>
        </w:rPr>
        <w:t> </w:t>
      </w:r>
      <w:r w:rsidR="00042043" w:rsidRPr="00380850">
        <w:rPr>
          <w:rFonts w:eastAsia="MS P??"/>
        </w:rPr>
        <w:t>[2</w:t>
      </w:r>
      <w:r w:rsidR="003C61E9" w:rsidRPr="00380850">
        <w:rPr>
          <w:rFonts w:eastAsia="MS P??"/>
        </w:rPr>
        <w:t>0</w:t>
      </w:r>
      <w:r w:rsidR="00670603" w:rsidRPr="00380850">
        <w:rPr>
          <w:rFonts w:eastAsia="MS P??"/>
        </w:rPr>
        <w:t>] for UTRA TDD 1,28Mcps operation</w:t>
      </w:r>
    </w:p>
    <w:p w14:paraId="0135555A" w14:textId="195460DE" w:rsidR="00670603" w:rsidRPr="00380850" w:rsidRDefault="0048459D" w:rsidP="0048459D">
      <w:pPr>
        <w:pStyle w:val="B2"/>
      </w:pPr>
      <w:r w:rsidRPr="00380850">
        <w:rPr>
          <w:rFonts w:eastAsia="MS P??"/>
        </w:rPr>
        <w:t>-</w:t>
      </w:r>
      <w:r w:rsidRPr="00380850">
        <w:rPr>
          <w:rFonts w:eastAsia="MS P??"/>
        </w:rPr>
        <w:tab/>
      </w:r>
      <w:r w:rsidR="00670603" w:rsidRPr="00380850">
        <w:rPr>
          <w:rFonts w:eastAsia="MS P??"/>
        </w:rPr>
        <w:t xml:space="preserve">The </w:t>
      </w:r>
      <w:r w:rsidR="00670603" w:rsidRPr="00380850">
        <w:t xml:space="preserve">test signal mean power as specified in </w:t>
      </w:r>
      <w:r w:rsidR="00042043">
        <w:t>clause </w:t>
      </w:r>
      <w:r w:rsidR="00042043" w:rsidRPr="00380850">
        <w:t>7</w:t>
      </w:r>
      <w:r w:rsidR="00670603" w:rsidRPr="00380850">
        <w:t>.2.5.3 for E-UTRA</w:t>
      </w:r>
      <w:r w:rsidR="00670603" w:rsidRPr="00380850">
        <w:rPr>
          <w:rFonts w:eastAsia="MS P??"/>
        </w:rPr>
        <w:t xml:space="preserve"> </w:t>
      </w:r>
      <w:r w:rsidR="00670603" w:rsidRPr="00380850">
        <w:t xml:space="preserve">to the </w:t>
      </w:r>
      <w:r w:rsidR="00670603" w:rsidRPr="00380850">
        <w:rPr>
          <w:i/>
        </w:rPr>
        <w:t>TAB connector</w:t>
      </w:r>
      <w:r w:rsidR="00670603" w:rsidRPr="00380850">
        <w:t>.</w:t>
      </w:r>
    </w:p>
    <w:p w14:paraId="7618160A" w14:textId="77777777" w:rsidR="00670603" w:rsidRPr="00380850" w:rsidRDefault="00670603" w:rsidP="0048459D">
      <w:pPr>
        <w:pStyle w:val="B1"/>
      </w:pPr>
      <w:r w:rsidRPr="00380850">
        <w:t>4)</w:t>
      </w:r>
      <w:r w:rsidRPr="00380850">
        <w:tab/>
        <w:t>For UTRA FDD disable the TPC function.</w:t>
      </w:r>
    </w:p>
    <w:p w14:paraId="15126E41" w14:textId="39996435" w:rsidR="00670603" w:rsidRPr="00380850" w:rsidRDefault="00670603" w:rsidP="0048459D">
      <w:pPr>
        <w:pStyle w:val="B1"/>
      </w:pPr>
      <w:r w:rsidRPr="00380850">
        <w:t>5)</w:t>
      </w:r>
      <w:r w:rsidRPr="00380850">
        <w:tab/>
        <w:t xml:space="preserve">Set the signal generator for the wanted signal power as specified in </w:t>
      </w:r>
      <w:r w:rsidR="00042043">
        <w:t>clause </w:t>
      </w:r>
      <w:r w:rsidR="00042043" w:rsidRPr="00380850">
        <w:t>7</w:t>
      </w:r>
      <w:r w:rsidRPr="00380850">
        <w:t>.2.5</w:t>
      </w:r>
      <w:r w:rsidR="0048459D" w:rsidRPr="00380850">
        <w:t>.</w:t>
      </w:r>
    </w:p>
    <w:p w14:paraId="7F1C72ED" w14:textId="3FC657D1" w:rsidR="00670603" w:rsidRPr="00380850" w:rsidRDefault="00670603" w:rsidP="0048459D">
      <w:pPr>
        <w:pStyle w:val="B1"/>
      </w:pPr>
      <w:r w:rsidRPr="00380850">
        <w:t>6)</w:t>
      </w:r>
      <w:r w:rsidR="00C03E78">
        <w:tab/>
      </w:r>
      <w:r w:rsidRPr="00380850">
        <w:t>Measure:</w:t>
      </w:r>
    </w:p>
    <w:p w14:paraId="0171DA99" w14:textId="3D42C028" w:rsidR="00670603" w:rsidRPr="00380850" w:rsidRDefault="0048459D" w:rsidP="0048459D">
      <w:pPr>
        <w:pStyle w:val="B2"/>
      </w:pPr>
      <w:r w:rsidRPr="00380850">
        <w:t>-</w:t>
      </w:r>
      <w:r w:rsidRPr="00380850">
        <w:tab/>
      </w:r>
      <w:r w:rsidR="00670603" w:rsidRPr="00380850">
        <w:t xml:space="preserve">BER according to annex C in </w:t>
      </w:r>
      <w:r w:rsidR="00E24033">
        <w:t>T</w:t>
      </w:r>
      <w:r w:rsidR="00042043" w:rsidRPr="00380850">
        <w:t>S</w:t>
      </w:r>
      <w:r w:rsidR="00042043">
        <w:t> </w:t>
      </w:r>
      <w:r w:rsidR="00042043" w:rsidRPr="00380850">
        <w:t>25.</w:t>
      </w:r>
      <w:r w:rsidR="00670603" w:rsidRPr="00380850">
        <w:t>141</w:t>
      </w:r>
      <w:r w:rsidR="00042043">
        <w:t> </w:t>
      </w:r>
      <w:r w:rsidR="00042043" w:rsidRPr="00380850">
        <w:t>[1</w:t>
      </w:r>
      <w:r w:rsidR="00670603" w:rsidRPr="00380850">
        <w:t>8] for FDD UTRA.</w:t>
      </w:r>
    </w:p>
    <w:p w14:paraId="07DBD3A9" w14:textId="5B8BA472" w:rsidR="00670603" w:rsidRPr="00380850" w:rsidRDefault="0048459D" w:rsidP="0048459D">
      <w:pPr>
        <w:pStyle w:val="B2"/>
      </w:pPr>
      <w:r w:rsidRPr="00380850">
        <w:t>-</w:t>
      </w:r>
      <w:r w:rsidRPr="00380850">
        <w:tab/>
      </w:r>
      <w:r w:rsidR="00670603" w:rsidRPr="00380850">
        <w:t xml:space="preserve">BER  according to annex F in </w:t>
      </w:r>
      <w:r w:rsidR="00E24033">
        <w:t>T</w:t>
      </w:r>
      <w:r w:rsidR="00042043" w:rsidRPr="00380850">
        <w:t>S</w:t>
      </w:r>
      <w:r w:rsidR="00042043">
        <w:t> </w:t>
      </w:r>
      <w:r w:rsidR="00042043" w:rsidRPr="00380850">
        <w:t>25.</w:t>
      </w:r>
      <w:r w:rsidR="00670603" w:rsidRPr="00380850">
        <w:t>142</w:t>
      </w:r>
      <w:r w:rsidR="00042043">
        <w:t> </w:t>
      </w:r>
      <w:r w:rsidR="00042043" w:rsidRPr="00380850">
        <w:t>[2</w:t>
      </w:r>
      <w:r w:rsidR="003C61E9" w:rsidRPr="00380850">
        <w:t>0</w:t>
      </w:r>
      <w:r w:rsidR="00670603" w:rsidRPr="00380850">
        <w:t>] for TDD UTRA.</w:t>
      </w:r>
    </w:p>
    <w:p w14:paraId="1753B717" w14:textId="3BE01E02" w:rsidR="00670603" w:rsidRPr="00380850" w:rsidRDefault="0048459D" w:rsidP="0048459D">
      <w:pPr>
        <w:pStyle w:val="B2"/>
      </w:pPr>
      <w:r w:rsidRPr="00380850">
        <w:t>-</w:t>
      </w:r>
      <w:r w:rsidRPr="00380850">
        <w:tab/>
      </w:r>
      <w:r w:rsidR="00670603" w:rsidRPr="00380850">
        <w:t xml:space="preserve">Throughput according </w:t>
      </w:r>
      <w:r w:rsidR="009B144C" w:rsidRPr="00380850">
        <w:t xml:space="preserve">to annex </w:t>
      </w:r>
      <w:r w:rsidR="00670603" w:rsidRPr="00380850">
        <w:t xml:space="preserve">E in </w:t>
      </w:r>
      <w:r w:rsidR="00E24033">
        <w:t>T</w:t>
      </w:r>
      <w:r w:rsidR="00042043" w:rsidRPr="00380850">
        <w:t>S</w:t>
      </w:r>
      <w:r w:rsidR="00042043">
        <w:t> </w:t>
      </w:r>
      <w:r w:rsidR="00042043" w:rsidRPr="00380850">
        <w:t>36.</w:t>
      </w:r>
      <w:r w:rsidR="00670603" w:rsidRPr="00380850">
        <w:t>141</w:t>
      </w:r>
      <w:r w:rsidR="00042043">
        <w:t> </w:t>
      </w:r>
      <w:r w:rsidR="00042043" w:rsidRPr="00380850">
        <w:t>[1</w:t>
      </w:r>
      <w:r w:rsidR="00670603" w:rsidRPr="00380850">
        <w:t>7] for E-UTRA</w:t>
      </w:r>
      <w:r w:rsidRPr="00380850">
        <w:t>.</w:t>
      </w:r>
    </w:p>
    <w:p w14:paraId="01A3B148" w14:textId="77777777" w:rsidR="00670603" w:rsidRPr="00380850" w:rsidRDefault="00670603" w:rsidP="0048459D">
      <w:pPr>
        <w:keepNext/>
        <w:keepLines/>
      </w:pPr>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7FD4D0A9" w14:textId="77777777" w:rsidR="00670603" w:rsidRPr="00380850" w:rsidRDefault="00670603" w:rsidP="0048459D">
      <w:pPr>
        <w:pStyle w:val="B1"/>
        <w:keepNext/>
        <w:keepLines/>
      </w:pPr>
      <w:r w:rsidRPr="00380850">
        <w:t>7)</w:t>
      </w:r>
      <w:r w:rsidRPr="00380850">
        <w:tab/>
        <w:t xml:space="preserve">For </w:t>
      </w:r>
      <w:r w:rsidRPr="00380850">
        <w:rPr>
          <w:i/>
        </w:rPr>
        <w:t xml:space="preserve">multi-band </w:t>
      </w:r>
      <w:r w:rsidRPr="00380850">
        <w:rPr>
          <w:i/>
          <w:lang w:eastAsia="zh-CN"/>
        </w:rPr>
        <w:t>TAB connectors</w:t>
      </w:r>
      <w:r w:rsidRPr="00380850">
        <w:rPr>
          <w:lang w:eastAsia="zh-CN"/>
        </w:rPr>
        <w:t xml:space="preserve"> </w:t>
      </w:r>
      <w:r w:rsidRPr="00380850">
        <w:t>and single band tests, repeat the steps above per involved band where single band test configurations and test models shall apply with no carrier activated in the other band.</w:t>
      </w:r>
    </w:p>
    <w:p w14:paraId="2255E01E" w14:textId="74CC0502" w:rsidR="00670603" w:rsidRPr="00380850" w:rsidRDefault="00670603" w:rsidP="0098090A">
      <w:pPr>
        <w:pStyle w:val="Heading3"/>
      </w:pPr>
      <w:bookmarkStart w:id="654" w:name="_Toc21019123"/>
      <w:bookmarkStart w:id="655" w:name="_Toc61114698"/>
      <w:r w:rsidRPr="00380850">
        <w:t>7.2.5</w:t>
      </w:r>
      <w:r w:rsidR="00C03E78">
        <w:tab/>
      </w:r>
      <w:r w:rsidRPr="00380850">
        <w:t>Test Requirements</w:t>
      </w:r>
      <w:bookmarkEnd w:id="654"/>
      <w:bookmarkEnd w:id="655"/>
    </w:p>
    <w:p w14:paraId="538397C5" w14:textId="77777777" w:rsidR="00670603" w:rsidRPr="00380850" w:rsidRDefault="00670603" w:rsidP="0098090A">
      <w:pPr>
        <w:pStyle w:val="Heading4"/>
      </w:pPr>
      <w:bookmarkStart w:id="656" w:name="_Toc21019124"/>
      <w:bookmarkStart w:id="657" w:name="_Toc61114699"/>
      <w:r w:rsidRPr="00380850">
        <w:t>7.2.5.1</w:t>
      </w:r>
      <w:r w:rsidRPr="00380850">
        <w:tab/>
        <w:t>UTRA FDD operation</w:t>
      </w:r>
      <w:bookmarkEnd w:id="656"/>
      <w:bookmarkEnd w:id="657"/>
    </w:p>
    <w:p w14:paraId="7A62353B" w14:textId="77777777" w:rsidR="00670603" w:rsidRPr="00380850" w:rsidRDefault="00670603" w:rsidP="00670603">
      <w:pPr>
        <w:rPr>
          <w:rFonts w:cs="v4.2.0"/>
        </w:rPr>
      </w:pPr>
      <w:r w:rsidRPr="00380850">
        <w:rPr>
          <w:rFonts w:cs="v4.2.0"/>
        </w:rPr>
        <w:t>The BER measurement result in step 6 of 7.2.4.2 shall not be greater than the limit specified in table 7.2.5.1-1.</w:t>
      </w:r>
    </w:p>
    <w:p w14:paraId="24A12261" w14:textId="77777777" w:rsidR="00670603" w:rsidRPr="00380850" w:rsidRDefault="00670603" w:rsidP="00E16AC0">
      <w:pPr>
        <w:pStyle w:val="TH"/>
        <w:tabs>
          <w:tab w:val="left" w:pos="6030"/>
        </w:tabs>
      </w:pPr>
      <w:r w:rsidRPr="00380850">
        <w:rPr>
          <w:rFonts w:cs="v4.2.0"/>
        </w:rPr>
        <w:t xml:space="preserve">Table </w:t>
      </w:r>
      <w:r w:rsidRPr="00380850">
        <w:rPr>
          <w:rFonts w:eastAsia="MS Mincho" w:cs="v4.2.0"/>
        </w:rPr>
        <w:t>7.2.5.1-1:</w:t>
      </w:r>
      <w:r w:rsidRPr="00380850">
        <w:rPr>
          <w:rFonts w:cs="v4.2.0"/>
        </w:rPr>
        <w:t xml:space="preserve"> </w:t>
      </w:r>
      <w:r w:rsidR="00096834" w:rsidRPr="00380850">
        <w:rPr>
          <w:rFonts w:cs="v4.2.0"/>
          <w:lang w:val="en-US"/>
        </w:rPr>
        <w:t>R</w:t>
      </w:r>
      <w:r w:rsidRPr="00380850">
        <w:rPr>
          <w:rFonts w:cs="v4.2.0"/>
        </w:rPr>
        <w:t>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417"/>
        <w:gridCol w:w="2127"/>
        <w:gridCol w:w="2470"/>
      </w:tblGrid>
      <w:tr w:rsidR="00380850" w:rsidRPr="00380850" w14:paraId="00F04944" w14:textId="77777777" w:rsidTr="00284AF8">
        <w:trPr>
          <w:jc w:val="center"/>
        </w:trPr>
        <w:tc>
          <w:tcPr>
            <w:tcW w:w="2319" w:type="dxa"/>
            <w:vMerge w:val="restart"/>
          </w:tcPr>
          <w:p w14:paraId="54B0A626" w14:textId="77777777" w:rsidR="00670603" w:rsidRPr="00380850" w:rsidRDefault="00670603" w:rsidP="00DD69A8">
            <w:pPr>
              <w:pStyle w:val="TAH"/>
              <w:rPr>
                <w:rFonts w:cs="Arial"/>
              </w:rPr>
            </w:pPr>
            <w:r w:rsidRPr="00380850">
              <w:rPr>
                <w:rFonts w:cs="Arial"/>
              </w:rPr>
              <w:t>BS class</w:t>
            </w:r>
          </w:p>
        </w:tc>
        <w:tc>
          <w:tcPr>
            <w:tcW w:w="1701" w:type="dxa"/>
            <w:vMerge w:val="restart"/>
          </w:tcPr>
          <w:p w14:paraId="17E2E184" w14:textId="77777777" w:rsidR="00670603" w:rsidRPr="00380850" w:rsidRDefault="00670603" w:rsidP="00DD69A8">
            <w:pPr>
              <w:pStyle w:val="TAH"/>
              <w:rPr>
                <w:rFonts w:cs="Arial"/>
              </w:rPr>
            </w:pPr>
            <w:r w:rsidRPr="00380850">
              <w:rPr>
                <w:rFonts w:cs="Arial"/>
              </w:rPr>
              <w:t>Reference measurement channel</w:t>
            </w:r>
            <w:r w:rsidRPr="00380850">
              <w:rPr>
                <w:rFonts w:cs="v4.2.0"/>
              </w:rPr>
              <w:t xml:space="preserve"> data rate</w:t>
            </w:r>
          </w:p>
        </w:tc>
        <w:tc>
          <w:tcPr>
            <w:tcW w:w="3544" w:type="dxa"/>
            <w:gridSpan w:val="2"/>
          </w:tcPr>
          <w:p w14:paraId="75F23308" w14:textId="77777777" w:rsidR="00670603" w:rsidRPr="00380850" w:rsidRDefault="00670603" w:rsidP="00DD69A8">
            <w:pPr>
              <w:pStyle w:val="TAH"/>
              <w:rPr>
                <w:rFonts w:cs="Arial"/>
              </w:rPr>
            </w:pPr>
            <w:r w:rsidRPr="00380850">
              <w:rPr>
                <w:rFonts w:cs="v4.2.0"/>
              </w:rPr>
              <w:t>reference sensitivity level (dBm)</w:t>
            </w:r>
          </w:p>
        </w:tc>
        <w:tc>
          <w:tcPr>
            <w:tcW w:w="2470" w:type="dxa"/>
            <w:vMerge w:val="restart"/>
          </w:tcPr>
          <w:p w14:paraId="679CAEF1" w14:textId="77777777" w:rsidR="00670603" w:rsidRPr="00380850" w:rsidRDefault="00670603" w:rsidP="00DD69A8">
            <w:pPr>
              <w:pStyle w:val="TAH"/>
              <w:rPr>
                <w:rFonts w:cs="Arial"/>
              </w:rPr>
            </w:pPr>
            <w:r w:rsidRPr="00380850">
              <w:rPr>
                <w:rFonts w:cs="v4.2.0"/>
              </w:rPr>
              <w:t>BER</w:t>
            </w:r>
          </w:p>
        </w:tc>
      </w:tr>
      <w:tr w:rsidR="00380850" w:rsidRPr="00380850" w14:paraId="78A93C89" w14:textId="77777777" w:rsidTr="00284AF8">
        <w:trPr>
          <w:jc w:val="center"/>
        </w:trPr>
        <w:tc>
          <w:tcPr>
            <w:tcW w:w="2319" w:type="dxa"/>
            <w:vMerge/>
          </w:tcPr>
          <w:p w14:paraId="1D3776E5" w14:textId="77777777" w:rsidR="00670603" w:rsidRPr="00380850" w:rsidRDefault="00670603" w:rsidP="00DD69A8">
            <w:pPr>
              <w:pStyle w:val="TAH"/>
              <w:rPr>
                <w:rFonts w:cs="Arial"/>
              </w:rPr>
            </w:pPr>
          </w:p>
        </w:tc>
        <w:tc>
          <w:tcPr>
            <w:tcW w:w="1701" w:type="dxa"/>
            <w:vMerge/>
          </w:tcPr>
          <w:p w14:paraId="73D8E3B7" w14:textId="77777777" w:rsidR="00670603" w:rsidRPr="00380850" w:rsidRDefault="00670603" w:rsidP="00DD69A8">
            <w:pPr>
              <w:pStyle w:val="TAH"/>
              <w:rPr>
                <w:rFonts w:cs="Arial"/>
              </w:rPr>
            </w:pPr>
          </w:p>
        </w:tc>
        <w:tc>
          <w:tcPr>
            <w:tcW w:w="1417" w:type="dxa"/>
          </w:tcPr>
          <w:p w14:paraId="62A4D57B" w14:textId="77777777" w:rsidR="00670603" w:rsidRPr="00380850" w:rsidRDefault="00670603" w:rsidP="00DD69A8">
            <w:pPr>
              <w:pStyle w:val="TAH"/>
              <w:rPr>
                <w:rFonts w:cs="Arial"/>
              </w:rPr>
            </w:pPr>
            <w:r w:rsidRPr="00380850">
              <w:rPr>
                <w:rFonts w:cs="v4.2.0"/>
              </w:rPr>
              <w:t xml:space="preserve">f </w:t>
            </w:r>
            <w:r w:rsidRPr="00380850">
              <w:rPr>
                <w:rFonts w:cs="Arial"/>
              </w:rPr>
              <w:t>≤</w:t>
            </w:r>
            <w:r w:rsidRPr="00380850">
              <w:rPr>
                <w:rFonts w:cs="v4.2.0"/>
              </w:rPr>
              <w:t xml:space="preserve"> 3.0 GHz</w:t>
            </w:r>
          </w:p>
        </w:tc>
        <w:tc>
          <w:tcPr>
            <w:tcW w:w="2127" w:type="dxa"/>
          </w:tcPr>
          <w:p w14:paraId="689ECACA" w14:textId="77777777" w:rsidR="00670603" w:rsidRPr="00380850" w:rsidRDefault="00670603" w:rsidP="00DD69A8">
            <w:pPr>
              <w:pStyle w:val="TAH"/>
              <w:rPr>
                <w:rFonts w:cs="Arial"/>
              </w:rPr>
            </w:pPr>
            <w:r w:rsidRPr="00380850">
              <w:rPr>
                <w:rFonts w:cs="v4.2.0"/>
              </w:rPr>
              <w:t xml:space="preserve">3.0 GHz &lt; f </w:t>
            </w:r>
            <w:r w:rsidRPr="00380850">
              <w:rPr>
                <w:rFonts w:cs="Arial"/>
              </w:rPr>
              <w:t>≤</w:t>
            </w:r>
            <w:r w:rsidRPr="00380850">
              <w:rPr>
                <w:rFonts w:cs="v4.2.0"/>
              </w:rPr>
              <w:t xml:space="preserve"> 4.2 GHz</w:t>
            </w:r>
          </w:p>
        </w:tc>
        <w:tc>
          <w:tcPr>
            <w:tcW w:w="2470" w:type="dxa"/>
            <w:vMerge/>
          </w:tcPr>
          <w:p w14:paraId="2ED691EF" w14:textId="77777777" w:rsidR="00670603" w:rsidRPr="00380850" w:rsidRDefault="00670603" w:rsidP="00DD69A8">
            <w:pPr>
              <w:pStyle w:val="TAH"/>
              <w:rPr>
                <w:rFonts w:cs="Arial"/>
              </w:rPr>
            </w:pPr>
          </w:p>
        </w:tc>
      </w:tr>
      <w:tr w:rsidR="00380850" w:rsidRPr="00380850" w14:paraId="0390FFF0" w14:textId="77777777" w:rsidTr="00284AF8">
        <w:trPr>
          <w:jc w:val="center"/>
        </w:trPr>
        <w:tc>
          <w:tcPr>
            <w:tcW w:w="2319" w:type="dxa"/>
          </w:tcPr>
          <w:p w14:paraId="0F845540" w14:textId="77777777" w:rsidR="00670603" w:rsidRPr="00380850" w:rsidRDefault="00670603" w:rsidP="00DD69A8">
            <w:pPr>
              <w:pStyle w:val="TAC"/>
              <w:rPr>
                <w:rFonts w:cs="Arial"/>
              </w:rPr>
            </w:pPr>
            <w:r w:rsidRPr="00380850">
              <w:rPr>
                <w:rFonts w:cs="v4.2.0"/>
              </w:rPr>
              <w:t>Wide Area BS</w:t>
            </w:r>
          </w:p>
        </w:tc>
        <w:tc>
          <w:tcPr>
            <w:tcW w:w="1701" w:type="dxa"/>
          </w:tcPr>
          <w:p w14:paraId="62C726EE" w14:textId="77777777" w:rsidR="00670603" w:rsidRPr="00380850" w:rsidRDefault="00670603" w:rsidP="00DD69A8">
            <w:pPr>
              <w:pStyle w:val="TAC"/>
              <w:rPr>
                <w:rFonts w:cs="Arial"/>
              </w:rPr>
            </w:pPr>
            <w:r w:rsidRPr="00380850">
              <w:rPr>
                <w:rFonts w:cs="v4.2.0"/>
              </w:rPr>
              <w:t>12.2 kbps</w:t>
            </w:r>
          </w:p>
        </w:tc>
        <w:tc>
          <w:tcPr>
            <w:tcW w:w="1417" w:type="dxa"/>
          </w:tcPr>
          <w:p w14:paraId="0D2D5886" w14:textId="77777777" w:rsidR="00670603" w:rsidRPr="00380850" w:rsidRDefault="00670603" w:rsidP="00DD69A8">
            <w:pPr>
              <w:pStyle w:val="TAC"/>
              <w:rPr>
                <w:rFonts w:cs="Arial"/>
              </w:rPr>
            </w:pPr>
            <w:r w:rsidRPr="00380850">
              <w:rPr>
                <w:rFonts w:cs="v4.2.0"/>
              </w:rPr>
              <w:t xml:space="preserve">-120.3 </w:t>
            </w:r>
          </w:p>
        </w:tc>
        <w:tc>
          <w:tcPr>
            <w:tcW w:w="2127" w:type="dxa"/>
          </w:tcPr>
          <w:p w14:paraId="1FA9BAEA" w14:textId="77777777" w:rsidR="00670603" w:rsidRPr="00380850" w:rsidRDefault="00670603" w:rsidP="00DD69A8">
            <w:pPr>
              <w:pStyle w:val="TAC"/>
              <w:rPr>
                <w:rFonts w:cs="Arial"/>
              </w:rPr>
            </w:pPr>
            <w:r w:rsidRPr="00380850">
              <w:rPr>
                <w:rFonts w:cs="v4.2.0"/>
              </w:rPr>
              <w:t>-120.0</w:t>
            </w:r>
          </w:p>
        </w:tc>
        <w:tc>
          <w:tcPr>
            <w:tcW w:w="2470" w:type="dxa"/>
          </w:tcPr>
          <w:p w14:paraId="4D745941" w14:textId="77777777" w:rsidR="00670603" w:rsidRPr="00380850" w:rsidRDefault="00670603" w:rsidP="00DD69A8">
            <w:pPr>
              <w:pStyle w:val="TAC"/>
              <w:rPr>
                <w:rFonts w:cs="Arial"/>
              </w:rPr>
            </w:pPr>
            <w:r w:rsidRPr="00380850">
              <w:rPr>
                <w:rFonts w:cs="v4.2.0"/>
              </w:rPr>
              <w:t>BER shall not exceed 0.001</w:t>
            </w:r>
          </w:p>
        </w:tc>
      </w:tr>
      <w:tr w:rsidR="00380850" w:rsidRPr="00380850" w14:paraId="11BBD7F0" w14:textId="77777777" w:rsidTr="00284AF8">
        <w:trPr>
          <w:jc w:val="center"/>
        </w:trPr>
        <w:tc>
          <w:tcPr>
            <w:tcW w:w="2319" w:type="dxa"/>
          </w:tcPr>
          <w:p w14:paraId="6CB74E2F" w14:textId="77777777" w:rsidR="00670603" w:rsidRPr="00380850" w:rsidRDefault="00670603" w:rsidP="00DD69A8">
            <w:pPr>
              <w:pStyle w:val="TAC"/>
              <w:rPr>
                <w:rFonts w:cs="Arial"/>
              </w:rPr>
            </w:pPr>
            <w:r w:rsidRPr="00380850">
              <w:rPr>
                <w:rFonts w:cs="v4.2.0"/>
              </w:rPr>
              <w:t>Medium Range BS</w:t>
            </w:r>
          </w:p>
        </w:tc>
        <w:tc>
          <w:tcPr>
            <w:tcW w:w="1701" w:type="dxa"/>
          </w:tcPr>
          <w:p w14:paraId="4F3F6386" w14:textId="77777777" w:rsidR="00670603" w:rsidRPr="00380850" w:rsidRDefault="00670603" w:rsidP="00DD69A8">
            <w:pPr>
              <w:pStyle w:val="TAC"/>
              <w:rPr>
                <w:rFonts w:cs="Arial"/>
              </w:rPr>
            </w:pPr>
            <w:r w:rsidRPr="00380850">
              <w:rPr>
                <w:rFonts w:cs="v4.2.0"/>
              </w:rPr>
              <w:t>12.2 kbps</w:t>
            </w:r>
          </w:p>
        </w:tc>
        <w:tc>
          <w:tcPr>
            <w:tcW w:w="1417" w:type="dxa"/>
          </w:tcPr>
          <w:p w14:paraId="4DD9EEA9" w14:textId="77777777" w:rsidR="00670603" w:rsidRPr="00380850" w:rsidRDefault="00670603" w:rsidP="00DD69A8">
            <w:pPr>
              <w:pStyle w:val="TAC"/>
              <w:rPr>
                <w:rFonts w:cs="Arial"/>
              </w:rPr>
            </w:pPr>
            <w:r w:rsidRPr="00380850">
              <w:rPr>
                <w:rFonts w:cs="v4.2.0"/>
              </w:rPr>
              <w:t>-110.3</w:t>
            </w:r>
          </w:p>
        </w:tc>
        <w:tc>
          <w:tcPr>
            <w:tcW w:w="2127" w:type="dxa"/>
          </w:tcPr>
          <w:p w14:paraId="3CA5A136" w14:textId="77777777" w:rsidR="00670603" w:rsidRPr="00380850" w:rsidRDefault="00670603" w:rsidP="00DD69A8">
            <w:pPr>
              <w:pStyle w:val="TAC"/>
              <w:rPr>
                <w:rFonts w:cs="Arial"/>
              </w:rPr>
            </w:pPr>
            <w:r w:rsidRPr="00380850">
              <w:rPr>
                <w:rFonts w:cs="v4.2.0"/>
              </w:rPr>
              <w:t>-110.0</w:t>
            </w:r>
          </w:p>
        </w:tc>
        <w:tc>
          <w:tcPr>
            <w:tcW w:w="2470" w:type="dxa"/>
          </w:tcPr>
          <w:p w14:paraId="392669F6" w14:textId="77777777" w:rsidR="00670603" w:rsidRPr="00380850" w:rsidRDefault="00670603" w:rsidP="00DD69A8">
            <w:pPr>
              <w:pStyle w:val="TAC"/>
              <w:rPr>
                <w:rFonts w:cs="Arial"/>
              </w:rPr>
            </w:pPr>
            <w:r w:rsidRPr="00380850">
              <w:rPr>
                <w:rFonts w:cs="v4.2.0"/>
              </w:rPr>
              <w:t>BER shall not exceed 0.001</w:t>
            </w:r>
          </w:p>
        </w:tc>
      </w:tr>
      <w:tr w:rsidR="00F34A6B" w:rsidRPr="00380850" w14:paraId="4600D09E" w14:textId="77777777" w:rsidTr="00284AF8">
        <w:trPr>
          <w:jc w:val="center"/>
        </w:trPr>
        <w:tc>
          <w:tcPr>
            <w:tcW w:w="2319" w:type="dxa"/>
          </w:tcPr>
          <w:p w14:paraId="6E57D64B" w14:textId="77777777" w:rsidR="00670603" w:rsidRPr="00380850" w:rsidRDefault="00670603" w:rsidP="00DD69A8">
            <w:pPr>
              <w:pStyle w:val="TAC"/>
              <w:rPr>
                <w:rFonts w:cs="Arial"/>
              </w:rPr>
            </w:pPr>
            <w:r w:rsidRPr="00380850">
              <w:rPr>
                <w:rFonts w:cs="v4.2.0"/>
              </w:rPr>
              <w:t xml:space="preserve">Local Area BS </w:t>
            </w:r>
          </w:p>
        </w:tc>
        <w:tc>
          <w:tcPr>
            <w:tcW w:w="1701" w:type="dxa"/>
          </w:tcPr>
          <w:p w14:paraId="3AC4FFB8" w14:textId="77777777" w:rsidR="00670603" w:rsidRPr="00380850" w:rsidRDefault="00670603" w:rsidP="00DD69A8">
            <w:pPr>
              <w:pStyle w:val="TAC"/>
              <w:rPr>
                <w:rFonts w:cs="Arial"/>
              </w:rPr>
            </w:pPr>
            <w:r w:rsidRPr="00380850">
              <w:rPr>
                <w:rFonts w:cs="v4.2.0"/>
              </w:rPr>
              <w:t>12.2 kbps</w:t>
            </w:r>
          </w:p>
        </w:tc>
        <w:tc>
          <w:tcPr>
            <w:tcW w:w="1417" w:type="dxa"/>
          </w:tcPr>
          <w:p w14:paraId="32931514" w14:textId="77777777" w:rsidR="00670603" w:rsidRPr="00380850" w:rsidRDefault="00670603" w:rsidP="00DD69A8">
            <w:pPr>
              <w:pStyle w:val="TAC"/>
              <w:rPr>
                <w:rFonts w:cs="Arial"/>
              </w:rPr>
            </w:pPr>
            <w:r w:rsidRPr="00380850">
              <w:rPr>
                <w:rFonts w:cs="v4.2.0"/>
              </w:rPr>
              <w:t>-106.3</w:t>
            </w:r>
          </w:p>
        </w:tc>
        <w:tc>
          <w:tcPr>
            <w:tcW w:w="2127" w:type="dxa"/>
          </w:tcPr>
          <w:p w14:paraId="4F9C74EF" w14:textId="77777777" w:rsidR="00670603" w:rsidRPr="00380850" w:rsidRDefault="00670603" w:rsidP="00DD69A8">
            <w:pPr>
              <w:pStyle w:val="TAC"/>
              <w:rPr>
                <w:rFonts w:cs="Arial"/>
              </w:rPr>
            </w:pPr>
            <w:r w:rsidRPr="00380850">
              <w:rPr>
                <w:rFonts w:cs="v4.2.0"/>
              </w:rPr>
              <w:t>-106.0</w:t>
            </w:r>
          </w:p>
        </w:tc>
        <w:tc>
          <w:tcPr>
            <w:tcW w:w="2470" w:type="dxa"/>
          </w:tcPr>
          <w:p w14:paraId="403ED867" w14:textId="77777777" w:rsidR="00670603" w:rsidRPr="00380850" w:rsidRDefault="00670603" w:rsidP="00DD69A8">
            <w:pPr>
              <w:pStyle w:val="TAC"/>
              <w:rPr>
                <w:rFonts w:cs="Arial"/>
              </w:rPr>
            </w:pPr>
            <w:r w:rsidRPr="00380850">
              <w:rPr>
                <w:rFonts w:cs="v4.2.0"/>
              </w:rPr>
              <w:t>BER shall not exceed 0.001</w:t>
            </w:r>
          </w:p>
        </w:tc>
      </w:tr>
    </w:tbl>
    <w:p w14:paraId="28501823" w14:textId="77777777" w:rsidR="00670603" w:rsidRPr="00380850" w:rsidRDefault="00670603" w:rsidP="0048459D"/>
    <w:p w14:paraId="23BACF48" w14:textId="6ADFB089" w:rsidR="00670603" w:rsidRPr="00380850" w:rsidRDefault="00670603" w:rsidP="00670603">
      <w:pPr>
        <w:pStyle w:val="NO"/>
        <w:ind w:left="993"/>
      </w:pPr>
      <w:r w:rsidRPr="00380850">
        <w:t>NOTE:</w:t>
      </w:r>
      <w:r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00C923FE" w:rsidRPr="00380850">
        <w:t>.1.2</w:t>
      </w:r>
      <w:r w:rsidRPr="00380850">
        <w:t xml:space="preserve"> and the explanation of how the Minimum Requirement has been relaxed by the Test Tolerance is given </w:t>
      </w:r>
      <w:r w:rsidR="009B144C" w:rsidRPr="00380850">
        <w:t xml:space="preserve">in annex </w:t>
      </w:r>
      <w:r w:rsidRPr="00380850">
        <w:t>C.</w:t>
      </w:r>
    </w:p>
    <w:p w14:paraId="50AECB75" w14:textId="77777777" w:rsidR="00670603" w:rsidRPr="00380850" w:rsidRDefault="00670603" w:rsidP="0098090A">
      <w:pPr>
        <w:pStyle w:val="Heading4"/>
      </w:pPr>
      <w:bookmarkStart w:id="658" w:name="_Toc21019125"/>
      <w:bookmarkStart w:id="659" w:name="_Toc61114700"/>
      <w:r w:rsidRPr="00380850">
        <w:t>7.2.5.2</w:t>
      </w:r>
      <w:r w:rsidRPr="00380850">
        <w:tab/>
        <w:t>UTRA TDD 1,28 Mcps option operation</w:t>
      </w:r>
      <w:bookmarkEnd w:id="658"/>
      <w:bookmarkEnd w:id="659"/>
    </w:p>
    <w:p w14:paraId="5CC01A39" w14:textId="77777777" w:rsidR="00670603" w:rsidRPr="00380850" w:rsidRDefault="00670603" w:rsidP="00670603">
      <w:pPr>
        <w:rPr>
          <w:rFonts w:cs="v4.2.0"/>
        </w:rPr>
      </w:pPr>
      <w:r w:rsidRPr="00380850">
        <w:rPr>
          <w:rFonts w:cs="v4.2.0"/>
        </w:rPr>
        <w:t>The BER measurement result in step 4 of 7.2.4.2.2 shall not be greater than the limit specified in table 7.2.5.1-1.</w:t>
      </w:r>
    </w:p>
    <w:p w14:paraId="50BAEAED" w14:textId="77777777" w:rsidR="00670603" w:rsidRPr="00380850" w:rsidRDefault="00670603" w:rsidP="00E16AC0">
      <w:pPr>
        <w:pStyle w:val="TH"/>
        <w:rPr>
          <w:rFonts w:cs="v4.2.0"/>
        </w:rPr>
      </w:pPr>
      <w:r w:rsidRPr="00380850">
        <w:rPr>
          <w:rFonts w:cs="v4.2.0"/>
        </w:rPr>
        <w:t>Table 7.2.5.2-1: Test Requirement for BS reference sensitivity level for 1,28 Mcps option</w:t>
      </w:r>
    </w:p>
    <w:tbl>
      <w:tblPr>
        <w:tblW w:w="85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9"/>
        <w:gridCol w:w="1809"/>
        <w:gridCol w:w="2045"/>
        <w:gridCol w:w="3362"/>
      </w:tblGrid>
      <w:tr w:rsidR="00380850" w:rsidRPr="00380850" w14:paraId="1BB27B2B" w14:textId="77777777" w:rsidTr="00284AF8">
        <w:trPr>
          <w:jc w:val="center"/>
        </w:trPr>
        <w:tc>
          <w:tcPr>
            <w:tcW w:w="1329" w:type="dxa"/>
          </w:tcPr>
          <w:p w14:paraId="2DD3675B" w14:textId="77777777" w:rsidR="00670603" w:rsidRPr="00380850" w:rsidRDefault="00670603" w:rsidP="00DD69A8">
            <w:pPr>
              <w:pStyle w:val="TAH"/>
              <w:rPr>
                <w:rFonts w:cs="v4.2.0"/>
              </w:rPr>
            </w:pPr>
            <w:r w:rsidRPr="00380850">
              <w:rPr>
                <w:rFonts w:cs="v4.2.0"/>
              </w:rPr>
              <w:t>BS class</w:t>
            </w:r>
          </w:p>
        </w:tc>
        <w:tc>
          <w:tcPr>
            <w:tcW w:w="1809" w:type="dxa"/>
          </w:tcPr>
          <w:p w14:paraId="2230DF0F" w14:textId="77777777" w:rsidR="00670603" w:rsidRPr="00380850" w:rsidRDefault="00670603" w:rsidP="00DD69A8">
            <w:pPr>
              <w:pStyle w:val="TAH"/>
              <w:rPr>
                <w:rFonts w:cs="v4.2.0"/>
              </w:rPr>
            </w:pPr>
            <w:r w:rsidRPr="00380850">
              <w:rPr>
                <w:rFonts w:cs="v4.2.0"/>
              </w:rPr>
              <w:t>Reference measurement channel data rate</w:t>
            </w:r>
          </w:p>
        </w:tc>
        <w:tc>
          <w:tcPr>
            <w:tcW w:w="2045" w:type="dxa"/>
          </w:tcPr>
          <w:p w14:paraId="47EA037D" w14:textId="77777777" w:rsidR="00670603" w:rsidRPr="00380850" w:rsidRDefault="00670603" w:rsidP="00DD69A8">
            <w:pPr>
              <w:pStyle w:val="TAH"/>
              <w:rPr>
                <w:rFonts w:cs="v4.2.0"/>
              </w:rPr>
            </w:pPr>
            <w:r w:rsidRPr="00380850">
              <w:rPr>
                <w:rFonts w:cs="v4.2.0"/>
              </w:rPr>
              <w:t>reference sensitivity level</w:t>
            </w:r>
          </w:p>
        </w:tc>
        <w:tc>
          <w:tcPr>
            <w:tcW w:w="3362" w:type="dxa"/>
          </w:tcPr>
          <w:p w14:paraId="77949F5C" w14:textId="77777777" w:rsidR="00670603" w:rsidRPr="00380850" w:rsidRDefault="00670603" w:rsidP="00DD69A8">
            <w:pPr>
              <w:pStyle w:val="TAH"/>
              <w:rPr>
                <w:rFonts w:cs="v4.2.0"/>
              </w:rPr>
            </w:pPr>
            <w:r w:rsidRPr="00380850">
              <w:rPr>
                <w:rFonts w:cs="v4.2.0"/>
              </w:rPr>
              <w:t>BER</w:t>
            </w:r>
          </w:p>
        </w:tc>
      </w:tr>
      <w:tr w:rsidR="00380850" w:rsidRPr="00380850" w14:paraId="7DDC6EAA" w14:textId="77777777" w:rsidTr="00284AF8">
        <w:trPr>
          <w:jc w:val="center"/>
        </w:trPr>
        <w:tc>
          <w:tcPr>
            <w:tcW w:w="1329" w:type="dxa"/>
          </w:tcPr>
          <w:p w14:paraId="292BE615" w14:textId="77777777" w:rsidR="00670603" w:rsidRPr="00380850" w:rsidRDefault="00670603" w:rsidP="00DD69A8">
            <w:pPr>
              <w:pStyle w:val="TAC"/>
              <w:rPr>
                <w:rFonts w:cs="v4.2.0"/>
              </w:rPr>
            </w:pPr>
            <w:r w:rsidRPr="00380850">
              <w:rPr>
                <w:rFonts w:cs="v4.2.0"/>
              </w:rPr>
              <w:t>Wide Area BS</w:t>
            </w:r>
          </w:p>
        </w:tc>
        <w:tc>
          <w:tcPr>
            <w:tcW w:w="1809" w:type="dxa"/>
          </w:tcPr>
          <w:p w14:paraId="142675B8" w14:textId="77777777" w:rsidR="00670603" w:rsidRPr="00380850" w:rsidRDefault="00670603" w:rsidP="00DD69A8">
            <w:pPr>
              <w:pStyle w:val="TAC"/>
              <w:rPr>
                <w:rFonts w:cs="v4.2.0"/>
              </w:rPr>
            </w:pPr>
            <w:r w:rsidRPr="00380850">
              <w:rPr>
                <w:rFonts w:cs="v4.2.0"/>
              </w:rPr>
              <w:t>12</w:t>
            </w:r>
            <w:r w:rsidR="00F209A5" w:rsidRPr="00380850">
              <w:rPr>
                <w:rFonts w:cs="v4.2.0"/>
              </w:rPr>
              <w:t>.</w:t>
            </w:r>
            <w:r w:rsidRPr="00380850">
              <w:rPr>
                <w:rFonts w:cs="v4.2.0"/>
              </w:rPr>
              <w:t>2 kbps</w:t>
            </w:r>
          </w:p>
        </w:tc>
        <w:tc>
          <w:tcPr>
            <w:tcW w:w="2045" w:type="dxa"/>
          </w:tcPr>
          <w:p w14:paraId="227ECF44" w14:textId="77777777" w:rsidR="00670603" w:rsidRPr="00380850" w:rsidRDefault="00670603" w:rsidP="00DD69A8">
            <w:pPr>
              <w:pStyle w:val="TAC"/>
              <w:rPr>
                <w:rFonts w:cs="v4.2.0"/>
              </w:rPr>
            </w:pPr>
            <w:r w:rsidRPr="00380850">
              <w:rPr>
                <w:rFonts w:cs="v4.2.0"/>
              </w:rPr>
              <w:t>-109</w:t>
            </w:r>
            <w:r w:rsidR="00F209A5" w:rsidRPr="00380850">
              <w:rPr>
                <w:rFonts w:cs="v4.2.0"/>
              </w:rPr>
              <w:t>.</w:t>
            </w:r>
            <w:r w:rsidRPr="00380850">
              <w:rPr>
                <w:rFonts w:cs="v4.2.0"/>
              </w:rPr>
              <w:t>3 dBm</w:t>
            </w:r>
          </w:p>
        </w:tc>
        <w:tc>
          <w:tcPr>
            <w:tcW w:w="3362" w:type="dxa"/>
          </w:tcPr>
          <w:p w14:paraId="75E218C0" w14:textId="77777777" w:rsidR="00670603" w:rsidRPr="00380850" w:rsidRDefault="00670603" w:rsidP="00DD69A8">
            <w:pPr>
              <w:pStyle w:val="TAC"/>
              <w:rPr>
                <w:rFonts w:cs="v4.2.0"/>
              </w:rPr>
            </w:pPr>
            <w:r w:rsidRPr="00380850">
              <w:rPr>
                <w:rFonts w:cs="v4.2.0"/>
              </w:rPr>
              <w:t>BER shall not exceed 0</w:t>
            </w:r>
            <w:r w:rsidR="00F209A5" w:rsidRPr="00380850">
              <w:rPr>
                <w:rFonts w:cs="v4.2.0"/>
              </w:rPr>
              <w:t>.</w:t>
            </w:r>
            <w:r w:rsidRPr="00380850">
              <w:rPr>
                <w:rFonts w:cs="v4.2.0"/>
              </w:rPr>
              <w:t>001</w:t>
            </w:r>
          </w:p>
        </w:tc>
      </w:tr>
      <w:tr w:rsidR="00670603" w:rsidRPr="00380850" w14:paraId="3743968E" w14:textId="77777777" w:rsidTr="00284AF8">
        <w:trPr>
          <w:jc w:val="center"/>
        </w:trPr>
        <w:tc>
          <w:tcPr>
            <w:tcW w:w="1329" w:type="dxa"/>
          </w:tcPr>
          <w:p w14:paraId="0C8E65C6" w14:textId="77777777" w:rsidR="00670603" w:rsidRPr="00380850" w:rsidRDefault="00670603" w:rsidP="00DD69A8">
            <w:pPr>
              <w:pStyle w:val="TAC"/>
              <w:rPr>
                <w:rFonts w:cs="v4.2.0"/>
              </w:rPr>
            </w:pPr>
            <w:r w:rsidRPr="00380850">
              <w:rPr>
                <w:rFonts w:cs="v4.2.0"/>
              </w:rPr>
              <w:t>Local Area BS</w:t>
            </w:r>
          </w:p>
        </w:tc>
        <w:tc>
          <w:tcPr>
            <w:tcW w:w="1809" w:type="dxa"/>
          </w:tcPr>
          <w:p w14:paraId="4DE313B4" w14:textId="77777777" w:rsidR="00670603" w:rsidRPr="00380850" w:rsidRDefault="00670603" w:rsidP="00DD69A8">
            <w:pPr>
              <w:pStyle w:val="TAC"/>
              <w:rPr>
                <w:rFonts w:cs="v4.2.0"/>
              </w:rPr>
            </w:pPr>
            <w:r w:rsidRPr="00380850">
              <w:rPr>
                <w:rFonts w:cs="v4.2.0"/>
              </w:rPr>
              <w:t>12</w:t>
            </w:r>
            <w:r w:rsidR="00F209A5" w:rsidRPr="00380850">
              <w:rPr>
                <w:rFonts w:cs="v4.2.0"/>
              </w:rPr>
              <w:t>.</w:t>
            </w:r>
            <w:r w:rsidRPr="00380850">
              <w:rPr>
                <w:rFonts w:cs="v4.2.0"/>
              </w:rPr>
              <w:t>2 kbps</w:t>
            </w:r>
          </w:p>
        </w:tc>
        <w:tc>
          <w:tcPr>
            <w:tcW w:w="2045" w:type="dxa"/>
          </w:tcPr>
          <w:p w14:paraId="1B77B1C4" w14:textId="77777777" w:rsidR="00670603" w:rsidRPr="00380850" w:rsidRDefault="00670603" w:rsidP="00DD69A8">
            <w:pPr>
              <w:pStyle w:val="TAC"/>
              <w:rPr>
                <w:rFonts w:cs="v4.2.0"/>
              </w:rPr>
            </w:pPr>
            <w:r w:rsidRPr="00380850">
              <w:rPr>
                <w:rFonts w:cs="v4.2.0"/>
              </w:rPr>
              <w:t>-95</w:t>
            </w:r>
            <w:r w:rsidR="00F209A5" w:rsidRPr="00380850">
              <w:rPr>
                <w:rFonts w:cs="v4.2.0"/>
              </w:rPr>
              <w:t>.</w:t>
            </w:r>
            <w:r w:rsidRPr="00380850">
              <w:rPr>
                <w:rFonts w:cs="v4.2.0"/>
              </w:rPr>
              <w:t>3 dBm</w:t>
            </w:r>
          </w:p>
        </w:tc>
        <w:tc>
          <w:tcPr>
            <w:tcW w:w="3362" w:type="dxa"/>
          </w:tcPr>
          <w:p w14:paraId="59EB69B8" w14:textId="77777777" w:rsidR="00670603" w:rsidRPr="00380850" w:rsidRDefault="00670603" w:rsidP="00DD69A8">
            <w:pPr>
              <w:pStyle w:val="TAC"/>
              <w:rPr>
                <w:rFonts w:cs="v4.2.0"/>
              </w:rPr>
            </w:pPr>
            <w:r w:rsidRPr="00380850">
              <w:rPr>
                <w:rFonts w:cs="v4.2.0"/>
              </w:rPr>
              <w:t>BER shall not exceed 0</w:t>
            </w:r>
            <w:r w:rsidR="00F209A5" w:rsidRPr="00380850">
              <w:rPr>
                <w:rFonts w:cs="v4.2.0"/>
              </w:rPr>
              <w:t>.</w:t>
            </w:r>
            <w:r w:rsidRPr="00380850">
              <w:rPr>
                <w:rFonts w:cs="v4.2.0"/>
              </w:rPr>
              <w:t>001</w:t>
            </w:r>
          </w:p>
        </w:tc>
      </w:tr>
    </w:tbl>
    <w:p w14:paraId="36F38FD7" w14:textId="77777777" w:rsidR="00670603" w:rsidRPr="00380850" w:rsidRDefault="00670603" w:rsidP="0048459D"/>
    <w:p w14:paraId="38E2052C" w14:textId="32BF8665" w:rsidR="00670603" w:rsidRPr="00380850" w:rsidRDefault="00670603" w:rsidP="00670603">
      <w:pPr>
        <w:pStyle w:val="NO"/>
        <w:ind w:left="993"/>
      </w:pPr>
      <w:r w:rsidRPr="00380850">
        <w:t>NOTE:</w:t>
      </w:r>
      <w:r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00C923FE" w:rsidRPr="00380850">
        <w:t>.1.2</w:t>
      </w:r>
      <w:r w:rsidRPr="00380850">
        <w:t xml:space="preserve"> and the explanation of how the Minimum Requirement has been relaxed by the Test Tolerance is given </w:t>
      </w:r>
      <w:r w:rsidR="009B144C" w:rsidRPr="00380850">
        <w:t xml:space="preserve">in annex </w:t>
      </w:r>
      <w:r w:rsidRPr="00380850">
        <w:t>C.</w:t>
      </w:r>
    </w:p>
    <w:p w14:paraId="51ED2932" w14:textId="77777777" w:rsidR="00670603" w:rsidRPr="00380850" w:rsidRDefault="00670603" w:rsidP="0098090A">
      <w:pPr>
        <w:pStyle w:val="Heading4"/>
      </w:pPr>
      <w:bookmarkStart w:id="660" w:name="_Toc21019126"/>
      <w:bookmarkStart w:id="661" w:name="_Toc61114701"/>
      <w:r w:rsidRPr="00380850">
        <w:t>7.2.5.3</w:t>
      </w:r>
      <w:r w:rsidRPr="00380850">
        <w:tab/>
        <w:t>E-UTRA operation</w:t>
      </w:r>
      <w:bookmarkEnd w:id="660"/>
      <w:bookmarkEnd w:id="661"/>
    </w:p>
    <w:p w14:paraId="1252568F" w14:textId="3E51A0D9" w:rsidR="00670603" w:rsidRPr="00380850" w:rsidRDefault="00670603" w:rsidP="00670603">
      <w:r w:rsidRPr="00380850">
        <w:t xml:space="preserve">For </w:t>
      </w:r>
      <w:r w:rsidRPr="00380850">
        <w:rPr>
          <w:rFonts w:hint="eastAsia"/>
          <w:lang w:eastAsia="zh-CN"/>
        </w:rPr>
        <w:t>each</w:t>
      </w:r>
      <w:r w:rsidRPr="00380850">
        <w:t xml:space="preserve"> measured E-UTRA carrier, the throughput shall be ≥ 95% of the </w:t>
      </w:r>
      <w:r w:rsidRPr="00380850">
        <w:rPr>
          <w:i/>
        </w:rPr>
        <w:t>maximum throughput</w:t>
      </w:r>
      <w:r w:rsidRPr="00380850">
        <w:t xml:space="preserve"> of the reference measurement channel as specified </w:t>
      </w:r>
      <w:r w:rsidR="00652973" w:rsidRPr="00380850">
        <w:t xml:space="preserve">in clause A.1 </w:t>
      </w:r>
      <w:r w:rsidRPr="00380850">
        <w:t xml:space="preserve">in </w:t>
      </w:r>
      <w:r w:rsidR="00E24033">
        <w:t>T</w:t>
      </w:r>
      <w:r w:rsidR="00042043" w:rsidRPr="00380850">
        <w:t>S</w:t>
      </w:r>
      <w:r w:rsidR="00042043">
        <w:t> </w:t>
      </w:r>
      <w:r w:rsidR="00042043" w:rsidRPr="00380850">
        <w:t>36.</w:t>
      </w:r>
      <w:r w:rsidRPr="00380850">
        <w:t>141</w:t>
      </w:r>
      <w:r w:rsidR="00042043">
        <w:t> </w:t>
      </w:r>
      <w:r w:rsidR="00042043" w:rsidRPr="00380850">
        <w:t>[1</w:t>
      </w:r>
      <w:r w:rsidRPr="00380850">
        <w:t xml:space="preserve">7] with parameters specified </w:t>
      </w:r>
      <w:r w:rsidR="00DA0C51" w:rsidRPr="00380850">
        <w:t xml:space="preserve">in table </w:t>
      </w:r>
      <w:r w:rsidRPr="00380850">
        <w:t>7.2.5.3-1</w:t>
      </w:r>
      <w:r w:rsidRPr="00380850">
        <w:rPr>
          <w:lang w:eastAsia="zh-CN"/>
        </w:rPr>
        <w:t xml:space="preserve"> for Wide Area BS, </w:t>
      </w:r>
      <w:r w:rsidR="00DA0C51" w:rsidRPr="00380850">
        <w:rPr>
          <w:rFonts w:cs="v4.2.0"/>
          <w:lang w:eastAsia="zh-CN"/>
        </w:rPr>
        <w:t xml:space="preserve">in table </w:t>
      </w:r>
      <w:r w:rsidRPr="00380850">
        <w:rPr>
          <w:rFonts w:cs="v4.2.0"/>
          <w:lang w:eastAsia="zh-CN"/>
        </w:rPr>
        <w:t xml:space="preserve">7.2.5.3-2 for Local Area BS, </w:t>
      </w:r>
      <w:r w:rsidR="00DA0C51" w:rsidRPr="00380850">
        <w:rPr>
          <w:lang w:eastAsia="zh-CN"/>
        </w:rPr>
        <w:t xml:space="preserve">in table </w:t>
      </w:r>
      <w:r w:rsidRPr="00380850">
        <w:rPr>
          <w:lang w:eastAsia="zh-CN"/>
        </w:rPr>
        <w:t xml:space="preserve">7.2-3 </w:t>
      </w:r>
      <w:r w:rsidRPr="00380850">
        <w:rPr>
          <w:rFonts w:hint="eastAsia"/>
          <w:lang w:eastAsia="zh-CN"/>
        </w:rPr>
        <w:t xml:space="preserve">and </w:t>
      </w:r>
      <w:r w:rsidR="00DA0C51" w:rsidRPr="00380850">
        <w:rPr>
          <w:rFonts w:hint="eastAsia"/>
          <w:lang w:eastAsia="zh-CN"/>
        </w:rPr>
        <w:t xml:space="preserve">in table </w:t>
      </w:r>
      <w:r w:rsidRPr="00380850">
        <w:rPr>
          <w:rFonts w:hint="eastAsia"/>
          <w:lang w:eastAsia="zh-CN"/>
        </w:rPr>
        <w:t>7.2</w:t>
      </w:r>
      <w:r w:rsidRPr="00380850">
        <w:rPr>
          <w:lang w:eastAsia="zh-CN"/>
        </w:rPr>
        <w:t>.5.3</w:t>
      </w:r>
      <w:r w:rsidRPr="00380850">
        <w:rPr>
          <w:rFonts w:hint="eastAsia"/>
          <w:lang w:eastAsia="zh-CN"/>
        </w:rPr>
        <w:t>-</w:t>
      </w:r>
      <w:r w:rsidRPr="00380850">
        <w:rPr>
          <w:lang w:eastAsia="zh-CN"/>
        </w:rPr>
        <w:t>3</w:t>
      </w:r>
      <w:r w:rsidRPr="00380850">
        <w:rPr>
          <w:rFonts w:hint="eastAsia"/>
          <w:lang w:eastAsia="zh-CN"/>
        </w:rPr>
        <w:t xml:space="preserve"> for Medium Range BS</w:t>
      </w:r>
      <w:r w:rsidRPr="00380850">
        <w:t>.</w:t>
      </w:r>
    </w:p>
    <w:p w14:paraId="7BCF54EF" w14:textId="77777777" w:rsidR="00670603" w:rsidRPr="00380850" w:rsidRDefault="00670603" w:rsidP="00E16AC0">
      <w:pPr>
        <w:pStyle w:val="TH"/>
      </w:pPr>
      <w:r w:rsidRPr="00380850">
        <w:t>Table 7.2.5.3-1:</w:t>
      </w:r>
      <w:r w:rsidRPr="00380850">
        <w:rPr>
          <w:lang w:eastAsia="zh-CN"/>
        </w:rPr>
        <w:t xml:space="preserve"> Wide Area</w:t>
      </w:r>
      <w:r w:rsidRPr="00380850">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9"/>
        <w:gridCol w:w="2915"/>
        <w:gridCol w:w="1666"/>
        <w:gridCol w:w="2497"/>
      </w:tblGrid>
      <w:tr w:rsidR="00380850" w:rsidRPr="00380850" w14:paraId="3E2D626B" w14:textId="77777777" w:rsidTr="00284AF8">
        <w:trPr>
          <w:jc w:val="center"/>
        </w:trPr>
        <w:tc>
          <w:tcPr>
            <w:tcW w:w="2779" w:type="dxa"/>
            <w:shd w:val="clear" w:color="auto" w:fill="auto"/>
            <w:vAlign w:val="center"/>
          </w:tcPr>
          <w:p w14:paraId="5BFA3C60" w14:textId="77777777" w:rsidR="00670603" w:rsidRPr="00380850" w:rsidRDefault="00670603" w:rsidP="00DD69A8">
            <w:pPr>
              <w:pStyle w:val="TAH"/>
              <w:rPr>
                <w:rFonts w:cs="Arial"/>
              </w:rPr>
            </w:pPr>
            <w:r w:rsidRPr="00380850">
              <w:rPr>
                <w:rFonts w:cs="Arial"/>
              </w:rPr>
              <w:t xml:space="preserve">E-UTRA channel bandwidth </w:t>
            </w:r>
            <w:r w:rsidR="00DA6A93" w:rsidRPr="00380850">
              <w:rPr>
                <w:rFonts w:cs="Arial"/>
              </w:rPr>
              <w:t>(MHz)</w:t>
            </w:r>
          </w:p>
        </w:tc>
        <w:tc>
          <w:tcPr>
            <w:tcW w:w="2915" w:type="dxa"/>
            <w:shd w:val="clear" w:color="auto" w:fill="auto"/>
            <w:vAlign w:val="center"/>
          </w:tcPr>
          <w:p w14:paraId="29EB09EA" w14:textId="77777777" w:rsidR="00670603" w:rsidRPr="00380850" w:rsidRDefault="00670603" w:rsidP="00DD69A8">
            <w:pPr>
              <w:pStyle w:val="TAH"/>
              <w:rPr>
                <w:rFonts w:cs="Arial"/>
              </w:rPr>
            </w:pPr>
            <w:r w:rsidRPr="00380850">
              <w:rPr>
                <w:rFonts w:cs="Arial"/>
              </w:rPr>
              <w:t>Reference measurement channel</w:t>
            </w:r>
          </w:p>
          <w:p w14:paraId="38E82415" w14:textId="77777777" w:rsidR="002D505D" w:rsidRPr="00380850" w:rsidRDefault="002D505D" w:rsidP="00DD69A8">
            <w:pPr>
              <w:pStyle w:val="TAH"/>
              <w:rPr>
                <w:rFonts w:cs="Arial"/>
              </w:rPr>
            </w:pPr>
            <w:r w:rsidRPr="00380850">
              <w:rPr>
                <w:rFonts w:cs="Arial"/>
              </w:rPr>
              <w:t>(Note 2)</w:t>
            </w:r>
          </w:p>
        </w:tc>
        <w:tc>
          <w:tcPr>
            <w:tcW w:w="4163" w:type="dxa"/>
            <w:gridSpan w:val="2"/>
            <w:shd w:val="clear" w:color="auto" w:fill="auto"/>
            <w:vAlign w:val="center"/>
          </w:tcPr>
          <w:p w14:paraId="3CBD1DCF" w14:textId="77777777" w:rsidR="00670603" w:rsidRPr="00380850" w:rsidRDefault="00670603" w:rsidP="00DA6A93">
            <w:pPr>
              <w:pStyle w:val="TAH"/>
              <w:rPr>
                <w:rFonts w:cs="Arial"/>
              </w:rPr>
            </w:pPr>
            <w:r w:rsidRPr="00380850">
              <w:rPr>
                <w:rFonts w:cs="Arial"/>
              </w:rPr>
              <w:t>Reference sensitivity power level, P</w:t>
            </w:r>
            <w:r w:rsidR="002A44CA" w:rsidRPr="00380850">
              <w:rPr>
                <w:rFonts w:cs="Arial"/>
                <w:vertAlign w:val="subscript"/>
              </w:rPr>
              <w:t>REFSENS</w:t>
            </w:r>
            <w:r w:rsidRPr="00380850">
              <w:rPr>
                <w:rFonts w:cs="Arial"/>
              </w:rPr>
              <w:t xml:space="preserve"> </w:t>
            </w:r>
            <w:r w:rsidR="00DA6A93" w:rsidRPr="00380850">
              <w:rPr>
                <w:rFonts w:cs="Arial"/>
              </w:rPr>
              <w:t>(dBm)</w:t>
            </w:r>
          </w:p>
        </w:tc>
      </w:tr>
      <w:tr w:rsidR="00380850" w:rsidRPr="00380850" w14:paraId="2D2FD810" w14:textId="77777777" w:rsidTr="00284AF8">
        <w:trPr>
          <w:jc w:val="center"/>
        </w:trPr>
        <w:tc>
          <w:tcPr>
            <w:tcW w:w="2779" w:type="dxa"/>
            <w:shd w:val="clear" w:color="auto" w:fill="auto"/>
            <w:vAlign w:val="center"/>
          </w:tcPr>
          <w:p w14:paraId="6E258300" w14:textId="77777777" w:rsidR="00670603" w:rsidRPr="00380850" w:rsidRDefault="00670603" w:rsidP="00DD69A8">
            <w:pPr>
              <w:pStyle w:val="TAC"/>
              <w:rPr>
                <w:rFonts w:cs="Arial"/>
              </w:rPr>
            </w:pPr>
          </w:p>
        </w:tc>
        <w:tc>
          <w:tcPr>
            <w:tcW w:w="2915" w:type="dxa"/>
            <w:shd w:val="clear" w:color="auto" w:fill="auto"/>
            <w:vAlign w:val="center"/>
          </w:tcPr>
          <w:p w14:paraId="301F98ED" w14:textId="77777777" w:rsidR="00670603" w:rsidRPr="00380850" w:rsidRDefault="00670603" w:rsidP="00DD69A8">
            <w:pPr>
              <w:pStyle w:val="TAC"/>
              <w:rPr>
                <w:rFonts w:cs="Arial"/>
              </w:rPr>
            </w:pPr>
          </w:p>
        </w:tc>
        <w:tc>
          <w:tcPr>
            <w:tcW w:w="1666" w:type="dxa"/>
            <w:shd w:val="clear" w:color="auto" w:fill="auto"/>
            <w:vAlign w:val="center"/>
          </w:tcPr>
          <w:p w14:paraId="473A94BD" w14:textId="77777777" w:rsidR="00670603" w:rsidRPr="00380850" w:rsidRDefault="00670603" w:rsidP="00DD69A8">
            <w:pPr>
              <w:pStyle w:val="TAC"/>
              <w:rPr>
                <w:rFonts w:cs="Arial"/>
                <w:lang w:eastAsia="ja-JP"/>
              </w:rPr>
            </w:pPr>
            <w:r w:rsidRPr="00380850">
              <w:rPr>
                <w:rFonts w:cs="v4.2.0"/>
                <w:lang w:eastAsia="ja-JP"/>
              </w:rPr>
              <w:t xml:space="preserve">f </w:t>
            </w:r>
            <w:r w:rsidRPr="00380850">
              <w:rPr>
                <w:rFonts w:cs="Arial"/>
                <w:lang w:eastAsia="ja-JP"/>
              </w:rPr>
              <w:t>≤</w:t>
            </w:r>
            <w:r w:rsidRPr="00380850">
              <w:rPr>
                <w:rFonts w:cs="v4.2.0"/>
                <w:lang w:eastAsia="ja-JP"/>
              </w:rPr>
              <w:t xml:space="preserve"> 3.</w:t>
            </w:r>
            <w:r w:rsidR="0048459D" w:rsidRPr="00380850">
              <w:rPr>
                <w:rFonts w:cs="v4.2.0"/>
                <w:lang w:eastAsia="ja-JP"/>
              </w:rPr>
              <w:t>0 GHz</w:t>
            </w:r>
          </w:p>
        </w:tc>
        <w:tc>
          <w:tcPr>
            <w:tcW w:w="2497" w:type="dxa"/>
            <w:shd w:val="clear" w:color="auto" w:fill="auto"/>
            <w:vAlign w:val="center"/>
          </w:tcPr>
          <w:p w14:paraId="2D68EBEE" w14:textId="77777777" w:rsidR="00670603" w:rsidRPr="00380850" w:rsidRDefault="00670603" w:rsidP="00DD69A8">
            <w:pPr>
              <w:pStyle w:val="TAC"/>
              <w:rPr>
                <w:rFonts w:cs="v4.2.0"/>
                <w:lang w:eastAsia="ja-JP"/>
              </w:rPr>
            </w:pPr>
            <w:r w:rsidRPr="00380850">
              <w:rPr>
                <w:rFonts w:cs="v4.2.0"/>
                <w:lang w:eastAsia="ja-JP"/>
              </w:rPr>
              <w:t>3.0</w:t>
            </w:r>
            <w:r w:rsidR="0048459D" w:rsidRPr="00380850">
              <w:rPr>
                <w:rFonts w:cs="v4.2.0"/>
                <w:lang w:eastAsia="ja-JP"/>
              </w:rPr>
              <w:t xml:space="preserve"> </w:t>
            </w:r>
            <w:r w:rsidRPr="00380850">
              <w:rPr>
                <w:rFonts w:cs="v4.2.0"/>
                <w:lang w:eastAsia="ja-JP"/>
              </w:rPr>
              <w:t xml:space="preserve">GHz &lt; f </w:t>
            </w:r>
            <w:r w:rsidRPr="00380850">
              <w:rPr>
                <w:rFonts w:cs="Arial"/>
                <w:lang w:eastAsia="ja-JP"/>
              </w:rPr>
              <w:t>≤</w:t>
            </w:r>
            <w:r w:rsidRPr="00380850">
              <w:rPr>
                <w:rFonts w:cs="v4.2.0"/>
                <w:lang w:eastAsia="ja-JP"/>
              </w:rPr>
              <w:t xml:space="preserve"> 4.2</w:t>
            </w:r>
            <w:r w:rsidR="0048459D" w:rsidRPr="00380850">
              <w:rPr>
                <w:rFonts w:cs="v4.2.0"/>
                <w:lang w:eastAsia="ja-JP"/>
              </w:rPr>
              <w:t xml:space="preserve"> </w:t>
            </w:r>
            <w:r w:rsidRPr="00380850">
              <w:rPr>
                <w:rFonts w:cs="v4.2.0"/>
                <w:lang w:eastAsia="ja-JP"/>
              </w:rPr>
              <w:t>GHz</w:t>
            </w:r>
          </w:p>
        </w:tc>
      </w:tr>
      <w:tr w:rsidR="00380850" w:rsidRPr="00380850" w14:paraId="7D08BB52" w14:textId="77777777" w:rsidTr="00284AF8">
        <w:trPr>
          <w:jc w:val="center"/>
        </w:trPr>
        <w:tc>
          <w:tcPr>
            <w:tcW w:w="2779" w:type="dxa"/>
            <w:shd w:val="clear" w:color="auto" w:fill="auto"/>
            <w:vAlign w:val="center"/>
          </w:tcPr>
          <w:p w14:paraId="1F80A60C" w14:textId="77777777" w:rsidR="00670603" w:rsidRPr="00380850" w:rsidRDefault="00670603" w:rsidP="00DD69A8">
            <w:pPr>
              <w:pStyle w:val="TAC"/>
              <w:rPr>
                <w:rFonts w:cs="Arial"/>
              </w:rPr>
            </w:pPr>
            <w:r w:rsidRPr="00380850">
              <w:rPr>
                <w:rFonts w:cs="Arial"/>
              </w:rPr>
              <w:t>1.4</w:t>
            </w:r>
          </w:p>
        </w:tc>
        <w:tc>
          <w:tcPr>
            <w:tcW w:w="2915" w:type="dxa"/>
            <w:shd w:val="clear" w:color="auto" w:fill="auto"/>
            <w:vAlign w:val="center"/>
          </w:tcPr>
          <w:p w14:paraId="256ED1BC" w14:textId="77777777" w:rsidR="00670603" w:rsidRPr="00380850" w:rsidRDefault="00670603" w:rsidP="002D505D">
            <w:pPr>
              <w:pStyle w:val="TAC"/>
              <w:rPr>
                <w:rFonts w:cs="Arial"/>
              </w:rPr>
            </w:pPr>
            <w:r w:rsidRPr="00380850">
              <w:rPr>
                <w:rFonts w:cs="Arial"/>
              </w:rPr>
              <w:t xml:space="preserve">FRC A1-1 </w:t>
            </w:r>
          </w:p>
        </w:tc>
        <w:tc>
          <w:tcPr>
            <w:tcW w:w="1666" w:type="dxa"/>
            <w:shd w:val="clear" w:color="auto" w:fill="auto"/>
            <w:vAlign w:val="center"/>
          </w:tcPr>
          <w:p w14:paraId="2770D5B1" w14:textId="77777777" w:rsidR="00670603" w:rsidRPr="00380850" w:rsidRDefault="00670603" w:rsidP="00DD69A8">
            <w:pPr>
              <w:pStyle w:val="TAC"/>
              <w:rPr>
                <w:rFonts w:cs="Arial"/>
                <w:lang w:eastAsia="ja-JP"/>
              </w:rPr>
            </w:pPr>
            <w:r w:rsidRPr="00380850">
              <w:rPr>
                <w:rFonts w:cs="Arial"/>
                <w:lang w:eastAsia="ja-JP"/>
              </w:rPr>
              <w:t>-106.1</w:t>
            </w:r>
          </w:p>
        </w:tc>
        <w:tc>
          <w:tcPr>
            <w:tcW w:w="2497" w:type="dxa"/>
            <w:shd w:val="clear" w:color="auto" w:fill="auto"/>
            <w:vAlign w:val="center"/>
          </w:tcPr>
          <w:p w14:paraId="2EC2AA37" w14:textId="77777777" w:rsidR="00670603" w:rsidRPr="00380850" w:rsidRDefault="00670603" w:rsidP="00DD69A8">
            <w:pPr>
              <w:pStyle w:val="TAC"/>
              <w:rPr>
                <w:rFonts w:cs="Arial"/>
                <w:lang w:eastAsia="ja-JP"/>
              </w:rPr>
            </w:pPr>
            <w:r w:rsidRPr="00380850">
              <w:rPr>
                <w:rFonts w:cs="Arial"/>
                <w:lang w:eastAsia="ja-JP"/>
              </w:rPr>
              <w:t>-105.8</w:t>
            </w:r>
          </w:p>
        </w:tc>
      </w:tr>
      <w:tr w:rsidR="00380850" w:rsidRPr="00380850" w14:paraId="65F7C5B3" w14:textId="77777777" w:rsidTr="00284AF8">
        <w:trPr>
          <w:jc w:val="center"/>
        </w:trPr>
        <w:tc>
          <w:tcPr>
            <w:tcW w:w="2779" w:type="dxa"/>
            <w:shd w:val="clear" w:color="auto" w:fill="auto"/>
            <w:vAlign w:val="center"/>
          </w:tcPr>
          <w:p w14:paraId="53073398" w14:textId="77777777" w:rsidR="00670603" w:rsidRPr="00380850" w:rsidRDefault="00670603" w:rsidP="00DD69A8">
            <w:pPr>
              <w:pStyle w:val="TAC"/>
              <w:rPr>
                <w:rFonts w:cs="Arial"/>
              </w:rPr>
            </w:pPr>
            <w:r w:rsidRPr="00380850">
              <w:rPr>
                <w:rFonts w:cs="Arial"/>
              </w:rPr>
              <w:t>3</w:t>
            </w:r>
          </w:p>
        </w:tc>
        <w:tc>
          <w:tcPr>
            <w:tcW w:w="2915" w:type="dxa"/>
            <w:shd w:val="clear" w:color="auto" w:fill="auto"/>
            <w:vAlign w:val="center"/>
          </w:tcPr>
          <w:p w14:paraId="56534355" w14:textId="77777777" w:rsidR="00670603" w:rsidRPr="00380850" w:rsidRDefault="00670603" w:rsidP="002D505D">
            <w:pPr>
              <w:pStyle w:val="TAC"/>
              <w:rPr>
                <w:rFonts w:cs="Arial"/>
              </w:rPr>
            </w:pPr>
            <w:r w:rsidRPr="00380850">
              <w:rPr>
                <w:rFonts w:cs="Arial"/>
              </w:rPr>
              <w:t xml:space="preserve">FRC A1-2 </w:t>
            </w:r>
          </w:p>
        </w:tc>
        <w:tc>
          <w:tcPr>
            <w:tcW w:w="1666" w:type="dxa"/>
            <w:shd w:val="clear" w:color="auto" w:fill="auto"/>
            <w:vAlign w:val="center"/>
          </w:tcPr>
          <w:p w14:paraId="534AEA0C" w14:textId="77777777" w:rsidR="00670603" w:rsidRPr="00380850" w:rsidRDefault="00670603" w:rsidP="00DD69A8">
            <w:pPr>
              <w:pStyle w:val="TAC"/>
              <w:rPr>
                <w:rFonts w:cs="Arial"/>
                <w:lang w:eastAsia="ja-JP"/>
              </w:rPr>
            </w:pPr>
            <w:r w:rsidRPr="00380850">
              <w:rPr>
                <w:rFonts w:cs="Arial"/>
                <w:lang w:eastAsia="ja-JP"/>
              </w:rPr>
              <w:t>-102.3</w:t>
            </w:r>
          </w:p>
        </w:tc>
        <w:tc>
          <w:tcPr>
            <w:tcW w:w="2497" w:type="dxa"/>
            <w:shd w:val="clear" w:color="auto" w:fill="auto"/>
            <w:vAlign w:val="center"/>
          </w:tcPr>
          <w:p w14:paraId="7C01A3D9" w14:textId="77777777" w:rsidR="00670603" w:rsidRPr="00380850" w:rsidRDefault="00670603" w:rsidP="00DD69A8">
            <w:pPr>
              <w:pStyle w:val="TAC"/>
              <w:rPr>
                <w:rFonts w:cs="Arial"/>
                <w:lang w:eastAsia="ja-JP"/>
              </w:rPr>
            </w:pPr>
            <w:r w:rsidRPr="00380850">
              <w:rPr>
                <w:rFonts w:cs="Arial"/>
                <w:lang w:eastAsia="ja-JP"/>
              </w:rPr>
              <w:t>-102.0</w:t>
            </w:r>
          </w:p>
        </w:tc>
      </w:tr>
      <w:tr w:rsidR="00380850" w:rsidRPr="00380850" w14:paraId="20FE3033" w14:textId="77777777" w:rsidTr="00284AF8">
        <w:trPr>
          <w:jc w:val="center"/>
        </w:trPr>
        <w:tc>
          <w:tcPr>
            <w:tcW w:w="2779" w:type="dxa"/>
            <w:shd w:val="clear" w:color="auto" w:fill="auto"/>
            <w:vAlign w:val="center"/>
          </w:tcPr>
          <w:p w14:paraId="6D684642" w14:textId="77777777" w:rsidR="00670603" w:rsidRPr="00380850" w:rsidRDefault="00670603" w:rsidP="00DD69A8">
            <w:pPr>
              <w:pStyle w:val="TAC"/>
              <w:rPr>
                <w:rFonts w:cs="Arial"/>
              </w:rPr>
            </w:pPr>
            <w:r w:rsidRPr="00380850">
              <w:rPr>
                <w:rFonts w:cs="Arial"/>
              </w:rPr>
              <w:t>5</w:t>
            </w:r>
          </w:p>
        </w:tc>
        <w:tc>
          <w:tcPr>
            <w:tcW w:w="2915" w:type="dxa"/>
            <w:shd w:val="clear" w:color="auto" w:fill="auto"/>
            <w:vAlign w:val="center"/>
          </w:tcPr>
          <w:p w14:paraId="545C30D6" w14:textId="77777777" w:rsidR="00670603" w:rsidRPr="00380850" w:rsidRDefault="00670603" w:rsidP="002D505D">
            <w:pPr>
              <w:pStyle w:val="TAC"/>
              <w:rPr>
                <w:rFonts w:cs="Arial"/>
              </w:rPr>
            </w:pPr>
            <w:r w:rsidRPr="00380850">
              <w:rPr>
                <w:rFonts w:cs="Arial"/>
              </w:rPr>
              <w:t xml:space="preserve">FRC A1-3 </w:t>
            </w:r>
          </w:p>
        </w:tc>
        <w:tc>
          <w:tcPr>
            <w:tcW w:w="1666" w:type="dxa"/>
            <w:shd w:val="clear" w:color="auto" w:fill="auto"/>
            <w:vAlign w:val="center"/>
          </w:tcPr>
          <w:p w14:paraId="6FCA5A14" w14:textId="77777777" w:rsidR="00670603" w:rsidRPr="00380850" w:rsidRDefault="00670603" w:rsidP="00DD69A8">
            <w:pPr>
              <w:pStyle w:val="TAC"/>
              <w:rPr>
                <w:rFonts w:cs="Arial"/>
                <w:lang w:eastAsia="ja-JP"/>
              </w:rPr>
            </w:pPr>
            <w:r w:rsidRPr="00380850">
              <w:rPr>
                <w:rFonts w:cs="Arial"/>
                <w:lang w:eastAsia="ja-JP"/>
              </w:rPr>
              <w:t>-100.8</w:t>
            </w:r>
          </w:p>
        </w:tc>
        <w:tc>
          <w:tcPr>
            <w:tcW w:w="2497" w:type="dxa"/>
            <w:shd w:val="clear" w:color="auto" w:fill="auto"/>
            <w:vAlign w:val="center"/>
          </w:tcPr>
          <w:p w14:paraId="40EEB763" w14:textId="77777777" w:rsidR="00670603" w:rsidRPr="00380850" w:rsidRDefault="00670603" w:rsidP="00DD69A8">
            <w:pPr>
              <w:pStyle w:val="TAC"/>
              <w:rPr>
                <w:rFonts w:cs="Arial"/>
                <w:lang w:eastAsia="ja-JP"/>
              </w:rPr>
            </w:pPr>
            <w:r w:rsidRPr="00380850">
              <w:rPr>
                <w:rFonts w:cs="Arial"/>
                <w:lang w:eastAsia="ja-JP"/>
              </w:rPr>
              <w:t>-100.5</w:t>
            </w:r>
          </w:p>
        </w:tc>
      </w:tr>
      <w:tr w:rsidR="00380850" w:rsidRPr="00380850" w14:paraId="52DFAEFA" w14:textId="77777777" w:rsidTr="00284AF8">
        <w:trPr>
          <w:jc w:val="center"/>
        </w:trPr>
        <w:tc>
          <w:tcPr>
            <w:tcW w:w="2779" w:type="dxa"/>
            <w:shd w:val="clear" w:color="auto" w:fill="auto"/>
            <w:vAlign w:val="center"/>
          </w:tcPr>
          <w:p w14:paraId="528BE932" w14:textId="77777777" w:rsidR="00670603" w:rsidRPr="00380850" w:rsidRDefault="00670603" w:rsidP="00DD69A8">
            <w:pPr>
              <w:pStyle w:val="TAC"/>
              <w:rPr>
                <w:rFonts w:cs="Arial"/>
              </w:rPr>
            </w:pPr>
            <w:r w:rsidRPr="00380850">
              <w:rPr>
                <w:rFonts w:cs="Arial"/>
              </w:rPr>
              <w:t>10</w:t>
            </w:r>
          </w:p>
        </w:tc>
        <w:tc>
          <w:tcPr>
            <w:tcW w:w="2915" w:type="dxa"/>
            <w:shd w:val="clear" w:color="auto" w:fill="auto"/>
            <w:vAlign w:val="center"/>
          </w:tcPr>
          <w:p w14:paraId="5C7E06BE" w14:textId="77777777" w:rsidR="00670603" w:rsidRPr="00380850" w:rsidRDefault="00670603" w:rsidP="002D505D">
            <w:pPr>
              <w:pStyle w:val="TAC"/>
              <w:rPr>
                <w:rFonts w:cs="Arial"/>
              </w:rPr>
            </w:pPr>
            <w:r w:rsidRPr="00380850">
              <w:rPr>
                <w:rFonts w:cs="Arial"/>
              </w:rPr>
              <w:t xml:space="preserve">FRC A1-3 </w:t>
            </w:r>
            <w:r w:rsidR="00F209A5" w:rsidRPr="00380850">
              <w:rPr>
                <w:rFonts w:cs="Arial"/>
              </w:rPr>
              <w:t>(Note</w:t>
            </w:r>
            <w:r w:rsidR="002D505D" w:rsidRPr="00380850">
              <w:rPr>
                <w:rFonts w:cs="Arial"/>
              </w:rPr>
              <w:t xml:space="preserve"> 1</w:t>
            </w:r>
            <w:r w:rsidR="00F209A5" w:rsidRPr="00380850">
              <w:rPr>
                <w:rFonts w:cs="Arial"/>
              </w:rPr>
              <w:t>)</w:t>
            </w:r>
          </w:p>
        </w:tc>
        <w:tc>
          <w:tcPr>
            <w:tcW w:w="1666" w:type="dxa"/>
            <w:shd w:val="clear" w:color="auto" w:fill="auto"/>
            <w:vAlign w:val="center"/>
          </w:tcPr>
          <w:p w14:paraId="69D59038" w14:textId="77777777" w:rsidR="00670603" w:rsidRPr="00380850" w:rsidRDefault="00670603" w:rsidP="00DD69A8">
            <w:pPr>
              <w:pStyle w:val="TAC"/>
              <w:rPr>
                <w:rFonts w:cs="Arial"/>
                <w:lang w:eastAsia="ja-JP"/>
              </w:rPr>
            </w:pPr>
            <w:r w:rsidRPr="00380850">
              <w:rPr>
                <w:rFonts w:cs="Arial"/>
                <w:lang w:eastAsia="ja-JP"/>
              </w:rPr>
              <w:t>-100.8</w:t>
            </w:r>
          </w:p>
        </w:tc>
        <w:tc>
          <w:tcPr>
            <w:tcW w:w="2497" w:type="dxa"/>
            <w:shd w:val="clear" w:color="auto" w:fill="auto"/>
            <w:vAlign w:val="center"/>
          </w:tcPr>
          <w:p w14:paraId="410AB572" w14:textId="77777777" w:rsidR="00670603" w:rsidRPr="00380850" w:rsidRDefault="00670603" w:rsidP="00DD69A8">
            <w:pPr>
              <w:pStyle w:val="TAC"/>
              <w:rPr>
                <w:rFonts w:cs="Arial"/>
                <w:lang w:eastAsia="ja-JP"/>
              </w:rPr>
            </w:pPr>
            <w:r w:rsidRPr="00380850">
              <w:rPr>
                <w:rFonts w:cs="Arial"/>
                <w:lang w:eastAsia="ja-JP"/>
              </w:rPr>
              <w:t>-100.5</w:t>
            </w:r>
          </w:p>
        </w:tc>
      </w:tr>
      <w:tr w:rsidR="00380850" w:rsidRPr="00380850" w14:paraId="5A484BA4" w14:textId="77777777" w:rsidTr="00284AF8">
        <w:trPr>
          <w:jc w:val="center"/>
        </w:trPr>
        <w:tc>
          <w:tcPr>
            <w:tcW w:w="2779" w:type="dxa"/>
            <w:shd w:val="clear" w:color="auto" w:fill="auto"/>
            <w:vAlign w:val="center"/>
          </w:tcPr>
          <w:p w14:paraId="6A48A17B" w14:textId="77777777" w:rsidR="00670603" w:rsidRPr="00380850" w:rsidRDefault="00670603" w:rsidP="00DD69A8">
            <w:pPr>
              <w:pStyle w:val="TAC"/>
              <w:rPr>
                <w:rFonts w:cs="Arial"/>
              </w:rPr>
            </w:pPr>
            <w:r w:rsidRPr="00380850">
              <w:rPr>
                <w:rFonts w:cs="Arial"/>
              </w:rPr>
              <w:t>15</w:t>
            </w:r>
          </w:p>
        </w:tc>
        <w:tc>
          <w:tcPr>
            <w:tcW w:w="2915" w:type="dxa"/>
            <w:shd w:val="clear" w:color="auto" w:fill="auto"/>
            <w:vAlign w:val="center"/>
          </w:tcPr>
          <w:p w14:paraId="7F67E4C4" w14:textId="77777777" w:rsidR="00670603" w:rsidRPr="00380850" w:rsidRDefault="00670603" w:rsidP="002D505D">
            <w:pPr>
              <w:pStyle w:val="TAC"/>
              <w:rPr>
                <w:rFonts w:cs="Arial"/>
              </w:rPr>
            </w:pPr>
            <w:r w:rsidRPr="00380850">
              <w:rPr>
                <w:rFonts w:cs="Arial"/>
              </w:rPr>
              <w:t xml:space="preserve">FRC A1-3 </w:t>
            </w:r>
            <w:r w:rsidR="00F209A5" w:rsidRPr="00380850">
              <w:rPr>
                <w:rFonts w:cs="Arial"/>
              </w:rPr>
              <w:t>(Note</w:t>
            </w:r>
            <w:r w:rsidR="002D505D" w:rsidRPr="00380850">
              <w:rPr>
                <w:rFonts w:cs="Arial"/>
              </w:rPr>
              <w:t xml:space="preserve"> 1</w:t>
            </w:r>
            <w:r w:rsidR="00F209A5" w:rsidRPr="00380850">
              <w:rPr>
                <w:rFonts w:cs="Arial"/>
              </w:rPr>
              <w:t>)</w:t>
            </w:r>
          </w:p>
        </w:tc>
        <w:tc>
          <w:tcPr>
            <w:tcW w:w="1666" w:type="dxa"/>
            <w:shd w:val="clear" w:color="auto" w:fill="auto"/>
            <w:vAlign w:val="center"/>
          </w:tcPr>
          <w:p w14:paraId="4FC0216C" w14:textId="77777777" w:rsidR="00670603" w:rsidRPr="00380850" w:rsidRDefault="00670603" w:rsidP="00DD69A8">
            <w:pPr>
              <w:pStyle w:val="TAC"/>
              <w:rPr>
                <w:rFonts w:cs="Arial"/>
              </w:rPr>
            </w:pPr>
            <w:r w:rsidRPr="00380850">
              <w:rPr>
                <w:rFonts w:cs="Arial"/>
                <w:lang w:eastAsia="ja-JP"/>
              </w:rPr>
              <w:t>-100.8</w:t>
            </w:r>
          </w:p>
        </w:tc>
        <w:tc>
          <w:tcPr>
            <w:tcW w:w="2497" w:type="dxa"/>
            <w:shd w:val="clear" w:color="auto" w:fill="auto"/>
            <w:vAlign w:val="center"/>
          </w:tcPr>
          <w:p w14:paraId="18CF0D92" w14:textId="77777777" w:rsidR="00670603" w:rsidRPr="00380850" w:rsidRDefault="00670603" w:rsidP="00DD69A8">
            <w:pPr>
              <w:pStyle w:val="TAC"/>
              <w:rPr>
                <w:rFonts w:cs="Arial"/>
                <w:lang w:eastAsia="ja-JP"/>
              </w:rPr>
            </w:pPr>
            <w:r w:rsidRPr="00380850">
              <w:rPr>
                <w:rFonts w:cs="Arial"/>
                <w:lang w:eastAsia="ja-JP"/>
              </w:rPr>
              <w:t>-100.5</w:t>
            </w:r>
          </w:p>
        </w:tc>
      </w:tr>
      <w:tr w:rsidR="00380850" w:rsidRPr="00380850" w14:paraId="2CF41F8C" w14:textId="77777777" w:rsidTr="00284AF8">
        <w:trPr>
          <w:jc w:val="center"/>
        </w:trPr>
        <w:tc>
          <w:tcPr>
            <w:tcW w:w="2779" w:type="dxa"/>
            <w:shd w:val="clear" w:color="auto" w:fill="auto"/>
            <w:vAlign w:val="center"/>
          </w:tcPr>
          <w:p w14:paraId="228AB5DC" w14:textId="77777777" w:rsidR="00670603" w:rsidRPr="00380850" w:rsidRDefault="00670603" w:rsidP="00DD69A8">
            <w:pPr>
              <w:pStyle w:val="TAC"/>
              <w:rPr>
                <w:rFonts w:cs="Arial"/>
              </w:rPr>
            </w:pPr>
            <w:r w:rsidRPr="00380850">
              <w:rPr>
                <w:rFonts w:cs="Arial"/>
              </w:rPr>
              <w:t>20</w:t>
            </w:r>
          </w:p>
        </w:tc>
        <w:tc>
          <w:tcPr>
            <w:tcW w:w="2915" w:type="dxa"/>
            <w:shd w:val="clear" w:color="auto" w:fill="auto"/>
            <w:vAlign w:val="center"/>
          </w:tcPr>
          <w:p w14:paraId="3E6F8640" w14:textId="77777777" w:rsidR="00670603" w:rsidRPr="00380850" w:rsidRDefault="00670603" w:rsidP="002D505D">
            <w:pPr>
              <w:pStyle w:val="TAC"/>
              <w:rPr>
                <w:rFonts w:cs="Arial"/>
              </w:rPr>
            </w:pPr>
            <w:r w:rsidRPr="00380850">
              <w:rPr>
                <w:rFonts w:cs="Arial"/>
              </w:rPr>
              <w:t xml:space="preserve">FRC A1-3 </w:t>
            </w:r>
            <w:r w:rsidR="00F209A5" w:rsidRPr="00380850">
              <w:rPr>
                <w:rFonts w:cs="Arial"/>
              </w:rPr>
              <w:t>(Note</w:t>
            </w:r>
            <w:r w:rsidR="002D505D" w:rsidRPr="00380850">
              <w:rPr>
                <w:rFonts w:cs="Arial"/>
              </w:rPr>
              <w:t xml:space="preserve"> 1</w:t>
            </w:r>
            <w:r w:rsidR="00F209A5" w:rsidRPr="00380850">
              <w:rPr>
                <w:rFonts w:cs="Arial"/>
              </w:rPr>
              <w:t>)</w:t>
            </w:r>
          </w:p>
        </w:tc>
        <w:tc>
          <w:tcPr>
            <w:tcW w:w="1666" w:type="dxa"/>
            <w:shd w:val="clear" w:color="auto" w:fill="auto"/>
            <w:vAlign w:val="center"/>
          </w:tcPr>
          <w:p w14:paraId="577E0A1C" w14:textId="77777777" w:rsidR="00670603" w:rsidRPr="00380850" w:rsidRDefault="00670603" w:rsidP="00DD69A8">
            <w:pPr>
              <w:pStyle w:val="TAC"/>
              <w:rPr>
                <w:rFonts w:cs="Arial"/>
              </w:rPr>
            </w:pPr>
            <w:r w:rsidRPr="00380850">
              <w:rPr>
                <w:rFonts w:cs="Arial"/>
                <w:lang w:eastAsia="ja-JP"/>
              </w:rPr>
              <w:t>-100.8</w:t>
            </w:r>
          </w:p>
        </w:tc>
        <w:tc>
          <w:tcPr>
            <w:tcW w:w="2497" w:type="dxa"/>
            <w:shd w:val="clear" w:color="auto" w:fill="auto"/>
            <w:vAlign w:val="center"/>
          </w:tcPr>
          <w:p w14:paraId="1956AB3E" w14:textId="77777777" w:rsidR="00670603" w:rsidRPr="00380850" w:rsidRDefault="00670603" w:rsidP="00DD69A8">
            <w:pPr>
              <w:pStyle w:val="TAC"/>
              <w:rPr>
                <w:rFonts w:cs="Arial"/>
                <w:lang w:eastAsia="ja-JP"/>
              </w:rPr>
            </w:pPr>
            <w:r w:rsidRPr="00380850">
              <w:rPr>
                <w:rFonts w:cs="Arial"/>
                <w:lang w:eastAsia="ja-JP"/>
              </w:rPr>
              <w:t>-100.5</w:t>
            </w:r>
          </w:p>
        </w:tc>
      </w:tr>
      <w:tr w:rsidR="00670603" w:rsidRPr="00380850" w14:paraId="44BC737F" w14:textId="77777777" w:rsidTr="00284AF8">
        <w:trPr>
          <w:jc w:val="center"/>
        </w:trPr>
        <w:tc>
          <w:tcPr>
            <w:tcW w:w="9857" w:type="dxa"/>
            <w:gridSpan w:val="4"/>
            <w:shd w:val="clear" w:color="auto" w:fill="auto"/>
            <w:vAlign w:val="center"/>
          </w:tcPr>
          <w:p w14:paraId="2C6B1647" w14:textId="4667EE31" w:rsidR="00670603" w:rsidRPr="00380850" w:rsidRDefault="0048459D" w:rsidP="00DD69A8">
            <w:pPr>
              <w:pStyle w:val="TAN"/>
              <w:rPr>
                <w:rFonts w:cs="Arial"/>
                <w:lang w:eastAsia="ja-JP"/>
              </w:rPr>
            </w:pPr>
            <w:r w:rsidRPr="00380850">
              <w:rPr>
                <w:rFonts w:cs="Arial"/>
              </w:rPr>
              <w:t>NOTE</w:t>
            </w:r>
            <w:r w:rsidR="002D505D" w:rsidRPr="00380850">
              <w:rPr>
                <w:rFonts w:cs="Arial"/>
              </w:rPr>
              <w:t xml:space="preserve"> 1</w:t>
            </w:r>
            <w:r w:rsidR="00670603" w:rsidRPr="00380850">
              <w:rPr>
                <w:rFonts w:cs="Arial"/>
              </w:rPr>
              <w:t>:</w:t>
            </w:r>
            <w:r w:rsidR="00C03E78">
              <w:rPr>
                <w:rFonts w:cs="Arial"/>
              </w:rPr>
              <w:tab/>
            </w:r>
            <w:r w:rsidR="00670603" w:rsidRPr="00380850">
              <w:rPr>
                <w:rFonts w:cs="Arial"/>
              </w:rPr>
              <w:t>P</w:t>
            </w:r>
            <w:r w:rsidR="00670603" w:rsidRPr="00380850">
              <w:rPr>
                <w:rFonts w:cs="Arial"/>
                <w:vertAlign w:val="subscript"/>
              </w:rPr>
              <w:t>REFSENS</w:t>
            </w:r>
            <w:r w:rsidR="00670603" w:rsidRPr="00380850">
              <w:rPr>
                <w:rFonts w:cs="Arial"/>
              </w:rPr>
              <w:t xml:space="preserve"> is the power level of a single instance of the reference measurement channel. This requirement shall be met for each consecutive application of a single instance of FRC A1-3 in </w:t>
            </w:r>
            <w:r w:rsidR="00E24033">
              <w:rPr>
                <w:lang w:eastAsia="zh-CN"/>
              </w:rPr>
              <w:t>T</w:t>
            </w:r>
            <w:r w:rsidR="00042043" w:rsidRPr="00380850">
              <w:rPr>
                <w:lang w:eastAsia="zh-CN"/>
              </w:rPr>
              <w:t>S</w:t>
            </w:r>
            <w:r w:rsidR="00042043">
              <w:rPr>
                <w:lang w:eastAsia="zh-CN"/>
              </w:rPr>
              <w:t> </w:t>
            </w:r>
            <w:r w:rsidR="00042043" w:rsidRPr="00380850">
              <w:rPr>
                <w:lang w:eastAsia="zh-CN"/>
              </w:rPr>
              <w:t>36.</w:t>
            </w:r>
            <w:r w:rsidR="00F209A5" w:rsidRPr="00380850">
              <w:rPr>
                <w:lang w:eastAsia="zh-CN"/>
              </w:rPr>
              <w:t>141</w:t>
            </w:r>
            <w:r w:rsidR="00042043">
              <w:rPr>
                <w:lang w:eastAsia="zh-CN"/>
              </w:rPr>
              <w:t> </w:t>
            </w:r>
            <w:r w:rsidR="00042043" w:rsidRPr="00380850">
              <w:rPr>
                <w:rFonts w:cs="Arial"/>
              </w:rPr>
              <w:t>[1</w:t>
            </w:r>
            <w:r w:rsidR="00670603" w:rsidRPr="00380850">
              <w:rPr>
                <w:rFonts w:cs="Arial"/>
              </w:rPr>
              <w:t>7]</w:t>
            </w:r>
            <w:r w:rsidR="00F209A5" w:rsidRPr="00380850">
              <w:rPr>
                <w:rFonts w:cs="Arial"/>
              </w:rPr>
              <w:t xml:space="preserve"> </w:t>
            </w:r>
            <w:r w:rsidR="00670603" w:rsidRPr="00380850">
              <w:rPr>
                <w:rFonts w:cs="Arial"/>
              </w:rPr>
              <w:t xml:space="preserve">mapped to disjoint frequency ranges with a width of 25 </w:t>
            </w:r>
            <w:r w:rsidR="001B7A2C" w:rsidRPr="00380850">
              <w:rPr>
                <w:rFonts w:cs="Arial"/>
                <w:lang w:eastAsia="ja-JP"/>
              </w:rPr>
              <w:t>r</w:t>
            </w:r>
            <w:r w:rsidR="00670603" w:rsidRPr="00380850">
              <w:rPr>
                <w:rFonts w:cs="Arial"/>
              </w:rPr>
              <w:t xml:space="preserve">esource </w:t>
            </w:r>
            <w:r w:rsidR="001B7A2C" w:rsidRPr="00380850">
              <w:rPr>
                <w:rFonts w:cs="Arial"/>
                <w:lang w:eastAsia="ja-JP"/>
              </w:rPr>
              <w:t>b</w:t>
            </w:r>
            <w:r w:rsidR="00670603" w:rsidRPr="00380850">
              <w:rPr>
                <w:rFonts w:cs="Arial"/>
              </w:rPr>
              <w:t>locks each</w:t>
            </w:r>
            <w:r w:rsidR="00670603" w:rsidRPr="00380850">
              <w:rPr>
                <w:rFonts w:cs="Arial"/>
                <w:lang w:eastAsia="ja-JP"/>
              </w:rPr>
              <w:t>.</w:t>
            </w:r>
          </w:p>
          <w:p w14:paraId="23426229" w14:textId="06D73BD2" w:rsidR="002D505D" w:rsidRPr="00380850" w:rsidRDefault="002D505D" w:rsidP="002D505D">
            <w:pPr>
              <w:pStyle w:val="TAN"/>
              <w:rPr>
                <w:rFonts w:cs="Arial"/>
              </w:rPr>
            </w:pPr>
            <w:r w:rsidRPr="00380850">
              <w:rPr>
                <w:rFonts w:cs="Arial"/>
              </w:rPr>
              <w:t>NOTE 2:</w:t>
            </w:r>
            <w:r w:rsidR="00C03E78">
              <w:rPr>
                <w:rFonts w:cs="Arial"/>
              </w:rPr>
              <w:tab/>
            </w:r>
            <w:r w:rsidRPr="00380850">
              <w:rPr>
                <w:rFonts w:cs="Arial"/>
              </w:rPr>
              <w:t xml:space="preserve">FRC reference measurement channels as defined in annex A.1 in </w:t>
            </w:r>
            <w:r w:rsidR="00E24033">
              <w:rPr>
                <w:lang w:eastAsia="zh-CN"/>
              </w:rPr>
              <w:t>T</w:t>
            </w:r>
            <w:r w:rsidR="00042043" w:rsidRPr="00380850">
              <w:rPr>
                <w:lang w:eastAsia="zh-CN"/>
              </w:rPr>
              <w:t>S</w:t>
            </w:r>
            <w:r w:rsidR="00042043">
              <w:rPr>
                <w:lang w:eastAsia="zh-CN"/>
              </w:rPr>
              <w:t> </w:t>
            </w:r>
            <w:r w:rsidR="00042043" w:rsidRPr="00380850">
              <w:rPr>
                <w:lang w:eastAsia="zh-CN"/>
              </w:rPr>
              <w:t>36.</w:t>
            </w:r>
            <w:r w:rsidRPr="00380850">
              <w:rPr>
                <w:lang w:eastAsia="zh-CN"/>
              </w:rPr>
              <w:t>141</w:t>
            </w:r>
            <w:r w:rsidR="00042043">
              <w:rPr>
                <w:lang w:eastAsia="zh-CN"/>
              </w:rPr>
              <w:t> </w:t>
            </w:r>
            <w:r w:rsidR="00042043" w:rsidRPr="00380850">
              <w:rPr>
                <w:rFonts w:cs="Arial"/>
              </w:rPr>
              <w:t>[1</w:t>
            </w:r>
            <w:r w:rsidRPr="00380850">
              <w:rPr>
                <w:rFonts w:cs="Arial"/>
              </w:rPr>
              <w:t>7].</w:t>
            </w:r>
          </w:p>
        </w:tc>
      </w:tr>
    </w:tbl>
    <w:p w14:paraId="0CA7963F" w14:textId="77777777" w:rsidR="00670603" w:rsidRPr="00380850" w:rsidRDefault="00670603" w:rsidP="00670603">
      <w:pPr>
        <w:rPr>
          <w:lang w:eastAsia="zh-CN"/>
        </w:rPr>
      </w:pPr>
    </w:p>
    <w:p w14:paraId="143BB0D4" w14:textId="77777777" w:rsidR="00670603" w:rsidRPr="00380850" w:rsidRDefault="00670603" w:rsidP="00E16AC0">
      <w:pPr>
        <w:pStyle w:val="TH"/>
      </w:pPr>
      <w:r w:rsidRPr="00380850">
        <w:t xml:space="preserve">Table </w:t>
      </w:r>
      <w:r w:rsidRPr="00380850">
        <w:rPr>
          <w:lang w:eastAsia="zh-CN"/>
        </w:rPr>
        <w:t>7.2.5.3</w:t>
      </w:r>
      <w:r w:rsidRPr="00380850">
        <w:t>-</w:t>
      </w:r>
      <w:r w:rsidRPr="00380850">
        <w:rPr>
          <w:lang w:eastAsia="zh-CN"/>
        </w:rPr>
        <w:t>2</w:t>
      </w:r>
      <w:r w:rsidRPr="00380850">
        <w:t xml:space="preserve">: </w:t>
      </w:r>
      <w:r w:rsidRPr="00380850">
        <w:rPr>
          <w:lang w:eastAsia="zh-CN"/>
        </w:rPr>
        <w:t xml:space="preserve">Local Area </w:t>
      </w:r>
      <w:r w:rsidRPr="00380850">
        <w:t>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9"/>
        <w:gridCol w:w="3170"/>
        <w:gridCol w:w="1942"/>
        <w:gridCol w:w="2236"/>
      </w:tblGrid>
      <w:tr w:rsidR="00380850" w:rsidRPr="00380850" w14:paraId="14409059" w14:textId="77777777" w:rsidTr="00284AF8">
        <w:trPr>
          <w:jc w:val="center"/>
        </w:trPr>
        <w:tc>
          <w:tcPr>
            <w:tcW w:w="2509" w:type="dxa"/>
            <w:shd w:val="clear" w:color="auto" w:fill="auto"/>
            <w:vAlign w:val="center"/>
          </w:tcPr>
          <w:p w14:paraId="50FB627F" w14:textId="77777777" w:rsidR="002D505D" w:rsidRPr="00380850" w:rsidRDefault="002D505D" w:rsidP="002D505D">
            <w:pPr>
              <w:pStyle w:val="TAH"/>
              <w:rPr>
                <w:rFonts w:cs="Arial"/>
              </w:rPr>
            </w:pPr>
            <w:r w:rsidRPr="00380850">
              <w:rPr>
                <w:rFonts w:cs="Arial"/>
              </w:rPr>
              <w:t>E-UTRA</w:t>
            </w:r>
          </w:p>
          <w:p w14:paraId="56FE85CA" w14:textId="77777777" w:rsidR="002D505D" w:rsidRPr="00380850" w:rsidRDefault="002D505D" w:rsidP="002D505D">
            <w:pPr>
              <w:pStyle w:val="TAH"/>
              <w:rPr>
                <w:rFonts w:cs="Arial"/>
              </w:rPr>
            </w:pPr>
            <w:r w:rsidRPr="00380850">
              <w:rPr>
                <w:rFonts w:cs="Arial"/>
              </w:rPr>
              <w:t xml:space="preserve">channel bandwidth </w:t>
            </w:r>
            <w:r w:rsidR="00DA6A93" w:rsidRPr="00380850">
              <w:rPr>
                <w:rFonts w:cs="Arial"/>
              </w:rPr>
              <w:t>(MHz)</w:t>
            </w:r>
          </w:p>
        </w:tc>
        <w:tc>
          <w:tcPr>
            <w:tcW w:w="3170" w:type="dxa"/>
            <w:shd w:val="clear" w:color="auto" w:fill="auto"/>
            <w:vAlign w:val="center"/>
          </w:tcPr>
          <w:p w14:paraId="7D5F868C" w14:textId="77777777" w:rsidR="002D505D" w:rsidRPr="00380850" w:rsidRDefault="002D505D" w:rsidP="002D505D">
            <w:pPr>
              <w:pStyle w:val="TAH"/>
              <w:rPr>
                <w:rFonts w:cs="Arial"/>
              </w:rPr>
            </w:pPr>
            <w:r w:rsidRPr="00380850">
              <w:rPr>
                <w:rFonts w:cs="Arial"/>
              </w:rPr>
              <w:t>Reference measurement channel</w:t>
            </w:r>
          </w:p>
          <w:p w14:paraId="54B9A5D7" w14:textId="77777777" w:rsidR="002D505D" w:rsidRPr="00380850" w:rsidRDefault="002D505D" w:rsidP="002D505D">
            <w:pPr>
              <w:pStyle w:val="TAH"/>
              <w:rPr>
                <w:rFonts w:cs="Arial"/>
              </w:rPr>
            </w:pPr>
            <w:r w:rsidRPr="00380850">
              <w:rPr>
                <w:rFonts w:cs="Arial"/>
              </w:rPr>
              <w:t>(Note 2)</w:t>
            </w:r>
          </w:p>
        </w:tc>
        <w:tc>
          <w:tcPr>
            <w:tcW w:w="4178" w:type="dxa"/>
            <w:gridSpan w:val="2"/>
            <w:shd w:val="clear" w:color="auto" w:fill="auto"/>
            <w:vAlign w:val="center"/>
          </w:tcPr>
          <w:p w14:paraId="711C020B" w14:textId="77777777" w:rsidR="002D505D" w:rsidRPr="00380850" w:rsidRDefault="002D505D" w:rsidP="002D505D">
            <w:pPr>
              <w:pStyle w:val="TAH"/>
              <w:rPr>
                <w:rFonts w:cs="Arial"/>
              </w:rPr>
            </w:pPr>
            <w:r w:rsidRPr="00380850">
              <w:rPr>
                <w:rFonts w:cs="Arial"/>
              </w:rPr>
              <w:t xml:space="preserve"> Reference sensitivity power level, P</w:t>
            </w:r>
            <w:r w:rsidR="002A44CA" w:rsidRPr="00380850">
              <w:rPr>
                <w:rFonts w:cs="Arial"/>
                <w:vertAlign w:val="subscript"/>
              </w:rPr>
              <w:t>REFSENS</w:t>
            </w:r>
          </w:p>
          <w:p w14:paraId="5A875123" w14:textId="77777777" w:rsidR="002D505D" w:rsidRPr="00380850" w:rsidRDefault="002D505D" w:rsidP="002D505D">
            <w:pPr>
              <w:pStyle w:val="TAH"/>
              <w:rPr>
                <w:rFonts w:cs="Arial"/>
              </w:rPr>
            </w:pPr>
            <w:r w:rsidRPr="00380850">
              <w:rPr>
                <w:rFonts w:cs="Arial"/>
              </w:rPr>
              <w:t xml:space="preserve"> </w:t>
            </w:r>
            <w:r w:rsidR="00DA6A93" w:rsidRPr="00380850">
              <w:rPr>
                <w:rFonts w:cs="Arial"/>
              </w:rPr>
              <w:t>(dBm)</w:t>
            </w:r>
          </w:p>
        </w:tc>
      </w:tr>
      <w:tr w:rsidR="00380850" w:rsidRPr="00380850" w14:paraId="0D3583FF" w14:textId="77777777" w:rsidTr="0048459D">
        <w:trPr>
          <w:jc w:val="center"/>
        </w:trPr>
        <w:tc>
          <w:tcPr>
            <w:tcW w:w="2509" w:type="dxa"/>
            <w:shd w:val="clear" w:color="auto" w:fill="auto"/>
            <w:vAlign w:val="center"/>
          </w:tcPr>
          <w:p w14:paraId="0BEE57A3" w14:textId="77777777" w:rsidR="002D505D" w:rsidRPr="00380850" w:rsidRDefault="002D505D" w:rsidP="002D505D">
            <w:pPr>
              <w:pStyle w:val="TAC"/>
              <w:rPr>
                <w:rFonts w:cs="Arial"/>
              </w:rPr>
            </w:pPr>
          </w:p>
        </w:tc>
        <w:tc>
          <w:tcPr>
            <w:tcW w:w="3170" w:type="dxa"/>
            <w:shd w:val="clear" w:color="auto" w:fill="auto"/>
            <w:vAlign w:val="center"/>
          </w:tcPr>
          <w:p w14:paraId="51A4CF9F" w14:textId="77777777" w:rsidR="002D505D" w:rsidRPr="00380850" w:rsidRDefault="002D505D" w:rsidP="002D505D">
            <w:pPr>
              <w:pStyle w:val="TAC"/>
              <w:rPr>
                <w:rFonts w:cs="Arial"/>
              </w:rPr>
            </w:pPr>
          </w:p>
        </w:tc>
        <w:tc>
          <w:tcPr>
            <w:tcW w:w="1942" w:type="dxa"/>
            <w:shd w:val="clear" w:color="auto" w:fill="auto"/>
            <w:vAlign w:val="center"/>
          </w:tcPr>
          <w:p w14:paraId="3ABDE493" w14:textId="77777777" w:rsidR="002D505D" w:rsidRPr="00380850" w:rsidRDefault="002D505D" w:rsidP="002D505D">
            <w:pPr>
              <w:pStyle w:val="TAC"/>
              <w:rPr>
                <w:rFonts w:cs="Arial"/>
              </w:rPr>
            </w:pPr>
            <w:r w:rsidRPr="00380850">
              <w:rPr>
                <w:rFonts w:cs="v4.2.0"/>
                <w:lang w:eastAsia="ja-JP"/>
              </w:rPr>
              <w:t xml:space="preserve">f </w:t>
            </w:r>
            <w:r w:rsidRPr="00380850">
              <w:rPr>
                <w:rFonts w:cs="Arial"/>
                <w:lang w:eastAsia="ja-JP"/>
              </w:rPr>
              <w:t>≤</w:t>
            </w:r>
            <w:r w:rsidRPr="00380850">
              <w:rPr>
                <w:rFonts w:cs="v4.2.0"/>
                <w:lang w:eastAsia="ja-JP"/>
              </w:rPr>
              <w:t xml:space="preserve"> 3.0 GHz</w:t>
            </w:r>
          </w:p>
        </w:tc>
        <w:tc>
          <w:tcPr>
            <w:tcW w:w="2236" w:type="dxa"/>
            <w:shd w:val="clear" w:color="auto" w:fill="auto"/>
            <w:vAlign w:val="center"/>
          </w:tcPr>
          <w:p w14:paraId="21F69EC4" w14:textId="77777777" w:rsidR="002D505D" w:rsidRPr="00380850" w:rsidRDefault="002D505D" w:rsidP="002D505D">
            <w:pPr>
              <w:pStyle w:val="TAC"/>
              <w:rPr>
                <w:rFonts w:cs="Arial"/>
              </w:rPr>
            </w:pPr>
            <w:r w:rsidRPr="00380850">
              <w:rPr>
                <w:rFonts w:cs="v4.2.0"/>
                <w:lang w:eastAsia="ja-JP"/>
              </w:rPr>
              <w:t xml:space="preserve">3.0 GHz &lt; f </w:t>
            </w:r>
            <w:r w:rsidRPr="00380850">
              <w:rPr>
                <w:rFonts w:cs="Arial"/>
                <w:lang w:eastAsia="ja-JP"/>
              </w:rPr>
              <w:t>≤</w:t>
            </w:r>
            <w:r w:rsidRPr="00380850">
              <w:rPr>
                <w:rFonts w:cs="v4.2.0"/>
                <w:lang w:eastAsia="ja-JP"/>
              </w:rPr>
              <w:t xml:space="preserve"> 4.2 GHz</w:t>
            </w:r>
          </w:p>
        </w:tc>
      </w:tr>
      <w:tr w:rsidR="00380850" w:rsidRPr="00380850" w14:paraId="4511ED1D" w14:textId="77777777" w:rsidTr="0048459D">
        <w:trPr>
          <w:jc w:val="center"/>
        </w:trPr>
        <w:tc>
          <w:tcPr>
            <w:tcW w:w="2509" w:type="dxa"/>
            <w:shd w:val="clear" w:color="auto" w:fill="auto"/>
            <w:vAlign w:val="center"/>
          </w:tcPr>
          <w:p w14:paraId="5915895A" w14:textId="77777777" w:rsidR="002D505D" w:rsidRPr="00380850" w:rsidRDefault="002D505D" w:rsidP="002D505D">
            <w:pPr>
              <w:pStyle w:val="TAC"/>
              <w:rPr>
                <w:rFonts w:cs="Arial"/>
              </w:rPr>
            </w:pPr>
            <w:r w:rsidRPr="00380850">
              <w:rPr>
                <w:rFonts w:cs="Arial"/>
              </w:rPr>
              <w:t>1.4</w:t>
            </w:r>
          </w:p>
        </w:tc>
        <w:tc>
          <w:tcPr>
            <w:tcW w:w="3170" w:type="dxa"/>
            <w:shd w:val="clear" w:color="auto" w:fill="auto"/>
            <w:vAlign w:val="center"/>
          </w:tcPr>
          <w:p w14:paraId="2A4338FC" w14:textId="77777777" w:rsidR="002D505D" w:rsidRPr="00380850" w:rsidRDefault="002D505D" w:rsidP="002D505D">
            <w:pPr>
              <w:pStyle w:val="TAC"/>
              <w:rPr>
                <w:rFonts w:cs="Arial"/>
              </w:rPr>
            </w:pPr>
            <w:r w:rsidRPr="00380850">
              <w:rPr>
                <w:rFonts w:cs="Arial"/>
              </w:rPr>
              <w:t xml:space="preserve">FRC A1-1 </w:t>
            </w:r>
          </w:p>
        </w:tc>
        <w:tc>
          <w:tcPr>
            <w:tcW w:w="1942" w:type="dxa"/>
            <w:shd w:val="clear" w:color="auto" w:fill="auto"/>
            <w:vAlign w:val="center"/>
          </w:tcPr>
          <w:p w14:paraId="6FEDD59D" w14:textId="77777777" w:rsidR="002D505D" w:rsidRPr="00380850" w:rsidRDefault="002D505D" w:rsidP="002D505D">
            <w:pPr>
              <w:pStyle w:val="TAC"/>
              <w:rPr>
                <w:rFonts w:cs="Arial"/>
              </w:rPr>
            </w:pPr>
            <w:r w:rsidRPr="00380850">
              <w:rPr>
                <w:rFonts w:cs="Arial"/>
              </w:rPr>
              <w:t>-</w:t>
            </w:r>
            <w:r w:rsidRPr="00380850">
              <w:rPr>
                <w:rFonts w:cs="Arial"/>
                <w:lang w:eastAsia="zh-CN"/>
              </w:rPr>
              <w:t>98</w:t>
            </w:r>
            <w:r w:rsidRPr="00380850">
              <w:rPr>
                <w:rFonts w:cs="Arial"/>
              </w:rPr>
              <w:t>.</w:t>
            </w:r>
            <w:r w:rsidRPr="00380850">
              <w:rPr>
                <w:rFonts w:cs="Arial"/>
                <w:lang w:eastAsia="zh-CN"/>
              </w:rPr>
              <w:t>1</w:t>
            </w:r>
          </w:p>
        </w:tc>
        <w:tc>
          <w:tcPr>
            <w:tcW w:w="2236" w:type="dxa"/>
            <w:shd w:val="clear" w:color="auto" w:fill="auto"/>
            <w:vAlign w:val="center"/>
          </w:tcPr>
          <w:p w14:paraId="1228DF79" w14:textId="77777777" w:rsidR="002D505D" w:rsidRPr="00380850" w:rsidRDefault="002D505D" w:rsidP="002D505D">
            <w:pPr>
              <w:pStyle w:val="TAC"/>
              <w:rPr>
                <w:rFonts w:cs="Arial"/>
              </w:rPr>
            </w:pPr>
            <w:r w:rsidRPr="00380850">
              <w:rPr>
                <w:rFonts w:cs="Arial"/>
              </w:rPr>
              <w:t>-</w:t>
            </w:r>
            <w:r w:rsidRPr="00380850">
              <w:rPr>
                <w:rFonts w:cs="Arial"/>
                <w:lang w:eastAsia="zh-CN"/>
              </w:rPr>
              <w:t>97.8</w:t>
            </w:r>
          </w:p>
        </w:tc>
      </w:tr>
      <w:tr w:rsidR="00380850" w:rsidRPr="00380850" w14:paraId="4284F9F2" w14:textId="77777777" w:rsidTr="0048459D">
        <w:trPr>
          <w:jc w:val="center"/>
        </w:trPr>
        <w:tc>
          <w:tcPr>
            <w:tcW w:w="2509" w:type="dxa"/>
            <w:shd w:val="clear" w:color="auto" w:fill="auto"/>
            <w:vAlign w:val="center"/>
          </w:tcPr>
          <w:p w14:paraId="5BC2484D" w14:textId="77777777" w:rsidR="002D505D" w:rsidRPr="00380850" w:rsidRDefault="002D505D" w:rsidP="002D505D">
            <w:pPr>
              <w:pStyle w:val="TAC"/>
              <w:rPr>
                <w:rFonts w:cs="Arial"/>
              </w:rPr>
            </w:pPr>
            <w:r w:rsidRPr="00380850">
              <w:rPr>
                <w:rFonts w:cs="Arial"/>
              </w:rPr>
              <w:t>3</w:t>
            </w:r>
          </w:p>
        </w:tc>
        <w:tc>
          <w:tcPr>
            <w:tcW w:w="3170" w:type="dxa"/>
            <w:shd w:val="clear" w:color="auto" w:fill="auto"/>
            <w:vAlign w:val="center"/>
          </w:tcPr>
          <w:p w14:paraId="475C98D9" w14:textId="77777777" w:rsidR="002D505D" w:rsidRPr="00380850" w:rsidRDefault="002D505D" w:rsidP="002D505D">
            <w:pPr>
              <w:pStyle w:val="TAC"/>
              <w:rPr>
                <w:rFonts w:cs="Arial"/>
              </w:rPr>
            </w:pPr>
            <w:r w:rsidRPr="00380850">
              <w:rPr>
                <w:rFonts w:cs="Arial"/>
              </w:rPr>
              <w:t xml:space="preserve">FRC A1-2 </w:t>
            </w:r>
          </w:p>
        </w:tc>
        <w:tc>
          <w:tcPr>
            <w:tcW w:w="1942" w:type="dxa"/>
            <w:shd w:val="clear" w:color="auto" w:fill="auto"/>
            <w:vAlign w:val="center"/>
          </w:tcPr>
          <w:p w14:paraId="4660A5BB" w14:textId="77777777" w:rsidR="002D505D" w:rsidRPr="00380850" w:rsidRDefault="002D505D" w:rsidP="002D505D">
            <w:pPr>
              <w:pStyle w:val="TAC"/>
              <w:rPr>
                <w:rFonts w:cs="Arial"/>
              </w:rPr>
            </w:pPr>
            <w:r w:rsidRPr="00380850">
              <w:rPr>
                <w:rFonts w:cs="Arial"/>
              </w:rPr>
              <w:t>-</w:t>
            </w:r>
            <w:r w:rsidRPr="00380850">
              <w:rPr>
                <w:rFonts w:cs="Arial"/>
                <w:lang w:eastAsia="zh-CN"/>
              </w:rPr>
              <w:t>94</w:t>
            </w:r>
            <w:r w:rsidRPr="00380850">
              <w:rPr>
                <w:rFonts w:cs="Arial"/>
              </w:rPr>
              <w:t>.</w:t>
            </w:r>
            <w:r w:rsidRPr="00380850">
              <w:rPr>
                <w:rFonts w:cs="Arial"/>
                <w:lang w:eastAsia="zh-CN"/>
              </w:rPr>
              <w:t>3</w:t>
            </w:r>
          </w:p>
        </w:tc>
        <w:tc>
          <w:tcPr>
            <w:tcW w:w="2236" w:type="dxa"/>
            <w:shd w:val="clear" w:color="auto" w:fill="auto"/>
            <w:vAlign w:val="center"/>
          </w:tcPr>
          <w:p w14:paraId="04C2DC2A" w14:textId="77777777" w:rsidR="002D505D" w:rsidRPr="00380850" w:rsidRDefault="002D505D" w:rsidP="002D505D">
            <w:pPr>
              <w:pStyle w:val="TAC"/>
              <w:rPr>
                <w:rFonts w:cs="Arial"/>
              </w:rPr>
            </w:pPr>
            <w:r w:rsidRPr="00380850">
              <w:rPr>
                <w:rFonts w:cs="Arial"/>
              </w:rPr>
              <w:t>-</w:t>
            </w:r>
            <w:r w:rsidRPr="00380850">
              <w:rPr>
                <w:rFonts w:cs="Arial"/>
                <w:lang w:eastAsia="zh-CN"/>
              </w:rPr>
              <w:t>94</w:t>
            </w:r>
            <w:r w:rsidRPr="00380850">
              <w:rPr>
                <w:rFonts w:cs="Arial"/>
              </w:rPr>
              <w:t>.</w:t>
            </w:r>
            <w:r w:rsidRPr="00380850">
              <w:rPr>
                <w:rFonts w:cs="Arial"/>
                <w:lang w:eastAsia="zh-CN"/>
              </w:rPr>
              <w:t>0</w:t>
            </w:r>
          </w:p>
        </w:tc>
      </w:tr>
      <w:tr w:rsidR="00380850" w:rsidRPr="00380850" w14:paraId="431CDB5B" w14:textId="77777777" w:rsidTr="0048459D">
        <w:trPr>
          <w:jc w:val="center"/>
        </w:trPr>
        <w:tc>
          <w:tcPr>
            <w:tcW w:w="2509" w:type="dxa"/>
            <w:shd w:val="clear" w:color="auto" w:fill="auto"/>
            <w:vAlign w:val="center"/>
          </w:tcPr>
          <w:p w14:paraId="027585B8" w14:textId="77777777" w:rsidR="002D505D" w:rsidRPr="00380850" w:rsidRDefault="002D505D" w:rsidP="002D505D">
            <w:pPr>
              <w:pStyle w:val="TAC"/>
              <w:rPr>
                <w:rFonts w:cs="Arial"/>
              </w:rPr>
            </w:pPr>
            <w:r w:rsidRPr="00380850">
              <w:rPr>
                <w:rFonts w:cs="Arial"/>
              </w:rPr>
              <w:t>5</w:t>
            </w:r>
          </w:p>
        </w:tc>
        <w:tc>
          <w:tcPr>
            <w:tcW w:w="3170" w:type="dxa"/>
            <w:shd w:val="clear" w:color="auto" w:fill="auto"/>
            <w:vAlign w:val="center"/>
          </w:tcPr>
          <w:p w14:paraId="71979E49" w14:textId="77777777" w:rsidR="002D505D" w:rsidRPr="00380850" w:rsidRDefault="002D505D" w:rsidP="002D505D">
            <w:pPr>
              <w:pStyle w:val="TAC"/>
              <w:rPr>
                <w:rFonts w:cs="Arial"/>
              </w:rPr>
            </w:pPr>
            <w:r w:rsidRPr="00380850">
              <w:rPr>
                <w:rFonts w:cs="Arial"/>
              </w:rPr>
              <w:t xml:space="preserve">FRC A1-3 </w:t>
            </w:r>
          </w:p>
        </w:tc>
        <w:tc>
          <w:tcPr>
            <w:tcW w:w="1942" w:type="dxa"/>
            <w:shd w:val="clear" w:color="auto" w:fill="auto"/>
            <w:vAlign w:val="center"/>
          </w:tcPr>
          <w:p w14:paraId="60A04A6F" w14:textId="77777777" w:rsidR="002D505D" w:rsidRPr="00380850" w:rsidRDefault="002D505D" w:rsidP="002D505D">
            <w:pPr>
              <w:pStyle w:val="TAC"/>
              <w:rPr>
                <w:rFonts w:cs="Arial"/>
              </w:rPr>
            </w:pPr>
            <w:r w:rsidRPr="00380850">
              <w:rPr>
                <w:rFonts w:cs="Arial"/>
              </w:rPr>
              <w:t>-</w:t>
            </w:r>
            <w:r w:rsidRPr="00380850">
              <w:rPr>
                <w:rFonts w:cs="Arial"/>
                <w:lang w:eastAsia="zh-CN"/>
              </w:rPr>
              <w:t>92</w:t>
            </w:r>
            <w:r w:rsidRPr="00380850">
              <w:rPr>
                <w:rFonts w:cs="Arial"/>
              </w:rPr>
              <w:t>.</w:t>
            </w:r>
            <w:r w:rsidRPr="00380850">
              <w:rPr>
                <w:rFonts w:cs="Arial"/>
                <w:lang w:eastAsia="zh-CN"/>
              </w:rPr>
              <w:t>8</w:t>
            </w:r>
          </w:p>
        </w:tc>
        <w:tc>
          <w:tcPr>
            <w:tcW w:w="2236" w:type="dxa"/>
            <w:shd w:val="clear" w:color="auto" w:fill="auto"/>
            <w:vAlign w:val="center"/>
          </w:tcPr>
          <w:p w14:paraId="00547518" w14:textId="77777777" w:rsidR="002D505D" w:rsidRPr="00380850" w:rsidRDefault="002D505D" w:rsidP="002D505D">
            <w:pPr>
              <w:pStyle w:val="TAC"/>
              <w:rPr>
                <w:rFonts w:cs="Arial"/>
              </w:rPr>
            </w:pPr>
            <w:r w:rsidRPr="00380850">
              <w:rPr>
                <w:rFonts w:cs="Arial"/>
              </w:rPr>
              <w:t>-</w:t>
            </w:r>
            <w:r w:rsidRPr="00380850">
              <w:rPr>
                <w:rFonts w:cs="Arial"/>
                <w:lang w:eastAsia="zh-CN"/>
              </w:rPr>
              <w:t>92</w:t>
            </w:r>
            <w:r w:rsidRPr="00380850">
              <w:rPr>
                <w:rFonts w:cs="Arial"/>
              </w:rPr>
              <w:t>.</w:t>
            </w:r>
            <w:r w:rsidRPr="00380850">
              <w:rPr>
                <w:rFonts w:cs="Arial"/>
                <w:lang w:eastAsia="zh-CN"/>
              </w:rPr>
              <w:t>5</w:t>
            </w:r>
          </w:p>
        </w:tc>
      </w:tr>
      <w:tr w:rsidR="00380850" w:rsidRPr="00380850" w14:paraId="3C6E308B" w14:textId="77777777" w:rsidTr="0048459D">
        <w:trPr>
          <w:jc w:val="center"/>
        </w:trPr>
        <w:tc>
          <w:tcPr>
            <w:tcW w:w="2509" w:type="dxa"/>
            <w:shd w:val="clear" w:color="auto" w:fill="auto"/>
            <w:vAlign w:val="center"/>
          </w:tcPr>
          <w:p w14:paraId="45181065" w14:textId="77777777" w:rsidR="002D505D" w:rsidRPr="00380850" w:rsidRDefault="002D505D" w:rsidP="002D505D">
            <w:pPr>
              <w:pStyle w:val="TAC"/>
              <w:rPr>
                <w:rFonts w:cs="Arial"/>
              </w:rPr>
            </w:pPr>
            <w:r w:rsidRPr="00380850">
              <w:rPr>
                <w:rFonts w:cs="Arial"/>
              </w:rPr>
              <w:t>10</w:t>
            </w:r>
          </w:p>
        </w:tc>
        <w:tc>
          <w:tcPr>
            <w:tcW w:w="3170" w:type="dxa"/>
            <w:shd w:val="clear" w:color="auto" w:fill="auto"/>
            <w:vAlign w:val="center"/>
          </w:tcPr>
          <w:p w14:paraId="4739CEDA" w14:textId="77777777" w:rsidR="002D505D" w:rsidRPr="00380850" w:rsidRDefault="002D505D" w:rsidP="002D505D">
            <w:pPr>
              <w:pStyle w:val="TAC"/>
              <w:rPr>
                <w:rFonts w:cs="Arial"/>
              </w:rPr>
            </w:pPr>
            <w:r w:rsidRPr="00380850">
              <w:rPr>
                <w:rFonts w:cs="Arial"/>
              </w:rPr>
              <w:t>FRC A1-3 (Note 1)</w:t>
            </w:r>
          </w:p>
        </w:tc>
        <w:tc>
          <w:tcPr>
            <w:tcW w:w="1942" w:type="dxa"/>
            <w:shd w:val="clear" w:color="auto" w:fill="auto"/>
            <w:vAlign w:val="center"/>
          </w:tcPr>
          <w:p w14:paraId="0FC16B12" w14:textId="77777777" w:rsidR="002D505D" w:rsidRPr="00380850" w:rsidRDefault="002D505D" w:rsidP="002D505D">
            <w:pPr>
              <w:pStyle w:val="TAC"/>
              <w:rPr>
                <w:rFonts w:cs="Arial"/>
              </w:rPr>
            </w:pPr>
            <w:r w:rsidRPr="00380850">
              <w:rPr>
                <w:rFonts w:cs="Arial"/>
              </w:rPr>
              <w:t>-</w:t>
            </w:r>
            <w:r w:rsidRPr="00380850">
              <w:rPr>
                <w:rFonts w:cs="Arial"/>
                <w:lang w:eastAsia="zh-CN"/>
              </w:rPr>
              <w:t>92.8</w:t>
            </w:r>
          </w:p>
        </w:tc>
        <w:tc>
          <w:tcPr>
            <w:tcW w:w="2236" w:type="dxa"/>
            <w:shd w:val="clear" w:color="auto" w:fill="auto"/>
            <w:vAlign w:val="center"/>
          </w:tcPr>
          <w:p w14:paraId="0A355E45" w14:textId="77777777" w:rsidR="002D505D" w:rsidRPr="00380850" w:rsidRDefault="002D505D" w:rsidP="002D505D">
            <w:pPr>
              <w:pStyle w:val="TAC"/>
              <w:rPr>
                <w:rFonts w:cs="Arial"/>
              </w:rPr>
            </w:pPr>
            <w:r w:rsidRPr="00380850">
              <w:rPr>
                <w:rFonts w:cs="Arial"/>
              </w:rPr>
              <w:t>-</w:t>
            </w:r>
            <w:r w:rsidRPr="00380850">
              <w:rPr>
                <w:rFonts w:cs="Arial"/>
                <w:lang w:eastAsia="zh-CN"/>
              </w:rPr>
              <w:t>92.5</w:t>
            </w:r>
          </w:p>
        </w:tc>
      </w:tr>
      <w:tr w:rsidR="00380850" w:rsidRPr="00380850" w14:paraId="047EF9B1" w14:textId="77777777" w:rsidTr="0048459D">
        <w:trPr>
          <w:jc w:val="center"/>
        </w:trPr>
        <w:tc>
          <w:tcPr>
            <w:tcW w:w="2509" w:type="dxa"/>
            <w:shd w:val="clear" w:color="auto" w:fill="auto"/>
            <w:vAlign w:val="center"/>
          </w:tcPr>
          <w:p w14:paraId="6A49162A" w14:textId="77777777" w:rsidR="002D505D" w:rsidRPr="00380850" w:rsidRDefault="002D505D" w:rsidP="002D505D">
            <w:pPr>
              <w:pStyle w:val="TAC"/>
              <w:rPr>
                <w:rFonts w:cs="Arial"/>
              </w:rPr>
            </w:pPr>
            <w:r w:rsidRPr="00380850">
              <w:rPr>
                <w:rFonts w:cs="Arial"/>
              </w:rPr>
              <w:t>15</w:t>
            </w:r>
          </w:p>
        </w:tc>
        <w:tc>
          <w:tcPr>
            <w:tcW w:w="3170" w:type="dxa"/>
            <w:shd w:val="clear" w:color="auto" w:fill="auto"/>
            <w:vAlign w:val="center"/>
          </w:tcPr>
          <w:p w14:paraId="10E44904" w14:textId="77777777" w:rsidR="002D505D" w:rsidRPr="00380850" w:rsidRDefault="002D505D" w:rsidP="002D505D">
            <w:pPr>
              <w:pStyle w:val="TAC"/>
              <w:rPr>
                <w:rFonts w:cs="Arial"/>
              </w:rPr>
            </w:pPr>
            <w:r w:rsidRPr="00380850">
              <w:rPr>
                <w:rFonts w:cs="Arial"/>
              </w:rPr>
              <w:t>FRC A1-3 (Note 1)</w:t>
            </w:r>
          </w:p>
        </w:tc>
        <w:tc>
          <w:tcPr>
            <w:tcW w:w="1942" w:type="dxa"/>
            <w:shd w:val="clear" w:color="auto" w:fill="auto"/>
            <w:vAlign w:val="center"/>
          </w:tcPr>
          <w:p w14:paraId="20D1C651" w14:textId="77777777" w:rsidR="002D505D" w:rsidRPr="00380850" w:rsidRDefault="002D505D" w:rsidP="002D505D">
            <w:pPr>
              <w:pStyle w:val="TAC"/>
              <w:rPr>
                <w:rFonts w:cs="Arial"/>
              </w:rPr>
            </w:pPr>
            <w:r w:rsidRPr="00380850">
              <w:rPr>
                <w:rFonts w:cs="Arial"/>
              </w:rPr>
              <w:t>-</w:t>
            </w:r>
            <w:r w:rsidRPr="00380850">
              <w:rPr>
                <w:rFonts w:cs="Arial"/>
                <w:lang w:eastAsia="zh-CN"/>
              </w:rPr>
              <w:t>92.8</w:t>
            </w:r>
          </w:p>
        </w:tc>
        <w:tc>
          <w:tcPr>
            <w:tcW w:w="2236" w:type="dxa"/>
            <w:shd w:val="clear" w:color="auto" w:fill="auto"/>
            <w:vAlign w:val="center"/>
          </w:tcPr>
          <w:p w14:paraId="2AB1DD2E" w14:textId="77777777" w:rsidR="002D505D" w:rsidRPr="00380850" w:rsidRDefault="002D505D" w:rsidP="002D505D">
            <w:pPr>
              <w:pStyle w:val="TAC"/>
              <w:rPr>
                <w:rFonts w:cs="Arial"/>
              </w:rPr>
            </w:pPr>
            <w:r w:rsidRPr="00380850">
              <w:rPr>
                <w:rFonts w:cs="Arial"/>
              </w:rPr>
              <w:t>-</w:t>
            </w:r>
            <w:r w:rsidRPr="00380850">
              <w:rPr>
                <w:rFonts w:cs="Arial"/>
                <w:lang w:eastAsia="zh-CN"/>
              </w:rPr>
              <w:t>92.5</w:t>
            </w:r>
          </w:p>
        </w:tc>
      </w:tr>
      <w:tr w:rsidR="00380850" w:rsidRPr="00380850" w14:paraId="6D7124D9" w14:textId="77777777" w:rsidTr="0048459D">
        <w:trPr>
          <w:jc w:val="center"/>
        </w:trPr>
        <w:tc>
          <w:tcPr>
            <w:tcW w:w="2509" w:type="dxa"/>
            <w:shd w:val="clear" w:color="auto" w:fill="auto"/>
            <w:vAlign w:val="center"/>
          </w:tcPr>
          <w:p w14:paraId="163DB5D3" w14:textId="77777777" w:rsidR="002D505D" w:rsidRPr="00380850" w:rsidRDefault="002D505D" w:rsidP="002D505D">
            <w:pPr>
              <w:pStyle w:val="TAC"/>
              <w:rPr>
                <w:rFonts w:cs="Arial"/>
              </w:rPr>
            </w:pPr>
            <w:r w:rsidRPr="00380850">
              <w:rPr>
                <w:rFonts w:cs="Arial"/>
              </w:rPr>
              <w:t>20</w:t>
            </w:r>
          </w:p>
        </w:tc>
        <w:tc>
          <w:tcPr>
            <w:tcW w:w="3170" w:type="dxa"/>
            <w:shd w:val="clear" w:color="auto" w:fill="auto"/>
            <w:vAlign w:val="center"/>
          </w:tcPr>
          <w:p w14:paraId="58750DCF" w14:textId="77777777" w:rsidR="002D505D" w:rsidRPr="00380850" w:rsidRDefault="002D505D" w:rsidP="002D505D">
            <w:pPr>
              <w:pStyle w:val="TAC"/>
              <w:rPr>
                <w:rFonts w:cs="Arial"/>
              </w:rPr>
            </w:pPr>
            <w:r w:rsidRPr="00380850">
              <w:rPr>
                <w:rFonts w:cs="Arial"/>
              </w:rPr>
              <w:t>FRC A1-3 (Note 1)</w:t>
            </w:r>
          </w:p>
        </w:tc>
        <w:tc>
          <w:tcPr>
            <w:tcW w:w="1942" w:type="dxa"/>
            <w:shd w:val="clear" w:color="auto" w:fill="auto"/>
            <w:vAlign w:val="center"/>
          </w:tcPr>
          <w:p w14:paraId="1D9F93D8" w14:textId="77777777" w:rsidR="002D505D" w:rsidRPr="00380850" w:rsidRDefault="002D505D" w:rsidP="002D505D">
            <w:pPr>
              <w:pStyle w:val="TAC"/>
              <w:rPr>
                <w:rFonts w:cs="Arial"/>
              </w:rPr>
            </w:pPr>
            <w:r w:rsidRPr="00380850">
              <w:rPr>
                <w:rFonts w:cs="Arial"/>
              </w:rPr>
              <w:t>-</w:t>
            </w:r>
            <w:r w:rsidRPr="00380850">
              <w:rPr>
                <w:rFonts w:cs="Arial"/>
                <w:lang w:eastAsia="zh-CN"/>
              </w:rPr>
              <w:t>92.8</w:t>
            </w:r>
            <w:r w:rsidRPr="00380850">
              <w:rPr>
                <w:rFonts w:cs="Arial"/>
              </w:rPr>
              <w:t xml:space="preserve"> </w:t>
            </w:r>
          </w:p>
        </w:tc>
        <w:tc>
          <w:tcPr>
            <w:tcW w:w="2236" w:type="dxa"/>
            <w:shd w:val="clear" w:color="auto" w:fill="auto"/>
            <w:vAlign w:val="center"/>
          </w:tcPr>
          <w:p w14:paraId="0DF7908D" w14:textId="77777777" w:rsidR="002D505D" w:rsidRPr="00380850" w:rsidRDefault="002D505D" w:rsidP="002D505D">
            <w:pPr>
              <w:pStyle w:val="TAC"/>
              <w:rPr>
                <w:rFonts w:cs="Arial"/>
              </w:rPr>
            </w:pPr>
            <w:r w:rsidRPr="00380850">
              <w:rPr>
                <w:rFonts w:cs="Arial"/>
              </w:rPr>
              <w:t>-</w:t>
            </w:r>
            <w:r w:rsidRPr="00380850">
              <w:rPr>
                <w:rFonts w:cs="Arial"/>
                <w:lang w:eastAsia="zh-CN"/>
              </w:rPr>
              <w:t>92.5</w:t>
            </w:r>
            <w:r w:rsidRPr="00380850">
              <w:rPr>
                <w:rFonts w:cs="Arial"/>
              </w:rPr>
              <w:t xml:space="preserve"> </w:t>
            </w:r>
          </w:p>
        </w:tc>
      </w:tr>
      <w:tr w:rsidR="00670603" w:rsidRPr="00380850" w14:paraId="08306B81" w14:textId="77777777" w:rsidTr="00284AF8">
        <w:trPr>
          <w:jc w:val="center"/>
        </w:trPr>
        <w:tc>
          <w:tcPr>
            <w:tcW w:w="9857" w:type="dxa"/>
            <w:gridSpan w:val="4"/>
            <w:shd w:val="clear" w:color="auto" w:fill="auto"/>
            <w:vAlign w:val="center"/>
          </w:tcPr>
          <w:p w14:paraId="289F7871" w14:textId="533B21D7" w:rsidR="002D505D" w:rsidRPr="00380850" w:rsidRDefault="002D505D" w:rsidP="002D505D">
            <w:pPr>
              <w:pStyle w:val="TAN"/>
              <w:rPr>
                <w:rFonts w:cs="Arial"/>
                <w:lang w:eastAsia="ja-JP"/>
              </w:rPr>
            </w:pPr>
            <w:r w:rsidRPr="00380850">
              <w:rPr>
                <w:rFonts w:cs="Arial"/>
              </w:rPr>
              <w:t>NOTE 1:</w:t>
            </w:r>
            <w:r w:rsidR="00C03E78">
              <w:rPr>
                <w:rFonts w:cs="Arial"/>
              </w:rPr>
              <w:tab/>
            </w:r>
            <w:r w:rsidRPr="00380850">
              <w:rPr>
                <w:rFonts w:cs="Arial"/>
              </w:rPr>
              <w:t>P</w:t>
            </w:r>
            <w:r w:rsidRPr="00380850">
              <w:rPr>
                <w:rFonts w:cs="Arial"/>
                <w:vertAlign w:val="subscript"/>
              </w:rPr>
              <w:t>REFSENS</w:t>
            </w:r>
            <w:r w:rsidRPr="00380850">
              <w:rPr>
                <w:rFonts w:cs="Arial"/>
              </w:rPr>
              <w:t xml:space="preserve"> is the power level of a single instance of the reference measurement channel. This requirement shall be met for each consecutive application of a single instance of FRC A1-3 in </w:t>
            </w:r>
            <w:r w:rsidR="00E24033">
              <w:rPr>
                <w:lang w:eastAsia="zh-CN"/>
              </w:rPr>
              <w:t>T</w:t>
            </w:r>
            <w:r w:rsidR="00042043" w:rsidRPr="00380850">
              <w:rPr>
                <w:lang w:eastAsia="zh-CN"/>
              </w:rPr>
              <w:t>S</w:t>
            </w:r>
            <w:r w:rsidR="00042043">
              <w:rPr>
                <w:lang w:eastAsia="zh-CN"/>
              </w:rPr>
              <w:t> </w:t>
            </w:r>
            <w:r w:rsidR="00042043" w:rsidRPr="00380850">
              <w:rPr>
                <w:lang w:eastAsia="zh-CN"/>
              </w:rPr>
              <w:t>36.</w:t>
            </w:r>
            <w:r w:rsidRPr="00380850">
              <w:rPr>
                <w:lang w:eastAsia="zh-CN"/>
              </w:rPr>
              <w:t>141</w:t>
            </w:r>
            <w:r w:rsidR="00042043">
              <w:rPr>
                <w:lang w:eastAsia="zh-CN"/>
              </w:rPr>
              <w:t> </w:t>
            </w:r>
            <w:r w:rsidR="00042043" w:rsidRPr="00380850">
              <w:rPr>
                <w:rFonts w:cs="Arial"/>
              </w:rPr>
              <w:t>[1</w:t>
            </w:r>
            <w:r w:rsidRPr="00380850">
              <w:rPr>
                <w:rFonts w:cs="Arial"/>
              </w:rPr>
              <w:t xml:space="preserve">7] mapped to disjoint frequency ranges with a width of 25 </w:t>
            </w:r>
            <w:r w:rsidR="001B7A2C" w:rsidRPr="00380850">
              <w:rPr>
                <w:rFonts w:cs="Arial"/>
                <w:lang w:eastAsia="ja-JP"/>
              </w:rPr>
              <w:t>r</w:t>
            </w:r>
            <w:r w:rsidRPr="00380850">
              <w:rPr>
                <w:rFonts w:cs="Arial"/>
              </w:rPr>
              <w:t xml:space="preserve">esource </w:t>
            </w:r>
            <w:r w:rsidR="001B7A2C" w:rsidRPr="00380850">
              <w:rPr>
                <w:rFonts w:cs="Arial"/>
                <w:lang w:eastAsia="ja-JP"/>
              </w:rPr>
              <w:t>b</w:t>
            </w:r>
            <w:r w:rsidRPr="00380850">
              <w:rPr>
                <w:rFonts w:cs="Arial"/>
              </w:rPr>
              <w:t>locks each</w:t>
            </w:r>
            <w:r w:rsidRPr="00380850">
              <w:rPr>
                <w:rFonts w:cs="Arial"/>
                <w:lang w:eastAsia="ja-JP"/>
              </w:rPr>
              <w:t>.</w:t>
            </w:r>
          </w:p>
          <w:p w14:paraId="08DC5834" w14:textId="4B9DE30D" w:rsidR="002D505D" w:rsidRPr="00380850" w:rsidRDefault="002D505D" w:rsidP="00DD69A8">
            <w:pPr>
              <w:pStyle w:val="TAN"/>
              <w:rPr>
                <w:rFonts w:cs="Arial"/>
              </w:rPr>
            </w:pPr>
            <w:r w:rsidRPr="00380850">
              <w:rPr>
                <w:rFonts w:cs="Arial"/>
              </w:rPr>
              <w:t>NOTE 2:</w:t>
            </w:r>
            <w:r w:rsidR="00C03E78">
              <w:rPr>
                <w:rFonts w:cs="Arial"/>
              </w:rPr>
              <w:tab/>
            </w:r>
            <w:r w:rsidRPr="00380850">
              <w:rPr>
                <w:rFonts w:cs="Arial"/>
              </w:rPr>
              <w:t xml:space="preserve">FRC reference measurement channels as defined in annex A.1 in </w:t>
            </w:r>
            <w:r w:rsidR="00E24033">
              <w:rPr>
                <w:lang w:eastAsia="zh-CN"/>
              </w:rPr>
              <w:t>T</w:t>
            </w:r>
            <w:r w:rsidR="00042043" w:rsidRPr="00380850">
              <w:rPr>
                <w:lang w:eastAsia="zh-CN"/>
              </w:rPr>
              <w:t>S</w:t>
            </w:r>
            <w:r w:rsidR="00042043">
              <w:rPr>
                <w:lang w:eastAsia="zh-CN"/>
              </w:rPr>
              <w:t> </w:t>
            </w:r>
            <w:r w:rsidR="00042043" w:rsidRPr="00380850">
              <w:rPr>
                <w:lang w:eastAsia="zh-CN"/>
              </w:rPr>
              <w:t>36.</w:t>
            </w:r>
            <w:r w:rsidRPr="00380850">
              <w:rPr>
                <w:lang w:eastAsia="zh-CN"/>
              </w:rPr>
              <w:t>141</w:t>
            </w:r>
            <w:r w:rsidR="00042043">
              <w:rPr>
                <w:lang w:eastAsia="zh-CN"/>
              </w:rPr>
              <w:t> </w:t>
            </w:r>
            <w:r w:rsidR="00042043" w:rsidRPr="00380850">
              <w:rPr>
                <w:rFonts w:cs="Arial"/>
              </w:rPr>
              <w:t>[1</w:t>
            </w:r>
            <w:r w:rsidRPr="00380850">
              <w:rPr>
                <w:rFonts w:cs="Arial"/>
              </w:rPr>
              <w:t>7].</w:t>
            </w:r>
          </w:p>
        </w:tc>
      </w:tr>
    </w:tbl>
    <w:p w14:paraId="4498F893" w14:textId="77777777" w:rsidR="00670603" w:rsidRPr="00380850" w:rsidRDefault="00670603" w:rsidP="0048459D"/>
    <w:p w14:paraId="3B84E888" w14:textId="77777777" w:rsidR="00670603" w:rsidRPr="00380850" w:rsidRDefault="00670603" w:rsidP="00E16AC0">
      <w:pPr>
        <w:pStyle w:val="TH"/>
        <w:rPr>
          <w:lang w:eastAsia="zh-CN"/>
        </w:rPr>
      </w:pPr>
      <w:r w:rsidRPr="00380850">
        <w:t xml:space="preserve">Table </w:t>
      </w:r>
      <w:r w:rsidRPr="00380850">
        <w:rPr>
          <w:rFonts w:hint="eastAsia"/>
        </w:rPr>
        <w:t>7.2</w:t>
      </w:r>
      <w:r w:rsidRPr="00380850">
        <w:t>.5.3</w:t>
      </w:r>
      <w:r w:rsidRPr="00380850">
        <w:rPr>
          <w:rFonts w:hint="eastAsia"/>
        </w:rPr>
        <w:t>-</w:t>
      </w:r>
      <w:r w:rsidRPr="00380850">
        <w:t xml:space="preserve">3: </w:t>
      </w:r>
      <w:r w:rsidRPr="00380850">
        <w:rPr>
          <w:rFonts w:hint="eastAsia"/>
        </w:rPr>
        <w:t>Medium Range</w:t>
      </w:r>
      <w:r w:rsidRPr="00380850">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8"/>
        <w:gridCol w:w="3170"/>
        <w:gridCol w:w="1672"/>
        <w:gridCol w:w="2507"/>
      </w:tblGrid>
      <w:tr w:rsidR="00380850" w:rsidRPr="00380850" w14:paraId="7C5CCE60" w14:textId="77777777" w:rsidTr="00284AF8">
        <w:trPr>
          <w:jc w:val="center"/>
        </w:trPr>
        <w:tc>
          <w:tcPr>
            <w:tcW w:w="2508" w:type="dxa"/>
            <w:vAlign w:val="center"/>
          </w:tcPr>
          <w:p w14:paraId="74D98E08" w14:textId="77777777" w:rsidR="002D505D" w:rsidRPr="00380850" w:rsidRDefault="002D505D" w:rsidP="002D505D">
            <w:pPr>
              <w:pStyle w:val="TAH"/>
              <w:rPr>
                <w:rFonts w:cs="Arial"/>
              </w:rPr>
            </w:pPr>
            <w:r w:rsidRPr="00380850">
              <w:rPr>
                <w:rFonts w:cs="Arial"/>
              </w:rPr>
              <w:t>E-UTRA</w:t>
            </w:r>
          </w:p>
          <w:p w14:paraId="592AC6EF" w14:textId="77777777" w:rsidR="002D505D" w:rsidRPr="00380850" w:rsidRDefault="002D505D" w:rsidP="002D505D">
            <w:pPr>
              <w:pStyle w:val="TAH"/>
              <w:rPr>
                <w:rFonts w:cs="Arial"/>
              </w:rPr>
            </w:pPr>
            <w:r w:rsidRPr="00380850">
              <w:rPr>
                <w:rFonts w:cs="Arial"/>
              </w:rPr>
              <w:t xml:space="preserve">channel bandwidth </w:t>
            </w:r>
            <w:r w:rsidR="00DA6A93" w:rsidRPr="00380850">
              <w:rPr>
                <w:rFonts w:cs="Arial"/>
              </w:rPr>
              <w:t>(MHz)</w:t>
            </w:r>
          </w:p>
        </w:tc>
        <w:tc>
          <w:tcPr>
            <w:tcW w:w="3170" w:type="dxa"/>
            <w:vAlign w:val="center"/>
          </w:tcPr>
          <w:p w14:paraId="591EACBE" w14:textId="77777777" w:rsidR="002D505D" w:rsidRPr="00380850" w:rsidRDefault="002D505D" w:rsidP="002D505D">
            <w:pPr>
              <w:pStyle w:val="TAH"/>
              <w:rPr>
                <w:rFonts w:cs="Arial"/>
              </w:rPr>
            </w:pPr>
            <w:r w:rsidRPr="00380850">
              <w:rPr>
                <w:rFonts w:cs="Arial"/>
              </w:rPr>
              <w:t>Reference measurement channel</w:t>
            </w:r>
          </w:p>
          <w:p w14:paraId="08D5E0C6" w14:textId="77777777" w:rsidR="002D505D" w:rsidRPr="00380850" w:rsidRDefault="002D505D" w:rsidP="002D505D">
            <w:pPr>
              <w:pStyle w:val="TAH"/>
              <w:rPr>
                <w:rFonts w:cs="Arial"/>
              </w:rPr>
            </w:pPr>
            <w:r w:rsidRPr="00380850">
              <w:rPr>
                <w:rFonts w:cs="Arial"/>
              </w:rPr>
              <w:t>(Note 2)</w:t>
            </w:r>
          </w:p>
        </w:tc>
        <w:tc>
          <w:tcPr>
            <w:tcW w:w="4179" w:type="dxa"/>
            <w:gridSpan w:val="2"/>
            <w:vAlign w:val="center"/>
          </w:tcPr>
          <w:p w14:paraId="101CC70D" w14:textId="77777777" w:rsidR="002D505D" w:rsidRPr="00380850" w:rsidRDefault="002D505D" w:rsidP="002D505D">
            <w:pPr>
              <w:pStyle w:val="TAH"/>
              <w:rPr>
                <w:rFonts w:cs="Arial"/>
              </w:rPr>
            </w:pPr>
            <w:r w:rsidRPr="00380850">
              <w:rPr>
                <w:rFonts w:cs="Arial"/>
              </w:rPr>
              <w:t xml:space="preserve"> Reference sensitivity power level, P</w:t>
            </w:r>
            <w:r w:rsidR="002A44CA" w:rsidRPr="00380850">
              <w:rPr>
                <w:rFonts w:cs="Arial"/>
                <w:vertAlign w:val="subscript"/>
              </w:rPr>
              <w:t>REFSENS</w:t>
            </w:r>
          </w:p>
          <w:p w14:paraId="3B0CFD43" w14:textId="77777777" w:rsidR="002D505D" w:rsidRPr="00380850" w:rsidRDefault="002D505D" w:rsidP="002D505D">
            <w:pPr>
              <w:pStyle w:val="TAH"/>
              <w:rPr>
                <w:rFonts w:cs="Arial"/>
              </w:rPr>
            </w:pPr>
            <w:r w:rsidRPr="00380850">
              <w:rPr>
                <w:rFonts w:cs="Arial"/>
              </w:rPr>
              <w:t xml:space="preserve"> </w:t>
            </w:r>
            <w:r w:rsidR="00DA6A93" w:rsidRPr="00380850">
              <w:rPr>
                <w:rFonts w:cs="Arial"/>
              </w:rPr>
              <w:t>(dBm)</w:t>
            </w:r>
          </w:p>
        </w:tc>
      </w:tr>
      <w:tr w:rsidR="00380850" w:rsidRPr="00380850" w14:paraId="56347F80" w14:textId="77777777" w:rsidTr="00284AF8">
        <w:trPr>
          <w:jc w:val="center"/>
        </w:trPr>
        <w:tc>
          <w:tcPr>
            <w:tcW w:w="2508" w:type="dxa"/>
            <w:vAlign w:val="center"/>
          </w:tcPr>
          <w:p w14:paraId="0F662D51" w14:textId="77777777" w:rsidR="002D505D" w:rsidRPr="00380850" w:rsidRDefault="002D505D" w:rsidP="002D505D">
            <w:pPr>
              <w:pStyle w:val="TAC"/>
              <w:rPr>
                <w:rFonts w:cs="Arial"/>
              </w:rPr>
            </w:pPr>
          </w:p>
        </w:tc>
        <w:tc>
          <w:tcPr>
            <w:tcW w:w="3170" w:type="dxa"/>
            <w:vAlign w:val="center"/>
          </w:tcPr>
          <w:p w14:paraId="5DE53A64" w14:textId="77777777" w:rsidR="002D505D" w:rsidRPr="00380850" w:rsidRDefault="002D505D" w:rsidP="002D505D">
            <w:pPr>
              <w:pStyle w:val="TAC"/>
              <w:rPr>
                <w:rFonts w:cs="Arial"/>
              </w:rPr>
            </w:pPr>
          </w:p>
        </w:tc>
        <w:tc>
          <w:tcPr>
            <w:tcW w:w="1672" w:type="dxa"/>
            <w:vAlign w:val="center"/>
          </w:tcPr>
          <w:p w14:paraId="3DFDF07C" w14:textId="77777777" w:rsidR="002D505D" w:rsidRPr="00380850" w:rsidRDefault="002D505D" w:rsidP="002D505D">
            <w:pPr>
              <w:pStyle w:val="TAC"/>
              <w:rPr>
                <w:rFonts w:cs="Arial"/>
              </w:rPr>
            </w:pPr>
            <w:r w:rsidRPr="00380850">
              <w:rPr>
                <w:rFonts w:cs="v4.2.0"/>
                <w:lang w:eastAsia="ja-JP"/>
              </w:rPr>
              <w:t xml:space="preserve">f </w:t>
            </w:r>
            <w:r w:rsidRPr="00380850">
              <w:rPr>
                <w:rFonts w:cs="Arial"/>
                <w:lang w:eastAsia="ja-JP"/>
              </w:rPr>
              <w:t>≤</w:t>
            </w:r>
            <w:r w:rsidRPr="00380850">
              <w:rPr>
                <w:rFonts w:cs="v4.2.0"/>
                <w:lang w:eastAsia="ja-JP"/>
              </w:rPr>
              <w:t xml:space="preserve"> 3.0 GHz</w:t>
            </w:r>
          </w:p>
        </w:tc>
        <w:tc>
          <w:tcPr>
            <w:tcW w:w="2507" w:type="dxa"/>
            <w:vAlign w:val="center"/>
          </w:tcPr>
          <w:p w14:paraId="51FF9CF0" w14:textId="77777777" w:rsidR="002D505D" w:rsidRPr="00380850" w:rsidRDefault="002D505D" w:rsidP="002D505D">
            <w:pPr>
              <w:pStyle w:val="TAC"/>
              <w:rPr>
                <w:rFonts w:cs="Arial"/>
              </w:rPr>
            </w:pPr>
            <w:r w:rsidRPr="00380850">
              <w:rPr>
                <w:rFonts w:cs="v4.2.0"/>
                <w:lang w:eastAsia="ja-JP"/>
              </w:rPr>
              <w:t xml:space="preserve">3.0 GHz &lt; f </w:t>
            </w:r>
            <w:r w:rsidRPr="00380850">
              <w:rPr>
                <w:rFonts w:cs="Arial"/>
                <w:lang w:eastAsia="ja-JP"/>
              </w:rPr>
              <w:t>≤</w:t>
            </w:r>
            <w:r w:rsidRPr="00380850">
              <w:rPr>
                <w:rFonts w:cs="v4.2.0"/>
                <w:lang w:eastAsia="ja-JP"/>
              </w:rPr>
              <w:t xml:space="preserve"> 4.2 GHz</w:t>
            </w:r>
          </w:p>
        </w:tc>
      </w:tr>
      <w:tr w:rsidR="00380850" w:rsidRPr="00380850" w14:paraId="4EB57866" w14:textId="77777777" w:rsidTr="00284AF8">
        <w:trPr>
          <w:jc w:val="center"/>
        </w:trPr>
        <w:tc>
          <w:tcPr>
            <w:tcW w:w="2508" w:type="dxa"/>
            <w:vAlign w:val="center"/>
          </w:tcPr>
          <w:p w14:paraId="370C22F3" w14:textId="77777777" w:rsidR="002D505D" w:rsidRPr="00380850" w:rsidRDefault="002D505D" w:rsidP="002D505D">
            <w:pPr>
              <w:pStyle w:val="TAC"/>
              <w:rPr>
                <w:rFonts w:cs="Arial"/>
              </w:rPr>
            </w:pPr>
            <w:r w:rsidRPr="00380850">
              <w:rPr>
                <w:rFonts w:cs="Arial"/>
              </w:rPr>
              <w:t>1.4</w:t>
            </w:r>
          </w:p>
        </w:tc>
        <w:tc>
          <w:tcPr>
            <w:tcW w:w="3170" w:type="dxa"/>
            <w:vAlign w:val="center"/>
          </w:tcPr>
          <w:p w14:paraId="67A588C2" w14:textId="77777777" w:rsidR="002D505D" w:rsidRPr="00380850" w:rsidRDefault="002D505D" w:rsidP="002D505D">
            <w:pPr>
              <w:pStyle w:val="TAC"/>
              <w:rPr>
                <w:rFonts w:cs="Arial"/>
              </w:rPr>
            </w:pPr>
            <w:r w:rsidRPr="00380850">
              <w:rPr>
                <w:rFonts w:cs="Arial"/>
              </w:rPr>
              <w:t xml:space="preserve">FRC A1-1 </w:t>
            </w:r>
          </w:p>
        </w:tc>
        <w:tc>
          <w:tcPr>
            <w:tcW w:w="1672" w:type="dxa"/>
            <w:vAlign w:val="center"/>
          </w:tcPr>
          <w:p w14:paraId="547C7B6D" w14:textId="77777777" w:rsidR="002D505D" w:rsidRPr="00380850" w:rsidRDefault="002D505D" w:rsidP="002D505D">
            <w:pPr>
              <w:pStyle w:val="TAC"/>
              <w:rPr>
                <w:rFonts w:cs="Arial"/>
                <w:lang w:eastAsia="zh-CN"/>
              </w:rPr>
            </w:pPr>
            <w:r w:rsidRPr="00380850">
              <w:rPr>
                <w:rFonts w:cs="Arial"/>
              </w:rPr>
              <w:t>-</w:t>
            </w:r>
            <w:r w:rsidRPr="00380850">
              <w:rPr>
                <w:rFonts w:cs="Arial" w:hint="eastAsia"/>
                <w:lang w:eastAsia="zh-CN"/>
              </w:rPr>
              <w:t>101.1</w:t>
            </w:r>
          </w:p>
        </w:tc>
        <w:tc>
          <w:tcPr>
            <w:tcW w:w="2507" w:type="dxa"/>
            <w:vAlign w:val="center"/>
          </w:tcPr>
          <w:p w14:paraId="4697F597" w14:textId="77777777" w:rsidR="002D505D" w:rsidRPr="00380850" w:rsidRDefault="002D505D" w:rsidP="002D505D">
            <w:pPr>
              <w:pStyle w:val="TAC"/>
              <w:rPr>
                <w:rFonts w:cs="Arial"/>
                <w:lang w:eastAsia="zh-CN"/>
              </w:rPr>
            </w:pPr>
            <w:r w:rsidRPr="00380850">
              <w:rPr>
                <w:rFonts w:cs="Arial"/>
              </w:rPr>
              <w:t>-</w:t>
            </w:r>
            <w:r w:rsidRPr="00380850">
              <w:rPr>
                <w:rFonts w:cs="Arial" w:hint="eastAsia"/>
              </w:rPr>
              <w:t>10</w:t>
            </w:r>
            <w:r w:rsidRPr="00380850">
              <w:rPr>
                <w:rFonts w:cs="Arial" w:hint="eastAsia"/>
                <w:lang w:eastAsia="zh-CN"/>
              </w:rPr>
              <w:t>0</w:t>
            </w:r>
            <w:r w:rsidRPr="00380850">
              <w:rPr>
                <w:rFonts w:cs="Arial"/>
              </w:rPr>
              <w:t>.8</w:t>
            </w:r>
          </w:p>
        </w:tc>
      </w:tr>
      <w:tr w:rsidR="00380850" w:rsidRPr="00380850" w14:paraId="559EB0E9" w14:textId="77777777" w:rsidTr="00284AF8">
        <w:trPr>
          <w:jc w:val="center"/>
        </w:trPr>
        <w:tc>
          <w:tcPr>
            <w:tcW w:w="2508" w:type="dxa"/>
            <w:vAlign w:val="center"/>
          </w:tcPr>
          <w:p w14:paraId="22D8B307" w14:textId="77777777" w:rsidR="002D505D" w:rsidRPr="00380850" w:rsidRDefault="002D505D" w:rsidP="002D505D">
            <w:pPr>
              <w:pStyle w:val="TAC"/>
              <w:rPr>
                <w:rFonts w:cs="Arial"/>
              </w:rPr>
            </w:pPr>
            <w:r w:rsidRPr="00380850">
              <w:rPr>
                <w:rFonts w:cs="Arial"/>
              </w:rPr>
              <w:t>3</w:t>
            </w:r>
          </w:p>
        </w:tc>
        <w:tc>
          <w:tcPr>
            <w:tcW w:w="3170" w:type="dxa"/>
            <w:vAlign w:val="center"/>
          </w:tcPr>
          <w:p w14:paraId="6E58E271" w14:textId="77777777" w:rsidR="002D505D" w:rsidRPr="00380850" w:rsidRDefault="002D505D" w:rsidP="002D505D">
            <w:pPr>
              <w:pStyle w:val="TAC"/>
              <w:rPr>
                <w:rFonts w:cs="Arial"/>
              </w:rPr>
            </w:pPr>
            <w:r w:rsidRPr="00380850">
              <w:rPr>
                <w:rFonts w:cs="Arial"/>
              </w:rPr>
              <w:t xml:space="preserve">FRC A1-2 </w:t>
            </w:r>
          </w:p>
        </w:tc>
        <w:tc>
          <w:tcPr>
            <w:tcW w:w="1672" w:type="dxa"/>
            <w:vAlign w:val="center"/>
          </w:tcPr>
          <w:p w14:paraId="62F3ED27" w14:textId="77777777" w:rsidR="002D505D" w:rsidRPr="00380850" w:rsidRDefault="002D505D" w:rsidP="002D505D">
            <w:pPr>
              <w:pStyle w:val="TAC"/>
              <w:rPr>
                <w:rFonts w:cs="Arial"/>
                <w:lang w:eastAsia="zh-CN"/>
              </w:rPr>
            </w:pPr>
            <w:r w:rsidRPr="00380850">
              <w:rPr>
                <w:rFonts w:cs="Arial"/>
              </w:rPr>
              <w:t>-</w:t>
            </w:r>
            <w:r w:rsidRPr="00380850">
              <w:rPr>
                <w:rFonts w:cs="Arial"/>
                <w:lang w:eastAsia="zh-CN"/>
              </w:rPr>
              <w:t>9</w:t>
            </w:r>
            <w:r w:rsidRPr="00380850">
              <w:rPr>
                <w:rFonts w:cs="Arial" w:hint="eastAsia"/>
                <w:lang w:eastAsia="zh-CN"/>
              </w:rPr>
              <w:t>7.3</w:t>
            </w:r>
          </w:p>
        </w:tc>
        <w:tc>
          <w:tcPr>
            <w:tcW w:w="2507" w:type="dxa"/>
            <w:vAlign w:val="center"/>
          </w:tcPr>
          <w:p w14:paraId="42DDE4C8" w14:textId="77777777" w:rsidR="002D505D" w:rsidRPr="00380850" w:rsidRDefault="002D505D" w:rsidP="002D505D">
            <w:pPr>
              <w:pStyle w:val="TAC"/>
              <w:rPr>
                <w:rFonts w:cs="Arial"/>
                <w:lang w:eastAsia="zh-CN"/>
              </w:rPr>
            </w:pPr>
            <w:r w:rsidRPr="00380850">
              <w:rPr>
                <w:rFonts w:cs="Arial"/>
              </w:rPr>
              <w:t>-9</w:t>
            </w:r>
            <w:r w:rsidRPr="00380850">
              <w:rPr>
                <w:rFonts w:cs="Arial" w:hint="eastAsia"/>
                <w:lang w:eastAsia="zh-CN"/>
              </w:rPr>
              <w:t>7</w:t>
            </w:r>
            <w:r w:rsidRPr="00380850">
              <w:rPr>
                <w:rFonts w:cs="Arial"/>
              </w:rPr>
              <w:t>.0</w:t>
            </w:r>
          </w:p>
        </w:tc>
      </w:tr>
      <w:tr w:rsidR="00380850" w:rsidRPr="00380850" w14:paraId="5C59B0B9" w14:textId="77777777" w:rsidTr="00284AF8">
        <w:trPr>
          <w:jc w:val="center"/>
        </w:trPr>
        <w:tc>
          <w:tcPr>
            <w:tcW w:w="2508" w:type="dxa"/>
            <w:vAlign w:val="center"/>
          </w:tcPr>
          <w:p w14:paraId="43F5B5D5" w14:textId="77777777" w:rsidR="002D505D" w:rsidRPr="00380850" w:rsidRDefault="002D505D" w:rsidP="002D505D">
            <w:pPr>
              <w:pStyle w:val="TAC"/>
              <w:rPr>
                <w:rFonts w:cs="Arial"/>
              </w:rPr>
            </w:pPr>
            <w:r w:rsidRPr="00380850">
              <w:rPr>
                <w:rFonts w:cs="Arial"/>
              </w:rPr>
              <w:t>5</w:t>
            </w:r>
          </w:p>
        </w:tc>
        <w:tc>
          <w:tcPr>
            <w:tcW w:w="3170" w:type="dxa"/>
            <w:vAlign w:val="center"/>
          </w:tcPr>
          <w:p w14:paraId="444D8864" w14:textId="77777777" w:rsidR="002D505D" w:rsidRPr="00380850" w:rsidRDefault="002D505D" w:rsidP="002D505D">
            <w:pPr>
              <w:pStyle w:val="TAC"/>
              <w:rPr>
                <w:rFonts w:cs="Arial"/>
              </w:rPr>
            </w:pPr>
            <w:r w:rsidRPr="00380850">
              <w:rPr>
                <w:rFonts w:cs="Arial"/>
              </w:rPr>
              <w:t xml:space="preserve">FRC A1-3 </w:t>
            </w:r>
          </w:p>
        </w:tc>
        <w:tc>
          <w:tcPr>
            <w:tcW w:w="1672" w:type="dxa"/>
            <w:vAlign w:val="center"/>
          </w:tcPr>
          <w:p w14:paraId="6D764043" w14:textId="77777777" w:rsidR="002D505D" w:rsidRPr="00380850" w:rsidRDefault="002D505D" w:rsidP="002D505D">
            <w:pPr>
              <w:pStyle w:val="TAC"/>
              <w:rPr>
                <w:rFonts w:cs="Arial"/>
                <w:lang w:eastAsia="zh-CN"/>
              </w:rPr>
            </w:pPr>
            <w:r w:rsidRPr="00380850">
              <w:rPr>
                <w:rFonts w:cs="Arial"/>
              </w:rPr>
              <w:t>-</w:t>
            </w:r>
            <w:r w:rsidRPr="00380850">
              <w:rPr>
                <w:rFonts w:cs="Arial"/>
                <w:lang w:eastAsia="zh-CN"/>
              </w:rPr>
              <w:t>9</w:t>
            </w:r>
            <w:r w:rsidRPr="00380850">
              <w:rPr>
                <w:rFonts w:cs="Arial" w:hint="eastAsia"/>
                <w:lang w:eastAsia="zh-CN"/>
              </w:rPr>
              <w:t>5.8</w:t>
            </w:r>
          </w:p>
        </w:tc>
        <w:tc>
          <w:tcPr>
            <w:tcW w:w="2507" w:type="dxa"/>
            <w:vAlign w:val="center"/>
          </w:tcPr>
          <w:p w14:paraId="6C8C45AB" w14:textId="77777777" w:rsidR="002D505D" w:rsidRPr="00380850" w:rsidRDefault="002D505D" w:rsidP="002D505D">
            <w:pPr>
              <w:pStyle w:val="TAC"/>
              <w:rPr>
                <w:rFonts w:cs="Arial"/>
                <w:lang w:eastAsia="zh-CN"/>
              </w:rPr>
            </w:pPr>
            <w:r w:rsidRPr="00380850">
              <w:rPr>
                <w:rFonts w:cs="Arial"/>
              </w:rPr>
              <w:t>-9</w:t>
            </w:r>
            <w:r w:rsidRPr="00380850">
              <w:rPr>
                <w:rFonts w:cs="Arial" w:hint="eastAsia"/>
                <w:lang w:eastAsia="zh-CN"/>
              </w:rPr>
              <w:t>5</w:t>
            </w:r>
            <w:r w:rsidRPr="00380850">
              <w:rPr>
                <w:rFonts w:cs="Arial"/>
              </w:rPr>
              <w:t>.5</w:t>
            </w:r>
          </w:p>
        </w:tc>
      </w:tr>
      <w:tr w:rsidR="00380850" w:rsidRPr="00380850" w14:paraId="7403A6BE" w14:textId="77777777" w:rsidTr="00284AF8">
        <w:trPr>
          <w:jc w:val="center"/>
        </w:trPr>
        <w:tc>
          <w:tcPr>
            <w:tcW w:w="2508" w:type="dxa"/>
            <w:vAlign w:val="center"/>
          </w:tcPr>
          <w:p w14:paraId="77DD8FEE" w14:textId="77777777" w:rsidR="002D505D" w:rsidRPr="00380850" w:rsidRDefault="002D505D" w:rsidP="002D505D">
            <w:pPr>
              <w:pStyle w:val="TAC"/>
              <w:rPr>
                <w:rFonts w:cs="Arial"/>
              </w:rPr>
            </w:pPr>
            <w:r w:rsidRPr="00380850">
              <w:rPr>
                <w:rFonts w:cs="Arial"/>
              </w:rPr>
              <w:t>10</w:t>
            </w:r>
          </w:p>
        </w:tc>
        <w:tc>
          <w:tcPr>
            <w:tcW w:w="3170" w:type="dxa"/>
            <w:vAlign w:val="center"/>
          </w:tcPr>
          <w:p w14:paraId="09E79ECA" w14:textId="77777777" w:rsidR="002D505D" w:rsidRPr="00380850" w:rsidRDefault="002D505D" w:rsidP="002D505D">
            <w:pPr>
              <w:pStyle w:val="TAC"/>
              <w:rPr>
                <w:rFonts w:cs="Arial"/>
              </w:rPr>
            </w:pPr>
            <w:r w:rsidRPr="00380850">
              <w:rPr>
                <w:rFonts w:cs="Arial"/>
              </w:rPr>
              <w:t>FRC A1-3 (Note 1)</w:t>
            </w:r>
          </w:p>
        </w:tc>
        <w:tc>
          <w:tcPr>
            <w:tcW w:w="1672" w:type="dxa"/>
            <w:vAlign w:val="center"/>
          </w:tcPr>
          <w:p w14:paraId="15C372A4" w14:textId="77777777" w:rsidR="002D505D" w:rsidRPr="00380850" w:rsidRDefault="002D505D" w:rsidP="002D505D">
            <w:pPr>
              <w:pStyle w:val="TAC"/>
              <w:rPr>
                <w:rFonts w:cs="Arial"/>
                <w:lang w:eastAsia="zh-CN"/>
              </w:rPr>
            </w:pPr>
            <w:r w:rsidRPr="00380850">
              <w:rPr>
                <w:rFonts w:cs="Arial"/>
              </w:rPr>
              <w:t>-</w:t>
            </w:r>
            <w:r w:rsidRPr="00380850">
              <w:rPr>
                <w:rFonts w:cs="Arial"/>
                <w:lang w:eastAsia="zh-CN"/>
              </w:rPr>
              <w:t>9</w:t>
            </w:r>
            <w:r w:rsidRPr="00380850">
              <w:rPr>
                <w:rFonts w:cs="Arial" w:hint="eastAsia"/>
                <w:lang w:eastAsia="zh-CN"/>
              </w:rPr>
              <w:t>5.8</w:t>
            </w:r>
          </w:p>
        </w:tc>
        <w:tc>
          <w:tcPr>
            <w:tcW w:w="2507" w:type="dxa"/>
            <w:vAlign w:val="center"/>
          </w:tcPr>
          <w:p w14:paraId="0611CD75" w14:textId="77777777" w:rsidR="002D505D" w:rsidRPr="00380850" w:rsidRDefault="002D505D" w:rsidP="002D505D">
            <w:pPr>
              <w:pStyle w:val="TAC"/>
              <w:rPr>
                <w:rFonts w:cs="Arial"/>
                <w:lang w:eastAsia="zh-CN"/>
              </w:rPr>
            </w:pPr>
            <w:r w:rsidRPr="00380850">
              <w:rPr>
                <w:rFonts w:cs="Arial"/>
              </w:rPr>
              <w:t>-9</w:t>
            </w:r>
            <w:r w:rsidRPr="00380850">
              <w:rPr>
                <w:rFonts w:cs="Arial" w:hint="eastAsia"/>
                <w:lang w:eastAsia="zh-CN"/>
              </w:rPr>
              <w:t>5</w:t>
            </w:r>
            <w:r w:rsidRPr="00380850">
              <w:rPr>
                <w:rFonts w:cs="Arial"/>
              </w:rPr>
              <w:t>.5</w:t>
            </w:r>
          </w:p>
        </w:tc>
      </w:tr>
      <w:tr w:rsidR="00380850" w:rsidRPr="00380850" w14:paraId="7F672D39" w14:textId="77777777" w:rsidTr="00284AF8">
        <w:trPr>
          <w:jc w:val="center"/>
        </w:trPr>
        <w:tc>
          <w:tcPr>
            <w:tcW w:w="2508" w:type="dxa"/>
            <w:vAlign w:val="center"/>
          </w:tcPr>
          <w:p w14:paraId="4B20AB6D" w14:textId="77777777" w:rsidR="002D505D" w:rsidRPr="00380850" w:rsidRDefault="002D505D" w:rsidP="002D505D">
            <w:pPr>
              <w:pStyle w:val="TAC"/>
              <w:rPr>
                <w:rFonts w:cs="Arial"/>
              </w:rPr>
            </w:pPr>
            <w:r w:rsidRPr="00380850">
              <w:rPr>
                <w:rFonts w:cs="Arial"/>
              </w:rPr>
              <w:t>15</w:t>
            </w:r>
          </w:p>
        </w:tc>
        <w:tc>
          <w:tcPr>
            <w:tcW w:w="3170" w:type="dxa"/>
            <w:vAlign w:val="center"/>
          </w:tcPr>
          <w:p w14:paraId="3F5D5DB9" w14:textId="77777777" w:rsidR="002D505D" w:rsidRPr="00380850" w:rsidRDefault="002D505D" w:rsidP="002D505D">
            <w:pPr>
              <w:pStyle w:val="TAC"/>
              <w:rPr>
                <w:rFonts w:cs="Arial"/>
              </w:rPr>
            </w:pPr>
            <w:r w:rsidRPr="00380850">
              <w:rPr>
                <w:rFonts w:cs="Arial"/>
              </w:rPr>
              <w:t>FRC A1-3 (Note 1)</w:t>
            </w:r>
          </w:p>
        </w:tc>
        <w:tc>
          <w:tcPr>
            <w:tcW w:w="1672" w:type="dxa"/>
            <w:vAlign w:val="center"/>
          </w:tcPr>
          <w:p w14:paraId="7BE155F9" w14:textId="77777777" w:rsidR="002D505D" w:rsidRPr="00380850" w:rsidRDefault="002D505D" w:rsidP="002D505D">
            <w:pPr>
              <w:pStyle w:val="TAC"/>
              <w:rPr>
                <w:rFonts w:cs="Arial"/>
              </w:rPr>
            </w:pPr>
            <w:r w:rsidRPr="00380850">
              <w:rPr>
                <w:rFonts w:cs="Arial"/>
              </w:rPr>
              <w:t>-</w:t>
            </w:r>
            <w:r w:rsidRPr="00380850">
              <w:rPr>
                <w:rFonts w:cs="Arial"/>
                <w:lang w:eastAsia="zh-CN"/>
              </w:rPr>
              <w:t>9</w:t>
            </w:r>
            <w:r w:rsidRPr="00380850">
              <w:rPr>
                <w:rFonts w:cs="Arial" w:hint="eastAsia"/>
                <w:lang w:eastAsia="zh-CN"/>
              </w:rPr>
              <w:t>5.8</w:t>
            </w:r>
          </w:p>
        </w:tc>
        <w:tc>
          <w:tcPr>
            <w:tcW w:w="2507" w:type="dxa"/>
            <w:vAlign w:val="center"/>
          </w:tcPr>
          <w:p w14:paraId="0EAC3483" w14:textId="77777777" w:rsidR="002D505D" w:rsidRPr="00380850" w:rsidRDefault="002D505D" w:rsidP="002D505D">
            <w:pPr>
              <w:pStyle w:val="TAC"/>
              <w:rPr>
                <w:rFonts w:cs="Arial"/>
                <w:lang w:eastAsia="zh-CN"/>
              </w:rPr>
            </w:pPr>
            <w:r w:rsidRPr="00380850">
              <w:rPr>
                <w:rFonts w:cs="Arial"/>
              </w:rPr>
              <w:t>-9</w:t>
            </w:r>
            <w:r w:rsidRPr="00380850">
              <w:rPr>
                <w:rFonts w:cs="Arial" w:hint="eastAsia"/>
                <w:lang w:eastAsia="zh-CN"/>
              </w:rPr>
              <w:t>5</w:t>
            </w:r>
            <w:r w:rsidRPr="00380850">
              <w:rPr>
                <w:rFonts w:cs="Arial"/>
              </w:rPr>
              <w:t>.5</w:t>
            </w:r>
          </w:p>
        </w:tc>
      </w:tr>
      <w:tr w:rsidR="00380850" w:rsidRPr="00380850" w14:paraId="094ABA45" w14:textId="77777777" w:rsidTr="00284AF8">
        <w:trPr>
          <w:jc w:val="center"/>
        </w:trPr>
        <w:tc>
          <w:tcPr>
            <w:tcW w:w="2508" w:type="dxa"/>
            <w:vAlign w:val="center"/>
          </w:tcPr>
          <w:p w14:paraId="343EE748" w14:textId="77777777" w:rsidR="002D505D" w:rsidRPr="00380850" w:rsidRDefault="002D505D" w:rsidP="002D505D">
            <w:pPr>
              <w:pStyle w:val="TAC"/>
              <w:rPr>
                <w:rFonts w:cs="Arial"/>
              </w:rPr>
            </w:pPr>
            <w:r w:rsidRPr="00380850">
              <w:rPr>
                <w:rFonts w:cs="Arial"/>
              </w:rPr>
              <w:t>20</w:t>
            </w:r>
          </w:p>
        </w:tc>
        <w:tc>
          <w:tcPr>
            <w:tcW w:w="3170" w:type="dxa"/>
            <w:vAlign w:val="center"/>
          </w:tcPr>
          <w:p w14:paraId="6C3B8D7F" w14:textId="77777777" w:rsidR="002D505D" w:rsidRPr="00380850" w:rsidRDefault="002D505D" w:rsidP="002D505D">
            <w:pPr>
              <w:pStyle w:val="TAC"/>
              <w:rPr>
                <w:rFonts w:cs="Arial"/>
              </w:rPr>
            </w:pPr>
            <w:r w:rsidRPr="00380850">
              <w:rPr>
                <w:rFonts w:cs="Arial"/>
              </w:rPr>
              <w:t>FRC A1-3 (Note 1)</w:t>
            </w:r>
          </w:p>
        </w:tc>
        <w:tc>
          <w:tcPr>
            <w:tcW w:w="1672" w:type="dxa"/>
            <w:vAlign w:val="center"/>
          </w:tcPr>
          <w:p w14:paraId="43B020E5" w14:textId="77777777" w:rsidR="002D505D" w:rsidRPr="00380850" w:rsidRDefault="002D505D" w:rsidP="002D505D">
            <w:pPr>
              <w:pStyle w:val="TAC"/>
              <w:rPr>
                <w:rFonts w:cs="Arial"/>
                <w:lang w:eastAsia="zh-CN"/>
              </w:rPr>
            </w:pPr>
            <w:r w:rsidRPr="00380850">
              <w:rPr>
                <w:rFonts w:cs="Arial"/>
              </w:rPr>
              <w:t>-</w:t>
            </w:r>
            <w:r w:rsidRPr="00380850">
              <w:rPr>
                <w:rFonts w:cs="Arial"/>
                <w:lang w:eastAsia="zh-CN"/>
              </w:rPr>
              <w:t>9</w:t>
            </w:r>
            <w:r w:rsidRPr="00380850">
              <w:rPr>
                <w:rFonts w:cs="Arial" w:hint="eastAsia"/>
                <w:lang w:eastAsia="zh-CN"/>
              </w:rPr>
              <w:t>5.8</w:t>
            </w:r>
          </w:p>
        </w:tc>
        <w:tc>
          <w:tcPr>
            <w:tcW w:w="2507" w:type="dxa"/>
            <w:vAlign w:val="center"/>
          </w:tcPr>
          <w:p w14:paraId="56EAD06D" w14:textId="77777777" w:rsidR="002D505D" w:rsidRPr="00380850" w:rsidRDefault="002D505D" w:rsidP="002D505D">
            <w:pPr>
              <w:pStyle w:val="TAC"/>
              <w:rPr>
                <w:rFonts w:cs="Arial"/>
                <w:lang w:eastAsia="zh-CN"/>
              </w:rPr>
            </w:pPr>
            <w:r w:rsidRPr="00380850">
              <w:rPr>
                <w:rFonts w:cs="Arial"/>
              </w:rPr>
              <w:t>-9</w:t>
            </w:r>
            <w:r w:rsidRPr="00380850">
              <w:rPr>
                <w:rFonts w:cs="Arial" w:hint="eastAsia"/>
                <w:lang w:eastAsia="zh-CN"/>
              </w:rPr>
              <w:t>5</w:t>
            </w:r>
            <w:r w:rsidRPr="00380850">
              <w:rPr>
                <w:rFonts w:cs="Arial"/>
              </w:rPr>
              <w:t>.5</w:t>
            </w:r>
          </w:p>
        </w:tc>
      </w:tr>
      <w:tr w:rsidR="00670603" w:rsidRPr="00380850" w14:paraId="0FF0DACD" w14:textId="77777777" w:rsidTr="00284AF8">
        <w:trPr>
          <w:jc w:val="center"/>
        </w:trPr>
        <w:tc>
          <w:tcPr>
            <w:tcW w:w="9857" w:type="dxa"/>
            <w:gridSpan w:val="4"/>
            <w:vAlign w:val="center"/>
          </w:tcPr>
          <w:p w14:paraId="12D8A649" w14:textId="6DC343B5" w:rsidR="002D505D" w:rsidRPr="00380850" w:rsidRDefault="002D505D" w:rsidP="002D505D">
            <w:pPr>
              <w:pStyle w:val="TAN"/>
              <w:rPr>
                <w:rFonts w:cs="Arial"/>
                <w:lang w:eastAsia="ja-JP"/>
              </w:rPr>
            </w:pPr>
            <w:r w:rsidRPr="00380850">
              <w:rPr>
                <w:rFonts w:cs="Arial"/>
              </w:rPr>
              <w:t>NOTE 1:</w:t>
            </w:r>
            <w:r w:rsidR="00C03E78">
              <w:rPr>
                <w:rFonts w:cs="Arial"/>
              </w:rPr>
              <w:tab/>
            </w:r>
            <w:r w:rsidRPr="00380850">
              <w:rPr>
                <w:rFonts w:cs="Arial"/>
              </w:rPr>
              <w:t>P</w:t>
            </w:r>
            <w:r w:rsidRPr="00380850">
              <w:rPr>
                <w:rFonts w:cs="Arial"/>
                <w:vertAlign w:val="subscript"/>
              </w:rPr>
              <w:t>REFSENS</w:t>
            </w:r>
            <w:r w:rsidRPr="00380850">
              <w:rPr>
                <w:rFonts w:cs="Arial"/>
              </w:rPr>
              <w:t xml:space="preserve"> is the power level of a single instance of the reference measurement channel. This requirement shall be met for each consecutive application of a single instance of FRC A1-3 in </w:t>
            </w:r>
            <w:r w:rsidR="00E24033">
              <w:rPr>
                <w:lang w:eastAsia="zh-CN"/>
              </w:rPr>
              <w:t>T</w:t>
            </w:r>
            <w:r w:rsidR="00042043" w:rsidRPr="00380850">
              <w:rPr>
                <w:lang w:eastAsia="zh-CN"/>
              </w:rPr>
              <w:t>S</w:t>
            </w:r>
            <w:r w:rsidR="00042043">
              <w:rPr>
                <w:lang w:eastAsia="zh-CN"/>
              </w:rPr>
              <w:t> </w:t>
            </w:r>
            <w:r w:rsidR="00042043" w:rsidRPr="00380850">
              <w:rPr>
                <w:lang w:eastAsia="zh-CN"/>
              </w:rPr>
              <w:t>36.</w:t>
            </w:r>
            <w:r w:rsidRPr="00380850">
              <w:rPr>
                <w:lang w:eastAsia="zh-CN"/>
              </w:rPr>
              <w:t>141</w:t>
            </w:r>
            <w:r w:rsidR="00042043">
              <w:rPr>
                <w:lang w:eastAsia="zh-CN"/>
              </w:rPr>
              <w:t> </w:t>
            </w:r>
            <w:r w:rsidR="00042043" w:rsidRPr="00380850">
              <w:rPr>
                <w:rFonts w:cs="Arial"/>
              </w:rPr>
              <w:t>[1</w:t>
            </w:r>
            <w:r w:rsidRPr="00380850">
              <w:rPr>
                <w:rFonts w:cs="Arial"/>
              </w:rPr>
              <w:t xml:space="preserve">7] mapped to disjoint frequency ranges with a width of 25 </w:t>
            </w:r>
            <w:r w:rsidR="001B7A2C" w:rsidRPr="00380850">
              <w:rPr>
                <w:rFonts w:cs="Arial"/>
                <w:lang w:eastAsia="ja-JP"/>
              </w:rPr>
              <w:t>r</w:t>
            </w:r>
            <w:r w:rsidRPr="00380850">
              <w:rPr>
                <w:rFonts w:cs="Arial"/>
              </w:rPr>
              <w:t xml:space="preserve">esource </w:t>
            </w:r>
            <w:r w:rsidR="001B7A2C" w:rsidRPr="00380850">
              <w:rPr>
                <w:rFonts w:cs="Arial"/>
                <w:lang w:eastAsia="ja-JP"/>
              </w:rPr>
              <w:t>b</w:t>
            </w:r>
            <w:r w:rsidRPr="00380850">
              <w:rPr>
                <w:rFonts w:cs="Arial"/>
              </w:rPr>
              <w:t>locks each</w:t>
            </w:r>
            <w:r w:rsidRPr="00380850">
              <w:rPr>
                <w:rFonts w:cs="Arial"/>
                <w:lang w:eastAsia="ja-JP"/>
              </w:rPr>
              <w:t>.</w:t>
            </w:r>
          </w:p>
          <w:p w14:paraId="1C70015C" w14:textId="3EB2D9DF" w:rsidR="002D505D" w:rsidRPr="00380850" w:rsidRDefault="002D505D" w:rsidP="00DD69A8">
            <w:pPr>
              <w:pStyle w:val="TAN"/>
              <w:rPr>
                <w:rFonts w:cs="Arial"/>
              </w:rPr>
            </w:pPr>
            <w:r w:rsidRPr="00380850">
              <w:rPr>
                <w:rFonts w:cs="Arial"/>
              </w:rPr>
              <w:t>NOTE 2:</w:t>
            </w:r>
            <w:r w:rsidR="00C03E78">
              <w:rPr>
                <w:rFonts w:cs="Arial"/>
              </w:rPr>
              <w:tab/>
            </w:r>
            <w:r w:rsidRPr="00380850">
              <w:rPr>
                <w:rFonts w:cs="Arial"/>
              </w:rPr>
              <w:t xml:space="preserve">FRC reference measurement channels as defined in annex A.1 in </w:t>
            </w:r>
            <w:r w:rsidR="00E24033">
              <w:rPr>
                <w:lang w:eastAsia="zh-CN"/>
              </w:rPr>
              <w:t>T</w:t>
            </w:r>
            <w:r w:rsidR="00042043" w:rsidRPr="00380850">
              <w:rPr>
                <w:lang w:eastAsia="zh-CN"/>
              </w:rPr>
              <w:t>S</w:t>
            </w:r>
            <w:r w:rsidR="00042043">
              <w:rPr>
                <w:lang w:eastAsia="zh-CN"/>
              </w:rPr>
              <w:t> </w:t>
            </w:r>
            <w:r w:rsidR="00042043" w:rsidRPr="00380850">
              <w:rPr>
                <w:lang w:eastAsia="zh-CN"/>
              </w:rPr>
              <w:t>36.</w:t>
            </w:r>
            <w:r w:rsidRPr="00380850">
              <w:rPr>
                <w:lang w:eastAsia="zh-CN"/>
              </w:rPr>
              <w:t>141</w:t>
            </w:r>
            <w:r w:rsidR="00042043">
              <w:rPr>
                <w:lang w:eastAsia="zh-CN"/>
              </w:rPr>
              <w:t> </w:t>
            </w:r>
            <w:r w:rsidR="00042043" w:rsidRPr="00380850">
              <w:rPr>
                <w:rFonts w:cs="Arial"/>
              </w:rPr>
              <w:t>[1</w:t>
            </w:r>
            <w:r w:rsidRPr="00380850">
              <w:rPr>
                <w:rFonts w:cs="Arial"/>
              </w:rPr>
              <w:t>7].</w:t>
            </w:r>
          </w:p>
        </w:tc>
      </w:tr>
    </w:tbl>
    <w:p w14:paraId="26069CAD" w14:textId="77777777" w:rsidR="00670603" w:rsidRPr="00380850" w:rsidRDefault="00670603" w:rsidP="00670603"/>
    <w:p w14:paraId="66B56725" w14:textId="4E99FC5C" w:rsidR="00670603" w:rsidRPr="00380850" w:rsidRDefault="00670603" w:rsidP="00670603">
      <w:pPr>
        <w:pStyle w:val="NO"/>
        <w:ind w:left="993"/>
      </w:pPr>
      <w:r w:rsidRPr="00380850">
        <w:t>NOTE:</w:t>
      </w:r>
      <w:r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00C923FE" w:rsidRPr="00380850">
        <w:t>.1.2</w:t>
      </w:r>
      <w:r w:rsidRPr="00380850">
        <w:t xml:space="preserve"> and the explanation of how the Minimum Requirement has been relaxed by the Test Tolerance is given </w:t>
      </w:r>
      <w:r w:rsidR="009B144C" w:rsidRPr="00380850">
        <w:t xml:space="preserve">in annex </w:t>
      </w:r>
      <w:r w:rsidRPr="00380850">
        <w:t>C.</w:t>
      </w:r>
    </w:p>
    <w:p w14:paraId="5842EF86" w14:textId="77777777" w:rsidR="009A7DA2" w:rsidRPr="00380850" w:rsidRDefault="00972B90" w:rsidP="0098090A">
      <w:pPr>
        <w:pStyle w:val="Heading2"/>
      </w:pPr>
      <w:bookmarkStart w:id="662" w:name="_Toc21019127"/>
      <w:bookmarkStart w:id="663" w:name="_Toc61114702"/>
      <w:r w:rsidRPr="00380850">
        <w:t>7.3</w:t>
      </w:r>
      <w:r w:rsidRPr="00380850">
        <w:tab/>
        <w:t>Dynamic range</w:t>
      </w:r>
      <w:bookmarkEnd w:id="662"/>
      <w:bookmarkEnd w:id="663"/>
    </w:p>
    <w:p w14:paraId="1AEBD5E7" w14:textId="77777777" w:rsidR="00670603" w:rsidRPr="00380850" w:rsidRDefault="0048459D" w:rsidP="0098090A">
      <w:pPr>
        <w:pStyle w:val="Heading3"/>
      </w:pPr>
      <w:bookmarkStart w:id="664" w:name="_Toc21019128"/>
      <w:bookmarkStart w:id="665" w:name="_Toc61114703"/>
      <w:r w:rsidRPr="00380850">
        <w:t>7.3.1</w:t>
      </w:r>
      <w:r w:rsidRPr="00380850">
        <w:tab/>
      </w:r>
      <w:r w:rsidR="00670603" w:rsidRPr="00380850">
        <w:t>Definition and applicability</w:t>
      </w:r>
      <w:bookmarkEnd w:id="664"/>
      <w:bookmarkEnd w:id="665"/>
    </w:p>
    <w:p w14:paraId="6479B9CF" w14:textId="77777777" w:rsidR="00670603" w:rsidRPr="00380850" w:rsidRDefault="00670603" w:rsidP="00670603">
      <w:r w:rsidRPr="00380850">
        <w:t xml:space="preserve">The dynamic range is a measure of the capability of the receiver unit to receive a wanted signal in the presence of an interfering signal at the </w:t>
      </w:r>
      <w:r w:rsidRPr="00380850">
        <w:rPr>
          <w:i/>
        </w:rPr>
        <w:t>TAB connector</w:t>
      </w:r>
      <w:r w:rsidRPr="00380850">
        <w:t xml:space="preserve"> inside the received </w:t>
      </w:r>
      <w:r w:rsidRPr="00380850">
        <w:rPr>
          <w:i/>
        </w:rPr>
        <w:t>channel bandwidth</w:t>
      </w:r>
      <w:r w:rsidRPr="00380850">
        <w:t xml:space="preserve"> or the capability of receiving high level of wanted signal.</w:t>
      </w:r>
    </w:p>
    <w:p w14:paraId="2CDA3190" w14:textId="77777777" w:rsidR="00670603" w:rsidRPr="00380850" w:rsidRDefault="0048459D" w:rsidP="0098090A">
      <w:pPr>
        <w:pStyle w:val="Heading3"/>
      </w:pPr>
      <w:bookmarkStart w:id="666" w:name="_Toc21019129"/>
      <w:bookmarkStart w:id="667" w:name="_Toc61114704"/>
      <w:r w:rsidRPr="00380850">
        <w:t>7.3.2</w:t>
      </w:r>
      <w:r w:rsidRPr="00380850">
        <w:tab/>
      </w:r>
      <w:r w:rsidR="00670603" w:rsidRPr="00380850">
        <w:t>Minimum requirement</w:t>
      </w:r>
      <w:bookmarkEnd w:id="666"/>
      <w:bookmarkEnd w:id="667"/>
    </w:p>
    <w:p w14:paraId="49AC225A" w14:textId="05B2867E" w:rsidR="00670603" w:rsidRPr="00380850" w:rsidRDefault="00670603" w:rsidP="00670603">
      <w:pPr>
        <w:rPr>
          <w:lang w:eastAsia="zh-CN"/>
        </w:rPr>
      </w:pPr>
      <w:r w:rsidRPr="00380850">
        <w:rPr>
          <w:lang w:eastAsia="zh-CN"/>
        </w:rPr>
        <w:t xml:space="preserve">The </w:t>
      </w:r>
      <w:r w:rsidRPr="00380850">
        <w:t xml:space="preserve">single RAT </w:t>
      </w:r>
      <w:r w:rsidRPr="00380850">
        <w:rPr>
          <w:lang w:eastAsia="zh-CN"/>
        </w:rPr>
        <w:t xml:space="preserve">UTRA FDD AAS BS of Wide Area BS class shall fulfil minimum requirements for dynamic range specified in </w:t>
      </w:r>
      <w:r w:rsidR="00E24033">
        <w:rPr>
          <w:lang w:eastAsia="zh-CN"/>
        </w:rPr>
        <w:t>T</w:t>
      </w:r>
      <w:r w:rsidR="00042043" w:rsidRPr="00380850">
        <w:rPr>
          <w:lang w:eastAsia="zh-CN"/>
        </w:rPr>
        <w:t>S</w:t>
      </w:r>
      <w:r w:rsidR="00042043">
        <w:rPr>
          <w:lang w:eastAsia="zh-CN"/>
        </w:rPr>
        <w:t> </w:t>
      </w:r>
      <w:r w:rsidR="00042043" w:rsidRPr="00380850">
        <w:rPr>
          <w:lang w:eastAsia="zh-CN"/>
        </w:rPr>
        <w:t>25.</w:t>
      </w:r>
      <w:r w:rsidRPr="00380850">
        <w:rPr>
          <w:lang w:eastAsia="zh-CN"/>
        </w:rPr>
        <w:t>104</w:t>
      </w:r>
      <w:r w:rsidR="00042043">
        <w:rPr>
          <w:lang w:eastAsia="zh-CN"/>
        </w:rPr>
        <w:t> </w:t>
      </w:r>
      <w:r w:rsidR="00042043" w:rsidRPr="00380850">
        <w:rPr>
          <w:lang w:eastAsia="zh-CN"/>
        </w:rPr>
        <w:t>[9</w:t>
      </w:r>
      <w:r w:rsidRPr="00380850">
        <w:rPr>
          <w:lang w:eastAsia="zh-CN"/>
        </w:rPr>
        <w:t xml:space="preserve">], </w:t>
      </w:r>
      <w:r w:rsidR="00042043">
        <w:rPr>
          <w:lang w:eastAsia="zh-CN"/>
        </w:rPr>
        <w:t>clause </w:t>
      </w:r>
      <w:r w:rsidR="00042043" w:rsidRPr="00380850">
        <w:rPr>
          <w:lang w:eastAsia="zh-CN"/>
        </w:rPr>
        <w:t>7</w:t>
      </w:r>
      <w:r w:rsidRPr="00380850">
        <w:rPr>
          <w:lang w:eastAsia="zh-CN"/>
        </w:rPr>
        <w:t>.3.1.</w:t>
      </w:r>
    </w:p>
    <w:p w14:paraId="6BAEA3A5" w14:textId="63205E71" w:rsidR="00670603" w:rsidRPr="00380850" w:rsidRDefault="00670603" w:rsidP="00670603">
      <w:pPr>
        <w:rPr>
          <w:lang w:eastAsia="zh-CN"/>
        </w:rPr>
      </w:pPr>
      <w:r w:rsidRPr="00380850">
        <w:rPr>
          <w:lang w:eastAsia="zh-CN"/>
        </w:rPr>
        <w:t xml:space="preserve">The </w:t>
      </w:r>
      <w:r w:rsidRPr="00380850">
        <w:t xml:space="preserve">single RAT </w:t>
      </w:r>
      <w:r w:rsidRPr="00380850">
        <w:rPr>
          <w:lang w:eastAsia="zh-CN"/>
        </w:rPr>
        <w:t xml:space="preserve">UTRA FDD AAS BS of Medium Range BS class shall fulfil minimum requirements for dynamic range specified in </w:t>
      </w:r>
      <w:r w:rsidR="00E24033">
        <w:rPr>
          <w:lang w:eastAsia="zh-CN"/>
        </w:rPr>
        <w:t>T</w:t>
      </w:r>
      <w:r w:rsidR="00042043" w:rsidRPr="00380850">
        <w:rPr>
          <w:lang w:eastAsia="zh-CN"/>
        </w:rPr>
        <w:t>S</w:t>
      </w:r>
      <w:r w:rsidR="00042043">
        <w:rPr>
          <w:lang w:eastAsia="zh-CN"/>
        </w:rPr>
        <w:t> </w:t>
      </w:r>
      <w:r w:rsidR="00042043" w:rsidRPr="00380850">
        <w:rPr>
          <w:lang w:eastAsia="zh-CN"/>
        </w:rPr>
        <w:t>25.</w:t>
      </w:r>
      <w:r w:rsidRPr="00380850">
        <w:rPr>
          <w:lang w:eastAsia="zh-CN"/>
        </w:rPr>
        <w:t>104</w:t>
      </w:r>
      <w:r w:rsidR="00042043">
        <w:rPr>
          <w:lang w:eastAsia="zh-CN"/>
        </w:rPr>
        <w:t> </w:t>
      </w:r>
      <w:r w:rsidR="00042043" w:rsidRPr="00380850">
        <w:rPr>
          <w:lang w:eastAsia="zh-CN"/>
        </w:rPr>
        <w:t>[9</w:t>
      </w:r>
      <w:r w:rsidRPr="00380850">
        <w:rPr>
          <w:lang w:eastAsia="zh-CN"/>
        </w:rPr>
        <w:t xml:space="preserve">], </w:t>
      </w:r>
      <w:r w:rsidR="00042043">
        <w:rPr>
          <w:lang w:eastAsia="zh-CN"/>
        </w:rPr>
        <w:t>clause </w:t>
      </w:r>
      <w:r w:rsidR="00042043" w:rsidRPr="00380850">
        <w:rPr>
          <w:lang w:eastAsia="zh-CN"/>
        </w:rPr>
        <w:t>7</w:t>
      </w:r>
      <w:r w:rsidRPr="00380850">
        <w:rPr>
          <w:lang w:eastAsia="zh-CN"/>
        </w:rPr>
        <w:t>.3.1.</w:t>
      </w:r>
    </w:p>
    <w:p w14:paraId="25C8DFB0" w14:textId="3E749BFF" w:rsidR="00670603" w:rsidRPr="00380850" w:rsidRDefault="00670603" w:rsidP="00670603">
      <w:pPr>
        <w:rPr>
          <w:lang w:eastAsia="zh-CN"/>
        </w:rPr>
      </w:pPr>
      <w:r w:rsidRPr="00380850">
        <w:rPr>
          <w:lang w:eastAsia="zh-CN"/>
        </w:rPr>
        <w:t xml:space="preserve">The </w:t>
      </w:r>
      <w:r w:rsidRPr="00380850">
        <w:t xml:space="preserve">single RAT </w:t>
      </w:r>
      <w:r w:rsidRPr="00380850">
        <w:rPr>
          <w:lang w:eastAsia="zh-CN"/>
        </w:rPr>
        <w:t xml:space="preserve">UTRA FDD AAS BS of Local Area BS class shall fulfil minimum requirements for dynamic range specified in </w:t>
      </w:r>
      <w:r w:rsidR="00E24033">
        <w:rPr>
          <w:lang w:eastAsia="zh-CN"/>
        </w:rPr>
        <w:t>T</w:t>
      </w:r>
      <w:r w:rsidR="00042043" w:rsidRPr="00380850">
        <w:rPr>
          <w:lang w:eastAsia="zh-CN"/>
        </w:rPr>
        <w:t>S</w:t>
      </w:r>
      <w:r w:rsidR="00042043">
        <w:rPr>
          <w:lang w:eastAsia="zh-CN"/>
        </w:rPr>
        <w:t> </w:t>
      </w:r>
      <w:r w:rsidR="00042043" w:rsidRPr="00380850">
        <w:rPr>
          <w:lang w:eastAsia="zh-CN"/>
        </w:rPr>
        <w:t>25.</w:t>
      </w:r>
      <w:r w:rsidRPr="00380850">
        <w:rPr>
          <w:lang w:eastAsia="zh-CN"/>
        </w:rPr>
        <w:t>104</w:t>
      </w:r>
      <w:r w:rsidR="00042043">
        <w:rPr>
          <w:lang w:eastAsia="zh-CN"/>
        </w:rPr>
        <w:t> </w:t>
      </w:r>
      <w:r w:rsidR="00042043" w:rsidRPr="00380850">
        <w:rPr>
          <w:lang w:eastAsia="zh-CN"/>
        </w:rPr>
        <w:t>[9</w:t>
      </w:r>
      <w:r w:rsidRPr="00380850">
        <w:rPr>
          <w:lang w:eastAsia="zh-CN"/>
        </w:rPr>
        <w:t xml:space="preserve">], </w:t>
      </w:r>
      <w:r w:rsidR="00042043">
        <w:rPr>
          <w:lang w:eastAsia="zh-CN"/>
        </w:rPr>
        <w:t>clause </w:t>
      </w:r>
      <w:r w:rsidR="00042043" w:rsidRPr="00380850">
        <w:rPr>
          <w:lang w:eastAsia="zh-CN"/>
        </w:rPr>
        <w:t>7</w:t>
      </w:r>
      <w:r w:rsidRPr="00380850">
        <w:rPr>
          <w:lang w:eastAsia="zh-CN"/>
        </w:rPr>
        <w:t>.3.1.</w:t>
      </w:r>
    </w:p>
    <w:p w14:paraId="263A2866" w14:textId="57BD8955" w:rsidR="00670603" w:rsidRPr="00380850" w:rsidRDefault="00670603" w:rsidP="00670603">
      <w:r w:rsidRPr="00380850">
        <w:t>The single RAT UTRA TDD</w:t>
      </w:r>
      <w:r w:rsidRPr="00380850">
        <w:rPr>
          <w:lang w:eastAsia="zh-CN"/>
        </w:rPr>
        <w:t xml:space="preserve"> AAS BS of</w:t>
      </w:r>
      <w:r w:rsidRPr="00380850">
        <w:t xml:space="preserve"> Wide Area BS </w:t>
      </w:r>
      <w:r w:rsidRPr="00380850">
        <w:rPr>
          <w:lang w:eastAsia="zh-CN"/>
        </w:rPr>
        <w:t xml:space="preserve">class </w:t>
      </w:r>
      <w:r w:rsidRPr="00380850">
        <w:t xml:space="preserve">shall fulfil minimum requirements for dynamic range specified in </w:t>
      </w:r>
      <w:r w:rsidR="00E24033">
        <w:t>T</w:t>
      </w:r>
      <w:r w:rsidR="00042043" w:rsidRPr="00380850">
        <w:t>S</w:t>
      </w:r>
      <w:r w:rsidR="00042043">
        <w:t> </w:t>
      </w:r>
      <w:r w:rsidR="00042043" w:rsidRPr="00380850">
        <w:t>25.</w:t>
      </w:r>
      <w:r w:rsidRPr="00380850">
        <w:t>105</w:t>
      </w:r>
      <w:r w:rsidR="00042043">
        <w:t> </w:t>
      </w:r>
      <w:r w:rsidR="00042043" w:rsidRPr="00380850">
        <w:t>[1</w:t>
      </w:r>
      <w:r w:rsidRPr="00380850">
        <w:t xml:space="preserve">0], </w:t>
      </w:r>
      <w:r w:rsidR="00042043">
        <w:t>clause </w:t>
      </w:r>
      <w:r w:rsidR="00042043" w:rsidRPr="00380850">
        <w:t>7</w:t>
      </w:r>
      <w:r w:rsidRPr="00380850">
        <w:t>.3.1.1.</w:t>
      </w:r>
    </w:p>
    <w:p w14:paraId="202C9325" w14:textId="4C7907CE" w:rsidR="00670603" w:rsidRPr="00380850" w:rsidRDefault="00670603" w:rsidP="00670603">
      <w:r w:rsidRPr="00380850">
        <w:t>The single RAT UTRA TDD</w:t>
      </w:r>
      <w:r w:rsidRPr="00380850">
        <w:rPr>
          <w:lang w:eastAsia="zh-CN"/>
        </w:rPr>
        <w:t xml:space="preserve"> AAS BS of</w:t>
      </w:r>
      <w:r w:rsidRPr="00380850">
        <w:t xml:space="preserve"> Local Area BS </w:t>
      </w:r>
      <w:r w:rsidRPr="00380850">
        <w:rPr>
          <w:lang w:eastAsia="zh-CN"/>
        </w:rPr>
        <w:t xml:space="preserve">class </w:t>
      </w:r>
      <w:r w:rsidRPr="00380850">
        <w:t xml:space="preserve">shall fulfil minimum requirements for dynamic range specified in </w:t>
      </w:r>
      <w:r w:rsidR="00E24033">
        <w:t>T</w:t>
      </w:r>
      <w:r w:rsidR="00042043" w:rsidRPr="00380850">
        <w:t>S</w:t>
      </w:r>
      <w:r w:rsidR="00042043">
        <w:t> </w:t>
      </w:r>
      <w:r w:rsidR="00042043" w:rsidRPr="00380850">
        <w:t>25.</w:t>
      </w:r>
      <w:r w:rsidRPr="00380850">
        <w:t>105</w:t>
      </w:r>
      <w:r w:rsidR="00042043">
        <w:t> </w:t>
      </w:r>
      <w:r w:rsidR="00042043" w:rsidRPr="00380850">
        <w:t>[1</w:t>
      </w:r>
      <w:r w:rsidRPr="00380850">
        <w:t xml:space="preserve">0], </w:t>
      </w:r>
      <w:r w:rsidR="00042043">
        <w:t>clause </w:t>
      </w:r>
      <w:r w:rsidR="00042043" w:rsidRPr="00380850">
        <w:t>7</w:t>
      </w:r>
      <w:r w:rsidRPr="00380850">
        <w:t>.3.1.1.</w:t>
      </w:r>
    </w:p>
    <w:p w14:paraId="6915ADDB" w14:textId="13B2AABB" w:rsidR="00670603" w:rsidRPr="00380850" w:rsidRDefault="00670603" w:rsidP="00670603">
      <w:pPr>
        <w:rPr>
          <w:lang w:eastAsia="zh-CN"/>
        </w:rPr>
      </w:pPr>
      <w:r w:rsidRPr="00380850">
        <w:rPr>
          <w:lang w:eastAsia="zh-CN"/>
        </w:rPr>
        <w:t xml:space="preserve">The </w:t>
      </w:r>
      <w:r w:rsidRPr="00380850">
        <w:t xml:space="preserve">single RAT </w:t>
      </w:r>
      <w:r w:rsidRPr="00380850">
        <w:rPr>
          <w:lang w:eastAsia="zh-CN"/>
        </w:rPr>
        <w:t xml:space="preserve">E-UTRA AAS BS of A Wide Area BS class shall fulfil minimum requirements for dynamic range specified in </w:t>
      </w:r>
      <w:r w:rsidR="00E24033">
        <w:rPr>
          <w:lang w:eastAsia="zh-CN"/>
        </w:rPr>
        <w:t>T</w:t>
      </w:r>
      <w:r w:rsidR="00042043" w:rsidRPr="00380850">
        <w:rPr>
          <w:lang w:eastAsia="zh-CN"/>
        </w:rPr>
        <w:t>S</w:t>
      </w:r>
      <w:r w:rsidR="00042043">
        <w:rPr>
          <w:lang w:eastAsia="zh-CN"/>
        </w:rPr>
        <w:t> </w:t>
      </w:r>
      <w:r w:rsidR="00042043" w:rsidRPr="00380850">
        <w:rPr>
          <w:lang w:eastAsia="zh-CN"/>
        </w:rPr>
        <w:t>36.</w:t>
      </w:r>
      <w:r w:rsidRPr="00380850">
        <w:rPr>
          <w:lang w:eastAsia="zh-CN"/>
        </w:rPr>
        <w:t>104</w:t>
      </w:r>
      <w:r w:rsidR="00042043">
        <w:rPr>
          <w:lang w:eastAsia="zh-CN"/>
        </w:rPr>
        <w:t> </w:t>
      </w:r>
      <w:r w:rsidR="00042043" w:rsidRPr="00380850">
        <w:rPr>
          <w:lang w:eastAsia="zh-CN"/>
        </w:rPr>
        <w:t>[1</w:t>
      </w:r>
      <w:r w:rsidRPr="00380850">
        <w:rPr>
          <w:lang w:eastAsia="zh-CN"/>
        </w:rPr>
        <w:t xml:space="preserve">1], </w:t>
      </w:r>
      <w:r w:rsidR="00042043">
        <w:rPr>
          <w:lang w:eastAsia="zh-CN"/>
        </w:rPr>
        <w:t>clause </w:t>
      </w:r>
      <w:r w:rsidR="00042043" w:rsidRPr="00380850">
        <w:rPr>
          <w:lang w:eastAsia="zh-CN"/>
        </w:rPr>
        <w:t>7</w:t>
      </w:r>
      <w:r w:rsidRPr="00380850">
        <w:rPr>
          <w:lang w:eastAsia="zh-CN"/>
        </w:rPr>
        <w:t>.3.1.</w:t>
      </w:r>
    </w:p>
    <w:p w14:paraId="7FBBAC55" w14:textId="3CA254BA" w:rsidR="00670603" w:rsidRPr="00380850" w:rsidRDefault="00670603" w:rsidP="00670603">
      <w:pPr>
        <w:rPr>
          <w:lang w:eastAsia="zh-CN"/>
        </w:rPr>
      </w:pPr>
      <w:r w:rsidRPr="00380850">
        <w:rPr>
          <w:lang w:eastAsia="zh-CN"/>
        </w:rPr>
        <w:t xml:space="preserve">The </w:t>
      </w:r>
      <w:r w:rsidRPr="00380850">
        <w:t xml:space="preserve">single RAT </w:t>
      </w:r>
      <w:r w:rsidRPr="00380850">
        <w:rPr>
          <w:lang w:eastAsia="zh-CN"/>
        </w:rPr>
        <w:t xml:space="preserve">E-UTRA AAS BS of Medium Range BS class shall fulfil minimum requirements for dynamic range specified in </w:t>
      </w:r>
      <w:r w:rsidR="00E24033">
        <w:rPr>
          <w:lang w:eastAsia="zh-CN"/>
        </w:rPr>
        <w:t>T</w:t>
      </w:r>
      <w:r w:rsidR="00042043" w:rsidRPr="00380850">
        <w:rPr>
          <w:lang w:eastAsia="zh-CN"/>
        </w:rPr>
        <w:t>S</w:t>
      </w:r>
      <w:r w:rsidR="00042043">
        <w:rPr>
          <w:lang w:eastAsia="zh-CN"/>
        </w:rPr>
        <w:t> </w:t>
      </w:r>
      <w:r w:rsidR="00042043" w:rsidRPr="00380850">
        <w:rPr>
          <w:lang w:eastAsia="zh-CN"/>
        </w:rPr>
        <w:t>36.</w:t>
      </w:r>
      <w:r w:rsidRPr="00380850">
        <w:rPr>
          <w:lang w:eastAsia="zh-CN"/>
        </w:rPr>
        <w:t>104</w:t>
      </w:r>
      <w:r w:rsidR="00042043">
        <w:rPr>
          <w:lang w:eastAsia="zh-CN"/>
        </w:rPr>
        <w:t> </w:t>
      </w:r>
      <w:r w:rsidR="00042043" w:rsidRPr="00380850">
        <w:rPr>
          <w:lang w:eastAsia="zh-CN"/>
        </w:rPr>
        <w:t>[1</w:t>
      </w:r>
      <w:r w:rsidRPr="00380850">
        <w:rPr>
          <w:lang w:eastAsia="zh-CN"/>
        </w:rPr>
        <w:t xml:space="preserve">1], </w:t>
      </w:r>
      <w:r w:rsidR="00042043">
        <w:rPr>
          <w:lang w:eastAsia="zh-CN"/>
        </w:rPr>
        <w:t>clause </w:t>
      </w:r>
      <w:r w:rsidR="00042043" w:rsidRPr="00380850">
        <w:rPr>
          <w:lang w:eastAsia="zh-CN"/>
        </w:rPr>
        <w:t>7</w:t>
      </w:r>
      <w:r w:rsidRPr="00380850">
        <w:rPr>
          <w:lang w:eastAsia="zh-CN"/>
        </w:rPr>
        <w:t>.3.1.</w:t>
      </w:r>
    </w:p>
    <w:p w14:paraId="5DCF29CB" w14:textId="2209CB83" w:rsidR="00670603" w:rsidRPr="00380850" w:rsidRDefault="00670603" w:rsidP="00670603">
      <w:pPr>
        <w:rPr>
          <w:lang w:eastAsia="zh-CN"/>
        </w:rPr>
      </w:pPr>
      <w:r w:rsidRPr="00380850">
        <w:rPr>
          <w:lang w:eastAsia="zh-CN"/>
        </w:rPr>
        <w:t xml:space="preserve">The </w:t>
      </w:r>
      <w:r w:rsidRPr="00380850">
        <w:t xml:space="preserve">single RAT </w:t>
      </w:r>
      <w:r w:rsidRPr="00380850">
        <w:rPr>
          <w:lang w:eastAsia="zh-CN"/>
        </w:rPr>
        <w:t xml:space="preserve">E-UTRA AAS BS of Local Area BS class shall fulfil minimum requirements for dynamic range specified in </w:t>
      </w:r>
      <w:r w:rsidR="00E24033">
        <w:rPr>
          <w:lang w:eastAsia="zh-CN"/>
        </w:rPr>
        <w:t>T</w:t>
      </w:r>
      <w:r w:rsidR="00042043" w:rsidRPr="00380850">
        <w:rPr>
          <w:lang w:eastAsia="zh-CN"/>
        </w:rPr>
        <w:t>S</w:t>
      </w:r>
      <w:r w:rsidR="00042043">
        <w:rPr>
          <w:lang w:eastAsia="zh-CN"/>
        </w:rPr>
        <w:t> </w:t>
      </w:r>
      <w:r w:rsidR="00042043" w:rsidRPr="00380850">
        <w:rPr>
          <w:lang w:eastAsia="zh-CN"/>
        </w:rPr>
        <w:t>36.</w:t>
      </w:r>
      <w:r w:rsidRPr="00380850">
        <w:rPr>
          <w:lang w:eastAsia="zh-CN"/>
        </w:rPr>
        <w:t>104</w:t>
      </w:r>
      <w:r w:rsidR="00042043">
        <w:rPr>
          <w:lang w:eastAsia="zh-CN"/>
        </w:rPr>
        <w:t> </w:t>
      </w:r>
      <w:r w:rsidR="00042043" w:rsidRPr="00380850">
        <w:rPr>
          <w:lang w:eastAsia="zh-CN"/>
        </w:rPr>
        <w:t>[1</w:t>
      </w:r>
      <w:r w:rsidRPr="00380850">
        <w:rPr>
          <w:lang w:eastAsia="zh-CN"/>
        </w:rPr>
        <w:t xml:space="preserve">1], </w:t>
      </w:r>
      <w:r w:rsidR="00042043">
        <w:rPr>
          <w:lang w:eastAsia="zh-CN"/>
        </w:rPr>
        <w:t>clause </w:t>
      </w:r>
      <w:r w:rsidR="00042043" w:rsidRPr="00380850">
        <w:rPr>
          <w:lang w:eastAsia="zh-CN"/>
        </w:rPr>
        <w:t>7</w:t>
      </w:r>
      <w:r w:rsidRPr="00380850">
        <w:rPr>
          <w:lang w:eastAsia="zh-CN"/>
        </w:rPr>
        <w:t>.3.1.</w:t>
      </w:r>
    </w:p>
    <w:p w14:paraId="6F8346C1" w14:textId="77777777" w:rsidR="00670603" w:rsidRPr="00380850" w:rsidRDefault="0048459D" w:rsidP="0098090A">
      <w:pPr>
        <w:pStyle w:val="Heading3"/>
      </w:pPr>
      <w:bookmarkStart w:id="668" w:name="_Toc21019130"/>
      <w:bookmarkStart w:id="669" w:name="_Toc61114705"/>
      <w:r w:rsidRPr="00380850">
        <w:t>7.3.3</w:t>
      </w:r>
      <w:r w:rsidRPr="00380850">
        <w:tab/>
      </w:r>
      <w:r w:rsidR="00670603" w:rsidRPr="00380850">
        <w:t>Test purpose</w:t>
      </w:r>
      <w:bookmarkEnd w:id="668"/>
      <w:bookmarkEnd w:id="669"/>
    </w:p>
    <w:p w14:paraId="2FAE5FDB" w14:textId="77777777" w:rsidR="00042043" w:rsidRPr="00380850" w:rsidRDefault="00670603" w:rsidP="00670603">
      <w:r w:rsidRPr="00380850">
        <w:t xml:space="preserve">To verify that at the dynamic range of the receiver unit associated with each </w:t>
      </w:r>
      <w:r w:rsidRPr="00380850">
        <w:rPr>
          <w:i/>
        </w:rPr>
        <w:t>TAB connector</w:t>
      </w:r>
      <w:r w:rsidRPr="00380850">
        <w:t xml:space="preserve"> shall fulfil the specified limit.</w:t>
      </w:r>
      <w:bookmarkStart w:id="670" w:name="_Toc21019131"/>
    </w:p>
    <w:p w14:paraId="659741AF" w14:textId="4FA02388" w:rsidR="00670603" w:rsidRPr="00380850" w:rsidRDefault="0048459D" w:rsidP="0098090A">
      <w:pPr>
        <w:pStyle w:val="Heading3"/>
      </w:pPr>
      <w:bookmarkStart w:id="671" w:name="_Toc61114706"/>
      <w:r w:rsidRPr="00380850">
        <w:t>7.3.4</w:t>
      </w:r>
      <w:r w:rsidRPr="00380850">
        <w:tab/>
      </w:r>
      <w:r w:rsidR="00670603" w:rsidRPr="00380850">
        <w:t>Method of test</w:t>
      </w:r>
      <w:bookmarkEnd w:id="670"/>
      <w:bookmarkEnd w:id="671"/>
    </w:p>
    <w:p w14:paraId="76BFCC82" w14:textId="77777777" w:rsidR="00670603" w:rsidRPr="00380850" w:rsidRDefault="00670603" w:rsidP="0098090A">
      <w:pPr>
        <w:pStyle w:val="Heading4"/>
      </w:pPr>
      <w:bookmarkStart w:id="672" w:name="_Toc21019132"/>
      <w:bookmarkStart w:id="673" w:name="_Toc61114707"/>
      <w:r w:rsidRPr="00380850">
        <w:t>7.3.4.1</w:t>
      </w:r>
      <w:r w:rsidRPr="00380850">
        <w:tab/>
        <w:t>Initial conditions</w:t>
      </w:r>
      <w:bookmarkEnd w:id="672"/>
      <w:bookmarkEnd w:id="673"/>
    </w:p>
    <w:p w14:paraId="371593AF" w14:textId="77777777" w:rsidR="0048459D" w:rsidRPr="00380850" w:rsidRDefault="00670603" w:rsidP="00670603">
      <w:r w:rsidRPr="00380850">
        <w:t>Test environment:</w:t>
      </w:r>
    </w:p>
    <w:p w14:paraId="51CF6F2C" w14:textId="77777777" w:rsidR="00670603" w:rsidRPr="00380850" w:rsidRDefault="0048459D" w:rsidP="0048459D">
      <w:pPr>
        <w:pStyle w:val="B1"/>
      </w:pPr>
      <w:r w:rsidRPr="00380850">
        <w:t>-</w:t>
      </w:r>
      <w:r w:rsidR="00670603" w:rsidRPr="00380850">
        <w:tab/>
        <w:t xml:space="preserve">normal; </w:t>
      </w:r>
      <w:r w:rsidR="009F145B" w:rsidRPr="00380850">
        <w:t>see clause B.2</w:t>
      </w:r>
      <w:r w:rsidR="00670603" w:rsidRPr="00380850">
        <w:t>.</w:t>
      </w:r>
    </w:p>
    <w:p w14:paraId="1DE8D995" w14:textId="77777777" w:rsidR="0048459D" w:rsidRPr="00380850" w:rsidRDefault="00670603" w:rsidP="00670603">
      <w:pPr>
        <w:rPr>
          <w:rFonts w:cs="v4.2.0"/>
        </w:rPr>
      </w:pPr>
      <w:r w:rsidRPr="00380850">
        <w:rPr>
          <w:rFonts w:cs="v4.2.0"/>
        </w:rPr>
        <w:t>RF channels to be tested for single carrier:</w:t>
      </w:r>
    </w:p>
    <w:p w14:paraId="08EFE081" w14:textId="5362E712" w:rsidR="00670603" w:rsidRPr="00380850" w:rsidRDefault="0048459D" w:rsidP="0048459D">
      <w:pPr>
        <w:pStyle w:val="B1"/>
      </w:pPr>
      <w:r w:rsidRPr="00380850">
        <w:t>-</w:t>
      </w:r>
      <w:r w:rsidR="00670603" w:rsidRPr="00380850">
        <w:tab/>
        <w:t xml:space="preserve">B, M and T; see </w:t>
      </w:r>
      <w:r w:rsidR="00042043">
        <w:t>clause </w:t>
      </w:r>
      <w:r w:rsidR="00042043" w:rsidRPr="00380850">
        <w:t>4</w:t>
      </w:r>
      <w:r w:rsidR="00670603" w:rsidRPr="00380850">
        <w:t>.12.</w:t>
      </w:r>
      <w:r w:rsidR="000E4E7B" w:rsidRPr="00380850">
        <w:t>1</w:t>
      </w:r>
      <w:r w:rsidR="00670603" w:rsidRPr="00380850">
        <w:t>.</w:t>
      </w:r>
    </w:p>
    <w:p w14:paraId="75847141" w14:textId="77777777" w:rsidR="00670603" w:rsidRPr="00380850" w:rsidRDefault="00670603" w:rsidP="0098090A">
      <w:pPr>
        <w:pStyle w:val="Heading4"/>
      </w:pPr>
      <w:bookmarkStart w:id="674" w:name="_Toc21019133"/>
      <w:bookmarkStart w:id="675" w:name="_Toc61114708"/>
      <w:r w:rsidRPr="00380850">
        <w:t>7.3.4.2</w:t>
      </w:r>
      <w:r w:rsidRPr="00380850">
        <w:tab/>
        <w:t>Procedure</w:t>
      </w:r>
      <w:bookmarkEnd w:id="674"/>
      <w:bookmarkEnd w:id="675"/>
    </w:p>
    <w:p w14:paraId="74F9B3E2" w14:textId="0B33AF6A" w:rsidR="00670603" w:rsidRPr="00380850" w:rsidRDefault="00670603" w:rsidP="00670603">
      <w:pPr>
        <w:pStyle w:val="CommentText"/>
      </w:pPr>
      <w:r w:rsidRPr="00380850">
        <w:t xml:space="preserve">The minimum requirement is applied to all </w:t>
      </w:r>
      <w:r w:rsidRPr="00380850">
        <w:rPr>
          <w:i/>
        </w:rPr>
        <w:t>TAB connectors,</w:t>
      </w:r>
      <w:r w:rsidRPr="00380850">
        <w:t xml:space="preserve"> the procedure </w:t>
      </w:r>
      <w:r w:rsidR="00624D1A" w:rsidRPr="00380850">
        <w:t>is</w:t>
      </w:r>
      <w:r w:rsidRPr="00380850">
        <w:t xml:space="preserve"> repeated until all </w:t>
      </w:r>
      <w:r w:rsidRPr="00380850">
        <w:rPr>
          <w:i/>
        </w:rPr>
        <w:t>TAB connectors</w:t>
      </w:r>
      <w:r w:rsidRPr="00380850">
        <w:t xml:space="preserve"> necessary to demonstrate conformance have been tested; see </w:t>
      </w:r>
      <w:r w:rsidR="00042043">
        <w:t>clause </w:t>
      </w:r>
      <w:r w:rsidR="00042043" w:rsidRPr="00380850">
        <w:t>7</w:t>
      </w:r>
      <w:r w:rsidRPr="00380850">
        <w:t>.1.</w:t>
      </w:r>
    </w:p>
    <w:p w14:paraId="2A76ED3F" w14:textId="77777777" w:rsidR="00670603" w:rsidRPr="00380850" w:rsidRDefault="0048459D" w:rsidP="0048459D">
      <w:pPr>
        <w:pStyle w:val="B1"/>
      </w:pPr>
      <w:r w:rsidRPr="00380850">
        <w:t>1)</w:t>
      </w:r>
      <w:r w:rsidRPr="00380850">
        <w:tab/>
      </w:r>
      <w:r w:rsidR="00670603" w:rsidRPr="00380850">
        <w:t xml:space="preserve">Connect </w:t>
      </w:r>
      <w:r w:rsidR="00670603" w:rsidRPr="00380850">
        <w:rPr>
          <w:i/>
        </w:rPr>
        <w:t>TAB connector</w:t>
      </w:r>
      <w:r w:rsidR="00670603" w:rsidRPr="00380850">
        <w:t xml:space="preserve"> to measurement equipment as shown in </w:t>
      </w:r>
      <w:r w:rsidR="00670603" w:rsidRPr="00380850">
        <w:rPr>
          <w:rFonts w:eastAsia="MS Mincho"/>
        </w:rPr>
        <w:t>annex D.</w:t>
      </w:r>
      <w:r w:rsidR="00670603" w:rsidRPr="00380850">
        <w:t xml:space="preserve">2.1. All </w:t>
      </w:r>
      <w:r w:rsidR="00670603" w:rsidRPr="00380850">
        <w:rPr>
          <w:i/>
        </w:rPr>
        <w:t>TAB connectors</w:t>
      </w:r>
      <w:r w:rsidR="00670603" w:rsidRPr="00380850">
        <w:t xml:space="preserve"> not under test shall be terminated.</w:t>
      </w:r>
    </w:p>
    <w:p w14:paraId="2F786560" w14:textId="77777777" w:rsidR="00670603" w:rsidRPr="00380850" w:rsidRDefault="0048459D" w:rsidP="0048459D">
      <w:pPr>
        <w:pStyle w:val="B1"/>
      </w:pPr>
      <w:r w:rsidRPr="00380850">
        <w:t>2)</w:t>
      </w:r>
      <w:r w:rsidRPr="00380850">
        <w:tab/>
      </w:r>
      <w:r w:rsidR="00670603" w:rsidRPr="00380850">
        <w:t>Set the signal generator for the wanted signal to transmit:</w:t>
      </w:r>
    </w:p>
    <w:p w14:paraId="38D5E566" w14:textId="77777777" w:rsidR="00670603" w:rsidRPr="00380850" w:rsidRDefault="0048459D" w:rsidP="0048459D">
      <w:pPr>
        <w:pStyle w:val="B2"/>
      </w:pPr>
      <w:r w:rsidRPr="00380850">
        <w:rPr>
          <w:rFonts w:eastAsia="MS Mincho"/>
        </w:rPr>
        <w:t>-</w:t>
      </w:r>
      <w:r w:rsidRPr="00380850">
        <w:rPr>
          <w:rFonts w:eastAsia="MS Mincho"/>
        </w:rPr>
        <w:tab/>
      </w:r>
      <w:r w:rsidR="00670603" w:rsidRPr="00380850">
        <w:rPr>
          <w:rFonts w:eastAsia="MS Mincho"/>
        </w:rPr>
        <w:t xml:space="preserve">as specified </w:t>
      </w:r>
      <w:r w:rsidR="00DA0C51" w:rsidRPr="00380850">
        <w:rPr>
          <w:rFonts w:eastAsia="MS Mincho"/>
        </w:rPr>
        <w:t xml:space="preserve">in table </w:t>
      </w:r>
      <w:r w:rsidR="00670603" w:rsidRPr="00380850">
        <w:rPr>
          <w:rFonts w:eastAsia="MS Mincho"/>
        </w:rPr>
        <w:t>7.3.5.1-1 for UTRA.</w:t>
      </w:r>
    </w:p>
    <w:p w14:paraId="00CE4583" w14:textId="77777777" w:rsidR="00670603" w:rsidRPr="00380850" w:rsidRDefault="0048459D" w:rsidP="0048459D">
      <w:pPr>
        <w:pStyle w:val="B2"/>
      </w:pPr>
      <w:r w:rsidRPr="00380850">
        <w:rPr>
          <w:rFonts w:eastAsia="MS Mincho"/>
        </w:rPr>
        <w:t>-</w:t>
      </w:r>
      <w:r w:rsidRPr="00380850">
        <w:rPr>
          <w:rFonts w:eastAsia="MS Mincho"/>
        </w:rPr>
        <w:tab/>
      </w:r>
      <w:r w:rsidR="00670603" w:rsidRPr="00380850">
        <w:rPr>
          <w:rFonts w:eastAsia="MS Mincho"/>
        </w:rPr>
        <w:t xml:space="preserve">as specified </w:t>
      </w:r>
      <w:r w:rsidR="00DA0C51" w:rsidRPr="00380850">
        <w:rPr>
          <w:rFonts w:eastAsia="MS Mincho"/>
        </w:rPr>
        <w:t xml:space="preserve">in table </w:t>
      </w:r>
      <w:r w:rsidR="00670603" w:rsidRPr="00380850">
        <w:rPr>
          <w:rFonts w:eastAsia="MS Mincho"/>
        </w:rPr>
        <w:t xml:space="preserve">7.3.5.1-2 </w:t>
      </w:r>
      <w:r w:rsidR="00670603" w:rsidRPr="00380850">
        <w:rPr>
          <w:rFonts w:eastAsia="MS P??"/>
        </w:rPr>
        <w:t>for UTRA TDD 1,28Mcps operation.</w:t>
      </w:r>
    </w:p>
    <w:p w14:paraId="044D62B3" w14:textId="77777777" w:rsidR="00670603" w:rsidRPr="00380850" w:rsidRDefault="0048459D" w:rsidP="0048459D">
      <w:pPr>
        <w:pStyle w:val="B2"/>
      </w:pPr>
      <w:r w:rsidRPr="00380850">
        <w:t>-</w:t>
      </w:r>
      <w:r w:rsidRPr="00380850">
        <w:tab/>
      </w:r>
      <w:r w:rsidR="00670603" w:rsidRPr="00380850">
        <w:rPr>
          <w:rFonts w:eastAsia="MS Mincho"/>
        </w:rPr>
        <w:t xml:space="preserve">as specified </w:t>
      </w:r>
      <w:r w:rsidR="00DA0C51" w:rsidRPr="00380850">
        <w:rPr>
          <w:rFonts w:eastAsia="MS Mincho"/>
        </w:rPr>
        <w:t xml:space="preserve">in table </w:t>
      </w:r>
      <w:r w:rsidR="00670603" w:rsidRPr="00380850">
        <w:rPr>
          <w:rFonts w:eastAsia="MS Mincho"/>
        </w:rPr>
        <w:t xml:space="preserve">7.3.5.1-3 </w:t>
      </w:r>
      <w:r w:rsidR="009F145B" w:rsidRPr="00380850">
        <w:rPr>
          <w:rFonts w:eastAsia="MS Mincho"/>
        </w:rPr>
        <w:t>to table</w:t>
      </w:r>
      <w:r w:rsidR="00670603" w:rsidRPr="00380850">
        <w:rPr>
          <w:rFonts w:eastAsia="MS Mincho"/>
        </w:rPr>
        <w:t xml:space="preserve"> 7.3.5.1-5  </w:t>
      </w:r>
      <w:r w:rsidR="00670603" w:rsidRPr="00380850">
        <w:t>for E-UTRA.</w:t>
      </w:r>
    </w:p>
    <w:p w14:paraId="27D011AC" w14:textId="77777777" w:rsidR="00670603" w:rsidRPr="00380850" w:rsidRDefault="00670603" w:rsidP="00670603">
      <w:pPr>
        <w:pStyle w:val="B1"/>
      </w:pPr>
      <w:r w:rsidRPr="00380850">
        <w:t>3)</w:t>
      </w:r>
      <w:r w:rsidRPr="00380850">
        <w:tab/>
        <w:t>Set the Signal generator for the AWGN interfering signal at the same frequency as the wanted signal to transmit:</w:t>
      </w:r>
    </w:p>
    <w:p w14:paraId="7442ABA3" w14:textId="77777777" w:rsidR="00670603" w:rsidRPr="00380850" w:rsidRDefault="0048459D" w:rsidP="0048459D">
      <w:pPr>
        <w:pStyle w:val="B2"/>
      </w:pPr>
      <w:r w:rsidRPr="00380850">
        <w:t>-</w:t>
      </w:r>
      <w:r w:rsidRPr="00380850">
        <w:tab/>
      </w:r>
      <w:r w:rsidR="00670603" w:rsidRPr="00380850">
        <w:t xml:space="preserve">as specified </w:t>
      </w:r>
      <w:r w:rsidR="00DA0C51" w:rsidRPr="00380850">
        <w:t xml:space="preserve">in table </w:t>
      </w:r>
      <w:r w:rsidR="00670603" w:rsidRPr="00380850">
        <w:t>7.3.5.1-1 for UTRA.</w:t>
      </w:r>
    </w:p>
    <w:p w14:paraId="3CBF76F3" w14:textId="77777777" w:rsidR="00670603" w:rsidRPr="00380850" w:rsidRDefault="0048459D" w:rsidP="0048459D">
      <w:pPr>
        <w:pStyle w:val="B2"/>
      </w:pPr>
      <w:r w:rsidRPr="00380850">
        <w:t>-</w:t>
      </w:r>
      <w:r w:rsidR="00670603" w:rsidRPr="00380850">
        <w:tab/>
        <w:t xml:space="preserve">as specified </w:t>
      </w:r>
      <w:r w:rsidR="00DA0C51" w:rsidRPr="00380850">
        <w:t xml:space="preserve">in table </w:t>
      </w:r>
      <w:r w:rsidR="00670603" w:rsidRPr="00380850">
        <w:t>7.3.5.1-2 for UTRA TDD 1,28Mcps operation.</w:t>
      </w:r>
    </w:p>
    <w:p w14:paraId="18432BB6" w14:textId="6BDBA2F7" w:rsidR="00670603" w:rsidRPr="00380850" w:rsidRDefault="0048459D" w:rsidP="0048459D">
      <w:pPr>
        <w:pStyle w:val="B2"/>
      </w:pPr>
      <w:r w:rsidRPr="00380850">
        <w:t>-</w:t>
      </w:r>
      <w:r w:rsidR="00C03E78">
        <w:tab/>
      </w:r>
      <w:r w:rsidR="00670603" w:rsidRPr="00380850">
        <w:t xml:space="preserve">as specified </w:t>
      </w:r>
      <w:r w:rsidR="00DA0C51" w:rsidRPr="00380850">
        <w:t xml:space="preserve">in table </w:t>
      </w:r>
      <w:r w:rsidR="00670603" w:rsidRPr="00380850">
        <w:t xml:space="preserve">7.3.5.1-3 </w:t>
      </w:r>
      <w:r w:rsidR="009F145B" w:rsidRPr="00380850">
        <w:t>to table</w:t>
      </w:r>
      <w:r w:rsidR="00670603" w:rsidRPr="00380850">
        <w:t xml:space="preserve"> 7.3.5.1-5  for E-UTRA.</w:t>
      </w:r>
    </w:p>
    <w:p w14:paraId="63F09A04" w14:textId="77777777" w:rsidR="00670603" w:rsidRPr="00380850" w:rsidRDefault="0048459D" w:rsidP="0048459D">
      <w:pPr>
        <w:pStyle w:val="B1"/>
      </w:pPr>
      <w:r w:rsidRPr="00380850">
        <w:t>4)</w:t>
      </w:r>
      <w:r w:rsidR="00670603" w:rsidRPr="00380850">
        <w:tab/>
        <w:t>Measure:</w:t>
      </w:r>
    </w:p>
    <w:p w14:paraId="20516E70" w14:textId="2CFE5636" w:rsidR="00670603" w:rsidRPr="00380850" w:rsidRDefault="0048459D" w:rsidP="0048459D">
      <w:pPr>
        <w:pStyle w:val="B2"/>
      </w:pPr>
      <w:r w:rsidRPr="00380850">
        <w:t>-</w:t>
      </w:r>
      <w:r w:rsidRPr="00380850">
        <w:tab/>
      </w:r>
      <w:r w:rsidR="00670603" w:rsidRPr="00380850">
        <w:t xml:space="preserve">BER according to annex C in </w:t>
      </w:r>
      <w:r w:rsidR="00E24033">
        <w:t>T</w:t>
      </w:r>
      <w:r w:rsidR="00042043" w:rsidRPr="00380850">
        <w:t>S</w:t>
      </w:r>
      <w:r w:rsidR="00042043">
        <w:t> </w:t>
      </w:r>
      <w:r w:rsidR="00042043" w:rsidRPr="00380850">
        <w:t>25.</w:t>
      </w:r>
      <w:r w:rsidR="00670603" w:rsidRPr="00380850">
        <w:t>141</w:t>
      </w:r>
      <w:r w:rsidR="00042043">
        <w:t> </w:t>
      </w:r>
      <w:r w:rsidR="00042043" w:rsidRPr="00380850">
        <w:t>[1</w:t>
      </w:r>
      <w:r w:rsidR="00670603" w:rsidRPr="00380850">
        <w:t>8] for FDD UTRA.</w:t>
      </w:r>
    </w:p>
    <w:p w14:paraId="6F067023" w14:textId="4CC71A2E" w:rsidR="00670603" w:rsidRPr="00380850" w:rsidRDefault="0048459D" w:rsidP="0048459D">
      <w:pPr>
        <w:pStyle w:val="B2"/>
      </w:pPr>
      <w:r w:rsidRPr="00380850">
        <w:t>-</w:t>
      </w:r>
      <w:r w:rsidRPr="00380850">
        <w:tab/>
      </w:r>
      <w:r w:rsidR="00670603" w:rsidRPr="00380850">
        <w:t xml:space="preserve">BER according to annex F in </w:t>
      </w:r>
      <w:r w:rsidR="00E24033">
        <w:t>T</w:t>
      </w:r>
      <w:r w:rsidR="00042043" w:rsidRPr="00380850">
        <w:t>S</w:t>
      </w:r>
      <w:r w:rsidR="00042043">
        <w:t> </w:t>
      </w:r>
      <w:r w:rsidR="00042043" w:rsidRPr="00380850">
        <w:t>25.</w:t>
      </w:r>
      <w:r w:rsidR="00670603" w:rsidRPr="00380850">
        <w:t>142</w:t>
      </w:r>
      <w:r w:rsidR="00042043">
        <w:t> </w:t>
      </w:r>
      <w:r w:rsidR="00042043" w:rsidRPr="00380850">
        <w:t>[2</w:t>
      </w:r>
      <w:r w:rsidR="003C61E9" w:rsidRPr="00380850">
        <w:t>0</w:t>
      </w:r>
      <w:r w:rsidR="00670603" w:rsidRPr="00380850">
        <w:t>] for TDD UTRA.</w:t>
      </w:r>
    </w:p>
    <w:p w14:paraId="6508EA6B" w14:textId="0E298A53" w:rsidR="00670603" w:rsidRPr="00380850" w:rsidRDefault="0048459D" w:rsidP="0048459D">
      <w:pPr>
        <w:pStyle w:val="B2"/>
      </w:pPr>
      <w:r w:rsidRPr="00380850">
        <w:rPr>
          <w:rFonts w:cs="v4.2.0"/>
        </w:rPr>
        <w:t>-</w:t>
      </w:r>
      <w:r w:rsidRPr="00380850">
        <w:rPr>
          <w:rFonts w:cs="v4.2.0"/>
        </w:rPr>
        <w:tab/>
      </w:r>
      <w:r w:rsidR="00670603" w:rsidRPr="00380850">
        <w:rPr>
          <w:rFonts w:cs="v4.2.0"/>
        </w:rPr>
        <w:t xml:space="preserve">Throughput according </w:t>
      </w:r>
      <w:r w:rsidR="009B144C" w:rsidRPr="00380850">
        <w:rPr>
          <w:rFonts w:cs="v4.2.0"/>
        </w:rPr>
        <w:t xml:space="preserve">to annex </w:t>
      </w:r>
      <w:r w:rsidR="00670603" w:rsidRPr="00380850">
        <w:rPr>
          <w:rFonts w:cs="v4.2.0"/>
        </w:rPr>
        <w:t xml:space="preserve">E in </w:t>
      </w:r>
      <w:r w:rsidR="00E24033">
        <w:rPr>
          <w:rFonts w:cs="v4.2.0"/>
        </w:rPr>
        <w:t>T</w:t>
      </w:r>
      <w:r w:rsidR="00042043" w:rsidRPr="00380850">
        <w:rPr>
          <w:rFonts w:cs="v4.2.0"/>
        </w:rPr>
        <w:t>S</w:t>
      </w:r>
      <w:r w:rsidR="00042043">
        <w:rPr>
          <w:rFonts w:cs="v4.2.0"/>
        </w:rPr>
        <w:t> </w:t>
      </w:r>
      <w:r w:rsidR="00042043" w:rsidRPr="00380850">
        <w:rPr>
          <w:rFonts w:cs="v4.2.0"/>
        </w:rPr>
        <w:t>36.</w:t>
      </w:r>
      <w:r w:rsidR="00670603" w:rsidRPr="00380850">
        <w:rPr>
          <w:rFonts w:cs="v4.2.0"/>
        </w:rPr>
        <w:t>141</w:t>
      </w:r>
      <w:r w:rsidR="00042043">
        <w:rPr>
          <w:rFonts w:cs="v4.2.0"/>
        </w:rPr>
        <w:t> </w:t>
      </w:r>
      <w:r w:rsidR="00042043" w:rsidRPr="00380850">
        <w:rPr>
          <w:rFonts w:cs="v4.2.0"/>
        </w:rPr>
        <w:t>[1</w:t>
      </w:r>
      <w:r w:rsidR="00670603" w:rsidRPr="00380850">
        <w:rPr>
          <w:rFonts w:cs="v4.2.0"/>
        </w:rPr>
        <w:t>7] for E-UTRA</w:t>
      </w:r>
      <w:r w:rsidRPr="00380850">
        <w:rPr>
          <w:rFonts w:cs="v4.2.0"/>
        </w:rPr>
        <w:t>.</w:t>
      </w:r>
    </w:p>
    <w:p w14:paraId="221606E1" w14:textId="77777777" w:rsidR="00670603" w:rsidRPr="00380850" w:rsidRDefault="00670603" w:rsidP="00670603">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4212B0D1" w14:textId="77777777" w:rsidR="00670603" w:rsidRPr="00380850" w:rsidRDefault="00670603" w:rsidP="00670603">
      <w:pPr>
        <w:pStyle w:val="B1"/>
      </w:pPr>
      <w:r w:rsidRPr="00380850">
        <w:t>5)</w:t>
      </w:r>
      <w:r w:rsidRPr="00380850">
        <w:tab/>
        <w:t xml:space="preserve">For </w:t>
      </w:r>
      <w:r w:rsidRPr="00380850">
        <w:rPr>
          <w:i/>
        </w:rPr>
        <w:t xml:space="preserve">multi-band </w:t>
      </w:r>
      <w:r w:rsidRPr="00380850">
        <w:rPr>
          <w:i/>
          <w:lang w:eastAsia="zh-CN"/>
        </w:rPr>
        <w:t>TAB connectors</w:t>
      </w:r>
      <w:r w:rsidRPr="00380850">
        <w:rPr>
          <w:lang w:eastAsia="zh-CN"/>
        </w:rPr>
        <w:t xml:space="preserve"> </w:t>
      </w:r>
      <w:r w:rsidRPr="00380850">
        <w:t>and single band tests, repeat the steps above per involved band where single band test configurations and test models shall apply with no carrier activated in the other band.</w:t>
      </w:r>
    </w:p>
    <w:p w14:paraId="62161BEA" w14:textId="77777777" w:rsidR="00670603" w:rsidRPr="00380850" w:rsidRDefault="00D62D6E" w:rsidP="0098090A">
      <w:pPr>
        <w:pStyle w:val="Heading3"/>
      </w:pPr>
      <w:bookmarkStart w:id="676" w:name="_Toc21019134"/>
      <w:bookmarkStart w:id="677" w:name="_Toc61114709"/>
      <w:r w:rsidRPr="00380850">
        <w:t>7.3.5</w:t>
      </w:r>
      <w:r w:rsidRPr="00380850">
        <w:tab/>
      </w:r>
      <w:r w:rsidR="00670603" w:rsidRPr="00380850">
        <w:t>Test requirements</w:t>
      </w:r>
      <w:bookmarkEnd w:id="676"/>
      <w:bookmarkEnd w:id="677"/>
    </w:p>
    <w:p w14:paraId="0539BF9F" w14:textId="77777777" w:rsidR="00670603" w:rsidRPr="00380850" w:rsidRDefault="00670603" w:rsidP="0098090A">
      <w:pPr>
        <w:pStyle w:val="Heading4"/>
      </w:pPr>
      <w:bookmarkStart w:id="678" w:name="_Toc21019135"/>
      <w:bookmarkStart w:id="679" w:name="_Toc61114710"/>
      <w:r w:rsidRPr="00380850">
        <w:t>7.3.5.1</w:t>
      </w:r>
      <w:r w:rsidRPr="00380850">
        <w:tab/>
        <w:t>UTRA FDD operation</w:t>
      </w:r>
      <w:bookmarkEnd w:id="678"/>
      <w:bookmarkEnd w:id="679"/>
    </w:p>
    <w:p w14:paraId="1378E18C" w14:textId="77777777" w:rsidR="00670603" w:rsidRPr="00380850" w:rsidRDefault="00670603" w:rsidP="00670603">
      <w:pPr>
        <w:rPr>
          <w:rFonts w:eastAsia="MS Mincho" w:cs="v4.2.0"/>
        </w:rPr>
      </w:pPr>
      <w:r w:rsidRPr="00380850">
        <w:t xml:space="preserve">The BER shall not exceed 0,001 for the parameters specified </w:t>
      </w:r>
      <w:r w:rsidR="00DA0C51" w:rsidRPr="00380850">
        <w:t xml:space="preserve">in table </w:t>
      </w:r>
      <w:r w:rsidRPr="00380850">
        <w:t>7.3.5.1-1.</w:t>
      </w:r>
    </w:p>
    <w:p w14:paraId="1F7186D6" w14:textId="77777777" w:rsidR="00670603" w:rsidRPr="00380850" w:rsidRDefault="00670603" w:rsidP="00E16AC0">
      <w:pPr>
        <w:pStyle w:val="TH"/>
      </w:pPr>
      <w:r w:rsidRPr="00380850">
        <w:rPr>
          <w:rFonts w:eastAsia="Osaka"/>
        </w:rPr>
        <w:t xml:space="preserve">Table 7.3.5.1-1: </w:t>
      </w:r>
      <w:r w:rsidRPr="00380850">
        <w:t>Dynamic range</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4"/>
        <w:gridCol w:w="1417"/>
        <w:gridCol w:w="1800"/>
        <w:gridCol w:w="1676"/>
        <w:gridCol w:w="1954"/>
      </w:tblGrid>
      <w:tr w:rsidR="00380850" w:rsidRPr="00380850" w14:paraId="0B86F04C" w14:textId="77777777" w:rsidTr="00133ACA">
        <w:trPr>
          <w:jc w:val="center"/>
        </w:trPr>
        <w:tc>
          <w:tcPr>
            <w:tcW w:w="1307" w:type="pct"/>
          </w:tcPr>
          <w:p w14:paraId="614E8473" w14:textId="77777777" w:rsidR="00670603" w:rsidRPr="00380850" w:rsidRDefault="00670603" w:rsidP="0048459D">
            <w:pPr>
              <w:pStyle w:val="TAH"/>
              <w:rPr>
                <w:rFonts w:cs="Arial"/>
              </w:rPr>
            </w:pPr>
            <w:r w:rsidRPr="00380850">
              <w:br w:type="page"/>
              <w:t>Parameter</w:t>
            </w:r>
          </w:p>
        </w:tc>
        <w:tc>
          <w:tcPr>
            <w:tcW w:w="764" w:type="pct"/>
          </w:tcPr>
          <w:p w14:paraId="558483EC" w14:textId="77777777" w:rsidR="00042043" w:rsidRPr="00380850" w:rsidRDefault="00670603" w:rsidP="0048459D">
            <w:pPr>
              <w:pStyle w:val="TAH"/>
            </w:pPr>
            <w:r w:rsidRPr="00380850">
              <w:t>Level</w:t>
            </w:r>
          </w:p>
          <w:p w14:paraId="49887EB2" w14:textId="57C5D9E3" w:rsidR="00670603" w:rsidRPr="00380850" w:rsidRDefault="00670603" w:rsidP="0048459D">
            <w:pPr>
              <w:pStyle w:val="TAH"/>
              <w:rPr>
                <w:rFonts w:cs="Arial"/>
              </w:rPr>
            </w:pPr>
            <w:r w:rsidRPr="00380850">
              <w:t>Wide Area BS</w:t>
            </w:r>
          </w:p>
        </w:tc>
        <w:tc>
          <w:tcPr>
            <w:tcW w:w="971" w:type="pct"/>
          </w:tcPr>
          <w:p w14:paraId="14714A55" w14:textId="77777777" w:rsidR="00670603" w:rsidRPr="00380850" w:rsidRDefault="00670603" w:rsidP="0048459D">
            <w:pPr>
              <w:pStyle w:val="TAH"/>
              <w:rPr>
                <w:rFonts w:cs="v5.0.0"/>
              </w:rPr>
            </w:pPr>
            <w:r w:rsidRPr="00380850">
              <w:rPr>
                <w:rFonts w:cs="v5.0.0"/>
              </w:rPr>
              <w:t>Level</w:t>
            </w:r>
          </w:p>
          <w:p w14:paraId="593D6649" w14:textId="77777777" w:rsidR="00670603" w:rsidRPr="00380850" w:rsidRDefault="00670603" w:rsidP="0048459D">
            <w:pPr>
              <w:pStyle w:val="TAH"/>
              <w:rPr>
                <w:rFonts w:cs="Arial"/>
              </w:rPr>
            </w:pPr>
            <w:r w:rsidRPr="00380850">
              <w:rPr>
                <w:rFonts w:cs="Arial"/>
              </w:rPr>
              <w:t>Medium Range BS</w:t>
            </w:r>
          </w:p>
        </w:tc>
        <w:tc>
          <w:tcPr>
            <w:tcW w:w="904" w:type="pct"/>
          </w:tcPr>
          <w:p w14:paraId="2389DC55" w14:textId="77777777" w:rsidR="00670603" w:rsidRPr="00380850" w:rsidRDefault="00670603" w:rsidP="0048459D">
            <w:pPr>
              <w:pStyle w:val="TAH"/>
              <w:rPr>
                <w:rFonts w:cs="v5.0.0"/>
              </w:rPr>
            </w:pPr>
            <w:r w:rsidRPr="00380850">
              <w:rPr>
                <w:rFonts w:cs="v5.0.0"/>
              </w:rPr>
              <w:t>Level</w:t>
            </w:r>
          </w:p>
          <w:p w14:paraId="7AD66C3C" w14:textId="77777777" w:rsidR="00670603" w:rsidRPr="00380850" w:rsidRDefault="00670603" w:rsidP="0048459D">
            <w:pPr>
              <w:pStyle w:val="TAH"/>
              <w:rPr>
                <w:rFonts w:cs="Arial"/>
                <w:lang w:eastAsia="zh-CN"/>
              </w:rPr>
            </w:pPr>
            <w:r w:rsidRPr="00380850">
              <w:rPr>
                <w:rFonts w:cs="Arial"/>
              </w:rPr>
              <w:t>Local Area BS</w:t>
            </w:r>
          </w:p>
        </w:tc>
        <w:tc>
          <w:tcPr>
            <w:tcW w:w="1055" w:type="pct"/>
          </w:tcPr>
          <w:p w14:paraId="0F034551" w14:textId="77777777" w:rsidR="00670603" w:rsidRPr="00380850" w:rsidRDefault="00670603" w:rsidP="0048459D">
            <w:pPr>
              <w:pStyle w:val="TAH"/>
              <w:rPr>
                <w:rFonts w:cs="Arial"/>
              </w:rPr>
            </w:pPr>
            <w:r w:rsidRPr="00380850">
              <w:t>Unit</w:t>
            </w:r>
          </w:p>
        </w:tc>
      </w:tr>
      <w:tr w:rsidR="00380850" w:rsidRPr="00380850" w14:paraId="50826F1A" w14:textId="77777777" w:rsidTr="00133ACA">
        <w:trPr>
          <w:jc w:val="center"/>
        </w:trPr>
        <w:tc>
          <w:tcPr>
            <w:tcW w:w="1307" w:type="pct"/>
          </w:tcPr>
          <w:p w14:paraId="52BD4C1B" w14:textId="77777777" w:rsidR="00670603" w:rsidRPr="00380850" w:rsidRDefault="00670603" w:rsidP="0048459D">
            <w:pPr>
              <w:pStyle w:val="TAL"/>
            </w:pPr>
            <w:r w:rsidRPr="00380850">
              <w:t>Reference measurement channel data rate</w:t>
            </w:r>
          </w:p>
        </w:tc>
        <w:tc>
          <w:tcPr>
            <w:tcW w:w="764" w:type="pct"/>
          </w:tcPr>
          <w:p w14:paraId="431D8000" w14:textId="77777777" w:rsidR="00670603" w:rsidRPr="00380850" w:rsidRDefault="00670603" w:rsidP="0048459D">
            <w:pPr>
              <w:pStyle w:val="TAC"/>
              <w:rPr>
                <w:rFonts w:cs="Arial"/>
              </w:rPr>
            </w:pPr>
            <w:r w:rsidRPr="00380850">
              <w:t>12,2</w:t>
            </w:r>
          </w:p>
        </w:tc>
        <w:tc>
          <w:tcPr>
            <w:tcW w:w="971" w:type="pct"/>
          </w:tcPr>
          <w:p w14:paraId="5DC451D2" w14:textId="77777777" w:rsidR="00670603" w:rsidRPr="00380850" w:rsidRDefault="00670603" w:rsidP="0048459D">
            <w:pPr>
              <w:pStyle w:val="TAC"/>
              <w:rPr>
                <w:rFonts w:cs="Arial"/>
              </w:rPr>
            </w:pPr>
            <w:r w:rsidRPr="00380850">
              <w:rPr>
                <w:rFonts w:cs="v5.0.0"/>
              </w:rPr>
              <w:t>12.2</w:t>
            </w:r>
          </w:p>
        </w:tc>
        <w:tc>
          <w:tcPr>
            <w:tcW w:w="904" w:type="pct"/>
          </w:tcPr>
          <w:p w14:paraId="4F83CC9D" w14:textId="77777777" w:rsidR="00670603" w:rsidRPr="00380850" w:rsidRDefault="00670603" w:rsidP="0048459D">
            <w:pPr>
              <w:pStyle w:val="TAC"/>
              <w:rPr>
                <w:rFonts w:cs="Arial"/>
              </w:rPr>
            </w:pPr>
            <w:r w:rsidRPr="00380850">
              <w:rPr>
                <w:rFonts w:cs="v5.0.0"/>
              </w:rPr>
              <w:t>12.2</w:t>
            </w:r>
          </w:p>
        </w:tc>
        <w:tc>
          <w:tcPr>
            <w:tcW w:w="1055" w:type="pct"/>
          </w:tcPr>
          <w:p w14:paraId="0E4D8F63" w14:textId="77777777" w:rsidR="00670603" w:rsidRPr="00380850" w:rsidRDefault="00670603" w:rsidP="0048459D">
            <w:pPr>
              <w:pStyle w:val="TAC"/>
              <w:rPr>
                <w:rFonts w:cs="Arial"/>
              </w:rPr>
            </w:pPr>
            <w:r w:rsidRPr="00380850">
              <w:t>Kbps</w:t>
            </w:r>
          </w:p>
        </w:tc>
      </w:tr>
      <w:tr w:rsidR="00380850" w:rsidRPr="00380850" w14:paraId="2BF743A9" w14:textId="77777777" w:rsidTr="00133ACA">
        <w:trPr>
          <w:jc w:val="center"/>
        </w:trPr>
        <w:tc>
          <w:tcPr>
            <w:tcW w:w="1307" w:type="pct"/>
          </w:tcPr>
          <w:p w14:paraId="36ED23BE" w14:textId="77777777" w:rsidR="00670603" w:rsidRPr="00380850" w:rsidRDefault="00670603" w:rsidP="0048459D">
            <w:pPr>
              <w:pStyle w:val="TAL"/>
            </w:pPr>
            <w:r w:rsidRPr="00380850">
              <w:t>Wanted signal mean power</w:t>
            </w:r>
          </w:p>
        </w:tc>
        <w:tc>
          <w:tcPr>
            <w:tcW w:w="764" w:type="pct"/>
          </w:tcPr>
          <w:p w14:paraId="42810E0F" w14:textId="77777777" w:rsidR="00670603" w:rsidRPr="00380850" w:rsidRDefault="00670603" w:rsidP="0048459D">
            <w:pPr>
              <w:pStyle w:val="TAC"/>
              <w:rPr>
                <w:rFonts w:cs="Arial"/>
              </w:rPr>
            </w:pPr>
            <w:r w:rsidRPr="00380850">
              <w:t>-89.8</w:t>
            </w:r>
          </w:p>
        </w:tc>
        <w:tc>
          <w:tcPr>
            <w:tcW w:w="971" w:type="pct"/>
          </w:tcPr>
          <w:p w14:paraId="6C052DB6" w14:textId="77777777" w:rsidR="00670603" w:rsidRPr="00380850" w:rsidRDefault="00670603" w:rsidP="0048459D">
            <w:pPr>
              <w:pStyle w:val="TAC"/>
              <w:rPr>
                <w:rFonts w:cs="Arial"/>
              </w:rPr>
            </w:pPr>
            <w:r w:rsidRPr="00380850">
              <w:rPr>
                <w:rFonts w:cs="v5.0.0"/>
              </w:rPr>
              <w:t>-79.8</w:t>
            </w:r>
          </w:p>
        </w:tc>
        <w:tc>
          <w:tcPr>
            <w:tcW w:w="904" w:type="pct"/>
          </w:tcPr>
          <w:p w14:paraId="1DB79E46" w14:textId="77777777" w:rsidR="00670603" w:rsidRPr="00380850" w:rsidRDefault="00670603" w:rsidP="0048459D">
            <w:pPr>
              <w:pStyle w:val="TAC"/>
              <w:rPr>
                <w:rFonts w:cs="Arial"/>
              </w:rPr>
            </w:pPr>
            <w:r w:rsidRPr="00380850">
              <w:rPr>
                <w:rFonts w:cs="v5.0.0"/>
              </w:rPr>
              <w:t>-75.8</w:t>
            </w:r>
          </w:p>
        </w:tc>
        <w:tc>
          <w:tcPr>
            <w:tcW w:w="1055" w:type="pct"/>
          </w:tcPr>
          <w:p w14:paraId="283FA059" w14:textId="77777777" w:rsidR="00670603" w:rsidRPr="00380850" w:rsidRDefault="00670603" w:rsidP="0048459D">
            <w:pPr>
              <w:pStyle w:val="TAC"/>
              <w:rPr>
                <w:rFonts w:cs="Arial"/>
              </w:rPr>
            </w:pPr>
            <w:r w:rsidRPr="00380850">
              <w:t> dBm</w:t>
            </w:r>
          </w:p>
        </w:tc>
      </w:tr>
      <w:tr w:rsidR="00670603" w:rsidRPr="00380850" w14:paraId="547042D2" w14:textId="77777777" w:rsidTr="00133ACA">
        <w:trPr>
          <w:jc w:val="center"/>
        </w:trPr>
        <w:tc>
          <w:tcPr>
            <w:tcW w:w="1307" w:type="pct"/>
          </w:tcPr>
          <w:p w14:paraId="47EB6F41" w14:textId="77777777" w:rsidR="00670603" w:rsidRPr="00380850" w:rsidRDefault="00670603" w:rsidP="0048459D">
            <w:pPr>
              <w:pStyle w:val="TAL"/>
            </w:pPr>
            <w:r w:rsidRPr="00380850">
              <w:rPr>
                <w:rFonts w:cs="v4.2.0"/>
              </w:rPr>
              <w:t>Interfering AWGN signal</w:t>
            </w:r>
          </w:p>
        </w:tc>
        <w:tc>
          <w:tcPr>
            <w:tcW w:w="764" w:type="pct"/>
          </w:tcPr>
          <w:p w14:paraId="2E17E7AE" w14:textId="77777777" w:rsidR="00670603" w:rsidRPr="00380850" w:rsidRDefault="00670603" w:rsidP="0048459D">
            <w:pPr>
              <w:pStyle w:val="TAC"/>
              <w:rPr>
                <w:rFonts w:cs="Arial"/>
              </w:rPr>
            </w:pPr>
            <w:r w:rsidRPr="00380850">
              <w:t>-73</w:t>
            </w:r>
          </w:p>
        </w:tc>
        <w:tc>
          <w:tcPr>
            <w:tcW w:w="971" w:type="pct"/>
          </w:tcPr>
          <w:p w14:paraId="661FDA98" w14:textId="77777777" w:rsidR="00670603" w:rsidRPr="00380850" w:rsidRDefault="00670603" w:rsidP="0048459D">
            <w:pPr>
              <w:pStyle w:val="TAC"/>
              <w:rPr>
                <w:rFonts w:cs="Arial"/>
              </w:rPr>
            </w:pPr>
            <w:r w:rsidRPr="00380850">
              <w:rPr>
                <w:rFonts w:cs="v5.0.0"/>
              </w:rPr>
              <w:t>-63</w:t>
            </w:r>
          </w:p>
        </w:tc>
        <w:tc>
          <w:tcPr>
            <w:tcW w:w="904" w:type="pct"/>
          </w:tcPr>
          <w:p w14:paraId="6F11F7FF" w14:textId="77777777" w:rsidR="00670603" w:rsidRPr="00380850" w:rsidRDefault="00670603" w:rsidP="0048459D">
            <w:pPr>
              <w:pStyle w:val="TAC"/>
              <w:rPr>
                <w:rFonts w:cs="Arial"/>
              </w:rPr>
            </w:pPr>
            <w:r w:rsidRPr="00380850">
              <w:rPr>
                <w:rFonts w:cs="v5.0.0"/>
              </w:rPr>
              <w:t>-59</w:t>
            </w:r>
          </w:p>
        </w:tc>
        <w:tc>
          <w:tcPr>
            <w:tcW w:w="1055" w:type="pct"/>
          </w:tcPr>
          <w:p w14:paraId="1F63D85E" w14:textId="77777777" w:rsidR="00670603" w:rsidRPr="00380850" w:rsidRDefault="00670603" w:rsidP="0048459D">
            <w:pPr>
              <w:pStyle w:val="TAC"/>
              <w:rPr>
                <w:rFonts w:cs="Arial"/>
              </w:rPr>
            </w:pPr>
            <w:r w:rsidRPr="00380850">
              <w:t> dBm/3.84 MHz</w:t>
            </w:r>
          </w:p>
        </w:tc>
      </w:tr>
    </w:tbl>
    <w:p w14:paraId="71C066BA" w14:textId="77777777" w:rsidR="00670603" w:rsidRPr="00380850" w:rsidRDefault="00670603" w:rsidP="00670603"/>
    <w:p w14:paraId="7D31D1BF" w14:textId="0054F68A" w:rsidR="00670603" w:rsidRPr="00380850" w:rsidRDefault="00670603" w:rsidP="00670603">
      <w:pPr>
        <w:pStyle w:val="NO"/>
        <w:ind w:left="993"/>
      </w:pPr>
      <w:r w:rsidRPr="00380850">
        <w:t>NOTE:</w:t>
      </w:r>
      <w:r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00C923FE" w:rsidRPr="00380850">
        <w:t>.1.2</w:t>
      </w:r>
      <w:r w:rsidRPr="00380850">
        <w:t xml:space="preserve"> and the explanation of how the Minimum Requirement has been relaxed by the Test Tolerance is given </w:t>
      </w:r>
      <w:r w:rsidR="009B144C" w:rsidRPr="00380850">
        <w:t xml:space="preserve">in annex </w:t>
      </w:r>
      <w:r w:rsidRPr="00380850">
        <w:t>C.</w:t>
      </w:r>
    </w:p>
    <w:p w14:paraId="7B48870B" w14:textId="77777777" w:rsidR="00670603" w:rsidRPr="00380850" w:rsidRDefault="00670603" w:rsidP="0098090A">
      <w:pPr>
        <w:pStyle w:val="Heading4"/>
      </w:pPr>
      <w:bookmarkStart w:id="680" w:name="_Toc21019136"/>
      <w:bookmarkStart w:id="681" w:name="_Toc61114711"/>
      <w:r w:rsidRPr="00380850">
        <w:t>7.3.5.2</w:t>
      </w:r>
      <w:r w:rsidRPr="00380850">
        <w:tab/>
        <w:t>UTRA TDD 1,28 Mcps option operation</w:t>
      </w:r>
      <w:bookmarkEnd w:id="680"/>
      <w:bookmarkEnd w:id="681"/>
    </w:p>
    <w:p w14:paraId="2871982D" w14:textId="77777777" w:rsidR="00670603" w:rsidRPr="00380850" w:rsidRDefault="00670603" w:rsidP="00670603">
      <w:pPr>
        <w:rPr>
          <w:rFonts w:cs="v4.2.0"/>
          <w:lang w:eastAsia="en-GB"/>
        </w:rPr>
      </w:pPr>
      <w:r w:rsidRPr="00380850">
        <w:rPr>
          <w:rFonts w:cs="v4.2.0"/>
          <w:lang w:eastAsia="en-GB"/>
        </w:rPr>
        <w:t xml:space="preserve">The BER shall not exceed 0,001 for the parameters specified </w:t>
      </w:r>
      <w:r w:rsidR="00DA0C51" w:rsidRPr="00380850">
        <w:rPr>
          <w:rFonts w:cs="v4.2.0"/>
          <w:lang w:eastAsia="en-GB"/>
        </w:rPr>
        <w:t xml:space="preserve">in table </w:t>
      </w:r>
      <w:r w:rsidRPr="00380850">
        <w:rPr>
          <w:rFonts w:cs="v4.2.0"/>
          <w:lang w:eastAsia="en-GB"/>
        </w:rPr>
        <w:t>7.3.5.2-1.</w:t>
      </w:r>
    </w:p>
    <w:p w14:paraId="28E7AE78" w14:textId="77777777" w:rsidR="00670603" w:rsidRPr="00380850" w:rsidRDefault="00670603" w:rsidP="00E16AC0">
      <w:pPr>
        <w:pStyle w:val="TH"/>
        <w:rPr>
          <w:lang w:eastAsia="en-GB"/>
        </w:rPr>
      </w:pPr>
      <w:r w:rsidRPr="00380850">
        <w:rPr>
          <w:lang w:eastAsia="en-GB"/>
        </w:rPr>
        <w:t>Table 7.3.5.2-1: Test Requirements for Dynamic Range for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53"/>
        <w:gridCol w:w="1701"/>
        <w:gridCol w:w="2476"/>
        <w:gridCol w:w="1812"/>
      </w:tblGrid>
      <w:tr w:rsidR="00380850" w:rsidRPr="00380850" w14:paraId="419E01D6" w14:textId="77777777" w:rsidTr="00284AF8">
        <w:trPr>
          <w:jc w:val="center"/>
        </w:trPr>
        <w:tc>
          <w:tcPr>
            <w:tcW w:w="3154" w:type="dxa"/>
            <w:gridSpan w:val="2"/>
          </w:tcPr>
          <w:p w14:paraId="5B1D0D4E" w14:textId="77777777" w:rsidR="00670603" w:rsidRPr="00380850" w:rsidRDefault="00670603" w:rsidP="00133ACA">
            <w:pPr>
              <w:pStyle w:val="TAH"/>
              <w:rPr>
                <w:lang w:eastAsia="en-GB"/>
              </w:rPr>
            </w:pPr>
            <w:r w:rsidRPr="00380850">
              <w:rPr>
                <w:lang w:eastAsia="en-GB"/>
              </w:rPr>
              <w:t>Parameter</w:t>
            </w:r>
          </w:p>
        </w:tc>
        <w:tc>
          <w:tcPr>
            <w:tcW w:w="2476" w:type="dxa"/>
          </w:tcPr>
          <w:p w14:paraId="04944FC4" w14:textId="77777777" w:rsidR="00670603" w:rsidRPr="00380850" w:rsidRDefault="00670603" w:rsidP="00133ACA">
            <w:pPr>
              <w:pStyle w:val="TAH"/>
              <w:rPr>
                <w:lang w:eastAsia="en-GB"/>
              </w:rPr>
            </w:pPr>
            <w:r w:rsidRPr="00380850">
              <w:rPr>
                <w:lang w:eastAsia="en-GB"/>
              </w:rPr>
              <w:t>Level</w:t>
            </w:r>
          </w:p>
        </w:tc>
        <w:tc>
          <w:tcPr>
            <w:tcW w:w="1812" w:type="dxa"/>
          </w:tcPr>
          <w:p w14:paraId="48C4D14B" w14:textId="77777777" w:rsidR="00670603" w:rsidRPr="00380850" w:rsidRDefault="00670603" w:rsidP="00133ACA">
            <w:pPr>
              <w:pStyle w:val="TAH"/>
              <w:rPr>
                <w:lang w:eastAsia="en-GB"/>
              </w:rPr>
            </w:pPr>
            <w:r w:rsidRPr="00380850">
              <w:rPr>
                <w:lang w:eastAsia="en-GB"/>
              </w:rPr>
              <w:t>Unit</w:t>
            </w:r>
          </w:p>
        </w:tc>
      </w:tr>
      <w:tr w:rsidR="00380850" w:rsidRPr="00380850" w14:paraId="1CE14197" w14:textId="77777777" w:rsidTr="00284AF8">
        <w:trPr>
          <w:jc w:val="center"/>
        </w:trPr>
        <w:tc>
          <w:tcPr>
            <w:tcW w:w="3154" w:type="dxa"/>
            <w:gridSpan w:val="2"/>
          </w:tcPr>
          <w:p w14:paraId="65B9558B" w14:textId="77777777" w:rsidR="00670603" w:rsidRPr="00380850" w:rsidRDefault="00670603" w:rsidP="00133ACA">
            <w:pPr>
              <w:pStyle w:val="TAC"/>
              <w:rPr>
                <w:lang w:eastAsia="en-GB"/>
              </w:rPr>
            </w:pPr>
            <w:r w:rsidRPr="00380850">
              <w:rPr>
                <w:lang w:eastAsia="en-GB"/>
              </w:rPr>
              <w:t>Reference measurement channel data rate</w:t>
            </w:r>
          </w:p>
        </w:tc>
        <w:tc>
          <w:tcPr>
            <w:tcW w:w="2476" w:type="dxa"/>
          </w:tcPr>
          <w:p w14:paraId="1213976E" w14:textId="77777777" w:rsidR="00670603" w:rsidRPr="00380850" w:rsidRDefault="00670603" w:rsidP="00133ACA">
            <w:pPr>
              <w:pStyle w:val="TAC"/>
              <w:rPr>
                <w:lang w:eastAsia="en-GB"/>
              </w:rPr>
            </w:pPr>
            <w:r w:rsidRPr="00380850">
              <w:rPr>
                <w:lang w:eastAsia="en-GB"/>
              </w:rPr>
              <w:t>12,2</w:t>
            </w:r>
          </w:p>
        </w:tc>
        <w:tc>
          <w:tcPr>
            <w:tcW w:w="1812" w:type="dxa"/>
          </w:tcPr>
          <w:p w14:paraId="14A519F3" w14:textId="77777777" w:rsidR="00670603" w:rsidRPr="00380850" w:rsidRDefault="00670603" w:rsidP="00133ACA">
            <w:pPr>
              <w:pStyle w:val="TAC"/>
              <w:rPr>
                <w:lang w:eastAsia="en-GB"/>
              </w:rPr>
            </w:pPr>
            <w:r w:rsidRPr="00380850">
              <w:rPr>
                <w:lang w:eastAsia="en-GB"/>
              </w:rPr>
              <w:t>kbit/s</w:t>
            </w:r>
          </w:p>
        </w:tc>
      </w:tr>
      <w:tr w:rsidR="00380850" w:rsidRPr="00380850" w14:paraId="7A636D27" w14:textId="77777777" w:rsidTr="00284AF8">
        <w:trPr>
          <w:cantSplit/>
          <w:jc w:val="center"/>
        </w:trPr>
        <w:tc>
          <w:tcPr>
            <w:tcW w:w="1453" w:type="dxa"/>
            <w:vMerge w:val="restart"/>
          </w:tcPr>
          <w:p w14:paraId="089E0E2F" w14:textId="77777777" w:rsidR="00670603" w:rsidRPr="00380850" w:rsidRDefault="00670603" w:rsidP="00133ACA">
            <w:pPr>
              <w:pStyle w:val="TAC"/>
              <w:rPr>
                <w:lang w:eastAsia="en-GB"/>
              </w:rPr>
            </w:pPr>
            <w:r w:rsidRPr="00380850">
              <w:rPr>
                <w:lang w:eastAsia="en-GB"/>
              </w:rPr>
              <w:t>Wanted signal mean power</w:t>
            </w:r>
          </w:p>
        </w:tc>
        <w:tc>
          <w:tcPr>
            <w:tcW w:w="1701" w:type="dxa"/>
          </w:tcPr>
          <w:p w14:paraId="3292C9C3" w14:textId="77777777" w:rsidR="00670603" w:rsidRPr="00380850" w:rsidRDefault="00670603" w:rsidP="00133ACA">
            <w:pPr>
              <w:pStyle w:val="TAC"/>
              <w:rPr>
                <w:lang w:eastAsia="en-GB"/>
              </w:rPr>
            </w:pPr>
            <w:r w:rsidRPr="00380850">
              <w:rPr>
                <w:lang w:eastAsia="en-GB"/>
              </w:rPr>
              <w:t>Wide Area BS</w:t>
            </w:r>
          </w:p>
        </w:tc>
        <w:tc>
          <w:tcPr>
            <w:tcW w:w="2476" w:type="dxa"/>
          </w:tcPr>
          <w:p w14:paraId="44530984" w14:textId="77777777" w:rsidR="00670603" w:rsidRPr="00380850" w:rsidRDefault="00670603" w:rsidP="00133ACA">
            <w:pPr>
              <w:pStyle w:val="TAC"/>
              <w:rPr>
                <w:lang w:eastAsia="en-GB"/>
              </w:rPr>
            </w:pPr>
            <w:r w:rsidRPr="00380850">
              <w:rPr>
                <w:lang w:eastAsia="en-GB"/>
              </w:rPr>
              <w:t>-78,8</w:t>
            </w:r>
          </w:p>
        </w:tc>
        <w:tc>
          <w:tcPr>
            <w:tcW w:w="1812" w:type="dxa"/>
          </w:tcPr>
          <w:p w14:paraId="40A0F853" w14:textId="77777777" w:rsidR="00670603" w:rsidRPr="00380850" w:rsidRDefault="00670603" w:rsidP="00133ACA">
            <w:pPr>
              <w:pStyle w:val="TAC"/>
              <w:rPr>
                <w:lang w:eastAsia="en-GB"/>
              </w:rPr>
            </w:pPr>
            <w:r w:rsidRPr="00380850">
              <w:rPr>
                <w:lang w:eastAsia="en-GB"/>
              </w:rPr>
              <w:t>dBm</w:t>
            </w:r>
          </w:p>
        </w:tc>
      </w:tr>
      <w:tr w:rsidR="00380850" w:rsidRPr="00380850" w14:paraId="66C9767D" w14:textId="77777777" w:rsidTr="00284AF8">
        <w:trPr>
          <w:cantSplit/>
          <w:jc w:val="center"/>
        </w:trPr>
        <w:tc>
          <w:tcPr>
            <w:tcW w:w="1453" w:type="dxa"/>
            <w:vMerge/>
          </w:tcPr>
          <w:p w14:paraId="535F6BAD" w14:textId="77777777" w:rsidR="00670603" w:rsidRPr="00380850" w:rsidRDefault="00670603" w:rsidP="00133ACA">
            <w:pPr>
              <w:pStyle w:val="TAC"/>
              <w:rPr>
                <w:rFonts w:ascii="Courier New" w:hAnsi="Courier New"/>
                <w:lang w:eastAsia="en-GB"/>
              </w:rPr>
            </w:pPr>
          </w:p>
        </w:tc>
        <w:tc>
          <w:tcPr>
            <w:tcW w:w="1701" w:type="dxa"/>
          </w:tcPr>
          <w:p w14:paraId="0EB2A517" w14:textId="77777777" w:rsidR="00670603" w:rsidRPr="00380850" w:rsidRDefault="00670603" w:rsidP="00133ACA">
            <w:pPr>
              <w:pStyle w:val="TAC"/>
              <w:rPr>
                <w:lang w:eastAsia="en-GB"/>
              </w:rPr>
            </w:pPr>
            <w:r w:rsidRPr="00380850">
              <w:rPr>
                <w:lang w:eastAsia="en-GB"/>
              </w:rPr>
              <w:t>Local Area BS</w:t>
            </w:r>
          </w:p>
        </w:tc>
        <w:tc>
          <w:tcPr>
            <w:tcW w:w="2476" w:type="dxa"/>
          </w:tcPr>
          <w:p w14:paraId="767423A4" w14:textId="77777777" w:rsidR="00670603" w:rsidRPr="00380850" w:rsidRDefault="00670603" w:rsidP="00133ACA">
            <w:pPr>
              <w:pStyle w:val="TAC"/>
              <w:rPr>
                <w:lang w:eastAsia="en-GB"/>
              </w:rPr>
            </w:pPr>
            <w:r w:rsidRPr="00380850">
              <w:rPr>
                <w:lang w:eastAsia="en-GB"/>
              </w:rPr>
              <w:t>-64,8</w:t>
            </w:r>
          </w:p>
        </w:tc>
        <w:tc>
          <w:tcPr>
            <w:tcW w:w="1812" w:type="dxa"/>
          </w:tcPr>
          <w:p w14:paraId="608844EF" w14:textId="77777777" w:rsidR="00670603" w:rsidRPr="00380850" w:rsidRDefault="00670603" w:rsidP="00133ACA">
            <w:pPr>
              <w:pStyle w:val="TAC"/>
              <w:rPr>
                <w:lang w:eastAsia="en-GB"/>
              </w:rPr>
            </w:pPr>
            <w:r w:rsidRPr="00380850">
              <w:rPr>
                <w:lang w:eastAsia="en-GB"/>
              </w:rPr>
              <w:t>dBm</w:t>
            </w:r>
          </w:p>
        </w:tc>
      </w:tr>
      <w:tr w:rsidR="00380850" w:rsidRPr="00380850" w14:paraId="57E08CA2" w14:textId="77777777" w:rsidTr="00284AF8">
        <w:trPr>
          <w:cantSplit/>
          <w:jc w:val="center"/>
        </w:trPr>
        <w:tc>
          <w:tcPr>
            <w:tcW w:w="1453" w:type="dxa"/>
            <w:vMerge w:val="restart"/>
          </w:tcPr>
          <w:p w14:paraId="59D3884E" w14:textId="77777777" w:rsidR="00670603" w:rsidRPr="00380850" w:rsidRDefault="00670603" w:rsidP="00133ACA">
            <w:pPr>
              <w:pStyle w:val="TAC"/>
              <w:rPr>
                <w:lang w:eastAsia="en-GB"/>
              </w:rPr>
            </w:pPr>
            <w:r w:rsidRPr="00380850">
              <w:rPr>
                <w:lang w:eastAsia="en-GB"/>
              </w:rPr>
              <w:t>Interfering AWGN signal</w:t>
            </w:r>
          </w:p>
        </w:tc>
        <w:tc>
          <w:tcPr>
            <w:tcW w:w="1701" w:type="dxa"/>
          </w:tcPr>
          <w:p w14:paraId="2320EB95" w14:textId="77777777" w:rsidR="00670603" w:rsidRPr="00380850" w:rsidRDefault="00670603" w:rsidP="00133ACA">
            <w:pPr>
              <w:pStyle w:val="TAC"/>
              <w:rPr>
                <w:lang w:eastAsia="en-GB"/>
              </w:rPr>
            </w:pPr>
            <w:r w:rsidRPr="00380850">
              <w:rPr>
                <w:lang w:eastAsia="en-GB"/>
              </w:rPr>
              <w:t>Wide Area BS</w:t>
            </w:r>
          </w:p>
        </w:tc>
        <w:tc>
          <w:tcPr>
            <w:tcW w:w="2476" w:type="dxa"/>
          </w:tcPr>
          <w:p w14:paraId="40FA8567" w14:textId="77777777" w:rsidR="00670603" w:rsidRPr="00380850" w:rsidRDefault="00670603" w:rsidP="00133ACA">
            <w:pPr>
              <w:pStyle w:val="TAC"/>
              <w:rPr>
                <w:lang w:eastAsia="en-GB"/>
              </w:rPr>
            </w:pPr>
            <w:r w:rsidRPr="00380850">
              <w:rPr>
                <w:lang w:eastAsia="en-GB"/>
              </w:rPr>
              <w:t>-76</w:t>
            </w:r>
          </w:p>
        </w:tc>
        <w:tc>
          <w:tcPr>
            <w:tcW w:w="1812" w:type="dxa"/>
          </w:tcPr>
          <w:p w14:paraId="65DC84D3" w14:textId="77777777" w:rsidR="00670603" w:rsidRPr="00380850" w:rsidRDefault="00670603" w:rsidP="00133ACA">
            <w:pPr>
              <w:pStyle w:val="TAC"/>
              <w:rPr>
                <w:lang w:eastAsia="en-GB"/>
              </w:rPr>
            </w:pPr>
            <w:r w:rsidRPr="00380850">
              <w:rPr>
                <w:lang w:eastAsia="en-GB"/>
              </w:rPr>
              <w:t>dBm/1,28 MHz</w:t>
            </w:r>
          </w:p>
        </w:tc>
      </w:tr>
      <w:tr w:rsidR="00670603" w:rsidRPr="00380850" w14:paraId="16CF0C85" w14:textId="77777777" w:rsidTr="00284AF8">
        <w:trPr>
          <w:cantSplit/>
          <w:jc w:val="center"/>
        </w:trPr>
        <w:tc>
          <w:tcPr>
            <w:tcW w:w="1453" w:type="dxa"/>
            <w:vMerge/>
          </w:tcPr>
          <w:p w14:paraId="5C8017F7" w14:textId="77777777" w:rsidR="00670603" w:rsidRPr="00380850" w:rsidRDefault="00670603" w:rsidP="00133ACA">
            <w:pPr>
              <w:pStyle w:val="TAC"/>
              <w:rPr>
                <w:lang w:eastAsia="en-GB"/>
              </w:rPr>
            </w:pPr>
          </w:p>
        </w:tc>
        <w:tc>
          <w:tcPr>
            <w:tcW w:w="1701" w:type="dxa"/>
          </w:tcPr>
          <w:p w14:paraId="392434E6" w14:textId="77777777" w:rsidR="00670603" w:rsidRPr="00380850" w:rsidRDefault="00670603" w:rsidP="00133ACA">
            <w:pPr>
              <w:pStyle w:val="TAC"/>
              <w:rPr>
                <w:lang w:eastAsia="en-GB"/>
              </w:rPr>
            </w:pPr>
            <w:r w:rsidRPr="00380850">
              <w:rPr>
                <w:lang w:eastAsia="en-GB"/>
              </w:rPr>
              <w:t>Local Area BS</w:t>
            </w:r>
          </w:p>
        </w:tc>
        <w:tc>
          <w:tcPr>
            <w:tcW w:w="2476" w:type="dxa"/>
          </w:tcPr>
          <w:p w14:paraId="3D0E310C" w14:textId="77777777" w:rsidR="00670603" w:rsidRPr="00380850" w:rsidRDefault="00670603" w:rsidP="00133ACA">
            <w:pPr>
              <w:pStyle w:val="TAC"/>
              <w:rPr>
                <w:lang w:eastAsia="en-GB"/>
              </w:rPr>
            </w:pPr>
            <w:r w:rsidRPr="00380850">
              <w:rPr>
                <w:lang w:eastAsia="en-GB"/>
              </w:rPr>
              <w:t>-62</w:t>
            </w:r>
          </w:p>
        </w:tc>
        <w:tc>
          <w:tcPr>
            <w:tcW w:w="1812" w:type="dxa"/>
          </w:tcPr>
          <w:p w14:paraId="647C7CDD" w14:textId="77777777" w:rsidR="00670603" w:rsidRPr="00380850" w:rsidRDefault="00670603" w:rsidP="00133ACA">
            <w:pPr>
              <w:pStyle w:val="TAC"/>
              <w:rPr>
                <w:lang w:eastAsia="en-GB"/>
              </w:rPr>
            </w:pPr>
            <w:r w:rsidRPr="00380850">
              <w:rPr>
                <w:lang w:eastAsia="en-GB"/>
              </w:rPr>
              <w:t>dBm/1,28 MHz</w:t>
            </w:r>
          </w:p>
        </w:tc>
      </w:tr>
    </w:tbl>
    <w:p w14:paraId="202002D1" w14:textId="77777777" w:rsidR="00670603" w:rsidRPr="00380850" w:rsidRDefault="00670603" w:rsidP="00133ACA"/>
    <w:p w14:paraId="0718BDC2" w14:textId="517D50AD" w:rsidR="00670603" w:rsidRPr="00380850" w:rsidRDefault="00670603" w:rsidP="00670603">
      <w:pPr>
        <w:pStyle w:val="NO"/>
        <w:ind w:left="993"/>
      </w:pPr>
      <w:r w:rsidRPr="00380850">
        <w:t>NOTE:</w:t>
      </w:r>
      <w:r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00C923FE" w:rsidRPr="00380850">
        <w:t>.1.2</w:t>
      </w:r>
      <w:r w:rsidRPr="00380850">
        <w:t xml:space="preserve"> and the explanation of how the Minimum Requirement has been relaxed by the Test Tolerance is given </w:t>
      </w:r>
      <w:r w:rsidR="009B144C" w:rsidRPr="00380850">
        <w:t xml:space="preserve">in annex </w:t>
      </w:r>
      <w:r w:rsidRPr="00380850">
        <w:t>C.</w:t>
      </w:r>
    </w:p>
    <w:p w14:paraId="5B3466EF" w14:textId="77777777" w:rsidR="00670603" w:rsidRPr="00380850" w:rsidRDefault="00670603" w:rsidP="0098090A">
      <w:pPr>
        <w:pStyle w:val="Heading4"/>
      </w:pPr>
      <w:bookmarkStart w:id="682" w:name="_Toc21019137"/>
      <w:bookmarkStart w:id="683" w:name="_Toc61114712"/>
      <w:r w:rsidRPr="00380850">
        <w:t>7.3.5.3</w:t>
      </w:r>
      <w:r w:rsidRPr="00380850">
        <w:tab/>
        <w:t>E-UTRA operation</w:t>
      </w:r>
      <w:bookmarkEnd w:id="682"/>
      <w:bookmarkEnd w:id="683"/>
    </w:p>
    <w:p w14:paraId="2F996B17" w14:textId="714ADCE1" w:rsidR="00042043" w:rsidRPr="00380850" w:rsidRDefault="00670603" w:rsidP="00670603">
      <w:r w:rsidRPr="00380850">
        <w:t xml:space="preserve">For </w:t>
      </w:r>
      <w:r w:rsidRPr="00380850">
        <w:rPr>
          <w:rFonts w:hint="eastAsia"/>
          <w:lang w:eastAsia="zh-CN"/>
        </w:rPr>
        <w:t>each</w:t>
      </w:r>
      <w:r w:rsidRPr="00380850">
        <w:t xml:space="preserve"> measured E-UTRA carrier, the throughput shall be ≥ 95% of the </w:t>
      </w:r>
      <w:r w:rsidRPr="00380850">
        <w:rPr>
          <w:i/>
        </w:rPr>
        <w:t>maximum throughput</w:t>
      </w:r>
      <w:r w:rsidRPr="00380850">
        <w:t xml:space="preserve"> of the reference measurement channel as specified </w:t>
      </w:r>
      <w:r w:rsidR="009B144C" w:rsidRPr="00380850">
        <w:t xml:space="preserve">in annex </w:t>
      </w:r>
      <w:r w:rsidRPr="00380850">
        <w:t xml:space="preserve">A in </w:t>
      </w:r>
      <w:r w:rsidR="00E24033">
        <w:t>T</w:t>
      </w:r>
      <w:r w:rsidR="00042043" w:rsidRPr="00380850">
        <w:t>S</w:t>
      </w:r>
      <w:r w:rsidR="00042043">
        <w:t> </w:t>
      </w:r>
      <w:r w:rsidR="00042043" w:rsidRPr="00380850">
        <w:t>36.</w:t>
      </w:r>
      <w:r w:rsidRPr="00380850">
        <w:t>141</w:t>
      </w:r>
      <w:r w:rsidR="00042043">
        <w:t> </w:t>
      </w:r>
      <w:r w:rsidR="00042043" w:rsidRPr="00380850">
        <w:t>[1</w:t>
      </w:r>
      <w:r w:rsidRPr="00380850">
        <w:t xml:space="preserve">7] with parameters specified </w:t>
      </w:r>
      <w:r w:rsidR="00DA0C51" w:rsidRPr="00380850">
        <w:t xml:space="preserve">in table </w:t>
      </w:r>
      <w:r w:rsidRPr="00380850">
        <w:t>7.3.5.3-1</w:t>
      </w:r>
      <w:r w:rsidRPr="00380850">
        <w:rPr>
          <w:lang w:eastAsia="zh-CN"/>
        </w:rPr>
        <w:t xml:space="preserve"> for an AAS BS of Wide Area BS class, in Table7.3.5.3-2 for an AAS BS of Local Area BS</w:t>
      </w:r>
      <w:r w:rsidRPr="00380850">
        <w:rPr>
          <w:rFonts w:hint="eastAsia"/>
          <w:lang w:eastAsia="zh-CN"/>
        </w:rPr>
        <w:t xml:space="preserve"> </w:t>
      </w:r>
      <w:r w:rsidRPr="00380850">
        <w:rPr>
          <w:lang w:eastAsia="zh-CN"/>
        </w:rPr>
        <w:t xml:space="preserve">class </w:t>
      </w:r>
      <w:r w:rsidRPr="00380850">
        <w:rPr>
          <w:rFonts w:hint="eastAsia"/>
          <w:lang w:eastAsia="zh-CN"/>
        </w:rPr>
        <w:t xml:space="preserve">and </w:t>
      </w:r>
      <w:r w:rsidR="00DA0C51" w:rsidRPr="00380850">
        <w:rPr>
          <w:rFonts w:hint="eastAsia"/>
          <w:lang w:eastAsia="zh-CN"/>
        </w:rPr>
        <w:t xml:space="preserve">in table </w:t>
      </w:r>
      <w:r w:rsidRPr="00380850">
        <w:rPr>
          <w:rFonts w:hint="eastAsia"/>
          <w:lang w:eastAsia="zh-CN"/>
        </w:rPr>
        <w:t>7.</w:t>
      </w:r>
      <w:r w:rsidRPr="00380850">
        <w:rPr>
          <w:lang w:eastAsia="zh-CN"/>
        </w:rPr>
        <w:t>3.5.3</w:t>
      </w:r>
      <w:r w:rsidRPr="00380850">
        <w:rPr>
          <w:rFonts w:hint="eastAsia"/>
          <w:lang w:eastAsia="zh-CN"/>
        </w:rPr>
        <w:t>-</w:t>
      </w:r>
      <w:r w:rsidRPr="00380850">
        <w:rPr>
          <w:lang w:eastAsia="zh-CN"/>
        </w:rPr>
        <w:t>3</w:t>
      </w:r>
      <w:r w:rsidRPr="00380850">
        <w:rPr>
          <w:rFonts w:hint="eastAsia"/>
          <w:lang w:eastAsia="zh-CN"/>
        </w:rPr>
        <w:t xml:space="preserve"> for </w:t>
      </w:r>
      <w:r w:rsidRPr="00380850">
        <w:rPr>
          <w:lang w:eastAsia="zh-CN"/>
        </w:rPr>
        <w:t xml:space="preserve">AAS BS of </w:t>
      </w:r>
      <w:r w:rsidRPr="00380850">
        <w:rPr>
          <w:rFonts w:hint="eastAsia"/>
          <w:lang w:eastAsia="zh-CN"/>
        </w:rPr>
        <w:t>Medium Range BS</w:t>
      </w:r>
      <w:r w:rsidRPr="00380850">
        <w:rPr>
          <w:lang w:eastAsia="zh-CN"/>
        </w:rPr>
        <w:t xml:space="preserve"> class</w:t>
      </w:r>
      <w:r w:rsidRPr="00380850">
        <w:t>.</w:t>
      </w:r>
    </w:p>
    <w:p w14:paraId="1C878C27" w14:textId="2BAE226E" w:rsidR="00670603" w:rsidRPr="00380850" w:rsidRDefault="00670603" w:rsidP="00E16AC0">
      <w:pPr>
        <w:pStyle w:val="TH"/>
      </w:pPr>
      <w:r w:rsidRPr="00380850">
        <w:rPr>
          <w:rFonts w:eastAsia="Osaka"/>
        </w:rPr>
        <w:t xml:space="preserve">Table 7.3.5.3-1: AAS BS of </w:t>
      </w:r>
      <w:r w:rsidRPr="00380850">
        <w:rPr>
          <w:lang w:eastAsia="zh-CN"/>
        </w:rPr>
        <w:t>Wide Area BS class d</w:t>
      </w:r>
      <w:r w:rsidRPr="00380850">
        <w:t>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380850" w:rsidRPr="00380850" w14:paraId="2B36EAF3" w14:textId="77777777" w:rsidTr="00284AF8">
        <w:trPr>
          <w:jc w:val="center"/>
        </w:trPr>
        <w:tc>
          <w:tcPr>
            <w:tcW w:w="1142" w:type="dxa"/>
            <w:vAlign w:val="center"/>
          </w:tcPr>
          <w:p w14:paraId="171880AC" w14:textId="77777777" w:rsidR="00670603" w:rsidRPr="00380850" w:rsidRDefault="00670603" w:rsidP="00133ACA">
            <w:pPr>
              <w:pStyle w:val="TAH"/>
            </w:pPr>
            <w:r w:rsidRPr="00380850">
              <w:t>E-UTRA</w:t>
            </w:r>
          </w:p>
          <w:p w14:paraId="220D0B6C" w14:textId="77777777" w:rsidR="00670603" w:rsidRPr="00380850" w:rsidRDefault="00670603" w:rsidP="00133ACA">
            <w:pPr>
              <w:pStyle w:val="TAH"/>
            </w:pPr>
            <w:r w:rsidRPr="00380850">
              <w:t xml:space="preserve">channel bandwidth </w:t>
            </w:r>
            <w:r w:rsidR="00DA6A93" w:rsidRPr="00380850">
              <w:t>(MHz)</w:t>
            </w:r>
          </w:p>
        </w:tc>
        <w:tc>
          <w:tcPr>
            <w:tcW w:w="1559" w:type="dxa"/>
            <w:vAlign w:val="center"/>
          </w:tcPr>
          <w:p w14:paraId="697BE5E7" w14:textId="77777777" w:rsidR="00670603" w:rsidRPr="00380850" w:rsidRDefault="00670603" w:rsidP="00133ACA">
            <w:pPr>
              <w:pStyle w:val="TAH"/>
            </w:pPr>
            <w:r w:rsidRPr="00380850">
              <w:t>Reference measurement channel</w:t>
            </w:r>
          </w:p>
        </w:tc>
        <w:tc>
          <w:tcPr>
            <w:tcW w:w="1366" w:type="dxa"/>
            <w:vAlign w:val="center"/>
          </w:tcPr>
          <w:p w14:paraId="512FCD8C" w14:textId="77777777" w:rsidR="00670603" w:rsidRPr="00380850" w:rsidRDefault="00670603" w:rsidP="00133ACA">
            <w:pPr>
              <w:pStyle w:val="TAH"/>
            </w:pPr>
            <w:r w:rsidRPr="00380850">
              <w:t xml:space="preserve">Wanted signal mean power </w:t>
            </w:r>
            <w:r w:rsidR="00DA6A93" w:rsidRPr="00380850">
              <w:t>(dBm)</w:t>
            </w:r>
          </w:p>
        </w:tc>
        <w:tc>
          <w:tcPr>
            <w:tcW w:w="1559" w:type="dxa"/>
            <w:vAlign w:val="center"/>
          </w:tcPr>
          <w:p w14:paraId="31ED4CA7" w14:textId="77777777" w:rsidR="00670603" w:rsidRPr="00380850" w:rsidRDefault="00670603" w:rsidP="00133ACA">
            <w:pPr>
              <w:pStyle w:val="TAH"/>
            </w:pPr>
            <w:r w:rsidRPr="00380850">
              <w:t xml:space="preserve">Interfering signal mean power </w:t>
            </w:r>
            <w:r w:rsidR="00DA6A93" w:rsidRPr="00380850">
              <w:t>(dBm)</w:t>
            </w:r>
            <w:r w:rsidRPr="00380850">
              <w:t xml:space="preserve"> / BW</w:t>
            </w:r>
            <w:r w:rsidRPr="00380850">
              <w:rPr>
                <w:vertAlign w:val="subscript"/>
              </w:rPr>
              <w:t>Config</w:t>
            </w:r>
          </w:p>
        </w:tc>
        <w:tc>
          <w:tcPr>
            <w:tcW w:w="1418" w:type="dxa"/>
            <w:vAlign w:val="center"/>
          </w:tcPr>
          <w:p w14:paraId="77A25F82" w14:textId="77777777" w:rsidR="00670603" w:rsidRPr="00380850" w:rsidRDefault="00670603" w:rsidP="00133ACA">
            <w:pPr>
              <w:pStyle w:val="TAH"/>
            </w:pPr>
            <w:r w:rsidRPr="00380850">
              <w:t>Type of interfering signal</w:t>
            </w:r>
          </w:p>
        </w:tc>
      </w:tr>
      <w:tr w:rsidR="00380850" w:rsidRPr="00380850" w14:paraId="37FCFC24" w14:textId="77777777" w:rsidTr="00284AF8">
        <w:trPr>
          <w:jc w:val="center"/>
        </w:trPr>
        <w:tc>
          <w:tcPr>
            <w:tcW w:w="1142" w:type="dxa"/>
            <w:vAlign w:val="center"/>
          </w:tcPr>
          <w:p w14:paraId="74E03554" w14:textId="77777777" w:rsidR="00670603" w:rsidRPr="00380850" w:rsidRDefault="00670603" w:rsidP="00133ACA">
            <w:pPr>
              <w:pStyle w:val="TAC"/>
            </w:pPr>
            <w:r w:rsidRPr="00380850">
              <w:t>1.4</w:t>
            </w:r>
          </w:p>
        </w:tc>
        <w:tc>
          <w:tcPr>
            <w:tcW w:w="1559" w:type="dxa"/>
            <w:vAlign w:val="center"/>
          </w:tcPr>
          <w:p w14:paraId="586ADB8A" w14:textId="77777777" w:rsidR="00670603" w:rsidRPr="00380850" w:rsidRDefault="00670603" w:rsidP="00133ACA">
            <w:pPr>
              <w:pStyle w:val="TAC"/>
            </w:pPr>
            <w:r w:rsidRPr="00380850">
              <w:t xml:space="preserve">FRC A2-1 </w:t>
            </w:r>
            <w:r w:rsidR="009B144C" w:rsidRPr="00380850">
              <w:t xml:space="preserve">in annex </w:t>
            </w:r>
            <w:r w:rsidRPr="00380850">
              <w:t>A.2</w:t>
            </w:r>
          </w:p>
        </w:tc>
        <w:tc>
          <w:tcPr>
            <w:tcW w:w="1366" w:type="dxa"/>
            <w:vAlign w:val="center"/>
          </w:tcPr>
          <w:p w14:paraId="16751913" w14:textId="77777777" w:rsidR="00670603" w:rsidRPr="00380850" w:rsidRDefault="00670603" w:rsidP="00133ACA">
            <w:pPr>
              <w:pStyle w:val="TAC"/>
            </w:pPr>
            <w:r w:rsidRPr="00380850">
              <w:rPr>
                <w:lang w:eastAsia="ja-JP"/>
              </w:rPr>
              <w:t>-76.0</w:t>
            </w:r>
          </w:p>
        </w:tc>
        <w:tc>
          <w:tcPr>
            <w:tcW w:w="1559" w:type="dxa"/>
            <w:vAlign w:val="center"/>
          </w:tcPr>
          <w:p w14:paraId="254F9C82" w14:textId="77777777" w:rsidR="00670603" w:rsidRPr="00380850" w:rsidRDefault="00670603" w:rsidP="00133ACA">
            <w:pPr>
              <w:pStyle w:val="TAC"/>
            </w:pPr>
            <w:r w:rsidRPr="00380850">
              <w:t>-88.7</w:t>
            </w:r>
          </w:p>
        </w:tc>
        <w:tc>
          <w:tcPr>
            <w:tcW w:w="1418" w:type="dxa"/>
            <w:vAlign w:val="center"/>
          </w:tcPr>
          <w:p w14:paraId="7A340050" w14:textId="77777777" w:rsidR="00670603" w:rsidRPr="00380850" w:rsidRDefault="00670603" w:rsidP="00133ACA">
            <w:pPr>
              <w:pStyle w:val="TAC"/>
            </w:pPr>
            <w:r w:rsidRPr="00380850">
              <w:t>AWGN</w:t>
            </w:r>
          </w:p>
        </w:tc>
      </w:tr>
      <w:tr w:rsidR="00380850" w:rsidRPr="00380850" w14:paraId="460461FA" w14:textId="77777777" w:rsidTr="00284AF8">
        <w:trPr>
          <w:jc w:val="center"/>
        </w:trPr>
        <w:tc>
          <w:tcPr>
            <w:tcW w:w="1142" w:type="dxa"/>
            <w:vAlign w:val="center"/>
          </w:tcPr>
          <w:p w14:paraId="7F61CD50" w14:textId="77777777" w:rsidR="00670603" w:rsidRPr="00380850" w:rsidRDefault="00670603" w:rsidP="00133ACA">
            <w:pPr>
              <w:pStyle w:val="TAC"/>
            </w:pPr>
            <w:r w:rsidRPr="00380850">
              <w:t>3</w:t>
            </w:r>
          </w:p>
        </w:tc>
        <w:tc>
          <w:tcPr>
            <w:tcW w:w="1559" w:type="dxa"/>
            <w:vAlign w:val="center"/>
          </w:tcPr>
          <w:p w14:paraId="660E66E7" w14:textId="77777777" w:rsidR="00670603" w:rsidRPr="00380850" w:rsidRDefault="00670603" w:rsidP="00133ACA">
            <w:pPr>
              <w:pStyle w:val="TAC"/>
            </w:pPr>
            <w:r w:rsidRPr="00380850">
              <w:t xml:space="preserve">FRC A2-2 </w:t>
            </w:r>
            <w:r w:rsidR="009B144C" w:rsidRPr="00380850">
              <w:t xml:space="preserve">in annex </w:t>
            </w:r>
            <w:r w:rsidRPr="00380850">
              <w:t>A.2</w:t>
            </w:r>
          </w:p>
        </w:tc>
        <w:tc>
          <w:tcPr>
            <w:tcW w:w="1366" w:type="dxa"/>
            <w:vAlign w:val="center"/>
          </w:tcPr>
          <w:p w14:paraId="518E9B09" w14:textId="77777777" w:rsidR="00670603" w:rsidRPr="00380850" w:rsidRDefault="00670603" w:rsidP="00133ACA">
            <w:pPr>
              <w:pStyle w:val="TAC"/>
            </w:pPr>
            <w:r w:rsidRPr="00380850">
              <w:rPr>
                <w:lang w:eastAsia="ja-JP"/>
              </w:rPr>
              <w:t>-72.1</w:t>
            </w:r>
          </w:p>
        </w:tc>
        <w:tc>
          <w:tcPr>
            <w:tcW w:w="1559" w:type="dxa"/>
            <w:vAlign w:val="center"/>
          </w:tcPr>
          <w:p w14:paraId="66DE906B" w14:textId="77777777" w:rsidR="00670603" w:rsidRPr="00380850" w:rsidRDefault="00670603" w:rsidP="00133ACA">
            <w:pPr>
              <w:pStyle w:val="TAC"/>
            </w:pPr>
            <w:r w:rsidRPr="00380850">
              <w:t>-84.7</w:t>
            </w:r>
          </w:p>
        </w:tc>
        <w:tc>
          <w:tcPr>
            <w:tcW w:w="1418" w:type="dxa"/>
            <w:vAlign w:val="center"/>
          </w:tcPr>
          <w:p w14:paraId="03574526" w14:textId="77777777" w:rsidR="00670603" w:rsidRPr="00380850" w:rsidRDefault="00670603" w:rsidP="00133ACA">
            <w:pPr>
              <w:pStyle w:val="TAC"/>
            </w:pPr>
            <w:r w:rsidRPr="00380850">
              <w:t>AWGN</w:t>
            </w:r>
          </w:p>
        </w:tc>
      </w:tr>
      <w:tr w:rsidR="00380850" w:rsidRPr="00380850" w14:paraId="2ACDAB6C" w14:textId="77777777" w:rsidTr="00284AF8">
        <w:trPr>
          <w:jc w:val="center"/>
        </w:trPr>
        <w:tc>
          <w:tcPr>
            <w:tcW w:w="1142" w:type="dxa"/>
            <w:vAlign w:val="center"/>
          </w:tcPr>
          <w:p w14:paraId="312F7CE0" w14:textId="77777777" w:rsidR="00670603" w:rsidRPr="00380850" w:rsidRDefault="00670603" w:rsidP="00133ACA">
            <w:pPr>
              <w:pStyle w:val="TAC"/>
            </w:pPr>
            <w:r w:rsidRPr="00380850">
              <w:t>5</w:t>
            </w:r>
          </w:p>
        </w:tc>
        <w:tc>
          <w:tcPr>
            <w:tcW w:w="1559" w:type="dxa"/>
            <w:vAlign w:val="center"/>
          </w:tcPr>
          <w:p w14:paraId="05D67B0A" w14:textId="77777777" w:rsidR="00670603" w:rsidRPr="00380850" w:rsidRDefault="00670603" w:rsidP="00133ACA">
            <w:pPr>
              <w:pStyle w:val="TAC"/>
            </w:pPr>
            <w:r w:rsidRPr="00380850">
              <w:t xml:space="preserve">FRC A2-3 </w:t>
            </w:r>
            <w:r w:rsidR="009B144C" w:rsidRPr="00380850">
              <w:t xml:space="preserve">in annex </w:t>
            </w:r>
            <w:r w:rsidRPr="00380850">
              <w:t>A.2</w:t>
            </w:r>
          </w:p>
        </w:tc>
        <w:tc>
          <w:tcPr>
            <w:tcW w:w="1366" w:type="dxa"/>
            <w:vAlign w:val="center"/>
          </w:tcPr>
          <w:p w14:paraId="103AE40F" w14:textId="77777777" w:rsidR="00670603" w:rsidRPr="00380850" w:rsidRDefault="00670603" w:rsidP="00133ACA">
            <w:pPr>
              <w:pStyle w:val="TAC"/>
            </w:pPr>
            <w:r w:rsidRPr="00380850">
              <w:rPr>
                <w:lang w:eastAsia="ja-JP"/>
              </w:rPr>
              <w:t>-69.9</w:t>
            </w:r>
          </w:p>
        </w:tc>
        <w:tc>
          <w:tcPr>
            <w:tcW w:w="1559" w:type="dxa"/>
            <w:vAlign w:val="center"/>
          </w:tcPr>
          <w:p w14:paraId="3E4BDA7B" w14:textId="77777777" w:rsidR="00670603" w:rsidRPr="00380850" w:rsidRDefault="00670603" w:rsidP="00133ACA">
            <w:pPr>
              <w:pStyle w:val="TAC"/>
            </w:pPr>
            <w:r w:rsidRPr="00380850">
              <w:t>-82.5</w:t>
            </w:r>
          </w:p>
        </w:tc>
        <w:tc>
          <w:tcPr>
            <w:tcW w:w="1418" w:type="dxa"/>
            <w:vAlign w:val="center"/>
          </w:tcPr>
          <w:p w14:paraId="7F098203" w14:textId="77777777" w:rsidR="00670603" w:rsidRPr="00380850" w:rsidRDefault="00670603" w:rsidP="00133ACA">
            <w:pPr>
              <w:pStyle w:val="TAC"/>
            </w:pPr>
            <w:r w:rsidRPr="00380850">
              <w:t>AWGN</w:t>
            </w:r>
          </w:p>
        </w:tc>
      </w:tr>
      <w:tr w:rsidR="00380850" w:rsidRPr="00380850" w14:paraId="4E72A685" w14:textId="77777777" w:rsidTr="00284AF8">
        <w:trPr>
          <w:jc w:val="center"/>
        </w:trPr>
        <w:tc>
          <w:tcPr>
            <w:tcW w:w="1142" w:type="dxa"/>
            <w:vAlign w:val="center"/>
          </w:tcPr>
          <w:p w14:paraId="2F360B4D" w14:textId="77777777" w:rsidR="00670603" w:rsidRPr="00380850" w:rsidRDefault="00670603" w:rsidP="00133ACA">
            <w:pPr>
              <w:pStyle w:val="TAC"/>
            </w:pPr>
            <w:r w:rsidRPr="00380850">
              <w:t>10</w:t>
            </w:r>
          </w:p>
        </w:tc>
        <w:tc>
          <w:tcPr>
            <w:tcW w:w="1559" w:type="dxa"/>
            <w:vAlign w:val="center"/>
          </w:tcPr>
          <w:p w14:paraId="475C643C" w14:textId="77777777" w:rsidR="00670603" w:rsidRPr="00380850" w:rsidRDefault="00670603" w:rsidP="002D505D">
            <w:pPr>
              <w:pStyle w:val="TAC"/>
            </w:pPr>
            <w:r w:rsidRPr="00380850">
              <w:t xml:space="preserve">FRC A2-3 </w:t>
            </w:r>
            <w:r w:rsidR="009B144C" w:rsidRPr="00380850">
              <w:t xml:space="preserve">in annex </w:t>
            </w:r>
            <w:r w:rsidRPr="00380850">
              <w:t>A.2</w:t>
            </w:r>
            <w:r w:rsidR="002D505D" w:rsidRPr="00380850">
              <w:t xml:space="preserve"> (Note)</w:t>
            </w:r>
          </w:p>
        </w:tc>
        <w:tc>
          <w:tcPr>
            <w:tcW w:w="1366" w:type="dxa"/>
            <w:vAlign w:val="center"/>
          </w:tcPr>
          <w:p w14:paraId="3E7E34C7" w14:textId="77777777" w:rsidR="00670603" w:rsidRPr="00380850" w:rsidRDefault="00670603" w:rsidP="00133ACA">
            <w:pPr>
              <w:pStyle w:val="TAC"/>
            </w:pPr>
            <w:r w:rsidRPr="00380850">
              <w:rPr>
                <w:lang w:eastAsia="ja-JP"/>
              </w:rPr>
              <w:t>-69.9</w:t>
            </w:r>
          </w:p>
        </w:tc>
        <w:tc>
          <w:tcPr>
            <w:tcW w:w="1559" w:type="dxa"/>
            <w:vAlign w:val="center"/>
          </w:tcPr>
          <w:p w14:paraId="0ABB8E1D" w14:textId="77777777" w:rsidR="00670603" w:rsidRPr="00380850" w:rsidRDefault="00670603" w:rsidP="00133ACA">
            <w:pPr>
              <w:pStyle w:val="TAC"/>
            </w:pPr>
            <w:r w:rsidRPr="00380850">
              <w:t>-79.5</w:t>
            </w:r>
          </w:p>
        </w:tc>
        <w:tc>
          <w:tcPr>
            <w:tcW w:w="1418" w:type="dxa"/>
            <w:vAlign w:val="center"/>
          </w:tcPr>
          <w:p w14:paraId="58479D84" w14:textId="77777777" w:rsidR="00670603" w:rsidRPr="00380850" w:rsidRDefault="00670603" w:rsidP="00133ACA">
            <w:pPr>
              <w:pStyle w:val="TAC"/>
            </w:pPr>
            <w:r w:rsidRPr="00380850">
              <w:t>AWGN</w:t>
            </w:r>
          </w:p>
        </w:tc>
      </w:tr>
      <w:tr w:rsidR="00380850" w:rsidRPr="00380850" w14:paraId="05E952A9" w14:textId="77777777" w:rsidTr="00284AF8">
        <w:trPr>
          <w:jc w:val="center"/>
        </w:trPr>
        <w:tc>
          <w:tcPr>
            <w:tcW w:w="1142" w:type="dxa"/>
            <w:vAlign w:val="center"/>
          </w:tcPr>
          <w:p w14:paraId="1F6B26CB" w14:textId="77777777" w:rsidR="00670603" w:rsidRPr="00380850" w:rsidRDefault="00670603" w:rsidP="00133ACA">
            <w:pPr>
              <w:pStyle w:val="TAC"/>
            </w:pPr>
            <w:r w:rsidRPr="00380850">
              <w:t>15</w:t>
            </w:r>
          </w:p>
        </w:tc>
        <w:tc>
          <w:tcPr>
            <w:tcW w:w="1559" w:type="dxa"/>
            <w:vAlign w:val="center"/>
          </w:tcPr>
          <w:p w14:paraId="6CBBF17E" w14:textId="77777777" w:rsidR="00670603" w:rsidRPr="00380850" w:rsidRDefault="00670603" w:rsidP="00133ACA">
            <w:pPr>
              <w:pStyle w:val="TAC"/>
            </w:pPr>
            <w:r w:rsidRPr="00380850">
              <w:t xml:space="preserve">FRC A2-3 </w:t>
            </w:r>
            <w:r w:rsidR="009B144C" w:rsidRPr="00380850">
              <w:t xml:space="preserve">in annex </w:t>
            </w:r>
            <w:r w:rsidRPr="00380850">
              <w:t>A.2</w:t>
            </w:r>
            <w:r w:rsidR="002D505D" w:rsidRPr="00380850">
              <w:t xml:space="preserve"> (Note)</w:t>
            </w:r>
          </w:p>
        </w:tc>
        <w:tc>
          <w:tcPr>
            <w:tcW w:w="1366" w:type="dxa"/>
            <w:vAlign w:val="center"/>
          </w:tcPr>
          <w:p w14:paraId="012C4E03" w14:textId="77777777" w:rsidR="00670603" w:rsidRPr="00380850" w:rsidRDefault="00670603" w:rsidP="00133ACA">
            <w:pPr>
              <w:pStyle w:val="TAC"/>
            </w:pPr>
            <w:r w:rsidRPr="00380850">
              <w:rPr>
                <w:lang w:eastAsia="ja-JP"/>
              </w:rPr>
              <w:t>-69.9</w:t>
            </w:r>
          </w:p>
        </w:tc>
        <w:tc>
          <w:tcPr>
            <w:tcW w:w="1559" w:type="dxa"/>
            <w:vAlign w:val="center"/>
          </w:tcPr>
          <w:p w14:paraId="1BB97779" w14:textId="77777777" w:rsidR="00670603" w:rsidRPr="00380850" w:rsidRDefault="00670603" w:rsidP="00133ACA">
            <w:pPr>
              <w:pStyle w:val="TAC"/>
            </w:pPr>
            <w:r w:rsidRPr="00380850">
              <w:t>-77.7</w:t>
            </w:r>
          </w:p>
        </w:tc>
        <w:tc>
          <w:tcPr>
            <w:tcW w:w="1418" w:type="dxa"/>
            <w:vAlign w:val="center"/>
          </w:tcPr>
          <w:p w14:paraId="35292125" w14:textId="77777777" w:rsidR="00670603" w:rsidRPr="00380850" w:rsidRDefault="00670603" w:rsidP="00133ACA">
            <w:pPr>
              <w:pStyle w:val="TAC"/>
            </w:pPr>
            <w:r w:rsidRPr="00380850">
              <w:t>AWGN</w:t>
            </w:r>
          </w:p>
        </w:tc>
      </w:tr>
      <w:tr w:rsidR="00380850" w:rsidRPr="00380850" w14:paraId="521FC92C" w14:textId="77777777" w:rsidTr="00284AF8">
        <w:trPr>
          <w:jc w:val="center"/>
        </w:trPr>
        <w:tc>
          <w:tcPr>
            <w:tcW w:w="1142" w:type="dxa"/>
            <w:vAlign w:val="center"/>
          </w:tcPr>
          <w:p w14:paraId="6314E0CA" w14:textId="77777777" w:rsidR="00670603" w:rsidRPr="00380850" w:rsidRDefault="00670603" w:rsidP="00133ACA">
            <w:pPr>
              <w:pStyle w:val="TAC"/>
            </w:pPr>
            <w:r w:rsidRPr="00380850">
              <w:t>20</w:t>
            </w:r>
          </w:p>
        </w:tc>
        <w:tc>
          <w:tcPr>
            <w:tcW w:w="1559" w:type="dxa"/>
            <w:vAlign w:val="center"/>
          </w:tcPr>
          <w:p w14:paraId="3300A134" w14:textId="77777777" w:rsidR="00670603" w:rsidRPr="00380850" w:rsidRDefault="00670603" w:rsidP="00133ACA">
            <w:pPr>
              <w:pStyle w:val="TAC"/>
            </w:pPr>
            <w:r w:rsidRPr="00380850">
              <w:t xml:space="preserve">FRC A2-3 </w:t>
            </w:r>
            <w:r w:rsidR="009B144C" w:rsidRPr="00380850">
              <w:t xml:space="preserve">in annex </w:t>
            </w:r>
            <w:r w:rsidRPr="00380850">
              <w:t>A.2</w:t>
            </w:r>
            <w:r w:rsidR="002D505D" w:rsidRPr="00380850">
              <w:t xml:space="preserve"> (Note)</w:t>
            </w:r>
          </w:p>
        </w:tc>
        <w:tc>
          <w:tcPr>
            <w:tcW w:w="1366" w:type="dxa"/>
            <w:vAlign w:val="center"/>
          </w:tcPr>
          <w:p w14:paraId="3A3514C5" w14:textId="77777777" w:rsidR="00670603" w:rsidRPr="00380850" w:rsidRDefault="00670603" w:rsidP="00133ACA">
            <w:pPr>
              <w:pStyle w:val="TAC"/>
            </w:pPr>
            <w:r w:rsidRPr="00380850">
              <w:rPr>
                <w:lang w:eastAsia="ja-JP"/>
              </w:rPr>
              <w:t>-69.9</w:t>
            </w:r>
          </w:p>
        </w:tc>
        <w:tc>
          <w:tcPr>
            <w:tcW w:w="1559" w:type="dxa"/>
            <w:vAlign w:val="center"/>
          </w:tcPr>
          <w:p w14:paraId="216A8AFB" w14:textId="77777777" w:rsidR="00670603" w:rsidRPr="00380850" w:rsidRDefault="00670603" w:rsidP="00133ACA">
            <w:pPr>
              <w:pStyle w:val="TAC"/>
            </w:pPr>
            <w:r w:rsidRPr="00380850">
              <w:t>-76.4</w:t>
            </w:r>
          </w:p>
        </w:tc>
        <w:tc>
          <w:tcPr>
            <w:tcW w:w="1418" w:type="dxa"/>
            <w:vAlign w:val="center"/>
          </w:tcPr>
          <w:p w14:paraId="0F62889E" w14:textId="77777777" w:rsidR="00670603" w:rsidRPr="00380850" w:rsidRDefault="00670603" w:rsidP="00133ACA">
            <w:pPr>
              <w:pStyle w:val="TAC"/>
            </w:pPr>
            <w:r w:rsidRPr="00380850">
              <w:t>AWGN</w:t>
            </w:r>
          </w:p>
        </w:tc>
      </w:tr>
      <w:tr w:rsidR="00670603" w:rsidRPr="00380850" w14:paraId="40504C50" w14:textId="77777777" w:rsidTr="00284AF8">
        <w:trPr>
          <w:jc w:val="center"/>
        </w:trPr>
        <w:tc>
          <w:tcPr>
            <w:tcW w:w="7044" w:type="dxa"/>
            <w:gridSpan w:val="5"/>
            <w:vAlign w:val="center"/>
          </w:tcPr>
          <w:p w14:paraId="28758A88" w14:textId="74CA6D8E" w:rsidR="00670603" w:rsidRPr="00380850" w:rsidRDefault="00133ACA" w:rsidP="002D505D">
            <w:pPr>
              <w:pStyle w:val="TAN"/>
            </w:pPr>
            <w:r w:rsidRPr="00380850">
              <w:t>NOT</w:t>
            </w:r>
            <w:r w:rsidR="00E121A9" w:rsidRPr="00380850">
              <w:t>E</w:t>
            </w:r>
            <w:r w:rsidR="00670603" w:rsidRPr="00380850">
              <w:t>:</w:t>
            </w:r>
            <w:r w:rsidR="00C03E78">
              <w:tab/>
            </w:r>
            <w:r w:rsidR="00670603" w:rsidRPr="00380850">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80850">
              <w:t>.</w:t>
            </w:r>
          </w:p>
        </w:tc>
      </w:tr>
    </w:tbl>
    <w:p w14:paraId="638C68C9" w14:textId="77777777" w:rsidR="00670603" w:rsidRPr="00380850" w:rsidRDefault="00670603" w:rsidP="00133ACA"/>
    <w:p w14:paraId="1C9CCB0D" w14:textId="77777777" w:rsidR="00670603" w:rsidRPr="00380850" w:rsidRDefault="00670603" w:rsidP="00E16AC0">
      <w:pPr>
        <w:pStyle w:val="TH"/>
      </w:pPr>
      <w:r w:rsidRPr="00380850">
        <w:t>Table 7.3.5.3-2: AAS BS of Local Area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380850" w:rsidRPr="00380850" w14:paraId="1CA3C0FF" w14:textId="77777777" w:rsidTr="00284AF8">
        <w:trPr>
          <w:jc w:val="center"/>
        </w:trPr>
        <w:tc>
          <w:tcPr>
            <w:tcW w:w="1142" w:type="dxa"/>
            <w:shd w:val="clear" w:color="auto" w:fill="auto"/>
            <w:vAlign w:val="center"/>
          </w:tcPr>
          <w:p w14:paraId="46267801" w14:textId="77777777" w:rsidR="00670603" w:rsidRPr="00380850" w:rsidRDefault="00670603" w:rsidP="00133ACA">
            <w:pPr>
              <w:pStyle w:val="TAH"/>
            </w:pPr>
            <w:r w:rsidRPr="00380850">
              <w:t>E-UTRA</w:t>
            </w:r>
          </w:p>
          <w:p w14:paraId="4CD6A6BD" w14:textId="77777777" w:rsidR="00670603" w:rsidRPr="00380850" w:rsidRDefault="00670603" w:rsidP="00133ACA">
            <w:pPr>
              <w:pStyle w:val="TAH"/>
            </w:pPr>
            <w:r w:rsidRPr="00380850">
              <w:t xml:space="preserve">channel bandwidth </w:t>
            </w:r>
            <w:r w:rsidR="00DA6A93" w:rsidRPr="00380850">
              <w:t>(MHz)</w:t>
            </w:r>
          </w:p>
        </w:tc>
        <w:tc>
          <w:tcPr>
            <w:tcW w:w="1559" w:type="dxa"/>
            <w:shd w:val="clear" w:color="auto" w:fill="auto"/>
            <w:vAlign w:val="center"/>
          </w:tcPr>
          <w:p w14:paraId="61C77B79" w14:textId="77777777" w:rsidR="00670603" w:rsidRPr="00380850" w:rsidRDefault="00670603" w:rsidP="00133ACA">
            <w:pPr>
              <w:pStyle w:val="TAH"/>
            </w:pPr>
            <w:r w:rsidRPr="00380850">
              <w:t>Reference measurement channel</w:t>
            </w:r>
          </w:p>
        </w:tc>
        <w:tc>
          <w:tcPr>
            <w:tcW w:w="1366" w:type="dxa"/>
            <w:shd w:val="clear" w:color="auto" w:fill="auto"/>
            <w:vAlign w:val="center"/>
          </w:tcPr>
          <w:p w14:paraId="3CD8B07E" w14:textId="77777777" w:rsidR="00670603" w:rsidRPr="00380850" w:rsidRDefault="00670603" w:rsidP="00133ACA">
            <w:pPr>
              <w:pStyle w:val="TAH"/>
            </w:pPr>
            <w:r w:rsidRPr="00380850">
              <w:t xml:space="preserve">Wanted signal mean power </w:t>
            </w:r>
            <w:r w:rsidR="00DA6A93" w:rsidRPr="00380850">
              <w:t>(dBm)</w:t>
            </w:r>
          </w:p>
        </w:tc>
        <w:tc>
          <w:tcPr>
            <w:tcW w:w="1559" w:type="dxa"/>
            <w:shd w:val="clear" w:color="auto" w:fill="auto"/>
            <w:vAlign w:val="center"/>
          </w:tcPr>
          <w:p w14:paraId="5FF79BF3" w14:textId="77777777" w:rsidR="00670603" w:rsidRPr="00380850" w:rsidRDefault="00670603" w:rsidP="00133ACA">
            <w:pPr>
              <w:pStyle w:val="TAH"/>
            </w:pPr>
            <w:r w:rsidRPr="00380850">
              <w:t xml:space="preserve">Interfering signal mean power </w:t>
            </w:r>
            <w:r w:rsidR="00DA6A93" w:rsidRPr="00380850">
              <w:t>(dBm)</w:t>
            </w:r>
            <w:r w:rsidRPr="00380850">
              <w:t xml:space="preserve"> / BW</w:t>
            </w:r>
            <w:r w:rsidRPr="00380850">
              <w:rPr>
                <w:vertAlign w:val="subscript"/>
              </w:rPr>
              <w:t>Config</w:t>
            </w:r>
          </w:p>
        </w:tc>
        <w:tc>
          <w:tcPr>
            <w:tcW w:w="1418" w:type="dxa"/>
            <w:shd w:val="clear" w:color="auto" w:fill="auto"/>
            <w:vAlign w:val="center"/>
          </w:tcPr>
          <w:p w14:paraId="3926B2BD" w14:textId="77777777" w:rsidR="00670603" w:rsidRPr="00380850" w:rsidRDefault="00670603" w:rsidP="00133ACA">
            <w:pPr>
              <w:pStyle w:val="TAH"/>
            </w:pPr>
            <w:r w:rsidRPr="00380850">
              <w:t>Type of interfering signal</w:t>
            </w:r>
          </w:p>
        </w:tc>
      </w:tr>
      <w:tr w:rsidR="00380850" w:rsidRPr="00380850" w14:paraId="0A578E6C" w14:textId="77777777" w:rsidTr="00284AF8">
        <w:trPr>
          <w:jc w:val="center"/>
        </w:trPr>
        <w:tc>
          <w:tcPr>
            <w:tcW w:w="1142" w:type="dxa"/>
            <w:shd w:val="clear" w:color="auto" w:fill="auto"/>
            <w:vAlign w:val="center"/>
          </w:tcPr>
          <w:p w14:paraId="512FC34A" w14:textId="77777777" w:rsidR="00670603" w:rsidRPr="00380850" w:rsidRDefault="00670603" w:rsidP="00133ACA">
            <w:pPr>
              <w:pStyle w:val="TAC"/>
            </w:pPr>
            <w:r w:rsidRPr="00380850">
              <w:t>1.4</w:t>
            </w:r>
          </w:p>
        </w:tc>
        <w:tc>
          <w:tcPr>
            <w:tcW w:w="1559" w:type="dxa"/>
            <w:shd w:val="clear" w:color="auto" w:fill="auto"/>
            <w:vAlign w:val="center"/>
          </w:tcPr>
          <w:p w14:paraId="3063C0C1" w14:textId="77777777" w:rsidR="00670603" w:rsidRPr="00380850" w:rsidRDefault="00670603" w:rsidP="00133ACA">
            <w:pPr>
              <w:pStyle w:val="TAC"/>
            </w:pPr>
            <w:r w:rsidRPr="00380850">
              <w:t xml:space="preserve">FRC A2-1 </w:t>
            </w:r>
            <w:r w:rsidR="009B144C" w:rsidRPr="00380850">
              <w:t xml:space="preserve">in annex </w:t>
            </w:r>
            <w:r w:rsidRPr="00380850">
              <w:t>A.2</w:t>
            </w:r>
          </w:p>
        </w:tc>
        <w:tc>
          <w:tcPr>
            <w:tcW w:w="1366" w:type="dxa"/>
            <w:shd w:val="clear" w:color="auto" w:fill="auto"/>
            <w:vAlign w:val="center"/>
          </w:tcPr>
          <w:p w14:paraId="7DE681E7" w14:textId="77777777" w:rsidR="00670603" w:rsidRPr="00380850" w:rsidRDefault="00670603" w:rsidP="00133ACA">
            <w:pPr>
              <w:pStyle w:val="TAC"/>
              <w:rPr>
                <w:lang w:eastAsia="zh-CN"/>
              </w:rPr>
            </w:pPr>
            <w:r w:rsidRPr="00380850">
              <w:rPr>
                <w:lang w:eastAsia="zh-CN"/>
              </w:rPr>
              <w:t>-68.0</w:t>
            </w:r>
          </w:p>
        </w:tc>
        <w:tc>
          <w:tcPr>
            <w:tcW w:w="1559" w:type="dxa"/>
            <w:shd w:val="clear" w:color="auto" w:fill="auto"/>
            <w:vAlign w:val="center"/>
          </w:tcPr>
          <w:p w14:paraId="0F127A4D" w14:textId="77777777" w:rsidR="00670603" w:rsidRPr="00380850" w:rsidRDefault="00670603" w:rsidP="00133ACA">
            <w:pPr>
              <w:pStyle w:val="TAC"/>
            </w:pPr>
            <w:r w:rsidRPr="00380850">
              <w:t>-</w:t>
            </w:r>
            <w:r w:rsidRPr="00380850">
              <w:rPr>
                <w:lang w:eastAsia="zh-CN"/>
              </w:rPr>
              <w:t>80</w:t>
            </w:r>
            <w:r w:rsidRPr="00380850">
              <w:t>.7</w:t>
            </w:r>
          </w:p>
        </w:tc>
        <w:tc>
          <w:tcPr>
            <w:tcW w:w="1418" w:type="dxa"/>
            <w:shd w:val="clear" w:color="auto" w:fill="auto"/>
            <w:vAlign w:val="center"/>
          </w:tcPr>
          <w:p w14:paraId="52EA875B" w14:textId="77777777" w:rsidR="00670603" w:rsidRPr="00380850" w:rsidRDefault="00670603" w:rsidP="00133ACA">
            <w:pPr>
              <w:pStyle w:val="TAC"/>
            </w:pPr>
            <w:r w:rsidRPr="00380850">
              <w:t>AWGN</w:t>
            </w:r>
          </w:p>
        </w:tc>
      </w:tr>
      <w:tr w:rsidR="00380850" w:rsidRPr="00380850" w14:paraId="719BE508" w14:textId="77777777" w:rsidTr="00284AF8">
        <w:trPr>
          <w:jc w:val="center"/>
        </w:trPr>
        <w:tc>
          <w:tcPr>
            <w:tcW w:w="1142" w:type="dxa"/>
            <w:shd w:val="clear" w:color="auto" w:fill="auto"/>
            <w:vAlign w:val="center"/>
          </w:tcPr>
          <w:p w14:paraId="5BFF68F9" w14:textId="77777777" w:rsidR="00670603" w:rsidRPr="00380850" w:rsidRDefault="00670603" w:rsidP="00133ACA">
            <w:pPr>
              <w:pStyle w:val="TAC"/>
            </w:pPr>
            <w:r w:rsidRPr="00380850">
              <w:t>3</w:t>
            </w:r>
          </w:p>
        </w:tc>
        <w:tc>
          <w:tcPr>
            <w:tcW w:w="1559" w:type="dxa"/>
            <w:shd w:val="clear" w:color="auto" w:fill="auto"/>
            <w:vAlign w:val="center"/>
          </w:tcPr>
          <w:p w14:paraId="706B0AF2" w14:textId="77777777" w:rsidR="00670603" w:rsidRPr="00380850" w:rsidRDefault="00670603" w:rsidP="00133ACA">
            <w:pPr>
              <w:pStyle w:val="TAC"/>
            </w:pPr>
            <w:r w:rsidRPr="00380850">
              <w:t xml:space="preserve">FRC A2-2 </w:t>
            </w:r>
            <w:r w:rsidR="009B144C" w:rsidRPr="00380850">
              <w:t xml:space="preserve">in annex </w:t>
            </w:r>
            <w:r w:rsidRPr="00380850">
              <w:t>A.2</w:t>
            </w:r>
          </w:p>
        </w:tc>
        <w:tc>
          <w:tcPr>
            <w:tcW w:w="1366" w:type="dxa"/>
            <w:shd w:val="clear" w:color="auto" w:fill="auto"/>
            <w:vAlign w:val="center"/>
          </w:tcPr>
          <w:p w14:paraId="558FD4BB" w14:textId="77777777" w:rsidR="00670603" w:rsidRPr="00380850" w:rsidRDefault="00670603" w:rsidP="00133ACA">
            <w:pPr>
              <w:pStyle w:val="TAC"/>
              <w:rPr>
                <w:lang w:eastAsia="zh-CN"/>
              </w:rPr>
            </w:pPr>
            <w:r w:rsidRPr="00380850">
              <w:rPr>
                <w:lang w:eastAsia="zh-CN"/>
              </w:rPr>
              <w:t>-64.1</w:t>
            </w:r>
          </w:p>
        </w:tc>
        <w:tc>
          <w:tcPr>
            <w:tcW w:w="1559" w:type="dxa"/>
            <w:shd w:val="clear" w:color="auto" w:fill="auto"/>
            <w:vAlign w:val="center"/>
          </w:tcPr>
          <w:p w14:paraId="09E0FCA7" w14:textId="77777777" w:rsidR="00670603" w:rsidRPr="00380850" w:rsidRDefault="00670603" w:rsidP="00133ACA">
            <w:pPr>
              <w:pStyle w:val="TAC"/>
            </w:pPr>
            <w:r w:rsidRPr="00380850">
              <w:t>-</w:t>
            </w:r>
            <w:r w:rsidRPr="00380850">
              <w:rPr>
                <w:lang w:eastAsia="zh-CN"/>
              </w:rPr>
              <w:t>76</w:t>
            </w:r>
            <w:r w:rsidRPr="00380850">
              <w:t>.7</w:t>
            </w:r>
          </w:p>
        </w:tc>
        <w:tc>
          <w:tcPr>
            <w:tcW w:w="1418" w:type="dxa"/>
            <w:shd w:val="clear" w:color="auto" w:fill="auto"/>
            <w:vAlign w:val="center"/>
          </w:tcPr>
          <w:p w14:paraId="174949AB" w14:textId="77777777" w:rsidR="00670603" w:rsidRPr="00380850" w:rsidRDefault="00670603" w:rsidP="00133ACA">
            <w:pPr>
              <w:pStyle w:val="TAC"/>
            </w:pPr>
            <w:r w:rsidRPr="00380850">
              <w:t>AWGN</w:t>
            </w:r>
          </w:p>
        </w:tc>
      </w:tr>
      <w:tr w:rsidR="00380850" w:rsidRPr="00380850" w14:paraId="26F918D4" w14:textId="77777777" w:rsidTr="00284AF8">
        <w:trPr>
          <w:jc w:val="center"/>
        </w:trPr>
        <w:tc>
          <w:tcPr>
            <w:tcW w:w="1142" w:type="dxa"/>
            <w:shd w:val="clear" w:color="auto" w:fill="auto"/>
            <w:vAlign w:val="center"/>
          </w:tcPr>
          <w:p w14:paraId="04AE61CA" w14:textId="77777777" w:rsidR="00670603" w:rsidRPr="00380850" w:rsidRDefault="00670603" w:rsidP="00133ACA">
            <w:pPr>
              <w:pStyle w:val="TAC"/>
            </w:pPr>
            <w:r w:rsidRPr="00380850">
              <w:t>5</w:t>
            </w:r>
          </w:p>
        </w:tc>
        <w:tc>
          <w:tcPr>
            <w:tcW w:w="1559" w:type="dxa"/>
            <w:shd w:val="clear" w:color="auto" w:fill="auto"/>
            <w:vAlign w:val="center"/>
          </w:tcPr>
          <w:p w14:paraId="30EA3BDB" w14:textId="77777777" w:rsidR="00670603" w:rsidRPr="00380850" w:rsidRDefault="00670603" w:rsidP="00133ACA">
            <w:pPr>
              <w:pStyle w:val="TAC"/>
            </w:pPr>
            <w:r w:rsidRPr="00380850">
              <w:t xml:space="preserve">FRC A2-3 </w:t>
            </w:r>
            <w:r w:rsidR="009B144C" w:rsidRPr="00380850">
              <w:t xml:space="preserve">in annex </w:t>
            </w:r>
            <w:r w:rsidRPr="00380850">
              <w:t>A.2</w:t>
            </w:r>
          </w:p>
        </w:tc>
        <w:tc>
          <w:tcPr>
            <w:tcW w:w="1366" w:type="dxa"/>
            <w:shd w:val="clear" w:color="auto" w:fill="auto"/>
            <w:vAlign w:val="center"/>
          </w:tcPr>
          <w:p w14:paraId="25070040" w14:textId="77777777" w:rsidR="00670603" w:rsidRPr="00380850" w:rsidRDefault="00670603" w:rsidP="00133ACA">
            <w:pPr>
              <w:pStyle w:val="TAC"/>
              <w:rPr>
                <w:lang w:eastAsia="zh-CN"/>
              </w:rPr>
            </w:pPr>
            <w:r w:rsidRPr="00380850">
              <w:rPr>
                <w:lang w:eastAsia="zh-CN"/>
              </w:rPr>
              <w:t>-61.9</w:t>
            </w:r>
          </w:p>
        </w:tc>
        <w:tc>
          <w:tcPr>
            <w:tcW w:w="1559" w:type="dxa"/>
            <w:shd w:val="clear" w:color="auto" w:fill="auto"/>
            <w:vAlign w:val="center"/>
          </w:tcPr>
          <w:p w14:paraId="18A159DD" w14:textId="77777777" w:rsidR="00670603" w:rsidRPr="00380850" w:rsidRDefault="00670603" w:rsidP="00133ACA">
            <w:pPr>
              <w:pStyle w:val="TAC"/>
            </w:pPr>
            <w:r w:rsidRPr="00380850">
              <w:t>-</w:t>
            </w:r>
            <w:r w:rsidRPr="00380850">
              <w:rPr>
                <w:lang w:eastAsia="zh-CN"/>
              </w:rPr>
              <w:t>74</w:t>
            </w:r>
            <w:r w:rsidRPr="00380850">
              <w:t>.5</w:t>
            </w:r>
          </w:p>
        </w:tc>
        <w:tc>
          <w:tcPr>
            <w:tcW w:w="1418" w:type="dxa"/>
            <w:shd w:val="clear" w:color="auto" w:fill="auto"/>
            <w:vAlign w:val="center"/>
          </w:tcPr>
          <w:p w14:paraId="0101391F" w14:textId="77777777" w:rsidR="00670603" w:rsidRPr="00380850" w:rsidRDefault="00670603" w:rsidP="00133ACA">
            <w:pPr>
              <w:pStyle w:val="TAC"/>
            </w:pPr>
            <w:r w:rsidRPr="00380850">
              <w:t>AWGN</w:t>
            </w:r>
          </w:p>
        </w:tc>
      </w:tr>
      <w:tr w:rsidR="00380850" w:rsidRPr="00380850" w14:paraId="79BE38F9" w14:textId="77777777" w:rsidTr="00284AF8">
        <w:trPr>
          <w:jc w:val="center"/>
        </w:trPr>
        <w:tc>
          <w:tcPr>
            <w:tcW w:w="1142" w:type="dxa"/>
            <w:shd w:val="clear" w:color="auto" w:fill="auto"/>
            <w:vAlign w:val="center"/>
          </w:tcPr>
          <w:p w14:paraId="3D3A4A32" w14:textId="77777777" w:rsidR="002D505D" w:rsidRPr="00380850" w:rsidRDefault="002D505D" w:rsidP="002D505D">
            <w:pPr>
              <w:pStyle w:val="TAC"/>
            </w:pPr>
            <w:r w:rsidRPr="00380850">
              <w:t>10</w:t>
            </w:r>
          </w:p>
        </w:tc>
        <w:tc>
          <w:tcPr>
            <w:tcW w:w="1559" w:type="dxa"/>
            <w:shd w:val="clear" w:color="auto" w:fill="auto"/>
            <w:vAlign w:val="center"/>
          </w:tcPr>
          <w:p w14:paraId="003D2298" w14:textId="77777777" w:rsidR="002D505D" w:rsidRPr="00380850" w:rsidRDefault="002D505D" w:rsidP="002D505D">
            <w:pPr>
              <w:pStyle w:val="TAC"/>
            </w:pPr>
            <w:r w:rsidRPr="00380850">
              <w:t>FRC A2-3 in annex A.2 (Note)</w:t>
            </w:r>
          </w:p>
        </w:tc>
        <w:tc>
          <w:tcPr>
            <w:tcW w:w="1366" w:type="dxa"/>
            <w:shd w:val="clear" w:color="auto" w:fill="auto"/>
            <w:vAlign w:val="center"/>
          </w:tcPr>
          <w:p w14:paraId="4464C27D" w14:textId="77777777" w:rsidR="002D505D" w:rsidRPr="00380850" w:rsidRDefault="002D505D" w:rsidP="002D505D">
            <w:pPr>
              <w:pStyle w:val="TAC"/>
              <w:rPr>
                <w:lang w:eastAsia="zh-CN"/>
              </w:rPr>
            </w:pPr>
            <w:r w:rsidRPr="00380850">
              <w:rPr>
                <w:lang w:eastAsia="zh-CN"/>
              </w:rPr>
              <w:t>-61.9</w:t>
            </w:r>
          </w:p>
        </w:tc>
        <w:tc>
          <w:tcPr>
            <w:tcW w:w="1559" w:type="dxa"/>
            <w:shd w:val="clear" w:color="auto" w:fill="auto"/>
            <w:vAlign w:val="center"/>
          </w:tcPr>
          <w:p w14:paraId="688601C3" w14:textId="77777777" w:rsidR="002D505D" w:rsidRPr="00380850" w:rsidRDefault="002D505D" w:rsidP="002D505D">
            <w:pPr>
              <w:pStyle w:val="TAC"/>
            </w:pPr>
            <w:r w:rsidRPr="00380850">
              <w:t>-</w:t>
            </w:r>
            <w:r w:rsidRPr="00380850">
              <w:rPr>
                <w:lang w:eastAsia="zh-CN"/>
              </w:rPr>
              <w:t>71</w:t>
            </w:r>
            <w:r w:rsidRPr="00380850">
              <w:t>.5</w:t>
            </w:r>
          </w:p>
        </w:tc>
        <w:tc>
          <w:tcPr>
            <w:tcW w:w="1418" w:type="dxa"/>
            <w:shd w:val="clear" w:color="auto" w:fill="auto"/>
            <w:vAlign w:val="center"/>
          </w:tcPr>
          <w:p w14:paraId="77FE8195" w14:textId="77777777" w:rsidR="002D505D" w:rsidRPr="00380850" w:rsidRDefault="002D505D" w:rsidP="002D505D">
            <w:pPr>
              <w:pStyle w:val="TAC"/>
            </w:pPr>
            <w:r w:rsidRPr="00380850">
              <w:t>AWGN</w:t>
            </w:r>
          </w:p>
        </w:tc>
      </w:tr>
      <w:tr w:rsidR="00380850" w:rsidRPr="00380850" w14:paraId="4DEF93BA" w14:textId="77777777" w:rsidTr="00284AF8">
        <w:trPr>
          <w:jc w:val="center"/>
        </w:trPr>
        <w:tc>
          <w:tcPr>
            <w:tcW w:w="1142" w:type="dxa"/>
            <w:shd w:val="clear" w:color="auto" w:fill="auto"/>
            <w:vAlign w:val="center"/>
          </w:tcPr>
          <w:p w14:paraId="119C8E70" w14:textId="77777777" w:rsidR="002D505D" w:rsidRPr="00380850" w:rsidRDefault="002D505D" w:rsidP="002D505D">
            <w:pPr>
              <w:pStyle w:val="TAC"/>
            </w:pPr>
            <w:r w:rsidRPr="00380850">
              <w:t>15</w:t>
            </w:r>
          </w:p>
        </w:tc>
        <w:tc>
          <w:tcPr>
            <w:tcW w:w="1559" w:type="dxa"/>
            <w:shd w:val="clear" w:color="auto" w:fill="auto"/>
            <w:vAlign w:val="center"/>
          </w:tcPr>
          <w:p w14:paraId="3E111A68" w14:textId="77777777" w:rsidR="002D505D" w:rsidRPr="00380850" w:rsidRDefault="002D505D" w:rsidP="002D505D">
            <w:pPr>
              <w:pStyle w:val="TAC"/>
            </w:pPr>
            <w:r w:rsidRPr="00380850">
              <w:t>FRC A2-3 in annex A.2 (Note)</w:t>
            </w:r>
          </w:p>
        </w:tc>
        <w:tc>
          <w:tcPr>
            <w:tcW w:w="1366" w:type="dxa"/>
            <w:shd w:val="clear" w:color="auto" w:fill="auto"/>
            <w:vAlign w:val="center"/>
          </w:tcPr>
          <w:p w14:paraId="312ED8B4" w14:textId="77777777" w:rsidR="002D505D" w:rsidRPr="00380850" w:rsidRDefault="002D505D" w:rsidP="002D505D">
            <w:pPr>
              <w:pStyle w:val="TAC"/>
              <w:rPr>
                <w:lang w:eastAsia="zh-CN"/>
              </w:rPr>
            </w:pPr>
            <w:r w:rsidRPr="00380850">
              <w:rPr>
                <w:lang w:eastAsia="zh-CN"/>
              </w:rPr>
              <w:t>-61.9</w:t>
            </w:r>
          </w:p>
        </w:tc>
        <w:tc>
          <w:tcPr>
            <w:tcW w:w="1559" w:type="dxa"/>
            <w:shd w:val="clear" w:color="auto" w:fill="auto"/>
            <w:vAlign w:val="center"/>
          </w:tcPr>
          <w:p w14:paraId="6D3C51D2" w14:textId="77777777" w:rsidR="002D505D" w:rsidRPr="00380850" w:rsidRDefault="002D505D" w:rsidP="002D505D">
            <w:pPr>
              <w:pStyle w:val="TAC"/>
            </w:pPr>
            <w:r w:rsidRPr="00380850">
              <w:t>-</w:t>
            </w:r>
            <w:r w:rsidRPr="00380850">
              <w:rPr>
                <w:lang w:eastAsia="zh-CN"/>
              </w:rPr>
              <w:t>69</w:t>
            </w:r>
            <w:r w:rsidRPr="00380850">
              <w:t>.7</w:t>
            </w:r>
          </w:p>
        </w:tc>
        <w:tc>
          <w:tcPr>
            <w:tcW w:w="1418" w:type="dxa"/>
            <w:shd w:val="clear" w:color="auto" w:fill="auto"/>
            <w:vAlign w:val="center"/>
          </w:tcPr>
          <w:p w14:paraId="3E1BDCBA" w14:textId="77777777" w:rsidR="002D505D" w:rsidRPr="00380850" w:rsidRDefault="002D505D" w:rsidP="002D505D">
            <w:pPr>
              <w:pStyle w:val="TAC"/>
            </w:pPr>
            <w:r w:rsidRPr="00380850">
              <w:t>AWGN</w:t>
            </w:r>
          </w:p>
        </w:tc>
      </w:tr>
      <w:tr w:rsidR="00380850" w:rsidRPr="00380850" w14:paraId="2657AB41" w14:textId="77777777" w:rsidTr="00284AF8">
        <w:trPr>
          <w:jc w:val="center"/>
        </w:trPr>
        <w:tc>
          <w:tcPr>
            <w:tcW w:w="1142" w:type="dxa"/>
            <w:shd w:val="clear" w:color="auto" w:fill="auto"/>
            <w:vAlign w:val="center"/>
          </w:tcPr>
          <w:p w14:paraId="7B031D56" w14:textId="77777777" w:rsidR="002D505D" w:rsidRPr="00380850" w:rsidRDefault="002D505D" w:rsidP="002D505D">
            <w:pPr>
              <w:pStyle w:val="TAC"/>
            </w:pPr>
            <w:r w:rsidRPr="00380850">
              <w:t>20</w:t>
            </w:r>
          </w:p>
        </w:tc>
        <w:tc>
          <w:tcPr>
            <w:tcW w:w="1559" w:type="dxa"/>
            <w:shd w:val="clear" w:color="auto" w:fill="auto"/>
            <w:vAlign w:val="center"/>
          </w:tcPr>
          <w:p w14:paraId="4189531E" w14:textId="77777777" w:rsidR="002D505D" w:rsidRPr="00380850" w:rsidRDefault="002D505D" w:rsidP="002D505D">
            <w:pPr>
              <w:pStyle w:val="TAC"/>
            </w:pPr>
            <w:r w:rsidRPr="00380850">
              <w:t>FRC A2-3 in annex A.2 (Note)</w:t>
            </w:r>
          </w:p>
        </w:tc>
        <w:tc>
          <w:tcPr>
            <w:tcW w:w="1366" w:type="dxa"/>
            <w:shd w:val="clear" w:color="auto" w:fill="auto"/>
            <w:vAlign w:val="center"/>
          </w:tcPr>
          <w:p w14:paraId="4C468EDF" w14:textId="77777777" w:rsidR="002D505D" w:rsidRPr="00380850" w:rsidRDefault="002D505D" w:rsidP="002D505D">
            <w:pPr>
              <w:pStyle w:val="TAC"/>
              <w:rPr>
                <w:lang w:eastAsia="zh-CN"/>
              </w:rPr>
            </w:pPr>
            <w:r w:rsidRPr="00380850">
              <w:rPr>
                <w:lang w:eastAsia="zh-CN"/>
              </w:rPr>
              <w:t xml:space="preserve">-61.9 </w:t>
            </w:r>
          </w:p>
        </w:tc>
        <w:tc>
          <w:tcPr>
            <w:tcW w:w="1559" w:type="dxa"/>
            <w:shd w:val="clear" w:color="auto" w:fill="auto"/>
            <w:vAlign w:val="center"/>
          </w:tcPr>
          <w:p w14:paraId="49E3ED35" w14:textId="77777777" w:rsidR="002D505D" w:rsidRPr="00380850" w:rsidRDefault="002D505D" w:rsidP="002D505D">
            <w:pPr>
              <w:pStyle w:val="TAC"/>
            </w:pPr>
            <w:r w:rsidRPr="00380850">
              <w:t>-</w:t>
            </w:r>
            <w:r w:rsidRPr="00380850">
              <w:rPr>
                <w:lang w:eastAsia="zh-CN"/>
              </w:rPr>
              <w:t>68</w:t>
            </w:r>
            <w:r w:rsidRPr="00380850">
              <w:t>.4</w:t>
            </w:r>
          </w:p>
        </w:tc>
        <w:tc>
          <w:tcPr>
            <w:tcW w:w="1418" w:type="dxa"/>
            <w:shd w:val="clear" w:color="auto" w:fill="auto"/>
            <w:vAlign w:val="center"/>
          </w:tcPr>
          <w:p w14:paraId="480FEF2F" w14:textId="77777777" w:rsidR="002D505D" w:rsidRPr="00380850" w:rsidRDefault="002D505D" w:rsidP="002D505D">
            <w:pPr>
              <w:pStyle w:val="TAC"/>
            </w:pPr>
            <w:r w:rsidRPr="00380850">
              <w:t>AWGN</w:t>
            </w:r>
          </w:p>
        </w:tc>
      </w:tr>
      <w:tr w:rsidR="00670603" w:rsidRPr="00380850" w14:paraId="3095CE14" w14:textId="77777777" w:rsidTr="00284AF8">
        <w:trPr>
          <w:jc w:val="center"/>
        </w:trPr>
        <w:tc>
          <w:tcPr>
            <w:tcW w:w="7044" w:type="dxa"/>
            <w:gridSpan w:val="5"/>
            <w:shd w:val="clear" w:color="auto" w:fill="auto"/>
            <w:vAlign w:val="center"/>
          </w:tcPr>
          <w:p w14:paraId="0C51938A" w14:textId="029A9947" w:rsidR="00670603" w:rsidRPr="00380850" w:rsidRDefault="00133ACA" w:rsidP="00133ACA">
            <w:pPr>
              <w:pStyle w:val="TAN"/>
              <w:rPr>
                <w:lang w:eastAsia="zh-CN"/>
              </w:rPr>
            </w:pPr>
            <w:r w:rsidRPr="00380850">
              <w:t>NOTE</w:t>
            </w:r>
            <w:r w:rsidR="00670603" w:rsidRPr="00380850">
              <w:t>:</w:t>
            </w:r>
            <w:r w:rsidR="00C03E78">
              <w:tab/>
            </w:r>
            <w:r w:rsidR="00670603" w:rsidRPr="00380850">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80850">
              <w:t>.</w:t>
            </w:r>
          </w:p>
        </w:tc>
      </w:tr>
    </w:tbl>
    <w:p w14:paraId="7E0FB0E6" w14:textId="77777777" w:rsidR="00670603" w:rsidRPr="00380850" w:rsidRDefault="00670603" w:rsidP="00670603">
      <w:pPr>
        <w:rPr>
          <w:lang w:eastAsia="zh-CN"/>
        </w:rPr>
      </w:pPr>
    </w:p>
    <w:p w14:paraId="3B026D61" w14:textId="77777777" w:rsidR="00670603" w:rsidRPr="00380850" w:rsidRDefault="00670603" w:rsidP="00E16AC0">
      <w:pPr>
        <w:pStyle w:val="TH"/>
        <w:rPr>
          <w:rFonts w:eastAsia="Osaka"/>
        </w:rPr>
      </w:pPr>
      <w:r w:rsidRPr="00380850">
        <w:rPr>
          <w:rFonts w:eastAsia="Osaka"/>
        </w:rPr>
        <w:t xml:space="preserve">Table 7.3.5.3-3: AAS BS of </w:t>
      </w:r>
      <w:r w:rsidRPr="00380850">
        <w:rPr>
          <w:rFonts w:eastAsia="Osaka" w:hint="eastAsia"/>
        </w:rPr>
        <w:t>Medium Range</w:t>
      </w:r>
      <w:r w:rsidRPr="00380850">
        <w:rPr>
          <w:rFonts w:eastAsia="Osaka"/>
        </w:rPr>
        <w:t xml:space="preserve">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6"/>
        <w:gridCol w:w="1387"/>
        <w:gridCol w:w="1550"/>
        <w:gridCol w:w="1567"/>
        <w:gridCol w:w="1424"/>
      </w:tblGrid>
      <w:tr w:rsidR="00380850" w:rsidRPr="00380850" w14:paraId="59350810" w14:textId="77777777" w:rsidTr="00284AF8">
        <w:trPr>
          <w:jc w:val="center"/>
        </w:trPr>
        <w:tc>
          <w:tcPr>
            <w:tcW w:w="1116" w:type="dxa"/>
            <w:vAlign w:val="center"/>
          </w:tcPr>
          <w:p w14:paraId="672AE599" w14:textId="77777777" w:rsidR="00670603" w:rsidRPr="00380850" w:rsidRDefault="00670603" w:rsidP="00133ACA">
            <w:pPr>
              <w:pStyle w:val="TAH"/>
            </w:pPr>
            <w:r w:rsidRPr="00380850">
              <w:t>E-UTRA</w:t>
            </w:r>
          </w:p>
          <w:p w14:paraId="73B703BB" w14:textId="77777777" w:rsidR="00670603" w:rsidRPr="00380850" w:rsidRDefault="00670603" w:rsidP="00133ACA">
            <w:pPr>
              <w:pStyle w:val="TAH"/>
            </w:pPr>
            <w:r w:rsidRPr="00380850">
              <w:t xml:space="preserve">channel bandwidth </w:t>
            </w:r>
            <w:r w:rsidR="00DA6A93" w:rsidRPr="00380850">
              <w:t>(MHz)</w:t>
            </w:r>
          </w:p>
        </w:tc>
        <w:tc>
          <w:tcPr>
            <w:tcW w:w="1387" w:type="dxa"/>
            <w:vAlign w:val="center"/>
          </w:tcPr>
          <w:p w14:paraId="4F172561" w14:textId="77777777" w:rsidR="00670603" w:rsidRPr="00380850" w:rsidRDefault="00670603" w:rsidP="00133ACA">
            <w:pPr>
              <w:pStyle w:val="TAH"/>
            </w:pPr>
            <w:r w:rsidRPr="00380850">
              <w:t>Reference measurement channel</w:t>
            </w:r>
          </w:p>
        </w:tc>
        <w:tc>
          <w:tcPr>
            <w:tcW w:w="1550" w:type="dxa"/>
            <w:vAlign w:val="center"/>
          </w:tcPr>
          <w:p w14:paraId="4601CB3C" w14:textId="77777777" w:rsidR="00670603" w:rsidRPr="00380850" w:rsidRDefault="00670603" w:rsidP="00133ACA">
            <w:pPr>
              <w:pStyle w:val="TAH"/>
            </w:pPr>
            <w:r w:rsidRPr="00380850">
              <w:t xml:space="preserve">Wanted signal mean power </w:t>
            </w:r>
            <w:r w:rsidR="00DA6A93" w:rsidRPr="00380850">
              <w:t>(dBm)</w:t>
            </w:r>
          </w:p>
        </w:tc>
        <w:tc>
          <w:tcPr>
            <w:tcW w:w="1567" w:type="dxa"/>
            <w:vAlign w:val="center"/>
          </w:tcPr>
          <w:p w14:paraId="4DDEA433" w14:textId="77777777" w:rsidR="00670603" w:rsidRPr="00380850" w:rsidRDefault="00670603" w:rsidP="00133ACA">
            <w:pPr>
              <w:pStyle w:val="TAH"/>
            </w:pPr>
            <w:r w:rsidRPr="00380850">
              <w:t xml:space="preserve">Interfering signal mean power </w:t>
            </w:r>
            <w:r w:rsidR="00DA6A93" w:rsidRPr="00380850">
              <w:t>(dBm)</w:t>
            </w:r>
            <w:r w:rsidRPr="00380850">
              <w:t xml:space="preserve"> / BW</w:t>
            </w:r>
            <w:r w:rsidRPr="00380850">
              <w:rPr>
                <w:vertAlign w:val="subscript"/>
              </w:rPr>
              <w:t>Config</w:t>
            </w:r>
          </w:p>
        </w:tc>
        <w:tc>
          <w:tcPr>
            <w:tcW w:w="1424" w:type="dxa"/>
            <w:vAlign w:val="center"/>
          </w:tcPr>
          <w:p w14:paraId="714E057A" w14:textId="77777777" w:rsidR="00670603" w:rsidRPr="00380850" w:rsidRDefault="00670603" w:rsidP="00133ACA">
            <w:pPr>
              <w:pStyle w:val="TAH"/>
            </w:pPr>
            <w:r w:rsidRPr="00380850">
              <w:t>Type of interfering signal</w:t>
            </w:r>
          </w:p>
        </w:tc>
      </w:tr>
      <w:tr w:rsidR="00380850" w:rsidRPr="00380850" w14:paraId="1C470829" w14:textId="77777777" w:rsidTr="00284AF8">
        <w:trPr>
          <w:jc w:val="center"/>
        </w:trPr>
        <w:tc>
          <w:tcPr>
            <w:tcW w:w="1116" w:type="dxa"/>
            <w:vAlign w:val="center"/>
          </w:tcPr>
          <w:p w14:paraId="628339A2" w14:textId="77777777" w:rsidR="00670603" w:rsidRPr="00380850" w:rsidRDefault="00670603" w:rsidP="00133ACA">
            <w:pPr>
              <w:pStyle w:val="TAC"/>
            </w:pPr>
            <w:r w:rsidRPr="00380850">
              <w:t>1.4</w:t>
            </w:r>
          </w:p>
        </w:tc>
        <w:tc>
          <w:tcPr>
            <w:tcW w:w="1387" w:type="dxa"/>
            <w:vAlign w:val="center"/>
          </w:tcPr>
          <w:p w14:paraId="5F46E44D" w14:textId="77777777" w:rsidR="00670603" w:rsidRPr="00380850" w:rsidRDefault="00670603" w:rsidP="00133ACA">
            <w:pPr>
              <w:pStyle w:val="TAC"/>
            </w:pPr>
            <w:r w:rsidRPr="00380850">
              <w:t xml:space="preserve">FRC A2-1 </w:t>
            </w:r>
            <w:r w:rsidR="009B144C" w:rsidRPr="00380850">
              <w:t xml:space="preserve">in annex </w:t>
            </w:r>
            <w:r w:rsidRPr="00380850">
              <w:t>A.2</w:t>
            </w:r>
          </w:p>
        </w:tc>
        <w:tc>
          <w:tcPr>
            <w:tcW w:w="1550" w:type="dxa"/>
            <w:vAlign w:val="center"/>
          </w:tcPr>
          <w:p w14:paraId="3DB13FC1" w14:textId="77777777" w:rsidR="00670603" w:rsidRPr="00380850" w:rsidRDefault="00670603" w:rsidP="00133ACA">
            <w:pPr>
              <w:pStyle w:val="TAC"/>
              <w:rPr>
                <w:lang w:eastAsia="zh-CN"/>
              </w:rPr>
            </w:pPr>
            <w:r w:rsidRPr="00380850">
              <w:t>-7</w:t>
            </w:r>
            <w:r w:rsidRPr="00380850">
              <w:rPr>
                <w:rFonts w:hint="eastAsia"/>
              </w:rPr>
              <w:t>1</w:t>
            </w:r>
            <w:r w:rsidRPr="00380850">
              <w:t>.</w:t>
            </w:r>
            <w:r w:rsidRPr="00380850">
              <w:rPr>
                <w:rFonts w:hint="eastAsia"/>
                <w:lang w:eastAsia="zh-CN"/>
              </w:rPr>
              <w:t>0</w:t>
            </w:r>
          </w:p>
        </w:tc>
        <w:tc>
          <w:tcPr>
            <w:tcW w:w="1567" w:type="dxa"/>
            <w:vAlign w:val="center"/>
          </w:tcPr>
          <w:p w14:paraId="53E7AA86" w14:textId="77777777" w:rsidR="00670603" w:rsidRPr="00380850" w:rsidRDefault="00670603" w:rsidP="00133ACA">
            <w:pPr>
              <w:pStyle w:val="TAC"/>
            </w:pPr>
            <w:r w:rsidRPr="00380850">
              <w:t>-8</w:t>
            </w:r>
            <w:r w:rsidRPr="00380850">
              <w:rPr>
                <w:rFonts w:hint="eastAsia"/>
              </w:rPr>
              <w:t>3</w:t>
            </w:r>
            <w:r w:rsidRPr="00380850">
              <w:t>.7</w:t>
            </w:r>
          </w:p>
        </w:tc>
        <w:tc>
          <w:tcPr>
            <w:tcW w:w="1424" w:type="dxa"/>
            <w:vAlign w:val="center"/>
          </w:tcPr>
          <w:p w14:paraId="7985C798" w14:textId="77777777" w:rsidR="00670603" w:rsidRPr="00380850" w:rsidRDefault="00670603" w:rsidP="00133ACA">
            <w:pPr>
              <w:pStyle w:val="TAC"/>
            </w:pPr>
            <w:r w:rsidRPr="00380850">
              <w:t>AWGN</w:t>
            </w:r>
          </w:p>
        </w:tc>
      </w:tr>
      <w:tr w:rsidR="00380850" w:rsidRPr="00380850" w14:paraId="0921E5EE" w14:textId="77777777" w:rsidTr="00284AF8">
        <w:trPr>
          <w:jc w:val="center"/>
        </w:trPr>
        <w:tc>
          <w:tcPr>
            <w:tcW w:w="1116" w:type="dxa"/>
            <w:vAlign w:val="center"/>
          </w:tcPr>
          <w:p w14:paraId="6C10BCC5" w14:textId="77777777" w:rsidR="00670603" w:rsidRPr="00380850" w:rsidRDefault="00670603" w:rsidP="00133ACA">
            <w:pPr>
              <w:pStyle w:val="TAC"/>
            </w:pPr>
            <w:r w:rsidRPr="00380850">
              <w:t>3</w:t>
            </w:r>
          </w:p>
        </w:tc>
        <w:tc>
          <w:tcPr>
            <w:tcW w:w="1387" w:type="dxa"/>
            <w:vAlign w:val="center"/>
          </w:tcPr>
          <w:p w14:paraId="5926D464" w14:textId="77777777" w:rsidR="00670603" w:rsidRPr="00380850" w:rsidRDefault="00670603" w:rsidP="00133ACA">
            <w:pPr>
              <w:pStyle w:val="TAC"/>
            </w:pPr>
            <w:r w:rsidRPr="00380850">
              <w:t xml:space="preserve">FRC A2-2 </w:t>
            </w:r>
            <w:r w:rsidR="009B144C" w:rsidRPr="00380850">
              <w:t xml:space="preserve">in annex </w:t>
            </w:r>
            <w:r w:rsidRPr="00380850">
              <w:t>A.2</w:t>
            </w:r>
          </w:p>
        </w:tc>
        <w:tc>
          <w:tcPr>
            <w:tcW w:w="1550" w:type="dxa"/>
            <w:vAlign w:val="center"/>
          </w:tcPr>
          <w:p w14:paraId="41AEDFDD" w14:textId="77777777" w:rsidR="00670603" w:rsidRPr="00380850" w:rsidRDefault="00670603" w:rsidP="00133ACA">
            <w:pPr>
              <w:pStyle w:val="TAC"/>
              <w:rPr>
                <w:lang w:eastAsia="zh-CN"/>
              </w:rPr>
            </w:pPr>
            <w:r w:rsidRPr="00380850">
              <w:t>-</w:t>
            </w:r>
            <w:r w:rsidRPr="00380850">
              <w:rPr>
                <w:rFonts w:hint="eastAsia"/>
              </w:rPr>
              <w:t>67</w:t>
            </w:r>
            <w:r w:rsidRPr="00380850">
              <w:t>.</w:t>
            </w:r>
            <w:r w:rsidRPr="00380850">
              <w:rPr>
                <w:rFonts w:hint="eastAsia"/>
                <w:lang w:eastAsia="zh-CN"/>
              </w:rPr>
              <w:t>1</w:t>
            </w:r>
          </w:p>
        </w:tc>
        <w:tc>
          <w:tcPr>
            <w:tcW w:w="1567" w:type="dxa"/>
            <w:vAlign w:val="center"/>
          </w:tcPr>
          <w:p w14:paraId="6CCEEB76" w14:textId="77777777" w:rsidR="00670603" w:rsidRPr="00380850" w:rsidRDefault="00670603" w:rsidP="00133ACA">
            <w:pPr>
              <w:pStyle w:val="TAC"/>
            </w:pPr>
            <w:r w:rsidRPr="00380850">
              <w:t>-</w:t>
            </w:r>
            <w:r w:rsidRPr="00380850">
              <w:rPr>
                <w:rFonts w:hint="eastAsia"/>
              </w:rPr>
              <w:t>79</w:t>
            </w:r>
            <w:r w:rsidRPr="00380850">
              <w:t>.7</w:t>
            </w:r>
          </w:p>
        </w:tc>
        <w:tc>
          <w:tcPr>
            <w:tcW w:w="1424" w:type="dxa"/>
            <w:vAlign w:val="center"/>
          </w:tcPr>
          <w:p w14:paraId="592C0753" w14:textId="77777777" w:rsidR="00670603" w:rsidRPr="00380850" w:rsidRDefault="00670603" w:rsidP="00133ACA">
            <w:pPr>
              <w:pStyle w:val="TAC"/>
            </w:pPr>
            <w:r w:rsidRPr="00380850">
              <w:t>AWGN</w:t>
            </w:r>
          </w:p>
        </w:tc>
      </w:tr>
      <w:tr w:rsidR="00380850" w:rsidRPr="00380850" w14:paraId="48C3283C" w14:textId="77777777" w:rsidTr="00284AF8">
        <w:trPr>
          <w:jc w:val="center"/>
        </w:trPr>
        <w:tc>
          <w:tcPr>
            <w:tcW w:w="1116" w:type="dxa"/>
            <w:vAlign w:val="center"/>
          </w:tcPr>
          <w:p w14:paraId="747E88B7" w14:textId="77777777" w:rsidR="00670603" w:rsidRPr="00380850" w:rsidRDefault="00670603" w:rsidP="00133ACA">
            <w:pPr>
              <w:pStyle w:val="TAC"/>
            </w:pPr>
            <w:r w:rsidRPr="00380850">
              <w:t>5</w:t>
            </w:r>
          </w:p>
        </w:tc>
        <w:tc>
          <w:tcPr>
            <w:tcW w:w="1387" w:type="dxa"/>
            <w:vAlign w:val="center"/>
          </w:tcPr>
          <w:p w14:paraId="354FC998" w14:textId="77777777" w:rsidR="00670603" w:rsidRPr="00380850" w:rsidRDefault="00670603" w:rsidP="00133ACA">
            <w:pPr>
              <w:pStyle w:val="TAC"/>
            </w:pPr>
            <w:r w:rsidRPr="00380850">
              <w:t xml:space="preserve">FRC A2-3 </w:t>
            </w:r>
            <w:r w:rsidR="009B144C" w:rsidRPr="00380850">
              <w:t xml:space="preserve">in annex </w:t>
            </w:r>
            <w:r w:rsidRPr="00380850">
              <w:t>A.2</w:t>
            </w:r>
          </w:p>
        </w:tc>
        <w:tc>
          <w:tcPr>
            <w:tcW w:w="1550" w:type="dxa"/>
            <w:vAlign w:val="center"/>
          </w:tcPr>
          <w:p w14:paraId="50F5A276" w14:textId="77777777" w:rsidR="00670603" w:rsidRPr="00380850" w:rsidRDefault="00670603" w:rsidP="00133ACA">
            <w:pPr>
              <w:pStyle w:val="TAC"/>
              <w:rPr>
                <w:lang w:eastAsia="zh-CN"/>
              </w:rPr>
            </w:pPr>
            <w:r w:rsidRPr="00380850">
              <w:t>-</w:t>
            </w:r>
            <w:r w:rsidRPr="00380850">
              <w:rPr>
                <w:rFonts w:hint="eastAsia"/>
              </w:rPr>
              <w:t>6</w:t>
            </w:r>
            <w:r w:rsidRPr="00380850">
              <w:rPr>
                <w:rFonts w:hint="eastAsia"/>
                <w:lang w:eastAsia="zh-CN"/>
              </w:rPr>
              <w:t>4</w:t>
            </w:r>
            <w:r w:rsidRPr="00380850">
              <w:t>.</w:t>
            </w:r>
            <w:r w:rsidRPr="00380850">
              <w:rPr>
                <w:rFonts w:hint="eastAsia"/>
                <w:lang w:eastAsia="zh-CN"/>
              </w:rPr>
              <w:t>9</w:t>
            </w:r>
          </w:p>
        </w:tc>
        <w:tc>
          <w:tcPr>
            <w:tcW w:w="1567" w:type="dxa"/>
            <w:vAlign w:val="center"/>
          </w:tcPr>
          <w:p w14:paraId="7A666553" w14:textId="77777777" w:rsidR="00670603" w:rsidRPr="00380850" w:rsidRDefault="00670603" w:rsidP="00133ACA">
            <w:pPr>
              <w:pStyle w:val="TAC"/>
            </w:pPr>
            <w:r w:rsidRPr="00380850">
              <w:t>-</w:t>
            </w:r>
            <w:r w:rsidRPr="00380850">
              <w:rPr>
                <w:rFonts w:hint="eastAsia"/>
              </w:rPr>
              <w:t>77</w:t>
            </w:r>
            <w:r w:rsidRPr="00380850">
              <w:t>.5</w:t>
            </w:r>
          </w:p>
        </w:tc>
        <w:tc>
          <w:tcPr>
            <w:tcW w:w="1424" w:type="dxa"/>
            <w:vAlign w:val="center"/>
          </w:tcPr>
          <w:p w14:paraId="454A26E6" w14:textId="77777777" w:rsidR="00670603" w:rsidRPr="00380850" w:rsidRDefault="00670603" w:rsidP="00133ACA">
            <w:pPr>
              <w:pStyle w:val="TAC"/>
            </w:pPr>
            <w:r w:rsidRPr="00380850">
              <w:t>AWGN</w:t>
            </w:r>
          </w:p>
        </w:tc>
      </w:tr>
      <w:tr w:rsidR="00380850" w:rsidRPr="00380850" w14:paraId="15DDB7C5" w14:textId="77777777" w:rsidTr="00284AF8">
        <w:trPr>
          <w:jc w:val="center"/>
        </w:trPr>
        <w:tc>
          <w:tcPr>
            <w:tcW w:w="1116" w:type="dxa"/>
            <w:vAlign w:val="center"/>
          </w:tcPr>
          <w:p w14:paraId="01EB681B" w14:textId="77777777" w:rsidR="002D505D" w:rsidRPr="00380850" w:rsidRDefault="002D505D" w:rsidP="002D505D">
            <w:pPr>
              <w:pStyle w:val="TAC"/>
            </w:pPr>
            <w:r w:rsidRPr="00380850">
              <w:t>10</w:t>
            </w:r>
          </w:p>
        </w:tc>
        <w:tc>
          <w:tcPr>
            <w:tcW w:w="1387" w:type="dxa"/>
            <w:vAlign w:val="center"/>
          </w:tcPr>
          <w:p w14:paraId="3F059346" w14:textId="77777777" w:rsidR="002D505D" w:rsidRPr="00380850" w:rsidRDefault="002D505D" w:rsidP="002D505D">
            <w:pPr>
              <w:pStyle w:val="TAC"/>
            </w:pPr>
            <w:r w:rsidRPr="00380850">
              <w:t>FRC A2-3 in annex A.2 (Note)</w:t>
            </w:r>
          </w:p>
        </w:tc>
        <w:tc>
          <w:tcPr>
            <w:tcW w:w="1550" w:type="dxa"/>
            <w:vAlign w:val="center"/>
          </w:tcPr>
          <w:p w14:paraId="53EFB880" w14:textId="77777777" w:rsidR="002D505D" w:rsidRPr="00380850" w:rsidRDefault="002D505D" w:rsidP="002D505D">
            <w:pPr>
              <w:pStyle w:val="TAC"/>
              <w:rPr>
                <w:lang w:eastAsia="zh-CN"/>
              </w:rPr>
            </w:pPr>
            <w:r w:rsidRPr="00380850">
              <w:t>-</w:t>
            </w:r>
            <w:r w:rsidRPr="00380850">
              <w:rPr>
                <w:rFonts w:hint="eastAsia"/>
              </w:rPr>
              <w:t>6</w:t>
            </w:r>
            <w:r w:rsidRPr="00380850">
              <w:rPr>
                <w:rFonts w:hint="eastAsia"/>
                <w:lang w:eastAsia="zh-CN"/>
              </w:rPr>
              <w:t>4</w:t>
            </w:r>
            <w:r w:rsidRPr="00380850">
              <w:t>.</w:t>
            </w:r>
            <w:r w:rsidRPr="00380850">
              <w:rPr>
                <w:rFonts w:hint="eastAsia"/>
                <w:lang w:eastAsia="zh-CN"/>
              </w:rPr>
              <w:t>9</w:t>
            </w:r>
          </w:p>
        </w:tc>
        <w:tc>
          <w:tcPr>
            <w:tcW w:w="1567" w:type="dxa"/>
            <w:vAlign w:val="center"/>
          </w:tcPr>
          <w:p w14:paraId="2E85EFB3" w14:textId="77777777" w:rsidR="002D505D" w:rsidRPr="00380850" w:rsidRDefault="002D505D" w:rsidP="002D505D">
            <w:pPr>
              <w:pStyle w:val="TAC"/>
            </w:pPr>
            <w:r w:rsidRPr="00380850">
              <w:t>-7</w:t>
            </w:r>
            <w:r w:rsidRPr="00380850">
              <w:rPr>
                <w:rFonts w:hint="eastAsia"/>
              </w:rPr>
              <w:t>4</w:t>
            </w:r>
            <w:r w:rsidRPr="00380850">
              <w:t>.5</w:t>
            </w:r>
          </w:p>
        </w:tc>
        <w:tc>
          <w:tcPr>
            <w:tcW w:w="1424" w:type="dxa"/>
            <w:vAlign w:val="center"/>
          </w:tcPr>
          <w:p w14:paraId="634980C4" w14:textId="77777777" w:rsidR="002D505D" w:rsidRPr="00380850" w:rsidRDefault="002D505D" w:rsidP="002D505D">
            <w:pPr>
              <w:pStyle w:val="TAC"/>
            </w:pPr>
            <w:r w:rsidRPr="00380850">
              <w:t>AWGN</w:t>
            </w:r>
          </w:p>
        </w:tc>
      </w:tr>
      <w:tr w:rsidR="00380850" w:rsidRPr="00380850" w14:paraId="2F2947C5" w14:textId="77777777" w:rsidTr="00284AF8">
        <w:trPr>
          <w:jc w:val="center"/>
        </w:trPr>
        <w:tc>
          <w:tcPr>
            <w:tcW w:w="1116" w:type="dxa"/>
            <w:vAlign w:val="center"/>
          </w:tcPr>
          <w:p w14:paraId="75DFCEDD" w14:textId="77777777" w:rsidR="002D505D" w:rsidRPr="00380850" w:rsidRDefault="002D505D" w:rsidP="002D505D">
            <w:pPr>
              <w:pStyle w:val="TAC"/>
            </w:pPr>
            <w:r w:rsidRPr="00380850">
              <w:t>15</w:t>
            </w:r>
          </w:p>
        </w:tc>
        <w:tc>
          <w:tcPr>
            <w:tcW w:w="1387" w:type="dxa"/>
            <w:vAlign w:val="center"/>
          </w:tcPr>
          <w:p w14:paraId="260FED5F" w14:textId="77777777" w:rsidR="002D505D" w:rsidRPr="00380850" w:rsidRDefault="002D505D" w:rsidP="002D505D">
            <w:pPr>
              <w:pStyle w:val="TAC"/>
            </w:pPr>
            <w:r w:rsidRPr="00380850">
              <w:t>FRC A2-3 in annex A.2 (Note)</w:t>
            </w:r>
          </w:p>
        </w:tc>
        <w:tc>
          <w:tcPr>
            <w:tcW w:w="1550" w:type="dxa"/>
            <w:vAlign w:val="center"/>
          </w:tcPr>
          <w:p w14:paraId="4C121D5E" w14:textId="77777777" w:rsidR="002D505D" w:rsidRPr="00380850" w:rsidRDefault="002D505D" w:rsidP="002D505D">
            <w:pPr>
              <w:pStyle w:val="TAC"/>
              <w:rPr>
                <w:lang w:eastAsia="zh-CN"/>
              </w:rPr>
            </w:pPr>
            <w:r w:rsidRPr="00380850">
              <w:t>-</w:t>
            </w:r>
            <w:r w:rsidRPr="00380850">
              <w:rPr>
                <w:rFonts w:hint="eastAsia"/>
              </w:rPr>
              <w:t>6</w:t>
            </w:r>
            <w:r w:rsidRPr="00380850">
              <w:rPr>
                <w:rFonts w:hint="eastAsia"/>
                <w:lang w:eastAsia="zh-CN"/>
              </w:rPr>
              <w:t>4</w:t>
            </w:r>
            <w:r w:rsidRPr="00380850">
              <w:t>.</w:t>
            </w:r>
            <w:r w:rsidRPr="00380850">
              <w:rPr>
                <w:rFonts w:hint="eastAsia"/>
                <w:lang w:eastAsia="zh-CN"/>
              </w:rPr>
              <w:t>9</w:t>
            </w:r>
          </w:p>
        </w:tc>
        <w:tc>
          <w:tcPr>
            <w:tcW w:w="1567" w:type="dxa"/>
            <w:vAlign w:val="center"/>
          </w:tcPr>
          <w:p w14:paraId="6DFD8067" w14:textId="77777777" w:rsidR="002D505D" w:rsidRPr="00380850" w:rsidRDefault="002D505D" w:rsidP="002D505D">
            <w:pPr>
              <w:pStyle w:val="TAC"/>
            </w:pPr>
            <w:r w:rsidRPr="00380850">
              <w:t>-7</w:t>
            </w:r>
            <w:r w:rsidRPr="00380850">
              <w:rPr>
                <w:rFonts w:hint="eastAsia"/>
              </w:rPr>
              <w:t>2</w:t>
            </w:r>
            <w:r w:rsidRPr="00380850">
              <w:t>.7</w:t>
            </w:r>
          </w:p>
        </w:tc>
        <w:tc>
          <w:tcPr>
            <w:tcW w:w="1424" w:type="dxa"/>
            <w:vAlign w:val="center"/>
          </w:tcPr>
          <w:p w14:paraId="3133E6C8" w14:textId="77777777" w:rsidR="002D505D" w:rsidRPr="00380850" w:rsidRDefault="002D505D" w:rsidP="002D505D">
            <w:pPr>
              <w:pStyle w:val="TAC"/>
            </w:pPr>
            <w:r w:rsidRPr="00380850">
              <w:t>AWGN</w:t>
            </w:r>
          </w:p>
        </w:tc>
      </w:tr>
      <w:tr w:rsidR="00380850" w:rsidRPr="00380850" w14:paraId="127FF1AE" w14:textId="77777777" w:rsidTr="00284AF8">
        <w:trPr>
          <w:jc w:val="center"/>
        </w:trPr>
        <w:tc>
          <w:tcPr>
            <w:tcW w:w="1116" w:type="dxa"/>
            <w:vAlign w:val="center"/>
          </w:tcPr>
          <w:p w14:paraId="5DB3247C" w14:textId="77777777" w:rsidR="002D505D" w:rsidRPr="00380850" w:rsidRDefault="002D505D" w:rsidP="002D505D">
            <w:pPr>
              <w:pStyle w:val="TAC"/>
            </w:pPr>
            <w:r w:rsidRPr="00380850">
              <w:t>20</w:t>
            </w:r>
          </w:p>
        </w:tc>
        <w:tc>
          <w:tcPr>
            <w:tcW w:w="1387" w:type="dxa"/>
            <w:vAlign w:val="center"/>
          </w:tcPr>
          <w:p w14:paraId="3C8B93AC" w14:textId="77777777" w:rsidR="002D505D" w:rsidRPr="00380850" w:rsidRDefault="002D505D" w:rsidP="002D505D">
            <w:pPr>
              <w:pStyle w:val="TAC"/>
            </w:pPr>
            <w:r w:rsidRPr="00380850">
              <w:t>FRC A2-3 in annex A.2 (Note)</w:t>
            </w:r>
          </w:p>
        </w:tc>
        <w:tc>
          <w:tcPr>
            <w:tcW w:w="1550" w:type="dxa"/>
            <w:vAlign w:val="center"/>
          </w:tcPr>
          <w:p w14:paraId="51ACF32B" w14:textId="77777777" w:rsidR="002D505D" w:rsidRPr="00380850" w:rsidRDefault="002D505D" w:rsidP="002D505D">
            <w:pPr>
              <w:pStyle w:val="TAC"/>
            </w:pPr>
            <w:r w:rsidRPr="00380850">
              <w:t>-</w:t>
            </w:r>
            <w:r w:rsidRPr="00380850">
              <w:rPr>
                <w:rFonts w:hint="eastAsia"/>
              </w:rPr>
              <w:t>6</w:t>
            </w:r>
            <w:r w:rsidRPr="00380850">
              <w:rPr>
                <w:rFonts w:hint="eastAsia"/>
                <w:lang w:eastAsia="zh-CN"/>
              </w:rPr>
              <w:t>4</w:t>
            </w:r>
            <w:r w:rsidRPr="00380850">
              <w:t>.</w:t>
            </w:r>
            <w:r w:rsidRPr="00380850">
              <w:rPr>
                <w:rFonts w:hint="eastAsia"/>
                <w:lang w:eastAsia="zh-CN"/>
              </w:rPr>
              <w:t>9</w:t>
            </w:r>
            <w:r w:rsidRPr="00380850">
              <w:t xml:space="preserve"> </w:t>
            </w:r>
          </w:p>
        </w:tc>
        <w:tc>
          <w:tcPr>
            <w:tcW w:w="1567" w:type="dxa"/>
            <w:vAlign w:val="center"/>
          </w:tcPr>
          <w:p w14:paraId="72F98F9C" w14:textId="77777777" w:rsidR="002D505D" w:rsidRPr="00380850" w:rsidRDefault="002D505D" w:rsidP="002D505D">
            <w:pPr>
              <w:pStyle w:val="TAC"/>
            </w:pPr>
            <w:r w:rsidRPr="00380850">
              <w:t>-7</w:t>
            </w:r>
            <w:r w:rsidRPr="00380850">
              <w:rPr>
                <w:rFonts w:hint="eastAsia"/>
              </w:rPr>
              <w:t>1</w:t>
            </w:r>
            <w:r w:rsidRPr="00380850">
              <w:t>.4</w:t>
            </w:r>
          </w:p>
        </w:tc>
        <w:tc>
          <w:tcPr>
            <w:tcW w:w="1424" w:type="dxa"/>
            <w:vAlign w:val="center"/>
          </w:tcPr>
          <w:p w14:paraId="6B074F73" w14:textId="77777777" w:rsidR="002D505D" w:rsidRPr="00380850" w:rsidRDefault="002D505D" w:rsidP="002D505D">
            <w:pPr>
              <w:pStyle w:val="TAC"/>
            </w:pPr>
            <w:r w:rsidRPr="00380850">
              <w:t>AWGN</w:t>
            </w:r>
          </w:p>
        </w:tc>
      </w:tr>
      <w:tr w:rsidR="00670603" w:rsidRPr="00380850" w14:paraId="05E542E3" w14:textId="77777777" w:rsidTr="00284AF8">
        <w:trPr>
          <w:jc w:val="center"/>
        </w:trPr>
        <w:tc>
          <w:tcPr>
            <w:tcW w:w="7044" w:type="dxa"/>
            <w:gridSpan w:val="5"/>
            <w:vAlign w:val="center"/>
          </w:tcPr>
          <w:p w14:paraId="51676046" w14:textId="3C1E23E9" w:rsidR="00670603" w:rsidRPr="00380850" w:rsidRDefault="00133ACA" w:rsidP="00133ACA">
            <w:pPr>
              <w:pStyle w:val="TAN"/>
            </w:pPr>
            <w:r w:rsidRPr="00380850">
              <w:t>NOTE</w:t>
            </w:r>
            <w:r w:rsidR="00670603" w:rsidRPr="00380850">
              <w:t>:</w:t>
            </w:r>
            <w:r w:rsidR="00C03E78">
              <w:tab/>
            </w:r>
            <w:r w:rsidR="00670603" w:rsidRPr="00380850">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80850">
              <w:t>.</w:t>
            </w:r>
          </w:p>
        </w:tc>
      </w:tr>
    </w:tbl>
    <w:p w14:paraId="4743AFB1" w14:textId="77777777" w:rsidR="00670603" w:rsidRPr="00380850" w:rsidRDefault="00670603" w:rsidP="00133ACA"/>
    <w:p w14:paraId="0AB8001B" w14:textId="2680F07B" w:rsidR="00670603" w:rsidRPr="00380850" w:rsidRDefault="00670603" w:rsidP="00670603">
      <w:pPr>
        <w:pStyle w:val="NO"/>
        <w:ind w:left="993"/>
      </w:pPr>
      <w:r w:rsidRPr="00380850">
        <w:t>NOTE:</w:t>
      </w:r>
      <w:r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00C923FE" w:rsidRPr="00380850">
        <w:t>.1.2</w:t>
      </w:r>
      <w:r w:rsidRPr="00380850">
        <w:t xml:space="preserve"> and the explanation of how the Minimum Requirement has been relaxed by the Test Tolerance is given </w:t>
      </w:r>
      <w:r w:rsidR="009B144C" w:rsidRPr="00380850">
        <w:t xml:space="preserve">in annex </w:t>
      </w:r>
      <w:r w:rsidRPr="00380850">
        <w:t>C.</w:t>
      </w:r>
    </w:p>
    <w:p w14:paraId="4FE8C760" w14:textId="77777777" w:rsidR="00972B90" w:rsidRPr="00380850" w:rsidRDefault="00972B90" w:rsidP="0098090A">
      <w:pPr>
        <w:pStyle w:val="Heading2"/>
      </w:pPr>
      <w:bookmarkStart w:id="684" w:name="_Toc21019138"/>
      <w:bookmarkStart w:id="685" w:name="_Toc61114713"/>
      <w:r w:rsidRPr="00380850">
        <w:t>7.4</w:t>
      </w:r>
      <w:r w:rsidRPr="00380850">
        <w:tab/>
        <w:t>Adjacent channel selectivity and narrowband blocking</w:t>
      </w:r>
      <w:bookmarkEnd w:id="684"/>
      <w:bookmarkEnd w:id="685"/>
    </w:p>
    <w:p w14:paraId="3035973A" w14:textId="77777777" w:rsidR="00670603" w:rsidRPr="00380850" w:rsidRDefault="00670603" w:rsidP="0098090A">
      <w:pPr>
        <w:pStyle w:val="Heading3"/>
      </w:pPr>
      <w:bookmarkStart w:id="686" w:name="_Toc21019139"/>
      <w:bookmarkStart w:id="687" w:name="_Toc61114714"/>
      <w:r w:rsidRPr="00380850">
        <w:t>7.4.1</w:t>
      </w:r>
      <w:r w:rsidRPr="00380850">
        <w:tab/>
        <w:t>Definition and applicability</w:t>
      </w:r>
      <w:bookmarkEnd w:id="686"/>
      <w:bookmarkEnd w:id="687"/>
    </w:p>
    <w:p w14:paraId="12F74E63" w14:textId="77777777" w:rsidR="00670603" w:rsidRPr="00380850" w:rsidRDefault="00670603" w:rsidP="00670603">
      <w:r w:rsidRPr="00380850">
        <w:t>The adjacent channel selectivity, general blocking</w:t>
      </w:r>
      <w:r w:rsidRPr="00380850">
        <w:rPr>
          <w:i/>
        </w:rPr>
        <w:t xml:space="preserve"> </w:t>
      </w:r>
      <w:r w:rsidRPr="00380850">
        <w:t xml:space="preserve">and narrowband blocking characteristics are measures of the receiver unit ability to receive a wanted signal at its assigned channel at the </w:t>
      </w:r>
      <w:r w:rsidRPr="00380850">
        <w:rPr>
          <w:i/>
        </w:rPr>
        <w:t>TAB connector</w:t>
      </w:r>
      <w:r w:rsidRPr="00380850">
        <w:t xml:space="preserve"> in the presence of an unwanted interferer</w:t>
      </w:r>
      <w:r w:rsidRPr="00380850">
        <w:rPr>
          <w:i/>
        </w:rPr>
        <w:t xml:space="preserve"> </w:t>
      </w:r>
      <w:r w:rsidRPr="00380850">
        <w:t>inside the operating band.</w:t>
      </w:r>
    </w:p>
    <w:p w14:paraId="3486D5ED" w14:textId="77777777" w:rsidR="00670603" w:rsidRPr="00380850" w:rsidRDefault="00670603" w:rsidP="00670603">
      <w:pPr>
        <w:pStyle w:val="NO"/>
      </w:pPr>
      <w:r w:rsidRPr="00380850">
        <w:t>NOTE</w:t>
      </w:r>
      <w:r w:rsidRPr="00380850">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33C9B426" w14:textId="77777777" w:rsidR="00670603" w:rsidRPr="00380850" w:rsidRDefault="00670603" w:rsidP="0098090A">
      <w:pPr>
        <w:pStyle w:val="Heading3"/>
      </w:pPr>
      <w:bookmarkStart w:id="688" w:name="_Toc21019140"/>
      <w:bookmarkStart w:id="689" w:name="_Toc61114715"/>
      <w:r w:rsidRPr="00380850">
        <w:t>7.4.2</w:t>
      </w:r>
      <w:r w:rsidRPr="00380850">
        <w:tab/>
        <w:t>Minimum requirement</w:t>
      </w:r>
      <w:bookmarkEnd w:id="688"/>
      <w:bookmarkEnd w:id="689"/>
    </w:p>
    <w:p w14:paraId="5C10E17B" w14:textId="41E01BD7" w:rsidR="00670603" w:rsidRPr="00380850" w:rsidRDefault="00670603" w:rsidP="00187F29">
      <w:pPr>
        <w:keepNext/>
        <w:keepLines/>
        <w:spacing w:before="120"/>
        <w:ind w:left="1134" w:hanging="1134"/>
        <w:rPr>
          <w:lang w:eastAsia="sv-SE"/>
        </w:rPr>
      </w:pPr>
      <w:r w:rsidRPr="00380850">
        <w:rPr>
          <w:lang w:eastAsia="sv-SE"/>
        </w:rPr>
        <w:t xml:space="preserve">The minimum requirement for MSR operation is </w:t>
      </w:r>
      <w:r w:rsidR="00E031D4" w:rsidRPr="00380850">
        <w:rPr>
          <w:lang w:eastAsia="sv-SE"/>
        </w:rPr>
        <w:t xml:space="preserve">in </w:t>
      </w:r>
      <w:r w:rsidR="00E24033">
        <w:rPr>
          <w:lang w:eastAsia="sv-SE"/>
        </w:rPr>
        <w:t>T</w:t>
      </w:r>
      <w:r w:rsidR="00042043" w:rsidRPr="00380850">
        <w:rPr>
          <w:lang w:eastAsia="sv-SE"/>
        </w:rPr>
        <w:t>S</w:t>
      </w:r>
      <w:r w:rsidR="00042043">
        <w:rPr>
          <w:lang w:eastAsia="sv-SE"/>
        </w:rPr>
        <w:t> </w:t>
      </w:r>
      <w:r w:rsidR="00042043" w:rsidRPr="00380850">
        <w:rPr>
          <w:lang w:eastAsia="sv-SE"/>
        </w:rPr>
        <w:t>37.</w:t>
      </w:r>
      <w:r w:rsidRPr="00380850">
        <w:rPr>
          <w:lang w:eastAsia="sv-SE"/>
        </w:rPr>
        <w:t>105</w:t>
      </w:r>
      <w:r w:rsidR="00042043">
        <w:rPr>
          <w:lang w:eastAsia="sv-SE"/>
        </w:rPr>
        <w:t> </w:t>
      </w:r>
      <w:r w:rsidR="00042043" w:rsidRPr="00380850">
        <w:rPr>
          <w:lang w:eastAsia="sv-SE"/>
        </w:rPr>
        <w:t>[8</w:t>
      </w:r>
      <w:r w:rsidRPr="00380850">
        <w:rPr>
          <w:lang w:eastAsia="sv-SE"/>
        </w:rPr>
        <w:t xml:space="preserve">], </w:t>
      </w:r>
      <w:r w:rsidR="00042043">
        <w:rPr>
          <w:lang w:eastAsia="sv-SE"/>
        </w:rPr>
        <w:t>clause </w:t>
      </w:r>
      <w:r w:rsidR="00042043" w:rsidRPr="00380850">
        <w:rPr>
          <w:lang w:eastAsia="sv-SE"/>
        </w:rPr>
        <w:t>7</w:t>
      </w:r>
      <w:r w:rsidRPr="00380850">
        <w:rPr>
          <w:lang w:eastAsia="sv-SE"/>
        </w:rPr>
        <w:t>.4.2.</w:t>
      </w:r>
    </w:p>
    <w:p w14:paraId="0EA7170F" w14:textId="7AEC6D40" w:rsidR="00670603" w:rsidRPr="00380850" w:rsidRDefault="00670603" w:rsidP="00670603">
      <w:pPr>
        <w:rPr>
          <w:lang w:eastAsia="zh-CN"/>
        </w:rPr>
      </w:pPr>
      <w:r w:rsidRPr="00380850">
        <w:rPr>
          <w:lang w:eastAsia="zh-CN"/>
        </w:rPr>
        <w:t xml:space="preserve">The </w:t>
      </w:r>
      <w:r w:rsidRPr="00380850">
        <w:t xml:space="preserve">single RAT </w:t>
      </w:r>
      <w:r w:rsidRPr="00380850">
        <w:rPr>
          <w:lang w:eastAsia="zh-CN"/>
        </w:rPr>
        <w:t xml:space="preserve">UTRA FDD AAS BS of Wide Area BS class shall fulfil minimum requirements for adjacent channel selectivity and narrow-band blocking specified in </w:t>
      </w:r>
      <w:r w:rsidR="00E24033">
        <w:rPr>
          <w:lang w:eastAsia="zh-CN"/>
        </w:rPr>
        <w:t>T</w:t>
      </w:r>
      <w:r w:rsidR="00042043" w:rsidRPr="00380850">
        <w:rPr>
          <w:lang w:eastAsia="zh-CN"/>
        </w:rPr>
        <w:t>S</w:t>
      </w:r>
      <w:r w:rsidR="00042043">
        <w:rPr>
          <w:lang w:eastAsia="zh-CN"/>
        </w:rPr>
        <w:t> </w:t>
      </w:r>
      <w:r w:rsidR="00042043" w:rsidRPr="00380850">
        <w:rPr>
          <w:lang w:eastAsia="zh-CN"/>
        </w:rPr>
        <w:t>25.</w:t>
      </w:r>
      <w:r w:rsidRPr="00380850">
        <w:rPr>
          <w:lang w:eastAsia="zh-CN"/>
        </w:rPr>
        <w:t>104</w:t>
      </w:r>
      <w:r w:rsidR="00042043">
        <w:rPr>
          <w:lang w:eastAsia="zh-CN"/>
        </w:rPr>
        <w:t> </w:t>
      </w:r>
      <w:r w:rsidR="00042043" w:rsidRPr="00380850">
        <w:rPr>
          <w:lang w:eastAsia="zh-CN"/>
        </w:rPr>
        <w:t>[9</w:t>
      </w:r>
      <w:r w:rsidRPr="00380850">
        <w:rPr>
          <w:lang w:eastAsia="zh-CN"/>
        </w:rPr>
        <w:t xml:space="preserve">], </w:t>
      </w:r>
      <w:r w:rsidR="00042043">
        <w:rPr>
          <w:lang w:eastAsia="zh-CN"/>
        </w:rPr>
        <w:t>clause </w:t>
      </w:r>
      <w:r w:rsidR="00042043" w:rsidRPr="00380850">
        <w:rPr>
          <w:lang w:eastAsia="zh-CN"/>
        </w:rPr>
        <w:t>7</w:t>
      </w:r>
      <w:r w:rsidRPr="00380850">
        <w:rPr>
          <w:lang w:eastAsia="zh-CN"/>
        </w:rPr>
        <w:t>.4.</w:t>
      </w:r>
    </w:p>
    <w:p w14:paraId="3B2C5917" w14:textId="2DCF5B5F" w:rsidR="00670603" w:rsidRPr="00380850" w:rsidRDefault="00670603" w:rsidP="00670603">
      <w:pPr>
        <w:rPr>
          <w:lang w:eastAsia="zh-CN"/>
        </w:rPr>
      </w:pPr>
      <w:r w:rsidRPr="00380850">
        <w:rPr>
          <w:lang w:eastAsia="zh-CN"/>
        </w:rPr>
        <w:t xml:space="preserve">The </w:t>
      </w:r>
      <w:r w:rsidRPr="00380850">
        <w:t xml:space="preserve">single RAT </w:t>
      </w:r>
      <w:r w:rsidRPr="00380850">
        <w:rPr>
          <w:lang w:eastAsia="zh-CN"/>
        </w:rPr>
        <w:t xml:space="preserve">UTRA FDD AAS BS of Medium Range BS class shall fulfil minimum requirements for adjacent channel selectivity and narrow-band blocking specified in </w:t>
      </w:r>
      <w:r w:rsidR="00E24033">
        <w:rPr>
          <w:lang w:eastAsia="zh-CN"/>
        </w:rPr>
        <w:t>T</w:t>
      </w:r>
      <w:r w:rsidR="00042043" w:rsidRPr="00380850">
        <w:rPr>
          <w:lang w:eastAsia="zh-CN"/>
        </w:rPr>
        <w:t>S</w:t>
      </w:r>
      <w:r w:rsidR="00042043">
        <w:rPr>
          <w:lang w:eastAsia="zh-CN"/>
        </w:rPr>
        <w:t> </w:t>
      </w:r>
      <w:r w:rsidR="00042043" w:rsidRPr="00380850">
        <w:rPr>
          <w:lang w:eastAsia="zh-CN"/>
        </w:rPr>
        <w:t>25.</w:t>
      </w:r>
      <w:r w:rsidRPr="00380850">
        <w:rPr>
          <w:lang w:eastAsia="zh-CN"/>
        </w:rPr>
        <w:t>104</w:t>
      </w:r>
      <w:r w:rsidR="00042043">
        <w:rPr>
          <w:lang w:eastAsia="zh-CN"/>
        </w:rPr>
        <w:t> </w:t>
      </w:r>
      <w:r w:rsidR="00042043" w:rsidRPr="00380850">
        <w:rPr>
          <w:lang w:eastAsia="zh-CN"/>
        </w:rPr>
        <w:t>[9</w:t>
      </w:r>
      <w:r w:rsidRPr="00380850">
        <w:rPr>
          <w:lang w:eastAsia="zh-CN"/>
        </w:rPr>
        <w:t xml:space="preserve">], </w:t>
      </w:r>
      <w:r w:rsidR="00042043">
        <w:rPr>
          <w:lang w:eastAsia="zh-CN"/>
        </w:rPr>
        <w:t>clause </w:t>
      </w:r>
      <w:r w:rsidR="00042043" w:rsidRPr="00380850">
        <w:rPr>
          <w:lang w:eastAsia="zh-CN"/>
        </w:rPr>
        <w:t>7</w:t>
      </w:r>
      <w:r w:rsidRPr="00380850">
        <w:rPr>
          <w:lang w:eastAsia="zh-CN"/>
        </w:rPr>
        <w:t>.4.</w:t>
      </w:r>
    </w:p>
    <w:p w14:paraId="2F629B80" w14:textId="6B04ECF2" w:rsidR="00670603" w:rsidRPr="00380850" w:rsidRDefault="00670603" w:rsidP="00670603">
      <w:pPr>
        <w:rPr>
          <w:lang w:eastAsia="zh-CN"/>
        </w:rPr>
      </w:pPr>
      <w:r w:rsidRPr="00380850">
        <w:rPr>
          <w:lang w:eastAsia="zh-CN"/>
        </w:rPr>
        <w:t xml:space="preserve">The </w:t>
      </w:r>
      <w:r w:rsidRPr="00380850">
        <w:t xml:space="preserve">single RAT </w:t>
      </w:r>
      <w:r w:rsidRPr="00380850">
        <w:rPr>
          <w:lang w:eastAsia="zh-CN"/>
        </w:rPr>
        <w:t xml:space="preserve">UTRA FDD Local Area BS class shall fulfil minimum requirements for adjacent channel selectivity and narrow-band blocking specified in </w:t>
      </w:r>
      <w:r w:rsidR="00E24033">
        <w:rPr>
          <w:lang w:eastAsia="zh-CN"/>
        </w:rPr>
        <w:t>T</w:t>
      </w:r>
      <w:r w:rsidR="00042043" w:rsidRPr="00380850">
        <w:rPr>
          <w:lang w:eastAsia="zh-CN"/>
        </w:rPr>
        <w:t>S</w:t>
      </w:r>
      <w:r w:rsidR="00042043">
        <w:rPr>
          <w:lang w:eastAsia="zh-CN"/>
        </w:rPr>
        <w:t> </w:t>
      </w:r>
      <w:r w:rsidR="00042043" w:rsidRPr="00380850">
        <w:rPr>
          <w:lang w:eastAsia="zh-CN"/>
        </w:rPr>
        <w:t>25.</w:t>
      </w:r>
      <w:r w:rsidRPr="00380850">
        <w:rPr>
          <w:lang w:eastAsia="zh-CN"/>
        </w:rPr>
        <w:t>104</w:t>
      </w:r>
      <w:r w:rsidR="00042043">
        <w:rPr>
          <w:lang w:eastAsia="zh-CN"/>
        </w:rPr>
        <w:t> </w:t>
      </w:r>
      <w:r w:rsidR="00042043" w:rsidRPr="00380850">
        <w:rPr>
          <w:lang w:eastAsia="zh-CN"/>
        </w:rPr>
        <w:t>[9</w:t>
      </w:r>
      <w:r w:rsidRPr="00380850">
        <w:rPr>
          <w:lang w:eastAsia="zh-CN"/>
        </w:rPr>
        <w:t xml:space="preserve">], </w:t>
      </w:r>
      <w:r w:rsidR="00042043">
        <w:rPr>
          <w:lang w:eastAsia="zh-CN"/>
        </w:rPr>
        <w:t>clause </w:t>
      </w:r>
      <w:r w:rsidR="00042043" w:rsidRPr="00380850">
        <w:rPr>
          <w:lang w:eastAsia="zh-CN"/>
        </w:rPr>
        <w:t>7</w:t>
      </w:r>
      <w:r w:rsidRPr="00380850">
        <w:rPr>
          <w:lang w:eastAsia="zh-CN"/>
        </w:rPr>
        <w:t>.4.</w:t>
      </w:r>
    </w:p>
    <w:p w14:paraId="74F456A9" w14:textId="04F26112" w:rsidR="00670603" w:rsidRPr="00380850" w:rsidRDefault="00670603" w:rsidP="00670603">
      <w:pPr>
        <w:rPr>
          <w:lang w:eastAsia="zh-CN"/>
        </w:rPr>
      </w:pPr>
      <w:r w:rsidRPr="00380850">
        <w:rPr>
          <w:lang w:eastAsia="zh-CN"/>
        </w:rPr>
        <w:t xml:space="preserve">The </w:t>
      </w:r>
      <w:r w:rsidRPr="00380850">
        <w:t xml:space="preserve">single RAT </w:t>
      </w:r>
      <w:r w:rsidRPr="00380850">
        <w:rPr>
          <w:lang w:eastAsia="zh-CN"/>
        </w:rPr>
        <w:t xml:space="preserve">UTRA TDD AAS BS of Wide Area BS class shall fulfil minimum requirements for adjacent channel selectivity and narrow-band blocking specified in </w:t>
      </w:r>
      <w:r w:rsidR="00E24033">
        <w:rPr>
          <w:lang w:eastAsia="zh-CN"/>
        </w:rPr>
        <w:t>T</w:t>
      </w:r>
      <w:r w:rsidR="00042043" w:rsidRPr="00380850">
        <w:rPr>
          <w:lang w:eastAsia="zh-CN"/>
        </w:rPr>
        <w:t>S</w:t>
      </w:r>
      <w:r w:rsidR="00042043">
        <w:rPr>
          <w:lang w:eastAsia="zh-CN"/>
        </w:rPr>
        <w:t> </w:t>
      </w:r>
      <w:r w:rsidR="00042043" w:rsidRPr="00380850">
        <w:rPr>
          <w:lang w:eastAsia="zh-CN"/>
        </w:rPr>
        <w:t>25.</w:t>
      </w:r>
      <w:r w:rsidRPr="00380850">
        <w:rPr>
          <w:lang w:eastAsia="zh-CN"/>
        </w:rPr>
        <w:t>105</w:t>
      </w:r>
      <w:r w:rsidR="00042043">
        <w:rPr>
          <w:lang w:eastAsia="zh-CN"/>
        </w:rPr>
        <w:t> </w:t>
      </w:r>
      <w:r w:rsidR="00042043" w:rsidRPr="00380850">
        <w:rPr>
          <w:lang w:eastAsia="zh-CN"/>
        </w:rPr>
        <w:t>[1</w:t>
      </w:r>
      <w:r w:rsidRPr="00380850">
        <w:rPr>
          <w:lang w:eastAsia="zh-CN"/>
        </w:rPr>
        <w:t xml:space="preserve">0], </w:t>
      </w:r>
      <w:r w:rsidR="00042043">
        <w:rPr>
          <w:lang w:eastAsia="zh-CN"/>
        </w:rPr>
        <w:t>clause </w:t>
      </w:r>
      <w:r w:rsidR="00042043" w:rsidRPr="00380850">
        <w:rPr>
          <w:lang w:eastAsia="zh-CN"/>
        </w:rPr>
        <w:t>7</w:t>
      </w:r>
      <w:r w:rsidRPr="00380850">
        <w:rPr>
          <w:lang w:eastAsia="zh-CN"/>
        </w:rPr>
        <w:t>.4.</w:t>
      </w:r>
    </w:p>
    <w:p w14:paraId="5CAD9771" w14:textId="6D443025" w:rsidR="00670603" w:rsidRPr="00380850" w:rsidRDefault="00670603" w:rsidP="00670603">
      <w:pPr>
        <w:rPr>
          <w:lang w:eastAsia="zh-CN"/>
        </w:rPr>
      </w:pPr>
      <w:r w:rsidRPr="00380850">
        <w:rPr>
          <w:lang w:eastAsia="zh-CN"/>
        </w:rPr>
        <w:t xml:space="preserve">The </w:t>
      </w:r>
      <w:r w:rsidRPr="00380850">
        <w:t xml:space="preserve">single RAT </w:t>
      </w:r>
      <w:r w:rsidRPr="00380850">
        <w:rPr>
          <w:lang w:eastAsia="zh-CN"/>
        </w:rPr>
        <w:t xml:space="preserve">UTRA TDD AAS BS of Local Area BS class shall fulfil minimum requirements for adjacent channel selectivity and narrow-band blocking specified in </w:t>
      </w:r>
      <w:r w:rsidR="00E24033">
        <w:rPr>
          <w:lang w:eastAsia="zh-CN"/>
        </w:rPr>
        <w:t>T</w:t>
      </w:r>
      <w:r w:rsidR="00042043" w:rsidRPr="00380850">
        <w:rPr>
          <w:lang w:eastAsia="zh-CN"/>
        </w:rPr>
        <w:t>S</w:t>
      </w:r>
      <w:r w:rsidR="00042043">
        <w:rPr>
          <w:lang w:eastAsia="zh-CN"/>
        </w:rPr>
        <w:t> </w:t>
      </w:r>
      <w:r w:rsidR="00042043" w:rsidRPr="00380850">
        <w:rPr>
          <w:lang w:eastAsia="zh-CN"/>
        </w:rPr>
        <w:t>25.</w:t>
      </w:r>
      <w:r w:rsidRPr="00380850">
        <w:rPr>
          <w:lang w:eastAsia="zh-CN"/>
        </w:rPr>
        <w:t>105</w:t>
      </w:r>
      <w:r w:rsidR="00042043">
        <w:rPr>
          <w:lang w:eastAsia="zh-CN"/>
        </w:rPr>
        <w:t> </w:t>
      </w:r>
      <w:r w:rsidR="00042043" w:rsidRPr="00380850">
        <w:rPr>
          <w:lang w:eastAsia="zh-CN"/>
        </w:rPr>
        <w:t>[1</w:t>
      </w:r>
      <w:r w:rsidRPr="00380850">
        <w:rPr>
          <w:lang w:eastAsia="zh-CN"/>
        </w:rPr>
        <w:t xml:space="preserve">0], </w:t>
      </w:r>
      <w:r w:rsidR="00042043">
        <w:rPr>
          <w:lang w:eastAsia="zh-CN"/>
        </w:rPr>
        <w:t>clause </w:t>
      </w:r>
      <w:r w:rsidR="00042043" w:rsidRPr="00380850">
        <w:rPr>
          <w:lang w:eastAsia="zh-CN"/>
        </w:rPr>
        <w:t>7</w:t>
      </w:r>
      <w:r w:rsidRPr="00380850">
        <w:rPr>
          <w:lang w:eastAsia="zh-CN"/>
        </w:rPr>
        <w:t>.4.</w:t>
      </w:r>
    </w:p>
    <w:p w14:paraId="0A97A23F" w14:textId="23D116DD" w:rsidR="00670603" w:rsidRPr="00380850" w:rsidRDefault="00670603" w:rsidP="00670603">
      <w:pPr>
        <w:rPr>
          <w:lang w:eastAsia="zh-CN"/>
        </w:rPr>
      </w:pPr>
      <w:r w:rsidRPr="00380850">
        <w:rPr>
          <w:lang w:eastAsia="zh-CN"/>
        </w:rPr>
        <w:t xml:space="preserve">The </w:t>
      </w:r>
      <w:r w:rsidRPr="00380850">
        <w:t xml:space="preserve">single RAT </w:t>
      </w:r>
      <w:r w:rsidRPr="00380850">
        <w:rPr>
          <w:lang w:eastAsia="zh-CN"/>
        </w:rPr>
        <w:t xml:space="preserve">E-UTRA AAS BS of Wide Area BS class shall fulfil minimum requirements for adjacent channel selectivity and narrow-band blocking specified in </w:t>
      </w:r>
      <w:r w:rsidR="00E24033">
        <w:rPr>
          <w:lang w:eastAsia="zh-CN"/>
        </w:rPr>
        <w:t>T</w:t>
      </w:r>
      <w:r w:rsidR="00042043" w:rsidRPr="00380850">
        <w:rPr>
          <w:lang w:eastAsia="zh-CN"/>
        </w:rPr>
        <w:t>S</w:t>
      </w:r>
      <w:r w:rsidR="00042043">
        <w:rPr>
          <w:lang w:eastAsia="zh-CN"/>
        </w:rPr>
        <w:t> </w:t>
      </w:r>
      <w:r w:rsidR="00042043" w:rsidRPr="00380850">
        <w:rPr>
          <w:lang w:eastAsia="zh-CN"/>
        </w:rPr>
        <w:t>36.</w:t>
      </w:r>
      <w:r w:rsidRPr="00380850">
        <w:rPr>
          <w:lang w:eastAsia="zh-CN"/>
        </w:rPr>
        <w:t>104</w:t>
      </w:r>
      <w:r w:rsidR="00042043">
        <w:rPr>
          <w:lang w:eastAsia="zh-CN"/>
        </w:rPr>
        <w:t> </w:t>
      </w:r>
      <w:r w:rsidR="00042043" w:rsidRPr="00380850">
        <w:rPr>
          <w:lang w:eastAsia="zh-CN"/>
        </w:rPr>
        <w:t>[1</w:t>
      </w:r>
      <w:r w:rsidRPr="00380850">
        <w:rPr>
          <w:lang w:eastAsia="zh-CN"/>
        </w:rPr>
        <w:t xml:space="preserve">1], </w:t>
      </w:r>
      <w:r w:rsidR="00042043">
        <w:rPr>
          <w:lang w:eastAsia="zh-CN"/>
        </w:rPr>
        <w:t>clause </w:t>
      </w:r>
      <w:r w:rsidR="00042043" w:rsidRPr="00380850">
        <w:rPr>
          <w:lang w:eastAsia="zh-CN"/>
        </w:rPr>
        <w:t>7</w:t>
      </w:r>
      <w:r w:rsidRPr="00380850">
        <w:rPr>
          <w:lang w:eastAsia="zh-CN"/>
        </w:rPr>
        <w:t>.5.</w:t>
      </w:r>
    </w:p>
    <w:p w14:paraId="7637F658" w14:textId="33450393" w:rsidR="00670603" w:rsidRPr="00380850" w:rsidRDefault="00670603" w:rsidP="00670603">
      <w:pPr>
        <w:rPr>
          <w:lang w:eastAsia="zh-CN"/>
        </w:rPr>
      </w:pPr>
      <w:r w:rsidRPr="00380850">
        <w:rPr>
          <w:lang w:eastAsia="zh-CN"/>
        </w:rPr>
        <w:t xml:space="preserve">The </w:t>
      </w:r>
      <w:r w:rsidRPr="00380850">
        <w:t xml:space="preserve">single RAT </w:t>
      </w:r>
      <w:r w:rsidRPr="00380850">
        <w:rPr>
          <w:lang w:eastAsia="zh-CN"/>
        </w:rPr>
        <w:t xml:space="preserve">E-UTRA AAS BS of Medium Range BS class shall fulfil minimum requirements for adjacent channel selectivity and narrow-band blocking specified in </w:t>
      </w:r>
      <w:r w:rsidR="00E24033">
        <w:rPr>
          <w:lang w:eastAsia="zh-CN"/>
        </w:rPr>
        <w:t>T</w:t>
      </w:r>
      <w:r w:rsidR="00042043" w:rsidRPr="00380850">
        <w:rPr>
          <w:lang w:eastAsia="zh-CN"/>
        </w:rPr>
        <w:t>S</w:t>
      </w:r>
      <w:r w:rsidR="00042043">
        <w:rPr>
          <w:lang w:eastAsia="zh-CN"/>
        </w:rPr>
        <w:t> </w:t>
      </w:r>
      <w:r w:rsidR="00042043" w:rsidRPr="00380850">
        <w:rPr>
          <w:lang w:eastAsia="zh-CN"/>
        </w:rPr>
        <w:t>36.</w:t>
      </w:r>
      <w:r w:rsidRPr="00380850">
        <w:rPr>
          <w:lang w:eastAsia="zh-CN"/>
        </w:rPr>
        <w:t>104</w:t>
      </w:r>
      <w:r w:rsidR="00042043">
        <w:rPr>
          <w:lang w:eastAsia="zh-CN"/>
        </w:rPr>
        <w:t> </w:t>
      </w:r>
      <w:r w:rsidR="00042043" w:rsidRPr="00380850">
        <w:rPr>
          <w:lang w:eastAsia="zh-CN"/>
        </w:rPr>
        <w:t>[1</w:t>
      </w:r>
      <w:r w:rsidRPr="00380850">
        <w:rPr>
          <w:lang w:eastAsia="zh-CN"/>
        </w:rPr>
        <w:t xml:space="preserve">1], </w:t>
      </w:r>
      <w:r w:rsidR="00042043">
        <w:rPr>
          <w:lang w:eastAsia="zh-CN"/>
        </w:rPr>
        <w:t>clause </w:t>
      </w:r>
      <w:r w:rsidR="00042043" w:rsidRPr="00380850">
        <w:rPr>
          <w:lang w:eastAsia="zh-CN"/>
        </w:rPr>
        <w:t>7</w:t>
      </w:r>
      <w:r w:rsidRPr="00380850">
        <w:rPr>
          <w:lang w:eastAsia="zh-CN"/>
        </w:rPr>
        <w:t>.5.</w:t>
      </w:r>
    </w:p>
    <w:p w14:paraId="5BF2754B" w14:textId="14C4FD40" w:rsidR="00670603" w:rsidRPr="00380850" w:rsidRDefault="00670603" w:rsidP="00670603">
      <w:pPr>
        <w:rPr>
          <w:lang w:eastAsia="zh-CN"/>
        </w:rPr>
      </w:pPr>
      <w:r w:rsidRPr="00380850">
        <w:rPr>
          <w:lang w:eastAsia="zh-CN"/>
        </w:rPr>
        <w:t xml:space="preserve">The </w:t>
      </w:r>
      <w:r w:rsidRPr="00380850">
        <w:t xml:space="preserve">single RAT </w:t>
      </w:r>
      <w:r w:rsidRPr="00380850">
        <w:rPr>
          <w:lang w:eastAsia="zh-CN"/>
        </w:rPr>
        <w:t xml:space="preserve">E-UTRA AAS BS of Local Area BS class shall fulfil minimum requirements for adjacent channel selectivity and narrow-band blocking specified in </w:t>
      </w:r>
      <w:r w:rsidR="00E24033">
        <w:rPr>
          <w:lang w:eastAsia="zh-CN"/>
        </w:rPr>
        <w:t>T</w:t>
      </w:r>
      <w:r w:rsidR="00042043" w:rsidRPr="00380850">
        <w:rPr>
          <w:lang w:eastAsia="zh-CN"/>
        </w:rPr>
        <w:t>S</w:t>
      </w:r>
      <w:r w:rsidR="00042043">
        <w:rPr>
          <w:lang w:eastAsia="zh-CN"/>
        </w:rPr>
        <w:t> </w:t>
      </w:r>
      <w:r w:rsidR="00042043" w:rsidRPr="00380850">
        <w:rPr>
          <w:lang w:eastAsia="zh-CN"/>
        </w:rPr>
        <w:t>36.</w:t>
      </w:r>
      <w:r w:rsidRPr="00380850">
        <w:rPr>
          <w:lang w:eastAsia="zh-CN"/>
        </w:rPr>
        <w:t>104</w:t>
      </w:r>
      <w:r w:rsidR="00042043">
        <w:rPr>
          <w:lang w:eastAsia="zh-CN"/>
        </w:rPr>
        <w:t> </w:t>
      </w:r>
      <w:r w:rsidR="00042043" w:rsidRPr="00380850">
        <w:rPr>
          <w:lang w:eastAsia="zh-CN"/>
        </w:rPr>
        <w:t>[1</w:t>
      </w:r>
      <w:r w:rsidRPr="00380850">
        <w:rPr>
          <w:lang w:eastAsia="zh-CN"/>
        </w:rPr>
        <w:t xml:space="preserve">1], </w:t>
      </w:r>
      <w:r w:rsidR="00042043">
        <w:rPr>
          <w:lang w:eastAsia="zh-CN"/>
        </w:rPr>
        <w:t>clause </w:t>
      </w:r>
      <w:r w:rsidR="00042043" w:rsidRPr="00380850">
        <w:rPr>
          <w:lang w:eastAsia="zh-CN"/>
        </w:rPr>
        <w:t>7</w:t>
      </w:r>
      <w:r w:rsidRPr="00380850">
        <w:rPr>
          <w:lang w:eastAsia="zh-CN"/>
        </w:rPr>
        <w:t>.5.</w:t>
      </w:r>
    </w:p>
    <w:p w14:paraId="7F8AAAAA" w14:textId="77777777" w:rsidR="00670603" w:rsidRPr="00380850" w:rsidRDefault="00670603" w:rsidP="0098090A">
      <w:pPr>
        <w:keepNext/>
        <w:keepLines/>
        <w:spacing w:before="120"/>
        <w:ind w:left="1134" w:hanging="1134"/>
        <w:outlineLvl w:val="0"/>
        <w:rPr>
          <w:rFonts w:ascii="Arial" w:hAnsi="Arial"/>
          <w:sz w:val="28"/>
          <w:szCs w:val="28"/>
          <w:lang w:eastAsia="sv-SE"/>
        </w:rPr>
      </w:pPr>
      <w:r w:rsidRPr="00380850">
        <w:rPr>
          <w:rFonts w:ascii="Arial" w:hAnsi="Arial"/>
          <w:sz w:val="28"/>
          <w:szCs w:val="28"/>
          <w:lang w:eastAsia="sv-SE"/>
        </w:rPr>
        <w:t>7.4.3</w:t>
      </w:r>
      <w:r w:rsidRPr="00380850">
        <w:rPr>
          <w:rFonts w:ascii="Arial" w:hAnsi="Arial"/>
          <w:sz w:val="28"/>
          <w:szCs w:val="28"/>
          <w:lang w:eastAsia="sv-SE"/>
        </w:rPr>
        <w:tab/>
        <w:t>Test purpose</w:t>
      </w:r>
    </w:p>
    <w:p w14:paraId="05C23598" w14:textId="77777777" w:rsidR="00670603" w:rsidRPr="00380850" w:rsidRDefault="00670603" w:rsidP="00670603">
      <w:r w:rsidRPr="00380850">
        <w:t xml:space="preserve">The test stresses the receiver unit ability to withstand high-level interference from unwanted signals at specified frequency offsets at the </w:t>
      </w:r>
      <w:r w:rsidRPr="00380850">
        <w:rPr>
          <w:i/>
        </w:rPr>
        <w:t xml:space="preserve">TAB connector </w:t>
      </w:r>
      <w:r w:rsidRPr="00380850">
        <w:t xml:space="preserve">without undue </w:t>
      </w:r>
      <w:r w:rsidR="00133ACA" w:rsidRPr="00380850">
        <w:t>degradation of its sensitivity.</w:t>
      </w:r>
    </w:p>
    <w:p w14:paraId="068EC92F" w14:textId="77777777" w:rsidR="00670603" w:rsidRPr="00380850" w:rsidRDefault="00D62D6E" w:rsidP="0098090A">
      <w:pPr>
        <w:pStyle w:val="Heading3"/>
      </w:pPr>
      <w:bookmarkStart w:id="690" w:name="_Toc21019141"/>
      <w:bookmarkStart w:id="691" w:name="_Toc61114716"/>
      <w:r w:rsidRPr="00380850">
        <w:t>7.4.4</w:t>
      </w:r>
      <w:r w:rsidR="00670603" w:rsidRPr="00380850">
        <w:tab/>
        <w:t>Method of test</w:t>
      </w:r>
      <w:bookmarkEnd w:id="690"/>
      <w:bookmarkEnd w:id="691"/>
    </w:p>
    <w:p w14:paraId="2EC8D60F" w14:textId="77777777" w:rsidR="00670603" w:rsidRPr="00380850" w:rsidRDefault="00670603" w:rsidP="0098090A">
      <w:pPr>
        <w:pStyle w:val="Heading4"/>
      </w:pPr>
      <w:bookmarkStart w:id="692" w:name="_Toc21019142"/>
      <w:bookmarkStart w:id="693" w:name="_Toc61114717"/>
      <w:r w:rsidRPr="00380850">
        <w:t>7.4.4.1</w:t>
      </w:r>
      <w:r w:rsidRPr="00380850">
        <w:tab/>
        <w:t>Initial conditions</w:t>
      </w:r>
      <w:bookmarkEnd w:id="692"/>
      <w:bookmarkEnd w:id="693"/>
    </w:p>
    <w:p w14:paraId="32A87BDB" w14:textId="77777777" w:rsidR="00042043" w:rsidRPr="00380850" w:rsidRDefault="00670603" w:rsidP="00670603">
      <w:r w:rsidRPr="00380850">
        <w:t>Test environment:</w:t>
      </w:r>
    </w:p>
    <w:p w14:paraId="56F85A93" w14:textId="04A44259" w:rsidR="00670603" w:rsidRPr="00380850" w:rsidRDefault="00133ACA" w:rsidP="00133ACA">
      <w:pPr>
        <w:pStyle w:val="B1"/>
      </w:pPr>
      <w:r w:rsidRPr="00380850">
        <w:t>-</w:t>
      </w:r>
      <w:r w:rsidR="00670603" w:rsidRPr="00380850">
        <w:tab/>
        <w:t xml:space="preserve">Normal; </w:t>
      </w:r>
      <w:r w:rsidR="009F145B" w:rsidRPr="00380850">
        <w:t>see clause B.2</w:t>
      </w:r>
      <w:r w:rsidR="00670603" w:rsidRPr="00380850">
        <w:t>.</w:t>
      </w:r>
    </w:p>
    <w:p w14:paraId="7B641E80" w14:textId="77777777" w:rsidR="00042043" w:rsidRPr="00380850" w:rsidRDefault="00670603" w:rsidP="00670603">
      <w:pPr>
        <w:rPr>
          <w:rFonts w:cs="v4.2.0"/>
        </w:rPr>
      </w:pPr>
      <w:r w:rsidRPr="00380850">
        <w:rPr>
          <w:rFonts w:cs="v4.2.0"/>
        </w:rPr>
        <w:t>RF channels to be tested for single carrier (SC):</w:t>
      </w:r>
    </w:p>
    <w:p w14:paraId="6E397BF3" w14:textId="4AF31899" w:rsidR="00670603" w:rsidRPr="00380850" w:rsidRDefault="00133ACA" w:rsidP="00133ACA">
      <w:pPr>
        <w:pStyle w:val="B1"/>
        <w:rPr>
          <w:i/>
        </w:rPr>
      </w:pPr>
      <w:r w:rsidRPr="00380850">
        <w:t>-</w:t>
      </w:r>
      <w:r w:rsidR="00670603" w:rsidRPr="00380850">
        <w:tab/>
        <w:t xml:space="preserve">B, M and T; </w:t>
      </w:r>
      <w:r w:rsidR="00D42687" w:rsidRPr="00380850">
        <w:t xml:space="preserve">see </w:t>
      </w:r>
      <w:r w:rsidR="00042043">
        <w:t>clause </w:t>
      </w:r>
      <w:r w:rsidR="00042043" w:rsidRPr="00380850">
        <w:t>4</w:t>
      </w:r>
      <w:r w:rsidR="00D42687" w:rsidRPr="00380850">
        <w:t>.12.1</w:t>
      </w:r>
    </w:p>
    <w:p w14:paraId="4F3BF7B3" w14:textId="77777777" w:rsidR="00042043" w:rsidRPr="00380850" w:rsidRDefault="00670603" w:rsidP="00670603">
      <w:pPr>
        <w:rPr>
          <w:rFonts w:cs="v4.2.0"/>
        </w:rPr>
      </w:pPr>
      <w:r w:rsidRPr="00380850">
        <w:rPr>
          <w:i/>
        </w:rPr>
        <w:t>Base Station RF Bandwidth p</w:t>
      </w:r>
      <w:r w:rsidRPr="00380850">
        <w:t xml:space="preserve">ositions </w:t>
      </w:r>
      <w:r w:rsidRPr="00380850">
        <w:rPr>
          <w:rFonts w:cs="v4.2.0"/>
        </w:rPr>
        <w:t>to be tested for multi-carrier (MC):</w:t>
      </w:r>
    </w:p>
    <w:p w14:paraId="1197173E" w14:textId="4A9A70C9" w:rsidR="00670603" w:rsidRPr="00380850" w:rsidRDefault="00133ACA" w:rsidP="00133ACA">
      <w:pPr>
        <w:pStyle w:val="B1"/>
        <w:rPr>
          <w:rFonts w:eastAsia="MS P??"/>
        </w:rPr>
      </w:pPr>
      <w:r w:rsidRPr="00380850">
        <w:t>-</w:t>
      </w:r>
      <w:r w:rsidR="00670603" w:rsidRPr="00380850">
        <w:tab/>
        <w:t>M</w:t>
      </w:r>
      <w:r w:rsidR="00670603" w:rsidRPr="00380850">
        <w:rPr>
          <w:vertAlign w:val="subscript"/>
        </w:rPr>
        <w:t>RFBW</w:t>
      </w:r>
      <w:r w:rsidR="00670603" w:rsidRPr="00380850">
        <w:t xml:space="preserve"> for </w:t>
      </w:r>
      <w:r w:rsidR="00670603" w:rsidRPr="00380850">
        <w:rPr>
          <w:i/>
        </w:rPr>
        <w:t>single-band TAB connector(s)</w:t>
      </w:r>
      <w:r w:rsidR="00670603" w:rsidRPr="00380850">
        <w:t xml:space="preserve">, see </w:t>
      </w:r>
      <w:r w:rsidR="00042043">
        <w:t>clause </w:t>
      </w:r>
      <w:r w:rsidR="00042043" w:rsidRPr="00380850">
        <w:t>4</w:t>
      </w:r>
      <w:r w:rsidR="00670603" w:rsidRPr="00380850">
        <w:t>.12.1, B</w:t>
      </w:r>
      <w:r w:rsidR="00670603" w:rsidRPr="00380850">
        <w:rPr>
          <w:vertAlign w:val="subscript"/>
        </w:rPr>
        <w:t>RFBW</w:t>
      </w:r>
      <w:r w:rsidR="00670603" w:rsidRPr="00380850">
        <w:t>_T</w:t>
      </w:r>
      <w:r w:rsidR="005E5FBB" w:rsidRPr="00380850">
        <w:rPr>
          <w:lang w:eastAsia="zh-CN"/>
        </w:rPr>
        <w:t>'</w:t>
      </w:r>
      <w:r w:rsidR="00670603" w:rsidRPr="00380850">
        <w:rPr>
          <w:vertAlign w:val="subscript"/>
        </w:rPr>
        <w:t>RFBW</w:t>
      </w:r>
      <w:r w:rsidR="00670603" w:rsidRPr="00380850">
        <w:t xml:space="preserve"> and B</w:t>
      </w:r>
      <w:r w:rsidR="005E5FBB" w:rsidRPr="00380850">
        <w:rPr>
          <w:lang w:eastAsia="zh-CN"/>
        </w:rPr>
        <w:t>'</w:t>
      </w:r>
      <w:r w:rsidR="00670603" w:rsidRPr="00380850">
        <w:rPr>
          <w:vertAlign w:val="subscript"/>
        </w:rPr>
        <w:t>RFBW</w:t>
      </w:r>
      <w:r w:rsidR="00670603" w:rsidRPr="00380850">
        <w:t>_T</w:t>
      </w:r>
      <w:r w:rsidR="00670603" w:rsidRPr="00380850">
        <w:rPr>
          <w:vertAlign w:val="subscript"/>
        </w:rPr>
        <w:t xml:space="preserve">RFBW </w:t>
      </w:r>
      <w:r w:rsidR="00670603" w:rsidRPr="00380850">
        <w:t xml:space="preserve">for </w:t>
      </w:r>
      <w:r w:rsidR="00670603" w:rsidRPr="00380850">
        <w:rPr>
          <w:i/>
        </w:rPr>
        <w:t>multi-band TAB connector(s),</w:t>
      </w:r>
      <w:r w:rsidR="00670603" w:rsidRPr="00380850">
        <w:t xml:space="preserve"> see </w:t>
      </w:r>
      <w:r w:rsidR="00042043">
        <w:t>clause </w:t>
      </w:r>
      <w:r w:rsidR="00042043" w:rsidRPr="00380850">
        <w:t>4</w:t>
      </w:r>
      <w:r w:rsidR="00670603" w:rsidRPr="00380850">
        <w:t>.12.1.</w:t>
      </w:r>
    </w:p>
    <w:p w14:paraId="6C6372D9" w14:textId="77777777" w:rsidR="00670603" w:rsidRPr="00380850" w:rsidRDefault="00670603" w:rsidP="0098090A">
      <w:pPr>
        <w:pStyle w:val="Heading4"/>
      </w:pPr>
      <w:bookmarkStart w:id="694" w:name="_Toc21019143"/>
      <w:bookmarkStart w:id="695" w:name="_Toc61114718"/>
      <w:r w:rsidRPr="00380850">
        <w:t>7.4.4.2</w:t>
      </w:r>
      <w:r w:rsidRPr="00380850">
        <w:tab/>
      </w:r>
      <w:r w:rsidRPr="00380850">
        <w:rPr>
          <w:rFonts w:cs="v4.2.0"/>
        </w:rPr>
        <w:t>Procedure</w:t>
      </w:r>
      <w:bookmarkEnd w:id="694"/>
      <w:bookmarkEnd w:id="695"/>
    </w:p>
    <w:p w14:paraId="3E39DA0E" w14:textId="77777777" w:rsidR="00670603" w:rsidRPr="00380850" w:rsidRDefault="00670603" w:rsidP="0098090A">
      <w:pPr>
        <w:pStyle w:val="Heading5"/>
      </w:pPr>
      <w:bookmarkStart w:id="696" w:name="_Toc21019144"/>
      <w:bookmarkStart w:id="697" w:name="_Toc61114719"/>
      <w:r w:rsidRPr="00380850">
        <w:t>7.4.4.2.1</w:t>
      </w:r>
      <w:r w:rsidRPr="00380850">
        <w:tab/>
        <w:t>General procedure</w:t>
      </w:r>
      <w:bookmarkEnd w:id="696"/>
      <w:bookmarkEnd w:id="697"/>
    </w:p>
    <w:p w14:paraId="4C6F223A" w14:textId="77777777" w:rsidR="00670603" w:rsidRPr="00380850" w:rsidRDefault="00670603" w:rsidP="00670603">
      <w:pPr>
        <w:rPr>
          <w:lang w:eastAsia="zh-CN"/>
        </w:rPr>
      </w:pPr>
      <w:r w:rsidRPr="00380850">
        <w:rPr>
          <w:lang w:eastAsia="zh-CN"/>
        </w:rPr>
        <w:t>The general procedure steps apply to the procedures for all the RATs.</w:t>
      </w:r>
    </w:p>
    <w:p w14:paraId="5E80EE6C" w14:textId="70479225" w:rsidR="00670603" w:rsidRPr="00380850" w:rsidRDefault="00670603" w:rsidP="00133ACA">
      <w:r w:rsidRPr="00380850">
        <w:t xml:space="preserve">The minimum requirement is applied to all </w:t>
      </w:r>
      <w:r w:rsidRPr="00380850">
        <w:rPr>
          <w:i/>
        </w:rPr>
        <w:t>TAB connectors,</w:t>
      </w:r>
      <w:r w:rsidRPr="00380850">
        <w:t xml:space="preserve"> the procedure </w:t>
      </w:r>
      <w:r w:rsidR="00624D1A" w:rsidRPr="00380850">
        <w:t>is</w:t>
      </w:r>
      <w:r w:rsidRPr="00380850">
        <w:t xml:space="preserve"> repeated until all </w:t>
      </w:r>
      <w:r w:rsidRPr="00380850">
        <w:rPr>
          <w:i/>
        </w:rPr>
        <w:t>TAB connectors</w:t>
      </w:r>
      <w:r w:rsidRPr="00380850">
        <w:t xml:space="preserve"> necessary to demonstrate conformance have been tested; see </w:t>
      </w:r>
      <w:r w:rsidR="00042043">
        <w:t>clause </w:t>
      </w:r>
      <w:r w:rsidR="00042043" w:rsidRPr="00380850">
        <w:t>7</w:t>
      </w:r>
      <w:r w:rsidRPr="00380850">
        <w:t>.1.</w:t>
      </w:r>
    </w:p>
    <w:p w14:paraId="13479FE5" w14:textId="77777777" w:rsidR="00670603" w:rsidRPr="00380850" w:rsidRDefault="00133ACA" w:rsidP="00133ACA">
      <w:pPr>
        <w:pStyle w:val="B1"/>
      </w:pPr>
      <w:r w:rsidRPr="00380850">
        <w:t>1)</w:t>
      </w:r>
      <w:r w:rsidRPr="00380850">
        <w:tab/>
      </w:r>
      <w:r w:rsidR="00670603" w:rsidRPr="00380850">
        <w:t xml:space="preserve">Connect </w:t>
      </w:r>
      <w:r w:rsidR="00670603" w:rsidRPr="00380850">
        <w:rPr>
          <w:i/>
        </w:rPr>
        <w:t>TAB connector</w:t>
      </w:r>
      <w:r w:rsidR="00670603" w:rsidRPr="00380850">
        <w:t xml:space="preserve"> to measurement equipment as shown in </w:t>
      </w:r>
      <w:r w:rsidR="00670603" w:rsidRPr="00380850">
        <w:rPr>
          <w:rFonts w:eastAsia="MS Mincho"/>
        </w:rPr>
        <w:t>annex D.</w:t>
      </w:r>
      <w:r w:rsidR="00670603" w:rsidRPr="00380850">
        <w:t xml:space="preserve">2.3. All </w:t>
      </w:r>
      <w:r w:rsidR="00670603" w:rsidRPr="00380850">
        <w:rPr>
          <w:i/>
        </w:rPr>
        <w:t>TAB connectors</w:t>
      </w:r>
      <w:r w:rsidR="00670603" w:rsidRPr="00380850">
        <w:t xml:space="preserve"> not under test shall be terminated.</w:t>
      </w:r>
    </w:p>
    <w:p w14:paraId="3DCDD4EE" w14:textId="1680C225" w:rsidR="00670603" w:rsidRPr="00380850" w:rsidRDefault="00133ACA" w:rsidP="00133ACA">
      <w:pPr>
        <w:pStyle w:val="B1"/>
      </w:pPr>
      <w:r w:rsidRPr="00380850">
        <w:t>2)</w:t>
      </w:r>
      <w:r w:rsidRPr="00380850">
        <w:tab/>
      </w:r>
      <w:r w:rsidR="00670603" w:rsidRPr="00380850">
        <w:t xml:space="preserve">Generate the wanted signal according to the applicable test configuration (see </w:t>
      </w:r>
      <w:r w:rsidR="00042043" w:rsidRPr="00380850">
        <w:t>clause</w:t>
      </w:r>
      <w:r w:rsidR="00042043">
        <w:t> </w:t>
      </w:r>
      <w:r w:rsidR="00042043" w:rsidRPr="00380850">
        <w:t>5</w:t>
      </w:r>
      <w:r w:rsidR="00670603" w:rsidRPr="00380850">
        <w:t xml:space="preserve">) using applicable reference measurement channel to the </w:t>
      </w:r>
      <w:r w:rsidR="00670603" w:rsidRPr="00380850">
        <w:rPr>
          <w:i/>
        </w:rPr>
        <w:t>TAB connector</w:t>
      </w:r>
      <w:r w:rsidR="00670603" w:rsidRPr="00380850">
        <w:t xml:space="preserve"> under test as follows:</w:t>
      </w:r>
    </w:p>
    <w:p w14:paraId="1C6E85E8" w14:textId="449C969E" w:rsidR="00670603" w:rsidRPr="00380850" w:rsidRDefault="00670603" w:rsidP="00670603">
      <w:pPr>
        <w:pStyle w:val="B1"/>
        <w:ind w:firstLine="0"/>
      </w:pPr>
      <w:r w:rsidRPr="00380850">
        <w:t>-</w:t>
      </w:r>
      <w:r w:rsidRPr="00380850">
        <w:tab/>
        <w:t xml:space="preserve">For E-UTRA see </w:t>
      </w:r>
      <w:r w:rsidR="00133ACA" w:rsidRPr="00380850">
        <w:t>clause</w:t>
      </w:r>
      <w:r w:rsidRPr="00380850">
        <w:t xml:space="preserve"> A.1 </w:t>
      </w:r>
      <w:r w:rsidR="00E031D4" w:rsidRPr="00380850">
        <w:t xml:space="preserve">in </w:t>
      </w:r>
      <w:r w:rsidR="00E24033">
        <w:t>T</w:t>
      </w:r>
      <w:r w:rsidR="00042043" w:rsidRPr="00380850">
        <w:t>S</w:t>
      </w:r>
      <w:r w:rsidR="00042043">
        <w:t> </w:t>
      </w:r>
      <w:r w:rsidR="00042043" w:rsidRPr="00380850">
        <w:t>36.</w:t>
      </w:r>
      <w:r w:rsidRPr="00380850">
        <w:t>141</w:t>
      </w:r>
      <w:r w:rsidR="00042043">
        <w:t> </w:t>
      </w:r>
      <w:r w:rsidR="00042043" w:rsidRPr="00380850">
        <w:t>[1</w:t>
      </w:r>
      <w:r w:rsidRPr="00380850">
        <w:t>7].</w:t>
      </w:r>
    </w:p>
    <w:p w14:paraId="5713C7C8" w14:textId="476B02F4" w:rsidR="00670603" w:rsidRPr="00380850" w:rsidRDefault="00670603" w:rsidP="00670603">
      <w:pPr>
        <w:pStyle w:val="B1"/>
        <w:ind w:firstLine="0"/>
      </w:pPr>
      <w:r w:rsidRPr="00380850">
        <w:t>-</w:t>
      </w:r>
      <w:r w:rsidRPr="00380850">
        <w:tab/>
        <w:t xml:space="preserve">For UTRA FDD see </w:t>
      </w:r>
      <w:r w:rsidR="00133ACA" w:rsidRPr="00380850">
        <w:t>clause</w:t>
      </w:r>
      <w:r w:rsidRPr="00380850">
        <w:t xml:space="preserve"> A.2 </w:t>
      </w:r>
      <w:r w:rsidR="00E031D4" w:rsidRPr="00380850">
        <w:t xml:space="preserve">in </w:t>
      </w:r>
      <w:r w:rsidR="00E24033">
        <w:t>T</w:t>
      </w:r>
      <w:r w:rsidR="00042043" w:rsidRPr="00380850">
        <w:t>S</w:t>
      </w:r>
      <w:r w:rsidR="00042043">
        <w:t> </w:t>
      </w:r>
      <w:r w:rsidR="00042043" w:rsidRPr="00380850">
        <w:t>25.</w:t>
      </w:r>
      <w:r w:rsidRPr="00380850">
        <w:t>141</w:t>
      </w:r>
      <w:r w:rsidR="00042043">
        <w:t> </w:t>
      </w:r>
      <w:r w:rsidR="00042043" w:rsidRPr="00380850">
        <w:t>[1</w:t>
      </w:r>
      <w:r w:rsidRPr="00380850">
        <w:t>8].</w:t>
      </w:r>
    </w:p>
    <w:p w14:paraId="2CE42DD5" w14:textId="61F463DF" w:rsidR="00670603" w:rsidRPr="00380850" w:rsidRDefault="00670603" w:rsidP="00670603">
      <w:pPr>
        <w:pStyle w:val="B1"/>
        <w:ind w:firstLine="0"/>
      </w:pPr>
      <w:r w:rsidRPr="00380850">
        <w:t>-</w:t>
      </w:r>
      <w:r w:rsidRPr="00380850">
        <w:tab/>
        <w:t xml:space="preserve">For UTRA TDD see </w:t>
      </w:r>
      <w:r w:rsidR="00042043">
        <w:t>clause</w:t>
      </w:r>
      <w:r w:rsidRPr="00380850">
        <w:t xml:space="preserve"> A.2.1 </w:t>
      </w:r>
      <w:r w:rsidR="00E031D4" w:rsidRPr="00380850">
        <w:t xml:space="preserve">in </w:t>
      </w:r>
      <w:r w:rsidR="00E24033">
        <w:t>T</w:t>
      </w:r>
      <w:r w:rsidR="00042043" w:rsidRPr="00380850">
        <w:t>S</w:t>
      </w:r>
      <w:r w:rsidR="00042043">
        <w:t> </w:t>
      </w:r>
      <w:r w:rsidR="00042043" w:rsidRPr="00380850">
        <w:t>25.</w:t>
      </w:r>
      <w:r w:rsidRPr="00380850">
        <w:t>142</w:t>
      </w:r>
      <w:r w:rsidR="00042043">
        <w:t> </w:t>
      </w:r>
      <w:r w:rsidR="00042043" w:rsidRPr="00380850">
        <w:t>[2</w:t>
      </w:r>
      <w:r w:rsidR="003C61E9" w:rsidRPr="00380850">
        <w:t>0</w:t>
      </w:r>
      <w:r w:rsidRPr="00380850">
        <w:t>].</w:t>
      </w:r>
    </w:p>
    <w:p w14:paraId="48BF069E" w14:textId="7DCE683F" w:rsidR="00670603" w:rsidRPr="00380850" w:rsidRDefault="00670603" w:rsidP="00133ACA">
      <w:pPr>
        <w:pStyle w:val="B1"/>
      </w:pPr>
      <w:r w:rsidRPr="00380850">
        <w:t>3)</w:t>
      </w:r>
      <w:r w:rsidRPr="00380850">
        <w:tab/>
      </w:r>
      <w:r w:rsidRPr="00380850">
        <w:rPr>
          <w:snapToGrid w:val="0"/>
        </w:rPr>
        <w:t xml:space="preserve">Set the transmitter unit associated with the </w:t>
      </w:r>
      <w:r w:rsidRPr="00380850">
        <w:rPr>
          <w:i/>
          <w:snapToGrid w:val="0"/>
        </w:rPr>
        <w:t>TAB connector</w:t>
      </w:r>
      <w:r w:rsidRPr="00380850">
        <w:rPr>
          <w:snapToGrid w:val="0"/>
        </w:rPr>
        <w:t xml:space="preserve"> under test to transmit with the carrier set-up and power allocation according to the applicable test configuration(s) (see </w:t>
      </w:r>
      <w:r w:rsidR="00042043" w:rsidRPr="00380850">
        <w:rPr>
          <w:snapToGrid w:val="0"/>
        </w:rPr>
        <w:t>clause</w:t>
      </w:r>
      <w:r w:rsidR="00042043">
        <w:rPr>
          <w:snapToGrid w:val="0"/>
        </w:rPr>
        <w:t> </w:t>
      </w:r>
      <w:r w:rsidR="00042043" w:rsidRPr="00380850">
        <w:rPr>
          <w:snapToGrid w:val="0"/>
        </w:rPr>
        <w:t>5</w:t>
      </w:r>
      <w:r w:rsidRPr="00380850">
        <w:rPr>
          <w:snapToGrid w:val="0"/>
        </w:rPr>
        <w:t>).</w:t>
      </w:r>
    </w:p>
    <w:p w14:paraId="636DA4C0" w14:textId="77777777" w:rsidR="00670603" w:rsidRPr="00380850" w:rsidRDefault="00670603" w:rsidP="0098090A">
      <w:pPr>
        <w:pStyle w:val="Heading5"/>
      </w:pPr>
      <w:bookmarkStart w:id="698" w:name="_Toc21019145"/>
      <w:bookmarkStart w:id="699" w:name="_Toc61114720"/>
      <w:r w:rsidRPr="00380850">
        <w:t>7.4.4.2.2</w:t>
      </w:r>
      <w:r w:rsidRPr="00380850">
        <w:tab/>
        <w:t>MSR operation</w:t>
      </w:r>
      <w:bookmarkEnd w:id="698"/>
      <w:bookmarkEnd w:id="699"/>
    </w:p>
    <w:p w14:paraId="0056534A" w14:textId="77777777" w:rsidR="00670603" w:rsidRPr="00380850" w:rsidRDefault="00670603" w:rsidP="0098090A">
      <w:pPr>
        <w:pStyle w:val="H6"/>
        <w:outlineLvl w:val="0"/>
      </w:pPr>
      <w:r w:rsidRPr="00380850">
        <w:t>7.4.4.2.2.1</w:t>
      </w:r>
      <w:r w:rsidRPr="00380850">
        <w:tab/>
        <w:t>Procedure for general blocking</w:t>
      </w:r>
    </w:p>
    <w:p w14:paraId="0AC5E2D3" w14:textId="77777777" w:rsidR="00670603" w:rsidRPr="00380850" w:rsidRDefault="00670603" w:rsidP="00133ACA">
      <w:pPr>
        <w:pStyle w:val="B1"/>
      </w:pPr>
      <w:r w:rsidRPr="00380850">
        <w:t>1)</w:t>
      </w:r>
      <w:r w:rsidRPr="00380850">
        <w:tab/>
        <w:t xml:space="preserve">Adjust the signal generators to the type of interfering signal, levels and the frequency offsets as specified </w:t>
      </w:r>
      <w:r w:rsidR="00133ACA" w:rsidRPr="00380850">
        <w:t>in table </w:t>
      </w:r>
      <w:r w:rsidRPr="00380850">
        <w:t>7.4.5.1.1-1.</w:t>
      </w:r>
    </w:p>
    <w:p w14:paraId="649B812F" w14:textId="77777777" w:rsidR="00670603" w:rsidRPr="00380850" w:rsidRDefault="00670603" w:rsidP="00133ACA">
      <w:pPr>
        <w:pStyle w:val="B1"/>
      </w:pPr>
      <w:r w:rsidRPr="00380850">
        <w:t>2)</w:t>
      </w:r>
      <w:r w:rsidRPr="00380850">
        <w:tab/>
        <w:t xml:space="preserve">The interfering signal shall be swept with a step size of 1 MHz starting from the minimum offset to the channel edges of the wanted signals as specified </w:t>
      </w:r>
      <w:r w:rsidR="00DA0C51" w:rsidRPr="00380850">
        <w:t xml:space="preserve">in table </w:t>
      </w:r>
      <w:r w:rsidRPr="00380850">
        <w:t>7.4.5.1.1-1</w:t>
      </w:r>
      <w:r w:rsidR="00133ACA" w:rsidRPr="00380850">
        <w:t>.</w:t>
      </w:r>
    </w:p>
    <w:p w14:paraId="3CB7C9B2" w14:textId="7735F908" w:rsidR="00670603" w:rsidRPr="00380850" w:rsidRDefault="00670603" w:rsidP="00133ACA">
      <w:pPr>
        <w:pStyle w:val="B1"/>
      </w:pPr>
      <w:r w:rsidRPr="00380850">
        <w:t>3)</w:t>
      </w:r>
      <w:r w:rsidRPr="00380850">
        <w:tab/>
        <w:t xml:space="preserve">Measure the performance of the wanted signal at the receiver unit associated with the </w:t>
      </w:r>
      <w:r w:rsidRPr="00380850">
        <w:rPr>
          <w:i/>
        </w:rPr>
        <w:t>TAB connector</w:t>
      </w:r>
      <w:r w:rsidRPr="00380850">
        <w:t xml:space="preserve"> under test, as defined in </w:t>
      </w:r>
      <w:r w:rsidR="00042043">
        <w:t>clause </w:t>
      </w:r>
      <w:r w:rsidR="00042043" w:rsidRPr="00380850">
        <w:t>7</w:t>
      </w:r>
      <w:r w:rsidRPr="00380850">
        <w:t xml:space="preserve">.4.5.1, for the relevant carriers specified by the test configuration in </w:t>
      </w:r>
      <w:r w:rsidR="00042043">
        <w:t>clause </w:t>
      </w:r>
      <w:r w:rsidR="00042043" w:rsidRPr="00380850">
        <w:t>4</w:t>
      </w:r>
      <w:r w:rsidRPr="00380850">
        <w:t>.11.</w:t>
      </w:r>
    </w:p>
    <w:p w14:paraId="71C19637" w14:textId="77777777" w:rsidR="00670603" w:rsidRPr="00380850" w:rsidRDefault="00670603" w:rsidP="00670603">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2AACB30B" w14:textId="77777777" w:rsidR="00670603" w:rsidRPr="00380850" w:rsidRDefault="00670603" w:rsidP="00670603">
      <w:pPr>
        <w:pStyle w:val="B1"/>
      </w:pPr>
      <w:r w:rsidRPr="00380850">
        <w:t>4)</w:t>
      </w:r>
      <w:r w:rsidRPr="00380850">
        <w:tab/>
        <w:t xml:space="preserve">For </w:t>
      </w:r>
      <w:r w:rsidRPr="00380850">
        <w:rPr>
          <w:i/>
        </w:rPr>
        <w:t xml:space="preserve">multi-band </w:t>
      </w:r>
      <w:r w:rsidRPr="00380850">
        <w:rPr>
          <w:i/>
          <w:lang w:eastAsia="zh-CN"/>
        </w:rPr>
        <w:t>TAB connectors</w:t>
      </w:r>
      <w:r w:rsidRPr="00380850">
        <w:rPr>
          <w:lang w:eastAsia="zh-CN"/>
        </w:rPr>
        <w:t xml:space="preserve"> </w:t>
      </w:r>
      <w:r w:rsidRPr="00380850">
        <w:t>and single band tests, repeat the steps above per involved band where single band test configurations and test models shall apply with no carrier activated in the other band.</w:t>
      </w:r>
    </w:p>
    <w:p w14:paraId="3E5D7899" w14:textId="77777777" w:rsidR="00670603" w:rsidRPr="00380850" w:rsidRDefault="00670603" w:rsidP="0098090A">
      <w:pPr>
        <w:pStyle w:val="H6"/>
        <w:outlineLvl w:val="0"/>
      </w:pPr>
      <w:r w:rsidRPr="00380850">
        <w:t>7.4.4.2.2.2</w:t>
      </w:r>
      <w:r w:rsidRPr="00380850">
        <w:tab/>
        <w:t>Procedure for narrowband blocking</w:t>
      </w:r>
    </w:p>
    <w:p w14:paraId="22E869FD" w14:textId="77777777" w:rsidR="00670603" w:rsidRPr="00380850" w:rsidRDefault="00670603" w:rsidP="00133ACA">
      <w:pPr>
        <w:pStyle w:val="B1"/>
      </w:pPr>
      <w:r w:rsidRPr="00380850">
        <w:t>1)</w:t>
      </w:r>
      <w:r w:rsidRPr="00380850">
        <w:tab/>
        <w:t xml:space="preserve">Adjust the signal generators to the type of interfering signal, levels and the frequency offsets as specified </w:t>
      </w:r>
      <w:r w:rsidR="00133ACA" w:rsidRPr="00380850">
        <w:t>in table 7.4.5.1.2-1.</w:t>
      </w:r>
    </w:p>
    <w:p w14:paraId="4936D1AC" w14:textId="77777777" w:rsidR="00670603" w:rsidRPr="00380850" w:rsidRDefault="00670603" w:rsidP="00133ACA">
      <w:pPr>
        <w:pStyle w:val="B1"/>
      </w:pPr>
      <w:r w:rsidRPr="00380850">
        <w:t>2)</w:t>
      </w:r>
      <w:r w:rsidRPr="00380850">
        <w:tab/>
        <w:t xml:space="preserve">Set-up and sweep the interfering RB centre frequency offset to the channel edge of the wanted signal according </w:t>
      </w:r>
      <w:r w:rsidR="009F145B" w:rsidRPr="00380850">
        <w:t>to table</w:t>
      </w:r>
      <w:r w:rsidRPr="00380850">
        <w:t xml:space="preserve"> 7.4.5.1.2-1.</w:t>
      </w:r>
    </w:p>
    <w:p w14:paraId="57168741" w14:textId="2481E3D2" w:rsidR="00670603" w:rsidRPr="00380850" w:rsidRDefault="00670603" w:rsidP="00133ACA">
      <w:pPr>
        <w:pStyle w:val="B1"/>
      </w:pPr>
      <w:r w:rsidRPr="00380850">
        <w:t>3)</w:t>
      </w:r>
      <w:r w:rsidRPr="00380850">
        <w:tab/>
        <w:t xml:space="preserve">Measure the performance of the wanted signal at the receiver unit associated with the </w:t>
      </w:r>
      <w:r w:rsidRPr="00380850">
        <w:rPr>
          <w:i/>
        </w:rPr>
        <w:t>TAB connector</w:t>
      </w:r>
      <w:r w:rsidRPr="00380850">
        <w:t xml:space="preserve"> under test, as defined in </w:t>
      </w:r>
      <w:r w:rsidR="00042043">
        <w:t>clause </w:t>
      </w:r>
      <w:r w:rsidR="00042043" w:rsidRPr="00380850">
        <w:t>7</w:t>
      </w:r>
      <w:r w:rsidRPr="00380850">
        <w:t xml:space="preserve">.4.5.1, for the relevant carriers specified by the test configuration in </w:t>
      </w:r>
      <w:r w:rsidR="00042043">
        <w:t>clause </w:t>
      </w:r>
      <w:r w:rsidR="00042043" w:rsidRPr="00380850">
        <w:t>4</w:t>
      </w:r>
      <w:r w:rsidRPr="00380850">
        <w:t>.11.</w:t>
      </w:r>
    </w:p>
    <w:p w14:paraId="164FA54D" w14:textId="77777777" w:rsidR="00670603" w:rsidRPr="00380850" w:rsidRDefault="00670603" w:rsidP="00670603">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088548E7" w14:textId="77777777" w:rsidR="00670603" w:rsidRPr="00380850" w:rsidRDefault="00670603" w:rsidP="00670603">
      <w:pPr>
        <w:pStyle w:val="B1"/>
      </w:pPr>
      <w:r w:rsidRPr="00380850">
        <w:t>4)</w:t>
      </w:r>
      <w:r w:rsidRPr="00380850">
        <w:tab/>
        <w:t xml:space="preserve">For </w:t>
      </w:r>
      <w:r w:rsidRPr="00380850">
        <w:rPr>
          <w:i/>
        </w:rPr>
        <w:t xml:space="preserve">multi-band </w:t>
      </w:r>
      <w:r w:rsidRPr="00380850">
        <w:rPr>
          <w:i/>
          <w:lang w:eastAsia="zh-CN"/>
        </w:rPr>
        <w:t>TAB connectors</w:t>
      </w:r>
      <w:r w:rsidRPr="00380850">
        <w:rPr>
          <w:lang w:eastAsia="zh-CN"/>
        </w:rPr>
        <w:t xml:space="preserve"> </w:t>
      </w:r>
      <w:r w:rsidRPr="00380850">
        <w:t>and single band tests, repeat the steps above per involved band where single band test configurations and test models shall apply with no carrier activated in the other band.</w:t>
      </w:r>
    </w:p>
    <w:p w14:paraId="7C4A75CB" w14:textId="77777777" w:rsidR="00670603" w:rsidRPr="00380850" w:rsidRDefault="00670603" w:rsidP="0098090A">
      <w:pPr>
        <w:pStyle w:val="H6"/>
        <w:outlineLvl w:val="0"/>
      </w:pPr>
      <w:r w:rsidRPr="00380850">
        <w:t>7.4.4.2.2.3</w:t>
      </w:r>
      <w:r w:rsidRPr="00380850">
        <w:tab/>
        <w:t>Procedure for additional BC3 blocking requirement</w:t>
      </w:r>
    </w:p>
    <w:p w14:paraId="4F95EF92" w14:textId="77777777" w:rsidR="00670603" w:rsidRPr="00380850" w:rsidRDefault="00133ACA" w:rsidP="00133ACA">
      <w:pPr>
        <w:pStyle w:val="B1"/>
      </w:pPr>
      <w:r w:rsidRPr="00380850">
        <w:t>1)</w:t>
      </w:r>
      <w:r w:rsidR="00670603" w:rsidRPr="00380850">
        <w:tab/>
        <w:t xml:space="preserve">Adjust the signal generators to the type of interfering signal, levels and the frequency offsets as specified </w:t>
      </w:r>
      <w:r w:rsidRPr="00380850">
        <w:t>in table 7.4.5.5-1.</w:t>
      </w:r>
    </w:p>
    <w:p w14:paraId="46149393" w14:textId="200FB861" w:rsidR="00670603" w:rsidRPr="00380850" w:rsidRDefault="00670603" w:rsidP="00133ACA">
      <w:pPr>
        <w:pStyle w:val="B1"/>
      </w:pPr>
      <w:r w:rsidRPr="00380850">
        <w:t>2)</w:t>
      </w:r>
      <w:r w:rsidR="00C03E78">
        <w:tab/>
      </w:r>
      <w:r w:rsidRPr="00380850">
        <w:t xml:space="preserve">Measure the performance of the wanted signal at the receiver unit associated with the </w:t>
      </w:r>
      <w:r w:rsidRPr="00380850">
        <w:rPr>
          <w:i/>
        </w:rPr>
        <w:t>TAB connector</w:t>
      </w:r>
      <w:r w:rsidRPr="00380850">
        <w:t xml:space="preserve"> under test, as defined in </w:t>
      </w:r>
      <w:r w:rsidR="00042043">
        <w:t>clause </w:t>
      </w:r>
      <w:r w:rsidR="00042043" w:rsidRPr="00380850">
        <w:t>7</w:t>
      </w:r>
      <w:r w:rsidRPr="00380850">
        <w:t xml:space="preserve">.4.5, for the relevant carriers specified by the test configuration in </w:t>
      </w:r>
      <w:r w:rsidR="00042043">
        <w:t>clause </w:t>
      </w:r>
      <w:r w:rsidR="00042043" w:rsidRPr="00380850">
        <w:t>4</w:t>
      </w:r>
      <w:r w:rsidRPr="00380850">
        <w:t>.8.</w:t>
      </w:r>
    </w:p>
    <w:p w14:paraId="1E6E3895" w14:textId="77777777" w:rsidR="00670603" w:rsidRPr="00380850" w:rsidRDefault="00670603" w:rsidP="0098090A">
      <w:pPr>
        <w:pStyle w:val="Heading5"/>
      </w:pPr>
      <w:bookmarkStart w:id="700" w:name="_Toc21019146"/>
      <w:bookmarkStart w:id="701" w:name="_Toc61114721"/>
      <w:r w:rsidRPr="00380850">
        <w:t>7.4.4.2.3</w:t>
      </w:r>
      <w:r w:rsidRPr="00380850">
        <w:tab/>
        <w:t>Single RAT UTRA FDD operation</w:t>
      </w:r>
      <w:bookmarkEnd w:id="700"/>
      <w:bookmarkEnd w:id="701"/>
    </w:p>
    <w:p w14:paraId="057D7F3A" w14:textId="3EBC49B1" w:rsidR="00670603" w:rsidRPr="00380850" w:rsidRDefault="00670603" w:rsidP="00133ACA">
      <w:pPr>
        <w:pStyle w:val="B1"/>
      </w:pPr>
      <w:r w:rsidRPr="00380850">
        <w:t>1)</w:t>
      </w:r>
      <w:r w:rsidRPr="00380850">
        <w:tab/>
        <w:t xml:space="preserve">Generate the wanted signal and adjust the ATT1 to set the input level to the base station under test to the level specified in table 7.4.5.2-1 For a </w:t>
      </w:r>
      <w:r w:rsidRPr="00380850">
        <w:rPr>
          <w:i/>
        </w:rPr>
        <w:t>TAB connector</w:t>
      </w:r>
      <w:r w:rsidRPr="00380850">
        <w:t xml:space="preserve"> supporting multi-carrier operation, generate the wanted signal according to </w:t>
      </w:r>
      <w:r w:rsidRPr="00380850">
        <w:rPr>
          <w:snapToGrid w:val="0"/>
        </w:rPr>
        <w:t xml:space="preserve">the applicable test configuration (see </w:t>
      </w:r>
      <w:r w:rsidR="00042043" w:rsidRPr="00380850">
        <w:rPr>
          <w:snapToGrid w:val="0"/>
        </w:rPr>
        <w:t>clause</w:t>
      </w:r>
      <w:r w:rsidR="00042043">
        <w:rPr>
          <w:snapToGrid w:val="0"/>
        </w:rPr>
        <w:t> </w:t>
      </w:r>
      <w:r w:rsidR="00042043" w:rsidRPr="00380850">
        <w:rPr>
          <w:snapToGrid w:val="0"/>
        </w:rPr>
        <w:t>4</w:t>
      </w:r>
      <w:r w:rsidRPr="00380850">
        <w:rPr>
          <w:snapToGrid w:val="0"/>
        </w:rPr>
        <w:t>.11) using</w:t>
      </w:r>
      <w:r w:rsidRPr="00380850">
        <w:t xml:space="preserve"> applicable reference measurement channel to the </w:t>
      </w:r>
      <w:r w:rsidRPr="00380850">
        <w:rPr>
          <w:i/>
        </w:rPr>
        <w:t>TAB connector</w:t>
      </w:r>
      <w:r w:rsidRPr="00380850">
        <w:t xml:space="preserve"> under test. P</w:t>
      </w:r>
      <w:r w:rsidRPr="00380850">
        <w:rPr>
          <w:lang w:eastAsia="zh-CN"/>
        </w:rPr>
        <w:t>ower settings are specified</w:t>
      </w:r>
      <w:r w:rsidRPr="00380850">
        <w:rPr>
          <w:snapToGrid w:val="0"/>
        </w:rPr>
        <w:t xml:space="preserve"> </w:t>
      </w:r>
      <w:r w:rsidR="00DA0C51" w:rsidRPr="00380850">
        <w:rPr>
          <w:snapToGrid w:val="0"/>
        </w:rPr>
        <w:t xml:space="preserve">in table </w:t>
      </w:r>
      <w:r w:rsidRPr="00380850">
        <w:rPr>
          <w:snapToGrid w:val="0"/>
        </w:rPr>
        <w:t>7.4.5.2-1</w:t>
      </w:r>
      <w:r w:rsidR="00133ACA" w:rsidRPr="00380850">
        <w:rPr>
          <w:snapToGrid w:val="0"/>
        </w:rPr>
        <w:t>.</w:t>
      </w:r>
    </w:p>
    <w:p w14:paraId="3A869868" w14:textId="77777777" w:rsidR="00670603" w:rsidRPr="00380850" w:rsidRDefault="00670603" w:rsidP="00133ACA">
      <w:pPr>
        <w:pStyle w:val="B1"/>
      </w:pPr>
      <w:r w:rsidRPr="00380850">
        <w:t>2)</w:t>
      </w:r>
      <w:r w:rsidRPr="00380850">
        <w:tab/>
        <w:t xml:space="preserve">Set-up the </w:t>
      </w:r>
      <w:r w:rsidR="00780EF7" w:rsidRPr="00380850">
        <w:t xml:space="preserve">interfering </w:t>
      </w:r>
      <w:r w:rsidRPr="00380850">
        <w:t xml:space="preserve">signal at the adjacent channel frequency and adjust the ATT2 to obtain the specified level of </w:t>
      </w:r>
      <w:r w:rsidR="00780EF7" w:rsidRPr="00380850">
        <w:t xml:space="preserve">interfering </w:t>
      </w:r>
      <w:r w:rsidRPr="00380850">
        <w:t>signal at the base station input defined in table 7.4.5.2-1</w:t>
      </w:r>
      <w:r w:rsidR="00133ACA" w:rsidRPr="00380850">
        <w:t>.</w:t>
      </w:r>
      <w:r w:rsidRPr="00380850">
        <w:t xml:space="preserve"> Note that the </w:t>
      </w:r>
      <w:r w:rsidR="00780EF7" w:rsidRPr="00380850">
        <w:t xml:space="preserve">interfering </w:t>
      </w:r>
      <w:r w:rsidRPr="00380850">
        <w:t xml:space="preserve">signal shall have an ACLR of at least 63 dB in order to eliminate the impact of </w:t>
      </w:r>
      <w:r w:rsidR="00780EF7" w:rsidRPr="00380850">
        <w:t xml:space="preserve">interfering </w:t>
      </w:r>
      <w:r w:rsidRPr="00380850">
        <w:t>signal adjacent channel leakage power on the ACS measurement.</w:t>
      </w:r>
    </w:p>
    <w:p w14:paraId="58919A6F" w14:textId="77777777" w:rsidR="00670603" w:rsidRPr="00380850" w:rsidRDefault="00670603" w:rsidP="00133ACA">
      <w:pPr>
        <w:pStyle w:val="B1"/>
      </w:pPr>
      <w:r w:rsidRPr="00380850">
        <w:t>3)</w:t>
      </w:r>
      <w:r w:rsidRPr="00380850">
        <w:tab/>
      </w:r>
      <w:r w:rsidRPr="00380850">
        <w:rPr>
          <w:rFonts w:eastAsia="MS P??"/>
          <w:lang w:eastAsia="en-GB"/>
        </w:rPr>
        <w:t xml:space="preserve">Measure the BER of the wanted signal at the </w:t>
      </w:r>
      <w:r w:rsidRPr="00380850">
        <w:t xml:space="preserve">receiver unit associated with the </w:t>
      </w:r>
      <w:r w:rsidRPr="00380850">
        <w:rPr>
          <w:i/>
        </w:rPr>
        <w:t>TAB connecter</w:t>
      </w:r>
      <w:r w:rsidRPr="00380850">
        <w:t xml:space="preserve"> under test</w:t>
      </w:r>
      <w:r w:rsidR="00133ACA" w:rsidRPr="00380850">
        <w:t>.</w:t>
      </w:r>
    </w:p>
    <w:p w14:paraId="64DE6731" w14:textId="77777777" w:rsidR="00670603" w:rsidRPr="00380850" w:rsidRDefault="00670603" w:rsidP="00670603">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4329BEF5" w14:textId="77777777" w:rsidR="00670603" w:rsidRPr="00380850" w:rsidRDefault="00670603" w:rsidP="00670603">
      <w:pPr>
        <w:pStyle w:val="B1"/>
      </w:pPr>
      <w:r w:rsidRPr="00380850">
        <w:t>4)</w:t>
      </w:r>
      <w:r w:rsidRPr="00380850">
        <w:tab/>
        <w:t xml:space="preserve">For </w:t>
      </w:r>
      <w:r w:rsidRPr="00380850">
        <w:rPr>
          <w:i/>
        </w:rPr>
        <w:t xml:space="preserve">multi-band </w:t>
      </w:r>
      <w:r w:rsidRPr="00380850">
        <w:rPr>
          <w:i/>
          <w:lang w:eastAsia="zh-CN"/>
        </w:rPr>
        <w:t>TAB connectors</w:t>
      </w:r>
      <w:r w:rsidRPr="00380850">
        <w:rPr>
          <w:lang w:eastAsia="zh-CN"/>
        </w:rPr>
        <w:t xml:space="preserve"> </w:t>
      </w:r>
      <w:r w:rsidRPr="00380850">
        <w:t>and single band tests, repeat the steps above per involved band where single band test configurations and test models shall apply with no carrier activated in the other band.</w:t>
      </w:r>
    </w:p>
    <w:p w14:paraId="338F9605" w14:textId="77777777" w:rsidR="00670603" w:rsidRPr="00380850" w:rsidRDefault="001E0976" w:rsidP="0098090A">
      <w:pPr>
        <w:pStyle w:val="Heading5"/>
      </w:pPr>
      <w:bookmarkStart w:id="702" w:name="_Toc21019147"/>
      <w:bookmarkStart w:id="703" w:name="_Toc61114722"/>
      <w:r w:rsidRPr="00380850">
        <w:t>7.4.4.2.4</w:t>
      </w:r>
      <w:r w:rsidR="00670603" w:rsidRPr="00380850">
        <w:tab/>
        <w:t>Single RAT UTRA TDD 1,28Mcps option operation</w:t>
      </w:r>
      <w:bookmarkEnd w:id="702"/>
      <w:bookmarkEnd w:id="703"/>
    </w:p>
    <w:p w14:paraId="267B0F91" w14:textId="1120316A" w:rsidR="00670603" w:rsidRPr="00380850" w:rsidRDefault="00670603" w:rsidP="00670603">
      <w:pPr>
        <w:pStyle w:val="B1"/>
      </w:pPr>
      <w:r w:rsidRPr="00380850">
        <w:rPr>
          <w:rFonts w:eastAsia="MS P??" w:cs="v4.2.0"/>
        </w:rPr>
        <w:t>1)</w:t>
      </w:r>
      <w:r w:rsidRPr="00380850">
        <w:rPr>
          <w:rFonts w:eastAsia="MS P??" w:cs="v4.2.0"/>
        </w:rPr>
        <w:tab/>
      </w:r>
      <w:r w:rsidRPr="00380850">
        <w:rPr>
          <w:lang w:eastAsia="zh-CN"/>
        </w:rPr>
        <w:t xml:space="preserve">Generate the wanted signal according to the test configurations in </w:t>
      </w:r>
      <w:r w:rsidR="00042043">
        <w:rPr>
          <w:lang w:eastAsia="zh-CN"/>
        </w:rPr>
        <w:t>clause </w:t>
      </w:r>
      <w:r w:rsidR="00042043" w:rsidRPr="00380850">
        <w:rPr>
          <w:lang w:eastAsia="zh-CN"/>
        </w:rPr>
        <w:t>4</w:t>
      </w:r>
      <w:r w:rsidRPr="00380850">
        <w:rPr>
          <w:lang w:eastAsia="zh-CN"/>
        </w:rPr>
        <w:t>.11 and adjust the input level to the</w:t>
      </w:r>
      <w:r w:rsidRPr="00380850">
        <w:rPr>
          <w:i/>
          <w:lang w:eastAsia="zh-CN"/>
        </w:rPr>
        <w:t xml:space="preserve"> TAB connector</w:t>
      </w:r>
      <w:r w:rsidRPr="00380850">
        <w:rPr>
          <w:lang w:eastAsia="zh-CN"/>
        </w:rPr>
        <w:t xml:space="preserve"> under test according </w:t>
      </w:r>
      <w:r w:rsidR="009F145B" w:rsidRPr="00380850">
        <w:rPr>
          <w:lang w:eastAsia="zh-CN"/>
        </w:rPr>
        <w:t>to table</w:t>
      </w:r>
      <w:r w:rsidRPr="00380850">
        <w:rPr>
          <w:lang w:eastAsia="zh-CN"/>
        </w:rPr>
        <w:t xml:space="preserve"> 7.4.5.3-1. The</w:t>
      </w:r>
      <w:r w:rsidRPr="00380850">
        <w:rPr>
          <w:rFonts w:eastAsia="MS P??"/>
        </w:rPr>
        <w:t xml:space="preserve"> UL reference measurement channel (12,2 kbps) defined </w:t>
      </w:r>
      <w:r w:rsidR="00652973" w:rsidRPr="00380850">
        <w:rPr>
          <w:rFonts w:eastAsia="MS P??"/>
        </w:rPr>
        <w:t xml:space="preserve">in </w:t>
      </w:r>
      <w:r w:rsidR="00042043">
        <w:rPr>
          <w:rFonts w:eastAsia="MS P??"/>
        </w:rPr>
        <w:t>clause</w:t>
      </w:r>
      <w:r w:rsidR="00652973" w:rsidRPr="00380850">
        <w:rPr>
          <w:rFonts w:eastAsia="MS P??"/>
        </w:rPr>
        <w:t xml:space="preserve"> A.2.1 </w:t>
      </w:r>
      <w:r w:rsidRPr="00380850">
        <w:rPr>
          <w:lang w:eastAsia="zh-CN"/>
        </w:rPr>
        <w:t xml:space="preserve">in </w:t>
      </w:r>
      <w:r w:rsidR="00E24033">
        <w:rPr>
          <w:lang w:eastAsia="zh-CN"/>
        </w:rPr>
        <w:t>T</w:t>
      </w:r>
      <w:r w:rsidR="00042043" w:rsidRPr="00380850">
        <w:rPr>
          <w:lang w:eastAsia="zh-CN"/>
        </w:rPr>
        <w:t>S</w:t>
      </w:r>
      <w:r w:rsidR="00042043">
        <w:rPr>
          <w:lang w:eastAsia="zh-CN"/>
        </w:rPr>
        <w:t> </w:t>
      </w:r>
      <w:r w:rsidR="00042043" w:rsidRPr="00380850">
        <w:rPr>
          <w:lang w:eastAsia="zh-CN"/>
        </w:rPr>
        <w:t>25.</w:t>
      </w:r>
      <w:r w:rsidRPr="00380850">
        <w:rPr>
          <w:lang w:eastAsia="zh-CN"/>
        </w:rPr>
        <w:t>142</w:t>
      </w:r>
      <w:r w:rsidR="00042043">
        <w:rPr>
          <w:lang w:eastAsia="zh-CN"/>
        </w:rPr>
        <w:t> </w:t>
      </w:r>
      <w:r w:rsidR="00042043" w:rsidRPr="00380850">
        <w:rPr>
          <w:lang w:eastAsia="zh-CN"/>
        </w:rPr>
        <w:t>[2</w:t>
      </w:r>
      <w:r w:rsidR="003C61E9" w:rsidRPr="00380850">
        <w:rPr>
          <w:lang w:eastAsia="zh-CN"/>
        </w:rPr>
        <w:t>0</w:t>
      </w:r>
      <w:r w:rsidRPr="00380850">
        <w:rPr>
          <w:lang w:eastAsia="zh-CN"/>
        </w:rPr>
        <w:t>] shall be used for each wanted carrier</w:t>
      </w:r>
      <w:r w:rsidRPr="00380850">
        <w:rPr>
          <w:rFonts w:eastAsia="MS P??"/>
        </w:rPr>
        <w:t>.</w:t>
      </w:r>
    </w:p>
    <w:p w14:paraId="5A10E7AB" w14:textId="77777777" w:rsidR="00670603" w:rsidRPr="00380850" w:rsidRDefault="00670603" w:rsidP="00670603">
      <w:pPr>
        <w:pStyle w:val="B1"/>
        <w:rPr>
          <w:rFonts w:eastAsia="MS P??"/>
        </w:rPr>
      </w:pPr>
      <w:r w:rsidRPr="00380850">
        <w:rPr>
          <w:rFonts w:eastAsia="MS P??"/>
        </w:rPr>
        <w:t>2)</w:t>
      </w:r>
      <w:r w:rsidRPr="00380850">
        <w:rPr>
          <w:rFonts w:eastAsia="MS P??"/>
        </w:rPr>
        <w:tab/>
      </w:r>
      <w:r w:rsidRPr="00380850">
        <w:rPr>
          <w:lang w:eastAsia="zh-CN"/>
        </w:rPr>
        <w:t xml:space="preserve">Set-up the interfering signal at the adjacent channel frequency and adjust the interfering signal level at the </w:t>
      </w:r>
      <w:r w:rsidRPr="00380850">
        <w:rPr>
          <w:i/>
          <w:lang w:eastAsia="zh-CN"/>
        </w:rPr>
        <w:t>TAB connector</w:t>
      </w:r>
      <w:r w:rsidRPr="00380850">
        <w:rPr>
          <w:lang w:eastAsia="zh-CN"/>
        </w:rPr>
        <w:t xml:space="preserve"> according </w:t>
      </w:r>
      <w:r w:rsidR="009F145B" w:rsidRPr="00380850">
        <w:rPr>
          <w:lang w:eastAsia="zh-CN"/>
        </w:rPr>
        <w:t>to table</w:t>
      </w:r>
      <w:r w:rsidRPr="00380850">
        <w:rPr>
          <w:lang w:eastAsia="zh-CN"/>
        </w:rPr>
        <w:t xml:space="preserve"> 7.4.5.3-1. The</w:t>
      </w:r>
      <w:r w:rsidRPr="00380850">
        <w:rPr>
          <w:rFonts w:eastAsia="MS P??"/>
        </w:rPr>
        <w:t xml:space="preserve"> interfering signal is equivalent to a continuous CDMA signal with one code of chip frequency 1,28 Mchip/s, filtered by an RRC transmit pulse-shaping filter with roll-off </w:t>
      </w:r>
      <w:r w:rsidRPr="00380850">
        <w:sym w:font="Symbol" w:char="F061"/>
      </w:r>
      <w:r w:rsidRPr="00380850">
        <w:t> </w:t>
      </w:r>
      <w:r w:rsidRPr="00380850">
        <w:rPr>
          <w:rFonts w:eastAsia="MS P??"/>
        </w:rPr>
        <w:t>= 0,22.</w:t>
      </w:r>
    </w:p>
    <w:p w14:paraId="55947B96" w14:textId="77777777" w:rsidR="00670603" w:rsidRPr="00380850" w:rsidRDefault="00670603" w:rsidP="00133ACA">
      <w:pPr>
        <w:pStyle w:val="B1"/>
        <w:rPr>
          <w:lang w:eastAsia="en-GB"/>
        </w:rPr>
      </w:pPr>
      <w:r w:rsidRPr="00380850">
        <w:rPr>
          <w:rFonts w:eastAsia="MS P??"/>
          <w:lang w:eastAsia="en-GB"/>
        </w:rPr>
        <w:t>3)</w:t>
      </w:r>
      <w:r w:rsidRPr="00380850">
        <w:rPr>
          <w:rFonts w:eastAsia="MS P??"/>
          <w:lang w:eastAsia="en-GB"/>
        </w:rPr>
        <w:tab/>
        <w:t xml:space="preserve">Measure the BER of the wanted signal at the </w:t>
      </w:r>
      <w:r w:rsidRPr="00380850">
        <w:t xml:space="preserve">receiver unit associated with the </w:t>
      </w:r>
      <w:r w:rsidRPr="00380850">
        <w:rPr>
          <w:i/>
        </w:rPr>
        <w:t>TAB connecter</w:t>
      </w:r>
      <w:r w:rsidRPr="00380850">
        <w:t xml:space="preserve"> under test</w:t>
      </w:r>
      <w:r w:rsidR="00133ACA" w:rsidRPr="00380850">
        <w:t>.</w:t>
      </w:r>
    </w:p>
    <w:p w14:paraId="3C561BFC" w14:textId="77777777" w:rsidR="00670603" w:rsidRPr="00380850" w:rsidRDefault="00670603" w:rsidP="00670603">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4E7C5B01" w14:textId="77777777" w:rsidR="00670603" w:rsidRPr="00380850" w:rsidRDefault="00670603" w:rsidP="00670603">
      <w:pPr>
        <w:pStyle w:val="B1"/>
      </w:pPr>
      <w:r w:rsidRPr="00380850">
        <w:t>4)</w:t>
      </w:r>
      <w:r w:rsidRPr="00380850">
        <w:tab/>
        <w:t xml:space="preserve">For </w:t>
      </w:r>
      <w:r w:rsidRPr="00380850">
        <w:rPr>
          <w:i/>
        </w:rPr>
        <w:t xml:space="preserve">multi-band </w:t>
      </w:r>
      <w:r w:rsidRPr="00380850">
        <w:rPr>
          <w:i/>
          <w:lang w:eastAsia="zh-CN"/>
        </w:rPr>
        <w:t>TAB connectors</w:t>
      </w:r>
      <w:r w:rsidRPr="00380850">
        <w:rPr>
          <w:lang w:eastAsia="zh-CN"/>
        </w:rPr>
        <w:t xml:space="preserve"> </w:t>
      </w:r>
      <w:r w:rsidRPr="00380850">
        <w:t>and single band tests, repeat the steps above per involved band where single band test configurations and test models shall apply with no carrier activated in the other band.</w:t>
      </w:r>
    </w:p>
    <w:p w14:paraId="13BC01A5" w14:textId="77777777" w:rsidR="00670603" w:rsidRPr="00380850" w:rsidRDefault="001E0976" w:rsidP="0098090A">
      <w:pPr>
        <w:pStyle w:val="Heading5"/>
      </w:pPr>
      <w:bookmarkStart w:id="704" w:name="_Toc21019148"/>
      <w:bookmarkStart w:id="705" w:name="_Toc61114723"/>
      <w:r w:rsidRPr="00380850">
        <w:t>7.4.4.2.5</w:t>
      </w:r>
      <w:r w:rsidR="00670603" w:rsidRPr="00380850">
        <w:tab/>
        <w:t>Single RAT E-UTRA operation</w:t>
      </w:r>
      <w:bookmarkEnd w:id="704"/>
      <w:bookmarkEnd w:id="705"/>
    </w:p>
    <w:p w14:paraId="2E97C6F9" w14:textId="77777777" w:rsidR="00670603" w:rsidRPr="00380850" w:rsidRDefault="001E0976" w:rsidP="0098090A">
      <w:pPr>
        <w:pStyle w:val="H6"/>
        <w:outlineLvl w:val="0"/>
      </w:pPr>
      <w:r w:rsidRPr="00380850">
        <w:t>7.4.4.2.5</w:t>
      </w:r>
      <w:r w:rsidR="00670603" w:rsidRPr="00380850">
        <w:t>.1</w:t>
      </w:r>
      <w:r w:rsidR="00670603" w:rsidRPr="00380850">
        <w:tab/>
        <w:t>Procedure for adjacent channel selectivity</w:t>
      </w:r>
    </w:p>
    <w:p w14:paraId="0FB9027F" w14:textId="0A58FABA" w:rsidR="00670603" w:rsidRPr="00380850" w:rsidRDefault="00670603" w:rsidP="00133ACA">
      <w:pPr>
        <w:pStyle w:val="B1"/>
        <w:rPr>
          <w:u w:val="single"/>
        </w:rPr>
      </w:pPr>
      <w:r w:rsidRPr="00380850">
        <w:t>1)</w:t>
      </w:r>
      <w:r w:rsidRPr="00380850">
        <w:tab/>
        <w:t xml:space="preserve">Generate the wanted signal </w:t>
      </w:r>
      <w:r w:rsidRPr="00380850">
        <w:rPr>
          <w:lang w:eastAsia="zh-CN"/>
        </w:rPr>
        <w:t>using the applicable test configuration</w:t>
      </w:r>
      <w:r w:rsidRPr="00380850">
        <w:t xml:space="preserve"> specified in </w:t>
      </w:r>
      <w:r w:rsidR="00042043">
        <w:t>clause </w:t>
      </w:r>
      <w:r w:rsidR="00042043" w:rsidRPr="00380850">
        <w:t>5</w:t>
      </w:r>
      <w:r w:rsidRPr="00380850">
        <w:t xml:space="preserve">.3.4 and adjust the input level to the </w:t>
      </w:r>
      <w:r w:rsidRPr="00380850">
        <w:rPr>
          <w:i/>
        </w:rPr>
        <w:t>TAB connector</w:t>
      </w:r>
      <w:r w:rsidRPr="00380850">
        <w:t xml:space="preserve"> under test to the level specified </w:t>
      </w:r>
      <w:r w:rsidR="00DA0C51" w:rsidRPr="00380850">
        <w:t xml:space="preserve">in table </w:t>
      </w:r>
      <w:r w:rsidRPr="00380850">
        <w:t xml:space="preserve">7.4.5.4-1 </w:t>
      </w:r>
      <w:r w:rsidRPr="00380850">
        <w:rPr>
          <w:lang w:eastAsia="zh-CN"/>
        </w:rPr>
        <w:t>for the appropriate BS class.</w:t>
      </w:r>
    </w:p>
    <w:p w14:paraId="47A172EA" w14:textId="77777777" w:rsidR="00670603" w:rsidRPr="00380850" w:rsidRDefault="00670603" w:rsidP="00133ACA">
      <w:pPr>
        <w:pStyle w:val="B1"/>
        <w:rPr>
          <w:lang w:eastAsia="zh-CN"/>
        </w:rPr>
      </w:pPr>
      <w:r w:rsidRPr="00380850">
        <w:t>2)</w:t>
      </w:r>
      <w:r w:rsidRPr="00380850">
        <w:tab/>
        <w:t xml:space="preserve">Set-up the interfering signal at the adjacent channel frequency and adjust the interfering signal level at the </w:t>
      </w:r>
      <w:r w:rsidRPr="00380850">
        <w:rPr>
          <w:i/>
        </w:rPr>
        <w:t xml:space="preserve">TAB connector </w:t>
      </w:r>
      <w:r w:rsidRPr="00380850">
        <w:t xml:space="preserve">under test to the level defined </w:t>
      </w:r>
      <w:r w:rsidR="00DA0C51" w:rsidRPr="00380850">
        <w:t xml:space="preserve">in table </w:t>
      </w:r>
      <w:r w:rsidRPr="00380850">
        <w:t>7.4.5.4-1</w:t>
      </w:r>
      <w:r w:rsidR="00133ACA" w:rsidRPr="00380850">
        <w:rPr>
          <w:lang w:eastAsia="zh-CN"/>
        </w:rPr>
        <w:t xml:space="preserve"> for the appropriate BS class.</w:t>
      </w:r>
    </w:p>
    <w:p w14:paraId="17C25E5E" w14:textId="7B256E86" w:rsidR="00670603" w:rsidRPr="00380850" w:rsidRDefault="00670603" w:rsidP="00133ACA">
      <w:pPr>
        <w:pStyle w:val="B1"/>
        <w:rPr>
          <w:u w:val="single"/>
        </w:rPr>
      </w:pPr>
      <w:r w:rsidRPr="00380850">
        <w:t>3)</w:t>
      </w:r>
      <w:r w:rsidRPr="00380850">
        <w:tab/>
        <w:t xml:space="preserve">Measure the throughput, for multi-carrier and/or CA operation the throughput shall be measured for relevant carriers specified by the test configuration specified in </w:t>
      </w:r>
      <w:r w:rsidR="00042043">
        <w:t>clause </w:t>
      </w:r>
      <w:r w:rsidR="00042043" w:rsidRPr="00380850">
        <w:t>5</w:t>
      </w:r>
      <w:r w:rsidRPr="00380850">
        <w:t>.3.4.</w:t>
      </w:r>
    </w:p>
    <w:p w14:paraId="16AAEA15" w14:textId="77777777" w:rsidR="00670603" w:rsidRPr="00380850" w:rsidRDefault="00670603" w:rsidP="00670603">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35E2E85E" w14:textId="77777777" w:rsidR="00670603" w:rsidRPr="00380850" w:rsidRDefault="00670603" w:rsidP="00670603">
      <w:pPr>
        <w:pStyle w:val="B1"/>
      </w:pPr>
      <w:r w:rsidRPr="00380850">
        <w:t>4)</w:t>
      </w:r>
      <w:r w:rsidRPr="00380850">
        <w:tab/>
        <w:t xml:space="preserve">For </w:t>
      </w:r>
      <w:r w:rsidRPr="00380850">
        <w:rPr>
          <w:i/>
        </w:rPr>
        <w:t xml:space="preserve">multi-band </w:t>
      </w:r>
      <w:r w:rsidRPr="00380850">
        <w:rPr>
          <w:i/>
          <w:lang w:eastAsia="zh-CN"/>
        </w:rPr>
        <w:t>TAB connectors</w:t>
      </w:r>
      <w:r w:rsidRPr="00380850">
        <w:rPr>
          <w:lang w:eastAsia="zh-CN"/>
        </w:rPr>
        <w:t xml:space="preserve"> </w:t>
      </w:r>
      <w:r w:rsidRPr="00380850">
        <w:t>and single band tests, repeat the steps above per involved band where single band test configurations and test models shall apply with no carrier activated in the other band.</w:t>
      </w:r>
    </w:p>
    <w:p w14:paraId="5CF93597" w14:textId="77777777" w:rsidR="00670603" w:rsidRPr="00380850" w:rsidRDefault="001E0976" w:rsidP="0098090A">
      <w:pPr>
        <w:pStyle w:val="H6"/>
        <w:outlineLvl w:val="0"/>
      </w:pPr>
      <w:r w:rsidRPr="00380850">
        <w:t>7.4.4.2.5</w:t>
      </w:r>
      <w:r w:rsidR="00670603" w:rsidRPr="00380850">
        <w:t>.2</w:t>
      </w:r>
      <w:r w:rsidR="00670603" w:rsidRPr="00380850">
        <w:tab/>
        <w:t>Procedure for narrow-band blocking</w:t>
      </w:r>
    </w:p>
    <w:p w14:paraId="5F89BAB8" w14:textId="44ED28BF" w:rsidR="00670603" w:rsidRPr="00380850" w:rsidRDefault="00670603" w:rsidP="00133ACA">
      <w:pPr>
        <w:pStyle w:val="B1"/>
        <w:rPr>
          <w:rFonts w:cs="v4.2.0"/>
        </w:rPr>
      </w:pPr>
      <w:r w:rsidRPr="00380850">
        <w:rPr>
          <w:rFonts w:cs="v4.2.0"/>
        </w:rPr>
        <w:t>1)</w:t>
      </w:r>
      <w:r w:rsidRPr="00380850">
        <w:rPr>
          <w:rFonts w:cs="v4.2.0"/>
        </w:rPr>
        <w:tab/>
        <w:t xml:space="preserve">For </w:t>
      </w:r>
      <w:r w:rsidRPr="00380850">
        <w:rPr>
          <w:rFonts w:cs="v4.2.0"/>
          <w:i/>
        </w:rPr>
        <w:t>TAB connector</w:t>
      </w:r>
      <w:r w:rsidRPr="00380850">
        <w:rPr>
          <w:rFonts w:cs="v4.2.0"/>
        </w:rPr>
        <w:t xml:space="preserve"> operating E-UTRA FDD declared to be capable of single carrier operation only in the operating band, </w:t>
      </w:r>
      <w:r w:rsidRPr="00380850">
        <w:rPr>
          <w:snapToGrid w:val="0"/>
        </w:rPr>
        <w:t xml:space="preserve">set the transmitter unit associated with the </w:t>
      </w:r>
      <w:r w:rsidRPr="00380850">
        <w:rPr>
          <w:i/>
          <w:snapToGrid w:val="0"/>
        </w:rPr>
        <w:t>TAB connector</w:t>
      </w:r>
      <w:r w:rsidRPr="00380850">
        <w:rPr>
          <w:snapToGrid w:val="0"/>
        </w:rPr>
        <w:t xml:space="preserve"> under test to transmit </w:t>
      </w:r>
      <w:r w:rsidRPr="00380850">
        <w:t xml:space="preserve">according to </w:t>
      </w:r>
      <w:r w:rsidR="00042043">
        <w:t>clause </w:t>
      </w:r>
      <w:r w:rsidR="00042043" w:rsidRPr="00380850">
        <w:t>4</w:t>
      </w:r>
      <w:r w:rsidRPr="00380850">
        <w:t>.12.2 at manufacturers declared rated output power P</w:t>
      </w:r>
      <w:r w:rsidRPr="00380850">
        <w:rPr>
          <w:vertAlign w:val="subscript"/>
        </w:rPr>
        <w:t>Rated,c,TABC</w:t>
      </w:r>
      <w:r w:rsidRPr="00380850">
        <w:t>.</w:t>
      </w:r>
    </w:p>
    <w:p w14:paraId="41CD0F04" w14:textId="2F49C352" w:rsidR="00670603" w:rsidRPr="00380850" w:rsidRDefault="00133ACA" w:rsidP="00133ACA">
      <w:pPr>
        <w:pStyle w:val="B1"/>
      </w:pPr>
      <w:r w:rsidRPr="00380850">
        <w:rPr>
          <w:lang w:eastAsia="zh-CN"/>
        </w:rPr>
        <w:tab/>
      </w:r>
      <w:r w:rsidR="00670603" w:rsidRPr="00380850">
        <w:rPr>
          <w:lang w:eastAsia="zh-CN"/>
        </w:rPr>
        <w:t xml:space="preserve">For a </w:t>
      </w:r>
      <w:r w:rsidR="00670603" w:rsidRPr="00380850">
        <w:rPr>
          <w:i/>
        </w:rPr>
        <w:t>TAB connector</w:t>
      </w:r>
      <w:r w:rsidR="00670603" w:rsidRPr="00380850">
        <w:t xml:space="preserve"> operating E-UTRA FDD d</w:t>
      </w:r>
      <w:r w:rsidR="00670603" w:rsidRPr="00380850">
        <w:rPr>
          <w:lang w:eastAsia="zh-CN"/>
        </w:rPr>
        <w:t>eclared to be capable of multi-carrier</w:t>
      </w:r>
      <w:r w:rsidR="00670603" w:rsidRPr="00380850">
        <w:t xml:space="preserve"> and/or CA</w:t>
      </w:r>
      <w:r w:rsidR="00670603" w:rsidRPr="00380850">
        <w:rPr>
          <w:lang w:eastAsia="zh-CN"/>
        </w:rPr>
        <w:t xml:space="preserve"> operation in the operating band, s</w:t>
      </w:r>
      <w:r w:rsidR="00670603" w:rsidRPr="00380850">
        <w:rPr>
          <w:snapToGrid w:val="0"/>
        </w:rPr>
        <w:t xml:space="preserve">et the transmitter unit associated with the </w:t>
      </w:r>
      <w:r w:rsidR="00670603" w:rsidRPr="00380850">
        <w:rPr>
          <w:i/>
          <w:snapToGrid w:val="0"/>
        </w:rPr>
        <w:t>TAB connector</w:t>
      </w:r>
      <w:r w:rsidR="00670603" w:rsidRPr="00380850">
        <w:rPr>
          <w:snapToGrid w:val="0"/>
        </w:rPr>
        <w:t xml:space="preserve"> under test to transmit </w:t>
      </w:r>
      <w:r w:rsidR="00670603" w:rsidRPr="00380850">
        <w:rPr>
          <w:lang w:eastAsia="zh-CN"/>
        </w:rPr>
        <w:t xml:space="preserve">according to </w:t>
      </w:r>
      <w:r w:rsidR="00042043">
        <w:t>clause </w:t>
      </w:r>
      <w:r w:rsidR="00042043" w:rsidRPr="00380850">
        <w:t>4</w:t>
      </w:r>
      <w:r w:rsidR="00670603" w:rsidRPr="00380850">
        <w:t xml:space="preserve">.12.2 </w:t>
      </w:r>
      <w:r w:rsidR="00670603" w:rsidRPr="00380850">
        <w:rPr>
          <w:lang w:eastAsia="zh-CN"/>
        </w:rPr>
        <w:t xml:space="preserve">on all carriers configured using the applicable test configuration and corresponding power setting specified in </w:t>
      </w:r>
      <w:r w:rsidR="00042043">
        <w:rPr>
          <w:lang w:eastAsia="zh-CN"/>
        </w:rPr>
        <w:t>clause </w:t>
      </w:r>
      <w:r w:rsidR="00042043" w:rsidRPr="00380850">
        <w:rPr>
          <w:lang w:eastAsia="zh-CN"/>
        </w:rPr>
        <w:t>5</w:t>
      </w:r>
      <w:r w:rsidR="00670603" w:rsidRPr="00380850">
        <w:rPr>
          <w:lang w:eastAsia="zh-CN"/>
        </w:rPr>
        <w:t>.3.4.</w:t>
      </w:r>
    </w:p>
    <w:p w14:paraId="72C5F50D" w14:textId="710AC390" w:rsidR="00670603" w:rsidRPr="00380850" w:rsidRDefault="00670603" w:rsidP="00133ACA">
      <w:pPr>
        <w:pStyle w:val="B1"/>
        <w:rPr>
          <w:u w:val="single"/>
        </w:rPr>
      </w:pPr>
      <w:r w:rsidRPr="00380850">
        <w:t>2)</w:t>
      </w:r>
      <w:r w:rsidRPr="00380850">
        <w:tab/>
        <w:t xml:space="preserve">Generate the wanted signal </w:t>
      </w:r>
      <w:r w:rsidRPr="00380850">
        <w:rPr>
          <w:lang w:eastAsia="zh-CN"/>
        </w:rPr>
        <w:t>using the applicable test configuration</w:t>
      </w:r>
      <w:r w:rsidRPr="00380850">
        <w:t xml:space="preserve"> specified in </w:t>
      </w:r>
      <w:r w:rsidR="00042043">
        <w:t>clause </w:t>
      </w:r>
      <w:r w:rsidR="00042043" w:rsidRPr="00380850">
        <w:t>5</w:t>
      </w:r>
      <w:r w:rsidRPr="00380850">
        <w:t xml:space="preserve">.3.4 and adjust the input level to the </w:t>
      </w:r>
      <w:r w:rsidRPr="00380850">
        <w:rPr>
          <w:i/>
        </w:rPr>
        <w:t>TAB connector</w:t>
      </w:r>
      <w:r w:rsidRPr="00380850">
        <w:t xml:space="preserve"> under test to the level specified </w:t>
      </w:r>
      <w:r w:rsidR="00DA0C51" w:rsidRPr="00380850">
        <w:t xml:space="preserve">in table </w:t>
      </w:r>
      <w:r w:rsidRPr="00380850">
        <w:t>7.4.5.4-1.</w:t>
      </w:r>
    </w:p>
    <w:p w14:paraId="2F56E371" w14:textId="77777777" w:rsidR="00670603" w:rsidRPr="00380850" w:rsidRDefault="00670603" w:rsidP="00133ACA">
      <w:pPr>
        <w:pStyle w:val="B1"/>
        <w:rPr>
          <w:i/>
          <w:u w:val="single"/>
        </w:rPr>
      </w:pPr>
      <w:r w:rsidRPr="00380850">
        <w:t>3)</w:t>
      </w:r>
      <w:r w:rsidRPr="00380850">
        <w:tab/>
        <w:t xml:space="preserve">Adjust the interfering signal level at the </w:t>
      </w:r>
      <w:r w:rsidRPr="00380850">
        <w:rPr>
          <w:i/>
        </w:rPr>
        <w:t>TAB connector</w:t>
      </w:r>
      <w:r w:rsidRPr="00380850">
        <w:t xml:space="preserve"> input to the level defined </w:t>
      </w:r>
      <w:r w:rsidR="00DA0C51" w:rsidRPr="00380850">
        <w:t xml:space="preserve">in table </w:t>
      </w:r>
      <w:r w:rsidRPr="00380850">
        <w:t xml:space="preserve">7.4.5.4-1. Set-up and sweep the interfering RB centre frequency offset to the channel edge of the wanted signal according </w:t>
      </w:r>
      <w:r w:rsidR="009F145B" w:rsidRPr="00380850">
        <w:t>to table</w:t>
      </w:r>
      <w:r w:rsidR="00133ACA" w:rsidRPr="00380850">
        <w:t> </w:t>
      </w:r>
      <w:r w:rsidRPr="00380850">
        <w:t>7.4.5.4-2.</w:t>
      </w:r>
    </w:p>
    <w:p w14:paraId="3360394C" w14:textId="1567A309" w:rsidR="00670603" w:rsidRPr="00380850" w:rsidRDefault="00670603" w:rsidP="00133ACA">
      <w:pPr>
        <w:pStyle w:val="B1"/>
        <w:rPr>
          <w:u w:val="single"/>
        </w:rPr>
      </w:pPr>
      <w:r w:rsidRPr="00380850">
        <w:t>4)</w:t>
      </w:r>
      <w:r w:rsidRPr="00380850">
        <w:tab/>
        <w:t xml:space="preserve">Measure the throughput, for multi-carrier and/or CA operation the throughput shall be measured for relevant carriers specified by the test configuration specified in </w:t>
      </w:r>
      <w:r w:rsidR="00042043">
        <w:t>clause </w:t>
      </w:r>
      <w:r w:rsidR="00042043" w:rsidRPr="00380850">
        <w:t>5</w:t>
      </w:r>
      <w:r w:rsidRPr="00380850">
        <w:t>.3.4.</w:t>
      </w:r>
    </w:p>
    <w:p w14:paraId="0D82EAE2" w14:textId="77777777" w:rsidR="00670603" w:rsidRPr="00380850" w:rsidRDefault="00670603" w:rsidP="00670603">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7279A482" w14:textId="77777777" w:rsidR="00670603" w:rsidRPr="00380850" w:rsidRDefault="00133ACA" w:rsidP="00670603">
      <w:pPr>
        <w:pStyle w:val="B1"/>
      </w:pPr>
      <w:r w:rsidRPr="00380850">
        <w:t>5</w:t>
      </w:r>
      <w:r w:rsidR="00670603" w:rsidRPr="00380850">
        <w:t>)</w:t>
      </w:r>
      <w:r w:rsidR="00670603" w:rsidRPr="00380850">
        <w:tab/>
        <w:t xml:space="preserve">For </w:t>
      </w:r>
      <w:r w:rsidR="00670603" w:rsidRPr="00380850">
        <w:rPr>
          <w:i/>
        </w:rPr>
        <w:t xml:space="preserve">multi-band </w:t>
      </w:r>
      <w:r w:rsidR="00670603" w:rsidRPr="00380850">
        <w:rPr>
          <w:i/>
          <w:lang w:eastAsia="zh-CN"/>
        </w:rPr>
        <w:t>TAB connectors</w:t>
      </w:r>
      <w:r w:rsidR="00670603" w:rsidRPr="00380850">
        <w:rPr>
          <w:lang w:eastAsia="zh-CN"/>
        </w:rPr>
        <w:t xml:space="preserve"> </w:t>
      </w:r>
      <w:r w:rsidR="00670603" w:rsidRPr="00380850">
        <w:t>and single band tests, repeat the steps above per involved band where single band test configurations and test models shall apply with no carrier activated in the other band.</w:t>
      </w:r>
    </w:p>
    <w:p w14:paraId="3FA90936" w14:textId="77777777" w:rsidR="00670603" w:rsidRPr="00380850" w:rsidRDefault="00133ACA" w:rsidP="0098090A">
      <w:pPr>
        <w:pStyle w:val="Heading3"/>
      </w:pPr>
      <w:bookmarkStart w:id="706" w:name="_Toc21019149"/>
      <w:bookmarkStart w:id="707" w:name="_Toc61114724"/>
      <w:r w:rsidRPr="00380850">
        <w:t>7.4.5</w:t>
      </w:r>
      <w:r w:rsidR="00670603" w:rsidRPr="00380850">
        <w:tab/>
        <w:t>Test requirements</w:t>
      </w:r>
      <w:bookmarkEnd w:id="706"/>
      <w:bookmarkEnd w:id="707"/>
    </w:p>
    <w:p w14:paraId="52D32B5E" w14:textId="77777777" w:rsidR="00670603" w:rsidRPr="00380850" w:rsidRDefault="00670603" w:rsidP="0098090A">
      <w:pPr>
        <w:pStyle w:val="Heading4"/>
      </w:pPr>
      <w:bookmarkStart w:id="708" w:name="_Toc21019150"/>
      <w:bookmarkStart w:id="709" w:name="_Toc61114725"/>
      <w:r w:rsidRPr="00380850">
        <w:t>7.4.5.1</w:t>
      </w:r>
      <w:r w:rsidRPr="00380850">
        <w:tab/>
        <w:t>MSR operation</w:t>
      </w:r>
      <w:bookmarkEnd w:id="708"/>
      <w:bookmarkEnd w:id="709"/>
    </w:p>
    <w:p w14:paraId="0A338B52" w14:textId="77777777" w:rsidR="00670603" w:rsidRPr="00380850" w:rsidRDefault="00670603" w:rsidP="0098090A">
      <w:pPr>
        <w:pStyle w:val="Heading5"/>
      </w:pPr>
      <w:bookmarkStart w:id="710" w:name="_Toc21019151"/>
      <w:bookmarkStart w:id="711" w:name="_Toc61114726"/>
      <w:r w:rsidRPr="00380850">
        <w:t>7.4.5.1.1</w:t>
      </w:r>
      <w:r w:rsidRPr="00380850">
        <w:tab/>
        <w:t>General blocking test requirement</w:t>
      </w:r>
      <w:bookmarkEnd w:id="710"/>
      <w:bookmarkEnd w:id="711"/>
    </w:p>
    <w:p w14:paraId="767477EA" w14:textId="7AAA123F" w:rsidR="00670603" w:rsidRPr="00380850" w:rsidRDefault="00670603" w:rsidP="00670603">
      <w:r w:rsidRPr="00380850">
        <w:t xml:space="preserve">For the general blocking requirement, the interfering signal shall be a UTRA FDD signal as specified </w:t>
      </w:r>
      <w:r w:rsidR="009B144C" w:rsidRPr="00380850">
        <w:t xml:space="preserve">in </w:t>
      </w:r>
      <w:r w:rsidR="00133ACA" w:rsidRPr="00380850">
        <w:t>clause</w:t>
      </w:r>
      <w:r w:rsidR="009B144C" w:rsidRPr="00380850">
        <w:t xml:space="preserve"> </w:t>
      </w:r>
      <w:r w:rsidRPr="00380850">
        <w:t xml:space="preserve">A.1 in </w:t>
      </w:r>
      <w:r w:rsidR="00E24033">
        <w:t>T</w:t>
      </w:r>
      <w:r w:rsidR="00042043" w:rsidRPr="00380850">
        <w:t>S</w:t>
      </w:r>
      <w:r w:rsidR="00042043">
        <w:t> </w:t>
      </w:r>
      <w:r w:rsidR="00042043" w:rsidRPr="00380850">
        <w:t>25.</w:t>
      </w:r>
      <w:r w:rsidRPr="00380850">
        <w:t>141</w:t>
      </w:r>
      <w:r w:rsidR="00042043">
        <w:t> </w:t>
      </w:r>
      <w:r w:rsidR="00042043" w:rsidRPr="00380850">
        <w:t>[1</w:t>
      </w:r>
      <w:r w:rsidRPr="00380850">
        <w:t>8].</w:t>
      </w:r>
    </w:p>
    <w:p w14:paraId="6D2955E0" w14:textId="77777777" w:rsidR="00670603" w:rsidRPr="00380850" w:rsidRDefault="00670603" w:rsidP="00670603">
      <w:r w:rsidRPr="00380850">
        <w:t xml:space="preserve">For </w:t>
      </w:r>
      <w:r w:rsidRPr="00380850">
        <w:rPr>
          <w:i/>
        </w:rPr>
        <w:t>TAB connector</w:t>
      </w:r>
      <w:r w:rsidRPr="00380850">
        <w:t xml:space="preserve"> operating in non-contiguous spectrum, the requirement applies in addition inside any </w:t>
      </w:r>
      <w:r w:rsidRPr="00380850">
        <w:rPr>
          <w:i/>
        </w:rPr>
        <w:t>sub-block gap</w:t>
      </w:r>
      <w:r w:rsidRPr="00380850">
        <w:t xml:space="preserve">, in case the </w:t>
      </w:r>
      <w:r w:rsidRPr="00380850">
        <w:rPr>
          <w:i/>
        </w:rPr>
        <w:t>sub-block gap</w:t>
      </w:r>
      <w:r w:rsidRPr="00380850">
        <w:t xml:space="preserve"> size is at least 1</w:t>
      </w:r>
      <w:r w:rsidR="00866646" w:rsidRPr="00380850">
        <w:t>5 MHz</w:t>
      </w:r>
      <w:r w:rsidRPr="00380850">
        <w:t xml:space="preserve">. The interfering signal offset is defined relative to the sub-block edges inside the </w:t>
      </w:r>
      <w:r w:rsidRPr="00380850">
        <w:rPr>
          <w:i/>
        </w:rPr>
        <w:t>sub-block gap</w:t>
      </w:r>
      <w:r w:rsidRPr="00380850">
        <w:t>.</w:t>
      </w:r>
    </w:p>
    <w:p w14:paraId="65D0549B" w14:textId="77777777" w:rsidR="00670603" w:rsidRPr="00380850" w:rsidRDefault="00670603" w:rsidP="00670603">
      <w:r w:rsidRPr="00380850">
        <w:rPr>
          <w:rFonts w:cs="v3.8.0"/>
        </w:rPr>
        <w:t xml:space="preserve">For </w:t>
      </w:r>
      <w:r w:rsidRPr="00380850">
        <w:rPr>
          <w:rFonts w:cs="v3.8.0"/>
          <w:i/>
        </w:rPr>
        <w:t>multi-band TAB connector</w:t>
      </w:r>
      <w:r w:rsidRPr="00380850">
        <w:rPr>
          <w:rFonts w:cs="v3.8.0"/>
        </w:rPr>
        <w:t xml:space="preserve"> the requirement applies in addition inside any </w:t>
      </w:r>
      <w:r w:rsidRPr="00380850">
        <w:rPr>
          <w:rFonts w:cs="v3.8.0"/>
          <w:i/>
        </w:rPr>
        <w:t>Inter RF Bandwidth gap</w:t>
      </w:r>
      <w:r w:rsidRPr="00380850">
        <w:rPr>
          <w:rFonts w:cs="v3.8.0"/>
        </w:rPr>
        <w:t>, in case the gap size is at least 1</w:t>
      </w:r>
      <w:r w:rsidR="00866646" w:rsidRPr="00380850">
        <w:rPr>
          <w:rFonts w:cs="v3.8.0"/>
        </w:rPr>
        <w:t>5 MHz</w:t>
      </w:r>
      <w:r w:rsidRPr="00380850">
        <w:rPr>
          <w:rFonts w:cs="v3.8.0"/>
        </w:rPr>
        <w:t xml:space="preserve">. The interfering signal offset is defined relative to the </w:t>
      </w:r>
      <w:r w:rsidRPr="00380850">
        <w:rPr>
          <w:rFonts w:cs="v3.8.0"/>
          <w:i/>
        </w:rPr>
        <w:t>Base Station RF Bandwidth</w:t>
      </w:r>
      <w:r w:rsidRPr="00380850">
        <w:rPr>
          <w:rFonts w:cs="v3.8.0"/>
        </w:rPr>
        <w:t xml:space="preserve"> </w:t>
      </w:r>
      <w:r w:rsidRPr="00380850">
        <w:rPr>
          <w:rFonts w:cs="v3.8.0"/>
          <w:i/>
        </w:rPr>
        <w:t xml:space="preserve">edges </w:t>
      </w:r>
      <w:r w:rsidRPr="00380850">
        <w:rPr>
          <w:rFonts w:cs="v3.8.0"/>
        </w:rPr>
        <w:t xml:space="preserve">inside the </w:t>
      </w:r>
      <w:r w:rsidRPr="00380850">
        <w:rPr>
          <w:rFonts w:cs="v3.8.0"/>
          <w:i/>
        </w:rPr>
        <w:t>Inter RF Bandwidth gap</w:t>
      </w:r>
      <w:r w:rsidRPr="00380850">
        <w:rPr>
          <w:rFonts w:cs="v3.8.0"/>
        </w:rPr>
        <w:t>.</w:t>
      </w:r>
    </w:p>
    <w:p w14:paraId="044A9D3F" w14:textId="77777777" w:rsidR="00670603" w:rsidRPr="00380850" w:rsidRDefault="00670603" w:rsidP="00670603">
      <w:r w:rsidRPr="00380850">
        <w:t xml:space="preserve">For the wanted and interfering signal coupled to the </w:t>
      </w:r>
      <w:r w:rsidRPr="00380850">
        <w:rPr>
          <w:i/>
        </w:rPr>
        <w:t>TAB connector</w:t>
      </w:r>
      <w:r w:rsidRPr="00380850">
        <w:t xml:space="preserve">, using the parameters </w:t>
      </w:r>
      <w:r w:rsidR="00DA0C51" w:rsidRPr="00380850">
        <w:t>in table</w:t>
      </w:r>
      <w:r w:rsidR="00133ACA" w:rsidRPr="00380850">
        <w:t>s</w:t>
      </w:r>
      <w:r w:rsidR="00DA0C51" w:rsidRPr="00380850">
        <w:t xml:space="preserve"> </w:t>
      </w:r>
      <w:r w:rsidRPr="00380850">
        <w:t>7.4.5.1.1-1 and 7.4.5.1.1-2, the following requirements shall be met:</w:t>
      </w:r>
    </w:p>
    <w:p w14:paraId="3D7F32AF" w14:textId="69C9DF99" w:rsidR="00670603" w:rsidRPr="00380850" w:rsidRDefault="00670603" w:rsidP="00133ACA">
      <w:pPr>
        <w:pStyle w:val="B1"/>
      </w:pPr>
      <w:r w:rsidRPr="00380850">
        <w:t>-</w:t>
      </w:r>
      <w:r w:rsidRPr="00380850">
        <w:tab/>
        <w:t xml:space="preserve">For any measured E-UTRA carrier, the throughput shall be ≥ 95% of the </w:t>
      </w:r>
      <w:r w:rsidRPr="00380850">
        <w:rPr>
          <w:i/>
        </w:rPr>
        <w:t>maximum throughput</w:t>
      </w:r>
      <w:r w:rsidRPr="00380850">
        <w:t xml:space="preserve"> of the reference measurement channel defined in </w:t>
      </w:r>
      <w:r w:rsidR="00042043">
        <w:t>clause </w:t>
      </w:r>
      <w:r w:rsidR="00042043" w:rsidRPr="00380850">
        <w:t>7</w:t>
      </w:r>
      <w:r w:rsidRPr="00380850">
        <w:t>.2.5.3.</w:t>
      </w:r>
    </w:p>
    <w:p w14:paraId="53C83146" w14:textId="2230FC57" w:rsidR="00670603" w:rsidRPr="00380850" w:rsidRDefault="00670603" w:rsidP="00133ACA">
      <w:pPr>
        <w:pStyle w:val="B1"/>
      </w:pPr>
      <w:r w:rsidRPr="00380850">
        <w:t>-</w:t>
      </w:r>
      <w:r w:rsidRPr="00380850">
        <w:tab/>
        <w:t xml:space="preserve">For any measured UTRA FDD carrier, the BER shall not exceed 0.001 for the reference measurement channel defined in </w:t>
      </w:r>
      <w:r w:rsidR="00042043">
        <w:t>clause </w:t>
      </w:r>
      <w:r w:rsidR="00042043" w:rsidRPr="00380850">
        <w:t>7</w:t>
      </w:r>
      <w:r w:rsidRPr="00380850">
        <w:t>.2.5.1.</w:t>
      </w:r>
    </w:p>
    <w:p w14:paraId="42173221" w14:textId="06DFC2C3" w:rsidR="00670603" w:rsidRPr="00380850" w:rsidRDefault="00670603" w:rsidP="00133ACA">
      <w:pPr>
        <w:pStyle w:val="B1"/>
      </w:pPr>
      <w:r w:rsidRPr="00380850">
        <w:t>-</w:t>
      </w:r>
      <w:r w:rsidRPr="00380850">
        <w:tab/>
        <w:t xml:space="preserve">For any measured UTRA TDD carrier, the BER shall not exceed 0.001 for the reference measurement channel defined in </w:t>
      </w:r>
      <w:r w:rsidR="00042043">
        <w:t>clause </w:t>
      </w:r>
      <w:r w:rsidR="00042043" w:rsidRPr="00380850">
        <w:t>7</w:t>
      </w:r>
      <w:r w:rsidRPr="00380850">
        <w:t>.2.5.2.</w:t>
      </w:r>
    </w:p>
    <w:p w14:paraId="0EEB04D1" w14:textId="77777777" w:rsidR="00670603" w:rsidRPr="00380850" w:rsidRDefault="00670603" w:rsidP="00670603">
      <w:r w:rsidRPr="00380850">
        <w:t xml:space="preserve">For a </w:t>
      </w:r>
      <w:r w:rsidRPr="00380850">
        <w:rPr>
          <w:i/>
        </w:rPr>
        <w:t>multi-band TAB connector</w:t>
      </w:r>
      <w:r w:rsidRPr="00380850">
        <w:t xml:space="preserve">, the requirement applies according </w:t>
      </w:r>
      <w:r w:rsidR="009F145B" w:rsidRPr="00380850">
        <w:t>to table</w:t>
      </w:r>
      <w:r w:rsidRPr="00380850">
        <w:t xml:space="preserve"> 7.4.5.1</w:t>
      </w:r>
      <w:r w:rsidRPr="00380850">
        <w:noBreakHyphen/>
        <w:t xml:space="preserve">1 for the in-band blocking frequency ranges of </w:t>
      </w:r>
      <w:r w:rsidRPr="00380850">
        <w:rPr>
          <w:rFonts w:cs="v3.8.0"/>
        </w:rPr>
        <w:t xml:space="preserve">each </w:t>
      </w:r>
      <w:r w:rsidRPr="00380850">
        <w:t xml:space="preserve">supported </w:t>
      </w:r>
      <w:r w:rsidRPr="00380850">
        <w:rPr>
          <w:rFonts w:cs="v3.8.0"/>
        </w:rPr>
        <w:t>operating band.</w:t>
      </w:r>
    </w:p>
    <w:p w14:paraId="69247DD2" w14:textId="77777777" w:rsidR="00670603" w:rsidRPr="00380850" w:rsidRDefault="00670603" w:rsidP="00723263">
      <w:pPr>
        <w:pStyle w:val="TH"/>
      </w:pPr>
      <w:r w:rsidRPr="00380850">
        <w:t>Table 7.4.5.1.1-1: General blocking requirement</w:t>
      </w:r>
    </w:p>
    <w:tbl>
      <w:tblPr>
        <w:tblW w:w="9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72"/>
        <w:gridCol w:w="1452"/>
        <w:gridCol w:w="2268"/>
        <w:gridCol w:w="1701"/>
        <w:gridCol w:w="1825"/>
      </w:tblGrid>
      <w:tr w:rsidR="00380850" w:rsidRPr="00380850" w14:paraId="3A81C652" w14:textId="77777777" w:rsidTr="00284AF8">
        <w:trPr>
          <w:jc w:val="center"/>
        </w:trPr>
        <w:tc>
          <w:tcPr>
            <w:tcW w:w="1772" w:type="dxa"/>
          </w:tcPr>
          <w:p w14:paraId="37FBCE76" w14:textId="77777777" w:rsidR="00670603" w:rsidRPr="00380850" w:rsidRDefault="00670603" w:rsidP="00133ACA">
            <w:pPr>
              <w:pStyle w:val="TAH"/>
            </w:pPr>
            <w:r w:rsidRPr="00380850">
              <w:t>Base Station class</w:t>
            </w:r>
          </w:p>
        </w:tc>
        <w:tc>
          <w:tcPr>
            <w:tcW w:w="1452" w:type="dxa"/>
          </w:tcPr>
          <w:p w14:paraId="522C514B" w14:textId="77777777" w:rsidR="00670603" w:rsidRPr="00380850" w:rsidRDefault="00670603" w:rsidP="00133ACA">
            <w:pPr>
              <w:pStyle w:val="TAH"/>
            </w:pPr>
            <w:r w:rsidRPr="00380850">
              <w:t xml:space="preserve">Mean power of interfering signal </w:t>
            </w:r>
            <w:r w:rsidR="00DA6A93" w:rsidRPr="00380850">
              <w:t>(dBm)</w:t>
            </w:r>
          </w:p>
        </w:tc>
        <w:tc>
          <w:tcPr>
            <w:tcW w:w="2268" w:type="dxa"/>
          </w:tcPr>
          <w:p w14:paraId="09378E94" w14:textId="77777777" w:rsidR="00670603" w:rsidRPr="00380850" w:rsidRDefault="00670603" w:rsidP="00133ACA">
            <w:pPr>
              <w:pStyle w:val="TAH"/>
            </w:pPr>
            <w:r w:rsidRPr="00380850">
              <w:t xml:space="preserve">Wanted Signal mean power </w:t>
            </w:r>
            <w:r w:rsidR="00DA6A93" w:rsidRPr="00380850">
              <w:t>(dBm)</w:t>
            </w:r>
          </w:p>
          <w:p w14:paraId="33657F8F" w14:textId="77777777" w:rsidR="00670603" w:rsidRPr="00380850" w:rsidRDefault="00670603" w:rsidP="00133ACA">
            <w:pPr>
              <w:pStyle w:val="TAH"/>
            </w:pPr>
            <w:r w:rsidRPr="00380850">
              <w:t>(Note 1)</w:t>
            </w:r>
          </w:p>
        </w:tc>
        <w:tc>
          <w:tcPr>
            <w:tcW w:w="1701" w:type="dxa"/>
          </w:tcPr>
          <w:p w14:paraId="57DB68D7" w14:textId="77777777" w:rsidR="00670603" w:rsidRPr="00380850" w:rsidRDefault="00670603" w:rsidP="00133ACA">
            <w:pPr>
              <w:pStyle w:val="TAH"/>
            </w:pPr>
            <w:r w:rsidRPr="00380850">
              <w:t>Centre Frequency of Interfering Signal</w:t>
            </w:r>
          </w:p>
        </w:tc>
        <w:tc>
          <w:tcPr>
            <w:tcW w:w="1825" w:type="dxa"/>
          </w:tcPr>
          <w:p w14:paraId="1751DC6C" w14:textId="77777777" w:rsidR="00670603" w:rsidRPr="00380850" w:rsidRDefault="00670603" w:rsidP="00133ACA">
            <w:pPr>
              <w:pStyle w:val="TAH"/>
            </w:pPr>
            <w:r w:rsidRPr="00380850">
              <w:t xml:space="preserve">Interfering signal centre frequency minimum frequency offset from the </w:t>
            </w:r>
            <w:r w:rsidRPr="00380850">
              <w:rPr>
                <w:i/>
              </w:rPr>
              <w:t>Base Station RF Bandwidth</w:t>
            </w:r>
            <w:r w:rsidRPr="00380850">
              <w:t xml:space="preserve"> </w:t>
            </w:r>
            <w:r w:rsidRPr="00380850">
              <w:rPr>
                <w:i/>
              </w:rPr>
              <w:t>edge</w:t>
            </w:r>
            <w:r w:rsidRPr="00380850">
              <w:t xml:space="preserve"> or sub-block edge inside a gap </w:t>
            </w:r>
            <w:r w:rsidR="00DA6A93" w:rsidRPr="00380850">
              <w:t>(MHz)</w:t>
            </w:r>
          </w:p>
        </w:tc>
      </w:tr>
      <w:tr w:rsidR="00380850" w:rsidRPr="00380850" w14:paraId="6DEE06DE" w14:textId="77777777" w:rsidTr="00284AF8">
        <w:trPr>
          <w:jc w:val="center"/>
        </w:trPr>
        <w:tc>
          <w:tcPr>
            <w:tcW w:w="1772" w:type="dxa"/>
          </w:tcPr>
          <w:p w14:paraId="1FA1FC47" w14:textId="77777777" w:rsidR="00670603" w:rsidRPr="00380850" w:rsidRDefault="00670603" w:rsidP="00133ACA">
            <w:pPr>
              <w:pStyle w:val="TAC"/>
            </w:pPr>
            <w:r w:rsidRPr="00380850">
              <w:t>Wide Area BS</w:t>
            </w:r>
          </w:p>
        </w:tc>
        <w:tc>
          <w:tcPr>
            <w:tcW w:w="1452" w:type="dxa"/>
          </w:tcPr>
          <w:p w14:paraId="2457E405" w14:textId="77777777" w:rsidR="00670603" w:rsidRPr="00380850" w:rsidRDefault="00670603" w:rsidP="00133ACA">
            <w:pPr>
              <w:pStyle w:val="TAC"/>
            </w:pPr>
            <w:r w:rsidRPr="00380850">
              <w:t>-40</w:t>
            </w:r>
          </w:p>
        </w:tc>
        <w:tc>
          <w:tcPr>
            <w:tcW w:w="2268" w:type="dxa"/>
            <w:vAlign w:val="center"/>
          </w:tcPr>
          <w:p w14:paraId="5AD35E72" w14:textId="77777777" w:rsidR="00670603" w:rsidRPr="00380850" w:rsidRDefault="00670603" w:rsidP="00133ACA">
            <w:pPr>
              <w:pStyle w:val="TAC"/>
            </w:pPr>
            <w:r w:rsidRPr="00380850">
              <w:t>P</w:t>
            </w:r>
            <w:r w:rsidRPr="00380850">
              <w:rPr>
                <w:vertAlign w:val="subscript"/>
              </w:rPr>
              <w:t>REFSENS</w:t>
            </w:r>
            <w:r w:rsidRPr="00380850">
              <w:t xml:space="preserve"> + x dB </w:t>
            </w:r>
            <w:r w:rsidRPr="00380850">
              <w:br/>
              <w:t>(Note 2)</w:t>
            </w:r>
          </w:p>
        </w:tc>
        <w:tc>
          <w:tcPr>
            <w:tcW w:w="1701" w:type="dxa"/>
            <w:vMerge w:val="restart"/>
            <w:vAlign w:val="center"/>
          </w:tcPr>
          <w:p w14:paraId="79DB11F4" w14:textId="77777777" w:rsidR="00670603" w:rsidRPr="00380850" w:rsidRDefault="00670603" w:rsidP="00133ACA">
            <w:pPr>
              <w:pStyle w:val="TAC"/>
            </w:pPr>
            <w:r w:rsidRPr="00380850">
              <w:t xml:space="preserve">See </w:t>
            </w:r>
            <w:r w:rsidRPr="00380850">
              <w:br/>
              <w:t>Table 7.4.5.1-2</w:t>
            </w:r>
          </w:p>
        </w:tc>
        <w:tc>
          <w:tcPr>
            <w:tcW w:w="1825" w:type="dxa"/>
            <w:vMerge w:val="restart"/>
            <w:vAlign w:val="center"/>
          </w:tcPr>
          <w:p w14:paraId="644CB5F9" w14:textId="77777777" w:rsidR="00670603" w:rsidRPr="00380850" w:rsidRDefault="00670603" w:rsidP="00133ACA">
            <w:pPr>
              <w:pStyle w:val="TAC"/>
            </w:pPr>
            <w:r w:rsidRPr="00380850">
              <w:t>±7.5</w:t>
            </w:r>
          </w:p>
        </w:tc>
      </w:tr>
      <w:tr w:rsidR="00380850" w:rsidRPr="00380850" w14:paraId="00CEAA40" w14:textId="77777777" w:rsidTr="00284AF8">
        <w:trPr>
          <w:jc w:val="center"/>
        </w:trPr>
        <w:tc>
          <w:tcPr>
            <w:tcW w:w="1772" w:type="dxa"/>
          </w:tcPr>
          <w:p w14:paraId="5F8A64B0" w14:textId="77777777" w:rsidR="00670603" w:rsidRPr="00380850" w:rsidRDefault="00670603" w:rsidP="00133ACA">
            <w:pPr>
              <w:pStyle w:val="TAC"/>
            </w:pPr>
            <w:r w:rsidRPr="00380850">
              <w:t>Medium Range BS</w:t>
            </w:r>
          </w:p>
        </w:tc>
        <w:tc>
          <w:tcPr>
            <w:tcW w:w="1452" w:type="dxa"/>
          </w:tcPr>
          <w:p w14:paraId="5B459F75" w14:textId="77777777" w:rsidR="00670603" w:rsidRPr="00380850" w:rsidRDefault="00670603" w:rsidP="00133ACA">
            <w:pPr>
              <w:pStyle w:val="TAC"/>
            </w:pPr>
            <w:r w:rsidRPr="00380850">
              <w:t>-35</w:t>
            </w:r>
          </w:p>
        </w:tc>
        <w:tc>
          <w:tcPr>
            <w:tcW w:w="2268" w:type="dxa"/>
            <w:vAlign w:val="center"/>
          </w:tcPr>
          <w:p w14:paraId="19033E72" w14:textId="77777777" w:rsidR="00670603" w:rsidRPr="00380850" w:rsidRDefault="00670603" w:rsidP="00133ACA">
            <w:pPr>
              <w:pStyle w:val="TAC"/>
            </w:pPr>
            <w:r w:rsidRPr="00380850">
              <w:t>P</w:t>
            </w:r>
            <w:r w:rsidRPr="00380850">
              <w:rPr>
                <w:vertAlign w:val="subscript"/>
              </w:rPr>
              <w:t>REFSENS</w:t>
            </w:r>
            <w:r w:rsidRPr="00380850">
              <w:t xml:space="preserve"> + x dB </w:t>
            </w:r>
            <w:r w:rsidRPr="00380850">
              <w:br/>
              <w:t>(Note 3)</w:t>
            </w:r>
          </w:p>
        </w:tc>
        <w:tc>
          <w:tcPr>
            <w:tcW w:w="1701" w:type="dxa"/>
            <w:vMerge/>
          </w:tcPr>
          <w:p w14:paraId="2C7F6751" w14:textId="77777777" w:rsidR="00670603" w:rsidRPr="00380850" w:rsidRDefault="00670603" w:rsidP="00133ACA">
            <w:pPr>
              <w:pStyle w:val="TAC"/>
            </w:pPr>
          </w:p>
        </w:tc>
        <w:tc>
          <w:tcPr>
            <w:tcW w:w="1825" w:type="dxa"/>
            <w:vMerge/>
          </w:tcPr>
          <w:p w14:paraId="2EAB6857" w14:textId="77777777" w:rsidR="00670603" w:rsidRPr="00380850" w:rsidRDefault="00670603" w:rsidP="00133ACA">
            <w:pPr>
              <w:pStyle w:val="TAC"/>
            </w:pPr>
          </w:p>
        </w:tc>
      </w:tr>
      <w:tr w:rsidR="00380850" w:rsidRPr="00380850" w14:paraId="675B4616" w14:textId="77777777" w:rsidTr="00284AF8">
        <w:trPr>
          <w:jc w:val="center"/>
        </w:trPr>
        <w:tc>
          <w:tcPr>
            <w:tcW w:w="1772" w:type="dxa"/>
          </w:tcPr>
          <w:p w14:paraId="13660828" w14:textId="77777777" w:rsidR="00670603" w:rsidRPr="00380850" w:rsidRDefault="00670603" w:rsidP="00133ACA">
            <w:pPr>
              <w:pStyle w:val="TAC"/>
            </w:pPr>
            <w:r w:rsidRPr="00380850">
              <w:t>Local Area BS</w:t>
            </w:r>
          </w:p>
        </w:tc>
        <w:tc>
          <w:tcPr>
            <w:tcW w:w="1452" w:type="dxa"/>
          </w:tcPr>
          <w:p w14:paraId="4C53B522" w14:textId="77777777" w:rsidR="00670603" w:rsidRPr="00380850" w:rsidRDefault="00670603" w:rsidP="00133ACA">
            <w:pPr>
              <w:pStyle w:val="TAC"/>
            </w:pPr>
            <w:r w:rsidRPr="00380850">
              <w:t>-30</w:t>
            </w:r>
          </w:p>
        </w:tc>
        <w:tc>
          <w:tcPr>
            <w:tcW w:w="2268" w:type="dxa"/>
          </w:tcPr>
          <w:p w14:paraId="4258AD16" w14:textId="77777777" w:rsidR="00670603" w:rsidRPr="00380850" w:rsidRDefault="00670603" w:rsidP="00133ACA">
            <w:pPr>
              <w:pStyle w:val="TAC"/>
            </w:pPr>
            <w:r w:rsidRPr="00380850">
              <w:t>P</w:t>
            </w:r>
            <w:r w:rsidRPr="00380850">
              <w:rPr>
                <w:vertAlign w:val="subscript"/>
              </w:rPr>
              <w:t>REFSENS</w:t>
            </w:r>
            <w:r w:rsidRPr="00380850">
              <w:t xml:space="preserve"> + x dB </w:t>
            </w:r>
            <w:r w:rsidRPr="00380850">
              <w:br/>
              <w:t>(Note 4)</w:t>
            </w:r>
          </w:p>
        </w:tc>
        <w:tc>
          <w:tcPr>
            <w:tcW w:w="1701" w:type="dxa"/>
            <w:vMerge/>
          </w:tcPr>
          <w:p w14:paraId="5EF4EAF9" w14:textId="77777777" w:rsidR="00670603" w:rsidRPr="00380850" w:rsidRDefault="00670603" w:rsidP="00133ACA">
            <w:pPr>
              <w:pStyle w:val="TAC"/>
            </w:pPr>
          </w:p>
        </w:tc>
        <w:tc>
          <w:tcPr>
            <w:tcW w:w="1825" w:type="dxa"/>
            <w:vMerge/>
          </w:tcPr>
          <w:p w14:paraId="74E74552" w14:textId="77777777" w:rsidR="00670603" w:rsidRPr="00380850" w:rsidRDefault="00670603" w:rsidP="00133ACA">
            <w:pPr>
              <w:pStyle w:val="TAC"/>
            </w:pPr>
          </w:p>
        </w:tc>
      </w:tr>
      <w:tr w:rsidR="00670603" w:rsidRPr="00380850" w14:paraId="0805DFF6" w14:textId="77777777" w:rsidTr="00284AF8">
        <w:trPr>
          <w:jc w:val="center"/>
        </w:trPr>
        <w:tc>
          <w:tcPr>
            <w:tcW w:w="9018" w:type="dxa"/>
            <w:gridSpan w:val="5"/>
          </w:tcPr>
          <w:p w14:paraId="339C9807" w14:textId="13623805" w:rsidR="00670603" w:rsidRPr="00380850" w:rsidRDefault="00670603" w:rsidP="00133ACA">
            <w:pPr>
              <w:pStyle w:val="TAN"/>
            </w:pPr>
            <w:r w:rsidRPr="00380850">
              <w:t>NOTE 1:</w:t>
            </w:r>
            <w:r w:rsidRPr="00380850">
              <w:tab/>
              <w:t>P</w:t>
            </w:r>
            <w:r w:rsidRPr="00380850">
              <w:rPr>
                <w:vertAlign w:val="subscript"/>
              </w:rPr>
              <w:t>REFSENS</w:t>
            </w:r>
            <w:r w:rsidRPr="00380850">
              <w:t xml:space="preserve"> depends on the RAT, the BS class and on the channel bandwidth, see </w:t>
            </w:r>
            <w:r w:rsidR="00042043">
              <w:t>clause </w:t>
            </w:r>
            <w:r w:rsidR="00042043" w:rsidRPr="00380850">
              <w:t>7</w:t>
            </w:r>
            <w:r w:rsidRPr="00380850">
              <w:t xml:space="preserve">.2 </w:t>
            </w:r>
            <w:r w:rsidR="00E031D4" w:rsidRPr="00380850">
              <w:t xml:space="preserve">in </w:t>
            </w:r>
            <w:r w:rsidR="00E24033">
              <w:t>T</w:t>
            </w:r>
            <w:r w:rsidR="00042043" w:rsidRPr="00380850">
              <w:t>S</w:t>
            </w:r>
            <w:r w:rsidR="00042043">
              <w:t> </w:t>
            </w:r>
            <w:r w:rsidR="00042043" w:rsidRPr="00380850">
              <w:t>37.</w:t>
            </w:r>
            <w:r w:rsidRPr="00380850">
              <w:t>104</w:t>
            </w:r>
            <w:r w:rsidR="00042043">
              <w:t> </w:t>
            </w:r>
            <w:r w:rsidR="00042043" w:rsidRPr="00380850">
              <w:t>[1</w:t>
            </w:r>
            <w:r w:rsidR="003C61E9" w:rsidRPr="00380850">
              <w:t>2]</w:t>
            </w:r>
            <w:r w:rsidRPr="00380850">
              <w:t>.</w:t>
            </w:r>
          </w:p>
          <w:p w14:paraId="19811CD0" w14:textId="77777777" w:rsidR="00670603" w:rsidRPr="00380850" w:rsidRDefault="00670603" w:rsidP="00133ACA">
            <w:pPr>
              <w:pStyle w:val="TAN"/>
            </w:pPr>
            <w:r w:rsidRPr="00380850">
              <w:t>NOTE 2:</w:t>
            </w:r>
            <w:r w:rsidRPr="00380850">
              <w:tab/>
              <w:t xml:space="preserve">For AAS BS of wide area class </w:t>
            </w:r>
            <w:r w:rsidR="005F1EF6" w:rsidRPr="00380850">
              <w:t>"</w:t>
            </w:r>
            <w:r w:rsidRPr="00380850">
              <w:t>x</w:t>
            </w:r>
            <w:r w:rsidR="005F1EF6" w:rsidRPr="00380850">
              <w:t>"</w:t>
            </w:r>
            <w:r w:rsidRPr="00380850">
              <w:t xml:space="preserve"> is equal to 6 in case of E-UTRA or UTRA wanted signals.</w:t>
            </w:r>
          </w:p>
          <w:p w14:paraId="093B09FE" w14:textId="77777777" w:rsidR="00670603" w:rsidRPr="00380850" w:rsidRDefault="00670603" w:rsidP="00133ACA">
            <w:pPr>
              <w:pStyle w:val="TAN"/>
            </w:pPr>
            <w:r w:rsidRPr="00380850">
              <w:t>NOTE 3:</w:t>
            </w:r>
            <w:r w:rsidRPr="00380850">
              <w:tab/>
              <w:t xml:space="preserve">For AAS BS of medium range class, </w:t>
            </w:r>
            <w:r w:rsidR="005F1EF6" w:rsidRPr="00380850">
              <w:t>"</w:t>
            </w:r>
            <w:r w:rsidRPr="00380850">
              <w:t>x</w:t>
            </w:r>
            <w:r w:rsidR="005F1EF6" w:rsidRPr="00380850">
              <w:t>"</w:t>
            </w:r>
            <w:r w:rsidRPr="00380850">
              <w:t xml:space="preserve"> is equal to 6 in case of UTRA wanted signals, 9 in case of E</w:t>
            </w:r>
            <w:r w:rsidR="00133ACA" w:rsidRPr="00380850">
              <w:noBreakHyphen/>
            </w:r>
            <w:r w:rsidRPr="00380850">
              <w:t>UTRA wanted signal.</w:t>
            </w:r>
          </w:p>
          <w:p w14:paraId="38FB121E" w14:textId="77777777" w:rsidR="00670603" w:rsidRPr="00380850" w:rsidRDefault="00670603" w:rsidP="00133ACA">
            <w:pPr>
              <w:pStyle w:val="TAN"/>
            </w:pPr>
            <w:r w:rsidRPr="00380850">
              <w:t>NOTE 4:</w:t>
            </w:r>
            <w:r w:rsidRPr="00380850">
              <w:tab/>
              <w:t xml:space="preserve">For AAS BS of local area class, </w:t>
            </w:r>
            <w:r w:rsidR="005F1EF6" w:rsidRPr="00380850">
              <w:t>"</w:t>
            </w:r>
            <w:r w:rsidRPr="00380850">
              <w:t>x</w:t>
            </w:r>
            <w:r w:rsidR="005F1EF6" w:rsidRPr="00380850">
              <w:t>"</w:t>
            </w:r>
            <w:r w:rsidRPr="00380850">
              <w:t xml:space="preserve"> is equal to 11 in case of E-UTRA wanted signal, 6 in case of UTR</w:t>
            </w:r>
            <w:r w:rsidR="00133ACA" w:rsidRPr="00380850">
              <w:t>A wanted signal.</w:t>
            </w:r>
          </w:p>
          <w:p w14:paraId="12F2CF42" w14:textId="77777777" w:rsidR="00670603" w:rsidRPr="00380850" w:rsidRDefault="00670603" w:rsidP="00133ACA">
            <w:pPr>
              <w:pStyle w:val="TAN"/>
            </w:pPr>
            <w:r w:rsidRPr="00380850">
              <w:t>NOTE 5:</w:t>
            </w:r>
            <w:r w:rsidRPr="00380850">
              <w:tab/>
              <w:t xml:space="preserve">For a </w:t>
            </w:r>
            <w:r w:rsidRPr="00380850">
              <w:rPr>
                <w:i/>
              </w:rPr>
              <w:t>multi-band TAB connector</w:t>
            </w:r>
            <w:r w:rsidRPr="00380850">
              <w:t xml:space="preserve">, </w:t>
            </w:r>
            <w:r w:rsidR="005F1EF6" w:rsidRPr="00380850">
              <w:t>"</w:t>
            </w:r>
            <w:r w:rsidRPr="00380850">
              <w:t>x</w:t>
            </w:r>
            <w:r w:rsidR="005F1EF6" w:rsidRPr="00380850">
              <w:t>"</w:t>
            </w:r>
            <w:r w:rsidRPr="00380850">
              <w:t xml:space="preserve"> </w:t>
            </w:r>
            <w:r w:rsidRPr="00380850">
              <w:rPr>
                <w:lang w:eastAsia="zh-CN"/>
              </w:rPr>
              <w:t>in Note 2, 3, 4 apply</w:t>
            </w:r>
            <w:r w:rsidRPr="00380850">
              <w:t xml:space="preserve"> in case of interfering signals that are in the in-band blocking frequency range of the operating band where the wanted signal is present</w:t>
            </w:r>
            <w:r w:rsidR="00F779BA" w:rsidRPr="00380850">
              <w:t>, or in an adjacent or overlapping band</w:t>
            </w:r>
            <w:r w:rsidRPr="00380850">
              <w:t xml:space="preserve">. For other in-band blocking frequency ranges of the interfering signal for the supported operating bands, </w:t>
            </w:r>
            <w:r w:rsidR="005F1EF6" w:rsidRPr="00380850">
              <w:t>"</w:t>
            </w:r>
            <w:r w:rsidRPr="00380850">
              <w:t>x</w:t>
            </w:r>
            <w:r w:rsidR="005F1EF6" w:rsidRPr="00380850">
              <w:t>"</w:t>
            </w:r>
            <w:r w:rsidRPr="00380850">
              <w:t xml:space="preserve"> is equal to 1.4 dB.</w:t>
            </w:r>
          </w:p>
        </w:tc>
      </w:tr>
    </w:tbl>
    <w:p w14:paraId="646D90B2" w14:textId="77777777" w:rsidR="00670603" w:rsidRPr="00380850" w:rsidRDefault="00670603" w:rsidP="00670603"/>
    <w:p w14:paraId="5A54DC92" w14:textId="77777777" w:rsidR="00670603" w:rsidRPr="00380850" w:rsidRDefault="00670603" w:rsidP="00723263">
      <w:pPr>
        <w:pStyle w:val="TH"/>
      </w:pPr>
      <w:r w:rsidRPr="00380850">
        <w:t>Table 7.4.5.1.1-2: Interfering signal for the general blocking requirement</w:t>
      </w:r>
    </w:p>
    <w:tbl>
      <w:tblPr>
        <w:tblW w:w="8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816"/>
        <w:gridCol w:w="1276"/>
        <w:gridCol w:w="425"/>
        <w:gridCol w:w="2320"/>
      </w:tblGrid>
      <w:tr w:rsidR="00380850" w:rsidRPr="00380850" w14:paraId="44E2948B" w14:textId="77777777" w:rsidTr="00133ACA">
        <w:trPr>
          <w:jc w:val="center"/>
        </w:trPr>
        <w:tc>
          <w:tcPr>
            <w:tcW w:w="4816" w:type="dxa"/>
          </w:tcPr>
          <w:p w14:paraId="049EBA10" w14:textId="77777777" w:rsidR="00670603" w:rsidRPr="00380850" w:rsidRDefault="00670603" w:rsidP="00133ACA">
            <w:pPr>
              <w:pStyle w:val="TAH"/>
            </w:pPr>
            <w:r w:rsidRPr="00380850">
              <w:t>Operating Band Number</w:t>
            </w:r>
          </w:p>
        </w:tc>
        <w:tc>
          <w:tcPr>
            <w:tcW w:w="4021" w:type="dxa"/>
            <w:gridSpan w:val="3"/>
            <w:tcBorders>
              <w:bottom w:val="single" w:sz="4" w:space="0" w:color="auto"/>
            </w:tcBorders>
          </w:tcPr>
          <w:p w14:paraId="5854B64D" w14:textId="77777777" w:rsidR="00670603" w:rsidRPr="00380850" w:rsidRDefault="00670603" w:rsidP="00133ACA">
            <w:pPr>
              <w:pStyle w:val="TAH"/>
            </w:pPr>
            <w:r w:rsidRPr="00380850">
              <w:t xml:space="preserve">Centre Frequency of Interfering Signal </w:t>
            </w:r>
            <w:r w:rsidR="00DA6A93" w:rsidRPr="00380850">
              <w:t>(MHz)</w:t>
            </w:r>
          </w:p>
        </w:tc>
      </w:tr>
      <w:tr w:rsidR="00380850" w:rsidRPr="00380850" w14:paraId="39A0392E" w14:textId="77777777" w:rsidTr="00133ACA">
        <w:trPr>
          <w:cantSplit/>
          <w:jc w:val="center"/>
        </w:trPr>
        <w:tc>
          <w:tcPr>
            <w:tcW w:w="4816" w:type="dxa"/>
            <w:tcBorders>
              <w:right w:val="single" w:sz="4" w:space="0" w:color="auto"/>
            </w:tcBorders>
          </w:tcPr>
          <w:p w14:paraId="436979E7" w14:textId="77777777" w:rsidR="00670603" w:rsidRPr="00380850" w:rsidRDefault="00670603" w:rsidP="00133ACA">
            <w:pPr>
              <w:pStyle w:val="TAC"/>
            </w:pPr>
            <w:r w:rsidRPr="00380850">
              <w:t>1-7, 9-11, 13, 14, 18, 19, 21-23, 24, 27, 30, 33-4</w:t>
            </w:r>
            <w:r w:rsidRPr="00380850">
              <w:rPr>
                <w:rFonts w:hint="eastAsia"/>
                <w:lang w:eastAsia="zh-CN"/>
              </w:rPr>
              <w:t>5</w:t>
            </w:r>
            <w:r w:rsidRPr="00380850">
              <w:t>, 65, 66</w:t>
            </w:r>
            <w:r w:rsidR="002917CF" w:rsidRPr="00380850">
              <w:t>, 68</w:t>
            </w:r>
          </w:p>
        </w:tc>
        <w:tc>
          <w:tcPr>
            <w:tcW w:w="1276" w:type="dxa"/>
            <w:tcBorders>
              <w:top w:val="single" w:sz="4" w:space="0" w:color="auto"/>
              <w:left w:val="single" w:sz="4" w:space="0" w:color="auto"/>
              <w:bottom w:val="single" w:sz="4" w:space="0" w:color="auto"/>
              <w:right w:val="nil"/>
            </w:tcBorders>
          </w:tcPr>
          <w:p w14:paraId="407671DA" w14:textId="77777777" w:rsidR="00670603" w:rsidRPr="00380850" w:rsidRDefault="00670603" w:rsidP="00133ACA">
            <w:pPr>
              <w:pStyle w:val="TAC"/>
            </w:pPr>
            <w:r w:rsidRPr="00380850">
              <w:t>(F</w:t>
            </w:r>
            <w:r w:rsidRPr="00380850">
              <w:rPr>
                <w:vertAlign w:val="subscript"/>
              </w:rPr>
              <w:t>UL_low</w:t>
            </w:r>
            <w:r w:rsidRPr="00380850">
              <w:t xml:space="preserve"> -20)</w:t>
            </w:r>
          </w:p>
        </w:tc>
        <w:tc>
          <w:tcPr>
            <w:tcW w:w="425" w:type="dxa"/>
            <w:tcBorders>
              <w:top w:val="single" w:sz="4" w:space="0" w:color="auto"/>
              <w:left w:val="nil"/>
              <w:bottom w:val="single" w:sz="4" w:space="0" w:color="auto"/>
              <w:right w:val="nil"/>
            </w:tcBorders>
          </w:tcPr>
          <w:p w14:paraId="1AFA975B" w14:textId="77777777" w:rsidR="00670603" w:rsidRPr="00380850" w:rsidRDefault="00670603" w:rsidP="00133ACA">
            <w:pPr>
              <w:pStyle w:val="TAC"/>
            </w:pPr>
            <w:r w:rsidRPr="00380850">
              <w:t>to</w:t>
            </w:r>
          </w:p>
        </w:tc>
        <w:tc>
          <w:tcPr>
            <w:tcW w:w="2320" w:type="dxa"/>
            <w:tcBorders>
              <w:top w:val="single" w:sz="4" w:space="0" w:color="auto"/>
              <w:left w:val="nil"/>
              <w:bottom w:val="single" w:sz="4" w:space="0" w:color="auto"/>
              <w:right w:val="single" w:sz="4" w:space="0" w:color="auto"/>
            </w:tcBorders>
          </w:tcPr>
          <w:p w14:paraId="1A8D4BC3" w14:textId="77777777" w:rsidR="00670603" w:rsidRPr="00380850" w:rsidRDefault="00670603" w:rsidP="00133ACA">
            <w:pPr>
              <w:pStyle w:val="TAC"/>
            </w:pPr>
            <w:r w:rsidRPr="00380850">
              <w:t>(F</w:t>
            </w:r>
            <w:r w:rsidRPr="00380850">
              <w:rPr>
                <w:vertAlign w:val="subscript"/>
              </w:rPr>
              <w:t>UL_high</w:t>
            </w:r>
            <w:r w:rsidRPr="00380850">
              <w:t xml:space="preserve"> +20)</w:t>
            </w:r>
          </w:p>
        </w:tc>
      </w:tr>
      <w:tr w:rsidR="00380850" w:rsidRPr="00380850" w14:paraId="2A6AC4A2" w14:textId="77777777" w:rsidTr="00133ACA">
        <w:trPr>
          <w:cantSplit/>
          <w:jc w:val="center"/>
        </w:trPr>
        <w:tc>
          <w:tcPr>
            <w:tcW w:w="4816" w:type="dxa"/>
            <w:tcBorders>
              <w:right w:val="single" w:sz="4" w:space="0" w:color="auto"/>
            </w:tcBorders>
          </w:tcPr>
          <w:p w14:paraId="52BE5C2C" w14:textId="77777777" w:rsidR="00670603" w:rsidRPr="00380850" w:rsidRDefault="00670603" w:rsidP="00133ACA">
            <w:pPr>
              <w:pStyle w:val="TAC"/>
            </w:pPr>
            <w:r w:rsidRPr="00380850">
              <w:t>8, 26, 28</w:t>
            </w:r>
          </w:p>
        </w:tc>
        <w:tc>
          <w:tcPr>
            <w:tcW w:w="1276" w:type="dxa"/>
            <w:tcBorders>
              <w:top w:val="single" w:sz="4" w:space="0" w:color="auto"/>
              <w:left w:val="single" w:sz="4" w:space="0" w:color="auto"/>
              <w:bottom w:val="single" w:sz="4" w:space="0" w:color="auto"/>
              <w:right w:val="nil"/>
            </w:tcBorders>
          </w:tcPr>
          <w:p w14:paraId="6BE2E23E" w14:textId="77777777" w:rsidR="00670603" w:rsidRPr="00380850" w:rsidRDefault="00670603" w:rsidP="00133ACA">
            <w:pPr>
              <w:pStyle w:val="TAC"/>
            </w:pPr>
            <w:r w:rsidRPr="00380850">
              <w:t>(F</w:t>
            </w:r>
            <w:r w:rsidRPr="00380850">
              <w:rPr>
                <w:vertAlign w:val="subscript"/>
              </w:rPr>
              <w:t>UL_low</w:t>
            </w:r>
            <w:r w:rsidRPr="00380850">
              <w:t xml:space="preserve"> -20)</w:t>
            </w:r>
          </w:p>
        </w:tc>
        <w:tc>
          <w:tcPr>
            <w:tcW w:w="425" w:type="dxa"/>
            <w:tcBorders>
              <w:top w:val="single" w:sz="4" w:space="0" w:color="auto"/>
              <w:left w:val="nil"/>
              <w:bottom w:val="single" w:sz="4" w:space="0" w:color="auto"/>
              <w:right w:val="nil"/>
            </w:tcBorders>
          </w:tcPr>
          <w:p w14:paraId="7A0E51B1" w14:textId="77777777" w:rsidR="00670603" w:rsidRPr="00380850" w:rsidRDefault="00670603" w:rsidP="00133ACA">
            <w:pPr>
              <w:pStyle w:val="TAC"/>
            </w:pPr>
            <w:r w:rsidRPr="00380850">
              <w:t>to</w:t>
            </w:r>
          </w:p>
        </w:tc>
        <w:tc>
          <w:tcPr>
            <w:tcW w:w="2320" w:type="dxa"/>
            <w:tcBorders>
              <w:top w:val="single" w:sz="4" w:space="0" w:color="auto"/>
              <w:left w:val="nil"/>
              <w:bottom w:val="single" w:sz="4" w:space="0" w:color="auto"/>
              <w:right w:val="single" w:sz="4" w:space="0" w:color="auto"/>
            </w:tcBorders>
          </w:tcPr>
          <w:p w14:paraId="1260E62B" w14:textId="77777777" w:rsidR="00670603" w:rsidRPr="00380850" w:rsidRDefault="00670603" w:rsidP="00133ACA">
            <w:pPr>
              <w:pStyle w:val="TAC"/>
            </w:pPr>
            <w:r w:rsidRPr="00380850">
              <w:t>(F</w:t>
            </w:r>
            <w:r w:rsidRPr="00380850">
              <w:rPr>
                <w:vertAlign w:val="subscript"/>
              </w:rPr>
              <w:t>UL_high</w:t>
            </w:r>
            <w:r w:rsidRPr="00380850">
              <w:t xml:space="preserve"> +10)</w:t>
            </w:r>
          </w:p>
        </w:tc>
      </w:tr>
      <w:tr w:rsidR="00380850" w:rsidRPr="00380850" w14:paraId="3F214742" w14:textId="77777777" w:rsidTr="00133ACA">
        <w:trPr>
          <w:cantSplit/>
          <w:jc w:val="center"/>
        </w:trPr>
        <w:tc>
          <w:tcPr>
            <w:tcW w:w="4816" w:type="dxa"/>
            <w:tcBorders>
              <w:right w:val="single" w:sz="4" w:space="0" w:color="auto"/>
            </w:tcBorders>
          </w:tcPr>
          <w:p w14:paraId="5D06397D" w14:textId="77777777" w:rsidR="00670603" w:rsidRPr="00380850" w:rsidRDefault="00670603" w:rsidP="00133ACA">
            <w:pPr>
              <w:pStyle w:val="TAC"/>
            </w:pPr>
            <w:r w:rsidRPr="00380850">
              <w:t>12</w:t>
            </w:r>
          </w:p>
        </w:tc>
        <w:tc>
          <w:tcPr>
            <w:tcW w:w="1276" w:type="dxa"/>
            <w:tcBorders>
              <w:top w:val="single" w:sz="4" w:space="0" w:color="auto"/>
              <w:left w:val="single" w:sz="4" w:space="0" w:color="auto"/>
              <w:bottom w:val="single" w:sz="4" w:space="0" w:color="auto"/>
              <w:right w:val="nil"/>
            </w:tcBorders>
          </w:tcPr>
          <w:p w14:paraId="52D86AEB" w14:textId="77777777" w:rsidR="00670603" w:rsidRPr="00380850" w:rsidRDefault="00670603" w:rsidP="00133ACA">
            <w:pPr>
              <w:pStyle w:val="TAC"/>
            </w:pPr>
            <w:r w:rsidRPr="00380850">
              <w:t>(F</w:t>
            </w:r>
            <w:r w:rsidRPr="00380850">
              <w:rPr>
                <w:vertAlign w:val="subscript"/>
              </w:rPr>
              <w:t xml:space="preserve">UL_low  </w:t>
            </w:r>
            <w:r w:rsidRPr="00380850">
              <w:t>-20)</w:t>
            </w:r>
          </w:p>
        </w:tc>
        <w:tc>
          <w:tcPr>
            <w:tcW w:w="425" w:type="dxa"/>
            <w:tcBorders>
              <w:top w:val="single" w:sz="4" w:space="0" w:color="auto"/>
              <w:left w:val="nil"/>
              <w:bottom w:val="single" w:sz="4" w:space="0" w:color="auto"/>
              <w:right w:val="nil"/>
            </w:tcBorders>
          </w:tcPr>
          <w:p w14:paraId="538A9289" w14:textId="77777777" w:rsidR="00670603" w:rsidRPr="00380850" w:rsidRDefault="00670603" w:rsidP="00133ACA">
            <w:pPr>
              <w:pStyle w:val="TAC"/>
            </w:pPr>
            <w:r w:rsidRPr="00380850">
              <w:t>to</w:t>
            </w:r>
          </w:p>
        </w:tc>
        <w:tc>
          <w:tcPr>
            <w:tcW w:w="2320" w:type="dxa"/>
            <w:tcBorders>
              <w:top w:val="single" w:sz="4" w:space="0" w:color="auto"/>
              <w:left w:val="nil"/>
              <w:bottom w:val="single" w:sz="4" w:space="0" w:color="auto"/>
              <w:right w:val="single" w:sz="4" w:space="0" w:color="auto"/>
            </w:tcBorders>
          </w:tcPr>
          <w:p w14:paraId="06247175" w14:textId="77777777" w:rsidR="00670603" w:rsidRPr="00380850" w:rsidRDefault="00670603" w:rsidP="00133ACA">
            <w:pPr>
              <w:pStyle w:val="TAC"/>
            </w:pPr>
            <w:r w:rsidRPr="00380850">
              <w:t>(F</w:t>
            </w:r>
            <w:r w:rsidRPr="00380850">
              <w:rPr>
                <w:vertAlign w:val="subscript"/>
              </w:rPr>
              <w:t xml:space="preserve">UL_high </w:t>
            </w:r>
            <w:r w:rsidRPr="00380850">
              <w:t>+13)</w:t>
            </w:r>
          </w:p>
        </w:tc>
      </w:tr>
      <w:tr w:rsidR="00380850" w:rsidRPr="00380850" w14:paraId="71BE8A2D" w14:textId="77777777" w:rsidTr="00133ACA">
        <w:trPr>
          <w:cantSplit/>
          <w:jc w:val="center"/>
        </w:trPr>
        <w:tc>
          <w:tcPr>
            <w:tcW w:w="4816" w:type="dxa"/>
            <w:tcBorders>
              <w:right w:val="single" w:sz="4" w:space="0" w:color="auto"/>
            </w:tcBorders>
          </w:tcPr>
          <w:p w14:paraId="7AB779D4" w14:textId="77777777" w:rsidR="00670603" w:rsidRPr="00380850" w:rsidRDefault="00670603" w:rsidP="00133ACA">
            <w:pPr>
              <w:pStyle w:val="TAC"/>
            </w:pPr>
            <w:r w:rsidRPr="00380850">
              <w:t>17</w:t>
            </w:r>
          </w:p>
        </w:tc>
        <w:tc>
          <w:tcPr>
            <w:tcW w:w="1276" w:type="dxa"/>
            <w:tcBorders>
              <w:top w:val="single" w:sz="4" w:space="0" w:color="auto"/>
              <w:left w:val="single" w:sz="4" w:space="0" w:color="auto"/>
              <w:right w:val="nil"/>
            </w:tcBorders>
            <w:shd w:val="clear" w:color="auto" w:fill="auto"/>
          </w:tcPr>
          <w:p w14:paraId="6BC9A576" w14:textId="77777777" w:rsidR="00670603" w:rsidRPr="00380850" w:rsidRDefault="00670603" w:rsidP="00133ACA">
            <w:pPr>
              <w:pStyle w:val="TAC"/>
            </w:pPr>
            <w:r w:rsidRPr="00380850">
              <w:t>(F</w:t>
            </w:r>
            <w:r w:rsidRPr="00380850">
              <w:rPr>
                <w:vertAlign w:val="subscript"/>
              </w:rPr>
              <w:t xml:space="preserve">UL_low  </w:t>
            </w:r>
            <w:r w:rsidRPr="00380850">
              <w:t>-20)</w:t>
            </w:r>
          </w:p>
        </w:tc>
        <w:tc>
          <w:tcPr>
            <w:tcW w:w="425" w:type="dxa"/>
            <w:tcBorders>
              <w:top w:val="single" w:sz="4" w:space="0" w:color="auto"/>
              <w:left w:val="nil"/>
              <w:right w:val="nil"/>
            </w:tcBorders>
            <w:shd w:val="clear" w:color="auto" w:fill="auto"/>
          </w:tcPr>
          <w:p w14:paraId="31DD8BFD" w14:textId="77777777" w:rsidR="00670603" w:rsidRPr="00380850" w:rsidRDefault="00670603" w:rsidP="00133ACA">
            <w:pPr>
              <w:pStyle w:val="TAC"/>
            </w:pPr>
            <w:r w:rsidRPr="00380850">
              <w:t>to</w:t>
            </w:r>
          </w:p>
        </w:tc>
        <w:tc>
          <w:tcPr>
            <w:tcW w:w="2320" w:type="dxa"/>
            <w:tcBorders>
              <w:top w:val="single" w:sz="4" w:space="0" w:color="auto"/>
              <w:left w:val="nil"/>
              <w:right w:val="single" w:sz="4" w:space="0" w:color="auto"/>
            </w:tcBorders>
            <w:shd w:val="clear" w:color="auto" w:fill="auto"/>
          </w:tcPr>
          <w:p w14:paraId="1B5046F3" w14:textId="77777777" w:rsidR="00670603" w:rsidRPr="00380850" w:rsidRDefault="00670603" w:rsidP="00133ACA">
            <w:pPr>
              <w:pStyle w:val="TAC"/>
            </w:pPr>
            <w:r w:rsidRPr="00380850">
              <w:t>(F</w:t>
            </w:r>
            <w:r w:rsidRPr="00380850">
              <w:rPr>
                <w:vertAlign w:val="subscript"/>
              </w:rPr>
              <w:t xml:space="preserve">UL_high </w:t>
            </w:r>
            <w:r w:rsidRPr="00380850">
              <w:t>+18)</w:t>
            </w:r>
          </w:p>
        </w:tc>
      </w:tr>
      <w:tr w:rsidR="00380850" w:rsidRPr="00380850" w14:paraId="2A7BE5D9" w14:textId="77777777" w:rsidTr="00133ACA">
        <w:trPr>
          <w:cantSplit/>
          <w:jc w:val="center"/>
        </w:trPr>
        <w:tc>
          <w:tcPr>
            <w:tcW w:w="4816" w:type="dxa"/>
            <w:tcBorders>
              <w:right w:val="single" w:sz="4" w:space="0" w:color="auto"/>
            </w:tcBorders>
          </w:tcPr>
          <w:p w14:paraId="35C7DF80" w14:textId="77777777" w:rsidR="00670603" w:rsidRPr="00380850" w:rsidRDefault="00670603" w:rsidP="00133ACA">
            <w:pPr>
              <w:pStyle w:val="TAC"/>
            </w:pPr>
            <w:r w:rsidRPr="00380850">
              <w:t>20</w:t>
            </w:r>
          </w:p>
        </w:tc>
        <w:tc>
          <w:tcPr>
            <w:tcW w:w="1276" w:type="dxa"/>
            <w:tcBorders>
              <w:left w:val="single" w:sz="4" w:space="0" w:color="auto"/>
              <w:bottom w:val="single" w:sz="4" w:space="0" w:color="auto"/>
              <w:right w:val="nil"/>
            </w:tcBorders>
            <w:shd w:val="clear" w:color="auto" w:fill="auto"/>
          </w:tcPr>
          <w:p w14:paraId="4FD614C8" w14:textId="77777777" w:rsidR="00670603" w:rsidRPr="00380850" w:rsidRDefault="00670603" w:rsidP="00133ACA">
            <w:pPr>
              <w:pStyle w:val="TAC"/>
            </w:pPr>
            <w:r w:rsidRPr="00380850">
              <w:t>(F</w:t>
            </w:r>
            <w:r w:rsidRPr="00380850">
              <w:rPr>
                <w:vertAlign w:val="subscript"/>
              </w:rPr>
              <w:t xml:space="preserve">UL_low  </w:t>
            </w:r>
            <w:r w:rsidRPr="00380850">
              <w:t>-11)</w:t>
            </w:r>
          </w:p>
        </w:tc>
        <w:tc>
          <w:tcPr>
            <w:tcW w:w="425" w:type="dxa"/>
            <w:tcBorders>
              <w:left w:val="nil"/>
              <w:bottom w:val="single" w:sz="4" w:space="0" w:color="auto"/>
              <w:right w:val="nil"/>
            </w:tcBorders>
            <w:shd w:val="clear" w:color="auto" w:fill="auto"/>
          </w:tcPr>
          <w:p w14:paraId="62E809FB" w14:textId="77777777" w:rsidR="00670603" w:rsidRPr="00380850" w:rsidRDefault="00670603" w:rsidP="00133ACA">
            <w:pPr>
              <w:pStyle w:val="TAC"/>
            </w:pPr>
            <w:r w:rsidRPr="00380850">
              <w:t>to</w:t>
            </w:r>
          </w:p>
        </w:tc>
        <w:tc>
          <w:tcPr>
            <w:tcW w:w="2320" w:type="dxa"/>
            <w:tcBorders>
              <w:left w:val="nil"/>
              <w:bottom w:val="single" w:sz="4" w:space="0" w:color="auto"/>
              <w:right w:val="single" w:sz="4" w:space="0" w:color="auto"/>
            </w:tcBorders>
            <w:shd w:val="clear" w:color="auto" w:fill="auto"/>
          </w:tcPr>
          <w:p w14:paraId="7AD3CD67" w14:textId="77777777" w:rsidR="00670603" w:rsidRPr="00380850" w:rsidRDefault="00670603" w:rsidP="00133ACA">
            <w:pPr>
              <w:pStyle w:val="TAC"/>
            </w:pPr>
            <w:r w:rsidRPr="00380850">
              <w:t>(F</w:t>
            </w:r>
            <w:r w:rsidRPr="00380850">
              <w:rPr>
                <w:vertAlign w:val="subscript"/>
              </w:rPr>
              <w:t xml:space="preserve">UL_high </w:t>
            </w:r>
            <w:r w:rsidRPr="00380850">
              <w:t>+20)</w:t>
            </w:r>
          </w:p>
        </w:tc>
      </w:tr>
      <w:tr w:rsidR="00380850" w:rsidRPr="00380850" w14:paraId="1EFFEB30" w14:textId="77777777" w:rsidTr="00133ACA">
        <w:trPr>
          <w:cantSplit/>
          <w:jc w:val="center"/>
        </w:trPr>
        <w:tc>
          <w:tcPr>
            <w:tcW w:w="4816" w:type="dxa"/>
            <w:tcBorders>
              <w:right w:val="single" w:sz="4" w:space="0" w:color="auto"/>
            </w:tcBorders>
          </w:tcPr>
          <w:p w14:paraId="6E2D925E" w14:textId="77777777" w:rsidR="00670603" w:rsidRPr="00380850" w:rsidRDefault="00670603" w:rsidP="00133ACA">
            <w:pPr>
              <w:pStyle w:val="TAC"/>
            </w:pPr>
            <w:r w:rsidRPr="00380850">
              <w:rPr>
                <w:lang w:eastAsia="zh-CN"/>
              </w:rPr>
              <w:t>25</w:t>
            </w:r>
          </w:p>
        </w:tc>
        <w:tc>
          <w:tcPr>
            <w:tcW w:w="1276" w:type="dxa"/>
            <w:tcBorders>
              <w:left w:val="single" w:sz="4" w:space="0" w:color="auto"/>
              <w:right w:val="nil"/>
            </w:tcBorders>
            <w:shd w:val="clear" w:color="auto" w:fill="auto"/>
          </w:tcPr>
          <w:p w14:paraId="65550680" w14:textId="77777777" w:rsidR="00670603" w:rsidRPr="00380850" w:rsidRDefault="00670603" w:rsidP="00133ACA">
            <w:pPr>
              <w:pStyle w:val="TAC"/>
            </w:pPr>
            <w:r w:rsidRPr="00380850">
              <w:t>(F</w:t>
            </w:r>
            <w:r w:rsidRPr="00380850">
              <w:rPr>
                <w:vertAlign w:val="subscript"/>
              </w:rPr>
              <w:t xml:space="preserve">UL_low  </w:t>
            </w:r>
            <w:r w:rsidRPr="00380850">
              <w:t>-</w:t>
            </w:r>
            <w:r w:rsidRPr="00380850">
              <w:rPr>
                <w:lang w:eastAsia="zh-CN"/>
              </w:rPr>
              <w:t>20</w:t>
            </w:r>
            <w:r w:rsidRPr="00380850">
              <w:t>)</w:t>
            </w:r>
          </w:p>
        </w:tc>
        <w:tc>
          <w:tcPr>
            <w:tcW w:w="425" w:type="dxa"/>
            <w:tcBorders>
              <w:left w:val="nil"/>
              <w:right w:val="nil"/>
            </w:tcBorders>
            <w:shd w:val="clear" w:color="auto" w:fill="auto"/>
          </w:tcPr>
          <w:p w14:paraId="09E73B23" w14:textId="77777777" w:rsidR="00670603" w:rsidRPr="00380850" w:rsidRDefault="00670603" w:rsidP="00133ACA">
            <w:pPr>
              <w:pStyle w:val="TAC"/>
            </w:pPr>
            <w:r w:rsidRPr="00380850">
              <w:t>to</w:t>
            </w:r>
          </w:p>
        </w:tc>
        <w:tc>
          <w:tcPr>
            <w:tcW w:w="2320" w:type="dxa"/>
            <w:tcBorders>
              <w:left w:val="nil"/>
              <w:right w:val="single" w:sz="4" w:space="0" w:color="auto"/>
            </w:tcBorders>
            <w:shd w:val="clear" w:color="auto" w:fill="auto"/>
          </w:tcPr>
          <w:p w14:paraId="06D47101" w14:textId="77777777" w:rsidR="00670603" w:rsidRPr="00380850" w:rsidRDefault="00670603" w:rsidP="00133ACA">
            <w:pPr>
              <w:pStyle w:val="TAC"/>
            </w:pPr>
            <w:r w:rsidRPr="00380850">
              <w:t>(F</w:t>
            </w:r>
            <w:r w:rsidRPr="00380850">
              <w:rPr>
                <w:vertAlign w:val="subscript"/>
              </w:rPr>
              <w:t xml:space="preserve">UL_high </w:t>
            </w:r>
            <w:r w:rsidRPr="00380850">
              <w:t>+</w:t>
            </w:r>
            <w:r w:rsidRPr="00380850">
              <w:rPr>
                <w:lang w:eastAsia="zh-CN"/>
              </w:rPr>
              <w:t>15</w:t>
            </w:r>
            <w:r w:rsidRPr="00380850">
              <w:t>)</w:t>
            </w:r>
          </w:p>
        </w:tc>
      </w:tr>
      <w:tr w:rsidR="00670603" w:rsidRPr="00380850" w14:paraId="6217B6B2" w14:textId="77777777" w:rsidTr="00133ACA">
        <w:trPr>
          <w:cantSplit/>
          <w:jc w:val="center"/>
        </w:trPr>
        <w:tc>
          <w:tcPr>
            <w:tcW w:w="4816" w:type="dxa"/>
            <w:tcBorders>
              <w:right w:val="single" w:sz="4" w:space="0" w:color="auto"/>
            </w:tcBorders>
          </w:tcPr>
          <w:p w14:paraId="5AEE5046" w14:textId="77777777" w:rsidR="00670603" w:rsidRPr="00380850" w:rsidRDefault="00670603" w:rsidP="00133ACA">
            <w:pPr>
              <w:pStyle w:val="TAC"/>
              <w:rPr>
                <w:lang w:eastAsia="zh-CN"/>
              </w:rPr>
            </w:pPr>
            <w:r w:rsidRPr="00380850">
              <w:rPr>
                <w:lang w:eastAsia="zh-CN"/>
              </w:rPr>
              <w:t>31</w:t>
            </w:r>
          </w:p>
        </w:tc>
        <w:tc>
          <w:tcPr>
            <w:tcW w:w="1276" w:type="dxa"/>
            <w:tcBorders>
              <w:left w:val="single" w:sz="4" w:space="0" w:color="auto"/>
              <w:bottom w:val="single" w:sz="4" w:space="0" w:color="auto"/>
              <w:right w:val="nil"/>
            </w:tcBorders>
            <w:shd w:val="clear" w:color="auto" w:fill="auto"/>
          </w:tcPr>
          <w:p w14:paraId="038A8458" w14:textId="77777777" w:rsidR="00670603" w:rsidRPr="00380850" w:rsidRDefault="00670603" w:rsidP="00133ACA">
            <w:pPr>
              <w:pStyle w:val="TAC"/>
            </w:pPr>
            <w:r w:rsidRPr="00380850">
              <w:t>(F</w:t>
            </w:r>
            <w:r w:rsidRPr="00380850">
              <w:rPr>
                <w:vertAlign w:val="subscript"/>
              </w:rPr>
              <w:t xml:space="preserve">UL_low  </w:t>
            </w:r>
            <w:r w:rsidRPr="00380850">
              <w:t>-</w:t>
            </w:r>
            <w:r w:rsidRPr="00380850">
              <w:rPr>
                <w:lang w:eastAsia="zh-CN"/>
              </w:rPr>
              <w:t>20</w:t>
            </w:r>
            <w:r w:rsidRPr="00380850">
              <w:t>)</w:t>
            </w:r>
          </w:p>
        </w:tc>
        <w:tc>
          <w:tcPr>
            <w:tcW w:w="425" w:type="dxa"/>
            <w:tcBorders>
              <w:left w:val="nil"/>
              <w:bottom w:val="single" w:sz="4" w:space="0" w:color="auto"/>
              <w:right w:val="nil"/>
            </w:tcBorders>
            <w:shd w:val="clear" w:color="auto" w:fill="auto"/>
          </w:tcPr>
          <w:p w14:paraId="7403E18F" w14:textId="77777777" w:rsidR="00670603" w:rsidRPr="00380850" w:rsidRDefault="00670603" w:rsidP="00133ACA">
            <w:pPr>
              <w:pStyle w:val="TAC"/>
            </w:pPr>
            <w:r w:rsidRPr="00380850">
              <w:t>to</w:t>
            </w:r>
          </w:p>
        </w:tc>
        <w:tc>
          <w:tcPr>
            <w:tcW w:w="2320" w:type="dxa"/>
            <w:tcBorders>
              <w:left w:val="nil"/>
              <w:bottom w:val="single" w:sz="4" w:space="0" w:color="auto"/>
              <w:right w:val="single" w:sz="4" w:space="0" w:color="auto"/>
            </w:tcBorders>
            <w:shd w:val="clear" w:color="auto" w:fill="auto"/>
          </w:tcPr>
          <w:p w14:paraId="53F110A0" w14:textId="77777777" w:rsidR="00670603" w:rsidRPr="00380850" w:rsidRDefault="00670603" w:rsidP="00133ACA">
            <w:pPr>
              <w:pStyle w:val="TAC"/>
            </w:pPr>
            <w:r w:rsidRPr="00380850">
              <w:t>(F</w:t>
            </w:r>
            <w:r w:rsidRPr="00380850">
              <w:rPr>
                <w:vertAlign w:val="subscript"/>
              </w:rPr>
              <w:t xml:space="preserve">UL_high </w:t>
            </w:r>
            <w:r w:rsidRPr="00380850">
              <w:t>+</w:t>
            </w:r>
            <w:r w:rsidRPr="00380850">
              <w:rPr>
                <w:lang w:eastAsia="zh-CN"/>
              </w:rPr>
              <w:t>5</w:t>
            </w:r>
            <w:r w:rsidRPr="00380850">
              <w:t>)</w:t>
            </w:r>
          </w:p>
        </w:tc>
      </w:tr>
    </w:tbl>
    <w:p w14:paraId="42C8AC12" w14:textId="77777777" w:rsidR="00670603" w:rsidRPr="00380850" w:rsidRDefault="00670603" w:rsidP="00670603"/>
    <w:p w14:paraId="277E0D7A" w14:textId="72F59D3B" w:rsidR="00670603" w:rsidRPr="00380850" w:rsidRDefault="00670603" w:rsidP="00670603">
      <w:pPr>
        <w:keepLines/>
        <w:ind w:left="1135" w:hanging="851"/>
      </w:pPr>
      <w:r w:rsidRPr="00380850">
        <w:t>NOTE:</w:t>
      </w:r>
      <w:r w:rsidRPr="00380850">
        <w:tab/>
        <w:t xml:space="preserve">The requirement </w:t>
      </w:r>
      <w:r w:rsidR="00DA0C51" w:rsidRPr="00380850">
        <w:t>in table</w:t>
      </w:r>
      <w:r w:rsidR="00133ACA" w:rsidRPr="00380850">
        <w:t>s</w:t>
      </w:r>
      <w:r w:rsidR="00DA0C51" w:rsidRPr="00380850">
        <w:t xml:space="preserve"> </w:t>
      </w:r>
      <w:r w:rsidRPr="00380850">
        <w:t xml:space="preserve">7.4.5.1.1-1 and 7.4.5.1.1-2 assumes that two operating bands, where the </w:t>
      </w:r>
      <w:r w:rsidRPr="00380850">
        <w:rPr>
          <w:i/>
        </w:rPr>
        <w:t>downlink operating band</w:t>
      </w:r>
      <w:r w:rsidR="00133ACA" w:rsidRPr="00380850">
        <w:t xml:space="preserve"> (see t</w:t>
      </w:r>
      <w:r w:rsidRPr="00380850">
        <w:t xml:space="preserve">able 4.4-1 and </w:t>
      </w:r>
      <w:r w:rsidR="00133ACA" w:rsidRPr="00380850">
        <w:t>t</w:t>
      </w:r>
      <w:r w:rsidRPr="00380850">
        <w:t xml:space="preserve">able 4.4-2 in </w:t>
      </w:r>
      <w:r w:rsidR="00E24033">
        <w:t>T</w:t>
      </w:r>
      <w:r w:rsidR="00042043" w:rsidRPr="00380850">
        <w:rPr>
          <w:lang w:eastAsia="zh-CN"/>
        </w:rPr>
        <w:t>S</w:t>
      </w:r>
      <w:r w:rsidR="00042043">
        <w:rPr>
          <w:lang w:eastAsia="zh-CN"/>
        </w:rPr>
        <w:t> </w:t>
      </w:r>
      <w:r w:rsidR="00042043" w:rsidRPr="00380850">
        <w:rPr>
          <w:lang w:eastAsia="zh-CN"/>
        </w:rPr>
        <w:t>37.</w:t>
      </w:r>
      <w:r w:rsidRPr="00380850">
        <w:rPr>
          <w:lang w:eastAsia="zh-CN"/>
        </w:rPr>
        <w:t>141</w:t>
      </w:r>
      <w:r w:rsidR="00042043">
        <w:rPr>
          <w:lang w:eastAsia="zh-CN"/>
        </w:rPr>
        <w:t> </w:t>
      </w:r>
      <w:r w:rsidR="00042043" w:rsidRPr="00380850">
        <w:rPr>
          <w:lang w:eastAsia="zh-CN"/>
        </w:rPr>
        <w:t>[1</w:t>
      </w:r>
      <w:r w:rsidRPr="00380850">
        <w:rPr>
          <w:lang w:eastAsia="zh-CN"/>
        </w:rPr>
        <w:t>6].</w:t>
      </w:r>
      <w:r w:rsidRPr="00380850">
        <w:t>) of one band would be within the in-band blocking region of the other band, are not deployed in the same geographical area.</w:t>
      </w:r>
    </w:p>
    <w:p w14:paraId="29D7BA1E" w14:textId="77777777" w:rsidR="00670603" w:rsidRPr="00380850" w:rsidRDefault="00670603" w:rsidP="0098090A">
      <w:pPr>
        <w:pStyle w:val="Heading5"/>
      </w:pPr>
      <w:bookmarkStart w:id="712" w:name="_Toc21019152"/>
      <w:bookmarkStart w:id="713" w:name="_Toc61114727"/>
      <w:r w:rsidRPr="00380850">
        <w:t>7.4.5.1.2</w:t>
      </w:r>
      <w:r w:rsidRPr="00380850">
        <w:tab/>
        <w:t>General narrowband blocking test requirement</w:t>
      </w:r>
      <w:bookmarkEnd w:id="712"/>
      <w:bookmarkEnd w:id="713"/>
    </w:p>
    <w:p w14:paraId="60DF4456" w14:textId="6B80365F" w:rsidR="00042043" w:rsidRPr="00380850" w:rsidRDefault="00670603" w:rsidP="00670603">
      <w:r w:rsidRPr="00380850">
        <w:t xml:space="preserve">For the narrowband blocking requirement, the interfering signal shall be an E-UTRA 1RB signal as specified </w:t>
      </w:r>
      <w:r w:rsidR="009B144C" w:rsidRPr="00380850">
        <w:t xml:space="preserve">in </w:t>
      </w:r>
      <w:r w:rsidR="00133ACA" w:rsidRPr="00380850">
        <w:t>clause </w:t>
      </w:r>
      <w:r w:rsidRPr="00380850">
        <w:t xml:space="preserve">A.3 in </w:t>
      </w:r>
      <w:r w:rsidR="00E24033">
        <w:t>T</w:t>
      </w:r>
      <w:r w:rsidR="00042043" w:rsidRPr="00380850">
        <w:t>S</w:t>
      </w:r>
      <w:r w:rsidR="00042043">
        <w:t> </w:t>
      </w:r>
      <w:r w:rsidR="00042043" w:rsidRPr="00380850">
        <w:t>37.</w:t>
      </w:r>
      <w:r w:rsidRPr="00380850">
        <w:t>141</w:t>
      </w:r>
      <w:r w:rsidR="00042043">
        <w:t> </w:t>
      </w:r>
      <w:r w:rsidR="00042043" w:rsidRPr="00380850">
        <w:t>[1</w:t>
      </w:r>
      <w:r w:rsidRPr="00380850">
        <w:t>6].</w:t>
      </w:r>
    </w:p>
    <w:p w14:paraId="66677B48" w14:textId="704D78DF" w:rsidR="00670603" w:rsidRPr="00380850" w:rsidRDefault="00670603" w:rsidP="00670603">
      <w:r w:rsidRPr="00380850">
        <w:t xml:space="preserve">The requirement is applicable outside the </w:t>
      </w:r>
      <w:r w:rsidRPr="00380850">
        <w:rPr>
          <w:i/>
        </w:rPr>
        <w:t>Base Station RF Bandwidth</w:t>
      </w:r>
      <w:r w:rsidRPr="00380850">
        <w:t xml:space="preserve"> or </w:t>
      </w:r>
      <w:r w:rsidRPr="00380850">
        <w:rPr>
          <w:i/>
        </w:rPr>
        <w:t>Maximum Radio Bandwidth</w:t>
      </w:r>
      <w:r w:rsidRPr="00380850">
        <w:t xml:space="preserve">. The interfering signal offset is defined relative to the </w:t>
      </w:r>
      <w:r w:rsidRPr="00380850">
        <w:rPr>
          <w:i/>
        </w:rPr>
        <w:t>Base Station RF Bandwidth</w:t>
      </w:r>
      <w:r w:rsidRPr="00380850">
        <w:t xml:space="preserve"> </w:t>
      </w:r>
      <w:r w:rsidRPr="00380850">
        <w:rPr>
          <w:i/>
        </w:rPr>
        <w:t>edges</w:t>
      </w:r>
      <w:r w:rsidRPr="00380850">
        <w:t xml:space="preserve"> or </w:t>
      </w:r>
      <w:r w:rsidRPr="00380850">
        <w:rPr>
          <w:i/>
        </w:rPr>
        <w:t>Maximum Radio Bandwidth</w:t>
      </w:r>
      <w:r w:rsidRPr="00380850">
        <w:t xml:space="preserve"> edges.</w:t>
      </w:r>
    </w:p>
    <w:p w14:paraId="2AF161FC" w14:textId="77777777" w:rsidR="00670603" w:rsidRPr="00380850" w:rsidRDefault="00670603" w:rsidP="00670603">
      <w:r w:rsidRPr="00380850">
        <w:t xml:space="preserve">For a </w:t>
      </w:r>
      <w:r w:rsidRPr="00380850">
        <w:rPr>
          <w:i/>
        </w:rPr>
        <w:t>TAB connector</w:t>
      </w:r>
      <w:r w:rsidRPr="00380850">
        <w:t xml:space="preserve"> operating in non-contiguous spectrum, the requirement applies in addition inside any </w:t>
      </w:r>
      <w:r w:rsidRPr="00380850">
        <w:rPr>
          <w:i/>
        </w:rPr>
        <w:t>sub-block gap</w:t>
      </w:r>
      <w:r w:rsidRPr="00380850">
        <w:t xml:space="preserve">, in case the </w:t>
      </w:r>
      <w:r w:rsidRPr="00380850">
        <w:rPr>
          <w:i/>
        </w:rPr>
        <w:t>sub-block gap</w:t>
      </w:r>
      <w:r w:rsidRPr="00380850">
        <w:t xml:space="preserve"> size is at least </w:t>
      </w:r>
      <w:r w:rsidR="00A253C4" w:rsidRPr="00380850">
        <w:t>3 MHz</w:t>
      </w:r>
      <w:r w:rsidRPr="00380850">
        <w:t xml:space="preserve">. The interfering signal offset is defined relative to the sub-block edges inside the </w:t>
      </w:r>
      <w:r w:rsidRPr="00380850">
        <w:rPr>
          <w:i/>
        </w:rPr>
        <w:t>sub-block gap</w:t>
      </w:r>
      <w:r w:rsidRPr="00380850">
        <w:t>.</w:t>
      </w:r>
    </w:p>
    <w:p w14:paraId="0948B872" w14:textId="77777777" w:rsidR="00670603" w:rsidRPr="00380850" w:rsidRDefault="00670603" w:rsidP="00670603">
      <w:r w:rsidRPr="00380850">
        <w:t xml:space="preserve">For a </w:t>
      </w:r>
      <w:r w:rsidRPr="00380850">
        <w:rPr>
          <w:i/>
        </w:rPr>
        <w:t>multi-band TAB connector</w:t>
      </w:r>
      <w:r w:rsidRPr="00380850">
        <w:t xml:space="preserve">, the requirement applies in addition inside any </w:t>
      </w:r>
      <w:r w:rsidRPr="00380850">
        <w:rPr>
          <w:rFonts w:hint="eastAsia"/>
          <w:i/>
          <w:lang w:eastAsia="zh-CN"/>
        </w:rPr>
        <w:t>Inter RF Bandwidth gap</w:t>
      </w:r>
      <w:r w:rsidRPr="00380850">
        <w:t xml:space="preserve"> in case the gap </w:t>
      </w:r>
      <w:r w:rsidRPr="00380850">
        <w:rPr>
          <w:rFonts w:hint="eastAsia"/>
          <w:lang w:eastAsia="zh-CN"/>
        </w:rPr>
        <w:t xml:space="preserve">size </w:t>
      </w:r>
      <w:r w:rsidRPr="00380850">
        <w:t xml:space="preserve">is at least </w:t>
      </w:r>
      <w:r w:rsidR="00A253C4" w:rsidRPr="00380850">
        <w:t>3 MHz</w:t>
      </w:r>
      <w:r w:rsidRPr="00380850">
        <w:t xml:space="preserve">. The interfering signal offset is defined relative to the </w:t>
      </w:r>
      <w:r w:rsidRPr="00380850">
        <w:rPr>
          <w:rFonts w:hint="eastAsia"/>
          <w:i/>
          <w:lang w:eastAsia="zh-CN"/>
        </w:rPr>
        <w:t>Base Station RF Bandwidth</w:t>
      </w:r>
      <w:r w:rsidRPr="00380850">
        <w:rPr>
          <w:rFonts w:hint="eastAsia"/>
          <w:lang w:eastAsia="zh-CN"/>
        </w:rPr>
        <w:t xml:space="preserve"> </w:t>
      </w:r>
      <w:r w:rsidRPr="00380850">
        <w:rPr>
          <w:rFonts w:hint="eastAsia"/>
          <w:i/>
          <w:lang w:eastAsia="zh-CN"/>
        </w:rPr>
        <w:t>edges</w:t>
      </w:r>
      <w:r w:rsidRPr="00380850">
        <w:t xml:space="preserve"> inside</w:t>
      </w:r>
      <w:r w:rsidRPr="00380850">
        <w:rPr>
          <w:rFonts w:hint="eastAsia"/>
          <w:lang w:eastAsia="zh-CN"/>
        </w:rPr>
        <w:t xml:space="preserve"> the </w:t>
      </w:r>
      <w:r w:rsidRPr="00380850">
        <w:rPr>
          <w:rFonts w:hint="eastAsia"/>
          <w:i/>
          <w:lang w:eastAsia="zh-CN"/>
        </w:rPr>
        <w:t>Inter RF Bandwidth gap</w:t>
      </w:r>
      <w:r w:rsidRPr="00380850">
        <w:t>.</w:t>
      </w:r>
    </w:p>
    <w:p w14:paraId="45D8B439" w14:textId="77777777" w:rsidR="00670603" w:rsidRPr="00380850" w:rsidRDefault="00670603" w:rsidP="00670603">
      <w:r w:rsidRPr="00380850">
        <w:t xml:space="preserve">For the wanted and interfering signal coupled to the </w:t>
      </w:r>
      <w:r w:rsidRPr="00380850">
        <w:rPr>
          <w:i/>
        </w:rPr>
        <w:t>TAB connector</w:t>
      </w:r>
      <w:r w:rsidRPr="00380850">
        <w:t xml:space="preserve">, using the parameters </w:t>
      </w:r>
      <w:r w:rsidR="00DA0C51" w:rsidRPr="00380850">
        <w:t xml:space="preserve">in table </w:t>
      </w:r>
      <w:r w:rsidRPr="00380850">
        <w:t>7.4.5.1.2-1 the following requirements shall be met:</w:t>
      </w:r>
    </w:p>
    <w:p w14:paraId="2586BB23" w14:textId="6671767E" w:rsidR="00670603" w:rsidRPr="00380850" w:rsidRDefault="00670603" w:rsidP="00133ACA">
      <w:pPr>
        <w:pStyle w:val="B1"/>
      </w:pPr>
      <w:r w:rsidRPr="00380850">
        <w:t>-</w:t>
      </w:r>
      <w:r w:rsidRPr="00380850">
        <w:tab/>
        <w:t xml:space="preserve">For any measured E-UTRA carrier, the throughput shall be ≥ 95% of the </w:t>
      </w:r>
      <w:r w:rsidRPr="00380850">
        <w:rPr>
          <w:i/>
        </w:rPr>
        <w:t>maximum throughput</w:t>
      </w:r>
      <w:r w:rsidRPr="00380850">
        <w:t xml:space="preserve"> of the reference measurement channel defined in </w:t>
      </w:r>
      <w:r w:rsidR="00042043">
        <w:t>clause </w:t>
      </w:r>
      <w:r w:rsidR="00042043" w:rsidRPr="00380850">
        <w:t>7</w:t>
      </w:r>
      <w:r w:rsidRPr="00380850">
        <w:t>.2.5.3.</w:t>
      </w:r>
    </w:p>
    <w:p w14:paraId="3CC5EBAE" w14:textId="3FA9CDDD" w:rsidR="00670603" w:rsidRPr="00380850" w:rsidRDefault="00670603" w:rsidP="00133ACA">
      <w:pPr>
        <w:pStyle w:val="B1"/>
      </w:pPr>
      <w:r w:rsidRPr="00380850">
        <w:t>-</w:t>
      </w:r>
      <w:r w:rsidRPr="00380850">
        <w:tab/>
        <w:t xml:space="preserve">For any measured UTRA FDD carrier, the BER shall not exceed 0.001 for the reference measurement channel defined in </w:t>
      </w:r>
      <w:r w:rsidR="00042043">
        <w:t>clause </w:t>
      </w:r>
      <w:r w:rsidR="00042043" w:rsidRPr="00380850">
        <w:t>7</w:t>
      </w:r>
      <w:r w:rsidRPr="00380850">
        <w:t>.2.5.1.</w:t>
      </w:r>
    </w:p>
    <w:p w14:paraId="0FEF545F" w14:textId="7A1935CA" w:rsidR="00670603" w:rsidRPr="00380850" w:rsidRDefault="00670603" w:rsidP="00133ACA">
      <w:pPr>
        <w:pStyle w:val="B1"/>
      </w:pPr>
      <w:r w:rsidRPr="00380850">
        <w:t>-</w:t>
      </w:r>
      <w:r w:rsidRPr="00380850">
        <w:tab/>
        <w:t xml:space="preserve">For any measured UTRA TDD carrier, the BER shall not exceed 0.001 for the reference measurement channel defined in </w:t>
      </w:r>
      <w:r w:rsidR="00042043">
        <w:t>clause </w:t>
      </w:r>
      <w:r w:rsidR="00042043" w:rsidRPr="00380850">
        <w:t>7</w:t>
      </w:r>
      <w:r w:rsidRPr="00380850">
        <w:t>.2.5.2.</w:t>
      </w:r>
    </w:p>
    <w:p w14:paraId="6B847209" w14:textId="77777777" w:rsidR="00670603" w:rsidRPr="00380850" w:rsidRDefault="00670603" w:rsidP="00723263">
      <w:pPr>
        <w:pStyle w:val="TH"/>
      </w:pPr>
      <w:r w:rsidRPr="00380850">
        <w:t>Table 7.4.5.1.2-1: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380850" w:rsidRPr="00380850" w14:paraId="6F813428" w14:textId="77777777" w:rsidTr="00284AF8">
        <w:trPr>
          <w:jc w:val="center"/>
        </w:trPr>
        <w:tc>
          <w:tcPr>
            <w:tcW w:w="1731" w:type="dxa"/>
          </w:tcPr>
          <w:p w14:paraId="5317C5F2" w14:textId="77777777" w:rsidR="00670603" w:rsidRPr="00380850" w:rsidRDefault="00670603" w:rsidP="00133ACA">
            <w:pPr>
              <w:pStyle w:val="TAH"/>
            </w:pPr>
            <w:r w:rsidRPr="00380850">
              <w:t>Base Station Class</w:t>
            </w:r>
          </w:p>
        </w:tc>
        <w:tc>
          <w:tcPr>
            <w:tcW w:w="1496" w:type="dxa"/>
          </w:tcPr>
          <w:p w14:paraId="5211A65C" w14:textId="77777777" w:rsidR="00670603" w:rsidRPr="00380850" w:rsidRDefault="00670603" w:rsidP="00133ACA">
            <w:pPr>
              <w:pStyle w:val="TAH"/>
            </w:pPr>
            <w:r w:rsidRPr="00380850">
              <w:t>RAT of the carrier</w:t>
            </w:r>
          </w:p>
        </w:tc>
        <w:tc>
          <w:tcPr>
            <w:tcW w:w="2693" w:type="dxa"/>
          </w:tcPr>
          <w:p w14:paraId="0A280246" w14:textId="77777777" w:rsidR="00670603" w:rsidRPr="00380850" w:rsidRDefault="00670603" w:rsidP="00133ACA">
            <w:pPr>
              <w:pStyle w:val="TAH"/>
            </w:pPr>
            <w:r w:rsidRPr="00380850">
              <w:t xml:space="preserve">Wanted signal mean power </w:t>
            </w:r>
            <w:r w:rsidR="00DA6A93" w:rsidRPr="00380850">
              <w:t>(dBm)</w:t>
            </w:r>
          </w:p>
          <w:p w14:paraId="3BEBEBA8" w14:textId="77777777" w:rsidR="00670603" w:rsidRPr="00380850" w:rsidRDefault="00670603" w:rsidP="00133ACA">
            <w:pPr>
              <w:pStyle w:val="TAH"/>
            </w:pPr>
            <w:r w:rsidRPr="00380850">
              <w:t>(Note 1)</w:t>
            </w:r>
          </w:p>
        </w:tc>
        <w:tc>
          <w:tcPr>
            <w:tcW w:w="1701" w:type="dxa"/>
          </w:tcPr>
          <w:p w14:paraId="64BC56A8" w14:textId="77777777" w:rsidR="00670603" w:rsidRPr="00380850" w:rsidRDefault="00670603" w:rsidP="00133ACA">
            <w:pPr>
              <w:pStyle w:val="TAH"/>
            </w:pPr>
            <w:r w:rsidRPr="00380850">
              <w:t xml:space="preserve">Interfering signal mean power </w:t>
            </w:r>
            <w:r w:rsidR="00DA6A93" w:rsidRPr="00380850">
              <w:t>(dBm)</w:t>
            </w:r>
          </w:p>
        </w:tc>
        <w:tc>
          <w:tcPr>
            <w:tcW w:w="2021" w:type="dxa"/>
          </w:tcPr>
          <w:p w14:paraId="285567F0" w14:textId="77777777" w:rsidR="00670603" w:rsidRPr="00380850" w:rsidRDefault="00670603" w:rsidP="00133ACA">
            <w:pPr>
              <w:pStyle w:val="TAH"/>
            </w:pPr>
            <w:r w:rsidRPr="00380850">
              <w:t xml:space="preserve">Interfering RB (Note 3) centre frequency offset from the </w:t>
            </w:r>
            <w:r w:rsidRPr="00380850">
              <w:rPr>
                <w:i/>
              </w:rPr>
              <w:t>Base Station RF Bandwidth edge</w:t>
            </w:r>
            <w:r w:rsidRPr="00380850">
              <w:t xml:space="preserve"> or sub-block edge inside a gap </w:t>
            </w:r>
            <w:r w:rsidR="00DA6A93" w:rsidRPr="00380850">
              <w:t>(kHz)</w:t>
            </w:r>
          </w:p>
        </w:tc>
      </w:tr>
      <w:tr w:rsidR="00380850" w:rsidRPr="00380850" w14:paraId="20F37278" w14:textId="77777777" w:rsidTr="00284AF8">
        <w:trPr>
          <w:jc w:val="center"/>
        </w:trPr>
        <w:tc>
          <w:tcPr>
            <w:tcW w:w="1731" w:type="dxa"/>
          </w:tcPr>
          <w:p w14:paraId="4ABAD7CB" w14:textId="77777777" w:rsidR="00670603" w:rsidRPr="00380850" w:rsidRDefault="00670603" w:rsidP="00133ACA">
            <w:pPr>
              <w:pStyle w:val="TAC"/>
            </w:pPr>
            <w:r w:rsidRPr="00380850">
              <w:t>Wide Area BS</w:t>
            </w:r>
          </w:p>
        </w:tc>
        <w:tc>
          <w:tcPr>
            <w:tcW w:w="1496" w:type="dxa"/>
            <w:vMerge w:val="restart"/>
            <w:vAlign w:val="center"/>
          </w:tcPr>
          <w:p w14:paraId="7CF56AEC" w14:textId="77777777" w:rsidR="00670603" w:rsidRPr="00380850" w:rsidRDefault="00670603" w:rsidP="00133ACA">
            <w:pPr>
              <w:pStyle w:val="TAC"/>
            </w:pPr>
            <w:r w:rsidRPr="00380850">
              <w:t xml:space="preserve">E-UTRA and </w:t>
            </w:r>
            <w:r w:rsidRPr="00380850">
              <w:br/>
              <w:t xml:space="preserve">UTRA </w:t>
            </w:r>
          </w:p>
        </w:tc>
        <w:tc>
          <w:tcPr>
            <w:tcW w:w="2693" w:type="dxa"/>
            <w:vMerge w:val="restart"/>
            <w:shd w:val="clear" w:color="auto" w:fill="auto"/>
            <w:vAlign w:val="center"/>
          </w:tcPr>
          <w:p w14:paraId="6E13DA51" w14:textId="77777777" w:rsidR="00670603" w:rsidRPr="00380850" w:rsidDel="008F426A" w:rsidRDefault="00670603" w:rsidP="00133ACA">
            <w:pPr>
              <w:pStyle w:val="TAC"/>
            </w:pPr>
          </w:p>
          <w:p w14:paraId="0AAB3590" w14:textId="77777777" w:rsidR="00670603" w:rsidRPr="00380850" w:rsidDel="008F426A" w:rsidRDefault="00670603" w:rsidP="00133ACA">
            <w:pPr>
              <w:pStyle w:val="TAC"/>
            </w:pPr>
            <w:r w:rsidRPr="00380850">
              <w:t>P</w:t>
            </w:r>
            <w:r w:rsidRPr="00380850">
              <w:rPr>
                <w:vertAlign w:val="subscript"/>
              </w:rPr>
              <w:t>REFSENS</w:t>
            </w:r>
            <w:r w:rsidRPr="00380850">
              <w:t xml:space="preserve"> + x dB (Note 2)</w:t>
            </w:r>
          </w:p>
          <w:p w14:paraId="65328A96" w14:textId="77777777" w:rsidR="00670603" w:rsidRPr="00380850" w:rsidRDefault="00670603" w:rsidP="00133ACA">
            <w:pPr>
              <w:pStyle w:val="TAC"/>
            </w:pPr>
          </w:p>
        </w:tc>
        <w:tc>
          <w:tcPr>
            <w:tcW w:w="1701" w:type="dxa"/>
            <w:vAlign w:val="center"/>
          </w:tcPr>
          <w:p w14:paraId="5EFB7BF3" w14:textId="77777777" w:rsidR="00670603" w:rsidRPr="00380850" w:rsidRDefault="00670603" w:rsidP="00133ACA">
            <w:pPr>
              <w:pStyle w:val="TAC"/>
            </w:pPr>
            <w:r w:rsidRPr="00380850">
              <w:t>-49</w:t>
            </w:r>
          </w:p>
        </w:tc>
        <w:tc>
          <w:tcPr>
            <w:tcW w:w="2021" w:type="dxa"/>
            <w:vMerge w:val="restart"/>
            <w:vAlign w:val="center"/>
          </w:tcPr>
          <w:p w14:paraId="70CF02D9" w14:textId="77777777" w:rsidR="00670603" w:rsidRPr="00380850" w:rsidRDefault="00670603" w:rsidP="00133ACA">
            <w:pPr>
              <w:pStyle w:val="TAC"/>
            </w:pPr>
            <w:r w:rsidRPr="00380850">
              <w:t>±(240 +m*180),</w:t>
            </w:r>
          </w:p>
          <w:p w14:paraId="50AD3C69" w14:textId="77777777" w:rsidR="00670603" w:rsidRPr="00380850" w:rsidRDefault="00670603" w:rsidP="00133ACA">
            <w:pPr>
              <w:pStyle w:val="TAC"/>
            </w:pPr>
            <w:r w:rsidRPr="00380850">
              <w:t>m=0, 1, 2, 3, 4, 9, 14</w:t>
            </w:r>
          </w:p>
        </w:tc>
      </w:tr>
      <w:tr w:rsidR="00380850" w:rsidRPr="00380850" w14:paraId="20F57BD7" w14:textId="77777777" w:rsidTr="00284AF8">
        <w:trPr>
          <w:jc w:val="center"/>
        </w:trPr>
        <w:tc>
          <w:tcPr>
            <w:tcW w:w="1731" w:type="dxa"/>
          </w:tcPr>
          <w:p w14:paraId="367B35C5" w14:textId="77777777" w:rsidR="00670603" w:rsidRPr="00380850" w:rsidRDefault="00670603" w:rsidP="00133ACA">
            <w:pPr>
              <w:pStyle w:val="TAC"/>
            </w:pPr>
            <w:r w:rsidRPr="00380850">
              <w:t>Medium Range BS</w:t>
            </w:r>
          </w:p>
        </w:tc>
        <w:tc>
          <w:tcPr>
            <w:tcW w:w="1496" w:type="dxa"/>
            <w:vMerge/>
            <w:vAlign w:val="center"/>
          </w:tcPr>
          <w:p w14:paraId="2FCA87AE" w14:textId="77777777" w:rsidR="00670603" w:rsidRPr="00380850" w:rsidRDefault="00670603" w:rsidP="00133ACA">
            <w:pPr>
              <w:pStyle w:val="TAC"/>
            </w:pPr>
          </w:p>
        </w:tc>
        <w:tc>
          <w:tcPr>
            <w:tcW w:w="2693" w:type="dxa"/>
            <w:vMerge/>
            <w:shd w:val="clear" w:color="auto" w:fill="auto"/>
            <w:vAlign w:val="center"/>
          </w:tcPr>
          <w:p w14:paraId="07C3F222" w14:textId="77777777" w:rsidR="00670603" w:rsidRPr="00380850" w:rsidRDefault="00670603" w:rsidP="00133ACA">
            <w:pPr>
              <w:pStyle w:val="TAC"/>
            </w:pPr>
          </w:p>
        </w:tc>
        <w:tc>
          <w:tcPr>
            <w:tcW w:w="1701" w:type="dxa"/>
            <w:vAlign w:val="center"/>
          </w:tcPr>
          <w:p w14:paraId="032CC69E" w14:textId="77777777" w:rsidR="00670603" w:rsidRPr="00380850" w:rsidRDefault="00670603" w:rsidP="00133ACA">
            <w:pPr>
              <w:pStyle w:val="TAC"/>
            </w:pPr>
            <w:r w:rsidRPr="00380850">
              <w:t>-44</w:t>
            </w:r>
          </w:p>
        </w:tc>
        <w:tc>
          <w:tcPr>
            <w:tcW w:w="2021" w:type="dxa"/>
            <w:vMerge/>
            <w:vAlign w:val="center"/>
          </w:tcPr>
          <w:p w14:paraId="67CC3AB7" w14:textId="77777777" w:rsidR="00670603" w:rsidRPr="00380850" w:rsidRDefault="00670603" w:rsidP="00133ACA">
            <w:pPr>
              <w:pStyle w:val="TAC"/>
            </w:pPr>
          </w:p>
        </w:tc>
      </w:tr>
      <w:tr w:rsidR="00380850" w:rsidRPr="00380850" w14:paraId="2D334DBF" w14:textId="77777777" w:rsidTr="00284AF8">
        <w:trPr>
          <w:jc w:val="center"/>
        </w:trPr>
        <w:tc>
          <w:tcPr>
            <w:tcW w:w="1731" w:type="dxa"/>
          </w:tcPr>
          <w:p w14:paraId="049CAD2B" w14:textId="77777777" w:rsidR="00670603" w:rsidRPr="00380850" w:rsidRDefault="00670603" w:rsidP="00133ACA">
            <w:pPr>
              <w:pStyle w:val="TAC"/>
            </w:pPr>
            <w:r w:rsidRPr="00380850">
              <w:t>Local Area BS</w:t>
            </w:r>
          </w:p>
        </w:tc>
        <w:tc>
          <w:tcPr>
            <w:tcW w:w="1496" w:type="dxa"/>
            <w:vMerge/>
            <w:vAlign w:val="center"/>
          </w:tcPr>
          <w:p w14:paraId="09ABF7BB" w14:textId="77777777" w:rsidR="00670603" w:rsidRPr="00380850" w:rsidRDefault="00670603" w:rsidP="00133ACA">
            <w:pPr>
              <w:pStyle w:val="TAC"/>
            </w:pPr>
          </w:p>
        </w:tc>
        <w:tc>
          <w:tcPr>
            <w:tcW w:w="2693" w:type="dxa"/>
            <w:vMerge/>
            <w:shd w:val="clear" w:color="auto" w:fill="auto"/>
            <w:vAlign w:val="center"/>
          </w:tcPr>
          <w:p w14:paraId="254B81C0" w14:textId="77777777" w:rsidR="00670603" w:rsidRPr="00380850" w:rsidRDefault="00670603" w:rsidP="00133ACA">
            <w:pPr>
              <w:pStyle w:val="TAC"/>
            </w:pPr>
          </w:p>
        </w:tc>
        <w:tc>
          <w:tcPr>
            <w:tcW w:w="1701" w:type="dxa"/>
            <w:vAlign w:val="center"/>
          </w:tcPr>
          <w:p w14:paraId="5CBD5ACC" w14:textId="77777777" w:rsidR="00670603" w:rsidRPr="00380850" w:rsidRDefault="00670603" w:rsidP="00133ACA">
            <w:pPr>
              <w:pStyle w:val="TAC"/>
            </w:pPr>
            <w:r w:rsidRPr="00380850">
              <w:t>-41</w:t>
            </w:r>
          </w:p>
        </w:tc>
        <w:tc>
          <w:tcPr>
            <w:tcW w:w="2021" w:type="dxa"/>
            <w:vMerge/>
            <w:vAlign w:val="center"/>
          </w:tcPr>
          <w:p w14:paraId="675118DA" w14:textId="77777777" w:rsidR="00670603" w:rsidRPr="00380850" w:rsidRDefault="00670603" w:rsidP="00133ACA">
            <w:pPr>
              <w:pStyle w:val="TAC"/>
            </w:pPr>
          </w:p>
        </w:tc>
      </w:tr>
      <w:tr w:rsidR="00670603" w:rsidRPr="00380850" w14:paraId="68735D67" w14:textId="77777777" w:rsidTr="00284AF8">
        <w:trPr>
          <w:jc w:val="center"/>
        </w:trPr>
        <w:tc>
          <w:tcPr>
            <w:tcW w:w="9642" w:type="dxa"/>
            <w:gridSpan w:val="5"/>
          </w:tcPr>
          <w:p w14:paraId="243A571B" w14:textId="53A0C84D" w:rsidR="00670603" w:rsidRPr="00380850" w:rsidRDefault="00670603" w:rsidP="00133ACA">
            <w:pPr>
              <w:pStyle w:val="TAN"/>
            </w:pPr>
            <w:r w:rsidRPr="00380850">
              <w:t>NOTE 1:</w:t>
            </w:r>
            <w:r w:rsidRPr="00380850">
              <w:tab/>
              <w:t>P</w:t>
            </w:r>
            <w:r w:rsidRPr="00380850">
              <w:rPr>
                <w:vertAlign w:val="subscript"/>
              </w:rPr>
              <w:t>REFSENS</w:t>
            </w:r>
            <w:r w:rsidRPr="00380850">
              <w:t xml:space="preserve"> depends on the RAT, the BS class and on the channel bandwidth, see </w:t>
            </w:r>
            <w:r w:rsidR="00042043">
              <w:t>clause </w:t>
            </w:r>
            <w:r w:rsidR="00042043" w:rsidRPr="00380850">
              <w:t>7</w:t>
            </w:r>
            <w:r w:rsidRPr="00380850">
              <w:t xml:space="preserve">.2 </w:t>
            </w:r>
            <w:r w:rsidR="00133ACA" w:rsidRPr="00380850">
              <w:t xml:space="preserve">in </w:t>
            </w:r>
            <w:r w:rsidR="00E24033">
              <w:t>T</w:t>
            </w:r>
            <w:r w:rsidR="00133ACA" w:rsidRPr="00380850">
              <w:t>S </w:t>
            </w:r>
            <w:r w:rsidR="00E031D4" w:rsidRPr="00380850">
              <w:t>37</w:t>
            </w:r>
            <w:r w:rsidRPr="00380850">
              <w:t>.104</w:t>
            </w:r>
            <w:r w:rsidR="00042043">
              <w:t> </w:t>
            </w:r>
            <w:r w:rsidR="00042043" w:rsidRPr="00380850">
              <w:t>[1</w:t>
            </w:r>
            <w:r w:rsidR="003C61E9" w:rsidRPr="00380850">
              <w:t>2]</w:t>
            </w:r>
            <w:r w:rsidRPr="00380850">
              <w:t>.</w:t>
            </w:r>
          </w:p>
          <w:p w14:paraId="6D2C5B8E" w14:textId="77777777" w:rsidR="00670603" w:rsidRPr="00380850" w:rsidRDefault="00670603" w:rsidP="00133ACA">
            <w:pPr>
              <w:pStyle w:val="TAN"/>
            </w:pPr>
            <w:r w:rsidRPr="00380850">
              <w:t>NOTE 2:</w:t>
            </w:r>
            <w:r w:rsidRPr="00380850">
              <w:tab/>
            </w:r>
            <w:r w:rsidR="005F1EF6" w:rsidRPr="00380850">
              <w:t>"</w:t>
            </w:r>
            <w:r w:rsidRPr="00380850">
              <w:t>x</w:t>
            </w:r>
            <w:r w:rsidR="005F1EF6" w:rsidRPr="00380850">
              <w:t>"</w:t>
            </w:r>
            <w:r w:rsidRPr="00380850">
              <w:t xml:space="preserve"> is equal to 6 in case of E-UTRA or UTRA wanted signals.</w:t>
            </w:r>
          </w:p>
          <w:p w14:paraId="59C151FE" w14:textId="77777777" w:rsidR="00670603" w:rsidRPr="00380850" w:rsidRDefault="00670603" w:rsidP="00133ACA">
            <w:pPr>
              <w:pStyle w:val="TAN"/>
            </w:pPr>
            <w:r w:rsidRPr="00380850">
              <w:t>NOTE 3:</w:t>
            </w:r>
            <w:r w:rsidRPr="00380850">
              <w:tab/>
              <w:t xml:space="preserve">Interfering signal (E-UTRA </w:t>
            </w:r>
            <w:r w:rsidR="00A253C4" w:rsidRPr="00380850">
              <w:t>3 MHz</w:t>
            </w:r>
            <w:r w:rsidRPr="00380850">
              <w:t xml:space="preserve">) consisting of one resource block positioned at the stated offset, the channel bandwidth of the interfering signal is located adjacently to the </w:t>
            </w:r>
            <w:r w:rsidRPr="00380850">
              <w:rPr>
                <w:i/>
              </w:rPr>
              <w:t>Base Station RF Bandwidth edge</w:t>
            </w:r>
            <w:r w:rsidRPr="00380850">
              <w:t>.</w:t>
            </w:r>
          </w:p>
        </w:tc>
      </w:tr>
    </w:tbl>
    <w:p w14:paraId="2CD33A58" w14:textId="77777777" w:rsidR="00670603" w:rsidRPr="00380850" w:rsidRDefault="00670603" w:rsidP="00670603"/>
    <w:p w14:paraId="3E721A76" w14:textId="77777777" w:rsidR="00670603" w:rsidRPr="00380850" w:rsidRDefault="00670603" w:rsidP="0098090A">
      <w:pPr>
        <w:pStyle w:val="Heading5"/>
      </w:pPr>
      <w:bookmarkStart w:id="714" w:name="_Toc21019153"/>
      <w:bookmarkStart w:id="715" w:name="_Toc61114728"/>
      <w:r w:rsidRPr="00380850">
        <w:t>7.4.5.1.3</w:t>
      </w:r>
      <w:r w:rsidRPr="00380850">
        <w:tab/>
        <w:t>Additional BC3 blocking test requirement</w:t>
      </w:r>
      <w:bookmarkEnd w:id="714"/>
      <w:bookmarkEnd w:id="715"/>
    </w:p>
    <w:p w14:paraId="3A6DE833" w14:textId="25D8A529" w:rsidR="00670603" w:rsidRPr="00380850" w:rsidRDefault="00670603" w:rsidP="00670603">
      <w:r w:rsidRPr="00380850">
        <w:t xml:space="preserve">The interfering signal is a 1,28Mcps UTRA TDD modulated signal as specified </w:t>
      </w:r>
      <w:r w:rsidR="009B144C" w:rsidRPr="00380850">
        <w:t xml:space="preserve">in </w:t>
      </w:r>
      <w:r w:rsidR="00133ACA" w:rsidRPr="00380850">
        <w:t>clause</w:t>
      </w:r>
      <w:r w:rsidR="009B144C" w:rsidRPr="00380850">
        <w:t xml:space="preserve"> </w:t>
      </w:r>
      <w:r w:rsidRPr="00380850">
        <w:t xml:space="preserve">A.2 in </w:t>
      </w:r>
      <w:r w:rsidR="00E24033">
        <w:t>T</w:t>
      </w:r>
      <w:r w:rsidR="00042043" w:rsidRPr="00380850">
        <w:t>S</w:t>
      </w:r>
      <w:r w:rsidR="00042043">
        <w:t> </w:t>
      </w:r>
      <w:r w:rsidR="00042043" w:rsidRPr="00380850">
        <w:t>37.</w:t>
      </w:r>
      <w:r w:rsidRPr="00380850">
        <w:t>141</w:t>
      </w:r>
      <w:r w:rsidR="00042043">
        <w:t> </w:t>
      </w:r>
      <w:r w:rsidR="00042043" w:rsidRPr="00380850">
        <w:t>[1</w:t>
      </w:r>
      <w:r w:rsidRPr="00380850">
        <w:t>6].</w:t>
      </w:r>
    </w:p>
    <w:p w14:paraId="2571C35F" w14:textId="77777777" w:rsidR="00670603" w:rsidRPr="00380850" w:rsidRDefault="00670603" w:rsidP="00670603">
      <w:r w:rsidRPr="00380850">
        <w:t xml:space="preserve">The requirement is applicable outside the </w:t>
      </w:r>
      <w:r w:rsidRPr="00380850">
        <w:rPr>
          <w:i/>
        </w:rPr>
        <w:t>Base Station RF Bandwidth</w:t>
      </w:r>
      <w:r w:rsidRPr="00380850">
        <w:t xml:space="preserve"> or </w:t>
      </w:r>
      <w:r w:rsidRPr="00380850">
        <w:rPr>
          <w:i/>
        </w:rPr>
        <w:t>Maximum Radio Bandwidth</w:t>
      </w:r>
      <w:r w:rsidRPr="00380850">
        <w:t xml:space="preserve">. The interfering signal offset is defined relative to the </w:t>
      </w:r>
      <w:r w:rsidRPr="00380850">
        <w:rPr>
          <w:i/>
        </w:rPr>
        <w:t>Base Station RF Bandwidth</w:t>
      </w:r>
      <w:r w:rsidRPr="00380850">
        <w:t xml:space="preserve"> </w:t>
      </w:r>
      <w:r w:rsidRPr="00380850">
        <w:rPr>
          <w:i/>
        </w:rPr>
        <w:t>edges</w:t>
      </w:r>
      <w:r w:rsidRPr="00380850">
        <w:t xml:space="preserve"> or </w:t>
      </w:r>
      <w:r w:rsidRPr="00380850">
        <w:rPr>
          <w:i/>
        </w:rPr>
        <w:t>Maximum Radio Bandwidth</w:t>
      </w:r>
      <w:r w:rsidRPr="00380850">
        <w:t xml:space="preserve"> edges.</w:t>
      </w:r>
    </w:p>
    <w:p w14:paraId="1860DAFF" w14:textId="77777777" w:rsidR="00670603" w:rsidRPr="00380850" w:rsidRDefault="00670603" w:rsidP="00670603">
      <w:r w:rsidRPr="00380850">
        <w:t xml:space="preserve">For a </w:t>
      </w:r>
      <w:r w:rsidRPr="00380850">
        <w:rPr>
          <w:i/>
        </w:rPr>
        <w:t>multi-band TAB connector</w:t>
      </w:r>
      <w:r w:rsidRPr="00380850">
        <w:t xml:space="preserve">, the requirement applies in addition inside any </w:t>
      </w:r>
      <w:r w:rsidRPr="00380850">
        <w:rPr>
          <w:i/>
        </w:rPr>
        <w:t>Inter RF Bandwidth gap</w:t>
      </w:r>
      <w:r w:rsidRPr="00380850">
        <w:t xml:space="preserve">, in case the gap size is at least </w:t>
      </w:r>
      <w:r w:rsidRPr="00380850">
        <w:rPr>
          <w:rFonts w:hint="eastAsia"/>
          <w:lang w:eastAsia="zh-CN"/>
        </w:rPr>
        <w:t>4.8</w:t>
      </w:r>
      <w:r w:rsidRPr="00380850">
        <w:t xml:space="preserve">MHz. The interfering signal offset is defined relative to the </w:t>
      </w:r>
      <w:r w:rsidRPr="00380850">
        <w:rPr>
          <w:i/>
        </w:rPr>
        <w:t>Base Station RF Bandwidth</w:t>
      </w:r>
      <w:r w:rsidRPr="00380850">
        <w:t xml:space="preserve"> </w:t>
      </w:r>
      <w:r w:rsidRPr="00380850">
        <w:rPr>
          <w:i/>
        </w:rPr>
        <w:t xml:space="preserve">edges </w:t>
      </w:r>
      <w:r w:rsidRPr="00380850">
        <w:t xml:space="preserve">inside the </w:t>
      </w:r>
      <w:r w:rsidRPr="00380850">
        <w:rPr>
          <w:i/>
        </w:rPr>
        <w:t>Inter RF Bandwidth gap</w:t>
      </w:r>
      <w:r w:rsidRPr="00380850">
        <w:t>.</w:t>
      </w:r>
    </w:p>
    <w:p w14:paraId="56BE270D" w14:textId="77777777" w:rsidR="00670603" w:rsidRPr="00380850" w:rsidRDefault="00670603" w:rsidP="00670603">
      <w:r w:rsidRPr="00380850">
        <w:t xml:space="preserve">For the wanted and interfering signal coupled to the </w:t>
      </w:r>
      <w:r w:rsidRPr="00380850">
        <w:rPr>
          <w:i/>
        </w:rPr>
        <w:t>TAB connector</w:t>
      </w:r>
      <w:r w:rsidRPr="00380850">
        <w:t xml:space="preserve">, using the parameters </w:t>
      </w:r>
      <w:r w:rsidR="00DA0C51" w:rsidRPr="00380850">
        <w:t xml:space="preserve">in table </w:t>
      </w:r>
      <w:r w:rsidRPr="00380850">
        <w:t>7.4.5.1.3-1, the following requirements shall be met:</w:t>
      </w:r>
    </w:p>
    <w:p w14:paraId="57ED0353" w14:textId="2602B363" w:rsidR="00670603" w:rsidRPr="00380850" w:rsidRDefault="00670603" w:rsidP="00133ACA">
      <w:pPr>
        <w:pStyle w:val="B1"/>
      </w:pPr>
      <w:r w:rsidRPr="00380850">
        <w:t>-</w:t>
      </w:r>
      <w:r w:rsidRPr="00380850">
        <w:tab/>
        <w:t xml:space="preserve">For any measured E-UTRA carrier, the throughput shall be ≥ 95% of the </w:t>
      </w:r>
      <w:r w:rsidRPr="00380850">
        <w:rPr>
          <w:i/>
        </w:rPr>
        <w:t>maximum throughput</w:t>
      </w:r>
      <w:r w:rsidRPr="00380850">
        <w:t xml:space="preserve"> of the reference measurement channel defined in </w:t>
      </w:r>
      <w:r w:rsidR="00042043">
        <w:t>clause </w:t>
      </w:r>
      <w:r w:rsidR="00042043" w:rsidRPr="00380850">
        <w:t>7</w:t>
      </w:r>
      <w:r w:rsidRPr="00380850">
        <w:t>.2.5.3.</w:t>
      </w:r>
    </w:p>
    <w:p w14:paraId="3AA56CAE" w14:textId="5AD44DA1" w:rsidR="00670603" w:rsidRPr="00380850" w:rsidRDefault="00670603" w:rsidP="00133ACA">
      <w:pPr>
        <w:pStyle w:val="B1"/>
      </w:pPr>
      <w:r w:rsidRPr="00380850">
        <w:t>-</w:t>
      </w:r>
      <w:r w:rsidRPr="00380850">
        <w:tab/>
        <w:t xml:space="preserve">For any measured UTRA TDD carrier, the BER shall not exceed 0.001 for the reference measurement channel defined in </w:t>
      </w:r>
      <w:r w:rsidR="00042043">
        <w:t>clause </w:t>
      </w:r>
      <w:r w:rsidR="00042043" w:rsidRPr="00380850">
        <w:t>7</w:t>
      </w:r>
      <w:r w:rsidRPr="00380850">
        <w:t>.2.5.2.</w:t>
      </w:r>
    </w:p>
    <w:p w14:paraId="77472DC4" w14:textId="77777777" w:rsidR="00670603" w:rsidRPr="00380850" w:rsidRDefault="00670603" w:rsidP="00723263">
      <w:pPr>
        <w:pStyle w:val="TH"/>
      </w:pPr>
      <w:r w:rsidRPr="00380850">
        <w:t>Table 7.4.5.1.3-1: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380850" w:rsidRPr="00380850" w14:paraId="42D639D5" w14:textId="77777777" w:rsidTr="00284AF8">
        <w:trPr>
          <w:jc w:val="center"/>
        </w:trPr>
        <w:tc>
          <w:tcPr>
            <w:tcW w:w="1418" w:type="dxa"/>
            <w:tcBorders>
              <w:top w:val="single" w:sz="4" w:space="0" w:color="auto"/>
              <w:left w:val="single" w:sz="4" w:space="0" w:color="auto"/>
              <w:bottom w:val="single" w:sz="4" w:space="0" w:color="auto"/>
              <w:right w:val="single" w:sz="4" w:space="0" w:color="auto"/>
            </w:tcBorders>
          </w:tcPr>
          <w:p w14:paraId="00B3C140" w14:textId="77777777" w:rsidR="00670603" w:rsidRPr="00380850" w:rsidRDefault="00670603" w:rsidP="00133ACA">
            <w:pPr>
              <w:pStyle w:val="TAH"/>
            </w:pPr>
            <w:r w:rsidRPr="00380850">
              <w:t>Operating Band</w:t>
            </w:r>
          </w:p>
        </w:tc>
        <w:tc>
          <w:tcPr>
            <w:tcW w:w="3119" w:type="dxa"/>
            <w:gridSpan w:val="3"/>
            <w:tcBorders>
              <w:top w:val="single" w:sz="4" w:space="0" w:color="auto"/>
              <w:left w:val="single" w:sz="4" w:space="0" w:color="auto"/>
              <w:bottom w:val="single" w:sz="4" w:space="0" w:color="auto"/>
              <w:right w:val="single" w:sz="4" w:space="0" w:color="auto"/>
            </w:tcBorders>
          </w:tcPr>
          <w:p w14:paraId="0B097045" w14:textId="77777777" w:rsidR="00670603" w:rsidRPr="00380850" w:rsidRDefault="00670603" w:rsidP="00133ACA">
            <w:pPr>
              <w:pStyle w:val="TAH"/>
            </w:pPr>
            <w:r w:rsidRPr="00380850">
              <w:t xml:space="preserve">Centre Frequency of Interfering Signal </w:t>
            </w:r>
            <w:r w:rsidR="00DA6A93" w:rsidRPr="00380850">
              <w:t>(MHz)</w:t>
            </w:r>
          </w:p>
        </w:tc>
        <w:tc>
          <w:tcPr>
            <w:tcW w:w="1276" w:type="dxa"/>
            <w:tcBorders>
              <w:top w:val="single" w:sz="4" w:space="0" w:color="auto"/>
              <w:left w:val="single" w:sz="4" w:space="0" w:color="auto"/>
              <w:bottom w:val="single" w:sz="4" w:space="0" w:color="auto"/>
              <w:right w:val="single" w:sz="4" w:space="0" w:color="auto"/>
            </w:tcBorders>
          </w:tcPr>
          <w:p w14:paraId="0424CD81" w14:textId="77777777" w:rsidR="00670603" w:rsidRPr="00380850" w:rsidRDefault="00670603" w:rsidP="00133ACA">
            <w:pPr>
              <w:pStyle w:val="TAH"/>
            </w:pPr>
            <w:r w:rsidRPr="00380850">
              <w:t xml:space="preserve">Interfering Signal mean power </w:t>
            </w:r>
            <w:r w:rsidR="00DA6A93" w:rsidRPr="00380850">
              <w:t>(dBm)</w:t>
            </w:r>
          </w:p>
        </w:tc>
        <w:tc>
          <w:tcPr>
            <w:tcW w:w="1559" w:type="dxa"/>
            <w:tcBorders>
              <w:top w:val="single" w:sz="4" w:space="0" w:color="auto"/>
              <w:left w:val="single" w:sz="4" w:space="0" w:color="auto"/>
              <w:bottom w:val="single" w:sz="4" w:space="0" w:color="auto"/>
              <w:right w:val="single" w:sz="4" w:space="0" w:color="auto"/>
            </w:tcBorders>
          </w:tcPr>
          <w:p w14:paraId="12EC82F4" w14:textId="77777777" w:rsidR="00670603" w:rsidRPr="00380850" w:rsidRDefault="00670603" w:rsidP="00133ACA">
            <w:pPr>
              <w:pStyle w:val="TAH"/>
            </w:pPr>
            <w:r w:rsidRPr="00380850">
              <w:t xml:space="preserve">Wanted Signal mean power </w:t>
            </w:r>
            <w:r w:rsidR="00DA6A93" w:rsidRPr="00380850">
              <w:t>(dBm)</w:t>
            </w:r>
          </w:p>
        </w:tc>
        <w:tc>
          <w:tcPr>
            <w:tcW w:w="1843" w:type="dxa"/>
            <w:tcBorders>
              <w:top w:val="single" w:sz="4" w:space="0" w:color="auto"/>
              <w:left w:val="single" w:sz="4" w:space="0" w:color="auto"/>
              <w:bottom w:val="single" w:sz="4" w:space="0" w:color="auto"/>
              <w:right w:val="single" w:sz="4" w:space="0" w:color="auto"/>
            </w:tcBorders>
          </w:tcPr>
          <w:p w14:paraId="16688580" w14:textId="77777777" w:rsidR="00670603" w:rsidRPr="00380850" w:rsidRDefault="00670603" w:rsidP="00133ACA">
            <w:pPr>
              <w:pStyle w:val="TAH"/>
            </w:pPr>
            <w:r w:rsidRPr="00380850">
              <w:t xml:space="preserve">Interfering signal centre frequency minimum frequency offset from the </w:t>
            </w:r>
            <w:r w:rsidRPr="00380850">
              <w:rPr>
                <w:i/>
              </w:rPr>
              <w:t>Base Station RF Bandwidth edge</w:t>
            </w:r>
            <w:r w:rsidRPr="00380850">
              <w:t xml:space="preserve"> </w:t>
            </w:r>
            <w:r w:rsidR="00DA6A93" w:rsidRPr="00380850">
              <w:t>(MHz)</w:t>
            </w:r>
          </w:p>
        </w:tc>
      </w:tr>
      <w:tr w:rsidR="00380850" w:rsidRPr="00380850" w14:paraId="28578614" w14:textId="77777777" w:rsidTr="00284AF8">
        <w:trPr>
          <w:cantSplit/>
          <w:jc w:val="center"/>
        </w:trPr>
        <w:tc>
          <w:tcPr>
            <w:tcW w:w="1418" w:type="dxa"/>
            <w:tcBorders>
              <w:top w:val="single" w:sz="4" w:space="0" w:color="auto"/>
              <w:left w:val="single" w:sz="4" w:space="0" w:color="auto"/>
              <w:bottom w:val="single" w:sz="4" w:space="0" w:color="auto"/>
              <w:right w:val="single" w:sz="4" w:space="0" w:color="auto"/>
            </w:tcBorders>
          </w:tcPr>
          <w:p w14:paraId="2F7576A9" w14:textId="77777777" w:rsidR="00670603" w:rsidRPr="00380850" w:rsidRDefault="00670603" w:rsidP="00133ACA">
            <w:pPr>
              <w:pStyle w:val="TAC"/>
            </w:pPr>
            <w:r w:rsidRPr="00380850">
              <w:rPr>
                <w:lang w:eastAsia="zh-CN"/>
              </w:rPr>
              <w:t xml:space="preserve">33 </w:t>
            </w:r>
            <w:r w:rsidRPr="00380850">
              <w:t>-</w:t>
            </w:r>
            <w:r w:rsidRPr="00380850">
              <w:rPr>
                <w:lang w:eastAsia="zh-CN"/>
              </w:rPr>
              <w:t xml:space="preserve"> 40</w:t>
            </w:r>
          </w:p>
        </w:tc>
        <w:tc>
          <w:tcPr>
            <w:tcW w:w="1276" w:type="dxa"/>
            <w:tcBorders>
              <w:top w:val="single" w:sz="4" w:space="0" w:color="auto"/>
              <w:left w:val="single" w:sz="4" w:space="0" w:color="auto"/>
              <w:bottom w:val="single" w:sz="4" w:space="0" w:color="auto"/>
              <w:right w:val="nil"/>
            </w:tcBorders>
          </w:tcPr>
          <w:p w14:paraId="4855FE1F" w14:textId="77777777" w:rsidR="00670603" w:rsidRPr="00380850" w:rsidRDefault="00670603" w:rsidP="00133ACA">
            <w:pPr>
              <w:pStyle w:val="TAC"/>
            </w:pPr>
            <w:r w:rsidRPr="00380850">
              <w:t>(F</w:t>
            </w:r>
            <w:r w:rsidRPr="00380850">
              <w:rPr>
                <w:vertAlign w:val="subscript"/>
              </w:rPr>
              <w:t>UL_low</w:t>
            </w:r>
            <w:r w:rsidRPr="00380850">
              <w:t xml:space="preserve"> -</w:t>
            </w:r>
            <w:r w:rsidRPr="00380850">
              <w:rPr>
                <w:lang w:eastAsia="zh-CN"/>
              </w:rPr>
              <w:t xml:space="preserve"> </w:t>
            </w:r>
            <w:r w:rsidRPr="00380850">
              <w:t>20)</w:t>
            </w:r>
          </w:p>
        </w:tc>
        <w:tc>
          <w:tcPr>
            <w:tcW w:w="425" w:type="dxa"/>
            <w:tcBorders>
              <w:top w:val="single" w:sz="4" w:space="0" w:color="auto"/>
              <w:left w:val="nil"/>
              <w:bottom w:val="single" w:sz="4" w:space="0" w:color="auto"/>
              <w:right w:val="nil"/>
            </w:tcBorders>
          </w:tcPr>
          <w:p w14:paraId="2602C51A" w14:textId="77777777" w:rsidR="00670603" w:rsidRPr="00380850" w:rsidRDefault="00670603" w:rsidP="00133ACA">
            <w:pPr>
              <w:pStyle w:val="TAC"/>
            </w:pPr>
            <w:r w:rsidRPr="00380850">
              <w:t>to</w:t>
            </w:r>
          </w:p>
        </w:tc>
        <w:tc>
          <w:tcPr>
            <w:tcW w:w="1418" w:type="dxa"/>
            <w:tcBorders>
              <w:top w:val="single" w:sz="4" w:space="0" w:color="auto"/>
              <w:left w:val="nil"/>
              <w:bottom w:val="single" w:sz="4" w:space="0" w:color="auto"/>
              <w:right w:val="single" w:sz="4" w:space="0" w:color="auto"/>
            </w:tcBorders>
          </w:tcPr>
          <w:p w14:paraId="5350481E" w14:textId="77777777" w:rsidR="00670603" w:rsidRPr="00380850" w:rsidRDefault="00670603" w:rsidP="00133ACA">
            <w:pPr>
              <w:pStyle w:val="TAC"/>
            </w:pPr>
            <w:r w:rsidRPr="00380850">
              <w:t>(F</w:t>
            </w:r>
            <w:r w:rsidRPr="00380850">
              <w:rPr>
                <w:vertAlign w:val="subscript"/>
              </w:rPr>
              <w:t>UL_high</w:t>
            </w:r>
            <w:r w:rsidRPr="00380850">
              <w:t xml:space="preserve"> +</w:t>
            </w:r>
            <w:r w:rsidRPr="00380850">
              <w:rPr>
                <w:lang w:eastAsia="zh-CN"/>
              </w:rPr>
              <w:t xml:space="preserve"> </w:t>
            </w:r>
            <w:r w:rsidRPr="00380850">
              <w:t>20)</w:t>
            </w:r>
          </w:p>
        </w:tc>
        <w:tc>
          <w:tcPr>
            <w:tcW w:w="1276" w:type="dxa"/>
            <w:tcBorders>
              <w:top w:val="single" w:sz="4" w:space="0" w:color="auto"/>
              <w:left w:val="single" w:sz="4" w:space="0" w:color="auto"/>
              <w:bottom w:val="single" w:sz="4" w:space="0" w:color="auto"/>
              <w:right w:val="single" w:sz="4" w:space="0" w:color="auto"/>
            </w:tcBorders>
            <w:vAlign w:val="center"/>
          </w:tcPr>
          <w:p w14:paraId="49EB804A" w14:textId="77777777" w:rsidR="00670603" w:rsidRPr="00380850" w:rsidRDefault="00670603" w:rsidP="00133ACA">
            <w:pPr>
              <w:pStyle w:val="TAC"/>
            </w:pPr>
            <w:r w:rsidRPr="00380850">
              <w:t xml:space="preserve">-40, </w:t>
            </w:r>
          </w:p>
        </w:tc>
        <w:tc>
          <w:tcPr>
            <w:tcW w:w="1559" w:type="dxa"/>
            <w:tcBorders>
              <w:top w:val="single" w:sz="4" w:space="0" w:color="auto"/>
              <w:left w:val="single" w:sz="4" w:space="0" w:color="auto"/>
              <w:bottom w:val="single" w:sz="4" w:space="0" w:color="auto"/>
              <w:right w:val="single" w:sz="4" w:space="0" w:color="auto"/>
            </w:tcBorders>
            <w:vAlign w:val="center"/>
          </w:tcPr>
          <w:p w14:paraId="6AA5651B" w14:textId="77777777" w:rsidR="00670603" w:rsidRPr="00380850" w:rsidRDefault="00670603" w:rsidP="00133ACA">
            <w:pPr>
              <w:pStyle w:val="TAC"/>
            </w:pPr>
            <w:r w:rsidRPr="00380850">
              <w:t>P</w:t>
            </w:r>
            <w:r w:rsidRPr="00380850">
              <w:rPr>
                <w:vertAlign w:val="subscript"/>
              </w:rPr>
              <w:t>REFSENS</w:t>
            </w:r>
            <w:r w:rsidRPr="00380850">
              <w:t xml:space="preserve"> + 6 dB</w:t>
            </w:r>
            <w:r w:rsidR="002D505D" w:rsidRPr="00380850">
              <w:t xml:space="preserve"> (Note)</w:t>
            </w:r>
          </w:p>
        </w:tc>
        <w:tc>
          <w:tcPr>
            <w:tcW w:w="1843" w:type="dxa"/>
            <w:tcBorders>
              <w:top w:val="single" w:sz="4" w:space="0" w:color="auto"/>
              <w:left w:val="single" w:sz="4" w:space="0" w:color="auto"/>
              <w:bottom w:val="single" w:sz="4" w:space="0" w:color="auto"/>
              <w:right w:val="single" w:sz="4" w:space="0" w:color="auto"/>
            </w:tcBorders>
            <w:vAlign w:val="center"/>
          </w:tcPr>
          <w:p w14:paraId="6624AEEC" w14:textId="77777777" w:rsidR="00670603" w:rsidRPr="00380850" w:rsidRDefault="00670603" w:rsidP="00133ACA">
            <w:pPr>
              <w:pStyle w:val="TAC"/>
            </w:pPr>
            <w:r w:rsidRPr="00380850">
              <w:t>±</w:t>
            </w:r>
            <w:r w:rsidRPr="00380850">
              <w:rPr>
                <w:lang w:eastAsia="zh-CN"/>
              </w:rPr>
              <w:t>2.4</w:t>
            </w:r>
          </w:p>
        </w:tc>
      </w:tr>
      <w:tr w:rsidR="00670603" w:rsidRPr="00380850" w14:paraId="09FD5E8B" w14:textId="77777777" w:rsidTr="00284AF8">
        <w:trPr>
          <w:cantSplit/>
          <w:jc w:val="center"/>
        </w:trPr>
        <w:tc>
          <w:tcPr>
            <w:tcW w:w="9215" w:type="dxa"/>
            <w:gridSpan w:val="7"/>
            <w:tcBorders>
              <w:top w:val="single" w:sz="4" w:space="0" w:color="auto"/>
              <w:left w:val="single" w:sz="4" w:space="0" w:color="auto"/>
              <w:bottom w:val="single" w:sz="4" w:space="0" w:color="auto"/>
              <w:right w:val="single" w:sz="4" w:space="0" w:color="auto"/>
            </w:tcBorders>
          </w:tcPr>
          <w:p w14:paraId="40BF67C9" w14:textId="12A24E6D" w:rsidR="00670603" w:rsidRPr="00380850" w:rsidRDefault="00670603" w:rsidP="00133ACA">
            <w:pPr>
              <w:pStyle w:val="TAN"/>
            </w:pPr>
            <w:r w:rsidRPr="00380850">
              <w:t>NOTE:</w:t>
            </w:r>
            <w:r w:rsidR="00C03E78">
              <w:tab/>
            </w:r>
            <w:r w:rsidRPr="00380850">
              <w:t>P</w:t>
            </w:r>
            <w:r w:rsidRPr="00380850">
              <w:rPr>
                <w:vertAlign w:val="subscript"/>
              </w:rPr>
              <w:t>REFSENS</w:t>
            </w:r>
            <w:r w:rsidRPr="00380850">
              <w:t xml:space="preserve"> depends on the RAT and on the channel bandwidth, see </w:t>
            </w:r>
            <w:r w:rsidR="00042043">
              <w:t>clause </w:t>
            </w:r>
            <w:r w:rsidR="00042043" w:rsidRPr="00380850">
              <w:t>7</w:t>
            </w:r>
            <w:r w:rsidRPr="00380850">
              <w:t>.2.</w:t>
            </w:r>
          </w:p>
        </w:tc>
      </w:tr>
    </w:tbl>
    <w:p w14:paraId="5820A9C6" w14:textId="77777777" w:rsidR="00670603" w:rsidRPr="00380850" w:rsidRDefault="00670603" w:rsidP="00133ACA">
      <w:pPr>
        <w:rPr>
          <w:lang w:eastAsia="sv-SE"/>
        </w:rPr>
      </w:pPr>
    </w:p>
    <w:p w14:paraId="781E025E" w14:textId="77777777" w:rsidR="00670603" w:rsidRPr="00380850" w:rsidRDefault="00670603" w:rsidP="0098090A">
      <w:pPr>
        <w:pStyle w:val="Heading4"/>
      </w:pPr>
      <w:bookmarkStart w:id="716" w:name="_Toc21019154"/>
      <w:bookmarkStart w:id="717" w:name="_Toc61114729"/>
      <w:r w:rsidRPr="00380850">
        <w:t>7.4.5.2</w:t>
      </w:r>
      <w:r w:rsidRPr="00380850">
        <w:tab/>
        <w:t>Single RAT UTRA FDD operation</w:t>
      </w:r>
      <w:bookmarkEnd w:id="716"/>
      <w:bookmarkEnd w:id="717"/>
    </w:p>
    <w:p w14:paraId="324DD080" w14:textId="77777777" w:rsidR="00670603" w:rsidRPr="00380850" w:rsidRDefault="00670603" w:rsidP="00670603">
      <w:r w:rsidRPr="00380850">
        <w:t xml:space="preserve">For each measured carrier, the BER shall not exceed 0,001 for the parameters specified </w:t>
      </w:r>
      <w:r w:rsidR="00DA0C51" w:rsidRPr="00380850">
        <w:t xml:space="preserve">in table </w:t>
      </w:r>
      <w:r w:rsidR="00133ACA" w:rsidRPr="00380850">
        <w:t>7.4.5.2-1.</w:t>
      </w:r>
    </w:p>
    <w:p w14:paraId="6E449E2E" w14:textId="77777777" w:rsidR="00670603" w:rsidRPr="00380850" w:rsidRDefault="00670603" w:rsidP="00670603">
      <w:r w:rsidRPr="00380850">
        <w:rPr>
          <w:rFonts w:eastAsia="MS Mincho"/>
        </w:rPr>
        <w:t xml:space="preserve">For </w:t>
      </w:r>
      <w:r w:rsidRPr="00380850">
        <w:rPr>
          <w:rFonts w:eastAsia="MS Mincho"/>
          <w:i/>
        </w:rPr>
        <w:t>multi-carrier TAB connector</w:t>
      </w:r>
      <w:r w:rsidRPr="00380850">
        <w:rPr>
          <w:rFonts w:eastAsia="MS Mincho"/>
        </w:rPr>
        <w:t xml:space="preserve"> the ACS requirement is applicable outside the</w:t>
      </w:r>
      <w:r w:rsidRPr="00380850">
        <w:rPr>
          <w:rFonts w:eastAsia="MS Mincho"/>
          <w:lang w:eastAsia="zh-CN"/>
        </w:rPr>
        <w:t xml:space="preserve"> </w:t>
      </w:r>
      <w:r w:rsidRPr="00380850">
        <w:rPr>
          <w:rFonts w:eastAsia="MS Mincho"/>
          <w:i/>
          <w:lang w:eastAsia="zh-CN"/>
        </w:rPr>
        <w:t>Base Station</w:t>
      </w:r>
      <w:r w:rsidRPr="00380850">
        <w:rPr>
          <w:rFonts w:eastAsia="MS Mincho"/>
          <w:i/>
        </w:rPr>
        <w:t xml:space="preserve"> RF Bandwidth</w:t>
      </w:r>
      <w:r w:rsidRPr="00380850">
        <w:rPr>
          <w:rFonts w:eastAsia="MS Mincho"/>
        </w:rPr>
        <w:t xml:space="preserve"> or </w:t>
      </w:r>
      <w:r w:rsidRPr="00380850">
        <w:rPr>
          <w:rFonts w:eastAsia="MS Mincho"/>
          <w:i/>
        </w:rPr>
        <w:t>Maximum Radio Bandwidth</w:t>
      </w:r>
      <w:r w:rsidRPr="00380850">
        <w:rPr>
          <w:rFonts w:eastAsia="MS Mincho"/>
        </w:rPr>
        <w:t xml:space="preserve">. The interfering signal offset is defined relative to the lower/upper </w:t>
      </w:r>
      <w:r w:rsidRPr="00380850">
        <w:rPr>
          <w:rFonts w:eastAsia="MS Mincho"/>
          <w:i/>
        </w:rPr>
        <w:t>Base Station RF Bandwidth</w:t>
      </w:r>
      <w:r w:rsidRPr="00380850">
        <w:rPr>
          <w:rFonts w:eastAsia="MS Mincho"/>
        </w:rPr>
        <w:t xml:space="preserve"> </w:t>
      </w:r>
      <w:r w:rsidRPr="00380850">
        <w:rPr>
          <w:rFonts w:eastAsia="MS Mincho"/>
          <w:i/>
        </w:rPr>
        <w:t>edges</w:t>
      </w:r>
      <w:r w:rsidRPr="00380850">
        <w:rPr>
          <w:rFonts w:eastAsia="MS Mincho"/>
        </w:rPr>
        <w:t xml:space="preserve"> or </w:t>
      </w:r>
      <w:r w:rsidRPr="00380850">
        <w:rPr>
          <w:rFonts w:eastAsia="MS Mincho"/>
          <w:i/>
        </w:rPr>
        <w:t xml:space="preserve">Maximum Radio Bandwidth </w:t>
      </w:r>
      <w:r w:rsidRPr="00380850">
        <w:rPr>
          <w:rFonts w:eastAsia="MS Mincho"/>
        </w:rPr>
        <w:t>edges.</w:t>
      </w:r>
    </w:p>
    <w:p w14:paraId="59754930" w14:textId="77777777" w:rsidR="00670603" w:rsidRPr="00380850" w:rsidRDefault="00670603" w:rsidP="00670603">
      <w:r w:rsidRPr="00380850">
        <w:t xml:space="preserve">For a </w:t>
      </w:r>
      <w:r w:rsidRPr="00380850">
        <w:rPr>
          <w:i/>
        </w:rPr>
        <w:t>TAB connector</w:t>
      </w:r>
      <w:r w:rsidRPr="00380850">
        <w:t xml:space="preserve"> operating in non-contiguous spectrum within any operating band, the requirement applies in addition inside any </w:t>
      </w:r>
      <w:r w:rsidRPr="00380850">
        <w:rPr>
          <w:i/>
        </w:rPr>
        <w:t>sub-block gap</w:t>
      </w:r>
      <w:r w:rsidRPr="00380850">
        <w:t xml:space="preserve">, in case the </w:t>
      </w:r>
      <w:r w:rsidRPr="00380850">
        <w:rPr>
          <w:i/>
        </w:rPr>
        <w:t>sub-block gap</w:t>
      </w:r>
      <w:r w:rsidRPr="00380850">
        <w:t xml:space="preserve"> size is at least </w:t>
      </w:r>
      <w:r w:rsidR="00866646" w:rsidRPr="00380850">
        <w:t>5 MHz</w:t>
      </w:r>
      <w:r w:rsidRPr="00380850">
        <w:t xml:space="preserve">. The interfering signal offset is defined relative to the lower/upper sub-block edge inside the </w:t>
      </w:r>
      <w:r w:rsidRPr="00380850">
        <w:rPr>
          <w:i/>
        </w:rPr>
        <w:t>sub-block gap</w:t>
      </w:r>
      <w:r w:rsidRPr="00380850">
        <w:t xml:space="preserve"> and is equal to </w:t>
      </w:r>
      <w:r w:rsidRPr="00380850">
        <w:rPr>
          <w:rFonts w:cs="Arial"/>
        </w:rPr>
        <w:t>-</w:t>
      </w:r>
      <w:r w:rsidRPr="00380850">
        <w:t>2.</w:t>
      </w:r>
      <w:r w:rsidR="00866646" w:rsidRPr="00380850">
        <w:t>5 MHz</w:t>
      </w:r>
      <w:r w:rsidRPr="00380850">
        <w:t>/+2.</w:t>
      </w:r>
      <w:r w:rsidR="00866646" w:rsidRPr="00380850">
        <w:t>5 MHz</w:t>
      </w:r>
      <w:r w:rsidRPr="00380850">
        <w:t>, respectively.</w:t>
      </w:r>
    </w:p>
    <w:p w14:paraId="0385A7A8" w14:textId="77777777" w:rsidR="00670603" w:rsidRPr="00380850" w:rsidRDefault="00670603" w:rsidP="00670603">
      <w:r w:rsidRPr="00380850">
        <w:t xml:space="preserve">For a </w:t>
      </w:r>
      <w:r w:rsidRPr="00380850">
        <w:rPr>
          <w:i/>
        </w:rPr>
        <w:t>multi-band TAB connector</w:t>
      </w:r>
      <w:r w:rsidRPr="00380850">
        <w:t xml:space="preserve">, the requirement applies in addition inside any </w:t>
      </w:r>
      <w:r w:rsidRPr="00380850">
        <w:rPr>
          <w:i/>
        </w:rPr>
        <w:t>Inter RF Bandwidth gap</w:t>
      </w:r>
      <w:r w:rsidRPr="00380850">
        <w:t xml:space="preserve">, in case the </w:t>
      </w:r>
      <w:r w:rsidRPr="00380850">
        <w:rPr>
          <w:i/>
        </w:rPr>
        <w:t>Inter RF Bandwidth gap</w:t>
      </w:r>
      <w:r w:rsidRPr="00380850">
        <w:t xml:space="preserve"> size is at least </w:t>
      </w:r>
      <w:r w:rsidR="00866646" w:rsidRPr="00380850">
        <w:t>5 MHz</w:t>
      </w:r>
      <w:r w:rsidRPr="00380850">
        <w:t xml:space="preserve">. The interfering signal offset is defined relative to lower/upper </w:t>
      </w:r>
      <w:r w:rsidRPr="00380850">
        <w:rPr>
          <w:i/>
        </w:rPr>
        <w:t>Base Station RF Bandwidth</w:t>
      </w:r>
      <w:r w:rsidRPr="00380850">
        <w:t xml:space="preserve"> </w:t>
      </w:r>
      <w:r w:rsidRPr="00380850">
        <w:rPr>
          <w:i/>
        </w:rPr>
        <w:t>edges</w:t>
      </w:r>
      <w:r w:rsidRPr="00380850">
        <w:t xml:space="preserve"> inside the </w:t>
      </w:r>
      <w:r w:rsidRPr="00380850">
        <w:rPr>
          <w:i/>
        </w:rPr>
        <w:t>Inter RF Bandwidth gap</w:t>
      </w:r>
      <w:r w:rsidRPr="00380850">
        <w:t xml:space="preserve"> and is equal to -2.</w:t>
      </w:r>
      <w:r w:rsidR="00866646" w:rsidRPr="00380850">
        <w:t>5 MHz</w:t>
      </w:r>
      <w:r w:rsidRPr="00380850">
        <w:t>/+2.</w:t>
      </w:r>
      <w:r w:rsidR="00866646" w:rsidRPr="00380850">
        <w:t>5 MHz</w:t>
      </w:r>
      <w:r w:rsidRPr="00380850">
        <w:t>, respectively.</w:t>
      </w:r>
    </w:p>
    <w:p w14:paraId="397D9D1E" w14:textId="77777777" w:rsidR="00670603" w:rsidRPr="00380850" w:rsidRDefault="00670603" w:rsidP="00723263">
      <w:pPr>
        <w:pStyle w:val="TH"/>
        <w:rPr>
          <w:rFonts w:eastAsia="MS Mincho"/>
        </w:rPr>
      </w:pPr>
      <w:r w:rsidRPr="00380850">
        <w:t xml:space="preserve">Table </w:t>
      </w:r>
      <w:r w:rsidRPr="00380850">
        <w:rPr>
          <w:rFonts w:eastAsia="MS Mincho"/>
        </w:rPr>
        <w:t xml:space="preserve">7.4.5.2-1: </w:t>
      </w:r>
      <w:r w:rsidRPr="00380850">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47"/>
        <w:gridCol w:w="1331"/>
        <w:gridCol w:w="1559"/>
        <w:gridCol w:w="1559"/>
        <w:gridCol w:w="818"/>
      </w:tblGrid>
      <w:tr w:rsidR="00380850" w:rsidRPr="00380850" w14:paraId="481B56E0" w14:textId="77777777" w:rsidTr="00284AF8">
        <w:trPr>
          <w:jc w:val="center"/>
        </w:trPr>
        <w:tc>
          <w:tcPr>
            <w:tcW w:w="2747" w:type="dxa"/>
          </w:tcPr>
          <w:p w14:paraId="23014D82" w14:textId="77777777" w:rsidR="00670603" w:rsidRPr="00380850" w:rsidRDefault="00670603" w:rsidP="00133ACA">
            <w:pPr>
              <w:pStyle w:val="TAH"/>
              <w:rPr>
                <w:rFonts w:cs="Arial"/>
              </w:rPr>
            </w:pPr>
            <w:r w:rsidRPr="00380850">
              <w:br w:type="page"/>
              <w:t>Parameter</w:t>
            </w:r>
          </w:p>
        </w:tc>
        <w:tc>
          <w:tcPr>
            <w:tcW w:w="1331" w:type="dxa"/>
          </w:tcPr>
          <w:p w14:paraId="7770973D" w14:textId="77777777" w:rsidR="00042043" w:rsidRPr="00380850" w:rsidRDefault="00670603" w:rsidP="00133ACA">
            <w:pPr>
              <w:pStyle w:val="TAH"/>
            </w:pPr>
            <w:r w:rsidRPr="00380850">
              <w:t>Level</w:t>
            </w:r>
          </w:p>
          <w:p w14:paraId="25D224CB" w14:textId="3566EB22" w:rsidR="00670603" w:rsidRPr="00380850" w:rsidRDefault="00670603" w:rsidP="00133ACA">
            <w:pPr>
              <w:pStyle w:val="TAH"/>
              <w:rPr>
                <w:rFonts w:cs="Arial"/>
              </w:rPr>
            </w:pPr>
            <w:r w:rsidRPr="00380850">
              <w:t>Wide Area BS</w:t>
            </w:r>
          </w:p>
        </w:tc>
        <w:tc>
          <w:tcPr>
            <w:tcW w:w="1559" w:type="dxa"/>
          </w:tcPr>
          <w:p w14:paraId="2221B390" w14:textId="77777777" w:rsidR="00042043" w:rsidRPr="00380850" w:rsidRDefault="00670603" w:rsidP="00133ACA">
            <w:pPr>
              <w:pStyle w:val="TAH"/>
              <w:rPr>
                <w:rFonts w:cs="v5.0.0"/>
              </w:rPr>
            </w:pPr>
            <w:r w:rsidRPr="00380850">
              <w:rPr>
                <w:rFonts w:cs="v5.0.0"/>
              </w:rPr>
              <w:t>Level</w:t>
            </w:r>
          </w:p>
          <w:p w14:paraId="1344FF5F" w14:textId="01F25F34" w:rsidR="00670603" w:rsidRPr="00380850" w:rsidRDefault="00670603" w:rsidP="00133ACA">
            <w:pPr>
              <w:pStyle w:val="TAH"/>
              <w:rPr>
                <w:rFonts w:cs="Arial"/>
              </w:rPr>
            </w:pPr>
            <w:r w:rsidRPr="00380850">
              <w:rPr>
                <w:rFonts w:cs="v5.0.0"/>
              </w:rPr>
              <w:t>Medium Range BS</w:t>
            </w:r>
          </w:p>
        </w:tc>
        <w:tc>
          <w:tcPr>
            <w:tcW w:w="1559" w:type="dxa"/>
          </w:tcPr>
          <w:p w14:paraId="683D48F4" w14:textId="77777777" w:rsidR="00042043" w:rsidRPr="00380850" w:rsidRDefault="00670603" w:rsidP="00133ACA">
            <w:pPr>
              <w:pStyle w:val="TAH"/>
              <w:rPr>
                <w:rFonts w:cs="v5.0.0"/>
              </w:rPr>
            </w:pPr>
            <w:r w:rsidRPr="00380850">
              <w:rPr>
                <w:rFonts w:cs="v5.0.0"/>
              </w:rPr>
              <w:t>Level</w:t>
            </w:r>
          </w:p>
          <w:p w14:paraId="49AD7A00" w14:textId="12249DB9" w:rsidR="00670603" w:rsidRPr="00380850" w:rsidRDefault="00670603" w:rsidP="00133ACA">
            <w:pPr>
              <w:pStyle w:val="TAH"/>
              <w:rPr>
                <w:rFonts w:cs="Arial"/>
              </w:rPr>
            </w:pPr>
            <w:r w:rsidRPr="00380850">
              <w:rPr>
                <w:rFonts w:cs="v5.0.0"/>
              </w:rPr>
              <w:t>Local Area BS</w:t>
            </w:r>
          </w:p>
        </w:tc>
        <w:tc>
          <w:tcPr>
            <w:tcW w:w="818" w:type="dxa"/>
          </w:tcPr>
          <w:p w14:paraId="1F2E23AD" w14:textId="77777777" w:rsidR="00670603" w:rsidRPr="00380850" w:rsidRDefault="00670603" w:rsidP="00133ACA">
            <w:pPr>
              <w:pStyle w:val="TAH"/>
              <w:rPr>
                <w:rFonts w:cs="Arial"/>
              </w:rPr>
            </w:pPr>
            <w:r w:rsidRPr="00380850">
              <w:t>Unit</w:t>
            </w:r>
          </w:p>
        </w:tc>
      </w:tr>
      <w:tr w:rsidR="00380850" w:rsidRPr="00380850" w14:paraId="0D147E6D" w14:textId="77777777" w:rsidTr="00284AF8">
        <w:trPr>
          <w:jc w:val="center"/>
        </w:trPr>
        <w:tc>
          <w:tcPr>
            <w:tcW w:w="2747" w:type="dxa"/>
          </w:tcPr>
          <w:p w14:paraId="5BE09D99" w14:textId="77777777" w:rsidR="00670603" w:rsidRPr="00380850" w:rsidRDefault="00670603" w:rsidP="00133ACA">
            <w:pPr>
              <w:pStyle w:val="TAC"/>
            </w:pPr>
            <w:r w:rsidRPr="00380850">
              <w:t>Reference measurement channel data rate</w:t>
            </w:r>
          </w:p>
        </w:tc>
        <w:tc>
          <w:tcPr>
            <w:tcW w:w="1331" w:type="dxa"/>
          </w:tcPr>
          <w:p w14:paraId="530AE8B2" w14:textId="77777777" w:rsidR="00670603" w:rsidRPr="00380850" w:rsidRDefault="00670603" w:rsidP="00133ACA">
            <w:pPr>
              <w:pStyle w:val="TAC"/>
            </w:pPr>
            <w:r w:rsidRPr="00380850">
              <w:rPr>
                <w:rFonts w:cs="v4.2.0"/>
              </w:rPr>
              <w:t>12.2</w:t>
            </w:r>
          </w:p>
        </w:tc>
        <w:tc>
          <w:tcPr>
            <w:tcW w:w="1559" w:type="dxa"/>
          </w:tcPr>
          <w:p w14:paraId="648DE701" w14:textId="77777777" w:rsidR="00670603" w:rsidRPr="00380850" w:rsidRDefault="00670603" w:rsidP="00133ACA">
            <w:pPr>
              <w:pStyle w:val="TAC"/>
            </w:pPr>
            <w:r w:rsidRPr="00380850">
              <w:rPr>
                <w:rFonts w:cs="v5.0.0"/>
              </w:rPr>
              <w:t>12.2</w:t>
            </w:r>
          </w:p>
        </w:tc>
        <w:tc>
          <w:tcPr>
            <w:tcW w:w="1559" w:type="dxa"/>
          </w:tcPr>
          <w:p w14:paraId="32E3F23F" w14:textId="77777777" w:rsidR="00670603" w:rsidRPr="00380850" w:rsidRDefault="00670603" w:rsidP="00133ACA">
            <w:pPr>
              <w:pStyle w:val="TAC"/>
            </w:pPr>
            <w:r w:rsidRPr="00380850">
              <w:rPr>
                <w:rFonts w:cs="v5.0.0"/>
              </w:rPr>
              <w:t>12.2</w:t>
            </w:r>
          </w:p>
        </w:tc>
        <w:tc>
          <w:tcPr>
            <w:tcW w:w="818" w:type="dxa"/>
          </w:tcPr>
          <w:p w14:paraId="6DD12F67" w14:textId="77777777" w:rsidR="00670603" w:rsidRPr="00380850" w:rsidRDefault="00670603" w:rsidP="00133ACA">
            <w:pPr>
              <w:pStyle w:val="TAC"/>
            </w:pPr>
            <w:r w:rsidRPr="00380850">
              <w:rPr>
                <w:rFonts w:cs="v4.2.0"/>
              </w:rPr>
              <w:t>kbps</w:t>
            </w:r>
          </w:p>
        </w:tc>
      </w:tr>
      <w:tr w:rsidR="00380850" w:rsidRPr="00380850" w14:paraId="096C3409" w14:textId="77777777" w:rsidTr="00284AF8">
        <w:trPr>
          <w:jc w:val="center"/>
        </w:trPr>
        <w:tc>
          <w:tcPr>
            <w:tcW w:w="2747" w:type="dxa"/>
          </w:tcPr>
          <w:p w14:paraId="6642E6C0" w14:textId="77777777" w:rsidR="00670603" w:rsidRPr="00380850" w:rsidRDefault="00670603" w:rsidP="00133ACA">
            <w:pPr>
              <w:pStyle w:val="TAC"/>
            </w:pPr>
            <w:r w:rsidRPr="00380850">
              <w:t>Wanted signal mean power</w:t>
            </w:r>
          </w:p>
        </w:tc>
        <w:tc>
          <w:tcPr>
            <w:tcW w:w="1331" w:type="dxa"/>
          </w:tcPr>
          <w:p w14:paraId="2F9B34B5" w14:textId="77777777" w:rsidR="00670603" w:rsidRPr="00380850" w:rsidRDefault="00670603" w:rsidP="00133ACA">
            <w:pPr>
              <w:pStyle w:val="TAC"/>
            </w:pPr>
            <w:r w:rsidRPr="00380850">
              <w:rPr>
                <w:rFonts w:cs="v4.2.0"/>
              </w:rPr>
              <w:t>-11</w:t>
            </w:r>
            <w:r w:rsidRPr="00380850">
              <w:rPr>
                <w:rFonts w:eastAsia="MS Mincho" w:cs="v4.2.0"/>
              </w:rPr>
              <w:t>5</w:t>
            </w:r>
          </w:p>
        </w:tc>
        <w:tc>
          <w:tcPr>
            <w:tcW w:w="1559" w:type="dxa"/>
          </w:tcPr>
          <w:p w14:paraId="7041DF3D" w14:textId="77777777" w:rsidR="00670603" w:rsidRPr="00380850" w:rsidRDefault="00670603" w:rsidP="00133ACA">
            <w:pPr>
              <w:pStyle w:val="TAC"/>
            </w:pPr>
            <w:r w:rsidRPr="00380850">
              <w:rPr>
                <w:rFonts w:cs="v5.0.0"/>
              </w:rPr>
              <w:t>-105</w:t>
            </w:r>
          </w:p>
        </w:tc>
        <w:tc>
          <w:tcPr>
            <w:tcW w:w="1559" w:type="dxa"/>
          </w:tcPr>
          <w:p w14:paraId="2A1E1F0C" w14:textId="77777777" w:rsidR="00670603" w:rsidRPr="00380850" w:rsidRDefault="00670603" w:rsidP="00133ACA">
            <w:pPr>
              <w:pStyle w:val="TAC"/>
            </w:pPr>
            <w:r w:rsidRPr="00380850">
              <w:rPr>
                <w:rFonts w:cs="v5.0.0"/>
              </w:rPr>
              <w:t>-101</w:t>
            </w:r>
          </w:p>
        </w:tc>
        <w:tc>
          <w:tcPr>
            <w:tcW w:w="818" w:type="dxa"/>
          </w:tcPr>
          <w:p w14:paraId="6099DACF" w14:textId="77777777" w:rsidR="00670603" w:rsidRPr="00380850" w:rsidRDefault="00670603" w:rsidP="00133ACA">
            <w:pPr>
              <w:pStyle w:val="TAC"/>
            </w:pPr>
            <w:r w:rsidRPr="00380850">
              <w:rPr>
                <w:rFonts w:cs="v4.2.0"/>
              </w:rPr>
              <w:t> dBm</w:t>
            </w:r>
          </w:p>
        </w:tc>
      </w:tr>
      <w:tr w:rsidR="00380850" w:rsidRPr="00380850" w14:paraId="3E4B1A2C" w14:textId="77777777" w:rsidTr="00284AF8">
        <w:trPr>
          <w:jc w:val="center"/>
        </w:trPr>
        <w:tc>
          <w:tcPr>
            <w:tcW w:w="2747" w:type="dxa"/>
          </w:tcPr>
          <w:p w14:paraId="1714E1EA" w14:textId="77777777" w:rsidR="00670603" w:rsidRPr="00380850" w:rsidRDefault="00670603" w:rsidP="00133ACA">
            <w:pPr>
              <w:pStyle w:val="TAC"/>
            </w:pPr>
            <w:r w:rsidRPr="00380850">
              <w:t>Interfering signal mean power</w:t>
            </w:r>
          </w:p>
        </w:tc>
        <w:tc>
          <w:tcPr>
            <w:tcW w:w="1331" w:type="dxa"/>
          </w:tcPr>
          <w:p w14:paraId="172B7AAB" w14:textId="77777777" w:rsidR="00670603" w:rsidRPr="00380850" w:rsidRDefault="00670603" w:rsidP="00133ACA">
            <w:pPr>
              <w:pStyle w:val="TAC"/>
            </w:pPr>
            <w:r w:rsidRPr="00380850">
              <w:rPr>
                <w:rFonts w:cs="v4.2.0"/>
              </w:rPr>
              <w:t>-52</w:t>
            </w:r>
          </w:p>
        </w:tc>
        <w:tc>
          <w:tcPr>
            <w:tcW w:w="1559" w:type="dxa"/>
          </w:tcPr>
          <w:p w14:paraId="7A0DAF7C" w14:textId="77777777" w:rsidR="00670603" w:rsidRPr="00380850" w:rsidRDefault="00670603" w:rsidP="00133ACA">
            <w:pPr>
              <w:pStyle w:val="TAC"/>
            </w:pPr>
            <w:r w:rsidRPr="00380850">
              <w:rPr>
                <w:rFonts w:cs="v5.0.0"/>
              </w:rPr>
              <w:t>-42</w:t>
            </w:r>
          </w:p>
        </w:tc>
        <w:tc>
          <w:tcPr>
            <w:tcW w:w="1559" w:type="dxa"/>
          </w:tcPr>
          <w:p w14:paraId="7A121F2E" w14:textId="77777777" w:rsidR="00670603" w:rsidRPr="00380850" w:rsidRDefault="00670603" w:rsidP="00133ACA">
            <w:pPr>
              <w:pStyle w:val="TAC"/>
            </w:pPr>
            <w:r w:rsidRPr="00380850">
              <w:rPr>
                <w:rFonts w:cs="v5.0.0"/>
              </w:rPr>
              <w:t>-38</w:t>
            </w:r>
          </w:p>
        </w:tc>
        <w:tc>
          <w:tcPr>
            <w:tcW w:w="818" w:type="dxa"/>
          </w:tcPr>
          <w:p w14:paraId="244320B9" w14:textId="77777777" w:rsidR="00670603" w:rsidRPr="00380850" w:rsidRDefault="00670603" w:rsidP="00133ACA">
            <w:pPr>
              <w:pStyle w:val="TAC"/>
            </w:pPr>
            <w:r w:rsidRPr="00380850">
              <w:rPr>
                <w:rFonts w:cs="v4.2.0"/>
              </w:rPr>
              <w:t> dBm</w:t>
            </w:r>
          </w:p>
        </w:tc>
      </w:tr>
      <w:tr w:rsidR="00670603" w:rsidRPr="00380850" w14:paraId="50F79123" w14:textId="77777777" w:rsidTr="00284AF8">
        <w:trPr>
          <w:jc w:val="center"/>
        </w:trPr>
        <w:tc>
          <w:tcPr>
            <w:tcW w:w="2747" w:type="dxa"/>
          </w:tcPr>
          <w:p w14:paraId="6237CFF7" w14:textId="77777777" w:rsidR="00670603" w:rsidRPr="00380850" w:rsidRDefault="00670603" w:rsidP="00133ACA">
            <w:pPr>
              <w:pStyle w:val="TAC"/>
            </w:pPr>
            <w:r w:rsidRPr="00380850">
              <w:rPr>
                <w:rFonts w:cs="v4.2.0"/>
              </w:rPr>
              <w:t>F</w:t>
            </w:r>
            <w:r w:rsidRPr="00380850">
              <w:rPr>
                <w:rFonts w:cs="v4.2.0"/>
                <w:vertAlign w:val="subscript"/>
              </w:rPr>
              <w:t>uw</w:t>
            </w:r>
            <w:r w:rsidRPr="00380850">
              <w:rPr>
                <w:rFonts w:cs="v4.2.0"/>
              </w:rPr>
              <w:t xml:space="preserve"> (Modulated)</w:t>
            </w:r>
          </w:p>
        </w:tc>
        <w:tc>
          <w:tcPr>
            <w:tcW w:w="1331" w:type="dxa"/>
          </w:tcPr>
          <w:p w14:paraId="12322999" w14:textId="77777777" w:rsidR="00670603" w:rsidRPr="00380850" w:rsidRDefault="00670603" w:rsidP="00133ACA">
            <w:pPr>
              <w:pStyle w:val="TAC"/>
            </w:pPr>
            <w:r w:rsidRPr="00380850">
              <w:rPr>
                <w:rFonts w:cs="v4.2.0"/>
              </w:rPr>
              <w:sym w:font="Symbol" w:char="F0B1"/>
            </w:r>
            <w:r w:rsidRPr="00380850">
              <w:rPr>
                <w:rFonts w:cs="v4.2.0"/>
              </w:rPr>
              <w:t>5</w:t>
            </w:r>
          </w:p>
        </w:tc>
        <w:tc>
          <w:tcPr>
            <w:tcW w:w="1559" w:type="dxa"/>
          </w:tcPr>
          <w:p w14:paraId="29729785" w14:textId="77777777" w:rsidR="00670603" w:rsidRPr="00380850" w:rsidRDefault="00670603" w:rsidP="00133ACA">
            <w:pPr>
              <w:pStyle w:val="TAC"/>
            </w:pPr>
            <w:r w:rsidRPr="00380850">
              <w:rPr>
                <w:rFonts w:cs="v4.2.0"/>
              </w:rPr>
              <w:sym w:font="Symbol" w:char="F0B1"/>
            </w:r>
            <w:r w:rsidRPr="00380850">
              <w:rPr>
                <w:rFonts w:cs="v5.0.0"/>
              </w:rPr>
              <w:t>5</w:t>
            </w:r>
          </w:p>
        </w:tc>
        <w:tc>
          <w:tcPr>
            <w:tcW w:w="1559" w:type="dxa"/>
          </w:tcPr>
          <w:p w14:paraId="2C2B80FD" w14:textId="77777777" w:rsidR="00670603" w:rsidRPr="00380850" w:rsidRDefault="00670603" w:rsidP="00133ACA">
            <w:pPr>
              <w:pStyle w:val="TAC"/>
            </w:pPr>
            <w:r w:rsidRPr="00380850">
              <w:rPr>
                <w:rFonts w:cs="v4.2.0"/>
              </w:rPr>
              <w:sym w:font="Symbol" w:char="F0B1"/>
            </w:r>
            <w:r w:rsidRPr="00380850">
              <w:rPr>
                <w:rFonts w:cs="v5.0.0"/>
              </w:rPr>
              <w:t>5</w:t>
            </w:r>
          </w:p>
        </w:tc>
        <w:tc>
          <w:tcPr>
            <w:tcW w:w="818" w:type="dxa"/>
          </w:tcPr>
          <w:p w14:paraId="1C00422E" w14:textId="77777777" w:rsidR="00670603" w:rsidRPr="00380850" w:rsidRDefault="00670603" w:rsidP="00133ACA">
            <w:pPr>
              <w:pStyle w:val="TAC"/>
            </w:pPr>
            <w:r w:rsidRPr="00380850">
              <w:rPr>
                <w:rFonts w:cs="v4.2.0"/>
              </w:rPr>
              <w:t>MHz</w:t>
            </w:r>
          </w:p>
        </w:tc>
      </w:tr>
    </w:tbl>
    <w:p w14:paraId="4487CEEC" w14:textId="77777777" w:rsidR="00670603" w:rsidRPr="00380850" w:rsidRDefault="00670603" w:rsidP="00670603">
      <w:pPr>
        <w:rPr>
          <w:rFonts w:cs="v4.2.0"/>
        </w:rPr>
      </w:pPr>
    </w:p>
    <w:p w14:paraId="2919FA18" w14:textId="361D50FC" w:rsidR="00670603" w:rsidRPr="00380850" w:rsidRDefault="00670603" w:rsidP="00670603">
      <w:pPr>
        <w:pStyle w:val="NO"/>
        <w:ind w:left="993"/>
      </w:pPr>
      <w:r w:rsidRPr="00380850">
        <w:t>NOTE:</w:t>
      </w:r>
      <w:r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00C923FE" w:rsidRPr="00380850">
        <w:t>.1.2</w:t>
      </w:r>
      <w:r w:rsidRPr="00380850">
        <w:t xml:space="preserve"> and the explanation of how the Minimum Requirement has been relaxed by the Test Tolerance is given </w:t>
      </w:r>
      <w:r w:rsidR="009B144C" w:rsidRPr="00380850">
        <w:t xml:space="preserve">in annex </w:t>
      </w:r>
      <w:r w:rsidRPr="00380850">
        <w:t>C.</w:t>
      </w:r>
    </w:p>
    <w:p w14:paraId="649C33B2" w14:textId="77777777" w:rsidR="00670603" w:rsidRPr="00380850" w:rsidRDefault="00670603" w:rsidP="0098090A">
      <w:pPr>
        <w:pStyle w:val="Heading4"/>
      </w:pPr>
      <w:bookmarkStart w:id="718" w:name="_Toc21019155"/>
      <w:bookmarkStart w:id="719" w:name="_Toc61114730"/>
      <w:r w:rsidRPr="00380850">
        <w:t>7.4.5.3</w:t>
      </w:r>
      <w:r w:rsidRPr="00380850">
        <w:tab/>
        <w:t>Single RAT UTRA TDD 1,28 Mcps option operation</w:t>
      </w:r>
      <w:bookmarkEnd w:id="718"/>
      <w:bookmarkEnd w:id="719"/>
    </w:p>
    <w:p w14:paraId="577830B8" w14:textId="77777777" w:rsidR="00670603" w:rsidRPr="00380850" w:rsidRDefault="00670603" w:rsidP="00670603">
      <w:pPr>
        <w:rPr>
          <w:rFonts w:eastAsia="Osaka" w:cs="v4.2.0"/>
          <w:lang w:eastAsia="en-GB"/>
        </w:rPr>
      </w:pPr>
      <w:r w:rsidRPr="00380850">
        <w:rPr>
          <w:rFonts w:eastAsia="Osaka" w:cs="v4.2.0"/>
          <w:lang w:eastAsia="en-GB"/>
        </w:rPr>
        <w:t xml:space="preserve">The BER, measured on the wanted signal in the presence of an interfering signal, shall not exceed 0,001 for the parameters specified </w:t>
      </w:r>
      <w:r w:rsidR="00DA0C51" w:rsidRPr="00380850">
        <w:rPr>
          <w:rFonts w:eastAsia="Osaka" w:cs="v4.2.0"/>
          <w:lang w:eastAsia="en-GB"/>
        </w:rPr>
        <w:t xml:space="preserve">in table </w:t>
      </w:r>
      <w:r w:rsidRPr="00380850">
        <w:rPr>
          <w:rFonts w:eastAsia="Osaka" w:cs="v4.2.0"/>
          <w:lang w:eastAsia="en-GB"/>
        </w:rPr>
        <w:t>7.4.5.3-1.</w:t>
      </w:r>
    </w:p>
    <w:p w14:paraId="38F1E2C1" w14:textId="77777777" w:rsidR="00670603" w:rsidRPr="00380850" w:rsidRDefault="00670603" w:rsidP="00670603">
      <w:pPr>
        <w:rPr>
          <w:rFonts w:cs="v4.2.0"/>
          <w:lang w:eastAsia="zh-CN"/>
        </w:rPr>
      </w:pPr>
      <w:r w:rsidRPr="00380850">
        <w:rPr>
          <w:lang w:eastAsia="en-GB"/>
        </w:rPr>
        <w:t>The ACS requirement is always applicable outside the</w:t>
      </w:r>
      <w:r w:rsidRPr="00380850">
        <w:rPr>
          <w:rFonts w:hint="eastAsia"/>
          <w:lang w:eastAsia="zh-CN"/>
        </w:rPr>
        <w:t xml:space="preserve"> </w:t>
      </w:r>
      <w:r w:rsidRPr="00380850">
        <w:rPr>
          <w:rFonts w:hint="eastAsia"/>
          <w:i/>
          <w:lang w:eastAsia="zh-CN"/>
        </w:rPr>
        <w:t>Base Station</w:t>
      </w:r>
      <w:r w:rsidRPr="00380850">
        <w:rPr>
          <w:i/>
          <w:lang w:eastAsia="en-GB"/>
        </w:rPr>
        <w:t xml:space="preserve"> RF Bandwidth</w:t>
      </w:r>
      <w:r w:rsidRPr="00380850">
        <w:rPr>
          <w:rFonts w:hint="eastAsia"/>
          <w:lang w:eastAsia="zh-CN"/>
        </w:rPr>
        <w:t xml:space="preserve"> </w:t>
      </w:r>
      <w:r w:rsidRPr="00380850">
        <w:rPr>
          <w:lang w:eastAsia="zh-CN"/>
        </w:rPr>
        <w:t xml:space="preserve">or </w:t>
      </w:r>
      <w:r w:rsidRPr="00380850">
        <w:rPr>
          <w:i/>
          <w:lang w:eastAsia="zh-CN"/>
        </w:rPr>
        <w:t xml:space="preserve">Maximum Radio Bandwidth </w:t>
      </w:r>
      <w:r w:rsidRPr="00380850">
        <w:rPr>
          <w:rFonts w:hint="eastAsia"/>
          <w:lang w:eastAsia="zh-CN"/>
        </w:rPr>
        <w:t>edges</w:t>
      </w:r>
      <w:r w:rsidRPr="00380850">
        <w:rPr>
          <w:lang w:eastAsia="en-GB"/>
        </w:rPr>
        <w:t xml:space="preserve">. The interfering signal offset is defined relative to the lower / upper </w:t>
      </w:r>
      <w:r w:rsidRPr="00380850">
        <w:rPr>
          <w:rFonts w:hint="eastAsia"/>
          <w:i/>
          <w:lang w:eastAsia="zh-CN"/>
        </w:rPr>
        <w:t>Base Station</w:t>
      </w:r>
      <w:r w:rsidRPr="00380850">
        <w:rPr>
          <w:i/>
          <w:lang w:eastAsia="en-GB"/>
        </w:rPr>
        <w:t xml:space="preserve"> RF Bandwidth</w:t>
      </w:r>
      <w:r w:rsidRPr="00380850">
        <w:rPr>
          <w:rFonts w:hint="eastAsia"/>
          <w:lang w:eastAsia="zh-CN"/>
        </w:rPr>
        <w:t xml:space="preserve"> </w:t>
      </w:r>
      <w:r w:rsidRPr="00380850">
        <w:rPr>
          <w:i/>
          <w:lang w:eastAsia="zh-CN"/>
        </w:rPr>
        <w:t xml:space="preserve"> edges </w:t>
      </w:r>
      <w:r w:rsidRPr="00380850">
        <w:rPr>
          <w:lang w:eastAsia="en-GB"/>
        </w:rPr>
        <w:t xml:space="preserve">or </w:t>
      </w:r>
      <w:r w:rsidRPr="00380850">
        <w:rPr>
          <w:i/>
          <w:lang w:eastAsia="zh-CN"/>
        </w:rPr>
        <w:t xml:space="preserve">Maximum Radio Bandwidth </w:t>
      </w:r>
      <w:r w:rsidRPr="00380850">
        <w:rPr>
          <w:lang w:eastAsia="zh-CN"/>
        </w:rPr>
        <w:t>edges</w:t>
      </w:r>
      <w:r w:rsidRPr="00380850">
        <w:rPr>
          <w:lang w:eastAsia="en-GB"/>
        </w:rPr>
        <w:t>.</w:t>
      </w:r>
    </w:p>
    <w:p w14:paraId="3294CCC6" w14:textId="77777777" w:rsidR="00670603" w:rsidRPr="00380850" w:rsidRDefault="00670603" w:rsidP="00670603">
      <w:pPr>
        <w:rPr>
          <w:rFonts w:cs="v4.2.0"/>
          <w:lang w:eastAsia="en-GB"/>
        </w:rPr>
      </w:pPr>
      <w:r w:rsidRPr="00380850">
        <w:rPr>
          <w:rFonts w:eastAsia="Osaka"/>
          <w:lang w:eastAsia="en-GB"/>
        </w:rPr>
        <w:t xml:space="preserve">For </w:t>
      </w:r>
      <w:r w:rsidRPr="00380850">
        <w:rPr>
          <w:rFonts w:eastAsia="Osaka"/>
          <w:i/>
          <w:lang w:eastAsia="en-GB"/>
        </w:rPr>
        <w:t>multi-band TAB connector</w:t>
      </w:r>
      <w:r w:rsidRPr="00380850">
        <w:rPr>
          <w:rFonts w:eastAsia="Osaka"/>
          <w:lang w:eastAsia="en-GB"/>
        </w:rPr>
        <w:t xml:space="preserve">, the requirement applies in addition inside any </w:t>
      </w:r>
      <w:r w:rsidR="00E81804" w:rsidRPr="00380850">
        <w:rPr>
          <w:rFonts w:eastAsia="Osaka"/>
          <w:i/>
          <w:lang w:eastAsia="en-GB"/>
        </w:rPr>
        <w:t>Inter RF Bandwidth gap</w:t>
      </w:r>
      <w:r w:rsidRPr="00380850">
        <w:rPr>
          <w:lang w:eastAsia="en-GB"/>
        </w:rPr>
        <w:t xml:space="preserve"> as long as the </w:t>
      </w:r>
      <w:r w:rsidR="00E81804" w:rsidRPr="00380850">
        <w:rPr>
          <w:i/>
          <w:lang w:eastAsia="en-GB"/>
        </w:rPr>
        <w:t>Inter RF Bandwidth gap</w:t>
      </w:r>
      <w:r w:rsidRPr="00380850">
        <w:rPr>
          <w:lang w:eastAsia="en-GB"/>
        </w:rPr>
        <w:t xml:space="preserve"> size is at least 1.6MHz</w:t>
      </w:r>
      <w:r w:rsidRPr="00380850">
        <w:rPr>
          <w:rFonts w:eastAsia="Osaka"/>
          <w:lang w:eastAsia="en-GB"/>
        </w:rPr>
        <w:t xml:space="preserve">. The interfering signal offset is defined relative to </w:t>
      </w:r>
      <w:r w:rsidRPr="00380850">
        <w:rPr>
          <w:lang w:eastAsia="en-GB"/>
        </w:rPr>
        <w:t xml:space="preserve">the lower / upper  </w:t>
      </w:r>
      <w:r w:rsidRPr="00380850">
        <w:rPr>
          <w:rFonts w:hint="eastAsia"/>
          <w:i/>
          <w:lang w:eastAsia="zh-CN"/>
        </w:rPr>
        <w:t>Base Station</w:t>
      </w:r>
      <w:r w:rsidRPr="00380850">
        <w:rPr>
          <w:i/>
          <w:lang w:eastAsia="en-GB"/>
        </w:rPr>
        <w:t xml:space="preserve"> RF Bandwidth</w:t>
      </w:r>
      <w:r w:rsidRPr="00380850">
        <w:rPr>
          <w:rFonts w:hint="eastAsia"/>
          <w:lang w:eastAsia="zh-CN"/>
        </w:rPr>
        <w:t xml:space="preserve"> </w:t>
      </w:r>
      <w:r w:rsidRPr="00380850">
        <w:rPr>
          <w:i/>
          <w:lang w:eastAsia="zh-CN"/>
        </w:rPr>
        <w:t xml:space="preserve"> edges </w:t>
      </w:r>
      <w:r w:rsidRPr="00380850">
        <w:rPr>
          <w:rFonts w:eastAsia="Osaka"/>
          <w:lang w:eastAsia="en-GB"/>
        </w:rPr>
        <w:t xml:space="preserve">inside the </w:t>
      </w:r>
      <w:r w:rsidR="00E81804" w:rsidRPr="00380850">
        <w:rPr>
          <w:rFonts w:eastAsia="Osaka"/>
          <w:i/>
          <w:lang w:eastAsia="en-GB"/>
        </w:rPr>
        <w:t>Inter RF Bandwidth gap</w:t>
      </w:r>
      <w:r w:rsidRPr="00380850">
        <w:rPr>
          <w:rFonts w:eastAsia="Osaka"/>
          <w:lang w:eastAsia="en-GB"/>
        </w:rPr>
        <w:t xml:space="preserve"> and is equal to -0.8MHz/+0.8MHz, respectively.</w:t>
      </w:r>
    </w:p>
    <w:p w14:paraId="1180866C" w14:textId="77777777" w:rsidR="00670603" w:rsidRPr="00380850" w:rsidRDefault="00670603" w:rsidP="00133ACA">
      <w:pPr>
        <w:pStyle w:val="TH"/>
        <w:rPr>
          <w:lang w:eastAsia="en-GB"/>
        </w:rPr>
      </w:pPr>
      <w:r w:rsidRPr="00380850">
        <w:rPr>
          <w:lang w:eastAsia="en-GB"/>
        </w:rPr>
        <w:t>Table 7.4.5.3-1: Parameters of the wanted si</w:t>
      </w:r>
      <w:r w:rsidR="00133ACA" w:rsidRPr="00380850">
        <w:rPr>
          <w:lang w:eastAsia="en-GB"/>
        </w:rPr>
        <w:t>gnal and the interfering signal</w:t>
      </w:r>
      <w:r w:rsidR="00133ACA" w:rsidRPr="00380850">
        <w:rPr>
          <w:lang w:eastAsia="en-GB"/>
        </w:rPr>
        <w:br/>
      </w:r>
      <w:r w:rsidRPr="00380850">
        <w:rPr>
          <w:lang w:eastAsia="en-GB"/>
        </w:rPr>
        <w:t>for ACS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08"/>
        <w:gridCol w:w="9"/>
        <w:gridCol w:w="1400"/>
        <w:gridCol w:w="2390"/>
        <w:gridCol w:w="2194"/>
      </w:tblGrid>
      <w:tr w:rsidR="00380850" w:rsidRPr="00380850" w14:paraId="4B3B91D9" w14:textId="77777777" w:rsidTr="00284AF8">
        <w:trPr>
          <w:jc w:val="center"/>
        </w:trPr>
        <w:tc>
          <w:tcPr>
            <w:tcW w:w="2817" w:type="dxa"/>
            <w:gridSpan w:val="3"/>
          </w:tcPr>
          <w:p w14:paraId="0AB1A372" w14:textId="77777777" w:rsidR="00670603" w:rsidRPr="00380850" w:rsidRDefault="00670603" w:rsidP="00133ACA">
            <w:pPr>
              <w:pStyle w:val="TAH"/>
              <w:rPr>
                <w:lang w:eastAsia="en-GB"/>
              </w:rPr>
            </w:pPr>
            <w:r w:rsidRPr="00380850">
              <w:rPr>
                <w:lang w:eastAsia="en-GB"/>
              </w:rPr>
              <w:br w:type="page"/>
              <w:t>Parameter</w:t>
            </w:r>
          </w:p>
        </w:tc>
        <w:tc>
          <w:tcPr>
            <w:tcW w:w="2390" w:type="dxa"/>
          </w:tcPr>
          <w:p w14:paraId="5BD80775" w14:textId="77777777" w:rsidR="00670603" w:rsidRPr="00380850" w:rsidRDefault="00670603" w:rsidP="00133ACA">
            <w:pPr>
              <w:pStyle w:val="TAH"/>
              <w:rPr>
                <w:lang w:eastAsia="en-GB"/>
              </w:rPr>
            </w:pPr>
            <w:r w:rsidRPr="00380850">
              <w:rPr>
                <w:lang w:eastAsia="en-GB"/>
              </w:rPr>
              <w:t>Level</w:t>
            </w:r>
          </w:p>
        </w:tc>
        <w:tc>
          <w:tcPr>
            <w:tcW w:w="2194" w:type="dxa"/>
          </w:tcPr>
          <w:p w14:paraId="09A2F271" w14:textId="77777777" w:rsidR="00670603" w:rsidRPr="00380850" w:rsidRDefault="00670603" w:rsidP="00133ACA">
            <w:pPr>
              <w:pStyle w:val="TAH"/>
              <w:rPr>
                <w:lang w:eastAsia="en-GB"/>
              </w:rPr>
            </w:pPr>
            <w:r w:rsidRPr="00380850">
              <w:rPr>
                <w:lang w:eastAsia="en-GB"/>
              </w:rPr>
              <w:t>Unit</w:t>
            </w:r>
          </w:p>
        </w:tc>
      </w:tr>
      <w:tr w:rsidR="00380850" w:rsidRPr="00380850" w14:paraId="5478152F" w14:textId="77777777" w:rsidTr="00284AF8">
        <w:trPr>
          <w:jc w:val="center"/>
        </w:trPr>
        <w:tc>
          <w:tcPr>
            <w:tcW w:w="2817" w:type="dxa"/>
            <w:gridSpan w:val="3"/>
          </w:tcPr>
          <w:p w14:paraId="4756FF88" w14:textId="77777777" w:rsidR="00670603" w:rsidRPr="00380850" w:rsidRDefault="00670603" w:rsidP="00133ACA">
            <w:pPr>
              <w:pStyle w:val="TAC"/>
              <w:rPr>
                <w:lang w:eastAsia="en-GB"/>
              </w:rPr>
            </w:pPr>
            <w:r w:rsidRPr="00380850">
              <w:rPr>
                <w:lang w:eastAsia="en-GB"/>
              </w:rPr>
              <w:t>Reference measurement channel data rate</w:t>
            </w:r>
          </w:p>
        </w:tc>
        <w:tc>
          <w:tcPr>
            <w:tcW w:w="2390" w:type="dxa"/>
          </w:tcPr>
          <w:p w14:paraId="6F95EC1B" w14:textId="77777777" w:rsidR="00670603" w:rsidRPr="00380850" w:rsidRDefault="00670603" w:rsidP="00133ACA">
            <w:pPr>
              <w:pStyle w:val="TAC"/>
              <w:rPr>
                <w:lang w:eastAsia="en-GB"/>
              </w:rPr>
            </w:pPr>
            <w:r w:rsidRPr="00380850">
              <w:rPr>
                <w:lang w:eastAsia="en-GB"/>
              </w:rPr>
              <w:t>12,2</w:t>
            </w:r>
          </w:p>
        </w:tc>
        <w:tc>
          <w:tcPr>
            <w:tcW w:w="2194" w:type="dxa"/>
          </w:tcPr>
          <w:p w14:paraId="658FB0A2" w14:textId="77777777" w:rsidR="00670603" w:rsidRPr="00380850" w:rsidRDefault="00670603" w:rsidP="00133ACA">
            <w:pPr>
              <w:pStyle w:val="TAC"/>
              <w:rPr>
                <w:lang w:eastAsia="en-GB"/>
              </w:rPr>
            </w:pPr>
            <w:r w:rsidRPr="00380850">
              <w:rPr>
                <w:lang w:eastAsia="en-GB"/>
              </w:rPr>
              <w:t>kbit/s</w:t>
            </w:r>
          </w:p>
        </w:tc>
      </w:tr>
      <w:tr w:rsidR="00380850" w:rsidRPr="00380850" w14:paraId="7E0B1340" w14:textId="77777777" w:rsidTr="00284AF8">
        <w:trPr>
          <w:cantSplit/>
          <w:jc w:val="center"/>
        </w:trPr>
        <w:tc>
          <w:tcPr>
            <w:tcW w:w="1408" w:type="dxa"/>
            <w:vMerge w:val="restart"/>
          </w:tcPr>
          <w:p w14:paraId="1DD1A037" w14:textId="77777777" w:rsidR="00670603" w:rsidRPr="00380850" w:rsidRDefault="00670603" w:rsidP="00133ACA">
            <w:pPr>
              <w:pStyle w:val="TAC"/>
              <w:rPr>
                <w:lang w:eastAsia="en-GB"/>
              </w:rPr>
            </w:pPr>
            <w:r w:rsidRPr="00380850">
              <w:rPr>
                <w:lang w:eastAsia="en-GB"/>
              </w:rPr>
              <w:t>Wanted signal mean power</w:t>
            </w:r>
          </w:p>
        </w:tc>
        <w:tc>
          <w:tcPr>
            <w:tcW w:w="1409" w:type="dxa"/>
            <w:gridSpan w:val="2"/>
          </w:tcPr>
          <w:p w14:paraId="0DFC264A" w14:textId="77777777" w:rsidR="00670603" w:rsidRPr="00380850" w:rsidRDefault="00670603" w:rsidP="00133ACA">
            <w:pPr>
              <w:pStyle w:val="TAC"/>
              <w:rPr>
                <w:lang w:eastAsia="en-GB"/>
              </w:rPr>
            </w:pPr>
            <w:r w:rsidRPr="00380850">
              <w:rPr>
                <w:lang w:eastAsia="en-GB"/>
              </w:rPr>
              <w:t>Wide Area BS</w:t>
            </w:r>
          </w:p>
        </w:tc>
        <w:tc>
          <w:tcPr>
            <w:tcW w:w="2390" w:type="dxa"/>
          </w:tcPr>
          <w:p w14:paraId="1D55A33A" w14:textId="77777777" w:rsidR="00670603" w:rsidRPr="00380850" w:rsidRDefault="00670603" w:rsidP="00133ACA">
            <w:pPr>
              <w:pStyle w:val="TAC"/>
              <w:rPr>
                <w:lang w:eastAsia="en-GB"/>
              </w:rPr>
            </w:pPr>
            <w:r w:rsidRPr="00380850">
              <w:rPr>
                <w:lang w:eastAsia="en-GB"/>
              </w:rPr>
              <w:t>-104</w:t>
            </w:r>
          </w:p>
        </w:tc>
        <w:tc>
          <w:tcPr>
            <w:tcW w:w="2194" w:type="dxa"/>
          </w:tcPr>
          <w:p w14:paraId="7963A057" w14:textId="77777777" w:rsidR="00670603" w:rsidRPr="00380850" w:rsidRDefault="00670603" w:rsidP="00133ACA">
            <w:pPr>
              <w:pStyle w:val="TAC"/>
              <w:rPr>
                <w:lang w:eastAsia="en-GB"/>
              </w:rPr>
            </w:pPr>
            <w:r w:rsidRPr="00380850">
              <w:rPr>
                <w:lang w:eastAsia="en-GB"/>
              </w:rPr>
              <w:t>dBm</w:t>
            </w:r>
          </w:p>
        </w:tc>
      </w:tr>
      <w:tr w:rsidR="00380850" w:rsidRPr="00380850" w14:paraId="2A6901BF" w14:textId="77777777" w:rsidTr="00284AF8">
        <w:trPr>
          <w:cantSplit/>
          <w:jc w:val="center"/>
        </w:trPr>
        <w:tc>
          <w:tcPr>
            <w:tcW w:w="1408" w:type="dxa"/>
            <w:vMerge/>
          </w:tcPr>
          <w:p w14:paraId="09EE82F4" w14:textId="77777777" w:rsidR="00670603" w:rsidRPr="00380850" w:rsidRDefault="00670603" w:rsidP="00133ACA">
            <w:pPr>
              <w:pStyle w:val="TAC"/>
              <w:rPr>
                <w:rFonts w:ascii="Courier New" w:hAnsi="Courier New"/>
                <w:lang w:eastAsia="en-GB"/>
              </w:rPr>
            </w:pPr>
          </w:p>
        </w:tc>
        <w:tc>
          <w:tcPr>
            <w:tcW w:w="1409" w:type="dxa"/>
            <w:gridSpan w:val="2"/>
          </w:tcPr>
          <w:p w14:paraId="1E227221" w14:textId="77777777" w:rsidR="00670603" w:rsidRPr="00380850" w:rsidRDefault="00670603" w:rsidP="00133ACA">
            <w:pPr>
              <w:pStyle w:val="TAC"/>
              <w:rPr>
                <w:lang w:eastAsia="en-GB"/>
              </w:rPr>
            </w:pPr>
            <w:r w:rsidRPr="00380850">
              <w:rPr>
                <w:lang w:eastAsia="en-GB"/>
              </w:rPr>
              <w:t>Local Area BS</w:t>
            </w:r>
          </w:p>
        </w:tc>
        <w:tc>
          <w:tcPr>
            <w:tcW w:w="2390" w:type="dxa"/>
          </w:tcPr>
          <w:p w14:paraId="2A812B44" w14:textId="77777777" w:rsidR="00670603" w:rsidRPr="00380850" w:rsidRDefault="00670603" w:rsidP="00133ACA">
            <w:pPr>
              <w:pStyle w:val="TAC"/>
              <w:rPr>
                <w:lang w:eastAsia="en-GB"/>
              </w:rPr>
            </w:pPr>
            <w:r w:rsidRPr="00380850">
              <w:rPr>
                <w:lang w:eastAsia="en-GB"/>
              </w:rPr>
              <w:t>-90</w:t>
            </w:r>
          </w:p>
        </w:tc>
        <w:tc>
          <w:tcPr>
            <w:tcW w:w="2194" w:type="dxa"/>
          </w:tcPr>
          <w:p w14:paraId="386589EC" w14:textId="77777777" w:rsidR="00670603" w:rsidRPr="00380850" w:rsidRDefault="00670603" w:rsidP="00133ACA">
            <w:pPr>
              <w:pStyle w:val="TAC"/>
              <w:rPr>
                <w:lang w:eastAsia="en-GB"/>
              </w:rPr>
            </w:pPr>
            <w:r w:rsidRPr="00380850">
              <w:rPr>
                <w:lang w:eastAsia="en-GB"/>
              </w:rPr>
              <w:t>dBm</w:t>
            </w:r>
          </w:p>
        </w:tc>
      </w:tr>
      <w:tr w:rsidR="00380850" w:rsidRPr="00380850" w14:paraId="3C83C5A4" w14:textId="77777777" w:rsidTr="00284AF8">
        <w:trPr>
          <w:cantSplit/>
          <w:jc w:val="center"/>
        </w:trPr>
        <w:tc>
          <w:tcPr>
            <w:tcW w:w="1417" w:type="dxa"/>
            <w:gridSpan w:val="2"/>
            <w:vMerge w:val="restart"/>
          </w:tcPr>
          <w:p w14:paraId="1974BC27" w14:textId="77777777" w:rsidR="00670603" w:rsidRPr="00380850" w:rsidRDefault="00670603" w:rsidP="00133ACA">
            <w:pPr>
              <w:pStyle w:val="TAC"/>
              <w:rPr>
                <w:lang w:eastAsia="en-GB"/>
              </w:rPr>
            </w:pPr>
            <w:r w:rsidRPr="00380850">
              <w:rPr>
                <w:lang w:eastAsia="en-GB"/>
              </w:rPr>
              <w:t>Interfering signal mean power</w:t>
            </w:r>
          </w:p>
        </w:tc>
        <w:tc>
          <w:tcPr>
            <w:tcW w:w="1400" w:type="dxa"/>
          </w:tcPr>
          <w:p w14:paraId="2E62EDC0" w14:textId="77777777" w:rsidR="00670603" w:rsidRPr="00380850" w:rsidRDefault="00670603" w:rsidP="00133ACA">
            <w:pPr>
              <w:pStyle w:val="TAC"/>
              <w:rPr>
                <w:lang w:eastAsia="en-GB"/>
              </w:rPr>
            </w:pPr>
            <w:r w:rsidRPr="00380850">
              <w:rPr>
                <w:lang w:eastAsia="en-GB"/>
              </w:rPr>
              <w:t>Wide Area BS</w:t>
            </w:r>
          </w:p>
        </w:tc>
        <w:tc>
          <w:tcPr>
            <w:tcW w:w="2390" w:type="dxa"/>
          </w:tcPr>
          <w:p w14:paraId="2447A077" w14:textId="77777777" w:rsidR="00670603" w:rsidRPr="00380850" w:rsidRDefault="00670603" w:rsidP="00133ACA">
            <w:pPr>
              <w:pStyle w:val="TAC"/>
              <w:rPr>
                <w:lang w:eastAsia="en-GB"/>
              </w:rPr>
            </w:pPr>
            <w:r w:rsidRPr="00380850">
              <w:rPr>
                <w:lang w:eastAsia="en-GB"/>
              </w:rPr>
              <w:t>-55</w:t>
            </w:r>
          </w:p>
        </w:tc>
        <w:tc>
          <w:tcPr>
            <w:tcW w:w="2194" w:type="dxa"/>
          </w:tcPr>
          <w:p w14:paraId="6AE3B42B" w14:textId="77777777" w:rsidR="00670603" w:rsidRPr="00380850" w:rsidRDefault="00670603" w:rsidP="00133ACA">
            <w:pPr>
              <w:pStyle w:val="TAC"/>
              <w:rPr>
                <w:lang w:eastAsia="en-GB"/>
              </w:rPr>
            </w:pPr>
            <w:r w:rsidRPr="00380850">
              <w:rPr>
                <w:lang w:eastAsia="en-GB"/>
              </w:rPr>
              <w:t>dBm</w:t>
            </w:r>
          </w:p>
        </w:tc>
      </w:tr>
      <w:tr w:rsidR="00380850" w:rsidRPr="00380850" w14:paraId="0D3240ED" w14:textId="77777777" w:rsidTr="00284AF8">
        <w:trPr>
          <w:cantSplit/>
          <w:jc w:val="center"/>
        </w:trPr>
        <w:tc>
          <w:tcPr>
            <w:tcW w:w="1417" w:type="dxa"/>
            <w:gridSpan w:val="2"/>
            <w:vMerge/>
          </w:tcPr>
          <w:p w14:paraId="2641ED56" w14:textId="77777777" w:rsidR="00670603" w:rsidRPr="00380850" w:rsidRDefault="00670603" w:rsidP="00133ACA">
            <w:pPr>
              <w:pStyle w:val="TAC"/>
              <w:rPr>
                <w:lang w:eastAsia="en-GB"/>
              </w:rPr>
            </w:pPr>
          </w:p>
        </w:tc>
        <w:tc>
          <w:tcPr>
            <w:tcW w:w="1400" w:type="dxa"/>
          </w:tcPr>
          <w:p w14:paraId="4A3ABE07" w14:textId="77777777" w:rsidR="00670603" w:rsidRPr="00380850" w:rsidRDefault="00670603" w:rsidP="00133ACA">
            <w:pPr>
              <w:pStyle w:val="TAC"/>
              <w:rPr>
                <w:lang w:eastAsia="en-GB"/>
              </w:rPr>
            </w:pPr>
            <w:r w:rsidRPr="00380850">
              <w:rPr>
                <w:lang w:eastAsia="en-GB"/>
              </w:rPr>
              <w:t>Local Area BS</w:t>
            </w:r>
          </w:p>
        </w:tc>
        <w:tc>
          <w:tcPr>
            <w:tcW w:w="2390" w:type="dxa"/>
          </w:tcPr>
          <w:p w14:paraId="4A98FED0" w14:textId="77777777" w:rsidR="00670603" w:rsidRPr="00380850" w:rsidRDefault="00670603" w:rsidP="00133ACA">
            <w:pPr>
              <w:pStyle w:val="TAC"/>
              <w:rPr>
                <w:lang w:eastAsia="en-GB"/>
              </w:rPr>
            </w:pPr>
            <w:r w:rsidRPr="00380850">
              <w:rPr>
                <w:lang w:eastAsia="en-GB"/>
              </w:rPr>
              <w:t>-41</w:t>
            </w:r>
          </w:p>
        </w:tc>
        <w:tc>
          <w:tcPr>
            <w:tcW w:w="2194" w:type="dxa"/>
          </w:tcPr>
          <w:p w14:paraId="6A745D75" w14:textId="77777777" w:rsidR="00670603" w:rsidRPr="00380850" w:rsidRDefault="00670603" w:rsidP="00133ACA">
            <w:pPr>
              <w:pStyle w:val="TAC"/>
              <w:rPr>
                <w:lang w:eastAsia="en-GB"/>
              </w:rPr>
            </w:pPr>
            <w:r w:rsidRPr="00380850">
              <w:rPr>
                <w:lang w:eastAsia="en-GB"/>
              </w:rPr>
              <w:t>dBm</w:t>
            </w:r>
          </w:p>
        </w:tc>
      </w:tr>
      <w:tr w:rsidR="00380850" w:rsidRPr="00380850" w14:paraId="61AC63D0" w14:textId="77777777" w:rsidTr="00284AF8">
        <w:trPr>
          <w:jc w:val="center"/>
        </w:trPr>
        <w:tc>
          <w:tcPr>
            <w:tcW w:w="2817" w:type="dxa"/>
            <w:gridSpan w:val="3"/>
          </w:tcPr>
          <w:p w14:paraId="5BF17B65" w14:textId="77777777" w:rsidR="00670603" w:rsidRPr="00380850" w:rsidRDefault="00670603" w:rsidP="00133ACA">
            <w:pPr>
              <w:pStyle w:val="TAC"/>
              <w:rPr>
                <w:lang w:eastAsia="en-GB"/>
              </w:rPr>
            </w:pPr>
            <w:r w:rsidRPr="00380850">
              <w:rPr>
                <w:lang w:eastAsia="en-GB"/>
              </w:rPr>
              <w:t>Fuw (modulated)</w:t>
            </w:r>
          </w:p>
        </w:tc>
        <w:tc>
          <w:tcPr>
            <w:tcW w:w="2390" w:type="dxa"/>
          </w:tcPr>
          <w:p w14:paraId="5A17AD7A" w14:textId="77777777" w:rsidR="00670603" w:rsidRPr="00380850" w:rsidRDefault="00670603" w:rsidP="00133ACA">
            <w:pPr>
              <w:pStyle w:val="TAC"/>
              <w:rPr>
                <w:lang w:eastAsia="en-GB"/>
              </w:rPr>
            </w:pPr>
            <w:r w:rsidRPr="00380850">
              <w:rPr>
                <w:lang w:eastAsia="en-GB"/>
              </w:rPr>
              <w:t>±1,6</w:t>
            </w:r>
          </w:p>
        </w:tc>
        <w:tc>
          <w:tcPr>
            <w:tcW w:w="2194" w:type="dxa"/>
          </w:tcPr>
          <w:p w14:paraId="59670EB7" w14:textId="77777777" w:rsidR="00670603" w:rsidRPr="00380850" w:rsidRDefault="00670603" w:rsidP="00133ACA">
            <w:pPr>
              <w:pStyle w:val="TAC"/>
              <w:rPr>
                <w:lang w:eastAsia="en-GB"/>
              </w:rPr>
            </w:pPr>
            <w:r w:rsidRPr="00380850">
              <w:rPr>
                <w:lang w:eastAsia="en-GB"/>
              </w:rPr>
              <w:t>MHz</w:t>
            </w:r>
          </w:p>
        </w:tc>
      </w:tr>
      <w:tr w:rsidR="00670603" w:rsidRPr="00380850" w14:paraId="5500F052" w14:textId="77777777" w:rsidTr="00284AF8">
        <w:trPr>
          <w:cantSplit/>
          <w:jc w:val="center"/>
        </w:trPr>
        <w:tc>
          <w:tcPr>
            <w:tcW w:w="7401" w:type="dxa"/>
            <w:gridSpan w:val="5"/>
          </w:tcPr>
          <w:p w14:paraId="2D7DFA88" w14:textId="77777777" w:rsidR="00670603" w:rsidRPr="00380850" w:rsidRDefault="00670603" w:rsidP="00133ACA">
            <w:pPr>
              <w:pStyle w:val="TAN"/>
              <w:rPr>
                <w:lang w:eastAsia="en-GB"/>
              </w:rPr>
            </w:pPr>
            <w:r w:rsidRPr="00380850">
              <w:rPr>
                <w:lang w:eastAsia="en-GB"/>
              </w:rPr>
              <w:t>NOTE:</w:t>
            </w:r>
            <w:r w:rsidRPr="00380850">
              <w:rPr>
                <w:lang w:eastAsia="en-GB"/>
              </w:rPr>
              <w:tab/>
              <w:t>Fuw is the frequency offset of the unwanted interfering signal from the assigned channel frequency of the wanted signal.</w:t>
            </w:r>
          </w:p>
        </w:tc>
      </w:tr>
    </w:tbl>
    <w:p w14:paraId="20106D7B" w14:textId="77777777" w:rsidR="00670603" w:rsidRPr="00380850" w:rsidRDefault="00670603" w:rsidP="00133ACA">
      <w:pPr>
        <w:rPr>
          <w:lang w:eastAsia="sv-SE"/>
        </w:rPr>
      </w:pPr>
    </w:p>
    <w:p w14:paraId="3144CC8B" w14:textId="77777777" w:rsidR="00670603" w:rsidRPr="00380850" w:rsidRDefault="00670603" w:rsidP="0098090A">
      <w:pPr>
        <w:pStyle w:val="Heading4"/>
      </w:pPr>
      <w:bookmarkStart w:id="720" w:name="_Toc21019156"/>
      <w:bookmarkStart w:id="721" w:name="_Toc61114731"/>
      <w:r w:rsidRPr="00380850">
        <w:t>7.4.5.4</w:t>
      </w:r>
      <w:r w:rsidRPr="00380850">
        <w:tab/>
        <w:t>Single RAT E-UTRA operation</w:t>
      </w:r>
      <w:bookmarkEnd w:id="720"/>
      <w:bookmarkEnd w:id="721"/>
    </w:p>
    <w:p w14:paraId="3767C790" w14:textId="77777777" w:rsidR="00670603" w:rsidRPr="00380850" w:rsidRDefault="00670603" w:rsidP="00670603">
      <w:pPr>
        <w:rPr>
          <w:lang w:eastAsia="zh-CN"/>
        </w:rPr>
      </w:pPr>
      <w:r w:rsidRPr="00380850">
        <w:t xml:space="preserve">For </w:t>
      </w:r>
      <w:r w:rsidRPr="00380850">
        <w:rPr>
          <w:rFonts w:hint="eastAsia"/>
          <w:lang w:eastAsia="zh-CN"/>
        </w:rPr>
        <w:t>each</w:t>
      </w:r>
      <w:r w:rsidRPr="00380850">
        <w:t xml:space="preserve"> measured E-UTRA carrier, the throughput shall be ≥ 95% of the </w:t>
      </w:r>
      <w:r w:rsidRPr="00380850">
        <w:rPr>
          <w:i/>
        </w:rPr>
        <w:t>maximum throughput</w:t>
      </w:r>
      <w:r w:rsidRPr="00380850" w:rsidDel="00BE584A">
        <w:t xml:space="preserve"> </w:t>
      </w:r>
      <w:r w:rsidRPr="00380850">
        <w:t>of the reference measurement channel</w:t>
      </w:r>
      <w:r w:rsidRPr="00380850">
        <w:rPr>
          <w:lang w:eastAsia="zh-CN"/>
        </w:rPr>
        <w:t>.</w:t>
      </w:r>
    </w:p>
    <w:p w14:paraId="316C2E6B" w14:textId="033B58AD" w:rsidR="00042043" w:rsidRPr="00380850" w:rsidRDefault="00670603" w:rsidP="00670603">
      <w:pPr>
        <w:rPr>
          <w:lang w:eastAsia="zh-CN"/>
        </w:rPr>
      </w:pPr>
      <w:r w:rsidRPr="00380850">
        <w:rPr>
          <w:lang w:eastAsia="zh-CN"/>
        </w:rPr>
        <w:t xml:space="preserve">For </w:t>
      </w:r>
      <w:r w:rsidRPr="00380850">
        <w:t>AAS BS of wide area BS class</w:t>
      </w:r>
      <w:r w:rsidRPr="00380850">
        <w:rPr>
          <w:lang w:eastAsia="zh-CN"/>
        </w:rPr>
        <w:t xml:space="preserve"> the</w:t>
      </w:r>
      <w:r w:rsidRPr="00380850">
        <w:t xml:space="preserve"> wanted and </w:t>
      </w:r>
      <w:r w:rsidRPr="00380850">
        <w:rPr>
          <w:lang w:eastAsia="zh-CN"/>
        </w:rPr>
        <w:t>the</w:t>
      </w:r>
      <w:r w:rsidRPr="00380850">
        <w:t xml:space="preserve"> interfering signal coupled to the </w:t>
      </w:r>
      <w:r w:rsidRPr="00380850">
        <w:rPr>
          <w:i/>
        </w:rPr>
        <w:t>TAB connector</w:t>
      </w:r>
      <w:r w:rsidRPr="00380850">
        <w:t xml:space="preserve"> </w:t>
      </w:r>
      <w:r w:rsidRPr="00380850">
        <w:rPr>
          <w:lang w:eastAsia="zh-CN"/>
        </w:rPr>
        <w:t>are</w:t>
      </w:r>
      <w:r w:rsidRPr="00380850">
        <w:t xml:space="preserve"> specified </w:t>
      </w:r>
      <w:r w:rsidR="00DA0C51" w:rsidRPr="00380850">
        <w:t xml:space="preserve">in table </w:t>
      </w:r>
      <w:r w:rsidRPr="00380850">
        <w:rPr>
          <w:lang w:eastAsia="zh-CN"/>
        </w:rPr>
        <w:t xml:space="preserve">7.4.5.4-1 and </w:t>
      </w:r>
      <w:r w:rsidRPr="00380850">
        <w:t xml:space="preserve">7.4.5.4-2 for narrowband blocking and 7.4.5.4-3 for ACS. The reference measurement channel for the wanted signal is specified </w:t>
      </w:r>
      <w:r w:rsidR="00DA0C51" w:rsidRPr="00380850">
        <w:t xml:space="preserve">in table </w:t>
      </w:r>
      <w:r w:rsidRPr="00380850">
        <w:t xml:space="preserve">7.2.5.3-1for each channel bandwidth and further specified in annex A in </w:t>
      </w:r>
      <w:r w:rsidR="00E24033">
        <w:t>T</w:t>
      </w:r>
      <w:r w:rsidR="00042043" w:rsidRPr="00380850">
        <w:t>S</w:t>
      </w:r>
      <w:r w:rsidR="00042043">
        <w:t> </w:t>
      </w:r>
      <w:r w:rsidR="00042043" w:rsidRPr="00380850">
        <w:t>36.</w:t>
      </w:r>
      <w:r w:rsidRPr="00380850">
        <w:t>141</w:t>
      </w:r>
      <w:r w:rsidR="00042043">
        <w:t> </w:t>
      </w:r>
      <w:r w:rsidR="00042043" w:rsidRPr="00380850">
        <w:t>[1</w:t>
      </w:r>
      <w:r w:rsidRPr="00380850">
        <w:t>7].</w:t>
      </w:r>
    </w:p>
    <w:p w14:paraId="2AB09A72" w14:textId="3540B306" w:rsidR="00670603" w:rsidRPr="00380850" w:rsidRDefault="00670603" w:rsidP="00670603">
      <w:pPr>
        <w:rPr>
          <w:lang w:eastAsia="zh-CN"/>
        </w:rPr>
      </w:pPr>
      <w:r w:rsidRPr="00380850">
        <w:rPr>
          <w:lang w:eastAsia="zh-CN"/>
        </w:rPr>
        <w:t xml:space="preserve">For AAS BS of Medium Range BS class, the </w:t>
      </w:r>
      <w:r w:rsidRPr="00380850">
        <w:t xml:space="preserve">wanted and </w:t>
      </w:r>
      <w:r w:rsidRPr="00380850">
        <w:rPr>
          <w:lang w:eastAsia="zh-CN"/>
        </w:rPr>
        <w:t>the</w:t>
      </w:r>
      <w:r w:rsidRPr="00380850">
        <w:t xml:space="preserve"> interfering signal coupled to the </w:t>
      </w:r>
      <w:r w:rsidRPr="00380850">
        <w:rPr>
          <w:i/>
        </w:rPr>
        <w:t>TAB connector</w:t>
      </w:r>
      <w:r w:rsidRPr="00380850">
        <w:t xml:space="preserve"> </w:t>
      </w:r>
      <w:r w:rsidRPr="00380850">
        <w:rPr>
          <w:lang w:eastAsia="zh-CN"/>
        </w:rPr>
        <w:t>are</w:t>
      </w:r>
      <w:r w:rsidRPr="00380850">
        <w:t xml:space="preserve"> specified</w:t>
      </w:r>
      <w:r w:rsidRPr="00380850">
        <w:rPr>
          <w:rFonts w:eastAsia="Osaka"/>
        </w:rPr>
        <w:t xml:space="preserve"> </w:t>
      </w:r>
      <w:r w:rsidR="00733E85" w:rsidRPr="00380850">
        <w:rPr>
          <w:rFonts w:eastAsia="Osaka"/>
        </w:rPr>
        <w:t>in tables</w:t>
      </w:r>
      <w:r w:rsidRPr="00380850">
        <w:rPr>
          <w:rFonts w:eastAsia="Osaka"/>
        </w:rPr>
        <w:t xml:space="preserve"> 7.4.5.4-</w:t>
      </w:r>
      <w:r w:rsidRPr="00380850">
        <w:rPr>
          <w:lang w:eastAsia="zh-CN"/>
        </w:rPr>
        <w:t>1</w:t>
      </w:r>
      <w:r w:rsidRPr="00380850">
        <w:rPr>
          <w:rFonts w:eastAsia="Osaka"/>
        </w:rPr>
        <w:t xml:space="preserve"> and 7.4.5.4-2 for narrowband blocking and </w:t>
      </w:r>
      <w:r w:rsidR="00DA0C51" w:rsidRPr="00380850">
        <w:rPr>
          <w:rFonts w:eastAsia="Osaka"/>
        </w:rPr>
        <w:t xml:space="preserve">in table </w:t>
      </w:r>
      <w:r w:rsidRPr="00380850">
        <w:rPr>
          <w:rFonts w:eastAsia="Osaka"/>
        </w:rPr>
        <w:t xml:space="preserve">7.4.5.4-5 for ACS. The reference measurement channel for the wanted signal is specified </w:t>
      </w:r>
      <w:r w:rsidR="00DA0C51" w:rsidRPr="00380850">
        <w:rPr>
          <w:rFonts w:eastAsia="Osaka"/>
        </w:rPr>
        <w:t xml:space="preserve">in table </w:t>
      </w:r>
      <w:r w:rsidRPr="00380850">
        <w:rPr>
          <w:rFonts w:eastAsia="Osaka"/>
        </w:rPr>
        <w:t>7.2.5.3-3</w:t>
      </w:r>
      <w:r w:rsidRPr="00380850">
        <w:t xml:space="preserve"> </w:t>
      </w:r>
      <w:r w:rsidRPr="00380850">
        <w:rPr>
          <w:rFonts w:eastAsia="Osaka"/>
        </w:rPr>
        <w:t>for each channel bandwidth and further specified in annex A</w:t>
      </w:r>
      <w:r w:rsidRPr="00380850">
        <w:t xml:space="preserve"> in </w:t>
      </w:r>
      <w:r w:rsidR="00E24033">
        <w:t>T</w:t>
      </w:r>
      <w:r w:rsidR="00042043" w:rsidRPr="00380850">
        <w:t>S</w:t>
      </w:r>
      <w:r w:rsidR="00042043">
        <w:t> </w:t>
      </w:r>
      <w:r w:rsidR="00042043" w:rsidRPr="00380850">
        <w:t>36.</w:t>
      </w:r>
      <w:r w:rsidRPr="00380850">
        <w:t>141</w:t>
      </w:r>
      <w:r w:rsidR="00042043">
        <w:t> </w:t>
      </w:r>
      <w:r w:rsidR="00042043" w:rsidRPr="00380850">
        <w:t>[1</w:t>
      </w:r>
      <w:r w:rsidRPr="00380850">
        <w:t>7</w:t>
      </w:r>
      <w:r w:rsidRPr="00380850">
        <w:rPr>
          <w:rFonts w:eastAsia="Osaka"/>
        </w:rPr>
        <w:t>].</w:t>
      </w:r>
    </w:p>
    <w:p w14:paraId="5421C7C7" w14:textId="16EE7D91" w:rsidR="00670603" w:rsidRPr="00380850" w:rsidRDefault="00670603" w:rsidP="00670603">
      <w:pPr>
        <w:rPr>
          <w:lang w:eastAsia="zh-CN"/>
        </w:rPr>
      </w:pPr>
      <w:r w:rsidRPr="00380850">
        <w:t xml:space="preserve">For AAS BS of Local Area BS class, the wanted and the interfering signal coupled to the </w:t>
      </w:r>
      <w:r w:rsidRPr="00380850">
        <w:rPr>
          <w:i/>
        </w:rPr>
        <w:t>TAB connector</w:t>
      </w:r>
      <w:r w:rsidRPr="00380850">
        <w:t xml:space="preserve"> are specified</w:t>
      </w:r>
      <w:r w:rsidRPr="00380850">
        <w:rPr>
          <w:rFonts w:eastAsia="Osaka"/>
        </w:rPr>
        <w:t xml:space="preserve"> </w:t>
      </w:r>
      <w:r w:rsidR="00733E85" w:rsidRPr="00380850">
        <w:rPr>
          <w:rFonts w:eastAsia="Osaka"/>
        </w:rPr>
        <w:t>in tables</w:t>
      </w:r>
      <w:r w:rsidRPr="00380850">
        <w:rPr>
          <w:rFonts w:eastAsia="Osaka"/>
        </w:rPr>
        <w:t xml:space="preserve"> 7.4.5.4-</w:t>
      </w:r>
      <w:r w:rsidRPr="00380850">
        <w:rPr>
          <w:lang w:eastAsia="zh-CN"/>
        </w:rPr>
        <w:t>1</w:t>
      </w:r>
      <w:r w:rsidRPr="00380850">
        <w:rPr>
          <w:rFonts w:eastAsia="Osaka"/>
        </w:rPr>
        <w:t xml:space="preserve"> and 7.4.5.4-2 for narrowband blocking and 7.4.5.4</w:t>
      </w:r>
      <w:r w:rsidRPr="00380850">
        <w:rPr>
          <w:lang w:eastAsia="zh-CN"/>
        </w:rPr>
        <w:t>-4</w:t>
      </w:r>
      <w:r w:rsidRPr="00380850">
        <w:rPr>
          <w:rFonts w:eastAsia="Osaka"/>
        </w:rPr>
        <w:t xml:space="preserve"> for ACS. The reference measurement channel for the wanted signal is specified </w:t>
      </w:r>
      <w:r w:rsidR="00DA0C51" w:rsidRPr="00380850">
        <w:rPr>
          <w:rFonts w:eastAsia="Osaka"/>
        </w:rPr>
        <w:t xml:space="preserve">in table </w:t>
      </w:r>
      <w:r w:rsidRPr="00380850">
        <w:rPr>
          <w:rFonts w:eastAsia="Osaka"/>
        </w:rPr>
        <w:t>7.2.5.3-2 for each channel bandwidth and further specified in annex A</w:t>
      </w:r>
      <w:r w:rsidRPr="00380850">
        <w:t xml:space="preserve"> in </w:t>
      </w:r>
      <w:r w:rsidR="00E24033">
        <w:t>T</w:t>
      </w:r>
      <w:r w:rsidR="00042043" w:rsidRPr="00380850">
        <w:t>S</w:t>
      </w:r>
      <w:r w:rsidR="00042043">
        <w:t> </w:t>
      </w:r>
      <w:r w:rsidR="00042043" w:rsidRPr="00380850">
        <w:t>36.</w:t>
      </w:r>
      <w:r w:rsidRPr="00380850">
        <w:t>141</w:t>
      </w:r>
      <w:r w:rsidR="00042043">
        <w:t> </w:t>
      </w:r>
      <w:r w:rsidR="00042043" w:rsidRPr="00380850">
        <w:t>[1</w:t>
      </w:r>
      <w:r w:rsidRPr="00380850">
        <w:t>7</w:t>
      </w:r>
      <w:r w:rsidRPr="00380850">
        <w:rPr>
          <w:rFonts w:eastAsia="Osaka"/>
        </w:rPr>
        <w:t>].</w:t>
      </w:r>
    </w:p>
    <w:p w14:paraId="2EF9F842" w14:textId="77777777" w:rsidR="00670603" w:rsidRPr="00380850" w:rsidRDefault="00670603" w:rsidP="00670603">
      <w:r w:rsidRPr="00380850">
        <w:t>The ACS and narrowband blocking requirement is always applicable outside the</w:t>
      </w:r>
      <w:r w:rsidRPr="00380850">
        <w:rPr>
          <w:rFonts w:hint="eastAsia"/>
          <w:lang w:eastAsia="zh-CN"/>
        </w:rPr>
        <w:t xml:space="preserve"> </w:t>
      </w:r>
      <w:r w:rsidRPr="00380850">
        <w:rPr>
          <w:rFonts w:hint="eastAsia"/>
          <w:i/>
          <w:lang w:eastAsia="zh-CN"/>
        </w:rPr>
        <w:t>Base Station</w:t>
      </w:r>
      <w:r w:rsidRPr="00380850">
        <w:rPr>
          <w:i/>
        </w:rPr>
        <w:t xml:space="preserve"> RF Bandwidth</w:t>
      </w:r>
      <w:r w:rsidRPr="00380850">
        <w:rPr>
          <w:rFonts w:hint="eastAsia"/>
          <w:lang w:eastAsia="zh-CN"/>
        </w:rPr>
        <w:t xml:space="preserve"> </w:t>
      </w:r>
      <w:r w:rsidRPr="00380850">
        <w:rPr>
          <w:lang w:eastAsia="zh-CN"/>
        </w:rPr>
        <w:t xml:space="preserve">or Maximum </w:t>
      </w:r>
      <w:r w:rsidRPr="00380850">
        <w:rPr>
          <w:i/>
          <w:lang w:eastAsia="zh-CN"/>
        </w:rPr>
        <w:t>Radio Bandwidth</w:t>
      </w:r>
      <w:r w:rsidRPr="00380850">
        <w:t xml:space="preserve">. The interfering signal offset is defined relative to the </w:t>
      </w:r>
      <w:r w:rsidRPr="00380850">
        <w:rPr>
          <w:i/>
        </w:rPr>
        <w:t>Base station RF Bandwidth edges</w:t>
      </w:r>
      <w:r w:rsidRPr="00380850" w:rsidDel="00CC6E7C">
        <w:t xml:space="preserve"> </w:t>
      </w:r>
      <w:r w:rsidRPr="00380850">
        <w:t xml:space="preserve">or Maximum </w:t>
      </w:r>
      <w:r w:rsidRPr="00380850">
        <w:rPr>
          <w:i/>
        </w:rPr>
        <w:t>Radio Bandwidth</w:t>
      </w:r>
      <w:r w:rsidRPr="00380850">
        <w:t xml:space="preserve"> edges.</w:t>
      </w:r>
    </w:p>
    <w:p w14:paraId="0BD378F7" w14:textId="77777777" w:rsidR="00042043" w:rsidRPr="00380850" w:rsidRDefault="00670603" w:rsidP="00670603">
      <w:r w:rsidRPr="00380850">
        <w:t>For a</w:t>
      </w:r>
      <w:r w:rsidRPr="00380850">
        <w:rPr>
          <w:i/>
        </w:rPr>
        <w:t xml:space="preserve"> TAB connector</w:t>
      </w:r>
      <w:r w:rsidRPr="00380850">
        <w:t xml:space="preserve"> operating in non-contiguous spectrum within any operating band, the ACS requirement applies in addition inside any </w:t>
      </w:r>
      <w:r w:rsidRPr="00380850">
        <w:rPr>
          <w:i/>
        </w:rPr>
        <w:t>sub-block gap</w:t>
      </w:r>
      <w:r w:rsidRPr="00380850">
        <w:t xml:space="preserve">, in case the </w:t>
      </w:r>
      <w:r w:rsidRPr="00380850">
        <w:rPr>
          <w:i/>
        </w:rPr>
        <w:t>sub-block gap</w:t>
      </w:r>
      <w:r w:rsidRPr="00380850">
        <w:t xml:space="preserve"> size is at least as wide as the E-UTRA interfering signal </w:t>
      </w:r>
      <w:r w:rsidR="00733E85" w:rsidRPr="00380850">
        <w:t>in tables</w:t>
      </w:r>
      <w:r w:rsidRPr="00380850">
        <w:t xml:space="preserve"> 7.4.5.4-3, 7.4.5.4-4 and 7.4.5.4-5. The interfering signal offset is defined relative to the sub-block edges inside the </w:t>
      </w:r>
      <w:r w:rsidRPr="00380850">
        <w:rPr>
          <w:i/>
        </w:rPr>
        <w:t>sub-block gap</w:t>
      </w:r>
      <w:r w:rsidRPr="00380850">
        <w:t>.</w:t>
      </w:r>
    </w:p>
    <w:p w14:paraId="4609E4EE" w14:textId="4AD45174" w:rsidR="00670603" w:rsidRPr="00380850" w:rsidRDefault="00670603" w:rsidP="00670603">
      <w:r w:rsidRPr="00380850">
        <w:t xml:space="preserve">For a </w:t>
      </w:r>
      <w:r w:rsidRPr="00380850">
        <w:rPr>
          <w:i/>
        </w:rPr>
        <w:t>multi-band TAB connector</w:t>
      </w:r>
      <w:r w:rsidRPr="00380850">
        <w:t xml:space="preserve">, the ACS requirement applies in addition inside any </w:t>
      </w:r>
      <w:r w:rsidRPr="00380850">
        <w:rPr>
          <w:i/>
          <w:lang w:eastAsia="zh-CN"/>
        </w:rPr>
        <w:t>I</w:t>
      </w:r>
      <w:r w:rsidRPr="00380850">
        <w:rPr>
          <w:rFonts w:hint="eastAsia"/>
          <w:i/>
          <w:lang w:eastAsia="zh-CN"/>
        </w:rPr>
        <w:t xml:space="preserve">nter RF </w:t>
      </w:r>
      <w:r w:rsidRPr="00380850">
        <w:rPr>
          <w:i/>
          <w:lang w:eastAsia="zh-CN"/>
        </w:rPr>
        <w:t>B</w:t>
      </w:r>
      <w:r w:rsidRPr="00380850">
        <w:rPr>
          <w:rFonts w:hint="eastAsia"/>
          <w:i/>
          <w:lang w:eastAsia="zh-CN"/>
        </w:rPr>
        <w:t xml:space="preserve">andwidth </w:t>
      </w:r>
      <w:r w:rsidRPr="00380850">
        <w:rPr>
          <w:i/>
        </w:rPr>
        <w:t>gap</w:t>
      </w:r>
      <w:r w:rsidRPr="00380850">
        <w:t xml:space="preserve">, in case the </w:t>
      </w:r>
      <w:r w:rsidRPr="00380850">
        <w:rPr>
          <w:i/>
          <w:lang w:eastAsia="zh-CN"/>
        </w:rPr>
        <w:t>I</w:t>
      </w:r>
      <w:r w:rsidRPr="00380850">
        <w:rPr>
          <w:rFonts w:hint="eastAsia"/>
          <w:i/>
          <w:lang w:eastAsia="zh-CN"/>
        </w:rPr>
        <w:t xml:space="preserve">nter RF </w:t>
      </w:r>
      <w:r w:rsidRPr="00380850">
        <w:rPr>
          <w:i/>
          <w:lang w:eastAsia="zh-CN"/>
        </w:rPr>
        <w:t>B</w:t>
      </w:r>
      <w:r w:rsidRPr="00380850">
        <w:rPr>
          <w:rFonts w:hint="eastAsia"/>
          <w:i/>
          <w:lang w:eastAsia="zh-CN"/>
        </w:rPr>
        <w:t>andwidth</w:t>
      </w:r>
      <w:r w:rsidRPr="00380850">
        <w:rPr>
          <w:i/>
        </w:rPr>
        <w:t xml:space="preserve"> gap</w:t>
      </w:r>
      <w:r w:rsidRPr="00380850">
        <w:t xml:space="preserve"> size is at least as wide as the E-UTRA interfering signal </w:t>
      </w:r>
      <w:r w:rsidR="00733E85" w:rsidRPr="00380850">
        <w:t>in tables</w:t>
      </w:r>
      <w:r w:rsidRPr="00380850">
        <w:t xml:space="preserve"> 7.4.5.4-3, 7.4.5.4-4 and 7.4.5.4-5. The interfering signal offset is defined relative to the </w:t>
      </w:r>
      <w:r w:rsidRPr="00380850">
        <w:rPr>
          <w:i/>
        </w:rPr>
        <w:t xml:space="preserve">Base Station </w:t>
      </w:r>
      <w:r w:rsidRPr="00380850">
        <w:rPr>
          <w:rFonts w:hint="eastAsia"/>
          <w:i/>
          <w:lang w:eastAsia="zh-CN"/>
        </w:rPr>
        <w:t xml:space="preserve">RF </w:t>
      </w:r>
      <w:r w:rsidRPr="00380850">
        <w:rPr>
          <w:i/>
          <w:lang w:eastAsia="zh-CN"/>
        </w:rPr>
        <w:t>B</w:t>
      </w:r>
      <w:r w:rsidRPr="00380850">
        <w:rPr>
          <w:rFonts w:hint="eastAsia"/>
          <w:i/>
          <w:lang w:eastAsia="zh-CN"/>
        </w:rPr>
        <w:t>andwidth</w:t>
      </w:r>
      <w:r w:rsidRPr="00380850">
        <w:rPr>
          <w:i/>
        </w:rPr>
        <w:t xml:space="preserve"> edges</w:t>
      </w:r>
      <w:r w:rsidRPr="00380850">
        <w:t xml:space="preserve"> inside the </w:t>
      </w:r>
      <w:r w:rsidRPr="00380850">
        <w:rPr>
          <w:i/>
          <w:lang w:eastAsia="zh-CN"/>
        </w:rPr>
        <w:t>I</w:t>
      </w:r>
      <w:r w:rsidRPr="00380850">
        <w:rPr>
          <w:rFonts w:hint="eastAsia"/>
          <w:i/>
          <w:lang w:eastAsia="zh-CN"/>
        </w:rPr>
        <w:t xml:space="preserve">nter RF </w:t>
      </w:r>
      <w:r w:rsidRPr="00380850">
        <w:rPr>
          <w:i/>
          <w:lang w:eastAsia="zh-CN"/>
        </w:rPr>
        <w:t>B</w:t>
      </w:r>
      <w:r w:rsidRPr="00380850">
        <w:rPr>
          <w:rFonts w:hint="eastAsia"/>
          <w:i/>
          <w:lang w:eastAsia="zh-CN"/>
        </w:rPr>
        <w:t>andwidth</w:t>
      </w:r>
      <w:r w:rsidRPr="00380850">
        <w:rPr>
          <w:i/>
        </w:rPr>
        <w:t xml:space="preserve"> gap</w:t>
      </w:r>
      <w:r w:rsidRPr="00380850">
        <w:t>.</w:t>
      </w:r>
    </w:p>
    <w:p w14:paraId="04A0524F" w14:textId="77777777" w:rsidR="00670603" w:rsidRPr="00380850" w:rsidRDefault="00670603" w:rsidP="00670603">
      <w:r w:rsidRPr="00380850">
        <w:t xml:space="preserve">For a </w:t>
      </w:r>
      <w:r w:rsidRPr="00380850">
        <w:rPr>
          <w:i/>
        </w:rPr>
        <w:t>TAB connector</w:t>
      </w:r>
      <w:r w:rsidRPr="00380850">
        <w:t xml:space="preserve"> operating in non-contiguous spectrum within any operating band, the narrowband blocking requirement applies in addition inside any </w:t>
      </w:r>
      <w:r w:rsidRPr="00380850">
        <w:rPr>
          <w:i/>
        </w:rPr>
        <w:t>sub-block gap</w:t>
      </w:r>
      <w:r w:rsidRPr="00380850">
        <w:t xml:space="preserve">, in case the </w:t>
      </w:r>
      <w:r w:rsidRPr="00380850">
        <w:rPr>
          <w:i/>
        </w:rPr>
        <w:t>sub-block gap</w:t>
      </w:r>
      <w:r w:rsidRPr="00380850">
        <w:t xml:space="preserve"> size is at least as wide as the channel bandwidth of the E-UTRA interfering signal </w:t>
      </w:r>
      <w:r w:rsidR="00DA0C51" w:rsidRPr="00380850">
        <w:t xml:space="preserve">in table </w:t>
      </w:r>
      <w:r w:rsidRPr="00380850">
        <w:t xml:space="preserve">7.4.5.4-2. The interfering signal offset is defined relative to the sub-block edges inside the </w:t>
      </w:r>
      <w:r w:rsidRPr="00380850">
        <w:rPr>
          <w:i/>
        </w:rPr>
        <w:t>sub-block gap</w:t>
      </w:r>
      <w:r w:rsidR="00133ACA" w:rsidRPr="00380850">
        <w:t>.</w:t>
      </w:r>
    </w:p>
    <w:p w14:paraId="15825DFE" w14:textId="77777777" w:rsidR="00670603" w:rsidRPr="00380850" w:rsidRDefault="00670603" w:rsidP="00670603">
      <w:r w:rsidRPr="00380850">
        <w:t xml:space="preserve">For a </w:t>
      </w:r>
      <w:r w:rsidRPr="00380850">
        <w:rPr>
          <w:i/>
        </w:rPr>
        <w:t>multi-band TAB connector</w:t>
      </w:r>
      <w:r w:rsidRPr="00380850">
        <w:t xml:space="preserve">, the narrowband blocking requirement applies in addition inside any </w:t>
      </w:r>
      <w:r w:rsidRPr="00380850">
        <w:rPr>
          <w:i/>
          <w:lang w:eastAsia="zh-CN"/>
        </w:rPr>
        <w:t>I</w:t>
      </w:r>
      <w:r w:rsidRPr="00380850">
        <w:rPr>
          <w:rFonts w:hint="eastAsia"/>
          <w:i/>
          <w:lang w:eastAsia="zh-CN"/>
        </w:rPr>
        <w:t xml:space="preserve">nter RF </w:t>
      </w:r>
      <w:r w:rsidRPr="00380850">
        <w:rPr>
          <w:i/>
          <w:lang w:eastAsia="zh-CN"/>
        </w:rPr>
        <w:t>B</w:t>
      </w:r>
      <w:r w:rsidRPr="00380850">
        <w:rPr>
          <w:rFonts w:hint="eastAsia"/>
          <w:i/>
          <w:lang w:eastAsia="zh-CN"/>
        </w:rPr>
        <w:t xml:space="preserve">andwidth </w:t>
      </w:r>
      <w:r w:rsidRPr="00380850">
        <w:rPr>
          <w:i/>
        </w:rPr>
        <w:t>gap</w:t>
      </w:r>
      <w:r w:rsidRPr="00380850">
        <w:t xml:space="preserve">, in case the </w:t>
      </w:r>
      <w:r w:rsidRPr="00380850">
        <w:rPr>
          <w:i/>
          <w:lang w:eastAsia="zh-CN"/>
        </w:rPr>
        <w:t>I</w:t>
      </w:r>
      <w:r w:rsidRPr="00380850">
        <w:rPr>
          <w:rFonts w:hint="eastAsia"/>
          <w:i/>
          <w:lang w:eastAsia="zh-CN"/>
        </w:rPr>
        <w:t xml:space="preserve">nter RF </w:t>
      </w:r>
      <w:r w:rsidRPr="00380850">
        <w:rPr>
          <w:i/>
          <w:lang w:eastAsia="zh-CN"/>
        </w:rPr>
        <w:t>B</w:t>
      </w:r>
      <w:r w:rsidRPr="00380850">
        <w:rPr>
          <w:rFonts w:hint="eastAsia"/>
          <w:i/>
          <w:lang w:eastAsia="zh-CN"/>
        </w:rPr>
        <w:t>andwidth</w:t>
      </w:r>
      <w:r w:rsidRPr="00380850">
        <w:rPr>
          <w:i/>
        </w:rPr>
        <w:t xml:space="preserve"> gap</w:t>
      </w:r>
      <w:r w:rsidRPr="00380850">
        <w:t xml:space="preserve"> size is at least as wide as the E-UTRA interfering signal </w:t>
      </w:r>
      <w:r w:rsidR="00133ACA" w:rsidRPr="00380850">
        <w:t>in table </w:t>
      </w:r>
      <w:r w:rsidRPr="00380850">
        <w:t xml:space="preserve">7.4.5.4-2. The interfering signal offset is defined relative to the </w:t>
      </w:r>
      <w:r w:rsidRPr="00380850">
        <w:rPr>
          <w:i/>
        </w:rPr>
        <w:t xml:space="preserve">Base Station </w:t>
      </w:r>
      <w:r w:rsidRPr="00380850">
        <w:rPr>
          <w:rFonts w:hint="eastAsia"/>
          <w:i/>
          <w:lang w:eastAsia="zh-CN"/>
        </w:rPr>
        <w:t xml:space="preserve">RF </w:t>
      </w:r>
      <w:r w:rsidRPr="00380850">
        <w:rPr>
          <w:i/>
          <w:lang w:eastAsia="zh-CN"/>
        </w:rPr>
        <w:t>B</w:t>
      </w:r>
      <w:r w:rsidRPr="00380850">
        <w:rPr>
          <w:rFonts w:hint="eastAsia"/>
          <w:i/>
          <w:lang w:eastAsia="zh-CN"/>
        </w:rPr>
        <w:t>andwidth</w:t>
      </w:r>
      <w:r w:rsidRPr="00380850">
        <w:rPr>
          <w:i/>
        </w:rPr>
        <w:t xml:space="preserve"> edges</w:t>
      </w:r>
      <w:r w:rsidRPr="00380850">
        <w:t xml:space="preserve"> inside the </w:t>
      </w:r>
      <w:r w:rsidRPr="00380850">
        <w:rPr>
          <w:i/>
          <w:lang w:eastAsia="zh-CN"/>
        </w:rPr>
        <w:t>I</w:t>
      </w:r>
      <w:r w:rsidRPr="00380850">
        <w:rPr>
          <w:rFonts w:hint="eastAsia"/>
          <w:i/>
          <w:lang w:eastAsia="zh-CN"/>
        </w:rPr>
        <w:t xml:space="preserve">nter RF </w:t>
      </w:r>
      <w:r w:rsidRPr="00380850">
        <w:rPr>
          <w:i/>
          <w:lang w:eastAsia="zh-CN"/>
        </w:rPr>
        <w:t>B</w:t>
      </w:r>
      <w:r w:rsidRPr="00380850">
        <w:rPr>
          <w:rFonts w:hint="eastAsia"/>
          <w:i/>
          <w:lang w:eastAsia="zh-CN"/>
        </w:rPr>
        <w:t>andwidth</w:t>
      </w:r>
      <w:r w:rsidRPr="00380850">
        <w:rPr>
          <w:i/>
        </w:rPr>
        <w:t xml:space="preserve"> gap</w:t>
      </w:r>
      <w:r w:rsidRPr="00380850">
        <w:t>.</w:t>
      </w:r>
    </w:p>
    <w:p w14:paraId="455CA314" w14:textId="77777777" w:rsidR="00670603" w:rsidRPr="00380850" w:rsidRDefault="00670603" w:rsidP="00723263">
      <w:pPr>
        <w:pStyle w:val="TH"/>
      </w:pPr>
      <w:r w:rsidRPr="00380850">
        <w:rPr>
          <w:rFonts w:eastAsia="Osaka" w:cs="v5.0.0"/>
        </w:rPr>
        <w:t xml:space="preserve">Table 7.4.5.4-1: </w:t>
      </w:r>
      <w:r w:rsidRPr="00380850">
        <w:t>Narrowband blocking requirement</w:t>
      </w:r>
    </w:p>
    <w:tbl>
      <w:tblPr>
        <w:tblW w:w="8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3"/>
        <w:gridCol w:w="1701"/>
        <w:gridCol w:w="1701"/>
        <w:gridCol w:w="2022"/>
      </w:tblGrid>
      <w:tr w:rsidR="00380850" w:rsidRPr="00380850" w14:paraId="0A207507" w14:textId="77777777" w:rsidTr="00284AF8">
        <w:trPr>
          <w:jc w:val="center"/>
        </w:trPr>
        <w:tc>
          <w:tcPr>
            <w:tcW w:w="2663" w:type="dxa"/>
            <w:vAlign w:val="center"/>
          </w:tcPr>
          <w:p w14:paraId="0DE90CE3" w14:textId="77777777" w:rsidR="00670603" w:rsidRPr="00380850" w:rsidRDefault="00670603" w:rsidP="00133ACA">
            <w:pPr>
              <w:pStyle w:val="TAH"/>
            </w:pPr>
          </w:p>
        </w:tc>
        <w:tc>
          <w:tcPr>
            <w:tcW w:w="1701" w:type="dxa"/>
            <w:vAlign w:val="center"/>
          </w:tcPr>
          <w:p w14:paraId="40A0130B" w14:textId="77777777" w:rsidR="00670603" w:rsidRPr="00380850" w:rsidRDefault="00670603" w:rsidP="00133ACA">
            <w:pPr>
              <w:pStyle w:val="TAH"/>
            </w:pPr>
            <w:r w:rsidRPr="00380850">
              <w:t xml:space="preserve">Wanted signal mean power </w:t>
            </w:r>
            <w:r w:rsidR="00DA6A93" w:rsidRPr="00380850">
              <w:t>(dBm)</w:t>
            </w:r>
          </w:p>
          <w:p w14:paraId="580757C6" w14:textId="77777777" w:rsidR="004146F4" w:rsidRPr="00380850" w:rsidRDefault="004146F4" w:rsidP="00133ACA">
            <w:pPr>
              <w:pStyle w:val="TAH"/>
            </w:pPr>
            <w:r w:rsidRPr="00380850">
              <w:t>(Note)</w:t>
            </w:r>
          </w:p>
        </w:tc>
        <w:tc>
          <w:tcPr>
            <w:tcW w:w="1701" w:type="dxa"/>
            <w:vAlign w:val="center"/>
          </w:tcPr>
          <w:p w14:paraId="2CBF2B69" w14:textId="77777777" w:rsidR="00670603" w:rsidRPr="00380850" w:rsidRDefault="00670603" w:rsidP="00133ACA">
            <w:pPr>
              <w:pStyle w:val="TAH"/>
            </w:pPr>
            <w:r w:rsidRPr="00380850">
              <w:t xml:space="preserve">Interfering signal mean power </w:t>
            </w:r>
            <w:r w:rsidR="00DA6A93" w:rsidRPr="00380850">
              <w:t>(dBm)</w:t>
            </w:r>
          </w:p>
        </w:tc>
        <w:tc>
          <w:tcPr>
            <w:tcW w:w="2022" w:type="dxa"/>
            <w:vAlign w:val="center"/>
          </w:tcPr>
          <w:p w14:paraId="3CF124E0" w14:textId="77777777" w:rsidR="00670603" w:rsidRPr="00380850" w:rsidRDefault="00670603" w:rsidP="00133ACA">
            <w:pPr>
              <w:pStyle w:val="TAH"/>
            </w:pPr>
            <w:r w:rsidRPr="00380850">
              <w:t>Type of interfering signal</w:t>
            </w:r>
          </w:p>
        </w:tc>
      </w:tr>
      <w:tr w:rsidR="00380850" w:rsidRPr="00380850" w14:paraId="12EC93A6" w14:textId="77777777" w:rsidTr="00284AF8">
        <w:trPr>
          <w:jc w:val="center"/>
        </w:trPr>
        <w:tc>
          <w:tcPr>
            <w:tcW w:w="2663" w:type="dxa"/>
            <w:vAlign w:val="center"/>
          </w:tcPr>
          <w:p w14:paraId="1A36443E" w14:textId="77777777" w:rsidR="00670603" w:rsidRPr="00380850" w:rsidRDefault="00670603" w:rsidP="00133ACA">
            <w:pPr>
              <w:pStyle w:val="TAC"/>
            </w:pPr>
            <w:r w:rsidRPr="00380850">
              <w:rPr>
                <w:lang w:eastAsia="zh-CN"/>
              </w:rPr>
              <w:t>Wide Area BS</w:t>
            </w:r>
          </w:p>
        </w:tc>
        <w:tc>
          <w:tcPr>
            <w:tcW w:w="1701" w:type="dxa"/>
            <w:vAlign w:val="center"/>
          </w:tcPr>
          <w:p w14:paraId="2EE4C8EE" w14:textId="77777777" w:rsidR="00670603" w:rsidRPr="00380850" w:rsidRDefault="00670603" w:rsidP="004146F4">
            <w:pPr>
              <w:pStyle w:val="TAC"/>
            </w:pPr>
            <w:r w:rsidRPr="00380850">
              <w:t>P</w:t>
            </w:r>
            <w:r w:rsidRPr="00380850">
              <w:rPr>
                <w:vertAlign w:val="subscript"/>
              </w:rPr>
              <w:t>REFSENS</w:t>
            </w:r>
            <w:r w:rsidRPr="00380850" w:rsidDel="00A31D92">
              <w:t xml:space="preserve"> </w:t>
            </w:r>
            <w:r w:rsidRPr="00380850">
              <w:t xml:space="preserve">+ </w:t>
            </w:r>
            <w:r w:rsidR="00A253C4" w:rsidRPr="00380850">
              <w:t>6 dB</w:t>
            </w:r>
            <w:r w:rsidR="002D505D" w:rsidRPr="00380850">
              <w:t xml:space="preserve"> </w:t>
            </w:r>
          </w:p>
        </w:tc>
        <w:tc>
          <w:tcPr>
            <w:tcW w:w="1701" w:type="dxa"/>
            <w:vAlign w:val="center"/>
          </w:tcPr>
          <w:p w14:paraId="19FD141A" w14:textId="77777777" w:rsidR="00670603" w:rsidRPr="00380850" w:rsidRDefault="00670603" w:rsidP="00133ACA">
            <w:pPr>
              <w:pStyle w:val="TAC"/>
            </w:pPr>
            <w:r w:rsidRPr="00380850">
              <w:t>-49</w:t>
            </w:r>
          </w:p>
        </w:tc>
        <w:tc>
          <w:tcPr>
            <w:tcW w:w="2022" w:type="dxa"/>
            <w:shd w:val="clear" w:color="auto" w:fill="auto"/>
            <w:vAlign w:val="center"/>
          </w:tcPr>
          <w:p w14:paraId="1CF8E16B" w14:textId="77777777" w:rsidR="00670603" w:rsidRPr="00380850" w:rsidRDefault="00133ACA" w:rsidP="00133ACA">
            <w:pPr>
              <w:pStyle w:val="TAC"/>
            </w:pPr>
            <w:r w:rsidRPr="00380850">
              <w:t>See t</w:t>
            </w:r>
            <w:r w:rsidR="00670603" w:rsidRPr="00380850">
              <w:t>able 7.4.5.4-2</w:t>
            </w:r>
          </w:p>
        </w:tc>
      </w:tr>
      <w:tr w:rsidR="00380850" w:rsidRPr="00380850" w14:paraId="6319648F" w14:textId="77777777" w:rsidTr="00284AF8">
        <w:trPr>
          <w:jc w:val="center"/>
        </w:trPr>
        <w:tc>
          <w:tcPr>
            <w:tcW w:w="2663" w:type="dxa"/>
            <w:vAlign w:val="center"/>
          </w:tcPr>
          <w:p w14:paraId="18E90F9D" w14:textId="77777777" w:rsidR="00670603" w:rsidRPr="00380850" w:rsidRDefault="00670603" w:rsidP="00133ACA">
            <w:pPr>
              <w:pStyle w:val="TAC"/>
              <w:rPr>
                <w:lang w:eastAsia="zh-CN"/>
              </w:rPr>
            </w:pPr>
            <w:r w:rsidRPr="00380850">
              <w:rPr>
                <w:lang w:eastAsia="zh-CN"/>
              </w:rPr>
              <w:t>Medium Range BS</w:t>
            </w:r>
          </w:p>
        </w:tc>
        <w:tc>
          <w:tcPr>
            <w:tcW w:w="1701" w:type="dxa"/>
            <w:vAlign w:val="center"/>
          </w:tcPr>
          <w:p w14:paraId="4008B860" w14:textId="77777777" w:rsidR="00670603" w:rsidRPr="00380850" w:rsidRDefault="00670603" w:rsidP="004146F4">
            <w:pPr>
              <w:pStyle w:val="TAC"/>
            </w:pPr>
            <w:r w:rsidRPr="00380850">
              <w:t>P</w:t>
            </w:r>
            <w:r w:rsidRPr="00380850">
              <w:rPr>
                <w:vertAlign w:val="subscript"/>
              </w:rPr>
              <w:t>REFSENS</w:t>
            </w:r>
            <w:r w:rsidRPr="00380850" w:rsidDel="00A31D92">
              <w:t xml:space="preserve"> </w:t>
            </w:r>
            <w:r w:rsidRPr="00380850">
              <w:t xml:space="preserve">+ </w:t>
            </w:r>
            <w:r w:rsidR="00A253C4" w:rsidRPr="00380850">
              <w:t>6 dB</w:t>
            </w:r>
            <w:r w:rsidR="002D505D" w:rsidRPr="00380850">
              <w:t xml:space="preserve"> </w:t>
            </w:r>
          </w:p>
        </w:tc>
        <w:tc>
          <w:tcPr>
            <w:tcW w:w="1701" w:type="dxa"/>
            <w:vAlign w:val="center"/>
          </w:tcPr>
          <w:p w14:paraId="29961983" w14:textId="77777777" w:rsidR="00670603" w:rsidRPr="00380850" w:rsidRDefault="00670603" w:rsidP="00133ACA">
            <w:pPr>
              <w:pStyle w:val="TAC"/>
            </w:pPr>
            <w:r w:rsidRPr="00380850">
              <w:t>-44</w:t>
            </w:r>
          </w:p>
        </w:tc>
        <w:tc>
          <w:tcPr>
            <w:tcW w:w="2022" w:type="dxa"/>
            <w:shd w:val="clear" w:color="auto" w:fill="auto"/>
            <w:vAlign w:val="center"/>
          </w:tcPr>
          <w:p w14:paraId="7E5D79DF" w14:textId="77777777" w:rsidR="00670603" w:rsidRPr="00380850" w:rsidRDefault="00133ACA" w:rsidP="00133ACA">
            <w:pPr>
              <w:pStyle w:val="TAC"/>
            </w:pPr>
            <w:r w:rsidRPr="00380850">
              <w:t>See t</w:t>
            </w:r>
            <w:r w:rsidR="00670603" w:rsidRPr="00380850">
              <w:t>able 7.4.5.4-2</w:t>
            </w:r>
          </w:p>
        </w:tc>
      </w:tr>
      <w:tr w:rsidR="00380850" w:rsidRPr="00380850" w14:paraId="08B06BDE" w14:textId="77777777" w:rsidTr="00284AF8">
        <w:trPr>
          <w:jc w:val="center"/>
        </w:trPr>
        <w:tc>
          <w:tcPr>
            <w:tcW w:w="2663" w:type="dxa"/>
            <w:vAlign w:val="center"/>
          </w:tcPr>
          <w:p w14:paraId="6033A83A" w14:textId="77777777" w:rsidR="00670603" w:rsidRPr="00380850" w:rsidRDefault="00670603" w:rsidP="00133ACA">
            <w:pPr>
              <w:pStyle w:val="TAC"/>
              <w:rPr>
                <w:lang w:eastAsia="zh-CN"/>
              </w:rPr>
            </w:pPr>
            <w:r w:rsidRPr="00380850">
              <w:rPr>
                <w:lang w:eastAsia="zh-CN"/>
              </w:rPr>
              <w:t>Local Area BS</w:t>
            </w:r>
          </w:p>
        </w:tc>
        <w:tc>
          <w:tcPr>
            <w:tcW w:w="1701" w:type="dxa"/>
            <w:vAlign w:val="center"/>
          </w:tcPr>
          <w:p w14:paraId="38C99096" w14:textId="77777777" w:rsidR="00670603" w:rsidRPr="00380850" w:rsidRDefault="00670603" w:rsidP="004146F4">
            <w:pPr>
              <w:pStyle w:val="TAC"/>
            </w:pPr>
            <w:r w:rsidRPr="00380850">
              <w:t>P</w:t>
            </w:r>
            <w:r w:rsidRPr="00380850">
              <w:rPr>
                <w:vertAlign w:val="subscript"/>
              </w:rPr>
              <w:t>REFSENS</w:t>
            </w:r>
            <w:r w:rsidRPr="00380850" w:rsidDel="00A31D92">
              <w:t xml:space="preserve"> </w:t>
            </w:r>
            <w:r w:rsidRPr="00380850">
              <w:t>+</w:t>
            </w:r>
            <w:r w:rsidR="00A253C4" w:rsidRPr="00380850">
              <w:rPr>
                <w:lang w:eastAsia="zh-CN"/>
              </w:rPr>
              <w:t>6 dB</w:t>
            </w:r>
            <w:r w:rsidR="002D505D" w:rsidRPr="00380850">
              <w:t xml:space="preserve"> </w:t>
            </w:r>
          </w:p>
        </w:tc>
        <w:tc>
          <w:tcPr>
            <w:tcW w:w="1701" w:type="dxa"/>
            <w:vAlign w:val="center"/>
          </w:tcPr>
          <w:p w14:paraId="27BCAA54" w14:textId="77777777" w:rsidR="00670603" w:rsidRPr="00380850" w:rsidRDefault="00670603" w:rsidP="00133ACA">
            <w:pPr>
              <w:pStyle w:val="TAC"/>
              <w:rPr>
                <w:lang w:eastAsia="zh-CN"/>
              </w:rPr>
            </w:pPr>
            <w:r w:rsidRPr="00380850">
              <w:rPr>
                <w:lang w:eastAsia="zh-CN"/>
              </w:rPr>
              <w:t>-41</w:t>
            </w:r>
          </w:p>
        </w:tc>
        <w:tc>
          <w:tcPr>
            <w:tcW w:w="2022" w:type="dxa"/>
            <w:shd w:val="clear" w:color="auto" w:fill="auto"/>
            <w:vAlign w:val="center"/>
          </w:tcPr>
          <w:p w14:paraId="0BDF1835" w14:textId="77777777" w:rsidR="00670603" w:rsidRPr="00380850" w:rsidRDefault="00133ACA" w:rsidP="00133ACA">
            <w:pPr>
              <w:pStyle w:val="TAC"/>
            </w:pPr>
            <w:r w:rsidRPr="00380850">
              <w:t>See t</w:t>
            </w:r>
            <w:r w:rsidR="00670603" w:rsidRPr="00380850">
              <w:t>able 7.4.5.4-2</w:t>
            </w:r>
          </w:p>
        </w:tc>
      </w:tr>
      <w:tr w:rsidR="00670603" w:rsidRPr="00380850" w14:paraId="36D7F89D" w14:textId="77777777" w:rsidTr="00284AF8">
        <w:trPr>
          <w:jc w:val="center"/>
        </w:trPr>
        <w:tc>
          <w:tcPr>
            <w:tcW w:w="8087" w:type="dxa"/>
            <w:gridSpan w:val="4"/>
            <w:vAlign w:val="center"/>
          </w:tcPr>
          <w:p w14:paraId="7326E97B" w14:textId="69E1DFCB" w:rsidR="00670603" w:rsidRPr="00380850" w:rsidRDefault="00133ACA" w:rsidP="002D505D">
            <w:pPr>
              <w:pStyle w:val="TAN"/>
            </w:pPr>
            <w:r w:rsidRPr="00380850">
              <w:t>NOTE</w:t>
            </w:r>
            <w:r w:rsidR="00670603" w:rsidRPr="00380850">
              <w:t>:</w:t>
            </w:r>
            <w:r w:rsidR="00C03E78">
              <w:tab/>
            </w:r>
            <w:r w:rsidR="00670603" w:rsidRPr="00380850">
              <w:t>P</w:t>
            </w:r>
            <w:r w:rsidR="00670603" w:rsidRPr="00380850">
              <w:rPr>
                <w:vertAlign w:val="subscript"/>
              </w:rPr>
              <w:t>REFSENS</w:t>
            </w:r>
            <w:r w:rsidR="00670603" w:rsidRPr="00380850" w:rsidDel="00A31D92">
              <w:t xml:space="preserve"> </w:t>
            </w:r>
            <w:r w:rsidR="00670603" w:rsidRPr="00380850">
              <w:t xml:space="preserve">depends on the channel bandwidth as specified </w:t>
            </w:r>
            <w:r w:rsidR="00E031D4" w:rsidRPr="00380850">
              <w:t xml:space="preserve">in </w:t>
            </w:r>
            <w:r w:rsidR="00E24033">
              <w:t>T</w:t>
            </w:r>
            <w:r w:rsidR="00042043" w:rsidRPr="00380850">
              <w:t>S</w:t>
            </w:r>
            <w:r w:rsidR="00042043">
              <w:t> </w:t>
            </w:r>
            <w:r w:rsidR="00042043" w:rsidRPr="00380850">
              <w:t>36</w:t>
            </w:r>
            <w:r w:rsidR="00042043" w:rsidRPr="00380850">
              <w:rPr>
                <w:rFonts w:cs="v4.2.0"/>
              </w:rPr>
              <w:t>.</w:t>
            </w:r>
            <w:r w:rsidR="00670603" w:rsidRPr="00380850">
              <w:rPr>
                <w:rFonts w:cs="v4.2.0"/>
              </w:rPr>
              <w:t>104</w:t>
            </w:r>
            <w:r w:rsidR="00042043">
              <w:rPr>
                <w:rFonts w:cs="v4.2.0"/>
              </w:rPr>
              <w:t> </w:t>
            </w:r>
            <w:r w:rsidR="00042043" w:rsidRPr="00380850">
              <w:rPr>
                <w:rFonts w:cs="v4.2.0"/>
              </w:rPr>
              <w:t>[1</w:t>
            </w:r>
            <w:r w:rsidR="00A253C4" w:rsidRPr="00380850">
              <w:rPr>
                <w:rFonts w:cs="v4.2.0"/>
              </w:rPr>
              <w:t xml:space="preserve">1], </w:t>
            </w:r>
            <w:r w:rsidR="00042043">
              <w:rPr>
                <w:rFonts w:cs="v4.2.0"/>
              </w:rPr>
              <w:t>clause </w:t>
            </w:r>
            <w:r w:rsidR="00042043" w:rsidRPr="00380850">
              <w:rPr>
                <w:rFonts w:cs="v4.2.0"/>
              </w:rPr>
              <w:t>7</w:t>
            </w:r>
            <w:r w:rsidR="00670603" w:rsidRPr="00380850">
              <w:rPr>
                <w:rFonts w:cs="v4.2.0"/>
              </w:rPr>
              <w:t>.2.1.</w:t>
            </w:r>
          </w:p>
        </w:tc>
      </w:tr>
    </w:tbl>
    <w:p w14:paraId="16696C4A" w14:textId="77777777" w:rsidR="00670603" w:rsidRPr="00380850" w:rsidRDefault="00670603" w:rsidP="00670603"/>
    <w:p w14:paraId="656C10C6" w14:textId="77777777" w:rsidR="00670603" w:rsidRPr="00380850" w:rsidRDefault="00670603" w:rsidP="00723263">
      <w:pPr>
        <w:pStyle w:val="TH"/>
      </w:pPr>
      <w:r w:rsidRPr="00380850">
        <w:rPr>
          <w:rFonts w:eastAsia="Osaka"/>
        </w:rPr>
        <w:t xml:space="preserve">Table 7.4.5.4-2: Interfering signal for </w:t>
      </w:r>
      <w:r w:rsidRPr="00380850">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0"/>
        <w:gridCol w:w="4222"/>
        <w:gridCol w:w="3422"/>
      </w:tblGrid>
      <w:tr w:rsidR="00380850" w:rsidRPr="00380850" w14:paraId="4A9ABCB3" w14:textId="77777777" w:rsidTr="00284AF8">
        <w:trPr>
          <w:jc w:val="center"/>
        </w:trPr>
        <w:tc>
          <w:tcPr>
            <w:tcW w:w="1750" w:type="dxa"/>
            <w:shd w:val="clear" w:color="auto" w:fill="auto"/>
            <w:vAlign w:val="center"/>
          </w:tcPr>
          <w:p w14:paraId="7DCC571D" w14:textId="77777777" w:rsidR="00670603" w:rsidRPr="00380850" w:rsidRDefault="00670603" w:rsidP="00133ACA">
            <w:pPr>
              <w:pStyle w:val="TAH"/>
            </w:pPr>
            <w:r w:rsidRPr="00380850">
              <w:t>E-UTRA</w:t>
            </w:r>
          </w:p>
          <w:p w14:paraId="2336F5EA" w14:textId="77777777" w:rsidR="00670603" w:rsidRPr="00380850" w:rsidRDefault="00670603" w:rsidP="00133ACA">
            <w:pPr>
              <w:pStyle w:val="TAH"/>
            </w:pPr>
            <w:r w:rsidRPr="00380850">
              <w:rPr>
                <w:rFonts w:hint="eastAsia"/>
                <w:lang w:eastAsia="zh-CN"/>
              </w:rPr>
              <w:t xml:space="preserve">channel </w:t>
            </w:r>
            <w:r w:rsidRPr="00380850">
              <w:t xml:space="preserve">BW of the lowest/highest carrier received </w:t>
            </w:r>
            <w:r w:rsidR="00DA6A93" w:rsidRPr="00380850">
              <w:t>(MHz)</w:t>
            </w:r>
          </w:p>
        </w:tc>
        <w:tc>
          <w:tcPr>
            <w:tcW w:w="4222" w:type="dxa"/>
            <w:vAlign w:val="center"/>
          </w:tcPr>
          <w:p w14:paraId="0E84C796" w14:textId="77777777" w:rsidR="00670603" w:rsidRPr="00380850" w:rsidRDefault="00670603" w:rsidP="00133ACA">
            <w:pPr>
              <w:pStyle w:val="TAH"/>
            </w:pPr>
            <w:r w:rsidRPr="00380850">
              <w:t xml:space="preserve">Interfering RB centre frequency offset to  the </w:t>
            </w:r>
            <w:r w:rsidRPr="00380850">
              <w:rPr>
                <w:lang w:eastAsia="zh-CN"/>
              </w:rPr>
              <w:t>lower/</w:t>
            </w:r>
            <w:r w:rsidRPr="00380850">
              <w:rPr>
                <w:rFonts w:hint="eastAsia"/>
                <w:lang w:eastAsia="zh-CN"/>
              </w:rPr>
              <w:t xml:space="preserve">upper </w:t>
            </w:r>
            <w:r w:rsidRPr="00380850">
              <w:rPr>
                <w:i/>
                <w:lang w:eastAsia="zh-CN"/>
              </w:rPr>
              <w:t xml:space="preserve">Base Station RF Bandwidth </w:t>
            </w:r>
            <w:r w:rsidRPr="00380850">
              <w:rPr>
                <w:i/>
              </w:rPr>
              <w:t>edge</w:t>
            </w:r>
            <w:r w:rsidRPr="00380850">
              <w:t xml:space="preserve"> </w:t>
            </w:r>
            <w:r w:rsidRPr="00380850">
              <w:rPr>
                <w:rFonts w:hint="eastAsia"/>
                <w:lang w:eastAsia="zh-CN"/>
              </w:rPr>
              <w:t xml:space="preserve">or sub-block edge inside a </w:t>
            </w:r>
            <w:r w:rsidRPr="00380850">
              <w:rPr>
                <w:rFonts w:hint="eastAsia"/>
                <w:i/>
                <w:lang w:eastAsia="zh-CN"/>
              </w:rPr>
              <w:t>sub-block gap</w:t>
            </w:r>
            <w:r w:rsidRPr="00380850">
              <w:t xml:space="preserve"> </w:t>
            </w:r>
            <w:r w:rsidR="00DA6A93" w:rsidRPr="00380850">
              <w:t>(kHz)</w:t>
            </w:r>
          </w:p>
        </w:tc>
        <w:tc>
          <w:tcPr>
            <w:tcW w:w="3422" w:type="dxa"/>
            <w:vAlign w:val="center"/>
          </w:tcPr>
          <w:p w14:paraId="16E9741A" w14:textId="77777777" w:rsidR="00670603" w:rsidRPr="00380850" w:rsidRDefault="00670603" w:rsidP="00133ACA">
            <w:pPr>
              <w:pStyle w:val="TAH"/>
            </w:pPr>
            <w:r w:rsidRPr="00380850">
              <w:t>Type of interfering signal</w:t>
            </w:r>
          </w:p>
          <w:p w14:paraId="1517BC2D" w14:textId="77777777" w:rsidR="004146F4" w:rsidRPr="00380850" w:rsidRDefault="004146F4" w:rsidP="00133ACA">
            <w:pPr>
              <w:pStyle w:val="TAH"/>
            </w:pPr>
            <w:r w:rsidRPr="00380850">
              <w:rPr>
                <w:lang w:val="fr-FR"/>
              </w:rPr>
              <w:t>(Note)</w:t>
            </w:r>
          </w:p>
        </w:tc>
      </w:tr>
      <w:tr w:rsidR="00380850" w:rsidRPr="00380850" w14:paraId="6C73999E" w14:textId="77777777" w:rsidTr="00284AF8">
        <w:trPr>
          <w:jc w:val="center"/>
        </w:trPr>
        <w:tc>
          <w:tcPr>
            <w:tcW w:w="1750" w:type="dxa"/>
            <w:vAlign w:val="center"/>
          </w:tcPr>
          <w:p w14:paraId="2D45FB44" w14:textId="77777777" w:rsidR="00670603" w:rsidRPr="00380850" w:rsidRDefault="00670603" w:rsidP="00133ACA">
            <w:pPr>
              <w:pStyle w:val="TAC"/>
            </w:pPr>
            <w:r w:rsidRPr="00380850">
              <w:t>1.4</w:t>
            </w:r>
          </w:p>
        </w:tc>
        <w:tc>
          <w:tcPr>
            <w:tcW w:w="4222" w:type="dxa"/>
            <w:vAlign w:val="center"/>
          </w:tcPr>
          <w:p w14:paraId="70C52A2E" w14:textId="77777777" w:rsidR="00670603" w:rsidRPr="00380850" w:rsidRDefault="00670603" w:rsidP="00133ACA">
            <w:pPr>
              <w:pStyle w:val="TAC"/>
            </w:pPr>
            <w:r w:rsidRPr="00380850">
              <w:t>±</w:t>
            </w:r>
            <w:r w:rsidRPr="00380850">
              <w:rPr>
                <w:lang w:eastAsia="zh-CN"/>
              </w:rPr>
              <w:t>(</w:t>
            </w:r>
            <w:r w:rsidRPr="00380850">
              <w:t>252.5+m*180</w:t>
            </w:r>
            <w:r w:rsidRPr="00380850">
              <w:rPr>
                <w:rFonts w:hint="eastAsia"/>
                <w:lang w:eastAsia="zh-CN"/>
              </w:rPr>
              <w:t>)</w:t>
            </w:r>
            <w:r w:rsidRPr="00380850">
              <w:t>,</w:t>
            </w:r>
          </w:p>
          <w:p w14:paraId="56F015AE" w14:textId="77777777" w:rsidR="00670603" w:rsidRPr="00380850" w:rsidRDefault="00670603" w:rsidP="00133ACA">
            <w:pPr>
              <w:pStyle w:val="TAC"/>
            </w:pPr>
            <w:r w:rsidRPr="00380850">
              <w:t>m=0, 1, 2, 3, 4, 5</w:t>
            </w:r>
          </w:p>
        </w:tc>
        <w:tc>
          <w:tcPr>
            <w:tcW w:w="3422" w:type="dxa"/>
            <w:shd w:val="clear" w:color="auto" w:fill="auto"/>
            <w:vAlign w:val="center"/>
          </w:tcPr>
          <w:p w14:paraId="537C8E80" w14:textId="77777777" w:rsidR="00670603" w:rsidRPr="00380850" w:rsidRDefault="00670603" w:rsidP="004146F4">
            <w:pPr>
              <w:pStyle w:val="TAC"/>
              <w:rPr>
                <w:lang w:val="fr-FR"/>
              </w:rPr>
            </w:pPr>
            <w:r w:rsidRPr="00380850">
              <w:rPr>
                <w:lang w:val="fr-FR"/>
              </w:rPr>
              <w:t>1.4 MHz E-UTRA signal, 1 RB</w:t>
            </w:r>
          </w:p>
        </w:tc>
      </w:tr>
      <w:tr w:rsidR="00380850" w:rsidRPr="00380850" w14:paraId="14F148A6" w14:textId="77777777" w:rsidTr="00284AF8">
        <w:trPr>
          <w:jc w:val="center"/>
        </w:trPr>
        <w:tc>
          <w:tcPr>
            <w:tcW w:w="1750" w:type="dxa"/>
            <w:vAlign w:val="center"/>
          </w:tcPr>
          <w:p w14:paraId="29D9296D" w14:textId="77777777" w:rsidR="00670603" w:rsidRPr="00380850" w:rsidRDefault="00670603" w:rsidP="00133ACA">
            <w:pPr>
              <w:pStyle w:val="TAC"/>
            </w:pPr>
            <w:r w:rsidRPr="00380850">
              <w:t>3</w:t>
            </w:r>
          </w:p>
        </w:tc>
        <w:tc>
          <w:tcPr>
            <w:tcW w:w="4222" w:type="dxa"/>
            <w:vAlign w:val="center"/>
          </w:tcPr>
          <w:p w14:paraId="0B170B26" w14:textId="77777777" w:rsidR="00670603" w:rsidRPr="00380850" w:rsidRDefault="00670603" w:rsidP="00133ACA">
            <w:pPr>
              <w:pStyle w:val="TAC"/>
            </w:pPr>
            <w:r w:rsidRPr="00380850">
              <w:t>±</w:t>
            </w:r>
            <w:r w:rsidRPr="00380850">
              <w:rPr>
                <w:lang w:eastAsia="zh-CN"/>
              </w:rPr>
              <w:t>(</w:t>
            </w:r>
            <w:r w:rsidRPr="00380850">
              <w:t>247.5+m*180</w:t>
            </w:r>
            <w:r w:rsidRPr="00380850">
              <w:rPr>
                <w:rFonts w:hint="eastAsia"/>
                <w:lang w:eastAsia="zh-CN"/>
              </w:rPr>
              <w:t>)</w:t>
            </w:r>
            <w:r w:rsidRPr="00380850">
              <w:t>,</w:t>
            </w:r>
          </w:p>
          <w:p w14:paraId="0E136E66" w14:textId="77777777" w:rsidR="00670603" w:rsidRPr="00380850" w:rsidRDefault="00670603" w:rsidP="00133ACA">
            <w:pPr>
              <w:pStyle w:val="TAC"/>
            </w:pPr>
            <w:r w:rsidRPr="00380850">
              <w:t>m=0, 1, 2, 3, 4, 7, 10, 13</w:t>
            </w:r>
          </w:p>
        </w:tc>
        <w:tc>
          <w:tcPr>
            <w:tcW w:w="3422" w:type="dxa"/>
            <w:shd w:val="clear" w:color="auto" w:fill="auto"/>
            <w:vAlign w:val="center"/>
          </w:tcPr>
          <w:p w14:paraId="1A7EFE5F" w14:textId="77777777" w:rsidR="00670603" w:rsidRPr="00380850" w:rsidRDefault="00670603" w:rsidP="004146F4">
            <w:pPr>
              <w:pStyle w:val="TAC"/>
              <w:rPr>
                <w:lang w:val="fr-FR"/>
              </w:rPr>
            </w:pPr>
            <w:r w:rsidRPr="00380850">
              <w:rPr>
                <w:lang w:val="fr-FR"/>
              </w:rPr>
              <w:t>3 MHz E-UTRA signal, 1 RB</w:t>
            </w:r>
          </w:p>
        </w:tc>
      </w:tr>
      <w:tr w:rsidR="00380850" w:rsidRPr="00380850" w14:paraId="3EBDCFEE" w14:textId="77777777" w:rsidTr="00284AF8">
        <w:trPr>
          <w:jc w:val="center"/>
        </w:trPr>
        <w:tc>
          <w:tcPr>
            <w:tcW w:w="1750" w:type="dxa"/>
            <w:vAlign w:val="center"/>
          </w:tcPr>
          <w:p w14:paraId="077CBC62" w14:textId="77777777" w:rsidR="00670603" w:rsidRPr="00380850" w:rsidRDefault="00670603" w:rsidP="00133ACA">
            <w:pPr>
              <w:pStyle w:val="TAC"/>
            </w:pPr>
            <w:r w:rsidRPr="00380850">
              <w:t>5</w:t>
            </w:r>
          </w:p>
        </w:tc>
        <w:tc>
          <w:tcPr>
            <w:tcW w:w="4222" w:type="dxa"/>
            <w:vAlign w:val="center"/>
          </w:tcPr>
          <w:p w14:paraId="5753B84B" w14:textId="77777777" w:rsidR="00670603" w:rsidRPr="00380850" w:rsidRDefault="00670603" w:rsidP="00133ACA">
            <w:pPr>
              <w:pStyle w:val="TAC"/>
            </w:pPr>
            <w:r w:rsidRPr="00380850">
              <w:t>±</w:t>
            </w:r>
            <w:r w:rsidRPr="00380850">
              <w:rPr>
                <w:lang w:eastAsia="zh-CN"/>
              </w:rPr>
              <w:t>(</w:t>
            </w:r>
            <w:r w:rsidRPr="00380850">
              <w:t>342.5+m*180</w:t>
            </w:r>
            <w:r w:rsidRPr="00380850">
              <w:rPr>
                <w:rFonts w:hint="eastAsia"/>
                <w:lang w:eastAsia="zh-CN"/>
              </w:rPr>
              <w:t>)</w:t>
            </w:r>
            <w:r w:rsidRPr="00380850">
              <w:t>,</w:t>
            </w:r>
          </w:p>
          <w:p w14:paraId="41D1F408" w14:textId="77777777" w:rsidR="00670603" w:rsidRPr="00380850" w:rsidRDefault="00670603" w:rsidP="00133ACA">
            <w:pPr>
              <w:pStyle w:val="TAC"/>
            </w:pPr>
            <w:r w:rsidRPr="00380850">
              <w:t>m=0, 1, 2, 3, 4, 9, 14, 19, 24</w:t>
            </w:r>
          </w:p>
        </w:tc>
        <w:tc>
          <w:tcPr>
            <w:tcW w:w="3422" w:type="dxa"/>
            <w:shd w:val="clear" w:color="auto" w:fill="auto"/>
            <w:vAlign w:val="center"/>
          </w:tcPr>
          <w:p w14:paraId="2E8BA821" w14:textId="77777777" w:rsidR="00670603" w:rsidRPr="00380850" w:rsidRDefault="00670603" w:rsidP="004146F4">
            <w:pPr>
              <w:pStyle w:val="TAC"/>
              <w:rPr>
                <w:lang w:val="fr-FR"/>
              </w:rPr>
            </w:pPr>
            <w:r w:rsidRPr="00380850">
              <w:rPr>
                <w:lang w:val="fr-FR"/>
              </w:rPr>
              <w:t>5 MHz E-UTRA signal, 1 RB</w:t>
            </w:r>
          </w:p>
        </w:tc>
      </w:tr>
      <w:tr w:rsidR="00380850" w:rsidRPr="00380850" w14:paraId="73FB2922" w14:textId="77777777" w:rsidTr="00284AF8">
        <w:trPr>
          <w:jc w:val="center"/>
        </w:trPr>
        <w:tc>
          <w:tcPr>
            <w:tcW w:w="1750" w:type="dxa"/>
            <w:vAlign w:val="center"/>
          </w:tcPr>
          <w:p w14:paraId="12DEC46A" w14:textId="77777777" w:rsidR="00670603" w:rsidRPr="00380850" w:rsidRDefault="00670603" w:rsidP="00133ACA">
            <w:pPr>
              <w:pStyle w:val="TAC"/>
            </w:pPr>
            <w:r w:rsidRPr="00380850">
              <w:t>10</w:t>
            </w:r>
          </w:p>
        </w:tc>
        <w:tc>
          <w:tcPr>
            <w:tcW w:w="4222" w:type="dxa"/>
            <w:vAlign w:val="center"/>
          </w:tcPr>
          <w:p w14:paraId="0721E004" w14:textId="77777777" w:rsidR="00670603" w:rsidRPr="00380850" w:rsidRDefault="00670603" w:rsidP="00133ACA">
            <w:pPr>
              <w:pStyle w:val="TAC"/>
            </w:pPr>
            <w:r w:rsidRPr="00380850">
              <w:t>±</w:t>
            </w:r>
            <w:r w:rsidRPr="00380850">
              <w:rPr>
                <w:lang w:eastAsia="zh-CN"/>
              </w:rPr>
              <w:t>(</w:t>
            </w:r>
            <w:r w:rsidRPr="00380850">
              <w:t>347.5+m*180</w:t>
            </w:r>
            <w:r w:rsidRPr="00380850">
              <w:rPr>
                <w:rFonts w:hint="eastAsia"/>
                <w:lang w:eastAsia="zh-CN"/>
              </w:rPr>
              <w:t>)</w:t>
            </w:r>
            <w:r w:rsidRPr="00380850">
              <w:t>,</w:t>
            </w:r>
          </w:p>
          <w:p w14:paraId="399BB433" w14:textId="77777777" w:rsidR="00670603" w:rsidRPr="00380850" w:rsidRDefault="00670603" w:rsidP="00133ACA">
            <w:pPr>
              <w:pStyle w:val="TAC"/>
            </w:pPr>
            <w:r w:rsidRPr="00380850">
              <w:t>m=0, 1, 2, 3, 4, 9, 14, 19, 24</w:t>
            </w:r>
          </w:p>
        </w:tc>
        <w:tc>
          <w:tcPr>
            <w:tcW w:w="3422" w:type="dxa"/>
            <w:shd w:val="clear" w:color="auto" w:fill="auto"/>
            <w:vAlign w:val="center"/>
          </w:tcPr>
          <w:p w14:paraId="255CCB97" w14:textId="77777777" w:rsidR="00670603" w:rsidRPr="00380850" w:rsidRDefault="00670603" w:rsidP="004146F4">
            <w:pPr>
              <w:pStyle w:val="TAC"/>
              <w:rPr>
                <w:lang w:val="fr-FR"/>
              </w:rPr>
            </w:pPr>
            <w:r w:rsidRPr="00380850">
              <w:rPr>
                <w:lang w:val="fr-FR"/>
              </w:rPr>
              <w:t>5 MHz E-UTRA signal, 1 RB</w:t>
            </w:r>
          </w:p>
        </w:tc>
      </w:tr>
      <w:tr w:rsidR="00380850" w:rsidRPr="00380850" w14:paraId="274FA4C0" w14:textId="77777777" w:rsidTr="00284AF8">
        <w:trPr>
          <w:jc w:val="center"/>
        </w:trPr>
        <w:tc>
          <w:tcPr>
            <w:tcW w:w="1750" w:type="dxa"/>
            <w:vAlign w:val="center"/>
          </w:tcPr>
          <w:p w14:paraId="0565EFEC" w14:textId="77777777" w:rsidR="00670603" w:rsidRPr="00380850" w:rsidRDefault="00670603" w:rsidP="00133ACA">
            <w:pPr>
              <w:pStyle w:val="TAC"/>
            </w:pPr>
            <w:r w:rsidRPr="00380850">
              <w:t>15</w:t>
            </w:r>
          </w:p>
        </w:tc>
        <w:tc>
          <w:tcPr>
            <w:tcW w:w="4222" w:type="dxa"/>
            <w:vAlign w:val="center"/>
          </w:tcPr>
          <w:p w14:paraId="32B1D9DF" w14:textId="77777777" w:rsidR="00670603" w:rsidRPr="00380850" w:rsidRDefault="00670603" w:rsidP="00133ACA">
            <w:pPr>
              <w:pStyle w:val="TAC"/>
            </w:pPr>
            <w:r w:rsidRPr="00380850">
              <w:t>±</w:t>
            </w:r>
            <w:r w:rsidRPr="00380850">
              <w:rPr>
                <w:lang w:eastAsia="zh-CN"/>
              </w:rPr>
              <w:t>(</w:t>
            </w:r>
            <w:r w:rsidRPr="00380850">
              <w:t>352.5+m*180</w:t>
            </w:r>
            <w:r w:rsidRPr="00380850">
              <w:rPr>
                <w:rFonts w:hint="eastAsia"/>
                <w:lang w:eastAsia="zh-CN"/>
              </w:rPr>
              <w:t>)</w:t>
            </w:r>
            <w:r w:rsidRPr="00380850">
              <w:t>,</w:t>
            </w:r>
          </w:p>
          <w:p w14:paraId="6C000F22" w14:textId="77777777" w:rsidR="00670603" w:rsidRPr="00380850" w:rsidRDefault="00670603" w:rsidP="00133ACA">
            <w:pPr>
              <w:pStyle w:val="TAC"/>
            </w:pPr>
            <w:r w:rsidRPr="00380850">
              <w:t>m=0, 1, 2, 3, 4, 9, 14, 19, 24</w:t>
            </w:r>
          </w:p>
        </w:tc>
        <w:tc>
          <w:tcPr>
            <w:tcW w:w="3422" w:type="dxa"/>
            <w:shd w:val="clear" w:color="auto" w:fill="auto"/>
            <w:vAlign w:val="center"/>
          </w:tcPr>
          <w:p w14:paraId="5951845C" w14:textId="77777777" w:rsidR="00670603" w:rsidRPr="00380850" w:rsidRDefault="00670603" w:rsidP="004146F4">
            <w:pPr>
              <w:pStyle w:val="TAC"/>
              <w:rPr>
                <w:lang w:val="fr-FR"/>
              </w:rPr>
            </w:pPr>
            <w:r w:rsidRPr="00380850">
              <w:rPr>
                <w:lang w:val="fr-FR"/>
              </w:rPr>
              <w:t>5 MHz E-UTRA signal, 1 RB</w:t>
            </w:r>
          </w:p>
        </w:tc>
      </w:tr>
      <w:tr w:rsidR="00380850" w:rsidRPr="00380850" w14:paraId="6F913D43" w14:textId="77777777" w:rsidTr="00284AF8">
        <w:trPr>
          <w:jc w:val="center"/>
        </w:trPr>
        <w:tc>
          <w:tcPr>
            <w:tcW w:w="1750" w:type="dxa"/>
            <w:vAlign w:val="center"/>
          </w:tcPr>
          <w:p w14:paraId="35701FBC" w14:textId="77777777" w:rsidR="00670603" w:rsidRPr="00380850" w:rsidRDefault="00670603" w:rsidP="00133ACA">
            <w:pPr>
              <w:pStyle w:val="TAC"/>
            </w:pPr>
            <w:r w:rsidRPr="00380850">
              <w:t>20</w:t>
            </w:r>
          </w:p>
        </w:tc>
        <w:tc>
          <w:tcPr>
            <w:tcW w:w="4222" w:type="dxa"/>
            <w:vAlign w:val="center"/>
          </w:tcPr>
          <w:p w14:paraId="297E3BCD" w14:textId="77777777" w:rsidR="00670603" w:rsidRPr="00380850" w:rsidRDefault="00670603" w:rsidP="00133ACA">
            <w:pPr>
              <w:pStyle w:val="TAC"/>
            </w:pPr>
            <w:r w:rsidRPr="00380850">
              <w:t>±</w:t>
            </w:r>
            <w:r w:rsidRPr="00380850">
              <w:rPr>
                <w:lang w:eastAsia="zh-CN"/>
              </w:rPr>
              <w:t>(</w:t>
            </w:r>
            <w:r w:rsidRPr="00380850">
              <w:t>342.5+m*180</w:t>
            </w:r>
            <w:r w:rsidRPr="00380850">
              <w:rPr>
                <w:rFonts w:hint="eastAsia"/>
                <w:lang w:eastAsia="zh-CN"/>
              </w:rPr>
              <w:t>)</w:t>
            </w:r>
            <w:r w:rsidRPr="00380850">
              <w:t>,</w:t>
            </w:r>
          </w:p>
          <w:p w14:paraId="6AC8EC68" w14:textId="77777777" w:rsidR="00670603" w:rsidRPr="00380850" w:rsidRDefault="00670603" w:rsidP="00133ACA">
            <w:pPr>
              <w:pStyle w:val="TAC"/>
            </w:pPr>
            <w:r w:rsidRPr="00380850">
              <w:t>m=0, 1, 2, 3, 4, 9, 14, 19, 24</w:t>
            </w:r>
          </w:p>
        </w:tc>
        <w:tc>
          <w:tcPr>
            <w:tcW w:w="3422" w:type="dxa"/>
            <w:shd w:val="clear" w:color="auto" w:fill="auto"/>
            <w:vAlign w:val="center"/>
          </w:tcPr>
          <w:p w14:paraId="39222FD1" w14:textId="77777777" w:rsidR="00670603" w:rsidRPr="00380850" w:rsidRDefault="00670603" w:rsidP="004146F4">
            <w:pPr>
              <w:pStyle w:val="TAC"/>
              <w:rPr>
                <w:lang w:val="fr-FR"/>
              </w:rPr>
            </w:pPr>
            <w:r w:rsidRPr="00380850">
              <w:rPr>
                <w:lang w:val="fr-FR"/>
              </w:rPr>
              <w:t>5 MHz E-UTRA signal, 1 RB</w:t>
            </w:r>
          </w:p>
        </w:tc>
      </w:tr>
      <w:tr w:rsidR="00670603" w:rsidRPr="00380850" w14:paraId="34F1431A" w14:textId="77777777" w:rsidTr="00284AF8">
        <w:trPr>
          <w:jc w:val="center"/>
        </w:trPr>
        <w:tc>
          <w:tcPr>
            <w:tcW w:w="9393" w:type="dxa"/>
            <w:gridSpan w:val="3"/>
            <w:vAlign w:val="center"/>
          </w:tcPr>
          <w:p w14:paraId="31E83976" w14:textId="505D1113" w:rsidR="00670603" w:rsidRPr="00380850" w:rsidRDefault="00133ACA" w:rsidP="00133ACA">
            <w:pPr>
              <w:pStyle w:val="TAN"/>
            </w:pPr>
            <w:r w:rsidRPr="00380850">
              <w:t>NOTE</w:t>
            </w:r>
            <w:r w:rsidR="00670603" w:rsidRPr="00380850">
              <w:t>:</w:t>
            </w:r>
            <w:r w:rsidR="00C03E78">
              <w:tab/>
            </w:r>
            <w:r w:rsidR="00670603" w:rsidRPr="00380850">
              <w:t xml:space="preserve">Interfering signal consisting of one resource block </w:t>
            </w:r>
            <w:r w:rsidR="00670603" w:rsidRPr="00380850">
              <w:rPr>
                <w:lang w:eastAsia="zh-CN"/>
              </w:rPr>
              <w:t xml:space="preserve">is positioned at the stated offset, the </w:t>
            </w:r>
            <w:r w:rsidR="00670603" w:rsidRPr="00380850">
              <w:rPr>
                <w:i/>
                <w:lang w:eastAsia="zh-CN"/>
              </w:rPr>
              <w:t xml:space="preserve">channel </w:t>
            </w:r>
            <w:r w:rsidR="00670603" w:rsidRPr="00380850">
              <w:rPr>
                <w:rFonts w:hint="eastAsia"/>
                <w:i/>
                <w:lang w:eastAsia="zh-CN"/>
              </w:rPr>
              <w:t>bandwidth</w:t>
            </w:r>
            <w:r w:rsidR="00670603" w:rsidRPr="00380850">
              <w:rPr>
                <w:lang w:eastAsia="zh-CN"/>
              </w:rPr>
              <w:t xml:space="preserve"> of the interfering signal is located</w:t>
            </w:r>
            <w:r w:rsidR="00670603" w:rsidRPr="00380850">
              <w:t xml:space="preserve"> adjacent</w:t>
            </w:r>
            <w:r w:rsidR="00670603" w:rsidRPr="00380850">
              <w:rPr>
                <w:rFonts w:hint="eastAsia"/>
                <w:lang w:eastAsia="zh-CN"/>
              </w:rPr>
              <w:t>ly</w:t>
            </w:r>
            <w:r w:rsidR="00670603" w:rsidRPr="00380850">
              <w:t xml:space="preserve"> to the </w:t>
            </w:r>
            <w:r w:rsidR="00670603" w:rsidRPr="00380850">
              <w:rPr>
                <w:lang w:eastAsia="zh-CN"/>
              </w:rPr>
              <w:t>lower/</w:t>
            </w:r>
            <w:r w:rsidR="00670603" w:rsidRPr="00380850">
              <w:rPr>
                <w:rFonts w:hint="eastAsia"/>
                <w:lang w:eastAsia="zh-CN"/>
              </w:rPr>
              <w:t>upper</w:t>
            </w:r>
            <w:r w:rsidR="00670603" w:rsidRPr="00380850">
              <w:rPr>
                <w:lang w:eastAsia="zh-CN"/>
              </w:rPr>
              <w:t xml:space="preserve"> </w:t>
            </w:r>
            <w:r w:rsidR="00670603" w:rsidRPr="00380850">
              <w:rPr>
                <w:i/>
                <w:lang w:eastAsia="zh-CN"/>
              </w:rPr>
              <w:t>Base Station RF Bandwidth edge</w:t>
            </w:r>
            <w:r w:rsidR="00670603" w:rsidRPr="00380850">
              <w:rPr>
                <w:rFonts w:hint="eastAsia"/>
                <w:lang w:eastAsia="zh-CN"/>
              </w:rPr>
              <w:t>.</w:t>
            </w:r>
          </w:p>
        </w:tc>
      </w:tr>
    </w:tbl>
    <w:p w14:paraId="26A8111E" w14:textId="77777777" w:rsidR="00670603" w:rsidRPr="00380850" w:rsidRDefault="00670603" w:rsidP="00670603"/>
    <w:p w14:paraId="18A5691E" w14:textId="77777777" w:rsidR="00670603" w:rsidRPr="00380850" w:rsidRDefault="00670603" w:rsidP="00723263">
      <w:pPr>
        <w:pStyle w:val="TH"/>
      </w:pPr>
      <w:r w:rsidRPr="00380850">
        <w:rPr>
          <w:rFonts w:eastAsia="Osaka" w:cs="v5.0.0"/>
        </w:rPr>
        <w:t xml:space="preserve">Table 7.4.5.4-3: </w:t>
      </w:r>
      <w:r w:rsidRPr="00380850">
        <w:t>Adjacent channel selectivity</w:t>
      </w:r>
      <w:r w:rsidRPr="00380850">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2199"/>
        <w:gridCol w:w="1842"/>
        <w:gridCol w:w="1852"/>
        <w:gridCol w:w="2389"/>
      </w:tblGrid>
      <w:tr w:rsidR="00380850" w:rsidRPr="00380850" w14:paraId="1E1171AB" w14:textId="77777777" w:rsidTr="00284AF8">
        <w:trPr>
          <w:jc w:val="center"/>
        </w:trPr>
        <w:tc>
          <w:tcPr>
            <w:tcW w:w="1467" w:type="dxa"/>
            <w:shd w:val="clear" w:color="auto" w:fill="auto"/>
            <w:vAlign w:val="center"/>
          </w:tcPr>
          <w:p w14:paraId="1CBE66BD" w14:textId="77777777" w:rsidR="00670603" w:rsidRPr="00380850" w:rsidRDefault="00670603" w:rsidP="00133ACA">
            <w:pPr>
              <w:pStyle w:val="TAH"/>
            </w:pPr>
            <w:r w:rsidRPr="00380850">
              <w:t>E-UTRA</w:t>
            </w:r>
          </w:p>
          <w:p w14:paraId="4F781509" w14:textId="77777777" w:rsidR="00670603" w:rsidRPr="00380850" w:rsidRDefault="00670603" w:rsidP="00133ACA">
            <w:pPr>
              <w:pStyle w:val="TAH"/>
            </w:pPr>
            <w:r w:rsidRPr="00380850">
              <w:t xml:space="preserve">channel bandwidth of the lowest/highest carrier received </w:t>
            </w:r>
            <w:r w:rsidR="00DA6A93" w:rsidRPr="00380850">
              <w:t>(MHz)</w:t>
            </w:r>
          </w:p>
        </w:tc>
        <w:tc>
          <w:tcPr>
            <w:tcW w:w="2199" w:type="dxa"/>
            <w:vAlign w:val="center"/>
          </w:tcPr>
          <w:p w14:paraId="4CCBD2D6" w14:textId="77777777" w:rsidR="00670603" w:rsidRPr="00380850" w:rsidRDefault="00670603" w:rsidP="00133ACA">
            <w:pPr>
              <w:pStyle w:val="TAH"/>
            </w:pPr>
            <w:r w:rsidRPr="00380850">
              <w:t xml:space="preserve">Wanted signal mean power </w:t>
            </w:r>
            <w:r w:rsidR="00DA6A93" w:rsidRPr="00380850">
              <w:t>(dBm)</w:t>
            </w:r>
          </w:p>
          <w:p w14:paraId="42642A0B" w14:textId="77777777" w:rsidR="004146F4" w:rsidRPr="00380850" w:rsidRDefault="004146F4" w:rsidP="00133ACA">
            <w:pPr>
              <w:pStyle w:val="TAH"/>
            </w:pPr>
            <w:r w:rsidRPr="00380850">
              <w:t>(Note)</w:t>
            </w:r>
          </w:p>
        </w:tc>
        <w:tc>
          <w:tcPr>
            <w:tcW w:w="1842" w:type="dxa"/>
            <w:vAlign w:val="center"/>
          </w:tcPr>
          <w:p w14:paraId="17ADBAB8" w14:textId="77777777" w:rsidR="00670603" w:rsidRPr="00380850" w:rsidRDefault="00670603" w:rsidP="00133ACA">
            <w:pPr>
              <w:pStyle w:val="TAH"/>
            </w:pPr>
            <w:r w:rsidRPr="00380850">
              <w:t xml:space="preserve">Interfering signal mean power </w:t>
            </w:r>
            <w:r w:rsidR="00DA6A93" w:rsidRPr="00380850">
              <w:t>(dBm)</w:t>
            </w:r>
          </w:p>
        </w:tc>
        <w:tc>
          <w:tcPr>
            <w:tcW w:w="1852" w:type="dxa"/>
            <w:vAlign w:val="center"/>
          </w:tcPr>
          <w:p w14:paraId="7EE0ECB2" w14:textId="77777777" w:rsidR="00670603" w:rsidRPr="00380850" w:rsidRDefault="00670603" w:rsidP="00133ACA">
            <w:pPr>
              <w:pStyle w:val="TAH"/>
            </w:pPr>
            <w:r w:rsidRPr="00380850">
              <w:t xml:space="preserve"> Interfering signal centre frequency offset from the </w:t>
            </w:r>
            <w:r w:rsidRPr="00380850">
              <w:rPr>
                <w:rFonts w:hint="eastAsia"/>
                <w:lang w:eastAsia="zh-CN"/>
              </w:rPr>
              <w:t>l</w:t>
            </w:r>
            <w:r w:rsidRPr="00380850">
              <w:rPr>
                <w:lang w:eastAsia="zh-CN"/>
              </w:rPr>
              <w:t xml:space="preserve">ower/upper </w:t>
            </w:r>
            <w:r w:rsidRPr="00380850">
              <w:rPr>
                <w:i/>
                <w:lang w:eastAsia="zh-CN"/>
              </w:rPr>
              <w:t xml:space="preserve">Base Station RF Bandwidth </w:t>
            </w:r>
            <w:r w:rsidRPr="00380850">
              <w:rPr>
                <w:i/>
              </w:rPr>
              <w:t>edge</w:t>
            </w:r>
            <w:r w:rsidRPr="00380850">
              <w:t xml:space="preserve"> </w:t>
            </w:r>
            <w:r w:rsidRPr="00380850">
              <w:rPr>
                <w:lang w:eastAsia="zh-CN"/>
              </w:rPr>
              <w:t xml:space="preserve">or sub-block edge inside a </w:t>
            </w:r>
            <w:r w:rsidRPr="00380850">
              <w:rPr>
                <w:i/>
                <w:lang w:eastAsia="zh-CN"/>
              </w:rPr>
              <w:t>sub-block gap</w:t>
            </w:r>
            <w:r w:rsidRPr="00380850">
              <w:t xml:space="preserve"> </w:t>
            </w:r>
            <w:r w:rsidR="00DA6A93" w:rsidRPr="00380850">
              <w:t>(MHz)</w:t>
            </w:r>
          </w:p>
        </w:tc>
        <w:tc>
          <w:tcPr>
            <w:tcW w:w="2389" w:type="dxa"/>
            <w:vAlign w:val="center"/>
          </w:tcPr>
          <w:p w14:paraId="15E5704A" w14:textId="77777777" w:rsidR="00670603" w:rsidRPr="00380850" w:rsidRDefault="00670603" w:rsidP="00133ACA">
            <w:pPr>
              <w:pStyle w:val="TAH"/>
            </w:pPr>
            <w:r w:rsidRPr="00380850">
              <w:t>Type of interfering signal</w:t>
            </w:r>
          </w:p>
        </w:tc>
      </w:tr>
      <w:tr w:rsidR="00380850" w:rsidRPr="00380850" w14:paraId="6B57A950" w14:textId="77777777" w:rsidTr="00284AF8">
        <w:trPr>
          <w:jc w:val="center"/>
        </w:trPr>
        <w:tc>
          <w:tcPr>
            <w:tcW w:w="1467" w:type="dxa"/>
            <w:vAlign w:val="center"/>
          </w:tcPr>
          <w:p w14:paraId="1E427C19" w14:textId="77777777" w:rsidR="00670603" w:rsidRPr="00380850" w:rsidRDefault="00670603" w:rsidP="00133ACA">
            <w:pPr>
              <w:pStyle w:val="TAC"/>
            </w:pPr>
            <w:r w:rsidRPr="00380850">
              <w:t>1.4</w:t>
            </w:r>
          </w:p>
        </w:tc>
        <w:tc>
          <w:tcPr>
            <w:tcW w:w="2199" w:type="dxa"/>
            <w:vAlign w:val="center"/>
          </w:tcPr>
          <w:p w14:paraId="779F8FCA" w14:textId="77777777" w:rsidR="00670603" w:rsidRPr="00380850" w:rsidRDefault="00670603" w:rsidP="004146F4">
            <w:pPr>
              <w:pStyle w:val="TAC"/>
            </w:pPr>
            <w:r w:rsidRPr="00380850">
              <w:t>P</w:t>
            </w:r>
            <w:r w:rsidRPr="00380850">
              <w:rPr>
                <w:vertAlign w:val="subscript"/>
              </w:rPr>
              <w:t>REFSENS</w:t>
            </w:r>
            <w:r w:rsidRPr="00380850" w:rsidDel="006E4AFD">
              <w:t xml:space="preserve"> </w:t>
            </w:r>
            <w:r w:rsidRPr="00380850">
              <w:t xml:space="preserve">+ </w:t>
            </w:r>
            <w:r w:rsidR="00A253C4" w:rsidRPr="00380850">
              <w:t>11 dB</w:t>
            </w:r>
          </w:p>
        </w:tc>
        <w:tc>
          <w:tcPr>
            <w:tcW w:w="1842" w:type="dxa"/>
            <w:vAlign w:val="center"/>
          </w:tcPr>
          <w:p w14:paraId="3F5C27E0" w14:textId="77777777" w:rsidR="00670603" w:rsidRPr="00380850" w:rsidRDefault="00670603" w:rsidP="00133ACA">
            <w:pPr>
              <w:pStyle w:val="TAC"/>
            </w:pPr>
            <w:r w:rsidRPr="00380850">
              <w:t>-52</w:t>
            </w:r>
          </w:p>
        </w:tc>
        <w:tc>
          <w:tcPr>
            <w:tcW w:w="1852" w:type="dxa"/>
            <w:vAlign w:val="center"/>
          </w:tcPr>
          <w:p w14:paraId="4D72A101" w14:textId="77777777" w:rsidR="00670603" w:rsidRPr="00380850" w:rsidRDefault="00670603" w:rsidP="00133ACA">
            <w:pPr>
              <w:pStyle w:val="TAC"/>
            </w:pPr>
            <w:r w:rsidRPr="00380850">
              <w:t>±0.7025</w:t>
            </w:r>
          </w:p>
        </w:tc>
        <w:tc>
          <w:tcPr>
            <w:tcW w:w="2389" w:type="dxa"/>
            <w:shd w:val="clear" w:color="auto" w:fill="auto"/>
            <w:vAlign w:val="center"/>
          </w:tcPr>
          <w:p w14:paraId="41977B08" w14:textId="77777777" w:rsidR="00670603" w:rsidRPr="00380850" w:rsidRDefault="00670603" w:rsidP="00133ACA">
            <w:pPr>
              <w:pStyle w:val="TAC"/>
            </w:pPr>
            <w:r w:rsidRPr="00380850">
              <w:t>1.</w:t>
            </w:r>
            <w:r w:rsidR="00A253C4" w:rsidRPr="00380850">
              <w:t>4 MHz</w:t>
            </w:r>
            <w:r w:rsidRPr="00380850">
              <w:t xml:space="preserve"> E-UTRA signal</w:t>
            </w:r>
          </w:p>
        </w:tc>
      </w:tr>
      <w:tr w:rsidR="00380850" w:rsidRPr="00380850" w14:paraId="6839F370" w14:textId="77777777" w:rsidTr="00284AF8">
        <w:trPr>
          <w:jc w:val="center"/>
        </w:trPr>
        <w:tc>
          <w:tcPr>
            <w:tcW w:w="1467" w:type="dxa"/>
            <w:vAlign w:val="center"/>
          </w:tcPr>
          <w:p w14:paraId="1D073FE0" w14:textId="77777777" w:rsidR="00670603" w:rsidRPr="00380850" w:rsidRDefault="00670603" w:rsidP="00133ACA">
            <w:pPr>
              <w:pStyle w:val="TAC"/>
            </w:pPr>
            <w:r w:rsidRPr="00380850">
              <w:t>3</w:t>
            </w:r>
          </w:p>
        </w:tc>
        <w:tc>
          <w:tcPr>
            <w:tcW w:w="2199" w:type="dxa"/>
            <w:vAlign w:val="center"/>
          </w:tcPr>
          <w:p w14:paraId="3A2A37BC" w14:textId="77777777" w:rsidR="00670603" w:rsidRPr="00380850" w:rsidRDefault="00670603" w:rsidP="004146F4">
            <w:pPr>
              <w:pStyle w:val="TAC"/>
            </w:pPr>
            <w:r w:rsidRPr="00380850">
              <w:t>P</w:t>
            </w:r>
            <w:r w:rsidRPr="00380850">
              <w:rPr>
                <w:vertAlign w:val="subscript"/>
              </w:rPr>
              <w:t>REFSENS</w:t>
            </w:r>
            <w:r w:rsidRPr="00380850">
              <w:t xml:space="preserve"> + </w:t>
            </w:r>
            <w:r w:rsidR="00A253C4" w:rsidRPr="00380850">
              <w:t>8 dB</w:t>
            </w:r>
          </w:p>
        </w:tc>
        <w:tc>
          <w:tcPr>
            <w:tcW w:w="1842" w:type="dxa"/>
            <w:vAlign w:val="center"/>
          </w:tcPr>
          <w:p w14:paraId="00A90C74" w14:textId="77777777" w:rsidR="00670603" w:rsidRPr="00380850" w:rsidRDefault="00670603" w:rsidP="00133ACA">
            <w:pPr>
              <w:pStyle w:val="TAC"/>
            </w:pPr>
            <w:r w:rsidRPr="00380850">
              <w:t>-52</w:t>
            </w:r>
          </w:p>
        </w:tc>
        <w:tc>
          <w:tcPr>
            <w:tcW w:w="1852" w:type="dxa"/>
            <w:vAlign w:val="center"/>
          </w:tcPr>
          <w:p w14:paraId="704F79DB" w14:textId="77777777" w:rsidR="00670603" w:rsidRPr="00380850" w:rsidRDefault="00670603" w:rsidP="00133ACA">
            <w:pPr>
              <w:pStyle w:val="TAC"/>
            </w:pPr>
            <w:r w:rsidRPr="00380850">
              <w:t>±1.5075</w:t>
            </w:r>
          </w:p>
        </w:tc>
        <w:tc>
          <w:tcPr>
            <w:tcW w:w="2389" w:type="dxa"/>
            <w:shd w:val="clear" w:color="auto" w:fill="auto"/>
            <w:vAlign w:val="center"/>
          </w:tcPr>
          <w:p w14:paraId="3402BDD9" w14:textId="77777777" w:rsidR="00670603" w:rsidRPr="00380850" w:rsidRDefault="00A253C4" w:rsidP="00133ACA">
            <w:pPr>
              <w:pStyle w:val="TAC"/>
            </w:pPr>
            <w:r w:rsidRPr="00380850">
              <w:t>3 MHz</w:t>
            </w:r>
            <w:r w:rsidR="00670603" w:rsidRPr="00380850">
              <w:t xml:space="preserve"> E-UTRA signal</w:t>
            </w:r>
          </w:p>
        </w:tc>
      </w:tr>
      <w:tr w:rsidR="00380850" w:rsidRPr="00380850" w14:paraId="3C32DE57" w14:textId="77777777" w:rsidTr="00284AF8">
        <w:trPr>
          <w:jc w:val="center"/>
        </w:trPr>
        <w:tc>
          <w:tcPr>
            <w:tcW w:w="1467" w:type="dxa"/>
            <w:vAlign w:val="center"/>
          </w:tcPr>
          <w:p w14:paraId="123D0614" w14:textId="77777777" w:rsidR="00670603" w:rsidRPr="00380850" w:rsidRDefault="00670603" w:rsidP="00133ACA">
            <w:pPr>
              <w:pStyle w:val="TAC"/>
            </w:pPr>
            <w:r w:rsidRPr="00380850">
              <w:t>5</w:t>
            </w:r>
          </w:p>
        </w:tc>
        <w:tc>
          <w:tcPr>
            <w:tcW w:w="2199" w:type="dxa"/>
            <w:vAlign w:val="center"/>
          </w:tcPr>
          <w:p w14:paraId="4A1EE071" w14:textId="77777777" w:rsidR="00670603" w:rsidRPr="00380850" w:rsidRDefault="00670603" w:rsidP="004146F4">
            <w:pPr>
              <w:pStyle w:val="TAC"/>
            </w:pPr>
            <w:r w:rsidRPr="00380850">
              <w:t>P</w:t>
            </w:r>
            <w:r w:rsidRPr="00380850">
              <w:rPr>
                <w:vertAlign w:val="subscript"/>
              </w:rPr>
              <w:t>REFSENS</w:t>
            </w:r>
            <w:r w:rsidRPr="00380850">
              <w:t xml:space="preserve"> + </w:t>
            </w:r>
            <w:r w:rsidR="00A253C4" w:rsidRPr="00380850">
              <w:t>6 d</w:t>
            </w:r>
          </w:p>
        </w:tc>
        <w:tc>
          <w:tcPr>
            <w:tcW w:w="1842" w:type="dxa"/>
            <w:vAlign w:val="center"/>
          </w:tcPr>
          <w:p w14:paraId="1D952B37" w14:textId="77777777" w:rsidR="00670603" w:rsidRPr="00380850" w:rsidRDefault="00670603" w:rsidP="00133ACA">
            <w:pPr>
              <w:pStyle w:val="TAC"/>
            </w:pPr>
            <w:r w:rsidRPr="00380850">
              <w:t>-52</w:t>
            </w:r>
          </w:p>
        </w:tc>
        <w:tc>
          <w:tcPr>
            <w:tcW w:w="1852" w:type="dxa"/>
            <w:vAlign w:val="center"/>
          </w:tcPr>
          <w:p w14:paraId="7EA7A07D" w14:textId="77777777" w:rsidR="00670603" w:rsidRPr="00380850" w:rsidRDefault="00670603" w:rsidP="00133ACA">
            <w:pPr>
              <w:pStyle w:val="TAC"/>
            </w:pPr>
            <w:r w:rsidRPr="00380850">
              <w:t>±2.5025</w:t>
            </w:r>
          </w:p>
        </w:tc>
        <w:tc>
          <w:tcPr>
            <w:tcW w:w="2389" w:type="dxa"/>
            <w:shd w:val="clear" w:color="auto" w:fill="auto"/>
            <w:vAlign w:val="center"/>
          </w:tcPr>
          <w:p w14:paraId="7FC4CE7F" w14:textId="77777777" w:rsidR="00670603" w:rsidRPr="00380850" w:rsidRDefault="00866646" w:rsidP="00133ACA">
            <w:pPr>
              <w:pStyle w:val="TAC"/>
            </w:pPr>
            <w:r w:rsidRPr="00380850">
              <w:t>5 MHz</w:t>
            </w:r>
            <w:r w:rsidR="00670603" w:rsidRPr="00380850">
              <w:t xml:space="preserve"> E-UTRA signal</w:t>
            </w:r>
          </w:p>
        </w:tc>
      </w:tr>
      <w:tr w:rsidR="00380850" w:rsidRPr="00380850" w14:paraId="010AB1A7" w14:textId="77777777" w:rsidTr="00284AF8">
        <w:trPr>
          <w:jc w:val="center"/>
        </w:trPr>
        <w:tc>
          <w:tcPr>
            <w:tcW w:w="1467" w:type="dxa"/>
            <w:vAlign w:val="center"/>
          </w:tcPr>
          <w:p w14:paraId="0688815B" w14:textId="77777777" w:rsidR="00670603" w:rsidRPr="00380850" w:rsidRDefault="00670603" w:rsidP="00133ACA">
            <w:pPr>
              <w:pStyle w:val="TAC"/>
            </w:pPr>
            <w:r w:rsidRPr="00380850">
              <w:t>10</w:t>
            </w:r>
          </w:p>
        </w:tc>
        <w:tc>
          <w:tcPr>
            <w:tcW w:w="2199" w:type="dxa"/>
            <w:vAlign w:val="center"/>
          </w:tcPr>
          <w:p w14:paraId="3DD73A0E" w14:textId="77777777" w:rsidR="00670603" w:rsidRPr="00380850" w:rsidRDefault="00670603" w:rsidP="004146F4">
            <w:pPr>
              <w:pStyle w:val="TAC"/>
            </w:pPr>
            <w:r w:rsidRPr="00380850">
              <w:t>P</w:t>
            </w:r>
            <w:r w:rsidRPr="00380850">
              <w:rPr>
                <w:vertAlign w:val="subscript"/>
              </w:rPr>
              <w:t>REFSENS</w:t>
            </w:r>
            <w:r w:rsidRPr="00380850">
              <w:t xml:space="preserve"> + </w:t>
            </w:r>
            <w:r w:rsidR="00A253C4" w:rsidRPr="00380850">
              <w:t>6 dB</w:t>
            </w:r>
          </w:p>
        </w:tc>
        <w:tc>
          <w:tcPr>
            <w:tcW w:w="1842" w:type="dxa"/>
            <w:vAlign w:val="center"/>
          </w:tcPr>
          <w:p w14:paraId="04DAF532" w14:textId="77777777" w:rsidR="00670603" w:rsidRPr="00380850" w:rsidRDefault="00670603" w:rsidP="00133ACA">
            <w:pPr>
              <w:pStyle w:val="TAC"/>
            </w:pPr>
            <w:r w:rsidRPr="00380850">
              <w:t>-52</w:t>
            </w:r>
          </w:p>
        </w:tc>
        <w:tc>
          <w:tcPr>
            <w:tcW w:w="1852" w:type="dxa"/>
            <w:vAlign w:val="center"/>
          </w:tcPr>
          <w:p w14:paraId="5EFD24ED" w14:textId="77777777" w:rsidR="00670603" w:rsidRPr="00380850" w:rsidRDefault="00670603" w:rsidP="00133ACA">
            <w:pPr>
              <w:pStyle w:val="TAC"/>
            </w:pPr>
            <w:r w:rsidRPr="00380850">
              <w:t>±2.5075</w:t>
            </w:r>
          </w:p>
        </w:tc>
        <w:tc>
          <w:tcPr>
            <w:tcW w:w="2389" w:type="dxa"/>
            <w:shd w:val="clear" w:color="auto" w:fill="auto"/>
            <w:vAlign w:val="center"/>
          </w:tcPr>
          <w:p w14:paraId="307E86EB" w14:textId="77777777" w:rsidR="00670603" w:rsidRPr="00380850" w:rsidRDefault="00866646" w:rsidP="00133ACA">
            <w:pPr>
              <w:pStyle w:val="TAC"/>
            </w:pPr>
            <w:r w:rsidRPr="00380850">
              <w:t>5 MHz</w:t>
            </w:r>
            <w:r w:rsidR="00670603" w:rsidRPr="00380850">
              <w:t xml:space="preserve"> E-UTRA signal</w:t>
            </w:r>
          </w:p>
        </w:tc>
      </w:tr>
      <w:tr w:rsidR="00380850" w:rsidRPr="00380850" w14:paraId="4C0304A2" w14:textId="77777777" w:rsidTr="00284AF8">
        <w:trPr>
          <w:jc w:val="center"/>
        </w:trPr>
        <w:tc>
          <w:tcPr>
            <w:tcW w:w="1467" w:type="dxa"/>
            <w:vAlign w:val="center"/>
          </w:tcPr>
          <w:p w14:paraId="124E03B3" w14:textId="77777777" w:rsidR="00670603" w:rsidRPr="00380850" w:rsidRDefault="00670603" w:rsidP="00133ACA">
            <w:pPr>
              <w:pStyle w:val="TAC"/>
            </w:pPr>
            <w:r w:rsidRPr="00380850">
              <w:t>15</w:t>
            </w:r>
          </w:p>
        </w:tc>
        <w:tc>
          <w:tcPr>
            <w:tcW w:w="2199" w:type="dxa"/>
            <w:vAlign w:val="center"/>
          </w:tcPr>
          <w:p w14:paraId="55F0AE10" w14:textId="77777777" w:rsidR="00670603" w:rsidRPr="00380850" w:rsidRDefault="00670603" w:rsidP="004146F4">
            <w:pPr>
              <w:pStyle w:val="TAC"/>
            </w:pPr>
            <w:r w:rsidRPr="00380850">
              <w:t>P</w:t>
            </w:r>
            <w:r w:rsidRPr="00380850">
              <w:rPr>
                <w:vertAlign w:val="subscript"/>
              </w:rPr>
              <w:t>REFSENS</w:t>
            </w:r>
            <w:r w:rsidRPr="00380850">
              <w:t xml:space="preserve"> + </w:t>
            </w:r>
            <w:r w:rsidR="00A253C4" w:rsidRPr="00380850">
              <w:t>6 dB</w:t>
            </w:r>
          </w:p>
        </w:tc>
        <w:tc>
          <w:tcPr>
            <w:tcW w:w="1842" w:type="dxa"/>
            <w:vAlign w:val="center"/>
          </w:tcPr>
          <w:p w14:paraId="0D527E76" w14:textId="77777777" w:rsidR="00670603" w:rsidRPr="00380850" w:rsidRDefault="00670603" w:rsidP="00133ACA">
            <w:pPr>
              <w:pStyle w:val="TAC"/>
            </w:pPr>
            <w:r w:rsidRPr="00380850">
              <w:t>-52</w:t>
            </w:r>
          </w:p>
        </w:tc>
        <w:tc>
          <w:tcPr>
            <w:tcW w:w="1852" w:type="dxa"/>
            <w:vAlign w:val="center"/>
          </w:tcPr>
          <w:p w14:paraId="30CA1A2F" w14:textId="77777777" w:rsidR="00670603" w:rsidRPr="00380850" w:rsidRDefault="00670603" w:rsidP="00133ACA">
            <w:pPr>
              <w:pStyle w:val="TAC"/>
            </w:pPr>
            <w:r w:rsidRPr="00380850">
              <w:t>±2.5125</w:t>
            </w:r>
          </w:p>
        </w:tc>
        <w:tc>
          <w:tcPr>
            <w:tcW w:w="2389" w:type="dxa"/>
            <w:shd w:val="clear" w:color="auto" w:fill="auto"/>
            <w:vAlign w:val="center"/>
          </w:tcPr>
          <w:p w14:paraId="545B4215" w14:textId="77777777" w:rsidR="00670603" w:rsidRPr="00380850" w:rsidRDefault="00866646" w:rsidP="00133ACA">
            <w:pPr>
              <w:pStyle w:val="TAC"/>
            </w:pPr>
            <w:r w:rsidRPr="00380850">
              <w:t>5 MHz</w:t>
            </w:r>
            <w:r w:rsidR="00670603" w:rsidRPr="00380850">
              <w:t xml:space="preserve"> E-UTRA signal</w:t>
            </w:r>
          </w:p>
        </w:tc>
      </w:tr>
      <w:tr w:rsidR="00380850" w:rsidRPr="00380850" w14:paraId="613ABBFA" w14:textId="77777777" w:rsidTr="00284AF8">
        <w:trPr>
          <w:jc w:val="center"/>
        </w:trPr>
        <w:tc>
          <w:tcPr>
            <w:tcW w:w="1467" w:type="dxa"/>
            <w:vAlign w:val="center"/>
          </w:tcPr>
          <w:p w14:paraId="2AD58EFF" w14:textId="77777777" w:rsidR="00670603" w:rsidRPr="00380850" w:rsidRDefault="00670603" w:rsidP="00133ACA">
            <w:pPr>
              <w:pStyle w:val="TAC"/>
            </w:pPr>
            <w:r w:rsidRPr="00380850">
              <w:t>20</w:t>
            </w:r>
          </w:p>
        </w:tc>
        <w:tc>
          <w:tcPr>
            <w:tcW w:w="2199" w:type="dxa"/>
            <w:vAlign w:val="center"/>
          </w:tcPr>
          <w:p w14:paraId="5DDBA5CD" w14:textId="77777777" w:rsidR="00670603" w:rsidRPr="00380850" w:rsidRDefault="00670603" w:rsidP="004146F4">
            <w:pPr>
              <w:pStyle w:val="TAC"/>
            </w:pPr>
            <w:r w:rsidRPr="00380850">
              <w:t>P</w:t>
            </w:r>
            <w:r w:rsidRPr="00380850">
              <w:rPr>
                <w:vertAlign w:val="subscript"/>
              </w:rPr>
              <w:t>REFSENS</w:t>
            </w:r>
            <w:r w:rsidRPr="00380850">
              <w:t xml:space="preserve"> + </w:t>
            </w:r>
            <w:r w:rsidR="00A253C4" w:rsidRPr="00380850">
              <w:t>6 dB</w:t>
            </w:r>
            <w:r w:rsidR="002D505D" w:rsidRPr="00380850">
              <w:t xml:space="preserve"> </w:t>
            </w:r>
          </w:p>
        </w:tc>
        <w:tc>
          <w:tcPr>
            <w:tcW w:w="1842" w:type="dxa"/>
            <w:vAlign w:val="center"/>
          </w:tcPr>
          <w:p w14:paraId="4E748928" w14:textId="77777777" w:rsidR="00670603" w:rsidRPr="00380850" w:rsidRDefault="00670603" w:rsidP="00133ACA">
            <w:pPr>
              <w:pStyle w:val="TAC"/>
            </w:pPr>
            <w:r w:rsidRPr="00380850">
              <w:t>-52</w:t>
            </w:r>
          </w:p>
        </w:tc>
        <w:tc>
          <w:tcPr>
            <w:tcW w:w="1852" w:type="dxa"/>
            <w:vAlign w:val="center"/>
          </w:tcPr>
          <w:p w14:paraId="67BE9BA5" w14:textId="77777777" w:rsidR="00670603" w:rsidRPr="00380850" w:rsidRDefault="00670603" w:rsidP="00133ACA">
            <w:pPr>
              <w:pStyle w:val="TAC"/>
            </w:pPr>
            <w:r w:rsidRPr="00380850">
              <w:t>±2.5025</w:t>
            </w:r>
          </w:p>
        </w:tc>
        <w:tc>
          <w:tcPr>
            <w:tcW w:w="2389" w:type="dxa"/>
            <w:shd w:val="clear" w:color="auto" w:fill="auto"/>
            <w:vAlign w:val="center"/>
          </w:tcPr>
          <w:p w14:paraId="1665FA29" w14:textId="77777777" w:rsidR="00670603" w:rsidRPr="00380850" w:rsidRDefault="00866646" w:rsidP="00133ACA">
            <w:pPr>
              <w:pStyle w:val="TAC"/>
            </w:pPr>
            <w:r w:rsidRPr="00380850">
              <w:t>5 MHz</w:t>
            </w:r>
            <w:r w:rsidR="00670603" w:rsidRPr="00380850">
              <w:t xml:space="preserve"> E-UTRA signal</w:t>
            </w:r>
          </w:p>
        </w:tc>
      </w:tr>
      <w:tr w:rsidR="00670603" w:rsidRPr="00380850" w14:paraId="2F30A8C5" w14:textId="77777777" w:rsidTr="00284AF8">
        <w:trPr>
          <w:jc w:val="center"/>
        </w:trPr>
        <w:tc>
          <w:tcPr>
            <w:tcW w:w="9749" w:type="dxa"/>
            <w:gridSpan w:val="5"/>
            <w:vAlign w:val="center"/>
          </w:tcPr>
          <w:p w14:paraId="254A51CB" w14:textId="2FAC1F45" w:rsidR="00670603" w:rsidRPr="00380850" w:rsidRDefault="00133ACA" w:rsidP="00133ACA">
            <w:pPr>
              <w:pStyle w:val="TAN"/>
            </w:pPr>
            <w:r w:rsidRPr="00380850">
              <w:t>NOTE</w:t>
            </w:r>
            <w:r w:rsidR="00670603" w:rsidRPr="00380850">
              <w:t>:</w:t>
            </w:r>
            <w:r w:rsidR="00C03E78">
              <w:tab/>
            </w:r>
            <w:r w:rsidR="00670603" w:rsidRPr="00380850">
              <w:t>P</w:t>
            </w:r>
            <w:r w:rsidR="00670603" w:rsidRPr="00380850">
              <w:rPr>
                <w:vertAlign w:val="subscript"/>
              </w:rPr>
              <w:t>REFSENS</w:t>
            </w:r>
            <w:r w:rsidR="00670603" w:rsidRPr="00380850" w:rsidDel="00A31D92">
              <w:t xml:space="preserve"> </w:t>
            </w:r>
            <w:r w:rsidR="00670603" w:rsidRPr="00380850">
              <w:t xml:space="preserve">depends on the channel bandwidth as specified </w:t>
            </w:r>
            <w:r w:rsidR="00E031D4" w:rsidRPr="00380850">
              <w:t xml:space="preserve">in </w:t>
            </w:r>
            <w:r w:rsidR="00E24033">
              <w:t>T</w:t>
            </w:r>
            <w:r w:rsidR="00042043" w:rsidRPr="00380850">
              <w:t>S</w:t>
            </w:r>
            <w:r w:rsidR="00042043">
              <w:t> </w:t>
            </w:r>
            <w:r w:rsidR="00042043" w:rsidRPr="00380850">
              <w:t>36</w:t>
            </w:r>
            <w:r w:rsidR="00042043" w:rsidRPr="00380850">
              <w:rPr>
                <w:rFonts w:cs="v4.2.0"/>
              </w:rPr>
              <w:t>.</w:t>
            </w:r>
            <w:r w:rsidR="00670603" w:rsidRPr="00380850">
              <w:rPr>
                <w:rFonts w:cs="v4.2.0"/>
              </w:rPr>
              <w:t>104</w:t>
            </w:r>
            <w:r w:rsidR="00042043">
              <w:rPr>
                <w:rFonts w:cs="v4.2.0"/>
              </w:rPr>
              <w:t> </w:t>
            </w:r>
            <w:r w:rsidR="00042043" w:rsidRPr="00380850">
              <w:rPr>
                <w:rFonts w:cs="v4.2.0"/>
              </w:rPr>
              <w:t>[1</w:t>
            </w:r>
            <w:r w:rsidR="00670603" w:rsidRPr="00380850">
              <w:rPr>
                <w:rFonts w:cs="v4.2.0"/>
              </w:rPr>
              <w:t>1]</w:t>
            </w:r>
            <w:r w:rsidRPr="00380850">
              <w:rPr>
                <w:rFonts w:cs="v4.2.0"/>
              </w:rPr>
              <w:t>,</w:t>
            </w:r>
            <w:r w:rsidR="00670603" w:rsidRPr="00380850">
              <w:rPr>
                <w:rFonts w:cs="v4.2.0"/>
              </w:rPr>
              <w:t xml:space="preserve"> </w:t>
            </w:r>
            <w:r w:rsidR="00042043">
              <w:rPr>
                <w:rFonts w:cs="v4.2.0"/>
              </w:rPr>
              <w:t>clause </w:t>
            </w:r>
            <w:r w:rsidR="00042043" w:rsidRPr="00380850">
              <w:rPr>
                <w:rFonts w:cs="v4.2.0"/>
              </w:rPr>
              <w:t>7</w:t>
            </w:r>
            <w:r w:rsidR="00670603" w:rsidRPr="00380850">
              <w:rPr>
                <w:rFonts w:cs="v4.2.0"/>
              </w:rPr>
              <w:t>.2.1.</w:t>
            </w:r>
          </w:p>
        </w:tc>
      </w:tr>
    </w:tbl>
    <w:p w14:paraId="78C7671A" w14:textId="77777777" w:rsidR="00670603" w:rsidRPr="00380850" w:rsidRDefault="00670603" w:rsidP="00670603">
      <w:pPr>
        <w:rPr>
          <w:rFonts w:cs="v4.2.0"/>
        </w:rPr>
      </w:pPr>
    </w:p>
    <w:p w14:paraId="14CB52F9" w14:textId="77777777" w:rsidR="00670603" w:rsidRPr="00380850" w:rsidRDefault="00670603" w:rsidP="00723263">
      <w:pPr>
        <w:pStyle w:val="TH"/>
      </w:pPr>
      <w:r w:rsidRPr="00380850">
        <w:t>Table 7.4.5.4-4: Adjacent channel selectivity for Local Area BS</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44"/>
        <w:gridCol w:w="2228"/>
        <w:gridCol w:w="1739"/>
        <w:gridCol w:w="1764"/>
        <w:gridCol w:w="2443"/>
      </w:tblGrid>
      <w:tr w:rsidR="00380850" w:rsidRPr="00380850" w14:paraId="3B09BA67" w14:textId="77777777" w:rsidTr="00284AF8">
        <w:trPr>
          <w:jc w:val="center"/>
        </w:trPr>
        <w:tc>
          <w:tcPr>
            <w:tcW w:w="751" w:type="pct"/>
            <w:shd w:val="clear" w:color="auto" w:fill="auto"/>
            <w:vAlign w:val="center"/>
          </w:tcPr>
          <w:p w14:paraId="573ADE1E" w14:textId="77777777" w:rsidR="00670603" w:rsidRPr="00380850" w:rsidRDefault="00670603" w:rsidP="00A253C4">
            <w:pPr>
              <w:pStyle w:val="TAH"/>
            </w:pPr>
            <w:r w:rsidRPr="00380850">
              <w:t>E-UTRA</w:t>
            </w:r>
          </w:p>
          <w:p w14:paraId="0867FF91" w14:textId="77777777" w:rsidR="00670603" w:rsidRPr="00380850" w:rsidRDefault="00670603" w:rsidP="00A253C4">
            <w:pPr>
              <w:pStyle w:val="TAH"/>
            </w:pPr>
            <w:r w:rsidRPr="00380850">
              <w:t>channel bandwidth</w:t>
            </w:r>
            <w:r w:rsidRPr="00380850">
              <w:rPr>
                <w:rFonts w:hint="eastAsia"/>
                <w:lang w:eastAsia="zh-CN"/>
              </w:rPr>
              <w:t xml:space="preserve"> </w:t>
            </w:r>
            <w:r w:rsidRPr="00380850">
              <w:t xml:space="preserve">of the lowest/highest carrier received </w:t>
            </w:r>
            <w:r w:rsidR="00DA6A93" w:rsidRPr="00380850">
              <w:t>(MHz)</w:t>
            </w:r>
          </w:p>
        </w:tc>
        <w:tc>
          <w:tcPr>
            <w:tcW w:w="1158" w:type="pct"/>
            <w:shd w:val="clear" w:color="auto" w:fill="auto"/>
            <w:vAlign w:val="center"/>
          </w:tcPr>
          <w:p w14:paraId="18C408EA" w14:textId="77777777" w:rsidR="00670603" w:rsidRPr="00380850" w:rsidRDefault="00670603" w:rsidP="00A253C4">
            <w:pPr>
              <w:pStyle w:val="TAH"/>
            </w:pPr>
            <w:r w:rsidRPr="00380850">
              <w:t xml:space="preserve">Wanted signal mean power </w:t>
            </w:r>
            <w:r w:rsidR="00DA6A93" w:rsidRPr="00380850">
              <w:t>(dBm)</w:t>
            </w:r>
          </w:p>
          <w:p w14:paraId="3396A511" w14:textId="77777777" w:rsidR="004146F4" w:rsidRPr="00380850" w:rsidRDefault="004146F4" w:rsidP="00A253C4">
            <w:pPr>
              <w:pStyle w:val="TAH"/>
            </w:pPr>
            <w:r w:rsidRPr="00380850">
              <w:t>(Note)</w:t>
            </w:r>
          </w:p>
        </w:tc>
        <w:tc>
          <w:tcPr>
            <w:tcW w:w="904" w:type="pct"/>
            <w:shd w:val="clear" w:color="auto" w:fill="auto"/>
            <w:vAlign w:val="center"/>
          </w:tcPr>
          <w:p w14:paraId="35474F86" w14:textId="77777777" w:rsidR="00670603" w:rsidRPr="00380850" w:rsidRDefault="00670603" w:rsidP="00A253C4">
            <w:pPr>
              <w:pStyle w:val="TAH"/>
            </w:pPr>
            <w:r w:rsidRPr="00380850">
              <w:t xml:space="preserve">Interfering signal mean power </w:t>
            </w:r>
            <w:r w:rsidR="00DA6A93" w:rsidRPr="00380850">
              <w:t>(dBm)</w:t>
            </w:r>
          </w:p>
        </w:tc>
        <w:tc>
          <w:tcPr>
            <w:tcW w:w="917" w:type="pct"/>
            <w:shd w:val="clear" w:color="auto" w:fill="auto"/>
            <w:vAlign w:val="center"/>
          </w:tcPr>
          <w:p w14:paraId="0BC29310" w14:textId="77777777" w:rsidR="00670603" w:rsidRPr="00380850" w:rsidRDefault="00670603" w:rsidP="00A253C4">
            <w:pPr>
              <w:pStyle w:val="TAH"/>
            </w:pPr>
            <w:r w:rsidRPr="00380850">
              <w:t xml:space="preserve"> Interfering signal centre frequency offset from the lower/upper </w:t>
            </w:r>
            <w:r w:rsidRPr="00380850">
              <w:rPr>
                <w:i/>
              </w:rPr>
              <w:t>Base Station RF Bandwidth edge</w:t>
            </w:r>
            <w:r w:rsidRPr="00380850">
              <w:t xml:space="preserve"> or sub-block edge inside a </w:t>
            </w:r>
            <w:r w:rsidRPr="00380850">
              <w:br/>
            </w:r>
            <w:r w:rsidRPr="00380850">
              <w:rPr>
                <w:i/>
              </w:rPr>
              <w:t>sub-block gap</w:t>
            </w:r>
            <w:r w:rsidRPr="00380850">
              <w:t xml:space="preserve"> </w:t>
            </w:r>
            <w:r w:rsidR="00DA6A93" w:rsidRPr="00380850">
              <w:t>(MHz)</w:t>
            </w:r>
          </w:p>
        </w:tc>
        <w:tc>
          <w:tcPr>
            <w:tcW w:w="1269" w:type="pct"/>
            <w:shd w:val="clear" w:color="auto" w:fill="auto"/>
            <w:vAlign w:val="center"/>
          </w:tcPr>
          <w:p w14:paraId="429075F3" w14:textId="77777777" w:rsidR="00670603" w:rsidRPr="00380850" w:rsidRDefault="00670603" w:rsidP="00A253C4">
            <w:pPr>
              <w:pStyle w:val="TAH"/>
            </w:pPr>
            <w:r w:rsidRPr="00380850">
              <w:t>Type of interfering signal</w:t>
            </w:r>
          </w:p>
        </w:tc>
      </w:tr>
      <w:tr w:rsidR="00380850" w:rsidRPr="00380850" w14:paraId="64CD5C62" w14:textId="77777777" w:rsidTr="00284AF8">
        <w:trPr>
          <w:jc w:val="center"/>
        </w:trPr>
        <w:tc>
          <w:tcPr>
            <w:tcW w:w="751" w:type="pct"/>
            <w:shd w:val="clear" w:color="auto" w:fill="auto"/>
            <w:vAlign w:val="center"/>
          </w:tcPr>
          <w:p w14:paraId="7F40D40F" w14:textId="77777777" w:rsidR="00670603" w:rsidRPr="00380850" w:rsidRDefault="00670603" w:rsidP="00A253C4">
            <w:pPr>
              <w:pStyle w:val="TAC"/>
            </w:pPr>
            <w:r w:rsidRPr="00380850">
              <w:t>1.4</w:t>
            </w:r>
          </w:p>
        </w:tc>
        <w:tc>
          <w:tcPr>
            <w:tcW w:w="1158" w:type="pct"/>
            <w:shd w:val="clear" w:color="auto" w:fill="auto"/>
            <w:vAlign w:val="center"/>
          </w:tcPr>
          <w:p w14:paraId="75145110" w14:textId="77777777" w:rsidR="00670603" w:rsidRPr="00380850" w:rsidRDefault="00670603" w:rsidP="004146F4">
            <w:pPr>
              <w:pStyle w:val="TAC"/>
            </w:pPr>
            <w:r w:rsidRPr="00380850">
              <w:t>P</w:t>
            </w:r>
            <w:r w:rsidRPr="00380850">
              <w:rPr>
                <w:vertAlign w:val="subscript"/>
              </w:rPr>
              <w:t>REFSENS</w:t>
            </w:r>
            <w:r w:rsidRPr="00380850" w:rsidDel="006E4AFD">
              <w:t xml:space="preserve"> </w:t>
            </w:r>
            <w:r w:rsidRPr="00380850">
              <w:t xml:space="preserve">+ </w:t>
            </w:r>
            <w:r w:rsidR="00A253C4" w:rsidRPr="00380850">
              <w:t>11 dB</w:t>
            </w:r>
          </w:p>
        </w:tc>
        <w:tc>
          <w:tcPr>
            <w:tcW w:w="904" w:type="pct"/>
            <w:shd w:val="clear" w:color="auto" w:fill="auto"/>
            <w:vAlign w:val="center"/>
          </w:tcPr>
          <w:p w14:paraId="2776B858" w14:textId="77777777" w:rsidR="00670603" w:rsidRPr="00380850" w:rsidRDefault="00670603" w:rsidP="00A253C4">
            <w:pPr>
              <w:pStyle w:val="TAC"/>
              <w:rPr>
                <w:lang w:eastAsia="zh-CN"/>
              </w:rPr>
            </w:pPr>
            <w:r w:rsidRPr="00380850">
              <w:t>-</w:t>
            </w:r>
            <w:r w:rsidRPr="00380850">
              <w:rPr>
                <w:lang w:eastAsia="zh-CN"/>
              </w:rPr>
              <w:t>44</w:t>
            </w:r>
          </w:p>
        </w:tc>
        <w:tc>
          <w:tcPr>
            <w:tcW w:w="917" w:type="pct"/>
            <w:shd w:val="clear" w:color="auto" w:fill="auto"/>
            <w:vAlign w:val="center"/>
          </w:tcPr>
          <w:p w14:paraId="108AC03E" w14:textId="77777777" w:rsidR="00670603" w:rsidRPr="00380850" w:rsidRDefault="00670603" w:rsidP="00A253C4">
            <w:pPr>
              <w:pStyle w:val="TAC"/>
            </w:pPr>
            <w:r w:rsidRPr="00380850">
              <w:t>±0.7025</w:t>
            </w:r>
          </w:p>
        </w:tc>
        <w:tc>
          <w:tcPr>
            <w:tcW w:w="1269" w:type="pct"/>
            <w:shd w:val="clear" w:color="auto" w:fill="auto"/>
            <w:vAlign w:val="center"/>
          </w:tcPr>
          <w:p w14:paraId="35FDCDCF" w14:textId="77777777" w:rsidR="00670603" w:rsidRPr="00380850" w:rsidRDefault="00670603" w:rsidP="00A253C4">
            <w:pPr>
              <w:pStyle w:val="TAC"/>
            </w:pPr>
            <w:r w:rsidRPr="00380850">
              <w:t>1.</w:t>
            </w:r>
            <w:r w:rsidR="00A253C4" w:rsidRPr="00380850">
              <w:t>4 MHz</w:t>
            </w:r>
            <w:r w:rsidRPr="00380850">
              <w:t xml:space="preserve"> E-UTRA signal</w:t>
            </w:r>
          </w:p>
        </w:tc>
      </w:tr>
      <w:tr w:rsidR="00380850" w:rsidRPr="00380850" w14:paraId="4FDB34F5" w14:textId="77777777" w:rsidTr="00284AF8">
        <w:trPr>
          <w:jc w:val="center"/>
        </w:trPr>
        <w:tc>
          <w:tcPr>
            <w:tcW w:w="751" w:type="pct"/>
            <w:shd w:val="clear" w:color="auto" w:fill="auto"/>
            <w:vAlign w:val="center"/>
          </w:tcPr>
          <w:p w14:paraId="355E01CE" w14:textId="77777777" w:rsidR="00670603" w:rsidRPr="00380850" w:rsidRDefault="00670603" w:rsidP="00A253C4">
            <w:pPr>
              <w:pStyle w:val="TAC"/>
            </w:pPr>
            <w:r w:rsidRPr="00380850">
              <w:t>3</w:t>
            </w:r>
          </w:p>
        </w:tc>
        <w:tc>
          <w:tcPr>
            <w:tcW w:w="1158" w:type="pct"/>
            <w:shd w:val="clear" w:color="auto" w:fill="auto"/>
            <w:vAlign w:val="center"/>
          </w:tcPr>
          <w:p w14:paraId="72780C62" w14:textId="77777777" w:rsidR="00670603" w:rsidRPr="00380850" w:rsidRDefault="00670603" w:rsidP="004146F4">
            <w:pPr>
              <w:pStyle w:val="TAC"/>
            </w:pPr>
            <w:r w:rsidRPr="00380850">
              <w:t>P</w:t>
            </w:r>
            <w:r w:rsidRPr="00380850">
              <w:rPr>
                <w:vertAlign w:val="subscript"/>
              </w:rPr>
              <w:t>REFSENS</w:t>
            </w:r>
            <w:r w:rsidRPr="00380850">
              <w:t xml:space="preserve"> + </w:t>
            </w:r>
            <w:r w:rsidR="00A253C4" w:rsidRPr="00380850">
              <w:t>8 dB</w:t>
            </w:r>
            <w:r w:rsidR="002D505D" w:rsidRPr="00380850">
              <w:t xml:space="preserve"> </w:t>
            </w:r>
          </w:p>
        </w:tc>
        <w:tc>
          <w:tcPr>
            <w:tcW w:w="904" w:type="pct"/>
            <w:shd w:val="clear" w:color="auto" w:fill="auto"/>
            <w:vAlign w:val="center"/>
          </w:tcPr>
          <w:p w14:paraId="027FEF8F" w14:textId="77777777" w:rsidR="00670603" w:rsidRPr="00380850" w:rsidRDefault="00670603" w:rsidP="00A253C4">
            <w:pPr>
              <w:pStyle w:val="TAC"/>
              <w:rPr>
                <w:lang w:eastAsia="zh-CN"/>
              </w:rPr>
            </w:pPr>
            <w:r w:rsidRPr="00380850">
              <w:t>-</w:t>
            </w:r>
            <w:r w:rsidRPr="00380850">
              <w:rPr>
                <w:lang w:eastAsia="zh-CN"/>
              </w:rPr>
              <w:t>44</w:t>
            </w:r>
          </w:p>
        </w:tc>
        <w:tc>
          <w:tcPr>
            <w:tcW w:w="917" w:type="pct"/>
            <w:shd w:val="clear" w:color="auto" w:fill="auto"/>
            <w:vAlign w:val="center"/>
          </w:tcPr>
          <w:p w14:paraId="0116006B" w14:textId="77777777" w:rsidR="00670603" w:rsidRPr="00380850" w:rsidRDefault="00670603" w:rsidP="00A253C4">
            <w:pPr>
              <w:pStyle w:val="TAC"/>
            </w:pPr>
            <w:r w:rsidRPr="00380850">
              <w:t>±1.5075</w:t>
            </w:r>
          </w:p>
        </w:tc>
        <w:tc>
          <w:tcPr>
            <w:tcW w:w="1269" w:type="pct"/>
            <w:shd w:val="clear" w:color="auto" w:fill="auto"/>
            <w:vAlign w:val="center"/>
          </w:tcPr>
          <w:p w14:paraId="441AB694" w14:textId="77777777" w:rsidR="00670603" w:rsidRPr="00380850" w:rsidRDefault="00A253C4" w:rsidP="00A253C4">
            <w:pPr>
              <w:pStyle w:val="TAC"/>
            </w:pPr>
            <w:r w:rsidRPr="00380850">
              <w:t>3 MHz</w:t>
            </w:r>
            <w:r w:rsidR="00670603" w:rsidRPr="00380850">
              <w:t xml:space="preserve"> E-UTRA signal</w:t>
            </w:r>
          </w:p>
        </w:tc>
      </w:tr>
      <w:tr w:rsidR="00380850" w:rsidRPr="00380850" w14:paraId="398A0ECF" w14:textId="77777777" w:rsidTr="00284AF8">
        <w:trPr>
          <w:jc w:val="center"/>
        </w:trPr>
        <w:tc>
          <w:tcPr>
            <w:tcW w:w="751" w:type="pct"/>
            <w:shd w:val="clear" w:color="auto" w:fill="auto"/>
            <w:vAlign w:val="center"/>
          </w:tcPr>
          <w:p w14:paraId="278B8900" w14:textId="77777777" w:rsidR="00670603" w:rsidRPr="00380850" w:rsidRDefault="00670603" w:rsidP="00A253C4">
            <w:pPr>
              <w:pStyle w:val="TAC"/>
            </w:pPr>
            <w:r w:rsidRPr="00380850">
              <w:t>5</w:t>
            </w:r>
          </w:p>
        </w:tc>
        <w:tc>
          <w:tcPr>
            <w:tcW w:w="1158" w:type="pct"/>
            <w:shd w:val="clear" w:color="auto" w:fill="auto"/>
            <w:vAlign w:val="center"/>
          </w:tcPr>
          <w:p w14:paraId="2F13915A" w14:textId="77777777" w:rsidR="00670603" w:rsidRPr="00380850" w:rsidRDefault="00670603" w:rsidP="004146F4">
            <w:pPr>
              <w:pStyle w:val="TAC"/>
            </w:pPr>
            <w:r w:rsidRPr="00380850">
              <w:t>P</w:t>
            </w:r>
            <w:r w:rsidRPr="00380850">
              <w:rPr>
                <w:vertAlign w:val="subscript"/>
              </w:rPr>
              <w:t>REFSENS</w:t>
            </w:r>
            <w:r w:rsidRPr="00380850">
              <w:t xml:space="preserve"> + </w:t>
            </w:r>
            <w:r w:rsidR="00A253C4" w:rsidRPr="00380850">
              <w:t>6 dB</w:t>
            </w:r>
          </w:p>
        </w:tc>
        <w:tc>
          <w:tcPr>
            <w:tcW w:w="904" w:type="pct"/>
            <w:shd w:val="clear" w:color="auto" w:fill="auto"/>
            <w:vAlign w:val="center"/>
          </w:tcPr>
          <w:p w14:paraId="1CBC070F" w14:textId="77777777" w:rsidR="00670603" w:rsidRPr="00380850" w:rsidRDefault="00670603" w:rsidP="00A253C4">
            <w:pPr>
              <w:pStyle w:val="TAC"/>
              <w:rPr>
                <w:lang w:eastAsia="zh-CN"/>
              </w:rPr>
            </w:pPr>
            <w:r w:rsidRPr="00380850">
              <w:t>-</w:t>
            </w:r>
            <w:r w:rsidRPr="00380850">
              <w:rPr>
                <w:lang w:eastAsia="zh-CN"/>
              </w:rPr>
              <w:t>44</w:t>
            </w:r>
          </w:p>
        </w:tc>
        <w:tc>
          <w:tcPr>
            <w:tcW w:w="917" w:type="pct"/>
            <w:shd w:val="clear" w:color="auto" w:fill="auto"/>
            <w:vAlign w:val="center"/>
          </w:tcPr>
          <w:p w14:paraId="74678A5C" w14:textId="77777777" w:rsidR="00670603" w:rsidRPr="00380850" w:rsidRDefault="00670603" w:rsidP="00A253C4">
            <w:pPr>
              <w:pStyle w:val="TAC"/>
            </w:pPr>
            <w:r w:rsidRPr="00380850">
              <w:t>±2.5025</w:t>
            </w:r>
          </w:p>
        </w:tc>
        <w:tc>
          <w:tcPr>
            <w:tcW w:w="1269" w:type="pct"/>
            <w:shd w:val="clear" w:color="auto" w:fill="auto"/>
            <w:vAlign w:val="center"/>
          </w:tcPr>
          <w:p w14:paraId="4333E94D" w14:textId="77777777" w:rsidR="00670603" w:rsidRPr="00380850" w:rsidRDefault="00866646" w:rsidP="00A253C4">
            <w:pPr>
              <w:pStyle w:val="TAC"/>
            </w:pPr>
            <w:r w:rsidRPr="00380850">
              <w:t>5 MHz</w:t>
            </w:r>
            <w:r w:rsidR="00670603" w:rsidRPr="00380850">
              <w:t xml:space="preserve"> E-UTRA signal</w:t>
            </w:r>
          </w:p>
        </w:tc>
      </w:tr>
      <w:tr w:rsidR="00380850" w:rsidRPr="00380850" w14:paraId="5C266A02" w14:textId="77777777" w:rsidTr="00284AF8">
        <w:trPr>
          <w:jc w:val="center"/>
        </w:trPr>
        <w:tc>
          <w:tcPr>
            <w:tcW w:w="751" w:type="pct"/>
            <w:shd w:val="clear" w:color="auto" w:fill="auto"/>
            <w:vAlign w:val="center"/>
          </w:tcPr>
          <w:p w14:paraId="0066DAE4" w14:textId="77777777" w:rsidR="00670603" w:rsidRPr="00380850" w:rsidRDefault="00670603" w:rsidP="00A253C4">
            <w:pPr>
              <w:pStyle w:val="TAC"/>
            </w:pPr>
            <w:r w:rsidRPr="00380850">
              <w:t>10</w:t>
            </w:r>
          </w:p>
        </w:tc>
        <w:tc>
          <w:tcPr>
            <w:tcW w:w="1158" w:type="pct"/>
            <w:shd w:val="clear" w:color="auto" w:fill="auto"/>
            <w:vAlign w:val="center"/>
          </w:tcPr>
          <w:p w14:paraId="04E81F71" w14:textId="77777777" w:rsidR="00670603" w:rsidRPr="00380850" w:rsidRDefault="00670603" w:rsidP="004146F4">
            <w:pPr>
              <w:pStyle w:val="TAC"/>
            </w:pPr>
            <w:r w:rsidRPr="00380850">
              <w:t>P</w:t>
            </w:r>
            <w:r w:rsidRPr="00380850">
              <w:rPr>
                <w:vertAlign w:val="subscript"/>
              </w:rPr>
              <w:t>REFSENS</w:t>
            </w:r>
            <w:r w:rsidRPr="00380850">
              <w:t xml:space="preserve"> + </w:t>
            </w:r>
            <w:r w:rsidR="00A253C4" w:rsidRPr="00380850">
              <w:t>6 dB</w:t>
            </w:r>
          </w:p>
        </w:tc>
        <w:tc>
          <w:tcPr>
            <w:tcW w:w="904" w:type="pct"/>
            <w:shd w:val="clear" w:color="auto" w:fill="auto"/>
            <w:vAlign w:val="center"/>
          </w:tcPr>
          <w:p w14:paraId="580AF7E2" w14:textId="77777777" w:rsidR="00670603" w:rsidRPr="00380850" w:rsidRDefault="00670603" w:rsidP="00A253C4">
            <w:pPr>
              <w:pStyle w:val="TAC"/>
              <w:rPr>
                <w:lang w:eastAsia="zh-CN"/>
              </w:rPr>
            </w:pPr>
            <w:r w:rsidRPr="00380850">
              <w:t>-</w:t>
            </w:r>
            <w:r w:rsidRPr="00380850">
              <w:rPr>
                <w:lang w:eastAsia="zh-CN"/>
              </w:rPr>
              <w:t>44</w:t>
            </w:r>
          </w:p>
        </w:tc>
        <w:tc>
          <w:tcPr>
            <w:tcW w:w="917" w:type="pct"/>
            <w:shd w:val="clear" w:color="auto" w:fill="auto"/>
            <w:vAlign w:val="center"/>
          </w:tcPr>
          <w:p w14:paraId="37D48C67" w14:textId="77777777" w:rsidR="00670603" w:rsidRPr="00380850" w:rsidRDefault="00670603" w:rsidP="00A253C4">
            <w:pPr>
              <w:pStyle w:val="TAC"/>
            </w:pPr>
            <w:r w:rsidRPr="00380850">
              <w:t>±2.5075</w:t>
            </w:r>
          </w:p>
        </w:tc>
        <w:tc>
          <w:tcPr>
            <w:tcW w:w="1269" w:type="pct"/>
            <w:shd w:val="clear" w:color="auto" w:fill="auto"/>
            <w:vAlign w:val="center"/>
          </w:tcPr>
          <w:p w14:paraId="701B234E" w14:textId="77777777" w:rsidR="00670603" w:rsidRPr="00380850" w:rsidRDefault="00866646" w:rsidP="00A253C4">
            <w:pPr>
              <w:pStyle w:val="TAC"/>
            </w:pPr>
            <w:r w:rsidRPr="00380850">
              <w:t>5 MHz</w:t>
            </w:r>
            <w:r w:rsidR="00670603" w:rsidRPr="00380850">
              <w:t xml:space="preserve"> E-UTRA signal</w:t>
            </w:r>
          </w:p>
        </w:tc>
      </w:tr>
      <w:tr w:rsidR="00380850" w:rsidRPr="00380850" w14:paraId="001209D3" w14:textId="77777777" w:rsidTr="00284AF8">
        <w:trPr>
          <w:jc w:val="center"/>
        </w:trPr>
        <w:tc>
          <w:tcPr>
            <w:tcW w:w="751" w:type="pct"/>
            <w:shd w:val="clear" w:color="auto" w:fill="auto"/>
            <w:vAlign w:val="center"/>
          </w:tcPr>
          <w:p w14:paraId="48BDC689" w14:textId="77777777" w:rsidR="00670603" w:rsidRPr="00380850" w:rsidRDefault="00670603" w:rsidP="00A253C4">
            <w:pPr>
              <w:pStyle w:val="TAC"/>
            </w:pPr>
            <w:r w:rsidRPr="00380850">
              <w:t>15</w:t>
            </w:r>
          </w:p>
        </w:tc>
        <w:tc>
          <w:tcPr>
            <w:tcW w:w="1158" w:type="pct"/>
            <w:shd w:val="clear" w:color="auto" w:fill="auto"/>
            <w:vAlign w:val="center"/>
          </w:tcPr>
          <w:p w14:paraId="3376609E" w14:textId="77777777" w:rsidR="00670603" w:rsidRPr="00380850" w:rsidRDefault="00670603" w:rsidP="004146F4">
            <w:pPr>
              <w:pStyle w:val="TAC"/>
            </w:pPr>
            <w:r w:rsidRPr="00380850">
              <w:t>P</w:t>
            </w:r>
            <w:r w:rsidRPr="00380850">
              <w:rPr>
                <w:vertAlign w:val="subscript"/>
              </w:rPr>
              <w:t>REFSENS</w:t>
            </w:r>
            <w:r w:rsidRPr="00380850">
              <w:t xml:space="preserve"> + </w:t>
            </w:r>
            <w:r w:rsidR="00A253C4" w:rsidRPr="00380850">
              <w:t>6 dB</w:t>
            </w:r>
          </w:p>
        </w:tc>
        <w:tc>
          <w:tcPr>
            <w:tcW w:w="904" w:type="pct"/>
            <w:shd w:val="clear" w:color="auto" w:fill="auto"/>
            <w:vAlign w:val="center"/>
          </w:tcPr>
          <w:p w14:paraId="5F6567FC" w14:textId="77777777" w:rsidR="00670603" w:rsidRPr="00380850" w:rsidRDefault="00670603" w:rsidP="00A253C4">
            <w:pPr>
              <w:pStyle w:val="TAC"/>
              <w:rPr>
                <w:lang w:eastAsia="zh-CN"/>
              </w:rPr>
            </w:pPr>
            <w:r w:rsidRPr="00380850">
              <w:t>-</w:t>
            </w:r>
            <w:r w:rsidRPr="00380850">
              <w:rPr>
                <w:lang w:eastAsia="zh-CN"/>
              </w:rPr>
              <w:t>44</w:t>
            </w:r>
          </w:p>
        </w:tc>
        <w:tc>
          <w:tcPr>
            <w:tcW w:w="917" w:type="pct"/>
            <w:shd w:val="clear" w:color="auto" w:fill="auto"/>
            <w:vAlign w:val="center"/>
          </w:tcPr>
          <w:p w14:paraId="50531F8A" w14:textId="77777777" w:rsidR="00670603" w:rsidRPr="00380850" w:rsidRDefault="00670603" w:rsidP="00A253C4">
            <w:pPr>
              <w:pStyle w:val="TAC"/>
            </w:pPr>
            <w:r w:rsidRPr="00380850">
              <w:t>±2.5125</w:t>
            </w:r>
          </w:p>
        </w:tc>
        <w:tc>
          <w:tcPr>
            <w:tcW w:w="1269" w:type="pct"/>
            <w:shd w:val="clear" w:color="auto" w:fill="auto"/>
            <w:vAlign w:val="center"/>
          </w:tcPr>
          <w:p w14:paraId="1FEDC7AD" w14:textId="77777777" w:rsidR="00670603" w:rsidRPr="00380850" w:rsidRDefault="00866646" w:rsidP="00A253C4">
            <w:pPr>
              <w:pStyle w:val="TAC"/>
            </w:pPr>
            <w:r w:rsidRPr="00380850">
              <w:t>5 MHz</w:t>
            </w:r>
            <w:r w:rsidR="00670603" w:rsidRPr="00380850">
              <w:t xml:space="preserve"> E-UTRA signal</w:t>
            </w:r>
          </w:p>
        </w:tc>
      </w:tr>
      <w:tr w:rsidR="00380850" w:rsidRPr="00380850" w14:paraId="2923F71F" w14:textId="77777777" w:rsidTr="00284AF8">
        <w:trPr>
          <w:jc w:val="center"/>
        </w:trPr>
        <w:tc>
          <w:tcPr>
            <w:tcW w:w="751" w:type="pct"/>
            <w:shd w:val="clear" w:color="auto" w:fill="auto"/>
            <w:vAlign w:val="center"/>
          </w:tcPr>
          <w:p w14:paraId="4F0F8C30" w14:textId="77777777" w:rsidR="00670603" w:rsidRPr="00380850" w:rsidRDefault="00670603" w:rsidP="00A253C4">
            <w:pPr>
              <w:pStyle w:val="TAC"/>
            </w:pPr>
            <w:r w:rsidRPr="00380850">
              <w:t>20</w:t>
            </w:r>
          </w:p>
        </w:tc>
        <w:tc>
          <w:tcPr>
            <w:tcW w:w="1158" w:type="pct"/>
            <w:shd w:val="clear" w:color="auto" w:fill="auto"/>
            <w:vAlign w:val="center"/>
          </w:tcPr>
          <w:p w14:paraId="2281F18C" w14:textId="77777777" w:rsidR="00670603" w:rsidRPr="00380850" w:rsidRDefault="00670603" w:rsidP="004146F4">
            <w:pPr>
              <w:pStyle w:val="TAC"/>
            </w:pPr>
            <w:r w:rsidRPr="00380850">
              <w:t>P</w:t>
            </w:r>
            <w:r w:rsidRPr="00380850">
              <w:rPr>
                <w:vertAlign w:val="subscript"/>
              </w:rPr>
              <w:t>REFSENS</w:t>
            </w:r>
            <w:r w:rsidRPr="00380850">
              <w:t xml:space="preserve"> + </w:t>
            </w:r>
            <w:r w:rsidR="00A253C4" w:rsidRPr="00380850">
              <w:t>6 dB</w:t>
            </w:r>
          </w:p>
        </w:tc>
        <w:tc>
          <w:tcPr>
            <w:tcW w:w="904" w:type="pct"/>
            <w:shd w:val="clear" w:color="auto" w:fill="auto"/>
            <w:vAlign w:val="center"/>
          </w:tcPr>
          <w:p w14:paraId="6E1C3C62" w14:textId="77777777" w:rsidR="00670603" w:rsidRPr="00380850" w:rsidRDefault="00670603" w:rsidP="00A253C4">
            <w:pPr>
              <w:pStyle w:val="TAC"/>
              <w:rPr>
                <w:lang w:eastAsia="zh-CN"/>
              </w:rPr>
            </w:pPr>
            <w:r w:rsidRPr="00380850">
              <w:t>-</w:t>
            </w:r>
            <w:r w:rsidRPr="00380850">
              <w:rPr>
                <w:lang w:eastAsia="zh-CN"/>
              </w:rPr>
              <w:t>44</w:t>
            </w:r>
          </w:p>
        </w:tc>
        <w:tc>
          <w:tcPr>
            <w:tcW w:w="917" w:type="pct"/>
            <w:shd w:val="clear" w:color="auto" w:fill="auto"/>
            <w:vAlign w:val="center"/>
          </w:tcPr>
          <w:p w14:paraId="4C45621A" w14:textId="77777777" w:rsidR="00670603" w:rsidRPr="00380850" w:rsidRDefault="00670603" w:rsidP="00A253C4">
            <w:pPr>
              <w:pStyle w:val="TAC"/>
            </w:pPr>
            <w:r w:rsidRPr="00380850">
              <w:t>±2.5025</w:t>
            </w:r>
          </w:p>
        </w:tc>
        <w:tc>
          <w:tcPr>
            <w:tcW w:w="1269" w:type="pct"/>
            <w:shd w:val="clear" w:color="auto" w:fill="auto"/>
            <w:vAlign w:val="center"/>
          </w:tcPr>
          <w:p w14:paraId="1CD16BDE" w14:textId="77777777" w:rsidR="00670603" w:rsidRPr="00380850" w:rsidRDefault="00866646" w:rsidP="00A253C4">
            <w:pPr>
              <w:pStyle w:val="TAC"/>
            </w:pPr>
            <w:r w:rsidRPr="00380850">
              <w:t>5 MHz</w:t>
            </w:r>
            <w:r w:rsidR="00670603" w:rsidRPr="00380850">
              <w:t xml:space="preserve"> E-UTRA signal</w:t>
            </w:r>
          </w:p>
        </w:tc>
      </w:tr>
      <w:tr w:rsidR="00670603" w:rsidRPr="00380850" w14:paraId="291DB450" w14:textId="77777777" w:rsidTr="00284AF8">
        <w:trPr>
          <w:jc w:val="center"/>
        </w:trPr>
        <w:tc>
          <w:tcPr>
            <w:tcW w:w="5000" w:type="pct"/>
            <w:gridSpan w:val="5"/>
            <w:shd w:val="clear" w:color="auto" w:fill="auto"/>
            <w:vAlign w:val="center"/>
          </w:tcPr>
          <w:p w14:paraId="63CC2113" w14:textId="0610F977" w:rsidR="00670603" w:rsidRPr="00380850" w:rsidRDefault="00A253C4" w:rsidP="002D505D">
            <w:pPr>
              <w:pStyle w:val="TAN"/>
            </w:pPr>
            <w:r w:rsidRPr="00380850">
              <w:t>NOTE</w:t>
            </w:r>
            <w:r w:rsidR="00670603" w:rsidRPr="00380850">
              <w:t>:</w:t>
            </w:r>
            <w:r w:rsidR="00C03E78">
              <w:tab/>
            </w:r>
            <w:r w:rsidR="00670603" w:rsidRPr="00380850">
              <w:t>P</w:t>
            </w:r>
            <w:r w:rsidR="00670603" w:rsidRPr="00380850">
              <w:rPr>
                <w:vertAlign w:val="subscript"/>
              </w:rPr>
              <w:t>REFSENS</w:t>
            </w:r>
            <w:r w:rsidR="00670603" w:rsidRPr="00380850" w:rsidDel="00A31D92">
              <w:t xml:space="preserve"> </w:t>
            </w:r>
            <w:r w:rsidR="00670603" w:rsidRPr="00380850">
              <w:t xml:space="preserve">depends on the channel bandwidth as specified </w:t>
            </w:r>
            <w:r w:rsidR="00E031D4" w:rsidRPr="00380850">
              <w:t xml:space="preserve">in </w:t>
            </w:r>
            <w:r w:rsidR="00E24033">
              <w:t>T</w:t>
            </w:r>
            <w:r w:rsidR="00042043" w:rsidRPr="00380850">
              <w:t>S</w:t>
            </w:r>
            <w:r w:rsidR="00042043">
              <w:t> </w:t>
            </w:r>
            <w:r w:rsidR="00042043" w:rsidRPr="00380850">
              <w:t>36</w:t>
            </w:r>
            <w:r w:rsidR="00042043" w:rsidRPr="00380850">
              <w:rPr>
                <w:rFonts w:cs="v4.2.0"/>
              </w:rPr>
              <w:t>.</w:t>
            </w:r>
            <w:r w:rsidR="00670603" w:rsidRPr="00380850">
              <w:rPr>
                <w:rFonts w:cs="v4.2.0"/>
              </w:rPr>
              <w:t>104</w:t>
            </w:r>
            <w:r w:rsidR="00042043">
              <w:rPr>
                <w:rFonts w:cs="v4.2.0"/>
              </w:rPr>
              <w:t> </w:t>
            </w:r>
            <w:r w:rsidR="00042043" w:rsidRPr="00380850">
              <w:rPr>
                <w:rFonts w:cs="v4.2.0"/>
              </w:rPr>
              <w:t>[1</w:t>
            </w:r>
            <w:r w:rsidRPr="00380850">
              <w:rPr>
                <w:rFonts w:cs="v4.2.0"/>
              </w:rPr>
              <w:t xml:space="preserve">1], </w:t>
            </w:r>
            <w:r w:rsidR="00042043">
              <w:rPr>
                <w:rFonts w:cs="v4.2.0"/>
              </w:rPr>
              <w:t>clause </w:t>
            </w:r>
            <w:r w:rsidR="00042043" w:rsidRPr="00380850">
              <w:rPr>
                <w:rFonts w:cs="v4.2.0"/>
              </w:rPr>
              <w:t>7</w:t>
            </w:r>
            <w:r w:rsidR="00670603" w:rsidRPr="00380850">
              <w:rPr>
                <w:rFonts w:cs="v4.2.0"/>
              </w:rPr>
              <w:t>.2.1.</w:t>
            </w:r>
          </w:p>
        </w:tc>
      </w:tr>
    </w:tbl>
    <w:p w14:paraId="739B35CE" w14:textId="77777777" w:rsidR="00670603" w:rsidRPr="00380850" w:rsidRDefault="00670603" w:rsidP="00670603">
      <w:pPr>
        <w:rPr>
          <w:rFonts w:cs="v4.2.0"/>
        </w:rPr>
      </w:pPr>
    </w:p>
    <w:p w14:paraId="246C0A63" w14:textId="77777777" w:rsidR="00670603" w:rsidRPr="00380850" w:rsidRDefault="00670603" w:rsidP="00723263">
      <w:pPr>
        <w:pStyle w:val="TH"/>
        <w:rPr>
          <w:lang w:eastAsia="zh-CN"/>
        </w:rPr>
      </w:pPr>
      <w:r w:rsidRPr="00380850">
        <w:rPr>
          <w:rFonts w:eastAsia="Osaka"/>
        </w:rPr>
        <w:t xml:space="preserve">Table 7.4.5.4-5: Adjacent channel selectivity for </w:t>
      </w:r>
      <w:r w:rsidRPr="00380850">
        <w:rPr>
          <w:rFonts w:eastAsia="Osaka" w:hint="eastAsia"/>
        </w:rPr>
        <w:t>Medium Range</w:t>
      </w:r>
      <w:r w:rsidRPr="00380850">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8"/>
        <w:gridCol w:w="2199"/>
        <w:gridCol w:w="1842"/>
        <w:gridCol w:w="1852"/>
        <w:gridCol w:w="2388"/>
      </w:tblGrid>
      <w:tr w:rsidR="00380850" w:rsidRPr="00380850" w14:paraId="0D292DC3" w14:textId="77777777" w:rsidTr="00284AF8">
        <w:trPr>
          <w:jc w:val="center"/>
        </w:trPr>
        <w:tc>
          <w:tcPr>
            <w:tcW w:w="1468" w:type="dxa"/>
            <w:shd w:val="clear" w:color="auto" w:fill="auto"/>
            <w:vAlign w:val="center"/>
          </w:tcPr>
          <w:p w14:paraId="5FD736D4" w14:textId="77777777" w:rsidR="00670603" w:rsidRPr="00380850" w:rsidRDefault="00670603" w:rsidP="00A253C4">
            <w:pPr>
              <w:pStyle w:val="TAH"/>
            </w:pPr>
            <w:r w:rsidRPr="00380850">
              <w:t>E-UTRA</w:t>
            </w:r>
          </w:p>
          <w:p w14:paraId="5E5F4C10" w14:textId="77777777" w:rsidR="00670603" w:rsidRPr="00380850" w:rsidRDefault="00670603" w:rsidP="00A253C4">
            <w:pPr>
              <w:pStyle w:val="TAH"/>
            </w:pPr>
            <w:r w:rsidRPr="00380850">
              <w:t>channel bandwidth</w:t>
            </w:r>
            <w:r w:rsidRPr="00380850">
              <w:rPr>
                <w:rFonts w:hint="eastAsia"/>
                <w:lang w:eastAsia="zh-CN"/>
              </w:rPr>
              <w:t xml:space="preserve"> </w:t>
            </w:r>
            <w:r w:rsidRPr="00380850">
              <w:t xml:space="preserve">of the lowest/highest carrier received </w:t>
            </w:r>
            <w:r w:rsidR="00DA6A93" w:rsidRPr="00380850">
              <w:t>(MHz)</w:t>
            </w:r>
          </w:p>
        </w:tc>
        <w:tc>
          <w:tcPr>
            <w:tcW w:w="2199" w:type="dxa"/>
            <w:vAlign w:val="center"/>
          </w:tcPr>
          <w:p w14:paraId="08F5F4FB" w14:textId="77777777" w:rsidR="00670603" w:rsidRPr="00380850" w:rsidRDefault="00670603" w:rsidP="00A253C4">
            <w:pPr>
              <w:pStyle w:val="TAH"/>
            </w:pPr>
            <w:r w:rsidRPr="00380850">
              <w:t xml:space="preserve">Wanted signal mean power </w:t>
            </w:r>
            <w:r w:rsidR="00DA6A93" w:rsidRPr="00380850">
              <w:t>(dBm)</w:t>
            </w:r>
          </w:p>
        </w:tc>
        <w:tc>
          <w:tcPr>
            <w:tcW w:w="1842" w:type="dxa"/>
            <w:vAlign w:val="center"/>
          </w:tcPr>
          <w:p w14:paraId="5EC3FBA0" w14:textId="77777777" w:rsidR="00670603" w:rsidRPr="00380850" w:rsidRDefault="00670603" w:rsidP="00A253C4">
            <w:pPr>
              <w:pStyle w:val="TAH"/>
            </w:pPr>
            <w:r w:rsidRPr="00380850">
              <w:t xml:space="preserve">Interfering signal mean power </w:t>
            </w:r>
            <w:r w:rsidR="00DA6A93" w:rsidRPr="00380850">
              <w:t>(dBm)</w:t>
            </w:r>
          </w:p>
        </w:tc>
        <w:tc>
          <w:tcPr>
            <w:tcW w:w="1852" w:type="dxa"/>
            <w:vAlign w:val="center"/>
          </w:tcPr>
          <w:p w14:paraId="1F991D0B" w14:textId="77777777" w:rsidR="00670603" w:rsidRPr="00380850" w:rsidRDefault="00670603" w:rsidP="00A253C4">
            <w:pPr>
              <w:pStyle w:val="TAH"/>
            </w:pPr>
            <w:r w:rsidRPr="00380850">
              <w:t xml:space="preserve">Interfering signal centre frequency offset from the </w:t>
            </w:r>
            <w:r w:rsidRPr="00380850">
              <w:rPr>
                <w:rFonts w:hint="eastAsia"/>
                <w:lang w:eastAsia="zh-CN"/>
              </w:rPr>
              <w:t>l</w:t>
            </w:r>
            <w:r w:rsidRPr="00380850">
              <w:rPr>
                <w:lang w:eastAsia="zh-CN"/>
              </w:rPr>
              <w:t xml:space="preserve">ower/upper </w:t>
            </w:r>
            <w:r w:rsidRPr="00380850">
              <w:rPr>
                <w:i/>
                <w:lang w:eastAsia="zh-CN"/>
              </w:rPr>
              <w:t xml:space="preserve">Base Station RF Bandwidth </w:t>
            </w:r>
            <w:r w:rsidRPr="00380850">
              <w:rPr>
                <w:i/>
              </w:rPr>
              <w:t>edge</w:t>
            </w:r>
            <w:r w:rsidRPr="00380850">
              <w:t xml:space="preserve"> </w:t>
            </w:r>
            <w:r w:rsidRPr="00380850">
              <w:rPr>
                <w:lang w:eastAsia="zh-CN"/>
              </w:rPr>
              <w:t xml:space="preserve">or sub-block edge inside a </w:t>
            </w:r>
            <w:r w:rsidRPr="00380850">
              <w:rPr>
                <w:i/>
                <w:lang w:eastAsia="zh-CN"/>
              </w:rPr>
              <w:t>sub-block gap</w:t>
            </w:r>
            <w:r w:rsidRPr="00380850">
              <w:t xml:space="preserve"> </w:t>
            </w:r>
            <w:r w:rsidR="00DA6A93" w:rsidRPr="00380850">
              <w:t>(MHz)</w:t>
            </w:r>
          </w:p>
        </w:tc>
        <w:tc>
          <w:tcPr>
            <w:tcW w:w="2388" w:type="dxa"/>
            <w:vAlign w:val="center"/>
          </w:tcPr>
          <w:p w14:paraId="4FFBE265" w14:textId="77777777" w:rsidR="00670603" w:rsidRPr="00380850" w:rsidRDefault="00670603" w:rsidP="00A253C4">
            <w:pPr>
              <w:pStyle w:val="TAH"/>
            </w:pPr>
            <w:r w:rsidRPr="00380850">
              <w:t>Type of interfering signal</w:t>
            </w:r>
          </w:p>
        </w:tc>
      </w:tr>
      <w:tr w:rsidR="00380850" w:rsidRPr="00380850" w14:paraId="7BF2F7CB" w14:textId="77777777" w:rsidTr="00284AF8">
        <w:trPr>
          <w:jc w:val="center"/>
        </w:trPr>
        <w:tc>
          <w:tcPr>
            <w:tcW w:w="1468" w:type="dxa"/>
            <w:vAlign w:val="center"/>
          </w:tcPr>
          <w:p w14:paraId="7FCD48FC" w14:textId="77777777" w:rsidR="00670603" w:rsidRPr="00380850" w:rsidRDefault="00670603" w:rsidP="00A253C4">
            <w:pPr>
              <w:pStyle w:val="TAC"/>
            </w:pPr>
            <w:r w:rsidRPr="00380850">
              <w:t>1.4</w:t>
            </w:r>
          </w:p>
        </w:tc>
        <w:tc>
          <w:tcPr>
            <w:tcW w:w="2199" w:type="dxa"/>
            <w:vAlign w:val="center"/>
          </w:tcPr>
          <w:p w14:paraId="0175DFC4" w14:textId="77777777" w:rsidR="00670603" w:rsidRPr="00380850" w:rsidRDefault="00670603" w:rsidP="004146F4">
            <w:pPr>
              <w:pStyle w:val="TAC"/>
            </w:pPr>
            <w:r w:rsidRPr="00380850">
              <w:t>P</w:t>
            </w:r>
            <w:r w:rsidRPr="00380850">
              <w:rPr>
                <w:vertAlign w:val="subscript"/>
              </w:rPr>
              <w:t>REFSENS</w:t>
            </w:r>
            <w:r w:rsidRPr="00380850" w:rsidDel="006E4AFD">
              <w:t xml:space="preserve"> </w:t>
            </w:r>
            <w:r w:rsidRPr="00380850">
              <w:t xml:space="preserve">+ </w:t>
            </w:r>
            <w:r w:rsidR="00A253C4" w:rsidRPr="00380850">
              <w:t>11 dB</w:t>
            </w:r>
          </w:p>
        </w:tc>
        <w:tc>
          <w:tcPr>
            <w:tcW w:w="1842" w:type="dxa"/>
            <w:vAlign w:val="center"/>
          </w:tcPr>
          <w:p w14:paraId="22160B31" w14:textId="77777777" w:rsidR="00670603" w:rsidRPr="00380850" w:rsidRDefault="00670603" w:rsidP="00A253C4">
            <w:pPr>
              <w:pStyle w:val="TAC"/>
              <w:rPr>
                <w:lang w:eastAsia="zh-CN"/>
              </w:rPr>
            </w:pPr>
            <w:r w:rsidRPr="00380850">
              <w:t>-4</w:t>
            </w:r>
            <w:r w:rsidRPr="00380850">
              <w:rPr>
                <w:rFonts w:hint="eastAsia"/>
              </w:rPr>
              <w:t>7</w:t>
            </w:r>
          </w:p>
        </w:tc>
        <w:tc>
          <w:tcPr>
            <w:tcW w:w="1852" w:type="dxa"/>
            <w:vAlign w:val="center"/>
          </w:tcPr>
          <w:p w14:paraId="42B817FD" w14:textId="77777777" w:rsidR="00670603" w:rsidRPr="00380850" w:rsidRDefault="00670603" w:rsidP="00A253C4">
            <w:pPr>
              <w:pStyle w:val="TAC"/>
            </w:pPr>
            <w:r w:rsidRPr="00380850">
              <w:t>±0.7025</w:t>
            </w:r>
          </w:p>
        </w:tc>
        <w:tc>
          <w:tcPr>
            <w:tcW w:w="2388" w:type="dxa"/>
            <w:shd w:val="clear" w:color="auto" w:fill="auto"/>
            <w:vAlign w:val="center"/>
          </w:tcPr>
          <w:p w14:paraId="2B7D2B4D" w14:textId="77777777" w:rsidR="00670603" w:rsidRPr="00380850" w:rsidRDefault="00670603" w:rsidP="00A253C4">
            <w:pPr>
              <w:pStyle w:val="TAC"/>
            </w:pPr>
            <w:r w:rsidRPr="00380850">
              <w:t>1.</w:t>
            </w:r>
            <w:r w:rsidR="00A253C4" w:rsidRPr="00380850">
              <w:t>4 MHz</w:t>
            </w:r>
            <w:r w:rsidRPr="00380850">
              <w:t xml:space="preserve"> E-UTRA signal</w:t>
            </w:r>
          </w:p>
        </w:tc>
      </w:tr>
      <w:tr w:rsidR="00380850" w:rsidRPr="00380850" w14:paraId="489DCF39" w14:textId="77777777" w:rsidTr="00284AF8">
        <w:trPr>
          <w:jc w:val="center"/>
        </w:trPr>
        <w:tc>
          <w:tcPr>
            <w:tcW w:w="1468" w:type="dxa"/>
            <w:vAlign w:val="center"/>
          </w:tcPr>
          <w:p w14:paraId="33192A3F" w14:textId="77777777" w:rsidR="00670603" w:rsidRPr="00380850" w:rsidRDefault="00670603" w:rsidP="00A253C4">
            <w:pPr>
              <w:pStyle w:val="TAC"/>
            </w:pPr>
            <w:r w:rsidRPr="00380850">
              <w:t>3</w:t>
            </w:r>
          </w:p>
        </w:tc>
        <w:tc>
          <w:tcPr>
            <w:tcW w:w="2199" w:type="dxa"/>
            <w:vAlign w:val="center"/>
          </w:tcPr>
          <w:p w14:paraId="67768455" w14:textId="77777777" w:rsidR="00670603" w:rsidRPr="00380850" w:rsidRDefault="00670603" w:rsidP="004146F4">
            <w:pPr>
              <w:pStyle w:val="TAC"/>
            </w:pPr>
            <w:r w:rsidRPr="00380850">
              <w:t>P</w:t>
            </w:r>
            <w:r w:rsidRPr="00380850">
              <w:rPr>
                <w:vertAlign w:val="subscript"/>
              </w:rPr>
              <w:t>REFSENS</w:t>
            </w:r>
            <w:r w:rsidRPr="00380850">
              <w:t xml:space="preserve"> + </w:t>
            </w:r>
            <w:r w:rsidR="00A253C4" w:rsidRPr="00380850">
              <w:t>8 dB</w:t>
            </w:r>
          </w:p>
        </w:tc>
        <w:tc>
          <w:tcPr>
            <w:tcW w:w="1842" w:type="dxa"/>
            <w:vAlign w:val="center"/>
          </w:tcPr>
          <w:p w14:paraId="48BF9BBA" w14:textId="77777777" w:rsidR="00670603" w:rsidRPr="00380850" w:rsidRDefault="00670603" w:rsidP="00A253C4">
            <w:pPr>
              <w:pStyle w:val="TAC"/>
              <w:rPr>
                <w:lang w:eastAsia="zh-CN"/>
              </w:rPr>
            </w:pPr>
            <w:r w:rsidRPr="00380850">
              <w:t>-4</w:t>
            </w:r>
            <w:r w:rsidRPr="00380850">
              <w:rPr>
                <w:rFonts w:hint="eastAsia"/>
              </w:rPr>
              <w:t>7</w:t>
            </w:r>
          </w:p>
        </w:tc>
        <w:tc>
          <w:tcPr>
            <w:tcW w:w="1852" w:type="dxa"/>
            <w:vAlign w:val="center"/>
          </w:tcPr>
          <w:p w14:paraId="79C60928" w14:textId="77777777" w:rsidR="00670603" w:rsidRPr="00380850" w:rsidRDefault="00670603" w:rsidP="00A253C4">
            <w:pPr>
              <w:pStyle w:val="TAC"/>
            </w:pPr>
            <w:r w:rsidRPr="00380850">
              <w:t>±1.5075</w:t>
            </w:r>
          </w:p>
        </w:tc>
        <w:tc>
          <w:tcPr>
            <w:tcW w:w="2388" w:type="dxa"/>
            <w:shd w:val="clear" w:color="auto" w:fill="auto"/>
            <w:vAlign w:val="center"/>
          </w:tcPr>
          <w:p w14:paraId="3D5A3486" w14:textId="77777777" w:rsidR="00670603" w:rsidRPr="00380850" w:rsidRDefault="00A253C4" w:rsidP="00A253C4">
            <w:pPr>
              <w:pStyle w:val="TAC"/>
            </w:pPr>
            <w:r w:rsidRPr="00380850">
              <w:t>3 MHz</w:t>
            </w:r>
            <w:r w:rsidR="00670603" w:rsidRPr="00380850">
              <w:t xml:space="preserve"> E-UTRA signal</w:t>
            </w:r>
          </w:p>
        </w:tc>
      </w:tr>
      <w:tr w:rsidR="00380850" w:rsidRPr="00380850" w14:paraId="31D0A070" w14:textId="77777777" w:rsidTr="00284AF8">
        <w:trPr>
          <w:jc w:val="center"/>
        </w:trPr>
        <w:tc>
          <w:tcPr>
            <w:tcW w:w="1468" w:type="dxa"/>
            <w:vAlign w:val="center"/>
          </w:tcPr>
          <w:p w14:paraId="69238FAD" w14:textId="77777777" w:rsidR="00670603" w:rsidRPr="00380850" w:rsidRDefault="00670603" w:rsidP="00A253C4">
            <w:pPr>
              <w:pStyle w:val="TAC"/>
            </w:pPr>
            <w:r w:rsidRPr="00380850">
              <w:t>5</w:t>
            </w:r>
          </w:p>
        </w:tc>
        <w:tc>
          <w:tcPr>
            <w:tcW w:w="2199" w:type="dxa"/>
            <w:vAlign w:val="center"/>
          </w:tcPr>
          <w:p w14:paraId="144BD51D" w14:textId="77777777" w:rsidR="00670603" w:rsidRPr="00380850" w:rsidRDefault="00670603" w:rsidP="004146F4">
            <w:pPr>
              <w:pStyle w:val="TAC"/>
            </w:pPr>
            <w:r w:rsidRPr="00380850">
              <w:t>P</w:t>
            </w:r>
            <w:r w:rsidRPr="00380850">
              <w:rPr>
                <w:vertAlign w:val="subscript"/>
              </w:rPr>
              <w:t>REFSENS</w:t>
            </w:r>
            <w:r w:rsidRPr="00380850">
              <w:t xml:space="preserve"> + </w:t>
            </w:r>
            <w:r w:rsidR="00A253C4" w:rsidRPr="00380850">
              <w:t>6 dB</w:t>
            </w:r>
          </w:p>
        </w:tc>
        <w:tc>
          <w:tcPr>
            <w:tcW w:w="1842" w:type="dxa"/>
            <w:vAlign w:val="center"/>
          </w:tcPr>
          <w:p w14:paraId="3C3B7747" w14:textId="77777777" w:rsidR="00670603" w:rsidRPr="00380850" w:rsidRDefault="00670603" w:rsidP="00A253C4">
            <w:pPr>
              <w:pStyle w:val="TAC"/>
              <w:rPr>
                <w:lang w:eastAsia="zh-CN"/>
              </w:rPr>
            </w:pPr>
            <w:r w:rsidRPr="00380850">
              <w:t>-4</w:t>
            </w:r>
            <w:r w:rsidRPr="00380850">
              <w:rPr>
                <w:rFonts w:hint="eastAsia"/>
              </w:rPr>
              <w:t>7</w:t>
            </w:r>
          </w:p>
        </w:tc>
        <w:tc>
          <w:tcPr>
            <w:tcW w:w="1852" w:type="dxa"/>
            <w:vAlign w:val="center"/>
          </w:tcPr>
          <w:p w14:paraId="505BAC0B" w14:textId="77777777" w:rsidR="00670603" w:rsidRPr="00380850" w:rsidRDefault="00670603" w:rsidP="00A253C4">
            <w:pPr>
              <w:pStyle w:val="TAC"/>
            </w:pPr>
            <w:r w:rsidRPr="00380850">
              <w:t>±2.5025</w:t>
            </w:r>
          </w:p>
        </w:tc>
        <w:tc>
          <w:tcPr>
            <w:tcW w:w="2388" w:type="dxa"/>
            <w:shd w:val="clear" w:color="auto" w:fill="auto"/>
            <w:vAlign w:val="center"/>
          </w:tcPr>
          <w:p w14:paraId="67E4063F" w14:textId="77777777" w:rsidR="00670603" w:rsidRPr="00380850" w:rsidRDefault="00866646" w:rsidP="00A253C4">
            <w:pPr>
              <w:pStyle w:val="TAC"/>
            </w:pPr>
            <w:r w:rsidRPr="00380850">
              <w:t>5 MHz</w:t>
            </w:r>
            <w:r w:rsidR="00670603" w:rsidRPr="00380850">
              <w:t xml:space="preserve"> E-UTRA signal</w:t>
            </w:r>
          </w:p>
        </w:tc>
      </w:tr>
      <w:tr w:rsidR="00380850" w:rsidRPr="00380850" w14:paraId="2CDDC446" w14:textId="77777777" w:rsidTr="00284AF8">
        <w:trPr>
          <w:jc w:val="center"/>
        </w:trPr>
        <w:tc>
          <w:tcPr>
            <w:tcW w:w="1468" w:type="dxa"/>
            <w:vAlign w:val="center"/>
          </w:tcPr>
          <w:p w14:paraId="2BA7C4B3" w14:textId="77777777" w:rsidR="00670603" w:rsidRPr="00380850" w:rsidRDefault="00670603" w:rsidP="00A253C4">
            <w:pPr>
              <w:pStyle w:val="TAC"/>
            </w:pPr>
            <w:r w:rsidRPr="00380850">
              <w:t>10</w:t>
            </w:r>
          </w:p>
        </w:tc>
        <w:tc>
          <w:tcPr>
            <w:tcW w:w="2199" w:type="dxa"/>
            <w:vAlign w:val="center"/>
          </w:tcPr>
          <w:p w14:paraId="5E31E2F6" w14:textId="77777777" w:rsidR="00670603" w:rsidRPr="00380850" w:rsidRDefault="00670603" w:rsidP="004146F4">
            <w:pPr>
              <w:pStyle w:val="TAC"/>
            </w:pPr>
            <w:r w:rsidRPr="00380850">
              <w:t>P</w:t>
            </w:r>
            <w:r w:rsidRPr="00380850">
              <w:rPr>
                <w:vertAlign w:val="subscript"/>
              </w:rPr>
              <w:t>REFSENS</w:t>
            </w:r>
            <w:r w:rsidRPr="00380850">
              <w:t xml:space="preserve"> + </w:t>
            </w:r>
            <w:r w:rsidR="00A253C4" w:rsidRPr="00380850">
              <w:t>6 dB</w:t>
            </w:r>
          </w:p>
        </w:tc>
        <w:tc>
          <w:tcPr>
            <w:tcW w:w="1842" w:type="dxa"/>
            <w:vAlign w:val="center"/>
          </w:tcPr>
          <w:p w14:paraId="3ADCF2B3" w14:textId="77777777" w:rsidR="00670603" w:rsidRPr="00380850" w:rsidRDefault="00670603" w:rsidP="00A253C4">
            <w:pPr>
              <w:pStyle w:val="TAC"/>
              <w:rPr>
                <w:lang w:eastAsia="zh-CN"/>
              </w:rPr>
            </w:pPr>
            <w:r w:rsidRPr="00380850">
              <w:t>-4</w:t>
            </w:r>
            <w:r w:rsidRPr="00380850">
              <w:rPr>
                <w:rFonts w:hint="eastAsia"/>
              </w:rPr>
              <w:t>7</w:t>
            </w:r>
          </w:p>
        </w:tc>
        <w:tc>
          <w:tcPr>
            <w:tcW w:w="1852" w:type="dxa"/>
            <w:vAlign w:val="center"/>
          </w:tcPr>
          <w:p w14:paraId="4957961E" w14:textId="77777777" w:rsidR="00670603" w:rsidRPr="00380850" w:rsidRDefault="00670603" w:rsidP="00A253C4">
            <w:pPr>
              <w:pStyle w:val="TAC"/>
            </w:pPr>
            <w:r w:rsidRPr="00380850">
              <w:t>±2.5075</w:t>
            </w:r>
          </w:p>
        </w:tc>
        <w:tc>
          <w:tcPr>
            <w:tcW w:w="2388" w:type="dxa"/>
            <w:shd w:val="clear" w:color="auto" w:fill="auto"/>
            <w:vAlign w:val="center"/>
          </w:tcPr>
          <w:p w14:paraId="4026D59D" w14:textId="77777777" w:rsidR="00670603" w:rsidRPr="00380850" w:rsidRDefault="00866646" w:rsidP="00A253C4">
            <w:pPr>
              <w:pStyle w:val="TAC"/>
            </w:pPr>
            <w:r w:rsidRPr="00380850">
              <w:t>5 MHz</w:t>
            </w:r>
            <w:r w:rsidR="00670603" w:rsidRPr="00380850">
              <w:t xml:space="preserve"> E-UTRA signal</w:t>
            </w:r>
          </w:p>
        </w:tc>
      </w:tr>
      <w:tr w:rsidR="00380850" w:rsidRPr="00380850" w14:paraId="56F8FC36" w14:textId="77777777" w:rsidTr="00284AF8">
        <w:trPr>
          <w:jc w:val="center"/>
        </w:trPr>
        <w:tc>
          <w:tcPr>
            <w:tcW w:w="1468" w:type="dxa"/>
            <w:vAlign w:val="center"/>
          </w:tcPr>
          <w:p w14:paraId="52BF7BE8" w14:textId="77777777" w:rsidR="00670603" w:rsidRPr="00380850" w:rsidRDefault="00670603" w:rsidP="00A253C4">
            <w:pPr>
              <w:pStyle w:val="TAC"/>
            </w:pPr>
            <w:r w:rsidRPr="00380850">
              <w:t>15</w:t>
            </w:r>
          </w:p>
        </w:tc>
        <w:tc>
          <w:tcPr>
            <w:tcW w:w="2199" w:type="dxa"/>
            <w:vAlign w:val="center"/>
          </w:tcPr>
          <w:p w14:paraId="17016241" w14:textId="77777777" w:rsidR="00670603" w:rsidRPr="00380850" w:rsidRDefault="00670603" w:rsidP="004146F4">
            <w:pPr>
              <w:pStyle w:val="TAC"/>
            </w:pPr>
            <w:r w:rsidRPr="00380850">
              <w:t>P</w:t>
            </w:r>
            <w:r w:rsidRPr="00380850">
              <w:rPr>
                <w:vertAlign w:val="subscript"/>
              </w:rPr>
              <w:t>REFSENS</w:t>
            </w:r>
            <w:r w:rsidRPr="00380850">
              <w:t xml:space="preserve"> + </w:t>
            </w:r>
            <w:r w:rsidR="00A253C4" w:rsidRPr="00380850">
              <w:t>6 dB</w:t>
            </w:r>
          </w:p>
        </w:tc>
        <w:tc>
          <w:tcPr>
            <w:tcW w:w="1842" w:type="dxa"/>
            <w:vAlign w:val="center"/>
          </w:tcPr>
          <w:p w14:paraId="2B230B77" w14:textId="77777777" w:rsidR="00670603" w:rsidRPr="00380850" w:rsidRDefault="00670603" w:rsidP="00A253C4">
            <w:pPr>
              <w:pStyle w:val="TAC"/>
              <w:rPr>
                <w:lang w:eastAsia="zh-CN"/>
              </w:rPr>
            </w:pPr>
            <w:r w:rsidRPr="00380850">
              <w:t>-4</w:t>
            </w:r>
            <w:r w:rsidRPr="00380850">
              <w:rPr>
                <w:rFonts w:hint="eastAsia"/>
              </w:rPr>
              <w:t>7</w:t>
            </w:r>
          </w:p>
        </w:tc>
        <w:tc>
          <w:tcPr>
            <w:tcW w:w="1852" w:type="dxa"/>
            <w:vAlign w:val="center"/>
          </w:tcPr>
          <w:p w14:paraId="7A7BA261" w14:textId="77777777" w:rsidR="00670603" w:rsidRPr="00380850" w:rsidRDefault="00670603" w:rsidP="00A253C4">
            <w:pPr>
              <w:pStyle w:val="TAC"/>
            </w:pPr>
            <w:r w:rsidRPr="00380850">
              <w:t>±2.5125</w:t>
            </w:r>
          </w:p>
        </w:tc>
        <w:tc>
          <w:tcPr>
            <w:tcW w:w="2388" w:type="dxa"/>
            <w:shd w:val="clear" w:color="auto" w:fill="auto"/>
            <w:vAlign w:val="center"/>
          </w:tcPr>
          <w:p w14:paraId="74114E62" w14:textId="77777777" w:rsidR="00670603" w:rsidRPr="00380850" w:rsidRDefault="00866646" w:rsidP="00A253C4">
            <w:pPr>
              <w:pStyle w:val="TAC"/>
            </w:pPr>
            <w:r w:rsidRPr="00380850">
              <w:t>5 MHz</w:t>
            </w:r>
            <w:r w:rsidR="00670603" w:rsidRPr="00380850">
              <w:t xml:space="preserve"> E-UTRA signal</w:t>
            </w:r>
          </w:p>
        </w:tc>
      </w:tr>
      <w:tr w:rsidR="00380850" w:rsidRPr="00380850" w14:paraId="68E82892" w14:textId="77777777" w:rsidTr="00284AF8">
        <w:trPr>
          <w:jc w:val="center"/>
        </w:trPr>
        <w:tc>
          <w:tcPr>
            <w:tcW w:w="1468" w:type="dxa"/>
            <w:vAlign w:val="center"/>
          </w:tcPr>
          <w:p w14:paraId="28F09223" w14:textId="77777777" w:rsidR="00670603" w:rsidRPr="00380850" w:rsidRDefault="00670603" w:rsidP="00A253C4">
            <w:pPr>
              <w:pStyle w:val="TAC"/>
            </w:pPr>
            <w:r w:rsidRPr="00380850">
              <w:t>20</w:t>
            </w:r>
          </w:p>
        </w:tc>
        <w:tc>
          <w:tcPr>
            <w:tcW w:w="2199" w:type="dxa"/>
            <w:vAlign w:val="center"/>
          </w:tcPr>
          <w:p w14:paraId="30231F7C" w14:textId="77777777" w:rsidR="00670603" w:rsidRPr="00380850" w:rsidRDefault="00670603" w:rsidP="004146F4">
            <w:pPr>
              <w:pStyle w:val="TAC"/>
            </w:pPr>
            <w:r w:rsidRPr="00380850">
              <w:t>P</w:t>
            </w:r>
            <w:r w:rsidRPr="00380850">
              <w:rPr>
                <w:vertAlign w:val="subscript"/>
              </w:rPr>
              <w:t>REFSENS</w:t>
            </w:r>
            <w:r w:rsidRPr="00380850">
              <w:t xml:space="preserve"> + </w:t>
            </w:r>
            <w:r w:rsidR="00A253C4" w:rsidRPr="00380850">
              <w:t>6 dB</w:t>
            </w:r>
          </w:p>
        </w:tc>
        <w:tc>
          <w:tcPr>
            <w:tcW w:w="1842" w:type="dxa"/>
            <w:vAlign w:val="center"/>
          </w:tcPr>
          <w:p w14:paraId="4E7B988F" w14:textId="77777777" w:rsidR="00670603" w:rsidRPr="00380850" w:rsidRDefault="00670603" w:rsidP="00A253C4">
            <w:pPr>
              <w:pStyle w:val="TAC"/>
              <w:rPr>
                <w:lang w:eastAsia="zh-CN"/>
              </w:rPr>
            </w:pPr>
            <w:r w:rsidRPr="00380850">
              <w:t>-4</w:t>
            </w:r>
            <w:r w:rsidRPr="00380850">
              <w:rPr>
                <w:rFonts w:hint="eastAsia"/>
              </w:rPr>
              <w:t>7</w:t>
            </w:r>
          </w:p>
        </w:tc>
        <w:tc>
          <w:tcPr>
            <w:tcW w:w="1852" w:type="dxa"/>
            <w:vAlign w:val="center"/>
          </w:tcPr>
          <w:p w14:paraId="76988ED9" w14:textId="77777777" w:rsidR="00670603" w:rsidRPr="00380850" w:rsidRDefault="00670603" w:rsidP="00A253C4">
            <w:pPr>
              <w:pStyle w:val="TAC"/>
            </w:pPr>
            <w:r w:rsidRPr="00380850">
              <w:t>±2.5025</w:t>
            </w:r>
          </w:p>
        </w:tc>
        <w:tc>
          <w:tcPr>
            <w:tcW w:w="2388" w:type="dxa"/>
            <w:shd w:val="clear" w:color="auto" w:fill="auto"/>
            <w:vAlign w:val="center"/>
          </w:tcPr>
          <w:p w14:paraId="55AD000F" w14:textId="77777777" w:rsidR="00670603" w:rsidRPr="00380850" w:rsidRDefault="00866646" w:rsidP="00A253C4">
            <w:pPr>
              <w:pStyle w:val="TAC"/>
            </w:pPr>
            <w:r w:rsidRPr="00380850">
              <w:t>5 MHz</w:t>
            </w:r>
            <w:r w:rsidR="00670603" w:rsidRPr="00380850">
              <w:t xml:space="preserve"> E-UTRA signal</w:t>
            </w:r>
          </w:p>
        </w:tc>
      </w:tr>
      <w:tr w:rsidR="00670603" w:rsidRPr="00380850" w14:paraId="3F0E6BAC" w14:textId="77777777" w:rsidTr="00284AF8">
        <w:trPr>
          <w:jc w:val="center"/>
        </w:trPr>
        <w:tc>
          <w:tcPr>
            <w:tcW w:w="9749" w:type="dxa"/>
            <w:gridSpan w:val="5"/>
            <w:vAlign w:val="center"/>
          </w:tcPr>
          <w:p w14:paraId="2D69632C" w14:textId="101C147B" w:rsidR="00670603" w:rsidRPr="00380850" w:rsidRDefault="00A253C4" w:rsidP="002D505D">
            <w:pPr>
              <w:pStyle w:val="TAN"/>
            </w:pPr>
            <w:r w:rsidRPr="00380850">
              <w:t>NOTE</w:t>
            </w:r>
            <w:r w:rsidR="00670603" w:rsidRPr="00380850">
              <w:t>:</w:t>
            </w:r>
            <w:r w:rsidR="00C03E78">
              <w:tab/>
            </w:r>
            <w:r w:rsidR="00670603" w:rsidRPr="00380850">
              <w:t>P</w:t>
            </w:r>
            <w:r w:rsidR="00670603" w:rsidRPr="00380850">
              <w:rPr>
                <w:vertAlign w:val="subscript"/>
              </w:rPr>
              <w:t>REFSENS</w:t>
            </w:r>
            <w:r w:rsidR="00670603" w:rsidRPr="00380850" w:rsidDel="00A31D92">
              <w:t xml:space="preserve"> </w:t>
            </w:r>
            <w:r w:rsidR="00670603" w:rsidRPr="00380850">
              <w:t xml:space="preserve">depends on the channel bandwidth as specified </w:t>
            </w:r>
            <w:r w:rsidR="00E031D4" w:rsidRPr="00380850">
              <w:t xml:space="preserve">in </w:t>
            </w:r>
            <w:r w:rsidR="00E24033">
              <w:t>T</w:t>
            </w:r>
            <w:r w:rsidR="00042043" w:rsidRPr="00380850">
              <w:t>S</w:t>
            </w:r>
            <w:r w:rsidR="00042043">
              <w:t> </w:t>
            </w:r>
            <w:r w:rsidR="00042043" w:rsidRPr="00380850">
              <w:t>36</w:t>
            </w:r>
            <w:r w:rsidR="00042043" w:rsidRPr="00380850">
              <w:rPr>
                <w:rFonts w:cs="v4.2.0"/>
              </w:rPr>
              <w:t>.</w:t>
            </w:r>
            <w:r w:rsidR="00670603" w:rsidRPr="00380850">
              <w:rPr>
                <w:rFonts w:cs="v4.2.0"/>
              </w:rPr>
              <w:t>104</w:t>
            </w:r>
            <w:r w:rsidR="00042043">
              <w:rPr>
                <w:rFonts w:cs="v4.2.0"/>
              </w:rPr>
              <w:t> </w:t>
            </w:r>
            <w:r w:rsidR="00042043" w:rsidRPr="00380850">
              <w:rPr>
                <w:rFonts w:cs="v4.2.0"/>
              </w:rPr>
              <w:t>[1</w:t>
            </w:r>
            <w:r w:rsidRPr="00380850">
              <w:rPr>
                <w:rFonts w:cs="v4.2.0"/>
              </w:rPr>
              <w:t xml:space="preserve">1], </w:t>
            </w:r>
            <w:r w:rsidR="00042043">
              <w:rPr>
                <w:rFonts w:cs="v4.2.0"/>
              </w:rPr>
              <w:t>clause </w:t>
            </w:r>
            <w:r w:rsidR="00042043" w:rsidRPr="00380850">
              <w:rPr>
                <w:rFonts w:cs="v4.2.0"/>
              </w:rPr>
              <w:t>7</w:t>
            </w:r>
            <w:r w:rsidR="00670603" w:rsidRPr="00380850">
              <w:rPr>
                <w:rFonts w:cs="v4.2.0"/>
              </w:rPr>
              <w:t>.2.1.</w:t>
            </w:r>
          </w:p>
        </w:tc>
      </w:tr>
    </w:tbl>
    <w:p w14:paraId="27457369" w14:textId="77777777" w:rsidR="00670603" w:rsidRPr="00380850" w:rsidRDefault="00670603" w:rsidP="00670603"/>
    <w:p w14:paraId="2E695963" w14:textId="5E4431F1" w:rsidR="00670603" w:rsidRPr="00380850" w:rsidRDefault="00670603" w:rsidP="00670603">
      <w:pPr>
        <w:pStyle w:val="NO"/>
        <w:ind w:left="993"/>
      </w:pPr>
      <w:r w:rsidRPr="00380850">
        <w:t>NOTE:</w:t>
      </w:r>
      <w:r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00C923FE" w:rsidRPr="00380850">
        <w:t>.1.2</w:t>
      </w:r>
      <w:r w:rsidRPr="00380850">
        <w:t xml:space="preserve"> and the explanation of how the Minimum Requirement has been relaxed by the Test Tolerance is given </w:t>
      </w:r>
      <w:r w:rsidR="009B144C" w:rsidRPr="00380850">
        <w:t xml:space="preserve">in annex </w:t>
      </w:r>
      <w:r w:rsidRPr="00380850">
        <w:t>C.</w:t>
      </w:r>
    </w:p>
    <w:p w14:paraId="1A97076E" w14:textId="77777777" w:rsidR="00972B90" w:rsidRPr="00380850" w:rsidRDefault="00972B90" w:rsidP="0098090A">
      <w:pPr>
        <w:pStyle w:val="Heading2"/>
      </w:pPr>
      <w:bookmarkStart w:id="722" w:name="_Toc21019157"/>
      <w:bookmarkStart w:id="723" w:name="_Toc61114732"/>
      <w:r w:rsidRPr="00380850">
        <w:t>7.5</w:t>
      </w:r>
      <w:r w:rsidRPr="00380850">
        <w:tab/>
        <w:t>Blocking</w:t>
      </w:r>
      <w:bookmarkEnd w:id="722"/>
      <w:bookmarkEnd w:id="723"/>
    </w:p>
    <w:p w14:paraId="2F04BFFC" w14:textId="77777777" w:rsidR="00670603" w:rsidRPr="00380850" w:rsidRDefault="00A253C4" w:rsidP="0098090A">
      <w:pPr>
        <w:pStyle w:val="Heading3"/>
      </w:pPr>
      <w:bookmarkStart w:id="724" w:name="_Toc21019158"/>
      <w:bookmarkStart w:id="725" w:name="_Toc61114733"/>
      <w:r w:rsidRPr="00380850">
        <w:t>7.5.1</w:t>
      </w:r>
      <w:r w:rsidRPr="00380850">
        <w:tab/>
      </w:r>
      <w:r w:rsidR="00670603" w:rsidRPr="00380850">
        <w:t>Definition and applicability</w:t>
      </w:r>
      <w:bookmarkEnd w:id="724"/>
      <w:bookmarkEnd w:id="725"/>
    </w:p>
    <w:p w14:paraId="51D495B8" w14:textId="77777777" w:rsidR="00042043" w:rsidRPr="00380850" w:rsidRDefault="00670603" w:rsidP="00A253C4">
      <w:r w:rsidRPr="00380850">
        <w:t xml:space="preserve">The out-of-band blocking characteristic is a measure of the receiver ability to receive a wanted signal at its assigned channel in the presence of an unwanted interferer outside the </w:t>
      </w:r>
      <w:r w:rsidRPr="00380850">
        <w:rPr>
          <w:i/>
        </w:rPr>
        <w:t>uplink operating band</w:t>
      </w:r>
      <w:r w:rsidRPr="00380850">
        <w:t>.</w:t>
      </w:r>
      <w:bookmarkStart w:id="726" w:name="_Toc21019159"/>
    </w:p>
    <w:p w14:paraId="681A3AB8" w14:textId="63808909" w:rsidR="00670603" w:rsidRPr="00380850" w:rsidRDefault="00A253C4" w:rsidP="0098090A">
      <w:pPr>
        <w:pStyle w:val="Heading3"/>
      </w:pPr>
      <w:bookmarkStart w:id="727" w:name="_Toc61114734"/>
      <w:r w:rsidRPr="00380850">
        <w:t>7.5.2</w:t>
      </w:r>
      <w:r w:rsidRPr="00380850">
        <w:tab/>
      </w:r>
      <w:r w:rsidR="00670603" w:rsidRPr="00380850">
        <w:t>Minimum requirement</w:t>
      </w:r>
      <w:bookmarkEnd w:id="726"/>
      <w:bookmarkEnd w:id="727"/>
    </w:p>
    <w:p w14:paraId="514B8ECB" w14:textId="61830176" w:rsidR="00670603" w:rsidRPr="00380850" w:rsidRDefault="00670603" w:rsidP="00A253C4">
      <w:pPr>
        <w:rPr>
          <w:lang w:eastAsia="sv-SE"/>
        </w:rPr>
      </w:pPr>
      <w:r w:rsidRPr="00380850">
        <w:rPr>
          <w:lang w:eastAsia="sv-SE"/>
        </w:rPr>
        <w:t xml:space="preserve">The minimum requirement for MSR operation is </w:t>
      </w:r>
      <w:r w:rsidR="00E031D4" w:rsidRPr="00380850">
        <w:rPr>
          <w:lang w:eastAsia="sv-SE"/>
        </w:rPr>
        <w:t xml:space="preserve">in </w:t>
      </w:r>
      <w:r w:rsidR="00E24033">
        <w:rPr>
          <w:lang w:eastAsia="sv-SE"/>
        </w:rPr>
        <w:t>T</w:t>
      </w:r>
      <w:r w:rsidR="00042043" w:rsidRPr="00380850">
        <w:rPr>
          <w:lang w:eastAsia="sv-SE"/>
        </w:rPr>
        <w:t>S</w:t>
      </w:r>
      <w:r w:rsidR="00042043">
        <w:rPr>
          <w:lang w:eastAsia="sv-SE"/>
        </w:rPr>
        <w:t> </w:t>
      </w:r>
      <w:r w:rsidR="00042043" w:rsidRPr="00380850">
        <w:rPr>
          <w:lang w:eastAsia="sv-SE"/>
        </w:rPr>
        <w:t>37.</w:t>
      </w:r>
      <w:r w:rsidRPr="00380850">
        <w:rPr>
          <w:lang w:eastAsia="sv-SE"/>
        </w:rPr>
        <w:t>105</w:t>
      </w:r>
      <w:r w:rsidR="00042043">
        <w:rPr>
          <w:lang w:eastAsia="sv-SE"/>
        </w:rPr>
        <w:t> </w:t>
      </w:r>
      <w:r w:rsidR="00042043" w:rsidRPr="00380850">
        <w:rPr>
          <w:lang w:eastAsia="sv-SE"/>
        </w:rPr>
        <w:t>[8</w:t>
      </w:r>
      <w:r w:rsidRPr="00380850">
        <w:rPr>
          <w:lang w:eastAsia="sv-SE"/>
        </w:rPr>
        <w:t xml:space="preserve">], </w:t>
      </w:r>
      <w:r w:rsidR="00042043">
        <w:rPr>
          <w:lang w:eastAsia="sv-SE"/>
        </w:rPr>
        <w:t>clause </w:t>
      </w:r>
      <w:r w:rsidR="00042043" w:rsidRPr="00380850">
        <w:rPr>
          <w:lang w:eastAsia="sv-SE"/>
        </w:rPr>
        <w:t>7</w:t>
      </w:r>
      <w:r w:rsidRPr="00380850">
        <w:rPr>
          <w:lang w:eastAsia="sv-SE"/>
        </w:rPr>
        <w:t>.5.2.</w:t>
      </w:r>
    </w:p>
    <w:p w14:paraId="5AB1D571" w14:textId="0663C745" w:rsidR="00670603" w:rsidRPr="00380850" w:rsidRDefault="00670603" w:rsidP="00A253C4">
      <w:pPr>
        <w:rPr>
          <w:lang w:eastAsia="sv-SE"/>
        </w:rPr>
      </w:pPr>
      <w:r w:rsidRPr="00380850">
        <w:rPr>
          <w:lang w:eastAsia="sv-SE"/>
        </w:rPr>
        <w:t xml:space="preserve">The minimum requirement for single RAT UTRA operation is </w:t>
      </w:r>
      <w:r w:rsidR="00E031D4" w:rsidRPr="00380850">
        <w:rPr>
          <w:lang w:eastAsia="sv-SE"/>
        </w:rPr>
        <w:t xml:space="preserve">in </w:t>
      </w:r>
      <w:r w:rsidR="00E24033">
        <w:rPr>
          <w:lang w:eastAsia="sv-SE"/>
        </w:rPr>
        <w:t>T</w:t>
      </w:r>
      <w:r w:rsidR="00042043" w:rsidRPr="00380850">
        <w:rPr>
          <w:lang w:eastAsia="sv-SE"/>
        </w:rPr>
        <w:t>S</w:t>
      </w:r>
      <w:r w:rsidR="00042043">
        <w:rPr>
          <w:lang w:eastAsia="sv-SE"/>
        </w:rPr>
        <w:t> </w:t>
      </w:r>
      <w:r w:rsidR="00042043" w:rsidRPr="00380850">
        <w:rPr>
          <w:lang w:eastAsia="sv-SE"/>
        </w:rPr>
        <w:t>37.</w:t>
      </w:r>
      <w:r w:rsidRPr="00380850">
        <w:rPr>
          <w:lang w:eastAsia="sv-SE"/>
        </w:rPr>
        <w:t>105</w:t>
      </w:r>
      <w:r w:rsidR="00042043">
        <w:rPr>
          <w:lang w:eastAsia="sv-SE"/>
        </w:rPr>
        <w:t> </w:t>
      </w:r>
      <w:r w:rsidR="00042043" w:rsidRPr="00380850">
        <w:rPr>
          <w:lang w:eastAsia="sv-SE"/>
        </w:rPr>
        <w:t>[8</w:t>
      </w:r>
      <w:r w:rsidRPr="00380850">
        <w:rPr>
          <w:lang w:eastAsia="sv-SE"/>
        </w:rPr>
        <w:t xml:space="preserve">], </w:t>
      </w:r>
      <w:r w:rsidR="00042043">
        <w:rPr>
          <w:lang w:eastAsia="sv-SE"/>
        </w:rPr>
        <w:t>clause </w:t>
      </w:r>
      <w:r w:rsidR="00042043" w:rsidRPr="00380850">
        <w:rPr>
          <w:lang w:eastAsia="sv-SE"/>
        </w:rPr>
        <w:t>7</w:t>
      </w:r>
      <w:r w:rsidRPr="00380850">
        <w:rPr>
          <w:lang w:eastAsia="sv-SE"/>
        </w:rPr>
        <w:t>.5.3.</w:t>
      </w:r>
    </w:p>
    <w:p w14:paraId="735625C4" w14:textId="07B6EAB8" w:rsidR="00670603" w:rsidRPr="00380850" w:rsidRDefault="00670603" w:rsidP="00A253C4">
      <w:pPr>
        <w:rPr>
          <w:lang w:eastAsia="sv-SE"/>
        </w:rPr>
      </w:pPr>
      <w:r w:rsidRPr="00380850">
        <w:rPr>
          <w:lang w:eastAsia="sv-SE"/>
        </w:rPr>
        <w:t xml:space="preserve">The minimum requirement for single RAT E-UTRA operation is </w:t>
      </w:r>
      <w:r w:rsidR="00E031D4" w:rsidRPr="00380850">
        <w:rPr>
          <w:lang w:eastAsia="sv-SE"/>
        </w:rPr>
        <w:t xml:space="preserve">in </w:t>
      </w:r>
      <w:r w:rsidR="00E24033">
        <w:rPr>
          <w:lang w:eastAsia="sv-SE"/>
        </w:rPr>
        <w:t>T</w:t>
      </w:r>
      <w:r w:rsidR="00042043" w:rsidRPr="00380850">
        <w:rPr>
          <w:lang w:eastAsia="sv-SE"/>
        </w:rPr>
        <w:t>S</w:t>
      </w:r>
      <w:r w:rsidR="00042043">
        <w:rPr>
          <w:lang w:eastAsia="sv-SE"/>
        </w:rPr>
        <w:t> </w:t>
      </w:r>
      <w:r w:rsidR="00042043" w:rsidRPr="00380850">
        <w:rPr>
          <w:lang w:eastAsia="sv-SE"/>
        </w:rPr>
        <w:t>37.</w:t>
      </w:r>
      <w:r w:rsidRPr="00380850">
        <w:rPr>
          <w:lang w:eastAsia="sv-SE"/>
        </w:rPr>
        <w:t>105</w:t>
      </w:r>
      <w:r w:rsidR="00042043">
        <w:rPr>
          <w:lang w:eastAsia="sv-SE"/>
        </w:rPr>
        <w:t> </w:t>
      </w:r>
      <w:r w:rsidR="00042043" w:rsidRPr="00380850">
        <w:rPr>
          <w:lang w:eastAsia="sv-SE"/>
        </w:rPr>
        <w:t>[8</w:t>
      </w:r>
      <w:r w:rsidRPr="00380850">
        <w:rPr>
          <w:lang w:eastAsia="sv-SE"/>
        </w:rPr>
        <w:t xml:space="preserve">], </w:t>
      </w:r>
      <w:r w:rsidR="00042043">
        <w:rPr>
          <w:lang w:eastAsia="sv-SE"/>
        </w:rPr>
        <w:t>clause </w:t>
      </w:r>
      <w:r w:rsidR="00042043" w:rsidRPr="00380850">
        <w:rPr>
          <w:lang w:eastAsia="sv-SE"/>
        </w:rPr>
        <w:t>7</w:t>
      </w:r>
      <w:r w:rsidRPr="00380850">
        <w:rPr>
          <w:lang w:eastAsia="sv-SE"/>
        </w:rPr>
        <w:t>.5.4.</w:t>
      </w:r>
    </w:p>
    <w:p w14:paraId="4AF3C89D" w14:textId="77777777" w:rsidR="00670603" w:rsidRPr="00380850" w:rsidRDefault="00670603" w:rsidP="0098090A">
      <w:pPr>
        <w:pStyle w:val="Heading3"/>
      </w:pPr>
      <w:bookmarkStart w:id="728" w:name="_Toc21019160"/>
      <w:bookmarkStart w:id="729" w:name="_Toc61114735"/>
      <w:r w:rsidRPr="00380850">
        <w:t>7</w:t>
      </w:r>
      <w:r w:rsidR="00A253C4" w:rsidRPr="00380850">
        <w:t>.5.3</w:t>
      </w:r>
      <w:r w:rsidR="00A253C4" w:rsidRPr="00380850">
        <w:tab/>
      </w:r>
      <w:r w:rsidRPr="00380850">
        <w:t>Test purpose</w:t>
      </w:r>
      <w:bookmarkEnd w:id="728"/>
      <w:bookmarkEnd w:id="729"/>
    </w:p>
    <w:p w14:paraId="056404FB" w14:textId="77777777" w:rsidR="00670603" w:rsidRPr="00380850" w:rsidRDefault="00670603" w:rsidP="00670603">
      <w:r w:rsidRPr="00380850">
        <w:t xml:space="preserve">The test stresses the ability of the receiver unit associated with the </w:t>
      </w:r>
      <w:r w:rsidRPr="00380850">
        <w:rPr>
          <w:i/>
        </w:rPr>
        <w:t>TAB connector</w:t>
      </w:r>
      <w:r w:rsidRPr="00380850">
        <w:t xml:space="preserve"> under test to withstand high-level interference from unwanted signals at specified frequency bands, without undue degradation of its sensitivity.</w:t>
      </w:r>
    </w:p>
    <w:p w14:paraId="691FD1C5" w14:textId="77777777" w:rsidR="00670603" w:rsidRPr="00380850" w:rsidRDefault="00A253C4" w:rsidP="0098090A">
      <w:pPr>
        <w:pStyle w:val="Heading3"/>
      </w:pPr>
      <w:bookmarkStart w:id="730" w:name="_Toc21019161"/>
      <w:bookmarkStart w:id="731" w:name="_Toc61114736"/>
      <w:r w:rsidRPr="00380850">
        <w:t>7.5.4</w:t>
      </w:r>
      <w:r w:rsidRPr="00380850">
        <w:tab/>
      </w:r>
      <w:r w:rsidR="00670603" w:rsidRPr="00380850">
        <w:t>Method of test</w:t>
      </w:r>
      <w:bookmarkEnd w:id="730"/>
      <w:bookmarkEnd w:id="731"/>
    </w:p>
    <w:p w14:paraId="04BF6270" w14:textId="77777777" w:rsidR="00670603" w:rsidRPr="00380850" w:rsidRDefault="00670603" w:rsidP="0098090A">
      <w:pPr>
        <w:pStyle w:val="Heading4"/>
      </w:pPr>
      <w:bookmarkStart w:id="732" w:name="_Toc21019162"/>
      <w:bookmarkStart w:id="733" w:name="_Toc61114737"/>
      <w:r w:rsidRPr="00380850">
        <w:t>7.5.4.1</w:t>
      </w:r>
      <w:r w:rsidRPr="00380850">
        <w:tab/>
        <w:t>Initial conditions</w:t>
      </w:r>
      <w:bookmarkEnd w:id="732"/>
      <w:bookmarkEnd w:id="733"/>
    </w:p>
    <w:p w14:paraId="5FE8EC87" w14:textId="77777777" w:rsidR="00042043" w:rsidRPr="00380850" w:rsidRDefault="00670603" w:rsidP="00670603">
      <w:r w:rsidRPr="00380850">
        <w:t>Test environment:</w:t>
      </w:r>
    </w:p>
    <w:p w14:paraId="79E5EE62" w14:textId="05C6E005" w:rsidR="00670603" w:rsidRPr="00380850" w:rsidRDefault="00A253C4" w:rsidP="00A253C4">
      <w:pPr>
        <w:pStyle w:val="B1"/>
      </w:pPr>
      <w:r w:rsidRPr="00380850">
        <w:t>-</w:t>
      </w:r>
      <w:r w:rsidRPr="00380850">
        <w:tab/>
        <w:t>Normal; see clause B.2</w:t>
      </w:r>
      <w:r w:rsidR="00670603" w:rsidRPr="00380850">
        <w:t>.</w:t>
      </w:r>
    </w:p>
    <w:p w14:paraId="22BD28FA" w14:textId="77777777" w:rsidR="00042043" w:rsidRPr="00380850" w:rsidRDefault="00670603" w:rsidP="00670603">
      <w:pPr>
        <w:rPr>
          <w:rFonts w:cs="v4.2.0"/>
        </w:rPr>
      </w:pPr>
      <w:r w:rsidRPr="00380850">
        <w:rPr>
          <w:rFonts w:cs="v4.2.0"/>
        </w:rPr>
        <w:t>RF channels to be tested for single carrier (SC):</w:t>
      </w:r>
    </w:p>
    <w:p w14:paraId="15F6DE3E" w14:textId="4DD9B5E4" w:rsidR="00670603" w:rsidRPr="00380850" w:rsidRDefault="00A253C4" w:rsidP="00A253C4">
      <w:pPr>
        <w:pStyle w:val="B1"/>
        <w:rPr>
          <w:i/>
        </w:rPr>
      </w:pPr>
      <w:r w:rsidRPr="00380850">
        <w:t>-</w:t>
      </w:r>
      <w:r w:rsidR="00670603" w:rsidRPr="00380850">
        <w:tab/>
        <w:t xml:space="preserve">M; </w:t>
      </w:r>
      <w:r w:rsidR="00D42687" w:rsidRPr="00380850">
        <w:t xml:space="preserve">see </w:t>
      </w:r>
      <w:r w:rsidR="00042043">
        <w:t>clause </w:t>
      </w:r>
      <w:r w:rsidR="00042043" w:rsidRPr="00380850">
        <w:t>4</w:t>
      </w:r>
      <w:r w:rsidR="00D42687" w:rsidRPr="00380850">
        <w:t>.12.1</w:t>
      </w:r>
    </w:p>
    <w:p w14:paraId="11AC20D2" w14:textId="77777777" w:rsidR="00042043" w:rsidRPr="00380850" w:rsidRDefault="00670603" w:rsidP="00670603">
      <w:pPr>
        <w:rPr>
          <w:rFonts w:cs="v4.2.0"/>
        </w:rPr>
      </w:pPr>
      <w:r w:rsidRPr="00380850">
        <w:rPr>
          <w:i/>
        </w:rPr>
        <w:t>Base Station RF Bandwidth p</w:t>
      </w:r>
      <w:r w:rsidRPr="00380850">
        <w:t xml:space="preserve">ositions </w:t>
      </w:r>
      <w:r w:rsidRPr="00380850">
        <w:rPr>
          <w:rFonts w:cs="v4.2.0"/>
        </w:rPr>
        <w:t>to be tested for multi-carrier (MC):</w:t>
      </w:r>
    </w:p>
    <w:p w14:paraId="58FF7F98" w14:textId="1373D476" w:rsidR="00670603" w:rsidRPr="00380850" w:rsidRDefault="00A253C4" w:rsidP="00A253C4">
      <w:pPr>
        <w:pStyle w:val="B1"/>
        <w:rPr>
          <w:rFonts w:eastAsia="MS P??"/>
        </w:rPr>
      </w:pPr>
      <w:r w:rsidRPr="00380850">
        <w:t>-</w:t>
      </w:r>
      <w:r w:rsidR="00670603" w:rsidRPr="00380850">
        <w:tab/>
        <w:t>M</w:t>
      </w:r>
      <w:r w:rsidR="00670603" w:rsidRPr="00380850">
        <w:rPr>
          <w:vertAlign w:val="subscript"/>
        </w:rPr>
        <w:t>RFBW</w:t>
      </w:r>
      <w:r w:rsidR="00670603" w:rsidRPr="00380850">
        <w:t xml:space="preserve"> for </w:t>
      </w:r>
      <w:r w:rsidR="00670603" w:rsidRPr="00380850">
        <w:rPr>
          <w:i/>
        </w:rPr>
        <w:t>single-band TAB connector(s)</w:t>
      </w:r>
      <w:r w:rsidR="00670603" w:rsidRPr="00380850">
        <w:t xml:space="preserve">, see </w:t>
      </w:r>
      <w:r w:rsidR="00042043">
        <w:t>clause </w:t>
      </w:r>
      <w:r w:rsidR="00042043" w:rsidRPr="00380850">
        <w:t>4</w:t>
      </w:r>
      <w:r w:rsidR="00670603" w:rsidRPr="00380850">
        <w:t>.12.1, B</w:t>
      </w:r>
      <w:r w:rsidR="00670603" w:rsidRPr="00380850">
        <w:rPr>
          <w:vertAlign w:val="subscript"/>
        </w:rPr>
        <w:t>RFBW</w:t>
      </w:r>
      <w:r w:rsidR="00670603" w:rsidRPr="00380850">
        <w:t>_T</w:t>
      </w:r>
      <w:r w:rsidR="005E5FBB" w:rsidRPr="00380850">
        <w:rPr>
          <w:lang w:eastAsia="zh-CN"/>
        </w:rPr>
        <w:t>'</w:t>
      </w:r>
      <w:r w:rsidR="00670603" w:rsidRPr="00380850">
        <w:rPr>
          <w:vertAlign w:val="subscript"/>
        </w:rPr>
        <w:t>RFBW</w:t>
      </w:r>
      <w:r w:rsidR="00670603" w:rsidRPr="00380850">
        <w:t xml:space="preserve"> and B</w:t>
      </w:r>
      <w:r w:rsidR="005E5FBB" w:rsidRPr="00380850">
        <w:rPr>
          <w:lang w:eastAsia="zh-CN"/>
        </w:rPr>
        <w:t>'</w:t>
      </w:r>
      <w:r w:rsidR="00670603" w:rsidRPr="00380850">
        <w:rPr>
          <w:vertAlign w:val="subscript"/>
        </w:rPr>
        <w:t>RFBW</w:t>
      </w:r>
      <w:r w:rsidR="00670603" w:rsidRPr="00380850">
        <w:t>_T</w:t>
      </w:r>
      <w:r w:rsidR="00670603" w:rsidRPr="00380850">
        <w:rPr>
          <w:vertAlign w:val="subscript"/>
        </w:rPr>
        <w:t xml:space="preserve">RFBW </w:t>
      </w:r>
      <w:r w:rsidR="00670603" w:rsidRPr="00380850">
        <w:t xml:space="preserve">for </w:t>
      </w:r>
      <w:r w:rsidR="00670603" w:rsidRPr="00380850">
        <w:rPr>
          <w:i/>
        </w:rPr>
        <w:t>multi-band TAB connector(s),</w:t>
      </w:r>
      <w:r w:rsidR="00670603" w:rsidRPr="00380850">
        <w:t xml:space="preserve"> see </w:t>
      </w:r>
      <w:r w:rsidR="00042043">
        <w:t>clause </w:t>
      </w:r>
      <w:r w:rsidR="00042043" w:rsidRPr="00380850">
        <w:t>4</w:t>
      </w:r>
      <w:r w:rsidR="00670603" w:rsidRPr="00380850">
        <w:t>.12.1.</w:t>
      </w:r>
    </w:p>
    <w:p w14:paraId="5CCEC1BC" w14:textId="77777777" w:rsidR="00670603" w:rsidRPr="00380850" w:rsidRDefault="00670603" w:rsidP="00670603">
      <w:pPr>
        <w:rPr>
          <w:rFonts w:eastAsia="MS P??" w:cs="v4.2.0"/>
        </w:rPr>
      </w:pPr>
      <w:r w:rsidRPr="00380850">
        <w:rPr>
          <w:rFonts w:eastAsia="MS P??" w:cs="v4.2.0"/>
        </w:rPr>
        <w:t xml:space="preserve">In addition, for </w:t>
      </w:r>
      <w:r w:rsidRPr="00380850">
        <w:rPr>
          <w:rFonts w:eastAsia="MS P??" w:cs="v4.2.0"/>
          <w:i/>
        </w:rPr>
        <w:t>multi-band TAB connectors</w:t>
      </w:r>
      <w:r w:rsidRPr="00380850">
        <w:rPr>
          <w:rFonts w:eastAsia="MS P??" w:cs="v4.2.0"/>
        </w:rPr>
        <w:t>:</w:t>
      </w:r>
    </w:p>
    <w:p w14:paraId="02EB2922" w14:textId="77777777" w:rsidR="00670603" w:rsidRPr="00380850" w:rsidRDefault="00670603" w:rsidP="00A253C4">
      <w:pPr>
        <w:pStyle w:val="B1"/>
      </w:pPr>
      <w:r w:rsidRPr="00380850">
        <w:t>-</w:t>
      </w:r>
      <w:r w:rsidRPr="00380850">
        <w:tab/>
        <w:t>For B</w:t>
      </w:r>
      <w:r w:rsidRPr="00380850">
        <w:rPr>
          <w:vertAlign w:val="subscript"/>
        </w:rPr>
        <w:t>RFBW</w:t>
      </w:r>
      <w:r w:rsidRPr="00380850">
        <w:t>_T</w:t>
      </w:r>
      <w:r w:rsidR="005E5FBB" w:rsidRPr="00380850">
        <w:t>'</w:t>
      </w:r>
      <w:r w:rsidRPr="00380850">
        <w:rPr>
          <w:vertAlign w:val="subscript"/>
        </w:rPr>
        <w:t>RFBW</w:t>
      </w:r>
      <w:r w:rsidRPr="00380850">
        <w:t>, out-of-band blocking testing above the highest operating band may be omitted</w:t>
      </w:r>
      <w:r w:rsidR="00A253C4" w:rsidRPr="00380850">
        <w:t>.</w:t>
      </w:r>
    </w:p>
    <w:p w14:paraId="1295BD0B" w14:textId="77777777" w:rsidR="00670603" w:rsidRPr="00380850" w:rsidRDefault="00670603" w:rsidP="00A253C4">
      <w:pPr>
        <w:pStyle w:val="B1"/>
      </w:pPr>
      <w:r w:rsidRPr="00380850">
        <w:t>-</w:t>
      </w:r>
      <w:r w:rsidRPr="00380850">
        <w:tab/>
        <w:t>For B</w:t>
      </w:r>
      <w:r w:rsidR="005E5FBB" w:rsidRPr="00380850">
        <w:t>'</w:t>
      </w:r>
      <w:r w:rsidRPr="00380850">
        <w:rPr>
          <w:vertAlign w:val="subscript"/>
        </w:rPr>
        <w:t>RFBW</w:t>
      </w:r>
      <w:r w:rsidRPr="00380850">
        <w:t>_T</w:t>
      </w:r>
      <w:r w:rsidRPr="00380850">
        <w:rPr>
          <w:vertAlign w:val="subscript"/>
        </w:rPr>
        <w:t>RFBW</w:t>
      </w:r>
      <w:r w:rsidRPr="00380850">
        <w:t>, out-of-band blocking testing below the lowest operating band may be omitted</w:t>
      </w:r>
      <w:r w:rsidR="00A253C4" w:rsidRPr="00380850">
        <w:t>.</w:t>
      </w:r>
    </w:p>
    <w:p w14:paraId="1582119D" w14:textId="77777777" w:rsidR="00670603" w:rsidRPr="00380850" w:rsidRDefault="00670603" w:rsidP="0098090A">
      <w:pPr>
        <w:pStyle w:val="Heading4"/>
      </w:pPr>
      <w:bookmarkStart w:id="734" w:name="_Toc21019163"/>
      <w:bookmarkStart w:id="735" w:name="_Toc61114738"/>
      <w:r w:rsidRPr="00380850">
        <w:t>7.5.4.2</w:t>
      </w:r>
      <w:r w:rsidRPr="00380850">
        <w:tab/>
        <w:t>Procedure</w:t>
      </w:r>
      <w:bookmarkEnd w:id="734"/>
      <w:bookmarkEnd w:id="735"/>
    </w:p>
    <w:p w14:paraId="39EA6A82" w14:textId="77777777" w:rsidR="00670603" w:rsidRPr="00380850" w:rsidRDefault="00670603" w:rsidP="0098090A">
      <w:pPr>
        <w:pStyle w:val="Heading5"/>
      </w:pPr>
      <w:bookmarkStart w:id="736" w:name="_Toc21019164"/>
      <w:bookmarkStart w:id="737" w:name="_Toc61114739"/>
      <w:r w:rsidRPr="00380850">
        <w:t>7.5.4.2.1</w:t>
      </w:r>
      <w:r w:rsidRPr="00380850">
        <w:tab/>
        <w:t>General Procedure</w:t>
      </w:r>
      <w:bookmarkEnd w:id="736"/>
      <w:bookmarkEnd w:id="737"/>
    </w:p>
    <w:p w14:paraId="7104D916" w14:textId="77777777" w:rsidR="00670603" w:rsidRPr="00380850" w:rsidRDefault="00670603" w:rsidP="00670603">
      <w:pPr>
        <w:rPr>
          <w:lang w:eastAsia="zh-CN"/>
        </w:rPr>
      </w:pPr>
      <w:r w:rsidRPr="00380850">
        <w:rPr>
          <w:lang w:eastAsia="zh-CN"/>
        </w:rPr>
        <w:t>The general procedure steps apply to the procedures for all the RATs.</w:t>
      </w:r>
    </w:p>
    <w:p w14:paraId="6209155B" w14:textId="3F411C2C" w:rsidR="00670603" w:rsidRPr="00380850" w:rsidRDefault="00670603" w:rsidP="00A253C4">
      <w:r w:rsidRPr="00380850">
        <w:t xml:space="preserve">The minimum requirement is applied to all </w:t>
      </w:r>
      <w:r w:rsidRPr="00380850">
        <w:rPr>
          <w:i/>
        </w:rPr>
        <w:t>TAB connectors,</w:t>
      </w:r>
      <w:r w:rsidRPr="00380850">
        <w:t xml:space="preserve"> the procedure </w:t>
      </w:r>
      <w:r w:rsidR="00624D1A" w:rsidRPr="00380850">
        <w:t>is</w:t>
      </w:r>
      <w:r w:rsidRPr="00380850">
        <w:t xml:space="preserve"> repeated until all </w:t>
      </w:r>
      <w:r w:rsidRPr="00380850">
        <w:rPr>
          <w:i/>
        </w:rPr>
        <w:t>TAB connectors</w:t>
      </w:r>
      <w:r w:rsidRPr="00380850">
        <w:t xml:space="preserve"> necessary to demonstrate conformance have been tested; see </w:t>
      </w:r>
      <w:r w:rsidR="00042043">
        <w:t>clause </w:t>
      </w:r>
      <w:r w:rsidR="00042043" w:rsidRPr="00380850">
        <w:t>7</w:t>
      </w:r>
      <w:r w:rsidR="00A253C4" w:rsidRPr="00380850">
        <w:t>.1:</w:t>
      </w:r>
    </w:p>
    <w:p w14:paraId="11852159" w14:textId="77777777" w:rsidR="00670603" w:rsidRPr="00380850" w:rsidRDefault="00A253C4" w:rsidP="00A253C4">
      <w:pPr>
        <w:pStyle w:val="B1"/>
      </w:pPr>
      <w:r w:rsidRPr="00380850">
        <w:t>1)</w:t>
      </w:r>
      <w:r w:rsidRPr="00380850">
        <w:tab/>
      </w:r>
      <w:r w:rsidR="00670603" w:rsidRPr="00380850">
        <w:t xml:space="preserve">Connect </w:t>
      </w:r>
      <w:r w:rsidR="00670603" w:rsidRPr="00380850">
        <w:rPr>
          <w:i/>
        </w:rPr>
        <w:t>TAB connector</w:t>
      </w:r>
      <w:r w:rsidR="00670603" w:rsidRPr="00380850">
        <w:t xml:space="preserve"> to measurement equipment as shown in </w:t>
      </w:r>
      <w:r w:rsidR="00670603" w:rsidRPr="00380850">
        <w:rPr>
          <w:rFonts w:eastAsia="MS Mincho"/>
        </w:rPr>
        <w:t>annex D.</w:t>
      </w:r>
      <w:r w:rsidR="00670603" w:rsidRPr="00380850">
        <w:t xml:space="preserve">2.3. All </w:t>
      </w:r>
      <w:r w:rsidR="00670603" w:rsidRPr="00380850">
        <w:rPr>
          <w:i/>
        </w:rPr>
        <w:t>TAB connectors</w:t>
      </w:r>
      <w:r w:rsidR="00670603" w:rsidRPr="00380850">
        <w:t xml:space="preserve"> not under test shall be terminated.</w:t>
      </w:r>
    </w:p>
    <w:p w14:paraId="3B5D0C47" w14:textId="77777777" w:rsidR="00670603" w:rsidRPr="00380850" w:rsidRDefault="001E0976" w:rsidP="0098090A">
      <w:pPr>
        <w:pStyle w:val="Heading5"/>
      </w:pPr>
      <w:bookmarkStart w:id="738" w:name="_Toc21019165"/>
      <w:bookmarkStart w:id="739" w:name="_Toc61114740"/>
      <w:r w:rsidRPr="00380850">
        <w:t>7.5.4.2.2</w:t>
      </w:r>
      <w:r w:rsidR="00670603" w:rsidRPr="00380850">
        <w:tab/>
        <w:t>MSR operation</w:t>
      </w:r>
      <w:bookmarkEnd w:id="738"/>
      <w:bookmarkEnd w:id="739"/>
    </w:p>
    <w:p w14:paraId="7BACDB6D" w14:textId="5D2BF9DA" w:rsidR="00670603" w:rsidRPr="00380850" w:rsidRDefault="00A253C4" w:rsidP="00A253C4">
      <w:pPr>
        <w:pStyle w:val="B1"/>
      </w:pPr>
      <w:r w:rsidRPr="00380850">
        <w:t>1)</w:t>
      </w:r>
      <w:r w:rsidRPr="00380850">
        <w:tab/>
      </w:r>
      <w:r w:rsidR="00670603" w:rsidRPr="00380850">
        <w:t xml:space="preserve">Generate the wanted signal according to the applicable test configuration (see </w:t>
      </w:r>
      <w:r w:rsidR="00042043" w:rsidRPr="00380850">
        <w:t>clause</w:t>
      </w:r>
      <w:r w:rsidR="00042043">
        <w:t> </w:t>
      </w:r>
      <w:r w:rsidR="00042043" w:rsidRPr="00380850">
        <w:t>5</w:t>
      </w:r>
      <w:r w:rsidR="00670603" w:rsidRPr="00380850">
        <w:t xml:space="preserve">) using applicable reference measurement channel to the </w:t>
      </w:r>
      <w:r w:rsidR="00670603" w:rsidRPr="00380850">
        <w:rPr>
          <w:i/>
        </w:rPr>
        <w:t>TAB connector</w:t>
      </w:r>
      <w:r w:rsidR="00670603" w:rsidRPr="00380850">
        <w:t xml:space="preserve"> under test as follows:</w:t>
      </w:r>
    </w:p>
    <w:p w14:paraId="316AEA6C" w14:textId="24896BED" w:rsidR="00670603" w:rsidRPr="00380850" w:rsidRDefault="00670603" w:rsidP="00A253C4">
      <w:pPr>
        <w:pStyle w:val="B2"/>
      </w:pPr>
      <w:r w:rsidRPr="00380850">
        <w:t>-</w:t>
      </w:r>
      <w:r w:rsidRPr="00380850">
        <w:tab/>
        <w:t xml:space="preserve">For E-UTRA </w:t>
      </w:r>
      <w:r w:rsidR="00A253C4" w:rsidRPr="00380850">
        <w:t xml:space="preserve">see clause A.1 </w:t>
      </w:r>
      <w:r w:rsidR="00E031D4" w:rsidRPr="00380850">
        <w:t xml:space="preserve">in </w:t>
      </w:r>
      <w:r w:rsidR="00E24033">
        <w:t>T</w:t>
      </w:r>
      <w:r w:rsidR="00042043" w:rsidRPr="00380850">
        <w:t>S</w:t>
      </w:r>
      <w:r w:rsidR="00042043">
        <w:t> </w:t>
      </w:r>
      <w:r w:rsidR="00042043" w:rsidRPr="00380850">
        <w:t>36.</w:t>
      </w:r>
      <w:r w:rsidRPr="00380850">
        <w:t>141</w:t>
      </w:r>
      <w:r w:rsidR="00042043">
        <w:t> </w:t>
      </w:r>
      <w:r w:rsidR="00042043" w:rsidRPr="00380850">
        <w:t>[1</w:t>
      </w:r>
      <w:r w:rsidRPr="00380850">
        <w:t>7].</w:t>
      </w:r>
    </w:p>
    <w:p w14:paraId="6DAFF498" w14:textId="1F38BA1C" w:rsidR="00670603" w:rsidRPr="00380850" w:rsidRDefault="00670603" w:rsidP="00A253C4">
      <w:pPr>
        <w:pStyle w:val="B2"/>
      </w:pPr>
      <w:r w:rsidRPr="00380850">
        <w:t>-</w:t>
      </w:r>
      <w:r w:rsidRPr="00380850">
        <w:tab/>
        <w:t xml:space="preserve">For UTRA FDD </w:t>
      </w:r>
      <w:r w:rsidR="00A253C4" w:rsidRPr="00380850">
        <w:t xml:space="preserve">see clause A.2 </w:t>
      </w:r>
      <w:r w:rsidR="00E031D4" w:rsidRPr="00380850">
        <w:t xml:space="preserve">in </w:t>
      </w:r>
      <w:r w:rsidR="00E24033">
        <w:t>T</w:t>
      </w:r>
      <w:r w:rsidR="00042043" w:rsidRPr="00380850">
        <w:t>S</w:t>
      </w:r>
      <w:r w:rsidR="00042043">
        <w:t> </w:t>
      </w:r>
      <w:r w:rsidR="00042043" w:rsidRPr="00380850">
        <w:t>25.</w:t>
      </w:r>
      <w:r w:rsidRPr="00380850">
        <w:t>141</w:t>
      </w:r>
      <w:r w:rsidR="00042043">
        <w:t> </w:t>
      </w:r>
      <w:r w:rsidR="00042043" w:rsidRPr="00380850">
        <w:t>[1</w:t>
      </w:r>
      <w:r w:rsidRPr="00380850">
        <w:t>8].</w:t>
      </w:r>
    </w:p>
    <w:p w14:paraId="12475060" w14:textId="1CB5B1E5" w:rsidR="00670603" w:rsidRPr="00380850" w:rsidRDefault="00670603" w:rsidP="00A253C4">
      <w:pPr>
        <w:pStyle w:val="B2"/>
      </w:pPr>
      <w:r w:rsidRPr="00380850">
        <w:t>-</w:t>
      </w:r>
      <w:r w:rsidRPr="00380850">
        <w:tab/>
        <w:t xml:space="preserve">For UTRA TDD </w:t>
      </w:r>
      <w:r w:rsidR="00A253C4" w:rsidRPr="00380850">
        <w:t xml:space="preserve">see </w:t>
      </w:r>
      <w:r w:rsidR="00042043">
        <w:t>clause</w:t>
      </w:r>
      <w:r w:rsidR="00A253C4" w:rsidRPr="00380850">
        <w:t xml:space="preserve"> A.2.1 </w:t>
      </w:r>
      <w:r w:rsidR="00E031D4" w:rsidRPr="00380850">
        <w:t xml:space="preserve">in </w:t>
      </w:r>
      <w:r w:rsidR="00E24033">
        <w:t>T</w:t>
      </w:r>
      <w:r w:rsidR="00042043" w:rsidRPr="00380850">
        <w:t>S</w:t>
      </w:r>
      <w:r w:rsidR="00042043">
        <w:t> </w:t>
      </w:r>
      <w:r w:rsidR="00042043" w:rsidRPr="00380850">
        <w:t>25.</w:t>
      </w:r>
      <w:r w:rsidRPr="00380850">
        <w:t>142</w:t>
      </w:r>
      <w:r w:rsidR="00042043">
        <w:t> </w:t>
      </w:r>
      <w:r w:rsidR="00042043" w:rsidRPr="00380850">
        <w:t>[2</w:t>
      </w:r>
      <w:r w:rsidR="003C61E9" w:rsidRPr="00380850">
        <w:t>0</w:t>
      </w:r>
      <w:r w:rsidRPr="00380850">
        <w:t>].</w:t>
      </w:r>
    </w:p>
    <w:p w14:paraId="54E32EBE" w14:textId="23CE1D79" w:rsidR="00670603" w:rsidRPr="00380850" w:rsidRDefault="00A253C4" w:rsidP="00A253C4">
      <w:pPr>
        <w:pStyle w:val="B1"/>
      </w:pPr>
      <w:r w:rsidRPr="00380850">
        <w:t>2)</w:t>
      </w:r>
      <w:r w:rsidRPr="00380850">
        <w:tab/>
      </w:r>
      <w:r w:rsidR="00670603" w:rsidRPr="00380850">
        <w:rPr>
          <w:snapToGrid w:val="0"/>
        </w:rPr>
        <w:t xml:space="preserve">Set the transmitter unit associated with the </w:t>
      </w:r>
      <w:r w:rsidR="00670603" w:rsidRPr="00380850">
        <w:rPr>
          <w:i/>
          <w:snapToGrid w:val="0"/>
        </w:rPr>
        <w:t>TAB connector</w:t>
      </w:r>
      <w:r w:rsidR="00670603" w:rsidRPr="00380850">
        <w:rPr>
          <w:snapToGrid w:val="0"/>
        </w:rPr>
        <w:t xml:space="preserve"> under test to transmit with the carrier set-up and power allocation according to the applicable test configuration(s) (see </w:t>
      </w:r>
      <w:r w:rsidR="00042043" w:rsidRPr="00380850">
        <w:rPr>
          <w:snapToGrid w:val="0"/>
        </w:rPr>
        <w:t>clause</w:t>
      </w:r>
      <w:r w:rsidR="00042043">
        <w:rPr>
          <w:snapToGrid w:val="0"/>
        </w:rPr>
        <w:t> </w:t>
      </w:r>
      <w:r w:rsidR="00042043" w:rsidRPr="00380850">
        <w:rPr>
          <w:snapToGrid w:val="0"/>
        </w:rPr>
        <w:t>5</w:t>
      </w:r>
      <w:r w:rsidR="00670603" w:rsidRPr="00380850">
        <w:rPr>
          <w:snapToGrid w:val="0"/>
        </w:rPr>
        <w:t>).</w:t>
      </w:r>
    </w:p>
    <w:p w14:paraId="2A850DE2" w14:textId="77777777" w:rsidR="00670603" w:rsidRPr="00380850" w:rsidRDefault="00670603" w:rsidP="00A253C4">
      <w:pPr>
        <w:pStyle w:val="B1"/>
        <w:rPr>
          <w:snapToGrid w:val="0"/>
        </w:rPr>
      </w:pPr>
      <w:r w:rsidRPr="00380850">
        <w:tab/>
      </w:r>
      <w:r w:rsidRPr="00380850">
        <w:rPr>
          <w:snapToGrid w:val="0"/>
        </w:rPr>
        <w:t xml:space="preserve">The transmitter unit associated with the </w:t>
      </w:r>
      <w:r w:rsidRPr="00380850">
        <w:rPr>
          <w:i/>
          <w:snapToGrid w:val="0"/>
        </w:rPr>
        <w:t>TAB connector</w:t>
      </w:r>
      <w:r w:rsidRPr="00380850">
        <w:rPr>
          <w:snapToGrid w:val="0"/>
        </w:rPr>
        <w:t xml:space="preserve"> under test may be turned off for the out-of-band blocker tests when the frequency of the blocker is such that no IM2 or IM3 products fall inside the bandwidth of the wanted signal.</w:t>
      </w:r>
    </w:p>
    <w:p w14:paraId="4D726F4B" w14:textId="77777777" w:rsidR="00670603" w:rsidRPr="00380850" w:rsidRDefault="00A253C4" w:rsidP="00A253C4">
      <w:pPr>
        <w:pStyle w:val="B1"/>
      </w:pPr>
      <w:r w:rsidRPr="00380850">
        <w:rPr>
          <w:snapToGrid w:val="0"/>
        </w:rPr>
        <w:t>3</w:t>
      </w:r>
      <w:r w:rsidR="00670603" w:rsidRPr="00380850">
        <w:rPr>
          <w:snapToGrid w:val="0"/>
        </w:rPr>
        <w:t>)</w:t>
      </w:r>
      <w:r w:rsidR="00670603" w:rsidRPr="00380850">
        <w:rPr>
          <w:snapToGrid w:val="0"/>
        </w:rPr>
        <w:tab/>
      </w:r>
      <w:r w:rsidR="00670603" w:rsidRPr="00380850">
        <w:t xml:space="preserve">Adjust the signal generators to the type of interfering signals, levels and the frequency offsets as specified for general test requirements </w:t>
      </w:r>
      <w:r w:rsidR="00DA0C51" w:rsidRPr="00380850">
        <w:t xml:space="preserve">in table </w:t>
      </w:r>
      <w:r w:rsidR="00670603" w:rsidRPr="00380850">
        <w:t xml:space="preserve">7.5.5.1.1-1 and, when applicable, for co-location test requirements </w:t>
      </w:r>
      <w:r w:rsidRPr="00380850">
        <w:t>in table </w:t>
      </w:r>
      <w:r w:rsidR="00670603" w:rsidRPr="00380850">
        <w:t>7.5.5.1.2-1.</w:t>
      </w:r>
    </w:p>
    <w:p w14:paraId="3A246212" w14:textId="77777777" w:rsidR="00670603" w:rsidRPr="00380850" w:rsidRDefault="00A253C4" w:rsidP="00A253C4">
      <w:pPr>
        <w:pStyle w:val="B1"/>
      </w:pPr>
      <w:r w:rsidRPr="00380850">
        <w:t>4</w:t>
      </w:r>
      <w:r w:rsidR="00670603" w:rsidRPr="00380850">
        <w:t>)</w:t>
      </w:r>
      <w:r w:rsidR="00670603" w:rsidRPr="00380850">
        <w:tab/>
        <w:t>The CW interfering signal shall be swept with a step size of 1 MHz within the specified range.</w:t>
      </w:r>
    </w:p>
    <w:p w14:paraId="20D30D81" w14:textId="26058ADC" w:rsidR="00670603" w:rsidRPr="00380850" w:rsidRDefault="00A253C4" w:rsidP="00A253C4">
      <w:pPr>
        <w:pStyle w:val="B1"/>
      </w:pPr>
      <w:r w:rsidRPr="00380850">
        <w:t>5</w:t>
      </w:r>
      <w:r w:rsidR="00670603" w:rsidRPr="00380850">
        <w:t>)</w:t>
      </w:r>
      <w:r w:rsidR="00670603" w:rsidRPr="00380850">
        <w:tab/>
        <w:t xml:space="preserve">Measure the performance of the wanted signal at the receiver unit associated with the </w:t>
      </w:r>
      <w:r w:rsidR="00670603" w:rsidRPr="00380850">
        <w:rPr>
          <w:i/>
        </w:rPr>
        <w:t>TAB connector</w:t>
      </w:r>
      <w:r w:rsidR="00670603" w:rsidRPr="00380850">
        <w:t xml:space="preserve">, as defined in the </w:t>
      </w:r>
      <w:r w:rsidR="00042043">
        <w:t>clause </w:t>
      </w:r>
      <w:r w:rsidR="00042043" w:rsidRPr="00380850">
        <w:t>7</w:t>
      </w:r>
      <w:r w:rsidR="00670603" w:rsidRPr="00380850">
        <w:t xml:space="preserve">.5.5, for the relevant carriers specified by the test configuration in </w:t>
      </w:r>
      <w:r w:rsidR="00042043">
        <w:t>clause </w:t>
      </w:r>
      <w:r w:rsidR="00042043" w:rsidRPr="00380850">
        <w:t>4</w:t>
      </w:r>
      <w:r w:rsidR="00670603" w:rsidRPr="00380850">
        <w:t>.11.</w:t>
      </w:r>
    </w:p>
    <w:p w14:paraId="5BB9D3D8" w14:textId="77777777" w:rsidR="00670603" w:rsidRPr="00380850" w:rsidRDefault="00670603" w:rsidP="00670603">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0300F856" w14:textId="77777777" w:rsidR="00670603" w:rsidRPr="00380850" w:rsidRDefault="00A253C4" w:rsidP="00670603">
      <w:pPr>
        <w:pStyle w:val="B1"/>
      </w:pPr>
      <w:r w:rsidRPr="00380850">
        <w:t>6</w:t>
      </w:r>
      <w:r w:rsidR="00670603" w:rsidRPr="00380850">
        <w:t>)</w:t>
      </w:r>
      <w:r w:rsidR="00670603" w:rsidRPr="00380850">
        <w:tab/>
        <w:t xml:space="preserve">For </w:t>
      </w:r>
      <w:r w:rsidR="00670603" w:rsidRPr="00380850">
        <w:rPr>
          <w:i/>
        </w:rPr>
        <w:t xml:space="preserve">multi-band </w:t>
      </w:r>
      <w:r w:rsidR="00670603" w:rsidRPr="00380850">
        <w:rPr>
          <w:i/>
          <w:lang w:eastAsia="zh-CN"/>
        </w:rPr>
        <w:t>TAB connectors</w:t>
      </w:r>
      <w:r w:rsidR="00670603" w:rsidRPr="00380850">
        <w:rPr>
          <w:lang w:eastAsia="zh-CN"/>
        </w:rPr>
        <w:t xml:space="preserve"> </w:t>
      </w:r>
      <w:r w:rsidR="00670603" w:rsidRPr="00380850">
        <w:t>and single band tests, repeat the steps above per involved band where single band test configurations and test models shall apply with no carrier activated in the other band.</w:t>
      </w:r>
    </w:p>
    <w:p w14:paraId="5743C02D" w14:textId="77777777" w:rsidR="00670603" w:rsidRPr="00380850" w:rsidRDefault="001E0976" w:rsidP="0098090A">
      <w:pPr>
        <w:pStyle w:val="Heading5"/>
      </w:pPr>
      <w:bookmarkStart w:id="740" w:name="_Toc21019166"/>
      <w:bookmarkStart w:id="741" w:name="_Toc61114741"/>
      <w:r w:rsidRPr="00380850">
        <w:t>7.5.4.2.3</w:t>
      </w:r>
      <w:r w:rsidR="00670603" w:rsidRPr="00380850">
        <w:tab/>
        <w:t>Single RAT UTRA FDD operation</w:t>
      </w:r>
      <w:bookmarkEnd w:id="740"/>
      <w:bookmarkEnd w:id="741"/>
    </w:p>
    <w:p w14:paraId="5D305C62" w14:textId="338F5A23" w:rsidR="00670603" w:rsidRPr="00380850" w:rsidRDefault="00A253C4" w:rsidP="00A253C4">
      <w:pPr>
        <w:pStyle w:val="B1"/>
      </w:pPr>
      <w:r w:rsidRPr="00380850">
        <w:t>1)</w:t>
      </w:r>
      <w:r w:rsidRPr="00380850">
        <w:tab/>
      </w:r>
      <w:r w:rsidR="00670603" w:rsidRPr="00380850">
        <w:t xml:space="preserve">Generate the wanted signal according to the applicable test configuration (see </w:t>
      </w:r>
      <w:r w:rsidR="00042043" w:rsidRPr="00380850">
        <w:t>clause</w:t>
      </w:r>
      <w:r w:rsidR="00042043">
        <w:t> </w:t>
      </w:r>
      <w:r w:rsidR="00042043" w:rsidRPr="00380850">
        <w:t>5</w:t>
      </w:r>
      <w:r w:rsidR="00670603" w:rsidRPr="00380850">
        <w:t xml:space="preserve">) using applicable reference measurement channel to the </w:t>
      </w:r>
      <w:r w:rsidR="00670603" w:rsidRPr="00380850">
        <w:rPr>
          <w:i/>
        </w:rPr>
        <w:t>TAB connector</w:t>
      </w:r>
      <w:r w:rsidR="00670603" w:rsidRPr="00380850">
        <w:t xml:space="preserve"> under test as shown </w:t>
      </w:r>
      <w:r w:rsidR="00652973" w:rsidRPr="00380850">
        <w:t xml:space="preserve">in </w:t>
      </w:r>
      <w:r w:rsidR="00042043">
        <w:t>clause</w:t>
      </w:r>
      <w:r w:rsidR="00652973" w:rsidRPr="00380850">
        <w:t xml:space="preserve"> A.2.1 in </w:t>
      </w:r>
      <w:r w:rsidR="00E24033">
        <w:t>T</w:t>
      </w:r>
      <w:r w:rsidR="00652973" w:rsidRPr="00380850">
        <w:t>S </w:t>
      </w:r>
      <w:r w:rsidR="00E031D4" w:rsidRPr="00380850">
        <w:t>25</w:t>
      </w:r>
      <w:r w:rsidR="00652973" w:rsidRPr="00380850">
        <w:t>.141 </w:t>
      </w:r>
      <w:r w:rsidR="00670603" w:rsidRPr="00380850">
        <w:t>[18].</w:t>
      </w:r>
    </w:p>
    <w:p w14:paraId="23550ADF" w14:textId="6EACFAD9" w:rsidR="00670603" w:rsidRPr="00380850" w:rsidRDefault="00A253C4" w:rsidP="00A253C4">
      <w:pPr>
        <w:pStyle w:val="B1"/>
      </w:pPr>
      <w:r w:rsidRPr="00380850">
        <w:rPr>
          <w:snapToGrid w:val="0"/>
        </w:rPr>
        <w:t>2)</w:t>
      </w:r>
      <w:r w:rsidRPr="00380850">
        <w:rPr>
          <w:snapToGrid w:val="0"/>
        </w:rPr>
        <w:tab/>
      </w:r>
      <w:r w:rsidR="00670603" w:rsidRPr="00380850">
        <w:rPr>
          <w:snapToGrid w:val="0"/>
        </w:rPr>
        <w:t xml:space="preserve">Set the transmitter unit associated with the </w:t>
      </w:r>
      <w:r w:rsidR="00670603" w:rsidRPr="00380850">
        <w:rPr>
          <w:i/>
          <w:snapToGrid w:val="0"/>
        </w:rPr>
        <w:t>TAB connector</w:t>
      </w:r>
      <w:r w:rsidR="00670603" w:rsidRPr="00380850">
        <w:rPr>
          <w:snapToGrid w:val="0"/>
        </w:rPr>
        <w:t xml:space="preserve"> under test to transmit with the carrier set-up and power allocation according to the applicable test configuration(s) (see </w:t>
      </w:r>
      <w:r w:rsidR="00042043" w:rsidRPr="00380850">
        <w:rPr>
          <w:snapToGrid w:val="0"/>
        </w:rPr>
        <w:t>clause</w:t>
      </w:r>
      <w:r w:rsidR="00042043">
        <w:rPr>
          <w:snapToGrid w:val="0"/>
        </w:rPr>
        <w:t> </w:t>
      </w:r>
      <w:r w:rsidR="00042043" w:rsidRPr="00380850">
        <w:rPr>
          <w:snapToGrid w:val="0"/>
        </w:rPr>
        <w:t>5</w:t>
      </w:r>
      <w:r w:rsidR="00670603" w:rsidRPr="00380850">
        <w:rPr>
          <w:snapToGrid w:val="0"/>
        </w:rPr>
        <w:t>).</w:t>
      </w:r>
    </w:p>
    <w:p w14:paraId="108EDCBD" w14:textId="77777777" w:rsidR="00670603" w:rsidRPr="00380850" w:rsidRDefault="00A253C4" w:rsidP="00A253C4">
      <w:pPr>
        <w:pStyle w:val="B1"/>
        <w:rPr>
          <w:snapToGrid w:val="0"/>
        </w:rPr>
      </w:pPr>
      <w:r w:rsidRPr="00380850">
        <w:rPr>
          <w:snapToGrid w:val="0"/>
        </w:rPr>
        <w:tab/>
      </w:r>
      <w:r w:rsidR="00670603" w:rsidRPr="00380850">
        <w:rPr>
          <w:snapToGrid w:val="0"/>
        </w:rPr>
        <w:t xml:space="preserve">The transmitter unit associated with the </w:t>
      </w:r>
      <w:r w:rsidR="00670603" w:rsidRPr="00380850">
        <w:rPr>
          <w:i/>
          <w:snapToGrid w:val="0"/>
        </w:rPr>
        <w:t>TAB connector</w:t>
      </w:r>
      <w:r w:rsidR="00670603" w:rsidRPr="00380850">
        <w:rPr>
          <w:snapToGrid w:val="0"/>
        </w:rPr>
        <w:t xml:space="preserve"> under test may be turned off for the out-of-band blocker tests when the frequency of the blocker is such that no IM2 or IM3 products fall inside the bandwidth of the wanted signal.</w:t>
      </w:r>
    </w:p>
    <w:p w14:paraId="53B6FC53" w14:textId="77777777" w:rsidR="00670603" w:rsidRPr="00380850" w:rsidRDefault="00670603" w:rsidP="00A253C4">
      <w:pPr>
        <w:pStyle w:val="B1"/>
        <w:rPr>
          <w:rFonts w:eastAsia="MS P??"/>
        </w:rPr>
      </w:pPr>
      <w:r w:rsidRPr="00380850">
        <w:rPr>
          <w:rFonts w:eastAsia="MS P??"/>
        </w:rPr>
        <w:t>3)</w:t>
      </w:r>
      <w:r w:rsidRPr="00380850">
        <w:rPr>
          <w:rFonts w:eastAsia="MS P??"/>
        </w:rPr>
        <w:tab/>
      </w:r>
      <w:r w:rsidRPr="00380850">
        <w:rPr>
          <w:snapToGrid w:val="0"/>
        </w:rPr>
        <w:t xml:space="preserve">Adjust the signal generators to the type of interfering signals and the frequency offsets as specified </w:t>
      </w:r>
      <w:r w:rsidR="00733E85" w:rsidRPr="00380850">
        <w:rPr>
          <w:snapToGrid w:val="0"/>
        </w:rPr>
        <w:t>in tables</w:t>
      </w:r>
      <w:r w:rsidR="00652973" w:rsidRPr="00380850">
        <w:rPr>
          <w:snapToGrid w:val="0"/>
        </w:rPr>
        <w:t> </w:t>
      </w:r>
      <w:r w:rsidRPr="00380850">
        <w:rPr>
          <w:snapToGrid w:val="0"/>
        </w:rPr>
        <w:t xml:space="preserve">7.5.5.2-1 to 7.5.5.2-1 . </w:t>
      </w:r>
      <w:r w:rsidRPr="00380850">
        <w:t xml:space="preserve">Note that the GMSK modulated interfering signal shall have an ACLR of at least 72 dB in order to eliminate the impact of </w:t>
      </w:r>
      <w:r w:rsidR="00780EF7" w:rsidRPr="00380850">
        <w:t xml:space="preserve">interfering </w:t>
      </w:r>
      <w:r w:rsidRPr="00380850">
        <w:t xml:space="preserve">signal adjacent channel leakage power on the blocking characteristics measurement. </w:t>
      </w:r>
      <w:r w:rsidRPr="00380850">
        <w:rPr>
          <w:snapToGrid w:val="0"/>
        </w:rPr>
        <w:t xml:space="preserve">For the tests defined </w:t>
      </w:r>
      <w:r w:rsidR="00733E85" w:rsidRPr="00380850">
        <w:rPr>
          <w:snapToGrid w:val="0"/>
        </w:rPr>
        <w:t>in tables</w:t>
      </w:r>
      <w:r w:rsidRPr="00380850">
        <w:rPr>
          <w:snapToGrid w:val="0"/>
        </w:rPr>
        <w:t xml:space="preserve"> 7.5.5.2-1 to 7.5.5.2-3, </w:t>
      </w:r>
      <w:r w:rsidRPr="00380850">
        <w:rPr>
          <w:rFonts w:eastAsia="MS P??"/>
        </w:rPr>
        <w:t>the interfering signal shall be at a frequency offset Fuw from the assigned channel frequency of the wanted signal which is given by:</w:t>
      </w:r>
    </w:p>
    <w:p w14:paraId="2DFAE8CD" w14:textId="77777777" w:rsidR="00670603" w:rsidRPr="00380850" w:rsidRDefault="00670603" w:rsidP="00670603">
      <w:pPr>
        <w:pStyle w:val="EQ"/>
        <w:rPr>
          <w:rFonts w:eastAsia="MS P??"/>
          <w:noProof w:val="0"/>
        </w:rPr>
      </w:pPr>
      <w:r w:rsidRPr="00380850">
        <w:rPr>
          <w:rFonts w:eastAsia="MS P??"/>
          <w:noProof w:val="0"/>
        </w:rPr>
        <w:tab/>
        <w:t xml:space="preserve">Fuw = </w:t>
      </w:r>
      <w:r w:rsidRPr="00380850">
        <w:rPr>
          <w:rFonts w:eastAsia="MS P??"/>
          <w:noProof w:val="0"/>
        </w:rPr>
        <w:sym w:font="Symbol" w:char="F0B1"/>
      </w:r>
      <w:r w:rsidRPr="00380850">
        <w:rPr>
          <w:rFonts w:eastAsia="MS P??"/>
          <w:noProof w:val="0"/>
        </w:rPr>
        <w:t xml:space="preserve"> (n x 1 MHz),</w:t>
      </w:r>
    </w:p>
    <w:p w14:paraId="0DC1C27D" w14:textId="77777777" w:rsidR="00670603" w:rsidRPr="00380850" w:rsidRDefault="00670603" w:rsidP="00670603">
      <w:pPr>
        <w:pStyle w:val="B1"/>
        <w:rPr>
          <w:rFonts w:eastAsia="MS P??"/>
        </w:rPr>
      </w:pPr>
      <w:r w:rsidRPr="00380850">
        <w:tab/>
        <w:t>where n shall be increased in integer steps from n = 10 up to such a value that the centre frequency of the interfering signal covers the range from 1 MHz to 12,75 GHz.</w:t>
      </w:r>
    </w:p>
    <w:p w14:paraId="5D4EE9DC" w14:textId="77777777" w:rsidR="00670603" w:rsidRPr="00380850" w:rsidRDefault="00670603" w:rsidP="00652973">
      <w:pPr>
        <w:pStyle w:val="B1"/>
      </w:pPr>
      <w:r w:rsidRPr="00380850">
        <w:t>4)</w:t>
      </w:r>
      <w:r w:rsidRPr="00380850">
        <w:tab/>
      </w:r>
      <w:r w:rsidRPr="00380850">
        <w:rPr>
          <w:rFonts w:eastAsia="MS P??"/>
          <w:lang w:eastAsia="en-GB"/>
        </w:rPr>
        <w:t xml:space="preserve">Measure the BER of the wanted signal at the </w:t>
      </w:r>
      <w:r w:rsidRPr="00380850">
        <w:t xml:space="preserve">receiver unit associated with the </w:t>
      </w:r>
      <w:r w:rsidRPr="00380850">
        <w:rPr>
          <w:i/>
        </w:rPr>
        <w:t>TAB connecter</w:t>
      </w:r>
      <w:r w:rsidRPr="00380850">
        <w:t xml:space="preserve"> under test</w:t>
      </w:r>
      <w:r w:rsidR="00652973" w:rsidRPr="00380850">
        <w:t>.</w:t>
      </w:r>
    </w:p>
    <w:p w14:paraId="376E7C75" w14:textId="77777777" w:rsidR="00670603" w:rsidRPr="00380850" w:rsidRDefault="00670603" w:rsidP="00670603">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24A95EAF" w14:textId="77777777" w:rsidR="00670603" w:rsidRPr="00380850" w:rsidRDefault="00670603" w:rsidP="00652973">
      <w:pPr>
        <w:pStyle w:val="B1"/>
      </w:pPr>
      <w:r w:rsidRPr="00380850">
        <w:t>5)</w:t>
      </w:r>
      <w:r w:rsidRPr="00380850">
        <w:tab/>
        <w:t xml:space="preserve">For </w:t>
      </w:r>
      <w:r w:rsidRPr="00380850">
        <w:rPr>
          <w:i/>
        </w:rPr>
        <w:t xml:space="preserve">multi-band </w:t>
      </w:r>
      <w:r w:rsidRPr="00380850">
        <w:rPr>
          <w:i/>
          <w:lang w:eastAsia="zh-CN"/>
        </w:rPr>
        <w:t>TAB connectors</w:t>
      </w:r>
      <w:r w:rsidRPr="00380850">
        <w:rPr>
          <w:lang w:eastAsia="zh-CN"/>
        </w:rPr>
        <w:t xml:space="preserve"> </w:t>
      </w:r>
      <w:r w:rsidRPr="00380850">
        <w:t>and single band tests, repeat the steps above per involved band where single band test configurations and test models shall apply with no carrier activated in the other band.</w:t>
      </w:r>
    </w:p>
    <w:p w14:paraId="10A232AC" w14:textId="77777777" w:rsidR="00670603" w:rsidRPr="00380850" w:rsidRDefault="00670603" w:rsidP="0098090A">
      <w:pPr>
        <w:pStyle w:val="Heading5"/>
      </w:pPr>
      <w:bookmarkStart w:id="742" w:name="_Toc21019167"/>
      <w:bookmarkStart w:id="743" w:name="_Toc61114742"/>
      <w:r w:rsidRPr="00380850">
        <w:t>7.5.4.2.</w:t>
      </w:r>
      <w:r w:rsidR="001E0976" w:rsidRPr="00380850">
        <w:t>4</w:t>
      </w:r>
      <w:r w:rsidRPr="00380850">
        <w:tab/>
        <w:t>Single RAT UTRA TDD 1,28 Mcps option operation</w:t>
      </w:r>
      <w:bookmarkEnd w:id="742"/>
      <w:bookmarkEnd w:id="743"/>
    </w:p>
    <w:p w14:paraId="397EB4D2" w14:textId="17F6BEBE" w:rsidR="00670603" w:rsidRPr="00380850" w:rsidRDefault="00670603" w:rsidP="00652973">
      <w:pPr>
        <w:pStyle w:val="B1"/>
      </w:pPr>
      <w:r w:rsidRPr="00380850">
        <w:t>1)</w:t>
      </w:r>
      <w:r w:rsidRPr="00380850">
        <w:tab/>
        <w:t xml:space="preserve">Generate the wanted signal according to the applicable test configuration (see </w:t>
      </w:r>
      <w:r w:rsidR="00042043" w:rsidRPr="00380850">
        <w:t>clause</w:t>
      </w:r>
      <w:r w:rsidR="00042043">
        <w:t> </w:t>
      </w:r>
      <w:r w:rsidR="00042043" w:rsidRPr="00380850">
        <w:t>5</w:t>
      </w:r>
      <w:r w:rsidRPr="00380850">
        <w:t xml:space="preserve">) using applicable reference measurement channel to the </w:t>
      </w:r>
      <w:r w:rsidRPr="00380850">
        <w:rPr>
          <w:i/>
        </w:rPr>
        <w:t>TAB connector</w:t>
      </w:r>
      <w:r w:rsidRPr="00380850">
        <w:t xml:space="preserve"> under test as shown </w:t>
      </w:r>
      <w:r w:rsidR="00652973" w:rsidRPr="00380850">
        <w:t xml:space="preserve">in </w:t>
      </w:r>
      <w:r w:rsidR="00042043">
        <w:t>clause</w:t>
      </w:r>
      <w:r w:rsidR="00652973" w:rsidRPr="00380850">
        <w:t xml:space="preserve"> A.2.1 in </w:t>
      </w:r>
      <w:r w:rsidR="00E24033">
        <w:t>T</w:t>
      </w:r>
      <w:r w:rsidR="00652973" w:rsidRPr="00380850">
        <w:t>S </w:t>
      </w:r>
      <w:r w:rsidR="00E031D4" w:rsidRPr="00380850">
        <w:t>25</w:t>
      </w:r>
      <w:r w:rsidR="00652973" w:rsidRPr="00380850">
        <w:t>.142 </w:t>
      </w:r>
      <w:r w:rsidRPr="00380850">
        <w:t>[</w:t>
      </w:r>
      <w:r w:rsidR="003C61E9" w:rsidRPr="00380850">
        <w:t>20</w:t>
      </w:r>
      <w:r w:rsidRPr="00380850">
        <w:t>].</w:t>
      </w:r>
    </w:p>
    <w:p w14:paraId="4CEBA8F1" w14:textId="4C5538B6" w:rsidR="00670603" w:rsidRPr="00380850" w:rsidRDefault="00670603" w:rsidP="00652973">
      <w:pPr>
        <w:pStyle w:val="B1"/>
      </w:pPr>
      <w:r w:rsidRPr="00380850">
        <w:rPr>
          <w:snapToGrid w:val="0"/>
        </w:rPr>
        <w:t>2)</w:t>
      </w:r>
      <w:r w:rsidRPr="00380850">
        <w:rPr>
          <w:snapToGrid w:val="0"/>
        </w:rPr>
        <w:tab/>
        <w:t xml:space="preserve">Set the transmitter unit associated with the </w:t>
      </w:r>
      <w:r w:rsidRPr="00380850">
        <w:rPr>
          <w:i/>
          <w:snapToGrid w:val="0"/>
        </w:rPr>
        <w:t>TAB connector</w:t>
      </w:r>
      <w:r w:rsidRPr="00380850">
        <w:rPr>
          <w:snapToGrid w:val="0"/>
        </w:rPr>
        <w:t xml:space="preserve"> under test to transmit with the carrier set-up and power allocation according to the applicable test configuration(s) (see </w:t>
      </w:r>
      <w:r w:rsidR="00042043" w:rsidRPr="00380850">
        <w:rPr>
          <w:snapToGrid w:val="0"/>
        </w:rPr>
        <w:t>clause</w:t>
      </w:r>
      <w:r w:rsidR="00042043">
        <w:rPr>
          <w:snapToGrid w:val="0"/>
        </w:rPr>
        <w:t> </w:t>
      </w:r>
      <w:r w:rsidR="00042043" w:rsidRPr="00380850">
        <w:rPr>
          <w:snapToGrid w:val="0"/>
        </w:rPr>
        <w:t>5</w:t>
      </w:r>
      <w:r w:rsidRPr="00380850">
        <w:rPr>
          <w:snapToGrid w:val="0"/>
        </w:rPr>
        <w:t>).</w:t>
      </w:r>
    </w:p>
    <w:p w14:paraId="07BCF86D" w14:textId="77777777" w:rsidR="00670603" w:rsidRPr="00380850" w:rsidRDefault="00652973" w:rsidP="00652973">
      <w:pPr>
        <w:pStyle w:val="B1"/>
        <w:rPr>
          <w:snapToGrid w:val="0"/>
        </w:rPr>
      </w:pPr>
      <w:r w:rsidRPr="00380850">
        <w:rPr>
          <w:snapToGrid w:val="0"/>
        </w:rPr>
        <w:tab/>
      </w:r>
      <w:r w:rsidR="00670603" w:rsidRPr="00380850">
        <w:rPr>
          <w:snapToGrid w:val="0"/>
        </w:rPr>
        <w:t xml:space="preserve">The transmitter unit associated with the </w:t>
      </w:r>
      <w:r w:rsidR="00670603" w:rsidRPr="00380850">
        <w:rPr>
          <w:i/>
          <w:snapToGrid w:val="0"/>
        </w:rPr>
        <w:t>TAB connector</w:t>
      </w:r>
      <w:r w:rsidR="00670603" w:rsidRPr="00380850">
        <w:rPr>
          <w:snapToGrid w:val="0"/>
        </w:rPr>
        <w:t xml:space="preserve"> under test may be turned off for the out-of-band blocker tests when the frequency of the blocker is such that no IM2 or IM3 products fall inside the bandwidth of the wanted signal.</w:t>
      </w:r>
    </w:p>
    <w:p w14:paraId="77931D06" w14:textId="77777777" w:rsidR="00670603" w:rsidRPr="00380850" w:rsidRDefault="00670603" w:rsidP="00652973">
      <w:pPr>
        <w:pStyle w:val="B1"/>
        <w:rPr>
          <w:rFonts w:eastAsia="MS P??"/>
        </w:rPr>
      </w:pPr>
      <w:r w:rsidRPr="00380850">
        <w:rPr>
          <w:rFonts w:eastAsia="MS P??"/>
        </w:rPr>
        <w:t>3)</w:t>
      </w:r>
      <w:r w:rsidRPr="00380850">
        <w:rPr>
          <w:rFonts w:eastAsia="MS P??"/>
        </w:rPr>
        <w:tab/>
        <w:t>Set the signal generator to produce an interfering signal at a frequency offset Fuw from the assigned channel frequency of the wanted signal which is given by</w:t>
      </w:r>
    </w:p>
    <w:p w14:paraId="61CD6E8E" w14:textId="77777777" w:rsidR="00670603" w:rsidRPr="00380850" w:rsidRDefault="00670603" w:rsidP="00670603">
      <w:pPr>
        <w:pStyle w:val="EQ"/>
        <w:rPr>
          <w:rFonts w:eastAsia="MS P??"/>
          <w:noProof w:val="0"/>
        </w:rPr>
      </w:pPr>
      <w:r w:rsidRPr="00380850">
        <w:rPr>
          <w:noProof w:val="0"/>
        </w:rPr>
        <w:tab/>
      </w:r>
      <w:r w:rsidRPr="00380850">
        <w:rPr>
          <w:rFonts w:eastAsia="MS P??"/>
          <w:noProof w:val="0"/>
        </w:rPr>
        <w:t>Fuw=</w:t>
      </w:r>
      <w:r w:rsidRPr="00380850">
        <w:rPr>
          <w:noProof w:val="0"/>
        </w:rPr>
        <w:sym w:font="Symbol" w:char="F0B1"/>
      </w:r>
      <w:r w:rsidRPr="00380850">
        <w:rPr>
          <w:noProof w:val="0"/>
        </w:rPr>
        <w:t>3,2 +</w:t>
      </w:r>
      <w:r w:rsidRPr="00380850">
        <w:rPr>
          <w:noProof w:val="0"/>
          <w:lang w:eastAsia="zh-CN"/>
        </w:rPr>
        <w:t>/-</w:t>
      </w:r>
      <w:r w:rsidRPr="00380850">
        <w:rPr>
          <w:noProof w:val="0"/>
        </w:rPr>
        <w:t xml:space="preserve"> n) x 1 MHz</w:t>
      </w:r>
    </w:p>
    <w:p w14:paraId="211735B3" w14:textId="77777777" w:rsidR="00670603" w:rsidRPr="00380850" w:rsidRDefault="00670603" w:rsidP="00670603">
      <w:pPr>
        <w:pStyle w:val="B1"/>
        <w:rPr>
          <w:rFonts w:eastAsia="MS P??"/>
        </w:rPr>
      </w:pPr>
      <w:r w:rsidRPr="00380850">
        <w:tab/>
        <w:t>where n shall be increased in integer steps from n = 0 up to such a value that the centre frequency of the interfering signal covers the range from 1 MHz to 12,75 GHz. The interfering signal level measured at the</w:t>
      </w:r>
      <w:r w:rsidRPr="00380850">
        <w:rPr>
          <w:rFonts w:eastAsia="MS P??"/>
        </w:rPr>
        <w:t xml:space="preserve"> </w:t>
      </w:r>
      <w:r w:rsidRPr="00380850">
        <w:rPr>
          <w:rFonts w:eastAsia="MS P??"/>
          <w:i/>
        </w:rPr>
        <w:t>TAB connector</w:t>
      </w:r>
      <w:r w:rsidRPr="00380850">
        <w:rPr>
          <w:rFonts w:eastAsia="MS P??"/>
        </w:rPr>
        <w:t xml:space="preserve"> shall be set in dependency of its centre frequency, as specified in tables 7.5.5.3.1-1 to 7.5.5.3.1-2 and 7.5.5.3.2-1. The type of the interfering signal is either equivalent to a continuous wideband CDMA signal with one code of chip frequency 1,28 Mcps, filtered by an RRC transmit pulse-shaping filter with roll-off </w:t>
      </w:r>
      <w:r w:rsidRPr="00380850">
        <w:sym w:font="Symbol" w:char="F061"/>
      </w:r>
      <w:r w:rsidRPr="00380850">
        <w:t> </w:t>
      </w:r>
      <w:r w:rsidRPr="00380850">
        <w:rPr>
          <w:rFonts w:eastAsia="MS P??"/>
        </w:rPr>
        <w:t>= 0,22, or a CW signal; see tables 7.5.5.3.1-1 to 7.5.5.3.1-2 and 7.5.5.3.2-1.</w:t>
      </w:r>
    </w:p>
    <w:p w14:paraId="1273CE06" w14:textId="77777777" w:rsidR="00670603" w:rsidRPr="00380850" w:rsidRDefault="00670603" w:rsidP="00652973">
      <w:pPr>
        <w:pStyle w:val="B1"/>
      </w:pPr>
      <w:r w:rsidRPr="00380850">
        <w:t>4)</w:t>
      </w:r>
      <w:r w:rsidRPr="00380850">
        <w:tab/>
      </w:r>
      <w:r w:rsidRPr="00380850">
        <w:rPr>
          <w:rFonts w:eastAsia="MS P??"/>
          <w:lang w:eastAsia="en-GB"/>
        </w:rPr>
        <w:t xml:space="preserve">Measure the BER of the wanted signal at the </w:t>
      </w:r>
      <w:r w:rsidRPr="00380850">
        <w:t xml:space="preserve">receiver unit associated with the </w:t>
      </w:r>
      <w:r w:rsidRPr="00380850">
        <w:rPr>
          <w:i/>
        </w:rPr>
        <w:t>TAB connecter</w:t>
      </w:r>
      <w:r w:rsidRPr="00380850">
        <w:t xml:space="preserve"> under test</w:t>
      </w:r>
      <w:r w:rsidR="00652973" w:rsidRPr="00380850">
        <w:t>.</w:t>
      </w:r>
    </w:p>
    <w:p w14:paraId="7FB38648" w14:textId="77777777" w:rsidR="00670603" w:rsidRPr="00380850" w:rsidRDefault="00670603" w:rsidP="00670603">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25336AA6" w14:textId="77777777" w:rsidR="00670603" w:rsidRPr="00380850" w:rsidRDefault="00670603" w:rsidP="00670603">
      <w:pPr>
        <w:pStyle w:val="B1"/>
      </w:pPr>
      <w:r w:rsidRPr="00380850">
        <w:t>5)</w:t>
      </w:r>
      <w:r w:rsidRPr="00380850">
        <w:tab/>
        <w:t xml:space="preserve">For </w:t>
      </w:r>
      <w:r w:rsidRPr="00380850">
        <w:rPr>
          <w:i/>
        </w:rPr>
        <w:t xml:space="preserve">multi-band </w:t>
      </w:r>
      <w:r w:rsidRPr="00380850">
        <w:rPr>
          <w:i/>
          <w:lang w:eastAsia="zh-CN"/>
        </w:rPr>
        <w:t>TAB connectors</w:t>
      </w:r>
      <w:r w:rsidRPr="00380850">
        <w:rPr>
          <w:lang w:eastAsia="zh-CN"/>
        </w:rPr>
        <w:t xml:space="preserve"> </w:t>
      </w:r>
      <w:r w:rsidRPr="00380850">
        <w:t>and single band tests, repeat the steps above per involved band where single band test configurations and test models shall apply with no carrier activated in the other band.</w:t>
      </w:r>
    </w:p>
    <w:p w14:paraId="408F2AC3" w14:textId="77777777" w:rsidR="00670603" w:rsidRPr="00380850" w:rsidRDefault="00670603" w:rsidP="0098090A">
      <w:pPr>
        <w:pStyle w:val="Heading5"/>
      </w:pPr>
      <w:bookmarkStart w:id="744" w:name="_Toc21019168"/>
      <w:bookmarkStart w:id="745" w:name="_Toc61114743"/>
      <w:r w:rsidRPr="00380850">
        <w:t>7.5.4.2.</w:t>
      </w:r>
      <w:r w:rsidR="001E0976" w:rsidRPr="00380850">
        <w:t>5</w:t>
      </w:r>
      <w:r w:rsidRPr="00380850">
        <w:tab/>
        <w:t>Single RAT E-UTRA operation</w:t>
      </w:r>
      <w:bookmarkEnd w:id="744"/>
      <w:bookmarkEnd w:id="745"/>
    </w:p>
    <w:p w14:paraId="4F68471E" w14:textId="56B30B29" w:rsidR="00670603" w:rsidRPr="00380850" w:rsidRDefault="00652973" w:rsidP="00652973">
      <w:pPr>
        <w:pStyle w:val="B1"/>
      </w:pPr>
      <w:r w:rsidRPr="00380850">
        <w:t>1)</w:t>
      </w:r>
      <w:r w:rsidRPr="00380850">
        <w:tab/>
      </w:r>
      <w:r w:rsidR="00670603" w:rsidRPr="00380850">
        <w:t xml:space="preserve">Generate the wanted signal according to the applicable test configuration (see </w:t>
      </w:r>
      <w:r w:rsidR="00042043" w:rsidRPr="00380850">
        <w:t>clause</w:t>
      </w:r>
      <w:r w:rsidR="00042043">
        <w:t> </w:t>
      </w:r>
      <w:r w:rsidR="00042043" w:rsidRPr="00380850">
        <w:t>5</w:t>
      </w:r>
      <w:r w:rsidR="00670603" w:rsidRPr="00380850">
        <w:t xml:space="preserve">) using applicable reference measurement channel to the </w:t>
      </w:r>
      <w:r w:rsidR="00670603" w:rsidRPr="00380850">
        <w:rPr>
          <w:i/>
        </w:rPr>
        <w:t>TAB connector</w:t>
      </w:r>
      <w:r w:rsidR="00670603" w:rsidRPr="00380850">
        <w:t xml:space="preserve"> under test as shown </w:t>
      </w:r>
      <w:r w:rsidRPr="00380850">
        <w:t xml:space="preserve">in clause A.1 </w:t>
      </w:r>
      <w:r w:rsidR="00E031D4" w:rsidRPr="00380850">
        <w:t xml:space="preserve">in </w:t>
      </w:r>
      <w:r w:rsidR="00E24033">
        <w:t>T</w:t>
      </w:r>
      <w:r w:rsidR="00042043" w:rsidRPr="00380850">
        <w:t>S</w:t>
      </w:r>
      <w:r w:rsidR="00042043">
        <w:t> </w:t>
      </w:r>
      <w:r w:rsidR="00042043" w:rsidRPr="00380850">
        <w:t>36.</w:t>
      </w:r>
      <w:r w:rsidR="00670603" w:rsidRPr="00380850">
        <w:t>141</w:t>
      </w:r>
      <w:r w:rsidR="00042043">
        <w:t> </w:t>
      </w:r>
      <w:r w:rsidR="00042043" w:rsidRPr="00380850">
        <w:t>[1</w:t>
      </w:r>
      <w:r w:rsidR="00670603" w:rsidRPr="00380850">
        <w:t>7].</w:t>
      </w:r>
    </w:p>
    <w:p w14:paraId="6E7D204A" w14:textId="676C8743" w:rsidR="00670603" w:rsidRPr="00380850" w:rsidRDefault="00670603" w:rsidP="00652973">
      <w:pPr>
        <w:pStyle w:val="B1"/>
      </w:pPr>
      <w:r w:rsidRPr="00380850">
        <w:t>2)</w:t>
      </w:r>
      <w:r w:rsidRPr="00380850">
        <w:tab/>
      </w:r>
      <w:r w:rsidRPr="00380850">
        <w:rPr>
          <w:snapToGrid w:val="0"/>
        </w:rPr>
        <w:t xml:space="preserve">Set the transmitter unit associated with the </w:t>
      </w:r>
      <w:r w:rsidRPr="00380850">
        <w:rPr>
          <w:i/>
          <w:snapToGrid w:val="0"/>
        </w:rPr>
        <w:t>TAB connector</w:t>
      </w:r>
      <w:r w:rsidRPr="00380850">
        <w:rPr>
          <w:snapToGrid w:val="0"/>
        </w:rPr>
        <w:t xml:space="preserve"> under test to transmit with the carrier set-up and power allocation according to the applicable test configuration(s) (see </w:t>
      </w:r>
      <w:r w:rsidR="00042043" w:rsidRPr="00380850">
        <w:rPr>
          <w:snapToGrid w:val="0"/>
        </w:rPr>
        <w:t>clause</w:t>
      </w:r>
      <w:r w:rsidR="00042043">
        <w:rPr>
          <w:snapToGrid w:val="0"/>
        </w:rPr>
        <w:t> </w:t>
      </w:r>
      <w:r w:rsidR="00042043" w:rsidRPr="00380850">
        <w:rPr>
          <w:snapToGrid w:val="0"/>
        </w:rPr>
        <w:t>5</w:t>
      </w:r>
      <w:r w:rsidRPr="00380850">
        <w:rPr>
          <w:snapToGrid w:val="0"/>
        </w:rPr>
        <w:t>).</w:t>
      </w:r>
    </w:p>
    <w:p w14:paraId="514CA148" w14:textId="77777777" w:rsidR="00670603" w:rsidRPr="00380850" w:rsidRDefault="00670603" w:rsidP="00652973">
      <w:pPr>
        <w:pStyle w:val="B1"/>
        <w:rPr>
          <w:snapToGrid w:val="0"/>
        </w:rPr>
      </w:pPr>
      <w:r w:rsidRPr="00380850">
        <w:tab/>
      </w:r>
      <w:r w:rsidRPr="00380850">
        <w:rPr>
          <w:snapToGrid w:val="0"/>
        </w:rPr>
        <w:t xml:space="preserve">The transmitter unit associated with the </w:t>
      </w:r>
      <w:r w:rsidRPr="00380850">
        <w:rPr>
          <w:i/>
          <w:snapToGrid w:val="0"/>
        </w:rPr>
        <w:t>TAB connector</w:t>
      </w:r>
      <w:r w:rsidRPr="00380850">
        <w:rPr>
          <w:snapToGrid w:val="0"/>
        </w:rPr>
        <w:t xml:space="preserve"> under test may be turned off for the out-of-band blocker tests when the frequency of the blocker is such that no IM2 or IM3 products fall inside the bandwidth of the wanted signal.</w:t>
      </w:r>
    </w:p>
    <w:p w14:paraId="03D41E4D" w14:textId="77777777" w:rsidR="00670603" w:rsidRPr="00380850" w:rsidRDefault="00670603" w:rsidP="00652973">
      <w:pPr>
        <w:pStyle w:val="B1"/>
      </w:pPr>
      <w:r w:rsidRPr="00380850">
        <w:rPr>
          <w:snapToGrid w:val="0"/>
        </w:rPr>
        <w:t>3)</w:t>
      </w:r>
      <w:r w:rsidRPr="00380850">
        <w:rPr>
          <w:snapToGrid w:val="0"/>
        </w:rPr>
        <w:tab/>
      </w:r>
      <w:r w:rsidRPr="00380850">
        <w:t xml:space="preserve">Adjust the signal generators to the type of interfering signals, levels and the frequency offsets as specified for general test requirements </w:t>
      </w:r>
      <w:r w:rsidR="00DA0C51" w:rsidRPr="00380850">
        <w:t xml:space="preserve">in table </w:t>
      </w:r>
      <w:r w:rsidRPr="00380850">
        <w:t xml:space="preserve">7.5.5.4.1-1 and Table 7.5.5.4.2-1 for AAS </w:t>
      </w:r>
      <w:r w:rsidR="00652973" w:rsidRPr="00380850">
        <w:t>BS of wide area BS class, tables </w:t>
      </w:r>
      <w:r w:rsidRPr="00380850">
        <w:t xml:space="preserve">7.5.5.4.1-2 and 7.5.5.4.2-2 for AAS BS of local area BS class and </w:t>
      </w:r>
      <w:r w:rsidR="00652973" w:rsidRPr="00380850">
        <w:t>t</w:t>
      </w:r>
      <w:r w:rsidRPr="00380850">
        <w:t>able</w:t>
      </w:r>
      <w:r w:rsidR="00652973" w:rsidRPr="00380850">
        <w:t>s</w:t>
      </w:r>
      <w:r w:rsidRPr="00380850">
        <w:t xml:space="preserve"> 7.5.5.4.1-3 and 7.5.5.4.2-3 for AAS BS of medium range BS class.</w:t>
      </w:r>
    </w:p>
    <w:p w14:paraId="7B9B2CF6" w14:textId="77777777" w:rsidR="00670603" w:rsidRPr="00380850" w:rsidRDefault="00670603" w:rsidP="00652973">
      <w:pPr>
        <w:pStyle w:val="B1"/>
      </w:pPr>
      <w:r w:rsidRPr="00380850">
        <w:t>4)</w:t>
      </w:r>
      <w:r w:rsidRPr="00380850">
        <w:tab/>
        <w:t>The CW interfering signal shall be swept with a step size of 1 MHz within the specified range.</w:t>
      </w:r>
    </w:p>
    <w:p w14:paraId="0B18D407" w14:textId="6D1A1889" w:rsidR="00670603" w:rsidRPr="00380850" w:rsidRDefault="00670603" w:rsidP="00652973">
      <w:pPr>
        <w:pStyle w:val="B1"/>
      </w:pPr>
      <w:r w:rsidRPr="00380850">
        <w:t>5)</w:t>
      </w:r>
      <w:r w:rsidRPr="00380850">
        <w:tab/>
        <w:t xml:space="preserve">Measure the performance of the wanted signal at the receiver unit associated with the </w:t>
      </w:r>
      <w:r w:rsidRPr="00380850">
        <w:rPr>
          <w:i/>
        </w:rPr>
        <w:t>TAB connector</w:t>
      </w:r>
      <w:r w:rsidRPr="00380850">
        <w:t xml:space="preserve">, as defined in the </w:t>
      </w:r>
      <w:r w:rsidR="00042043">
        <w:t>clause </w:t>
      </w:r>
      <w:r w:rsidR="00042043" w:rsidRPr="00380850">
        <w:t>7</w:t>
      </w:r>
      <w:r w:rsidRPr="00380850">
        <w:t xml:space="preserve">.5.5, for the relevant carriers specified by the test configuration in </w:t>
      </w:r>
      <w:r w:rsidR="00042043">
        <w:t>clause </w:t>
      </w:r>
      <w:r w:rsidR="00042043" w:rsidRPr="00380850">
        <w:t>4</w:t>
      </w:r>
      <w:r w:rsidRPr="00380850">
        <w:t>.11.</w:t>
      </w:r>
    </w:p>
    <w:p w14:paraId="528AD15B" w14:textId="77777777" w:rsidR="00670603" w:rsidRPr="00380850" w:rsidRDefault="00670603" w:rsidP="00670603">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328E6E78" w14:textId="77777777" w:rsidR="00670603" w:rsidRPr="00380850" w:rsidRDefault="00670603" w:rsidP="00670603">
      <w:pPr>
        <w:pStyle w:val="B1"/>
      </w:pPr>
      <w:r w:rsidRPr="00380850">
        <w:t>6)</w:t>
      </w:r>
      <w:r w:rsidRPr="00380850">
        <w:tab/>
        <w:t xml:space="preserve">For </w:t>
      </w:r>
      <w:r w:rsidRPr="00380850">
        <w:rPr>
          <w:i/>
        </w:rPr>
        <w:t xml:space="preserve">multi-band </w:t>
      </w:r>
      <w:r w:rsidRPr="00380850">
        <w:rPr>
          <w:i/>
          <w:lang w:eastAsia="zh-CN"/>
        </w:rPr>
        <w:t>TAB connectors</w:t>
      </w:r>
      <w:r w:rsidRPr="00380850">
        <w:rPr>
          <w:lang w:eastAsia="zh-CN"/>
        </w:rPr>
        <w:t xml:space="preserve"> </w:t>
      </w:r>
      <w:r w:rsidRPr="00380850">
        <w:t>and single band tests, repeat the steps above per involved band where single band test configurations and test models shall apply with no carrier activated in the other band.</w:t>
      </w:r>
    </w:p>
    <w:p w14:paraId="1D30C657" w14:textId="77777777" w:rsidR="00670603" w:rsidRPr="00380850" w:rsidRDefault="00652973" w:rsidP="0098090A">
      <w:pPr>
        <w:pStyle w:val="Heading3"/>
      </w:pPr>
      <w:bookmarkStart w:id="746" w:name="_Toc21019169"/>
      <w:bookmarkStart w:id="747" w:name="_Toc61114744"/>
      <w:r w:rsidRPr="00380850">
        <w:t>7.5.5</w:t>
      </w:r>
      <w:r w:rsidR="00670603" w:rsidRPr="00380850">
        <w:tab/>
        <w:t>Test requirements</w:t>
      </w:r>
      <w:bookmarkEnd w:id="746"/>
      <w:bookmarkEnd w:id="747"/>
    </w:p>
    <w:p w14:paraId="7335BBCA" w14:textId="77777777" w:rsidR="00670603" w:rsidRPr="00380850" w:rsidRDefault="00670603" w:rsidP="0098090A">
      <w:pPr>
        <w:pStyle w:val="Heading4"/>
      </w:pPr>
      <w:bookmarkStart w:id="748" w:name="_Toc21019170"/>
      <w:bookmarkStart w:id="749" w:name="_Toc61114745"/>
      <w:r w:rsidRPr="00380850">
        <w:t>7.5.5.1</w:t>
      </w:r>
      <w:r w:rsidRPr="00380850">
        <w:tab/>
        <w:t>MSR operation</w:t>
      </w:r>
      <w:bookmarkEnd w:id="748"/>
      <w:bookmarkEnd w:id="749"/>
    </w:p>
    <w:p w14:paraId="6F721975" w14:textId="77777777" w:rsidR="00670603" w:rsidRPr="00380850" w:rsidRDefault="00670603" w:rsidP="0098090A">
      <w:pPr>
        <w:pStyle w:val="Heading5"/>
      </w:pPr>
      <w:bookmarkStart w:id="750" w:name="_Toc21019171"/>
      <w:bookmarkStart w:id="751" w:name="_Toc61114746"/>
      <w:r w:rsidRPr="00380850">
        <w:t>7.5.5.1.1</w:t>
      </w:r>
      <w:r w:rsidRPr="00380850">
        <w:tab/>
        <w:t>General out-of-band blocking test requirements</w:t>
      </w:r>
      <w:bookmarkEnd w:id="750"/>
      <w:bookmarkEnd w:id="751"/>
    </w:p>
    <w:p w14:paraId="07479F0F" w14:textId="77777777" w:rsidR="00670603" w:rsidRPr="00380850" w:rsidRDefault="00670603" w:rsidP="00670603">
      <w:r w:rsidRPr="00380850">
        <w:t xml:space="preserve">For a wanted and an interfering signal coupled to a </w:t>
      </w:r>
      <w:r w:rsidRPr="00380850">
        <w:rPr>
          <w:i/>
        </w:rPr>
        <w:t>TAB connector</w:t>
      </w:r>
      <w:r w:rsidRPr="00380850">
        <w:t xml:space="preserve"> using the parameters </w:t>
      </w:r>
      <w:r w:rsidR="00DA0C51" w:rsidRPr="00380850">
        <w:t xml:space="preserve">in table </w:t>
      </w:r>
      <w:r w:rsidRPr="00380850">
        <w:t>7.5.5.1.1-1, the following requirements shall be met:</w:t>
      </w:r>
    </w:p>
    <w:p w14:paraId="61ADB82C" w14:textId="74A9D8A6" w:rsidR="00670603" w:rsidRPr="00380850" w:rsidRDefault="00670603" w:rsidP="00652973">
      <w:pPr>
        <w:pStyle w:val="B1"/>
      </w:pPr>
      <w:r w:rsidRPr="00380850">
        <w:t>-</w:t>
      </w:r>
      <w:r w:rsidRPr="00380850">
        <w:tab/>
        <w:t xml:space="preserve">For any measured E-UTRA carrier, the throughput shall be ≥ 95% of the </w:t>
      </w:r>
      <w:r w:rsidRPr="00380850">
        <w:rPr>
          <w:i/>
        </w:rPr>
        <w:t>maximum throughput</w:t>
      </w:r>
      <w:r w:rsidRPr="00380850">
        <w:t xml:space="preserve"> of the reference measurement channel defined in </w:t>
      </w:r>
      <w:r w:rsidR="00042043">
        <w:t>clause </w:t>
      </w:r>
      <w:r w:rsidR="00042043" w:rsidRPr="00380850">
        <w:t>7</w:t>
      </w:r>
      <w:r w:rsidRPr="00380850">
        <w:t>.2.5.3.</w:t>
      </w:r>
    </w:p>
    <w:p w14:paraId="607F52E3" w14:textId="5059D494" w:rsidR="00670603" w:rsidRPr="00380850" w:rsidRDefault="00670603" w:rsidP="00652973">
      <w:pPr>
        <w:pStyle w:val="B1"/>
      </w:pPr>
      <w:r w:rsidRPr="00380850">
        <w:t>-</w:t>
      </w:r>
      <w:r w:rsidRPr="00380850">
        <w:tab/>
        <w:t xml:space="preserve">For any measured UTRA FDD carrier, the BER shall not exceed 0.001 for the reference measurement channel defined in </w:t>
      </w:r>
      <w:r w:rsidR="00042043">
        <w:t>clause </w:t>
      </w:r>
      <w:r w:rsidR="00042043" w:rsidRPr="00380850">
        <w:t>7</w:t>
      </w:r>
      <w:r w:rsidRPr="00380850">
        <w:t>.2.5.1.</w:t>
      </w:r>
    </w:p>
    <w:p w14:paraId="0F9BC5AE" w14:textId="0731C0EF" w:rsidR="00670603" w:rsidRPr="00380850" w:rsidRDefault="00670603" w:rsidP="00652973">
      <w:pPr>
        <w:pStyle w:val="B1"/>
      </w:pPr>
      <w:r w:rsidRPr="00380850">
        <w:t>-</w:t>
      </w:r>
      <w:r w:rsidRPr="00380850">
        <w:tab/>
        <w:t xml:space="preserve">For any measured UTRA TDD carrier, the BER shall not exceed 0.001 for the reference measurement channel defined in </w:t>
      </w:r>
      <w:r w:rsidR="00042043">
        <w:t>clause </w:t>
      </w:r>
      <w:r w:rsidR="00042043" w:rsidRPr="00380850">
        <w:t>7</w:t>
      </w:r>
      <w:r w:rsidRPr="00380850">
        <w:t>.2.5.2.</w:t>
      </w:r>
    </w:p>
    <w:p w14:paraId="65FB574F" w14:textId="77777777" w:rsidR="00670603" w:rsidRPr="00380850" w:rsidRDefault="00670603" w:rsidP="00670603">
      <w:r w:rsidRPr="00380850">
        <w:rPr>
          <w:rFonts w:hint="eastAsia"/>
          <w:lang w:eastAsia="zh-CN"/>
        </w:rPr>
        <w:t>For</w:t>
      </w:r>
      <w:r w:rsidRPr="00380850">
        <w:rPr>
          <w:lang w:eastAsia="zh-CN"/>
        </w:rPr>
        <w:t xml:space="preserve"> a</w:t>
      </w:r>
      <w:r w:rsidRPr="00380850">
        <w:t xml:space="preserve"> </w:t>
      </w:r>
      <w:r w:rsidRPr="00380850">
        <w:rPr>
          <w:i/>
        </w:rPr>
        <w:t>multi-band TAB connector</w:t>
      </w:r>
      <w:r w:rsidRPr="00380850">
        <w:rPr>
          <w:rFonts w:cs="v3.8.0"/>
        </w:rPr>
        <w:t>, the requirement applies for each supported operating band</w:t>
      </w:r>
      <w:r w:rsidRPr="00380850">
        <w:rPr>
          <w:rFonts w:hint="eastAsia"/>
          <w:lang w:eastAsia="zh-CN"/>
        </w:rPr>
        <w:t>. T</w:t>
      </w:r>
      <w:r w:rsidRPr="00380850">
        <w:t xml:space="preserve">he in-band blocking </w:t>
      </w:r>
      <w:r w:rsidRPr="00380850">
        <w:rPr>
          <w:rFonts w:hint="eastAsia"/>
          <w:lang w:eastAsia="zh-CN"/>
        </w:rPr>
        <w:t xml:space="preserve">frequency ranges of all </w:t>
      </w:r>
      <w:r w:rsidRPr="00380850">
        <w:t xml:space="preserve">supported operating bands </w:t>
      </w:r>
      <w:r w:rsidRPr="00380850">
        <w:rPr>
          <w:rFonts w:eastAsia="Arial" w:cs="v3.8.0"/>
        </w:rPr>
        <w:t xml:space="preserve">according </w:t>
      </w:r>
      <w:r w:rsidR="009F145B" w:rsidRPr="00380850">
        <w:rPr>
          <w:rFonts w:eastAsia="Arial" w:cs="v3.8.0"/>
        </w:rPr>
        <w:t>to table</w:t>
      </w:r>
      <w:r w:rsidRPr="00380850">
        <w:rPr>
          <w:rFonts w:eastAsia="Arial" w:cs="v3.8.0"/>
        </w:rPr>
        <w:t> 7.</w:t>
      </w:r>
      <w:r w:rsidRPr="00380850">
        <w:rPr>
          <w:rFonts w:cs="v3.8.0" w:hint="eastAsia"/>
          <w:lang w:eastAsia="zh-CN"/>
        </w:rPr>
        <w:t>4</w:t>
      </w:r>
      <w:r w:rsidRPr="00380850">
        <w:rPr>
          <w:rFonts w:eastAsia="Arial" w:cs="v3.8.0"/>
        </w:rPr>
        <w:t>.5.1.1-2</w:t>
      </w:r>
      <w:r w:rsidRPr="00380850">
        <w:rPr>
          <w:rFonts w:cs="v3.8.0" w:hint="eastAsia"/>
          <w:lang w:eastAsia="zh-CN"/>
        </w:rPr>
        <w:t xml:space="preserve"> </w:t>
      </w:r>
      <w:r w:rsidRPr="00380850">
        <w:t>shall be excluded</w:t>
      </w:r>
      <w:r w:rsidRPr="00380850">
        <w:rPr>
          <w:rFonts w:hint="eastAsia"/>
          <w:lang w:eastAsia="zh-CN"/>
        </w:rPr>
        <w:t xml:space="preserve"> from the requirement</w:t>
      </w:r>
      <w:r w:rsidRPr="00380850">
        <w:t>.</w:t>
      </w:r>
    </w:p>
    <w:p w14:paraId="76516D41" w14:textId="77777777" w:rsidR="00670603" w:rsidRPr="00380850" w:rsidRDefault="00670603" w:rsidP="00723263">
      <w:pPr>
        <w:pStyle w:val="TH"/>
      </w:pPr>
      <w:r w:rsidRPr="00380850">
        <w:rPr>
          <w:rFonts w:eastAsia="Osaka"/>
        </w:rPr>
        <w:t xml:space="preserve">Table 7.5.5.1.1-1: </w:t>
      </w:r>
      <w:r w:rsidRPr="00380850">
        <w:t>Blocking performance requirement</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276"/>
      </w:tblGrid>
      <w:tr w:rsidR="00380850" w:rsidRPr="00380850" w14:paraId="7578ED1F" w14:textId="77777777" w:rsidTr="00284AF8">
        <w:trPr>
          <w:jc w:val="center"/>
        </w:trPr>
        <w:tc>
          <w:tcPr>
            <w:tcW w:w="1134" w:type="dxa"/>
          </w:tcPr>
          <w:p w14:paraId="2CD9449C" w14:textId="77777777" w:rsidR="00670603" w:rsidRPr="00380850" w:rsidRDefault="00670603" w:rsidP="00652973">
            <w:pPr>
              <w:pStyle w:val="TAH"/>
            </w:pPr>
            <w:r w:rsidRPr="00380850">
              <w:t>Operating Band Number</w:t>
            </w:r>
          </w:p>
        </w:tc>
        <w:tc>
          <w:tcPr>
            <w:tcW w:w="2977" w:type="dxa"/>
            <w:gridSpan w:val="3"/>
            <w:tcBorders>
              <w:bottom w:val="single" w:sz="4" w:space="0" w:color="auto"/>
            </w:tcBorders>
          </w:tcPr>
          <w:p w14:paraId="2629E107" w14:textId="77777777" w:rsidR="00670603" w:rsidRPr="00380850" w:rsidRDefault="00670603" w:rsidP="00652973">
            <w:pPr>
              <w:pStyle w:val="TAH"/>
            </w:pPr>
            <w:r w:rsidRPr="00380850">
              <w:t xml:space="preserve">Centre Frequency of Interfering Signal </w:t>
            </w:r>
            <w:r w:rsidR="00DA6A93" w:rsidRPr="00380850">
              <w:t>(MHz)</w:t>
            </w:r>
          </w:p>
        </w:tc>
        <w:tc>
          <w:tcPr>
            <w:tcW w:w="1276" w:type="dxa"/>
          </w:tcPr>
          <w:p w14:paraId="2FAA808B" w14:textId="77777777" w:rsidR="00670603" w:rsidRPr="00380850" w:rsidRDefault="00670603" w:rsidP="00652973">
            <w:pPr>
              <w:pStyle w:val="TAH"/>
            </w:pPr>
            <w:r w:rsidRPr="00380850">
              <w:t xml:space="preserve">Interfering Signal mean power </w:t>
            </w:r>
            <w:r w:rsidR="00DA6A93" w:rsidRPr="00380850">
              <w:t>(dBm)</w:t>
            </w:r>
          </w:p>
        </w:tc>
        <w:tc>
          <w:tcPr>
            <w:tcW w:w="1559" w:type="dxa"/>
          </w:tcPr>
          <w:p w14:paraId="3B121469" w14:textId="77777777" w:rsidR="00670603" w:rsidRPr="00380850" w:rsidRDefault="00670603" w:rsidP="00652973">
            <w:pPr>
              <w:pStyle w:val="TAH"/>
            </w:pPr>
            <w:r w:rsidRPr="00380850">
              <w:t xml:space="preserve">Wanted Signal mean power </w:t>
            </w:r>
            <w:r w:rsidR="00DA6A93" w:rsidRPr="00380850">
              <w:t>(dBm)</w:t>
            </w:r>
          </w:p>
          <w:p w14:paraId="3FA5D7A9" w14:textId="77777777" w:rsidR="004146F4" w:rsidRPr="00380850" w:rsidRDefault="004146F4" w:rsidP="00652973">
            <w:pPr>
              <w:pStyle w:val="TAH"/>
            </w:pPr>
            <w:r w:rsidRPr="00380850">
              <w:t>(Note)</w:t>
            </w:r>
          </w:p>
        </w:tc>
        <w:tc>
          <w:tcPr>
            <w:tcW w:w="1276" w:type="dxa"/>
          </w:tcPr>
          <w:p w14:paraId="584F4E3A" w14:textId="77777777" w:rsidR="00670603" w:rsidRPr="00380850" w:rsidRDefault="00670603" w:rsidP="00652973">
            <w:pPr>
              <w:pStyle w:val="TAH"/>
            </w:pPr>
            <w:r w:rsidRPr="00380850">
              <w:t>Type of Interfering Signal</w:t>
            </w:r>
          </w:p>
        </w:tc>
      </w:tr>
      <w:tr w:rsidR="00380850" w:rsidRPr="00380850" w14:paraId="5C9C235F" w14:textId="77777777" w:rsidTr="00284AF8">
        <w:trPr>
          <w:cantSplit/>
          <w:jc w:val="center"/>
        </w:trPr>
        <w:tc>
          <w:tcPr>
            <w:tcW w:w="1134" w:type="dxa"/>
            <w:tcBorders>
              <w:right w:val="single" w:sz="4" w:space="0" w:color="auto"/>
            </w:tcBorders>
          </w:tcPr>
          <w:p w14:paraId="3B2DA73D" w14:textId="77777777" w:rsidR="00670603" w:rsidRPr="00380850" w:rsidRDefault="00670603" w:rsidP="00652973">
            <w:pPr>
              <w:pStyle w:val="TAC"/>
            </w:pPr>
            <w:r w:rsidRPr="00380850">
              <w:t>1-7, 9-11, 13, 14, 18, 19, 21-23, 24, 27, 30, 33-4</w:t>
            </w:r>
            <w:r w:rsidRPr="00380850">
              <w:rPr>
                <w:rFonts w:hint="eastAsia"/>
                <w:lang w:eastAsia="zh-CN"/>
              </w:rPr>
              <w:t>5</w:t>
            </w:r>
            <w:r w:rsidRPr="00380850">
              <w:t>, 65, 66</w:t>
            </w:r>
            <w:r w:rsidR="002917CF" w:rsidRPr="00380850">
              <w:t>, 68</w:t>
            </w:r>
          </w:p>
        </w:tc>
        <w:tc>
          <w:tcPr>
            <w:tcW w:w="1276" w:type="dxa"/>
            <w:tcBorders>
              <w:top w:val="single" w:sz="4" w:space="0" w:color="auto"/>
              <w:left w:val="single" w:sz="4" w:space="0" w:color="auto"/>
              <w:bottom w:val="single" w:sz="4" w:space="0" w:color="auto"/>
              <w:right w:val="nil"/>
            </w:tcBorders>
          </w:tcPr>
          <w:p w14:paraId="4FC1ADF3" w14:textId="77777777" w:rsidR="00042043" w:rsidRPr="00380850" w:rsidRDefault="00670603" w:rsidP="00652973">
            <w:pPr>
              <w:pStyle w:val="TAC"/>
            </w:pPr>
            <w:r w:rsidRPr="00380850">
              <w:t>1</w:t>
            </w:r>
          </w:p>
          <w:p w14:paraId="76E49912" w14:textId="543B1C84" w:rsidR="00670603" w:rsidRPr="00380850" w:rsidRDefault="00670603" w:rsidP="00652973">
            <w:pPr>
              <w:pStyle w:val="TAC"/>
            </w:pPr>
            <w:r w:rsidRPr="00380850">
              <w:t>(F</w:t>
            </w:r>
            <w:r w:rsidRPr="00380850">
              <w:rPr>
                <w:vertAlign w:val="subscript"/>
              </w:rPr>
              <w:t xml:space="preserve">UL_high </w:t>
            </w:r>
            <w:r w:rsidRPr="00380850">
              <w:t>+20)</w:t>
            </w:r>
          </w:p>
        </w:tc>
        <w:tc>
          <w:tcPr>
            <w:tcW w:w="425" w:type="dxa"/>
            <w:tcBorders>
              <w:top w:val="single" w:sz="4" w:space="0" w:color="auto"/>
              <w:left w:val="nil"/>
              <w:bottom w:val="single" w:sz="4" w:space="0" w:color="auto"/>
              <w:right w:val="nil"/>
            </w:tcBorders>
          </w:tcPr>
          <w:p w14:paraId="3AD136F5" w14:textId="77777777" w:rsidR="00670603" w:rsidRPr="00380850" w:rsidRDefault="00670603" w:rsidP="00652973">
            <w:pPr>
              <w:pStyle w:val="TAC"/>
            </w:pPr>
            <w:r w:rsidRPr="00380850">
              <w:t>to</w:t>
            </w:r>
          </w:p>
          <w:p w14:paraId="073632BE" w14:textId="77777777" w:rsidR="00670603" w:rsidRPr="00380850" w:rsidRDefault="00670603" w:rsidP="00652973">
            <w:pPr>
              <w:pStyle w:val="TAC"/>
            </w:pPr>
            <w:r w:rsidRPr="00380850">
              <w:t>to</w:t>
            </w:r>
          </w:p>
        </w:tc>
        <w:tc>
          <w:tcPr>
            <w:tcW w:w="1276" w:type="dxa"/>
            <w:tcBorders>
              <w:top w:val="single" w:sz="4" w:space="0" w:color="auto"/>
              <w:left w:val="nil"/>
              <w:bottom w:val="single" w:sz="4" w:space="0" w:color="auto"/>
              <w:right w:val="single" w:sz="4" w:space="0" w:color="auto"/>
            </w:tcBorders>
          </w:tcPr>
          <w:p w14:paraId="776BBBA3" w14:textId="77777777" w:rsidR="00042043" w:rsidRPr="00380850" w:rsidRDefault="00670603" w:rsidP="00652973">
            <w:pPr>
              <w:pStyle w:val="TAC"/>
            </w:pPr>
            <w:r w:rsidRPr="00380850">
              <w:t>(F</w:t>
            </w:r>
            <w:r w:rsidRPr="00380850">
              <w:rPr>
                <w:vertAlign w:val="subscript"/>
              </w:rPr>
              <w:t xml:space="preserve">UL_low </w:t>
            </w:r>
            <w:r w:rsidRPr="00380850">
              <w:t>-20)</w:t>
            </w:r>
          </w:p>
          <w:p w14:paraId="116A4EC9" w14:textId="7B0A4B2E" w:rsidR="00670603" w:rsidRPr="00380850" w:rsidRDefault="00670603" w:rsidP="00652973">
            <w:pPr>
              <w:pStyle w:val="TAC"/>
            </w:pPr>
            <w:r w:rsidRPr="00380850">
              <w:t>12750</w:t>
            </w:r>
          </w:p>
        </w:tc>
        <w:tc>
          <w:tcPr>
            <w:tcW w:w="1276" w:type="dxa"/>
            <w:tcBorders>
              <w:left w:val="single" w:sz="4" w:space="0" w:color="auto"/>
            </w:tcBorders>
          </w:tcPr>
          <w:p w14:paraId="365D305D" w14:textId="77777777" w:rsidR="00670603" w:rsidRPr="00380850" w:rsidRDefault="00670603" w:rsidP="00652973">
            <w:pPr>
              <w:pStyle w:val="TAC"/>
            </w:pPr>
            <w:r w:rsidRPr="00380850">
              <w:t>-15</w:t>
            </w:r>
          </w:p>
        </w:tc>
        <w:tc>
          <w:tcPr>
            <w:tcW w:w="1559" w:type="dxa"/>
          </w:tcPr>
          <w:p w14:paraId="3015343B" w14:textId="77777777" w:rsidR="00670603" w:rsidRPr="00380850" w:rsidRDefault="00670603" w:rsidP="004146F4">
            <w:pPr>
              <w:pStyle w:val="TAC"/>
            </w:pPr>
            <w:r w:rsidRPr="00380850">
              <w:t>P</w:t>
            </w:r>
            <w:r w:rsidRPr="00380850">
              <w:rPr>
                <w:vertAlign w:val="subscript"/>
              </w:rPr>
              <w:t>REFSENS</w:t>
            </w:r>
            <w:r w:rsidRPr="00380850" w:rsidDel="00E01BA4">
              <w:t xml:space="preserve"> </w:t>
            </w:r>
            <w:r w:rsidRPr="00380850">
              <w:t>+ x dB</w:t>
            </w:r>
            <w:r w:rsidR="002D505D" w:rsidRPr="00380850">
              <w:t xml:space="preserve"> </w:t>
            </w:r>
          </w:p>
        </w:tc>
        <w:tc>
          <w:tcPr>
            <w:tcW w:w="1276" w:type="dxa"/>
          </w:tcPr>
          <w:p w14:paraId="38818A1C" w14:textId="77777777" w:rsidR="00670603" w:rsidRPr="00380850" w:rsidRDefault="00670603" w:rsidP="00652973">
            <w:pPr>
              <w:pStyle w:val="TAC"/>
            </w:pPr>
            <w:r w:rsidRPr="00380850">
              <w:t xml:space="preserve">CW carrier </w:t>
            </w:r>
          </w:p>
        </w:tc>
      </w:tr>
      <w:tr w:rsidR="00380850" w:rsidRPr="00380850" w14:paraId="448A2771" w14:textId="77777777" w:rsidTr="00284AF8">
        <w:trPr>
          <w:cantSplit/>
          <w:jc w:val="center"/>
        </w:trPr>
        <w:tc>
          <w:tcPr>
            <w:tcW w:w="1134" w:type="dxa"/>
            <w:tcBorders>
              <w:right w:val="single" w:sz="4" w:space="0" w:color="auto"/>
            </w:tcBorders>
          </w:tcPr>
          <w:p w14:paraId="6D05CD20" w14:textId="77777777" w:rsidR="00670603" w:rsidRPr="00380850" w:rsidRDefault="00670603" w:rsidP="00652973">
            <w:pPr>
              <w:pStyle w:val="TAC"/>
            </w:pPr>
            <w:r w:rsidRPr="00380850">
              <w:t>8, 26, 28</w:t>
            </w:r>
          </w:p>
        </w:tc>
        <w:tc>
          <w:tcPr>
            <w:tcW w:w="1276" w:type="dxa"/>
            <w:tcBorders>
              <w:top w:val="single" w:sz="4" w:space="0" w:color="auto"/>
              <w:left w:val="single" w:sz="4" w:space="0" w:color="auto"/>
              <w:bottom w:val="single" w:sz="4" w:space="0" w:color="auto"/>
              <w:right w:val="nil"/>
            </w:tcBorders>
          </w:tcPr>
          <w:p w14:paraId="7D7EDCD0" w14:textId="77777777" w:rsidR="00042043" w:rsidRPr="00380850" w:rsidRDefault="00670603" w:rsidP="00652973">
            <w:pPr>
              <w:pStyle w:val="TAC"/>
            </w:pPr>
            <w:r w:rsidRPr="00380850">
              <w:t>1</w:t>
            </w:r>
          </w:p>
          <w:p w14:paraId="6550FCF0" w14:textId="06EA0A48" w:rsidR="00670603" w:rsidRPr="00380850" w:rsidRDefault="00670603" w:rsidP="00652973">
            <w:pPr>
              <w:pStyle w:val="TAC"/>
            </w:pPr>
            <w:r w:rsidRPr="00380850">
              <w:t>(F</w:t>
            </w:r>
            <w:r w:rsidRPr="00380850">
              <w:rPr>
                <w:vertAlign w:val="subscript"/>
              </w:rPr>
              <w:t xml:space="preserve">UL_high </w:t>
            </w:r>
            <w:r w:rsidRPr="00380850">
              <w:t>+10)</w:t>
            </w:r>
          </w:p>
        </w:tc>
        <w:tc>
          <w:tcPr>
            <w:tcW w:w="425" w:type="dxa"/>
            <w:tcBorders>
              <w:top w:val="single" w:sz="4" w:space="0" w:color="auto"/>
              <w:left w:val="nil"/>
              <w:bottom w:val="single" w:sz="4" w:space="0" w:color="auto"/>
              <w:right w:val="nil"/>
            </w:tcBorders>
          </w:tcPr>
          <w:p w14:paraId="6F047D9E" w14:textId="77777777" w:rsidR="00670603" w:rsidRPr="00380850" w:rsidRDefault="00670603" w:rsidP="00652973">
            <w:pPr>
              <w:pStyle w:val="TAC"/>
            </w:pPr>
            <w:r w:rsidRPr="00380850">
              <w:t>to</w:t>
            </w:r>
          </w:p>
          <w:p w14:paraId="1A540EF6" w14:textId="77777777" w:rsidR="00670603" w:rsidRPr="00380850" w:rsidRDefault="00670603" w:rsidP="00652973">
            <w:pPr>
              <w:pStyle w:val="TAC"/>
            </w:pPr>
            <w:r w:rsidRPr="00380850">
              <w:t>to</w:t>
            </w:r>
          </w:p>
        </w:tc>
        <w:tc>
          <w:tcPr>
            <w:tcW w:w="1276" w:type="dxa"/>
            <w:tcBorders>
              <w:top w:val="single" w:sz="4" w:space="0" w:color="auto"/>
              <w:left w:val="nil"/>
              <w:bottom w:val="single" w:sz="4" w:space="0" w:color="auto"/>
              <w:right w:val="single" w:sz="4" w:space="0" w:color="auto"/>
            </w:tcBorders>
          </w:tcPr>
          <w:p w14:paraId="3E7AD7D2" w14:textId="77777777" w:rsidR="00042043" w:rsidRPr="00380850" w:rsidRDefault="00670603" w:rsidP="00652973">
            <w:pPr>
              <w:pStyle w:val="TAC"/>
            </w:pPr>
            <w:r w:rsidRPr="00380850">
              <w:t>(F</w:t>
            </w:r>
            <w:r w:rsidRPr="00380850">
              <w:rPr>
                <w:vertAlign w:val="subscript"/>
              </w:rPr>
              <w:t xml:space="preserve">UL_low </w:t>
            </w:r>
            <w:r w:rsidRPr="00380850">
              <w:t>-20)</w:t>
            </w:r>
          </w:p>
          <w:p w14:paraId="0564ACD1" w14:textId="09B67380" w:rsidR="00670603" w:rsidRPr="00380850" w:rsidRDefault="00670603" w:rsidP="00652973">
            <w:pPr>
              <w:pStyle w:val="TAC"/>
            </w:pPr>
            <w:r w:rsidRPr="00380850">
              <w:t>12750</w:t>
            </w:r>
          </w:p>
        </w:tc>
        <w:tc>
          <w:tcPr>
            <w:tcW w:w="1276" w:type="dxa"/>
            <w:tcBorders>
              <w:left w:val="single" w:sz="4" w:space="0" w:color="auto"/>
            </w:tcBorders>
          </w:tcPr>
          <w:p w14:paraId="024671D2" w14:textId="77777777" w:rsidR="00670603" w:rsidRPr="00380850" w:rsidRDefault="00670603" w:rsidP="00652973">
            <w:pPr>
              <w:pStyle w:val="TAC"/>
            </w:pPr>
            <w:r w:rsidRPr="00380850">
              <w:t>-15</w:t>
            </w:r>
          </w:p>
        </w:tc>
        <w:tc>
          <w:tcPr>
            <w:tcW w:w="1559" w:type="dxa"/>
          </w:tcPr>
          <w:p w14:paraId="638938FD" w14:textId="77777777" w:rsidR="00670603" w:rsidRPr="00380850" w:rsidRDefault="00670603" w:rsidP="004146F4">
            <w:pPr>
              <w:pStyle w:val="TAC"/>
            </w:pPr>
            <w:r w:rsidRPr="00380850">
              <w:t>P</w:t>
            </w:r>
            <w:r w:rsidRPr="00380850">
              <w:rPr>
                <w:vertAlign w:val="subscript"/>
              </w:rPr>
              <w:t>REFSENS</w:t>
            </w:r>
            <w:r w:rsidRPr="00380850" w:rsidDel="00E01BA4">
              <w:t xml:space="preserve"> </w:t>
            </w:r>
            <w:r w:rsidRPr="00380850">
              <w:t>+ x dB</w:t>
            </w:r>
            <w:r w:rsidR="002D505D" w:rsidRPr="00380850">
              <w:t xml:space="preserve"> </w:t>
            </w:r>
          </w:p>
        </w:tc>
        <w:tc>
          <w:tcPr>
            <w:tcW w:w="1276" w:type="dxa"/>
          </w:tcPr>
          <w:p w14:paraId="225C287E" w14:textId="77777777" w:rsidR="00670603" w:rsidRPr="00380850" w:rsidRDefault="00670603" w:rsidP="00652973">
            <w:pPr>
              <w:pStyle w:val="TAC"/>
            </w:pPr>
            <w:r w:rsidRPr="00380850">
              <w:t xml:space="preserve">CW carrier </w:t>
            </w:r>
          </w:p>
        </w:tc>
      </w:tr>
      <w:tr w:rsidR="00380850" w:rsidRPr="00380850" w14:paraId="745A235B" w14:textId="77777777" w:rsidTr="00284AF8">
        <w:trPr>
          <w:cantSplit/>
          <w:jc w:val="center"/>
        </w:trPr>
        <w:tc>
          <w:tcPr>
            <w:tcW w:w="1134" w:type="dxa"/>
            <w:tcBorders>
              <w:right w:val="single" w:sz="4" w:space="0" w:color="auto"/>
            </w:tcBorders>
          </w:tcPr>
          <w:p w14:paraId="0317E056" w14:textId="77777777" w:rsidR="00670603" w:rsidRPr="00380850" w:rsidRDefault="00670603" w:rsidP="00652973">
            <w:pPr>
              <w:pStyle w:val="TAC"/>
            </w:pPr>
            <w:r w:rsidRPr="00380850">
              <w:t>12</w:t>
            </w:r>
          </w:p>
        </w:tc>
        <w:tc>
          <w:tcPr>
            <w:tcW w:w="1276" w:type="dxa"/>
            <w:tcBorders>
              <w:top w:val="single" w:sz="4" w:space="0" w:color="auto"/>
              <w:left w:val="single" w:sz="4" w:space="0" w:color="auto"/>
              <w:bottom w:val="single" w:sz="4" w:space="0" w:color="auto"/>
              <w:right w:val="nil"/>
            </w:tcBorders>
          </w:tcPr>
          <w:p w14:paraId="2288C67B" w14:textId="77777777" w:rsidR="00042043" w:rsidRPr="00380850" w:rsidRDefault="00670603" w:rsidP="00652973">
            <w:pPr>
              <w:pStyle w:val="TAC"/>
            </w:pPr>
            <w:r w:rsidRPr="00380850">
              <w:t>1</w:t>
            </w:r>
          </w:p>
          <w:p w14:paraId="7004696D" w14:textId="74333000" w:rsidR="00670603" w:rsidRPr="00380850" w:rsidRDefault="00670603" w:rsidP="00652973">
            <w:pPr>
              <w:pStyle w:val="TAC"/>
            </w:pPr>
            <w:r w:rsidRPr="00380850">
              <w:t>(F</w:t>
            </w:r>
            <w:r w:rsidRPr="00380850">
              <w:rPr>
                <w:vertAlign w:val="subscript"/>
              </w:rPr>
              <w:t xml:space="preserve">UL_high </w:t>
            </w:r>
            <w:r w:rsidRPr="00380850">
              <w:t>+13)</w:t>
            </w:r>
          </w:p>
        </w:tc>
        <w:tc>
          <w:tcPr>
            <w:tcW w:w="425" w:type="dxa"/>
            <w:tcBorders>
              <w:top w:val="single" w:sz="4" w:space="0" w:color="auto"/>
              <w:left w:val="nil"/>
              <w:bottom w:val="single" w:sz="4" w:space="0" w:color="auto"/>
              <w:right w:val="nil"/>
            </w:tcBorders>
          </w:tcPr>
          <w:p w14:paraId="744D7122" w14:textId="77777777" w:rsidR="00670603" w:rsidRPr="00380850" w:rsidRDefault="00670603" w:rsidP="00652973">
            <w:pPr>
              <w:pStyle w:val="TAC"/>
            </w:pPr>
            <w:r w:rsidRPr="00380850">
              <w:t>to</w:t>
            </w:r>
          </w:p>
          <w:p w14:paraId="59FA0CFA" w14:textId="77777777" w:rsidR="00670603" w:rsidRPr="00380850" w:rsidRDefault="00670603" w:rsidP="00652973">
            <w:pPr>
              <w:pStyle w:val="TAC"/>
            </w:pPr>
            <w:r w:rsidRPr="00380850">
              <w:t>to</w:t>
            </w:r>
          </w:p>
        </w:tc>
        <w:tc>
          <w:tcPr>
            <w:tcW w:w="1276" w:type="dxa"/>
            <w:tcBorders>
              <w:top w:val="single" w:sz="4" w:space="0" w:color="auto"/>
              <w:left w:val="nil"/>
              <w:bottom w:val="single" w:sz="4" w:space="0" w:color="auto"/>
              <w:right w:val="single" w:sz="4" w:space="0" w:color="auto"/>
            </w:tcBorders>
          </w:tcPr>
          <w:p w14:paraId="374B9A86" w14:textId="77777777" w:rsidR="00042043" w:rsidRPr="00380850" w:rsidRDefault="00670603" w:rsidP="00652973">
            <w:pPr>
              <w:pStyle w:val="TAC"/>
            </w:pPr>
            <w:r w:rsidRPr="00380850">
              <w:t>(F</w:t>
            </w:r>
            <w:r w:rsidRPr="00380850">
              <w:rPr>
                <w:vertAlign w:val="subscript"/>
              </w:rPr>
              <w:t xml:space="preserve">UL_low </w:t>
            </w:r>
            <w:r w:rsidRPr="00380850">
              <w:t>-20)</w:t>
            </w:r>
          </w:p>
          <w:p w14:paraId="29B3131A" w14:textId="6A73D4C1" w:rsidR="00670603" w:rsidRPr="00380850" w:rsidRDefault="00670603" w:rsidP="00652973">
            <w:pPr>
              <w:pStyle w:val="TAC"/>
            </w:pPr>
            <w:r w:rsidRPr="00380850">
              <w:t>12750</w:t>
            </w:r>
          </w:p>
        </w:tc>
        <w:tc>
          <w:tcPr>
            <w:tcW w:w="1276" w:type="dxa"/>
            <w:tcBorders>
              <w:left w:val="single" w:sz="4" w:space="0" w:color="auto"/>
            </w:tcBorders>
          </w:tcPr>
          <w:p w14:paraId="55F08EC1" w14:textId="77777777" w:rsidR="00670603" w:rsidRPr="00380850" w:rsidRDefault="00670603" w:rsidP="00652973">
            <w:pPr>
              <w:pStyle w:val="TAC"/>
            </w:pPr>
            <w:r w:rsidRPr="00380850">
              <w:t>-15</w:t>
            </w:r>
          </w:p>
        </w:tc>
        <w:tc>
          <w:tcPr>
            <w:tcW w:w="1559" w:type="dxa"/>
          </w:tcPr>
          <w:p w14:paraId="08A178CE" w14:textId="77777777" w:rsidR="00670603" w:rsidRPr="00380850" w:rsidRDefault="00670603" w:rsidP="004146F4">
            <w:pPr>
              <w:pStyle w:val="TAC"/>
            </w:pPr>
            <w:r w:rsidRPr="00380850">
              <w:t>P</w:t>
            </w:r>
            <w:r w:rsidRPr="00380850">
              <w:rPr>
                <w:vertAlign w:val="subscript"/>
              </w:rPr>
              <w:t>REFSENS</w:t>
            </w:r>
            <w:r w:rsidRPr="00380850" w:rsidDel="00E01BA4">
              <w:t xml:space="preserve"> </w:t>
            </w:r>
            <w:r w:rsidRPr="00380850">
              <w:t>+ x dB</w:t>
            </w:r>
            <w:r w:rsidR="002D505D" w:rsidRPr="00380850">
              <w:t xml:space="preserve"> </w:t>
            </w:r>
          </w:p>
        </w:tc>
        <w:tc>
          <w:tcPr>
            <w:tcW w:w="1276" w:type="dxa"/>
          </w:tcPr>
          <w:p w14:paraId="35A41F86" w14:textId="77777777" w:rsidR="00670603" w:rsidRPr="00380850" w:rsidRDefault="00670603" w:rsidP="00652973">
            <w:pPr>
              <w:pStyle w:val="TAC"/>
            </w:pPr>
            <w:r w:rsidRPr="00380850">
              <w:t xml:space="preserve">CW carrier </w:t>
            </w:r>
          </w:p>
        </w:tc>
      </w:tr>
      <w:tr w:rsidR="00380850" w:rsidRPr="00380850" w14:paraId="5FDA0E15" w14:textId="77777777" w:rsidTr="00284AF8">
        <w:trPr>
          <w:cantSplit/>
          <w:jc w:val="center"/>
        </w:trPr>
        <w:tc>
          <w:tcPr>
            <w:tcW w:w="1134" w:type="dxa"/>
            <w:tcBorders>
              <w:right w:val="single" w:sz="4" w:space="0" w:color="auto"/>
            </w:tcBorders>
          </w:tcPr>
          <w:p w14:paraId="410B456E" w14:textId="77777777" w:rsidR="00670603" w:rsidRPr="00380850" w:rsidRDefault="00670603" w:rsidP="00652973">
            <w:pPr>
              <w:pStyle w:val="TAC"/>
            </w:pPr>
            <w:r w:rsidRPr="00380850">
              <w:t>17</w:t>
            </w:r>
          </w:p>
        </w:tc>
        <w:tc>
          <w:tcPr>
            <w:tcW w:w="1276" w:type="dxa"/>
            <w:tcBorders>
              <w:top w:val="single" w:sz="4" w:space="0" w:color="auto"/>
              <w:left w:val="single" w:sz="4" w:space="0" w:color="auto"/>
              <w:bottom w:val="single" w:sz="4" w:space="0" w:color="auto"/>
              <w:right w:val="nil"/>
            </w:tcBorders>
          </w:tcPr>
          <w:p w14:paraId="35AA565D" w14:textId="77777777" w:rsidR="00042043" w:rsidRPr="00380850" w:rsidRDefault="00670603" w:rsidP="00652973">
            <w:pPr>
              <w:pStyle w:val="TAC"/>
            </w:pPr>
            <w:r w:rsidRPr="00380850">
              <w:t>1</w:t>
            </w:r>
          </w:p>
          <w:p w14:paraId="2FEAC4BF" w14:textId="62C0096C" w:rsidR="00670603" w:rsidRPr="00380850" w:rsidRDefault="00670603" w:rsidP="00652973">
            <w:pPr>
              <w:pStyle w:val="TAC"/>
            </w:pPr>
            <w:r w:rsidRPr="00380850">
              <w:t>(F</w:t>
            </w:r>
            <w:r w:rsidRPr="00380850">
              <w:rPr>
                <w:vertAlign w:val="subscript"/>
              </w:rPr>
              <w:t xml:space="preserve">UL_high </w:t>
            </w:r>
            <w:r w:rsidRPr="00380850">
              <w:t>+18)</w:t>
            </w:r>
          </w:p>
        </w:tc>
        <w:tc>
          <w:tcPr>
            <w:tcW w:w="425" w:type="dxa"/>
            <w:tcBorders>
              <w:top w:val="single" w:sz="4" w:space="0" w:color="auto"/>
              <w:left w:val="nil"/>
              <w:bottom w:val="single" w:sz="4" w:space="0" w:color="auto"/>
              <w:right w:val="nil"/>
            </w:tcBorders>
          </w:tcPr>
          <w:p w14:paraId="5C8AA86E" w14:textId="77777777" w:rsidR="00670603" w:rsidRPr="00380850" w:rsidRDefault="00670603" w:rsidP="00652973">
            <w:pPr>
              <w:pStyle w:val="TAC"/>
            </w:pPr>
            <w:r w:rsidRPr="00380850">
              <w:t>to</w:t>
            </w:r>
          </w:p>
          <w:p w14:paraId="4E6C6405" w14:textId="77777777" w:rsidR="00670603" w:rsidRPr="00380850" w:rsidRDefault="00670603" w:rsidP="00652973">
            <w:pPr>
              <w:pStyle w:val="TAC"/>
            </w:pPr>
            <w:r w:rsidRPr="00380850">
              <w:t>to</w:t>
            </w:r>
          </w:p>
        </w:tc>
        <w:tc>
          <w:tcPr>
            <w:tcW w:w="1276" w:type="dxa"/>
            <w:tcBorders>
              <w:top w:val="single" w:sz="4" w:space="0" w:color="auto"/>
              <w:left w:val="nil"/>
              <w:bottom w:val="single" w:sz="4" w:space="0" w:color="auto"/>
              <w:right w:val="single" w:sz="4" w:space="0" w:color="auto"/>
            </w:tcBorders>
          </w:tcPr>
          <w:p w14:paraId="61E9E6AA" w14:textId="77777777" w:rsidR="00042043" w:rsidRPr="00380850" w:rsidRDefault="00670603" w:rsidP="00652973">
            <w:pPr>
              <w:pStyle w:val="TAC"/>
            </w:pPr>
            <w:r w:rsidRPr="00380850">
              <w:t>(F</w:t>
            </w:r>
            <w:r w:rsidRPr="00380850">
              <w:rPr>
                <w:vertAlign w:val="subscript"/>
              </w:rPr>
              <w:t xml:space="preserve">UL_low </w:t>
            </w:r>
            <w:r w:rsidRPr="00380850">
              <w:t>-20)</w:t>
            </w:r>
          </w:p>
          <w:p w14:paraId="27F1E0C2" w14:textId="6542F90C" w:rsidR="00670603" w:rsidRPr="00380850" w:rsidRDefault="00670603" w:rsidP="00652973">
            <w:pPr>
              <w:pStyle w:val="TAC"/>
            </w:pPr>
            <w:r w:rsidRPr="00380850">
              <w:t>12750</w:t>
            </w:r>
          </w:p>
        </w:tc>
        <w:tc>
          <w:tcPr>
            <w:tcW w:w="1276" w:type="dxa"/>
            <w:tcBorders>
              <w:left w:val="single" w:sz="4" w:space="0" w:color="auto"/>
            </w:tcBorders>
          </w:tcPr>
          <w:p w14:paraId="05483970" w14:textId="77777777" w:rsidR="00670603" w:rsidRPr="00380850" w:rsidRDefault="00670603" w:rsidP="00652973">
            <w:pPr>
              <w:pStyle w:val="TAC"/>
            </w:pPr>
            <w:r w:rsidRPr="00380850">
              <w:t>-15</w:t>
            </w:r>
          </w:p>
        </w:tc>
        <w:tc>
          <w:tcPr>
            <w:tcW w:w="1559" w:type="dxa"/>
          </w:tcPr>
          <w:p w14:paraId="3ED031B0" w14:textId="77777777" w:rsidR="00670603" w:rsidRPr="00380850" w:rsidRDefault="00670603" w:rsidP="004146F4">
            <w:pPr>
              <w:pStyle w:val="TAC"/>
            </w:pPr>
            <w:r w:rsidRPr="00380850">
              <w:t>P</w:t>
            </w:r>
            <w:r w:rsidRPr="00380850">
              <w:rPr>
                <w:vertAlign w:val="subscript"/>
              </w:rPr>
              <w:t>REFSENS</w:t>
            </w:r>
            <w:r w:rsidRPr="00380850" w:rsidDel="00E01BA4">
              <w:t xml:space="preserve"> </w:t>
            </w:r>
            <w:r w:rsidRPr="00380850">
              <w:t>+ x dB</w:t>
            </w:r>
            <w:r w:rsidR="002D505D" w:rsidRPr="00380850">
              <w:t xml:space="preserve"> </w:t>
            </w:r>
          </w:p>
        </w:tc>
        <w:tc>
          <w:tcPr>
            <w:tcW w:w="1276" w:type="dxa"/>
          </w:tcPr>
          <w:p w14:paraId="540F0906" w14:textId="77777777" w:rsidR="00670603" w:rsidRPr="00380850" w:rsidRDefault="00670603" w:rsidP="00652973">
            <w:pPr>
              <w:pStyle w:val="TAC"/>
            </w:pPr>
            <w:r w:rsidRPr="00380850">
              <w:t xml:space="preserve">CW carrier </w:t>
            </w:r>
          </w:p>
        </w:tc>
      </w:tr>
      <w:tr w:rsidR="00380850" w:rsidRPr="00380850" w14:paraId="4B8C9BBD" w14:textId="77777777" w:rsidTr="00284AF8">
        <w:trPr>
          <w:cantSplit/>
          <w:jc w:val="center"/>
        </w:trPr>
        <w:tc>
          <w:tcPr>
            <w:tcW w:w="1134" w:type="dxa"/>
            <w:tcBorders>
              <w:right w:val="single" w:sz="4" w:space="0" w:color="auto"/>
            </w:tcBorders>
          </w:tcPr>
          <w:p w14:paraId="4B5B32D7" w14:textId="77777777" w:rsidR="00670603" w:rsidRPr="00380850" w:rsidRDefault="00670603" w:rsidP="00652973">
            <w:pPr>
              <w:pStyle w:val="TAC"/>
            </w:pPr>
            <w:r w:rsidRPr="00380850">
              <w:t>20</w:t>
            </w:r>
          </w:p>
        </w:tc>
        <w:tc>
          <w:tcPr>
            <w:tcW w:w="1276" w:type="dxa"/>
            <w:tcBorders>
              <w:top w:val="single" w:sz="4" w:space="0" w:color="auto"/>
              <w:left w:val="single" w:sz="4" w:space="0" w:color="auto"/>
              <w:bottom w:val="single" w:sz="4" w:space="0" w:color="auto"/>
              <w:right w:val="nil"/>
            </w:tcBorders>
          </w:tcPr>
          <w:p w14:paraId="36243B0E" w14:textId="77777777" w:rsidR="00042043" w:rsidRPr="00380850" w:rsidRDefault="00670603" w:rsidP="00652973">
            <w:pPr>
              <w:pStyle w:val="TAC"/>
            </w:pPr>
            <w:r w:rsidRPr="00380850">
              <w:t>1</w:t>
            </w:r>
          </w:p>
          <w:p w14:paraId="778C253B" w14:textId="26FA5E1B" w:rsidR="00670603" w:rsidRPr="00380850" w:rsidRDefault="00670603" w:rsidP="00652973">
            <w:pPr>
              <w:pStyle w:val="TAC"/>
            </w:pPr>
            <w:r w:rsidRPr="00380850">
              <w:t>(F</w:t>
            </w:r>
            <w:r w:rsidRPr="00380850">
              <w:rPr>
                <w:vertAlign w:val="subscript"/>
              </w:rPr>
              <w:t xml:space="preserve">UL_high </w:t>
            </w:r>
            <w:r w:rsidRPr="00380850">
              <w:t>+20)</w:t>
            </w:r>
          </w:p>
        </w:tc>
        <w:tc>
          <w:tcPr>
            <w:tcW w:w="425" w:type="dxa"/>
            <w:tcBorders>
              <w:top w:val="single" w:sz="4" w:space="0" w:color="auto"/>
              <w:left w:val="nil"/>
              <w:bottom w:val="single" w:sz="4" w:space="0" w:color="auto"/>
              <w:right w:val="nil"/>
            </w:tcBorders>
          </w:tcPr>
          <w:p w14:paraId="567D366D" w14:textId="77777777" w:rsidR="00670603" w:rsidRPr="00380850" w:rsidRDefault="00670603" w:rsidP="00652973">
            <w:pPr>
              <w:pStyle w:val="TAC"/>
            </w:pPr>
            <w:r w:rsidRPr="00380850">
              <w:t>to</w:t>
            </w:r>
          </w:p>
          <w:p w14:paraId="1C9DE651" w14:textId="77777777" w:rsidR="00670603" w:rsidRPr="00380850" w:rsidRDefault="00670603" w:rsidP="00652973">
            <w:pPr>
              <w:pStyle w:val="TAC"/>
            </w:pPr>
            <w:r w:rsidRPr="00380850">
              <w:t>to</w:t>
            </w:r>
          </w:p>
        </w:tc>
        <w:tc>
          <w:tcPr>
            <w:tcW w:w="1276" w:type="dxa"/>
            <w:tcBorders>
              <w:top w:val="single" w:sz="4" w:space="0" w:color="auto"/>
              <w:left w:val="nil"/>
              <w:bottom w:val="single" w:sz="4" w:space="0" w:color="auto"/>
              <w:right w:val="single" w:sz="4" w:space="0" w:color="auto"/>
            </w:tcBorders>
          </w:tcPr>
          <w:p w14:paraId="5FB55309" w14:textId="77777777" w:rsidR="00042043" w:rsidRPr="00380850" w:rsidRDefault="00670603" w:rsidP="00652973">
            <w:pPr>
              <w:pStyle w:val="TAC"/>
            </w:pPr>
            <w:r w:rsidRPr="00380850">
              <w:t>(F</w:t>
            </w:r>
            <w:r w:rsidRPr="00380850">
              <w:rPr>
                <w:vertAlign w:val="subscript"/>
              </w:rPr>
              <w:t xml:space="preserve">UL_low </w:t>
            </w:r>
            <w:r w:rsidRPr="00380850">
              <w:t>-11)</w:t>
            </w:r>
          </w:p>
          <w:p w14:paraId="4847DD83" w14:textId="4A3F741C" w:rsidR="00670603" w:rsidRPr="00380850" w:rsidRDefault="00670603" w:rsidP="00652973">
            <w:pPr>
              <w:pStyle w:val="TAC"/>
            </w:pPr>
            <w:r w:rsidRPr="00380850">
              <w:t>12750</w:t>
            </w:r>
          </w:p>
        </w:tc>
        <w:tc>
          <w:tcPr>
            <w:tcW w:w="1276" w:type="dxa"/>
            <w:tcBorders>
              <w:left w:val="single" w:sz="4" w:space="0" w:color="auto"/>
            </w:tcBorders>
          </w:tcPr>
          <w:p w14:paraId="0809C22F" w14:textId="77777777" w:rsidR="00670603" w:rsidRPr="00380850" w:rsidRDefault="00670603" w:rsidP="00652973">
            <w:pPr>
              <w:pStyle w:val="TAC"/>
            </w:pPr>
            <w:r w:rsidRPr="00380850">
              <w:t>-15</w:t>
            </w:r>
          </w:p>
        </w:tc>
        <w:tc>
          <w:tcPr>
            <w:tcW w:w="1559" w:type="dxa"/>
          </w:tcPr>
          <w:p w14:paraId="796B4582" w14:textId="77777777" w:rsidR="00670603" w:rsidRPr="00380850" w:rsidRDefault="00670603" w:rsidP="004146F4">
            <w:pPr>
              <w:pStyle w:val="TAC"/>
            </w:pPr>
            <w:r w:rsidRPr="00380850">
              <w:t>P</w:t>
            </w:r>
            <w:r w:rsidRPr="00380850">
              <w:rPr>
                <w:vertAlign w:val="subscript"/>
              </w:rPr>
              <w:t>REFSENS</w:t>
            </w:r>
            <w:r w:rsidRPr="00380850" w:rsidDel="00E01BA4">
              <w:t xml:space="preserve"> </w:t>
            </w:r>
            <w:r w:rsidRPr="00380850">
              <w:t>+ x dB</w:t>
            </w:r>
            <w:r w:rsidR="002D505D" w:rsidRPr="00380850">
              <w:t xml:space="preserve"> </w:t>
            </w:r>
          </w:p>
        </w:tc>
        <w:tc>
          <w:tcPr>
            <w:tcW w:w="1276" w:type="dxa"/>
          </w:tcPr>
          <w:p w14:paraId="23569486" w14:textId="77777777" w:rsidR="00670603" w:rsidRPr="00380850" w:rsidRDefault="00670603" w:rsidP="00652973">
            <w:pPr>
              <w:pStyle w:val="TAC"/>
            </w:pPr>
            <w:r w:rsidRPr="00380850">
              <w:t xml:space="preserve">CW carrier </w:t>
            </w:r>
          </w:p>
        </w:tc>
      </w:tr>
      <w:tr w:rsidR="00380850" w:rsidRPr="00380850" w14:paraId="72353F03" w14:textId="77777777" w:rsidTr="00284AF8">
        <w:trPr>
          <w:cantSplit/>
          <w:jc w:val="center"/>
        </w:trPr>
        <w:tc>
          <w:tcPr>
            <w:tcW w:w="1134" w:type="dxa"/>
            <w:tcBorders>
              <w:right w:val="single" w:sz="4" w:space="0" w:color="auto"/>
            </w:tcBorders>
          </w:tcPr>
          <w:p w14:paraId="6C3F914D" w14:textId="77777777" w:rsidR="00670603" w:rsidRPr="00380850" w:rsidRDefault="00670603" w:rsidP="00652973">
            <w:pPr>
              <w:pStyle w:val="TAC"/>
            </w:pPr>
            <w:r w:rsidRPr="00380850">
              <w:rPr>
                <w:rFonts w:hint="eastAsia"/>
                <w:lang w:eastAsia="zh-CN"/>
              </w:rPr>
              <w:t>25</w:t>
            </w:r>
          </w:p>
        </w:tc>
        <w:tc>
          <w:tcPr>
            <w:tcW w:w="1276" w:type="dxa"/>
            <w:tcBorders>
              <w:top w:val="single" w:sz="4" w:space="0" w:color="auto"/>
              <w:left w:val="single" w:sz="4" w:space="0" w:color="auto"/>
              <w:bottom w:val="single" w:sz="4" w:space="0" w:color="auto"/>
              <w:right w:val="nil"/>
            </w:tcBorders>
          </w:tcPr>
          <w:p w14:paraId="55549482" w14:textId="77777777" w:rsidR="00042043" w:rsidRPr="00380850" w:rsidRDefault="00670603" w:rsidP="00652973">
            <w:pPr>
              <w:pStyle w:val="TAC"/>
            </w:pPr>
            <w:r w:rsidRPr="00380850">
              <w:t>1</w:t>
            </w:r>
          </w:p>
          <w:p w14:paraId="306462A2" w14:textId="28D2109A" w:rsidR="00670603" w:rsidRPr="00380850" w:rsidRDefault="00670603" w:rsidP="00652973">
            <w:pPr>
              <w:pStyle w:val="TAC"/>
            </w:pPr>
            <w:r w:rsidRPr="00380850">
              <w:t>(F</w:t>
            </w:r>
            <w:r w:rsidRPr="00380850">
              <w:rPr>
                <w:vertAlign w:val="subscript"/>
              </w:rPr>
              <w:t xml:space="preserve">UL_high </w:t>
            </w:r>
            <w:r w:rsidRPr="00380850">
              <w:t>+</w:t>
            </w:r>
            <w:r w:rsidRPr="00380850">
              <w:rPr>
                <w:rFonts w:hint="eastAsia"/>
                <w:lang w:eastAsia="zh-CN"/>
              </w:rPr>
              <w:t>15</w:t>
            </w:r>
            <w:r w:rsidRPr="00380850">
              <w:t>)</w:t>
            </w:r>
          </w:p>
        </w:tc>
        <w:tc>
          <w:tcPr>
            <w:tcW w:w="425" w:type="dxa"/>
            <w:tcBorders>
              <w:top w:val="single" w:sz="4" w:space="0" w:color="auto"/>
              <w:left w:val="nil"/>
              <w:bottom w:val="single" w:sz="4" w:space="0" w:color="auto"/>
              <w:right w:val="nil"/>
            </w:tcBorders>
          </w:tcPr>
          <w:p w14:paraId="1628AFFB" w14:textId="77777777" w:rsidR="00670603" w:rsidRPr="00380850" w:rsidRDefault="00670603" w:rsidP="00652973">
            <w:pPr>
              <w:pStyle w:val="TAC"/>
            </w:pPr>
            <w:r w:rsidRPr="00380850">
              <w:t>to</w:t>
            </w:r>
          </w:p>
          <w:p w14:paraId="31F3DC78" w14:textId="77777777" w:rsidR="00670603" w:rsidRPr="00380850" w:rsidRDefault="00670603" w:rsidP="00652973">
            <w:pPr>
              <w:pStyle w:val="TAC"/>
            </w:pPr>
            <w:r w:rsidRPr="00380850">
              <w:t>to</w:t>
            </w:r>
          </w:p>
        </w:tc>
        <w:tc>
          <w:tcPr>
            <w:tcW w:w="1276" w:type="dxa"/>
            <w:tcBorders>
              <w:top w:val="single" w:sz="4" w:space="0" w:color="auto"/>
              <w:left w:val="nil"/>
              <w:bottom w:val="single" w:sz="4" w:space="0" w:color="auto"/>
              <w:right w:val="single" w:sz="4" w:space="0" w:color="auto"/>
            </w:tcBorders>
          </w:tcPr>
          <w:p w14:paraId="46309A05" w14:textId="77777777" w:rsidR="00042043" w:rsidRPr="00380850" w:rsidRDefault="00670603" w:rsidP="00652973">
            <w:pPr>
              <w:pStyle w:val="TAC"/>
            </w:pPr>
            <w:r w:rsidRPr="00380850">
              <w:t>(F</w:t>
            </w:r>
            <w:r w:rsidRPr="00380850">
              <w:rPr>
                <w:vertAlign w:val="subscript"/>
              </w:rPr>
              <w:t xml:space="preserve">UL_low  </w:t>
            </w:r>
            <w:r w:rsidRPr="00380850">
              <w:t>-</w:t>
            </w:r>
            <w:r w:rsidRPr="00380850">
              <w:rPr>
                <w:rFonts w:hint="eastAsia"/>
                <w:lang w:eastAsia="zh-CN"/>
              </w:rPr>
              <w:t>20</w:t>
            </w:r>
            <w:r w:rsidRPr="00380850">
              <w:t>)</w:t>
            </w:r>
          </w:p>
          <w:p w14:paraId="6B155C0F" w14:textId="51918BE1" w:rsidR="00670603" w:rsidRPr="00380850" w:rsidRDefault="00670603" w:rsidP="00652973">
            <w:pPr>
              <w:pStyle w:val="TAC"/>
            </w:pPr>
            <w:r w:rsidRPr="00380850">
              <w:t>12750</w:t>
            </w:r>
          </w:p>
        </w:tc>
        <w:tc>
          <w:tcPr>
            <w:tcW w:w="1276" w:type="dxa"/>
            <w:tcBorders>
              <w:left w:val="single" w:sz="4" w:space="0" w:color="auto"/>
            </w:tcBorders>
          </w:tcPr>
          <w:p w14:paraId="2D79A283" w14:textId="77777777" w:rsidR="00670603" w:rsidRPr="00380850" w:rsidRDefault="00670603" w:rsidP="00652973">
            <w:pPr>
              <w:pStyle w:val="TAC"/>
            </w:pPr>
            <w:r w:rsidRPr="00380850">
              <w:t>-15</w:t>
            </w:r>
          </w:p>
        </w:tc>
        <w:tc>
          <w:tcPr>
            <w:tcW w:w="1559" w:type="dxa"/>
          </w:tcPr>
          <w:p w14:paraId="2E5C4732" w14:textId="77777777" w:rsidR="00670603" w:rsidRPr="00380850" w:rsidRDefault="00670603" w:rsidP="004146F4">
            <w:pPr>
              <w:pStyle w:val="TAC"/>
            </w:pPr>
            <w:r w:rsidRPr="00380850">
              <w:t>P</w:t>
            </w:r>
            <w:r w:rsidRPr="00380850">
              <w:rPr>
                <w:vertAlign w:val="subscript"/>
              </w:rPr>
              <w:t>REFSENS</w:t>
            </w:r>
            <w:r w:rsidRPr="00380850" w:rsidDel="00E01BA4">
              <w:t xml:space="preserve"> </w:t>
            </w:r>
            <w:r w:rsidRPr="00380850">
              <w:t>+ x dB</w:t>
            </w:r>
            <w:r w:rsidR="002D505D" w:rsidRPr="00380850">
              <w:t xml:space="preserve"> </w:t>
            </w:r>
          </w:p>
        </w:tc>
        <w:tc>
          <w:tcPr>
            <w:tcW w:w="1276" w:type="dxa"/>
          </w:tcPr>
          <w:p w14:paraId="25240735" w14:textId="77777777" w:rsidR="00670603" w:rsidRPr="00380850" w:rsidRDefault="00670603" w:rsidP="00652973">
            <w:pPr>
              <w:pStyle w:val="TAC"/>
            </w:pPr>
            <w:r w:rsidRPr="00380850">
              <w:t>CW carrier</w:t>
            </w:r>
          </w:p>
        </w:tc>
      </w:tr>
      <w:tr w:rsidR="00380850" w:rsidRPr="00380850" w14:paraId="36B0860E" w14:textId="77777777" w:rsidTr="00284AF8">
        <w:trPr>
          <w:cantSplit/>
          <w:jc w:val="center"/>
        </w:trPr>
        <w:tc>
          <w:tcPr>
            <w:tcW w:w="1134" w:type="dxa"/>
            <w:tcBorders>
              <w:right w:val="single" w:sz="4" w:space="0" w:color="auto"/>
            </w:tcBorders>
          </w:tcPr>
          <w:p w14:paraId="7FBF5038" w14:textId="77777777" w:rsidR="00670603" w:rsidRPr="00380850" w:rsidRDefault="00670603" w:rsidP="00652973">
            <w:pPr>
              <w:pStyle w:val="TAC"/>
              <w:rPr>
                <w:lang w:eastAsia="zh-CN"/>
              </w:rPr>
            </w:pPr>
            <w:r w:rsidRPr="00380850">
              <w:rPr>
                <w:rFonts w:hint="eastAsia"/>
                <w:lang w:eastAsia="zh-CN"/>
              </w:rPr>
              <w:t>31</w:t>
            </w:r>
          </w:p>
        </w:tc>
        <w:tc>
          <w:tcPr>
            <w:tcW w:w="1276" w:type="dxa"/>
            <w:tcBorders>
              <w:top w:val="single" w:sz="4" w:space="0" w:color="auto"/>
              <w:left w:val="single" w:sz="4" w:space="0" w:color="auto"/>
              <w:bottom w:val="single" w:sz="4" w:space="0" w:color="auto"/>
              <w:right w:val="nil"/>
            </w:tcBorders>
          </w:tcPr>
          <w:p w14:paraId="287D267E" w14:textId="77777777" w:rsidR="00042043" w:rsidRPr="00380850" w:rsidRDefault="00670603" w:rsidP="00652973">
            <w:pPr>
              <w:pStyle w:val="TAC"/>
            </w:pPr>
            <w:r w:rsidRPr="00380850">
              <w:t>1</w:t>
            </w:r>
          </w:p>
          <w:p w14:paraId="5A77EB6F" w14:textId="643A70F6" w:rsidR="00670603" w:rsidRPr="00380850" w:rsidRDefault="00670603" w:rsidP="00652973">
            <w:pPr>
              <w:pStyle w:val="TAC"/>
            </w:pPr>
            <w:r w:rsidRPr="00380850">
              <w:t>(F</w:t>
            </w:r>
            <w:r w:rsidRPr="00380850">
              <w:rPr>
                <w:vertAlign w:val="subscript"/>
              </w:rPr>
              <w:t xml:space="preserve">UL_high </w:t>
            </w:r>
            <w:r w:rsidRPr="00380850">
              <w:t>+</w:t>
            </w:r>
            <w:r w:rsidRPr="00380850">
              <w:rPr>
                <w:lang w:eastAsia="zh-CN"/>
              </w:rPr>
              <w:t>5</w:t>
            </w:r>
            <w:r w:rsidRPr="00380850">
              <w:t>)</w:t>
            </w:r>
          </w:p>
        </w:tc>
        <w:tc>
          <w:tcPr>
            <w:tcW w:w="425" w:type="dxa"/>
            <w:tcBorders>
              <w:top w:val="single" w:sz="4" w:space="0" w:color="auto"/>
              <w:left w:val="nil"/>
              <w:bottom w:val="single" w:sz="4" w:space="0" w:color="auto"/>
              <w:right w:val="nil"/>
            </w:tcBorders>
          </w:tcPr>
          <w:p w14:paraId="458FD64B" w14:textId="77777777" w:rsidR="00670603" w:rsidRPr="00380850" w:rsidRDefault="00670603" w:rsidP="00652973">
            <w:pPr>
              <w:pStyle w:val="TAC"/>
            </w:pPr>
            <w:r w:rsidRPr="00380850">
              <w:t>to</w:t>
            </w:r>
          </w:p>
          <w:p w14:paraId="3A1CD456" w14:textId="77777777" w:rsidR="00670603" w:rsidRPr="00380850" w:rsidRDefault="00670603" w:rsidP="00652973">
            <w:pPr>
              <w:pStyle w:val="TAC"/>
            </w:pPr>
            <w:r w:rsidRPr="00380850">
              <w:t>to</w:t>
            </w:r>
          </w:p>
        </w:tc>
        <w:tc>
          <w:tcPr>
            <w:tcW w:w="1276" w:type="dxa"/>
            <w:tcBorders>
              <w:top w:val="single" w:sz="4" w:space="0" w:color="auto"/>
              <w:left w:val="nil"/>
              <w:bottom w:val="single" w:sz="4" w:space="0" w:color="auto"/>
              <w:right w:val="single" w:sz="4" w:space="0" w:color="auto"/>
            </w:tcBorders>
          </w:tcPr>
          <w:p w14:paraId="122880F6" w14:textId="77777777" w:rsidR="00042043" w:rsidRPr="00380850" w:rsidRDefault="00670603" w:rsidP="00652973">
            <w:pPr>
              <w:pStyle w:val="TAC"/>
            </w:pPr>
            <w:r w:rsidRPr="00380850">
              <w:t>(F</w:t>
            </w:r>
            <w:r w:rsidRPr="00380850">
              <w:rPr>
                <w:vertAlign w:val="subscript"/>
              </w:rPr>
              <w:t xml:space="preserve">UL_low  </w:t>
            </w:r>
            <w:r w:rsidRPr="00380850">
              <w:t>-</w:t>
            </w:r>
            <w:r w:rsidRPr="00380850">
              <w:rPr>
                <w:lang w:eastAsia="zh-CN"/>
              </w:rPr>
              <w:t>20</w:t>
            </w:r>
            <w:r w:rsidRPr="00380850">
              <w:t>)</w:t>
            </w:r>
          </w:p>
          <w:p w14:paraId="5A72F63D" w14:textId="36E80A7A" w:rsidR="00670603" w:rsidRPr="00380850" w:rsidRDefault="00670603" w:rsidP="00652973">
            <w:pPr>
              <w:pStyle w:val="TAC"/>
            </w:pPr>
            <w:r w:rsidRPr="00380850">
              <w:t>12750</w:t>
            </w:r>
          </w:p>
        </w:tc>
        <w:tc>
          <w:tcPr>
            <w:tcW w:w="1276" w:type="dxa"/>
            <w:tcBorders>
              <w:left w:val="single" w:sz="4" w:space="0" w:color="auto"/>
            </w:tcBorders>
          </w:tcPr>
          <w:p w14:paraId="075D7315" w14:textId="77777777" w:rsidR="00670603" w:rsidRPr="00380850" w:rsidRDefault="00670603" w:rsidP="00652973">
            <w:pPr>
              <w:pStyle w:val="TAC"/>
            </w:pPr>
            <w:r w:rsidRPr="00380850">
              <w:t>-15</w:t>
            </w:r>
          </w:p>
        </w:tc>
        <w:tc>
          <w:tcPr>
            <w:tcW w:w="1559" w:type="dxa"/>
          </w:tcPr>
          <w:p w14:paraId="271495D7" w14:textId="77777777" w:rsidR="00670603" w:rsidRPr="00380850" w:rsidRDefault="00670603" w:rsidP="004146F4">
            <w:pPr>
              <w:pStyle w:val="TAC"/>
            </w:pPr>
            <w:r w:rsidRPr="00380850">
              <w:t>P</w:t>
            </w:r>
            <w:r w:rsidRPr="00380850">
              <w:rPr>
                <w:vertAlign w:val="subscript"/>
              </w:rPr>
              <w:t>REFSENS</w:t>
            </w:r>
            <w:r w:rsidRPr="00380850" w:rsidDel="00E01BA4">
              <w:t xml:space="preserve"> </w:t>
            </w:r>
            <w:r w:rsidRPr="00380850">
              <w:t>+ x dB</w:t>
            </w:r>
            <w:r w:rsidR="002D505D" w:rsidRPr="00380850">
              <w:t xml:space="preserve"> </w:t>
            </w:r>
          </w:p>
        </w:tc>
        <w:tc>
          <w:tcPr>
            <w:tcW w:w="1276" w:type="dxa"/>
          </w:tcPr>
          <w:p w14:paraId="5BC52F32" w14:textId="77777777" w:rsidR="00670603" w:rsidRPr="00380850" w:rsidRDefault="00670603" w:rsidP="00652973">
            <w:pPr>
              <w:pStyle w:val="TAC"/>
            </w:pPr>
            <w:r w:rsidRPr="00380850">
              <w:t>CW carrier</w:t>
            </w:r>
          </w:p>
        </w:tc>
      </w:tr>
      <w:tr w:rsidR="00670603" w:rsidRPr="00380850" w14:paraId="6162A030" w14:textId="77777777" w:rsidTr="00284AF8">
        <w:trPr>
          <w:cantSplit/>
          <w:jc w:val="center"/>
        </w:trPr>
        <w:tc>
          <w:tcPr>
            <w:tcW w:w="8222" w:type="dxa"/>
            <w:gridSpan w:val="7"/>
          </w:tcPr>
          <w:p w14:paraId="2D13885A" w14:textId="721309FD" w:rsidR="00670603" w:rsidRPr="00380850" w:rsidRDefault="00670603" w:rsidP="00652973">
            <w:pPr>
              <w:pStyle w:val="TAN"/>
            </w:pPr>
            <w:r w:rsidRPr="00380850">
              <w:t>NOTE:</w:t>
            </w:r>
            <w:r w:rsidR="00C03E78">
              <w:tab/>
            </w:r>
            <w:r w:rsidRPr="00380850">
              <w:t>P</w:t>
            </w:r>
            <w:r w:rsidRPr="00380850">
              <w:rPr>
                <w:vertAlign w:val="subscript"/>
              </w:rPr>
              <w:t>REFSENS</w:t>
            </w:r>
            <w:r w:rsidRPr="00380850" w:rsidDel="002B5177">
              <w:t xml:space="preserve"> </w:t>
            </w:r>
            <w:r w:rsidRPr="00380850">
              <w:t xml:space="preserve">depends on the RAT, the BS class and the channel bandwidth, see </w:t>
            </w:r>
            <w:r w:rsidR="00042043">
              <w:t>clause </w:t>
            </w:r>
            <w:r w:rsidR="00042043" w:rsidRPr="00380850">
              <w:t>7</w:t>
            </w:r>
            <w:r w:rsidR="00652973" w:rsidRPr="00380850">
              <w:t xml:space="preserve">.2. </w:t>
            </w:r>
            <w:r w:rsidR="00652973" w:rsidRPr="00380850">
              <w:br/>
            </w:r>
            <w:r w:rsidRPr="00380850">
              <w:t xml:space="preserve">"x" is equal to 6 </w:t>
            </w:r>
            <w:r w:rsidR="002D505D" w:rsidRPr="00380850">
              <w:t xml:space="preserve">dB </w:t>
            </w:r>
            <w:r w:rsidRPr="00380850">
              <w:t>in case of E-UTRA or UTRA wanted signals.</w:t>
            </w:r>
          </w:p>
        </w:tc>
      </w:tr>
    </w:tbl>
    <w:p w14:paraId="1FA833D2" w14:textId="77777777" w:rsidR="00670603" w:rsidRPr="00380850" w:rsidRDefault="00670603" w:rsidP="00652973">
      <w:pPr>
        <w:rPr>
          <w:lang w:eastAsia="en-GB"/>
        </w:rPr>
      </w:pPr>
    </w:p>
    <w:p w14:paraId="12D8C5BA" w14:textId="77777777" w:rsidR="00670603" w:rsidRPr="00380850" w:rsidRDefault="00670603" w:rsidP="0098090A">
      <w:pPr>
        <w:pStyle w:val="Heading5"/>
      </w:pPr>
      <w:bookmarkStart w:id="752" w:name="_Toc21019172"/>
      <w:bookmarkStart w:id="753" w:name="_Toc61114747"/>
      <w:r w:rsidRPr="00380850">
        <w:t>7.5.5.1.2</w:t>
      </w:r>
      <w:r w:rsidRPr="00380850">
        <w:tab/>
        <w:t>Co-location test requirements</w:t>
      </w:r>
      <w:bookmarkEnd w:id="752"/>
      <w:bookmarkEnd w:id="753"/>
    </w:p>
    <w:p w14:paraId="21261A28" w14:textId="77777777" w:rsidR="00670603" w:rsidRPr="00380850" w:rsidRDefault="00670603" w:rsidP="00670603">
      <w:r w:rsidRPr="00380850">
        <w:t xml:space="preserve">This additional blocking requirement may be applied for the protection of receiver units associated with </w:t>
      </w:r>
      <w:r w:rsidRPr="00380850">
        <w:rPr>
          <w:i/>
        </w:rPr>
        <w:t>TAB connectors</w:t>
      </w:r>
      <w:r w:rsidRPr="00380850">
        <w:t xml:space="preserve"> when a E-UTRA, UTRA, CDMA or GSM/EDGE BS operating in a different frequency band are co-located with the AAS BS.</w:t>
      </w:r>
    </w:p>
    <w:p w14:paraId="4DC6431A" w14:textId="336FF73F" w:rsidR="00670603" w:rsidRPr="00380850" w:rsidRDefault="00670603" w:rsidP="00670603">
      <w:r w:rsidRPr="00380850">
        <w:t xml:space="preserve">The requirements in this </w:t>
      </w:r>
      <w:r w:rsidR="00042043">
        <w:t>clause</w:t>
      </w:r>
      <w:r w:rsidRPr="00380850">
        <w:t xml:space="preserve"> assume a 30 dB coupling loss between the interfering transmitter and the </w:t>
      </w:r>
      <w:r w:rsidRPr="00380850">
        <w:rPr>
          <w:i/>
        </w:rPr>
        <w:t>TAB connector</w:t>
      </w:r>
      <w:r w:rsidRPr="00380850">
        <w:t xml:space="preserve"> and are based on co-location with base stations of the same class.</w:t>
      </w:r>
    </w:p>
    <w:p w14:paraId="4A091CBA" w14:textId="77777777" w:rsidR="00670603" w:rsidRPr="00380850" w:rsidRDefault="00670603" w:rsidP="00670603">
      <w:r w:rsidRPr="00380850">
        <w:t xml:space="preserve">For </w:t>
      </w:r>
      <w:r w:rsidRPr="00380850">
        <w:rPr>
          <w:rFonts w:cs="v5.0.0"/>
        </w:rPr>
        <w:t xml:space="preserve">a wanted and an interfering signal coupled to </w:t>
      </w:r>
      <w:r w:rsidRPr="00380850">
        <w:rPr>
          <w:rFonts w:cs="v5.0.0"/>
          <w:i/>
        </w:rPr>
        <w:t>TAB connector</w:t>
      </w:r>
      <w:r w:rsidRPr="00380850">
        <w:rPr>
          <w:rFonts w:cs="v5.0.0"/>
        </w:rPr>
        <w:t xml:space="preserve"> using the parameters </w:t>
      </w:r>
      <w:r w:rsidR="00DA0C51" w:rsidRPr="00380850">
        <w:rPr>
          <w:rFonts w:cs="v5.0.0"/>
        </w:rPr>
        <w:t xml:space="preserve">in table </w:t>
      </w:r>
      <w:r w:rsidRPr="00380850">
        <w:rPr>
          <w:rFonts w:cs="v5.0.0"/>
        </w:rPr>
        <w:t>7.5.5.1.2-1</w:t>
      </w:r>
      <w:r w:rsidRPr="00380850">
        <w:t>, the following requirements shall be met:</w:t>
      </w:r>
    </w:p>
    <w:p w14:paraId="5A9FF511" w14:textId="01E755BC" w:rsidR="00670603" w:rsidRPr="00380850" w:rsidRDefault="00670603" w:rsidP="00652973">
      <w:pPr>
        <w:pStyle w:val="B1"/>
      </w:pPr>
      <w:r w:rsidRPr="00380850">
        <w:t>-</w:t>
      </w:r>
      <w:r w:rsidRPr="00380850">
        <w:tab/>
        <w:t xml:space="preserve">For any measured E-UTRA carrier, the throughput shall be ≥ 95% of the </w:t>
      </w:r>
      <w:r w:rsidRPr="00380850">
        <w:rPr>
          <w:i/>
        </w:rPr>
        <w:t>maximum throughput</w:t>
      </w:r>
      <w:r w:rsidRPr="00380850">
        <w:t xml:space="preserve"> of the reference measurement channel defined in </w:t>
      </w:r>
      <w:r w:rsidR="00042043">
        <w:t>clause </w:t>
      </w:r>
      <w:r w:rsidR="00042043" w:rsidRPr="00380850">
        <w:t>7</w:t>
      </w:r>
      <w:r w:rsidRPr="00380850">
        <w:t>.2.5.3.</w:t>
      </w:r>
    </w:p>
    <w:p w14:paraId="458983CA" w14:textId="645DADA1" w:rsidR="00670603" w:rsidRPr="00380850" w:rsidRDefault="00670603" w:rsidP="00652973">
      <w:pPr>
        <w:pStyle w:val="B1"/>
      </w:pPr>
      <w:r w:rsidRPr="00380850">
        <w:t>-</w:t>
      </w:r>
      <w:r w:rsidRPr="00380850">
        <w:tab/>
        <w:t xml:space="preserve">For any measured UTRA FDD carrier, the BER shall not exceed 0.001 for the reference measurement channel defined in </w:t>
      </w:r>
      <w:r w:rsidR="00042043">
        <w:t>clause </w:t>
      </w:r>
      <w:r w:rsidR="00042043" w:rsidRPr="00380850">
        <w:t>7</w:t>
      </w:r>
      <w:r w:rsidRPr="00380850">
        <w:t>.2.5.1.</w:t>
      </w:r>
    </w:p>
    <w:p w14:paraId="4791A477" w14:textId="2EAD07BE" w:rsidR="00670603" w:rsidRPr="00380850" w:rsidRDefault="00670603" w:rsidP="00652973">
      <w:pPr>
        <w:pStyle w:val="B1"/>
      </w:pPr>
      <w:r w:rsidRPr="00380850">
        <w:t>-</w:t>
      </w:r>
      <w:r w:rsidRPr="00380850">
        <w:tab/>
        <w:t xml:space="preserve">For any measured UTRA TDD carrier, the BER shall not exceed 0.001 for the reference measurement channel defined in </w:t>
      </w:r>
      <w:r w:rsidR="00042043">
        <w:t>clause </w:t>
      </w:r>
      <w:r w:rsidR="00042043" w:rsidRPr="00380850">
        <w:t>7</w:t>
      </w:r>
      <w:r w:rsidRPr="00380850">
        <w:t>.2.5.2.</w:t>
      </w:r>
    </w:p>
    <w:p w14:paraId="395F3908" w14:textId="77777777" w:rsidR="00670603" w:rsidRPr="00380850" w:rsidRDefault="00670603" w:rsidP="00723263">
      <w:pPr>
        <w:pStyle w:val="TH"/>
      </w:pPr>
      <w:r w:rsidRPr="00380850">
        <w:rPr>
          <w:rFonts w:eastAsia="Osaka"/>
        </w:rPr>
        <w:t xml:space="preserve">Table 7.5.5.1.2-1: </w:t>
      </w:r>
      <w:r w:rsidRPr="00380850">
        <w:t>Blocking requirement for co-location with BS in other frequency bands</w:t>
      </w:r>
    </w:p>
    <w:tbl>
      <w:tblPr>
        <w:tblW w:w="9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
        <w:gridCol w:w="1700"/>
        <w:gridCol w:w="33"/>
        <w:gridCol w:w="1524"/>
        <w:gridCol w:w="33"/>
        <w:gridCol w:w="1105"/>
        <w:gridCol w:w="33"/>
        <w:gridCol w:w="1100"/>
        <w:gridCol w:w="33"/>
        <w:gridCol w:w="1100"/>
        <w:gridCol w:w="33"/>
        <w:gridCol w:w="1703"/>
        <w:gridCol w:w="33"/>
        <w:gridCol w:w="1240"/>
        <w:gridCol w:w="8"/>
        <w:gridCol w:w="33"/>
      </w:tblGrid>
      <w:tr w:rsidR="00380850" w:rsidRPr="00380850" w14:paraId="2DB37C81" w14:textId="77777777" w:rsidTr="002917CF">
        <w:trPr>
          <w:gridAfter w:val="1"/>
          <w:wAfter w:w="33" w:type="dxa"/>
          <w:tblHeader/>
          <w:jc w:val="center"/>
        </w:trPr>
        <w:tc>
          <w:tcPr>
            <w:tcW w:w="1733" w:type="dxa"/>
            <w:gridSpan w:val="2"/>
          </w:tcPr>
          <w:p w14:paraId="151BAC8B" w14:textId="77777777" w:rsidR="00670603" w:rsidRPr="00380850" w:rsidRDefault="00670603" w:rsidP="00652973">
            <w:pPr>
              <w:pStyle w:val="TAH"/>
            </w:pPr>
            <w:r w:rsidRPr="00380850">
              <w:t>Type of co-located BS</w:t>
            </w:r>
          </w:p>
        </w:tc>
        <w:tc>
          <w:tcPr>
            <w:tcW w:w="1557" w:type="dxa"/>
            <w:gridSpan w:val="2"/>
          </w:tcPr>
          <w:p w14:paraId="61B712A8" w14:textId="77777777" w:rsidR="00670603" w:rsidRPr="00380850" w:rsidRDefault="00670603" w:rsidP="00652973">
            <w:pPr>
              <w:pStyle w:val="TAH"/>
            </w:pPr>
            <w:r w:rsidRPr="00380850">
              <w:t>Centre Frequency of Interfering Signal (MHz)</w:t>
            </w:r>
          </w:p>
        </w:tc>
        <w:tc>
          <w:tcPr>
            <w:tcW w:w="1138" w:type="dxa"/>
            <w:gridSpan w:val="2"/>
          </w:tcPr>
          <w:p w14:paraId="47539FC8" w14:textId="77777777" w:rsidR="00670603" w:rsidRPr="00380850" w:rsidRDefault="00670603" w:rsidP="00652973">
            <w:pPr>
              <w:pStyle w:val="TAH"/>
            </w:pPr>
            <w:r w:rsidRPr="00380850">
              <w:t>Interfering Signal mean power for WA BS (dBm)</w:t>
            </w:r>
          </w:p>
        </w:tc>
        <w:tc>
          <w:tcPr>
            <w:tcW w:w="1133" w:type="dxa"/>
            <w:gridSpan w:val="2"/>
          </w:tcPr>
          <w:p w14:paraId="6E2592F2" w14:textId="77777777" w:rsidR="00670603" w:rsidRPr="00380850" w:rsidRDefault="00670603" w:rsidP="00652973">
            <w:pPr>
              <w:pStyle w:val="TAH"/>
            </w:pPr>
            <w:r w:rsidRPr="00380850">
              <w:rPr>
                <w:rFonts w:hint="eastAsia"/>
                <w:lang w:eastAsia="zh-CN"/>
              </w:rPr>
              <w:t>I</w:t>
            </w:r>
            <w:r w:rsidRPr="00380850">
              <w:t xml:space="preserve">nterfering Signal mean power </w:t>
            </w:r>
            <w:r w:rsidRPr="00380850">
              <w:rPr>
                <w:rFonts w:hint="eastAsia"/>
                <w:lang w:eastAsia="zh-CN"/>
              </w:rPr>
              <w:t>for MR BS</w:t>
            </w:r>
            <w:r w:rsidRPr="00380850" w:rsidDel="006A67F6">
              <w:rPr>
                <w:rFonts w:hint="eastAsia"/>
                <w:lang w:eastAsia="zh-CN"/>
              </w:rPr>
              <w:t xml:space="preserve"> </w:t>
            </w:r>
            <w:r w:rsidRPr="00380850">
              <w:t>(dBm)</w:t>
            </w:r>
          </w:p>
        </w:tc>
        <w:tc>
          <w:tcPr>
            <w:tcW w:w="1133" w:type="dxa"/>
            <w:gridSpan w:val="2"/>
          </w:tcPr>
          <w:p w14:paraId="32833F35" w14:textId="77777777" w:rsidR="00670603" w:rsidRPr="00380850" w:rsidRDefault="00670603" w:rsidP="00652973">
            <w:pPr>
              <w:pStyle w:val="TAH"/>
            </w:pPr>
            <w:r w:rsidRPr="00380850">
              <w:rPr>
                <w:rFonts w:hint="eastAsia"/>
                <w:lang w:eastAsia="zh-CN"/>
              </w:rPr>
              <w:t>I</w:t>
            </w:r>
            <w:r w:rsidRPr="00380850">
              <w:t xml:space="preserve">nterfering Signal mean power </w:t>
            </w:r>
            <w:r w:rsidRPr="00380850">
              <w:rPr>
                <w:rFonts w:hint="eastAsia"/>
                <w:lang w:eastAsia="zh-CN"/>
              </w:rPr>
              <w:t xml:space="preserve">for </w:t>
            </w:r>
            <w:r w:rsidRPr="00380850">
              <w:rPr>
                <w:lang w:eastAsia="zh-CN"/>
              </w:rPr>
              <w:t>LA</w:t>
            </w:r>
            <w:r w:rsidRPr="00380850">
              <w:rPr>
                <w:rFonts w:hint="eastAsia"/>
                <w:lang w:eastAsia="zh-CN"/>
              </w:rPr>
              <w:t xml:space="preserve"> BS</w:t>
            </w:r>
            <w:r w:rsidRPr="00380850" w:rsidDel="006A67F6">
              <w:rPr>
                <w:rFonts w:hint="eastAsia"/>
                <w:lang w:eastAsia="zh-CN"/>
              </w:rPr>
              <w:t xml:space="preserve"> </w:t>
            </w:r>
            <w:r w:rsidRPr="00380850">
              <w:t>(dBm)</w:t>
            </w:r>
          </w:p>
        </w:tc>
        <w:tc>
          <w:tcPr>
            <w:tcW w:w="1736" w:type="dxa"/>
            <w:gridSpan w:val="2"/>
          </w:tcPr>
          <w:p w14:paraId="701CA04E" w14:textId="77777777" w:rsidR="00670603" w:rsidRPr="00380850" w:rsidRDefault="00670603" w:rsidP="00652973">
            <w:pPr>
              <w:pStyle w:val="TAH"/>
            </w:pPr>
            <w:r w:rsidRPr="00380850">
              <w:t>Wanted Signal mean power (dBm)</w:t>
            </w:r>
          </w:p>
          <w:p w14:paraId="153EB831" w14:textId="77777777" w:rsidR="00A71F5B" w:rsidRPr="00380850" w:rsidRDefault="00A71F5B" w:rsidP="00A71F5B">
            <w:pPr>
              <w:pStyle w:val="TAH"/>
            </w:pPr>
            <w:r w:rsidRPr="00380850">
              <w:t>(Note 1)</w:t>
            </w:r>
          </w:p>
        </w:tc>
        <w:tc>
          <w:tcPr>
            <w:tcW w:w="1281" w:type="dxa"/>
            <w:gridSpan w:val="3"/>
          </w:tcPr>
          <w:p w14:paraId="222CD9FD" w14:textId="77777777" w:rsidR="00670603" w:rsidRPr="00380850" w:rsidRDefault="00670603" w:rsidP="00652973">
            <w:pPr>
              <w:pStyle w:val="TAH"/>
            </w:pPr>
            <w:r w:rsidRPr="00380850">
              <w:t>Type of Interfering Signal</w:t>
            </w:r>
          </w:p>
        </w:tc>
      </w:tr>
      <w:tr w:rsidR="00380850" w:rsidRPr="00380850" w14:paraId="2ED16B65" w14:textId="77777777" w:rsidTr="002917CF">
        <w:trPr>
          <w:gridAfter w:val="1"/>
          <w:wAfter w:w="33" w:type="dxa"/>
          <w:jc w:val="center"/>
        </w:trPr>
        <w:tc>
          <w:tcPr>
            <w:tcW w:w="1733" w:type="dxa"/>
            <w:gridSpan w:val="2"/>
          </w:tcPr>
          <w:p w14:paraId="59BC202D" w14:textId="77777777" w:rsidR="00670603" w:rsidRPr="00380850" w:rsidRDefault="00670603" w:rsidP="00652973">
            <w:pPr>
              <w:pStyle w:val="TAL"/>
              <w:rPr>
                <w:rFonts w:cs="Arial"/>
                <w:szCs w:val="18"/>
              </w:rPr>
            </w:pPr>
            <w:r w:rsidRPr="00380850">
              <w:rPr>
                <w:rFonts w:cs="Arial"/>
                <w:szCs w:val="18"/>
              </w:rPr>
              <w:t>GSM850</w:t>
            </w:r>
            <w:r w:rsidRPr="00380850">
              <w:rPr>
                <w:rFonts w:cs="v5.0.0"/>
                <w:szCs w:val="18"/>
              </w:rPr>
              <w:t xml:space="preserve"> or CDMA850</w:t>
            </w:r>
          </w:p>
        </w:tc>
        <w:tc>
          <w:tcPr>
            <w:tcW w:w="1557" w:type="dxa"/>
            <w:gridSpan w:val="2"/>
            <w:vAlign w:val="center"/>
          </w:tcPr>
          <w:p w14:paraId="212B4AD9" w14:textId="77777777" w:rsidR="00670603" w:rsidRPr="00380850" w:rsidRDefault="00670603" w:rsidP="00652973">
            <w:pPr>
              <w:pStyle w:val="TAC"/>
              <w:rPr>
                <w:rFonts w:cs="Arial"/>
                <w:szCs w:val="18"/>
              </w:rPr>
            </w:pPr>
            <w:r w:rsidRPr="00380850">
              <w:rPr>
                <w:rFonts w:cs="Arial"/>
                <w:szCs w:val="18"/>
              </w:rPr>
              <w:t xml:space="preserve">869 </w:t>
            </w:r>
            <w:r w:rsidR="00F230BA" w:rsidRPr="00380850">
              <w:rPr>
                <w:rFonts w:cs="Arial"/>
                <w:szCs w:val="18"/>
              </w:rPr>
              <w:t>-</w:t>
            </w:r>
            <w:r w:rsidRPr="00380850">
              <w:rPr>
                <w:rFonts w:cs="Arial"/>
                <w:szCs w:val="18"/>
              </w:rPr>
              <w:t xml:space="preserve"> 894</w:t>
            </w:r>
          </w:p>
        </w:tc>
        <w:tc>
          <w:tcPr>
            <w:tcW w:w="1138" w:type="dxa"/>
            <w:gridSpan w:val="2"/>
            <w:vAlign w:val="center"/>
          </w:tcPr>
          <w:p w14:paraId="14E31AE9"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678C1956"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04B4D708"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28A9F8C4"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1BB94D26"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2DCCE654" w14:textId="77777777" w:rsidTr="002917CF">
        <w:trPr>
          <w:gridAfter w:val="1"/>
          <w:wAfter w:w="33" w:type="dxa"/>
          <w:jc w:val="center"/>
        </w:trPr>
        <w:tc>
          <w:tcPr>
            <w:tcW w:w="1733" w:type="dxa"/>
            <w:gridSpan w:val="2"/>
          </w:tcPr>
          <w:p w14:paraId="3311CB32" w14:textId="77777777" w:rsidR="00670603" w:rsidRPr="00380850" w:rsidRDefault="00670603" w:rsidP="00652973">
            <w:pPr>
              <w:pStyle w:val="TAL"/>
              <w:rPr>
                <w:rFonts w:cs="Arial"/>
                <w:szCs w:val="18"/>
              </w:rPr>
            </w:pPr>
            <w:r w:rsidRPr="00380850">
              <w:rPr>
                <w:rFonts w:cs="Arial"/>
                <w:szCs w:val="18"/>
              </w:rPr>
              <w:t>GSM900</w:t>
            </w:r>
          </w:p>
        </w:tc>
        <w:tc>
          <w:tcPr>
            <w:tcW w:w="1557" w:type="dxa"/>
            <w:gridSpan w:val="2"/>
            <w:vAlign w:val="center"/>
          </w:tcPr>
          <w:p w14:paraId="4CAD1E45" w14:textId="77777777" w:rsidR="00670603" w:rsidRPr="00380850" w:rsidRDefault="00670603" w:rsidP="00652973">
            <w:pPr>
              <w:pStyle w:val="TAC"/>
              <w:rPr>
                <w:rFonts w:cs="Arial"/>
                <w:szCs w:val="18"/>
              </w:rPr>
            </w:pPr>
            <w:r w:rsidRPr="00380850">
              <w:rPr>
                <w:rFonts w:cs="Arial"/>
                <w:szCs w:val="18"/>
              </w:rPr>
              <w:t xml:space="preserve">921 </w:t>
            </w:r>
            <w:r w:rsidR="00F230BA" w:rsidRPr="00380850">
              <w:rPr>
                <w:rFonts w:cs="Arial"/>
                <w:szCs w:val="18"/>
              </w:rPr>
              <w:t>-</w:t>
            </w:r>
            <w:r w:rsidRPr="00380850">
              <w:rPr>
                <w:rFonts w:cs="Arial"/>
                <w:szCs w:val="18"/>
              </w:rPr>
              <w:t xml:space="preserve"> 960</w:t>
            </w:r>
          </w:p>
        </w:tc>
        <w:tc>
          <w:tcPr>
            <w:tcW w:w="1138" w:type="dxa"/>
            <w:gridSpan w:val="2"/>
            <w:vAlign w:val="center"/>
          </w:tcPr>
          <w:p w14:paraId="286F267E"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4B24790E"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5144DA4A"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5977184E"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48EC56DB"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4EB3AA99" w14:textId="77777777" w:rsidTr="002917CF">
        <w:trPr>
          <w:gridAfter w:val="1"/>
          <w:wAfter w:w="33" w:type="dxa"/>
          <w:jc w:val="center"/>
        </w:trPr>
        <w:tc>
          <w:tcPr>
            <w:tcW w:w="1733" w:type="dxa"/>
            <w:gridSpan w:val="2"/>
          </w:tcPr>
          <w:p w14:paraId="28ACE508" w14:textId="77777777" w:rsidR="00670603" w:rsidRPr="00380850" w:rsidRDefault="00670603" w:rsidP="00652973">
            <w:pPr>
              <w:pStyle w:val="TAL"/>
              <w:rPr>
                <w:rFonts w:cs="Arial"/>
                <w:szCs w:val="18"/>
              </w:rPr>
            </w:pPr>
            <w:r w:rsidRPr="00380850">
              <w:rPr>
                <w:rFonts w:cs="Arial"/>
                <w:szCs w:val="18"/>
              </w:rPr>
              <w:t>DCS1800</w:t>
            </w:r>
          </w:p>
        </w:tc>
        <w:tc>
          <w:tcPr>
            <w:tcW w:w="1557" w:type="dxa"/>
            <w:gridSpan w:val="2"/>
            <w:vAlign w:val="center"/>
          </w:tcPr>
          <w:p w14:paraId="0BDB2672" w14:textId="77777777" w:rsidR="00670603" w:rsidRPr="00380850" w:rsidRDefault="00670603" w:rsidP="00652973">
            <w:pPr>
              <w:pStyle w:val="TAC"/>
              <w:rPr>
                <w:rFonts w:cs="Arial"/>
                <w:szCs w:val="18"/>
              </w:rPr>
            </w:pPr>
            <w:r w:rsidRPr="00380850">
              <w:rPr>
                <w:rFonts w:cs="Arial"/>
                <w:szCs w:val="18"/>
              </w:rPr>
              <w:t xml:space="preserve">1805 </w:t>
            </w:r>
            <w:r w:rsidR="00F230BA" w:rsidRPr="00380850">
              <w:rPr>
                <w:rFonts w:cs="Arial"/>
                <w:szCs w:val="18"/>
              </w:rPr>
              <w:t>-</w:t>
            </w:r>
            <w:r w:rsidRPr="00380850">
              <w:rPr>
                <w:rFonts w:cs="Arial"/>
                <w:szCs w:val="18"/>
              </w:rPr>
              <w:t xml:space="preserve"> 1880</w:t>
            </w:r>
          </w:p>
          <w:p w14:paraId="715EA247" w14:textId="77777777" w:rsidR="00670603" w:rsidRPr="00380850" w:rsidRDefault="00670603" w:rsidP="00652973">
            <w:pPr>
              <w:pStyle w:val="TAC"/>
              <w:rPr>
                <w:rFonts w:cs="Arial"/>
                <w:szCs w:val="18"/>
              </w:rPr>
            </w:pPr>
            <w:r w:rsidRPr="00380850">
              <w:rPr>
                <w:rFonts w:cs="Arial"/>
                <w:szCs w:val="18"/>
              </w:rPr>
              <w:t>(Note 4)</w:t>
            </w:r>
          </w:p>
        </w:tc>
        <w:tc>
          <w:tcPr>
            <w:tcW w:w="1138" w:type="dxa"/>
            <w:gridSpan w:val="2"/>
            <w:vAlign w:val="center"/>
          </w:tcPr>
          <w:p w14:paraId="568466D7"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306A396C"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7629AC9D"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37CFEEB5"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3F057058"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586C788A" w14:textId="77777777" w:rsidTr="002917CF">
        <w:trPr>
          <w:gridAfter w:val="1"/>
          <w:wAfter w:w="33" w:type="dxa"/>
          <w:jc w:val="center"/>
        </w:trPr>
        <w:tc>
          <w:tcPr>
            <w:tcW w:w="1733" w:type="dxa"/>
            <w:gridSpan w:val="2"/>
          </w:tcPr>
          <w:p w14:paraId="5DA4861F" w14:textId="77777777" w:rsidR="00670603" w:rsidRPr="00380850" w:rsidRDefault="00670603" w:rsidP="00652973">
            <w:pPr>
              <w:pStyle w:val="TAL"/>
              <w:rPr>
                <w:rFonts w:cs="Arial"/>
                <w:szCs w:val="18"/>
              </w:rPr>
            </w:pPr>
            <w:r w:rsidRPr="00380850">
              <w:rPr>
                <w:rFonts w:cs="Arial"/>
                <w:szCs w:val="18"/>
              </w:rPr>
              <w:t>PCS1900</w:t>
            </w:r>
          </w:p>
        </w:tc>
        <w:tc>
          <w:tcPr>
            <w:tcW w:w="1557" w:type="dxa"/>
            <w:gridSpan w:val="2"/>
            <w:vAlign w:val="center"/>
          </w:tcPr>
          <w:p w14:paraId="0BBA4B9A" w14:textId="77777777" w:rsidR="00670603" w:rsidRPr="00380850" w:rsidRDefault="00670603" w:rsidP="00652973">
            <w:pPr>
              <w:pStyle w:val="TAC"/>
              <w:rPr>
                <w:rFonts w:cs="Arial"/>
                <w:szCs w:val="18"/>
              </w:rPr>
            </w:pPr>
            <w:r w:rsidRPr="00380850">
              <w:rPr>
                <w:rFonts w:cs="Arial"/>
                <w:szCs w:val="18"/>
              </w:rPr>
              <w:t xml:space="preserve">1930 </w:t>
            </w:r>
            <w:r w:rsidR="00F230BA" w:rsidRPr="00380850">
              <w:rPr>
                <w:rFonts w:cs="Arial"/>
                <w:szCs w:val="18"/>
              </w:rPr>
              <w:t>-</w:t>
            </w:r>
            <w:r w:rsidRPr="00380850">
              <w:rPr>
                <w:rFonts w:cs="Arial"/>
                <w:szCs w:val="18"/>
              </w:rPr>
              <w:t xml:space="preserve"> 1990</w:t>
            </w:r>
          </w:p>
        </w:tc>
        <w:tc>
          <w:tcPr>
            <w:tcW w:w="1138" w:type="dxa"/>
            <w:gridSpan w:val="2"/>
            <w:vAlign w:val="center"/>
          </w:tcPr>
          <w:p w14:paraId="04F2FB7C"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78A681C9"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26CDEFA3"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456EFE2E"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4E1A0CDE"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5DE49D08" w14:textId="77777777" w:rsidTr="002917CF">
        <w:trPr>
          <w:gridAfter w:val="1"/>
          <w:wAfter w:w="33" w:type="dxa"/>
          <w:jc w:val="center"/>
        </w:trPr>
        <w:tc>
          <w:tcPr>
            <w:tcW w:w="1733" w:type="dxa"/>
            <w:gridSpan w:val="2"/>
          </w:tcPr>
          <w:p w14:paraId="54592272" w14:textId="77777777" w:rsidR="00670603" w:rsidRPr="00380850" w:rsidRDefault="00670603" w:rsidP="00652973">
            <w:pPr>
              <w:pStyle w:val="TAL"/>
              <w:rPr>
                <w:rFonts w:cs="Arial"/>
                <w:szCs w:val="18"/>
              </w:rPr>
            </w:pPr>
            <w:r w:rsidRPr="00380850">
              <w:rPr>
                <w:rFonts w:cs="Arial"/>
                <w:szCs w:val="18"/>
              </w:rPr>
              <w:t>UTRA FDD Band I or E-UTRA Band 1</w:t>
            </w:r>
          </w:p>
        </w:tc>
        <w:tc>
          <w:tcPr>
            <w:tcW w:w="1557" w:type="dxa"/>
            <w:gridSpan w:val="2"/>
            <w:vAlign w:val="center"/>
          </w:tcPr>
          <w:p w14:paraId="7A8B40DC" w14:textId="77777777" w:rsidR="00670603" w:rsidRPr="00380850" w:rsidRDefault="00670603" w:rsidP="00652973">
            <w:pPr>
              <w:pStyle w:val="TAC"/>
              <w:rPr>
                <w:rFonts w:cs="Arial"/>
                <w:szCs w:val="18"/>
              </w:rPr>
            </w:pPr>
            <w:r w:rsidRPr="00380850">
              <w:rPr>
                <w:rFonts w:cs="Arial"/>
                <w:szCs w:val="18"/>
              </w:rPr>
              <w:t xml:space="preserve">2110 </w:t>
            </w:r>
            <w:r w:rsidR="00F230BA" w:rsidRPr="00380850">
              <w:rPr>
                <w:rFonts w:cs="Arial"/>
                <w:szCs w:val="18"/>
              </w:rPr>
              <w:t>-</w:t>
            </w:r>
            <w:r w:rsidRPr="00380850">
              <w:rPr>
                <w:rFonts w:cs="Arial"/>
                <w:szCs w:val="18"/>
              </w:rPr>
              <w:t xml:space="preserve"> 2170</w:t>
            </w:r>
          </w:p>
        </w:tc>
        <w:tc>
          <w:tcPr>
            <w:tcW w:w="1138" w:type="dxa"/>
            <w:gridSpan w:val="2"/>
            <w:vAlign w:val="center"/>
          </w:tcPr>
          <w:p w14:paraId="4B4422C5"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0FF6BA4F"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07561AE8"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0D52DE39"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3F23DD11"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6BD4C675" w14:textId="77777777" w:rsidTr="002917CF">
        <w:trPr>
          <w:gridAfter w:val="1"/>
          <w:wAfter w:w="33" w:type="dxa"/>
          <w:jc w:val="center"/>
        </w:trPr>
        <w:tc>
          <w:tcPr>
            <w:tcW w:w="1733" w:type="dxa"/>
            <w:gridSpan w:val="2"/>
          </w:tcPr>
          <w:p w14:paraId="26691D2A" w14:textId="77777777" w:rsidR="00670603" w:rsidRPr="00380850" w:rsidRDefault="00670603" w:rsidP="00652973">
            <w:pPr>
              <w:pStyle w:val="TAL"/>
              <w:rPr>
                <w:rFonts w:cs="Arial"/>
                <w:szCs w:val="18"/>
              </w:rPr>
            </w:pPr>
            <w:r w:rsidRPr="00380850">
              <w:rPr>
                <w:rFonts w:cs="Arial"/>
                <w:szCs w:val="18"/>
              </w:rPr>
              <w:t>UTRA FDD Band II or E-UTRA Band 2</w:t>
            </w:r>
          </w:p>
        </w:tc>
        <w:tc>
          <w:tcPr>
            <w:tcW w:w="1557" w:type="dxa"/>
            <w:gridSpan w:val="2"/>
            <w:vAlign w:val="center"/>
          </w:tcPr>
          <w:p w14:paraId="2990A542" w14:textId="77777777" w:rsidR="00670603" w:rsidRPr="00380850" w:rsidRDefault="00670603" w:rsidP="00652973">
            <w:pPr>
              <w:pStyle w:val="TAC"/>
              <w:rPr>
                <w:rFonts w:cs="Arial"/>
                <w:szCs w:val="18"/>
              </w:rPr>
            </w:pPr>
            <w:r w:rsidRPr="00380850">
              <w:rPr>
                <w:rFonts w:cs="Arial"/>
                <w:szCs w:val="18"/>
              </w:rPr>
              <w:t xml:space="preserve">1930 </w:t>
            </w:r>
            <w:r w:rsidR="00F230BA" w:rsidRPr="00380850">
              <w:rPr>
                <w:rFonts w:cs="Arial"/>
                <w:szCs w:val="18"/>
              </w:rPr>
              <w:t>-</w:t>
            </w:r>
            <w:r w:rsidRPr="00380850">
              <w:rPr>
                <w:rFonts w:cs="Arial"/>
                <w:szCs w:val="18"/>
              </w:rPr>
              <w:t xml:space="preserve"> 1990</w:t>
            </w:r>
          </w:p>
        </w:tc>
        <w:tc>
          <w:tcPr>
            <w:tcW w:w="1138" w:type="dxa"/>
            <w:gridSpan w:val="2"/>
            <w:vAlign w:val="center"/>
          </w:tcPr>
          <w:p w14:paraId="2D209604"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5627E467"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53723229"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5EFB3A91"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6702A730"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46108ED8" w14:textId="77777777" w:rsidTr="002917CF">
        <w:trPr>
          <w:gridAfter w:val="1"/>
          <w:wAfter w:w="33" w:type="dxa"/>
          <w:jc w:val="center"/>
        </w:trPr>
        <w:tc>
          <w:tcPr>
            <w:tcW w:w="1733" w:type="dxa"/>
            <w:gridSpan w:val="2"/>
          </w:tcPr>
          <w:p w14:paraId="5CCE7787" w14:textId="77777777" w:rsidR="00670603" w:rsidRPr="00380850" w:rsidRDefault="00670603" w:rsidP="00652973">
            <w:pPr>
              <w:pStyle w:val="TAL"/>
              <w:rPr>
                <w:rFonts w:cs="Arial"/>
                <w:szCs w:val="18"/>
              </w:rPr>
            </w:pPr>
            <w:r w:rsidRPr="00380850">
              <w:rPr>
                <w:rFonts w:cs="Arial"/>
                <w:szCs w:val="18"/>
              </w:rPr>
              <w:t>UTRA FDD Band III or E-UTRA Band 3</w:t>
            </w:r>
          </w:p>
        </w:tc>
        <w:tc>
          <w:tcPr>
            <w:tcW w:w="1557" w:type="dxa"/>
            <w:gridSpan w:val="2"/>
            <w:vAlign w:val="center"/>
          </w:tcPr>
          <w:p w14:paraId="77CC6E26" w14:textId="77777777" w:rsidR="00670603" w:rsidRPr="00380850" w:rsidRDefault="00670603" w:rsidP="00652973">
            <w:pPr>
              <w:pStyle w:val="TAC"/>
              <w:rPr>
                <w:rFonts w:cs="Arial"/>
                <w:szCs w:val="18"/>
              </w:rPr>
            </w:pPr>
            <w:r w:rsidRPr="00380850">
              <w:rPr>
                <w:rFonts w:cs="Arial"/>
                <w:szCs w:val="18"/>
              </w:rPr>
              <w:t xml:space="preserve">1805 </w:t>
            </w:r>
            <w:r w:rsidR="00F230BA" w:rsidRPr="00380850">
              <w:rPr>
                <w:rFonts w:cs="Arial"/>
                <w:szCs w:val="18"/>
              </w:rPr>
              <w:t>-</w:t>
            </w:r>
            <w:r w:rsidRPr="00380850">
              <w:rPr>
                <w:rFonts w:cs="Arial"/>
                <w:szCs w:val="18"/>
              </w:rPr>
              <w:t xml:space="preserve"> 1880</w:t>
            </w:r>
          </w:p>
          <w:p w14:paraId="78AAAE86" w14:textId="77777777" w:rsidR="00670603" w:rsidRPr="00380850" w:rsidRDefault="00670603" w:rsidP="00652973">
            <w:pPr>
              <w:pStyle w:val="TAC"/>
              <w:rPr>
                <w:rFonts w:cs="Arial"/>
                <w:szCs w:val="18"/>
              </w:rPr>
            </w:pPr>
            <w:r w:rsidRPr="00380850">
              <w:rPr>
                <w:rFonts w:cs="Arial"/>
                <w:szCs w:val="18"/>
              </w:rPr>
              <w:t>(Note 4)</w:t>
            </w:r>
          </w:p>
        </w:tc>
        <w:tc>
          <w:tcPr>
            <w:tcW w:w="1138" w:type="dxa"/>
            <w:gridSpan w:val="2"/>
            <w:vAlign w:val="center"/>
          </w:tcPr>
          <w:p w14:paraId="46F63B4C"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6F4DACBF"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11E908EF"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340881E1"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456B7266"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2560EF30" w14:textId="77777777" w:rsidTr="002917CF">
        <w:trPr>
          <w:gridAfter w:val="1"/>
          <w:wAfter w:w="33" w:type="dxa"/>
          <w:jc w:val="center"/>
        </w:trPr>
        <w:tc>
          <w:tcPr>
            <w:tcW w:w="1733" w:type="dxa"/>
            <w:gridSpan w:val="2"/>
          </w:tcPr>
          <w:p w14:paraId="0444BB81" w14:textId="77777777" w:rsidR="00670603" w:rsidRPr="00380850" w:rsidRDefault="00670603" w:rsidP="00652973">
            <w:pPr>
              <w:pStyle w:val="TAL"/>
              <w:rPr>
                <w:rFonts w:cs="Arial"/>
                <w:szCs w:val="18"/>
              </w:rPr>
            </w:pPr>
            <w:r w:rsidRPr="00380850">
              <w:rPr>
                <w:rFonts w:cs="Arial"/>
                <w:szCs w:val="18"/>
              </w:rPr>
              <w:t>UTRA FDD Band IV or E-UTRA Band 4</w:t>
            </w:r>
          </w:p>
        </w:tc>
        <w:tc>
          <w:tcPr>
            <w:tcW w:w="1557" w:type="dxa"/>
            <w:gridSpan w:val="2"/>
            <w:vAlign w:val="center"/>
          </w:tcPr>
          <w:p w14:paraId="5BD9FED5" w14:textId="77777777" w:rsidR="00670603" w:rsidRPr="00380850" w:rsidRDefault="00670603" w:rsidP="00652973">
            <w:pPr>
              <w:pStyle w:val="TAC"/>
              <w:rPr>
                <w:rFonts w:cs="Arial"/>
                <w:szCs w:val="18"/>
              </w:rPr>
            </w:pPr>
            <w:r w:rsidRPr="00380850">
              <w:rPr>
                <w:rFonts w:cs="Arial"/>
                <w:szCs w:val="18"/>
              </w:rPr>
              <w:t xml:space="preserve">2110 </w:t>
            </w:r>
            <w:r w:rsidR="00F230BA" w:rsidRPr="00380850">
              <w:rPr>
                <w:rFonts w:cs="Arial"/>
                <w:szCs w:val="18"/>
              </w:rPr>
              <w:t>-</w:t>
            </w:r>
            <w:r w:rsidRPr="00380850">
              <w:rPr>
                <w:rFonts w:cs="Arial"/>
                <w:szCs w:val="18"/>
              </w:rPr>
              <w:t xml:space="preserve"> 2155</w:t>
            </w:r>
          </w:p>
        </w:tc>
        <w:tc>
          <w:tcPr>
            <w:tcW w:w="1138" w:type="dxa"/>
            <w:gridSpan w:val="2"/>
            <w:vAlign w:val="center"/>
          </w:tcPr>
          <w:p w14:paraId="55120958"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2FFD5840"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252F5C94"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24FF5EA0"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73DDF730"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6014299D" w14:textId="77777777" w:rsidTr="002917CF">
        <w:trPr>
          <w:gridAfter w:val="1"/>
          <w:wAfter w:w="33" w:type="dxa"/>
          <w:jc w:val="center"/>
        </w:trPr>
        <w:tc>
          <w:tcPr>
            <w:tcW w:w="1733" w:type="dxa"/>
            <w:gridSpan w:val="2"/>
          </w:tcPr>
          <w:p w14:paraId="12C4DCEE" w14:textId="77777777" w:rsidR="00670603" w:rsidRPr="00380850" w:rsidRDefault="00670603" w:rsidP="00652973">
            <w:pPr>
              <w:pStyle w:val="TAL"/>
              <w:rPr>
                <w:rFonts w:cs="Arial"/>
                <w:szCs w:val="18"/>
              </w:rPr>
            </w:pPr>
            <w:r w:rsidRPr="00380850">
              <w:rPr>
                <w:rFonts w:cs="Arial"/>
                <w:szCs w:val="18"/>
              </w:rPr>
              <w:t>UTRA FDD Band V or E-UTRA Band 5</w:t>
            </w:r>
          </w:p>
        </w:tc>
        <w:tc>
          <w:tcPr>
            <w:tcW w:w="1557" w:type="dxa"/>
            <w:gridSpan w:val="2"/>
            <w:vAlign w:val="center"/>
          </w:tcPr>
          <w:p w14:paraId="255C5DCB" w14:textId="77777777" w:rsidR="00670603" w:rsidRPr="00380850" w:rsidRDefault="00670603" w:rsidP="00652973">
            <w:pPr>
              <w:pStyle w:val="TAC"/>
              <w:rPr>
                <w:rFonts w:cs="Arial"/>
                <w:szCs w:val="18"/>
              </w:rPr>
            </w:pPr>
            <w:r w:rsidRPr="00380850">
              <w:rPr>
                <w:rFonts w:cs="Arial"/>
                <w:szCs w:val="18"/>
              </w:rPr>
              <w:t xml:space="preserve">869 </w:t>
            </w:r>
            <w:r w:rsidR="00F230BA" w:rsidRPr="00380850">
              <w:rPr>
                <w:rFonts w:cs="Arial"/>
                <w:szCs w:val="18"/>
              </w:rPr>
              <w:t>-</w:t>
            </w:r>
            <w:r w:rsidRPr="00380850">
              <w:rPr>
                <w:rFonts w:cs="Arial"/>
                <w:szCs w:val="18"/>
              </w:rPr>
              <w:t xml:space="preserve"> 894</w:t>
            </w:r>
          </w:p>
        </w:tc>
        <w:tc>
          <w:tcPr>
            <w:tcW w:w="1138" w:type="dxa"/>
            <w:gridSpan w:val="2"/>
            <w:vAlign w:val="center"/>
          </w:tcPr>
          <w:p w14:paraId="63870B96"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4ED46756"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458D3305"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54EB2C6B"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5D13EA66"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5D717529" w14:textId="77777777" w:rsidTr="002917CF">
        <w:trPr>
          <w:gridAfter w:val="1"/>
          <w:wAfter w:w="33" w:type="dxa"/>
          <w:jc w:val="center"/>
        </w:trPr>
        <w:tc>
          <w:tcPr>
            <w:tcW w:w="1733" w:type="dxa"/>
            <w:gridSpan w:val="2"/>
          </w:tcPr>
          <w:p w14:paraId="008D4EB8" w14:textId="77777777" w:rsidR="00670603" w:rsidRPr="00380850" w:rsidRDefault="00670603" w:rsidP="00652973">
            <w:pPr>
              <w:pStyle w:val="TAL"/>
              <w:rPr>
                <w:rFonts w:cs="Arial"/>
                <w:szCs w:val="18"/>
              </w:rPr>
            </w:pPr>
            <w:r w:rsidRPr="00380850">
              <w:rPr>
                <w:rFonts w:cs="Arial"/>
                <w:szCs w:val="18"/>
              </w:rPr>
              <w:t>UTRA FDD Band VI or E-UTRA Band 6</w:t>
            </w:r>
          </w:p>
        </w:tc>
        <w:tc>
          <w:tcPr>
            <w:tcW w:w="1557" w:type="dxa"/>
            <w:gridSpan w:val="2"/>
            <w:vAlign w:val="center"/>
          </w:tcPr>
          <w:p w14:paraId="4811A4C9" w14:textId="77777777" w:rsidR="00670603" w:rsidRPr="00380850" w:rsidRDefault="00670603" w:rsidP="00652973">
            <w:pPr>
              <w:pStyle w:val="TAC"/>
              <w:rPr>
                <w:rFonts w:cs="Arial"/>
                <w:szCs w:val="18"/>
              </w:rPr>
            </w:pPr>
            <w:r w:rsidRPr="00380850">
              <w:rPr>
                <w:rFonts w:cs="Arial"/>
                <w:szCs w:val="18"/>
              </w:rPr>
              <w:t xml:space="preserve">875 </w:t>
            </w:r>
            <w:r w:rsidR="00F230BA" w:rsidRPr="00380850">
              <w:rPr>
                <w:rFonts w:cs="Arial"/>
                <w:szCs w:val="18"/>
              </w:rPr>
              <w:t>-</w:t>
            </w:r>
            <w:r w:rsidRPr="00380850">
              <w:rPr>
                <w:rFonts w:cs="Arial"/>
                <w:szCs w:val="18"/>
              </w:rPr>
              <w:t xml:space="preserve"> 885</w:t>
            </w:r>
          </w:p>
        </w:tc>
        <w:tc>
          <w:tcPr>
            <w:tcW w:w="1138" w:type="dxa"/>
            <w:gridSpan w:val="2"/>
            <w:vAlign w:val="center"/>
          </w:tcPr>
          <w:p w14:paraId="67EB98D9"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54539C5D"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26A28C54"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44EE459C"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03F15C60"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4C628664" w14:textId="77777777" w:rsidTr="002917CF">
        <w:trPr>
          <w:gridAfter w:val="1"/>
          <w:wAfter w:w="33" w:type="dxa"/>
          <w:jc w:val="center"/>
        </w:trPr>
        <w:tc>
          <w:tcPr>
            <w:tcW w:w="1733" w:type="dxa"/>
            <w:gridSpan w:val="2"/>
          </w:tcPr>
          <w:p w14:paraId="64A89F20" w14:textId="77777777" w:rsidR="00670603" w:rsidRPr="00380850" w:rsidRDefault="00670603" w:rsidP="00652973">
            <w:pPr>
              <w:pStyle w:val="TAL"/>
              <w:rPr>
                <w:rFonts w:cs="Arial"/>
                <w:szCs w:val="18"/>
              </w:rPr>
            </w:pPr>
            <w:r w:rsidRPr="00380850">
              <w:rPr>
                <w:rFonts w:cs="Arial"/>
                <w:szCs w:val="18"/>
              </w:rPr>
              <w:t>UTRA FDD Band VII or E-UTRA Band 7</w:t>
            </w:r>
          </w:p>
        </w:tc>
        <w:tc>
          <w:tcPr>
            <w:tcW w:w="1557" w:type="dxa"/>
            <w:gridSpan w:val="2"/>
            <w:vAlign w:val="center"/>
          </w:tcPr>
          <w:p w14:paraId="33ED8AC8" w14:textId="77777777" w:rsidR="00670603" w:rsidRPr="00380850" w:rsidRDefault="00670603" w:rsidP="00652973">
            <w:pPr>
              <w:pStyle w:val="TAC"/>
              <w:rPr>
                <w:rFonts w:cs="Arial"/>
                <w:szCs w:val="18"/>
              </w:rPr>
            </w:pPr>
            <w:r w:rsidRPr="00380850">
              <w:rPr>
                <w:rFonts w:cs="Arial"/>
                <w:szCs w:val="18"/>
              </w:rPr>
              <w:t xml:space="preserve">2620 </w:t>
            </w:r>
            <w:r w:rsidR="00F230BA" w:rsidRPr="00380850">
              <w:rPr>
                <w:rFonts w:cs="Arial"/>
                <w:szCs w:val="18"/>
              </w:rPr>
              <w:t>-</w:t>
            </w:r>
            <w:r w:rsidRPr="00380850">
              <w:rPr>
                <w:rFonts w:cs="Arial"/>
                <w:szCs w:val="18"/>
              </w:rPr>
              <w:t xml:space="preserve"> 2690</w:t>
            </w:r>
          </w:p>
        </w:tc>
        <w:tc>
          <w:tcPr>
            <w:tcW w:w="1138" w:type="dxa"/>
            <w:gridSpan w:val="2"/>
            <w:vAlign w:val="center"/>
          </w:tcPr>
          <w:p w14:paraId="3AF1F3AC"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6F1DDF3B"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6809BACA"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584FC800"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07B88211"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08C40AFE" w14:textId="77777777" w:rsidTr="002917CF">
        <w:trPr>
          <w:gridAfter w:val="1"/>
          <w:wAfter w:w="33" w:type="dxa"/>
          <w:jc w:val="center"/>
        </w:trPr>
        <w:tc>
          <w:tcPr>
            <w:tcW w:w="1733" w:type="dxa"/>
            <w:gridSpan w:val="2"/>
            <w:tcBorders>
              <w:top w:val="single" w:sz="4" w:space="0" w:color="auto"/>
              <w:left w:val="single" w:sz="4" w:space="0" w:color="auto"/>
              <w:bottom w:val="single" w:sz="4" w:space="0" w:color="auto"/>
              <w:right w:val="single" w:sz="4" w:space="0" w:color="auto"/>
            </w:tcBorders>
          </w:tcPr>
          <w:p w14:paraId="7ACA775A" w14:textId="77777777" w:rsidR="00670603" w:rsidRPr="00380850" w:rsidRDefault="00670603" w:rsidP="00652973">
            <w:pPr>
              <w:pStyle w:val="TAL"/>
              <w:rPr>
                <w:rFonts w:cs="Arial"/>
                <w:szCs w:val="18"/>
              </w:rPr>
            </w:pPr>
            <w:r w:rsidRPr="00380850">
              <w:rPr>
                <w:rFonts w:cs="Arial"/>
                <w:szCs w:val="18"/>
              </w:rPr>
              <w:t>UTRA FDD Band VIII or E-UTRA Band 8</w:t>
            </w:r>
          </w:p>
        </w:tc>
        <w:tc>
          <w:tcPr>
            <w:tcW w:w="1557" w:type="dxa"/>
            <w:gridSpan w:val="2"/>
            <w:tcBorders>
              <w:top w:val="single" w:sz="4" w:space="0" w:color="auto"/>
              <w:left w:val="single" w:sz="4" w:space="0" w:color="auto"/>
              <w:bottom w:val="single" w:sz="4" w:space="0" w:color="auto"/>
              <w:right w:val="single" w:sz="4" w:space="0" w:color="auto"/>
            </w:tcBorders>
            <w:vAlign w:val="center"/>
          </w:tcPr>
          <w:p w14:paraId="4451AD68" w14:textId="77777777" w:rsidR="00670603" w:rsidRPr="00380850" w:rsidRDefault="00670603" w:rsidP="00652973">
            <w:pPr>
              <w:pStyle w:val="TAC"/>
              <w:rPr>
                <w:rFonts w:cs="Arial"/>
                <w:szCs w:val="18"/>
              </w:rPr>
            </w:pPr>
            <w:r w:rsidRPr="00380850">
              <w:rPr>
                <w:rFonts w:cs="Arial"/>
                <w:szCs w:val="18"/>
              </w:rPr>
              <w:t xml:space="preserve">925 </w:t>
            </w:r>
            <w:r w:rsidR="00F230BA" w:rsidRPr="00380850">
              <w:rPr>
                <w:rFonts w:cs="Arial"/>
                <w:szCs w:val="18"/>
              </w:rPr>
              <w:t>-</w:t>
            </w:r>
            <w:r w:rsidRPr="00380850">
              <w:rPr>
                <w:rFonts w:cs="Arial"/>
                <w:szCs w:val="18"/>
              </w:rPr>
              <w:t xml:space="preserve"> 960</w:t>
            </w:r>
          </w:p>
        </w:tc>
        <w:tc>
          <w:tcPr>
            <w:tcW w:w="1138" w:type="dxa"/>
            <w:gridSpan w:val="2"/>
            <w:tcBorders>
              <w:top w:val="single" w:sz="4" w:space="0" w:color="auto"/>
              <w:left w:val="single" w:sz="4" w:space="0" w:color="auto"/>
              <w:bottom w:val="single" w:sz="4" w:space="0" w:color="auto"/>
              <w:right w:val="single" w:sz="4" w:space="0" w:color="auto"/>
            </w:tcBorders>
            <w:vAlign w:val="center"/>
          </w:tcPr>
          <w:p w14:paraId="0C765669" w14:textId="77777777" w:rsidR="00670603" w:rsidRPr="00380850" w:rsidRDefault="00670603" w:rsidP="00652973">
            <w:pPr>
              <w:pStyle w:val="TAC"/>
              <w:rPr>
                <w:rFonts w:cs="Arial"/>
                <w:szCs w:val="18"/>
              </w:rPr>
            </w:pPr>
            <w:r w:rsidRPr="00380850">
              <w:rPr>
                <w:rFonts w:cs="Arial"/>
                <w:szCs w:val="18"/>
              </w:rPr>
              <w:t>+16</w:t>
            </w:r>
          </w:p>
        </w:tc>
        <w:tc>
          <w:tcPr>
            <w:tcW w:w="1133" w:type="dxa"/>
            <w:gridSpan w:val="2"/>
            <w:tcBorders>
              <w:top w:val="single" w:sz="4" w:space="0" w:color="auto"/>
              <w:left w:val="single" w:sz="4" w:space="0" w:color="auto"/>
              <w:bottom w:val="single" w:sz="4" w:space="0" w:color="auto"/>
              <w:right w:val="single" w:sz="4" w:space="0" w:color="auto"/>
            </w:tcBorders>
            <w:vAlign w:val="center"/>
          </w:tcPr>
          <w:p w14:paraId="32DDB5A4"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tcBorders>
              <w:top w:val="single" w:sz="4" w:space="0" w:color="auto"/>
              <w:left w:val="single" w:sz="4" w:space="0" w:color="auto"/>
              <w:bottom w:val="single" w:sz="4" w:space="0" w:color="auto"/>
              <w:right w:val="single" w:sz="4" w:space="0" w:color="auto"/>
            </w:tcBorders>
            <w:vAlign w:val="center"/>
          </w:tcPr>
          <w:p w14:paraId="7E8E1098" w14:textId="77777777" w:rsidR="00670603" w:rsidRPr="00380850" w:rsidRDefault="00670603" w:rsidP="00652973">
            <w:pPr>
              <w:pStyle w:val="TAC"/>
              <w:rPr>
                <w:rFonts w:cs="Arial"/>
                <w:szCs w:val="18"/>
              </w:rPr>
            </w:pPr>
            <w:r w:rsidRPr="00380850">
              <w:rPr>
                <w:rFonts w:cs="Arial"/>
                <w:szCs w:val="18"/>
              </w:rPr>
              <w:t>-6</w:t>
            </w:r>
          </w:p>
        </w:tc>
        <w:tc>
          <w:tcPr>
            <w:tcW w:w="1736" w:type="dxa"/>
            <w:gridSpan w:val="2"/>
            <w:tcBorders>
              <w:top w:val="single" w:sz="4" w:space="0" w:color="auto"/>
              <w:left w:val="single" w:sz="4" w:space="0" w:color="auto"/>
              <w:bottom w:val="single" w:sz="4" w:space="0" w:color="auto"/>
              <w:right w:val="single" w:sz="4" w:space="0" w:color="auto"/>
            </w:tcBorders>
            <w:vAlign w:val="center"/>
          </w:tcPr>
          <w:p w14:paraId="2B1F8404"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tcBorders>
              <w:top w:val="single" w:sz="4" w:space="0" w:color="auto"/>
              <w:left w:val="single" w:sz="4" w:space="0" w:color="auto"/>
              <w:bottom w:val="single" w:sz="4" w:space="0" w:color="auto"/>
              <w:right w:val="single" w:sz="4" w:space="0" w:color="auto"/>
            </w:tcBorders>
            <w:vAlign w:val="center"/>
          </w:tcPr>
          <w:p w14:paraId="73185D66"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12A03764" w14:textId="77777777" w:rsidTr="002917CF">
        <w:trPr>
          <w:gridAfter w:val="1"/>
          <w:wAfter w:w="33" w:type="dxa"/>
          <w:jc w:val="center"/>
        </w:trPr>
        <w:tc>
          <w:tcPr>
            <w:tcW w:w="1733" w:type="dxa"/>
            <w:gridSpan w:val="2"/>
          </w:tcPr>
          <w:p w14:paraId="63E66C57" w14:textId="77777777" w:rsidR="00670603" w:rsidRPr="00380850" w:rsidRDefault="00670603" w:rsidP="00652973">
            <w:pPr>
              <w:pStyle w:val="TAL"/>
              <w:rPr>
                <w:rFonts w:cs="Arial"/>
                <w:szCs w:val="18"/>
              </w:rPr>
            </w:pPr>
            <w:r w:rsidRPr="00380850">
              <w:rPr>
                <w:rFonts w:cs="Arial"/>
                <w:szCs w:val="18"/>
              </w:rPr>
              <w:t>UTRA FDD Band IX or E-UTRA Band 9</w:t>
            </w:r>
          </w:p>
        </w:tc>
        <w:tc>
          <w:tcPr>
            <w:tcW w:w="1557" w:type="dxa"/>
            <w:gridSpan w:val="2"/>
            <w:vAlign w:val="center"/>
          </w:tcPr>
          <w:p w14:paraId="19D73D0B" w14:textId="77777777" w:rsidR="00670603" w:rsidRPr="00380850" w:rsidRDefault="00670603" w:rsidP="00652973">
            <w:pPr>
              <w:pStyle w:val="TAC"/>
              <w:rPr>
                <w:rFonts w:cs="Arial"/>
                <w:szCs w:val="18"/>
              </w:rPr>
            </w:pPr>
            <w:r w:rsidRPr="00380850">
              <w:rPr>
                <w:rFonts w:cs="Arial"/>
                <w:szCs w:val="18"/>
              </w:rPr>
              <w:t xml:space="preserve">1844.9 </w:t>
            </w:r>
            <w:r w:rsidR="00F230BA" w:rsidRPr="00380850">
              <w:rPr>
                <w:rFonts w:cs="Arial"/>
                <w:szCs w:val="18"/>
              </w:rPr>
              <w:t>-</w:t>
            </w:r>
            <w:r w:rsidRPr="00380850">
              <w:rPr>
                <w:rFonts w:cs="Arial"/>
                <w:szCs w:val="18"/>
              </w:rPr>
              <w:t xml:space="preserve"> 1879.9</w:t>
            </w:r>
          </w:p>
        </w:tc>
        <w:tc>
          <w:tcPr>
            <w:tcW w:w="1138" w:type="dxa"/>
            <w:gridSpan w:val="2"/>
            <w:vAlign w:val="center"/>
          </w:tcPr>
          <w:p w14:paraId="714D9700"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48A6CA32"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41A7A8EB"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58082785"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4BE10596"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79434C28" w14:textId="77777777" w:rsidTr="002917CF">
        <w:trPr>
          <w:gridAfter w:val="1"/>
          <w:wAfter w:w="33" w:type="dxa"/>
          <w:jc w:val="center"/>
        </w:trPr>
        <w:tc>
          <w:tcPr>
            <w:tcW w:w="1733" w:type="dxa"/>
            <w:gridSpan w:val="2"/>
          </w:tcPr>
          <w:p w14:paraId="2779C063" w14:textId="77777777" w:rsidR="00670603" w:rsidRPr="00380850" w:rsidRDefault="00670603" w:rsidP="00652973">
            <w:pPr>
              <w:pStyle w:val="TAL"/>
              <w:rPr>
                <w:rFonts w:cs="Arial"/>
                <w:szCs w:val="18"/>
              </w:rPr>
            </w:pPr>
            <w:r w:rsidRPr="00380850">
              <w:rPr>
                <w:rFonts w:cs="Arial"/>
                <w:szCs w:val="18"/>
              </w:rPr>
              <w:t>UTRA FDD Band X or E-UTRA Band 10</w:t>
            </w:r>
          </w:p>
        </w:tc>
        <w:tc>
          <w:tcPr>
            <w:tcW w:w="1557" w:type="dxa"/>
            <w:gridSpan w:val="2"/>
            <w:vAlign w:val="center"/>
          </w:tcPr>
          <w:p w14:paraId="04D64D44" w14:textId="77777777" w:rsidR="00670603" w:rsidRPr="00380850" w:rsidRDefault="00670603" w:rsidP="00652973">
            <w:pPr>
              <w:pStyle w:val="TAC"/>
              <w:rPr>
                <w:rFonts w:cs="Arial"/>
                <w:szCs w:val="18"/>
              </w:rPr>
            </w:pPr>
            <w:r w:rsidRPr="00380850">
              <w:rPr>
                <w:rFonts w:cs="Arial"/>
                <w:szCs w:val="18"/>
              </w:rPr>
              <w:t xml:space="preserve">2110 </w:t>
            </w:r>
            <w:r w:rsidR="00F230BA" w:rsidRPr="00380850">
              <w:rPr>
                <w:rFonts w:cs="Arial"/>
                <w:szCs w:val="18"/>
              </w:rPr>
              <w:t>-</w:t>
            </w:r>
            <w:r w:rsidRPr="00380850">
              <w:rPr>
                <w:rFonts w:cs="Arial"/>
                <w:szCs w:val="18"/>
              </w:rPr>
              <w:t xml:space="preserve"> 2170</w:t>
            </w:r>
          </w:p>
        </w:tc>
        <w:tc>
          <w:tcPr>
            <w:tcW w:w="1138" w:type="dxa"/>
            <w:gridSpan w:val="2"/>
            <w:vAlign w:val="center"/>
          </w:tcPr>
          <w:p w14:paraId="2C5EDF21"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4EA2BC05"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5413ED26"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1B7DA2C6"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3DDA42D9"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427D8083" w14:textId="77777777" w:rsidTr="002917CF">
        <w:trPr>
          <w:gridAfter w:val="1"/>
          <w:wAfter w:w="33" w:type="dxa"/>
          <w:jc w:val="center"/>
        </w:trPr>
        <w:tc>
          <w:tcPr>
            <w:tcW w:w="1733" w:type="dxa"/>
            <w:gridSpan w:val="2"/>
          </w:tcPr>
          <w:p w14:paraId="25CD85C1" w14:textId="77777777" w:rsidR="00670603" w:rsidRPr="00380850" w:rsidRDefault="00670603" w:rsidP="00652973">
            <w:pPr>
              <w:pStyle w:val="TAL"/>
              <w:rPr>
                <w:rFonts w:cs="Arial"/>
                <w:szCs w:val="18"/>
              </w:rPr>
            </w:pPr>
            <w:r w:rsidRPr="00380850">
              <w:rPr>
                <w:rFonts w:cs="Arial"/>
                <w:szCs w:val="18"/>
              </w:rPr>
              <w:t>UTRA FDD Band XI or E-UTRA Band 11</w:t>
            </w:r>
          </w:p>
        </w:tc>
        <w:tc>
          <w:tcPr>
            <w:tcW w:w="1557" w:type="dxa"/>
            <w:gridSpan w:val="2"/>
            <w:vAlign w:val="center"/>
          </w:tcPr>
          <w:p w14:paraId="58911441" w14:textId="77777777" w:rsidR="00670603" w:rsidRPr="00380850" w:rsidRDefault="00670603" w:rsidP="00652973">
            <w:pPr>
              <w:pStyle w:val="TAC"/>
              <w:rPr>
                <w:rFonts w:cs="Arial"/>
                <w:szCs w:val="18"/>
              </w:rPr>
            </w:pPr>
            <w:r w:rsidRPr="00380850">
              <w:rPr>
                <w:rFonts w:cs="Arial"/>
                <w:szCs w:val="18"/>
              </w:rPr>
              <w:t>1475.9 - 1495.9</w:t>
            </w:r>
          </w:p>
        </w:tc>
        <w:tc>
          <w:tcPr>
            <w:tcW w:w="1138" w:type="dxa"/>
            <w:gridSpan w:val="2"/>
            <w:vAlign w:val="center"/>
          </w:tcPr>
          <w:p w14:paraId="50C2E4F8"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5FD6D263"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4F520711"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18E5EE9F"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47FFFC43"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66AED147" w14:textId="77777777" w:rsidTr="002917CF">
        <w:trPr>
          <w:gridAfter w:val="1"/>
          <w:wAfter w:w="33" w:type="dxa"/>
          <w:jc w:val="center"/>
        </w:trPr>
        <w:tc>
          <w:tcPr>
            <w:tcW w:w="1733" w:type="dxa"/>
            <w:gridSpan w:val="2"/>
          </w:tcPr>
          <w:p w14:paraId="63B80A30" w14:textId="77777777" w:rsidR="00670603" w:rsidRPr="00380850" w:rsidRDefault="00670603" w:rsidP="00652973">
            <w:pPr>
              <w:pStyle w:val="TAL"/>
              <w:rPr>
                <w:rFonts w:cs="Arial"/>
                <w:szCs w:val="18"/>
              </w:rPr>
            </w:pPr>
            <w:r w:rsidRPr="00380850">
              <w:rPr>
                <w:rFonts w:cs="Arial"/>
                <w:szCs w:val="18"/>
              </w:rPr>
              <w:t>UTRA FDD Band XII or E-UTRA Band 12</w:t>
            </w:r>
          </w:p>
        </w:tc>
        <w:tc>
          <w:tcPr>
            <w:tcW w:w="1557" w:type="dxa"/>
            <w:gridSpan w:val="2"/>
            <w:vAlign w:val="center"/>
          </w:tcPr>
          <w:p w14:paraId="266BC328" w14:textId="77777777" w:rsidR="00670603" w:rsidRPr="00380850" w:rsidRDefault="00670603" w:rsidP="00652973">
            <w:pPr>
              <w:pStyle w:val="TAC"/>
              <w:rPr>
                <w:rFonts w:cs="Arial"/>
                <w:szCs w:val="18"/>
              </w:rPr>
            </w:pPr>
            <w:r w:rsidRPr="00380850">
              <w:rPr>
                <w:rFonts w:cs="Arial"/>
                <w:szCs w:val="18"/>
              </w:rPr>
              <w:t>729 - 746</w:t>
            </w:r>
          </w:p>
        </w:tc>
        <w:tc>
          <w:tcPr>
            <w:tcW w:w="1138" w:type="dxa"/>
            <w:gridSpan w:val="2"/>
            <w:vAlign w:val="center"/>
          </w:tcPr>
          <w:p w14:paraId="0F2AA8B4"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7296CCB1"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1E379132"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54C9FE69"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6431D46A"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1F7D19EA" w14:textId="77777777" w:rsidTr="002917CF">
        <w:trPr>
          <w:gridAfter w:val="1"/>
          <w:wAfter w:w="33" w:type="dxa"/>
          <w:jc w:val="center"/>
        </w:trPr>
        <w:tc>
          <w:tcPr>
            <w:tcW w:w="1733" w:type="dxa"/>
            <w:gridSpan w:val="2"/>
          </w:tcPr>
          <w:p w14:paraId="5B9F8AC6" w14:textId="77777777" w:rsidR="00670603" w:rsidRPr="00380850" w:rsidRDefault="00670603" w:rsidP="00652973">
            <w:pPr>
              <w:pStyle w:val="TAL"/>
              <w:rPr>
                <w:rFonts w:cs="Arial"/>
                <w:szCs w:val="18"/>
              </w:rPr>
            </w:pPr>
            <w:r w:rsidRPr="00380850">
              <w:rPr>
                <w:rFonts w:cs="Arial"/>
                <w:szCs w:val="18"/>
              </w:rPr>
              <w:t>UTRA FDD Band XIIII or E-UTRA Band 13</w:t>
            </w:r>
          </w:p>
        </w:tc>
        <w:tc>
          <w:tcPr>
            <w:tcW w:w="1557" w:type="dxa"/>
            <w:gridSpan w:val="2"/>
            <w:vAlign w:val="center"/>
          </w:tcPr>
          <w:p w14:paraId="129BC30C" w14:textId="77777777" w:rsidR="00670603" w:rsidRPr="00380850" w:rsidRDefault="00670603" w:rsidP="00652973">
            <w:pPr>
              <w:pStyle w:val="TAC"/>
              <w:rPr>
                <w:rFonts w:cs="Arial"/>
                <w:szCs w:val="18"/>
              </w:rPr>
            </w:pPr>
            <w:r w:rsidRPr="00380850">
              <w:rPr>
                <w:rFonts w:cs="Arial"/>
                <w:szCs w:val="18"/>
              </w:rPr>
              <w:t>746 - 756</w:t>
            </w:r>
          </w:p>
        </w:tc>
        <w:tc>
          <w:tcPr>
            <w:tcW w:w="1138" w:type="dxa"/>
            <w:gridSpan w:val="2"/>
            <w:vAlign w:val="center"/>
          </w:tcPr>
          <w:p w14:paraId="7C965329"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2E0147C1"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022A7455"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31BDA3B7"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533E7E38"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34365BCA" w14:textId="77777777" w:rsidTr="002917CF">
        <w:trPr>
          <w:gridAfter w:val="1"/>
          <w:wAfter w:w="33" w:type="dxa"/>
          <w:jc w:val="center"/>
        </w:trPr>
        <w:tc>
          <w:tcPr>
            <w:tcW w:w="1733" w:type="dxa"/>
            <w:gridSpan w:val="2"/>
          </w:tcPr>
          <w:p w14:paraId="1D57EB3E" w14:textId="77777777" w:rsidR="00670603" w:rsidRPr="00380850" w:rsidRDefault="00670603" w:rsidP="00652973">
            <w:pPr>
              <w:pStyle w:val="TAL"/>
              <w:rPr>
                <w:rFonts w:cs="Arial"/>
                <w:szCs w:val="18"/>
              </w:rPr>
            </w:pPr>
            <w:r w:rsidRPr="00380850">
              <w:rPr>
                <w:rFonts w:cs="Arial"/>
                <w:szCs w:val="18"/>
              </w:rPr>
              <w:t>UTRA FDD Band XIV or E-UTRA Band 14</w:t>
            </w:r>
          </w:p>
        </w:tc>
        <w:tc>
          <w:tcPr>
            <w:tcW w:w="1557" w:type="dxa"/>
            <w:gridSpan w:val="2"/>
            <w:vAlign w:val="center"/>
          </w:tcPr>
          <w:p w14:paraId="50E87D11" w14:textId="77777777" w:rsidR="00670603" w:rsidRPr="00380850" w:rsidRDefault="00670603" w:rsidP="00652973">
            <w:pPr>
              <w:pStyle w:val="TAC"/>
              <w:rPr>
                <w:rFonts w:cs="Arial"/>
                <w:szCs w:val="18"/>
              </w:rPr>
            </w:pPr>
            <w:r w:rsidRPr="00380850">
              <w:rPr>
                <w:rFonts w:cs="Arial"/>
                <w:szCs w:val="18"/>
              </w:rPr>
              <w:t>758 - 768</w:t>
            </w:r>
          </w:p>
        </w:tc>
        <w:tc>
          <w:tcPr>
            <w:tcW w:w="1138" w:type="dxa"/>
            <w:gridSpan w:val="2"/>
            <w:vAlign w:val="center"/>
          </w:tcPr>
          <w:p w14:paraId="0212E353"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29A79B14"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1DF52364"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605B64A1"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2D306242"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6E7B540A" w14:textId="77777777" w:rsidTr="002917CF">
        <w:trPr>
          <w:gridAfter w:val="1"/>
          <w:wAfter w:w="33" w:type="dxa"/>
          <w:jc w:val="center"/>
        </w:trPr>
        <w:tc>
          <w:tcPr>
            <w:tcW w:w="1733" w:type="dxa"/>
            <w:gridSpan w:val="2"/>
          </w:tcPr>
          <w:p w14:paraId="246C17BF" w14:textId="77777777" w:rsidR="00670603" w:rsidRPr="00380850" w:rsidRDefault="00670603" w:rsidP="00652973">
            <w:pPr>
              <w:pStyle w:val="TAL"/>
              <w:rPr>
                <w:rFonts w:cs="Arial"/>
                <w:szCs w:val="18"/>
              </w:rPr>
            </w:pPr>
            <w:r w:rsidRPr="00380850">
              <w:rPr>
                <w:rFonts w:cs="Arial"/>
                <w:szCs w:val="18"/>
              </w:rPr>
              <w:t>E-UTRA Band 17</w:t>
            </w:r>
          </w:p>
        </w:tc>
        <w:tc>
          <w:tcPr>
            <w:tcW w:w="1557" w:type="dxa"/>
            <w:gridSpan w:val="2"/>
            <w:vAlign w:val="center"/>
          </w:tcPr>
          <w:p w14:paraId="61D7B92D" w14:textId="77777777" w:rsidR="00670603" w:rsidRPr="00380850" w:rsidRDefault="00670603" w:rsidP="00652973">
            <w:pPr>
              <w:pStyle w:val="TAC"/>
              <w:rPr>
                <w:rFonts w:cs="Arial"/>
                <w:szCs w:val="18"/>
              </w:rPr>
            </w:pPr>
            <w:r w:rsidRPr="00380850">
              <w:rPr>
                <w:rFonts w:cs="Arial"/>
                <w:szCs w:val="18"/>
              </w:rPr>
              <w:t>734 - 746</w:t>
            </w:r>
          </w:p>
        </w:tc>
        <w:tc>
          <w:tcPr>
            <w:tcW w:w="1138" w:type="dxa"/>
            <w:gridSpan w:val="2"/>
            <w:vAlign w:val="center"/>
          </w:tcPr>
          <w:p w14:paraId="2BE7D56E"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77F3ADE1"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5A629788"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135C33EC"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Pr>
                <w:rFonts w:cs="Arial"/>
                <w:szCs w:val="18"/>
              </w:rPr>
              <w:t xml:space="preserve"> + x dB</w:t>
            </w:r>
          </w:p>
        </w:tc>
        <w:tc>
          <w:tcPr>
            <w:tcW w:w="1281" w:type="dxa"/>
            <w:gridSpan w:val="3"/>
            <w:vAlign w:val="center"/>
          </w:tcPr>
          <w:p w14:paraId="53408D58"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185BE61C" w14:textId="77777777" w:rsidTr="002917CF">
        <w:trPr>
          <w:gridAfter w:val="1"/>
          <w:wAfter w:w="33" w:type="dxa"/>
          <w:jc w:val="center"/>
        </w:trPr>
        <w:tc>
          <w:tcPr>
            <w:tcW w:w="1733" w:type="dxa"/>
            <w:gridSpan w:val="2"/>
          </w:tcPr>
          <w:p w14:paraId="0C53F321" w14:textId="77777777" w:rsidR="00670603" w:rsidRPr="00380850" w:rsidRDefault="00670603" w:rsidP="00652973">
            <w:pPr>
              <w:pStyle w:val="TAL"/>
              <w:rPr>
                <w:rFonts w:cs="Arial"/>
                <w:szCs w:val="18"/>
              </w:rPr>
            </w:pPr>
            <w:r w:rsidRPr="00380850">
              <w:rPr>
                <w:rFonts w:cs="Arial"/>
                <w:szCs w:val="18"/>
              </w:rPr>
              <w:t>E-UTRA Band 18</w:t>
            </w:r>
          </w:p>
        </w:tc>
        <w:tc>
          <w:tcPr>
            <w:tcW w:w="1557" w:type="dxa"/>
            <w:gridSpan w:val="2"/>
            <w:vAlign w:val="center"/>
          </w:tcPr>
          <w:p w14:paraId="0BA2F742" w14:textId="77777777" w:rsidR="00670603" w:rsidRPr="00380850" w:rsidRDefault="00670603" w:rsidP="00652973">
            <w:pPr>
              <w:pStyle w:val="TAC"/>
              <w:rPr>
                <w:rFonts w:cs="Arial"/>
                <w:szCs w:val="18"/>
              </w:rPr>
            </w:pPr>
            <w:r w:rsidRPr="00380850">
              <w:rPr>
                <w:rFonts w:cs="Arial"/>
                <w:szCs w:val="18"/>
              </w:rPr>
              <w:t>860 - 875</w:t>
            </w:r>
          </w:p>
        </w:tc>
        <w:tc>
          <w:tcPr>
            <w:tcW w:w="1138" w:type="dxa"/>
            <w:gridSpan w:val="2"/>
            <w:vAlign w:val="center"/>
          </w:tcPr>
          <w:p w14:paraId="05F45049"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08B8A191"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2E1AEF20"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5A5461FC"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Pr>
                <w:rFonts w:cs="Arial"/>
                <w:szCs w:val="18"/>
              </w:rPr>
              <w:t xml:space="preserve"> + x dB</w:t>
            </w:r>
          </w:p>
        </w:tc>
        <w:tc>
          <w:tcPr>
            <w:tcW w:w="1281" w:type="dxa"/>
            <w:gridSpan w:val="3"/>
            <w:vAlign w:val="center"/>
          </w:tcPr>
          <w:p w14:paraId="723FE5B3"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0A2D07BB" w14:textId="77777777" w:rsidTr="002917CF">
        <w:trPr>
          <w:gridAfter w:val="1"/>
          <w:wAfter w:w="33" w:type="dxa"/>
          <w:jc w:val="center"/>
        </w:trPr>
        <w:tc>
          <w:tcPr>
            <w:tcW w:w="1733" w:type="dxa"/>
            <w:gridSpan w:val="2"/>
          </w:tcPr>
          <w:p w14:paraId="1897912C" w14:textId="77777777" w:rsidR="00670603" w:rsidRPr="00380850" w:rsidRDefault="00670603" w:rsidP="00652973">
            <w:pPr>
              <w:pStyle w:val="TAL"/>
              <w:rPr>
                <w:rFonts w:cs="Arial"/>
                <w:szCs w:val="18"/>
              </w:rPr>
            </w:pPr>
            <w:r w:rsidRPr="00380850">
              <w:rPr>
                <w:rFonts w:cs="Arial"/>
                <w:szCs w:val="18"/>
              </w:rPr>
              <w:t>UTRA FDD Band XIX or E-UTRA Band 19</w:t>
            </w:r>
          </w:p>
        </w:tc>
        <w:tc>
          <w:tcPr>
            <w:tcW w:w="1557" w:type="dxa"/>
            <w:gridSpan w:val="2"/>
            <w:vAlign w:val="center"/>
          </w:tcPr>
          <w:p w14:paraId="09A90607" w14:textId="77777777" w:rsidR="00670603" w:rsidRPr="00380850" w:rsidRDefault="00670603" w:rsidP="00652973">
            <w:pPr>
              <w:pStyle w:val="TAC"/>
              <w:rPr>
                <w:rFonts w:cs="Arial"/>
                <w:szCs w:val="18"/>
              </w:rPr>
            </w:pPr>
            <w:r w:rsidRPr="00380850">
              <w:rPr>
                <w:rFonts w:cs="Arial"/>
                <w:szCs w:val="18"/>
              </w:rPr>
              <w:t>875 - 890</w:t>
            </w:r>
          </w:p>
        </w:tc>
        <w:tc>
          <w:tcPr>
            <w:tcW w:w="1138" w:type="dxa"/>
            <w:gridSpan w:val="2"/>
            <w:vAlign w:val="center"/>
          </w:tcPr>
          <w:p w14:paraId="3458E122"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50C19DBB"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2ECCFA9B"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08B6E6D3"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6BC1F04F"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6B089A81" w14:textId="77777777" w:rsidTr="002917CF">
        <w:trPr>
          <w:gridAfter w:val="1"/>
          <w:wAfter w:w="33" w:type="dxa"/>
          <w:jc w:val="center"/>
        </w:trPr>
        <w:tc>
          <w:tcPr>
            <w:tcW w:w="1733" w:type="dxa"/>
            <w:gridSpan w:val="2"/>
          </w:tcPr>
          <w:p w14:paraId="7C8E3C50" w14:textId="77777777" w:rsidR="00670603" w:rsidRPr="00380850" w:rsidRDefault="00670603" w:rsidP="00652973">
            <w:pPr>
              <w:pStyle w:val="TAL"/>
              <w:rPr>
                <w:rFonts w:cs="Arial"/>
                <w:szCs w:val="18"/>
              </w:rPr>
            </w:pPr>
            <w:r w:rsidRPr="00380850">
              <w:rPr>
                <w:rFonts w:cs="Arial"/>
                <w:szCs w:val="18"/>
              </w:rPr>
              <w:t>UTRA FDD Band XX or E-UTRA Band 20</w:t>
            </w:r>
          </w:p>
        </w:tc>
        <w:tc>
          <w:tcPr>
            <w:tcW w:w="1557" w:type="dxa"/>
            <w:gridSpan w:val="2"/>
            <w:vAlign w:val="center"/>
          </w:tcPr>
          <w:p w14:paraId="77ACCFC8" w14:textId="77777777" w:rsidR="00670603" w:rsidRPr="00380850" w:rsidRDefault="00670603" w:rsidP="00652973">
            <w:pPr>
              <w:pStyle w:val="TAC"/>
              <w:rPr>
                <w:rFonts w:cs="Arial"/>
                <w:szCs w:val="18"/>
              </w:rPr>
            </w:pPr>
            <w:r w:rsidRPr="00380850">
              <w:rPr>
                <w:rFonts w:cs="Arial"/>
                <w:szCs w:val="18"/>
              </w:rPr>
              <w:t>791 - 821</w:t>
            </w:r>
          </w:p>
        </w:tc>
        <w:tc>
          <w:tcPr>
            <w:tcW w:w="1138" w:type="dxa"/>
            <w:gridSpan w:val="2"/>
            <w:vAlign w:val="center"/>
          </w:tcPr>
          <w:p w14:paraId="3BAC1C46"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54C58391"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38553F39"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3967369D"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47A6F4C2"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5ADE742E" w14:textId="77777777" w:rsidTr="002917CF">
        <w:trPr>
          <w:gridAfter w:val="1"/>
          <w:wAfter w:w="33" w:type="dxa"/>
          <w:jc w:val="center"/>
        </w:trPr>
        <w:tc>
          <w:tcPr>
            <w:tcW w:w="1733" w:type="dxa"/>
            <w:gridSpan w:val="2"/>
          </w:tcPr>
          <w:p w14:paraId="441C3382" w14:textId="77777777" w:rsidR="00670603" w:rsidRPr="00380850" w:rsidRDefault="00670603" w:rsidP="00652973">
            <w:pPr>
              <w:pStyle w:val="TAL"/>
              <w:rPr>
                <w:rFonts w:cs="Arial"/>
                <w:szCs w:val="18"/>
              </w:rPr>
            </w:pPr>
            <w:r w:rsidRPr="00380850">
              <w:rPr>
                <w:rFonts w:cs="Arial"/>
                <w:szCs w:val="18"/>
              </w:rPr>
              <w:t>UTRA FDD Band XXI or E-UTRA Band 21</w:t>
            </w:r>
          </w:p>
        </w:tc>
        <w:tc>
          <w:tcPr>
            <w:tcW w:w="1557" w:type="dxa"/>
            <w:gridSpan w:val="2"/>
            <w:vAlign w:val="center"/>
          </w:tcPr>
          <w:p w14:paraId="08F0EAC1" w14:textId="77777777" w:rsidR="00670603" w:rsidRPr="00380850" w:rsidRDefault="00670603" w:rsidP="00652973">
            <w:pPr>
              <w:pStyle w:val="TAC"/>
              <w:rPr>
                <w:rFonts w:cs="Arial"/>
                <w:szCs w:val="18"/>
              </w:rPr>
            </w:pPr>
            <w:r w:rsidRPr="00380850">
              <w:rPr>
                <w:rFonts w:cs="Arial"/>
                <w:szCs w:val="18"/>
              </w:rPr>
              <w:t xml:space="preserve">1495.9 </w:t>
            </w:r>
            <w:r w:rsidR="00F230BA" w:rsidRPr="00380850">
              <w:rPr>
                <w:rFonts w:cs="Arial"/>
                <w:szCs w:val="18"/>
              </w:rPr>
              <w:t>-</w:t>
            </w:r>
            <w:r w:rsidRPr="00380850">
              <w:rPr>
                <w:rFonts w:cs="Arial"/>
                <w:szCs w:val="18"/>
              </w:rPr>
              <w:t xml:space="preserve"> 1510.9</w:t>
            </w:r>
          </w:p>
        </w:tc>
        <w:tc>
          <w:tcPr>
            <w:tcW w:w="1138" w:type="dxa"/>
            <w:gridSpan w:val="2"/>
            <w:vAlign w:val="center"/>
          </w:tcPr>
          <w:p w14:paraId="1D6AB081"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2101F5CB"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633F37AC"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0B47B3E7"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58CD6667"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275263C8" w14:textId="77777777" w:rsidTr="002917CF">
        <w:trPr>
          <w:gridAfter w:val="1"/>
          <w:wAfter w:w="33" w:type="dxa"/>
          <w:jc w:val="center"/>
        </w:trPr>
        <w:tc>
          <w:tcPr>
            <w:tcW w:w="1733" w:type="dxa"/>
            <w:gridSpan w:val="2"/>
          </w:tcPr>
          <w:p w14:paraId="231BDEBB" w14:textId="77777777" w:rsidR="00670603" w:rsidRPr="00380850" w:rsidRDefault="00670603" w:rsidP="00652973">
            <w:pPr>
              <w:pStyle w:val="TAL"/>
              <w:rPr>
                <w:rFonts w:cs="Arial"/>
                <w:szCs w:val="18"/>
              </w:rPr>
            </w:pPr>
            <w:r w:rsidRPr="00380850">
              <w:rPr>
                <w:rFonts w:cs="Arial"/>
                <w:szCs w:val="18"/>
              </w:rPr>
              <w:t>UTRA FDD Band XXII or E-UTRA Band 22</w:t>
            </w:r>
          </w:p>
        </w:tc>
        <w:tc>
          <w:tcPr>
            <w:tcW w:w="1557" w:type="dxa"/>
            <w:gridSpan w:val="2"/>
            <w:vAlign w:val="center"/>
          </w:tcPr>
          <w:p w14:paraId="7F3C737D" w14:textId="77777777" w:rsidR="00670603" w:rsidRPr="00380850" w:rsidRDefault="00670603" w:rsidP="00652973">
            <w:pPr>
              <w:pStyle w:val="TAC"/>
              <w:rPr>
                <w:rFonts w:cs="Arial"/>
                <w:szCs w:val="18"/>
              </w:rPr>
            </w:pPr>
            <w:r w:rsidRPr="00380850">
              <w:rPr>
                <w:rFonts w:cs="Arial"/>
                <w:szCs w:val="18"/>
              </w:rPr>
              <w:t xml:space="preserve">3510 </w:t>
            </w:r>
            <w:r w:rsidR="00F230BA" w:rsidRPr="00380850">
              <w:rPr>
                <w:rFonts w:cs="Arial"/>
                <w:szCs w:val="18"/>
              </w:rPr>
              <w:t>-</w:t>
            </w:r>
            <w:r w:rsidRPr="00380850">
              <w:rPr>
                <w:rFonts w:cs="Arial"/>
                <w:szCs w:val="18"/>
              </w:rPr>
              <w:t xml:space="preserve"> 3590</w:t>
            </w:r>
          </w:p>
        </w:tc>
        <w:tc>
          <w:tcPr>
            <w:tcW w:w="1138" w:type="dxa"/>
            <w:gridSpan w:val="2"/>
            <w:vAlign w:val="center"/>
          </w:tcPr>
          <w:p w14:paraId="4D276E28"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7CB9D629"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0059D6BD"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118FBD3F"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525BD049"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5D7504AA" w14:textId="77777777" w:rsidTr="002917CF">
        <w:trPr>
          <w:gridAfter w:val="1"/>
          <w:wAfter w:w="33" w:type="dxa"/>
          <w:jc w:val="center"/>
        </w:trPr>
        <w:tc>
          <w:tcPr>
            <w:tcW w:w="1733" w:type="dxa"/>
            <w:gridSpan w:val="2"/>
          </w:tcPr>
          <w:p w14:paraId="1ECAC4DA" w14:textId="77777777" w:rsidR="00670603" w:rsidRPr="00380850" w:rsidRDefault="00670603" w:rsidP="00652973">
            <w:pPr>
              <w:pStyle w:val="TAL"/>
              <w:rPr>
                <w:rFonts w:cs="Arial"/>
                <w:szCs w:val="18"/>
              </w:rPr>
            </w:pPr>
            <w:r w:rsidRPr="00380850">
              <w:rPr>
                <w:rFonts w:cs="v5.0.0"/>
                <w:szCs w:val="18"/>
              </w:rPr>
              <w:t>E-UTRA Band 23</w:t>
            </w:r>
          </w:p>
        </w:tc>
        <w:tc>
          <w:tcPr>
            <w:tcW w:w="1557" w:type="dxa"/>
            <w:gridSpan w:val="2"/>
            <w:vAlign w:val="center"/>
          </w:tcPr>
          <w:p w14:paraId="63EEA6D3" w14:textId="77777777" w:rsidR="00670603" w:rsidRPr="00380850" w:rsidRDefault="00670603" w:rsidP="00652973">
            <w:pPr>
              <w:pStyle w:val="TAC"/>
              <w:rPr>
                <w:rFonts w:cs="Arial"/>
                <w:szCs w:val="18"/>
              </w:rPr>
            </w:pPr>
            <w:r w:rsidRPr="00380850">
              <w:rPr>
                <w:rFonts w:cs="Arial"/>
                <w:szCs w:val="18"/>
              </w:rPr>
              <w:t>2180 - 2200</w:t>
            </w:r>
          </w:p>
        </w:tc>
        <w:tc>
          <w:tcPr>
            <w:tcW w:w="1138" w:type="dxa"/>
            <w:gridSpan w:val="2"/>
            <w:vAlign w:val="center"/>
          </w:tcPr>
          <w:p w14:paraId="5582DF5E" w14:textId="77777777" w:rsidR="00670603" w:rsidRPr="00380850" w:rsidRDefault="00670603" w:rsidP="00652973">
            <w:pPr>
              <w:pStyle w:val="TAC"/>
              <w:rPr>
                <w:rFonts w:cs="v5.0.0"/>
                <w:szCs w:val="18"/>
              </w:rPr>
            </w:pPr>
            <w:r w:rsidRPr="00380850">
              <w:rPr>
                <w:rFonts w:cs="Arial"/>
                <w:szCs w:val="18"/>
              </w:rPr>
              <w:t>+16</w:t>
            </w:r>
          </w:p>
        </w:tc>
        <w:tc>
          <w:tcPr>
            <w:tcW w:w="1133" w:type="dxa"/>
            <w:gridSpan w:val="2"/>
            <w:vAlign w:val="center"/>
          </w:tcPr>
          <w:p w14:paraId="18BFF683"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1760BF82"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759F8F60"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054C5C13" w14:textId="77777777" w:rsidR="00670603" w:rsidRPr="00380850" w:rsidRDefault="00670603" w:rsidP="00652973">
            <w:pPr>
              <w:pStyle w:val="TAC"/>
              <w:rPr>
                <w:rFonts w:cs="v5.0.0"/>
                <w:szCs w:val="18"/>
              </w:rPr>
            </w:pPr>
            <w:r w:rsidRPr="00380850">
              <w:rPr>
                <w:rFonts w:cs="Arial"/>
                <w:szCs w:val="18"/>
              </w:rPr>
              <w:t>CW carrier</w:t>
            </w:r>
          </w:p>
        </w:tc>
      </w:tr>
      <w:tr w:rsidR="00380850" w:rsidRPr="00380850" w14:paraId="6CBC72D3" w14:textId="77777777" w:rsidTr="002917CF">
        <w:trPr>
          <w:gridAfter w:val="1"/>
          <w:wAfter w:w="33" w:type="dxa"/>
          <w:jc w:val="center"/>
        </w:trPr>
        <w:tc>
          <w:tcPr>
            <w:tcW w:w="1733" w:type="dxa"/>
            <w:gridSpan w:val="2"/>
          </w:tcPr>
          <w:p w14:paraId="6D40DDB3" w14:textId="77777777" w:rsidR="00670603" w:rsidRPr="00380850" w:rsidRDefault="00670603" w:rsidP="00652973">
            <w:pPr>
              <w:pStyle w:val="TAL"/>
              <w:rPr>
                <w:rFonts w:cs="Arial"/>
                <w:szCs w:val="18"/>
              </w:rPr>
            </w:pPr>
            <w:r w:rsidRPr="00380850">
              <w:rPr>
                <w:rFonts w:cs="Arial"/>
                <w:szCs w:val="18"/>
              </w:rPr>
              <w:t>E-UTRA Band 24</w:t>
            </w:r>
          </w:p>
        </w:tc>
        <w:tc>
          <w:tcPr>
            <w:tcW w:w="1557" w:type="dxa"/>
            <w:gridSpan w:val="2"/>
            <w:vAlign w:val="center"/>
          </w:tcPr>
          <w:p w14:paraId="6C86041A" w14:textId="77777777" w:rsidR="00670603" w:rsidRPr="00380850" w:rsidRDefault="00670603" w:rsidP="00652973">
            <w:pPr>
              <w:pStyle w:val="TAC"/>
              <w:rPr>
                <w:rFonts w:cs="Arial"/>
                <w:szCs w:val="18"/>
              </w:rPr>
            </w:pPr>
            <w:r w:rsidRPr="00380850">
              <w:rPr>
                <w:rFonts w:cs="Arial"/>
                <w:szCs w:val="18"/>
              </w:rPr>
              <w:t xml:space="preserve">1525 </w:t>
            </w:r>
            <w:r w:rsidR="00F230BA" w:rsidRPr="00380850">
              <w:rPr>
                <w:rFonts w:cs="Arial"/>
                <w:szCs w:val="18"/>
              </w:rPr>
              <w:t>-</w:t>
            </w:r>
            <w:r w:rsidRPr="00380850">
              <w:rPr>
                <w:rFonts w:cs="Arial"/>
                <w:szCs w:val="18"/>
              </w:rPr>
              <w:t xml:space="preserve"> 1559</w:t>
            </w:r>
          </w:p>
        </w:tc>
        <w:tc>
          <w:tcPr>
            <w:tcW w:w="1138" w:type="dxa"/>
            <w:gridSpan w:val="2"/>
          </w:tcPr>
          <w:p w14:paraId="6C583ED2" w14:textId="77777777" w:rsidR="00670603" w:rsidRPr="00380850" w:rsidRDefault="00670603" w:rsidP="00652973">
            <w:pPr>
              <w:pStyle w:val="TAC"/>
              <w:rPr>
                <w:rFonts w:cs="Arial"/>
                <w:szCs w:val="18"/>
              </w:rPr>
            </w:pPr>
            <w:r w:rsidRPr="00380850">
              <w:rPr>
                <w:rFonts w:cs="v5.0.0"/>
                <w:szCs w:val="18"/>
              </w:rPr>
              <w:t>+16</w:t>
            </w:r>
          </w:p>
        </w:tc>
        <w:tc>
          <w:tcPr>
            <w:tcW w:w="1133" w:type="dxa"/>
            <w:gridSpan w:val="2"/>
            <w:vAlign w:val="center"/>
          </w:tcPr>
          <w:p w14:paraId="106EF55A"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0BC7494D" w14:textId="77777777" w:rsidR="00670603" w:rsidRPr="00380850" w:rsidRDefault="00670603" w:rsidP="00652973">
            <w:pPr>
              <w:pStyle w:val="TAC"/>
              <w:rPr>
                <w:rFonts w:cs="Arial"/>
                <w:szCs w:val="18"/>
              </w:rPr>
            </w:pPr>
            <w:r w:rsidRPr="00380850">
              <w:rPr>
                <w:rFonts w:cs="Arial"/>
                <w:szCs w:val="18"/>
              </w:rPr>
              <w:t>-6</w:t>
            </w:r>
          </w:p>
        </w:tc>
        <w:tc>
          <w:tcPr>
            <w:tcW w:w="1736" w:type="dxa"/>
            <w:gridSpan w:val="2"/>
          </w:tcPr>
          <w:p w14:paraId="7753CD03"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tcPr>
          <w:p w14:paraId="64ECD536" w14:textId="77777777" w:rsidR="00670603" w:rsidRPr="00380850" w:rsidRDefault="00670603" w:rsidP="00652973">
            <w:pPr>
              <w:pStyle w:val="TAC"/>
              <w:rPr>
                <w:rFonts w:cs="Arial"/>
                <w:szCs w:val="18"/>
              </w:rPr>
            </w:pPr>
            <w:r w:rsidRPr="00380850">
              <w:rPr>
                <w:rFonts w:cs="v5.0.0"/>
                <w:szCs w:val="18"/>
              </w:rPr>
              <w:t>CW carrier</w:t>
            </w:r>
          </w:p>
        </w:tc>
      </w:tr>
      <w:tr w:rsidR="00380850" w:rsidRPr="00380850" w14:paraId="1EA7A0FB" w14:textId="77777777" w:rsidTr="002917CF">
        <w:trPr>
          <w:gridAfter w:val="1"/>
          <w:wAfter w:w="33" w:type="dxa"/>
          <w:jc w:val="center"/>
        </w:trPr>
        <w:tc>
          <w:tcPr>
            <w:tcW w:w="1733" w:type="dxa"/>
            <w:gridSpan w:val="2"/>
          </w:tcPr>
          <w:p w14:paraId="148DEC4F" w14:textId="77777777" w:rsidR="00670603" w:rsidRPr="00380850" w:rsidRDefault="00670603" w:rsidP="00652973">
            <w:pPr>
              <w:pStyle w:val="TAL"/>
              <w:rPr>
                <w:rFonts w:cs="Arial"/>
                <w:szCs w:val="18"/>
                <w:lang w:eastAsia="zh-CN"/>
              </w:rPr>
            </w:pPr>
            <w:r w:rsidRPr="00380850">
              <w:rPr>
                <w:rFonts w:cs="Arial"/>
                <w:szCs w:val="18"/>
              </w:rPr>
              <w:t>UTRA FDD Band XX</w:t>
            </w:r>
            <w:r w:rsidRPr="00380850">
              <w:rPr>
                <w:rFonts w:cs="Arial" w:hint="eastAsia"/>
                <w:szCs w:val="18"/>
                <w:lang w:eastAsia="zh-CN"/>
              </w:rPr>
              <w:t>V or</w:t>
            </w:r>
            <w:r w:rsidRPr="00380850">
              <w:rPr>
                <w:rFonts w:cs="Arial"/>
                <w:szCs w:val="18"/>
              </w:rPr>
              <w:t xml:space="preserve"> E-UTRA Band 2</w:t>
            </w:r>
            <w:r w:rsidRPr="00380850">
              <w:rPr>
                <w:rFonts w:cs="Arial" w:hint="eastAsia"/>
                <w:szCs w:val="18"/>
                <w:lang w:eastAsia="zh-CN"/>
              </w:rPr>
              <w:t>5</w:t>
            </w:r>
          </w:p>
        </w:tc>
        <w:tc>
          <w:tcPr>
            <w:tcW w:w="1557" w:type="dxa"/>
            <w:gridSpan w:val="2"/>
            <w:vAlign w:val="center"/>
          </w:tcPr>
          <w:p w14:paraId="23AF5CA8" w14:textId="77777777" w:rsidR="00670603" w:rsidRPr="00380850" w:rsidRDefault="00670603" w:rsidP="00652973">
            <w:pPr>
              <w:pStyle w:val="TAC"/>
              <w:rPr>
                <w:rFonts w:cs="Arial"/>
                <w:szCs w:val="18"/>
                <w:lang w:eastAsia="zh-CN"/>
              </w:rPr>
            </w:pPr>
            <w:r w:rsidRPr="00380850">
              <w:rPr>
                <w:rFonts w:cs="Arial"/>
                <w:szCs w:val="18"/>
              </w:rPr>
              <w:t xml:space="preserve">1930 </w:t>
            </w:r>
            <w:r w:rsidR="00F230BA" w:rsidRPr="00380850">
              <w:rPr>
                <w:rFonts w:cs="Arial"/>
                <w:szCs w:val="18"/>
              </w:rPr>
              <w:t>-</w:t>
            </w:r>
            <w:r w:rsidRPr="00380850">
              <w:rPr>
                <w:rFonts w:cs="Arial"/>
                <w:szCs w:val="18"/>
              </w:rPr>
              <w:t xml:space="preserve"> 199</w:t>
            </w:r>
            <w:r w:rsidRPr="00380850">
              <w:rPr>
                <w:rFonts w:cs="Arial" w:hint="eastAsia"/>
                <w:szCs w:val="18"/>
                <w:lang w:eastAsia="zh-CN"/>
              </w:rPr>
              <w:t>5</w:t>
            </w:r>
          </w:p>
        </w:tc>
        <w:tc>
          <w:tcPr>
            <w:tcW w:w="1138" w:type="dxa"/>
            <w:gridSpan w:val="2"/>
            <w:vAlign w:val="center"/>
          </w:tcPr>
          <w:p w14:paraId="19825739"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3858F668"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47F1BF4F"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20451723"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1595609A"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4414FCBC" w14:textId="77777777" w:rsidTr="002917CF">
        <w:trPr>
          <w:gridAfter w:val="1"/>
          <w:wAfter w:w="33" w:type="dxa"/>
          <w:jc w:val="center"/>
        </w:trPr>
        <w:tc>
          <w:tcPr>
            <w:tcW w:w="1733" w:type="dxa"/>
            <w:gridSpan w:val="2"/>
          </w:tcPr>
          <w:p w14:paraId="1FD77708" w14:textId="77777777" w:rsidR="00670603" w:rsidRPr="00380850" w:rsidRDefault="00670603" w:rsidP="00652973">
            <w:pPr>
              <w:pStyle w:val="TAL"/>
              <w:rPr>
                <w:lang w:eastAsia="zh-CN"/>
              </w:rPr>
            </w:pPr>
            <w:r w:rsidRPr="00380850">
              <w:t>UTRA FDD Band XX</w:t>
            </w:r>
            <w:r w:rsidRPr="00380850">
              <w:rPr>
                <w:rFonts w:hint="eastAsia"/>
                <w:lang w:eastAsia="zh-CN"/>
              </w:rPr>
              <w:t>V</w:t>
            </w:r>
            <w:r w:rsidRPr="00380850">
              <w:rPr>
                <w:lang w:eastAsia="zh-CN"/>
              </w:rPr>
              <w:t>I</w:t>
            </w:r>
            <w:r w:rsidRPr="00380850">
              <w:rPr>
                <w:rFonts w:hint="eastAsia"/>
                <w:lang w:eastAsia="zh-CN"/>
              </w:rPr>
              <w:t xml:space="preserve"> or</w:t>
            </w:r>
            <w:r w:rsidRPr="00380850">
              <w:t xml:space="preserve"> E-UTRA Band 2</w:t>
            </w:r>
            <w:r w:rsidRPr="00380850">
              <w:rPr>
                <w:lang w:eastAsia="zh-CN"/>
              </w:rPr>
              <w:t>6</w:t>
            </w:r>
          </w:p>
        </w:tc>
        <w:tc>
          <w:tcPr>
            <w:tcW w:w="1557" w:type="dxa"/>
            <w:gridSpan w:val="2"/>
            <w:vAlign w:val="center"/>
          </w:tcPr>
          <w:p w14:paraId="27FE2A13" w14:textId="77777777" w:rsidR="00670603" w:rsidRPr="00380850" w:rsidRDefault="00670603" w:rsidP="00652973">
            <w:pPr>
              <w:pStyle w:val="TAC"/>
              <w:rPr>
                <w:lang w:eastAsia="zh-CN"/>
              </w:rPr>
            </w:pPr>
            <w:r w:rsidRPr="00380850">
              <w:t xml:space="preserve">859 </w:t>
            </w:r>
            <w:r w:rsidR="00F230BA" w:rsidRPr="00380850">
              <w:t>-</w:t>
            </w:r>
            <w:r w:rsidRPr="00380850">
              <w:t xml:space="preserve"> 894</w:t>
            </w:r>
          </w:p>
        </w:tc>
        <w:tc>
          <w:tcPr>
            <w:tcW w:w="1138" w:type="dxa"/>
            <w:gridSpan w:val="2"/>
            <w:vAlign w:val="center"/>
          </w:tcPr>
          <w:p w14:paraId="5CA0EF45" w14:textId="77777777" w:rsidR="00670603" w:rsidRPr="00380850" w:rsidRDefault="00670603" w:rsidP="00652973">
            <w:pPr>
              <w:pStyle w:val="TAC"/>
            </w:pPr>
            <w:r w:rsidRPr="00380850">
              <w:t>+16</w:t>
            </w:r>
          </w:p>
        </w:tc>
        <w:tc>
          <w:tcPr>
            <w:tcW w:w="1133" w:type="dxa"/>
            <w:gridSpan w:val="2"/>
            <w:vAlign w:val="center"/>
          </w:tcPr>
          <w:p w14:paraId="25081823" w14:textId="77777777" w:rsidR="00670603" w:rsidRPr="00380850" w:rsidRDefault="00670603" w:rsidP="00652973">
            <w:pPr>
              <w:pStyle w:val="TAC"/>
            </w:pPr>
            <w:r w:rsidRPr="00380850">
              <w:t>+</w:t>
            </w:r>
            <w:r w:rsidRPr="00380850">
              <w:rPr>
                <w:rFonts w:hint="eastAsia"/>
                <w:lang w:eastAsia="zh-CN"/>
              </w:rPr>
              <w:t>8</w:t>
            </w:r>
          </w:p>
        </w:tc>
        <w:tc>
          <w:tcPr>
            <w:tcW w:w="1133" w:type="dxa"/>
            <w:gridSpan w:val="2"/>
            <w:vAlign w:val="center"/>
          </w:tcPr>
          <w:p w14:paraId="4292CA09" w14:textId="77777777" w:rsidR="00670603" w:rsidRPr="00380850" w:rsidRDefault="00670603" w:rsidP="00652973">
            <w:pPr>
              <w:pStyle w:val="TAC"/>
            </w:pPr>
            <w:r w:rsidRPr="00380850">
              <w:t>-6</w:t>
            </w:r>
          </w:p>
        </w:tc>
        <w:tc>
          <w:tcPr>
            <w:tcW w:w="1736" w:type="dxa"/>
            <w:gridSpan w:val="2"/>
            <w:vAlign w:val="center"/>
          </w:tcPr>
          <w:p w14:paraId="145D9483" w14:textId="77777777" w:rsidR="00670603" w:rsidRPr="00380850" w:rsidRDefault="00670603" w:rsidP="00652973">
            <w:pPr>
              <w:pStyle w:val="TAC"/>
            </w:pPr>
            <w:r w:rsidRPr="00380850">
              <w:t>P</w:t>
            </w:r>
            <w:r w:rsidRPr="00380850">
              <w:rPr>
                <w:vertAlign w:val="subscript"/>
              </w:rPr>
              <w:t>REFSENS</w:t>
            </w:r>
            <w:r w:rsidRPr="00380850" w:rsidDel="00E01BA4">
              <w:t xml:space="preserve"> </w:t>
            </w:r>
            <w:r w:rsidRPr="00380850">
              <w:t>+ x dB</w:t>
            </w:r>
          </w:p>
        </w:tc>
        <w:tc>
          <w:tcPr>
            <w:tcW w:w="1281" w:type="dxa"/>
            <w:gridSpan w:val="3"/>
            <w:vAlign w:val="center"/>
          </w:tcPr>
          <w:p w14:paraId="651725E0" w14:textId="77777777" w:rsidR="00670603" w:rsidRPr="00380850" w:rsidRDefault="00670603" w:rsidP="00652973">
            <w:pPr>
              <w:pStyle w:val="TAC"/>
            </w:pPr>
            <w:r w:rsidRPr="00380850">
              <w:t>CW carrier</w:t>
            </w:r>
          </w:p>
        </w:tc>
      </w:tr>
      <w:tr w:rsidR="00380850" w:rsidRPr="00380850" w14:paraId="26FA822E" w14:textId="77777777" w:rsidTr="002917CF">
        <w:trPr>
          <w:gridAfter w:val="1"/>
          <w:wAfter w:w="33" w:type="dxa"/>
          <w:jc w:val="center"/>
        </w:trPr>
        <w:tc>
          <w:tcPr>
            <w:tcW w:w="1733" w:type="dxa"/>
            <w:gridSpan w:val="2"/>
          </w:tcPr>
          <w:p w14:paraId="74308386" w14:textId="77777777" w:rsidR="00670603" w:rsidRPr="00380850" w:rsidRDefault="00670603" w:rsidP="00652973">
            <w:pPr>
              <w:pStyle w:val="TAL"/>
              <w:rPr>
                <w:rFonts w:cs="Arial"/>
                <w:szCs w:val="18"/>
              </w:rPr>
            </w:pPr>
            <w:r w:rsidRPr="00380850">
              <w:rPr>
                <w:rFonts w:cs="Arial"/>
                <w:szCs w:val="18"/>
              </w:rPr>
              <w:t>E-UTRA Band 27</w:t>
            </w:r>
          </w:p>
        </w:tc>
        <w:tc>
          <w:tcPr>
            <w:tcW w:w="1557" w:type="dxa"/>
            <w:gridSpan w:val="2"/>
            <w:vAlign w:val="center"/>
          </w:tcPr>
          <w:p w14:paraId="0432939C" w14:textId="77777777" w:rsidR="00670603" w:rsidRPr="00380850" w:rsidRDefault="00670603" w:rsidP="00652973">
            <w:pPr>
              <w:pStyle w:val="TAC"/>
              <w:rPr>
                <w:rFonts w:cs="Arial"/>
                <w:szCs w:val="18"/>
              </w:rPr>
            </w:pPr>
            <w:r w:rsidRPr="00380850">
              <w:rPr>
                <w:rFonts w:cs="Arial"/>
                <w:szCs w:val="18"/>
              </w:rPr>
              <w:t>852 - 869</w:t>
            </w:r>
          </w:p>
        </w:tc>
        <w:tc>
          <w:tcPr>
            <w:tcW w:w="1138" w:type="dxa"/>
            <w:gridSpan w:val="2"/>
            <w:vAlign w:val="center"/>
          </w:tcPr>
          <w:p w14:paraId="235578C1"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2106369E" w14:textId="77777777" w:rsidR="00670603" w:rsidRPr="00380850" w:rsidRDefault="00670603" w:rsidP="00652973">
            <w:pPr>
              <w:pStyle w:val="TAC"/>
              <w:rPr>
                <w:rFonts w:cs="Arial"/>
                <w:szCs w:val="18"/>
              </w:rPr>
            </w:pPr>
            <w:r w:rsidRPr="00380850">
              <w:t>+</w:t>
            </w:r>
            <w:r w:rsidRPr="00380850">
              <w:rPr>
                <w:rFonts w:hint="eastAsia"/>
                <w:lang w:eastAsia="zh-CN"/>
              </w:rPr>
              <w:t>8</w:t>
            </w:r>
          </w:p>
        </w:tc>
        <w:tc>
          <w:tcPr>
            <w:tcW w:w="1133" w:type="dxa"/>
            <w:gridSpan w:val="2"/>
            <w:vAlign w:val="center"/>
          </w:tcPr>
          <w:p w14:paraId="066A0F36" w14:textId="77777777" w:rsidR="00670603" w:rsidRPr="00380850" w:rsidRDefault="00670603" w:rsidP="00652973">
            <w:pPr>
              <w:pStyle w:val="TAC"/>
              <w:rPr>
                <w:rFonts w:cs="Arial"/>
                <w:szCs w:val="18"/>
              </w:rPr>
            </w:pPr>
            <w:r w:rsidRPr="00380850">
              <w:t>-6</w:t>
            </w:r>
          </w:p>
        </w:tc>
        <w:tc>
          <w:tcPr>
            <w:tcW w:w="1736" w:type="dxa"/>
            <w:gridSpan w:val="2"/>
            <w:vAlign w:val="center"/>
          </w:tcPr>
          <w:p w14:paraId="2DD64CDB"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Pr>
                <w:rFonts w:cs="Arial"/>
                <w:szCs w:val="18"/>
              </w:rPr>
              <w:t xml:space="preserve"> + x dB</w:t>
            </w:r>
          </w:p>
        </w:tc>
        <w:tc>
          <w:tcPr>
            <w:tcW w:w="1281" w:type="dxa"/>
            <w:gridSpan w:val="3"/>
            <w:vAlign w:val="center"/>
          </w:tcPr>
          <w:p w14:paraId="114F36EB"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373708E4" w14:textId="77777777" w:rsidTr="002917CF">
        <w:trPr>
          <w:gridAfter w:val="1"/>
          <w:wAfter w:w="33" w:type="dxa"/>
          <w:jc w:val="center"/>
        </w:trPr>
        <w:tc>
          <w:tcPr>
            <w:tcW w:w="1733" w:type="dxa"/>
            <w:gridSpan w:val="2"/>
          </w:tcPr>
          <w:p w14:paraId="7360EA03" w14:textId="77777777" w:rsidR="00670603" w:rsidRPr="00380850" w:rsidRDefault="00670603" w:rsidP="00652973">
            <w:pPr>
              <w:pStyle w:val="TAL"/>
            </w:pPr>
            <w:r w:rsidRPr="00380850">
              <w:t>E-UTRA Band 2</w:t>
            </w:r>
            <w:r w:rsidRPr="00380850">
              <w:rPr>
                <w:rFonts w:hint="eastAsia"/>
              </w:rPr>
              <w:t>8</w:t>
            </w:r>
          </w:p>
        </w:tc>
        <w:tc>
          <w:tcPr>
            <w:tcW w:w="1557" w:type="dxa"/>
            <w:gridSpan w:val="2"/>
            <w:vAlign w:val="center"/>
          </w:tcPr>
          <w:p w14:paraId="67FE63FB" w14:textId="77777777" w:rsidR="00670603" w:rsidRPr="00380850" w:rsidRDefault="00670603" w:rsidP="00652973">
            <w:pPr>
              <w:pStyle w:val="TAC"/>
            </w:pPr>
            <w:r w:rsidRPr="00380850">
              <w:rPr>
                <w:rFonts w:hint="eastAsia"/>
              </w:rPr>
              <w:t>758</w:t>
            </w:r>
            <w:r w:rsidRPr="00380850">
              <w:t xml:space="preserve"> </w:t>
            </w:r>
            <w:r w:rsidR="00F230BA" w:rsidRPr="00380850">
              <w:t>-</w:t>
            </w:r>
            <w:r w:rsidRPr="00380850">
              <w:t xml:space="preserve"> </w:t>
            </w:r>
            <w:r w:rsidRPr="00380850">
              <w:rPr>
                <w:rFonts w:hint="eastAsia"/>
              </w:rPr>
              <w:t>803</w:t>
            </w:r>
          </w:p>
        </w:tc>
        <w:tc>
          <w:tcPr>
            <w:tcW w:w="1138" w:type="dxa"/>
            <w:gridSpan w:val="2"/>
          </w:tcPr>
          <w:p w14:paraId="254E8DCB" w14:textId="77777777" w:rsidR="00670603" w:rsidRPr="00380850" w:rsidRDefault="00670603" w:rsidP="00652973">
            <w:pPr>
              <w:pStyle w:val="TAC"/>
            </w:pPr>
            <w:r w:rsidRPr="00380850">
              <w:t>+16</w:t>
            </w:r>
          </w:p>
        </w:tc>
        <w:tc>
          <w:tcPr>
            <w:tcW w:w="1133" w:type="dxa"/>
            <w:gridSpan w:val="2"/>
            <w:vAlign w:val="center"/>
          </w:tcPr>
          <w:p w14:paraId="51A27704" w14:textId="77777777" w:rsidR="00670603" w:rsidRPr="00380850" w:rsidRDefault="00670603" w:rsidP="00652973">
            <w:pPr>
              <w:pStyle w:val="TAC"/>
            </w:pPr>
            <w:r w:rsidRPr="00380850">
              <w:t>+</w:t>
            </w:r>
            <w:r w:rsidRPr="00380850">
              <w:rPr>
                <w:rFonts w:hint="eastAsia"/>
                <w:lang w:eastAsia="zh-CN"/>
              </w:rPr>
              <w:t>8</w:t>
            </w:r>
          </w:p>
        </w:tc>
        <w:tc>
          <w:tcPr>
            <w:tcW w:w="1133" w:type="dxa"/>
            <w:gridSpan w:val="2"/>
            <w:vAlign w:val="center"/>
          </w:tcPr>
          <w:p w14:paraId="60BCBF39" w14:textId="77777777" w:rsidR="00670603" w:rsidRPr="00380850" w:rsidRDefault="00670603" w:rsidP="00652973">
            <w:pPr>
              <w:pStyle w:val="TAC"/>
            </w:pPr>
            <w:r w:rsidRPr="00380850">
              <w:t>-6</w:t>
            </w:r>
          </w:p>
        </w:tc>
        <w:tc>
          <w:tcPr>
            <w:tcW w:w="1736" w:type="dxa"/>
            <w:gridSpan w:val="2"/>
          </w:tcPr>
          <w:p w14:paraId="4400E7B1" w14:textId="77777777" w:rsidR="00670603" w:rsidRPr="00380850" w:rsidRDefault="00670603" w:rsidP="00652973">
            <w:pPr>
              <w:pStyle w:val="TAC"/>
            </w:pPr>
            <w:r w:rsidRPr="00380850">
              <w:t>P</w:t>
            </w:r>
            <w:r w:rsidRPr="00380850">
              <w:rPr>
                <w:vertAlign w:val="subscript"/>
              </w:rPr>
              <w:t>REFSENS</w:t>
            </w:r>
            <w:r w:rsidRPr="00380850" w:rsidDel="00E01BA4">
              <w:t xml:space="preserve"> </w:t>
            </w:r>
            <w:r w:rsidRPr="00380850">
              <w:t>+ x dB</w:t>
            </w:r>
          </w:p>
        </w:tc>
        <w:tc>
          <w:tcPr>
            <w:tcW w:w="1281" w:type="dxa"/>
            <w:gridSpan w:val="3"/>
          </w:tcPr>
          <w:p w14:paraId="71C5400C" w14:textId="77777777" w:rsidR="00670603" w:rsidRPr="00380850" w:rsidRDefault="00670603" w:rsidP="00652973">
            <w:pPr>
              <w:pStyle w:val="TAC"/>
            </w:pPr>
            <w:r w:rsidRPr="00380850">
              <w:t>CW carrier</w:t>
            </w:r>
          </w:p>
        </w:tc>
      </w:tr>
      <w:tr w:rsidR="00380850" w:rsidRPr="00380850" w14:paraId="42F0F2A1" w14:textId="77777777" w:rsidTr="002917CF">
        <w:trPr>
          <w:gridAfter w:val="2"/>
          <w:wAfter w:w="41" w:type="dxa"/>
          <w:jc w:val="center"/>
        </w:trPr>
        <w:tc>
          <w:tcPr>
            <w:tcW w:w="1733" w:type="dxa"/>
            <w:gridSpan w:val="2"/>
          </w:tcPr>
          <w:p w14:paraId="555CE878" w14:textId="77777777" w:rsidR="00670603" w:rsidRPr="00380850" w:rsidRDefault="00670603" w:rsidP="00652973">
            <w:pPr>
              <w:pStyle w:val="TAL"/>
              <w:rPr>
                <w:rFonts w:cs="Arial"/>
                <w:szCs w:val="18"/>
              </w:rPr>
            </w:pPr>
            <w:r w:rsidRPr="00380850">
              <w:rPr>
                <w:rFonts w:cs="Arial"/>
                <w:szCs w:val="18"/>
              </w:rPr>
              <w:t>E-UTRA Band 29</w:t>
            </w:r>
          </w:p>
        </w:tc>
        <w:tc>
          <w:tcPr>
            <w:tcW w:w="1557" w:type="dxa"/>
            <w:gridSpan w:val="2"/>
            <w:vAlign w:val="center"/>
          </w:tcPr>
          <w:p w14:paraId="684F3508" w14:textId="77777777" w:rsidR="00670603" w:rsidRPr="00380850" w:rsidRDefault="00670603" w:rsidP="00652973">
            <w:pPr>
              <w:pStyle w:val="TAC"/>
              <w:rPr>
                <w:rFonts w:cs="Arial"/>
                <w:szCs w:val="18"/>
              </w:rPr>
            </w:pPr>
            <w:r w:rsidRPr="00380850">
              <w:rPr>
                <w:rFonts w:cs="Arial"/>
                <w:szCs w:val="18"/>
              </w:rPr>
              <w:t>717</w:t>
            </w:r>
            <w:r w:rsidR="00652973" w:rsidRPr="00380850">
              <w:rPr>
                <w:rFonts w:cs="Arial"/>
                <w:szCs w:val="18"/>
              </w:rPr>
              <w:t xml:space="preserve"> </w:t>
            </w:r>
            <w:r w:rsidRPr="00380850">
              <w:rPr>
                <w:rFonts w:cs="Arial"/>
                <w:szCs w:val="18"/>
              </w:rPr>
              <w:t>-</w:t>
            </w:r>
            <w:r w:rsidR="00652973" w:rsidRPr="00380850">
              <w:rPr>
                <w:rFonts w:cs="Arial"/>
                <w:szCs w:val="18"/>
              </w:rPr>
              <w:t xml:space="preserve"> </w:t>
            </w:r>
            <w:r w:rsidRPr="00380850">
              <w:rPr>
                <w:rFonts w:cs="Arial"/>
                <w:szCs w:val="18"/>
              </w:rPr>
              <w:t>728</w:t>
            </w:r>
          </w:p>
        </w:tc>
        <w:tc>
          <w:tcPr>
            <w:tcW w:w="1138" w:type="dxa"/>
            <w:gridSpan w:val="2"/>
            <w:vAlign w:val="center"/>
          </w:tcPr>
          <w:p w14:paraId="41B27442"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7622E795"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341B36A4"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130C00A1"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273" w:type="dxa"/>
            <w:gridSpan w:val="2"/>
            <w:vAlign w:val="center"/>
          </w:tcPr>
          <w:p w14:paraId="4E80EC2A"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60522893" w14:textId="77777777" w:rsidTr="002917CF">
        <w:trPr>
          <w:gridAfter w:val="1"/>
          <w:wAfter w:w="33" w:type="dxa"/>
          <w:jc w:val="center"/>
        </w:trPr>
        <w:tc>
          <w:tcPr>
            <w:tcW w:w="1733" w:type="dxa"/>
            <w:gridSpan w:val="2"/>
          </w:tcPr>
          <w:p w14:paraId="3098EF7E" w14:textId="77777777" w:rsidR="00670603" w:rsidRPr="00380850" w:rsidRDefault="00670603" w:rsidP="00652973">
            <w:pPr>
              <w:pStyle w:val="TAL"/>
              <w:rPr>
                <w:rFonts w:cs="Arial"/>
                <w:szCs w:val="18"/>
              </w:rPr>
            </w:pPr>
            <w:r w:rsidRPr="00380850">
              <w:rPr>
                <w:rFonts w:cs="Arial"/>
                <w:szCs w:val="18"/>
              </w:rPr>
              <w:t>E-UTRA Band 30</w:t>
            </w:r>
          </w:p>
        </w:tc>
        <w:tc>
          <w:tcPr>
            <w:tcW w:w="1557" w:type="dxa"/>
            <w:gridSpan w:val="2"/>
            <w:vAlign w:val="center"/>
          </w:tcPr>
          <w:p w14:paraId="762888EA" w14:textId="77777777" w:rsidR="00670603" w:rsidRPr="00380850" w:rsidRDefault="00670603" w:rsidP="00652973">
            <w:pPr>
              <w:pStyle w:val="TAC"/>
              <w:rPr>
                <w:rFonts w:cs="Arial"/>
                <w:szCs w:val="18"/>
              </w:rPr>
            </w:pPr>
            <w:r w:rsidRPr="00380850">
              <w:rPr>
                <w:rFonts w:cs="Arial"/>
                <w:szCs w:val="18"/>
              </w:rPr>
              <w:t>2350</w:t>
            </w:r>
            <w:r w:rsidR="00652973" w:rsidRPr="00380850">
              <w:rPr>
                <w:rFonts w:cs="Arial"/>
                <w:szCs w:val="18"/>
              </w:rPr>
              <w:t xml:space="preserve"> </w:t>
            </w:r>
            <w:r w:rsidRPr="00380850">
              <w:rPr>
                <w:rFonts w:cs="Arial"/>
                <w:szCs w:val="18"/>
              </w:rPr>
              <w:t>-</w:t>
            </w:r>
            <w:r w:rsidR="00652973" w:rsidRPr="00380850">
              <w:rPr>
                <w:rFonts w:cs="Arial"/>
                <w:szCs w:val="18"/>
              </w:rPr>
              <w:t xml:space="preserve"> </w:t>
            </w:r>
            <w:r w:rsidRPr="00380850">
              <w:rPr>
                <w:rFonts w:cs="Arial"/>
                <w:szCs w:val="18"/>
              </w:rPr>
              <w:t>2360</w:t>
            </w:r>
          </w:p>
        </w:tc>
        <w:tc>
          <w:tcPr>
            <w:tcW w:w="1138" w:type="dxa"/>
            <w:gridSpan w:val="2"/>
            <w:vAlign w:val="center"/>
          </w:tcPr>
          <w:p w14:paraId="0C19788A"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4831FF9A"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41279CFF"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27BECB9D"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5D960BDE"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470CB20F" w14:textId="77777777" w:rsidTr="002917CF">
        <w:trPr>
          <w:gridAfter w:val="1"/>
          <w:wAfter w:w="33" w:type="dxa"/>
          <w:jc w:val="center"/>
        </w:trPr>
        <w:tc>
          <w:tcPr>
            <w:tcW w:w="1733" w:type="dxa"/>
            <w:gridSpan w:val="2"/>
          </w:tcPr>
          <w:p w14:paraId="4AEB82F1" w14:textId="77777777" w:rsidR="00670603" w:rsidRPr="00380850" w:rsidRDefault="00670603" w:rsidP="00652973">
            <w:pPr>
              <w:pStyle w:val="TAL"/>
              <w:rPr>
                <w:rFonts w:cs="Arial"/>
                <w:szCs w:val="18"/>
              </w:rPr>
            </w:pPr>
            <w:r w:rsidRPr="00380850">
              <w:rPr>
                <w:rFonts w:cs="Arial"/>
                <w:szCs w:val="18"/>
              </w:rPr>
              <w:t xml:space="preserve">E-UTRA Band </w:t>
            </w:r>
            <w:r w:rsidRPr="00380850">
              <w:rPr>
                <w:rFonts w:cs="Arial" w:hint="eastAsia"/>
                <w:szCs w:val="18"/>
                <w:lang w:eastAsia="zh-CN"/>
              </w:rPr>
              <w:t>31</w:t>
            </w:r>
          </w:p>
        </w:tc>
        <w:tc>
          <w:tcPr>
            <w:tcW w:w="1557" w:type="dxa"/>
            <w:gridSpan w:val="2"/>
            <w:vAlign w:val="center"/>
          </w:tcPr>
          <w:p w14:paraId="480B34D6" w14:textId="77777777" w:rsidR="00670603" w:rsidRPr="00380850" w:rsidRDefault="00670603" w:rsidP="00652973">
            <w:pPr>
              <w:pStyle w:val="TAC"/>
              <w:rPr>
                <w:rFonts w:cs="Arial"/>
                <w:szCs w:val="18"/>
              </w:rPr>
            </w:pPr>
            <w:r w:rsidRPr="00380850">
              <w:rPr>
                <w:rFonts w:cs="Arial" w:hint="eastAsia"/>
                <w:szCs w:val="18"/>
                <w:lang w:eastAsia="zh-CN"/>
              </w:rPr>
              <w:t>462.5</w:t>
            </w:r>
            <w:r w:rsidR="00652973" w:rsidRPr="00380850">
              <w:rPr>
                <w:rFonts w:cs="Arial"/>
                <w:szCs w:val="18"/>
                <w:lang w:eastAsia="zh-CN"/>
              </w:rPr>
              <w:t xml:space="preserve"> </w:t>
            </w:r>
            <w:r w:rsidR="00F230BA" w:rsidRPr="00380850">
              <w:rPr>
                <w:rFonts w:cs="Arial"/>
                <w:szCs w:val="18"/>
              </w:rPr>
              <w:t>-</w:t>
            </w:r>
            <w:r w:rsidR="00652973" w:rsidRPr="00380850">
              <w:rPr>
                <w:rFonts w:cs="Arial"/>
                <w:szCs w:val="18"/>
              </w:rPr>
              <w:t xml:space="preserve"> </w:t>
            </w:r>
            <w:r w:rsidRPr="00380850">
              <w:rPr>
                <w:rFonts w:cs="Arial" w:hint="eastAsia"/>
                <w:szCs w:val="18"/>
                <w:lang w:eastAsia="zh-CN"/>
              </w:rPr>
              <w:t>467.5</w:t>
            </w:r>
          </w:p>
        </w:tc>
        <w:tc>
          <w:tcPr>
            <w:tcW w:w="1138" w:type="dxa"/>
            <w:gridSpan w:val="2"/>
            <w:vAlign w:val="center"/>
          </w:tcPr>
          <w:p w14:paraId="70F6D50C"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48582F5C"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7A1DBBF4"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61C0702E"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281" w:type="dxa"/>
            <w:gridSpan w:val="3"/>
            <w:vAlign w:val="center"/>
          </w:tcPr>
          <w:p w14:paraId="2E9C8E52"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537FE446" w14:textId="77777777" w:rsidTr="002917CF">
        <w:trPr>
          <w:gridAfter w:val="1"/>
          <w:wAfter w:w="33" w:type="dxa"/>
          <w:jc w:val="center"/>
        </w:trPr>
        <w:tc>
          <w:tcPr>
            <w:tcW w:w="1733" w:type="dxa"/>
            <w:gridSpan w:val="2"/>
          </w:tcPr>
          <w:p w14:paraId="4D17D439" w14:textId="77777777" w:rsidR="00670603" w:rsidRPr="00380850" w:rsidRDefault="00670603" w:rsidP="00652973">
            <w:pPr>
              <w:pStyle w:val="TAL"/>
              <w:rPr>
                <w:rFonts w:cs="Arial"/>
                <w:szCs w:val="18"/>
              </w:rPr>
            </w:pPr>
            <w:r w:rsidRPr="00380850">
              <w:rPr>
                <w:rFonts w:cs="Arial"/>
                <w:szCs w:val="18"/>
              </w:rPr>
              <w:t>UTRA FDD Band XXXII or E-UTRA Band 32</w:t>
            </w:r>
          </w:p>
        </w:tc>
        <w:tc>
          <w:tcPr>
            <w:tcW w:w="1557" w:type="dxa"/>
            <w:gridSpan w:val="2"/>
            <w:vAlign w:val="center"/>
          </w:tcPr>
          <w:p w14:paraId="26356254" w14:textId="77777777" w:rsidR="00670603" w:rsidRPr="00380850" w:rsidRDefault="00670603" w:rsidP="00652973">
            <w:pPr>
              <w:pStyle w:val="TAC"/>
              <w:rPr>
                <w:rFonts w:cs="Arial"/>
                <w:szCs w:val="18"/>
              </w:rPr>
            </w:pPr>
            <w:r w:rsidRPr="00380850">
              <w:rPr>
                <w:rFonts w:cs="Arial"/>
                <w:szCs w:val="18"/>
              </w:rPr>
              <w:t xml:space="preserve">1452 </w:t>
            </w:r>
            <w:r w:rsidR="00F230BA" w:rsidRPr="00380850">
              <w:rPr>
                <w:rFonts w:cs="Arial"/>
                <w:szCs w:val="18"/>
              </w:rPr>
              <w:t>-</w:t>
            </w:r>
            <w:r w:rsidRPr="00380850">
              <w:rPr>
                <w:rFonts w:cs="Arial"/>
                <w:szCs w:val="18"/>
              </w:rPr>
              <w:t xml:space="preserve"> 1496</w:t>
            </w:r>
          </w:p>
          <w:p w14:paraId="6909FF43" w14:textId="77777777" w:rsidR="00670603" w:rsidRPr="00380850" w:rsidRDefault="00670603" w:rsidP="00652973">
            <w:pPr>
              <w:pStyle w:val="TAC"/>
              <w:rPr>
                <w:rFonts w:cs="Arial"/>
                <w:szCs w:val="18"/>
              </w:rPr>
            </w:pPr>
            <w:r w:rsidRPr="00380850">
              <w:rPr>
                <w:rFonts w:cs="Arial"/>
                <w:szCs w:val="18"/>
              </w:rPr>
              <w:t>(</w:t>
            </w:r>
            <w:r w:rsidR="00652973" w:rsidRPr="00380850">
              <w:rPr>
                <w:rFonts w:cs="Arial"/>
                <w:szCs w:val="18"/>
              </w:rPr>
              <w:t>Note</w:t>
            </w:r>
            <w:r w:rsidRPr="00380850">
              <w:rPr>
                <w:rFonts w:cs="Arial"/>
                <w:szCs w:val="18"/>
              </w:rPr>
              <w:t xml:space="preserve"> 5)</w:t>
            </w:r>
          </w:p>
        </w:tc>
        <w:tc>
          <w:tcPr>
            <w:tcW w:w="1138" w:type="dxa"/>
            <w:gridSpan w:val="2"/>
            <w:vAlign w:val="center"/>
          </w:tcPr>
          <w:p w14:paraId="3F92A9DF"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788BA580" w14:textId="77777777" w:rsidR="00670603" w:rsidRPr="00380850" w:rsidRDefault="00670603" w:rsidP="00652973">
            <w:pPr>
              <w:pStyle w:val="TAC"/>
              <w:rPr>
                <w:rFonts w:cs="Arial"/>
                <w:szCs w:val="18"/>
              </w:rPr>
            </w:pPr>
            <w:r w:rsidRPr="00380850">
              <w:rPr>
                <w:rFonts w:cs="Arial"/>
                <w:szCs w:val="18"/>
              </w:rPr>
              <w:t>+8</w:t>
            </w:r>
          </w:p>
        </w:tc>
        <w:tc>
          <w:tcPr>
            <w:tcW w:w="1133" w:type="dxa"/>
            <w:gridSpan w:val="2"/>
            <w:vAlign w:val="center"/>
          </w:tcPr>
          <w:p w14:paraId="2059295F"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1794DD62"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281" w:type="dxa"/>
            <w:gridSpan w:val="3"/>
            <w:vAlign w:val="center"/>
          </w:tcPr>
          <w:p w14:paraId="44FDB119"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190350DE" w14:textId="77777777" w:rsidTr="002917CF">
        <w:trPr>
          <w:gridAfter w:val="1"/>
          <w:wAfter w:w="33" w:type="dxa"/>
          <w:jc w:val="center"/>
        </w:trPr>
        <w:tc>
          <w:tcPr>
            <w:tcW w:w="1733" w:type="dxa"/>
            <w:gridSpan w:val="2"/>
          </w:tcPr>
          <w:p w14:paraId="6C652340" w14:textId="77777777" w:rsidR="00670603" w:rsidRPr="00380850" w:rsidRDefault="00670603" w:rsidP="00652973">
            <w:pPr>
              <w:pStyle w:val="TAL"/>
              <w:rPr>
                <w:rFonts w:cs="Arial"/>
                <w:szCs w:val="18"/>
              </w:rPr>
            </w:pPr>
            <w:r w:rsidRPr="00380850">
              <w:rPr>
                <w:rFonts w:cs="Arial"/>
                <w:szCs w:val="18"/>
              </w:rPr>
              <w:t>UTRA TDD Band a) or E-UTRA Band 33</w:t>
            </w:r>
          </w:p>
        </w:tc>
        <w:tc>
          <w:tcPr>
            <w:tcW w:w="1557" w:type="dxa"/>
            <w:gridSpan w:val="2"/>
            <w:vAlign w:val="center"/>
          </w:tcPr>
          <w:p w14:paraId="7F063593" w14:textId="77777777" w:rsidR="00670603" w:rsidRPr="00380850" w:rsidRDefault="00670603" w:rsidP="00652973">
            <w:pPr>
              <w:pStyle w:val="TAC"/>
              <w:rPr>
                <w:rFonts w:cs="Arial"/>
                <w:szCs w:val="18"/>
              </w:rPr>
            </w:pPr>
            <w:r w:rsidRPr="00380850">
              <w:rPr>
                <w:rFonts w:cs="Arial"/>
                <w:szCs w:val="18"/>
              </w:rPr>
              <w:t>1900-1920</w:t>
            </w:r>
          </w:p>
        </w:tc>
        <w:tc>
          <w:tcPr>
            <w:tcW w:w="1138" w:type="dxa"/>
            <w:gridSpan w:val="2"/>
            <w:vAlign w:val="center"/>
          </w:tcPr>
          <w:p w14:paraId="2C4234D3"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02F15634"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7F84AA4E"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1F8672FE"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03F64009"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7D3B8F6C" w14:textId="77777777" w:rsidTr="002917CF">
        <w:trPr>
          <w:gridAfter w:val="1"/>
          <w:wAfter w:w="33" w:type="dxa"/>
          <w:jc w:val="center"/>
        </w:trPr>
        <w:tc>
          <w:tcPr>
            <w:tcW w:w="1733" w:type="dxa"/>
            <w:gridSpan w:val="2"/>
          </w:tcPr>
          <w:p w14:paraId="2F4225F2" w14:textId="77777777" w:rsidR="00670603" w:rsidRPr="00380850" w:rsidRDefault="00670603" w:rsidP="00652973">
            <w:pPr>
              <w:pStyle w:val="TAL"/>
              <w:rPr>
                <w:rFonts w:cs="Arial"/>
                <w:szCs w:val="18"/>
              </w:rPr>
            </w:pPr>
            <w:r w:rsidRPr="00380850">
              <w:rPr>
                <w:rFonts w:cs="Arial"/>
                <w:szCs w:val="18"/>
              </w:rPr>
              <w:t>UTRA TDD Band a) or E-UTRA Band 34</w:t>
            </w:r>
          </w:p>
        </w:tc>
        <w:tc>
          <w:tcPr>
            <w:tcW w:w="1557" w:type="dxa"/>
            <w:gridSpan w:val="2"/>
            <w:vAlign w:val="center"/>
          </w:tcPr>
          <w:p w14:paraId="17B691D4" w14:textId="77777777" w:rsidR="00670603" w:rsidRPr="00380850" w:rsidRDefault="00670603" w:rsidP="00652973">
            <w:pPr>
              <w:pStyle w:val="TAC"/>
              <w:rPr>
                <w:rFonts w:cs="Arial"/>
                <w:szCs w:val="18"/>
              </w:rPr>
            </w:pPr>
            <w:r w:rsidRPr="00380850">
              <w:rPr>
                <w:rFonts w:cs="Arial"/>
                <w:szCs w:val="18"/>
              </w:rPr>
              <w:t>2010-2025</w:t>
            </w:r>
          </w:p>
        </w:tc>
        <w:tc>
          <w:tcPr>
            <w:tcW w:w="1138" w:type="dxa"/>
            <w:gridSpan w:val="2"/>
            <w:vAlign w:val="center"/>
          </w:tcPr>
          <w:p w14:paraId="52052E7B"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2BD514ED"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2890A5AF"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5030FF64"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02C290D9"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2835CBF7" w14:textId="77777777" w:rsidTr="002917CF">
        <w:trPr>
          <w:gridAfter w:val="1"/>
          <w:wAfter w:w="33" w:type="dxa"/>
          <w:jc w:val="center"/>
        </w:trPr>
        <w:tc>
          <w:tcPr>
            <w:tcW w:w="1733" w:type="dxa"/>
            <w:gridSpan w:val="2"/>
          </w:tcPr>
          <w:p w14:paraId="70FA2416" w14:textId="77777777" w:rsidR="00670603" w:rsidRPr="00380850" w:rsidRDefault="00670603" w:rsidP="00652973">
            <w:pPr>
              <w:pStyle w:val="TAL"/>
              <w:rPr>
                <w:rFonts w:cs="Arial"/>
                <w:szCs w:val="18"/>
              </w:rPr>
            </w:pPr>
            <w:r w:rsidRPr="00380850">
              <w:rPr>
                <w:rFonts w:cs="Arial"/>
                <w:szCs w:val="18"/>
              </w:rPr>
              <w:t>UTRA TDD Band b) or E-UTRA Band 35</w:t>
            </w:r>
          </w:p>
        </w:tc>
        <w:tc>
          <w:tcPr>
            <w:tcW w:w="1557" w:type="dxa"/>
            <w:gridSpan w:val="2"/>
            <w:vAlign w:val="center"/>
          </w:tcPr>
          <w:p w14:paraId="47474884" w14:textId="77777777" w:rsidR="00670603" w:rsidRPr="00380850" w:rsidRDefault="00670603" w:rsidP="00652973">
            <w:pPr>
              <w:pStyle w:val="TAC"/>
              <w:rPr>
                <w:rFonts w:cs="Arial"/>
                <w:szCs w:val="18"/>
              </w:rPr>
            </w:pPr>
            <w:r w:rsidRPr="00380850">
              <w:rPr>
                <w:rFonts w:cs="Arial"/>
                <w:szCs w:val="18"/>
              </w:rPr>
              <w:t>1850-1910</w:t>
            </w:r>
          </w:p>
          <w:p w14:paraId="14B5D8C8" w14:textId="77777777" w:rsidR="00670603" w:rsidRPr="00380850" w:rsidRDefault="00670603" w:rsidP="00652973">
            <w:pPr>
              <w:pStyle w:val="TAC"/>
              <w:rPr>
                <w:rFonts w:cs="Arial"/>
                <w:szCs w:val="18"/>
              </w:rPr>
            </w:pPr>
          </w:p>
        </w:tc>
        <w:tc>
          <w:tcPr>
            <w:tcW w:w="1138" w:type="dxa"/>
            <w:gridSpan w:val="2"/>
            <w:vAlign w:val="center"/>
          </w:tcPr>
          <w:p w14:paraId="1F4A288E"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7B029664"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2D506D1F"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0176FC3B"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4CB71F3A"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3BD44858" w14:textId="77777777" w:rsidTr="002917CF">
        <w:trPr>
          <w:gridAfter w:val="1"/>
          <w:wAfter w:w="33" w:type="dxa"/>
          <w:jc w:val="center"/>
        </w:trPr>
        <w:tc>
          <w:tcPr>
            <w:tcW w:w="1733" w:type="dxa"/>
            <w:gridSpan w:val="2"/>
          </w:tcPr>
          <w:p w14:paraId="32DE8425" w14:textId="77777777" w:rsidR="00670603" w:rsidRPr="00380850" w:rsidRDefault="00670603" w:rsidP="00652973">
            <w:pPr>
              <w:pStyle w:val="TAL"/>
              <w:rPr>
                <w:rFonts w:cs="Arial"/>
                <w:szCs w:val="18"/>
              </w:rPr>
            </w:pPr>
            <w:r w:rsidRPr="00380850">
              <w:rPr>
                <w:rFonts w:cs="Arial"/>
                <w:szCs w:val="18"/>
              </w:rPr>
              <w:t>UTRA TDD Band b) or E-UTRA Band 36</w:t>
            </w:r>
          </w:p>
        </w:tc>
        <w:tc>
          <w:tcPr>
            <w:tcW w:w="1557" w:type="dxa"/>
            <w:gridSpan w:val="2"/>
            <w:vAlign w:val="center"/>
          </w:tcPr>
          <w:p w14:paraId="1D8048E0" w14:textId="77777777" w:rsidR="00670603" w:rsidRPr="00380850" w:rsidRDefault="00670603" w:rsidP="00652973">
            <w:pPr>
              <w:pStyle w:val="TAC"/>
              <w:rPr>
                <w:rFonts w:cs="Arial"/>
                <w:szCs w:val="18"/>
              </w:rPr>
            </w:pPr>
            <w:r w:rsidRPr="00380850">
              <w:rPr>
                <w:rFonts w:cs="Arial"/>
                <w:szCs w:val="18"/>
              </w:rPr>
              <w:t>1930-1990</w:t>
            </w:r>
          </w:p>
        </w:tc>
        <w:tc>
          <w:tcPr>
            <w:tcW w:w="1138" w:type="dxa"/>
            <w:gridSpan w:val="2"/>
            <w:vAlign w:val="center"/>
          </w:tcPr>
          <w:p w14:paraId="5D786D26"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70003859"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537E9D9A"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3B70ECBF"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76372005"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74C06460" w14:textId="77777777" w:rsidTr="002917CF">
        <w:trPr>
          <w:gridAfter w:val="1"/>
          <w:wAfter w:w="33" w:type="dxa"/>
          <w:jc w:val="center"/>
        </w:trPr>
        <w:tc>
          <w:tcPr>
            <w:tcW w:w="1733" w:type="dxa"/>
            <w:gridSpan w:val="2"/>
          </w:tcPr>
          <w:p w14:paraId="59E81A6E" w14:textId="77777777" w:rsidR="00670603" w:rsidRPr="00380850" w:rsidRDefault="00670603" w:rsidP="00652973">
            <w:pPr>
              <w:pStyle w:val="TAL"/>
              <w:rPr>
                <w:rFonts w:cs="Arial"/>
                <w:szCs w:val="18"/>
              </w:rPr>
            </w:pPr>
            <w:r w:rsidRPr="00380850">
              <w:rPr>
                <w:rFonts w:cs="Arial"/>
                <w:szCs w:val="18"/>
              </w:rPr>
              <w:t>UTRA TDD Band c) or E-UTRA Band 37</w:t>
            </w:r>
          </w:p>
        </w:tc>
        <w:tc>
          <w:tcPr>
            <w:tcW w:w="1557" w:type="dxa"/>
            <w:gridSpan w:val="2"/>
            <w:vAlign w:val="center"/>
          </w:tcPr>
          <w:p w14:paraId="384ACC39" w14:textId="77777777" w:rsidR="00670603" w:rsidRPr="00380850" w:rsidRDefault="00670603" w:rsidP="00652973">
            <w:pPr>
              <w:pStyle w:val="TAC"/>
              <w:rPr>
                <w:rFonts w:cs="Arial"/>
                <w:szCs w:val="18"/>
              </w:rPr>
            </w:pPr>
            <w:r w:rsidRPr="00380850">
              <w:rPr>
                <w:rFonts w:cs="Arial"/>
                <w:szCs w:val="18"/>
              </w:rPr>
              <w:t>1910-1930</w:t>
            </w:r>
          </w:p>
        </w:tc>
        <w:tc>
          <w:tcPr>
            <w:tcW w:w="1138" w:type="dxa"/>
            <w:gridSpan w:val="2"/>
            <w:vAlign w:val="center"/>
          </w:tcPr>
          <w:p w14:paraId="28896D84"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3B3B2D61"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6848C691"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4AF68AD5"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6F38E544"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6E5A76D0" w14:textId="77777777" w:rsidTr="002917CF">
        <w:trPr>
          <w:gridAfter w:val="1"/>
          <w:wAfter w:w="33" w:type="dxa"/>
          <w:jc w:val="center"/>
        </w:trPr>
        <w:tc>
          <w:tcPr>
            <w:tcW w:w="1733" w:type="dxa"/>
            <w:gridSpan w:val="2"/>
          </w:tcPr>
          <w:p w14:paraId="13D7AEB0" w14:textId="77777777" w:rsidR="00670603" w:rsidRPr="00380850" w:rsidRDefault="00670603" w:rsidP="00652973">
            <w:pPr>
              <w:pStyle w:val="TAL"/>
              <w:rPr>
                <w:rFonts w:cs="Arial"/>
                <w:szCs w:val="18"/>
              </w:rPr>
            </w:pPr>
            <w:r w:rsidRPr="00380850">
              <w:rPr>
                <w:rFonts w:cs="Arial"/>
                <w:szCs w:val="18"/>
              </w:rPr>
              <w:t>UTRA TDD Band d) or E-UTRA Band 38</w:t>
            </w:r>
          </w:p>
        </w:tc>
        <w:tc>
          <w:tcPr>
            <w:tcW w:w="1557" w:type="dxa"/>
            <w:gridSpan w:val="2"/>
            <w:vAlign w:val="center"/>
          </w:tcPr>
          <w:p w14:paraId="54555A7F" w14:textId="77777777" w:rsidR="00670603" w:rsidRPr="00380850" w:rsidRDefault="00670603" w:rsidP="00652973">
            <w:pPr>
              <w:pStyle w:val="TAC"/>
              <w:rPr>
                <w:rFonts w:cs="Arial"/>
                <w:szCs w:val="18"/>
              </w:rPr>
            </w:pPr>
            <w:r w:rsidRPr="00380850">
              <w:rPr>
                <w:rFonts w:cs="Arial"/>
                <w:szCs w:val="18"/>
              </w:rPr>
              <w:t>2570-2620</w:t>
            </w:r>
          </w:p>
        </w:tc>
        <w:tc>
          <w:tcPr>
            <w:tcW w:w="1138" w:type="dxa"/>
            <w:gridSpan w:val="2"/>
            <w:vAlign w:val="center"/>
          </w:tcPr>
          <w:p w14:paraId="697D9BB1"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12CAC22D"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0787E8E8"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03FEB45F"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5D5A5ACE"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2019ED37" w14:textId="77777777" w:rsidTr="002917CF">
        <w:trPr>
          <w:gridAfter w:val="1"/>
          <w:wAfter w:w="33" w:type="dxa"/>
          <w:jc w:val="center"/>
        </w:trPr>
        <w:tc>
          <w:tcPr>
            <w:tcW w:w="1733" w:type="dxa"/>
            <w:gridSpan w:val="2"/>
          </w:tcPr>
          <w:p w14:paraId="1F8CEB92" w14:textId="77777777" w:rsidR="00670603" w:rsidRPr="00380850" w:rsidRDefault="00670603" w:rsidP="00652973">
            <w:pPr>
              <w:pStyle w:val="TAL"/>
              <w:rPr>
                <w:rFonts w:cs="Arial"/>
                <w:szCs w:val="18"/>
              </w:rPr>
            </w:pPr>
            <w:r w:rsidRPr="00380850">
              <w:rPr>
                <w:rFonts w:cs="Arial"/>
                <w:szCs w:val="18"/>
              </w:rPr>
              <w:t>UTRA TDD Band f) or E-UTRA Band 39</w:t>
            </w:r>
          </w:p>
        </w:tc>
        <w:tc>
          <w:tcPr>
            <w:tcW w:w="1557" w:type="dxa"/>
            <w:gridSpan w:val="2"/>
            <w:vAlign w:val="center"/>
          </w:tcPr>
          <w:p w14:paraId="7C3609FD" w14:textId="77777777" w:rsidR="00670603" w:rsidRPr="00380850" w:rsidRDefault="00670603" w:rsidP="00652973">
            <w:pPr>
              <w:pStyle w:val="TAC"/>
              <w:rPr>
                <w:rFonts w:cs="Arial"/>
                <w:szCs w:val="18"/>
              </w:rPr>
            </w:pPr>
            <w:r w:rsidRPr="00380850">
              <w:rPr>
                <w:rFonts w:cs="Arial"/>
                <w:szCs w:val="18"/>
              </w:rPr>
              <w:t>1880-1920</w:t>
            </w:r>
          </w:p>
        </w:tc>
        <w:tc>
          <w:tcPr>
            <w:tcW w:w="1138" w:type="dxa"/>
            <w:gridSpan w:val="2"/>
            <w:vAlign w:val="center"/>
          </w:tcPr>
          <w:p w14:paraId="402A39D4"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2EF94ADD"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2CB9D9C0"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70E36FF1"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604A5E8B"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411E3398" w14:textId="77777777" w:rsidTr="002917CF">
        <w:trPr>
          <w:gridAfter w:val="1"/>
          <w:wAfter w:w="33" w:type="dxa"/>
          <w:jc w:val="center"/>
        </w:trPr>
        <w:tc>
          <w:tcPr>
            <w:tcW w:w="1733" w:type="dxa"/>
            <w:gridSpan w:val="2"/>
          </w:tcPr>
          <w:p w14:paraId="1DAE0DFB" w14:textId="77777777" w:rsidR="00670603" w:rsidRPr="00380850" w:rsidRDefault="00670603" w:rsidP="00652973">
            <w:pPr>
              <w:pStyle w:val="TAL"/>
              <w:rPr>
                <w:rFonts w:cs="Arial"/>
                <w:szCs w:val="18"/>
              </w:rPr>
            </w:pPr>
            <w:r w:rsidRPr="00380850">
              <w:rPr>
                <w:rFonts w:cs="Arial"/>
                <w:szCs w:val="18"/>
              </w:rPr>
              <w:t>UTRA TDD Band e) or E-UTRA Band 40</w:t>
            </w:r>
          </w:p>
        </w:tc>
        <w:tc>
          <w:tcPr>
            <w:tcW w:w="1557" w:type="dxa"/>
            <w:gridSpan w:val="2"/>
            <w:vAlign w:val="center"/>
          </w:tcPr>
          <w:p w14:paraId="395B1619" w14:textId="77777777" w:rsidR="00670603" w:rsidRPr="00380850" w:rsidRDefault="00670603" w:rsidP="00652973">
            <w:pPr>
              <w:pStyle w:val="TAC"/>
              <w:rPr>
                <w:rFonts w:cs="Arial"/>
                <w:szCs w:val="18"/>
              </w:rPr>
            </w:pPr>
            <w:r w:rsidRPr="00380850">
              <w:rPr>
                <w:rFonts w:cs="Arial"/>
                <w:szCs w:val="18"/>
              </w:rPr>
              <w:t>2300-2400</w:t>
            </w:r>
          </w:p>
        </w:tc>
        <w:tc>
          <w:tcPr>
            <w:tcW w:w="1138" w:type="dxa"/>
            <w:gridSpan w:val="2"/>
            <w:vAlign w:val="center"/>
          </w:tcPr>
          <w:p w14:paraId="766B9498"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1830916B"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1A4775A3"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4278B7CB"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2C2FCED3"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55DC303F" w14:textId="77777777" w:rsidTr="002917CF">
        <w:trPr>
          <w:gridAfter w:val="1"/>
          <w:wAfter w:w="33" w:type="dxa"/>
          <w:jc w:val="center"/>
        </w:trPr>
        <w:tc>
          <w:tcPr>
            <w:tcW w:w="1733" w:type="dxa"/>
            <w:gridSpan w:val="2"/>
          </w:tcPr>
          <w:p w14:paraId="3EAE17E0" w14:textId="77777777" w:rsidR="00670603" w:rsidRPr="00380850" w:rsidRDefault="00670603" w:rsidP="00652973">
            <w:pPr>
              <w:pStyle w:val="TAL"/>
              <w:rPr>
                <w:rFonts w:cs="Arial"/>
                <w:szCs w:val="18"/>
              </w:rPr>
            </w:pPr>
            <w:r w:rsidRPr="00380850">
              <w:rPr>
                <w:rFonts w:cs="Arial"/>
                <w:szCs w:val="18"/>
              </w:rPr>
              <w:t>E-UTRA Band 41</w:t>
            </w:r>
          </w:p>
        </w:tc>
        <w:tc>
          <w:tcPr>
            <w:tcW w:w="1557" w:type="dxa"/>
            <w:gridSpan w:val="2"/>
            <w:vAlign w:val="center"/>
          </w:tcPr>
          <w:p w14:paraId="37D6B50E" w14:textId="77777777" w:rsidR="00670603" w:rsidRPr="00380850" w:rsidRDefault="00670603" w:rsidP="00652973">
            <w:pPr>
              <w:pStyle w:val="TAC"/>
              <w:rPr>
                <w:rFonts w:cs="Arial"/>
                <w:szCs w:val="18"/>
              </w:rPr>
            </w:pPr>
            <w:r w:rsidRPr="00380850">
              <w:rPr>
                <w:rFonts w:cs="Arial"/>
                <w:szCs w:val="18"/>
              </w:rPr>
              <w:t>2496 - 2690</w:t>
            </w:r>
          </w:p>
        </w:tc>
        <w:tc>
          <w:tcPr>
            <w:tcW w:w="1138" w:type="dxa"/>
            <w:gridSpan w:val="2"/>
            <w:vAlign w:val="center"/>
          </w:tcPr>
          <w:p w14:paraId="42ECBB45"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0ED91019"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384B543E"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3CEB9B1A"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35AA0059"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729F9BB4" w14:textId="77777777" w:rsidTr="002917CF">
        <w:trPr>
          <w:gridAfter w:val="1"/>
          <w:wAfter w:w="33" w:type="dxa"/>
          <w:jc w:val="center"/>
        </w:trPr>
        <w:tc>
          <w:tcPr>
            <w:tcW w:w="1733" w:type="dxa"/>
            <w:gridSpan w:val="2"/>
          </w:tcPr>
          <w:p w14:paraId="7B33B986" w14:textId="77777777" w:rsidR="00670603" w:rsidRPr="00380850" w:rsidRDefault="00670603" w:rsidP="00652973">
            <w:pPr>
              <w:pStyle w:val="TAL"/>
              <w:rPr>
                <w:rFonts w:cs="Arial"/>
                <w:szCs w:val="18"/>
              </w:rPr>
            </w:pPr>
            <w:r w:rsidRPr="00380850">
              <w:rPr>
                <w:rFonts w:cs="Arial"/>
                <w:szCs w:val="18"/>
              </w:rPr>
              <w:t>E-UTRA Band 42</w:t>
            </w:r>
          </w:p>
        </w:tc>
        <w:tc>
          <w:tcPr>
            <w:tcW w:w="1557" w:type="dxa"/>
            <w:gridSpan w:val="2"/>
          </w:tcPr>
          <w:p w14:paraId="0A614551" w14:textId="77777777" w:rsidR="00670603" w:rsidRPr="00380850" w:rsidRDefault="00670603" w:rsidP="00652973">
            <w:pPr>
              <w:pStyle w:val="TAC"/>
              <w:rPr>
                <w:rFonts w:cs="Arial"/>
                <w:szCs w:val="18"/>
              </w:rPr>
            </w:pPr>
            <w:r w:rsidRPr="00380850">
              <w:rPr>
                <w:rFonts w:cs="Arial"/>
                <w:szCs w:val="18"/>
                <w:lang w:eastAsia="zh-CN"/>
              </w:rPr>
              <w:t>3400</w:t>
            </w:r>
            <w:r w:rsidRPr="00380850">
              <w:rPr>
                <w:rFonts w:cs="Arial"/>
                <w:szCs w:val="18"/>
              </w:rPr>
              <w:t xml:space="preserve"> </w:t>
            </w:r>
            <w:r w:rsidR="00F230BA" w:rsidRPr="00380850">
              <w:rPr>
                <w:rFonts w:cs="Arial"/>
                <w:szCs w:val="18"/>
              </w:rPr>
              <w:t>-</w:t>
            </w:r>
            <w:r w:rsidRPr="00380850">
              <w:rPr>
                <w:rFonts w:cs="Arial"/>
                <w:szCs w:val="18"/>
              </w:rPr>
              <w:t xml:space="preserve"> 3600</w:t>
            </w:r>
          </w:p>
        </w:tc>
        <w:tc>
          <w:tcPr>
            <w:tcW w:w="1138" w:type="dxa"/>
            <w:gridSpan w:val="2"/>
            <w:vAlign w:val="center"/>
          </w:tcPr>
          <w:p w14:paraId="50ACDCD0"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129FEDBC"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1C6FF46E"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0E00DD1B"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522F10AD"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028830A2" w14:textId="77777777" w:rsidTr="002917CF">
        <w:trPr>
          <w:gridAfter w:val="1"/>
          <w:wAfter w:w="33" w:type="dxa"/>
          <w:jc w:val="center"/>
        </w:trPr>
        <w:tc>
          <w:tcPr>
            <w:tcW w:w="1733" w:type="dxa"/>
            <w:gridSpan w:val="2"/>
          </w:tcPr>
          <w:p w14:paraId="702546F1" w14:textId="77777777" w:rsidR="00670603" w:rsidRPr="00380850" w:rsidRDefault="00670603" w:rsidP="00652973">
            <w:pPr>
              <w:pStyle w:val="TAL"/>
              <w:rPr>
                <w:rFonts w:cs="Arial"/>
                <w:szCs w:val="18"/>
              </w:rPr>
            </w:pPr>
            <w:r w:rsidRPr="00380850">
              <w:rPr>
                <w:rFonts w:cs="Arial"/>
                <w:szCs w:val="18"/>
              </w:rPr>
              <w:t>E-UTRA Band 43</w:t>
            </w:r>
          </w:p>
        </w:tc>
        <w:tc>
          <w:tcPr>
            <w:tcW w:w="1557" w:type="dxa"/>
            <w:gridSpan w:val="2"/>
          </w:tcPr>
          <w:p w14:paraId="611F83CF" w14:textId="77777777" w:rsidR="00670603" w:rsidRPr="00380850" w:rsidRDefault="00670603" w:rsidP="00652973">
            <w:pPr>
              <w:pStyle w:val="TAC"/>
              <w:rPr>
                <w:rFonts w:cs="Arial"/>
                <w:szCs w:val="18"/>
              </w:rPr>
            </w:pPr>
            <w:r w:rsidRPr="00380850">
              <w:rPr>
                <w:rFonts w:cs="Arial"/>
                <w:szCs w:val="18"/>
                <w:lang w:eastAsia="zh-CN"/>
              </w:rPr>
              <w:t>3600</w:t>
            </w:r>
            <w:r w:rsidRPr="00380850">
              <w:rPr>
                <w:rFonts w:cs="Arial"/>
                <w:szCs w:val="18"/>
              </w:rPr>
              <w:t xml:space="preserve"> </w:t>
            </w:r>
            <w:r w:rsidR="00F230BA" w:rsidRPr="00380850">
              <w:rPr>
                <w:rFonts w:cs="Arial"/>
                <w:szCs w:val="18"/>
              </w:rPr>
              <w:t>-</w:t>
            </w:r>
            <w:r w:rsidRPr="00380850">
              <w:rPr>
                <w:rFonts w:cs="Arial"/>
                <w:szCs w:val="18"/>
              </w:rPr>
              <w:t xml:space="preserve"> </w:t>
            </w:r>
            <w:r w:rsidRPr="00380850">
              <w:rPr>
                <w:rFonts w:cs="Arial"/>
                <w:szCs w:val="18"/>
                <w:lang w:eastAsia="zh-CN"/>
              </w:rPr>
              <w:t>3800</w:t>
            </w:r>
          </w:p>
        </w:tc>
        <w:tc>
          <w:tcPr>
            <w:tcW w:w="1138" w:type="dxa"/>
            <w:gridSpan w:val="2"/>
            <w:vAlign w:val="center"/>
          </w:tcPr>
          <w:p w14:paraId="11108A92"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42A0CBDF"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2DB9F2C5"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51A3315A"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7CA935F7"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73BC3818" w14:textId="77777777" w:rsidTr="002917CF">
        <w:trPr>
          <w:gridAfter w:val="1"/>
          <w:wAfter w:w="33" w:type="dxa"/>
          <w:jc w:val="center"/>
        </w:trPr>
        <w:tc>
          <w:tcPr>
            <w:tcW w:w="1733" w:type="dxa"/>
            <w:gridSpan w:val="2"/>
          </w:tcPr>
          <w:p w14:paraId="3DBE598B" w14:textId="77777777" w:rsidR="00670603" w:rsidRPr="00380850" w:rsidRDefault="00670603" w:rsidP="00652973">
            <w:pPr>
              <w:pStyle w:val="TAL"/>
              <w:rPr>
                <w:rFonts w:cs="Arial"/>
                <w:szCs w:val="18"/>
              </w:rPr>
            </w:pPr>
            <w:r w:rsidRPr="00380850">
              <w:rPr>
                <w:rFonts w:cs="Arial"/>
                <w:szCs w:val="18"/>
              </w:rPr>
              <w:t>E-UTRA Band 44</w:t>
            </w:r>
          </w:p>
        </w:tc>
        <w:tc>
          <w:tcPr>
            <w:tcW w:w="1557" w:type="dxa"/>
            <w:gridSpan w:val="2"/>
            <w:vAlign w:val="center"/>
          </w:tcPr>
          <w:p w14:paraId="4A7E0729" w14:textId="77777777" w:rsidR="00670603" w:rsidRPr="00380850" w:rsidRDefault="00670603" w:rsidP="00652973">
            <w:pPr>
              <w:pStyle w:val="TAC"/>
              <w:rPr>
                <w:rFonts w:cs="Arial"/>
                <w:szCs w:val="18"/>
                <w:lang w:eastAsia="zh-CN"/>
              </w:rPr>
            </w:pPr>
            <w:r w:rsidRPr="00380850">
              <w:rPr>
                <w:rFonts w:cs="Arial"/>
                <w:szCs w:val="18"/>
              </w:rPr>
              <w:t>703 - 803</w:t>
            </w:r>
          </w:p>
        </w:tc>
        <w:tc>
          <w:tcPr>
            <w:tcW w:w="1138" w:type="dxa"/>
            <w:gridSpan w:val="2"/>
            <w:vAlign w:val="center"/>
          </w:tcPr>
          <w:p w14:paraId="5FE57C52"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01DF3A1F"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6BC5730D"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10DBB7FB"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582DE522"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2BBC7FEF" w14:textId="77777777" w:rsidTr="002917CF">
        <w:trPr>
          <w:gridAfter w:val="1"/>
          <w:wAfter w:w="33" w:type="dxa"/>
          <w:jc w:val="center"/>
        </w:trPr>
        <w:tc>
          <w:tcPr>
            <w:tcW w:w="1733" w:type="dxa"/>
            <w:gridSpan w:val="2"/>
          </w:tcPr>
          <w:p w14:paraId="16C0DC65" w14:textId="77777777" w:rsidR="00670603" w:rsidRPr="00380850" w:rsidRDefault="00670603" w:rsidP="00652973">
            <w:pPr>
              <w:pStyle w:val="TAL"/>
              <w:rPr>
                <w:rFonts w:cs="Arial"/>
                <w:szCs w:val="18"/>
                <w:lang w:eastAsia="zh-CN"/>
              </w:rPr>
            </w:pPr>
            <w:r w:rsidRPr="00380850">
              <w:rPr>
                <w:rFonts w:cs="Arial"/>
                <w:szCs w:val="18"/>
              </w:rPr>
              <w:t>E-UTRA Band 4</w:t>
            </w:r>
            <w:r w:rsidRPr="00380850">
              <w:rPr>
                <w:rFonts w:cs="Arial" w:hint="eastAsia"/>
                <w:szCs w:val="18"/>
                <w:lang w:eastAsia="zh-CN"/>
              </w:rPr>
              <w:t>5</w:t>
            </w:r>
          </w:p>
        </w:tc>
        <w:tc>
          <w:tcPr>
            <w:tcW w:w="1557" w:type="dxa"/>
            <w:gridSpan w:val="2"/>
            <w:vAlign w:val="center"/>
          </w:tcPr>
          <w:p w14:paraId="7FD3C2EA" w14:textId="77777777" w:rsidR="00670603" w:rsidRPr="00380850" w:rsidRDefault="00670603" w:rsidP="00652973">
            <w:pPr>
              <w:pStyle w:val="TAC"/>
              <w:rPr>
                <w:rFonts w:cs="Arial"/>
                <w:szCs w:val="18"/>
                <w:lang w:eastAsia="zh-CN"/>
              </w:rPr>
            </w:pPr>
            <w:r w:rsidRPr="00380850">
              <w:rPr>
                <w:rFonts w:cs="Arial" w:hint="eastAsia"/>
                <w:szCs w:val="18"/>
                <w:lang w:eastAsia="zh-CN"/>
              </w:rPr>
              <w:t>1447</w:t>
            </w:r>
            <w:r w:rsidRPr="00380850">
              <w:rPr>
                <w:rFonts w:cs="Arial"/>
                <w:szCs w:val="18"/>
              </w:rPr>
              <w:t xml:space="preserve"> - </w:t>
            </w:r>
            <w:r w:rsidRPr="00380850">
              <w:rPr>
                <w:rFonts w:cs="Arial" w:hint="eastAsia"/>
                <w:szCs w:val="18"/>
                <w:lang w:eastAsia="zh-CN"/>
              </w:rPr>
              <w:t>1467</w:t>
            </w:r>
          </w:p>
        </w:tc>
        <w:tc>
          <w:tcPr>
            <w:tcW w:w="1138" w:type="dxa"/>
            <w:gridSpan w:val="2"/>
            <w:vAlign w:val="center"/>
          </w:tcPr>
          <w:p w14:paraId="79E97BFF"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0D46E28C"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736DC08A"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54806A5D"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5D7D51EB"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1BD3311B" w14:textId="77777777" w:rsidTr="002917CF">
        <w:trPr>
          <w:gridBefore w:val="1"/>
          <w:wBefore w:w="33" w:type="dxa"/>
          <w:jc w:val="center"/>
        </w:trPr>
        <w:tc>
          <w:tcPr>
            <w:tcW w:w="1733" w:type="dxa"/>
            <w:gridSpan w:val="2"/>
          </w:tcPr>
          <w:p w14:paraId="7984CC50" w14:textId="77777777" w:rsidR="00D76119" w:rsidRPr="00380850" w:rsidRDefault="00D76119" w:rsidP="00CD2B11">
            <w:pPr>
              <w:pStyle w:val="TAL"/>
              <w:rPr>
                <w:rFonts w:cs="Arial"/>
                <w:szCs w:val="18"/>
              </w:rPr>
            </w:pPr>
            <w:r w:rsidRPr="00380850">
              <w:rPr>
                <w:rFonts w:cs="Arial"/>
                <w:szCs w:val="18"/>
              </w:rPr>
              <w:t>E-UTRA Band 46</w:t>
            </w:r>
          </w:p>
        </w:tc>
        <w:tc>
          <w:tcPr>
            <w:tcW w:w="1557" w:type="dxa"/>
            <w:gridSpan w:val="2"/>
            <w:vAlign w:val="center"/>
          </w:tcPr>
          <w:p w14:paraId="769F06C1" w14:textId="77777777" w:rsidR="00D76119" w:rsidRPr="00380850" w:rsidRDefault="00D76119" w:rsidP="00CD2B11">
            <w:pPr>
              <w:pStyle w:val="TAC"/>
              <w:rPr>
                <w:rFonts w:cs="Arial"/>
                <w:szCs w:val="18"/>
              </w:rPr>
            </w:pPr>
            <w:r w:rsidRPr="00380850">
              <w:rPr>
                <w:rFonts w:cs="Arial"/>
                <w:szCs w:val="18"/>
                <w:lang w:eastAsia="zh-CN"/>
              </w:rPr>
              <w:t>5150</w:t>
            </w:r>
            <w:r w:rsidRPr="00380850">
              <w:rPr>
                <w:rFonts w:cs="Arial"/>
                <w:szCs w:val="18"/>
              </w:rPr>
              <w:t xml:space="preserve"> - </w:t>
            </w:r>
            <w:r w:rsidRPr="00380850">
              <w:rPr>
                <w:rFonts w:cs="Arial"/>
                <w:szCs w:val="18"/>
                <w:lang w:eastAsia="zh-CN"/>
              </w:rPr>
              <w:t>5925</w:t>
            </w:r>
          </w:p>
        </w:tc>
        <w:tc>
          <w:tcPr>
            <w:tcW w:w="1138" w:type="dxa"/>
            <w:gridSpan w:val="2"/>
            <w:vAlign w:val="center"/>
          </w:tcPr>
          <w:p w14:paraId="4DD31751" w14:textId="77777777" w:rsidR="00D76119" w:rsidRPr="00380850" w:rsidRDefault="00D76119" w:rsidP="00CD2B11">
            <w:pPr>
              <w:pStyle w:val="TAC"/>
              <w:rPr>
                <w:rFonts w:cs="Arial"/>
                <w:szCs w:val="18"/>
              </w:rPr>
            </w:pPr>
            <w:r w:rsidRPr="00380850">
              <w:rPr>
                <w:rFonts w:cs="Arial"/>
                <w:szCs w:val="18"/>
              </w:rPr>
              <w:t>N/A</w:t>
            </w:r>
          </w:p>
        </w:tc>
        <w:tc>
          <w:tcPr>
            <w:tcW w:w="1133" w:type="dxa"/>
            <w:gridSpan w:val="2"/>
            <w:vAlign w:val="center"/>
          </w:tcPr>
          <w:p w14:paraId="36326C59" w14:textId="77777777" w:rsidR="00D76119" w:rsidRPr="00380850" w:rsidRDefault="00D76119" w:rsidP="00CD2B11">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477357B7" w14:textId="77777777" w:rsidR="00D76119" w:rsidRPr="00380850" w:rsidRDefault="00D76119" w:rsidP="00CD2B11">
            <w:pPr>
              <w:pStyle w:val="TAC"/>
              <w:rPr>
                <w:rFonts w:cs="Arial"/>
                <w:szCs w:val="18"/>
              </w:rPr>
            </w:pPr>
            <w:r w:rsidRPr="00380850">
              <w:rPr>
                <w:rFonts w:cs="Arial"/>
                <w:szCs w:val="18"/>
              </w:rPr>
              <w:t>-6</w:t>
            </w:r>
          </w:p>
        </w:tc>
        <w:tc>
          <w:tcPr>
            <w:tcW w:w="1736" w:type="dxa"/>
            <w:gridSpan w:val="2"/>
            <w:vAlign w:val="center"/>
          </w:tcPr>
          <w:p w14:paraId="2EF8E8F7" w14:textId="77777777" w:rsidR="00D76119" w:rsidRPr="00380850" w:rsidRDefault="00D76119" w:rsidP="00CD2B11">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1E0E0B46" w14:textId="77777777" w:rsidR="00D76119" w:rsidRPr="00380850" w:rsidRDefault="00D76119" w:rsidP="00CD2B11">
            <w:pPr>
              <w:pStyle w:val="TAC"/>
              <w:rPr>
                <w:rFonts w:cs="Arial"/>
                <w:szCs w:val="18"/>
              </w:rPr>
            </w:pPr>
            <w:r w:rsidRPr="00380850">
              <w:rPr>
                <w:rFonts w:cs="Arial"/>
                <w:szCs w:val="18"/>
              </w:rPr>
              <w:t>CW carrier</w:t>
            </w:r>
          </w:p>
        </w:tc>
      </w:tr>
      <w:tr w:rsidR="00380850" w:rsidRPr="00380850" w14:paraId="5550BC57" w14:textId="77777777" w:rsidTr="002917CF">
        <w:trPr>
          <w:gridAfter w:val="1"/>
          <w:wAfter w:w="33" w:type="dxa"/>
          <w:jc w:val="center"/>
        </w:trPr>
        <w:tc>
          <w:tcPr>
            <w:tcW w:w="1733" w:type="dxa"/>
            <w:gridSpan w:val="2"/>
          </w:tcPr>
          <w:p w14:paraId="100FA6E3" w14:textId="77777777" w:rsidR="00670603" w:rsidRPr="00380850" w:rsidRDefault="00670603" w:rsidP="00652973">
            <w:pPr>
              <w:pStyle w:val="TAL"/>
              <w:rPr>
                <w:rFonts w:cs="Arial"/>
                <w:szCs w:val="18"/>
              </w:rPr>
            </w:pPr>
            <w:r w:rsidRPr="00380850">
              <w:rPr>
                <w:rFonts w:cs="Arial"/>
                <w:szCs w:val="18"/>
              </w:rPr>
              <w:t>E-UTRA Band 65</w:t>
            </w:r>
          </w:p>
        </w:tc>
        <w:tc>
          <w:tcPr>
            <w:tcW w:w="1557" w:type="dxa"/>
            <w:gridSpan w:val="2"/>
            <w:vAlign w:val="center"/>
          </w:tcPr>
          <w:p w14:paraId="43821048" w14:textId="77777777" w:rsidR="00670603" w:rsidRPr="00380850" w:rsidRDefault="00670603" w:rsidP="00652973">
            <w:pPr>
              <w:pStyle w:val="TAC"/>
              <w:rPr>
                <w:rFonts w:cs="Arial"/>
                <w:szCs w:val="18"/>
              </w:rPr>
            </w:pPr>
            <w:r w:rsidRPr="00380850">
              <w:rPr>
                <w:rFonts w:cs="Arial"/>
                <w:szCs w:val="18"/>
              </w:rPr>
              <w:t xml:space="preserve">2110 </w:t>
            </w:r>
            <w:r w:rsidR="00F230BA" w:rsidRPr="00380850">
              <w:rPr>
                <w:rFonts w:cs="Arial"/>
                <w:szCs w:val="18"/>
              </w:rPr>
              <w:t>-</w:t>
            </w:r>
            <w:r w:rsidRPr="00380850">
              <w:rPr>
                <w:rFonts w:cs="Arial"/>
                <w:szCs w:val="18"/>
              </w:rPr>
              <w:t xml:space="preserve"> 2</w:t>
            </w:r>
            <w:r w:rsidRPr="00380850">
              <w:rPr>
                <w:rFonts w:cs="Arial" w:hint="eastAsia"/>
                <w:szCs w:val="18"/>
                <w:lang w:eastAsia="ja-JP"/>
              </w:rPr>
              <w:t>20</w:t>
            </w:r>
            <w:r w:rsidRPr="00380850">
              <w:rPr>
                <w:rFonts w:cs="Arial"/>
                <w:szCs w:val="18"/>
              </w:rPr>
              <w:t>0</w:t>
            </w:r>
          </w:p>
        </w:tc>
        <w:tc>
          <w:tcPr>
            <w:tcW w:w="1138" w:type="dxa"/>
            <w:gridSpan w:val="2"/>
            <w:vAlign w:val="center"/>
          </w:tcPr>
          <w:p w14:paraId="6FB76E60"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6B123901"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3521DD5D"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6F361851"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094FCBF9"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1079E666" w14:textId="77777777" w:rsidTr="002917CF">
        <w:trPr>
          <w:gridAfter w:val="1"/>
          <w:wAfter w:w="33" w:type="dxa"/>
          <w:jc w:val="center"/>
        </w:trPr>
        <w:tc>
          <w:tcPr>
            <w:tcW w:w="1733" w:type="dxa"/>
            <w:gridSpan w:val="2"/>
          </w:tcPr>
          <w:p w14:paraId="155627E1" w14:textId="77777777" w:rsidR="00670603" w:rsidRPr="00380850" w:rsidRDefault="00670603" w:rsidP="00652973">
            <w:pPr>
              <w:pStyle w:val="TAL"/>
              <w:rPr>
                <w:rFonts w:cs="Arial"/>
                <w:szCs w:val="18"/>
              </w:rPr>
            </w:pPr>
            <w:r w:rsidRPr="00380850">
              <w:rPr>
                <w:rFonts w:cs="Arial"/>
                <w:szCs w:val="18"/>
              </w:rPr>
              <w:t>E-UTRA Band 66</w:t>
            </w:r>
          </w:p>
        </w:tc>
        <w:tc>
          <w:tcPr>
            <w:tcW w:w="1557" w:type="dxa"/>
            <w:gridSpan w:val="2"/>
            <w:vAlign w:val="center"/>
          </w:tcPr>
          <w:p w14:paraId="2544A726" w14:textId="77777777" w:rsidR="00670603" w:rsidRPr="00380850" w:rsidRDefault="00670603" w:rsidP="00652973">
            <w:pPr>
              <w:pStyle w:val="TAC"/>
              <w:rPr>
                <w:rFonts w:cs="Arial"/>
                <w:szCs w:val="18"/>
              </w:rPr>
            </w:pPr>
            <w:r w:rsidRPr="00380850">
              <w:rPr>
                <w:rFonts w:cs="Arial"/>
                <w:szCs w:val="18"/>
              </w:rPr>
              <w:t xml:space="preserve">2110 </w:t>
            </w:r>
            <w:r w:rsidR="00F230BA" w:rsidRPr="00380850">
              <w:rPr>
                <w:rFonts w:cs="Arial"/>
                <w:szCs w:val="18"/>
              </w:rPr>
              <w:t>-</w:t>
            </w:r>
            <w:r w:rsidRPr="00380850">
              <w:rPr>
                <w:rFonts w:cs="Arial"/>
                <w:szCs w:val="18"/>
              </w:rPr>
              <w:t xml:space="preserve"> 2200</w:t>
            </w:r>
          </w:p>
        </w:tc>
        <w:tc>
          <w:tcPr>
            <w:tcW w:w="1138" w:type="dxa"/>
            <w:gridSpan w:val="2"/>
            <w:vAlign w:val="center"/>
          </w:tcPr>
          <w:p w14:paraId="55CD306C"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3BC79459"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7292F07F"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0A2133FF"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36D47ADB"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739FB4A4" w14:textId="77777777" w:rsidTr="002917CF">
        <w:trPr>
          <w:gridAfter w:val="1"/>
          <w:wAfter w:w="33" w:type="dxa"/>
          <w:jc w:val="center"/>
        </w:trPr>
        <w:tc>
          <w:tcPr>
            <w:tcW w:w="1733" w:type="dxa"/>
            <w:gridSpan w:val="2"/>
          </w:tcPr>
          <w:p w14:paraId="2F888B6E" w14:textId="77777777" w:rsidR="00670603" w:rsidRPr="00380850" w:rsidRDefault="00670603" w:rsidP="00652973">
            <w:pPr>
              <w:pStyle w:val="TAL"/>
              <w:rPr>
                <w:rFonts w:cs="Arial"/>
                <w:szCs w:val="18"/>
              </w:rPr>
            </w:pPr>
            <w:r w:rsidRPr="00380850">
              <w:rPr>
                <w:rFonts w:cs="Arial"/>
                <w:szCs w:val="18"/>
              </w:rPr>
              <w:t>E-UTRA Band 67</w:t>
            </w:r>
          </w:p>
        </w:tc>
        <w:tc>
          <w:tcPr>
            <w:tcW w:w="1557" w:type="dxa"/>
            <w:gridSpan w:val="2"/>
            <w:vAlign w:val="center"/>
          </w:tcPr>
          <w:p w14:paraId="2459D387" w14:textId="77777777" w:rsidR="00670603" w:rsidRPr="00380850" w:rsidRDefault="00670603" w:rsidP="00652973">
            <w:pPr>
              <w:pStyle w:val="TAC"/>
              <w:rPr>
                <w:rFonts w:cs="Arial"/>
                <w:szCs w:val="18"/>
              </w:rPr>
            </w:pPr>
            <w:r w:rsidRPr="00380850">
              <w:rPr>
                <w:rFonts w:cs="Arial"/>
                <w:szCs w:val="18"/>
              </w:rPr>
              <w:t xml:space="preserve">738 </w:t>
            </w:r>
            <w:r w:rsidR="00F230BA" w:rsidRPr="00380850">
              <w:rPr>
                <w:rFonts w:cs="Arial"/>
                <w:szCs w:val="18"/>
              </w:rPr>
              <w:t>-</w:t>
            </w:r>
            <w:r w:rsidRPr="00380850">
              <w:rPr>
                <w:rFonts w:cs="Arial"/>
                <w:szCs w:val="18"/>
              </w:rPr>
              <w:t xml:space="preserve"> 758</w:t>
            </w:r>
          </w:p>
        </w:tc>
        <w:tc>
          <w:tcPr>
            <w:tcW w:w="1138" w:type="dxa"/>
            <w:gridSpan w:val="2"/>
            <w:vAlign w:val="center"/>
          </w:tcPr>
          <w:p w14:paraId="2514B058"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25BDF2B1" w14:textId="77777777" w:rsidR="00670603" w:rsidRPr="00380850" w:rsidRDefault="00670603" w:rsidP="00652973">
            <w:pPr>
              <w:pStyle w:val="TAC"/>
              <w:rPr>
                <w:rFonts w:cs="Arial"/>
                <w:szCs w:val="18"/>
              </w:rPr>
            </w:pPr>
            <w:r w:rsidRPr="00380850">
              <w:rPr>
                <w:rFonts w:cs="Arial"/>
                <w:szCs w:val="18"/>
              </w:rPr>
              <w:t>+8</w:t>
            </w:r>
          </w:p>
        </w:tc>
        <w:tc>
          <w:tcPr>
            <w:tcW w:w="1133" w:type="dxa"/>
            <w:gridSpan w:val="2"/>
            <w:vAlign w:val="center"/>
          </w:tcPr>
          <w:p w14:paraId="03143829"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39BB37CA"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5E581162"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3128CEA7" w14:textId="77777777" w:rsidTr="002917CF">
        <w:trPr>
          <w:gridBefore w:val="1"/>
          <w:wBefore w:w="33" w:type="dxa"/>
          <w:jc w:val="center"/>
        </w:trPr>
        <w:tc>
          <w:tcPr>
            <w:tcW w:w="1733" w:type="dxa"/>
            <w:gridSpan w:val="2"/>
          </w:tcPr>
          <w:p w14:paraId="50E1E1D3" w14:textId="77777777" w:rsidR="002917CF" w:rsidRPr="00380850" w:rsidRDefault="002917CF" w:rsidP="00CD2B11">
            <w:pPr>
              <w:pStyle w:val="TAL"/>
              <w:rPr>
                <w:rFonts w:cs="Arial"/>
                <w:szCs w:val="18"/>
              </w:rPr>
            </w:pPr>
            <w:r w:rsidRPr="00380850">
              <w:rPr>
                <w:rFonts w:cs="Arial"/>
                <w:szCs w:val="18"/>
              </w:rPr>
              <w:t>E-UTRA Band 68</w:t>
            </w:r>
          </w:p>
        </w:tc>
        <w:tc>
          <w:tcPr>
            <w:tcW w:w="1557" w:type="dxa"/>
            <w:gridSpan w:val="2"/>
            <w:vAlign w:val="center"/>
          </w:tcPr>
          <w:p w14:paraId="04A14B60" w14:textId="77777777" w:rsidR="002917CF" w:rsidRPr="00380850" w:rsidRDefault="002917CF" w:rsidP="00CD2B11">
            <w:pPr>
              <w:pStyle w:val="TAC"/>
              <w:rPr>
                <w:rFonts w:cs="Arial"/>
                <w:szCs w:val="18"/>
              </w:rPr>
            </w:pPr>
            <w:r w:rsidRPr="00380850">
              <w:rPr>
                <w:rFonts w:cs="Arial"/>
              </w:rPr>
              <w:t>753</w:t>
            </w:r>
            <w:r w:rsidRPr="00380850">
              <w:rPr>
                <w:rFonts w:cs="Arial"/>
                <w:lang w:val="en-US"/>
              </w:rPr>
              <w:t xml:space="preserve"> </w:t>
            </w:r>
            <w:r w:rsidRPr="00380850">
              <w:rPr>
                <w:rFonts w:cs="Arial"/>
              </w:rPr>
              <w:t>-</w:t>
            </w:r>
            <w:r w:rsidRPr="00380850">
              <w:rPr>
                <w:rFonts w:cs="Arial"/>
                <w:lang w:val="en-US"/>
              </w:rPr>
              <w:t xml:space="preserve"> </w:t>
            </w:r>
            <w:r w:rsidRPr="00380850">
              <w:rPr>
                <w:rFonts w:cs="Arial"/>
              </w:rPr>
              <w:t>783</w:t>
            </w:r>
          </w:p>
        </w:tc>
        <w:tc>
          <w:tcPr>
            <w:tcW w:w="1138" w:type="dxa"/>
            <w:gridSpan w:val="2"/>
            <w:vAlign w:val="center"/>
          </w:tcPr>
          <w:p w14:paraId="3AD54EAF" w14:textId="77777777" w:rsidR="002917CF" w:rsidRPr="00380850" w:rsidRDefault="002917CF" w:rsidP="00CD2B11">
            <w:pPr>
              <w:pStyle w:val="TAC"/>
              <w:rPr>
                <w:rFonts w:cs="Arial"/>
                <w:szCs w:val="18"/>
              </w:rPr>
            </w:pPr>
            <w:r w:rsidRPr="00380850">
              <w:rPr>
                <w:rFonts w:cs="Arial"/>
                <w:szCs w:val="18"/>
              </w:rPr>
              <w:t>+16</w:t>
            </w:r>
          </w:p>
        </w:tc>
        <w:tc>
          <w:tcPr>
            <w:tcW w:w="1133" w:type="dxa"/>
            <w:gridSpan w:val="2"/>
            <w:vAlign w:val="center"/>
          </w:tcPr>
          <w:p w14:paraId="24385AE1" w14:textId="77777777" w:rsidR="002917CF" w:rsidRPr="00380850" w:rsidRDefault="002917CF" w:rsidP="00CD2B11">
            <w:pPr>
              <w:pStyle w:val="TAC"/>
              <w:rPr>
                <w:rFonts w:cs="Arial"/>
                <w:szCs w:val="18"/>
              </w:rPr>
            </w:pPr>
            <w:r w:rsidRPr="00380850">
              <w:rPr>
                <w:rFonts w:cs="Arial"/>
                <w:szCs w:val="18"/>
              </w:rPr>
              <w:t>+8</w:t>
            </w:r>
          </w:p>
        </w:tc>
        <w:tc>
          <w:tcPr>
            <w:tcW w:w="1133" w:type="dxa"/>
            <w:gridSpan w:val="2"/>
            <w:vAlign w:val="center"/>
          </w:tcPr>
          <w:p w14:paraId="21033245" w14:textId="77777777" w:rsidR="002917CF" w:rsidRPr="00380850" w:rsidRDefault="002917CF" w:rsidP="00CD2B11">
            <w:pPr>
              <w:pStyle w:val="TAC"/>
              <w:rPr>
                <w:rFonts w:cs="Arial"/>
                <w:szCs w:val="18"/>
              </w:rPr>
            </w:pPr>
            <w:r w:rsidRPr="00380850">
              <w:rPr>
                <w:rFonts w:cs="Arial"/>
                <w:szCs w:val="18"/>
              </w:rPr>
              <w:t>-6</w:t>
            </w:r>
          </w:p>
        </w:tc>
        <w:tc>
          <w:tcPr>
            <w:tcW w:w="1736" w:type="dxa"/>
            <w:gridSpan w:val="2"/>
            <w:vAlign w:val="center"/>
          </w:tcPr>
          <w:p w14:paraId="12AC5451" w14:textId="77777777" w:rsidR="002917CF" w:rsidRPr="00380850" w:rsidRDefault="002917CF" w:rsidP="00CD2B11">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782B5355" w14:textId="77777777" w:rsidR="002917CF" w:rsidRPr="00380850" w:rsidRDefault="002917CF" w:rsidP="00CD2B11">
            <w:pPr>
              <w:pStyle w:val="TAC"/>
              <w:rPr>
                <w:rFonts w:cs="Arial"/>
                <w:szCs w:val="18"/>
              </w:rPr>
            </w:pPr>
            <w:r w:rsidRPr="00380850">
              <w:rPr>
                <w:rFonts w:cs="Arial"/>
                <w:szCs w:val="18"/>
              </w:rPr>
              <w:t>CW carrier</w:t>
            </w:r>
          </w:p>
        </w:tc>
      </w:tr>
      <w:tr w:rsidR="00670603" w:rsidRPr="00380850" w14:paraId="5E1AA170" w14:textId="77777777" w:rsidTr="002917CF">
        <w:trPr>
          <w:gridAfter w:val="1"/>
          <w:wAfter w:w="33" w:type="dxa"/>
          <w:jc w:val="center"/>
        </w:trPr>
        <w:tc>
          <w:tcPr>
            <w:tcW w:w="9711" w:type="dxa"/>
            <w:gridSpan w:val="15"/>
          </w:tcPr>
          <w:p w14:paraId="058CB05E" w14:textId="711EBB3C" w:rsidR="00670603" w:rsidRPr="00380850" w:rsidRDefault="00670603" w:rsidP="00652973">
            <w:pPr>
              <w:pStyle w:val="TAN"/>
            </w:pPr>
            <w:r w:rsidRPr="00380850">
              <w:t>NOTE 1:</w:t>
            </w:r>
            <w:r w:rsidR="00652973" w:rsidRPr="00380850">
              <w:tab/>
            </w:r>
            <w:r w:rsidRPr="00380850">
              <w:t>P</w:t>
            </w:r>
            <w:r w:rsidRPr="00380850">
              <w:rPr>
                <w:vertAlign w:val="subscript"/>
              </w:rPr>
              <w:t>REFSENS</w:t>
            </w:r>
            <w:r w:rsidRPr="00380850" w:rsidDel="002B5177">
              <w:t xml:space="preserve"> </w:t>
            </w:r>
            <w:r w:rsidRPr="00380850">
              <w:t xml:space="preserve">depends on the RAT, the BS class and the channel bandwidth, see </w:t>
            </w:r>
            <w:r w:rsidR="00042043">
              <w:t>clause </w:t>
            </w:r>
            <w:r w:rsidR="00042043" w:rsidRPr="00380850">
              <w:t>7</w:t>
            </w:r>
            <w:r w:rsidRPr="00380850">
              <w:t>.2.</w:t>
            </w:r>
            <w:r w:rsidRPr="00380850">
              <w:br/>
              <w:t>"x" is equal to 6 in case of UTRA or E-UTRA wanted signals.</w:t>
            </w:r>
          </w:p>
          <w:p w14:paraId="0156B582" w14:textId="77777777" w:rsidR="00670603" w:rsidRPr="00380850" w:rsidRDefault="00670603" w:rsidP="00652973">
            <w:pPr>
              <w:pStyle w:val="TAN"/>
            </w:pPr>
            <w:r w:rsidRPr="00380850">
              <w:t>NOTE 2:</w:t>
            </w:r>
            <w:r w:rsidRPr="00380850">
              <w:tab/>
              <w:t xml:space="preserve">Except for a </w:t>
            </w:r>
            <w:r w:rsidRPr="00380850">
              <w:rPr>
                <w:i/>
              </w:rPr>
              <w:t>TAB connector</w:t>
            </w:r>
            <w:r w:rsidRPr="00380850">
              <w:t xml:space="preserve"> operating in Band 13, these requirements do not apply when the interfering signal falls within any of the supported </w:t>
            </w:r>
            <w:r w:rsidRPr="00380850">
              <w:rPr>
                <w:i/>
              </w:rPr>
              <w:t>uplink operating band</w:t>
            </w:r>
            <w:r w:rsidRPr="00380850">
              <w:t xml:space="preserve"> or in the 10 MHz immediately outside any of the supported </w:t>
            </w:r>
            <w:r w:rsidRPr="00380850">
              <w:rPr>
                <w:i/>
              </w:rPr>
              <w:t>uplink operating band</w:t>
            </w:r>
            <w:r w:rsidRPr="00380850">
              <w:t>.</w:t>
            </w:r>
            <w:r w:rsidRPr="00380850">
              <w:br/>
              <w:t xml:space="preserve">For a </w:t>
            </w:r>
            <w:r w:rsidRPr="00380850">
              <w:rPr>
                <w:i/>
              </w:rPr>
              <w:t>TAB connector</w:t>
            </w:r>
            <w:r w:rsidRPr="00380850">
              <w:t xml:space="preserve"> operating in band 13 the requirements do not apply when the interfering signal falls within the frequency range 768-797MHz.</w:t>
            </w:r>
          </w:p>
          <w:p w14:paraId="767DE7E8" w14:textId="3BFF89BE" w:rsidR="00670603" w:rsidRPr="00380850" w:rsidRDefault="00670603" w:rsidP="00652973">
            <w:pPr>
              <w:pStyle w:val="TAN"/>
            </w:pPr>
            <w:r w:rsidRPr="00380850">
              <w:t>NOTE 3:</w:t>
            </w:r>
            <w:r w:rsidR="00C03E78">
              <w:tab/>
            </w:r>
            <w:r w:rsidRPr="00380850">
              <w:t>Some combinations of bands may not be possible to co-site based on the requirements above. The current state-of-the-art technology does not allow a single generic solution for co-location of UTRA TDD or E-UTRA TDD with E-UTRA FDD on adjacent frequencies for 3</w:t>
            </w:r>
            <w:r w:rsidR="007D5B9B" w:rsidRPr="00380850">
              <w:t>0 dB</w:t>
            </w:r>
            <w:r w:rsidRPr="00380850">
              <w:t xml:space="preserve"> BS-BS minimum coupling loss. However, there are certain site-engineering solutions that can be used. These techniques are addressed </w:t>
            </w:r>
            <w:r w:rsidR="00652973" w:rsidRPr="00380850">
              <w:t xml:space="preserve">in </w:t>
            </w:r>
            <w:r w:rsidR="00E24033">
              <w:t>T</w:t>
            </w:r>
            <w:r w:rsidR="00652973" w:rsidRPr="00380850">
              <w:t>R 25</w:t>
            </w:r>
            <w:r w:rsidRPr="00380850">
              <w:t>.942</w:t>
            </w:r>
            <w:r w:rsidR="00042043">
              <w:t> </w:t>
            </w:r>
            <w:r w:rsidR="00042043" w:rsidRPr="00380850">
              <w:t>[2</w:t>
            </w:r>
            <w:r w:rsidR="005801C1" w:rsidRPr="00380850">
              <w:t>1]</w:t>
            </w:r>
            <w:r w:rsidRPr="00380850">
              <w:t>.</w:t>
            </w:r>
          </w:p>
          <w:p w14:paraId="5736AB83" w14:textId="77777777" w:rsidR="00670603" w:rsidRPr="00380850" w:rsidRDefault="00670603" w:rsidP="00652973">
            <w:pPr>
              <w:pStyle w:val="TAN"/>
            </w:pPr>
            <w:r w:rsidRPr="00380850">
              <w:t>NOTE 4:</w:t>
            </w:r>
            <w:r w:rsidRPr="00380850">
              <w:tab/>
              <w:t>In China, the blocking requirement for co-location with DCS1800 and Band III BS is only applicable in the frequency range 1805-185</w:t>
            </w:r>
            <w:r w:rsidR="00FF5E3C" w:rsidRPr="00380850">
              <w:t>0 MHz</w:t>
            </w:r>
            <w:r w:rsidRPr="00380850">
              <w:t>.</w:t>
            </w:r>
          </w:p>
          <w:p w14:paraId="1F8FAE96" w14:textId="77777777" w:rsidR="00042043" w:rsidRPr="00380850" w:rsidRDefault="00670603" w:rsidP="00652973">
            <w:pPr>
              <w:pStyle w:val="TAN"/>
              <w:rPr>
                <w:lang w:eastAsia="zh-CN"/>
              </w:rPr>
            </w:pPr>
            <w:r w:rsidRPr="00380850">
              <w:t>NOTE 5:</w:t>
            </w:r>
            <w:r w:rsidRPr="00380850">
              <w:tab/>
              <w:t xml:space="preserve">For a </w:t>
            </w:r>
            <w:r w:rsidRPr="00380850">
              <w:rPr>
                <w:i/>
              </w:rPr>
              <w:t>TAB connector</w:t>
            </w:r>
            <w:r w:rsidRPr="00380850">
              <w:t xml:space="preserve"> operating in band 11 or 21, this requirement applies for interfering signal within the frequency range 1475.9-1495.9 MHz.</w:t>
            </w:r>
          </w:p>
          <w:p w14:paraId="35FDA11D" w14:textId="450F4934" w:rsidR="00670603" w:rsidRPr="00380850" w:rsidRDefault="00670603" w:rsidP="00652973">
            <w:pPr>
              <w:pStyle w:val="TAN"/>
            </w:pPr>
            <w:r w:rsidRPr="00380850">
              <w:rPr>
                <w:lang w:eastAsia="zh-CN"/>
              </w:rPr>
              <w:t xml:space="preserve">NOTE </w:t>
            </w:r>
            <w:r w:rsidRPr="00380850">
              <w:rPr>
                <w:rFonts w:hint="eastAsia"/>
                <w:lang w:eastAsia="zh-CN"/>
              </w:rPr>
              <w:t>6</w:t>
            </w:r>
            <w:r w:rsidRPr="00380850">
              <w:rPr>
                <w:lang w:eastAsia="zh-CN"/>
              </w:rPr>
              <w:t>:</w:t>
            </w:r>
            <w:r w:rsidR="00C03E78">
              <w:rPr>
                <w:lang w:eastAsia="zh-CN"/>
              </w:rPr>
              <w:tab/>
            </w:r>
            <w:r w:rsidRPr="00380850">
              <w:rPr>
                <w:lang w:eastAsia="zh-CN"/>
              </w:rPr>
              <w:t xml:space="preserve">Co-located TDD base stations that are synchronized and using the same or adjacent operating band can </w:t>
            </w:r>
            <w:r w:rsidRPr="00380850">
              <w:rPr>
                <w:rFonts w:hint="eastAsia"/>
                <w:lang w:eastAsia="zh-CN"/>
              </w:rPr>
              <w:t>receive</w:t>
            </w:r>
            <w:r w:rsidRPr="00380850">
              <w:rPr>
                <w:lang w:eastAsia="zh-CN"/>
              </w:rPr>
              <w:t xml:space="preserve"> without </w:t>
            </w:r>
            <w:r w:rsidRPr="00380850">
              <w:rPr>
                <w:rFonts w:hint="eastAsia"/>
                <w:lang w:eastAsia="zh-CN"/>
              </w:rPr>
              <w:t xml:space="preserve">special </w:t>
            </w:r>
            <w:r w:rsidRPr="00380850">
              <w:rPr>
                <w:lang w:eastAsia="zh-CN"/>
              </w:rPr>
              <w:t>co-location requirements. For unsynchronized base stations, special co-location requirements may apply that are not covered by the 3GPP specifications</w:t>
            </w:r>
            <w:r w:rsidRPr="00380850">
              <w:rPr>
                <w:rFonts w:hint="eastAsia"/>
                <w:lang w:eastAsia="zh-CN"/>
              </w:rPr>
              <w:t>.</w:t>
            </w:r>
          </w:p>
        </w:tc>
      </w:tr>
    </w:tbl>
    <w:p w14:paraId="3EB01F9A" w14:textId="77777777" w:rsidR="00670603" w:rsidRPr="00380850" w:rsidRDefault="00670603" w:rsidP="00652973">
      <w:pPr>
        <w:rPr>
          <w:lang w:eastAsia="en-GB"/>
        </w:rPr>
      </w:pPr>
    </w:p>
    <w:p w14:paraId="05B92F97" w14:textId="77777777" w:rsidR="00670603" w:rsidRPr="00380850" w:rsidRDefault="00670603" w:rsidP="0098090A">
      <w:pPr>
        <w:pStyle w:val="Heading4"/>
      </w:pPr>
      <w:bookmarkStart w:id="754" w:name="_Toc21019173"/>
      <w:bookmarkStart w:id="755" w:name="_Toc61114748"/>
      <w:r w:rsidRPr="00380850">
        <w:t>7.5.5.2</w:t>
      </w:r>
      <w:r w:rsidRPr="00380850">
        <w:tab/>
        <w:t>Single RAT UTRA FDD operation</w:t>
      </w:r>
      <w:bookmarkEnd w:id="754"/>
      <w:bookmarkEnd w:id="755"/>
    </w:p>
    <w:p w14:paraId="2C6362C3" w14:textId="77777777" w:rsidR="00670603" w:rsidRPr="00380850" w:rsidRDefault="00670603" w:rsidP="00670603">
      <w:pPr>
        <w:keepNext/>
        <w:numPr>
          <w:ilvl w:val="12"/>
          <w:numId w:val="0"/>
        </w:numPr>
        <w:rPr>
          <w:rFonts w:cs="v4.2.0"/>
        </w:rPr>
      </w:pPr>
      <w:r w:rsidRPr="00380850">
        <w:rPr>
          <w:rFonts w:cs="v4.2.0"/>
        </w:rPr>
        <w:t>For each measured carrier, the BER shall not exceed 0.001 for the parameters specified i</w:t>
      </w:r>
      <w:r w:rsidR="001E0976" w:rsidRPr="00380850">
        <w:rPr>
          <w:rFonts w:cs="v4.2.0"/>
        </w:rPr>
        <w:t>n tables 7.5.5.2-1 to 7.5.5.2-9</w:t>
      </w:r>
      <w:r w:rsidRPr="00380850">
        <w:rPr>
          <w:rFonts w:cs="v4.2.0"/>
        </w:rPr>
        <w:t xml:space="preserve"> if applicable for </w:t>
      </w:r>
      <w:r w:rsidRPr="00380850">
        <w:t xml:space="preserve">the </w:t>
      </w:r>
      <w:r w:rsidRPr="00380850">
        <w:rPr>
          <w:i/>
        </w:rPr>
        <w:t>TAB connector</w:t>
      </w:r>
      <w:r w:rsidRPr="00380850">
        <w:t xml:space="preserve"> under</w:t>
      </w:r>
      <w:r w:rsidRPr="00380850">
        <w:rPr>
          <w:rFonts w:cs="v4.2.0"/>
        </w:rPr>
        <w:t xml:space="preserve"> test.</w:t>
      </w:r>
    </w:p>
    <w:p w14:paraId="7BD0A170" w14:textId="77777777" w:rsidR="00670603" w:rsidRPr="00380850" w:rsidRDefault="00670603" w:rsidP="00670603">
      <w:pPr>
        <w:keepNext/>
        <w:numPr>
          <w:ilvl w:val="12"/>
          <w:numId w:val="0"/>
        </w:numPr>
        <w:rPr>
          <w:rFonts w:cs="v4.2.0"/>
        </w:rPr>
      </w:pPr>
      <w:r w:rsidRPr="00380850">
        <w:rPr>
          <w:rFonts w:eastAsia="MS Mincho" w:cs="v5.0.0"/>
          <w:lang w:eastAsia="zh-CN"/>
        </w:rPr>
        <w:t xml:space="preserve">The requirement is applicable outside the </w:t>
      </w:r>
      <w:r w:rsidRPr="00380850">
        <w:rPr>
          <w:rFonts w:eastAsia="MS Mincho" w:cs="v5.0.0"/>
          <w:i/>
          <w:lang w:eastAsia="zh-CN"/>
        </w:rPr>
        <w:t>Base Station RF Bandwidth</w:t>
      </w:r>
      <w:r w:rsidRPr="00380850">
        <w:rPr>
          <w:rFonts w:eastAsia="MS Mincho" w:cs="v5.0.0"/>
          <w:lang w:eastAsia="zh-CN"/>
        </w:rPr>
        <w:t xml:space="preserve"> or </w:t>
      </w:r>
      <w:r w:rsidRPr="00380850">
        <w:rPr>
          <w:rFonts w:eastAsia="MS Mincho" w:cs="v5.0.0"/>
          <w:i/>
          <w:lang w:eastAsia="zh-CN"/>
        </w:rPr>
        <w:t>Maximum Radio Bandwidth</w:t>
      </w:r>
      <w:r w:rsidRPr="00380850">
        <w:rPr>
          <w:rFonts w:eastAsia="MS Mincho" w:cs="v5.0.0"/>
          <w:lang w:eastAsia="zh-CN"/>
        </w:rPr>
        <w:t xml:space="preserve">. The interfering signal offset is defined relative to the lower/upper </w:t>
      </w:r>
      <w:r w:rsidRPr="00380850">
        <w:rPr>
          <w:rFonts w:eastAsia="MS Mincho" w:cs="v5.0.0"/>
          <w:i/>
          <w:lang w:eastAsia="zh-CN"/>
        </w:rPr>
        <w:t>Base Station RF Bandwidth edges</w:t>
      </w:r>
      <w:r w:rsidRPr="00380850">
        <w:rPr>
          <w:rFonts w:eastAsia="MS Mincho" w:cs="v5.0.0"/>
          <w:lang w:eastAsia="zh-CN"/>
        </w:rPr>
        <w:t xml:space="preserve"> or </w:t>
      </w:r>
      <w:r w:rsidRPr="00380850">
        <w:rPr>
          <w:rFonts w:eastAsia="MS Mincho" w:cs="v5.0.0"/>
          <w:i/>
          <w:lang w:eastAsia="zh-CN"/>
        </w:rPr>
        <w:t>Maximum Radio Bandwidth</w:t>
      </w:r>
      <w:r w:rsidRPr="00380850">
        <w:rPr>
          <w:rFonts w:eastAsia="MS Mincho" w:cs="v5.0.0"/>
          <w:lang w:eastAsia="zh-CN"/>
        </w:rPr>
        <w:t xml:space="preserve"> edges.</w:t>
      </w:r>
    </w:p>
    <w:p w14:paraId="0DCE3449" w14:textId="77777777" w:rsidR="00670603" w:rsidRPr="00380850" w:rsidRDefault="00670603" w:rsidP="00670603">
      <w:r w:rsidRPr="00380850">
        <w:t xml:space="preserve">For a </w:t>
      </w:r>
      <w:r w:rsidRPr="00380850">
        <w:rPr>
          <w:i/>
        </w:rPr>
        <w:t>TAB connector</w:t>
      </w:r>
      <w:r w:rsidRPr="00380850">
        <w:t xml:space="preserve"> operating in non-contiguous spectrum within any operating band, the blocking requirement applies in addition inside any </w:t>
      </w:r>
      <w:r w:rsidRPr="00380850">
        <w:rPr>
          <w:i/>
        </w:rPr>
        <w:t>sub-block gap</w:t>
      </w:r>
      <w:r w:rsidRPr="00380850">
        <w:t xml:space="preserve">, in case the </w:t>
      </w:r>
      <w:r w:rsidRPr="00380850">
        <w:rPr>
          <w:i/>
        </w:rPr>
        <w:t>sub-block gap</w:t>
      </w:r>
      <w:r w:rsidRPr="00380850">
        <w:t xml:space="preserve"> size is at least 1</w:t>
      </w:r>
      <w:r w:rsidR="00866646" w:rsidRPr="00380850">
        <w:t>5 MHz</w:t>
      </w:r>
      <w:r w:rsidRPr="00380850">
        <w:t xml:space="preserve">. The interfering signal offset is defined relative to the lower/upper sub-block edge inside the </w:t>
      </w:r>
      <w:r w:rsidRPr="00380850">
        <w:rPr>
          <w:i/>
        </w:rPr>
        <w:t>sub-block gap</w:t>
      </w:r>
      <w:r w:rsidRPr="00380850">
        <w:t xml:space="preserve"> and is equal to </w:t>
      </w:r>
      <w:r w:rsidRPr="00380850">
        <w:rPr>
          <w:rFonts w:cs="Arial"/>
        </w:rPr>
        <w:t>-</w:t>
      </w:r>
      <w:r w:rsidRPr="00380850">
        <w:t>7.</w:t>
      </w:r>
      <w:r w:rsidR="00866646" w:rsidRPr="00380850">
        <w:t>5 MHz</w:t>
      </w:r>
      <w:r w:rsidRPr="00380850">
        <w:t>/+7.</w:t>
      </w:r>
      <w:r w:rsidR="00866646" w:rsidRPr="00380850">
        <w:t>5 MHz</w:t>
      </w:r>
      <w:r w:rsidRPr="00380850">
        <w:t>, respectively.</w:t>
      </w:r>
    </w:p>
    <w:p w14:paraId="3AB88BE4" w14:textId="77777777" w:rsidR="00670603" w:rsidRPr="00380850" w:rsidRDefault="00670603" w:rsidP="00670603">
      <w:r w:rsidRPr="00380850">
        <w:t xml:space="preserve">For a </w:t>
      </w:r>
      <w:r w:rsidRPr="00380850">
        <w:rPr>
          <w:i/>
        </w:rPr>
        <w:t>TAB connector</w:t>
      </w:r>
      <w:r w:rsidRPr="00380850">
        <w:t xml:space="preserve"> operating in non-contiguous spectrum within any operating band, the narrowband blocking requirements </w:t>
      </w:r>
      <w:r w:rsidR="00733E85" w:rsidRPr="00380850">
        <w:t>in tables</w:t>
      </w:r>
      <w:r w:rsidRPr="00380850">
        <w:t xml:space="preserve"> 7.4R-7.4T apply in addition inside any </w:t>
      </w:r>
      <w:r w:rsidRPr="00380850">
        <w:rPr>
          <w:i/>
        </w:rPr>
        <w:t>sub-block gap</w:t>
      </w:r>
      <w:r w:rsidRPr="00380850">
        <w:t xml:space="preserve">, in case the </w:t>
      </w:r>
      <w:r w:rsidRPr="00380850">
        <w:rPr>
          <w:i/>
        </w:rPr>
        <w:t>sub-block gap</w:t>
      </w:r>
      <w:r w:rsidRPr="00380850">
        <w:t xml:space="preserve"> size is at least 40</w:t>
      </w:r>
      <w:r w:rsidR="00733E85" w:rsidRPr="00380850">
        <w:t>0 kHz</w:t>
      </w:r>
      <w:r w:rsidRPr="00380850">
        <w:t xml:space="preserve"> or 60</w:t>
      </w:r>
      <w:r w:rsidR="00733E85" w:rsidRPr="00380850">
        <w:t>0 kHz</w:t>
      </w:r>
      <w:r w:rsidRPr="00380850">
        <w:t xml:space="preserve">, depending on the operating band. The interfering signal offset is defined relative to the lower/upper sub-block edge inside the </w:t>
      </w:r>
      <w:r w:rsidRPr="00380850">
        <w:rPr>
          <w:i/>
        </w:rPr>
        <w:t>sub-block gap</w:t>
      </w:r>
      <w:r w:rsidRPr="00380850">
        <w:t xml:space="preserve"> and is equal to </w:t>
      </w:r>
      <w:r w:rsidRPr="00380850">
        <w:rPr>
          <w:rFonts w:cs="Arial"/>
        </w:rPr>
        <w:t>-</w:t>
      </w:r>
      <w:r w:rsidRPr="00380850">
        <w:t>20</w:t>
      </w:r>
      <w:r w:rsidR="00733E85" w:rsidRPr="00380850">
        <w:t>0 kHz</w:t>
      </w:r>
      <w:r w:rsidRPr="00380850">
        <w:t>/+20</w:t>
      </w:r>
      <w:r w:rsidR="00733E85" w:rsidRPr="00380850">
        <w:t>0 kHz</w:t>
      </w:r>
      <w:r w:rsidRPr="00380850">
        <w:t xml:space="preserve"> or </w:t>
      </w:r>
      <w:r w:rsidRPr="00380850">
        <w:rPr>
          <w:rFonts w:cs="Arial"/>
        </w:rPr>
        <w:t>-</w:t>
      </w:r>
      <w:r w:rsidRPr="00380850">
        <w:t>30</w:t>
      </w:r>
      <w:r w:rsidR="00733E85" w:rsidRPr="00380850">
        <w:t>0 kHz</w:t>
      </w:r>
      <w:r w:rsidRPr="00380850">
        <w:t>/+30</w:t>
      </w:r>
      <w:r w:rsidR="00733E85" w:rsidRPr="00380850">
        <w:t>0 kHz</w:t>
      </w:r>
      <w:r w:rsidRPr="00380850">
        <w:t>, respectively.</w:t>
      </w:r>
    </w:p>
    <w:p w14:paraId="54DB8C95" w14:textId="77777777" w:rsidR="00670603" w:rsidRPr="00380850" w:rsidRDefault="00670603" w:rsidP="00670603">
      <w:r w:rsidRPr="00380850">
        <w:t xml:space="preserve">For a </w:t>
      </w:r>
      <w:r w:rsidRPr="00380850">
        <w:rPr>
          <w:i/>
        </w:rPr>
        <w:t>multi-band TAB connector</w:t>
      </w:r>
      <w:r w:rsidRPr="00380850">
        <w:t xml:space="preserve">, the requirement in the in-band blocking frequency range applies for each supported operating band. The requirement applies in addition inside any </w:t>
      </w:r>
      <w:r w:rsidRPr="00380850">
        <w:rPr>
          <w:i/>
        </w:rPr>
        <w:t>Inter RF Bandwidth gap</w:t>
      </w:r>
      <w:r w:rsidRPr="00380850">
        <w:t xml:space="preserve">, in case the </w:t>
      </w:r>
      <w:r w:rsidRPr="00380850">
        <w:rPr>
          <w:i/>
        </w:rPr>
        <w:t>Inter RF Bandwidth gap</w:t>
      </w:r>
      <w:r w:rsidRPr="00380850">
        <w:t xml:space="preserve"> size is at least 1</w:t>
      </w:r>
      <w:r w:rsidR="00866646" w:rsidRPr="00380850">
        <w:t>5 MHz</w:t>
      </w:r>
      <w:r w:rsidRPr="00380850">
        <w:t xml:space="preserve">. The interfering signal offset is defined relative to lower/upper </w:t>
      </w:r>
      <w:r w:rsidRPr="00380850">
        <w:rPr>
          <w:i/>
        </w:rPr>
        <w:t>Base Station RF bandwidth edges</w:t>
      </w:r>
      <w:r w:rsidRPr="00380850">
        <w:t xml:space="preserve"> inside the </w:t>
      </w:r>
      <w:r w:rsidRPr="00380850">
        <w:rPr>
          <w:i/>
        </w:rPr>
        <w:t>Inter RF Bandwidth gap</w:t>
      </w:r>
      <w:r w:rsidRPr="00380850">
        <w:t xml:space="preserve"> and is equal to -7.</w:t>
      </w:r>
      <w:r w:rsidR="00866646" w:rsidRPr="00380850">
        <w:t>5 MHz</w:t>
      </w:r>
      <w:r w:rsidRPr="00380850">
        <w:t>/+7.</w:t>
      </w:r>
      <w:r w:rsidR="00866646" w:rsidRPr="00380850">
        <w:t>5 MHz</w:t>
      </w:r>
      <w:r w:rsidRPr="00380850">
        <w:t>, respectively.</w:t>
      </w:r>
    </w:p>
    <w:p w14:paraId="05AD1968" w14:textId="77777777" w:rsidR="00670603" w:rsidRPr="00380850" w:rsidRDefault="00670603" w:rsidP="00670603">
      <w:r w:rsidRPr="00380850">
        <w:t xml:space="preserve">For a </w:t>
      </w:r>
      <w:r w:rsidRPr="00380850">
        <w:rPr>
          <w:i/>
        </w:rPr>
        <w:t>multi-band TAB connector</w:t>
      </w:r>
      <w:r w:rsidRPr="00380850">
        <w:t xml:space="preserve">, the requirement in the out-of-band blocking frequency ranges apply for each operating band, with the exception that the in-band blocking frequency ranges of all supported operating bands according </w:t>
      </w:r>
      <w:r w:rsidR="009F145B" w:rsidRPr="00380850">
        <w:t>to table</w:t>
      </w:r>
      <w:r w:rsidRPr="00380850">
        <w:t>s 7.4K - 7.4M shall be excluded from the out-of-band blocking requirement.</w:t>
      </w:r>
    </w:p>
    <w:p w14:paraId="5CB4661F" w14:textId="77777777" w:rsidR="00670603" w:rsidRPr="00380850" w:rsidRDefault="00670603" w:rsidP="00670603">
      <w:r w:rsidRPr="00380850">
        <w:t xml:space="preserve">For a </w:t>
      </w:r>
      <w:r w:rsidRPr="00380850">
        <w:rPr>
          <w:i/>
        </w:rPr>
        <w:t>multi-band TAB connector</w:t>
      </w:r>
      <w:r w:rsidRPr="00380850">
        <w:t xml:space="preserve">, the narrowband blocking requirement applies in addition inside any </w:t>
      </w:r>
      <w:r w:rsidRPr="00380850">
        <w:rPr>
          <w:i/>
        </w:rPr>
        <w:t>Inter RF Bandwidth gap</w:t>
      </w:r>
      <w:r w:rsidRPr="00380850">
        <w:t xml:space="preserve">, in case the </w:t>
      </w:r>
      <w:r w:rsidRPr="00380850">
        <w:rPr>
          <w:i/>
        </w:rPr>
        <w:t>Inter RF Bandwidth gap</w:t>
      </w:r>
      <w:r w:rsidRPr="00380850">
        <w:t xml:space="preserve"> size is at least 40</w:t>
      </w:r>
      <w:r w:rsidR="00733E85" w:rsidRPr="00380850">
        <w:t>0 kHz</w:t>
      </w:r>
      <w:r w:rsidRPr="00380850">
        <w:t xml:space="preserve"> or 60</w:t>
      </w:r>
      <w:r w:rsidR="00733E85" w:rsidRPr="00380850">
        <w:t>0 kHz</w:t>
      </w:r>
      <w:r w:rsidRPr="00380850">
        <w:t xml:space="preserve">, depending on the operating band. The interfering signal offset is defined relative to lower/upper </w:t>
      </w:r>
      <w:r w:rsidRPr="00380850">
        <w:rPr>
          <w:i/>
        </w:rPr>
        <w:t>Base Station RF Bandwidth edges</w:t>
      </w:r>
      <w:r w:rsidRPr="00380850">
        <w:t xml:space="preserve"> inside the </w:t>
      </w:r>
      <w:r w:rsidRPr="00380850">
        <w:rPr>
          <w:i/>
        </w:rPr>
        <w:t>Inter RF Bandwidth gap</w:t>
      </w:r>
      <w:r w:rsidRPr="00380850">
        <w:t xml:space="preserve"> and is equal to -20</w:t>
      </w:r>
      <w:r w:rsidR="00733E85" w:rsidRPr="00380850">
        <w:t>0 kHz</w:t>
      </w:r>
      <w:r w:rsidRPr="00380850">
        <w:t>/+20</w:t>
      </w:r>
      <w:r w:rsidR="00733E85" w:rsidRPr="00380850">
        <w:t>0 kHz</w:t>
      </w:r>
      <w:r w:rsidRPr="00380850">
        <w:t xml:space="preserve"> or -30</w:t>
      </w:r>
      <w:r w:rsidR="00733E85" w:rsidRPr="00380850">
        <w:t>0 kHz</w:t>
      </w:r>
      <w:r w:rsidRPr="00380850">
        <w:t>/+30</w:t>
      </w:r>
      <w:r w:rsidR="00733E85" w:rsidRPr="00380850">
        <w:t>0 kHz</w:t>
      </w:r>
      <w:r w:rsidRPr="00380850">
        <w:t>, respectively.</w:t>
      </w:r>
    </w:p>
    <w:p w14:paraId="0FBEAE13" w14:textId="77777777" w:rsidR="00670603" w:rsidRPr="00380850" w:rsidRDefault="00670603" w:rsidP="00723263">
      <w:pPr>
        <w:pStyle w:val="TH"/>
      </w:pPr>
      <w:r w:rsidRPr="00380850">
        <w:t xml:space="preserve">Table </w:t>
      </w:r>
      <w:r w:rsidRPr="00380850">
        <w:rPr>
          <w:rFonts w:eastAsia="MS Mincho"/>
        </w:rPr>
        <w:t>7.5.5.2-1</w:t>
      </w:r>
      <w:r w:rsidRPr="00380850">
        <w:t>: Blocking characteristics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380850" w:rsidRPr="00380850" w14:paraId="2C0DFCB5" w14:textId="77777777" w:rsidTr="00D62D6E">
        <w:trPr>
          <w:tblHeader/>
          <w:jc w:val="center"/>
        </w:trPr>
        <w:tc>
          <w:tcPr>
            <w:tcW w:w="1276" w:type="dxa"/>
          </w:tcPr>
          <w:p w14:paraId="2128B737" w14:textId="77777777" w:rsidR="00670603" w:rsidRPr="00380850" w:rsidRDefault="00670603" w:rsidP="00652973">
            <w:pPr>
              <w:pStyle w:val="TAH"/>
            </w:pPr>
            <w:r w:rsidRPr="00380850">
              <w:t>Operating Band</w:t>
            </w:r>
          </w:p>
        </w:tc>
        <w:tc>
          <w:tcPr>
            <w:tcW w:w="2126" w:type="dxa"/>
          </w:tcPr>
          <w:p w14:paraId="3209882E" w14:textId="77777777" w:rsidR="00670603" w:rsidRPr="00380850" w:rsidRDefault="00670603" w:rsidP="00652973">
            <w:pPr>
              <w:pStyle w:val="TAH"/>
            </w:pPr>
            <w:r w:rsidRPr="00380850">
              <w:t>Centre Frequency of Interfering Signal</w:t>
            </w:r>
          </w:p>
        </w:tc>
        <w:tc>
          <w:tcPr>
            <w:tcW w:w="1134" w:type="dxa"/>
          </w:tcPr>
          <w:p w14:paraId="32BA2654" w14:textId="77777777" w:rsidR="00670603" w:rsidRPr="00380850" w:rsidRDefault="00670603" w:rsidP="00652973">
            <w:pPr>
              <w:pStyle w:val="TAH"/>
            </w:pPr>
            <w:r w:rsidRPr="00380850">
              <w:t>Interfering Signal mean power</w:t>
            </w:r>
          </w:p>
        </w:tc>
        <w:tc>
          <w:tcPr>
            <w:tcW w:w="1560" w:type="dxa"/>
          </w:tcPr>
          <w:p w14:paraId="2A5D2149" w14:textId="77777777" w:rsidR="00670603" w:rsidRPr="00380850" w:rsidRDefault="00670603" w:rsidP="00652973">
            <w:pPr>
              <w:pStyle w:val="TAH"/>
            </w:pPr>
            <w:r w:rsidRPr="00380850">
              <w:t>Wanted Signal mean power</w:t>
            </w:r>
          </w:p>
        </w:tc>
        <w:tc>
          <w:tcPr>
            <w:tcW w:w="1701" w:type="dxa"/>
          </w:tcPr>
          <w:p w14:paraId="51D2ACE8" w14:textId="77777777" w:rsidR="00670603" w:rsidRPr="00380850" w:rsidRDefault="00670603" w:rsidP="00652973">
            <w:pPr>
              <w:pStyle w:val="TAH"/>
            </w:pPr>
            <w:r w:rsidRPr="00380850">
              <w:t>Minimum Offset of Interfering Signal</w:t>
            </w:r>
          </w:p>
        </w:tc>
        <w:tc>
          <w:tcPr>
            <w:tcW w:w="1984" w:type="dxa"/>
          </w:tcPr>
          <w:p w14:paraId="1A4033C0" w14:textId="77777777" w:rsidR="00670603" w:rsidRPr="00380850" w:rsidRDefault="00670603" w:rsidP="00652973">
            <w:pPr>
              <w:pStyle w:val="TAH"/>
            </w:pPr>
            <w:r w:rsidRPr="00380850">
              <w:t>Type of Interfering Signal</w:t>
            </w:r>
          </w:p>
        </w:tc>
      </w:tr>
      <w:tr w:rsidR="00380850" w:rsidRPr="00380850" w14:paraId="684758C7" w14:textId="77777777" w:rsidTr="00284AF8">
        <w:trPr>
          <w:cantSplit/>
          <w:jc w:val="center"/>
        </w:trPr>
        <w:tc>
          <w:tcPr>
            <w:tcW w:w="1276" w:type="dxa"/>
            <w:vMerge w:val="restart"/>
          </w:tcPr>
          <w:p w14:paraId="2FA468D2" w14:textId="77777777" w:rsidR="00670603" w:rsidRPr="00380850" w:rsidRDefault="00670603" w:rsidP="00652973">
            <w:pPr>
              <w:pStyle w:val="TAC"/>
              <w:rPr>
                <w:rFonts w:cs="Arial"/>
                <w:szCs w:val="18"/>
              </w:rPr>
            </w:pPr>
            <w:r w:rsidRPr="00380850">
              <w:rPr>
                <w:rFonts w:cs="Arial"/>
                <w:szCs w:val="18"/>
              </w:rPr>
              <w:t>I</w:t>
            </w:r>
          </w:p>
        </w:tc>
        <w:tc>
          <w:tcPr>
            <w:tcW w:w="2126" w:type="dxa"/>
          </w:tcPr>
          <w:p w14:paraId="51561B8D" w14:textId="77777777" w:rsidR="00670603" w:rsidRPr="00380850" w:rsidRDefault="00670603" w:rsidP="00652973">
            <w:pPr>
              <w:pStyle w:val="TAC"/>
              <w:rPr>
                <w:rFonts w:cs="Arial"/>
                <w:szCs w:val="18"/>
              </w:rPr>
            </w:pPr>
            <w:r w:rsidRPr="00380850">
              <w:rPr>
                <w:rFonts w:cs="Arial"/>
                <w:szCs w:val="18"/>
              </w:rPr>
              <w:t xml:space="preserve">1920 </w:t>
            </w:r>
            <w:r w:rsidRPr="00380850">
              <w:rPr>
                <w:rFonts w:cs="Arial"/>
                <w:szCs w:val="18"/>
              </w:rPr>
              <w:noBreakHyphen/>
              <w:t xml:space="preserve"> 1980 MHz</w:t>
            </w:r>
          </w:p>
        </w:tc>
        <w:tc>
          <w:tcPr>
            <w:tcW w:w="1134" w:type="dxa"/>
          </w:tcPr>
          <w:p w14:paraId="6F6BD333"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169249B6"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05227A1A"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16B2E6A7"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582D82C2" w14:textId="77777777" w:rsidTr="00284AF8">
        <w:trPr>
          <w:cantSplit/>
          <w:jc w:val="center"/>
        </w:trPr>
        <w:tc>
          <w:tcPr>
            <w:tcW w:w="1276" w:type="dxa"/>
            <w:vMerge/>
          </w:tcPr>
          <w:p w14:paraId="1425A868" w14:textId="77777777" w:rsidR="00670603" w:rsidRPr="00380850" w:rsidRDefault="00670603" w:rsidP="00652973">
            <w:pPr>
              <w:pStyle w:val="TAC"/>
              <w:rPr>
                <w:rFonts w:cs="Arial"/>
                <w:szCs w:val="18"/>
              </w:rPr>
            </w:pPr>
          </w:p>
        </w:tc>
        <w:tc>
          <w:tcPr>
            <w:tcW w:w="2126" w:type="dxa"/>
          </w:tcPr>
          <w:p w14:paraId="03BA56A8" w14:textId="77777777" w:rsidR="00670603" w:rsidRPr="00380850" w:rsidRDefault="00670603" w:rsidP="00652973">
            <w:pPr>
              <w:pStyle w:val="TAC"/>
              <w:rPr>
                <w:rFonts w:cs="Arial"/>
                <w:szCs w:val="18"/>
              </w:rPr>
            </w:pPr>
            <w:r w:rsidRPr="00380850">
              <w:rPr>
                <w:rFonts w:cs="Arial"/>
                <w:szCs w:val="18"/>
              </w:rPr>
              <w:t xml:space="preserve">1900 </w:t>
            </w:r>
            <w:r w:rsidRPr="00380850">
              <w:rPr>
                <w:rFonts w:cs="Arial"/>
                <w:szCs w:val="18"/>
              </w:rPr>
              <w:noBreakHyphen/>
              <w:t xml:space="preserve"> 1920 MHz</w:t>
            </w:r>
          </w:p>
          <w:p w14:paraId="1E9B1957" w14:textId="77777777" w:rsidR="00670603" w:rsidRPr="00380850" w:rsidRDefault="00670603" w:rsidP="00652973">
            <w:pPr>
              <w:pStyle w:val="TAC"/>
              <w:rPr>
                <w:rFonts w:cs="Arial"/>
                <w:szCs w:val="18"/>
              </w:rPr>
            </w:pPr>
            <w:r w:rsidRPr="00380850">
              <w:rPr>
                <w:rFonts w:cs="Arial"/>
                <w:szCs w:val="18"/>
              </w:rPr>
              <w:t xml:space="preserve">1980 </w:t>
            </w:r>
            <w:r w:rsidRPr="00380850">
              <w:rPr>
                <w:rFonts w:cs="Arial"/>
                <w:szCs w:val="18"/>
              </w:rPr>
              <w:noBreakHyphen/>
              <w:t xml:space="preserve"> 2000 MHz</w:t>
            </w:r>
          </w:p>
        </w:tc>
        <w:tc>
          <w:tcPr>
            <w:tcW w:w="1134" w:type="dxa"/>
          </w:tcPr>
          <w:p w14:paraId="3F27DBD2"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7728F07C"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789EC625"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7E247871"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46B43D19" w14:textId="77777777" w:rsidTr="00284AF8">
        <w:trPr>
          <w:cantSplit/>
          <w:jc w:val="center"/>
        </w:trPr>
        <w:tc>
          <w:tcPr>
            <w:tcW w:w="1276" w:type="dxa"/>
            <w:vMerge/>
          </w:tcPr>
          <w:p w14:paraId="64FE221E" w14:textId="77777777" w:rsidR="00670603" w:rsidRPr="00380850" w:rsidRDefault="00670603" w:rsidP="00652973">
            <w:pPr>
              <w:pStyle w:val="TAC"/>
              <w:rPr>
                <w:rFonts w:cs="Arial"/>
                <w:szCs w:val="18"/>
              </w:rPr>
            </w:pPr>
          </w:p>
        </w:tc>
        <w:tc>
          <w:tcPr>
            <w:tcW w:w="2126" w:type="dxa"/>
          </w:tcPr>
          <w:p w14:paraId="046FCA58" w14:textId="77777777" w:rsidR="00670603" w:rsidRPr="00380850" w:rsidRDefault="00670603" w:rsidP="00652973">
            <w:pPr>
              <w:pStyle w:val="TAC"/>
              <w:rPr>
                <w:rFonts w:cs="Arial"/>
                <w:szCs w:val="18"/>
              </w:rPr>
            </w:pPr>
            <w:r w:rsidRPr="00380850">
              <w:rPr>
                <w:rFonts w:cs="Arial"/>
                <w:szCs w:val="18"/>
              </w:rPr>
              <w:t>1 MHz -1900 MHz</w:t>
            </w:r>
          </w:p>
          <w:p w14:paraId="4FB24598" w14:textId="77777777" w:rsidR="00670603" w:rsidRPr="00380850" w:rsidRDefault="00670603" w:rsidP="00652973">
            <w:pPr>
              <w:pStyle w:val="TAC"/>
              <w:rPr>
                <w:rFonts w:cs="Arial"/>
                <w:szCs w:val="18"/>
              </w:rPr>
            </w:pPr>
            <w:r w:rsidRPr="00380850">
              <w:rPr>
                <w:rFonts w:cs="Arial"/>
                <w:szCs w:val="18"/>
              </w:rPr>
              <w:t xml:space="preserve">2000 MHz </w:t>
            </w:r>
            <w:r w:rsidRPr="00380850">
              <w:rPr>
                <w:rFonts w:cs="Arial"/>
                <w:szCs w:val="18"/>
              </w:rPr>
              <w:noBreakHyphen/>
              <w:t xml:space="preserve"> 12750 MHz</w:t>
            </w:r>
          </w:p>
        </w:tc>
        <w:tc>
          <w:tcPr>
            <w:tcW w:w="1134" w:type="dxa"/>
          </w:tcPr>
          <w:p w14:paraId="0524B7D5"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6CAD1129"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4678473B" w14:textId="77777777" w:rsidR="00670603" w:rsidRPr="00380850" w:rsidRDefault="00670603" w:rsidP="00652973">
            <w:pPr>
              <w:pStyle w:val="TAC"/>
              <w:rPr>
                <w:rFonts w:cs="Arial"/>
                <w:szCs w:val="18"/>
              </w:rPr>
            </w:pPr>
            <w:r w:rsidRPr="00380850">
              <w:rPr>
                <w:rFonts w:cs="Arial"/>
                <w:szCs w:val="18"/>
              </w:rPr>
              <w:sym w:font="Symbol" w:char="F0BE"/>
            </w:r>
          </w:p>
        </w:tc>
        <w:tc>
          <w:tcPr>
            <w:tcW w:w="1984" w:type="dxa"/>
          </w:tcPr>
          <w:p w14:paraId="0F518DA9"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16F78DC0" w14:textId="77777777" w:rsidTr="00284AF8">
        <w:trPr>
          <w:cantSplit/>
          <w:jc w:val="center"/>
        </w:trPr>
        <w:tc>
          <w:tcPr>
            <w:tcW w:w="1276" w:type="dxa"/>
            <w:vMerge w:val="restart"/>
          </w:tcPr>
          <w:p w14:paraId="0B98C479" w14:textId="77777777" w:rsidR="00670603" w:rsidRPr="00380850" w:rsidRDefault="00670603" w:rsidP="00652973">
            <w:pPr>
              <w:pStyle w:val="TAC"/>
              <w:rPr>
                <w:rFonts w:cs="Arial"/>
                <w:szCs w:val="18"/>
              </w:rPr>
            </w:pPr>
            <w:r w:rsidRPr="00380850">
              <w:rPr>
                <w:rFonts w:cs="Arial"/>
                <w:szCs w:val="18"/>
              </w:rPr>
              <w:t>II</w:t>
            </w:r>
          </w:p>
        </w:tc>
        <w:tc>
          <w:tcPr>
            <w:tcW w:w="2126" w:type="dxa"/>
          </w:tcPr>
          <w:p w14:paraId="7EB60801" w14:textId="77777777" w:rsidR="00670603" w:rsidRPr="00380850" w:rsidRDefault="00670603" w:rsidP="00652973">
            <w:pPr>
              <w:pStyle w:val="TAC"/>
              <w:rPr>
                <w:rFonts w:cs="Arial"/>
                <w:szCs w:val="18"/>
              </w:rPr>
            </w:pPr>
            <w:r w:rsidRPr="00380850">
              <w:rPr>
                <w:rFonts w:cs="Arial"/>
                <w:szCs w:val="18"/>
              </w:rPr>
              <w:t xml:space="preserve">1850 </w:t>
            </w:r>
            <w:r w:rsidRPr="00380850">
              <w:rPr>
                <w:rFonts w:cs="Arial"/>
                <w:szCs w:val="18"/>
              </w:rPr>
              <w:noBreakHyphen/>
              <w:t xml:space="preserve"> 1910 MHz</w:t>
            </w:r>
          </w:p>
        </w:tc>
        <w:tc>
          <w:tcPr>
            <w:tcW w:w="1134" w:type="dxa"/>
          </w:tcPr>
          <w:p w14:paraId="285E1B74"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3D500C2E"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42F00EC9"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0E741934"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2CD2D9BF" w14:textId="77777777" w:rsidTr="00284AF8">
        <w:trPr>
          <w:cantSplit/>
          <w:jc w:val="center"/>
        </w:trPr>
        <w:tc>
          <w:tcPr>
            <w:tcW w:w="1276" w:type="dxa"/>
            <w:vMerge/>
          </w:tcPr>
          <w:p w14:paraId="3205B885" w14:textId="77777777" w:rsidR="00670603" w:rsidRPr="00380850" w:rsidRDefault="00670603" w:rsidP="00652973">
            <w:pPr>
              <w:pStyle w:val="TAC"/>
              <w:rPr>
                <w:rFonts w:cs="Arial"/>
                <w:szCs w:val="18"/>
              </w:rPr>
            </w:pPr>
          </w:p>
        </w:tc>
        <w:tc>
          <w:tcPr>
            <w:tcW w:w="2126" w:type="dxa"/>
          </w:tcPr>
          <w:p w14:paraId="2084A1E2" w14:textId="77777777" w:rsidR="00670603" w:rsidRPr="00380850" w:rsidRDefault="00670603" w:rsidP="00652973">
            <w:pPr>
              <w:pStyle w:val="TAC"/>
              <w:rPr>
                <w:rFonts w:cs="Arial"/>
                <w:szCs w:val="18"/>
              </w:rPr>
            </w:pPr>
            <w:r w:rsidRPr="00380850">
              <w:rPr>
                <w:rFonts w:cs="Arial"/>
                <w:szCs w:val="18"/>
              </w:rPr>
              <w:t xml:space="preserve">1830 </w:t>
            </w:r>
            <w:r w:rsidRPr="00380850">
              <w:rPr>
                <w:rFonts w:cs="Arial"/>
                <w:szCs w:val="18"/>
              </w:rPr>
              <w:noBreakHyphen/>
              <w:t xml:space="preserve"> 1850 MHz</w:t>
            </w:r>
          </w:p>
          <w:p w14:paraId="1B430D3B" w14:textId="77777777" w:rsidR="00670603" w:rsidRPr="00380850" w:rsidRDefault="00670603" w:rsidP="00652973">
            <w:pPr>
              <w:pStyle w:val="TAC"/>
              <w:rPr>
                <w:rFonts w:cs="Arial"/>
                <w:szCs w:val="18"/>
              </w:rPr>
            </w:pPr>
            <w:r w:rsidRPr="00380850">
              <w:rPr>
                <w:rFonts w:cs="Arial"/>
                <w:szCs w:val="18"/>
              </w:rPr>
              <w:t xml:space="preserve">1910 </w:t>
            </w:r>
            <w:r w:rsidRPr="00380850">
              <w:rPr>
                <w:rFonts w:cs="Arial"/>
                <w:szCs w:val="18"/>
              </w:rPr>
              <w:noBreakHyphen/>
              <w:t xml:space="preserve"> 1930 MHz</w:t>
            </w:r>
          </w:p>
        </w:tc>
        <w:tc>
          <w:tcPr>
            <w:tcW w:w="1134" w:type="dxa"/>
          </w:tcPr>
          <w:p w14:paraId="765F57C3"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42B6D10C"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7A7E80EA"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62247CC1"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6F5809D9" w14:textId="77777777" w:rsidTr="00284AF8">
        <w:trPr>
          <w:cantSplit/>
          <w:jc w:val="center"/>
        </w:trPr>
        <w:tc>
          <w:tcPr>
            <w:tcW w:w="1276" w:type="dxa"/>
            <w:vMerge/>
          </w:tcPr>
          <w:p w14:paraId="2FF841DD" w14:textId="77777777" w:rsidR="00670603" w:rsidRPr="00380850" w:rsidRDefault="00670603" w:rsidP="00652973">
            <w:pPr>
              <w:pStyle w:val="TAC"/>
              <w:rPr>
                <w:rFonts w:cs="Arial"/>
                <w:szCs w:val="18"/>
              </w:rPr>
            </w:pPr>
          </w:p>
        </w:tc>
        <w:tc>
          <w:tcPr>
            <w:tcW w:w="2126" w:type="dxa"/>
          </w:tcPr>
          <w:p w14:paraId="62038E14" w14:textId="77777777" w:rsidR="00670603" w:rsidRPr="00380850" w:rsidRDefault="00670603" w:rsidP="00652973">
            <w:pPr>
              <w:pStyle w:val="TAC"/>
              <w:rPr>
                <w:rFonts w:cs="Arial"/>
                <w:szCs w:val="18"/>
              </w:rPr>
            </w:pPr>
            <w:r w:rsidRPr="00380850">
              <w:rPr>
                <w:rFonts w:cs="Arial"/>
                <w:szCs w:val="18"/>
              </w:rPr>
              <w:t xml:space="preserve">1 MHz </w:t>
            </w:r>
            <w:r w:rsidRPr="00380850">
              <w:rPr>
                <w:rFonts w:cs="Arial"/>
                <w:szCs w:val="18"/>
              </w:rPr>
              <w:noBreakHyphen/>
              <w:t xml:space="preserve"> 1830 MHz</w:t>
            </w:r>
          </w:p>
          <w:p w14:paraId="3D6E8A74" w14:textId="77777777" w:rsidR="00670603" w:rsidRPr="00380850" w:rsidRDefault="00670603" w:rsidP="00652973">
            <w:pPr>
              <w:pStyle w:val="TAC"/>
              <w:rPr>
                <w:rFonts w:cs="Arial"/>
                <w:szCs w:val="18"/>
              </w:rPr>
            </w:pPr>
            <w:r w:rsidRPr="00380850">
              <w:rPr>
                <w:rFonts w:cs="Arial"/>
                <w:szCs w:val="18"/>
              </w:rPr>
              <w:t xml:space="preserve">1930 MHz </w:t>
            </w:r>
            <w:r w:rsidRPr="00380850">
              <w:rPr>
                <w:rFonts w:cs="Arial"/>
                <w:szCs w:val="18"/>
              </w:rPr>
              <w:noBreakHyphen/>
              <w:t xml:space="preserve"> 12750 MHz</w:t>
            </w:r>
          </w:p>
        </w:tc>
        <w:tc>
          <w:tcPr>
            <w:tcW w:w="1134" w:type="dxa"/>
          </w:tcPr>
          <w:p w14:paraId="54C26147"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401AB22A"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5B31D923" w14:textId="77777777" w:rsidR="00670603" w:rsidRPr="00380850" w:rsidRDefault="00670603" w:rsidP="00652973">
            <w:pPr>
              <w:pStyle w:val="TAC"/>
              <w:rPr>
                <w:rFonts w:cs="Arial"/>
                <w:szCs w:val="18"/>
              </w:rPr>
            </w:pPr>
            <w:r w:rsidRPr="00380850">
              <w:rPr>
                <w:rFonts w:cs="Arial"/>
                <w:szCs w:val="18"/>
              </w:rPr>
              <w:t xml:space="preserve"> </w:t>
            </w:r>
            <w:r w:rsidRPr="00380850">
              <w:rPr>
                <w:rFonts w:cs="Arial"/>
                <w:szCs w:val="18"/>
              </w:rPr>
              <w:sym w:font="Symbol" w:char="F0BE"/>
            </w:r>
          </w:p>
        </w:tc>
        <w:tc>
          <w:tcPr>
            <w:tcW w:w="1984" w:type="dxa"/>
          </w:tcPr>
          <w:p w14:paraId="2263F26D"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6813D966" w14:textId="77777777" w:rsidTr="00284AF8">
        <w:trPr>
          <w:cantSplit/>
          <w:jc w:val="center"/>
        </w:trPr>
        <w:tc>
          <w:tcPr>
            <w:tcW w:w="1276" w:type="dxa"/>
            <w:vMerge w:val="restart"/>
          </w:tcPr>
          <w:p w14:paraId="1F7ECA43" w14:textId="77777777" w:rsidR="00670603" w:rsidRPr="00380850" w:rsidRDefault="00670603" w:rsidP="00652973">
            <w:pPr>
              <w:pStyle w:val="TAC"/>
              <w:rPr>
                <w:rFonts w:cs="Arial"/>
                <w:szCs w:val="18"/>
              </w:rPr>
            </w:pPr>
            <w:r w:rsidRPr="00380850">
              <w:rPr>
                <w:rFonts w:cs="Arial"/>
                <w:szCs w:val="18"/>
              </w:rPr>
              <w:t>III</w:t>
            </w:r>
          </w:p>
        </w:tc>
        <w:tc>
          <w:tcPr>
            <w:tcW w:w="2126" w:type="dxa"/>
          </w:tcPr>
          <w:p w14:paraId="5E222CB4" w14:textId="77777777" w:rsidR="00670603" w:rsidRPr="00380850" w:rsidRDefault="00670603" w:rsidP="00652973">
            <w:pPr>
              <w:pStyle w:val="TAC"/>
              <w:rPr>
                <w:rFonts w:cs="Arial"/>
                <w:szCs w:val="18"/>
              </w:rPr>
            </w:pPr>
            <w:r w:rsidRPr="00380850">
              <w:rPr>
                <w:rFonts w:cs="Arial"/>
                <w:szCs w:val="18"/>
              </w:rPr>
              <w:t>1710 - 1785 MHz</w:t>
            </w:r>
          </w:p>
        </w:tc>
        <w:tc>
          <w:tcPr>
            <w:tcW w:w="1134" w:type="dxa"/>
          </w:tcPr>
          <w:p w14:paraId="6019D05A"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595AFA2A"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123C0590"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23AE12CC"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66567946" w14:textId="77777777" w:rsidTr="00284AF8">
        <w:trPr>
          <w:cantSplit/>
          <w:jc w:val="center"/>
        </w:trPr>
        <w:tc>
          <w:tcPr>
            <w:tcW w:w="1276" w:type="dxa"/>
            <w:vMerge/>
          </w:tcPr>
          <w:p w14:paraId="5C880E39" w14:textId="77777777" w:rsidR="00670603" w:rsidRPr="00380850" w:rsidRDefault="00670603" w:rsidP="00652973">
            <w:pPr>
              <w:pStyle w:val="TAC"/>
              <w:rPr>
                <w:rFonts w:cs="Arial"/>
                <w:szCs w:val="18"/>
              </w:rPr>
            </w:pPr>
          </w:p>
        </w:tc>
        <w:tc>
          <w:tcPr>
            <w:tcW w:w="2126" w:type="dxa"/>
          </w:tcPr>
          <w:p w14:paraId="6A967752" w14:textId="77777777" w:rsidR="00670603" w:rsidRPr="00380850" w:rsidRDefault="00670603" w:rsidP="00652973">
            <w:pPr>
              <w:pStyle w:val="TAC"/>
              <w:rPr>
                <w:rFonts w:cs="Arial"/>
                <w:szCs w:val="18"/>
              </w:rPr>
            </w:pPr>
            <w:r w:rsidRPr="00380850">
              <w:rPr>
                <w:rFonts w:cs="Arial"/>
                <w:szCs w:val="18"/>
              </w:rPr>
              <w:t xml:space="preserve">1690 </w:t>
            </w:r>
            <w:r w:rsidRPr="00380850">
              <w:rPr>
                <w:rFonts w:cs="Arial"/>
                <w:szCs w:val="18"/>
              </w:rPr>
              <w:noBreakHyphen/>
              <w:t xml:space="preserve"> 1710 MHz</w:t>
            </w:r>
          </w:p>
          <w:p w14:paraId="296C8418" w14:textId="77777777" w:rsidR="00670603" w:rsidRPr="00380850" w:rsidRDefault="00670603" w:rsidP="00652973">
            <w:pPr>
              <w:pStyle w:val="TAC"/>
              <w:rPr>
                <w:rFonts w:cs="Arial"/>
                <w:szCs w:val="18"/>
              </w:rPr>
            </w:pPr>
            <w:r w:rsidRPr="00380850">
              <w:rPr>
                <w:rFonts w:cs="Arial"/>
                <w:szCs w:val="18"/>
              </w:rPr>
              <w:t>1785 - 1805 MHz</w:t>
            </w:r>
          </w:p>
        </w:tc>
        <w:tc>
          <w:tcPr>
            <w:tcW w:w="1134" w:type="dxa"/>
          </w:tcPr>
          <w:p w14:paraId="4314577F"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7E6D879D"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4AF88221"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3AA4FBA3"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127F6C8A" w14:textId="77777777" w:rsidTr="00284AF8">
        <w:trPr>
          <w:cantSplit/>
          <w:jc w:val="center"/>
        </w:trPr>
        <w:tc>
          <w:tcPr>
            <w:tcW w:w="1276" w:type="dxa"/>
            <w:vMerge/>
          </w:tcPr>
          <w:p w14:paraId="1E776333" w14:textId="77777777" w:rsidR="00670603" w:rsidRPr="00380850" w:rsidRDefault="00670603" w:rsidP="00652973">
            <w:pPr>
              <w:pStyle w:val="TAC"/>
              <w:rPr>
                <w:rFonts w:cs="Arial"/>
                <w:szCs w:val="18"/>
              </w:rPr>
            </w:pPr>
          </w:p>
        </w:tc>
        <w:tc>
          <w:tcPr>
            <w:tcW w:w="2126" w:type="dxa"/>
          </w:tcPr>
          <w:p w14:paraId="65255D2A" w14:textId="77777777" w:rsidR="00670603" w:rsidRPr="00380850" w:rsidRDefault="00670603" w:rsidP="00652973">
            <w:pPr>
              <w:pStyle w:val="TAC"/>
              <w:rPr>
                <w:rFonts w:cs="Arial"/>
                <w:szCs w:val="18"/>
              </w:rPr>
            </w:pPr>
            <w:r w:rsidRPr="00380850">
              <w:rPr>
                <w:rFonts w:cs="Arial"/>
                <w:szCs w:val="18"/>
              </w:rPr>
              <w:t xml:space="preserve">1 MHz </w:t>
            </w:r>
            <w:r w:rsidRPr="00380850">
              <w:rPr>
                <w:rFonts w:cs="Arial"/>
                <w:szCs w:val="18"/>
              </w:rPr>
              <w:noBreakHyphen/>
              <w:t xml:space="preserve"> 1690 MHz</w:t>
            </w:r>
          </w:p>
          <w:p w14:paraId="6573F297" w14:textId="77777777" w:rsidR="00670603" w:rsidRPr="00380850" w:rsidRDefault="00670603" w:rsidP="00652973">
            <w:pPr>
              <w:pStyle w:val="TAC"/>
              <w:rPr>
                <w:rFonts w:cs="Arial"/>
                <w:szCs w:val="18"/>
              </w:rPr>
            </w:pPr>
            <w:r w:rsidRPr="00380850">
              <w:rPr>
                <w:rFonts w:cs="Arial"/>
                <w:szCs w:val="18"/>
              </w:rPr>
              <w:t xml:space="preserve">1805 MHz </w:t>
            </w:r>
            <w:r w:rsidRPr="00380850">
              <w:rPr>
                <w:rFonts w:cs="Arial"/>
                <w:szCs w:val="18"/>
              </w:rPr>
              <w:noBreakHyphen/>
              <w:t xml:space="preserve"> 12750 MHz</w:t>
            </w:r>
          </w:p>
        </w:tc>
        <w:tc>
          <w:tcPr>
            <w:tcW w:w="1134" w:type="dxa"/>
          </w:tcPr>
          <w:p w14:paraId="2C2E7EFF"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0ECAC4F2"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13F23642" w14:textId="77777777" w:rsidR="00670603" w:rsidRPr="00380850" w:rsidRDefault="00670603" w:rsidP="00652973">
            <w:pPr>
              <w:pStyle w:val="TAC"/>
              <w:rPr>
                <w:rFonts w:cs="Arial"/>
                <w:szCs w:val="18"/>
              </w:rPr>
            </w:pPr>
            <w:r w:rsidRPr="00380850">
              <w:rPr>
                <w:rFonts w:cs="Arial"/>
                <w:szCs w:val="18"/>
              </w:rPr>
              <w:t xml:space="preserve"> </w:t>
            </w:r>
            <w:r w:rsidRPr="00380850">
              <w:rPr>
                <w:rFonts w:cs="Arial"/>
                <w:szCs w:val="18"/>
              </w:rPr>
              <w:sym w:font="Symbol" w:char="F0BE"/>
            </w:r>
          </w:p>
        </w:tc>
        <w:tc>
          <w:tcPr>
            <w:tcW w:w="1984" w:type="dxa"/>
          </w:tcPr>
          <w:p w14:paraId="4E183A3F"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30EBB571" w14:textId="77777777" w:rsidTr="00284AF8">
        <w:trPr>
          <w:cantSplit/>
          <w:jc w:val="center"/>
        </w:trPr>
        <w:tc>
          <w:tcPr>
            <w:tcW w:w="1276" w:type="dxa"/>
            <w:vMerge w:val="restart"/>
          </w:tcPr>
          <w:p w14:paraId="3D73A1F4" w14:textId="77777777" w:rsidR="00670603" w:rsidRPr="00380850" w:rsidRDefault="00670603" w:rsidP="00652973">
            <w:pPr>
              <w:pStyle w:val="TAC"/>
              <w:rPr>
                <w:rFonts w:cs="Arial"/>
                <w:szCs w:val="18"/>
              </w:rPr>
            </w:pPr>
            <w:r w:rsidRPr="00380850">
              <w:rPr>
                <w:rFonts w:cs="Arial"/>
                <w:szCs w:val="18"/>
              </w:rPr>
              <w:t>IV</w:t>
            </w:r>
          </w:p>
        </w:tc>
        <w:tc>
          <w:tcPr>
            <w:tcW w:w="2126" w:type="dxa"/>
          </w:tcPr>
          <w:p w14:paraId="1818F3D8" w14:textId="77777777" w:rsidR="00670603" w:rsidRPr="00380850" w:rsidRDefault="00670603" w:rsidP="00652973">
            <w:pPr>
              <w:pStyle w:val="TAC"/>
              <w:rPr>
                <w:rFonts w:cs="Arial"/>
                <w:szCs w:val="18"/>
              </w:rPr>
            </w:pPr>
            <w:r w:rsidRPr="00380850">
              <w:rPr>
                <w:rFonts w:cs="Arial"/>
                <w:szCs w:val="18"/>
              </w:rPr>
              <w:t>1710 - 1755 MHz</w:t>
            </w:r>
          </w:p>
        </w:tc>
        <w:tc>
          <w:tcPr>
            <w:tcW w:w="1134" w:type="dxa"/>
          </w:tcPr>
          <w:p w14:paraId="104F7605"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536F5B68"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72128A75"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4C569700"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3D831606" w14:textId="77777777" w:rsidTr="00284AF8">
        <w:trPr>
          <w:cantSplit/>
          <w:jc w:val="center"/>
        </w:trPr>
        <w:tc>
          <w:tcPr>
            <w:tcW w:w="1276" w:type="dxa"/>
            <w:vMerge/>
          </w:tcPr>
          <w:p w14:paraId="5D9C6CBE" w14:textId="77777777" w:rsidR="00670603" w:rsidRPr="00380850" w:rsidRDefault="00670603" w:rsidP="00652973">
            <w:pPr>
              <w:pStyle w:val="TAC"/>
              <w:rPr>
                <w:rFonts w:cs="Arial"/>
                <w:szCs w:val="18"/>
              </w:rPr>
            </w:pPr>
          </w:p>
        </w:tc>
        <w:tc>
          <w:tcPr>
            <w:tcW w:w="2126" w:type="dxa"/>
          </w:tcPr>
          <w:p w14:paraId="550493CF" w14:textId="77777777" w:rsidR="00670603" w:rsidRPr="00380850" w:rsidRDefault="00670603" w:rsidP="00652973">
            <w:pPr>
              <w:pStyle w:val="TAC"/>
              <w:rPr>
                <w:rFonts w:cs="Arial"/>
                <w:szCs w:val="18"/>
              </w:rPr>
            </w:pPr>
            <w:r w:rsidRPr="00380850">
              <w:rPr>
                <w:rFonts w:cs="Arial"/>
                <w:szCs w:val="18"/>
              </w:rPr>
              <w:t xml:space="preserve">1690 </w:t>
            </w:r>
            <w:r w:rsidRPr="00380850">
              <w:rPr>
                <w:rFonts w:cs="Arial"/>
                <w:szCs w:val="18"/>
              </w:rPr>
              <w:noBreakHyphen/>
              <w:t xml:space="preserve"> 1710 MHz</w:t>
            </w:r>
          </w:p>
          <w:p w14:paraId="2BA73D6C" w14:textId="77777777" w:rsidR="00670603" w:rsidRPr="00380850" w:rsidRDefault="00670603" w:rsidP="00652973">
            <w:pPr>
              <w:pStyle w:val="TAC"/>
              <w:rPr>
                <w:rFonts w:cs="Arial"/>
                <w:szCs w:val="18"/>
              </w:rPr>
            </w:pPr>
            <w:r w:rsidRPr="00380850">
              <w:rPr>
                <w:rFonts w:cs="Arial"/>
                <w:szCs w:val="18"/>
              </w:rPr>
              <w:t>1755 - 1775 MHz</w:t>
            </w:r>
          </w:p>
        </w:tc>
        <w:tc>
          <w:tcPr>
            <w:tcW w:w="1134" w:type="dxa"/>
          </w:tcPr>
          <w:p w14:paraId="49EC2E2D"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04B45B4E"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161F627B"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4D11C36D"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1FD7DA98" w14:textId="77777777" w:rsidTr="00284AF8">
        <w:trPr>
          <w:cantSplit/>
          <w:jc w:val="center"/>
        </w:trPr>
        <w:tc>
          <w:tcPr>
            <w:tcW w:w="1276" w:type="dxa"/>
            <w:vMerge/>
          </w:tcPr>
          <w:p w14:paraId="68F0AD75" w14:textId="77777777" w:rsidR="00670603" w:rsidRPr="00380850" w:rsidRDefault="00670603" w:rsidP="00652973">
            <w:pPr>
              <w:pStyle w:val="TAC"/>
              <w:rPr>
                <w:rFonts w:cs="Arial"/>
                <w:szCs w:val="18"/>
              </w:rPr>
            </w:pPr>
          </w:p>
        </w:tc>
        <w:tc>
          <w:tcPr>
            <w:tcW w:w="2126" w:type="dxa"/>
          </w:tcPr>
          <w:p w14:paraId="743B5411" w14:textId="77777777" w:rsidR="00670603" w:rsidRPr="00380850" w:rsidRDefault="00670603" w:rsidP="00652973">
            <w:pPr>
              <w:pStyle w:val="TAC"/>
              <w:rPr>
                <w:rFonts w:cs="Arial"/>
                <w:szCs w:val="18"/>
              </w:rPr>
            </w:pPr>
            <w:r w:rsidRPr="00380850">
              <w:rPr>
                <w:rFonts w:cs="Arial"/>
                <w:szCs w:val="18"/>
              </w:rPr>
              <w:t xml:space="preserve">1 MHz </w:t>
            </w:r>
            <w:r w:rsidRPr="00380850">
              <w:rPr>
                <w:rFonts w:cs="Arial"/>
                <w:szCs w:val="18"/>
              </w:rPr>
              <w:noBreakHyphen/>
              <w:t xml:space="preserve"> 1690 MHz</w:t>
            </w:r>
          </w:p>
          <w:p w14:paraId="231505F7" w14:textId="77777777" w:rsidR="00670603" w:rsidRPr="00380850" w:rsidRDefault="00670603" w:rsidP="00652973">
            <w:pPr>
              <w:pStyle w:val="TAC"/>
              <w:rPr>
                <w:rFonts w:cs="Arial"/>
                <w:szCs w:val="18"/>
              </w:rPr>
            </w:pPr>
            <w:r w:rsidRPr="00380850">
              <w:rPr>
                <w:rFonts w:cs="Arial"/>
                <w:szCs w:val="18"/>
              </w:rPr>
              <w:t xml:space="preserve">1775 MHz </w:t>
            </w:r>
            <w:r w:rsidRPr="00380850">
              <w:rPr>
                <w:rFonts w:cs="Arial"/>
                <w:szCs w:val="18"/>
              </w:rPr>
              <w:noBreakHyphen/>
              <w:t xml:space="preserve"> 12750 MHz</w:t>
            </w:r>
          </w:p>
        </w:tc>
        <w:tc>
          <w:tcPr>
            <w:tcW w:w="1134" w:type="dxa"/>
          </w:tcPr>
          <w:p w14:paraId="78929CE2"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2B99873C"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3BE5C976" w14:textId="77777777" w:rsidR="00670603" w:rsidRPr="00380850" w:rsidRDefault="00670603" w:rsidP="00652973">
            <w:pPr>
              <w:pStyle w:val="TAC"/>
              <w:rPr>
                <w:rFonts w:cs="Arial"/>
                <w:szCs w:val="18"/>
              </w:rPr>
            </w:pPr>
            <w:r w:rsidRPr="00380850">
              <w:rPr>
                <w:rFonts w:cs="Arial"/>
                <w:szCs w:val="18"/>
              </w:rPr>
              <w:t xml:space="preserve"> </w:t>
            </w:r>
            <w:r w:rsidRPr="00380850">
              <w:rPr>
                <w:rFonts w:cs="Arial"/>
                <w:szCs w:val="18"/>
              </w:rPr>
              <w:sym w:font="Symbol" w:char="F0BE"/>
            </w:r>
          </w:p>
        </w:tc>
        <w:tc>
          <w:tcPr>
            <w:tcW w:w="1984" w:type="dxa"/>
          </w:tcPr>
          <w:p w14:paraId="796E8456"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3554FA77" w14:textId="77777777" w:rsidTr="00284AF8">
        <w:trPr>
          <w:cantSplit/>
          <w:jc w:val="center"/>
        </w:trPr>
        <w:tc>
          <w:tcPr>
            <w:tcW w:w="1276" w:type="dxa"/>
            <w:vMerge w:val="restart"/>
          </w:tcPr>
          <w:p w14:paraId="36E9BCBB" w14:textId="77777777" w:rsidR="00670603" w:rsidRPr="00380850" w:rsidRDefault="00670603" w:rsidP="00652973">
            <w:pPr>
              <w:pStyle w:val="TAC"/>
              <w:rPr>
                <w:rFonts w:cs="Arial"/>
                <w:szCs w:val="18"/>
              </w:rPr>
            </w:pPr>
            <w:r w:rsidRPr="00380850">
              <w:rPr>
                <w:rFonts w:cs="Arial"/>
                <w:szCs w:val="18"/>
              </w:rPr>
              <w:t>V</w:t>
            </w:r>
          </w:p>
        </w:tc>
        <w:tc>
          <w:tcPr>
            <w:tcW w:w="2126" w:type="dxa"/>
          </w:tcPr>
          <w:p w14:paraId="3FFA1EA9" w14:textId="77777777" w:rsidR="00670603" w:rsidRPr="00380850" w:rsidRDefault="00670603" w:rsidP="00652973">
            <w:pPr>
              <w:pStyle w:val="TAC"/>
              <w:rPr>
                <w:rFonts w:cs="Arial"/>
                <w:szCs w:val="18"/>
              </w:rPr>
            </w:pPr>
            <w:r w:rsidRPr="00380850">
              <w:rPr>
                <w:rFonts w:cs="Arial"/>
                <w:szCs w:val="18"/>
              </w:rPr>
              <w:t>824-849 MHz</w:t>
            </w:r>
          </w:p>
        </w:tc>
        <w:tc>
          <w:tcPr>
            <w:tcW w:w="1134" w:type="dxa"/>
          </w:tcPr>
          <w:p w14:paraId="7977133B"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6829B677"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2349F323"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67013B83"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4E251C57" w14:textId="77777777" w:rsidTr="00284AF8">
        <w:trPr>
          <w:cantSplit/>
          <w:jc w:val="center"/>
        </w:trPr>
        <w:tc>
          <w:tcPr>
            <w:tcW w:w="1276" w:type="dxa"/>
            <w:vMerge/>
          </w:tcPr>
          <w:p w14:paraId="181973F6" w14:textId="77777777" w:rsidR="00670603" w:rsidRPr="00380850" w:rsidRDefault="00670603" w:rsidP="00652973">
            <w:pPr>
              <w:pStyle w:val="TAC"/>
              <w:rPr>
                <w:rFonts w:cs="Arial"/>
                <w:szCs w:val="18"/>
              </w:rPr>
            </w:pPr>
          </w:p>
        </w:tc>
        <w:tc>
          <w:tcPr>
            <w:tcW w:w="2126" w:type="dxa"/>
          </w:tcPr>
          <w:p w14:paraId="238257D8" w14:textId="77777777" w:rsidR="00670603" w:rsidRPr="00380850" w:rsidRDefault="00670603" w:rsidP="00652973">
            <w:pPr>
              <w:pStyle w:val="TAC"/>
              <w:rPr>
                <w:rFonts w:cs="Arial"/>
                <w:szCs w:val="18"/>
              </w:rPr>
            </w:pPr>
            <w:r w:rsidRPr="00380850">
              <w:rPr>
                <w:rFonts w:cs="Arial"/>
                <w:szCs w:val="18"/>
              </w:rPr>
              <w:t>804-824 MHz</w:t>
            </w:r>
          </w:p>
          <w:p w14:paraId="5A70CB24" w14:textId="77777777" w:rsidR="00670603" w:rsidRPr="00380850" w:rsidRDefault="00670603" w:rsidP="00652973">
            <w:pPr>
              <w:pStyle w:val="TAC"/>
              <w:rPr>
                <w:rFonts w:cs="Arial"/>
                <w:szCs w:val="18"/>
              </w:rPr>
            </w:pPr>
            <w:r w:rsidRPr="00380850">
              <w:rPr>
                <w:rFonts w:cs="Arial"/>
                <w:szCs w:val="18"/>
              </w:rPr>
              <w:t>849-869 MHz</w:t>
            </w:r>
          </w:p>
        </w:tc>
        <w:tc>
          <w:tcPr>
            <w:tcW w:w="1134" w:type="dxa"/>
          </w:tcPr>
          <w:p w14:paraId="342DFD78"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6361B2D1"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3615EE0B"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0259E7FA"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64AF53C2" w14:textId="77777777" w:rsidTr="00284AF8">
        <w:trPr>
          <w:cantSplit/>
          <w:jc w:val="center"/>
        </w:trPr>
        <w:tc>
          <w:tcPr>
            <w:tcW w:w="1276" w:type="dxa"/>
            <w:vMerge/>
          </w:tcPr>
          <w:p w14:paraId="00BD0A22" w14:textId="77777777" w:rsidR="00670603" w:rsidRPr="00380850" w:rsidRDefault="00670603" w:rsidP="00652973">
            <w:pPr>
              <w:pStyle w:val="TAC"/>
              <w:rPr>
                <w:rFonts w:cs="Arial"/>
                <w:szCs w:val="18"/>
              </w:rPr>
            </w:pPr>
          </w:p>
        </w:tc>
        <w:tc>
          <w:tcPr>
            <w:tcW w:w="2126" w:type="dxa"/>
          </w:tcPr>
          <w:p w14:paraId="6F3A5A45" w14:textId="77777777" w:rsidR="00670603" w:rsidRPr="00380850" w:rsidRDefault="00670603" w:rsidP="00652973">
            <w:pPr>
              <w:pStyle w:val="TAC"/>
              <w:rPr>
                <w:rFonts w:cs="Arial"/>
                <w:szCs w:val="18"/>
              </w:rPr>
            </w:pPr>
            <w:r w:rsidRPr="00380850">
              <w:rPr>
                <w:rFonts w:cs="Arial"/>
                <w:szCs w:val="18"/>
              </w:rPr>
              <w:t>1 MHz - 804 MHz</w:t>
            </w:r>
          </w:p>
          <w:p w14:paraId="2CA5F172" w14:textId="77777777" w:rsidR="00670603" w:rsidRPr="00380850" w:rsidRDefault="00670603" w:rsidP="00652973">
            <w:pPr>
              <w:pStyle w:val="TAC"/>
              <w:rPr>
                <w:rFonts w:cs="Arial"/>
                <w:szCs w:val="18"/>
              </w:rPr>
            </w:pPr>
            <w:r w:rsidRPr="00380850">
              <w:rPr>
                <w:rFonts w:cs="Arial"/>
                <w:szCs w:val="18"/>
              </w:rPr>
              <w:t xml:space="preserve">869 MHz </w:t>
            </w:r>
            <w:r w:rsidRPr="00380850">
              <w:rPr>
                <w:rFonts w:cs="Arial"/>
                <w:szCs w:val="18"/>
              </w:rPr>
              <w:noBreakHyphen/>
              <w:t xml:space="preserve"> 12750 MHz</w:t>
            </w:r>
          </w:p>
        </w:tc>
        <w:tc>
          <w:tcPr>
            <w:tcW w:w="1134" w:type="dxa"/>
          </w:tcPr>
          <w:p w14:paraId="752C627A"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42CAC7C6"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785ECEAB" w14:textId="77777777" w:rsidR="00670603" w:rsidRPr="00380850" w:rsidRDefault="00670603" w:rsidP="00652973">
            <w:pPr>
              <w:pStyle w:val="TAC"/>
              <w:rPr>
                <w:rFonts w:cs="Arial"/>
                <w:szCs w:val="18"/>
              </w:rPr>
            </w:pPr>
            <w:r w:rsidRPr="00380850">
              <w:rPr>
                <w:rFonts w:cs="Arial"/>
                <w:szCs w:val="18"/>
              </w:rPr>
              <w:sym w:font="Symbol" w:char="F0BE"/>
            </w:r>
          </w:p>
        </w:tc>
        <w:tc>
          <w:tcPr>
            <w:tcW w:w="1984" w:type="dxa"/>
          </w:tcPr>
          <w:p w14:paraId="682B6ADB"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701D72B9" w14:textId="77777777" w:rsidTr="00284AF8">
        <w:trPr>
          <w:cantSplit/>
          <w:jc w:val="center"/>
        </w:trPr>
        <w:tc>
          <w:tcPr>
            <w:tcW w:w="1276" w:type="dxa"/>
            <w:vMerge w:val="restart"/>
          </w:tcPr>
          <w:p w14:paraId="352D3183" w14:textId="77777777" w:rsidR="00670603" w:rsidRPr="00380850" w:rsidRDefault="00670603" w:rsidP="00652973">
            <w:pPr>
              <w:pStyle w:val="TAC"/>
              <w:rPr>
                <w:rFonts w:cs="Arial"/>
                <w:szCs w:val="18"/>
              </w:rPr>
            </w:pPr>
            <w:r w:rsidRPr="00380850">
              <w:rPr>
                <w:rFonts w:cs="Arial"/>
                <w:szCs w:val="18"/>
              </w:rPr>
              <w:t>VI</w:t>
            </w:r>
          </w:p>
        </w:tc>
        <w:tc>
          <w:tcPr>
            <w:tcW w:w="2126" w:type="dxa"/>
          </w:tcPr>
          <w:p w14:paraId="21D147FB" w14:textId="77777777" w:rsidR="00670603" w:rsidRPr="00380850" w:rsidRDefault="00670603" w:rsidP="00652973">
            <w:pPr>
              <w:pStyle w:val="TAC"/>
              <w:rPr>
                <w:rFonts w:cs="Arial"/>
                <w:szCs w:val="18"/>
              </w:rPr>
            </w:pPr>
            <w:r w:rsidRPr="00380850">
              <w:rPr>
                <w:rFonts w:cs="Arial"/>
                <w:szCs w:val="18"/>
              </w:rPr>
              <w:t>810 - 830 MHz</w:t>
            </w:r>
          </w:p>
          <w:p w14:paraId="74C33668" w14:textId="77777777" w:rsidR="00670603" w:rsidRPr="00380850" w:rsidRDefault="00670603" w:rsidP="00652973">
            <w:pPr>
              <w:pStyle w:val="TAC"/>
              <w:rPr>
                <w:rFonts w:cs="Arial"/>
                <w:szCs w:val="18"/>
              </w:rPr>
            </w:pPr>
            <w:r w:rsidRPr="00380850">
              <w:rPr>
                <w:rFonts w:cs="Arial"/>
                <w:szCs w:val="18"/>
              </w:rPr>
              <w:t>840 - 860 MHz</w:t>
            </w:r>
          </w:p>
        </w:tc>
        <w:tc>
          <w:tcPr>
            <w:tcW w:w="1134" w:type="dxa"/>
          </w:tcPr>
          <w:p w14:paraId="000B25E7"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46B9B49B"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5D528629"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41F1B0EE"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07EFA720" w14:textId="77777777" w:rsidTr="00284AF8">
        <w:trPr>
          <w:cantSplit/>
          <w:jc w:val="center"/>
        </w:trPr>
        <w:tc>
          <w:tcPr>
            <w:tcW w:w="1276" w:type="dxa"/>
            <w:vMerge/>
          </w:tcPr>
          <w:p w14:paraId="34C7225D" w14:textId="77777777" w:rsidR="00670603" w:rsidRPr="00380850" w:rsidRDefault="00670603" w:rsidP="00652973">
            <w:pPr>
              <w:pStyle w:val="TAC"/>
              <w:rPr>
                <w:rFonts w:cs="Arial"/>
                <w:szCs w:val="18"/>
              </w:rPr>
            </w:pPr>
          </w:p>
        </w:tc>
        <w:tc>
          <w:tcPr>
            <w:tcW w:w="2126" w:type="dxa"/>
          </w:tcPr>
          <w:p w14:paraId="567E06B3" w14:textId="77777777" w:rsidR="00670603" w:rsidRPr="00380850" w:rsidRDefault="00670603" w:rsidP="00652973">
            <w:pPr>
              <w:pStyle w:val="TAC"/>
              <w:rPr>
                <w:rFonts w:cs="Arial"/>
                <w:szCs w:val="18"/>
              </w:rPr>
            </w:pPr>
            <w:r w:rsidRPr="00380850">
              <w:rPr>
                <w:rFonts w:cs="Arial"/>
                <w:szCs w:val="18"/>
              </w:rPr>
              <w:t>1 MHz - 810 MHz</w:t>
            </w:r>
          </w:p>
          <w:p w14:paraId="3BD3F4B8" w14:textId="77777777" w:rsidR="00670603" w:rsidRPr="00380850" w:rsidRDefault="00670603" w:rsidP="00652973">
            <w:pPr>
              <w:pStyle w:val="TAC"/>
              <w:rPr>
                <w:rFonts w:cs="Arial"/>
                <w:szCs w:val="18"/>
              </w:rPr>
            </w:pPr>
            <w:r w:rsidRPr="00380850">
              <w:rPr>
                <w:rFonts w:cs="Arial"/>
                <w:szCs w:val="18"/>
              </w:rPr>
              <w:t>860 MHz - 12750 MHz</w:t>
            </w:r>
          </w:p>
        </w:tc>
        <w:tc>
          <w:tcPr>
            <w:tcW w:w="1134" w:type="dxa"/>
          </w:tcPr>
          <w:p w14:paraId="4D5FFBB4"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7647FF74"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432007E4" w14:textId="77777777" w:rsidR="00670603" w:rsidRPr="00380850" w:rsidRDefault="00670603" w:rsidP="00652973">
            <w:pPr>
              <w:pStyle w:val="TAC"/>
              <w:rPr>
                <w:rFonts w:cs="Arial"/>
                <w:szCs w:val="18"/>
              </w:rPr>
            </w:pPr>
            <w:r w:rsidRPr="00380850">
              <w:rPr>
                <w:rFonts w:cs="Arial"/>
                <w:szCs w:val="18"/>
              </w:rPr>
              <w:sym w:font="Symbol" w:char="F0BE"/>
            </w:r>
          </w:p>
        </w:tc>
        <w:tc>
          <w:tcPr>
            <w:tcW w:w="1984" w:type="dxa"/>
          </w:tcPr>
          <w:p w14:paraId="3EDB8E52"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28433EC2" w14:textId="77777777" w:rsidTr="00284AF8">
        <w:trPr>
          <w:cantSplit/>
          <w:jc w:val="center"/>
        </w:trPr>
        <w:tc>
          <w:tcPr>
            <w:tcW w:w="1276" w:type="dxa"/>
            <w:vMerge w:val="restart"/>
          </w:tcPr>
          <w:p w14:paraId="0FEB271B" w14:textId="77777777" w:rsidR="00670603" w:rsidRPr="00380850" w:rsidRDefault="00670603" w:rsidP="00652973">
            <w:pPr>
              <w:pStyle w:val="TAC"/>
              <w:rPr>
                <w:rFonts w:cs="Arial"/>
                <w:szCs w:val="18"/>
              </w:rPr>
            </w:pPr>
            <w:r w:rsidRPr="00380850">
              <w:rPr>
                <w:rFonts w:cs="Arial"/>
                <w:szCs w:val="18"/>
              </w:rPr>
              <w:t>VII</w:t>
            </w:r>
          </w:p>
        </w:tc>
        <w:tc>
          <w:tcPr>
            <w:tcW w:w="2126" w:type="dxa"/>
          </w:tcPr>
          <w:p w14:paraId="4B47FE4A" w14:textId="77777777" w:rsidR="00670603" w:rsidRPr="00380850" w:rsidRDefault="00670603" w:rsidP="00652973">
            <w:pPr>
              <w:pStyle w:val="TAC"/>
              <w:rPr>
                <w:rFonts w:cs="Arial"/>
                <w:szCs w:val="18"/>
              </w:rPr>
            </w:pPr>
            <w:r w:rsidRPr="00380850">
              <w:rPr>
                <w:rFonts w:cs="Arial"/>
                <w:szCs w:val="18"/>
              </w:rPr>
              <w:t>2500 - 2570 MHz</w:t>
            </w:r>
          </w:p>
        </w:tc>
        <w:tc>
          <w:tcPr>
            <w:tcW w:w="1134" w:type="dxa"/>
          </w:tcPr>
          <w:p w14:paraId="23F341AA"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462AD5FF"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74607D29"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34AE92D1"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5A642141" w14:textId="77777777" w:rsidTr="00284AF8">
        <w:trPr>
          <w:cantSplit/>
          <w:jc w:val="center"/>
        </w:trPr>
        <w:tc>
          <w:tcPr>
            <w:tcW w:w="1276" w:type="dxa"/>
            <w:vMerge/>
          </w:tcPr>
          <w:p w14:paraId="36CB625B" w14:textId="77777777" w:rsidR="00670603" w:rsidRPr="00380850" w:rsidRDefault="00670603" w:rsidP="00652973">
            <w:pPr>
              <w:pStyle w:val="TAC"/>
              <w:rPr>
                <w:rFonts w:cs="Arial"/>
                <w:szCs w:val="18"/>
              </w:rPr>
            </w:pPr>
          </w:p>
        </w:tc>
        <w:tc>
          <w:tcPr>
            <w:tcW w:w="2126" w:type="dxa"/>
          </w:tcPr>
          <w:p w14:paraId="33891AA5" w14:textId="77777777" w:rsidR="00670603" w:rsidRPr="00380850" w:rsidRDefault="00670603" w:rsidP="00652973">
            <w:pPr>
              <w:pStyle w:val="TAC"/>
              <w:rPr>
                <w:rFonts w:cs="Arial"/>
                <w:szCs w:val="18"/>
              </w:rPr>
            </w:pPr>
            <w:r w:rsidRPr="00380850">
              <w:rPr>
                <w:rFonts w:cs="Arial"/>
                <w:szCs w:val="18"/>
              </w:rPr>
              <w:t>2480 - 2500 MHz</w:t>
            </w:r>
            <w:r w:rsidRPr="00380850">
              <w:rPr>
                <w:rFonts w:cs="Arial"/>
                <w:szCs w:val="18"/>
              </w:rPr>
              <w:br/>
              <w:t>2570 - 2590 MHz</w:t>
            </w:r>
          </w:p>
        </w:tc>
        <w:tc>
          <w:tcPr>
            <w:tcW w:w="1134" w:type="dxa"/>
          </w:tcPr>
          <w:p w14:paraId="2DD000C3"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1FBA03FF"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3E38083B"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06A09AED"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75AFF8FF" w14:textId="77777777" w:rsidTr="00284AF8">
        <w:trPr>
          <w:cantSplit/>
          <w:jc w:val="center"/>
        </w:trPr>
        <w:tc>
          <w:tcPr>
            <w:tcW w:w="1276" w:type="dxa"/>
            <w:vMerge/>
          </w:tcPr>
          <w:p w14:paraId="4E5CAC6E" w14:textId="77777777" w:rsidR="00670603" w:rsidRPr="00380850" w:rsidRDefault="00670603" w:rsidP="00652973">
            <w:pPr>
              <w:pStyle w:val="TAC"/>
              <w:rPr>
                <w:rFonts w:cs="Arial"/>
                <w:szCs w:val="18"/>
              </w:rPr>
            </w:pPr>
          </w:p>
        </w:tc>
        <w:tc>
          <w:tcPr>
            <w:tcW w:w="2126" w:type="dxa"/>
          </w:tcPr>
          <w:p w14:paraId="544FCE6D" w14:textId="77777777" w:rsidR="00670603" w:rsidRPr="00380850" w:rsidRDefault="00670603" w:rsidP="00652973">
            <w:pPr>
              <w:pStyle w:val="TAC"/>
              <w:rPr>
                <w:rFonts w:cs="Arial"/>
                <w:szCs w:val="18"/>
              </w:rPr>
            </w:pPr>
            <w:r w:rsidRPr="00380850">
              <w:rPr>
                <w:rFonts w:cs="Arial"/>
                <w:szCs w:val="18"/>
              </w:rPr>
              <w:t>1 MHz -2480 MHz</w:t>
            </w:r>
            <w:r w:rsidRPr="00380850">
              <w:rPr>
                <w:rFonts w:cs="Arial"/>
                <w:szCs w:val="18"/>
              </w:rPr>
              <w:br/>
              <w:t>2590 MHz - 12750 MHz</w:t>
            </w:r>
          </w:p>
        </w:tc>
        <w:tc>
          <w:tcPr>
            <w:tcW w:w="1134" w:type="dxa"/>
          </w:tcPr>
          <w:p w14:paraId="14AF1CF8"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1CF702C1"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4B31637B" w14:textId="77777777" w:rsidR="00670603" w:rsidRPr="00380850" w:rsidRDefault="00670603" w:rsidP="00652973">
            <w:pPr>
              <w:pStyle w:val="TAC"/>
              <w:rPr>
                <w:rFonts w:cs="Arial"/>
                <w:szCs w:val="18"/>
              </w:rPr>
            </w:pPr>
            <w:r w:rsidRPr="00380850">
              <w:rPr>
                <w:rFonts w:cs="Arial"/>
                <w:szCs w:val="18"/>
              </w:rPr>
              <w:sym w:font="Symbol" w:char="F0BE"/>
            </w:r>
          </w:p>
        </w:tc>
        <w:tc>
          <w:tcPr>
            <w:tcW w:w="1984" w:type="dxa"/>
          </w:tcPr>
          <w:p w14:paraId="40C23675"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636E1179" w14:textId="77777777" w:rsidTr="00284AF8">
        <w:trPr>
          <w:cantSplit/>
          <w:jc w:val="center"/>
        </w:trPr>
        <w:tc>
          <w:tcPr>
            <w:tcW w:w="1276" w:type="dxa"/>
            <w:vMerge w:val="restart"/>
          </w:tcPr>
          <w:p w14:paraId="7AF04E50" w14:textId="77777777" w:rsidR="00670603" w:rsidRPr="00380850" w:rsidRDefault="00670603" w:rsidP="00652973">
            <w:pPr>
              <w:pStyle w:val="TAC"/>
              <w:rPr>
                <w:rFonts w:cs="Arial"/>
                <w:szCs w:val="18"/>
              </w:rPr>
            </w:pPr>
            <w:r w:rsidRPr="00380850">
              <w:rPr>
                <w:rFonts w:cs="Arial"/>
                <w:szCs w:val="18"/>
              </w:rPr>
              <w:t>VIII</w:t>
            </w:r>
          </w:p>
        </w:tc>
        <w:tc>
          <w:tcPr>
            <w:tcW w:w="2126" w:type="dxa"/>
          </w:tcPr>
          <w:p w14:paraId="6FF940AE" w14:textId="77777777" w:rsidR="00670603" w:rsidRPr="00380850" w:rsidRDefault="00670603" w:rsidP="00652973">
            <w:pPr>
              <w:pStyle w:val="TAC"/>
              <w:rPr>
                <w:rFonts w:cs="Arial"/>
                <w:szCs w:val="18"/>
              </w:rPr>
            </w:pPr>
            <w:r w:rsidRPr="00380850">
              <w:rPr>
                <w:rFonts w:cs="Arial"/>
                <w:szCs w:val="18"/>
              </w:rPr>
              <w:t xml:space="preserve">880 </w:t>
            </w:r>
            <w:r w:rsidRPr="00380850">
              <w:rPr>
                <w:rFonts w:cs="Arial"/>
                <w:szCs w:val="18"/>
              </w:rPr>
              <w:noBreakHyphen/>
              <w:t xml:space="preserve"> 915 MHz</w:t>
            </w:r>
          </w:p>
        </w:tc>
        <w:tc>
          <w:tcPr>
            <w:tcW w:w="1134" w:type="dxa"/>
          </w:tcPr>
          <w:p w14:paraId="48334986"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72986C53"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5C809367"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4BA3BBF2"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1DF92F12" w14:textId="77777777" w:rsidTr="00284AF8">
        <w:trPr>
          <w:cantSplit/>
          <w:jc w:val="center"/>
        </w:trPr>
        <w:tc>
          <w:tcPr>
            <w:tcW w:w="1276" w:type="dxa"/>
            <w:vMerge/>
          </w:tcPr>
          <w:p w14:paraId="10A131A4" w14:textId="77777777" w:rsidR="00670603" w:rsidRPr="00380850" w:rsidRDefault="00670603" w:rsidP="00652973">
            <w:pPr>
              <w:pStyle w:val="TAC"/>
              <w:rPr>
                <w:rFonts w:cs="Arial"/>
                <w:szCs w:val="18"/>
              </w:rPr>
            </w:pPr>
          </w:p>
        </w:tc>
        <w:tc>
          <w:tcPr>
            <w:tcW w:w="2126" w:type="dxa"/>
          </w:tcPr>
          <w:p w14:paraId="12FA1C86" w14:textId="77777777" w:rsidR="00670603" w:rsidRPr="00380850" w:rsidRDefault="00670603" w:rsidP="00652973">
            <w:pPr>
              <w:pStyle w:val="TAC"/>
              <w:rPr>
                <w:rFonts w:cs="Arial"/>
                <w:szCs w:val="18"/>
              </w:rPr>
            </w:pPr>
            <w:r w:rsidRPr="00380850">
              <w:rPr>
                <w:rFonts w:cs="Arial"/>
                <w:szCs w:val="18"/>
              </w:rPr>
              <w:t xml:space="preserve">860 </w:t>
            </w:r>
            <w:r w:rsidRPr="00380850">
              <w:rPr>
                <w:rFonts w:cs="Arial"/>
                <w:szCs w:val="18"/>
              </w:rPr>
              <w:noBreakHyphen/>
              <w:t xml:space="preserve"> 880 MHz</w:t>
            </w:r>
          </w:p>
          <w:p w14:paraId="20250025" w14:textId="77777777" w:rsidR="00670603" w:rsidRPr="00380850" w:rsidRDefault="00670603" w:rsidP="00652973">
            <w:pPr>
              <w:pStyle w:val="TAC"/>
              <w:rPr>
                <w:rFonts w:cs="Arial"/>
                <w:szCs w:val="18"/>
              </w:rPr>
            </w:pPr>
            <w:r w:rsidRPr="00380850">
              <w:rPr>
                <w:rFonts w:cs="Arial"/>
                <w:szCs w:val="18"/>
              </w:rPr>
              <w:t>915 - 925 MHz</w:t>
            </w:r>
          </w:p>
        </w:tc>
        <w:tc>
          <w:tcPr>
            <w:tcW w:w="1134" w:type="dxa"/>
          </w:tcPr>
          <w:p w14:paraId="46835F83"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38F3F6C9"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024F60D4"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3A425665"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1F209F30" w14:textId="77777777" w:rsidTr="00284AF8">
        <w:trPr>
          <w:cantSplit/>
          <w:jc w:val="center"/>
        </w:trPr>
        <w:tc>
          <w:tcPr>
            <w:tcW w:w="1276" w:type="dxa"/>
            <w:vMerge/>
          </w:tcPr>
          <w:p w14:paraId="7B8F8FDD" w14:textId="77777777" w:rsidR="00670603" w:rsidRPr="00380850" w:rsidRDefault="00670603" w:rsidP="00652973">
            <w:pPr>
              <w:pStyle w:val="TAC"/>
              <w:rPr>
                <w:rFonts w:cs="Arial"/>
                <w:szCs w:val="18"/>
              </w:rPr>
            </w:pPr>
          </w:p>
        </w:tc>
        <w:tc>
          <w:tcPr>
            <w:tcW w:w="2126" w:type="dxa"/>
          </w:tcPr>
          <w:p w14:paraId="4D8F18AE" w14:textId="77777777" w:rsidR="00670603" w:rsidRPr="00380850" w:rsidRDefault="00670603" w:rsidP="00652973">
            <w:pPr>
              <w:pStyle w:val="TAC"/>
              <w:rPr>
                <w:rFonts w:cs="Arial"/>
                <w:szCs w:val="18"/>
              </w:rPr>
            </w:pPr>
            <w:r w:rsidRPr="00380850">
              <w:rPr>
                <w:rFonts w:cs="Arial"/>
                <w:szCs w:val="18"/>
              </w:rPr>
              <w:t>1 MHz -860 MHz</w:t>
            </w:r>
          </w:p>
          <w:p w14:paraId="05B2ADBF" w14:textId="77777777" w:rsidR="00670603" w:rsidRPr="00380850" w:rsidRDefault="00670603" w:rsidP="00652973">
            <w:pPr>
              <w:pStyle w:val="TAC"/>
              <w:rPr>
                <w:rFonts w:cs="Arial"/>
                <w:szCs w:val="18"/>
              </w:rPr>
            </w:pPr>
            <w:r w:rsidRPr="00380850">
              <w:rPr>
                <w:rFonts w:cs="Arial"/>
                <w:szCs w:val="18"/>
              </w:rPr>
              <w:t xml:space="preserve">925 MHz </w:t>
            </w:r>
            <w:r w:rsidRPr="00380850">
              <w:rPr>
                <w:rFonts w:cs="Arial"/>
                <w:szCs w:val="18"/>
              </w:rPr>
              <w:noBreakHyphen/>
              <w:t xml:space="preserve"> 12750 MHz</w:t>
            </w:r>
          </w:p>
        </w:tc>
        <w:tc>
          <w:tcPr>
            <w:tcW w:w="1134" w:type="dxa"/>
          </w:tcPr>
          <w:p w14:paraId="32C02665"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108DB867"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27E7F460" w14:textId="77777777" w:rsidR="00670603" w:rsidRPr="00380850" w:rsidRDefault="00670603" w:rsidP="00652973">
            <w:pPr>
              <w:pStyle w:val="TAC"/>
              <w:rPr>
                <w:rFonts w:cs="Arial"/>
                <w:szCs w:val="18"/>
              </w:rPr>
            </w:pPr>
            <w:r w:rsidRPr="00380850">
              <w:rPr>
                <w:rFonts w:cs="Arial"/>
                <w:szCs w:val="18"/>
              </w:rPr>
              <w:sym w:font="Symbol" w:char="F0BE"/>
            </w:r>
          </w:p>
        </w:tc>
        <w:tc>
          <w:tcPr>
            <w:tcW w:w="1984" w:type="dxa"/>
          </w:tcPr>
          <w:p w14:paraId="0896E01E"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28405122" w14:textId="77777777" w:rsidTr="00284AF8">
        <w:trPr>
          <w:cantSplit/>
          <w:jc w:val="center"/>
        </w:trPr>
        <w:tc>
          <w:tcPr>
            <w:tcW w:w="1276" w:type="dxa"/>
            <w:vMerge w:val="restart"/>
          </w:tcPr>
          <w:p w14:paraId="4187C86F" w14:textId="77777777" w:rsidR="00670603" w:rsidRPr="00380850" w:rsidRDefault="00670603" w:rsidP="00652973">
            <w:pPr>
              <w:pStyle w:val="TAC"/>
              <w:rPr>
                <w:rFonts w:cs="Arial"/>
                <w:szCs w:val="18"/>
              </w:rPr>
            </w:pPr>
            <w:r w:rsidRPr="00380850">
              <w:rPr>
                <w:rFonts w:cs="Arial"/>
                <w:szCs w:val="18"/>
              </w:rPr>
              <w:t>IX</w:t>
            </w:r>
          </w:p>
        </w:tc>
        <w:tc>
          <w:tcPr>
            <w:tcW w:w="2126" w:type="dxa"/>
          </w:tcPr>
          <w:p w14:paraId="1121158E" w14:textId="77777777" w:rsidR="00670603" w:rsidRPr="00380850" w:rsidRDefault="00670603" w:rsidP="00652973">
            <w:pPr>
              <w:pStyle w:val="TAC"/>
              <w:rPr>
                <w:rFonts w:cs="Arial"/>
                <w:szCs w:val="18"/>
              </w:rPr>
            </w:pPr>
            <w:r w:rsidRPr="00380850">
              <w:rPr>
                <w:rFonts w:cs="Arial"/>
                <w:szCs w:val="18"/>
              </w:rPr>
              <w:t>1749.9 - 1784.9 MHz</w:t>
            </w:r>
          </w:p>
        </w:tc>
        <w:tc>
          <w:tcPr>
            <w:tcW w:w="1134" w:type="dxa"/>
          </w:tcPr>
          <w:p w14:paraId="3D44AA26"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0E404B2D" w14:textId="77777777" w:rsidR="00670603" w:rsidRPr="00380850" w:rsidRDefault="00670603" w:rsidP="00652973">
            <w:pPr>
              <w:pStyle w:val="TAC"/>
              <w:rPr>
                <w:rFonts w:cs="Arial"/>
                <w:szCs w:val="18"/>
              </w:rPr>
            </w:pPr>
            <w:r w:rsidRPr="00380850">
              <w:rPr>
                <w:rFonts w:cs="Arial"/>
                <w:szCs w:val="18"/>
              </w:rPr>
              <w:t>-115 dBm</w:t>
            </w:r>
          </w:p>
        </w:tc>
        <w:tc>
          <w:tcPr>
            <w:tcW w:w="1701" w:type="dxa"/>
          </w:tcPr>
          <w:p w14:paraId="5390A8E1"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6FABAE08"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4B2F6D8B" w14:textId="77777777" w:rsidTr="00284AF8">
        <w:trPr>
          <w:cantSplit/>
          <w:jc w:val="center"/>
        </w:trPr>
        <w:tc>
          <w:tcPr>
            <w:tcW w:w="1276" w:type="dxa"/>
            <w:vMerge/>
          </w:tcPr>
          <w:p w14:paraId="4675524E" w14:textId="77777777" w:rsidR="00670603" w:rsidRPr="00380850" w:rsidRDefault="00670603" w:rsidP="00652973">
            <w:pPr>
              <w:pStyle w:val="TAC"/>
              <w:rPr>
                <w:rFonts w:cs="Arial"/>
                <w:szCs w:val="18"/>
              </w:rPr>
            </w:pPr>
          </w:p>
        </w:tc>
        <w:tc>
          <w:tcPr>
            <w:tcW w:w="2126" w:type="dxa"/>
          </w:tcPr>
          <w:p w14:paraId="1DE342B8" w14:textId="77777777" w:rsidR="00670603" w:rsidRPr="00380850" w:rsidRDefault="00670603" w:rsidP="00652973">
            <w:pPr>
              <w:pStyle w:val="TAC"/>
              <w:rPr>
                <w:rFonts w:cs="Arial"/>
                <w:szCs w:val="18"/>
              </w:rPr>
            </w:pPr>
            <w:r w:rsidRPr="00380850">
              <w:rPr>
                <w:rFonts w:cs="Arial"/>
                <w:szCs w:val="18"/>
              </w:rPr>
              <w:t>1729.9 - 1749.9 MHz</w:t>
            </w:r>
          </w:p>
          <w:p w14:paraId="32835227" w14:textId="77777777" w:rsidR="00670603" w:rsidRPr="00380850" w:rsidRDefault="00670603" w:rsidP="00652973">
            <w:pPr>
              <w:pStyle w:val="TAC"/>
              <w:rPr>
                <w:rFonts w:cs="Arial"/>
                <w:szCs w:val="18"/>
              </w:rPr>
            </w:pPr>
            <w:r w:rsidRPr="00380850">
              <w:rPr>
                <w:rFonts w:cs="Arial"/>
                <w:szCs w:val="18"/>
              </w:rPr>
              <w:t>1784.9 - 1804.9 MHz</w:t>
            </w:r>
          </w:p>
        </w:tc>
        <w:tc>
          <w:tcPr>
            <w:tcW w:w="1134" w:type="dxa"/>
          </w:tcPr>
          <w:p w14:paraId="72F37CAE"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0203093D" w14:textId="77777777" w:rsidR="00670603" w:rsidRPr="00380850" w:rsidRDefault="00670603" w:rsidP="00652973">
            <w:pPr>
              <w:pStyle w:val="TAC"/>
              <w:rPr>
                <w:rFonts w:cs="Arial"/>
                <w:szCs w:val="18"/>
              </w:rPr>
            </w:pPr>
            <w:r w:rsidRPr="00380850">
              <w:rPr>
                <w:rFonts w:cs="Arial"/>
                <w:szCs w:val="18"/>
              </w:rPr>
              <w:t>-115 dBm</w:t>
            </w:r>
          </w:p>
        </w:tc>
        <w:tc>
          <w:tcPr>
            <w:tcW w:w="1701" w:type="dxa"/>
          </w:tcPr>
          <w:p w14:paraId="49861D89"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3927E956"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76380882" w14:textId="77777777" w:rsidTr="00284AF8">
        <w:trPr>
          <w:cantSplit/>
          <w:jc w:val="center"/>
        </w:trPr>
        <w:tc>
          <w:tcPr>
            <w:tcW w:w="1276" w:type="dxa"/>
            <w:vMerge/>
          </w:tcPr>
          <w:p w14:paraId="758A5D83" w14:textId="77777777" w:rsidR="00670603" w:rsidRPr="00380850" w:rsidRDefault="00670603" w:rsidP="00652973">
            <w:pPr>
              <w:pStyle w:val="TAC"/>
              <w:rPr>
                <w:rFonts w:cs="Arial"/>
                <w:szCs w:val="18"/>
              </w:rPr>
            </w:pPr>
          </w:p>
        </w:tc>
        <w:tc>
          <w:tcPr>
            <w:tcW w:w="2126" w:type="dxa"/>
          </w:tcPr>
          <w:p w14:paraId="583259A2" w14:textId="77777777" w:rsidR="00670603" w:rsidRPr="00380850" w:rsidRDefault="00670603" w:rsidP="00652973">
            <w:pPr>
              <w:pStyle w:val="TAC"/>
              <w:rPr>
                <w:rFonts w:cs="Arial"/>
                <w:szCs w:val="18"/>
              </w:rPr>
            </w:pPr>
            <w:r w:rsidRPr="00380850">
              <w:rPr>
                <w:rFonts w:cs="Arial"/>
                <w:szCs w:val="18"/>
              </w:rPr>
              <w:t>1 MHz - 1729.9 MHz</w:t>
            </w:r>
          </w:p>
          <w:p w14:paraId="1EA57D30" w14:textId="77777777" w:rsidR="00670603" w:rsidRPr="00380850" w:rsidRDefault="00670603" w:rsidP="00652973">
            <w:pPr>
              <w:pStyle w:val="TAC"/>
              <w:rPr>
                <w:rFonts w:cs="Arial"/>
                <w:szCs w:val="18"/>
              </w:rPr>
            </w:pPr>
            <w:r w:rsidRPr="00380850">
              <w:rPr>
                <w:rFonts w:cs="Arial"/>
                <w:szCs w:val="18"/>
              </w:rPr>
              <w:t>1804.9 MHz - 12750 MHz</w:t>
            </w:r>
          </w:p>
        </w:tc>
        <w:tc>
          <w:tcPr>
            <w:tcW w:w="1134" w:type="dxa"/>
          </w:tcPr>
          <w:p w14:paraId="4DC04C0A"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6531FEE9" w14:textId="77777777" w:rsidR="00670603" w:rsidRPr="00380850" w:rsidRDefault="00670603" w:rsidP="00652973">
            <w:pPr>
              <w:pStyle w:val="TAC"/>
              <w:rPr>
                <w:rFonts w:cs="Arial"/>
                <w:szCs w:val="18"/>
              </w:rPr>
            </w:pPr>
            <w:r w:rsidRPr="00380850">
              <w:rPr>
                <w:rFonts w:cs="Arial"/>
                <w:szCs w:val="18"/>
              </w:rPr>
              <w:t>-115 dBm</w:t>
            </w:r>
          </w:p>
        </w:tc>
        <w:tc>
          <w:tcPr>
            <w:tcW w:w="1701" w:type="dxa"/>
          </w:tcPr>
          <w:p w14:paraId="4A0D2455" w14:textId="77777777" w:rsidR="00670603" w:rsidRPr="00380850" w:rsidRDefault="00670603" w:rsidP="00652973">
            <w:pPr>
              <w:pStyle w:val="TAC"/>
              <w:rPr>
                <w:rFonts w:cs="Arial"/>
                <w:szCs w:val="18"/>
              </w:rPr>
            </w:pPr>
            <w:r w:rsidRPr="00380850">
              <w:rPr>
                <w:rFonts w:cs="Arial"/>
                <w:szCs w:val="18"/>
              </w:rPr>
              <w:sym w:font="Symbol" w:char="F0BE"/>
            </w:r>
          </w:p>
        </w:tc>
        <w:tc>
          <w:tcPr>
            <w:tcW w:w="1984" w:type="dxa"/>
          </w:tcPr>
          <w:p w14:paraId="7537BC19"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196906DD" w14:textId="77777777" w:rsidTr="00284AF8">
        <w:trPr>
          <w:cantSplit/>
          <w:jc w:val="center"/>
        </w:trPr>
        <w:tc>
          <w:tcPr>
            <w:tcW w:w="1276" w:type="dxa"/>
            <w:vMerge w:val="restart"/>
          </w:tcPr>
          <w:p w14:paraId="5EAB6620" w14:textId="77777777" w:rsidR="00670603" w:rsidRPr="00380850" w:rsidRDefault="00670603" w:rsidP="00652973">
            <w:pPr>
              <w:pStyle w:val="TAC"/>
              <w:rPr>
                <w:rFonts w:cs="Arial"/>
                <w:szCs w:val="18"/>
              </w:rPr>
            </w:pPr>
            <w:r w:rsidRPr="00380850">
              <w:rPr>
                <w:rFonts w:cs="Arial"/>
                <w:szCs w:val="18"/>
              </w:rPr>
              <w:t>X</w:t>
            </w:r>
          </w:p>
        </w:tc>
        <w:tc>
          <w:tcPr>
            <w:tcW w:w="2126" w:type="dxa"/>
          </w:tcPr>
          <w:p w14:paraId="7079C00D" w14:textId="77777777" w:rsidR="00670603" w:rsidRPr="00380850" w:rsidRDefault="00670603" w:rsidP="00652973">
            <w:pPr>
              <w:pStyle w:val="TAC"/>
              <w:rPr>
                <w:rFonts w:cs="Arial"/>
                <w:szCs w:val="18"/>
              </w:rPr>
            </w:pPr>
            <w:r w:rsidRPr="00380850">
              <w:rPr>
                <w:rFonts w:cs="Arial"/>
                <w:szCs w:val="18"/>
              </w:rPr>
              <w:t>1710 - 1770 MHz</w:t>
            </w:r>
          </w:p>
        </w:tc>
        <w:tc>
          <w:tcPr>
            <w:tcW w:w="1134" w:type="dxa"/>
          </w:tcPr>
          <w:p w14:paraId="09C9982E"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15DFCE17" w14:textId="77777777" w:rsidR="00670603" w:rsidRPr="00380850" w:rsidRDefault="00670603" w:rsidP="00652973">
            <w:pPr>
              <w:pStyle w:val="TAC"/>
              <w:rPr>
                <w:rFonts w:cs="Arial"/>
                <w:szCs w:val="18"/>
              </w:rPr>
            </w:pPr>
            <w:r w:rsidRPr="00380850">
              <w:rPr>
                <w:rFonts w:cs="Arial"/>
                <w:szCs w:val="18"/>
              </w:rPr>
              <w:t>-115 dBm</w:t>
            </w:r>
          </w:p>
        </w:tc>
        <w:tc>
          <w:tcPr>
            <w:tcW w:w="1701" w:type="dxa"/>
          </w:tcPr>
          <w:p w14:paraId="45F216BB"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735EDD9F"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12351B38" w14:textId="77777777" w:rsidTr="00284AF8">
        <w:trPr>
          <w:cantSplit/>
          <w:jc w:val="center"/>
        </w:trPr>
        <w:tc>
          <w:tcPr>
            <w:tcW w:w="1276" w:type="dxa"/>
            <w:vMerge/>
          </w:tcPr>
          <w:p w14:paraId="6D39078D" w14:textId="77777777" w:rsidR="00670603" w:rsidRPr="00380850" w:rsidRDefault="00670603" w:rsidP="00652973">
            <w:pPr>
              <w:pStyle w:val="TAC"/>
              <w:rPr>
                <w:rFonts w:cs="Arial"/>
                <w:szCs w:val="18"/>
              </w:rPr>
            </w:pPr>
          </w:p>
        </w:tc>
        <w:tc>
          <w:tcPr>
            <w:tcW w:w="2126" w:type="dxa"/>
          </w:tcPr>
          <w:p w14:paraId="3FE3A010" w14:textId="77777777" w:rsidR="00670603" w:rsidRPr="00380850" w:rsidRDefault="00670603" w:rsidP="00652973">
            <w:pPr>
              <w:pStyle w:val="TAC"/>
              <w:rPr>
                <w:rFonts w:cs="Arial"/>
                <w:szCs w:val="18"/>
              </w:rPr>
            </w:pPr>
            <w:r w:rsidRPr="00380850">
              <w:rPr>
                <w:rFonts w:cs="Arial"/>
                <w:szCs w:val="18"/>
              </w:rPr>
              <w:t xml:space="preserve">1690 </w:t>
            </w:r>
            <w:r w:rsidRPr="00380850">
              <w:rPr>
                <w:rFonts w:cs="Arial"/>
                <w:szCs w:val="18"/>
              </w:rPr>
              <w:noBreakHyphen/>
              <w:t xml:space="preserve"> 1710 MHz</w:t>
            </w:r>
          </w:p>
          <w:p w14:paraId="1A8058C3" w14:textId="77777777" w:rsidR="00670603" w:rsidRPr="00380850" w:rsidRDefault="00670603" w:rsidP="00652973">
            <w:pPr>
              <w:pStyle w:val="TAC"/>
              <w:rPr>
                <w:rFonts w:cs="Arial"/>
                <w:szCs w:val="18"/>
              </w:rPr>
            </w:pPr>
            <w:r w:rsidRPr="00380850">
              <w:rPr>
                <w:rFonts w:cs="Arial"/>
                <w:szCs w:val="18"/>
              </w:rPr>
              <w:t>1770 - 1790 MHz</w:t>
            </w:r>
          </w:p>
        </w:tc>
        <w:tc>
          <w:tcPr>
            <w:tcW w:w="1134" w:type="dxa"/>
          </w:tcPr>
          <w:p w14:paraId="48D9E73D"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6A88E40D" w14:textId="77777777" w:rsidR="00670603" w:rsidRPr="00380850" w:rsidRDefault="00670603" w:rsidP="00652973">
            <w:pPr>
              <w:pStyle w:val="TAC"/>
              <w:rPr>
                <w:rFonts w:cs="Arial"/>
                <w:szCs w:val="18"/>
              </w:rPr>
            </w:pPr>
            <w:r w:rsidRPr="00380850">
              <w:rPr>
                <w:rFonts w:cs="Arial"/>
                <w:szCs w:val="18"/>
              </w:rPr>
              <w:t>-115 dBm</w:t>
            </w:r>
          </w:p>
        </w:tc>
        <w:tc>
          <w:tcPr>
            <w:tcW w:w="1701" w:type="dxa"/>
          </w:tcPr>
          <w:p w14:paraId="20A1BF36"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78313116"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26FF6342" w14:textId="77777777" w:rsidTr="00284AF8">
        <w:trPr>
          <w:cantSplit/>
          <w:jc w:val="center"/>
        </w:trPr>
        <w:tc>
          <w:tcPr>
            <w:tcW w:w="1276" w:type="dxa"/>
            <w:vMerge/>
          </w:tcPr>
          <w:p w14:paraId="1A62017F" w14:textId="77777777" w:rsidR="00670603" w:rsidRPr="00380850" w:rsidRDefault="00670603" w:rsidP="00652973">
            <w:pPr>
              <w:pStyle w:val="TAC"/>
              <w:rPr>
                <w:rFonts w:cs="Arial"/>
                <w:szCs w:val="18"/>
              </w:rPr>
            </w:pPr>
          </w:p>
        </w:tc>
        <w:tc>
          <w:tcPr>
            <w:tcW w:w="2126" w:type="dxa"/>
          </w:tcPr>
          <w:p w14:paraId="3CE029EC" w14:textId="77777777" w:rsidR="00670603" w:rsidRPr="00380850" w:rsidRDefault="00670603" w:rsidP="00652973">
            <w:pPr>
              <w:pStyle w:val="TAC"/>
              <w:rPr>
                <w:rFonts w:cs="Arial"/>
                <w:szCs w:val="18"/>
              </w:rPr>
            </w:pPr>
            <w:r w:rsidRPr="00380850">
              <w:rPr>
                <w:rFonts w:cs="Arial"/>
                <w:szCs w:val="18"/>
              </w:rPr>
              <w:t xml:space="preserve">1 MHz </w:t>
            </w:r>
            <w:r w:rsidRPr="00380850">
              <w:rPr>
                <w:rFonts w:cs="Arial"/>
                <w:szCs w:val="18"/>
              </w:rPr>
              <w:noBreakHyphen/>
              <w:t xml:space="preserve"> 1690 MHz</w:t>
            </w:r>
          </w:p>
          <w:p w14:paraId="7EB512D4" w14:textId="77777777" w:rsidR="00670603" w:rsidRPr="00380850" w:rsidRDefault="00670603" w:rsidP="00652973">
            <w:pPr>
              <w:pStyle w:val="TAC"/>
              <w:rPr>
                <w:rFonts w:cs="Arial"/>
                <w:szCs w:val="18"/>
              </w:rPr>
            </w:pPr>
            <w:r w:rsidRPr="00380850">
              <w:rPr>
                <w:rFonts w:cs="Arial"/>
                <w:szCs w:val="18"/>
              </w:rPr>
              <w:t xml:space="preserve">1790 MHz </w:t>
            </w:r>
            <w:r w:rsidRPr="00380850">
              <w:rPr>
                <w:rFonts w:cs="Arial"/>
                <w:szCs w:val="18"/>
              </w:rPr>
              <w:noBreakHyphen/>
              <w:t xml:space="preserve"> 12750 MHz</w:t>
            </w:r>
          </w:p>
        </w:tc>
        <w:tc>
          <w:tcPr>
            <w:tcW w:w="1134" w:type="dxa"/>
          </w:tcPr>
          <w:p w14:paraId="03A055E4"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390BBD82" w14:textId="77777777" w:rsidR="00670603" w:rsidRPr="00380850" w:rsidRDefault="00670603" w:rsidP="00652973">
            <w:pPr>
              <w:pStyle w:val="TAC"/>
              <w:rPr>
                <w:rFonts w:cs="Arial"/>
                <w:szCs w:val="18"/>
              </w:rPr>
            </w:pPr>
            <w:r w:rsidRPr="00380850">
              <w:rPr>
                <w:rFonts w:cs="Arial"/>
                <w:szCs w:val="18"/>
              </w:rPr>
              <w:t>-115 dBm</w:t>
            </w:r>
          </w:p>
        </w:tc>
        <w:tc>
          <w:tcPr>
            <w:tcW w:w="1701" w:type="dxa"/>
          </w:tcPr>
          <w:p w14:paraId="1271E81D" w14:textId="77777777" w:rsidR="00670603" w:rsidRPr="00380850" w:rsidRDefault="00670603" w:rsidP="00652973">
            <w:pPr>
              <w:pStyle w:val="TAC"/>
              <w:rPr>
                <w:rFonts w:cs="Arial"/>
                <w:szCs w:val="18"/>
              </w:rPr>
            </w:pPr>
            <w:r w:rsidRPr="00380850">
              <w:rPr>
                <w:rFonts w:cs="Arial"/>
                <w:szCs w:val="18"/>
              </w:rPr>
              <w:sym w:font="Symbol" w:char="F0BE"/>
            </w:r>
          </w:p>
        </w:tc>
        <w:tc>
          <w:tcPr>
            <w:tcW w:w="1984" w:type="dxa"/>
          </w:tcPr>
          <w:p w14:paraId="36E269BE"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148B73AF" w14:textId="77777777" w:rsidTr="00284AF8">
        <w:trPr>
          <w:cantSplit/>
          <w:jc w:val="center"/>
        </w:trPr>
        <w:tc>
          <w:tcPr>
            <w:tcW w:w="1276" w:type="dxa"/>
            <w:vMerge w:val="restart"/>
          </w:tcPr>
          <w:p w14:paraId="2E8FAE86" w14:textId="77777777" w:rsidR="00670603" w:rsidRPr="00380850" w:rsidRDefault="00670603" w:rsidP="00D62D6E">
            <w:pPr>
              <w:pStyle w:val="TAC"/>
              <w:keepNext w:val="0"/>
              <w:keepLines w:val="0"/>
              <w:rPr>
                <w:rFonts w:cs="Arial"/>
                <w:szCs w:val="18"/>
              </w:rPr>
            </w:pPr>
            <w:r w:rsidRPr="00380850">
              <w:rPr>
                <w:rFonts w:cs="Arial"/>
                <w:szCs w:val="18"/>
              </w:rPr>
              <w:t>XI</w:t>
            </w:r>
          </w:p>
        </w:tc>
        <w:tc>
          <w:tcPr>
            <w:tcW w:w="2126" w:type="dxa"/>
          </w:tcPr>
          <w:p w14:paraId="59271276" w14:textId="77777777" w:rsidR="00670603" w:rsidRPr="00380850" w:rsidRDefault="00670603" w:rsidP="00D62D6E">
            <w:pPr>
              <w:pStyle w:val="TAC"/>
              <w:keepNext w:val="0"/>
              <w:keepLines w:val="0"/>
              <w:rPr>
                <w:rFonts w:cs="Arial"/>
                <w:szCs w:val="18"/>
              </w:rPr>
            </w:pPr>
            <w:r w:rsidRPr="00380850">
              <w:rPr>
                <w:rFonts w:cs="Arial"/>
                <w:szCs w:val="18"/>
              </w:rPr>
              <w:t>1427.9 - 1447.9 MHz</w:t>
            </w:r>
          </w:p>
        </w:tc>
        <w:tc>
          <w:tcPr>
            <w:tcW w:w="1134" w:type="dxa"/>
          </w:tcPr>
          <w:p w14:paraId="4AFC1328" w14:textId="77777777" w:rsidR="00670603" w:rsidRPr="00380850" w:rsidRDefault="00670603" w:rsidP="00D62D6E">
            <w:pPr>
              <w:pStyle w:val="TAC"/>
              <w:keepNext w:val="0"/>
              <w:keepLines w:val="0"/>
              <w:rPr>
                <w:rFonts w:cs="Arial"/>
                <w:szCs w:val="18"/>
              </w:rPr>
            </w:pPr>
            <w:r w:rsidRPr="00380850">
              <w:rPr>
                <w:rFonts w:cs="Arial"/>
                <w:szCs w:val="18"/>
              </w:rPr>
              <w:t>-40 dBm</w:t>
            </w:r>
          </w:p>
        </w:tc>
        <w:tc>
          <w:tcPr>
            <w:tcW w:w="1560" w:type="dxa"/>
          </w:tcPr>
          <w:p w14:paraId="4377BAA6" w14:textId="77777777" w:rsidR="00670603" w:rsidRPr="00380850" w:rsidRDefault="00670603" w:rsidP="00D62D6E">
            <w:pPr>
              <w:pStyle w:val="TAC"/>
              <w:keepNext w:val="0"/>
              <w:keepLines w:val="0"/>
              <w:rPr>
                <w:rFonts w:cs="Arial"/>
                <w:szCs w:val="18"/>
              </w:rPr>
            </w:pPr>
            <w:r w:rsidRPr="00380850">
              <w:rPr>
                <w:rFonts w:cs="Arial"/>
                <w:szCs w:val="18"/>
              </w:rPr>
              <w:t>-115 dBm</w:t>
            </w:r>
          </w:p>
        </w:tc>
        <w:tc>
          <w:tcPr>
            <w:tcW w:w="1701" w:type="dxa"/>
          </w:tcPr>
          <w:p w14:paraId="63405954" w14:textId="77777777" w:rsidR="00670603" w:rsidRPr="00380850" w:rsidRDefault="00670603" w:rsidP="00D62D6E">
            <w:pPr>
              <w:pStyle w:val="TAC"/>
              <w:keepNext w:val="0"/>
              <w:keepLines w:val="0"/>
              <w:rPr>
                <w:rFonts w:cs="Arial"/>
                <w:szCs w:val="18"/>
              </w:rPr>
            </w:pPr>
            <w:r w:rsidRPr="00380850">
              <w:rPr>
                <w:rFonts w:cs="v4.2.0"/>
                <w:szCs w:val="18"/>
              </w:rPr>
              <w:sym w:font="Symbol" w:char="F0B1"/>
            </w:r>
            <w:r w:rsidRPr="00380850">
              <w:rPr>
                <w:rFonts w:cs="Arial"/>
                <w:szCs w:val="18"/>
              </w:rPr>
              <w:t>10 MHz</w:t>
            </w:r>
          </w:p>
        </w:tc>
        <w:tc>
          <w:tcPr>
            <w:tcW w:w="1984" w:type="dxa"/>
          </w:tcPr>
          <w:p w14:paraId="36AFE25A" w14:textId="77777777" w:rsidR="00670603" w:rsidRPr="00380850" w:rsidRDefault="00670603" w:rsidP="00D62D6E">
            <w:pPr>
              <w:pStyle w:val="TAC"/>
              <w:keepNext w:val="0"/>
              <w:keepLines w:val="0"/>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3691B5F7" w14:textId="77777777" w:rsidTr="00284AF8">
        <w:trPr>
          <w:cantSplit/>
          <w:jc w:val="center"/>
        </w:trPr>
        <w:tc>
          <w:tcPr>
            <w:tcW w:w="1276" w:type="dxa"/>
            <w:vMerge/>
          </w:tcPr>
          <w:p w14:paraId="44E1C402" w14:textId="77777777" w:rsidR="00670603" w:rsidRPr="00380850" w:rsidRDefault="00670603" w:rsidP="00D62D6E">
            <w:pPr>
              <w:pStyle w:val="TAC"/>
              <w:keepNext w:val="0"/>
              <w:keepLines w:val="0"/>
              <w:rPr>
                <w:rFonts w:cs="Arial"/>
                <w:szCs w:val="18"/>
              </w:rPr>
            </w:pPr>
          </w:p>
        </w:tc>
        <w:tc>
          <w:tcPr>
            <w:tcW w:w="2126" w:type="dxa"/>
          </w:tcPr>
          <w:p w14:paraId="24296CDA" w14:textId="77777777" w:rsidR="00670603" w:rsidRPr="00380850" w:rsidRDefault="00670603" w:rsidP="00D62D6E">
            <w:pPr>
              <w:pStyle w:val="TAC"/>
              <w:keepNext w:val="0"/>
              <w:keepLines w:val="0"/>
              <w:rPr>
                <w:rFonts w:cs="Arial"/>
                <w:szCs w:val="18"/>
              </w:rPr>
            </w:pPr>
            <w:r w:rsidRPr="00380850">
              <w:rPr>
                <w:rFonts w:cs="Arial"/>
                <w:szCs w:val="18"/>
              </w:rPr>
              <w:t>1407.9 - 1427.9 MHz</w:t>
            </w:r>
          </w:p>
          <w:p w14:paraId="64419ECA" w14:textId="77777777" w:rsidR="00670603" w:rsidRPr="00380850" w:rsidRDefault="00670603" w:rsidP="00D62D6E">
            <w:pPr>
              <w:pStyle w:val="TAC"/>
              <w:keepNext w:val="0"/>
              <w:keepLines w:val="0"/>
              <w:rPr>
                <w:rFonts w:cs="Arial"/>
                <w:szCs w:val="18"/>
              </w:rPr>
            </w:pPr>
            <w:r w:rsidRPr="00380850">
              <w:rPr>
                <w:rFonts w:cs="Arial"/>
                <w:szCs w:val="18"/>
              </w:rPr>
              <w:t xml:space="preserve">1447.9 - 1467.9 MHz </w:t>
            </w:r>
          </w:p>
        </w:tc>
        <w:tc>
          <w:tcPr>
            <w:tcW w:w="1134" w:type="dxa"/>
          </w:tcPr>
          <w:p w14:paraId="4475A30B" w14:textId="77777777" w:rsidR="00670603" w:rsidRPr="00380850" w:rsidRDefault="00670603" w:rsidP="00D62D6E">
            <w:pPr>
              <w:pStyle w:val="TAC"/>
              <w:keepNext w:val="0"/>
              <w:keepLines w:val="0"/>
              <w:rPr>
                <w:rFonts w:cs="Arial"/>
                <w:szCs w:val="18"/>
              </w:rPr>
            </w:pPr>
            <w:r w:rsidRPr="00380850">
              <w:rPr>
                <w:rFonts w:cs="Arial"/>
                <w:szCs w:val="18"/>
              </w:rPr>
              <w:t>-40 dBm</w:t>
            </w:r>
          </w:p>
        </w:tc>
        <w:tc>
          <w:tcPr>
            <w:tcW w:w="1560" w:type="dxa"/>
          </w:tcPr>
          <w:p w14:paraId="6FFCB9E8" w14:textId="77777777" w:rsidR="00670603" w:rsidRPr="00380850" w:rsidRDefault="00670603" w:rsidP="00D62D6E">
            <w:pPr>
              <w:pStyle w:val="TAC"/>
              <w:keepNext w:val="0"/>
              <w:keepLines w:val="0"/>
              <w:rPr>
                <w:rFonts w:cs="Arial"/>
                <w:szCs w:val="18"/>
              </w:rPr>
            </w:pPr>
            <w:r w:rsidRPr="00380850">
              <w:rPr>
                <w:rFonts w:cs="Arial"/>
                <w:szCs w:val="18"/>
              </w:rPr>
              <w:t>-115 dBm</w:t>
            </w:r>
          </w:p>
        </w:tc>
        <w:tc>
          <w:tcPr>
            <w:tcW w:w="1701" w:type="dxa"/>
          </w:tcPr>
          <w:p w14:paraId="4D74DC1C" w14:textId="77777777" w:rsidR="00670603" w:rsidRPr="00380850" w:rsidRDefault="00670603" w:rsidP="00D62D6E">
            <w:pPr>
              <w:pStyle w:val="TAC"/>
              <w:keepNext w:val="0"/>
              <w:keepLines w:val="0"/>
              <w:rPr>
                <w:rFonts w:cs="Arial"/>
                <w:szCs w:val="18"/>
              </w:rPr>
            </w:pPr>
            <w:r w:rsidRPr="00380850">
              <w:rPr>
                <w:rFonts w:cs="v4.2.0"/>
                <w:szCs w:val="18"/>
              </w:rPr>
              <w:sym w:font="Symbol" w:char="F0B1"/>
            </w:r>
            <w:r w:rsidRPr="00380850">
              <w:rPr>
                <w:rFonts w:cs="Arial"/>
                <w:szCs w:val="18"/>
              </w:rPr>
              <w:t>10 MHz</w:t>
            </w:r>
          </w:p>
        </w:tc>
        <w:tc>
          <w:tcPr>
            <w:tcW w:w="1984" w:type="dxa"/>
          </w:tcPr>
          <w:p w14:paraId="172D0E7E" w14:textId="77777777" w:rsidR="00670603" w:rsidRPr="00380850" w:rsidRDefault="00670603" w:rsidP="00D62D6E">
            <w:pPr>
              <w:pStyle w:val="TAC"/>
              <w:keepNext w:val="0"/>
              <w:keepLines w:val="0"/>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0D49D4C4" w14:textId="77777777" w:rsidTr="00284AF8">
        <w:trPr>
          <w:cantSplit/>
          <w:jc w:val="center"/>
        </w:trPr>
        <w:tc>
          <w:tcPr>
            <w:tcW w:w="1276" w:type="dxa"/>
            <w:vMerge/>
          </w:tcPr>
          <w:p w14:paraId="0EFE956E" w14:textId="77777777" w:rsidR="00670603" w:rsidRPr="00380850" w:rsidRDefault="00670603" w:rsidP="00D62D6E">
            <w:pPr>
              <w:pStyle w:val="TAC"/>
              <w:keepNext w:val="0"/>
              <w:keepLines w:val="0"/>
              <w:rPr>
                <w:rFonts w:cs="Arial"/>
                <w:szCs w:val="18"/>
              </w:rPr>
            </w:pPr>
          </w:p>
        </w:tc>
        <w:tc>
          <w:tcPr>
            <w:tcW w:w="2126" w:type="dxa"/>
          </w:tcPr>
          <w:p w14:paraId="57B7687D" w14:textId="77777777" w:rsidR="00670603" w:rsidRPr="00380850" w:rsidRDefault="00670603" w:rsidP="00D62D6E">
            <w:pPr>
              <w:pStyle w:val="TAC"/>
              <w:keepNext w:val="0"/>
              <w:keepLines w:val="0"/>
              <w:rPr>
                <w:rFonts w:cs="Arial"/>
                <w:szCs w:val="18"/>
              </w:rPr>
            </w:pPr>
            <w:r w:rsidRPr="00380850">
              <w:rPr>
                <w:rFonts w:cs="Arial"/>
                <w:szCs w:val="18"/>
              </w:rPr>
              <w:t>1 MHz - 1407.9 MHz</w:t>
            </w:r>
          </w:p>
          <w:p w14:paraId="323060D9" w14:textId="77777777" w:rsidR="00670603" w:rsidRPr="00380850" w:rsidRDefault="00670603" w:rsidP="00D62D6E">
            <w:pPr>
              <w:pStyle w:val="TAC"/>
              <w:keepNext w:val="0"/>
              <w:keepLines w:val="0"/>
              <w:rPr>
                <w:rFonts w:cs="Arial"/>
                <w:szCs w:val="18"/>
              </w:rPr>
            </w:pPr>
            <w:r w:rsidRPr="00380850">
              <w:rPr>
                <w:rFonts w:cs="Arial"/>
                <w:szCs w:val="18"/>
              </w:rPr>
              <w:t>1467.9 MHz - 12750 MHz</w:t>
            </w:r>
          </w:p>
        </w:tc>
        <w:tc>
          <w:tcPr>
            <w:tcW w:w="1134" w:type="dxa"/>
          </w:tcPr>
          <w:p w14:paraId="05002BB8" w14:textId="77777777" w:rsidR="00670603" w:rsidRPr="00380850" w:rsidRDefault="00670603" w:rsidP="00D62D6E">
            <w:pPr>
              <w:pStyle w:val="TAC"/>
              <w:keepNext w:val="0"/>
              <w:keepLines w:val="0"/>
              <w:rPr>
                <w:rFonts w:cs="Arial"/>
                <w:szCs w:val="18"/>
              </w:rPr>
            </w:pPr>
            <w:r w:rsidRPr="00380850">
              <w:rPr>
                <w:rFonts w:cs="Arial"/>
                <w:szCs w:val="18"/>
              </w:rPr>
              <w:t>-15 dBm</w:t>
            </w:r>
          </w:p>
        </w:tc>
        <w:tc>
          <w:tcPr>
            <w:tcW w:w="1560" w:type="dxa"/>
          </w:tcPr>
          <w:p w14:paraId="7299DEDF" w14:textId="77777777" w:rsidR="00670603" w:rsidRPr="00380850" w:rsidRDefault="00670603" w:rsidP="00D62D6E">
            <w:pPr>
              <w:pStyle w:val="TAC"/>
              <w:keepNext w:val="0"/>
              <w:keepLines w:val="0"/>
              <w:rPr>
                <w:rFonts w:cs="Arial"/>
                <w:szCs w:val="18"/>
              </w:rPr>
            </w:pPr>
            <w:r w:rsidRPr="00380850">
              <w:rPr>
                <w:rFonts w:cs="Arial"/>
                <w:szCs w:val="18"/>
              </w:rPr>
              <w:t>-115 dBm</w:t>
            </w:r>
          </w:p>
        </w:tc>
        <w:tc>
          <w:tcPr>
            <w:tcW w:w="1701" w:type="dxa"/>
          </w:tcPr>
          <w:p w14:paraId="14081796" w14:textId="77777777" w:rsidR="00670603" w:rsidRPr="00380850" w:rsidRDefault="00670603" w:rsidP="00D62D6E">
            <w:pPr>
              <w:pStyle w:val="TAC"/>
              <w:keepNext w:val="0"/>
              <w:keepLines w:val="0"/>
              <w:rPr>
                <w:rFonts w:cs="Arial"/>
                <w:szCs w:val="18"/>
              </w:rPr>
            </w:pPr>
            <w:r w:rsidRPr="00380850">
              <w:rPr>
                <w:rFonts w:cs="Arial"/>
                <w:szCs w:val="18"/>
              </w:rPr>
              <w:sym w:font="Symbol" w:char="F0BE"/>
            </w:r>
          </w:p>
        </w:tc>
        <w:tc>
          <w:tcPr>
            <w:tcW w:w="1984" w:type="dxa"/>
          </w:tcPr>
          <w:p w14:paraId="157D91AA" w14:textId="77777777" w:rsidR="00670603" w:rsidRPr="00380850" w:rsidRDefault="00670603" w:rsidP="00D62D6E">
            <w:pPr>
              <w:pStyle w:val="TAC"/>
              <w:keepNext w:val="0"/>
              <w:keepLines w:val="0"/>
              <w:rPr>
                <w:rFonts w:cs="Arial"/>
                <w:szCs w:val="18"/>
              </w:rPr>
            </w:pPr>
            <w:r w:rsidRPr="00380850">
              <w:rPr>
                <w:rFonts w:cs="Arial"/>
                <w:szCs w:val="18"/>
              </w:rPr>
              <w:t>CW carrier</w:t>
            </w:r>
          </w:p>
        </w:tc>
      </w:tr>
      <w:tr w:rsidR="00380850" w:rsidRPr="00380850" w14:paraId="0DDF48F2" w14:textId="77777777" w:rsidTr="00284AF8">
        <w:trPr>
          <w:cantSplit/>
          <w:jc w:val="center"/>
        </w:trPr>
        <w:tc>
          <w:tcPr>
            <w:tcW w:w="1276" w:type="dxa"/>
            <w:vMerge w:val="restart"/>
          </w:tcPr>
          <w:p w14:paraId="64742AE8" w14:textId="77777777" w:rsidR="00670603" w:rsidRPr="00380850" w:rsidRDefault="00670603" w:rsidP="00652973">
            <w:pPr>
              <w:pStyle w:val="TAC"/>
              <w:rPr>
                <w:rFonts w:cs="Arial"/>
                <w:szCs w:val="18"/>
              </w:rPr>
            </w:pPr>
            <w:r w:rsidRPr="00380850">
              <w:rPr>
                <w:rFonts w:cs="Arial"/>
                <w:szCs w:val="18"/>
              </w:rPr>
              <w:t>XII</w:t>
            </w:r>
          </w:p>
        </w:tc>
        <w:tc>
          <w:tcPr>
            <w:tcW w:w="2126" w:type="dxa"/>
          </w:tcPr>
          <w:p w14:paraId="579EFFF7" w14:textId="77777777" w:rsidR="00670603" w:rsidRPr="00380850" w:rsidRDefault="00670603" w:rsidP="00652973">
            <w:pPr>
              <w:pStyle w:val="TAC"/>
              <w:rPr>
                <w:rFonts w:cs="Arial"/>
                <w:szCs w:val="18"/>
              </w:rPr>
            </w:pPr>
            <w:r w:rsidRPr="00380850">
              <w:rPr>
                <w:rFonts w:cs="Arial"/>
                <w:snapToGrid w:val="0"/>
                <w:szCs w:val="18"/>
              </w:rPr>
              <w:t xml:space="preserve">699 - 716 </w:t>
            </w:r>
            <w:r w:rsidRPr="00380850">
              <w:rPr>
                <w:rFonts w:cs="Arial"/>
                <w:szCs w:val="18"/>
              </w:rPr>
              <w:t>MHz</w:t>
            </w:r>
          </w:p>
        </w:tc>
        <w:tc>
          <w:tcPr>
            <w:tcW w:w="1134" w:type="dxa"/>
          </w:tcPr>
          <w:p w14:paraId="09CE7FF9"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521033BF" w14:textId="77777777" w:rsidR="00670603" w:rsidRPr="00380850" w:rsidRDefault="00670603" w:rsidP="00652973">
            <w:pPr>
              <w:pStyle w:val="TAC"/>
              <w:rPr>
                <w:rFonts w:cs="Arial"/>
                <w:szCs w:val="18"/>
              </w:rPr>
            </w:pPr>
            <w:r w:rsidRPr="00380850">
              <w:rPr>
                <w:rFonts w:cs="Arial"/>
                <w:szCs w:val="18"/>
              </w:rPr>
              <w:t>-115 dBm</w:t>
            </w:r>
          </w:p>
        </w:tc>
        <w:tc>
          <w:tcPr>
            <w:tcW w:w="1701" w:type="dxa"/>
          </w:tcPr>
          <w:p w14:paraId="529DFA61"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119B4CD5"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3D0305CD" w14:textId="77777777" w:rsidTr="00284AF8">
        <w:trPr>
          <w:cantSplit/>
          <w:jc w:val="center"/>
        </w:trPr>
        <w:tc>
          <w:tcPr>
            <w:tcW w:w="1276" w:type="dxa"/>
            <w:vMerge/>
          </w:tcPr>
          <w:p w14:paraId="49FE1CEB" w14:textId="77777777" w:rsidR="00670603" w:rsidRPr="00380850" w:rsidRDefault="00670603" w:rsidP="00652973">
            <w:pPr>
              <w:pStyle w:val="TAC"/>
              <w:rPr>
                <w:rFonts w:cs="Arial"/>
                <w:szCs w:val="18"/>
              </w:rPr>
            </w:pPr>
          </w:p>
        </w:tc>
        <w:tc>
          <w:tcPr>
            <w:tcW w:w="2126" w:type="dxa"/>
          </w:tcPr>
          <w:p w14:paraId="34A83545" w14:textId="77777777" w:rsidR="00670603" w:rsidRPr="00380850" w:rsidRDefault="00670603" w:rsidP="00652973">
            <w:pPr>
              <w:pStyle w:val="TAC"/>
              <w:rPr>
                <w:rFonts w:cs="Arial"/>
                <w:szCs w:val="18"/>
              </w:rPr>
            </w:pPr>
            <w:r w:rsidRPr="00380850">
              <w:rPr>
                <w:rFonts w:cs="Arial"/>
                <w:szCs w:val="18"/>
              </w:rPr>
              <w:t>679 - 699 MHz</w:t>
            </w:r>
          </w:p>
          <w:p w14:paraId="34106000" w14:textId="77777777" w:rsidR="00670603" w:rsidRPr="00380850" w:rsidRDefault="00670603" w:rsidP="00652973">
            <w:pPr>
              <w:pStyle w:val="TAC"/>
              <w:rPr>
                <w:rFonts w:cs="Arial"/>
                <w:szCs w:val="18"/>
              </w:rPr>
            </w:pPr>
            <w:r w:rsidRPr="00380850">
              <w:rPr>
                <w:rFonts w:cs="Arial"/>
                <w:szCs w:val="18"/>
              </w:rPr>
              <w:t>716 - 729 MHz</w:t>
            </w:r>
          </w:p>
        </w:tc>
        <w:tc>
          <w:tcPr>
            <w:tcW w:w="1134" w:type="dxa"/>
          </w:tcPr>
          <w:p w14:paraId="733FA1DC"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6B316829" w14:textId="77777777" w:rsidR="00670603" w:rsidRPr="00380850" w:rsidRDefault="00670603" w:rsidP="00652973">
            <w:pPr>
              <w:pStyle w:val="TAC"/>
              <w:rPr>
                <w:rFonts w:cs="Arial"/>
                <w:szCs w:val="18"/>
              </w:rPr>
            </w:pPr>
            <w:r w:rsidRPr="00380850">
              <w:rPr>
                <w:rFonts w:cs="Arial"/>
                <w:szCs w:val="18"/>
              </w:rPr>
              <w:t>-115 dBm</w:t>
            </w:r>
          </w:p>
        </w:tc>
        <w:tc>
          <w:tcPr>
            <w:tcW w:w="1701" w:type="dxa"/>
          </w:tcPr>
          <w:p w14:paraId="6175D4D2"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007253BC"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022E4336" w14:textId="77777777" w:rsidTr="00284AF8">
        <w:trPr>
          <w:cantSplit/>
          <w:jc w:val="center"/>
        </w:trPr>
        <w:tc>
          <w:tcPr>
            <w:tcW w:w="1276" w:type="dxa"/>
            <w:vMerge/>
          </w:tcPr>
          <w:p w14:paraId="38024D49" w14:textId="77777777" w:rsidR="00670603" w:rsidRPr="00380850" w:rsidRDefault="00670603" w:rsidP="00652973">
            <w:pPr>
              <w:pStyle w:val="TAC"/>
              <w:rPr>
                <w:rFonts w:cs="Arial"/>
                <w:szCs w:val="18"/>
              </w:rPr>
            </w:pPr>
          </w:p>
        </w:tc>
        <w:tc>
          <w:tcPr>
            <w:tcW w:w="2126" w:type="dxa"/>
          </w:tcPr>
          <w:p w14:paraId="4B5BB738" w14:textId="77777777" w:rsidR="00670603" w:rsidRPr="00380850" w:rsidRDefault="00670603" w:rsidP="00652973">
            <w:pPr>
              <w:pStyle w:val="TAC"/>
              <w:rPr>
                <w:rFonts w:cs="Arial"/>
                <w:szCs w:val="18"/>
              </w:rPr>
            </w:pPr>
            <w:r w:rsidRPr="00380850">
              <w:rPr>
                <w:rFonts w:cs="Arial"/>
                <w:szCs w:val="18"/>
              </w:rPr>
              <w:t>1 MHz - 679 MHz</w:t>
            </w:r>
          </w:p>
          <w:p w14:paraId="1890C70C" w14:textId="77777777" w:rsidR="00670603" w:rsidRPr="00380850" w:rsidRDefault="00670603" w:rsidP="00652973">
            <w:pPr>
              <w:pStyle w:val="TAC"/>
              <w:rPr>
                <w:rFonts w:cs="Arial"/>
                <w:szCs w:val="18"/>
              </w:rPr>
            </w:pPr>
            <w:r w:rsidRPr="00380850">
              <w:rPr>
                <w:rFonts w:cs="Arial"/>
                <w:szCs w:val="18"/>
              </w:rPr>
              <w:t xml:space="preserve">729 MHz </w:t>
            </w:r>
            <w:r w:rsidR="00F230BA" w:rsidRPr="00380850">
              <w:rPr>
                <w:rFonts w:cs="Arial"/>
                <w:szCs w:val="18"/>
              </w:rPr>
              <w:t>-</w:t>
            </w:r>
            <w:r w:rsidRPr="00380850">
              <w:rPr>
                <w:rFonts w:cs="Arial"/>
                <w:szCs w:val="18"/>
              </w:rPr>
              <w:t xml:space="preserve"> 12750 MHz</w:t>
            </w:r>
          </w:p>
        </w:tc>
        <w:tc>
          <w:tcPr>
            <w:tcW w:w="1134" w:type="dxa"/>
          </w:tcPr>
          <w:p w14:paraId="0530D9D3"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3E212B8D" w14:textId="77777777" w:rsidR="00670603" w:rsidRPr="00380850" w:rsidRDefault="00670603" w:rsidP="00652973">
            <w:pPr>
              <w:pStyle w:val="TAC"/>
              <w:rPr>
                <w:rFonts w:cs="Arial"/>
                <w:szCs w:val="18"/>
              </w:rPr>
            </w:pPr>
            <w:r w:rsidRPr="00380850">
              <w:rPr>
                <w:rFonts w:cs="Arial"/>
                <w:szCs w:val="18"/>
              </w:rPr>
              <w:t>-115 dBm</w:t>
            </w:r>
          </w:p>
        </w:tc>
        <w:tc>
          <w:tcPr>
            <w:tcW w:w="1701" w:type="dxa"/>
          </w:tcPr>
          <w:p w14:paraId="19908708" w14:textId="77777777" w:rsidR="00670603" w:rsidRPr="00380850" w:rsidRDefault="00670603" w:rsidP="00652973">
            <w:pPr>
              <w:pStyle w:val="TAC"/>
              <w:rPr>
                <w:rFonts w:cs="Arial"/>
                <w:szCs w:val="18"/>
              </w:rPr>
            </w:pPr>
            <w:r w:rsidRPr="00380850">
              <w:rPr>
                <w:rFonts w:cs="Arial"/>
                <w:szCs w:val="18"/>
              </w:rPr>
              <w:sym w:font="Symbol" w:char="F0BE"/>
            </w:r>
          </w:p>
        </w:tc>
        <w:tc>
          <w:tcPr>
            <w:tcW w:w="1984" w:type="dxa"/>
          </w:tcPr>
          <w:p w14:paraId="58990A55"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1EB07405" w14:textId="77777777" w:rsidTr="00284AF8">
        <w:trPr>
          <w:cantSplit/>
          <w:jc w:val="center"/>
        </w:trPr>
        <w:tc>
          <w:tcPr>
            <w:tcW w:w="1276" w:type="dxa"/>
            <w:vMerge w:val="restart"/>
          </w:tcPr>
          <w:p w14:paraId="43D52A69" w14:textId="77777777" w:rsidR="00670603" w:rsidRPr="00380850" w:rsidRDefault="00670603" w:rsidP="00652973">
            <w:pPr>
              <w:pStyle w:val="TAC"/>
              <w:rPr>
                <w:rFonts w:cs="Arial"/>
                <w:szCs w:val="18"/>
              </w:rPr>
            </w:pPr>
            <w:r w:rsidRPr="00380850">
              <w:rPr>
                <w:rFonts w:cs="Arial"/>
                <w:szCs w:val="18"/>
              </w:rPr>
              <w:t>XIII</w:t>
            </w:r>
          </w:p>
        </w:tc>
        <w:tc>
          <w:tcPr>
            <w:tcW w:w="2126" w:type="dxa"/>
          </w:tcPr>
          <w:p w14:paraId="63C8D609" w14:textId="77777777" w:rsidR="00670603" w:rsidRPr="00380850" w:rsidRDefault="00670603" w:rsidP="00652973">
            <w:pPr>
              <w:pStyle w:val="TAC"/>
              <w:rPr>
                <w:rFonts w:cs="Arial"/>
                <w:szCs w:val="18"/>
              </w:rPr>
            </w:pPr>
            <w:r w:rsidRPr="00380850">
              <w:rPr>
                <w:rFonts w:cs="Arial"/>
                <w:szCs w:val="18"/>
              </w:rPr>
              <w:t>777 - 787 MHz</w:t>
            </w:r>
          </w:p>
        </w:tc>
        <w:tc>
          <w:tcPr>
            <w:tcW w:w="1134" w:type="dxa"/>
          </w:tcPr>
          <w:p w14:paraId="2AC80A96"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574AE4DF"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6F3B2AAE"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4BE15616"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660A6CB1" w14:textId="77777777" w:rsidTr="00284AF8">
        <w:trPr>
          <w:cantSplit/>
          <w:jc w:val="center"/>
        </w:trPr>
        <w:tc>
          <w:tcPr>
            <w:tcW w:w="1276" w:type="dxa"/>
            <w:vMerge/>
          </w:tcPr>
          <w:p w14:paraId="725F981D" w14:textId="77777777" w:rsidR="00670603" w:rsidRPr="00380850" w:rsidRDefault="00670603" w:rsidP="00652973">
            <w:pPr>
              <w:pStyle w:val="TAC"/>
              <w:rPr>
                <w:rFonts w:cs="Arial"/>
                <w:szCs w:val="18"/>
              </w:rPr>
            </w:pPr>
          </w:p>
        </w:tc>
        <w:tc>
          <w:tcPr>
            <w:tcW w:w="2126" w:type="dxa"/>
          </w:tcPr>
          <w:p w14:paraId="15A71087" w14:textId="77777777" w:rsidR="00042043" w:rsidRPr="00380850" w:rsidRDefault="00670603" w:rsidP="00652973">
            <w:pPr>
              <w:pStyle w:val="TAC"/>
              <w:rPr>
                <w:rFonts w:cs="Arial"/>
                <w:szCs w:val="18"/>
              </w:rPr>
            </w:pPr>
            <w:r w:rsidRPr="00380850">
              <w:rPr>
                <w:rFonts w:cs="Arial"/>
                <w:szCs w:val="18"/>
              </w:rPr>
              <w:t>757 - 777 MHz</w:t>
            </w:r>
          </w:p>
          <w:p w14:paraId="4A9042A2" w14:textId="4531C004" w:rsidR="00670603" w:rsidRPr="00380850" w:rsidRDefault="00670603" w:rsidP="00652973">
            <w:pPr>
              <w:pStyle w:val="TAC"/>
              <w:rPr>
                <w:rFonts w:cs="Arial"/>
                <w:szCs w:val="18"/>
              </w:rPr>
            </w:pPr>
            <w:r w:rsidRPr="00380850">
              <w:rPr>
                <w:rFonts w:cs="Arial"/>
                <w:szCs w:val="18"/>
              </w:rPr>
              <w:t>787 - 807 MHz</w:t>
            </w:r>
          </w:p>
        </w:tc>
        <w:tc>
          <w:tcPr>
            <w:tcW w:w="1134" w:type="dxa"/>
          </w:tcPr>
          <w:p w14:paraId="1B591A2B"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444DAAE1"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72A1499C"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3091D7A4"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29B3B6AC" w14:textId="77777777" w:rsidTr="00284AF8">
        <w:trPr>
          <w:cantSplit/>
          <w:jc w:val="center"/>
        </w:trPr>
        <w:tc>
          <w:tcPr>
            <w:tcW w:w="1276" w:type="dxa"/>
            <w:vMerge/>
          </w:tcPr>
          <w:p w14:paraId="38F8B265" w14:textId="77777777" w:rsidR="00670603" w:rsidRPr="00380850" w:rsidRDefault="00670603" w:rsidP="00652973">
            <w:pPr>
              <w:pStyle w:val="TAC"/>
              <w:rPr>
                <w:rFonts w:cs="Arial"/>
                <w:szCs w:val="18"/>
              </w:rPr>
            </w:pPr>
          </w:p>
        </w:tc>
        <w:tc>
          <w:tcPr>
            <w:tcW w:w="2126" w:type="dxa"/>
          </w:tcPr>
          <w:p w14:paraId="12932042" w14:textId="77777777" w:rsidR="00042043" w:rsidRPr="00380850" w:rsidRDefault="00670603" w:rsidP="00652973">
            <w:pPr>
              <w:pStyle w:val="TAC"/>
              <w:rPr>
                <w:rFonts w:cs="Arial"/>
                <w:szCs w:val="18"/>
              </w:rPr>
            </w:pPr>
            <w:r w:rsidRPr="00380850">
              <w:rPr>
                <w:rFonts w:cs="Arial"/>
                <w:szCs w:val="18"/>
              </w:rPr>
              <w:t>1 - 757 MHz</w:t>
            </w:r>
          </w:p>
          <w:p w14:paraId="3EDA92AB" w14:textId="31492FA9" w:rsidR="00670603" w:rsidRPr="00380850" w:rsidRDefault="00670603" w:rsidP="00652973">
            <w:pPr>
              <w:pStyle w:val="TAC"/>
              <w:rPr>
                <w:rFonts w:cs="Arial"/>
                <w:szCs w:val="18"/>
              </w:rPr>
            </w:pPr>
            <w:r w:rsidRPr="00380850">
              <w:rPr>
                <w:rFonts w:cs="Arial"/>
                <w:szCs w:val="18"/>
              </w:rPr>
              <w:t>807 MHz - 12750 MHz</w:t>
            </w:r>
          </w:p>
        </w:tc>
        <w:tc>
          <w:tcPr>
            <w:tcW w:w="1134" w:type="dxa"/>
          </w:tcPr>
          <w:p w14:paraId="62397486"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513820AE"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714A918B" w14:textId="77777777" w:rsidR="00670603" w:rsidRPr="00380850" w:rsidRDefault="00670603" w:rsidP="00652973">
            <w:pPr>
              <w:pStyle w:val="TAC"/>
              <w:rPr>
                <w:rFonts w:cs="Arial"/>
                <w:szCs w:val="18"/>
              </w:rPr>
            </w:pPr>
            <w:r w:rsidRPr="00380850">
              <w:rPr>
                <w:rFonts w:cs="Arial"/>
                <w:szCs w:val="18"/>
              </w:rPr>
              <w:t xml:space="preserve"> </w:t>
            </w:r>
            <w:r w:rsidRPr="00380850">
              <w:rPr>
                <w:rFonts w:cs="Arial"/>
                <w:szCs w:val="18"/>
              </w:rPr>
              <w:sym w:font="Symbol" w:char="F0BE"/>
            </w:r>
          </w:p>
        </w:tc>
        <w:tc>
          <w:tcPr>
            <w:tcW w:w="1984" w:type="dxa"/>
          </w:tcPr>
          <w:p w14:paraId="54BE75A2"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05D809C4" w14:textId="77777777" w:rsidTr="00284AF8">
        <w:trPr>
          <w:cantSplit/>
          <w:jc w:val="center"/>
        </w:trPr>
        <w:tc>
          <w:tcPr>
            <w:tcW w:w="1276" w:type="dxa"/>
            <w:vMerge w:val="restart"/>
          </w:tcPr>
          <w:p w14:paraId="6E73B0C2" w14:textId="77777777" w:rsidR="00670603" w:rsidRPr="00380850" w:rsidRDefault="00670603" w:rsidP="00652973">
            <w:pPr>
              <w:pStyle w:val="TAC"/>
              <w:rPr>
                <w:rFonts w:cs="Arial"/>
                <w:szCs w:val="18"/>
              </w:rPr>
            </w:pPr>
            <w:r w:rsidRPr="00380850">
              <w:rPr>
                <w:rFonts w:cs="Arial"/>
                <w:szCs w:val="18"/>
              </w:rPr>
              <w:t>XIV</w:t>
            </w:r>
          </w:p>
        </w:tc>
        <w:tc>
          <w:tcPr>
            <w:tcW w:w="2126" w:type="dxa"/>
          </w:tcPr>
          <w:p w14:paraId="6750FF3B" w14:textId="77777777" w:rsidR="00670603" w:rsidRPr="00380850" w:rsidRDefault="00670603" w:rsidP="00652973">
            <w:pPr>
              <w:pStyle w:val="TAC"/>
              <w:rPr>
                <w:rFonts w:cs="Arial"/>
                <w:szCs w:val="18"/>
              </w:rPr>
            </w:pPr>
            <w:r w:rsidRPr="00380850">
              <w:rPr>
                <w:rFonts w:cs="Arial"/>
                <w:szCs w:val="18"/>
              </w:rPr>
              <w:t>788 - 798 MHz</w:t>
            </w:r>
          </w:p>
        </w:tc>
        <w:tc>
          <w:tcPr>
            <w:tcW w:w="1134" w:type="dxa"/>
          </w:tcPr>
          <w:p w14:paraId="295C64E9"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5897F664"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58D43990"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60B11DFB"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762A89EA" w14:textId="77777777" w:rsidTr="00284AF8">
        <w:trPr>
          <w:cantSplit/>
          <w:jc w:val="center"/>
        </w:trPr>
        <w:tc>
          <w:tcPr>
            <w:tcW w:w="1276" w:type="dxa"/>
            <w:vMerge/>
          </w:tcPr>
          <w:p w14:paraId="4BFB670A" w14:textId="77777777" w:rsidR="00670603" w:rsidRPr="00380850" w:rsidRDefault="00670603" w:rsidP="00652973">
            <w:pPr>
              <w:pStyle w:val="TAC"/>
              <w:rPr>
                <w:rFonts w:cs="Arial"/>
                <w:szCs w:val="18"/>
              </w:rPr>
            </w:pPr>
          </w:p>
        </w:tc>
        <w:tc>
          <w:tcPr>
            <w:tcW w:w="2126" w:type="dxa"/>
          </w:tcPr>
          <w:p w14:paraId="4D895BC7" w14:textId="77777777" w:rsidR="00042043" w:rsidRPr="00380850" w:rsidRDefault="00670603" w:rsidP="00652973">
            <w:pPr>
              <w:pStyle w:val="TAC"/>
              <w:rPr>
                <w:rFonts w:cs="Arial"/>
                <w:szCs w:val="18"/>
              </w:rPr>
            </w:pPr>
            <w:r w:rsidRPr="00380850">
              <w:rPr>
                <w:rFonts w:cs="Arial"/>
                <w:szCs w:val="18"/>
              </w:rPr>
              <w:t>768 - 788 MHz</w:t>
            </w:r>
          </w:p>
          <w:p w14:paraId="2D1CA614" w14:textId="2992C207" w:rsidR="00670603" w:rsidRPr="00380850" w:rsidRDefault="00670603" w:rsidP="00652973">
            <w:pPr>
              <w:pStyle w:val="TAC"/>
              <w:rPr>
                <w:rFonts w:cs="Arial"/>
                <w:szCs w:val="18"/>
              </w:rPr>
            </w:pPr>
            <w:r w:rsidRPr="00380850">
              <w:rPr>
                <w:rFonts w:cs="Arial"/>
                <w:szCs w:val="18"/>
              </w:rPr>
              <w:t>798 - 818 MHz</w:t>
            </w:r>
          </w:p>
        </w:tc>
        <w:tc>
          <w:tcPr>
            <w:tcW w:w="1134" w:type="dxa"/>
          </w:tcPr>
          <w:p w14:paraId="3F1C1B91"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345A5C66"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09977CEA"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139FD7E8"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03D2D33C" w14:textId="77777777" w:rsidTr="00284AF8">
        <w:trPr>
          <w:cantSplit/>
          <w:jc w:val="center"/>
        </w:trPr>
        <w:tc>
          <w:tcPr>
            <w:tcW w:w="1276" w:type="dxa"/>
            <w:vMerge/>
          </w:tcPr>
          <w:p w14:paraId="58F9BD68" w14:textId="77777777" w:rsidR="00670603" w:rsidRPr="00380850" w:rsidRDefault="00670603" w:rsidP="00652973">
            <w:pPr>
              <w:pStyle w:val="TAC"/>
              <w:rPr>
                <w:rFonts w:cs="Arial"/>
                <w:szCs w:val="18"/>
              </w:rPr>
            </w:pPr>
          </w:p>
        </w:tc>
        <w:tc>
          <w:tcPr>
            <w:tcW w:w="2126" w:type="dxa"/>
          </w:tcPr>
          <w:p w14:paraId="4CB045FE" w14:textId="77777777" w:rsidR="00042043" w:rsidRPr="00380850" w:rsidRDefault="00670603" w:rsidP="00652973">
            <w:pPr>
              <w:pStyle w:val="TAC"/>
              <w:rPr>
                <w:rFonts w:cs="Arial"/>
                <w:szCs w:val="18"/>
              </w:rPr>
            </w:pPr>
            <w:r w:rsidRPr="00380850">
              <w:rPr>
                <w:rFonts w:cs="Arial"/>
                <w:szCs w:val="18"/>
              </w:rPr>
              <w:t>1 - 768 MHz</w:t>
            </w:r>
          </w:p>
          <w:p w14:paraId="7062B176" w14:textId="217A0947" w:rsidR="00670603" w:rsidRPr="00380850" w:rsidRDefault="00670603" w:rsidP="00652973">
            <w:pPr>
              <w:pStyle w:val="TAC"/>
              <w:rPr>
                <w:rFonts w:cs="Arial"/>
                <w:szCs w:val="18"/>
              </w:rPr>
            </w:pPr>
            <w:r w:rsidRPr="00380850">
              <w:rPr>
                <w:rFonts w:cs="Arial"/>
                <w:szCs w:val="18"/>
              </w:rPr>
              <w:t>818 MHz - 12750 MHz</w:t>
            </w:r>
          </w:p>
        </w:tc>
        <w:tc>
          <w:tcPr>
            <w:tcW w:w="1134" w:type="dxa"/>
          </w:tcPr>
          <w:p w14:paraId="153EE7B1"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294B3377"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45021E9E" w14:textId="77777777" w:rsidR="00670603" w:rsidRPr="00380850" w:rsidRDefault="00670603" w:rsidP="00652973">
            <w:pPr>
              <w:pStyle w:val="TAC"/>
              <w:rPr>
                <w:rFonts w:cs="Arial"/>
                <w:szCs w:val="18"/>
              </w:rPr>
            </w:pPr>
            <w:r w:rsidRPr="00380850">
              <w:rPr>
                <w:rFonts w:cs="Arial"/>
                <w:szCs w:val="18"/>
              </w:rPr>
              <w:t xml:space="preserve"> </w:t>
            </w:r>
            <w:r w:rsidRPr="00380850">
              <w:rPr>
                <w:rFonts w:cs="Arial"/>
                <w:szCs w:val="18"/>
              </w:rPr>
              <w:sym w:font="Symbol" w:char="F0BE"/>
            </w:r>
          </w:p>
        </w:tc>
        <w:tc>
          <w:tcPr>
            <w:tcW w:w="1984" w:type="dxa"/>
          </w:tcPr>
          <w:p w14:paraId="7D5D6AB0"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3AD66AA9" w14:textId="77777777" w:rsidTr="00284AF8">
        <w:trPr>
          <w:cantSplit/>
          <w:jc w:val="center"/>
        </w:trPr>
        <w:tc>
          <w:tcPr>
            <w:tcW w:w="1276" w:type="dxa"/>
            <w:vMerge w:val="restart"/>
            <w:shd w:val="clear" w:color="auto" w:fill="auto"/>
          </w:tcPr>
          <w:p w14:paraId="49FE4A7C" w14:textId="77777777" w:rsidR="00670603" w:rsidRPr="00380850" w:rsidRDefault="00670603" w:rsidP="00652973">
            <w:pPr>
              <w:pStyle w:val="TAC"/>
              <w:rPr>
                <w:rFonts w:cs="Arial"/>
                <w:szCs w:val="18"/>
              </w:rPr>
            </w:pPr>
            <w:r w:rsidRPr="00380850">
              <w:rPr>
                <w:rFonts w:cs="Arial"/>
                <w:szCs w:val="18"/>
              </w:rPr>
              <w:t>XIX</w:t>
            </w:r>
          </w:p>
        </w:tc>
        <w:tc>
          <w:tcPr>
            <w:tcW w:w="2126" w:type="dxa"/>
          </w:tcPr>
          <w:p w14:paraId="3B7C5EE6" w14:textId="77777777" w:rsidR="00670603" w:rsidRPr="00380850" w:rsidRDefault="00670603" w:rsidP="00652973">
            <w:pPr>
              <w:pStyle w:val="TAC"/>
              <w:rPr>
                <w:rFonts w:cs="Arial"/>
                <w:szCs w:val="18"/>
              </w:rPr>
            </w:pPr>
            <w:r w:rsidRPr="00380850">
              <w:rPr>
                <w:rFonts w:cs="Arial"/>
                <w:szCs w:val="18"/>
              </w:rPr>
              <w:t>830 - 845 MHz</w:t>
            </w:r>
          </w:p>
        </w:tc>
        <w:tc>
          <w:tcPr>
            <w:tcW w:w="1134" w:type="dxa"/>
          </w:tcPr>
          <w:p w14:paraId="2D516DF4"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27F3FFA9"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56A3BDF3"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62BAFF06"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0F2BD1F3" w14:textId="77777777" w:rsidTr="00284AF8">
        <w:trPr>
          <w:cantSplit/>
          <w:jc w:val="center"/>
        </w:trPr>
        <w:tc>
          <w:tcPr>
            <w:tcW w:w="1276" w:type="dxa"/>
            <w:vMerge/>
          </w:tcPr>
          <w:p w14:paraId="4EC6BB4C" w14:textId="77777777" w:rsidR="00670603" w:rsidRPr="00380850" w:rsidRDefault="00670603" w:rsidP="00652973">
            <w:pPr>
              <w:pStyle w:val="TAC"/>
              <w:rPr>
                <w:rFonts w:cs="Arial"/>
                <w:szCs w:val="18"/>
              </w:rPr>
            </w:pPr>
          </w:p>
        </w:tc>
        <w:tc>
          <w:tcPr>
            <w:tcW w:w="2126" w:type="dxa"/>
          </w:tcPr>
          <w:p w14:paraId="390C2DA6" w14:textId="77777777" w:rsidR="00670603" w:rsidRPr="00380850" w:rsidRDefault="00670603" w:rsidP="00652973">
            <w:pPr>
              <w:pStyle w:val="TAC"/>
              <w:rPr>
                <w:rFonts w:cs="Arial"/>
                <w:szCs w:val="18"/>
              </w:rPr>
            </w:pPr>
            <w:r w:rsidRPr="00380850">
              <w:rPr>
                <w:rFonts w:cs="Arial"/>
                <w:szCs w:val="18"/>
              </w:rPr>
              <w:t>810 - 830 MHz</w:t>
            </w:r>
          </w:p>
          <w:p w14:paraId="23400762" w14:textId="77777777" w:rsidR="00670603" w:rsidRPr="00380850" w:rsidRDefault="00670603" w:rsidP="00652973">
            <w:pPr>
              <w:pStyle w:val="TAC"/>
              <w:rPr>
                <w:rFonts w:cs="Arial"/>
                <w:szCs w:val="18"/>
              </w:rPr>
            </w:pPr>
            <w:r w:rsidRPr="00380850">
              <w:rPr>
                <w:rFonts w:cs="Arial"/>
                <w:szCs w:val="18"/>
              </w:rPr>
              <w:t>845 - 865 MHz</w:t>
            </w:r>
          </w:p>
        </w:tc>
        <w:tc>
          <w:tcPr>
            <w:tcW w:w="1134" w:type="dxa"/>
          </w:tcPr>
          <w:p w14:paraId="6A67F86A"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31B1F517"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1314537E"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0DD3BDFA"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73084D98" w14:textId="77777777" w:rsidTr="00284AF8">
        <w:trPr>
          <w:cantSplit/>
          <w:jc w:val="center"/>
        </w:trPr>
        <w:tc>
          <w:tcPr>
            <w:tcW w:w="1276" w:type="dxa"/>
            <w:vMerge/>
          </w:tcPr>
          <w:p w14:paraId="1F221E9D" w14:textId="77777777" w:rsidR="00670603" w:rsidRPr="00380850" w:rsidRDefault="00670603" w:rsidP="00652973">
            <w:pPr>
              <w:pStyle w:val="TAC"/>
              <w:rPr>
                <w:rFonts w:cs="Arial"/>
                <w:szCs w:val="18"/>
              </w:rPr>
            </w:pPr>
          </w:p>
        </w:tc>
        <w:tc>
          <w:tcPr>
            <w:tcW w:w="2126" w:type="dxa"/>
          </w:tcPr>
          <w:p w14:paraId="7AFD1D83" w14:textId="77777777" w:rsidR="00670603" w:rsidRPr="00380850" w:rsidRDefault="00670603" w:rsidP="00652973">
            <w:pPr>
              <w:pStyle w:val="TAC"/>
              <w:rPr>
                <w:rFonts w:cs="Arial"/>
                <w:szCs w:val="18"/>
              </w:rPr>
            </w:pPr>
            <w:r w:rsidRPr="00380850">
              <w:rPr>
                <w:rFonts w:cs="Arial"/>
                <w:szCs w:val="18"/>
              </w:rPr>
              <w:t>1 MHz - 810 MHz</w:t>
            </w:r>
          </w:p>
          <w:p w14:paraId="5B62186F" w14:textId="77777777" w:rsidR="00670603" w:rsidRPr="00380850" w:rsidRDefault="00670603" w:rsidP="00652973">
            <w:pPr>
              <w:pStyle w:val="TAC"/>
              <w:rPr>
                <w:rFonts w:cs="Arial"/>
                <w:szCs w:val="18"/>
              </w:rPr>
            </w:pPr>
            <w:r w:rsidRPr="00380850">
              <w:rPr>
                <w:rFonts w:cs="Arial"/>
                <w:szCs w:val="18"/>
              </w:rPr>
              <w:t>865 MHz - 12750 MHz</w:t>
            </w:r>
          </w:p>
        </w:tc>
        <w:tc>
          <w:tcPr>
            <w:tcW w:w="1134" w:type="dxa"/>
            <w:shd w:val="clear" w:color="auto" w:fill="auto"/>
          </w:tcPr>
          <w:p w14:paraId="5D503F40" w14:textId="77777777" w:rsidR="00670603" w:rsidRPr="00380850" w:rsidRDefault="00670603" w:rsidP="00652973">
            <w:pPr>
              <w:pStyle w:val="TAC"/>
              <w:rPr>
                <w:rFonts w:cs="Arial"/>
                <w:szCs w:val="18"/>
              </w:rPr>
            </w:pPr>
            <w:r w:rsidRPr="00380850">
              <w:rPr>
                <w:rFonts w:cs="Arial"/>
                <w:szCs w:val="18"/>
              </w:rPr>
              <w:t>-15 dBm</w:t>
            </w:r>
          </w:p>
        </w:tc>
        <w:tc>
          <w:tcPr>
            <w:tcW w:w="1560" w:type="dxa"/>
            <w:shd w:val="clear" w:color="auto" w:fill="auto"/>
          </w:tcPr>
          <w:p w14:paraId="6A976DCA"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shd w:val="clear" w:color="auto" w:fill="auto"/>
          </w:tcPr>
          <w:p w14:paraId="4E5BBBAB" w14:textId="77777777" w:rsidR="00670603" w:rsidRPr="00380850" w:rsidRDefault="00670603" w:rsidP="00652973">
            <w:pPr>
              <w:pStyle w:val="TAC"/>
              <w:rPr>
                <w:rFonts w:cs="Arial"/>
                <w:szCs w:val="18"/>
              </w:rPr>
            </w:pPr>
            <w:r w:rsidRPr="00380850">
              <w:rPr>
                <w:rFonts w:cs="Arial"/>
                <w:szCs w:val="18"/>
              </w:rPr>
              <w:sym w:font="Symbol" w:char="F0BE"/>
            </w:r>
          </w:p>
        </w:tc>
        <w:tc>
          <w:tcPr>
            <w:tcW w:w="1984" w:type="dxa"/>
            <w:shd w:val="clear" w:color="auto" w:fill="auto"/>
          </w:tcPr>
          <w:p w14:paraId="303B6E6E"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1D10ADF4" w14:textId="77777777" w:rsidTr="00284AF8">
        <w:trPr>
          <w:cantSplit/>
          <w:jc w:val="center"/>
        </w:trPr>
        <w:tc>
          <w:tcPr>
            <w:tcW w:w="1276" w:type="dxa"/>
            <w:vMerge w:val="restart"/>
            <w:shd w:val="clear" w:color="auto" w:fill="auto"/>
          </w:tcPr>
          <w:p w14:paraId="2095C60B" w14:textId="77777777" w:rsidR="00670603" w:rsidRPr="00380850" w:rsidRDefault="00670603" w:rsidP="00652973">
            <w:pPr>
              <w:pStyle w:val="TAC"/>
              <w:rPr>
                <w:rFonts w:cs="Arial"/>
                <w:szCs w:val="18"/>
              </w:rPr>
            </w:pPr>
            <w:r w:rsidRPr="00380850">
              <w:rPr>
                <w:rFonts w:cs="Arial"/>
                <w:szCs w:val="18"/>
              </w:rPr>
              <w:t>XX</w:t>
            </w:r>
          </w:p>
        </w:tc>
        <w:tc>
          <w:tcPr>
            <w:tcW w:w="2126" w:type="dxa"/>
          </w:tcPr>
          <w:p w14:paraId="2CDB575C" w14:textId="77777777" w:rsidR="00670603" w:rsidRPr="00380850" w:rsidRDefault="00670603" w:rsidP="00652973">
            <w:pPr>
              <w:pStyle w:val="TAC"/>
              <w:rPr>
                <w:rFonts w:cs="Arial"/>
                <w:szCs w:val="18"/>
              </w:rPr>
            </w:pPr>
            <w:r w:rsidRPr="00380850">
              <w:rPr>
                <w:rFonts w:cs="Arial"/>
                <w:szCs w:val="18"/>
              </w:rPr>
              <w:t>832 - 862 MHz</w:t>
            </w:r>
          </w:p>
        </w:tc>
        <w:tc>
          <w:tcPr>
            <w:tcW w:w="1134" w:type="dxa"/>
            <w:shd w:val="clear" w:color="auto" w:fill="auto"/>
          </w:tcPr>
          <w:p w14:paraId="75B32335" w14:textId="77777777" w:rsidR="00670603" w:rsidRPr="00380850" w:rsidRDefault="00670603" w:rsidP="00652973">
            <w:pPr>
              <w:pStyle w:val="TAC"/>
              <w:rPr>
                <w:rFonts w:cs="Arial"/>
                <w:szCs w:val="18"/>
              </w:rPr>
            </w:pPr>
            <w:r w:rsidRPr="00380850">
              <w:rPr>
                <w:rFonts w:cs="Arial"/>
                <w:szCs w:val="18"/>
              </w:rPr>
              <w:t>-40 dBm</w:t>
            </w:r>
          </w:p>
        </w:tc>
        <w:tc>
          <w:tcPr>
            <w:tcW w:w="1560" w:type="dxa"/>
            <w:shd w:val="clear" w:color="auto" w:fill="auto"/>
          </w:tcPr>
          <w:p w14:paraId="745AB0B2" w14:textId="77777777" w:rsidR="00670603" w:rsidRPr="00380850" w:rsidRDefault="00670603" w:rsidP="00652973">
            <w:pPr>
              <w:pStyle w:val="TAC"/>
              <w:rPr>
                <w:rFonts w:cs="Arial"/>
                <w:szCs w:val="18"/>
              </w:rPr>
            </w:pPr>
            <w:r w:rsidRPr="00380850">
              <w:rPr>
                <w:rFonts w:cs="Arial"/>
                <w:szCs w:val="18"/>
              </w:rPr>
              <w:t>-115 dBm</w:t>
            </w:r>
          </w:p>
        </w:tc>
        <w:tc>
          <w:tcPr>
            <w:tcW w:w="1701" w:type="dxa"/>
            <w:shd w:val="clear" w:color="auto" w:fill="auto"/>
          </w:tcPr>
          <w:p w14:paraId="56399406" w14:textId="77777777" w:rsidR="00670603" w:rsidRPr="00380850" w:rsidRDefault="00670603" w:rsidP="00652973">
            <w:pPr>
              <w:pStyle w:val="TAC"/>
              <w:rPr>
                <w:rFonts w:cs="Arial"/>
                <w:szCs w:val="18"/>
              </w:rPr>
            </w:pPr>
            <w:r w:rsidRPr="00380850">
              <w:rPr>
                <w:rFonts w:cs="Arial"/>
                <w:szCs w:val="18"/>
              </w:rPr>
              <w:t>±10 MHz</w:t>
            </w:r>
          </w:p>
        </w:tc>
        <w:tc>
          <w:tcPr>
            <w:tcW w:w="1984" w:type="dxa"/>
            <w:shd w:val="clear" w:color="auto" w:fill="auto"/>
          </w:tcPr>
          <w:p w14:paraId="79F091A7"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607A62C6" w14:textId="77777777" w:rsidTr="00284AF8">
        <w:trPr>
          <w:cantSplit/>
          <w:jc w:val="center"/>
        </w:trPr>
        <w:tc>
          <w:tcPr>
            <w:tcW w:w="1276" w:type="dxa"/>
            <w:vMerge/>
          </w:tcPr>
          <w:p w14:paraId="23EE2DE7" w14:textId="77777777" w:rsidR="00670603" w:rsidRPr="00380850" w:rsidRDefault="00670603" w:rsidP="00652973">
            <w:pPr>
              <w:pStyle w:val="TAC"/>
              <w:rPr>
                <w:rFonts w:cs="Arial"/>
                <w:szCs w:val="18"/>
              </w:rPr>
            </w:pPr>
          </w:p>
        </w:tc>
        <w:tc>
          <w:tcPr>
            <w:tcW w:w="2126" w:type="dxa"/>
          </w:tcPr>
          <w:p w14:paraId="0363BC9B" w14:textId="77777777" w:rsidR="00670603" w:rsidRPr="00380850" w:rsidRDefault="00670603" w:rsidP="00652973">
            <w:pPr>
              <w:pStyle w:val="TAC"/>
              <w:rPr>
                <w:rFonts w:cs="Arial"/>
                <w:szCs w:val="18"/>
              </w:rPr>
            </w:pPr>
            <w:r w:rsidRPr="00380850">
              <w:rPr>
                <w:rFonts w:cs="Arial"/>
                <w:szCs w:val="18"/>
              </w:rPr>
              <w:t>821 - 832 MHz</w:t>
            </w:r>
            <w:r w:rsidRPr="00380850">
              <w:rPr>
                <w:rFonts w:cs="Arial"/>
                <w:szCs w:val="18"/>
              </w:rPr>
              <w:br/>
              <w:t>862 - 882 MHz</w:t>
            </w:r>
          </w:p>
        </w:tc>
        <w:tc>
          <w:tcPr>
            <w:tcW w:w="1134" w:type="dxa"/>
            <w:shd w:val="clear" w:color="auto" w:fill="auto"/>
          </w:tcPr>
          <w:p w14:paraId="244736F0" w14:textId="77777777" w:rsidR="00670603" w:rsidRPr="00380850" w:rsidRDefault="00670603" w:rsidP="00652973">
            <w:pPr>
              <w:pStyle w:val="TAC"/>
              <w:rPr>
                <w:rFonts w:cs="Arial"/>
                <w:szCs w:val="18"/>
              </w:rPr>
            </w:pPr>
            <w:r w:rsidRPr="00380850">
              <w:rPr>
                <w:rFonts w:cs="Arial"/>
                <w:szCs w:val="18"/>
              </w:rPr>
              <w:t>-40 dBm</w:t>
            </w:r>
          </w:p>
        </w:tc>
        <w:tc>
          <w:tcPr>
            <w:tcW w:w="1560" w:type="dxa"/>
            <w:shd w:val="clear" w:color="auto" w:fill="auto"/>
          </w:tcPr>
          <w:p w14:paraId="5B136A9B" w14:textId="77777777" w:rsidR="00670603" w:rsidRPr="00380850" w:rsidRDefault="00670603" w:rsidP="00652973">
            <w:pPr>
              <w:pStyle w:val="TAC"/>
              <w:rPr>
                <w:rFonts w:cs="Arial"/>
                <w:szCs w:val="18"/>
              </w:rPr>
            </w:pPr>
            <w:r w:rsidRPr="00380850">
              <w:rPr>
                <w:rFonts w:cs="Arial"/>
                <w:szCs w:val="18"/>
              </w:rPr>
              <w:t>-115 dBm</w:t>
            </w:r>
          </w:p>
        </w:tc>
        <w:tc>
          <w:tcPr>
            <w:tcW w:w="1701" w:type="dxa"/>
            <w:shd w:val="clear" w:color="auto" w:fill="auto"/>
          </w:tcPr>
          <w:p w14:paraId="12ED98D9" w14:textId="77777777" w:rsidR="00670603" w:rsidRPr="00380850" w:rsidRDefault="00670603" w:rsidP="00652973">
            <w:pPr>
              <w:pStyle w:val="TAC"/>
              <w:rPr>
                <w:rFonts w:cs="Arial"/>
                <w:szCs w:val="18"/>
              </w:rPr>
            </w:pPr>
            <w:r w:rsidRPr="00380850">
              <w:rPr>
                <w:rFonts w:cs="Arial"/>
                <w:szCs w:val="18"/>
              </w:rPr>
              <w:t>±10 MHz</w:t>
            </w:r>
          </w:p>
        </w:tc>
        <w:tc>
          <w:tcPr>
            <w:tcW w:w="1984" w:type="dxa"/>
            <w:shd w:val="clear" w:color="auto" w:fill="auto"/>
          </w:tcPr>
          <w:p w14:paraId="400D7CD2"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6DEE64A2" w14:textId="77777777" w:rsidTr="00284AF8">
        <w:trPr>
          <w:cantSplit/>
          <w:jc w:val="center"/>
        </w:trPr>
        <w:tc>
          <w:tcPr>
            <w:tcW w:w="1276" w:type="dxa"/>
            <w:vMerge/>
          </w:tcPr>
          <w:p w14:paraId="522C21A4" w14:textId="77777777" w:rsidR="00670603" w:rsidRPr="00380850" w:rsidRDefault="00670603" w:rsidP="00652973">
            <w:pPr>
              <w:pStyle w:val="TAC"/>
              <w:rPr>
                <w:rFonts w:cs="Arial"/>
                <w:szCs w:val="18"/>
              </w:rPr>
            </w:pPr>
          </w:p>
        </w:tc>
        <w:tc>
          <w:tcPr>
            <w:tcW w:w="2126" w:type="dxa"/>
          </w:tcPr>
          <w:p w14:paraId="02137702" w14:textId="77777777" w:rsidR="00670603" w:rsidRPr="00380850" w:rsidRDefault="00670603" w:rsidP="00652973">
            <w:pPr>
              <w:pStyle w:val="TAC"/>
              <w:rPr>
                <w:rFonts w:cs="Arial"/>
                <w:szCs w:val="18"/>
              </w:rPr>
            </w:pPr>
            <w:r w:rsidRPr="00380850">
              <w:rPr>
                <w:rFonts w:cs="Arial"/>
                <w:szCs w:val="18"/>
              </w:rPr>
              <w:t>1 MHz - 821 MHz</w:t>
            </w:r>
          </w:p>
          <w:p w14:paraId="3FC946D1" w14:textId="77777777" w:rsidR="00670603" w:rsidRPr="00380850" w:rsidRDefault="00670603" w:rsidP="00652973">
            <w:pPr>
              <w:pStyle w:val="TAC"/>
              <w:rPr>
                <w:rFonts w:cs="Arial"/>
                <w:szCs w:val="18"/>
              </w:rPr>
            </w:pPr>
            <w:r w:rsidRPr="00380850">
              <w:rPr>
                <w:rFonts w:cs="Arial"/>
                <w:szCs w:val="18"/>
              </w:rPr>
              <w:t>882 MHz - 12750 MHz</w:t>
            </w:r>
          </w:p>
        </w:tc>
        <w:tc>
          <w:tcPr>
            <w:tcW w:w="1134" w:type="dxa"/>
            <w:shd w:val="clear" w:color="auto" w:fill="auto"/>
          </w:tcPr>
          <w:p w14:paraId="27AE9785" w14:textId="77777777" w:rsidR="00670603" w:rsidRPr="00380850" w:rsidRDefault="00670603" w:rsidP="00652973">
            <w:pPr>
              <w:pStyle w:val="TAC"/>
              <w:rPr>
                <w:rFonts w:cs="Arial"/>
                <w:szCs w:val="18"/>
              </w:rPr>
            </w:pPr>
            <w:r w:rsidRPr="00380850">
              <w:rPr>
                <w:rFonts w:cs="Arial"/>
                <w:szCs w:val="18"/>
              </w:rPr>
              <w:t>-15 dBm</w:t>
            </w:r>
          </w:p>
        </w:tc>
        <w:tc>
          <w:tcPr>
            <w:tcW w:w="1560" w:type="dxa"/>
            <w:shd w:val="clear" w:color="auto" w:fill="auto"/>
          </w:tcPr>
          <w:p w14:paraId="6FF7A0C1" w14:textId="77777777" w:rsidR="00670603" w:rsidRPr="00380850" w:rsidRDefault="00670603" w:rsidP="00652973">
            <w:pPr>
              <w:pStyle w:val="TAC"/>
              <w:rPr>
                <w:rFonts w:cs="Arial"/>
                <w:szCs w:val="18"/>
              </w:rPr>
            </w:pPr>
            <w:r w:rsidRPr="00380850">
              <w:rPr>
                <w:rFonts w:cs="Arial"/>
                <w:szCs w:val="18"/>
              </w:rPr>
              <w:t>-115 dBm</w:t>
            </w:r>
          </w:p>
        </w:tc>
        <w:tc>
          <w:tcPr>
            <w:tcW w:w="1701" w:type="dxa"/>
            <w:shd w:val="clear" w:color="auto" w:fill="auto"/>
          </w:tcPr>
          <w:p w14:paraId="09DF0B58" w14:textId="77777777" w:rsidR="00670603" w:rsidRPr="00380850" w:rsidRDefault="00670603" w:rsidP="00652973">
            <w:pPr>
              <w:pStyle w:val="TAC"/>
              <w:rPr>
                <w:rFonts w:cs="Arial"/>
                <w:szCs w:val="18"/>
              </w:rPr>
            </w:pPr>
            <w:r w:rsidRPr="00380850">
              <w:rPr>
                <w:rFonts w:cs="Arial"/>
                <w:szCs w:val="18"/>
              </w:rPr>
              <w:sym w:font="Symbol" w:char="F0BE"/>
            </w:r>
          </w:p>
        </w:tc>
        <w:tc>
          <w:tcPr>
            <w:tcW w:w="1984" w:type="dxa"/>
            <w:shd w:val="clear" w:color="auto" w:fill="auto"/>
          </w:tcPr>
          <w:p w14:paraId="4CC2F2EE"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6A29F3EA" w14:textId="77777777" w:rsidTr="00284AF8">
        <w:trPr>
          <w:cantSplit/>
          <w:jc w:val="center"/>
        </w:trPr>
        <w:tc>
          <w:tcPr>
            <w:tcW w:w="1276" w:type="dxa"/>
            <w:vMerge w:val="restart"/>
          </w:tcPr>
          <w:p w14:paraId="6D978253" w14:textId="77777777" w:rsidR="00670603" w:rsidRPr="00380850" w:rsidRDefault="00670603" w:rsidP="00652973">
            <w:pPr>
              <w:pStyle w:val="TAC"/>
              <w:rPr>
                <w:rFonts w:cs="Arial"/>
                <w:szCs w:val="18"/>
              </w:rPr>
            </w:pPr>
            <w:r w:rsidRPr="00380850">
              <w:rPr>
                <w:rFonts w:cs="Arial"/>
                <w:szCs w:val="18"/>
              </w:rPr>
              <w:t>XXI</w:t>
            </w:r>
          </w:p>
        </w:tc>
        <w:tc>
          <w:tcPr>
            <w:tcW w:w="2126" w:type="dxa"/>
          </w:tcPr>
          <w:p w14:paraId="686FA482" w14:textId="77777777" w:rsidR="00670603" w:rsidRPr="00380850" w:rsidRDefault="00670603" w:rsidP="00652973">
            <w:pPr>
              <w:pStyle w:val="TAC"/>
              <w:rPr>
                <w:rFonts w:cs="Arial"/>
                <w:szCs w:val="18"/>
              </w:rPr>
            </w:pPr>
            <w:r w:rsidRPr="00380850">
              <w:rPr>
                <w:rFonts w:cs="Arial"/>
                <w:szCs w:val="18"/>
              </w:rPr>
              <w:t>1447.9 - 1462.9 MHz</w:t>
            </w:r>
          </w:p>
        </w:tc>
        <w:tc>
          <w:tcPr>
            <w:tcW w:w="1134" w:type="dxa"/>
          </w:tcPr>
          <w:p w14:paraId="1E0700E5"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0DBA19BA" w14:textId="77777777" w:rsidR="00670603" w:rsidRPr="00380850" w:rsidRDefault="00670603" w:rsidP="00652973">
            <w:pPr>
              <w:pStyle w:val="TAC"/>
              <w:rPr>
                <w:rFonts w:cs="Arial"/>
                <w:szCs w:val="18"/>
              </w:rPr>
            </w:pPr>
            <w:r w:rsidRPr="00380850">
              <w:rPr>
                <w:rFonts w:cs="Arial"/>
                <w:szCs w:val="18"/>
              </w:rPr>
              <w:t>-115 dBm</w:t>
            </w:r>
          </w:p>
        </w:tc>
        <w:tc>
          <w:tcPr>
            <w:tcW w:w="1701" w:type="dxa"/>
          </w:tcPr>
          <w:p w14:paraId="3779A174"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5033B169"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6B18BD4F" w14:textId="77777777" w:rsidTr="00284AF8">
        <w:trPr>
          <w:cantSplit/>
          <w:jc w:val="center"/>
        </w:trPr>
        <w:tc>
          <w:tcPr>
            <w:tcW w:w="1276" w:type="dxa"/>
            <w:vMerge/>
          </w:tcPr>
          <w:p w14:paraId="667F51FD" w14:textId="77777777" w:rsidR="00670603" w:rsidRPr="00380850" w:rsidRDefault="00670603" w:rsidP="00652973">
            <w:pPr>
              <w:pStyle w:val="TAC"/>
              <w:rPr>
                <w:rFonts w:cs="Arial"/>
                <w:szCs w:val="18"/>
              </w:rPr>
            </w:pPr>
          </w:p>
        </w:tc>
        <w:tc>
          <w:tcPr>
            <w:tcW w:w="2126" w:type="dxa"/>
          </w:tcPr>
          <w:p w14:paraId="3D794C06" w14:textId="77777777" w:rsidR="00670603" w:rsidRPr="00380850" w:rsidRDefault="00670603" w:rsidP="00652973">
            <w:pPr>
              <w:pStyle w:val="TAC"/>
              <w:rPr>
                <w:rFonts w:cs="Arial"/>
                <w:szCs w:val="18"/>
              </w:rPr>
            </w:pPr>
            <w:r w:rsidRPr="00380850">
              <w:rPr>
                <w:rFonts w:cs="Arial"/>
                <w:szCs w:val="18"/>
              </w:rPr>
              <w:t>1427.9 - 1447.9 MHz</w:t>
            </w:r>
          </w:p>
          <w:p w14:paraId="71665858" w14:textId="77777777" w:rsidR="00670603" w:rsidRPr="00380850" w:rsidRDefault="00670603" w:rsidP="00652973">
            <w:pPr>
              <w:pStyle w:val="TAC"/>
              <w:rPr>
                <w:rFonts w:cs="Arial"/>
                <w:szCs w:val="18"/>
              </w:rPr>
            </w:pPr>
            <w:r w:rsidRPr="00380850">
              <w:rPr>
                <w:rFonts w:cs="Arial"/>
                <w:szCs w:val="18"/>
              </w:rPr>
              <w:t>1462.9 - 1482.9 MHz</w:t>
            </w:r>
          </w:p>
        </w:tc>
        <w:tc>
          <w:tcPr>
            <w:tcW w:w="1134" w:type="dxa"/>
          </w:tcPr>
          <w:p w14:paraId="7E5823D2"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1663393C" w14:textId="77777777" w:rsidR="00670603" w:rsidRPr="00380850" w:rsidRDefault="00670603" w:rsidP="00652973">
            <w:pPr>
              <w:pStyle w:val="TAC"/>
              <w:rPr>
                <w:rFonts w:cs="Arial"/>
                <w:szCs w:val="18"/>
              </w:rPr>
            </w:pPr>
            <w:r w:rsidRPr="00380850">
              <w:rPr>
                <w:rFonts w:cs="Arial"/>
                <w:szCs w:val="18"/>
              </w:rPr>
              <w:t>-115 dBm</w:t>
            </w:r>
          </w:p>
        </w:tc>
        <w:tc>
          <w:tcPr>
            <w:tcW w:w="1701" w:type="dxa"/>
          </w:tcPr>
          <w:p w14:paraId="779775B4"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088B8277"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721D7DDB" w14:textId="77777777" w:rsidTr="00284AF8">
        <w:trPr>
          <w:cantSplit/>
          <w:jc w:val="center"/>
        </w:trPr>
        <w:tc>
          <w:tcPr>
            <w:tcW w:w="1276" w:type="dxa"/>
            <w:vMerge/>
          </w:tcPr>
          <w:p w14:paraId="2F2374BD" w14:textId="77777777" w:rsidR="00670603" w:rsidRPr="00380850" w:rsidRDefault="00670603" w:rsidP="00652973">
            <w:pPr>
              <w:pStyle w:val="TAC"/>
              <w:rPr>
                <w:rFonts w:cs="Arial"/>
                <w:szCs w:val="18"/>
              </w:rPr>
            </w:pPr>
          </w:p>
        </w:tc>
        <w:tc>
          <w:tcPr>
            <w:tcW w:w="2126" w:type="dxa"/>
          </w:tcPr>
          <w:p w14:paraId="7E424601" w14:textId="77777777" w:rsidR="00670603" w:rsidRPr="00380850" w:rsidRDefault="00670603" w:rsidP="00652973">
            <w:pPr>
              <w:pStyle w:val="TAC"/>
              <w:rPr>
                <w:rFonts w:cs="Arial"/>
                <w:szCs w:val="18"/>
              </w:rPr>
            </w:pPr>
            <w:r w:rsidRPr="00380850">
              <w:rPr>
                <w:rFonts w:cs="Arial"/>
                <w:szCs w:val="18"/>
              </w:rPr>
              <w:t>1 MHz - 1427.9 MHz</w:t>
            </w:r>
          </w:p>
          <w:p w14:paraId="4F84A247" w14:textId="77777777" w:rsidR="00670603" w:rsidRPr="00380850" w:rsidRDefault="00670603" w:rsidP="00652973">
            <w:pPr>
              <w:pStyle w:val="TAC"/>
              <w:rPr>
                <w:rFonts w:cs="Arial"/>
                <w:szCs w:val="18"/>
              </w:rPr>
            </w:pPr>
            <w:r w:rsidRPr="00380850">
              <w:rPr>
                <w:rFonts w:cs="Arial"/>
                <w:szCs w:val="18"/>
              </w:rPr>
              <w:t>1482.9 MHz - 12750 MHz</w:t>
            </w:r>
          </w:p>
        </w:tc>
        <w:tc>
          <w:tcPr>
            <w:tcW w:w="1134" w:type="dxa"/>
          </w:tcPr>
          <w:p w14:paraId="2E5258D5"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2826B175" w14:textId="77777777" w:rsidR="00670603" w:rsidRPr="00380850" w:rsidRDefault="00670603" w:rsidP="00652973">
            <w:pPr>
              <w:pStyle w:val="TAC"/>
              <w:rPr>
                <w:rFonts w:cs="Arial"/>
                <w:szCs w:val="18"/>
              </w:rPr>
            </w:pPr>
            <w:r w:rsidRPr="00380850">
              <w:rPr>
                <w:rFonts w:cs="Arial"/>
                <w:szCs w:val="18"/>
              </w:rPr>
              <w:t>-115 dBm</w:t>
            </w:r>
          </w:p>
        </w:tc>
        <w:tc>
          <w:tcPr>
            <w:tcW w:w="1701" w:type="dxa"/>
          </w:tcPr>
          <w:p w14:paraId="6F729351" w14:textId="77777777" w:rsidR="00670603" w:rsidRPr="00380850" w:rsidRDefault="00670603" w:rsidP="00652973">
            <w:pPr>
              <w:pStyle w:val="TAC"/>
              <w:rPr>
                <w:rFonts w:cs="Arial"/>
                <w:szCs w:val="18"/>
              </w:rPr>
            </w:pPr>
            <w:r w:rsidRPr="00380850">
              <w:rPr>
                <w:rFonts w:cs="Arial"/>
                <w:szCs w:val="18"/>
              </w:rPr>
              <w:sym w:font="Symbol" w:char="F0BE"/>
            </w:r>
          </w:p>
        </w:tc>
        <w:tc>
          <w:tcPr>
            <w:tcW w:w="1984" w:type="dxa"/>
          </w:tcPr>
          <w:p w14:paraId="198A8503"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0852E191" w14:textId="77777777" w:rsidTr="00284AF8">
        <w:trPr>
          <w:cantSplit/>
          <w:jc w:val="center"/>
        </w:trPr>
        <w:tc>
          <w:tcPr>
            <w:tcW w:w="1276" w:type="dxa"/>
            <w:vMerge w:val="restart"/>
          </w:tcPr>
          <w:p w14:paraId="70723C7B" w14:textId="77777777" w:rsidR="00670603" w:rsidRPr="00380850" w:rsidRDefault="00670603" w:rsidP="00652973">
            <w:pPr>
              <w:pStyle w:val="TAC"/>
              <w:rPr>
                <w:rFonts w:cs="Arial"/>
                <w:szCs w:val="18"/>
              </w:rPr>
            </w:pPr>
            <w:r w:rsidRPr="00380850">
              <w:rPr>
                <w:rFonts w:cs="Arial"/>
                <w:szCs w:val="18"/>
                <w:lang w:eastAsia="zh-CN"/>
              </w:rPr>
              <w:t>XXII</w:t>
            </w:r>
          </w:p>
        </w:tc>
        <w:tc>
          <w:tcPr>
            <w:tcW w:w="2126" w:type="dxa"/>
          </w:tcPr>
          <w:p w14:paraId="698739AF" w14:textId="77777777" w:rsidR="00670603" w:rsidRPr="00380850" w:rsidRDefault="00670603" w:rsidP="00652973">
            <w:pPr>
              <w:pStyle w:val="TAC"/>
              <w:rPr>
                <w:rFonts w:cs="Arial"/>
                <w:szCs w:val="18"/>
              </w:rPr>
            </w:pPr>
            <w:r w:rsidRPr="00380850">
              <w:rPr>
                <w:rFonts w:cs="Arial"/>
                <w:szCs w:val="18"/>
              </w:rPr>
              <w:t>3410 - 3490 MHz</w:t>
            </w:r>
          </w:p>
        </w:tc>
        <w:tc>
          <w:tcPr>
            <w:tcW w:w="1134" w:type="dxa"/>
          </w:tcPr>
          <w:p w14:paraId="03BCEA49"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0174A1BA" w14:textId="77777777" w:rsidR="00670603" w:rsidRPr="00380850" w:rsidRDefault="00670603" w:rsidP="00652973">
            <w:pPr>
              <w:pStyle w:val="TAC"/>
              <w:rPr>
                <w:rFonts w:cs="Arial"/>
                <w:szCs w:val="18"/>
              </w:rPr>
            </w:pPr>
            <w:r w:rsidRPr="00380850">
              <w:rPr>
                <w:rFonts w:cs="Arial"/>
                <w:szCs w:val="18"/>
              </w:rPr>
              <w:t>-115 dBm</w:t>
            </w:r>
          </w:p>
        </w:tc>
        <w:tc>
          <w:tcPr>
            <w:tcW w:w="1701" w:type="dxa"/>
          </w:tcPr>
          <w:p w14:paraId="726D20AD"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5F8B9152"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5B89F2E4" w14:textId="77777777" w:rsidTr="00284AF8">
        <w:trPr>
          <w:cantSplit/>
          <w:jc w:val="center"/>
        </w:trPr>
        <w:tc>
          <w:tcPr>
            <w:tcW w:w="1276" w:type="dxa"/>
            <w:vMerge/>
          </w:tcPr>
          <w:p w14:paraId="6EA424EE" w14:textId="77777777" w:rsidR="00670603" w:rsidRPr="00380850" w:rsidRDefault="00670603" w:rsidP="00652973">
            <w:pPr>
              <w:pStyle w:val="TAC"/>
              <w:rPr>
                <w:rFonts w:cs="Arial"/>
                <w:szCs w:val="18"/>
              </w:rPr>
            </w:pPr>
          </w:p>
        </w:tc>
        <w:tc>
          <w:tcPr>
            <w:tcW w:w="2126" w:type="dxa"/>
          </w:tcPr>
          <w:p w14:paraId="61C48608" w14:textId="77777777" w:rsidR="00042043" w:rsidRPr="00380850" w:rsidRDefault="00670603" w:rsidP="00652973">
            <w:pPr>
              <w:pStyle w:val="TAC"/>
              <w:rPr>
                <w:rFonts w:cs="Arial"/>
                <w:szCs w:val="18"/>
              </w:rPr>
            </w:pPr>
            <w:r w:rsidRPr="00380850">
              <w:rPr>
                <w:rFonts w:cs="Arial"/>
                <w:szCs w:val="18"/>
              </w:rPr>
              <w:t>3390 - 3410 MHz</w:t>
            </w:r>
          </w:p>
          <w:p w14:paraId="1CDAE4A6" w14:textId="4B56C589" w:rsidR="00670603" w:rsidRPr="00380850" w:rsidRDefault="00670603" w:rsidP="00652973">
            <w:pPr>
              <w:pStyle w:val="TAC"/>
              <w:rPr>
                <w:rFonts w:cs="Arial"/>
                <w:szCs w:val="18"/>
              </w:rPr>
            </w:pPr>
            <w:r w:rsidRPr="00380850">
              <w:rPr>
                <w:rFonts w:cs="Arial"/>
                <w:szCs w:val="18"/>
              </w:rPr>
              <w:t>3490 - 3510 MHz</w:t>
            </w:r>
          </w:p>
        </w:tc>
        <w:tc>
          <w:tcPr>
            <w:tcW w:w="1134" w:type="dxa"/>
          </w:tcPr>
          <w:p w14:paraId="14826A68"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6A38D0CD" w14:textId="77777777" w:rsidR="00670603" w:rsidRPr="00380850" w:rsidRDefault="00670603" w:rsidP="00652973">
            <w:pPr>
              <w:pStyle w:val="TAC"/>
              <w:rPr>
                <w:rFonts w:cs="Arial"/>
                <w:szCs w:val="18"/>
              </w:rPr>
            </w:pPr>
            <w:r w:rsidRPr="00380850">
              <w:rPr>
                <w:rFonts w:cs="Arial"/>
                <w:szCs w:val="18"/>
              </w:rPr>
              <w:t>-115 dBm</w:t>
            </w:r>
          </w:p>
        </w:tc>
        <w:tc>
          <w:tcPr>
            <w:tcW w:w="1701" w:type="dxa"/>
          </w:tcPr>
          <w:p w14:paraId="20AF2B15"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7B14799A"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12215538" w14:textId="77777777" w:rsidTr="00284AF8">
        <w:trPr>
          <w:cantSplit/>
          <w:jc w:val="center"/>
        </w:trPr>
        <w:tc>
          <w:tcPr>
            <w:tcW w:w="1276" w:type="dxa"/>
            <w:vMerge/>
          </w:tcPr>
          <w:p w14:paraId="56380F09" w14:textId="77777777" w:rsidR="00670603" w:rsidRPr="00380850" w:rsidRDefault="00670603" w:rsidP="00652973">
            <w:pPr>
              <w:pStyle w:val="TAC"/>
              <w:rPr>
                <w:rFonts w:cs="Arial"/>
                <w:szCs w:val="18"/>
              </w:rPr>
            </w:pPr>
          </w:p>
        </w:tc>
        <w:tc>
          <w:tcPr>
            <w:tcW w:w="2126" w:type="dxa"/>
          </w:tcPr>
          <w:p w14:paraId="3FA5AFED" w14:textId="77777777" w:rsidR="00670603" w:rsidRPr="00380850" w:rsidRDefault="00670603" w:rsidP="00652973">
            <w:pPr>
              <w:pStyle w:val="TAC"/>
              <w:rPr>
                <w:rFonts w:cs="Arial"/>
                <w:szCs w:val="18"/>
              </w:rPr>
            </w:pPr>
            <w:r w:rsidRPr="00380850">
              <w:rPr>
                <w:rFonts w:cs="Arial"/>
                <w:szCs w:val="18"/>
              </w:rPr>
              <w:t>1 MHz - 3390 MHz</w:t>
            </w:r>
          </w:p>
          <w:p w14:paraId="525AE0E7" w14:textId="77777777" w:rsidR="00670603" w:rsidRPr="00380850" w:rsidRDefault="00670603" w:rsidP="00652973">
            <w:pPr>
              <w:pStyle w:val="TAC"/>
              <w:rPr>
                <w:rFonts w:cs="Arial"/>
                <w:szCs w:val="18"/>
              </w:rPr>
            </w:pPr>
            <w:r w:rsidRPr="00380850">
              <w:rPr>
                <w:rFonts w:cs="Arial"/>
                <w:szCs w:val="18"/>
              </w:rPr>
              <w:t>3510 MHz - 12750 MHz</w:t>
            </w:r>
          </w:p>
        </w:tc>
        <w:tc>
          <w:tcPr>
            <w:tcW w:w="1134" w:type="dxa"/>
          </w:tcPr>
          <w:p w14:paraId="0372D48A"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675064B5" w14:textId="77777777" w:rsidR="00670603" w:rsidRPr="00380850" w:rsidRDefault="00670603" w:rsidP="00652973">
            <w:pPr>
              <w:pStyle w:val="TAC"/>
              <w:rPr>
                <w:rFonts w:cs="Arial"/>
                <w:szCs w:val="18"/>
              </w:rPr>
            </w:pPr>
            <w:r w:rsidRPr="00380850">
              <w:rPr>
                <w:rFonts w:cs="Arial"/>
                <w:szCs w:val="18"/>
              </w:rPr>
              <w:t>-115 dBm</w:t>
            </w:r>
          </w:p>
        </w:tc>
        <w:tc>
          <w:tcPr>
            <w:tcW w:w="1701" w:type="dxa"/>
          </w:tcPr>
          <w:p w14:paraId="123464E6" w14:textId="77777777" w:rsidR="00670603" w:rsidRPr="00380850" w:rsidRDefault="00670603" w:rsidP="00652973">
            <w:pPr>
              <w:pStyle w:val="TAC"/>
              <w:rPr>
                <w:rFonts w:cs="Arial"/>
                <w:szCs w:val="18"/>
              </w:rPr>
            </w:pPr>
            <w:r w:rsidRPr="00380850">
              <w:rPr>
                <w:rFonts w:cs="Arial"/>
                <w:szCs w:val="18"/>
              </w:rPr>
              <w:sym w:font="Symbol" w:char="F0BE"/>
            </w:r>
          </w:p>
        </w:tc>
        <w:tc>
          <w:tcPr>
            <w:tcW w:w="1984" w:type="dxa"/>
          </w:tcPr>
          <w:p w14:paraId="7F0F89AB"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0F47DFC0" w14:textId="77777777" w:rsidTr="00284AF8">
        <w:trPr>
          <w:cantSplit/>
          <w:jc w:val="center"/>
        </w:trPr>
        <w:tc>
          <w:tcPr>
            <w:tcW w:w="1276" w:type="dxa"/>
            <w:vMerge w:val="restart"/>
          </w:tcPr>
          <w:p w14:paraId="23CEEEA2" w14:textId="77777777" w:rsidR="00670603" w:rsidRPr="00380850" w:rsidRDefault="00670603" w:rsidP="00652973">
            <w:pPr>
              <w:pStyle w:val="TAC"/>
              <w:rPr>
                <w:rFonts w:cs="Arial"/>
                <w:szCs w:val="18"/>
              </w:rPr>
            </w:pPr>
            <w:r w:rsidRPr="00380850">
              <w:rPr>
                <w:rFonts w:cs="Arial"/>
                <w:szCs w:val="18"/>
                <w:lang w:eastAsia="zh-CN"/>
              </w:rPr>
              <w:t>XXV</w:t>
            </w:r>
          </w:p>
        </w:tc>
        <w:tc>
          <w:tcPr>
            <w:tcW w:w="2126" w:type="dxa"/>
          </w:tcPr>
          <w:p w14:paraId="54A5738C" w14:textId="77777777" w:rsidR="00670603" w:rsidRPr="00380850" w:rsidRDefault="00670603" w:rsidP="00652973">
            <w:pPr>
              <w:pStyle w:val="TAC"/>
              <w:rPr>
                <w:rFonts w:cs="Arial"/>
                <w:szCs w:val="18"/>
              </w:rPr>
            </w:pPr>
            <w:r w:rsidRPr="00380850">
              <w:rPr>
                <w:rFonts w:cs="Arial"/>
                <w:szCs w:val="18"/>
              </w:rPr>
              <w:t xml:space="preserve">1850 </w:t>
            </w:r>
            <w:r w:rsidRPr="00380850">
              <w:rPr>
                <w:rFonts w:cs="Arial"/>
                <w:szCs w:val="18"/>
              </w:rPr>
              <w:noBreakHyphen/>
              <w:t xml:space="preserve"> 191</w:t>
            </w:r>
            <w:r w:rsidRPr="00380850">
              <w:rPr>
                <w:rFonts w:cs="Arial"/>
                <w:szCs w:val="18"/>
                <w:lang w:eastAsia="zh-CN"/>
              </w:rPr>
              <w:t>5</w:t>
            </w:r>
            <w:r w:rsidRPr="00380850">
              <w:rPr>
                <w:rFonts w:cs="Arial"/>
                <w:szCs w:val="18"/>
              </w:rPr>
              <w:t xml:space="preserve"> MHz</w:t>
            </w:r>
          </w:p>
        </w:tc>
        <w:tc>
          <w:tcPr>
            <w:tcW w:w="1134" w:type="dxa"/>
          </w:tcPr>
          <w:p w14:paraId="6A4EB2A0"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68278C20"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503785F6" w14:textId="77777777" w:rsidR="00670603" w:rsidRPr="00380850" w:rsidRDefault="00670603" w:rsidP="00652973">
            <w:pPr>
              <w:pStyle w:val="TAC"/>
              <w:rPr>
                <w:rFonts w:cs="Arial"/>
                <w:szCs w:val="18"/>
              </w:rPr>
            </w:pPr>
            <w:r w:rsidRPr="00380850">
              <w:rPr>
                <w:rFonts w:cs="Arial"/>
                <w:szCs w:val="18"/>
              </w:rPr>
              <w:t>±10 MHz</w:t>
            </w:r>
          </w:p>
        </w:tc>
        <w:tc>
          <w:tcPr>
            <w:tcW w:w="1984" w:type="dxa"/>
          </w:tcPr>
          <w:p w14:paraId="7D1AFC24"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64AA4315" w14:textId="77777777" w:rsidTr="00284AF8">
        <w:trPr>
          <w:cantSplit/>
          <w:jc w:val="center"/>
        </w:trPr>
        <w:tc>
          <w:tcPr>
            <w:tcW w:w="1276" w:type="dxa"/>
            <w:vMerge/>
          </w:tcPr>
          <w:p w14:paraId="535F872A" w14:textId="77777777" w:rsidR="00670603" w:rsidRPr="00380850" w:rsidRDefault="00670603" w:rsidP="00652973">
            <w:pPr>
              <w:pStyle w:val="TAC"/>
            </w:pPr>
          </w:p>
        </w:tc>
        <w:tc>
          <w:tcPr>
            <w:tcW w:w="2126" w:type="dxa"/>
          </w:tcPr>
          <w:p w14:paraId="12D13BDD" w14:textId="77777777" w:rsidR="00670603" w:rsidRPr="00380850" w:rsidRDefault="00670603" w:rsidP="00652973">
            <w:pPr>
              <w:pStyle w:val="TAC"/>
              <w:rPr>
                <w:rFonts w:cs="Arial"/>
                <w:szCs w:val="18"/>
              </w:rPr>
            </w:pPr>
            <w:r w:rsidRPr="00380850">
              <w:rPr>
                <w:rFonts w:cs="Arial"/>
                <w:szCs w:val="18"/>
              </w:rPr>
              <w:t xml:space="preserve">1830 </w:t>
            </w:r>
            <w:r w:rsidRPr="00380850">
              <w:rPr>
                <w:rFonts w:cs="Arial"/>
                <w:szCs w:val="18"/>
              </w:rPr>
              <w:noBreakHyphen/>
              <w:t xml:space="preserve"> 1850 MHz</w:t>
            </w:r>
          </w:p>
          <w:p w14:paraId="7FF24C72" w14:textId="77777777" w:rsidR="00670603" w:rsidRPr="00380850" w:rsidRDefault="00670603" w:rsidP="00652973">
            <w:pPr>
              <w:pStyle w:val="TAC"/>
              <w:rPr>
                <w:rFonts w:cs="Arial"/>
                <w:szCs w:val="18"/>
              </w:rPr>
            </w:pPr>
            <w:r w:rsidRPr="00380850">
              <w:rPr>
                <w:rFonts w:cs="Arial"/>
                <w:szCs w:val="18"/>
              </w:rPr>
              <w:t>191</w:t>
            </w:r>
            <w:r w:rsidRPr="00380850">
              <w:rPr>
                <w:rFonts w:cs="Arial"/>
                <w:szCs w:val="18"/>
                <w:lang w:eastAsia="zh-CN"/>
              </w:rPr>
              <w:t>5</w:t>
            </w:r>
            <w:r w:rsidRPr="00380850">
              <w:rPr>
                <w:rFonts w:cs="Arial"/>
                <w:szCs w:val="18"/>
              </w:rPr>
              <w:t xml:space="preserve"> </w:t>
            </w:r>
            <w:r w:rsidRPr="00380850">
              <w:rPr>
                <w:rFonts w:cs="Arial"/>
                <w:szCs w:val="18"/>
              </w:rPr>
              <w:noBreakHyphen/>
              <w:t xml:space="preserve"> 193</w:t>
            </w:r>
            <w:r w:rsidRPr="00380850">
              <w:rPr>
                <w:rFonts w:cs="Arial"/>
                <w:szCs w:val="18"/>
                <w:lang w:eastAsia="zh-CN"/>
              </w:rPr>
              <w:t>0</w:t>
            </w:r>
            <w:r w:rsidRPr="00380850">
              <w:rPr>
                <w:rFonts w:cs="Arial"/>
                <w:szCs w:val="18"/>
              </w:rPr>
              <w:t xml:space="preserve"> MHz</w:t>
            </w:r>
          </w:p>
        </w:tc>
        <w:tc>
          <w:tcPr>
            <w:tcW w:w="1134" w:type="dxa"/>
          </w:tcPr>
          <w:p w14:paraId="0D6BB657"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783EE412"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1FC076C9" w14:textId="77777777" w:rsidR="00670603" w:rsidRPr="00380850" w:rsidRDefault="00670603" w:rsidP="00652973">
            <w:pPr>
              <w:pStyle w:val="TAC"/>
              <w:rPr>
                <w:rFonts w:cs="Arial"/>
                <w:szCs w:val="18"/>
              </w:rPr>
            </w:pPr>
            <w:r w:rsidRPr="00380850">
              <w:rPr>
                <w:rFonts w:cs="Arial"/>
                <w:szCs w:val="18"/>
              </w:rPr>
              <w:t>±10 MHz</w:t>
            </w:r>
          </w:p>
        </w:tc>
        <w:tc>
          <w:tcPr>
            <w:tcW w:w="1984" w:type="dxa"/>
          </w:tcPr>
          <w:p w14:paraId="3599B464"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1F4F736A" w14:textId="77777777" w:rsidTr="00284AF8">
        <w:trPr>
          <w:cantSplit/>
          <w:jc w:val="center"/>
        </w:trPr>
        <w:tc>
          <w:tcPr>
            <w:tcW w:w="1276" w:type="dxa"/>
            <w:vMerge/>
          </w:tcPr>
          <w:p w14:paraId="72DC65E6" w14:textId="77777777" w:rsidR="00670603" w:rsidRPr="00380850" w:rsidRDefault="00670603" w:rsidP="00652973">
            <w:pPr>
              <w:pStyle w:val="TAC"/>
            </w:pPr>
          </w:p>
        </w:tc>
        <w:tc>
          <w:tcPr>
            <w:tcW w:w="2126" w:type="dxa"/>
          </w:tcPr>
          <w:p w14:paraId="0C3E30A1" w14:textId="77777777" w:rsidR="00670603" w:rsidRPr="00380850" w:rsidRDefault="00670603" w:rsidP="00652973">
            <w:pPr>
              <w:pStyle w:val="TAC"/>
              <w:rPr>
                <w:rFonts w:cs="Arial"/>
                <w:szCs w:val="18"/>
              </w:rPr>
            </w:pPr>
            <w:r w:rsidRPr="00380850">
              <w:rPr>
                <w:rFonts w:cs="Arial"/>
                <w:szCs w:val="18"/>
              </w:rPr>
              <w:t xml:space="preserve">1 MHz </w:t>
            </w:r>
            <w:r w:rsidRPr="00380850">
              <w:rPr>
                <w:rFonts w:cs="Arial"/>
                <w:szCs w:val="18"/>
              </w:rPr>
              <w:noBreakHyphen/>
              <w:t xml:space="preserve"> 1830 MHz</w:t>
            </w:r>
          </w:p>
          <w:p w14:paraId="48DC3E92" w14:textId="77777777" w:rsidR="00670603" w:rsidRPr="00380850" w:rsidRDefault="00670603" w:rsidP="00652973">
            <w:pPr>
              <w:pStyle w:val="TAC"/>
              <w:rPr>
                <w:rFonts w:cs="Arial"/>
                <w:szCs w:val="18"/>
              </w:rPr>
            </w:pPr>
            <w:r w:rsidRPr="00380850">
              <w:rPr>
                <w:rFonts w:cs="Arial"/>
                <w:szCs w:val="18"/>
              </w:rPr>
              <w:t>193</w:t>
            </w:r>
            <w:r w:rsidRPr="00380850">
              <w:rPr>
                <w:rFonts w:cs="Arial"/>
                <w:szCs w:val="18"/>
                <w:lang w:eastAsia="zh-CN"/>
              </w:rPr>
              <w:t>0</w:t>
            </w:r>
            <w:r w:rsidRPr="00380850">
              <w:rPr>
                <w:rFonts w:cs="Arial"/>
                <w:szCs w:val="18"/>
              </w:rPr>
              <w:t xml:space="preserve"> MHz </w:t>
            </w:r>
            <w:r w:rsidRPr="00380850">
              <w:rPr>
                <w:rFonts w:cs="Arial"/>
                <w:szCs w:val="18"/>
              </w:rPr>
              <w:noBreakHyphen/>
              <w:t xml:space="preserve"> 12750 MHz</w:t>
            </w:r>
          </w:p>
        </w:tc>
        <w:tc>
          <w:tcPr>
            <w:tcW w:w="1134" w:type="dxa"/>
          </w:tcPr>
          <w:p w14:paraId="445935B7"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2D6E7CAE"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02B1F8D4" w14:textId="77777777" w:rsidR="00670603" w:rsidRPr="00380850" w:rsidRDefault="00670603" w:rsidP="00652973">
            <w:pPr>
              <w:pStyle w:val="TAC"/>
              <w:rPr>
                <w:rFonts w:cs="Arial"/>
                <w:szCs w:val="18"/>
              </w:rPr>
            </w:pPr>
            <w:r w:rsidRPr="00380850">
              <w:rPr>
                <w:rFonts w:cs="Arial"/>
                <w:szCs w:val="18"/>
              </w:rPr>
              <w:t xml:space="preserve"> </w:t>
            </w:r>
            <w:r w:rsidRPr="00380850">
              <w:rPr>
                <w:rFonts w:cs="Arial"/>
                <w:szCs w:val="18"/>
              </w:rPr>
              <w:sym w:font="Symbol" w:char="F0BE"/>
            </w:r>
          </w:p>
        </w:tc>
        <w:tc>
          <w:tcPr>
            <w:tcW w:w="1984" w:type="dxa"/>
          </w:tcPr>
          <w:p w14:paraId="00A399C9"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17E31988" w14:textId="77777777" w:rsidTr="00284AF8">
        <w:trPr>
          <w:cantSplit/>
          <w:jc w:val="center"/>
        </w:trPr>
        <w:tc>
          <w:tcPr>
            <w:tcW w:w="1276" w:type="dxa"/>
            <w:vMerge w:val="restart"/>
          </w:tcPr>
          <w:p w14:paraId="460B673E" w14:textId="77777777" w:rsidR="00670603" w:rsidRPr="00380850" w:rsidRDefault="00670603" w:rsidP="00652973">
            <w:pPr>
              <w:pStyle w:val="TAC"/>
              <w:rPr>
                <w:rFonts w:cs="Arial"/>
                <w:szCs w:val="18"/>
              </w:rPr>
            </w:pPr>
            <w:r w:rsidRPr="00380850">
              <w:rPr>
                <w:rFonts w:cs="Arial" w:hint="eastAsia"/>
                <w:szCs w:val="18"/>
                <w:lang w:eastAsia="zh-CN"/>
              </w:rPr>
              <w:t>XXV</w:t>
            </w:r>
            <w:r w:rsidRPr="00380850">
              <w:rPr>
                <w:rFonts w:cs="Arial"/>
                <w:szCs w:val="18"/>
                <w:lang w:eastAsia="zh-CN"/>
              </w:rPr>
              <w:t>I</w:t>
            </w:r>
          </w:p>
        </w:tc>
        <w:tc>
          <w:tcPr>
            <w:tcW w:w="2126" w:type="dxa"/>
          </w:tcPr>
          <w:p w14:paraId="3E8495FE" w14:textId="77777777" w:rsidR="00670603" w:rsidRPr="00380850" w:rsidRDefault="00670603" w:rsidP="00652973">
            <w:pPr>
              <w:pStyle w:val="TAC"/>
              <w:rPr>
                <w:rFonts w:cs="Arial"/>
                <w:szCs w:val="18"/>
              </w:rPr>
            </w:pPr>
            <w:r w:rsidRPr="00380850">
              <w:rPr>
                <w:rFonts w:cs="Arial"/>
                <w:szCs w:val="18"/>
              </w:rPr>
              <w:t>814-849 MHz</w:t>
            </w:r>
          </w:p>
        </w:tc>
        <w:tc>
          <w:tcPr>
            <w:tcW w:w="1134" w:type="dxa"/>
          </w:tcPr>
          <w:p w14:paraId="7F7B18F8"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3079F148" w14:textId="77777777" w:rsidR="00670603" w:rsidRPr="00380850" w:rsidRDefault="00670603" w:rsidP="00652973">
            <w:pPr>
              <w:pStyle w:val="TAC"/>
              <w:rPr>
                <w:rFonts w:cs="Arial"/>
                <w:szCs w:val="18"/>
              </w:rPr>
            </w:pPr>
            <w:r w:rsidRPr="00380850">
              <w:rPr>
                <w:rFonts w:cs="Arial"/>
                <w:szCs w:val="18"/>
              </w:rPr>
              <w:t>-115 dBm</w:t>
            </w:r>
          </w:p>
        </w:tc>
        <w:tc>
          <w:tcPr>
            <w:tcW w:w="1701" w:type="dxa"/>
          </w:tcPr>
          <w:p w14:paraId="512A357E" w14:textId="77777777" w:rsidR="00670603" w:rsidRPr="00380850" w:rsidRDefault="00670603" w:rsidP="00652973">
            <w:pPr>
              <w:pStyle w:val="TAC"/>
              <w:rPr>
                <w:rFonts w:cs="Arial"/>
                <w:szCs w:val="18"/>
              </w:rPr>
            </w:pPr>
            <w:r w:rsidRPr="00380850">
              <w:rPr>
                <w:rFonts w:cs="Arial"/>
                <w:szCs w:val="18"/>
              </w:rPr>
              <w:t>±10 MHz</w:t>
            </w:r>
          </w:p>
        </w:tc>
        <w:tc>
          <w:tcPr>
            <w:tcW w:w="1984" w:type="dxa"/>
          </w:tcPr>
          <w:p w14:paraId="5B52F08C"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515C6381" w14:textId="77777777" w:rsidTr="00284AF8">
        <w:trPr>
          <w:cantSplit/>
          <w:jc w:val="center"/>
        </w:trPr>
        <w:tc>
          <w:tcPr>
            <w:tcW w:w="1276" w:type="dxa"/>
            <w:vMerge/>
          </w:tcPr>
          <w:p w14:paraId="7E5734BE" w14:textId="77777777" w:rsidR="00670603" w:rsidRPr="00380850" w:rsidRDefault="00670603" w:rsidP="00652973">
            <w:pPr>
              <w:pStyle w:val="TAC"/>
            </w:pPr>
          </w:p>
        </w:tc>
        <w:tc>
          <w:tcPr>
            <w:tcW w:w="2126" w:type="dxa"/>
          </w:tcPr>
          <w:p w14:paraId="728F6205" w14:textId="77777777" w:rsidR="00670603" w:rsidRPr="00380850" w:rsidRDefault="00670603" w:rsidP="00652973">
            <w:pPr>
              <w:pStyle w:val="TAC"/>
              <w:rPr>
                <w:rFonts w:cs="Arial"/>
                <w:szCs w:val="18"/>
              </w:rPr>
            </w:pPr>
            <w:r w:rsidRPr="00380850">
              <w:rPr>
                <w:rFonts w:cs="Arial"/>
                <w:szCs w:val="18"/>
              </w:rPr>
              <w:t>794-814 MHz</w:t>
            </w:r>
          </w:p>
          <w:p w14:paraId="01B0438B" w14:textId="77777777" w:rsidR="00670603" w:rsidRPr="00380850" w:rsidRDefault="00670603" w:rsidP="00652973">
            <w:pPr>
              <w:pStyle w:val="TAC"/>
              <w:rPr>
                <w:rFonts w:cs="Arial"/>
                <w:szCs w:val="18"/>
              </w:rPr>
            </w:pPr>
            <w:r w:rsidRPr="00380850">
              <w:rPr>
                <w:rFonts w:cs="Arial"/>
                <w:szCs w:val="18"/>
              </w:rPr>
              <w:t>849-859 MHz</w:t>
            </w:r>
          </w:p>
        </w:tc>
        <w:tc>
          <w:tcPr>
            <w:tcW w:w="1134" w:type="dxa"/>
          </w:tcPr>
          <w:p w14:paraId="621BEA5C"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63FAB479" w14:textId="77777777" w:rsidR="00670603" w:rsidRPr="00380850" w:rsidRDefault="00670603" w:rsidP="00652973">
            <w:pPr>
              <w:pStyle w:val="TAC"/>
              <w:rPr>
                <w:rFonts w:cs="Arial"/>
                <w:szCs w:val="18"/>
              </w:rPr>
            </w:pPr>
            <w:r w:rsidRPr="00380850">
              <w:rPr>
                <w:rFonts w:cs="Arial"/>
                <w:szCs w:val="18"/>
              </w:rPr>
              <w:t>-115 dBm</w:t>
            </w:r>
          </w:p>
        </w:tc>
        <w:tc>
          <w:tcPr>
            <w:tcW w:w="1701" w:type="dxa"/>
          </w:tcPr>
          <w:p w14:paraId="23EA69C3" w14:textId="77777777" w:rsidR="00670603" w:rsidRPr="00380850" w:rsidRDefault="00670603" w:rsidP="00652973">
            <w:pPr>
              <w:pStyle w:val="TAC"/>
              <w:rPr>
                <w:rFonts w:cs="Arial"/>
                <w:szCs w:val="18"/>
              </w:rPr>
            </w:pPr>
            <w:r w:rsidRPr="00380850">
              <w:rPr>
                <w:rFonts w:cs="Arial"/>
                <w:szCs w:val="18"/>
              </w:rPr>
              <w:t>±10 MHz</w:t>
            </w:r>
          </w:p>
        </w:tc>
        <w:tc>
          <w:tcPr>
            <w:tcW w:w="1984" w:type="dxa"/>
          </w:tcPr>
          <w:p w14:paraId="72E83594"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399FD12C" w14:textId="77777777" w:rsidTr="00284AF8">
        <w:trPr>
          <w:cantSplit/>
          <w:jc w:val="center"/>
        </w:trPr>
        <w:tc>
          <w:tcPr>
            <w:tcW w:w="1276" w:type="dxa"/>
            <w:vMerge/>
          </w:tcPr>
          <w:p w14:paraId="606225B3" w14:textId="77777777" w:rsidR="00670603" w:rsidRPr="00380850" w:rsidRDefault="00670603" w:rsidP="00652973">
            <w:pPr>
              <w:pStyle w:val="TAC"/>
            </w:pPr>
          </w:p>
        </w:tc>
        <w:tc>
          <w:tcPr>
            <w:tcW w:w="2126" w:type="dxa"/>
          </w:tcPr>
          <w:p w14:paraId="304D3C10" w14:textId="77777777" w:rsidR="00670603" w:rsidRPr="00380850" w:rsidRDefault="00670603" w:rsidP="00652973">
            <w:pPr>
              <w:pStyle w:val="TAC"/>
              <w:rPr>
                <w:rFonts w:cs="Arial"/>
                <w:szCs w:val="18"/>
              </w:rPr>
            </w:pPr>
            <w:r w:rsidRPr="00380850">
              <w:rPr>
                <w:rFonts w:cs="Arial"/>
                <w:szCs w:val="18"/>
              </w:rPr>
              <w:t xml:space="preserve">1 MHz </w:t>
            </w:r>
            <w:r w:rsidRPr="00380850">
              <w:rPr>
                <w:rFonts w:cs="Arial"/>
                <w:szCs w:val="18"/>
              </w:rPr>
              <w:noBreakHyphen/>
              <w:t xml:space="preserve"> 794 MHz</w:t>
            </w:r>
          </w:p>
          <w:p w14:paraId="1E060B34" w14:textId="77777777" w:rsidR="00670603" w:rsidRPr="00380850" w:rsidRDefault="00670603" w:rsidP="00652973">
            <w:pPr>
              <w:pStyle w:val="TAC"/>
              <w:rPr>
                <w:rFonts w:cs="Arial"/>
                <w:szCs w:val="18"/>
              </w:rPr>
            </w:pPr>
            <w:r w:rsidRPr="00380850">
              <w:rPr>
                <w:rFonts w:cs="Arial"/>
                <w:szCs w:val="18"/>
              </w:rPr>
              <w:t xml:space="preserve">859 MHz </w:t>
            </w:r>
            <w:r w:rsidRPr="00380850">
              <w:rPr>
                <w:rFonts w:cs="Arial"/>
                <w:szCs w:val="18"/>
              </w:rPr>
              <w:noBreakHyphen/>
              <w:t xml:space="preserve"> 12750 MHz</w:t>
            </w:r>
          </w:p>
        </w:tc>
        <w:tc>
          <w:tcPr>
            <w:tcW w:w="1134" w:type="dxa"/>
          </w:tcPr>
          <w:p w14:paraId="68E8981D"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3E2082A7" w14:textId="77777777" w:rsidR="00670603" w:rsidRPr="00380850" w:rsidRDefault="00670603" w:rsidP="00652973">
            <w:pPr>
              <w:pStyle w:val="TAC"/>
              <w:rPr>
                <w:rFonts w:cs="Arial"/>
                <w:szCs w:val="18"/>
              </w:rPr>
            </w:pPr>
            <w:r w:rsidRPr="00380850">
              <w:rPr>
                <w:rFonts w:cs="Arial"/>
                <w:szCs w:val="18"/>
              </w:rPr>
              <w:t>-115 dBm</w:t>
            </w:r>
          </w:p>
        </w:tc>
        <w:tc>
          <w:tcPr>
            <w:tcW w:w="1701" w:type="dxa"/>
          </w:tcPr>
          <w:p w14:paraId="00410CA6" w14:textId="77777777" w:rsidR="00670603" w:rsidRPr="00380850" w:rsidRDefault="00670603" w:rsidP="00652973">
            <w:pPr>
              <w:pStyle w:val="TAC"/>
              <w:rPr>
                <w:rFonts w:cs="Arial"/>
                <w:szCs w:val="18"/>
              </w:rPr>
            </w:pPr>
            <w:r w:rsidRPr="00380850">
              <w:rPr>
                <w:rFonts w:cs="Arial"/>
                <w:szCs w:val="18"/>
              </w:rPr>
              <w:sym w:font="Symbol" w:char="F0BE"/>
            </w:r>
          </w:p>
        </w:tc>
        <w:tc>
          <w:tcPr>
            <w:tcW w:w="1984" w:type="dxa"/>
          </w:tcPr>
          <w:p w14:paraId="5A8EF6D3" w14:textId="77777777" w:rsidR="00670603" w:rsidRPr="00380850" w:rsidRDefault="00670603" w:rsidP="00652973">
            <w:pPr>
              <w:pStyle w:val="TAC"/>
              <w:rPr>
                <w:rFonts w:cs="Arial"/>
                <w:szCs w:val="18"/>
              </w:rPr>
            </w:pPr>
            <w:r w:rsidRPr="00380850">
              <w:rPr>
                <w:rFonts w:cs="Arial"/>
                <w:szCs w:val="18"/>
              </w:rPr>
              <w:t>CW carrier</w:t>
            </w:r>
          </w:p>
        </w:tc>
      </w:tr>
      <w:tr w:rsidR="00670603" w:rsidRPr="00380850" w14:paraId="525E08AC" w14:textId="77777777" w:rsidTr="00284AF8">
        <w:trPr>
          <w:cantSplit/>
          <w:jc w:val="center"/>
        </w:trPr>
        <w:tc>
          <w:tcPr>
            <w:tcW w:w="9781" w:type="dxa"/>
            <w:gridSpan w:val="6"/>
          </w:tcPr>
          <w:p w14:paraId="43286904" w14:textId="147ADE1A" w:rsidR="00670603" w:rsidRPr="00380850" w:rsidRDefault="00652973" w:rsidP="00652973">
            <w:pPr>
              <w:pStyle w:val="TAN"/>
            </w:pPr>
            <w:r w:rsidRPr="00380850">
              <w:t>NOTE 1</w:t>
            </w:r>
            <w:r w:rsidR="00670603" w:rsidRPr="00380850">
              <w:t>:</w:t>
            </w:r>
            <w:r w:rsidR="00670603" w:rsidRPr="00380850">
              <w:tab/>
              <w:t xml:space="preserve">The characteristics of the W-CDMA </w:t>
            </w:r>
            <w:r w:rsidR="00780EF7" w:rsidRPr="00380850">
              <w:t xml:space="preserve">interfering </w:t>
            </w:r>
            <w:r w:rsidR="00670603" w:rsidRPr="00380850">
              <w:t xml:space="preserve">signal are specified </w:t>
            </w:r>
            <w:r w:rsidR="009B144C" w:rsidRPr="00380850">
              <w:t xml:space="preserve">in annex </w:t>
            </w:r>
            <w:r w:rsidR="00670603" w:rsidRPr="00380850">
              <w:t xml:space="preserve">I of </w:t>
            </w:r>
            <w:r w:rsidR="00E24033">
              <w:t>T</w:t>
            </w:r>
            <w:r w:rsidR="00042043" w:rsidRPr="00380850">
              <w:t>S</w:t>
            </w:r>
            <w:r w:rsidR="00042043">
              <w:t> </w:t>
            </w:r>
            <w:r w:rsidR="00042043" w:rsidRPr="00380850">
              <w:t>25.</w:t>
            </w:r>
            <w:r w:rsidR="00670603" w:rsidRPr="00380850">
              <w:t>141</w:t>
            </w:r>
            <w:r w:rsidR="00042043">
              <w:t> </w:t>
            </w:r>
            <w:r w:rsidR="00042043" w:rsidRPr="00380850">
              <w:t>[1</w:t>
            </w:r>
            <w:r w:rsidR="00670603" w:rsidRPr="00380850">
              <w:t>8].</w:t>
            </w:r>
          </w:p>
          <w:p w14:paraId="005184BD" w14:textId="77777777" w:rsidR="00670603" w:rsidRPr="00380850" w:rsidRDefault="00652973" w:rsidP="00652973">
            <w:pPr>
              <w:pStyle w:val="TAN"/>
            </w:pPr>
            <w:r w:rsidRPr="00380850">
              <w:t>NOTE 2</w:t>
            </w:r>
            <w:r w:rsidR="00670603" w:rsidRPr="00380850">
              <w:t>:</w:t>
            </w:r>
            <w:r w:rsidR="00670603" w:rsidRPr="00380850">
              <w:tab/>
              <w:t xml:space="preserve">For a </w:t>
            </w:r>
            <w:r w:rsidR="00670603" w:rsidRPr="00380850">
              <w:rPr>
                <w:i/>
              </w:rPr>
              <w:t>multi-band TAB connector</w:t>
            </w:r>
            <w:r w:rsidR="00670603" w:rsidRPr="00380850">
              <w:t xml:space="preserve">, in case of interfering signal that is not in the in-band blocking frequency range of the operating band where the wanted signal is present, </w:t>
            </w:r>
            <w:r w:rsidR="00F779BA" w:rsidRPr="00380850">
              <w:t xml:space="preserve">or in an adjacent or overlapping band, </w:t>
            </w:r>
            <w:r w:rsidR="00670603" w:rsidRPr="00380850">
              <w:t>the wanted signa</w:t>
            </w:r>
            <w:r w:rsidRPr="00380850">
              <w:t xml:space="preserve">l mean power is equal to </w:t>
            </w:r>
            <w:r w:rsidRPr="00380850">
              <w:noBreakHyphen/>
              <w:t>119.6 </w:t>
            </w:r>
            <w:r w:rsidR="00670603" w:rsidRPr="00380850">
              <w:t>dBm.</w:t>
            </w:r>
          </w:p>
        </w:tc>
      </w:tr>
    </w:tbl>
    <w:p w14:paraId="7C7F894C" w14:textId="77777777" w:rsidR="00670603" w:rsidRPr="00380850" w:rsidRDefault="00670603" w:rsidP="00670603">
      <w:pPr>
        <w:rPr>
          <w:rFonts w:eastAsia="MS Mincho" w:cs="v4.2.0"/>
        </w:rPr>
      </w:pPr>
    </w:p>
    <w:p w14:paraId="43C31687" w14:textId="77777777" w:rsidR="00670603" w:rsidRPr="00380850" w:rsidRDefault="00670603" w:rsidP="00670603">
      <w:pPr>
        <w:keepLines/>
        <w:ind w:left="1135" w:hanging="851"/>
        <w:rPr>
          <w:rFonts w:eastAsia="MS Mincho"/>
        </w:rPr>
      </w:pPr>
      <w:r w:rsidRPr="00380850">
        <w:rPr>
          <w:rFonts w:eastAsia="Batang"/>
        </w:rPr>
        <w:t>NOTE:</w:t>
      </w:r>
      <w:r w:rsidRPr="00380850">
        <w:rPr>
          <w:rFonts w:eastAsia="Batang"/>
        </w:rPr>
        <w:tab/>
      </w:r>
      <w:r w:rsidRPr="00380850">
        <w:rPr>
          <w:rFonts w:eastAsia="Osaka"/>
        </w:rPr>
        <w:t>Table 7.5.5.2-1</w:t>
      </w:r>
      <w:r w:rsidRPr="00380850">
        <w:rPr>
          <w:rFonts w:eastAsia="Batang"/>
        </w:rPr>
        <w:t xml:space="preserve"> assumes that two operating bands, where the downlink frequencies (see </w:t>
      </w:r>
      <w:r w:rsidR="00652973" w:rsidRPr="00380850">
        <w:rPr>
          <w:rFonts w:eastAsia="Batang"/>
        </w:rPr>
        <w:t>t</w:t>
      </w:r>
      <w:r w:rsidRPr="00380850">
        <w:rPr>
          <w:rFonts w:eastAsia="Batang"/>
        </w:rPr>
        <w:t>able 3.0) of one band would be within the in-band blocking region of the other band, are not deployed in the same geographical area.</w:t>
      </w:r>
    </w:p>
    <w:p w14:paraId="2E4424DE" w14:textId="77777777" w:rsidR="00670603" w:rsidRPr="00380850" w:rsidRDefault="00670603" w:rsidP="00723263">
      <w:pPr>
        <w:pStyle w:val="TH"/>
      </w:pPr>
      <w:r w:rsidRPr="00380850">
        <w:t xml:space="preserve">Table </w:t>
      </w:r>
      <w:r w:rsidRPr="00380850">
        <w:rPr>
          <w:rFonts w:eastAsia="MS Mincho"/>
        </w:rPr>
        <w:t>7.5.5.2-2</w:t>
      </w:r>
      <w:r w:rsidRPr="00380850">
        <w:t>: Blocking characteristics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380850" w:rsidRPr="00380850" w14:paraId="2911553C" w14:textId="77777777" w:rsidTr="00D62D6E">
        <w:trPr>
          <w:tblHeader/>
          <w:jc w:val="center"/>
        </w:trPr>
        <w:tc>
          <w:tcPr>
            <w:tcW w:w="1276" w:type="dxa"/>
          </w:tcPr>
          <w:p w14:paraId="07471ABD" w14:textId="77777777" w:rsidR="00670603" w:rsidRPr="00380850" w:rsidRDefault="00670603" w:rsidP="00652973">
            <w:pPr>
              <w:pStyle w:val="TAH"/>
            </w:pPr>
            <w:r w:rsidRPr="00380850">
              <w:t>Operating Band</w:t>
            </w:r>
          </w:p>
        </w:tc>
        <w:tc>
          <w:tcPr>
            <w:tcW w:w="2126" w:type="dxa"/>
          </w:tcPr>
          <w:p w14:paraId="4DD98014" w14:textId="77777777" w:rsidR="00670603" w:rsidRPr="00380850" w:rsidRDefault="00670603" w:rsidP="00652973">
            <w:pPr>
              <w:pStyle w:val="TAH"/>
            </w:pPr>
            <w:r w:rsidRPr="00380850">
              <w:t>Centre Frequency of Interfering Signal</w:t>
            </w:r>
          </w:p>
        </w:tc>
        <w:tc>
          <w:tcPr>
            <w:tcW w:w="1134" w:type="dxa"/>
          </w:tcPr>
          <w:p w14:paraId="2C135AAE" w14:textId="77777777" w:rsidR="00670603" w:rsidRPr="00380850" w:rsidRDefault="00670603" w:rsidP="00652973">
            <w:pPr>
              <w:pStyle w:val="TAH"/>
            </w:pPr>
            <w:r w:rsidRPr="00380850">
              <w:t>Interfering Signal Level</w:t>
            </w:r>
          </w:p>
        </w:tc>
        <w:tc>
          <w:tcPr>
            <w:tcW w:w="1560" w:type="dxa"/>
          </w:tcPr>
          <w:p w14:paraId="7D8A8FC3" w14:textId="77777777" w:rsidR="00670603" w:rsidRPr="00380850" w:rsidRDefault="00670603" w:rsidP="00652973">
            <w:pPr>
              <w:pStyle w:val="TAH"/>
            </w:pPr>
            <w:r w:rsidRPr="00380850">
              <w:t>Wanted Signal mean power</w:t>
            </w:r>
          </w:p>
        </w:tc>
        <w:tc>
          <w:tcPr>
            <w:tcW w:w="1701" w:type="dxa"/>
          </w:tcPr>
          <w:p w14:paraId="47BA21C7" w14:textId="77777777" w:rsidR="00670603" w:rsidRPr="00380850" w:rsidRDefault="00670603" w:rsidP="00652973">
            <w:pPr>
              <w:pStyle w:val="TAH"/>
            </w:pPr>
            <w:r w:rsidRPr="00380850">
              <w:t>Minimum Offset of Interfering Signal</w:t>
            </w:r>
          </w:p>
        </w:tc>
        <w:tc>
          <w:tcPr>
            <w:tcW w:w="1984" w:type="dxa"/>
          </w:tcPr>
          <w:p w14:paraId="4AAEA589" w14:textId="77777777" w:rsidR="00670603" w:rsidRPr="00380850" w:rsidRDefault="00670603" w:rsidP="00652973">
            <w:pPr>
              <w:pStyle w:val="TAH"/>
            </w:pPr>
            <w:r w:rsidRPr="00380850">
              <w:t>Type of Interfering Signal</w:t>
            </w:r>
          </w:p>
        </w:tc>
      </w:tr>
      <w:tr w:rsidR="00380850" w:rsidRPr="00380850" w14:paraId="1DFEBC84" w14:textId="77777777" w:rsidTr="00284AF8">
        <w:trPr>
          <w:cantSplit/>
          <w:jc w:val="center"/>
        </w:trPr>
        <w:tc>
          <w:tcPr>
            <w:tcW w:w="1276" w:type="dxa"/>
            <w:vMerge w:val="restart"/>
          </w:tcPr>
          <w:p w14:paraId="18FF97D2" w14:textId="77777777" w:rsidR="00670603" w:rsidRPr="00380850" w:rsidRDefault="00670603" w:rsidP="00652973">
            <w:pPr>
              <w:pStyle w:val="TAC"/>
              <w:rPr>
                <w:rFonts w:cs="Arial"/>
                <w:szCs w:val="18"/>
              </w:rPr>
            </w:pPr>
            <w:r w:rsidRPr="00380850">
              <w:rPr>
                <w:rFonts w:cs="Arial"/>
                <w:szCs w:val="18"/>
              </w:rPr>
              <w:t>I</w:t>
            </w:r>
          </w:p>
        </w:tc>
        <w:tc>
          <w:tcPr>
            <w:tcW w:w="2126" w:type="dxa"/>
          </w:tcPr>
          <w:p w14:paraId="20700F89" w14:textId="77777777" w:rsidR="00670603" w:rsidRPr="00380850" w:rsidRDefault="00670603" w:rsidP="00652973">
            <w:pPr>
              <w:pStyle w:val="TAC"/>
              <w:rPr>
                <w:rFonts w:cs="Arial"/>
                <w:szCs w:val="18"/>
              </w:rPr>
            </w:pPr>
            <w:r w:rsidRPr="00380850">
              <w:rPr>
                <w:rFonts w:cs="Arial"/>
                <w:szCs w:val="18"/>
              </w:rPr>
              <w:t xml:space="preserve">1920 </w:t>
            </w:r>
            <w:r w:rsidRPr="00380850">
              <w:rPr>
                <w:rFonts w:cs="Arial"/>
                <w:szCs w:val="18"/>
              </w:rPr>
              <w:noBreakHyphen/>
              <w:t xml:space="preserve"> 1980 MHz</w:t>
            </w:r>
          </w:p>
        </w:tc>
        <w:tc>
          <w:tcPr>
            <w:tcW w:w="1134" w:type="dxa"/>
          </w:tcPr>
          <w:p w14:paraId="0610AFBF"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4932F5F9"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tcPr>
          <w:p w14:paraId="43132527"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50851EE3"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68D38249" w14:textId="77777777" w:rsidTr="00284AF8">
        <w:trPr>
          <w:cantSplit/>
          <w:jc w:val="center"/>
        </w:trPr>
        <w:tc>
          <w:tcPr>
            <w:tcW w:w="1276" w:type="dxa"/>
            <w:vMerge/>
          </w:tcPr>
          <w:p w14:paraId="5092C375" w14:textId="77777777" w:rsidR="00670603" w:rsidRPr="00380850" w:rsidRDefault="00670603" w:rsidP="00652973">
            <w:pPr>
              <w:pStyle w:val="TAC"/>
              <w:rPr>
                <w:rFonts w:cs="Arial"/>
                <w:szCs w:val="18"/>
              </w:rPr>
            </w:pPr>
          </w:p>
        </w:tc>
        <w:tc>
          <w:tcPr>
            <w:tcW w:w="2126" w:type="dxa"/>
          </w:tcPr>
          <w:p w14:paraId="29613F7D" w14:textId="77777777" w:rsidR="00670603" w:rsidRPr="00380850" w:rsidRDefault="00670603" w:rsidP="00652973">
            <w:pPr>
              <w:pStyle w:val="TAC"/>
              <w:rPr>
                <w:rFonts w:cs="Arial"/>
                <w:szCs w:val="18"/>
              </w:rPr>
            </w:pPr>
            <w:r w:rsidRPr="00380850">
              <w:rPr>
                <w:rFonts w:cs="Arial"/>
                <w:szCs w:val="18"/>
              </w:rPr>
              <w:t xml:space="preserve">1900 </w:t>
            </w:r>
            <w:r w:rsidRPr="00380850">
              <w:rPr>
                <w:rFonts w:cs="Arial"/>
                <w:szCs w:val="18"/>
              </w:rPr>
              <w:noBreakHyphen/>
              <w:t xml:space="preserve"> 1920 MHz</w:t>
            </w:r>
          </w:p>
          <w:p w14:paraId="12CD6C0A" w14:textId="77777777" w:rsidR="00670603" w:rsidRPr="00380850" w:rsidRDefault="00670603" w:rsidP="00652973">
            <w:pPr>
              <w:pStyle w:val="TAC"/>
              <w:rPr>
                <w:rFonts w:cs="Arial"/>
                <w:szCs w:val="18"/>
              </w:rPr>
            </w:pPr>
            <w:r w:rsidRPr="00380850">
              <w:rPr>
                <w:rFonts w:cs="Arial"/>
                <w:szCs w:val="18"/>
              </w:rPr>
              <w:t xml:space="preserve">1980 </w:t>
            </w:r>
            <w:r w:rsidRPr="00380850">
              <w:rPr>
                <w:rFonts w:cs="Arial"/>
                <w:szCs w:val="18"/>
              </w:rPr>
              <w:noBreakHyphen/>
              <w:t xml:space="preserve"> 2000 MHz</w:t>
            </w:r>
          </w:p>
        </w:tc>
        <w:tc>
          <w:tcPr>
            <w:tcW w:w="1134" w:type="dxa"/>
          </w:tcPr>
          <w:p w14:paraId="6DB67600"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0BD9CAF3"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tcPr>
          <w:p w14:paraId="3D4B83F3"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1511D98C"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1CF40B15" w14:textId="77777777" w:rsidTr="00284AF8">
        <w:trPr>
          <w:cantSplit/>
          <w:jc w:val="center"/>
        </w:trPr>
        <w:tc>
          <w:tcPr>
            <w:tcW w:w="1276" w:type="dxa"/>
            <w:vMerge/>
          </w:tcPr>
          <w:p w14:paraId="153A0DBA" w14:textId="77777777" w:rsidR="00670603" w:rsidRPr="00380850" w:rsidRDefault="00670603" w:rsidP="00652973">
            <w:pPr>
              <w:pStyle w:val="TAC"/>
              <w:rPr>
                <w:rFonts w:cs="Arial"/>
                <w:szCs w:val="18"/>
              </w:rPr>
            </w:pPr>
          </w:p>
        </w:tc>
        <w:tc>
          <w:tcPr>
            <w:tcW w:w="2126" w:type="dxa"/>
          </w:tcPr>
          <w:p w14:paraId="6F2D5EED" w14:textId="77777777" w:rsidR="00670603" w:rsidRPr="00380850" w:rsidRDefault="00670603" w:rsidP="00652973">
            <w:pPr>
              <w:pStyle w:val="TAC"/>
              <w:rPr>
                <w:rFonts w:cs="Arial"/>
                <w:szCs w:val="18"/>
              </w:rPr>
            </w:pPr>
            <w:r w:rsidRPr="00380850">
              <w:rPr>
                <w:rFonts w:cs="Arial"/>
                <w:szCs w:val="18"/>
              </w:rPr>
              <w:t>1 MHz -1900 MHz</w:t>
            </w:r>
          </w:p>
          <w:p w14:paraId="3A9F9971" w14:textId="77777777" w:rsidR="00670603" w:rsidRPr="00380850" w:rsidRDefault="00670603" w:rsidP="00652973">
            <w:pPr>
              <w:pStyle w:val="TAC"/>
              <w:rPr>
                <w:rFonts w:cs="Arial"/>
                <w:szCs w:val="18"/>
              </w:rPr>
            </w:pPr>
            <w:r w:rsidRPr="00380850">
              <w:rPr>
                <w:rFonts w:cs="Arial"/>
                <w:szCs w:val="18"/>
              </w:rPr>
              <w:t xml:space="preserve">2000 MHz </w:t>
            </w:r>
            <w:r w:rsidRPr="00380850">
              <w:rPr>
                <w:rFonts w:cs="Arial"/>
                <w:szCs w:val="18"/>
              </w:rPr>
              <w:noBreakHyphen/>
              <w:t xml:space="preserve"> 12750 MHz</w:t>
            </w:r>
          </w:p>
        </w:tc>
        <w:tc>
          <w:tcPr>
            <w:tcW w:w="1134" w:type="dxa"/>
          </w:tcPr>
          <w:p w14:paraId="17CE5AE5"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6281CAAC"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tcPr>
          <w:p w14:paraId="28490D44" w14:textId="77777777" w:rsidR="00670603" w:rsidRPr="00380850" w:rsidRDefault="00670603" w:rsidP="00652973">
            <w:pPr>
              <w:pStyle w:val="TAC"/>
              <w:rPr>
                <w:rFonts w:cs="Arial"/>
                <w:szCs w:val="18"/>
              </w:rPr>
            </w:pPr>
            <w:r w:rsidRPr="00380850">
              <w:rPr>
                <w:rFonts w:cs="Arial"/>
                <w:szCs w:val="18"/>
              </w:rPr>
              <w:sym w:font="Symbol" w:char="F0BE"/>
            </w:r>
          </w:p>
        </w:tc>
        <w:tc>
          <w:tcPr>
            <w:tcW w:w="1984" w:type="dxa"/>
          </w:tcPr>
          <w:p w14:paraId="158EA8F2"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79571C6D" w14:textId="77777777" w:rsidTr="00284AF8">
        <w:trPr>
          <w:cantSplit/>
          <w:jc w:val="center"/>
        </w:trPr>
        <w:tc>
          <w:tcPr>
            <w:tcW w:w="1276" w:type="dxa"/>
            <w:vMerge w:val="restart"/>
          </w:tcPr>
          <w:p w14:paraId="5959DCD3" w14:textId="77777777" w:rsidR="00670603" w:rsidRPr="00380850" w:rsidRDefault="00670603" w:rsidP="00652973">
            <w:pPr>
              <w:pStyle w:val="TAC"/>
              <w:rPr>
                <w:rFonts w:cs="Arial"/>
                <w:szCs w:val="18"/>
              </w:rPr>
            </w:pPr>
            <w:r w:rsidRPr="00380850">
              <w:rPr>
                <w:rFonts w:cs="Arial"/>
                <w:szCs w:val="18"/>
              </w:rPr>
              <w:t>II</w:t>
            </w:r>
          </w:p>
        </w:tc>
        <w:tc>
          <w:tcPr>
            <w:tcW w:w="2126" w:type="dxa"/>
          </w:tcPr>
          <w:p w14:paraId="67796D55" w14:textId="77777777" w:rsidR="00670603" w:rsidRPr="00380850" w:rsidRDefault="00670603" w:rsidP="00652973">
            <w:pPr>
              <w:pStyle w:val="TAC"/>
              <w:rPr>
                <w:rFonts w:cs="Arial"/>
                <w:szCs w:val="18"/>
              </w:rPr>
            </w:pPr>
            <w:r w:rsidRPr="00380850">
              <w:rPr>
                <w:rFonts w:cs="Arial"/>
                <w:szCs w:val="18"/>
              </w:rPr>
              <w:t xml:space="preserve">1850 </w:t>
            </w:r>
            <w:r w:rsidRPr="00380850">
              <w:rPr>
                <w:rFonts w:cs="Arial"/>
                <w:szCs w:val="18"/>
              </w:rPr>
              <w:noBreakHyphen/>
              <w:t xml:space="preserve"> 1910 MHz</w:t>
            </w:r>
          </w:p>
        </w:tc>
        <w:tc>
          <w:tcPr>
            <w:tcW w:w="1134" w:type="dxa"/>
          </w:tcPr>
          <w:p w14:paraId="38643830"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77CC48E6"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tcPr>
          <w:p w14:paraId="731599FC"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1EC15142"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3128BD62" w14:textId="77777777" w:rsidTr="00284AF8">
        <w:trPr>
          <w:cantSplit/>
          <w:jc w:val="center"/>
        </w:trPr>
        <w:tc>
          <w:tcPr>
            <w:tcW w:w="1276" w:type="dxa"/>
            <w:vMerge/>
          </w:tcPr>
          <w:p w14:paraId="1DEA7E6E" w14:textId="77777777" w:rsidR="00670603" w:rsidRPr="00380850" w:rsidRDefault="00670603" w:rsidP="00652973">
            <w:pPr>
              <w:pStyle w:val="TAC"/>
              <w:rPr>
                <w:rFonts w:cs="Arial"/>
                <w:szCs w:val="18"/>
              </w:rPr>
            </w:pPr>
          </w:p>
        </w:tc>
        <w:tc>
          <w:tcPr>
            <w:tcW w:w="2126" w:type="dxa"/>
          </w:tcPr>
          <w:p w14:paraId="48010D1D" w14:textId="77777777" w:rsidR="00670603" w:rsidRPr="00380850" w:rsidRDefault="00670603" w:rsidP="00652973">
            <w:pPr>
              <w:pStyle w:val="TAC"/>
              <w:rPr>
                <w:rFonts w:cs="Arial"/>
                <w:szCs w:val="18"/>
              </w:rPr>
            </w:pPr>
            <w:r w:rsidRPr="00380850">
              <w:rPr>
                <w:rFonts w:cs="Arial"/>
                <w:szCs w:val="18"/>
              </w:rPr>
              <w:t xml:space="preserve">1830 </w:t>
            </w:r>
            <w:r w:rsidRPr="00380850">
              <w:rPr>
                <w:rFonts w:cs="Arial"/>
                <w:szCs w:val="18"/>
              </w:rPr>
              <w:noBreakHyphen/>
              <w:t xml:space="preserve"> 1850 MHz</w:t>
            </w:r>
          </w:p>
          <w:p w14:paraId="6B60F27D" w14:textId="77777777" w:rsidR="00670603" w:rsidRPr="00380850" w:rsidRDefault="00670603" w:rsidP="00652973">
            <w:pPr>
              <w:pStyle w:val="TAC"/>
              <w:rPr>
                <w:rFonts w:cs="Arial"/>
                <w:szCs w:val="18"/>
              </w:rPr>
            </w:pPr>
            <w:r w:rsidRPr="00380850">
              <w:rPr>
                <w:rFonts w:cs="Arial"/>
                <w:szCs w:val="18"/>
              </w:rPr>
              <w:t xml:space="preserve">1910 </w:t>
            </w:r>
            <w:r w:rsidRPr="00380850">
              <w:rPr>
                <w:rFonts w:cs="Arial"/>
                <w:szCs w:val="18"/>
              </w:rPr>
              <w:noBreakHyphen/>
              <w:t xml:space="preserve"> 1930 MHz</w:t>
            </w:r>
          </w:p>
        </w:tc>
        <w:tc>
          <w:tcPr>
            <w:tcW w:w="1134" w:type="dxa"/>
          </w:tcPr>
          <w:p w14:paraId="0143A744"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1B7486F0"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tcPr>
          <w:p w14:paraId="6069779C"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491E7985"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1270C276" w14:textId="77777777" w:rsidTr="00284AF8">
        <w:trPr>
          <w:cantSplit/>
          <w:jc w:val="center"/>
        </w:trPr>
        <w:tc>
          <w:tcPr>
            <w:tcW w:w="1276" w:type="dxa"/>
            <w:vMerge/>
          </w:tcPr>
          <w:p w14:paraId="02F618D2" w14:textId="77777777" w:rsidR="00670603" w:rsidRPr="00380850" w:rsidRDefault="00670603" w:rsidP="00652973">
            <w:pPr>
              <w:pStyle w:val="TAC"/>
              <w:rPr>
                <w:rFonts w:cs="Arial"/>
                <w:szCs w:val="18"/>
              </w:rPr>
            </w:pPr>
          </w:p>
        </w:tc>
        <w:tc>
          <w:tcPr>
            <w:tcW w:w="2126" w:type="dxa"/>
          </w:tcPr>
          <w:p w14:paraId="3622D6F4" w14:textId="77777777" w:rsidR="00670603" w:rsidRPr="00380850" w:rsidRDefault="00670603" w:rsidP="00652973">
            <w:pPr>
              <w:pStyle w:val="TAC"/>
              <w:rPr>
                <w:rFonts w:cs="Arial"/>
                <w:szCs w:val="18"/>
              </w:rPr>
            </w:pPr>
            <w:r w:rsidRPr="00380850">
              <w:rPr>
                <w:rFonts w:cs="Arial"/>
                <w:szCs w:val="18"/>
              </w:rPr>
              <w:t xml:space="preserve">1 MHz </w:t>
            </w:r>
            <w:r w:rsidRPr="00380850">
              <w:rPr>
                <w:rFonts w:cs="Arial"/>
                <w:szCs w:val="18"/>
              </w:rPr>
              <w:noBreakHyphen/>
              <w:t xml:space="preserve"> 1830 MHz</w:t>
            </w:r>
          </w:p>
          <w:p w14:paraId="719D1DFD" w14:textId="77777777" w:rsidR="00670603" w:rsidRPr="00380850" w:rsidRDefault="00670603" w:rsidP="00652973">
            <w:pPr>
              <w:pStyle w:val="TAC"/>
              <w:rPr>
                <w:rFonts w:cs="Arial"/>
                <w:szCs w:val="18"/>
              </w:rPr>
            </w:pPr>
            <w:r w:rsidRPr="00380850">
              <w:rPr>
                <w:rFonts w:cs="Arial"/>
                <w:szCs w:val="18"/>
              </w:rPr>
              <w:t xml:space="preserve">1930 MHz </w:t>
            </w:r>
            <w:r w:rsidRPr="00380850">
              <w:rPr>
                <w:rFonts w:cs="Arial"/>
                <w:szCs w:val="18"/>
              </w:rPr>
              <w:noBreakHyphen/>
              <w:t xml:space="preserve"> 12750 MHz</w:t>
            </w:r>
          </w:p>
        </w:tc>
        <w:tc>
          <w:tcPr>
            <w:tcW w:w="1134" w:type="dxa"/>
          </w:tcPr>
          <w:p w14:paraId="33947177"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60D1B420"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tcPr>
          <w:p w14:paraId="67F81DEB" w14:textId="77777777" w:rsidR="00670603" w:rsidRPr="00380850" w:rsidRDefault="00670603" w:rsidP="00652973">
            <w:pPr>
              <w:pStyle w:val="TAC"/>
              <w:rPr>
                <w:rFonts w:cs="Arial"/>
                <w:szCs w:val="18"/>
              </w:rPr>
            </w:pPr>
            <w:r w:rsidRPr="00380850">
              <w:rPr>
                <w:rFonts w:cs="Arial"/>
                <w:szCs w:val="18"/>
              </w:rPr>
              <w:t xml:space="preserve"> </w:t>
            </w:r>
            <w:r w:rsidRPr="00380850">
              <w:rPr>
                <w:rFonts w:cs="Arial"/>
                <w:szCs w:val="18"/>
              </w:rPr>
              <w:sym w:font="Symbol" w:char="F0BE"/>
            </w:r>
          </w:p>
        </w:tc>
        <w:tc>
          <w:tcPr>
            <w:tcW w:w="1984" w:type="dxa"/>
          </w:tcPr>
          <w:p w14:paraId="34A0A899"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78E7F9C5" w14:textId="77777777" w:rsidTr="00284AF8">
        <w:trPr>
          <w:cantSplit/>
          <w:jc w:val="center"/>
        </w:trPr>
        <w:tc>
          <w:tcPr>
            <w:tcW w:w="1276" w:type="dxa"/>
            <w:vMerge w:val="restart"/>
          </w:tcPr>
          <w:p w14:paraId="0AE0EA48" w14:textId="77777777" w:rsidR="00670603" w:rsidRPr="00380850" w:rsidRDefault="00670603" w:rsidP="00652973">
            <w:pPr>
              <w:pStyle w:val="TAC"/>
              <w:rPr>
                <w:rFonts w:cs="Arial"/>
                <w:szCs w:val="18"/>
              </w:rPr>
            </w:pPr>
            <w:r w:rsidRPr="00380850">
              <w:rPr>
                <w:rFonts w:cs="Arial"/>
                <w:szCs w:val="18"/>
              </w:rPr>
              <w:t>III</w:t>
            </w:r>
          </w:p>
        </w:tc>
        <w:tc>
          <w:tcPr>
            <w:tcW w:w="2126" w:type="dxa"/>
          </w:tcPr>
          <w:p w14:paraId="71889595" w14:textId="77777777" w:rsidR="00670603" w:rsidRPr="00380850" w:rsidRDefault="00670603" w:rsidP="00652973">
            <w:pPr>
              <w:pStyle w:val="TAC"/>
              <w:rPr>
                <w:rFonts w:cs="Arial"/>
                <w:szCs w:val="18"/>
              </w:rPr>
            </w:pPr>
            <w:r w:rsidRPr="00380850">
              <w:rPr>
                <w:rFonts w:cs="Arial"/>
                <w:szCs w:val="18"/>
              </w:rPr>
              <w:t>1710 - 1785 MHz</w:t>
            </w:r>
          </w:p>
        </w:tc>
        <w:tc>
          <w:tcPr>
            <w:tcW w:w="1134" w:type="dxa"/>
          </w:tcPr>
          <w:p w14:paraId="1FDF75A2"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5AB08F1B"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tcPr>
          <w:p w14:paraId="426EF50C"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35BB98F7"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6CCF814F" w14:textId="77777777" w:rsidTr="00284AF8">
        <w:trPr>
          <w:cantSplit/>
          <w:jc w:val="center"/>
        </w:trPr>
        <w:tc>
          <w:tcPr>
            <w:tcW w:w="1276" w:type="dxa"/>
            <w:vMerge/>
          </w:tcPr>
          <w:p w14:paraId="7665E3B0" w14:textId="77777777" w:rsidR="00670603" w:rsidRPr="00380850" w:rsidRDefault="00670603" w:rsidP="00652973">
            <w:pPr>
              <w:pStyle w:val="TAC"/>
              <w:rPr>
                <w:rFonts w:cs="Arial"/>
                <w:szCs w:val="18"/>
              </w:rPr>
            </w:pPr>
          </w:p>
        </w:tc>
        <w:tc>
          <w:tcPr>
            <w:tcW w:w="2126" w:type="dxa"/>
          </w:tcPr>
          <w:p w14:paraId="3DDCD125" w14:textId="77777777" w:rsidR="00670603" w:rsidRPr="00380850" w:rsidRDefault="00670603" w:rsidP="00652973">
            <w:pPr>
              <w:pStyle w:val="TAC"/>
              <w:rPr>
                <w:rFonts w:cs="Arial"/>
                <w:szCs w:val="18"/>
              </w:rPr>
            </w:pPr>
            <w:r w:rsidRPr="00380850">
              <w:rPr>
                <w:rFonts w:cs="Arial"/>
                <w:szCs w:val="18"/>
              </w:rPr>
              <w:t xml:space="preserve">1690 </w:t>
            </w:r>
            <w:r w:rsidRPr="00380850">
              <w:rPr>
                <w:rFonts w:cs="Arial"/>
                <w:szCs w:val="18"/>
              </w:rPr>
              <w:noBreakHyphen/>
              <w:t xml:space="preserve"> 1710 MHz</w:t>
            </w:r>
          </w:p>
          <w:p w14:paraId="5B505C2B" w14:textId="77777777" w:rsidR="00670603" w:rsidRPr="00380850" w:rsidRDefault="00670603" w:rsidP="00652973">
            <w:pPr>
              <w:pStyle w:val="TAC"/>
              <w:rPr>
                <w:rFonts w:cs="Arial"/>
                <w:szCs w:val="18"/>
              </w:rPr>
            </w:pPr>
            <w:r w:rsidRPr="00380850">
              <w:rPr>
                <w:rFonts w:cs="Arial"/>
                <w:szCs w:val="18"/>
              </w:rPr>
              <w:t>1785 - 1805 MHz</w:t>
            </w:r>
          </w:p>
        </w:tc>
        <w:tc>
          <w:tcPr>
            <w:tcW w:w="1134" w:type="dxa"/>
          </w:tcPr>
          <w:p w14:paraId="34ECD4C2"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7CAAE8F8"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tcPr>
          <w:p w14:paraId="43B871C6"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15F18030"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575C0265" w14:textId="77777777" w:rsidTr="00284AF8">
        <w:trPr>
          <w:cantSplit/>
          <w:jc w:val="center"/>
        </w:trPr>
        <w:tc>
          <w:tcPr>
            <w:tcW w:w="1276" w:type="dxa"/>
            <w:vMerge/>
          </w:tcPr>
          <w:p w14:paraId="6FA0A5AA" w14:textId="77777777" w:rsidR="00670603" w:rsidRPr="00380850" w:rsidRDefault="00670603" w:rsidP="00652973">
            <w:pPr>
              <w:pStyle w:val="TAC"/>
              <w:rPr>
                <w:rFonts w:cs="Arial"/>
                <w:szCs w:val="18"/>
              </w:rPr>
            </w:pPr>
          </w:p>
        </w:tc>
        <w:tc>
          <w:tcPr>
            <w:tcW w:w="2126" w:type="dxa"/>
          </w:tcPr>
          <w:p w14:paraId="01004F3E" w14:textId="77777777" w:rsidR="00670603" w:rsidRPr="00380850" w:rsidRDefault="00670603" w:rsidP="00652973">
            <w:pPr>
              <w:pStyle w:val="TAC"/>
              <w:rPr>
                <w:rFonts w:cs="Arial"/>
                <w:szCs w:val="18"/>
              </w:rPr>
            </w:pPr>
            <w:r w:rsidRPr="00380850">
              <w:rPr>
                <w:rFonts w:cs="Arial"/>
                <w:szCs w:val="18"/>
              </w:rPr>
              <w:t xml:space="preserve">1 MHz </w:t>
            </w:r>
            <w:r w:rsidRPr="00380850">
              <w:rPr>
                <w:rFonts w:cs="Arial"/>
                <w:szCs w:val="18"/>
              </w:rPr>
              <w:noBreakHyphen/>
              <w:t xml:space="preserve"> 1690 MHz</w:t>
            </w:r>
          </w:p>
          <w:p w14:paraId="03ECA0F8" w14:textId="77777777" w:rsidR="00670603" w:rsidRPr="00380850" w:rsidRDefault="00670603" w:rsidP="00652973">
            <w:pPr>
              <w:pStyle w:val="TAC"/>
              <w:rPr>
                <w:rFonts w:cs="Arial"/>
                <w:szCs w:val="18"/>
              </w:rPr>
            </w:pPr>
            <w:r w:rsidRPr="00380850">
              <w:rPr>
                <w:rFonts w:cs="Arial"/>
                <w:szCs w:val="18"/>
              </w:rPr>
              <w:t xml:space="preserve">1805 MHz </w:t>
            </w:r>
            <w:r w:rsidRPr="00380850">
              <w:rPr>
                <w:rFonts w:cs="Arial"/>
                <w:szCs w:val="18"/>
              </w:rPr>
              <w:noBreakHyphen/>
              <w:t xml:space="preserve"> 12750 MHz</w:t>
            </w:r>
          </w:p>
        </w:tc>
        <w:tc>
          <w:tcPr>
            <w:tcW w:w="1134" w:type="dxa"/>
          </w:tcPr>
          <w:p w14:paraId="27E7FA5A"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097C0CC6"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tcPr>
          <w:p w14:paraId="7702B359" w14:textId="77777777" w:rsidR="00670603" w:rsidRPr="00380850" w:rsidRDefault="00670603" w:rsidP="00652973">
            <w:pPr>
              <w:pStyle w:val="TAC"/>
              <w:rPr>
                <w:rFonts w:cs="Arial"/>
                <w:szCs w:val="18"/>
              </w:rPr>
            </w:pPr>
            <w:r w:rsidRPr="00380850">
              <w:rPr>
                <w:rFonts w:cs="Arial"/>
                <w:szCs w:val="18"/>
              </w:rPr>
              <w:t xml:space="preserve"> </w:t>
            </w:r>
            <w:r w:rsidRPr="00380850">
              <w:rPr>
                <w:rFonts w:cs="Arial"/>
                <w:szCs w:val="18"/>
              </w:rPr>
              <w:sym w:font="Symbol" w:char="F0BE"/>
            </w:r>
          </w:p>
        </w:tc>
        <w:tc>
          <w:tcPr>
            <w:tcW w:w="1984" w:type="dxa"/>
          </w:tcPr>
          <w:p w14:paraId="3DA7545B"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159D941B"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7FD4C6A3" w14:textId="77777777" w:rsidR="00670603" w:rsidRPr="00380850" w:rsidRDefault="00670603" w:rsidP="00652973">
            <w:pPr>
              <w:pStyle w:val="TAC"/>
              <w:rPr>
                <w:rFonts w:cs="Arial"/>
                <w:szCs w:val="18"/>
              </w:rPr>
            </w:pPr>
            <w:r w:rsidRPr="00380850">
              <w:rPr>
                <w:rFonts w:cs="Arial"/>
                <w:szCs w:val="18"/>
              </w:rPr>
              <w:t>IV</w:t>
            </w:r>
          </w:p>
        </w:tc>
        <w:tc>
          <w:tcPr>
            <w:tcW w:w="2126" w:type="dxa"/>
            <w:tcBorders>
              <w:left w:val="single" w:sz="4" w:space="0" w:color="auto"/>
            </w:tcBorders>
          </w:tcPr>
          <w:p w14:paraId="20D55546" w14:textId="77777777" w:rsidR="00670603" w:rsidRPr="00380850" w:rsidRDefault="00670603" w:rsidP="00652973">
            <w:pPr>
              <w:pStyle w:val="TAC"/>
              <w:rPr>
                <w:rFonts w:cs="Arial"/>
                <w:szCs w:val="18"/>
              </w:rPr>
            </w:pPr>
            <w:r w:rsidRPr="00380850">
              <w:rPr>
                <w:rFonts w:cs="Arial"/>
                <w:szCs w:val="18"/>
              </w:rPr>
              <w:t>1710 - 1755 MHz</w:t>
            </w:r>
          </w:p>
        </w:tc>
        <w:tc>
          <w:tcPr>
            <w:tcW w:w="1134" w:type="dxa"/>
          </w:tcPr>
          <w:p w14:paraId="33353439"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1B2147B9"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tcPr>
          <w:p w14:paraId="66C955F4"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54F351FF"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0AF6B519" w14:textId="77777777" w:rsidTr="00284AF8">
        <w:trPr>
          <w:cantSplit/>
          <w:jc w:val="center"/>
        </w:trPr>
        <w:tc>
          <w:tcPr>
            <w:tcW w:w="1276" w:type="dxa"/>
            <w:vMerge/>
            <w:tcBorders>
              <w:left w:val="single" w:sz="4" w:space="0" w:color="auto"/>
              <w:right w:val="single" w:sz="4" w:space="0" w:color="auto"/>
            </w:tcBorders>
          </w:tcPr>
          <w:p w14:paraId="59479BEF" w14:textId="77777777" w:rsidR="00670603" w:rsidRPr="00380850" w:rsidRDefault="00670603" w:rsidP="00652973">
            <w:pPr>
              <w:pStyle w:val="TAC"/>
              <w:rPr>
                <w:rFonts w:cs="Arial"/>
                <w:szCs w:val="18"/>
              </w:rPr>
            </w:pPr>
          </w:p>
        </w:tc>
        <w:tc>
          <w:tcPr>
            <w:tcW w:w="2126" w:type="dxa"/>
            <w:tcBorders>
              <w:left w:val="single" w:sz="4" w:space="0" w:color="auto"/>
            </w:tcBorders>
          </w:tcPr>
          <w:p w14:paraId="2B360EA5" w14:textId="77777777" w:rsidR="00670603" w:rsidRPr="00380850" w:rsidRDefault="00670603" w:rsidP="00652973">
            <w:pPr>
              <w:pStyle w:val="TAC"/>
              <w:rPr>
                <w:rFonts w:cs="Arial"/>
                <w:szCs w:val="18"/>
              </w:rPr>
            </w:pPr>
            <w:r w:rsidRPr="00380850">
              <w:rPr>
                <w:rFonts w:cs="Arial"/>
                <w:szCs w:val="18"/>
              </w:rPr>
              <w:t xml:space="preserve">1690 </w:t>
            </w:r>
            <w:r w:rsidRPr="00380850">
              <w:rPr>
                <w:rFonts w:cs="Arial"/>
                <w:szCs w:val="18"/>
              </w:rPr>
              <w:noBreakHyphen/>
              <w:t xml:space="preserve"> 1710 MHz</w:t>
            </w:r>
          </w:p>
          <w:p w14:paraId="53DC9C38" w14:textId="77777777" w:rsidR="00670603" w:rsidRPr="00380850" w:rsidRDefault="00670603" w:rsidP="00652973">
            <w:pPr>
              <w:pStyle w:val="TAC"/>
              <w:rPr>
                <w:rFonts w:cs="Arial"/>
                <w:szCs w:val="18"/>
              </w:rPr>
            </w:pPr>
            <w:r w:rsidRPr="00380850">
              <w:rPr>
                <w:rFonts w:cs="Arial"/>
                <w:szCs w:val="18"/>
              </w:rPr>
              <w:t>1755 - 1775 MHz</w:t>
            </w:r>
          </w:p>
        </w:tc>
        <w:tc>
          <w:tcPr>
            <w:tcW w:w="1134" w:type="dxa"/>
          </w:tcPr>
          <w:p w14:paraId="5161E6BC"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33DDA4B2"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tcPr>
          <w:p w14:paraId="590417CE"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0D121D32"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34DA1887" w14:textId="77777777" w:rsidTr="00284AF8">
        <w:trPr>
          <w:cantSplit/>
          <w:jc w:val="center"/>
        </w:trPr>
        <w:tc>
          <w:tcPr>
            <w:tcW w:w="1276" w:type="dxa"/>
            <w:vMerge/>
            <w:tcBorders>
              <w:left w:val="single" w:sz="4" w:space="0" w:color="auto"/>
              <w:bottom w:val="single" w:sz="4" w:space="0" w:color="auto"/>
              <w:right w:val="single" w:sz="4" w:space="0" w:color="auto"/>
            </w:tcBorders>
          </w:tcPr>
          <w:p w14:paraId="358E40D2" w14:textId="77777777" w:rsidR="00670603" w:rsidRPr="00380850" w:rsidRDefault="00670603" w:rsidP="00652973">
            <w:pPr>
              <w:pStyle w:val="TAC"/>
              <w:rPr>
                <w:rFonts w:cs="Arial"/>
                <w:szCs w:val="18"/>
              </w:rPr>
            </w:pPr>
          </w:p>
        </w:tc>
        <w:tc>
          <w:tcPr>
            <w:tcW w:w="2126" w:type="dxa"/>
            <w:tcBorders>
              <w:left w:val="single" w:sz="4" w:space="0" w:color="auto"/>
            </w:tcBorders>
          </w:tcPr>
          <w:p w14:paraId="2D598FBB" w14:textId="77777777" w:rsidR="00670603" w:rsidRPr="00380850" w:rsidRDefault="00670603" w:rsidP="00652973">
            <w:pPr>
              <w:pStyle w:val="TAC"/>
              <w:rPr>
                <w:rFonts w:cs="Arial"/>
                <w:szCs w:val="18"/>
              </w:rPr>
            </w:pPr>
            <w:r w:rsidRPr="00380850">
              <w:rPr>
                <w:rFonts w:cs="Arial"/>
                <w:szCs w:val="18"/>
              </w:rPr>
              <w:t xml:space="preserve">1 MHz </w:t>
            </w:r>
            <w:r w:rsidRPr="00380850">
              <w:rPr>
                <w:rFonts w:cs="Arial"/>
                <w:szCs w:val="18"/>
              </w:rPr>
              <w:noBreakHyphen/>
              <w:t xml:space="preserve"> 1690 MHz</w:t>
            </w:r>
          </w:p>
          <w:p w14:paraId="5FEBD1CC" w14:textId="77777777" w:rsidR="00670603" w:rsidRPr="00380850" w:rsidRDefault="00670603" w:rsidP="00652973">
            <w:pPr>
              <w:pStyle w:val="TAC"/>
              <w:rPr>
                <w:rFonts w:cs="Arial"/>
                <w:szCs w:val="18"/>
              </w:rPr>
            </w:pPr>
            <w:r w:rsidRPr="00380850">
              <w:rPr>
                <w:rFonts w:cs="Arial"/>
                <w:szCs w:val="18"/>
              </w:rPr>
              <w:t xml:space="preserve">1775 MHz </w:t>
            </w:r>
            <w:r w:rsidRPr="00380850">
              <w:rPr>
                <w:rFonts w:cs="Arial"/>
                <w:szCs w:val="18"/>
              </w:rPr>
              <w:noBreakHyphen/>
              <w:t xml:space="preserve"> 12750 MHz</w:t>
            </w:r>
          </w:p>
        </w:tc>
        <w:tc>
          <w:tcPr>
            <w:tcW w:w="1134" w:type="dxa"/>
          </w:tcPr>
          <w:p w14:paraId="74DC6948"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46BFD7C2"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tcPr>
          <w:p w14:paraId="48C4F6D5" w14:textId="77777777" w:rsidR="00670603" w:rsidRPr="00380850" w:rsidRDefault="00670603" w:rsidP="00652973">
            <w:pPr>
              <w:pStyle w:val="TAC"/>
              <w:rPr>
                <w:rFonts w:cs="Arial"/>
                <w:szCs w:val="18"/>
              </w:rPr>
            </w:pPr>
            <w:r w:rsidRPr="00380850">
              <w:rPr>
                <w:rFonts w:cs="Arial"/>
                <w:szCs w:val="18"/>
              </w:rPr>
              <w:t xml:space="preserve"> </w:t>
            </w:r>
            <w:r w:rsidRPr="00380850">
              <w:rPr>
                <w:rFonts w:cs="Arial"/>
                <w:szCs w:val="18"/>
              </w:rPr>
              <w:sym w:font="Symbol" w:char="F0BE"/>
            </w:r>
          </w:p>
        </w:tc>
        <w:tc>
          <w:tcPr>
            <w:tcW w:w="1984" w:type="dxa"/>
          </w:tcPr>
          <w:p w14:paraId="473E1C8D"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380246A3" w14:textId="77777777" w:rsidTr="00284AF8">
        <w:trPr>
          <w:cantSplit/>
          <w:jc w:val="center"/>
        </w:trPr>
        <w:tc>
          <w:tcPr>
            <w:tcW w:w="1276" w:type="dxa"/>
            <w:vMerge w:val="restart"/>
          </w:tcPr>
          <w:p w14:paraId="2DEBBB93" w14:textId="77777777" w:rsidR="00670603" w:rsidRPr="00380850" w:rsidRDefault="00670603" w:rsidP="00652973">
            <w:pPr>
              <w:pStyle w:val="TAC"/>
              <w:rPr>
                <w:rFonts w:cs="Arial"/>
                <w:szCs w:val="18"/>
              </w:rPr>
            </w:pPr>
            <w:r w:rsidRPr="00380850">
              <w:rPr>
                <w:rFonts w:cs="Arial"/>
                <w:szCs w:val="18"/>
              </w:rPr>
              <w:t>V</w:t>
            </w:r>
          </w:p>
        </w:tc>
        <w:tc>
          <w:tcPr>
            <w:tcW w:w="2126" w:type="dxa"/>
          </w:tcPr>
          <w:p w14:paraId="4787C9A6" w14:textId="77777777" w:rsidR="00670603" w:rsidRPr="00380850" w:rsidRDefault="00670603" w:rsidP="00652973">
            <w:pPr>
              <w:pStyle w:val="TAC"/>
              <w:rPr>
                <w:rFonts w:cs="Arial"/>
                <w:szCs w:val="18"/>
              </w:rPr>
            </w:pPr>
            <w:r w:rsidRPr="00380850">
              <w:rPr>
                <w:rFonts w:cs="Arial"/>
                <w:szCs w:val="18"/>
              </w:rPr>
              <w:t>824-849 MHz</w:t>
            </w:r>
          </w:p>
        </w:tc>
        <w:tc>
          <w:tcPr>
            <w:tcW w:w="1134" w:type="dxa"/>
          </w:tcPr>
          <w:p w14:paraId="3F4FB794"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70426D2C"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tcPr>
          <w:p w14:paraId="3F632AF8"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5A743AD8"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52DD2C04" w14:textId="77777777" w:rsidTr="00284AF8">
        <w:trPr>
          <w:cantSplit/>
          <w:jc w:val="center"/>
        </w:trPr>
        <w:tc>
          <w:tcPr>
            <w:tcW w:w="1276" w:type="dxa"/>
            <w:vMerge/>
          </w:tcPr>
          <w:p w14:paraId="4A5CB0B5" w14:textId="77777777" w:rsidR="00670603" w:rsidRPr="00380850" w:rsidRDefault="00670603" w:rsidP="00652973">
            <w:pPr>
              <w:pStyle w:val="TAC"/>
              <w:rPr>
                <w:rFonts w:cs="Arial"/>
                <w:szCs w:val="18"/>
              </w:rPr>
            </w:pPr>
          </w:p>
        </w:tc>
        <w:tc>
          <w:tcPr>
            <w:tcW w:w="2126" w:type="dxa"/>
          </w:tcPr>
          <w:p w14:paraId="60F3F342" w14:textId="77777777" w:rsidR="00670603" w:rsidRPr="00380850" w:rsidRDefault="00670603" w:rsidP="00652973">
            <w:pPr>
              <w:pStyle w:val="TAC"/>
              <w:rPr>
                <w:rFonts w:cs="Arial"/>
                <w:szCs w:val="18"/>
              </w:rPr>
            </w:pPr>
            <w:r w:rsidRPr="00380850">
              <w:rPr>
                <w:rFonts w:cs="Arial"/>
                <w:szCs w:val="18"/>
              </w:rPr>
              <w:t>804-824 MHz</w:t>
            </w:r>
          </w:p>
          <w:p w14:paraId="09C80D36" w14:textId="77777777" w:rsidR="00670603" w:rsidRPr="00380850" w:rsidRDefault="00670603" w:rsidP="00652973">
            <w:pPr>
              <w:pStyle w:val="TAC"/>
              <w:rPr>
                <w:rFonts w:cs="Arial"/>
                <w:szCs w:val="18"/>
              </w:rPr>
            </w:pPr>
            <w:r w:rsidRPr="00380850">
              <w:rPr>
                <w:rFonts w:cs="Arial"/>
                <w:szCs w:val="18"/>
              </w:rPr>
              <w:t>849-869 MHz</w:t>
            </w:r>
          </w:p>
        </w:tc>
        <w:tc>
          <w:tcPr>
            <w:tcW w:w="1134" w:type="dxa"/>
          </w:tcPr>
          <w:p w14:paraId="5AAF891D"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1B2BF5BA"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tcPr>
          <w:p w14:paraId="007EB265"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178E8DA8"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35E1C718" w14:textId="77777777" w:rsidTr="00284AF8">
        <w:trPr>
          <w:cantSplit/>
          <w:jc w:val="center"/>
        </w:trPr>
        <w:tc>
          <w:tcPr>
            <w:tcW w:w="1276" w:type="dxa"/>
            <w:vMerge/>
          </w:tcPr>
          <w:p w14:paraId="09EE6D76" w14:textId="77777777" w:rsidR="00670603" w:rsidRPr="00380850" w:rsidRDefault="00670603" w:rsidP="00652973">
            <w:pPr>
              <w:pStyle w:val="TAC"/>
              <w:rPr>
                <w:rFonts w:cs="Arial"/>
                <w:szCs w:val="18"/>
              </w:rPr>
            </w:pPr>
          </w:p>
        </w:tc>
        <w:tc>
          <w:tcPr>
            <w:tcW w:w="2126" w:type="dxa"/>
          </w:tcPr>
          <w:p w14:paraId="1AE9F520" w14:textId="77777777" w:rsidR="00670603" w:rsidRPr="00380850" w:rsidRDefault="00670603" w:rsidP="00652973">
            <w:pPr>
              <w:pStyle w:val="TAC"/>
              <w:rPr>
                <w:rFonts w:cs="Arial"/>
                <w:szCs w:val="18"/>
              </w:rPr>
            </w:pPr>
            <w:r w:rsidRPr="00380850">
              <w:rPr>
                <w:rFonts w:cs="Arial"/>
                <w:szCs w:val="18"/>
              </w:rPr>
              <w:t>1 MHz - 804 MHz</w:t>
            </w:r>
          </w:p>
          <w:p w14:paraId="1C6D9B61" w14:textId="77777777" w:rsidR="00670603" w:rsidRPr="00380850" w:rsidRDefault="00670603" w:rsidP="00652973">
            <w:pPr>
              <w:pStyle w:val="TAC"/>
              <w:rPr>
                <w:rFonts w:cs="Arial"/>
                <w:szCs w:val="18"/>
              </w:rPr>
            </w:pPr>
            <w:r w:rsidRPr="00380850">
              <w:rPr>
                <w:rFonts w:cs="Arial"/>
                <w:szCs w:val="18"/>
              </w:rPr>
              <w:t xml:space="preserve">869 MHz </w:t>
            </w:r>
            <w:r w:rsidRPr="00380850">
              <w:rPr>
                <w:rFonts w:cs="Arial"/>
                <w:szCs w:val="18"/>
              </w:rPr>
              <w:noBreakHyphen/>
              <w:t xml:space="preserve"> 12750 MHz</w:t>
            </w:r>
          </w:p>
        </w:tc>
        <w:tc>
          <w:tcPr>
            <w:tcW w:w="1134" w:type="dxa"/>
          </w:tcPr>
          <w:p w14:paraId="33EE880B"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60E5E37D"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tcPr>
          <w:p w14:paraId="6E5515EA" w14:textId="77777777" w:rsidR="00670603" w:rsidRPr="00380850" w:rsidRDefault="00670603" w:rsidP="00652973">
            <w:pPr>
              <w:pStyle w:val="TAC"/>
              <w:rPr>
                <w:rFonts w:cs="Arial"/>
                <w:szCs w:val="18"/>
              </w:rPr>
            </w:pPr>
            <w:r w:rsidRPr="00380850">
              <w:rPr>
                <w:rFonts w:cs="Arial"/>
                <w:szCs w:val="18"/>
              </w:rPr>
              <w:sym w:font="Symbol" w:char="F0BE"/>
            </w:r>
          </w:p>
        </w:tc>
        <w:tc>
          <w:tcPr>
            <w:tcW w:w="1984" w:type="dxa"/>
          </w:tcPr>
          <w:p w14:paraId="5136943D"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13EFA476" w14:textId="77777777" w:rsidTr="00284AF8">
        <w:trPr>
          <w:cantSplit/>
          <w:jc w:val="center"/>
        </w:trPr>
        <w:tc>
          <w:tcPr>
            <w:tcW w:w="1276" w:type="dxa"/>
            <w:vMerge w:val="restart"/>
            <w:tcBorders>
              <w:bottom w:val="single" w:sz="4" w:space="0" w:color="auto"/>
            </w:tcBorders>
          </w:tcPr>
          <w:p w14:paraId="319FC2E1" w14:textId="77777777" w:rsidR="00670603" w:rsidRPr="00380850" w:rsidRDefault="00670603" w:rsidP="00652973">
            <w:pPr>
              <w:pStyle w:val="TAC"/>
              <w:rPr>
                <w:rFonts w:cs="Arial"/>
                <w:szCs w:val="18"/>
              </w:rPr>
            </w:pPr>
            <w:r w:rsidRPr="00380850">
              <w:rPr>
                <w:rFonts w:cs="Arial"/>
                <w:szCs w:val="18"/>
              </w:rPr>
              <w:t>VI</w:t>
            </w:r>
          </w:p>
        </w:tc>
        <w:tc>
          <w:tcPr>
            <w:tcW w:w="2126" w:type="dxa"/>
            <w:tcBorders>
              <w:bottom w:val="single" w:sz="4" w:space="0" w:color="auto"/>
            </w:tcBorders>
          </w:tcPr>
          <w:p w14:paraId="5903FF70" w14:textId="77777777" w:rsidR="00670603" w:rsidRPr="00380850" w:rsidRDefault="00670603" w:rsidP="00652973">
            <w:pPr>
              <w:pStyle w:val="TAC"/>
              <w:rPr>
                <w:rFonts w:cs="Arial"/>
                <w:szCs w:val="18"/>
              </w:rPr>
            </w:pPr>
            <w:r w:rsidRPr="00380850">
              <w:rPr>
                <w:rFonts w:cs="Arial"/>
                <w:szCs w:val="18"/>
              </w:rPr>
              <w:t>810 - 830 MHz</w:t>
            </w:r>
          </w:p>
          <w:p w14:paraId="096B5364" w14:textId="77777777" w:rsidR="00670603" w:rsidRPr="00380850" w:rsidRDefault="00670603" w:rsidP="00652973">
            <w:pPr>
              <w:pStyle w:val="TAC"/>
              <w:rPr>
                <w:rFonts w:cs="Arial"/>
                <w:szCs w:val="18"/>
              </w:rPr>
            </w:pPr>
            <w:r w:rsidRPr="00380850">
              <w:rPr>
                <w:rFonts w:cs="Arial"/>
                <w:szCs w:val="18"/>
              </w:rPr>
              <w:t>840 - 860 MHz</w:t>
            </w:r>
          </w:p>
        </w:tc>
        <w:tc>
          <w:tcPr>
            <w:tcW w:w="1134" w:type="dxa"/>
            <w:tcBorders>
              <w:bottom w:val="single" w:sz="4" w:space="0" w:color="auto"/>
            </w:tcBorders>
          </w:tcPr>
          <w:p w14:paraId="756AE5C9" w14:textId="77777777" w:rsidR="00670603" w:rsidRPr="00380850" w:rsidRDefault="00670603" w:rsidP="00652973">
            <w:pPr>
              <w:pStyle w:val="TAC"/>
              <w:rPr>
                <w:rFonts w:cs="Arial"/>
                <w:szCs w:val="18"/>
              </w:rPr>
            </w:pPr>
            <w:r w:rsidRPr="00380850">
              <w:rPr>
                <w:rFonts w:cs="Arial"/>
                <w:szCs w:val="18"/>
              </w:rPr>
              <w:t>-35 dBm</w:t>
            </w:r>
          </w:p>
        </w:tc>
        <w:tc>
          <w:tcPr>
            <w:tcW w:w="1560" w:type="dxa"/>
            <w:tcBorders>
              <w:bottom w:val="single" w:sz="4" w:space="0" w:color="auto"/>
            </w:tcBorders>
          </w:tcPr>
          <w:p w14:paraId="20FE54A5" w14:textId="77777777" w:rsidR="00670603" w:rsidRPr="00380850" w:rsidRDefault="00670603" w:rsidP="00652973">
            <w:pPr>
              <w:pStyle w:val="TAC"/>
              <w:rPr>
                <w:rFonts w:cs="Arial"/>
                <w:szCs w:val="18"/>
              </w:rPr>
            </w:pPr>
            <w:r w:rsidRPr="00380850">
              <w:rPr>
                <w:rFonts w:cs="Arial"/>
                <w:szCs w:val="18"/>
              </w:rPr>
              <w:t>-105 dBm</w:t>
            </w:r>
          </w:p>
        </w:tc>
        <w:tc>
          <w:tcPr>
            <w:tcW w:w="1701" w:type="dxa"/>
            <w:tcBorders>
              <w:bottom w:val="single" w:sz="4" w:space="0" w:color="auto"/>
            </w:tcBorders>
          </w:tcPr>
          <w:p w14:paraId="580204E6"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Borders>
              <w:bottom w:val="single" w:sz="4" w:space="0" w:color="auto"/>
            </w:tcBorders>
          </w:tcPr>
          <w:p w14:paraId="6082C5EB"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3AAC893A" w14:textId="77777777" w:rsidTr="00284AF8">
        <w:trPr>
          <w:cantSplit/>
          <w:jc w:val="center"/>
        </w:trPr>
        <w:tc>
          <w:tcPr>
            <w:tcW w:w="1276" w:type="dxa"/>
            <w:vMerge/>
          </w:tcPr>
          <w:p w14:paraId="6B84FF68" w14:textId="77777777" w:rsidR="00670603" w:rsidRPr="00380850" w:rsidRDefault="00670603" w:rsidP="00652973">
            <w:pPr>
              <w:pStyle w:val="TAC"/>
              <w:rPr>
                <w:rFonts w:cs="Arial"/>
                <w:szCs w:val="18"/>
              </w:rPr>
            </w:pPr>
          </w:p>
        </w:tc>
        <w:tc>
          <w:tcPr>
            <w:tcW w:w="2126" w:type="dxa"/>
          </w:tcPr>
          <w:p w14:paraId="68472FFD" w14:textId="77777777" w:rsidR="00670603" w:rsidRPr="00380850" w:rsidRDefault="00670603" w:rsidP="00652973">
            <w:pPr>
              <w:pStyle w:val="TAC"/>
              <w:rPr>
                <w:rFonts w:cs="Arial"/>
                <w:szCs w:val="18"/>
              </w:rPr>
            </w:pPr>
            <w:r w:rsidRPr="00380850">
              <w:rPr>
                <w:rFonts w:cs="Arial"/>
                <w:szCs w:val="18"/>
              </w:rPr>
              <w:t>1 MHz - 810 MHz</w:t>
            </w:r>
          </w:p>
          <w:p w14:paraId="0E08FCD1" w14:textId="77777777" w:rsidR="00670603" w:rsidRPr="00380850" w:rsidRDefault="00670603" w:rsidP="00652973">
            <w:pPr>
              <w:pStyle w:val="TAC"/>
              <w:rPr>
                <w:rFonts w:cs="Arial"/>
                <w:szCs w:val="18"/>
              </w:rPr>
            </w:pPr>
            <w:r w:rsidRPr="00380850">
              <w:rPr>
                <w:rFonts w:cs="Arial"/>
                <w:szCs w:val="18"/>
              </w:rPr>
              <w:t>860 MHz - 12750 MHz</w:t>
            </w:r>
          </w:p>
        </w:tc>
        <w:tc>
          <w:tcPr>
            <w:tcW w:w="1134" w:type="dxa"/>
          </w:tcPr>
          <w:p w14:paraId="09D793BA"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2E4B0A15" w14:textId="77777777" w:rsidR="00670603" w:rsidRPr="00380850" w:rsidRDefault="00670603" w:rsidP="00652973">
            <w:pPr>
              <w:pStyle w:val="TAC"/>
              <w:rPr>
                <w:rFonts w:cs="Arial"/>
                <w:szCs w:val="18"/>
              </w:rPr>
            </w:pPr>
            <w:r w:rsidRPr="00380850">
              <w:rPr>
                <w:rFonts w:cs="Arial"/>
                <w:szCs w:val="18"/>
              </w:rPr>
              <w:t>-105 dBm</w:t>
            </w:r>
          </w:p>
        </w:tc>
        <w:tc>
          <w:tcPr>
            <w:tcW w:w="1701" w:type="dxa"/>
          </w:tcPr>
          <w:p w14:paraId="0FCE945C" w14:textId="77777777" w:rsidR="00670603" w:rsidRPr="00380850" w:rsidRDefault="00670603" w:rsidP="00652973">
            <w:pPr>
              <w:pStyle w:val="TAC"/>
              <w:rPr>
                <w:rFonts w:cs="Arial"/>
                <w:szCs w:val="18"/>
              </w:rPr>
            </w:pPr>
            <w:r w:rsidRPr="00380850">
              <w:rPr>
                <w:rFonts w:cs="Arial"/>
                <w:szCs w:val="18"/>
              </w:rPr>
              <w:sym w:font="Symbol" w:char="F0BE"/>
            </w:r>
          </w:p>
        </w:tc>
        <w:tc>
          <w:tcPr>
            <w:tcW w:w="1984" w:type="dxa"/>
          </w:tcPr>
          <w:p w14:paraId="031E40E7"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15B24B3F" w14:textId="77777777" w:rsidTr="00284AF8">
        <w:trPr>
          <w:cantSplit/>
          <w:jc w:val="center"/>
        </w:trPr>
        <w:tc>
          <w:tcPr>
            <w:tcW w:w="1276" w:type="dxa"/>
            <w:vMerge w:val="restart"/>
          </w:tcPr>
          <w:p w14:paraId="08194F77" w14:textId="77777777" w:rsidR="00670603" w:rsidRPr="00380850" w:rsidRDefault="00670603" w:rsidP="00652973">
            <w:pPr>
              <w:pStyle w:val="TAC"/>
              <w:rPr>
                <w:rFonts w:cs="Arial"/>
                <w:szCs w:val="18"/>
              </w:rPr>
            </w:pPr>
            <w:r w:rsidRPr="00380850">
              <w:rPr>
                <w:rFonts w:cs="Arial"/>
                <w:szCs w:val="18"/>
              </w:rPr>
              <w:t>VII</w:t>
            </w:r>
          </w:p>
        </w:tc>
        <w:tc>
          <w:tcPr>
            <w:tcW w:w="2126" w:type="dxa"/>
          </w:tcPr>
          <w:p w14:paraId="4E0A4718" w14:textId="77777777" w:rsidR="00670603" w:rsidRPr="00380850" w:rsidRDefault="00670603" w:rsidP="00652973">
            <w:pPr>
              <w:pStyle w:val="TAC"/>
              <w:rPr>
                <w:rFonts w:cs="Arial"/>
                <w:szCs w:val="18"/>
              </w:rPr>
            </w:pPr>
            <w:r w:rsidRPr="00380850">
              <w:rPr>
                <w:rFonts w:cs="Arial"/>
                <w:szCs w:val="18"/>
              </w:rPr>
              <w:t>2500 - 2570 MHz</w:t>
            </w:r>
          </w:p>
        </w:tc>
        <w:tc>
          <w:tcPr>
            <w:tcW w:w="1134" w:type="dxa"/>
          </w:tcPr>
          <w:p w14:paraId="7B564CC4"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38CBEE5E"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tcPr>
          <w:p w14:paraId="02846D09"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2D57A06D"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7E88DD50" w14:textId="77777777" w:rsidTr="00284AF8">
        <w:trPr>
          <w:cantSplit/>
          <w:jc w:val="center"/>
        </w:trPr>
        <w:tc>
          <w:tcPr>
            <w:tcW w:w="1276" w:type="dxa"/>
            <w:vMerge/>
          </w:tcPr>
          <w:p w14:paraId="73FD6B9A" w14:textId="77777777" w:rsidR="00670603" w:rsidRPr="00380850" w:rsidRDefault="00670603" w:rsidP="00652973">
            <w:pPr>
              <w:pStyle w:val="TAC"/>
              <w:rPr>
                <w:rFonts w:cs="Arial"/>
                <w:szCs w:val="18"/>
              </w:rPr>
            </w:pPr>
          </w:p>
        </w:tc>
        <w:tc>
          <w:tcPr>
            <w:tcW w:w="2126" w:type="dxa"/>
          </w:tcPr>
          <w:p w14:paraId="5C15EA3B" w14:textId="77777777" w:rsidR="00670603" w:rsidRPr="00380850" w:rsidRDefault="00670603" w:rsidP="00652973">
            <w:pPr>
              <w:pStyle w:val="TAC"/>
              <w:rPr>
                <w:rFonts w:cs="Arial"/>
                <w:szCs w:val="18"/>
              </w:rPr>
            </w:pPr>
            <w:r w:rsidRPr="00380850">
              <w:rPr>
                <w:rFonts w:cs="Arial"/>
                <w:szCs w:val="18"/>
              </w:rPr>
              <w:t>2480 - 2500 MHz</w:t>
            </w:r>
            <w:r w:rsidRPr="00380850">
              <w:rPr>
                <w:rFonts w:cs="Arial"/>
                <w:szCs w:val="18"/>
              </w:rPr>
              <w:br/>
              <w:t>2570 - 2590 MHz</w:t>
            </w:r>
          </w:p>
        </w:tc>
        <w:tc>
          <w:tcPr>
            <w:tcW w:w="1134" w:type="dxa"/>
          </w:tcPr>
          <w:p w14:paraId="4FC7B9DE"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3C324AB9"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tcPr>
          <w:p w14:paraId="70696336"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160FFDD0"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6CACA89A" w14:textId="77777777" w:rsidTr="00284AF8">
        <w:trPr>
          <w:cantSplit/>
          <w:jc w:val="center"/>
        </w:trPr>
        <w:tc>
          <w:tcPr>
            <w:tcW w:w="1276" w:type="dxa"/>
            <w:vMerge/>
          </w:tcPr>
          <w:p w14:paraId="639F5493" w14:textId="77777777" w:rsidR="00670603" w:rsidRPr="00380850" w:rsidRDefault="00670603" w:rsidP="00652973">
            <w:pPr>
              <w:pStyle w:val="TAC"/>
              <w:rPr>
                <w:rFonts w:cs="Arial"/>
                <w:szCs w:val="18"/>
              </w:rPr>
            </w:pPr>
          </w:p>
        </w:tc>
        <w:tc>
          <w:tcPr>
            <w:tcW w:w="2126" w:type="dxa"/>
          </w:tcPr>
          <w:p w14:paraId="727C77D2" w14:textId="77777777" w:rsidR="00670603" w:rsidRPr="00380850" w:rsidRDefault="00670603" w:rsidP="00652973">
            <w:pPr>
              <w:pStyle w:val="TAC"/>
              <w:rPr>
                <w:rFonts w:cs="Arial"/>
                <w:szCs w:val="18"/>
              </w:rPr>
            </w:pPr>
            <w:r w:rsidRPr="00380850">
              <w:rPr>
                <w:rFonts w:cs="Arial"/>
                <w:szCs w:val="18"/>
              </w:rPr>
              <w:t>1 MHz -2480 MHz</w:t>
            </w:r>
            <w:r w:rsidRPr="00380850">
              <w:rPr>
                <w:rFonts w:cs="Arial"/>
                <w:szCs w:val="18"/>
              </w:rPr>
              <w:br/>
              <w:t>2590 MHz - 12750 MHz</w:t>
            </w:r>
          </w:p>
        </w:tc>
        <w:tc>
          <w:tcPr>
            <w:tcW w:w="1134" w:type="dxa"/>
          </w:tcPr>
          <w:p w14:paraId="2C0DAD20"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23B76597"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tcPr>
          <w:p w14:paraId="4DC117D7" w14:textId="77777777" w:rsidR="00670603" w:rsidRPr="00380850" w:rsidRDefault="00670603" w:rsidP="00652973">
            <w:pPr>
              <w:pStyle w:val="TAC"/>
              <w:rPr>
                <w:rFonts w:cs="Arial"/>
                <w:szCs w:val="18"/>
              </w:rPr>
            </w:pPr>
            <w:r w:rsidRPr="00380850">
              <w:rPr>
                <w:rFonts w:cs="Arial"/>
                <w:szCs w:val="18"/>
              </w:rPr>
              <w:sym w:font="Symbol" w:char="F0BE"/>
            </w:r>
          </w:p>
        </w:tc>
        <w:tc>
          <w:tcPr>
            <w:tcW w:w="1984" w:type="dxa"/>
          </w:tcPr>
          <w:p w14:paraId="03BC5F9C"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500093EB" w14:textId="77777777" w:rsidTr="00284AF8">
        <w:trPr>
          <w:cantSplit/>
          <w:jc w:val="center"/>
        </w:trPr>
        <w:tc>
          <w:tcPr>
            <w:tcW w:w="1276" w:type="dxa"/>
            <w:vMerge w:val="restart"/>
          </w:tcPr>
          <w:p w14:paraId="36CD2058" w14:textId="77777777" w:rsidR="00670603" w:rsidRPr="00380850" w:rsidRDefault="00670603" w:rsidP="00652973">
            <w:pPr>
              <w:pStyle w:val="TAC"/>
              <w:rPr>
                <w:rFonts w:cs="Arial"/>
                <w:szCs w:val="18"/>
              </w:rPr>
            </w:pPr>
            <w:r w:rsidRPr="00380850">
              <w:rPr>
                <w:rFonts w:cs="Arial"/>
                <w:szCs w:val="18"/>
              </w:rPr>
              <w:t>VIII</w:t>
            </w:r>
          </w:p>
        </w:tc>
        <w:tc>
          <w:tcPr>
            <w:tcW w:w="2126" w:type="dxa"/>
          </w:tcPr>
          <w:p w14:paraId="765EA84E" w14:textId="77777777" w:rsidR="00670603" w:rsidRPr="00380850" w:rsidRDefault="00670603" w:rsidP="00652973">
            <w:pPr>
              <w:pStyle w:val="TAC"/>
              <w:rPr>
                <w:rFonts w:cs="Arial"/>
                <w:szCs w:val="18"/>
              </w:rPr>
            </w:pPr>
            <w:r w:rsidRPr="00380850">
              <w:rPr>
                <w:rFonts w:cs="Arial"/>
                <w:szCs w:val="18"/>
              </w:rPr>
              <w:t xml:space="preserve">880 </w:t>
            </w:r>
            <w:r w:rsidRPr="00380850">
              <w:rPr>
                <w:rFonts w:cs="Arial"/>
                <w:szCs w:val="18"/>
              </w:rPr>
              <w:noBreakHyphen/>
              <w:t xml:space="preserve"> 915 MHz</w:t>
            </w:r>
          </w:p>
        </w:tc>
        <w:tc>
          <w:tcPr>
            <w:tcW w:w="1134" w:type="dxa"/>
          </w:tcPr>
          <w:p w14:paraId="286BBE76"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48766DBD"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tcPr>
          <w:p w14:paraId="025CC055"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3B4B3A19"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1B1E2E4F" w14:textId="77777777" w:rsidTr="00284AF8">
        <w:trPr>
          <w:cantSplit/>
          <w:jc w:val="center"/>
        </w:trPr>
        <w:tc>
          <w:tcPr>
            <w:tcW w:w="1276" w:type="dxa"/>
            <w:vMerge/>
          </w:tcPr>
          <w:p w14:paraId="4137901D" w14:textId="77777777" w:rsidR="00670603" w:rsidRPr="00380850" w:rsidRDefault="00670603" w:rsidP="00652973">
            <w:pPr>
              <w:pStyle w:val="TAC"/>
              <w:rPr>
                <w:rFonts w:cs="Arial"/>
                <w:szCs w:val="18"/>
              </w:rPr>
            </w:pPr>
          </w:p>
        </w:tc>
        <w:tc>
          <w:tcPr>
            <w:tcW w:w="2126" w:type="dxa"/>
          </w:tcPr>
          <w:p w14:paraId="0BA0780A" w14:textId="77777777" w:rsidR="00670603" w:rsidRPr="00380850" w:rsidRDefault="00670603" w:rsidP="00652973">
            <w:pPr>
              <w:pStyle w:val="TAC"/>
              <w:rPr>
                <w:rFonts w:cs="Arial"/>
                <w:szCs w:val="18"/>
              </w:rPr>
            </w:pPr>
            <w:r w:rsidRPr="00380850">
              <w:rPr>
                <w:rFonts w:cs="Arial"/>
                <w:szCs w:val="18"/>
              </w:rPr>
              <w:t xml:space="preserve">860 </w:t>
            </w:r>
            <w:r w:rsidRPr="00380850">
              <w:rPr>
                <w:rFonts w:cs="Arial"/>
                <w:szCs w:val="18"/>
              </w:rPr>
              <w:noBreakHyphen/>
              <w:t xml:space="preserve"> 880 MHz</w:t>
            </w:r>
          </w:p>
          <w:p w14:paraId="2629C065" w14:textId="77777777" w:rsidR="00670603" w:rsidRPr="00380850" w:rsidRDefault="00670603" w:rsidP="00652973">
            <w:pPr>
              <w:pStyle w:val="TAC"/>
              <w:rPr>
                <w:rFonts w:cs="Arial"/>
                <w:szCs w:val="18"/>
              </w:rPr>
            </w:pPr>
            <w:r w:rsidRPr="00380850">
              <w:rPr>
                <w:rFonts w:cs="Arial"/>
                <w:szCs w:val="18"/>
              </w:rPr>
              <w:t>915 - 925 MHz</w:t>
            </w:r>
          </w:p>
        </w:tc>
        <w:tc>
          <w:tcPr>
            <w:tcW w:w="1134" w:type="dxa"/>
          </w:tcPr>
          <w:p w14:paraId="2AC6B557"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24278B7F"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tcPr>
          <w:p w14:paraId="1C1F4627"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76D316CA"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09ADF149" w14:textId="77777777" w:rsidTr="00284AF8">
        <w:trPr>
          <w:cantSplit/>
          <w:jc w:val="center"/>
        </w:trPr>
        <w:tc>
          <w:tcPr>
            <w:tcW w:w="1276" w:type="dxa"/>
            <w:vMerge/>
          </w:tcPr>
          <w:p w14:paraId="6FE347F7" w14:textId="77777777" w:rsidR="00670603" w:rsidRPr="00380850" w:rsidRDefault="00670603" w:rsidP="00652973">
            <w:pPr>
              <w:pStyle w:val="TAC"/>
              <w:rPr>
                <w:rFonts w:cs="Arial"/>
                <w:szCs w:val="18"/>
              </w:rPr>
            </w:pPr>
          </w:p>
        </w:tc>
        <w:tc>
          <w:tcPr>
            <w:tcW w:w="2126" w:type="dxa"/>
          </w:tcPr>
          <w:p w14:paraId="7D4CC291" w14:textId="77777777" w:rsidR="00670603" w:rsidRPr="00380850" w:rsidRDefault="00670603" w:rsidP="00652973">
            <w:pPr>
              <w:pStyle w:val="TAC"/>
              <w:rPr>
                <w:rFonts w:cs="Arial"/>
                <w:szCs w:val="18"/>
              </w:rPr>
            </w:pPr>
            <w:r w:rsidRPr="00380850">
              <w:rPr>
                <w:rFonts w:cs="Arial"/>
                <w:szCs w:val="18"/>
              </w:rPr>
              <w:t>1 MHz -860 MHz</w:t>
            </w:r>
          </w:p>
          <w:p w14:paraId="04D12DFD" w14:textId="77777777" w:rsidR="00670603" w:rsidRPr="00380850" w:rsidRDefault="00670603" w:rsidP="00652973">
            <w:pPr>
              <w:pStyle w:val="TAC"/>
              <w:rPr>
                <w:rFonts w:cs="Arial"/>
                <w:szCs w:val="18"/>
              </w:rPr>
            </w:pPr>
            <w:r w:rsidRPr="00380850">
              <w:rPr>
                <w:rFonts w:cs="Arial"/>
                <w:szCs w:val="18"/>
              </w:rPr>
              <w:t xml:space="preserve">925 MHz </w:t>
            </w:r>
            <w:r w:rsidRPr="00380850">
              <w:rPr>
                <w:rFonts w:cs="Arial"/>
                <w:szCs w:val="18"/>
              </w:rPr>
              <w:noBreakHyphen/>
              <w:t xml:space="preserve"> 12750 MHz</w:t>
            </w:r>
          </w:p>
        </w:tc>
        <w:tc>
          <w:tcPr>
            <w:tcW w:w="1134" w:type="dxa"/>
          </w:tcPr>
          <w:p w14:paraId="67DDF962"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49B50077"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tcPr>
          <w:p w14:paraId="3FDFA33B" w14:textId="77777777" w:rsidR="00670603" w:rsidRPr="00380850" w:rsidRDefault="00670603" w:rsidP="00652973">
            <w:pPr>
              <w:pStyle w:val="TAC"/>
              <w:rPr>
                <w:rFonts w:cs="Arial"/>
                <w:szCs w:val="18"/>
              </w:rPr>
            </w:pPr>
            <w:r w:rsidRPr="00380850">
              <w:rPr>
                <w:rFonts w:cs="Arial"/>
                <w:szCs w:val="18"/>
              </w:rPr>
              <w:sym w:font="Symbol" w:char="F0BE"/>
            </w:r>
          </w:p>
        </w:tc>
        <w:tc>
          <w:tcPr>
            <w:tcW w:w="1984" w:type="dxa"/>
          </w:tcPr>
          <w:p w14:paraId="0185EBA6"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5529AE8B" w14:textId="77777777" w:rsidTr="00284AF8">
        <w:trPr>
          <w:cantSplit/>
          <w:jc w:val="center"/>
        </w:trPr>
        <w:tc>
          <w:tcPr>
            <w:tcW w:w="1276" w:type="dxa"/>
            <w:vMerge w:val="restart"/>
          </w:tcPr>
          <w:p w14:paraId="710E36EA" w14:textId="77777777" w:rsidR="00670603" w:rsidRPr="00380850" w:rsidRDefault="00670603" w:rsidP="00652973">
            <w:pPr>
              <w:pStyle w:val="TAC"/>
              <w:rPr>
                <w:rFonts w:cs="Arial"/>
                <w:szCs w:val="18"/>
              </w:rPr>
            </w:pPr>
            <w:r w:rsidRPr="00380850">
              <w:rPr>
                <w:rFonts w:cs="Arial"/>
                <w:szCs w:val="18"/>
              </w:rPr>
              <w:t>IX</w:t>
            </w:r>
          </w:p>
        </w:tc>
        <w:tc>
          <w:tcPr>
            <w:tcW w:w="2126" w:type="dxa"/>
          </w:tcPr>
          <w:p w14:paraId="495D9998" w14:textId="77777777" w:rsidR="00670603" w:rsidRPr="00380850" w:rsidRDefault="00670603" w:rsidP="00652973">
            <w:pPr>
              <w:pStyle w:val="TAC"/>
              <w:rPr>
                <w:rFonts w:cs="Arial"/>
                <w:szCs w:val="18"/>
              </w:rPr>
            </w:pPr>
            <w:r w:rsidRPr="00380850">
              <w:rPr>
                <w:rFonts w:cs="Arial"/>
                <w:szCs w:val="18"/>
              </w:rPr>
              <w:t>1749.9 - 1784.9 MHz</w:t>
            </w:r>
          </w:p>
        </w:tc>
        <w:tc>
          <w:tcPr>
            <w:tcW w:w="1134" w:type="dxa"/>
          </w:tcPr>
          <w:p w14:paraId="26DA31B7"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1BB1F6A0" w14:textId="77777777" w:rsidR="00670603" w:rsidRPr="00380850" w:rsidRDefault="00670603" w:rsidP="00652973">
            <w:pPr>
              <w:pStyle w:val="TAC"/>
              <w:rPr>
                <w:rFonts w:cs="Arial"/>
                <w:szCs w:val="18"/>
              </w:rPr>
            </w:pPr>
            <w:r w:rsidRPr="00380850">
              <w:rPr>
                <w:rFonts w:cs="Arial"/>
                <w:szCs w:val="18"/>
              </w:rPr>
              <w:t>-105 dBm</w:t>
            </w:r>
          </w:p>
        </w:tc>
        <w:tc>
          <w:tcPr>
            <w:tcW w:w="1701" w:type="dxa"/>
          </w:tcPr>
          <w:p w14:paraId="154F13FF"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15BED623"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41F92BB0" w14:textId="77777777" w:rsidTr="00284AF8">
        <w:trPr>
          <w:cantSplit/>
          <w:jc w:val="center"/>
        </w:trPr>
        <w:tc>
          <w:tcPr>
            <w:tcW w:w="1276" w:type="dxa"/>
            <w:vMerge/>
          </w:tcPr>
          <w:p w14:paraId="3B19DC52" w14:textId="77777777" w:rsidR="00670603" w:rsidRPr="00380850" w:rsidRDefault="00670603" w:rsidP="00652973">
            <w:pPr>
              <w:pStyle w:val="TAC"/>
              <w:rPr>
                <w:rFonts w:cs="Arial"/>
                <w:szCs w:val="18"/>
              </w:rPr>
            </w:pPr>
          </w:p>
        </w:tc>
        <w:tc>
          <w:tcPr>
            <w:tcW w:w="2126" w:type="dxa"/>
          </w:tcPr>
          <w:p w14:paraId="6A25F6C0" w14:textId="77777777" w:rsidR="00670603" w:rsidRPr="00380850" w:rsidRDefault="00670603" w:rsidP="00652973">
            <w:pPr>
              <w:pStyle w:val="TAC"/>
              <w:rPr>
                <w:rFonts w:cs="Arial"/>
                <w:szCs w:val="18"/>
              </w:rPr>
            </w:pPr>
            <w:r w:rsidRPr="00380850">
              <w:rPr>
                <w:rFonts w:cs="Arial"/>
                <w:szCs w:val="18"/>
              </w:rPr>
              <w:t>1729.9 - 1749.9 MHz</w:t>
            </w:r>
          </w:p>
          <w:p w14:paraId="4D781019" w14:textId="77777777" w:rsidR="00670603" w:rsidRPr="00380850" w:rsidRDefault="00670603" w:rsidP="00652973">
            <w:pPr>
              <w:pStyle w:val="TAC"/>
              <w:rPr>
                <w:rFonts w:cs="Arial"/>
                <w:szCs w:val="18"/>
              </w:rPr>
            </w:pPr>
            <w:r w:rsidRPr="00380850">
              <w:rPr>
                <w:rFonts w:cs="Arial"/>
                <w:szCs w:val="18"/>
              </w:rPr>
              <w:t>1784.9 - 1804.9 MHz</w:t>
            </w:r>
          </w:p>
        </w:tc>
        <w:tc>
          <w:tcPr>
            <w:tcW w:w="1134" w:type="dxa"/>
          </w:tcPr>
          <w:p w14:paraId="120E5B96"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4BDC4E6D" w14:textId="77777777" w:rsidR="00670603" w:rsidRPr="00380850" w:rsidRDefault="00670603" w:rsidP="00652973">
            <w:pPr>
              <w:pStyle w:val="TAC"/>
              <w:rPr>
                <w:rFonts w:cs="Arial"/>
                <w:szCs w:val="18"/>
              </w:rPr>
            </w:pPr>
            <w:r w:rsidRPr="00380850">
              <w:rPr>
                <w:rFonts w:cs="Arial"/>
                <w:szCs w:val="18"/>
              </w:rPr>
              <w:t>-105 dBm</w:t>
            </w:r>
          </w:p>
        </w:tc>
        <w:tc>
          <w:tcPr>
            <w:tcW w:w="1701" w:type="dxa"/>
          </w:tcPr>
          <w:p w14:paraId="5DB989A2"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31E1E41E"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451FCE1E" w14:textId="77777777" w:rsidTr="00284AF8">
        <w:trPr>
          <w:cantSplit/>
          <w:jc w:val="center"/>
        </w:trPr>
        <w:tc>
          <w:tcPr>
            <w:tcW w:w="1276" w:type="dxa"/>
            <w:vMerge/>
          </w:tcPr>
          <w:p w14:paraId="0F0DE225" w14:textId="77777777" w:rsidR="00670603" w:rsidRPr="00380850" w:rsidRDefault="00670603" w:rsidP="00652973">
            <w:pPr>
              <w:pStyle w:val="TAC"/>
              <w:rPr>
                <w:rFonts w:cs="Arial"/>
                <w:szCs w:val="18"/>
              </w:rPr>
            </w:pPr>
          </w:p>
        </w:tc>
        <w:tc>
          <w:tcPr>
            <w:tcW w:w="2126" w:type="dxa"/>
          </w:tcPr>
          <w:p w14:paraId="22A96BCD" w14:textId="77777777" w:rsidR="00670603" w:rsidRPr="00380850" w:rsidRDefault="00670603" w:rsidP="00652973">
            <w:pPr>
              <w:pStyle w:val="TAC"/>
              <w:rPr>
                <w:rFonts w:cs="Arial"/>
                <w:szCs w:val="18"/>
              </w:rPr>
            </w:pPr>
            <w:r w:rsidRPr="00380850">
              <w:rPr>
                <w:rFonts w:cs="Arial"/>
                <w:szCs w:val="18"/>
              </w:rPr>
              <w:t>1 MHz - 1729.9 MHz</w:t>
            </w:r>
          </w:p>
          <w:p w14:paraId="58996074" w14:textId="77777777" w:rsidR="00670603" w:rsidRPr="00380850" w:rsidRDefault="00670603" w:rsidP="00652973">
            <w:pPr>
              <w:pStyle w:val="TAC"/>
              <w:rPr>
                <w:rFonts w:cs="Arial"/>
                <w:szCs w:val="18"/>
              </w:rPr>
            </w:pPr>
            <w:r w:rsidRPr="00380850">
              <w:rPr>
                <w:rFonts w:cs="Arial"/>
                <w:szCs w:val="18"/>
              </w:rPr>
              <w:t>1804.9 MHz - 12750 MHz</w:t>
            </w:r>
          </w:p>
        </w:tc>
        <w:tc>
          <w:tcPr>
            <w:tcW w:w="1134" w:type="dxa"/>
          </w:tcPr>
          <w:p w14:paraId="0F1618D6"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5DC38349" w14:textId="77777777" w:rsidR="00670603" w:rsidRPr="00380850" w:rsidRDefault="00670603" w:rsidP="00652973">
            <w:pPr>
              <w:pStyle w:val="TAC"/>
              <w:rPr>
                <w:rFonts w:cs="Arial"/>
                <w:szCs w:val="18"/>
              </w:rPr>
            </w:pPr>
            <w:r w:rsidRPr="00380850">
              <w:rPr>
                <w:rFonts w:cs="Arial"/>
                <w:szCs w:val="18"/>
              </w:rPr>
              <w:t>-105 dBm</w:t>
            </w:r>
          </w:p>
        </w:tc>
        <w:tc>
          <w:tcPr>
            <w:tcW w:w="1701" w:type="dxa"/>
          </w:tcPr>
          <w:p w14:paraId="3090748B" w14:textId="77777777" w:rsidR="00670603" w:rsidRPr="00380850" w:rsidRDefault="00670603" w:rsidP="00652973">
            <w:pPr>
              <w:pStyle w:val="TAC"/>
              <w:rPr>
                <w:rFonts w:cs="Arial"/>
                <w:szCs w:val="18"/>
              </w:rPr>
            </w:pPr>
            <w:r w:rsidRPr="00380850">
              <w:rPr>
                <w:rFonts w:cs="Arial"/>
                <w:szCs w:val="18"/>
              </w:rPr>
              <w:sym w:font="Symbol" w:char="F0BE"/>
            </w:r>
          </w:p>
        </w:tc>
        <w:tc>
          <w:tcPr>
            <w:tcW w:w="1984" w:type="dxa"/>
          </w:tcPr>
          <w:p w14:paraId="30D3B6FD"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341A1FE0"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7033364D" w14:textId="77777777" w:rsidR="00670603" w:rsidRPr="00380850" w:rsidRDefault="00670603" w:rsidP="00652973">
            <w:pPr>
              <w:pStyle w:val="TAC"/>
              <w:rPr>
                <w:rFonts w:cs="Arial"/>
                <w:szCs w:val="18"/>
              </w:rPr>
            </w:pPr>
            <w:r w:rsidRPr="00380850">
              <w:rPr>
                <w:rFonts w:cs="Arial"/>
                <w:szCs w:val="18"/>
              </w:rPr>
              <w:t>X</w:t>
            </w:r>
          </w:p>
        </w:tc>
        <w:tc>
          <w:tcPr>
            <w:tcW w:w="2126" w:type="dxa"/>
            <w:tcBorders>
              <w:left w:val="single" w:sz="4" w:space="0" w:color="auto"/>
            </w:tcBorders>
          </w:tcPr>
          <w:p w14:paraId="77B72D44" w14:textId="77777777" w:rsidR="00670603" w:rsidRPr="00380850" w:rsidRDefault="00670603" w:rsidP="00652973">
            <w:pPr>
              <w:pStyle w:val="TAC"/>
              <w:rPr>
                <w:rFonts w:cs="Arial"/>
                <w:szCs w:val="18"/>
              </w:rPr>
            </w:pPr>
            <w:r w:rsidRPr="00380850">
              <w:rPr>
                <w:rFonts w:cs="Arial"/>
                <w:szCs w:val="18"/>
              </w:rPr>
              <w:t>1710 - 1770 MHz</w:t>
            </w:r>
          </w:p>
        </w:tc>
        <w:tc>
          <w:tcPr>
            <w:tcW w:w="1134" w:type="dxa"/>
          </w:tcPr>
          <w:p w14:paraId="49508F4D"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329651B8" w14:textId="77777777" w:rsidR="00670603" w:rsidRPr="00380850" w:rsidRDefault="00670603" w:rsidP="00652973">
            <w:pPr>
              <w:pStyle w:val="TAC"/>
              <w:rPr>
                <w:rFonts w:cs="Arial"/>
                <w:szCs w:val="18"/>
              </w:rPr>
            </w:pPr>
            <w:r w:rsidRPr="00380850">
              <w:rPr>
                <w:rFonts w:cs="Arial"/>
                <w:szCs w:val="18"/>
              </w:rPr>
              <w:t>-105 dBm</w:t>
            </w:r>
          </w:p>
        </w:tc>
        <w:tc>
          <w:tcPr>
            <w:tcW w:w="1701" w:type="dxa"/>
          </w:tcPr>
          <w:p w14:paraId="4BC9C407"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167225A0"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2404F595" w14:textId="77777777" w:rsidTr="00284AF8">
        <w:trPr>
          <w:cantSplit/>
          <w:jc w:val="center"/>
        </w:trPr>
        <w:tc>
          <w:tcPr>
            <w:tcW w:w="1276" w:type="dxa"/>
            <w:vMerge/>
            <w:tcBorders>
              <w:left w:val="single" w:sz="4" w:space="0" w:color="auto"/>
              <w:right w:val="single" w:sz="4" w:space="0" w:color="auto"/>
            </w:tcBorders>
          </w:tcPr>
          <w:p w14:paraId="6945A96B" w14:textId="77777777" w:rsidR="00670603" w:rsidRPr="00380850" w:rsidRDefault="00670603" w:rsidP="00652973">
            <w:pPr>
              <w:pStyle w:val="TAC"/>
              <w:rPr>
                <w:rFonts w:cs="Arial"/>
                <w:szCs w:val="18"/>
              </w:rPr>
            </w:pPr>
          </w:p>
        </w:tc>
        <w:tc>
          <w:tcPr>
            <w:tcW w:w="2126" w:type="dxa"/>
            <w:tcBorders>
              <w:left w:val="single" w:sz="4" w:space="0" w:color="auto"/>
            </w:tcBorders>
          </w:tcPr>
          <w:p w14:paraId="30814DEE" w14:textId="77777777" w:rsidR="00670603" w:rsidRPr="00380850" w:rsidRDefault="00670603" w:rsidP="00652973">
            <w:pPr>
              <w:pStyle w:val="TAC"/>
              <w:rPr>
                <w:rFonts w:cs="Arial"/>
                <w:szCs w:val="18"/>
              </w:rPr>
            </w:pPr>
            <w:r w:rsidRPr="00380850">
              <w:rPr>
                <w:rFonts w:cs="Arial"/>
                <w:szCs w:val="18"/>
              </w:rPr>
              <w:t xml:space="preserve">1690 </w:t>
            </w:r>
            <w:r w:rsidRPr="00380850">
              <w:rPr>
                <w:rFonts w:cs="Arial"/>
                <w:szCs w:val="18"/>
              </w:rPr>
              <w:noBreakHyphen/>
              <w:t xml:space="preserve"> 1710 MHz</w:t>
            </w:r>
          </w:p>
          <w:p w14:paraId="6B97780D" w14:textId="77777777" w:rsidR="00670603" w:rsidRPr="00380850" w:rsidRDefault="00670603" w:rsidP="00652973">
            <w:pPr>
              <w:pStyle w:val="TAC"/>
              <w:rPr>
                <w:rFonts w:cs="Arial"/>
                <w:szCs w:val="18"/>
              </w:rPr>
            </w:pPr>
            <w:r w:rsidRPr="00380850">
              <w:rPr>
                <w:rFonts w:cs="Arial"/>
                <w:szCs w:val="18"/>
              </w:rPr>
              <w:t>1770 - 1790 MHz</w:t>
            </w:r>
          </w:p>
        </w:tc>
        <w:tc>
          <w:tcPr>
            <w:tcW w:w="1134" w:type="dxa"/>
          </w:tcPr>
          <w:p w14:paraId="2CE58DB3"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7D79D2FB" w14:textId="77777777" w:rsidR="00670603" w:rsidRPr="00380850" w:rsidRDefault="00670603" w:rsidP="00652973">
            <w:pPr>
              <w:pStyle w:val="TAC"/>
              <w:rPr>
                <w:rFonts w:cs="Arial"/>
                <w:szCs w:val="18"/>
              </w:rPr>
            </w:pPr>
            <w:r w:rsidRPr="00380850">
              <w:rPr>
                <w:rFonts w:cs="Arial"/>
                <w:szCs w:val="18"/>
              </w:rPr>
              <w:t>-105 dBm</w:t>
            </w:r>
          </w:p>
        </w:tc>
        <w:tc>
          <w:tcPr>
            <w:tcW w:w="1701" w:type="dxa"/>
          </w:tcPr>
          <w:p w14:paraId="459FE7E9"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2290B1E2"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240C7D33" w14:textId="77777777" w:rsidTr="00284AF8">
        <w:trPr>
          <w:cantSplit/>
          <w:jc w:val="center"/>
        </w:trPr>
        <w:tc>
          <w:tcPr>
            <w:tcW w:w="1276" w:type="dxa"/>
            <w:vMerge/>
            <w:tcBorders>
              <w:left w:val="single" w:sz="4" w:space="0" w:color="auto"/>
              <w:bottom w:val="single" w:sz="4" w:space="0" w:color="auto"/>
              <w:right w:val="single" w:sz="4" w:space="0" w:color="auto"/>
            </w:tcBorders>
          </w:tcPr>
          <w:p w14:paraId="6D4E1DBB" w14:textId="77777777" w:rsidR="00670603" w:rsidRPr="00380850" w:rsidRDefault="00670603" w:rsidP="00652973">
            <w:pPr>
              <w:pStyle w:val="TAC"/>
              <w:rPr>
                <w:rFonts w:cs="Arial"/>
                <w:szCs w:val="18"/>
              </w:rPr>
            </w:pPr>
          </w:p>
        </w:tc>
        <w:tc>
          <w:tcPr>
            <w:tcW w:w="2126" w:type="dxa"/>
            <w:tcBorders>
              <w:left w:val="single" w:sz="4" w:space="0" w:color="auto"/>
            </w:tcBorders>
          </w:tcPr>
          <w:p w14:paraId="68D78F82" w14:textId="77777777" w:rsidR="00670603" w:rsidRPr="00380850" w:rsidRDefault="00670603" w:rsidP="00652973">
            <w:pPr>
              <w:pStyle w:val="TAC"/>
              <w:rPr>
                <w:rFonts w:cs="Arial"/>
                <w:szCs w:val="18"/>
              </w:rPr>
            </w:pPr>
            <w:r w:rsidRPr="00380850">
              <w:rPr>
                <w:rFonts w:cs="Arial"/>
                <w:szCs w:val="18"/>
              </w:rPr>
              <w:t xml:space="preserve">1 MHz </w:t>
            </w:r>
            <w:r w:rsidRPr="00380850">
              <w:rPr>
                <w:rFonts w:cs="Arial"/>
                <w:szCs w:val="18"/>
              </w:rPr>
              <w:noBreakHyphen/>
              <w:t xml:space="preserve"> 1690 MHz</w:t>
            </w:r>
          </w:p>
          <w:p w14:paraId="30A962BE" w14:textId="77777777" w:rsidR="00670603" w:rsidRPr="00380850" w:rsidRDefault="00670603" w:rsidP="00652973">
            <w:pPr>
              <w:pStyle w:val="TAC"/>
              <w:rPr>
                <w:rFonts w:cs="Arial"/>
                <w:szCs w:val="18"/>
              </w:rPr>
            </w:pPr>
            <w:r w:rsidRPr="00380850">
              <w:rPr>
                <w:rFonts w:cs="Arial"/>
                <w:szCs w:val="18"/>
              </w:rPr>
              <w:t xml:space="preserve">1790 MHz </w:t>
            </w:r>
            <w:r w:rsidRPr="00380850">
              <w:rPr>
                <w:rFonts w:cs="Arial"/>
                <w:szCs w:val="18"/>
              </w:rPr>
              <w:noBreakHyphen/>
              <w:t xml:space="preserve"> 12750 MHz</w:t>
            </w:r>
          </w:p>
        </w:tc>
        <w:tc>
          <w:tcPr>
            <w:tcW w:w="1134" w:type="dxa"/>
          </w:tcPr>
          <w:p w14:paraId="6D3DD7CE"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788CF04B" w14:textId="77777777" w:rsidR="00670603" w:rsidRPr="00380850" w:rsidRDefault="00670603" w:rsidP="00652973">
            <w:pPr>
              <w:pStyle w:val="TAC"/>
              <w:rPr>
                <w:rFonts w:cs="Arial"/>
                <w:szCs w:val="18"/>
              </w:rPr>
            </w:pPr>
            <w:r w:rsidRPr="00380850">
              <w:rPr>
                <w:rFonts w:cs="Arial"/>
                <w:szCs w:val="18"/>
              </w:rPr>
              <w:t>-105 dBm</w:t>
            </w:r>
          </w:p>
        </w:tc>
        <w:tc>
          <w:tcPr>
            <w:tcW w:w="1701" w:type="dxa"/>
          </w:tcPr>
          <w:p w14:paraId="51EB7431" w14:textId="77777777" w:rsidR="00670603" w:rsidRPr="00380850" w:rsidRDefault="00670603" w:rsidP="00652973">
            <w:pPr>
              <w:pStyle w:val="TAC"/>
              <w:rPr>
                <w:rFonts w:cs="Arial"/>
                <w:szCs w:val="18"/>
              </w:rPr>
            </w:pPr>
            <w:r w:rsidRPr="00380850">
              <w:rPr>
                <w:rFonts w:cs="Arial"/>
                <w:szCs w:val="18"/>
              </w:rPr>
              <w:sym w:font="Symbol" w:char="F0BE"/>
            </w:r>
          </w:p>
        </w:tc>
        <w:tc>
          <w:tcPr>
            <w:tcW w:w="1984" w:type="dxa"/>
          </w:tcPr>
          <w:p w14:paraId="50D55AE2"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0FE2ED6B"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0E2BD2FD" w14:textId="77777777" w:rsidR="00670603" w:rsidRPr="00380850" w:rsidRDefault="00670603" w:rsidP="00652973">
            <w:pPr>
              <w:pStyle w:val="TAC"/>
              <w:rPr>
                <w:rFonts w:cs="Arial"/>
                <w:szCs w:val="18"/>
              </w:rPr>
            </w:pPr>
            <w:r w:rsidRPr="00380850">
              <w:rPr>
                <w:rFonts w:cs="Arial"/>
                <w:szCs w:val="18"/>
              </w:rPr>
              <w:t>XI</w:t>
            </w:r>
          </w:p>
        </w:tc>
        <w:tc>
          <w:tcPr>
            <w:tcW w:w="2126" w:type="dxa"/>
            <w:tcBorders>
              <w:left w:val="single" w:sz="4" w:space="0" w:color="auto"/>
            </w:tcBorders>
          </w:tcPr>
          <w:p w14:paraId="4249F5FF" w14:textId="77777777" w:rsidR="00670603" w:rsidRPr="00380850" w:rsidRDefault="00670603" w:rsidP="00652973">
            <w:pPr>
              <w:pStyle w:val="TAC"/>
              <w:rPr>
                <w:rFonts w:cs="Arial"/>
                <w:szCs w:val="18"/>
              </w:rPr>
            </w:pPr>
            <w:r w:rsidRPr="00380850">
              <w:rPr>
                <w:rFonts w:cs="Arial"/>
                <w:szCs w:val="18"/>
              </w:rPr>
              <w:t>1427.9 - 1447.9 MHz</w:t>
            </w:r>
          </w:p>
        </w:tc>
        <w:tc>
          <w:tcPr>
            <w:tcW w:w="1134" w:type="dxa"/>
          </w:tcPr>
          <w:p w14:paraId="2A6F196B"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032EF94A" w14:textId="77777777" w:rsidR="00670603" w:rsidRPr="00380850" w:rsidRDefault="00670603" w:rsidP="00652973">
            <w:pPr>
              <w:pStyle w:val="TAC"/>
              <w:rPr>
                <w:rFonts w:cs="Arial"/>
                <w:szCs w:val="18"/>
              </w:rPr>
            </w:pPr>
            <w:r w:rsidRPr="00380850">
              <w:rPr>
                <w:rFonts w:cs="Arial"/>
                <w:szCs w:val="18"/>
              </w:rPr>
              <w:t>-105 dBm</w:t>
            </w:r>
          </w:p>
        </w:tc>
        <w:tc>
          <w:tcPr>
            <w:tcW w:w="1701" w:type="dxa"/>
          </w:tcPr>
          <w:p w14:paraId="3C1E3013"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6D27187A"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184C4241" w14:textId="77777777" w:rsidTr="00284AF8">
        <w:trPr>
          <w:cantSplit/>
          <w:jc w:val="center"/>
        </w:trPr>
        <w:tc>
          <w:tcPr>
            <w:tcW w:w="1276" w:type="dxa"/>
            <w:vMerge/>
            <w:tcBorders>
              <w:left w:val="single" w:sz="4" w:space="0" w:color="auto"/>
              <w:right w:val="single" w:sz="4" w:space="0" w:color="auto"/>
            </w:tcBorders>
          </w:tcPr>
          <w:p w14:paraId="0FBAE755" w14:textId="77777777" w:rsidR="00670603" w:rsidRPr="00380850" w:rsidRDefault="00670603" w:rsidP="00652973">
            <w:pPr>
              <w:pStyle w:val="TAC"/>
              <w:rPr>
                <w:rFonts w:cs="Arial"/>
                <w:szCs w:val="18"/>
              </w:rPr>
            </w:pPr>
          </w:p>
        </w:tc>
        <w:tc>
          <w:tcPr>
            <w:tcW w:w="2126" w:type="dxa"/>
            <w:tcBorders>
              <w:left w:val="single" w:sz="4" w:space="0" w:color="auto"/>
            </w:tcBorders>
          </w:tcPr>
          <w:p w14:paraId="104969F8" w14:textId="77777777" w:rsidR="00670603" w:rsidRPr="00380850" w:rsidRDefault="00670603" w:rsidP="00652973">
            <w:pPr>
              <w:pStyle w:val="TAC"/>
              <w:rPr>
                <w:rFonts w:cs="Arial"/>
                <w:szCs w:val="18"/>
              </w:rPr>
            </w:pPr>
            <w:r w:rsidRPr="00380850">
              <w:rPr>
                <w:rFonts w:cs="Arial"/>
                <w:szCs w:val="18"/>
              </w:rPr>
              <w:t>1407.9 - 1427.9 MHz</w:t>
            </w:r>
          </w:p>
          <w:p w14:paraId="6B730A82" w14:textId="77777777" w:rsidR="00670603" w:rsidRPr="00380850" w:rsidRDefault="00670603" w:rsidP="00652973">
            <w:pPr>
              <w:pStyle w:val="TAC"/>
              <w:rPr>
                <w:rFonts w:cs="Arial"/>
                <w:szCs w:val="18"/>
              </w:rPr>
            </w:pPr>
            <w:r w:rsidRPr="00380850">
              <w:rPr>
                <w:rFonts w:cs="Arial"/>
                <w:szCs w:val="18"/>
              </w:rPr>
              <w:t xml:space="preserve">1447.9 - 1467.9 MHz </w:t>
            </w:r>
          </w:p>
        </w:tc>
        <w:tc>
          <w:tcPr>
            <w:tcW w:w="1134" w:type="dxa"/>
          </w:tcPr>
          <w:p w14:paraId="37671F01"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0A1D33EC" w14:textId="77777777" w:rsidR="00670603" w:rsidRPr="00380850" w:rsidRDefault="00670603" w:rsidP="00652973">
            <w:pPr>
              <w:pStyle w:val="TAC"/>
              <w:rPr>
                <w:rFonts w:cs="Arial"/>
                <w:szCs w:val="18"/>
              </w:rPr>
            </w:pPr>
            <w:r w:rsidRPr="00380850">
              <w:rPr>
                <w:rFonts w:cs="Arial"/>
                <w:szCs w:val="18"/>
              </w:rPr>
              <w:t>-105 dBm</w:t>
            </w:r>
          </w:p>
        </w:tc>
        <w:tc>
          <w:tcPr>
            <w:tcW w:w="1701" w:type="dxa"/>
          </w:tcPr>
          <w:p w14:paraId="1D5D8DF3"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291B5302"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3F175925" w14:textId="77777777" w:rsidTr="00284AF8">
        <w:trPr>
          <w:cantSplit/>
          <w:jc w:val="center"/>
        </w:trPr>
        <w:tc>
          <w:tcPr>
            <w:tcW w:w="1276" w:type="dxa"/>
            <w:vMerge/>
            <w:tcBorders>
              <w:left w:val="single" w:sz="4" w:space="0" w:color="auto"/>
              <w:bottom w:val="single" w:sz="4" w:space="0" w:color="auto"/>
              <w:right w:val="single" w:sz="4" w:space="0" w:color="auto"/>
            </w:tcBorders>
          </w:tcPr>
          <w:p w14:paraId="409678E0" w14:textId="77777777" w:rsidR="00670603" w:rsidRPr="00380850" w:rsidRDefault="00670603" w:rsidP="00652973">
            <w:pPr>
              <w:pStyle w:val="TAC"/>
              <w:rPr>
                <w:rFonts w:cs="Arial"/>
                <w:szCs w:val="18"/>
              </w:rPr>
            </w:pPr>
          </w:p>
        </w:tc>
        <w:tc>
          <w:tcPr>
            <w:tcW w:w="2126" w:type="dxa"/>
            <w:tcBorders>
              <w:left w:val="single" w:sz="4" w:space="0" w:color="auto"/>
            </w:tcBorders>
          </w:tcPr>
          <w:p w14:paraId="67A80B3B" w14:textId="77777777" w:rsidR="00670603" w:rsidRPr="00380850" w:rsidRDefault="00670603" w:rsidP="00652973">
            <w:pPr>
              <w:pStyle w:val="TAC"/>
              <w:rPr>
                <w:rFonts w:cs="Arial"/>
                <w:szCs w:val="18"/>
              </w:rPr>
            </w:pPr>
            <w:r w:rsidRPr="00380850">
              <w:rPr>
                <w:rFonts w:cs="Arial"/>
                <w:szCs w:val="18"/>
              </w:rPr>
              <w:t>1 MHz - 1407.9 MHz</w:t>
            </w:r>
          </w:p>
          <w:p w14:paraId="34C3B8D1" w14:textId="77777777" w:rsidR="00670603" w:rsidRPr="00380850" w:rsidRDefault="00670603" w:rsidP="00652973">
            <w:pPr>
              <w:pStyle w:val="TAC"/>
              <w:rPr>
                <w:rFonts w:cs="Arial"/>
                <w:szCs w:val="18"/>
              </w:rPr>
            </w:pPr>
            <w:r w:rsidRPr="00380850">
              <w:rPr>
                <w:rFonts w:cs="Arial"/>
                <w:szCs w:val="18"/>
              </w:rPr>
              <w:t>1467.9 MHz - 12750 MHz</w:t>
            </w:r>
          </w:p>
        </w:tc>
        <w:tc>
          <w:tcPr>
            <w:tcW w:w="1134" w:type="dxa"/>
          </w:tcPr>
          <w:p w14:paraId="5395F05C"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3A32C95F" w14:textId="77777777" w:rsidR="00670603" w:rsidRPr="00380850" w:rsidRDefault="00670603" w:rsidP="00652973">
            <w:pPr>
              <w:pStyle w:val="TAC"/>
              <w:rPr>
                <w:rFonts w:cs="Arial"/>
                <w:szCs w:val="18"/>
              </w:rPr>
            </w:pPr>
            <w:r w:rsidRPr="00380850">
              <w:rPr>
                <w:rFonts w:cs="Arial"/>
                <w:szCs w:val="18"/>
              </w:rPr>
              <w:t>-105 dBm</w:t>
            </w:r>
          </w:p>
        </w:tc>
        <w:tc>
          <w:tcPr>
            <w:tcW w:w="1701" w:type="dxa"/>
          </w:tcPr>
          <w:p w14:paraId="49641415" w14:textId="77777777" w:rsidR="00670603" w:rsidRPr="00380850" w:rsidRDefault="00670603" w:rsidP="00652973">
            <w:pPr>
              <w:pStyle w:val="TAC"/>
              <w:rPr>
                <w:rFonts w:cs="Arial"/>
                <w:szCs w:val="18"/>
              </w:rPr>
            </w:pPr>
            <w:r w:rsidRPr="00380850">
              <w:rPr>
                <w:rFonts w:cs="Arial"/>
                <w:szCs w:val="18"/>
              </w:rPr>
              <w:sym w:font="Symbol" w:char="F0BE"/>
            </w:r>
          </w:p>
        </w:tc>
        <w:tc>
          <w:tcPr>
            <w:tcW w:w="1984" w:type="dxa"/>
          </w:tcPr>
          <w:p w14:paraId="1F6349EA"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2597341E" w14:textId="77777777" w:rsidTr="00284AF8">
        <w:trPr>
          <w:cantSplit/>
          <w:jc w:val="center"/>
        </w:trPr>
        <w:tc>
          <w:tcPr>
            <w:tcW w:w="1276" w:type="dxa"/>
            <w:vMerge w:val="restart"/>
            <w:tcBorders>
              <w:left w:val="single" w:sz="4" w:space="0" w:color="auto"/>
              <w:right w:val="single" w:sz="4" w:space="0" w:color="auto"/>
            </w:tcBorders>
          </w:tcPr>
          <w:p w14:paraId="7DC3B0B0" w14:textId="77777777" w:rsidR="00670603" w:rsidRPr="00380850" w:rsidRDefault="00670603" w:rsidP="00652973">
            <w:pPr>
              <w:pStyle w:val="TAC"/>
              <w:rPr>
                <w:rFonts w:cs="Arial"/>
                <w:szCs w:val="18"/>
              </w:rPr>
            </w:pPr>
            <w:r w:rsidRPr="00380850">
              <w:rPr>
                <w:rFonts w:cs="Arial"/>
                <w:szCs w:val="18"/>
              </w:rPr>
              <w:t>XII</w:t>
            </w:r>
          </w:p>
        </w:tc>
        <w:tc>
          <w:tcPr>
            <w:tcW w:w="2126" w:type="dxa"/>
            <w:tcBorders>
              <w:left w:val="single" w:sz="4" w:space="0" w:color="auto"/>
            </w:tcBorders>
          </w:tcPr>
          <w:p w14:paraId="575E3E61" w14:textId="77777777" w:rsidR="00670603" w:rsidRPr="00380850" w:rsidRDefault="00670603" w:rsidP="00652973">
            <w:pPr>
              <w:pStyle w:val="TAC"/>
              <w:rPr>
                <w:rFonts w:cs="Arial"/>
                <w:szCs w:val="18"/>
              </w:rPr>
            </w:pPr>
            <w:r w:rsidRPr="00380850">
              <w:rPr>
                <w:rFonts w:cs="Arial"/>
                <w:snapToGrid w:val="0"/>
                <w:szCs w:val="18"/>
              </w:rPr>
              <w:t xml:space="preserve">699 - 716 </w:t>
            </w:r>
            <w:r w:rsidRPr="00380850">
              <w:rPr>
                <w:rFonts w:cs="Arial"/>
                <w:szCs w:val="18"/>
              </w:rPr>
              <w:t>MHz</w:t>
            </w:r>
          </w:p>
        </w:tc>
        <w:tc>
          <w:tcPr>
            <w:tcW w:w="1134" w:type="dxa"/>
          </w:tcPr>
          <w:p w14:paraId="558C058D"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77BDC4CA" w14:textId="77777777" w:rsidR="00670603" w:rsidRPr="00380850" w:rsidRDefault="00670603" w:rsidP="00652973">
            <w:pPr>
              <w:pStyle w:val="TAC"/>
              <w:rPr>
                <w:rFonts w:cs="Arial"/>
                <w:szCs w:val="18"/>
              </w:rPr>
            </w:pPr>
            <w:r w:rsidRPr="00380850">
              <w:rPr>
                <w:rFonts w:cs="Arial"/>
                <w:szCs w:val="18"/>
              </w:rPr>
              <w:t>-105 dBm</w:t>
            </w:r>
          </w:p>
        </w:tc>
        <w:tc>
          <w:tcPr>
            <w:tcW w:w="1701" w:type="dxa"/>
          </w:tcPr>
          <w:p w14:paraId="46338007"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40C3761E"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44F62CBC" w14:textId="77777777" w:rsidTr="00284AF8">
        <w:trPr>
          <w:cantSplit/>
          <w:jc w:val="center"/>
        </w:trPr>
        <w:tc>
          <w:tcPr>
            <w:tcW w:w="1276" w:type="dxa"/>
            <w:vMerge/>
            <w:tcBorders>
              <w:left w:val="single" w:sz="4" w:space="0" w:color="auto"/>
              <w:right w:val="single" w:sz="4" w:space="0" w:color="auto"/>
            </w:tcBorders>
          </w:tcPr>
          <w:p w14:paraId="34B726DC" w14:textId="77777777" w:rsidR="00670603" w:rsidRPr="00380850" w:rsidRDefault="00670603" w:rsidP="00652973">
            <w:pPr>
              <w:pStyle w:val="TAC"/>
              <w:rPr>
                <w:rFonts w:cs="Arial"/>
                <w:szCs w:val="18"/>
              </w:rPr>
            </w:pPr>
          </w:p>
        </w:tc>
        <w:tc>
          <w:tcPr>
            <w:tcW w:w="2126" w:type="dxa"/>
            <w:tcBorders>
              <w:left w:val="single" w:sz="4" w:space="0" w:color="auto"/>
            </w:tcBorders>
          </w:tcPr>
          <w:p w14:paraId="715A9618" w14:textId="77777777" w:rsidR="00670603" w:rsidRPr="00380850" w:rsidRDefault="00670603" w:rsidP="00652973">
            <w:pPr>
              <w:pStyle w:val="TAC"/>
              <w:rPr>
                <w:rFonts w:cs="Arial"/>
                <w:szCs w:val="18"/>
              </w:rPr>
            </w:pPr>
            <w:r w:rsidRPr="00380850">
              <w:rPr>
                <w:rFonts w:cs="Arial"/>
                <w:szCs w:val="18"/>
              </w:rPr>
              <w:t>679 - 699 MHz</w:t>
            </w:r>
          </w:p>
          <w:p w14:paraId="3B3CFE32" w14:textId="77777777" w:rsidR="00670603" w:rsidRPr="00380850" w:rsidRDefault="00670603" w:rsidP="00652973">
            <w:pPr>
              <w:pStyle w:val="TAC"/>
              <w:rPr>
                <w:rFonts w:cs="Arial"/>
                <w:szCs w:val="18"/>
              </w:rPr>
            </w:pPr>
            <w:r w:rsidRPr="00380850">
              <w:rPr>
                <w:rFonts w:cs="Arial"/>
                <w:szCs w:val="18"/>
              </w:rPr>
              <w:t>716 - 729 MHz</w:t>
            </w:r>
          </w:p>
        </w:tc>
        <w:tc>
          <w:tcPr>
            <w:tcW w:w="1134" w:type="dxa"/>
          </w:tcPr>
          <w:p w14:paraId="2DF09829"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020A2820" w14:textId="77777777" w:rsidR="00670603" w:rsidRPr="00380850" w:rsidRDefault="00670603" w:rsidP="00652973">
            <w:pPr>
              <w:pStyle w:val="TAC"/>
              <w:rPr>
                <w:rFonts w:cs="Arial"/>
                <w:szCs w:val="18"/>
              </w:rPr>
            </w:pPr>
            <w:r w:rsidRPr="00380850">
              <w:rPr>
                <w:rFonts w:cs="Arial"/>
                <w:szCs w:val="18"/>
              </w:rPr>
              <w:t>-105 dBm</w:t>
            </w:r>
          </w:p>
        </w:tc>
        <w:tc>
          <w:tcPr>
            <w:tcW w:w="1701" w:type="dxa"/>
          </w:tcPr>
          <w:p w14:paraId="5AB21530"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7CE3A9CE"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49393D7B" w14:textId="77777777" w:rsidTr="00284AF8">
        <w:trPr>
          <w:cantSplit/>
          <w:jc w:val="center"/>
        </w:trPr>
        <w:tc>
          <w:tcPr>
            <w:tcW w:w="1276" w:type="dxa"/>
            <w:vMerge/>
            <w:tcBorders>
              <w:left w:val="single" w:sz="4" w:space="0" w:color="auto"/>
              <w:bottom w:val="single" w:sz="4" w:space="0" w:color="auto"/>
              <w:right w:val="single" w:sz="4" w:space="0" w:color="auto"/>
            </w:tcBorders>
          </w:tcPr>
          <w:p w14:paraId="331F0D87" w14:textId="77777777" w:rsidR="00670603" w:rsidRPr="00380850" w:rsidRDefault="00670603" w:rsidP="00652973">
            <w:pPr>
              <w:pStyle w:val="TAC"/>
              <w:rPr>
                <w:rFonts w:cs="Arial"/>
                <w:szCs w:val="18"/>
              </w:rPr>
            </w:pPr>
          </w:p>
        </w:tc>
        <w:tc>
          <w:tcPr>
            <w:tcW w:w="2126" w:type="dxa"/>
            <w:tcBorders>
              <w:left w:val="single" w:sz="4" w:space="0" w:color="auto"/>
            </w:tcBorders>
          </w:tcPr>
          <w:p w14:paraId="4956B6BB" w14:textId="77777777" w:rsidR="00670603" w:rsidRPr="00380850" w:rsidRDefault="00670603" w:rsidP="00652973">
            <w:pPr>
              <w:pStyle w:val="TAC"/>
              <w:rPr>
                <w:rFonts w:cs="Arial"/>
                <w:szCs w:val="18"/>
              </w:rPr>
            </w:pPr>
            <w:r w:rsidRPr="00380850">
              <w:rPr>
                <w:rFonts w:cs="Arial"/>
                <w:szCs w:val="18"/>
              </w:rPr>
              <w:t>1 MHz - 679 MHz</w:t>
            </w:r>
          </w:p>
          <w:p w14:paraId="1EACF0BD" w14:textId="77777777" w:rsidR="00670603" w:rsidRPr="00380850" w:rsidRDefault="00670603" w:rsidP="00652973">
            <w:pPr>
              <w:pStyle w:val="TAC"/>
              <w:rPr>
                <w:rFonts w:cs="Arial"/>
                <w:szCs w:val="18"/>
              </w:rPr>
            </w:pPr>
            <w:r w:rsidRPr="00380850">
              <w:rPr>
                <w:rFonts w:cs="Arial"/>
                <w:szCs w:val="18"/>
              </w:rPr>
              <w:t xml:space="preserve">729 MHz </w:t>
            </w:r>
            <w:r w:rsidR="00F230BA" w:rsidRPr="00380850">
              <w:rPr>
                <w:rFonts w:cs="Arial"/>
                <w:szCs w:val="18"/>
              </w:rPr>
              <w:t>-</w:t>
            </w:r>
            <w:r w:rsidRPr="00380850">
              <w:rPr>
                <w:rFonts w:cs="Arial"/>
                <w:szCs w:val="18"/>
              </w:rPr>
              <w:t xml:space="preserve"> 12750 MHz</w:t>
            </w:r>
          </w:p>
        </w:tc>
        <w:tc>
          <w:tcPr>
            <w:tcW w:w="1134" w:type="dxa"/>
          </w:tcPr>
          <w:p w14:paraId="6B9C3D1A"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63E1025C" w14:textId="77777777" w:rsidR="00670603" w:rsidRPr="00380850" w:rsidRDefault="00670603" w:rsidP="00652973">
            <w:pPr>
              <w:pStyle w:val="TAC"/>
              <w:rPr>
                <w:rFonts w:cs="Arial"/>
                <w:szCs w:val="18"/>
              </w:rPr>
            </w:pPr>
            <w:r w:rsidRPr="00380850">
              <w:rPr>
                <w:rFonts w:cs="Arial"/>
                <w:szCs w:val="18"/>
              </w:rPr>
              <w:t>-105 dBm</w:t>
            </w:r>
          </w:p>
        </w:tc>
        <w:tc>
          <w:tcPr>
            <w:tcW w:w="1701" w:type="dxa"/>
          </w:tcPr>
          <w:p w14:paraId="4A245D43" w14:textId="77777777" w:rsidR="00670603" w:rsidRPr="00380850" w:rsidRDefault="00670603" w:rsidP="00652973">
            <w:pPr>
              <w:pStyle w:val="TAC"/>
              <w:rPr>
                <w:rFonts w:cs="Arial"/>
                <w:szCs w:val="18"/>
              </w:rPr>
            </w:pPr>
            <w:r w:rsidRPr="00380850">
              <w:rPr>
                <w:rFonts w:cs="Arial"/>
                <w:szCs w:val="18"/>
              </w:rPr>
              <w:sym w:font="Symbol" w:char="F0BE"/>
            </w:r>
          </w:p>
        </w:tc>
        <w:tc>
          <w:tcPr>
            <w:tcW w:w="1984" w:type="dxa"/>
          </w:tcPr>
          <w:p w14:paraId="701AA502"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5375668B" w14:textId="77777777" w:rsidTr="00284AF8">
        <w:trPr>
          <w:cantSplit/>
          <w:jc w:val="center"/>
        </w:trPr>
        <w:tc>
          <w:tcPr>
            <w:tcW w:w="1276" w:type="dxa"/>
            <w:vMerge w:val="restart"/>
            <w:tcBorders>
              <w:left w:val="single" w:sz="4" w:space="0" w:color="auto"/>
              <w:right w:val="single" w:sz="4" w:space="0" w:color="auto"/>
            </w:tcBorders>
          </w:tcPr>
          <w:p w14:paraId="33F865FC" w14:textId="77777777" w:rsidR="00670603" w:rsidRPr="00380850" w:rsidRDefault="00670603" w:rsidP="00652973">
            <w:pPr>
              <w:pStyle w:val="TAC"/>
              <w:rPr>
                <w:rFonts w:cs="Arial"/>
                <w:szCs w:val="18"/>
              </w:rPr>
            </w:pPr>
            <w:r w:rsidRPr="00380850">
              <w:rPr>
                <w:rFonts w:cs="Arial"/>
                <w:szCs w:val="18"/>
              </w:rPr>
              <w:t>XIII</w:t>
            </w:r>
          </w:p>
        </w:tc>
        <w:tc>
          <w:tcPr>
            <w:tcW w:w="2126" w:type="dxa"/>
            <w:tcBorders>
              <w:left w:val="single" w:sz="4" w:space="0" w:color="auto"/>
            </w:tcBorders>
          </w:tcPr>
          <w:p w14:paraId="5B6D4744" w14:textId="77777777" w:rsidR="00670603" w:rsidRPr="00380850" w:rsidRDefault="00670603" w:rsidP="00652973">
            <w:pPr>
              <w:pStyle w:val="TAC"/>
              <w:rPr>
                <w:rFonts w:cs="Arial"/>
                <w:szCs w:val="18"/>
              </w:rPr>
            </w:pPr>
            <w:r w:rsidRPr="00380850">
              <w:rPr>
                <w:rFonts w:cs="Arial"/>
                <w:szCs w:val="18"/>
              </w:rPr>
              <w:t>777 - 787 MHz</w:t>
            </w:r>
          </w:p>
        </w:tc>
        <w:tc>
          <w:tcPr>
            <w:tcW w:w="1134" w:type="dxa"/>
          </w:tcPr>
          <w:p w14:paraId="0A53E9ED"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5041E3FE"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tcPr>
          <w:p w14:paraId="0AD45846"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0F4B3679"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387AA002" w14:textId="77777777" w:rsidTr="00284AF8">
        <w:trPr>
          <w:cantSplit/>
          <w:jc w:val="center"/>
        </w:trPr>
        <w:tc>
          <w:tcPr>
            <w:tcW w:w="1276" w:type="dxa"/>
            <w:vMerge/>
            <w:tcBorders>
              <w:left w:val="single" w:sz="4" w:space="0" w:color="auto"/>
              <w:right w:val="single" w:sz="4" w:space="0" w:color="auto"/>
            </w:tcBorders>
          </w:tcPr>
          <w:p w14:paraId="59EBD13D" w14:textId="77777777" w:rsidR="00670603" w:rsidRPr="00380850" w:rsidRDefault="00670603" w:rsidP="00652973">
            <w:pPr>
              <w:pStyle w:val="TAC"/>
              <w:rPr>
                <w:rFonts w:cs="Arial"/>
                <w:szCs w:val="18"/>
              </w:rPr>
            </w:pPr>
          </w:p>
        </w:tc>
        <w:tc>
          <w:tcPr>
            <w:tcW w:w="2126" w:type="dxa"/>
            <w:tcBorders>
              <w:left w:val="single" w:sz="4" w:space="0" w:color="auto"/>
            </w:tcBorders>
          </w:tcPr>
          <w:p w14:paraId="0DFC017E" w14:textId="77777777" w:rsidR="00042043" w:rsidRPr="00380850" w:rsidRDefault="00670603" w:rsidP="00652973">
            <w:pPr>
              <w:pStyle w:val="TAC"/>
              <w:rPr>
                <w:rFonts w:cs="Arial"/>
                <w:szCs w:val="18"/>
              </w:rPr>
            </w:pPr>
            <w:r w:rsidRPr="00380850">
              <w:rPr>
                <w:rFonts w:cs="Arial"/>
                <w:szCs w:val="18"/>
              </w:rPr>
              <w:t>757 - 777 MHz</w:t>
            </w:r>
          </w:p>
          <w:p w14:paraId="5ADE51E4" w14:textId="17D1FD1E" w:rsidR="00670603" w:rsidRPr="00380850" w:rsidRDefault="00670603" w:rsidP="00652973">
            <w:pPr>
              <w:pStyle w:val="TAC"/>
              <w:rPr>
                <w:rFonts w:cs="Arial"/>
                <w:szCs w:val="18"/>
              </w:rPr>
            </w:pPr>
            <w:r w:rsidRPr="00380850">
              <w:rPr>
                <w:rFonts w:cs="Arial"/>
                <w:szCs w:val="18"/>
              </w:rPr>
              <w:t>787 - 807 MHz</w:t>
            </w:r>
          </w:p>
        </w:tc>
        <w:tc>
          <w:tcPr>
            <w:tcW w:w="1134" w:type="dxa"/>
          </w:tcPr>
          <w:p w14:paraId="1DF881DB"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619A62DB"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tcPr>
          <w:p w14:paraId="7ACF6384"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0129B7BE"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371F2FC6" w14:textId="77777777" w:rsidTr="00284AF8">
        <w:trPr>
          <w:cantSplit/>
          <w:jc w:val="center"/>
        </w:trPr>
        <w:tc>
          <w:tcPr>
            <w:tcW w:w="1276" w:type="dxa"/>
            <w:vMerge/>
            <w:tcBorders>
              <w:left w:val="single" w:sz="4" w:space="0" w:color="auto"/>
              <w:bottom w:val="single" w:sz="4" w:space="0" w:color="auto"/>
              <w:right w:val="single" w:sz="4" w:space="0" w:color="auto"/>
            </w:tcBorders>
          </w:tcPr>
          <w:p w14:paraId="5359381B" w14:textId="77777777" w:rsidR="00670603" w:rsidRPr="00380850" w:rsidRDefault="00670603" w:rsidP="00652973">
            <w:pPr>
              <w:pStyle w:val="TAC"/>
              <w:rPr>
                <w:rFonts w:cs="Arial"/>
                <w:szCs w:val="18"/>
              </w:rPr>
            </w:pPr>
          </w:p>
        </w:tc>
        <w:tc>
          <w:tcPr>
            <w:tcW w:w="2126" w:type="dxa"/>
            <w:tcBorders>
              <w:left w:val="single" w:sz="4" w:space="0" w:color="auto"/>
            </w:tcBorders>
          </w:tcPr>
          <w:p w14:paraId="19F360C3" w14:textId="77777777" w:rsidR="00042043" w:rsidRPr="00380850" w:rsidRDefault="00670603" w:rsidP="00652973">
            <w:pPr>
              <w:pStyle w:val="TAC"/>
              <w:rPr>
                <w:rFonts w:cs="Arial"/>
                <w:szCs w:val="18"/>
              </w:rPr>
            </w:pPr>
            <w:r w:rsidRPr="00380850">
              <w:rPr>
                <w:rFonts w:cs="Arial"/>
                <w:szCs w:val="18"/>
              </w:rPr>
              <w:t>1 - 757 MHz</w:t>
            </w:r>
          </w:p>
          <w:p w14:paraId="09D6F90A" w14:textId="28D3DF93" w:rsidR="00670603" w:rsidRPr="00380850" w:rsidRDefault="00670603" w:rsidP="00652973">
            <w:pPr>
              <w:pStyle w:val="TAC"/>
              <w:rPr>
                <w:rFonts w:cs="Arial"/>
                <w:szCs w:val="18"/>
              </w:rPr>
            </w:pPr>
            <w:r w:rsidRPr="00380850">
              <w:rPr>
                <w:rFonts w:cs="Arial"/>
                <w:szCs w:val="18"/>
              </w:rPr>
              <w:t>807 MHz - 12750 MHz</w:t>
            </w:r>
          </w:p>
        </w:tc>
        <w:tc>
          <w:tcPr>
            <w:tcW w:w="1134" w:type="dxa"/>
          </w:tcPr>
          <w:p w14:paraId="171CB693"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4394D2E2"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tcPr>
          <w:p w14:paraId="3F6B0BC2" w14:textId="77777777" w:rsidR="00670603" w:rsidRPr="00380850" w:rsidRDefault="00670603" w:rsidP="00652973">
            <w:pPr>
              <w:pStyle w:val="TAC"/>
              <w:rPr>
                <w:rFonts w:cs="Arial"/>
                <w:szCs w:val="18"/>
              </w:rPr>
            </w:pPr>
            <w:r w:rsidRPr="00380850">
              <w:rPr>
                <w:rFonts w:cs="Arial"/>
                <w:szCs w:val="18"/>
              </w:rPr>
              <w:t xml:space="preserve"> </w:t>
            </w:r>
            <w:r w:rsidRPr="00380850">
              <w:rPr>
                <w:rFonts w:cs="Arial"/>
                <w:szCs w:val="18"/>
              </w:rPr>
              <w:sym w:font="Symbol" w:char="F0BE"/>
            </w:r>
          </w:p>
        </w:tc>
        <w:tc>
          <w:tcPr>
            <w:tcW w:w="1984" w:type="dxa"/>
          </w:tcPr>
          <w:p w14:paraId="08AEDB49"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3B1A01A2" w14:textId="77777777" w:rsidTr="00284AF8">
        <w:trPr>
          <w:cantSplit/>
          <w:jc w:val="center"/>
        </w:trPr>
        <w:tc>
          <w:tcPr>
            <w:tcW w:w="1276" w:type="dxa"/>
            <w:vMerge w:val="restart"/>
            <w:tcBorders>
              <w:left w:val="single" w:sz="4" w:space="0" w:color="auto"/>
              <w:right w:val="single" w:sz="4" w:space="0" w:color="auto"/>
            </w:tcBorders>
          </w:tcPr>
          <w:p w14:paraId="427897DF" w14:textId="77777777" w:rsidR="00670603" w:rsidRPr="00380850" w:rsidRDefault="00670603" w:rsidP="00652973">
            <w:pPr>
              <w:pStyle w:val="TAC"/>
              <w:rPr>
                <w:rFonts w:cs="Arial"/>
                <w:szCs w:val="18"/>
              </w:rPr>
            </w:pPr>
            <w:r w:rsidRPr="00380850">
              <w:rPr>
                <w:rFonts w:cs="Arial"/>
                <w:szCs w:val="18"/>
              </w:rPr>
              <w:t>XIV</w:t>
            </w:r>
          </w:p>
        </w:tc>
        <w:tc>
          <w:tcPr>
            <w:tcW w:w="2126" w:type="dxa"/>
            <w:tcBorders>
              <w:left w:val="single" w:sz="4" w:space="0" w:color="auto"/>
            </w:tcBorders>
          </w:tcPr>
          <w:p w14:paraId="276710CB" w14:textId="77777777" w:rsidR="00670603" w:rsidRPr="00380850" w:rsidRDefault="00670603" w:rsidP="00652973">
            <w:pPr>
              <w:pStyle w:val="TAC"/>
              <w:rPr>
                <w:rFonts w:cs="Arial"/>
                <w:szCs w:val="18"/>
              </w:rPr>
            </w:pPr>
            <w:r w:rsidRPr="00380850">
              <w:rPr>
                <w:rFonts w:cs="Arial"/>
                <w:szCs w:val="18"/>
              </w:rPr>
              <w:t>788 - 798 MHz</w:t>
            </w:r>
          </w:p>
        </w:tc>
        <w:tc>
          <w:tcPr>
            <w:tcW w:w="1134" w:type="dxa"/>
          </w:tcPr>
          <w:p w14:paraId="37FBF9DD"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58AD5D03"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tcPr>
          <w:p w14:paraId="0DD6321B"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6D4CEC81"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4CA63B17" w14:textId="77777777" w:rsidTr="00284AF8">
        <w:trPr>
          <w:cantSplit/>
          <w:jc w:val="center"/>
        </w:trPr>
        <w:tc>
          <w:tcPr>
            <w:tcW w:w="1276" w:type="dxa"/>
            <w:vMerge/>
            <w:tcBorders>
              <w:left w:val="single" w:sz="4" w:space="0" w:color="auto"/>
              <w:right w:val="single" w:sz="4" w:space="0" w:color="auto"/>
            </w:tcBorders>
          </w:tcPr>
          <w:p w14:paraId="6FBD6590" w14:textId="77777777" w:rsidR="00670603" w:rsidRPr="00380850" w:rsidRDefault="00670603" w:rsidP="00652973">
            <w:pPr>
              <w:pStyle w:val="TAC"/>
              <w:rPr>
                <w:rFonts w:cs="Arial"/>
                <w:szCs w:val="18"/>
              </w:rPr>
            </w:pPr>
          </w:p>
        </w:tc>
        <w:tc>
          <w:tcPr>
            <w:tcW w:w="2126" w:type="dxa"/>
            <w:tcBorders>
              <w:left w:val="single" w:sz="4" w:space="0" w:color="auto"/>
            </w:tcBorders>
          </w:tcPr>
          <w:p w14:paraId="3B878379" w14:textId="77777777" w:rsidR="00042043" w:rsidRPr="00380850" w:rsidRDefault="00670603" w:rsidP="00652973">
            <w:pPr>
              <w:pStyle w:val="TAC"/>
              <w:rPr>
                <w:rFonts w:cs="Arial"/>
                <w:szCs w:val="18"/>
              </w:rPr>
            </w:pPr>
            <w:r w:rsidRPr="00380850">
              <w:rPr>
                <w:rFonts w:cs="Arial"/>
                <w:szCs w:val="18"/>
              </w:rPr>
              <w:t>768 - 788 MHz</w:t>
            </w:r>
          </w:p>
          <w:p w14:paraId="7EE5B90D" w14:textId="58CB90FF" w:rsidR="00670603" w:rsidRPr="00380850" w:rsidRDefault="00670603" w:rsidP="00652973">
            <w:pPr>
              <w:pStyle w:val="TAC"/>
              <w:rPr>
                <w:rFonts w:cs="Arial"/>
                <w:szCs w:val="18"/>
              </w:rPr>
            </w:pPr>
            <w:r w:rsidRPr="00380850">
              <w:rPr>
                <w:rFonts w:cs="Arial"/>
                <w:szCs w:val="18"/>
              </w:rPr>
              <w:t>798 - 818 MHz</w:t>
            </w:r>
          </w:p>
        </w:tc>
        <w:tc>
          <w:tcPr>
            <w:tcW w:w="1134" w:type="dxa"/>
          </w:tcPr>
          <w:p w14:paraId="4DF916C4"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67EB3E88"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tcPr>
          <w:p w14:paraId="46CAE5BC"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70DC4093"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3451ACAB" w14:textId="77777777" w:rsidTr="00284AF8">
        <w:trPr>
          <w:cantSplit/>
          <w:jc w:val="center"/>
        </w:trPr>
        <w:tc>
          <w:tcPr>
            <w:tcW w:w="1276" w:type="dxa"/>
            <w:vMerge/>
            <w:tcBorders>
              <w:left w:val="single" w:sz="4" w:space="0" w:color="auto"/>
              <w:bottom w:val="single" w:sz="4" w:space="0" w:color="auto"/>
              <w:right w:val="single" w:sz="4" w:space="0" w:color="auto"/>
            </w:tcBorders>
          </w:tcPr>
          <w:p w14:paraId="2035CC95" w14:textId="77777777" w:rsidR="00670603" w:rsidRPr="00380850" w:rsidRDefault="00670603" w:rsidP="00652973">
            <w:pPr>
              <w:pStyle w:val="TAC"/>
              <w:rPr>
                <w:rFonts w:cs="Arial"/>
                <w:szCs w:val="18"/>
              </w:rPr>
            </w:pPr>
          </w:p>
        </w:tc>
        <w:tc>
          <w:tcPr>
            <w:tcW w:w="2126" w:type="dxa"/>
            <w:tcBorders>
              <w:left w:val="single" w:sz="4" w:space="0" w:color="auto"/>
            </w:tcBorders>
          </w:tcPr>
          <w:p w14:paraId="5BD2F4B7" w14:textId="77777777" w:rsidR="00042043" w:rsidRPr="00380850" w:rsidRDefault="00670603" w:rsidP="00652973">
            <w:pPr>
              <w:pStyle w:val="TAC"/>
              <w:rPr>
                <w:rFonts w:cs="Arial"/>
                <w:szCs w:val="18"/>
              </w:rPr>
            </w:pPr>
            <w:r w:rsidRPr="00380850">
              <w:rPr>
                <w:rFonts w:cs="Arial"/>
                <w:szCs w:val="18"/>
              </w:rPr>
              <w:t>1 - 768 MHz</w:t>
            </w:r>
          </w:p>
          <w:p w14:paraId="5F5667C4" w14:textId="47030A64" w:rsidR="00670603" w:rsidRPr="00380850" w:rsidRDefault="00670603" w:rsidP="00652973">
            <w:pPr>
              <w:pStyle w:val="TAC"/>
              <w:rPr>
                <w:rFonts w:cs="Arial"/>
                <w:szCs w:val="18"/>
              </w:rPr>
            </w:pPr>
            <w:r w:rsidRPr="00380850">
              <w:rPr>
                <w:rFonts w:cs="Arial"/>
                <w:szCs w:val="18"/>
              </w:rPr>
              <w:t>818 MHz - 12750 MHz</w:t>
            </w:r>
          </w:p>
        </w:tc>
        <w:tc>
          <w:tcPr>
            <w:tcW w:w="1134" w:type="dxa"/>
          </w:tcPr>
          <w:p w14:paraId="10D7A29F"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3B866E20"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tcPr>
          <w:p w14:paraId="2F3B9C97" w14:textId="77777777" w:rsidR="00670603" w:rsidRPr="00380850" w:rsidRDefault="00670603" w:rsidP="00652973">
            <w:pPr>
              <w:pStyle w:val="TAC"/>
              <w:rPr>
                <w:rFonts w:cs="Arial"/>
                <w:szCs w:val="18"/>
              </w:rPr>
            </w:pPr>
            <w:r w:rsidRPr="00380850">
              <w:rPr>
                <w:rFonts w:cs="Arial"/>
                <w:szCs w:val="18"/>
              </w:rPr>
              <w:t xml:space="preserve"> </w:t>
            </w:r>
            <w:r w:rsidRPr="00380850">
              <w:rPr>
                <w:rFonts w:cs="Arial"/>
                <w:szCs w:val="18"/>
              </w:rPr>
              <w:sym w:font="Symbol" w:char="F0BE"/>
            </w:r>
          </w:p>
        </w:tc>
        <w:tc>
          <w:tcPr>
            <w:tcW w:w="1984" w:type="dxa"/>
          </w:tcPr>
          <w:p w14:paraId="1CF313F7"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02C5E0EB" w14:textId="77777777" w:rsidTr="00284AF8">
        <w:trPr>
          <w:cantSplit/>
          <w:jc w:val="center"/>
        </w:trPr>
        <w:tc>
          <w:tcPr>
            <w:tcW w:w="1276" w:type="dxa"/>
            <w:vMerge w:val="restart"/>
            <w:tcBorders>
              <w:left w:val="single" w:sz="4" w:space="0" w:color="auto"/>
              <w:right w:val="single" w:sz="4" w:space="0" w:color="auto"/>
            </w:tcBorders>
            <w:shd w:val="clear" w:color="auto" w:fill="auto"/>
          </w:tcPr>
          <w:p w14:paraId="3C59EFF7" w14:textId="77777777" w:rsidR="00670603" w:rsidRPr="00380850" w:rsidRDefault="00670603" w:rsidP="00652973">
            <w:pPr>
              <w:pStyle w:val="TAC"/>
              <w:rPr>
                <w:rFonts w:cs="Arial"/>
                <w:szCs w:val="18"/>
              </w:rPr>
            </w:pPr>
            <w:r w:rsidRPr="00380850">
              <w:rPr>
                <w:rFonts w:cs="Arial"/>
                <w:szCs w:val="18"/>
              </w:rPr>
              <w:t>XIX</w:t>
            </w:r>
          </w:p>
        </w:tc>
        <w:tc>
          <w:tcPr>
            <w:tcW w:w="2126" w:type="dxa"/>
            <w:tcBorders>
              <w:left w:val="single" w:sz="4" w:space="0" w:color="auto"/>
            </w:tcBorders>
          </w:tcPr>
          <w:p w14:paraId="6157BA62" w14:textId="77777777" w:rsidR="00670603" w:rsidRPr="00380850" w:rsidRDefault="00670603" w:rsidP="00652973">
            <w:pPr>
              <w:pStyle w:val="TAC"/>
              <w:rPr>
                <w:rFonts w:cs="Arial"/>
                <w:szCs w:val="18"/>
              </w:rPr>
            </w:pPr>
            <w:r w:rsidRPr="00380850">
              <w:rPr>
                <w:rFonts w:cs="Arial"/>
                <w:szCs w:val="18"/>
              </w:rPr>
              <w:t>830 - 845 MHz</w:t>
            </w:r>
          </w:p>
        </w:tc>
        <w:tc>
          <w:tcPr>
            <w:tcW w:w="1134" w:type="dxa"/>
          </w:tcPr>
          <w:p w14:paraId="7D9631C4"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06002930"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tcPr>
          <w:p w14:paraId="4F38C903"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5084693B"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6E622188" w14:textId="77777777" w:rsidTr="00284AF8">
        <w:trPr>
          <w:cantSplit/>
          <w:jc w:val="center"/>
        </w:trPr>
        <w:tc>
          <w:tcPr>
            <w:tcW w:w="1276" w:type="dxa"/>
            <w:vMerge/>
            <w:tcBorders>
              <w:left w:val="single" w:sz="4" w:space="0" w:color="auto"/>
              <w:right w:val="single" w:sz="4" w:space="0" w:color="auto"/>
            </w:tcBorders>
          </w:tcPr>
          <w:p w14:paraId="7C523ABC" w14:textId="77777777" w:rsidR="00670603" w:rsidRPr="00380850" w:rsidRDefault="00670603" w:rsidP="00652973">
            <w:pPr>
              <w:pStyle w:val="TAC"/>
              <w:rPr>
                <w:rFonts w:cs="Arial"/>
                <w:szCs w:val="18"/>
              </w:rPr>
            </w:pPr>
          </w:p>
        </w:tc>
        <w:tc>
          <w:tcPr>
            <w:tcW w:w="2126" w:type="dxa"/>
            <w:tcBorders>
              <w:left w:val="single" w:sz="4" w:space="0" w:color="auto"/>
            </w:tcBorders>
          </w:tcPr>
          <w:p w14:paraId="79A4344F" w14:textId="77777777" w:rsidR="00670603" w:rsidRPr="00380850" w:rsidRDefault="00670603" w:rsidP="00652973">
            <w:pPr>
              <w:pStyle w:val="TAC"/>
              <w:rPr>
                <w:rFonts w:cs="Arial"/>
                <w:szCs w:val="18"/>
              </w:rPr>
            </w:pPr>
            <w:r w:rsidRPr="00380850">
              <w:rPr>
                <w:rFonts w:cs="Arial"/>
                <w:szCs w:val="18"/>
              </w:rPr>
              <w:t>810 - 830 MHz</w:t>
            </w:r>
          </w:p>
          <w:p w14:paraId="2B77AEC4" w14:textId="77777777" w:rsidR="00670603" w:rsidRPr="00380850" w:rsidRDefault="00670603" w:rsidP="00652973">
            <w:pPr>
              <w:pStyle w:val="TAC"/>
              <w:rPr>
                <w:rFonts w:cs="Arial"/>
                <w:szCs w:val="18"/>
              </w:rPr>
            </w:pPr>
            <w:r w:rsidRPr="00380850">
              <w:rPr>
                <w:rFonts w:cs="Arial"/>
                <w:szCs w:val="18"/>
              </w:rPr>
              <w:t>845 - 865 MHz</w:t>
            </w:r>
          </w:p>
        </w:tc>
        <w:tc>
          <w:tcPr>
            <w:tcW w:w="1134" w:type="dxa"/>
          </w:tcPr>
          <w:p w14:paraId="2978569E"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089FB4D5"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tcPr>
          <w:p w14:paraId="71E90327"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132ADCB7"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45A40797" w14:textId="77777777" w:rsidTr="00284AF8">
        <w:trPr>
          <w:cantSplit/>
          <w:jc w:val="center"/>
        </w:trPr>
        <w:tc>
          <w:tcPr>
            <w:tcW w:w="1276" w:type="dxa"/>
            <w:vMerge/>
            <w:tcBorders>
              <w:left w:val="single" w:sz="4" w:space="0" w:color="auto"/>
              <w:right w:val="single" w:sz="4" w:space="0" w:color="auto"/>
            </w:tcBorders>
          </w:tcPr>
          <w:p w14:paraId="45AD626E" w14:textId="77777777" w:rsidR="00670603" w:rsidRPr="00380850" w:rsidRDefault="00670603" w:rsidP="00652973">
            <w:pPr>
              <w:pStyle w:val="TAC"/>
              <w:rPr>
                <w:rFonts w:cs="Arial"/>
                <w:szCs w:val="18"/>
              </w:rPr>
            </w:pPr>
          </w:p>
        </w:tc>
        <w:tc>
          <w:tcPr>
            <w:tcW w:w="2126" w:type="dxa"/>
            <w:tcBorders>
              <w:left w:val="single" w:sz="4" w:space="0" w:color="auto"/>
            </w:tcBorders>
          </w:tcPr>
          <w:p w14:paraId="27A5F1E6" w14:textId="77777777" w:rsidR="00670603" w:rsidRPr="00380850" w:rsidRDefault="00670603" w:rsidP="00652973">
            <w:pPr>
              <w:pStyle w:val="TAC"/>
              <w:rPr>
                <w:rFonts w:cs="Arial"/>
                <w:szCs w:val="18"/>
              </w:rPr>
            </w:pPr>
            <w:r w:rsidRPr="00380850">
              <w:rPr>
                <w:rFonts w:cs="Arial"/>
                <w:szCs w:val="18"/>
              </w:rPr>
              <w:t>1 MHz - 810 MHz</w:t>
            </w:r>
          </w:p>
          <w:p w14:paraId="243DD987" w14:textId="77777777" w:rsidR="00670603" w:rsidRPr="00380850" w:rsidRDefault="00670603" w:rsidP="00652973">
            <w:pPr>
              <w:pStyle w:val="TAC"/>
              <w:rPr>
                <w:rFonts w:cs="Arial"/>
                <w:szCs w:val="18"/>
              </w:rPr>
            </w:pPr>
            <w:r w:rsidRPr="00380850">
              <w:rPr>
                <w:rFonts w:cs="Arial"/>
                <w:szCs w:val="18"/>
              </w:rPr>
              <w:t>865 MHz - 12750 MHz</w:t>
            </w:r>
          </w:p>
        </w:tc>
        <w:tc>
          <w:tcPr>
            <w:tcW w:w="1134" w:type="dxa"/>
            <w:shd w:val="clear" w:color="auto" w:fill="auto"/>
          </w:tcPr>
          <w:p w14:paraId="73CEC2C4" w14:textId="77777777" w:rsidR="00670603" w:rsidRPr="00380850" w:rsidRDefault="00670603" w:rsidP="00652973">
            <w:pPr>
              <w:pStyle w:val="TAC"/>
              <w:rPr>
                <w:rFonts w:cs="Arial"/>
                <w:szCs w:val="18"/>
              </w:rPr>
            </w:pPr>
            <w:r w:rsidRPr="00380850">
              <w:rPr>
                <w:rFonts w:cs="Arial"/>
                <w:szCs w:val="18"/>
              </w:rPr>
              <w:t>-15 dBm</w:t>
            </w:r>
          </w:p>
        </w:tc>
        <w:tc>
          <w:tcPr>
            <w:tcW w:w="1560" w:type="dxa"/>
            <w:shd w:val="clear" w:color="auto" w:fill="auto"/>
          </w:tcPr>
          <w:p w14:paraId="5E12D848"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shd w:val="clear" w:color="auto" w:fill="auto"/>
          </w:tcPr>
          <w:p w14:paraId="14001E65" w14:textId="77777777" w:rsidR="00670603" w:rsidRPr="00380850" w:rsidRDefault="00670603" w:rsidP="00652973">
            <w:pPr>
              <w:pStyle w:val="TAC"/>
              <w:rPr>
                <w:rFonts w:cs="Arial"/>
                <w:szCs w:val="18"/>
              </w:rPr>
            </w:pPr>
            <w:r w:rsidRPr="00380850">
              <w:rPr>
                <w:rFonts w:cs="Arial"/>
                <w:szCs w:val="18"/>
              </w:rPr>
              <w:sym w:font="Symbol" w:char="F0BE"/>
            </w:r>
          </w:p>
        </w:tc>
        <w:tc>
          <w:tcPr>
            <w:tcW w:w="1984" w:type="dxa"/>
            <w:shd w:val="clear" w:color="auto" w:fill="auto"/>
          </w:tcPr>
          <w:p w14:paraId="639AD32B"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7879F766" w14:textId="77777777" w:rsidTr="00284AF8">
        <w:trPr>
          <w:cantSplit/>
          <w:jc w:val="center"/>
        </w:trPr>
        <w:tc>
          <w:tcPr>
            <w:tcW w:w="1276" w:type="dxa"/>
            <w:vMerge w:val="restart"/>
            <w:tcBorders>
              <w:left w:val="single" w:sz="4" w:space="0" w:color="auto"/>
              <w:right w:val="single" w:sz="4" w:space="0" w:color="auto"/>
            </w:tcBorders>
            <w:shd w:val="clear" w:color="auto" w:fill="auto"/>
          </w:tcPr>
          <w:p w14:paraId="40C40612" w14:textId="77777777" w:rsidR="00670603" w:rsidRPr="00380850" w:rsidRDefault="00670603" w:rsidP="00652973">
            <w:pPr>
              <w:pStyle w:val="TAC"/>
              <w:rPr>
                <w:rFonts w:cs="Arial"/>
                <w:szCs w:val="18"/>
              </w:rPr>
            </w:pPr>
            <w:r w:rsidRPr="00380850">
              <w:rPr>
                <w:rFonts w:cs="Arial"/>
                <w:szCs w:val="18"/>
              </w:rPr>
              <w:t>XX</w:t>
            </w:r>
          </w:p>
        </w:tc>
        <w:tc>
          <w:tcPr>
            <w:tcW w:w="2126" w:type="dxa"/>
            <w:tcBorders>
              <w:left w:val="single" w:sz="4" w:space="0" w:color="auto"/>
            </w:tcBorders>
          </w:tcPr>
          <w:p w14:paraId="3B29AEB1" w14:textId="77777777" w:rsidR="00670603" w:rsidRPr="00380850" w:rsidRDefault="00670603" w:rsidP="00652973">
            <w:pPr>
              <w:pStyle w:val="TAC"/>
              <w:rPr>
                <w:rFonts w:cs="Arial"/>
                <w:szCs w:val="18"/>
              </w:rPr>
            </w:pPr>
            <w:r w:rsidRPr="00380850">
              <w:rPr>
                <w:rFonts w:cs="Arial"/>
                <w:szCs w:val="18"/>
              </w:rPr>
              <w:t>832 - 862 MHz</w:t>
            </w:r>
          </w:p>
        </w:tc>
        <w:tc>
          <w:tcPr>
            <w:tcW w:w="1134" w:type="dxa"/>
            <w:shd w:val="clear" w:color="auto" w:fill="auto"/>
          </w:tcPr>
          <w:p w14:paraId="491F8116" w14:textId="77777777" w:rsidR="00670603" w:rsidRPr="00380850" w:rsidRDefault="00670603" w:rsidP="00652973">
            <w:pPr>
              <w:pStyle w:val="TAC"/>
              <w:rPr>
                <w:rFonts w:cs="Arial"/>
                <w:szCs w:val="18"/>
              </w:rPr>
            </w:pPr>
            <w:r w:rsidRPr="00380850">
              <w:rPr>
                <w:rFonts w:cs="Arial"/>
                <w:szCs w:val="18"/>
              </w:rPr>
              <w:t>-35 dBm</w:t>
            </w:r>
          </w:p>
        </w:tc>
        <w:tc>
          <w:tcPr>
            <w:tcW w:w="1560" w:type="dxa"/>
            <w:shd w:val="clear" w:color="auto" w:fill="auto"/>
          </w:tcPr>
          <w:p w14:paraId="58A7F917" w14:textId="77777777" w:rsidR="00670603" w:rsidRPr="00380850" w:rsidRDefault="00670603" w:rsidP="00652973">
            <w:pPr>
              <w:pStyle w:val="TAC"/>
              <w:rPr>
                <w:rFonts w:cs="Arial"/>
                <w:szCs w:val="18"/>
              </w:rPr>
            </w:pPr>
            <w:r w:rsidRPr="00380850">
              <w:rPr>
                <w:rFonts w:cs="Arial"/>
                <w:szCs w:val="18"/>
              </w:rPr>
              <w:t>-105 dBm</w:t>
            </w:r>
          </w:p>
        </w:tc>
        <w:tc>
          <w:tcPr>
            <w:tcW w:w="1701" w:type="dxa"/>
            <w:shd w:val="clear" w:color="auto" w:fill="auto"/>
          </w:tcPr>
          <w:p w14:paraId="3F0BC7DD"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shd w:val="clear" w:color="auto" w:fill="auto"/>
          </w:tcPr>
          <w:p w14:paraId="41FF4153"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0CA88AAE" w14:textId="77777777" w:rsidTr="00284AF8">
        <w:trPr>
          <w:cantSplit/>
          <w:jc w:val="center"/>
        </w:trPr>
        <w:tc>
          <w:tcPr>
            <w:tcW w:w="1276" w:type="dxa"/>
            <w:vMerge/>
            <w:tcBorders>
              <w:left w:val="single" w:sz="4" w:space="0" w:color="auto"/>
              <w:right w:val="single" w:sz="4" w:space="0" w:color="auto"/>
            </w:tcBorders>
          </w:tcPr>
          <w:p w14:paraId="7A14F39F" w14:textId="77777777" w:rsidR="00670603" w:rsidRPr="00380850" w:rsidRDefault="00670603" w:rsidP="00652973">
            <w:pPr>
              <w:pStyle w:val="TAC"/>
              <w:rPr>
                <w:rFonts w:cs="Arial"/>
                <w:szCs w:val="18"/>
              </w:rPr>
            </w:pPr>
          </w:p>
        </w:tc>
        <w:tc>
          <w:tcPr>
            <w:tcW w:w="2126" w:type="dxa"/>
            <w:tcBorders>
              <w:left w:val="single" w:sz="4" w:space="0" w:color="auto"/>
            </w:tcBorders>
          </w:tcPr>
          <w:p w14:paraId="10D30670" w14:textId="77777777" w:rsidR="00670603" w:rsidRPr="00380850" w:rsidRDefault="00670603" w:rsidP="00652973">
            <w:pPr>
              <w:pStyle w:val="TAC"/>
              <w:rPr>
                <w:rFonts w:cs="Arial"/>
                <w:szCs w:val="18"/>
              </w:rPr>
            </w:pPr>
            <w:r w:rsidRPr="00380850">
              <w:rPr>
                <w:rFonts w:cs="Arial"/>
                <w:szCs w:val="18"/>
              </w:rPr>
              <w:t>821 - 832 MHz</w:t>
            </w:r>
            <w:r w:rsidRPr="00380850">
              <w:rPr>
                <w:rFonts w:cs="Arial"/>
                <w:szCs w:val="18"/>
              </w:rPr>
              <w:br/>
              <w:t>862 - 882 MHz</w:t>
            </w:r>
          </w:p>
        </w:tc>
        <w:tc>
          <w:tcPr>
            <w:tcW w:w="1134" w:type="dxa"/>
            <w:shd w:val="clear" w:color="auto" w:fill="auto"/>
          </w:tcPr>
          <w:p w14:paraId="0AAAAAEB" w14:textId="77777777" w:rsidR="00670603" w:rsidRPr="00380850" w:rsidRDefault="00670603" w:rsidP="00652973">
            <w:pPr>
              <w:pStyle w:val="TAC"/>
              <w:rPr>
                <w:rFonts w:cs="Arial"/>
                <w:szCs w:val="18"/>
              </w:rPr>
            </w:pPr>
            <w:r w:rsidRPr="00380850">
              <w:rPr>
                <w:rFonts w:cs="Arial"/>
                <w:szCs w:val="18"/>
              </w:rPr>
              <w:t>-35 dBm</w:t>
            </w:r>
          </w:p>
        </w:tc>
        <w:tc>
          <w:tcPr>
            <w:tcW w:w="1560" w:type="dxa"/>
            <w:shd w:val="clear" w:color="auto" w:fill="auto"/>
          </w:tcPr>
          <w:p w14:paraId="506B9DA3" w14:textId="77777777" w:rsidR="00670603" w:rsidRPr="00380850" w:rsidRDefault="00670603" w:rsidP="00652973">
            <w:pPr>
              <w:pStyle w:val="TAC"/>
              <w:rPr>
                <w:rFonts w:cs="Arial"/>
                <w:szCs w:val="18"/>
              </w:rPr>
            </w:pPr>
            <w:r w:rsidRPr="00380850">
              <w:rPr>
                <w:rFonts w:cs="Arial"/>
                <w:szCs w:val="18"/>
              </w:rPr>
              <w:t>-105 dBm</w:t>
            </w:r>
          </w:p>
        </w:tc>
        <w:tc>
          <w:tcPr>
            <w:tcW w:w="1701" w:type="dxa"/>
            <w:shd w:val="clear" w:color="auto" w:fill="auto"/>
          </w:tcPr>
          <w:p w14:paraId="4B8B4CC2"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shd w:val="clear" w:color="auto" w:fill="auto"/>
          </w:tcPr>
          <w:p w14:paraId="3A0C8073"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63411E4F" w14:textId="77777777" w:rsidTr="00284AF8">
        <w:trPr>
          <w:cantSplit/>
          <w:jc w:val="center"/>
        </w:trPr>
        <w:tc>
          <w:tcPr>
            <w:tcW w:w="1276" w:type="dxa"/>
            <w:vMerge/>
            <w:tcBorders>
              <w:left w:val="single" w:sz="4" w:space="0" w:color="auto"/>
              <w:bottom w:val="single" w:sz="4" w:space="0" w:color="auto"/>
              <w:right w:val="single" w:sz="4" w:space="0" w:color="auto"/>
            </w:tcBorders>
          </w:tcPr>
          <w:p w14:paraId="38DCF2F4" w14:textId="77777777" w:rsidR="00670603" w:rsidRPr="00380850" w:rsidRDefault="00670603" w:rsidP="00652973">
            <w:pPr>
              <w:pStyle w:val="TAC"/>
              <w:rPr>
                <w:rFonts w:cs="Arial"/>
                <w:szCs w:val="18"/>
              </w:rPr>
            </w:pPr>
          </w:p>
        </w:tc>
        <w:tc>
          <w:tcPr>
            <w:tcW w:w="2126" w:type="dxa"/>
            <w:tcBorders>
              <w:left w:val="single" w:sz="4" w:space="0" w:color="auto"/>
            </w:tcBorders>
          </w:tcPr>
          <w:p w14:paraId="0F6147E5" w14:textId="77777777" w:rsidR="00670603" w:rsidRPr="00380850" w:rsidRDefault="00670603" w:rsidP="00652973">
            <w:pPr>
              <w:pStyle w:val="TAC"/>
              <w:rPr>
                <w:rFonts w:cs="Arial"/>
                <w:szCs w:val="18"/>
              </w:rPr>
            </w:pPr>
            <w:r w:rsidRPr="00380850">
              <w:rPr>
                <w:rFonts w:cs="Arial"/>
                <w:szCs w:val="18"/>
              </w:rPr>
              <w:t>1 MHz - 821 MHz</w:t>
            </w:r>
          </w:p>
          <w:p w14:paraId="220FDA16" w14:textId="77777777" w:rsidR="00670603" w:rsidRPr="00380850" w:rsidRDefault="00670603" w:rsidP="00652973">
            <w:pPr>
              <w:pStyle w:val="TAC"/>
              <w:rPr>
                <w:rFonts w:cs="Arial"/>
                <w:szCs w:val="18"/>
              </w:rPr>
            </w:pPr>
            <w:r w:rsidRPr="00380850">
              <w:rPr>
                <w:rFonts w:cs="Arial"/>
                <w:szCs w:val="18"/>
              </w:rPr>
              <w:t>882 MHz - 12750 MHz</w:t>
            </w:r>
          </w:p>
        </w:tc>
        <w:tc>
          <w:tcPr>
            <w:tcW w:w="1134" w:type="dxa"/>
            <w:shd w:val="clear" w:color="auto" w:fill="auto"/>
          </w:tcPr>
          <w:p w14:paraId="552E32D1" w14:textId="77777777" w:rsidR="00670603" w:rsidRPr="00380850" w:rsidRDefault="00670603" w:rsidP="00652973">
            <w:pPr>
              <w:pStyle w:val="TAC"/>
              <w:rPr>
                <w:rFonts w:cs="Arial"/>
                <w:szCs w:val="18"/>
              </w:rPr>
            </w:pPr>
            <w:r w:rsidRPr="00380850">
              <w:rPr>
                <w:rFonts w:cs="Arial"/>
                <w:szCs w:val="18"/>
              </w:rPr>
              <w:t>-15 dBm</w:t>
            </w:r>
          </w:p>
        </w:tc>
        <w:tc>
          <w:tcPr>
            <w:tcW w:w="1560" w:type="dxa"/>
            <w:shd w:val="clear" w:color="auto" w:fill="auto"/>
          </w:tcPr>
          <w:p w14:paraId="686057F0" w14:textId="77777777" w:rsidR="00670603" w:rsidRPr="00380850" w:rsidRDefault="00670603" w:rsidP="00652973">
            <w:pPr>
              <w:pStyle w:val="TAC"/>
              <w:rPr>
                <w:rFonts w:cs="Arial"/>
                <w:szCs w:val="18"/>
              </w:rPr>
            </w:pPr>
            <w:r w:rsidRPr="00380850">
              <w:rPr>
                <w:rFonts w:cs="Arial"/>
                <w:szCs w:val="18"/>
              </w:rPr>
              <w:t>-105 dBm</w:t>
            </w:r>
          </w:p>
        </w:tc>
        <w:tc>
          <w:tcPr>
            <w:tcW w:w="1701" w:type="dxa"/>
            <w:shd w:val="clear" w:color="auto" w:fill="auto"/>
          </w:tcPr>
          <w:p w14:paraId="531A6E20" w14:textId="77777777" w:rsidR="00670603" w:rsidRPr="00380850" w:rsidRDefault="00670603" w:rsidP="00652973">
            <w:pPr>
              <w:pStyle w:val="TAC"/>
              <w:rPr>
                <w:rFonts w:cs="Arial"/>
                <w:szCs w:val="18"/>
              </w:rPr>
            </w:pPr>
            <w:r w:rsidRPr="00380850">
              <w:rPr>
                <w:rFonts w:cs="Arial"/>
                <w:szCs w:val="18"/>
              </w:rPr>
              <w:sym w:font="Symbol" w:char="F0BE"/>
            </w:r>
          </w:p>
        </w:tc>
        <w:tc>
          <w:tcPr>
            <w:tcW w:w="1984" w:type="dxa"/>
            <w:shd w:val="clear" w:color="auto" w:fill="auto"/>
          </w:tcPr>
          <w:p w14:paraId="37FF9698"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4B90046A" w14:textId="77777777" w:rsidTr="00284AF8">
        <w:trPr>
          <w:cantSplit/>
          <w:jc w:val="center"/>
        </w:trPr>
        <w:tc>
          <w:tcPr>
            <w:tcW w:w="1276" w:type="dxa"/>
            <w:vMerge w:val="restart"/>
            <w:tcBorders>
              <w:left w:val="single" w:sz="4" w:space="0" w:color="auto"/>
              <w:right w:val="single" w:sz="4" w:space="0" w:color="auto"/>
            </w:tcBorders>
          </w:tcPr>
          <w:p w14:paraId="5434956A" w14:textId="77777777" w:rsidR="00670603" w:rsidRPr="00380850" w:rsidRDefault="00670603" w:rsidP="00652973">
            <w:pPr>
              <w:pStyle w:val="TAC"/>
              <w:rPr>
                <w:rFonts w:cs="Arial"/>
                <w:szCs w:val="18"/>
              </w:rPr>
            </w:pPr>
            <w:r w:rsidRPr="00380850">
              <w:rPr>
                <w:rFonts w:cs="Arial"/>
                <w:szCs w:val="18"/>
              </w:rPr>
              <w:t>XXI</w:t>
            </w:r>
          </w:p>
        </w:tc>
        <w:tc>
          <w:tcPr>
            <w:tcW w:w="2126" w:type="dxa"/>
            <w:tcBorders>
              <w:left w:val="single" w:sz="4" w:space="0" w:color="auto"/>
            </w:tcBorders>
          </w:tcPr>
          <w:p w14:paraId="0054DFC0" w14:textId="77777777" w:rsidR="00670603" w:rsidRPr="00380850" w:rsidRDefault="00670603" w:rsidP="00652973">
            <w:pPr>
              <w:pStyle w:val="TAC"/>
              <w:rPr>
                <w:rFonts w:cs="Arial"/>
                <w:szCs w:val="18"/>
              </w:rPr>
            </w:pPr>
            <w:r w:rsidRPr="00380850">
              <w:rPr>
                <w:rFonts w:cs="Arial"/>
                <w:szCs w:val="18"/>
              </w:rPr>
              <w:t>1447.9 - 1462.9 MHz</w:t>
            </w:r>
          </w:p>
        </w:tc>
        <w:tc>
          <w:tcPr>
            <w:tcW w:w="1134" w:type="dxa"/>
          </w:tcPr>
          <w:p w14:paraId="53186CDD"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6B154941" w14:textId="77777777" w:rsidR="00670603" w:rsidRPr="00380850" w:rsidRDefault="00670603" w:rsidP="00652973">
            <w:pPr>
              <w:pStyle w:val="TAC"/>
              <w:rPr>
                <w:rFonts w:cs="Arial"/>
                <w:szCs w:val="18"/>
              </w:rPr>
            </w:pPr>
            <w:r w:rsidRPr="00380850">
              <w:rPr>
                <w:rFonts w:cs="Arial"/>
                <w:szCs w:val="18"/>
              </w:rPr>
              <w:t>-105 dBm</w:t>
            </w:r>
          </w:p>
        </w:tc>
        <w:tc>
          <w:tcPr>
            <w:tcW w:w="1701" w:type="dxa"/>
          </w:tcPr>
          <w:p w14:paraId="2AA82B37"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108EA657"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69FC909F" w14:textId="77777777" w:rsidTr="00284AF8">
        <w:trPr>
          <w:cantSplit/>
          <w:jc w:val="center"/>
        </w:trPr>
        <w:tc>
          <w:tcPr>
            <w:tcW w:w="1276" w:type="dxa"/>
            <w:vMerge/>
            <w:tcBorders>
              <w:left w:val="single" w:sz="4" w:space="0" w:color="auto"/>
              <w:right w:val="single" w:sz="4" w:space="0" w:color="auto"/>
            </w:tcBorders>
          </w:tcPr>
          <w:p w14:paraId="6F0621CF" w14:textId="77777777" w:rsidR="00670603" w:rsidRPr="00380850" w:rsidRDefault="00670603" w:rsidP="00652973">
            <w:pPr>
              <w:pStyle w:val="TAC"/>
              <w:rPr>
                <w:rFonts w:cs="Arial"/>
                <w:szCs w:val="18"/>
              </w:rPr>
            </w:pPr>
          </w:p>
        </w:tc>
        <w:tc>
          <w:tcPr>
            <w:tcW w:w="2126" w:type="dxa"/>
            <w:tcBorders>
              <w:left w:val="single" w:sz="4" w:space="0" w:color="auto"/>
            </w:tcBorders>
          </w:tcPr>
          <w:p w14:paraId="594BF118" w14:textId="77777777" w:rsidR="00670603" w:rsidRPr="00380850" w:rsidRDefault="00670603" w:rsidP="00652973">
            <w:pPr>
              <w:pStyle w:val="TAC"/>
              <w:rPr>
                <w:rFonts w:cs="Arial"/>
                <w:szCs w:val="18"/>
              </w:rPr>
            </w:pPr>
            <w:r w:rsidRPr="00380850">
              <w:rPr>
                <w:rFonts w:cs="Arial"/>
                <w:szCs w:val="18"/>
              </w:rPr>
              <w:t>1427.9 - 1447.9 MHz</w:t>
            </w:r>
          </w:p>
          <w:p w14:paraId="516CF8F7" w14:textId="77777777" w:rsidR="00670603" w:rsidRPr="00380850" w:rsidRDefault="00670603" w:rsidP="00652973">
            <w:pPr>
              <w:pStyle w:val="TAC"/>
              <w:rPr>
                <w:rFonts w:cs="Arial"/>
                <w:szCs w:val="18"/>
              </w:rPr>
            </w:pPr>
            <w:r w:rsidRPr="00380850">
              <w:rPr>
                <w:rFonts w:cs="Arial"/>
                <w:szCs w:val="18"/>
              </w:rPr>
              <w:t>1462.9 - 1482.9 MHz</w:t>
            </w:r>
          </w:p>
        </w:tc>
        <w:tc>
          <w:tcPr>
            <w:tcW w:w="1134" w:type="dxa"/>
          </w:tcPr>
          <w:p w14:paraId="5C97EE00"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4B9260C6" w14:textId="77777777" w:rsidR="00670603" w:rsidRPr="00380850" w:rsidRDefault="00670603" w:rsidP="00652973">
            <w:pPr>
              <w:pStyle w:val="TAC"/>
              <w:rPr>
                <w:rFonts w:cs="Arial"/>
                <w:szCs w:val="18"/>
              </w:rPr>
            </w:pPr>
            <w:r w:rsidRPr="00380850">
              <w:rPr>
                <w:rFonts w:cs="Arial"/>
                <w:szCs w:val="18"/>
              </w:rPr>
              <w:t>-105 dBm</w:t>
            </w:r>
          </w:p>
        </w:tc>
        <w:tc>
          <w:tcPr>
            <w:tcW w:w="1701" w:type="dxa"/>
          </w:tcPr>
          <w:p w14:paraId="49975F8D"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4F3972F9"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4BA82C21" w14:textId="77777777" w:rsidTr="00284AF8">
        <w:trPr>
          <w:cantSplit/>
          <w:jc w:val="center"/>
        </w:trPr>
        <w:tc>
          <w:tcPr>
            <w:tcW w:w="1276" w:type="dxa"/>
            <w:vMerge/>
            <w:tcBorders>
              <w:left w:val="single" w:sz="4" w:space="0" w:color="auto"/>
              <w:bottom w:val="single" w:sz="4" w:space="0" w:color="auto"/>
              <w:right w:val="single" w:sz="4" w:space="0" w:color="auto"/>
            </w:tcBorders>
          </w:tcPr>
          <w:p w14:paraId="19451F9F" w14:textId="77777777" w:rsidR="00670603" w:rsidRPr="00380850" w:rsidRDefault="00670603" w:rsidP="00652973">
            <w:pPr>
              <w:pStyle w:val="TAC"/>
              <w:rPr>
                <w:rFonts w:cs="Arial"/>
                <w:szCs w:val="18"/>
              </w:rPr>
            </w:pPr>
          </w:p>
        </w:tc>
        <w:tc>
          <w:tcPr>
            <w:tcW w:w="2126" w:type="dxa"/>
            <w:tcBorders>
              <w:left w:val="single" w:sz="4" w:space="0" w:color="auto"/>
            </w:tcBorders>
          </w:tcPr>
          <w:p w14:paraId="0BDAD3E8" w14:textId="77777777" w:rsidR="00670603" w:rsidRPr="00380850" w:rsidRDefault="00670603" w:rsidP="00652973">
            <w:pPr>
              <w:pStyle w:val="TAC"/>
              <w:rPr>
                <w:rFonts w:cs="Arial"/>
                <w:szCs w:val="18"/>
              </w:rPr>
            </w:pPr>
            <w:r w:rsidRPr="00380850">
              <w:rPr>
                <w:rFonts w:cs="Arial"/>
                <w:szCs w:val="18"/>
              </w:rPr>
              <w:t>1 MHz - 1427.9 MHz</w:t>
            </w:r>
          </w:p>
          <w:p w14:paraId="65002726" w14:textId="77777777" w:rsidR="00670603" w:rsidRPr="00380850" w:rsidRDefault="00670603" w:rsidP="00652973">
            <w:pPr>
              <w:pStyle w:val="TAC"/>
              <w:rPr>
                <w:rFonts w:cs="Arial"/>
                <w:szCs w:val="18"/>
              </w:rPr>
            </w:pPr>
            <w:r w:rsidRPr="00380850">
              <w:rPr>
                <w:rFonts w:cs="Arial"/>
                <w:szCs w:val="18"/>
              </w:rPr>
              <w:t>1482.9 MHz - 12750 MHz</w:t>
            </w:r>
          </w:p>
        </w:tc>
        <w:tc>
          <w:tcPr>
            <w:tcW w:w="1134" w:type="dxa"/>
          </w:tcPr>
          <w:p w14:paraId="51EABBAA"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352E40F3" w14:textId="77777777" w:rsidR="00670603" w:rsidRPr="00380850" w:rsidRDefault="00670603" w:rsidP="00652973">
            <w:pPr>
              <w:pStyle w:val="TAC"/>
              <w:rPr>
                <w:rFonts w:cs="Arial"/>
                <w:szCs w:val="18"/>
              </w:rPr>
            </w:pPr>
            <w:r w:rsidRPr="00380850">
              <w:rPr>
                <w:rFonts w:cs="Arial"/>
                <w:szCs w:val="18"/>
              </w:rPr>
              <w:t>-105 dBm</w:t>
            </w:r>
          </w:p>
        </w:tc>
        <w:tc>
          <w:tcPr>
            <w:tcW w:w="1701" w:type="dxa"/>
          </w:tcPr>
          <w:p w14:paraId="4A7E7C19" w14:textId="77777777" w:rsidR="00670603" w:rsidRPr="00380850" w:rsidRDefault="00670603" w:rsidP="00652973">
            <w:pPr>
              <w:pStyle w:val="TAC"/>
              <w:rPr>
                <w:rFonts w:cs="Arial"/>
                <w:szCs w:val="18"/>
              </w:rPr>
            </w:pPr>
            <w:r w:rsidRPr="00380850">
              <w:rPr>
                <w:rFonts w:cs="Arial"/>
                <w:szCs w:val="18"/>
              </w:rPr>
              <w:sym w:font="Symbol" w:char="F0BE"/>
            </w:r>
          </w:p>
        </w:tc>
        <w:tc>
          <w:tcPr>
            <w:tcW w:w="1984" w:type="dxa"/>
          </w:tcPr>
          <w:p w14:paraId="716BB268"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1AB800F8" w14:textId="77777777" w:rsidTr="00284AF8">
        <w:trPr>
          <w:cantSplit/>
          <w:jc w:val="center"/>
        </w:trPr>
        <w:tc>
          <w:tcPr>
            <w:tcW w:w="1276" w:type="dxa"/>
            <w:vMerge w:val="restart"/>
            <w:tcBorders>
              <w:left w:val="single" w:sz="4" w:space="0" w:color="auto"/>
              <w:right w:val="single" w:sz="4" w:space="0" w:color="auto"/>
            </w:tcBorders>
          </w:tcPr>
          <w:p w14:paraId="0DB1BAA5" w14:textId="77777777" w:rsidR="00670603" w:rsidRPr="00380850" w:rsidRDefault="00670603" w:rsidP="00652973">
            <w:pPr>
              <w:pStyle w:val="TAC"/>
              <w:rPr>
                <w:rFonts w:cs="Arial"/>
                <w:szCs w:val="18"/>
              </w:rPr>
            </w:pPr>
            <w:r w:rsidRPr="00380850">
              <w:rPr>
                <w:rFonts w:cs="Arial"/>
                <w:szCs w:val="18"/>
                <w:lang w:eastAsia="zh-CN"/>
              </w:rPr>
              <w:t>XXII</w:t>
            </w:r>
          </w:p>
        </w:tc>
        <w:tc>
          <w:tcPr>
            <w:tcW w:w="2126" w:type="dxa"/>
            <w:tcBorders>
              <w:left w:val="single" w:sz="4" w:space="0" w:color="auto"/>
            </w:tcBorders>
          </w:tcPr>
          <w:p w14:paraId="7651F872" w14:textId="77777777" w:rsidR="00670603" w:rsidRPr="00380850" w:rsidRDefault="00670603" w:rsidP="00652973">
            <w:pPr>
              <w:pStyle w:val="TAC"/>
              <w:rPr>
                <w:rFonts w:cs="Arial"/>
                <w:szCs w:val="18"/>
              </w:rPr>
            </w:pPr>
            <w:r w:rsidRPr="00380850">
              <w:rPr>
                <w:rFonts w:cs="Arial"/>
                <w:szCs w:val="18"/>
              </w:rPr>
              <w:t>3410 - 3490 MHz</w:t>
            </w:r>
          </w:p>
        </w:tc>
        <w:tc>
          <w:tcPr>
            <w:tcW w:w="1134" w:type="dxa"/>
          </w:tcPr>
          <w:p w14:paraId="41B52992"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5E089F21" w14:textId="77777777" w:rsidR="00670603" w:rsidRPr="00380850" w:rsidRDefault="00670603" w:rsidP="00652973">
            <w:pPr>
              <w:pStyle w:val="TAC"/>
              <w:rPr>
                <w:rFonts w:cs="Arial"/>
                <w:szCs w:val="18"/>
              </w:rPr>
            </w:pPr>
            <w:r w:rsidRPr="00380850">
              <w:rPr>
                <w:rFonts w:cs="Arial"/>
                <w:szCs w:val="18"/>
              </w:rPr>
              <w:t>-105 dBm</w:t>
            </w:r>
          </w:p>
        </w:tc>
        <w:tc>
          <w:tcPr>
            <w:tcW w:w="1701" w:type="dxa"/>
          </w:tcPr>
          <w:p w14:paraId="0BCD8DB5"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67C20EA0"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6063E4B2" w14:textId="77777777" w:rsidTr="00284AF8">
        <w:trPr>
          <w:cantSplit/>
          <w:jc w:val="center"/>
        </w:trPr>
        <w:tc>
          <w:tcPr>
            <w:tcW w:w="1276" w:type="dxa"/>
            <w:vMerge/>
            <w:tcBorders>
              <w:left w:val="single" w:sz="4" w:space="0" w:color="auto"/>
              <w:right w:val="single" w:sz="4" w:space="0" w:color="auto"/>
            </w:tcBorders>
          </w:tcPr>
          <w:p w14:paraId="2009F2B4" w14:textId="77777777" w:rsidR="00670603" w:rsidRPr="00380850" w:rsidRDefault="00670603" w:rsidP="00652973">
            <w:pPr>
              <w:pStyle w:val="TAC"/>
              <w:rPr>
                <w:rFonts w:cs="Arial"/>
                <w:szCs w:val="18"/>
              </w:rPr>
            </w:pPr>
          </w:p>
        </w:tc>
        <w:tc>
          <w:tcPr>
            <w:tcW w:w="2126" w:type="dxa"/>
            <w:tcBorders>
              <w:left w:val="single" w:sz="4" w:space="0" w:color="auto"/>
            </w:tcBorders>
          </w:tcPr>
          <w:p w14:paraId="48927AAA" w14:textId="77777777" w:rsidR="00042043" w:rsidRPr="00380850" w:rsidRDefault="00670603" w:rsidP="00652973">
            <w:pPr>
              <w:pStyle w:val="TAC"/>
              <w:rPr>
                <w:rFonts w:cs="Arial"/>
                <w:szCs w:val="18"/>
              </w:rPr>
            </w:pPr>
            <w:r w:rsidRPr="00380850">
              <w:rPr>
                <w:rFonts w:cs="Arial"/>
                <w:szCs w:val="18"/>
              </w:rPr>
              <w:t>3390 - 3410 MHz</w:t>
            </w:r>
          </w:p>
          <w:p w14:paraId="69A6F3AC" w14:textId="3678B495" w:rsidR="00670603" w:rsidRPr="00380850" w:rsidRDefault="00670603" w:rsidP="00652973">
            <w:pPr>
              <w:pStyle w:val="TAC"/>
              <w:rPr>
                <w:rFonts w:cs="Arial"/>
                <w:szCs w:val="18"/>
              </w:rPr>
            </w:pPr>
            <w:r w:rsidRPr="00380850">
              <w:rPr>
                <w:rFonts w:cs="Arial"/>
                <w:szCs w:val="18"/>
              </w:rPr>
              <w:t>3490 - 3510 MHz</w:t>
            </w:r>
          </w:p>
        </w:tc>
        <w:tc>
          <w:tcPr>
            <w:tcW w:w="1134" w:type="dxa"/>
          </w:tcPr>
          <w:p w14:paraId="44DEF8A2"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38F52EF3" w14:textId="77777777" w:rsidR="00670603" w:rsidRPr="00380850" w:rsidRDefault="00670603" w:rsidP="00652973">
            <w:pPr>
              <w:pStyle w:val="TAC"/>
              <w:rPr>
                <w:rFonts w:cs="Arial"/>
                <w:szCs w:val="18"/>
              </w:rPr>
            </w:pPr>
            <w:r w:rsidRPr="00380850">
              <w:rPr>
                <w:rFonts w:cs="Arial"/>
                <w:szCs w:val="18"/>
              </w:rPr>
              <w:t>-105 dBm</w:t>
            </w:r>
          </w:p>
        </w:tc>
        <w:tc>
          <w:tcPr>
            <w:tcW w:w="1701" w:type="dxa"/>
          </w:tcPr>
          <w:p w14:paraId="311700C9"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5A85F70F"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69C2ACD5" w14:textId="77777777" w:rsidTr="00284AF8">
        <w:trPr>
          <w:cantSplit/>
          <w:jc w:val="center"/>
        </w:trPr>
        <w:tc>
          <w:tcPr>
            <w:tcW w:w="1276" w:type="dxa"/>
            <w:vMerge/>
            <w:tcBorders>
              <w:left w:val="single" w:sz="4" w:space="0" w:color="auto"/>
              <w:bottom w:val="single" w:sz="4" w:space="0" w:color="auto"/>
              <w:right w:val="single" w:sz="4" w:space="0" w:color="auto"/>
            </w:tcBorders>
          </w:tcPr>
          <w:p w14:paraId="7349703B" w14:textId="77777777" w:rsidR="00670603" w:rsidRPr="00380850" w:rsidRDefault="00670603" w:rsidP="00652973">
            <w:pPr>
              <w:pStyle w:val="TAC"/>
              <w:rPr>
                <w:rFonts w:cs="Arial"/>
                <w:szCs w:val="18"/>
              </w:rPr>
            </w:pPr>
          </w:p>
        </w:tc>
        <w:tc>
          <w:tcPr>
            <w:tcW w:w="2126" w:type="dxa"/>
            <w:tcBorders>
              <w:left w:val="single" w:sz="4" w:space="0" w:color="auto"/>
            </w:tcBorders>
          </w:tcPr>
          <w:p w14:paraId="63637307" w14:textId="77777777" w:rsidR="00670603" w:rsidRPr="00380850" w:rsidRDefault="00670603" w:rsidP="00652973">
            <w:pPr>
              <w:pStyle w:val="TAC"/>
              <w:rPr>
                <w:rFonts w:cs="Arial"/>
                <w:szCs w:val="18"/>
              </w:rPr>
            </w:pPr>
            <w:r w:rsidRPr="00380850">
              <w:rPr>
                <w:rFonts w:cs="Arial"/>
                <w:szCs w:val="18"/>
              </w:rPr>
              <w:t>1 MHz - 3390 MHz</w:t>
            </w:r>
          </w:p>
          <w:p w14:paraId="7940CD73" w14:textId="77777777" w:rsidR="00670603" w:rsidRPr="00380850" w:rsidRDefault="00670603" w:rsidP="00652973">
            <w:pPr>
              <w:pStyle w:val="TAC"/>
              <w:rPr>
                <w:rFonts w:cs="Arial"/>
                <w:szCs w:val="18"/>
              </w:rPr>
            </w:pPr>
            <w:r w:rsidRPr="00380850">
              <w:rPr>
                <w:rFonts w:cs="Arial"/>
                <w:szCs w:val="18"/>
              </w:rPr>
              <w:t>3510 MHz - 12750 MHz</w:t>
            </w:r>
          </w:p>
        </w:tc>
        <w:tc>
          <w:tcPr>
            <w:tcW w:w="1134" w:type="dxa"/>
          </w:tcPr>
          <w:p w14:paraId="4616A2EC"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6D75122C" w14:textId="77777777" w:rsidR="00670603" w:rsidRPr="00380850" w:rsidRDefault="00670603" w:rsidP="00652973">
            <w:pPr>
              <w:pStyle w:val="TAC"/>
              <w:rPr>
                <w:rFonts w:cs="Arial"/>
                <w:szCs w:val="18"/>
              </w:rPr>
            </w:pPr>
            <w:r w:rsidRPr="00380850">
              <w:rPr>
                <w:rFonts w:cs="Arial"/>
                <w:szCs w:val="18"/>
              </w:rPr>
              <w:t>-105 dBm</w:t>
            </w:r>
          </w:p>
        </w:tc>
        <w:tc>
          <w:tcPr>
            <w:tcW w:w="1701" w:type="dxa"/>
          </w:tcPr>
          <w:p w14:paraId="3F47050A" w14:textId="77777777" w:rsidR="00670603" w:rsidRPr="00380850" w:rsidRDefault="00670603" w:rsidP="00652973">
            <w:pPr>
              <w:pStyle w:val="TAC"/>
              <w:rPr>
                <w:rFonts w:cs="Arial"/>
                <w:szCs w:val="18"/>
              </w:rPr>
            </w:pPr>
            <w:r w:rsidRPr="00380850">
              <w:rPr>
                <w:rFonts w:cs="Arial"/>
                <w:szCs w:val="18"/>
              </w:rPr>
              <w:sym w:font="Symbol" w:char="F0BE"/>
            </w:r>
          </w:p>
        </w:tc>
        <w:tc>
          <w:tcPr>
            <w:tcW w:w="1984" w:type="dxa"/>
          </w:tcPr>
          <w:p w14:paraId="22992F92"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4FF29CC6" w14:textId="77777777" w:rsidTr="00284AF8">
        <w:trPr>
          <w:cantSplit/>
          <w:jc w:val="center"/>
        </w:trPr>
        <w:tc>
          <w:tcPr>
            <w:tcW w:w="1276" w:type="dxa"/>
            <w:vMerge w:val="restart"/>
            <w:tcBorders>
              <w:left w:val="single" w:sz="4" w:space="0" w:color="auto"/>
              <w:right w:val="single" w:sz="4" w:space="0" w:color="auto"/>
            </w:tcBorders>
          </w:tcPr>
          <w:p w14:paraId="6C6D5B71" w14:textId="77777777" w:rsidR="00670603" w:rsidRPr="00380850" w:rsidRDefault="00670603" w:rsidP="00652973">
            <w:pPr>
              <w:pStyle w:val="TAC"/>
              <w:rPr>
                <w:rFonts w:cs="Arial"/>
                <w:szCs w:val="18"/>
              </w:rPr>
            </w:pPr>
            <w:r w:rsidRPr="00380850">
              <w:rPr>
                <w:rFonts w:cs="Arial"/>
                <w:szCs w:val="18"/>
                <w:lang w:eastAsia="zh-CN"/>
              </w:rPr>
              <w:t>XXV</w:t>
            </w:r>
          </w:p>
        </w:tc>
        <w:tc>
          <w:tcPr>
            <w:tcW w:w="2126" w:type="dxa"/>
            <w:tcBorders>
              <w:left w:val="single" w:sz="4" w:space="0" w:color="auto"/>
            </w:tcBorders>
          </w:tcPr>
          <w:p w14:paraId="3A59E5C1" w14:textId="77777777" w:rsidR="00670603" w:rsidRPr="00380850" w:rsidRDefault="00670603" w:rsidP="00652973">
            <w:pPr>
              <w:pStyle w:val="TAC"/>
              <w:rPr>
                <w:rFonts w:cs="Arial"/>
                <w:szCs w:val="18"/>
              </w:rPr>
            </w:pPr>
            <w:r w:rsidRPr="00380850">
              <w:rPr>
                <w:rFonts w:cs="Arial"/>
                <w:szCs w:val="18"/>
              </w:rPr>
              <w:t xml:space="preserve">1850 </w:t>
            </w:r>
            <w:r w:rsidRPr="00380850">
              <w:rPr>
                <w:rFonts w:cs="Arial"/>
                <w:szCs w:val="18"/>
              </w:rPr>
              <w:noBreakHyphen/>
              <w:t xml:space="preserve"> 191</w:t>
            </w:r>
            <w:r w:rsidRPr="00380850">
              <w:rPr>
                <w:rFonts w:cs="Arial"/>
                <w:szCs w:val="18"/>
                <w:lang w:eastAsia="zh-CN"/>
              </w:rPr>
              <w:t>5</w:t>
            </w:r>
            <w:r w:rsidRPr="00380850">
              <w:rPr>
                <w:rFonts w:cs="Arial"/>
                <w:szCs w:val="18"/>
              </w:rPr>
              <w:t xml:space="preserve"> MHz</w:t>
            </w:r>
          </w:p>
        </w:tc>
        <w:tc>
          <w:tcPr>
            <w:tcW w:w="1134" w:type="dxa"/>
          </w:tcPr>
          <w:p w14:paraId="25CFDF94"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32C0E8AA"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tcPr>
          <w:p w14:paraId="2DAA8891" w14:textId="77777777" w:rsidR="00670603" w:rsidRPr="00380850" w:rsidRDefault="00670603" w:rsidP="00652973">
            <w:pPr>
              <w:pStyle w:val="TAC"/>
              <w:rPr>
                <w:rFonts w:cs="Arial"/>
                <w:szCs w:val="18"/>
              </w:rPr>
            </w:pPr>
            <w:r w:rsidRPr="00380850">
              <w:rPr>
                <w:rFonts w:cs="Arial"/>
                <w:szCs w:val="18"/>
              </w:rPr>
              <w:t>±10 MHz</w:t>
            </w:r>
          </w:p>
        </w:tc>
        <w:tc>
          <w:tcPr>
            <w:tcW w:w="1984" w:type="dxa"/>
          </w:tcPr>
          <w:p w14:paraId="0245EF1B"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00177787" w14:textId="77777777" w:rsidTr="00284AF8">
        <w:trPr>
          <w:cantSplit/>
          <w:jc w:val="center"/>
        </w:trPr>
        <w:tc>
          <w:tcPr>
            <w:tcW w:w="1276" w:type="dxa"/>
            <w:vMerge/>
            <w:tcBorders>
              <w:left w:val="single" w:sz="4" w:space="0" w:color="auto"/>
              <w:right w:val="single" w:sz="4" w:space="0" w:color="auto"/>
            </w:tcBorders>
          </w:tcPr>
          <w:p w14:paraId="29753A17" w14:textId="77777777" w:rsidR="00670603" w:rsidRPr="00380850" w:rsidRDefault="00670603" w:rsidP="00652973">
            <w:pPr>
              <w:pStyle w:val="TAC"/>
              <w:rPr>
                <w:rFonts w:cs="Arial"/>
                <w:szCs w:val="18"/>
              </w:rPr>
            </w:pPr>
          </w:p>
        </w:tc>
        <w:tc>
          <w:tcPr>
            <w:tcW w:w="2126" w:type="dxa"/>
            <w:tcBorders>
              <w:left w:val="single" w:sz="4" w:space="0" w:color="auto"/>
            </w:tcBorders>
          </w:tcPr>
          <w:p w14:paraId="11424CE4" w14:textId="77777777" w:rsidR="00670603" w:rsidRPr="00380850" w:rsidRDefault="00670603" w:rsidP="00652973">
            <w:pPr>
              <w:pStyle w:val="TAC"/>
              <w:rPr>
                <w:rFonts w:cs="Arial"/>
                <w:szCs w:val="18"/>
              </w:rPr>
            </w:pPr>
            <w:r w:rsidRPr="00380850">
              <w:rPr>
                <w:rFonts w:cs="Arial"/>
                <w:szCs w:val="18"/>
              </w:rPr>
              <w:t xml:space="preserve">1830 </w:t>
            </w:r>
            <w:r w:rsidRPr="00380850">
              <w:rPr>
                <w:rFonts w:cs="Arial"/>
                <w:szCs w:val="18"/>
              </w:rPr>
              <w:noBreakHyphen/>
              <w:t xml:space="preserve"> 1850 MHz</w:t>
            </w:r>
          </w:p>
          <w:p w14:paraId="378C73B6" w14:textId="77777777" w:rsidR="00670603" w:rsidRPr="00380850" w:rsidRDefault="00670603" w:rsidP="00652973">
            <w:pPr>
              <w:pStyle w:val="TAC"/>
              <w:rPr>
                <w:rFonts w:cs="Arial"/>
                <w:szCs w:val="18"/>
              </w:rPr>
            </w:pPr>
            <w:r w:rsidRPr="00380850">
              <w:rPr>
                <w:rFonts w:cs="Arial"/>
                <w:szCs w:val="18"/>
              </w:rPr>
              <w:t>191</w:t>
            </w:r>
            <w:r w:rsidRPr="00380850">
              <w:rPr>
                <w:rFonts w:cs="Arial"/>
                <w:szCs w:val="18"/>
                <w:lang w:eastAsia="zh-CN"/>
              </w:rPr>
              <w:t>5</w:t>
            </w:r>
            <w:r w:rsidRPr="00380850">
              <w:rPr>
                <w:rFonts w:cs="Arial"/>
                <w:szCs w:val="18"/>
              </w:rPr>
              <w:t xml:space="preserve"> </w:t>
            </w:r>
            <w:r w:rsidRPr="00380850">
              <w:rPr>
                <w:rFonts w:cs="Arial"/>
                <w:szCs w:val="18"/>
              </w:rPr>
              <w:noBreakHyphen/>
              <w:t xml:space="preserve"> 193</w:t>
            </w:r>
            <w:r w:rsidRPr="00380850">
              <w:rPr>
                <w:rFonts w:cs="Arial"/>
                <w:szCs w:val="18"/>
                <w:lang w:eastAsia="zh-CN"/>
              </w:rPr>
              <w:t>0</w:t>
            </w:r>
            <w:r w:rsidRPr="00380850">
              <w:rPr>
                <w:rFonts w:cs="Arial"/>
                <w:szCs w:val="18"/>
              </w:rPr>
              <w:t xml:space="preserve"> MHz</w:t>
            </w:r>
          </w:p>
        </w:tc>
        <w:tc>
          <w:tcPr>
            <w:tcW w:w="1134" w:type="dxa"/>
          </w:tcPr>
          <w:p w14:paraId="223FDF64"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0769C3BE"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tcPr>
          <w:p w14:paraId="7F86FD47" w14:textId="77777777" w:rsidR="00670603" w:rsidRPr="00380850" w:rsidRDefault="00670603" w:rsidP="00652973">
            <w:pPr>
              <w:pStyle w:val="TAC"/>
              <w:rPr>
                <w:rFonts w:cs="Arial"/>
                <w:szCs w:val="18"/>
              </w:rPr>
            </w:pPr>
            <w:r w:rsidRPr="00380850">
              <w:rPr>
                <w:rFonts w:cs="Arial"/>
                <w:szCs w:val="18"/>
              </w:rPr>
              <w:t>±10 MHz</w:t>
            </w:r>
          </w:p>
        </w:tc>
        <w:tc>
          <w:tcPr>
            <w:tcW w:w="1984" w:type="dxa"/>
          </w:tcPr>
          <w:p w14:paraId="78AF81E7"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14692301" w14:textId="77777777" w:rsidTr="00284AF8">
        <w:trPr>
          <w:cantSplit/>
          <w:jc w:val="center"/>
        </w:trPr>
        <w:tc>
          <w:tcPr>
            <w:tcW w:w="1276" w:type="dxa"/>
            <w:vMerge/>
            <w:tcBorders>
              <w:left w:val="single" w:sz="4" w:space="0" w:color="auto"/>
              <w:bottom w:val="single" w:sz="4" w:space="0" w:color="auto"/>
              <w:right w:val="single" w:sz="4" w:space="0" w:color="auto"/>
            </w:tcBorders>
          </w:tcPr>
          <w:p w14:paraId="1F512C38" w14:textId="77777777" w:rsidR="00670603" w:rsidRPr="00380850" w:rsidRDefault="00670603" w:rsidP="00652973">
            <w:pPr>
              <w:pStyle w:val="TAC"/>
              <w:rPr>
                <w:rFonts w:cs="Arial"/>
                <w:szCs w:val="18"/>
              </w:rPr>
            </w:pPr>
          </w:p>
        </w:tc>
        <w:tc>
          <w:tcPr>
            <w:tcW w:w="2126" w:type="dxa"/>
            <w:tcBorders>
              <w:left w:val="single" w:sz="4" w:space="0" w:color="auto"/>
            </w:tcBorders>
          </w:tcPr>
          <w:p w14:paraId="081A2056" w14:textId="77777777" w:rsidR="00670603" w:rsidRPr="00380850" w:rsidRDefault="00670603" w:rsidP="00652973">
            <w:pPr>
              <w:pStyle w:val="TAC"/>
              <w:rPr>
                <w:rFonts w:cs="Arial"/>
                <w:szCs w:val="18"/>
              </w:rPr>
            </w:pPr>
            <w:r w:rsidRPr="00380850">
              <w:rPr>
                <w:rFonts w:cs="Arial"/>
                <w:szCs w:val="18"/>
              </w:rPr>
              <w:t xml:space="preserve">1 MHz </w:t>
            </w:r>
            <w:r w:rsidRPr="00380850">
              <w:rPr>
                <w:rFonts w:cs="Arial"/>
                <w:szCs w:val="18"/>
              </w:rPr>
              <w:noBreakHyphen/>
              <w:t xml:space="preserve"> 1830 MHz</w:t>
            </w:r>
          </w:p>
          <w:p w14:paraId="6D5748FF" w14:textId="77777777" w:rsidR="00670603" w:rsidRPr="00380850" w:rsidRDefault="00670603" w:rsidP="00652973">
            <w:pPr>
              <w:pStyle w:val="TAC"/>
              <w:rPr>
                <w:rFonts w:cs="Arial"/>
                <w:szCs w:val="18"/>
              </w:rPr>
            </w:pPr>
            <w:r w:rsidRPr="00380850">
              <w:rPr>
                <w:rFonts w:cs="Arial"/>
                <w:szCs w:val="18"/>
              </w:rPr>
              <w:t>193</w:t>
            </w:r>
            <w:r w:rsidRPr="00380850">
              <w:rPr>
                <w:rFonts w:cs="Arial"/>
                <w:szCs w:val="18"/>
                <w:lang w:eastAsia="zh-CN"/>
              </w:rPr>
              <w:t>0</w:t>
            </w:r>
            <w:r w:rsidRPr="00380850">
              <w:rPr>
                <w:rFonts w:cs="Arial"/>
                <w:szCs w:val="18"/>
              </w:rPr>
              <w:t xml:space="preserve"> MHz </w:t>
            </w:r>
            <w:r w:rsidRPr="00380850">
              <w:rPr>
                <w:rFonts w:cs="Arial"/>
                <w:szCs w:val="18"/>
              </w:rPr>
              <w:noBreakHyphen/>
              <w:t xml:space="preserve"> 12750 MHz</w:t>
            </w:r>
          </w:p>
        </w:tc>
        <w:tc>
          <w:tcPr>
            <w:tcW w:w="1134" w:type="dxa"/>
          </w:tcPr>
          <w:p w14:paraId="489862F6"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191948D1"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tcPr>
          <w:p w14:paraId="7A0B3E68" w14:textId="77777777" w:rsidR="00670603" w:rsidRPr="00380850" w:rsidRDefault="00670603" w:rsidP="00652973">
            <w:pPr>
              <w:pStyle w:val="TAC"/>
              <w:rPr>
                <w:rFonts w:cs="Arial"/>
                <w:szCs w:val="18"/>
              </w:rPr>
            </w:pPr>
            <w:r w:rsidRPr="00380850">
              <w:rPr>
                <w:rFonts w:cs="Arial"/>
                <w:szCs w:val="18"/>
              </w:rPr>
              <w:t xml:space="preserve"> </w:t>
            </w:r>
            <w:r w:rsidRPr="00380850">
              <w:rPr>
                <w:rFonts w:cs="Arial"/>
                <w:szCs w:val="18"/>
              </w:rPr>
              <w:sym w:font="Symbol" w:char="F0BE"/>
            </w:r>
          </w:p>
        </w:tc>
        <w:tc>
          <w:tcPr>
            <w:tcW w:w="1984" w:type="dxa"/>
          </w:tcPr>
          <w:p w14:paraId="1C661CBC"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6F2BB332" w14:textId="77777777" w:rsidTr="00284AF8">
        <w:trPr>
          <w:cantSplit/>
          <w:jc w:val="center"/>
        </w:trPr>
        <w:tc>
          <w:tcPr>
            <w:tcW w:w="1276" w:type="dxa"/>
            <w:vMerge w:val="restart"/>
            <w:tcBorders>
              <w:left w:val="single" w:sz="4" w:space="0" w:color="auto"/>
              <w:right w:val="single" w:sz="4" w:space="0" w:color="auto"/>
            </w:tcBorders>
          </w:tcPr>
          <w:p w14:paraId="20709483" w14:textId="77777777" w:rsidR="00670603" w:rsidRPr="00380850" w:rsidRDefault="00670603" w:rsidP="00652973">
            <w:pPr>
              <w:pStyle w:val="TAC"/>
              <w:rPr>
                <w:rFonts w:cs="Arial"/>
                <w:szCs w:val="18"/>
              </w:rPr>
            </w:pPr>
            <w:r w:rsidRPr="00380850">
              <w:rPr>
                <w:rFonts w:cs="Arial" w:hint="eastAsia"/>
                <w:szCs w:val="18"/>
                <w:lang w:eastAsia="zh-CN"/>
              </w:rPr>
              <w:t>XXV</w:t>
            </w:r>
            <w:r w:rsidRPr="00380850">
              <w:rPr>
                <w:rFonts w:cs="Arial"/>
                <w:szCs w:val="18"/>
                <w:lang w:eastAsia="zh-CN"/>
              </w:rPr>
              <w:t>I</w:t>
            </w:r>
          </w:p>
        </w:tc>
        <w:tc>
          <w:tcPr>
            <w:tcW w:w="2126" w:type="dxa"/>
            <w:tcBorders>
              <w:left w:val="single" w:sz="4" w:space="0" w:color="auto"/>
            </w:tcBorders>
          </w:tcPr>
          <w:p w14:paraId="19FE3371" w14:textId="77777777" w:rsidR="00670603" w:rsidRPr="00380850" w:rsidRDefault="00670603" w:rsidP="00652973">
            <w:pPr>
              <w:pStyle w:val="TAC"/>
              <w:rPr>
                <w:rFonts w:cs="Arial"/>
                <w:szCs w:val="18"/>
              </w:rPr>
            </w:pPr>
            <w:r w:rsidRPr="00380850">
              <w:rPr>
                <w:rFonts w:cs="Arial"/>
                <w:szCs w:val="18"/>
              </w:rPr>
              <w:t>814-849 MHz</w:t>
            </w:r>
          </w:p>
        </w:tc>
        <w:tc>
          <w:tcPr>
            <w:tcW w:w="1134" w:type="dxa"/>
          </w:tcPr>
          <w:p w14:paraId="48084553"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005861BD" w14:textId="77777777" w:rsidR="00670603" w:rsidRPr="00380850" w:rsidRDefault="00670603" w:rsidP="00652973">
            <w:pPr>
              <w:pStyle w:val="TAC"/>
              <w:rPr>
                <w:rFonts w:cs="Arial"/>
                <w:szCs w:val="18"/>
              </w:rPr>
            </w:pPr>
            <w:r w:rsidRPr="00380850">
              <w:rPr>
                <w:rFonts w:cs="Arial"/>
                <w:szCs w:val="18"/>
              </w:rPr>
              <w:t>-105 dBm</w:t>
            </w:r>
          </w:p>
        </w:tc>
        <w:tc>
          <w:tcPr>
            <w:tcW w:w="1701" w:type="dxa"/>
          </w:tcPr>
          <w:p w14:paraId="59AA484E" w14:textId="77777777" w:rsidR="00670603" w:rsidRPr="00380850" w:rsidRDefault="00670603" w:rsidP="00652973">
            <w:pPr>
              <w:pStyle w:val="TAC"/>
              <w:rPr>
                <w:rFonts w:cs="Arial"/>
                <w:szCs w:val="18"/>
              </w:rPr>
            </w:pPr>
            <w:r w:rsidRPr="00380850">
              <w:rPr>
                <w:rFonts w:cs="Arial"/>
                <w:szCs w:val="18"/>
              </w:rPr>
              <w:t>±10 MHz</w:t>
            </w:r>
          </w:p>
        </w:tc>
        <w:tc>
          <w:tcPr>
            <w:tcW w:w="1984" w:type="dxa"/>
          </w:tcPr>
          <w:p w14:paraId="74A4BE76"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5318C0B5" w14:textId="77777777" w:rsidTr="00284AF8">
        <w:trPr>
          <w:cantSplit/>
          <w:jc w:val="center"/>
        </w:trPr>
        <w:tc>
          <w:tcPr>
            <w:tcW w:w="1276" w:type="dxa"/>
            <w:vMerge/>
            <w:tcBorders>
              <w:left w:val="single" w:sz="4" w:space="0" w:color="auto"/>
              <w:right w:val="single" w:sz="4" w:space="0" w:color="auto"/>
            </w:tcBorders>
          </w:tcPr>
          <w:p w14:paraId="7A866897" w14:textId="77777777" w:rsidR="00670603" w:rsidRPr="00380850" w:rsidRDefault="00670603" w:rsidP="00652973">
            <w:pPr>
              <w:pStyle w:val="TAC"/>
              <w:rPr>
                <w:rFonts w:cs="Arial"/>
                <w:szCs w:val="18"/>
              </w:rPr>
            </w:pPr>
          </w:p>
        </w:tc>
        <w:tc>
          <w:tcPr>
            <w:tcW w:w="2126" w:type="dxa"/>
            <w:tcBorders>
              <w:left w:val="single" w:sz="4" w:space="0" w:color="auto"/>
            </w:tcBorders>
          </w:tcPr>
          <w:p w14:paraId="11676A8F" w14:textId="77777777" w:rsidR="00670603" w:rsidRPr="00380850" w:rsidRDefault="00670603" w:rsidP="00652973">
            <w:pPr>
              <w:pStyle w:val="TAC"/>
              <w:rPr>
                <w:rFonts w:cs="Arial"/>
                <w:szCs w:val="18"/>
              </w:rPr>
            </w:pPr>
            <w:r w:rsidRPr="00380850">
              <w:rPr>
                <w:rFonts w:cs="Arial"/>
                <w:szCs w:val="18"/>
              </w:rPr>
              <w:t>794-814 MHz</w:t>
            </w:r>
          </w:p>
          <w:p w14:paraId="476FB39C" w14:textId="77777777" w:rsidR="00670603" w:rsidRPr="00380850" w:rsidRDefault="00670603" w:rsidP="00652973">
            <w:pPr>
              <w:pStyle w:val="TAC"/>
              <w:rPr>
                <w:rFonts w:cs="Arial"/>
                <w:szCs w:val="18"/>
              </w:rPr>
            </w:pPr>
            <w:r w:rsidRPr="00380850">
              <w:rPr>
                <w:rFonts w:cs="Arial"/>
                <w:szCs w:val="18"/>
              </w:rPr>
              <w:t>849-859 MHz</w:t>
            </w:r>
          </w:p>
        </w:tc>
        <w:tc>
          <w:tcPr>
            <w:tcW w:w="1134" w:type="dxa"/>
          </w:tcPr>
          <w:p w14:paraId="234A4256"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72DFAED6" w14:textId="77777777" w:rsidR="00670603" w:rsidRPr="00380850" w:rsidRDefault="00670603" w:rsidP="00652973">
            <w:pPr>
              <w:pStyle w:val="TAC"/>
              <w:rPr>
                <w:rFonts w:cs="Arial"/>
                <w:szCs w:val="18"/>
              </w:rPr>
            </w:pPr>
            <w:r w:rsidRPr="00380850">
              <w:rPr>
                <w:rFonts w:cs="Arial"/>
                <w:szCs w:val="18"/>
              </w:rPr>
              <w:t>-105 dBm</w:t>
            </w:r>
          </w:p>
        </w:tc>
        <w:tc>
          <w:tcPr>
            <w:tcW w:w="1701" w:type="dxa"/>
          </w:tcPr>
          <w:p w14:paraId="0A434088" w14:textId="77777777" w:rsidR="00670603" w:rsidRPr="00380850" w:rsidRDefault="00670603" w:rsidP="00652973">
            <w:pPr>
              <w:pStyle w:val="TAC"/>
              <w:rPr>
                <w:rFonts w:cs="Arial"/>
                <w:szCs w:val="18"/>
              </w:rPr>
            </w:pPr>
            <w:r w:rsidRPr="00380850">
              <w:rPr>
                <w:rFonts w:cs="Arial"/>
                <w:szCs w:val="18"/>
              </w:rPr>
              <w:t>±10 MHz</w:t>
            </w:r>
          </w:p>
        </w:tc>
        <w:tc>
          <w:tcPr>
            <w:tcW w:w="1984" w:type="dxa"/>
          </w:tcPr>
          <w:p w14:paraId="510F4D63"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6AA18160" w14:textId="77777777" w:rsidTr="00284AF8">
        <w:trPr>
          <w:cantSplit/>
          <w:jc w:val="center"/>
        </w:trPr>
        <w:tc>
          <w:tcPr>
            <w:tcW w:w="1276" w:type="dxa"/>
            <w:vMerge/>
            <w:tcBorders>
              <w:left w:val="single" w:sz="4" w:space="0" w:color="auto"/>
              <w:bottom w:val="single" w:sz="4" w:space="0" w:color="auto"/>
              <w:right w:val="single" w:sz="4" w:space="0" w:color="auto"/>
            </w:tcBorders>
          </w:tcPr>
          <w:p w14:paraId="77A5AF40" w14:textId="77777777" w:rsidR="00670603" w:rsidRPr="00380850" w:rsidRDefault="00670603" w:rsidP="00652973">
            <w:pPr>
              <w:pStyle w:val="TAC"/>
              <w:rPr>
                <w:rFonts w:cs="Arial"/>
                <w:szCs w:val="18"/>
              </w:rPr>
            </w:pPr>
          </w:p>
        </w:tc>
        <w:tc>
          <w:tcPr>
            <w:tcW w:w="2126" w:type="dxa"/>
            <w:tcBorders>
              <w:left w:val="single" w:sz="4" w:space="0" w:color="auto"/>
            </w:tcBorders>
          </w:tcPr>
          <w:p w14:paraId="2A411FBD" w14:textId="77777777" w:rsidR="00670603" w:rsidRPr="00380850" w:rsidRDefault="00670603" w:rsidP="00652973">
            <w:pPr>
              <w:pStyle w:val="TAC"/>
              <w:rPr>
                <w:rFonts w:cs="Arial"/>
                <w:szCs w:val="18"/>
              </w:rPr>
            </w:pPr>
            <w:r w:rsidRPr="00380850">
              <w:rPr>
                <w:rFonts w:cs="Arial"/>
                <w:szCs w:val="18"/>
              </w:rPr>
              <w:t xml:space="preserve">1 MHz </w:t>
            </w:r>
            <w:r w:rsidRPr="00380850">
              <w:rPr>
                <w:rFonts w:cs="Arial"/>
                <w:szCs w:val="18"/>
              </w:rPr>
              <w:noBreakHyphen/>
              <w:t xml:space="preserve"> 794 MHz</w:t>
            </w:r>
          </w:p>
          <w:p w14:paraId="1F6B684F" w14:textId="77777777" w:rsidR="00670603" w:rsidRPr="00380850" w:rsidRDefault="00670603" w:rsidP="00652973">
            <w:pPr>
              <w:pStyle w:val="TAC"/>
              <w:rPr>
                <w:rFonts w:cs="Arial"/>
                <w:szCs w:val="18"/>
              </w:rPr>
            </w:pPr>
            <w:r w:rsidRPr="00380850">
              <w:rPr>
                <w:rFonts w:cs="Arial"/>
                <w:szCs w:val="18"/>
              </w:rPr>
              <w:t xml:space="preserve">859 MHz </w:t>
            </w:r>
            <w:r w:rsidRPr="00380850">
              <w:rPr>
                <w:rFonts w:cs="Arial"/>
                <w:szCs w:val="18"/>
              </w:rPr>
              <w:noBreakHyphen/>
              <w:t xml:space="preserve"> 12750 MHz</w:t>
            </w:r>
          </w:p>
        </w:tc>
        <w:tc>
          <w:tcPr>
            <w:tcW w:w="1134" w:type="dxa"/>
          </w:tcPr>
          <w:p w14:paraId="768D5F96"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2898E2DF" w14:textId="77777777" w:rsidR="00670603" w:rsidRPr="00380850" w:rsidRDefault="00670603" w:rsidP="00652973">
            <w:pPr>
              <w:pStyle w:val="TAC"/>
              <w:rPr>
                <w:rFonts w:cs="Arial"/>
                <w:szCs w:val="18"/>
              </w:rPr>
            </w:pPr>
            <w:r w:rsidRPr="00380850">
              <w:rPr>
                <w:rFonts w:cs="Arial"/>
                <w:szCs w:val="18"/>
              </w:rPr>
              <w:t>-105 dBm</w:t>
            </w:r>
          </w:p>
        </w:tc>
        <w:tc>
          <w:tcPr>
            <w:tcW w:w="1701" w:type="dxa"/>
          </w:tcPr>
          <w:p w14:paraId="0C4455B7" w14:textId="77777777" w:rsidR="00670603" w:rsidRPr="00380850" w:rsidRDefault="00670603" w:rsidP="00652973">
            <w:pPr>
              <w:pStyle w:val="TAC"/>
              <w:rPr>
                <w:rFonts w:cs="Arial"/>
                <w:szCs w:val="18"/>
              </w:rPr>
            </w:pPr>
            <w:r w:rsidRPr="00380850">
              <w:rPr>
                <w:rFonts w:cs="Arial"/>
                <w:szCs w:val="18"/>
              </w:rPr>
              <w:sym w:font="Symbol" w:char="F0BE"/>
            </w:r>
          </w:p>
        </w:tc>
        <w:tc>
          <w:tcPr>
            <w:tcW w:w="1984" w:type="dxa"/>
          </w:tcPr>
          <w:p w14:paraId="3498F2A5" w14:textId="77777777" w:rsidR="00670603" w:rsidRPr="00380850" w:rsidRDefault="00670603" w:rsidP="00652973">
            <w:pPr>
              <w:pStyle w:val="TAC"/>
              <w:rPr>
                <w:rFonts w:cs="Arial"/>
                <w:szCs w:val="18"/>
              </w:rPr>
            </w:pPr>
            <w:r w:rsidRPr="00380850">
              <w:rPr>
                <w:rFonts w:cs="Arial"/>
                <w:szCs w:val="18"/>
              </w:rPr>
              <w:t>CW carrier</w:t>
            </w:r>
          </w:p>
        </w:tc>
      </w:tr>
      <w:tr w:rsidR="00670603" w:rsidRPr="00380850" w14:paraId="3FBFFA3D" w14:textId="77777777" w:rsidTr="00284AF8">
        <w:trPr>
          <w:cantSplit/>
          <w:jc w:val="center"/>
        </w:trPr>
        <w:tc>
          <w:tcPr>
            <w:tcW w:w="9781" w:type="dxa"/>
            <w:gridSpan w:val="6"/>
          </w:tcPr>
          <w:p w14:paraId="50ED2D1F" w14:textId="527EFCE8" w:rsidR="00670603" w:rsidRPr="00380850" w:rsidRDefault="00652973" w:rsidP="00652973">
            <w:pPr>
              <w:pStyle w:val="TAN"/>
            </w:pPr>
            <w:r w:rsidRPr="00380850">
              <w:t>NOTE 1</w:t>
            </w:r>
            <w:r w:rsidR="00670603" w:rsidRPr="00380850">
              <w:t>:</w:t>
            </w:r>
            <w:r w:rsidR="00670603" w:rsidRPr="00380850">
              <w:tab/>
              <w:t xml:space="preserve">The characteristics of the WCDMA </w:t>
            </w:r>
            <w:r w:rsidR="00780EF7" w:rsidRPr="00380850">
              <w:t xml:space="preserve">interfering </w:t>
            </w:r>
            <w:r w:rsidR="00670603" w:rsidRPr="00380850">
              <w:t xml:space="preserve">signal are specified </w:t>
            </w:r>
            <w:r w:rsidR="009B144C" w:rsidRPr="00380850">
              <w:t xml:space="preserve">in annex </w:t>
            </w:r>
            <w:r w:rsidR="00670603" w:rsidRPr="00380850">
              <w:t xml:space="preserve">I of </w:t>
            </w:r>
            <w:r w:rsidR="00E24033">
              <w:t>T</w:t>
            </w:r>
            <w:r w:rsidR="00042043" w:rsidRPr="00380850">
              <w:t>S</w:t>
            </w:r>
            <w:r w:rsidR="00042043">
              <w:t> </w:t>
            </w:r>
            <w:r w:rsidR="00042043" w:rsidRPr="00380850">
              <w:t>25.</w:t>
            </w:r>
            <w:r w:rsidR="00670603" w:rsidRPr="00380850">
              <w:t>141</w:t>
            </w:r>
            <w:r w:rsidR="00042043">
              <w:t> </w:t>
            </w:r>
            <w:r w:rsidR="00042043" w:rsidRPr="00380850">
              <w:t>[1</w:t>
            </w:r>
            <w:r w:rsidR="00670603" w:rsidRPr="00380850">
              <w:t>8].</w:t>
            </w:r>
          </w:p>
          <w:p w14:paraId="35E8D1A8" w14:textId="77777777" w:rsidR="00670603" w:rsidRPr="00380850" w:rsidRDefault="00670603" w:rsidP="002D505D">
            <w:pPr>
              <w:pStyle w:val="TAN"/>
            </w:pPr>
            <w:r w:rsidRPr="00380850">
              <w:t>NOTE</w:t>
            </w:r>
            <w:r w:rsidR="00652973" w:rsidRPr="00380850">
              <w:t xml:space="preserve"> 2</w:t>
            </w:r>
            <w:r w:rsidRPr="00380850">
              <w:t>:</w:t>
            </w:r>
            <w:r w:rsidRPr="00380850">
              <w:tab/>
              <w:t xml:space="preserve">For a </w:t>
            </w:r>
            <w:r w:rsidRPr="00380850">
              <w:rPr>
                <w:i/>
              </w:rPr>
              <w:t>multi-band TAB connector</w:t>
            </w:r>
            <w:r w:rsidRPr="00380850">
              <w:t xml:space="preserve">, in case of </w:t>
            </w:r>
            <w:r w:rsidR="00780EF7" w:rsidRPr="00380850">
              <w:t xml:space="preserve">interfering </w:t>
            </w:r>
            <w:r w:rsidRPr="00380850">
              <w:t xml:space="preserve">signal that is not in the in-band blocking frequency range of the operating band where the wanted signal is present, </w:t>
            </w:r>
            <w:r w:rsidR="00F779BA" w:rsidRPr="00380850">
              <w:t xml:space="preserve">or in an adjacent or overlapping band, </w:t>
            </w:r>
            <w:r w:rsidRPr="00380850">
              <w:t>the wanted signa</w:t>
            </w:r>
            <w:r w:rsidR="00652973" w:rsidRPr="00380850">
              <w:t xml:space="preserve">l mean power is equal to </w:t>
            </w:r>
            <w:r w:rsidR="00652973" w:rsidRPr="00380850">
              <w:noBreakHyphen/>
              <w:t>109.6 </w:t>
            </w:r>
            <w:r w:rsidRPr="00380850">
              <w:t>dBm.</w:t>
            </w:r>
          </w:p>
        </w:tc>
      </w:tr>
    </w:tbl>
    <w:p w14:paraId="42EFD8B1" w14:textId="77777777" w:rsidR="00670603" w:rsidRPr="00380850" w:rsidRDefault="00670603" w:rsidP="00670603">
      <w:pPr>
        <w:rPr>
          <w:rFonts w:eastAsia="MS Mincho" w:cs="v4.2.0"/>
        </w:rPr>
      </w:pPr>
    </w:p>
    <w:p w14:paraId="0658D2AD" w14:textId="77777777" w:rsidR="00670603" w:rsidRPr="00380850" w:rsidRDefault="00670603" w:rsidP="00670603">
      <w:pPr>
        <w:keepLines/>
        <w:ind w:left="1135" w:hanging="851"/>
        <w:rPr>
          <w:rFonts w:eastAsia="MS Mincho"/>
        </w:rPr>
      </w:pPr>
      <w:r w:rsidRPr="00380850">
        <w:rPr>
          <w:rFonts w:eastAsia="Batang"/>
        </w:rPr>
        <w:t>NOTE:</w:t>
      </w:r>
      <w:r w:rsidRPr="00380850">
        <w:rPr>
          <w:rFonts w:eastAsia="Batang"/>
        </w:rPr>
        <w:tab/>
      </w:r>
      <w:r w:rsidRPr="00380850">
        <w:rPr>
          <w:rFonts w:eastAsia="Osaka"/>
        </w:rPr>
        <w:t xml:space="preserve">Table 7.5.5.2-2 </w:t>
      </w:r>
      <w:r w:rsidRPr="00380850">
        <w:rPr>
          <w:rFonts w:eastAsia="Batang"/>
        </w:rPr>
        <w:t>assumes that two operating bands, where</w:t>
      </w:r>
      <w:r w:rsidR="00652973" w:rsidRPr="00380850">
        <w:rPr>
          <w:rFonts w:eastAsia="Batang"/>
        </w:rPr>
        <w:t xml:space="preserve"> the downlink frequencies (see </w:t>
      </w:r>
      <w:r w:rsidRPr="00380850">
        <w:rPr>
          <w:rFonts w:eastAsia="Batang"/>
        </w:rPr>
        <w:t>Table 3.0) of one band would be within the in-band blocking region of the other band, are not deployed in the same geographical area.</w:t>
      </w:r>
    </w:p>
    <w:p w14:paraId="1896D832" w14:textId="77777777" w:rsidR="00670603" w:rsidRPr="00380850" w:rsidRDefault="00670603" w:rsidP="00723263">
      <w:pPr>
        <w:pStyle w:val="TH"/>
      </w:pPr>
      <w:r w:rsidRPr="00380850">
        <w:t xml:space="preserve">Table </w:t>
      </w:r>
      <w:r w:rsidRPr="00380850">
        <w:rPr>
          <w:rFonts w:eastAsia="MS Mincho"/>
        </w:rPr>
        <w:t>7.5.5.2-3</w:t>
      </w:r>
      <w:r w:rsidRPr="00380850">
        <w:t>: Blocking characteristics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380850" w:rsidRPr="00380850" w14:paraId="76F06330" w14:textId="77777777" w:rsidTr="00D62D6E">
        <w:trPr>
          <w:tblHeader/>
          <w:jc w:val="center"/>
        </w:trPr>
        <w:tc>
          <w:tcPr>
            <w:tcW w:w="1276" w:type="dxa"/>
          </w:tcPr>
          <w:p w14:paraId="6DF0A31E" w14:textId="77777777" w:rsidR="00670603" w:rsidRPr="00380850" w:rsidRDefault="00670603" w:rsidP="00652973">
            <w:pPr>
              <w:pStyle w:val="TAH"/>
            </w:pPr>
            <w:r w:rsidRPr="00380850">
              <w:t>Operating Band</w:t>
            </w:r>
          </w:p>
        </w:tc>
        <w:tc>
          <w:tcPr>
            <w:tcW w:w="2126" w:type="dxa"/>
          </w:tcPr>
          <w:p w14:paraId="43AEB580" w14:textId="77777777" w:rsidR="00670603" w:rsidRPr="00380850" w:rsidRDefault="00670603" w:rsidP="00652973">
            <w:pPr>
              <w:pStyle w:val="TAH"/>
            </w:pPr>
            <w:r w:rsidRPr="00380850">
              <w:t>Centre Frequency of Interfering Signal</w:t>
            </w:r>
          </w:p>
        </w:tc>
        <w:tc>
          <w:tcPr>
            <w:tcW w:w="1134" w:type="dxa"/>
          </w:tcPr>
          <w:p w14:paraId="2075D63B" w14:textId="77777777" w:rsidR="00670603" w:rsidRPr="00380850" w:rsidRDefault="00670603" w:rsidP="00652973">
            <w:pPr>
              <w:pStyle w:val="TAH"/>
            </w:pPr>
            <w:r w:rsidRPr="00380850">
              <w:t>Interfering Signal Level</w:t>
            </w:r>
          </w:p>
        </w:tc>
        <w:tc>
          <w:tcPr>
            <w:tcW w:w="1560" w:type="dxa"/>
          </w:tcPr>
          <w:p w14:paraId="63A84A08" w14:textId="77777777" w:rsidR="00670603" w:rsidRPr="00380850" w:rsidRDefault="00670603" w:rsidP="00652973">
            <w:pPr>
              <w:pStyle w:val="TAH"/>
            </w:pPr>
            <w:r w:rsidRPr="00380850">
              <w:t>Wanted Signal mean power</w:t>
            </w:r>
          </w:p>
        </w:tc>
        <w:tc>
          <w:tcPr>
            <w:tcW w:w="1701" w:type="dxa"/>
          </w:tcPr>
          <w:p w14:paraId="4A2D0260" w14:textId="77777777" w:rsidR="00670603" w:rsidRPr="00380850" w:rsidRDefault="00670603" w:rsidP="00652973">
            <w:pPr>
              <w:pStyle w:val="TAH"/>
            </w:pPr>
            <w:r w:rsidRPr="00380850">
              <w:t>Minimum Offset of Interfering Signal</w:t>
            </w:r>
          </w:p>
        </w:tc>
        <w:tc>
          <w:tcPr>
            <w:tcW w:w="1984" w:type="dxa"/>
          </w:tcPr>
          <w:p w14:paraId="3BC1052D" w14:textId="77777777" w:rsidR="00670603" w:rsidRPr="00380850" w:rsidRDefault="00670603" w:rsidP="00652973">
            <w:pPr>
              <w:pStyle w:val="TAH"/>
            </w:pPr>
            <w:r w:rsidRPr="00380850">
              <w:t>Type of Interfering Signal</w:t>
            </w:r>
          </w:p>
        </w:tc>
      </w:tr>
      <w:tr w:rsidR="00380850" w:rsidRPr="00380850" w14:paraId="36A8D18C" w14:textId="77777777" w:rsidTr="00284AF8">
        <w:trPr>
          <w:cantSplit/>
          <w:jc w:val="center"/>
        </w:trPr>
        <w:tc>
          <w:tcPr>
            <w:tcW w:w="1276" w:type="dxa"/>
            <w:vMerge w:val="restart"/>
          </w:tcPr>
          <w:p w14:paraId="7F1A3274" w14:textId="77777777" w:rsidR="00670603" w:rsidRPr="00380850" w:rsidRDefault="00670603" w:rsidP="00652973">
            <w:pPr>
              <w:pStyle w:val="TAC"/>
            </w:pPr>
            <w:r w:rsidRPr="00380850">
              <w:t>I</w:t>
            </w:r>
          </w:p>
        </w:tc>
        <w:tc>
          <w:tcPr>
            <w:tcW w:w="2126" w:type="dxa"/>
          </w:tcPr>
          <w:p w14:paraId="2B0E7C76" w14:textId="77777777" w:rsidR="00670603" w:rsidRPr="00380850" w:rsidRDefault="00670603" w:rsidP="00652973">
            <w:pPr>
              <w:pStyle w:val="TAC"/>
            </w:pPr>
            <w:r w:rsidRPr="00380850">
              <w:t xml:space="preserve">1920 </w:t>
            </w:r>
            <w:r w:rsidRPr="00380850">
              <w:noBreakHyphen/>
              <w:t xml:space="preserve"> 1980 MHz</w:t>
            </w:r>
          </w:p>
        </w:tc>
        <w:tc>
          <w:tcPr>
            <w:tcW w:w="1134" w:type="dxa"/>
          </w:tcPr>
          <w:p w14:paraId="65C97921" w14:textId="77777777" w:rsidR="00670603" w:rsidRPr="00380850" w:rsidRDefault="00670603" w:rsidP="00652973">
            <w:pPr>
              <w:pStyle w:val="TAC"/>
            </w:pPr>
            <w:r w:rsidRPr="00380850">
              <w:t>-30 dBm</w:t>
            </w:r>
          </w:p>
        </w:tc>
        <w:tc>
          <w:tcPr>
            <w:tcW w:w="1560" w:type="dxa"/>
          </w:tcPr>
          <w:p w14:paraId="7D38E504" w14:textId="77777777" w:rsidR="00670603" w:rsidRPr="00380850" w:rsidRDefault="00670603" w:rsidP="00652973">
            <w:pPr>
              <w:pStyle w:val="TAC"/>
            </w:pPr>
            <w:r w:rsidRPr="00380850">
              <w:t>-101 dBm</w:t>
            </w:r>
          </w:p>
        </w:tc>
        <w:tc>
          <w:tcPr>
            <w:tcW w:w="1701" w:type="dxa"/>
          </w:tcPr>
          <w:p w14:paraId="0AB6B83A" w14:textId="77777777" w:rsidR="00670603" w:rsidRPr="00380850" w:rsidRDefault="00670603" w:rsidP="00652973">
            <w:pPr>
              <w:pStyle w:val="TAC"/>
            </w:pPr>
            <w:r w:rsidRPr="00380850">
              <w:rPr>
                <w:rFonts w:cs="v4.2.0"/>
              </w:rPr>
              <w:sym w:font="Symbol" w:char="F0B1"/>
            </w:r>
            <w:r w:rsidRPr="00380850">
              <w:t>10 MHz</w:t>
            </w:r>
          </w:p>
        </w:tc>
        <w:tc>
          <w:tcPr>
            <w:tcW w:w="1984" w:type="dxa"/>
          </w:tcPr>
          <w:p w14:paraId="1EC64098" w14:textId="77777777" w:rsidR="00670603" w:rsidRPr="00380850" w:rsidRDefault="00670603" w:rsidP="00652973">
            <w:pPr>
              <w:pStyle w:val="TAC"/>
            </w:pPr>
            <w:r w:rsidRPr="00380850">
              <w:t xml:space="preserve">WCDMA signal </w:t>
            </w:r>
            <w:r w:rsidR="00E14A9A" w:rsidRPr="00380850">
              <w:t>(Note 1)</w:t>
            </w:r>
          </w:p>
        </w:tc>
      </w:tr>
      <w:tr w:rsidR="00380850" w:rsidRPr="00380850" w14:paraId="2EDEFE14" w14:textId="77777777" w:rsidTr="00284AF8">
        <w:trPr>
          <w:cantSplit/>
          <w:jc w:val="center"/>
        </w:trPr>
        <w:tc>
          <w:tcPr>
            <w:tcW w:w="1276" w:type="dxa"/>
            <w:vMerge/>
          </w:tcPr>
          <w:p w14:paraId="057BC8E5" w14:textId="77777777" w:rsidR="00670603" w:rsidRPr="00380850" w:rsidRDefault="00670603" w:rsidP="00652973">
            <w:pPr>
              <w:pStyle w:val="TAC"/>
            </w:pPr>
          </w:p>
        </w:tc>
        <w:tc>
          <w:tcPr>
            <w:tcW w:w="2126" w:type="dxa"/>
          </w:tcPr>
          <w:p w14:paraId="78D6B548" w14:textId="77777777" w:rsidR="00670603" w:rsidRPr="00380850" w:rsidRDefault="00670603" w:rsidP="00652973">
            <w:pPr>
              <w:pStyle w:val="TAC"/>
            </w:pPr>
            <w:r w:rsidRPr="00380850">
              <w:t xml:space="preserve">1900 </w:t>
            </w:r>
            <w:r w:rsidRPr="00380850">
              <w:noBreakHyphen/>
              <w:t xml:space="preserve"> 1920 MHz</w:t>
            </w:r>
          </w:p>
          <w:p w14:paraId="5FF57EEB" w14:textId="77777777" w:rsidR="00670603" w:rsidRPr="00380850" w:rsidRDefault="00670603" w:rsidP="00652973">
            <w:pPr>
              <w:pStyle w:val="TAC"/>
            </w:pPr>
            <w:r w:rsidRPr="00380850">
              <w:t xml:space="preserve">1980 </w:t>
            </w:r>
            <w:r w:rsidRPr="00380850">
              <w:noBreakHyphen/>
              <w:t xml:space="preserve"> 2000 MHz</w:t>
            </w:r>
          </w:p>
        </w:tc>
        <w:tc>
          <w:tcPr>
            <w:tcW w:w="1134" w:type="dxa"/>
          </w:tcPr>
          <w:p w14:paraId="6812EFA2" w14:textId="77777777" w:rsidR="00670603" w:rsidRPr="00380850" w:rsidRDefault="00670603" w:rsidP="00652973">
            <w:pPr>
              <w:pStyle w:val="TAC"/>
            </w:pPr>
            <w:r w:rsidRPr="00380850">
              <w:t>-30 dBm</w:t>
            </w:r>
          </w:p>
        </w:tc>
        <w:tc>
          <w:tcPr>
            <w:tcW w:w="1560" w:type="dxa"/>
          </w:tcPr>
          <w:p w14:paraId="39801A21" w14:textId="77777777" w:rsidR="00670603" w:rsidRPr="00380850" w:rsidRDefault="00670603" w:rsidP="00652973">
            <w:pPr>
              <w:pStyle w:val="TAC"/>
            </w:pPr>
            <w:r w:rsidRPr="00380850">
              <w:t>-101 dBm</w:t>
            </w:r>
          </w:p>
        </w:tc>
        <w:tc>
          <w:tcPr>
            <w:tcW w:w="1701" w:type="dxa"/>
          </w:tcPr>
          <w:p w14:paraId="02773CA2" w14:textId="77777777" w:rsidR="00670603" w:rsidRPr="00380850" w:rsidRDefault="00670603" w:rsidP="00652973">
            <w:pPr>
              <w:pStyle w:val="TAC"/>
            </w:pPr>
            <w:r w:rsidRPr="00380850">
              <w:rPr>
                <w:rFonts w:cs="v4.2.0"/>
              </w:rPr>
              <w:sym w:font="Symbol" w:char="F0B1"/>
            </w:r>
            <w:r w:rsidRPr="00380850">
              <w:t>10 MHz</w:t>
            </w:r>
          </w:p>
        </w:tc>
        <w:tc>
          <w:tcPr>
            <w:tcW w:w="1984" w:type="dxa"/>
          </w:tcPr>
          <w:p w14:paraId="335DC1C2" w14:textId="77777777" w:rsidR="00670603" w:rsidRPr="00380850" w:rsidRDefault="00670603" w:rsidP="00652973">
            <w:pPr>
              <w:pStyle w:val="TAC"/>
            </w:pPr>
            <w:r w:rsidRPr="00380850">
              <w:t xml:space="preserve">WCDMA signal </w:t>
            </w:r>
            <w:r w:rsidR="00E14A9A" w:rsidRPr="00380850">
              <w:t>(Note 1)</w:t>
            </w:r>
          </w:p>
        </w:tc>
      </w:tr>
      <w:tr w:rsidR="00380850" w:rsidRPr="00380850" w14:paraId="61B871D3" w14:textId="77777777" w:rsidTr="00284AF8">
        <w:trPr>
          <w:cantSplit/>
          <w:jc w:val="center"/>
        </w:trPr>
        <w:tc>
          <w:tcPr>
            <w:tcW w:w="1276" w:type="dxa"/>
            <w:vMerge/>
          </w:tcPr>
          <w:p w14:paraId="3BC62480" w14:textId="77777777" w:rsidR="00670603" w:rsidRPr="00380850" w:rsidRDefault="00670603" w:rsidP="00652973">
            <w:pPr>
              <w:pStyle w:val="TAC"/>
            </w:pPr>
          </w:p>
        </w:tc>
        <w:tc>
          <w:tcPr>
            <w:tcW w:w="2126" w:type="dxa"/>
          </w:tcPr>
          <w:p w14:paraId="3B73172B" w14:textId="77777777" w:rsidR="00670603" w:rsidRPr="00380850" w:rsidRDefault="00670603" w:rsidP="00652973">
            <w:pPr>
              <w:pStyle w:val="TAC"/>
            </w:pPr>
            <w:r w:rsidRPr="00380850">
              <w:t>1 MHz -1900 MHz</w:t>
            </w:r>
          </w:p>
          <w:p w14:paraId="494CB033" w14:textId="77777777" w:rsidR="00670603" w:rsidRPr="00380850" w:rsidRDefault="00670603" w:rsidP="00652973">
            <w:pPr>
              <w:pStyle w:val="TAC"/>
            </w:pPr>
            <w:r w:rsidRPr="00380850">
              <w:t xml:space="preserve">2000 MHz </w:t>
            </w:r>
            <w:r w:rsidRPr="00380850">
              <w:noBreakHyphen/>
              <w:t xml:space="preserve"> 12750 MHz</w:t>
            </w:r>
          </w:p>
        </w:tc>
        <w:tc>
          <w:tcPr>
            <w:tcW w:w="1134" w:type="dxa"/>
          </w:tcPr>
          <w:p w14:paraId="1E107DBB" w14:textId="77777777" w:rsidR="00670603" w:rsidRPr="00380850" w:rsidRDefault="00670603" w:rsidP="00652973">
            <w:pPr>
              <w:pStyle w:val="TAC"/>
            </w:pPr>
            <w:r w:rsidRPr="00380850">
              <w:t>-15 dBm</w:t>
            </w:r>
          </w:p>
        </w:tc>
        <w:tc>
          <w:tcPr>
            <w:tcW w:w="1560" w:type="dxa"/>
          </w:tcPr>
          <w:p w14:paraId="79B4234E" w14:textId="77777777" w:rsidR="00670603" w:rsidRPr="00380850" w:rsidRDefault="00670603" w:rsidP="00652973">
            <w:pPr>
              <w:pStyle w:val="TAC"/>
            </w:pPr>
            <w:r w:rsidRPr="00380850">
              <w:t>-101 dBm</w:t>
            </w:r>
          </w:p>
        </w:tc>
        <w:tc>
          <w:tcPr>
            <w:tcW w:w="1701" w:type="dxa"/>
          </w:tcPr>
          <w:p w14:paraId="0EBB6645" w14:textId="77777777" w:rsidR="00670603" w:rsidRPr="00380850" w:rsidRDefault="00670603" w:rsidP="00652973">
            <w:pPr>
              <w:pStyle w:val="TAC"/>
            </w:pPr>
            <w:r w:rsidRPr="00380850">
              <w:sym w:font="Symbol" w:char="F0BE"/>
            </w:r>
          </w:p>
        </w:tc>
        <w:tc>
          <w:tcPr>
            <w:tcW w:w="1984" w:type="dxa"/>
          </w:tcPr>
          <w:p w14:paraId="464F0D27" w14:textId="77777777" w:rsidR="00670603" w:rsidRPr="00380850" w:rsidRDefault="00670603" w:rsidP="00652973">
            <w:pPr>
              <w:pStyle w:val="TAC"/>
            </w:pPr>
            <w:r w:rsidRPr="00380850">
              <w:t>CW carrier</w:t>
            </w:r>
          </w:p>
        </w:tc>
      </w:tr>
      <w:tr w:rsidR="00380850" w:rsidRPr="00380850" w14:paraId="48A90A92" w14:textId="77777777" w:rsidTr="00284AF8">
        <w:trPr>
          <w:cantSplit/>
          <w:jc w:val="center"/>
        </w:trPr>
        <w:tc>
          <w:tcPr>
            <w:tcW w:w="1276" w:type="dxa"/>
            <w:vMerge w:val="restart"/>
          </w:tcPr>
          <w:p w14:paraId="7BF391A0" w14:textId="77777777" w:rsidR="00670603" w:rsidRPr="00380850" w:rsidRDefault="00670603" w:rsidP="00652973">
            <w:pPr>
              <w:pStyle w:val="TAC"/>
            </w:pPr>
            <w:r w:rsidRPr="00380850">
              <w:t>II</w:t>
            </w:r>
          </w:p>
        </w:tc>
        <w:tc>
          <w:tcPr>
            <w:tcW w:w="2126" w:type="dxa"/>
          </w:tcPr>
          <w:p w14:paraId="4A26AF7F" w14:textId="77777777" w:rsidR="00670603" w:rsidRPr="00380850" w:rsidRDefault="00670603" w:rsidP="00652973">
            <w:pPr>
              <w:pStyle w:val="TAC"/>
            </w:pPr>
            <w:r w:rsidRPr="00380850">
              <w:t xml:space="preserve">1850 </w:t>
            </w:r>
            <w:r w:rsidRPr="00380850">
              <w:noBreakHyphen/>
              <w:t xml:space="preserve"> 1910 MHz</w:t>
            </w:r>
          </w:p>
        </w:tc>
        <w:tc>
          <w:tcPr>
            <w:tcW w:w="1134" w:type="dxa"/>
          </w:tcPr>
          <w:p w14:paraId="49276517" w14:textId="77777777" w:rsidR="00670603" w:rsidRPr="00380850" w:rsidRDefault="00670603" w:rsidP="00652973">
            <w:pPr>
              <w:pStyle w:val="TAC"/>
            </w:pPr>
            <w:r w:rsidRPr="00380850">
              <w:t>-30 dBm</w:t>
            </w:r>
          </w:p>
        </w:tc>
        <w:tc>
          <w:tcPr>
            <w:tcW w:w="1560" w:type="dxa"/>
          </w:tcPr>
          <w:p w14:paraId="075E07EA" w14:textId="77777777" w:rsidR="00670603" w:rsidRPr="00380850" w:rsidRDefault="00670603" w:rsidP="00652973">
            <w:pPr>
              <w:pStyle w:val="TAC"/>
            </w:pPr>
            <w:r w:rsidRPr="00380850">
              <w:t>-101 dBm</w:t>
            </w:r>
          </w:p>
        </w:tc>
        <w:tc>
          <w:tcPr>
            <w:tcW w:w="1701" w:type="dxa"/>
          </w:tcPr>
          <w:p w14:paraId="3D624658" w14:textId="77777777" w:rsidR="00670603" w:rsidRPr="00380850" w:rsidRDefault="00670603" w:rsidP="00652973">
            <w:pPr>
              <w:pStyle w:val="TAC"/>
            </w:pPr>
            <w:r w:rsidRPr="00380850">
              <w:rPr>
                <w:rFonts w:cs="v4.2.0"/>
              </w:rPr>
              <w:sym w:font="Symbol" w:char="F0B1"/>
            </w:r>
            <w:r w:rsidRPr="00380850">
              <w:t>10 MHz</w:t>
            </w:r>
          </w:p>
        </w:tc>
        <w:tc>
          <w:tcPr>
            <w:tcW w:w="1984" w:type="dxa"/>
          </w:tcPr>
          <w:p w14:paraId="7E31697E" w14:textId="77777777" w:rsidR="00670603" w:rsidRPr="00380850" w:rsidRDefault="00670603" w:rsidP="00652973">
            <w:pPr>
              <w:pStyle w:val="TAC"/>
            </w:pPr>
            <w:r w:rsidRPr="00380850">
              <w:t xml:space="preserve">WCDMA signal </w:t>
            </w:r>
            <w:r w:rsidR="00E14A9A" w:rsidRPr="00380850">
              <w:t>(Note 1)</w:t>
            </w:r>
          </w:p>
        </w:tc>
      </w:tr>
      <w:tr w:rsidR="00380850" w:rsidRPr="00380850" w14:paraId="57B32A89" w14:textId="77777777" w:rsidTr="00284AF8">
        <w:trPr>
          <w:cantSplit/>
          <w:jc w:val="center"/>
        </w:trPr>
        <w:tc>
          <w:tcPr>
            <w:tcW w:w="1276" w:type="dxa"/>
            <w:vMerge/>
          </w:tcPr>
          <w:p w14:paraId="1807705D" w14:textId="77777777" w:rsidR="00670603" w:rsidRPr="00380850" w:rsidRDefault="00670603" w:rsidP="00652973">
            <w:pPr>
              <w:pStyle w:val="TAC"/>
            </w:pPr>
          </w:p>
        </w:tc>
        <w:tc>
          <w:tcPr>
            <w:tcW w:w="2126" w:type="dxa"/>
          </w:tcPr>
          <w:p w14:paraId="706E53C8" w14:textId="77777777" w:rsidR="00670603" w:rsidRPr="00380850" w:rsidRDefault="00670603" w:rsidP="00652973">
            <w:pPr>
              <w:pStyle w:val="TAC"/>
            </w:pPr>
            <w:r w:rsidRPr="00380850">
              <w:t xml:space="preserve">1830 </w:t>
            </w:r>
            <w:r w:rsidRPr="00380850">
              <w:noBreakHyphen/>
              <w:t xml:space="preserve"> 1850 MHz</w:t>
            </w:r>
          </w:p>
          <w:p w14:paraId="5391221B" w14:textId="77777777" w:rsidR="00670603" w:rsidRPr="00380850" w:rsidRDefault="00670603" w:rsidP="00652973">
            <w:pPr>
              <w:pStyle w:val="TAC"/>
            </w:pPr>
            <w:r w:rsidRPr="00380850">
              <w:t xml:space="preserve">1910 </w:t>
            </w:r>
            <w:r w:rsidRPr="00380850">
              <w:noBreakHyphen/>
              <w:t xml:space="preserve"> 1930 MHz</w:t>
            </w:r>
          </w:p>
        </w:tc>
        <w:tc>
          <w:tcPr>
            <w:tcW w:w="1134" w:type="dxa"/>
          </w:tcPr>
          <w:p w14:paraId="01D648CB" w14:textId="77777777" w:rsidR="00670603" w:rsidRPr="00380850" w:rsidRDefault="00670603" w:rsidP="00652973">
            <w:pPr>
              <w:pStyle w:val="TAC"/>
            </w:pPr>
            <w:r w:rsidRPr="00380850">
              <w:t>-30 dBm</w:t>
            </w:r>
          </w:p>
        </w:tc>
        <w:tc>
          <w:tcPr>
            <w:tcW w:w="1560" w:type="dxa"/>
          </w:tcPr>
          <w:p w14:paraId="14B34534" w14:textId="77777777" w:rsidR="00670603" w:rsidRPr="00380850" w:rsidRDefault="00670603" w:rsidP="00652973">
            <w:pPr>
              <w:pStyle w:val="TAC"/>
            </w:pPr>
            <w:r w:rsidRPr="00380850">
              <w:t>-101 dBm</w:t>
            </w:r>
          </w:p>
        </w:tc>
        <w:tc>
          <w:tcPr>
            <w:tcW w:w="1701" w:type="dxa"/>
          </w:tcPr>
          <w:p w14:paraId="3C728AE0" w14:textId="77777777" w:rsidR="00670603" w:rsidRPr="00380850" w:rsidRDefault="00670603" w:rsidP="00652973">
            <w:pPr>
              <w:pStyle w:val="TAC"/>
            </w:pPr>
            <w:r w:rsidRPr="00380850">
              <w:rPr>
                <w:rFonts w:cs="v4.2.0"/>
              </w:rPr>
              <w:sym w:font="Symbol" w:char="F0B1"/>
            </w:r>
            <w:r w:rsidRPr="00380850">
              <w:t>10 MHz</w:t>
            </w:r>
          </w:p>
        </w:tc>
        <w:tc>
          <w:tcPr>
            <w:tcW w:w="1984" w:type="dxa"/>
          </w:tcPr>
          <w:p w14:paraId="11467996" w14:textId="77777777" w:rsidR="00670603" w:rsidRPr="00380850" w:rsidRDefault="00670603" w:rsidP="00652973">
            <w:pPr>
              <w:pStyle w:val="TAC"/>
            </w:pPr>
            <w:r w:rsidRPr="00380850">
              <w:t xml:space="preserve">WCDMA signal </w:t>
            </w:r>
            <w:r w:rsidR="00E14A9A" w:rsidRPr="00380850">
              <w:t>(Note 1)</w:t>
            </w:r>
          </w:p>
        </w:tc>
      </w:tr>
      <w:tr w:rsidR="00380850" w:rsidRPr="00380850" w14:paraId="0813ABFA" w14:textId="77777777" w:rsidTr="00284AF8">
        <w:trPr>
          <w:cantSplit/>
          <w:jc w:val="center"/>
        </w:trPr>
        <w:tc>
          <w:tcPr>
            <w:tcW w:w="1276" w:type="dxa"/>
            <w:vMerge/>
          </w:tcPr>
          <w:p w14:paraId="0F73A8B5" w14:textId="77777777" w:rsidR="00670603" w:rsidRPr="00380850" w:rsidRDefault="00670603" w:rsidP="00652973">
            <w:pPr>
              <w:pStyle w:val="TAC"/>
            </w:pPr>
          </w:p>
        </w:tc>
        <w:tc>
          <w:tcPr>
            <w:tcW w:w="2126" w:type="dxa"/>
          </w:tcPr>
          <w:p w14:paraId="631BE08C" w14:textId="77777777" w:rsidR="00670603" w:rsidRPr="00380850" w:rsidRDefault="00670603" w:rsidP="00652973">
            <w:pPr>
              <w:pStyle w:val="TAC"/>
            </w:pPr>
            <w:r w:rsidRPr="00380850">
              <w:t xml:space="preserve">1 MHz </w:t>
            </w:r>
            <w:r w:rsidRPr="00380850">
              <w:noBreakHyphen/>
              <w:t xml:space="preserve"> 1830 MHz</w:t>
            </w:r>
          </w:p>
          <w:p w14:paraId="3F824EEC" w14:textId="77777777" w:rsidR="00670603" w:rsidRPr="00380850" w:rsidRDefault="00670603" w:rsidP="00652973">
            <w:pPr>
              <w:pStyle w:val="TAC"/>
            </w:pPr>
            <w:r w:rsidRPr="00380850">
              <w:t xml:space="preserve">1930 MHz </w:t>
            </w:r>
            <w:r w:rsidRPr="00380850">
              <w:noBreakHyphen/>
              <w:t xml:space="preserve"> 12750 MHz</w:t>
            </w:r>
          </w:p>
        </w:tc>
        <w:tc>
          <w:tcPr>
            <w:tcW w:w="1134" w:type="dxa"/>
          </w:tcPr>
          <w:p w14:paraId="051A9B70" w14:textId="77777777" w:rsidR="00670603" w:rsidRPr="00380850" w:rsidRDefault="00670603" w:rsidP="00652973">
            <w:pPr>
              <w:pStyle w:val="TAC"/>
            </w:pPr>
            <w:r w:rsidRPr="00380850">
              <w:t>-15 dBm</w:t>
            </w:r>
          </w:p>
        </w:tc>
        <w:tc>
          <w:tcPr>
            <w:tcW w:w="1560" w:type="dxa"/>
          </w:tcPr>
          <w:p w14:paraId="68C9DA26" w14:textId="77777777" w:rsidR="00670603" w:rsidRPr="00380850" w:rsidRDefault="00670603" w:rsidP="00652973">
            <w:pPr>
              <w:pStyle w:val="TAC"/>
            </w:pPr>
            <w:r w:rsidRPr="00380850">
              <w:t>-101 dBm</w:t>
            </w:r>
          </w:p>
        </w:tc>
        <w:tc>
          <w:tcPr>
            <w:tcW w:w="1701" w:type="dxa"/>
          </w:tcPr>
          <w:p w14:paraId="22C2C211" w14:textId="77777777" w:rsidR="00670603" w:rsidRPr="00380850" w:rsidRDefault="00670603" w:rsidP="00652973">
            <w:pPr>
              <w:pStyle w:val="TAC"/>
            </w:pPr>
            <w:r w:rsidRPr="00380850">
              <w:t xml:space="preserve"> </w:t>
            </w:r>
            <w:r w:rsidRPr="00380850">
              <w:sym w:font="Symbol" w:char="F0BE"/>
            </w:r>
          </w:p>
        </w:tc>
        <w:tc>
          <w:tcPr>
            <w:tcW w:w="1984" w:type="dxa"/>
          </w:tcPr>
          <w:p w14:paraId="249BCCFC" w14:textId="77777777" w:rsidR="00670603" w:rsidRPr="00380850" w:rsidRDefault="00670603" w:rsidP="00652973">
            <w:pPr>
              <w:pStyle w:val="TAC"/>
            </w:pPr>
            <w:r w:rsidRPr="00380850">
              <w:t>CW carrier</w:t>
            </w:r>
          </w:p>
        </w:tc>
      </w:tr>
      <w:tr w:rsidR="00380850" w:rsidRPr="00380850" w14:paraId="378FB508" w14:textId="77777777" w:rsidTr="00284AF8">
        <w:trPr>
          <w:cantSplit/>
          <w:jc w:val="center"/>
        </w:trPr>
        <w:tc>
          <w:tcPr>
            <w:tcW w:w="1276" w:type="dxa"/>
            <w:vMerge w:val="restart"/>
          </w:tcPr>
          <w:p w14:paraId="75B953C8" w14:textId="77777777" w:rsidR="00670603" w:rsidRPr="00380850" w:rsidRDefault="00670603" w:rsidP="00652973">
            <w:pPr>
              <w:pStyle w:val="TAC"/>
            </w:pPr>
            <w:r w:rsidRPr="00380850">
              <w:t>III</w:t>
            </w:r>
          </w:p>
        </w:tc>
        <w:tc>
          <w:tcPr>
            <w:tcW w:w="2126" w:type="dxa"/>
          </w:tcPr>
          <w:p w14:paraId="61D0282D" w14:textId="77777777" w:rsidR="00670603" w:rsidRPr="00380850" w:rsidRDefault="00670603" w:rsidP="00652973">
            <w:pPr>
              <w:pStyle w:val="TAC"/>
            </w:pPr>
            <w:r w:rsidRPr="00380850">
              <w:t>1710 - 1785 MHz</w:t>
            </w:r>
          </w:p>
        </w:tc>
        <w:tc>
          <w:tcPr>
            <w:tcW w:w="1134" w:type="dxa"/>
          </w:tcPr>
          <w:p w14:paraId="09A21E64" w14:textId="77777777" w:rsidR="00670603" w:rsidRPr="00380850" w:rsidRDefault="00670603" w:rsidP="00652973">
            <w:pPr>
              <w:pStyle w:val="TAC"/>
            </w:pPr>
            <w:r w:rsidRPr="00380850">
              <w:t>-30 dBm</w:t>
            </w:r>
          </w:p>
        </w:tc>
        <w:tc>
          <w:tcPr>
            <w:tcW w:w="1560" w:type="dxa"/>
          </w:tcPr>
          <w:p w14:paraId="2B74A637" w14:textId="77777777" w:rsidR="00670603" w:rsidRPr="00380850" w:rsidRDefault="00670603" w:rsidP="00652973">
            <w:pPr>
              <w:pStyle w:val="TAC"/>
            </w:pPr>
            <w:r w:rsidRPr="00380850">
              <w:t>-101 dBm</w:t>
            </w:r>
          </w:p>
        </w:tc>
        <w:tc>
          <w:tcPr>
            <w:tcW w:w="1701" w:type="dxa"/>
          </w:tcPr>
          <w:p w14:paraId="35195530" w14:textId="77777777" w:rsidR="00670603" w:rsidRPr="00380850" w:rsidRDefault="00670603" w:rsidP="00652973">
            <w:pPr>
              <w:pStyle w:val="TAC"/>
            </w:pPr>
            <w:r w:rsidRPr="00380850">
              <w:rPr>
                <w:rFonts w:cs="v4.2.0"/>
              </w:rPr>
              <w:sym w:font="Symbol" w:char="F0B1"/>
            </w:r>
            <w:r w:rsidRPr="00380850">
              <w:t>10 MHz</w:t>
            </w:r>
          </w:p>
        </w:tc>
        <w:tc>
          <w:tcPr>
            <w:tcW w:w="1984" w:type="dxa"/>
          </w:tcPr>
          <w:p w14:paraId="27E5D7AC" w14:textId="77777777" w:rsidR="00670603" w:rsidRPr="00380850" w:rsidRDefault="00670603" w:rsidP="00652973">
            <w:pPr>
              <w:pStyle w:val="TAC"/>
            </w:pPr>
            <w:r w:rsidRPr="00380850">
              <w:t xml:space="preserve">WCDMA signal </w:t>
            </w:r>
            <w:r w:rsidR="00E14A9A" w:rsidRPr="00380850">
              <w:t>(Note 1)</w:t>
            </w:r>
          </w:p>
        </w:tc>
      </w:tr>
      <w:tr w:rsidR="00380850" w:rsidRPr="00380850" w14:paraId="5607FBB8" w14:textId="77777777" w:rsidTr="00284AF8">
        <w:trPr>
          <w:cantSplit/>
          <w:jc w:val="center"/>
        </w:trPr>
        <w:tc>
          <w:tcPr>
            <w:tcW w:w="1276" w:type="dxa"/>
            <w:vMerge/>
          </w:tcPr>
          <w:p w14:paraId="1F20BBB1" w14:textId="77777777" w:rsidR="00670603" w:rsidRPr="00380850" w:rsidRDefault="00670603" w:rsidP="00652973">
            <w:pPr>
              <w:pStyle w:val="TAC"/>
            </w:pPr>
          </w:p>
        </w:tc>
        <w:tc>
          <w:tcPr>
            <w:tcW w:w="2126" w:type="dxa"/>
          </w:tcPr>
          <w:p w14:paraId="45CD293A" w14:textId="77777777" w:rsidR="00670603" w:rsidRPr="00380850" w:rsidRDefault="00670603" w:rsidP="00652973">
            <w:pPr>
              <w:pStyle w:val="TAC"/>
            </w:pPr>
            <w:r w:rsidRPr="00380850">
              <w:t xml:space="preserve">1690 </w:t>
            </w:r>
            <w:r w:rsidRPr="00380850">
              <w:noBreakHyphen/>
              <w:t xml:space="preserve"> 1710 MHz</w:t>
            </w:r>
          </w:p>
          <w:p w14:paraId="6AB36B30" w14:textId="77777777" w:rsidR="00670603" w:rsidRPr="00380850" w:rsidRDefault="00670603" w:rsidP="00652973">
            <w:pPr>
              <w:pStyle w:val="TAC"/>
            </w:pPr>
            <w:r w:rsidRPr="00380850">
              <w:t>1785 - 1805 MHz</w:t>
            </w:r>
          </w:p>
        </w:tc>
        <w:tc>
          <w:tcPr>
            <w:tcW w:w="1134" w:type="dxa"/>
          </w:tcPr>
          <w:p w14:paraId="0023F778" w14:textId="77777777" w:rsidR="00670603" w:rsidRPr="00380850" w:rsidRDefault="00670603" w:rsidP="00652973">
            <w:pPr>
              <w:pStyle w:val="TAC"/>
            </w:pPr>
            <w:r w:rsidRPr="00380850">
              <w:t>-30 dBm</w:t>
            </w:r>
          </w:p>
        </w:tc>
        <w:tc>
          <w:tcPr>
            <w:tcW w:w="1560" w:type="dxa"/>
          </w:tcPr>
          <w:p w14:paraId="7ED960B3" w14:textId="77777777" w:rsidR="00670603" w:rsidRPr="00380850" w:rsidRDefault="00670603" w:rsidP="00652973">
            <w:pPr>
              <w:pStyle w:val="TAC"/>
            </w:pPr>
            <w:r w:rsidRPr="00380850">
              <w:t>-101 dBm</w:t>
            </w:r>
          </w:p>
        </w:tc>
        <w:tc>
          <w:tcPr>
            <w:tcW w:w="1701" w:type="dxa"/>
          </w:tcPr>
          <w:p w14:paraId="745FB660" w14:textId="77777777" w:rsidR="00670603" w:rsidRPr="00380850" w:rsidRDefault="00670603" w:rsidP="00652973">
            <w:pPr>
              <w:pStyle w:val="TAC"/>
            </w:pPr>
            <w:r w:rsidRPr="00380850">
              <w:rPr>
                <w:rFonts w:cs="v4.2.0"/>
              </w:rPr>
              <w:sym w:font="Symbol" w:char="F0B1"/>
            </w:r>
            <w:r w:rsidRPr="00380850">
              <w:t>10 MHz</w:t>
            </w:r>
          </w:p>
        </w:tc>
        <w:tc>
          <w:tcPr>
            <w:tcW w:w="1984" w:type="dxa"/>
          </w:tcPr>
          <w:p w14:paraId="16E47923" w14:textId="77777777" w:rsidR="00670603" w:rsidRPr="00380850" w:rsidRDefault="00670603" w:rsidP="00652973">
            <w:pPr>
              <w:pStyle w:val="TAC"/>
            </w:pPr>
            <w:r w:rsidRPr="00380850">
              <w:t xml:space="preserve">WCDMA signal </w:t>
            </w:r>
            <w:r w:rsidR="00E14A9A" w:rsidRPr="00380850">
              <w:t>(Note 1)</w:t>
            </w:r>
          </w:p>
        </w:tc>
      </w:tr>
      <w:tr w:rsidR="00380850" w:rsidRPr="00380850" w14:paraId="168B76D9" w14:textId="77777777" w:rsidTr="00284AF8">
        <w:trPr>
          <w:cantSplit/>
          <w:jc w:val="center"/>
        </w:trPr>
        <w:tc>
          <w:tcPr>
            <w:tcW w:w="1276" w:type="dxa"/>
            <w:vMerge/>
          </w:tcPr>
          <w:p w14:paraId="0B50B10A" w14:textId="77777777" w:rsidR="00670603" w:rsidRPr="00380850" w:rsidRDefault="00670603" w:rsidP="00652973">
            <w:pPr>
              <w:pStyle w:val="TAC"/>
            </w:pPr>
          </w:p>
        </w:tc>
        <w:tc>
          <w:tcPr>
            <w:tcW w:w="2126" w:type="dxa"/>
          </w:tcPr>
          <w:p w14:paraId="31A49564" w14:textId="77777777" w:rsidR="00670603" w:rsidRPr="00380850" w:rsidRDefault="00670603" w:rsidP="00652973">
            <w:pPr>
              <w:pStyle w:val="TAC"/>
            </w:pPr>
            <w:r w:rsidRPr="00380850">
              <w:t xml:space="preserve">1 MHz </w:t>
            </w:r>
            <w:r w:rsidRPr="00380850">
              <w:noBreakHyphen/>
              <w:t xml:space="preserve"> 1690 MHz</w:t>
            </w:r>
          </w:p>
          <w:p w14:paraId="1203DF1E" w14:textId="77777777" w:rsidR="00670603" w:rsidRPr="00380850" w:rsidRDefault="00670603" w:rsidP="00652973">
            <w:pPr>
              <w:pStyle w:val="TAC"/>
            </w:pPr>
            <w:r w:rsidRPr="00380850">
              <w:t xml:space="preserve">1805 MHz </w:t>
            </w:r>
            <w:r w:rsidRPr="00380850">
              <w:noBreakHyphen/>
              <w:t xml:space="preserve"> 12750 MHz</w:t>
            </w:r>
          </w:p>
        </w:tc>
        <w:tc>
          <w:tcPr>
            <w:tcW w:w="1134" w:type="dxa"/>
          </w:tcPr>
          <w:p w14:paraId="399347CF" w14:textId="77777777" w:rsidR="00670603" w:rsidRPr="00380850" w:rsidRDefault="00670603" w:rsidP="00652973">
            <w:pPr>
              <w:pStyle w:val="TAC"/>
            </w:pPr>
            <w:r w:rsidRPr="00380850">
              <w:t>-15 dBm</w:t>
            </w:r>
          </w:p>
        </w:tc>
        <w:tc>
          <w:tcPr>
            <w:tcW w:w="1560" w:type="dxa"/>
          </w:tcPr>
          <w:p w14:paraId="623695BB" w14:textId="77777777" w:rsidR="00670603" w:rsidRPr="00380850" w:rsidRDefault="00670603" w:rsidP="00652973">
            <w:pPr>
              <w:pStyle w:val="TAC"/>
            </w:pPr>
            <w:r w:rsidRPr="00380850">
              <w:t>-101 dBm</w:t>
            </w:r>
          </w:p>
        </w:tc>
        <w:tc>
          <w:tcPr>
            <w:tcW w:w="1701" w:type="dxa"/>
          </w:tcPr>
          <w:p w14:paraId="631B165A" w14:textId="77777777" w:rsidR="00670603" w:rsidRPr="00380850" w:rsidRDefault="00670603" w:rsidP="00652973">
            <w:pPr>
              <w:pStyle w:val="TAC"/>
            </w:pPr>
            <w:r w:rsidRPr="00380850">
              <w:t xml:space="preserve"> </w:t>
            </w:r>
            <w:r w:rsidRPr="00380850">
              <w:sym w:font="Symbol" w:char="F0BE"/>
            </w:r>
          </w:p>
        </w:tc>
        <w:tc>
          <w:tcPr>
            <w:tcW w:w="1984" w:type="dxa"/>
          </w:tcPr>
          <w:p w14:paraId="2135585C" w14:textId="77777777" w:rsidR="00670603" w:rsidRPr="00380850" w:rsidRDefault="00670603" w:rsidP="00652973">
            <w:pPr>
              <w:pStyle w:val="TAC"/>
            </w:pPr>
            <w:r w:rsidRPr="00380850">
              <w:t>CW carrier</w:t>
            </w:r>
          </w:p>
        </w:tc>
      </w:tr>
      <w:tr w:rsidR="00380850" w:rsidRPr="00380850" w14:paraId="2BAF0584"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7F5B29DC" w14:textId="77777777" w:rsidR="00670603" w:rsidRPr="00380850" w:rsidRDefault="00670603" w:rsidP="00652973">
            <w:pPr>
              <w:pStyle w:val="TAC"/>
            </w:pPr>
            <w:r w:rsidRPr="00380850">
              <w:t>IV</w:t>
            </w:r>
          </w:p>
        </w:tc>
        <w:tc>
          <w:tcPr>
            <w:tcW w:w="2126" w:type="dxa"/>
            <w:tcBorders>
              <w:left w:val="single" w:sz="4" w:space="0" w:color="auto"/>
            </w:tcBorders>
          </w:tcPr>
          <w:p w14:paraId="6761E49D" w14:textId="77777777" w:rsidR="00670603" w:rsidRPr="00380850" w:rsidRDefault="00670603" w:rsidP="00652973">
            <w:pPr>
              <w:pStyle w:val="TAC"/>
            </w:pPr>
            <w:r w:rsidRPr="00380850">
              <w:t>1710 - 1755 MHz</w:t>
            </w:r>
          </w:p>
        </w:tc>
        <w:tc>
          <w:tcPr>
            <w:tcW w:w="1134" w:type="dxa"/>
          </w:tcPr>
          <w:p w14:paraId="318C5971" w14:textId="77777777" w:rsidR="00670603" w:rsidRPr="00380850" w:rsidRDefault="00670603" w:rsidP="00652973">
            <w:pPr>
              <w:pStyle w:val="TAC"/>
            </w:pPr>
            <w:r w:rsidRPr="00380850">
              <w:t>-30 dBm</w:t>
            </w:r>
          </w:p>
        </w:tc>
        <w:tc>
          <w:tcPr>
            <w:tcW w:w="1560" w:type="dxa"/>
          </w:tcPr>
          <w:p w14:paraId="705007EF" w14:textId="77777777" w:rsidR="00670603" w:rsidRPr="00380850" w:rsidRDefault="00670603" w:rsidP="00652973">
            <w:pPr>
              <w:pStyle w:val="TAC"/>
            </w:pPr>
            <w:r w:rsidRPr="00380850">
              <w:t xml:space="preserve">-101 dBm </w:t>
            </w:r>
          </w:p>
        </w:tc>
        <w:tc>
          <w:tcPr>
            <w:tcW w:w="1701" w:type="dxa"/>
          </w:tcPr>
          <w:p w14:paraId="494D4B64" w14:textId="77777777" w:rsidR="00670603" w:rsidRPr="00380850" w:rsidRDefault="00670603" w:rsidP="00652973">
            <w:pPr>
              <w:pStyle w:val="TAC"/>
            </w:pPr>
            <w:r w:rsidRPr="00380850">
              <w:rPr>
                <w:rFonts w:cs="v4.2.0"/>
              </w:rPr>
              <w:sym w:font="Symbol" w:char="F0B1"/>
            </w:r>
            <w:r w:rsidRPr="00380850">
              <w:t>10 MHz</w:t>
            </w:r>
          </w:p>
        </w:tc>
        <w:tc>
          <w:tcPr>
            <w:tcW w:w="1984" w:type="dxa"/>
          </w:tcPr>
          <w:p w14:paraId="35522700" w14:textId="77777777" w:rsidR="00670603" w:rsidRPr="00380850" w:rsidRDefault="00670603" w:rsidP="00652973">
            <w:pPr>
              <w:pStyle w:val="TAC"/>
            </w:pPr>
            <w:r w:rsidRPr="00380850">
              <w:t xml:space="preserve">WCDMA signal </w:t>
            </w:r>
            <w:r w:rsidR="00E14A9A" w:rsidRPr="00380850">
              <w:t>(Note 1)</w:t>
            </w:r>
          </w:p>
        </w:tc>
      </w:tr>
      <w:tr w:rsidR="00380850" w:rsidRPr="00380850" w14:paraId="3701D1A2" w14:textId="77777777" w:rsidTr="00284AF8">
        <w:trPr>
          <w:cantSplit/>
          <w:jc w:val="center"/>
        </w:trPr>
        <w:tc>
          <w:tcPr>
            <w:tcW w:w="1276" w:type="dxa"/>
            <w:vMerge/>
            <w:tcBorders>
              <w:left w:val="single" w:sz="4" w:space="0" w:color="auto"/>
              <w:right w:val="single" w:sz="4" w:space="0" w:color="auto"/>
            </w:tcBorders>
          </w:tcPr>
          <w:p w14:paraId="74735C9C" w14:textId="77777777" w:rsidR="00670603" w:rsidRPr="00380850" w:rsidRDefault="00670603" w:rsidP="00652973">
            <w:pPr>
              <w:pStyle w:val="TAC"/>
            </w:pPr>
          </w:p>
        </w:tc>
        <w:tc>
          <w:tcPr>
            <w:tcW w:w="2126" w:type="dxa"/>
            <w:tcBorders>
              <w:left w:val="single" w:sz="4" w:space="0" w:color="auto"/>
            </w:tcBorders>
          </w:tcPr>
          <w:p w14:paraId="08B4CDB4" w14:textId="77777777" w:rsidR="00670603" w:rsidRPr="00380850" w:rsidRDefault="00670603" w:rsidP="00652973">
            <w:pPr>
              <w:pStyle w:val="TAC"/>
            </w:pPr>
            <w:r w:rsidRPr="00380850">
              <w:t xml:space="preserve">1690 </w:t>
            </w:r>
            <w:r w:rsidRPr="00380850">
              <w:noBreakHyphen/>
              <w:t xml:space="preserve"> 1710 MHz</w:t>
            </w:r>
          </w:p>
          <w:p w14:paraId="1B441DC7" w14:textId="77777777" w:rsidR="00670603" w:rsidRPr="00380850" w:rsidRDefault="00670603" w:rsidP="00652973">
            <w:pPr>
              <w:pStyle w:val="TAC"/>
            </w:pPr>
            <w:r w:rsidRPr="00380850">
              <w:t>1755 - 1775 MHz</w:t>
            </w:r>
          </w:p>
        </w:tc>
        <w:tc>
          <w:tcPr>
            <w:tcW w:w="1134" w:type="dxa"/>
          </w:tcPr>
          <w:p w14:paraId="1F37154A" w14:textId="77777777" w:rsidR="00670603" w:rsidRPr="00380850" w:rsidRDefault="00670603" w:rsidP="00652973">
            <w:pPr>
              <w:pStyle w:val="TAC"/>
            </w:pPr>
            <w:r w:rsidRPr="00380850">
              <w:t>-30 dBm</w:t>
            </w:r>
          </w:p>
        </w:tc>
        <w:tc>
          <w:tcPr>
            <w:tcW w:w="1560" w:type="dxa"/>
          </w:tcPr>
          <w:p w14:paraId="1F3881FD" w14:textId="77777777" w:rsidR="00670603" w:rsidRPr="00380850" w:rsidRDefault="00670603" w:rsidP="00652973">
            <w:pPr>
              <w:pStyle w:val="TAC"/>
            </w:pPr>
            <w:r w:rsidRPr="00380850">
              <w:t xml:space="preserve">-101 dBm </w:t>
            </w:r>
          </w:p>
        </w:tc>
        <w:tc>
          <w:tcPr>
            <w:tcW w:w="1701" w:type="dxa"/>
          </w:tcPr>
          <w:p w14:paraId="55DF9309" w14:textId="77777777" w:rsidR="00670603" w:rsidRPr="00380850" w:rsidRDefault="00670603" w:rsidP="00652973">
            <w:pPr>
              <w:pStyle w:val="TAC"/>
            </w:pPr>
            <w:r w:rsidRPr="00380850">
              <w:rPr>
                <w:rFonts w:cs="v4.2.0"/>
              </w:rPr>
              <w:sym w:font="Symbol" w:char="F0B1"/>
            </w:r>
            <w:r w:rsidRPr="00380850">
              <w:t>10 MHz</w:t>
            </w:r>
          </w:p>
        </w:tc>
        <w:tc>
          <w:tcPr>
            <w:tcW w:w="1984" w:type="dxa"/>
          </w:tcPr>
          <w:p w14:paraId="7D18AF16" w14:textId="77777777" w:rsidR="00670603" w:rsidRPr="00380850" w:rsidRDefault="00670603" w:rsidP="00652973">
            <w:pPr>
              <w:pStyle w:val="TAC"/>
            </w:pPr>
            <w:r w:rsidRPr="00380850">
              <w:t xml:space="preserve">WCDMA signal </w:t>
            </w:r>
            <w:r w:rsidR="00E14A9A" w:rsidRPr="00380850">
              <w:t>(Note 1)</w:t>
            </w:r>
          </w:p>
        </w:tc>
      </w:tr>
      <w:tr w:rsidR="00380850" w:rsidRPr="00380850" w14:paraId="2400EA8D" w14:textId="77777777" w:rsidTr="00284AF8">
        <w:trPr>
          <w:cantSplit/>
          <w:jc w:val="center"/>
        </w:trPr>
        <w:tc>
          <w:tcPr>
            <w:tcW w:w="1276" w:type="dxa"/>
            <w:vMerge/>
            <w:tcBorders>
              <w:left w:val="single" w:sz="4" w:space="0" w:color="auto"/>
              <w:bottom w:val="single" w:sz="4" w:space="0" w:color="auto"/>
              <w:right w:val="single" w:sz="4" w:space="0" w:color="auto"/>
            </w:tcBorders>
          </w:tcPr>
          <w:p w14:paraId="5BD40A64" w14:textId="77777777" w:rsidR="00670603" w:rsidRPr="00380850" w:rsidRDefault="00670603" w:rsidP="00652973">
            <w:pPr>
              <w:pStyle w:val="TAC"/>
            </w:pPr>
          </w:p>
        </w:tc>
        <w:tc>
          <w:tcPr>
            <w:tcW w:w="2126" w:type="dxa"/>
            <w:tcBorders>
              <w:left w:val="single" w:sz="4" w:space="0" w:color="auto"/>
            </w:tcBorders>
          </w:tcPr>
          <w:p w14:paraId="709F96A9" w14:textId="77777777" w:rsidR="00670603" w:rsidRPr="00380850" w:rsidRDefault="00670603" w:rsidP="00652973">
            <w:pPr>
              <w:pStyle w:val="TAC"/>
            </w:pPr>
            <w:r w:rsidRPr="00380850">
              <w:t xml:space="preserve">1 MHz </w:t>
            </w:r>
            <w:r w:rsidRPr="00380850">
              <w:noBreakHyphen/>
              <w:t xml:space="preserve"> 1690 MHz</w:t>
            </w:r>
          </w:p>
          <w:p w14:paraId="3563C6A9" w14:textId="77777777" w:rsidR="00670603" w:rsidRPr="00380850" w:rsidRDefault="00670603" w:rsidP="00652973">
            <w:pPr>
              <w:pStyle w:val="TAC"/>
            </w:pPr>
            <w:r w:rsidRPr="00380850">
              <w:t xml:space="preserve">1775 MHz </w:t>
            </w:r>
            <w:r w:rsidRPr="00380850">
              <w:noBreakHyphen/>
              <w:t xml:space="preserve"> 12750 MHz</w:t>
            </w:r>
          </w:p>
        </w:tc>
        <w:tc>
          <w:tcPr>
            <w:tcW w:w="1134" w:type="dxa"/>
          </w:tcPr>
          <w:p w14:paraId="4FC8FF36" w14:textId="77777777" w:rsidR="00670603" w:rsidRPr="00380850" w:rsidRDefault="00670603" w:rsidP="00652973">
            <w:pPr>
              <w:pStyle w:val="TAC"/>
            </w:pPr>
            <w:r w:rsidRPr="00380850">
              <w:t>-15 dBm</w:t>
            </w:r>
          </w:p>
        </w:tc>
        <w:tc>
          <w:tcPr>
            <w:tcW w:w="1560" w:type="dxa"/>
          </w:tcPr>
          <w:p w14:paraId="6CF38ED6" w14:textId="77777777" w:rsidR="00670603" w:rsidRPr="00380850" w:rsidRDefault="00670603" w:rsidP="00652973">
            <w:pPr>
              <w:pStyle w:val="TAC"/>
            </w:pPr>
            <w:r w:rsidRPr="00380850">
              <w:t xml:space="preserve">-101 dBm </w:t>
            </w:r>
          </w:p>
        </w:tc>
        <w:tc>
          <w:tcPr>
            <w:tcW w:w="1701" w:type="dxa"/>
          </w:tcPr>
          <w:p w14:paraId="56BB87E0" w14:textId="77777777" w:rsidR="00670603" w:rsidRPr="00380850" w:rsidRDefault="00670603" w:rsidP="00652973">
            <w:pPr>
              <w:pStyle w:val="TAC"/>
            </w:pPr>
            <w:r w:rsidRPr="00380850">
              <w:t xml:space="preserve"> </w:t>
            </w:r>
            <w:r w:rsidRPr="00380850">
              <w:sym w:font="Symbol" w:char="F0BE"/>
            </w:r>
          </w:p>
        </w:tc>
        <w:tc>
          <w:tcPr>
            <w:tcW w:w="1984" w:type="dxa"/>
          </w:tcPr>
          <w:p w14:paraId="73587802" w14:textId="77777777" w:rsidR="00670603" w:rsidRPr="00380850" w:rsidRDefault="00670603" w:rsidP="00652973">
            <w:pPr>
              <w:pStyle w:val="TAC"/>
            </w:pPr>
            <w:r w:rsidRPr="00380850">
              <w:t>CW carrier</w:t>
            </w:r>
          </w:p>
        </w:tc>
      </w:tr>
      <w:tr w:rsidR="00380850" w:rsidRPr="00380850" w14:paraId="1D699079" w14:textId="77777777" w:rsidTr="00284AF8">
        <w:trPr>
          <w:cantSplit/>
          <w:jc w:val="center"/>
        </w:trPr>
        <w:tc>
          <w:tcPr>
            <w:tcW w:w="1276" w:type="dxa"/>
            <w:vMerge w:val="restart"/>
          </w:tcPr>
          <w:p w14:paraId="5232E695" w14:textId="77777777" w:rsidR="00670603" w:rsidRPr="00380850" w:rsidRDefault="00670603" w:rsidP="00652973">
            <w:pPr>
              <w:pStyle w:val="TAC"/>
            </w:pPr>
            <w:r w:rsidRPr="00380850">
              <w:t>V</w:t>
            </w:r>
          </w:p>
        </w:tc>
        <w:tc>
          <w:tcPr>
            <w:tcW w:w="2126" w:type="dxa"/>
          </w:tcPr>
          <w:p w14:paraId="05C4C749" w14:textId="77777777" w:rsidR="00670603" w:rsidRPr="00380850" w:rsidRDefault="00670603" w:rsidP="00652973">
            <w:pPr>
              <w:pStyle w:val="TAC"/>
            </w:pPr>
            <w:r w:rsidRPr="00380850">
              <w:t>824-849 MHz</w:t>
            </w:r>
          </w:p>
        </w:tc>
        <w:tc>
          <w:tcPr>
            <w:tcW w:w="1134" w:type="dxa"/>
          </w:tcPr>
          <w:p w14:paraId="691DF73C" w14:textId="77777777" w:rsidR="00670603" w:rsidRPr="00380850" w:rsidRDefault="00670603" w:rsidP="00652973">
            <w:pPr>
              <w:pStyle w:val="TAC"/>
            </w:pPr>
            <w:r w:rsidRPr="00380850">
              <w:t>-30 dBm</w:t>
            </w:r>
          </w:p>
        </w:tc>
        <w:tc>
          <w:tcPr>
            <w:tcW w:w="1560" w:type="dxa"/>
          </w:tcPr>
          <w:p w14:paraId="3DA2B015" w14:textId="77777777" w:rsidR="00670603" w:rsidRPr="00380850" w:rsidRDefault="00670603" w:rsidP="00652973">
            <w:pPr>
              <w:pStyle w:val="TAC"/>
            </w:pPr>
            <w:r w:rsidRPr="00380850">
              <w:t xml:space="preserve">-101 dBm </w:t>
            </w:r>
          </w:p>
        </w:tc>
        <w:tc>
          <w:tcPr>
            <w:tcW w:w="1701" w:type="dxa"/>
          </w:tcPr>
          <w:p w14:paraId="2549F610" w14:textId="77777777" w:rsidR="00670603" w:rsidRPr="00380850" w:rsidRDefault="00670603" w:rsidP="00652973">
            <w:pPr>
              <w:pStyle w:val="TAC"/>
            </w:pPr>
            <w:r w:rsidRPr="00380850">
              <w:rPr>
                <w:rFonts w:cs="v4.2.0"/>
              </w:rPr>
              <w:sym w:font="Symbol" w:char="F0B1"/>
            </w:r>
            <w:r w:rsidRPr="00380850">
              <w:t>10 MHz</w:t>
            </w:r>
          </w:p>
        </w:tc>
        <w:tc>
          <w:tcPr>
            <w:tcW w:w="1984" w:type="dxa"/>
          </w:tcPr>
          <w:p w14:paraId="217194E3" w14:textId="77777777" w:rsidR="00670603" w:rsidRPr="00380850" w:rsidRDefault="00670603" w:rsidP="00652973">
            <w:pPr>
              <w:pStyle w:val="TAC"/>
            </w:pPr>
            <w:r w:rsidRPr="00380850">
              <w:t xml:space="preserve">WCDMA signal </w:t>
            </w:r>
            <w:r w:rsidR="00E14A9A" w:rsidRPr="00380850">
              <w:t>(Note 1)</w:t>
            </w:r>
          </w:p>
        </w:tc>
      </w:tr>
      <w:tr w:rsidR="00380850" w:rsidRPr="00380850" w14:paraId="041674E8" w14:textId="77777777" w:rsidTr="00284AF8">
        <w:trPr>
          <w:cantSplit/>
          <w:jc w:val="center"/>
        </w:trPr>
        <w:tc>
          <w:tcPr>
            <w:tcW w:w="1276" w:type="dxa"/>
            <w:vMerge/>
          </w:tcPr>
          <w:p w14:paraId="75D83AC9" w14:textId="77777777" w:rsidR="00670603" w:rsidRPr="00380850" w:rsidRDefault="00670603" w:rsidP="00652973">
            <w:pPr>
              <w:pStyle w:val="TAC"/>
            </w:pPr>
          </w:p>
        </w:tc>
        <w:tc>
          <w:tcPr>
            <w:tcW w:w="2126" w:type="dxa"/>
          </w:tcPr>
          <w:p w14:paraId="03542024" w14:textId="77777777" w:rsidR="00670603" w:rsidRPr="00380850" w:rsidRDefault="00670603" w:rsidP="00652973">
            <w:pPr>
              <w:pStyle w:val="TAC"/>
            </w:pPr>
            <w:r w:rsidRPr="00380850">
              <w:t>804-824 MHz</w:t>
            </w:r>
          </w:p>
          <w:p w14:paraId="4D61C6F1" w14:textId="77777777" w:rsidR="00670603" w:rsidRPr="00380850" w:rsidRDefault="00670603" w:rsidP="00652973">
            <w:pPr>
              <w:pStyle w:val="TAC"/>
            </w:pPr>
            <w:r w:rsidRPr="00380850">
              <w:t>849-869 MHz</w:t>
            </w:r>
          </w:p>
        </w:tc>
        <w:tc>
          <w:tcPr>
            <w:tcW w:w="1134" w:type="dxa"/>
          </w:tcPr>
          <w:p w14:paraId="3B19D86E" w14:textId="77777777" w:rsidR="00670603" w:rsidRPr="00380850" w:rsidRDefault="00670603" w:rsidP="00652973">
            <w:pPr>
              <w:pStyle w:val="TAC"/>
            </w:pPr>
            <w:r w:rsidRPr="00380850">
              <w:t>-30 dBm</w:t>
            </w:r>
          </w:p>
        </w:tc>
        <w:tc>
          <w:tcPr>
            <w:tcW w:w="1560" w:type="dxa"/>
          </w:tcPr>
          <w:p w14:paraId="6990CC60" w14:textId="77777777" w:rsidR="00670603" w:rsidRPr="00380850" w:rsidRDefault="00670603" w:rsidP="00652973">
            <w:pPr>
              <w:pStyle w:val="TAC"/>
            </w:pPr>
            <w:r w:rsidRPr="00380850">
              <w:t xml:space="preserve">-101 dBm </w:t>
            </w:r>
          </w:p>
        </w:tc>
        <w:tc>
          <w:tcPr>
            <w:tcW w:w="1701" w:type="dxa"/>
          </w:tcPr>
          <w:p w14:paraId="72FD6599" w14:textId="77777777" w:rsidR="00670603" w:rsidRPr="00380850" w:rsidRDefault="00670603" w:rsidP="00652973">
            <w:pPr>
              <w:pStyle w:val="TAC"/>
            </w:pPr>
            <w:r w:rsidRPr="00380850">
              <w:rPr>
                <w:rFonts w:cs="v4.2.0"/>
              </w:rPr>
              <w:sym w:font="Symbol" w:char="F0B1"/>
            </w:r>
            <w:r w:rsidRPr="00380850">
              <w:t>10 MHz</w:t>
            </w:r>
          </w:p>
        </w:tc>
        <w:tc>
          <w:tcPr>
            <w:tcW w:w="1984" w:type="dxa"/>
          </w:tcPr>
          <w:p w14:paraId="7E2F9FE8" w14:textId="77777777" w:rsidR="00670603" w:rsidRPr="00380850" w:rsidRDefault="00670603" w:rsidP="00652973">
            <w:pPr>
              <w:pStyle w:val="TAC"/>
            </w:pPr>
            <w:r w:rsidRPr="00380850">
              <w:t xml:space="preserve">WCDMA signal </w:t>
            </w:r>
            <w:r w:rsidR="00E14A9A" w:rsidRPr="00380850">
              <w:t>(Note 1)</w:t>
            </w:r>
          </w:p>
        </w:tc>
      </w:tr>
      <w:tr w:rsidR="00380850" w:rsidRPr="00380850" w14:paraId="50C6982C" w14:textId="77777777" w:rsidTr="00284AF8">
        <w:trPr>
          <w:cantSplit/>
          <w:jc w:val="center"/>
        </w:trPr>
        <w:tc>
          <w:tcPr>
            <w:tcW w:w="1276" w:type="dxa"/>
            <w:vMerge/>
          </w:tcPr>
          <w:p w14:paraId="6C8F91DD" w14:textId="77777777" w:rsidR="00670603" w:rsidRPr="00380850" w:rsidRDefault="00670603" w:rsidP="00652973">
            <w:pPr>
              <w:pStyle w:val="TAC"/>
            </w:pPr>
          </w:p>
        </w:tc>
        <w:tc>
          <w:tcPr>
            <w:tcW w:w="2126" w:type="dxa"/>
          </w:tcPr>
          <w:p w14:paraId="5ADBC438" w14:textId="77777777" w:rsidR="00670603" w:rsidRPr="00380850" w:rsidRDefault="00670603" w:rsidP="00652973">
            <w:pPr>
              <w:pStyle w:val="TAC"/>
            </w:pPr>
            <w:r w:rsidRPr="00380850">
              <w:t>1 MHz - 804 MHz</w:t>
            </w:r>
          </w:p>
          <w:p w14:paraId="3C0378C7" w14:textId="77777777" w:rsidR="00670603" w:rsidRPr="00380850" w:rsidRDefault="00670603" w:rsidP="00652973">
            <w:pPr>
              <w:pStyle w:val="TAC"/>
            </w:pPr>
            <w:r w:rsidRPr="00380850">
              <w:t xml:space="preserve">869 MHz </w:t>
            </w:r>
            <w:r w:rsidRPr="00380850">
              <w:noBreakHyphen/>
              <w:t xml:space="preserve"> 12750 MHz</w:t>
            </w:r>
          </w:p>
        </w:tc>
        <w:tc>
          <w:tcPr>
            <w:tcW w:w="1134" w:type="dxa"/>
          </w:tcPr>
          <w:p w14:paraId="6C3D3B5D" w14:textId="77777777" w:rsidR="00670603" w:rsidRPr="00380850" w:rsidRDefault="00670603" w:rsidP="00652973">
            <w:pPr>
              <w:pStyle w:val="TAC"/>
            </w:pPr>
            <w:r w:rsidRPr="00380850">
              <w:t>-15 dBm</w:t>
            </w:r>
          </w:p>
        </w:tc>
        <w:tc>
          <w:tcPr>
            <w:tcW w:w="1560" w:type="dxa"/>
          </w:tcPr>
          <w:p w14:paraId="041B4D29" w14:textId="77777777" w:rsidR="00670603" w:rsidRPr="00380850" w:rsidRDefault="00670603" w:rsidP="00652973">
            <w:pPr>
              <w:pStyle w:val="TAC"/>
            </w:pPr>
            <w:r w:rsidRPr="00380850">
              <w:t xml:space="preserve">-101 dBm </w:t>
            </w:r>
          </w:p>
        </w:tc>
        <w:tc>
          <w:tcPr>
            <w:tcW w:w="1701" w:type="dxa"/>
          </w:tcPr>
          <w:p w14:paraId="266BC070" w14:textId="77777777" w:rsidR="00670603" w:rsidRPr="00380850" w:rsidRDefault="00670603" w:rsidP="00652973">
            <w:pPr>
              <w:pStyle w:val="TAC"/>
            </w:pPr>
            <w:r w:rsidRPr="00380850">
              <w:sym w:font="Symbol" w:char="F0BE"/>
            </w:r>
          </w:p>
        </w:tc>
        <w:tc>
          <w:tcPr>
            <w:tcW w:w="1984" w:type="dxa"/>
          </w:tcPr>
          <w:p w14:paraId="0EC2586A" w14:textId="77777777" w:rsidR="00670603" w:rsidRPr="00380850" w:rsidRDefault="00670603" w:rsidP="00652973">
            <w:pPr>
              <w:pStyle w:val="TAC"/>
            </w:pPr>
            <w:r w:rsidRPr="00380850">
              <w:t>CW carrier</w:t>
            </w:r>
          </w:p>
        </w:tc>
      </w:tr>
      <w:tr w:rsidR="00380850" w:rsidRPr="00380850" w14:paraId="5D130751" w14:textId="77777777" w:rsidTr="00284AF8">
        <w:trPr>
          <w:cantSplit/>
          <w:jc w:val="center"/>
        </w:trPr>
        <w:tc>
          <w:tcPr>
            <w:tcW w:w="1276" w:type="dxa"/>
            <w:vMerge w:val="restart"/>
            <w:tcBorders>
              <w:bottom w:val="single" w:sz="4" w:space="0" w:color="auto"/>
            </w:tcBorders>
          </w:tcPr>
          <w:p w14:paraId="6DC8BCA1" w14:textId="77777777" w:rsidR="00670603" w:rsidRPr="00380850" w:rsidRDefault="00670603" w:rsidP="00652973">
            <w:pPr>
              <w:pStyle w:val="TAC"/>
            </w:pPr>
            <w:r w:rsidRPr="00380850">
              <w:t>VI</w:t>
            </w:r>
          </w:p>
        </w:tc>
        <w:tc>
          <w:tcPr>
            <w:tcW w:w="2126" w:type="dxa"/>
            <w:tcBorders>
              <w:bottom w:val="single" w:sz="4" w:space="0" w:color="auto"/>
            </w:tcBorders>
          </w:tcPr>
          <w:p w14:paraId="48F954DD" w14:textId="77777777" w:rsidR="00670603" w:rsidRPr="00380850" w:rsidRDefault="00670603" w:rsidP="00652973">
            <w:pPr>
              <w:pStyle w:val="TAC"/>
            </w:pPr>
            <w:r w:rsidRPr="00380850">
              <w:t>810 - 830 MHz</w:t>
            </w:r>
          </w:p>
          <w:p w14:paraId="20397D2D" w14:textId="77777777" w:rsidR="00670603" w:rsidRPr="00380850" w:rsidRDefault="00670603" w:rsidP="00652973">
            <w:pPr>
              <w:pStyle w:val="TAC"/>
            </w:pPr>
            <w:r w:rsidRPr="00380850">
              <w:t>840 - 860 MHz</w:t>
            </w:r>
          </w:p>
        </w:tc>
        <w:tc>
          <w:tcPr>
            <w:tcW w:w="1134" w:type="dxa"/>
            <w:tcBorders>
              <w:bottom w:val="single" w:sz="4" w:space="0" w:color="auto"/>
            </w:tcBorders>
          </w:tcPr>
          <w:p w14:paraId="5883E77C" w14:textId="77777777" w:rsidR="00670603" w:rsidRPr="00380850" w:rsidRDefault="00670603" w:rsidP="00652973">
            <w:pPr>
              <w:pStyle w:val="TAC"/>
            </w:pPr>
            <w:r w:rsidRPr="00380850">
              <w:t>-30 dBm</w:t>
            </w:r>
          </w:p>
        </w:tc>
        <w:tc>
          <w:tcPr>
            <w:tcW w:w="1560" w:type="dxa"/>
            <w:tcBorders>
              <w:bottom w:val="single" w:sz="4" w:space="0" w:color="auto"/>
            </w:tcBorders>
          </w:tcPr>
          <w:p w14:paraId="57546C78" w14:textId="77777777" w:rsidR="00670603" w:rsidRPr="00380850" w:rsidRDefault="00670603" w:rsidP="00652973">
            <w:pPr>
              <w:pStyle w:val="TAC"/>
            </w:pPr>
            <w:r w:rsidRPr="00380850">
              <w:t>-101 dBm</w:t>
            </w:r>
          </w:p>
        </w:tc>
        <w:tc>
          <w:tcPr>
            <w:tcW w:w="1701" w:type="dxa"/>
            <w:tcBorders>
              <w:bottom w:val="single" w:sz="4" w:space="0" w:color="auto"/>
            </w:tcBorders>
          </w:tcPr>
          <w:p w14:paraId="5CD20B10" w14:textId="77777777" w:rsidR="00670603" w:rsidRPr="00380850" w:rsidRDefault="00670603" w:rsidP="00652973">
            <w:pPr>
              <w:pStyle w:val="TAC"/>
            </w:pPr>
            <w:r w:rsidRPr="00380850">
              <w:rPr>
                <w:rFonts w:cs="v4.2.0"/>
              </w:rPr>
              <w:sym w:font="Symbol" w:char="F0B1"/>
            </w:r>
            <w:r w:rsidRPr="00380850">
              <w:t>10 MHz</w:t>
            </w:r>
          </w:p>
        </w:tc>
        <w:tc>
          <w:tcPr>
            <w:tcW w:w="1984" w:type="dxa"/>
            <w:tcBorders>
              <w:bottom w:val="single" w:sz="4" w:space="0" w:color="auto"/>
            </w:tcBorders>
          </w:tcPr>
          <w:p w14:paraId="00FF4BFE" w14:textId="77777777" w:rsidR="00670603" w:rsidRPr="00380850" w:rsidRDefault="00670603" w:rsidP="00652973">
            <w:pPr>
              <w:pStyle w:val="TAC"/>
            </w:pPr>
            <w:r w:rsidRPr="00380850">
              <w:t xml:space="preserve">WCDMA signal </w:t>
            </w:r>
            <w:r w:rsidR="00E14A9A" w:rsidRPr="00380850">
              <w:t>(Note 1)</w:t>
            </w:r>
          </w:p>
        </w:tc>
      </w:tr>
      <w:tr w:rsidR="00380850" w:rsidRPr="00380850" w14:paraId="139B18A0" w14:textId="77777777" w:rsidTr="00284AF8">
        <w:trPr>
          <w:cantSplit/>
          <w:jc w:val="center"/>
        </w:trPr>
        <w:tc>
          <w:tcPr>
            <w:tcW w:w="1276" w:type="dxa"/>
            <w:vMerge/>
          </w:tcPr>
          <w:p w14:paraId="3E0CA989" w14:textId="77777777" w:rsidR="00670603" w:rsidRPr="00380850" w:rsidRDefault="00670603" w:rsidP="00652973">
            <w:pPr>
              <w:pStyle w:val="TAC"/>
            </w:pPr>
          </w:p>
        </w:tc>
        <w:tc>
          <w:tcPr>
            <w:tcW w:w="2126" w:type="dxa"/>
          </w:tcPr>
          <w:p w14:paraId="06D0BC6C" w14:textId="77777777" w:rsidR="00670603" w:rsidRPr="00380850" w:rsidRDefault="00670603" w:rsidP="00652973">
            <w:pPr>
              <w:pStyle w:val="TAC"/>
            </w:pPr>
            <w:r w:rsidRPr="00380850">
              <w:t>1 MHz - 810 MHz</w:t>
            </w:r>
          </w:p>
          <w:p w14:paraId="10D931EF" w14:textId="77777777" w:rsidR="00670603" w:rsidRPr="00380850" w:rsidRDefault="00670603" w:rsidP="00652973">
            <w:pPr>
              <w:pStyle w:val="TAC"/>
            </w:pPr>
            <w:r w:rsidRPr="00380850">
              <w:t>860 MHz - 12750 MHz</w:t>
            </w:r>
          </w:p>
        </w:tc>
        <w:tc>
          <w:tcPr>
            <w:tcW w:w="1134" w:type="dxa"/>
          </w:tcPr>
          <w:p w14:paraId="775D683A" w14:textId="77777777" w:rsidR="00670603" w:rsidRPr="00380850" w:rsidRDefault="00670603" w:rsidP="00652973">
            <w:pPr>
              <w:pStyle w:val="TAC"/>
            </w:pPr>
            <w:r w:rsidRPr="00380850">
              <w:t>-15 dBm</w:t>
            </w:r>
          </w:p>
        </w:tc>
        <w:tc>
          <w:tcPr>
            <w:tcW w:w="1560" w:type="dxa"/>
          </w:tcPr>
          <w:p w14:paraId="55746112" w14:textId="77777777" w:rsidR="00670603" w:rsidRPr="00380850" w:rsidRDefault="00670603" w:rsidP="00652973">
            <w:pPr>
              <w:pStyle w:val="TAC"/>
            </w:pPr>
            <w:r w:rsidRPr="00380850">
              <w:t>-101 dBm</w:t>
            </w:r>
          </w:p>
        </w:tc>
        <w:tc>
          <w:tcPr>
            <w:tcW w:w="1701" w:type="dxa"/>
          </w:tcPr>
          <w:p w14:paraId="6CBCCDDF" w14:textId="77777777" w:rsidR="00670603" w:rsidRPr="00380850" w:rsidRDefault="00670603" w:rsidP="00652973">
            <w:pPr>
              <w:pStyle w:val="TAC"/>
            </w:pPr>
            <w:r w:rsidRPr="00380850">
              <w:sym w:font="Symbol" w:char="F0BE"/>
            </w:r>
          </w:p>
        </w:tc>
        <w:tc>
          <w:tcPr>
            <w:tcW w:w="1984" w:type="dxa"/>
          </w:tcPr>
          <w:p w14:paraId="2232D827" w14:textId="77777777" w:rsidR="00670603" w:rsidRPr="00380850" w:rsidRDefault="00670603" w:rsidP="00652973">
            <w:pPr>
              <w:pStyle w:val="TAC"/>
            </w:pPr>
            <w:r w:rsidRPr="00380850">
              <w:t>CW carrier</w:t>
            </w:r>
          </w:p>
        </w:tc>
      </w:tr>
      <w:tr w:rsidR="00380850" w:rsidRPr="00380850" w14:paraId="24724727" w14:textId="77777777" w:rsidTr="00284AF8">
        <w:trPr>
          <w:cantSplit/>
          <w:jc w:val="center"/>
        </w:trPr>
        <w:tc>
          <w:tcPr>
            <w:tcW w:w="1276" w:type="dxa"/>
            <w:vMerge w:val="restart"/>
          </w:tcPr>
          <w:p w14:paraId="400C7E67" w14:textId="77777777" w:rsidR="00670603" w:rsidRPr="00380850" w:rsidRDefault="00670603" w:rsidP="00652973">
            <w:pPr>
              <w:pStyle w:val="TAC"/>
            </w:pPr>
            <w:r w:rsidRPr="00380850">
              <w:t>VII</w:t>
            </w:r>
          </w:p>
        </w:tc>
        <w:tc>
          <w:tcPr>
            <w:tcW w:w="2126" w:type="dxa"/>
          </w:tcPr>
          <w:p w14:paraId="3A5A0BD0" w14:textId="77777777" w:rsidR="00670603" w:rsidRPr="00380850" w:rsidRDefault="00670603" w:rsidP="00652973">
            <w:pPr>
              <w:pStyle w:val="TAC"/>
            </w:pPr>
            <w:r w:rsidRPr="00380850">
              <w:t>2500 - 2570 MHz</w:t>
            </w:r>
          </w:p>
        </w:tc>
        <w:tc>
          <w:tcPr>
            <w:tcW w:w="1134" w:type="dxa"/>
          </w:tcPr>
          <w:p w14:paraId="2B83EE99" w14:textId="77777777" w:rsidR="00670603" w:rsidRPr="00380850" w:rsidRDefault="00670603" w:rsidP="00652973">
            <w:pPr>
              <w:pStyle w:val="TAC"/>
            </w:pPr>
            <w:r w:rsidRPr="00380850">
              <w:t>-30 dBm</w:t>
            </w:r>
          </w:p>
        </w:tc>
        <w:tc>
          <w:tcPr>
            <w:tcW w:w="1560" w:type="dxa"/>
          </w:tcPr>
          <w:p w14:paraId="7F653AB8" w14:textId="77777777" w:rsidR="00670603" w:rsidRPr="00380850" w:rsidRDefault="00670603" w:rsidP="00652973">
            <w:pPr>
              <w:pStyle w:val="TAC"/>
            </w:pPr>
            <w:r w:rsidRPr="00380850">
              <w:t xml:space="preserve">-101 dBm </w:t>
            </w:r>
          </w:p>
        </w:tc>
        <w:tc>
          <w:tcPr>
            <w:tcW w:w="1701" w:type="dxa"/>
          </w:tcPr>
          <w:p w14:paraId="698AAE8F" w14:textId="77777777" w:rsidR="00670603" w:rsidRPr="00380850" w:rsidRDefault="00670603" w:rsidP="00652973">
            <w:pPr>
              <w:pStyle w:val="TAC"/>
            </w:pPr>
            <w:r w:rsidRPr="00380850">
              <w:rPr>
                <w:rFonts w:cs="v4.2.0"/>
              </w:rPr>
              <w:sym w:font="Symbol" w:char="F0B1"/>
            </w:r>
            <w:r w:rsidRPr="00380850">
              <w:t>10 MHz</w:t>
            </w:r>
          </w:p>
        </w:tc>
        <w:tc>
          <w:tcPr>
            <w:tcW w:w="1984" w:type="dxa"/>
          </w:tcPr>
          <w:p w14:paraId="08579EC3" w14:textId="77777777" w:rsidR="00670603" w:rsidRPr="00380850" w:rsidRDefault="00670603" w:rsidP="00652973">
            <w:pPr>
              <w:pStyle w:val="TAC"/>
            </w:pPr>
            <w:r w:rsidRPr="00380850">
              <w:t xml:space="preserve">WCDMA signal </w:t>
            </w:r>
            <w:r w:rsidR="00E14A9A" w:rsidRPr="00380850">
              <w:t>(Note 1)</w:t>
            </w:r>
          </w:p>
        </w:tc>
      </w:tr>
      <w:tr w:rsidR="00380850" w:rsidRPr="00380850" w14:paraId="10184783" w14:textId="77777777" w:rsidTr="00284AF8">
        <w:trPr>
          <w:cantSplit/>
          <w:jc w:val="center"/>
        </w:trPr>
        <w:tc>
          <w:tcPr>
            <w:tcW w:w="1276" w:type="dxa"/>
            <w:vMerge/>
          </w:tcPr>
          <w:p w14:paraId="4F20725E" w14:textId="77777777" w:rsidR="00670603" w:rsidRPr="00380850" w:rsidRDefault="00670603" w:rsidP="00652973">
            <w:pPr>
              <w:pStyle w:val="TAC"/>
            </w:pPr>
          </w:p>
        </w:tc>
        <w:tc>
          <w:tcPr>
            <w:tcW w:w="2126" w:type="dxa"/>
          </w:tcPr>
          <w:p w14:paraId="2AD059C4" w14:textId="77777777" w:rsidR="00670603" w:rsidRPr="00380850" w:rsidRDefault="00670603" w:rsidP="00652973">
            <w:pPr>
              <w:pStyle w:val="TAC"/>
            </w:pPr>
            <w:r w:rsidRPr="00380850">
              <w:t>2480 - 2500 MHz</w:t>
            </w:r>
            <w:r w:rsidRPr="00380850">
              <w:br/>
              <w:t>2570 - 2590 MHz</w:t>
            </w:r>
          </w:p>
        </w:tc>
        <w:tc>
          <w:tcPr>
            <w:tcW w:w="1134" w:type="dxa"/>
          </w:tcPr>
          <w:p w14:paraId="161070F9" w14:textId="77777777" w:rsidR="00670603" w:rsidRPr="00380850" w:rsidRDefault="00670603" w:rsidP="00652973">
            <w:pPr>
              <w:pStyle w:val="TAC"/>
            </w:pPr>
            <w:r w:rsidRPr="00380850">
              <w:t>-30 dBm</w:t>
            </w:r>
          </w:p>
        </w:tc>
        <w:tc>
          <w:tcPr>
            <w:tcW w:w="1560" w:type="dxa"/>
          </w:tcPr>
          <w:p w14:paraId="0FCABFDA" w14:textId="77777777" w:rsidR="00670603" w:rsidRPr="00380850" w:rsidRDefault="00670603" w:rsidP="00652973">
            <w:pPr>
              <w:pStyle w:val="TAC"/>
            </w:pPr>
            <w:r w:rsidRPr="00380850">
              <w:t xml:space="preserve">-101 dBm </w:t>
            </w:r>
          </w:p>
        </w:tc>
        <w:tc>
          <w:tcPr>
            <w:tcW w:w="1701" w:type="dxa"/>
          </w:tcPr>
          <w:p w14:paraId="702EB4EE" w14:textId="77777777" w:rsidR="00670603" w:rsidRPr="00380850" w:rsidRDefault="00670603" w:rsidP="00652973">
            <w:pPr>
              <w:pStyle w:val="TAC"/>
            </w:pPr>
            <w:r w:rsidRPr="00380850">
              <w:rPr>
                <w:rFonts w:cs="v4.2.0"/>
              </w:rPr>
              <w:sym w:font="Symbol" w:char="F0B1"/>
            </w:r>
            <w:r w:rsidRPr="00380850">
              <w:t>10 MHz</w:t>
            </w:r>
          </w:p>
        </w:tc>
        <w:tc>
          <w:tcPr>
            <w:tcW w:w="1984" w:type="dxa"/>
          </w:tcPr>
          <w:p w14:paraId="4AE00B24" w14:textId="77777777" w:rsidR="00670603" w:rsidRPr="00380850" w:rsidRDefault="00670603" w:rsidP="00652973">
            <w:pPr>
              <w:pStyle w:val="TAC"/>
            </w:pPr>
            <w:r w:rsidRPr="00380850">
              <w:t xml:space="preserve">WCDMA signal </w:t>
            </w:r>
            <w:r w:rsidR="00E14A9A" w:rsidRPr="00380850">
              <w:t>(Note 1)</w:t>
            </w:r>
          </w:p>
        </w:tc>
      </w:tr>
      <w:tr w:rsidR="00380850" w:rsidRPr="00380850" w14:paraId="475F3CD7" w14:textId="77777777" w:rsidTr="00284AF8">
        <w:trPr>
          <w:cantSplit/>
          <w:jc w:val="center"/>
        </w:trPr>
        <w:tc>
          <w:tcPr>
            <w:tcW w:w="1276" w:type="dxa"/>
            <w:vMerge/>
          </w:tcPr>
          <w:p w14:paraId="0E7C217E" w14:textId="77777777" w:rsidR="00670603" w:rsidRPr="00380850" w:rsidRDefault="00670603" w:rsidP="00652973">
            <w:pPr>
              <w:pStyle w:val="TAC"/>
            </w:pPr>
          </w:p>
        </w:tc>
        <w:tc>
          <w:tcPr>
            <w:tcW w:w="2126" w:type="dxa"/>
          </w:tcPr>
          <w:p w14:paraId="4B1D9B64" w14:textId="77777777" w:rsidR="00670603" w:rsidRPr="00380850" w:rsidRDefault="00670603" w:rsidP="00652973">
            <w:pPr>
              <w:pStyle w:val="TAC"/>
            </w:pPr>
            <w:r w:rsidRPr="00380850">
              <w:t>1 MHz -2480 MHz</w:t>
            </w:r>
            <w:r w:rsidRPr="00380850">
              <w:br/>
              <w:t>2590 MHz - 12750 MHz</w:t>
            </w:r>
          </w:p>
        </w:tc>
        <w:tc>
          <w:tcPr>
            <w:tcW w:w="1134" w:type="dxa"/>
          </w:tcPr>
          <w:p w14:paraId="49DF2325" w14:textId="77777777" w:rsidR="00670603" w:rsidRPr="00380850" w:rsidRDefault="00670603" w:rsidP="00652973">
            <w:pPr>
              <w:pStyle w:val="TAC"/>
            </w:pPr>
            <w:r w:rsidRPr="00380850">
              <w:t>-15 dBm</w:t>
            </w:r>
          </w:p>
        </w:tc>
        <w:tc>
          <w:tcPr>
            <w:tcW w:w="1560" w:type="dxa"/>
          </w:tcPr>
          <w:p w14:paraId="105417CA" w14:textId="77777777" w:rsidR="00670603" w:rsidRPr="00380850" w:rsidRDefault="00670603" w:rsidP="00652973">
            <w:pPr>
              <w:pStyle w:val="TAC"/>
            </w:pPr>
            <w:r w:rsidRPr="00380850">
              <w:t xml:space="preserve">-101 dBm </w:t>
            </w:r>
          </w:p>
        </w:tc>
        <w:tc>
          <w:tcPr>
            <w:tcW w:w="1701" w:type="dxa"/>
          </w:tcPr>
          <w:p w14:paraId="05214F97" w14:textId="77777777" w:rsidR="00670603" w:rsidRPr="00380850" w:rsidRDefault="00670603" w:rsidP="00652973">
            <w:pPr>
              <w:pStyle w:val="TAC"/>
            </w:pPr>
            <w:r w:rsidRPr="00380850">
              <w:t xml:space="preserve"> </w:t>
            </w:r>
            <w:r w:rsidRPr="00380850">
              <w:sym w:font="Symbol" w:char="F0BE"/>
            </w:r>
          </w:p>
        </w:tc>
        <w:tc>
          <w:tcPr>
            <w:tcW w:w="1984" w:type="dxa"/>
          </w:tcPr>
          <w:p w14:paraId="69F717F7" w14:textId="77777777" w:rsidR="00670603" w:rsidRPr="00380850" w:rsidRDefault="00670603" w:rsidP="00652973">
            <w:pPr>
              <w:pStyle w:val="TAC"/>
            </w:pPr>
            <w:r w:rsidRPr="00380850">
              <w:t>CW carrier</w:t>
            </w:r>
          </w:p>
        </w:tc>
      </w:tr>
      <w:tr w:rsidR="00380850" w:rsidRPr="00380850" w14:paraId="78B26000" w14:textId="77777777" w:rsidTr="00284AF8">
        <w:trPr>
          <w:cantSplit/>
          <w:jc w:val="center"/>
        </w:trPr>
        <w:tc>
          <w:tcPr>
            <w:tcW w:w="1276" w:type="dxa"/>
            <w:vMerge w:val="restart"/>
          </w:tcPr>
          <w:p w14:paraId="2BADE357" w14:textId="77777777" w:rsidR="00670603" w:rsidRPr="00380850" w:rsidRDefault="00670603" w:rsidP="00652973">
            <w:pPr>
              <w:pStyle w:val="TAC"/>
            </w:pPr>
            <w:r w:rsidRPr="00380850">
              <w:t>VIII</w:t>
            </w:r>
          </w:p>
        </w:tc>
        <w:tc>
          <w:tcPr>
            <w:tcW w:w="2126" w:type="dxa"/>
          </w:tcPr>
          <w:p w14:paraId="48F75546" w14:textId="77777777" w:rsidR="00670603" w:rsidRPr="00380850" w:rsidRDefault="00670603" w:rsidP="00652973">
            <w:pPr>
              <w:pStyle w:val="TAC"/>
            </w:pPr>
            <w:r w:rsidRPr="00380850">
              <w:t xml:space="preserve">880 </w:t>
            </w:r>
            <w:r w:rsidRPr="00380850">
              <w:noBreakHyphen/>
              <w:t xml:space="preserve"> 915 MHz</w:t>
            </w:r>
          </w:p>
        </w:tc>
        <w:tc>
          <w:tcPr>
            <w:tcW w:w="1134" w:type="dxa"/>
          </w:tcPr>
          <w:p w14:paraId="538F4202" w14:textId="77777777" w:rsidR="00670603" w:rsidRPr="00380850" w:rsidRDefault="00670603" w:rsidP="00652973">
            <w:pPr>
              <w:pStyle w:val="TAC"/>
            </w:pPr>
            <w:r w:rsidRPr="00380850">
              <w:t>-30 dBm</w:t>
            </w:r>
          </w:p>
        </w:tc>
        <w:tc>
          <w:tcPr>
            <w:tcW w:w="1560" w:type="dxa"/>
          </w:tcPr>
          <w:p w14:paraId="39E42FED" w14:textId="77777777" w:rsidR="00670603" w:rsidRPr="00380850" w:rsidRDefault="00670603" w:rsidP="00652973">
            <w:pPr>
              <w:pStyle w:val="TAC"/>
            </w:pPr>
            <w:r w:rsidRPr="00380850">
              <w:t xml:space="preserve">-101 dBm </w:t>
            </w:r>
          </w:p>
        </w:tc>
        <w:tc>
          <w:tcPr>
            <w:tcW w:w="1701" w:type="dxa"/>
          </w:tcPr>
          <w:p w14:paraId="020F71D7" w14:textId="77777777" w:rsidR="00670603" w:rsidRPr="00380850" w:rsidRDefault="00670603" w:rsidP="00652973">
            <w:pPr>
              <w:pStyle w:val="TAC"/>
            </w:pPr>
            <w:r w:rsidRPr="00380850">
              <w:rPr>
                <w:rFonts w:cs="v4.2.0"/>
              </w:rPr>
              <w:sym w:font="Symbol" w:char="F0B1"/>
            </w:r>
            <w:r w:rsidRPr="00380850">
              <w:t>10 MHz</w:t>
            </w:r>
          </w:p>
        </w:tc>
        <w:tc>
          <w:tcPr>
            <w:tcW w:w="1984" w:type="dxa"/>
          </w:tcPr>
          <w:p w14:paraId="258EF74F" w14:textId="77777777" w:rsidR="00670603" w:rsidRPr="00380850" w:rsidRDefault="00670603" w:rsidP="00652973">
            <w:pPr>
              <w:pStyle w:val="TAC"/>
            </w:pPr>
            <w:r w:rsidRPr="00380850">
              <w:t xml:space="preserve">WCDMA signal </w:t>
            </w:r>
            <w:r w:rsidR="00E14A9A" w:rsidRPr="00380850">
              <w:t>(Note 1)</w:t>
            </w:r>
          </w:p>
        </w:tc>
      </w:tr>
      <w:tr w:rsidR="00380850" w:rsidRPr="00380850" w14:paraId="118F8D44" w14:textId="77777777" w:rsidTr="00284AF8">
        <w:trPr>
          <w:cantSplit/>
          <w:jc w:val="center"/>
        </w:trPr>
        <w:tc>
          <w:tcPr>
            <w:tcW w:w="1276" w:type="dxa"/>
            <w:vMerge/>
          </w:tcPr>
          <w:p w14:paraId="6E19C9B9" w14:textId="77777777" w:rsidR="00670603" w:rsidRPr="00380850" w:rsidRDefault="00670603" w:rsidP="00652973">
            <w:pPr>
              <w:pStyle w:val="TAC"/>
            </w:pPr>
          </w:p>
        </w:tc>
        <w:tc>
          <w:tcPr>
            <w:tcW w:w="2126" w:type="dxa"/>
          </w:tcPr>
          <w:p w14:paraId="6E5CA36F" w14:textId="77777777" w:rsidR="00670603" w:rsidRPr="00380850" w:rsidRDefault="00670603" w:rsidP="00652973">
            <w:pPr>
              <w:pStyle w:val="TAC"/>
            </w:pPr>
            <w:r w:rsidRPr="00380850">
              <w:t xml:space="preserve">860 </w:t>
            </w:r>
            <w:r w:rsidRPr="00380850">
              <w:noBreakHyphen/>
              <w:t xml:space="preserve"> 880 MHz</w:t>
            </w:r>
          </w:p>
          <w:p w14:paraId="72F6C272" w14:textId="77777777" w:rsidR="00670603" w:rsidRPr="00380850" w:rsidRDefault="00670603" w:rsidP="00652973">
            <w:pPr>
              <w:pStyle w:val="TAC"/>
            </w:pPr>
            <w:r w:rsidRPr="00380850">
              <w:t>915 - 925 MHz</w:t>
            </w:r>
          </w:p>
        </w:tc>
        <w:tc>
          <w:tcPr>
            <w:tcW w:w="1134" w:type="dxa"/>
          </w:tcPr>
          <w:p w14:paraId="7F8E899E" w14:textId="77777777" w:rsidR="00670603" w:rsidRPr="00380850" w:rsidRDefault="00670603" w:rsidP="00652973">
            <w:pPr>
              <w:pStyle w:val="TAC"/>
            </w:pPr>
            <w:r w:rsidRPr="00380850">
              <w:t>-30 dBm</w:t>
            </w:r>
          </w:p>
        </w:tc>
        <w:tc>
          <w:tcPr>
            <w:tcW w:w="1560" w:type="dxa"/>
          </w:tcPr>
          <w:p w14:paraId="1A427C7E" w14:textId="77777777" w:rsidR="00670603" w:rsidRPr="00380850" w:rsidRDefault="00670603" w:rsidP="00652973">
            <w:pPr>
              <w:pStyle w:val="TAC"/>
            </w:pPr>
            <w:r w:rsidRPr="00380850">
              <w:t xml:space="preserve">-101 dBm </w:t>
            </w:r>
          </w:p>
        </w:tc>
        <w:tc>
          <w:tcPr>
            <w:tcW w:w="1701" w:type="dxa"/>
          </w:tcPr>
          <w:p w14:paraId="03AEBEA0" w14:textId="77777777" w:rsidR="00670603" w:rsidRPr="00380850" w:rsidRDefault="00670603" w:rsidP="00652973">
            <w:pPr>
              <w:pStyle w:val="TAC"/>
            </w:pPr>
            <w:r w:rsidRPr="00380850">
              <w:rPr>
                <w:rFonts w:cs="v4.2.0"/>
              </w:rPr>
              <w:sym w:font="Symbol" w:char="F0B1"/>
            </w:r>
            <w:r w:rsidRPr="00380850">
              <w:t>10 MHz</w:t>
            </w:r>
          </w:p>
        </w:tc>
        <w:tc>
          <w:tcPr>
            <w:tcW w:w="1984" w:type="dxa"/>
          </w:tcPr>
          <w:p w14:paraId="61D3B339" w14:textId="77777777" w:rsidR="00670603" w:rsidRPr="00380850" w:rsidRDefault="00670603" w:rsidP="00652973">
            <w:pPr>
              <w:pStyle w:val="TAC"/>
            </w:pPr>
            <w:r w:rsidRPr="00380850">
              <w:t xml:space="preserve">WCDMA signal </w:t>
            </w:r>
            <w:r w:rsidR="00E14A9A" w:rsidRPr="00380850">
              <w:t>(Note 1)</w:t>
            </w:r>
          </w:p>
        </w:tc>
      </w:tr>
      <w:tr w:rsidR="00380850" w:rsidRPr="00380850" w14:paraId="26F3787F" w14:textId="77777777" w:rsidTr="00284AF8">
        <w:trPr>
          <w:cantSplit/>
          <w:jc w:val="center"/>
        </w:trPr>
        <w:tc>
          <w:tcPr>
            <w:tcW w:w="1276" w:type="dxa"/>
            <w:vMerge/>
          </w:tcPr>
          <w:p w14:paraId="4B2B3156" w14:textId="77777777" w:rsidR="00670603" w:rsidRPr="00380850" w:rsidRDefault="00670603" w:rsidP="00652973">
            <w:pPr>
              <w:pStyle w:val="TAC"/>
            </w:pPr>
          </w:p>
        </w:tc>
        <w:tc>
          <w:tcPr>
            <w:tcW w:w="2126" w:type="dxa"/>
          </w:tcPr>
          <w:p w14:paraId="53107C98" w14:textId="77777777" w:rsidR="00670603" w:rsidRPr="00380850" w:rsidRDefault="00670603" w:rsidP="00652973">
            <w:pPr>
              <w:pStyle w:val="TAC"/>
            </w:pPr>
            <w:r w:rsidRPr="00380850">
              <w:t>1 MHz -860 MHz</w:t>
            </w:r>
          </w:p>
          <w:p w14:paraId="3A88B094" w14:textId="77777777" w:rsidR="00670603" w:rsidRPr="00380850" w:rsidRDefault="00670603" w:rsidP="00652973">
            <w:pPr>
              <w:pStyle w:val="TAC"/>
            </w:pPr>
            <w:r w:rsidRPr="00380850">
              <w:t xml:space="preserve">925 MHz </w:t>
            </w:r>
            <w:r w:rsidRPr="00380850">
              <w:noBreakHyphen/>
              <w:t xml:space="preserve"> 12750 MHz</w:t>
            </w:r>
          </w:p>
        </w:tc>
        <w:tc>
          <w:tcPr>
            <w:tcW w:w="1134" w:type="dxa"/>
          </w:tcPr>
          <w:p w14:paraId="28EB040B" w14:textId="77777777" w:rsidR="00670603" w:rsidRPr="00380850" w:rsidRDefault="00670603" w:rsidP="00652973">
            <w:pPr>
              <w:pStyle w:val="TAC"/>
            </w:pPr>
            <w:r w:rsidRPr="00380850">
              <w:t>-15 dBm</w:t>
            </w:r>
          </w:p>
        </w:tc>
        <w:tc>
          <w:tcPr>
            <w:tcW w:w="1560" w:type="dxa"/>
          </w:tcPr>
          <w:p w14:paraId="5B06F183" w14:textId="77777777" w:rsidR="00670603" w:rsidRPr="00380850" w:rsidRDefault="00670603" w:rsidP="00652973">
            <w:pPr>
              <w:pStyle w:val="TAC"/>
            </w:pPr>
            <w:r w:rsidRPr="00380850">
              <w:t xml:space="preserve">-101 dBm </w:t>
            </w:r>
          </w:p>
        </w:tc>
        <w:tc>
          <w:tcPr>
            <w:tcW w:w="1701" w:type="dxa"/>
          </w:tcPr>
          <w:p w14:paraId="346C0E6D" w14:textId="77777777" w:rsidR="00670603" w:rsidRPr="00380850" w:rsidRDefault="00670603" w:rsidP="00652973">
            <w:pPr>
              <w:pStyle w:val="TAC"/>
            </w:pPr>
            <w:r w:rsidRPr="00380850">
              <w:t xml:space="preserve"> </w:t>
            </w:r>
            <w:r w:rsidRPr="00380850">
              <w:sym w:font="Symbol" w:char="F0BE"/>
            </w:r>
          </w:p>
        </w:tc>
        <w:tc>
          <w:tcPr>
            <w:tcW w:w="1984" w:type="dxa"/>
          </w:tcPr>
          <w:p w14:paraId="30722B4A" w14:textId="77777777" w:rsidR="00670603" w:rsidRPr="00380850" w:rsidRDefault="00670603" w:rsidP="00652973">
            <w:pPr>
              <w:pStyle w:val="TAC"/>
            </w:pPr>
            <w:r w:rsidRPr="00380850">
              <w:t>CW carrier</w:t>
            </w:r>
          </w:p>
        </w:tc>
      </w:tr>
      <w:tr w:rsidR="00380850" w:rsidRPr="00380850" w14:paraId="4DC9A86B" w14:textId="77777777" w:rsidTr="00284AF8">
        <w:trPr>
          <w:cantSplit/>
          <w:jc w:val="center"/>
        </w:trPr>
        <w:tc>
          <w:tcPr>
            <w:tcW w:w="1276" w:type="dxa"/>
            <w:vMerge w:val="restart"/>
          </w:tcPr>
          <w:p w14:paraId="656265F8" w14:textId="77777777" w:rsidR="00670603" w:rsidRPr="00380850" w:rsidRDefault="00670603" w:rsidP="00652973">
            <w:pPr>
              <w:pStyle w:val="TAC"/>
            </w:pPr>
            <w:r w:rsidRPr="00380850">
              <w:t>IX</w:t>
            </w:r>
          </w:p>
        </w:tc>
        <w:tc>
          <w:tcPr>
            <w:tcW w:w="2126" w:type="dxa"/>
          </w:tcPr>
          <w:p w14:paraId="0AEEC007" w14:textId="77777777" w:rsidR="00670603" w:rsidRPr="00380850" w:rsidRDefault="00670603" w:rsidP="00652973">
            <w:pPr>
              <w:pStyle w:val="TAC"/>
            </w:pPr>
            <w:r w:rsidRPr="00380850">
              <w:t>1749.9 - 1784.9 MHz</w:t>
            </w:r>
          </w:p>
        </w:tc>
        <w:tc>
          <w:tcPr>
            <w:tcW w:w="1134" w:type="dxa"/>
          </w:tcPr>
          <w:p w14:paraId="0449735C" w14:textId="77777777" w:rsidR="00670603" w:rsidRPr="00380850" w:rsidRDefault="00670603" w:rsidP="00652973">
            <w:pPr>
              <w:pStyle w:val="TAC"/>
            </w:pPr>
            <w:r w:rsidRPr="00380850">
              <w:t>-30 dBm</w:t>
            </w:r>
          </w:p>
        </w:tc>
        <w:tc>
          <w:tcPr>
            <w:tcW w:w="1560" w:type="dxa"/>
          </w:tcPr>
          <w:p w14:paraId="10DB4759" w14:textId="77777777" w:rsidR="00670603" w:rsidRPr="00380850" w:rsidRDefault="00670603" w:rsidP="00652973">
            <w:pPr>
              <w:pStyle w:val="TAC"/>
            </w:pPr>
            <w:r w:rsidRPr="00380850">
              <w:t>-101 dBm</w:t>
            </w:r>
          </w:p>
        </w:tc>
        <w:tc>
          <w:tcPr>
            <w:tcW w:w="1701" w:type="dxa"/>
          </w:tcPr>
          <w:p w14:paraId="474CDA47" w14:textId="77777777" w:rsidR="00670603" w:rsidRPr="00380850" w:rsidRDefault="00670603" w:rsidP="00652973">
            <w:pPr>
              <w:pStyle w:val="TAC"/>
            </w:pPr>
            <w:r w:rsidRPr="00380850">
              <w:rPr>
                <w:rFonts w:cs="v4.2.0"/>
              </w:rPr>
              <w:sym w:font="Symbol" w:char="F0B1"/>
            </w:r>
            <w:r w:rsidRPr="00380850">
              <w:t>10 MHz</w:t>
            </w:r>
          </w:p>
        </w:tc>
        <w:tc>
          <w:tcPr>
            <w:tcW w:w="1984" w:type="dxa"/>
          </w:tcPr>
          <w:p w14:paraId="6A5EB16E" w14:textId="77777777" w:rsidR="00670603" w:rsidRPr="00380850" w:rsidRDefault="00670603" w:rsidP="00652973">
            <w:pPr>
              <w:pStyle w:val="TAC"/>
            </w:pPr>
            <w:r w:rsidRPr="00380850">
              <w:t xml:space="preserve">WCDMA signal </w:t>
            </w:r>
            <w:r w:rsidR="00E14A9A" w:rsidRPr="00380850">
              <w:t>(Note 1)</w:t>
            </w:r>
          </w:p>
        </w:tc>
      </w:tr>
      <w:tr w:rsidR="00380850" w:rsidRPr="00380850" w14:paraId="0AB37231" w14:textId="77777777" w:rsidTr="00284AF8">
        <w:trPr>
          <w:cantSplit/>
          <w:jc w:val="center"/>
        </w:trPr>
        <w:tc>
          <w:tcPr>
            <w:tcW w:w="1276" w:type="dxa"/>
            <w:vMerge/>
          </w:tcPr>
          <w:p w14:paraId="4C4EFA72" w14:textId="77777777" w:rsidR="00670603" w:rsidRPr="00380850" w:rsidRDefault="00670603" w:rsidP="00652973">
            <w:pPr>
              <w:pStyle w:val="TAC"/>
            </w:pPr>
          </w:p>
        </w:tc>
        <w:tc>
          <w:tcPr>
            <w:tcW w:w="2126" w:type="dxa"/>
          </w:tcPr>
          <w:p w14:paraId="0CEABEA2" w14:textId="77777777" w:rsidR="00670603" w:rsidRPr="00380850" w:rsidRDefault="00670603" w:rsidP="00652973">
            <w:pPr>
              <w:pStyle w:val="TAC"/>
            </w:pPr>
            <w:r w:rsidRPr="00380850">
              <w:t>1729.9 - 1749.9 MHz</w:t>
            </w:r>
          </w:p>
          <w:p w14:paraId="24A010D0" w14:textId="77777777" w:rsidR="00670603" w:rsidRPr="00380850" w:rsidRDefault="00670603" w:rsidP="00652973">
            <w:pPr>
              <w:pStyle w:val="TAC"/>
            </w:pPr>
            <w:r w:rsidRPr="00380850">
              <w:t>1784.9 - 1804.9 MHz</w:t>
            </w:r>
          </w:p>
        </w:tc>
        <w:tc>
          <w:tcPr>
            <w:tcW w:w="1134" w:type="dxa"/>
          </w:tcPr>
          <w:p w14:paraId="2BB1CBBD" w14:textId="77777777" w:rsidR="00670603" w:rsidRPr="00380850" w:rsidRDefault="00670603" w:rsidP="00652973">
            <w:pPr>
              <w:pStyle w:val="TAC"/>
            </w:pPr>
            <w:r w:rsidRPr="00380850">
              <w:t>-30 dBm</w:t>
            </w:r>
          </w:p>
        </w:tc>
        <w:tc>
          <w:tcPr>
            <w:tcW w:w="1560" w:type="dxa"/>
          </w:tcPr>
          <w:p w14:paraId="5EE1D2C5" w14:textId="77777777" w:rsidR="00670603" w:rsidRPr="00380850" w:rsidRDefault="00670603" w:rsidP="00652973">
            <w:pPr>
              <w:pStyle w:val="TAC"/>
            </w:pPr>
            <w:r w:rsidRPr="00380850">
              <w:t>-101 dBm</w:t>
            </w:r>
          </w:p>
        </w:tc>
        <w:tc>
          <w:tcPr>
            <w:tcW w:w="1701" w:type="dxa"/>
          </w:tcPr>
          <w:p w14:paraId="185FC9DA" w14:textId="77777777" w:rsidR="00670603" w:rsidRPr="00380850" w:rsidRDefault="00670603" w:rsidP="00652973">
            <w:pPr>
              <w:pStyle w:val="TAC"/>
            </w:pPr>
            <w:r w:rsidRPr="00380850">
              <w:rPr>
                <w:rFonts w:cs="v4.2.0"/>
              </w:rPr>
              <w:sym w:font="Symbol" w:char="F0B1"/>
            </w:r>
            <w:r w:rsidRPr="00380850">
              <w:t>10 MHz</w:t>
            </w:r>
          </w:p>
        </w:tc>
        <w:tc>
          <w:tcPr>
            <w:tcW w:w="1984" w:type="dxa"/>
          </w:tcPr>
          <w:p w14:paraId="2DCF7475" w14:textId="77777777" w:rsidR="00670603" w:rsidRPr="00380850" w:rsidRDefault="00670603" w:rsidP="00652973">
            <w:pPr>
              <w:pStyle w:val="TAC"/>
            </w:pPr>
            <w:r w:rsidRPr="00380850">
              <w:t xml:space="preserve">WCDMA signal </w:t>
            </w:r>
            <w:r w:rsidR="00E14A9A" w:rsidRPr="00380850">
              <w:t>(Note 1)</w:t>
            </w:r>
          </w:p>
        </w:tc>
      </w:tr>
      <w:tr w:rsidR="00380850" w:rsidRPr="00380850" w14:paraId="65470A26" w14:textId="77777777" w:rsidTr="00284AF8">
        <w:trPr>
          <w:cantSplit/>
          <w:jc w:val="center"/>
        </w:trPr>
        <w:tc>
          <w:tcPr>
            <w:tcW w:w="1276" w:type="dxa"/>
            <w:vMerge/>
          </w:tcPr>
          <w:p w14:paraId="2130726E" w14:textId="77777777" w:rsidR="00670603" w:rsidRPr="00380850" w:rsidRDefault="00670603" w:rsidP="00652973">
            <w:pPr>
              <w:pStyle w:val="TAC"/>
            </w:pPr>
          </w:p>
        </w:tc>
        <w:tc>
          <w:tcPr>
            <w:tcW w:w="2126" w:type="dxa"/>
          </w:tcPr>
          <w:p w14:paraId="5AA2BB61" w14:textId="77777777" w:rsidR="00670603" w:rsidRPr="00380850" w:rsidRDefault="00670603" w:rsidP="00652973">
            <w:pPr>
              <w:pStyle w:val="TAC"/>
            </w:pPr>
            <w:r w:rsidRPr="00380850">
              <w:t>1 MHz - 1729.9 MHz</w:t>
            </w:r>
          </w:p>
          <w:p w14:paraId="2FFB54C7" w14:textId="77777777" w:rsidR="00670603" w:rsidRPr="00380850" w:rsidRDefault="00670603" w:rsidP="00652973">
            <w:pPr>
              <w:pStyle w:val="TAC"/>
            </w:pPr>
            <w:r w:rsidRPr="00380850">
              <w:t>1804.9 MHz - 12750 MHz</w:t>
            </w:r>
          </w:p>
        </w:tc>
        <w:tc>
          <w:tcPr>
            <w:tcW w:w="1134" w:type="dxa"/>
          </w:tcPr>
          <w:p w14:paraId="57F01648" w14:textId="77777777" w:rsidR="00670603" w:rsidRPr="00380850" w:rsidRDefault="00670603" w:rsidP="00652973">
            <w:pPr>
              <w:pStyle w:val="TAC"/>
            </w:pPr>
            <w:r w:rsidRPr="00380850">
              <w:t>-15 dBm</w:t>
            </w:r>
          </w:p>
        </w:tc>
        <w:tc>
          <w:tcPr>
            <w:tcW w:w="1560" w:type="dxa"/>
          </w:tcPr>
          <w:p w14:paraId="3093A6A4" w14:textId="77777777" w:rsidR="00670603" w:rsidRPr="00380850" w:rsidRDefault="00670603" w:rsidP="00652973">
            <w:pPr>
              <w:pStyle w:val="TAC"/>
            </w:pPr>
            <w:r w:rsidRPr="00380850">
              <w:t>-101 dBm</w:t>
            </w:r>
          </w:p>
        </w:tc>
        <w:tc>
          <w:tcPr>
            <w:tcW w:w="1701" w:type="dxa"/>
          </w:tcPr>
          <w:p w14:paraId="2B6CBD4B" w14:textId="77777777" w:rsidR="00670603" w:rsidRPr="00380850" w:rsidRDefault="00670603" w:rsidP="00652973">
            <w:pPr>
              <w:pStyle w:val="TAC"/>
            </w:pPr>
            <w:r w:rsidRPr="00380850">
              <w:t xml:space="preserve"> </w:t>
            </w:r>
            <w:r w:rsidRPr="00380850">
              <w:sym w:font="Symbol" w:char="F0BE"/>
            </w:r>
          </w:p>
        </w:tc>
        <w:tc>
          <w:tcPr>
            <w:tcW w:w="1984" w:type="dxa"/>
          </w:tcPr>
          <w:p w14:paraId="05A6A650" w14:textId="77777777" w:rsidR="00670603" w:rsidRPr="00380850" w:rsidRDefault="00670603" w:rsidP="00652973">
            <w:pPr>
              <w:pStyle w:val="TAC"/>
            </w:pPr>
            <w:r w:rsidRPr="00380850">
              <w:t>CW carrier</w:t>
            </w:r>
          </w:p>
        </w:tc>
      </w:tr>
      <w:tr w:rsidR="00380850" w:rsidRPr="00380850" w14:paraId="62CD57CE"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715D51C2" w14:textId="77777777" w:rsidR="00670603" w:rsidRPr="00380850" w:rsidRDefault="00670603" w:rsidP="00652973">
            <w:pPr>
              <w:pStyle w:val="TAC"/>
            </w:pPr>
            <w:r w:rsidRPr="00380850">
              <w:t>X</w:t>
            </w:r>
          </w:p>
        </w:tc>
        <w:tc>
          <w:tcPr>
            <w:tcW w:w="2126" w:type="dxa"/>
            <w:tcBorders>
              <w:left w:val="single" w:sz="4" w:space="0" w:color="auto"/>
            </w:tcBorders>
          </w:tcPr>
          <w:p w14:paraId="24166648" w14:textId="77777777" w:rsidR="00670603" w:rsidRPr="00380850" w:rsidRDefault="00670603" w:rsidP="00652973">
            <w:pPr>
              <w:pStyle w:val="TAC"/>
            </w:pPr>
            <w:r w:rsidRPr="00380850">
              <w:t>1710 - 1770 MHz</w:t>
            </w:r>
          </w:p>
        </w:tc>
        <w:tc>
          <w:tcPr>
            <w:tcW w:w="1134" w:type="dxa"/>
          </w:tcPr>
          <w:p w14:paraId="0A5E93BA" w14:textId="77777777" w:rsidR="00670603" w:rsidRPr="00380850" w:rsidRDefault="00670603" w:rsidP="00652973">
            <w:pPr>
              <w:pStyle w:val="TAC"/>
            </w:pPr>
            <w:r w:rsidRPr="00380850">
              <w:t>-30 dBm</w:t>
            </w:r>
          </w:p>
        </w:tc>
        <w:tc>
          <w:tcPr>
            <w:tcW w:w="1560" w:type="dxa"/>
          </w:tcPr>
          <w:p w14:paraId="6956098E" w14:textId="77777777" w:rsidR="00670603" w:rsidRPr="00380850" w:rsidRDefault="00670603" w:rsidP="00652973">
            <w:pPr>
              <w:pStyle w:val="TAC"/>
            </w:pPr>
            <w:r w:rsidRPr="00380850">
              <w:t>-101 dBm</w:t>
            </w:r>
          </w:p>
        </w:tc>
        <w:tc>
          <w:tcPr>
            <w:tcW w:w="1701" w:type="dxa"/>
          </w:tcPr>
          <w:p w14:paraId="24B97543" w14:textId="77777777" w:rsidR="00670603" w:rsidRPr="00380850" w:rsidRDefault="00670603" w:rsidP="00652973">
            <w:pPr>
              <w:pStyle w:val="TAC"/>
            </w:pPr>
            <w:r w:rsidRPr="00380850">
              <w:rPr>
                <w:rFonts w:cs="v4.2.0"/>
              </w:rPr>
              <w:sym w:font="Symbol" w:char="F0B1"/>
            </w:r>
            <w:r w:rsidRPr="00380850">
              <w:t>10 MHz</w:t>
            </w:r>
          </w:p>
        </w:tc>
        <w:tc>
          <w:tcPr>
            <w:tcW w:w="1984" w:type="dxa"/>
          </w:tcPr>
          <w:p w14:paraId="79D45BA9" w14:textId="77777777" w:rsidR="00670603" w:rsidRPr="00380850" w:rsidRDefault="00670603" w:rsidP="00652973">
            <w:pPr>
              <w:pStyle w:val="TAC"/>
            </w:pPr>
            <w:r w:rsidRPr="00380850">
              <w:t xml:space="preserve">WCDMA signal </w:t>
            </w:r>
            <w:r w:rsidR="00E14A9A" w:rsidRPr="00380850">
              <w:t>(Note 1)</w:t>
            </w:r>
          </w:p>
        </w:tc>
      </w:tr>
      <w:tr w:rsidR="00380850" w:rsidRPr="00380850" w14:paraId="5232CE92" w14:textId="77777777" w:rsidTr="00284AF8">
        <w:trPr>
          <w:cantSplit/>
          <w:jc w:val="center"/>
        </w:trPr>
        <w:tc>
          <w:tcPr>
            <w:tcW w:w="1276" w:type="dxa"/>
            <w:vMerge/>
            <w:tcBorders>
              <w:left w:val="single" w:sz="4" w:space="0" w:color="auto"/>
              <w:right w:val="single" w:sz="4" w:space="0" w:color="auto"/>
            </w:tcBorders>
          </w:tcPr>
          <w:p w14:paraId="7AAE6BF3" w14:textId="77777777" w:rsidR="00670603" w:rsidRPr="00380850" w:rsidRDefault="00670603" w:rsidP="00652973">
            <w:pPr>
              <w:pStyle w:val="TAC"/>
            </w:pPr>
          </w:p>
        </w:tc>
        <w:tc>
          <w:tcPr>
            <w:tcW w:w="2126" w:type="dxa"/>
            <w:tcBorders>
              <w:left w:val="single" w:sz="4" w:space="0" w:color="auto"/>
            </w:tcBorders>
          </w:tcPr>
          <w:p w14:paraId="10703B9F" w14:textId="77777777" w:rsidR="00670603" w:rsidRPr="00380850" w:rsidRDefault="00670603" w:rsidP="00652973">
            <w:pPr>
              <w:pStyle w:val="TAC"/>
            </w:pPr>
            <w:r w:rsidRPr="00380850">
              <w:t xml:space="preserve">1690 </w:t>
            </w:r>
            <w:r w:rsidRPr="00380850">
              <w:noBreakHyphen/>
              <w:t xml:space="preserve"> 1710 MHz</w:t>
            </w:r>
          </w:p>
          <w:p w14:paraId="3CABFD6E" w14:textId="77777777" w:rsidR="00670603" w:rsidRPr="00380850" w:rsidRDefault="00670603" w:rsidP="00652973">
            <w:pPr>
              <w:pStyle w:val="TAC"/>
            </w:pPr>
            <w:r w:rsidRPr="00380850">
              <w:t>1770 - 1790 MHz</w:t>
            </w:r>
          </w:p>
        </w:tc>
        <w:tc>
          <w:tcPr>
            <w:tcW w:w="1134" w:type="dxa"/>
          </w:tcPr>
          <w:p w14:paraId="2D26476B" w14:textId="77777777" w:rsidR="00670603" w:rsidRPr="00380850" w:rsidRDefault="00670603" w:rsidP="00652973">
            <w:pPr>
              <w:pStyle w:val="TAC"/>
            </w:pPr>
            <w:r w:rsidRPr="00380850">
              <w:t>-30 dBm</w:t>
            </w:r>
          </w:p>
        </w:tc>
        <w:tc>
          <w:tcPr>
            <w:tcW w:w="1560" w:type="dxa"/>
          </w:tcPr>
          <w:p w14:paraId="308EA146" w14:textId="77777777" w:rsidR="00670603" w:rsidRPr="00380850" w:rsidRDefault="00670603" w:rsidP="00652973">
            <w:pPr>
              <w:pStyle w:val="TAC"/>
            </w:pPr>
            <w:r w:rsidRPr="00380850">
              <w:t>-101 dBm</w:t>
            </w:r>
          </w:p>
        </w:tc>
        <w:tc>
          <w:tcPr>
            <w:tcW w:w="1701" w:type="dxa"/>
          </w:tcPr>
          <w:p w14:paraId="6ACDC641" w14:textId="77777777" w:rsidR="00670603" w:rsidRPr="00380850" w:rsidRDefault="00670603" w:rsidP="00652973">
            <w:pPr>
              <w:pStyle w:val="TAC"/>
            </w:pPr>
            <w:r w:rsidRPr="00380850">
              <w:rPr>
                <w:rFonts w:cs="v4.2.0"/>
              </w:rPr>
              <w:sym w:font="Symbol" w:char="F0B1"/>
            </w:r>
            <w:r w:rsidRPr="00380850">
              <w:t>10 MHz</w:t>
            </w:r>
          </w:p>
        </w:tc>
        <w:tc>
          <w:tcPr>
            <w:tcW w:w="1984" w:type="dxa"/>
          </w:tcPr>
          <w:p w14:paraId="733BA4EB" w14:textId="77777777" w:rsidR="00670603" w:rsidRPr="00380850" w:rsidRDefault="00670603" w:rsidP="00652973">
            <w:pPr>
              <w:pStyle w:val="TAC"/>
            </w:pPr>
            <w:r w:rsidRPr="00380850">
              <w:t xml:space="preserve">WCDMA signal </w:t>
            </w:r>
            <w:r w:rsidR="00E14A9A" w:rsidRPr="00380850">
              <w:t>(Note 1)</w:t>
            </w:r>
          </w:p>
        </w:tc>
      </w:tr>
      <w:tr w:rsidR="00380850" w:rsidRPr="00380850" w14:paraId="1B51AEFE" w14:textId="77777777" w:rsidTr="00284AF8">
        <w:trPr>
          <w:cantSplit/>
          <w:jc w:val="center"/>
        </w:trPr>
        <w:tc>
          <w:tcPr>
            <w:tcW w:w="1276" w:type="dxa"/>
            <w:vMerge/>
            <w:tcBorders>
              <w:left w:val="single" w:sz="4" w:space="0" w:color="auto"/>
              <w:bottom w:val="single" w:sz="4" w:space="0" w:color="auto"/>
              <w:right w:val="single" w:sz="4" w:space="0" w:color="auto"/>
            </w:tcBorders>
          </w:tcPr>
          <w:p w14:paraId="022B92FB" w14:textId="77777777" w:rsidR="00670603" w:rsidRPr="00380850" w:rsidRDefault="00670603" w:rsidP="00652973">
            <w:pPr>
              <w:pStyle w:val="TAC"/>
            </w:pPr>
          </w:p>
        </w:tc>
        <w:tc>
          <w:tcPr>
            <w:tcW w:w="2126" w:type="dxa"/>
            <w:tcBorders>
              <w:left w:val="single" w:sz="4" w:space="0" w:color="auto"/>
            </w:tcBorders>
          </w:tcPr>
          <w:p w14:paraId="5CB255CA" w14:textId="77777777" w:rsidR="00670603" w:rsidRPr="00380850" w:rsidRDefault="00670603" w:rsidP="00652973">
            <w:pPr>
              <w:pStyle w:val="TAC"/>
            </w:pPr>
            <w:r w:rsidRPr="00380850">
              <w:t xml:space="preserve">1 MHz </w:t>
            </w:r>
            <w:r w:rsidRPr="00380850">
              <w:noBreakHyphen/>
              <w:t xml:space="preserve"> 1690 MHz</w:t>
            </w:r>
          </w:p>
          <w:p w14:paraId="4091FF7A" w14:textId="77777777" w:rsidR="00670603" w:rsidRPr="00380850" w:rsidRDefault="00670603" w:rsidP="00652973">
            <w:pPr>
              <w:pStyle w:val="TAC"/>
            </w:pPr>
            <w:r w:rsidRPr="00380850">
              <w:t xml:space="preserve">1790 MHz </w:t>
            </w:r>
            <w:r w:rsidRPr="00380850">
              <w:noBreakHyphen/>
              <w:t xml:space="preserve"> 12750 MHz</w:t>
            </w:r>
          </w:p>
        </w:tc>
        <w:tc>
          <w:tcPr>
            <w:tcW w:w="1134" w:type="dxa"/>
          </w:tcPr>
          <w:p w14:paraId="3C02B4AD" w14:textId="77777777" w:rsidR="00670603" w:rsidRPr="00380850" w:rsidRDefault="00670603" w:rsidP="00652973">
            <w:pPr>
              <w:pStyle w:val="TAC"/>
            </w:pPr>
            <w:r w:rsidRPr="00380850">
              <w:t>-15 dBm</w:t>
            </w:r>
          </w:p>
        </w:tc>
        <w:tc>
          <w:tcPr>
            <w:tcW w:w="1560" w:type="dxa"/>
          </w:tcPr>
          <w:p w14:paraId="4EDA2404" w14:textId="77777777" w:rsidR="00670603" w:rsidRPr="00380850" w:rsidRDefault="00670603" w:rsidP="00652973">
            <w:pPr>
              <w:pStyle w:val="TAC"/>
            </w:pPr>
            <w:r w:rsidRPr="00380850">
              <w:t>-101 dBm</w:t>
            </w:r>
          </w:p>
        </w:tc>
        <w:tc>
          <w:tcPr>
            <w:tcW w:w="1701" w:type="dxa"/>
          </w:tcPr>
          <w:p w14:paraId="21A49F1F" w14:textId="77777777" w:rsidR="00670603" w:rsidRPr="00380850" w:rsidRDefault="00670603" w:rsidP="00652973">
            <w:pPr>
              <w:pStyle w:val="TAC"/>
            </w:pPr>
            <w:r w:rsidRPr="00380850">
              <w:t xml:space="preserve"> </w:t>
            </w:r>
            <w:r w:rsidRPr="00380850">
              <w:sym w:font="Symbol" w:char="F0BE"/>
            </w:r>
          </w:p>
        </w:tc>
        <w:tc>
          <w:tcPr>
            <w:tcW w:w="1984" w:type="dxa"/>
          </w:tcPr>
          <w:p w14:paraId="437930CB" w14:textId="77777777" w:rsidR="00670603" w:rsidRPr="00380850" w:rsidRDefault="00670603" w:rsidP="00652973">
            <w:pPr>
              <w:pStyle w:val="TAC"/>
            </w:pPr>
            <w:r w:rsidRPr="00380850">
              <w:t>CW carrier</w:t>
            </w:r>
          </w:p>
        </w:tc>
      </w:tr>
      <w:tr w:rsidR="00380850" w:rsidRPr="00380850" w14:paraId="5249EB7A"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27B3188C" w14:textId="77777777" w:rsidR="00670603" w:rsidRPr="00380850" w:rsidRDefault="00670603" w:rsidP="00652973">
            <w:pPr>
              <w:pStyle w:val="TAC"/>
            </w:pPr>
            <w:r w:rsidRPr="00380850">
              <w:t>XI</w:t>
            </w:r>
          </w:p>
        </w:tc>
        <w:tc>
          <w:tcPr>
            <w:tcW w:w="2126" w:type="dxa"/>
            <w:tcBorders>
              <w:left w:val="single" w:sz="4" w:space="0" w:color="auto"/>
            </w:tcBorders>
          </w:tcPr>
          <w:p w14:paraId="1CC17745" w14:textId="77777777" w:rsidR="00670603" w:rsidRPr="00380850" w:rsidRDefault="00670603" w:rsidP="00652973">
            <w:pPr>
              <w:pStyle w:val="TAC"/>
            </w:pPr>
            <w:r w:rsidRPr="00380850">
              <w:t>1427.9 - 1447.9 MHz</w:t>
            </w:r>
          </w:p>
        </w:tc>
        <w:tc>
          <w:tcPr>
            <w:tcW w:w="1134" w:type="dxa"/>
          </w:tcPr>
          <w:p w14:paraId="450965B0" w14:textId="77777777" w:rsidR="00670603" w:rsidRPr="00380850" w:rsidRDefault="00670603" w:rsidP="00652973">
            <w:pPr>
              <w:pStyle w:val="TAC"/>
            </w:pPr>
            <w:r w:rsidRPr="00380850">
              <w:t>-30 dBm</w:t>
            </w:r>
          </w:p>
        </w:tc>
        <w:tc>
          <w:tcPr>
            <w:tcW w:w="1560" w:type="dxa"/>
          </w:tcPr>
          <w:p w14:paraId="148EDFB1" w14:textId="77777777" w:rsidR="00670603" w:rsidRPr="00380850" w:rsidRDefault="00670603" w:rsidP="00652973">
            <w:pPr>
              <w:pStyle w:val="TAC"/>
            </w:pPr>
            <w:r w:rsidRPr="00380850">
              <w:t>-101 dBm</w:t>
            </w:r>
          </w:p>
        </w:tc>
        <w:tc>
          <w:tcPr>
            <w:tcW w:w="1701" w:type="dxa"/>
          </w:tcPr>
          <w:p w14:paraId="4828391B" w14:textId="77777777" w:rsidR="00670603" w:rsidRPr="00380850" w:rsidRDefault="00670603" w:rsidP="00652973">
            <w:pPr>
              <w:pStyle w:val="TAC"/>
            </w:pPr>
            <w:r w:rsidRPr="00380850">
              <w:rPr>
                <w:rFonts w:cs="v4.2.0"/>
              </w:rPr>
              <w:sym w:font="Symbol" w:char="F0B1"/>
            </w:r>
            <w:r w:rsidRPr="00380850">
              <w:t>10 MHz</w:t>
            </w:r>
          </w:p>
        </w:tc>
        <w:tc>
          <w:tcPr>
            <w:tcW w:w="1984" w:type="dxa"/>
          </w:tcPr>
          <w:p w14:paraId="4A23964D" w14:textId="77777777" w:rsidR="00670603" w:rsidRPr="00380850" w:rsidRDefault="00670603" w:rsidP="00652973">
            <w:pPr>
              <w:pStyle w:val="TAC"/>
            </w:pPr>
            <w:r w:rsidRPr="00380850">
              <w:t xml:space="preserve">WCDMA signal </w:t>
            </w:r>
            <w:r w:rsidR="00E14A9A" w:rsidRPr="00380850">
              <w:t>(Note 1)</w:t>
            </w:r>
          </w:p>
        </w:tc>
      </w:tr>
      <w:tr w:rsidR="00380850" w:rsidRPr="00380850" w14:paraId="0FB0460F" w14:textId="77777777" w:rsidTr="00284AF8">
        <w:trPr>
          <w:cantSplit/>
          <w:jc w:val="center"/>
        </w:trPr>
        <w:tc>
          <w:tcPr>
            <w:tcW w:w="1276" w:type="dxa"/>
            <w:vMerge/>
            <w:tcBorders>
              <w:left w:val="single" w:sz="4" w:space="0" w:color="auto"/>
              <w:right w:val="single" w:sz="4" w:space="0" w:color="auto"/>
            </w:tcBorders>
          </w:tcPr>
          <w:p w14:paraId="78DB898C" w14:textId="77777777" w:rsidR="00670603" w:rsidRPr="00380850" w:rsidRDefault="00670603" w:rsidP="00652973">
            <w:pPr>
              <w:pStyle w:val="TAC"/>
            </w:pPr>
          </w:p>
        </w:tc>
        <w:tc>
          <w:tcPr>
            <w:tcW w:w="2126" w:type="dxa"/>
            <w:tcBorders>
              <w:left w:val="single" w:sz="4" w:space="0" w:color="auto"/>
            </w:tcBorders>
          </w:tcPr>
          <w:p w14:paraId="1938C516" w14:textId="77777777" w:rsidR="00670603" w:rsidRPr="00380850" w:rsidRDefault="00670603" w:rsidP="00652973">
            <w:pPr>
              <w:pStyle w:val="TAC"/>
            </w:pPr>
            <w:r w:rsidRPr="00380850">
              <w:t>1407.9 - 1427.9 MHz</w:t>
            </w:r>
          </w:p>
          <w:p w14:paraId="31ED8EF8" w14:textId="77777777" w:rsidR="00670603" w:rsidRPr="00380850" w:rsidRDefault="00670603" w:rsidP="00652973">
            <w:pPr>
              <w:pStyle w:val="TAC"/>
            </w:pPr>
            <w:r w:rsidRPr="00380850">
              <w:t xml:space="preserve">1447.9 - 1467.9 MHz </w:t>
            </w:r>
          </w:p>
        </w:tc>
        <w:tc>
          <w:tcPr>
            <w:tcW w:w="1134" w:type="dxa"/>
          </w:tcPr>
          <w:p w14:paraId="01929FDB" w14:textId="77777777" w:rsidR="00670603" w:rsidRPr="00380850" w:rsidRDefault="00670603" w:rsidP="00652973">
            <w:pPr>
              <w:pStyle w:val="TAC"/>
            </w:pPr>
            <w:r w:rsidRPr="00380850">
              <w:t>-30 dBm</w:t>
            </w:r>
          </w:p>
        </w:tc>
        <w:tc>
          <w:tcPr>
            <w:tcW w:w="1560" w:type="dxa"/>
          </w:tcPr>
          <w:p w14:paraId="710B4D47" w14:textId="77777777" w:rsidR="00670603" w:rsidRPr="00380850" w:rsidRDefault="00670603" w:rsidP="00652973">
            <w:pPr>
              <w:pStyle w:val="TAC"/>
            </w:pPr>
            <w:r w:rsidRPr="00380850">
              <w:t>-101 dBm</w:t>
            </w:r>
          </w:p>
        </w:tc>
        <w:tc>
          <w:tcPr>
            <w:tcW w:w="1701" w:type="dxa"/>
          </w:tcPr>
          <w:p w14:paraId="59A089E3" w14:textId="77777777" w:rsidR="00670603" w:rsidRPr="00380850" w:rsidRDefault="00670603" w:rsidP="00652973">
            <w:pPr>
              <w:pStyle w:val="TAC"/>
            </w:pPr>
            <w:r w:rsidRPr="00380850">
              <w:rPr>
                <w:rFonts w:cs="v4.2.0"/>
              </w:rPr>
              <w:sym w:font="Symbol" w:char="F0B1"/>
            </w:r>
            <w:r w:rsidRPr="00380850">
              <w:t>10 MHz</w:t>
            </w:r>
          </w:p>
        </w:tc>
        <w:tc>
          <w:tcPr>
            <w:tcW w:w="1984" w:type="dxa"/>
          </w:tcPr>
          <w:p w14:paraId="7ED6C0D2" w14:textId="77777777" w:rsidR="00670603" w:rsidRPr="00380850" w:rsidRDefault="00670603" w:rsidP="00652973">
            <w:pPr>
              <w:pStyle w:val="TAC"/>
            </w:pPr>
            <w:r w:rsidRPr="00380850">
              <w:t xml:space="preserve">WCDMA signal </w:t>
            </w:r>
            <w:r w:rsidR="00E14A9A" w:rsidRPr="00380850">
              <w:t>(Note 1)</w:t>
            </w:r>
          </w:p>
        </w:tc>
      </w:tr>
      <w:tr w:rsidR="00380850" w:rsidRPr="00380850" w14:paraId="2BD19AE3" w14:textId="77777777" w:rsidTr="00284AF8">
        <w:trPr>
          <w:cantSplit/>
          <w:jc w:val="center"/>
        </w:trPr>
        <w:tc>
          <w:tcPr>
            <w:tcW w:w="1276" w:type="dxa"/>
            <w:vMerge/>
            <w:tcBorders>
              <w:left w:val="single" w:sz="4" w:space="0" w:color="auto"/>
              <w:bottom w:val="single" w:sz="4" w:space="0" w:color="auto"/>
              <w:right w:val="single" w:sz="4" w:space="0" w:color="auto"/>
            </w:tcBorders>
          </w:tcPr>
          <w:p w14:paraId="787C5409" w14:textId="77777777" w:rsidR="00670603" w:rsidRPr="00380850" w:rsidRDefault="00670603" w:rsidP="00652973">
            <w:pPr>
              <w:pStyle w:val="TAC"/>
            </w:pPr>
          </w:p>
        </w:tc>
        <w:tc>
          <w:tcPr>
            <w:tcW w:w="2126" w:type="dxa"/>
            <w:tcBorders>
              <w:left w:val="single" w:sz="4" w:space="0" w:color="auto"/>
            </w:tcBorders>
          </w:tcPr>
          <w:p w14:paraId="54B0CC03" w14:textId="77777777" w:rsidR="00670603" w:rsidRPr="00380850" w:rsidRDefault="00670603" w:rsidP="00652973">
            <w:pPr>
              <w:pStyle w:val="TAC"/>
            </w:pPr>
            <w:r w:rsidRPr="00380850">
              <w:t>1 MHz - 1407.9 MHz</w:t>
            </w:r>
          </w:p>
          <w:p w14:paraId="1D8F7AEA" w14:textId="77777777" w:rsidR="00670603" w:rsidRPr="00380850" w:rsidRDefault="00670603" w:rsidP="00652973">
            <w:pPr>
              <w:pStyle w:val="TAC"/>
            </w:pPr>
            <w:r w:rsidRPr="00380850">
              <w:t>1467.9 MHz - 12750 MHz</w:t>
            </w:r>
          </w:p>
        </w:tc>
        <w:tc>
          <w:tcPr>
            <w:tcW w:w="1134" w:type="dxa"/>
          </w:tcPr>
          <w:p w14:paraId="246B2519" w14:textId="77777777" w:rsidR="00670603" w:rsidRPr="00380850" w:rsidRDefault="00670603" w:rsidP="00652973">
            <w:pPr>
              <w:pStyle w:val="TAC"/>
            </w:pPr>
            <w:r w:rsidRPr="00380850">
              <w:t>-15 dBm</w:t>
            </w:r>
          </w:p>
        </w:tc>
        <w:tc>
          <w:tcPr>
            <w:tcW w:w="1560" w:type="dxa"/>
          </w:tcPr>
          <w:p w14:paraId="3D7AEB80" w14:textId="77777777" w:rsidR="00670603" w:rsidRPr="00380850" w:rsidRDefault="00670603" w:rsidP="00652973">
            <w:pPr>
              <w:pStyle w:val="TAC"/>
            </w:pPr>
            <w:r w:rsidRPr="00380850">
              <w:t>-101 dBm</w:t>
            </w:r>
          </w:p>
        </w:tc>
        <w:tc>
          <w:tcPr>
            <w:tcW w:w="1701" w:type="dxa"/>
          </w:tcPr>
          <w:p w14:paraId="2FA968EA" w14:textId="77777777" w:rsidR="00670603" w:rsidRPr="00380850" w:rsidRDefault="00670603" w:rsidP="00652973">
            <w:pPr>
              <w:pStyle w:val="TAC"/>
            </w:pPr>
            <w:r w:rsidRPr="00380850">
              <w:sym w:font="Symbol" w:char="F0BE"/>
            </w:r>
          </w:p>
        </w:tc>
        <w:tc>
          <w:tcPr>
            <w:tcW w:w="1984" w:type="dxa"/>
          </w:tcPr>
          <w:p w14:paraId="112AA391" w14:textId="77777777" w:rsidR="00670603" w:rsidRPr="00380850" w:rsidRDefault="00670603" w:rsidP="00652973">
            <w:pPr>
              <w:pStyle w:val="TAC"/>
            </w:pPr>
            <w:r w:rsidRPr="00380850">
              <w:t>CW carrier</w:t>
            </w:r>
          </w:p>
        </w:tc>
      </w:tr>
      <w:tr w:rsidR="00380850" w:rsidRPr="00380850" w14:paraId="4E828858" w14:textId="77777777" w:rsidTr="00284AF8">
        <w:trPr>
          <w:cantSplit/>
          <w:jc w:val="center"/>
        </w:trPr>
        <w:tc>
          <w:tcPr>
            <w:tcW w:w="1276" w:type="dxa"/>
            <w:vMerge w:val="restart"/>
            <w:tcBorders>
              <w:left w:val="single" w:sz="4" w:space="0" w:color="auto"/>
              <w:right w:val="single" w:sz="4" w:space="0" w:color="auto"/>
            </w:tcBorders>
          </w:tcPr>
          <w:p w14:paraId="232FCC8F" w14:textId="77777777" w:rsidR="00670603" w:rsidRPr="00380850" w:rsidRDefault="00670603" w:rsidP="00652973">
            <w:pPr>
              <w:pStyle w:val="TAC"/>
            </w:pPr>
            <w:r w:rsidRPr="00380850">
              <w:t>XII</w:t>
            </w:r>
          </w:p>
        </w:tc>
        <w:tc>
          <w:tcPr>
            <w:tcW w:w="2126" w:type="dxa"/>
            <w:tcBorders>
              <w:left w:val="single" w:sz="4" w:space="0" w:color="auto"/>
            </w:tcBorders>
          </w:tcPr>
          <w:p w14:paraId="7BC75879" w14:textId="77777777" w:rsidR="00670603" w:rsidRPr="00380850" w:rsidRDefault="00670603" w:rsidP="00652973">
            <w:pPr>
              <w:pStyle w:val="TAC"/>
            </w:pPr>
            <w:r w:rsidRPr="00380850">
              <w:rPr>
                <w:snapToGrid w:val="0"/>
              </w:rPr>
              <w:t xml:space="preserve">699 - 716 </w:t>
            </w:r>
            <w:r w:rsidRPr="00380850">
              <w:t>MHz</w:t>
            </w:r>
          </w:p>
        </w:tc>
        <w:tc>
          <w:tcPr>
            <w:tcW w:w="1134" w:type="dxa"/>
          </w:tcPr>
          <w:p w14:paraId="299A0196" w14:textId="77777777" w:rsidR="00670603" w:rsidRPr="00380850" w:rsidRDefault="00670603" w:rsidP="00652973">
            <w:pPr>
              <w:pStyle w:val="TAC"/>
            </w:pPr>
            <w:r w:rsidRPr="00380850">
              <w:t>-30 dBm</w:t>
            </w:r>
          </w:p>
        </w:tc>
        <w:tc>
          <w:tcPr>
            <w:tcW w:w="1560" w:type="dxa"/>
          </w:tcPr>
          <w:p w14:paraId="143B9310" w14:textId="77777777" w:rsidR="00670603" w:rsidRPr="00380850" w:rsidRDefault="00670603" w:rsidP="00652973">
            <w:pPr>
              <w:pStyle w:val="TAC"/>
            </w:pPr>
            <w:r w:rsidRPr="00380850">
              <w:t>-101 dBm</w:t>
            </w:r>
          </w:p>
        </w:tc>
        <w:tc>
          <w:tcPr>
            <w:tcW w:w="1701" w:type="dxa"/>
          </w:tcPr>
          <w:p w14:paraId="4C858FCC" w14:textId="77777777" w:rsidR="00670603" w:rsidRPr="00380850" w:rsidRDefault="00670603" w:rsidP="00652973">
            <w:pPr>
              <w:pStyle w:val="TAC"/>
            </w:pPr>
            <w:r w:rsidRPr="00380850">
              <w:rPr>
                <w:rFonts w:cs="v4.2.0"/>
              </w:rPr>
              <w:sym w:font="Symbol" w:char="F0B1"/>
            </w:r>
            <w:r w:rsidRPr="00380850">
              <w:t>10 MHz</w:t>
            </w:r>
          </w:p>
        </w:tc>
        <w:tc>
          <w:tcPr>
            <w:tcW w:w="1984" w:type="dxa"/>
          </w:tcPr>
          <w:p w14:paraId="3AEA6DC9" w14:textId="77777777" w:rsidR="00670603" w:rsidRPr="00380850" w:rsidRDefault="00670603" w:rsidP="00652973">
            <w:pPr>
              <w:pStyle w:val="TAC"/>
            </w:pPr>
            <w:r w:rsidRPr="00380850">
              <w:t xml:space="preserve">WCDMA signal </w:t>
            </w:r>
            <w:r w:rsidR="00E14A9A" w:rsidRPr="00380850">
              <w:t>(Note 1)</w:t>
            </w:r>
          </w:p>
        </w:tc>
      </w:tr>
      <w:tr w:rsidR="00380850" w:rsidRPr="00380850" w14:paraId="32C0D6EB" w14:textId="77777777" w:rsidTr="00284AF8">
        <w:trPr>
          <w:cantSplit/>
          <w:jc w:val="center"/>
        </w:trPr>
        <w:tc>
          <w:tcPr>
            <w:tcW w:w="1276" w:type="dxa"/>
            <w:vMerge/>
            <w:tcBorders>
              <w:left w:val="single" w:sz="4" w:space="0" w:color="auto"/>
              <w:right w:val="single" w:sz="4" w:space="0" w:color="auto"/>
            </w:tcBorders>
          </w:tcPr>
          <w:p w14:paraId="00B56706" w14:textId="77777777" w:rsidR="00670603" w:rsidRPr="00380850" w:rsidRDefault="00670603" w:rsidP="00652973">
            <w:pPr>
              <w:pStyle w:val="TAC"/>
            </w:pPr>
          </w:p>
        </w:tc>
        <w:tc>
          <w:tcPr>
            <w:tcW w:w="2126" w:type="dxa"/>
            <w:tcBorders>
              <w:left w:val="single" w:sz="4" w:space="0" w:color="auto"/>
            </w:tcBorders>
          </w:tcPr>
          <w:p w14:paraId="4A3DF67E" w14:textId="77777777" w:rsidR="00670603" w:rsidRPr="00380850" w:rsidRDefault="00670603" w:rsidP="00652973">
            <w:pPr>
              <w:pStyle w:val="TAC"/>
            </w:pPr>
            <w:r w:rsidRPr="00380850">
              <w:t>679 - 699 MHz</w:t>
            </w:r>
          </w:p>
          <w:p w14:paraId="46262B26" w14:textId="77777777" w:rsidR="00670603" w:rsidRPr="00380850" w:rsidRDefault="00670603" w:rsidP="00652973">
            <w:pPr>
              <w:pStyle w:val="TAC"/>
            </w:pPr>
            <w:r w:rsidRPr="00380850">
              <w:t>716 - 729 MHz</w:t>
            </w:r>
          </w:p>
        </w:tc>
        <w:tc>
          <w:tcPr>
            <w:tcW w:w="1134" w:type="dxa"/>
          </w:tcPr>
          <w:p w14:paraId="41521AE9" w14:textId="77777777" w:rsidR="00670603" w:rsidRPr="00380850" w:rsidRDefault="00670603" w:rsidP="00652973">
            <w:pPr>
              <w:pStyle w:val="TAC"/>
            </w:pPr>
            <w:r w:rsidRPr="00380850">
              <w:t>-30 dBm</w:t>
            </w:r>
          </w:p>
        </w:tc>
        <w:tc>
          <w:tcPr>
            <w:tcW w:w="1560" w:type="dxa"/>
          </w:tcPr>
          <w:p w14:paraId="05DF28C7" w14:textId="77777777" w:rsidR="00670603" w:rsidRPr="00380850" w:rsidRDefault="00670603" w:rsidP="00652973">
            <w:pPr>
              <w:pStyle w:val="TAC"/>
            </w:pPr>
            <w:r w:rsidRPr="00380850">
              <w:t>-101 dBm</w:t>
            </w:r>
          </w:p>
        </w:tc>
        <w:tc>
          <w:tcPr>
            <w:tcW w:w="1701" w:type="dxa"/>
          </w:tcPr>
          <w:p w14:paraId="5D2BFC62" w14:textId="77777777" w:rsidR="00670603" w:rsidRPr="00380850" w:rsidRDefault="00670603" w:rsidP="00652973">
            <w:pPr>
              <w:pStyle w:val="TAC"/>
            </w:pPr>
            <w:r w:rsidRPr="00380850">
              <w:rPr>
                <w:rFonts w:cs="v4.2.0"/>
              </w:rPr>
              <w:sym w:font="Symbol" w:char="F0B1"/>
            </w:r>
            <w:r w:rsidRPr="00380850">
              <w:t>10 MHz</w:t>
            </w:r>
          </w:p>
        </w:tc>
        <w:tc>
          <w:tcPr>
            <w:tcW w:w="1984" w:type="dxa"/>
          </w:tcPr>
          <w:p w14:paraId="7B7E2E3D" w14:textId="77777777" w:rsidR="00670603" w:rsidRPr="00380850" w:rsidRDefault="00670603" w:rsidP="00652973">
            <w:pPr>
              <w:pStyle w:val="TAC"/>
            </w:pPr>
            <w:r w:rsidRPr="00380850">
              <w:t xml:space="preserve">WCDMA signal </w:t>
            </w:r>
            <w:r w:rsidR="00E14A9A" w:rsidRPr="00380850">
              <w:t>(Note 1)</w:t>
            </w:r>
          </w:p>
        </w:tc>
      </w:tr>
      <w:tr w:rsidR="00380850" w:rsidRPr="00380850" w14:paraId="2FE6CA81" w14:textId="77777777" w:rsidTr="00284AF8">
        <w:trPr>
          <w:cantSplit/>
          <w:jc w:val="center"/>
        </w:trPr>
        <w:tc>
          <w:tcPr>
            <w:tcW w:w="1276" w:type="dxa"/>
            <w:vMerge/>
            <w:tcBorders>
              <w:left w:val="single" w:sz="4" w:space="0" w:color="auto"/>
              <w:bottom w:val="single" w:sz="4" w:space="0" w:color="auto"/>
              <w:right w:val="single" w:sz="4" w:space="0" w:color="auto"/>
            </w:tcBorders>
          </w:tcPr>
          <w:p w14:paraId="2B01B97C" w14:textId="77777777" w:rsidR="00670603" w:rsidRPr="00380850" w:rsidRDefault="00670603" w:rsidP="00652973">
            <w:pPr>
              <w:pStyle w:val="TAC"/>
            </w:pPr>
          </w:p>
        </w:tc>
        <w:tc>
          <w:tcPr>
            <w:tcW w:w="2126" w:type="dxa"/>
            <w:tcBorders>
              <w:left w:val="single" w:sz="4" w:space="0" w:color="auto"/>
            </w:tcBorders>
          </w:tcPr>
          <w:p w14:paraId="7C3581CA" w14:textId="77777777" w:rsidR="00670603" w:rsidRPr="00380850" w:rsidRDefault="00670603" w:rsidP="00652973">
            <w:pPr>
              <w:pStyle w:val="TAC"/>
            </w:pPr>
            <w:r w:rsidRPr="00380850">
              <w:t>1 MHz - 679 MHz</w:t>
            </w:r>
          </w:p>
          <w:p w14:paraId="2BC127FB" w14:textId="77777777" w:rsidR="00670603" w:rsidRPr="00380850" w:rsidRDefault="00670603" w:rsidP="00652973">
            <w:pPr>
              <w:pStyle w:val="TAC"/>
            </w:pPr>
            <w:r w:rsidRPr="00380850">
              <w:t xml:space="preserve">729 MHz </w:t>
            </w:r>
            <w:r w:rsidR="00F230BA" w:rsidRPr="00380850">
              <w:t>-</w:t>
            </w:r>
            <w:r w:rsidRPr="00380850">
              <w:t xml:space="preserve"> 12750 MHz</w:t>
            </w:r>
          </w:p>
        </w:tc>
        <w:tc>
          <w:tcPr>
            <w:tcW w:w="1134" w:type="dxa"/>
          </w:tcPr>
          <w:p w14:paraId="2C279CEE" w14:textId="77777777" w:rsidR="00670603" w:rsidRPr="00380850" w:rsidRDefault="00670603" w:rsidP="00652973">
            <w:pPr>
              <w:pStyle w:val="TAC"/>
            </w:pPr>
            <w:r w:rsidRPr="00380850">
              <w:t>-15 dBm</w:t>
            </w:r>
          </w:p>
        </w:tc>
        <w:tc>
          <w:tcPr>
            <w:tcW w:w="1560" w:type="dxa"/>
          </w:tcPr>
          <w:p w14:paraId="06BC1AA6" w14:textId="77777777" w:rsidR="00670603" w:rsidRPr="00380850" w:rsidRDefault="00670603" w:rsidP="00652973">
            <w:pPr>
              <w:pStyle w:val="TAC"/>
            </w:pPr>
            <w:r w:rsidRPr="00380850">
              <w:t>-101 dBm</w:t>
            </w:r>
          </w:p>
        </w:tc>
        <w:tc>
          <w:tcPr>
            <w:tcW w:w="1701" w:type="dxa"/>
          </w:tcPr>
          <w:p w14:paraId="79571104" w14:textId="77777777" w:rsidR="00670603" w:rsidRPr="00380850" w:rsidRDefault="00670603" w:rsidP="00652973">
            <w:pPr>
              <w:pStyle w:val="TAC"/>
            </w:pPr>
            <w:r w:rsidRPr="00380850">
              <w:sym w:font="Symbol" w:char="F0BE"/>
            </w:r>
          </w:p>
        </w:tc>
        <w:tc>
          <w:tcPr>
            <w:tcW w:w="1984" w:type="dxa"/>
          </w:tcPr>
          <w:p w14:paraId="1C34C7EF" w14:textId="77777777" w:rsidR="00670603" w:rsidRPr="00380850" w:rsidRDefault="00670603" w:rsidP="00652973">
            <w:pPr>
              <w:pStyle w:val="TAC"/>
            </w:pPr>
            <w:r w:rsidRPr="00380850">
              <w:t>CW carrier</w:t>
            </w:r>
          </w:p>
        </w:tc>
      </w:tr>
      <w:tr w:rsidR="00380850" w:rsidRPr="00380850" w14:paraId="396CB6A5" w14:textId="77777777" w:rsidTr="00284AF8">
        <w:trPr>
          <w:cantSplit/>
          <w:jc w:val="center"/>
        </w:trPr>
        <w:tc>
          <w:tcPr>
            <w:tcW w:w="1276" w:type="dxa"/>
            <w:vMerge w:val="restart"/>
            <w:tcBorders>
              <w:left w:val="single" w:sz="4" w:space="0" w:color="auto"/>
              <w:right w:val="single" w:sz="4" w:space="0" w:color="auto"/>
            </w:tcBorders>
          </w:tcPr>
          <w:p w14:paraId="43F396EC" w14:textId="77777777" w:rsidR="00670603" w:rsidRPr="00380850" w:rsidRDefault="00670603" w:rsidP="00652973">
            <w:pPr>
              <w:pStyle w:val="TAC"/>
            </w:pPr>
            <w:r w:rsidRPr="00380850">
              <w:t>XIII</w:t>
            </w:r>
          </w:p>
        </w:tc>
        <w:tc>
          <w:tcPr>
            <w:tcW w:w="2126" w:type="dxa"/>
            <w:tcBorders>
              <w:left w:val="single" w:sz="4" w:space="0" w:color="auto"/>
            </w:tcBorders>
          </w:tcPr>
          <w:p w14:paraId="72F1B053" w14:textId="77777777" w:rsidR="00670603" w:rsidRPr="00380850" w:rsidRDefault="00670603" w:rsidP="00652973">
            <w:pPr>
              <w:pStyle w:val="TAC"/>
            </w:pPr>
            <w:r w:rsidRPr="00380850">
              <w:t>777 - 787 MHz</w:t>
            </w:r>
          </w:p>
        </w:tc>
        <w:tc>
          <w:tcPr>
            <w:tcW w:w="1134" w:type="dxa"/>
          </w:tcPr>
          <w:p w14:paraId="3D066321" w14:textId="77777777" w:rsidR="00670603" w:rsidRPr="00380850" w:rsidRDefault="00670603" w:rsidP="00652973">
            <w:pPr>
              <w:pStyle w:val="TAC"/>
            </w:pPr>
            <w:r w:rsidRPr="00380850">
              <w:t>-30 dBm</w:t>
            </w:r>
          </w:p>
        </w:tc>
        <w:tc>
          <w:tcPr>
            <w:tcW w:w="1560" w:type="dxa"/>
          </w:tcPr>
          <w:p w14:paraId="3915AFF2" w14:textId="77777777" w:rsidR="00670603" w:rsidRPr="00380850" w:rsidRDefault="00670603" w:rsidP="00652973">
            <w:pPr>
              <w:pStyle w:val="TAC"/>
            </w:pPr>
            <w:r w:rsidRPr="00380850">
              <w:t xml:space="preserve">-101 dBm </w:t>
            </w:r>
          </w:p>
        </w:tc>
        <w:tc>
          <w:tcPr>
            <w:tcW w:w="1701" w:type="dxa"/>
          </w:tcPr>
          <w:p w14:paraId="100BB148" w14:textId="77777777" w:rsidR="00670603" w:rsidRPr="00380850" w:rsidRDefault="00670603" w:rsidP="00652973">
            <w:pPr>
              <w:pStyle w:val="TAC"/>
            </w:pPr>
            <w:r w:rsidRPr="00380850">
              <w:rPr>
                <w:rFonts w:cs="v4.2.0"/>
              </w:rPr>
              <w:sym w:font="Symbol" w:char="F0B1"/>
            </w:r>
            <w:r w:rsidRPr="00380850">
              <w:t>10 MHz</w:t>
            </w:r>
          </w:p>
        </w:tc>
        <w:tc>
          <w:tcPr>
            <w:tcW w:w="1984" w:type="dxa"/>
          </w:tcPr>
          <w:p w14:paraId="2B9CCCE2" w14:textId="77777777" w:rsidR="00670603" w:rsidRPr="00380850" w:rsidRDefault="00670603" w:rsidP="00652973">
            <w:pPr>
              <w:pStyle w:val="TAC"/>
            </w:pPr>
            <w:r w:rsidRPr="00380850">
              <w:t xml:space="preserve">WCDMA signal </w:t>
            </w:r>
            <w:r w:rsidR="00E14A9A" w:rsidRPr="00380850">
              <w:t>(Note 1)</w:t>
            </w:r>
          </w:p>
        </w:tc>
      </w:tr>
      <w:tr w:rsidR="00380850" w:rsidRPr="00380850" w14:paraId="06356C0B" w14:textId="77777777" w:rsidTr="00284AF8">
        <w:trPr>
          <w:cantSplit/>
          <w:jc w:val="center"/>
        </w:trPr>
        <w:tc>
          <w:tcPr>
            <w:tcW w:w="1276" w:type="dxa"/>
            <w:vMerge/>
            <w:tcBorders>
              <w:left w:val="single" w:sz="4" w:space="0" w:color="auto"/>
              <w:right w:val="single" w:sz="4" w:space="0" w:color="auto"/>
            </w:tcBorders>
          </w:tcPr>
          <w:p w14:paraId="1AA7A8CB" w14:textId="77777777" w:rsidR="00670603" w:rsidRPr="00380850" w:rsidRDefault="00670603" w:rsidP="00652973">
            <w:pPr>
              <w:pStyle w:val="TAC"/>
            </w:pPr>
          </w:p>
        </w:tc>
        <w:tc>
          <w:tcPr>
            <w:tcW w:w="2126" w:type="dxa"/>
            <w:tcBorders>
              <w:left w:val="single" w:sz="4" w:space="0" w:color="auto"/>
            </w:tcBorders>
          </w:tcPr>
          <w:p w14:paraId="7D77F5FB" w14:textId="77777777" w:rsidR="00042043" w:rsidRPr="00380850" w:rsidRDefault="00670603" w:rsidP="00652973">
            <w:pPr>
              <w:pStyle w:val="TAC"/>
            </w:pPr>
            <w:r w:rsidRPr="00380850">
              <w:t>757 - 777 MHz</w:t>
            </w:r>
          </w:p>
          <w:p w14:paraId="6CF62806" w14:textId="7E24AB92" w:rsidR="00670603" w:rsidRPr="00380850" w:rsidRDefault="00670603" w:rsidP="00652973">
            <w:pPr>
              <w:pStyle w:val="TAC"/>
            </w:pPr>
            <w:r w:rsidRPr="00380850">
              <w:t>787 - 807 MHz</w:t>
            </w:r>
          </w:p>
        </w:tc>
        <w:tc>
          <w:tcPr>
            <w:tcW w:w="1134" w:type="dxa"/>
          </w:tcPr>
          <w:p w14:paraId="3A6A5C2D" w14:textId="77777777" w:rsidR="00670603" w:rsidRPr="00380850" w:rsidRDefault="00670603" w:rsidP="00652973">
            <w:pPr>
              <w:pStyle w:val="TAC"/>
            </w:pPr>
            <w:r w:rsidRPr="00380850">
              <w:t>-30 dBm</w:t>
            </w:r>
          </w:p>
        </w:tc>
        <w:tc>
          <w:tcPr>
            <w:tcW w:w="1560" w:type="dxa"/>
          </w:tcPr>
          <w:p w14:paraId="1D5EF6B4" w14:textId="77777777" w:rsidR="00670603" w:rsidRPr="00380850" w:rsidRDefault="00670603" w:rsidP="00652973">
            <w:pPr>
              <w:pStyle w:val="TAC"/>
            </w:pPr>
            <w:r w:rsidRPr="00380850">
              <w:t xml:space="preserve">-101 dBm </w:t>
            </w:r>
          </w:p>
        </w:tc>
        <w:tc>
          <w:tcPr>
            <w:tcW w:w="1701" w:type="dxa"/>
          </w:tcPr>
          <w:p w14:paraId="5F2B0E63" w14:textId="77777777" w:rsidR="00670603" w:rsidRPr="00380850" w:rsidRDefault="00670603" w:rsidP="00652973">
            <w:pPr>
              <w:pStyle w:val="TAC"/>
            </w:pPr>
            <w:r w:rsidRPr="00380850">
              <w:rPr>
                <w:rFonts w:cs="v4.2.0"/>
              </w:rPr>
              <w:sym w:font="Symbol" w:char="F0B1"/>
            </w:r>
            <w:r w:rsidRPr="00380850">
              <w:t>10 MHz</w:t>
            </w:r>
          </w:p>
        </w:tc>
        <w:tc>
          <w:tcPr>
            <w:tcW w:w="1984" w:type="dxa"/>
          </w:tcPr>
          <w:p w14:paraId="11D3D23F" w14:textId="77777777" w:rsidR="00670603" w:rsidRPr="00380850" w:rsidRDefault="00670603" w:rsidP="00652973">
            <w:pPr>
              <w:pStyle w:val="TAC"/>
            </w:pPr>
            <w:r w:rsidRPr="00380850">
              <w:t xml:space="preserve">WCDMA signal </w:t>
            </w:r>
            <w:r w:rsidR="00E14A9A" w:rsidRPr="00380850">
              <w:t>(Note 1)</w:t>
            </w:r>
          </w:p>
        </w:tc>
      </w:tr>
      <w:tr w:rsidR="00380850" w:rsidRPr="00380850" w14:paraId="1F79A88D" w14:textId="77777777" w:rsidTr="00284AF8">
        <w:trPr>
          <w:cantSplit/>
          <w:jc w:val="center"/>
        </w:trPr>
        <w:tc>
          <w:tcPr>
            <w:tcW w:w="1276" w:type="dxa"/>
            <w:vMerge/>
            <w:tcBorders>
              <w:left w:val="single" w:sz="4" w:space="0" w:color="auto"/>
              <w:bottom w:val="single" w:sz="4" w:space="0" w:color="auto"/>
              <w:right w:val="single" w:sz="4" w:space="0" w:color="auto"/>
            </w:tcBorders>
          </w:tcPr>
          <w:p w14:paraId="4A7E9B77" w14:textId="77777777" w:rsidR="00670603" w:rsidRPr="00380850" w:rsidRDefault="00670603" w:rsidP="00652973">
            <w:pPr>
              <w:pStyle w:val="TAC"/>
            </w:pPr>
          </w:p>
        </w:tc>
        <w:tc>
          <w:tcPr>
            <w:tcW w:w="2126" w:type="dxa"/>
            <w:tcBorders>
              <w:left w:val="single" w:sz="4" w:space="0" w:color="auto"/>
            </w:tcBorders>
          </w:tcPr>
          <w:p w14:paraId="4AFB18FB" w14:textId="77777777" w:rsidR="00042043" w:rsidRPr="00380850" w:rsidRDefault="00670603" w:rsidP="00652973">
            <w:pPr>
              <w:pStyle w:val="TAC"/>
            </w:pPr>
            <w:r w:rsidRPr="00380850">
              <w:t>1 - 757 MHz</w:t>
            </w:r>
          </w:p>
          <w:p w14:paraId="1FDA5522" w14:textId="1DFA3D90" w:rsidR="00670603" w:rsidRPr="00380850" w:rsidRDefault="00670603" w:rsidP="00652973">
            <w:pPr>
              <w:pStyle w:val="TAC"/>
            </w:pPr>
            <w:r w:rsidRPr="00380850">
              <w:t>807 MHz - 12750 MHz</w:t>
            </w:r>
          </w:p>
        </w:tc>
        <w:tc>
          <w:tcPr>
            <w:tcW w:w="1134" w:type="dxa"/>
          </w:tcPr>
          <w:p w14:paraId="1600BF43" w14:textId="77777777" w:rsidR="00670603" w:rsidRPr="00380850" w:rsidRDefault="00670603" w:rsidP="00652973">
            <w:pPr>
              <w:pStyle w:val="TAC"/>
            </w:pPr>
            <w:r w:rsidRPr="00380850">
              <w:t>-15 dBm</w:t>
            </w:r>
          </w:p>
        </w:tc>
        <w:tc>
          <w:tcPr>
            <w:tcW w:w="1560" w:type="dxa"/>
          </w:tcPr>
          <w:p w14:paraId="35B632E0" w14:textId="77777777" w:rsidR="00670603" w:rsidRPr="00380850" w:rsidRDefault="00670603" w:rsidP="00652973">
            <w:pPr>
              <w:pStyle w:val="TAC"/>
            </w:pPr>
            <w:r w:rsidRPr="00380850">
              <w:t xml:space="preserve">-101 dBm </w:t>
            </w:r>
          </w:p>
        </w:tc>
        <w:tc>
          <w:tcPr>
            <w:tcW w:w="1701" w:type="dxa"/>
          </w:tcPr>
          <w:p w14:paraId="29CA846F" w14:textId="77777777" w:rsidR="00670603" w:rsidRPr="00380850" w:rsidRDefault="00670603" w:rsidP="00652973">
            <w:pPr>
              <w:pStyle w:val="TAC"/>
            </w:pPr>
            <w:r w:rsidRPr="00380850">
              <w:t xml:space="preserve"> </w:t>
            </w:r>
            <w:r w:rsidRPr="00380850">
              <w:sym w:font="Symbol" w:char="F0BE"/>
            </w:r>
          </w:p>
        </w:tc>
        <w:tc>
          <w:tcPr>
            <w:tcW w:w="1984" w:type="dxa"/>
          </w:tcPr>
          <w:p w14:paraId="59474D9F" w14:textId="77777777" w:rsidR="00670603" w:rsidRPr="00380850" w:rsidRDefault="00670603" w:rsidP="00652973">
            <w:pPr>
              <w:pStyle w:val="TAC"/>
            </w:pPr>
            <w:r w:rsidRPr="00380850">
              <w:t>CW carrier</w:t>
            </w:r>
          </w:p>
        </w:tc>
      </w:tr>
      <w:tr w:rsidR="00380850" w:rsidRPr="00380850" w14:paraId="0FEBF98B" w14:textId="77777777" w:rsidTr="00284AF8">
        <w:trPr>
          <w:cantSplit/>
          <w:jc w:val="center"/>
        </w:trPr>
        <w:tc>
          <w:tcPr>
            <w:tcW w:w="1276" w:type="dxa"/>
            <w:vMerge w:val="restart"/>
            <w:tcBorders>
              <w:left w:val="single" w:sz="4" w:space="0" w:color="auto"/>
              <w:right w:val="single" w:sz="4" w:space="0" w:color="auto"/>
            </w:tcBorders>
          </w:tcPr>
          <w:p w14:paraId="1943F042" w14:textId="77777777" w:rsidR="00670603" w:rsidRPr="00380850" w:rsidRDefault="00670603" w:rsidP="00652973">
            <w:pPr>
              <w:pStyle w:val="TAC"/>
            </w:pPr>
            <w:r w:rsidRPr="00380850">
              <w:t>XIV</w:t>
            </w:r>
          </w:p>
        </w:tc>
        <w:tc>
          <w:tcPr>
            <w:tcW w:w="2126" w:type="dxa"/>
            <w:tcBorders>
              <w:left w:val="single" w:sz="4" w:space="0" w:color="auto"/>
            </w:tcBorders>
          </w:tcPr>
          <w:p w14:paraId="5E64CEF2" w14:textId="77777777" w:rsidR="00670603" w:rsidRPr="00380850" w:rsidRDefault="00670603" w:rsidP="00652973">
            <w:pPr>
              <w:pStyle w:val="TAC"/>
            </w:pPr>
            <w:r w:rsidRPr="00380850">
              <w:t>788 - 798 MHz</w:t>
            </w:r>
          </w:p>
        </w:tc>
        <w:tc>
          <w:tcPr>
            <w:tcW w:w="1134" w:type="dxa"/>
          </w:tcPr>
          <w:p w14:paraId="5C63F1E1" w14:textId="77777777" w:rsidR="00670603" w:rsidRPr="00380850" w:rsidRDefault="00670603" w:rsidP="00652973">
            <w:pPr>
              <w:pStyle w:val="TAC"/>
            </w:pPr>
            <w:r w:rsidRPr="00380850">
              <w:t>-30 dBm</w:t>
            </w:r>
          </w:p>
        </w:tc>
        <w:tc>
          <w:tcPr>
            <w:tcW w:w="1560" w:type="dxa"/>
          </w:tcPr>
          <w:p w14:paraId="01432806" w14:textId="77777777" w:rsidR="00670603" w:rsidRPr="00380850" w:rsidRDefault="00670603" w:rsidP="00652973">
            <w:pPr>
              <w:pStyle w:val="TAC"/>
            </w:pPr>
            <w:r w:rsidRPr="00380850">
              <w:t xml:space="preserve">-101 dBm </w:t>
            </w:r>
          </w:p>
        </w:tc>
        <w:tc>
          <w:tcPr>
            <w:tcW w:w="1701" w:type="dxa"/>
          </w:tcPr>
          <w:p w14:paraId="08631525" w14:textId="77777777" w:rsidR="00670603" w:rsidRPr="00380850" w:rsidRDefault="00670603" w:rsidP="00652973">
            <w:pPr>
              <w:pStyle w:val="TAC"/>
            </w:pPr>
            <w:r w:rsidRPr="00380850">
              <w:rPr>
                <w:rFonts w:cs="v4.2.0"/>
              </w:rPr>
              <w:sym w:font="Symbol" w:char="F0B1"/>
            </w:r>
            <w:r w:rsidRPr="00380850">
              <w:t>10 MHz</w:t>
            </w:r>
          </w:p>
        </w:tc>
        <w:tc>
          <w:tcPr>
            <w:tcW w:w="1984" w:type="dxa"/>
          </w:tcPr>
          <w:p w14:paraId="5C2EF14D" w14:textId="77777777" w:rsidR="00670603" w:rsidRPr="00380850" w:rsidRDefault="00670603" w:rsidP="00652973">
            <w:pPr>
              <w:pStyle w:val="TAC"/>
            </w:pPr>
            <w:r w:rsidRPr="00380850">
              <w:t xml:space="preserve">WCDMA signal </w:t>
            </w:r>
            <w:r w:rsidR="00E14A9A" w:rsidRPr="00380850">
              <w:t>(Note 1)</w:t>
            </w:r>
          </w:p>
        </w:tc>
      </w:tr>
      <w:tr w:rsidR="00380850" w:rsidRPr="00380850" w14:paraId="6CB28E7F" w14:textId="77777777" w:rsidTr="00284AF8">
        <w:trPr>
          <w:cantSplit/>
          <w:jc w:val="center"/>
        </w:trPr>
        <w:tc>
          <w:tcPr>
            <w:tcW w:w="1276" w:type="dxa"/>
            <w:vMerge/>
            <w:tcBorders>
              <w:left w:val="single" w:sz="4" w:space="0" w:color="auto"/>
              <w:right w:val="single" w:sz="4" w:space="0" w:color="auto"/>
            </w:tcBorders>
          </w:tcPr>
          <w:p w14:paraId="6AD10E21" w14:textId="77777777" w:rsidR="00670603" w:rsidRPr="00380850" w:rsidRDefault="00670603" w:rsidP="00652973">
            <w:pPr>
              <w:pStyle w:val="TAC"/>
            </w:pPr>
          </w:p>
        </w:tc>
        <w:tc>
          <w:tcPr>
            <w:tcW w:w="2126" w:type="dxa"/>
            <w:tcBorders>
              <w:left w:val="single" w:sz="4" w:space="0" w:color="auto"/>
            </w:tcBorders>
          </w:tcPr>
          <w:p w14:paraId="6A939E0D" w14:textId="77777777" w:rsidR="00042043" w:rsidRPr="00380850" w:rsidRDefault="00670603" w:rsidP="00652973">
            <w:pPr>
              <w:pStyle w:val="TAC"/>
            </w:pPr>
            <w:r w:rsidRPr="00380850">
              <w:t>768 - 788 MHz</w:t>
            </w:r>
          </w:p>
          <w:p w14:paraId="3E72BA6A" w14:textId="3C23522F" w:rsidR="00670603" w:rsidRPr="00380850" w:rsidRDefault="00670603" w:rsidP="00652973">
            <w:pPr>
              <w:pStyle w:val="TAC"/>
            </w:pPr>
            <w:r w:rsidRPr="00380850">
              <w:t>798 - 818 MHz</w:t>
            </w:r>
          </w:p>
        </w:tc>
        <w:tc>
          <w:tcPr>
            <w:tcW w:w="1134" w:type="dxa"/>
          </w:tcPr>
          <w:p w14:paraId="526652D7" w14:textId="77777777" w:rsidR="00670603" w:rsidRPr="00380850" w:rsidRDefault="00670603" w:rsidP="00652973">
            <w:pPr>
              <w:pStyle w:val="TAC"/>
            </w:pPr>
            <w:r w:rsidRPr="00380850">
              <w:t>-30 dBm</w:t>
            </w:r>
          </w:p>
        </w:tc>
        <w:tc>
          <w:tcPr>
            <w:tcW w:w="1560" w:type="dxa"/>
          </w:tcPr>
          <w:p w14:paraId="3A84F63F" w14:textId="77777777" w:rsidR="00670603" w:rsidRPr="00380850" w:rsidRDefault="00670603" w:rsidP="00652973">
            <w:pPr>
              <w:pStyle w:val="TAC"/>
            </w:pPr>
            <w:r w:rsidRPr="00380850">
              <w:t xml:space="preserve">-101 dBm </w:t>
            </w:r>
          </w:p>
        </w:tc>
        <w:tc>
          <w:tcPr>
            <w:tcW w:w="1701" w:type="dxa"/>
          </w:tcPr>
          <w:p w14:paraId="19E79732" w14:textId="77777777" w:rsidR="00670603" w:rsidRPr="00380850" w:rsidRDefault="00670603" w:rsidP="00652973">
            <w:pPr>
              <w:pStyle w:val="TAC"/>
            </w:pPr>
            <w:r w:rsidRPr="00380850">
              <w:rPr>
                <w:rFonts w:cs="v4.2.0"/>
              </w:rPr>
              <w:sym w:font="Symbol" w:char="F0B1"/>
            </w:r>
            <w:r w:rsidRPr="00380850">
              <w:t>10 MHz</w:t>
            </w:r>
          </w:p>
        </w:tc>
        <w:tc>
          <w:tcPr>
            <w:tcW w:w="1984" w:type="dxa"/>
          </w:tcPr>
          <w:p w14:paraId="64A01781" w14:textId="77777777" w:rsidR="00670603" w:rsidRPr="00380850" w:rsidRDefault="00670603" w:rsidP="00652973">
            <w:pPr>
              <w:pStyle w:val="TAC"/>
            </w:pPr>
            <w:r w:rsidRPr="00380850">
              <w:t xml:space="preserve">WCDMA signal </w:t>
            </w:r>
            <w:r w:rsidR="00E14A9A" w:rsidRPr="00380850">
              <w:t>(Note 1)</w:t>
            </w:r>
          </w:p>
        </w:tc>
      </w:tr>
      <w:tr w:rsidR="00380850" w:rsidRPr="00380850" w14:paraId="277A3200" w14:textId="77777777" w:rsidTr="00284AF8">
        <w:trPr>
          <w:cantSplit/>
          <w:jc w:val="center"/>
        </w:trPr>
        <w:tc>
          <w:tcPr>
            <w:tcW w:w="1276" w:type="dxa"/>
            <w:vMerge/>
            <w:tcBorders>
              <w:left w:val="single" w:sz="4" w:space="0" w:color="auto"/>
              <w:bottom w:val="single" w:sz="4" w:space="0" w:color="auto"/>
              <w:right w:val="single" w:sz="4" w:space="0" w:color="auto"/>
            </w:tcBorders>
          </w:tcPr>
          <w:p w14:paraId="191187CA" w14:textId="77777777" w:rsidR="00670603" w:rsidRPr="00380850" w:rsidRDefault="00670603" w:rsidP="00652973">
            <w:pPr>
              <w:pStyle w:val="TAC"/>
            </w:pPr>
          </w:p>
        </w:tc>
        <w:tc>
          <w:tcPr>
            <w:tcW w:w="2126" w:type="dxa"/>
            <w:tcBorders>
              <w:left w:val="single" w:sz="4" w:space="0" w:color="auto"/>
            </w:tcBorders>
          </w:tcPr>
          <w:p w14:paraId="5ED9EDFA" w14:textId="77777777" w:rsidR="00042043" w:rsidRPr="00380850" w:rsidRDefault="00670603" w:rsidP="00652973">
            <w:pPr>
              <w:pStyle w:val="TAC"/>
            </w:pPr>
            <w:r w:rsidRPr="00380850">
              <w:t>1 - 768 MHz</w:t>
            </w:r>
          </w:p>
          <w:p w14:paraId="33B458D6" w14:textId="698B8BF9" w:rsidR="00670603" w:rsidRPr="00380850" w:rsidRDefault="00670603" w:rsidP="00652973">
            <w:pPr>
              <w:pStyle w:val="TAC"/>
            </w:pPr>
            <w:r w:rsidRPr="00380850">
              <w:t>818 MHz - 12750 MHz</w:t>
            </w:r>
          </w:p>
        </w:tc>
        <w:tc>
          <w:tcPr>
            <w:tcW w:w="1134" w:type="dxa"/>
          </w:tcPr>
          <w:p w14:paraId="28C0D20D" w14:textId="77777777" w:rsidR="00670603" w:rsidRPr="00380850" w:rsidRDefault="00670603" w:rsidP="00652973">
            <w:pPr>
              <w:pStyle w:val="TAC"/>
            </w:pPr>
            <w:r w:rsidRPr="00380850">
              <w:t>-15 dBm</w:t>
            </w:r>
          </w:p>
        </w:tc>
        <w:tc>
          <w:tcPr>
            <w:tcW w:w="1560" w:type="dxa"/>
          </w:tcPr>
          <w:p w14:paraId="0846FB11" w14:textId="77777777" w:rsidR="00670603" w:rsidRPr="00380850" w:rsidRDefault="00670603" w:rsidP="00652973">
            <w:pPr>
              <w:pStyle w:val="TAC"/>
            </w:pPr>
            <w:r w:rsidRPr="00380850">
              <w:t xml:space="preserve">-101 dBm </w:t>
            </w:r>
          </w:p>
        </w:tc>
        <w:tc>
          <w:tcPr>
            <w:tcW w:w="1701" w:type="dxa"/>
          </w:tcPr>
          <w:p w14:paraId="261A7373" w14:textId="77777777" w:rsidR="00670603" w:rsidRPr="00380850" w:rsidRDefault="00670603" w:rsidP="00652973">
            <w:pPr>
              <w:pStyle w:val="TAC"/>
            </w:pPr>
            <w:r w:rsidRPr="00380850">
              <w:t xml:space="preserve"> </w:t>
            </w:r>
            <w:r w:rsidRPr="00380850">
              <w:sym w:font="Symbol" w:char="F0BE"/>
            </w:r>
          </w:p>
        </w:tc>
        <w:tc>
          <w:tcPr>
            <w:tcW w:w="1984" w:type="dxa"/>
          </w:tcPr>
          <w:p w14:paraId="5FCBC610" w14:textId="77777777" w:rsidR="00670603" w:rsidRPr="00380850" w:rsidRDefault="00670603" w:rsidP="00652973">
            <w:pPr>
              <w:pStyle w:val="TAC"/>
            </w:pPr>
            <w:r w:rsidRPr="00380850">
              <w:t>CW carrier</w:t>
            </w:r>
          </w:p>
        </w:tc>
      </w:tr>
      <w:tr w:rsidR="00380850" w:rsidRPr="00380850" w14:paraId="5F19A2B8" w14:textId="77777777" w:rsidTr="00284AF8">
        <w:trPr>
          <w:cantSplit/>
          <w:jc w:val="center"/>
        </w:trPr>
        <w:tc>
          <w:tcPr>
            <w:tcW w:w="1276" w:type="dxa"/>
            <w:vMerge w:val="restart"/>
            <w:tcBorders>
              <w:left w:val="single" w:sz="4" w:space="0" w:color="auto"/>
              <w:right w:val="single" w:sz="4" w:space="0" w:color="auto"/>
            </w:tcBorders>
            <w:shd w:val="clear" w:color="auto" w:fill="auto"/>
          </w:tcPr>
          <w:p w14:paraId="15DCE9D8" w14:textId="77777777" w:rsidR="00670603" w:rsidRPr="00380850" w:rsidRDefault="00670603" w:rsidP="00652973">
            <w:pPr>
              <w:pStyle w:val="TAC"/>
            </w:pPr>
            <w:r w:rsidRPr="00380850">
              <w:t>XIX</w:t>
            </w:r>
          </w:p>
        </w:tc>
        <w:tc>
          <w:tcPr>
            <w:tcW w:w="2126" w:type="dxa"/>
            <w:tcBorders>
              <w:left w:val="single" w:sz="4" w:space="0" w:color="auto"/>
            </w:tcBorders>
          </w:tcPr>
          <w:p w14:paraId="5703ADA7" w14:textId="77777777" w:rsidR="00670603" w:rsidRPr="00380850" w:rsidRDefault="00670603" w:rsidP="00652973">
            <w:pPr>
              <w:pStyle w:val="TAC"/>
            </w:pPr>
            <w:r w:rsidRPr="00380850">
              <w:t>830 - 845 MHz</w:t>
            </w:r>
          </w:p>
        </w:tc>
        <w:tc>
          <w:tcPr>
            <w:tcW w:w="1134" w:type="dxa"/>
          </w:tcPr>
          <w:p w14:paraId="4329C39F" w14:textId="77777777" w:rsidR="00670603" w:rsidRPr="00380850" w:rsidRDefault="00670603" w:rsidP="00652973">
            <w:pPr>
              <w:pStyle w:val="TAC"/>
            </w:pPr>
            <w:r w:rsidRPr="00380850">
              <w:t>-30 dBm</w:t>
            </w:r>
          </w:p>
        </w:tc>
        <w:tc>
          <w:tcPr>
            <w:tcW w:w="1560" w:type="dxa"/>
          </w:tcPr>
          <w:p w14:paraId="34429071" w14:textId="77777777" w:rsidR="00670603" w:rsidRPr="00380850" w:rsidRDefault="00670603" w:rsidP="00652973">
            <w:pPr>
              <w:pStyle w:val="TAC"/>
            </w:pPr>
            <w:r w:rsidRPr="00380850">
              <w:t xml:space="preserve">-101 dBm </w:t>
            </w:r>
          </w:p>
        </w:tc>
        <w:tc>
          <w:tcPr>
            <w:tcW w:w="1701" w:type="dxa"/>
          </w:tcPr>
          <w:p w14:paraId="78AC052E" w14:textId="77777777" w:rsidR="00670603" w:rsidRPr="00380850" w:rsidRDefault="00670603" w:rsidP="00652973">
            <w:pPr>
              <w:pStyle w:val="TAC"/>
            </w:pPr>
            <w:r w:rsidRPr="00380850">
              <w:rPr>
                <w:rFonts w:cs="v4.2.0"/>
              </w:rPr>
              <w:sym w:font="Symbol" w:char="F0B1"/>
            </w:r>
            <w:r w:rsidRPr="00380850">
              <w:t>10 MHz</w:t>
            </w:r>
          </w:p>
        </w:tc>
        <w:tc>
          <w:tcPr>
            <w:tcW w:w="1984" w:type="dxa"/>
          </w:tcPr>
          <w:p w14:paraId="7A4FB682" w14:textId="77777777" w:rsidR="00670603" w:rsidRPr="00380850" w:rsidRDefault="00670603" w:rsidP="00652973">
            <w:pPr>
              <w:pStyle w:val="TAC"/>
            </w:pPr>
            <w:r w:rsidRPr="00380850">
              <w:t xml:space="preserve">WCDMA signal </w:t>
            </w:r>
            <w:r w:rsidR="00E14A9A" w:rsidRPr="00380850">
              <w:t>(Note 1)</w:t>
            </w:r>
          </w:p>
        </w:tc>
      </w:tr>
      <w:tr w:rsidR="00380850" w:rsidRPr="00380850" w14:paraId="0BE03F93" w14:textId="77777777" w:rsidTr="00284AF8">
        <w:trPr>
          <w:cantSplit/>
          <w:jc w:val="center"/>
        </w:trPr>
        <w:tc>
          <w:tcPr>
            <w:tcW w:w="1276" w:type="dxa"/>
            <w:vMerge/>
            <w:tcBorders>
              <w:left w:val="single" w:sz="4" w:space="0" w:color="auto"/>
              <w:right w:val="single" w:sz="4" w:space="0" w:color="auto"/>
            </w:tcBorders>
          </w:tcPr>
          <w:p w14:paraId="758452AB" w14:textId="77777777" w:rsidR="00670603" w:rsidRPr="00380850" w:rsidRDefault="00670603" w:rsidP="00652973">
            <w:pPr>
              <w:pStyle w:val="TAC"/>
            </w:pPr>
          </w:p>
        </w:tc>
        <w:tc>
          <w:tcPr>
            <w:tcW w:w="2126" w:type="dxa"/>
            <w:tcBorders>
              <w:left w:val="single" w:sz="4" w:space="0" w:color="auto"/>
            </w:tcBorders>
          </w:tcPr>
          <w:p w14:paraId="7064648D" w14:textId="77777777" w:rsidR="00670603" w:rsidRPr="00380850" w:rsidRDefault="00670603" w:rsidP="00652973">
            <w:pPr>
              <w:pStyle w:val="TAC"/>
            </w:pPr>
            <w:r w:rsidRPr="00380850">
              <w:t>810 - 830 MHz</w:t>
            </w:r>
          </w:p>
          <w:p w14:paraId="56726DEE" w14:textId="77777777" w:rsidR="00670603" w:rsidRPr="00380850" w:rsidRDefault="00670603" w:rsidP="00652973">
            <w:pPr>
              <w:pStyle w:val="TAC"/>
            </w:pPr>
            <w:r w:rsidRPr="00380850">
              <w:t>845 - 865 MHz</w:t>
            </w:r>
          </w:p>
        </w:tc>
        <w:tc>
          <w:tcPr>
            <w:tcW w:w="1134" w:type="dxa"/>
          </w:tcPr>
          <w:p w14:paraId="7EF03546" w14:textId="77777777" w:rsidR="00670603" w:rsidRPr="00380850" w:rsidRDefault="00670603" w:rsidP="00652973">
            <w:pPr>
              <w:pStyle w:val="TAC"/>
            </w:pPr>
            <w:r w:rsidRPr="00380850">
              <w:t>-30 dBm</w:t>
            </w:r>
          </w:p>
        </w:tc>
        <w:tc>
          <w:tcPr>
            <w:tcW w:w="1560" w:type="dxa"/>
          </w:tcPr>
          <w:p w14:paraId="6038BB42" w14:textId="77777777" w:rsidR="00670603" w:rsidRPr="00380850" w:rsidRDefault="00670603" w:rsidP="00652973">
            <w:pPr>
              <w:pStyle w:val="TAC"/>
            </w:pPr>
            <w:r w:rsidRPr="00380850">
              <w:t xml:space="preserve">-101 dBm </w:t>
            </w:r>
          </w:p>
        </w:tc>
        <w:tc>
          <w:tcPr>
            <w:tcW w:w="1701" w:type="dxa"/>
          </w:tcPr>
          <w:p w14:paraId="7B74C47D" w14:textId="77777777" w:rsidR="00670603" w:rsidRPr="00380850" w:rsidRDefault="00670603" w:rsidP="00652973">
            <w:pPr>
              <w:pStyle w:val="TAC"/>
            </w:pPr>
            <w:r w:rsidRPr="00380850">
              <w:rPr>
                <w:rFonts w:cs="v4.2.0"/>
              </w:rPr>
              <w:sym w:font="Symbol" w:char="F0B1"/>
            </w:r>
            <w:r w:rsidRPr="00380850">
              <w:t>10 MHz</w:t>
            </w:r>
          </w:p>
        </w:tc>
        <w:tc>
          <w:tcPr>
            <w:tcW w:w="1984" w:type="dxa"/>
          </w:tcPr>
          <w:p w14:paraId="49A2F6BB" w14:textId="77777777" w:rsidR="00670603" w:rsidRPr="00380850" w:rsidRDefault="00670603" w:rsidP="00652973">
            <w:pPr>
              <w:pStyle w:val="TAC"/>
            </w:pPr>
            <w:r w:rsidRPr="00380850">
              <w:t xml:space="preserve">WCDMA signal </w:t>
            </w:r>
            <w:r w:rsidR="00E14A9A" w:rsidRPr="00380850">
              <w:t>(Note 1)</w:t>
            </w:r>
          </w:p>
        </w:tc>
      </w:tr>
      <w:tr w:rsidR="00380850" w:rsidRPr="00380850" w14:paraId="4B40676B" w14:textId="77777777" w:rsidTr="00284AF8">
        <w:trPr>
          <w:cantSplit/>
          <w:jc w:val="center"/>
        </w:trPr>
        <w:tc>
          <w:tcPr>
            <w:tcW w:w="1276" w:type="dxa"/>
            <w:vMerge/>
            <w:tcBorders>
              <w:left w:val="single" w:sz="4" w:space="0" w:color="auto"/>
              <w:right w:val="single" w:sz="4" w:space="0" w:color="auto"/>
            </w:tcBorders>
          </w:tcPr>
          <w:p w14:paraId="34F3A380" w14:textId="77777777" w:rsidR="00670603" w:rsidRPr="00380850" w:rsidRDefault="00670603" w:rsidP="00652973">
            <w:pPr>
              <w:pStyle w:val="TAC"/>
            </w:pPr>
          </w:p>
        </w:tc>
        <w:tc>
          <w:tcPr>
            <w:tcW w:w="2126" w:type="dxa"/>
            <w:tcBorders>
              <w:left w:val="single" w:sz="4" w:space="0" w:color="auto"/>
            </w:tcBorders>
          </w:tcPr>
          <w:p w14:paraId="01D428B7" w14:textId="77777777" w:rsidR="00670603" w:rsidRPr="00380850" w:rsidRDefault="00670603" w:rsidP="00652973">
            <w:pPr>
              <w:pStyle w:val="TAC"/>
            </w:pPr>
            <w:r w:rsidRPr="00380850">
              <w:t>1 MHz - 810 MHz</w:t>
            </w:r>
          </w:p>
          <w:p w14:paraId="432AA555" w14:textId="77777777" w:rsidR="00670603" w:rsidRPr="00380850" w:rsidRDefault="00670603" w:rsidP="00652973">
            <w:pPr>
              <w:pStyle w:val="TAC"/>
            </w:pPr>
            <w:r w:rsidRPr="00380850">
              <w:t>865 MHz - 12750 MHz</w:t>
            </w:r>
          </w:p>
        </w:tc>
        <w:tc>
          <w:tcPr>
            <w:tcW w:w="1134" w:type="dxa"/>
            <w:shd w:val="clear" w:color="auto" w:fill="auto"/>
          </w:tcPr>
          <w:p w14:paraId="56159834" w14:textId="77777777" w:rsidR="00670603" w:rsidRPr="00380850" w:rsidRDefault="00670603" w:rsidP="00652973">
            <w:pPr>
              <w:pStyle w:val="TAC"/>
            </w:pPr>
            <w:r w:rsidRPr="00380850">
              <w:t>-15 dBm</w:t>
            </w:r>
          </w:p>
        </w:tc>
        <w:tc>
          <w:tcPr>
            <w:tcW w:w="1560" w:type="dxa"/>
            <w:shd w:val="clear" w:color="auto" w:fill="auto"/>
          </w:tcPr>
          <w:p w14:paraId="157CEA12" w14:textId="77777777" w:rsidR="00670603" w:rsidRPr="00380850" w:rsidRDefault="00670603" w:rsidP="00652973">
            <w:pPr>
              <w:pStyle w:val="TAC"/>
            </w:pPr>
            <w:r w:rsidRPr="00380850">
              <w:t xml:space="preserve">-101 dBm </w:t>
            </w:r>
          </w:p>
        </w:tc>
        <w:tc>
          <w:tcPr>
            <w:tcW w:w="1701" w:type="dxa"/>
            <w:shd w:val="clear" w:color="auto" w:fill="auto"/>
          </w:tcPr>
          <w:p w14:paraId="742C6C95" w14:textId="77777777" w:rsidR="00670603" w:rsidRPr="00380850" w:rsidRDefault="00670603" w:rsidP="00652973">
            <w:pPr>
              <w:pStyle w:val="TAC"/>
            </w:pPr>
            <w:r w:rsidRPr="00380850">
              <w:sym w:font="Symbol" w:char="F0BE"/>
            </w:r>
          </w:p>
        </w:tc>
        <w:tc>
          <w:tcPr>
            <w:tcW w:w="1984" w:type="dxa"/>
            <w:shd w:val="clear" w:color="auto" w:fill="auto"/>
          </w:tcPr>
          <w:p w14:paraId="674E8B3C" w14:textId="77777777" w:rsidR="00670603" w:rsidRPr="00380850" w:rsidRDefault="00670603" w:rsidP="00652973">
            <w:pPr>
              <w:pStyle w:val="TAC"/>
            </w:pPr>
            <w:r w:rsidRPr="00380850">
              <w:t>CW carrier</w:t>
            </w:r>
          </w:p>
        </w:tc>
      </w:tr>
      <w:tr w:rsidR="00380850" w:rsidRPr="00380850" w14:paraId="75800FAF" w14:textId="77777777" w:rsidTr="00284AF8">
        <w:trPr>
          <w:cantSplit/>
          <w:jc w:val="center"/>
        </w:trPr>
        <w:tc>
          <w:tcPr>
            <w:tcW w:w="1276" w:type="dxa"/>
            <w:vMerge w:val="restart"/>
            <w:tcBorders>
              <w:left w:val="single" w:sz="4" w:space="0" w:color="auto"/>
              <w:right w:val="single" w:sz="4" w:space="0" w:color="auto"/>
            </w:tcBorders>
            <w:shd w:val="clear" w:color="auto" w:fill="auto"/>
          </w:tcPr>
          <w:p w14:paraId="00CC5FEC" w14:textId="77777777" w:rsidR="00670603" w:rsidRPr="00380850" w:rsidRDefault="00670603" w:rsidP="00652973">
            <w:pPr>
              <w:pStyle w:val="TAC"/>
            </w:pPr>
            <w:r w:rsidRPr="00380850">
              <w:t>XX</w:t>
            </w:r>
          </w:p>
        </w:tc>
        <w:tc>
          <w:tcPr>
            <w:tcW w:w="2126" w:type="dxa"/>
            <w:tcBorders>
              <w:left w:val="single" w:sz="4" w:space="0" w:color="auto"/>
            </w:tcBorders>
          </w:tcPr>
          <w:p w14:paraId="3B88915D" w14:textId="77777777" w:rsidR="00670603" w:rsidRPr="00380850" w:rsidRDefault="00670603" w:rsidP="00652973">
            <w:pPr>
              <w:pStyle w:val="TAC"/>
            </w:pPr>
            <w:r w:rsidRPr="00380850">
              <w:t>832 - 862 MHz</w:t>
            </w:r>
          </w:p>
        </w:tc>
        <w:tc>
          <w:tcPr>
            <w:tcW w:w="1134" w:type="dxa"/>
            <w:shd w:val="clear" w:color="auto" w:fill="auto"/>
          </w:tcPr>
          <w:p w14:paraId="013D7235" w14:textId="77777777" w:rsidR="00670603" w:rsidRPr="00380850" w:rsidRDefault="00670603" w:rsidP="00652973">
            <w:pPr>
              <w:pStyle w:val="TAC"/>
            </w:pPr>
            <w:r w:rsidRPr="00380850">
              <w:t>-30 dBm</w:t>
            </w:r>
          </w:p>
        </w:tc>
        <w:tc>
          <w:tcPr>
            <w:tcW w:w="1560" w:type="dxa"/>
            <w:shd w:val="clear" w:color="auto" w:fill="auto"/>
          </w:tcPr>
          <w:p w14:paraId="2D531CE4" w14:textId="77777777" w:rsidR="00670603" w:rsidRPr="00380850" w:rsidRDefault="00670603" w:rsidP="00652973">
            <w:pPr>
              <w:pStyle w:val="TAC"/>
            </w:pPr>
            <w:r w:rsidRPr="00380850">
              <w:t>-101 dBm</w:t>
            </w:r>
          </w:p>
        </w:tc>
        <w:tc>
          <w:tcPr>
            <w:tcW w:w="1701" w:type="dxa"/>
            <w:shd w:val="clear" w:color="auto" w:fill="auto"/>
          </w:tcPr>
          <w:p w14:paraId="68883529" w14:textId="77777777" w:rsidR="00670603" w:rsidRPr="00380850" w:rsidRDefault="00670603" w:rsidP="00652973">
            <w:pPr>
              <w:pStyle w:val="TAC"/>
            </w:pPr>
            <w:r w:rsidRPr="00380850">
              <w:rPr>
                <w:rFonts w:cs="v4.2.0"/>
              </w:rPr>
              <w:sym w:font="Symbol" w:char="F0B1"/>
            </w:r>
            <w:r w:rsidRPr="00380850">
              <w:t>10 MHz</w:t>
            </w:r>
          </w:p>
        </w:tc>
        <w:tc>
          <w:tcPr>
            <w:tcW w:w="1984" w:type="dxa"/>
            <w:shd w:val="clear" w:color="auto" w:fill="auto"/>
          </w:tcPr>
          <w:p w14:paraId="4C6C6589" w14:textId="77777777" w:rsidR="00670603" w:rsidRPr="00380850" w:rsidRDefault="00670603" w:rsidP="00652973">
            <w:pPr>
              <w:pStyle w:val="TAC"/>
            </w:pPr>
            <w:r w:rsidRPr="00380850">
              <w:t xml:space="preserve">WCDMA signal </w:t>
            </w:r>
            <w:r w:rsidR="00E14A9A" w:rsidRPr="00380850">
              <w:t>(Note 1)</w:t>
            </w:r>
          </w:p>
        </w:tc>
      </w:tr>
      <w:tr w:rsidR="00380850" w:rsidRPr="00380850" w14:paraId="2632C32F" w14:textId="77777777" w:rsidTr="00284AF8">
        <w:trPr>
          <w:cantSplit/>
          <w:jc w:val="center"/>
        </w:trPr>
        <w:tc>
          <w:tcPr>
            <w:tcW w:w="1276" w:type="dxa"/>
            <w:vMerge/>
            <w:tcBorders>
              <w:left w:val="single" w:sz="4" w:space="0" w:color="auto"/>
              <w:right w:val="single" w:sz="4" w:space="0" w:color="auto"/>
            </w:tcBorders>
          </w:tcPr>
          <w:p w14:paraId="4CE6A163" w14:textId="77777777" w:rsidR="00670603" w:rsidRPr="00380850" w:rsidRDefault="00670603" w:rsidP="00652973">
            <w:pPr>
              <w:pStyle w:val="TAC"/>
            </w:pPr>
          </w:p>
        </w:tc>
        <w:tc>
          <w:tcPr>
            <w:tcW w:w="2126" w:type="dxa"/>
            <w:tcBorders>
              <w:left w:val="single" w:sz="4" w:space="0" w:color="auto"/>
            </w:tcBorders>
          </w:tcPr>
          <w:p w14:paraId="46CA33B2" w14:textId="77777777" w:rsidR="00670603" w:rsidRPr="00380850" w:rsidRDefault="00670603" w:rsidP="00652973">
            <w:pPr>
              <w:pStyle w:val="TAC"/>
            </w:pPr>
            <w:r w:rsidRPr="00380850">
              <w:t>821 - 832 MHz</w:t>
            </w:r>
            <w:r w:rsidRPr="00380850">
              <w:br/>
              <w:t>862 - 882 MHz</w:t>
            </w:r>
          </w:p>
        </w:tc>
        <w:tc>
          <w:tcPr>
            <w:tcW w:w="1134" w:type="dxa"/>
            <w:shd w:val="clear" w:color="auto" w:fill="auto"/>
          </w:tcPr>
          <w:p w14:paraId="562E209C" w14:textId="77777777" w:rsidR="00670603" w:rsidRPr="00380850" w:rsidRDefault="00670603" w:rsidP="00652973">
            <w:pPr>
              <w:pStyle w:val="TAC"/>
            </w:pPr>
            <w:r w:rsidRPr="00380850">
              <w:t>-30 dBm</w:t>
            </w:r>
          </w:p>
        </w:tc>
        <w:tc>
          <w:tcPr>
            <w:tcW w:w="1560" w:type="dxa"/>
            <w:shd w:val="clear" w:color="auto" w:fill="auto"/>
          </w:tcPr>
          <w:p w14:paraId="42A5DE8F" w14:textId="77777777" w:rsidR="00670603" w:rsidRPr="00380850" w:rsidRDefault="00670603" w:rsidP="00652973">
            <w:pPr>
              <w:pStyle w:val="TAC"/>
            </w:pPr>
            <w:r w:rsidRPr="00380850">
              <w:t>-101 dBm</w:t>
            </w:r>
          </w:p>
        </w:tc>
        <w:tc>
          <w:tcPr>
            <w:tcW w:w="1701" w:type="dxa"/>
            <w:shd w:val="clear" w:color="auto" w:fill="auto"/>
          </w:tcPr>
          <w:p w14:paraId="7057DE47" w14:textId="77777777" w:rsidR="00670603" w:rsidRPr="00380850" w:rsidRDefault="00670603" w:rsidP="00652973">
            <w:pPr>
              <w:pStyle w:val="TAC"/>
            </w:pPr>
            <w:r w:rsidRPr="00380850">
              <w:rPr>
                <w:rFonts w:cs="v4.2.0"/>
              </w:rPr>
              <w:sym w:font="Symbol" w:char="F0B1"/>
            </w:r>
            <w:r w:rsidRPr="00380850">
              <w:t>10 MHz</w:t>
            </w:r>
          </w:p>
        </w:tc>
        <w:tc>
          <w:tcPr>
            <w:tcW w:w="1984" w:type="dxa"/>
            <w:shd w:val="clear" w:color="auto" w:fill="auto"/>
          </w:tcPr>
          <w:p w14:paraId="75F72AD2" w14:textId="77777777" w:rsidR="00670603" w:rsidRPr="00380850" w:rsidRDefault="00670603" w:rsidP="00652973">
            <w:pPr>
              <w:pStyle w:val="TAC"/>
            </w:pPr>
            <w:r w:rsidRPr="00380850">
              <w:t xml:space="preserve">WCDMA signal </w:t>
            </w:r>
            <w:r w:rsidR="00E14A9A" w:rsidRPr="00380850">
              <w:t>(Note 1)</w:t>
            </w:r>
          </w:p>
        </w:tc>
      </w:tr>
      <w:tr w:rsidR="00380850" w:rsidRPr="00380850" w14:paraId="2E422B37" w14:textId="77777777" w:rsidTr="00284AF8">
        <w:trPr>
          <w:cantSplit/>
          <w:jc w:val="center"/>
        </w:trPr>
        <w:tc>
          <w:tcPr>
            <w:tcW w:w="1276" w:type="dxa"/>
            <w:vMerge/>
            <w:tcBorders>
              <w:left w:val="single" w:sz="4" w:space="0" w:color="auto"/>
              <w:bottom w:val="single" w:sz="4" w:space="0" w:color="auto"/>
              <w:right w:val="single" w:sz="4" w:space="0" w:color="auto"/>
            </w:tcBorders>
          </w:tcPr>
          <w:p w14:paraId="0476B686" w14:textId="77777777" w:rsidR="00670603" w:rsidRPr="00380850" w:rsidRDefault="00670603" w:rsidP="00652973">
            <w:pPr>
              <w:pStyle w:val="TAC"/>
            </w:pPr>
          </w:p>
        </w:tc>
        <w:tc>
          <w:tcPr>
            <w:tcW w:w="2126" w:type="dxa"/>
            <w:tcBorders>
              <w:left w:val="single" w:sz="4" w:space="0" w:color="auto"/>
            </w:tcBorders>
          </w:tcPr>
          <w:p w14:paraId="5944DAFD" w14:textId="77777777" w:rsidR="00670603" w:rsidRPr="00380850" w:rsidRDefault="00670603" w:rsidP="00652973">
            <w:pPr>
              <w:pStyle w:val="TAC"/>
            </w:pPr>
            <w:r w:rsidRPr="00380850">
              <w:t>1 MHz - 821 MHz</w:t>
            </w:r>
          </w:p>
          <w:p w14:paraId="41921179" w14:textId="77777777" w:rsidR="00670603" w:rsidRPr="00380850" w:rsidRDefault="00670603" w:rsidP="00652973">
            <w:pPr>
              <w:pStyle w:val="TAC"/>
            </w:pPr>
            <w:r w:rsidRPr="00380850">
              <w:t>882 MHz - 12750 MHz</w:t>
            </w:r>
          </w:p>
        </w:tc>
        <w:tc>
          <w:tcPr>
            <w:tcW w:w="1134" w:type="dxa"/>
            <w:shd w:val="clear" w:color="auto" w:fill="auto"/>
          </w:tcPr>
          <w:p w14:paraId="1BB52893" w14:textId="77777777" w:rsidR="00670603" w:rsidRPr="00380850" w:rsidRDefault="00670603" w:rsidP="00652973">
            <w:pPr>
              <w:pStyle w:val="TAC"/>
            </w:pPr>
            <w:r w:rsidRPr="00380850">
              <w:t>-15 dBm</w:t>
            </w:r>
          </w:p>
        </w:tc>
        <w:tc>
          <w:tcPr>
            <w:tcW w:w="1560" w:type="dxa"/>
            <w:shd w:val="clear" w:color="auto" w:fill="auto"/>
          </w:tcPr>
          <w:p w14:paraId="0FE24C2C" w14:textId="77777777" w:rsidR="00670603" w:rsidRPr="00380850" w:rsidRDefault="00670603" w:rsidP="00652973">
            <w:pPr>
              <w:pStyle w:val="TAC"/>
            </w:pPr>
            <w:r w:rsidRPr="00380850">
              <w:t>-101 dBm</w:t>
            </w:r>
          </w:p>
        </w:tc>
        <w:tc>
          <w:tcPr>
            <w:tcW w:w="1701" w:type="dxa"/>
            <w:shd w:val="clear" w:color="auto" w:fill="auto"/>
          </w:tcPr>
          <w:p w14:paraId="7790F35F" w14:textId="77777777" w:rsidR="00670603" w:rsidRPr="00380850" w:rsidRDefault="00670603" w:rsidP="00652973">
            <w:pPr>
              <w:pStyle w:val="TAC"/>
            </w:pPr>
            <w:r w:rsidRPr="00380850">
              <w:sym w:font="Symbol" w:char="F0BE"/>
            </w:r>
          </w:p>
        </w:tc>
        <w:tc>
          <w:tcPr>
            <w:tcW w:w="1984" w:type="dxa"/>
            <w:shd w:val="clear" w:color="auto" w:fill="auto"/>
          </w:tcPr>
          <w:p w14:paraId="0ED576FB" w14:textId="77777777" w:rsidR="00670603" w:rsidRPr="00380850" w:rsidRDefault="00670603" w:rsidP="00652973">
            <w:pPr>
              <w:pStyle w:val="TAC"/>
            </w:pPr>
            <w:r w:rsidRPr="00380850">
              <w:t>CW carrier</w:t>
            </w:r>
          </w:p>
        </w:tc>
      </w:tr>
      <w:tr w:rsidR="00380850" w:rsidRPr="00380850" w14:paraId="7A7315CE" w14:textId="77777777" w:rsidTr="00284AF8">
        <w:trPr>
          <w:cantSplit/>
          <w:jc w:val="center"/>
        </w:trPr>
        <w:tc>
          <w:tcPr>
            <w:tcW w:w="1276" w:type="dxa"/>
            <w:vMerge w:val="restart"/>
            <w:tcBorders>
              <w:left w:val="single" w:sz="4" w:space="0" w:color="auto"/>
              <w:right w:val="single" w:sz="4" w:space="0" w:color="auto"/>
            </w:tcBorders>
          </w:tcPr>
          <w:p w14:paraId="3B80A104" w14:textId="77777777" w:rsidR="00670603" w:rsidRPr="00380850" w:rsidRDefault="00670603" w:rsidP="00652973">
            <w:pPr>
              <w:pStyle w:val="TAC"/>
            </w:pPr>
            <w:r w:rsidRPr="00380850">
              <w:t>XXI</w:t>
            </w:r>
          </w:p>
        </w:tc>
        <w:tc>
          <w:tcPr>
            <w:tcW w:w="2126" w:type="dxa"/>
            <w:tcBorders>
              <w:left w:val="single" w:sz="4" w:space="0" w:color="auto"/>
            </w:tcBorders>
          </w:tcPr>
          <w:p w14:paraId="50ADED98" w14:textId="77777777" w:rsidR="00670603" w:rsidRPr="00380850" w:rsidRDefault="00670603" w:rsidP="00652973">
            <w:pPr>
              <w:pStyle w:val="TAC"/>
            </w:pPr>
            <w:r w:rsidRPr="00380850">
              <w:t>1447.9 - 1462.9 MHz</w:t>
            </w:r>
          </w:p>
        </w:tc>
        <w:tc>
          <w:tcPr>
            <w:tcW w:w="1134" w:type="dxa"/>
          </w:tcPr>
          <w:p w14:paraId="3B80C393" w14:textId="77777777" w:rsidR="00670603" w:rsidRPr="00380850" w:rsidRDefault="00670603" w:rsidP="00652973">
            <w:pPr>
              <w:pStyle w:val="TAC"/>
            </w:pPr>
            <w:r w:rsidRPr="00380850">
              <w:t>-30 dBm</w:t>
            </w:r>
          </w:p>
        </w:tc>
        <w:tc>
          <w:tcPr>
            <w:tcW w:w="1560" w:type="dxa"/>
          </w:tcPr>
          <w:p w14:paraId="55DBB2B2" w14:textId="77777777" w:rsidR="00670603" w:rsidRPr="00380850" w:rsidRDefault="00670603" w:rsidP="00652973">
            <w:pPr>
              <w:pStyle w:val="TAC"/>
            </w:pPr>
            <w:r w:rsidRPr="00380850">
              <w:t>-101 dBm</w:t>
            </w:r>
          </w:p>
        </w:tc>
        <w:tc>
          <w:tcPr>
            <w:tcW w:w="1701" w:type="dxa"/>
          </w:tcPr>
          <w:p w14:paraId="68633DC3" w14:textId="77777777" w:rsidR="00670603" w:rsidRPr="00380850" w:rsidRDefault="00670603" w:rsidP="00652973">
            <w:pPr>
              <w:pStyle w:val="TAC"/>
            </w:pPr>
            <w:r w:rsidRPr="00380850">
              <w:rPr>
                <w:rFonts w:cs="v4.2.0"/>
              </w:rPr>
              <w:sym w:font="Symbol" w:char="F0B1"/>
            </w:r>
            <w:r w:rsidRPr="00380850">
              <w:t>10 MHz</w:t>
            </w:r>
          </w:p>
        </w:tc>
        <w:tc>
          <w:tcPr>
            <w:tcW w:w="1984" w:type="dxa"/>
          </w:tcPr>
          <w:p w14:paraId="42455FA5" w14:textId="77777777" w:rsidR="00670603" w:rsidRPr="00380850" w:rsidRDefault="00670603" w:rsidP="00652973">
            <w:pPr>
              <w:pStyle w:val="TAC"/>
            </w:pPr>
            <w:r w:rsidRPr="00380850">
              <w:t xml:space="preserve">WCDMA signal </w:t>
            </w:r>
            <w:r w:rsidR="00E14A9A" w:rsidRPr="00380850">
              <w:t>(Note 1)</w:t>
            </w:r>
          </w:p>
        </w:tc>
      </w:tr>
      <w:tr w:rsidR="00380850" w:rsidRPr="00380850" w14:paraId="4A16C0C5" w14:textId="77777777" w:rsidTr="00284AF8">
        <w:trPr>
          <w:cantSplit/>
          <w:jc w:val="center"/>
        </w:trPr>
        <w:tc>
          <w:tcPr>
            <w:tcW w:w="1276" w:type="dxa"/>
            <w:vMerge/>
            <w:tcBorders>
              <w:left w:val="single" w:sz="4" w:space="0" w:color="auto"/>
              <w:right w:val="single" w:sz="4" w:space="0" w:color="auto"/>
            </w:tcBorders>
          </w:tcPr>
          <w:p w14:paraId="2C186A03" w14:textId="77777777" w:rsidR="00670603" w:rsidRPr="00380850" w:rsidRDefault="00670603" w:rsidP="00652973">
            <w:pPr>
              <w:pStyle w:val="TAC"/>
            </w:pPr>
          </w:p>
        </w:tc>
        <w:tc>
          <w:tcPr>
            <w:tcW w:w="2126" w:type="dxa"/>
            <w:tcBorders>
              <w:left w:val="single" w:sz="4" w:space="0" w:color="auto"/>
            </w:tcBorders>
          </w:tcPr>
          <w:p w14:paraId="3FA7B767" w14:textId="77777777" w:rsidR="00670603" w:rsidRPr="00380850" w:rsidRDefault="00670603" w:rsidP="00652973">
            <w:pPr>
              <w:pStyle w:val="TAC"/>
            </w:pPr>
            <w:r w:rsidRPr="00380850">
              <w:t>1427.9 - 1447.9 MHz</w:t>
            </w:r>
          </w:p>
          <w:p w14:paraId="2033BABE" w14:textId="77777777" w:rsidR="00670603" w:rsidRPr="00380850" w:rsidRDefault="00670603" w:rsidP="00652973">
            <w:pPr>
              <w:pStyle w:val="TAC"/>
            </w:pPr>
            <w:r w:rsidRPr="00380850">
              <w:t>1462.9 - 1482.9 MHz</w:t>
            </w:r>
          </w:p>
        </w:tc>
        <w:tc>
          <w:tcPr>
            <w:tcW w:w="1134" w:type="dxa"/>
          </w:tcPr>
          <w:p w14:paraId="7B8FDA12" w14:textId="77777777" w:rsidR="00670603" w:rsidRPr="00380850" w:rsidRDefault="00670603" w:rsidP="00652973">
            <w:pPr>
              <w:pStyle w:val="TAC"/>
            </w:pPr>
            <w:r w:rsidRPr="00380850">
              <w:t>-30 dBm</w:t>
            </w:r>
          </w:p>
        </w:tc>
        <w:tc>
          <w:tcPr>
            <w:tcW w:w="1560" w:type="dxa"/>
          </w:tcPr>
          <w:p w14:paraId="58ADD694" w14:textId="77777777" w:rsidR="00670603" w:rsidRPr="00380850" w:rsidRDefault="00670603" w:rsidP="00652973">
            <w:pPr>
              <w:pStyle w:val="TAC"/>
            </w:pPr>
            <w:r w:rsidRPr="00380850">
              <w:t>-101 dBm</w:t>
            </w:r>
          </w:p>
        </w:tc>
        <w:tc>
          <w:tcPr>
            <w:tcW w:w="1701" w:type="dxa"/>
          </w:tcPr>
          <w:p w14:paraId="200DD74A" w14:textId="77777777" w:rsidR="00670603" w:rsidRPr="00380850" w:rsidRDefault="00670603" w:rsidP="00652973">
            <w:pPr>
              <w:pStyle w:val="TAC"/>
            </w:pPr>
            <w:r w:rsidRPr="00380850">
              <w:rPr>
                <w:rFonts w:cs="v4.2.0"/>
              </w:rPr>
              <w:sym w:font="Symbol" w:char="F0B1"/>
            </w:r>
            <w:r w:rsidRPr="00380850">
              <w:t>10 MHz</w:t>
            </w:r>
          </w:p>
        </w:tc>
        <w:tc>
          <w:tcPr>
            <w:tcW w:w="1984" w:type="dxa"/>
          </w:tcPr>
          <w:p w14:paraId="4E08FE76" w14:textId="77777777" w:rsidR="00670603" w:rsidRPr="00380850" w:rsidRDefault="00670603" w:rsidP="00652973">
            <w:pPr>
              <w:pStyle w:val="TAC"/>
            </w:pPr>
            <w:r w:rsidRPr="00380850">
              <w:t xml:space="preserve">WCDMA signal </w:t>
            </w:r>
            <w:r w:rsidR="00E14A9A" w:rsidRPr="00380850">
              <w:t>(Note 1)</w:t>
            </w:r>
          </w:p>
        </w:tc>
      </w:tr>
      <w:tr w:rsidR="00380850" w:rsidRPr="00380850" w14:paraId="667B3499" w14:textId="77777777" w:rsidTr="00284AF8">
        <w:trPr>
          <w:cantSplit/>
          <w:jc w:val="center"/>
        </w:trPr>
        <w:tc>
          <w:tcPr>
            <w:tcW w:w="1276" w:type="dxa"/>
            <w:vMerge/>
            <w:tcBorders>
              <w:left w:val="single" w:sz="4" w:space="0" w:color="auto"/>
              <w:bottom w:val="single" w:sz="4" w:space="0" w:color="auto"/>
              <w:right w:val="single" w:sz="4" w:space="0" w:color="auto"/>
            </w:tcBorders>
          </w:tcPr>
          <w:p w14:paraId="65EE1F7A" w14:textId="77777777" w:rsidR="00670603" w:rsidRPr="00380850" w:rsidRDefault="00670603" w:rsidP="00652973">
            <w:pPr>
              <w:pStyle w:val="TAC"/>
            </w:pPr>
          </w:p>
        </w:tc>
        <w:tc>
          <w:tcPr>
            <w:tcW w:w="2126" w:type="dxa"/>
            <w:tcBorders>
              <w:left w:val="single" w:sz="4" w:space="0" w:color="auto"/>
            </w:tcBorders>
          </w:tcPr>
          <w:p w14:paraId="7B3A8A52" w14:textId="77777777" w:rsidR="00670603" w:rsidRPr="00380850" w:rsidRDefault="00670603" w:rsidP="00652973">
            <w:pPr>
              <w:pStyle w:val="TAC"/>
            </w:pPr>
            <w:r w:rsidRPr="00380850">
              <w:t>1 MHz - 1427.9 MHz</w:t>
            </w:r>
          </w:p>
          <w:p w14:paraId="0FD9676D" w14:textId="77777777" w:rsidR="00670603" w:rsidRPr="00380850" w:rsidRDefault="00670603" w:rsidP="00652973">
            <w:pPr>
              <w:pStyle w:val="TAC"/>
            </w:pPr>
            <w:r w:rsidRPr="00380850">
              <w:t>1482.9 MHz - 12750 MHz</w:t>
            </w:r>
          </w:p>
        </w:tc>
        <w:tc>
          <w:tcPr>
            <w:tcW w:w="1134" w:type="dxa"/>
          </w:tcPr>
          <w:p w14:paraId="226168FC" w14:textId="77777777" w:rsidR="00670603" w:rsidRPr="00380850" w:rsidRDefault="00670603" w:rsidP="00652973">
            <w:pPr>
              <w:pStyle w:val="TAC"/>
            </w:pPr>
            <w:r w:rsidRPr="00380850">
              <w:t>-15 dBm</w:t>
            </w:r>
          </w:p>
        </w:tc>
        <w:tc>
          <w:tcPr>
            <w:tcW w:w="1560" w:type="dxa"/>
          </w:tcPr>
          <w:p w14:paraId="0E0561B8" w14:textId="77777777" w:rsidR="00670603" w:rsidRPr="00380850" w:rsidRDefault="00670603" w:rsidP="00652973">
            <w:pPr>
              <w:pStyle w:val="TAC"/>
            </w:pPr>
            <w:r w:rsidRPr="00380850">
              <w:t>-101 dBm</w:t>
            </w:r>
          </w:p>
        </w:tc>
        <w:tc>
          <w:tcPr>
            <w:tcW w:w="1701" w:type="dxa"/>
          </w:tcPr>
          <w:p w14:paraId="7F827EF8" w14:textId="77777777" w:rsidR="00670603" w:rsidRPr="00380850" w:rsidRDefault="00670603" w:rsidP="00652973">
            <w:pPr>
              <w:pStyle w:val="TAC"/>
            </w:pPr>
            <w:r w:rsidRPr="00380850">
              <w:sym w:font="Symbol" w:char="F0BE"/>
            </w:r>
          </w:p>
        </w:tc>
        <w:tc>
          <w:tcPr>
            <w:tcW w:w="1984" w:type="dxa"/>
          </w:tcPr>
          <w:p w14:paraId="4C4DF9F6" w14:textId="77777777" w:rsidR="00670603" w:rsidRPr="00380850" w:rsidRDefault="00670603" w:rsidP="00652973">
            <w:pPr>
              <w:pStyle w:val="TAC"/>
            </w:pPr>
            <w:r w:rsidRPr="00380850">
              <w:t>CW carrier</w:t>
            </w:r>
          </w:p>
        </w:tc>
      </w:tr>
      <w:tr w:rsidR="00380850" w:rsidRPr="00380850" w14:paraId="21513A09" w14:textId="77777777" w:rsidTr="00284AF8">
        <w:trPr>
          <w:cantSplit/>
          <w:jc w:val="center"/>
        </w:trPr>
        <w:tc>
          <w:tcPr>
            <w:tcW w:w="1276" w:type="dxa"/>
            <w:vMerge w:val="restart"/>
            <w:tcBorders>
              <w:left w:val="single" w:sz="4" w:space="0" w:color="auto"/>
              <w:right w:val="single" w:sz="4" w:space="0" w:color="auto"/>
            </w:tcBorders>
          </w:tcPr>
          <w:p w14:paraId="1F9DB072" w14:textId="77777777" w:rsidR="00670603" w:rsidRPr="00380850" w:rsidRDefault="00670603" w:rsidP="00652973">
            <w:pPr>
              <w:pStyle w:val="TAC"/>
            </w:pPr>
            <w:r w:rsidRPr="00380850">
              <w:rPr>
                <w:lang w:eastAsia="zh-CN"/>
              </w:rPr>
              <w:t>XXII</w:t>
            </w:r>
          </w:p>
        </w:tc>
        <w:tc>
          <w:tcPr>
            <w:tcW w:w="2126" w:type="dxa"/>
            <w:tcBorders>
              <w:left w:val="single" w:sz="4" w:space="0" w:color="auto"/>
            </w:tcBorders>
          </w:tcPr>
          <w:p w14:paraId="7F86B73D" w14:textId="77777777" w:rsidR="00670603" w:rsidRPr="00380850" w:rsidRDefault="00670603" w:rsidP="00652973">
            <w:pPr>
              <w:pStyle w:val="TAC"/>
            </w:pPr>
            <w:r w:rsidRPr="00380850">
              <w:t>3410 - 3490 MHz</w:t>
            </w:r>
          </w:p>
        </w:tc>
        <w:tc>
          <w:tcPr>
            <w:tcW w:w="1134" w:type="dxa"/>
          </w:tcPr>
          <w:p w14:paraId="6E309758" w14:textId="77777777" w:rsidR="00670603" w:rsidRPr="00380850" w:rsidRDefault="00670603" w:rsidP="00652973">
            <w:pPr>
              <w:pStyle w:val="TAC"/>
            </w:pPr>
            <w:r w:rsidRPr="00380850">
              <w:t>-30 dBm</w:t>
            </w:r>
          </w:p>
        </w:tc>
        <w:tc>
          <w:tcPr>
            <w:tcW w:w="1560" w:type="dxa"/>
          </w:tcPr>
          <w:p w14:paraId="592AF24B" w14:textId="77777777" w:rsidR="00670603" w:rsidRPr="00380850" w:rsidRDefault="00670603" w:rsidP="00652973">
            <w:pPr>
              <w:pStyle w:val="TAC"/>
            </w:pPr>
            <w:r w:rsidRPr="00380850">
              <w:t>-101 dBm</w:t>
            </w:r>
          </w:p>
        </w:tc>
        <w:tc>
          <w:tcPr>
            <w:tcW w:w="1701" w:type="dxa"/>
          </w:tcPr>
          <w:p w14:paraId="5F9E13AA" w14:textId="77777777" w:rsidR="00670603" w:rsidRPr="00380850" w:rsidRDefault="00670603" w:rsidP="00652973">
            <w:pPr>
              <w:pStyle w:val="TAC"/>
            </w:pPr>
            <w:r w:rsidRPr="00380850">
              <w:rPr>
                <w:rFonts w:cs="v4.2.0"/>
              </w:rPr>
              <w:sym w:font="Symbol" w:char="F0B1"/>
            </w:r>
            <w:r w:rsidRPr="00380850">
              <w:t>10 MHz</w:t>
            </w:r>
          </w:p>
        </w:tc>
        <w:tc>
          <w:tcPr>
            <w:tcW w:w="1984" w:type="dxa"/>
          </w:tcPr>
          <w:p w14:paraId="4E655A97" w14:textId="77777777" w:rsidR="00670603" w:rsidRPr="00380850" w:rsidRDefault="00670603" w:rsidP="00652973">
            <w:pPr>
              <w:pStyle w:val="TAC"/>
            </w:pPr>
            <w:r w:rsidRPr="00380850">
              <w:t xml:space="preserve">WCDMA signal </w:t>
            </w:r>
            <w:r w:rsidR="00E14A9A" w:rsidRPr="00380850">
              <w:t>(Note 1)</w:t>
            </w:r>
          </w:p>
        </w:tc>
      </w:tr>
      <w:tr w:rsidR="00380850" w:rsidRPr="00380850" w14:paraId="7589871E" w14:textId="77777777" w:rsidTr="00284AF8">
        <w:trPr>
          <w:cantSplit/>
          <w:jc w:val="center"/>
        </w:trPr>
        <w:tc>
          <w:tcPr>
            <w:tcW w:w="1276" w:type="dxa"/>
            <w:vMerge/>
            <w:tcBorders>
              <w:left w:val="single" w:sz="4" w:space="0" w:color="auto"/>
              <w:right w:val="single" w:sz="4" w:space="0" w:color="auto"/>
            </w:tcBorders>
          </w:tcPr>
          <w:p w14:paraId="442C2351" w14:textId="77777777" w:rsidR="00670603" w:rsidRPr="00380850" w:rsidRDefault="00670603" w:rsidP="00652973">
            <w:pPr>
              <w:pStyle w:val="TAC"/>
            </w:pPr>
          </w:p>
        </w:tc>
        <w:tc>
          <w:tcPr>
            <w:tcW w:w="2126" w:type="dxa"/>
            <w:tcBorders>
              <w:left w:val="single" w:sz="4" w:space="0" w:color="auto"/>
            </w:tcBorders>
          </w:tcPr>
          <w:p w14:paraId="7F567539" w14:textId="77777777" w:rsidR="00042043" w:rsidRPr="00380850" w:rsidRDefault="00670603" w:rsidP="00652973">
            <w:pPr>
              <w:pStyle w:val="TAC"/>
            </w:pPr>
            <w:r w:rsidRPr="00380850">
              <w:t>3390 - 3410 MHz</w:t>
            </w:r>
          </w:p>
          <w:p w14:paraId="6173EF2B" w14:textId="32DC149A" w:rsidR="00670603" w:rsidRPr="00380850" w:rsidRDefault="00670603" w:rsidP="00652973">
            <w:pPr>
              <w:pStyle w:val="TAC"/>
            </w:pPr>
            <w:r w:rsidRPr="00380850">
              <w:t>3490 - 3510 MHz</w:t>
            </w:r>
          </w:p>
        </w:tc>
        <w:tc>
          <w:tcPr>
            <w:tcW w:w="1134" w:type="dxa"/>
          </w:tcPr>
          <w:p w14:paraId="37AB29DA" w14:textId="77777777" w:rsidR="00670603" w:rsidRPr="00380850" w:rsidRDefault="00670603" w:rsidP="00652973">
            <w:pPr>
              <w:pStyle w:val="TAC"/>
            </w:pPr>
            <w:r w:rsidRPr="00380850">
              <w:t>-30 dBm</w:t>
            </w:r>
          </w:p>
        </w:tc>
        <w:tc>
          <w:tcPr>
            <w:tcW w:w="1560" w:type="dxa"/>
          </w:tcPr>
          <w:p w14:paraId="3C7152E2" w14:textId="77777777" w:rsidR="00670603" w:rsidRPr="00380850" w:rsidRDefault="00670603" w:rsidP="00652973">
            <w:pPr>
              <w:pStyle w:val="TAC"/>
            </w:pPr>
            <w:r w:rsidRPr="00380850">
              <w:t>-101 dBm</w:t>
            </w:r>
          </w:p>
        </w:tc>
        <w:tc>
          <w:tcPr>
            <w:tcW w:w="1701" w:type="dxa"/>
          </w:tcPr>
          <w:p w14:paraId="628574E7" w14:textId="77777777" w:rsidR="00670603" w:rsidRPr="00380850" w:rsidRDefault="00670603" w:rsidP="00652973">
            <w:pPr>
              <w:pStyle w:val="TAC"/>
            </w:pPr>
            <w:r w:rsidRPr="00380850">
              <w:rPr>
                <w:rFonts w:cs="v4.2.0"/>
              </w:rPr>
              <w:sym w:font="Symbol" w:char="F0B1"/>
            </w:r>
            <w:r w:rsidRPr="00380850">
              <w:t>10 MHz</w:t>
            </w:r>
          </w:p>
        </w:tc>
        <w:tc>
          <w:tcPr>
            <w:tcW w:w="1984" w:type="dxa"/>
          </w:tcPr>
          <w:p w14:paraId="34E2A2BA" w14:textId="77777777" w:rsidR="00670603" w:rsidRPr="00380850" w:rsidRDefault="00670603" w:rsidP="00652973">
            <w:pPr>
              <w:pStyle w:val="TAC"/>
            </w:pPr>
            <w:r w:rsidRPr="00380850">
              <w:t xml:space="preserve">WCDMA signal </w:t>
            </w:r>
            <w:r w:rsidR="00E14A9A" w:rsidRPr="00380850">
              <w:t>(Note 1)</w:t>
            </w:r>
          </w:p>
        </w:tc>
      </w:tr>
      <w:tr w:rsidR="00380850" w:rsidRPr="00380850" w14:paraId="4264AB21" w14:textId="77777777" w:rsidTr="00284AF8">
        <w:trPr>
          <w:cantSplit/>
          <w:jc w:val="center"/>
        </w:trPr>
        <w:tc>
          <w:tcPr>
            <w:tcW w:w="1276" w:type="dxa"/>
            <w:vMerge/>
            <w:tcBorders>
              <w:left w:val="single" w:sz="4" w:space="0" w:color="auto"/>
              <w:bottom w:val="single" w:sz="4" w:space="0" w:color="auto"/>
              <w:right w:val="single" w:sz="4" w:space="0" w:color="auto"/>
            </w:tcBorders>
          </w:tcPr>
          <w:p w14:paraId="38118A07" w14:textId="77777777" w:rsidR="00670603" w:rsidRPr="00380850" w:rsidRDefault="00670603" w:rsidP="00652973">
            <w:pPr>
              <w:pStyle w:val="TAC"/>
            </w:pPr>
          </w:p>
        </w:tc>
        <w:tc>
          <w:tcPr>
            <w:tcW w:w="2126" w:type="dxa"/>
            <w:tcBorders>
              <w:left w:val="single" w:sz="4" w:space="0" w:color="auto"/>
            </w:tcBorders>
          </w:tcPr>
          <w:p w14:paraId="13E8F966" w14:textId="77777777" w:rsidR="00670603" w:rsidRPr="00380850" w:rsidRDefault="00670603" w:rsidP="00652973">
            <w:pPr>
              <w:pStyle w:val="TAC"/>
            </w:pPr>
            <w:r w:rsidRPr="00380850">
              <w:t>1 MHz - 3390 MHz</w:t>
            </w:r>
          </w:p>
          <w:p w14:paraId="6BB48323" w14:textId="77777777" w:rsidR="00670603" w:rsidRPr="00380850" w:rsidRDefault="00670603" w:rsidP="00652973">
            <w:pPr>
              <w:pStyle w:val="TAC"/>
            </w:pPr>
            <w:r w:rsidRPr="00380850">
              <w:t>3510 MHz - 12750 MHz</w:t>
            </w:r>
          </w:p>
        </w:tc>
        <w:tc>
          <w:tcPr>
            <w:tcW w:w="1134" w:type="dxa"/>
          </w:tcPr>
          <w:p w14:paraId="0717C1B1" w14:textId="77777777" w:rsidR="00670603" w:rsidRPr="00380850" w:rsidRDefault="00670603" w:rsidP="00652973">
            <w:pPr>
              <w:pStyle w:val="TAC"/>
            </w:pPr>
            <w:r w:rsidRPr="00380850">
              <w:t>-15 dBm</w:t>
            </w:r>
          </w:p>
        </w:tc>
        <w:tc>
          <w:tcPr>
            <w:tcW w:w="1560" w:type="dxa"/>
          </w:tcPr>
          <w:p w14:paraId="356E4D09" w14:textId="77777777" w:rsidR="00670603" w:rsidRPr="00380850" w:rsidRDefault="00670603" w:rsidP="00652973">
            <w:pPr>
              <w:pStyle w:val="TAC"/>
            </w:pPr>
            <w:r w:rsidRPr="00380850">
              <w:t>-101 dBm</w:t>
            </w:r>
          </w:p>
        </w:tc>
        <w:tc>
          <w:tcPr>
            <w:tcW w:w="1701" w:type="dxa"/>
          </w:tcPr>
          <w:p w14:paraId="638E32C6" w14:textId="77777777" w:rsidR="00670603" w:rsidRPr="00380850" w:rsidRDefault="00670603" w:rsidP="00652973">
            <w:pPr>
              <w:pStyle w:val="TAC"/>
            </w:pPr>
            <w:r w:rsidRPr="00380850">
              <w:sym w:font="Symbol" w:char="F0BE"/>
            </w:r>
          </w:p>
        </w:tc>
        <w:tc>
          <w:tcPr>
            <w:tcW w:w="1984" w:type="dxa"/>
          </w:tcPr>
          <w:p w14:paraId="613ED455" w14:textId="77777777" w:rsidR="00670603" w:rsidRPr="00380850" w:rsidRDefault="00670603" w:rsidP="00652973">
            <w:pPr>
              <w:pStyle w:val="TAC"/>
            </w:pPr>
            <w:r w:rsidRPr="00380850">
              <w:t>CW carrier</w:t>
            </w:r>
          </w:p>
        </w:tc>
      </w:tr>
      <w:tr w:rsidR="00380850" w:rsidRPr="00380850" w14:paraId="625B7487" w14:textId="77777777" w:rsidTr="00284AF8">
        <w:trPr>
          <w:cantSplit/>
          <w:jc w:val="center"/>
        </w:trPr>
        <w:tc>
          <w:tcPr>
            <w:tcW w:w="1276" w:type="dxa"/>
            <w:vMerge w:val="restart"/>
            <w:tcBorders>
              <w:left w:val="single" w:sz="4" w:space="0" w:color="auto"/>
              <w:right w:val="single" w:sz="4" w:space="0" w:color="auto"/>
            </w:tcBorders>
          </w:tcPr>
          <w:p w14:paraId="2B05DA32" w14:textId="77777777" w:rsidR="00670603" w:rsidRPr="00380850" w:rsidRDefault="00670603" w:rsidP="00652973">
            <w:pPr>
              <w:pStyle w:val="TAC"/>
            </w:pPr>
            <w:r w:rsidRPr="00380850">
              <w:rPr>
                <w:lang w:eastAsia="zh-CN"/>
              </w:rPr>
              <w:t>XXV</w:t>
            </w:r>
          </w:p>
        </w:tc>
        <w:tc>
          <w:tcPr>
            <w:tcW w:w="2126" w:type="dxa"/>
            <w:tcBorders>
              <w:left w:val="single" w:sz="4" w:space="0" w:color="auto"/>
            </w:tcBorders>
          </w:tcPr>
          <w:p w14:paraId="1A907567" w14:textId="77777777" w:rsidR="00670603" w:rsidRPr="00380850" w:rsidRDefault="00670603" w:rsidP="00652973">
            <w:pPr>
              <w:pStyle w:val="TAC"/>
            </w:pPr>
            <w:r w:rsidRPr="00380850">
              <w:t xml:space="preserve">1850 </w:t>
            </w:r>
            <w:r w:rsidRPr="00380850">
              <w:noBreakHyphen/>
              <w:t xml:space="preserve"> 191</w:t>
            </w:r>
            <w:r w:rsidRPr="00380850">
              <w:rPr>
                <w:lang w:eastAsia="zh-CN"/>
              </w:rPr>
              <w:t>5</w:t>
            </w:r>
            <w:r w:rsidRPr="00380850">
              <w:t xml:space="preserve"> MHz</w:t>
            </w:r>
          </w:p>
        </w:tc>
        <w:tc>
          <w:tcPr>
            <w:tcW w:w="1134" w:type="dxa"/>
          </w:tcPr>
          <w:p w14:paraId="32F49D9A" w14:textId="77777777" w:rsidR="00670603" w:rsidRPr="00380850" w:rsidRDefault="00670603" w:rsidP="00652973">
            <w:pPr>
              <w:pStyle w:val="TAC"/>
            </w:pPr>
            <w:r w:rsidRPr="00380850">
              <w:t>-3</w:t>
            </w:r>
            <w:r w:rsidRPr="00380850">
              <w:rPr>
                <w:lang w:eastAsia="zh-CN"/>
              </w:rPr>
              <w:t>0</w:t>
            </w:r>
            <w:r w:rsidRPr="00380850">
              <w:t xml:space="preserve"> dBm</w:t>
            </w:r>
          </w:p>
        </w:tc>
        <w:tc>
          <w:tcPr>
            <w:tcW w:w="1560" w:type="dxa"/>
          </w:tcPr>
          <w:p w14:paraId="6D4EE4B9" w14:textId="77777777" w:rsidR="00670603" w:rsidRPr="00380850" w:rsidRDefault="00670603" w:rsidP="00652973">
            <w:pPr>
              <w:pStyle w:val="TAC"/>
            </w:pPr>
            <w:r w:rsidRPr="00380850">
              <w:t>-10</w:t>
            </w:r>
            <w:r w:rsidRPr="00380850">
              <w:rPr>
                <w:lang w:eastAsia="zh-CN"/>
              </w:rPr>
              <w:t>1</w:t>
            </w:r>
            <w:r w:rsidRPr="00380850">
              <w:t xml:space="preserve"> dBm</w:t>
            </w:r>
          </w:p>
        </w:tc>
        <w:tc>
          <w:tcPr>
            <w:tcW w:w="1701" w:type="dxa"/>
          </w:tcPr>
          <w:p w14:paraId="06A98DDD" w14:textId="77777777" w:rsidR="00670603" w:rsidRPr="00380850" w:rsidRDefault="00670603" w:rsidP="00652973">
            <w:pPr>
              <w:pStyle w:val="TAC"/>
            </w:pPr>
            <w:r w:rsidRPr="00380850">
              <w:t>±10 MHz</w:t>
            </w:r>
          </w:p>
        </w:tc>
        <w:tc>
          <w:tcPr>
            <w:tcW w:w="1984" w:type="dxa"/>
          </w:tcPr>
          <w:p w14:paraId="31B4061E" w14:textId="77777777" w:rsidR="00670603" w:rsidRPr="00380850" w:rsidRDefault="00670603" w:rsidP="00652973">
            <w:pPr>
              <w:pStyle w:val="TAC"/>
            </w:pPr>
            <w:r w:rsidRPr="00380850">
              <w:t xml:space="preserve">WCDMA signal </w:t>
            </w:r>
            <w:r w:rsidR="00E14A9A" w:rsidRPr="00380850">
              <w:t>(Note 1)</w:t>
            </w:r>
          </w:p>
        </w:tc>
      </w:tr>
      <w:tr w:rsidR="00380850" w:rsidRPr="00380850" w14:paraId="1DD6983C" w14:textId="77777777" w:rsidTr="00284AF8">
        <w:trPr>
          <w:cantSplit/>
          <w:jc w:val="center"/>
        </w:trPr>
        <w:tc>
          <w:tcPr>
            <w:tcW w:w="1276" w:type="dxa"/>
            <w:vMerge/>
            <w:tcBorders>
              <w:left w:val="single" w:sz="4" w:space="0" w:color="auto"/>
              <w:right w:val="single" w:sz="4" w:space="0" w:color="auto"/>
            </w:tcBorders>
          </w:tcPr>
          <w:p w14:paraId="699251C2" w14:textId="77777777" w:rsidR="00670603" w:rsidRPr="00380850" w:rsidRDefault="00670603" w:rsidP="00652973">
            <w:pPr>
              <w:pStyle w:val="TAC"/>
            </w:pPr>
          </w:p>
        </w:tc>
        <w:tc>
          <w:tcPr>
            <w:tcW w:w="2126" w:type="dxa"/>
            <w:tcBorders>
              <w:left w:val="single" w:sz="4" w:space="0" w:color="auto"/>
            </w:tcBorders>
          </w:tcPr>
          <w:p w14:paraId="2D575CD7" w14:textId="77777777" w:rsidR="00670603" w:rsidRPr="00380850" w:rsidRDefault="00670603" w:rsidP="00652973">
            <w:pPr>
              <w:pStyle w:val="TAC"/>
            </w:pPr>
            <w:r w:rsidRPr="00380850">
              <w:t xml:space="preserve">1830 </w:t>
            </w:r>
            <w:r w:rsidRPr="00380850">
              <w:noBreakHyphen/>
              <w:t xml:space="preserve"> 1850 MHz</w:t>
            </w:r>
          </w:p>
          <w:p w14:paraId="0B916406" w14:textId="77777777" w:rsidR="00670603" w:rsidRPr="00380850" w:rsidRDefault="00670603" w:rsidP="00652973">
            <w:pPr>
              <w:pStyle w:val="TAC"/>
            </w:pPr>
            <w:r w:rsidRPr="00380850">
              <w:t>191</w:t>
            </w:r>
            <w:r w:rsidRPr="00380850">
              <w:rPr>
                <w:lang w:eastAsia="zh-CN"/>
              </w:rPr>
              <w:t>5</w:t>
            </w:r>
            <w:r w:rsidRPr="00380850">
              <w:t xml:space="preserve"> </w:t>
            </w:r>
            <w:r w:rsidRPr="00380850">
              <w:noBreakHyphen/>
              <w:t xml:space="preserve"> 193</w:t>
            </w:r>
            <w:r w:rsidRPr="00380850">
              <w:rPr>
                <w:lang w:eastAsia="zh-CN"/>
              </w:rPr>
              <w:t>0</w:t>
            </w:r>
            <w:r w:rsidRPr="00380850">
              <w:t xml:space="preserve"> MHz</w:t>
            </w:r>
          </w:p>
        </w:tc>
        <w:tc>
          <w:tcPr>
            <w:tcW w:w="1134" w:type="dxa"/>
          </w:tcPr>
          <w:p w14:paraId="63B6EB55" w14:textId="77777777" w:rsidR="00670603" w:rsidRPr="00380850" w:rsidRDefault="00670603" w:rsidP="00652973">
            <w:pPr>
              <w:pStyle w:val="TAC"/>
            </w:pPr>
            <w:r w:rsidRPr="00380850">
              <w:t>-3</w:t>
            </w:r>
            <w:r w:rsidRPr="00380850">
              <w:rPr>
                <w:lang w:eastAsia="zh-CN"/>
              </w:rPr>
              <w:t>0</w:t>
            </w:r>
            <w:r w:rsidRPr="00380850">
              <w:t xml:space="preserve"> dBm</w:t>
            </w:r>
          </w:p>
        </w:tc>
        <w:tc>
          <w:tcPr>
            <w:tcW w:w="1560" w:type="dxa"/>
          </w:tcPr>
          <w:p w14:paraId="7B6EFBB5" w14:textId="77777777" w:rsidR="00670603" w:rsidRPr="00380850" w:rsidRDefault="00670603" w:rsidP="00652973">
            <w:pPr>
              <w:pStyle w:val="TAC"/>
            </w:pPr>
            <w:r w:rsidRPr="00380850">
              <w:t>-10</w:t>
            </w:r>
            <w:r w:rsidRPr="00380850">
              <w:rPr>
                <w:lang w:eastAsia="zh-CN"/>
              </w:rPr>
              <w:t>1</w:t>
            </w:r>
            <w:r w:rsidRPr="00380850">
              <w:t xml:space="preserve"> dBm</w:t>
            </w:r>
          </w:p>
        </w:tc>
        <w:tc>
          <w:tcPr>
            <w:tcW w:w="1701" w:type="dxa"/>
          </w:tcPr>
          <w:p w14:paraId="6BBB5B2B" w14:textId="77777777" w:rsidR="00670603" w:rsidRPr="00380850" w:rsidRDefault="00670603" w:rsidP="00652973">
            <w:pPr>
              <w:pStyle w:val="TAC"/>
            </w:pPr>
            <w:r w:rsidRPr="00380850">
              <w:t>±10 MHz</w:t>
            </w:r>
          </w:p>
        </w:tc>
        <w:tc>
          <w:tcPr>
            <w:tcW w:w="1984" w:type="dxa"/>
          </w:tcPr>
          <w:p w14:paraId="0DA569C0" w14:textId="77777777" w:rsidR="00670603" w:rsidRPr="00380850" w:rsidRDefault="00670603" w:rsidP="00652973">
            <w:pPr>
              <w:pStyle w:val="TAC"/>
            </w:pPr>
            <w:r w:rsidRPr="00380850">
              <w:t xml:space="preserve">WCDMA signal </w:t>
            </w:r>
            <w:r w:rsidR="00E14A9A" w:rsidRPr="00380850">
              <w:t>(Note 1)</w:t>
            </w:r>
          </w:p>
        </w:tc>
      </w:tr>
      <w:tr w:rsidR="00380850" w:rsidRPr="00380850" w14:paraId="32A76713" w14:textId="77777777" w:rsidTr="00284AF8">
        <w:trPr>
          <w:cantSplit/>
          <w:jc w:val="center"/>
        </w:trPr>
        <w:tc>
          <w:tcPr>
            <w:tcW w:w="1276" w:type="dxa"/>
            <w:vMerge/>
            <w:tcBorders>
              <w:left w:val="single" w:sz="4" w:space="0" w:color="auto"/>
              <w:bottom w:val="single" w:sz="4" w:space="0" w:color="auto"/>
              <w:right w:val="single" w:sz="4" w:space="0" w:color="auto"/>
            </w:tcBorders>
          </w:tcPr>
          <w:p w14:paraId="4C9AF316" w14:textId="77777777" w:rsidR="00670603" w:rsidRPr="00380850" w:rsidRDefault="00670603" w:rsidP="00652973">
            <w:pPr>
              <w:pStyle w:val="TAC"/>
            </w:pPr>
          </w:p>
        </w:tc>
        <w:tc>
          <w:tcPr>
            <w:tcW w:w="2126" w:type="dxa"/>
            <w:tcBorders>
              <w:left w:val="single" w:sz="4" w:space="0" w:color="auto"/>
            </w:tcBorders>
          </w:tcPr>
          <w:p w14:paraId="6F6C8328" w14:textId="77777777" w:rsidR="00670603" w:rsidRPr="00380850" w:rsidRDefault="00670603" w:rsidP="00652973">
            <w:pPr>
              <w:pStyle w:val="TAC"/>
            </w:pPr>
            <w:r w:rsidRPr="00380850">
              <w:t xml:space="preserve">1 MHz </w:t>
            </w:r>
            <w:r w:rsidRPr="00380850">
              <w:noBreakHyphen/>
              <w:t xml:space="preserve"> 1830 MHz</w:t>
            </w:r>
          </w:p>
          <w:p w14:paraId="30F09283" w14:textId="77777777" w:rsidR="00670603" w:rsidRPr="00380850" w:rsidRDefault="00670603" w:rsidP="00652973">
            <w:pPr>
              <w:pStyle w:val="TAC"/>
            </w:pPr>
            <w:r w:rsidRPr="00380850">
              <w:t>193</w:t>
            </w:r>
            <w:r w:rsidRPr="00380850">
              <w:rPr>
                <w:lang w:eastAsia="zh-CN"/>
              </w:rPr>
              <w:t>0</w:t>
            </w:r>
            <w:r w:rsidRPr="00380850">
              <w:t xml:space="preserve"> MHz </w:t>
            </w:r>
            <w:r w:rsidRPr="00380850">
              <w:noBreakHyphen/>
              <w:t xml:space="preserve"> 12750 MHz</w:t>
            </w:r>
          </w:p>
        </w:tc>
        <w:tc>
          <w:tcPr>
            <w:tcW w:w="1134" w:type="dxa"/>
          </w:tcPr>
          <w:p w14:paraId="18318488" w14:textId="77777777" w:rsidR="00670603" w:rsidRPr="00380850" w:rsidRDefault="00670603" w:rsidP="00652973">
            <w:pPr>
              <w:pStyle w:val="TAC"/>
            </w:pPr>
            <w:r w:rsidRPr="00380850">
              <w:t>-15 dBm</w:t>
            </w:r>
          </w:p>
        </w:tc>
        <w:tc>
          <w:tcPr>
            <w:tcW w:w="1560" w:type="dxa"/>
          </w:tcPr>
          <w:p w14:paraId="3EB6202F" w14:textId="77777777" w:rsidR="00670603" w:rsidRPr="00380850" w:rsidRDefault="00670603" w:rsidP="00652973">
            <w:pPr>
              <w:pStyle w:val="TAC"/>
            </w:pPr>
            <w:r w:rsidRPr="00380850">
              <w:t>-10</w:t>
            </w:r>
            <w:r w:rsidRPr="00380850">
              <w:rPr>
                <w:lang w:eastAsia="zh-CN"/>
              </w:rPr>
              <w:t>1</w:t>
            </w:r>
            <w:r w:rsidRPr="00380850">
              <w:t xml:space="preserve"> dBm</w:t>
            </w:r>
          </w:p>
        </w:tc>
        <w:tc>
          <w:tcPr>
            <w:tcW w:w="1701" w:type="dxa"/>
          </w:tcPr>
          <w:p w14:paraId="6BFD8F8D" w14:textId="77777777" w:rsidR="00670603" w:rsidRPr="00380850" w:rsidRDefault="00670603" w:rsidP="00652973">
            <w:pPr>
              <w:pStyle w:val="TAC"/>
            </w:pPr>
            <w:r w:rsidRPr="00380850">
              <w:t xml:space="preserve"> </w:t>
            </w:r>
            <w:r w:rsidRPr="00380850">
              <w:sym w:font="Symbol" w:char="F0BE"/>
            </w:r>
          </w:p>
        </w:tc>
        <w:tc>
          <w:tcPr>
            <w:tcW w:w="1984" w:type="dxa"/>
          </w:tcPr>
          <w:p w14:paraId="79790450" w14:textId="77777777" w:rsidR="00670603" w:rsidRPr="00380850" w:rsidRDefault="00670603" w:rsidP="00652973">
            <w:pPr>
              <w:pStyle w:val="TAC"/>
            </w:pPr>
            <w:r w:rsidRPr="00380850">
              <w:t>CW carrier</w:t>
            </w:r>
          </w:p>
        </w:tc>
      </w:tr>
      <w:tr w:rsidR="00380850" w:rsidRPr="00380850" w14:paraId="51ADBDCB" w14:textId="77777777" w:rsidTr="00284AF8">
        <w:trPr>
          <w:cantSplit/>
          <w:jc w:val="center"/>
        </w:trPr>
        <w:tc>
          <w:tcPr>
            <w:tcW w:w="1276" w:type="dxa"/>
            <w:vMerge w:val="restart"/>
            <w:tcBorders>
              <w:left w:val="single" w:sz="4" w:space="0" w:color="auto"/>
              <w:right w:val="single" w:sz="4" w:space="0" w:color="auto"/>
            </w:tcBorders>
          </w:tcPr>
          <w:p w14:paraId="5B2A2109" w14:textId="77777777" w:rsidR="00670603" w:rsidRPr="00380850" w:rsidRDefault="00670603" w:rsidP="00652973">
            <w:pPr>
              <w:pStyle w:val="TAC"/>
            </w:pPr>
            <w:r w:rsidRPr="00380850">
              <w:rPr>
                <w:rFonts w:hint="eastAsia"/>
              </w:rPr>
              <w:t>XXV</w:t>
            </w:r>
            <w:r w:rsidRPr="00380850">
              <w:t>I</w:t>
            </w:r>
          </w:p>
        </w:tc>
        <w:tc>
          <w:tcPr>
            <w:tcW w:w="2126" w:type="dxa"/>
            <w:tcBorders>
              <w:left w:val="single" w:sz="4" w:space="0" w:color="auto"/>
            </w:tcBorders>
          </w:tcPr>
          <w:p w14:paraId="7A424E00" w14:textId="77777777" w:rsidR="00670603" w:rsidRPr="00380850" w:rsidRDefault="00670603" w:rsidP="00652973">
            <w:pPr>
              <w:pStyle w:val="TAC"/>
            </w:pPr>
            <w:r w:rsidRPr="00380850">
              <w:t>814-849 MHz</w:t>
            </w:r>
          </w:p>
        </w:tc>
        <w:tc>
          <w:tcPr>
            <w:tcW w:w="1134" w:type="dxa"/>
          </w:tcPr>
          <w:p w14:paraId="5CB7603E" w14:textId="77777777" w:rsidR="00670603" w:rsidRPr="00380850" w:rsidRDefault="00670603" w:rsidP="00652973">
            <w:pPr>
              <w:pStyle w:val="TAC"/>
            </w:pPr>
            <w:r w:rsidRPr="00380850">
              <w:t>-3</w:t>
            </w:r>
            <w:r w:rsidRPr="00380850">
              <w:rPr>
                <w:lang w:eastAsia="zh-CN"/>
              </w:rPr>
              <w:t>0</w:t>
            </w:r>
            <w:r w:rsidRPr="00380850">
              <w:t xml:space="preserve"> dBm</w:t>
            </w:r>
          </w:p>
        </w:tc>
        <w:tc>
          <w:tcPr>
            <w:tcW w:w="1560" w:type="dxa"/>
          </w:tcPr>
          <w:p w14:paraId="01F40950" w14:textId="77777777" w:rsidR="00670603" w:rsidRPr="00380850" w:rsidRDefault="00670603" w:rsidP="00652973">
            <w:pPr>
              <w:pStyle w:val="TAC"/>
            </w:pPr>
            <w:r w:rsidRPr="00380850">
              <w:t>-10</w:t>
            </w:r>
            <w:r w:rsidRPr="00380850">
              <w:rPr>
                <w:lang w:eastAsia="zh-CN"/>
              </w:rPr>
              <w:t>1</w:t>
            </w:r>
            <w:r w:rsidRPr="00380850">
              <w:t xml:space="preserve"> dBm</w:t>
            </w:r>
          </w:p>
        </w:tc>
        <w:tc>
          <w:tcPr>
            <w:tcW w:w="1701" w:type="dxa"/>
          </w:tcPr>
          <w:p w14:paraId="0A15ECED" w14:textId="77777777" w:rsidR="00670603" w:rsidRPr="00380850" w:rsidRDefault="00670603" w:rsidP="00652973">
            <w:pPr>
              <w:pStyle w:val="TAC"/>
            </w:pPr>
            <w:r w:rsidRPr="00380850">
              <w:t>±10 MHz</w:t>
            </w:r>
          </w:p>
        </w:tc>
        <w:tc>
          <w:tcPr>
            <w:tcW w:w="1984" w:type="dxa"/>
          </w:tcPr>
          <w:p w14:paraId="062EEFAF" w14:textId="77777777" w:rsidR="00670603" w:rsidRPr="00380850" w:rsidRDefault="00670603" w:rsidP="00652973">
            <w:pPr>
              <w:pStyle w:val="TAC"/>
            </w:pPr>
            <w:r w:rsidRPr="00380850">
              <w:t xml:space="preserve">WCDMA signal </w:t>
            </w:r>
            <w:r w:rsidR="00E14A9A" w:rsidRPr="00380850">
              <w:t>(Note 1)</w:t>
            </w:r>
          </w:p>
        </w:tc>
      </w:tr>
      <w:tr w:rsidR="00380850" w:rsidRPr="00380850" w14:paraId="0F5491F7" w14:textId="77777777" w:rsidTr="00284AF8">
        <w:trPr>
          <w:cantSplit/>
          <w:jc w:val="center"/>
        </w:trPr>
        <w:tc>
          <w:tcPr>
            <w:tcW w:w="1276" w:type="dxa"/>
            <w:vMerge/>
            <w:tcBorders>
              <w:left w:val="single" w:sz="4" w:space="0" w:color="auto"/>
              <w:right w:val="single" w:sz="4" w:space="0" w:color="auto"/>
            </w:tcBorders>
          </w:tcPr>
          <w:p w14:paraId="1156EC4B" w14:textId="77777777" w:rsidR="00670603" w:rsidRPr="00380850" w:rsidRDefault="00670603" w:rsidP="00652973">
            <w:pPr>
              <w:pStyle w:val="TAC"/>
            </w:pPr>
          </w:p>
        </w:tc>
        <w:tc>
          <w:tcPr>
            <w:tcW w:w="2126" w:type="dxa"/>
            <w:tcBorders>
              <w:left w:val="single" w:sz="4" w:space="0" w:color="auto"/>
            </w:tcBorders>
          </w:tcPr>
          <w:p w14:paraId="4EB3BA22" w14:textId="77777777" w:rsidR="00670603" w:rsidRPr="00380850" w:rsidRDefault="00670603" w:rsidP="00652973">
            <w:pPr>
              <w:pStyle w:val="TAC"/>
            </w:pPr>
            <w:r w:rsidRPr="00380850">
              <w:t>794-814 MHz</w:t>
            </w:r>
          </w:p>
          <w:p w14:paraId="5FF88FBA" w14:textId="77777777" w:rsidR="00670603" w:rsidRPr="00380850" w:rsidRDefault="00670603" w:rsidP="00652973">
            <w:pPr>
              <w:pStyle w:val="TAC"/>
            </w:pPr>
            <w:r w:rsidRPr="00380850">
              <w:t>849-859 MHz</w:t>
            </w:r>
          </w:p>
        </w:tc>
        <w:tc>
          <w:tcPr>
            <w:tcW w:w="1134" w:type="dxa"/>
          </w:tcPr>
          <w:p w14:paraId="5DAEC98E" w14:textId="77777777" w:rsidR="00670603" w:rsidRPr="00380850" w:rsidRDefault="00670603" w:rsidP="00652973">
            <w:pPr>
              <w:pStyle w:val="TAC"/>
            </w:pPr>
            <w:r w:rsidRPr="00380850">
              <w:t>-3</w:t>
            </w:r>
            <w:r w:rsidRPr="00380850">
              <w:rPr>
                <w:lang w:eastAsia="zh-CN"/>
              </w:rPr>
              <w:t>0</w:t>
            </w:r>
            <w:r w:rsidRPr="00380850">
              <w:t xml:space="preserve"> dBm</w:t>
            </w:r>
          </w:p>
        </w:tc>
        <w:tc>
          <w:tcPr>
            <w:tcW w:w="1560" w:type="dxa"/>
          </w:tcPr>
          <w:p w14:paraId="15773783" w14:textId="77777777" w:rsidR="00670603" w:rsidRPr="00380850" w:rsidRDefault="00670603" w:rsidP="00652973">
            <w:pPr>
              <w:pStyle w:val="TAC"/>
            </w:pPr>
            <w:r w:rsidRPr="00380850">
              <w:t>-10</w:t>
            </w:r>
            <w:r w:rsidRPr="00380850">
              <w:rPr>
                <w:lang w:eastAsia="zh-CN"/>
              </w:rPr>
              <w:t>1</w:t>
            </w:r>
            <w:r w:rsidRPr="00380850">
              <w:t xml:space="preserve"> dBm</w:t>
            </w:r>
          </w:p>
        </w:tc>
        <w:tc>
          <w:tcPr>
            <w:tcW w:w="1701" w:type="dxa"/>
          </w:tcPr>
          <w:p w14:paraId="199957C9" w14:textId="77777777" w:rsidR="00670603" w:rsidRPr="00380850" w:rsidRDefault="00670603" w:rsidP="00652973">
            <w:pPr>
              <w:pStyle w:val="TAC"/>
            </w:pPr>
            <w:r w:rsidRPr="00380850">
              <w:t>±10 MHz</w:t>
            </w:r>
          </w:p>
        </w:tc>
        <w:tc>
          <w:tcPr>
            <w:tcW w:w="1984" w:type="dxa"/>
          </w:tcPr>
          <w:p w14:paraId="2AC98087" w14:textId="77777777" w:rsidR="00670603" w:rsidRPr="00380850" w:rsidRDefault="00670603" w:rsidP="00652973">
            <w:pPr>
              <w:pStyle w:val="TAC"/>
            </w:pPr>
            <w:r w:rsidRPr="00380850">
              <w:t xml:space="preserve">WCDMA signal </w:t>
            </w:r>
            <w:r w:rsidR="00E14A9A" w:rsidRPr="00380850">
              <w:t>(Note 1)</w:t>
            </w:r>
          </w:p>
        </w:tc>
      </w:tr>
      <w:tr w:rsidR="00380850" w:rsidRPr="00380850" w14:paraId="550650F5" w14:textId="77777777" w:rsidTr="00284AF8">
        <w:trPr>
          <w:cantSplit/>
          <w:jc w:val="center"/>
        </w:trPr>
        <w:tc>
          <w:tcPr>
            <w:tcW w:w="1276" w:type="dxa"/>
            <w:vMerge/>
            <w:tcBorders>
              <w:left w:val="single" w:sz="4" w:space="0" w:color="auto"/>
              <w:bottom w:val="single" w:sz="4" w:space="0" w:color="auto"/>
              <w:right w:val="single" w:sz="4" w:space="0" w:color="auto"/>
            </w:tcBorders>
          </w:tcPr>
          <w:p w14:paraId="3A7058D1" w14:textId="77777777" w:rsidR="00670603" w:rsidRPr="00380850" w:rsidRDefault="00670603" w:rsidP="00652973">
            <w:pPr>
              <w:pStyle w:val="TAC"/>
            </w:pPr>
          </w:p>
        </w:tc>
        <w:tc>
          <w:tcPr>
            <w:tcW w:w="2126" w:type="dxa"/>
            <w:tcBorders>
              <w:left w:val="single" w:sz="4" w:space="0" w:color="auto"/>
            </w:tcBorders>
          </w:tcPr>
          <w:p w14:paraId="030C2A96" w14:textId="77777777" w:rsidR="00670603" w:rsidRPr="00380850" w:rsidRDefault="00670603" w:rsidP="00652973">
            <w:pPr>
              <w:pStyle w:val="TAC"/>
            </w:pPr>
            <w:r w:rsidRPr="00380850">
              <w:t xml:space="preserve">1 MHz </w:t>
            </w:r>
            <w:r w:rsidRPr="00380850">
              <w:noBreakHyphen/>
              <w:t xml:space="preserve"> 794 MHz</w:t>
            </w:r>
          </w:p>
          <w:p w14:paraId="04CA7C1C" w14:textId="77777777" w:rsidR="00670603" w:rsidRPr="00380850" w:rsidRDefault="00670603" w:rsidP="00652973">
            <w:pPr>
              <w:pStyle w:val="TAC"/>
            </w:pPr>
            <w:r w:rsidRPr="00380850">
              <w:t xml:space="preserve">859 MHz </w:t>
            </w:r>
            <w:r w:rsidRPr="00380850">
              <w:noBreakHyphen/>
              <w:t xml:space="preserve"> 12750 MHz</w:t>
            </w:r>
          </w:p>
        </w:tc>
        <w:tc>
          <w:tcPr>
            <w:tcW w:w="1134" w:type="dxa"/>
          </w:tcPr>
          <w:p w14:paraId="6707F9D1" w14:textId="77777777" w:rsidR="00670603" w:rsidRPr="00380850" w:rsidRDefault="00670603" w:rsidP="00652973">
            <w:pPr>
              <w:pStyle w:val="TAC"/>
            </w:pPr>
            <w:r w:rsidRPr="00380850">
              <w:t>-15 dBm</w:t>
            </w:r>
          </w:p>
        </w:tc>
        <w:tc>
          <w:tcPr>
            <w:tcW w:w="1560" w:type="dxa"/>
          </w:tcPr>
          <w:p w14:paraId="3807A7E0" w14:textId="77777777" w:rsidR="00670603" w:rsidRPr="00380850" w:rsidRDefault="00670603" w:rsidP="00652973">
            <w:pPr>
              <w:pStyle w:val="TAC"/>
            </w:pPr>
            <w:r w:rsidRPr="00380850">
              <w:t>-10</w:t>
            </w:r>
            <w:r w:rsidRPr="00380850">
              <w:rPr>
                <w:lang w:eastAsia="zh-CN"/>
              </w:rPr>
              <w:t>1</w:t>
            </w:r>
            <w:r w:rsidRPr="00380850">
              <w:t xml:space="preserve"> dBm</w:t>
            </w:r>
          </w:p>
        </w:tc>
        <w:tc>
          <w:tcPr>
            <w:tcW w:w="1701" w:type="dxa"/>
          </w:tcPr>
          <w:p w14:paraId="18C00894" w14:textId="77777777" w:rsidR="00670603" w:rsidRPr="00380850" w:rsidRDefault="00670603" w:rsidP="00652973">
            <w:pPr>
              <w:pStyle w:val="TAC"/>
            </w:pPr>
            <w:r w:rsidRPr="00380850">
              <w:sym w:font="Symbol" w:char="F0BE"/>
            </w:r>
          </w:p>
        </w:tc>
        <w:tc>
          <w:tcPr>
            <w:tcW w:w="1984" w:type="dxa"/>
          </w:tcPr>
          <w:p w14:paraId="1A15E531" w14:textId="77777777" w:rsidR="00670603" w:rsidRPr="00380850" w:rsidRDefault="00670603" w:rsidP="00652973">
            <w:pPr>
              <w:pStyle w:val="TAC"/>
            </w:pPr>
            <w:r w:rsidRPr="00380850">
              <w:t>CW carrier</w:t>
            </w:r>
          </w:p>
        </w:tc>
      </w:tr>
      <w:tr w:rsidR="00670603" w:rsidRPr="00380850" w14:paraId="6F2F5906" w14:textId="77777777" w:rsidTr="00284AF8">
        <w:trPr>
          <w:cantSplit/>
          <w:jc w:val="center"/>
        </w:trPr>
        <w:tc>
          <w:tcPr>
            <w:tcW w:w="9781" w:type="dxa"/>
            <w:gridSpan w:val="6"/>
          </w:tcPr>
          <w:p w14:paraId="6E5C9DC5" w14:textId="17D3AA74" w:rsidR="00670603" w:rsidRPr="00380850" w:rsidRDefault="00652973" w:rsidP="00652973">
            <w:pPr>
              <w:pStyle w:val="TAN"/>
            </w:pPr>
            <w:r w:rsidRPr="00380850">
              <w:t>NOTE 1</w:t>
            </w:r>
            <w:r w:rsidR="00670603" w:rsidRPr="00380850">
              <w:t>:</w:t>
            </w:r>
            <w:r w:rsidR="00670603" w:rsidRPr="00380850">
              <w:tab/>
              <w:t xml:space="preserve">The characteristics of the WCDMA </w:t>
            </w:r>
            <w:r w:rsidR="00780EF7" w:rsidRPr="00380850">
              <w:t xml:space="preserve">interfering </w:t>
            </w:r>
            <w:r w:rsidR="00670603" w:rsidRPr="00380850">
              <w:t xml:space="preserve">signal are specified </w:t>
            </w:r>
            <w:r w:rsidR="009B144C" w:rsidRPr="00380850">
              <w:t xml:space="preserve">in annex </w:t>
            </w:r>
            <w:r w:rsidR="00670603" w:rsidRPr="00380850">
              <w:t xml:space="preserve">I of </w:t>
            </w:r>
            <w:r w:rsidR="00E24033">
              <w:t>T</w:t>
            </w:r>
            <w:r w:rsidR="00042043" w:rsidRPr="00380850">
              <w:t>S</w:t>
            </w:r>
            <w:r w:rsidR="00042043">
              <w:t> </w:t>
            </w:r>
            <w:r w:rsidR="00042043" w:rsidRPr="00380850">
              <w:t>25.</w:t>
            </w:r>
            <w:r w:rsidR="00670603" w:rsidRPr="00380850">
              <w:t>141</w:t>
            </w:r>
            <w:r w:rsidR="00042043">
              <w:t> </w:t>
            </w:r>
            <w:r w:rsidR="00042043" w:rsidRPr="00380850">
              <w:t>[1</w:t>
            </w:r>
            <w:r w:rsidR="00670603" w:rsidRPr="00380850">
              <w:t>8].</w:t>
            </w:r>
          </w:p>
          <w:p w14:paraId="721D7571" w14:textId="77777777" w:rsidR="00670603" w:rsidRPr="00380850" w:rsidRDefault="00670603" w:rsidP="00652973">
            <w:pPr>
              <w:pStyle w:val="TAN"/>
            </w:pPr>
            <w:r w:rsidRPr="00380850">
              <w:t>NOTE</w:t>
            </w:r>
            <w:r w:rsidR="00652973" w:rsidRPr="00380850">
              <w:t xml:space="preserve"> 2</w:t>
            </w:r>
            <w:r w:rsidRPr="00380850">
              <w:t>:</w:t>
            </w:r>
            <w:r w:rsidRPr="00380850">
              <w:tab/>
              <w:t xml:space="preserve">For a </w:t>
            </w:r>
            <w:r w:rsidRPr="00380850">
              <w:rPr>
                <w:i/>
              </w:rPr>
              <w:t>multi-band TAB connector</w:t>
            </w:r>
            <w:r w:rsidRPr="00380850">
              <w:t>, in case of interfering signal that is not in the in-band blocking frequency range of the operating band where the wanted signal is present,</w:t>
            </w:r>
            <w:r w:rsidR="00F779BA" w:rsidRPr="00380850">
              <w:t xml:space="preserve"> or in an adjacent or overlapping band,</w:t>
            </w:r>
            <w:r w:rsidRPr="00380850">
              <w:t xml:space="preserve"> the wanted signal mean power is equal to -105.6 dBm.</w:t>
            </w:r>
          </w:p>
        </w:tc>
      </w:tr>
    </w:tbl>
    <w:p w14:paraId="06772774" w14:textId="77777777" w:rsidR="00670603" w:rsidRPr="00380850" w:rsidRDefault="00670603" w:rsidP="00670603">
      <w:pPr>
        <w:rPr>
          <w:rFonts w:eastAsia="MS Mincho" w:cs="v4.2.0"/>
        </w:rPr>
      </w:pPr>
    </w:p>
    <w:p w14:paraId="243152C0" w14:textId="77777777" w:rsidR="00670603" w:rsidRPr="00380850" w:rsidRDefault="00670603" w:rsidP="00670603">
      <w:pPr>
        <w:keepLines/>
        <w:ind w:left="1135" w:hanging="851"/>
        <w:rPr>
          <w:rFonts w:eastAsia="MS Mincho"/>
        </w:rPr>
      </w:pPr>
      <w:r w:rsidRPr="00380850">
        <w:rPr>
          <w:rFonts w:eastAsia="Batang"/>
        </w:rPr>
        <w:t>NOTE:</w:t>
      </w:r>
      <w:r w:rsidRPr="00380850">
        <w:rPr>
          <w:rFonts w:eastAsia="Batang"/>
        </w:rPr>
        <w:tab/>
      </w:r>
      <w:r w:rsidRPr="00380850">
        <w:rPr>
          <w:rFonts w:eastAsia="Osaka"/>
        </w:rPr>
        <w:t>Table 7.5.5.2-3</w:t>
      </w:r>
      <w:r w:rsidRPr="00380850">
        <w:rPr>
          <w:rFonts w:eastAsia="Batang"/>
        </w:rPr>
        <w:t xml:space="preserve"> assumes that two operating bands, where</w:t>
      </w:r>
      <w:r w:rsidR="00652973" w:rsidRPr="00380850">
        <w:rPr>
          <w:rFonts w:eastAsia="Batang"/>
        </w:rPr>
        <w:t xml:space="preserve"> the downlink frequencies (see t</w:t>
      </w:r>
      <w:r w:rsidRPr="00380850">
        <w:rPr>
          <w:rFonts w:eastAsia="Batang"/>
        </w:rPr>
        <w:t>able 3.0) of one band would be within the in-band blocking region of the other band, are not deployed in the same geographical area.</w:t>
      </w:r>
    </w:p>
    <w:p w14:paraId="13405FC7" w14:textId="77777777" w:rsidR="00670603" w:rsidRPr="00380850" w:rsidRDefault="00670603" w:rsidP="00652973">
      <w:pPr>
        <w:pStyle w:val="TH"/>
      </w:pPr>
      <w:r w:rsidRPr="00380850">
        <w:rPr>
          <w:rFonts w:eastAsia="Osaka"/>
        </w:rPr>
        <w:t xml:space="preserve">Table 7.5.5.2-4: </w:t>
      </w:r>
      <w:r w:rsidRPr="00380850">
        <w:t>Blocking performan</w:t>
      </w:r>
      <w:r w:rsidR="00652973" w:rsidRPr="00380850">
        <w:t>ce requirement for Wide Area BS</w:t>
      </w:r>
      <w:r w:rsidR="00652973" w:rsidRPr="00380850">
        <w:br/>
      </w:r>
      <w:r w:rsidRPr="00380850">
        <w:t>when co</w:t>
      </w:r>
      <w:r w:rsidR="00652973" w:rsidRPr="00380850">
        <w:t>-located with BS in other bands</w:t>
      </w:r>
    </w:p>
    <w:tbl>
      <w:tblPr>
        <w:tblW w:w="8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11"/>
        <w:gridCol w:w="1983"/>
        <w:gridCol w:w="1278"/>
        <w:gridCol w:w="1280"/>
        <w:gridCol w:w="1694"/>
      </w:tblGrid>
      <w:tr w:rsidR="00380850" w:rsidRPr="00380850" w14:paraId="16BCB3C3" w14:textId="77777777" w:rsidTr="00D62D6E">
        <w:trPr>
          <w:tblHeader/>
          <w:jc w:val="center"/>
        </w:trPr>
        <w:tc>
          <w:tcPr>
            <w:tcW w:w="2411" w:type="dxa"/>
          </w:tcPr>
          <w:p w14:paraId="27A70879" w14:textId="77777777" w:rsidR="00670603" w:rsidRPr="00380850" w:rsidRDefault="00670603" w:rsidP="00652973">
            <w:pPr>
              <w:pStyle w:val="TAH"/>
              <w:rPr>
                <w:rFonts w:cs="Arial"/>
              </w:rPr>
            </w:pPr>
            <w:r w:rsidRPr="00380850">
              <w:t>Co-located BS type</w:t>
            </w:r>
          </w:p>
        </w:tc>
        <w:tc>
          <w:tcPr>
            <w:tcW w:w="1983" w:type="dxa"/>
          </w:tcPr>
          <w:p w14:paraId="4DFCBFC1" w14:textId="77777777" w:rsidR="00670603" w:rsidRPr="00380850" w:rsidRDefault="00670603" w:rsidP="00652973">
            <w:pPr>
              <w:pStyle w:val="TAH"/>
              <w:rPr>
                <w:rFonts w:cs="Arial"/>
              </w:rPr>
            </w:pPr>
            <w:r w:rsidRPr="00380850">
              <w:t>Centre Frequency of Interfering Signal</w:t>
            </w:r>
          </w:p>
        </w:tc>
        <w:tc>
          <w:tcPr>
            <w:tcW w:w="1278" w:type="dxa"/>
          </w:tcPr>
          <w:p w14:paraId="745538FC" w14:textId="77777777" w:rsidR="00670603" w:rsidRPr="00380850" w:rsidRDefault="00670603" w:rsidP="00652973">
            <w:pPr>
              <w:pStyle w:val="TAH"/>
              <w:rPr>
                <w:rFonts w:cs="Arial"/>
              </w:rPr>
            </w:pPr>
            <w:r w:rsidRPr="00380850">
              <w:t xml:space="preserve">Interfering Signal </w:t>
            </w:r>
            <w:r w:rsidRPr="00380850">
              <w:rPr>
                <w:rFonts w:cs="Arial"/>
              </w:rPr>
              <w:t>mean power</w:t>
            </w:r>
          </w:p>
        </w:tc>
        <w:tc>
          <w:tcPr>
            <w:tcW w:w="1280" w:type="dxa"/>
          </w:tcPr>
          <w:p w14:paraId="04780EA4" w14:textId="77777777" w:rsidR="00670603" w:rsidRPr="00380850" w:rsidRDefault="00670603" w:rsidP="00652973">
            <w:pPr>
              <w:pStyle w:val="TAH"/>
              <w:rPr>
                <w:rFonts w:cs="Arial"/>
              </w:rPr>
            </w:pPr>
            <w:r w:rsidRPr="00380850">
              <w:t xml:space="preserve">Wanted Signal </w:t>
            </w:r>
            <w:r w:rsidRPr="00380850">
              <w:rPr>
                <w:rFonts w:cs="Arial"/>
              </w:rPr>
              <w:t>mean power</w:t>
            </w:r>
          </w:p>
        </w:tc>
        <w:tc>
          <w:tcPr>
            <w:tcW w:w="1694" w:type="dxa"/>
          </w:tcPr>
          <w:p w14:paraId="0CD65D0F" w14:textId="77777777" w:rsidR="00670603" w:rsidRPr="00380850" w:rsidRDefault="00670603" w:rsidP="00652973">
            <w:pPr>
              <w:pStyle w:val="TAH"/>
              <w:rPr>
                <w:rFonts w:cs="Arial"/>
              </w:rPr>
            </w:pPr>
            <w:r w:rsidRPr="00380850">
              <w:t>Type of Interfering Signal</w:t>
            </w:r>
          </w:p>
        </w:tc>
      </w:tr>
      <w:tr w:rsidR="00380850" w:rsidRPr="00380850" w14:paraId="533D21A1" w14:textId="77777777" w:rsidTr="00284AF8">
        <w:trPr>
          <w:jc w:val="center"/>
        </w:trPr>
        <w:tc>
          <w:tcPr>
            <w:tcW w:w="2411" w:type="dxa"/>
          </w:tcPr>
          <w:p w14:paraId="6048F2DD" w14:textId="77777777" w:rsidR="00670603" w:rsidRPr="00380850" w:rsidRDefault="00670603" w:rsidP="00652973">
            <w:pPr>
              <w:pStyle w:val="TAC"/>
              <w:rPr>
                <w:rFonts w:cs="Arial"/>
              </w:rPr>
            </w:pPr>
            <w:r w:rsidRPr="00380850">
              <w:rPr>
                <w:rFonts w:cs="Arial"/>
              </w:rPr>
              <w:t>Macro GSM900</w:t>
            </w:r>
          </w:p>
        </w:tc>
        <w:tc>
          <w:tcPr>
            <w:tcW w:w="1983" w:type="dxa"/>
          </w:tcPr>
          <w:p w14:paraId="6999FCDF" w14:textId="77777777" w:rsidR="00670603" w:rsidRPr="00380850" w:rsidRDefault="00670603" w:rsidP="00652973">
            <w:pPr>
              <w:pStyle w:val="TAC"/>
              <w:rPr>
                <w:rFonts w:cs="Arial"/>
              </w:rPr>
            </w:pPr>
            <w:r w:rsidRPr="00380850">
              <w:t>921 - 960 MHz</w:t>
            </w:r>
          </w:p>
        </w:tc>
        <w:tc>
          <w:tcPr>
            <w:tcW w:w="1278" w:type="dxa"/>
          </w:tcPr>
          <w:p w14:paraId="5386E920" w14:textId="77777777" w:rsidR="00670603" w:rsidRPr="00380850" w:rsidRDefault="00670603" w:rsidP="00652973">
            <w:pPr>
              <w:pStyle w:val="TAC"/>
              <w:rPr>
                <w:rFonts w:cs="Arial"/>
              </w:rPr>
            </w:pPr>
            <w:r w:rsidRPr="00380850">
              <w:t>+16 dBm</w:t>
            </w:r>
          </w:p>
        </w:tc>
        <w:tc>
          <w:tcPr>
            <w:tcW w:w="1280" w:type="dxa"/>
          </w:tcPr>
          <w:p w14:paraId="79AA62F6" w14:textId="77777777" w:rsidR="00670603" w:rsidRPr="00380850" w:rsidRDefault="00670603" w:rsidP="00652973">
            <w:pPr>
              <w:pStyle w:val="TAC"/>
              <w:rPr>
                <w:rFonts w:cs="Arial"/>
              </w:rPr>
            </w:pPr>
            <w:r w:rsidRPr="00380850">
              <w:t xml:space="preserve">-115 dBm </w:t>
            </w:r>
          </w:p>
        </w:tc>
        <w:tc>
          <w:tcPr>
            <w:tcW w:w="1694" w:type="dxa"/>
          </w:tcPr>
          <w:p w14:paraId="18A37E9E" w14:textId="77777777" w:rsidR="00670603" w:rsidRPr="00380850" w:rsidRDefault="00670603" w:rsidP="00652973">
            <w:pPr>
              <w:pStyle w:val="TAC"/>
              <w:rPr>
                <w:rFonts w:cs="Arial"/>
              </w:rPr>
            </w:pPr>
            <w:r w:rsidRPr="00380850">
              <w:rPr>
                <w:rFonts w:cs="Arial"/>
              </w:rPr>
              <w:t>CW carrier</w:t>
            </w:r>
          </w:p>
        </w:tc>
      </w:tr>
      <w:tr w:rsidR="00380850" w:rsidRPr="00380850" w14:paraId="0A619984" w14:textId="77777777" w:rsidTr="00284AF8">
        <w:trPr>
          <w:jc w:val="center"/>
        </w:trPr>
        <w:tc>
          <w:tcPr>
            <w:tcW w:w="2411" w:type="dxa"/>
          </w:tcPr>
          <w:p w14:paraId="6B3FFA19" w14:textId="77777777" w:rsidR="00670603" w:rsidRPr="00380850" w:rsidRDefault="00670603" w:rsidP="00652973">
            <w:pPr>
              <w:pStyle w:val="TAC"/>
              <w:rPr>
                <w:rFonts w:cs="Arial"/>
              </w:rPr>
            </w:pPr>
            <w:r w:rsidRPr="00380850">
              <w:rPr>
                <w:rFonts w:cs="Arial"/>
              </w:rPr>
              <w:t>Macro DCS1800</w:t>
            </w:r>
          </w:p>
        </w:tc>
        <w:tc>
          <w:tcPr>
            <w:tcW w:w="1983" w:type="dxa"/>
          </w:tcPr>
          <w:p w14:paraId="106A7E68" w14:textId="77777777" w:rsidR="00670603" w:rsidRPr="00380850" w:rsidRDefault="00670603" w:rsidP="00652973">
            <w:pPr>
              <w:pStyle w:val="TAC"/>
              <w:rPr>
                <w:rFonts w:cs="Arial"/>
              </w:rPr>
            </w:pPr>
            <w:r w:rsidRPr="00380850">
              <w:t>1805 - 1880 MHz</w:t>
            </w:r>
          </w:p>
        </w:tc>
        <w:tc>
          <w:tcPr>
            <w:tcW w:w="1278" w:type="dxa"/>
          </w:tcPr>
          <w:p w14:paraId="60800FDB" w14:textId="77777777" w:rsidR="00670603" w:rsidRPr="00380850" w:rsidRDefault="00670603" w:rsidP="00652973">
            <w:pPr>
              <w:pStyle w:val="TAC"/>
              <w:rPr>
                <w:rFonts w:cs="Arial"/>
              </w:rPr>
            </w:pPr>
            <w:r w:rsidRPr="00380850">
              <w:t>+16 dBm</w:t>
            </w:r>
          </w:p>
        </w:tc>
        <w:tc>
          <w:tcPr>
            <w:tcW w:w="1280" w:type="dxa"/>
          </w:tcPr>
          <w:p w14:paraId="2BED279E" w14:textId="77777777" w:rsidR="00670603" w:rsidRPr="00380850" w:rsidRDefault="00670603" w:rsidP="00652973">
            <w:pPr>
              <w:pStyle w:val="TAC"/>
              <w:rPr>
                <w:rFonts w:cs="Arial"/>
              </w:rPr>
            </w:pPr>
            <w:r w:rsidRPr="00380850">
              <w:t xml:space="preserve">-115 dBm </w:t>
            </w:r>
          </w:p>
        </w:tc>
        <w:tc>
          <w:tcPr>
            <w:tcW w:w="1694" w:type="dxa"/>
          </w:tcPr>
          <w:p w14:paraId="441590D2" w14:textId="77777777" w:rsidR="00670603" w:rsidRPr="00380850" w:rsidRDefault="00670603" w:rsidP="00652973">
            <w:pPr>
              <w:pStyle w:val="TAC"/>
              <w:rPr>
                <w:rFonts w:cs="Arial"/>
              </w:rPr>
            </w:pPr>
            <w:r w:rsidRPr="00380850">
              <w:rPr>
                <w:rFonts w:cs="Arial"/>
              </w:rPr>
              <w:t>CW carrier</w:t>
            </w:r>
          </w:p>
        </w:tc>
      </w:tr>
      <w:tr w:rsidR="00380850" w:rsidRPr="00380850" w14:paraId="3FE972B5" w14:textId="77777777" w:rsidTr="00284AF8">
        <w:trPr>
          <w:jc w:val="center"/>
        </w:trPr>
        <w:tc>
          <w:tcPr>
            <w:tcW w:w="2411" w:type="dxa"/>
          </w:tcPr>
          <w:p w14:paraId="5D4B0C88" w14:textId="77777777" w:rsidR="00670603" w:rsidRPr="00380850" w:rsidRDefault="00670603" w:rsidP="00652973">
            <w:pPr>
              <w:pStyle w:val="TAC"/>
              <w:rPr>
                <w:rFonts w:cs="Arial"/>
              </w:rPr>
            </w:pPr>
            <w:r w:rsidRPr="00380850">
              <w:rPr>
                <w:rFonts w:cs="Arial"/>
              </w:rPr>
              <w:t>Macro PCS1900</w:t>
            </w:r>
          </w:p>
        </w:tc>
        <w:tc>
          <w:tcPr>
            <w:tcW w:w="1983" w:type="dxa"/>
          </w:tcPr>
          <w:p w14:paraId="232CA45C" w14:textId="77777777" w:rsidR="00670603" w:rsidRPr="00380850" w:rsidRDefault="00670603" w:rsidP="00652973">
            <w:pPr>
              <w:pStyle w:val="TAC"/>
              <w:rPr>
                <w:rFonts w:cs="Arial"/>
              </w:rPr>
            </w:pPr>
            <w:r w:rsidRPr="00380850">
              <w:t>1930 - 1990 MHz</w:t>
            </w:r>
          </w:p>
        </w:tc>
        <w:tc>
          <w:tcPr>
            <w:tcW w:w="1278" w:type="dxa"/>
          </w:tcPr>
          <w:p w14:paraId="02AA26EE" w14:textId="77777777" w:rsidR="00670603" w:rsidRPr="00380850" w:rsidRDefault="00670603" w:rsidP="00652973">
            <w:pPr>
              <w:pStyle w:val="TAC"/>
              <w:rPr>
                <w:rFonts w:cs="Arial"/>
              </w:rPr>
            </w:pPr>
            <w:r w:rsidRPr="00380850">
              <w:t>+16 dBm</w:t>
            </w:r>
          </w:p>
        </w:tc>
        <w:tc>
          <w:tcPr>
            <w:tcW w:w="1280" w:type="dxa"/>
          </w:tcPr>
          <w:p w14:paraId="54A43334" w14:textId="77777777" w:rsidR="00670603" w:rsidRPr="00380850" w:rsidRDefault="00670603" w:rsidP="00652973">
            <w:pPr>
              <w:pStyle w:val="TAC"/>
              <w:rPr>
                <w:rFonts w:cs="Arial"/>
              </w:rPr>
            </w:pPr>
            <w:r w:rsidRPr="00380850">
              <w:t xml:space="preserve">-115 dBm </w:t>
            </w:r>
          </w:p>
        </w:tc>
        <w:tc>
          <w:tcPr>
            <w:tcW w:w="1694" w:type="dxa"/>
          </w:tcPr>
          <w:p w14:paraId="3A4D3B51" w14:textId="77777777" w:rsidR="00670603" w:rsidRPr="00380850" w:rsidRDefault="00670603" w:rsidP="00652973">
            <w:pPr>
              <w:pStyle w:val="TAC"/>
              <w:rPr>
                <w:rFonts w:cs="Arial"/>
              </w:rPr>
            </w:pPr>
            <w:r w:rsidRPr="00380850">
              <w:rPr>
                <w:rFonts w:cs="Arial"/>
              </w:rPr>
              <w:t>CW carrier</w:t>
            </w:r>
          </w:p>
        </w:tc>
      </w:tr>
      <w:tr w:rsidR="00380850" w:rsidRPr="00380850" w14:paraId="4B780235" w14:textId="77777777" w:rsidTr="00284AF8">
        <w:trPr>
          <w:jc w:val="center"/>
        </w:trPr>
        <w:tc>
          <w:tcPr>
            <w:tcW w:w="2411" w:type="dxa"/>
          </w:tcPr>
          <w:p w14:paraId="79E27340" w14:textId="77777777" w:rsidR="00670603" w:rsidRPr="00380850" w:rsidRDefault="00670603" w:rsidP="00652973">
            <w:pPr>
              <w:pStyle w:val="TAC"/>
              <w:rPr>
                <w:rFonts w:cs="Arial"/>
              </w:rPr>
            </w:pPr>
            <w:r w:rsidRPr="00380850">
              <w:rPr>
                <w:rFonts w:cs="Arial"/>
              </w:rPr>
              <w:t>Macro GSM850 or CDMA850</w:t>
            </w:r>
          </w:p>
        </w:tc>
        <w:tc>
          <w:tcPr>
            <w:tcW w:w="1983" w:type="dxa"/>
          </w:tcPr>
          <w:p w14:paraId="7F6C54DC" w14:textId="77777777" w:rsidR="00670603" w:rsidRPr="00380850" w:rsidRDefault="00670603" w:rsidP="00652973">
            <w:pPr>
              <w:pStyle w:val="TAC"/>
              <w:rPr>
                <w:rFonts w:cs="Arial"/>
              </w:rPr>
            </w:pPr>
            <w:r w:rsidRPr="00380850">
              <w:rPr>
                <w:rFonts w:cs="Arial"/>
              </w:rPr>
              <w:t xml:space="preserve">869 </w:t>
            </w:r>
            <w:r w:rsidRPr="00380850">
              <w:t>-</w:t>
            </w:r>
            <w:r w:rsidRPr="00380850">
              <w:rPr>
                <w:rFonts w:cs="Arial"/>
              </w:rPr>
              <w:t xml:space="preserve"> 894 MHz</w:t>
            </w:r>
          </w:p>
        </w:tc>
        <w:tc>
          <w:tcPr>
            <w:tcW w:w="1278" w:type="dxa"/>
          </w:tcPr>
          <w:p w14:paraId="7A006A70" w14:textId="77777777" w:rsidR="00670603" w:rsidRPr="00380850" w:rsidRDefault="00670603" w:rsidP="00652973">
            <w:pPr>
              <w:pStyle w:val="TAC"/>
              <w:rPr>
                <w:rFonts w:cs="Arial"/>
              </w:rPr>
            </w:pPr>
            <w:r w:rsidRPr="00380850">
              <w:t>+16 dBm</w:t>
            </w:r>
          </w:p>
        </w:tc>
        <w:tc>
          <w:tcPr>
            <w:tcW w:w="1280" w:type="dxa"/>
          </w:tcPr>
          <w:p w14:paraId="7D0047E4" w14:textId="77777777" w:rsidR="00670603" w:rsidRPr="00380850" w:rsidRDefault="00670603" w:rsidP="00652973">
            <w:pPr>
              <w:pStyle w:val="TAC"/>
              <w:rPr>
                <w:rFonts w:cs="Arial"/>
              </w:rPr>
            </w:pPr>
            <w:r w:rsidRPr="00380850">
              <w:t xml:space="preserve">-115 dBm </w:t>
            </w:r>
          </w:p>
        </w:tc>
        <w:tc>
          <w:tcPr>
            <w:tcW w:w="1694" w:type="dxa"/>
          </w:tcPr>
          <w:p w14:paraId="0ED2E3C0" w14:textId="77777777" w:rsidR="00670603" w:rsidRPr="00380850" w:rsidRDefault="00670603" w:rsidP="00652973">
            <w:pPr>
              <w:pStyle w:val="TAC"/>
              <w:rPr>
                <w:rFonts w:cs="Arial"/>
              </w:rPr>
            </w:pPr>
            <w:r w:rsidRPr="00380850">
              <w:rPr>
                <w:rFonts w:cs="Arial"/>
              </w:rPr>
              <w:t>CW carrier</w:t>
            </w:r>
          </w:p>
        </w:tc>
      </w:tr>
      <w:tr w:rsidR="00380850" w:rsidRPr="00380850" w14:paraId="674EC2FA" w14:textId="77777777" w:rsidTr="00284AF8">
        <w:trPr>
          <w:jc w:val="center"/>
        </w:trPr>
        <w:tc>
          <w:tcPr>
            <w:tcW w:w="2411" w:type="dxa"/>
          </w:tcPr>
          <w:p w14:paraId="55F993B4" w14:textId="77777777" w:rsidR="00670603" w:rsidRPr="00380850" w:rsidRDefault="00670603" w:rsidP="00652973">
            <w:pPr>
              <w:pStyle w:val="TAC"/>
              <w:rPr>
                <w:rFonts w:cs="Arial"/>
              </w:rPr>
            </w:pPr>
            <w:r w:rsidRPr="00380850">
              <w:rPr>
                <w:rFonts w:cs="Arial"/>
              </w:rPr>
              <w:t>WA UTRA-FDD Band I or E-UTRA Band 1</w:t>
            </w:r>
          </w:p>
        </w:tc>
        <w:tc>
          <w:tcPr>
            <w:tcW w:w="1983" w:type="dxa"/>
          </w:tcPr>
          <w:p w14:paraId="62A4422C" w14:textId="77777777" w:rsidR="00670603" w:rsidRPr="00380850" w:rsidRDefault="00670603" w:rsidP="00652973">
            <w:pPr>
              <w:pStyle w:val="TAC"/>
              <w:rPr>
                <w:rFonts w:cs="Arial"/>
              </w:rPr>
            </w:pPr>
            <w:r w:rsidRPr="00380850">
              <w:t>2110 - 2170 MHz</w:t>
            </w:r>
          </w:p>
        </w:tc>
        <w:tc>
          <w:tcPr>
            <w:tcW w:w="1278" w:type="dxa"/>
          </w:tcPr>
          <w:p w14:paraId="528B6D65" w14:textId="77777777" w:rsidR="00670603" w:rsidRPr="00380850" w:rsidRDefault="00670603" w:rsidP="00652973">
            <w:pPr>
              <w:pStyle w:val="TAC"/>
              <w:rPr>
                <w:rFonts w:cs="Arial"/>
              </w:rPr>
            </w:pPr>
            <w:r w:rsidRPr="00380850">
              <w:t>+16 dBm</w:t>
            </w:r>
          </w:p>
        </w:tc>
        <w:tc>
          <w:tcPr>
            <w:tcW w:w="1280" w:type="dxa"/>
          </w:tcPr>
          <w:p w14:paraId="49F0AC9C" w14:textId="77777777" w:rsidR="00670603" w:rsidRPr="00380850" w:rsidRDefault="00670603" w:rsidP="00652973">
            <w:pPr>
              <w:pStyle w:val="TAC"/>
              <w:rPr>
                <w:rFonts w:cs="Arial"/>
              </w:rPr>
            </w:pPr>
            <w:r w:rsidRPr="00380850">
              <w:t xml:space="preserve">-115 dBm </w:t>
            </w:r>
          </w:p>
        </w:tc>
        <w:tc>
          <w:tcPr>
            <w:tcW w:w="1694" w:type="dxa"/>
          </w:tcPr>
          <w:p w14:paraId="311AAC3F" w14:textId="77777777" w:rsidR="00670603" w:rsidRPr="00380850" w:rsidRDefault="00670603" w:rsidP="00652973">
            <w:pPr>
              <w:pStyle w:val="TAC"/>
              <w:rPr>
                <w:rFonts w:cs="Arial"/>
              </w:rPr>
            </w:pPr>
            <w:r w:rsidRPr="00380850">
              <w:rPr>
                <w:rFonts w:cs="Arial"/>
              </w:rPr>
              <w:t>CW carrier</w:t>
            </w:r>
          </w:p>
        </w:tc>
      </w:tr>
      <w:tr w:rsidR="00380850" w:rsidRPr="00380850" w14:paraId="0D1CDC79" w14:textId="77777777" w:rsidTr="00284AF8">
        <w:trPr>
          <w:jc w:val="center"/>
        </w:trPr>
        <w:tc>
          <w:tcPr>
            <w:tcW w:w="2411" w:type="dxa"/>
          </w:tcPr>
          <w:p w14:paraId="539AE5B5" w14:textId="77777777" w:rsidR="00670603" w:rsidRPr="00380850" w:rsidRDefault="00670603" w:rsidP="00652973">
            <w:pPr>
              <w:pStyle w:val="TAC"/>
              <w:rPr>
                <w:rFonts w:cs="Arial"/>
              </w:rPr>
            </w:pPr>
            <w:r w:rsidRPr="00380850">
              <w:rPr>
                <w:rFonts w:cs="Arial"/>
              </w:rPr>
              <w:t>WA UTRA-FDD Band II or E-UTRA Band 2</w:t>
            </w:r>
          </w:p>
        </w:tc>
        <w:tc>
          <w:tcPr>
            <w:tcW w:w="1983" w:type="dxa"/>
          </w:tcPr>
          <w:p w14:paraId="786B3860" w14:textId="77777777" w:rsidR="00670603" w:rsidRPr="00380850" w:rsidRDefault="00670603" w:rsidP="00652973">
            <w:pPr>
              <w:pStyle w:val="TAC"/>
              <w:rPr>
                <w:rFonts w:cs="Arial"/>
              </w:rPr>
            </w:pPr>
            <w:r w:rsidRPr="00380850">
              <w:t>1930 - 1990 MHz</w:t>
            </w:r>
          </w:p>
        </w:tc>
        <w:tc>
          <w:tcPr>
            <w:tcW w:w="1278" w:type="dxa"/>
          </w:tcPr>
          <w:p w14:paraId="445EC318" w14:textId="77777777" w:rsidR="00670603" w:rsidRPr="00380850" w:rsidRDefault="00670603" w:rsidP="00652973">
            <w:pPr>
              <w:pStyle w:val="TAC"/>
              <w:rPr>
                <w:rFonts w:cs="Arial"/>
              </w:rPr>
            </w:pPr>
            <w:r w:rsidRPr="00380850">
              <w:t>+16 dBm</w:t>
            </w:r>
          </w:p>
        </w:tc>
        <w:tc>
          <w:tcPr>
            <w:tcW w:w="1280" w:type="dxa"/>
          </w:tcPr>
          <w:p w14:paraId="026F5241" w14:textId="77777777" w:rsidR="00670603" w:rsidRPr="00380850" w:rsidRDefault="00670603" w:rsidP="00652973">
            <w:pPr>
              <w:pStyle w:val="TAC"/>
              <w:rPr>
                <w:rFonts w:cs="Arial"/>
              </w:rPr>
            </w:pPr>
            <w:r w:rsidRPr="00380850">
              <w:t xml:space="preserve">-115 dBm </w:t>
            </w:r>
          </w:p>
        </w:tc>
        <w:tc>
          <w:tcPr>
            <w:tcW w:w="1694" w:type="dxa"/>
          </w:tcPr>
          <w:p w14:paraId="03B335A0" w14:textId="77777777" w:rsidR="00670603" w:rsidRPr="00380850" w:rsidRDefault="00670603" w:rsidP="00652973">
            <w:pPr>
              <w:pStyle w:val="TAC"/>
              <w:rPr>
                <w:rFonts w:cs="Arial"/>
              </w:rPr>
            </w:pPr>
            <w:r w:rsidRPr="00380850">
              <w:rPr>
                <w:rFonts w:cs="Arial"/>
              </w:rPr>
              <w:t>CW carrier</w:t>
            </w:r>
          </w:p>
        </w:tc>
      </w:tr>
      <w:tr w:rsidR="00380850" w:rsidRPr="00380850" w14:paraId="43E6CDD8" w14:textId="77777777" w:rsidTr="00284AF8">
        <w:trPr>
          <w:jc w:val="center"/>
        </w:trPr>
        <w:tc>
          <w:tcPr>
            <w:tcW w:w="2411" w:type="dxa"/>
          </w:tcPr>
          <w:p w14:paraId="2742D1E9" w14:textId="77777777" w:rsidR="00670603" w:rsidRPr="00380850" w:rsidRDefault="00670603" w:rsidP="00652973">
            <w:pPr>
              <w:pStyle w:val="TAC"/>
              <w:rPr>
                <w:rFonts w:cs="Arial"/>
              </w:rPr>
            </w:pPr>
            <w:r w:rsidRPr="00380850">
              <w:rPr>
                <w:rFonts w:cs="Arial"/>
              </w:rPr>
              <w:t>WA UTRA-FDD Band III or E-UTRA Band 3</w:t>
            </w:r>
          </w:p>
        </w:tc>
        <w:tc>
          <w:tcPr>
            <w:tcW w:w="1983" w:type="dxa"/>
          </w:tcPr>
          <w:p w14:paraId="497B988F" w14:textId="77777777" w:rsidR="00670603" w:rsidRPr="00380850" w:rsidRDefault="00670603" w:rsidP="00652973">
            <w:pPr>
              <w:pStyle w:val="TAC"/>
              <w:rPr>
                <w:rFonts w:cs="Arial"/>
              </w:rPr>
            </w:pPr>
            <w:r w:rsidRPr="00380850">
              <w:t>1805 - 1880 MHz</w:t>
            </w:r>
          </w:p>
        </w:tc>
        <w:tc>
          <w:tcPr>
            <w:tcW w:w="1278" w:type="dxa"/>
          </w:tcPr>
          <w:p w14:paraId="259892BF" w14:textId="77777777" w:rsidR="00670603" w:rsidRPr="00380850" w:rsidRDefault="00670603" w:rsidP="00652973">
            <w:pPr>
              <w:pStyle w:val="TAC"/>
              <w:rPr>
                <w:rFonts w:cs="Arial"/>
              </w:rPr>
            </w:pPr>
            <w:r w:rsidRPr="00380850">
              <w:t>+16 dBm</w:t>
            </w:r>
          </w:p>
        </w:tc>
        <w:tc>
          <w:tcPr>
            <w:tcW w:w="1280" w:type="dxa"/>
          </w:tcPr>
          <w:p w14:paraId="69427955" w14:textId="77777777" w:rsidR="00670603" w:rsidRPr="00380850" w:rsidRDefault="00670603" w:rsidP="00652973">
            <w:pPr>
              <w:pStyle w:val="TAC"/>
              <w:rPr>
                <w:rFonts w:cs="Arial"/>
              </w:rPr>
            </w:pPr>
            <w:r w:rsidRPr="00380850">
              <w:t xml:space="preserve">-115 dBm </w:t>
            </w:r>
          </w:p>
        </w:tc>
        <w:tc>
          <w:tcPr>
            <w:tcW w:w="1694" w:type="dxa"/>
          </w:tcPr>
          <w:p w14:paraId="3635AAD0" w14:textId="77777777" w:rsidR="00670603" w:rsidRPr="00380850" w:rsidRDefault="00670603" w:rsidP="00652973">
            <w:pPr>
              <w:pStyle w:val="TAC"/>
              <w:rPr>
                <w:rFonts w:cs="Arial"/>
              </w:rPr>
            </w:pPr>
            <w:r w:rsidRPr="00380850">
              <w:rPr>
                <w:rFonts w:cs="Arial"/>
              </w:rPr>
              <w:t>CW carrier</w:t>
            </w:r>
          </w:p>
        </w:tc>
      </w:tr>
      <w:tr w:rsidR="00380850" w:rsidRPr="00380850" w14:paraId="54DBBE96" w14:textId="77777777" w:rsidTr="00284AF8">
        <w:trPr>
          <w:jc w:val="center"/>
        </w:trPr>
        <w:tc>
          <w:tcPr>
            <w:tcW w:w="2411" w:type="dxa"/>
          </w:tcPr>
          <w:p w14:paraId="0873C0F9" w14:textId="77777777" w:rsidR="00670603" w:rsidRPr="00380850" w:rsidRDefault="00670603" w:rsidP="00652973">
            <w:pPr>
              <w:pStyle w:val="TAC"/>
              <w:rPr>
                <w:rFonts w:cs="Arial"/>
              </w:rPr>
            </w:pPr>
            <w:r w:rsidRPr="00380850">
              <w:rPr>
                <w:rFonts w:cs="Arial"/>
              </w:rPr>
              <w:t>WA UTRA-FDD Band IV or E-UTRA Band 4</w:t>
            </w:r>
          </w:p>
        </w:tc>
        <w:tc>
          <w:tcPr>
            <w:tcW w:w="1983" w:type="dxa"/>
          </w:tcPr>
          <w:p w14:paraId="5BBEBA57" w14:textId="77777777" w:rsidR="00670603" w:rsidRPr="00380850" w:rsidRDefault="00670603" w:rsidP="00652973">
            <w:pPr>
              <w:pStyle w:val="TAC"/>
              <w:rPr>
                <w:rFonts w:cs="Arial"/>
              </w:rPr>
            </w:pPr>
            <w:r w:rsidRPr="00380850">
              <w:t>2110 - 2155 MHz</w:t>
            </w:r>
          </w:p>
        </w:tc>
        <w:tc>
          <w:tcPr>
            <w:tcW w:w="1278" w:type="dxa"/>
          </w:tcPr>
          <w:p w14:paraId="3EFF8A0D" w14:textId="77777777" w:rsidR="00670603" w:rsidRPr="00380850" w:rsidRDefault="00670603" w:rsidP="00652973">
            <w:pPr>
              <w:pStyle w:val="TAC"/>
              <w:rPr>
                <w:rFonts w:cs="Arial"/>
              </w:rPr>
            </w:pPr>
            <w:r w:rsidRPr="00380850">
              <w:t>+16 dBm</w:t>
            </w:r>
          </w:p>
        </w:tc>
        <w:tc>
          <w:tcPr>
            <w:tcW w:w="1280" w:type="dxa"/>
          </w:tcPr>
          <w:p w14:paraId="6C5FE485" w14:textId="77777777" w:rsidR="00670603" w:rsidRPr="00380850" w:rsidRDefault="00670603" w:rsidP="00652973">
            <w:pPr>
              <w:pStyle w:val="TAC"/>
              <w:rPr>
                <w:rFonts w:cs="Arial"/>
              </w:rPr>
            </w:pPr>
            <w:r w:rsidRPr="00380850">
              <w:t xml:space="preserve">-115 dBm </w:t>
            </w:r>
          </w:p>
        </w:tc>
        <w:tc>
          <w:tcPr>
            <w:tcW w:w="1694" w:type="dxa"/>
          </w:tcPr>
          <w:p w14:paraId="35CEAD51" w14:textId="77777777" w:rsidR="00670603" w:rsidRPr="00380850" w:rsidRDefault="00670603" w:rsidP="00652973">
            <w:pPr>
              <w:pStyle w:val="TAC"/>
              <w:rPr>
                <w:rFonts w:cs="Arial"/>
              </w:rPr>
            </w:pPr>
            <w:r w:rsidRPr="00380850">
              <w:rPr>
                <w:rFonts w:cs="Arial"/>
              </w:rPr>
              <w:t>CW carrier</w:t>
            </w:r>
          </w:p>
        </w:tc>
      </w:tr>
      <w:tr w:rsidR="00380850" w:rsidRPr="00380850" w14:paraId="271BE406" w14:textId="77777777" w:rsidTr="00284AF8">
        <w:trPr>
          <w:jc w:val="center"/>
        </w:trPr>
        <w:tc>
          <w:tcPr>
            <w:tcW w:w="2411" w:type="dxa"/>
          </w:tcPr>
          <w:p w14:paraId="0D2B693F" w14:textId="77777777" w:rsidR="00670603" w:rsidRPr="00380850" w:rsidRDefault="00670603" w:rsidP="00652973">
            <w:pPr>
              <w:pStyle w:val="TAC"/>
              <w:rPr>
                <w:rFonts w:cs="Arial"/>
              </w:rPr>
            </w:pPr>
            <w:r w:rsidRPr="00380850">
              <w:rPr>
                <w:rFonts w:cs="Arial"/>
              </w:rPr>
              <w:t>WA UTRA-FDD Band V or E-UTRA Band 5</w:t>
            </w:r>
          </w:p>
        </w:tc>
        <w:tc>
          <w:tcPr>
            <w:tcW w:w="1983" w:type="dxa"/>
          </w:tcPr>
          <w:p w14:paraId="557146D0" w14:textId="77777777" w:rsidR="00670603" w:rsidRPr="00380850" w:rsidRDefault="00670603" w:rsidP="00652973">
            <w:pPr>
              <w:pStyle w:val="TAC"/>
              <w:rPr>
                <w:rFonts w:cs="Arial"/>
              </w:rPr>
            </w:pPr>
            <w:r w:rsidRPr="00380850">
              <w:t>869 - 894 MHz</w:t>
            </w:r>
          </w:p>
        </w:tc>
        <w:tc>
          <w:tcPr>
            <w:tcW w:w="1278" w:type="dxa"/>
          </w:tcPr>
          <w:p w14:paraId="75B68ADA" w14:textId="77777777" w:rsidR="00670603" w:rsidRPr="00380850" w:rsidRDefault="00670603" w:rsidP="00652973">
            <w:pPr>
              <w:pStyle w:val="TAC"/>
              <w:rPr>
                <w:rFonts w:cs="Arial"/>
              </w:rPr>
            </w:pPr>
            <w:r w:rsidRPr="00380850">
              <w:t>+16 dBm</w:t>
            </w:r>
          </w:p>
        </w:tc>
        <w:tc>
          <w:tcPr>
            <w:tcW w:w="1280" w:type="dxa"/>
          </w:tcPr>
          <w:p w14:paraId="76F9BF9C" w14:textId="77777777" w:rsidR="00670603" w:rsidRPr="00380850" w:rsidRDefault="00670603" w:rsidP="00652973">
            <w:pPr>
              <w:pStyle w:val="TAC"/>
              <w:rPr>
                <w:rFonts w:cs="Arial"/>
              </w:rPr>
            </w:pPr>
            <w:r w:rsidRPr="00380850">
              <w:t xml:space="preserve">-115 dBm </w:t>
            </w:r>
          </w:p>
        </w:tc>
        <w:tc>
          <w:tcPr>
            <w:tcW w:w="1694" w:type="dxa"/>
          </w:tcPr>
          <w:p w14:paraId="6638AB98" w14:textId="77777777" w:rsidR="00670603" w:rsidRPr="00380850" w:rsidRDefault="00670603" w:rsidP="00652973">
            <w:pPr>
              <w:pStyle w:val="TAC"/>
              <w:rPr>
                <w:rFonts w:cs="Arial"/>
              </w:rPr>
            </w:pPr>
            <w:r w:rsidRPr="00380850">
              <w:rPr>
                <w:rFonts w:cs="Arial"/>
              </w:rPr>
              <w:t>CW carrier</w:t>
            </w:r>
          </w:p>
        </w:tc>
      </w:tr>
      <w:tr w:rsidR="00380850" w:rsidRPr="00380850" w14:paraId="0F94940E" w14:textId="77777777" w:rsidTr="00284AF8">
        <w:trPr>
          <w:jc w:val="center"/>
        </w:trPr>
        <w:tc>
          <w:tcPr>
            <w:tcW w:w="2411" w:type="dxa"/>
          </w:tcPr>
          <w:p w14:paraId="7407930B" w14:textId="77777777" w:rsidR="00670603" w:rsidRPr="00380850" w:rsidRDefault="00670603" w:rsidP="00652973">
            <w:pPr>
              <w:pStyle w:val="TAC"/>
              <w:rPr>
                <w:rFonts w:cs="Arial"/>
              </w:rPr>
            </w:pPr>
            <w:r w:rsidRPr="00380850">
              <w:rPr>
                <w:rFonts w:cs="Arial"/>
              </w:rPr>
              <w:t>WA UTRA-FDD Band VI or E-UTRA Band 6</w:t>
            </w:r>
          </w:p>
        </w:tc>
        <w:tc>
          <w:tcPr>
            <w:tcW w:w="1983" w:type="dxa"/>
          </w:tcPr>
          <w:p w14:paraId="61A0F72B" w14:textId="77777777" w:rsidR="00670603" w:rsidRPr="00380850" w:rsidRDefault="00670603" w:rsidP="00652973">
            <w:pPr>
              <w:pStyle w:val="TAC"/>
              <w:rPr>
                <w:rFonts w:cs="Arial"/>
              </w:rPr>
            </w:pPr>
            <w:r w:rsidRPr="00380850">
              <w:t>875 - 885 MHz</w:t>
            </w:r>
          </w:p>
        </w:tc>
        <w:tc>
          <w:tcPr>
            <w:tcW w:w="1278" w:type="dxa"/>
          </w:tcPr>
          <w:p w14:paraId="7737154B" w14:textId="77777777" w:rsidR="00670603" w:rsidRPr="00380850" w:rsidRDefault="00670603" w:rsidP="00652973">
            <w:pPr>
              <w:pStyle w:val="TAC"/>
              <w:rPr>
                <w:rFonts w:cs="Arial"/>
              </w:rPr>
            </w:pPr>
            <w:r w:rsidRPr="00380850">
              <w:t>+16 dBm</w:t>
            </w:r>
          </w:p>
        </w:tc>
        <w:tc>
          <w:tcPr>
            <w:tcW w:w="1280" w:type="dxa"/>
          </w:tcPr>
          <w:p w14:paraId="1738D4EF" w14:textId="77777777" w:rsidR="00670603" w:rsidRPr="00380850" w:rsidRDefault="00670603" w:rsidP="00652973">
            <w:pPr>
              <w:pStyle w:val="TAC"/>
              <w:rPr>
                <w:rFonts w:cs="Arial"/>
              </w:rPr>
            </w:pPr>
            <w:r w:rsidRPr="00380850">
              <w:t xml:space="preserve">-115 dBm </w:t>
            </w:r>
          </w:p>
        </w:tc>
        <w:tc>
          <w:tcPr>
            <w:tcW w:w="1694" w:type="dxa"/>
          </w:tcPr>
          <w:p w14:paraId="7A4DA3DF" w14:textId="77777777" w:rsidR="00670603" w:rsidRPr="00380850" w:rsidRDefault="00670603" w:rsidP="00652973">
            <w:pPr>
              <w:pStyle w:val="TAC"/>
              <w:rPr>
                <w:rFonts w:cs="Arial"/>
              </w:rPr>
            </w:pPr>
            <w:r w:rsidRPr="00380850">
              <w:rPr>
                <w:rFonts w:cs="Arial"/>
              </w:rPr>
              <w:t>CW carrier</w:t>
            </w:r>
          </w:p>
        </w:tc>
      </w:tr>
      <w:tr w:rsidR="00380850" w:rsidRPr="00380850" w14:paraId="307A8200" w14:textId="77777777" w:rsidTr="00284AF8">
        <w:trPr>
          <w:jc w:val="center"/>
        </w:trPr>
        <w:tc>
          <w:tcPr>
            <w:tcW w:w="2411" w:type="dxa"/>
          </w:tcPr>
          <w:p w14:paraId="5200A23E" w14:textId="77777777" w:rsidR="00670603" w:rsidRPr="00380850" w:rsidRDefault="00670603" w:rsidP="00652973">
            <w:pPr>
              <w:pStyle w:val="TAC"/>
              <w:rPr>
                <w:rFonts w:cs="Arial"/>
              </w:rPr>
            </w:pPr>
            <w:r w:rsidRPr="00380850">
              <w:rPr>
                <w:rFonts w:cs="Arial"/>
              </w:rPr>
              <w:t>WA UTRA-FDD Band VII or E-UTRA Band 7</w:t>
            </w:r>
          </w:p>
        </w:tc>
        <w:tc>
          <w:tcPr>
            <w:tcW w:w="1983" w:type="dxa"/>
          </w:tcPr>
          <w:p w14:paraId="7D5D1776" w14:textId="77777777" w:rsidR="00670603" w:rsidRPr="00380850" w:rsidRDefault="00670603" w:rsidP="00652973">
            <w:pPr>
              <w:pStyle w:val="TAC"/>
              <w:rPr>
                <w:rFonts w:cs="Arial"/>
              </w:rPr>
            </w:pPr>
            <w:r w:rsidRPr="00380850">
              <w:t>2620 - 2690 MHz</w:t>
            </w:r>
          </w:p>
        </w:tc>
        <w:tc>
          <w:tcPr>
            <w:tcW w:w="1278" w:type="dxa"/>
          </w:tcPr>
          <w:p w14:paraId="7759FC21" w14:textId="77777777" w:rsidR="00670603" w:rsidRPr="00380850" w:rsidRDefault="00670603" w:rsidP="00652973">
            <w:pPr>
              <w:pStyle w:val="TAC"/>
              <w:rPr>
                <w:rFonts w:cs="Arial"/>
              </w:rPr>
            </w:pPr>
            <w:r w:rsidRPr="00380850">
              <w:t>+16 dBm</w:t>
            </w:r>
          </w:p>
        </w:tc>
        <w:tc>
          <w:tcPr>
            <w:tcW w:w="1280" w:type="dxa"/>
          </w:tcPr>
          <w:p w14:paraId="522A7E57" w14:textId="77777777" w:rsidR="00670603" w:rsidRPr="00380850" w:rsidRDefault="00670603" w:rsidP="00652973">
            <w:pPr>
              <w:pStyle w:val="TAC"/>
              <w:rPr>
                <w:rFonts w:cs="Arial"/>
              </w:rPr>
            </w:pPr>
            <w:r w:rsidRPr="00380850">
              <w:t xml:space="preserve">-115 dBm </w:t>
            </w:r>
          </w:p>
        </w:tc>
        <w:tc>
          <w:tcPr>
            <w:tcW w:w="1694" w:type="dxa"/>
          </w:tcPr>
          <w:p w14:paraId="433DAF4A" w14:textId="77777777" w:rsidR="00670603" w:rsidRPr="00380850" w:rsidRDefault="00670603" w:rsidP="00652973">
            <w:pPr>
              <w:pStyle w:val="TAC"/>
              <w:rPr>
                <w:rFonts w:cs="Arial"/>
              </w:rPr>
            </w:pPr>
            <w:r w:rsidRPr="00380850">
              <w:rPr>
                <w:rFonts w:cs="Arial"/>
              </w:rPr>
              <w:t>CW carrier</w:t>
            </w:r>
          </w:p>
        </w:tc>
      </w:tr>
      <w:tr w:rsidR="00380850" w:rsidRPr="00380850" w14:paraId="3F0FF1C3" w14:textId="77777777" w:rsidTr="00284AF8">
        <w:trPr>
          <w:jc w:val="center"/>
        </w:trPr>
        <w:tc>
          <w:tcPr>
            <w:tcW w:w="2411" w:type="dxa"/>
          </w:tcPr>
          <w:p w14:paraId="66DA04DA" w14:textId="77777777" w:rsidR="00670603" w:rsidRPr="00380850" w:rsidRDefault="00670603" w:rsidP="00652973">
            <w:pPr>
              <w:pStyle w:val="TAC"/>
              <w:rPr>
                <w:rFonts w:cs="Arial"/>
              </w:rPr>
            </w:pPr>
            <w:r w:rsidRPr="00380850">
              <w:rPr>
                <w:rFonts w:cs="Arial"/>
              </w:rPr>
              <w:t>WA UTRA-FDD Band VIII or E-UTRA Band 8</w:t>
            </w:r>
          </w:p>
        </w:tc>
        <w:tc>
          <w:tcPr>
            <w:tcW w:w="1983" w:type="dxa"/>
          </w:tcPr>
          <w:p w14:paraId="54F90AA4" w14:textId="77777777" w:rsidR="00670603" w:rsidRPr="00380850" w:rsidRDefault="00670603" w:rsidP="00652973">
            <w:pPr>
              <w:pStyle w:val="TAC"/>
              <w:rPr>
                <w:rFonts w:cs="Arial"/>
              </w:rPr>
            </w:pPr>
            <w:r w:rsidRPr="00380850">
              <w:t>925 - 960 MHz</w:t>
            </w:r>
          </w:p>
        </w:tc>
        <w:tc>
          <w:tcPr>
            <w:tcW w:w="1278" w:type="dxa"/>
          </w:tcPr>
          <w:p w14:paraId="711A218C" w14:textId="77777777" w:rsidR="00670603" w:rsidRPr="00380850" w:rsidRDefault="00670603" w:rsidP="00652973">
            <w:pPr>
              <w:pStyle w:val="TAC"/>
              <w:rPr>
                <w:rFonts w:cs="Arial"/>
              </w:rPr>
            </w:pPr>
            <w:r w:rsidRPr="00380850">
              <w:t>+16 dBm</w:t>
            </w:r>
          </w:p>
        </w:tc>
        <w:tc>
          <w:tcPr>
            <w:tcW w:w="1280" w:type="dxa"/>
          </w:tcPr>
          <w:p w14:paraId="1285EE40" w14:textId="77777777" w:rsidR="00670603" w:rsidRPr="00380850" w:rsidRDefault="00670603" w:rsidP="00652973">
            <w:pPr>
              <w:pStyle w:val="TAC"/>
              <w:rPr>
                <w:rFonts w:cs="Arial"/>
              </w:rPr>
            </w:pPr>
            <w:r w:rsidRPr="00380850">
              <w:t xml:space="preserve">-115 dBm </w:t>
            </w:r>
          </w:p>
        </w:tc>
        <w:tc>
          <w:tcPr>
            <w:tcW w:w="1694" w:type="dxa"/>
          </w:tcPr>
          <w:p w14:paraId="3711C06D" w14:textId="77777777" w:rsidR="00670603" w:rsidRPr="00380850" w:rsidRDefault="00670603" w:rsidP="00652973">
            <w:pPr>
              <w:pStyle w:val="TAC"/>
              <w:rPr>
                <w:rFonts w:cs="Arial"/>
              </w:rPr>
            </w:pPr>
            <w:r w:rsidRPr="00380850">
              <w:rPr>
                <w:rFonts w:cs="Arial"/>
              </w:rPr>
              <w:t>CW carrier</w:t>
            </w:r>
          </w:p>
        </w:tc>
      </w:tr>
      <w:tr w:rsidR="00380850" w:rsidRPr="00380850" w14:paraId="539FAF0C" w14:textId="77777777" w:rsidTr="00284AF8">
        <w:trPr>
          <w:jc w:val="center"/>
        </w:trPr>
        <w:tc>
          <w:tcPr>
            <w:tcW w:w="2411" w:type="dxa"/>
          </w:tcPr>
          <w:p w14:paraId="61BA8959" w14:textId="77777777" w:rsidR="00670603" w:rsidRPr="00380850" w:rsidRDefault="00670603" w:rsidP="00652973">
            <w:pPr>
              <w:pStyle w:val="TAC"/>
              <w:rPr>
                <w:rFonts w:cs="Arial"/>
              </w:rPr>
            </w:pPr>
            <w:r w:rsidRPr="00380850">
              <w:rPr>
                <w:rFonts w:cs="Arial"/>
              </w:rPr>
              <w:t>WA UTRA-FDD Band IX or E-UTRA Band 9</w:t>
            </w:r>
          </w:p>
        </w:tc>
        <w:tc>
          <w:tcPr>
            <w:tcW w:w="1983" w:type="dxa"/>
          </w:tcPr>
          <w:p w14:paraId="4C340E6C" w14:textId="77777777" w:rsidR="00670603" w:rsidRPr="00380850" w:rsidRDefault="00670603" w:rsidP="00652973">
            <w:pPr>
              <w:pStyle w:val="TAC"/>
              <w:rPr>
                <w:rFonts w:cs="Arial"/>
              </w:rPr>
            </w:pPr>
            <w:r w:rsidRPr="00380850">
              <w:t>1844.9 - 1879.9 MHz</w:t>
            </w:r>
          </w:p>
        </w:tc>
        <w:tc>
          <w:tcPr>
            <w:tcW w:w="1278" w:type="dxa"/>
          </w:tcPr>
          <w:p w14:paraId="041A1F14" w14:textId="77777777" w:rsidR="00670603" w:rsidRPr="00380850" w:rsidRDefault="00670603" w:rsidP="00652973">
            <w:pPr>
              <w:pStyle w:val="TAC"/>
              <w:rPr>
                <w:rFonts w:cs="Arial"/>
              </w:rPr>
            </w:pPr>
            <w:r w:rsidRPr="00380850">
              <w:t>+16 dBm</w:t>
            </w:r>
          </w:p>
        </w:tc>
        <w:tc>
          <w:tcPr>
            <w:tcW w:w="1280" w:type="dxa"/>
          </w:tcPr>
          <w:p w14:paraId="7926ED92" w14:textId="77777777" w:rsidR="00670603" w:rsidRPr="00380850" w:rsidRDefault="00670603" w:rsidP="00652973">
            <w:pPr>
              <w:pStyle w:val="TAC"/>
              <w:rPr>
                <w:rFonts w:cs="Arial"/>
              </w:rPr>
            </w:pPr>
            <w:r w:rsidRPr="00380850">
              <w:t xml:space="preserve">-115 dBm </w:t>
            </w:r>
          </w:p>
        </w:tc>
        <w:tc>
          <w:tcPr>
            <w:tcW w:w="1694" w:type="dxa"/>
          </w:tcPr>
          <w:p w14:paraId="6574F9CA" w14:textId="77777777" w:rsidR="00670603" w:rsidRPr="00380850" w:rsidRDefault="00670603" w:rsidP="00652973">
            <w:pPr>
              <w:pStyle w:val="TAC"/>
              <w:rPr>
                <w:rFonts w:cs="Arial"/>
              </w:rPr>
            </w:pPr>
            <w:r w:rsidRPr="00380850">
              <w:rPr>
                <w:rFonts w:cs="Arial"/>
              </w:rPr>
              <w:t>CW carrier</w:t>
            </w:r>
          </w:p>
        </w:tc>
      </w:tr>
      <w:tr w:rsidR="00380850" w:rsidRPr="00380850" w14:paraId="0B78891C" w14:textId="77777777" w:rsidTr="00284AF8">
        <w:trPr>
          <w:jc w:val="center"/>
        </w:trPr>
        <w:tc>
          <w:tcPr>
            <w:tcW w:w="2411" w:type="dxa"/>
          </w:tcPr>
          <w:p w14:paraId="300B3215" w14:textId="77777777" w:rsidR="00670603" w:rsidRPr="00380850" w:rsidRDefault="00670603" w:rsidP="00652973">
            <w:pPr>
              <w:pStyle w:val="TAC"/>
              <w:rPr>
                <w:rFonts w:cs="Arial"/>
              </w:rPr>
            </w:pPr>
            <w:r w:rsidRPr="00380850">
              <w:rPr>
                <w:rFonts w:cs="Arial"/>
              </w:rPr>
              <w:t>WA UTRA-FDD Band X or E-UTRA Band 10</w:t>
            </w:r>
          </w:p>
        </w:tc>
        <w:tc>
          <w:tcPr>
            <w:tcW w:w="1983" w:type="dxa"/>
          </w:tcPr>
          <w:p w14:paraId="388D177C" w14:textId="77777777" w:rsidR="00670603" w:rsidRPr="00380850" w:rsidRDefault="00670603" w:rsidP="00652973">
            <w:pPr>
              <w:pStyle w:val="TAC"/>
              <w:rPr>
                <w:rFonts w:cs="Arial"/>
              </w:rPr>
            </w:pPr>
            <w:r w:rsidRPr="00380850">
              <w:t>2110 - 2170 MHz</w:t>
            </w:r>
          </w:p>
        </w:tc>
        <w:tc>
          <w:tcPr>
            <w:tcW w:w="1278" w:type="dxa"/>
          </w:tcPr>
          <w:p w14:paraId="17CAD14E" w14:textId="77777777" w:rsidR="00670603" w:rsidRPr="00380850" w:rsidRDefault="00670603" w:rsidP="00652973">
            <w:pPr>
              <w:pStyle w:val="TAC"/>
              <w:rPr>
                <w:rFonts w:cs="Arial"/>
              </w:rPr>
            </w:pPr>
            <w:r w:rsidRPr="00380850">
              <w:t>+16 dBm</w:t>
            </w:r>
          </w:p>
        </w:tc>
        <w:tc>
          <w:tcPr>
            <w:tcW w:w="1280" w:type="dxa"/>
          </w:tcPr>
          <w:p w14:paraId="5ACC6E55" w14:textId="77777777" w:rsidR="00670603" w:rsidRPr="00380850" w:rsidRDefault="00670603" w:rsidP="00652973">
            <w:pPr>
              <w:pStyle w:val="TAC"/>
              <w:rPr>
                <w:rFonts w:cs="Arial"/>
              </w:rPr>
            </w:pPr>
            <w:r w:rsidRPr="00380850">
              <w:t xml:space="preserve">-115 dBm </w:t>
            </w:r>
          </w:p>
        </w:tc>
        <w:tc>
          <w:tcPr>
            <w:tcW w:w="1694" w:type="dxa"/>
          </w:tcPr>
          <w:p w14:paraId="6FB19A47" w14:textId="77777777" w:rsidR="00670603" w:rsidRPr="00380850" w:rsidRDefault="00670603" w:rsidP="00652973">
            <w:pPr>
              <w:pStyle w:val="TAC"/>
              <w:rPr>
                <w:rFonts w:cs="Arial"/>
              </w:rPr>
            </w:pPr>
            <w:r w:rsidRPr="00380850">
              <w:rPr>
                <w:rFonts w:cs="Arial"/>
              </w:rPr>
              <w:t>CW carrier</w:t>
            </w:r>
          </w:p>
        </w:tc>
      </w:tr>
      <w:tr w:rsidR="00380850" w:rsidRPr="00380850" w14:paraId="7C69067C" w14:textId="77777777" w:rsidTr="00284AF8">
        <w:trPr>
          <w:jc w:val="center"/>
        </w:trPr>
        <w:tc>
          <w:tcPr>
            <w:tcW w:w="2411" w:type="dxa"/>
          </w:tcPr>
          <w:p w14:paraId="2A30BFA1" w14:textId="77777777" w:rsidR="00670603" w:rsidRPr="00380850" w:rsidRDefault="00670603" w:rsidP="00652973">
            <w:pPr>
              <w:pStyle w:val="TAC"/>
              <w:rPr>
                <w:rFonts w:cs="Arial"/>
              </w:rPr>
            </w:pPr>
            <w:r w:rsidRPr="00380850">
              <w:rPr>
                <w:rFonts w:cs="Arial"/>
              </w:rPr>
              <w:t>WA UTRA-FDD Band XI or E-UTRA Band 11</w:t>
            </w:r>
          </w:p>
        </w:tc>
        <w:tc>
          <w:tcPr>
            <w:tcW w:w="1983" w:type="dxa"/>
          </w:tcPr>
          <w:p w14:paraId="2B344FC4" w14:textId="77777777" w:rsidR="00670603" w:rsidRPr="00380850" w:rsidRDefault="00670603" w:rsidP="00652973">
            <w:pPr>
              <w:pStyle w:val="TAC"/>
              <w:rPr>
                <w:rFonts w:cs="Arial"/>
              </w:rPr>
            </w:pPr>
            <w:r w:rsidRPr="00380850">
              <w:t>1475.9 - 1495.9 MHz</w:t>
            </w:r>
          </w:p>
        </w:tc>
        <w:tc>
          <w:tcPr>
            <w:tcW w:w="1278" w:type="dxa"/>
          </w:tcPr>
          <w:p w14:paraId="10E4E899" w14:textId="77777777" w:rsidR="00670603" w:rsidRPr="00380850" w:rsidRDefault="00670603" w:rsidP="00652973">
            <w:pPr>
              <w:pStyle w:val="TAC"/>
              <w:rPr>
                <w:rFonts w:cs="Arial"/>
              </w:rPr>
            </w:pPr>
            <w:r w:rsidRPr="00380850">
              <w:t>+16 dBm</w:t>
            </w:r>
          </w:p>
        </w:tc>
        <w:tc>
          <w:tcPr>
            <w:tcW w:w="1280" w:type="dxa"/>
          </w:tcPr>
          <w:p w14:paraId="38BBF99E" w14:textId="77777777" w:rsidR="00670603" w:rsidRPr="00380850" w:rsidRDefault="00670603" w:rsidP="00652973">
            <w:pPr>
              <w:pStyle w:val="TAC"/>
              <w:rPr>
                <w:rFonts w:cs="Arial"/>
              </w:rPr>
            </w:pPr>
            <w:r w:rsidRPr="00380850">
              <w:t xml:space="preserve">-115 dBm </w:t>
            </w:r>
          </w:p>
        </w:tc>
        <w:tc>
          <w:tcPr>
            <w:tcW w:w="1694" w:type="dxa"/>
          </w:tcPr>
          <w:p w14:paraId="1E63F98B" w14:textId="77777777" w:rsidR="00670603" w:rsidRPr="00380850" w:rsidRDefault="00670603" w:rsidP="00652973">
            <w:pPr>
              <w:pStyle w:val="TAC"/>
              <w:rPr>
                <w:rFonts w:cs="Arial"/>
              </w:rPr>
            </w:pPr>
            <w:r w:rsidRPr="00380850">
              <w:rPr>
                <w:rFonts w:cs="Arial"/>
              </w:rPr>
              <w:t>CW carrier</w:t>
            </w:r>
          </w:p>
        </w:tc>
      </w:tr>
      <w:tr w:rsidR="00380850" w:rsidRPr="00380850" w14:paraId="0EE7378D" w14:textId="77777777" w:rsidTr="00284AF8">
        <w:trPr>
          <w:jc w:val="center"/>
        </w:trPr>
        <w:tc>
          <w:tcPr>
            <w:tcW w:w="2411" w:type="dxa"/>
          </w:tcPr>
          <w:p w14:paraId="642ABDB4" w14:textId="77777777" w:rsidR="00670603" w:rsidRPr="00380850" w:rsidRDefault="00670603" w:rsidP="00652973">
            <w:pPr>
              <w:pStyle w:val="TAC"/>
              <w:rPr>
                <w:rFonts w:cs="Arial"/>
              </w:rPr>
            </w:pPr>
            <w:r w:rsidRPr="00380850">
              <w:rPr>
                <w:rFonts w:cs="Arial"/>
              </w:rPr>
              <w:t>WA UTRA-FDD Band XII or E-UTRA Band 12</w:t>
            </w:r>
          </w:p>
        </w:tc>
        <w:tc>
          <w:tcPr>
            <w:tcW w:w="1983" w:type="dxa"/>
          </w:tcPr>
          <w:p w14:paraId="56BC8991" w14:textId="77777777" w:rsidR="00670603" w:rsidRPr="00380850" w:rsidRDefault="00670603" w:rsidP="00652973">
            <w:pPr>
              <w:pStyle w:val="TAC"/>
              <w:rPr>
                <w:rFonts w:cs="Arial"/>
              </w:rPr>
            </w:pPr>
            <w:r w:rsidRPr="00380850">
              <w:t>729 - 746 MHz</w:t>
            </w:r>
          </w:p>
        </w:tc>
        <w:tc>
          <w:tcPr>
            <w:tcW w:w="1278" w:type="dxa"/>
          </w:tcPr>
          <w:p w14:paraId="19F65E17" w14:textId="77777777" w:rsidR="00670603" w:rsidRPr="00380850" w:rsidRDefault="00670603" w:rsidP="00652973">
            <w:pPr>
              <w:pStyle w:val="TAC"/>
              <w:rPr>
                <w:rFonts w:cs="Arial"/>
              </w:rPr>
            </w:pPr>
            <w:r w:rsidRPr="00380850">
              <w:t>+16 dBm</w:t>
            </w:r>
          </w:p>
        </w:tc>
        <w:tc>
          <w:tcPr>
            <w:tcW w:w="1280" w:type="dxa"/>
          </w:tcPr>
          <w:p w14:paraId="1B8446BD" w14:textId="77777777" w:rsidR="00670603" w:rsidRPr="00380850" w:rsidRDefault="00670603" w:rsidP="00652973">
            <w:pPr>
              <w:pStyle w:val="TAC"/>
              <w:rPr>
                <w:rFonts w:cs="Arial"/>
              </w:rPr>
            </w:pPr>
            <w:r w:rsidRPr="00380850">
              <w:t xml:space="preserve">-115 dBm </w:t>
            </w:r>
          </w:p>
        </w:tc>
        <w:tc>
          <w:tcPr>
            <w:tcW w:w="1694" w:type="dxa"/>
          </w:tcPr>
          <w:p w14:paraId="3C9A84D8" w14:textId="77777777" w:rsidR="00670603" w:rsidRPr="00380850" w:rsidRDefault="00670603" w:rsidP="00652973">
            <w:pPr>
              <w:pStyle w:val="TAC"/>
              <w:rPr>
                <w:rFonts w:cs="Arial"/>
              </w:rPr>
            </w:pPr>
            <w:r w:rsidRPr="00380850">
              <w:rPr>
                <w:rFonts w:cs="Arial"/>
              </w:rPr>
              <w:t>CW carrier</w:t>
            </w:r>
          </w:p>
        </w:tc>
      </w:tr>
      <w:tr w:rsidR="00380850" w:rsidRPr="00380850" w14:paraId="6826F6E8" w14:textId="77777777" w:rsidTr="00284AF8">
        <w:trPr>
          <w:jc w:val="center"/>
        </w:trPr>
        <w:tc>
          <w:tcPr>
            <w:tcW w:w="2411" w:type="dxa"/>
          </w:tcPr>
          <w:p w14:paraId="574AD0F9" w14:textId="77777777" w:rsidR="00670603" w:rsidRPr="00380850" w:rsidRDefault="00670603" w:rsidP="00652973">
            <w:pPr>
              <w:pStyle w:val="TAC"/>
              <w:rPr>
                <w:rFonts w:cs="Arial"/>
              </w:rPr>
            </w:pPr>
            <w:r w:rsidRPr="00380850">
              <w:rPr>
                <w:rFonts w:cs="Arial"/>
              </w:rPr>
              <w:t>WA UTRA-FDD Band XIII or E-UTRA Band 13</w:t>
            </w:r>
          </w:p>
        </w:tc>
        <w:tc>
          <w:tcPr>
            <w:tcW w:w="1983" w:type="dxa"/>
          </w:tcPr>
          <w:p w14:paraId="6C3FB580" w14:textId="77777777" w:rsidR="00670603" w:rsidRPr="00380850" w:rsidRDefault="00670603" w:rsidP="00652973">
            <w:pPr>
              <w:pStyle w:val="TAC"/>
              <w:rPr>
                <w:rFonts w:cs="Arial"/>
              </w:rPr>
            </w:pPr>
            <w:r w:rsidRPr="00380850">
              <w:rPr>
                <w:rFonts w:cs="Arial"/>
              </w:rPr>
              <w:t>746 - 756 MHz</w:t>
            </w:r>
          </w:p>
        </w:tc>
        <w:tc>
          <w:tcPr>
            <w:tcW w:w="1278" w:type="dxa"/>
          </w:tcPr>
          <w:p w14:paraId="6322CF8E" w14:textId="77777777" w:rsidR="00670603" w:rsidRPr="00380850" w:rsidRDefault="00670603" w:rsidP="00652973">
            <w:pPr>
              <w:pStyle w:val="TAC"/>
              <w:rPr>
                <w:rFonts w:cs="Arial"/>
              </w:rPr>
            </w:pPr>
            <w:r w:rsidRPr="00380850">
              <w:t>+16 dBm</w:t>
            </w:r>
          </w:p>
        </w:tc>
        <w:tc>
          <w:tcPr>
            <w:tcW w:w="1280" w:type="dxa"/>
          </w:tcPr>
          <w:p w14:paraId="498175B1" w14:textId="77777777" w:rsidR="00670603" w:rsidRPr="00380850" w:rsidRDefault="00670603" w:rsidP="00652973">
            <w:pPr>
              <w:pStyle w:val="TAC"/>
              <w:rPr>
                <w:rFonts w:cs="Arial"/>
              </w:rPr>
            </w:pPr>
            <w:r w:rsidRPr="00380850">
              <w:t xml:space="preserve">-115 dBm </w:t>
            </w:r>
          </w:p>
        </w:tc>
        <w:tc>
          <w:tcPr>
            <w:tcW w:w="1694" w:type="dxa"/>
          </w:tcPr>
          <w:p w14:paraId="068CF1DA" w14:textId="77777777" w:rsidR="00670603" w:rsidRPr="00380850" w:rsidRDefault="00670603" w:rsidP="00652973">
            <w:pPr>
              <w:pStyle w:val="TAC"/>
              <w:rPr>
                <w:rFonts w:cs="Arial"/>
              </w:rPr>
            </w:pPr>
            <w:r w:rsidRPr="00380850">
              <w:rPr>
                <w:rFonts w:cs="Arial"/>
              </w:rPr>
              <w:t>CW carrier</w:t>
            </w:r>
          </w:p>
        </w:tc>
      </w:tr>
      <w:tr w:rsidR="00380850" w:rsidRPr="00380850" w14:paraId="15A06337" w14:textId="77777777" w:rsidTr="00284AF8">
        <w:trPr>
          <w:jc w:val="center"/>
        </w:trPr>
        <w:tc>
          <w:tcPr>
            <w:tcW w:w="2411" w:type="dxa"/>
          </w:tcPr>
          <w:p w14:paraId="39DB23C2" w14:textId="77777777" w:rsidR="00670603" w:rsidRPr="00380850" w:rsidRDefault="00670603" w:rsidP="00652973">
            <w:pPr>
              <w:pStyle w:val="TAC"/>
              <w:rPr>
                <w:rFonts w:cs="Arial"/>
              </w:rPr>
            </w:pPr>
            <w:r w:rsidRPr="00380850">
              <w:rPr>
                <w:rFonts w:cs="Arial"/>
              </w:rPr>
              <w:t>WA UTRA-FDD Band XIV or E-UTRA Band 14</w:t>
            </w:r>
          </w:p>
        </w:tc>
        <w:tc>
          <w:tcPr>
            <w:tcW w:w="1983" w:type="dxa"/>
          </w:tcPr>
          <w:p w14:paraId="26F79E86" w14:textId="77777777" w:rsidR="00670603" w:rsidRPr="00380850" w:rsidRDefault="00670603" w:rsidP="00652973">
            <w:pPr>
              <w:pStyle w:val="TAC"/>
              <w:rPr>
                <w:rFonts w:cs="Arial"/>
              </w:rPr>
            </w:pPr>
            <w:r w:rsidRPr="00380850">
              <w:t>758 - 768 MHz</w:t>
            </w:r>
          </w:p>
        </w:tc>
        <w:tc>
          <w:tcPr>
            <w:tcW w:w="1278" w:type="dxa"/>
          </w:tcPr>
          <w:p w14:paraId="04893461" w14:textId="77777777" w:rsidR="00670603" w:rsidRPr="00380850" w:rsidRDefault="00670603" w:rsidP="00652973">
            <w:pPr>
              <w:pStyle w:val="TAC"/>
              <w:rPr>
                <w:rFonts w:cs="Arial"/>
              </w:rPr>
            </w:pPr>
            <w:r w:rsidRPr="00380850">
              <w:t>+16 dBm</w:t>
            </w:r>
          </w:p>
        </w:tc>
        <w:tc>
          <w:tcPr>
            <w:tcW w:w="1280" w:type="dxa"/>
          </w:tcPr>
          <w:p w14:paraId="1EAB1B79" w14:textId="77777777" w:rsidR="00670603" w:rsidRPr="00380850" w:rsidRDefault="00670603" w:rsidP="00652973">
            <w:pPr>
              <w:pStyle w:val="TAC"/>
              <w:rPr>
                <w:rFonts w:cs="Arial"/>
              </w:rPr>
            </w:pPr>
            <w:r w:rsidRPr="00380850">
              <w:t xml:space="preserve">-115 dBm </w:t>
            </w:r>
          </w:p>
        </w:tc>
        <w:tc>
          <w:tcPr>
            <w:tcW w:w="1694" w:type="dxa"/>
          </w:tcPr>
          <w:p w14:paraId="2549A735" w14:textId="77777777" w:rsidR="00670603" w:rsidRPr="00380850" w:rsidRDefault="00670603" w:rsidP="00652973">
            <w:pPr>
              <w:pStyle w:val="TAC"/>
              <w:rPr>
                <w:rFonts w:cs="Arial"/>
              </w:rPr>
            </w:pPr>
            <w:r w:rsidRPr="00380850">
              <w:rPr>
                <w:rFonts w:cs="Arial"/>
              </w:rPr>
              <w:t>CW carrier</w:t>
            </w:r>
          </w:p>
        </w:tc>
      </w:tr>
      <w:tr w:rsidR="00380850" w:rsidRPr="00380850" w14:paraId="7A7CE9AA" w14:textId="77777777" w:rsidTr="00284AF8">
        <w:trPr>
          <w:jc w:val="center"/>
        </w:trPr>
        <w:tc>
          <w:tcPr>
            <w:tcW w:w="2411" w:type="dxa"/>
          </w:tcPr>
          <w:p w14:paraId="450AE8FB" w14:textId="77777777" w:rsidR="00670603" w:rsidRPr="00380850" w:rsidRDefault="00670603" w:rsidP="00652973">
            <w:pPr>
              <w:pStyle w:val="TAC"/>
              <w:rPr>
                <w:rFonts w:cs="Arial"/>
              </w:rPr>
            </w:pPr>
            <w:r w:rsidRPr="00380850">
              <w:rPr>
                <w:rFonts w:cs="Arial"/>
              </w:rPr>
              <w:t>WA E-UTRA Band 17</w:t>
            </w:r>
          </w:p>
        </w:tc>
        <w:tc>
          <w:tcPr>
            <w:tcW w:w="1983" w:type="dxa"/>
          </w:tcPr>
          <w:p w14:paraId="4E98C145" w14:textId="77777777" w:rsidR="00670603" w:rsidRPr="00380850" w:rsidRDefault="00670603" w:rsidP="00652973">
            <w:pPr>
              <w:pStyle w:val="TAC"/>
              <w:rPr>
                <w:rFonts w:cs="Arial"/>
              </w:rPr>
            </w:pPr>
            <w:r w:rsidRPr="00380850">
              <w:rPr>
                <w:rFonts w:cs="Arial"/>
              </w:rPr>
              <w:t>734 - 746 MHz</w:t>
            </w:r>
          </w:p>
        </w:tc>
        <w:tc>
          <w:tcPr>
            <w:tcW w:w="1278" w:type="dxa"/>
          </w:tcPr>
          <w:p w14:paraId="553B56F9" w14:textId="77777777" w:rsidR="00670603" w:rsidRPr="00380850" w:rsidRDefault="00670603" w:rsidP="00652973">
            <w:pPr>
              <w:pStyle w:val="TAC"/>
              <w:rPr>
                <w:rFonts w:cs="Arial"/>
              </w:rPr>
            </w:pPr>
            <w:r w:rsidRPr="00380850">
              <w:t>+16 dBm</w:t>
            </w:r>
          </w:p>
        </w:tc>
        <w:tc>
          <w:tcPr>
            <w:tcW w:w="1280" w:type="dxa"/>
          </w:tcPr>
          <w:p w14:paraId="60845F4E" w14:textId="77777777" w:rsidR="00670603" w:rsidRPr="00380850" w:rsidRDefault="00670603" w:rsidP="00652973">
            <w:pPr>
              <w:pStyle w:val="TAC"/>
              <w:rPr>
                <w:rFonts w:cs="Arial"/>
              </w:rPr>
            </w:pPr>
            <w:r w:rsidRPr="00380850">
              <w:t xml:space="preserve">-115 dBm </w:t>
            </w:r>
          </w:p>
        </w:tc>
        <w:tc>
          <w:tcPr>
            <w:tcW w:w="1694" w:type="dxa"/>
          </w:tcPr>
          <w:p w14:paraId="51490CCD" w14:textId="77777777" w:rsidR="00670603" w:rsidRPr="00380850" w:rsidRDefault="00670603" w:rsidP="00652973">
            <w:pPr>
              <w:pStyle w:val="TAC"/>
              <w:rPr>
                <w:rFonts w:cs="Arial"/>
              </w:rPr>
            </w:pPr>
            <w:r w:rsidRPr="00380850">
              <w:rPr>
                <w:rFonts w:cs="Arial"/>
              </w:rPr>
              <w:t>CW carrier</w:t>
            </w:r>
          </w:p>
        </w:tc>
      </w:tr>
      <w:tr w:rsidR="00380850" w:rsidRPr="00380850" w14:paraId="6430C47B" w14:textId="77777777" w:rsidTr="00284AF8">
        <w:trPr>
          <w:jc w:val="center"/>
        </w:trPr>
        <w:tc>
          <w:tcPr>
            <w:tcW w:w="2411" w:type="dxa"/>
          </w:tcPr>
          <w:p w14:paraId="251D0CC1" w14:textId="77777777" w:rsidR="00670603" w:rsidRPr="00380850" w:rsidRDefault="00670603" w:rsidP="00652973">
            <w:pPr>
              <w:pStyle w:val="TAC"/>
              <w:rPr>
                <w:rFonts w:cs="Arial"/>
              </w:rPr>
            </w:pPr>
            <w:r w:rsidRPr="00380850">
              <w:rPr>
                <w:rFonts w:cs="Arial"/>
              </w:rPr>
              <w:t>WA E-UTRA Band 18</w:t>
            </w:r>
          </w:p>
        </w:tc>
        <w:tc>
          <w:tcPr>
            <w:tcW w:w="1983" w:type="dxa"/>
          </w:tcPr>
          <w:p w14:paraId="667F1477" w14:textId="77777777" w:rsidR="00670603" w:rsidRPr="00380850" w:rsidRDefault="00670603" w:rsidP="00652973">
            <w:pPr>
              <w:pStyle w:val="TAC"/>
              <w:rPr>
                <w:rFonts w:cs="Arial"/>
              </w:rPr>
            </w:pPr>
            <w:r w:rsidRPr="00380850">
              <w:rPr>
                <w:rFonts w:cs="Arial"/>
              </w:rPr>
              <w:t xml:space="preserve">860 </w:t>
            </w:r>
            <w:r w:rsidR="00F230BA" w:rsidRPr="00380850">
              <w:rPr>
                <w:rFonts w:cs="Arial"/>
              </w:rPr>
              <w:t>-</w:t>
            </w:r>
            <w:r w:rsidRPr="00380850">
              <w:rPr>
                <w:rFonts w:cs="Arial"/>
              </w:rPr>
              <w:t xml:space="preserve"> 875 MHz</w:t>
            </w:r>
          </w:p>
        </w:tc>
        <w:tc>
          <w:tcPr>
            <w:tcW w:w="1278" w:type="dxa"/>
          </w:tcPr>
          <w:p w14:paraId="3440F698" w14:textId="77777777" w:rsidR="00670603" w:rsidRPr="00380850" w:rsidRDefault="00670603" w:rsidP="00652973">
            <w:pPr>
              <w:pStyle w:val="TAC"/>
              <w:rPr>
                <w:rFonts w:cs="Arial"/>
              </w:rPr>
            </w:pPr>
            <w:r w:rsidRPr="00380850">
              <w:t>+16 dBm</w:t>
            </w:r>
          </w:p>
        </w:tc>
        <w:tc>
          <w:tcPr>
            <w:tcW w:w="1280" w:type="dxa"/>
          </w:tcPr>
          <w:p w14:paraId="3B40E522" w14:textId="77777777" w:rsidR="00670603" w:rsidRPr="00380850" w:rsidRDefault="00670603" w:rsidP="00652973">
            <w:pPr>
              <w:pStyle w:val="TAC"/>
              <w:rPr>
                <w:rFonts w:cs="Arial"/>
              </w:rPr>
            </w:pPr>
            <w:r w:rsidRPr="00380850">
              <w:t xml:space="preserve">-115 dBm </w:t>
            </w:r>
          </w:p>
        </w:tc>
        <w:tc>
          <w:tcPr>
            <w:tcW w:w="1694" w:type="dxa"/>
          </w:tcPr>
          <w:p w14:paraId="43A320DE" w14:textId="77777777" w:rsidR="00670603" w:rsidRPr="00380850" w:rsidRDefault="00670603" w:rsidP="00652973">
            <w:pPr>
              <w:pStyle w:val="TAC"/>
              <w:rPr>
                <w:rFonts w:cs="Arial"/>
              </w:rPr>
            </w:pPr>
            <w:r w:rsidRPr="00380850">
              <w:rPr>
                <w:rFonts w:cs="Arial"/>
              </w:rPr>
              <w:t>CW carrier</w:t>
            </w:r>
          </w:p>
        </w:tc>
      </w:tr>
      <w:tr w:rsidR="00380850" w:rsidRPr="00380850" w14:paraId="1C3AB71C" w14:textId="77777777" w:rsidTr="00284AF8">
        <w:trPr>
          <w:jc w:val="center"/>
        </w:trPr>
        <w:tc>
          <w:tcPr>
            <w:tcW w:w="2411" w:type="dxa"/>
          </w:tcPr>
          <w:p w14:paraId="3DEE88BD" w14:textId="77777777" w:rsidR="00670603" w:rsidRPr="00380850" w:rsidRDefault="00670603" w:rsidP="00652973">
            <w:pPr>
              <w:pStyle w:val="TAC"/>
              <w:rPr>
                <w:rFonts w:cs="Arial"/>
              </w:rPr>
            </w:pPr>
            <w:r w:rsidRPr="00380850">
              <w:rPr>
                <w:rFonts w:cs="Arial"/>
              </w:rPr>
              <w:t>WA UTRA-FDD Band XIX or E-UTRA Band 19</w:t>
            </w:r>
          </w:p>
        </w:tc>
        <w:tc>
          <w:tcPr>
            <w:tcW w:w="1983" w:type="dxa"/>
          </w:tcPr>
          <w:p w14:paraId="03007D47" w14:textId="77777777" w:rsidR="00670603" w:rsidRPr="00380850" w:rsidRDefault="00670603" w:rsidP="00652973">
            <w:pPr>
              <w:pStyle w:val="TAC"/>
              <w:rPr>
                <w:rFonts w:cs="Arial"/>
              </w:rPr>
            </w:pPr>
            <w:r w:rsidRPr="00380850">
              <w:t>875 - 890 MHz</w:t>
            </w:r>
          </w:p>
        </w:tc>
        <w:tc>
          <w:tcPr>
            <w:tcW w:w="1278" w:type="dxa"/>
          </w:tcPr>
          <w:p w14:paraId="44D2AC43" w14:textId="77777777" w:rsidR="00670603" w:rsidRPr="00380850" w:rsidRDefault="00670603" w:rsidP="00652973">
            <w:pPr>
              <w:pStyle w:val="TAC"/>
              <w:rPr>
                <w:rFonts w:cs="Arial"/>
              </w:rPr>
            </w:pPr>
            <w:r w:rsidRPr="00380850">
              <w:t>+16 dBm</w:t>
            </w:r>
          </w:p>
        </w:tc>
        <w:tc>
          <w:tcPr>
            <w:tcW w:w="1280" w:type="dxa"/>
          </w:tcPr>
          <w:p w14:paraId="61276B45" w14:textId="77777777" w:rsidR="00670603" w:rsidRPr="00380850" w:rsidRDefault="00670603" w:rsidP="00652973">
            <w:pPr>
              <w:pStyle w:val="TAC"/>
              <w:rPr>
                <w:rFonts w:cs="Arial"/>
              </w:rPr>
            </w:pPr>
            <w:r w:rsidRPr="00380850">
              <w:t xml:space="preserve">-115 dBm </w:t>
            </w:r>
          </w:p>
        </w:tc>
        <w:tc>
          <w:tcPr>
            <w:tcW w:w="1694" w:type="dxa"/>
          </w:tcPr>
          <w:p w14:paraId="404B1A3F" w14:textId="77777777" w:rsidR="00670603" w:rsidRPr="00380850" w:rsidRDefault="00670603" w:rsidP="00652973">
            <w:pPr>
              <w:pStyle w:val="TAC"/>
              <w:rPr>
                <w:rFonts w:cs="Arial"/>
              </w:rPr>
            </w:pPr>
            <w:r w:rsidRPr="00380850">
              <w:rPr>
                <w:rFonts w:cs="Arial"/>
              </w:rPr>
              <w:t>CW carrier</w:t>
            </w:r>
          </w:p>
        </w:tc>
      </w:tr>
      <w:tr w:rsidR="00380850" w:rsidRPr="00380850" w14:paraId="4ABAB4B7" w14:textId="77777777" w:rsidTr="00284AF8">
        <w:trPr>
          <w:jc w:val="center"/>
        </w:trPr>
        <w:tc>
          <w:tcPr>
            <w:tcW w:w="2411" w:type="dxa"/>
          </w:tcPr>
          <w:p w14:paraId="138F66F2" w14:textId="77777777" w:rsidR="00670603" w:rsidRPr="00380850" w:rsidRDefault="00670603" w:rsidP="00652973">
            <w:pPr>
              <w:pStyle w:val="TAC"/>
              <w:rPr>
                <w:rFonts w:cs="Arial"/>
              </w:rPr>
            </w:pPr>
            <w:r w:rsidRPr="00380850">
              <w:rPr>
                <w:rFonts w:cs="Arial"/>
              </w:rPr>
              <w:t>WA UTRA-FDD Band XX or E-UTRA Band 20</w:t>
            </w:r>
          </w:p>
        </w:tc>
        <w:tc>
          <w:tcPr>
            <w:tcW w:w="1983" w:type="dxa"/>
          </w:tcPr>
          <w:p w14:paraId="7F6D071C" w14:textId="77777777" w:rsidR="00670603" w:rsidRPr="00380850" w:rsidRDefault="00670603" w:rsidP="00652973">
            <w:pPr>
              <w:pStyle w:val="TAC"/>
              <w:rPr>
                <w:rFonts w:cs="Arial"/>
              </w:rPr>
            </w:pPr>
            <w:r w:rsidRPr="00380850">
              <w:t>791 - 821 MHz</w:t>
            </w:r>
          </w:p>
        </w:tc>
        <w:tc>
          <w:tcPr>
            <w:tcW w:w="1278" w:type="dxa"/>
          </w:tcPr>
          <w:p w14:paraId="14B6BC07" w14:textId="77777777" w:rsidR="00670603" w:rsidRPr="00380850" w:rsidRDefault="00670603" w:rsidP="00652973">
            <w:pPr>
              <w:pStyle w:val="TAC"/>
              <w:rPr>
                <w:rFonts w:cs="Arial"/>
              </w:rPr>
            </w:pPr>
            <w:r w:rsidRPr="00380850">
              <w:t>+16 dBm</w:t>
            </w:r>
          </w:p>
        </w:tc>
        <w:tc>
          <w:tcPr>
            <w:tcW w:w="1280" w:type="dxa"/>
          </w:tcPr>
          <w:p w14:paraId="41581FF3" w14:textId="77777777" w:rsidR="00670603" w:rsidRPr="00380850" w:rsidRDefault="00670603" w:rsidP="00652973">
            <w:pPr>
              <w:pStyle w:val="TAC"/>
              <w:rPr>
                <w:rFonts w:cs="Arial"/>
              </w:rPr>
            </w:pPr>
            <w:r w:rsidRPr="00380850">
              <w:t>-115 dBm</w:t>
            </w:r>
          </w:p>
        </w:tc>
        <w:tc>
          <w:tcPr>
            <w:tcW w:w="1694" w:type="dxa"/>
          </w:tcPr>
          <w:p w14:paraId="6CCE8B16" w14:textId="77777777" w:rsidR="00670603" w:rsidRPr="00380850" w:rsidRDefault="00670603" w:rsidP="00652973">
            <w:pPr>
              <w:pStyle w:val="TAC"/>
              <w:rPr>
                <w:rFonts w:cs="Arial"/>
              </w:rPr>
            </w:pPr>
            <w:r w:rsidRPr="00380850">
              <w:rPr>
                <w:rFonts w:cs="Arial"/>
              </w:rPr>
              <w:t>CW carrier</w:t>
            </w:r>
          </w:p>
        </w:tc>
      </w:tr>
      <w:tr w:rsidR="00380850" w:rsidRPr="00380850" w14:paraId="38D1351B" w14:textId="77777777" w:rsidTr="00284AF8">
        <w:trPr>
          <w:jc w:val="center"/>
        </w:trPr>
        <w:tc>
          <w:tcPr>
            <w:tcW w:w="2411" w:type="dxa"/>
          </w:tcPr>
          <w:p w14:paraId="77B3B5B5" w14:textId="77777777" w:rsidR="00670603" w:rsidRPr="00380850" w:rsidRDefault="00670603" w:rsidP="00652973">
            <w:pPr>
              <w:pStyle w:val="TAC"/>
              <w:rPr>
                <w:rFonts w:cs="Arial"/>
              </w:rPr>
            </w:pPr>
            <w:r w:rsidRPr="00380850">
              <w:rPr>
                <w:rFonts w:cs="Arial"/>
              </w:rPr>
              <w:t>WA UTRA-FDD Band XXI or E-UTRA Band 21</w:t>
            </w:r>
          </w:p>
        </w:tc>
        <w:tc>
          <w:tcPr>
            <w:tcW w:w="1983" w:type="dxa"/>
          </w:tcPr>
          <w:p w14:paraId="444EC9CE" w14:textId="77777777" w:rsidR="00670603" w:rsidRPr="00380850" w:rsidRDefault="00670603" w:rsidP="00652973">
            <w:pPr>
              <w:pStyle w:val="TAC"/>
              <w:rPr>
                <w:rFonts w:cs="Arial"/>
              </w:rPr>
            </w:pPr>
            <w:r w:rsidRPr="00380850">
              <w:t>1495.9 - 1510.9 MHz</w:t>
            </w:r>
          </w:p>
        </w:tc>
        <w:tc>
          <w:tcPr>
            <w:tcW w:w="1278" w:type="dxa"/>
          </w:tcPr>
          <w:p w14:paraId="1DA0B0CA" w14:textId="77777777" w:rsidR="00670603" w:rsidRPr="00380850" w:rsidRDefault="00670603" w:rsidP="00652973">
            <w:pPr>
              <w:pStyle w:val="TAC"/>
              <w:rPr>
                <w:rFonts w:cs="Arial"/>
              </w:rPr>
            </w:pPr>
            <w:r w:rsidRPr="00380850">
              <w:t>+16 dBm</w:t>
            </w:r>
          </w:p>
        </w:tc>
        <w:tc>
          <w:tcPr>
            <w:tcW w:w="1280" w:type="dxa"/>
          </w:tcPr>
          <w:p w14:paraId="38AAFDC4" w14:textId="77777777" w:rsidR="00670603" w:rsidRPr="00380850" w:rsidRDefault="00670603" w:rsidP="00652973">
            <w:pPr>
              <w:pStyle w:val="TAC"/>
              <w:rPr>
                <w:rFonts w:cs="Arial"/>
              </w:rPr>
            </w:pPr>
            <w:r w:rsidRPr="00380850">
              <w:t xml:space="preserve">-115 dBm </w:t>
            </w:r>
          </w:p>
        </w:tc>
        <w:tc>
          <w:tcPr>
            <w:tcW w:w="1694" w:type="dxa"/>
          </w:tcPr>
          <w:p w14:paraId="12D60D84" w14:textId="77777777" w:rsidR="00670603" w:rsidRPr="00380850" w:rsidRDefault="00670603" w:rsidP="00652973">
            <w:pPr>
              <w:pStyle w:val="TAC"/>
              <w:rPr>
                <w:rFonts w:cs="Arial"/>
              </w:rPr>
            </w:pPr>
            <w:r w:rsidRPr="00380850">
              <w:rPr>
                <w:rFonts w:cs="Arial"/>
              </w:rPr>
              <w:t>CW carrier</w:t>
            </w:r>
          </w:p>
        </w:tc>
      </w:tr>
      <w:tr w:rsidR="00380850" w:rsidRPr="00380850" w14:paraId="6BBB4873" w14:textId="77777777" w:rsidTr="00284AF8">
        <w:trPr>
          <w:jc w:val="center"/>
        </w:trPr>
        <w:tc>
          <w:tcPr>
            <w:tcW w:w="2411" w:type="dxa"/>
          </w:tcPr>
          <w:p w14:paraId="4CEF1078" w14:textId="77777777" w:rsidR="00670603" w:rsidRPr="00380850" w:rsidRDefault="00670603" w:rsidP="00652973">
            <w:pPr>
              <w:pStyle w:val="TAC"/>
              <w:rPr>
                <w:rFonts w:cs="Arial"/>
              </w:rPr>
            </w:pPr>
            <w:r w:rsidRPr="00380850">
              <w:rPr>
                <w:rFonts w:cs="Arial"/>
              </w:rPr>
              <w:t>WA UTRA-FDD Band XXII or E-UTRA Band 22</w:t>
            </w:r>
          </w:p>
        </w:tc>
        <w:tc>
          <w:tcPr>
            <w:tcW w:w="1983" w:type="dxa"/>
          </w:tcPr>
          <w:p w14:paraId="0A57A643" w14:textId="77777777" w:rsidR="00670603" w:rsidRPr="00380850" w:rsidRDefault="00670603" w:rsidP="00652973">
            <w:pPr>
              <w:pStyle w:val="TAC"/>
              <w:rPr>
                <w:rFonts w:cs="Arial"/>
              </w:rPr>
            </w:pPr>
            <w:r w:rsidRPr="00380850">
              <w:rPr>
                <w:rFonts w:cs="Arial"/>
              </w:rPr>
              <w:t xml:space="preserve">3510 </w:t>
            </w:r>
            <w:r w:rsidRPr="00380850">
              <w:t xml:space="preserve">- </w:t>
            </w:r>
            <w:r w:rsidRPr="00380850">
              <w:rPr>
                <w:rFonts w:cs="Arial"/>
              </w:rPr>
              <w:t>3590 MHz</w:t>
            </w:r>
          </w:p>
        </w:tc>
        <w:tc>
          <w:tcPr>
            <w:tcW w:w="1278" w:type="dxa"/>
          </w:tcPr>
          <w:p w14:paraId="5F920392" w14:textId="77777777" w:rsidR="00670603" w:rsidRPr="00380850" w:rsidRDefault="00670603" w:rsidP="00652973">
            <w:pPr>
              <w:pStyle w:val="TAC"/>
              <w:rPr>
                <w:rFonts w:cs="Arial"/>
              </w:rPr>
            </w:pPr>
            <w:r w:rsidRPr="00380850">
              <w:t>+16 dBm</w:t>
            </w:r>
          </w:p>
        </w:tc>
        <w:tc>
          <w:tcPr>
            <w:tcW w:w="1280" w:type="dxa"/>
          </w:tcPr>
          <w:p w14:paraId="7F9FF0D2" w14:textId="77777777" w:rsidR="00670603" w:rsidRPr="00380850" w:rsidRDefault="00670603" w:rsidP="00652973">
            <w:pPr>
              <w:pStyle w:val="TAC"/>
              <w:rPr>
                <w:rFonts w:cs="Arial"/>
              </w:rPr>
            </w:pPr>
            <w:r w:rsidRPr="00380850">
              <w:t>-115 dBm</w:t>
            </w:r>
          </w:p>
        </w:tc>
        <w:tc>
          <w:tcPr>
            <w:tcW w:w="1694" w:type="dxa"/>
          </w:tcPr>
          <w:p w14:paraId="35E6A100" w14:textId="77777777" w:rsidR="00670603" w:rsidRPr="00380850" w:rsidRDefault="00670603" w:rsidP="00652973">
            <w:pPr>
              <w:pStyle w:val="TAC"/>
              <w:rPr>
                <w:rFonts w:cs="Arial"/>
              </w:rPr>
            </w:pPr>
            <w:r w:rsidRPr="00380850">
              <w:rPr>
                <w:rFonts w:cs="Arial"/>
              </w:rPr>
              <w:t>CW carrier</w:t>
            </w:r>
          </w:p>
        </w:tc>
      </w:tr>
      <w:tr w:rsidR="00380850" w:rsidRPr="00380850" w14:paraId="1714A433" w14:textId="77777777" w:rsidTr="00284AF8">
        <w:trPr>
          <w:jc w:val="center"/>
        </w:trPr>
        <w:tc>
          <w:tcPr>
            <w:tcW w:w="2411" w:type="dxa"/>
          </w:tcPr>
          <w:p w14:paraId="0AD7609D" w14:textId="77777777" w:rsidR="00670603" w:rsidRPr="00380850" w:rsidRDefault="00670603" w:rsidP="00652973">
            <w:pPr>
              <w:pStyle w:val="TAC"/>
              <w:rPr>
                <w:rFonts w:cs="Arial"/>
              </w:rPr>
            </w:pPr>
            <w:r w:rsidRPr="00380850">
              <w:rPr>
                <w:rFonts w:cs="Arial"/>
              </w:rPr>
              <w:t>WA E-UTRA Band 23</w:t>
            </w:r>
          </w:p>
        </w:tc>
        <w:tc>
          <w:tcPr>
            <w:tcW w:w="1983" w:type="dxa"/>
            <w:vAlign w:val="center"/>
          </w:tcPr>
          <w:p w14:paraId="03A20BD4" w14:textId="77777777" w:rsidR="00670603" w:rsidRPr="00380850" w:rsidRDefault="00670603" w:rsidP="00652973">
            <w:pPr>
              <w:pStyle w:val="TAC"/>
              <w:rPr>
                <w:rFonts w:cs="Arial"/>
              </w:rPr>
            </w:pPr>
            <w:r w:rsidRPr="00380850">
              <w:rPr>
                <w:rFonts w:cs="Arial"/>
              </w:rPr>
              <w:t>2180 - 2200 MHz</w:t>
            </w:r>
          </w:p>
        </w:tc>
        <w:tc>
          <w:tcPr>
            <w:tcW w:w="1278" w:type="dxa"/>
            <w:vAlign w:val="center"/>
          </w:tcPr>
          <w:p w14:paraId="7AAC7E9B" w14:textId="77777777" w:rsidR="00670603" w:rsidRPr="00380850" w:rsidRDefault="00670603" w:rsidP="00652973">
            <w:pPr>
              <w:pStyle w:val="TAC"/>
              <w:rPr>
                <w:rFonts w:cs="Arial"/>
              </w:rPr>
            </w:pPr>
            <w:r w:rsidRPr="00380850">
              <w:rPr>
                <w:rFonts w:cs="Arial"/>
              </w:rPr>
              <w:t>+16 dBm</w:t>
            </w:r>
          </w:p>
        </w:tc>
        <w:tc>
          <w:tcPr>
            <w:tcW w:w="1280" w:type="dxa"/>
            <w:vAlign w:val="center"/>
          </w:tcPr>
          <w:p w14:paraId="46820229" w14:textId="77777777" w:rsidR="00670603" w:rsidRPr="00380850" w:rsidRDefault="00670603" w:rsidP="00652973">
            <w:pPr>
              <w:pStyle w:val="TAC"/>
              <w:rPr>
                <w:rFonts w:cs="Arial"/>
              </w:rPr>
            </w:pPr>
            <w:r w:rsidRPr="00380850">
              <w:rPr>
                <w:rFonts w:cs="Arial"/>
              </w:rPr>
              <w:t>-115 dBm</w:t>
            </w:r>
          </w:p>
        </w:tc>
        <w:tc>
          <w:tcPr>
            <w:tcW w:w="1694" w:type="dxa"/>
            <w:vAlign w:val="center"/>
          </w:tcPr>
          <w:p w14:paraId="0499B07F" w14:textId="77777777" w:rsidR="00670603" w:rsidRPr="00380850" w:rsidRDefault="00670603" w:rsidP="00652973">
            <w:pPr>
              <w:pStyle w:val="TAC"/>
              <w:rPr>
                <w:rFonts w:cs="Arial"/>
              </w:rPr>
            </w:pPr>
            <w:r w:rsidRPr="00380850">
              <w:rPr>
                <w:rFonts w:cs="Arial"/>
              </w:rPr>
              <w:t>CW carrier</w:t>
            </w:r>
          </w:p>
        </w:tc>
      </w:tr>
      <w:tr w:rsidR="00380850" w:rsidRPr="00380850" w14:paraId="63D20B49" w14:textId="77777777" w:rsidTr="00284AF8">
        <w:trPr>
          <w:jc w:val="center"/>
        </w:trPr>
        <w:tc>
          <w:tcPr>
            <w:tcW w:w="2411" w:type="dxa"/>
          </w:tcPr>
          <w:p w14:paraId="0DEBE483" w14:textId="77777777" w:rsidR="00670603" w:rsidRPr="00380850" w:rsidRDefault="00670603" w:rsidP="00652973">
            <w:pPr>
              <w:pStyle w:val="TAC"/>
              <w:rPr>
                <w:rFonts w:cs="Arial"/>
              </w:rPr>
            </w:pPr>
            <w:r w:rsidRPr="00380850">
              <w:rPr>
                <w:rFonts w:cs="Arial"/>
              </w:rPr>
              <w:t>WA E-UTRA Band 24</w:t>
            </w:r>
          </w:p>
        </w:tc>
        <w:tc>
          <w:tcPr>
            <w:tcW w:w="1983" w:type="dxa"/>
            <w:vAlign w:val="center"/>
          </w:tcPr>
          <w:p w14:paraId="2DAA40F8" w14:textId="77777777" w:rsidR="00670603" w:rsidRPr="00380850" w:rsidRDefault="00670603" w:rsidP="00652973">
            <w:pPr>
              <w:pStyle w:val="TAC"/>
              <w:rPr>
                <w:rFonts w:cs="Arial"/>
              </w:rPr>
            </w:pPr>
            <w:r w:rsidRPr="00380850">
              <w:rPr>
                <w:rFonts w:cs="Arial"/>
              </w:rPr>
              <w:t xml:space="preserve">1525 </w:t>
            </w:r>
            <w:r w:rsidR="00F230BA" w:rsidRPr="00380850">
              <w:rPr>
                <w:rFonts w:cs="Arial"/>
              </w:rPr>
              <w:t>-</w:t>
            </w:r>
            <w:r w:rsidRPr="00380850">
              <w:rPr>
                <w:rFonts w:cs="Arial"/>
              </w:rPr>
              <w:t xml:space="preserve"> 1559 MHz</w:t>
            </w:r>
          </w:p>
        </w:tc>
        <w:tc>
          <w:tcPr>
            <w:tcW w:w="1278" w:type="dxa"/>
          </w:tcPr>
          <w:p w14:paraId="778B3997" w14:textId="77777777" w:rsidR="00670603" w:rsidRPr="00380850" w:rsidRDefault="00670603" w:rsidP="00652973">
            <w:pPr>
              <w:pStyle w:val="TAC"/>
              <w:rPr>
                <w:rFonts w:cs="Arial"/>
              </w:rPr>
            </w:pPr>
            <w:r w:rsidRPr="00380850">
              <w:t>+16 dBm</w:t>
            </w:r>
          </w:p>
        </w:tc>
        <w:tc>
          <w:tcPr>
            <w:tcW w:w="1280" w:type="dxa"/>
          </w:tcPr>
          <w:p w14:paraId="332D4B58" w14:textId="77777777" w:rsidR="00670603" w:rsidRPr="00380850" w:rsidRDefault="00670603" w:rsidP="00652973">
            <w:pPr>
              <w:pStyle w:val="TAC"/>
              <w:rPr>
                <w:rFonts w:cs="Arial"/>
              </w:rPr>
            </w:pPr>
            <w:r w:rsidRPr="00380850">
              <w:t xml:space="preserve">-115 dBm </w:t>
            </w:r>
          </w:p>
        </w:tc>
        <w:tc>
          <w:tcPr>
            <w:tcW w:w="1694" w:type="dxa"/>
          </w:tcPr>
          <w:p w14:paraId="6BB0419D" w14:textId="77777777" w:rsidR="00670603" w:rsidRPr="00380850" w:rsidRDefault="00670603" w:rsidP="00652973">
            <w:pPr>
              <w:pStyle w:val="TAC"/>
              <w:rPr>
                <w:rFonts w:cs="Arial"/>
              </w:rPr>
            </w:pPr>
            <w:r w:rsidRPr="00380850">
              <w:rPr>
                <w:rFonts w:cs="Arial"/>
              </w:rPr>
              <w:t>CW carrier</w:t>
            </w:r>
          </w:p>
        </w:tc>
      </w:tr>
      <w:tr w:rsidR="00380850" w:rsidRPr="00380850" w14:paraId="0F49B4A9" w14:textId="77777777" w:rsidTr="00284AF8">
        <w:trPr>
          <w:jc w:val="center"/>
        </w:trPr>
        <w:tc>
          <w:tcPr>
            <w:tcW w:w="2411" w:type="dxa"/>
          </w:tcPr>
          <w:p w14:paraId="0C07D50D" w14:textId="77777777" w:rsidR="00670603" w:rsidRPr="00380850" w:rsidRDefault="00670603" w:rsidP="00652973">
            <w:pPr>
              <w:pStyle w:val="TAC"/>
              <w:rPr>
                <w:rFonts w:cs="Arial"/>
                <w:lang w:eastAsia="zh-CN"/>
              </w:rPr>
            </w:pPr>
            <w:r w:rsidRPr="00380850">
              <w:rPr>
                <w:rFonts w:cs="Arial"/>
              </w:rPr>
              <w:t xml:space="preserve">WA UTRA-FDD Band </w:t>
            </w:r>
            <w:r w:rsidRPr="00380850">
              <w:rPr>
                <w:rFonts w:cs="Arial"/>
                <w:lang w:eastAsia="zh-CN"/>
              </w:rPr>
              <w:t>XXV</w:t>
            </w:r>
            <w:r w:rsidRPr="00380850">
              <w:rPr>
                <w:rFonts w:cs="Arial"/>
              </w:rPr>
              <w:t xml:space="preserve"> or E-UTRA Band 2</w:t>
            </w:r>
            <w:r w:rsidRPr="00380850">
              <w:rPr>
                <w:rFonts w:cs="Arial"/>
                <w:lang w:eastAsia="zh-CN"/>
              </w:rPr>
              <w:t>5</w:t>
            </w:r>
          </w:p>
        </w:tc>
        <w:tc>
          <w:tcPr>
            <w:tcW w:w="1983" w:type="dxa"/>
          </w:tcPr>
          <w:p w14:paraId="23850BEC" w14:textId="77777777" w:rsidR="00670603" w:rsidRPr="00380850" w:rsidRDefault="00670603" w:rsidP="00652973">
            <w:pPr>
              <w:pStyle w:val="TAC"/>
              <w:rPr>
                <w:rFonts w:cs="Arial"/>
              </w:rPr>
            </w:pPr>
            <w:r w:rsidRPr="00380850">
              <w:t>1930 - 199</w:t>
            </w:r>
            <w:r w:rsidRPr="00380850">
              <w:rPr>
                <w:lang w:eastAsia="zh-CN"/>
              </w:rPr>
              <w:t>5</w:t>
            </w:r>
            <w:r w:rsidRPr="00380850">
              <w:t xml:space="preserve"> MHz</w:t>
            </w:r>
          </w:p>
        </w:tc>
        <w:tc>
          <w:tcPr>
            <w:tcW w:w="1278" w:type="dxa"/>
          </w:tcPr>
          <w:p w14:paraId="4227190D" w14:textId="77777777" w:rsidR="00670603" w:rsidRPr="00380850" w:rsidRDefault="00670603" w:rsidP="00652973">
            <w:pPr>
              <w:pStyle w:val="TAC"/>
              <w:rPr>
                <w:rFonts w:cs="Arial"/>
              </w:rPr>
            </w:pPr>
            <w:r w:rsidRPr="00380850">
              <w:t>+16 dBm</w:t>
            </w:r>
          </w:p>
        </w:tc>
        <w:tc>
          <w:tcPr>
            <w:tcW w:w="1280" w:type="dxa"/>
          </w:tcPr>
          <w:p w14:paraId="70F8EA07" w14:textId="77777777" w:rsidR="00670603" w:rsidRPr="00380850" w:rsidRDefault="00670603" w:rsidP="00652973">
            <w:pPr>
              <w:pStyle w:val="TAC"/>
              <w:rPr>
                <w:rFonts w:cs="Arial"/>
              </w:rPr>
            </w:pPr>
            <w:r w:rsidRPr="00380850">
              <w:t xml:space="preserve">-115 dBm </w:t>
            </w:r>
          </w:p>
        </w:tc>
        <w:tc>
          <w:tcPr>
            <w:tcW w:w="1694" w:type="dxa"/>
          </w:tcPr>
          <w:p w14:paraId="1836F460" w14:textId="77777777" w:rsidR="00670603" w:rsidRPr="00380850" w:rsidRDefault="00670603" w:rsidP="00652973">
            <w:pPr>
              <w:pStyle w:val="TAC"/>
              <w:rPr>
                <w:rFonts w:cs="Arial"/>
              </w:rPr>
            </w:pPr>
            <w:r w:rsidRPr="00380850">
              <w:t>CW carrier</w:t>
            </w:r>
          </w:p>
        </w:tc>
      </w:tr>
      <w:tr w:rsidR="00380850" w:rsidRPr="00380850" w14:paraId="10084F4D" w14:textId="77777777" w:rsidTr="00284AF8">
        <w:trPr>
          <w:jc w:val="center"/>
        </w:trPr>
        <w:tc>
          <w:tcPr>
            <w:tcW w:w="2411" w:type="dxa"/>
          </w:tcPr>
          <w:p w14:paraId="19A46A33" w14:textId="77777777" w:rsidR="00670603" w:rsidRPr="00380850" w:rsidRDefault="00670603" w:rsidP="00652973">
            <w:pPr>
              <w:pStyle w:val="TAC"/>
              <w:rPr>
                <w:rFonts w:cs="Arial"/>
              </w:rPr>
            </w:pPr>
            <w:r w:rsidRPr="00380850">
              <w:t xml:space="preserve">WA UTRA-FDD Band </w:t>
            </w:r>
            <w:r w:rsidRPr="00380850">
              <w:rPr>
                <w:lang w:eastAsia="zh-CN"/>
              </w:rPr>
              <w:t>XXVI</w:t>
            </w:r>
            <w:r w:rsidRPr="00380850">
              <w:t xml:space="preserve"> or E-UTRA Band 2</w:t>
            </w:r>
            <w:r w:rsidRPr="00380850">
              <w:rPr>
                <w:lang w:eastAsia="zh-CN"/>
              </w:rPr>
              <w:t>6</w:t>
            </w:r>
          </w:p>
        </w:tc>
        <w:tc>
          <w:tcPr>
            <w:tcW w:w="1983" w:type="dxa"/>
          </w:tcPr>
          <w:p w14:paraId="538ADFD9" w14:textId="77777777" w:rsidR="00670603" w:rsidRPr="00380850" w:rsidRDefault="00670603" w:rsidP="00652973">
            <w:pPr>
              <w:pStyle w:val="TAC"/>
              <w:rPr>
                <w:rFonts w:cs="Arial"/>
              </w:rPr>
            </w:pPr>
            <w:r w:rsidRPr="00380850">
              <w:t>859 - 894 MHz</w:t>
            </w:r>
          </w:p>
        </w:tc>
        <w:tc>
          <w:tcPr>
            <w:tcW w:w="1278" w:type="dxa"/>
          </w:tcPr>
          <w:p w14:paraId="11BA5FF3" w14:textId="77777777" w:rsidR="00670603" w:rsidRPr="00380850" w:rsidRDefault="00670603" w:rsidP="00652973">
            <w:pPr>
              <w:pStyle w:val="TAC"/>
            </w:pPr>
            <w:r w:rsidRPr="00380850">
              <w:t>+16 dBm</w:t>
            </w:r>
          </w:p>
        </w:tc>
        <w:tc>
          <w:tcPr>
            <w:tcW w:w="1280" w:type="dxa"/>
          </w:tcPr>
          <w:p w14:paraId="35FFB822" w14:textId="77777777" w:rsidR="00670603" w:rsidRPr="00380850" w:rsidRDefault="00670603" w:rsidP="00652973">
            <w:pPr>
              <w:pStyle w:val="TAC"/>
            </w:pPr>
            <w:r w:rsidRPr="00380850">
              <w:t xml:space="preserve">-115 dBm </w:t>
            </w:r>
          </w:p>
        </w:tc>
        <w:tc>
          <w:tcPr>
            <w:tcW w:w="1694" w:type="dxa"/>
          </w:tcPr>
          <w:p w14:paraId="2E47B570" w14:textId="77777777" w:rsidR="00670603" w:rsidRPr="00380850" w:rsidRDefault="00670603" w:rsidP="00652973">
            <w:pPr>
              <w:pStyle w:val="TAC"/>
            </w:pPr>
            <w:r w:rsidRPr="00380850">
              <w:t>CW carrier</w:t>
            </w:r>
          </w:p>
        </w:tc>
      </w:tr>
      <w:tr w:rsidR="00380850" w:rsidRPr="00380850" w14:paraId="06C2C6BB" w14:textId="77777777" w:rsidTr="00284AF8">
        <w:trPr>
          <w:jc w:val="center"/>
        </w:trPr>
        <w:tc>
          <w:tcPr>
            <w:tcW w:w="2411" w:type="dxa"/>
          </w:tcPr>
          <w:p w14:paraId="29D6E6A2" w14:textId="77777777" w:rsidR="00670603" w:rsidRPr="00380850" w:rsidRDefault="00670603" w:rsidP="00652973">
            <w:pPr>
              <w:pStyle w:val="TAC"/>
              <w:rPr>
                <w:rFonts w:cs="Arial"/>
              </w:rPr>
            </w:pPr>
            <w:r w:rsidRPr="00380850">
              <w:rPr>
                <w:rFonts w:cs="Arial"/>
              </w:rPr>
              <w:t>WA E-UTRA Band 27</w:t>
            </w:r>
          </w:p>
        </w:tc>
        <w:tc>
          <w:tcPr>
            <w:tcW w:w="1983" w:type="dxa"/>
            <w:vAlign w:val="center"/>
          </w:tcPr>
          <w:p w14:paraId="345AAE64" w14:textId="77777777" w:rsidR="00670603" w:rsidRPr="00380850" w:rsidRDefault="00670603" w:rsidP="00652973">
            <w:pPr>
              <w:pStyle w:val="TAC"/>
            </w:pPr>
            <w:r w:rsidRPr="00380850">
              <w:rPr>
                <w:rFonts w:cs="Arial"/>
              </w:rPr>
              <w:t xml:space="preserve">852 </w:t>
            </w:r>
            <w:r w:rsidR="00F230BA" w:rsidRPr="00380850">
              <w:rPr>
                <w:rFonts w:cs="Arial"/>
              </w:rPr>
              <w:t>-</w:t>
            </w:r>
            <w:r w:rsidRPr="00380850">
              <w:rPr>
                <w:rFonts w:cs="Arial"/>
              </w:rPr>
              <w:t xml:space="preserve"> 859 MHz</w:t>
            </w:r>
          </w:p>
        </w:tc>
        <w:tc>
          <w:tcPr>
            <w:tcW w:w="1278" w:type="dxa"/>
          </w:tcPr>
          <w:p w14:paraId="15E10E7E" w14:textId="77777777" w:rsidR="00670603" w:rsidRPr="00380850" w:rsidRDefault="00670603" w:rsidP="00652973">
            <w:pPr>
              <w:pStyle w:val="TAC"/>
            </w:pPr>
            <w:r w:rsidRPr="00380850">
              <w:t>+16 dBm</w:t>
            </w:r>
          </w:p>
        </w:tc>
        <w:tc>
          <w:tcPr>
            <w:tcW w:w="1280" w:type="dxa"/>
          </w:tcPr>
          <w:p w14:paraId="75F5BB48" w14:textId="77777777" w:rsidR="00670603" w:rsidRPr="00380850" w:rsidRDefault="00670603" w:rsidP="00652973">
            <w:pPr>
              <w:pStyle w:val="TAC"/>
            </w:pPr>
            <w:r w:rsidRPr="00380850">
              <w:t>-115 dBm</w:t>
            </w:r>
          </w:p>
        </w:tc>
        <w:tc>
          <w:tcPr>
            <w:tcW w:w="1694" w:type="dxa"/>
          </w:tcPr>
          <w:p w14:paraId="6F1EAC3E" w14:textId="77777777" w:rsidR="00670603" w:rsidRPr="00380850" w:rsidRDefault="00670603" w:rsidP="00652973">
            <w:pPr>
              <w:pStyle w:val="TAC"/>
            </w:pPr>
            <w:r w:rsidRPr="00380850">
              <w:rPr>
                <w:rFonts w:cs="Arial"/>
              </w:rPr>
              <w:t>CW carrier</w:t>
            </w:r>
          </w:p>
        </w:tc>
      </w:tr>
      <w:tr w:rsidR="00380850" w:rsidRPr="00380850" w14:paraId="5BF073B8" w14:textId="77777777" w:rsidTr="00284AF8">
        <w:trPr>
          <w:jc w:val="center"/>
        </w:trPr>
        <w:tc>
          <w:tcPr>
            <w:tcW w:w="2411" w:type="dxa"/>
          </w:tcPr>
          <w:p w14:paraId="794E9F50" w14:textId="77777777" w:rsidR="00670603" w:rsidRPr="00380850" w:rsidRDefault="00670603" w:rsidP="00652973">
            <w:pPr>
              <w:pStyle w:val="TAC"/>
              <w:rPr>
                <w:rFonts w:cs="Arial"/>
              </w:rPr>
            </w:pPr>
            <w:r w:rsidRPr="00380850">
              <w:rPr>
                <w:rFonts w:cs="Arial"/>
              </w:rPr>
              <w:t xml:space="preserve">WA </w:t>
            </w:r>
            <w:r w:rsidRPr="00380850">
              <w:t>E-UTRA Band 2</w:t>
            </w:r>
            <w:r w:rsidRPr="00380850">
              <w:rPr>
                <w:lang w:eastAsia="zh-CN"/>
              </w:rPr>
              <w:t>8</w:t>
            </w:r>
          </w:p>
        </w:tc>
        <w:tc>
          <w:tcPr>
            <w:tcW w:w="1983" w:type="dxa"/>
          </w:tcPr>
          <w:p w14:paraId="5842C6C8" w14:textId="77777777" w:rsidR="00670603" w:rsidRPr="00380850" w:rsidRDefault="00670603" w:rsidP="00652973">
            <w:pPr>
              <w:pStyle w:val="TAC"/>
              <w:rPr>
                <w:rFonts w:cs="Arial"/>
              </w:rPr>
            </w:pPr>
            <w:r w:rsidRPr="00380850">
              <w:rPr>
                <w:rFonts w:cs="Arial"/>
              </w:rPr>
              <w:t xml:space="preserve">758 </w:t>
            </w:r>
            <w:r w:rsidR="00F230BA" w:rsidRPr="00380850">
              <w:rPr>
                <w:rFonts w:cs="Arial"/>
              </w:rPr>
              <w:t>-</w:t>
            </w:r>
            <w:r w:rsidRPr="00380850">
              <w:rPr>
                <w:rFonts w:cs="Arial"/>
              </w:rPr>
              <w:t xml:space="preserve"> 803 MHz</w:t>
            </w:r>
          </w:p>
        </w:tc>
        <w:tc>
          <w:tcPr>
            <w:tcW w:w="1278" w:type="dxa"/>
          </w:tcPr>
          <w:p w14:paraId="14D0D747" w14:textId="77777777" w:rsidR="00670603" w:rsidRPr="00380850" w:rsidRDefault="00670603" w:rsidP="00652973">
            <w:pPr>
              <w:pStyle w:val="TAC"/>
              <w:rPr>
                <w:rFonts w:cs="Arial"/>
              </w:rPr>
            </w:pPr>
            <w:r w:rsidRPr="00380850">
              <w:t>+16 dBm</w:t>
            </w:r>
          </w:p>
        </w:tc>
        <w:tc>
          <w:tcPr>
            <w:tcW w:w="1280" w:type="dxa"/>
          </w:tcPr>
          <w:p w14:paraId="2ADF727F" w14:textId="77777777" w:rsidR="00670603" w:rsidRPr="00380850" w:rsidRDefault="00670603" w:rsidP="00652973">
            <w:pPr>
              <w:pStyle w:val="TAC"/>
              <w:rPr>
                <w:rFonts w:cs="Arial"/>
              </w:rPr>
            </w:pPr>
            <w:r w:rsidRPr="00380850">
              <w:t xml:space="preserve">-115 dBm </w:t>
            </w:r>
          </w:p>
        </w:tc>
        <w:tc>
          <w:tcPr>
            <w:tcW w:w="1694" w:type="dxa"/>
          </w:tcPr>
          <w:p w14:paraId="59383259" w14:textId="77777777" w:rsidR="00670603" w:rsidRPr="00380850" w:rsidRDefault="00670603" w:rsidP="00652973">
            <w:pPr>
              <w:pStyle w:val="TAC"/>
              <w:rPr>
                <w:rFonts w:cs="Arial"/>
              </w:rPr>
            </w:pPr>
            <w:r w:rsidRPr="00380850">
              <w:t>CW carrier</w:t>
            </w:r>
          </w:p>
        </w:tc>
      </w:tr>
      <w:tr w:rsidR="00380850" w:rsidRPr="00380850" w14:paraId="3955F51B" w14:textId="77777777" w:rsidTr="00284AF8">
        <w:trPr>
          <w:jc w:val="center"/>
        </w:trPr>
        <w:tc>
          <w:tcPr>
            <w:tcW w:w="2411" w:type="dxa"/>
          </w:tcPr>
          <w:p w14:paraId="32944F8F" w14:textId="77777777" w:rsidR="00670603" w:rsidRPr="00380850" w:rsidRDefault="00670603" w:rsidP="00652973">
            <w:pPr>
              <w:pStyle w:val="TAC"/>
              <w:rPr>
                <w:rFonts w:cs="Arial"/>
              </w:rPr>
            </w:pPr>
            <w:r w:rsidRPr="00380850">
              <w:rPr>
                <w:rFonts w:cs="Arial"/>
              </w:rPr>
              <w:t>WA E-UTRA Band 29</w:t>
            </w:r>
          </w:p>
        </w:tc>
        <w:tc>
          <w:tcPr>
            <w:tcW w:w="1983" w:type="dxa"/>
          </w:tcPr>
          <w:p w14:paraId="7EBCE222" w14:textId="77777777" w:rsidR="00670603" w:rsidRPr="00380850" w:rsidRDefault="00670603" w:rsidP="00652973">
            <w:pPr>
              <w:pStyle w:val="TAC"/>
              <w:rPr>
                <w:rFonts w:cs="Arial"/>
              </w:rPr>
            </w:pPr>
            <w:r w:rsidRPr="00380850">
              <w:rPr>
                <w:rFonts w:cs="Arial"/>
              </w:rPr>
              <w:t>717 - 728 MHz</w:t>
            </w:r>
          </w:p>
        </w:tc>
        <w:tc>
          <w:tcPr>
            <w:tcW w:w="1278" w:type="dxa"/>
          </w:tcPr>
          <w:p w14:paraId="2F3C339B" w14:textId="77777777" w:rsidR="00670603" w:rsidRPr="00380850" w:rsidRDefault="00670603" w:rsidP="00652973">
            <w:pPr>
              <w:pStyle w:val="TAC"/>
              <w:rPr>
                <w:rFonts w:cs="Arial"/>
              </w:rPr>
            </w:pPr>
            <w:r w:rsidRPr="00380850">
              <w:t>+16 dBm</w:t>
            </w:r>
          </w:p>
        </w:tc>
        <w:tc>
          <w:tcPr>
            <w:tcW w:w="1280" w:type="dxa"/>
          </w:tcPr>
          <w:p w14:paraId="33948186" w14:textId="77777777" w:rsidR="00670603" w:rsidRPr="00380850" w:rsidRDefault="00670603" w:rsidP="00652973">
            <w:pPr>
              <w:pStyle w:val="TAC"/>
              <w:rPr>
                <w:rFonts w:cs="Arial"/>
              </w:rPr>
            </w:pPr>
            <w:r w:rsidRPr="00380850">
              <w:t>-115 dBm</w:t>
            </w:r>
          </w:p>
        </w:tc>
        <w:tc>
          <w:tcPr>
            <w:tcW w:w="1694" w:type="dxa"/>
          </w:tcPr>
          <w:p w14:paraId="6339BEB4" w14:textId="77777777" w:rsidR="00670603" w:rsidRPr="00380850" w:rsidRDefault="00670603" w:rsidP="00652973">
            <w:pPr>
              <w:pStyle w:val="TAC"/>
              <w:rPr>
                <w:rFonts w:cs="Arial"/>
              </w:rPr>
            </w:pPr>
            <w:r w:rsidRPr="00380850">
              <w:t>CW carrier</w:t>
            </w:r>
          </w:p>
        </w:tc>
      </w:tr>
      <w:tr w:rsidR="00380850" w:rsidRPr="00380850" w14:paraId="3F836877" w14:textId="77777777" w:rsidTr="00284AF8">
        <w:trPr>
          <w:jc w:val="center"/>
        </w:trPr>
        <w:tc>
          <w:tcPr>
            <w:tcW w:w="2411" w:type="dxa"/>
          </w:tcPr>
          <w:p w14:paraId="31A8CDFF" w14:textId="77777777" w:rsidR="00670603" w:rsidRPr="00380850" w:rsidRDefault="00670603" w:rsidP="00652973">
            <w:pPr>
              <w:pStyle w:val="TAC"/>
              <w:rPr>
                <w:rFonts w:cs="Arial"/>
              </w:rPr>
            </w:pPr>
            <w:r w:rsidRPr="00380850">
              <w:rPr>
                <w:rFonts w:cs="Arial"/>
              </w:rPr>
              <w:t>WA E-UTRA Band 30</w:t>
            </w:r>
          </w:p>
        </w:tc>
        <w:tc>
          <w:tcPr>
            <w:tcW w:w="1983" w:type="dxa"/>
          </w:tcPr>
          <w:p w14:paraId="33F38A87" w14:textId="77777777" w:rsidR="00670603" w:rsidRPr="00380850" w:rsidRDefault="00670603" w:rsidP="00652973">
            <w:pPr>
              <w:pStyle w:val="TAC"/>
              <w:rPr>
                <w:rFonts w:cs="Arial"/>
              </w:rPr>
            </w:pPr>
            <w:r w:rsidRPr="00380850">
              <w:rPr>
                <w:rFonts w:cs="Arial"/>
              </w:rPr>
              <w:t xml:space="preserve">2350 </w:t>
            </w:r>
            <w:r w:rsidR="00F230BA" w:rsidRPr="00380850">
              <w:rPr>
                <w:rFonts w:cs="Arial"/>
              </w:rPr>
              <w:t>-</w:t>
            </w:r>
            <w:r w:rsidRPr="00380850">
              <w:rPr>
                <w:rFonts w:cs="Arial"/>
              </w:rPr>
              <w:t xml:space="preserve"> 2360 MHz</w:t>
            </w:r>
          </w:p>
        </w:tc>
        <w:tc>
          <w:tcPr>
            <w:tcW w:w="1278" w:type="dxa"/>
          </w:tcPr>
          <w:p w14:paraId="21161D2F" w14:textId="77777777" w:rsidR="00670603" w:rsidRPr="00380850" w:rsidRDefault="00670603" w:rsidP="00652973">
            <w:pPr>
              <w:pStyle w:val="TAC"/>
            </w:pPr>
            <w:r w:rsidRPr="00380850">
              <w:rPr>
                <w:rFonts w:cs="Arial"/>
              </w:rPr>
              <w:t>+16 dBm</w:t>
            </w:r>
          </w:p>
        </w:tc>
        <w:tc>
          <w:tcPr>
            <w:tcW w:w="1280" w:type="dxa"/>
          </w:tcPr>
          <w:p w14:paraId="686A5A21" w14:textId="77777777" w:rsidR="00670603" w:rsidRPr="00380850" w:rsidRDefault="00670603" w:rsidP="00652973">
            <w:pPr>
              <w:pStyle w:val="TAC"/>
            </w:pPr>
            <w:r w:rsidRPr="00380850">
              <w:rPr>
                <w:rFonts w:cs="Arial"/>
              </w:rPr>
              <w:t xml:space="preserve">-115 dBm </w:t>
            </w:r>
          </w:p>
        </w:tc>
        <w:tc>
          <w:tcPr>
            <w:tcW w:w="1694" w:type="dxa"/>
          </w:tcPr>
          <w:p w14:paraId="53109DD2" w14:textId="77777777" w:rsidR="00670603" w:rsidRPr="00380850" w:rsidRDefault="00670603" w:rsidP="00652973">
            <w:pPr>
              <w:pStyle w:val="TAC"/>
            </w:pPr>
            <w:r w:rsidRPr="00380850">
              <w:rPr>
                <w:rFonts w:cs="Arial"/>
              </w:rPr>
              <w:t>CW carrier</w:t>
            </w:r>
          </w:p>
        </w:tc>
      </w:tr>
      <w:tr w:rsidR="00380850" w:rsidRPr="00380850" w14:paraId="2ED12DE5" w14:textId="77777777" w:rsidTr="00284AF8">
        <w:trPr>
          <w:jc w:val="center"/>
        </w:trPr>
        <w:tc>
          <w:tcPr>
            <w:tcW w:w="2411" w:type="dxa"/>
          </w:tcPr>
          <w:p w14:paraId="2F4B7BA4" w14:textId="77777777" w:rsidR="00670603" w:rsidRPr="00380850" w:rsidRDefault="00670603" w:rsidP="00652973">
            <w:pPr>
              <w:pStyle w:val="TAC"/>
              <w:rPr>
                <w:rFonts w:cs="Arial"/>
              </w:rPr>
            </w:pPr>
            <w:r w:rsidRPr="00380850">
              <w:rPr>
                <w:rFonts w:cs="Arial"/>
              </w:rPr>
              <w:t>WA E-UTRA Band 31</w:t>
            </w:r>
          </w:p>
        </w:tc>
        <w:tc>
          <w:tcPr>
            <w:tcW w:w="1983" w:type="dxa"/>
          </w:tcPr>
          <w:p w14:paraId="7DD31752" w14:textId="77777777" w:rsidR="00670603" w:rsidRPr="00380850" w:rsidRDefault="00670603" w:rsidP="00652973">
            <w:pPr>
              <w:pStyle w:val="TAC"/>
              <w:rPr>
                <w:rFonts w:cs="Arial"/>
              </w:rPr>
            </w:pPr>
            <w:r w:rsidRPr="00380850">
              <w:rPr>
                <w:rFonts w:cs="Arial"/>
              </w:rPr>
              <w:t xml:space="preserve">462.5 </w:t>
            </w:r>
            <w:r w:rsidR="00F230BA" w:rsidRPr="00380850">
              <w:rPr>
                <w:rFonts w:cs="Arial"/>
              </w:rPr>
              <w:t>-</w:t>
            </w:r>
            <w:r w:rsidRPr="00380850">
              <w:rPr>
                <w:rFonts w:cs="Arial"/>
              </w:rPr>
              <w:t xml:space="preserve"> 467.5 MHz</w:t>
            </w:r>
          </w:p>
        </w:tc>
        <w:tc>
          <w:tcPr>
            <w:tcW w:w="1278" w:type="dxa"/>
          </w:tcPr>
          <w:p w14:paraId="26328F57" w14:textId="77777777" w:rsidR="00670603" w:rsidRPr="00380850" w:rsidRDefault="00670603" w:rsidP="00652973">
            <w:pPr>
              <w:pStyle w:val="TAC"/>
              <w:rPr>
                <w:rFonts w:cs="Arial"/>
              </w:rPr>
            </w:pPr>
            <w:r w:rsidRPr="00380850">
              <w:rPr>
                <w:rFonts w:cs="Arial"/>
              </w:rPr>
              <w:t>+16 dBm</w:t>
            </w:r>
          </w:p>
        </w:tc>
        <w:tc>
          <w:tcPr>
            <w:tcW w:w="1280" w:type="dxa"/>
          </w:tcPr>
          <w:p w14:paraId="7CB1BB78" w14:textId="77777777" w:rsidR="00670603" w:rsidRPr="00380850" w:rsidRDefault="00670603" w:rsidP="00652973">
            <w:pPr>
              <w:pStyle w:val="TAC"/>
              <w:rPr>
                <w:rFonts w:cs="Arial"/>
              </w:rPr>
            </w:pPr>
            <w:r w:rsidRPr="00380850">
              <w:rPr>
                <w:rFonts w:cs="Arial"/>
              </w:rPr>
              <w:t>-115 dBm</w:t>
            </w:r>
          </w:p>
        </w:tc>
        <w:tc>
          <w:tcPr>
            <w:tcW w:w="1694" w:type="dxa"/>
          </w:tcPr>
          <w:p w14:paraId="4971D3A5" w14:textId="77777777" w:rsidR="00670603" w:rsidRPr="00380850" w:rsidRDefault="00670603" w:rsidP="00652973">
            <w:pPr>
              <w:pStyle w:val="TAC"/>
              <w:rPr>
                <w:rFonts w:cs="Arial"/>
              </w:rPr>
            </w:pPr>
            <w:r w:rsidRPr="00380850">
              <w:rPr>
                <w:rFonts w:cs="Arial"/>
              </w:rPr>
              <w:t>CW carrier</w:t>
            </w:r>
          </w:p>
        </w:tc>
      </w:tr>
      <w:tr w:rsidR="00380850" w:rsidRPr="00380850" w14:paraId="75FB2B35" w14:textId="77777777" w:rsidTr="00284AF8">
        <w:trPr>
          <w:jc w:val="center"/>
        </w:trPr>
        <w:tc>
          <w:tcPr>
            <w:tcW w:w="2411" w:type="dxa"/>
          </w:tcPr>
          <w:p w14:paraId="29DA7293" w14:textId="77777777" w:rsidR="00670603" w:rsidRPr="00380850" w:rsidRDefault="00670603" w:rsidP="00652973">
            <w:pPr>
              <w:pStyle w:val="TAC"/>
              <w:rPr>
                <w:rFonts w:cs="Arial"/>
              </w:rPr>
            </w:pPr>
            <w:r w:rsidRPr="00380850">
              <w:rPr>
                <w:rFonts w:cs="Arial"/>
              </w:rPr>
              <w:t>WA UTRA-FDD Band XXXII or E-UTRA Band 32</w:t>
            </w:r>
          </w:p>
        </w:tc>
        <w:tc>
          <w:tcPr>
            <w:tcW w:w="1983" w:type="dxa"/>
          </w:tcPr>
          <w:p w14:paraId="3C6A36B6" w14:textId="77777777" w:rsidR="00670603" w:rsidRPr="00380850" w:rsidRDefault="00670603" w:rsidP="00652973">
            <w:pPr>
              <w:pStyle w:val="TAC"/>
              <w:rPr>
                <w:rFonts w:cs="Arial"/>
              </w:rPr>
            </w:pPr>
            <w:r w:rsidRPr="00380850">
              <w:rPr>
                <w:rFonts w:cs="Arial"/>
              </w:rPr>
              <w:t xml:space="preserve">1452 </w:t>
            </w:r>
            <w:r w:rsidR="00F230BA" w:rsidRPr="00380850">
              <w:rPr>
                <w:rFonts w:cs="Arial"/>
              </w:rPr>
              <w:t>-</w:t>
            </w:r>
            <w:r w:rsidRPr="00380850">
              <w:rPr>
                <w:rFonts w:cs="Arial"/>
              </w:rPr>
              <w:t xml:space="preserve"> 1496 MHz (NOTE 3)</w:t>
            </w:r>
          </w:p>
        </w:tc>
        <w:tc>
          <w:tcPr>
            <w:tcW w:w="1278" w:type="dxa"/>
          </w:tcPr>
          <w:p w14:paraId="51C1BEA1" w14:textId="77777777" w:rsidR="00670603" w:rsidRPr="00380850" w:rsidRDefault="00670603" w:rsidP="00652973">
            <w:pPr>
              <w:pStyle w:val="TAC"/>
              <w:rPr>
                <w:rFonts w:cs="Arial"/>
              </w:rPr>
            </w:pPr>
            <w:r w:rsidRPr="00380850">
              <w:rPr>
                <w:rFonts w:cs="Arial"/>
              </w:rPr>
              <w:t>+ 16 dBm</w:t>
            </w:r>
          </w:p>
        </w:tc>
        <w:tc>
          <w:tcPr>
            <w:tcW w:w="1280" w:type="dxa"/>
          </w:tcPr>
          <w:p w14:paraId="10BB1084" w14:textId="77777777" w:rsidR="00670603" w:rsidRPr="00380850" w:rsidRDefault="00670603" w:rsidP="00652973">
            <w:pPr>
              <w:pStyle w:val="TAC"/>
              <w:rPr>
                <w:rFonts w:cs="Arial"/>
              </w:rPr>
            </w:pPr>
            <w:r w:rsidRPr="00380850">
              <w:rPr>
                <w:rFonts w:cs="Arial"/>
              </w:rPr>
              <w:t>-115 dBm</w:t>
            </w:r>
          </w:p>
        </w:tc>
        <w:tc>
          <w:tcPr>
            <w:tcW w:w="1694" w:type="dxa"/>
          </w:tcPr>
          <w:p w14:paraId="73754C40" w14:textId="77777777" w:rsidR="00670603" w:rsidRPr="00380850" w:rsidRDefault="00670603" w:rsidP="00652973">
            <w:pPr>
              <w:pStyle w:val="TAC"/>
              <w:rPr>
                <w:rFonts w:cs="Arial"/>
              </w:rPr>
            </w:pPr>
            <w:r w:rsidRPr="00380850">
              <w:rPr>
                <w:rFonts w:cs="Arial"/>
              </w:rPr>
              <w:t>CW carrier</w:t>
            </w:r>
          </w:p>
        </w:tc>
      </w:tr>
      <w:tr w:rsidR="00380850" w:rsidRPr="00380850" w14:paraId="6289D7DB" w14:textId="77777777" w:rsidTr="00284AF8">
        <w:trPr>
          <w:jc w:val="center"/>
        </w:trPr>
        <w:tc>
          <w:tcPr>
            <w:tcW w:w="2411" w:type="dxa"/>
          </w:tcPr>
          <w:p w14:paraId="3FB5891D" w14:textId="77777777" w:rsidR="00670603" w:rsidRPr="00380850" w:rsidRDefault="00670603" w:rsidP="00652973">
            <w:pPr>
              <w:pStyle w:val="TAC"/>
              <w:rPr>
                <w:rFonts w:cs="Arial"/>
              </w:rPr>
            </w:pPr>
            <w:r w:rsidRPr="00380850">
              <w:rPr>
                <w:rFonts w:cs="Arial"/>
              </w:rPr>
              <w:t>WA UTRA TDD Band a) or E-UTRA Band 33</w:t>
            </w:r>
          </w:p>
        </w:tc>
        <w:tc>
          <w:tcPr>
            <w:tcW w:w="1983" w:type="dxa"/>
          </w:tcPr>
          <w:p w14:paraId="3259F6ED" w14:textId="77777777" w:rsidR="00670603" w:rsidRPr="00380850" w:rsidRDefault="00670603" w:rsidP="00652973">
            <w:pPr>
              <w:pStyle w:val="TAC"/>
              <w:rPr>
                <w:rFonts w:cs="Arial"/>
              </w:rPr>
            </w:pPr>
            <w:r w:rsidRPr="00380850">
              <w:rPr>
                <w:rFonts w:cs="Arial"/>
              </w:rPr>
              <w:t>1900 - 1920 MHz</w:t>
            </w:r>
          </w:p>
        </w:tc>
        <w:tc>
          <w:tcPr>
            <w:tcW w:w="1278" w:type="dxa"/>
          </w:tcPr>
          <w:p w14:paraId="4062B053" w14:textId="77777777" w:rsidR="00670603" w:rsidRPr="00380850" w:rsidRDefault="00670603" w:rsidP="00652973">
            <w:pPr>
              <w:pStyle w:val="TAC"/>
              <w:rPr>
                <w:rFonts w:cs="Arial"/>
              </w:rPr>
            </w:pPr>
            <w:r w:rsidRPr="00380850">
              <w:t>+16 dBm</w:t>
            </w:r>
          </w:p>
        </w:tc>
        <w:tc>
          <w:tcPr>
            <w:tcW w:w="1280" w:type="dxa"/>
          </w:tcPr>
          <w:p w14:paraId="25132BE8" w14:textId="77777777" w:rsidR="00670603" w:rsidRPr="00380850" w:rsidRDefault="00670603" w:rsidP="00652973">
            <w:pPr>
              <w:pStyle w:val="TAC"/>
              <w:rPr>
                <w:rFonts w:cs="Arial"/>
              </w:rPr>
            </w:pPr>
            <w:r w:rsidRPr="00380850">
              <w:t>-115 dBm</w:t>
            </w:r>
          </w:p>
        </w:tc>
        <w:tc>
          <w:tcPr>
            <w:tcW w:w="1694" w:type="dxa"/>
          </w:tcPr>
          <w:p w14:paraId="6B882F42" w14:textId="77777777" w:rsidR="00670603" w:rsidRPr="00380850" w:rsidRDefault="00670603" w:rsidP="00652973">
            <w:pPr>
              <w:pStyle w:val="TAC"/>
              <w:rPr>
                <w:rFonts w:cs="Arial"/>
              </w:rPr>
            </w:pPr>
            <w:r w:rsidRPr="00380850">
              <w:t>CW carrier</w:t>
            </w:r>
          </w:p>
        </w:tc>
      </w:tr>
      <w:tr w:rsidR="00380850" w:rsidRPr="00380850" w14:paraId="4791CDD3" w14:textId="77777777" w:rsidTr="00284AF8">
        <w:trPr>
          <w:jc w:val="center"/>
        </w:trPr>
        <w:tc>
          <w:tcPr>
            <w:tcW w:w="2411" w:type="dxa"/>
          </w:tcPr>
          <w:p w14:paraId="5D2AE784" w14:textId="77777777" w:rsidR="00670603" w:rsidRPr="00380850" w:rsidRDefault="00670603" w:rsidP="00652973">
            <w:pPr>
              <w:pStyle w:val="TAC"/>
              <w:rPr>
                <w:rFonts w:cs="Arial"/>
              </w:rPr>
            </w:pPr>
            <w:r w:rsidRPr="00380850">
              <w:rPr>
                <w:rFonts w:cs="Arial"/>
              </w:rPr>
              <w:t>WA UTRA TDD Band a) or E-UTRA Band 34</w:t>
            </w:r>
          </w:p>
        </w:tc>
        <w:tc>
          <w:tcPr>
            <w:tcW w:w="1983" w:type="dxa"/>
          </w:tcPr>
          <w:p w14:paraId="52008F90" w14:textId="77777777" w:rsidR="00670603" w:rsidRPr="00380850" w:rsidRDefault="00670603" w:rsidP="00652973">
            <w:pPr>
              <w:pStyle w:val="TAC"/>
              <w:rPr>
                <w:rFonts w:cs="Arial"/>
              </w:rPr>
            </w:pPr>
            <w:r w:rsidRPr="00380850">
              <w:rPr>
                <w:rFonts w:cs="Arial"/>
              </w:rPr>
              <w:t>2010 - 2025 MHz</w:t>
            </w:r>
          </w:p>
        </w:tc>
        <w:tc>
          <w:tcPr>
            <w:tcW w:w="1278" w:type="dxa"/>
          </w:tcPr>
          <w:p w14:paraId="7A9074A1" w14:textId="77777777" w:rsidR="00670603" w:rsidRPr="00380850" w:rsidRDefault="00670603" w:rsidP="00652973">
            <w:pPr>
              <w:pStyle w:val="TAC"/>
              <w:rPr>
                <w:rFonts w:cs="Arial"/>
              </w:rPr>
            </w:pPr>
            <w:r w:rsidRPr="00380850">
              <w:t>+16 dBm</w:t>
            </w:r>
          </w:p>
        </w:tc>
        <w:tc>
          <w:tcPr>
            <w:tcW w:w="1280" w:type="dxa"/>
          </w:tcPr>
          <w:p w14:paraId="12D74538" w14:textId="77777777" w:rsidR="00670603" w:rsidRPr="00380850" w:rsidRDefault="00670603" w:rsidP="00652973">
            <w:pPr>
              <w:pStyle w:val="TAC"/>
              <w:rPr>
                <w:rFonts w:cs="Arial"/>
              </w:rPr>
            </w:pPr>
            <w:r w:rsidRPr="00380850">
              <w:t>-115 dBm</w:t>
            </w:r>
          </w:p>
        </w:tc>
        <w:tc>
          <w:tcPr>
            <w:tcW w:w="1694" w:type="dxa"/>
          </w:tcPr>
          <w:p w14:paraId="67872B37" w14:textId="77777777" w:rsidR="00670603" w:rsidRPr="00380850" w:rsidRDefault="00670603" w:rsidP="00652973">
            <w:pPr>
              <w:pStyle w:val="TAC"/>
              <w:rPr>
                <w:rFonts w:cs="Arial"/>
              </w:rPr>
            </w:pPr>
            <w:r w:rsidRPr="00380850">
              <w:t>CW carrier</w:t>
            </w:r>
          </w:p>
        </w:tc>
      </w:tr>
      <w:tr w:rsidR="00380850" w:rsidRPr="00380850" w14:paraId="7A94F22B" w14:textId="77777777" w:rsidTr="00284AF8">
        <w:trPr>
          <w:jc w:val="center"/>
        </w:trPr>
        <w:tc>
          <w:tcPr>
            <w:tcW w:w="2411" w:type="dxa"/>
          </w:tcPr>
          <w:p w14:paraId="3F91E042" w14:textId="77777777" w:rsidR="00670603" w:rsidRPr="00380850" w:rsidRDefault="00670603" w:rsidP="00652973">
            <w:pPr>
              <w:pStyle w:val="TAC"/>
              <w:rPr>
                <w:rFonts w:cs="Arial"/>
              </w:rPr>
            </w:pPr>
            <w:r w:rsidRPr="00380850">
              <w:rPr>
                <w:rFonts w:cs="Arial"/>
              </w:rPr>
              <w:t>WA UTRA TDD Band d) or E-UTRA Band 38</w:t>
            </w:r>
          </w:p>
        </w:tc>
        <w:tc>
          <w:tcPr>
            <w:tcW w:w="1983" w:type="dxa"/>
          </w:tcPr>
          <w:p w14:paraId="5A551E30" w14:textId="77777777" w:rsidR="00670603" w:rsidRPr="00380850" w:rsidRDefault="00670603" w:rsidP="00652973">
            <w:pPr>
              <w:pStyle w:val="TAC"/>
              <w:rPr>
                <w:rFonts w:cs="Arial"/>
              </w:rPr>
            </w:pPr>
            <w:r w:rsidRPr="00380850">
              <w:t>2570 - 2620 MHz</w:t>
            </w:r>
          </w:p>
        </w:tc>
        <w:tc>
          <w:tcPr>
            <w:tcW w:w="1278" w:type="dxa"/>
          </w:tcPr>
          <w:p w14:paraId="0E740BF4" w14:textId="77777777" w:rsidR="00670603" w:rsidRPr="00380850" w:rsidRDefault="00670603" w:rsidP="00652973">
            <w:pPr>
              <w:pStyle w:val="TAC"/>
              <w:rPr>
                <w:rFonts w:cs="Arial"/>
              </w:rPr>
            </w:pPr>
            <w:r w:rsidRPr="00380850">
              <w:t>+16 dBm</w:t>
            </w:r>
          </w:p>
        </w:tc>
        <w:tc>
          <w:tcPr>
            <w:tcW w:w="1280" w:type="dxa"/>
          </w:tcPr>
          <w:p w14:paraId="14FB546E" w14:textId="77777777" w:rsidR="00670603" w:rsidRPr="00380850" w:rsidRDefault="00670603" w:rsidP="00652973">
            <w:pPr>
              <w:pStyle w:val="TAC"/>
              <w:rPr>
                <w:rFonts w:cs="Arial"/>
              </w:rPr>
            </w:pPr>
            <w:r w:rsidRPr="00380850">
              <w:t>-115 dBm</w:t>
            </w:r>
          </w:p>
        </w:tc>
        <w:tc>
          <w:tcPr>
            <w:tcW w:w="1694" w:type="dxa"/>
          </w:tcPr>
          <w:p w14:paraId="08E2A9B3" w14:textId="77777777" w:rsidR="00670603" w:rsidRPr="00380850" w:rsidRDefault="00670603" w:rsidP="00652973">
            <w:pPr>
              <w:pStyle w:val="TAC"/>
              <w:rPr>
                <w:rFonts w:cs="Arial"/>
              </w:rPr>
            </w:pPr>
            <w:r w:rsidRPr="00380850">
              <w:t>CW carrier</w:t>
            </w:r>
          </w:p>
        </w:tc>
      </w:tr>
      <w:tr w:rsidR="00380850" w:rsidRPr="00380850" w14:paraId="1A937CF6" w14:textId="77777777" w:rsidTr="00284AF8">
        <w:trPr>
          <w:jc w:val="center"/>
        </w:trPr>
        <w:tc>
          <w:tcPr>
            <w:tcW w:w="2411" w:type="dxa"/>
          </w:tcPr>
          <w:p w14:paraId="3F1B5A07" w14:textId="77777777" w:rsidR="00670603" w:rsidRPr="00380850" w:rsidRDefault="00670603" w:rsidP="00652973">
            <w:pPr>
              <w:pStyle w:val="TAC"/>
              <w:rPr>
                <w:rFonts w:cs="Arial"/>
              </w:rPr>
            </w:pPr>
            <w:r w:rsidRPr="00380850">
              <w:rPr>
                <w:rFonts w:cs="Arial"/>
              </w:rPr>
              <w:t>WA UTRA TDD Band f) or E-UTRA Band 39</w:t>
            </w:r>
          </w:p>
        </w:tc>
        <w:tc>
          <w:tcPr>
            <w:tcW w:w="1983" w:type="dxa"/>
          </w:tcPr>
          <w:p w14:paraId="17598281" w14:textId="77777777" w:rsidR="00670603" w:rsidRPr="00380850" w:rsidRDefault="00670603" w:rsidP="00652973">
            <w:pPr>
              <w:pStyle w:val="TAC"/>
              <w:rPr>
                <w:rFonts w:cs="Arial"/>
              </w:rPr>
            </w:pPr>
            <w:r w:rsidRPr="00380850">
              <w:rPr>
                <w:rFonts w:cs="Arial"/>
              </w:rPr>
              <w:t>1880 - 1920 MHz</w:t>
            </w:r>
          </w:p>
        </w:tc>
        <w:tc>
          <w:tcPr>
            <w:tcW w:w="1278" w:type="dxa"/>
          </w:tcPr>
          <w:p w14:paraId="5FF05F09" w14:textId="77777777" w:rsidR="00670603" w:rsidRPr="00380850" w:rsidRDefault="00670603" w:rsidP="00652973">
            <w:pPr>
              <w:pStyle w:val="TAC"/>
              <w:rPr>
                <w:rFonts w:cs="Arial"/>
              </w:rPr>
            </w:pPr>
            <w:r w:rsidRPr="00380850">
              <w:t>+16 dBm</w:t>
            </w:r>
          </w:p>
        </w:tc>
        <w:tc>
          <w:tcPr>
            <w:tcW w:w="1280" w:type="dxa"/>
          </w:tcPr>
          <w:p w14:paraId="237AC3BF" w14:textId="77777777" w:rsidR="00670603" w:rsidRPr="00380850" w:rsidRDefault="00670603" w:rsidP="00652973">
            <w:pPr>
              <w:pStyle w:val="TAC"/>
              <w:rPr>
                <w:rFonts w:cs="Arial"/>
              </w:rPr>
            </w:pPr>
            <w:r w:rsidRPr="00380850">
              <w:t>-115 dBm</w:t>
            </w:r>
          </w:p>
        </w:tc>
        <w:tc>
          <w:tcPr>
            <w:tcW w:w="1694" w:type="dxa"/>
          </w:tcPr>
          <w:p w14:paraId="37B44A4F" w14:textId="77777777" w:rsidR="00670603" w:rsidRPr="00380850" w:rsidRDefault="00670603" w:rsidP="00652973">
            <w:pPr>
              <w:pStyle w:val="TAC"/>
              <w:rPr>
                <w:rFonts w:cs="Arial"/>
              </w:rPr>
            </w:pPr>
            <w:r w:rsidRPr="00380850">
              <w:t>CW carrie</w:t>
            </w:r>
          </w:p>
        </w:tc>
      </w:tr>
      <w:tr w:rsidR="00380850" w:rsidRPr="00380850" w14:paraId="4DA64B3D" w14:textId="77777777" w:rsidTr="00284AF8">
        <w:trPr>
          <w:jc w:val="center"/>
        </w:trPr>
        <w:tc>
          <w:tcPr>
            <w:tcW w:w="2411" w:type="dxa"/>
          </w:tcPr>
          <w:p w14:paraId="272DAF0D" w14:textId="77777777" w:rsidR="00670603" w:rsidRPr="00380850" w:rsidRDefault="00670603" w:rsidP="00652973">
            <w:pPr>
              <w:pStyle w:val="TAC"/>
              <w:rPr>
                <w:rFonts w:cs="Arial"/>
              </w:rPr>
            </w:pPr>
            <w:r w:rsidRPr="00380850">
              <w:rPr>
                <w:rFonts w:cs="Arial"/>
              </w:rPr>
              <w:t>WA UTRA TDD Band e) E-UTRA Band 40</w:t>
            </w:r>
          </w:p>
        </w:tc>
        <w:tc>
          <w:tcPr>
            <w:tcW w:w="1983" w:type="dxa"/>
          </w:tcPr>
          <w:p w14:paraId="1EA15CB7" w14:textId="77777777" w:rsidR="00670603" w:rsidRPr="00380850" w:rsidRDefault="00670603" w:rsidP="00652973">
            <w:pPr>
              <w:pStyle w:val="TAC"/>
              <w:rPr>
                <w:rFonts w:cs="Arial"/>
              </w:rPr>
            </w:pPr>
            <w:r w:rsidRPr="00380850">
              <w:rPr>
                <w:rFonts w:cs="Arial"/>
              </w:rPr>
              <w:t>2300 - 2400 MHz</w:t>
            </w:r>
          </w:p>
        </w:tc>
        <w:tc>
          <w:tcPr>
            <w:tcW w:w="1278" w:type="dxa"/>
          </w:tcPr>
          <w:p w14:paraId="2F6EADE6" w14:textId="77777777" w:rsidR="00670603" w:rsidRPr="00380850" w:rsidRDefault="00670603" w:rsidP="00652973">
            <w:pPr>
              <w:pStyle w:val="TAC"/>
              <w:rPr>
                <w:rFonts w:cs="Arial"/>
              </w:rPr>
            </w:pPr>
            <w:r w:rsidRPr="00380850">
              <w:t>+16 dBm</w:t>
            </w:r>
          </w:p>
        </w:tc>
        <w:tc>
          <w:tcPr>
            <w:tcW w:w="1280" w:type="dxa"/>
          </w:tcPr>
          <w:p w14:paraId="44122D17" w14:textId="77777777" w:rsidR="00670603" w:rsidRPr="00380850" w:rsidRDefault="00670603" w:rsidP="00652973">
            <w:pPr>
              <w:pStyle w:val="TAC"/>
              <w:rPr>
                <w:rFonts w:cs="Arial"/>
              </w:rPr>
            </w:pPr>
            <w:r w:rsidRPr="00380850">
              <w:t>-115 dBm</w:t>
            </w:r>
          </w:p>
        </w:tc>
        <w:tc>
          <w:tcPr>
            <w:tcW w:w="1694" w:type="dxa"/>
          </w:tcPr>
          <w:p w14:paraId="0858B1B6" w14:textId="77777777" w:rsidR="00670603" w:rsidRPr="00380850" w:rsidRDefault="00670603" w:rsidP="00652973">
            <w:pPr>
              <w:pStyle w:val="TAC"/>
              <w:rPr>
                <w:rFonts w:cs="Arial"/>
              </w:rPr>
            </w:pPr>
            <w:r w:rsidRPr="00380850">
              <w:t>CW carrie</w:t>
            </w:r>
          </w:p>
        </w:tc>
      </w:tr>
      <w:tr w:rsidR="00380850" w:rsidRPr="00380850" w14:paraId="79B646DD" w14:textId="77777777" w:rsidTr="00284AF8">
        <w:trPr>
          <w:jc w:val="center"/>
        </w:trPr>
        <w:tc>
          <w:tcPr>
            <w:tcW w:w="2411" w:type="dxa"/>
          </w:tcPr>
          <w:p w14:paraId="7FA13EDE" w14:textId="77777777" w:rsidR="00670603" w:rsidRPr="00380850" w:rsidRDefault="00670603" w:rsidP="00652973">
            <w:pPr>
              <w:pStyle w:val="TAC"/>
              <w:rPr>
                <w:rFonts w:cs="Arial"/>
              </w:rPr>
            </w:pPr>
            <w:r w:rsidRPr="00380850">
              <w:rPr>
                <w:rFonts w:cs="Arial"/>
              </w:rPr>
              <w:t>WA E-UTRA Band 41</w:t>
            </w:r>
          </w:p>
        </w:tc>
        <w:tc>
          <w:tcPr>
            <w:tcW w:w="1983" w:type="dxa"/>
          </w:tcPr>
          <w:p w14:paraId="67F5D770" w14:textId="77777777" w:rsidR="00670603" w:rsidRPr="00380850" w:rsidRDefault="00670603" w:rsidP="00652973">
            <w:pPr>
              <w:pStyle w:val="TAC"/>
              <w:rPr>
                <w:rFonts w:cs="Arial"/>
              </w:rPr>
            </w:pPr>
            <w:r w:rsidRPr="00380850">
              <w:rPr>
                <w:rFonts w:cs="Arial"/>
              </w:rPr>
              <w:t>2496 - 2690 MHz</w:t>
            </w:r>
          </w:p>
        </w:tc>
        <w:tc>
          <w:tcPr>
            <w:tcW w:w="1278" w:type="dxa"/>
          </w:tcPr>
          <w:p w14:paraId="5D56C937" w14:textId="77777777" w:rsidR="00670603" w:rsidRPr="00380850" w:rsidRDefault="00670603" w:rsidP="00652973">
            <w:pPr>
              <w:pStyle w:val="TAC"/>
              <w:rPr>
                <w:rFonts w:cs="Arial"/>
              </w:rPr>
            </w:pPr>
            <w:r w:rsidRPr="00380850">
              <w:t>+16 dBm</w:t>
            </w:r>
          </w:p>
        </w:tc>
        <w:tc>
          <w:tcPr>
            <w:tcW w:w="1280" w:type="dxa"/>
          </w:tcPr>
          <w:p w14:paraId="6572218A" w14:textId="77777777" w:rsidR="00670603" w:rsidRPr="00380850" w:rsidRDefault="00670603" w:rsidP="00652973">
            <w:pPr>
              <w:pStyle w:val="TAC"/>
              <w:rPr>
                <w:rFonts w:cs="Arial"/>
              </w:rPr>
            </w:pPr>
            <w:r w:rsidRPr="00380850">
              <w:t>-115 dBm</w:t>
            </w:r>
          </w:p>
        </w:tc>
        <w:tc>
          <w:tcPr>
            <w:tcW w:w="1694" w:type="dxa"/>
          </w:tcPr>
          <w:p w14:paraId="667D8DD0" w14:textId="77777777" w:rsidR="00670603" w:rsidRPr="00380850" w:rsidRDefault="00670603" w:rsidP="00652973">
            <w:pPr>
              <w:pStyle w:val="TAC"/>
              <w:rPr>
                <w:rFonts w:cs="Arial"/>
              </w:rPr>
            </w:pPr>
            <w:r w:rsidRPr="00380850">
              <w:t>CW carrie</w:t>
            </w:r>
          </w:p>
        </w:tc>
      </w:tr>
      <w:tr w:rsidR="00380850" w:rsidRPr="00380850" w14:paraId="7B9F7920" w14:textId="77777777" w:rsidTr="00284AF8">
        <w:trPr>
          <w:jc w:val="center"/>
        </w:trPr>
        <w:tc>
          <w:tcPr>
            <w:tcW w:w="2411" w:type="dxa"/>
          </w:tcPr>
          <w:p w14:paraId="60C99879" w14:textId="77777777" w:rsidR="00670603" w:rsidRPr="00380850" w:rsidRDefault="00670603" w:rsidP="00652973">
            <w:pPr>
              <w:pStyle w:val="TAC"/>
              <w:rPr>
                <w:rFonts w:cs="Arial"/>
              </w:rPr>
            </w:pPr>
            <w:r w:rsidRPr="00380850">
              <w:rPr>
                <w:rFonts w:cs="Arial"/>
              </w:rPr>
              <w:t>WA E-UTRA Band 42</w:t>
            </w:r>
          </w:p>
        </w:tc>
        <w:tc>
          <w:tcPr>
            <w:tcW w:w="1983" w:type="dxa"/>
          </w:tcPr>
          <w:p w14:paraId="30EB5477" w14:textId="77777777" w:rsidR="00670603" w:rsidRPr="00380850" w:rsidRDefault="00670603" w:rsidP="00652973">
            <w:pPr>
              <w:pStyle w:val="TAC"/>
              <w:rPr>
                <w:rFonts w:cs="Arial"/>
              </w:rPr>
            </w:pPr>
            <w:r w:rsidRPr="00380850">
              <w:t>340</w:t>
            </w:r>
            <w:r w:rsidRPr="00380850">
              <w:rPr>
                <w:lang w:eastAsia="zh-CN"/>
              </w:rPr>
              <w:t>0</w:t>
            </w:r>
            <w:r w:rsidRPr="00380850">
              <w:t xml:space="preserve"> - 3600 MHz</w:t>
            </w:r>
          </w:p>
        </w:tc>
        <w:tc>
          <w:tcPr>
            <w:tcW w:w="1278" w:type="dxa"/>
          </w:tcPr>
          <w:p w14:paraId="4F143265" w14:textId="77777777" w:rsidR="00670603" w:rsidRPr="00380850" w:rsidRDefault="00670603" w:rsidP="00652973">
            <w:pPr>
              <w:pStyle w:val="TAC"/>
              <w:rPr>
                <w:rFonts w:cs="Arial"/>
              </w:rPr>
            </w:pPr>
            <w:r w:rsidRPr="00380850">
              <w:t>+16 dBm</w:t>
            </w:r>
          </w:p>
        </w:tc>
        <w:tc>
          <w:tcPr>
            <w:tcW w:w="1280" w:type="dxa"/>
          </w:tcPr>
          <w:p w14:paraId="54DE2C60" w14:textId="77777777" w:rsidR="00670603" w:rsidRPr="00380850" w:rsidRDefault="00670603" w:rsidP="00652973">
            <w:pPr>
              <w:pStyle w:val="TAC"/>
              <w:rPr>
                <w:rFonts w:cs="Arial"/>
              </w:rPr>
            </w:pPr>
            <w:r w:rsidRPr="00380850">
              <w:t>-115 dBm</w:t>
            </w:r>
          </w:p>
        </w:tc>
        <w:tc>
          <w:tcPr>
            <w:tcW w:w="1694" w:type="dxa"/>
          </w:tcPr>
          <w:p w14:paraId="6A5936FD" w14:textId="77777777" w:rsidR="00670603" w:rsidRPr="00380850" w:rsidRDefault="00670603" w:rsidP="00652973">
            <w:pPr>
              <w:pStyle w:val="TAC"/>
              <w:rPr>
                <w:rFonts w:cs="Arial"/>
              </w:rPr>
            </w:pPr>
            <w:r w:rsidRPr="00380850">
              <w:t>CW carrier</w:t>
            </w:r>
          </w:p>
        </w:tc>
      </w:tr>
      <w:tr w:rsidR="00380850" w:rsidRPr="00380850" w14:paraId="151B72ED" w14:textId="77777777" w:rsidTr="00284AF8">
        <w:trPr>
          <w:jc w:val="center"/>
        </w:trPr>
        <w:tc>
          <w:tcPr>
            <w:tcW w:w="2411" w:type="dxa"/>
          </w:tcPr>
          <w:p w14:paraId="2FF6AC13" w14:textId="77777777" w:rsidR="00670603" w:rsidRPr="00380850" w:rsidRDefault="00670603" w:rsidP="00652973">
            <w:pPr>
              <w:pStyle w:val="TAC"/>
              <w:rPr>
                <w:rFonts w:cs="Arial"/>
              </w:rPr>
            </w:pPr>
            <w:r w:rsidRPr="00380850">
              <w:rPr>
                <w:rFonts w:cs="Arial"/>
              </w:rPr>
              <w:t>WA E-UTRA Band 43</w:t>
            </w:r>
          </w:p>
        </w:tc>
        <w:tc>
          <w:tcPr>
            <w:tcW w:w="1983" w:type="dxa"/>
          </w:tcPr>
          <w:p w14:paraId="25341AAA" w14:textId="77777777" w:rsidR="00670603" w:rsidRPr="00380850" w:rsidRDefault="00670603" w:rsidP="00652973">
            <w:pPr>
              <w:pStyle w:val="TAC"/>
              <w:rPr>
                <w:rFonts w:cs="Arial"/>
              </w:rPr>
            </w:pPr>
            <w:r w:rsidRPr="00380850">
              <w:t>360</w:t>
            </w:r>
            <w:r w:rsidRPr="00380850">
              <w:rPr>
                <w:lang w:eastAsia="zh-CN"/>
              </w:rPr>
              <w:t>0</w:t>
            </w:r>
            <w:r w:rsidRPr="00380850">
              <w:t xml:space="preserve"> - 3800 MHz</w:t>
            </w:r>
          </w:p>
        </w:tc>
        <w:tc>
          <w:tcPr>
            <w:tcW w:w="1278" w:type="dxa"/>
          </w:tcPr>
          <w:p w14:paraId="5AEFA35A" w14:textId="77777777" w:rsidR="00670603" w:rsidRPr="00380850" w:rsidRDefault="00670603" w:rsidP="00652973">
            <w:pPr>
              <w:pStyle w:val="TAC"/>
              <w:rPr>
                <w:rFonts w:cs="Arial"/>
              </w:rPr>
            </w:pPr>
            <w:r w:rsidRPr="00380850">
              <w:t>+16 dBm</w:t>
            </w:r>
          </w:p>
        </w:tc>
        <w:tc>
          <w:tcPr>
            <w:tcW w:w="1280" w:type="dxa"/>
          </w:tcPr>
          <w:p w14:paraId="365AAB5B" w14:textId="77777777" w:rsidR="00670603" w:rsidRPr="00380850" w:rsidRDefault="00670603" w:rsidP="00652973">
            <w:pPr>
              <w:pStyle w:val="TAC"/>
              <w:rPr>
                <w:rFonts w:cs="Arial"/>
              </w:rPr>
            </w:pPr>
            <w:r w:rsidRPr="00380850">
              <w:t>-115 dBm</w:t>
            </w:r>
          </w:p>
        </w:tc>
        <w:tc>
          <w:tcPr>
            <w:tcW w:w="1694" w:type="dxa"/>
          </w:tcPr>
          <w:p w14:paraId="4F6C9EF8" w14:textId="77777777" w:rsidR="00670603" w:rsidRPr="00380850" w:rsidRDefault="00670603" w:rsidP="00652973">
            <w:pPr>
              <w:pStyle w:val="TAC"/>
              <w:rPr>
                <w:rFonts w:cs="Arial"/>
              </w:rPr>
            </w:pPr>
            <w:r w:rsidRPr="00380850">
              <w:t>CW carrier</w:t>
            </w:r>
          </w:p>
        </w:tc>
      </w:tr>
      <w:tr w:rsidR="00380850" w:rsidRPr="00380850" w14:paraId="3077A31F" w14:textId="77777777" w:rsidTr="00284AF8">
        <w:trPr>
          <w:jc w:val="center"/>
        </w:trPr>
        <w:tc>
          <w:tcPr>
            <w:tcW w:w="2411" w:type="dxa"/>
          </w:tcPr>
          <w:p w14:paraId="5914B7FA" w14:textId="77777777" w:rsidR="00670603" w:rsidRPr="00380850" w:rsidRDefault="00670603" w:rsidP="00652973">
            <w:pPr>
              <w:pStyle w:val="TAC"/>
              <w:rPr>
                <w:rFonts w:cs="Arial"/>
              </w:rPr>
            </w:pPr>
            <w:r w:rsidRPr="00380850">
              <w:rPr>
                <w:rFonts w:cs="Arial"/>
              </w:rPr>
              <w:t>WA E-UTRA Band 44</w:t>
            </w:r>
          </w:p>
        </w:tc>
        <w:tc>
          <w:tcPr>
            <w:tcW w:w="1983" w:type="dxa"/>
          </w:tcPr>
          <w:p w14:paraId="0AE2CF69" w14:textId="77777777" w:rsidR="00670603" w:rsidRPr="00380850" w:rsidRDefault="00670603" w:rsidP="00652973">
            <w:pPr>
              <w:pStyle w:val="TAC"/>
              <w:rPr>
                <w:rFonts w:cs="Arial"/>
              </w:rPr>
            </w:pPr>
            <w:r w:rsidRPr="00380850">
              <w:t>7</w:t>
            </w:r>
            <w:r w:rsidRPr="00380850">
              <w:rPr>
                <w:lang w:eastAsia="zh-CN"/>
              </w:rPr>
              <w:t>03</w:t>
            </w:r>
            <w:r w:rsidRPr="00380850">
              <w:t xml:space="preserve"> - 803 MHz</w:t>
            </w:r>
          </w:p>
        </w:tc>
        <w:tc>
          <w:tcPr>
            <w:tcW w:w="1278" w:type="dxa"/>
          </w:tcPr>
          <w:p w14:paraId="3A3B9D9A" w14:textId="77777777" w:rsidR="00670603" w:rsidRPr="00380850" w:rsidRDefault="00670603" w:rsidP="00652973">
            <w:pPr>
              <w:pStyle w:val="TAC"/>
              <w:rPr>
                <w:rFonts w:cs="Arial"/>
              </w:rPr>
            </w:pPr>
            <w:r w:rsidRPr="00380850">
              <w:t>+16 dBm</w:t>
            </w:r>
          </w:p>
        </w:tc>
        <w:tc>
          <w:tcPr>
            <w:tcW w:w="1280" w:type="dxa"/>
          </w:tcPr>
          <w:p w14:paraId="1C19E81A" w14:textId="77777777" w:rsidR="00670603" w:rsidRPr="00380850" w:rsidRDefault="00670603" w:rsidP="00652973">
            <w:pPr>
              <w:pStyle w:val="TAC"/>
              <w:rPr>
                <w:rFonts w:cs="Arial"/>
              </w:rPr>
            </w:pPr>
            <w:r w:rsidRPr="00380850">
              <w:t>-115 dBm</w:t>
            </w:r>
          </w:p>
        </w:tc>
        <w:tc>
          <w:tcPr>
            <w:tcW w:w="1694" w:type="dxa"/>
          </w:tcPr>
          <w:p w14:paraId="28E9E80A" w14:textId="77777777" w:rsidR="00670603" w:rsidRPr="00380850" w:rsidRDefault="00670603" w:rsidP="00652973">
            <w:pPr>
              <w:pStyle w:val="TAC"/>
              <w:rPr>
                <w:rFonts w:cs="Arial"/>
              </w:rPr>
            </w:pPr>
            <w:r w:rsidRPr="00380850">
              <w:t>CW carrier</w:t>
            </w:r>
          </w:p>
        </w:tc>
      </w:tr>
      <w:tr w:rsidR="00380850" w:rsidRPr="00380850" w14:paraId="01A5F0AB" w14:textId="77777777" w:rsidTr="00284AF8">
        <w:trPr>
          <w:jc w:val="center"/>
        </w:trPr>
        <w:tc>
          <w:tcPr>
            <w:tcW w:w="2411" w:type="dxa"/>
          </w:tcPr>
          <w:p w14:paraId="78B9ADC8" w14:textId="77777777" w:rsidR="00670603" w:rsidRPr="00380850" w:rsidRDefault="00670603" w:rsidP="00652973">
            <w:pPr>
              <w:pStyle w:val="TAC"/>
              <w:rPr>
                <w:rFonts w:cs="Arial"/>
              </w:rPr>
            </w:pPr>
            <w:r w:rsidRPr="00380850">
              <w:rPr>
                <w:rFonts w:cs="Arial"/>
              </w:rPr>
              <w:t>WA E-UTRA Band 4</w:t>
            </w:r>
            <w:r w:rsidRPr="00380850">
              <w:rPr>
                <w:rFonts w:cs="Arial" w:hint="eastAsia"/>
                <w:lang w:eastAsia="zh-CN"/>
              </w:rPr>
              <w:t>5</w:t>
            </w:r>
          </w:p>
        </w:tc>
        <w:tc>
          <w:tcPr>
            <w:tcW w:w="1983" w:type="dxa"/>
          </w:tcPr>
          <w:p w14:paraId="064CC37A" w14:textId="77777777" w:rsidR="00670603" w:rsidRPr="00380850" w:rsidRDefault="00670603" w:rsidP="00652973">
            <w:pPr>
              <w:pStyle w:val="TAC"/>
            </w:pPr>
            <w:r w:rsidRPr="00380850">
              <w:rPr>
                <w:rFonts w:hint="eastAsia"/>
                <w:lang w:eastAsia="zh-CN"/>
              </w:rPr>
              <w:t>1447</w:t>
            </w:r>
            <w:r w:rsidRPr="00380850">
              <w:t xml:space="preserve"> - </w:t>
            </w:r>
            <w:r w:rsidRPr="00380850">
              <w:rPr>
                <w:rFonts w:hint="eastAsia"/>
                <w:lang w:eastAsia="zh-CN"/>
              </w:rPr>
              <w:t>1467</w:t>
            </w:r>
            <w:r w:rsidRPr="00380850">
              <w:t xml:space="preserve"> MHz</w:t>
            </w:r>
          </w:p>
        </w:tc>
        <w:tc>
          <w:tcPr>
            <w:tcW w:w="1278" w:type="dxa"/>
          </w:tcPr>
          <w:p w14:paraId="49F3CF80" w14:textId="77777777" w:rsidR="00670603" w:rsidRPr="00380850" w:rsidRDefault="00670603" w:rsidP="00652973">
            <w:pPr>
              <w:pStyle w:val="TAC"/>
            </w:pPr>
            <w:r w:rsidRPr="00380850">
              <w:t>+16 dBm</w:t>
            </w:r>
          </w:p>
        </w:tc>
        <w:tc>
          <w:tcPr>
            <w:tcW w:w="1280" w:type="dxa"/>
          </w:tcPr>
          <w:p w14:paraId="296C3379" w14:textId="77777777" w:rsidR="00670603" w:rsidRPr="00380850" w:rsidRDefault="00670603" w:rsidP="00652973">
            <w:pPr>
              <w:pStyle w:val="TAC"/>
            </w:pPr>
            <w:r w:rsidRPr="00380850">
              <w:t>-115 dBm</w:t>
            </w:r>
          </w:p>
        </w:tc>
        <w:tc>
          <w:tcPr>
            <w:tcW w:w="1694" w:type="dxa"/>
          </w:tcPr>
          <w:p w14:paraId="36FF77DB" w14:textId="77777777" w:rsidR="00670603" w:rsidRPr="00380850" w:rsidRDefault="00670603" w:rsidP="00652973">
            <w:pPr>
              <w:pStyle w:val="TAC"/>
            </w:pPr>
            <w:r w:rsidRPr="00380850">
              <w:t>CW carrier</w:t>
            </w:r>
          </w:p>
        </w:tc>
      </w:tr>
      <w:tr w:rsidR="00380850" w:rsidRPr="00380850" w14:paraId="71F10C42" w14:textId="77777777" w:rsidTr="00284AF8">
        <w:trPr>
          <w:jc w:val="center"/>
        </w:trPr>
        <w:tc>
          <w:tcPr>
            <w:tcW w:w="2411" w:type="dxa"/>
          </w:tcPr>
          <w:p w14:paraId="560E7702" w14:textId="77777777" w:rsidR="00670603" w:rsidRPr="00380850" w:rsidRDefault="00670603" w:rsidP="00652973">
            <w:pPr>
              <w:pStyle w:val="TAC"/>
              <w:rPr>
                <w:rFonts w:cs="Arial"/>
              </w:rPr>
            </w:pPr>
            <w:r w:rsidRPr="00380850">
              <w:rPr>
                <w:rFonts w:cs="Arial"/>
              </w:rPr>
              <w:t>WA E-UTRA Band 65</w:t>
            </w:r>
          </w:p>
        </w:tc>
        <w:tc>
          <w:tcPr>
            <w:tcW w:w="1983" w:type="dxa"/>
          </w:tcPr>
          <w:p w14:paraId="03F86BFC" w14:textId="77777777" w:rsidR="00670603" w:rsidRPr="00380850" w:rsidRDefault="00670603" w:rsidP="00652973">
            <w:pPr>
              <w:pStyle w:val="TAC"/>
            </w:pPr>
            <w:r w:rsidRPr="00380850">
              <w:rPr>
                <w:rFonts w:cs="Arial"/>
              </w:rPr>
              <w:t>2110 - 2200 MHz</w:t>
            </w:r>
          </w:p>
        </w:tc>
        <w:tc>
          <w:tcPr>
            <w:tcW w:w="1278" w:type="dxa"/>
          </w:tcPr>
          <w:p w14:paraId="6C5362D5" w14:textId="77777777" w:rsidR="00670603" w:rsidRPr="00380850" w:rsidRDefault="00670603" w:rsidP="00652973">
            <w:pPr>
              <w:pStyle w:val="TAC"/>
            </w:pPr>
            <w:r w:rsidRPr="00380850">
              <w:rPr>
                <w:rFonts w:cs="Arial"/>
              </w:rPr>
              <w:t>+16 dBm</w:t>
            </w:r>
          </w:p>
        </w:tc>
        <w:tc>
          <w:tcPr>
            <w:tcW w:w="1280" w:type="dxa"/>
          </w:tcPr>
          <w:p w14:paraId="56037FBC" w14:textId="77777777" w:rsidR="00670603" w:rsidRPr="00380850" w:rsidRDefault="00670603" w:rsidP="00652973">
            <w:pPr>
              <w:pStyle w:val="TAC"/>
            </w:pPr>
            <w:r w:rsidRPr="00380850">
              <w:rPr>
                <w:rFonts w:cs="Arial"/>
              </w:rPr>
              <w:t xml:space="preserve">-115 dBm </w:t>
            </w:r>
          </w:p>
        </w:tc>
        <w:tc>
          <w:tcPr>
            <w:tcW w:w="1694" w:type="dxa"/>
          </w:tcPr>
          <w:p w14:paraId="5F4840F6" w14:textId="77777777" w:rsidR="00670603" w:rsidRPr="00380850" w:rsidRDefault="00670603" w:rsidP="00652973">
            <w:pPr>
              <w:pStyle w:val="TAC"/>
            </w:pPr>
            <w:r w:rsidRPr="00380850">
              <w:rPr>
                <w:rFonts w:cs="Arial"/>
              </w:rPr>
              <w:t>CW carrier</w:t>
            </w:r>
          </w:p>
        </w:tc>
      </w:tr>
      <w:tr w:rsidR="00380850" w:rsidRPr="00380850" w14:paraId="6026FF31" w14:textId="77777777" w:rsidTr="00284AF8">
        <w:trPr>
          <w:jc w:val="center"/>
        </w:trPr>
        <w:tc>
          <w:tcPr>
            <w:tcW w:w="2411" w:type="dxa"/>
          </w:tcPr>
          <w:p w14:paraId="47703996" w14:textId="77777777" w:rsidR="00670603" w:rsidRPr="00380850" w:rsidRDefault="00670603" w:rsidP="00652973">
            <w:pPr>
              <w:pStyle w:val="TAC"/>
              <w:rPr>
                <w:rFonts w:cs="Arial"/>
              </w:rPr>
            </w:pPr>
            <w:r w:rsidRPr="00380850">
              <w:rPr>
                <w:rFonts w:cs="Arial"/>
              </w:rPr>
              <w:t>WA E-UTRA Band 66</w:t>
            </w:r>
          </w:p>
        </w:tc>
        <w:tc>
          <w:tcPr>
            <w:tcW w:w="1983" w:type="dxa"/>
          </w:tcPr>
          <w:p w14:paraId="375E01D7" w14:textId="77777777" w:rsidR="00670603" w:rsidRPr="00380850" w:rsidRDefault="00670603" w:rsidP="00652973">
            <w:pPr>
              <w:pStyle w:val="TAC"/>
            </w:pPr>
            <w:r w:rsidRPr="00380850">
              <w:rPr>
                <w:rFonts w:cs="Arial"/>
              </w:rPr>
              <w:t>2110 - 2200 MHz</w:t>
            </w:r>
          </w:p>
        </w:tc>
        <w:tc>
          <w:tcPr>
            <w:tcW w:w="1278" w:type="dxa"/>
          </w:tcPr>
          <w:p w14:paraId="2C79607C" w14:textId="77777777" w:rsidR="00670603" w:rsidRPr="00380850" w:rsidRDefault="00670603" w:rsidP="00652973">
            <w:pPr>
              <w:pStyle w:val="TAC"/>
            </w:pPr>
            <w:r w:rsidRPr="00380850">
              <w:rPr>
                <w:rFonts w:cs="Arial"/>
              </w:rPr>
              <w:t>+16 dBm</w:t>
            </w:r>
          </w:p>
        </w:tc>
        <w:tc>
          <w:tcPr>
            <w:tcW w:w="1280" w:type="dxa"/>
          </w:tcPr>
          <w:p w14:paraId="4777448C" w14:textId="77777777" w:rsidR="00670603" w:rsidRPr="00380850" w:rsidRDefault="00670603" w:rsidP="00652973">
            <w:pPr>
              <w:pStyle w:val="TAC"/>
            </w:pPr>
            <w:r w:rsidRPr="00380850">
              <w:rPr>
                <w:rFonts w:cs="Arial"/>
              </w:rPr>
              <w:t xml:space="preserve">-115 dBm </w:t>
            </w:r>
          </w:p>
        </w:tc>
        <w:tc>
          <w:tcPr>
            <w:tcW w:w="1694" w:type="dxa"/>
          </w:tcPr>
          <w:p w14:paraId="458D7DFC" w14:textId="77777777" w:rsidR="00670603" w:rsidRPr="00380850" w:rsidRDefault="00670603" w:rsidP="00652973">
            <w:pPr>
              <w:pStyle w:val="TAC"/>
            </w:pPr>
            <w:r w:rsidRPr="00380850">
              <w:rPr>
                <w:rFonts w:cs="Arial"/>
              </w:rPr>
              <w:t>CW carrier</w:t>
            </w:r>
          </w:p>
        </w:tc>
      </w:tr>
      <w:tr w:rsidR="00380850" w:rsidRPr="00380850" w14:paraId="527A0916" w14:textId="77777777" w:rsidTr="00284AF8">
        <w:trPr>
          <w:jc w:val="center"/>
        </w:trPr>
        <w:tc>
          <w:tcPr>
            <w:tcW w:w="2411" w:type="dxa"/>
          </w:tcPr>
          <w:p w14:paraId="5318E20D" w14:textId="77777777" w:rsidR="00670603" w:rsidRPr="00380850" w:rsidRDefault="00670603" w:rsidP="00652973">
            <w:pPr>
              <w:pStyle w:val="TAC"/>
              <w:rPr>
                <w:rFonts w:cs="Arial"/>
              </w:rPr>
            </w:pPr>
            <w:r w:rsidRPr="00380850">
              <w:rPr>
                <w:rFonts w:cs="Arial"/>
              </w:rPr>
              <w:t>WA E-UTRA Band 67</w:t>
            </w:r>
          </w:p>
        </w:tc>
        <w:tc>
          <w:tcPr>
            <w:tcW w:w="1983" w:type="dxa"/>
          </w:tcPr>
          <w:p w14:paraId="7CA4F219" w14:textId="77777777" w:rsidR="00670603" w:rsidRPr="00380850" w:rsidRDefault="00670603" w:rsidP="00652973">
            <w:pPr>
              <w:pStyle w:val="TAC"/>
            </w:pPr>
            <w:r w:rsidRPr="00380850">
              <w:rPr>
                <w:rFonts w:cs="Arial"/>
              </w:rPr>
              <w:t>738 - 758 MHz</w:t>
            </w:r>
          </w:p>
        </w:tc>
        <w:tc>
          <w:tcPr>
            <w:tcW w:w="1278" w:type="dxa"/>
          </w:tcPr>
          <w:p w14:paraId="5EE8A011" w14:textId="77777777" w:rsidR="00670603" w:rsidRPr="00380850" w:rsidRDefault="00670603" w:rsidP="00652973">
            <w:pPr>
              <w:pStyle w:val="TAC"/>
            </w:pPr>
            <w:r w:rsidRPr="00380850">
              <w:t>+16 dBm</w:t>
            </w:r>
          </w:p>
        </w:tc>
        <w:tc>
          <w:tcPr>
            <w:tcW w:w="1280" w:type="dxa"/>
          </w:tcPr>
          <w:p w14:paraId="1D51971A" w14:textId="77777777" w:rsidR="00670603" w:rsidRPr="00380850" w:rsidRDefault="00670603" w:rsidP="00652973">
            <w:pPr>
              <w:pStyle w:val="TAC"/>
            </w:pPr>
            <w:r w:rsidRPr="00380850">
              <w:t>-115 dBm</w:t>
            </w:r>
          </w:p>
        </w:tc>
        <w:tc>
          <w:tcPr>
            <w:tcW w:w="1694" w:type="dxa"/>
          </w:tcPr>
          <w:p w14:paraId="5E1E7BA3" w14:textId="77777777" w:rsidR="00670603" w:rsidRPr="00380850" w:rsidRDefault="00670603" w:rsidP="00652973">
            <w:pPr>
              <w:pStyle w:val="TAC"/>
            </w:pPr>
            <w:r w:rsidRPr="00380850">
              <w:t>CW carrier</w:t>
            </w:r>
          </w:p>
        </w:tc>
      </w:tr>
      <w:tr w:rsidR="00670603" w:rsidRPr="00380850" w14:paraId="343B81DA" w14:textId="77777777" w:rsidTr="00284AF8">
        <w:trPr>
          <w:jc w:val="center"/>
        </w:trPr>
        <w:tc>
          <w:tcPr>
            <w:tcW w:w="8646" w:type="dxa"/>
            <w:gridSpan w:val="5"/>
          </w:tcPr>
          <w:p w14:paraId="2EBB67E9" w14:textId="7CA9084C" w:rsidR="00670603" w:rsidRPr="00380850" w:rsidRDefault="00670603" w:rsidP="00652973">
            <w:pPr>
              <w:pStyle w:val="TAN"/>
            </w:pPr>
            <w:r w:rsidRPr="00380850">
              <w:t>NOTE 1:</w:t>
            </w:r>
            <w:r w:rsidR="00C03E78">
              <w:tab/>
            </w:r>
            <w:r w:rsidRPr="00380850">
              <w:t xml:space="preserve">Except for a </w:t>
            </w:r>
            <w:r w:rsidRPr="00380850">
              <w:rPr>
                <w:i/>
              </w:rPr>
              <w:t>TAB connector</w:t>
            </w:r>
            <w:r w:rsidRPr="00380850">
              <w:t xml:space="preserve"> operating in Band XIII, these requirements do not apply when the interfering signal falls within any of the supported </w:t>
            </w:r>
            <w:r w:rsidRPr="00380850">
              <w:rPr>
                <w:i/>
              </w:rPr>
              <w:t>uplink operating band</w:t>
            </w:r>
            <w:r w:rsidRPr="00380850">
              <w:t xml:space="preserve"> or in the 10 MHz immediately outside any of the supported e </w:t>
            </w:r>
            <w:r w:rsidRPr="00380850">
              <w:rPr>
                <w:i/>
              </w:rPr>
              <w:t>uplink operating band</w:t>
            </w:r>
            <w:r w:rsidRPr="00380850">
              <w:t>.</w:t>
            </w:r>
            <w:r w:rsidRPr="00380850">
              <w:br/>
              <w:t xml:space="preserve">For a </w:t>
            </w:r>
            <w:r w:rsidRPr="00380850">
              <w:rPr>
                <w:i/>
              </w:rPr>
              <w:t>TAB connector</w:t>
            </w:r>
            <w:r w:rsidRPr="00380850">
              <w:t xml:space="preserve"> operating in band XIII the requirements do not apply when the interfering signal falls within the frequency range 768-797 MHz.</w:t>
            </w:r>
          </w:p>
          <w:p w14:paraId="668E2418" w14:textId="3BA91CA8" w:rsidR="00670603" w:rsidRPr="00380850" w:rsidRDefault="00670603" w:rsidP="00652973">
            <w:pPr>
              <w:pStyle w:val="TAN"/>
            </w:pPr>
            <w:r w:rsidRPr="00380850">
              <w:rPr>
                <w:lang w:eastAsia="zh-CN"/>
              </w:rPr>
              <w:t>NOTE 2:</w:t>
            </w:r>
            <w:r w:rsidR="00C03E78">
              <w:rPr>
                <w:lang w:eastAsia="zh-CN"/>
              </w:rPr>
              <w:tab/>
            </w:r>
            <w:r w:rsidRPr="00380850">
              <w:t xml:space="preserve">Some combinations of bands may not be possible to co-site based on the requirements above. The current state-of-the-art technology does not allow a single generic solution for co-location of UTRA </w:t>
            </w:r>
            <w:r w:rsidRPr="00380850">
              <w:rPr>
                <w:lang w:eastAsia="zh-CN"/>
              </w:rPr>
              <w:t>F</w:t>
            </w:r>
            <w:r w:rsidRPr="00380850">
              <w:t>DD</w:t>
            </w:r>
            <w:r w:rsidRPr="00380850">
              <w:rPr>
                <w:lang w:eastAsia="zh-CN"/>
              </w:rPr>
              <w:t xml:space="preserve"> with</w:t>
            </w:r>
            <w:r w:rsidRPr="00380850">
              <w:t xml:space="preserve"> </w:t>
            </w:r>
            <w:r w:rsidRPr="00380850">
              <w:rPr>
                <w:lang w:eastAsia="zh-CN"/>
              </w:rPr>
              <w:t xml:space="preserve">UTRA TDD or </w:t>
            </w:r>
            <w:r w:rsidRPr="00380850">
              <w:t>E-UTRA TDD on adjacent frequencies for 3</w:t>
            </w:r>
            <w:r w:rsidR="007D5B9B" w:rsidRPr="00380850">
              <w:t>0 dB</w:t>
            </w:r>
            <w:r w:rsidRPr="00380850">
              <w:t xml:space="preserve"> BS-BS minimum coupling loss.  However, there are certain site-engineering solutions that can be used. These techniques are addressed </w:t>
            </w:r>
            <w:r w:rsidR="00652973" w:rsidRPr="00380850">
              <w:t xml:space="preserve">in </w:t>
            </w:r>
            <w:r w:rsidR="00E24033">
              <w:t>T</w:t>
            </w:r>
            <w:r w:rsidR="00652973" w:rsidRPr="00380850">
              <w:t>R 25</w:t>
            </w:r>
            <w:r w:rsidRPr="00380850">
              <w:t>.942</w:t>
            </w:r>
            <w:r w:rsidR="00042043">
              <w:t> </w:t>
            </w:r>
            <w:r w:rsidR="00042043" w:rsidRPr="00380850">
              <w:t>[2</w:t>
            </w:r>
            <w:r w:rsidR="005801C1" w:rsidRPr="00380850">
              <w:t>1]</w:t>
            </w:r>
            <w:r w:rsidRPr="00380850">
              <w:t>.</w:t>
            </w:r>
          </w:p>
          <w:p w14:paraId="760B8D60" w14:textId="79A68D66" w:rsidR="00670603" w:rsidRPr="00380850" w:rsidRDefault="00670603" w:rsidP="00652973">
            <w:pPr>
              <w:pStyle w:val="TAN"/>
            </w:pPr>
            <w:r w:rsidRPr="00380850">
              <w:t xml:space="preserve">NOTE </w:t>
            </w:r>
            <w:r w:rsidRPr="00380850">
              <w:rPr>
                <w:rFonts w:hint="eastAsia"/>
                <w:lang w:eastAsia="ja-JP"/>
              </w:rPr>
              <w:t>3</w:t>
            </w:r>
            <w:r w:rsidRPr="00380850">
              <w:t>:</w:t>
            </w:r>
            <w:r w:rsidR="00C03E78">
              <w:tab/>
            </w:r>
            <w:r w:rsidRPr="00380850">
              <w:t xml:space="preserve">For a </w:t>
            </w:r>
            <w:r w:rsidRPr="00380850">
              <w:rPr>
                <w:i/>
              </w:rPr>
              <w:t>TAB connector</w:t>
            </w:r>
            <w:r w:rsidRPr="00380850">
              <w:t xml:space="preserve"> operating in band XI or XXI, this requirement applies for interfering signal within the frequency range 1475.9-1495.9 MHz.</w:t>
            </w:r>
          </w:p>
        </w:tc>
      </w:tr>
    </w:tbl>
    <w:p w14:paraId="69F16A46" w14:textId="77777777" w:rsidR="00670603" w:rsidRPr="00380850" w:rsidRDefault="00670603" w:rsidP="00670603">
      <w:pPr>
        <w:rPr>
          <w:rFonts w:eastAsia="MS Mincho" w:cs="v4.2.0"/>
        </w:rPr>
      </w:pPr>
    </w:p>
    <w:p w14:paraId="6D86F6B7" w14:textId="77777777" w:rsidR="00670603" w:rsidRPr="00380850" w:rsidRDefault="00670603" w:rsidP="00652973">
      <w:pPr>
        <w:pStyle w:val="TH"/>
      </w:pPr>
      <w:r w:rsidRPr="00380850">
        <w:rPr>
          <w:rFonts w:eastAsia="Osaka"/>
        </w:rPr>
        <w:t xml:space="preserve">Table 7.5.5.2-5: </w:t>
      </w:r>
      <w:r w:rsidRPr="00380850">
        <w:t xml:space="preserve">Blocking performance </w:t>
      </w:r>
      <w:r w:rsidR="00652973" w:rsidRPr="00380850">
        <w:t>requirement for Medium Range BS</w:t>
      </w:r>
      <w:r w:rsidR="00652973" w:rsidRPr="00380850">
        <w:br/>
      </w:r>
      <w:r w:rsidRPr="00380850">
        <w:t>when co-loca</w:t>
      </w:r>
      <w:r w:rsidR="00652973" w:rsidRPr="00380850">
        <w:t>ted with BS in other bands</w:t>
      </w:r>
    </w:p>
    <w:tbl>
      <w:tblPr>
        <w:tblW w:w="8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97"/>
        <w:gridCol w:w="39"/>
        <w:gridCol w:w="1950"/>
        <w:gridCol w:w="1276"/>
        <w:gridCol w:w="1417"/>
        <w:gridCol w:w="1594"/>
      </w:tblGrid>
      <w:tr w:rsidR="00380850" w:rsidRPr="00380850" w14:paraId="48277442" w14:textId="77777777" w:rsidTr="00D62D6E">
        <w:trPr>
          <w:tblHeader/>
          <w:jc w:val="center"/>
        </w:trPr>
        <w:tc>
          <w:tcPr>
            <w:tcW w:w="2336" w:type="dxa"/>
            <w:gridSpan w:val="2"/>
          </w:tcPr>
          <w:p w14:paraId="6DB3AAE9" w14:textId="77777777" w:rsidR="00670603" w:rsidRPr="00380850" w:rsidRDefault="00670603" w:rsidP="00652973">
            <w:pPr>
              <w:pStyle w:val="TAH"/>
              <w:rPr>
                <w:rFonts w:cs="Arial"/>
              </w:rPr>
            </w:pPr>
            <w:r w:rsidRPr="00380850">
              <w:t>Co-located BS type</w:t>
            </w:r>
          </w:p>
        </w:tc>
        <w:tc>
          <w:tcPr>
            <w:tcW w:w="1950" w:type="dxa"/>
          </w:tcPr>
          <w:p w14:paraId="20B0A428" w14:textId="77777777" w:rsidR="00670603" w:rsidRPr="00380850" w:rsidRDefault="00670603" w:rsidP="00652973">
            <w:pPr>
              <w:pStyle w:val="TAH"/>
              <w:rPr>
                <w:rFonts w:cs="Arial"/>
              </w:rPr>
            </w:pPr>
            <w:r w:rsidRPr="00380850">
              <w:t>Centr</w:t>
            </w:r>
            <w:r w:rsidR="00780EF7" w:rsidRPr="00380850">
              <w:t>e</w:t>
            </w:r>
            <w:r w:rsidRPr="00380850">
              <w:t xml:space="preserve"> Frequency of Interfering Signal</w:t>
            </w:r>
          </w:p>
        </w:tc>
        <w:tc>
          <w:tcPr>
            <w:tcW w:w="1276" w:type="dxa"/>
          </w:tcPr>
          <w:p w14:paraId="33966195" w14:textId="77777777" w:rsidR="00670603" w:rsidRPr="00380850" w:rsidRDefault="00670603" w:rsidP="00652973">
            <w:pPr>
              <w:pStyle w:val="TAH"/>
              <w:rPr>
                <w:rFonts w:cs="Arial"/>
              </w:rPr>
            </w:pPr>
            <w:r w:rsidRPr="00380850">
              <w:t xml:space="preserve">Interfering Signal </w:t>
            </w:r>
            <w:r w:rsidRPr="00380850">
              <w:rPr>
                <w:rFonts w:cs="Arial"/>
              </w:rPr>
              <w:t>mean power</w:t>
            </w:r>
          </w:p>
        </w:tc>
        <w:tc>
          <w:tcPr>
            <w:tcW w:w="1417" w:type="dxa"/>
          </w:tcPr>
          <w:p w14:paraId="2B2A5CCF" w14:textId="77777777" w:rsidR="00670603" w:rsidRPr="00380850" w:rsidRDefault="00670603" w:rsidP="00652973">
            <w:pPr>
              <w:pStyle w:val="TAH"/>
              <w:rPr>
                <w:rFonts w:cs="Arial"/>
              </w:rPr>
            </w:pPr>
            <w:r w:rsidRPr="00380850">
              <w:t xml:space="preserve">Wanted Signal </w:t>
            </w:r>
            <w:r w:rsidRPr="00380850">
              <w:rPr>
                <w:rFonts w:cs="Arial"/>
              </w:rPr>
              <w:t>mean power</w:t>
            </w:r>
          </w:p>
        </w:tc>
        <w:tc>
          <w:tcPr>
            <w:tcW w:w="1594" w:type="dxa"/>
          </w:tcPr>
          <w:p w14:paraId="13373636" w14:textId="77777777" w:rsidR="00670603" w:rsidRPr="00380850" w:rsidRDefault="00670603" w:rsidP="00652973">
            <w:pPr>
              <w:pStyle w:val="TAH"/>
              <w:rPr>
                <w:rFonts w:cs="Arial"/>
              </w:rPr>
            </w:pPr>
            <w:r w:rsidRPr="00380850">
              <w:t>Type of Interfering Signal</w:t>
            </w:r>
          </w:p>
        </w:tc>
      </w:tr>
      <w:tr w:rsidR="00380850" w:rsidRPr="00380850" w14:paraId="199BA29B" w14:textId="77777777" w:rsidTr="00652973">
        <w:trPr>
          <w:jc w:val="center"/>
        </w:trPr>
        <w:tc>
          <w:tcPr>
            <w:tcW w:w="2336" w:type="dxa"/>
            <w:gridSpan w:val="2"/>
          </w:tcPr>
          <w:p w14:paraId="2CA3DC1F" w14:textId="77777777" w:rsidR="00670603" w:rsidRPr="00380850" w:rsidRDefault="00670603" w:rsidP="00652973">
            <w:pPr>
              <w:pStyle w:val="TAC"/>
              <w:rPr>
                <w:rFonts w:cs="Arial"/>
              </w:rPr>
            </w:pPr>
            <w:r w:rsidRPr="00380850">
              <w:t>Micro GSM900</w:t>
            </w:r>
          </w:p>
        </w:tc>
        <w:tc>
          <w:tcPr>
            <w:tcW w:w="1950" w:type="dxa"/>
          </w:tcPr>
          <w:p w14:paraId="25406A6E" w14:textId="77777777" w:rsidR="00670603" w:rsidRPr="00380850" w:rsidRDefault="00670603" w:rsidP="00652973">
            <w:pPr>
              <w:pStyle w:val="TAC"/>
              <w:rPr>
                <w:rFonts w:cs="Arial"/>
              </w:rPr>
            </w:pPr>
            <w:r w:rsidRPr="00380850">
              <w:t>921 - 960 MHz</w:t>
            </w:r>
          </w:p>
        </w:tc>
        <w:tc>
          <w:tcPr>
            <w:tcW w:w="1276" w:type="dxa"/>
          </w:tcPr>
          <w:p w14:paraId="333FB748" w14:textId="77777777" w:rsidR="00670603" w:rsidRPr="00380850" w:rsidRDefault="00670603" w:rsidP="00652973">
            <w:pPr>
              <w:pStyle w:val="TAC"/>
              <w:rPr>
                <w:rFonts w:cs="Arial"/>
              </w:rPr>
            </w:pPr>
            <w:r w:rsidRPr="00380850">
              <w:t>-3 dBm</w:t>
            </w:r>
          </w:p>
        </w:tc>
        <w:tc>
          <w:tcPr>
            <w:tcW w:w="1417" w:type="dxa"/>
          </w:tcPr>
          <w:p w14:paraId="2E671D46" w14:textId="77777777" w:rsidR="00670603" w:rsidRPr="00380850" w:rsidRDefault="00670603" w:rsidP="00652973">
            <w:pPr>
              <w:pStyle w:val="TAC"/>
              <w:rPr>
                <w:rFonts w:cs="Arial"/>
              </w:rPr>
            </w:pPr>
            <w:r w:rsidRPr="00380850">
              <w:t>-105 dBm</w:t>
            </w:r>
          </w:p>
        </w:tc>
        <w:tc>
          <w:tcPr>
            <w:tcW w:w="1594" w:type="dxa"/>
          </w:tcPr>
          <w:p w14:paraId="44DAD148" w14:textId="77777777" w:rsidR="00670603" w:rsidRPr="00380850" w:rsidRDefault="00670603" w:rsidP="00652973">
            <w:pPr>
              <w:pStyle w:val="TAC"/>
              <w:rPr>
                <w:rFonts w:cs="Arial"/>
              </w:rPr>
            </w:pPr>
            <w:r w:rsidRPr="00380850">
              <w:rPr>
                <w:rFonts w:cs="Arial"/>
              </w:rPr>
              <w:t>CW carrier</w:t>
            </w:r>
          </w:p>
        </w:tc>
      </w:tr>
      <w:tr w:rsidR="00380850" w:rsidRPr="00380850" w14:paraId="54CBC1E1" w14:textId="77777777" w:rsidTr="00652973">
        <w:trPr>
          <w:jc w:val="center"/>
        </w:trPr>
        <w:tc>
          <w:tcPr>
            <w:tcW w:w="2336" w:type="dxa"/>
            <w:gridSpan w:val="2"/>
          </w:tcPr>
          <w:p w14:paraId="02B9D9EC" w14:textId="77777777" w:rsidR="00670603" w:rsidRPr="00380850" w:rsidRDefault="00670603" w:rsidP="00652973">
            <w:pPr>
              <w:pStyle w:val="TAC"/>
              <w:rPr>
                <w:rFonts w:cs="Arial"/>
              </w:rPr>
            </w:pPr>
            <w:r w:rsidRPr="00380850">
              <w:t>Micro DCS1800</w:t>
            </w:r>
          </w:p>
        </w:tc>
        <w:tc>
          <w:tcPr>
            <w:tcW w:w="1950" w:type="dxa"/>
          </w:tcPr>
          <w:p w14:paraId="2EE9DC65" w14:textId="77777777" w:rsidR="00670603" w:rsidRPr="00380850" w:rsidRDefault="00670603" w:rsidP="00652973">
            <w:pPr>
              <w:pStyle w:val="TAC"/>
              <w:rPr>
                <w:rFonts w:cs="Arial"/>
              </w:rPr>
            </w:pPr>
            <w:r w:rsidRPr="00380850">
              <w:t>1805 - 1880 MHz</w:t>
            </w:r>
          </w:p>
        </w:tc>
        <w:tc>
          <w:tcPr>
            <w:tcW w:w="1276" w:type="dxa"/>
          </w:tcPr>
          <w:p w14:paraId="5CB8E83B" w14:textId="77777777" w:rsidR="00670603" w:rsidRPr="00380850" w:rsidRDefault="00670603" w:rsidP="00652973">
            <w:pPr>
              <w:pStyle w:val="TAC"/>
              <w:rPr>
                <w:rFonts w:cs="Arial"/>
              </w:rPr>
            </w:pPr>
            <w:r w:rsidRPr="00380850">
              <w:t>+5 dBm</w:t>
            </w:r>
          </w:p>
        </w:tc>
        <w:tc>
          <w:tcPr>
            <w:tcW w:w="1417" w:type="dxa"/>
          </w:tcPr>
          <w:p w14:paraId="3CB21299" w14:textId="77777777" w:rsidR="00670603" w:rsidRPr="00380850" w:rsidRDefault="00670603" w:rsidP="00652973">
            <w:pPr>
              <w:pStyle w:val="TAC"/>
              <w:rPr>
                <w:rFonts w:cs="Arial"/>
              </w:rPr>
            </w:pPr>
            <w:r w:rsidRPr="00380850">
              <w:t>-105 dBm</w:t>
            </w:r>
          </w:p>
        </w:tc>
        <w:tc>
          <w:tcPr>
            <w:tcW w:w="1594" w:type="dxa"/>
          </w:tcPr>
          <w:p w14:paraId="16805864" w14:textId="77777777" w:rsidR="00670603" w:rsidRPr="00380850" w:rsidRDefault="00670603" w:rsidP="00652973">
            <w:pPr>
              <w:pStyle w:val="TAC"/>
              <w:rPr>
                <w:rFonts w:cs="Arial"/>
              </w:rPr>
            </w:pPr>
            <w:r w:rsidRPr="00380850">
              <w:rPr>
                <w:rFonts w:cs="Arial"/>
              </w:rPr>
              <w:t>CW carrier</w:t>
            </w:r>
          </w:p>
        </w:tc>
      </w:tr>
      <w:tr w:rsidR="00380850" w:rsidRPr="00380850" w14:paraId="12490144" w14:textId="77777777" w:rsidTr="00652973">
        <w:trPr>
          <w:jc w:val="center"/>
        </w:trPr>
        <w:tc>
          <w:tcPr>
            <w:tcW w:w="2336" w:type="dxa"/>
            <w:gridSpan w:val="2"/>
          </w:tcPr>
          <w:p w14:paraId="27D9AE81" w14:textId="77777777" w:rsidR="00670603" w:rsidRPr="00380850" w:rsidRDefault="00670603" w:rsidP="00652973">
            <w:pPr>
              <w:pStyle w:val="TAC"/>
              <w:rPr>
                <w:rFonts w:cs="Arial"/>
              </w:rPr>
            </w:pPr>
            <w:r w:rsidRPr="00380850">
              <w:t>Micro PCS1900</w:t>
            </w:r>
          </w:p>
        </w:tc>
        <w:tc>
          <w:tcPr>
            <w:tcW w:w="1950" w:type="dxa"/>
          </w:tcPr>
          <w:p w14:paraId="65085591" w14:textId="77777777" w:rsidR="00670603" w:rsidRPr="00380850" w:rsidRDefault="00670603" w:rsidP="00652973">
            <w:pPr>
              <w:pStyle w:val="TAC"/>
              <w:rPr>
                <w:rFonts w:cs="Arial"/>
              </w:rPr>
            </w:pPr>
            <w:r w:rsidRPr="00380850">
              <w:t>1930 - 1990 MHz</w:t>
            </w:r>
          </w:p>
        </w:tc>
        <w:tc>
          <w:tcPr>
            <w:tcW w:w="1276" w:type="dxa"/>
          </w:tcPr>
          <w:p w14:paraId="0BC77931" w14:textId="77777777" w:rsidR="00670603" w:rsidRPr="00380850" w:rsidRDefault="00670603" w:rsidP="00652973">
            <w:pPr>
              <w:pStyle w:val="TAC"/>
              <w:rPr>
                <w:rFonts w:cs="Arial"/>
              </w:rPr>
            </w:pPr>
            <w:r w:rsidRPr="00380850">
              <w:t>+5 dBm</w:t>
            </w:r>
          </w:p>
        </w:tc>
        <w:tc>
          <w:tcPr>
            <w:tcW w:w="1417" w:type="dxa"/>
          </w:tcPr>
          <w:p w14:paraId="7E80F449" w14:textId="77777777" w:rsidR="00670603" w:rsidRPr="00380850" w:rsidRDefault="00670603" w:rsidP="00652973">
            <w:pPr>
              <w:pStyle w:val="TAC"/>
              <w:rPr>
                <w:rFonts w:cs="Arial"/>
              </w:rPr>
            </w:pPr>
            <w:r w:rsidRPr="00380850">
              <w:t>-105 dBm</w:t>
            </w:r>
          </w:p>
        </w:tc>
        <w:tc>
          <w:tcPr>
            <w:tcW w:w="1594" w:type="dxa"/>
          </w:tcPr>
          <w:p w14:paraId="34288A28" w14:textId="77777777" w:rsidR="00670603" w:rsidRPr="00380850" w:rsidRDefault="00670603" w:rsidP="00652973">
            <w:pPr>
              <w:pStyle w:val="TAC"/>
              <w:rPr>
                <w:rFonts w:cs="Arial"/>
              </w:rPr>
            </w:pPr>
            <w:r w:rsidRPr="00380850">
              <w:rPr>
                <w:rFonts w:cs="Arial"/>
              </w:rPr>
              <w:t>CW carrier</w:t>
            </w:r>
          </w:p>
        </w:tc>
      </w:tr>
      <w:tr w:rsidR="00380850" w:rsidRPr="00380850" w14:paraId="4330B9BC" w14:textId="77777777" w:rsidTr="00652973">
        <w:trPr>
          <w:jc w:val="center"/>
        </w:trPr>
        <w:tc>
          <w:tcPr>
            <w:tcW w:w="2336" w:type="dxa"/>
            <w:gridSpan w:val="2"/>
          </w:tcPr>
          <w:p w14:paraId="15C2544A" w14:textId="77777777" w:rsidR="00670603" w:rsidRPr="00380850" w:rsidRDefault="00670603" w:rsidP="00652973">
            <w:pPr>
              <w:pStyle w:val="TAC"/>
              <w:rPr>
                <w:rFonts w:cs="Arial"/>
              </w:rPr>
            </w:pPr>
            <w:r w:rsidRPr="00380850">
              <w:t>Micro GSM850</w:t>
            </w:r>
          </w:p>
        </w:tc>
        <w:tc>
          <w:tcPr>
            <w:tcW w:w="1950" w:type="dxa"/>
          </w:tcPr>
          <w:p w14:paraId="5B285267" w14:textId="77777777" w:rsidR="00670603" w:rsidRPr="00380850" w:rsidRDefault="00670603" w:rsidP="00652973">
            <w:pPr>
              <w:pStyle w:val="TAC"/>
              <w:rPr>
                <w:rFonts w:cs="Arial"/>
              </w:rPr>
            </w:pPr>
            <w:r w:rsidRPr="00380850">
              <w:rPr>
                <w:rFonts w:cs="Arial"/>
              </w:rPr>
              <w:t xml:space="preserve">869 </w:t>
            </w:r>
            <w:r w:rsidRPr="00380850">
              <w:t>-</w:t>
            </w:r>
            <w:r w:rsidRPr="00380850">
              <w:rPr>
                <w:rFonts w:cs="Arial"/>
              </w:rPr>
              <w:t xml:space="preserve"> 894 MHz</w:t>
            </w:r>
          </w:p>
        </w:tc>
        <w:tc>
          <w:tcPr>
            <w:tcW w:w="1276" w:type="dxa"/>
          </w:tcPr>
          <w:p w14:paraId="34EE2A1C" w14:textId="77777777" w:rsidR="00670603" w:rsidRPr="00380850" w:rsidRDefault="00670603" w:rsidP="00652973">
            <w:pPr>
              <w:pStyle w:val="TAC"/>
              <w:rPr>
                <w:rFonts w:cs="Arial"/>
              </w:rPr>
            </w:pPr>
            <w:r w:rsidRPr="00380850">
              <w:t>-3 dBm</w:t>
            </w:r>
          </w:p>
        </w:tc>
        <w:tc>
          <w:tcPr>
            <w:tcW w:w="1417" w:type="dxa"/>
          </w:tcPr>
          <w:p w14:paraId="2FD25535" w14:textId="77777777" w:rsidR="00670603" w:rsidRPr="00380850" w:rsidRDefault="00670603" w:rsidP="00652973">
            <w:pPr>
              <w:pStyle w:val="TAC"/>
              <w:rPr>
                <w:rFonts w:cs="Arial"/>
              </w:rPr>
            </w:pPr>
            <w:r w:rsidRPr="00380850">
              <w:t>-105 dBm</w:t>
            </w:r>
          </w:p>
        </w:tc>
        <w:tc>
          <w:tcPr>
            <w:tcW w:w="1594" w:type="dxa"/>
          </w:tcPr>
          <w:p w14:paraId="331B8E59" w14:textId="77777777" w:rsidR="00670603" w:rsidRPr="00380850" w:rsidRDefault="00670603" w:rsidP="00652973">
            <w:pPr>
              <w:pStyle w:val="TAC"/>
              <w:rPr>
                <w:rFonts w:cs="Arial"/>
              </w:rPr>
            </w:pPr>
            <w:r w:rsidRPr="00380850">
              <w:rPr>
                <w:rFonts w:cs="Arial"/>
              </w:rPr>
              <w:t>CW carrier</w:t>
            </w:r>
          </w:p>
        </w:tc>
      </w:tr>
      <w:tr w:rsidR="00380850" w:rsidRPr="00380850" w14:paraId="120188E8" w14:textId="77777777" w:rsidTr="00652973">
        <w:trPr>
          <w:jc w:val="center"/>
        </w:trPr>
        <w:tc>
          <w:tcPr>
            <w:tcW w:w="2336" w:type="dxa"/>
            <w:gridSpan w:val="2"/>
          </w:tcPr>
          <w:p w14:paraId="3F522D20" w14:textId="77777777" w:rsidR="00670603" w:rsidRPr="00380850" w:rsidRDefault="00670603" w:rsidP="00652973">
            <w:pPr>
              <w:pStyle w:val="TAC"/>
              <w:rPr>
                <w:rFonts w:cs="Arial"/>
              </w:rPr>
            </w:pPr>
            <w:r w:rsidRPr="00380850">
              <w:t>MR UTRA-FDD Band I</w:t>
            </w:r>
            <w:r w:rsidRPr="00380850">
              <w:rPr>
                <w:rFonts w:cs="Arial"/>
              </w:rPr>
              <w:t xml:space="preserve"> or E-UTRA Band 1</w:t>
            </w:r>
          </w:p>
        </w:tc>
        <w:tc>
          <w:tcPr>
            <w:tcW w:w="1950" w:type="dxa"/>
          </w:tcPr>
          <w:p w14:paraId="4E99F792" w14:textId="77777777" w:rsidR="00670603" w:rsidRPr="00380850" w:rsidRDefault="00670603" w:rsidP="00652973">
            <w:pPr>
              <w:pStyle w:val="TAC"/>
              <w:rPr>
                <w:rFonts w:cs="Arial"/>
              </w:rPr>
            </w:pPr>
            <w:r w:rsidRPr="00380850">
              <w:t>2110 - 2170 MHz</w:t>
            </w:r>
          </w:p>
        </w:tc>
        <w:tc>
          <w:tcPr>
            <w:tcW w:w="1276" w:type="dxa"/>
          </w:tcPr>
          <w:p w14:paraId="03BB78CE" w14:textId="77777777" w:rsidR="00670603" w:rsidRPr="00380850" w:rsidRDefault="00670603" w:rsidP="00652973">
            <w:pPr>
              <w:pStyle w:val="TAC"/>
              <w:rPr>
                <w:rFonts w:cs="Arial"/>
              </w:rPr>
            </w:pPr>
            <w:r w:rsidRPr="00380850">
              <w:t>+8 dBm</w:t>
            </w:r>
          </w:p>
        </w:tc>
        <w:tc>
          <w:tcPr>
            <w:tcW w:w="1417" w:type="dxa"/>
          </w:tcPr>
          <w:p w14:paraId="4A16255E" w14:textId="77777777" w:rsidR="00670603" w:rsidRPr="00380850" w:rsidRDefault="00670603" w:rsidP="00652973">
            <w:pPr>
              <w:pStyle w:val="TAC"/>
              <w:rPr>
                <w:rFonts w:cs="Arial"/>
              </w:rPr>
            </w:pPr>
            <w:r w:rsidRPr="00380850">
              <w:t>-105 dBm</w:t>
            </w:r>
          </w:p>
        </w:tc>
        <w:tc>
          <w:tcPr>
            <w:tcW w:w="1594" w:type="dxa"/>
          </w:tcPr>
          <w:p w14:paraId="4EA45945" w14:textId="77777777" w:rsidR="00670603" w:rsidRPr="00380850" w:rsidRDefault="00670603" w:rsidP="00652973">
            <w:pPr>
              <w:pStyle w:val="TAC"/>
              <w:rPr>
                <w:rFonts w:cs="Arial"/>
              </w:rPr>
            </w:pPr>
            <w:r w:rsidRPr="00380850">
              <w:rPr>
                <w:rFonts w:cs="Arial"/>
              </w:rPr>
              <w:t>CW carrier</w:t>
            </w:r>
          </w:p>
        </w:tc>
      </w:tr>
      <w:tr w:rsidR="00380850" w:rsidRPr="00380850" w14:paraId="578BA214" w14:textId="77777777" w:rsidTr="00652973">
        <w:trPr>
          <w:jc w:val="center"/>
        </w:trPr>
        <w:tc>
          <w:tcPr>
            <w:tcW w:w="2336" w:type="dxa"/>
            <w:gridSpan w:val="2"/>
          </w:tcPr>
          <w:p w14:paraId="5FEDE1C7" w14:textId="77777777" w:rsidR="00670603" w:rsidRPr="00380850" w:rsidRDefault="00670603" w:rsidP="00652973">
            <w:pPr>
              <w:pStyle w:val="TAC"/>
              <w:rPr>
                <w:rFonts w:cs="Arial"/>
              </w:rPr>
            </w:pPr>
            <w:r w:rsidRPr="00380850">
              <w:t>MR UTRA-FDD Band II</w:t>
            </w:r>
            <w:r w:rsidRPr="00380850">
              <w:rPr>
                <w:rFonts w:cs="Arial"/>
              </w:rPr>
              <w:t xml:space="preserve"> or E-UTRA Band 2</w:t>
            </w:r>
          </w:p>
        </w:tc>
        <w:tc>
          <w:tcPr>
            <w:tcW w:w="1950" w:type="dxa"/>
          </w:tcPr>
          <w:p w14:paraId="43FB83A8" w14:textId="77777777" w:rsidR="00670603" w:rsidRPr="00380850" w:rsidRDefault="00670603" w:rsidP="00652973">
            <w:pPr>
              <w:pStyle w:val="TAC"/>
              <w:rPr>
                <w:rFonts w:cs="Arial"/>
              </w:rPr>
            </w:pPr>
            <w:r w:rsidRPr="00380850">
              <w:t>1930 - 1990 MHz</w:t>
            </w:r>
          </w:p>
        </w:tc>
        <w:tc>
          <w:tcPr>
            <w:tcW w:w="1276" w:type="dxa"/>
          </w:tcPr>
          <w:p w14:paraId="22F6A13F" w14:textId="77777777" w:rsidR="00670603" w:rsidRPr="00380850" w:rsidRDefault="00670603" w:rsidP="00652973">
            <w:pPr>
              <w:pStyle w:val="TAC"/>
              <w:rPr>
                <w:rFonts w:cs="Arial"/>
              </w:rPr>
            </w:pPr>
            <w:r w:rsidRPr="00380850">
              <w:t>+8 dBm</w:t>
            </w:r>
          </w:p>
        </w:tc>
        <w:tc>
          <w:tcPr>
            <w:tcW w:w="1417" w:type="dxa"/>
          </w:tcPr>
          <w:p w14:paraId="6A949FDD" w14:textId="77777777" w:rsidR="00670603" w:rsidRPr="00380850" w:rsidRDefault="00670603" w:rsidP="00652973">
            <w:pPr>
              <w:pStyle w:val="TAC"/>
              <w:rPr>
                <w:rFonts w:cs="Arial"/>
              </w:rPr>
            </w:pPr>
            <w:r w:rsidRPr="00380850">
              <w:t>-105 dBm</w:t>
            </w:r>
          </w:p>
        </w:tc>
        <w:tc>
          <w:tcPr>
            <w:tcW w:w="1594" w:type="dxa"/>
          </w:tcPr>
          <w:p w14:paraId="62C5C10B" w14:textId="77777777" w:rsidR="00670603" w:rsidRPr="00380850" w:rsidRDefault="00670603" w:rsidP="00652973">
            <w:pPr>
              <w:pStyle w:val="TAC"/>
              <w:rPr>
                <w:rFonts w:cs="Arial"/>
              </w:rPr>
            </w:pPr>
            <w:r w:rsidRPr="00380850">
              <w:rPr>
                <w:rFonts w:cs="Arial"/>
              </w:rPr>
              <w:t>CW carrier</w:t>
            </w:r>
          </w:p>
        </w:tc>
      </w:tr>
      <w:tr w:rsidR="00380850" w:rsidRPr="00380850" w14:paraId="2F4A97BD" w14:textId="77777777" w:rsidTr="00652973">
        <w:trPr>
          <w:jc w:val="center"/>
        </w:trPr>
        <w:tc>
          <w:tcPr>
            <w:tcW w:w="2336" w:type="dxa"/>
            <w:gridSpan w:val="2"/>
          </w:tcPr>
          <w:p w14:paraId="22D5C65D" w14:textId="77777777" w:rsidR="00670603" w:rsidRPr="00380850" w:rsidRDefault="00670603" w:rsidP="00652973">
            <w:pPr>
              <w:pStyle w:val="TAC"/>
              <w:rPr>
                <w:rFonts w:cs="Arial"/>
              </w:rPr>
            </w:pPr>
            <w:r w:rsidRPr="00380850">
              <w:t>MR UTRA-FDD Band III</w:t>
            </w:r>
            <w:r w:rsidRPr="00380850">
              <w:rPr>
                <w:rFonts w:cs="Arial"/>
              </w:rPr>
              <w:t xml:space="preserve"> or E-UTRA Band 3</w:t>
            </w:r>
          </w:p>
        </w:tc>
        <w:tc>
          <w:tcPr>
            <w:tcW w:w="1950" w:type="dxa"/>
          </w:tcPr>
          <w:p w14:paraId="7E27A33D" w14:textId="77777777" w:rsidR="00670603" w:rsidRPr="00380850" w:rsidRDefault="00670603" w:rsidP="00652973">
            <w:pPr>
              <w:pStyle w:val="TAC"/>
              <w:rPr>
                <w:rFonts w:cs="Arial"/>
              </w:rPr>
            </w:pPr>
            <w:r w:rsidRPr="00380850">
              <w:t>1805 - 1880 MHz</w:t>
            </w:r>
          </w:p>
        </w:tc>
        <w:tc>
          <w:tcPr>
            <w:tcW w:w="1276" w:type="dxa"/>
          </w:tcPr>
          <w:p w14:paraId="51AE69F9" w14:textId="77777777" w:rsidR="00670603" w:rsidRPr="00380850" w:rsidRDefault="00670603" w:rsidP="00652973">
            <w:pPr>
              <w:pStyle w:val="TAC"/>
              <w:rPr>
                <w:rFonts w:cs="Arial"/>
              </w:rPr>
            </w:pPr>
            <w:r w:rsidRPr="00380850">
              <w:t>+8 dBm</w:t>
            </w:r>
          </w:p>
        </w:tc>
        <w:tc>
          <w:tcPr>
            <w:tcW w:w="1417" w:type="dxa"/>
          </w:tcPr>
          <w:p w14:paraId="2B245764" w14:textId="77777777" w:rsidR="00670603" w:rsidRPr="00380850" w:rsidRDefault="00670603" w:rsidP="00652973">
            <w:pPr>
              <w:pStyle w:val="TAC"/>
              <w:rPr>
                <w:rFonts w:cs="Arial"/>
              </w:rPr>
            </w:pPr>
            <w:r w:rsidRPr="00380850">
              <w:t>-105 dBm</w:t>
            </w:r>
          </w:p>
        </w:tc>
        <w:tc>
          <w:tcPr>
            <w:tcW w:w="1594" w:type="dxa"/>
          </w:tcPr>
          <w:p w14:paraId="2C395A51" w14:textId="77777777" w:rsidR="00670603" w:rsidRPr="00380850" w:rsidRDefault="00670603" w:rsidP="00652973">
            <w:pPr>
              <w:pStyle w:val="TAC"/>
              <w:rPr>
                <w:rFonts w:cs="Arial"/>
              </w:rPr>
            </w:pPr>
            <w:r w:rsidRPr="00380850">
              <w:rPr>
                <w:rFonts w:cs="Arial"/>
              </w:rPr>
              <w:t>CW carrier</w:t>
            </w:r>
          </w:p>
        </w:tc>
      </w:tr>
      <w:tr w:rsidR="00380850" w:rsidRPr="00380850" w14:paraId="1BF2892C" w14:textId="77777777" w:rsidTr="00652973">
        <w:trPr>
          <w:jc w:val="center"/>
        </w:trPr>
        <w:tc>
          <w:tcPr>
            <w:tcW w:w="2336" w:type="dxa"/>
            <w:gridSpan w:val="2"/>
          </w:tcPr>
          <w:p w14:paraId="5BABFDFB" w14:textId="77777777" w:rsidR="00670603" w:rsidRPr="00380850" w:rsidRDefault="00670603" w:rsidP="00652973">
            <w:pPr>
              <w:pStyle w:val="TAC"/>
              <w:rPr>
                <w:rFonts w:cs="Arial"/>
              </w:rPr>
            </w:pPr>
            <w:r w:rsidRPr="00380850">
              <w:t>MR UTRA-FDD Band IV</w:t>
            </w:r>
            <w:r w:rsidRPr="00380850">
              <w:rPr>
                <w:rFonts w:cs="Arial"/>
              </w:rPr>
              <w:t xml:space="preserve"> or E-UTRA Band 4</w:t>
            </w:r>
          </w:p>
        </w:tc>
        <w:tc>
          <w:tcPr>
            <w:tcW w:w="1950" w:type="dxa"/>
          </w:tcPr>
          <w:p w14:paraId="703B7B98" w14:textId="77777777" w:rsidR="00670603" w:rsidRPr="00380850" w:rsidRDefault="00670603" w:rsidP="00652973">
            <w:pPr>
              <w:pStyle w:val="TAC"/>
              <w:rPr>
                <w:rFonts w:cs="Arial"/>
              </w:rPr>
            </w:pPr>
            <w:r w:rsidRPr="00380850">
              <w:t>2110 - 2155 MHz</w:t>
            </w:r>
          </w:p>
        </w:tc>
        <w:tc>
          <w:tcPr>
            <w:tcW w:w="1276" w:type="dxa"/>
          </w:tcPr>
          <w:p w14:paraId="35016843" w14:textId="77777777" w:rsidR="00670603" w:rsidRPr="00380850" w:rsidRDefault="00670603" w:rsidP="00652973">
            <w:pPr>
              <w:pStyle w:val="TAC"/>
              <w:rPr>
                <w:rFonts w:cs="Arial"/>
              </w:rPr>
            </w:pPr>
            <w:r w:rsidRPr="00380850">
              <w:t>+8 dBm</w:t>
            </w:r>
          </w:p>
        </w:tc>
        <w:tc>
          <w:tcPr>
            <w:tcW w:w="1417" w:type="dxa"/>
          </w:tcPr>
          <w:p w14:paraId="12099780" w14:textId="77777777" w:rsidR="00670603" w:rsidRPr="00380850" w:rsidRDefault="00670603" w:rsidP="00652973">
            <w:pPr>
              <w:pStyle w:val="TAC"/>
              <w:rPr>
                <w:rFonts w:cs="Arial"/>
              </w:rPr>
            </w:pPr>
            <w:r w:rsidRPr="00380850">
              <w:t>-105 dBm</w:t>
            </w:r>
          </w:p>
        </w:tc>
        <w:tc>
          <w:tcPr>
            <w:tcW w:w="1594" w:type="dxa"/>
          </w:tcPr>
          <w:p w14:paraId="1505D614" w14:textId="77777777" w:rsidR="00670603" w:rsidRPr="00380850" w:rsidRDefault="00670603" w:rsidP="00652973">
            <w:pPr>
              <w:pStyle w:val="TAC"/>
              <w:rPr>
                <w:rFonts w:cs="Arial"/>
              </w:rPr>
            </w:pPr>
            <w:r w:rsidRPr="00380850">
              <w:rPr>
                <w:rFonts w:cs="Arial"/>
              </w:rPr>
              <w:t>CW carrier</w:t>
            </w:r>
          </w:p>
        </w:tc>
      </w:tr>
      <w:tr w:rsidR="00380850" w:rsidRPr="00380850" w14:paraId="193D1D28" w14:textId="77777777" w:rsidTr="00652973">
        <w:trPr>
          <w:jc w:val="center"/>
        </w:trPr>
        <w:tc>
          <w:tcPr>
            <w:tcW w:w="2336" w:type="dxa"/>
            <w:gridSpan w:val="2"/>
          </w:tcPr>
          <w:p w14:paraId="42851089" w14:textId="77777777" w:rsidR="00670603" w:rsidRPr="00380850" w:rsidRDefault="00670603" w:rsidP="00652973">
            <w:pPr>
              <w:pStyle w:val="TAC"/>
              <w:rPr>
                <w:rFonts w:cs="Arial"/>
              </w:rPr>
            </w:pPr>
            <w:r w:rsidRPr="00380850">
              <w:t>MR UTRA-FDD Band V</w:t>
            </w:r>
            <w:r w:rsidRPr="00380850">
              <w:rPr>
                <w:rFonts w:cs="Arial"/>
              </w:rPr>
              <w:t xml:space="preserve"> or E-UTRA Band 5</w:t>
            </w:r>
          </w:p>
        </w:tc>
        <w:tc>
          <w:tcPr>
            <w:tcW w:w="1950" w:type="dxa"/>
          </w:tcPr>
          <w:p w14:paraId="05D8306A" w14:textId="77777777" w:rsidR="00670603" w:rsidRPr="00380850" w:rsidRDefault="00670603" w:rsidP="00652973">
            <w:pPr>
              <w:pStyle w:val="TAC"/>
              <w:rPr>
                <w:rFonts w:cs="Arial"/>
              </w:rPr>
            </w:pPr>
            <w:r w:rsidRPr="00380850">
              <w:t>869 - 894 MHz</w:t>
            </w:r>
          </w:p>
        </w:tc>
        <w:tc>
          <w:tcPr>
            <w:tcW w:w="1276" w:type="dxa"/>
          </w:tcPr>
          <w:p w14:paraId="51C6016A" w14:textId="77777777" w:rsidR="00670603" w:rsidRPr="00380850" w:rsidRDefault="00670603" w:rsidP="00652973">
            <w:pPr>
              <w:pStyle w:val="TAC"/>
              <w:rPr>
                <w:rFonts w:cs="Arial"/>
              </w:rPr>
            </w:pPr>
            <w:r w:rsidRPr="00380850">
              <w:t>+8 dBm</w:t>
            </w:r>
          </w:p>
        </w:tc>
        <w:tc>
          <w:tcPr>
            <w:tcW w:w="1417" w:type="dxa"/>
          </w:tcPr>
          <w:p w14:paraId="34310E1C" w14:textId="77777777" w:rsidR="00670603" w:rsidRPr="00380850" w:rsidRDefault="00670603" w:rsidP="00652973">
            <w:pPr>
              <w:pStyle w:val="TAC"/>
              <w:rPr>
                <w:rFonts w:cs="Arial"/>
              </w:rPr>
            </w:pPr>
            <w:r w:rsidRPr="00380850">
              <w:t>-105 dBm</w:t>
            </w:r>
          </w:p>
        </w:tc>
        <w:tc>
          <w:tcPr>
            <w:tcW w:w="1594" w:type="dxa"/>
          </w:tcPr>
          <w:p w14:paraId="58F71067" w14:textId="77777777" w:rsidR="00670603" w:rsidRPr="00380850" w:rsidRDefault="00670603" w:rsidP="00652973">
            <w:pPr>
              <w:pStyle w:val="TAC"/>
              <w:rPr>
                <w:rFonts w:cs="Arial"/>
              </w:rPr>
            </w:pPr>
            <w:r w:rsidRPr="00380850">
              <w:rPr>
                <w:rFonts w:cs="Arial"/>
              </w:rPr>
              <w:t>CW carrier</w:t>
            </w:r>
          </w:p>
        </w:tc>
      </w:tr>
      <w:tr w:rsidR="00380850" w:rsidRPr="00380850" w14:paraId="7ED127B8" w14:textId="77777777" w:rsidTr="00652973">
        <w:trPr>
          <w:jc w:val="center"/>
        </w:trPr>
        <w:tc>
          <w:tcPr>
            <w:tcW w:w="2336" w:type="dxa"/>
            <w:gridSpan w:val="2"/>
          </w:tcPr>
          <w:p w14:paraId="589443EC" w14:textId="77777777" w:rsidR="00670603" w:rsidRPr="00380850" w:rsidRDefault="00670603" w:rsidP="00652973">
            <w:pPr>
              <w:pStyle w:val="TAC"/>
              <w:rPr>
                <w:rFonts w:cs="Arial"/>
              </w:rPr>
            </w:pPr>
            <w:r w:rsidRPr="00380850">
              <w:t>MR UTRA-FDD Band VI</w:t>
            </w:r>
            <w:r w:rsidRPr="00380850">
              <w:rPr>
                <w:rFonts w:cs="Arial"/>
              </w:rPr>
              <w:t xml:space="preserve"> or E-UTRA Band 6</w:t>
            </w:r>
          </w:p>
        </w:tc>
        <w:tc>
          <w:tcPr>
            <w:tcW w:w="1950" w:type="dxa"/>
          </w:tcPr>
          <w:p w14:paraId="4AFE9E02" w14:textId="77777777" w:rsidR="00670603" w:rsidRPr="00380850" w:rsidRDefault="00670603" w:rsidP="00652973">
            <w:pPr>
              <w:pStyle w:val="TAC"/>
              <w:rPr>
                <w:rFonts w:cs="Arial"/>
              </w:rPr>
            </w:pPr>
            <w:r w:rsidRPr="00380850">
              <w:t>875 - 885 MHz</w:t>
            </w:r>
          </w:p>
        </w:tc>
        <w:tc>
          <w:tcPr>
            <w:tcW w:w="1276" w:type="dxa"/>
          </w:tcPr>
          <w:p w14:paraId="2500946F" w14:textId="77777777" w:rsidR="00670603" w:rsidRPr="00380850" w:rsidRDefault="00670603" w:rsidP="00652973">
            <w:pPr>
              <w:pStyle w:val="TAC"/>
              <w:rPr>
                <w:rFonts w:cs="Arial"/>
              </w:rPr>
            </w:pPr>
            <w:r w:rsidRPr="00380850">
              <w:t>+8 dBm</w:t>
            </w:r>
          </w:p>
        </w:tc>
        <w:tc>
          <w:tcPr>
            <w:tcW w:w="1417" w:type="dxa"/>
          </w:tcPr>
          <w:p w14:paraId="224B3AC5" w14:textId="77777777" w:rsidR="00670603" w:rsidRPr="00380850" w:rsidRDefault="00670603" w:rsidP="00652973">
            <w:pPr>
              <w:pStyle w:val="TAC"/>
              <w:rPr>
                <w:rFonts w:cs="Arial"/>
              </w:rPr>
            </w:pPr>
            <w:r w:rsidRPr="00380850">
              <w:t>-105 dBm</w:t>
            </w:r>
          </w:p>
        </w:tc>
        <w:tc>
          <w:tcPr>
            <w:tcW w:w="1594" w:type="dxa"/>
          </w:tcPr>
          <w:p w14:paraId="3B1A663E" w14:textId="77777777" w:rsidR="00670603" w:rsidRPr="00380850" w:rsidRDefault="00670603" w:rsidP="00652973">
            <w:pPr>
              <w:pStyle w:val="TAC"/>
              <w:rPr>
                <w:rFonts w:cs="Arial"/>
              </w:rPr>
            </w:pPr>
            <w:r w:rsidRPr="00380850">
              <w:rPr>
                <w:rFonts w:cs="Arial"/>
              </w:rPr>
              <w:t>CW carrier</w:t>
            </w:r>
          </w:p>
        </w:tc>
      </w:tr>
      <w:tr w:rsidR="00380850" w:rsidRPr="00380850" w14:paraId="07FAED66" w14:textId="77777777" w:rsidTr="00652973">
        <w:trPr>
          <w:jc w:val="center"/>
        </w:trPr>
        <w:tc>
          <w:tcPr>
            <w:tcW w:w="2336" w:type="dxa"/>
            <w:gridSpan w:val="2"/>
          </w:tcPr>
          <w:p w14:paraId="38EDBDD2" w14:textId="77777777" w:rsidR="00670603" w:rsidRPr="00380850" w:rsidRDefault="00670603" w:rsidP="00652973">
            <w:pPr>
              <w:pStyle w:val="TAC"/>
              <w:rPr>
                <w:rFonts w:cs="Arial"/>
              </w:rPr>
            </w:pPr>
            <w:r w:rsidRPr="00380850">
              <w:t>MR UTRA-FDD Band VII</w:t>
            </w:r>
            <w:r w:rsidRPr="00380850">
              <w:rPr>
                <w:rFonts w:cs="Arial"/>
              </w:rPr>
              <w:t xml:space="preserve"> or E-UTRA Band 7</w:t>
            </w:r>
          </w:p>
        </w:tc>
        <w:tc>
          <w:tcPr>
            <w:tcW w:w="1950" w:type="dxa"/>
          </w:tcPr>
          <w:p w14:paraId="1398046C" w14:textId="77777777" w:rsidR="00670603" w:rsidRPr="00380850" w:rsidRDefault="00670603" w:rsidP="00652973">
            <w:pPr>
              <w:pStyle w:val="TAC"/>
              <w:rPr>
                <w:rFonts w:cs="Arial"/>
              </w:rPr>
            </w:pPr>
            <w:r w:rsidRPr="00380850">
              <w:t>2620 - 2690 MHz</w:t>
            </w:r>
          </w:p>
        </w:tc>
        <w:tc>
          <w:tcPr>
            <w:tcW w:w="1276" w:type="dxa"/>
          </w:tcPr>
          <w:p w14:paraId="49EE62A0" w14:textId="77777777" w:rsidR="00670603" w:rsidRPr="00380850" w:rsidRDefault="00670603" w:rsidP="00652973">
            <w:pPr>
              <w:pStyle w:val="TAC"/>
              <w:rPr>
                <w:rFonts w:cs="Arial"/>
              </w:rPr>
            </w:pPr>
            <w:r w:rsidRPr="00380850">
              <w:t>+8 dBm</w:t>
            </w:r>
          </w:p>
        </w:tc>
        <w:tc>
          <w:tcPr>
            <w:tcW w:w="1417" w:type="dxa"/>
          </w:tcPr>
          <w:p w14:paraId="594A613A" w14:textId="77777777" w:rsidR="00670603" w:rsidRPr="00380850" w:rsidRDefault="00670603" w:rsidP="00652973">
            <w:pPr>
              <w:pStyle w:val="TAC"/>
              <w:rPr>
                <w:rFonts w:cs="Arial"/>
              </w:rPr>
            </w:pPr>
            <w:r w:rsidRPr="00380850">
              <w:t>-105 dBm</w:t>
            </w:r>
          </w:p>
        </w:tc>
        <w:tc>
          <w:tcPr>
            <w:tcW w:w="1594" w:type="dxa"/>
          </w:tcPr>
          <w:p w14:paraId="1580C464" w14:textId="77777777" w:rsidR="00670603" w:rsidRPr="00380850" w:rsidRDefault="00670603" w:rsidP="00652973">
            <w:pPr>
              <w:pStyle w:val="TAC"/>
              <w:rPr>
                <w:rFonts w:cs="Arial"/>
              </w:rPr>
            </w:pPr>
            <w:r w:rsidRPr="00380850">
              <w:rPr>
                <w:rFonts w:cs="Arial"/>
              </w:rPr>
              <w:t>CW carrier</w:t>
            </w:r>
          </w:p>
        </w:tc>
      </w:tr>
      <w:tr w:rsidR="00380850" w:rsidRPr="00380850" w14:paraId="58D0BB22" w14:textId="77777777" w:rsidTr="00652973">
        <w:trPr>
          <w:jc w:val="center"/>
        </w:trPr>
        <w:tc>
          <w:tcPr>
            <w:tcW w:w="2336" w:type="dxa"/>
            <w:gridSpan w:val="2"/>
          </w:tcPr>
          <w:p w14:paraId="407216F4" w14:textId="77777777" w:rsidR="00670603" w:rsidRPr="00380850" w:rsidRDefault="00670603" w:rsidP="00652973">
            <w:pPr>
              <w:pStyle w:val="TAC"/>
              <w:rPr>
                <w:rFonts w:cs="Arial"/>
              </w:rPr>
            </w:pPr>
            <w:r w:rsidRPr="00380850">
              <w:t>MR UTRA-FDD Band VIII</w:t>
            </w:r>
            <w:r w:rsidRPr="00380850">
              <w:rPr>
                <w:rFonts w:cs="Arial"/>
              </w:rPr>
              <w:t xml:space="preserve"> or E-UTRA Band 8</w:t>
            </w:r>
          </w:p>
        </w:tc>
        <w:tc>
          <w:tcPr>
            <w:tcW w:w="1950" w:type="dxa"/>
          </w:tcPr>
          <w:p w14:paraId="73E7719E" w14:textId="77777777" w:rsidR="00670603" w:rsidRPr="00380850" w:rsidRDefault="00670603" w:rsidP="00652973">
            <w:pPr>
              <w:pStyle w:val="TAC"/>
              <w:rPr>
                <w:rFonts w:cs="Arial"/>
              </w:rPr>
            </w:pPr>
            <w:r w:rsidRPr="00380850">
              <w:t>925 - 960 MHz</w:t>
            </w:r>
          </w:p>
        </w:tc>
        <w:tc>
          <w:tcPr>
            <w:tcW w:w="1276" w:type="dxa"/>
          </w:tcPr>
          <w:p w14:paraId="10FEB895" w14:textId="77777777" w:rsidR="00670603" w:rsidRPr="00380850" w:rsidRDefault="00670603" w:rsidP="00652973">
            <w:pPr>
              <w:pStyle w:val="TAC"/>
              <w:rPr>
                <w:rFonts w:cs="Arial"/>
              </w:rPr>
            </w:pPr>
            <w:r w:rsidRPr="00380850">
              <w:t>+8 dBm</w:t>
            </w:r>
          </w:p>
        </w:tc>
        <w:tc>
          <w:tcPr>
            <w:tcW w:w="1417" w:type="dxa"/>
          </w:tcPr>
          <w:p w14:paraId="16FBDB1D" w14:textId="77777777" w:rsidR="00670603" w:rsidRPr="00380850" w:rsidRDefault="00670603" w:rsidP="00652973">
            <w:pPr>
              <w:pStyle w:val="TAC"/>
              <w:rPr>
                <w:rFonts w:cs="Arial"/>
              </w:rPr>
            </w:pPr>
            <w:r w:rsidRPr="00380850">
              <w:t>-105 dBm</w:t>
            </w:r>
          </w:p>
        </w:tc>
        <w:tc>
          <w:tcPr>
            <w:tcW w:w="1594" w:type="dxa"/>
          </w:tcPr>
          <w:p w14:paraId="571196BD" w14:textId="77777777" w:rsidR="00670603" w:rsidRPr="00380850" w:rsidRDefault="00670603" w:rsidP="00652973">
            <w:pPr>
              <w:pStyle w:val="TAC"/>
              <w:rPr>
                <w:rFonts w:cs="Arial"/>
              </w:rPr>
            </w:pPr>
            <w:r w:rsidRPr="00380850">
              <w:rPr>
                <w:rFonts w:cs="Arial"/>
              </w:rPr>
              <w:t>CW carrier</w:t>
            </w:r>
          </w:p>
        </w:tc>
      </w:tr>
      <w:tr w:rsidR="00380850" w:rsidRPr="00380850" w14:paraId="0FCA04B1" w14:textId="77777777" w:rsidTr="00652973">
        <w:trPr>
          <w:jc w:val="center"/>
        </w:trPr>
        <w:tc>
          <w:tcPr>
            <w:tcW w:w="2297" w:type="dxa"/>
          </w:tcPr>
          <w:p w14:paraId="5AA7E576" w14:textId="77777777" w:rsidR="00670603" w:rsidRPr="00380850" w:rsidRDefault="00670603" w:rsidP="00652973">
            <w:pPr>
              <w:pStyle w:val="TAC"/>
              <w:rPr>
                <w:rFonts w:cs="Arial"/>
              </w:rPr>
            </w:pPr>
            <w:r w:rsidRPr="00380850">
              <w:t>MR UTRA-FDD Band IX</w:t>
            </w:r>
            <w:r w:rsidRPr="00380850">
              <w:rPr>
                <w:rFonts w:cs="Arial"/>
              </w:rPr>
              <w:t xml:space="preserve"> or E-UTRA Band 9</w:t>
            </w:r>
          </w:p>
        </w:tc>
        <w:tc>
          <w:tcPr>
            <w:tcW w:w="1989" w:type="dxa"/>
            <w:gridSpan w:val="2"/>
          </w:tcPr>
          <w:p w14:paraId="761ABF19" w14:textId="77777777" w:rsidR="00670603" w:rsidRPr="00380850" w:rsidRDefault="00670603" w:rsidP="00652973">
            <w:pPr>
              <w:pStyle w:val="TAC"/>
              <w:rPr>
                <w:rFonts w:cs="Arial"/>
              </w:rPr>
            </w:pPr>
            <w:r w:rsidRPr="00380850">
              <w:t>1844.9 - 1879.9 MHz</w:t>
            </w:r>
          </w:p>
        </w:tc>
        <w:tc>
          <w:tcPr>
            <w:tcW w:w="1276" w:type="dxa"/>
          </w:tcPr>
          <w:p w14:paraId="7B221D1C" w14:textId="77777777" w:rsidR="00670603" w:rsidRPr="00380850" w:rsidRDefault="00670603" w:rsidP="00652973">
            <w:pPr>
              <w:pStyle w:val="TAC"/>
              <w:rPr>
                <w:rFonts w:cs="Arial"/>
              </w:rPr>
            </w:pPr>
            <w:r w:rsidRPr="00380850">
              <w:t>+8 dBm</w:t>
            </w:r>
          </w:p>
        </w:tc>
        <w:tc>
          <w:tcPr>
            <w:tcW w:w="1417" w:type="dxa"/>
          </w:tcPr>
          <w:p w14:paraId="66C3C543" w14:textId="77777777" w:rsidR="00670603" w:rsidRPr="00380850" w:rsidRDefault="00670603" w:rsidP="00652973">
            <w:pPr>
              <w:pStyle w:val="TAC"/>
              <w:rPr>
                <w:rFonts w:cs="Arial"/>
              </w:rPr>
            </w:pPr>
            <w:r w:rsidRPr="00380850">
              <w:t>-105 dBm</w:t>
            </w:r>
          </w:p>
        </w:tc>
        <w:tc>
          <w:tcPr>
            <w:tcW w:w="1594" w:type="dxa"/>
          </w:tcPr>
          <w:p w14:paraId="7F73928C" w14:textId="77777777" w:rsidR="00670603" w:rsidRPr="00380850" w:rsidRDefault="00670603" w:rsidP="00652973">
            <w:pPr>
              <w:pStyle w:val="TAC"/>
              <w:rPr>
                <w:rFonts w:cs="Arial"/>
              </w:rPr>
            </w:pPr>
            <w:r w:rsidRPr="00380850">
              <w:rPr>
                <w:rFonts w:cs="Arial"/>
              </w:rPr>
              <w:t>CW carrier</w:t>
            </w:r>
          </w:p>
        </w:tc>
      </w:tr>
      <w:tr w:rsidR="00380850" w:rsidRPr="00380850" w14:paraId="655F4BD9" w14:textId="77777777" w:rsidTr="00652973">
        <w:trPr>
          <w:jc w:val="center"/>
        </w:trPr>
        <w:tc>
          <w:tcPr>
            <w:tcW w:w="2297" w:type="dxa"/>
          </w:tcPr>
          <w:p w14:paraId="5422A948" w14:textId="77777777" w:rsidR="00670603" w:rsidRPr="00380850" w:rsidRDefault="00670603" w:rsidP="00652973">
            <w:pPr>
              <w:pStyle w:val="TAC"/>
              <w:rPr>
                <w:rFonts w:cs="Arial"/>
              </w:rPr>
            </w:pPr>
            <w:r w:rsidRPr="00380850">
              <w:t>MR UTRA-FDD Band X</w:t>
            </w:r>
            <w:r w:rsidRPr="00380850">
              <w:rPr>
                <w:rFonts w:cs="Arial"/>
              </w:rPr>
              <w:t xml:space="preserve"> or E-UTRA Band 10</w:t>
            </w:r>
          </w:p>
        </w:tc>
        <w:tc>
          <w:tcPr>
            <w:tcW w:w="1989" w:type="dxa"/>
            <w:gridSpan w:val="2"/>
          </w:tcPr>
          <w:p w14:paraId="50C504B9" w14:textId="77777777" w:rsidR="00670603" w:rsidRPr="00380850" w:rsidRDefault="00670603" w:rsidP="00652973">
            <w:pPr>
              <w:pStyle w:val="TAC"/>
              <w:rPr>
                <w:rFonts w:cs="Arial"/>
              </w:rPr>
            </w:pPr>
            <w:r w:rsidRPr="00380850">
              <w:t>2110 - 2170 MHz</w:t>
            </w:r>
          </w:p>
        </w:tc>
        <w:tc>
          <w:tcPr>
            <w:tcW w:w="1276" w:type="dxa"/>
          </w:tcPr>
          <w:p w14:paraId="315317AE" w14:textId="77777777" w:rsidR="00670603" w:rsidRPr="00380850" w:rsidRDefault="00670603" w:rsidP="00652973">
            <w:pPr>
              <w:pStyle w:val="TAC"/>
              <w:rPr>
                <w:rFonts w:cs="Arial"/>
              </w:rPr>
            </w:pPr>
            <w:r w:rsidRPr="00380850">
              <w:t>+8 dBm</w:t>
            </w:r>
          </w:p>
        </w:tc>
        <w:tc>
          <w:tcPr>
            <w:tcW w:w="1417" w:type="dxa"/>
          </w:tcPr>
          <w:p w14:paraId="5BC04C52" w14:textId="77777777" w:rsidR="00670603" w:rsidRPr="00380850" w:rsidRDefault="00670603" w:rsidP="00652973">
            <w:pPr>
              <w:pStyle w:val="TAC"/>
              <w:rPr>
                <w:rFonts w:cs="Arial"/>
              </w:rPr>
            </w:pPr>
            <w:r w:rsidRPr="00380850">
              <w:t>-105 dBm</w:t>
            </w:r>
          </w:p>
        </w:tc>
        <w:tc>
          <w:tcPr>
            <w:tcW w:w="1594" w:type="dxa"/>
          </w:tcPr>
          <w:p w14:paraId="7B3CC505" w14:textId="77777777" w:rsidR="00670603" w:rsidRPr="00380850" w:rsidRDefault="00670603" w:rsidP="00652973">
            <w:pPr>
              <w:pStyle w:val="TAC"/>
              <w:rPr>
                <w:rFonts w:cs="Arial"/>
              </w:rPr>
            </w:pPr>
            <w:r w:rsidRPr="00380850">
              <w:rPr>
                <w:rFonts w:cs="Arial"/>
              </w:rPr>
              <w:t>CW carrier</w:t>
            </w:r>
          </w:p>
        </w:tc>
      </w:tr>
      <w:tr w:rsidR="00380850" w:rsidRPr="00380850" w14:paraId="7BC3BCE3" w14:textId="77777777" w:rsidTr="00652973">
        <w:trPr>
          <w:jc w:val="center"/>
        </w:trPr>
        <w:tc>
          <w:tcPr>
            <w:tcW w:w="2297" w:type="dxa"/>
          </w:tcPr>
          <w:p w14:paraId="13EDA791" w14:textId="77777777" w:rsidR="00670603" w:rsidRPr="00380850" w:rsidRDefault="00670603" w:rsidP="00652973">
            <w:pPr>
              <w:pStyle w:val="TAC"/>
              <w:rPr>
                <w:rFonts w:cs="Arial"/>
              </w:rPr>
            </w:pPr>
            <w:r w:rsidRPr="00380850">
              <w:t>MR UTRA-FDD Band XI</w:t>
            </w:r>
            <w:r w:rsidRPr="00380850">
              <w:rPr>
                <w:rFonts w:cs="Arial"/>
              </w:rPr>
              <w:t xml:space="preserve"> or E-UTRA Band 11</w:t>
            </w:r>
          </w:p>
        </w:tc>
        <w:tc>
          <w:tcPr>
            <w:tcW w:w="1989" w:type="dxa"/>
            <w:gridSpan w:val="2"/>
          </w:tcPr>
          <w:p w14:paraId="1F421016" w14:textId="77777777" w:rsidR="00670603" w:rsidRPr="00380850" w:rsidRDefault="00670603" w:rsidP="00652973">
            <w:pPr>
              <w:pStyle w:val="TAC"/>
              <w:rPr>
                <w:rFonts w:cs="Arial"/>
              </w:rPr>
            </w:pPr>
            <w:r w:rsidRPr="00380850">
              <w:t>1475.9 - 1495.9 MHz</w:t>
            </w:r>
          </w:p>
        </w:tc>
        <w:tc>
          <w:tcPr>
            <w:tcW w:w="1276" w:type="dxa"/>
          </w:tcPr>
          <w:p w14:paraId="446FEE7D" w14:textId="77777777" w:rsidR="00670603" w:rsidRPr="00380850" w:rsidRDefault="00670603" w:rsidP="00652973">
            <w:pPr>
              <w:pStyle w:val="TAC"/>
              <w:rPr>
                <w:rFonts w:cs="Arial"/>
              </w:rPr>
            </w:pPr>
            <w:r w:rsidRPr="00380850">
              <w:t>+8 dBm</w:t>
            </w:r>
          </w:p>
        </w:tc>
        <w:tc>
          <w:tcPr>
            <w:tcW w:w="1417" w:type="dxa"/>
          </w:tcPr>
          <w:p w14:paraId="151D0ABA" w14:textId="77777777" w:rsidR="00670603" w:rsidRPr="00380850" w:rsidRDefault="00670603" w:rsidP="00652973">
            <w:pPr>
              <w:pStyle w:val="TAC"/>
              <w:rPr>
                <w:rFonts w:cs="Arial"/>
              </w:rPr>
            </w:pPr>
            <w:r w:rsidRPr="00380850">
              <w:t xml:space="preserve">-105 dBm </w:t>
            </w:r>
          </w:p>
        </w:tc>
        <w:tc>
          <w:tcPr>
            <w:tcW w:w="1594" w:type="dxa"/>
          </w:tcPr>
          <w:p w14:paraId="163148D4" w14:textId="77777777" w:rsidR="00670603" w:rsidRPr="00380850" w:rsidRDefault="00670603" w:rsidP="00652973">
            <w:pPr>
              <w:pStyle w:val="TAC"/>
              <w:rPr>
                <w:rFonts w:cs="Arial"/>
              </w:rPr>
            </w:pPr>
            <w:r w:rsidRPr="00380850">
              <w:rPr>
                <w:rFonts w:cs="Arial"/>
              </w:rPr>
              <w:t>CW carrier</w:t>
            </w:r>
          </w:p>
        </w:tc>
      </w:tr>
      <w:tr w:rsidR="00380850" w:rsidRPr="00380850" w14:paraId="3C236676" w14:textId="77777777" w:rsidTr="00652973">
        <w:trPr>
          <w:jc w:val="center"/>
        </w:trPr>
        <w:tc>
          <w:tcPr>
            <w:tcW w:w="2297" w:type="dxa"/>
          </w:tcPr>
          <w:p w14:paraId="1F32426F" w14:textId="77777777" w:rsidR="00670603" w:rsidRPr="00380850" w:rsidRDefault="00670603" w:rsidP="00652973">
            <w:pPr>
              <w:pStyle w:val="TAC"/>
              <w:rPr>
                <w:rFonts w:cs="Arial"/>
              </w:rPr>
            </w:pPr>
            <w:r w:rsidRPr="00380850">
              <w:t>MR UTRA-FDD Band XII</w:t>
            </w:r>
            <w:r w:rsidRPr="00380850">
              <w:rPr>
                <w:rFonts w:cs="Arial"/>
              </w:rPr>
              <w:t xml:space="preserve"> or E-UTRA Band 12</w:t>
            </w:r>
          </w:p>
        </w:tc>
        <w:tc>
          <w:tcPr>
            <w:tcW w:w="1989" w:type="dxa"/>
            <w:gridSpan w:val="2"/>
          </w:tcPr>
          <w:p w14:paraId="662B5A70" w14:textId="77777777" w:rsidR="00670603" w:rsidRPr="00380850" w:rsidRDefault="00670603" w:rsidP="00652973">
            <w:pPr>
              <w:pStyle w:val="TAC"/>
              <w:rPr>
                <w:rFonts w:cs="Arial"/>
              </w:rPr>
            </w:pPr>
            <w:r w:rsidRPr="00380850">
              <w:t>729 - 746 MHz</w:t>
            </w:r>
          </w:p>
        </w:tc>
        <w:tc>
          <w:tcPr>
            <w:tcW w:w="1276" w:type="dxa"/>
          </w:tcPr>
          <w:p w14:paraId="28396AC8" w14:textId="77777777" w:rsidR="00670603" w:rsidRPr="00380850" w:rsidRDefault="00670603" w:rsidP="00652973">
            <w:pPr>
              <w:pStyle w:val="TAC"/>
              <w:rPr>
                <w:rFonts w:cs="Arial"/>
              </w:rPr>
            </w:pPr>
            <w:r w:rsidRPr="00380850">
              <w:t>+8 dBm</w:t>
            </w:r>
          </w:p>
        </w:tc>
        <w:tc>
          <w:tcPr>
            <w:tcW w:w="1417" w:type="dxa"/>
          </w:tcPr>
          <w:p w14:paraId="3DC24A4E" w14:textId="77777777" w:rsidR="00670603" w:rsidRPr="00380850" w:rsidRDefault="00670603" w:rsidP="00652973">
            <w:pPr>
              <w:pStyle w:val="TAC"/>
              <w:rPr>
                <w:rFonts w:cs="Arial"/>
              </w:rPr>
            </w:pPr>
            <w:r w:rsidRPr="00380850">
              <w:t xml:space="preserve">-105 dBm </w:t>
            </w:r>
          </w:p>
        </w:tc>
        <w:tc>
          <w:tcPr>
            <w:tcW w:w="1594" w:type="dxa"/>
          </w:tcPr>
          <w:p w14:paraId="61A96F65" w14:textId="77777777" w:rsidR="00670603" w:rsidRPr="00380850" w:rsidRDefault="00670603" w:rsidP="00652973">
            <w:pPr>
              <w:pStyle w:val="TAC"/>
              <w:rPr>
                <w:rFonts w:cs="Arial"/>
              </w:rPr>
            </w:pPr>
            <w:r w:rsidRPr="00380850">
              <w:rPr>
                <w:rFonts w:cs="Arial"/>
              </w:rPr>
              <w:t>CW carrier</w:t>
            </w:r>
          </w:p>
        </w:tc>
      </w:tr>
      <w:tr w:rsidR="00380850" w:rsidRPr="00380850" w14:paraId="68E9AF71" w14:textId="77777777" w:rsidTr="00652973">
        <w:trPr>
          <w:jc w:val="center"/>
        </w:trPr>
        <w:tc>
          <w:tcPr>
            <w:tcW w:w="2297" w:type="dxa"/>
          </w:tcPr>
          <w:p w14:paraId="351E7E81" w14:textId="77777777" w:rsidR="00670603" w:rsidRPr="00380850" w:rsidRDefault="00670603" w:rsidP="00652973">
            <w:pPr>
              <w:pStyle w:val="TAC"/>
              <w:rPr>
                <w:rFonts w:cs="Arial"/>
              </w:rPr>
            </w:pPr>
            <w:r w:rsidRPr="00380850">
              <w:t>MR UTRA-FDD Band XIII</w:t>
            </w:r>
            <w:r w:rsidRPr="00380850">
              <w:rPr>
                <w:rFonts w:cs="Arial"/>
              </w:rPr>
              <w:t xml:space="preserve"> or E-UTRA Band 13</w:t>
            </w:r>
          </w:p>
        </w:tc>
        <w:tc>
          <w:tcPr>
            <w:tcW w:w="1989" w:type="dxa"/>
            <w:gridSpan w:val="2"/>
          </w:tcPr>
          <w:p w14:paraId="6DE7F932" w14:textId="77777777" w:rsidR="00670603" w:rsidRPr="00380850" w:rsidRDefault="00670603" w:rsidP="00652973">
            <w:pPr>
              <w:pStyle w:val="TAC"/>
              <w:rPr>
                <w:rFonts w:cs="Arial"/>
              </w:rPr>
            </w:pPr>
            <w:r w:rsidRPr="00380850">
              <w:rPr>
                <w:rFonts w:cs="Arial"/>
              </w:rPr>
              <w:t>746 - 756 MHz</w:t>
            </w:r>
          </w:p>
        </w:tc>
        <w:tc>
          <w:tcPr>
            <w:tcW w:w="1276" w:type="dxa"/>
          </w:tcPr>
          <w:p w14:paraId="774FE74D" w14:textId="77777777" w:rsidR="00670603" w:rsidRPr="00380850" w:rsidRDefault="00670603" w:rsidP="00652973">
            <w:pPr>
              <w:pStyle w:val="TAC"/>
              <w:rPr>
                <w:rFonts w:cs="Arial"/>
              </w:rPr>
            </w:pPr>
            <w:r w:rsidRPr="00380850">
              <w:t>+8 dBm</w:t>
            </w:r>
          </w:p>
        </w:tc>
        <w:tc>
          <w:tcPr>
            <w:tcW w:w="1417" w:type="dxa"/>
          </w:tcPr>
          <w:p w14:paraId="4F6963CA" w14:textId="77777777" w:rsidR="00670603" w:rsidRPr="00380850" w:rsidRDefault="00670603" w:rsidP="00652973">
            <w:pPr>
              <w:pStyle w:val="TAC"/>
              <w:rPr>
                <w:rFonts w:cs="Arial"/>
              </w:rPr>
            </w:pPr>
            <w:r w:rsidRPr="00380850">
              <w:t>-105 dBm</w:t>
            </w:r>
          </w:p>
        </w:tc>
        <w:tc>
          <w:tcPr>
            <w:tcW w:w="1594" w:type="dxa"/>
          </w:tcPr>
          <w:p w14:paraId="19262F1A" w14:textId="77777777" w:rsidR="00670603" w:rsidRPr="00380850" w:rsidRDefault="00670603" w:rsidP="00652973">
            <w:pPr>
              <w:pStyle w:val="TAC"/>
              <w:rPr>
                <w:rFonts w:cs="Arial"/>
              </w:rPr>
            </w:pPr>
            <w:r w:rsidRPr="00380850">
              <w:rPr>
                <w:rFonts w:cs="Arial"/>
              </w:rPr>
              <w:t>CW carrier</w:t>
            </w:r>
          </w:p>
        </w:tc>
      </w:tr>
      <w:tr w:rsidR="00380850" w:rsidRPr="00380850" w14:paraId="40BFD98D" w14:textId="77777777" w:rsidTr="00652973">
        <w:trPr>
          <w:jc w:val="center"/>
        </w:trPr>
        <w:tc>
          <w:tcPr>
            <w:tcW w:w="2297" w:type="dxa"/>
          </w:tcPr>
          <w:p w14:paraId="67FC6853" w14:textId="77777777" w:rsidR="00670603" w:rsidRPr="00380850" w:rsidRDefault="00670603" w:rsidP="00652973">
            <w:pPr>
              <w:pStyle w:val="TAC"/>
              <w:rPr>
                <w:rFonts w:cs="Arial"/>
              </w:rPr>
            </w:pPr>
            <w:r w:rsidRPr="00380850">
              <w:t>MR UTRA-FDD Band XIV</w:t>
            </w:r>
            <w:r w:rsidRPr="00380850">
              <w:rPr>
                <w:rFonts w:cs="Arial"/>
              </w:rPr>
              <w:t xml:space="preserve"> or E-UTRA Band 14</w:t>
            </w:r>
          </w:p>
        </w:tc>
        <w:tc>
          <w:tcPr>
            <w:tcW w:w="1989" w:type="dxa"/>
            <w:gridSpan w:val="2"/>
          </w:tcPr>
          <w:p w14:paraId="593B3608" w14:textId="77777777" w:rsidR="00670603" w:rsidRPr="00380850" w:rsidRDefault="00670603" w:rsidP="00652973">
            <w:pPr>
              <w:pStyle w:val="TAC"/>
              <w:rPr>
                <w:rFonts w:cs="Arial"/>
              </w:rPr>
            </w:pPr>
            <w:r w:rsidRPr="00380850">
              <w:t>758 - 768 MHz</w:t>
            </w:r>
          </w:p>
        </w:tc>
        <w:tc>
          <w:tcPr>
            <w:tcW w:w="1276" w:type="dxa"/>
          </w:tcPr>
          <w:p w14:paraId="4F94B0BD" w14:textId="77777777" w:rsidR="00670603" w:rsidRPr="00380850" w:rsidRDefault="00670603" w:rsidP="00652973">
            <w:pPr>
              <w:pStyle w:val="TAC"/>
              <w:rPr>
                <w:rFonts w:cs="Arial"/>
              </w:rPr>
            </w:pPr>
            <w:r w:rsidRPr="00380850">
              <w:t>+8 dBm</w:t>
            </w:r>
          </w:p>
        </w:tc>
        <w:tc>
          <w:tcPr>
            <w:tcW w:w="1417" w:type="dxa"/>
          </w:tcPr>
          <w:p w14:paraId="164D28B7" w14:textId="77777777" w:rsidR="00670603" w:rsidRPr="00380850" w:rsidRDefault="00670603" w:rsidP="00652973">
            <w:pPr>
              <w:pStyle w:val="TAC"/>
              <w:rPr>
                <w:rFonts w:cs="Arial"/>
              </w:rPr>
            </w:pPr>
            <w:r w:rsidRPr="00380850">
              <w:t>-105 dBm</w:t>
            </w:r>
          </w:p>
        </w:tc>
        <w:tc>
          <w:tcPr>
            <w:tcW w:w="1594" w:type="dxa"/>
          </w:tcPr>
          <w:p w14:paraId="291FB718" w14:textId="77777777" w:rsidR="00670603" w:rsidRPr="00380850" w:rsidRDefault="00670603" w:rsidP="00652973">
            <w:pPr>
              <w:pStyle w:val="TAC"/>
              <w:rPr>
                <w:rFonts w:cs="Arial"/>
              </w:rPr>
            </w:pPr>
            <w:r w:rsidRPr="00380850">
              <w:rPr>
                <w:rFonts w:cs="Arial"/>
              </w:rPr>
              <w:t>CW carrier</w:t>
            </w:r>
          </w:p>
        </w:tc>
      </w:tr>
      <w:tr w:rsidR="00380850" w:rsidRPr="00380850" w14:paraId="703C01F8" w14:textId="77777777" w:rsidTr="00652973">
        <w:trPr>
          <w:jc w:val="center"/>
        </w:trPr>
        <w:tc>
          <w:tcPr>
            <w:tcW w:w="2297" w:type="dxa"/>
          </w:tcPr>
          <w:p w14:paraId="1B09DB27" w14:textId="77777777" w:rsidR="00670603" w:rsidRPr="00380850" w:rsidRDefault="00670603" w:rsidP="00652973">
            <w:pPr>
              <w:pStyle w:val="TAC"/>
            </w:pPr>
            <w:r w:rsidRPr="00380850">
              <w:rPr>
                <w:rFonts w:cs="Arial" w:hint="eastAsia"/>
                <w:lang w:eastAsia="zh-CN"/>
              </w:rPr>
              <w:t>MR</w:t>
            </w:r>
            <w:r w:rsidRPr="00380850">
              <w:rPr>
                <w:rFonts w:cs="Arial"/>
              </w:rPr>
              <w:t xml:space="preserve"> E-UTRA Band 17</w:t>
            </w:r>
          </w:p>
        </w:tc>
        <w:tc>
          <w:tcPr>
            <w:tcW w:w="1989" w:type="dxa"/>
            <w:gridSpan w:val="2"/>
          </w:tcPr>
          <w:p w14:paraId="64293458" w14:textId="77777777" w:rsidR="00670603" w:rsidRPr="00380850" w:rsidRDefault="00670603" w:rsidP="00652973">
            <w:pPr>
              <w:pStyle w:val="TAC"/>
            </w:pPr>
            <w:r w:rsidRPr="00380850">
              <w:rPr>
                <w:rFonts w:cs="Arial"/>
              </w:rPr>
              <w:t>734 - 746 MHz</w:t>
            </w:r>
          </w:p>
        </w:tc>
        <w:tc>
          <w:tcPr>
            <w:tcW w:w="1276" w:type="dxa"/>
          </w:tcPr>
          <w:p w14:paraId="1BC9F142" w14:textId="77777777" w:rsidR="00670603" w:rsidRPr="00380850" w:rsidRDefault="00670603" w:rsidP="00652973">
            <w:pPr>
              <w:pStyle w:val="TAC"/>
            </w:pPr>
            <w:r w:rsidRPr="00380850">
              <w:t>+8 dBm</w:t>
            </w:r>
          </w:p>
        </w:tc>
        <w:tc>
          <w:tcPr>
            <w:tcW w:w="1417" w:type="dxa"/>
          </w:tcPr>
          <w:p w14:paraId="2D3929EC" w14:textId="77777777" w:rsidR="00670603" w:rsidRPr="00380850" w:rsidRDefault="00670603" w:rsidP="00652973">
            <w:pPr>
              <w:pStyle w:val="TAC"/>
            </w:pPr>
            <w:r w:rsidRPr="00380850">
              <w:t>-105 dBm</w:t>
            </w:r>
          </w:p>
        </w:tc>
        <w:tc>
          <w:tcPr>
            <w:tcW w:w="1594" w:type="dxa"/>
          </w:tcPr>
          <w:p w14:paraId="050A1E60" w14:textId="77777777" w:rsidR="00670603" w:rsidRPr="00380850" w:rsidRDefault="00670603" w:rsidP="00652973">
            <w:pPr>
              <w:pStyle w:val="TAC"/>
              <w:rPr>
                <w:rFonts w:cs="Arial"/>
              </w:rPr>
            </w:pPr>
            <w:r w:rsidRPr="00380850">
              <w:rPr>
                <w:rFonts w:cs="Arial"/>
              </w:rPr>
              <w:t>CW carrier</w:t>
            </w:r>
          </w:p>
        </w:tc>
      </w:tr>
      <w:tr w:rsidR="00380850" w:rsidRPr="00380850" w14:paraId="472EF023" w14:textId="77777777" w:rsidTr="00652973">
        <w:trPr>
          <w:jc w:val="center"/>
        </w:trPr>
        <w:tc>
          <w:tcPr>
            <w:tcW w:w="2297" w:type="dxa"/>
          </w:tcPr>
          <w:p w14:paraId="492470AB" w14:textId="77777777" w:rsidR="00670603" w:rsidRPr="00380850" w:rsidRDefault="00670603" w:rsidP="00652973">
            <w:pPr>
              <w:pStyle w:val="TAC"/>
              <w:rPr>
                <w:rFonts w:cs="Arial"/>
                <w:lang w:eastAsia="zh-CN"/>
              </w:rPr>
            </w:pPr>
            <w:r w:rsidRPr="00380850">
              <w:rPr>
                <w:rFonts w:cs="Arial" w:hint="eastAsia"/>
                <w:lang w:eastAsia="zh-CN"/>
              </w:rPr>
              <w:t>MR</w:t>
            </w:r>
            <w:r w:rsidRPr="00380850">
              <w:rPr>
                <w:rFonts w:cs="Arial"/>
              </w:rPr>
              <w:t xml:space="preserve"> E-UTRA Band 18</w:t>
            </w:r>
          </w:p>
        </w:tc>
        <w:tc>
          <w:tcPr>
            <w:tcW w:w="1989" w:type="dxa"/>
            <w:gridSpan w:val="2"/>
          </w:tcPr>
          <w:p w14:paraId="1603276A" w14:textId="77777777" w:rsidR="00670603" w:rsidRPr="00380850" w:rsidRDefault="00670603" w:rsidP="00652973">
            <w:pPr>
              <w:pStyle w:val="TAC"/>
              <w:rPr>
                <w:rFonts w:cs="Arial"/>
              </w:rPr>
            </w:pPr>
            <w:r w:rsidRPr="00380850">
              <w:rPr>
                <w:rFonts w:cs="Arial"/>
              </w:rPr>
              <w:t xml:space="preserve">860 </w:t>
            </w:r>
            <w:r w:rsidR="00F230BA" w:rsidRPr="00380850">
              <w:rPr>
                <w:rFonts w:cs="Arial"/>
              </w:rPr>
              <w:t>-</w:t>
            </w:r>
            <w:r w:rsidRPr="00380850">
              <w:rPr>
                <w:rFonts w:cs="Arial"/>
              </w:rPr>
              <w:t xml:space="preserve"> 875 MHz</w:t>
            </w:r>
          </w:p>
        </w:tc>
        <w:tc>
          <w:tcPr>
            <w:tcW w:w="1276" w:type="dxa"/>
          </w:tcPr>
          <w:p w14:paraId="120BD870" w14:textId="77777777" w:rsidR="00670603" w:rsidRPr="00380850" w:rsidRDefault="00670603" w:rsidP="00652973">
            <w:pPr>
              <w:pStyle w:val="TAC"/>
            </w:pPr>
            <w:r w:rsidRPr="00380850">
              <w:t>+8 dBm</w:t>
            </w:r>
          </w:p>
        </w:tc>
        <w:tc>
          <w:tcPr>
            <w:tcW w:w="1417" w:type="dxa"/>
          </w:tcPr>
          <w:p w14:paraId="6B7B0CBD" w14:textId="77777777" w:rsidR="00670603" w:rsidRPr="00380850" w:rsidRDefault="00670603" w:rsidP="00652973">
            <w:pPr>
              <w:pStyle w:val="TAC"/>
            </w:pPr>
            <w:r w:rsidRPr="00380850">
              <w:t>-105 dBm</w:t>
            </w:r>
          </w:p>
        </w:tc>
        <w:tc>
          <w:tcPr>
            <w:tcW w:w="1594" w:type="dxa"/>
          </w:tcPr>
          <w:p w14:paraId="6AA49682" w14:textId="77777777" w:rsidR="00670603" w:rsidRPr="00380850" w:rsidRDefault="00670603" w:rsidP="00652973">
            <w:pPr>
              <w:pStyle w:val="TAC"/>
              <w:rPr>
                <w:rFonts w:cs="Arial"/>
              </w:rPr>
            </w:pPr>
            <w:r w:rsidRPr="00380850">
              <w:rPr>
                <w:rFonts w:cs="Arial"/>
              </w:rPr>
              <w:t>CW carrier</w:t>
            </w:r>
          </w:p>
        </w:tc>
      </w:tr>
      <w:tr w:rsidR="00380850" w:rsidRPr="00380850" w14:paraId="6D780109" w14:textId="77777777" w:rsidTr="00652973">
        <w:trPr>
          <w:jc w:val="center"/>
        </w:trPr>
        <w:tc>
          <w:tcPr>
            <w:tcW w:w="2297" w:type="dxa"/>
          </w:tcPr>
          <w:p w14:paraId="6EBF52AB" w14:textId="77777777" w:rsidR="00670603" w:rsidRPr="00380850" w:rsidRDefault="00670603" w:rsidP="00652973">
            <w:pPr>
              <w:pStyle w:val="TAC"/>
              <w:rPr>
                <w:rFonts w:cs="Arial"/>
              </w:rPr>
            </w:pPr>
            <w:r w:rsidRPr="00380850">
              <w:t>MR UTRA-FDD Band XIX</w:t>
            </w:r>
            <w:r w:rsidRPr="00380850">
              <w:rPr>
                <w:rFonts w:cs="Arial"/>
              </w:rPr>
              <w:t xml:space="preserve"> or E-UTRA Band 19</w:t>
            </w:r>
          </w:p>
        </w:tc>
        <w:tc>
          <w:tcPr>
            <w:tcW w:w="1989" w:type="dxa"/>
            <w:gridSpan w:val="2"/>
          </w:tcPr>
          <w:p w14:paraId="3CD34FCD" w14:textId="77777777" w:rsidR="00670603" w:rsidRPr="00380850" w:rsidRDefault="00670603" w:rsidP="00652973">
            <w:pPr>
              <w:pStyle w:val="TAC"/>
              <w:rPr>
                <w:rFonts w:cs="Arial"/>
              </w:rPr>
            </w:pPr>
            <w:r w:rsidRPr="00380850">
              <w:t>875 - 890 MHz</w:t>
            </w:r>
          </w:p>
        </w:tc>
        <w:tc>
          <w:tcPr>
            <w:tcW w:w="1276" w:type="dxa"/>
          </w:tcPr>
          <w:p w14:paraId="11A931AF" w14:textId="77777777" w:rsidR="00670603" w:rsidRPr="00380850" w:rsidRDefault="00670603" w:rsidP="00652973">
            <w:pPr>
              <w:pStyle w:val="TAC"/>
              <w:rPr>
                <w:rFonts w:cs="Arial"/>
              </w:rPr>
            </w:pPr>
            <w:r w:rsidRPr="00380850">
              <w:t>+8 dBm</w:t>
            </w:r>
          </w:p>
        </w:tc>
        <w:tc>
          <w:tcPr>
            <w:tcW w:w="1417" w:type="dxa"/>
          </w:tcPr>
          <w:p w14:paraId="22E3C19F" w14:textId="77777777" w:rsidR="00670603" w:rsidRPr="00380850" w:rsidRDefault="00670603" w:rsidP="00652973">
            <w:pPr>
              <w:pStyle w:val="TAC"/>
              <w:rPr>
                <w:rFonts w:cs="Arial"/>
              </w:rPr>
            </w:pPr>
            <w:r w:rsidRPr="00380850">
              <w:t>-105 dBm</w:t>
            </w:r>
          </w:p>
        </w:tc>
        <w:tc>
          <w:tcPr>
            <w:tcW w:w="1594" w:type="dxa"/>
          </w:tcPr>
          <w:p w14:paraId="1687A956" w14:textId="77777777" w:rsidR="00670603" w:rsidRPr="00380850" w:rsidRDefault="00670603" w:rsidP="00652973">
            <w:pPr>
              <w:pStyle w:val="TAC"/>
              <w:rPr>
                <w:rFonts w:cs="Arial"/>
              </w:rPr>
            </w:pPr>
            <w:r w:rsidRPr="00380850">
              <w:rPr>
                <w:rFonts w:cs="Arial"/>
              </w:rPr>
              <w:t>CW carrier</w:t>
            </w:r>
          </w:p>
        </w:tc>
      </w:tr>
      <w:tr w:rsidR="00380850" w:rsidRPr="00380850" w14:paraId="690A3F8C" w14:textId="77777777" w:rsidTr="00652973">
        <w:trPr>
          <w:jc w:val="center"/>
        </w:trPr>
        <w:tc>
          <w:tcPr>
            <w:tcW w:w="2297" w:type="dxa"/>
          </w:tcPr>
          <w:p w14:paraId="2FCCAA56" w14:textId="77777777" w:rsidR="00670603" w:rsidRPr="00380850" w:rsidRDefault="00670603" w:rsidP="00652973">
            <w:pPr>
              <w:pStyle w:val="TAC"/>
              <w:rPr>
                <w:rFonts w:cs="Arial"/>
              </w:rPr>
            </w:pPr>
            <w:r w:rsidRPr="00380850">
              <w:t>MR UTRA-FDD Band XX</w:t>
            </w:r>
            <w:r w:rsidRPr="00380850">
              <w:rPr>
                <w:rFonts w:cs="Arial"/>
              </w:rPr>
              <w:t xml:space="preserve"> or E-UTRA Band 20</w:t>
            </w:r>
          </w:p>
        </w:tc>
        <w:tc>
          <w:tcPr>
            <w:tcW w:w="1989" w:type="dxa"/>
            <w:gridSpan w:val="2"/>
          </w:tcPr>
          <w:p w14:paraId="59AF66A7" w14:textId="77777777" w:rsidR="00670603" w:rsidRPr="00380850" w:rsidRDefault="00670603" w:rsidP="00652973">
            <w:pPr>
              <w:pStyle w:val="TAC"/>
              <w:rPr>
                <w:rFonts w:cs="Arial"/>
              </w:rPr>
            </w:pPr>
            <w:r w:rsidRPr="00380850">
              <w:t>791 - 821 MHz</w:t>
            </w:r>
          </w:p>
        </w:tc>
        <w:tc>
          <w:tcPr>
            <w:tcW w:w="1276" w:type="dxa"/>
          </w:tcPr>
          <w:p w14:paraId="39020476" w14:textId="77777777" w:rsidR="00670603" w:rsidRPr="00380850" w:rsidRDefault="00670603" w:rsidP="00652973">
            <w:pPr>
              <w:pStyle w:val="TAC"/>
              <w:rPr>
                <w:rFonts w:cs="Arial"/>
              </w:rPr>
            </w:pPr>
            <w:r w:rsidRPr="00380850">
              <w:t>+8 dBm</w:t>
            </w:r>
          </w:p>
        </w:tc>
        <w:tc>
          <w:tcPr>
            <w:tcW w:w="1417" w:type="dxa"/>
          </w:tcPr>
          <w:p w14:paraId="1D71FD02" w14:textId="77777777" w:rsidR="00670603" w:rsidRPr="00380850" w:rsidRDefault="00670603" w:rsidP="00652973">
            <w:pPr>
              <w:pStyle w:val="TAC"/>
              <w:rPr>
                <w:rFonts w:cs="Arial"/>
              </w:rPr>
            </w:pPr>
            <w:r w:rsidRPr="00380850">
              <w:t>-105 dBm</w:t>
            </w:r>
          </w:p>
        </w:tc>
        <w:tc>
          <w:tcPr>
            <w:tcW w:w="1594" w:type="dxa"/>
          </w:tcPr>
          <w:p w14:paraId="3903FCE9" w14:textId="77777777" w:rsidR="00670603" w:rsidRPr="00380850" w:rsidRDefault="00670603" w:rsidP="00652973">
            <w:pPr>
              <w:pStyle w:val="TAC"/>
              <w:rPr>
                <w:rFonts w:cs="Arial"/>
              </w:rPr>
            </w:pPr>
            <w:r w:rsidRPr="00380850">
              <w:rPr>
                <w:rFonts w:cs="Arial"/>
              </w:rPr>
              <w:t>CW carrier</w:t>
            </w:r>
          </w:p>
        </w:tc>
      </w:tr>
      <w:tr w:rsidR="00380850" w:rsidRPr="00380850" w14:paraId="47540173" w14:textId="77777777" w:rsidTr="00652973">
        <w:trPr>
          <w:jc w:val="center"/>
        </w:trPr>
        <w:tc>
          <w:tcPr>
            <w:tcW w:w="2297" w:type="dxa"/>
          </w:tcPr>
          <w:p w14:paraId="4934D3F2" w14:textId="77777777" w:rsidR="00670603" w:rsidRPr="00380850" w:rsidRDefault="00670603" w:rsidP="00652973">
            <w:pPr>
              <w:pStyle w:val="TAC"/>
              <w:rPr>
                <w:rFonts w:cs="Arial"/>
              </w:rPr>
            </w:pPr>
            <w:r w:rsidRPr="00380850">
              <w:t>MR UTRA-FDD Band XXI</w:t>
            </w:r>
            <w:r w:rsidRPr="00380850">
              <w:rPr>
                <w:rFonts w:cs="Arial"/>
              </w:rPr>
              <w:t xml:space="preserve"> or E-UTRA Band 21</w:t>
            </w:r>
          </w:p>
        </w:tc>
        <w:tc>
          <w:tcPr>
            <w:tcW w:w="1989" w:type="dxa"/>
            <w:gridSpan w:val="2"/>
          </w:tcPr>
          <w:p w14:paraId="0AB3CEF2" w14:textId="77777777" w:rsidR="00670603" w:rsidRPr="00380850" w:rsidRDefault="00670603" w:rsidP="00652973">
            <w:pPr>
              <w:pStyle w:val="TAC"/>
              <w:rPr>
                <w:rFonts w:cs="Arial"/>
              </w:rPr>
            </w:pPr>
            <w:r w:rsidRPr="00380850">
              <w:t>1495.9 - 1510.9 MHz</w:t>
            </w:r>
          </w:p>
        </w:tc>
        <w:tc>
          <w:tcPr>
            <w:tcW w:w="1276" w:type="dxa"/>
          </w:tcPr>
          <w:p w14:paraId="2F16E033" w14:textId="77777777" w:rsidR="00670603" w:rsidRPr="00380850" w:rsidRDefault="00670603" w:rsidP="00652973">
            <w:pPr>
              <w:pStyle w:val="TAC"/>
              <w:rPr>
                <w:rFonts w:cs="Arial"/>
              </w:rPr>
            </w:pPr>
            <w:r w:rsidRPr="00380850">
              <w:t>+8 dBm</w:t>
            </w:r>
          </w:p>
        </w:tc>
        <w:tc>
          <w:tcPr>
            <w:tcW w:w="1417" w:type="dxa"/>
          </w:tcPr>
          <w:p w14:paraId="1BA3C68B" w14:textId="77777777" w:rsidR="00670603" w:rsidRPr="00380850" w:rsidRDefault="00670603" w:rsidP="00652973">
            <w:pPr>
              <w:pStyle w:val="TAC"/>
              <w:rPr>
                <w:rFonts w:cs="Arial"/>
              </w:rPr>
            </w:pPr>
            <w:r w:rsidRPr="00380850">
              <w:t xml:space="preserve">-105 dBm </w:t>
            </w:r>
          </w:p>
        </w:tc>
        <w:tc>
          <w:tcPr>
            <w:tcW w:w="1594" w:type="dxa"/>
          </w:tcPr>
          <w:p w14:paraId="750476F1" w14:textId="77777777" w:rsidR="00670603" w:rsidRPr="00380850" w:rsidRDefault="00670603" w:rsidP="00652973">
            <w:pPr>
              <w:pStyle w:val="TAC"/>
              <w:rPr>
                <w:rFonts w:cs="Arial"/>
              </w:rPr>
            </w:pPr>
            <w:r w:rsidRPr="00380850">
              <w:rPr>
                <w:rFonts w:cs="Arial"/>
              </w:rPr>
              <w:t>CW carrier</w:t>
            </w:r>
          </w:p>
        </w:tc>
      </w:tr>
      <w:tr w:rsidR="00380850" w:rsidRPr="00380850" w14:paraId="50005D25" w14:textId="77777777" w:rsidTr="00652973">
        <w:trPr>
          <w:jc w:val="center"/>
        </w:trPr>
        <w:tc>
          <w:tcPr>
            <w:tcW w:w="2297" w:type="dxa"/>
          </w:tcPr>
          <w:p w14:paraId="7CC86307" w14:textId="77777777" w:rsidR="00670603" w:rsidRPr="00380850" w:rsidRDefault="00670603" w:rsidP="00652973">
            <w:pPr>
              <w:pStyle w:val="TAC"/>
            </w:pPr>
            <w:r w:rsidRPr="00380850">
              <w:t>MR UTRA-FDD Band XXII or E-UTRA Band 22</w:t>
            </w:r>
          </w:p>
        </w:tc>
        <w:tc>
          <w:tcPr>
            <w:tcW w:w="1989" w:type="dxa"/>
            <w:gridSpan w:val="2"/>
          </w:tcPr>
          <w:p w14:paraId="2E8C03F9" w14:textId="77777777" w:rsidR="00670603" w:rsidRPr="00380850" w:rsidRDefault="00670603" w:rsidP="00652973">
            <w:pPr>
              <w:pStyle w:val="TAC"/>
              <w:rPr>
                <w:rFonts w:cs="Arial"/>
              </w:rPr>
            </w:pPr>
            <w:r w:rsidRPr="00380850">
              <w:rPr>
                <w:rFonts w:cs="Arial"/>
              </w:rPr>
              <w:t xml:space="preserve">3510 </w:t>
            </w:r>
            <w:r w:rsidRPr="00380850">
              <w:t xml:space="preserve">- </w:t>
            </w:r>
            <w:r w:rsidRPr="00380850">
              <w:rPr>
                <w:rFonts w:cs="Arial"/>
              </w:rPr>
              <w:t>3590 MHz</w:t>
            </w:r>
          </w:p>
        </w:tc>
        <w:tc>
          <w:tcPr>
            <w:tcW w:w="1276" w:type="dxa"/>
          </w:tcPr>
          <w:p w14:paraId="4C8127D2" w14:textId="77777777" w:rsidR="00670603" w:rsidRPr="00380850" w:rsidRDefault="00670603" w:rsidP="00652973">
            <w:pPr>
              <w:pStyle w:val="TAC"/>
              <w:rPr>
                <w:rFonts w:cs="Arial"/>
              </w:rPr>
            </w:pPr>
            <w:r w:rsidRPr="00380850">
              <w:t>+8 dBm</w:t>
            </w:r>
          </w:p>
        </w:tc>
        <w:tc>
          <w:tcPr>
            <w:tcW w:w="1417" w:type="dxa"/>
          </w:tcPr>
          <w:p w14:paraId="11E17E41" w14:textId="77777777" w:rsidR="00670603" w:rsidRPr="00380850" w:rsidRDefault="00670603" w:rsidP="00652973">
            <w:pPr>
              <w:pStyle w:val="TAC"/>
              <w:rPr>
                <w:rFonts w:cs="Arial"/>
              </w:rPr>
            </w:pPr>
            <w:r w:rsidRPr="00380850">
              <w:t>-105 dBm</w:t>
            </w:r>
          </w:p>
        </w:tc>
        <w:tc>
          <w:tcPr>
            <w:tcW w:w="1594" w:type="dxa"/>
          </w:tcPr>
          <w:p w14:paraId="12B54AB9" w14:textId="77777777" w:rsidR="00670603" w:rsidRPr="00380850" w:rsidRDefault="00670603" w:rsidP="00652973">
            <w:pPr>
              <w:pStyle w:val="TAC"/>
              <w:rPr>
                <w:rFonts w:cs="Arial"/>
              </w:rPr>
            </w:pPr>
            <w:r w:rsidRPr="00380850">
              <w:rPr>
                <w:rFonts w:cs="Arial"/>
              </w:rPr>
              <w:t>CW carrier</w:t>
            </w:r>
          </w:p>
        </w:tc>
      </w:tr>
      <w:tr w:rsidR="00380850" w:rsidRPr="00380850" w14:paraId="5B58C525" w14:textId="77777777" w:rsidTr="00652973">
        <w:trPr>
          <w:jc w:val="center"/>
        </w:trPr>
        <w:tc>
          <w:tcPr>
            <w:tcW w:w="2297" w:type="dxa"/>
          </w:tcPr>
          <w:p w14:paraId="39022849" w14:textId="77777777" w:rsidR="00670603" w:rsidRPr="00380850" w:rsidRDefault="00670603" w:rsidP="00652973">
            <w:pPr>
              <w:pStyle w:val="TAC"/>
            </w:pPr>
            <w:r w:rsidRPr="00380850">
              <w:rPr>
                <w:rFonts w:cs="Arial" w:hint="eastAsia"/>
                <w:lang w:eastAsia="zh-CN"/>
              </w:rPr>
              <w:t>MR</w:t>
            </w:r>
            <w:r w:rsidRPr="00380850">
              <w:rPr>
                <w:rFonts w:cs="Arial"/>
              </w:rPr>
              <w:t xml:space="preserve"> E-UTRA Band 23</w:t>
            </w:r>
          </w:p>
        </w:tc>
        <w:tc>
          <w:tcPr>
            <w:tcW w:w="1989" w:type="dxa"/>
            <w:gridSpan w:val="2"/>
            <w:vAlign w:val="center"/>
          </w:tcPr>
          <w:p w14:paraId="22D05C2D" w14:textId="77777777" w:rsidR="00670603" w:rsidRPr="00380850" w:rsidRDefault="00670603" w:rsidP="00652973">
            <w:pPr>
              <w:pStyle w:val="TAC"/>
              <w:rPr>
                <w:rFonts w:cs="Arial"/>
              </w:rPr>
            </w:pPr>
            <w:r w:rsidRPr="00380850">
              <w:rPr>
                <w:rFonts w:cs="Arial"/>
              </w:rPr>
              <w:t>2180 - 2200 MHz</w:t>
            </w:r>
          </w:p>
        </w:tc>
        <w:tc>
          <w:tcPr>
            <w:tcW w:w="1276" w:type="dxa"/>
          </w:tcPr>
          <w:p w14:paraId="2E6CF427" w14:textId="77777777" w:rsidR="00670603" w:rsidRPr="00380850" w:rsidRDefault="00670603" w:rsidP="00652973">
            <w:pPr>
              <w:pStyle w:val="TAC"/>
            </w:pPr>
            <w:r w:rsidRPr="00380850">
              <w:t>+8 dBm</w:t>
            </w:r>
          </w:p>
        </w:tc>
        <w:tc>
          <w:tcPr>
            <w:tcW w:w="1417" w:type="dxa"/>
          </w:tcPr>
          <w:p w14:paraId="24DF52C9" w14:textId="77777777" w:rsidR="00670603" w:rsidRPr="00380850" w:rsidRDefault="00670603" w:rsidP="00652973">
            <w:pPr>
              <w:pStyle w:val="TAC"/>
            </w:pPr>
            <w:r w:rsidRPr="00380850">
              <w:t>-105 dBm</w:t>
            </w:r>
          </w:p>
        </w:tc>
        <w:tc>
          <w:tcPr>
            <w:tcW w:w="1594" w:type="dxa"/>
          </w:tcPr>
          <w:p w14:paraId="2677C1F6" w14:textId="77777777" w:rsidR="00670603" w:rsidRPr="00380850" w:rsidRDefault="00670603" w:rsidP="00652973">
            <w:pPr>
              <w:pStyle w:val="TAC"/>
              <w:rPr>
                <w:rFonts w:cs="Arial"/>
              </w:rPr>
            </w:pPr>
            <w:r w:rsidRPr="00380850">
              <w:rPr>
                <w:rFonts w:cs="Arial"/>
              </w:rPr>
              <w:t>CW carrier</w:t>
            </w:r>
          </w:p>
        </w:tc>
      </w:tr>
      <w:tr w:rsidR="00380850" w:rsidRPr="00380850" w14:paraId="1C28F261" w14:textId="77777777" w:rsidTr="00652973">
        <w:trPr>
          <w:jc w:val="center"/>
        </w:trPr>
        <w:tc>
          <w:tcPr>
            <w:tcW w:w="2297" w:type="dxa"/>
          </w:tcPr>
          <w:p w14:paraId="779000EB" w14:textId="77777777" w:rsidR="00670603" w:rsidRPr="00380850" w:rsidRDefault="00670603" w:rsidP="00652973">
            <w:pPr>
              <w:pStyle w:val="TAC"/>
            </w:pPr>
            <w:r w:rsidRPr="00380850">
              <w:rPr>
                <w:rFonts w:cs="Arial" w:hint="eastAsia"/>
                <w:lang w:eastAsia="zh-CN"/>
              </w:rPr>
              <w:t>MR</w:t>
            </w:r>
            <w:r w:rsidRPr="00380850">
              <w:rPr>
                <w:rFonts w:cs="Arial"/>
              </w:rPr>
              <w:t xml:space="preserve"> E-UTRA Band 24</w:t>
            </w:r>
          </w:p>
        </w:tc>
        <w:tc>
          <w:tcPr>
            <w:tcW w:w="1989" w:type="dxa"/>
            <w:gridSpan w:val="2"/>
            <w:vAlign w:val="center"/>
          </w:tcPr>
          <w:p w14:paraId="6A802776" w14:textId="77777777" w:rsidR="00670603" w:rsidRPr="00380850" w:rsidRDefault="00670603" w:rsidP="00652973">
            <w:pPr>
              <w:pStyle w:val="TAC"/>
              <w:rPr>
                <w:rFonts w:cs="Arial"/>
              </w:rPr>
            </w:pPr>
            <w:r w:rsidRPr="00380850">
              <w:rPr>
                <w:rFonts w:cs="Arial"/>
              </w:rPr>
              <w:t xml:space="preserve">1525 </w:t>
            </w:r>
            <w:r w:rsidR="00F230BA" w:rsidRPr="00380850">
              <w:rPr>
                <w:rFonts w:cs="Arial"/>
              </w:rPr>
              <w:t>-</w:t>
            </w:r>
            <w:r w:rsidRPr="00380850">
              <w:rPr>
                <w:rFonts w:cs="Arial"/>
              </w:rPr>
              <w:t xml:space="preserve"> 1559 MHz</w:t>
            </w:r>
          </w:p>
        </w:tc>
        <w:tc>
          <w:tcPr>
            <w:tcW w:w="1276" w:type="dxa"/>
          </w:tcPr>
          <w:p w14:paraId="5176CFE1" w14:textId="77777777" w:rsidR="00670603" w:rsidRPr="00380850" w:rsidRDefault="00670603" w:rsidP="00652973">
            <w:pPr>
              <w:pStyle w:val="TAC"/>
            </w:pPr>
            <w:r w:rsidRPr="00380850">
              <w:t>+8 dBm</w:t>
            </w:r>
          </w:p>
        </w:tc>
        <w:tc>
          <w:tcPr>
            <w:tcW w:w="1417" w:type="dxa"/>
          </w:tcPr>
          <w:p w14:paraId="5611C7CC" w14:textId="77777777" w:rsidR="00670603" w:rsidRPr="00380850" w:rsidRDefault="00670603" w:rsidP="00652973">
            <w:pPr>
              <w:pStyle w:val="TAC"/>
            </w:pPr>
            <w:r w:rsidRPr="00380850">
              <w:t>-105 dBm</w:t>
            </w:r>
          </w:p>
        </w:tc>
        <w:tc>
          <w:tcPr>
            <w:tcW w:w="1594" w:type="dxa"/>
          </w:tcPr>
          <w:p w14:paraId="032ACDE1" w14:textId="77777777" w:rsidR="00670603" w:rsidRPr="00380850" w:rsidRDefault="00670603" w:rsidP="00652973">
            <w:pPr>
              <w:pStyle w:val="TAC"/>
              <w:rPr>
                <w:rFonts w:cs="Arial"/>
              </w:rPr>
            </w:pPr>
            <w:r w:rsidRPr="00380850">
              <w:rPr>
                <w:rFonts w:cs="Arial"/>
              </w:rPr>
              <w:t>CW carrier</w:t>
            </w:r>
          </w:p>
        </w:tc>
      </w:tr>
      <w:tr w:rsidR="00380850" w:rsidRPr="00380850" w14:paraId="5B080509" w14:textId="77777777" w:rsidTr="00652973">
        <w:trPr>
          <w:jc w:val="center"/>
        </w:trPr>
        <w:tc>
          <w:tcPr>
            <w:tcW w:w="2297" w:type="dxa"/>
          </w:tcPr>
          <w:p w14:paraId="69E72B36" w14:textId="77777777" w:rsidR="00670603" w:rsidRPr="00380850" w:rsidRDefault="00670603" w:rsidP="00652973">
            <w:pPr>
              <w:pStyle w:val="TAC"/>
              <w:rPr>
                <w:rFonts w:cs="Arial"/>
              </w:rPr>
            </w:pPr>
            <w:r w:rsidRPr="00380850">
              <w:t xml:space="preserve">MR UTRA-FDD Band </w:t>
            </w:r>
            <w:r w:rsidRPr="00380850">
              <w:rPr>
                <w:lang w:eastAsia="zh-CN"/>
              </w:rPr>
              <w:t>XXV</w:t>
            </w:r>
            <w:r w:rsidRPr="00380850">
              <w:t xml:space="preserve"> or E-UTRA Band 25</w:t>
            </w:r>
          </w:p>
        </w:tc>
        <w:tc>
          <w:tcPr>
            <w:tcW w:w="1989" w:type="dxa"/>
            <w:gridSpan w:val="2"/>
          </w:tcPr>
          <w:p w14:paraId="64719B65" w14:textId="77777777" w:rsidR="00670603" w:rsidRPr="00380850" w:rsidRDefault="00670603" w:rsidP="00652973">
            <w:pPr>
              <w:pStyle w:val="TAC"/>
              <w:rPr>
                <w:rFonts w:cs="Arial"/>
              </w:rPr>
            </w:pPr>
            <w:r w:rsidRPr="00380850">
              <w:t>1930 - 199</w:t>
            </w:r>
            <w:r w:rsidRPr="00380850">
              <w:rPr>
                <w:lang w:eastAsia="zh-CN"/>
              </w:rPr>
              <w:t>5</w:t>
            </w:r>
            <w:r w:rsidRPr="00380850">
              <w:t xml:space="preserve"> MHz</w:t>
            </w:r>
          </w:p>
        </w:tc>
        <w:tc>
          <w:tcPr>
            <w:tcW w:w="1276" w:type="dxa"/>
          </w:tcPr>
          <w:p w14:paraId="7563574B" w14:textId="77777777" w:rsidR="00670603" w:rsidRPr="00380850" w:rsidRDefault="00670603" w:rsidP="00652973">
            <w:pPr>
              <w:pStyle w:val="TAC"/>
              <w:rPr>
                <w:rFonts w:cs="Arial"/>
              </w:rPr>
            </w:pPr>
            <w:r w:rsidRPr="00380850">
              <w:t>+8 dBm</w:t>
            </w:r>
          </w:p>
        </w:tc>
        <w:tc>
          <w:tcPr>
            <w:tcW w:w="1417" w:type="dxa"/>
          </w:tcPr>
          <w:p w14:paraId="7F18BDC5" w14:textId="77777777" w:rsidR="00670603" w:rsidRPr="00380850" w:rsidRDefault="00670603" w:rsidP="00652973">
            <w:pPr>
              <w:pStyle w:val="TAC"/>
              <w:rPr>
                <w:rFonts w:cs="Arial"/>
              </w:rPr>
            </w:pPr>
            <w:r w:rsidRPr="00380850">
              <w:t>-105 dBm</w:t>
            </w:r>
          </w:p>
        </w:tc>
        <w:tc>
          <w:tcPr>
            <w:tcW w:w="1594" w:type="dxa"/>
          </w:tcPr>
          <w:p w14:paraId="73353390" w14:textId="77777777" w:rsidR="00670603" w:rsidRPr="00380850" w:rsidRDefault="00670603" w:rsidP="00652973">
            <w:pPr>
              <w:pStyle w:val="TAC"/>
              <w:rPr>
                <w:rFonts w:cs="Arial"/>
              </w:rPr>
            </w:pPr>
            <w:r w:rsidRPr="00380850">
              <w:rPr>
                <w:rFonts w:cs="Arial"/>
              </w:rPr>
              <w:t>CW carrier</w:t>
            </w:r>
          </w:p>
        </w:tc>
      </w:tr>
      <w:tr w:rsidR="00380850" w:rsidRPr="00380850" w14:paraId="2DA20CB5" w14:textId="77777777" w:rsidTr="00652973">
        <w:trPr>
          <w:jc w:val="center"/>
        </w:trPr>
        <w:tc>
          <w:tcPr>
            <w:tcW w:w="2297" w:type="dxa"/>
          </w:tcPr>
          <w:p w14:paraId="5DB60F7F" w14:textId="77777777" w:rsidR="00670603" w:rsidRPr="00380850" w:rsidRDefault="00670603" w:rsidP="00652973">
            <w:pPr>
              <w:pStyle w:val="TAC"/>
            </w:pPr>
            <w:r w:rsidRPr="00380850">
              <w:t xml:space="preserve">MR UTRA-FDD Band </w:t>
            </w:r>
            <w:r w:rsidRPr="00380850">
              <w:rPr>
                <w:rFonts w:hint="eastAsia"/>
                <w:lang w:eastAsia="zh-CN"/>
              </w:rPr>
              <w:t>XXV</w:t>
            </w:r>
            <w:r w:rsidRPr="00380850">
              <w:rPr>
                <w:lang w:eastAsia="zh-CN"/>
              </w:rPr>
              <w:t>I</w:t>
            </w:r>
            <w:r w:rsidRPr="00380850">
              <w:t xml:space="preserve"> or E-UTRA Band 26</w:t>
            </w:r>
          </w:p>
        </w:tc>
        <w:tc>
          <w:tcPr>
            <w:tcW w:w="1989" w:type="dxa"/>
            <w:gridSpan w:val="2"/>
          </w:tcPr>
          <w:p w14:paraId="2C7D6430" w14:textId="77777777" w:rsidR="00670603" w:rsidRPr="00380850" w:rsidRDefault="00670603" w:rsidP="00652973">
            <w:pPr>
              <w:pStyle w:val="TAC"/>
            </w:pPr>
            <w:r w:rsidRPr="00380850">
              <w:t>859 - 894 MHz</w:t>
            </w:r>
          </w:p>
        </w:tc>
        <w:tc>
          <w:tcPr>
            <w:tcW w:w="1276" w:type="dxa"/>
          </w:tcPr>
          <w:p w14:paraId="6179523D" w14:textId="77777777" w:rsidR="00670603" w:rsidRPr="00380850" w:rsidRDefault="00670603" w:rsidP="00652973">
            <w:pPr>
              <w:pStyle w:val="TAC"/>
            </w:pPr>
            <w:r w:rsidRPr="00380850">
              <w:t>+8 dBm</w:t>
            </w:r>
          </w:p>
        </w:tc>
        <w:tc>
          <w:tcPr>
            <w:tcW w:w="1417" w:type="dxa"/>
          </w:tcPr>
          <w:p w14:paraId="0654CEF9" w14:textId="77777777" w:rsidR="00670603" w:rsidRPr="00380850" w:rsidRDefault="00670603" w:rsidP="00652973">
            <w:pPr>
              <w:pStyle w:val="TAC"/>
            </w:pPr>
            <w:r w:rsidRPr="00380850">
              <w:t>-105 dBm</w:t>
            </w:r>
          </w:p>
        </w:tc>
        <w:tc>
          <w:tcPr>
            <w:tcW w:w="1594" w:type="dxa"/>
          </w:tcPr>
          <w:p w14:paraId="7E94CDA4" w14:textId="77777777" w:rsidR="00670603" w:rsidRPr="00380850" w:rsidRDefault="00670603" w:rsidP="00652973">
            <w:pPr>
              <w:pStyle w:val="TAC"/>
              <w:rPr>
                <w:rFonts w:cs="Arial"/>
              </w:rPr>
            </w:pPr>
            <w:r w:rsidRPr="00380850">
              <w:t>CW carrier</w:t>
            </w:r>
          </w:p>
        </w:tc>
      </w:tr>
      <w:tr w:rsidR="00380850" w:rsidRPr="00380850" w14:paraId="64A88D6F" w14:textId="77777777" w:rsidTr="00652973">
        <w:trPr>
          <w:jc w:val="center"/>
        </w:trPr>
        <w:tc>
          <w:tcPr>
            <w:tcW w:w="2297" w:type="dxa"/>
          </w:tcPr>
          <w:p w14:paraId="3CCE469C" w14:textId="77777777" w:rsidR="00670603" w:rsidRPr="00380850" w:rsidRDefault="00670603" w:rsidP="00652973">
            <w:pPr>
              <w:pStyle w:val="TAC"/>
            </w:pPr>
            <w:r w:rsidRPr="00380850">
              <w:rPr>
                <w:rFonts w:cs="Arial" w:hint="eastAsia"/>
                <w:lang w:eastAsia="zh-CN"/>
              </w:rPr>
              <w:t>MR</w:t>
            </w:r>
            <w:r w:rsidRPr="00380850">
              <w:rPr>
                <w:rFonts w:cs="Arial"/>
              </w:rPr>
              <w:t xml:space="preserve"> E-UTRA Band 27</w:t>
            </w:r>
          </w:p>
        </w:tc>
        <w:tc>
          <w:tcPr>
            <w:tcW w:w="1989" w:type="dxa"/>
            <w:gridSpan w:val="2"/>
            <w:vAlign w:val="center"/>
          </w:tcPr>
          <w:p w14:paraId="507793C1" w14:textId="77777777" w:rsidR="00670603" w:rsidRPr="00380850" w:rsidRDefault="00670603" w:rsidP="00652973">
            <w:pPr>
              <w:pStyle w:val="TAC"/>
            </w:pPr>
            <w:r w:rsidRPr="00380850">
              <w:rPr>
                <w:rFonts w:cs="Arial"/>
              </w:rPr>
              <w:t xml:space="preserve">852 </w:t>
            </w:r>
            <w:r w:rsidR="00F230BA" w:rsidRPr="00380850">
              <w:rPr>
                <w:rFonts w:cs="Arial"/>
              </w:rPr>
              <w:t>-</w:t>
            </w:r>
            <w:r w:rsidRPr="00380850">
              <w:rPr>
                <w:rFonts w:cs="Arial"/>
              </w:rPr>
              <w:t xml:space="preserve"> 859 MHz</w:t>
            </w:r>
          </w:p>
        </w:tc>
        <w:tc>
          <w:tcPr>
            <w:tcW w:w="1276" w:type="dxa"/>
          </w:tcPr>
          <w:p w14:paraId="166C3F16" w14:textId="77777777" w:rsidR="00670603" w:rsidRPr="00380850" w:rsidRDefault="00670603" w:rsidP="00652973">
            <w:pPr>
              <w:pStyle w:val="TAC"/>
            </w:pPr>
            <w:r w:rsidRPr="00380850">
              <w:t>+8 dBm</w:t>
            </w:r>
          </w:p>
        </w:tc>
        <w:tc>
          <w:tcPr>
            <w:tcW w:w="1417" w:type="dxa"/>
          </w:tcPr>
          <w:p w14:paraId="51BCFF04" w14:textId="77777777" w:rsidR="00670603" w:rsidRPr="00380850" w:rsidRDefault="00670603" w:rsidP="00652973">
            <w:pPr>
              <w:pStyle w:val="TAC"/>
            </w:pPr>
            <w:r w:rsidRPr="00380850">
              <w:t>-105 dBm</w:t>
            </w:r>
          </w:p>
        </w:tc>
        <w:tc>
          <w:tcPr>
            <w:tcW w:w="1594" w:type="dxa"/>
          </w:tcPr>
          <w:p w14:paraId="5A9015FE" w14:textId="77777777" w:rsidR="00670603" w:rsidRPr="00380850" w:rsidRDefault="00670603" w:rsidP="00652973">
            <w:pPr>
              <w:pStyle w:val="TAC"/>
            </w:pPr>
            <w:r w:rsidRPr="00380850">
              <w:t>CW carrier</w:t>
            </w:r>
          </w:p>
        </w:tc>
      </w:tr>
      <w:tr w:rsidR="00380850" w:rsidRPr="00380850" w14:paraId="3E56EB2A" w14:textId="77777777" w:rsidTr="00652973">
        <w:trPr>
          <w:jc w:val="center"/>
        </w:trPr>
        <w:tc>
          <w:tcPr>
            <w:tcW w:w="2297" w:type="dxa"/>
          </w:tcPr>
          <w:p w14:paraId="3146C533" w14:textId="77777777" w:rsidR="00670603" w:rsidRPr="00380850" w:rsidRDefault="00670603" w:rsidP="00652973">
            <w:pPr>
              <w:pStyle w:val="TAC"/>
            </w:pPr>
            <w:r w:rsidRPr="00380850">
              <w:rPr>
                <w:rFonts w:cs="Arial" w:hint="eastAsia"/>
                <w:lang w:eastAsia="zh-CN"/>
              </w:rPr>
              <w:t>MR</w:t>
            </w:r>
            <w:r w:rsidRPr="00380850">
              <w:rPr>
                <w:rFonts w:cs="Arial"/>
              </w:rPr>
              <w:t xml:space="preserve"> </w:t>
            </w:r>
            <w:r w:rsidRPr="00380850">
              <w:t>E-UTRA Band 2</w:t>
            </w:r>
            <w:r w:rsidRPr="00380850">
              <w:rPr>
                <w:lang w:eastAsia="zh-CN"/>
              </w:rPr>
              <w:t>8</w:t>
            </w:r>
          </w:p>
        </w:tc>
        <w:tc>
          <w:tcPr>
            <w:tcW w:w="1989" w:type="dxa"/>
            <w:gridSpan w:val="2"/>
          </w:tcPr>
          <w:p w14:paraId="03080242" w14:textId="77777777" w:rsidR="00670603" w:rsidRPr="00380850" w:rsidRDefault="00670603" w:rsidP="00652973">
            <w:pPr>
              <w:pStyle w:val="TAC"/>
            </w:pPr>
            <w:r w:rsidRPr="00380850">
              <w:rPr>
                <w:rFonts w:cs="Arial"/>
              </w:rPr>
              <w:t xml:space="preserve">758 </w:t>
            </w:r>
            <w:r w:rsidR="00F230BA" w:rsidRPr="00380850">
              <w:rPr>
                <w:rFonts w:cs="Arial"/>
              </w:rPr>
              <w:t>-</w:t>
            </w:r>
            <w:r w:rsidRPr="00380850">
              <w:rPr>
                <w:rFonts w:cs="Arial"/>
              </w:rPr>
              <w:t xml:space="preserve"> 803 MHz</w:t>
            </w:r>
          </w:p>
        </w:tc>
        <w:tc>
          <w:tcPr>
            <w:tcW w:w="1276" w:type="dxa"/>
          </w:tcPr>
          <w:p w14:paraId="654B5173" w14:textId="77777777" w:rsidR="00670603" w:rsidRPr="00380850" w:rsidRDefault="00670603" w:rsidP="00652973">
            <w:pPr>
              <w:pStyle w:val="TAC"/>
            </w:pPr>
            <w:r w:rsidRPr="00380850">
              <w:t>+8 dBm</w:t>
            </w:r>
          </w:p>
        </w:tc>
        <w:tc>
          <w:tcPr>
            <w:tcW w:w="1417" w:type="dxa"/>
          </w:tcPr>
          <w:p w14:paraId="1580A0D1" w14:textId="77777777" w:rsidR="00670603" w:rsidRPr="00380850" w:rsidRDefault="00670603" w:rsidP="00652973">
            <w:pPr>
              <w:pStyle w:val="TAC"/>
            </w:pPr>
            <w:r w:rsidRPr="00380850">
              <w:t>-105 dBm</w:t>
            </w:r>
          </w:p>
        </w:tc>
        <w:tc>
          <w:tcPr>
            <w:tcW w:w="1594" w:type="dxa"/>
          </w:tcPr>
          <w:p w14:paraId="02A63BF6" w14:textId="77777777" w:rsidR="00670603" w:rsidRPr="00380850" w:rsidRDefault="00670603" w:rsidP="00652973">
            <w:pPr>
              <w:pStyle w:val="TAC"/>
            </w:pPr>
            <w:r w:rsidRPr="00380850">
              <w:t>CW carrier</w:t>
            </w:r>
          </w:p>
        </w:tc>
      </w:tr>
      <w:tr w:rsidR="00380850" w:rsidRPr="00380850" w14:paraId="3DF25FBC" w14:textId="77777777" w:rsidTr="00652973">
        <w:trPr>
          <w:jc w:val="center"/>
        </w:trPr>
        <w:tc>
          <w:tcPr>
            <w:tcW w:w="2297" w:type="dxa"/>
          </w:tcPr>
          <w:p w14:paraId="278876D7" w14:textId="77777777" w:rsidR="00670603" w:rsidRPr="00380850" w:rsidRDefault="00670603" w:rsidP="00652973">
            <w:pPr>
              <w:pStyle w:val="TAC"/>
            </w:pPr>
            <w:r w:rsidRPr="00380850">
              <w:rPr>
                <w:rFonts w:cs="Arial" w:hint="eastAsia"/>
                <w:lang w:eastAsia="zh-CN"/>
              </w:rPr>
              <w:t>MR</w:t>
            </w:r>
            <w:r w:rsidRPr="00380850">
              <w:rPr>
                <w:rFonts w:cs="Arial"/>
              </w:rPr>
              <w:t xml:space="preserve"> E-UTRA Band 29</w:t>
            </w:r>
          </w:p>
        </w:tc>
        <w:tc>
          <w:tcPr>
            <w:tcW w:w="1989" w:type="dxa"/>
            <w:gridSpan w:val="2"/>
          </w:tcPr>
          <w:p w14:paraId="3943D2A6" w14:textId="77777777" w:rsidR="00670603" w:rsidRPr="00380850" w:rsidRDefault="00670603" w:rsidP="00652973">
            <w:pPr>
              <w:pStyle w:val="TAC"/>
            </w:pPr>
            <w:r w:rsidRPr="00380850">
              <w:rPr>
                <w:rFonts w:cs="Arial"/>
              </w:rPr>
              <w:t>717 - 728 MHz</w:t>
            </w:r>
          </w:p>
        </w:tc>
        <w:tc>
          <w:tcPr>
            <w:tcW w:w="1276" w:type="dxa"/>
          </w:tcPr>
          <w:p w14:paraId="79F4FB26" w14:textId="77777777" w:rsidR="00670603" w:rsidRPr="00380850" w:rsidRDefault="00670603" w:rsidP="00652973">
            <w:pPr>
              <w:pStyle w:val="TAC"/>
            </w:pPr>
            <w:r w:rsidRPr="00380850">
              <w:t>+8 dBm</w:t>
            </w:r>
          </w:p>
        </w:tc>
        <w:tc>
          <w:tcPr>
            <w:tcW w:w="1417" w:type="dxa"/>
          </w:tcPr>
          <w:p w14:paraId="4653E0A2" w14:textId="77777777" w:rsidR="00670603" w:rsidRPr="00380850" w:rsidRDefault="00670603" w:rsidP="00652973">
            <w:pPr>
              <w:pStyle w:val="TAC"/>
            </w:pPr>
            <w:r w:rsidRPr="00380850">
              <w:t>-105 dBm</w:t>
            </w:r>
          </w:p>
        </w:tc>
        <w:tc>
          <w:tcPr>
            <w:tcW w:w="1594" w:type="dxa"/>
          </w:tcPr>
          <w:p w14:paraId="1ADD7C33" w14:textId="77777777" w:rsidR="00670603" w:rsidRPr="00380850" w:rsidRDefault="00670603" w:rsidP="00652973">
            <w:pPr>
              <w:pStyle w:val="TAC"/>
            </w:pPr>
            <w:r w:rsidRPr="00380850">
              <w:t>CW carrier</w:t>
            </w:r>
          </w:p>
        </w:tc>
      </w:tr>
      <w:tr w:rsidR="00380850" w:rsidRPr="00380850" w14:paraId="045F0FBB" w14:textId="77777777" w:rsidTr="00652973">
        <w:trPr>
          <w:jc w:val="center"/>
        </w:trPr>
        <w:tc>
          <w:tcPr>
            <w:tcW w:w="2297" w:type="dxa"/>
          </w:tcPr>
          <w:p w14:paraId="164F7369" w14:textId="77777777" w:rsidR="00670603" w:rsidRPr="00380850" w:rsidRDefault="00670603" w:rsidP="00652973">
            <w:pPr>
              <w:pStyle w:val="TAC"/>
            </w:pPr>
            <w:r w:rsidRPr="00380850">
              <w:rPr>
                <w:rFonts w:cs="Arial"/>
              </w:rPr>
              <w:t>MR E-UTRA Band 30</w:t>
            </w:r>
          </w:p>
        </w:tc>
        <w:tc>
          <w:tcPr>
            <w:tcW w:w="1989" w:type="dxa"/>
            <w:gridSpan w:val="2"/>
          </w:tcPr>
          <w:p w14:paraId="010B3AE5" w14:textId="77777777" w:rsidR="00670603" w:rsidRPr="00380850" w:rsidRDefault="00670603" w:rsidP="00652973">
            <w:pPr>
              <w:pStyle w:val="TAC"/>
            </w:pPr>
            <w:r w:rsidRPr="00380850">
              <w:rPr>
                <w:rFonts w:cs="Arial"/>
              </w:rPr>
              <w:t>2350 - 2360 MHz</w:t>
            </w:r>
          </w:p>
        </w:tc>
        <w:tc>
          <w:tcPr>
            <w:tcW w:w="1276" w:type="dxa"/>
          </w:tcPr>
          <w:p w14:paraId="26DF1C10" w14:textId="77777777" w:rsidR="00670603" w:rsidRPr="00380850" w:rsidRDefault="00670603" w:rsidP="00652973">
            <w:pPr>
              <w:pStyle w:val="TAC"/>
            </w:pPr>
            <w:r w:rsidRPr="00380850">
              <w:rPr>
                <w:rFonts w:cs="Arial"/>
              </w:rPr>
              <w:t>+8 dBm</w:t>
            </w:r>
          </w:p>
        </w:tc>
        <w:tc>
          <w:tcPr>
            <w:tcW w:w="1417" w:type="dxa"/>
          </w:tcPr>
          <w:p w14:paraId="5844667B" w14:textId="77777777" w:rsidR="00670603" w:rsidRPr="00380850" w:rsidRDefault="00670603" w:rsidP="00652973">
            <w:pPr>
              <w:pStyle w:val="TAC"/>
            </w:pPr>
            <w:r w:rsidRPr="00380850">
              <w:rPr>
                <w:rFonts w:cs="Arial"/>
              </w:rPr>
              <w:t>-105 dBm</w:t>
            </w:r>
          </w:p>
        </w:tc>
        <w:tc>
          <w:tcPr>
            <w:tcW w:w="1594" w:type="dxa"/>
          </w:tcPr>
          <w:p w14:paraId="531C6BC4" w14:textId="77777777" w:rsidR="00670603" w:rsidRPr="00380850" w:rsidRDefault="00670603" w:rsidP="00652973">
            <w:pPr>
              <w:pStyle w:val="TAC"/>
            </w:pPr>
            <w:r w:rsidRPr="00380850">
              <w:rPr>
                <w:rFonts w:cs="Arial"/>
              </w:rPr>
              <w:t>CW carrier</w:t>
            </w:r>
          </w:p>
        </w:tc>
      </w:tr>
      <w:tr w:rsidR="00380850" w:rsidRPr="00380850" w14:paraId="405D002D" w14:textId="77777777" w:rsidTr="00652973">
        <w:trPr>
          <w:jc w:val="center"/>
        </w:trPr>
        <w:tc>
          <w:tcPr>
            <w:tcW w:w="2297" w:type="dxa"/>
          </w:tcPr>
          <w:p w14:paraId="4DEB1E06" w14:textId="77777777" w:rsidR="00670603" w:rsidRPr="00380850" w:rsidRDefault="00670603" w:rsidP="00652973">
            <w:pPr>
              <w:pStyle w:val="TAC"/>
              <w:rPr>
                <w:rFonts w:cs="Arial"/>
              </w:rPr>
            </w:pPr>
            <w:r w:rsidRPr="00380850">
              <w:rPr>
                <w:rFonts w:cs="Arial"/>
              </w:rPr>
              <w:t>MR E-UTRA Band 31</w:t>
            </w:r>
          </w:p>
        </w:tc>
        <w:tc>
          <w:tcPr>
            <w:tcW w:w="1989" w:type="dxa"/>
            <w:gridSpan w:val="2"/>
          </w:tcPr>
          <w:p w14:paraId="4FEBA2A5" w14:textId="77777777" w:rsidR="00670603" w:rsidRPr="00380850" w:rsidRDefault="00670603" w:rsidP="00652973">
            <w:pPr>
              <w:pStyle w:val="TAC"/>
              <w:rPr>
                <w:rFonts w:cs="Arial"/>
              </w:rPr>
            </w:pPr>
            <w:r w:rsidRPr="00380850">
              <w:rPr>
                <w:rFonts w:cs="Arial"/>
              </w:rPr>
              <w:t xml:space="preserve">462.5 </w:t>
            </w:r>
            <w:r w:rsidR="00F230BA" w:rsidRPr="00380850">
              <w:rPr>
                <w:rFonts w:cs="Arial"/>
              </w:rPr>
              <w:t>-</w:t>
            </w:r>
            <w:r w:rsidRPr="00380850">
              <w:rPr>
                <w:rFonts w:cs="Arial"/>
              </w:rPr>
              <w:t xml:space="preserve"> 467.5 MHz</w:t>
            </w:r>
          </w:p>
        </w:tc>
        <w:tc>
          <w:tcPr>
            <w:tcW w:w="1276" w:type="dxa"/>
          </w:tcPr>
          <w:p w14:paraId="1DCB854F" w14:textId="77777777" w:rsidR="00670603" w:rsidRPr="00380850" w:rsidRDefault="00670603" w:rsidP="00652973">
            <w:pPr>
              <w:pStyle w:val="TAC"/>
              <w:rPr>
                <w:rFonts w:cs="Arial"/>
              </w:rPr>
            </w:pPr>
            <w:r w:rsidRPr="00380850">
              <w:rPr>
                <w:rFonts w:cs="Arial"/>
              </w:rPr>
              <w:t>+8 dBm</w:t>
            </w:r>
          </w:p>
        </w:tc>
        <w:tc>
          <w:tcPr>
            <w:tcW w:w="1417" w:type="dxa"/>
          </w:tcPr>
          <w:p w14:paraId="23C5FAB9" w14:textId="77777777" w:rsidR="00670603" w:rsidRPr="00380850" w:rsidRDefault="00670603" w:rsidP="00652973">
            <w:pPr>
              <w:pStyle w:val="TAC"/>
              <w:rPr>
                <w:rFonts w:cs="Arial"/>
              </w:rPr>
            </w:pPr>
            <w:r w:rsidRPr="00380850">
              <w:rPr>
                <w:rFonts w:cs="Arial"/>
              </w:rPr>
              <w:t>-105 dBm</w:t>
            </w:r>
          </w:p>
        </w:tc>
        <w:tc>
          <w:tcPr>
            <w:tcW w:w="1594" w:type="dxa"/>
          </w:tcPr>
          <w:p w14:paraId="7D304892" w14:textId="77777777" w:rsidR="00670603" w:rsidRPr="00380850" w:rsidRDefault="00670603" w:rsidP="00652973">
            <w:pPr>
              <w:pStyle w:val="TAC"/>
              <w:rPr>
                <w:rFonts w:cs="Arial"/>
              </w:rPr>
            </w:pPr>
            <w:r w:rsidRPr="00380850">
              <w:rPr>
                <w:rFonts w:cs="Arial"/>
              </w:rPr>
              <w:t>CW carrier</w:t>
            </w:r>
          </w:p>
        </w:tc>
      </w:tr>
      <w:tr w:rsidR="00380850" w:rsidRPr="00380850" w14:paraId="259F026D" w14:textId="77777777" w:rsidTr="00652973">
        <w:trPr>
          <w:jc w:val="center"/>
        </w:trPr>
        <w:tc>
          <w:tcPr>
            <w:tcW w:w="2297" w:type="dxa"/>
          </w:tcPr>
          <w:p w14:paraId="4ADC90FE" w14:textId="77777777" w:rsidR="00670603" w:rsidRPr="00380850" w:rsidRDefault="00670603" w:rsidP="00652973">
            <w:pPr>
              <w:pStyle w:val="TAC"/>
              <w:rPr>
                <w:rFonts w:cs="Arial"/>
              </w:rPr>
            </w:pPr>
            <w:r w:rsidRPr="00380850">
              <w:rPr>
                <w:rFonts w:cs="Arial"/>
              </w:rPr>
              <w:t>MR UTRA-FDD Band XXXII or E-UTRA Band 32</w:t>
            </w:r>
          </w:p>
        </w:tc>
        <w:tc>
          <w:tcPr>
            <w:tcW w:w="1989" w:type="dxa"/>
            <w:gridSpan w:val="2"/>
          </w:tcPr>
          <w:p w14:paraId="0AB34787" w14:textId="77777777" w:rsidR="00670603" w:rsidRPr="00380850" w:rsidRDefault="00670603" w:rsidP="00652973">
            <w:pPr>
              <w:pStyle w:val="TAC"/>
              <w:rPr>
                <w:rFonts w:cs="Arial"/>
              </w:rPr>
            </w:pPr>
            <w:r w:rsidRPr="00380850">
              <w:rPr>
                <w:rFonts w:cs="Arial"/>
              </w:rPr>
              <w:t xml:space="preserve">1452 </w:t>
            </w:r>
            <w:r w:rsidR="00F230BA" w:rsidRPr="00380850">
              <w:rPr>
                <w:rFonts w:cs="Arial"/>
              </w:rPr>
              <w:t>-</w:t>
            </w:r>
            <w:r w:rsidRPr="00380850">
              <w:rPr>
                <w:rFonts w:cs="Arial"/>
              </w:rPr>
              <w:t xml:space="preserve"> 1496 MHz (NOTE 3)</w:t>
            </w:r>
          </w:p>
        </w:tc>
        <w:tc>
          <w:tcPr>
            <w:tcW w:w="1276" w:type="dxa"/>
          </w:tcPr>
          <w:p w14:paraId="1ACBC50F" w14:textId="77777777" w:rsidR="00670603" w:rsidRPr="00380850" w:rsidRDefault="00670603" w:rsidP="00652973">
            <w:pPr>
              <w:pStyle w:val="TAC"/>
              <w:rPr>
                <w:rFonts w:cs="Arial"/>
              </w:rPr>
            </w:pPr>
            <w:r w:rsidRPr="00380850">
              <w:rPr>
                <w:rFonts w:cs="Arial"/>
              </w:rPr>
              <w:t>+8 dBm</w:t>
            </w:r>
          </w:p>
        </w:tc>
        <w:tc>
          <w:tcPr>
            <w:tcW w:w="1417" w:type="dxa"/>
          </w:tcPr>
          <w:p w14:paraId="1653A113" w14:textId="77777777" w:rsidR="00670603" w:rsidRPr="00380850" w:rsidRDefault="00670603" w:rsidP="00652973">
            <w:pPr>
              <w:pStyle w:val="TAC"/>
              <w:rPr>
                <w:rFonts w:cs="Arial"/>
              </w:rPr>
            </w:pPr>
            <w:r w:rsidRPr="00380850">
              <w:rPr>
                <w:rFonts w:cs="Arial"/>
              </w:rPr>
              <w:t>-105 dBm</w:t>
            </w:r>
          </w:p>
        </w:tc>
        <w:tc>
          <w:tcPr>
            <w:tcW w:w="1594" w:type="dxa"/>
          </w:tcPr>
          <w:p w14:paraId="21571A77" w14:textId="77777777" w:rsidR="00670603" w:rsidRPr="00380850" w:rsidRDefault="00670603" w:rsidP="00652973">
            <w:pPr>
              <w:pStyle w:val="TAC"/>
              <w:rPr>
                <w:rFonts w:cs="Arial"/>
              </w:rPr>
            </w:pPr>
            <w:r w:rsidRPr="00380850">
              <w:rPr>
                <w:rFonts w:cs="Arial"/>
              </w:rPr>
              <w:t>CW carrier</w:t>
            </w:r>
          </w:p>
        </w:tc>
      </w:tr>
      <w:tr w:rsidR="00380850" w:rsidRPr="00380850" w14:paraId="056EE3D6" w14:textId="77777777" w:rsidTr="00652973">
        <w:trPr>
          <w:jc w:val="center"/>
        </w:trPr>
        <w:tc>
          <w:tcPr>
            <w:tcW w:w="2297" w:type="dxa"/>
          </w:tcPr>
          <w:p w14:paraId="602CD61B" w14:textId="77777777" w:rsidR="00670603" w:rsidRPr="00380850" w:rsidRDefault="00670603" w:rsidP="00652973">
            <w:pPr>
              <w:pStyle w:val="TAC"/>
              <w:rPr>
                <w:rFonts w:cs="Arial"/>
              </w:rPr>
            </w:pPr>
            <w:r w:rsidRPr="00380850">
              <w:rPr>
                <w:rFonts w:cs="Arial" w:hint="eastAsia"/>
                <w:lang w:eastAsia="zh-CN"/>
              </w:rPr>
              <w:t>MR</w:t>
            </w:r>
            <w:r w:rsidRPr="00380850">
              <w:rPr>
                <w:rFonts w:cs="Arial"/>
              </w:rPr>
              <w:t xml:space="preserve"> E-UTRA Band 33</w:t>
            </w:r>
          </w:p>
        </w:tc>
        <w:tc>
          <w:tcPr>
            <w:tcW w:w="1989" w:type="dxa"/>
            <w:gridSpan w:val="2"/>
          </w:tcPr>
          <w:p w14:paraId="331EA0BA" w14:textId="77777777" w:rsidR="00670603" w:rsidRPr="00380850" w:rsidRDefault="00670603" w:rsidP="00652973">
            <w:pPr>
              <w:pStyle w:val="TAC"/>
              <w:rPr>
                <w:rFonts w:cs="Arial"/>
              </w:rPr>
            </w:pPr>
            <w:r w:rsidRPr="00380850">
              <w:rPr>
                <w:rFonts w:cs="Arial"/>
              </w:rPr>
              <w:t>1900 - 1920 MHz</w:t>
            </w:r>
          </w:p>
        </w:tc>
        <w:tc>
          <w:tcPr>
            <w:tcW w:w="1276" w:type="dxa"/>
          </w:tcPr>
          <w:p w14:paraId="3908CE05" w14:textId="77777777" w:rsidR="00670603" w:rsidRPr="00380850" w:rsidRDefault="00670603" w:rsidP="00652973">
            <w:pPr>
              <w:pStyle w:val="TAC"/>
              <w:rPr>
                <w:rFonts w:cs="Arial"/>
              </w:rPr>
            </w:pPr>
            <w:r w:rsidRPr="00380850">
              <w:rPr>
                <w:rFonts w:cs="Arial"/>
              </w:rPr>
              <w:t>+8 dBm</w:t>
            </w:r>
          </w:p>
        </w:tc>
        <w:tc>
          <w:tcPr>
            <w:tcW w:w="1417" w:type="dxa"/>
          </w:tcPr>
          <w:p w14:paraId="21D4767A" w14:textId="77777777" w:rsidR="00670603" w:rsidRPr="00380850" w:rsidRDefault="00670603" w:rsidP="00652973">
            <w:pPr>
              <w:pStyle w:val="TAC"/>
              <w:rPr>
                <w:rFonts w:cs="Arial"/>
              </w:rPr>
            </w:pPr>
            <w:r w:rsidRPr="00380850">
              <w:rPr>
                <w:rFonts w:cs="Arial"/>
              </w:rPr>
              <w:t>-105 dBm</w:t>
            </w:r>
          </w:p>
        </w:tc>
        <w:tc>
          <w:tcPr>
            <w:tcW w:w="1594" w:type="dxa"/>
          </w:tcPr>
          <w:p w14:paraId="6ED1E5EF" w14:textId="77777777" w:rsidR="00670603" w:rsidRPr="00380850" w:rsidRDefault="00670603" w:rsidP="00652973">
            <w:pPr>
              <w:pStyle w:val="TAC"/>
              <w:rPr>
                <w:rFonts w:cs="Arial"/>
              </w:rPr>
            </w:pPr>
            <w:r w:rsidRPr="00380850">
              <w:rPr>
                <w:rFonts w:cs="Arial"/>
              </w:rPr>
              <w:t>CW carrier</w:t>
            </w:r>
          </w:p>
        </w:tc>
      </w:tr>
      <w:tr w:rsidR="00380850" w:rsidRPr="00380850" w14:paraId="45486CAF" w14:textId="77777777" w:rsidTr="00652973">
        <w:trPr>
          <w:jc w:val="center"/>
        </w:trPr>
        <w:tc>
          <w:tcPr>
            <w:tcW w:w="2297" w:type="dxa"/>
          </w:tcPr>
          <w:p w14:paraId="0A272C56" w14:textId="77777777" w:rsidR="00670603" w:rsidRPr="00380850" w:rsidRDefault="00670603" w:rsidP="00652973">
            <w:pPr>
              <w:pStyle w:val="TAC"/>
              <w:rPr>
                <w:rFonts w:cs="Arial"/>
              </w:rPr>
            </w:pPr>
            <w:r w:rsidRPr="00380850">
              <w:rPr>
                <w:rFonts w:cs="Arial" w:hint="eastAsia"/>
                <w:lang w:eastAsia="zh-CN"/>
              </w:rPr>
              <w:t>MR</w:t>
            </w:r>
            <w:r w:rsidRPr="00380850">
              <w:rPr>
                <w:rFonts w:cs="Arial"/>
              </w:rPr>
              <w:t xml:space="preserve"> E-UTRA Band 34</w:t>
            </w:r>
          </w:p>
        </w:tc>
        <w:tc>
          <w:tcPr>
            <w:tcW w:w="1989" w:type="dxa"/>
            <w:gridSpan w:val="2"/>
          </w:tcPr>
          <w:p w14:paraId="1BDC9D6F" w14:textId="77777777" w:rsidR="00670603" w:rsidRPr="00380850" w:rsidRDefault="00670603" w:rsidP="00652973">
            <w:pPr>
              <w:pStyle w:val="TAC"/>
              <w:rPr>
                <w:rFonts w:cs="Arial"/>
              </w:rPr>
            </w:pPr>
            <w:r w:rsidRPr="00380850">
              <w:rPr>
                <w:rFonts w:cs="Arial"/>
              </w:rPr>
              <w:t>2010 - 2025 MHz</w:t>
            </w:r>
          </w:p>
        </w:tc>
        <w:tc>
          <w:tcPr>
            <w:tcW w:w="1276" w:type="dxa"/>
          </w:tcPr>
          <w:p w14:paraId="79907C05" w14:textId="77777777" w:rsidR="00670603" w:rsidRPr="00380850" w:rsidRDefault="00670603" w:rsidP="00652973">
            <w:pPr>
              <w:pStyle w:val="TAC"/>
              <w:rPr>
                <w:rFonts w:cs="Arial"/>
              </w:rPr>
            </w:pPr>
            <w:r w:rsidRPr="00380850">
              <w:rPr>
                <w:rFonts w:cs="Arial"/>
              </w:rPr>
              <w:t>+8 dBm</w:t>
            </w:r>
          </w:p>
        </w:tc>
        <w:tc>
          <w:tcPr>
            <w:tcW w:w="1417" w:type="dxa"/>
          </w:tcPr>
          <w:p w14:paraId="36F2BDB5" w14:textId="77777777" w:rsidR="00670603" w:rsidRPr="00380850" w:rsidRDefault="00670603" w:rsidP="00652973">
            <w:pPr>
              <w:pStyle w:val="TAC"/>
              <w:rPr>
                <w:rFonts w:cs="Arial"/>
              </w:rPr>
            </w:pPr>
            <w:r w:rsidRPr="00380850">
              <w:rPr>
                <w:rFonts w:cs="Arial"/>
              </w:rPr>
              <w:t>-105 dBm</w:t>
            </w:r>
          </w:p>
        </w:tc>
        <w:tc>
          <w:tcPr>
            <w:tcW w:w="1594" w:type="dxa"/>
          </w:tcPr>
          <w:p w14:paraId="1964A631" w14:textId="77777777" w:rsidR="00670603" w:rsidRPr="00380850" w:rsidRDefault="00670603" w:rsidP="00652973">
            <w:pPr>
              <w:pStyle w:val="TAC"/>
              <w:rPr>
                <w:rFonts w:cs="Arial"/>
              </w:rPr>
            </w:pPr>
            <w:r w:rsidRPr="00380850">
              <w:rPr>
                <w:rFonts w:cs="Arial"/>
              </w:rPr>
              <w:t>CW carrier</w:t>
            </w:r>
          </w:p>
        </w:tc>
      </w:tr>
      <w:tr w:rsidR="00380850" w:rsidRPr="00380850" w14:paraId="34549800" w14:textId="77777777" w:rsidTr="00652973">
        <w:trPr>
          <w:jc w:val="center"/>
        </w:trPr>
        <w:tc>
          <w:tcPr>
            <w:tcW w:w="2297" w:type="dxa"/>
          </w:tcPr>
          <w:p w14:paraId="067E48F9" w14:textId="77777777" w:rsidR="00670603" w:rsidRPr="00380850" w:rsidRDefault="00670603" w:rsidP="00652973">
            <w:pPr>
              <w:pStyle w:val="TAC"/>
              <w:rPr>
                <w:rFonts w:cs="Arial"/>
              </w:rPr>
            </w:pPr>
            <w:r w:rsidRPr="00380850">
              <w:rPr>
                <w:rFonts w:cs="Arial" w:hint="eastAsia"/>
                <w:lang w:eastAsia="zh-CN"/>
              </w:rPr>
              <w:t>MR</w:t>
            </w:r>
            <w:r w:rsidRPr="00380850">
              <w:rPr>
                <w:rFonts w:cs="Arial"/>
              </w:rPr>
              <w:t xml:space="preserve"> E-UTRA Band 38</w:t>
            </w:r>
          </w:p>
        </w:tc>
        <w:tc>
          <w:tcPr>
            <w:tcW w:w="1989" w:type="dxa"/>
            <w:gridSpan w:val="2"/>
          </w:tcPr>
          <w:p w14:paraId="35C2324D" w14:textId="77777777" w:rsidR="00670603" w:rsidRPr="00380850" w:rsidRDefault="00670603" w:rsidP="00652973">
            <w:pPr>
              <w:pStyle w:val="TAC"/>
              <w:rPr>
                <w:rFonts w:cs="Arial"/>
              </w:rPr>
            </w:pPr>
            <w:r w:rsidRPr="00380850">
              <w:t>2570 - 2620 MHz</w:t>
            </w:r>
          </w:p>
        </w:tc>
        <w:tc>
          <w:tcPr>
            <w:tcW w:w="1276" w:type="dxa"/>
          </w:tcPr>
          <w:p w14:paraId="76109680" w14:textId="77777777" w:rsidR="00670603" w:rsidRPr="00380850" w:rsidRDefault="00670603" w:rsidP="00652973">
            <w:pPr>
              <w:pStyle w:val="TAC"/>
              <w:rPr>
                <w:rFonts w:cs="Arial"/>
              </w:rPr>
            </w:pPr>
            <w:r w:rsidRPr="00380850">
              <w:rPr>
                <w:rFonts w:cs="Arial"/>
              </w:rPr>
              <w:t>+8 dBm</w:t>
            </w:r>
          </w:p>
        </w:tc>
        <w:tc>
          <w:tcPr>
            <w:tcW w:w="1417" w:type="dxa"/>
          </w:tcPr>
          <w:p w14:paraId="756AA73B" w14:textId="77777777" w:rsidR="00670603" w:rsidRPr="00380850" w:rsidRDefault="00670603" w:rsidP="00652973">
            <w:pPr>
              <w:pStyle w:val="TAC"/>
              <w:rPr>
                <w:rFonts w:cs="Arial"/>
              </w:rPr>
            </w:pPr>
            <w:r w:rsidRPr="00380850">
              <w:rPr>
                <w:rFonts w:cs="Arial"/>
              </w:rPr>
              <w:t>-105 dBm</w:t>
            </w:r>
          </w:p>
        </w:tc>
        <w:tc>
          <w:tcPr>
            <w:tcW w:w="1594" w:type="dxa"/>
          </w:tcPr>
          <w:p w14:paraId="179E70A8" w14:textId="77777777" w:rsidR="00670603" w:rsidRPr="00380850" w:rsidRDefault="00670603" w:rsidP="00652973">
            <w:pPr>
              <w:pStyle w:val="TAC"/>
              <w:rPr>
                <w:rFonts w:cs="Arial"/>
              </w:rPr>
            </w:pPr>
            <w:r w:rsidRPr="00380850">
              <w:rPr>
                <w:rFonts w:cs="Arial"/>
              </w:rPr>
              <w:t>CW carrier</w:t>
            </w:r>
          </w:p>
        </w:tc>
      </w:tr>
      <w:tr w:rsidR="00380850" w:rsidRPr="00380850" w14:paraId="3D23D489" w14:textId="77777777" w:rsidTr="00652973">
        <w:trPr>
          <w:jc w:val="center"/>
        </w:trPr>
        <w:tc>
          <w:tcPr>
            <w:tcW w:w="2297" w:type="dxa"/>
          </w:tcPr>
          <w:p w14:paraId="2C580FF8" w14:textId="77777777" w:rsidR="00670603" w:rsidRPr="00380850" w:rsidRDefault="00670603" w:rsidP="00652973">
            <w:pPr>
              <w:pStyle w:val="TAC"/>
              <w:rPr>
                <w:rFonts w:cs="Arial"/>
              </w:rPr>
            </w:pPr>
            <w:r w:rsidRPr="00380850">
              <w:rPr>
                <w:rFonts w:cs="Arial" w:hint="eastAsia"/>
                <w:lang w:eastAsia="zh-CN"/>
              </w:rPr>
              <w:t>MR</w:t>
            </w:r>
            <w:r w:rsidRPr="00380850">
              <w:rPr>
                <w:rFonts w:cs="Arial"/>
              </w:rPr>
              <w:t xml:space="preserve"> E-UTRA Band 39</w:t>
            </w:r>
          </w:p>
        </w:tc>
        <w:tc>
          <w:tcPr>
            <w:tcW w:w="1989" w:type="dxa"/>
            <w:gridSpan w:val="2"/>
          </w:tcPr>
          <w:p w14:paraId="49695A03" w14:textId="77777777" w:rsidR="00670603" w:rsidRPr="00380850" w:rsidRDefault="00670603" w:rsidP="00652973">
            <w:pPr>
              <w:pStyle w:val="TAC"/>
              <w:rPr>
                <w:rFonts w:cs="Arial"/>
              </w:rPr>
            </w:pPr>
            <w:r w:rsidRPr="00380850">
              <w:rPr>
                <w:rFonts w:cs="Arial"/>
              </w:rPr>
              <w:t>1880 - 1920 MHz</w:t>
            </w:r>
          </w:p>
        </w:tc>
        <w:tc>
          <w:tcPr>
            <w:tcW w:w="1276" w:type="dxa"/>
          </w:tcPr>
          <w:p w14:paraId="69AEF26A" w14:textId="77777777" w:rsidR="00670603" w:rsidRPr="00380850" w:rsidRDefault="00670603" w:rsidP="00652973">
            <w:pPr>
              <w:pStyle w:val="TAC"/>
              <w:rPr>
                <w:rFonts w:cs="Arial"/>
              </w:rPr>
            </w:pPr>
            <w:r w:rsidRPr="00380850">
              <w:rPr>
                <w:rFonts w:cs="Arial"/>
              </w:rPr>
              <w:t>+8 dBm</w:t>
            </w:r>
          </w:p>
        </w:tc>
        <w:tc>
          <w:tcPr>
            <w:tcW w:w="1417" w:type="dxa"/>
          </w:tcPr>
          <w:p w14:paraId="7796B7BA" w14:textId="77777777" w:rsidR="00670603" w:rsidRPr="00380850" w:rsidRDefault="00670603" w:rsidP="00652973">
            <w:pPr>
              <w:pStyle w:val="TAC"/>
              <w:rPr>
                <w:rFonts w:cs="Arial"/>
              </w:rPr>
            </w:pPr>
            <w:r w:rsidRPr="00380850">
              <w:rPr>
                <w:rFonts w:cs="Arial"/>
              </w:rPr>
              <w:t>-105 dBm</w:t>
            </w:r>
          </w:p>
        </w:tc>
        <w:tc>
          <w:tcPr>
            <w:tcW w:w="1594" w:type="dxa"/>
          </w:tcPr>
          <w:p w14:paraId="6C1357FF" w14:textId="77777777" w:rsidR="00670603" w:rsidRPr="00380850" w:rsidRDefault="00670603" w:rsidP="00652973">
            <w:pPr>
              <w:pStyle w:val="TAC"/>
              <w:rPr>
                <w:rFonts w:cs="Arial"/>
              </w:rPr>
            </w:pPr>
            <w:r w:rsidRPr="00380850">
              <w:rPr>
                <w:rFonts w:cs="Arial"/>
              </w:rPr>
              <w:t>CW carrier</w:t>
            </w:r>
          </w:p>
        </w:tc>
      </w:tr>
      <w:tr w:rsidR="00380850" w:rsidRPr="00380850" w14:paraId="2ED57EB6" w14:textId="77777777" w:rsidTr="00652973">
        <w:trPr>
          <w:jc w:val="center"/>
        </w:trPr>
        <w:tc>
          <w:tcPr>
            <w:tcW w:w="2297" w:type="dxa"/>
          </w:tcPr>
          <w:p w14:paraId="229D7233" w14:textId="77777777" w:rsidR="00670603" w:rsidRPr="00380850" w:rsidRDefault="00670603" w:rsidP="00652973">
            <w:pPr>
              <w:pStyle w:val="TAC"/>
              <w:rPr>
                <w:rFonts w:cs="Arial"/>
              </w:rPr>
            </w:pPr>
            <w:r w:rsidRPr="00380850">
              <w:rPr>
                <w:rFonts w:cs="Arial" w:hint="eastAsia"/>
                <w:lang w:eastAsia="zh-CN"/>
              </w:rPr>
              <w:t>MR</w:t>
            </w:r>
            <w:r w:rsidRPr="00380850">
              <w:rPr>
                <w:rFonts w:cs="Arial"/>
              </w:rPr>
              <w:t xml:space="preserve"> E-UTRA Band 40</w:t>
            </w:r>
          </w:p>
        </w:tc>
        <w:tc>
          <w:tcPr>
            <w:tcW w:w="1989" w:type="dxa"/>
            <w:gridSpan w:val="2"/>
          </w:tcPr>
          <w:p w14:paraId="0D32CD9F" w14:textId="77777777" w:rsidR="00670603" w:rsidRPr="00380850" w:rsidRDefault="00670603" w:rsidP="00652973">
            <w:pPr>
              <w:pStyle w:val="TAC"/>
              <w:rPr>
                <w:rFonts w:cs="Arial"/>
              </w:rPr>
            </w:pPr>
            <w:r w:rsidRPr="00380850">
              <w:rPr>
                <w:rFonts w:cs="Arial"/>
              </w:rPr>
              <w:t>2300 - 2400 MHz</w:t>
            </w:r>
          </w:p>
        </w:tc>
        <w:tc>
          <w:tcPr>
            <w:tcW w:w="1276" w:type="dxa"/>
          </w:tcPr>
          <w:p w14:paraId="7106FDFD" w14:textId="77777777" w:rsidR="00670603" w:rsidRPr="00380850" w:rsidRDefault="00670603" w:rsidP="00652973">
            <w:pPr>
              <w:pStyle w:val="TAC"/>
              <w:rPr>
                <w:rFonts w:cs="Arial"/>
              </w:rPr>
            </w:pPr>
            <w:r w:rsidRPr="00380850">
              <w:rPr>
                <w:rFonts w:cs="Arial"/>
              </w:rPr>
              <w:t>+8 dBm</w:t>
            </w:r>
          </w:p>
        </w:tc>
        <w:tc>
          <w:tcPr>
            <w:tcW w:w="1417" w:type="dxa"/>
          </w:tcPr>
          <w:p w14:paraId="344AB9B6" w14:textId="77777777" w:rsidR="00670603" w:rsidRPr="00380850" w:rsidRDefault="00670603" w:rsidP="00652973">
            <w:pPr>
              <w:pStyle w:val="TAC"/>
              <w:rPr>
                <w:rFonts w:cs="Arial"/>
              </w:rPr>
            </w:pPr>
            <w:r w:rsidRPr="00380850">
              <w:rPr>
                <w:rFonts w:cs="Arial"/>
              </w:rPr>
              <w:t>-105 dBm</w:t>
            </w:r>
          </w:p>
        </w:tc>
        <w:tc>
          <w:tcPr>
            <w:tcW w:w="1594" w:type="dxa"/>
          </w:tcPr>
          <w:p w14:paraId="31C35D0D" w14:textId="77777777" w:rsidR="00670603" w:rsidRPr="00380850" w:rsidRDefault="00670603" w:rsidP="00652973">
            <w:pPr>
              <w:pStyle w:val="TAC"/>
              <w:rPr>
                <w:rFonts w:cs="Arial"/>
              </w:rPr>
            </w:pPr>
            <w:r w:rsidRPr="00380850">
              <w:rPr>
                <w:rFonts w:cs="Arial"/>
              </w:rPr>
              <w:t>CW carrier</w:t>
            </w:r>
          </w:p>
        </w:tc>
      </w:tr>
      <w:tr w:rsidR="00380850" w:rsidRPr="00380850" w14:paraId="184AB434" w14:textId="77777777" w:rsidTr="00652973">
        <w:trPr>
          <w:jc w:val="center"/>
        </w:trPr>
        <w:tc>
          <w:tcPr>
            <w:tcW w:w="2297" w:type="dxa"/>
          </w:tcPr>
          <w:p w14:paraId="4F6ACE6E" w14:textId="77777777" w:rsidR="00670603" w:rsidRPr="00380850" w:rsidRDefault="00670603" w:rsidP="00652973">
            <w:pPr>
              <w:pStyle w:val="TAC"/>
              <w:rPr>
                <w:rFonts w:cs="Arial"/>
              </w:rPr>
            </w:pPr>
            <w:r w:rsidRPr="00380850">
              <w:rPr>
                <w:rFonts w:cs="Arial" w:hint="eastAsia"/>
                <w:lang w:eastAsia="zh-CN"/>
              </w:rPr>
              <w:t>MR</w:t>
            </w:r>
            <w:r w:rsidRPr="00380850">
              <w:rPr>
                <w:rFonts w:cs="Arial"/>
              </w:rPr>
              <w:t xml:space="preserve"> E-UTRA Band 41</w:t>
            </w:r>
          </w:p>
        </w:tc>
        <w:tc>
          <w:tcPr>
            <w:tcW w:w="1989" w:type="dxa"/>
            <w:gridSpan w:val="2"/>
          </w:tcPr>
          <w:p w14:paraId="4F7E2249" w14:textId="77777777" w:rsidR="00670603" w:rsidRPr="00380850" w:rsidRDefault="00670603" w:rsidP="00652973">
            <w:pPr>
              <w:pStyle w:val="TAC"/>
              <w:rPr>
                <w:rFonts w:cs="Arial"/>
              </w:rPr>
            </w:pPr>
            <w:r w:rsidRPr="00380850">
              <w:rPr>
                <w:rFonts w:cs="Arial"/>
              </w:rPr>
              <w:t>2496 - 2690 MHz</w:t>
            </w:r>
          </w:p>
        </w:tc>
        <w:tc>
          <w:tcPr>
            <w:tcW w:w="1276" w:type="dxa"/>
          </w:tcPr>
          <w:p w14:paraId="34F61992" w14:textId="77777777" w:rsidR="00670603" w:rsidRPr="00380850" w:rsidRDefault="00670603" w:rsidP="00652973">
            <w:pPr>
              <w:pStyle w:val="TAC"/>
              <w:rPr>
                <w:rFonts w:cs="Arial"/>
              </w:rPr>
            </w:pPr>
            <w:r w:rsidRPr="00380850">
              <w:rPr>
                <w:rFonts w:cs="Arial"/>
              </w:rPr>
              <w:t>+8 dBm</w:t>
            </w:r>
          </w:p>
        </w:tc>
        <w:tc>
          <w:tcPr>
            <w:tcW w:w="1417" w:type="dxa"/>
          </w:tcPr>
          <w:p w14:paraId="603FC1B7" w14:textId="77777777" w:rsidR="00670603" w:rsidRPr="00380850" w:rsidRDefault="00670603" w:rsidP="00652973">
            <w:pPr>
              <w:pStyle w:val="TAC"/>
              <w:rPr>
                <w:rFonts w:cs="Arial"/>
              </w:rPr>
            </w:pPr>
            <w:r w:rsidRPr="00380850">
              <w:rPr>
                <w:rFonts w:cs="Arial"/>
              </w:rPr>
              <w:t>-105 dBm</w:t>
            </w:r>
          </w:p>
        </w:tc>
        <w:tc>
          <w:tcPr>
            <w:tcW w:w="1594" w:type="dxa"/>
          </w:tcPr>
          <w:p w14:paraId="08F774DB" w14:textId="77777777" w:rsidR="00670603" w:rsidRPr="00380850" w:rsidRDefault="00670603" w:rsidP="00652973">
            <w:pPr>
              <w:pStyle w:val="TAC"/>
              <w:rPr>
                <w:rFonts w:cs="Arial"/>
              </w:rPr>
            </w:pPr>
            <w:r w:rsidRPr="00380850">
              <w:rPr>
                <w:rFonts w:cs="Arial"/>
              </w:rPr>
              <w:t>CW carrier</w:t>
            </w:r>
          </w:p>
        </w:tc>
      </w:tr>
      <w:tr w:rsidR="00380850" w:rsidRPr="00380850" w14:paraId="56ED7D5A" w14:textId="77777777" w:rsidTr="00652973">
        <w:trPr>
          <w:jc w:val="center"/>
        </w:trPr>
        <w:tc>
          <w:tcPr>
            <w:tcW w:w="2297" w:type="dxa"/>
          </w:tcPr>
          <w:p w14:paraId="04EFDCAD" w14:textId="77777777" w:rsidR="00670603" w:rsidRPr="00380850" w:rsidRDefault="00670603" w:rsidP="00652973">
            <w:pPr>
              <w:pStyle w:val="TAC"/>
              <w:rPr>
                <w:rFonts w:cs="Arial"/>
              </w:rPr>
            </w:pPr>
            <w:r w:rsidRPr="00380850">
              <w:rPr>
                <w:rFonts w:cs="Arial" w:hint="eastAsia"/>
                <w:lang w:eastAsia="zh-CN"/>
              </w:rPr>
              <w:t>MR</w:t>
            </w:r>
            <w:r w:rsidRPr="00380850">
              <w:rPr>
                <w:rFonts w:cs="Arial"/>
              </w:rPr>
              <w:t xml:space="preserve"> E-UTRA Band 42</w:t>
            </w:r>
          </w:p>
        </w:tc>
        <w:tc>
          <w:tcPr>
            <w:tcW w:w="1989" w:type="dxa"/>
            <w:gridSpan w:val="2"/>
          </w:tcPr>
          <w:p w14:paraId="00F18BA7" w14:textId="77777777" w:rsidR="00670603" w:rsidRPr="00380850" w:rsidRDefault="00670603" w:rsidP="00652973">
            <w:pPr>
              <w:pStyle w:val="TAC"/>
              <w:rPr>
                <w:rFonts w:cs="Arial"/>
              </w:rPr>
            </w:pPr>
            <w:r w:rsidRPr="00380850">
              <w:t>340</w:t>
            </w:r>
            <w:r w:rsidRPr="00380850">
              <w:rPr>
                <w:lang w:eastAsia="zh-CN"/>
              </w:rPr>
              <w:t>0</w:t>
            </w:r>
            <w:r w:rsidRPr="00380850">
              <w:t xml:space="preserve"> - 3600 MHz</w:t>
            </w:r>
          </w:p>
        </w:tc>
        <w:tc>
          <w:tcPr>
            <w:tcW w:w="1276" w:type="dxa"/>
          </w:tcPr>
          <w:p w14:paraId="4D873EFD" w14:textId="77777777" w:rsidR="00670603" w:rsidRPr="00380850" w:rsidRDefault="00670603" w:rsidP="00652973">
            <w:pPr>
              <w:pStyle w:val="TAC"/>
              <w:rPr>
                <w:rFonts w:cs="Arial"/>
              </w:rPr>
            </w:pPr>
            <w:r w:rsidRPr="00380850">
              <w:rPr>
                <w:rFonts w:cs="Arial"/>
              </w:rPr>
              <w:t>+8 dBm</w:t>
            </w:r>
          </w:p>
        </w:tc>
        <w:tc>
          <w:tcPr>
            <w:tcW w:w="1417" w:type="dxa"/>
          </w:tcPr>
          <w:p w14:paraId="58884807" w14:textId="77777777" w:rsidR="00670603" w:rsidRPr="00380850" w:rsidRDefault="00670603" w:rsidP="00652973">
            <w:pPr>
              <w:pStyle w:val="TAC"/>
              <w:rPr>
                <w:rFonts w:cs="Arial"/>
              </w:rPr>
            </w:pPr>
            <w:r w:rsidRPr="00380850">
              <w:rPr>
                <w:rFonts w:cs="Arial"/>
              </w:rPr>
              <w:t>-105 dBm</w:t>
            </w:r>
          </w:p>
        </w:tc>
        <w:tc>
          <w:tcPr>
            <w:tcW w:w="1594" w:type="dxa"/>
          </w:tcPr>
          <w:p w14:paraId="7F400ADB" w14:textId="77777777" w:rsidR="00670603" w:rsidRPr="00380850" w:rsidRDefault="00670603" w:rsidP="00652973">
            <w:pPr>
              <w:pStyle w:val="TAC"/>
              <w:rPr>
                <w:rFonts w:cs="Arial"/>
              </w:rPr>
            </w:pPr>
            <w:r w:rsidRPr="00380850">
              <w:rPr>
                <w:rFonts w:cs="Arial"/>
              </w:rPr>
              <w:t>CW carrier</w:t>
            </w:r>
          </w:p>
        </w:tc>
      </w:tr>
      <w:tr w:rsidR="00380850" w:rsidRPr="00380850" w14:paraId="78BFBD5E" w14:textId="77777777" w:rsidTr="00652973">
        <w:trPr>
          <w:jc w:val="center"/>
        </w:trPr>
        <w:tc>
          <w:tcPr>
            <w:tcW w:w="2297" w:type="dxa"/>
          </w:tcPr>
          <w:p w14:paraId="6FEEC108" w14:textId="77777777" w:rsidR="00670603" w:rsidRPr="00380850" w:rsidRDefault="00670603" w:rsidP="00652973">
            <w:pPr>
              <w:pStyle w:val="TAC"/>
              <w:rPr>
                <w:rFonts w:cs="Arial"/>
              </w:rPr>
            </w:pPr>
            <w:r w:rsidRPr="00380850">
              <w:rPr>
                <w:rFonts w:cs="Arial" w:hint="eastAsia"/>
                <w:lang w:eastAsia="zh-CN"/>
              </w:rPr>
              <w:t>MR</w:t>
            </w:r>
            <w:r w:rsidRPr="00380850">
              <w:rPr>
                <w:rFonts w:cs="Arial"/>
              </w:rPr>
              <w:t xml:space="preserve"> E-UTRA Band 43</w:t>
            </w:r>
          </w:p>
        </w:tc>
        <w:tc>
          <w:tcPr>
            <w:tcW w:w="1989" w:type="dxa"/>
            <w:gridSpan w:val="2"/>
          </w:tcPr>
          <w:p w14:paraId="357039DB" w14:textId="77777777" w:rsidR="00670603" w:rsidRPr="00380850" w:rsidRDefault="00670603" w:rsidP="00652973">
            <w:pPr>
              <w:pStyle w:val="TAC"/>
              <w:rPr>
                <w:rFonts w:cs="Arial"/>
              </w:rPr>
            </w:pPr>
            <w:r w:rsidRPr="00380850">
              <w:t>360</w:t>
            </w:r>
            <w:r w:rsidRPr="00380850">
              <w:rPr>
                <w:lang w:eastAsia="zh-CN"/>
              </w:rPr>
              <w:t>0</w:t>
            </w:r>
            <w:r w:rsidRPr="00380850">
              <w:t xml:space="preserve"> - 3800 MHz</w:t>
            </w:r>
          </w:p>
        </w:tc>
        <w:tc>
          <w:tcPr>
            <w:tcW w:w="1276" w:type="dxa"/>
          </w:tcPr>
          <w:p w14:paraId="2D685A68" w14:textId="77777777" w:rsidR="00670603" w:rsidRPr="00380850" w:rsidRDefault="00670603" w:rsidP="00652973">
            <w:pPr>
              <w:pStyle w:val="TAC"/>
              <w:rPr>
                <w:rFonts w:cs="Arial"/>
              </w:rPr>
            </w:pPr>
            <w:r w:rsidRPr="00380850">
              <w:rPr>
                <w:rFonts w:cs="Arial"/>
              </w:rPr>
              <w:t>+8 dBm</w:t>
            </w:r>
          </w:p>
        </w:tc>
        <w:tc>
          <w:tcPr>
            <w:tcW w:w="1417" w:type="dxa"/>
          </w:tcPr>
          <w:p w14:paraId="17610513" w14:textId="77777777" w:rsidR="00670603" w:rsidRPr="00380850" w:rsidRDefault="00670603" w:rsidP="00652973">
            <w:pPr>
              <w:pStyle w:val="TAC"/>
              <w:rPr>
                <w:rFonts w:cs="Arial"/>
              </w:rPr>
            </w:pPr>
            <w:r w:rsidRPr="00380850">
              <w:rPr>
                <w:rFonts w:cs="Arial"/>
              </w:rPr>
              <w:t>-105 dBm</w:t>
            </w:r>
          </w:p>
        </w:tc>
        <w:tc>
          <w:tcPr>
            <w:tcW w:w="1594" w:type="dxa"/>
          </w:tcPr>
          <w:p w14:paraId="000C73B6" w14:textId="77777777" w:rsidR="00670603" w:rsidRPr="00380850" w:rsidRDefault="00670603" w:rsidP="00652973">
            <w:pPr>
              <w:pStyle w:val="TAC"/>
              <w:rPr>
                <w:rFonts w:cs="Arial"/>
              </w:rPr>
            </w:pPr>
            <w:r w:rsidRPr="00380850">
              <w:rPr>
                <w:rFonts w:cs="Arial"/>
              </w:rPr>
              <w:t>CW carrier</w:t>
            </w:r>
          </w:p>
        </w:tc>
      </w:tr>
      <w:tr w:rsidR="00380850" w:rsidRPr="00380850" w14:paraId="05CA552E" w14:textId="77777777" w:rsidTr="00652973">
        <w:trPr>
          <w:jc w:val="center"/>
        </w:trPr>
        <w:tc>
          <w:tcPr>
            <w:tcW w:w="2297" w:type="dxa"/>
          </w:tcPr>
          <w:p w14:paraId="6ED0BE73" w14:textId="77777777" w:rsidR="00670603" w:rsidRPr="00380850" w:rsidRDefault="00670603" w:rsidP="00652973">
            <w:pPr>
              <w:pStyle w:val="TAC"/>
              <w:rPr>
                <w:rFonts w:cs="Arial"/>
              </w:rPr>
            </w:pPr>
            <w:r w:rsidRPr="00380850">
              <w:rPr>
                <w:rFonts w:cs="Arial" w:hint="eastAsia"/>
                <w:lang w:eastAsia="zh-CN"/>
              </w:rPr>
              <w:t>MR</w:t>
            </w:r>
            <w:r w:rsidRPr="00380850">
              <w:rPr>
                <w:rFonts w:cs="Arial"/>
              </w:rPr>
              <w:t xml:space="preserve"> E-UTRA Band 44</w:t>
            </w:r>
          </w:p>
        </w:tc>
        <w:tc>
          <w:tcPr>
            <w:tcW w:w="1989" w:type="dxa"/>
            <w:gridSpan w:val="2"/>
          </w:tcPr>
          <w:p w14:paraId="592740A1" w14:textId="77777777" w:rsidR="00670603" w:rsidRPr="00380850" w:rsidRDefault="00670603" w:rsidP="00652973">
            <w:pPr>
              <w:pStyle w:val="TAC"/>
              <w:rPr>
                <w:rFonts w:cs="Arial"/>
              </w:rPr>
            </w:pPr>
            <w:r w:rsidRPr="00380850">
              <w:t>7</w:t>
            </w:r>
            <w:r w:rsidRPr="00380850">
              <w:rPr>
                <w:lang w:eastAsia="zh-CN"/>
              </w:rPr>
              <w:t>03</w:t>
            </w:r>
            <w:r w:rsidRPr="00380850">
              <w:t xml:space="preserve"> - 803 MHz</w:t>
            </w:r>
          </w:p>
        </w:tc>
        <w:tc>
          <w:tcPr>
            <w:tcW w:w="1276" w:type="dxa"/>
          </w:tcPr>
          <w:p w14:paraId="51E74E42" w14:textId="77777777" w:rsidR="00670603" w:rsidRPr="00380850" w:rsidRDefault="00670603" w:rsidP="00652973">
            <w:pPr>
              <w:pStyle w:val="TAC"/>
              <w:rPr>
                <w:rFonts w:cs="Arial"/>
              </w:rPr>
            </w:pPr>
            <w:r w:rsidRPr="00380850">
              <w:rPr>
                <w:rFonts w:cs="Arial"/>
              </w:rPr>
              <w:t>+8 dBm</w:t>
            </w:r>
          </w:p>
        </w:tc>
        <w:tc>
          <w:tcPr>
            <w:tcW w:w="1417" w:type="dxa"/>
          </w:tcPr>
          <w:p w14:paraId="31B217CA" w14:textId="77777777" w:rsidR="00670603" w:rsidRPr="00380850" w:rsidRDefault="00670603" w:rsidP="00652973">
            <w:pPr>
              <w:pStyle w:val="TAC"/>
              <w:rPr>
                <w:rFonts w:cs="Arial"/>
              </w:rPr>
            </w:pPr>
            <w:r w:rsidRPr="00380850">
              <w:rPr>
                <w:rFonts w:cs="Arial"/>
              </w:rPr>
              <w:t>-105 dBm</w:t>
            </w:r>
          </w:p>
        </w:tc>
        <w:tc>
          <w:tcPr>
            <w:tcW w:w="1594" w:type="dxa"/>
          </w:tcPr>
          <w:p w14:paraId="184763BF" w14:textId="77777777" w:rsidR="00670603" w:rsidRPr="00380850" w:rsidRDefault="00670603" w:rsidP="00652973">
            <w:pPr>
              <w:pStyle w:val="TAC"/>
              <w:rPr>
                <w:rFonts w:cs="Arial"/>
              </w:rPr>
            </w:pPr>
            <w:r w:rsidRPr="00380850">
              <w:rPr>
                <w:rFonts w:cs="Arial"/>
              </w:rPr>
              <w:t>CW carrier</w:t>
            </w:r>
          </w:p>
        </w:tc>
      </w:tr>
      <w:tr w:rsidR="00380850" w:rsidRPr="00380850" w14:paraId="2DA62627" w14:textId="77777777" w:rsidTr="00652973">
        <w:trPr>
          <w:jc w:val="center"/>
        </w:trPr>
        <w:tc>
          <w:tcPr>
            <w:tcW w:w="2297" w:type="dxa"/>
          </w:tcPr>
          <w:p w14:paraId="3E32816E" w14:textId="77777777" w:rsidR="00670603" w:rsidRPr="00380850" w:rsidRDefault="00670603" w:rsidP="00652973">
            <w:pPr>
              <w:pStyle w:val="TAC"/>
              <w:rPr>
                <w:rFonts w:cs="Arial"/>
                <w:lang w:eastAsia="zh-CN"/>
              </w:rPr>
            </w:pPr>
            <w:r w:rsidRPr="00380850">
              <w:rPr>
                <w:rFonts w:cs="Arial" w:hint="eastAsia"/>
                <w:lang w:eastAsia="zh-CN"/>
              </w:rPr>
              <w:t>MR</w:t>
            </w:r>
            <w:r w:rsidRPr="00380850">
              <w:rPr>
                <w:rFonts w:cs="Arial"/>
              </w:rPr>
              <w:t xml:space="preserve"> E-UTRA Band 4</w:t>
            </w:r>
            <w:r w:rsidRPr="00380850">
              <w:rPr>
                <w:rFonts w:cs="Arial" w:hint="eastAsia"/>
                <w:lang w:eastAsia="zh-CN"/>
              </w:rPr>
              <w:t>5</w:t>
            </w:r>
          </w:p>
        </w:tc>
        <w:tc>
          <w:tcPr>
            <w:tcW w:w="1989" w:type="dxa"/>
            <w:gridSpan w:val="2"/>
          </w:tcPr>
          <w:p w14:paraId="329C29E2" w14:textId="77777777" w:rsidR="00670603" w:rsidRPr="00380850" w:rsidRDefault="00670603" w:rsidP="00652973">
            <w:pPr>
              <w:pStyle w:val="TAC"/>
            </w:pPr>
            <w:r w:rsidRPr="00380850">
              <w:rPr>
                <w:rFonts w:hint="eastAsia"/>
                <w:lang w:eastAsia="zh-CN"/>
              </w:rPr>
              <w:t>1447</w:t>
            </w:r>
            <w:r w:rsidRPr="00380850">
              <w:t xml:space="preserve"> - </w:t>
            </w:r>
            <w:r w:rsidRPr="00380850">
              <w:rPr>
                <w:rFonts w:hint="eastAsia"/>
                <w:lang w:eastAsia="zh-CN"/>
              </w:rPr>
              <w:t>1467</w:t>
            </w:r>
            <w:r w:rsidRPr="00380850">
              <w:t xml:space="preserve"> MHz</w:t>
            </w:r>
          </w:p>
        </w:tc>
        <w:tc>
          <w:tcPr>
            <w:tcW w:w="1276" w:type="dxa"/>
          </w:tcPr>
          <w:p w14:paraId="2BFFA389" w14:textId="77777777" w:rsidR="00670603" w:rsidRPr="00380850" w:rsidRDefault="00670603" w:rsidP="00652973">
            <w:pPr>
              <w:pStyle w:val="TAC"/>
              <w:rPr>
                <w:rFonts w:cs="Arial"/>
              </w:rPr>
            </w:pPr>
            <w:r w:rsidRPr="00380850">
              <w:rPr>
                <w:rFonts w:cs="Arial"/>
              </w:rPr>
              <w:t>+8 dBm</w:t>
            </w:r>
          </w:p>
        </w:tc>
        <w:tc>
          <w:tcPr>
            <w:tcW w:w="1417" w:type="dxa"/>
          </w:tcPr>
          <w:p w14:paraId="09318FD8" w14:textId="77777777" w:rsidR="00670603" w:rsidRPr="00380850" w:rsidRDefault="00670603" w:rsidP="00652973">
            <w:pPr>
              <w:pStyle w:val="TAC"/>
              <w:rPr>
                <w:rFonts w:cs="Arial"/>
              </w:rPr>
            </w:pPr>
            <w:r w:rsidRPr="00380850">
              <w:rPr>
                <w:rFonts w:cs="Arial"/>
              </w:rPr>
              <w:t>-105 dBm</w:t>
            </w:r>
          </w:p>
        </w:tc>
        <w:tc>
          <w:tcPr>
            <w:tcW w:w="1594" w:type="dxa"/>
          </w:tcPr>
          <w:p w14:paraId="4D681979" w14:textId="77777777" w:rsidR="00670603" w:rsidRPr="00380850" w:rsidRDefault="00670603" w:rsidP="00652973">
            <w:pPr>
              <w:pStyle w:val="TAC"/>
              <w:rPr>
                <w:rFonts w:cs="Arial"/>
              </w:rPr>
            </w:pPr>
            <w:r w:rsidRPr="00380850">
              <w:rPr>
                <w:rFonts w:cs="Arial"/>
              </w:rPr>
              <w:t>CW carrier</w:t>
            </w:r>
          </w:p>
        </w:tc>
      </w:tr>
      <w:tr w:rsidR="00380850" w:rsidRPr="00380850" w14:paraId="5EC65830" w14:textId="77777777" w:rsidTr="00652973">
        <w:trPr>
          <w:jc w:val="center"/>
        </w:trPr>
        <w:tc>
          <w:tcPr>
            <w:tcW w:w="2297" w:type="dxa"/>
          </w:tcPr>
          <w:p w14:paraId="5A126EEC" w14:textId="77777777" w:rsidR="00670603" w:rsidRPr="00380850" w:rsidRDefault="00670603" w:rsidP="00652973">
            <w:pPr>
              <w:pStyle w:val="TAC"/>
              <w:rPr>
                <w:rFonts w:cs="Arial"/>
                <w:lang w:eastAsia="zh-CN"/>
              </w:rPr>
            </w:pPr>
            <w:r w:rsidRPr="00380850">
              <w:rPr>
                <w:rFonts w:cs="Arial"/>
              </w:rPr>
              <w:t>MR E-UTRA Band 65</w:t>
            </w:r>
          </w:p>
        </w:tc>
        <w:tc>
          <w:tcPr>
            <w:tcW w:w="1989" w:type="dxa"/>
            <w:gridSpan w:val="2"/>
          </w:tcPr>
          <w:p w14:paraId="10363BE3" w14:textId="77777777" w:rsidR="00670603" w:rsidRPr="00380850" w:rsidRDefault="00670603" w:rsidP="00652973">
            <w:pPr>
              <w:pStyle w:val="TAC"/>
            </w:pPr>
            <w:r w:rsidRPr="00380850">
              <w:rPr>
                <w:rFonts w:cs="Arial"/>
              </w:rPr>
              <w:t>2110 - 2200 MHz</w:t>
            </w:r>
          </w:p>
        </w:tc>
        <w:tc>
          <w:tcPr>
            <w:tcW w:w="1276" w:type="dxa"/>
          </w:tcPr>
          <w:p w14:paraId="0BA43960" w14:textId="77777777" w:rsidR="00670603" w:rsidRPr="00380850" w:rsidRDefault="00670603" w:rsidP="00652973">
            <w:pPr>
              <w:pStyle w:val="TAC"/>
              <w:rPr>
                <w:rFonts w:cs="Arial"/>
              </w:rPr>
            </w:pPr>
            <w:r w:rsidRPr="00380850">
              <w:rPr>
                <w:rFonts w:cs="Arial"/>
              </w:rPr>
              <w:t>+8 dBm</w:t>
            </w:r>
          </w:p>
        </w:tc>
        <w:tc>
          <w:tcPr>
            <w:tcW w:w="1417" w:type="dxa"/>
          </w:tcPr>
          <w:p w14:paraId="3639DD69" w14:textId="77777777" w:rsidR="00670603" w:rsidRPr="00380850" w:rsidRDefault="00670603" w:rsidP="00652973">
            <w:pPr>
              <w:pStyle w:val="TAC"/>
              <w:rPr>
                <w:rFonts w:cs="Arial"/>
              </w:rPr>
            </w:pPr>
            <w:r w:rsidRPr="00380850">
              <w:rPr>
                <w:rFonts w:cs="Arial"/>
              </w:rPr>
              <w:t xml:space="preserve">-105 dBm </w:t>
            </w:r>
          </w:p>
        </w:tc>
        <w:tc>
          <w:tcPr>
            <w:tcW w:w="1594" w:type="dxa"/>
          </w:tcPr>
          <w:p w14:paraId="64EFCE33" w14:textId="77777777" w:rsidR="00670603" w:rsidRPr="00380850" w:rsidRDefault="00670603" w:rsidP="00652973">
            <w:pPr>
              <w:pStyle w:val="TAC"/>
              <w:rPr>
                <w:rFonts w:cs="Arial"/>
              </w:rPr>
            </w:pPr>
            <w:r w:rsidRPr="00380850">
              <w:rPr>
                <w:rFonts w:cs="Arial"/>
              </w:rPr>
              <w:t>CW carrier</w:t>
            </w:r>
          </w:p>
        </w:tc>
      </w:tr>
      <w:tr w:rsidR="00380850" w:rsidRPr="00380850" w14:paraId="41FC5732" w14:textId="77777777" w:rsidTr="00652973">
        <w:trPr>
          <w:jc w:val="center"/>
        </w:trPr>
        <w:tc>
          <w:tcPr>
            <w:tcW w:w="2297" w:type="dxa"/>
          </w:tcPr>
          <w:p w14:paraId="7A320539" w14:textId="77777777" w:rsidR="00670603" w:rsidRPr="00380850" w:rsidRDefault="00670603" w:rsidP="00652973">
            <w:pPr>
              <w:pStyle w:val="TAC"/>
              <w:rPr>
                <w:rFonts w:cs="Arial"/>
                <w:lang w:eastAsia="zh-CN"/>
              </w:rPr>
            </w:pPr>
            <w:r w:rsidRPr="00380850">
              <w:rPr>
                <w:rFonts w:cs="Arial"/>
              </w:rPr>
              <w:t>MR E-UTRA Band 66</w:t>
            </w:r>
          </w:p>
        </w:tc>
        <w:tc>
          <w:tcPr>
            <w:tcW w:w="1989" w:type="dxa"/>
            <w:gridSpan w:val="2"/>
          </w:tcPr>
          <w:p w14:paraId="6BFF491A" w14:textId="77777777" w:rsidR="00670603" w:rsidRPr="00380850" w:rsidRDefault="00670603" w:rsidP="00652973">
            <w:pPr>
              <w:pStyle w:val="TAC"/>
            </w:pPr>
            <w:r w:rsidRPr="00380850">
              <w:rPr>
                <w:rFonts w:cs="Arial"/>
              </w:rPr>
              <w:t>2110 - 2200 MHz</w:t>
            </w:r>
          </w:p>
        </w:tc>
        <w:tc>
          <w:tcPr>
            <w:tcW w:w="1276" w:type="dxa"/>
          </w:tcPr>
          <w:p w14:paraId="3BA44BC7" w14:textId="77777777" w:rsidR="00670603" w:rsidRPr="00380850" w:rsidRDefault="00670603" w:rsidP="00652973">
            <w:pPr>
              <w:pStyle w:val="TAC"/>
              <w:rPr>
                <w:rFonts w:cs="Arial"/>
              </w:rPr>
            </w:pPr>
            <w:r w:rsidRPr="00380850">
              <w:rPr>
                <w:rFonts w:cs="Arial"/>
              </w:rPr>
              <w:t>+8 dBm</w:t>
            </w:r>
          </w:p>
        </w:tc>
        <w:tc>
          <w:tcPr>
            <w:tcW w:w="1417" w:type="dxa"/>
          </w:tcPr>
          <w:p w14:paraId="28FBE956" w14:textId="77777777" w:rsidR="00670603" w:rsidRPr="00380850" w:rsidRDefault="00670603" w:rsidP="00652973">
            <w:pPr>
              <w:pStyle w:val="TAC"/>
              <w:rPr>
                <w:rFonts w:cs="Arial"/>
              </w:rPr>
            </w:pPr>
            <w:r w:rsidRPr="00380850">
              <w:rPr>
                <w:rFonts w:cs="Arial"/>
              </w:rPr>
              <w:t xml:space="preserve">-105 dBm </w:t>
            </w:r>
          </w:p>
        </w:tc>
        <w:tc>
          <w:tcPr>
            <w:tcW w:w="1594" w:type="dxa"/>
          </w:tcPr>
          <w:p w14:paraId="63334C20" w14:textId="77777777" w:rsidR="00670603" w:rsidRPr="00380850" w:rsidRDefault="00670603" w:rsidP="00652973">
            <w:pPr>
              <w:pStyle w:val="TAC"/>
              <w:rPr>
                <w:rFonts w:cs="Arial"/>
              </w:rPr>
            </w:pPr>
            <w:r w:rsidRPr="00380850">
              <w:rPr>
                <w:rFonts w:cs="Arial"/>
              </w:rPr>
              <w:t>CW carrier</w:t>
            </w:r>
          </w:p>
        </w:tc>
      </w:tr>
      <w:tr w:rsidR="00380850" w:rsidRPr="00380850" w14:paraId="338A7D50" w14:textId="77777777" w:rsidTr="00652973">
        <w:trPr>
          <w:jc w:val="center"/>
        </w:trPr>
        <w:tc>
          <w:tcPr>
            <w:tcW w:w="2297" w:type="dxa"/>
          </w:tcPr>
          <w:p w14:paraId="08A9DE67" w14:textId="77777777" w:rsidR="00670603" w:rsidRPr="00380850" w:rsidRDefault="00670603" w:rsidP="00652973">
            <w:pPr>
              <w:pStyle w:val="TAC"/>
              <w:rPr>
                <w:rFonts w:cs="Arial"/>
                <w:lang w:eastAsia="zh-CN"/>
              </w:rPr>
            </w:pPr>
            <w:r w:rsidRPr="00380850">
              <w:rPr>
                <w:rFonts w:cs="Arial"/>
              </w:rPr>
              <w:t>MR E-UTRA Band 67</w:t>
            </w:r>
          </w:p>
        </w:tc>
        <w:tc>
          <w:tcPr>
            <w:tcW w:w="1989" w:type="dxa"/>
            <w:gridSpan w:val="2"/>
          </w:tcPr>
          <w:p w14:paraId="77C5C299" w14:textId="77777777" w:rsidR="00670603" w:rsidRPr="00380850" w:rsidRDefault="00670603" w:rsidP="00652973">
            <w:pPr>
              <w:pStyle w:val="TAC"/>
            </w:pPr>
            <w:r w:rsidRPr="00380850">
              <w:rPr>
                <w:rFonts w:cs="Arial"/>
              </w:rPr>
              <w:t>738 - 758 MHz</w:t>
            </w:r>
          </w:p>
        </w:tc>
        <w:tc>
          <w:tcPr>
            <w:tcW w:w="1276" w:type="dxa"/>
          </w:tcPr>
          <w:p w14:paraId="78C755B9" w14:textId="77777777" w:rsidR="00670603" w:rsidRPr="00380850" w:rsidRDefault="00670603" w:rsidP="00652973">
            <w:pPr>
              <w:pStyle w:val="TAC"/>
              <w:rPr>
                <w:rFonts w:cs="Arial"/>
              </w:rPr>
            </w:pPr>
            <w:r w:rsidRPr="00380850">
              <w:t>+8 dBm</w:t>
            </w:r>
          </w:p>
        </w:tc>
        <w:tc>
          <w:tcPr>
            <w:tcW w:w="1417" w:type="dxa"/>
          </w:tcPr>
          <w:p w14:paraId="12309B03" w14:textId="77777777" w:rsidR="00670603" w:rsidRPr="00380850" w:rsidRDefault="00670603" w:rsidP="00652973">
            <w:pPr>
              <w:pStyle w:val="TAC"/>
              <w:rPr>
                <w:rFonts w:cs="Arial"/>
              </w:rPr>
            </w:pPr>
            <w:r w:rsidRPr="00380850">
              <w:t>-105 dBm</w:t>
            </w:r>
          </w:p>
        </w:tc>
        <w:tc>
          <w:tcPr>
            <w:tcW w:w="1594" w:type="dxa"/>
          </w:tcPr>
          <w:p w14:paraId="6DB77EDB" w14:textId="77777777" w:rsidR="00670603" w:rsidRPr="00380850" w:rsidRDefault="00670603" w:rsidP="00652973">
            <w:pPr>
              <w:pStyle w:val="TAC"/>
              <w:rPr>
                <w:rFonts w:cs="Arial"/>
              </w:rPr>
            </w:pPr>
            <w:r w:rsidRPr="00380850">
              <w:t>CW carrier</w:t>
            </w:r>
          </w:p>
        </w:tc>
      </w:tr>
      <w:tr w:rsidR="00670603" w:rsidRPr="00380850" w14:paraId="7C39510B" w14:textId="77777777" w:rsidTr="00652973">
        <w:trPr>
          <w:jc w:val="center"/>
        </w:trPr>
        <w:tc>
          <w:tcPr>
            <w:tcW w:w="8573" w:type="dxa"/>
            <w:gridSpan w:val="6"/>
          </w:tcPr>
          <w:p w14:paraId="62F63350" w14:textId="521CC63A" w:rsidR="00670603" w:rsidRPr="00380850" w:rsidRDefault="00670603" w:rsidP="00652973">
            <w:pPr>
              <w:pStyle w:val="TAN"/>
            </w:pPr>
            <w:r w:rsidRPr="00380850">
              <w:t>NOTE 1:</w:t>
            </w:r>
            <w:r w:rsidR="00C03E78">
              <w:tab/>
            </w:r>
            <w:r w:rsidRPr="00380850">
              <w:t xml:space="preserve">Except for a </w:t>
            </w:r>
            <w:r w:rsidRPr="00380850">
              <w:rPr>
                <w:i/>
              </w:rPr>
              <w:t>TAB connector</w:t>
            </w:r>
            <w:r w:rsidRPr="00380850">
              <w:t xml:space="preserve"> operating in Band XIII, these requirements do not apply when the interfering signal falls within any of the supported </w:t>
            </w:r>
            <w:r w:rsidRPr="00380850">
              <w:rPr>
                <w:i/>
              </w:rPr>
              <w:t>uplink operating band</w:t>
            </w:r>
            <w:r w:rsidRPr="00380850">
              <w:t xml:space="preserve"> or in the 10 MHz immediately outside any of the supported </w:t>
            </w:r>
            <w:r w:rsidRPr="00380850">
              <w:rPr>
                <w:i/>
              </w:rPr>
              <w:t>uplink operating band</w:t>
            </w:r>
            <w:r w:rsidRPr="00380850">
              <w:t>.</w:t>
            </w:r>
            <w:r w:rsidRPr="00380850">
              <w:br/>
              <w:t xml:space="preserve">For a </w:t>
            </w:r>
            <w:r w:rsidRPr="00380850">
              <w:rPr>
                <w:i/>
              </w:rPr>
              <w:t>TAB connector</w:t>
            </w:r>
            <w:r w:rsidRPr="00380850">
              <w:t xml:space="preserve"> operating in band XIII the requirements do not apply when the interfering signal falls within the frequency range 768-797 MHz.</w:t>
            </w:r>
          </w:p>
          <w:p w14:paraId="1A1B6852" w14:textId="331E9DA2" w:rsidR="00670603" w:rsidRPr="00380850" w:rsidRDefault="00670603" w:rsidP="00652973">
            <w:pPr>
              <w:pStyle w:val="TAN"/>
            </w:pPr>
            <w:r w:rsidRPr="00380850">
              <w:rPr>
                <w:lang w:eastAsia="zh-CN"/>
              </w:rPr>
              <w:t>NOTE 2:</w:t>
            </w:r>
            <w:r w:rsidR="00C03E78">
              <w:rPr>
                <w:lang w:eastAsia="zh-CN"/>
              </w:rPr>
              <w:tab/>
            </w:r>
            <w:r w:rsidRPr="00380850">
              <w:t xml:space="preserve">Some combinations of bands may not be possible to co-site based on the requirements above. The current state-of-the-art technology does not allow a single generic solution for co-location of UTRA </w:t>
            </w:r>
            <w:r w:rsidRPr="00380850">
              <w:rPr>
                <w:lang w:eastAsia="zh-CN"/>
              </w:rPr>
              <w:t>F</w:t>
            </w:r>
            <w:r w:rsidRPr="00380850">
              <w:t>DD</w:t>
            </w:r>
            <w:r w:rsidRPr="00380850">
              <w:rPr>
                <w:lang w:eastAsia="zh-CN"/>
              </w:rPr>
              <w:t xml:space="preserve"> with</w:t>
            </w:r>
            <w:r w:rsidRPr="00380850">
              <w:t xml:space="preserve"> </w:t>
            </w:r>
            <w:r w:rsidRPr="00380850">
              <w:rPr>
                <w:lang w:eastAsia="zh-CN"/>
              </w:rPr>
              <w:t xml:space="preserve">UTRA TDD or </w:t>
            </w:r>
            <w:r w:rsidRPr="00380850">
              <w:t>E-UTRA TDD on adjacent frequencies for 3</w:t>
            </w:r>
            <w:r w:rsidR="007D5B9B" w:rsidRPr="00380850">
              <w:t>0 dB</w:t>
            </w:r>
            <w:r w:rsidRPr="00380850">
              <w:t xml:space="preserve"> BS-BS minimum coupling loss.  However, there are certain site-engineering solutions that can be used. These techniques are addressed </w:t>
            </w:r>
            <w:r w:rsidR="00652973" w:rsidRPr="00380850">
              <w:t xml:space="preserve">in </w:t>
            </w:r>
            <w:r w:rsidR="00E24033">
              <w:t>T</w:t>
            </w:r>
            <w:r w:rsidR="00652973" w:rsidRPr="00380850">
              <w:t>R 25</w:t>
            </w:r>
            <w:r w:rsidRPr="00380850">
              <w:t>.942</w:t>
            </w:r>
            <w:r w:rsidR="00042043">
              <w:t> </w:t>
            </w:r>
            <w:r w:rsidR="00042043" w:rsidRPr="00380850">
              <w:t>[2</w:t>
            </w:r>
            <w:r w:rsidR="005801C1" w:rsidRPr="00380850">
              <w:t>1]</w:t>
            </w:r>
            <w:r w:rsidRPr="00380850">
              <w:t>.</w:t>
            </w:r>
          </w:p>
          <w:p w14:paraId="287DC69E" w14:textId="0F2761C2" w:rsidR="00670603" w:rsidRPr="00380850" w:rsidRDefault="00670603" w:rsidP="00652973">
            <w:pPr>
              <w:pStyle w:val="TAN"/>
            </w:pPr>
            <w:r w:rsidRPr="00380850">
              <w:t xml:space="preserve">NOTE </w:t>
            </w:r>
            <w:r w:rsidRPr="00380850">
              <w:rPr>
                <w:rFonts w:hint="eastAsia"/>
                <w:lang w:eastAsia="ja-JP"/>
              </w:rPr>
              <w:t>3</w:t>
            </w:r>
            <w:r w:rsidRPr="00380850">
              <w:t>:</w:t>
            </w:r>
            <w:r w:rsidR="00C03E78">
              <w:tab/>
            </w:r>
            <w:r w:rsidRPr="00380850">
              <w:t xml:space="preserve">For a </w:t>
            </w:r>
            <w:r w:rsidRPr="00380850">
              <w:rPr>
                <w:i/>
              </w:rPr>
              <w:t>TAB connector</w:t>
            </w:r>
            <w:r w:rsidRPr="00380850">
              <w:t xml:space="preserve"> operating in band XI or XXI, this requirement applies for interfering signal within the frequency range 1475.9-1495.9 MHz.</w:t>
            </w:r>
          </w:p>
        </w:tc>
      </w:tr>
    </w:tbl>
    <w:p w14:paraId="3DE7154C" w14:textId="77777777" w:rsidR="00670603" w:rsidRPr="00380850" w:rsidRDefault="00670603" w:rsidP="00670603">
      <w:pPr>
        <w:numPr>
          <w:ilvl w:val="12"/>
          <w:numId w:val="0"/>
        </w:numPr>
        <w:rPr>
          <w:rFonts w:cs="v5.0.0"/>
        </w:rPr>
      </w:pPr>
    </w:p>
    <w:p w14:paraId="6528D9A7" w14:textId="77777777" w:rsidR="00670603" w:rsidRPr="00380850" w:rsidRDefault="00670603" w:rsidP="00652973">
      <w:pPr>
        <w:pStyle w:val="TH"/>
      </w:pPr>
      <w:r w:rsidRPr="00380850">
        <w:rPr>
          <w:rFonts w:eastAsia="Osaka"/>
        </w:rPr>
        <w:t xml:space="preserve">Table 7.5.5.2-6: </w:t>
      </w:r>
      <w:r w:rsidRPr="00380850">
        <w:t>Blocking performanc</w:t>
      </w:r>
      <w:r w:rsidR="00652973" w:rsidRPr="00380850">
        <w:t>e requirement for Local Area BS</w:t>
      </w:r>
      <w:r w:rsidR="00652973" w:rsidRPr="00380850">
        <w:br/>
      </w:r>
      <w:r w:rsidRPr="00380850">
        <w:t>when co</w:t>
      </w:r>
      <w:r w:rsidR="00652973" w:rsidRPr="00380850">
        <w:t>-located with BS in other bands</w:t>
      </w:r>
    </w:p>
    <w:tbl>
      <w:tblPr>
        <w:tblW w:w="8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7"/>
        <w:gridCol w:w="57"/>
        <w:gridCol w:w="2155"/>
        <w:gridCol w:w="13"/>
        <w:gridCol w:w="1262"/>
        <w:gridCol w:w="13"/>
        <w:gridCol w:w="1405"/>
        <w:gridCol w:w="13"/>
        <w:gridCol w:w="1490"/>
        <w:gridCol w:w="29"/>
      </w:tblGrid>
      <w:tr w:rsidR="00380850" w:rsidRPr="00380850" w14:paraId="356977CB" w14:textId="77777777" w:rsidTr="00D62D6E">
        <w:trPr>
          <w:gridAfter w:val="1"/>
          <w:wAfter w:w="29" w:type="dxa"/>
          <w:tblHeader/>
          <w:jc w:val="center"/>
        </w:trPr>
        <w:tc>
          <w:tcPr>
            <w:tcW w:w="2267" w:type="dxa"/>
          </w:tcPr>
          <w:p w14:paraId="6B32BBB9" w14:textId="77777777" w:rsidR="00670603" w:rsidRPr="00380850" w:rsidRDefault="00670603" w:rsidP="00652973">
            <w:pPr>
              <w:pStyle w:val="TAH"/>
              <w:rPr>
                <w:rFonts w:cs="Arial"/>
              </w:rPr>
            </w:pPr>
            <w:r w:rsidRPr="00380850">
              <w:t>Co-located BS type</w:t>
            </w:r>
          </w:p>
        </w:tc>
        <w:tc>
          <w:tcPr>
            <w:tcW w:w="2212" w:type="dxa"/>
            <w:gridSpan w:val="2"/>
          </w:tcPr>
          <w:p w14:paraId="1458A32B" w14:textId="77777777" w:rsidR="00670603" w:rsidRPr="00380850" w:rsidRDefault="00670603" w:rsidP="00652973">
            <w:pPr>
              <w:pStyle w:val="TAH"/>
              <w:rPr>
                <w:rFonts w:cs="Arial"/>
              </w:rPr>
            </w:pPr>
            <w:r w:rsidRPr="00380850">
              <w:t>Centr</w:t>
            </w:r>
            <w:r w:rsidR="00780EF7" w:rsidRPr="00380850">
              <w:t>e</w:t>
            </w:r>
            <w:r w:rsidRPr="00380850">
              <w:t xml:space="preserve"> Frequency of Interfering Signal</w:t>
            </w:r>
          </w:p>
        </w:tc>
        <w:tc>
          <w:tcPr>
            <w:tcW w:w="1275" w:type="dxa"/>
            <w:gridSpan w:val="2"/>
          </w:tcPr>
          <w:p w14:paraId="27785EF2" w14:textId="77777777" w:rsidR="00670603" w:rsidRPr="00380850" w:rsidRDefault="00670603" w:rsidP="00652973">
            <w:pPr>
              <w:pStyle w:val="TAH"/>
              <w:rPr>
                <w:rFonts w:cs="Arial"/>
              </w:rPr>
            </w:pPr>
            <w:r w:rsidRPr="00380850">
              <w:t xml:space="preserve">Interfering Signal </w:t>
            </w:r>
            <w:r w:rsidRPr="00380850">
              <w:rPr>
                <w:rFonts w:cs="Arial"/>
              </w:rPr>
              <w:t>mean power</w:t>
            </w:r>
          </w:p>
        </w:tc>
        <w:tc>
          <w:tcPr>
            <w:tcW w:w="1418" w:type="dxa"/>
            <w:gridSpan w:val="2"/>
          </w:tcPr>
          <w:p w14:paraId="4FDF37D7" w14:textId="77777777" w:rsidR="00670603" w:rsidRPr="00380850" w:rsidRDefault="00670603" w:rsidP="00652973">
            <w:pPr>
              <w:pStyle w:val="TAH"/>
              <w:rPr>
                <w:rFonts w:cs="Arial"/>
              </w:rPr>
            </w:pPr>
            <w:r w:rsidRPr="00380850">
              <w:t xml:space="preserve">Wanted Signal </w:t>
            </w:r>
            <w:r w:rsidRPr="00380850">
              <w:rPr>
                <w:rFonts w:cs="Arial"/>
              </w:rPr>
              <w:t>mean power</w:t>
            </w:r>
          </w:p>
        </w:tc>
        <w:tc>
          <w:tcPr>
            <w:tcW w:w="1503" w:type="dxa"/>
            <w:gridSpan w:val="2"/>
          </w:tcPr>
          <w:p w14:paraId="416E0959" w14:textId="77777777" w:rsidR="00670603" w:rsidRPr="00380850" w:rsidRDefault="00670603" w:rsidP="00652973">
            <w:pPr>
              <w:pStyle w:val="TAH"/>
              <w:rPr>
                <w:rFonts w:cs="Arial"/>
              </w:rPr>
            </w:pPr>
            <w:r w:rsidRPr="00380850">
              <w:t>Type of Interfering Signal</w:t>
            </w:r>
          </w:p>
        </w:tc>
      </w:tr>
      <w:tr w:rsidR="00380850" w:rsidRPr="00380850" w14:paraId="444BE8FD" w14:textId="77777777" w:rsidTr="00652973">
        <w:trPr>
          <w:gridAfter w:val="1"/>
          <w:wAfter w:w="29" w:type="dxa"/>
          <w:jc w:val="center"/>
        </w:trPr>
        <w:tc>
          <w:tcPr>
            <w:tcW w:w="2267" w:type="dxa"/>
          </w:tcPr>
          <w:p w14:paraId="2A258622" w14:textId="77777777" w:rsidR="00670603" w:rsidRPr="00380850" w:rsidRDefault="00670603" w:rsidP="00652973">
            <w:pPr>
              <w:pStyle w:val="TAC"/>
              <w:rPr>
                <w:rFonts w:cs="Arial"/>
              </w:rPr>
            </w:pPr>
            <w:r w:rsidRPr="00380850">
              <w:t>Pico GSM900</w:t>
            </w:r>
          </w:p>
        </w:tc>
        <w:tc>
          <w:tcPr>
            <w:tcW w:w="2212" w:type="dxa"/>
            <w:gridSpan w:val="2"/>
          </w:tcPr>
          <w:p w14:paraId="7C978297" w14:textId="77777777" w:rsidR="00670603" w:rsidRPr="00380850" w:rsidRDefault="00670603" w:rsidP="00652973">
            <w:pPr>
              <w:pStyle w:val="TAC"/>
              <w:rPr>
                <w:rFonts w:cs="Arial"/>
              </w:rPr>
            </w:pPr>
            <w:r w:rsidRPr="00380850">
              <w:t>921 - 960 MHz</w:t>
            </w:r>
          </w:p>
        </w:tc>
        <w:tc>
          <w:tcPr>
            <w:tcW w:w="1275" w:type="dxa"/>
            <w:gridSpan w:val="2"/>
          </w:tcPr>
          <w:p w14:paraId="5B79DC8E" w14:textId="77777777" w:rsidR="00670603" w:rsidRPr="00380850" w:rsidRDefault="00670603" w:rsidP="00652973">
            <w:pPr>
              <w:pStyle w:val="TAC"/>
              <w:rPr>
                <w:rFonts w:cs="Arial"/>
              </w:rPr>
            </w:pPr>
            <w:r w:rsidRPr="00380850">
              <w:t>-7 dBm</w:t>
            </w:r>
          </w:p>
        </w:tc>
        <w:tc>
          <w:tcPr>
            <w:tcW w:w="1418" w:type="dxa"/>
            <w:gridSpan w:val="2"/>
          </w:tcPr>
          <w:p w14:paraId="6D0F1D9B" w14:textId="77777777" w:rsidR="00670603" w:rsidRPr="00380850" w:rsidRDefault="00670603" w:rsidP="00652973">
            <w:pPr>
              <w:pStyle w:val="TAC"/>
              <w:rPr>
                <w:rFonts w:cs="Arial"/>
              </w:rPr>
            </w:pPr>
            <w:r w:rsidRPr="00380850">
              <w:t>-101 dBm</w:t>
            </w:r>
          </w:p>
        </w:tc>
        <w:tc>
          <w:tcPr>
            <w:tcW w:w="1503" w:type="dxa"/>
            <w:gridSpan w:val="2"/>
          </w:tcPr>
          <w:p w14:paraId="77EFC455" w14:textId="77777777" w:rsidR="00670603" w:rsidRPr="00380850" w:rsidRDefault="00670603" w:rsidP="00652973">
            <w:pPr>
              <w:pStyle w:val="TAC"/>
              <w:rPr>
                <w:rFonts w:cs="Arial"/>
              </w:rPr>
            </w:pPr>
            <w:r w:rsidRPr="00380850">
              <w:rPr>
                <w:rFonts w:cs="Arial"/>
              </w:rPr>
              <w:t>CW carrier</w:t>
            </w:r>
          </w:p>
        </w:tc>
      </w:tr>
      <w:tr w:rsidR="00380850" w:rsidRPr="00380850" w14:paraId="62ACD585" w14:textId="77777777" w:rsidTr="00652973">
        <w:trPr>
          <w:gridAfter w:val="1"/>
          <w:wAfter w:w="29" w:type="dxa"/>
          <w:jc w:val="center"/>
        </w:trPr>
        <w:tc>
          <w:tcPr>
            <w:tcW w:w="2267" w:type="dxa"/>
          </w:tcPr>
          <w:p w14:paraId="2F361258" w14:textId="77777777" w:rsidR="00670603" w:rsidRPr="00380850" w:rsidRDefault="00670603" w:rsidP="00652973">
            <w:pPr>
              <w:pStyle w:val="TAC"/>
              <w:rPr>
                <w:rFonts w:cs="Arial"/>
              </w:rPr>
            </w:pPr>
            <w:r w:rsidRPr="00380850">
              <w:t>Pico DCS1800</w:t>
            </w:r>
          </w:p>
        </w:tc>
        <w:tc>
          <w:tcPr>
            <w:tcW w:w="2212" w:type="dxa"/>
            <w:gridSpan w:val="2"/>
          </w:tcPr>
          <w:p w14:paraId="486A8B0A" w14:textId="77777777" w:rsidR="00670603" w:rsidRPr="00380850" w:rsidRDefault="00670603" w:rsidP="00652973">
            <w:pPr>
              <w:pStyle w:val="TAC"/>
              <w:rPr>
                <w:rFonts w:cs="Arial"/>
              </w:rPr>
            </w:pPr>
            <w:r w:rsidRPr="00380850">
              <w:t>1805 - 1880 MHz</w:t>
            </w:r>
          </w:p>
        </w:tc>
        <w:tc>
          <w:tcPr>
            <w:tcW w:w="1275" w:type="dxa"/>
            <w:gridSpan w:val="2"/>
          </w:tcPr>
          <w:p w14:paraId="3A64ED01" w14:textId="77777777" w:rsidR="00670603" w:rsidRPr="00380850" w:rsidRDefault="00670603" w:rsidP="00652973">
            <w:pPr>
              <w:pStyle w:val="TAC"/>
              <w:rPr>
                <w:rFonts w:cs="Arial"/>
              </w:rPr>
            </w:pPr>
            <w:r w:rsidRPr="00380850">
              <w:t>-4 dBm</w:t>
            </w:r>
          </w:p>
        </w:tc>
        <w:tc>
          <w:tcPr>
            <w:tcW w:w="1418" w:type="dxa"/>
            <w:gridSpan w:val="2"/>
          </w:tcPr>
          <w:p w14:paraId="4CE50831" w14:textId="77777777" w:rsidR="00670603" w:rsidRPr="00380850" w:rsidRDefault="00670603" w:rsidP="00652973">
            <w:pPr>
              <w:pStyle w:val="TAC"/>
              <w:rPr>
                <w:rFonts w:cs="Arial"/>
              </w:rPr>
            </w:pPr>
            <w:r w:rsidRPr="00380850">
              <w:t>-101 dBm</w:t>
            </w:r>
          </w:p>
        </w:tc>
        <w:tc>
          <w:tcPr>
            <w:tcW w:w="1503" w:type="dxa"/>
            <w:gridSpan w:val="2"/>
          </w:tcPr>
          <w:p w14:paraId="09782EEC" w14:textId="77777777" w:rsidR="00670603" w:rsidRPr="00380850" w:rsidRDefault="00670603" w:rsidP="00652973">
            <w:pPr>
              <w:pStyle w:val="TAC"/>
              <w:rPr>
                <w:rFonts w:cs="Arial"/>
              </w:rPr>
            </w:pPr>
            <w:r w:rsidRPr="00380850">
              <w:rPr>
                <w:rFonts w:cs="Arial"/>
              </w:rPr>
              <w:t>CW carrier</w:t>
            </w:r>
          </w:p>
        </w:tc>
      </w:tr>
      <w:tr w:rsidR="00380850" w:rsidRPr="00380850" w14:paraId="0C1D79C4" w14:textId="77777777" w:rsidTr="00652973">
        <w:trPr>
          <w:gridAfter w:val="1"/>
          <w:wAfter w:w="29" w:type="dxa"/>
          <w:jc w:val="center"/>
        </w:trPr>
        <w:tc>
          <w:tcPr>
            <w:tcW w:w="2267" w:type="dxa"/>
          </w:tcPr>
          <w:p w14:paraId="1B883B97" w14:textId="77777777" w:rsidR="00670603" w:rsidRPr="00380850" w:rsidRDefault="00670603" w:rsidP="00652973">
            <w:pPr>
              <w:pStyle w:val="TAC"/>
              <w:rPr>
                <w:rFonts w:cs="Arial"/>
              </w:rPr>
            </w:pPr>
            <w:r w:rsidRPr="00380850">
              <w:t>Pico PCS1900</w:t>
            </w:r>
          </w:p>
        </w:tc>
        <w:tc>
          <w:tcPr>
            <w:tcW w:w="2212" w:type="dxa"/>
            <w:gridSpan w:val="2"/>
          </w:tcPr>
          <w:p w14:paraId="5462D563" w14:textId="77777777" w:rsidR="00670603" w:rsidRPr="00380850" w:rsidRDefault="00670603" w:rsidP="00652973">
            <w:pPr>
              <w:pStyle w:val="TAC"/>
              <w:rPr>
                <w:rFonts w:cs="Arial"/>
              </w:rPr>
            </w:pPr>
            <w:r w:rsidRPr="00380850">
              <w:t>1930 - 1990 MHz</w:t>
            </w:r>
          </w:p>
        </w:tc>
        <w:tc>
          <w:tcPr>
            <w:tcW w:w="1275" w:type="dxa"/>
            <w:gridSpan w:val="2"/>
          </w:tcPr>
          <w:p w14:paraId="6EA12661" w14:textId="77777777" w:rsidR="00670603" w:rsidRPr="00380850" w:rsidRDefault="00670603" w:rsidP="00652973">
            <w:pPr>
              <w:pStyle w:val="TAC"/>
              <w:rPr>
                <w:rFonts w:cs="Arial"/>
              </w:rPr>
            </w:pPr>
            <w:r w:rsidRPr="00380850">
              <w:t>-4 dBm</w:t>
            </w:r>
          </w:p>
        </w:tc>
        <w:tc>
          <w:tcPr>
            <w:tcW w:w="1418" w:type="dxa"/>
            <w:gridSpan w:val="2"/>
          </w:tcPr>
          <w:p w14:paraId="374A5B43" w14:textId="77777777" w:rsidR="00670603" w:rsidRPr="00380850" w:rsidRDefault="00670603" w:rsidP="00652973">
            <w:pPr>
              <w:pStyle w:val="TAC"/>
              <w:rPr>
                <w:rFonts w:cs="Arial"/>
              </w:rPr>
            </w:pPr>
            <w:r w:rsidRPr="00380850">
              <w:t>-101 dBm</w:t>
            </w:r>
          </w:p>
        </w:tc>
        <w:tc>
          <w:tcPr>
            <w:tcW w:w="1503" w:type="dxa"/>
            <w:gridSpan w:val="2"/>
          </w:tcPr>
          <w:p w14:paraId="3A9BF547" w14:textId="77777777" w:rsidR="00670603" w:rsidRPr="00380850" w:rsidRDefault="00670603" w:rsidP="00652973">
            <w:pPr>
              <w:pStyle w:val="TAC"/>
              <w:rPr>
                <w:rFonts w:cs="Arial"/>
              </w:rPr>
            </w:pPr>
            <w:r w:rsidRPr="00380850">
              <w:rPr>
                <w:rFonts w:cs="Arial"/>
              </w:rPr>
              <w:t>CW carrier</w:t>
            </w:r>
          </w:p>
        </w:tc>
      </w:tr>
      <w:tr w:rsidR="00380850" w:rsidRPr="00380850" w14:paraId="737D3C06" w14:textId="77777777" w:rsidTr="00652973">
        <w:trPr>
          <w:gridAfter w:val="1"/>
          <w:wAfter w:w="29" w:type="dxa"/>
          <w:jc w:val="center"/>
        </w:trPr>
        <w:tc>
          <w:tcPr>
            <w:tcW w:w="2267" w:type="dxa"/>
          </w:tcPr>
          <w:p w14:paraId="61D506EE" w14:textId="77777777" w:rsidR="00670603" w:rsidRPr="00380850" w:rsidRDefault="00670603" w:rsidP="00652973">
            <w:pPr>
              <w:pStyle w:val="TAC"/>
              <w:rPr>
                <w:rFonts w:cs="Arial"/>
              </w:rPr>
            </w:pPr>
            <w:r w:rsidRPr="00380850">
              <w:t>Pico GSM850</w:t>
            </w:r>
          </w:p>
        </w:tc>
        <w:tc>
          <w:tcPr>
            <w:tcW w:w="2212" w:type="dxa"/>
            <w:gridSpan w:val="2"/>
          </w:tcPr>
          <w:p w14:paraId="4477B12D" w14:textId="77777777" w:rsidR="00670603" w:rsidRPr="00380850" w:rsidRDefault="00670603" w:rsidP="00652973">
            <w:pPr>
              <w:pStyle w:val="TAC"/>
              <w:rPr>
                <w:rFonts w:cs="Arial"/>
              </w:rPr>
            </w:pPr>
            <w:r w:rsidRPr="00380850">
              <w:rPr>
                <w:rFonts w:cs="Arial"/>
              </w:rPr>
              <w:t xml:space="preserve">869 </w:t>
            </w:r>
            <w:r w:rsidRPr="00380850">
              <w:t>-</w:t>
            </w:r>
            <w:r w:rsidRPr="00380850">
              <w:rPr>
                <w:rFonts w:cs="Arial"/>
              </w:rPr>
              <w:t xml:space="preserve"> 894 MHz</w:t>
            </w:r>
          </w:p>
        </w:tc>
        <w:tc>
          <w:tcPr>
            <w:tcW w:w="1275" w:type="dxa"/>
            <w:gridSpan w:val="2"/>
          </w:tcPr>
          <w:p w14:paraId="3ED4E796" w14:textId="77777777" w:rsidR="00670603" w:rsidRPr="00380850" w:rsidRDefault="00670603" w:rsidP="00652973">
            <w:pPr>
              <w:pStyle w:val="TAC"/>
              <w:rPr>
                <w:rFonts w:cs="Arial"/>
              </w:rPr>
            </w:pPr>
            <w:r w:rsidRPr="00380850">
              <w:t>-7 dBm</w:t>
            </w:r>
          </w:p>
        </w:tc>
        <w:tc>
          <w:tcPr>
            <w:tcW w:w="1418" w:type="dxa"/>
            <w:gridSpan w:val="2"/>
          </w:tcPr>
          <w:p w14:paraId="08C52FF9" w14:textId="77777777" w:rsidR="00670603" w:rsidRPr="00380850" w:rsidRDefault="00670603" w:rsidP="00652973">
            <w:pPr>
              <w:pStyle w:val="TAC"/>
              <w:rPr>
                <w:rFonts w:cs="Arial"/>
              </w:rPr>
            </w:pPr>
            <w:r w:rsidRPr="00380850">
              <w:t>-101 dBm</w:t>
            </w:r>
          </w:p>
        </w:tc>
        <w:tc>
          <w:tcPr>
            <w:tcW w:w="1503" w:type="dxa"/>
            <w:gridSpan w:val="2"/>
          </w:tcPr>
          <w:p w14:paraId="0FCE2C11" w14:textId="77777777" w:rsidR="00670603" w:rsidRPr="00380850" w:rsidRDefault="00670603" w:rsidP="00652973">
            <w:pPr>
              <w:pStyle w:val="TAC"/>
              <w:rPr>
                <w:rFonts w:cs="Arial"/>
              </w:rPr>
            </w:pPr>
            <w:r w:rsidRPr="00380850">
              <w:rPr>
                <w:rFonts w:cs="Arial"/>
              </w:rPr>
              <w:t>CW carrier</w:t>
            </w:r>
          </w:p>
        </w:tc>
      </w:tr>
      <w:tr w:rsidR="00380850" w:rsidRPr="00380850" w14:paraId="33540391" w14:textId="77777777" w:rsidTr="00652973">
        <w:trPr>
          <w:gridAfter w:val="1"/>
          <w:wAfter w:w="29" w:type="dxa"/>
          <w:jc w:val="center"/>
        </w:trPr>
        <w:tc>
          <w:tcPr>
            <w:tcW w:w="2267" w:type="dxa"/>
          </w:tcPr>
          <w:p w14:paraId="2674A6B2" w14:textId="77777777" w:rsidR="00670603" w:rsidRPr="00380850" w:rsidRDefault="00670603" w:rsidP="00652973">
            <w:pPr>
              <w:pStyle w:val="TAC"/>
              <w:rPr>
                <w:rFonts w:cs="Arial"/>
              </w:rPr>
            </w:pPr>
            <w:r w:rsidRPr="00380850">
              <w:t>LA UTRA-FDD Band I or E-UTRA Band 1</w:t>
            </w:r>
          </w:p>
        </w:tc>
        <w:tc>
          <w:tcPr>
            <w:tcW w:w="2212" w:type="dxa"/>
            <w:gridSpan w:val="2"/>
          </w:tcPr>
          <w:p w14:paraId="642BBF85" w14:textId="77777777" w:rsidR="00670603" w:rsidRPr="00380850" w:rsidRDefault="00670603" w:rsidP="00652973">
            <w:pPr>
              <w:pStyle w:val="TAC"/>
              <w:rPr>
                <w:rFonts w:cs="Arial"/>
              </w:rPr>
            </w:pPr>
            <w:r w:rsidRPr="00380850">
              <w:t>2110 - 2170 MHz</w:t>
            </w:r>
          </w:p>
        </w:tc>
        <w:tc>
          <w:tcPr>
            <w:tcW w:w="1275" w:type="dxa"/>
            <w:gridSpan w:val="2"/>
          </w:tcPr>
          <w:p w14:paraId="7D5F4EBE" w14:textId="77777777" w:rsidR="00670603" w:rsidRPr="00380850" w:rsidRDefault="00670603" w:rsidP="00652973">
            <w:pPr>
              <w:pStyle w:val="TAC"/>
              <w:rPr>
                <w:rFonts w:cs="Arial"/>
              </w:rPr>
            </w:pPr>
            <w:r w:rsidRPr="00380850">
              <w:t>-6 dBm</w:t>
            </w:r>
          </w:p>
        </w:tc>
        <w:tc>
          <w:tcPr>
            <w:tcW w:w="1418" w:type="dxa"/>
            <w:gridSpan w:val="2"/>
          </w:tcPr>
          <w:p w14:paraId="4C5CD1C6" w14:textId="77777777" w:rsidR="00670603" w:rsidRPr="00380850" w:rsidRDefault="00670603" w:rsidP="00652973">
            <w:pPr>
              <w:pStyle w:val="TAC"/>
              <w:rPr>
                <w:rFonts w:cs="Arial"/>
              </w:rPr>
            </w:pPr>
            <w:r w:rsidRPr="00380850">
              <w:t>-101 dBm</w:t>
            </w:r>
          </w:p>
        </w:tc>
        <w:tc>
          <w:tcPr>
            <w:tcW w:w="1503" w:type="dxa"/>
            <w:gridSpan w:val="2"/>
          </w:tcPr>
          <w:p w14:paraId="1FE8716C" w14:textId="77777777" w:rsidR="00670603" w:rsidRPr="00380850" w:rsidRDefault="00670603" w:rsidP="00652973">
            <w:pPr>
              <w:pStyle w:val="TAC"/>
              <w:rPr>
                <w:rFonts w:cs="Arial"/>
              </w:rPr>
            </w:pPr>
            <w:r w:rsidRPr="00380850">
              <w:rPr>
                <w:rFonts w:cs="Arial"/>
              </w:rPr>
              <w:t>CW carrier</w:t>
            </w:r>
          </w:p>
        </w:tc>
      </w:tr>
      <w:tr w:rsidR="00380850" w:rsidRPr="00380850" w14:paraId="5BD239F3" w14:textId="77777777" w:rsidTr="00652973">
        <w:trPr>
          <w:gridAfter w:val="1"/>
          <w:wAfter w:w="29" w:type="dxa"/>
          <w:jc w:val="center"/>
        </w:trPr>
        <w:tc>
          <w:tcPr>
            <w:tcW w:w="2267" w:type="dxa"/>
          </w:tcPr>
          <w:p w14:paraId="3919A885" w14:textId="77777777" w:rsidR="00670603" w:rsidRPr="00380850" w:rsidRDefault="00670603" w:rsidP="00652973">
            <w:pPr>
              <w:pStyle w:val="TAC"/>
              <w:rPr>
                <w:rFonts w:cs="Arial"/>
              </w:rPr>
            </w:pPr>
            <w:r w:rsidRPr="00380850">
              <w:t>LA UTRA-FDD Band II or E-UTRA Band 2</w:t>
            </w:r>
          </w:p>
        </w:tc>
        <w:tc>
          <w:tcPr>
            <w:tcW w:w="2212" w:type="dxa"/>
            <w:gridSpan w:val="2"/>
          </w:tcPr>
          <w:p w14:paraId="2862BDCD" w14:textId="77777777" w:rsidR="00670603" w:rsidRPr="00380850" w:rsidRDefault="00670603" w:rsidP="00652973">
            <w:pPr>
              <w:pStyle w:val="TAC"/>
              <w:rPr>
                <w:rFonts w:cs="Arial"/>
              </w:rPr>
            </w:pPr>
            <w:r w:rsidRPr="00380850">
              <w:t>1930 - 1990 MHz</w:t>
            </w:r>
          </w:p>
        </w:tc>
        <w:tc>
          <w:tcPr>
            <w:tcW w:w="1275" w:type="dxa"/>
            <w:gridSpan w:val="2"/>
          </w:tcPr>
          <w:p w14:paraId="6F181FE3" w14:textId="77777777" w:rsidR="00670603" w:rsidRPr="00380850" w:rsidRDefault="00670603" w:rsidP="00652973">
            <w:pPr>
              <w:pStyle w:val="TAC"/>
              <w:rPr>
                <w:rFonts w:cs="Arial"/>
              </w:rPr>
            </w:pPr>
            <w:r w:rsidRPr="00380850">
              <w:t>-6 dBm</w:t>
            </w:r>
          </w:p>
        </w:tc>
        <w:tc>
          <w:tcPr>
            <w:tcW w:w="1418" w:type="dxa"/>
            <w:gridSpan w:val="2"/>
          </w:tcPr>
          <w:p w14:paraId="0B8C2D12" w14:textId="77777777" w:rsidR="00670603" w:rsidRPr="00380850" w:rsidRDefault="00670603" w:rsidP="00652973">
            <w:pPr>
              <w:pStyle w:val="TAC"/>
              <w:rPr>
                <w:rFonts w:cs="Arial"/>
              </w:rPr>
            </w:pPr>
            <w:r w:rsidRPr="00380850">
              <w:t>-101 dBm</w:t>
            </w:r>
          </w:p>
        </w:tc>
        <w:tc>
          <w:tcPr>
            <w:tcW w:w="1503" w:type="dxa"/>
            <w:gridSpan w:val="2"/>
          </w:tcPr>
          <w:p w14:paraId="1BA9CAB5" w14:textId="77777777" w:rsidR="00670603" w:rsidRPr="00380850" w:rsidRDefault="00670603" w:rsidP="00652973">
            <w:pPr>
              <w:pStyle w:val="TAC"/>
              <w:rPr>
                <w:rFonts w:cs="Arial"/>
              </w:rPr>
            </w:pPr>
            <w:r w:rsidRPr="00380850">
              <w:rPr>
                <w:rFonts w:cs="Arial"/>
              </w:rPr>
              <w:t>CW carrier</w:t>
            </w:r>
          </w:p>
        </w:tc>
      </w:tr>
      <w:tr w:rsidR="00380850" w:rsidRPr="00380850" w14:paraId="645C74BC" w14:textId="77777777" w:rsidTr="00652973">
        <w:trPr>
          <w:gridAfter w:val="1"/>
          <w:wAfter w:w="29" w:type="dxa"/>
          <w:jc w:val="center"/>
        </w:trPr>
        <w:tc>
          <w:tcPr>
            <w:tcW w:w="2267" w:type="dxa"/>
          </w:tcPr>
          <w:p w14:paraId="2B0601F6" w14:textId="77777777" w:rsidR="00670603" w:rsidRPr="00380850" w:rsidRDefault="00670603" w:rsidP="00652973">
            <w:pPr>
              <w:pStyle w:val="TAC"/>
              <w:rPr>
                <w:rFonts w:cs="Arial"/>
              </w:rPr>
            </w:pPr>
            <w:r w:rsidRPr="00380850">
              <w:t>LA UTRA-FDD Band III or E-UTRA Band 3</w:t>
            </w:r>
          </w:p>
        </w:tc>
        <w:tc>
          <w:tcPr>
            <w:tcW w:w="2212" w:type="dxa"/>
            <w:gridSpan w:val="2"/>
          </w:tcPr>
          <w:p w14:paraId="2085F650" w14:textId="77777777" w:rsidR="00670603" w:rsidRPr="00380850" w:rsidRDefault="00670603" w:rsidP="00652973">
            <w:pPr>
              <w:pStyle w:val="TAC"/>
              <w:rPr>
                <w:rFonts w:cs="Arial"/>
              </w:rPr>
            </w:pPr>
            <w:r w:rsidRPr="00380850">
              <w:t>1805 - 1880 MHz</w:t>
            </w:r>
          </w:p>
        </w:tc>
        <w:tc>
          <w:tcPr>
            <w:tcW w:w="1275" w:type="dxa"/>
            <w:gridSpan w:val="2"/>
          </w:tcPr>
          <w:p w14:paraId="4E471A87" w14:textId="77777777" w:rsidR="00670603" w:rsidRPr="00380850" w:rsidRDefault="00670603" w:rsidP="00652973">
            <w:pPr>
              <w:pStyle w:val="TAC"/>
              <w:rPr>
                <w:rFonts w:cs="Arial"/>
              </w:rPr>
            </w:pPr>
            <w:r w:rsidRPr="00380850">
              <w:t>-6 dBm</w:t>
            </w:r>
          </w:p>
        </w:tc>
        <w:tc>
          <w:tcPr>
            <w:tcW w:w="1418" w:type="dxa"/>
            <w:gridSpan w:val="2"/>
          </w:tcPr>
          <w:p w14:paraId="18D1811D" w14:textId="77777777" w:rsidR="00670603" w:rsidRPr="00380850" w:rsidRDefault="00670603" w:rsidP="00652973">
            <w:pPr>
              <w:pStyle w:val="TAC"/>
              <w:rPr>
                <w:rFonts w:cs="Arial"/>
              </w:rPr>
            </w:pPr>
            <w:r w:rsidRPr="00380850">
              <w:t>-101 dBm</w:t>
            </w:r>
          </w:p>
        </w:tc>
        <w:tc>
          <w:tcPr>
            <w:tcW w:w="1503" w:type="dxa"/>
            <w:gridSpan w:val="2"/>
          </w:tcPr>
          <w:p w14:paraId="385307BB" w14:textId="77777777" w:rsidR="00670603" w:rsidRPr="00380850" w:rsidRDefault="00670603" w:rsidP="00652973">
            <w:pPr>
              <w:pStyle w:val="TAC"/>
              <w:rPr>
                <w:rFonts w:cs="Arial"/>
              </w:rPr>
            </w:pPr>
            <w:r w:rsidRPr="00380850">
              <w:rPr>
                <w:rFonts w:cs="Arial"/>
              </w:rPr>
              <w:t>CW carrier</w:t>
            </w:r>
          </w:p>
        </w:tc>
      </w:tr>
      <w:tr w:rsidR="00380850" w:rsidRPr="00380850" w14:paraId="42402A33" w14:textId="77777777" w:rsidTr="00652973">
        <w:trPr>
          <w:gridAfter w:val="1"/>
          <w:wAfter w:w="29" w:type="dxa"/>
          <w:jc w:val="center"/>
        </w:trPr>
        <w:tc>
          <w:tcPr>
            <w:tcW w:w="2267" w:type="dxa"/>
          </w:tcPr>
          <w:p w14:paraId="49F74E67" w14:textId="77777777" w:rsidR="00670603" w:rsidRPr="00380850" w:rsidRDefault="00670603" w:rsidP="00652973">
            <w:pPr>
              <w:pStyle w:val="TAC"/>
              <w:rPr>
                <w:rFonts w:cs="Arial"/>
              </w:rPr>
            </w:pPr>
            <w:r w:rsidRPr="00380850">
              <w:t>LA UTRA-FDD Band IV or E-UTRA Band 4</w:t>
            </w:r>
          </w:p>
        </w:tc>
        <w:tc>
          <w:tcPr>
            <w:tcW w:w="2212" w:type="dxa"/>
            <w:gridSpan w:val="2"/>
          </w:tcPr>
          <w:p w14:paraId="2F8793CB" w14:textId="77777777" w:rsidR="00670603" w:rsidRPr="00380850" w:rsidRDefault="00670603" w:rsidP="00652973">
            <w:pPr>
              <w:pStyle w:val="TAC"/>
              <w:rPr>
                <w:rFonts w:cs="Arial"/>
              </w:rPr>
            </w:pPr>
            <w:r w:rsidRPr="00380850">
              <w:t>2110 - 2155 MHz</w:t>
            </w:r>
          </w:p>
        </w:tc>
        <w:tc>
          <w:tcPr>
            <w:tcW w:w="1275" w:type="dxa"/>
            <w:gridSpan w:val="2"/>
          </w:tcPr>
          <w:p w14:paraId="7F3DAC6F" w14:textId="77777777" w:rsidR="00670603" w:rsidRPr="00380850" w:rsidRDefault="00670603" w:rsidP="00652973">
            <w:pPr>
              <w:pStyle w:val="TAC"/>
              <w:rPr>
                <w:rFonts w:cs="Arial"/>
              </w:rPr>
            </w:pPr>
            <w:r w:rsidRPr="00380850">
              <w:t>-6 dBm</w:t>
            </w:r>
          </w:p>
        </w:tc>
        <w:tc>
          <w:tcPr>
            <w:tcW w:w="1418" w:type="dxa"/>
            <w:gridSpan w:val="2"/>
          </w:tcPr>
          <w:p w14:paraId="7C0D086B" w14:textId="77777777" w:rsidR="00670603" w:rsidRPr="00380850" w:rsidRDefault="00670603" w:rsidP="00652973">
            <w:pPr>
              <w:pStyle w:val="TAC"/>
              <w:rPr>
                <w:rFonts w:cs="Arial"/>
              </w:rPr>
            </w:pPr>
            <w:r w:rsidRPr="00380850">
              <w:t>-101 dBm</w:t>
            </w:r>
          </w:p>
        </w:tc>
        <w:tc>
          <w:tcPr>
            <w:tcW w:w="1503" w:type="dxa"/>
            <w:gridSpan w:val="2"/>
          </w:tcPr>
          <w:p w14:paraId="1B08F8DE" w14:textId="77777777" w:rsidR="00670603" w:rsidRPr="00380850" w:rsidRDefault="00670603" w:rsidP="00652973">
            <w:pPr>
              <w:pStyle w:val="TAC"/>
              <w:rPr>
                <w:rFonts w:cs="Arial"/>
              </w:rPr>
            </w:pPr>
            <w:r w:rsidRPr="00380850">
              <w:rPr>
                <w:rFonts w:cs="Arial"/>
              </w:rPr>
              <w:t>CW carrier</w:t>
            </w:r>
          </w:p>
        </w:tc>
      </w:tr>
      <w:tr w:rsidR="00380850" w:rsidRPr="00380850" w14:paraId="6206B0FE" w14:textId="77777777" w:rsidTr="00652973">
        <w:trPr>
          <w:gridAfter w:val="1"/>
          <w:wAfter w:w="29" w:type="dxa"/>
          <w:jc w:val="center"/>
        </w:trPr>
        <w:tc>
          <w:tcPr>
            <w:tcW w:w="2267" w:type="dxa"/>
          </w:tcPr>
          <w:p w14:paraId="329FC04B" w14:textId="77777777" w:rsidR="00670603" w:rsidRPr="00380850" w:rsidRDefault="00670603" w:rsidP="00652973">
            <w:pPr>
              <w:pStyle w:val="TAC"/>
              <w:rPr>
                <w:rFonts w:cs="Arial"/>
              </w:rPr>
            </w:pPr>
            <w:r w:rsidRPr="00380850">
              <w:t>LA UTRA-FDD Band V or E-UTRA Band 5</w:t>
            </w:r>
          </w:p>
        </w:tc>
        <w:tc>
          <w:tcPr>
            <w:tcW w:w="2212" w:type="dxa"/>
            <w:gridSpan w:val="2"/>
          </w:tcPr>
          <w:p w14:paraId="35A0C7F3" w14:textId="77777777" w:rsidR="00670603" w:rsidRPr="00380850" w:rsidRDefault="00670603" w:rsidP="00652973">
            <w:pPr>
              <w:pStyle w:val="TAC"/>
              <w:rPr>
                <w:rFonts w:cs="Arial"/>
              </w:rPr>
            </w:pPr>
            <w:r w:rsidRPr="00380850">
              <w:t>869 - 894 MHz</w:t>
            </w:r>
          </w:p>
        </w:tc>
        <w:tc>
          <w:tcPr>
            <w:tcW w:w="1275" w:type="dxa"/>
            <w:gridSpan w:val="2"/>
          </w:tcPr>
          <w:p w14:paraId="742392C9" w14:textId="77777777" w:rsidR="00670603" w:rsidRPr="00380850" w:rsidRDefault="00670603" w:rsidP="00652973">
            <w:pPr>
              <w:pStyle w:val="TAC"/>
              <w:rPr>
                <w:rFonts w:cs="Arial"/>
              </w:rPr>
            </w:pPr>
            <w:r w:rsidRPr="00380850">
              <w:t>-6 dBm</w:t>
            </w:r>
          </w:p>
        </w:tc>
        <w:tc>
          <w:tcPr>
            <w:tcW w:w="1418" w:type="dxa"/>
            <w:gridSpan w:val="2"/>
          </w:tcPr>
          <w:p w14:paraId="13C31D3D" w14:textId="77777777" w:rsidR="00670603" w:rsidRPr="00380850" w:rsidRDefault="00670603" w:rsidP="00652973">
            <w:pPr>
              <w:pStyle w:val="TAC"/>
              <w:rPr>
                <w:rFonts w:cs="Arial"/>
              </w:rPr>
            </w:pPr>
            <w:r w:rsidRPr="00380850">
              <w:t>-101 dBm</w:t>
            </w:r>
          </w:p>
        </w:tc>
        <w:tc>
          <w:tcPr>
            <w:tcW w:w="1503" w:type="dxa"/>
            <w:gridSpan w:val="2"/>
          </w:tcPr>
          <w:p w14:paraId="3F455625" w14:textId="77777777" w:rsidR="00670603" w:rsidRPr="00380850" w:rsidRDefault="00670603" w:rsidP="00652973">
            <w:pPr>
              <w:pStyle w:val="TAC"/>
              <w:rPr>
                <w:rFonts w:cs="Arial"/>
              </w:rPr>
            </w:pPr>
            <w:r w:rsidRPr="00380850">
              <w:rPr>
                <w:rFonts w:cs="Arial"/>
              </w:rPr>
              <w:t>CW carrier</w:t>
            </w:r>
          </w:p>
        </w:tc>
      </w:tr>
      <w:tr w:rsidR="00380850" w:rsidRPr="00380850" w14:paraId="5360D68B" w14:textId="77777777" w:rsidTr="00652973">
        <w:trPr>
          <w:gridAfter w:val="1"/>
          <w:wAfter w:w="29" w:type="dxa"/>
          <w:jc w:val="center"/>
        </w:trPr>
        <w:tc>
          <w:tcPr>
            <w:tcW w:w="2267" w:type="dxa"/>
          </w:tcPr>
          <w:p w14:paraId="35C0DB2A" w14:textId="77777777" w:rsidR="00670603" w:rsidRPr="00380850" w:rsidRDefault="00670603" w:rsidP="00652973">
            <w:pPr>
              <w:pStyle w:val="TAC"/>
              <w:rPr>
                <w:rFonts w:cs="Arial"/>
              </w:rPr>
            </w:pPr>
            <w:r w:rsidRPr="00380850">
              <w:t>LA UTRA-FDD Band VI or E-UTRA Band 6</w:t>
            </w:r>
          </w:p>
        </w:tc>
        <w:tc>
          <w:tcPr>
            <w:tcW w:w="2212" w:type="dxa"/>
            <w:gridSpan w:val="2"/>
          </w:tcPr>
          <w:p w14:paraId="42A49A66" w14:textId="77777777" w:rsidR="00670603" w:rsidRPr="00380850" w:rsidRDefault="00670603" w:rsidP="00652973">
            <w:pPr>
              <w:pStyle w:val="TAC"/>
              <w:rPr>
                <w:rFonts w:cs="Arial"/>
              </w:rPr>
            </w:pPr>
            <w:r w:rsidRPr="00380850">
              <w:t>875 - 885 MHz</w:t>
            </w:r>
          </w:p>
        </w:tc>
        <w:tc>
          <w:tcPr>
            <w:tcW w:w="1275" w:type="dxa"/>
            <w:gridSpan w:val="2"/>
          </w:tcPr>
          <w:p w14:paraId="3FC4011D" w14:textId="77777777" w:rsidR="00670603" w:rsidRPr="00380850" w:rsidRDefault="00670603" w:rsidP="00652973">
            <w:pPr>
              <w:pStyle w:val="TAC"/>
              <w:rPr>
                <w:rFonts w:cs="Arial"/>
              </w:rPr>
            </w:pPr>
            <w:r w:rsidRPr="00380850">
              <w:t>-6 dBm</w:t>
            </w:r>
          </w:p>
        </w:tc>
        <w:tc>
          <w:tcPr>
            <w:tcW w:w="1418" w:type="dxa"/>
            <w:gridSpan w:val="2"/>
          </w:tcPr>
          <w:p w14:paraId="5D6B8901" w14:textId="77777777" w:rsidR="00670603" w:rsidRPr="00380850" w:rsidRDefault="00670603" w:rsidP="00652973">
            <w:pPr>
              <w:pStyle w:val="TAC"/>
              <w:rPr>
                <w:rFonts w:cs="Arial"/>
              </w:rPr>
            </w:pPr>
            <w:r w:rsidRPr="00380850">
              <w:t>-101 dBm</w:t>
            </w:r>
          </w:p>
        </w:tc>
        <w:tc>
          <w:tcPr>
            <w:tcW w:w="1503" w:type="dxa"/>
            <w:gridSpan w:val="2"/>
          </w:tcPr>
          <w:p w14:paraId="0173D28B" w14:textId="77777777" w:rsidR="00670603" w:rsidRPr="00380850" w:rsidRDefault="00670603" w:rsidP="00652973">
            <w:pPr>
              <w:pStyle w:val="TAC"/>
              <w:rPr>
                <w:rFonts w:cs="Arial"/>
              </w:rPr>
            </w:pPr>
            <w:r w:rsidRPr="00380850">
              <w:rPr>
                <w:rFonts w:cs="Arial"/>
              </w:rPr>
              <w:t>CW carrier</w:t>
            </w:r>
          </w:p>
        </w:tc>
      </w:tr>
      <w:tr w:rsidR="00380850" w:rsidRPr="00380850" w14:paraId="47515A71" w14:textId="77777777" w:rsidTr="00652973">
        <w:trPr>
          <w:gridAfter w:val="1"/>
          <w:wAfter w:w="29" w:type="dxa"/>
          <w:jc w:val="center"/>
        </w:trPr>
        <w:tc>
          <w:tcPr>
            <w:tcW w:w="2267" w:type="dxa"/>
          </w:tcPr>
          <w:p w14:paraId="4513673E" w14:textId="77777777" w:rsidR="00670603" w:rsidRPr="00380850" w:rsidRDefault="00670603" w:rsidP="00652973">
            <w:pPr>
              <w:pStyle w:val="TAC"/>
              <w:rPr>
                <w:rFonts w:cs="Arial"/>
              </w:rPr>
            </w:pPr>
            <w:r w:rsidRPr="00380850">
              <w:t>LA UTRA-FDD Band VII or E-UTRA Band 7</w:t>
            </w:r>
          </w:p>
        </w:tc>
        <w:tc>
          <w:tcPr>
            <w:tcW w:w="2212" w:type="dxa"/>
            <w:gridSpan w:val="2"/>
          </w:tcPr>
          <w:p w14:paraId="146C852D" w14:textId="77777777" w:rsidR="00670603" w:rsidRPr="00380850" w:rsidRDefault="00670603" w:rsidP="00652973">
            <w:pPr>
              <w:pStyle w:val="TAC"/>
              <w:rPr>
                <w:rFonts w:cs="Arial"/>
              </w:rPr>
            </w:pPr>
            <w:r w:rsidRPr="00380850">
              <w:t>2620 - 2690 MHz</w:t>
            </w:r>
          </w:p>
        </w:tc>
        <w:tc>
          <w:tcPr>
            <w:tcW w:w="1275" w:type="dxa"/>
            <w:gridSpan w:val="2"/>
          </w:tcPr>
          <w:p w14:paraId="223DC60C" w14:textId="77777777" w:rsidR="00670603" w:rsidRPr="00380850" w:rsidRDefault="00670603" w:rsidP="00652973">
            <w:pPr>
              <w:pStyle w:val="TAC"/>
              <w:rPr>
                <w:rFonts w:cs="Arial"/>
              </w:rPr>
            </w:pPr>
            <w:r w:rsidRPr="00380850">
              <w:t>-6 dBm</w:t>
            </w:r>
          </w:p>
        </w:tc>
        <w:tc>
          <w:tcPr>
            <w:tcW w:w="1418" w:type="dxa"/>
            <w:gridSpan w:val="2"/>
          </w:tcPr>
          <w:p w14:paraId="36E384C4" w14:textId="77777777" w:rsidR="00670603" w:rsidRPr="00380850" w:rsidRDefault="00670603" w:rsidP="00652973">
            <w:pPr>
              <w:pStyle w:val="TAC"/>
              <w:rPr>
                <w:rFonts w:cs="Arial"/>
              </w:rPr>
            </w:pPr>
            <w:r w:rsidRPr="00380850">
              <w:t>-101 dBm</w:t>
            </w:r>
          </w:p>
        </w:tc>
        <w:tc>
          <w:tcPr>
            <w:tcW w:w="1503" w:type="dxa"/>
            <w:gridSpan w:val="2"/>
          </w:tcPr>
          <w:p w14:paraId="516914D7" w14:textId="77777777" w:rsidR="00670603" w:rsidRPr="00380850" w:rsidRDefault="00670603" w:rsidP="00652973">
            <w:pPr>
              <w:pStyle w:val="TAC"/>
              <w:rPr>
                <w:rFonts w:cs="Arial"/>
              </w:rPr>
            </w:pPr>
            <w:r w:rsidRPr="00380850">
              <w:rPr>
                <w:rFonts w:cs="Arial"/>
              </w:rPr>
              <w:t>CW carrier</w:t>
            </w:r>
          </w:p>
        </w:tc>
      </w:tr>
      <w:tr w:rsidR="00380850" w:rsidRPr="00380850" w14:paraId="10301626" w14:textId="77777777" w:rsidTr="00652973">
        <w:trPr>
          <w:gridAfter w:val="1"/>
          <w:wAfter w:w="29" w:type="dxa"/>
          <w:jc w:val="center"/>
        </w:trPr>
        <w:tc>
          <w:tcPr>
            <w:tcW w:w="2267" w:type="dxa"/>
          </w:tcPr>
          <w:p w14:paraId="17076ED4" w14:textId="77777777" w:rsidR="00670603" w:rsidRPr="00380850" w:rsidRDefault="00670603" w:rsidP="00652973">
            <w:pPr>
              <w:pStyle w:val="TAC"/>
              <w:rPr>
                <w:rFonts w:cs="Arial"/>
              </w:rPr>
            </w:pPr>
            <w:r w:rsidRPr="00380850">
              <w:t>LA UTRA-FDD Band VIII or E-UTRA Band 8</w:t>
            </w:r>
          </w:p>
        </w:tc>
        <w:tc>
          <w:tcPr>
            <w:tcW w:w="2212" w:type="dxa"/>
            <w:gridSpan w:val="2"/>
          </w:tcPr>
          <w:p w14:paraId="13338353" w14:textId="77777777" w:rsidR="00670603" w:rsidRPr="00380850" w:rsidRDefault="00670603" w:rsidP="00652973">
            <w:pPr>
              <w:pStyle w:val="TAC"/>
              <w:rPr>
                <w:rFonts w:cs="Arial"/>
              </w:rPr>
            </w:pPr>
            <w:r w:rsidRPr="00380850">
              <w:t>925 - 960 MHz</w:t>
            </w:r>
          </w:p>
        </w:tc>
        <w:tc>
          <w:tcPr>
            <w:tcW w:w="1275" w:type="dxa"/>
            <w:gridSpan w:val="2"/>
          </w:tcPr>
          <w:p w14:paraId="3A41C57E" w14:textId="77777777" w:rsidR="00670603" w:rsidRPr="00380850" w:rsidRDefault="00670603" w:rsidP="00652973">
            <w:pPr>
              <w:pStyle w:val="TAC"/>
              <w:rPr>
                <w:rFonts w:cs="Arial"/>
              </w:rPr>
            </w:pPr>
            <w:r w:rsidRPr="00380850">
              <w:t>-6 dBm</w:t>
            </w:r>
          </w:p>
        </w:tc>
        <w:tc>
          <w:tcPr>
            <w:tcW w:w="1418" w:type="dxa"/>
            <w:gridSpan w:val="2"/>
          </w:tcPr>
          <w:p w14:paraId="08425169" w14:textId="77777777" w:rsidR="00670603" w:rsidRPr="00380850" w:rsidRDefault="00670603" w:rsidP="00652973">
            <w:pPr>
              <w:pStyle w:val="TAC"/>
              <w:rPr>
                <w:rFonts w:cs="Arial"/>
              </w:rPr>
            </w:pPr>
            <w:r w:rsidRPr="00380850">
              <w:t>-101 dBm</w:t>
            </w:r>
          </w:p>
        </w:tc>
        <w:tc>
          <w:tcPr>
            <w:tcW w:w="1503" w:type="dxa"/>
            <w:gridSpan w:val="2"/>
          </w:tcPr>
          <w:p w14:paraId="7339EC6D" w14:textId="77777777" w:rsidR="00670603" w:rsidRPr="00380850" w:rsidRDefault="00670603" w:rsidP="00652973">
            <w:pPr>
              <w:pStyle w:val="TAC"/>
              <w:rPr>
                <w:rFonts w:cs="Arial"/>
              </w:rPr>
            </w:pPr>
            <w:r w:rsidRPr="00380850">
              <w:rPr>
                <w:rFonts w:cs="Arial"/>
              </w:rPr>
              <w:t>CW carrier</w:t>
            </w:r>
          </w:p>
        </w:tc>
      </w:tr>
      <w:tr w:rsidR="00380850" w:rsidRPr="00380850" w14:paraId="15962122" w14:textId="77777777" w:rsidTr="00652973">
        <w:trPr>
          <w:jc w:val="center"/>
        </w:trPr>
        <w:tc>
          <w:tcPr>
            <w:tcW w:w="2324" w:type="dxa"/>
            <w:gridSpan w:val="2"/>
          </w:tcPr>
          <w:p w14:paraId="1FCE6FB9" w14:textId="77777777" w:rsidR="00670603" w:rsidRPr="00380850" w:rsidRDefault="00670603" w:rsidP="00652973">
            <w:pPr>
              <w:pStyle w:val="TAC"/>
              <w:rPr>
                <w:rFonts w:cs="Arial"/>
              </w:rPr>
            </w:pPr>
            <w:r w:rsidRPr="00380850">
              <w:t>LA UTRA-FDD Band IX or E-UTRA Band 9</w:t>
            </w:r>
          </w:p>
        </w:tc>
        <w:tc>
          <w:tcPr>
            <w:tcW w:w="2168" w:type="dxa"/>
            <w:gridSpan w:val="2"/>
          </w:tcPr>
          <w:p w14:paraId="4DA0BD5C" w14:textId="77777777" w:rsidR="00670603" w:rsidRPr="00380850" w:rsidRDefault="00670603" w:rsidP="00652973">
            <w:pPr>
              <w:pStyle w:val="TAC"/>
              <w:rPr>
                <w:rFonts w:cs="Arial"/>
              </w:rPr>
            </w:pPr>
            <w:r w:rsidRPr="00380850">
              <w:t>1844.9 - 1879.9 MHz</w:t>
            </w:r>
          </w:p>
        </w:tc>
        <w:tc>
          <w:tcPr>
            <w:tcW w:w="1275" w:type="dxa"/>
            <w:gridSpan w:val="2"/>
          </w:tcPr>
          <w:p w14:paraId="2A8D5242" w14:textId="77777777" w:rsidR="00670603" w:rsidRPr="00380850" w:rsidRDefault="00670603" w:rsidP="00652973">
            <w:pPr>
              <w:pStyle w:val="TAC"/>
              <w:rPr>
                <w:rFonts w:cs="Arial"/>
              </w:rPr>
            </w:pPr>
            <w:r w:rsidRPr="00380850">
              <w:t>-6 dBm</w:t>
            </w:r>
          </w:p>
        </w:tc>
        <w:tc>
          <w:tcPr>
            <w:tcW w:w="1418" w:type="dxa"/>
            <w:gridSpan w:val="2"/>
          </w:tcPr>
          <w:p w14:paraId="0A996DAB" w14:textId="77777777" w:rsidR="00670603" w:rsidRPr="00380850" w:rsidRDefault="00670603" w:rsidP="00652973">
            <w:pPr>
              <w:pStyle w:val="TAC"/>
              <w:rPr>
                <w:rFonts w:cs="Arial"/>
              </w:rPr>
            </w:pPr>
            <w:r w:rsidRPr="00380850">
              <w:rPr>
                <w:rFonts w:cs="Arial"/>
              </w:rPr>
              <w:t>-101 dBm</w:t>
            </w:r>
          </w:p>
        </w:tc>
        <w:tc>
          <w:tcPr>
            <w:tcW w:w="1519" w:type="dxa"/>
            <w:gridSpan w:val="2"/>
          </w:tcPr>
          <w:p w14:paraId="3B10FBBC" w14:textId="77777777" w:rsidR="00670603" w:rsidRPr="00380850" w:rsidRDefault="00670603" w:rsidP="00652973">
            <w:pPr>
              <w:pStyle w:val="TAC"/>
              <w:rPr>
                <w:rFonts w:cs="Arial"/>
              </w:rPr>
            </w:pPr>
            <w:r w:rsidRPr="00380850">
              <w:rPr>
                <w:rFonts w:cs="Arial"/>
              </w:rPr>
              <w:t>CW carrier</w:t>
            </w:r>
          </w:p>
        </w:tc>
      </w:tr>
      <w:tr w:rsidR="00380850" w:rsidRPr="00380850" w14:paraId="617BA950" w14:textId="77777777" w:rsidTr="00652973">
        <w:trPr>
          <w:jc w:val="center"/>
        </w:trPr>
        <w:tc>
          <w:tcPr>
            <w:tcW w:w="2324" w:type="dxa"/>
            <w:gridSpan w:val="2"/>
          </w:tcPr>
          <w:p w14:paraId="3B81D3EB" w14:textId="77777777" w:rsidR="00670603" w:rsidRPr="00380850" w:rsidRDefault="00670603" w:rsidP="00652973">
            <w:pPr>
              <w:pStyle w:val="TAC"/>
              <w:rPr>
                <w:rFonts w:cs="Arial"/>
              </w:rPr>
            </w:pPr>
            <w:r w:rsidRPr="00380850">
              <w:t>LA UTRA-FDD Band X or E-UTRA Band 10</w:t>
            </w:r>
          </w:p>
        </w:tc>
        <w:tc>
          <w:tcPr>
            <w:tcW w:w="2168" w:type="dxa"/>
            <w:gridSpan w:val="2"/>
          </w:tcPr>
          <w:p w14:paraId="7EABAB8B" w14:textId="77777777" w:rsidR="00670603" w:rsidRPr="00380850" w:rsidRDefault="00670603" w:rsidP="00652973">
            <w:pPr>
              <w:pStyle w:val="TAC"/>
              <w:rPr>
                <w:rFonts w:cs="Arial"/>
              </w:rPr>
            </w:pPr>
            <w:r w:rsidRPr="00380850">
              <w:t>2110 - 2170 MHz</w:t>
            </w:r>
          </w:p>
        </w:tc>
        <w:tc>
          <w:tcPr>
            <w:tcW w:w="1275" w:type="dxa"/>
            <w:gridSpan w:val="2"/>
          </w:tcPr>
          <w:p w14:paraId="1AE0F726" w14:textId="77777777" w:rsidR="00670603" w:rsidRPr="00380850" w:rsidRDefault="00670603" w:rsidP="00652973">
            <w:pPr>
              <w:pStyle w:val="TAC"/>
              <w:rPr>
                <w:rFonts w:cs="Arial"/>
              </w:rPr>
            </w:pPr>
            <w:r w:rsidRPr="00380850">
              <w:t>-6 dBm</w:t>
            </w:r>
          </w:p>
        </w:tc>
        <w:tc>
          <w:tcPr>
            <w:tcW w:w="1418" w:type="dxa"/>
            <w:gridSpan w:val="2"/>
          </w:tcPr>
          <w:p w14:paraId="437625D3" w14:textId="77777777" w:rsidR="00670603" w:rsidRPr="00380850" w:rsidRDefault="00670603" w:rsidP="00652973">
            <w:pPr>
              <w:pStyle w:val="TAC"/>
              <w:rPr>
                <w:rFonts w:cs="Arial"/>
              </w:rPr>
            </w:pPr>
            <w:r w:rsidRPr="00380850">
              <w:rPr>
                <w:rFonts w:cs="Arial"/>
              </w:rPr>
              <w:t>-101 dBm</w:t>
            </w:r>
          </w:p>
        </w:tc>
        <w:tc>
          <w:tcPr>
            <w:tcW w:w="1519" w:type="dxa"/>
            <w:gridSpan w:val="2"/>
          </w:tcPr>
          <w:p w14:paraId="2695F243" w14:textId="77777777" w:rsidR="00670603" w:rsidRPr="00380850" w:rsidRDefault="00670603" w:rsidP="00652973">
            <w:pPr>
              <w:pStyle w:val="TAC"/>
              <w:rPr>
                <w:rFonts w:cs="Arial"/>
              </w:rPr>
            </w:pPr>
            <w:r w:rsidRPr="00380850">
              <w:rPr>
                <w:rFonts w:cs="Arial"/>
              </w:rPr>
              <w:t>CW carrier</w:t>
            </w:r>
          </w:p>
        </w:tc>
      </w:tr>
      <w:tr w:rsidR="00380850" w:rsidRPr="00380850" w14:paraId="02743EE6" w14:textId="77777777" w:rsidTr="00652973">
        <w:trPr>
          <w:jc w:val="center"/>
        </w:trPr>
        <w:tc>
          <w:tcPr>
            <w:tcW w:w="2324" w:type="dxa"/>
            <w:gridSpan w:val="2"/>
          </w:tcPr>
          <w:p w14:paraId="601B4C02" w14:textId="77777777" w:rsidR="00670603" w:rsidRPr="00380850" w:rsidRDefault="00670603" w:rsidP="00652973">
            <w:pPr>
              <w:pStyle w:val="TAC"/>
              <w:rPr>
                <w:rFonts w:cs="Arial"/>
              </w:rPr>
            </w:pPr>
            <w:r w:rsidRPr="00380850">
              <w:t>LA UTRA-FDD Band XI or E-UTRA Band 11</w:t>
            </w:r>
          </w:p>
        </w:tc>
        <w:tc>
          <w:tcPr>
            <w:tcW w:w="2168" w:type="dxa"/>
            <w:gridSpan w:val="2"/>
          </w:tcPr>
          <w:p w14:paraId="123FE2CA" w14:textId="77777777" w:rsidR="00670603" w:rsidRPr="00380850" w:rsidRDefault="00670603" w:rsidP="00652973">
            <w:pPr>
              <w:pStyle w:val="TAC"/>
              <w:rPr>
                <w:rFonts w:cs="Arial"/>
              </w:rPr>
            </w:pPr>
            <w:r w:rsidRPr="00380850">
              <w:t>1475.9 - 1495.9 MHz</w:t>
            </w:r>
          </w:p>
        </w:tc>
        <w:tc>
          <w:tcPr>
            <w:tcW w:w="1275" w:type="dxa"/>
            <w:gridSpan w:val="2"/>
          </w:tcPr>
          <w:p w14:paraId="37EC0EBD" w14:textId="77777777" w:rsidR="00670603" w:rsidRPr="00380850" w:rsidRDefault="00670603" w:rsidP="00652973">
            <w:pPr>
              <w:pStyle w:val="TAC"/>
              <w:rPr>
                <w:rFonts w:cs="Arial"/>
              </w:rPr>
            </w:pPr>
            <w:r w:rsidRPr="00380850">
              <w:t>-6 dBm</w:t>
            </w:r>
          </w:p>
        </w:tc>
        <w:tc>
          <w:tcPr>
            <w:tcW w:w="1418" w:type="dxa"/>
            <w:gridSpan w:val="2"/>
          </w:tcPr>
          <w:p w14:paraId="75FE3AB4" w14:textId="77777777" w:rsidR="00670603" w:rsidRPr="00380850" w:rsidRDefault="00670603" w:rsidP="00652973">
            <w:pPr>
              <w:pStyle w:val="TAC"/>
              <w:rPr>
                <w:rFonts w:cs="Arial"/>
              </w:rPr>
            </w:pPr>
            <w:r w:rsidRPr="00380850">
              <w:rPr>
                <w:rFonts w:cs="Arial"/>
              </w:rPr>
              <w:t xml:space="preserve">-101 dBm </w:t>
            </w:r>
          </w:p>
        </w:tc>
        <w:tc>
          <w:tcPr>
            <w:tcW w:w="1519" w:type="dxa"/>
            <w:gridSpan w:val="2"/>
          </w:tcPr>
          <w:p w14:paraId="351F079F" w14:textId="77777777" w:rsidR="00670603" w:rsidRPr="00380850" w:rsidRDefault="00670603" w:rsidP="00652973">
            <w:pPr>
              <w:pStyle w:val="TAC"/>
              <w:rPr>
                <w:rFonts w:cs="Arial"/>
              </w:rPr>
            </w:pPr>
            <w:r w:rsidRPr="00380850">
              <w:rPr>
                <w:rFonts w:cs="Arial"/>
              </w:rPr>
              <w:t>CW carrier</w:t>
            </w:r>
          </w:p>
        </w:tc>
      </w:tr>
      <w:tr w:rsidR="00380850" w:rsidRPr="00380850" w14:paraId="3CC55466" w14:textId="77777777" w:rsidTr="00652973">
        <w:trPr>
          <w:jc w:val="center"/>
        </w:trPr>
        <w:tc>
          <w:tcPr>
            <w:tcW w:w="2324" w:type="dxa"/>
            <w:gridSpan w:val="2"/>
          </w:tcPr>
          <w:p w14:paraId="409DB2C1" w14:textId="77777777" w:rsidR="00670603" w:rsidRPr="00380850" w:rsidRDefault="00670603" w:rsidP="00652973">
            <w:pPr>
              <w:pStyle w:val="TAC"/>
              <w:rPr>
                <w:rFonts w:cs="Arial"/>
              </w:rPr>
            </w:pPr>
            <w:r w:rsidRPr="00380850">
              <w:t>LA UTRA-FDD Band XII or E-UTRA Band 12</w:t>
            </w:r>
          </w:p>
        </w:tc>
        <w:tc>
          <w:tcPr>
            <w:tcW w:w="2168" w:type="dxa"/>
            <w:gridSpan w:val="2"/>
          </w:tcPr>
          <w:p w14:paraId="7CDF6E9A" w14:textId="77777777" w:rsidR="00670603" w:rsidRPr="00380850" w:rsidRDefault="00670603" w:rsidP="00652973">
            <w:pPr>
              <w:pStyle w:val="TAC"/>
              <w:rPr>
                <w:rFonts w:cs="Arial"/>
              </w:rPr>
            </w:pPr>
            <w:r w:rsidRPr="00380850">
              <w:t>729 - 746 MHz</w:t>
            </w:r>
          </w:p>
        </w:tc>
        <w:tc>
          <w:tcPr>
            <w:tcW w:w="1275" w:type="dxa"/>
            <w:gridSpan w:val="2"/>
          </w:tcPr>
          <w:p w14:paraId="22A30EA5" w14:textId="77777777" w:rsidR="00670603" w:rsidRPr="00380850" w:rsidRDefault="00670603" w:rsidP="00652973">
            <w:pPr>
              <w:pStyle w:val="TAC"/>
              <w:rPr>
                <w:rFonts w:cs="Arial"/>
              </w:rPr>
            </w:pPr>
            <w:r w:rsidRPr="00380850">
              <w:t>-6 dBm</w:t>
            </w:r>
          </w:p>
        </w:tc>
        <w:tc>
          <w:tcPr>
            <w:tcW w:w="1418" w:type="dxa"/>
            <w:gridSpan w:val="2"/>
          </w:tcPr>
          <w:p w14:paraId="64759DCA" w14:textId="77777777" w:rsidR="00670603" w:rsidRPr="00380850" w:rsidRDefault="00670603" w:rsidP="00652973">
            <w:pPr>
              <w:pStyle w:val="TAC"/>
              <w:rPr>
                <w:rFonts w:cs="Arial"/>
              </w:rPr>
            </w:pPr>
            <w:r w:rsidRPr="00380850">
              <w:rPr>
                <w:rFonts w:cs="Arial"/>
              </w:rPr>
              <w:t xml:space="preserve">-101 dBm </w:t>
            </w:r>
          </w:p>
        </w:tc>
        <w:tc>
          <w:tcPr>
            <w:tcW w:w="1519" w:type="dxa"/>
            <w:gridSpan w:val="2"/>
          </w:tcPr>
          <w:p w14:paraId="0F334406" w14:textId="77777777" w:rsidR="00670603" w:rsidRPr="00380850" w:rsidRDefault="00670603" w:rsidP="00652973">
            <w:pPr>
              <w:pStyle w:val="TAC"/>
              <w:rPr>
                <w:rFonts w:cs="Arial"/>
              </w:rPr>
            </w:pPr>
            <w:r w:rsidRPr="00380850">
              <w:rPr>
                <w:rFonts w:cs="Arial"/>
              </w:rPr>
              <w:t>CW carrier</w:t>
            </w:r>
          </w:p>
        </w:tc>
      </w:tr>
      <w:tr w:rsidR="00380850" w:rsidRPr="00380850" w14:paraId="6B0FFBC1" w14:textId="77777777" w:rsidTr="00652973">
        <w:trPr>
          <w:jc w:val="center"/>
        </w:trPr>
        <w:tc>
          <w:tcPr>
            <w:tcW w:w="2324" w:type="dxa"/>
            <w:gridSpan w:val="2"/>
          </w:tcPr>
          <w:p w14:paraId="7943AC10" w14:textId="77777777" w:rsidR="00670603" w:rsidRPr="00380850" w:rsidRDefault="00670603" w:rsidP="00652973">
            <w:pPr>
              <w:pStyle w:val="TAC"/>
              <w:rPr>
                <w:rFonts w:cs="Arial"/>
              </w:rPr>
            </w:pPr>
            <w:r w:rsidRPr="00380850">
              <w:t>LA UTRA-FDD Band XIII or E-UTRA Band 13</w:t>
            </w:r>
          </w:p>
        </w:tc>
        <w:tc>
          <w:tcPr>
            <w:tcW w:w="2168" w:type="dxa"/>
            <w:gridSpan w:val="2"/>
          </w:tcPr>
          <w:p w14:paraId="342CC7F1" w14:textId="77777777" w:rsidR="00670603" w:rsidRPr="00380850" w:rsidRDefault="00670603" w:rsidP="00652973">
            <w:pPr>
              <w:pStyle w:val="TAC"/>
              <w:rPr>
                <w:rFonts w:cs="Arial"/>
              </w:rPr>
            </w:pPr>
            <w:r w:rsidRPr="00380850">
              <w:rPr>
                <w:rFonts w:cs="Arial"/>
              </w:rPr>
              <w:t>746 - 756 MHz</w:t>
            </w:r>
          </w:p>
        </w:tc>
        <w:tc>
          <w:tcPr>
            <w:tcW w:w="1275" w:type="dxa"/>
            <w:gridSpan w:val="2"/>
          </w:tcPr>
          <w:p w14:paraId="34FF3235" w14:textId="77777777" w:rsidR="00670603" w:rsidRPr="00380850" w:rsidRDefault="00670603" w:rsidP="00652973">
            <w:pPr>
              <w:pStyle w:val="TAC"/>
              <w:rPr>
                <w:rFonts w:cs="Arial"/>
              </w:rPr>
            </w:pPr>
            <w:r w:rsidRPr="00380850">
              <w:t>-6 dBm</w:t>
            </w:r>
          </w:p>
        </w:tc>
        <w:tc>
          <w:tcPr>
            <w:tcW w:w="1418" w:type="dxa"/>
            <w:gridSpan w:val="2"/>
          </w:tcPr>
          <w:p w14:paraId="3D35E3EF" w14:textId="77777777" w:rsidR="00670603" w:rsidRPr="00380850" w:rsidRDefault="00670603" w:rsidP="00652973">
            <w:pPr>
              <w:pStyle w:val="TAC"/>
              <w:rPr>
                <w:rFonts w:cs="Arial"/>
              </w:rPr>
            </w:pPr>
            <w:r w:rsidRPr="00380850">
              <w:rPr>
                <w:rFonts w:cs="Arial"/>
              </w:rPr>
              <w:t>-101 dBm</w:t>
            </w:r>
          </w:p>
        </w:tc>
        <w:tc>
          <w:tcPr>
            <w:tcW w:w="1519" w:type="dxa"/>
            <w:gridSpan w:val="2"/>
          </w:tcPr>
          <w:p w14:paraId="57762901" w14:textId="77777777" w:rsidR="00670603" w:rsidRPr="00380850" w:rsidRDefault="00670603" w:rsidP="00652973">
            <w:pPr>
              <w:pStyle w:val="TAC"/>
              <w:rPr>
                <w:rFonts w:cs="Arial"/>
              </w:rPr>
            </w:pPr>
            <w:r w:rsidRPr="00380850">
              <w:rPr>
                <w:rFonts w:cs="Arial"/>
              </w:rPr>
              <w:t>CW carrier</w:t>
            </w:r>
          </w:p>
        </w:tc>
      </w:tr>
      <w:tr w:rsidR="00380850" w:rsidRPr="00380850" w14:paraId="4CA5702F" w14:textId="77777777" w:rsidTr="00652973">
        <w:trPr>
          <w:jc w:val="center"/>
        </w:trPr>
        <w:tc>
          <w:tcPr>
            <w:tcW w:w="2324" w:type="dxa"/>
            <w:gridSpan w:val="2"/>
          </w:tcPr>
          <w:p w14:paraId="5F3A06A2" w14:textId="77777777" w:rsidR="00670603" w:rsidRPr="00380850" w:rsidRDefault="00670603" w:rsidP="00652973">
            <w:pPr>
              <w:pStyle w:val="TAC"/>
              <w:rPr>
                <w:rFonts w:cs="Arial"/>
              </w:rPr>
            </w:pPr>
            <w:r w:rsidRPr="00380850">
              <w:rPr>
                <w:rFonts w:cs="Arial"/>
              </w:rPr>
              <w:t>LA UTRA-FDD Band XIV or E-UTRA Band 14</w:t>
            </w:r>
          </w:p>
        </w:tc>
        <w:tc>
          <w:tcPr>
            <w:tcW w:w="2168" w:type="dxa"/>
            <w:gridSpan w:val="2"/>
          </w:tcPr>
          <w:p w14:paraId="501D67DE" w14:textId="77777777" w:rsidR="00670603" w:rsidRPr="00380850" w:rsidRDefault="00670603" w:rsidP="00652973">
            <w:pPr>
              <w:pStyle w:val="TAC"/>
              <w:rPr>
                <w:rFonts w:cs="Arial"/>
              </w:rPr>
            </w:pPr>
            <w:r w:rsidRPr="00380850">
              <w:rPr>
                <w:rFonts w:cs="Arial"/>
              </w:rPr>
              <w:t>758 - 768 MHz</w:t>
            </w:r>
          </w:p>
        </w:tc>
        <w:tc>
          <w:tcPr>
            <w:tcW w:w="1275" w:type="dxa"/>
            <w:gridSpan w:val="2"/>
          </w:tcPr>
          <w:p w14:paraId="13268286" w14:textId="77777777" w:rsidR="00670603" w:rsidRPr="00380850" w:rsidRDefault="00670603" w:rsidP="00652973">
            <w:pPr>
              <w:pStyle w:val="TAC"/>
              <w:rPr>
                <w:rFonts w:cs="Arial"/>
              </w:rPr>
            </w:pPr>
            <w:r w:rsidRPr="00380850">
              <w:rPr>
                <w:rFonts w:cs="Arial"/>
              </w:rPr>
              <w:t>-6 dBm</w:t>
            </w:r>
          </w:p>
        </w:tc>
        <w:tc>
          <w:tcPr>
            <w:tcW w:w="1418" w:type="dxa"/>
            <w:gridSpan w:val="2"/>
          </w:tcPr>
          <w:p w14:paraId="4769FE1C" w14:textId="77777777" w:rsidR="00670603" w:rsidRPr="00380850" w:rsidRDefault="00670603" w:rsidP="00652973">
            <w:pPr>
              <w:pStyle w:val="TAC"/>
              <w:rPr>
                <w:rFonts w:cs="Arial"/>
              </w:rPr>
            </w:pPr>
            <w:r w:rsidRPr="00380850">
              <w:rPr>
                <w:rFonts w:cs="Arial"/>
              </w:rPr>
              <w:t>-101 dBm</w:t>
            </w:r>
          </w:p>
        </w:tc>
        <w:tc>
          <w:tcPr>
            <w:tcW w:w="1519" w:type="dxa"/>
            <w:gridSpan w:val="2"/>
          </w:tcPr>
          <w:p w14:paraId="48465130" w14:textId="77777777" w:rsidR="00670603" w:rsidRPr="00380850" w:rsidRDefault="00670603" w:rsidP="00652973">
            <w:pPr>
              <w:pStyle w:val="TAC"/>
              <w:rPr>
                <w:rFonts w:cs="Arial"/>
              </w:rPr>
            </w:pPr>
            <w:r w:rsidRPr="00380850">
              <w:rPr>
                <w:rFonts w:cs="Arial"/>
              </w:rPr>
              <w:t>CW carrier</w:t>
            </w:r>
          </w:p>
        </w:tc>
      </w:tr>
      <w:tr w:rsidR="00380850" w:rsidRPr="00380850" w14:paraId="7C4862EE" w14:textId="77777777" w:rsidTr="00652973">
        <w:trPr>
          <w:jc w:val="center"/>
        </w:trPr>
        <w:tc>
          <w:tcPr>
            <w:tcW w:w="2324" w:type="dxa"/>
            <w:gridSpan w:val="2"/>
          </w:tcPr>
          <w:p w14:paraId="01CD9B70" w14:textId="77777777" w:rsidR="00670603" w:rsidRPr="00380850" w:rsidRDefault="00670603" w:rsidP="00652973">
            <w:pPr>
              <w:pStyle w:val="TAC"/>
              <w:rPr>
                <w:rFonts w:cs="Arial"/>
              </w:rPr>
            </w:pPr>
            <w:r w:rsidRPr="00380850">
              <w:rPr>
                <w:rFonts w:cs="Arial"/>
              </w:rPr>
              <w:t>LA E-UTRA Band 17</w:t>
            </w:r>
          </w:p>
        </w:tc>
        <w:tc>
          <w:tcPr>
            <w:tcW w:w="2168" w:type="dxa"/>
            <w:gridSpan w:val="2"/>
          </w:tcPr>
          <w:p w14:paraId="47D0BB6E" w14:textId="77777777" w:rsidR="00670603" w:rsidRPr="00380850" w:rsidRDefault="00670603" w:rsidP="00652973">
            <w:pPr>
              <w:pStyle w:val="TAC"/>
              <w:rPr>
                <w:rFonts w:cs="Arial"/>
              </w:rPr>
            </w:pPr>
            <w:r w:rsidRPr="00380850">
              <w:t>734 - 746 MHz</w:t>
            </w:r>
          </w:p>
        </w:tc>
        <w:tc>
          <w:tcPr>
            <w:tcW w:w="1275" w:type="dxa"/>
            <w:gridSpan w:val="2"/>
          </w:tcPr>
          <w:p w14:paraId="2DB33718" w14:textId="77777777" w:rsidR="00670603" w:rsidRPr="00380850" w:rsidRDefault="00670603" w:rsidP="00652973">
            <w:pPr>
              <w:pStyle w:val="TAC"/>
              <w:rPr>
                <w:rFonts w:cs="Arial"/>
              </w:rPr>
            </w:pPr>
            <w:r w:rsidRPr="00380850">
              <w:t>-6 dBm</w:t>
            </w:r>
          </w:p>
        </w:tc>
        <w:tc>
          <w:tcPr>
            <w:tcW w:w="1418" w:type="dxa"/>
            <w:gridSpan w:val="2"/>
          </w:tcPr>
          <w:p w14:paraId="4F554CD0" w14:textId="77777777" w:rsidR="00670603" w:rsidRPr="00380850" w:rsidRDefault="00670603" w:rsidP="00652973">
            <w:pPr>
              <w:pStyle w:val="TAC"/>
              <w:rPr>
                <w:rFonts w:cs="Arial"/>
              </w:rPr>
            </w:pPr>
            <w:r w:rsidRPr="00380850">
              <w:rPr>
                <w:rFonts w:cs="Arial"/>
              </w:rPr>
              <w:t>-101 dBm</w:t>
            </w:r>
          </w:p>
        </w:tc>
        <w:tc>
          <w:tcPr>
            <w:tcW w:w="1519" w:type="dxa"/>
            <w:gridSpan w:val="2"/>
          </w:tcPr>
          <w:p w14:paraId="1670B124" w14:textId="77777777" w:rsidR="00670603" w:rsidRPr="00380850" w:rsidRDefault="00670603" w:rsidP="00652973">
            <w:pPr>
              <w:pStyle w:val="TAC"/>
              <w:rPr>
                <w:rFonts w:cs="Arial"/>
              </w:rPr>
            </w:pPr>
            <w:r w:rsidRPr="00380850">
              <w:rPr>
                <w:rFonts w:cs="Arial"/>
              </w:rPr>
              <w:t>CW carrier</w:t>
            </w:r>
          </w:p>
        </w:tc>
      </w:tr>
      <w:tr w:rsidR="00380850" w:rsidRPr="00380850" w14:paraId="25082D2E" w14:textId="77777777" w:rsidTr="00652973">
        <w:trPr>
          <w:jc w:val="center"/>
        </w:trPr>
        <w:tc>
          <w:tcPr>
            <w:tcW w:w="2324" w:type="dxa"/>
            <w:gridSpan w:val="2"/>
          </w:tcPr>
          <w:p w14:paraId="00082ECA" w14:textId="77777777" w:rsidR="00670603" w:rsidRPr="00380850" w:rsidRDefault="00670603" w:rsidP="00652973">
            <w:pPr>
              <w:pStyle w:val="TAC"/>
              <w:rPr>
                <w:rFonts w:cs="Arial"/>
              </w:rPr>
            </w:pPr>
            <w:r w:rsidRPr="00380850">
              <w:rPr>
                <w:rFonts w:cs="Arial"/>
              </w:rPr>
              <w:t>LA UTRA-FDD Band XIX or E-UTRA Band 19</w:t>
            </w:r>
          </w:p>
        </w:tc>
        <w:tc>
          <w:tcPr>
            <w:tcW w:w="2168" w:type="dxa"/>
            <w:gridSpan w:val="2"/>
          </w:tcPr>
          <w:p w14:paraId="54F7A544" w14:textId="77777777" w:rsidR="00670603" w:rsidRPr="00380850" w:rsidRDefault="00670603" w:rsidP="00652973">
            <w:pPr>
              <w:pStyle w:val="TAC"/>
              <w:rPr>
                <w:rFonts w:cs="Arial"/>
              </w:rPr>
            </w:pPr>
            <w:r w:rsidRPr="00380850">
              <w:rPr>
                <w:rFonts w:cs="Arial"/>
              </w:rPr>
              <w:t>875 - 890 MHz</w:t>
            </w:r>
          </w:p>
        </w:tc>
        <w:tc>
          <w:tcPr>
            <w:tcW w:w="1275" w:type="dxa"/>
            <w:gridSpan w:val="2"/>
          </w:tcPr>
          <w:p w14:paraId="3B8C1026" w14:textId="77777777" w:rsidR="00670603" w:rsidRPr="00380850" w:rsidRDefault="00670603" w:rsidP="00652973">
            <w:pPr>
              <w:pStyle w:val="TAC"/>
              <w:rPr>
                <w:rFonts w:cs="Arial"/>
              </w:rPr>
            </w:pPr>
            <w:r w:rsidRPr="00380850">
              <w:rPr>
                <w:rFonts w:cs="Arial"/>
              </w:rPr>
              <w:t>-6 dBm</w:t>
            </w:r>
          </w:p>
        </w:tc>
        <w:tc>
          <w:tcPr>
            <w:tcW w:w="1418" w:type="dxa"/>
            <w:gridSpan w:val="2"/>
          </w:tcPr>
          <w:p w14:paraId="07545F3E" w14:textId="77777777" w:rsidR="00670603" w:rsidRPr="00380850" w:rsidRDefault="00670603" w:rsidP="00652973">
            <w:pPr>
              <w:pStyle w:val="TAC"/>
              <w:rPr>
                <w:rFonts w:cs="Arial"/>
              </w:rPr>
            </w:pPr>
            <w:r w:rsidRPr="00380850">
              <w:rPr>
                <w:rFonts w:cs="Arial"/>
              </w:rPr>
              <w:t>-101 dBm</w:t>
            </w:r>
          </w:p>
        </w:tc>
        <w:tc>
          <w:tcPr>
            <w:tcW w:w="1519" w:type="dxa"/>
            <w:gridSpan w:val="2"/>
          </w:tcPr>
          <w:p w14:paraId="4AD69468" w14:textId="77777777" w:rsidR="00670603" w:rsidRPr="00380850" w:rsidRDefault="00670603" w:rsidP="00652973">
            <w:pPr>
              <w:pStyle w:val="TAC"/>
              <w:rPr>
                <w:rFonts w:cs="Arial"/>
              </w:rPr>
            </w:pPr>
            <w:r w:rsidRPr="00380850">
              <w:rPr>
                <w:rFonts w:cs="Arial"/>
              </w:rPr>
              <w:t>CW carrier</w:t>
            </w:r>
          </w:p>
        </w:tc>
      </w:tr>
      <w:tr w:rsidR="00380850" w:rsidRPr="00380850" w14:paraId="2033B57E" w14:textId="77777777" w:rsidTr="00652973">
        <w:trPr>
          <w:jc w:val="center"/>
        </w:trPr>
        <w:tc>
          <w:tcPr>
            <w:tcW w:w="2324" w:type="dxa"/>
            <w:gridSpan w:val="2"/>
          </w:tcPr>
          <w:p w14:paraId="45B9F78E" w14:textId="77777777" w:rsidR="00670603" w:rsidRPr="00380850" w:rsidRDefault="00670603" w:rsidP="00652973">
            <w:pPr>
              <w:pStyle w:val="TAC"/>
              <w:rPr>
                <w:rFonts w:cs="Arial"/>
              </w:rPr>
            </w:pPr>
            <w:r w:rsidRPr="00380850">
              <w:rPr>
                <w:rFonts w:cs="Arial"/>
              </w:rPr>
              <w:t>LA UTRA-FDD Band XX or E-UTRA Band 20</w:t>
            </w:r>
          </w:p>
        </w:tc>
        <w:tc>
          <w:tcPr>
            <w:tcW w:w="2168" w:type="dxa"/>
            <w:gridSpan w:val="2"/>
          </w:tcPr>
          <w:p w14:paraId="0A5AE51F" w14:textId="77777777" w:rsidR="00670603" w:rsidRPr="00380850" w:rsidRDefault="00670603" w:rsidP="00652973">
            <w:pPr>
              <w:pStyle w:val="TAC"/>
              <w:rPr>
                <w:rFonts w:cs="Arial"/>
              </w:rPr>
            </w:pPr>
            <w:r w:rsidRPr="00380850">
              <w:rPr>
                <w:rFonts w:cs="Arial"/>
              </w:rPr>
              <w:t>791 - 821 MHz</w:t>
            </w:r>
          </w:p>
        </w:tc>
        <w:tc>
          <w:tcPr>
            <w:tcW w:w="1275" w:type="dxa"/>
            <w:gridSpan w:val="2"/>
          </w:tcPr>
          <w:p w14:paraId="5C148444" w14:textId="77777777" w:rsidR="00670603" w:rsidRPr="00380850" w:rsidRDefault="00670603" w:rsidP="00652973">
            <w:pPr>
              <w:pStyle w:val="TAC"/>
              <w:rPr>
                <w:rFonts w:cs="Arial"/>
              </w:rPr>
            </w:pPr>
            <w:r w:rsidRPr="00380850">
              <w:rPr>
                <w:rFonts w:cs="Arial"/>
              </w:rPr>
              <w:t>-6 dBm</w:t>
            </w:r>
          </w:p>
        </w:tc>
        <w:tc>
          <w:tcPr>
            <w:tcW w:w="1418" w:type="dxa"/>
            <w:gridSpan w:val="2"/>
          </w:tcPr>
          <w:p w14:paraId="1A2312C7" w14:textId="77777777" w:rsidR="00670603" w:rsidRPr="00380850" w:rsidRDefault="00670603" w:rsidP="00652973">
            <w:pPr>
              <w:pStyle w:val="TAC"/>
              <w:rPr>
                <w:rFonts w:cs="Arial"/>
              </w:rPr>
            </w:pPr>
            <w:r w:rsidRPr="00380850">
              <w:rPr>
                <w:rFonts w:cs="Arial"/>
              </w:rPr>
              <w:t>-101 dBm</w:t>
            </w:r>
          </w:p>
        </w:tc>
        <w:tc>
          <w:tcPr>
            <w:tcW w:w="1519" w:type="dxa"/>
            <w:gridSpan w:val="2"/>
          </w:tcPr>
          <w:p w14:paraId="4E940940" w14:textId="77777777" w:rsidR="00670603" w:rsidRPr="00380850" w:rsidRDefault="00670603" w:rsidP="00652973">
            <w:pPr>
              <w:pStyle w:val="TAC"/>
              <w:rPr>
                <w:rFonts w:cs="Arial"/>
              </w:rPr>
            </w:pPr>
            <w:r w:rsidRPr="00380850">
              <w:rPr>
                <w:rFonts w:cs="Arial"/>
              </w:rPr>
              <w:t>CW carrier</w:t>
            </w:r>
          </w:p>
        </w:tc>
      </w:tr>
      <w:tr w:rsidR="00380850" w:rsidRPr="00380850" w14:paraId="6D6BCF88" w14:textId="77777777" w:rsidTr="00652973">
        <w:trPr>
          <w:jc w:val="center"/>
        </w:trPr>
        <w:tc>
          <w:tcPr>
            <w:tcW w:w="2324" w:type="dxa"/>
            <w:gridSpan w:val="2"/>
          </w:tcPr>
          <w:p w14:paraId="7AC6630F" w14:textId="77777777" w:rsidR="00670603" w:rsidRPr="00380850" w:rsidRDefault="00670603" w:rsidP="00652973">
            <w:pPr>
              <w:pStyle w:val="TAC"/>
              <w:rPr>
                <w:rFonts w:cs="Arial"/>
              </w:rPr>
            </w:pPr>
            <w:r w:rsidRPr="00380850">
              <w:rPr>
                <w:rFonts w:cs="Arial"/>
              </w:rPr>
              <w:t>LA UTRA-FDD Band XXI or E-UTRA Band 21</w:t>
            </w:r>
          </w:p>
        </w:tc>
        <w:tc>
          <w:tcPr>
            <w:tcW w:w="2168" w:type="dxa"/>
            <w:gridSpan w:val="2"/>
          </w:tcPr>
          <w:p w14:paraId="27D330CF" w14:textId="77777777" w:rsidR="00670603" w:rsidRPr="00380850" w:rsidRDefault="00670603" w:rsidP="00652973">
            <w:pPr>
              <w:pStyle w:val="TAC"/>
              <w:rPr>
                <w:rFonts w:cs="Arial"/>
              </w:rPr>
            </w:pPr>
            <w:r w:rsidRPr="00380850">
              <w:rPr>
                <w:rFonts w:cs="Arial"/>
              </w:rPr>
              <w:t>1495.9 - 1510.9 MHz</w:t>
            </w:r>
          </w:p>
        </w:tc>
        <w:tc>
          <w:tcPr>
            <w:tcW w:w="1275" w:type="dxa"/>
            <w:gridSpan w:val="2"/>
          </w:tcPr>
          <w:p w14:paraId="6C044080" w14:textId="77777777" w:rsidR="00670603" w:rsidRPr="00380850" w:rsidRDefault="00670603" w:rsidP="00652973">
            <w:pPr>
              <w:pStyle w:val="TAC"/>
              <w:rPr>
                <w:rFonts w:cs="Arial"/>
              </w:rPr>
            </w:pPr>
            <w:r w:rsidRPr="00380850">
              <w:rPr>
                <w:rFonts w:cs="Arial"/>
              </w:rPr>
              <w:t>-6 dBm</w:t>
            </w:r>
          </w:p>
        </w:tc>
        <w:tc>
          <w:tcPr>
            <w:tcW w:w="1418" w:type="dxa"/>
            <w:gridSpan w:val="2"/>
          </w:tcPr>
          <w:p w14:paraId="7A2B5D64" w14:textId="77777777" w:rsidR="00670603" w:rsidRPr="00380850" w:rsidRDefault="00670603" w:rsidP="00652973">
            <w:pPr>
              <w:pStyle w:val="TAC"/>
              <w:rPr>
                <w:rFonts w:cs="Arial"/>
              </w:rPr>
            </w:pPr>
            <w:r w:rsidRPr="00380850">
              <w:rPr>
                <w:rFonts w:cs="Arial"/>
              </w:rPr>
              <w:t xml:space="preserve">-101 dBm </w:t>
            </w:r>
          </w:p>
        </w:tc>
        <w:tc>
          <w:tcPr>
            <w:tcW w:w="1519" w:type="dxa"/>
            <w:gridSpan w:val="2"/>
          </w:tcPr>
          <w:p w14:paraId="6CAABEEF" w14:textId="77777777" w:rsidR="00670603" w:rsidRPr="00380850" w:rsidRDefault="00670603" w:rsidP="00652973">
            <w:pPr>
              <w:pStyle w:val="TAC"/>
              <w:rPr>
                <w:rFonts w:cs="Arial"/>
              </w:rPr>
            </w:pPr>
            <w:r w:rsidRPr="00380850">
              <w:rPr>
                <w:rFonts w:cs="Arial"/>
              </w:rPr>
              <w:t>CW carrier</w:t>
            </w:r>
          </w:p>
        </w:tc>
      </w:tr>
      <w:tr w:rsidR="00380850" w:rsidRPr="00380850" w14:paraId="7FA2A2A0" w14:textId="77777777" w:rsidTr="00652973">
        <w:trPr>
          <w:jc w:val="center"/>
        </w:trPr>
        <w:tc>
          <w:tcPr>
            <w:tcW w:w="2324" w:type="dxa"/>
            <w:gridSpan w:val="2"/>
          </w:tcPr>
          <w:p w14:paraId="5C058639" w14:textId="77777777" w:rsidR="00670603" w:rsidRPr="00380850" w:rsidRDefault="00670603" w:rsidP="00652973">
            <w:pPr>
              <w:pStyle w:val="TAC"/>
              <w:rPr>
                <w:rFonts w:cs="Arial"/>
              </w:rPr>
            </w:pPr>
            <w:r w:rsidRPr="00380850">
              <w:t>LA UTRA-FDD Band XXII or E-UTRA Band 22</w:t>
            </w:r>
          </w:p>
        </w:tc>
        <w:tc>
          <w:tcPr>
            <w:tcW w:w="2168" w:type="dxa"/>
            <w:gridSpan w:val="2"/>
          </w:tcPr>
          <w:p w14:paraId="5AFB0F3F" w14:textId="77777777" w:rsidR="00670603" w:rsidRPr="00380850" w:rsidRDefault="00670603" w:rsidP="00652973">
            <w:pPr>
              <w:pStyle w:val="TAC"/>
              <w:rPr>
                <w:rFonts w:cs="Arial"/>
              </w:rPr>
            </w:pPr>
            <w:r w:rsidRPr="00380850">
              <w:rPr>
                <w:rFonts w:cs="Arial"/>
              </w:rPr>
              <w:t xml:space="preserve">3510 </w:t>
            </w:r>
            <w:r w:rsidRPr="00380850">
              <w:t xml:space="preserve">- </w:t>
            </w:r>
            <w:r w:rsidRPr="00380850">
              <w:rPr>
                <w:rFonts w:cs="Arial"/>
              </w:rPr>
              <w:t>3590 MHz</w:t>
            </w:r>
          </w:p>
        </w:tc>
        <w:tc>
          <w:tcPr>
            <w:tcW w:w="1275" w:type="dxa"/>
            <w:gridSpan w:val="2"/>
          </w:tcPr>
          <w:p w14:paraId="6C84DC38" w14:textId="77777777" w:rsidR="00670603" w:rsidRPr="00380850" w:rsidRDefault="00670603" w:rsidP="00652973">
            <w:pPr>
              <w:pStyle w:val="TAC"/>
              <w:rPr>
                <w:rFonts w:cs="Arial"/>
              </w:rPr>
            </w:pPr>
            <w:r w:rsidRPr="00380850">
              <w:rPr>
                <w:rFonts w:cs="Arial"/>
              </w:rPr>
              <w:t>-6 dBm</w:t>
            </w:r>
          </w:p>
        </w:tc>
        <w:tc>
          <w:tcPr>
            <w:tcW w:w="1418" w:type="dxa"/>
            <w:gridSpan w:val="2"/>
          </w:tcPr>
          <w:p w14:paraId="4001459B" w14:textId="77777777" w:rsidR="00670603" w:rsidRPr="00380850" w:rsidRDefault="00670603" w:rsidP="00652973">
            <w:pPr>
              <w:pStyle w:val="TAC"/>
              <w:rPr>
                <w:rFonts w:cs="Arial"/>
              </w:rPr>
            </w:pPr>
            <w:r w:rsidRPr="00380850">
              <w:rPr>
                <w:rFonts w:cs="Arial"/>
              </w:rPr>
              <w:t>-101 dBm</w:t>
            </w:r>
          </w:p>
        </w:tc>
        <w:tc>
          <w:tcPr>
            <w:tcW w:w="1519" w:type="dxa"/>
            <w:gridSpan w:val="2"/>
          </w:tcPr>
          <w:p w14:paraId="0BD82F7E" w14:textId="77777777" w:rsidR="00670603" w:rsidRPr="00380850" w:rsidRDefault="00670603" w:rsidP="00652973">
            <w:pPr>
              <w:pStyle w:val="TAC"/>
              <w:rPr>
                <w:rFonts w:cs="Arial"/>
              </w:rPr>
            </w:pPr>
            <w:r w:rsidRPr="00380850">
              <w:rPr>
                <w:rFonts w:cs="Arial"/>
              </w:rPr>
              <w:t>CW carrier</w:t>
            </w:r>
          </w:p>
        </w:tc>
      </w:tr>
      <w:tr w:rsidR="00380850" w:rsidRPr="00380850" w14:paraId="2C360248" w14:textId="77777777" w:rsidTr="00652973">
        <w:trPr>
          <w:jc w:val="center"/>
        </w:trPr>
        <w:tc>
          <w:tcPr>
            <w:tcW w:w="2324" w:type="dxa"/>
            <w:gridSpan w:val="2"/>
          </w:tcPr>
          <w:p w14:paraId="1D45DAA0" w14:textId="77777777" w:rsidR="00670603" w:rsidRPr="00380850" w:rsidRDefault="00670603" w:rsidP="00652973">
            <w:pPr>
              <w:pStyle w:val="TAC"/>
              <w:rPr>
                <w:rFonts w:cs="Arial"/>
              </w:rPr>
            </w:pPr>
            <w:r w:rsidRPr="00380850">
              <w:rPr>
                <w:rFonts w:cs="Arial"/>
              </w:rPr>
              <w:t>LA E-UTRA Band 23</w:t>
            </w:r>
          </w:p>
        </w:tc>
        <w:tc>
          <w:tcPr>
            <w:tcW w:w="2168" w:type="dxa"/>
            <w:gridSpan w:val="2"/>
            <w:vAlign w:val="center"/>
          </w:tcPr>
          <w:p w14:paraId="1BE0E167" w14:textId="77777777" w:rsidR="00670603" w:rsidRPr="00380850" w:rsidRDefault="00670603" w:rsidP="00652973">
            <w:pPr>
              <w:pStyle w:val="TAC"/>
              <w:rPr>
                <w:rFonts w:cs="Arial"/>
              </w:rPr>
            </w:pPr>
            <w:r w:rsidRPr="00380850">
              <w:rPr>
                <w:rFonts w:cs="Arial"/>
              </w:rPr>
              <w:t>2180 - 2200 MHz</w:t>
            </w:r>
          </w:p>
        </w:tc>
        <w:tc>
          <w:tcPr>
            <w:tcW w:w="1275" w:type="dxa"/>
            <w:gridSpan w:val="2"/>
          </w:tcPr>
          <w:p w14:paraId="1D33E584" w14:textId="77777777" w:rsidR="00670603" w:rsidRPr="00380850" w:rsidRDefault="00670603" w:rsidP="00652973">
            <w:pPr>
              <w:pStyle w:val="TAC"/>
              <w:rPr>
                <w:rFonts w:cs="Arial"/>
              </w:rPr>
            </w:pPr>
            <w:r w:rsidRPr="00380850">
              <w:t>-6 dBm</w:t>
            </w:r>
          </w:p>
        </w:tc>
        <w:tc>
          <w:tcPr>
            <w:tcW w:w="1418" w:type="dxa"/>
            <w:gridSpan w:val="2"/>
          </w:tcPr>
          <w:p w14:paraId="6AF8BC29" w14:textId="77777777" w:rsidR="00670603" w:rsidRPr="00380850" w:rsidRDefault="00670603" w:rsidP="00652973">
            <w:pPr>
              <w:pStyle w:val="TAC"/>
              <w:rPr>
                <w:rFonts w:cs="Arial"/>
              </w:rPr>
            </w:pPr>
            <w:r w:rsidRPr="00380850">
              <w:t xml:space="preserve">-101 dBm </w:t>
            </w:r>
          </w:p>
        </w:tc>
        <w:tc>
          <w:tcPr>
            <w:tcW w:w="1519" w:type="dxa"/>
            <w:gridSpan w:val="2"/>
          </w:tcPr>
          <w:p w14:paraId="63576E79" w14:textId="77777777" w:rsidR="00670603" w:rsidRPr="00380850" w:rsidRDefault="00670603" w:rsidP="00652973">
            <w:pPr>
              <w:pStyle w:val="TAC"/>
              <w:rPr>
                <w:rFonts w:cs="Arial"/>
              </w:rPr>
            </w:pPr>
            <w:r w:rsidRPr="00380850">
              <w:t>CW carrier</w:t>
            </w:r>
          </w:p>
        </w:tc>
      </w:tr>
      <w:tr w:rsidR="00380850" w:rsidRPr="00380850" w14:paraId="465E8726" w14:textId="77777777" w:rsidTr="00652973">
        <w:trPr>
          <w:jc w:val="center"/>
        </w:trPr>
        <w:tc>
          <w:tcPr>
            <w:tcW w:w="2324" w:type="dxa"/>
            <w:gridSpan w:val="2"/>
          </w:tcPr>
          <w:p w14:paraId="2F025455" w14:textId="77777777" w:rsidR="00670603" w:rsidRPr="00380850" w:rsidRDefault="00670603" w:rsidP="00652973">
            <w:pPr>
              <w:pStyle w:val="TAC"/>
              <w:rPr>
                <w:rFonts w:cs="Arial"/>
              </w:rPr>
            </w:pPr>
            <w:r w:rsidRPr="00380850">
              <w:rPr>
                <w:rFonts w:cs="Arial"/>
              </w:rPr>
              <w:t>LA E-UTRA Band 24</w:t>
            </w:r>
          </w:p>
        </w:tc>
        <w:tc>
          <w:tcPr>
            <w:tcW w:w="2168" w:type="dxa"/>
            <w:gridSpan w:val="2"/>
            <w:vAlign w:val="center"/>
          </w:tcPr>
          <w:p w14:paraId="076A01FF" w14:textId="77777777" w:rsidR="00670603" w:rsidRPr="00380850" w:rsidRDefault="00670603" w:rsidP="00652973">
            <w:pPr>
              <w:pStyle w:val="TAC"/>
              <w:rPr>
                <w:rFonts w:cs="Arial"/>
              </w:rPr>
            </w:pPr>
            <w:r w:rsidRPr="00380850">
              <w:rPr>
                <w:rFonts w:cs="Arial"/>
              </w:rPr>
              <w:t xml:space="preserve">1525 </w:t>
            </w:r>
            <w:r w:rsidR="00F230BA" w:rsidRPr="00380850">
              <w:rPr>
                <w:rFonts w:cs="Arial"/>
              </w:rPr>
              <w:t>-</w:t>
            </w:r>
            <w:r w:rsidRPr="00380850">
              <w:rPr>
                <w:rFonts w:cs="Arial"/>
              </w:rPr>
              <w:t xml:space="preserve"> 1559 MHz</w:t>
            </w:r>
          </w:p>
        </w:tc>
        <w:tc>
          <w:tcPr>
            <w:tcW w:w="1275" w:type="dxa"/>
            <w:gridSpan w:val="2"/>
          </w:tcPr>
          <w:p w14:paraId="08DB4132" w14:textId="77777777" w:rsidR="00670603" w:rsidRPr="00380850" w:rsidRDefault="00670603" w:rsidP="00652973">
            <w:pPr>
              <w:pStyle w:val="TAC"/>
              <w:rPr>
                <w:rFonts w:cs="Arial"/>
              </w:rPr>
            </w:pPr>
            <w:r w:rsidRPr="00380850">
              <w:rPr>
                <w:rFonts w:cs="Arial"/>
              </w:rPr>
              <w:t>-6 dBm</w:t>
            </w:r>
          </w:p>
        </w:tc>
        <w:tc>
          <w:tcPr>
            <w:tcW w:w="1418" w:type="dxa"/>
            <w:gridSpan w:val="2"/>
          </w:tcPr>
          <w:p w14:paraId="5E60DF6C" w14:textId="77777777" w:rsidR="00670603" w:rsidRPr="00380850" w:rsidRDefault="00670603" w:rsidP="00652973">
            <w:pPr>
              <w:pStyle w:val="TAC"/>
              <w:rPr>
                <w:rFonts w:cs="Arial"/>
              </w:rPr>
            </w:pPr>
            <w:r w:rsidRPr="00380850">
              <w:rPr>
                <w:rFonts w:cs="Arial"/>
              </w:rPr>
              <w:t xml:space="preserve">-101 dBm </w:t>
            </w:r>
          </w:p>
        </w:tc>
        <w:tc>
          <w:tcPr>
            <w:tcW w:w="1519" w:type="dxa"/>
            <w:gridSpan w:val="2"/>
          </w:tcPr>
          <w:p w14:paraId="45681E48" w14:textId="77777777" w:rsidR="00670603" w:rsidRPr="00380850" w:rsidRDefault="00670603" w:rsidP="00652973">
            <w:pPr>
              <w:pStyle w:val="TAC"/>
              <w:rPr>
                <w:rFonts w:cs="Arial"/>
              </w:rPr>
            </w:pPr>
            <w:r w:rsidRPr="00380850">
              <w:rPr>
                <w:rFonts w:cs="Arial"/>
              </w:rPr>
              <w:t>CW carrier</w:t>
            </w:r>
          </w:p>
        </w:tc>
      </w:tr>
      <w:tr w:rsidR="00380850" w:rsidRPr="00380850" w14:paraId="5821000F" w14:textId="77777777" w:rsidTr="00652973">
        <w:trPr>
          <w:jc w:val="center"/>
        </w:trPr>
        <w:tc>
          <w:tcPr>
            <w:tcW w:w="2324" w:type="dxa"/>
            <w:gridSpan w:val="2"/>
          </w:tcPr>
          <w:p w14:paraId="33739239" w14:textId="77777777" w:rsidR="00670603" w:rsidRPr="00380850" w:rsidRDefault="00670603" w:rsidP="00652973">
            <w:pPr>
              <w:pStyle w:val="TAC"/>
              <w:rPr>
                <w:rFonts w:cs="Arial"/>
              </w:rPr>
            </w:pPr>
            <w:r w:rsidRPr="00380850">
              <w:t xml:space="preserve">LA UTRA-FDD Band </w:t>
            </w:r>
            <w:r w:rsidRPr="00380850">
              <w:rPr>
                <w:lang w:eastAsia="zh-CN"/>
              </w:rPr>
              <w:t>XXV or E-UTRA Band 25</w:t>
            </w:r>
          </w:p>
        </w:tc>
        <w:tc>
          <w:tcPr>
            <w:tcW w:w="2168" w:type="dxa"/>
            <w:gridSpan w:val="2"/>
          </w:tcPr>
          <w:p w14:paraId="73BD713E" w14:textId="77777777" w:rsidR="00670603" w:rsidRPr="00380850" w:rsidRDefault="00670603" w:rsidP="00652973">
            <w:pPr>
              <w:pStyle w:val="TAC"/>
              <w:rPr>
                <w:rFonts w:cs="Arial"/>
              </w:rPr>
            </w:pPr>
            <w:r w:rsidRPr="00380850">
              <w:t>1930 - 199</w:t>
            </w:r>
            <w:r w:rsidRPr="00380850">
              <w:rPr>
                <w:lang w:eastAsia="zh-CN"/>
              </w:rPr>
              <w:t>5</w:t>
            </w:r>
            <w:r w:rsidRPr="00380850">
              <w:t xml:space="preserve"> MHz</w:t>
            </w:r>
          </w:p>
        </w:tc>
        <w:tc>
          <w:tcPr>
            <w:tcW w:w="1275" w:type="dxa"/>
            <w:gridSpan w:val="2"/>
          </w:tcPr>
          <w:p w14:paraId="45AE3DE0" w14:textId="77777777" w:rsidR="00670603" w:rsidRPr="00380850" w:rsidRDefault="00670603" w:rsidP="00652973">
            <w:pPr>
              <w:pStyle w:val="TAC"/>
              <w:rPr>
                <w:rFonts w:cs="Arial"/>
              </w:rPr>
            </w:pPr>
            <w:r w:rsidRPr="00380850">
              <w:t>-6 dBm</w:t>
            </w:r>
          </w:p>
        </w:tc>
        <w:tc>
          <w:tcPr>
            <w:tcW w:w="1418" w:type="dxa"/>
            <w:gridSpan w:val="2"/>
          </w:tcPr>
          <w:p w14:paraId="48889902" w14:textId="77777777" w:rsidR="00670603" w:rsidRPr="00380850" w:rsidRDefault="00670603" w:rsidP="00652973">
            <w:pPr>
              <w:pStyle w:val="TAC"/>
              <w:rPr>
                <w:rFonts w:cs="Arial"/>
              </w:rPr>
            </w:pPr>
            <w:r w:rsidRPr="00380850">
              <w:t>-101 dBm</w:t>
            </w:r>
          </w:p>
        </w:tc>
        <w:tc>
          <w:tcPr>
            <w:tcW w:w="1519" w:type="dxa"/>
            <w:gridSpan w:val="2"/>
          </w:tcPr>
          <w:p w14:paraId="3B62CB60" w14:textId="77777777" w:rsidR="00670603" w:rsidRPr="00380850" w:rsidRDefault="00670603" w:rsidP="00652973">
            <w:pPr>
              <w:pStyle w:val="TAC"/>
              <w:rPr>
                <w:rFonts w:cs="Arial"/>
              </w:rPr>
            </w:pPr>
            <w:r w:rsidRPr="00380850">
              <w:t>CW carrier</w:t>
            </w:r>
          </w:p>
        </w:tc>
      </w:tr>
      <w:tr w:rsidR="00380850" w:rsidRPr="00380850" w14:paraId="1056D614" w14:textId="77777777" w:rsidTr="00652973">
        <w:trPr>
          <w:jc w:val="center"/>
        </w:trPr>
        <w:tc>
          <w:tcPr>
            <w:tcW w:w="2324" w:type="dxa"/>
            <w:gridSpan w:val="2"/>
          </w:tcPr>
          <w:p w14:paraId="050C25A8" w14:textId="77777777" w:rsidR="00670603" w:rsidRPr="00380850" w:rsidRDefault="00670603" w:rsidP="00652973">
            <w:pPr>
              <w:pStyle w:val="TAC"/>
              <w:rPr>
                <w:rFonts w:cs="Arial"/>
              </w:rPr>
            </w:pPr>
            <w:r w:rsidRPr="00380850">
              <w:t xml:space="preserve">LA UTRA-FDD Band </w:t>
            </w:r>
            <w:r w:rsidRPr="00380850">
              <w:rPr>
                <w:rFonts w:hint="eastAsia"/>
                <w:lang w:eastAsia="zh-CN"/>
              </w:rPr>
              <w:t>XXV</w:t>
            </w:r>
            <w:r w:rsidRPr="00380850">
              <w:rPr>
                <w:lang w:eastAsia="zh-CN"/>
              </w:rPr>
              <w:t>I</w:t>
            </w:r>
            <w:r w:rsidRPr="00380850">
              <w:rPr>
                <w:rFonts w:hint="eastAsia"/>
                <w:lang w:eastAsia="zh-CN"/>
              </w:rPr>
              <w:t xml:space="preserve"> or E-UTRA Band 26</w:t>
            </w:r>
          </w:p>
        </w:tc>
        <w:tc>
          <w:tcPr>
            <w:tcW w:w="2168" w:type="dxa"/>
            <w:gridSpan w:val="2"/>
          </w:tcPr>
          <w:p w14:paraId="3E0D4837" w14:textId="77777777" w:rsidR="00670603" w:rsidRPr="00380850" w:rsidRDefault="00670603" w:rsidP="00652973">
            <w:pPr>
              <w:pStyle w:val="TAC"/>
              <w:rPr>
                <w:rFonts w:cs="Arial"/>
              </w:rPr>
            </w:pPr>
            <w:r w:rsidRPr="00380850">
              <w:t>859 - 894 MHz</w:t>
            </w:r>
          </w:p>
        </w:tc>
        <w:tc>
          <w:tcPr>
            <w:tcW w:w="1275" w:type="dxa"/>
            <w:gridSpan w:val="2"/>
          </w:tcPr>
          <w:p w14:paraId="1E9849F0" w14:textId="77777777" w:rsidR="00670603" w:rsidRPr="00380850" w:rsidRDefault="00670603" w:rsidP="00652973">
            <w:pPr>
              <w:pStyle w:val="TAC"/>
            </w:pPr>
            <w:r w:rsidRPr="00380850">
              <w:t>-6 dBm</w:t>
            </w:r>
          </w:p>
        </w:tc>
        <w:tc>
          <w:tcPr>
            <w:tcW w:w="1418" w:type="dxa"/>
            <w:gridSpan w:val="2"/>
          </w:tcPr>
          <w:p w14:paraId="53593B80" w14:textId="77777777" w:rsidR="00670603" w:rsidRPr="00380850" w:rsidRDefault="00670603" w:rsidP="00652973">
            <w:pPr>
              <w:pStyle w:val="TAC"/>
            </w:pPr>
            <w:r w:rsidRPr="00380850">
              <w:t>-101 dBm</w:t>
            </w:r>
          </w:p>
        </w:tc>
        <w:tc>
          <w:tcPr>
            <w:tcW w:w="1519" w:type="dxa"/>
            <w:gridSpan w:val="2"/>
          </w:tcPr>
          <w:p w14:paraId="214C8A00" w14:textId="77777777" w:rsidR="00670603" w:rsidRPr="00380850" w:rsidRDefault="00670603" w:rsidP="00652973">
            <w:pPr>
              <w:pStyle w:val="TAC"/>
            </w:pPr>
            <w:r w:rsidRPr="00380850">
              <w:t>CW carrier</w:t>
            </w:r>
          </w:p>
        </w:tc>
      </w:tr>
      <w:tr w:rsidR="00380850" w:rsidRPr="00380850" w14:paraId="4E1552AC" w14:textId="77777777" w:rsidTr="00652973">
        <w:trPr>
          <w:jc w:val="center"/>
        </w:trPr>
        <w:tc>
          <w:tcPr>
            <w:tcW w:w="2324" w:type="dxa"/>
            <w:gridSpan w:val="2"/>
          </w:tcPr>
          <w:p w14:paraId="6E5F79F4" w14:textId="77777777" w:rsidR="00652973" w:rsidRPr="00380850" w:rsidRDefault="00652973" w:rsidP="00652973">
            <w:pPr>
              <w:pStyle w:val="TAC"/>
              <w:rPr>
                <w:rFonts w:cs="Arial"/>
              </w:rPr>
            </w:pPr>
            <w:r w:rsidRPr="00380850">
              <w:t xml:space="preserve">LA </w:t>
            </w:r>
            <w:r w:rsidRPr="00380850">
              <w:rPr>
                <w:rFonts w:hint="eastAsia"/>
                <w:lang w:eastAsia="zh-CN"/>
              </w:rPr>
              <w:t>E-UTRA Band 27</w:t>
            </w:r>
          </w:p>
        </w:tc>
        <w:tc>
          <w:tcPr>
            <w:tcW w:w="2168" w:type="dxa"/>
            <w:gridSpan w:val="2"/>
          </w:tcPr>
          <w:p w14:paraId="5FD68AC9" w14:textId="77777777" w:rsidR="00652973" w:rsidRPr="00380850" w:rsidRDefault="00652973" w:rsidP="00652973">
            <w:pPr>
              <w:pStyle w:val="TAC"/>
              <w:rPr>
                <w:rFonts w:cs="Arial"/>
              </w:rPr>
            </w:pPr>
            <w:r w:rsidRPr="00380850">
              <w:t>852 - 869 MHz</w:t>
            </w:r>
          </w:p>
        </w:tc>
        <w:tc>
          <w:tcPr>
            <w:tcW w:w="1275" w:type="dxa"/>
            <w:gridSpan w:val="2"/>
          </w:tcPr>
          <w:p w14:paraId="449738AE" w14:textId="77777777" w:rsidR="00652973" w:rsidRPr="00380850" w:rsidRDefault="00652973" w:rsidP="00652973">
            <w:pPr>
              <w:pStyle w:val="TAC"/>
            </w:pPr>
            <w:r w:rsidRPr="00380850">
              <w:t>-6 dBm</w:t>
            </w:r>
          </w:p>
        </w:tc>
        <w:tc>
          <w:tcPr>
            <w:tcW w:w="1418" w:type="dxa"/>
            <w:gridSpan w:val="2"/>
          </w:tcPr>
          <w:p w14:paraId="7866481E" w14:textId="77777777" w:rsidR="00652973" w:rsidRPr="00380850" w:rsidRDefault="00652973" w:rsidP="00652973">
            <w:pPr>
              <w:pStyle w:val="TAC"/>
            </w:pPr>
            <w:r w:rsidRPr="00380850">
              <w:t>-101 dBm</w:t>
            </w:r>
          </w:p>
        </w:tc>
        <w:tc>
          <w:tcPr>
            <w:tcW w:w="1519" w:type="dxa"/>
            <w:gridSpan w:val="2"/>
          </w:tcPr>
          <w:p w14:paraId="06E9B019" w14:textId="77777777" w:rsidR="00652973" w:rsidRPr="00380850" w:rsidRDefault="00652973" w:rsidP="00652973">
            <w:pPr>
              <w:pStyle w:val="TAC"/>
            </w:pPr>
            <w:r w:rsidRPr="00380850">
              <w:t>CW carrier</w:t>
            </w:r>
          </w:p>
        </w:tc>
      </w:tr>
      <w:tr w:rsidR="00380850" w:rsidRPr="00380850" w14:paraId="6719B79D" w14:textId="77777777" w:rsidTr="00652973">
        <w:trPr>
          <w:jc w:val="center"/>
        </w:trPr>
        <w:tc>
          <w:tcPr>
            <w:tcW w:w="2324" w:type="dxa"/>
            <w:gridSpan w:val="2"/>
          </w:tcPr>
          <w:p w14:paraId="2311750A" w14:textId="77777777" w:rsidR="00652973" w:rsidRPr="00380850" w:rsidRDefault="00652973" w:rsidP="00652973">
            <w:pPr>
              <w:pStyle w:val="TAC"/>
              <w:rPr>
                <w:rFonts w:cs="Arial"/>
              </w:rPr>
            </w:pPr>
            <w:r w:rsidRPr="00380850">
              <w:rPr>
                <w:rFonts w:cs="Arial"/>
              </w:rPr>
              <w:t xml:space="preserve">LA </w:t>
            </w:r>
            <w:r w:rsidRPr="00380850">
              <w:rPr>
                <w:rFonts w:hint="eastAsia"/>
                <w:lang w:eastAsia="zh-CN"/>
              </w:rPr>
              <w:t>E-UTRA Band 2</w:t>
            </w:r>
            <w:r w:rsidRPr="00380850">
              <w:rPr>
                <w:lang w:eastAsia="zh-CN"/>
              </w:rPr>
              <w:t>8</w:t>
            </w:r>
          </w:p>
        </w:tc>
        <w:tc>
          <w:tcPr>
            <w:tcW w:w="2168" w:type="dxa"/>
            <w:gridSpan w:val="2"/>
          </w:tcPr>
          <w:p w14:paraId="6FC3D154" w14:textId="77777777" w:rsidR="00652973" w:rsidRPr="00380850" w:rsidRDefault="00652973" w:rsidP="00652973">
            <w:pPr>
              <w:pStyle w:val="TAC"/>
              <w:rPr>
                <w:rFonts w:cs="Arial"/>
              </w:rPr>
            </w:pPr>
            <w:r w:rsidRPr="00380850">
              <w:rPr>
                <w:rFonts w:cs="Arial"/>
              </w:rPr>
              <w:t>758 - 803 MHz</w:t>
            </w:r>
          </w:p>
        </w:tc>
        <w:tc>
          <w:tcPr>
            <w:tcW w:w="1275" w:type="dxa"/>
            <w:gridSpan w:val="2"/>
          </w:tcPr>
          <w:p w14:paraId="46427568" w14:textId="77777777" w:rsidR="00652973" w:rsidRPr="00380850" w:rsidRDefault="00652973" w:rsidP="00652973">
            <w:pPr>
              <w:pStyle w:val="TAC"/>
              <w:rPr>
                <w:rFonts w:cs="Arial"/>
              </w:rPr>
            </w:pPr>
            <w:r w:rsidRPr="00380850">
              <w:t>-6 dBm</w:t>
            </w:r>
          </w:p>
        </w:tc>
        <w:tc>
          <w:tcPr>
            <w:tcW w:w="1418" w:type="dxa"/>
            <w:gridSpan w:val="2"/>
          </w:tcPr>
          <w:p w14:paraId="7E9EF437" w14:textId="77777777" w:rsidR="00652973" w:rsidRPr="00380850" w:rsidRDefault="00652973" w:rsidP="00652973">
            <w:pPr>
              <w:pStyle w:val="TAC"/>
              <w:rPr>
                <w:rFonts w:cs="Arial"/>
              </w:rPr>
            </w:pPr>
            <w:r w:rsidRPr="00380850">
              <w:t>-101 dBm</w:t>
            </w:r>
          </w:p>
        </w:tc>
        <w:tc>
          <w:tcPr>
            <w:tcW w:w="1519" w:type="dxa"/>
            <w:gridSpan w:val="2"/>
          </w:tcPr>
          <w:p w14:paraId="330BCF3A" w14:textId="77777777" w:rsidR="00652973" w:rsidRPr="00380850" w:rsidRDefault="00652973" w:rsidP="00652973">
            <w:pPr>
              <w:pStyle w:val="TAC"/>
              <w:rPr>
                <w:rFonts w:cs="Arial"/>
              </w:rPr>
            </w:pPr>
            <w:r w:rsidRPr="00380850">
              <w:t>CW carrier</w:t>
            </w:r>
          </w:p>
        </w:tc>
      </w:tr>
      <w:tr w:rsidR="00380850" w:rsidRPr="00380850" w14:paraId="1AE1D707" w14:textId="77777777" w:rsidTr="00652973">
        <w:trPr>
          <w:jc w:val="center"/>
        </w:trPr>
        <w:tc>
          <w:tcPr>
            <w:tcW w:w="2324" w:type="dxa"/>
            <w:gridSpan w:val="2"/>
          </w:tcPr>
          <w:p w14:paraId="60A5F02E" w14:textId="77777777" w:rsidR="00652973" w:rsidRPr="00380850" w:rsidRDefault="00652973" w:rsidP="00652973">
            <w:pPr>
              <w:pStyle w:val="TAC"/>
              <w:rPr>
                <w:rFonts w:cs="Arial"/>
              </w:rPr>
            </w:pPr>
            <w:r w:rsidRPr="00380850">
              <w:rPr>
                <w:rFonts w:cs="Arial"/>
              </w:rPr>
              <w:t>LA E-UTRA Band 29</w:t>
            </w:r>
          </w:p>
        </w:tc>
        <w:tc>
          <w:tcPr>
            <w:tcW w:w="2168" w:type="dxa"/>
            <w:gridSpan w:val="2"/>
          </w:tcPr>
          <w:p w14:paraId="58FBEF00" w14:textId="77777777" w:rsidR="00652973" w:rsidRPr="00380850" w:rsidRDefault="00652973" w:rsidP="00652973">
            <w:pPr>
              <w:pStyle w:val="TAC"/>
              <w:rPr>
                <w:rFonts w:cs="Arial"/>
              </w:rPr>
            </w:pPr>
            <w:r w:rsidRPr="00380850">
              <w:rPr>
                <w:rFonts w:cs="Arial"/>
              </w:rPr>
              <w:t>717 - 728 MHz</w:t>
            </w:r>
          </w:p>
        </w:tc>
        <w:tc>
          <w:tcPr>
            <w:tcW w:w="1275" w:type="dxa"/>
            <w:gridSpan w:val="2"/>
          </w:tcPr>
          <w:p w14:paraId="540CA81E" w14:textId="77777777" w:rsidR="00652973" w:rsidRPr="00380850" w:rsidRDefault="00652973" w:rsidP="00652973">
            <w:pPr>
              <w:pStyle w:val="TAC"/>
              <w:rPr>
                <w:rFonts w:cs="Arial"/>
              </w:rPr>
            </w:pPr>
            <w:r w:rsidRPr="00380850">
              <w:t>-6 dBm</w:t>
            </w:r>
          </w:p>
        </w:tc>
        <w:tc>
          <w:tcPr>
            <w:tcW w:w="1418" w:type="dxa"/>
            <w:gridSpan w:val="2"/>
          </w:tcPr>
          <w:p w14:paraId="049A6DEE" w14:textId="77777777" w:rsidR="00652973" w:rsidRPr="00380850" w:rsidRDefault="00652973" w:rsidP="00652973">
            <w:pPr>
              <w:pStyle w:val="TAC"/>
              <w:rPr>
                <w:rFonts w:cs="Arial"/>
              </w:rPr>
            </w:pPr>
            <w:r w:rsidRPr="00380850">
              <w:t>-101 dBm</w:t>
            </w:r>
          </w:p>
        </w:tc>
        <w:tc>
          <w:tcPr>
            <w:tcW w:w="1519" w:type="dxa"/>
            <w:gridSpan w:val="2"/>
          </w:tcPr>
          <w:p w14:paraId="3377ED92" w14:textId="77777777" w:rsidR="00652973" w:rsidRPr="00380850" w:rsidRDefault="00652973" w:rsidP="00652973">
            <w:pPr>
              <w:pStyle w:val="TAC"/>
              <w:rPr>
                <w:rFonts w:cs="Arial"/>
              </w:rPr>
            </w:pPr>
            <w:r w:rsidRPr="00380850">
              <w:t>CW carrier</w:t>
            </w:r>
          </w:p>
        </w:tc>
      </w:tr>
      <w:tr w:rsidR="00380850" w:rsidRPr="00380850" w14:paraId="595426B3" w14:textId="77777777" w:rsidTr="00652973">
        <w:trPr>
          <w:jc w:val="center"/>
        </w:trPr>
        <w:tc>
          <w:tcPr>
            <w:tcW w:w="2324" w:type="dxa"/>
            <w:gridSpan w:val="2"/>
          </w:tcPr>
          <w:p w14:paraId="6502EAFA" w14:textId="77777777" w:rsidR="00652973" w:rsidRPr="00380850" w:rsidRDefault="00652973" w:rsidP="00652973">
            <w:pPr>
              <w:pStyle w:val="TAC"/>
              <w:rPr>
                <w:rFonts w:cs="Arial"/>
              </w:rPr>
            </w:pPr>
            <w:r w:rsidRPr="00380850">
              <w:rPr>
                <w:rFonts w:cs="Arial"/>
              </w:rPr>
              <w:t>LA E-UTRA Band 30</w:t>
            </w:r>
          </w:p>
        </w:tc>
        <w:tc>
          <w:tcPr>
            <w:tcW w:w="2168" w:type="dxa"/>
            <w:gridSpan w:val="2"/>
          </w:tcPr>
          <w:p w14:paraId="3BFD64F1" w14:textId="77777777" w:rsidR="00652973" w:rsidRPr="00380850" w:rsidRDefault="00652973" w:rsidP="00652973">
            <w:pPr>
              <w:pStyle w:val="TAC"/>
              <w:rPr>
                <w:rFonts w:cs="Arial"/>
              </w:rPr>
            </w:pPr>
            <w:r w:rsidRPr="00380850">
              <w:rPr>
                <w:rFonts w:cs="Arial"/>
              </w:rPr>
              <w:t>2350 - 2360 MHz</w:t>
            </w:r>
          </w:p>
        </w:tc>
        <w:tc>
          <w:tcPr>
            <w:tcW w:w="1275" w:type="dxa"/>
            <w:gridSpan w:val="2"/>
          </w:tcPr>
          <w:p w14:paraId="03164F84" w14:textId="77777777" w:rsidR="00652973" w:rsidRPr="00380850" w:rsidRDefault="00652973" w:rsidP="00652973">
            <w:pPr>
              <w:pStyle w:val="TAC"/>
            </w:pPr>
            <w:r w:rsidRPr="00380850">
              <w:rPr>
                <w:rFonts w:cs="Arial"/>
              </w:rPr>
              <w:t>-6 dBm</w:t>
            </w:r>
          </w:p>
        </w:tc>
        <w:tc>
          <w:tcPr>
            <w:tcW w:w="1418" w:type="dxa"/>
            <w:gridSpan w:val="2"/>
          </w:tcPr>
          <w:p w14:paraId="09F525E4" w14:textId="77777777" w:rsidR="00652973" w:rsidRPr="00380850" w:rsidRDefault="00652973" w:rsidP="00652973">
            <w:pPr>
              <w:pStyle w:val="TAC"/>
            </w:pPr>
            <w:r w:rsidRPr="00380850">
              <w:rPr>
                <w:rFonts w:cs="Arial"/>
              </w:rPr>
              <w:t>-101 dBm</w:t>
            </w:r>
          </w:p>
        </w:tc>
        <w:tc>
          <w:tcPr>
            <w:tcW w:w="1519" w:type="dxa"/>
            <w:gridSpan w:val="2"/>
          </w:tcPr>
          <w:p w14:paraId="1CBB5261" w14:textId="77777777" w:rsidR="00652973" w:rsidRPr="00380850" w:rsidRDefault="00652973" w:rsidP="00652973">
            <w:pPr>
              <w:pStyle w:val="TAC"/>
            </w:pPr>
            <w:r w:rsidRPr="00380850">
              <w:rPr>
                <w:rFonts w:cs="Arial"/>
              </w:rPr>
              <w:t>CW carrier</w:t>
            </w:r>
          </w:p>
        </w:tc>
      </w:tr>
      <w:tr w:rsidR="00380850" w:rsidRPr="00380850" w14:paraId="0BCC10A0" w14:textId="77777777" w:rsidTr="00652973">
        <w:trPr>
          <w:jc w:val="center"/>
        </w:trPr>
        <w:tc>
          <w:tcPr>
            <w:tcW w:w="2324" w:type="dxa"/>
            <w:gridSpan w:val="2"/>
          </w:tcPr>
          <w:p w14:paraId="0C5D78F6" w14:textId="77777777" w:rsidR="00652973" w:rsidRPr="00380850" w:rsidRDefault="00652973" w:rsidP="00652973">
            <w:pPr>
              <w:pStyle w:val="TAC"/>
              <w:rPr>
                <w:rFonts w:cs="Arial"/>
              </w:rPr>
            </w:pPr>
            <w:r w:rsidRPr="00380850">
              <w:rPr>
                <w:rFonts w:cs="Arial"/>
              </w:rPr>
              <w:t>LA E-UTRA Band 31</w:t>
            </w:r>
          </w:p>
        </w:tc>
        <w:tc>
          <w:tcPr>
            <w:tcW w:w="2168" w:type="dxa"/>
            <w:gridSpan w:val="2"/>
          </w:tcPr>
          <w:p w14:paraId="78F61B94" w14:textId="77777777" w:rsidR="00652973" w:rsidRPr="00380850" w:rsidRDefault="00652973" w:rsidP="00652973">
            <w:pPr>
              <w:pStyle w:val="TAC"/>
              <w:rPr>
                <w:rFonts w:cs="Arial"/>
              </w:rPr>
            </w:pPr>
            <w:r w:rsidRPr="00380850">
              <w:rPr>
                <w:rFonts w:cs="Arial"/>
              </w:rPr>
              <w:t>462.5 - 467.5 MHz</w:t>
            </w:r>
          </w:p>
        </w:tc>
        <w:tc>
          <w:tcPr>
            <w:tcW w:w="1275" w:type="dxa"/>
            <w:gridSpan w:val="2"/>
          </w:tcPr>
          <w:p w14:paraId="148CEF09" w14:textId="77777777" w:rsidR="00652973" w:rsidRPr="00380850" w:rsidRDefault="00652973" w:rsidP="00652973">
            <w:pPr>
              <w:pStyle w:val="TAC"/>
              <w:rPr>
                <w:rFonts w:cs="Arial"/>
              </w:rPr>
            </w:pPr>
            <w:r w:rsidRPr="00380850">
              <w:rPr>
                <w:rFonts w:cs="Arial"/>
              </w:rPr>
              <w:t>-6 dBm</w:t>
            </w:r>
          </w:p>
        </w:tc>
        <w:tc>
          <w:tcPr>
            <w:tcW w:w="1418" w:type="dxa"/>
            <w:gridSpan w:val="2"/>
          </w:tcPr>
          <w:p w14:paraId="7DBADFE4" w14:textId="77777777" w:rsidR="00652973" w:rsidRPr="00380850" w:rsidRDefault="00652973" w:rsidP="00652973">
            <w:pPr>
              <w:pStyle w:val="TAC"/>
              <w:rPr>
                <w:rFonts w:cs="Arial"/>
              </w:rPr>
            </w:pPr>
            <w:r w:rsidRPr="00380850">
              <w:rPr>
                <w:rFonts w:cs="Arial"/>
              </w:rPr>
              <w:t>-101 dBm</w:t>
            </w:r>
          </w:p>
        </w:tc>
        <w:tc>
          <w:tcPr>
            <w:tcW w:w="1519" w:type="dxa"/>
            <w:gridSpan w:val="2"/>
          </w:tcPr>
          <w:p w14:paraId="052C33CE" w14:textId="77777777" w:rsidR="00652973" w:rsidRPr="00380850" w:rsidRDefault="00652973" w:rsidP="00652973">
            <w:pPr>
              <w:pStyle w:val="TAC"/>
              <w:rPr>
                <w:rFonts w:cs="Arial"/>
              </w:rPr>
            </w:pPr>
            <w:r w:rsidRPr="00380850">
              <w:rPr>
                <w:rFonts w:cs="Arial"/>
              </w:rPr>
              <w:t>CW carrier</w:t>
            </w:r>
          </w:p>
        </w:tc>
      </w:tr>
      <w:tr w:rsidR="00380850" w:rsidRPr="00380850" w14:paraId="487B6F24" w14:textId="77777777" w:rsidTr="00652973">
        <w:trPr>
          <w:jc w:val="center"/>
        </w:trPr>
        <w:tc>
          <w:tcPr>
            <w:tcW w:w="2324" w:type="dxa"/>
            <w:gridSpan w:val="2"/>
          </w:tcPr>
          <w:p w14:paraId="2EA672BD" w14:textId="77777777" w:rsidR="00652973" w:rsidRPr="00380850" w:rsidRDefault="00652973" w:rsidP="00652973">
            <w:pPr>
              <w:pStyle w:val="TAC"/>
              <w:rPr>
                <w:rFonts w:cs="Arial"/>
              </w:rPr>
            </w:pPr>
            <w:r w:rsidRPr="00380850">
              <w:rPr>
                <w:rFonts w:cs="Arial"/>
              </w:rPr>
              <w:t>LA UTRA_FDD Band XXXII or E-UTRA Band 32</w:t>
            </w:r>
          </w:p>
        </w:tc>
        <w:tc>
          <w:tcPr>
            <w:tcW w:w="2168" w:type="dxa"/>
            <w:gridSpan w:val="2"/>
          </w:tcPr>
          <w:p w14:paraId="428C815F" w14:textId="77777777" w:rsidR="00652973" w:rsidRPr="00380850" w:rsidRDefault="00652973" w:rsidP="00652973">
            <w:pPr>
              <w:pStyle w:val="TAC"/>
              <w:rPr>
                <w:rFonts w:cs="Arial"/>
              </w:rPr>
            </w:pPr>
            <w:r w:rsidRPr="00380850">
              <w:rPr>
                <w:rFonts w:cs="Arial"/>
              </w:rPr>
              <w:t>1452 - 1496 MHz (NOTE 3)</w:t>
            </w:r>
          </w:p>
        </w:tc>
        <w:tc>
          <w:tcPr>
            <w:tcW w:w="1275" w:type="dxa"/>
            <w:gridSpan w:val="2"/>
          </w:tcPr>
          <w:p w14:paraId="234BE2A5" w14:textId="77777777" w:rsidR="00652973" w:rsidRPr="00380850" w:rsidRDefault="00652973" w:rsidP="00652973">
            <w:pPr>
              <w:pStyle w:val="TAC"/>
              <w:rPr>
                <w:rFonts w:cs="Arial"/>
              </w:rPr>
            </w:pPr>
            <w:r w:rsidRPr="00380850">
              <w:rPr>
                <w:rFonts w:cs="Arial"/>
              </w:rPr>
              <w:t>-6 dBm</w:t>
            </w:r>
          </w:p>
        </w:tc>
        <w:tc>
          <w:tcPr>
            <w:tcW w:w="1418" w:type="dxa"/>
            <w:gridSpan w:val="2"/>
          </w:tcPr>
          <w:p w14:paraId="31429235" w14:textId="77777777" w:rsidR="00652973" w:rsidRPr="00380850" w:rsidRDefault="00652973" w:rsidP="00652973">
            <w:pPr>
              <w:pStyle w:val="TAC"/>
              <w:rPr>
                <w:rFonts w:cs="Arial"/>
              </w:rPr>
            </w:pPr>
            <w:r w:rsidRPr="00380850">
              <w:rPr>
                <w:rFonts w:cs="Arial"/>
              </w:rPr>
              <w:t>-101 dBm</w:t>
            </w:r>
          </w:p>
        </w:tc>
        <w:tc>
          <w:tcPr>
            <w:tcW w:w="1519" w:type="dxa"/>
            <w:gridSpan w:val="2"/>
          </w:tcPr>
          <w:p w14:paraId="61EFD2EB" w14:textId="77777777" w:rsidR="00652973" w:rsidRPr="00380850" w:rsidRDefault="00652973" w:rsidP="00652973">
            <w:pPr>
              <w:pStyle w:val="TAC"/>
              <w:rPr>
                <w:rFonts w:cs="Arial"/>
              </w:rPr>
            </w:pPr>
            <w:r w:rsidRPr="00380850">
              <w:rPr>
                <w:rFonts w:cs="Arial"/>
              </w:rPr>
              <w:t>CW carrier</w:t>
            </w:r>
          </w:p>
        </w:tc>
      </w:tr>
      <w:tr w:rsidR="00380850" w:rsidRPr="00380850" w14:paraId="4A5045D1" w14:textId="77777777" w:rsidTr="00652973">
        <w:trPr>
          <w:jc w:val="center"/>
        </w:trPr>
        <w:tc>
          <w:tcPr>
            <w:tcW w:w="2324" w:type="dxa"/>
            <w:gridSpan w:val="2"/>
          </w:tcPr>
          <w:p w14:paraId="426395E3" w14:textId="77777777" w:rsidR="00652973" w:rsidRPr="00380850" w:rsidRDefault="00652973" w:rsidP="00652973">
            <w:pPr>
              <w:pStyle w:val="TAC"/>
              <w:rPr>
                <w:rFonts w:cs="Arial"/>
              </w:rPr>
            </w:pPr>
            <w:r w:rsidRPr="00380850">
              <w:rPr>
                <w:rFonts w:cs="Arial"/>
              </w:rPr>
              <w:t>LA UTRA TDD Band a) or E-UTRA Band 33</w:t>
            </w:r>
          </w:p>
        </w:tc>
        <w:tc>
          <w:tcPr>
            <w:tcW w:w="2168" w:type="dxa"/>
            <w:gridSpan w:val="2"/>
          </w:tcPr>
          <w:p w14:paraId="017A0F31" w14:textId="77777777" w:rsidR="00652973" w:rsidRPr="00380850" w:rsidRDefault="00652973" w:rsidP="00652973">
            <w:pPr>
              <w:pStyle w:val="TAC"/>
              <w:rPr>
                <w:rFonts w:cs="Arial"/>
              </w:rPr>
            </w:pPr>
            <w:r w:rsidRPr="00380850">
              <w:rPr>
                <w:rFonts w:cs="Arial"/>
              </w:rPr>
              <w:t>1900 - 1920 MHz</w:t>
            </w:r>
          </w:p>
        </w:tc>
        <w:tc>
          <w:tcPr>
            <w:tcW w:w="1275" w:type="dxa"/>
            <w:gridSpan w:val="2"/>
          </w:tcPr>
          <w:p w14:paraId="42A58997" w14:textId="77777777" w:rsidR="00652973" w:rsidRPr="00380850" w:rsidRDefault="00652973" w:rsidP="00652973">
            <w:pPr>
              <w:pStyle w:val="TAC"/>
              <w:rPr>
                <w:rFonts w:cs="Arial"/>
              </w:rPr>
            </w:pPr>
            <w:r w:rsidRPr="00380850">
              <w:t>-6 dBm</w:t>
            </w:r>
          </w:p>
        </w:tc>
        <w:tc>
          <w:tcPr>
            <w:tcW w:w="1418" w:type="dxa"/>
            <w:gridSpan w:val="2"/>
          </w:tcPr>
          <w:p w14:paraId="639C47F0" w14:textId="77777777" w:rsidR="00652973" w:rsidRPr="00380850" w:rsidRDefault="00652973" w:rsidP="00652973">
            <w:pPr>
              <w:pStyle w:val="TAC"/>
              <w:rPr>
                <w:rFonts w:cs="Arial"/>
              </w:rPr>
            </w:pPr>
            <w:r w:rsidRPr="00380850">
              <w:t>-101 dBm</w:t>
            </w:r>
          </w:p>
        </w:tc>
        <w:tc>
          <w:tcPr>
            <w:tcW w:w="1519" w:type="dxa"/>
            <w:gridSpan w:val="2"/>
          </w:tcPr>
          <w:p w14:paraId="7D809E92" w14:textId="77777777" w:rsidR="00652973" w:rsidRPr="00380850" w:rsidRDefault="00652973" w:rsidP="00652973">
            <w:pPr>
              <w:pStyle w:val="TAC"/>
              <w:rPr>
                <w:rFonts w:cs="Arial"/>
              </w:rPr>
            </w:pPr>
            <w:r w:rsidRPr="00380850">
              <w:t>CW carrier</w:t>
            </w:r>
          </w:p>
        </w:tc>
      </w:tr>
      <w:tr w:rsidR="00380850" w:rsidRPr="00380850" w14:paraId="70381A70" w14:textId="77777777" w:rsidTr="00652973">
        <w:trPr>
          <w:jc w:val="center"/>
        </w:trPr>
        <w:tc>
          <w:tcPr>
            <w:tcW w:w="2324" w:type="dxa"/>
            <w:gridSpan w:val="2"/>
          </w:tcPr>
          <w:p w14:paraId="049349A8" w14:textId="77777777" w:rsidR="00652973" w:rsidRPr="00380850" w:rsidRDefault="00652973" w:rsidP="00652973">
            <w:pPr>
              <w:pStyle w:val="TAC"/>
              <w:rPr>
                <w:rFonts w:cs="Arial"/>
              </w:rPr>
            </w:pPr>
            <w:r w:rsidRPr="00380850">
              <w:rPr>
                <w:rFonts w:cs="Arial"/>
              </w:rPr>
              <w:t>LA UTRA TDD Band a) or E-UTRA Band 34</w:t>
            </w:r>
          </w:p>
        </w:tc>
        <w:tc>
          <w:tcPr>
            <w:tcW w:w="2168" w:type="dxa"/>
            <w:gridSpan w:val="2"/>
          </w:tcPr>
          <w:p w14:paraId="217D66A2" w14:textId="77777777" w:rsidR="00652973" w:rsidRPr="00380850" w:rsidRDefault="00652973" w:rsidP="00652973">
            <w:pPr>
              <w:pStyle w:val="TAC"/>
              <w:rPr>
                <w:rFonts w:cs="Arial"/>
              </w:rPr>
            </w:pPr>
            <w:r w:rsidRPr="00380850">
              <w:rPr>
                <w:rFonts w:cs="Arial"/>
              </w:rPr>
              <w:t>2010 - 2025 MHz</w:t>
            </w:r>
          </w:p>
        </w:tc>
        <w:tc>
          <w:tcPr>
            <w:tcW w:w="1275" w:type="dxa"/>
            <w:gridSpan w:val="2"/>
          </w:tcPr>
          <w:p w14:paraId="62D71BF5" w14:textId="77777777" w:rsidR="00652973" w:rsidRPr="00380850" w:rsidRDefault="00652973" w:rsidP="00652973">
            <w:pPr>
              <w:pStyle w:val="TAC"/>
              <w:rPr>
                <w:rFonts w:cs="Arial"/>
              </w:rPr>
            </w:pPr>
            <w:r w:rsidRPr="00380850">
              <w:t>-6 dBm</w:t>
            </w:r>
          </w:p>
        </w:tc>
        <w:tc>
          <w:tcPr>
            <w:tcW w:w="1418" w:type="dxa"/>
            <w:gridSpan w:val="2"/>
          </w:tcPr>
          <w:p w14:paraId="71586E4D" w14:textId="77777777" w:rsidR="00652973" w:rsidRPr="00380850" w:rsidRDefault="00652973" w:rsidP="00652973">
            <w:pPr>
              <w:pStyle w:val="TAC"/>
              <w:rPr>
                <w:rFonts w:cs="Arial"/>
              </w:rPr>
            </w:pPr>
            <w:r w:rsidRPr="00380850">
              <w:t>-101 dBm</w:t>
            </w:r>
          </w:p>
        </w:tc>
        <w:tc>
          <w:tcPr>
            <w:tcW w:w="1519" w:type="dxa"/>
            <w:gridSpan w:val="2"/>
          </w:tcPr>
          <w:p w14:paraId="688C7A2E" w14:textId="77777777" w:rsidR="00652973" w:rsidRPr="00380850" w:rsidRDefault="00652973" w:rsidP="00652973">
            <w:pPr>
              <w:pStyle w:val="TAC"/>
              <w:rPr>
                <w:rFonts w:cs="Arial"/>
              </w:rPr>
            </w:pPr>
            <w:r w:rsidRPr="00380850">
              <w:t>CW carrier</w:t>
            </w:r>
          </w:p>
        </w:tc>
      </w:tr>
      <w:tr w:rsidR="00380850" w:rsidRPr="00380850" w14:paraId="27F4F925" w14:textId="77777777" w:rsidTr="00652973">
        <w:trPr>
          <w:jc w:val="center"/>
        </w:trPr>
        <w:tc>
          <w:tcPr>
            <w:tcW w:w="2324" w:type="dxa"/>
            <w:gridSpan w:val="2"/>
          </w:tcPr>
          <w:p w14:paraId="335B31D3" w14:textId="77777777" w:rsidR="00652973" w:rsidRPr="00380850" w:rsidRDefault="00652973" w:rsidP="00652973">
            <w:pPr>
              <w:pStyle w:val="TAC"/>
              <w:rPr>
                <w:rFonts w:cs="Arial"/>
              </w:rPr>
            </w:pPr>
            <w:r w:rsidRPr="00380850">
              <w:rPr>
                <w:rFonts w:cs="Arial"/>
              </w:rPr>
              <w:t>LA UTRA TDD Band d) or E-UTRA Band 38</w:t>
            </w:r>
          </w:p>
        </w:tc>
        <w:tc>
          <w:tcPr>
            <w:tcW w:w="2168" w:type="dxa"/>
            <w:gridSpan w:val="2"/>
            <w:vAlign w:val="center"/>
          </w:tcPr>
          <w:p w14:paraId="4C933E4C" w14:textId="77777777" w:rsidR="00652973" w:rsidRPr="00380850" w:rsidRDefault="00652973" w:rsidP="00652973">
            <w:pPr>
              <w:pStyle w:val="TAC"/>
              <w:rPr>
                <w:rFonts w:cs="Arial"/>
              </w:rPr>
            </w:pPr>
            <w:r w:rsidRPr="00380850">
              <w:rPr>
                <w:rFonts w:cs="Arial"/>
              </w:rPr>
              <w:t>2570 - 2620 MHz</w:t>
            </w:r>
          </w:p>
        </w:tc>
        <w:tc>
          <w:tcPr>
            <w:tcW w:w="1275" w:type="dxa"/>
            <w:gridSpan w:val="2"/>
          </w:tcPr>
          <w:p w14:paraId="47C9D0DC" w14:textId="77777777" w:rsidR="00652973" w:rsidRPr="00380850" w:rsidRDefault="00652973" w:rsidP="00652973">
            <w:pPr>
              <w:pStyle w:val="TAC"/>
              <w:rPr>
                <w:rFonts w:cs="Arial"/>
              </w:rPr>
            </w:pPr>
            <w:r w:rsidRPr="00380850">
              <w:rPr>
                <w:rFonts w:cs="Arial"/>
              </w:rPr>
              <w:t>-4 dBm</w:t>
            </w:r>
          </w:p>
        </w:tc>
        <w:tc>
          <w:tcPr>
            <w:tcW w:w="1418" w:type="dxa"/>
            <w:gridSpan w:val="2"/>
          </w:tcPr>
          <w:p w14:paraId="245E6D4D" w14:textId="77777777" w:rsidR="00652973" w:rsidRPr="00380850" w:rsidRDefault="00652973" w:rsidP="00652973">
            <w:pPr>
              <w:pStyle w:val="TAC"/>
              <w:rPr>
                <w:rFonts w:cs="Arial"/>
              </w:rPr>
            </w:pPr>
            <w:r w:rsidRPr="00380850">
              <w:rPr>
                <w:rFonts w:cs="Arial"/>
              </w:rPr>
              <w:t>-101 dBm</w:t>
            </w:r>
          </w:p>
        </w:tc>
        <w:tc>
          <w:tcPr>
            <w:tcW w:w="1519" w:type="dxa"/>
            <w:gridSpan w:val="2"/>
          </w:tcPr>
          <w:p w14:paraId="5593F398" w14:textId="77777777" w:rsidR="00652973" w:rsidRPr="00380850" w:rsidRDefault="00652973" w:rsidP="00652973">
            <w:pPr>
              <w:pStyle w:val="TAC"/>
              <w:rPr>
                <w:rFonts w:cs="Arial"/>
              </w:rPr>
            </w:pPr>
            <w:r w:rsidRPr="00380850">
              <w:rPr>
                <w:rFonts w:cs="Arial"/>
              </w:rPr>
              <w:t>CW carrier</w:t>
            </w:r>
          </w:p>
        </w:tc>
      </w:tr>
      <w:tr w:rsidR="00380850" w:rsidRPr="00380850" w14:paraId="34DC5521" w14:textId="77777777" w:rsidTr="00652973">
        <w:trPr>
          <w:jc w:val="center"/>
        </w:trPr>
        <w:tc>
          <w:tcPr>
            <w:tcW w:w="2324" w:type="dxa"/>
            <w:gridSpan w:val="2"/>
          </w:tcPr>
          <w:p w14:paraId="7C06BBA2" w14:textId="77777777" w:rsidR="00652973" w:rsidRPr="00380850" w:rsidRDefault="00652973" w:rsidP="00652973">
            <w:pPr>
              <w:pStyle w:val="TAC"/>
              <w:rPr>
                <w:rFonts w:cs="Arial"/>
              </w:rPr>
            </w:pPr>
            <w:r w:rsidRPr="00380850">
              <w:rPr>
                <w:rFonts w:cs="Arial"/>
              </w:rPr>
              <w:t>LA UTRA TDD Band f) or E-UTRA Band 39</w:t>
            </w:r>
          </w:p>
        </w:tc>
        <w:tc>
          <w:tcPr>
            <w:tcW w:w="2168" w:type="dxa"/>
            <w:gridSpan w:val="2"/>
            <w:vAlign w:val="center"/>
          </w:tcPr>
          <w:p w14:paraId="295922B9" w14:textId="77777777" w:rsidR="00652973" w:rsidRPr="00380850" w:rsidRDefault="00652973" w:rsidP="00652973">
            <w:pPr>
              <w:pStyle w:val="TAC"/>
              <w:rPr>
                <w:rFonts w:cs="Arial"/>
              </w:rPr>
            </w:pPr>
            <w:r w:rsidRPr="00380850">
              <w:rPr>
                <w:rFonts w:cs="Arial"/>
              </w:rPr>
              <w:t>1880 - 1920 MHz</w:t>
            </w:r>
          </w:p>
        </w:tc>
        <w:tc>
          <w:tcPr>
            <w:tcW w:w="1275" w:type="dxa"/>
            <w:gridSpan w:val="2"/>
          </w:tcPr>
          <w:p w14:paraId="5B95EA33" w14:textId="77777777" w:rsidR="00652973" w:rsidRPr="00380850" w:rsidRDefault="00652973" w:rsidP="00652973">
            <w:pPr>
              <w:pStyle w:val="TAC"/>
              <w:rPr>
                <w:rFonts w:cs="Arial"/>
              </w:rPr>
            </w:pPr>
            <w:r w:rsidRPr="00380850">
              <w:t>-6 dBm</w:t>
            </w:r>
          </w:p>
        </w:tc>
        <w:tc>
          <w:tcPr>
            <w:tcW w:w="1418" w:type="dxa"/>
            <w:gridSpan w:val="2"/>
          </w:tcPr>
          <w:p w14:paraId="21467BF3" w14:textId="77777777" w:rsidR="00652973" w:rsidRPr="00380850" w:rsidRDefault="00652973" w:rsidP="00652973">
            <w:pPr>
              <w:pStyle w:val="TAC"/>
              <w:rPr>
                <w:rFonts w:cs="Arial"/>
              </w:rPr>
            </w:pPr>
            <w:r w:rsidRPr="00380850">
              <w:t>-101 dBm</w:t>
            </w:r>
          </w:p>
        </w:tc>
        <w:tc>
          <w:tcPr>
            <w:tcW w:w="1519" w:type="dxa"/>
            <w:gridSpan w:val="2"/>
          </w:tcPr>
          <w:p w14:paraId="280DCF74" w14:textId="77777777" w:rsidR="00652973" w:rsidRPr="00380850" w:rsidRDefault="00652973" w:rsidP="00652973">
            <w:pPr>
              <w:pStyle w:val="TAC"/>
              <w:rPr>
                <w:rFonts w:cs="Arial"/>
              </w:rPr>
            </w:pPr>
            <w:r w:rsidRPr="00380850">
              <w:t>CW carrier</w:t>
            </w:r>
          </w:p>
        </w:tc>
      </w:tr>
      <w:tr w:rsidR="00380850" w:rsidRPr="00380850" w14:paraId="3CF5D98C" w14:textId="77777777" w:rsidTr="00652973">
        <w:trPr>
          <w:jc w:val="center"/>
        </w:trPr>
        <w:tc>
          <w:tcPr>
            <w:tcW w:w="2324" w:type="dxa"/>
            <w:gridSpan w:val="2"/>
          </w:tcPr>
          <w:p w14:paraId="03BAB17A" w14:textId="77777777" w:rsidR="00652973" w:rsidRPr="00380850" w:rsidRDefault="00652973" w:rsidP="00652973">
            <w:pPr>
              <w:pStyle w:val="TAC"/>
              <w:rPr>
                <w:rFonts w:cs="Arial"/>
              </w:rPr>
            </w:pPr>
            <w:r w:rsidRPr="00380850">
              <w:rPr>
                <w:rFonts w:cs="Arial"/>
              </w:rPr>
              <w:t>LA UTRA TDD Band e) E-UTRA Band 40</w:t>
            </w:r>
          </w:p>
        </w:tc>
        <w:tc>
          <w:tcPr>
            <w:tcW w:w="2168" w:type="dxa"/>
            <w:gridSpan w:val="2"/>
            <w:vAlign w:val="center"/>
          </w:tcPr>
          <w:p w14:paraId="2C374AAC" w14:textId="77777777" w:rsidR="00652973" w:rsidRPr="00380850" w:rsidRDefault="00652973" w:rsidP="00652973">
            <w:pPr>
              <w:pStyle w:val="TAC"/>
              <w:rPr>
                <w:rFonts w:cs="Arial"/>
              </w:rPr>
            </w:pPr>
            <w:r w:rsidRPr="00380850">
              <w:rPr>
                <w:rFonts w:cs="Arial"/>
              </w:rPr>
              <w:t>2300 - 2400 MHz</w:t>
            </w:r>
          </w:p>
        </w:tc>
        <w:tc>
          <w:tcPr>
            <w:tcW w:w="1275" w:type="dxa"/>
            <w:gridSpan w:val="2"/>
          </w:tcPr>
          <w:p w14:paraId="6038688C" w14:textId="77777777" w:rsidR="00652973" w:rsidRPr="00380850" w:rsidRDefault="00652973" w:rsidP="00652973">
            <w:pPr>
              <w:pStyle w:val="TAC"/>
              <w:rPr>
                <w:rFonts w:cs="Arial"/>
              </w:rPr>
            </w:pPr>
            <w:r w:rsidRPr="00380850">
              <w:t>-6 dBm</w:t>
            </w:r>
          </w:p>
        </w:tc>
        <w:tc>
          <w:tcPr>
            <w:tcW w:w="1418" w:type="dxa"/>
            <w:gridSpan w:val="2"/>
          </w:tcPr>
          <w:p w14:paraId="6F0FA84F" w14:textId="77777777" w:rsidR="00652973" w:rsidRPr="00380850" w:rsidRDefault="00652973" w:rsidP="00652973">
            <w:pPr>
              <w:pStyle w:val="TAC"/>
              <w:rPr>
                <w:rFonts w:cs="Arial"/>
              </w:rPr>
            </w:pPr>
            <w:r w:rsidRPr="00380850">
              <w:t>-101 dBm</w:t>
            </w:r>
          </w:p>
        </w:tc>
        <w:tc>
          <w:tcPr>
            <w:tcW w:w="1519" w:type="dxa"/>
            <w:gridSpan w:val="2"/>
          </w:tcPr>
          <w:p w14:paraId="46B8DCA7" w14:textId="77777777" w:rsidR="00652973" w:rsidRPr="00380850" w:rsidRDefault="00652973" w:rsidP="00652973">
            <w:pPr>
              <w:pStyle w:val="TAC"/>
              <w:rPr>
                <w:rFonts w:cs="Arial"/>
              </w:rPr>
            </w:pPr>
            <w:r w:rsidRPr="00380850">
              <w:t>CW carrier</w:t>
            </w:r>
          </w:p>
        </w:tc>
      </w:tr>
      <w:tr w:rsidR="00380850" w:rsidRPr="00380850" w14:paraId="55A51BB0" w14:textId="77777777" w:rsidTr="00652973">
        <w:trPr>
          <w:jc w:val="center"/>
        </w:trPr>
        <w:tc>
          <w:tcPr>
            <w:tcW w:w="2324" w:type="dxa"/>
            <w:gridSpan w:val="2"/>
          </w:tcPr>
          <w:p w14:paraId="3EA79265" w14:textId="77777777" w:rsidR="00652973" w:rsidRPr="00380850" w:rsidRDefault="00652973" w:rsidP="00652973">
            <w:pPr>
              <w:pStyle w:val="TAC"/>
              <w:rPr>
                <w:rFonts w:cs="Arial"/>
              </w:rPr>
            </w:pPr>
            <w:r w:rsidRPr="00380850">
              <w:rPr>
                <w:rFonts w:cs="Arial"/>
              </w:rPr>
              <w:t>LA E-UTRA Band 41</w:t>
            </w:r>
          </w:p>
        </w:tc>
        <w:tc>
          <w:tcPr>
            <w:tcW w:w="2168" w:type="dxa"/>
            <w:gridSpan w:val="2"/>
            <w:vAlign w:val="center"/>
          </w:tcPr>
          <w:p w14:paraId="3DA811EC" w14:textId="77777777" w:rsidR="00652973" w:rsidRPr="00380850" w:rsidRDefault="00652973" w:rsidP="00652973">
            <w:pPr>
              <w:pStyle w:val="TAC"/>
              <w:rPr>
                <w:rFonts w:cs="Arial"/>
              </w:rPr>
            </w:pPr>
            <w:r w:rsidRPr="00380850">
              <w:rPr>
                <w:rFonts w:cs="Arial"/>
              </w:rPr>
              <w:t>2496 - 2690 MHz</w:t>
            </w:r>
          </w:p>
        </w:tc>
        <w:tc>
          <w:tcPr>
            <w:tcW w:w="1275" w:type="dxa"/>
            <w:gridSpan w:val="2"/>
          </w:tcPr>
          <w:p w14:paraId="73C44D6B" w14:textId="77777777" w:rsidR="00652973" w:rsidRPr="00380850" w:rsidRDefault="00652973" w:rsidP="00652973">
            <w:pPr>
              <w:pStyle w:val="TAC"/>
              <w:rPr>
                <w:rFonts w:cs="Arial"/>
              </w:rPr>
            </w:pPr>
            <w:r w:rsidRPr="00380850">
              <w:t>-6 dBm</w:t>
            </w:r>
          </w:p>
        </w:tc>
        <w:tc>
          <w:tcPr>
            <w:tcW w:w="1418" w:type="dxa"/>
            <w:gridSpan w:val="2"/>
          </w:tcPr>
          <w:p w14:paraId="4CDAF509" w14:textId="77777777" w:rsidR="00652973" w:rsidRPr="00380850" w:rsidRDefault="00652973" w:rsidP="00652973">
            <w:pPr>
              <w:pStyle w:val="TAC"/>
              <w:rPr>
                <w:rFonts w:cs="Arial"/>
              </w:rPr>
            </w:pPr>
            <w:r w:rsidRPr="00380850">
              <w:t>-101 dBm</w:t>
            </w:r>
          </w:p>
        </w:tc>
        <w:tc>
          <w:tcPr>
            <w:tcW w:w="1519" w:type="dxa"/>
            <w:gridSpan w:val="2"/>
          </w:tcPr>
          <w:p w14:paraId="06F73B28" w14:textId="77777777" w:rsidR="00652973" w:rsidRPr="00380850" w:rsidRDefault="00652973" w:rsidP="00652973">
            <w:pPr>
              <w:pStyle w:val="TAC"/>
              <w:rPr>
                <w:rFonts w:cs="Arial"/>
              </w:rPr>
            </w:pPr>
            <w:r w:rsidRPr="00380850">
              <w:t>CW carrier</w:t>
            </w:r>
          </w:p>
        </w:tc>
      </w:tr>
      <w:tr w:rsidR="00380850" w:rsidRPr="00380850" w14:paraId="4F0D968C" w14:textId="77777777" w:rsidTr="00652973">
        <w:trPr>
          <w:jc w:val="center"/>
        </w:trPr>
        <w:tc>
          <w:tcPr>
            <w:tcW w:w="2324" w:type="dxa"/>
            <w:gridSpan w:val="2"/>
          </w:tcPr>
          <w:p w14:paraId="3A240495" w14:textId="77777777" w:rsidR="00652973" w:rsidRPr="00380850" w:rsidRDefault="00652973" w:rsidP="00652973">
            <w:pPr>
              <w:pStyle w:val="TAC"/>
              <w:rPr>
                <w:rFonts w:cs="Arial"/>
              </w:rPr>
            </w:pPr>
            <w:r w:rsidRPr="00380850">
              <w:t>LA E-UTRA Band 42</w:t>
            </w:r>
          </w:p>
        </w:tc>
        <w:tc>
          <w:tcPr>
            <w:tcW w:w="2168" w:type="dxa"/>
            <w:gridSpan w:val="2"/>
            <w:vAlign w:val="center"/>
          </w:tcPr>
          <w:p w14:paraId="12D09336" w14:textId="77777777" w:rsidR="00652973" w:rsidRPr="00380850" w:rsidRDefault="00652973" w:rsidP="00652973">
            <w:pPr>
              <w:pStyle w:val="TAC"/>
              <w:rPr>
                <w:rFonts w:cs="Arial"/>
              </w:rPr>
            </w:pPr>
            <w:r w:rsidRPr="00380850">
              <w:t>340</w:t>
            </w:r>
            <w:r w:rsidRPr="00380850">
              <w:rPr>
                <w:lang w:eastAsia="zh-CN"/>
              </w:rPr>
              <w:t>0</w:t>
            </w:r>
            <w:r w:rsidRPr="00380850">
              <w:t xml:space="preserve"> - 3600 MHz</w:t>
            </w:r>
          </w:p>
        </w:tc>
        <w:tc>
          <w:tcPr>
            <w:tcW w:w="1275" w:type="dxa"/>
            <w:gridSpan w:val="2"/>
          </w:tcPr>
          <w:p w14:paraId="66AC323E" w14:textId="77777777" w:rsidR="00652973" w:rsidRPr="00380850" w:rsidRDefault="00652973" w:rsidP="00652973">
            <w:pPr>
              <w:pStyle w:val="TAC"/>
              <w:rPr>
                <w:rFonts w:cs="Arial"/>
              </w:rPr>
            </w:pPr>
            <w:r w:rsidRPr="00380850">
              <w:t>-6 dBm</w:t>
            </w:r>
          </w:p>
        </w:tc>
        <w:tc>
          <w:tcPr>
            <w:tcW w:w="1418" w:type="dxa"/>
            <w:gridSpan w:val="2"/>
          </w:tcPr>
          <w:p w14:paraId="77105421" w14:textId="77777777" w:rsidR="00652973" w:rsidRPr="00380850" w:rsidRDefault="00652973" w:rsidP="00652973">
            <w:pPr>
              <w:pStyle w:val="TAC"/>
              <w:rPr>
                <w:rFonts w:cs="Arial"/>
              </w:rPr>
            </w:pPr>
            <w:r w:rsidRPr="00380850">
              <w:t>-101 dBm</w:t>
            </w:r>
          </w:p>
        </w:tc>
        <w:tc>
          <w:tcPr>
            <w:tcW w:w="1519" w:type="dxa"/>
            <w:gridSpan w:val="2"/>
          </w:tcPr>
          <w:p w14:paraId="48786D80" w14:textId="77777777" w:rsidR="00652973" w:rsidRPr="00380850" w:rsidRDefault="00652973" w:rsidP="00652973">
            <w:pPr>
              <w:pStyle w:val="TAC"/>
              <w:rPr>
                <w:rFonts w:cs="Arial"/>
              </w:rPr>
            </w:pPr>
            <w:r w:rsidRPr="00380850">
              <w:t>CW carrier</w:t>
            </w:r>
          </w:p>
        </w:tc>
      </w:tr>
      <w:tr w:rsidR="00380850" w:rsidRPr="00380850" w14:paraId="6537DBCB" w14:textId="77777777" w:rsidTr="00652973">
        <w:trPr>
          <w:jc w:val="center"/>
        </w:trPr>
        <w:tc>
          <w:tcPr>
            <w:tcW w:w="2324" w:type="dxa"/>
            <w:gridSpan w:val="2"/>
          </w:tcPr>
          <w:p w14:paraId="57556AE6" w14:textId="77777777" w:rsidR="00652973" w:rsidRPr="00380850" w:rsidRDefault="00652973" w:rsidP="00652973">
            <w:pPr>
              <w:pStyle w:val="TAC"/>
              <w:rPr>
                <w:rFonts w:cs="Arial"/>
              </w:rPr>
            </w:pPr>
            <w:r w:rsidRPr="00380850">
              <w:t>LA E-UTRA Band 43</w:t>
            </w:r>
          </w:p>
        </w:tc>
        <w:tc>
          <w:tcPr>
            <w:tcW w:w="2168" w:type="dxa"/>
            <w:gridSpan w:val="2"/>
            <w:vAlign w:val="center"/>
          </w:tcPr>
          <w:p w14:paraId="02F2E4EE" w14:textId="77777777" w:rsidR="00652973" w:rsidRPr="00380850" w:rsidRDefault="00652973" w:rsidP="00652973">
            <w:pPr>
              <w:pStyle w:val="TAC"/>
              <w:rPr>
                <w:rFonts w:cs="Arial"/>
              </w:rPr>
            </w:pPr>
            <w:r w:rsidRPr="00380850">
              <w:t>360</w:t>
            </w:r>
            <w:r w:rsidRPr="00380850">
              <w:rPr>
                <w:lang w:eastAsia="zh-CN"/>
              </w:rPr>
              <w:t>0</w:t>
            </w:r>
            <w:r w:rsidRPr="00380850">
              <w:t xml:space="preserve"> - 3800 MHz</w:t>
            </w:r>
          </w:p>
        </w:tc>
        <w:tc>
          <w:tcPr>
            <w:tcW w:w="1275" w:type="dxa"/>
            <w:gridSpan w:val="2"/>
          </w:tcPr>
          <w:p w14:paraId="3B453D1A" w14:textId="77777777" w:rsidR="00652973" w:rsidRPr="00380850" w:rsidRDefault="00652973" w:rsidP="00652973">
            <w:pPr>
              <w:pStyle w:val="TAC"/>
              <w:rPr>
                <w:rFonts w:cs="Arial"/>
              </w:rPr>
            </w:pPr>
            <w:r w:rsidRPr="00380850">
              <w:t>-6 dBm</w:t>
            </w:r>
          </w:p>
        </w:tc>
        <w:tc>
          <w:tcPr>
            <w:tcW w:w="1418" w:type="dxa"/>
            <w:gridSpan w:val="2"/>
          </w:tcPr>
          <w:p w14:paraId="6A45E297" w14:textId="77777777" w:rsidR="00652973" w:rsidRPr="00380850" w:rsidRDefault="00652973" w:rsidP="00652973">
            <w:pPr>
              <w:pStyle w:val="TAC"/>
              <w:rPr>
                <w:rFonts w:cs="Arial"/>
              </w:rPr>
            </w:pPr>
            <w:r w:rsidRPr="00380850">
              <w:t>-101 dBm</w:t>
            </w:r>
          </w:p>
        </w:tc>
        <w:tc>
          <w:tcPr>
            <w:tcW w:w="1519" w:type="dxa"/>
            <w:gridSpan w:val="2"/>
          </w:tcPr>
          <w:p w14:paraId="1612AB07" w14:textId="77777777" w:rsidR="00652973" w:rsidRPr="00380850" w:rsidRDefault="00652973" w:rsidP="00652973">
            <w:pPr>
              <w:pStyle w:val="TAC"/>
              <w:rPr>
                <w:rFonts w:cs="Arial"/>
              </w:rPr>
            </w:pPr>
            <w:r w:rsidRPr="00380850">
              <w:t>CW carrier</w:t>
            </w:r>
          </w:p>
        </w:tc>
      </w:tr>
      <w:tr w:rsidR="00380850" w:rsidRPr="00380850" w14:paraId="2098992B" w14:textId="77777777" w:rsidTr="00652973">
        <w:trPr>
          <w:jc w:val="center"/>
        </w:trPr>
        <w:tc>
          <w:tcPr>
            <w:tcW w:w="2324" w:type="dxa"/>
            <w:gridSpan w:val="2"/>
          </w:tcPr>
          <w:p w14:paraId="2AF7FA0D" w14:textId="77777777" w:rsidR="00652973" w:rsidRPr="00380850" w:rsidRDefault="00652973" w:rsidP="00652973">
            <w:pPr>
              <w:pStyle w:val="TAC"/>
              <w:rPr>
                <w:rFonts w:cs="Arial"/>
              </w:rPr>
            </w:pPr>
            <w:r w:rsidRPr="00380850">
              <w:t>LA E-UTRA Band 44</w:t>
            </w:r>
          </w:p>
        </w:tc>
        <w:tc>
          <w:tcPr>
            <w:tcW w:w="2168" w:type="dxa"/>
            <w:gridSpan w:val="2"/>
            <w:vAlign w:val="center"/>
          </w:tcPr>
          <w:p w14:paraId="06408F81" w14:textId="77777777" w:rsidR="00652973" w:rsidRPr="00380850" w:rsidRDefault="00652973" w:rsidP="00652973">
            <w:pPr>
              <w:pStyle w:val="TAC"/>
              <w:rPr>
                <w:rFonts w:cs="Arial"/>
              </w:rPr>
            </w:pPr>
            <w:r w:rsidRPr="00380850">
              <w:t>7</w:t>
            </w:r>
            <w:r w:rsidRPr="00380850">
              <w:rPr>
                <w:lang w:eastAsia="zh-CN"/>
              </w:rPr>
              <w:t>03</w:t>
            </w:r>
            <w:r w:rsidRPr="00380850">
              <w:t xml:space="preserve"> - 803 MHz</w:t>
            </w:r>
          </w:p>
        </w:tc>
        <w:tc>
          <w:tcPr>
            <w:tcW w:w="1275" w:type="dxa"/>
            <w:gridSpan w:val="2"/>
          </w:tcPr>
          <w:p w14:paraId="75CE05FA" w14:textId="77777777" w:rsidR="00652973" w:rsidRPr="00380850" w:rsidRDefault="00652973" w:rsidP="00652973">
            <w:pPr>
              <w:pStyle w:val="TAC"/>
              <w:rPr>
                <w:rFonts w:cs="Arial"/>
              </w:rPr>
            </w:pPr>
            <w:r w:rsidRPr="00380850">
              <w:t>-6 dBm</w:t>
            </w:r>
          </w:p>
        </w:tc>
        <w:tc>
          <w:tcPr>
            <w:tcW w:w="1418" w:type="dxa"/>
            <w:gridSpan w:val="2"/>
          </w:tcPr>
          <w:p w14:paraId="7BC837E9" w14:textId="77777777" w:rsidR="00652973" w:rsidRPr="00380850" w:rsidRDefault="00652973" w:rsidP="00652973">
            <w:pPr>
              <w:pStyle w:val="TAC"/>
              <w:rPr>
                <w:rFonts w:cs="Arial"/>
              </w:rPr>
            </w:pPr>
            <w:r w:rsidRPr="00380850">
              <w:t>-101 dBm</w:t>
            </w:r>
          </w:p>
        </w:tc>
        <w:tc>
          <w:tcPr>
            <w:tcW w:w="1519" w:type="dxa"/>
            <w:gridSpan w:val="2"/>
          </w:tcPr>
          <w:p w14:paraId="4B15DBA8" w14:textId="77777777" w:rsidR="00652973" w:rsidRPr="00380850" w:rsidRDefault="00652973" w:rsidP="00652973">
            <w:pPr>
              <w:pStyle w:val="TAC"/>
              <w:rPr>
                <w:rFonts w:cs="Arial"/>
              </w:rPr>
            </w:pPr>
            <w:r w:rsidRPr="00380850">
              <w:t>CW carrier</w:t>
            </w:r>
          </w:p>
        </w:tc>
      </w:tr>
      <w:tr w:rsidR="00380850" w:rsidRPr="00380850" w14:paraId="0CEAE1D3" w14:textId="77777777" w:rsidTr="00652973">
        <w:trPr>
          <w:jc w:val="center"/>
        </w:trPr>
        <w:tc>
          <w:tcPr>
            <w:tcW w:w="2324" w:type="dxa"/>
            <w:gridSpan w:val="2"/>
          </w:tcPr>
          <w:p w14:paraId="1938D7FF" w14:textId="77777777" w:rsidR="00652973" w:rsidRPr="00380850" w:rsidRDefault="00652973" w:rsidP="00652973">
            <w:pPr>
              <w:pStyle w:val="TAC"/>
            </w:pPr>
            <w:r w:rsidRPr="00380850">
              <w:t>LA E-UTRA Band 4</w:t>
            </w:r>
            <w:r w:rsidRPr="00380850">
              <w:rPr>
                <w:rFonts w:hint="eastAsia"/>
                <w:lang w:eastAsia="zh-CN"/>
              </w:rPr>
              <w:t>5</w:t>
            </w:r>
          </w:p>
        </w:tc>
        <w:tc>
          <w:tcPr>
            <w:tcW w:w="2168" w:type="dxa"/>
            <w:gridSpan w:val="2"/>
            <w:vAlign w:val="center"/>
          </w:tcPr>
          <w:p w14:paraId="34C30F27" w14:textId="77777777" w:rsidR="00652973" w:rsidRPr="00380850" w:rsidRDefault="00652973" w:rsidP="00652973">
            <w:pPr>
              <w:pStyle w:val="TAC"/>
            </w:pPr>
            <w:r w:rsidRPr="00380850">
              <w:rPr>
                <w:rFonts w:hint="eastAsia"/>
                <w:lang w:eastAsia="zh-CN"/>
              </w:rPr>
              <w:t>1447</w:t>
            </w:r>
            <w:r w:rsidRPr="00380850">
              <w:t xml:space="preserve"> - </w:t>
            </w:r>
            <w:r w:rsidRPr="00380850">
              <w:rPr>
                <w:rFonts w:hint="eastAsia"/>
                <w:lang w:eastAsia="zh-CN"/>
              </w:rPr>
              <w:t>1467</w:t>
            </w:r>
            <w:r w:rsidRPr="00380850">
              <w:t xml:space="preserve"> MHz</w:t>
            </w:r>
          </w:p>
        </w:tc>
        <w:tc>
          <w:tcPr>
            <w:tcW w:w="1275" w:type="dxa"/>
            <w:gridSpan w:val="2"/>
          </w:tcPr>
          <w:p w14:paraId="3A2929E1" w14:textId="77777777" w:rsidR="00652973" w:rsidRPr="00380850" w:rsidRDefault="00652973" w:rsidP="00652973">
            <w:pPr>
              <w:pStyle w:val="TAC"/>
            </w:pPr>
            <w:r w:rsidRPr="00380850">
              <w:t>-6 dBm</w:t>
            </w:r>
          </w:p>
        </w:tc>
        <w:tc>
          <w:tcPr>
            <w:tcW w:w="1418" w:type="dxa"/>
            <w:gridSpan w:val="2"/>
          </w:tcPr>
          <w:p w14:paraId="583866FE" w14:textId="77777777" w:rsidR="00652973" w:rsidRPr="00380850" w:rsidRDefault="00652973" w:rsidP="00652973">
            <w:pPr>
              <w:pStyle w:val="TAC"/>
            </w:pPr>
            <w:r w:rsidRPr="00380850">
              <w:t>-101 dBm</w:t>
            </w:r>
          </w:p>
        </w:tc>
        <w:tc>
          <w:tcPr>
            <w:tcW w:w="1519" w:type="dxa"/>
            <w:gridSpan w:val="2"/>
          </w:tcPr>
          <w:p w14:paraId="06D3F857" w14:textId="77777777" w:rsidR="00652973" w:rsidRPr="00380850" w:rsidRDefault="00652973" w:rsidP="00652973">
            <w:pPr>
              <w:pStyle w:val="TAC"/>
            </w:pPr>
            <w:r w:rsidRPr="00380850">
              <w:t>CW carrier</w:t>
            </w:r>
          </w:p>
        </w:tc>
      </w:tr>
      <w:tr w:rsidR="00380850" w:rsidRPr="00380850" w14:paraId="44205556" w14:textId="77777777" w:rsidTr="00652973">
        <w:trPr>
          <w:jc w:val="center"/>
        </w:trPr>
        <w:tc>
          <w:tcPr>
            <w:tcW w:w="2324" w:type="dxa"/>
            <w:gridSpan w:val="2"/>
          </w:tcPr>
          <w:p w14:paraId="29E60251" w14:textId="77777777" w:rsidR="00652973" w:rsidRPr="00380850" w:rsidRDefault="00652973" w:rsidP="00652973">
            <w:pPr>
              <w:pStyle w:val="TAC"/>
            </w:pPr>
            <w:r w:rsidRPr="00380850">
              <w:rPr>
                <w:rFonts w:cs="Arial"/>
              </w:rPr>
              <w:t>LA E-UTRA Band 65</w:t>
            </w:r>
          </w:p>
        </w:tc>
        <w:tc>
          <w:tcPr>
            <w:tcW w:w="2168" w:type="dxa"/>
            <w:gridSpan w:val="2"/>
          </w:tcPr>
          <w:p w14:paraId="77F3ACC6" w14:textId="77777777" w:rsidR="00652973" w:rsidRPr="00380850" w:rsidRDefault="00652973" w:rsidP="00652973">
            <w:pPr>
              <w:pStyle w:val="TAC"/>
            </w:pPr>
            <w:r w:rsidRPr="00380850">
              <w:rPr>
                <w:rFonts w:cs="Arial"/>
              </w:rPr>
              <w:t>2110 - 2200 MHz</w:t>
            </w:r>
          </w:p>
        </w:tc>
        <w:tc>
          <w:tcPr>
            <w:tcW w:w="1275" w:type="dxa"/>
            <w:gridSpan w:val="2"/>
          </w:tcPr>
          <w:p w14:paraId="5A380F7B" w14:textId="77777777" w:rsidR="00652973" w:rsidRPr="00380850" w:rsidRDefault="00652973" w:rsidP="00652973">
            <w:pPr>
              <w:pStyle w:val="TAC"/>
            </w:pPr>
            <w:r w:rsidRPr="00380850">
              <w:rPr>
                <w:rFonts w:cs="Arial"/>
              </w:rPr>
              <w:t>-6 dBm</w:t>
            </w:r>
          </w:p>
        </w:tc>
        <w:tc>
          <w:tcPr>
            <w:tcW w:w="1418" w:type="dxa"/>
            <w:gridSpan w:val="2"/>
          </w:tcPr>
          <w:p w14:paraId="33B6BCB9" w14:textId="77777777" w:rsidR="00652973" w:rsidRPr="00380850" w:rsidRDefault="00652973" w:rsidP="00652973">
            <w:pPr>
              <w:pStyle w:val="TAC"/>
            </w:pPr>
            <w:r w:rsidRPr="00380850">
              <w:rPr>
                <w:rFonts w:cs="Arial"/>
              </w:rPr>
              <w:t xml:space="preserve">-101 dBm </w:t>
            </w:r>
          </w:p>
        </w:tc>
        <w:tc>
          <w:tcPr>
            <w:tcW w:w="1519" w:type="dxa"/>
            <w:gridSpan w:val="2"/>
          </w:tcPr>
          <w:p w14:paraId="0472D349" w14:textId="77777777" w:rsidR="00652973" w:rsidRPr="00380850" w:rsidRDefault="00652973" w:rsidP="00652973">
            <w:pPr>
              <w:pStyle w:val="TAC"/>
            </w:pPr>
            <w:r w:rsidRPr="00380850">
              <w:rPr>
                <w:rFonts w:cs="Arial"/>
              </w:rPr>
              <w:t>CW carrier</w:t>
            </w:r>
          </w:p>
        </w:tc>
      </w:tr>
      <w:tr w:rsidR="00380850" w:rsidRPr="00380850" w14:paraId="13970056" w14:textId="77777777" w:rsidTr="00652973">
        <w:trPr>
          <w:jc w:val="center"/>
        </w:trPr>
        <w:tc>
          <w:tcPr>
            <w:tcW w:w="2324" w:type="dxa"/>
            <w:gridSpan w:val="2"/>
          </w:tcPr>
          <w:p w14:paraId="27769877" w14:textId="77777777" w:rsidR="00652973" w:rsidRPr="00380850" w:rsidRDefault="00652973" w:rsidP="00652973">
            <w:pPr>
              <w:pStyle w:val="TAC"/>
            </w:pPr>
            <w:r w:rsidRPr="00380850">
              <w:rPr>
                <w:rFonts w:cs="Arial"/>
              </w:rPr>
              <w:t>LA E-UTRA Band 66</w:t>
            </w:r>
          </w:p>
        </w:tc>
        <w:tc>
          <w:tcPr>
            <w:tcW w:w="2168" w:type="dxa"/>
            <w:gridSpan w:val="2"/>
          </w:tcPr>
          <w:p w14:paraId="0BC3C701" w14:textId="77777777" w:rsidR="00652973" w:rsidRPr="00380850" w:rsidRDefault="00652973" w:rsidP="00652973">
            <w:pPr>
              <w:pStyle w:val="TAC"/>
            </w:pPr>
            <w:r w:rsidRPr="00380850">
              <w:rPr>
                <w:rFonts w:cs="Arial"/>
              </w:rPr>
              <w:t>2110 - 2200 MHz</w:t>
            </w:r>
          </w:p>
        </w:tc>
        <w:tc>
          <w:tcPr>
            <w:tcW w:w="1275" w:type="dxa"/>
            <w:gridSpan w:val="2"/>
          </w:tcPr>
          <w:p w14:paraId="70B6268F" w14:textId="77777777" w:rsidR="00652973" w:rsidRPr="00380850" w:rsidRDefault="00652973" w:rsidP="00652973">
            <w:pPr>
              <w:pStyle w:val="TAC"/>
            </w:pPr>
            <w:r w:rsidRPr="00380850">
              <w:rPr>
                <w:rFonts w:cs="Arial"/>
              </w:rPr>
              <w:t>-6 dBm</w:t>
            </w:r>
          </w:p>
        </w:tc>
        <w:tc>
          <w:tcPr>
            <w:tcW w:w="1418" w:type="dxa"/>
            <w:gridSpan w:val="2"/>
          </w:tcPr>
          <w:p w14:paraId="16F23ACE" w14:textId="77777777" w:rsidR="00652973" w:rsidRPr="00380850" w:rsidRDefault="00652973" w:rsidP="00652973">
            <w:pPr>
              <w:pStyle w:val="TAC"/>
            </w:pPr>
            <w:r w:rsidRPr="00380850">
              <w:rPr>
                <w:rFonts w:cs="Arial"/>
              </w:rPr>
              <w:t xml:space="preserve">-101 dBm </w:t>
            </w:r>
          </w:p>
        </w:tc>
        <w:tc>
          <w:tcPr>
            <w:tcW w:w="1519" w:type="dxa"/>
            <w:gridSpan w:val="2"/>
          </w:tcPr>
          <w:p w14:paraId="65C6B83E" w14:textId="77777777" w:rsidR="00652973" w:rsidRPr="00380850" w:rsidRDefault="00652973" w:rsidP="00652973">
            <w:pPr>
              <w:pStyle w:val="TAC"/>
            </w:pPr>
            <w:r w:rsidRPr="00380850">
              <w:rPr>
                <w:rFonts w:cs="Arial"/>
              </w:rPr>
              <w:t>CW carrier</w:t>
            </w:r>
          </w:p>
        </w:tc>
      </w:tr>
      <w:tr w:rsidR="00380850" w:rsidRPr="00380850" w14:paraId="763A0583" w14:textId="77777777" w:rsidTr="00652973">
        <w:trPr>
          <w:jc w:val="center"/>
        </w:trPr>
        <w:tc>
          <w:tcPr>
            <w:tcW w:w="2324" w:type="dxa"/>
            <w:gridSpan w:val="2"/>
          </w:tcPr>
          <w:p w14:paraId="22F4A69B" w14:textId="77777777" w:rsidR="00652973" w:rsidRPr="00380850" w:rsidRDefault="00652973" w:rsidP="00652973">
            <w:pPr>
              <w:pStyle w:val="TAC"/>
            </w:pPr>
            <w:r w:rsidRPr="00380850">
              <w:rPr>
                <w:rFonts w:cs="Arial"/>
              </w:rPr>
              <w:t>LA E-UTRA Band 67</w:t>
            </w:r>
          </w:p>
        </w:tc>
        <w:tc>
          <w:tcPr>
            <w:tcW w:w="2168" w:type="dxa"/>
            <w:gridSpan w:val="2"/>
            <w:vAlign w:val="center"/>
          </w:tcPr>
          <w:p w14:paraId="1EA8471A" w14:textId="77777777" w:rsidR="00652973" w:rsidRPr="00380850" w:rsidRDefault="00652973" w:rsidP="00652973">
            <w:pPr>
              <w:pStyle w:val="TAC"/>
            </w:pPr>
            <w:r w:rsidRPr="00380850">
              <w:rPr>
                <w:rFonts w:cs="Arial"/>
              </w:rPr>
              <w:t>738 - 758 MHz</w:t>
            </w:r>
          </w:p>
        </w:tc>
        <w:tc>
          <w:tcPr>
            <w:tcW w:w="1275" w:type="dxa"/>
            <w:gridSpan w:val="2"/>
          </w:tcPr>
          <w:p w14:paraId="38BC6C2A" w14:textId="77777777" w:rsidR="00652973" w:rsidRPr="00380850" w:rsidRDefault="00652973" w:rsidP="00652973">
            <w:pPr>
              <w:pStyle w:val="TAC"/>
            </w:pPr>
            <w:r w:rsidRPr="00380850">
              <w:t>-6 dBm</w:t>
            </w:r>
          </w:p>
        </w:tc>
        <w:tc>
          <w:tcPr>
            <w:tcW w:w="1418" w:type="dxa"/>
            <w:gridSpan w:val="2"/>
          </w:tcPr>
          <w:p w14:paraId="2F8E582F" w14:textId="77777777" w:rsidR="00652973" w:rsidRPr="00380850" w:rsidRDefault="00652973" w:rsidP="00652973">
            <w:pPr>
              <w:pStyle w:val="TAC"/>
            </w:pPr>
            <w:r w:rsidRPr="00380850">
              <w:t>-101 dBm</w:t>
            </w:r>
          </w:p>
        </w:tc>
        <w:tc>
          <w:tcPr>
            <w:tcW w:w="1519" w:type="dxa"/>
            <w:gridSpan w:val="2"/>
          </w:tcPr>
          <w:p w14:paraId="02D9BD26" w14:textId="77777777" w:rsidR="00652973" w:rsidRPr="00380850" w:rsidRDefault="00652973" w:rsidP="00652973">
            <w:pPr>
              <w:pStyle w:val="TAC"/>
            </w:pPr>
            <w:r w:rsidRPr="00380850">
              <w:t>CW carrier</w:t>
            </w:r>
          </w:p>
        </w:tc>
      </w:tr>
      <w:tr w:rsidR="00652973" w:rsidRPr="00380850" w14:paraId="65677DBD" w14:textId="77777777" w:rsidTr="00284AF8">
        <w:trPr>
          <w:jc w:val="center"/>
        </w:trPr>
        <w:tc>
          <w:tcPr>
            <w:tcW w:w="8704" w:type="dxa"/>
            <w:gridSpan w:val="10"/>
          </w:tcPr>
          <w:p w14:paraId="2AF260F7" w14:textId="0501725C" w:rsidR="00652973" w:rsidRPr="00380850" w:rsidRDefault="00652973" w:rsidP="00652973">
            <w:pPr>
              <w:pStyle w:val="TAN"/>
            </w:pPr>
            <w:r w:rsidRPr="00380850">
              <w:t>NOTE 1:</w:t>
            </w:r>
            <w:r w:rsidR="00C03E78">
              <w:tab/>
            </w:r>
            <w:r w:rsidRPr="00380850">
              <w:t xml:space="preserve">Except for a </w:t>
            </w:r>
            <w:r w:rsidRPr="00380850">
              <w:rPr>
                <w:i/>
              </w:rPr>
              <w:t>TAB connector</w:t>
            </w:r>
            <w:r w:rsidRPr="00380850">
              <w:t xml:space="preserve"> operating in Band XIII, these requirements do not apply when the interfering signal falls within any of the supported </w:t>
            </w:r>
            <w:r w:rsidRPr="00380850">
              <w:rPr>
                <w:i/>
              </w:rPr>
              <w:t>uplink operating band</w:t>
            </w:r>
            <w:r w:rsidRPr="00380850">
              <w:t xml:space="preserve"> or in the 10 MHz immediately outside any of the supported the </w:t>
            </w:r>
            <w:r w:rsidRPr="00380850">
              <w:rPr>
                <w:i/>
              </w:rPr>
              <w:t>uplink operating band</w:t>
            </w:r>
            <w:r w:rsidRPr="00380850">
              <w:t>.</w:t>
            </w:r>
            <w:r w:rsidRPr="00380850">
              <w:br/>
              <w:t xml:space="preserve">For a </w:t>
            </w:r>
            <w:r w:rsidRPr="00380850">
              <w:rPr>
                <w:i/>
              </w:rPr>
              <w:t>TAB connector</w:t>
            </w:r>
            <w:r w:rsidRPr="00380850">
              <w:t xml:space="preserve"> operating in band XIII the requirements do not apply when the interfering signal falls within the frequency range 768-797 MHz.</w:t>
            </w:r>
          </w:p>
          <w:p w14:paraId="2F7E9D34" w14:textId="57486026" w:rsidR="00652973" w:rsidRPr="00380850" w:rsidRDefault="00652973" w:rsidP="00652973">
            <w:pPr>
              <w:pStyle w:val="TAN"/>
            </w:pPr>
            <w:r w:rsidRPr="00380850">
              <w:rPr>
                <w:lang w:eastAsia="zh-CN"/>
              </w:rPr>
              <w:t>NOTE 2:</w:t>
            </w:r>
            <w:r w:rsidR="00C03E78">
              <w:rPr>
                <w:lang w:eastAsia="zh-CN"/>
              </w:rPr>
              <w:tab/>
            </w:r>
            <w:r w:rsidRPr="00380850">
              <w:t xml:space="preserve">Some combinations of bands may not be possible to co-site based on the requirements above. The current state-of-the-art technology does not allow a single generic solution for co-location of UTRA </w:t>
            </w:r>
            <w:r w:rsidRPr="00380850">
              <w:rPr>
                <w:lang w:eastAsia="zh-CN"/>
              </w:rPr>
              <w:t>F</w:t>
            </w:r>
            <w:r w:rsidRPr="00380850">
              <w:t>DD</w:t>
            </w:r>
            <w:r w:rsidRPr="00380850">
              <w:rPr>
                <w:lang w:eastAsia="zh-CN"/>
              </w:rPr>
              <w:t xml:space="preserve"> with</w:t>
            </w:r>
            <w:r w:rsidRPr="00380850">
              <w:t xml:space="preserve"> </w:t>
            </w:r>
            <w:r w:rsidRPr="00380850">
              <w:rPr>
                <w:lang w:eastAsia="zh-CN"/>
              </w:rPr>
              <w:t xml:space="preserve">UTRA TDD or </w:t>
            </w:r>
            <w:r w:rsidRPr="00380850">
              <w:t xml:space="preserve">E-UTRA TDD on adjacent frequencies for 30 dB BS-BS minimum coupling loss.  However, there are certain site-engineering solutions that can be used. These techniques are addressed in </w:t>
            </w:r>
            <w:r w:rsidR="00E24033">
              <w:t>T</w:t>
            </w:r>
            <w:r w:rsidRPr="00380850">
              <w:t>R 25.942</w:t>
            </w:r>
            <w:r w:rsidR="00042043">
              <w:t> </w:t>
            </w:r>
            <w:r w:rsidR="00042043" w:rsidRPr="00380850">
              <w:t>[2</w:t>
            </w:r>
            <w:r w:rsidR="005801C1" w:rsidRPr="00380850">
              <w:t>1]</w:t>
            </w:r>
            <w:r w:rsidRPr="00380850">
              <w:t>.</w:t>
            </w:r>
          </w:p>
          <w:p w14:paraId="27619395" w14:textId="58F650F8" w:rsidR="00652973" w:rsidRPr="00380850" w:rsidRDefault="00652973" w:rsidP="00652973">
            <w:pPr>
              <w:pStyle w:val="TAN"/>
            </w:pPr>
            <w:r w:rsidRPr="00380850">
              <w:t xml:space="preserve">NOTE </w:t>
            </w:r>
            <w:r w:rsidRPr="00380850">
              <w:rPr>
                <w:rFonts w:hint="eastAsia"/>
                <w:lang w:eastAsia="ja-JP"/>
              </w:rPr>
              <w:t>3</w:t>
            </w:r>
            <w:r w:rsidRPr="00380850">
              <w:t>:</w:t>
            </w:r>
            <w:r w:rsidR="00C03E78">
              <w:tab/>
            </w:r>
            <w:r w:rsidRPr="00380850">
              <w:t xml:space="preserve">For a </w:t>
            </w:r>
            <w:r w:rsidRPr="00380850">
              <w:rPr>
                <w:i/>
              </w:rPr>
              <w:t>TAB connector</w:t>
            </w:r>
            <w:r w:rsidRPr="00380850">
              <w:t xml:space="preserve"> operating in band XI or XXI, this requirement applies for interfering signal within the frequency range 1475.9-1495.9 MHz.</w:t>
            </w:r>
          </w:p>
        </w:tc>
      </w:tr>
    </w:tbl>
    <w:p w14:paraId="4E4FA7DB" w14:textId="77777777" w:rsidR="00670603" w:rsidRPr="00380850" w:rsidRDefault="00670603" w:rsidP="00670603">
      <w:pPr>
        <w:rPr>
          <w:rFonts w:eastAsia="Osaka"/>
        </w:rPr>
      </w:pPr>
    </w:p>
    <w:p w14:paraId="60E7617C" w14:textId="77777777" w:rsidR="00670603" w:rsidRPr="00380850" w:rsidRDefault="00670603" w:rsidP="00723263">
      <w:pPr>
        <w:pStyle w:val="TH"/>
      </w:pPr>
      <w:r w:rsidRPr="00380850">
        <w:rPr>
          <w:rFonts w:eastAsia="Osaka"/>
        </w:rPr>
        <w:t xml:space="preserve">Table 7.5.5.2-7: </w:t>
      </w:r>
      <w:r w:rsidRPr="00380850">
        <w:t>Blocking performance requirement (narrowband)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276"/>
        <w:gridCol w:w="1418"/>
        <w:gridCol w:w="1701"/>
        <w:gridCol w:w="1984"/>
      </w:tblGrid>
      <w:tr w:rsidR="00380850" w:rsidRPr="00380850" w14:paraId="099BE49A" w14:textId="77777777" w:rsidTr="00284AF8">
        <w:trPr>
          <w:jc w:val="center"/>
        </w:trPr>
        <w:tc>
          <w:tcPr>
            <w:tcW w:w="1276" w:type="dxa"/>
          </w:tcPr>
          <w:p w14:paraId="2793C597" w14:textId="77777777" w:rsidR="00670603" w:rsidRPr="00380850" w:rsidRDefault="00670603" w:rsidP="00652973">
            <w:pPr>
              <w:pStyle w:val="TAH"/>
            </w:pPr>
            <w:r w:rsidRPr="00380850">
              <w:t>Operating Band</w:t>
            </w:r>
          </w:p>
        </w:tc>
        <w:tc>
          <w:tcPr>
            <w:tcW w:w="2126" w:type="dxa"/>
          </w:tcPr>
          <w:p w14:paraId="6B0FE8C7" w14:textId="77777777" w:rsidR="00670603" w:rsidRPr="00380850" w:rsidRDefault="00670603" w:rsidP="00652973">
            <w:pPr>
              <w:pStyle w:val="TAH"/>
            </w:pPr>
            <w:r w:rsidRPr="00380850">
              <w:t>Centre Frequency of Interfering Signal</w:t>
            </w:r>
          </w:p>
        </w:tc>
        <w:tc>
          <w:tcPr>
            <w:tcW w:w="1276" w:type="dxa"/>
          </w:tcPr>
          <w:p w14:paraId="5C61F99A" w14:textId="77777777" w:rsidR="00670603" w:rsidRPr="00380850" w:rsidRDefault="00670603" w:rsidP="00652973">
            <w:pPr>
              <w:pStyle w:val="TAH"/>
            </w:pPr>
            <w:r w:rsidRPr="00380850">
              <w:t>Interfering Signal mean power</w:t>
            </w:r>
          </w:p>
        </w:tc>
        <w:tc>
          <w:tcPr>
            <w:tcW w:w="1418" w:type="dxa"/>
          </w:tcPr>
          <w:p w14:paraId="35B16495" w14:textId="77777777" w:rsidR="00670603" w:rsidRPr="00380850" w:rsidRDefault="00670603" w:rsidP="00652973">
            <w:pPr>
              <w:pStyle w:val="TAH"/>
            </w:pPr>
            <w:r w:rsidRPr="00380850">
              <w:t>Wanted Signal mean power</w:t>
            </w:r>
          </w:p>
        </w:tc>
        <w:tc>
          <w:tcPr>
            <w:tcW w:w="1701" w:type="dxa"/>
          </w:tcPr>
          <w:p w14:paraId="716C8796" w14:textId="77777777" w:rsidR="00670603" w:rsidRPr="00380850" w:rsidRDefault="00670603" w:rsidP="00652973">
            <w:pPr>
              <w:pStyle w:val="TAH"/>
            </w:pPr>
            <w:r w:rsidRPr="00380850">
              <w:t>Minimum Offset of Interfering Signal</w:t>
            </w:r>
          </w:p>
        </w:tc>
        <w:tc>
          <w:tcPr>
            <w:tcW w:w="1984" w:type="dxa"/>
          </w:tcPr>
          <w:p w14:paraId="6B9A6F10" w14:textId="77777777" w:rsidR="00670603" w:rsidRPr="00380850" w:rsidRDefault="00670603" w:rsidP="00652973">
            <w:pPr>
              <w:pStyle w:val="TAH"/>
            </w:pPr>
            <w:r w:rsidRPr="00380850">
              <w:t>Type of Interfering Signal</w:t>
            </w:r>
          </w:p>
          <w:p w14:paraId="1EA3B678" w14:textId="77777777" w:rsidR="00DA6A93" w:rsidRPr="00380850" w:rsidRDefault="00DA6A93" w:rsidP="00652973">
            <w:pPr>
              <w:pStyle w:val="TAH"/>
            </w:pPr>
            <w:r w:rsidRPr="00380850">
              <w:t>(Note)</w:t>
            </w:r>
          </w:p>
        </w:tc>
      </w:tr>
      <w:tr w:rsidR="00380850" w:rsidRPr="00380850" w14:paraId="343AA7D0" w14:textId="77777777" w:rsidTr="00284AF8">
        <w:trPr>
          <w:cantSplit/>
          <w:jc w:val="center"/>
        </w:trPr>
        <w:tc>
          <w:tcPr>
            <w:tcW w:w="1276" w:type="dxa"/>
          </w:tcPr>
          <w:p w14:paraId="3C9D949A" w14:textId="77777777" w:rsidR="00670603" w:rsidRPr="00380850" w:rsidRDefault="00670603" w:rsidP="00652973">
            <w:pPr>
              <w:pStyle w:val="TAC"/>
            </w:pPr>
            <w:r w:rsidRPr="00380850">
              <w:t>II</w:t>
            </w:r>
          </w:p>
        </w:tc>
        <w:tc>
          <w:tcPr>
            <w:tcW w:w="2126" w:type="dxa"/>
          </w:tcPr>
          <w:p w14:paraId="045ABBAE" w14:textId="77777777" w:rsidR="00670603" w:rsidRPr="00380850" w:rsidRDefault="00670603" w:rsidP="00652973">
            <w:pPr>
              <w:pStyle w:val="TAC"/>
            </w:pPr>
            <w:r w:rsidRPr="00380850">
              <w:t xml:space="preserve">1850 </w:t>
            </w:r>
            <w:r w:rsidRPr="00380850">
              <w:noBreakHyphen/>
              <w:t xml:space="preserve"> 1910 MHz</w:t>
            </w:r>
          </w:p>
        </w:tc>
        <w:tc>
          <w:tcPr>
            <w:tcW w:w="1276" w:type="dxa"/>
          </w:tcPr>
          <w:p w14:paraId="27DEAC9F" w14:textId="77777777" w:rsidR="00670603" w:rsidRPr="00380850" w:rsidRDefault="00670603" w:rsidP="00652973">
            <w:pPr>
              <w:pStyle w:val="TAC"/>
            </w:pPr>
            <w:r w:rsidRPr="00380850">
              <w:t>- 47 dBm</w:t>
            </w:r>
          </w:p>
        </w:tc>
        <w:tc>
          <w:tcPr>
            <w:tcW w:w="1418" w:type="dxa"/>
          </w:tcPr>
          <w:p w14:paraId="24912243" w14:textId="77777777" w:rsidR="00670603" w:rsidRPr="00380850" w:rsidRDefault="00670603" w:rsidP="00652973">
            <w:pPr>
              <w:pStyle w:val="TAC"/>
            </w:pPr>
            <w:r w:rsidRPr="00380850">
              <w:t xml:space="preserve">-115 dBm </w:t>
            </w:r>
          </w:p>
        </w:tc>
        <w:tc>
          <w:tcPr>
            <w:tcW w:w="1701" w:type="dxa"/>
          </w:tcPr>
          <w:p w14:paraId="6EDC174A" w14:textId="77777777" w:rsidR="00670603" w:rsidRPr="00380850" w:rsidRDefault="00670603" w:rsidP="00652973">
            <w:pPr>
              <w:pStyle w:val="TAC"/>
            </w:pPr>
            <w:r w:rsidRPr="00380850">
              <w:rPr>
                <w:rFonts w:cs="v4.2.0"/>
              </w:rPr>
              <w:sym w:font="Symbol" w:char="F0B1"/>
            </w:r>
            <w:r w:rsidRPr="00380850">
              <w:t>2.7 MHz</w:t>
            </w:r>
          </w:p>
        </w:tc>
        <w:tc>
          <w:tcPr>
            <w:tcW w:w="1984" w:type="dxa"/>
          </w:tcPr>
          <w:p w14:paraId="0C765F82" w14:textId="77777777" w:rsidR="00670603" w:rsidRPr="00380850" w:rsidRDefault="00670603" w:rsidP="00DA6A93">
            <w:pPr>
              <w:pStyle w:val="TAC"/>
            </w:pPr>
            <w:r w:rsidRPr="00380850">
              <w:t>GMSK modulated</w:t>
            </w:r>
            <w:r w:rsidR="00E14A9A" w:rsidRPr="00380850">
              <w:t xml:space="preserve"> </w:t>
            </w:r>
          </w:p>
        </w:tc>
      </w:tr>
      <w:tr w:rsidR="00380850" w:rsidRPr="00380850" w14:paraId="39822366" w14:textId="77777777" w:rsidTr="00284AF8">
        <w:trPr>
          <w:cantSplit/>
          <w:jc w:val="center"/>
        </w:trPr>
        <w:tc>
          <w:tcPr>
            <w:tcW w:w="1276" w:type="dxa"/>
          </w:tcPr>
          <w:p w14:paraId="4944A922" w14:textId="77777777" w:rsidR="00670603" w:rsidRPr="00380850" w:rsidRDefault="00670603" w:rsidP="00652973">
            <w:pPr>
              <w:pStyle w:val="TAC"/>
            </w:pPr>
            <w:r w:rsidRPr="00380850">
              <w:t>III</w:t>
            </w:r>
          </w:p>
        </w:tc>
        <w:tc>
          <w:tcPr>
            <w:tcW w:w="2126" w:type="dxa"/>
          </w:tcPr>
          <w:p w14:paraId="6A195DA2" w14:textId="77777777" w:rsidR="00670603" w:rsidRPr="00380850" w:rsidRDefault="00670603" w:rsidP="00652973">
            <w:pPr>
              <w:pStyle w:val="TAC"/>
            </w:pPr>
            <w:r w:rsidRPr="00380850">
              <w:t>1710 - 1785 MHz</w:t>
            </w:r>
          </w:p>
        </w:tc>
        <w:tc>
          <w:tcPr>
            <w:tcW w:w="1276" w:type="dxa"/>
          </w:tcPr>
          <w:p w14:paraId="6A29F959" w14:textId="77777777" w:rsidR="00670603" w:rsidRPr="00380850" w:rsidRDefault="00670603" w:rsidP="00652973">
            <w:pPr>
              <w:pStyle w:val="TAC"/>
            </w:pPr>
            <w:r w:rsidRPr="00380850">
              <w:t>- 47 dBm</w:t>
            </w:r>
          </w:p>
        </w:tc>
        <w:tc>
          <w:tcPr>
            <w:tcW w:w="1418" w:type="dxa"/>
          </w:tcPr>
          <w:p w14:paraId="674FC1F1" w14:textId="77777777" w:rsidR="00670603" w:rsidRPr="00380850" w:rsidRDefault="00670603" w:rsidP="00652973">
            <w:pPr>
              <w:pStyle w:val="TAC"/>
            </w:pPr>
            <w:r w:rsidRPr="00380850">
              <w:t xml:space="preserve">-115 dBm </w:t>
            </w:r>
          </w:p>
        </w:tc>
        <w:tc>
          <w:tcPr>
            <w:tcW w:w="1701" w:type="dxa"/>
          </w:tcPr>
          <w:p w14:paraId="79D028FE" w14:textId="77777777" w:rsidR="00670603" w:rsidRPr="00380850" w:rsidRDefault="00670603" w:rsidP="00652973">
            <w:pPr>
              <w:pStyle w:val="TAC"/>
            </w:pPr>
            <w:r w:rsidRPr="00380850">
              <w:rPr>
                <w:rFonts w:cs="v4.2.0"/>
              </w:rPr>
              <w:sym w:font="Symbol" w:char="F0B1"/>
            </w:r>
            <w:r w:rsidRPr="00380850">
              <w:t>2.8 MHz</w:t>
            </w:r>
          </w:p>
        </w:tc>
        <w:tc>
          <w:tcPr>
            <w:tcW w:w="1984" w:type="dxa"/>
          </w:tcPr>
          <w:p w14:paraId="41C18E70" w14:textId="77777777" w:rsidR="00670603" w:rsidRPr="00380850" w:rsidRDefault="00670603" w:rsidP="00DA6A93">
            <w:pPr>
              <w:pStyle w:val="TAC"/>
            </w:pPr>
            <w:r w:rsidRPr="00380850">
              <w:t>GMSK modulated</w:t>
            </w:r>
            <w:r w:rsidR="00E14A9A" w:rsidRPr="00380850">
              <w:t xml:space="preserve"> </w:t>
            </w:r>
          </w:p>
        </w:tc>
      </w:tr>
      <w:tr w:rsidR="00380850" w:rsidRPr="00380850" w14:paraId="692B0775" w14:textId="77777777" w:rsidTr="00284AF8">
        <w:trPr>
          <w:cantSplit/>
          <w:jc w:val="center"/>
        </w:trPr>
        <w:tc>
          <w:tcPr>
            <w:tcW w:w="1276" w:type="dxa"/>
          </w:tcPr>
          <w:p w14:paraId="5094C92F" w14:textId="77777777" w:rsidR="00670603" w:rsidRPr="00380850" w:rsidRDefault="00670603" w:rsidP="00652973">
            <w:pPr>
              <w:pStyle w:val="TAC"/>
            </w:pPr>
            <w:r w:rsidRPr="00380850">
              <w:t>IV</w:t>
            </w:r>
          </w:p>
        </w:tc>
        <w:tc>
          <w:tcPr>
            <w:tcW w:w="2126" w:type="dxa"/>
          </w:tcPr>
          <w:p w14:paraId="76F6F4B3" w14:textId="77777777" w:rsidR="00670603" w:rsidRPr="00380850" w:rsidRDefault="00670603" w:rsidP="00652973">
            <w:pPr>
              <w:pStyle w:val="TAC"/>
            </w:pPr>
            <w:r w:rsidRPr="00380850">
              <w:t>1710 - 1755 MHz</w:t>
            </w:r>
          </w:p>
        </w:tc>
        <w:tc>
          <w:tcPr>
            <w:tcW w:w="1276" w:type="dxa"/>
          </w:tcPr>
          <w:p w14:paraId="7B16750E" w14:textId="77777777" w:rsidR="00670603" w:rsidRPr="00380850" w:rsidRDefault="00670603" w:rsidP="00652973">
            <w:pPr>
              <w:pStyle w:val="TAC"/>
            </w:pPr>
            <w:r w:rsidRPr="00380850">
              <w:t>- 47 dBm</w:t>
            </w:r>
          </w:p>
        </w:tc>
        <w:tc>
          <w:tcPr>
            <w:tcW w:w="1418" w:type="dxa"/>
          </w:tcPr>
          <w:p w14:paraId="27958802" w14:textId="77777777" w:rsidR="00670603" w:rsidRPr="00380850" w:rsidRDefault="00670603" w:rsidP="00652973">
            <w:pPr>
              <w:pStyle w:val="TAC"/>
            </w:pPr>
            <w:r w:rsidRPr="00380850">
              <w:t xml:space="preserve">-115 dBm </w:t>
            </w:r>
          </w:p>
        </w:tc>
        <w:tc>
          <w:tcPr>
            <w:tcW w:w="1701" w:type="dxa"/>
          </w:tcPr>
          <w:p w14:paraId="2E8F7A30" w14:textId="77777777" w:rsidR="00670603" w:rsidRPr="00380850" w:rsidRDefault="00670603" w:rsidP="00652973">
            <w:pPr>
              <w:pStyle w:val="TAC"/>
            </w:pPr>
            <w:r w:rsidRPr="00380850">
              <w:rPr>
                <w:rFonts w:cs="v4.2.0"/>
              </w:rPr>
              <w:sym w:font="Symbol" w:char="F0B1"/>
            </w:r>
            <w:r w:rsidRPr="00380850">
              <w:t>2.7 MHz</w:t>
            </w:r>
          </w:p>
        </w:tc>
        <w:tc>
          <w:tcPr>
            <w:tcW w:w="1984" w:type="dxa"/>
          </w:tcPr>
          <w:p w14:paraId="514F4586" w14:textId="77777777" w:rsidR="00670603" w:rsidRPr="00380850" w:rsidRDefault="00670603" w:rsidP="00DA6A93">
            <w:pPr>
              <w:pStyle w:val="TAC"/>
            </w:pPr>
            <w:r w:rsidRPr="00380850">
              <w:t>GMSK modulated</w:t>
            </w:r>
            <w:r w:rsidR="00E14A9A" w:rsidRPr="00380850">
              <w:t xml:space="preserve"> </w:t>
            </w:r>
          </w:p>
        </w:tc>
      </w:tr>
      <w:tr w:rsidR="00380850" w:rsidRPr="00380850" w14:paraId="634EC82A" w14:textId="77777777" w:rsidTr="00284AF8">
        <w:trPr>
          <w:cantSplit/>
          <w:jc w:val="center"/>
        </w:trPr>
        <w:tc>
          <w:tcPr>
            <w:tcW w:w="1276" w:type="dxa"/>
          </w:tcPr>
          <w:p w14:paraId="32CA1548" w14:textId="77777777" w:rsidR="00670603" w:rsidRPr="00380850" w:rsidRDefault="00670603" w:rsidP="00652973">
            <w:pPr>
              <w:pStyle w:val="TAC"/>
            </w:pPr>
            <w:r w:rsidRPr="00380850">
              <w:t>V</w:t>
            </w:r>
          </w:p>
        </w:tc>
        <w:tc>
          <w:tcPr>
            <w:tcW w:w="2126" w:type="dxa"/>
          </w:tcPr>
          <w:p w14:paraId="0D9F35B7" w14:textId="77777777" w:rsidR="00670603" w:rsidRPr="00380850" w:rsidRDefault="00670603" w:rsidP="00652973">
            <w:pPr>
              <w:pStyle w:val="TAC"/>
            </w:pPr>
            <w:r w:rsidRPr="00380850">
              <w:t>824 - 849 MHz</w:t>
            </w:r>
          </w:p>
        </w:tc>
        <w:tc>
          <w:tcPr>
            <w:tcW w:w="1276" w:type="dxa"/>
          </w:tcPr>
          <w:p w14:paraId="2FDC56B1" w14:textId="77777777" w:rsidR="00670603" w:rsidRPr="00380850" w:rsidRDefault="00670603" w:rsidP="00652973">
            <w:pPr>
              <w:pStyle w:val="TAC"/>
            </w:pPr>
            <w:r w:rsidRPr="00380850">
              <w:t>- 47 dBm</w:t>
            </w:r>
          </w:p>
        </w:tc>
        <w:tc>
          <w:tcPr>
            <w:tcW w:w="1418" w:type="dxa"/>
          </w:tcPr>
          <w:p w14:paraId="32F69A65" w14:textId="77777777" w:rsidR="00670603" w:rsidRPr="00380850" w:rsidRDefault="00670603" w:rsidP="00652973">
            <w:pPr>
              <w:pStyle w:val="TAC"/>
            </w:pPr>
            <w:r w:rsidRPr="00380850">
              <w:t>-115 dBm</w:t>
            </w:r>
          </w:p>
        </w:tc>
        <w:tc>
          <w:tcPr>
            <w:tcW w:w="1701" w:type="dxa"/>
          </w:tcPr>
          <w:p w14:paraId="398DE338" w14:textId="77777777" w:rsidR="00670603" w:rsidRPr="00380850" w:rsidRDefault="00670603" w:rsidP="00652973">
            <w:pPr>
              <w:pStyle w:val="TAC"/>
            </w:pPr>
            <w:r w:rsidRPr="00380850">
              <w:rPr>
                <w:rFonts w:cs="v4.2.0"/>
              </w:rPr>
              <w:sym w:font="Symbol" w:char="F0B1"/>
            </w:r>
            <w:r w:rsidRPr="00380850">
              <w:t>2.7 MHz</w:t>
            </w:r>
          </w:p>
        </w:tc>
        <w:tc>
          <w:tcPr>
            <w:tcW w:w="1984" w:type="dxa"/>
          </w:tcPr>
          <w:p w14:paraId="13529C9C" w14:textId="77777777" w:rsidR="00670603" w:rsidRPr="00380850" w:rsidRDefault="00670603" w:rsidP="00DA6A93">
            <w:pPr>
              <w:pStyle w:val="TAC"/>
            </w:pPr>
            <w:r w:rsidRPr="00380850">
              <w:t>GMSK modulated</w:t>
            </w:r>
            <w:r w:rsidR="00E14A9A" w:rsidRPr="00380850">
              <w:t xml:space="preserve"> </w:t>
            </w:r>
          </w:p>
        </w:tc>
      </w:tr>
      <w:tr w:rsidR="00380850" w:rsidRPr="00380850" w14:paraId="553EF14B" w14:textId="77777777" w:rsidTr="00284AF8">
        <w:trPr>
          <w:cantSplit/>
          <w:jc w:val="center"/>
        </w:trPr>
        <w:tc>
          <w:tcPr>
            <w:tcW w:w="1276" w:type="dxa"/>
          </w:tcPr>
          <w:p w14:paraId="6061D5A3" w14:textId="77777777" w:rsidR="00670603" w:rsidRPr="00380850" w:rsidRDefault="00670603" w:rsidP="00652973">
            <w:pPr>
              <w:pStyle w:val="TAC"/>
            </w:pPr>
            <w:r w:rsidRPr="00380850">
              <w:t>VIII</w:t>
            </w:r>
          </w:p>
        </w:tc>
        <w:tc>
          <w:tcPr>
            <w:tcW w:w="2126" w:type="dxa"/>
          </w:tcPr>
          <w:p w14:paraId="244DBB03" w14:textId="77777777" w:rsidR="00670603" w:rsidRPr="00380850" w:rsidRDefault="00670603" w:rsidP="00652973">
            <w:pPr>
              <w:pStyle w:val="TAC"/>
            </w:pPr>
            <w:r w:rsidRPr="00380850">
              <w:t>880 - 915 MHz</w:t>
            </w:r>
          </w:p>
        </w:tc>
        <w:tc>
          <w:tcPr>
            <w:tcW w:w="1276" w:type="dxa"/>
          </w:tcPr>
          <w:p w14:paraId="550C320A" w14:textId="77777777" w:rsidR="00670603" w:rsidRPr="00380850" w:rsidRDefault="00670603" w:rsidP="00652973">
            <w:pPr>
              <w:pStyle w:val="TAC"/>
            </w:pPr>
            <w:r w:rsidRPr="00380850">
              <w:t>- 47 dBm</w:t>
            </w:r>
          </w:p>
        </w:tc>
        <w:tc>
          <w:tcPr>
            <w:tcW w:w="1418" w:type="dxa"/>
          </w:tcPr>
          <w:p w14:paraId="4FE87C34" w14:textId="77777777" w:rsidR="00670603" w:rsidRPr="00380850" w:rsidRDefault="00670603" w:rsidP="00652973">
            <w:pPr>
              <w:pStyle w:val="TAC"/>
            </w:pPr>
            <w:r w:rsidRPr="00380850">
              <w:t>-115 dBm</w:t>
            </w:r>
          </w:p>
        </w:tc>
        <w:tc>
          <w:tcPr>
            <w:tcW w:w="1701" w:type="dxa"/>
          </w:tcPr>
          <w:p w14:paraId="24F1B72D" w14:textId="77777777" w:rsidR="00670603" w:rsidRPr="00380850" w:rsidRDefault="00670603" w:rsidP="00652973">
            <w:pPr>
              <w:pStyle w:val="TAC"/>
            </w:pPr>
            <w:r w:rsidRPr="00380850">
              <w:rPr>
                <w:rFonts w:cs="v4.2.0"/>
              </w:rPr>
              <w:sym w:font="Symbol" w:char="F0B1"/>
            </w:r>
            <w:r w:rsidRPr="00380850">
              <w:t>2.8 MHz</w:t>
            </w:r>
          </w:p>
        </w:tc>
        <w:tc>
          <w:tcPr>
            <w:tcW w:w="1984" w:type="dxa"/>
          </w:tcPr>
          <w:p w14:paraId="680CFC7B" w14:textId="77777777" w:rsidR="00670603" w:rsidRPr="00380850" w:rsidRDefault="00670603" w:rsidP="00DA6A93">
            <w:pPr>
              <w:pStyle w:val="TAC"/>
            </w:pPr>
            <w:r w:rsidRPr="00380850">
              <w:t>GMSK modulated</w:t>
            </w:r>
            <w:r w:rsidR="00E14A9A" w:rsidRPr="00380850">
              <w:t xml:space="preserve"> </w:t>
            </w:r>
          </w:p>
        </w:tc>
      </w:tr>
      <w:tr w:rsidR="00380850" w:rsidRPr="00380850" w14:paraId="7A76C2E8" w14:textId="77777777" w:rsidTr="00284AF8">
        <w:trPr>
          <w:cantSplit/>
          <w:jc w:val="center"/>
        </w:trPr>
        <w:tc>
          <w:tcPr>
            <w:tcW w:w="1276" w:type="dxa"/>
          </w:tcPr>
          <w:p w14:paraId="6ABBB8B0" w14:textId="77777777" w:rsidR="00670603" w:rsidRPr="00380850" w:rsidRDefault="00670603" w:rsidP="00652973">
            <w:pPr>
              <w:pStyle w:val="TAC"/>
            </w:pPr>
            <w:r w:rsidRPr="00380850">
              <w:t>X</w:t>
            </w:r>
          </w:p>
        </w:tc>
        <w:tc>
          <w:tcPr>
            <w:tcW w:w="2126" w:type="dxa"/>
          </w:tcPr>
          <w:p w14:paraId="3EA92E1A" w14:textId="77777777" w:rsidR="00670603" w:rsidRPr="00380850" w:rsidRDefault="00670603" w:rsidP="00652973">
            <w:pPr>
              <w:pStyle w:val="TAC"/>
            </w:pPr>
            <w:r w:rsidRPr="00380850">
              <w:t>1710 - 1770 MHz</w:t>
            </w:r>
          </w:p>
        </w:tc>
        <w:tc>
          <w:tcPr>
            <w:tcW w:w="1276" w:type="dxa"/>
          </w:tcPr>
          <w:p w14:paraId="7B5A6014" w14:textId="77777777" w:rsidR="00670603" w:rsidRPr="00380850" w:rsidRDefault="00670603" w:rsidP="00652973">
            <w:pPr>
              <w:pStyle w:val="TAC"/>
            </w:pPr>
            <w:r w:rsidRPr="00380850">
              <w:t>- 47 dBm</w:t>
            </w:r>
          </w:p>
        </w:tc>
        <w:tc>
          <w:tcPr>
            <w:tcW w:w="1418" w:type="dxa"/>
          </w:tcPr>
          <w:p w14:paraId="5524C7CA" w14:textId="77777777" w:rsidR="00670603" w:rsidRPr="00380850" w:rsidRDefault="00670603" w:rsidP="00652973">
            <w:pPr>
              <w:pStyle w:val="TAC"/>
            </w:pPr>
            <w:r w:rsidRPr="00380850">
              <w:t xml:space="preserve">-115 dBm </w:t>
            </w:r>
          </w:p>
        </w:tc>
        <w:tc>
          <w:tcPr>
            <w:tcW w:w="1701" w:type="dxa"/>
          </w:tcPr>
          <w:p w14:paraId="7F117934" w14:textId="77777777" w:rsidR="00670603" w:rsidRPr="00380850" w:rsidRDefault="00670603" w:rsidP="00652973">
            <w:pPr>
              <w:pStyle w:val="TAC"/>
            </w:pPr>
            <w:r w:rsidRPr="00380850">
              <w:rPr>
                <w:rFonts w:cs="v4.2.0"/>
              </w:rPr>
              <w:sym w:font="Symbol" w:char="F0B1"/>
            </w:r>
            <w:r w:rsidRPr="00380850">
              <w:t>2.7 MHz</w:t>
            </w:r>
          </w:p>
        </w:tc>
        <w:tc>
          <w:tcPr>
            <w:tcW w:w="1984" w:type="dxa"/>
          </w:tcPr>
          <w:p w14:paraId="5C63C483" w14:textId="77777777" w:rsidR="00670603" w:rsidRPr="00380850" w:rsidRDefault="00670603" w:rsidP="00DA6A93">
            <w:pPr>
              <w:pStyle w:val="TAC"/>
            </w:pPr>
            <w:r w:rsidRPr="00380850">
              <w:t>GMSK modulated</w:t>
            </w:r>
            <w:r w:rsidR="00E14A9A" w:rsidRPr="00380850">
              <w:t xml:space="preserve"> </w:t>
            </w:r>
          </w:p>
        </w:tc>
      </w:tr>
      <w:tr w:rsidR="00380850" w:rsidRPr="00380850" w14:paraId="2787A940" w14:textId="77777777" w:rsidTr="00284AF8">
        <w:trPr>
          <w:cantSplit/>
          <w:jc w:val="center"/>
        </w:trPr>
        <w:tc>
          <w:tcPr>
            <w:tcW w:w="1276" w:type="dxa"/>
          </w:tcPr>
          <w:p w14:paraId="39203F02" w14:textId="77777777" w:rsidR="00670603" w:rsidRPr="00380850" w:rsidRDefault="00670603" w:rsidP="00652973">
            <w:pPr>
              <w:pStyle w:val="TAC"/>
            </w:pPr>
            <w:r w:rsidRPr="00380850">
              <w:t>XII</w:t>
            </w:r>
          </w:p>
        </w:tc>
        <w:tc>
          <w:tcPr>
            <w:tcW w:w="2126" w:type="dxa"/>
          </w:tcPr>
          <w:p w14:paraId="251E0BF7" w14:textId="77777777" w:rsidR="00670603" w:rsidRPr="00380850" w:rsidRDefault="00670603" w:rsidP="00652973">
            <w:pPr>
              <w:pStyle w:val="TAC"/>
            </w:pPr>
            <w:r w:rsidRPr="00380850">
              <w:t>699 - 716 MHz</w:t>
            </w:r>
          </w:p>
        </w:tc>
        <w:tc>
          <w:tcPr>
            <w:tcW w:w="1276" w:type="dxa"/>
          </w:tcPr>
          <w:p w14:paraId="0CBDCD36" w14:textId="77777777" w:rsidR="00670603" w:rsidRPr="00380850" w:rsidRDefault="00670603" w:rsidP="00652973">
            <w:pPr>
              <w:pStyle w:val="TAC"/>
            </w:pPr>
            <w:r w:rsidRPr="00380850">
              <w:t>- 47 dBm</w:t>
            </w:r>
          </w:p>
        </w:tc>
        <w:tc>
          <w:tcPr>
            <w:tcW w:w="1418" w:type="dxa"/>
          </w:tcPr>
          <w:p w14:paraId="68765938" w14:textId="77777777" w:rsidR="00670603" w:rsidRPr="00380850" w:rsidRDefault="00670603" w:rsidP="00652973">
            <w:pPr>
              <w:pStyle w:val="TAC"/>
            </w:pPr>
            <w:r w:rsidRPr="00380850">
              <w:t xml:space="preserve">-115 dBm </w:t>
            </w:r>
          </w:p>
        </w:tc>
        <w:tc>
          <w:tcPr>
            <w:tcW w:w="1701" w:type="dxa"/>
          </w:tcPr>
          <w:p w14:paraId="1F49B9EC" w14:textId="77777777" w:rsidR="00670603" w:rsidRPr="00380850" w:rsidRDefault="00670603" w:rsidP="00652973">
            <w:pPr>
              <w:pStyle w:val="TAC"/>
            </w:pPr>
            <w:r w:rsidRPr="00380850">
              <w:rPr>
                <w:rFonts w:cs="v4.2.0"/>
              </w:rPr>
              <w:sym w:font="Symbol" w:char="F0B1"/>
            </w:r>
            <w:r w:rsidRPr="00380850">
              <w:t>2.7 MHz</w:t>
            </w:r>
          </w:p>
        </w:tc>
        <w:tc>
          <w:tcPr>
            <w:tcW w:w="1984" w:type="dxa"/>
          </w:tcPr>
          <w:p w14:paraId="6A6E60E2" w14:textId="77777777" w:rsidR="00670603" w:rsidRPr="00380850" w:rsidRDefault="00670603" w:rsidP="00DA6A93">
            <w:pPr>
              <w:pStyle w:val="TAC"/>
            </w:pPr>
            <w:r w:rsidRPr="00380850">
              <w:t>GMSK modulated</w:t>
            </w:r>
            <w:r w:rsidR="00E14A9A" w:rsidRPr="00380850">
              <w:t xml:space="preserve"> </w:t>
            </w:r>
          </w:p>
        </w:tc>
      </w:tr>
      <w:tr w:rsidR="00380850" w:rsidRPr="00380850" w14:paraId="3C9AEC49" w14:textId="77777777" w:rsidTr="00284AF8">
        <w:trPr>
          <w:cantSplit/>
          <w:jc w:val="center"/>
        </w:trPr>
        <w:tc>
          <w:tcPr>
            <w:tcW w:w="1276" w:type="dxa"/>
          </w:tcPr>
          <w:p w14:paraId="1A74CC5A" w14:textId="77777777" w:rsidR="00670603" w:rsidRPr="00380850" w:rsidRDefault="00670603" w:rsidP="00652973">
            <w:pPr>
              <w:pStyle w:val="TAC"/>
            </w:pPr>
            <w:r w:rsidRPr="00380850">
              <w:t>XIII</w:t>
            </w:r>
          </w:p>
        </w:tc>
        <w:tc>
          <w:tcPr>
            <w:tcW w:w="2126" w:type="dxa"/>
          </w:tcPr>
          <w:p w14:paraId="0DD052D8" w14:textId="77777777" w:rsidR="00670603" w:rsidRPr="00380850" w:rsidRDefault="00670603" w:rsidP="00652973">
            <w:pPr>
              <w:pStyle w:val="TAC"/>
            </w:pPr>
            <w:r w:rsidRPr="00380850">
              <w:t>777 - 787 MHz</w:t>
            </w:r>
          </w:p>
        </w:tc>
        <w:tc>
          <w:tcPr>
            <w:tcW w:w="1276" w:type="dxa"/>
          </w:tcPr>
          <w:p w14:paraId="0C06DA26" w14:textId="77777777" w:rsidR="00670603" w:rsidRPr="00380850" w:rsidRDefault="00670603" w:rsidP="00652973">
            <w:pPr>
              <w:pStyle w:val="TAC"/>
            </w:pPr>
            <w:r w:rsidRPr="00380850">
              <w:t>- 47 dBm</w:t>
            </w:r>
          </w:p>
        </w:tc>
        <w:tc>
          <w:tcPr>
            <w:tcW w:w="1418" w:type="dxa"/>
          </w:tcPr>
          <w:p w14:paraId="7DEBA7B0" w14:textId="77777777" w:rsidR="00670603" w:rsidRPr="00380850" w:rsidRDefault="00670603" w:rsidP="00652973">
            <w:pPr>
              <w:pStyle w:val="TAC"/>
            </w:pPr>
            <w:r w:rsidRPr="00380850">
              <w:t xml:space="preserve">-115 dBm </w:t>
            </w:r>
          </w:p>
        </w:tc>
        <w:tc>
          <w:tcPr>
            <w:tcW w:w="1701" w:type="dxa"/>
          </w:tcPr>
          <w:p w14:paraId="548CFA81" w14:textId="77777777" w:rsidR="00670603" w:rsidRPr="00380850" w:rsidRDefault="00670603" w:rsidP="00652973">
            <w:pPr>
              <w:pStyle w:val="TAC"/>
            </w:pPr>
            <w:r w:rsidRPr="00380850">
              <w:rPr>
                <w:rFonts w:cs="v4.2.0"/>
              </w:rPr>
              <w:sym w:font="Symbol" w:char="F0B1"/>
            </w:r>
            <w:r w:rsidRPr="00380850">
              <w:t>2.7 MHz</w:t>
            </w:r>
          </w:p>
        </w:tc>
        <w:tc>
          <w:tcPr>
            <w:tcW w:w="1984" w:type="dxa"/>
          </w:tcPr>
          <w:p w14:paraId="3F731289" w14:textId="77777777" w:rsidR="00670603" w:rsidRPr="00380850" w:rsidRDefault="00670603" w:rsidP="00DA6A93">
            <w:pPr>
              <w:pStyle w:val="TAC"/>
            </w:pPr>
            <w:r w:rsidRPr="00380850">
              <w:t>GMSK modulated</w:t>
            </w:r>
            <w:r w:rsidR="00E14A9A" w:rsidRPr="00380850">
              <w:t xml:space="preserve"> </w:t>
            </w:r>
          </w:p>
        </w:tc>
      </w:tr>
      <w:tr w:rsidR="00380850" w:rsidRPr="00380850" w14:paraId="2E2037BB" w14:textId="77777777" w:rsidTr="00284AF8">
        <w:trPr>
          <w:cantSplit/>
          <w:jc w:val="center"/>
        </w:trPr>
        <w:tc>
          <w:tcPr>
            <w:tcW w:w="1276" w:type="dxa"/>
          </w:tcPr>
          <w:p w14:paraId="1E67702F" w14:textId="77777777" w:rsidR="00670603" w:rsidRPr="00380850" w:rsidRDefault="00670603" w:rsidP="00652973">
            <w:pPr>
              <w:pStyle w:val="TAC"/>
            </w:pPr>
            <w:r w:rsidRPr="00380850">
              <w:t>XIV</w:t>
            </w:r>
          </w:p>
        </w:tc>
        <w:tc>
          <w:tcPr>
            <w:tcW w:w="2126" w:type="dxa"/>
          </w:tcPr>
          <w:p w14:paraId="01476F61" w14:textId="77777777" w:rsidR="00670603" w:rsidRPr="00380850" w:rsidRDefault="00670603" w:rsidP="00652973">
            <w:pPr>
              <w:pStyle w:val="TAC"/>
            </w:pPr>
            <w:r w:rsidRPr="00380850">
              <w:t>788 - 798 MHz</w:t>
            </w:r>
          </w:p>
        </w:tc>
        <w:tc>
          <w:tcPr>
            <w:tcW w:w="1276" w:type="dxa"/>
          </w:tcPr>
          <w:p w14:paraId="2C888779" w14:textId="77777777" w:rsidR="00670603" w:rsidRPr="00380850" w:rsidRDefault="00670603" w:rsidP="00652973">
            <w:pPr>
              <w:pStyle w:val="TAC"/>
            </w:pPr>
            <w:r w:rsidRPr="00380850">
              <w:t>- 47 dBm</w:t>
            </w:r>
          </w:p>
        </w:tc>
        <w:tc>
          <w:tcPr>
            <w:tcW w:w="1418" w:type="dxa"/>
          </w:tcPr>
          <w:p w14:paraId="0CC1FF62" w14:textId="77777777" w:rsidR="00670603" w:rsidRPr="00380850" w:rsidRDefault="00670603" w:rsidP="00652973">
            <w:pPr>
              <w:pStyle w:val="TAC"/>
            </w:pPr>
            <w:r w:rsidRPr="00380850">
              <w:t xml:space="preserve">-115 dBm </w:t>
            </w:r>
          </w:p>
        </w:tc>
        <w:tc>
          <w:tcPr>
            <w:tcW w:w="1701" w:type="dxa"/>
          </w:tcPr>
          <w:p w14:paraId="096F0A17" w14:textId="77777777" w:rsidR="00670603" w:rsidRPr="00380850" w:rsidRDefault="00670603" w:rsidP="00652973">
            <w:pPr>
              <w:pStyle w:val="TAC"/>
            </w:pPr>
            <w:r w:rsidRPr="00380850">
              <w:rPr>
                <w:rFonts w:cs="v4.2.0"/>
              </w:rPr>
              <w:sym w:font="Symbol" w:char="F0B1"/>
            </w:r>
            <w:r w:rsidRPr="00380850">
              <w:t>2.7 MHz</w:t>
            </w:r>
          </w:p>
        </w:tc>
        <w:tc>
          <w:tcPr>
            <w:tcW w:w="1984" w:type="dxa"/>
          </w:tcPr>
          <w:p w14:paraId="03E2C806" w14:textId="77777777" w:rsidR="00670603" w:rsidRPr="00380850" w:rsidRDefault="00670603" w:rsidP="00DA6A93">
            <w:pPr>
              <w:pStyle w:val="TAC"/>
            </w:pPr>
            <w:r w:rsidRPr="00380850">
              <w:t>GMSK modulated</w:t>
            </w:r>
            <w:r w:rsidR="00E14A9A" w:rsidRPr="00380850">
              <w:t xml:space="preserve"> </w:t>
            </w:r>
          </w:p>
        </w:tc>
      </w:tr>
      <w:tr w:rsidR="00380850" w:rsidRPr="00380850" w14:paraId="5EA506B6" w14:textId="77777777" w:rsidTr="00284AF8">
        <w:trPr>
          <w:cantSplit/>
          <w:jc w:val="center"/>
        </w:trPr>
        <w:tc>
          <w:tcPr>
            <w:tcW w:w="1276" w:type="dxa"/>
          </w:tcPr>
          <w:p w14:paraId="2506BCD7" w14:textId="77777777" w:rsidR="00670603" w:rsidRPr="00380850" w:rsidRDefault="00670603" w:rsidP="00652973">
            <w:pPr>
              <w:pStyle w:val="TAC"/>
              <w:rPr>
                <w:lang w:eastAsia="zh-CN"/>
              </w:rPr>
            </w:pPr>
            <w:r w:rsidRPr="00380850">
              <w:rPr>
                <w:lang w:eastAsia="zh-CN"/>
              </w:rPr>
              <w:t>XXV</w:t>
            </w:r>
          </w:p>
        </w:tc>
        <w:tc>
          <w:tcPr>
            <w:tcW w:w="2126" w:type="dxa"/>
          </w:tcPr>
          <w:p w14:paraId="0E875345" w14:textId="77777777" w:rsidR="00670603" w:rsidRPr="00380850" w:rsidRDefault="00670603" w:rsidP="00652973">
            <w:pPr>
              <w:pStyle w:val="TAC"/>
            </w:pPr>
            <w:r w:rsidRPr="00380850">
              <w:t xml:space="preserve">1850 </w:t>
            </w:r>
            <w:r w:rsidRPr="00380850">
              <w:noBreakHyphen/>
              <w:t xml:space="preserve"> 191</w:t>
            </w:r>
            <w:r w:rsidRPr="00380850">
              <w:rPr>
                <w:lang w:eastAsia="zh-CN"/>
              </w:rPr>
              <w:t>5</w:t>
            </w:r>
            <w:r w:rsidRPr="00380850">
              <w:t xml:space="preserve"> MHz</w:t>
            </w:r>
          </w:p>
        </w:tc>
        <w:tc>
          <w:tcPr>
            <w:tcW w:w="1276" w:type="dxa"/>
          </w:tcPr>
          <w:p w14:paraId="78924103" w14:textId="77777777" w:rsidR="00670603" w:rsidRPr="00380850" w:rsidRDefault="00670603" w:rsidP="00652973">
            <w:pPr>
              <w:pStyle w:val="TAC"/>
            </w:pPr>
            <w:r w:rsidRPr="00380850">
              <w:t>- 47 dBm</w:t>
            </w:r>
          </w:p>
        </w:tc>
        <w:tc>
          <w:tcPr>
            <w:tcW w:w="1418" w:type="dxa"/>
          </w:tcPr>
          <w:p w14:paraId="1DD50877" w14:textId="77777777" w:rsidR="00670603" w:rsidRPr="00380850" w:rsidRDefault="00670603" w:rsidP="00652973">
            <w:pPr>
              <w:pStyle w:val="TAC"/>
            </w:pPr>
            <w:r w:rsidRPr="00380850">
              <w:t xml:space="preserve">-115 dBm </w:t>
            </w:r>
          </w:p>
        </w:tc>
        <w:tc>
          <w:tcPr>
            <w:tcW w:w="1701" w:type="dxa"/>
          </w:tcPr>
          <w:p w14:paraId="10B27C8C" w14:textId="77777777" w:rsidR="00670603" w:rsidRPr="00380850" w:rsidRDefault="00670603" w:rsidP="00652973">
            <w:pPr>
              <w:pStyle w:val="TAC"/>
            </w:pPr>
            <w:r w:rsidRPr="00380850">
              <w:rPr>
                <w:rFonts w:cs="v4.2.0"/>
              </w:rPr>
              <w:sym w:font="Symbol" w:char="F0B1"/>
            </w:r>
            <w:r w:rsidRPr="00380850">
              <w:t>2.7 MHz</w:t>
            </w:r>
          </w:p>
        </w:tc>
        <w:tc>
          <w:tcPr>
            <w:tcW w:w="1984" w:type="dxa"/>
          </w:tcPr>
          <w:p w14:paraId="2A60CCFE" w14:textId="77777777" w:rsidR="00670603" w:rsidRPr="00380850" w:rsidRDefault="00670603" w:rsidP="00DA6A93">
            <w:pPr>
              <w:pStyle w:val="TAC"/>
            </w:pPr>
            <w:r w:rsidRPr="00380850">
              <w:t>GMSK modulated</w:t>
            </w:r>
            <w:r w:rsidR="00E14A9A" w:rsidRPr="00380850">
              <w:t xml:space="preserve"> </w:t>
            </w:r>
          </w:p>
        </w:tc>
      </w:tr>
      <w:tr w:rsidR="00380850" w:rsidRPr="00380850" w14:paraId="1CFADF8B" w14:textId="77777777" w:rsidTr="00284AF8">
        <w:trPr>
          <w:cantSplit/>
          <w:jc w:val="center"/>
        </w:trPr>
        <w:tc>
          <w:tcPr>
            <w:tcW w:w="1276" w:type="dxa"/>
          </w:tcPr>
          <w:p w14:paraId="7BFF572B" w14:textId="77777777" w:rsidR="00670603" w:rsidRPr="00380850" w:rsidRDefault="00670603" w:rsidP="00652973">
            <w:pPr>
              <w:pStyle w:val="TAC"/>
              <w:rPr>
                <w:lang w:eastAsia="zh-CN"/>
              </w:rPr>
            </w:pPr>
            <w:r w:rsidRPr="00380850">
              <w:rPr>
                <w:lang w:eastAsia="zh-CN"/>
              </w:rPr>
              <w:t>XXVI</w:t>
            </w:r>
          </w:p>
        </w:tc>
        <w:tc>
          <w:tcPr>
            <w:tcW w:w="2126" w:type="dxa"/>
          </w:tcPr>
          <w:p w14:paraId="0DC011C6" w14:textId="77777777" w:rsidR="00670603" w:rsidRPr="00380850" w:rsidRDefault="00670603" w:rsidP="00652973">
            <w:pPr>
              <w:pStyle w:val="TAC"/>
            </w:pPr>
            <w:r w:rsidRPr="00380850">
              <w:t>814-849 MHz</w:t>
            </w:r>
          </w:p>
        </w:tc>
        <w:tc>
          <w:tcPr>
            <w:tcW w:w="1276" w:type="dxa"/>
          </w:tcPr>
          <w:p w14:paraId="1C7683DE" w14:textId="77777777" w:rsidR="00670603" w:rsidRPr="00380850" w:rsidRDefault="00670603" w:rsidP="00652973">
            <w:pPr>
              <w:pStyle w:val="TAC"/>
            </w:pPr>
            <w:r w:rsidRPr="00380850">
              <w:t>-47 dBm</w:t>
            </w:r>
          </w:p>
        </w:tc>
        <w:tc>
          <w:tcPr>
            <w:tcW w:w="1418" w:type="dxa"/>
          </w:tcPr>
          <w:p w14:paraId="09AD9233" w14:textId="77777777" w:rsidR="00670603" w:rsidRPr="00380850" w:rsidRDefault="00670603" w:rsidP="00652973">
            <w:pPr>
              <w:pStyle w:val="TAC"/>
            </w:pPr>
            <w:r w:rsidRPr="00380850">
              <w:t>-115 dBm</w:t>
            </w:r>
          </w:p>
        </w:tc>
        <w:tc>
          <w:tcPr>
            <w:tcW w:w="1701" w:type="dxa"/>
          </w:tcPr>
          <w:p w14:paraId="62CE6AFE" w14:textId="77777777" w:rsidR="00670603" w:rsidRPr="00380850" w:rsidRDefault="00670603" w:rsidP="00652973">
            <w:pPr>
              <w:pStyle w:val="TAC"/>
              <w:rPr>
                <w:rFonts w:cs="v4.2.0"/>
              </w:rPr>
            </w:pPr>
            <w:r w:rsidRPr="00380850">
              <w:t>±2.7 MHz</w:t>
            </w:r>
          </w:p>
        </w:tc>
        <w:tc>
          <w:tcPr>
            <w:tcW w:w="1984" w:type="dxa"/>
          </w:tcPr>
          <w:p w14:paraId="23EB8285" w14:textId="77777777" w:rsidR="00670603" w:rsidRPr="00380850" w:rsidRDefault="00670603" w:rsidP="00DA6A93">
            <w:pPr>
              <w:pStyle w:val="TAC"/>
            </w:pPr>
            <w:r w:rsidRPr="00380850">
              <w:t>GMSK modulated</w:t>
            </w:r>
            <w:r w:rsidR="00E14A9A" w:rsidRPr="00380850">
              <w:t xml:space="preserve"> </w:t>
            </w:r>
          </w:p>
        </w:tc>
      </w:tr>
      <w:tr w:rsidR="00670603" w:rsidRPr="00380850" w14:paraId="4845ACCB" w14:textId="77777777" w:rsidTr="00284AF8">
        <w:trPr>
          <w:cantSplit/>
          <w:jc w:val="center"/>
        </w:trPr>
        <w:tc>
          <w:tcPr>
            <w:tcW w:w="9781" w:type="dxa"/>
            <w:gridSpan w:val="6"/>
          </w:tcPr>
          <w:p w14:paraId="5F5E85F3" w14:textId="49681CE8" w:rsidR="00670603" w:rsidRPr="00380850" w:rsidRDefault="00652973" w:rsidP="00652973">
            <w:pPr>
              <w:pStyle w:val="TAN"/>
            </w:pPr>
            <w:r w:rsidRPr="00380850">
              <w:t>NOTE</w:t>
            </w:r>
            <w:r w:rsidR="00670603" w:rsidRPr="00380850">
              <w:t>:</w:t>
            </w:r>
            <w:r w:rsidRPr="00380850">
              <w:tab/>
            </w:r>
            <w:r w:rsidR="00670603" w:rsidRPr="00380850">
              <w:t xml:space="preserve">GMSK modulation as defined </w:t>
            </w:r>
            <w:r w:rsidRPr="00380850">
              <w:t xml:space="preserve">in </w:t>
            </w:r>
            <w:r w:rsidR="00E24033">
              <w:t>T</w:t>
            </w:r>
            <w:r w:rsidR="00042043" w:rsidRPr="00380850">
              <w:t>S</w:t>
            </w:r>
            <w:r w:rsidR="00042043">
              <w:t> </w:t>
            </w:r>
            <w:r w:rsidR="00042043" w:rsidRPr="00380850">
              <w:t>45.</w:t>
            </w:r>
            <w:r w:rsidR="00670603" w:rsidRPr="00380850">
              <w:t>004</w:t>
            </w:r>
            <w:r w:rsidR="00042043">
              <w:t> </w:t>
            </w:r>
            <w:r w:rsidR="00042043" w:rsidRPr="00380850">
              <w:t>[2</w:t>
            </w:r>
            <w:r w:rsidR="005801C1" w:rsidRPr="00380850">
              <w:t>2]</w:t>
            </w:r>
            <w:r w:rsidR="00670603" w:rsidRPr="00380850">
              <w:t>.</w:t>
            </w:r>
          </w:p>
        </w:tc>
      </w:tr>
    </w:tbl>
    <w:p w14:paraId="3402C8B4" w14:textId="77777777" w:rsidR="00670603" w:rsidRPr="00380850" w:rsidRDefault="00670603" w:rsidP="00670603">
      <w:pPr>
        <w:rPr>
          <w:rFonts w:eastAsia="MS Mincho" w:cs="v4.2.0"/>
        </w:rPr>
      </w:pPr>
    </w:p>
    <w:p w14:paraId="69DA7CE0" w14:textId="77777777" w:rsidR="00670603" w:rsidRPr="00380850" w:rsidRDefault="00670603" w:rsidP="00723263">
      <w:pPr>
        <w:pStyle w:val="TH"/>
      </w:pPr>
      <w:r w:rsidRPr="00380850">
        <w:rPr>
          <w:rFonts w:eastAsia="Osaka"/>
        </w:rPr>
        <w:t xml:space="preserve">Table 7.5.5.2-8: </w:t>
      </w:r>
      <w:r w:rsidRPr="00380850">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380850" w:rsidRPr="00380850" w14:paraId="7F5D31EB" w14:textId="77777777" w:rsidTr="00284AF8">
        <w:trPr>
          <w:jc w:val="center"/>
        </w:trPr>
        <w:tc>
          <w:tcPr>
            <w:tcW w:w="1276" w:type="dxa"/>
          </w:tcPr>
          <w:p w14:paraId="7DF59542" w14:textId="77777777" w:rsidR="00670603" w:rsidRPr="00380850" w:rsidRDefault="00670603" w:rsidP="00652973">
            <w:pPr>
              <w:pStyle w:val="TAH"/>
            </w:pPr>
            <w:r w:rsidRPr="00380850">
              <w:t>Operating Band</w:t>
            </w:r>
          </w:p>
        </w:tc>
        <w:tc>
          <w:tcPr>
            <w:tcW w:w="2126" w:type="dxa"/>
          </w:tcPr>
          <w:p w14:paraId="516BF6CB" w14:textId="77777777" w:rsidR="00670603" w:rsidRPr="00380850" w:rsidRDefault="00670603" w:rsidP="00652973">
            <w:pPr>
              <w:pStyle w:val="TAH"/>
            </w:pPr>
            <w:r w:rsidRPr="00380850">
              <w:t>Centre Frequency of Interfering Signal</w:t>
            </w:r>
          </w:p>
        </w:tc>
        <w:tc>
          <w:tcPr>
            <w:tcW w:w="1134" w:type="dxa"/>
          </w:tcPr>
          <w:p w14:paraId="35E7A04A" w14:textId="77777777" w:rsidR="00670603" w:rsidRPr="00380850" w:rsidRDefault="00670603" w:rsidP="00652973">
            <w:pPr>
              <w:pStyle w:val="TAH"/>
            </w:pPr>
            <w:r w:rsidRPr="00380850">
              <w:t>Interfering Signal mean power</w:t>
            </w:r>
          </w:p>
        </w:tc>
        <w:tc>
          <w:tcPr>
            <w:tcW w:w="1560" w:type="dxa"/>
          </w:tcPr>
          <w:p w14:paraId="11FD08DC" w14:textId="77777777" w:rsidR="00670603" w:rsidRPr="00380850" w:rsidRDefault="00670603" w:rsidP="00652973">
            <w:pPr>
              <w:pStyle w:val="TAH"/>
            </w:pPr>
            <w:r w:rsidRPr="00380850">
              <w:t>Wanted Signal mean power</w:t>
            </w:r>
          </w:p>
        </w:tc>
        <w:tc>
          <w:tcPr>
            <w:tcW w:w="1701" w:type="dxa"/>
          </w:tcPr>
          <w:p w14:paraId="33498876" w14:textId="77777777" w:rsidR="00670603" w:rsidRPr="00380850" w:rsidRDefault="00670603" w:rsidP="00652973">
            <w:pPr>
              <w:pStyle w:val="TAH"/>
            </w:pPr>
            <w:r w:rsidRPr="00380850">
              <w:t>Minimum Offset of Interfering Signal</w:t>
            </w:r>
          </w:p>
        </w:tc>
        <w:tc>
          <w:tcPr>
            <w:tcW w:w="1984" w:type="dxa"/>
          </w:tcPr>
          <w:p w14:paraId="2704D49C" w14:textId="77777777" w:rsidR="00670603" w:rsidRPr="00380850" w:rsidRDefault="00670603" w:rsidP="00652973">
            <w:pPr>
              <w:pStyle w:val="TAH"/>
            </w:pPr>
            <w:r w:rsidRPr="00380850">
              <w:t>Type of Interfering Signal</w:t>
            </w:r>
          </w:p>
        </w:tc>
      </w:tr>
      <w:tr w:rsidR="00380850" w:rsidRPr="00380850" w14:paraId="5C57A230" w14:textId="77777777" w:rsidTr="00284AF8">
        <w:trPr>
          <w:cantSplit/>
          <w:jc w:val="center"/>
        </w:trPr>
        <w:tc>
          <w:tcPr>
            <w:tcW w:w="1276" w:type="dxa"/>
          </w:tcPr>
          <w:p w14:paraId="35510EFD" w14:textId="77777777" w:rsidR="00670603" w:rsidRPr="00380850" w:rsidRDefault="00670603" w:rsidP="00652973">
            <w:pPr>
              <w:pStyle w:val="TAC"/>
            </w:pPr>
            <w:r w:rsidRPr="00380850">
              <w:t>II</w:t>
            </w:r>
          </w:p>
        </w:tc>
        <w:tc>
          <w:tcPr>
            <w:tcW w:w="2126" w:type="dxa"/>
          </w:tcPr>
          <w:p w14:paraId="01B8DB40" w14:textId="77777777" w:rsidR="00670603" w:rsidRPr="00380850" w:rsidRDefault="00670603" w:rsidP="00652973">
            <w:pPr>
              <w:pStyle w:val="TAC"/>
            </w:pPr>
            <w:r w:rsidRPr="00380850">
              <w:t xml:space="preserve">1850 </w:t>
            </w:r>
            <w:r w:rsidRPr="00380850">
              <w:noBreakHyphen/>
              <w:t xml:space="preserve"> 1910 MHz</w:t>
            </w:r>
          </w:p>
        </w:tc>
        <w:tc>
          <w:tcPr>
            <w:tcW w:w="1134" w:type="dxa"/>
          </w:tcPr>
          <w:p w14:paraId="2BBFE9D6" w14:textId="77777777" w:rsidR="00670603" w:rsidRPr="00380850" w:rsidRDefault="00670603" w:rsidP="00652973">
            <w:pPr>
              <w:pStyle w:val="TAC"/>
            </w:pPr>
            <w:r w:rsidRPr="00380850">
              <w:t>- 42 dBm</w:t>
            </w:r>
          </w:p>
        </w:tc>
        <w:tc>
          <w:tcPr>
            <w:tcW w:w="1560" w:type="dxa"/>
            <w:vAlign w:val="center"/>
          </w:tcPr>
          <w:p w14:paraId="7C7A8A70" w14:textId="77777777" w:rsidR="00670603" w:rsidRPr="00380850" w:rsidRDefault="00670603" w:rsidP="00652973">
            <w:pPr>
              <w:pStyle w:val="TAC"/>
            </w:pPr>
            <w:r w:rsidRPr="00380850">
              <w:t xml:space="preserve">-105 dBm </w:t>
            </w:r>
          </w:p>
        </w:tc>
        <w:tc>
          <w:tcPr>
            <w:tcW w:w="1701" w:type="dxa"/>
          </w:tcPr>
          <w:p w14:paraId="041DD76A" w14:textId="77777777" w:rsidR="00670603" w:rsidRPr="00380850" w:rsidRDefault="00670603" w:rsidP="00652973">
            <w:pPr>
              <w:pStyle w:val="TAC"/>
            </w:pPr>
            <w:r w:rsidRPr="00380850">
              <w:rPr>
                <w:rFonts w:cs="v4.2.0"/>
              </w:rPr>
              <w:sym w:font="Symbol" w:char="F0B1"/>
            </w:r>
            <w:r w:rsidRPr="00380850">
              <w:t>2.7 MHz</w:t>
            </w:r>
          </w:p>
        </w:tc>
        <w:tc>
          <w:tcPr>
            <w:tcW w:w="1984" w:type="dxa"/>
          </w:tcPr>
          <w:p w14:paraId="07DDA034" w14:textId="77777777" w:rsidR="00670603" w:rsidRPr="00380850" w:rsidRDefault="00670603" w:rsidP="00DA6A93">
            <w:pPr>
              <w:pStyle w:val="TAC"/>
            </w:pPr>
            <w:r w:rsidRPr="00380850">
              <w:t>GMSK modulated</w:t>
            </w:r>
            <w:r w:rsidR="00E14A9A" w:rsidRPr="00380850">
              <w:t xml:space="preserve"> </w:t>
            </w:r>
          </w:p>
        </w:tc>
      </w:tr>
      <w:tr w:rsidR="00380850" w:rsidRPr="00380850" w14:paraId="2B6AF066" w14:textId="77777777" w:rsidTr="00284AF8">
        <w:trPr>
          <w:cantSplit/>
          <w:jc w:val="center"/>
        </w:trPr>
        <w:tc>
          <w:tcPr>
            <w:tcW w:w="1276" w:type="dxa"/>
          </w:tcPr>
          <w:p w14:paraId="28F5E73A" w14:textId="77777777" w:rsidR="00670603" w:rsidRPr="00380850" w:rsidRDefault="00670603" w:rsidP="00652973">
            <w:pPr>
              <w:pStyle w:val="TAC"/>
            </w:pPr>
            <w:r w:rsidRPr="00380850">
              <w:t>III</w:t>
            </w:r>
          </w:p>
        </w:tc>
        <w:tc>
          <w:tcPr>
            <w:tcW w:w="2126" w:type="dxa"/>
          </w:tcPr>
          <w:p w14:paraId="7CB46319" w14:textId="77777777" w:rsidR="00670603" w:rsidRPr="00380850" w:rsidRDefault="00670603" w:rsidP="00652973">
            <w:pPr>
              <w:pStyle w:val="TAC"/>
            </w:pPr>
            <w:r w:rsidRPr="00380850">
              <w:t>1710 - 1785 MHz</w:t>
            </w:r>
          </w:p>
        </w:tc>
        <w:tc>
          <w:tcPr>
            <w:tcW w:w="1134" w:type="dxa"/>
          </w:tcPr>
          <w:p w14:paraId="2F4ABDC7" w14:textId="77777777" w:rsidR="00670603" w:rsidRPr="00380850" w:rsidRDefault="00670603" w:rsidP="00652973">
            <w:pPr>
              <w:pStyle w:val="TAC"/>
            </w:pPr>
            <w:r w:rsidRPr="00380850">
              <w:t>- 42 dBm</w:t>
            </w:r>
          </w:p>
        </w:tc>
        <w:tc>
          <w:tcPr>
            <w:tcW w:w="1560" w:type="dxa"/>
          </w:tcPr>
          <w:p w14:paraId="615F5355" w14:textId="77777777" w:rsidR="00670603" w:rsidRPr="00380850" w:rsidRDefault="00670603" w:rsidP="00652973">
            <w:pPr>
              <w:pStyle w:val="TAC"/>
            </w:pPr>
            <w:r w:rsidRPr="00380850">
              <w:t xml:space="preserve">-105 dBm </w:t>
            </w:r>
          </w:p>
        </w:tc>
        <w:tc>
          <w:tcPr>
            <w:tcW w:w="1701" w:type="dxa"/>
          </w:tcPr>
          <w:p w14:paraId="210CCE21" w14:textId="77777777" w:rsidR="00670603" w:rsidRPr="00380850" w:rsidRDefault="00670603" w:rsidP="00652973">
            <w:pPr>
              <w:pStyle w:val="TAC"/>
            </w:pPr>
            <w:r w:rsidRPr="00380850">
              <w:rPr>
                <w:rFonts w:cs="v4.2.0"/>
              </w:rPr>
              <w:sym w:font="Symbol" w:char="F0B1"/>
            </w:r>
            <w:r w:rsidRPr="00380850">
              <w:t>2.8 MHz</w:t>
            </w:r>
          </w:p>
        </w:tc>
        <w:tc>
          <w:tcPr>
            <w:tcW w:w="1984" w:type="dxa"/>
          </w:tcPr>
          <w:p w14:paraId="034C9132" w14:textId="77777777" w:rsidR="00670603" w:rsidRPr="00380850" w:rsidRDefault="00670603" w:rsidP="00DA6A93">
            <w:pPr>
              <w:pStyle w:val="TAC"/>
            </w:pPr>
            <w:r w:rsidRPr="00380850">
              <w:t>GMSK modulated</w:t>
            </w:r>
            <w:r w:rsidR="00E14A9A" w:rsidRPr="00380850">
              <w:t xml:space="preserve"> </w:t>
            </w:r>
          </w:p>
        </w:tc>
      </w:tr>
      <w:tr w:rsidR="00380850" w:rsidRPr="00380850" w14:paraId="38D7A9C0" w14:textId="77777777" w:rsidTr="00284AF8">
        <w:trPr>
          <w:cantSplit/>
          <w:jc w:val="center"/>
        </w:trPr>
        <w:tc>
          <w:tcPr>
            <w:tcW w:w="1276" w:type="dxa"/>
          </w:tcPr>
          <w:p w14:paraId="40954C9A" w14:textId="77777777" w:rsidR="00670603" w:rsidRPr="00380850" w:rsidRDefault="00670603" w:rsidP="00652973">
            <w:pPr>
              <w:pStyle w:val="TAC"/>
            </w:pPr>
            <w:r w:rsidRPr="00380850">
              <w:t>IV</w:t>
            </w:r>
          </w:p>
        </w:tc>
        <w:tc>
          <w:tcPr>
            <w:tcW w:w="2126" w:type="dxa"/>
          </w:tcPr>
          <w:p w14:paraId="3AA88EBB" w14:textId="77777777" w:rsidR="00670603" w:rsidRPr="00380850" w:rsidRDefault="00670603" w:rsidP="00652973">
            <w:pPr>
              <w:pStyle w:val="TAC"/>
            </w:pPr>
            <w:r w:rsidRPr="00380850">
              <w:t>1710 - 1755 MHz</w:t>
            </w:r>
          </w:p>
        </w:tc>
        <w:tc>
          <w:tcPr>
            <w:tcW w:w="1134" w:type="dxa"/>
          </w:tcPr>
          <w:p w14:paraId="6F786D27" w14:textId="77777777" w:rsidR="00670603" w:rsidRPr="00380850" w:rsidRDefault="00670603" w:rsidP="00652973">
            <w:pPr>
              <w:pStyle w:val="TAC"/>
            </w:pPr>
            <w:r w:rsidRPr="00380850">
              <w:t>- 42 dBm</w:t>
            </w:r>
          </w:p>
        </w:tc>
        <w:tc>
          <w:tcPr>
            <w:tcW w:w="1560" w:type="dxa"/>
          </w:tcPr>
          <w:p w14:paraId="7A006D79" w14:textId="77777777" w:rsidR="00670603" w:rsidRPr="00380850" w:rsidRDefault="00670603" w:rsidP="00652973">
            <w:pPr>
              <w:pStyle w:val="TAC"/>
            </w:pPr>
            <w:r w:rsidRPr="00380850">
              <w:t xml:space="preserve">-105 dBm </w:t>
            </w:r>
          </w:p>
        </w:tc>
        <w:tc>
          <w:tcPr>
            <w:tcW w:w="1701" w:type="dxa"/>
          </w:tcPr>
          <w:p w14:paraId="7D74A1FB" w14:textId="77777777" w:rsidR="00670603" w:rsidRPr="00380850" w:rsidRDefault="00670603" w:rsidP="00652973">
            <w:pPr>
              <w:pStyle w:val="TAC"/>
            </w:pPr>
            <w:r w:rsidRPr="00380850">
              <w:rPr>
                <w:rFonts w:cs="v4.2.0"/>
              </w:rPr>
              <w:sym w:font="Symbol" w:char="F0B1"/>
            </w:r>
            <w:r w:rsidRPr="00380850">
              <w:t>2.7 MHz</w:t>
            </w:r>
          </w:p>
        </w:tc>
        <w:tc>
          <w:tcPr>
            <w:tcW w:w="1984" w:type="dxa"/>
          </w:tcPr>
          <w:p w14:paraId="7E771117" w14:textId="77777777" w:rsidR="00670603" w:rsidRPr="00380850" w:rsidRDefault="00670603" w:rsidP="00DA6A93">
            <w:pPr>
              <w:pStyle w:val="TAC"/>
            </w:pPr>
            <w:r w:rsidRPr="00380850">
              <w:t>GMSK modulated</w:t>
            </w:r>
            <w:r w:rsidR="00E14A9A" w:rsidRPr="00380850">
              <w:t xml:space="preserve"> </w:t>
            </w:r>
          </w:p>
        </w:tc>
      </w:tr>
      <w:tr w:rsidR="00380850" w:rsidRPr="00380850" w14:paraId="17C8E2B5" w14:textId="77777777" w:rsidTr="00284AF8">
        <w:trPr>
          <w:cantSplit/>
          <w:jc w:val="center"/>
        </w:trPr>
        <w:tc>
          <w:tcPr>
            <w:tcW w:w="1276" w:type="dxa"/>
          </w:tcPr>
          <w:p w14:paraId="4497F11C" w14:textId="77777777" w:rsidR="00670603" w:rsidRPr="00380850" w:rsidRDefault="00670603" w:rsidP="00652973">
            <w:pPr>
              <w:pStyle w:val="TAC"/>
            </w:pPr>
            <w:r w:rsidRPr="00380850">
              <w:t>V</w:t>
            </w:r>
          </w:p>
        </w:tc>
        <w:tc>
          <w:tcPr>
            <w:tcW w:w="2126" w:type="dxa"/>
          </w:tcPr>
          <w:p w14:paraId="14098828" w14:textId="77777777" w:rsidR="00670603" w:rsidRPr="00380850" w:rsidRDefault="00670603" w:rsidP="00652973">
            <w:pPr>
              <w:pStyle w:val="TAC"/>
            </w:pPr>
            <w:r w:rsidRPr="00380850">
              <w:t>824 - 849 MHz</w:t>
            </w:r>
          </w:p>
        </w:tc>
        <w:tc>
          <w:tcPr>
            <w:tcW w:w="1134" w:type="dxa"/>
          </w:tcPr>
          <w:p w14:paraId="4CB916DC" w14:textId="77777777" w:rsidR="00670603" w:rsidRPr="00380850" w:rsidRDefault="00670603" w:rsidP="00652973">
            <w:pPr>
              <w:pStyle w:val="TAC"/>
            </w:pPr>
            <w:r w:rsidRPr="00380850">
              <w:t>- 42 dBm</w:t>
            </w:r>
          </w:p>
        </w:tc>
        <w:tc>
          <w:tcPr>
            <w:tcW w:w="1560" w:type="dxa"/>
          </w:tcPr>
          <w:p w14:paraId="73AED5D4" w14:textId="77777777" w:rsidR="00670603" w:rsidRPr="00380850" w:rsidRDefault="00670603" w:rsidP="00652973">
            <w:pPr>
              <w:pStyle w:val="TAC"/>
            </w:pPr>
            <w:r w:rsidRPr="00380850">
              <w:t>-105 dBm</w:t>
            </w:r>
          </w:p>
        </w:tc>
        <w:tc>
          <w:tcPr>
            <w:tcW w:w="1701" w:type="dxa"/>
          </w:tcPr>
          <w:p w14:paraId="154E130A" w14:textId="77777777" w:rsidR="00670603" w:rsidRPr="00380850" w:rsidRDefault="00670603" w:rsidP="00652973">
            <w:pPr>
              <w:pStyle w:val="TAC"/>
            </w:pPr>
            <w:r w:rsidRPr="00380850">
              <w:rPr>
                <w:rFonts w:cs="v4.2.0"/>
              </w:rPr>
              <w:sym w:font="Symbol" w:char="F0B1"/>
            </w:r>
            <w:r w:rsidRPr="00380850">
              <w:t>2.7 MHz</w:t>
            </w:r>
          </w:p>
        </w:tc>
        <w:tc>
          <w:tcPr>
            <w:tcW w:w="1984" w:type="dxa"/>
          </w:tcPr>
          <w:p w14:paraId="6F3D2532" w14:textId="77777777" w:rsidR="00670603" w:rsidRPr="00380850" w:rsidRDefault="00670603" w:rsidP="00DA6A93">
            <w:pPr>
              <w:pStyle w:val="TAC"/>
            </w:pPr>
            <w:r w:rsidRPr="00380850">
              <w:t>GMSK modulated</w:t>
            </w:r>
            <w:r w:rsidR="00E14A9A" w:rsidRPr="00380850">
              <w:t xml:space="preserve"> </w:t>
            </w:r>
          </w:p>
        </w:tc>
      </w:tr>
      <w:tr w:rsidR="00380850" w:rsidRPr="00380850" w14:paraId="78667A9F" w14:textId="77777777" w:rsidTr="00284AF8">
        <w:trPr>
          <w:cantSplit/>
          <w:jc w:val="center"/>
        </w:trPr>
        <w:tc>
          <w:tcPr>
            <w:tcW w:w="1276" w:type="dxa"/>
          </w:tcPr>
          <w:p w14:paraId="10ADF0D4" w14:textId="77777777" w:rsidR="00670603" w:rsidRPr="00380850" w:rsidRDefault="00670603" w:rsidP="00652973">
            <w:pPr>
              <w:pStyle w:val="TAC"/>
            </w:pPr>
            <w:r w:rsidRPr="00380850">
              <w:t>VIII</w:t>
            </w:r>
          </w:p>
        </w:tc>
        <w:tc>
          <w:tcPr>
            <w:tcW w:w="2126" w:type="dxa"/>
          </w:tcPr>
          <w:p w14:paraId="7BFCBBE5" w14:textId="77777777" w:rsidR="00670603" w:rsidRPr="00380850" w:rsidRDefault="00670603" w:rsidP="00652973">
            <w:pPr>
              <w:pStyle w:val="TAC"/>
            </w:pPr>
            <w:r w:rsidRPr="00380850">
              <w:t>880 - 915 MHz</w:t>
            </w:r>
          </w:p>
        </w:tc>
        <w:tc>
          <w:tcPr>
            <w:tcW w:w="1134" w:type="dxa"/>
          </w:tcPr>
          <w:p w14:paraId="29C139F4" w14:textId="77777777" w:rsidR="00670603" w:rsidRPr="00380850" w:rsidRDefault="00670603" w:rsidP="00652973">
            <w:pPr>
              <w:pStyle w:val="TAC"/>
            </w:pPr>
            <w:r w:rsidRPr="00380850">
              <w:t>- 42 dBm</w:t>
            </w:r>
          </w:p>
        </w:tc>
        <w:tc>
          <w:tcPr>
            <w:tcW w:w="1560" w:type="dxa"/>
          </w:tcPr>
          <w:p w14:paraId="74D8FF8F" w14:textId="77777777" w:rsidR="00670603" w:rsidRPr="00380850" w:rsidRDefault="00670603" w:rsidP="00652973">
            <w:pPr>
              <w:pStyle w:val="TAC"/>
            </w:pPr>
            <w:r w:rsidRPr="00380850">
              <w:t>-105 dBm</w:t>
            </w:r>
          </w:p>
        </w:tc>
        <w:tc>
          <w:tcPr>
            <w:tcW w:w="1701" w:type="dxa"/>
          </w:tcPr>
          <w:p w14:paraId="43D0FA73" w14:textId="77777777" w:rsidR="00670603" w:rsidRPr="00380850" w:rsidRDefault="00670603" w:rsidP="00652973">
            <w:pPr>
              <w:pStyle w:val="TAC"/>
            </w:pPr>
            <w:r w:rsidRPr="00380850">
              <w:rPr>
                <w:rFonts w:cs="v4.2.0"/>
              </w:rPr>
              <w:sym w:font="Symbol" w:char="F0B1"/>
            </w:r>
            <w:r w:rsidRPr="00380850">
              <w:t>2.8 MHz</w:t>
            </w:r>
          </w:p>
        </w:tc>
        <w:tc>
          <w:tcPr>
            <w:tcW w:w="1984" w:type="dxa"/>
          </w:tcPr>
          <w:p w14:paraId="4324DE07" w14:textId="77777777" w:rsidR="00670603" w:rsidRPr="00380850" w:rsidRDefault="00670603" w:rsidP="00DA6A93">
            <w:pPr>
              <w:pStyle w:val="TAC"/>
            </w:pPr>
            <w:r w:rsidRPr="00380850">
              <w:t>GMSK modulated</w:t>
            </w:r>
            <w:r w:rsidR="00E14A9A" w:rsidRPr="00380850">
              <w:t xml:space="preserve"> </w:t>
            </w:r>
          </w:p>
        </w:tc>
      </w:tr>
      <w:tr w:rsidR="00380850" w:rsidRPr="00380850" w14:paraId="0D8F1BA7" w14:textId="77777777" w:rsidTr="00284AF8">
        <w:trPr>
          <w:cantSplit/>
          <w:jc w:val="center"/>
        </w:trPr>
        <w:tc>
          <w:tcPr>
            <w:tcW w:w="1276" w:type="dxa"/>
          </w:tcPr>
          <w:p w14:paraId="0E7B1BED" w14:textId="77777777" w:rsidR="00670603" w:rsidRPr="00380850" w:rsidRDefault="00670603" w:rsidP="00652973">
            <w:pPr>
              <w:pStyle w:val="TAC"/>
            </w:pPr>
            <w:r w:rsidRPr="00380850">
              <w:t>X</w:t>
            </w:r>
          </w:p>
        </w:tc>
        <w:tc>
          <w:tcPr>
            <w:tcW w:w="2126" w:type="dxa"/>
          </w:tcPr>
          <w:p w14:paraId="23EB17CF" w14:textId="77777777" w:rsidR="00670603" w:rsidRPr="00380850" w:rsidRDefault="00670603" w:rsidP="00652973">
            <w:pPr>
              <w:pStyle w:val="TAC"/>
            </w:pPr>
            <w:r w:rsidRPr="00380850">
              <w:t>1710 - 1770 MHz</w:t>
            </w:r>
          </w:p>
        </w:tc>
        <w:tc>
          <w:tcPr>
            <w:tcW w:w="1134" w:type="dxa"/>
          </w:tcPr>
          <w:p w14:paraId="0CFD2955" w14:textId="77777777" w:rsidR="00670603" w:rsidRPr="00380850" w:rsidRDefault="00670603" w:rsidP="00652973">
            <w:pPr>
              <w:pStyle w:val="TAC"/>
            </w:pPr>
            <w:r w:rsidRPr="00380850">
              <w:t>- 42 dBm</w:t>
            </w:r>
          </w:p>
        </w:tc>
        <w:tc>
          <w:tcPr>
            <w:tcW w:w="1560" w:type="dxa"/>
          </w:tcPr>
          <w:p w14:paraId="67276024" w14:textId="77777777" w:rsidR="00670603" w:rsidRPr="00380850" w:rsidRDefault="00670603" w:rsidP="00652973">
            <w:pPr>
              <w:pStyle w:val="TAC"/>
            </w:pPr>
            <w:r w:rsidRPr="00380850">
              <w:t xml:space="preserve">-105 dBm </w:t>
            </w:r>
          </w:p>
        </w:tc>
        <w:tc>
          <w:tcPr>
            <w:tcW w:w="1701" w:type="dxa"/>
          </w:tcPr>
          <w:p w14:paraId="6CA0431B" w14:textId="77777777" w:rsidR="00670603" w:rsidRPr="00380850" w:rsidRDefault="00670603" w:rsidP="00652973">
            <w:pPr>
              <w:pStyle w:val="TAC"/>
            </w:pPr>
            <w:r w:rsidRPr="00380850">
              <w:rPr>
                <w:rFonts w:cs="v4.2.0"/>
              </w:rPr>
              <w:sym w:font="Symbol" w:char="F0B1"/>
            </w:r>
            <w:r w:rsidRPr="00380850">
              <w:t>2.7 MHz</w:t>
            </w:r>
          </w:p>
        </w:tc>
        <w:tc>
          <w:tcPr>
            <w:tcW w:w="1984" w:type="dxa"/>
          </w:tcPr>
          <w:p w14:paraId="5B3B5094" w14:textId="77777777" w:rsidR="00670603" w:rsidRPr="00380850" w:rsidRDefault="00670603" w:rsidP="00DA6A93">
            <w:pPr>
              <w:pStyle w:val="TAC"/>
            </w:pPr>
            <w:r w:rsidRPr="00380850">
              <w:t>GMSK modulated</w:t>
            </w:r>
            <w:r w:rsidR="00E14A9A" w:rsidRPr="00380850">
              <w:t xml:space="preserve"> </w:t>
            </w:r>
          </w:p>
        </w:tc>
      </w:tr>
      <w:tr w:rsidR="00380850" w:rsidRPr="00380850" w14:paraId="14C46BF9" w14:textId="77777777" w:rsidTr="00284AF8">
        <w:trPr>
          <w:cantSplit/>
          <w:jc w:val="center"/>
        </w:trPr>
        <w:tc>
          <w:tcPr>
            <w:tcW w:w="1276" w:type="dxa"/>
          </w:tcPr>
          <w:p w14:paraId="46249FFF" w14:textId="77777777" w:rsidR="00670603" w:rsidRPr="00380850" w:rsidRDefault="00670603" w:rsidP="00652973">
            <w:pPr>
              <w:pStyle w:val="TAC"/>
            </w:pPr>
            <w:r w:rsidRPr="00380850">
              <w:t>XII</w:t>
            </w:r>
          </w:p>
        </w:tc>
        <w:tc>
          <w:tcPr>
            <w:tcW w:w="2126" w:type="dxa"/>
          </w:tcPr>
          <w:p w14:paraId="061ADAAC" w14:textId="77777777" w:rsidR="00670603" w:rsidRPr="00380850" w:rsidRDefault="00670603" w:rsidP="00652973">
            <w:pPr>
              <w:pStyle w:val="TAC"/>
            </w:pPr>
            <w:r w:rsidRPr="00380850">
              <w:t>699 - 716 MHz</w:t>
            </w:r>
          </w:p>
        </w:tc>
        <w:tc>
          <w:tcPr>
            <w:tcW w:w="1134" w:type="dxa"/>
          </w:tcPr>
          <w:p w14:paraId="4F43B494" w14:textId="77777777" w:rsidR="00670603" w:rsidRPr="00380850" w:rsidRDefault="00670603" w:rsidP="00652973">
            <w:pPr>
              <w:pStyle w:val="TAC"/>
            </w:pPr>
            <w:r w:rsidRPr="00380850">
              <w:t>- 42 dBm</w:t>
            </w:r>
          </w:p>
        </w:tc>
        <w:tc>
          <w:tcPr>
            <w:tcW w:w="1560" w:type="dxa"/>
          </w:tcPr>
          <w:p w14:paraId="73735F2A" w14:textId="77777777" w:rsidR="00670603" w:rsidRPr="00380850" w:rsidRDefault="00670603" w:rsidP="00652973">
            <w:pPr>
              <w:pStyle w:val="TAC"/>
            </w:pPr>
            <w:r w:rsidRPr="00380850">
              <w:t xml:space="preserve">-105 dBm </w:t>
            </w:r>
          </w:p>
        </w:tc>
        <w:tc>
          <w:tcPr>
            <w:tcW w:w="1701" w:type="dxa"/>
          </w:tcPr>
          <w:p w14:paraId="2C16C073" w14:textId="77777777" w:rsidR="00670603" w:rsidRPr="00380850" w:rsidRDefault="00670603" w:rsidP="00652973">
            <w:pPr>
              <w:pStyle w:val="TAC"/>
            </w:pPr>
            <w:r w:rsidRPr="00380850">
              <w:rPr>
                <w:rFonts w:cs="v4.2.0"/>
              </w:rPr>
              <w:sym w:font="Symbol" w:char="F0B1"/>
            </w:r>
            <w:r w:rsidRPr="00380850">
              <w:t>2.7 MHz</w:t>
            </w:r>
          </w:p>
        </w:tc>
        <w:tc>
          <w:tcPr>
            <w:tcW w:w="1984" w:type="dxa"/>
          </w:tcPr>
          <w:p w14:paraId="7FE1CEB8" w14:textId="77777777" w:rsidR="00670603" w:rsidRPr="00380850" w:rsidRDefault="00670603" w:rsidP="00DA6A93">
            <w:pPr>
              <w:pStyle w:val="TAC"/>
            </w:pPr>
            <w:r w:rsidRPr="00380850">
              <w:t>GMSK modulated</w:t>
            </w:r>
            <w:r w:rsidR="00E14A9A" w:rsidRPr="00380850">
              <w:t xml:space="preserve"> </w:t>
            </w:r>
          </w:p>
        </w:tc>
      </w:tr>
      <w:tr w:rsidR="00380850" w:rsidRPr="00380850" w14:paraId="02073793" w14:textId="77777777" w:rsidTr="00284AF8">
        <w:trPr>
          <w:cantSplit/>
          <w:jc w:val="center"/>
        </w:trPr>
        <w:tc>
          <w:tcPr>
            <w:tcW w:w="1276" w:type="dxa"/>
          </w:tcPr>
          <w:p w14:paraId="4E6EDE23" w14:textId="77777777" w:rsidR="00670603" w:rsidRPr="00380850" w:rsidRDefault="00670603" w:rsidP="00652973">
            <w:pPr>
              <w:pStyle w:val="TAC"/>
            </w:pPr>
            <w:r w:rsidRPr="00380850">
              <w:t>XIII</w:t>
            </w:r>
          </w:p>
        </w:tc>
        <w:tc>
          <w:tcPr>
            <w:tcW w:w="2126" w:type="dxa"/>
          </w:tcPr>
          <w:p w14:paraId="0E4CC4C7" w14:textId="77777777" w:rsidR="00670603" w:rsidRPr="00380850" w:rsidRDefault="00670603" w:rsidP="00652973">
            <w:pPr>
              <w:pStyle w:val="TAC"/>
            </w:pPr>
            <w:r w:rsidRPr="00380850">
              <w:t>777 - 787 MHz</w:t>
            </w:r>
          </w:p>
        </w:tc>
        <w:tc>
          <w:tcPr>
            <w:tcW w:w="1134" w:type="dxa"/>
          </w:tcPr>
          <w:p w14:paraId="3225B486" w14:textId="77777777" w:rsidR="00670603" w:rsidRPr="00380850" w:rsidRDefault="00670603" w:rsidP="00652973">
            <w:pPr>
              <w:pStyle w:val="TAC"/>
            </w:pPr>
            <w:r w:rsidRPr="00380850">
              <w:t>- 42 dBm</w:t>
            </w:r>
          </w:p>
        </w:tc>
        <w:tc>
          <w:tcPr>
            <w:tcW w:w="1560" w:type="dxa"/>
          </w:tcPr>
          <w:p w14:paraId="6B8B554A" w14:textId="77777777" w:rsidR="00670603" w:rsidRPr="00380850" w:rsidRDefault="00670603" w:rsidP="00652973">
            <w:pPr>
              <w:pStyle w:val="TAC"/>
            </w:pPr>
            <w:r w:rsidRPr="00380850">
              <w:t xml:space="preserve">-105 dBm </w:t>
            </w:r>
          </w:p>
        </w:tc>
        <w:tc>
          <w:tcPr>
            <w:tcW w:w="1701" w:type="dxa"/>
          </w:tcPr>
          <w:p w14:paraId="5B53E534" w14:textId="77777777" w:rsidR="00670603" w:rsidRPr="00380850" w:rsidRDefault="00670603" w:rsidP="00652973">
            <w:pPr>
              <w:pStyle w:val="TAC"/>
            </w:pPr>
            <w:r w:rsidRPr="00380850">
              <w:rPr>
                <w:rFonts w:cs="v4.2.0"/>
              </w:rPr>
              <w:sym w:font="Symbol" w:char="F0B1"/>
            </w:r>
            <w:r w:rsidRPr="00380850">
              <w:t>2.7 MHz</w:t>
            </w:r>
          </w:p>
        </w:tc>
        <w:tc>
          <w:tcPr>
            <w:tcW w:w="1984" w:type="dxa"/>
          </w:tcPr>
          <w:p w14:paraId="3C8CD654" w14:textId="77777777" w:rsidR="00670603" w:rsidRPr="00380850" w:rsidRDefault="00670603" w:rsidP="00DA6A93">
            <w:pPr>
              <w:pStyle w:val="TAC"/>
            </w:pPr>
            <w:r w:rsidRPr="00380850">
              <w:t>GMSK modulated</w:t>
            </w:r>
            <w:r w:rsidR="00E14A9A" w:rsidRPr="00380850">
              <w:t xml:space="preserve"> </w:t>
            </w:r>
          </w:p>
        </w:tc>
      </w:tr>
      <w:tr w:rsidR="00380850" w:rsidRPr="00380850" w14:paraId="7FBF6BB1" w14:textId="77777777" w:rsidTr="00284AF8">
        <w:trPr>
          <w:cantSplit/>
          <w:jc w:val="center"/>
        </w:trPr>
        <w:tc>
          <w:tcPr>
            <w:tcW w:w="1276" w:type="dxa"/>
          </w:tcPr>
          <w:p w14:paraId="69EBBAD2" w14:textId="77777777" w:rsidR="00670603" w:rsidRPr="00380850" w:rsidRDefault="00670603" w:rsidP="00652973">
            <w:pPr>
              <w:pStyle w:val="TAC"/>
            </w:pPr>
            <w:r w:rsidRPr="00380850">
              <w:t>XIV</w:t>
            </w:r>
          </w:p>
        </w:tc>
        <w:tc>
          <w:tcPr>
            <w:tcW w:w="2126" w:type="dxa"/>
          </w:tcPr>
          <w:p w14:paraId="136B01E1" w14:textId="77777777" w:rsidR="00670603" w:rsidRPr="00380850" w:rsidRDefault="00670603" w:rsidP="00652973">
            <w:pPr>
              <w:pStyle w:val="TAC"/>
            </w:pPr>
            <w:r w:rsidRPr="00380850">
              <w:t>788 - 798 MHz</w:t>
            </w:r>
          </w:p>
        </w:tc>
        <w:tc>
          <w:tcPr>
            <w:tcW w:w="1134" w:type="dxa"/>
          </w:tcPr>
          <w:p w14:paraId="0B33DB53" w14:textId="77777777" w:rsidR="00670603" w:rsidRPr="00380850" w:rsidRDefault="00670603" w:rsidP="00652973">
            <w:pPr>
              <w:pStyle w:val="TAC"/>
            </w:pPr>
            <w:r w:rsidRPr="00380850">
              <w:t>- 42 dBm</w:t>
            </w:r>
          </w:p>
        </w:tc>
        <w:tc>
          <w:tcPr>
            <w:tcW w:w="1560" w:type="dxa"/>
          </w:tcPr>
          <w:p w14:paraId="5F71B6AC" w14:textId="77777777" w:rsidR="00670603" w:rsidRPr="00380850" w:rsidRDefault="00670603" w:rsidP="00652973">
            <w:pPr>
              <w:pStyle w:val="TAC"/>
            </w:pPr>
            <w:r w:rsidRPr="00380850">
              <w:t xml:space="preserve">-105 dBm </w:t>
            </w:r>
          </w:p>
        </w:tc>
        <w:tc>
          <w:tcPr>
            <w:tcW w:w="1701" w:type="dxa"/>
          </w:tcPr>
          <w:p w14:paraId="2879D52E" w14:textId="77777777" w:rsidR="00670603" w:rsidRPr="00380850" w:rsidRDefault="00670603" w:rsidP="00652973">
            <w:pPr>
              <w:pStyle w:val="TAC"/>
            </w:pPr>
            <w:r w:rsidRPr="00380850">
              <w:rPr>
                <w:rFonts w:cs="v4.2.0"/>
              </w:rPr>
              <w:sym w:font="Symbol" w:char="F0B1"/>
            </w:r>
            <w:r w:rsidRPr="00380850">
              <w:t>2.7 MHz</w:t>
            </w:r>
          </w:p>
        </w:tc>
        <w:tc>
          <w:tcPr>
            <w:tcW w:w="1984" w:type="dxa"/>
          </w:tcPr>
          <w:p w14:paraId="64F40061" w14:textId="77777777" w:rsidR="00670603" w:rsidRPr="00380850" w:rsidRDefault="00670603" w:rsidP="00DA6A93">
            <w:pPr>
              <w:pStyle w:val="TAC"/>
            </w:pPr>
            <w:r w:rsidRPr="00380850">
              <w:t>GMSK modulated</w:t>
            </w:r>
            <w:r w:rsidR="00E14A9A" w:rsidRPr="00380850">
              <w:t xml:space="preserve"> </w:t>
            </w:r>
          </w:p>
        </w:tc>
      </w:tr>
      <w:tr w:rsidR="00380850" w:rsidRPr="00380850" w14:paraId="2948427B" w14:textId="77777777" w:rsidTr="00284AF8">
        <w:trPr>
          <w:cantSplit/>
          <w:jc w:val="center"/>
        </w:trPr>
        <w:tc>
          <w:tcPr>
            <w:tcW w:w="1276" w:type="dxa"/>
          </w:tcPr>
          <w:p w14:paraId="6D935910" w14:textId="77777777" w:rsidR="00670603" w:rsidRPr="00380850" w:rsidRDefault="00670603" w:rsidP="00652973">
            <w:pPr>
              <w:pStyle w:val="TAC"/>
              <w:rPr>
                <w:lang w:eastAsia="zh-CN"/>
              </w:rPr>
            </w:pPr>
            <w:r w:rsidRPr="00380850">
              <w:rPr>
                <w:lang w:eastAsia="zh-CN"/>
              </w:rPr>
              <w:t>XXV</w:t>
            </w:r>
          </w:p>
        </w:tc>
        <w:tc>
          <w:tcPr>
            <w:tcW w:w="2126" w:type="dxa"/>
          </w:tcPr>
          <w:p w14:paraId="48CCAD14" w14:textId="77777777" w:rsidR="00670603" w:rsidRPr="00380850" w:rsidRDefault="00670603" w:rsidP="00652973">
            <w:pPr>
              <w:pStyle w:val="TAC"/>
            </w:pPr>
            <w:r w:rsidRPr="00380850">
              <w:t xml:space="preserve">1850 </w:t>
            </w:r>
            <w:r w:rsidRPr="00380850">
              <w:noBreakHyphen/>
              <w:t xml:space="preserve"> 191</w:t>
            </w:r>
            <w:r w:rsidRPr="00380850">
              <w:rPr>
                <w:lang w:eastAsia="zh-CN"/>
              </w:rPr>
              <w:t>5</w:t>
            </w:r>
            <w:r w:rsidRPr="00380850">
              <w:t xml:space="preserve"> MHz</w:t>
            </w:r>
          </w:p>
        </w:tc>
        <w:tc>
          <w:tcPr>
            <w:tcW w:w="1134" w:type="dxa"/>
          </w:tcPr>
          <w:p w14:paraId="6F18B241" w14:textId="77777777" w:rsidR="00670603" w:rsidRPr="00380850" w:rsidRDefault="00670603" w:rsidP="00652973">
            <w:pPr>
              <w:pStyle w:val="TAC"/>
            </w:pPr>
            <w:r w:rsidRPr="00380850">
              <w:t>- 42 dBm</w:t>
            </w:r>
          </w:p>
        </w:tc>
        <w:tc>
          <w:tcPr>
            <w:tcW w:w="1560" w:type="dxa"/>
            <w:vAlign w:val="center"/>
          </w:tcPr>
          <w:p w14:paraId="217B4739" w14:textId="77777777" w:rsidR="00670603" w:rsidRPr="00380850" w:rsidRDefault="00670603" w:rsidP="00652973">
            <w:pPr>
              <w:pStyle w:val="TAC"/>
            </w:pPr>
            <w:r w:rsidRPr="00380850">
              <w:t xml:space="preserve">-105 dBm </w:t>
            </w:r>
          </w:p>
        </w:tc>
        <w:tc>
          <w:tcPr>
            <w:tcW w:w="1701" w:type="dxa"/>
          </w:tcPr>
          <w:p w14:paraId="116826DC" w14:textId="77777777" w:rsidR="00670603" w:rsidRPr="00380850" w:rsidRDefault="00670603" w:rsidP="00652973">
            <w:pPr>
              <w:pStyle w:val="TAC"/>
            </w:pPr>
            <w:r w:rsidRPr="00380850">
              <w:rPr>
                <w:rFonts w:cs="v4.2.0"/>
              </w:rPr>
              <w:sym w:font="Symbol" w:char="F0B1"/>
            </w:r>
            <w:r w:rsidRPr="00380850">
              <w:t>2.7 MHz</w:t>
            </w:r>
          </w:p>
        </w:tc>
        <w:tc>
          <w:tcPr>
            <w:tcW w:w="1984" w:type="dxa"/>
          </w:tcPr>
          <w:p w14:paraId="63A76E88" w14:textId="77777777" w:rsidR="00670603" w:rsidRPr="00380850" w:rsidRDefault="00670603" w:rsidP="00DA6A93">
            <w:pPr>
              <w:pStyle w:val="TAC"/>
            </w:pPr>
            <w:r w:rsidRPr="00380850">
              <w:t>GMSK modulated</w:t>
            </w:r>
            <w:r w:rsidR="00E14A9A" w:rsidRPr="00380850">
              <w:t xml:space="preserve"> </w:t>
            </w:r>
          </w:p>
        </w:tc>
      </w:tr>
      <w:tr w:rsidR="00380850" w:rsidRPr="00380850" w14:paraId="2AA404E4" w14:textId="77777777" w:rsidTr="00284AF8">
        <w:trPr>
          <w:cantSplit/>
          <w:jc w:val="center"/>
        </w:trPr>
        <w:tc>
          <w:tcPr>
            <w:tcW w:w="1276" w:type="dxa"/>
          </w:tcPr>
          <w:p w14:paraId="542B31D0" w14:textId="77777777" w:rsidR="00670603" w:rsidRPr="00380850" w:rsidRDefault="00670603" w:rsidP="00652973">
            <w:pPr>
              <w:pStyle w:val="TAC"/>
              <w:rPr>
                <w:lang w:eastAsia="zh-CN"/>
              </w:rPr>
            </w:pPr>
            <w:r w:rsidRPr="00380850">
              <w:rPr>
                <w:rFonts w:hint="eastAsia"/>
                <w:lang w:eastAsia="zh-CN"/>
              </w:rPr>
              <w:t>XXV</w:t>
            </w:r>
            <w:r w:rsidRPr="00380850">
              <w:rPr>
                <w:lang w:eastAsia="zh-CN"/>
              </w:rPr>
              <w:t>I</w:t>
            </w:r>
          </w:p>
        </w:tc>
        <w:tc>
          <w:tcPr>
            <w:tcW w:w="2126" w:type="dxa"/>
          </w:tcPr>
          <w:p w14:paraId="1822DD32" w14:textId="77777777" w:rsidR="00670603" w:rsidRPr="00380850" w:rsidRDefault="00670603" w:rsidP="00652973">
            <w:pPr>
              <w:pStyle w:val="TAC"/>
            </w:pPr>
            <w:r w:rsidRPr="00380850">
              <w:t>814-849 MHz</w:t>
            </w:r>
          </w:p>
        </w:tc>
        <w:tc>
          <w:tcPr>
            <w:tcW w:w="1134" w:type="dxa"/>
          </w:tcPr>
          <w:p w14:paraId="0C8C7878" w14:textId="77777777" w:rsidR="00670603" w:rsidRPr="00380850" w:rsidRDefault="00670603" w:rsidP="00652973">
            <w:pPr>
              <w:pStyle w:val="TAC"/>
            </w:pPr>
            <w:r w:rsidRPr="00380850">
              <w:t>- 4</w:t>
            </w:r>
            <w:r w:rsidRPr="00380850">
              <w:rPr>
                <w:rFonts w:hint="eastAsia"/>
                <w:lang w:eastAsia="zh-CN"/>
              </w:rPr>
              <w:t>2</w:t>
            </w:r>
            <w:r w:rsidRPr="00380850">
              <w:t xml:space="preserve"> dBm</w:t>
            </w:r>
          </w:p>
        </w:tc>
        <w:tc>
          <w:tcPr>
            <w:tcW w:w="1560" w:type="dxa"/>
          </w:tcPr>
          <w:p w14:paraId="03F65B01" w14:textId="77777777" w:rsidR="00670603" w:rsidRPr="00380850" w:rsidRDefault="00670603" w:rsidP="00652973">
            <w:pPr>
              <w:pStyle w:val="TAC"/>
            </w:pPr>
            <w:r w:rsidRPr="00380850">
              <w:t>-1</w:t>
            </w:r>
            <w:r w:rsidRPr="00380850">
              <w:rPr>
                <w:rFonts w:hint="eastAsia"/>
                <w:lang w:eastAsia="zh-CN"/>
              </w:rPr>
              <w:t>0</w:t>
            </w:r>
            <w:r w:rsidRPr="00380850">
              <w:t>5 dBm</w:t>
            </w:r>
          </w:p>
        </w:tc>
        <w:tc>
          <w:tcPr>
            <w:tcW w:w="1701" w:type="dxa"/>
          </w:tcPr>
          <w:p w14:paraId="1D0DECD0" w14:textId="77777777" w:rsidR="00670603" w:rsidRPr="00380850" w:rsidRDefault="00670603" w:rsidP="00652973">
            <w:pPr>
              <w:pStyle w:val="TAC"/>
              <w:rPr>
                <w:rFonts w:cs="v4.2.0"/>
              </w:rPr>
            </w:pPr>
            <w:r w:rsidRPr="00380850">
              <w:t>±2.7 MHz</w:t>
            </w:r>
          </w:p>
        </w:tc>
        <w:tc>
          <w:tcPr>
            <w:tcW w:w="1984" w:type="dxa"/>
          </w:tcPr>
          <w:p w14:paraId="3A42AAEC" w14:textId="77777777" w:rsidR="00670603" w:rsidRPr="00380850" w:rsidRDefault="00670603" w:rsidP="00DA6A93">
            <w:pPr>
              <w:pStyle w:val="TAC"/>
            </w:pPr>
            <w:r w:rsidRPr="00380850">
              <w:t>GMSK modulated</w:t>
            </w:r>
            <w:r w:rsidR="00E14A9A" w:rsidRPr="00380850">
              <w:t xml:space="preserve"> </w:t>
            </w:r>
          </w:p>
        </w:tc>
      </w:tr>
      <w:tr w:rsidR="00670603" w:rsidRPr="00380850" w14:paraId="7F0A7DC7" w14:textId="77777777" w:rsidTr="00284AF8">
        <w:trPr>
          <w:cantSplit/>
          <w:jc w:val="center"/>
        </w:trPr>
        <w:tc>
          <w:tcPr>
            <w:tcW w:w="9781" w:type="dxa"/>
            <w:gridSpan w:val="6"/>
          </w:tcPr>
          <w:p w14:paraId="715C5A8B" w14:textId="6DF17350" w:rsidR="00670603" w:rsidRPr="00380850" w:rsidRDefault="00652973" w:rsidP="00E14A9A">
            <w:pPr>
              <w:pStyle w:val="TAN"/>
            </w:pPr>
            <w:r w:rsidRPr="00380850">
              <w:t>NOTE</w:t>
            </w:r>
            <w:r w:rsidR="00670603" w:rsidRPr="00380850">
              <w:t>:</w:t>
            </w:r>
            <w:r w:rsidRPr="00380850">
              <w:tab/>
            </w:r>
            <w:r w:rsidR="00670603" w:rsidRPr="00380850">
              <w:t xml:space="preserve">GMSK modulation as defined </w:t>
            </w:r>
            <w:r w:rsidRPr="00380850">
              <w:t xml:space="preserve">in </w:t>
            </w:r>
            <w:r w:rsidR="00E24033">
              <w:t>T</w:t>
            </w:r>
            <w:r w:rsidR="00042043" w:rsidRPr="00380850">
              <w:t>S</w:t>
            </w:r>
            <w:r w:rsidR="00042043">
              <w:t> </w:t>
            </w:r>
            <w:r w:rsidR="00042043" w:rsidRPr="00380850">
              <w:t>45.</w:t>
            </w:r>
            <w:r w:rsidR="00670603" w:rsidRPr="00380850">
              <w:t>004</w:t>
            </w:r>
            <w:r w:rsidR="00042043">
              <w:t> </w:t>
            </w:r>
            <w:r w:rsidR="00042043" w:rsidRPr="00380850">
              <w:t>[2</w:t>
            </w:r>
            <w:r w:rsidR="005801C1" w:rsidRPr="00380850">
              <w:t>2]</w:t>
            </w:r>
            <w:r w:rsidR="00670603" w:rsidRPr="00380850">
              <w:t>.</w:t>
            </w:r>
          </w:p>
        </w:tc>
      </w:tr>
    </w:tbl>
    <w:p w14:paraId="50884217" w14:textId="77777777" w:rsidR="00670603" w:rsidRPr="00380850" w:rsidRDefault="00670603" w:rsidP="00670603">
      <w:pPr>
        <w:rPr>
          <w:rFonts w:eastAsia="Osaka"/>
        </w:rPr>
      </w:pPr>
    </w:p>
    <w:p w14:paraId="165C3D81" w14:textId="77777777" w:rsidR="00670603" w:rsidRPr="00380850" w:rsidRDefault="00670603" w:rsidP="00723263">
      <w:pPr>
        <w:pStyle w:val="TH"/>
      </w:pPr>
      <w:r w:rsidRPr="00380850">
        <w:rPr>
          <w:rFonts w:eastAsia="Osaka"/>
        </w:rPr>
        <w:t xml:space="preserve">Table 7.5.5.2-9: </w:t>
      </w:r>
      <w:r w:rsidRPr="00380850">
        <w:t>Blocking performance requirement (narrowband)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380850" w:rsidRPr="00380850" w14:paraId="47B1D9CC" w14:textId="77777777" w:rsidTr="00284AF8">
        <w:trPr>
          <w:jc w:val="center"/>
        </w:trPr>
        <w:tc>
          <w:tcPr>
            <w:tcW w:w="1276" w:type="dxa"/>
          </w:tcPr>
          <w:p w14:paraId="6BB04CD6" w14:textId="77777777" w:rsidR="00670603" w:rsidRPr="00380850" w:rsidRDefault="00670603" w:rsidP="00652973">
            <w:pPr>
              <w:pStyle w:val="TAH"/>
            </w:pPr>
            <w:r w:rsidRPr="00380850">
              <w:t>Operating Band</w:t>
            </w:r>
          </w:p>
        </w:tc>
        <w:tc>
          <w:tcPr>
            <w:tcW w:w="2126" w:type="dxa"/>
          </w:tcPr>
          <w:p w14:paraId="658098D0" w14:textId="77777777" w:rsidR="00670603" w:rsidRPr="00380850" w:rsidRDefault="00670603" w:rsidP="00652973">
            <w:pPr>
              <w:pStyle w:val="TAH"/>
            </w:pPr>
            <w:r w:rsidRPr="00380850">
              <w:t>Centre Frequency of Interfering Signal</w:t>
            </w:r>
          </w:p>
        </w:tc>
        <w:tc>
          <w:tcPr>
            <w:tcW w:w="1134" w:type="dxa"/>
          </w:tcPr>
          <w:p w14:paraId="11735322" w14:textId="77777777" w:rsidR="00670603" w:rsidRPr="00380850" w:rsidRDefault="00670603" w:rsidP="00652973">
            <w:pPr>
              <w:pStyle w:val="TAH"/>
            </w:pPr>
            <w:r w:rsidRPr="00380850">
              <w:t>Interfering Signal mean power</w:t>
            </w:r>
          </w:p>
        </w:tc>
        <w:tc>
          <w:tcPr>
            <w:tcW w:w="1560" w:type="dxa"/>
          </w:tcPr>
          <w:p w14:paraId="10490497" w14:textId="77777777" w:rsidR="00670603" w:rsidRPr="00380850" w:rsidRDefault="00670603" w:rsidP="00652973">
            <w:pPr>
              <w:pStyle w:val="TAH"/>
            </w:pPr>
            <w:r w:rsidRPr="00380850">
              <w:t>Wanted Signal mean power</w:t>
            </w:r>
          </w:p>
        </w:tc>
        <w:tc>
          <w:tcPr>
            <w:tcW w:w="1701" w:type="dxa"/>
          </w:tcPr>
          <w:p w14:paraId="5C41C209" w14:textId="77777777" w:rsidR="00670603" w:rsidRPr="00380850" w:rsidRDefault="00670603" w:rsidP="00652973">
            <w:pPr>
              <w:pStyle w:val="TAH"/>
            </w:pPr>
            <w:r w:rsidRPr="00380850">
              <w:t>Minimum Offset of Interfering Signal</w:t>
            </w:r>
          </w:p>
        </w:tc>
        <w:tc>
          <w:tcPr>
            <w:tcW w:w="1984" w:type="dxa"/>
          </w:tcPr>
          <w:p w14:paraId="61BDC16A" w14:textId="77777777" w:rsidR="00670603" w:rsidRPr="00380850" w:rsidRDefault="00670603" w:rsidP="00652973">
            <w:pPr>
              <w:pStyle w:val="TAH"/>
            </w:pPr>
            <w:r w:rsidRPr="00380850">
              <w:t>Type of Interfering Signal</w:t>
            </w:r>
          </w:p>
        </w:tc>
      </w:tr>
      <w:tr w:rsidR="00380850" w:rsidRPr="00380850" w14:paraId="4D77863F" w14:textId="77777777" w:rsidTr="00284AF8">
        <w:trPr>
          <w:cantSplit/>
          <w:jc w:val="center"/>
        </w:trPr>
        <w:tc>
          <w:tcPr>
            <w:tcW w:w="1276" w:type="dxa"/>
          </w:tcPr>
          <w:p w14:paraId="0CFD3C3B" w14:textId="77777777" w:rsidR="00670603" w:rsidRPr="00380850" w:rsidRDefault="00670603" w:rsidP="00652973">
            <w:pPr>
              <w:pStyle w:val="TAC"/>
            </w:pPr>
            <w:r w:rsidRPr="00380850">
              <w:t>II</w:t>
            </w:r>
          </w:p>
        </w:tc>
        <w:tc>
          <w:tcPr>
            <w:tcW w:w="2126" w:type="dxa"/>
          </w:tcPr>
          <w:p w14:paraId="69FC6418" w14:textId="77777777" w:rsidR="00670603" w:rsidRPr="00380850" w:rsidRDefault="00670603" w:rsidP="00652973">
            <w:pPr>
              <w:pStyle w:val="TAC"/>
            </w:pPr>
            <w:r w:rsidRPr="00380850">
              <w:t xml:space="preserve">1850 </w:t>
            </w:r>
            <w:r w:rsidRPr="00380850">
              <w:noBreakHyphen/>
              <w:t xml:space="preserve"> 1910 MHz</w:t>
            </w:r>
          </w:p>
        </w:tc>
        <w:tc>
          <w:tcPr>
            <w:tcW w:w="1134" w:type="dxa"/>
          </w:tcPr>
          <w:p w14:paraId="1298E38F" w14:textId="77777777" w:rsidR="00670603" w:rsidRPr="00380850" w:rsidRDefault="00670603" w:rsidP="00652973">
            <w:pPr>
              <w:pStyle w:val="TAC"/>
            </w:pPr>
            <w:r w:rsidRPr="00380850">
              <w:t>- 37 dBm</w:t>
            </w:r>
          </w:p>
        </w:tc>
        <w:tc>
          <w:tcPr>
            <w:tcW w:w="1560" w:type="dxa"/>
          </w:tcPr>
          <w:p w14:paraId="0E5E9B93" w14:textId="77777777" w:rsidR="00670603" w:rsidRPr="00380850" w:rsidRDefault="00670603" w:rsidP="00652973">
            <w:pPr>
              <w:pStyle w:val="TAC"/>
            </w:pPr>
            <w:r w:rsidRPr="00380850">
              <w:t>-101 dBm</w:t>
            </w:r>
          </w:p>
        </w:tc>
        <w:tc>
          <w:tcPr>
            <w:tcW w:w="1701" w:type="dxa"/>
          </w:tcPr>
          <w:p w14:paraId="5E8319D6" w14:textId="77777777" w:rsidR="00670603" w:rsidRPr="00380850" w:rsidRDefault="00670603" w:rsidP="00652973">
            <w:pPr>
              <w:pStyle w:val="TAC"/>
            </w:pPr>
            <w:r w:rsidRPr="00380850">
              <w:rPr>
                <w:rFonts w:cs="v4.2.0"/>
              </w:rPr>
              <w:sym w:font="Symbol" w:char="F0B1"/>
            </w:r>
            <w:r w:rsidRPr="00380850">
              <w:t>2.7 MHz</w:t>
            </w:r>
          </w:p>
        </w:tc>
        <w:tc>
          <w:tcPr>
            <w:tcW w:w="1984" w:type="dxa"/>
          </w:tcPr>
          <w:p w14:paraId="668312DD" w14:textId="77777777" w:rsidR="00670603" w:rsidRPr="00380850" w:rsidRDefault="00670603" w:rsidP="00DA6A93">
            <w:pPr>
              <w:pStyle w:val="TAC"/>
            </w:pPr>
            <w:r w:rsidRPr="00380850">
              <w:t>GMSK modulated</w:t>
            </w:r>
            <w:r w:rsidR="00E14A9A" w:rsidRPr="00380850">
              <w:t xml:space="preserve"> </w:t>
            </w:r>
          </w:p>
        </w:tc>
      </w:tr>
      <w:tr w:rsidR="00380850" w:rsidRPr="00380850" w14:paraId="6643E0CD" w14:textId="77777777" w:rsidTr="00284AF8">
        <w:trPr>
          <w:cantSplit/>
          <w:jc w:val="center"/>
        </w:trPr>
        <w:tc>
          <w:tcPr>
            <w:tcW w:w="1276" w:type="dxa"/>
          </w:tcPr>
          <w:p w14:paraId="7D65F02E" w14:textId="77777777" w:rsidR="00670603" w:rsidRPr="00380850" w:rsidRDefault="00670603" w:rsidP="00652973">
            <w:pPr>
              <w:pStyle w:val="TAC"/>
            </w:pPr>
            <w:r w:rsidRPr="00380850">
              <w:t>III</w:t>
            </w:r>
          </w:p>
        </w:tc>
        <w:tc>
          <w:tcPr>
            <w:tcW w:w="2126" w:type="dxa"/>
          </w:tcPr>
          <w:p w14:paraId="4ABC17FC" w14:textId="77777777" w:rsidR="00670603" w:rsidRPr="00380850" w:rsidRDefault="00670603" w:rsidP="00652973">
            <w:pPr>
              <w:pStyle w:val="TAC"/>
            </w:pPr>
            <w:r w:rsidRPr="00380850">
              <w:t>1710 - 1785 MHz</w:t>
            </w:r>
          </w:p>
        </w:tc>
        <w:tc>
          <w:tcPr>
            <w:tcW w:w="1134" w:type="dxa"/>
          </w:tcPr>
          <w:p w14:paraId="2CF10161" w14:textId="77777777" w:rsidR="00670603" w:rsidRPr="00380850" w:rsidRDefault="00670603" w:rsidP="00652973">
            <w:pPr>
              <w:pStyle w:val="TAC"/>
            </w:pPr>
            <w:r w:rsidRPr="00380850">
              <w:t>- 37 dBm</w:t>
            </w:r>
          </w:p>
        </w:tc>
        <w:tc>
          <w:tcPr>
            <w:tcW w:w="1560" w:type="dxa"/>
          </w:tcPr>
          <w:p w14:paraId="34CEB01E" w14:textId="77777777" w:rsidR="00670603" w:rsidRPr="00380850" w:rsidRDefault="00670603" w:rsidP="00652973">
            <w:pPr>
              <w:pStyle w:val="TAC"/>
            </w:pPr>
            <w:r w:rsidRPr="00380850">
              <w:t>-101 dBm</w:t>
            </w:r>
          </w:p>
        </w:tc>
        <w:tc>
          <w:tcPr>
            <w:tcW w:w="1701" w:type="dxa"/>
          </w:tcPr>
          <w:p w14:paraId="78474C7B" w14:textId="77777777" w:rsidR="00670603" w:rsidRPr="00380850" w:rsidRDefault="00670603" w:rsidP="00652973">
            <w:pPr>
              <w:pStyle w:val="TAC"/>
            </w:pPr>
            <w:r w:rsidRPr="00380850">
              <w:rPr>
                <w:rFonts w:cs="v4.2.0"/>
              </w:rPr>
              <w:sym w:font="Symbol" w:char="F0B1"/>
            </w:r>
            <w:r w:rsidRPr="00380850">
              <w:t>2.8 MHz</w:t>
            </w:r>
          </w:p>
        </w:tc>
        <w:tc>
          <w:tcPr>
            <w:tcW w:w="1984" w:type="dxa"/>
          </w:tcPr>
          <w:p w14:paraId="624E05DD" w14:textId="77777777" w:rsidR="00670603" w:rsidRPr="00380850" w:rsidRDefault="00670603" w:rsidP="00DA6A93">
            <w:pPr>
              <w:pStyle w:val="TAC"/>
            </w:pPr>
            <w:r w:rsidRPr="00380850">
              <w:t>GMSK modulated</w:t>
            </w:r>
            <w:r w:rsidR="00E14A9A" w:rsidRPr="00380850">
              <w:t xml:space="preserve"> </w:t>
            </w:r>
          </w:p>
        </w:tc>
      </w:tr>
      <w:tr w:rsidR="00380850" w:rsidRPr="00380850" w14:paraId="7FEA00BA" w14:textId="77777777" w:rsidTr="00284AF8">
        <w:trPr>
          <w:cantSplit/>
          <w:jc w:val="center"/>
        </w:trPr>
        <w:tc>
          <w:tcPr>
            <w:tcW w:w="1276" w:type="dxa"/>
          </w:tcPr>
          <w:p w14:paraId="5513F96E" w14:textId="77777777" w:rsidR="00670603" w:rsidRPr="00380850" w:rsidRDefault="00670603" w:rsidP="00652973">
            <w:pPr>
              <w:pStyle w:val="TAC"/>
            </w:pPr>
            <w:r w:rsidRPr="00380850">
              <w:t>IV</w:t>
            </w:r>
          </w:p>
        </w:tc>
        <w:tc>
          <w:tcPr>
            <w:tcW w:w="2126" w:type="dxa"/>
          </w:tcPr>
          <w:p w14:paraId="7A54CC72" w14:textId="77777777" w:rsidR="00670603" w:rsidRPr="00380850" w:rsidRDefault="00670603" w:rsidP="00652973">
            <w:pPr>
              <w:pStyle w:val="TAC"/>
            </w:pPr>
            <w:r w:rsidRPr="00380850">
              <w:t>1710 - 1755 MHz</w:t>
            </w:r>
          </w:p>
        </w:tc>
        <w:tc>
          <w:tcPr>
            <w:tcW w:w="1134" w:type="dxa"/>
          </w:tcPr>
          <w:p w14:paraId="2234294D" w14:textId="77777777" w:rsidR="00670603" w:rsidRPr="00380850" w:rsidRDefault="00670603" w:rsidP="00652973">
            <w:pPr>
              <w:pStyle w:val="TAC"/>
            </w:pPr>
            <w:r w:rsidRPr="00380850">
              <w:t>- 37 dBm</w:t>
            </w:r>
          </w:p>
        </w:tc>
        <w:tc>
          <w:tcPr>
            <w:tcW w:w="1560" w:type="dxa"/>
          </w:tcPr>
          <w:p w14:paraId="46213A6D" w14:textId="77777777" w:rsidR="00670603" w:rsidRPr="00380850" w:rsidRDefault="00670603" w:rsidP="00652973">
            <w:pPr>
              <w:pStyle w:val="TAC"/>
            </w:pPr>
            <w:r w:rsidRPr="00380850">
              <w:t>-101 dBm</w:t>
            </w:r>
          </w:p>
        </w:tc>
        <w:tc>
          <w:tcPr>
            <w:tcW w:w="1701" w:type="dxa"/>
          </w:tcPr>
          <w:p w14:paraId="03CB3E12" w14:textId="77777777" w:rsidR="00670603" w:rsidRPr="00380850" w:rsidRDefault="00670603" w:rsidP="00652973">
            <w:pPr>
              <w:pStyle w:val="TAC"/>
            </w:pPr>
            <w:r w:rsidRPr="00380850">
              <w:rPr>
                <w:rFonts w:cs="v4.2.0"/>
              </w:rPr>
              <w:sym w:font="Symbol" w:char="F0B1"/>
            </w:r>
            <w:r w:rsidRPr="00380850">
              <w:t>2.7 MHz</w:t>
            </w:r>
          </w:p>
        </w:tc>
        <w:tc>
          <w:tcPr>
            <w:tcW w:w="1984" w:type="dxa"/>
          </w:tcPr>
          <w:p w14:paraId="2718DD2E" w14:textId="77777777" w:rsidR="00670603" w:rsidRPr="00380850" w:rsidRDefault="00670603" w:rsidP="00DA6A93">
            <w:pPr>
              <w:pStyle w:val="TAC"/>
            </w:pPr>
            <w:r w:rsidRPr="00380850">
              <w:t>GMSK modulated</w:t>
            </w:r>
            <w:r w:rsidR="00E14A9A" w:rsidRPr="00380850">
              <w:t xml:space="preserve"> </w:t>
            </w:r>
          </w:p>
        </w:tc>
      </w:tr>
      <w:tr w:rsidR="00380850" w:rsidRPr="00380850" w14:paraId="05CB19E1" w14:textId="77777777" w:rsidTr="00284AF8">
        <w:trPr>
          <w:cantSplit/>
          <w:jc w:val="center"/>
        </w:trPr>
        <w:tc>
          <w:tcPr>
            <w:tcW w:w="1276" w:type="dxa"/>
          </w:tcPr>
          <w:p w14:paraId="4F2AE9AA" w14:textId="77777777" w:rsidR="00670603" w:rsidRPr="00380850" w:rsidRDefault="00670603" w:rsidP="00652973">
            <w:pPr>
              <w:pStyle w:val="TAC"/>
            </w:pPr>
            <w:r w:rsidRPr="00380850">
              <w:t>V</w:t>
            </w:r>
          </w:p>
        </w:tc>
        <w:tc>
          <w:tcPr>
            <w:tcW w:w="2126" w:type="dxa"/>
          </w:tcPr>
          <w:p w14:paraId="3C52EF9B" w14:textId="77777777" w:rsidR="00670603" w:rsidRPr="00380850" w:rsidRDefault="00670603" w:rsidP="00652973">
            <w:pPr>
              <w:pStyle w:val="TAC"/>
            </w:pPr>
            <w:r w:rsidRPr="00380850">
              <w:t>824 - 849 MHz</w:t>
            </w:r>
          </w:p>
        </w:tc>
        <w:tc>
          <w:tcPr>
            <w:tcW w:w="1134" w:type="dxa"/>
          </w:tcPr>
          <w:p w14:paraId="54BEE6C6" w14:textId="77777777" w:rsidR="00670603" w:rsidRPr="00380850" w:rsidRDefault="00670603" w:rsidP="00652973">
            <w:pPr>
              <w:pStyle w:val="TAC"/>
            </w:pPr>
            <w:r w:rsidRPr="00380850">
              <w:t>- 37 dBm</w:t>
            </w:r>
          </w:p>
        </w:tc>
        <w:tc>
          <w:tcPr>
            <w:tcW w:w="1560" w:type="dxa"/>
          </w:tcPr>
          <w:p w14:paraId="3AA80F20" w14:textId="77777777" w:rsidR="00670603" w:rsidRPr="00380850" w:rsidRDefault="00670603" w:rsidP="00652973">
            <w:pPr>
              <w:pStyle w:val="TAC"/>
            </w:pPr>
            <w:r w:rsidRPr="00380850">
              <w:t>-101 dBm</w:t>
            </w:r>
          </w:p>
        </w:tc>
        <w:tc>
          <w:tcPr>
            <w:tcW w:w="1701" w:type="dxa"/>
          </w:tcPr>
          <w:p w14:paraId="5C590641" w14:textId="77777777" w:rsidR="00670603" w:rsidRPr="00380850" w:rsidRDefault="00670603" w:rsidP="00652973">
            <w:pPr>
              <w:pStyle w:val="TAC"/>
            </w:pPr>
            <w:r w:rsidRPr="00380850">
              <w:rPr>
                <w:rFonts w:cs="v4.2.0"/>
              </w:rPr>
              <w:sym w:font="Symbol" w:char="F0B1"/>
            </w:r>
            <w:r w:rsidRPr="00380850">
              <w:t>2.7 MHz</w:t>
            </w:r>
          </w:p>
        </w:tc>
        <w:tc>
          <w:tcPr>
            <w:tcW w:w="1984" w:type="dxa"/>
          </w:tcPr>
          <w:p w14:paraId="5E51DE54" w14:textId="77777777" w:rsidR="00670603" w:rsidRPr="00380850" w:rsidRDefault="00670603" w:rsidP="00DA6A93">
            <w:pPr>
              <w:pStyle w:val="TAC"/>
            </w:pPr>
            <w:r w:rsidRPr="00380850">
              <w:t>GMSK modulated</w:t>
            </w:r>
            <w:r w:rsidR="00E14A9A" w:rsidRPr="00380850">
              <w:t xml:space="preserve"> </w:t>
            </w:r>
          </w:p>
        </w:tc>
      </w:tr>
      <w:tr w:rsidR="00380850" w:rsidRPr="00380850" w14:paraId="07DFD743" w14:textId="77777777" w:rsidTr="00284AF8">
        <w:trPr>
          <w:cantSplit/>
          <w:jc w:val="center"/>
        </w:trPr>
        <w:tc>
          <w:tcPr>
            <w:tcW w:w="1276" w:type="dxa"/>
          </w:tcPr>
          <w:p w14:paraId="5BAC8CA7" w14:textId="77777777" w:rsidR="00670603" w:rsidRPr="00380850" w:rsidRDefault="00670603" w:rsidP="00652973">
            <w:pPr>
              <w:pStyle w:val="TAC"/>
            </w:pPr>
            <w:r w:rsidRPr="00380850">
              <w:t>VIII</w:t>
            </w:r>
          </w:p>
        </w:tc>
        <w:tc>
          <w:tcPr>
            <w:tcW w:w="2126" w:type="dxa"/>
          </w:tcPr>
          <w:p w14:paraId="059CBA30" w14:textId="77777777" w:rsidR="00670603" w:rsidRPr="00380850" w:rsidRDefault="00670603" w:rsidP="00652973">
            <w:pPr>
              <w:pStyle w:val="TAC"/>
            </w:pPr>
            <w:r w:rsidRPr="00380850">
              <w:t>880 - 915 MHz</w:t>
            </w:r>
          </w:p>
        </w:tc>
        <w:tc>
          <w:tcPr>
            <w:tcW w:w="1134" w:type="dxa"/>
          </w:tcPr>
          <w:p w14:paraId="689F7CE8" w14:textId="77777777" w:rsidR="00670603" w:rsidRPr="00380850" w:rsidRDefault="00670603" w:rsidP="00652973">
            <w:pPr>
              <w:pStyle w:val="TAC"/>
            </w:pPr>
            <w:r w:rsidRPr="00380850">
              <w:t>- 37 dBm</w:t>
            </w:r>
          </w:p>
        </w:tc>
        <w:tc>
          <w:tcPr>
            <w:tcW w:w="1560" w:type="dxa"/>
          </w:tcPr>
          <w:p w14:paraId="4987B655" w14:textId="77777777" w:rsidR="00670603" w:rsidRPr="00380850" w:rsidRDefault="00670603" w:rsidP="00652973">
            <w:pPr>
              <w:pStyle w:val="TAC"/>
            </w:pPr>
            <w:r w:rsidRPr="00380850">
              <w:t>-101 dBm</w:t>
            </w:r>
          </w:p>
        </w:tc>
        <w:tc>
          <w:tcPr>
            <w:tcW w:w="1701" w:type="dxa"/>
          </w:tcPr>
          <w:p w14:paraId="766AC3DA" w14:textId="77777777" w:rsidR="00670603" w:rsidRPr="00380850" w:rsidRDefault="00670603" w:rsidP="00652973">
            <w:pPr>
              <w:pStyle w:val="TAC"/>
            </w:pPr>
            <w:r w:rsidRPr="00380850">
              <w:rPr>
                <w:rFonts w:cs="v4.2.0"/>
              </w:rPr>
              <w:sym w:font="Symbol" w:char="F0B1"/>
            </w:r>
            <w:r w:rsidRPr="00380850">
              <w:t>2.8 MHz</w:t>
            </w:r>
          </w:p>
        </w:tc>
        <w:tc>
          <w:tcPr>
            <w:tcW w:w="1984" w:type="dxa"/>
          </w:tcPr>
          <w:p w14:paraId="78E86E63" w14:textId="77777777" w:rsidR="00670603" w:rsidRPr="00380850" w:rsidRDefault="00670603" w:rsidP="00DA6A93">
            <w:pPr>
              <w:pStyle w:val="TAC"/>
            </w:pPr>
            <w:r w:rsidRPr="00380850">
              <w:t>GMSK modulated</w:t>
            </w:r>
            <w:r w:rsidR="00E14A9A" w:rsidRPr="00380850">
              <w:t xml:space="preserve"> </w:t>
            </w:r>
          </w:p>
        </w:tc>
      </w:tr>
      <w:tr w:rsidR="00380850" w:rsidRPr="00380850" w14:paraId="67F1EAB4" w14:textId="77777777" w:rsidTr="00284AF8">
        <w:trPr>
          <w:cantSplit/>
          <w:jc w:val="center"/>
        </w:trPr>
        <w:tc>
          <w:tcPr>
            <w:tcW w:w="1276" w:type="dxa"/>
          </w:tcPr>
          <w:p w14:paraId="3151CC3B" w14:textId="77777777" w:rsidR="00670603" w:rsidRPr="00380850" w:rsidRDefault="00670603" w:rsidP="00652973">
            <w:pPr>
              <w:pStyle w:val="TAC"/>
            </w:pPr>
            <w:r w:rsidRPr="00380850">
              <w:t>X</w:t>
            </w:r>
          </w:p>
        </w:tc>
        <w:tc>
          <w:tcPr>
            <w:tcW w:w="2126" w:type="dxa"/>
          </w:tcPr>
          <w:p w14:paraId="2A14B153" w14:textId="77777777" w:rsidR="00670603" w:rsidRPr="00380850" w:rsidRDefault="00670603" w:rsidP="00652973">
            <w:pPr>
              <w:pStyle w:val="TAC"/>
            </w:pPr>
            <w:r w:rsidRPr="00380850">
              <w:t>1710 - 1770 MHz</w:t>
            </w:r>
          </w:p>
        </w:tc>
        <w:tc>
          <w:tcPr>
            <w:tcW w:w="1134" w:type="dxa"/>
          </w:tcPr>
          <w:p w14:paraId="76E39856" w14:textId="77777777" w:rsidR="00670603" w:rsidRPr="00380850" w:rsidRDefault="00670603" w:rsidP="00652973">
            <w:pPr>
              <w:pStyle w:val="TAC"/>
            </w:pPr>
            <w:r w:rsidRPr="00380850">
              <w:t>- 37 dBm</w:t>
            </w:r>
          </w:p>
        </w:tc>
        <w:tc>
          <w:tcPr>
            <w:tcW w:w="1560" w:type="dxa"/>
          </w:tcPr>
          <w:p w14:paraId="14581D9F" w14:textId="77777777" w:rsidR="00670603" w:rsidRPr="00380850" w:rsidRDefault="00670603" w:rsidP="00652973">
            <w:pPr>
              <w:pStyle w:val="TAC"/>
            </w:pPr>
            <w:r w:rsidRPr="00380850">
              <w:t>-101 dBm</w:t>
            </w:r>
          </w:p>
        </w:tc>
        <w:tc>
          <w:tcPr>
            <w:tcW w:w="1701" w:type="dxa"/>
          </w:tcPr>
          <w:p w14:paraId="13751257" w14:textId="77777777" w:rsidR="00670603" w:rsidRPr="00380850" w:rsidRDefault="00670603" w:rsidP="00652973">
            <w:pPr>
              <w:pStyle w:val="TAC"/>
            </w:pPr>
            <w:r w:rsidRPr="00380850">
              <w:rPr>
                <w:rFonts w:cs="v4.2.0"/>
              </w:rPr>
              <w:sym w:font="Symbol" w:char="F0B1"/>
            </w:r>
            <w:r w:rsidRPr="00380850">
              <w:t>2.7 MHz</w:t>
            </w:r>
          </w:p>
        </w:tc>
        <w:tc>
          <w:tcPr>
            <w:tcW w:w="1984" w:type="dxa"/>
          </w:tcPr>
          <w:p w14:paraId="0D4D4237" w14:textId="77777777" w:rsidR="00670603" w:rsidRPr="00380850" w:rsidRDefault="00670603" w:rsidP="00DA6A93">
            <w:pPr>
              <w:pStyle w:val="TAC"/>
            </w:pPr>
            <w:r w:rsidRPr="00380850">
              <w:t>GMSK modulated</w:t>
            </w:r>
            <w:r w:rsidR="00E14A9A" w:rsidRPr="00380850">
              <w:t xml:space="preserve"> </w:t>
            </w:r>
          </w:p>
        </w:tc>
      </w:tr>
      <w:tr w:rsidR="00380850" w:rsidRPr="00380850" w14:paraId="1154D7C7" w14:textId="77777777" w:rsidTr="00284AF8">
        <w:trPr>
          <w:cantSplit/>
          <w:jc w:val="center"/>
        </w:trPr>
        <w:tc>
          <w:tcPr>
            <w:tcW w:w="1276" w:type="dxa"/>
          </w:tcPr>
          <w:p w14:paraId="46C5FA78" w14:textId="77777777" w:rsidR="00670603" w:rsidRPr="00380850" w:rsidRDefault="00670603" w:rsidP="00652973">
            <w:pPr>
              <w:pStyle w:val="TAC"/>
            </w:pPr>
            <w:r w:rsidRPr="00380850">
              <w:t>XII</w:t>
            </w:r>
          </w:p>
        </w:tc>
        <w:tc>
          <w:tcPr>
            <w:tcW w:w="2126" w:type="dxa"/>
          </w:tcPr>
          <w:p w14:paraId="3426A9D5" w14:textId="77777777" w:rsidR="00670603" w:rsidRPr="00380850" w:rsidRDefault="00670603" w:rsidP="00652973">
            <w:pPr>
              <w:pStyle w:val="TAC"/>
            </w:pPr>
            <w:r w:rsidRPr="00380850">
              <w:t>699 - 716 MHz</w:t>
            </w:r>
          </w:p>
        </w:tc>
        <w:tc>
          <w:tcPr>
            <w:tcW w:w="1134" w:type="dxa"/>
          </w:tcPr>
          <w:p w14:paraId="4A4E1ADB" w14:textId="77777777" w:rsidR="00670603" w:rsidRPr="00380850" w:rsidRDefault="00670603" w:rsidP="00652973">
            <w:pPr>
              <w:pStyle w:val="TAC"/>
            </w:pPr>
            <w:r w:rsidRPr="00380850">
              <w:t>- 37 dBm</w:t>
            </w:r>
          </w:p>
        </w:tc>
        <w:tc>
          <w:tcPr>
            <w:tcW w:w="1560" w:type="dxa"/>
          </w:tcPr>
          <w:p w14:paraId="31693287" w14:textId="77777777" w:rsidR="00670603" w:rsidRPr="00380850" w:rsidRDefault="00670603" w:rsidP="00652973">
            <w:pPr>
              <w:pStyle w:val="TAC"/>
            </w:pPr>
            <w:r w:rsidRPr="00380850">
              <w:t xml:space="preserve">-101 dBm </w:t>
            </w:r>
          </w:p>
        </w:tc>
        <w:tc>
          <w:tcPr>
            <w:tcW w:w="1701" w:type="dxa"/>
          </w:tcPr>
          <w:p w14:paraId="2BC43F42" w14:textId="77777777" w:rsidR="00670603" w:rsidRPr="00380850" w:rsidRDefault="00670603" w:rsidP="00652973">
            <w:pPr>
              <w:pStyle w:val="TAC"/>
            </w:pPr>
            <w:r w:rsidRPr="00380850">
              <w:rPr>
                <w:rFonts w:cs="v4.2.0"/>
              </w:rPr>
              <w:sym w:font="Symbol" w:char="F0B1"/>
            </w:r>
            <w:r w:rsidRPr="00380850">
              <w:t>2.7 MHz</w:t>
            </w:r>
          </w:p>
        </w:tc>
        <w:tc>
          <w:tcPr>
            <w:tcW w:w="1984" w:type="dxa"/>
          </w:tcPr>
          <w:p w14:paraId="22BB9521" w14:textId="77777777" w:rsidR="00670603" w:rsidRPr="00380850" w:rsidRDefault="00670603" w:rsidP="00DA6A93">
            <w:pPr>
              <w:pStyle w:val="TAC"/>
            </w:pPr>
            <w:r w:rsidRPr="00380850">
              <w:t>GMSK modulated</w:t>
            </w:r>
            <w:r w:rsidR="00E14A9A" w:rsidRPr="00380850">
              <w:t xml:space="preserve"> </w:t>
            </w:r>
          </w:p>
        </w:tc>
      </w:tr>
      <w:tr w:rsidR="00380850" w:rsidRPr="00380850" w14:paraId="7814879B" w14:textId="77777777" w:rsidTr="00284AF8">
        <w:trPr>
          <w:cantSplit/>
          <w:jc w:val="center"/>
        </w:trPr>
        <w:tc>
          <w:tcPr>
            <w:tcW w:w="1276" w:type="dxa"/>
          </w:tcPr>
          <w:p w14:paraId="7EE69706" w14:textId="77777777" w:rsidR="00670603" w:rsidRPr="00380850" w:rsidRDefault="00670603" w:rsidP="00652973">
            <w:pPr>
              <w:pStyle w:val="TAC"/>
            </w:pPr>
            <w:r w:rsidRPr="00380850">
              <w:t>XIII</w:t>
            </w:r>
          </w:p>
        </w:tc>
        <w:tc>
          <w:tcPr>
            <w:tcW w:w="2126" w:type="dxa"/>
          </w:tcPr>
          <w:p w14:paraId="6F3CC80C" w14:textId="77777777" w:rsidR="00670603" w:rsidRPr="00380850" w:rsidRDefault="00670603" w:rsidP="00652973">
            <w:pPr>
              <w:pStyle w:val="TAC"/>
            </w:pPr>
            <w:r w:rsidRPr="00380850">
              <w:t>777 - 787 MHz</w:t>
            </w:r>
          </w:p>
        </w:tc>
        <w:tc>
          <w:tcPr>
            <w:tcW w:w="1134" w:type="dxa"/>
          </w:tcPr>
          <w:p w14:paraId="09D372C4" w14:textId="77777777" w:rsidR="00670603" w:rsidRPr="00380850" w:rsidRDefault="00670603" w:rsidP="00652973">
            <w:pPr>
              <w:pStyle w:val="TAC"/>
            </w:pPr>
            <w:r w:rsidRPr="00380850">
              <w:t>- 37 dBm</w:t>
            </w:r>
          </w:p>
        </w:tc>
        <w:tc>
          <w:tcPr>
            <w:tcW w:w="1560" w:type="dxa"/>
          </w:tcPr>
          <w:p w14:paraId="0FE68D2B" w14:textId="77777777" w:rsidR="00670603" w:rsidRPr="00380850" w:rsidRDefault="00670603" w:rsidP="00652973">
            <w:pPr>
              <w:pStyle w:val="TAC"/>
            </w:pPr>
            <w:r w:rsidRPr="00380850">
              <w:t xml:space="preserve">-101 dBm </w:t>
            </w:r>
          </w:p>
        </w:tc>
        <w:tc>
          <w:tcPr>
            <w:tcW w:w="1701" w:type="dxa"/>
          </w:tcPr>
          <w:p w14:paraId="1AC2546F" w14:textId="77777777" w:rsidR="00670603" w:rsidRPr="00380850" w:rsidRDefault="00670603" w:rsidP="00652973">
            <w:pPr>
              <w:pStyle w:val="TAC"/>
            </w:pPr>
            <w:r w:rsidRPr="00380850">
              <w:rPr>
                <w:rFonts w:cs="v4.2.0"/>
              </w:rPr>
              <w:sym w:font="Symbol" w:char="F0B1"/>
            </w:r>
            <w:r w:rsidRPr="00380850">
              <w:t>2.7 MHz</w:t>
            </w:r>
          </w:p>
        </w:tc>
        <w:tc>
          <w:tcPr>
            <w:tcW w:w="1984" w:type="dxa"/>
          </w:tcPr>
          <w:p w14:paraId="2C2DE770" w14:textId="77777777" w:rsidR="00670603" w:rsidRPr="00380850" w:rsidRDefault="00670603" w:rsidP="00DA6A93">
            <w:pPr>
              <w:pStyle w:val="TAC"/>
            </w:pPr>
            <w:r w:rsidRPr="00380850">
              <w:t>GMSK modulated</w:t>
            </w:r>
            <w:r w:rsidR="00E14A9A" w:rsidRPr="00380850">
              <w:t xml:space="preserve"> </w:t>
            </w:r>
          </w:p>
        </w:tc>
      </w:tr>
      <w:tr w:rsidR="00380850" w:rsidRPr="00380850" w14:paraId="12FAB89C" w14:textId="77777777" w:rsidTr="00284AF8">
        <w:trPr>
          <w:cantSplit/>
          <w:jc w:val="center"/>
        </w:trPr>
        <w:tc>
          <w:tcPr>
            <w:tcW w:w="1276" w:type="dxa"/>
          </w:tcPr>
          <w:p w14:paraId="46A32FEE" w14:textId="77777777" w:rsidR="00670603" w:rsidRPr="00380850" w:rsidRDefault="00670603" w:rsidP="00652973">
            <w:pPr>
              <w:pStyle w:val="TAC"/>
            </w:pPr>
            <w:r w:rsidRPr="00380850">
              <w:t>XIV</w:t>
            </w:r>
          </w:p>
        </w:tc>
        <w:tc>
          <w:tcPr>
            <w:tcW w:w="2126" w:type="dxa"/>
          </w:tcPr>
          <w:p w14:paraId="7D72A994" w14:textId="77777777" w:rsidR="00670603" w:rsidRPr="00380850" w:rsidRDefault="00670603" w:rsidP="00652973">
            <w:pPr>
              <w:pStyle w:val="TAC"/>
            </w:pPr>
            <w:r w:rsidRPr="00380850">
              <w:t>788 - 798 MHz</w:t>
            </w:r>
          </w:p>
        </w:tc>
        <w:tc>
          <w:tcPr>
            <w:tcW w:w="1134" w:type="dxa"/>
          </w:tcPr>
          <w:p w14:paraId="32E09717" w14:textId="77777777" w:rsidR="00670603" w:rsidRPr="00380850" w:rsidRDefault="00670603" w:rsidP="00652973">
            <w:pPr>
              <w:pStyle w:val="TAC"/>
            </w:pPr>
            <w:r w:rsidRPr="00380850">
              <w:t>- 37 dBm</w:t>
            </w:r>
          </w:p>
        </w:tc>
        <w:tc>
          <w:tcPr>
            <w:tcW w:w="1560" w:type="dxa"/>
          </w:tcPr>
          <w:p w14:paraId="6D111ECD" w14:textId="77777777" w:rsidR="00670603" w:rsidRPr="00380850" w:rsidRDefault="00670603" w:rsidP="00652973">
            <w:pPr>
              <w:pStyle w:val="TAC"/>
            </w:pPr>
            <w:r w:rsidRPr="00380850">
              <w:t xml:space="preserve">-101 dBm </w:t>
            </w:r>
          </w:p>
        </w:tc>
        <w:tc>
          <w:tcPr>
            <w:tcW w:w="1701" w:type="dxa"/>
          </w:tcPr>
          <w:p w14:paraId="44D78952" w14:textId="77777777" w:rsidR="00670603" w:rsidRPr="00380850" w:rsidRDefault="00670603" w:rsidP="00652973">
            <w:pPr>
              <w:pStyle w:val="TAC"/>
            </w:pPr>
            <w:r w:rsidRPr="00380850">
              <w:rPr>
                <w:rFonts w:cs="v4.2.0"/>
              </w:rPr>
              <w:sym w:font="Symbol" w:char="F0B1"/>
            </w:r>
            <w:r w:rsidRPr="00380850">
              <w:t>2.7 MHz</w:t>
            </w:r>
          </w:p>
        </w:tc>
        <w:tc>
          <w:tcPr>
            <w:tcW w:w="1984" w:type="dxa"/>
          </w:tcPr>
          <w:p w14:paraId="1BBBE988" w14:textId="77777777" w:rsidR="00670603" w:rsidRPr="00380850" w:rsidRDefault="00670603" w:rsidP="00DA6A93">
            <w:pPr>
              <w:pStyle w:val="TAC"/>
            </w:pPr>
            <w:r w:rsidRPr="00380850">
              <w:t>GMSK modulated</w:t>
            </w:r>
            <w:r w:rsidR="00E14A9A" w:rsidRPr="00380850">
              <w:t xml:space="preserve"> </w:t>
            </w:r>
          </w:p>
        </w:tc>
      </w:tr>
      <w:tr w:rsidR="00380850" w:rsidRPr="00380850" w14:paraId="6ED68F32" w14:textId="77777777" w:rsidTr="00284AF8">
        <w:trPr>
          <w:cantSplit/>
          <w:jc w:val="center"/>
        </w:trPr>
        <w:tc>
          <w:tcPr>
            <w:tcW w:w="1276" w:type="dxa"/>
          </w:tcPr>
          <w:p w14:paraId="378906F9" w14:textId="77777777" w:rsidR="00670603" w:rsidRPr="00380850" w:rsidRDefault="00670603" w:rsidP="00652973">
            <w:pPr>
              <w:pStyle w:val="TAC"/>
              <w:rPr>
                <w:lang w:eastAsia="zh-CN"/>
              </w:rPr>
            </w:pPr>
            <w:r w:rsidRPr="00380850">
              <w:rPr>
                <w:lang w:eastAsia="zh-CN"/>
              </w:rPr>
              <w:t>XXV</w:t>
            </w:r>
          </w:p>
        </w:tc>
        <w:tc>
          <w:tcPr>
            <w:tcW w:w="2126" w:type="dxa"/>
          </w:tcPr>
          <w:p w14:paraId="1EDD512E" w14:textId="77777777" w:rsidR="00670603" w:rsidRPr="00380850" w:rsidRDefault="00670603" w:rsidP="00652973">
            <w:pPr>
              <w:pStyle w:val="TAC"/>
            </w:pPr>
            <w:r w:rsidRPr="00380850">
              <w:t xml:space="preserve">1850 </w:t>
            </w:r>
            <w:r w:rsidR="00F230BA" w:rsidRPr="00380850">
              <w:t>-</w:t>
            </w:r>
            <w:r w:rsidRPr="00380850">
              <w:t xml:space="preserve"> 191</w:t>
            </w:r>
            <w:r w:rsidRPr="00380850">
              <w:rPr>
                <w:lang w:eastAsia="zh-CN"/>
              </w:rPr>
              <w:t>5</w:t>
            </w:r>
            <w:r w:rsidRPr="00380850">
              <w:t xml:space="preserve"> MHz</w:t>
            </w:r>
          </w:p>
        </w:tc>
        <w:tc>
          <w:tcPr>
            <w:tcW w:w="1134" w:type="dxa"/>
          </w:tcPr>
          <w:p w14:paraId="2B801992" w14:textId="77777777" w:rsidR="00670603" w:rsidRPr="00380850" w:rsidRDefault="00670603" w:rsidP="00652973">
            <w:pPr>
              <w:pStyle w:val="TAC"/>
            </w:pPr>
            <w:r w:rsidRPr="00380850">
              <w:t>- 37 dBm</w:t>
            </w:r>
          </w:p>
        </w:tc>
        <w:tc>
          <w:tcPr>
            <w:tcW w:w="1560" w:type="dxa"/>
          </w:tcPr>
          <w:p w14:paraId="6C61B0EE" w14:textId="77777777" w:rsidR="00670603" w:rsidRPr="00380850" w:rsidRDefault="00670603" w:rsidP="00652973">
            <w:pPr>
              <w:pStyle w:val="TAC"/>
            </w:pPr>
            <w:r w:rsidRPr="00380850">
              <w:t>-101 dBm</w:t>
            </w:r>
          </w:p>
        </w:tc>
        <w:tc>
          <w:tcPr>
            <w:tcW w:w="1701" w:type="dxa"/>
          </w:tcPr>
          <w:p w14:paraId="7ACD91D2" w14:textId="77777777" w:rsidR="00670603" w:rsidRPr="00380850" w:rsidRDefault="00670603" w:rsidP="00652973">
            <w:pPr>
              <w:pStyle w:val="TAC"/>
            </w:pPr>
            <w:r w:rsidRPr="00380850">
              <w:rPr>
                <w:rFonts w:cs="v4.2.0"/>
              </w:rPr>
              <w:sym w:font="Symbol" w:char="F0B1"/>
            </w:r>
            <w:r w:rsidRPr="00380850">
              <w:t>2.7 MHz</w:t>
            </w:r>
          </w:p>
        </w:tc>
        <w:tc>
          <w:tcPr>
            <w:tcW w:w="1984" w:type="dxa"/>
          </w:tcPr>
          <w:p w14:paraId="3B600CC4" w14:textId="77777777" w:rsidR="00670603" w:rsidRPr="00380850" w:rsidRDefault="00670603" w:rsidP="00DA6A93">
            <w:pPr>
              <w:pStyle w:val="TAC"/>
            </w:pPr>
            <w:r w:rsidRPr="00380850">
              <w:t>GMSK modulated</w:t>
            </w:r>
            <w:r w:rsidR="00E14A9A" w:rsidRPr="00380850">
              <w:t xml:space="preserve"> </w:t>
            </w:r>
          </w:p>
        </w:tc>
      </w:tr>
      <w:tr w:rsidR="00380850" w:rsidRPr="00380850" w14:paraId="01888633" w14:textId="77777777" w:rsidTr="00284AF8">
        <w:trPr>
          <w:cantSplit/>
          <w:jc w:val="center"/>
        </w:trPr>
        <w:tc>
          <w:tcPr>
            <w:tcW w:w="1276" w:type="dxa"/>
          </w:tcPr>
          <w:p w14:paraId="384062C2" w14:textId="77777777" w:rsidR="00670603" w:rsidRPr="00380850" w:rsidRDefault="00670603" w:rsidP="00652973">
            <w:pPr>
              <w:pStyle w:val="TAC"/>
              <w:rPr>
                <w:lang w:eastAsia="zh-CN"/>
              </w:rPr>
            </w:pPr>
            <w:r w:rsidRPr="00380850">
              <w:rPr>
                <w:rFonts w:hint="eastAsia"/>
                <w:lang w:eastAsia="zh-CN"/>
              </w:rPr>
              <w:t>XXV</w:t>
            </w:r>
            <w:r w:rsidRPr="00380850">
              <w:rPr>
                <w:lang w:eastAsia="zh-CN"/>
              </w:rPr>
              <w:t>I</w:t>
            </w:r>
          </w:p>
        </w:tc>
        <w:tc>
          <w:tcPr>
            <w:tcW w:w="2126" w:type="dxa"/>
          </w:tcPr>
          <w:p w14:paraId="19196E0B" w14:textId="77777777" w:rsidR="00670603" w:rsidRPr="00380850" w:rsidRDefault="00670603" w:rsidP="00652973">
            <w:pPr>
              <w:pStyle w:val="TAC"/>
            </w:pPr>
            <w:r w:rsidRPr="00380850">
              <w:t>814-849 MHz</w:t>
            </w:r>
          </w:p>
        </w:tc>
        <w:tc>
          <w:tcPr>
            <w:tcW w:w="1134" w:type="dxa"/>
          </w:tcPr>
          <w:p w14:paraId="7F9F4CFF" w14:textId="77777777" w:rsidR="00670603" w:rsidRPr="00380850" w:rsidRDefault="00670603" w:rsidP="00652973">
            <w:pPr>
              <w:pStyle w:val="TAC"/>
            </w:pPr>
            <w:r w:rsidRPr="00380850">
              <w:t>- 37 dBm</w:t>
            </w:r>
          </w:p>
        </w:tc>
        <w:tc>
          <w:tcPr>
            <w:tcW w:w="1560" w:type="dxa"/>
          </w:tcPr>
          <w:p w14:paraId="1D59CAE6" w14:textId="77777777" w:rsidR="00670603" w:rsidRPr="00380850" w:rsidRDefault="00670603" w:rsidP="00652973">
            <w:pPr>
              <w:pStyle w:val="TAC"/>
            </w:pPr>
            <w:r w:rsidRPr="00380850">
              <w:t>-1</w:t>
            </w:r>
            <w:r w:rsidRPr="00380850">
              <w:rPr>
                <w:rFonts w:hint="eastAsia"/>
                <w:lang w:eastAsia="zh-CN"/>
              </w:rPr>
              <w:t>0</w:t>
            </w:r>
            <w:r w:rsidRPr="00380850">
              <w:t>1 dBm</w:t>
            </w:r>
          </w:p>
        </w:tc>
        <w:tc>
          <w:tcPr>
            <w:tcW w:w="1701" w:type="dxa"/>
          </w:tcPr>
          <w:p w14:paraId="18C9A190" w14:textId="77777777" w:rsidR="00670603" w:rsidRPr="00380850" w:rsidRDefault="00670603" w:rsidP="00652973">
            <w:pPr>
              <w:pStyle w:val="TAC"/>
              <w:rPr>
                <w:rFonts w:cs="v4.2.0"/>
              </w:rPr>
            </w:pPr>
            <w:r w:rsidRPr="00380850">
              <w:t>±2.7 MHz</w:t>
            </w:r>
          </w:p>
        </w:tc>
        <w:tc>
          <w:tcPr>
            <w:tcW w:w="1984" w:type="dxa"/>
          </w:tcPr>
          <w:p w14:paraId="0A47DA25" w14:textId="77777777" w:rsidR="00670603" w:rsidRPr="00380850" w:rsidRDefault="00670603" w:rsidP="00DA6A93">
            <w:pPr>
              <w:pStyle w:val="TAC"/>
            </w:pPr>
            <w:r w:rsidRPr="00380850">
              <w:t>GMSK modulated</w:t>
            </w:r>
            <w:r w:rsidR="00E14A9A" w:rsidRPr="00380850">
              <w:t xml:space="preserve"> </w:t>
            </w:r>
          </w:p>
        </w:tc>
      </w:tr>
      <w:tr w:rsidR="00670603" w:rsidRPr="00380850" w14:paraId="71C52D55" w14:textId="77777777" w:rsidTr="00284AF8">
        <w:trPr>
          <w:cantSplit/>
          <w:jc w:val="center"/>
        </w:trPr>
        <w:tc>
          <w:tcPr>
            <w:tcW w:w="9781" w:type="dxa"/>
            <w:gridSpan w:val="6"/>
          </w:tcPr>
          <w:p w14:paraId="6D911450" w14:textId="09A37CEB" w:rsidR="00670603" w:rsidRPr="00380850" w:rsidRDefault="00652973" w:rsidP="00E14A9A">
            <w:pPr>
              <w:pStyle w:val="TAN"/>
            </w:pPr>
            <w:r w:rsidRPr="00380850">
              <w:rPr>
                <w:lang w:eastAsia="zh-CN"/>
              </w:rPr>
              <w:t>NOTE</w:t>
            </w:r>
            <w:r w:rsidR="00670603" w:rsidRPr="00380850">
              <w:t>:</w:t>
            </w:r>
            <w:r w:rsidRPr="00380850">
              <w:tab/>
            </w:r>
            <w:r w:rsidR="00670603" w:rsidRPr="00380850">
              <w:t xml:space="preserve">GMSK modulation as defined </w:t>
            </w:r>
            <w:r w:rsidRPr="00380850">
              <w:t xml:space="preserve">in </w:t>
            </w:r>
            <w:r w:rsidR="00E24033">
              <w:t>T</w:t>
            </w:r>
            <w:r w:rsidR="00042043" w:rsidRPr="00380850">
              <w:t>S</w:t>
            </w:r>
            <w:r w:rsidR="00042043">
              <w:t> </w:t>
            </w:r>
            <w:r w:rsidR="00042043" w:rsidRPr="00380850">
              <w:t>45.</w:t>
            </w:r>
            <w:r w:rsidR="00670603" w:rsidRPr="00380850">
              <w:t>004</w:t>
            </w:r>
            <w:r w:rsidR="00042043">
              <w:t> </w:t>
            </w:r>
            <w:r w:rsidR="00042043" w:rsidRPr="00380850">
              <w:t>[2</w:t>
            </w:r>
            <w:r w:rsidR="005801C1" w:rsidRPr="00380850">
              <w:t>2]</w:t>
            </w:r>
            <w:r w:rsidR="00670603" w:rsidRPr="00380850">
              <w:t>.</w:t>
            </w:r>
          </w:p>
        </w:tc>
      </w:tr>
    </w:tbl>
    <w:p w14:paraId="34690D64" w14:textId="77777777" w:rsidR="00670603" w:rsidRPr="00380850" w:rsidRDefault="00670603" w:rsidP="00670603">
      <w:pPr>
        <w:rPr>
          <w:rFonts w:eastAsia="MS Mincho" w:cs="v4.2.0"/>
        </w:rPr>
      </w:pPr>
    </w:p>
    <w:p w14:paraId="3D338461" w14:textId="4B00B25A" w:rsidR="00670603" w:rsidRPr="00380850" w:rsidRDefault="00670603" w:rsidP="00652973">
      <w:pPr>
        <w:pStyle w:val="NO"/>
      </w:pPr>
      <w:r w:rsidRPr="00380850">
        <w:t>NOTE 1:</w:t>
      </w:r>
      <w:r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00C923FE" w:rsidRPr="00380850">
        <w:t>.1.2</w:t>
      </w:r>
      <w:r w:rsidRPr="00380850">
        <w:t xml:space="preserve"> and the explanation of how the Minimum Requirement has been relaxed by the Test Tolerance is given </w:t>
      </w:r>
      <w:r w:rsidR="009B144C" w:rsidRPr="00380850">
        <w:t xml:space="preserve">in annex </w:t>
      </w:r>
      <w:r w:rsidRPr="00380850">
        <w:t>C.</w:t>
      </w:r>
    </w:p>
    <w:p w14:paraId="7C6A48EA" w14:textId="6355F0AE" w:rsidR="00670603" w:rsidRPr="00380850" w:rsidRDefault="00670603" w:rsidP="00652973">
      <w:pPr>
        <w:pStyle w:val="NO"/>
      </w:pPr>
      <w:r w:rsidRPr="00380850">
        <w:rPr>
          <w:rFonts w:eastAsia="MS P??"/>
        </w:rPr>
        <w:t>NOTE 2:</w:t>
      </w:r>
      <w:r w:rsidRPr="00380850">
        <w:rPr>
          <w:rFonts w:eastAsia="MS P??"/>
        </w:rPr>
        <w:tab/>
        <w:t xml:space="preserve">Annex C of </w:t>
      </w:r>
      <w:r w:rsidR="00E24033">
        <w:rPr>
          <w:rFonts w:eastAsia="MS P??"/>
        </w:rPr>
        <w:t>T</w:t>
      </w:r>
      <w:r w:rsidR="00042043" w:rsidRPr="00380850">
        <w:rPr>
          <w:rFonts w:eastAsia="MS P??"/>
        </w:rPr>
        <w:t>S</w:t>
      </w:r>
      <w:r w:rsidR="00042043">
        <w:rPr>
          <w:rFonts w:eastAsia="MS P??"/>
        </w:rPr>
        <w:t> </w:t>
      </w:r>
      <w:r w:rsidR="00042043" w:rsidRPr="00380850">
        <w:rPr>
          <w:rFonts w:eastAsia="MS P??"/>
        </w:rPr>
        <w:t>25.</w:t>
      </w:r>
      <w:r w:rsidRPr="00380850">
        <w:rPr>
          <w:rFonts w:eastAsia="MS P??"/>
        </w:rPr>
        <w:t>141</w:t>
      </w:r>
      <w:r w:rsidR="00042043">
        <w:rPr>
          <w:rFonts w:eastAsia="MS P??"/>
        </w:rPr>
        <w:t> </w:t>
      </w:r>
      <w:r w:rsidR="00042043" w:rsidRPr="00380850">
        <w:rPr>
          <w:rFonts w:eastAsia="MS P??"/>
        </w:rPr>
        <w:t>[1</w:t>
      </w:r>
      <w:r w:rsidRPr="00380850">
        <w:rPr>
          <w:rFonts w:eastAsia="MS P??"/>
        </w:rPr>
        <w:t>8] describes the procedure for BER tests taking into account the statistical consequence of frequent repetition of BER measurements within the blocking test. The consequence is: a DUT exactly on the limit may fail due to the statistical nature 2.55 times (mean value) in 12750 BER measurements using the predefined wrong decision probability of 0.02%. If the fail cases are ≤</w:t>
      </w:r>
      <w:r w:rsidR="00652973" w:rsidRPr="00380850">
        <w:rPr>
          <w:rFonts w:eastAsia="MS P??"/>
        </w:rPr>
        <w:t> </w:t>
      </w:r>
      <w:r w:rsidRPr="00380850">
        <w:rPr>
          <w:rFonts w:eastAsia="MS P??"/>
        </w:rPr>
        <w:t>12, it is allowed to repeat the fail cases 1 time before the final verdict.</w:t>
      </w:r>
    </w:p>
    <w:p w14:paraId="147C2462" w14:textId="77777777" w:rsidR="00670603" w:rsidRPr="00380850" w:rsidRDefault="00670603" w:rsidP="0098090A">
      <w:pPr>
        <w:pStyle w:val="Heading4"/>
      </w:pPr>
      <w:bookmarkStart w:id="756" w:name="_Toc21019174"/>
      <w:bookmarkStart w:id="757" w:name="_Toc61114749"/>
      <w:r w:rsidRPr="00380850">
        <w:t>7.5.5.3</w:t>
      </w:r>
      <w:r w:rsidRPr="00380850">
        <w:tab/>
        <w:t>Single RAT UTRA TDD 1,28 Mcps option operation</w:t>
      </w:r>
      <w:bookmarkEnd w:id="756"/>
      <w:bookmarkEnd w:id="757"/>
    </w:p>
    <w:p w14:paraId="798C8250" w14:textId="77777777" w:rsidR="00670603" w:rsidRPr="00380850" w:rsidRDefault="00670603" w:rsidP="0098090A">
      <w:pPr>
        <w:pStyle w:val="Heading5"/>
      </w:pPr>
      <w:bookmarkStart w:id="758" w:name="_Toc21019175"/>
      <w:bookmarkStart w:id="759" w:name="_Toc61114750"/>
      <w:r w:rsidRPr="00380850">
        <w:t>7.5.5.3.1</w:t>
      </w:r>
      <w:r w:rsidRPr="00380850">
        <w:tab/>
        <w:t>General requirements</w:t>
      </w:r>
      <w:bookmarkEnd w:id="758"/>
      <w:bookmarkEnd w:id="759"/>
    </w:p>
    <w:p w14:paraId="1E70388A" w14:textId="789BEEA0" w:rsidR="00670603" w:rsidRPr="00380850" w:rsidRDefault="00670603" w:rsidP="00670603">
      <w:pPr>
        <w:rPr>
          <w:rFonts w:cs="v4.2.0"/>
          <w:lang w:eastAsia="en-GB"/>
        </w:rPr>
      </w:pPr>
      <w:r w:rsidRPr="00380850">
        <w:rPr>
          <w:rFonts w:cs="v4.2.0"/>
          <w:lang w:eastAsia="en-GB"/>
        </w:rPr>
        <w:t xml:space="preserve">The static reference performance as specified in </w:t>
      </w:r>
      <w:r w:rsidR="00042043" w:rsidRPr="00380850">
        <w:rPr>
          <w:rFonts w:cs="v4.2.0"/>
          <w:lang w:eastAsia="en-GB"/>
        </w:rPr>
        <w:t>clause</w:t>
      </w:r>
      <w:r w:rsidR="00042043">
        <w:rPr>
          <w:rFonts w:cs="v4.2.0"/>
          <w:lang w:eastAsia="en-GB"/>
        </w:rPr>
        <w:t> </w:t>
      </w:r>
      <w:r w:rsidR="00042043" w:rsidRPr="00380850">
        <w:rPr>
          <w:rFonts w:cs="v4.2.0"/>
          <w:lang w:eastAsia="en-GB"/>
        </w:rPr>
        <w:t>7</w:t>
      </w:r>
      <w:r w:rsidRPr="00380850">
        <w:rPr>
          <w:rFonts w:cs="v4.2.0"/>
          <w:lang w:eastAsia="en-GB"/>
        </w:rPr>
        <w:t xml:space="preserve">.2 shall be met with a wanted and an interfering signal coupled to the </w:t>
      </w:r>
      <w:r w:rsidRPr="00380850">
        <w:rPr>
          <w:rFonts w:cs="v4.2.0"/>
          <w:i/>
          <w:lang w:eastAsia="en-GB"/>
        </w:rPr>
        <w:t>TAB connector</w:t>
      </w:r>
      <w:r w:rsidRPr="00380850">
        <w:rPr>
          <w:rFonts w:cs="v4.2.0"/>
          <w:lang w:eastAsia="en-GB"/>
        </w:rPr>
        <w:t xml:space="preserve"> using the parameters specified </w:t>
      </w:r>
      <w:r w:rsidR="00DA0C51" w:rsidRPr="00380850">
        <w:rPr>
          <w:rFonts w:cs="v4.2.0"/>
          <w:lang w:eastAsia="en-GB"/>
        </w:rPr>
        <w:t xml:space="preserve">in table </w:t>
      </w:r>
      <w:r w:rsidRPr="00380850">
        <w:rPr>
          <w:rFonts w:cs="v4.2.0"/>
          <w:lang w:eastAsia="en-GB"/>
        </w:rPr>
        <w:t xml:space="preserve">7.5.5.3.1-1 </w:t>
      </w:r>
      <w:r w:rsidR="009F145B" w:rsidRPr="00380850">
        <w:rPr>
          <w:rFonts w:cs="v4.2.0"/>
          <w:lang w:eastAsia="en-GB"/>
        </w:rPr>
        <w:t>to table</w:t>
      </w:r>
      <w:r w:rsidRPr="00380850">
        <w:rPr>
          <w:rFonts w:cs="v4.2.0"/>
          <w:lang w:eastAsia="zh-CN"/>
        </w:rPr>
        <w:t xml:space="preserve"> </w:t>
      </w:r>
      <w:r w:rsidRPr="00380850">
        <w:rPr>
          <w:rFonts w:cs="v4.2.0"/>
          <w:lang w:eastAsia="en-GB"/>
        </w:rPr>
        <w:t>7.5.5.3.1-12, respectively.</w:t>
      </w:r>
    </w:p>
    <w:p w14:paraId="5235DB2D" w14:textId="77777777" w:rsidR="00670603" w:rsidRPr="00380850" w:rsidRDefault="00670603" w:rsidP="00670603">
      <w:pPr>
        <w:rPr>
          <w:rFonts w:cs="v4.2.0"/>
          <w:lang w:eastAsia="zh-CN"/>
        </w:rPr>
      </w:pPr>
      <w:r w:rsidRPr="00380850">
        <w:rPr>
          <w:lang w:eastAsia="en-GB"/>
        </w:rPr>
        <w:t>The blocking requirement is always applicable outside the</w:t>
      </w:r>
      <w:r w:rsidRPr="00380850">
        <w:rPr>
          <w:rFonts w:hint="eastAsia"/>
          <w:lang w:eastAsia="zh-CN"/>
        </w:rPr>
        <w:t xml:space="preserve"> </w:t>
      </w:r>
      <w:r w:rsidRPr="00380850">
        <w:rPr>
          <w:rFonts w:hint="eastAsia"/>
          <w:i/>
          <w:lang w:eastAsia="zh-CN"/>
        </w:rPr>
        <w:t>Base Station</w:t>
      </w:r>
      <w:r w:rsidRPr="00380850">
        <w:rPr>
          <w:i/>
          <w:lang w:eastAsia="en-GB"/>
        </w:rPr>
        <w:t xml:space="preserve"> RF Bandwidth</w:t>
      </w:r>
      <w:r w:rsidRPr="00380850">
        <w:rPr>
          <w:rFonts w:hint="eastAsia"/>
          <w:lang w:eastAsia="zh-CN"/>
        </w:rPr>
        <w:t xml:space="preserve"> </w:t>
      </w:r>
      <w:r w:rsidRPr="00380850">
        <w:rPr>
          <w:i/>
          <w:lang w:eastAsia="zh-CN"/>
        </w:rPr>
        <w:t xml:space="preserve"> </w:t>
      </w:r>
      <w:r w:rsidRPr="00380850">
        <w:rPr>
          <w:lang w:eastAsia="zh-CN"/>
        </w:rPr>
        <w:t xml:space="preserve">or </w:t>
      </w:r>
      <w:r w:rsidRPr="00380850">
        <w:rPr>
          <w:i/>
          <w:lang w:eastAsia="zh-CN"/>
        </w:rPr>
        <w:t>Maximum Radio Bandwidth</w:t>
      </w:r>
      <w:r w:rsidRPr="00380850">
        <w:rPr>
          <w:lang w:eastAsia="zh-CN"/>
        </w:rPr>
        <w:t xml:space="preserve"> </w:t>
      </w:r>
      <w:r w:rsidRPr="00380850">
        <w:rPr>
          <w:rFonts w:hint="eastAsia"/>
          <w:lang w:eastAsia="zh-CN"/>
        </w:rPr>
        <w:t>edges</w:t>
      </w:r>
      <w:r w:rsidRPr="00380850">
        <w:rPr>
          <w:lang w:eastAsia="en-GB"/>
        </w:rPr>
        <w:t xml:space="preserve">. The interfering signal offset is defined relative to the lower / upper  </w:t>
      </w:r>
      <w:r w:rsidRPr="00380850">
        <w:rPr>
          <w:rFonts w:hint="eastAsia"/>
          <w:i/>
          <w:lang w:eastAsia="zh-CN"/>
        </w:rPr>
        <w:t>Base Station</w:t>
      </w:r>
      <w:r w:rsidRPr="00380850">
        <w:rPr>
          <w:i/>
          <w:lang w:eastAsia="en-GB"/>
        </w:rPr>
        <w:t xml:space="preserve"> RF Bandwidth</w:t>
      </w:r>
      <w:r w:rsidRPr="00380850">
        <w:rPr>
          <w:rFonts w:hint="eastAsia"/>
          <w:lang w:eastAsia="zh-CN"/>
        </w:rPr>
        <w:t xml:space="preserve"> </w:t>
      </w:r>
      <w:r w:rsidRPr="00380850">
        <w:rPr>
          <w:i/>
          <w:lang w:eastAsia="zh-CN"/>
        </w:rPr>
        <w:t xml:space="preserve"> edges</w:t>
      </w:r>
      <w:r w:rsidRPr="00380850">
        <w:rPr>
          <w:lang w:eastAsia="en-GB"/>
        </w:rPr>
        <w:t xml:space="preserve"> or </w:t>
      </w:r>
      <w:r w:rsidRPr="00380850">
        <w:rPr>
          <w:i/>
          <w:lang w:eastAsia="zh-CN"/>
        </w:rPr>
        <w:t>Maximum Radio Bandwidth</w:t>
      </w:r>
      <w:r w:rsidRPr="00380850">
        <w:rPr>
          <w:lang w:eastAsia="zh-CN"/>
        </w:rPr>
        <w:t xml:space="preserve"> </w:t>
      </w:r>
      <w:r w:rsidRPr="00380850">
        <w:rPr>
          <w:lang w:eastAsia="en-GB"/>
        </w:rPr>
        <w:t>edges.</w:t>
      </w:r>
    </w:p>
    <w:p w14:paraId="77262D67" w14:textId="77777777" w:rsidR="00670603" w:rsidRPr="00380850" w:rsidRDefault="00670603" w:rsidP="00670603">
      <w:pPr>
        <w:rPr>
          <w:lang w:eastAsia="zh-CN"/>
        </w:rPr>
      </w:pPr>
      <w:r w:rsidRPr="00380850">
        <w:rPr>
          <w:lang w:eastAsia="ja-JP"/>
        </w:rPr>
        <w:t xml:space="preserve">For </w:t>
      </w:r>
      <w:r w:rsidRPr="00380850">
        <w:rPr>
          <w:i/>
          <w:lang w:eastAsia="ja-JP"/>
        </w:rPr>
        <w:t>multi-band TAB connector</w:t>
      </w:r>
      <w:r w:rsidRPr="00380850">
        <w:rPr>
          <w:rFonts w:hint="eastAsia"/>
          <w:lang w:eastAsia="zh-CN"/>
        </w:rPr>
        <w:t>,</w:t>
      </w:r>
      <w:r w:rsidRPr="00380850">
        <w:rPr>
          <w:lang w:eastAsia="ja-JP"/>
        </w:rPr>
        <w:t xml:space="preserve"> the requirement </w:t>
      </w:r>
      <w:r w:rsidRPr="00380850">
        <w:rPr>
          <w:rFonts w:hint="eastAsia"/>
          <w:lang w:eastAsia="zh-CN"/>
        </w:rPr>
        <w:t xml:space="preserve">in the in-band blocking frequency range applies for each supported operating band. </w:t>
      </w:r>
      <w:r w:rsidRPr="00380850">
        <w:rPr>
          <w:lang w:eastAsia="zh-CN"/>
        </w:rPr>
        <w:t>T</w:t>
      </w:r>
      <w:r w:rsidRPr="00380850">
        <w:rPr>
          <w:rFonts w:hint="eastAsia"/>
          <w:lang w:eastAsia="zh-CN"/>
        </w:rPr>
        <w:t xml:space="preserve">he requirements </w:t>
      </w:r>
      <w:r w:rsidRPr="00380850">
        <w:rPr>
          <w:lang w:eastAsia="ja-JP"/>
        </w:rPr>
        <w:t xml:space="preserve">applies in addition inside any </w:t>
      </w:r>
      <w:r w:rsidR="00E81804" w:rsidRPr="00380850">
        <w:rPr>
          <w:rFonts w:hint="eastAsia"/>
          <w:i/>
          <w:lang w:eastAsia="ja-JP"/>
        </w:rPr>
        <w:t xml:space="preserve">Inter RF Bandwidth </w:t>
      </w:r>
      <w:r w:rsidR="00E81804" w:rsidRPr="00380850">
        <w:rPr>
          <w:i/>
          <w:lang w:eastAsia="ja-JP"/>
        </w:rPr>
        <w:t>gap</w:t>
      </w:r>
      <w:r w:rsidR="00E81804" w:rsidRPr="00380850">
        <w:rPr>
          <w:lang w:eastAsia="ja-JP"/>
        </w:rPr>
        <w:t xml:space="preserve"> </w:t>
      </w:r>
      <w:r w:rsidRPr="00380850">
        <w:rPr>
          <w:rFonts w:hint="eastAsia"/>
          <w:lang w:eastAsia="ja-JP"/>
        </w:rPr>
        <w:t xml:space="preserve">as long as the </w:t>
      </w:r>
      <w:r w:rsidR="00E81804" w:rsidRPr="00380850">
        <w:rPr>
          <w:rFonts w:hint="eastAsia"/>
          <w:lang w:eastAsia="ja-JP"/>
        </w:rPr>
        <w:t>Inter RF Bandwidth gap</w:t>
      </w:r>
      <w:r w:rsidRPr="00380850">
        <w:rPr>
          <w:lang w:eastAsia="ja-JP"/>
        </w:rPr>
        <w:t xml:space="preserve"> size is at least </w:t>
      </w:r>
      <w:r w:rsidRPr="00380850">
        <w:rPr>
          <w:rFonts w:hint="eastAsia"/>
          <w:lang w:eastAsia="ja-JP"/>
        </w:rPr>
        <w:t>4.8</w:t>
      </w:r>
      <w:r w:rsidRPr="00380850">
        <w:rPr>
          <w:lang w:eastAsia="ja-JP"/>
        </w:rPr>
        <w:t xml:space="preserve">MHz. The interfering signal offset is defined relative to the </w:t>
      </w:r>
      <w:r w:rsidRPr="00380850">
        <w:rPr>
          <w:lang w:eastAsia="en-GB"/>
        </w:rPr>
        <w:t xml:space="preserve">lower / upper  </w:t>
      </w:r>
      <w:r w:rsidRPr="00380850">
        <w:rPr>
          <w:rFonts w:hint="eastAsia"/>
          <w:i/>
          <w:lang w:eastAsia="zh-CN"/>
        </w:rPr>
        <w:t>Base Station</w:t>
      </w:r>
      <w:r w:rsidRPr="00380850">
        <w:rPr>
          <w:i/>
          <w:lang w:eastAsia="en-GB"/>
        </w:rPr>
        <w:t xml:space="preserve"> RF Bandwidth</w:t>
      </w:r>
      <w:r w:rsidRPr="00380850">
        <w:rPr>
          <w:rFonts w:hint="eastAsia"/>
          <w:lang w:eastAsia="zh-CN"/>
        </w:rPr>
        <w:t xml:space="preserve"> </w:t>
      </w:r>
      <w:r w:rsidRPr="00380850">
        <w:rPr>
          <w:i/>
          <w:lang w:eastAsia="zh-CN"/>
        </w:rPr>
        <w:t xml:space="preserve"> edges</w:t>
      </w:r>
      <w:r w:rsidRPr="00380850">
        <w:rPr>
          <w:lang w:eastAsia="en-GB"/>
        </w:rPr>
        <w:t xml:space="preserve"> </w:t>
      </w:r>
      <w:r w:rsidRPr="00380850">
        <w:rPr>
          <w:lang w:eastAsia="ja-JP"/>
        </w:rPr>
        <w:t xml:space="preserve">inside the </w:t>
      </w:r>
      <w:r w:rsidR="00E81804" w:rsidRPr="00380850">
        <w:rPr>
          <w:rFonts w:hint="eastAsia"/>
          <w:lang w:eastAsia="zh-CN"/>
        </w:rPr>
        <w:t>Inter RF Bandwidth gap</w:t>
      </w:r>
      <w:r w:rsidRPr="00380850">
        <w:rPr>
          <w:lang w:eastAsia="ja-JP"/>
        </w:rPr>
        <w:t xml:space="preserve"> and is equal to </w:t>
      </w:r>
      <w:r w:rsidRPr="00380850">
        <w:rPr>
          <w:rFonts w:hint="eastAsia"/>
          <w:lang w:eastAsia="zh-CN"/>
        </w:rPr>
        <w:t>-</w:t>
      </w:r>
      <w:r w:rsidRPr="00380850">
        <w:rPr>
          <w:rFonts w:cs="Arial" w:hint="eastAsia"/>
          <w:lang w:eastAsia="zh-CN"/>
        </w:rPr>
        <w:t>2.</w:t>
      </w:r>
      <w:r w:rsidR="00A253C4" w:rsidRPr="00380850">
        <w:rPr>
          <w:rFonts w:cs="Arial" w:hint="eastAsia"/>
          <w:lang w:eastAsia="zh-CN"/>
        </w:rPr>
        <w:t>4 MHz</w:t>
      </w:r>
      <w:r w:rsidRPr="00380850">
        <w:rPr>
          <w:lang w:eastAsia="ja-JP"/>
        </w:rPr>
        <w:t>/+</w:t>
      </w:r>
      <w:r w:rsidRPr="00380850">
        <w:rPr>
          <w:rFonts w:hint="eastAsia"/>
          <w:lang w:eastAsia="zh-CN"/>
        </w:rPr>
        <w:t>2.</w:t>
      </w:r>
      <w:r w:rsidR="00A253C4" w:rsidRPr="00380850">
        <w:rPr>
          <w:rFonts w:hint="eastAsia"/>
          <w:lang w:eastAsia="zh-CN"/>
        </w:rPr>
        <w:t>4 MHz</w:t>
      </w:r>
      <w:r w:rsidRPr="00380850">
        <w:rPr>
          <w:lang w:eastAsia="ja-JP"/>
        </w:rPr>
        <w:t>, respectively.</w:t>
      </w:r>
    </w:p>
    <w:p w14:paraId="0EA8C361" w14:textId="77777777" w:rsidR="00670603" w:rsidRPr="00380850" w:rsidRDefault="00670603" w:rsidP="00670603">
      <w:pPr>
        <w:rPr>
          <w:rFonts w:cs="v4.2.0"/>
          <w:lang w:eastAsia="en-GB"/>
        </w:rPr>
      </w:pPr>
      <w:r w:rsidRPr="00380850">
        <w:rPr>
          <w:lang w:eastAsia="zh-CN"/>
        </w:rPr>
        <w:t>F</w:t>
      </w:r>
      <w:r w:rsidRPr="00380850">
        <w:rPr>
          <w:rFonts w:hint="eastAsia"/>
          <w:lang w:eastAsia="zh-CN"/>
        </w:rPr>
        <w:t xml:space="preserve">or </w:t>
      </w:r>
      <w:r w:rsidRPr="00380850">
        <w:rPr>
          <w:i/>
          <w:lang w:eastAsia="ja-JP"/>
        </w:rPr>
        <w:t>multi-band TAB connector</w:t>
      </w:r>
      <w:r w:rsidRPr="00380850">
        <w:rPr>
          <w:rFonts w:hint="eastAsia"/>
          <w:lang w:eastAsia="zh-CN"/>
        </w:rPr>
        <w:t>, the requirement in the out-of-band blocking frequency ranges apply for each supported operating band, with the exception that the in-band blocking frequency ranges of all supported operating bands shall be excluded from the out-of-band blocking requirement.</w:t>
      </w:r>
    </w:p>
    <w:p w14:paraId="7B5C168F" w14:textId="2A4A5F7A" w:rsidR="00670603" w:rsidRPr="00380850" w:rsidRDefault="00670603" w:rsidP="00652973">
      <w:pPr>
        <w:pStyle w:val="TH"/>
        <w:rPr>
          <w:lang w:eastAsia="en-GB"/>
        </w:rPr>
      </w:pPr>
      <w:r w:rsidRPr="00380850">
        <w:rPr>
          <w:lang w:eastAsia="en-GB"/>
        </w:rPr>
        <w:t>Table 7.5.5.3.1-1: Blockin</w:t>
      </w:r>
      <w:r w:rsidR="00652973" w:rsidRPr="00380850">
        <w:rPr>
          <w:lang w:eastAsia="en-GB"/>
        </w:rPr>
        <w:t>g requirements for Wide Area BS</w:t>
      </w:r>
      <w:r w:rsidR="00652973" w:rsidRPr="00380850">
        <w:rPr>
          <w:lang w:eastAsia="en-GB"/>
        </w:rPr>
        <w:br/>
      </w:r>
      <w:r w:rsidRPr="00380850">
        <w:rPr>
          <w:lang w:eastAsia="en-GB"/>
        </w:rPr>
        <w:t xml:space="preserve">in operating bands defined in </w:t>
      </w:r>
      <w:r w:rsidR="00042043">
        <w:rPr>
          <w:lang w:eastAsia="en-GB"/>
        </w:rPr>
        <w:t>clause </w:t>
      </w:r>
      <w:r w:rsidR="00042043" w:rsidRPr="00380850">
        <w:rPr>
          <w:lang w:eastAsia="en-GB"/>
        </w:rPr>
        <w:t>4</w:t>
      </w:r>
      <w:r w:rsidRPr="00380850">
        <w:rPr>
          <w:lang w:eastAsia="en-GB"/>
        </w:rPr>
        <w:t>.5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380850" w:rsidRPr="00380850" w14:paraId="5F000ADB" w14:textId="77777777" w:rsidTr="00284AF8">
        <w:trPr>
          <w:jc w:val="center"/>
        </w:trPr>
        <w:tc>
          <w:tcPr>
            <w:tcW w:w="1890" w:type="dxa"/>
          </w:tcPr>
          <w:p w14:paraId="16DA603E" w14:textId="77777777" w:rsidR="00670603" w:rsidRPr="00380850" w:rsidRDefault="00670603" w:rsidP="00652973">
            <w:pPr>
              <w:pStyle w:val="TAH"/>
              <w:rPr>
                <w:lang w:eastAsia="en-GB"/>
              </w:rPr>
            </w:pPr>
            <w:r w:rsidRPr="00380850">
              <w:rPr>
                <w:lang w:eastAsia="en-GB"/>
              </w:rPr>
              <w:t>Centre frequency of interfering signal</w:t>
            </w:r>
          </w:p>
        </w:tc>
        <w:tc>
          <w:tcPr>
            <w:tcW w:w="1158" w:type="dxa"/>
          </w:tcPr>
          <w:p w14:paraId="52AADA67" w14:textId="77777777" w:rsidR="00670603" w:rsidRPr="00380850" w:rsidRDefault="00670603" w:rsidP="00652973">
            <w:pPr>
              <w:pStyle w:val="TAH"/>
              <w:rPr>
                <w:lang w:eastAsia="en-GB"/>
              </w:rPr>
            </w:pPr>
            <w:r w:rsidRPr="00380850">
              <w:rPr>
                <w:lang w:eastAsia="en-GB"/>
              </w:rPr>
              <w:t>Interfering signal mean power</w:t>
            </w:r>
          </w:p>
        </w:tc>
        <w:tc>
          <w:tcPr>
            <w:tcW w:w="2197" w:type="dxa"/>
          </w:tcPr>
          <w:p w14:paraId="7F897DE0" w14:textId="77777777" w:rsidR="00670603" w:rsidRPr="00380850" w:rsidRDefault="00670603" w:rsidP="00652973">
            <w:pPr>
              <w:pStyle w:val="TAH"/>
              <w:rPr>
                <w:lang w:eastAsia="en-GB"/>
              </w:rPr>
            </w:pPr>
            <w:r w:rsidRPr="00380850">
              <w:rPr>
                <w:lang w:eastAsia="en-GB"/>
              </w:rPr>
              <w:t>Wanted signal mean power</w:t>
            </w:r>
          </w:p>
        </w:tc>
        <w:tc>
          <w:tcPr>
            <w:tcW w:w="1772" w:type="dxa"/>
          </w:tcPr>
          <w:p w14:paraId="58AF001F" w14:textId="77777777" w:rsidR="00670603" w:rsidRPr="00380850" w:rsidRDefault="00670603" w:rsidP="00652973">
            <w:pPr>
              <w:pStyle w:val="TAH"/>
              <w:rPr>
                <w:lang w:eastAsia="en-GB"/>
              </w:rPr>
            </w:pPr>
            <w:r w:rsidRPr="00380850">
              <w:rPr>
                <w:lang w:eastAsia="en-GB"/>
              </w:rPr>
              <w:t>Minimum offset of interfering signal</w:t>
            </w:r>
          </w:p>
        </w:tc>
        <w:tc>
          <w:tcPr>
            <w:tcW w:w="2764" w:type="dxa"/>
          </w:tcPr>
          <w:p w14:paraId="4CA487F1" w14:textId="77777777" w:rsidR="00670603" w:rsidRPr="00380850" w:rsidRDefault="00670603" w:rsidP="00652973">
            <w:pPr>
              <w:pStyle w:val="TAH"/>
              <w:rPr>
                <w:lang w:eastAsia="en-GB"/>
              </w:rPr>
            </w:pPr>
            <w:r w:rsidRPr="00380850">
              <w:rPr>
                <w:lang w:eastAsia="en-GB"/>
              </w:rPr>
              <w:t>Type of interfering signal</w:t>
            </w:r>
          </w:p>
        </w:tc>
      </w:tr>
      <w:tr w:rsidR="00380850" w:rsidRPr="00380850" w14:paraId="7D9B6FC9" w14:textId="77777777" w:rsidTr="00284AF8">
        <w:trPr>
          <w:jc w:val="center"/>
        </w:trPr>
        <w:tc>
          <w:tcPr>
            <w:tcW w:w="1890" w:type="dxa"/>
          </w:tcPr>
          <w:p w14:paraId="1FAD5963" w14:textId="77777777" w:rsidR="00670603" w:rsidRPr="00380850" w:rsidRDefault="00670603" w:rsidP="00652973">
            <w:pPr>
              <w:pStyle w:val="TAC"/>
              <w:rPr>
                <w:lang w:eastAsia="en-GB"/>
              </w:rPr>
            </w:pPr>
            <w:r w:rsidRPr="00380850">
              <w:rPr>
                <w:lang w:eastAsia="en-GB"/>
              </w:rPr>
              <w:t>1900 - 1920 MHz,</w:t>
            </w:r>
          </w:p>
          <w:p w14:paraId="584AFF09" w14:textId="77777777" w:rsidR="00670603" w:rsidRPr="00380850" w:rsidRDefault="00670603" w:rsidP="00652973">
            <w:pPr>
              <w:pStyle w:val="TAC"/>
              <w:rPr>
                <w:lang w:eastAsia="en-GB"/>
              </w:rPr>
            </w:pPr>
            <w:r w:rsidRPr="00380850">
              <w:rPr>
                <w:lang w:eastAsia="en-GB"/>
              </w:rPr>
              <w:t>2010 - 2025 MHz</w:t>
            </w:r>
          </w:p>
        </w:tc>
        <w:tc>
          <w:tcPr>
            <w:tcW w:w="1158" w:type="dxa"/>
          </w:tcPr>
          <w:p w14:paraId="5026CE77" w14:textId="77777777" w:rsidR="00670603" w:rsidRPr="00380850" w:rsidRDefault="00670603" w:rsidP="00652973">
            <w:pPr>
              <w:pStyle w:val="TAC"/>
              <w:rPr>
                <w:lang w:eastAsia="en-GB"/>
              </w:rPr>
            </w:pPr>
            <w:r w:rsidRPr="00380850">
              <w:rPr>
                <w:lang w:eastAsia="en-GB"/>
              </w:rPr>
              <w:t>-40 dBm</w:t>
            </w:r>
          </w:p>
        </w:tc>
        <w:tc>
          <w:tcPr>
            <w:tcW w:w="2197" w:type="dxa"/>
          </w:tcPr>
          <w:p w14:paraId="7BCB8F08" w14:textId="77777777" w:rsidR="00670603" w:rsidRPr="00380850" w:rsidRDefault="00670603" w:rsidP="00652973">
            <w:pPr>
              <w:pStyle w:val="TAC"/>
              <w:rPr>
                <w:lang w:eastAsia="en-GB"/>
              </w:rPr>
            </w:pPr>
            <w:r w:rsidRPr="00380850">
              <w:rPr>
                <w:rFonts w:cs="v3.7.0"/>
                <w:lang w:eastAsia="en-GB"/>
              </w:rPr>
              <w:t>-104 dBm</w:t>
            </w:r>
          </w:p>
        </w:tc>
        <w:tc>
          <w:tcPr>
            <w:tcW w:w="1772" w:type="dxa"/>
          </w:tcPr>
          <w:p w14:paraId="4B3B2403" w14:textId="77777777" w:rsidR="00670603" w:rsidRPr="00380850" w:rsidRDefault="00670603" w:rsidP="00652973">
            <w:pPr>
              <w:pStyle w:val="TAC"/>
              <w:rPr>
                <w:lang w:eastAsia="en-GB"/>
              </w:rPr>
            </w:pPr>
            <w:r w:rsidRPr="00380850">
              <w:rPr>
                <w:lang w:eastAsia="en-GB"/>
              </w:rPr>
              <w:t>±3.2 MHz</w:t>
            </w:r>
          </w:p>
        </w:tc>
        <w:tc>
          <w:tcPr>
            <w:tcW w:w="2764" w:type="dxa"/>
          </w:tcPr>
          <w:p w14:paraId="36E1558A" w14:textId="77777777" w:rsidR="00670603" w:rsidRPr="00380850" w:rsidRDefault="00670603" w:rsidP="00652973">
            <w:pPr>
              <w:pStyle w:val="TAC"/>
              <w:rPr>
                <w:lang w:eastAsia="en-GB"/>
              </w:rPr>
            </w:pPr>
            <w:r w:rsidRPr="00380850">
              <w:rPr>
                <w:lang w:eastAsia="en-GB"/>
              </w:rPr>
              <w:t>1,28 Mcps TDD signal with one code</w:t>
            </w:r>
          </w:p>
        </w:tc>
      </w:tr>
      <w:tr w:rsidR="00380850" w:rsidRPr="00380850" w14:paraId="339224B6" w14:textId="77777777" w:rsidTr="00284AF8">
        <w:trPr>
          <w:jc w:val="center"/>
        </w:trPr>
        <w:tc>
          <w:tcPr>
            <w:tcW w:w="1890" w:type="dxa"/>
          </w:tcPr>
          <w:p w14:paraId="4F1C7E5C" w14:textId="77777777" w:rsidR="00670603" w:rsidRPr="00380850" w:rsidRDefault="00670603" w:rsidP="00652973">
            <w:pPr>
              <w:pStyle w:val="TAC"/>
              <w:rPr>
                <w:lang w:eastAsia="en-GB"/>
              </w:rPr>
            </w:pPr>
            <w:r w:rsidRPr="00380850">
              <w:rPr>
                <w:lang w:eastAsia="en-GB"/>
              </w:rPr>
              <w:t>1880 - 1900 MHz,</w:t>
            </w:r>
          </w:p>
          <w:p w14:paraId="13287182" w14:textId="77777777" w:rsidR="00670603" w:rsidRPr="00380850" w:rsidRDefault="00670603" w:rsidP="00652973">
            <w:pPr>
              <w:pStyle w:val="TAC"/>
              <w:rPr>
                <w:lang w:eastAsia="en-GB"/>
              </w:rPr>
            </w:pPr>
            <w:r w:rsidRPr="00380850">
              <w:rPr>
                <w:lang w:eastAsia="en-GB"/>
              </w:rPr>
              <w:t>1990 - 2010 MHz,</w:t>
            </w:r>
          </w:p>
          <w:p w14:paraId="119732CA" w14:textId="77777777" w:rsidR="00670603" w:rsidRPr="00380850" w:rsidRDefault="00670603" w:rsidP="00652973">
            <w:pPr>
              <w:pStyle w:val="TAC"/>
              <w:rPr>
                <w:lang w:eastAsia="en-GB"/>
              </w:rPr>
            </w:pPr>
            <w:r w:rsidRPr="00380850">
              <w:rPr>
                <w:lang w:eastAsia="en-GB"/>
              </w:rPr>
              <w:t>2025 - 2045 MHz</w:t>
            </w:r>
          </w:p>
        </w:tc>
        <w:tc>
          <w:tcPr>
            <w:tcW w:w="1158" w:type="dxa"/>
          </w:tcPr>
          <w:p w14:paraId="70842973" w14:textId="77777777" w:rsidR="00670603" w:rsidRPr="00380850" w:rsidRDefault="00670603" w:rsidP="00652973">
            <w:pPr>
              <w:pStyle w:val="TAC"/>
              <w:rPr>
                <w:lang w:eastAsia="en-GB"/>
              </w:rPr>
            </w:pPr>
            <w:r w:rsidRPr="00380850">
              <w:rPr>
                <w:lang w:eastAsia="en-GB"/>
              </w:rPr>
              <w:t>-40 dBm</w:t>
            </w:r>
          </w:p>
        </w:tc>
        <w:tc>
          <w:tcPr>
            <w:tcW w:w="2197" w:type="dxa"/>
          </w:tcPr>
          <w:p w14:paraId="19371837" w14:textId="77777777" w:rsidR="00670603" w:rsidRPr="00380850" w:rsidRDefault="00670603" w:rsidP="00652973">
            <w:pPr>
              <w:pStyle w:val="TAC"/>
              <w:rPr>
                <w:lang w:eastAsia="en-GB"/>
              </w:rPr>
            </w:pPr>
            <w:r w:rsidRPr="00380850">
              <w:rPr>
                <w:rFonts w:cs="v3.7.0"/>
                <w:lang w:eastAsia="en-GB"/>
              </w:rPr>
              <w:t>-104 dBm</w:t>
            </w:r>
          </w:p>
        </w:tc>
        <w:tc>
          <w:tcPr>
            <w:tcW w:w="1772" w:type="dxa"/>
          </w:tcPr>
          <w:p w14:paraId="71A8BE22" w14:textId="77777777" w:rsidR="00670603" w:rsidRPr="00380850" w:rsidRDefault="00670603" w:rsidP="00652973">
            <w:pPr>
              <w:pStyle w:val="TAC"/>
              <w:rPr>
                <w:lang w:eastAsia="en-GB"/>
              </w:rPr>
            </w:pPr>
            <w:r w:rsidRPr="00380850">
              <w:rPr>
                <w:lang w:eastAsia="en-GB"/>
              </w:rPr>
              <w:t>±3.2 MHz</w:t>
            </w:r>
          </w:p>
        </w:tc>
        <w:tc>
          <w:tcPr>
            <w:tcW w:w="2764" w:type="dxa"/>
          </w:tcPr>
          <w:p w14:paraId="71931B7B" w14:textId="77777777" w:rsidR="00670603" w:rsidRPr="00380850" w:rsidRDefault="00670603" w:rsidP="00652973">
            <w:pPr>
              <w:pStyle w:val="TAC"/>
              <w:rPr>
                <w:lang w:eastAsia="en-GB"/>
              </w:rPr>
            </w:pPr>
            <w:r w:rsidRPr="00380850">
              <w:rPr>
                <w:lang w:eastAsia="en-GB"/>
              </w:rPr>
              <w:t>1,28 Mcps TDD signal with one code</w:t>
            </w:r>
          </w:p>
        </w:tc>
      </w:tr>
      <w:tr w:rsidR="00380850" w:rsidRPr="00380850" w14:paraId="4F7C926C" w14:textId="77777777" w:rsidTr="00284AF8">
        <w:trPr>
          <w:jc w:val="center"/>
        </w:trPr>
        <w:tc>
          <w:tcPr>
            <w:tcW w:w="1890" w:type="dxa"/>
          </w:tcPr>
          <w:p w14:paraId="08972AAB" w14:textId="77777777" w:rsidR="00670603" w:rsidRPr="00380850" w:rsidRDefault="00670603" w:rsidP="00652973">
            <w:pPr>
              <w:pStyle w:val="TAC"/>
              <w:rPr>
                <w:lang w:eastAsia="en-GB"/>
              </w:rPr>
            </w:pPr>
            <w:r w:rsidRPr="00380850">
              <w:rPr>
                <w:lang w:eastAsia="en-GB"/>
              </w:rPr>
              <w:t>1920 - 1980 MHz</w:t>
            </w:r>
          </w:p>
        </w:tc>
        <w:tc>
          <w:tcPr>
            <w:tcW w:w="1158" w:type="dxa"/>
          </w:tcPr>
          <w:p w14:paraId="2A4C9FB7" w14:textId="77777777" w:rsidR="00670603" w:rsidRPr="00380850" w:rsidRDefault="00670603" w:rsidP="00652973">
            <w:pPr>
              <w:pStyle w:val="TAC"/>
              <w:rPr>
                <w:lang w:eastAsia="en-GB"/>
              </w:rPr>
            </w:pPr>
            <w:r w:rsidRPr="00380850">
              <w:rPr>
                <w:lang w:eastAsia="en-GB"/>
              </w:rPr>
              <w:t>-40 dBm</w:t>
            </w:r>
          </w:p>
        </w:tc>
        <w:tc>
          <w:tcPr>
            <w:tcW w:w="2197" w:type="dxa"/>
          </w:tcPr>
          <w:p w14:paraId="5897EECB" w14:textId="77777777" w:rsidR="00670603" w:rsidRPr="00380850" w:rsidRDefault="00670603" w:rsidP="00652973">
            <w:pPr>
              <w:pStyle w:val="TAC"/>
              <w:rPr>
                <w:lang w:eastAsia="en-GB"/>
              </w:rPr>
            </w:pPr>
            <w:r w:rsidRPr="00380850">
              <w:rPr>
                <w:rFonts w:cs="v3.7.0"/>
                <w:lang w:eastAsia="en-GB"/>
              </w:rPr>
              <w:t>-104 dBm</w:t>
            </w:r>
          </w:p>
        </w:tc>
        <w:tc>
          <w:tcPr>
            <w:tcW w:w="1772" w:type="dxa"/>
          </w:tcPr>
          <w:p w14:paraId="57B0CE3E" w14:textId="77777777" w:rsidR="00670603" w:rsidRPr="00380850" w:rsidRDefault="00670603" w:rsidP="00652973">
            <w:pPr>
              <w:pStyle w:val="TAC"/>
              <w:rPr>
                <w:lang w:eastAsia="en-GB"/>
              </w:rPr>
            </w:pPr>
            <w:r w:rsidRPr="00380850">
              <w:rPr>
                <w:lang w:eastAsia="en-GB"/>
              </w:rPr>
              <w:t>±3.2 MHz</w:t>
            </w:r>
          </w:p>
        </w:tc>
        <w:tc>
          <w:tcPr>
            <w:tcW w:w="2764" w:type="dxa"/>
          </w:tcPr>
          <w:p w14:paraId="34E4FAF6" w14:textId="77777777" w:rsidR="00670603" w:rsidRPr="00380850" w:rsidRDefault="00670603" w:rsidP="00652973">
            <w:pPr>
              <w:pStyle w:val="TAC"/>
              <w:rPr>
                <w:lang w:eastAsia="en-GB"/>
              </w:rPr>
            </w:pPr>
            <w:r w:rsidRPr="00380850">
              <w:rPr>
                <w:lang w:eastAsia="en-GB"/>
              </w:rPr>
              <w:t xml:space="preserve">1,28 Mcps TDD signal with one code </w:t>
            </w:r>
          </w:p>
        </w:tc>
      </w:tr>
      <w:tr w:rsidR="00380850" w:rsidRPr="00380850" w14:paraId="52312FE3" w14:textId="77777777" w:rsidTr="00284AF8">
        <w:trPr>
          <w:jc w:val="center"/>
        </w:trPr>
        <w:tc>
          <w:tcPr>
            <w:tcW w:w="1890" w:type="dxa"/>
          </w:tcPr>
          <w:p w14:paraId="790A1804" w14:textId="77777777" w:rsidR="00670603" w:rsidRPr="00380850" w:rsidRDefault="00670603" w:rsidP="00652973">
            <w:pPr>
              <w:pStyle w:val="TAC"/>
              <w:rPr>
                <w:lang w:eastAsia="en-GB"/>
              </w:rPr>
            </w:pPr>
            <w:r w:rsidRPr="00380850">
              <w:rPr>
                <w:lang w:eastAsia="en-GB"/>
              </w:rPr>
              <w:t>1 - 1880 MHz,</w:t>
            </w:r>
          </w:p>
          <w:p w14:paraId="1348490B" w14:textId="77777777" w:rsidR="00670603" w:rsidRPr="00380850" w:rsidRDefault="00670603" w:rsidP="00652973">
            <w:pPr>
              <w:pStyle w:val="TAC"/>
              <w:rPr>
                <w:lang w:eastAsia="en-GB"/>
              </w:rPr>
            </w:pPr>
            <w:r w:rsidRPr="00380850">
              <w:rPr>
                <w:lang w:eastAsia="en-GB"/>
              </w:rPr>
              <w:t>1980 - 1990 MHz,</w:t>
            </w:r>
          </w:p>
          <w:p w14:paraId="5726DA93" w14:textId="77777777" w:rsidR="00670603" w:rsidRPr="00380850" w:rsidRDefault="00670603" w:rsidP="00652973">
            <w:pPr>
              <w:pStyle w:val="TAC"/>
              <w:rPr>
                <w:lang w:eastAsia="en-GB"/>
              </w:rPr>
            </w:pPr>
            <w:r w:rsidRPr="00380850">
              <w:rPr>
                <w:lang w:eastAsia="en-GB"/>
              </w:rPr>
              <w:t xml:space="preserve">2045 - 12750 MHz </w:t>
            </w:r>
          </w:p>
        </w:tc>
        <w:tc>
          <w:tcPr>
            <w:tcW w:w="1158" w:type="dxa"/>
          </w:tcPr>
          <w:p w14:paraId="089C205C" w14:textId="77777777" w:rsidR="00670603" w:rsidRPr="00380850" w:rsidRDefault="00670603" w:rsidP="00652973">
            <w:pPr>
              <w:pStyle w:val="TAC"/>
              <w:rPr>
                <w:lang w:eastAsia="en-GB"/>
              </w:rPr>
            </w:pPr>
            <w:r w:rsidRPr="00380850">
              <w:rPr>
                <w:lang w:eastAsia="en-GB"/>
              </w:rPr>
              <w:t>-15 dBm</w:t>
            </w:r>
          </w:p>
        </w:tc>
        <w:tc>
          <w:tcPr>
            <w:tcW w:w="2197" w:type="dxa"/>
          </w:tcPr>
          <w:p w14:paraId="68920C90" w14:textId="77777777" w:rsidR="00670603" w:rsidRPr="00380850" w:rsidRDefault="00670603" w:rsidP="00652973">
            <w:pPr>
              <w:pStyle w:val="TAC"/>
              <w:rPr>
                <w:lang w:eastAsia="en-GB"/>
              </w:rPr>
            </w:pPr>
            <w:r w:rsidRPr="00380850">
              <w:rPr>
                <w:rFonts w:cs="v3.7.0"/>
                <w:lang w:eastAsia="en-GB"/>
              </w:rPr>
              <w:t>-104 dBm</w:t>
            </w:r>
          </w:p>
        </w:tc>
        <w:tc>
          <w:tcPr>
            <w:tcW w:w="1772" w:type="dxa"/>
          </w:tcPr>
          <w:p w14:paraId="45F8D16B" w14:textId="77777777" w:rsidR="00670603" w:rsidRPr="00380850" w:rsidRDefault="00670603" w:rsidP="00652973">
            <w:pPr>
              <w:pStyle w:val="TAC"/>
              <w:rPr>
                <w:lang w:eastAsia="en-GB"/>
              </w:rPr>
            </w:pPr>
            <w:r w:rsidRPr="00380850">
              <w:rPr>
                <w:lang w:eastAsia="en-GB"/>
              </w:rPr>
              <w:sym w:font="Symbol" w:char="F0BE"/>
            </w:r>
          </w:p>
        </w:tc>
        <w:tc>
          <w:tcPr>
            <w:tcW w:w="2764" w:type="dxa"/>
          </w:tcPr>
          <w:p w14:paraId="7586DF4B" w14:textId="77777777" w:rsidR="00670603" w:rsidRPr="00380850" w:rsidRDefault="00670603" w:rsidP="00652973">
            <w:pPr>
              <w:pStyle w:val="TAC"/>
              <w:rPr>
                <w:lang w:eastAsia="en-GB"/>
              </w:rPr>
            </w:pPr>
            <w:r w:rsidRPr="00380850">
              <w:rPr>
                <w:lang w:eastAsia="en-GB"/>
              </w:rPr>
              <w:t>CW carrier</w:t>
            </w:r>
          </w:p>
        </w:tc>
      </w:tr>
      <w:tr w:rsidR="00670603" w:rsidRPr="00380850" w14:paraId="5D1E6412" w14:textId="77777777" w:rsidTr="00284AF8">
        <w:trPr>
          <w:jc w:val="center"/>
        </w:trPr>
        <w:tc>
          <w:tcPr>
            <w:tcW w:w="9781" w:type="dxa"/>
            <w:gridSpan w:val="5"/>
          </w:tcPr>
          <w:p w14:paraId="44070A2E" w14:textId="77777777" w:rsidR="00670603" w:rsidRPr="00380850" w:rsidRDefault="00670603" w:rsidP="004B5576">
            <w:pPr>
              <w:pStyle w:val="TAN"/>
              <w:rPr>
                <w:lang w:eastAsia="en-GB"/>
              </w:rPr>
            </w:pPr>
            <w:r w:rsidRPr="00380850">
              <w:rPr>
                <w:lang w:eastAsia="ja-JP"/>
              </w:rPr>
              <w:t>NOTE:</w:t>
            </w:r>
            <w:r w:rsidRPr="00380850">
              <w:rPr>
                <w:lang w:eastAsia="ja-JP"/>
              </w:rPr>
              <w:tab/>
            </w:r>
            <w:r w:rsidRPr="00380850">
              <w:rPr>
                <w:rFonts w:hint="eastAsia"/>
                <w:lang w:eastAsia="ja-JP"/>
              </w:rPr>
              <w:t xml:space="preserve">For </w:t>
            </w:r>
            <w:r w:rsidRPr="00380850">
              <w:rPr>
                <w:rFonts w:cs="Arial"/>
                <w:i/>
                <w:lang w:eastAsia="ja-JP"/>
              </w:rPr>
              <w:t>multi-band TAB connector</w:t>
            </w:r>
            <w:r w:rsidRPr="00380850">
              <w:rPr>
                <w:rFonts w:cs="Arial"/>
                <w:lang w:eastAsia="ja-JP"/>
              </w:rPr>
              <w:t>,</w:t>
            </w:r>
            <w:r w:rsidRPr="00380850">
              <w:rPr>
                <w:rFonts w:hint="eastAsia"/>
                <w:lang w:eastAsia="ja-JP"/>
              </w:rPr>
              <w:t xml:space="preserve"> in case the interfering signal for in-band blocking is not in the in-band blocking frequency range </w:t>
            </w:r>
            <w:r w:rsidRPr="00380850">
              <w:rPr>
                <w:lang w:eastAsia="ja-JP"/>
              </w:rPr>
              <w:t>of the operating band where the wanted signal is present,</w:t>
            </w:r>
            <w:r w:rsidRPr="00380850">
              <w:rPr>
                <w:rFonts w:hint="eastAsia"/>
                <w:lang w:eastAsia="ja-JP"/>
              </w:rPr>
              <w:t xml:space="preserve"> t</w:t>
            </w:r>
            <w:r w:rsidRPr="00380850">
              <w:rPr>
                <w:lang w:eastAsia="ja-JP"/>
              </w:rPr>
              <w:t xml:space="preserve">he </w:t>
            </w:r>
            <w:r w:rsidRPr="00380850">
              <w:rPr>
                <w:rFonts w:hint="eastAsia"/>
                <w:lang w:eastAsia="ja-JP"/>
              </w:rPr>
              <w:t>wanted signal mean power shall not exceed -108.</w:t>
            </w:r>
            <w:r w:rsidR="00733E85" w:rsidRPr="00380850">
              <w:rPr>
                <w:rFonts w:hint="eastAsia"/>
                <w:lang w:eastAsia="ja-JP"/>
              </w:rPr>
              <w:t>6 dBm</w:t>
            </w:r>
            <w:r w:rsidRPr="00380850">
              <w:rPr>
                <w:rFonts w:hint="eastAsia"/>
                <w:lang w:eastAsia="ja-JP"/>
              </w:rPr>
              <w:t>.</w:t>
            </w:r>
          </w:p>
        </w:tc>
      </w:tr>
    </w:tbl>
    <w:p w14:paraId="71F1ECD0" w14:textId="77777777" w:rsidR="00670603" w:rsidRPr="00380850" w:rsidRDefault="00670603" w:rsidP="00670603">
      <w:pPr>
        <w:rPr>
          <w:rFonts w:cs="v4.2.0"/>
          <w:lang w:eastAsia="en-GB"/>
        </w:rPr>
      </w:pPr>
    </w:p>
    <w:p w14:paraId="6916E571" w14:textId="257FAD1E" w:rsidR="00670603" w:rsidRPr="00380850" w:rsidRDefault="00670603" w:rsidP="00652973">
      <w:pPr>
        <w:pStyle w:val="TH"/>
        <w:rPr>
          <w:lang w:eastAsia="en-GB"/>
        </w:rPr>
      </w:pPr>
      <w:r w:rsidRPr="00380850">
        <w:rPr>
          <w:lang w:eastAsia="en-GB"/>
        </w:rPr>
        <w:t>Table 7.5.5.3.1-2: Blocking requirements for Wide Area BS</w:t>
      </w:r>
      <w:r w:rsidR="00652973" w:rsidRPr="00380850">
        <w:rPr>
          <w:lang w:eastAsia="en-GB"/>
        </w:rPr>
        <w:br/>
      </w:r>
      <w:r w:rsidRPr="00380850">
        <w:rPr>
          <w:lang w:eastAsia="en-GB"/>
        </w:rPr>
        <w:t xml:space="preserve">in operating bands defined in </w:t>
      </w:r>
      <w:r w:rsidR="00042043">
        <w:rPr>
          <w:lang w:eastAsia="en-GB"/>
        </w:rPr>
        <w:t>clause </w:t>
      </w:r>
      <w:r w:rsidR="00042043" w:rsidRPr="00380850">
        <w:rPr>
          <w:lang w:eastAsia="en-GB"/>
        </w:rPr>
        <w:t>4</w:t>
      </w:r>
      <w:r w:rsidRPr="00380850">
        <w:rPr>
          <w:lang w:eastAsia="en-GB"/>
        </w:rPr>
        <w:t>.5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380850" w:rsidRPr="00380850" w14:paraId="3CAFA599" w14:textId="77777777" w:rsidTr="00284AF8">
        <w:trPr>
          <w:jc w:val="center"/>
        </w:trPr>
        <w:tc>
          <w:tcPr>
            <w:tcW w:w="1890" w:type="dxa"/>
          </w:tcPr>
          <w:p w14:paraId="2E6CFFE3" w14:textId="77777777" w:rsidR="00670603" w:rsidRPr="00380850" w:rsidRDefault="00670603" w:rsidP="00652973">
            <w:pPr>
              <w:pStyle w:val="TAH"/>
              <w:rPr>
                <w:lang w:eastAsia="en-GB"/>
              </w:rPr>
            </w:pPr>
            <w:r w:rsidRPr="00380850">
              <w:rPr>
                <w:lang w:eastAsia="en-GB"/>
              </w:rPr>
              <w:t>Centre frequency of interfering signal</w:t>
            </w:r>
          </w:p>
        </w:tc>
        <w:tc>
          <w:tcPr>
            <w:tcW w:w="1157" w:type="dxa"/>
          </w:tcPr>
          <w:p w14:paraId="26A16728" w14:textId="77777777" w:rsidR="00670603" w:rsidRPr="00380850" w:rsidRDefault="00670603" w:rsidP="00652973">
            <w:pPr>
              <w:pStyle w:val="TAH"/>
              <w:rPr>
                <w:lang w:eastAsia="en-GB"/>
              </w:rPr>
            </w:pPr>
            <w:r w:rsidRPr="00380850">
              <w:rPr>
                <w:lang w:eastAsia="en-GB"/>
              </w:rPr>
              <w:t>Interfering signal mean power</w:t>
            </w:r>
          </w:p>
        </w:tc>
        <w:tc>
          <w:tcPr>
            <w:tcW w:w="2194" w:type="dxa"/>
          </w:tcPr>
          <w:p w14:paraId="18FF2C25" w14:textId="77777777" w:rsidR="00670603" w:rsidRPr="00380850" w:rsidRDefault="00670603" w:rsidP="00652973">
            <w:pPr>
              <w:pStyle w:val="TAH"/>
              <w:rPr>
                <w:lang w:eastAsia="en-GB"/>
              </w:rPr>
            </w:pPr>
            <w:r w:rsidRPr="00380850">
              <w:rPr>
                <w:lang w:eastAsia="en-GB"/>
              </w:rPr>
              <w:t>Wanted signal mean power</w:t>
            </w:r>
          </w:p>
        </w:tc>
        <w:tc>
          <w:tcPr>
            <w:tcW w:w="1775" w:type="dxa"/>
          </w:tcPr>
          <w:p w14:paraId="104D4D47" w14:textId="77777777" w:rsidR="00670603" w:rsidRPr="00380850" w:rsidRDefault="00670603" w:rsidP="00652973">
            <w:pPr>
              <w:pStyle w:val="TAH"/>
              <w:rPr>
                <w:lang w:eastAsia="en-GB"/>
              </w:rPr>
            </w:pPr>
            <w:r w:rsidRPr="00380850">
              <w:rPr>
                <w:lang w:eastAsia="en-GB"/>
              </w:rPr>
              <w:t>Minimum offset of interfering signal</w:t>
            </w:r>
          </w:p>
        </w:tc>
        <w:tc>
          <w:tcPr>
            <w:tcW w:w="2761" w:type="dxa"/>
          </w:tcPr>
          <w:p w14:paraId="009A5B5D" w14:textId="77777777" w:rsidR="00670603" w:rsidRPr="00380850" w:rsidRDefault="00670603" w:rsidP="00652973">
            <w:pPr>
              <w:pStyle w:val="TAH"/>
              <w:rPr>
                <w:lang w:eastAsia="en-GB"/>
              </w:rPr>
            </w:pPr>
            <w:r w:rsidRPr="00380850">
              <w:rPr>
                <w:lang w:eastAsia="en-GB"/>
              </w:rPr>
              <w:t>Type of interfering signal</w:t>
            </w:r>
          </w:p>
        </w:tc>
      </w:tr>
      <w:tr w:rsidR="00380850" w:rsidRPr="00380850" w14:paraId="100EBE25" w14:textId="77777777" w:rsidTr="00284AF8">
        <w:trPr>
          <w:jc w:val="center"/>
        </w:trPr>
        <w:tc>
          <w:tcPr>
            <w:tcW w:w="1890" w:type="dxa"/>
          </w:tcPr>
          <w:p w14:paraId="3970BBDF" w14:textId="77777777" w:rsidR="00670603" w:rsidRPr="00380850" w:rsidRDefault="00670603" w:rsidP="00652973">
            <w:pPr>
              <w:pStyle w:val="TAC"/>
              <w:rPr>
                <w:lang w:eastAsia="en-GB"/>
              </w:rPr>
            </w:pPr>
            <w:r w:rsidRPr="00380850">
              <w:rPr>
                <w:lang w:eastAsia="en-GB"/>
              </w:rPr>
              <w:t>1850 - 1990 MHz</w:t>
            </w:r>
          </w:p>
        </w:tc>
        <w:tc>
          <w:tcPr>
            <w:tcW w:w="1157" w:type="dxa"/>
          </w:tcPr>
          <w:p w14:paraId="34E41E6C" w14:textId="77777777" w:rsidR="00670603" w:rsidRPr="00380850" w:rsidRDefault="00670603" w:rsidP="00652973">
            <w:pPr>
              <w:pStyle w:val="TAC"/>
              <w:rPr>
                <w:lang w:eastAsia="en-GB"/>
              </w:rPr>
            </w:pPr>
            <w:r w:rsidRPr="00380850">
              <w:rPr>
                <w:lang w:eastAsia="en-GB"/>
              </w:rPr>
              <w:t>-40 dBm</w:t>
            </w:r>
          </w:p>
        </w:tc>
        <w:tc>
          <w:tcPr>
            <w:tcW w:w="2194" w:type="dxa"/>
          </w:tcPr>
          <w:p w14:paraId="2E6FE8DB" w14:textId="77777777" w:rsidR="00670603" w:rsidRPr="00380850" w:rsidRDefault="00670603" w:rsidP="00652973">
            <w:pPr>
              <w:pStyle w:val="TAC"/>
              <w:rPr>
                <w:lang w:eastAsia="en-GB"/>
              </w:rPr>
            </w:pPr>
            <w:r w:rsidRPr="00380850">
              <w:rPr>
                <w:rFonts w:cs="v3.7.0"/>
                <w:lang w:eastAsia="en-GB"/>
              </w:rPr>
              <w:t>-104 dBm</w:t>
            </w:r>
          </w:p>
        </w:tc>
        <w:tc>
          <w:tcPr>
            <w:tcW w:w="1775" w:type="dxa"/>
          </w:tcPr>
          <w:p w14:paraId="1644E850" w14:textId="77777777" w:rsidR="00670603" w:rsidRPr="00380850" w:rsidRDefault="00670603" w:rsidP="00652973">
            <w:pPr>
              <w:pStyle w:val="TAC"/>
              <w:rPr>
                <w:lang w:eastAsia="en-GB"/>
              </w:rPr>
            </w:pPr>
            <w:r w:rsidRPr="00380850">
              <w:rPr>
                <w:lang w:eastAsia="en-GB"/>
              </w:rPr>
              <w:t>±3.2 MHz</w:t>
            </w:r>
          </w:p>
        </w:tc>
        <w:tc>
          <w:tcPr>
            <w:tcW w:w="2761" w:type="dxa"/>
          </w:tcPr>
          <w:p w14:paraId="6C90F4DD" w14:textId="77777777" w:rsidR="00670603" w:rsidRPr="00380850" w:rsidRDefault="00670603" w:rsidP="00652973">
            <w:pPr>
              <w:pStyle w:val="TAC"/>
              <w:rPr>
                <w:lang w:eastAsia="en-GB"/>
              </w:rPr>
            </w:pPr>
            <w:r w:rsidRPr="00380850">
              <w:rPr>
                <w:lang w:eastAsia="en-GB"/>
              </w:rPr>
              <w:t>1,28 Mcps TDD signal with one code</w:t>
            </w:r>
          </w:p>
        </w:tc>
      </w:tr>
      <w:tr w:rsidR="00380850" w:rsidRPr="00380850" w14:paraId="76352724" w14:textId="77777777" w:rsidTr="00284AF8">
        <w:trPr>
          <w:jc w:val="center"/>
        </w:trPr>
        <w:tc>
          <w:tcPr>
            <w:tcW w:w="1890" w:type="dxa"/>
          </w:tcPr>
          <w:p w14:paraId="20A14EA9" w14:textId="77777777" w:rsidR="00670603" w:rsidRPr="00380850" w:rsidRDefault="00670603" w:rsidP="00652973">
            <w:pPr>
              <w:pStyle w:val="TAC"/>
              <w:rPr>
                <w:lang w:eastAsia="en-GB"/>
              </w:rPr>
            </w:pPr>
            <w:r w:rsidRPr="00380850">
              <w:rPr>
                <w:lang w:eastAsia="en-GB"/>
              </w:rPr>
              <w:t>1830 - 1850 MHz,</w:t>
            </w:r>
          </w:p>
          <w:p w14:paraId="67536C3A" w14:textId="77777777" w:rsidR="00670603" w:rsidRPr="00380850" w:rsidRDefault="00670603" w:rsidP="00652973">
            <w:pPr>
              <w:pStyle w:val="TAC"/>
              <w:rPr>
                <w:lang w:eastAsia="en-GB"/>
              </w:rPr>
            </w:pPr>
            <w:r w:rsidRPr="00380850">
              <w:rPr>
                <w:lang w:eastAsia="en-GB"/>
              </w:rPr>
              <w:t>1990 - 2010 MHz</w:t>
            </w:r>
          </w:p>
        </w:tc>
        <w:tc>
          <w:tcPr>
            <w:tcW w:w="1157" w:type="dxa"/>
          </w:tcPr>
          <w:p w14:paraId="066BEE2D" w14:textId="77777777" w:rsidR="00670603" w:rsidRPr="00380850" w:rsidRDefault="00670603" w:rsidP="00652973">
            <w:pPr>
              <w:pStyle w:val="TAC"/>
              <w:rPr>
                <w:lang w:eastAsia="en-GB"/>
              </w:rPr>
            </w:pPr>
            <w:r w:rsidRPr="00380850">
              <w:rPr>
                <w:lang w:eastAsia="en-GB"/>
              </w:rPr>
              <w:t>-40 dBm</w:t>
            </w:r>
          </w:p>
        </w:tc>
        <w:tc>
          <w:tcPr>
            <w:tcW w:w="2194" w:type="dxa"/>
          </w:tcPr>
          <w:p w14:paraId="759CE68C" w14:textId="77777777" w:rsidR="00670603" w:rsidRPr="00380850" w:rsidRDefault="00670603" w:rsidP="00652973">
            <w:pPr>
              <w:pStyle w:val="TAC"/>
              <w:rPr>
                <w:lang w:eastAsia="en-GB"/>
              </w:rPr>
            </w:pPr>
            <w:r w:rsidRPr="00380850">
              <w:rPr>
                <w:rFonts w:cs="v3.7.0"/>
                <w:lang w:eastAsia="en-GB"/>
              </w:rPr>
              <w:t>-104 dBm</w:t>
            </w:r>
          </w:p>
        </w:tc>
        <w:tc>
          <w:tcPr>
            <w:tcW w:w="1775" w:type="dxa"/>
          </w:tcPr>
          <w:p w14:paraId="1F457D86" w14:textId="77777777" w:rsidR="00670603" w:rsidRPr="00380850" w:rsidRDefault="00670603" w:rsidP="00652973">
            <w:pPr>
              <w:pStyle w:val="TAC"/>
              <w:rPr>
                <w:lang w:eastAsia="en-GB"/>
              </w:rPr>
            </w:pPr>
            <w:r w:rsidRPr="00380850">
              <w:rPr>
                <w:lang w:eastAsia="en-GB"/>
              </w:rPr>
              <w:t>±3.2 MHz</w:t>
            </w:r>
          </w:p>
        </w:tc>
        <w:tc>
          <w:tcPr>
            <w:tcW w:w="2761" w:type="dxa"/>
          </w:tcPr>
          <w:p w14:paraId="47ED507A" w14:textId="77777777" w:rsidR="00670603" w:rsidRPr="00380850" w:rsidRDefault="00670603" w:rsidP="00652973">
            <w:pPr>
              <w:pStyle w:val="TAC"/>
              <w:rPr>
                <w:lang w:eastAsia="en-GB"/>
              </w:rPr>
            </w:pPr>
            <w:r w:rsidRPr="00380850">
              <w:rPr>
                <w:lang w:eastAsia="en-GB"/>
              </w:rPr>
              <w:t xml:space="preserve">1,28 Mcps TDD signal with one code </w:t>
            </w:r>
          </w:p>
        </w:tc>
      </w:tr>
      <w:tr w:rsidR="00380850" w:rsidRPr="00380850" w14:paraId="514EC059" w14:textId="77777777" w:rsidTr="00284AF8">
        <w:trPr>
          <w:jc w:val="center"/>
        </w:trPr>
        <w:tc>
          <w:tcPr>
            <w:tcW w:w="1890" w:type="dxa"/>
          </w:tcPr>
          <w:p w14:paraId="702B9393" w14:textId="77777777" w:rsidR="00670603" w:rsidRPr="00380850" w:rsidRDefault="00670603" w:rsidP="00652973">
            <w:pPr>
              <w:pStyle w:val="TAC"/>
              <w:rPr>
                <w:lang w:eastAsia="en-GB"/>
              </w:rPr>
            </w:pPr>
            <w:r w:rsidRPr="00380850">
              <w:rPr>
                <w:lang w:eastAsia="en-GB"/>
              </w:rPr>
              <w:t>1 - 1830 MHz,</w:t>
            </w:r>
          </w:p>
          <w:p w14:paraId="52C96636" w14:textId="77777777" w:rsidR="00670603" w:rsidRPr="00380850" w:rsidRDefault="00670603" w:rsidP="00652973">
            <w:pPr>
              <w:pStyle w:val="TAC"/>
              <w:rPr>
                <w:lang w:eastAsia="en-GB"/>
              </w:rPr>
            </w:pPr>
            <w:r w:rsidRPr="00380850">
              <w:rPr>
                <w:lang w:eastAsia="en-GB"/>
              </w:rPr>
              <w:t>2010 - 12750 MHz</w:t>
            </w:r>
          </w:p>
        </w:tc>
        <w:tc>
          <w:tcPr>
            <w:tcW w:w="1157" w:type="dxa"/>
          </w:tcPr>
          <w:p w14:paraId="1363108B" w14:textId="77777777" w:rsidR="00670603" w:rsidRPr="00380850" w:rsidRDefault="00670603" w:rsidP="00652973">
            <w:pPr>
              <w:pStyle w:val="TAC"/>
              <w:rPr>
                <w:lang w:eastAsia="en-GB"/>
              </w:rPr>
            </w:pPr>
            <w:r w:rsidRPr="00380850">
              <w:rPr>
                <w:lang w:eastAsia="en-GB"/>
              </w:rPr>
              <w:t>-15 dBm</w:t>
            </w:r>
          </w:p>
        </w:tc>
        <w:tc>
          <w:tcPr>
            <w:tcW w:w="2194" w:type="dxa"/>
          </w:tcPr>
          <w:p w14:paraId="5A7E5FB0" w14:textId="77777777" w:rsidR="00670603" w:rsidRPr="00380850" w:rsidRDefault="00670603" w:rsidP="00652973">
            <w:pPr>
              <w:pStyle w:val="TAC"/>
              <w:rPr>
                <w:lang w:eastAsia="en-GB"/>
              </w:rPr>
            </w:pPr>
            <w:r w:rsidRPr="00380850">
              <w:rPr>
                <w:rFonts w:cs="v3.7.0"/>
                <w:lang w:eastAsia="en-GB"/>
              </w:rPr>
              <w:t>-104 dBm</w:t>
            </w:r>
          </w:p>
        </w:tc>
        <w:tc>
          <w:tcPr>
            <w:tcW w:w="1775" w:type="dxa"/>
          </w:tcPr>
          <w:p w14:paraId="3D29CFCF" w14:textId="77777777" w:rsidR="00670603" w:rsidRPr="00380850" w:rsidRDefault="00670603" w:rsidP="00652973">
            <w:pPr>
              <w:pStyle w:val="TAC"/>
              <w:rPr>
                <w:lang w:eastAsia="en-GB"/>
              </w:rPr>
            </w:pPr>
            <w:r w:rsidRPr="00380850">
              <w:rPr>
                <w:lang w:eastAsia="en-GB"/>
              </w:rPr>
              <w:sym w:font="Symbol" w:char="F0BE"/>
            </w:r>
          </w:p>
        </w:tc>
        <w:tc>
          <w:tcPr>
            <w:tcW w:w="2761" w:type="dxa"/>
          </w:tcPr>
          <w:p w14:paraId="08160F1F" w14:textId="77777777" w:rsidR="00670603" w:rsidRPr="00380850" w:rsidRDefault="00670603" w:rsidP="00652973">
            <w:pPr>
              <w:pStyle w:val="TAC"/>
              <w:rPr>
                <w:lang w:eastAsia="en-GB"/>
              </w:rPr>
            </w:pPr>
            <w:r w:rsidRPr="00380850">
              <w:rPr>
                <w:lang w:eastAsia="en-GB"/>
              </w:rPr>
              <w:t>CW carrier</w:t>
            </w:r>
          </w:p>
        </w:tc>
      </w:tr>
      <w:tr w:rsidR="00670603" w:rsidRPr="00380850" w14:paraId="12512DE4" w14:textId="77777777" w:rsidTr="00284AF8">
        <w:trPr>
          <w:jc w:val="center"/>
        </w:trPr>
        <w:tc>
          <w:tcPr>
            <w:tcW w:w="9777" w:type="dxa"/>
            <w:gridSpan w:val="5"/>
          </w:tcPr>
          <w:p w14:paraId="5535F6FD" w14:textId="77777777" w:rsidR="00670603" w:rsidRPr="00380850" w:rsidRDefault="00670603" w:rsidP="004B5576">
            <w:pPr>
              <w:pStyle w:val="TAN"/>
              <w:rPr>
                <w:lang w:eastAsia="en-GB"/>
              </w:rPr>
            </w:pPr>
            <w:r w:rsidRPr="00380850">
              <w:rPr>
                <w:lang w:eastAsia="ja-JP"/>
              </w:rPr>
              <w:t>NOTE:</w:t>
            </w:r>
            <w:r w:rsidRPr="00380850">
              <w:rPr>
                <w:lang w:eastAsia="ja-JP"/>
              </w:rPr>
              <w:tab/>
            </w:r>
            <w:r w:rsidRPr="00380850">
              <w:rPr>
                <w:rFonts w:hint="eastAsia"/>
                <w:lang w:eastAsia="ja-JP"/>
              </w:rPr>
              <w:t xml:space="preserve">For </w:t>
            </w:r>
            <w:r w:rsidRPr="00380850">
              <w:rPr>
                <w:i/>
                <w:lang w:eastAsia="ja-JP"/>
              </w:rPr>
              <w:t>multi-band TAB connector</w:t>
            </w:r>
            <w:r w:rsidRPr="00380850">
              <w:rPr>
                <w:rFonts w:hint="eastAsia"/>
                <w:lang w:eastAsia="ja-JP"/>
              </w:rPr>
              <w:t xml:space="preserve">, in case the interfering signal for in-band blocking is not in the in-band blocking frequency range </w:t>
            </w:r>
            <w:r w:rsidRPr="00380850">
              <w:rPr>
                <w:lang w:eastAsia="ja-JP"/>
              </w:rPr>
              <w:t>of the operating band where the wanted signal is present,</w:t>
            </w:r>
            <w:r w:rsidRPr="00380850">
              <w:rPr>
                <w:rFonts w:hint="eastAsia"/>
                <w:lang w:eastAsia="ja-JP"/>
              </w:rPr>
              <w:t xml:space="preserve"> t</w:t>
            </w:r>
            <w:r w:rsidRPr="00380850">
              <w:rPr>
                <w:lang w:eastAsia="ja-JP"/>
              </w:rPr>
              <w:t xml:space="preserve">he </w:t>
            </w:r>
            <w:r w:rsidRPr="00380850">
              <w:rPr>
                <w:rFonts w:hint="eastAsia"/>
                <w:lang w:eastAsia="ja-JP"/>
              </w:rPr>
              <w:t>wanted signal mean power shall not exceed -108.</w:t>
            </w:r>
            <w:r w:rsidR="00733E85" w:rsidRPr="00380850">
              <w:rPr>
                <w:rFonts w:hint="eastAsia"/>
                <w:lang w:eastAsia="ja-JP"/>
              </w:rPr>
              <w:t>6 dBm</w:t>
            </w:r>
            <w:r w:rsidRPr="00380850">
              <w:rPr>
                <w:rFonts w:hint="eastAsia"/>
                <w:lang w:eastAsia="ja-JP"/>
              </w:rPr>
              <w:t>.</w:t>
            </w:r>
          </w:p>
        </w:tc>
      </w:tr>
    </w:tbl>
    <w:p w14:paraId="4F5A3F78" w14:textId="77777777" w:rsidR="00670603" w:rsidRPr="00380850" w:rsidRDefault="00670603" w:rsidP="00670603">
      <w:pPr>
        <w:rPr>
          <w:rFonts w:cs="v4.2.0"/>
          <w:lang w:eastAsia="en-GB"/>
        </w:rPr>
      </w:pPr>
    </w:p>
    <w:p w14:paraId="5441CEE9" w14:textId="7DED83ED" w:rsidR="00670603" w:rsidRPr="00380850" w:rsidRDefault="00670603" w:rsidP="00652973">
      <w:pPr>
        <w:pStyle w:val="TH"/>
        <w:rPr>
          <w:lang w:eastAsia="en-GB"/>
        </w:rPr>
      </w:pPr>
      <w:r w:rsidRPr="00380850">
        <w:rPr>
          <w:lang w:eastAsia="en-GB"/>
        </w:rPr>
        <w:t>Table 7.5.5.3.1-3: Blocking requirements for Wide Area BS</w:t>
      </w:r>
      <w:r w:rsidR="00652973" w:rsidRPr="00380850">
        <w:rPr>
          <w:lang w:eastAsia="en-GB"/>
        </w:rPr>
        <w:br/>
      </w:r>
      <w:r w:rsidRPr="00380850">
        <w:rPr>
          <w:lang w:eastAsia="en-GB"/>
        </w:rPr>
        <w:t xml:space="preserve">in operating bands defined in </w:t>
      </w:r>
      <w:r w:rsidR="00042043">
        <w:rPr>
          <w:lang w:eastAsia="en-GB"/>
        </w:rPr>
        <w:t>clause </w:t>
      </w:r>
      <w:r w:rsidR="00042043" w:rsidRPr="00380850">
        <w:rPr>
          <w:lang w:eastAsia="en-GB"/>
        </w:rPr>
        <w:t>4</w:t>
      </w:r>
      <w:r w:rsidRPr="00380850">
        <w:rPr>
          <w:lang w:eastAsia="en-GB"/>
        </w:rPr>
        <w:t>.5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380850" w:rsidRPr="00380850" w14:paraId="54D331EC" w14:textId="77777777" w:rsidTr="00284AF8">
        <w:trPr>
          <w:jc w:val="center"/>
        </w:trPr>
        <w:tc>
          <w:tcPr>
            <w:tcW w:w="1890" w:type="dxa"/>
          </w:tcPr>
          <w:p w14:paraId="7BABA532" w14:textId="77777777" w:rsidR="00670603" w:rsidRPr="00380850" w:rsidRDefault="00670603" w:rsidP="00652973">
            <w:pPr>
              <w:pStyle w:val="TAH"/>
              <w:rPr>
                <w:lang w:eastAsia="en-GB"/>
              </w:rPr>
            </w:pPr>
            <w:r w:rsidRPr="00380850">
              <w:rPr>
                <w:lang w:eastAsia="en-GB"/>
              </w:rPr>
              <w:t>Centre frequency of interfering signal</w:t>
            </w:r>
          </w:p>
        </w:tc>
        <w:tc>
          <w:tcPr>
            <w:tcW w:w="1157" w:type="dxa"/>
          </w:tcPr>
          <w:p w14:paraId="02ED663B" w14:textId="77777777" w:rsidR="00670603" w:rsidRPr="00380850" w:rsidRDefault="00670603" w:rsidP="00652973">
            <w:pPr>
              <w:pStyle w:val="TAH"/>
              <w:rPr>
                <w:lang w:eastAsia="en-GB"/>
              </w:rPr>
            </w:pPr>
            <w:r w:rsidRPr="00380850">
              <w:rPr>
                <w:lang w:eastAsia="en-GB"/>
              </w:rPr>
              <w:t>Interfering signal mean power</w:t>
            </w:r>
          </w:p>
        </w:tc>
        <w:tc>
          <w:tcPr>
            <w:tcW w:w="2194" w:type="dxa"/>
          </w:tcPr>
          <w:p w14:paraId="68778AAC" w14:textId="77777777" w:rsidR="00670603" w:rsidRPr="00380850" w:rsidRDefault="00670603" w:rsidP="00652973">
            <w:pPr>
              <w:pStyle w:val="TAH"/>
              <w:rPr>
                <w:lang w:eastAsia="en-GB"/>
              </w:rPr>
            </w:pPr>
            <w:r w:rsidRPr="00380850">
              <w:rPr>
                <w:lang w:eastAsia="en-GB"/>
              </w:rPr>
              <w:t>Wanted signal mean power</w:t>
            </w:r>
          </w:p>
        </w:tc>
        <w:tc>
          <w:tcPr>
            <w:tcW w:w="1775" w:type="dxa"/>
          </w:tcPr>
          <w:p w14:paraId="4D0FCCE4" w14:textId="77777777" w:rsidR="00670603" w:rsidRPr="00380850" w:rsidRDefault="00670603" w:rsidP="00652973">
            <w:pPr>
              <w:pStyle w:val="TAH"/>
              <w:rPr>
                <w:lang w:eastAsia="en-GB"/>
              </w:rPr>
            </w:pPr>
            <w:r w:rsidRPr="00380850">
              <w:rPr>
                <w:lang w:eastAsia="en-GB"/>
              </w:rPr>
              <w:t>Minimum offset of interfering signal</w:t>
            </w:r>
          </w:p>
        </w:tc>
        <w:tc>
          <w:tcPr>
            <w:tcW w:w="2761" w:type="dxa"/>
          </w:tcPr>
          <w:p w14:paraId="72342097" w14:textId="77777777" w:rsidR="00670603" w:rsidRPr="00380850" w:rsidRDefault="00670603" w:rsidP="00652973">
            <w:pPr>
              <w:pStyle w:val="TAH"/>
              <w:rPr>
                <w:lang w:eastAsia="en-GB"/>
              </w:rPr>
            </w:pPr>
            <w:r w:rsidRPr="00380850">
              <w:rPr>
                <w:lang w:eastAsia="en-GB"/>
              </w:rPr>
              <w:t>Type of interfering signal</w:t>
            </w:r>
          </w:p>
        </w:tc>
      </w:tr>
      <w:tr w:rsidR="00380850" w:rsidRPr="00380850" w14:paraId="0422366C" w14:textId="77777777" w:rsidTr="00284AF8">
        <w:trPr>
          <w:jc w:val="center"/>
        </w:trPr>
        <w:tc>
          <w:tcPr>
            <w:tcW w:w="1890" w:type="dxa"/>
          </w:tcPr>
          <w:p w14:paraId="452F0852" w14:textId="77777777" w:rsidR="00670603" w:rsidRPr="00380850" w:rsidRDefault="00670603" w:rsidP="00652973">
            <w:pPr>
              <w:pStyle w:val="TAC"/>
              <w:rPr>
                <w:lang w:eastAsia="en-GB"/>
              </w:rPr>
            </w:pPr>
            <w:r w:rsidRPr="00380850">
              <w:rPr>
                <w:lang w:eastAsia="en-GB"/>
              </w:rPr>
              <w:t>1910 - 1930 MHz</w:t>
            </w:r>
          </w:p>
        </w:tc>
        <w:tc>
          <w:tcPr>
            <w:tcW w:w="1157" w:type="dxa"/>
          </w:tcPr>
          <w:p w14:paraId="385F069C" w14:textId="77777777" w:rsidR="00670603" w:rsidRPr="00380850" w:rsidRDefault="00670603" w:rsidP="00652973">
            <w:pPr>
              <w:pStyle w:val="TAC"/>
              <w:rPr>
                <w:lang w:eastAsia="en-GB"/>
              </w:rPr>
            </w:pPr>
            <w:r w:rsidRPr="00380850">
              <w:rPr>
                <w:lang w:eastAsia="en-GB"/>
              </w:rPr>
              <w:t>-40 dBm</w:t>
            </w:r>
          </w:p>
        </w:tc>
        <w:tc>
          <w:tcPr>
            <w:tcW w:w="2194" w:type="dxa"/>
          </w:tcPr>
          <w:p w14:paraId="308D59D4" w14:textId="77777777" w:rsidR="00670603" w:rsidRPr="00380850" w:rsidRDefault="00670603" w:rsidP="00652973">
            <w:pPr>
              <w:pStyle w:val="TAC"/>
              <w:rPr>
                <w:lang w:eastAsia="en-GB"/>
              </w:rPr>
            </w:pPr>
            <w:r w:rsidRPr="00380850">
              <w:rPr>
                <w:rFonts w:cs="v3.7.0"/>
                <w:lang w:eastAsia="en-GB"/>
              </w:rPr>
              <w:t>-104 dBm</w:t>
            </w:r>
          </w:p>
        </w:tc>
        <w:tc>
          <w:tcPr>
            <w:tcW w:w="1775" w:type="dxa"/>
          </w:tcPr>
          <w:p w14:paraId="39BBD49C" w14:textId="77777777" w:rsidR="00670603" w:rsidRPr="00380850" w:rsidRDefault="00670603" w:rsidP="00652973">
            <w:pPr>
              <w:pStyle w:val="TAC"/>
              <w:rPr>
                <w:lang w:eastAsia="en-GB"/>
              </w:rPr>
            </w:pPr>
            <w:r w:rsidRPr="00380850">
              <w:rPr>
                <w:lang w:eastAsia="en-GB"/>
              </w:rPr>
              <w:t>±3.2 MHz</w:t>
            </w:r>
          </w:p>
        </w:tc>
        <w:tc>
          <w:tcPr>
            <w:tcW w:w="2761" w:type="dxa"/>
          </w:tcPr>
          <w:p w14:paraId="75D84028" w14:textId="77777777" w:rsidR="00670603" w:rsidRPr="00380850" w:rsidRDefault="00670603" w:rsidP="00652973">
            <w:pPr>
              <w:pStyle w:val="TAC"/>
              <w:rPr>
                <w:lang w:eastAsia="en-GB"/>
              </w:rPr>
            </w:pPr>
            <w:r w:rsidRPr="00380850">
              <w:rPr>
                <w:lang w:eastAsia="en-GB"/>
              </w:rPr>
              <w:t xml:space="preserve">1,28 Mcps TDD signal with one code </w:t>
            </w:r>
          </w:p>
        </w:tc>
      </w:tr>
      <w:tr w:rsidR="00380850" w:rsidRPr="00380850" w14:paraId="304F5C5D" w14:textId="77777777" w:rsidTr="00284AF8">
        <w:trPr>
          <w:jc w:val="center"/>
        </w:trPr>
        <w:tc>
          <w:tcPr>
            <w:tcW w:w="1890" w:type="dxa"/>
          </w:tcPr>
          <w:p w14:paraId="2F8E7253" w14:textId="77777777" w:rsidR="00670603" w:rsidRPr="00380850" w:rsidRDefault="00670603" w:rsidP="00652973">
            <w:pPr>
              <w:pStyle w:val="TAC"/>
              <w:rPr>
                <w:lang w:eastAsia="en-GB"/>
              </w:rPr>
            </w:pPr>
            <w:r w:rsidRPr="00380850">
              <w:rPr>
                <w:lang w:eastAsia="en-GB"/>
              </w:rPr>
              <w:t>1890 - 1910 MHz,</w:t>
            </w:r>
          </w:p>
          <w:p w14:paraId="06C4B0A0" w14:textId="77777777" w:rsidR="00670603" w:rsidRPr="00380850" w:rsidRDefault="00670603" w:rsidP="00652973">
            <w:pPr>
              <w:pStyle w:val="TAC"/>
              <w:rPr>
                <w:lang w:eastAsia="en-GB"/>
              </w:rPr>
            </w:pPr>
            <w:r w:rsidRPr="00380850">
              <w:rPr>
                <w:lang w:eastAsia="en-GB"/>
              </w:rPr>
              <w:t>1930 - 1950 MHz</w:t>
            </w:r>
          </w:p>
        </w:tc>
        <w:tc>
          <w:tcPr>
            <w:tcW w:w="1157" w:type="dxa"/>
          </w:tcPr>
          <w:p w14:paraId="42B88EC4" w14:textId="77777777" w:rsidR="00670603" w:rsidRPr="00380850" w:rsidRDefault="00670603" w:rsidP="00652973">
            <w:pPr>
              <w:pStyle w:val="TAC"/>
              <w:rPr>
                <w:lang w:eastAsia="en-GB"/>
              </w:rPr>
            </w:pPr>
            <w:r w:rsidRPr="00380850">
              <w:rPr>
                <w:lang w:eastAsia="en-GB"/>
              </w:rPr>
              <w:t>-40 dBm</w:t>
            </w:r>
          </w:p>
        </w:tc>
        <w:tc>
          <w:tcPr>
            <w:tcW w:w="2194" w:type="dxa"/>
          </w:tcPr>
          <w:p w14:paraId="3D49C839" w14:textId="77777777" w:rsidR="00670603" w:rsidRPr="00380850" w:rsidRDefault="00670603" w:rsidP="00652973">
            <w:pPr>
              <w:pStyle w:val="TAC"/>
              <w:rPr>
                <w:lang w:eastAsia="en-GB"/>
              </w:rPr>
            </w:pPr>
            <w:r w:rsidRPr="00380850">
              <w:rPr>
                <w:rFonts w:cs="v3.7.0"/>
                <w:lang w:eastAsia="en-GB"/>
              </w:rPr>
              <w:t>-104 dBm</w:t>
            </w:r>
          </w:p>
        </w:tc>
        <w:tc>
          <w:tcPr>
            <w:tcW w:w="1775" w:type="dxa"/>
          </w:tcPr>
          <w:p w14:paraId="52931670" w14:textId="77777777" w:rsidR="00670603" w:rsidRPr="00380850" w:rsidRDefault="00670603" w:rsidP="00652973">
            <w:pPr>
              <w:pStyle w:val="TAC"/>
              <w:rPr>
                <w:lang w:eastAsia="en-GB"/>
              </w:rPr>
            </w:pPr>
            <w:r w:rsidRPr="00380850">
              <w:rPr>
                <w:lang w:eastAsia="en-GB"/>
              </w:rPr>
              <w:t>±3.2 MHz</w:t>
            </w:r>
          </w:p>
        </w:tc>
        <w:tc>
          <w:tcPr>
            <w:tcW w:w="2761" w:type="dxa"/>
          </w:tcPr>
          <w:p w14:paraId="6FD09775" w14:textId="77777777" w:rsidR="00670603" w:rsidRPr="00380850" w:rsidRDefault="00670603" w:rsidP="00652973">
            <w:pPr>
              <w:pStyle w:val="TAC"/>
              <w:rPr>
                <w:lang w:eastAsia="en-GB"/>
              </w:rPr>
            </w:pPr>
            <w:r w:rsidRPr="00380850">
              <w:rPr>
                <w:lang w:eastAsia="en-GB"/>
              </w:rPr>
              <w:t xml:space="preserve">1,28 Mcps TDD signal with one code </w:t>
            </w:r>
          </w:p>
        </w:tc>
      </w:tr>
      <w:tr w:rsidR="00380850" w:rsidRPr="00380850" w14:paraId="66CCC3F1" w14:textId="77777777" w:rsidTr="00284AF8">
        <w:trPr>
          <w:jc w:val="center"/>
        </w:trPr>
        <w:tc>
          <w:tcPr>
            <w:tcW w:w="1890" w:type="dxa"/>
          </w:tcPr>
          <w:p w14:paraId="6F97352C" w14:textId="77777777" w:rsidR="00670603" w:rsidRPr="00380850" w:rsidRDefault="00670603" w:rsidP="00652973">
            <w:pPr>
              <w:pStyle w:val="TAC"/>
              <w:rPr>
                <w:lang w:eastAsia="en-GB"/>
              </w:rPr>
            </w:pPr>
            <w:r w:rsidRPr="00380850">
              <w:rPr>
                <w:lang w:eastAsia="en-GB"/>
              </w:rPr>
              <w:t>1 - 1890 MHz,</w:t>
            </w:r>
          </w:p>
          <w:p w14:paraId="16DFCD93" w14:textId="77777777" w:rsidR="00670603" w:rsidRPr="00380850" w:rsidRDefault="00670603" w:rsidP="00652973">
            <w:pPr>
              <w:pStyle w:val="TAC"/>
              <w:rPr>
                <w:lang w:eastAsia="en-GB"/>
              </w:rPr>
            </w:pPr>
            <w:r w:rsidRPr="00380850">
              <w:rPr>
                <w:lang w:eastAsia="en-GB"/>
              </w:rPr>
              <w:t>1950 - 12750 MHz</w:t>
            </w:r>
          </w:p>
        </w:tc>
        <w:tc>
          <w:tcPr>
            <w:tcW w:w="1157" w:type="dxa"/>
          </w:tcPr>
          <w:p w14:paraId="22DE4C28" w14:textId="77777777" w:rsidR="00670603" w:rsidRPr="00380850" w:rsidRDefault="00670603" w:rsidP="00652973">
            <w:pPr>
              <w:pStyle w:val="TAC"/>
              <w:rPr>
                <w:lang w:eastAsia="en-GB"/>
              </w:rPr>
            </w:pPr>
            <w:r w:rsidRPr="00380850">
              <w:rPr>
                <w:lang w:eastAsia="en-GB"/>
              </w:rPr>
              <w:t>-15 dBm</w:t>
            </w:r>
          </w:p>
        </w:tc>
        <w:tc>
          <w:tcPr>
            <w:tcW w:w="2194" w:type="dxa"/>
          </w:tcPr>
          <w:p w14:paraId="451C6682" w14:textId="77777777" w:rsidR="00670603" w:rsidRPr="00380850" w:rsidRDefault="00670603" w:rsidP="00652973">
            <w:pPr>
              <w:pStyle w:val="TAC"/>
              <w:rPr>
                <w:lang w:eastAsia="en-GB"/>
              </w:rPr>
            </w:pPr>
            <w:r w:rsidRPr="00380850">
              <w:rPr>
                <w:rFonts w:cs="v3.7.0"/>
                <w:lang w:eastAsia="en-GB"/>
              </w:rPr>
              <w:t>-104 dBm</w:t>
            </w:r>
          </w:p>
        </w:tc>
        <w:tc>
          <w:tcPr>
            <w:tcW w:w="1775" w:type="dxa"/>
          </w:tcPr>
          <w:p w14:paraId="6D956A1B" w14:textId="77777777" w:rsidR="00670603" w:rsidRPr="00380850" w:rsidRDefault="00670603" w:rsidP="00652973">
            <w:pPr>
              <w:pStyle w:val="TAC"/>
              <w:rPr>
                <w:lang w:eastAsia="en-GB"/>
              </w:rPr>
            </w:pPr>
            <w:r w:rsidRPr="00380850">
              <w:rPr>
                <w:lang w:eastAsia="en-GB"/>
              </w:rPr>
              <w:sym w:font="Symbol" w:char="F0BE"/>
            </w:r>
          </w:p>
        </w:tc>
        <w:tc>
          <w:tcPr>
            <w:tcW w:w="2761" w:type="dxa"/>
          </w:tcPr>
          <w:p w14:paraId="181488B2" w14:textId="77777777" w:rsidR="00670603" w:rsidRPr="00380850" w:rsidRDefault="00670603" w:rsidP="00652973">
            <w:pPr>
              <w:pStyle w:val="TAC"/>
              <w:rPr>
                <w:lang w:eastAsia="en-GB"/>
              </w:rPr>
            </w:pPr>
            <w:r w:rsidRPr="00380850">
              <w:rPr>
                <w:lang w:eastAsia="en-GB"/>
              </w:rPr>
              <w:t>CW carrier</w:t>
            </w:r>
          </w:p>
        </w:tc>
      </w:tr>
      <w:tr w:rsidR="00670603" w:rsidRPr="00380850" w14:paraId="23D51B44" w14:textId="77777777" w:rsidTr="00284AF8">
        <w:trPr>
          <w:jc w:val="center"/>
        </w:trPr>
        <w:tc>
          <w:tcPr>
            <w:tcW w:w="9777" w:type="dxa"/>
            <w:gridSpan w:val="5"/>
          </w:tcPr>
          <w:p w14:paraId="5885E5FE" w14:textId="77777777" w:rsidR="00670603" w:rsidRPr="00380850" w:rsidRDefault="00670603" w:rsidP="004B5576">
            <w:pPr>
              <w:pStyle w:val="TAN"/>
              <w:rPr>
                <w:lang w:eastAsia="en-GB"/>
              </w:rPr>
            </w:pPr>
            <w:r w:rsidRPr="00380850">
              <w:rPr>
                <w:lang w:eastAsia="ja-JP"/>
              </w:rPr>
              <w:t>NOTE:</w:t>
            </w:r>
            <w:r w:rsidRPr="00380850">
              <w:rPr>
                <w:lang w:eastAsia="ja-JP"/>
              </w:rPr>
              <w:tab/>
            </w:r>
            <w:r w:rsidRPr="00380850">
              <w:rPr>
                <w:rFonts w:hint="eastAsia"/>
                <w:lang w:eastAsia="ja-JP"/>
              </w:rPr>
              <w:t xml:space="preserve">For </w:t>
            </w:r>
            <w:r w:rsidRPr="00380850">
              <w:rPr>
                <w:i/>
                <w:lang w:eastAsia="ja-JP"/>
              </w:rPr>
              <w:t>multi-band TAB connector</w:t>
            </w:r>
            <w:r w:rsidRPr="00380850">
              <w:rPr>
                <w:rFonts w:hint="eastAsia"/>
                <w:lang w:eastAsia="ja-JP"/>
              </w:rPr>
              <w:t xml:space="preserve">, in case the interfering signal for in-band blocking is not in the in-band blocking frequency range </w:t>
            </w:r>
            <w:r w:rsidRPr="00380850">
              <w:rPr>
                <w:lang w:eastAsia="ja-JP"/>
              </w:rPr>
              <w:t>of the operating band where the wanted signal is present,</w:t>
            </w:r>
            <w:r w:rsidRPr="00380850">
              <w:rPr>
                <w:rFonts w:hint="eastAsia"/>
                <w:lang w:eastAsia="ja-JP"/>
              </w:rPr>
              <w:t xml:space="preserve"> t</w:t>
            </w:r>
            <w:r w:rsidRPr="00380850">
              <w:rPr>
                <w:lang w:eastAsia="ja-JP"/>
              </w:rPr>
              <w:t xml:space="preserve">he </w:t>
            </w:r>
            <w:r w:rsidRPr="00380850">
              <w:rPr>
                <w:rFonts w:hint="eastAsia"/>
                <w:lang w:eastAsia="ja-JP"/>
              </w:rPr>
              <w:t>wanted signal mean power shall not exceed -108.</w:t>
            </w:r>
            <w:r w:rsidR="00733E85" w:rsidRPr="00380850">
              <w:rPr>
                <w:rFonts w:hint="eastAsia"/>
                <w:lang w:eastAsia="ja-JP"/>
              </w:rPr>
              <w:t>6 dBm</w:t>
            </w:r>
            <w:r w:rsidRPr="00380850">
              <w:rPr>
                <w:rFonts w:hint="eastAsia"/>
                <w:lang w:eastAsia="ja-JP"/>
              </w:rPr>
              <w:t>.</w:t>
            </w:r>
          </w:p>
        </w:tc>
      </w:tr>
    </w:tbl>
    <w:p w14:paraId="4183B8F3" w14:textId="77777777" w:rsidR="00670603" w:rsidRPr="00380850" w:rsidRDefault="00670603" w:rsidP="00670603">
      <w:pPr>
        <w:rPr>
          <w:rFonts w:cs="v4.2.0"/>
          <w:lang w:eastAsia="en-GB"/>
        </w:rPr>
      </w:pPr>
    </w:p>
    <w:p w14:paraId="755B136C" w14:textId="21A38A28" w:rsidR="00670603" w:rsidRPr="00380850" w:rsidRDefault="00670603" w:rsidP="00652973">
      <w:pPr>
        <w:pStyle w:val="TH"/>
        <w:rPr>
          <w:lang w:eastAsia="en-GB"/>
        </w:rPr>
      </w:pPr>
      <w:r w:rsidRPr="00380850">
        <w:rPr>
          <w:lang w:eastAsia="en-GB"/>
        </w:rPr>
        <w:t>Table 7.5.5.3.1-4: Blocking requirements for Wide Area BS</w:t>
      </w:r>
      <w:r w:rsidR="00652973" w:rsidRPr="00380850">
        <w:rPr>
          <w:lang w:eastAsia="en-GB"/>
        </w:rPr>
        <w:br/>
      </w:r>
      <w:r w:rsidRPr="00380850">
        <w:rPr>
          <w:lang w:eastAsia="en-GB"/>
        </w:rPr>
        <w:t xml:space="preserve">in operating bands defined in </w:t>
      </w:r>
      <w:r w:rsidR="00042043">
        <w:rPr>
          <w:lang w:eastAsia="en-GB"/>
        </w:rPr>
        <w:t>clause </w:t>
      </w:r>
      <w:r w:rsidR="00042043" w:rsidRPr="00380850">
        <w:rPr>
          <w:lang w:eastAsia="zh-CN"/>
        </w:rPr>
        <w:t>4</w:t>
      </w:r>
      <w:r w:rsidRPr="00380850">
        <w:rPr>
          <w:lang w:eastAsia="en-GB"/>
        </w:rPr>
        <w:t xml:space="preserve">.5 </w:t>
      </w:r>
      <w:r w:rsidRPr="00380850">
        <w:rPr>
          <w:lang w:eastAsia="zh-CN"/>
        </w:rPr>
        <w:t>d</w:t>
      </w:r>
      <w:r w:rsidRPr="00380850">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380850" w:rsidRPr="00380850" w14:paraId="7401C3FE" w14:textId="77777777" w:rsidTr="00284AF8">
        <w:trPr>
          <w:jc w:val="center"/>
        </w:trPr>
        <w:tc>
          <w:tcPr>
            <w:tcW w:w="1890" w:type="dxa"/>
          </w:tcPr>
          <w:p w14:paraId="42050B93" w14:textId="77777777" w:rsidR="00670603" w:rsidRPr="00380850" w:rsidRDefault="00670603" w:rsidP="00652973">
            <w:pPr>
              <w:pStyle w:val="TAH"/>
              <w:rPr>
                <w:lang w:eastAsia="en-GB"/>
              </w:rPr>
            </w:pPr>
            <w:r w:rsidRPr="00380850">
              <w:rPr>
                <w:lang w:eastAsia="en-GB"/>
              </w:rPr>
              <w:t>Centre Frequency of Interfering Signal</w:t>
            </w:r>
          </w:p>
        </w:tc>
        <w:tc>
          <w:tcPr>
            <w:tcW w:w="1371" w:type="dxa"/>
          </w:tcPr>
          <w:p w14:paraId="5699CB43" w14:textId="77777777" w:rsidR="00670603" w:rsidRPr="00380850" w:rsidRDefault="00670603" w:rsidP="00652973">
            <w:pPr>
              <w:pStyle w:val="TAH"/>
              <w:rPr>
                <w:lang w:eastAsia="en-GB"/>
              </w:rPr>
            </w:pPr>
            <w:r w:rsidRPr="00380850">
              <w:rPr>
                <w:lang w:eastAsia="en-GB"/>
              </w:rPr>
              <w:t>Interfering Signal Mean Power</w:t>
            </w:r>
          </w:p>
        </w:tc>
        <w:tc>
          <w:tcPr>
            <w:tcW w:w="1701" w:type="dxa"/>
          </w:tcPr>
          <w:p w14:paraId="6517A068" w14:textId="77777777" w:rsidR="00670603" w:rsidRPr="00380850" w:rsidRDefault="00670603" w:rsidP="00652973">
            <w:pPr>
              <w:pStyle w:val="TAH"/>
              <w:rPr>
                <w:lang w:eastAsia="en-GB"/>
              </w:rPr>
            </w:pPr>
            <w:r w:rsidRPr="00380850">
              <w:rPr>
                <w:lang w:eastAsia="en-GB"/>
              </w:rPr>
              <w:t>Wanted Signal Mean Power</w:t>
            </w:r>
          </w:p>
        </w:tc>
        <w:tc>
          <w:tcPr>
            <w:tcW w:w="2126" w:type="dxa"/>
          </w:tcPr>
          <w:p w14:paraId="5671922B" w14:textId="77777777" w:rsidR="00670603" w:rsidRPr="00380850" w:rsidRDefault="00670603" w:rsidP="00652973">
            <w:pPr>
              <w:pStyle w:val="TAH"/>
              <w:rPr>
                <w:lang w:eastAsia="en-GB"/>
              </w:rPr>
            </w:pPr>
            <w:r w:rsidRPr="00380850">
              <w:rPr>
                <w:lang w:eastAsia="en-GB"/>
              </w:rPr>
              <w:t>Minimum Offset of Interfering Signal</w:t>
            </w:r>
          </w:p>
        </w:tc>
        <w:tc>
          <w:tcPr>
            <w:tcW w:w="2693" w:type="dxa"/>
          </w:tcPr>
          <w:p w14:paraId="5E015409" w14:textId="77777777" w:rsidR="00670603" w:rsidRPr="00380850" w:rsidRDefault="00670603" w:rsidP="00652973">
            <w:pPr>
              <w:pStyle w:val="TAH"/>
              <w:rPr>
                <w:lang w:eastAsia="en-GB"/>
              </w:rPr>
            </w:pPr>
            <w:r w:rsidRPr="00380850">
              <w:rPr>
                <w:lang w:eastAsia="en-GB"/>
              </w:rPr>
              <w:t>Type of Interfering Signal</w:t>
            </w:r>
          </w:p>
        </w:tc>
      </w:tr>
      <w:tr w:rsidR="00380850" w:rsidRPr="00380850" w14:paraId="423AD99C" w14:textId="77777777" w:rsidTr="00284AF8">
        <w:trPr>
          <w:cantSplit/>
          <w:jc w:val="center"/>
        </w:trPr>
        <w:tc>
          <w:tcPr>
            <w:tcW w:w="1890" w:type="dxa"/>
          </w:tcPr>
          <w:p w14:paraId="02C8E89B" w14:textId="77777777" w:rsidR="00670603" w:rsidRPr="00380850" w:rsidRDefault="00670603" w:rsidP="00652973">
            <w:pPr>
              <w:pStyle w:val="TAC"/>
              <w:rPr>
                <w:lang w:eastAsia="en-GB"/>
              </w:rPr>
            </w:pPr>
            <w:r w:rsidRPr="00380850">
              <w:rPr>
                <w:lang w:eastAsia="zh-CN"/>
              </w:rPr>
              <w:t>2570</w:t>
            </w:r>
            <w:r w:rsidRPr="00380850">
              <w:rPr>
                <w:lang w:eastAsia="en-GB"/>
              </w:rPr>
              <w:t xml:space="preserve"> - </w:t>
            </w:r>
            <w:r w:rsidRPr="00380850">
              <w:rPr>
                <w:lang w:eastAsia="zh-CN"/>
              </w:rPr>
              <w:t>262</w:t>
            </w:r>
            <w:r w:rsidRPr="00380850">
              <w:rPr>
                <w:lang w:eastAsia="en-GB"/>
              </w:rPr>
              <w:t>0 MHz</w:t>
            </w:r>
          </w:p>
        </w:tc>
        <w:tc>
          <w:tcPr>
            <w:tcW w:w="1371" w:type="dxa"/>
          </w:tcPr>
          <w:p w14:paraId="70902333" w14:textId="77777777" w:rsidR="00670603" w:rsidRPr="00380850" w:rsidRDefault="00670603" w:rsidP="00652973">
            <w:pPr>
              <w:pStyle w:val="TAC"/>
              <w:rPr>
                <w:lang w:eastAsia="en-GB"/>
              </w:rPr>
            </w:pPr>
            <w:r w:rsidRPr="00380850">
              <w:rPr>
                <w:lang w:eastAsia="en-GB"/>
              </w:rPr>
              <w:t>-4</w:t>
            </w:r>
            <w:r w:rsidR="007D5B9B" w:rsidRPr="00380850">
              <w:rPr>
                <w:lang w:eastAsia="en-GB"/>
              </w:rPr>
              <w:t>0 dB</w:t>
            </w:r>
            <w:r w:rsidRPr="00380850">
              <w:rPr>
                <w:lang w:eastAsia="en-GB"/>
              </w:rPr>
              <w:t>m</w:t>
            </w:r>
          </w:p>
        </w:tc>
        <w:tc>
          <w:tcPr>
            <w:tcW w:w="1701" w:type="dxa"/>
          </w:tcPr>
          <w:p w14:paraId="64A351C4" w14:textId="77777777" w:rsidR="00670603" w:rsidRPr="00380850" w:rsidRDefault="00670603" w:rsidP="00652973">
            <w:pPr>
              <w:pStyle w:val="TAC"/>
              <w:rPr>
                <w:lang w:eastAsia="en-GB"/>
              </w:rPr>
            </w:pPr>
            <w:r w:rsidRPr="00380850">
              <w:rPr>
                <w:lang w:eastAsia="en-GB"/>
              </w:rPr>
              <w:t>-104 dBm</w:t>
            </w:r>
          </w:p>
        </w:tc>
        <w:tc>
          <w:tcPr>
            <w:tcW w:w="2126" w:type="dxa"/>
          </w:tcPr>
          <w:p w14:paraId="6884AEE2" w14:textId="77777777" w:rsidR="00670603" w:rsidRPr="00380850" w:rsidRDefault="00670603" w:rsidP="00652973">
            <w:pPr>
              <w:pStyle w:val="TAC"/>
              <w:rPr>
                <w:lang w:eastAsia="en-GB"/>
              </w:rPr>
            </w:pPr>
            <w:r w:rsidRPr="00380850">
              <w:rPr>
                <w:lang w:eastAsia="en-GB"/>
              </w:rPr>
              <w:t>±3.2MHz</w:t>
            </w:r>
          </w:p>
        </w:tc>
        <w:tc>
          <w:tcPr>
            <w:tcW w:w="2693" w:type="dxa"/>
          </w:tcPr>
          <w:p w14:paraId="4535F668" w14:textId="77777777" w:rsidR="00670603" w:rsidRPr="00380850" w:rsidRDefault="00670603" w:rsidP="00652973">
            <w:pPr>
              <w:pStyle w:val="TAC"/>
              <w:rPr>
                <w:lang w:eastAsia="en-GB"/>
              </w:rPr>
            </w:pPr>
            <w:r w:rsidRPr="00380850">
              <w:rPr>
                <w:lang w:eastAsia="en-GB"/>
              </w:rPr>
              <w:t>1,28 Mcps TDD signal with one code</w:t>
            </w:r>
          </w:p>
        </w:tc>
      </w:tr>
      <w:tr w:rsidR="00380850" w:rsidRPr="00380850" w14:paraId="1E88EFE4" w14:textId="77777777" w:rsidTr="00284AF8">
        <w:trPr>
          <w:cantSplit/>
          <w:jc w:val="center"/>
        </w:trPr>
        <w:tc>
          <w:tcPr>
            <w:tcW w:w="1890" w:type="dxa"/>
          </w:tcPr>
          <w:p w14:paraId="66BB09BD" w14:textId="77777777" w:rsidR="00670603" w:rsidRPr="00380850" w:rsidRDefault="00670603" w:rsidP="00652973">
            <w:pPr>
              <w:pStyle w:val="TAC"/>
              <w:rPr>
                <w:lang w:eastAsia="en-GB"/>
              </w:rPr>
            </w:pPr>
            <w:r w:rsidRPr="00380850">
              <w:rPr>
                <w:lang w:eastAsia="zh-CN"/>
              </w:rPr>
              <w:t>2500</w:t>
            </w:r>
            <w:r w:rsidRPr="00380850">
              <w:rPr>
                <w:lang w:eastAsia="en-GB"/>
              </w:rPr>
              <w:t xml:space="preserve"> - </w:t>
            </w:r>
            <w:r w:rsidRPr="00380850">
              <w:rPr>
                <w:lang w:eastAsia="zh-CN"/>
              </w:rPr>
              <w:t>2570</w:t>
            </w:r>
            <w:r w:rsidRPr="00380850">
              <w:rPr>
                <w:lang w:eastAsia="en-GB"/>
              </w:rPr>
              <w:t xml:space="preserve"> MHz,</w:t>
            </w:r>
          </w:p>
          <w:p w14:paraId="30719039" w14:textId="77777777" w:rsidR="00670603" w:rsidRPr="00380850" w:rsidRDefault="00670603" w:rsidP="00652973">
            <w:pPr>
              <w:pStyle w:val="TAC"/>
              <w:rPr>
                <w:lang w:eastAsia="en-GB"/>
              </w:rPr>
            </w:pPr>
            <w:r w:rsidRPr="00380850">
              <w:rPr>
                <w:lang w:eastAsia="zh-CN"/>
              </w:rPr>
              <w:t>2620</w:t>
            </w:r>
            <w:r w:rsidRPr="00380850">
              <w:rPr>
                <w:lang w:eastAsia="en-GB"/>
              </w:rPr>
              <w:t xml:space="preserve"> - </w:t>
            </w:r>
            <w:r w:rsidRPr="00380850">
              <w:rPr>
                <w:lang w:eastAsia="zh-CN"/>
              </w:rPr>
              <w:t>2690</w:t>
            </w:r>
            <w:r w:rsidRPr="00380850">
              <w:rPr>
                <w:lang w:eastAsia="en-GB"/>
              </w:rPr>
              <w:t xml:space="preserve"> MHz</w:t>
            </w:r>
          </w:p>
        </w:tc>
        <w:tc>
          <w:tcPr>
            <w:tcW w:w="1371" w:type="dxa"/>
          </w:tcPr>
          <w:p w14:paraId="0FB69827" w14:textId="77777777" w:rsidR="00670603" w:rsidRPr="00380850" w:rsidRDefault="00670603" w:rsidP="00652973">
            <w:pPr>
              <w:pStyle w:val="TAC"/>
              <w:rPr>
                <w:lang w:eastAsia="en-GB"/>
              </w:rPr>
            </w:pPr>
            <w:r w:rsidRPr="00380850">
              <w:rPr>
                <w:lang w:eastAsia="en-GB"/>
              </w:rPr>
              <w:t>-4</w:t>
            </w:r>
            <w:r w:rsidR="007D5B9B" w:rsidRPr="00380850">
              <w:rPr>
                <w:lang w:eastAsia="en-GB"/>
              </w:rPr>
              <w:t>0 dB</w:t>
            </w:r>
            <w:r w:rsidRPr="00380850">
              <w:rPr>
                <w:lang w:eastAsia="en-GB"/>
              </w:rPr>
              <w:t>m</w:t>
            </w:r>
          </w:p>
        </w:tc>
        <w:tc>
          <w:tcPr>
            <w:tcW w:w="1701" w:type="dxa"/>
          </w:tcPr>
          <w:p w14:paraId="6AF7C18B" w14:textId="77777777" w:rsidR="00670603" w:rsidRPr="00380850" w:rsidRDefault="00670603" w:rsidP="00652973">
            <w:pPr>
              <w:pStyle w:val="TAC"/>
              <w:rPr>
                <w:lang w:eastAsia="en-GB"/>
              </w:rPr>
            </w:pPr>
            <w:r w:rsidRPr="00380850">
              <w:rPr>
                <w:lang w:eastAsia="en-GB"/>
              </w:rPr>
              <w:t>-104 dBm</w:t>
            </w:r>
          </w:p>
        </w:tc>
        <w:tc>
          <w:tcPr>
            <w:tcW w:w="2126" w:type="dxa"/>
          </w:tcPr>
          <w:p w14:paraId="3DC8E63C" w14:textId="77777777" w:rsidR="00670603" w:rsidRPr="00380850" w:rsidRDefault="00670603" w:rsidP="00652973">
            <w:pPr>
              <w:pStyle w:val="TAC"/>
              <w:rPr>
                <w:lang w:eastAsia="en-GB"/>
              </w:rPr>
            </w:pPr>
            <w:r w:rsidRPr="00380850">
              <w:rPr>
                <w:lang w:eastAsia="en-GB"/>
              </w:rPr>
              <w:t>±3.2 MHz</w:t>
            </w:r>
          </w:p>
        </w:tc>
        <w:tc>
          <w:tcPr>
            <w:tcW w:w="2693" w:type="dxa"/>
          </w:tcPr>
          <w:p w14:paraId="5F3565A2" w14:textId="77777777" w:rsidR="00670603" w:rsidRPr="00380850" w:rsidRDefault="00670603" w:rsidP="00652973">
            <w:pPr>
              <w:pStyle w:val="TAC"/>
              <w:rPr>
                <w:lang w:eastAsia="en-GB"/>
              </w:rPr>
            </w:pPr>
            <w:r w:rsidRPr="00380850">
              <w:rPr>
                <w:lang w:eastAsia="en-GB"/>
              </w:rPr>
              <w:t>1,28 Mcps TDD signal with one code</w:t>
            </w:r>
          </w:p>
        </w:tc>
      </w:tr>
      <w:tr w:rsidR="00380850" w:rsidRPr="00380850" w14:paraId="6F0C37EF" w14:textId="77777777" w:rsidTr="00284AF8">
        <w:trPr>
          <w:jc w:val="center"/>
        </w:trPr>
        <w:tc>
          <w:tcPr>
            <w:tcW w:w="1890" w:type="dxa"/>
          </w:tcPr>
          <w:p w14:paraId="0667B0DC" w14:textId="77777777" w:rsidR="00670603" w:rsidRPr="00380850" w:rsidRDefault="00670603" w:rsidP="00652973">
            <w:pPr>
              <w:pStyle w:val="TAC"/>
              <w:rPr>
                <w:lang w:eastAsia="en-GB"/>
              </w:rPr>
            </w:pPr>
            <w:r w:rsidRPr="00380850">
              <w:rPr>
                <w:lang w:eastAsia="en-GB"/>
              </w:rPr>
              <w:t xml:space="preserve">1 - </w:t>
            </w:r>
            <w:r w:rsidRPr="00380850">
              <w:rPr>
                <w:lang w:eastAsia="zh-CN"/>
              </w:rPr>
              <w:t>2500</w:t>
            </w:r>
            <w:r w:rsidRPr="00380850">
              <w:rPr>
                <w:lang w:eastAsia="en-GB"/>
              </w:rPr>
              <w:t xml:space="preserve"> MHz,</w:t>
            </w:r>
          </w:p>
          <w:p w14:paraId="52F88FC8" w14:textId="77777777" w:rsidR="00670603" w:rsidRPr="00380850" w:rsidRDefault="00670603" w:rsidP="00652973">
            <w:pPr>
              <w:pStyle w:val="TAC"/>
              <w:rPr>
                <w:lang w:eastAsia="en-GB"/>
              </w:rPr>
            </w:pPr>
            <w:r w:rsidRPr="00380850">
              <w:rPr>
                <w:lang w:eastAsia="zh-CN"/>
              </w:rPr>
              <w:t>2690</w:t>
            </w:r>
            <w:r w:rsidRPr="00380850">
              <w:rPr>
                <w:lang w:eastAsia="en-GB"/>
              </w:rPr>
              <w:t xml:space="preserve"> - 12750 MHz</w:t>
            </w:r>
          </w:p>
        </w:tc>
        <w:tc>
          <w:tcPr>
            <w:tcW w:w="1371" w:type="dxa"/>
          </w:tcPr>
          <w:p w14:paraId="24B0DDC6" w14:textId="77777777" w:rsidR="00670603" w:rsidRPr="00380850" w:rsidRDefault="00670603" w:rsidP="00652973">
            <w:pPr>
              <w:pStyle w:val="TAC"/>
              <w:rPr>
                <w:lang w:eastAsia="en-GB"/>
              </w:rPr>
            </w:pPr>
            <w:r w:rsidRPr="00380850">
              <w:rPr>
                <w:lang w:eastAsia="en-GB"/>
              </w:rPr>
              <w:t>-15 dBm</w:t>
            </w:r>
          </w:p>
        </w:tc>
        <w:tc>
          <w:tcPr>
            <w:tcW w:w="1701" w:type="dxa"/>
          </w:tcPr>
          <w:p w14:paraId="3038C0E9" w14:textId="77777777" w:rsidR="00670603" w:rsidRPr="00380850" w:rsidRDefault="00670603" w:rsidP="00652973">
            <w:pPr>
              <w:pStyle w:val="TAC"/>
              <w:rPr>
                <w:lang w:eastAsia="en-GB"/>
              </w:rPr>
            </w:pPr>
            <w:r w:rsidRPr="00380850">
              <w:rPr>
                <w:lang w:eastAsia="en-GB"/>
              </w:rPr>
              <w:t>-104 dBm</w:t>
            </w:r>
          </w:p>
        </w:tc>
        <w:tc>
          <w:tcPr>
            <w:tcW w:w="2126" w:type="dxa"/>
          </w:tcPr>
          <w:p w14:paraId="0C4D652B" w14:textId="77777777" w:rsidR="00670603" w:rsidRPr="00380850" w:rsidRDefault="00670603" w:rsidP="00652973">
            <w:pPr>
              <w:pStyle w:val="TAC"/>
              <w:rPr>
                <w:lang w:eastAsia="en-GB"/>
              </w:rPr>
            </w:pPr>
            <w:r w:rsidRPr="00380850">
              <w:rPr>
                <w:lang w:eastAsia="en-GB"/>
              </w:rPr>
              <w:sym w:font="Symbol" w:char="F0BE"/>
            </w:r>
          </w:p>
        </w:tc>
        <w:tc>
          <w:tcPr>
            <w:tcW w:w="2693" w:type="dxa"/>
          </w:tcPr>
          <w:p w14:paraId="102ED0C8" w14:textId="77777777" w:rsidR="00670603" w:rsidRPr="00380850" w:rsidRDefault="00670603" w:rsidP="00652973">
            <w:pPr>
              <w:pStyle w:val="TAC"/>
              <w:rPr>
                <w:lang w:eastAsia="en-GB"/>
              </w:rPr>
            </w:pPr>
            <w:r w:rsidRPr="00380850">
              <w:rPr>
                <w:lang w:eastAsia="en-GB"/>
              </w:rPr>
              <w:t>CW carrier</w:t>
            </w:r>
          </w:p>
        </w:tc>
      </w:tr>
      <w:tr w:rsidR="00670603" w:rsidRPr="00380850" w14:paraId="76CBB3D7" w14:textId="77777777" w:rsidTr="00284AF8">
        <w:trPr>
          <w:jc w:val="center"/>
        </w:trPr>
        <w:tc>
          <w:tcPr>
            <w:tcW w:w="9781" w:type="dxa"/>
            <w:gridSpan w:val="5"/>
          </w:tcPr>
          <w:p w14:paraId="42CABD44" w14:textId="77777777" w:rsidR="00670603" w:rsidRPr="00380850" w:rsidRDefault="00670603" w:rsidP="004B5576">
            <w:pPr>
              <w:pStyle w:val="TAN"/>
              <w:rPr>
                <w:lang w:eastAsia="en-GB"/>
              </w:rPr>
            </w:pPr>
            <w:r w:rsidRPr="00380850">
              <w:rPr>
                <w:lang w:eastAsia="ja-JP"/>
              </w:rPr>
              <w:t>NOTE:</w:t>
            </w:r>
            <w:r w:rsidRPr="00380850">
              <w:rPr>
                <w:lang w:eastAsia="ja-JP"/>
              </w:rPr>
              <w:tab/>
            </w:r>
            <w:r w:rsidRPr="00380850">
              <w:rPr>
                <w:rFonts w:hint="eastAsia"/>
                <w:lang w:eastAsia="ja-JP"/>
              </w:rPr>
              <w:t xml:space="preserve">For </w:t>
            </w:r>
            <w:r w:rsidRPr="00380850">
              <w:rPr>
                <w:i/>
                <w:lang w:eastAsia="ja-JP"/>
              </w:rPr>
              <w:t>multi-band TAB connector</w:t>
            </w:r>
            <w:r w:rsidRPr="00380850">
              <w:rPr>
                <w:rFonts w:hint="eastAsia"/>
                <w:lang w:eastAsia="ja-JP"/>
              </w:rPr>
              <w:t xml:space="preserve">, in case the interfering signal for in-band blocking is not in the in-band blocking frequency range </w:t>
            </w:r>
            <w:r w:rsidRPr="00380850">
              <w:rPr>
                <w:lang w:eastAsia="ja-JP"/>
              </w:rPr>
              <w:t>of the operating band where the wanted signal is present,</w:t>
            </w:r>
            <w:r w:rsidRPr="00380850">
              <w:rPr>
                <w:rFonts w:hint="eastAsia"/>
                <w:lang w:eastAsia="ja-JP"/>
              </w:rPr>
              <w:t xml:space="preserve"> t</w:t>
            </w:r>
            <w:r w:rsidRPr="00380850">
              <w:rPr>
                <w:lang w:eastAsia="ja-JP"/>
              </w:rPr>
              <w:t xml:space="preserve">he </w:t>
            </w:r>
            <w:r w:rsidRPr="00380850">
              <w:rPr>
                <w:rFonts w:hint="eastAsia"/>
                <w:lang w:eastAsia="ja-JP"/>
              </w:rPr>
              <w:t>wanted signal mean power shall not exceed -108.</w:t>
            </w:r>
            <w:r w:rsidR="00733E85" w:rsidRPr="00380850">
              <w:rPr>
                <w:rFonts w:hint="eastAsia"/>
                <w:lang w:eastAsia="ja-JP"/>
              </w:rPr>
              <w:t>6 dBm</w:t>
            </w:r>
            <w:r w:rsidRPr="00380850">
              <w:rPr>
                <w:rFonts w:hint="eastAsia"/>
                <w:lang w:eastAsia="ja-JP"/>
              </w:rPr>
              <w:t>.</w:t>
            </w:r>
          </w:p>
        </w:tc>
      </w:tr>
    </w:tbl>
    <w:p w14:paraId="7FBF2CA6" w14:textId="77777777" w:rsidR="00670603" w:rsidRPr="00380850" w:rsidRDefault="00670603" w:rsidP="00670603">
      <w:pPr>
        <w:rPr>
          <w:rFonts w:cs="v4.2.0"/>
          <w:lang w:eastAsia="en-GB"/>
        </w:rPr>
      </w:pPr>
    </w:p>
    <w:p w14:paraId="6420CBB9" w14:textId="590AF7AD" w:rsidR="00670603" w:rsidRPr="00380850" w:rsidRDefault="00670603" w:rsidP="00652973">
      <w:pPr>
        <w:pStyle w:val="TH"/>
        <w:rPr>
          <w:lang w:eastAsia="en-GB"/>
        </w:rPr>
      </w:pPr>
      <w:r w:rsidRPr="00380850">
        <w:rPr>
          <w:lang w:eastAsia="en-GB"/>
        </w:rPr>
        <w:t>Table 7.5.5.3.1-5: Blockin</w:t>
      </w:r>
      <w:r w:rsidR="00652973" w:rsidRPr="00380850">
        <w:rPr>
          <w:lang w:eastAsia="en-GB"/>
        </w:rPr>
        <w:t>g requirements for Wide Area BS</w:t>
      </w:r>
      <w:r w:rsidR="00652973" w:rsidRPr="00380850">
        <w:rPr>
          <w:lang w:eastAsia="en-GB"/>
        </w:rPr>
        <w:br/>
      </w:r>
      <w:r w:rsidRPr="00380850">
        <w:rPr>
          <w:lang w:eastAsia="en-GB"/>
        </w:rPr>
        <w:t xml:space="preserve">in operating bands defined in </w:t>
      </w:r>
      <w:r w:rsidR="00042043">
        <w:rPr>
          <w:lang w:eastAsia="en-GB"/>
        </w:rPr>
        <w:t>clause </w:t>
      </w:r>
      <w:r w:rsidR="00042043" w:rsidRPr="00380850">
        <w:rPr>
          <w:lang w:eastAsia="zh-CN"/>
        </w:rPr>
        <w:t>4</w:t>
      </w:r>
      <w:r w:rsidRPr="00380850">
        <w:rPr>
          <w:lang w:eastAsia="en-GB"/>
        </w:rPr>
        <w:t xml:space="preserve">.5 </w:t>
      </w:r>
      <w:r w:rsidRPr="00380850">
        <w:rPr>
          <w:lang w:eastAsia="zh-CN"/>
        </w:rPr>
        <w:t>e</w:t>
      </w:r>
      <w:r w:rsidRPr="00380850">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380850" w:rsidRPr="00380850" w14:paraId="63FA513F" w14:textId="77777777" w:rsidTr="00284AF8">
        <w:trPr>
          <w:jc w:val="center"/>
        </w:trPr>
        <w:tc>
          <w:tcPr>
            <w:tcW w:w="1890" w:type="dxa"/>
          </w:tcPr>
          <w:p w14:paraId="593455F1" w14:textId="77777777" w:rsidR="00670603" w:rsidRPr="00380850" w:rsidRDefault="00670603" w:rsidP="00652973">
            <w:pPr>
              <w:pStyle w:val="TAH"/>
              <w:rPr>
                <w:lang w:eastAsia="en-GB"/>
              </w:rPr>
            </w:pPr>
            <w:r w:rsidRPr="00380850">
              <w:rPr>
                <w:lang w:eastAsia="en-GB"/>
              </w:rPr>
              <w:t>Centre Frequency of Interfering Signal</w:t>
            </w:r>
          </w:p>
        </w:tc>
        <w:tc>
          <w:tcPr>
            <w:tcW w:w="1371" w:type="dxa"/>
          </w:tcPr>
          <w:p w14:paraId="47D1E14E" w14:textId="77777777" w:rsidR="00670603" w:rsidRPr="00380850" w:rsidRDefault="00670603" w:rsidP="00652973">
            <w:pPr>
              <w:pStyle w:val="TAH"/>
              <w:rPr>
                <w:lang w:eastAsia="en-GB"/>
              </w:rPr>
            </w:pPr>
            <w:r w:rsidRPr="00380850">
              <w:rPr>
                <w:lang w:eastAsia="en-GB"/>
              </w:rPr>
              <w:t>Interfering Signal Mean Power</w:t>
            </w:r>
          </w:p>
        </w:tc>
        <w:tc>
          <w:tcPr>
            <w:tcW w:w="1701" w:type="dxa"/>
          </w:tcPr>
          <w:p w14:paraId="59BD569C" w14:textId="77777777" w:rsidR="00670603" w:rsidRPr="00380850" w:rsidRDefault="00670603" w:rsidP="00652973">
            <w:pPr>
              <w:pStyle w:val="TAH"/>
              <w:rPr>
                <w:lang w:eastAsia="en-GB"/>
              </w:rPr>
            </w:pPr>
            <w:r w:rsidRPr="00380850">
              <w:rPr>
                <w:lang w:eastAsia="en-GB"/>
              </w:rPr>
              <w:t>Wanted Signal Mean Power</w:t>
            </w:r>
          </w:p>
        </w:tc>
        <w:tc>
          <w:tcPr>
            <w:tcW w:w="2126" w:type="dxa"/>
          </w:tcPr>
          <w:p w14:paraId="4FB08061" w14:textId="77777777" w:rsidR="00670603" w:rsidRPr="00380850" w:rsidRDefault="00670603" w:rsidP="00652973">
            <w:pPr>
              <w:pStyle w:val="TAH"/>
              <w:rPr>
                <w:lang w:eastAsia="en-GB"/>
              </w:rPr>
            </w:pPr>
            <w:r w:rsidRPr="00380850">
              <w:rPr>
                <w:lang w:eastAsia="en-GB"/>
              </w:rPr>
              <w:t>Minimum Offset of Interfering Signal</w:t>
            </w:r>
          </w:p>
        </w:tc>
        <w:tc>
          <w:tcPr>
            <w:tcW w:w="2693" w:type="dxa"/>
          </w:tcPr>
          <w:p w14:paraId="4139DDAF" w14:textId="77777777" w:rsidR="00670603" w:rsidRPr="00380850" w:rsidRDefault="00670603" w:rsidP="00652973">
            <w:pPr>
              <w:pStyle w:val="TAH"/>
              <w:rPr>
                <w:lang w:eastAsia="en-GB"/>
              </w:rPr>
            </w:pPr>
            <w:r w:rsidRPr="00380850">
              <w:rPr>
                <w:lang w:eastAsia="en-GB"/>
              </w:rPr>
              <w:t>Type of Interfering Signal</w:t>
            </w:r>
          </w:p>
        </w:tc>
      </w:tr>
      <w:tr w:rsidR="00380850" w:rsidRPr="00380850" w14:paraId="35CCCFE2" w14:textId="77777777" w:rsidTr="00284AF8">
        <w:trPr>
          <w:cantSplit/>
          <w:jc w:val="center"/>
        </w:trPr>
        <w:tc>
          <w:tcPr>
            <w:tcW w:w="1890" w:type="dxa"/>
          </w:tcPr>
          <w:p w14:paraId="150BD374" w14:textId="77777777" w:rsidR="00670603" w:rsidRPr="00380850" w:rsidRDefault="00670603" w:rsidP="00652973">
            <w:pPr>
              <w:pStyle w:val="TAC"/>
              <w:rPr>
                <w:lang w:eastAsia="en-GB"/>
              </w:rPr>
            </w:pPr>
            <w:r w:rsidRPr="00380850">
              <w:rPr>
                <w:lang w:eastAsia="zh-CN"/>
              </w:rPr>
              <w:t>2300</w:t>
            </w:r>
            <w:r w:rsidRPr="00380850">
              <w:rPr>
                <w:lang w:eastAsia="en-GB"/>
              </w:rPr>
              <w:t xml:space="preserve"> - </w:t>
            </w:r>
            <w:r w:rsidRPr="00380850">
              <w:rPr>
                <w:lang w:eastAsia="zh-CN"/>
              </w:rPr>
              <w:t>2400</w:t>
            </w:r>
            <w:r w:rsidRPr="00380850">
              <w:rPr>
                <w:lang w:eastAsia="en-GB"/>
              </w:rPr>
              <w:t xml:space="preserve"> MHz</w:t>
            </w:r>
          </w:p>
        </w:tc>
        <w:tc>
          <w:tcPr>
            <w:tcW w:w="1371" w:type="dxa"/>
          </w:tcPr>
          <w:p w14:paraId="01BBBC65" w14:textId="77777777" w:rsidR="00670603" w:rsidRPr="00380850" w:rsidRDefault="00670603" w:rsidP="00652973">
            <w:pPr>
              <w:pStyle w:val="TAC"/>
              <w:rPr>
                <w:lang w:eastAsia="en-GB"/>
              </w:rPr>
            </w:pPr>
            <w:r w:rsidRPr="00380850">
              <w:rPr>
                <w:lang w:eastAsia="en-GB"/>
              </w:rPr>
              <w:t>-4</w:t>
            </w:r>
            <w:r w:rsidR="007D5B9B" w:rsidRPr="00380850">
              <w:rPr>
                <w:lang w:eastAsia="en-GB"/>
              </w:rPr>
              <w:t>0 dB</w:t>
            </w:r>
            <w:r w:rsidRPr="00380850">
              <w:rPr>
                <w:lang w:eastAsia="en-GB"/>
              </w:rPr>
              <w:t>m</w:t>
            </w:r>
          </w:p>
        </w:tc>
        <w:tc>
          <w:tcPr>
            <w:tcW w:w="1701" w:type="dxa"/>
          </w:tcPr>
          <w:p w14:paraId="1A372B76" w14:textId="77777777" w:rsidR="00670603" w:rsidRPr="00380850" w:rsidRDefault="00670603" w:rsidP="00652973">
            <w:pPr>
              <w:pStyle w:val="TAC"/>
              <w:rPr>
                <w:lang w:eastAsia="en-GB"/>
              </w:rPr>
            </w:pPr>
            <w:r w:rsidRPr="00380850">
              <w:rPr>
                <w:lang w:eastAsia="en-GB"/>
              </w:rPr>
              <w:t>-104 dBm</w:t>
            </w:r>
          </w:p>
        </w:tc>
        <w:tc>
          <w:tcPr>
            <w:tcW w:w="2126" w:type="dxa"/>
          </w:tcPr>
          <w:p w14:paraId="518B0D42" w14:textId="77777777" w:rsidR="00670603" w:rsidRPr="00380850" w:rsidRDefault="00670603" w:rsidP="00652973">
            <w:pPr>
              <w:pStyle w:val="TAC"/>
              <w:rPr>
                <w:lang w:eastAsia="en-GB"/>
              </w:rPr>
            </w:pPr>
            <w:r w:rsidRPr="00380850">
              <w:rPr>
                <w:lang w:eastAsia="en-GB"/>
              </w:rPr>
              <w:t>±3.2MHz</w:t>
            </w:r>
          </w:p>
        </w:tc>
        <w:tc>
          <w:tcPr>
            <w:tcW w:w="2693" w:type="dxa"/>
          </w:tcPr>
          <w:p w14:paraId="5E888114" w14:textId="77777777" w:rsidR="00670603" w:rsidRPr="00380850" w:rsidRDefault="00670603" w:rsidP="00652973">
            <w:pPr>
              <w:pStyle w:val="TAC"/>
              <w:rPr>
                <w:lang w:eastAsia="en-GB"/>
              </w:rPr>
            </w:pPr>
            <w:r w:rsidRPr="00380850">
              <w:rPr>
                <w:lang w:eastAsia="en-GB"/>
              </w:rPr>
              <w:t>1,28 Mcps TDD signal with one code</w:t>
            </w:r>
          </w:p>
        </w:tc>
      </w:tr>
      <w:tr w:rsidR="00380850" w:rsidRPr="00380850" w14:paraId="2D7DD03F" w14:textId="77777777" w:rsidTr="00284AF8">
        <w:trPr>
          <w:cantSplit/>
          <w:jc w:val="center"/>
        </w:trPr>
        <w:tc>
          <w:tcPr>
            <w:tcW w:w="1890" w:type="dxa"/>
          </w:tcPr>
          <w:p w14:paraId="0D4FCEFF" w14:textId="77777777" w:rsidR="00670603" w:rsidRPr="00380850" w:rsidRDefault="00670603" w:rsidP="00652973">
            <w:pPr>
              <w:pStyle w:val="TAC"/>
              <w:rPr>
                <w:lang w:eastAsia="en-GB"/>
              </w:rPr>
            </w:pPr>
            <w:r w:rsidRPr="00380850">
              <w:rPr>
                <w:lang w:eastAsia="zh-CN"/>
              </w:rPr>
              <w:t>2280</w:t>
            </w:r>
            <w:r w:rsidRPr="00380850">
              <w:rPr>
                <w:lang w:eastAsia="en-GB"/>
              </w:rPr>
              <w:t xml:space="preserve"> - </w:t>
            </w:r>
            <w:r w:rsidRPr="00380850">
              <w:rPr>
                <w:lang w:eastAsia="zh-CN"/>
              </w:rPr>
              <w:t>2300</w:t>
            </w:r>
            <w:r w:rsidRPr="00380850">
              <w:rPr>
                <w:lang w:eastAsia="en-GB"/>
              </w:rPr>
              <w:t xml:space="preserve"> MHz,</w:t>
            </w:r>
          </w:p>
          <w:p w14:paraId="49C4C176" w14:textId="77777777" w:rsidR="00670603" w:rsidRPr="00380850" w:rsidRDefault="00670603" w:rsidP="00652973">
            <w:pPr>
              <w:pStyle w:val="TAC"/>
              <w:rPr>
                <w:lang w:eastAsia="en-GB"/>
              </w:rPr>
            </w:pPr>
            <w:r w:rsidRPr="00380850">
              <w:rPr>
                <w:lang w:eastAsia="zh-CN"/>
              </w:rPr>
              <w:t>2400</w:t>
            </w:r>
            <w:r w:rsidRPr="00380850">
              <w:rPr>
                <w:lang w:eastAsia="en-GB"/>
              </w:rPr>
              <w:t xml:space="preserve"> - </w:t>
            </w:r>
            <w:r w:rsidRPr="00380850">
              <w:rPr>
                <w:lang w:eastAsia="zh-CN"/>
              </w:rPr>
              <w:t>242</w:t>
            </w:r>
            <w:r w:rsidR="00FF5E3C" w:rsidRPr="00380850">
              <w:rPr>
                <w:lang w:eastAsia="zh-CN"/>
              </w:rPr>
              <w:t>0 MHz</w:t>
            </w:r>
          </w:p>
        </w:tc>
        <w:tc>
          <w:tcPr>
            <w:tcW w:w="1371" w:type="dxa"/>
          </w:tcPr>
          <w:p w14:paraId="1C3EA7E2" w14:textId="77777777" w:rsidR="00670603" w:rsidRPr="00380850" w:rsidRDefault="00670603" w:rsidP="00652973">
            <w:pPr>
              <w:pStyle w:val="TAC"/>
              <w:rPr>
                <w:lang w:eastAsia="en-GB"/>
              </w:rPr>
            </w:pPr>
            <w:r w:rsidRPr="00380850">
              <w:rPr>
                <w:lang w:eastAsia="en-GB"/>
              </w:rPr>
              <w:t>-4</w:t>
            </w:r>
            <w:r w:rsidR="007D5B9B" w:rsidRPr="00380850">
              <w:rPr>
                <w:lang w:eastAsia="en-GB"/>
              </w:rPr>
              <w:t>0 dB</w:t>
            </w:r>
            <w:r w:rsidRPr="00380850">
              <w:rPr>
                <w:lang w:eastAsia="en-GB"/>
              </w:rPr>
              <w:t>m</w:t>
            </w:r>
          </w:p>
        </w:tc>
        <w:tc>
          <w:tcPr>
            <w:tcW w:w="1701" w:type="dxa"/>
          </w:tcPr>
          <w:p w14:paraId="2ABB3EAD" w14:textId="77777777" w:rsidR="00670603" w:rsidRPr="00380850" w:rsidRDefault="00670603" w:rsidP="00652973">
            <w:pPr>
              <w:pStyle w:val="TAC"/>
              <w:rPr>
                <w:lang w:eastAsia="en-GB"/>
              </w:rPr>
            </w:pPr>
            <w:r w:rsidRPr="00380850">
              <w:rPr>
                <w:lang w:eastAsia="en-GB"/>
              </w:rPr>
              <w:t>-104 dBm</w:t>
            </w:r>
          </w:p>
        </w:tc>
        <w:tc>
          <w:tcPr>
            <w:tcW w:w="2126" w:type="dxa"/>
          </w:tcPr>
          <w:p w14:paraId="6C6047D0" w14:textId="77777777" w:rsidR="00670603" w:rsidRPr="00380850" w:rsidRDefault="00670603" w:rsidP="00652973">
            <w:pPr>
              <w:pStyle w:val="TAC"/>
              <w:rPr>
                <w:lang w:eastAsia="en-GB"/>
              </w:rPr>
            </w:pPr>
            <w:r w:rsidRPr="00380850">
              <w:rPr>
                <w:lang w:eastAsia="en-GB"/>
              </w:rPr>
              <w:t>±3.2 MHz</w:t>
            </w:r>
          </w:p>
        </w:tc>
        <w:tc>
          <w:tcPr>
            <w:tcW w:w="2693" w:type="dxa"/>
          </w:tcPr>
          <w:p w14:paraId="44AFF604" w14:textId="77777777" w:rsidR="00670603" w:rsidRPr="00380850" w:rsidRDefault="00670603" w:rsidP="00652973">
            <w:pPr>
              <w:pStyle w:val="TAC"/>
              <w:rPr>
                <w:lang w:eastAsia="en-GB"/>
              </w:rPr>
            </w:pPr>
            <w:r w:rsidRPr="00380850">
              <w:rPr>
                <w:lang w:eastAsia="en-GB"/>
              </w:rPr>
              <w:t>1,28 Mcps TDD signal with one code</w:t>
            </w:r>
          </w:p>
        </w:tc>
      </w:tr>
      <w:tr w:rsidR="00380850" w:rsidRPr="00380850" w14:paraId="767D08A2" w14:textId="77777777" w:rsidTr="00284AF8">
        <w:trPr>
          <w:jc w:val="center"/>
        </w:trPr>
        <w:tc>
          <w:tcPr>
            <w:tcW w:w="1890" w:type="dxa"/>
          </w:tcPr>
          <w:p w14:paraId="4EAABDBA" w14:textId="77777777" w:rsidR="00670603" w:rsidRPr="00380850" w:rsidRDefault="00670603" w:rsidP="00652973">
            <w:pPr>
              <w:pStyle w:val="TAC"/>
              <w:rPr>
                <w:lang w:eastAsia="en-GB"/>
              </w:rPr>
            </w:pPr>
            <w:r w:rsidRPr="00380850">
              <w:rPr>
                <w:lang w:eastAsia="en-GB"/>
              </w:rPr>
              <w:t xml:space="preserve">1 - </w:t>
            </w:r>
            <w:r w:rsidRPr="00380850">
              <w:rPr>
                <w:lang w:eastAsia="zh-CN"/>
              </w:rPr>
              <w:t>2280</w:t>
            </w:r>
            <w:r w:rsidRPr="00380850">
              <w:rPr>
                <w:lang w:eastAsia="en-GB"/>
              </w:rPr>
              <w:t xml:space="preserve"> MHz,</w:t>
            </w:r>
          </w:p>
          <w:p w14:paraId="073D754C" w14:textId="77777777" w:rsidR="00670603" w:rsidRPr="00380850" w:rsidRDefault="00670603" w:rsidP="00652973">
            <w:pPr>
              <w:pStyle w:val="TAC"/>
              <w:rPr>
                <w:lang w:eastAsia="en-GB"/>
              </w:rPr>
            </w:pPr>
            <w:r w:rsidRPr="00380850">
              <w:rPr>
                <w:lang w:eastAsia="zh-CN"/>
              </w:rPr>
              <w:t>2420</w:t>
            </w:r>
            <w:r w:rsidRPr="00380850">
              <w:rPr>
                <w:lang w:eastAsia="en-GB"/>
              </w:rPr>
              <w:t xml:space="preserve"> </w:t>
            </w:r>
            <w:r w:rsidR="00F230BA" w:rsidRPr="00380850">
              <w:rPr>
                <w:lang w:eastAsia="en-GB"/>
              </w:rPr>
              <w:t>-</w:t>
            </w:r>
            <w:r w:rsidRPr="00380850">
              <w:rPr>
                <w:lang w:eastAsia="en-GB"/>
              </w:rPr>
              <w:t xml:space="preserve"> 12750 MHz</w:t>
            </w:r>
          </w:p>
        </w:tc>
        <w:tc>
          <w:tcPr>
            <w:tcW w:w="1371" w:type="dxa"/>
          </w:tcPr>
          <w:p w14:paraId="5BC9873A" w14:textId="77777777" w:rsidR="00670603" w:rsidRPr="00380850" w:rsidRDefault="00670603" w:rsidP="00652973">
            <w:pPr>
              <w:pStyle w:val="TAC"/>
              <w:rPr>
                <w:lang w:eastAsia="en-GB"/>
              </w:rPr>
            </w:pPr>
            <w:r w:rsidRPr="00380850">
              <w:rPr>
                <w:lang w:eastAsia="en-GB"/>
              </w:rPr>
              <w:t>-15 dBm</w:t>
            </w:r>
          </w:p>
        </w:tc>
        <w:tc>
          <w:tcPr>
            <w:tcW w:w="1701" w:type="dxa"/>
          </w:tcPr>
          <w:p w14:paraId="5D5592C3" w14:textId="77777777" w:rsidR="00670603" w:rsidRPr="00380850" w:rsidRDefault="00670603" w:rsidP="00652973">
            <w:pPr>
              <w:pStyle w:val="TAC"/>
              <w:rPr>
                <w:lang w:eastAsia="en-GB"/>
              </w:rPr>
            </w:pPr>
            <w:r w:rsidRPr="00380850">
              <w:rPr>
                <w:lang w:eastAsia="en-GB"/>
              </w:rPr>
              <w:t>-104 dBm</w:t>
            </w:r>
          </w:p>
        </w:tc>
        <w:tc>
          <w:tcPr>
            <w:tcW w:w="2126" w:type="dxa"/>
          </w:tcPr>
          <w:p w14:paraId="36EC22C0" w14:textId="77777777" w:rsidR="00670603" w:rsidRPr="00380850" w:rsidRDefault="00670603" w:rsidP="00652973">
            <w:pPr>
              <w:pStyle w:val="TAC"/>
              <w:rPr>
                <w:lang w:eastAsia="en-GB"/>
              </w:rPr>
            </w:pPr>
            <w:r w:rsidRPr="00380850">
              <w:rPr>
                <w:lang w:eastAsia="en-GB"/>
              </w:rPr>
              <w:sym w:font="Symbol" w:char="F0BE"/>
            </w:r>
          </w:p>
        </w:tc>
        <w:tc>
          <w:tcPr>
            <w:tcW w:w="2693" w:type="dxa"/>
          </w:tcPr>
          <w:p w14:paraId="1BFDE669" w14:textId="77777777" w:rsidR="00670603" w:rsidRPr="00380850" w:rsidRDefault="00670603" w:rsidP="00652973">
            <w:pPr>
              <w:pStyle w:val="TAC"/>
              <w:rPr>
                <w:lang w:eastAsia="en-GB"/>
              </w:rPr>
            </w:pPr>
            <w:r w:rsidRPr="00380850">
              <w:rPr>
                <w:lang w:eastAsia="en-GB"/>
              </w:rPr>
              <w:t>CW carrier</w:t>
            </w:r>
          </w:p>
        </w:tc>
      </w:tr>
      <w:tr w:rsidR="00670603" w:rsidRPr="00380850" w14:paraId="4C45DFB7" w14:textId="77777777" w:rsidTr="00284AF8">
        <w:trPr>
          <w:jc w:val="center"/>
        </w:trPr>
        <w:tc>
          <w:tcPr>
            <w:tcW w:w="9781" w:type="dxa"/>
            <w:gridSpan w:val="5"/>
          </w:tcPr>
          <w:p w14:paraId="35C11B6C" w14:textId="77777777" w:rsidR="00670603" w:rsidRPr="00380850" w:rsidRDefault="00670603" w:rsidP="004B5576">
            <w:pPr>
              <w:pStyle w:val="TAN"/>
              <w:rPr>
                <w:rFonts w:cs="v4.2.0"/>
                <w:lang w:eastAsia="en-GB"/>
              </w:rPr>
            </w:pPr>
            <w:r w:rsidRPr="00380850">
              <w:rPr>
                <w:lang w:eastAsia="ja-JP"/>
              </w:rPr>
              <w:t>NOTE:</w:t>
            </w:r>
            <w:r w:rsidRPr="00380850">
              <w:rPr>
                <w:lang w:eastAsia="ja-JP"/>
              </w:rPr>
              <w:tab/>
            </w:r>
            <w:r w:rsidRPr="00380850">
              <w:rPr>
                <w:rFonts w:hint="eastAsia"/>
                <w:lang w:eastAsia="ja-JP"/>
              </w:rPr>
              <w:t>For</w:t>
            </w:r>
            <w:r w:rsidRPr="00380850">
              <w:rPr>
                <w:lang w:eastAsia="ja-JP"/>
              </w:rPr>
              <w:t xml:space="preserve"> </w:t>
            </w:r>
            <w:r w:rsidRPr="00380850">
              <w:rPr>
                <w:i/>
                <w:lang w:eastAsia="ja-JP"/>
              </w:rPr>
              <w:t>multi-band TAB connector</w:t>
            </w:r>
            <w:r w:rsidRPr="00380850">
              <w:rPr>
                <w:rFonts w:hint="eastAsia"/>
                <w:lang w:eastAsia="ja-JP"/>
              </w:rPr>
              <w:t xml:space="preserve">, in case the interfering signal for in-band blocking is not in the in-band blocking frequency range </w:t>
            </w:r>
            <w:r w:rsidRPr="00380850">
              <w:rPr>
                <w:lang w:eastAsia="ja-JP"/>
              </w:rPr>
              <w:t>of the operating band where the wanted signal is present,</w:t>
            </w:r>
            <w:r w:rsidRPr="00380850">
              <w:rPr>
                <w:rFonts w:hint="eastAsia"/>
                <w:lang w:eastAsia="ja-JP"/>
              </w:rPr>
              <w:t xml:space="preserve"> t</w:t>
            </w:r>
            <w:r w:rsidRPr="00380850">
              <w:rPr>
                <w:lang w:eastAsia="ja-JP"/>
              </w:rPr>
              <w:t xml:space="preserve">he </w:t>
            </w:r>
            <w:r w:rsidRPr="00380850">
              <w:rPr>
                <w:rFonts w:hint="eastAsia"/>
                <w:lang w:eastAsia="ja-JP"/>
              </w:rPr>
              <w:t>wanted signal mean power shall not exceed -108.</w:t>
            </w:r>
            <w:r w:rsidR="00733E85" w:rsidRPr="00380850">
              <w:rPr>
                <w:rFonts w:hint="eastAsia"/>
                <w:lang w:eastAsia="ja-JP"/>
              </w:rPr>
              <w:t>6 dBm</w:t>
            </w:r>
            <w:r w:rsidRPr="00380850">
              <w:rPr>
                <w:rFonts w:hint="eastAsia"/>
                <w:lang w:eastAsia="ja-JP"/>
              </w:rPr>
              <w:t>.</w:t>
            </w:r>
          </w:p>
        </w:tc>
      </w:tr>
    </w:tbl>
    <w:p w14:paraId="2FA45562" w14:textId="77777777" w:rsidR="00670603" w:rsidRPr="00380850" w:rsidRDefault="00670603" w:rsidP="00670603">
      <w:pPr>
        <w:rPr>
          <w:rFonts w:cs="v4.2.0"/>
          <w:lang w:eastAsia="en-GB"/>
        </w:rPr>
      </w:pPr>
    </w:p>
    <w:p w14:paraId="4E6C6BA4" w14:textId="536672BF" w:rsidR="00670603" w:rsidRPr="00380850" w:rsidRDefault="00670603" w:rsidP="00652973">
      <w:pPr>
        <w:pStyle w:val="TH"/>
        <w:rPr>
          <w:lang w:eastAsia="zh-CN"/>
        </w:rPr>
      </w:pPr>
      <w:r w:rsidRPr="00380850">
        <w:rPr>
          <w:lang w:eastAsia="en-GB"/>
        </w:rPr>
        <w:t>Table 7.5.5.3.1-6: Blocking requirements for Wide Area BS</w:t>
      </w:r>
      <w:r w:rsidR="00652973" w:rsidRPr="00380850">
        <w:rPr>
          <w:lang w:eastAsia="en-GB"/>
        </w:rPr>
        <w:br/>
      </w:r>
      <w:r w:rsidRPr="00380850">
        <w:rPr>
          <w:lang w:eastAsia="en-GB"/>
        </w:rPr>
        <w:t xml:space="preserve">in operating bands defined in </w:t>
      </w:r>
      <w:r w:rsidR="00042043">
        <w:rPr>
          <w:lang w:eastAsia="en-GB"/>
        </w:rPr>
        <w:t>clause </w:t>
      </w:r>
      <w:r w:rsidR="00042043" w:rsidRPr="00380850">
        <w:rPr>
          <w:lang w:eastAsia="en-GB"/>
        </w:rPr>
        <w:t>4</w:t>
      </w:r>
      <w:r w:rsidRPr="00380850">
        <w:rPr>
          <w:lang w:eastAsia="en-GB"/>
        </w:rPr>
        <w:t xml:space="preserve">.5 </w:t>
      </w:r>
      <w:r w:rsidRPr="00380850">
        <w:rPr>
          <w:lang w:eastAsia="zh-CN"/>
        </w:rPr>
        <w:t>f</w:t>
      </w:r>
      <w:r w:rsidRPr="00380850">
        <w:rPr>
          <w:lang w:eastAsia="en-GB"/>
        </w:rPr>
        <w:t>)</w:t>
      </w:r>
      <w:r w:rsidRPr="00380850">
        <w:rPr>
          <w:lang w:eastAsia="zh-CN"/>
        </w:rPr>
        <w:t xml:space="preserve"> for </w:t>
      </w:r>
      <w:r w:rsidR="00357224" w:rsidRPr="00380850">
        <w:rPr>
          <w:lang w:eastAsia="zh-CN"/>
        </w:rPr>
        <w:t>1,28</w:t>
      </w:r>
      <w:r w:rsidRPr="00380850">
        <w:rPr>
          <w:lang w:eastAsia="zh-CN"/>
        </w:rPr>
        <w:t>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380850" w:rsidRPr="00380850" w14:paraId="74E63FC0" w14:textId="77777777" w:rsidTr="00284AF8">
        <w:trPr>
          <w:jc w:val="center"/>
        </w:trPr>
        <w:tc>
          <w:tcPr>
            <w:tcW w:w="1890" w:type="dxa"/>
          </w:tcPr>
          <w:p w14:paraId="306A40A8" w14:textId="77777777" w:rsidR="00670603" w:rsidRPr="00380850" w:rsidRDefault="00670603" w:rsidP="00652973">
            <w:pPr>
              <w:pStyle w:val="TAH"/>
              <w:rPr>
                <w:lang w:eastAsia="en-GB"/>
              </w:rPr>
            </w:pPr>
            <w:r w:rsidRPr="00380850">
              <w:rPr>
                <w:lang w:eastAsia="en-GB"/>
              </w:rPr>
              <w:t>Cent</w:t>
            </w:r>
            <w:r w:rsidRPr="00380850">
              <w:rPr>
                <w:lang w:eastAsia="zh-CN"/>
              </w:rPr>
              <w:t>re</w:t>
            </w:r>
            <w:r w:rsidRPr="00380850">
              <w:rPr>
                <w:lang w:eastAsia="en-GB"/>
              </w:rPr>
              <w:t xml:space="preserve"> Frequency of Interfering Signal</w:t>
            </w:r>
          </w:p>
        </w:tc>
        <w:tc>
          <w:tcPr>
            <w:tcW w:w="1371" w:type="dxa"/>
          </w:tcPr>
          <w:p w14:paraId="773F2AD8" w14:textId="77777777" w:rsidR="00670603" w:rsidRPr="00380850" w:rsidRDefault="00670603" w:rsidP="00652973">
            <w:pPr>
              <w:pStyle w:val="TAH"/>
              <w:rPr>
                <w:lang w:eastAsia="en-GB"/>
              </w:rPr>
            </w:pPr>
            <w:r w:rsidRPr="00380850">
              <w:rPr>
                <w:lang w:eastAsia="en-GB"/>
              </w:rPr>
              <w:t>Interfering Signal Mean Power</w:t>
            </w:r>
          </w:p>
        </w:tc>
        <w:tc>
          <w:tcPr>
            <w:tcW w:w="1701" w:type="dxa"/>
          </w:tcPr>
          <w:p w14:paraId="4D5B9B0D" w14:textId="77777777" w:rsidR="00670603" w:rsidRPr="00380850" w:rsidRDefault="00670603" w:rsidP="00652973">
            <w:pPr>
              <w:pStyle w:val="TAH"/>
              <w:rPr>
                <w:lang w:eastAsia="en-GB"/>
              </w:rPr>
            </w:pPr>
            <w:r w:rsidRPr="00380850">
              <w:rPr>
                <w:lang w:eastAsia="en-GB"/>
              </w:rPr>
              <w:t>Wanted Signal Mean Power</w:t>
            </w:r>
          </w:p>
        </w:tc>
        <w:tc>
          <w:tcPr>
            <w:tcW w:w="2126" w:type="dxa"/>
          </w:tcPr>
          <w:p w14:paraId="4E5821DB" w14:textId="77777777" w:rsidR="00670603" w:rsidRPr="00380850" w:rsidRDefault="00670603" w:rsidP="00652973">
            <w:pPr>
              <w:pStyle w:val="TAH"/>
              <w:rPr>
                <w:lang w:eastAsia="en-GB"/>
              </w:rPr>
            </w:pPr>
            <w:r w:rsidRPr="00380850">
              <w:rPr>
                <w:lang w:eastAsia="en-GB"/>
              </w:rPr>
              <w:t>Minimum Offset of Interfering Signal</w:t>
            </w:r>
          </w:p>
        </w:tc>
        <w:tc>
          <w:tcPr>
            <w:tcW w:w="2693" w:type="dxa"/>
          </w:tcPr>
          <w:p w14:paraId="2617AA1F" w14:textId="77777777" w:rsidR="00670603" w:rsidRPr="00380850" w:rsidRDefault="00670603" w:rsidP="00652973">
            <w:pPr>
              <w:pStyle w:val="TAH"/>
              <w:rPr>
                <w:lang w:eastAsia="en-GB"/>
              </w:rPr>
            </w:pPr>
            <w:r w:rsidRPr="00380850">
              <w:rPr>
                <w:lang w:eastAsia="en-GB"/>
              </w:rPr>
              <w:t>Type of Interfering Signal</w:t>
            </w:r>
          </w:p>
        </w:tc>
      </w:tr>
      <w:tr w:rsidR="00380850" w:rsidRPr="00380850" w14:paraId="6ACDD4C9" w14:textId="77777777" w:rsidTr="00284AF8">
        <w:trPr>
          <w:cantSplit/>
          <w:jc w:val="center"/>
        </w:trPr>
        <w:tc>
          <w:tcPr>
            <w:tcW w:w="1890" w:type="dxa"/>
          </w:tcPr>
          <w:p w14:paraId="40289672" w14:textId="77777777" w:rsidR="00670603" w:rsidRPr="00380850" w:rsidRDefault="00670603" w:rsidP="00652973">
            <w:pPr>
              <w:pStyle w:val="TAC"/>
              <w:rPr>
                <w:lang w:eastAsia="zh-CN"/>
              </w:rPr>
            </w:pPr>
            <w:r w:rsidRPr="00380850">
              <w:rPr>
                <w:lang w:eastAsia="zh-CN"/>
              </w:rPr>
              <w:t>1880 - 1920 MHz</w:t>
            </w:r>
          </w:p>
        </w:tc>
        <w:tc>
          <w:tcPr>
            <w:tcW w:w="1371" w:type="dxa"/>
          </w:tcPr>
          <w:p w14:paraId="70206A41" w14:textId="77777777" w:rsidR="00670603" w:rsidRPr="00380850" w:rsidRDefault="00670603" w:rsidP="00652973">
            <w:pPr>
              <w:pStyle w:val="TAC"/>
              <w:rPr>
                <w:lang w:eastAsia="zh-CN"/>
              </w:rPr>
            </w:pPr>
            <w:r w:rsidRPr="00380850">
              <w:rPr>
                <w:lang w:eastAsia="zh-CN"/>
              </w:rPr>
              <w:t>-4</w:t>
            </w:r>
            <w:r w:rsidR="007D5B9B" w:rsidRPr="00380850">
              <w:rPr>
                <w:lang w:eastAsia="zh-CN"/>
              </w:rPr>
              <w:t>0 dB</w:t>
            </w:r>
            <w:r w:rsidRPr="00380850">
              <w:rPr>
                <w:lang w:eastAsia="zh-CN"/>
              </w:rPr>
              <w:t>m</w:t>
            </w:r>
          </w:p>
        </w:tc>
        <w:tc>
          <w:tcPr>
            <w:tcW w:w="1701" w:type="dxa"/>
          </w:tcPr>
          <w:p w14:paraId="26992D76" w14:textId="77777777" w:rsidR="00670603" w:rsidRPr="00380850" w:rsidRDefault="00670603" w:rsidP="00652973">
            <w:pPr>
              <w:pStyle w:val="TAC"/>
              <w:rPr>
                <w:lang w:eastAsia="zh-CN"/>
              </w:rPr>
            </w:pPr>
            <w:r w:rsidRPr="00380850">
              <w:rPr>
                <w:lang w:eastAsia="zh-CN"/>
              </w:rPr>
              <w:t>-104 dBm</w:t>
            </w:r>
          </w:p>
        </w:tc>
        <w:tc>
          <w:tcPr>
            <w:tcW w:w="2126" w:type="dxa"/>
          </w:tcPr>
          <w:p w14:paraId="5D71C66E" w14:textId="77777777" w:rsidR="00670603" w:rsidRPr="00380850" w:rsidRDefault="00670603" w:rsidP="00652973">
            <w:pPr>
              <w:pStyle w:val="TAC"/>
              <w:rPr>
                <w:lang w:eastAsia="zh-CN"/>
              </w:rPr>
            </w:pPr>
            <w:r w:rsidRPr="00380850">
              <w:rPr>
                <w:lang w:eastAsia="en-GB"/>
              </w:rPr>
              <w:t>±</w:t>
            </w:r>
            <w:r w:rsidRPr="00380850">
              <w:rPr>
                <w:lang w:eastAsia="zh-CN"/>
              </w:rPr>
              <w:t>3.2 MHz</w:t>
            </w:r>
          </w:p>
        </w:tc>
        <w:tc>
          <w:tcPr>
            <w:tcW w:w="2693" w:type="dxa"/>
          </w:tcPr>
          <w:p w14:paraId="70D65D7F" w14:textId="77777777" w:rsidR="00670603" w:rsidRPr="00380850" w:rsidRDefault="00670603" w:rsidP="00652973">
            <w:pPr>
              <w:pStyle w:val="TAC"/>
              <w:rPr>
                <w:lang w:eastAsia="zh-CN"/>
              </w:rPr>
            </w:pPr>
            <w:r w:rsidRPr="00380850">
              <w:rPr>
                <w:lang w:eastAsia="zh-CN"/>
              </w:rPr>
              <w:t>Narrow band CDMA signal with one code</w:t>
            </w:r>
          </w:p>
        </w:tc>
      </w:tr>
      <w:tr w:rsidR="00380850" w:rsidRPr="00380850" w14:paraId="01D91F70" w14:textId="77777777" w:rsidTr="00284AF8">
        <w:trPr>
          <w:cantSplit/>
          <w:jc w:val="center"/>
        </w:trPr>
        <w:tc>
          <w:tcPr>
            <w:tcW w:w="1890" w:type="dxa"/>
          </w:tcPr>
          <w:p w14:paraId="75690266" w14:textId="77777777" w:rsidR="00670603" w:rsidRPr="00380850" w:rsidRDefault="00670603" w:rsidP="00652973">
            <w:pPr>
              <w:pStyle w:val="TAC"/>
              <w:rPr>
                <w:lang w:eastAsia="zh-CN"/>
              </w:rPr>
            </w:pPr>
            <w:r w:rsidRPr="00380850">
              <w:rPr>
                <w:lang w:eastAsia="zh-CN"/>
              </w:rPr>
              <w:t>1860 - 1880 MHz,</w:t>
            </w:r>
          </w:p>
          <w:p w14:paraId="588E0C19" w14:textId="77777777" w:rsidR="00670603" w:rsidRPr="00380850" w:rsidRDefault="00670603" w:rsidP="00652973">
            <w:pPr>
              <w:pStyle w:val="TAC"/>
              <w:rPr>
                <w:lang w:eastAsia="zh-CN"/>
              </w:rPr>
            </w:pPr>
            <w:r w:rsidRPr="00380850">
              <w:rPr>
                <w:lang w:eastAsia="zh-CN"/>
              </w:rPr>
              <w:t xml:space="preserve">1920 </w:t>
            </w:r>
            <w:r w:rsidR="00F230BA" w:rsidRPr="00380850">
              <w:rPr>
                <w:lang w:eastAsia="zh-CN"/>
              </w:rPr>
              <w:t>-</w:t>
            </w:r>
            <w:r w:rsidRPr="00380850">
              <w:rPr>
                <w:lang w:eastAsia="zh-CN"/>
              </w:rPr>
              <w:t xml:space="preserve"> 1940 MHz</w:t>
            </w:r>
          </w:p>
        </w:tc>
        <w:tc>
          <w:tcPr>
            <w:tcW w:w="1371" w:type="dxa"/>
          </w:tcPr>
          <w:p w14:paraId="5C72FD76" w14:textId="77777777" w:rsidR="00670603" w:rsidRPr="00380850" w:rsidRDefault="00670603" w:rsidP="00652973">
            <w:pPr>
              <w:pStyle w:val="TAC"/>
              <w:rPr>
                <w:lang w:eastAsia="zh-CN"/>
              </w:rPr>
            </w:pPr>
            <w:r w:rsidRPr="00380850">
              <w:rPr>
                <w:lang w:eastAsia="zh-CN"/>
              </w:rPr>
              <w:t>-4</w:t>
            </w:r>
            <w:r w:rsidR="007D5B9B" w:rsidRPr="00380850">
              <w:rPr>
                <w:lang w:eastAsia="zh-CN"/>
              </w:rPr>
              <w:t>0 dB</w:t>
            </w:r>
            <w:r w:rsidRPr="00380850">
              <w:rPr>
                <w:lang w:eastAsia="zh-CN"/>
              </w:rPr>
              <w:t>m</w:t>
            </w:r>
          </w:p>
        </w:tc>
        <w:tc>
          <w:tcPr>
            <w:tcW w:w="1701" w:type="dxa"/>
          </w:tcPr>
          <w:p w14:paraId="427284AA" w14:textId="77777777" w:rsidR="00670603" w:rsidRPr="00380850" w:rsidRDefault="00670603" w:rsidP="00652973">
            <w:pPr>
              <w:pStyle w:val="TAC"/>
              <w:rPr>
                <w:lang w:eastAsia="zh-CN"/>
              </w:rPr>
            </w:pPr>
            <w:r w:rsidRPr="00380850">
              <w:rPr>
                <w:lang w:eastAsia="zh-CN"/>
              </w:rPr>
              <w:t>-104 dBm</w:t>
            </w:r>
          </w:p>
        </w:tc>
        <w:tc>
          <w:tcPr>
            <w:tcW w:w="2126" w:type="dxa"/>
          </w:tcPr>
          <w:p w14:paraId="3E583DB5" w14:textId="77777777" w:rsidR="00670603" w:rsidRPr="00380850" w:rsidRDefault="00670603" w:rsidP="00652973">
            <w:pPr>
              <w:pStyle w:val="TAC"/>
              <w:rPr>
                <w:lang w:eastAsia="zh-CN"/>
              </w:rPr>
            </w:pPr>
            <w:r w:rsidRPr="00380850">
              <w:rPr>
                <w:lang w:eastAsia="en-GB"/>
              </w:rPr>
              <w:t>±</w:t>
            </w:r>
            <w:r w:rsidRPr="00380850">
              <w:rPr>
                <w:lang w:eastAsia="zh-CN"/>
              </w:rPr>
              <w:t>3.2 MHz</w:t>
            </w:r>
          </w:p>
        </w:tc>
        <w:tc>
          <w:tcPr>
            <w:tcW w:w="2693" w:type="dxa"/>
          </w:tcPr>
          <w:p w14:paraId="5A441B53" w14:textId="77777777" w:rsidR="00670603" w:rsidRPr="00380850" w:rsidRDefault="00670603" w:rsidP="00652973">
            <w:pPr>
              <w:pStyle w:val="TAC"/>
              <w:rPr>
                <w:lang w:eastAsia="zh-CN"/>
              </w:rPr>
            </w:pPr>
            <w:r w:rsidRPr="00380850">
              <w:rPr>
                <w:lang w:eastAsia="zh-CN"/>
              </w:rPr>
              <w:t>Narrow band CDMA signal with one code</w:t>
            </w:r>
          </w:p>
        </w:tc>
      </w:tr>
      <w:tr w:rsidR="00380850" w:rsidRPr="00380850" w14:paraId="74F7AE63" w14:textId="77777777" w:rsidTr="00284AF8">
        <w:trPr>
          <w:jc w:val="center"/>
        </w:trPr>
        <w:tc>
          <w:tcPr>
            <w:tcW w:w="1890" w:type="dxa"/>
          </w:tcPr>
          <w:p w14:paraId="0197CED4" w14:textId="77777777" w:rsidR="00670603" w:rsidRPr="00380850" w:rsidRDefault="00670603" w:rsidP="00652973">
            <w:pPr>
              <w:pStyle w:val="TAC"/>
              <w:rPr>
                <w:lang w:eastAsia="zh-CN"/>
              </w:rPr>
            </w:pPr>
            <w:r w:rsidRPr="00380850">
              <w:rPr>
                <w:lang w:eastAsia="zh-CN"/>
              </w:rPr>
              <w:t>1 - 1860 MHz,</w:t>
            </w:r>
          </w:p>
          <w:p w14:paraId="37E644E7" w14:textId="77777777" w:rsidR="00670603" w:rsidRPr="00380850" w:rsidRDefault="00670603" w:rsidP="00652973">
            <w:pPr>
              <w:pStyle w:val="TAC"/>
              <w:rPr>
                <w:lang w:eastAsia="zh-CN"/>
              </w:rPr>
            </w:pPr>
            <w:r w:rsidRPr="00380850">
              <w:rPr>
                <w:lang w:eastAsia="zh-CN"/>
              </w:rPr>
              <w:t xml:space="preserve">1940 </w:t>
            </w:r>
            <w:r w:rsidR="00F230BA" w:rsidRPr="00380850">
              <w:rPr>
                <w:lang w:eastAsia="zh-CN"/>
              </w:rPr>
              <w:t>-</w:t>
            </w:r>
            <w:r w:rsidRPr="00380850">
              <w:rPr>
                <w:lang w:eastAsia="zh-CN"/>
              </w:rPr>
              <w:t xml:space="preserve"> 12750 MHz</w:t>
            </w:r>
          </w:p>
        </w:tc>
        <w:tc>
          <w:tcPr>
            <w:tcW w:w="1371" w:type="dxa"/>
          </w:tcPr>
          <w:p w14:paraId="17EE3100" w14:textId="77777777" w:rsidR="00670603" w:rsidRPr="00380850" w:rsidRDefault="00670603" w:rsidP="00652973">
            <w:pPr>
              <w:pStyle w:val="TAC"/>
              <w:rPr>
                <w:lang w:eastAsia="zh-CN"/>
              </w:rPr>
            </w:pPr>
            <w:r w:rsidRPr="00380850">
              <w:rPr>
                <w:lang w:eastAsia="zh-CN"/>
              </w:rPr>
              <w:t>-15 dBm</w:t>
            </w:r>
          </w:p>
        </w:tc>
        <w:tc>
          <w:tcPr>
            <w:tcW w:w="1701" w:type="dxa"/>
          </w:tcPr>
          <w:p w14:paraId="27DA80A1" w14:textId="77777777" w:rsidR="00670603" w:rsidRPr="00380850" w:rsidRDefault="00670603" w:rsidP="00652973">
            <w:pPr>
              <w:pStyle w:val="TAC"/>
              <w:rPr>
                <w:lang w:eastAsia="zh-CN"/>
              </w:rPr>
            </w:pPr>
            <w:r w:rsidRPr="00380850">
              <w:rPr>
                <w:lang w:eastAsia="zh-CN"/>
              </w:rPr>
              <w:t>-104 dBm</w:t>
            </w:r>
          </w:p>
        </w:tc>
        <w:tc>
          <w:tcPr>
            <w:tcW w:w="2126" w:type="dxa"/>
          </w:tcPr>
          <w:p w14:paraId="048559BD" w14:textId="77777777" w:rsidR="00670603" w:rsidRPr="00380850" w:rsidRDefault="00670603" w:rsidP="00652973">
            <w:pPr>
              <w:pStyle w:val="TAC"/>
              <w:rPr>
                <w:lang w:eastAsia="zh-CN"/>
              </w:rPr>
            </w:pPr>
            <w:r w:rsidRPr="00380850">
              <w:rPr>
                <w:lang w:eastAsia="zh-CN"/>
              </w:rPr>
              <w:sym w:font="Symbol" w:char="F0BE"/>
            </w:r>
          </w:p>
        </w:tc>
        <w:tc>
          <w:tcPr>
            <w:tcW w:w="2693" w:type="dxa"/>
          </w:tcPr>
          <w:p w14:paraId="0AD05273" w14:textId="77777777" w:rsidR="00670603" w:rsidRPr="00380850" w:rsidRDefault="00670603" w:rsidP="00652973">
            <w:pPr>
              <w:pStyle w:val="TAC"/>
              <w:rPr>
                <w:lang w:eastAsia="zh-CN"/>
              </w:rPr>
            </w:pPr>
            <w:r w:rsidRPr="00380850">
              <w:rPr>
                <w:lang w:eastAsia="zh-CN"/>
              </w:rPr>
              <w:t>CW carrier</w:t>
            </w:r>
          </w:p>
        </w:tc>
      </w:tr>
      <w:tr w:rsidR="00670603" w:rsidRPr="00380850" w14:paraId="16B703D7" w14:textId="77777777" w:rsidTr="00284AF8">
        <w:trPr>
          <w:jc w:val="center"/>
        </w:trPr>
        <w:tc>
          <w:tcPr>
            <w:tcW w:w="9781" w:type="dxa"/>
            <w:gridSpan w:val="5"/>
          </w:tcPr>
          <w:p w14:paraId="5CE9F709" w14:textId="77777777" w:rsidR="00670603" w:rsidRPr="00380850" w:rsidRDefault="00670603" w:rsidP="004B5576">
            <w:pPr>
              <w:pStyle w:val="TAN"/>
              <w:rPr>
                <w:lang w:eastAsia="zh-CN"/>
              </w:rPr>
            </w:pPr>
            <w:r w:rsidRPr="00380850">
              <w:rPr>
                <w:lang w:eastAsia="ja-JP"/>
              </w:rPr>
              <w:t>NOTE:</w:t>
            </w:r>
            <w:r w:rsidRPr="00380850">
              <w:rPr>
                <w:lang w:eastAsia="ja-JP"/>
              </w:rPr>
              <w:tab/>
            </w:r>
            <w:r w:rsidRPr="00380850">
              <w:rPr>
                <w:rFonts w:hint="eastAsia"/>
                <w:lang w:eastAsia="ja-JP"/>
              </w:rPr>
              <w:t xml:space="preserve">For </w:t>
            </w:r>
            <w:r w:rsidRPr="00380850">
              <w:rPr>
                <w:i/>
                <w:lang w:eastAsia="ja-JP"/>
              </w:rPr>
              <w:t>multi-band TAB connector</w:t>
            </w:r>
            <w:r w:rsidRPr="00380850">
              <w:rPr>
                <w:rFonts w:hint="eastAsia"/>
                <w:lang w:eastAsia="ja-JP"/>
              </w:rPr>
              <w:t xml:space="preserve">, in case the interfering signal for in-band blocking is not in the in-band blocking frequency range </w:t>
            </w:r>
            <w:r w:rsidRPr="00380850">
              <w:rPr>
                <w:lang w:eastAsia="ja-JP"/>
              </w:rPr>
              <w:t>of the operating band where the wanted signal is present,</w:t>
            </w:r>
            <w:r w:rsidRPr="00380850">
              <w:rPr>
                <w:rFonts w:hint="eastAsia"/>
                <w:lang w:eastAsia="ja-JP"/>
              </w:rPr>
              <w:t xml:space="preserve"> t</w:t>
            </w:r>
            <w:r w:rsidRPr="00380850">
              <w:rPr>
                <w:lang w:eastAsia="ja-JP"/>
              </w:rPr>
              <w:t xml:space="preserve">he </w:t>
            </w:r>
            <w:r w:rsidRPr="00380850">
              <w:rPr>
                <w:rFonts w:hint="eastAsia"/>
                <w:lang w:eastAsia="ja-JP"/>
              </w:rPr>
              <w:t>wanted signal mean power shall not exceed -108.</w:t>
            </w:r>
            <w:r w:rsidR="00733E85" w:rsidRPr="00380850">
              <w:rPr>
                <w:rFonts w:hint="eastAsia"/>
                <w:lang w:eastAsia="ja-JP"/>
              </w:rPr>
              <w:t>6 dBm</w:t>
            </w:r>
            <w:r w:rsidRPr="00380850">
              <w:rPr>
                <w:rFonts w:hint="eastAsia"/>
                <w:lang w:eastAsia="ja-JP"/>
              </w:rPr>
              <w:t>.</w:t>
            </w:r>
          </w:p>
        </w:tc>
      </w:tr>
    </w:tbl>
    <w:p w14:paraId="061B1458" w14:textId="77777777" w:rsidR="00670603" w:rsidRPr="00380850" w:rsidRDefault="00670603" w:rsidP="00670603">
      <w:pPr>
        <w:rPr>
          <w:rFonts w:cs="v4.2.0"/>
          <w:lang w:eastAsia="en-GB"/>
        </w:rPr>
      </w:pPr>
    </w:p>
    <w:p w14:paraId="57E82126" w14:textId="454592A0" w:rsidR="00670603" w:rsidRPr="00380850" w:rsidRDefault="00670603" w:rsidP="00652973">
      <w:pPr>
        <w:pStyle w:val="TH"/>
        <w:rPr>
          <w:lang w:eastAsia="en-GB"/>
        </w:rPr>
      </w:pPr>
      <w:r w:rsidRPr="00380850">
        <w:rPr>
          <w:lang w:eastAsia="en-GB"/>
        </w:rPr>
        <w:t>Table 7.5.5.3.1-7: Blocking requirements for Local Area BS</w:t>
      </w:r>
      <w:r w:rsidR="00652973" w:rsidRPr="00380850">
        <w:rPr>
          <w:lang w:eastAsia="en-GB"/>
        </w:rPr>
        <w:br/>
      </w:r>
      <w:r w:rsidRPr="00380850">
        <w:rPr>
          <w:lang w:eastAsia="en-GB"/>
        </w:rPr>
        <w:t xml:space="preserve">in operating bands defined in </w:t>
      </w:r>
      <w:r w:rsidR="00042043">
        <w:rPr>
          <w:lang w:eastAsia="en-GB"/>
        </w:rPr>
        <w:t>clause </w:t>
      </w:r>
      <w:r w:rsidR="00042043" w:rsidRPr="00380850">
        <w:rPr>
          <w:lang w:eastAsia="en-GB"/>
        </w:rPr>
        <w:t>4</w:t>
      </w:r>
      <w:r w:rsidRPr="00380850">
        <w:rPr>
          <w:lang w:eastAsia="en-GB"/>
        </w:rPr>
        <w:t>.5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380850" w:rsidRPr="00380850" w14:paraId="5842C5AE" w14:textId="77777777" w:rsidTr="00284AF8">
        <w:trPr>
          <w:jc w:val="center"/>
        </w:trPr>
        <w:tc>
          <w:tcPr>
            <w:tcW w:w="1890" w:type="dxa"/>
          </w:tcPr>
          <w:p w14:paraId="7F4C9CF2" w14:textId="77777777" w:rsidR="00670603" w:rsidRPr="00380850" w:rsidRDefault="00670603" w:rsidP="00652973">
            <w:pPr>
              <w:pStyle w:val="TAH"/>
              <w:rPr>
                <w:lang w:eastAsia="en-GB"/>
              </w:rPr>
            </w:pPr>
            <w:r w:rsidRPr="00380850">
              <w:rPr>
                <w:lang w:eastAsia="en-GB"/>
              </w:rPr>
              <w:t>Centre frequency of interfering signal</w:t>
            </w:r>
          </w:p>
        </w:tc>
        <w:tc>
          <w:tcPr>
            <w:tcW w:w="1158" w:type="dxa"/>
          </w:tcPr>
          <w:p w14:paraId="392DF091" w14:textId="77777777" w:rsidR="00670603" w:rsidRPr="00380850" w:rsidRDefault="00670603" w:rsidP="00652973">
            <w:pPr>
              <w:pStyle w:val="TAH"/>
              <w:rPr>
                <w:lang w:eastAsia="en-GB"/>
              </w:rPr>
            </w:pPr>
            <w:r w:rsidRPr="00380850">
              <w:rPr>
                <w:lang w:eastAsia="en-GB"/>
              </w:rPr>
              <w:t>Interfering signal level</w:t>
            </w:r>
          </w:p>
        </w:tc>
        <w:tc>
          <w:tcPr>
            <w:tcW w:w="2197" w:type="dxa"/>
          </w:tcPr>
          <w:p w14:paraId="3272BFDF" w14:textId="77777777" w:rsidR="00670603" w:rsidRPr="00380850" w:rsidRDefault="00670603" w:rsidP="00652973">
            <w:pPr>
              <w:pStyle w:val="TAH"/>
              <w:rPr>
                <w:lang w:eastAsia="en-GB"/>
              </w:rPr>
            </w:pPr>
            <w:r w:rsidRPr="00380850">
              <w:rPr>
                <w:lang w:eastAsia="en-GB"/>
              </w:rPr>
              <w:t>Wanted signal level</w:t>
            </w:r>
          </w:p>
        </w:tc>
        <w:tc>
          <w:tcPr>
            <w:tcW w:w="1772" w:type="dxa"/>
          </w:tcPr>
          <w:p w14:paraId="773795A4" w14:textId="77777777" w:rsidR="00670603" w:rsidRPr="00380850" w:rsidRDefault="00670603" w:rsidP="00652973">
            <w:pPr>
              <w:pStyle w:val="TAH"/>
              <w:rPr>
                <w:lang w:eastAsia="en-GB"/>
              </w:rPr>
            </w:pPr>
            <w:r w:rsidRPr="00380850">
              <w:rPr>
                <w:lang w:eastAsia="en-GB"/>
              </w:rPr>
              <w:t>Minimum offset of interfering signal</w:t>
            </w:r>
          </w:p>
        </w:tc>
        <w:tc>
          <w:tcPr>
            <w:tcW w:w="2764" w:type="dxa"/>
          </w:tcPr>
          <w:p w14:paraId="2A74A74C" w14:textId="77777777" w:rsidR="00670603" w:rsidRPr="00380850" w:rsidRDefault="00670603" w:rsidP="00652973">
            <w:pPr>
              <w:pStyle w:val="TAH"/>
              <w:rPr>
                <w:lang w:eastAsia="en-GB"/>
              </w:rPr>
            </w:pPr>
            <w:r w:rsidRPr="00380850">
              <w:rPr>
                <w:lang w:eastAsia="en-GB"/>
              </w:rPr>
              <w:t>Type of interfering signal</w:t>
            </w:r>
          </w:p>
        </w:tc>
      </w:tr>
      <w:tr w:rsidR="00380850" w:rsidRPr="00380850" w14:paraId="553F4F85" w14:textId="77777777" w:rsidTr="00284AF8">
        <w:trPr>
          <w:jc w:val="center"/>
        </w:trPr>
        <w:tc>
          <w:tcPr>
            <w:tcW w:w="1890" w:type="dxa"/>
          </w:tcPr>
          <w:p w14:paraId="14A69176" w14:textId="77777777" w:rsidR="00670603" w:rsidRPr="00380850" w:rsidRDefault="00670603" w:rsidP="00652973">
            <w:pPr>
              <w:pStyle w:val="TAC"/>
              <w:rPr>
                <w:lang w:eastAsia="en-GB"/>
              </w:rPr>
            </w:pPr>
            <w:r w:rsidRPr="00380850">
              <w:rPr>
                <w:lang w:eastAsia="en-GB"/>
              </w:rPr>
              <w:t>1900 - 1920 MHz,</w:t>
            </w:r>
          </w:p>
          <w:p w14:paraId="552708E6" w14:textId="77777777" w:rsidR="00670603" w:rsidRPr="00380850" w:rsidRDefault="00670603" w:rsidP="00652973">
            <w:pPr>
              <w:pStyle w:val="TAC"/>
              <w:rPr>
                <w:lang w:eastAsia="en-GB"/>
              </w:rPr>
            </w:pPr>
            <w:r w:rsidRPr="00380850">
              <w:rPr>
                <w:lang w:eastAsia="en-GB"/>
              </w:rPr>
              <w:t>2010 - 2025 MHz</w:t>
            </w:r>
          </w:p>
        </w:tc>
        <w:tc>
          <w:tcPr>
            <w:tcW w:w="1158" w:type="dxa"/>
          </w:tcPr>
          <w:p w14:paraId="558D3FC3" w14:textId="77777777" w:rsidR="00670603" w:rsidRPr="00380850" w:rsidRDefault="00670603" w:rsidP="00652973">
            <w:pPr>
              <w:pStyle w:val="TAC"/>
              <w:rPr>
                <w:lang w:eastAsia="en-GB"/>
              </w:rPr>
            </w:pPr>
            <w:r w:rsidRPr="00380850">
              <w:rPr>
                <w:lang w:eastAsia="en-GB"/>
              </w:rPr>
              <w:t>-30 dBm</w:t>
            </w:r>
          </w:p>
        </w:tc>
        <w:tc>
          <w:tcPr>
            <w:tcW w:w="2197" w:type="dxa"/>
          </w:tcPr>
          <w:p w14:paraId="26D3FE5F" w14:textId="77777777" w:rsidR="00670603" w:rsidRPr="00380850" w:rsidRDefault="002A44CA" w:rsidP="00652973">
            <w:pPr>
              <w:pStyle w:val="TAC"/>
              <w:rPr>
                <w:lang w:eastAsia="en-GB"/>
              </w:rPr>
            </w:pPr>
            <w:r w:rsidRPr="00380850">
              <w:rPr>
                <w:rFonts w:cs="Arial"/>
              </w:rPr>
              <w:t>P</w:t>
            </w:r>
            <w:r w:rsidRPr="00380850">
              <w:rPr>
                <w:rFonts w:cs="Arial"/>
                <w:vertAlign w:val="subscript"/>
              </w:rPr>
              <w:t>REFSENS</w:t>
            </w:r>
            <w:r w:rsidR="00670603" w:rsidRPr="00380850">
              <w:rPr>
                <w:lang w:eastAsia="en-GB"/>
              </w:rPr>
              <w:t xml:space="preserve"> + 6 dB</w:t>
            </w:r>
          </w:p>
        </w:tc>
        <w:tc>
          <w:tcPr>
            <w:tcW w:w="1772" w:type="dxa"/>
          </w:tcPr>
          <w:p w14:paraId="2DD256E2" w14:textId="77777777" w:rsidR="00670603" w:rsidRPr="00380850" w:rsidRDefault="00670603" w:rsidP="00652973">
            <w:pPr>
              <w:pStyle w:val="TAC"/>
              <w:rPr>
                <w:lang w:eastAsia="en-GB"/>
              </w:rPr>
            </w:pPr>
            <w:r w:rsidRPr="00380850">
              <w:rPr>
                <w:lang w:eastAsia="en-GB"/>
              </w:rPr>
              <w:t>±3,2 MHz</w:t>
            </w:r>
          </w:p>
        </w:tc>
        <w:tc>
          <w:tcPr>
            <w:tcW w:w="2764" w:type="dxa"/>
          </w:tcPr>
          <w:p w14:paraId="795BE3CE" w14:textId="77777777" w:rsidR="00670603" w:rsidRPr="00380850" w:rsidRDefault="00670603" w:rsidP="00652973">
            <w:pPr>
              <w:pStyle w:val="TAC"/>
              <w:rPr>
                <w:lang w:eastAsia="en-GB"/>
              </w:rPr>
            </w:pPr>
            <w:r w:rsidRPr="00380850">
              <w:rPr>
                <w:lang w:eastAsia="en-GB"/>
              </w:rPr>
              <w:t>1,28 Mcps TDD signal with one code</w:t>
            </w:r>
          </w:p>
        </w:tc>
      </w:tr>
      <w:tr w:rsidR="00380850" w:rsidRPr="00380850" w14:paraId="6ACD957B" w14:textId="77777777" w:rsidTr="00284AF8">
        <w:trPr>
          <w:jc w:val="center"/>
        </w:trPr>
        <w:tc>
          <w:tcPr>
            <w:tcW w:w="1890" w:type="dxa"/>
          </w:tcPr>
          <w:p w14:paraId="78DA7A8E" w14:textId="77777777" w:rsidR="00670603" w:rsidRPr="00380850" w:rsidRDefault="00670603" w:rsidP="00652973">
            <w:pPr>
              <w:pStyle w:val="TAC"/>
              <w:rPr>
                <w:lang w:eastAsia="en-GB"/>
              </w:rPr>
            </w:pPr>
            <w:r w:rsidRPr="00380850">
              <w:rPr>
                <w:lang w:eastAsia="en-GB"/>
              </w:rPr>
              <w:t>1880 - 1900 MHz,</w:t>
            </w:r>
          </w:p>
          <w:p w14:paraId="709C803C" w14:textId="77777777" w:rsidR="00670603" w:rsidRPr="00380850" w:rsidRDefault="00670603" w:rsidP="00652973">
            <w:pPr>
              <w:pStyle w:val="TAC"/>
              <w:rPr>
                <w:lang w:eastAsia="en-GB"/>
              </w:rPr>
            </w:pPr>
            <w:r w:rsidRPr="00380850">
              <w:rPr>
                <w:lang w:eastAsia="en-GB"/>
              </w:rPr>
              <w:t>1990 - 2010 MHz,</w:t>
            </w:r>
          </w:p>
          <w:p w14:paraId="3EF0784E" w14:textId="77777777" w:rsidR="00670603" w:rsidRPr="00380850" w:rsidRDefault="00670603" w:rsidP="00652973">
            <w:pPr>
              <w:pStyle w:val="TAC"/>
              <w:rPr>
                <w:lang w:eastAsia="en-GB"/>
              </w:rPr>
            </w:pPr>
            <w:r w:rsidRPr="00380850">
              <w:rPr>
                <w:lang w:eastAsia="en-GB"/>
              </w:rPr>
              <w:t>2025 - 2045 MHz</w:t>
            </w:r>
          </w:p>
        </w:tc>
        <w:tc>
          <w:tcPr>
            <w:tcW w:w="1158" w:type="dxa"/>
          </w:tcPr>
          <w:p w14:paraId="2A442194" w14:textId="77777777" w:rsidR="00670603" w:rsidRPr="00380850" w:rsidRDefault="00670603" w:rsidP="00652973">
            <w:pPr>
              <w:pStyle w:val="TAC"/>
              <w:rPr>
                <w:lang w:eastAsia="en-GB"/>
              </w:rPr>
            </w:pPr>
            <w:r w:rsidRPr="00380850">
              <w:rPr>
                <w:lang w:eastAsia="en-GB"/>
              </w:rPr>
              <w:t>-30 dBm</w:t>
            </w:r>
          </w:p>
        </w:tc>
        <w:tc>
          <w:tcPr>
            <w:tcW w:w="2197" w:type="dxa"/>
          </w:tcPr>
          <w:p w14:paraId="12C8EB0F" w14:textId="77777777" w:rsidR="00670603" w:rsidRPr="00380850" w:rsidRDefault="002A44CA" w:rsidP="00652973">
            <w:pPr>
              <w:pStyle w:val="TAC"/>
              <w:rPr>
                <w:lang w:eastAsia="en-GB"/>
              </w:rPr>
            </w:pPr>
            <w:r w:rsidRPr="00380850">
              <w:rPr>
                <w:rFonts w:cs="Arial"/>
              </w:rPr>
              <w:t>P</w:t>
            </w:r>
            <w:r w:rsidRPr="00380850">
              <w:rPr>
                <w:rFonts w:cs="Arial"/>
                <w:vertAlign w:val="subscript"/>
              </w:rPr>
              <w:t>REFSENS</w:t>
            </w:r>
            <w:r w:rsidR="00670603" w:rsidRPr="00380850">
              <w:rPr>
                <w:lang w:eastAsia="en-GB"/>
              </w:rPr>
              <w:t xml:space="preserve"> + 6 dB</w:t>
            </w:r>
          </w:p>
        </w:tc>
        <w:tc>
          <w:tcPr>
            <w:tcW w:w="1772" w:type="dxa"/>
          </w:tcPr>
          <w:p w14:paraId="40EE4C15" w14:textId="77777777" w:rsidR="00670603" w:rsidRPr="00380850" w:rsidRDefault="00670603" w:rsidP="00652973">
            <w:pPr>
              <w:pStyle w:val="TAC"/>
              <w:rPr>
                <w:lang w:eastAsia="en-GB"/>
              </w:rPr>
            </w:pPr>
            <w:r w:rsidRPr="00380850">
              <w:rPr>
                <w:lang w:eastAsia="en-GB"/>
              </w:rPr>
              <w:t>±3,2 MHz</w:t>
            </w:r>
          </w:p>
        </w:tc>
        <w:tc>
          <w:tcPr>
            <w:tcW w:w="2764" w:type="dxa"/>
          </w:tcPr>
          <w:p w14:paraId="10E98CDC" w14:textId="77777777" w:rsidR="00670603" w:rsidRPr="00380850" w:rsidRDefault="00670603" w:rsidP="00652973">
            <w:pPr>
              <w:pStyle w:val="TAC"/>
              <w:rPr>
                <w:lang w:eastAsia="en-GB"/>
              </w:rPr>
            </w:pPr>
            <w:r w:rsidRPr="00380850">
              <w:rPr>
                <w:lang w:eastAsia="en-GB"/>
              </w:rPr>
              <w:t>1,28 Mcps TDD signal with one code</w:t>
            </w:r>
          </w:p>
        </w:tc>
      </w:tr>
      <w:tr w:rsidR="00380850" w:rsidRPr="00380850" w14:paraId="19F7A73A" w14:textId="77777777" w:rsidTr="00284AF8">
        <w:trPr>
          <w:jc w:val="center"/>
        </w:trPr>
        <w:tc>
          <w:tcPr>
            <w:tcW w:w="1890" w:type="dxa"/>
          </w:tcPr>
          <w:p w14:paraId="6BEC8D69" w14:textId="77777777" w:rsidR="00670603" w:rsidRPr="00380850" w:rsidRDefault="00670603" w:rsidP="00652973">
            <w:pPr>
              <w:pStyle w:val="TAC"/>
              <w:rPr>
                <w:lang w:eastAsia="en-GB"/>
              </w:rPr>
            </w:pPr>
            <w:r w:rsidRPr="00380850">
              <w:rPr>
                <w:lang w:eastAsia="en-GB"/>
              </w:rPr>
              <w:t>1920 - 1980 MHz</w:t>
            </w:r>
          </w:p>
        </w:tc>
        <w:tc>
          <w:tcPr>
            <w:tcW w:w="1158" w:type="dxa"/>
          </w:tcPr>
          <w:p w14:paraId="6CF9ED8D" w14:textId="77777777" w:rsidR="00670603" w:rsidRPr="00380850" w:rsidRDefault="00670603" w:rsidP="00652973">
            <w:pPr>
              <w:pStyle w:val="TAC"/>
              <w:rPr>
                <w:lang w:eastAsia="en-GB"/>
              </w:rPr>
            </w:pPr>
            <w:r w:rsidRPr="00380850">
              <w:rPr>
                <w:lang w:eastAsia="en-GB"/>
              </w:rPr>
              <w:t>-30 dBm</w:t>
            </w:r>
          </w:p>
        </w:tc>
        <w:tc>
          <w:tcPr>
            <w:tcW w:w="2197" w:type="dxa"/>
          </w:tcPr>
          <w:p w14:paraId="4B1B3687" w14:textId="77777777" w:rsidR="00670603" w:rsidRPr="00380850" w:rsidRDefault="002A44CA" w:rsidP="00652973">
            <w:pPr>
              <w:pStyle w:val="TAC"/>
              <w:rPr>
                <w:lang w:eastAsia="en-GB"/>
              </w:rPr>
            </w:pPr>
            <w:r w:rsidRPr="00380850">
              <w:rPr>
                <w:rFonts w:cs="Arial"/>
              </w:rPr>
              <w:t>P</w:t>
            </w:r>
            <w:r w:rsidRPr="00380850">
              <w:rPr>
                <w:rFonts w:cs="Arial"/>
                <w:vertAlign w:val="subscript"/>
              </w:rPr>
              <w:t>REFSENS</w:t>
            </w:r>
            <w:r w:rsidR="00670603" w:rsidRPr="00380850">
              <w:rPr>
                <w:lang w:eastAsia="en-GB"/>
              </w:rPr>
              <w:t xml:space="preserve"> + 6 dB</w:t>
            </w:r>
          </w:p>
        </w:tc>
        <w:tc>
          <w:tcPr>
            <w:tcW w:w="1772" w:type="dxa"/>
          </w:tcPr>
          <w:p w14:paraId="6E07C011" w14:textId="77777777" w:rsidR="00670603" w:rsidRPr="00380850" w:rsidRDefault="00670603" w:rsidP="00652973">
            <w:pPr>
              <w:pStyle w:val="TAC"/>
              <w:rPr>
                <w:lang w:eastAsia="en-GB"/>
              </w:rPr>
            </w:pPr>
            <w:r w:rsidRPr="00380850">
              <w:rPr>
                <w:lang w:eastAsia="en-GB"/>
              </w:rPr>
              <w:t>±3,2 MHz</w:t>
            </w:r>
          </w:p>
        </w:tc>
        <w:tc>
          <w:tcPr>
            <w:tcW w:w="2764" w:type="dxa"/>
          </w:tcPr>
          <w:p w14:paraId="3A604303" w14:textId="77777777" w:rsidR="00670603" w:rsidRPr="00380850" w:rsidRDefault="00670603" w:rsidP="00652973">
            <w:pPr>
              <w:pStyle w:val="TAC"/>
              <w:rPr>
                <w:lang w:eastAsia="en-GB"/>
              </w:rPr>
            </w:pPr>
            <w:r w:rsidRPr="00380850">
              <w:rPr>
                <w:lang w:eastAsia="en-GB"/>
              </w:rPr>
              <w:t xml:space="preserve">1,28 Mcps TDD signal with one code </w:t>
            </w:r>
          </w:p>
        </w:tc>
      </w:tr>
      <w:tr w:rsidR="00380850" w:rsidRPr="00380850" w14:paraId="34CF2C36" w14:textId="77777777" w:rsidTr="00284AF8">
        <w:trPr>
          <w:jc w:val="center"/>
        </w:trPr>
        <w:tc>
          <w:tcPr>
            <w:tcW w:w="1890" w:type="dxa"/>
          </w:tcPr>
          <w:p w14:paraId="4CD72D71" w14:textId="77777777" w:rsidR="00670603" w:rsidRPr="00380850" w:rsidRDefault="00670603" w:rsidP="00652973">
            <w:pPr>
              <w:pStyle w:val="TAC"/>
              <w:rPr>
                <w:lang w:eastAsia="en-GB"/>
              </w:rPr>
            </w:pPr>
            <w:r w:rsidRPr="00380850">
              <w:rPr>
                <w:lang w:eastAsia="en-GB"/>
              </w:rPr>
              <w:t>1 - 1880 MHz,</w:t>
            </w:r>
          </w:p>
          <w:p w14:paraId="75F72BED" w14:textId="77777777" w:rsidR="00670603" w:rsidRPr="00380850" w:rsidRDefault="00670603" w:rsidP="00652973">
            <w:pPr>
              <w:pStyle w:val="TAC"/>
              <w:rPr>
                <w:lang w:eastAsia="en-GB"/>
              </w:rPr>
            </w:pPr>
            <w:r w:rsidRPr="00380850">
              <w:rPr>
                <w:lang w:eastAsia="en-GB"/>
              </w:rPr>
              <w:t>1980 - 1990 MHz,</w:t>
            </w:r>
          </w:p>
          <w:p w14:paraId="265D282C" w14:textId="77777777" w:rsidR="00670603" w:rsidRPr="00380850" w:rsidRDefault="00670603" w:rsidP="00652973">
            <w:pPr>
              <w:pStyle w:val="TAC"/>
              <w:rPr>
                <w:lang w:eastAsia="en-GB"/>
              </w:rPr>
            </w:pPr>
            <w:r w:rsidRPr="00380850">
              <w:rPr>
                <w:lang w:eastAsia="en-GB"/>
              </w:rPr>
              <w:t xml:space="preserve">2045 - 12750 MHz </w:t>
            </w:r>
          </w:p>
        </w:tc>
        <w:tc>
          <w:tcPr>
            <w:tcW w:w="1158" w:type="dxa"/>
          </w:tcPr>
          <w:p w14:paraId="5EDAEA3D" w14:textId="77777777" w:rsidR="00670603" w:rsidRPr="00380850" w:rsidRDefault="00670603" w:rsidP="00652973">
            <w:pPr>
              <w:pStyle w:val="TAC"/>
              <w:rPr>
                <w:lang w:eastAsia="en-GB"/>
              </w:rPr>
            </w:pPr>
            <w:r w:rsidRPr="00380850">
              <w:rPr>
                <w:lang w:eastAsia="en-GB"/>
              </w:rPr>
              <w:t>-15 dBm</w:t>
            </w:r>
          </w:p>
        </w:tc>
        <w:tc>
          <w:tcPr>
            <w:tcW w:w="2197" w:type="dxa"/>
          </w:tcPr>
          <w:p w14:paraId="0F59003A" w14:textId="77777777" w:rsidR="00670603" w:rsidRPr="00380850" w:rsidRDefault="002A44CA" w:rsidP="00652973">
            <w:pPr>
              <w:pStyle w:val="TAC"/>
              <w:rPr>
                <w:lang w:eastAsia="en-GB"/>
              </w:rPr>
            </w:pPr>
            <w:r w:rsidRPr="00380850">
              <w:rPr>
                <w:rFonts w:cs="Arial"/>
              </w:rPr>
              <w:t>P</w:t>
            </w:r>
            <w:r w:rsidRPr="00380850">
              <w:rPr>
                <w:rFonts w:cs="Arial"/>
                <w:vertAlign w:val="subscript"/>
              </w:rPr>
              <w:t>REFSENS</w:t>
            </w:r>
            <w:r w:rsidR="00670603" w:rsidRPr="00380850">
              <w:rPr>
                <w:lang w:eastAsia="en-GB"/>
              </w:rPr>
              <w:t xml:space="preserve"> + 6 dB</w:t>
            </w:r>
          </w:p>
        </w:tc>
        <w:tc>
          <w:tcPr>
            <w:tcW w:w="1772" w:type="dxa"/>
          </w:tcPr>
          <w:p w14:paraId="646A7148" w14:textId="77777777" w:rsidR="00670603" w:rsidRPr="00380850" w:rsidRDefault="00670603" w:rsidP="00652973">
            <w:pPr>
              <w:pStyle w:val="TAC"/>
              <w:rPr>
                <w:lang w:eastAsia="en-GB"/>
              </w:rPr>
            </w:pPr>
            <w:r w:rsidRPr="00380850">
              <w:rPr>
                <w:lang w:eastAsia="en-GB"/>
              </w:rPr>
              <w:sym w:font="Symbol" w:char="F0BE"/>
            </w:r>
          </w:p>
        </w:tc>
        <w:tc>
          <w:tcPr>
            <w:tcW w:w="2764" w:type="dxa"/>
          </w:tcPr>
          <w:p w14:paraId="6288CA8B" w14:textId="77777777" w:rsidR="00670603" w:rsidRPr="00380850" w:rsidRDefault="00670603" w:rsidP="00652973">
            <w:pPr>
              <w:pStyle w:val="TAC"/>
              <w:rPr>
                <w:lang w:eastAsia="en-GB"/>
              </w:rPr>
            </w:pPr>
            <w:r w:rsidRPr="00380850">
              <w:rPr>
                <w:lang w:eastAsia="en-GB"/>
              </w:rPr>
              <w:t>CW carrier</w:t>
            </w:r>
          </w:p>
        </w:tc>
      </w:tr>
      <w:tr w:rsidR="00670603" w:rsidRPr="00380850" w14:paraId="47F3BDB9" w14:textId="77777777" w:rsidTr="00284AF8">
        <w:trPr>
          <w:jc w:val="center"/>
        </w:trPr>
        <w:tc>
          <w:tcPr>
            <w:tcW w:w="9781" w:type="dxa"/>
            <w:gridSpan w:val="5"/>
          </w:tcPr>
          <w:p w14:paraId="0ADFD4CF" w14:textId="77777777" w:rsidR="00670603" w:rsidRPr="00380850" w:rsidRDefault="00670603" w:rsidP="004B5576">
            <w:pPr>
              <w:pStyle w:val="TAN"/>
              <w:rPr>
                <w:lang w:eastAsia="en-GB"/>
              </w:rPr>
            </w:pPr>
            <w:r w:rsidRPr="00380850">
              <w:rPr>
                <w:lang w:eastAsia="ja-JP"/>
              </w:rPr>
              <w:t>NOTE:</w:t>
            </w:r>
            <w:r w:rsidRPr="00380850">
              <w:rPr>
                <w:lang w:eastAsia="ja-JP"/>
              </w:rPr>
              <w:tab/>
            </w:r>
            <w:r w:rsidRPr="00380850">
              <w:rPr>
                <w:rFonts w:hint="eastAsia"/>
                <w:lang w:eastAsia="ja-JP"/>
              </w:rPr>
              <w:t xml:space="preserve">For </w:t>
            </w:r>
            <w:r w:rsidRPr="00380850">
              <w:rPr>
                <w:i/>
                <w:lang w:eastAsia="ja-JP"/>
              </w:rPr>
              <w:t>multi-band TAB connector</w:t>
            </w:r>
            <w:r w:rsidRPr="00380850">
              <w:rPr>
                <w:rFonts w:hint="eastAsia"/>
                <w:lang w:eastAsia="ja-JP"/>
              </w:rPr>
              <w:t xml:space="preserve">, in case the interfering signal for in-band blocking is not in the in-band blocking frequency range </w:t>
            </w:r>
            <w:r w:rsidRPr="00380850">
              <w:rPr>
                <w:lang w:eastAsia="ja-JP"/>
              </w:rPr>
              <w:t>of the operating band where the wanted signal is present,</w:t>
            </w:r>
            <w:r w:rsidRPr="00380850">
              <w:rPr>
                <w:rFonts w:hint="eastAsia"/>
                <w:lang w:eastAsia="ja-JP"/>
              </w:rPr>
              <w:t xml:space="preserve"> t</w:t>
            </w:r>
            <w:r w:rsidRPr="00380850">
              <w:rPr>
                <w:lang w:eastAsia="ja-JP"/>
              </w:rPr>
              <w:t xml:space="preserve">he </w:t>
            </w:r>
            <w:r w:rsidRPr="00380850">
              <w:rPr>
                <w:rFonts w:hint="eastAsia"/>
                <w:lang w:eastAsia="ja-JP"/>
              </w:rPr>
              <w:t>wanted signal mean power shall not exceed -94.</w:t>
            </w:r>
            <w:r w:rsidR="00733E85" w:rsidRPr="00380850">
              <w:rPr>
                <w:rFonts w:hint="eastAsia"/>
                <w:lang w:eastAsia="ja-JP"/>
              </w:rPr>
              <w:t>6 dBm</w:t>
            </w:r>
            <w:r w:rsidRPr="00380850">
              <w:rPr>
                <w:rFonts w:hint="eastAsia"/>
                <w:lang w:eastAsia="ja-JP"/>
              </w:rPr>
              <w:t xml:space="preserve"> for Local Area BS</w:t>
            </w:r>
            <w:r w:rsidRPr="00380850">
              <w:rPr>
                <w:lang w:eastAsia="ja-JP"/>
              </w:rPr>
              <w:t>.</w:t>
            </w:r>
          </w:p>
        </w:tc>
      </w:tr>
    </w:tbl>
    <w:p w14:paraId="6CC248B5" w14:textId="77777777" w:rsidR="00670603" w:rsidRPr="00380850" w:rsidRDefault="00670603" w:rsidP="00670603">
      <w:pPr>
        <w:rPr>
          <w:rFonts w:cs="v4.2.0"/>
          <w:lang w:eastAsia="en-GB"/>
        </w:rPr>
      </w:pPr>
    </w:p>
    <w:p w14:paraId="746C342C" w14:textId="122B9389" w:rsidR="00670603" w:rsidRPr="00380850" w:rsidRDefault="00670603" w:rsidP="00652973">
      <w:pPr>
        <w:pStyle w:val="TH"/>
        <w:rPr>
          <w:lang w:eastAsia="en-GB"/>
        </w:rPr>
      </w:pPr>
      <w:r w:rsidRPr="00380850">
        <w:rPr>
          <w:lang w:eastAsia="en-GB"/>
        </w:rPr>
        <w:t>Table 7.5.5.3.1-8: Blocking r</w:t>
      </w:r>
      <w:r w:rsidR="00652973" w:rsidRPr="00380850">
        <w:rPr>
          <w:lang w:eastAsia="en-GB"/>
        </w:rPr>
        <w:t>equirements for Local Area BS</w:t>
      </w:r>
      <w:r w:rsidR="00652973" w:rsidRPr="00380850">
        <w:rPr>
          <w:lang w:eastAsia="en-GB"/>
        </w:rPr>
        <w:br/>
      </w:r>
      <w:r w:rsidRPr="00380850">
        <w:rPr>
          <w:lang w:eastAsia="en-GB"/>
        </w:rPr>
        <w:t xml:space="preserve">in operating bands defined in </w:t>
      </w:r>
      <w:r w:rsidR="00042043">
        <w:rPr>
          <w:lang w:eastAsia="en-GB"/>
        </w:rPr>
        <w:t>clause </w:t>
      </w:r>
      <w:r w:rsidR="00042043" w:rsidRPr="00380850">
        <w:rPr>
          <w:lang w:eastAsia="en-GB"/>
        </w:rPr>
        <w:t>4</w:t>
      </w:r>
      <w:r w:rsidRPr="00380850">
        <w:rPr>
          <w:lang w:eastAsia="en-GB"/>
        </w:rPr>
        <w:t>.5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380850" w:rsidRPr="00380850" w14:paraId="7659CAC3" w14:textId="77777777" w:rsidTr="00284AF8">
        <w:trPr>
          <w:jc w:val="center"/>
        </w:trPr>
        <w:tc>
          <w:tcPr>
            <w:tcW w:w="1890" w:type="dxa"/>
          </w:tcPr>
          <w:p w14:paraId="761A75E4" w14:textId="77777777" w:rsidR="00670603" w:rsidRPr="00380850" w:rsidRDefault="00670603" w:rsidP="00652973">
            <w:pPr>
              <w:pStyle w:val="TAH"/>
              <w:rPr>
                <w:lang w:eastAsia="en-GB"/>
              </w:rPr>
            </w:pPr>
            <w:r w:rsidRPr="00380850">
              <w:rPr>
                <w:lang w:eastAsia="en-GB"/>
              </w:rPr>
              <w:t>Centre frequency of interfering signal</w:t>
            </w:r>
          </w:p>
        </w:tc>
        <w:tc>
          <w:tcPr>
            <w:tcW w:w="1157" w:type="dxa"/>
          </w:tcPr>
          <w:p w14:paraId="70299A0C" w14:textId="77777777" w:rsidR="00670603" w:rsidRPr="00380850" w:rsidRDefault="00670603" w:rsidP="00652973">
            <w:pPr>
              <w:pStyle w:val="TAH"/>
              <w:rPr>
                <w:lang w:eastAsia="en-GB"/>
              </w:rPr>
            </w:pPr>
            <w:r w:rsidRPr="00380850">
              <w:rPr>
                <w:lang w:eastAsia="en-GB"/>
              </w:rPr>
              <w:t>Interfering signal level</w:t>
            </w:r>
          </w:p>
        </w:tc>
        <w:tc>
          <w:tcPr>
            <w:tcW w:w="2194" w:type="dxa"/>
          </w:tcPr>
          <w:p w14:paraId="07079FB2" w14:textId="77777777" w:rsidR="00670603" w:rsidRPr="00380850" w:rsidRDefault="00670603" w:rsidP="00652973">
            <w:pPr>
              <w:pStyle w:val="TAH"/>
              <w:rPr>
                <w:lang w:eastAsia="en-GB"/>
              </w:rPr>
            </w:pPr>
            <w:r w:rsidRPr="00380850">
              <w:rPr>
                <w:lang w:eastAsia="en-GB"/>
              </w:rPr>
              <w:t>Wanted signal level</w:t>
            </w:r>
          </w:p>
        </w:tc>
        <w:tc>
          <w:tcPr>
            <w:tcW w:w="1775" w:type="dxa"/>
          </w:tcPr>
          <w:p w14:paraId="4A862157" w14:textId="77777777" w:rsidR="00670603" w:rsidRPr="00380850" w:rsidRDefault="00670603" w:rsidP="00652973">
            <w:pPr>
              <w:pStyle w:val="TAH"/>
              <w:rPr>
                <w:lang w:eastAsia="en-GB"/>
              </w:rPr>
            </w:pPr>
            <w:r w:rsidRPr="00380850">
              <w:rPr>
                <w:lang w:eastAsia="en-GB"/>
              </w:rPr>
              <w:t>Minimum offset of interfering signal</w:t>
            </w:r>
          </w:p>
        </w:tc>
        <w:tc>
          <w:tcPr>
            <w:tcW w:w="2761" w:type="dxa"/>
          </w:tcPr>
          <w:p w14:paraId="16B9F0DB" w14:textId="77777777" w:rsidR="00670603" w:rsidRPr="00380850" w:rsidRDefault="00670603" w:rsidP="00652973">
            <w:pPr>
              <w:pStyle w:val="TAH"/>
              <w:rPr>
                <w:lang w:eastAsia="en-GB"/>
              </w:rPr>
            </w:pPr>
            <w:r w:rsidRPr="00380850">
              <w:rPr>
                <w:lang w:eastAsia="en-GB"/>
              </w:rPr>
              <w:t>Type of interfering signal</w:t>
            </w:r>
          </w:p>
        </w:tc>
      </w:tr>
      <w:tr w:rsidR="00380850" w:rsidRPr="00380850" w14:paraId="4828031F" w14:textId="77777777" w:rsidTr="00284AF8">
        <w:trPr>
          <w:jc w:val="center"/>
        </w:trPr>
        <w:tc>
          <w:tcPr>
            <w:tcW w:w="1890" w:type="dxa"/>
          </w:tcPr>
          <w:p w14:paraId="6DC4866F" w14:textId="77777777" w:rsidR="002A44CA" w:rsidRPr="00380850" w:rsidRDefault="002A44CA" w:rsidP="002A44CA">
            <w:pPr>
              <w:pStyle w:val="TAC"/>
              <w:rPr>
                <w:lang w:eastAsia="en-GB"/>
              </w:rPr>
            </w:pPr>
            <w:r w:rsidRPr="00380850">
              <w:rPr>
                <w:lang w:eastAsia="en-GB"/>
              </w:rPr>
              <w:t>1850 - 1990 MHz</w:t>
            </w:r>
          </w:p>
        </w:tc>
        <w:tc>
          <w:tcPr>
            <w:tcW w:w="1157" w:type="dxa"/>
          </w:tcPr>
          <w:p w14:paraId="27664A3C" w14:textId="77777777" w:rsidR="002A44CA" w:rsidRPr="00380850" w:rsidRDefault="002A44CA" w:rsidP="002A44CA">
            <w:pPr>
              <w:pStyle w:val="TAC"/>
              <w:rPr>
                <w:lang w:eastAsia="en-GB"/>
              </w:rPr>
            </w:pPr>
            <w:r w:rsidRPr="00380850">
              <w:rPr>
                <w:lang w:eastAsia="en-GB"/>
              </w:rPr>
              <w:t>-30 dBm</w:t>
            </w:r>
          </w:p>
        </w:tc>
        <w:tc>
          <w:tcPr>
            <w:tcW w:w="2194" w:type="dxa"/>
          </w:tcPr>
          <w:p w14:paraId="1A3AA7A8" w14:textId="77777777" w:rsidR="002A44CA" w:rsidRPr="00380850" w:rsidRDefault="002A44CA" w:rsidP="002A44CA">
            <w:pPr>
              <w:pStyle w:val="TAC"/>
              <w:rPr>
                <w:lang w:eastAsia="en-GB"/>
              </w:rPr>
            </w:pPr>
            <w:r w:rsidRPr="00380850">
              <w:rPr>
                <w:rFonts w:cs="Arial"/>
              </w:rPr>
              <w:t>P</w:t>
            </w:r>
            <w:r w:rsidRPr="00380850">
              <w:rPr>
                <w:rFonts w:cs="Arial"/>
                <w:vertAlign w:val="subscript"/>
              </w:rPr>
              <w:t>REFSENS</w:t>
            </w:r>
            <w:r w:rsidRPr="00380850">
              <w:rPr>
                <w:lang w:eastAsia="en-GB"/>
              </w:rPr>
              <w:t xml:space="preserve"> + 6 dB</w:t>
            </w:r>
          </w:p>
        </w:tc>
        <w:tc>
          <w:tcPr>
            <w:tcW w:w="1775" w:type="dxa"/>
          </w:tcPr>
          <w:p w14:paraId="573E92EC" w14:textId="77777777" w:rsidR="002A44CA" w:rsidRPr="00380850" w:rsidRDefault="002A44CA" w:rsidP="002A44CA">
            <w:pPr>
              <w:pStyle w:val="TAC"/>
              <w:rPr>
                <w:lang w:eastAsia="en-GB"/>
              </w:rPr>
            </w:pPr>
            <w:r w:rsidRPr="00380850">
              <w:rPr>
                <w:lang w:eastAsia="en-GB"/>
              </w:rPr>
              <w:t>±3,2 MHz</w:t>
            </w:r>
          </w:p>
        </w:tc>
        <w:tc>
          <w:tcPr>
            <w:tcW w:w="2761" w:type="dxa"/>
          </w:tcPr>
          <w:p w14:paraId="16975F19" w14:textId="77777777" w:rsidR="002A44CA" w:rsidRPr="00380850" w:rsidRDefault="002A44CA" w:rsidP="002A44CA">
            <w:pPr>
              <w:pStyle w:val="TAC"/>
              <w:rPr>
                <w:lang w:eastAsia="en-GB"/>
              </w:rPr>
            </w:pPr>
            <w:r w:rsidRPr="00380850">
              <w:rPr>
                <w:lang w:eastAsia="en-GB"/>
              </w:rPr>
              <w:t>1,28 Mcps TDD signal with one code</w:t>
            </w:r>
          </w:p>
        </w:tc>
      </w:tr>
      <w:tr w:rsidR="00380850" w:rsidRPr="00380850" w14:paraId="5DE0066B" w14:textId="77777777" w:rsidTr="00284AF8">
        <w:trPr>
          <w:jc w:val="center"/>
        </w:trPr>
        <w:tc>
          <w:tcPr>
            <w:tcW w:w="1890" w:type="dxa"/>
          </w:tcPr>
          <w:p w14:paraId="420C8937" w14:textId="77777777" w:rsidR="002A44CA" w:rsidRPr="00380850" w:rsidRDefault="002A44CA" w:rsidP="002A44CA">
            <w:pPr>
              <w:pStyle w:val="TAC"/>
              <w:rPr>
                <w:lang w:eastAsia="en-GB"/>
              </w:rPr>
            </w:pPr>
            <w:r w:rsidRPr="00380850">
              <w:rPr>
                <w:lang w:eastAsia="en-GB"/>
              </w:rPr>
              <w:t>1830 - 1850 MHz,</w:t>
            </w:r>
          </w:p>
          <w:p w14:paraId="75F8CB5C" w14:textId="77777777" w:rsidR="002A44CA" w:rsidRPr="00380850" w:rsidRDefault="002A44CA" w:rsidP="002A44CA">
            <w:pPr>
              <w:pStyle w:val="TAC"/>
              <w:rPr>
                <w:lang w:eastAsia="en-GB"/>
              </w:rPr>
            </w:pPr>
            <w:r w:rsidRPr="00380850">
              <w:rPr>
                <w:lang w:eastAsia="en-GB"/>
              </w:rPr>
              <w:t>1990 - 2010 MHz</w:t>
            </w:r>
          </w:p>
        </w:tc>
        <w:tc>
          <w:tcPr>
            <w:tcW w:w="1157" w:type="dxa"/>
          </w:tcPr>
          <w:p w14:paraId="649E7418" w14:textId="77777777" w:rsidR="002A44CA" w:rsidRPr="00380850" w:rsidRDefault="002A44CA" w:rsidP="002A44CA">
            <w:pPr>
              <w:pStyle w:val="TAC"/>
              <w:rPr>
                <w:lang w:eastAsia="en-GB"/>
              </w:rPr>
            </w:pPr>
            <w:r w:rsidRPr="00380850">
              <w:rPr>
                <w:lang w:eastAsia="en-GB"/>
              </w:rPr>
              <w:t>-30 dBm</w:t>
            </w:r>
          </w:p>
        </w:tc>
        <w:tc>
          <w:tcPr>
            <w:tcW w:w="2194" w:type="dxa"/>
          </w:tcPr>
          <w:p w14:paraId="2DD8974F" w14:textId="77777777" w:rsidR="002A44CA" w:rsidRPr="00380850" w:rsidRDefault="002A44CA" w:rsidP="002A44CA">
            <w:pPr>
              <w:pStyle w:val="TAC"/>
              <w:rPr>
                <w:lang w:eastAsia="en-GB"/>
              </w:rPr>
            </w:pPr>
            <w:r w:rsidRPr="00380850">
              <w:rPr>
                <w:rFonts w:cs="Arial"/>
              </w:rPr>
              <w:t>P</w:t>
            </w:r>
            <w:r w:rsidRPr="00380850">
              <w:rPr>
                <w:rFonts w:cs="Arial"/>
                <w:vertAlign w:val="subscript"/>
              </w:rPr>
              <w:t>REFSENS</w:t>
            </w:r>
            <w:r w:rsidRPr="00380850">
              <w:rPr>
                <w:lang w:eastAsia="en-GB"/>
              </w:rPr>
              <w:t xml:space="preserve"> + 6 dB</w:t>
            </w:r>
          </w:p>
        </w:tc>
        <w:tc>
          <w:tcPr>
            <w:tcW w:w="1775" w:type="dxa"/>
          </w:tcPr>
          <w:p w14:paraId="69317C53" w14:textId="77777777" w:rsidR="002A44CA" w:rsidRPr="00380850" w:rsidRDefault="002A44CA" w:rsidP="002A44CA">
            <w:pPr>
              <w:pStyle w:val="TAC"/>
              <w:rPr>
                <w:lang w:eastAsia="en-GB"/>
              </w:rPr>
            </w:pPr>
            <w:r w:rsidRPr="00380850">
              <w:rPr>
                <w:lang w:eastAsia="en-GB"/>
              </w:rPr>
              <w:t>±3,2 MHz</w:t>
            </w:r>
          </w:p>
        </w:tc>
        <w:tc>
          <w:tcPr>
            <w:tcW w:w="2761" w:type="dxa"/>
          </w:tcPr>
          <w:p w14:paraId="2A7B790F" w14:textId="77777777" w:rsidR="002A44CA" w:rsidRPr="00380850" w:rsidRDefault="002A44CA" w:rsidP="002A44CA">
            <w:pPr>
              <w:pStyle w:val="TAC"/>
              <w:rPr>
                <w:lang w:eastAsia="en-GB"/>
              </w:rPr>
            </w:pPr>
            <w:r w:rsidRPr="00380850">
              <w:rPr>
                <w:lang w:eastAsia="en-GB"/>
              </w:rPr>
              <w:t xml:space="preserve">1,28 Mcps TDD signal with one code </w:t>
            </w:r>
          </w:p>
        </w:tc>
      </w:tr>
      <w:tr w:rsidR="00380850" w:rsidRPr="00380850" w14:paraId="674C428C" w14:textId="77777777" w:rsidTr="00284AF8">
        <w:trPr>
          <w:jc w:val="center"/>
        </w:trPr>
        <w:tc>
          <w:tcPr>
            <w:tcW w:w="1890" w:type="dxa"/>
          </w:tcPr>
          <w:p w14:paraId="76632C22" w14:textId="77777777" w:rsidR="002A44CA" w:rsidRPr="00380850" w:rsidRDefault="002A44CA" w:rsidP="002A44CA">
            <w:pPr>
              <w:pStyle w:val="TAC"/>
              <w:rPr>
                <w:lang w:eastAsia="en-GB"/>
              </w:rPr>
            </w:pPr>
            <w:r w:rsidRPr="00380850">
              <w:rPr>
                <w:lang w:eastAsia="en-GB"/>
              </w:rPr>
              <w:t>1 - 1830 MHz,</w:t>
            </w:r>
          </w:p>
          <w:p w14:paraId="55A0F874" w14:textId="77777777" w:rsidR="002A44CA" w:rsidRPr="00380850" w:rsidRDefault="002A44CA" w:rsidP="002A44CA">
            <w:pPr>
              <w:pStyle w:val="TAC"/>
              <w:rPr>
                <w:lang w:eastAsia="en-GB"/>
              </w:rPr>
            </w:pPr>
            <w:r w:rsidRPr="00380850">
              <w:rPr>
                <w:lang w:eastAsia="en-GB"/>
              </w:rPr>
              <w:t>2010 - 12750 MHz</w:t>
            </w:r>
          </w:p>
        </w:tc>
        <w:tc>
          <w:tcPr>
            <w:tcW w:w="1157" w:type="dxa"/>
          </w:tcPr>
          <w:p w14:paraId="1B686DC2" w14:textId="77777777" w:rsidR="002A44CA" w:rsidRPr="00380850" w:rsidRDefault="002A44CA" w:rsidP="002A44CA">
            <w:pPr>
              <w:pStyle w:val="TAC"/>
              <w:rPr>
                <w:lang w:eastAsia="en-GB"/>
              </w:rPr>
            </w:pPr>
            <w:r w:rsidRPr="00380850">
              <w:rPr>
                <w:lang w:eastAsia="en-GB"/>
              </w:rPr>
              <w:t>-15 dBm</w:t>
            </w:r>
          </w:p>
        </w:tc>
        <w:tc>
          <w:tcPr>
            <w:tcW w:w="2194" w:type="dxa"/>
          </w:tcPr>
          <w:p w14:paraId="1047695F" w14:textId="77777777" w:rsidR="002A44CA" w:rsidRPr="00380850" w:rsidRDefault="002A44CA" w:rsidP="002A44CA">
            <w:pPr>
              <w:pStyle w:val="TAC"/>
              <w:rPr>
                <w:lang w:eastAsia="en-GB"/>
              </w:rPr>
            </w:pPr>
            <w:r w:rsidRPr="00380850">
              <w:rPr>
                <w:rFonts w:cs="Arial"/>
              </w:rPr>
              <w:t>P</w:t>
            </w:r>
            <w:r w:rsidRPr="00380850">
              <w:rPr>
                <w:rFonts w:cs="Arial"/>
                <w:vertAlign w:val="subscript"/>
              </w:rPr>
              <w:t>REFSENS</w:t>
            </w:r>
            <w:r w:rsidRPr="00380850">
              <w:rPr>
                <w:lang w:eastAsia="en-GB"/>
              </w:rPr>
              <w:t xml:space="preserve"> + 6 dB</w:t>
            </w:r>
          </w:p>
        </w:tc>
        <w:tc>
          <w:tcPr>
            <w:tcW w:w="1775" w:type="dxa"/>
          </w:tcPr>
          <w:p w14:paraId="1EA21657" w14:textId="77777777" w:rsidR="002A44CA" w:rsidRPr="00380850" w:rsidRDefault="002A44CA" w:rsidP="002A44CA">
            <w:pPr>
              <w:pStyle w:val="TAC"/>
              <w:rPr>
                <w:lang w:eastAsia="en-GB"/>
              </w:rPr>
            </w:pPr>
            <w:r w:rsidRPr="00380850">
              <w:rPr>
                <w:lang w:eastAsia="en-GB"/>
              </w:rPr>
              <w:sym w:font="Symbol" w:char="F0BE"/>
            </w:r>
          </w:p>
        </w:tc>
        <w:tc>
          <w:tcPr>
            <w:tcW w:w="2761" w:type="dxa"/>
          </w:tcPr>
          <w:p w14:paraId="4B3FBD41" w14:textId="77777777" w:rsidR="002A44CA" w:rsidRPr="00380850" w:rsidRDefault="002A44CA" w:rsidP="002A44CA">
            <w:pPr>
              <w:pStyle w:val="TAC"/>
              <w:rPr>
                <w:lang w:eastAsia="en-GB"/>
              </w:rPr>
            </w:pPr>
            <w:r w:rsidRPr="00380850">
              <w:rPr>
                <w:lang w:eastAsia="en-GB"/>
              </w:rPr>
              <w:t>CW carrier</w:t>
            </w:r>
          </w:p>
        </w:tc>
      </w:tr>
      <w:tr w:rsidR="00670603" w:rsidRPr="00380850" w14:paraId="268860E4" w14:textId="77777777" w:rsidTr="00284AF8">
        <w:trPr>
          <w:jc w:val="center"/>
        </w:trPr>
        <w:tc>
          <w:tcPr>
            <w:tcW w:w="9777" w:type="dxa"/>
            <w:gridSpan w:val="5"/>
          </w:tcPr>
          <w:p w14:paraId="73A1F030" w14:textId="77777777" w:rsidR="00670603" w:rsidRPr="00380850" w:rsidRDefault="00670603" w:rsidP="004B5576">
            <w:pPr>
              <w:pStyle w:val="TAN"/>
              <w:rPr>
                <w:lang w:eastAsia="en-GB"/>
              </w:rPr>
            </w:pPr>
            <w:r w:rsidRPr="00380850">
              <w:rPr>
                <w:lang w:eastAsia="ja-JP"/>
              </w:rPr>
              <w:t>NOTE:</w:t>
            </w:r>
            <w:r w:rsidRPr="00380850">
              <w:rPr>
                <w:lang w:eastAsia="ja-JP"/>
              </w:rPr>
              <w:tab/>
            </w:r>
            <w:r w:rsidRPr="00380850">
              <w:rPr>
                <w:rFonts w:hint="eastAsia"/>
                <w:lang w:eastAsia="ja-JP"/>
              </w:rPr>
              <w:t xml:space="preserve">For </w:t>
            </w:r>
            <w:r w:rsidRPr="00380850">
              <w:rPr>
                <w:i/>
                <w:lang w:eastAsia="ja-JP"/>
              </w:rPr>
              <w:t>multi-band TAB connector</w:t>
            </w:r>
            <w:r w:rsidRPr="00380850">
              <w:rPr>
                <w:rFonts w:hint="eastAsia"/>
                <w:lang w:eastAsia="ja-JP"/>
              </w:rPr>
              <w:t xml:space="preserve">, in case the interfering signal for in-band blocking is not in the in-band blocking frequency range </w:t>
            </w:r>
            <w:r w:rsidRPr="00380850">
              <w:rPr>
                <w:lang w:eastAsia="ja-JP"/>
              </w:rPr>
              <w:t>of the operating band where the wanted signal is present,</w:t>
            </w:r>
            <w:r w:rsidRPr="00380850">
              <w:rPr>
                <w:rFonts w:hint="eastAsia"/>
                <w:lang w:eastAsia="ja-JP"/>
              </w:rPr>
              <w:t xml:space="preserve"> t</w:t>
            </w:r>
            <w:r w:rsidRPr="00380850">
              <w:rPr>
                <w:lang w:eastAsia="ja-JP"/>
              </w:rPr>
              <w:t xml:space="preserve">he </w:t>
            </w:r>
            <w:r w:rsidRPr="00380850">
              <w:rPr>
                <w:rFonts w:hint="eastAsia"/>
                <w:lang w:eastAsia="ja-JP"/>
              </w:rPr>
              <w:t>wanted signal mean power shall not exceed -94.</w:t>
            </w:r>
            <w:r w:rsidR="00733E85" w:rsidRPr="00380850">
              <w:rPr>
                <w:rFonts w:hint="eastAsia"/>
                <w:lang w:eastAsia="ja-JP"/>
              </w:rPr>
              <w:t>6 dBm</w:t>
            </w:r>
            <w:r w:rsidRPr="00380850">
              <w:rPr>
                <w:rFonts w:hint="eastAsia"/>
                <w:lang w:eastAsia="ja-JP"/>
              </w:rPr>
              <w:t xml:space="preserve"> for Local Area BS</w:t>
            </w:r>
            <w:r w:rsidRPr="00380850">
              <w:rPr>
                <w:lang w:eastAsia="ja-JP"/>
              </w:rPr>
              <w:t>.</w:t>
            </w:r>
          </w:p>
        </w:tc>
      </w:tr>
    </w:tbl>
    <w:p w14:paraId="58F9E39E" w14:textId="77777777" w:rsidR="00670603" w:rsidRPr="00380850" w:rsidRDefault="00670603" w:rsidP="00670603">
      <w:pPr>
        <w:rPr>
          <w:rFonts w:cs="v4.2.0"/>
          <w:lang w:eastAsia="en-GB"/>
        </w:rPr>
      </w:pPr>
    </w:p>
    <w:p w14:paraId="059E079B" w14:textId="7BD3728E" w:rsidR="00670603" w:rsidRPr="00380850" w:rsidRDefault="00670603" w:rsidP="00652973">
      <w:pPr>
        <w:pStyle w:val="TH"/>
        <w:rPr>
          <w:lang w:eastAsia="en-GB"/>
        </w:rPr>
      </w:pPr>
      <w:r w:rsidRPr="00380850">
        <w:rPr>
          <w:lang w:eastAsia="en-GB"/>
        </w:rPr>
        <w:t>Table 7.5.5.3.1-9: Blocking</w:t>
      </w:r>
      <w:r w:rsidR="00652973" w:rsidRPr="00380850">
        <w:rPr>
          <w:lang w:eastAsia="en-GB"/>
        </w:rPr>
        <w:t xml:space="preserve"> requirements for Local Area BS</w:t>
      </w:r>
      <w:r w:rsidR="00652973" w:rsidRPr="00380850">
        <w:rPr>
          <w:lang w:eastAsia="en-GB"/>
        </w:rPr>
        <w:br/>
      </w:r>
      <w:r w:rsidRPr="00380850">
        <w:rPr>
          <w:lang w:eastAsia="en-GB"/>
        </w:rPr>
        <w:t xml:space="preserve">in operating bands defined in </w:t>
      </w:r>
      <w:r w:rsidR="00042043">
        <w:rPr>
          <w:lang w:eastAsia="en-GB"/>
        </w:rPr>
        <w:t>clause </w:t>
      </w:r>
      <w:r w:rsidR="00042043" w:rsidRPr="00380850">
        <w:rPr>
          <w:lang w:eastAsia="en-GB"/>
        </w:rPr>
        <w:t>4</w:t>
      </w:r>
      <w:r w:rsidRPr="00380850">
        <w:rPr>
          <w:lang w:eastAsia="en-GB"/>
        </w:rPr>
        <w:t>.5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380850" w:rsidRPr="00380850" w14:paraId="61A53F82" w14:textId="77777777" w:rsidTr="00284AF8">
        <w:trPr>
          <w:jc w:val="center"/>
        </w:trPr>
        <w:tc>
          <w:tcPr>
            <w:tcW w:w="1890" w:type="dxa"/>
          </w:tcPr>
          <w:p w14:paraId="1A968BAB" w14:textId="77777777" w:rsidR="00670603" w:rsidRPr="00380850" w:rsidRDefault="00670603" w:rsidP="00652973">
            <w:pPr>
              <w:pStyle w:val="TAH"/>
              <w:rPr>
                <w:lang w:eastAsia="en-GB"/>
              </w:rPr>
            </w:pPr>
            <w:r w:rsidRPr="00380850">
              <w:rPr>
                <w:lang w:eastAsia="en-GB"/>
              </w:rPr>
              <w:t>Centre frequency of interfering signal</w:t>
            </w:r>
          </w:p>
        </w:tc>
        <w:tc>
          <w:tcPr>
            <w:tcW w:w="1157" w:type="dxa"/>
          </w:tcPr>
          <w:p w14:paraId="1C78E81B" w14:textId="77777777" w:rsidR="00670603" w:rsidRPr="00380850" w:rsidRDefault="00670603" w:rsidP="00652973">
            <w:pPr>
              <w:pStyle w:val="TAH"/>
              <w:rPr>
                <w:lang w:eastAsia="en-GB"/>
              </w:rPr>
            </w:pPr>
            <w:r w:rsidRPr="00380850">
              <w:rPr>
                <w:lang w:eastAsia="en-GB"/>
              </w:rPr>
              <w:t>Interfering signal level</w:t>
            </w:r>
          </w:p>
        </w:tc>
        <w:tc>
          <w:tcPr>
            <w:tcW w:w="2194" w:type="dxa"/>
          </w:tcPr>
          <w:p w14:paraId="656D0423" w14:textId="77777777" w:rsidR="00670603" w:rsidRPr="00380850" w:rsidRDefault="00670603" w:rsidP="00652973">
            <w:pPr>
              <w:pStyle w:val="TAH"/>
              <w:rPr>
                <w:lang w:eastAsia="en-GB"/>
              </w:rPr>
            </w:pPr>
            <w:r w:rsidRPr="00380850">
              <w:rPr>
                <w:lang w:eastAsia="en-GB"/>
              </w:rPr>
              <w:t>Wanted signal level</w:t>
            </w:r>
          </w:p>
        </w:tc>
        <w:tc>
          <w:tcPr>
            <w:tcW w:w="1775" w:type="dxa"/>
          </w:tcPr>
          <w:p w14:paraId="224492A0" w14:textId="77777777" w:rsidR="00670603" w:rsidRPr="00380850" w:rsidRDefault="00670603" w:rsidP="00652973">
            <w:pPr>
              <w:pStyle w:val="TAH"/>
              <w:rPr>
                <w:lang w:eastAsia="en-GB"/>
              </w:rPr>
            </w:pPr>
            <w:r w:rsidRPr="00380850">
              <w:rPr>
                <w:lang w:eastAsia="en-GB"/>
              </w:rPr>
              <w:t>Minimum offset of interfering signal</w:t>
            </w:r>
          </w:p>
        </w:tc>
        <w:tc>
          <w:tcPr>
            <w:tcW w:w="2761" w:type="dxa"/>
          </w:tcPr>
          <w:p w14:paraId="3BB9CAC8" w14:textId="77777777" w:rsidR="00670603" w:rsidRPr="00380850" w:rsidRDefault="00670603" w:rsidP="00652973">
            <w:pPr>
              <w:pStyle w:val="TAH"/>
              <w:rPr>
                <w:lang w:eastAsia="en-GB"/>
              </w:rPr>
            </w:pPr>
            <w:r w:rsidRPr="00380850">
              <w:rPr>
                <w:lang w:eastAsia="en-GB"/>
              </w:rPr>
              <w:t>Type of interfering signal</w:t>
            </w:r>
          </w:p>
        </w:tc>
      </w:tr>
      <w:tr w:rsidR="00380850" w:rsidRPr="00380850" w14:paraId="04CAF91E" w14:textId="77777777" w:rsidTr="00284AF8">
        <w:trPr>
          <w:jc w:val="center"/>
        </w:trPr>
        <w:tc>
          <w:tcPr>
            <w:tcW w:w="1890" w:type="dxa"/>
          </w:tcPr>
          <w:p w14:paraId="1B824ACD" w14:textId="77777777" w:rsidR="002A44CA" w:rsidRPr="00380850" w:rsidRDefault="002A44CA" w:rsidP="002A44CA">
            <w:pPr>
              <w:pStyle w:val="TAC"/>
              <w:rPr>
                <w:lang w:eastAsia="en-GB"/>
              </w:rPr>
            </w:pPr>
            <w:r w:rsidRPr="00380850">
              <w:rPr>
                <w:lang w:eastAsia="en-GB"/>
              </w:rPr>
              <w:t>1910 - 1930 MHz</w:t>
            </w:r>
          </w:p>
        </w:tc>
        <w:tc>
          <w:tcPr>
            <w:tcW w:w="1157" w:type="dxa"/>
          </w:tcPr>
          <w:p w14:paraId="707C5583" w14:textId="77777777" w:rsidR="002A44CA" w:rsidRPr="00380850" w:rsidRDefault="002A44CA" w:rsidP="002A44CA">
            <w:pPr>
              <w:pStyle w:val="TAC"/>
              <w:rPr>
                <w:lang w:eastAsia="en-GB"/>
              </w:rPr>
            </w:pPr>
            <w:r w:rsidRPr="00380850">
              <w:rPr>
                <w:lang w:eastAsia="en-GB"/>
              </w:rPr>
              <w:t>-30 dBm</w:t>
            </w:r>
          </w:p>
        </w:tc>
        <w:tc>
          <w:tcPr>
            <w:tcW w:w="2194" w:type="dxa"/>
          </w:tcPr>
          <w:p w14:paraId="6CE987E3" w14:textId="77777777" w:rsidR="002A44CA" w:rsidRPr="00380850" w:rsidRDefault="002A44CA" w:rsidP="002A44CA">
            <w:pPr>
              <w:pStyle w:val="TAC"/>
              <w:rPr>
                <w:lang w:eastAsia="en-GB"/>
              </w:rPr>
            </w:pPr>
            <w:r w:rsidRPr="00380850">
              <w:rPr>
                <w:rFonts w:cs="Arial"/>
              </w:rPr>
              <w:t>P</w:t>
            </w:r>
            <w:r w:rsidRPr="00380850">
              <w:rPr>
                <w:rFonts w:cs="Arial"/>
                <w:vertAlign w:val="subscript"/>
              </w:rPr>
              <w:t>REFSENS</w:t>
            </w:r>
            <w:r w:rsidRPr="00380850">
              <w:rPr>
                <w:lang w:eastAsia="en-GB"/>
              </w:rPr>
              <w:t xml:space="preserve"> + 6 dB</w:t>
            </w:r>
          </w:p>
        </w:tc>
        <w:tc>
          <w:tcPr>
            <w:tcW w:w="1775" w:type="dxa"/>
          </w:tcPr>
          <w:p w14:paraId="560EEEB3" w14:textId="77777777" w:rsidR="002A44CA" w:rsidRPr="00380850" w:rsidRDefault="002A44CA" w:rsidP="002A44CA">
            <w:pPr>
              <w:pStyle w:val="TAC"/>
              <w:rPr>
                <w:lang w:eastAsia="en-GB"/>
              </w:rPr>
            </w:pPr>
            <w:r w:rsidRPr="00380850">
              <w:rPr>
                <w:lang w:eastAsia="en-GB"/>
              </w:rPr>
              <w:t>±3,2 MHz</w:t>
            </w:r>
          </w:p>
        </w:tc>
        <w:tc>
          <w:tcPr>
            <w:tcW w:w="2761" w:type="dxa"/>
          </w:tcPr>
          <w:p w14:paraId="15E81DC6" w14:textId="77777777" w:rsidR="002A44CA" w:rsidRPr="00380850" w:rsidRDefault="002A44CA" w:rsidP="002A44CA">
            <w:pPr>
              <w:pStyle w:val="TAC"/>
              <w:rPr>
                <w:lang w:eastAsia="en-GB"/>
              </w:rPr>
            </w:pPr>
            <w:r w:rsidRPr="00380850">
              <w:rPr>
                <w:lang w:eastAsia="en-GB"/>
              </w:rPr>
              <w:t xml:space="preserve">1,28 Mcps TDD signal with one code </w:t>
            </w:r>
          </w:p>
        </w:tc>
      </w:tr>
      <w:tr w:rsidR="00380850" w:rsidRPr="00380850" w14:paraId="1AF7D7AA" w14:textId="77777777" w:rsidTr="00284AF8">
        <w:trPr>
          <w:jc w:val="center"/>
        </w:trPr>
        <w:tc>
          <w:tcPr>
            <w:tcW w:w="1890" w:type="dxa"/>
          </w:tcPr>
          <w:p w14:paraId="79C3B29C" w14:textId="77777777" w:rsidR="002A44CA" w:rsidRPr="00380850" w:rsidRDefault="002A44CA" w:rsidP="002A44CA">
            <w:pPr>
              <w:pStyle w:val="TAC"/>
              <w:rPr>
                <w:lang w:eastAsia="en-GB"/>
              </w:rPr>
            </w:pPr>
            <w:r w:rsidRPr="00380850">
              <w:rPr>
                <w:lang w:eastAsia="en-GB"/>
              </w:rPr>
              <w:t>1890 - 1910 MHz,</w:t>
            </w:r>
          </w:p>
          <w:p w14:paraId="63A80C25" w14:textId="77777777" w:rsidR="002A44CA" w:rsidRPr="00380850" w:rsidRDefault="002A44CA" w:rsidP="002A44CA">
            <w:pPr>
              <w:pStyle w:val="TAC"/>
              <w:rPr>
                <w:lang w:eastAsia="en-GB"/>
              </w:rPr>
            </w:pPr>
            <w:r w:rsidRPr="00380850">
              <w:rPr>
                <w:lang w:eastAsia="en-GB"/>
              </w:rPr>
              <w:t>1930 - 1950 MHz</w:t>
            </w:r>
          </w:p>
        </w:tc>
        <w:tc>
          <w:tcPr>
            <w:tcW w:w="1157" w:type="dxa"/>
          </w:tcPr>
          <w:p w14:paraId="40E6E2D9" w14:textId="77777777" w:rsidR="002A44CA" w:rsidRPr="00380850" w:rsidRDefault="002A44CA" w:rsidP="002A44CA">
            <w:pPr>
              <w:pStyle w:val="TAC"/>
              <w:rPr>
                <w:lang w:eastAsia="en-GB"/>
              </w:rPr>
            </w:pPr>
            <w:r w:rsidRPr="00380850">
              <w:rPr>
                <w:lang w:eastAsia="en-GB"/>
              </w:rPr>
              <w:t>-30 dBm</w:t>
            </w:r>
          </w:p>
        </w:tc>
        <w:tc>
          <w:tcPr>
            <w:tcW w:w="2194" w:type="dxa"/>
          </w:tcPr>
          <w:p w14:paraId="74997EE3" w14:textId="77777777" w:rsidR="002A44CA" w:rsidRPr="00380850" w:rsidRDefault="002A44CA" w:rsidP="002A44CA">
            <w:pPr>
              <w:pStyle w:val="TAC"/>
              <w:rPr>
                <w:lang w:eastAsia="en-GB"/>
              </w:rPr>
            </w:pPr>
            <w:r w:rsidRPr="00380850">
              <w:rPr>
                <w:rFonts w:cs="Arial"/>
              </w:rPr>
              <w:t>P</w:t>
            </w:r>
            <w:r w:rsidRPr="00380850">
              <w:rPr>
                <w:rFonts w:cs="Arial"/>
                <w:vertAlign w:val="subscript"/>
              </w:rPr>
              <w:t>REFSENS</w:t>
            </w:r>
            <w:r w:rsidRPr="00380850">
              <w:rPr>
                <w:lang w:eastAsia="en-GB"/>
              </w:rPr>
              <w:t xml:space="preserve"> + 6 dB</w:t>
            </w:r>
          </w:p>
        </w:tc>
        <w:tc>
          <w:tcPr>
            <w:tcW w:w="1775" w:type="dxa"/>
          </w:tcPr>
          <w:p w14:paraId="3FA5C56C" w14:textId="77777777" w:rsidR="002A44CA" w:rsidRPr="00380850" w:rsidRDefault="002A44CA" w:rsidP="002A44CA">
            <w:pPr>
              <w:pStyle w:val="TAC"/>
              <w:rPr>
                <w:lang w:eastAsia="en-GB"/>
              </w:rPr>
            </w:pPr>
            <w:r w:rsidRPr="00380850">
              <w:rPr>
                <w:lang w:eastAsia="en-GB"/>
              </w:rPr>
              <w:t>±3,2 MHz</w:t>
            </w:r>
          </w:p>
        </w:tc>
        <w:tc>
          <w:tcPr>
            <w:tcW w:w="2761" w:type="dxa"/>
          </w:tcPr>
          <w:p w14:paraId="55939CEB" w14:textId="77777777" w:rsidR="002A44CA" w:rsidRPr="00380850" w:rsidRDefault="002A44CA" w:rsidP="002A44CA">
            <w:pPr>
              <w:pStyle w:val="TAC"/>
              <w:rPr>
                <w:lang w:eastAsia="en-GB"/>
              </w:rPr>
            </w:pPr>
            <w:r w:rsidRPr="00380850">
              <w:rPr>
                <w:lang w:eastAsia="en-GB"/>
              </w:rPr>
              <w:t xml:space="preserve">1,28 Mcps TDD signal with one code </w:t>
            </w:r>
          </w:p>
        </w:tc>
      </w:tr>
      <w:tr w:rsidR="00380850" w:rsidRPr="00380850" w14:paraId="4543CEB1" w14:textId="77777777" w:rsidTr="00284AF8">
        <w:trPr>
          <w:jc w:val="center"/>
        </w:trPr>
        <w:tc>
          <w:tcPr>
            <w:tcW w:w="1890" w:type="dxa"/>
          </w:tcPr>
          <w:p w14:paraId="311944A3" w14:textId="77777777" w:rsidR="002A44CA" w:rsidRPr="00380850" w:rsidRDefault="002A44CA" w:rsidP="002A44CA">
            <w:pPr>
              <w:pStyle w:val="TAC"/>
              <w:rPr>
                <w:lang w:eastAsia="en-GB"/>
              </w:rPr>
            </w:pPr>
            <w:r w:rsidRPr="00380850">
              <w:rPr>
                <w:lang w:eastAsia="en-GB"/>
              </w:rPr>
              <w:t>1 - 1890 MHz,</w:t>
            </w:r>
          </w:p>
          <w:p w14:paraId="316AFDAD" w14:textId="77777777" w:rsidR="002A44CA" w:rsidRPr="00380850" w:rsidRDefault="002A44CA" w:rsidP="002A44CA">
            <w:pPr>
              <w:pStyle w:val="TAC"/>
              <w:rPr>
                <w:lang w:eastAsia="en-GB"/>
              </w:rPr>
            </w:pPr>
            <w:r w:rsidRPr="00380850">
              <w:rPr>
                <w:lang w:eastAsia="en-GB"/>
              </w:rPr>
              <w:t>1950 - 12750 MHz</w:t>
            </w:r>
          </w:p>
        </w:tc>
        <w:tc>
          <w:tcPr>
            <w:tcW w:w="1157" w:type="dxa"/>
          </w:tcPr>
          <w:p w14:paraId="7092B53B" w14:textId="77777777" w:rsidR="002A44CA" w:rsidRPr="00380850" w:rsidRDefault="002A44CA" w:rsidP="002A44CA">
            <w:pPr>
              <w:pStyle w:val="TAC"/>
              <w:rPr>
                <w:lang w:eastAsia="en-GB"/>
              </w:rPr>
            </w:pPr>
            <w:r w:rsidRPr="00380850">
              <w:rPr>
                <w:lang w:eastAsia="en-GB"/>
              </w:rPr>
              <w:t>-15 dBm</w:t>
            </w:r>
          </w:p>
        </w:tc>
        <w:tc>
          <w:tcPr>
            <w:tcW w:w="2194" w:type="dxa"/>
          </w:tcPr>
          <w:p w14:paraId="473F7B0A" w14:textId="77777777" w:rsidR="002A44CA" w:rsidRPr="00380850" w:rsidRDefault="002A44CA" w:rsidP="002A44CA">
            <w:pPr>
              <w:pStyle w:val="TAC"/>
              <w:rPr>
                <w:lang w:eastAsia="en-GB"/>
              </w:rPr>
            </w:pPr>
            <w:r w:rsidRPr="00380850">
              <w:rPr>
                <w:rFonts w:cs="Arial"/>
              </w:rPr>
              <w:t>P</w:t>
            </w:r>
            <w:r w:rsidRPr="00380850">
              <w:rPr>
                <w:rFonts w:cs="Arial"/>
                <w:vertAlign w:val="subscript"/>
              </w:rPr>
              <w:t>REFSENS</w:t>
            </w:r>
            <w:r w:rsidRPr="00380850">
              <w:rPr>
                <w:lang w:eastAsia="en-GB"/>
              </w:rPr>
              <w:t xml:space="preserve"> + 6 dB</w:t>
            </w:r>
          </w:p>
        </w:tc>
        <w:tc>
          <w:tcPr>
            <w:tcW w:w="1775" w:type="dxa"/>
          </w:tcPr>
          <w:p w14:paraId="696009F8" w14:textId="77777777" w:rsidR="002A44CA" w:rsidRPr="00380850" w:rsidRDefault="002A44CA" w:rsidP="002A44CA">
            <w:pPr>
              <w:pStyle w:val="TAC"/>
              <w:rPr>
                <w:lang w:eastAsia="en-GB"/>
              </w:rPr>
            </w:pPr>
            <w:r w:rsidRPr="00380850">
              <w:rPr>
                <w:lang w:eastAsia="en-GB"/>
              </w:rPr>
              <w:sym w:font="Symbol" w:char="F0BE"/>
            </w:r>
          </w:p>
        </w:tc>
        <w:tc>
          <w:tcPr>
            <w:tcW w:w="2761" w:type="dxa"/>
          </w:tcPr>
          <w:p w14:paraId="246B590B" w14:textId="77777777" w:rsidR="002A44CA" w:rsidRPr="00380850" w:rsidRDefault="002A44CA" w:rsidP="002A44CA">
            <w:pPr>
              <w:pStyle w:val="TAC"/>
              <w:rPr>
                <w:lang w:eastAsia="en-GB"/>
              </w:rPr>
            </w:pPr>
            <w:r w:rsidRPr="00380850">
              <w:rPr>
                <w:lang w:eastAsia="en-GB"/>
              </w:rPr>
              <w:t>CW carrier</w:t>
            </w:r>
          </w:p>
        </w:tc>
      </w:tr>
      <w:tr w:rsidR="00670603" w:rsidRPr="00380850" w14:paraId="7354BBDC" w14:textId="77777777" w:rsidTr="00284AF8">
        <w:trPr>
          <w:jc w:val="center"/>
        </w:trPr>
        <w:tc>
          <w:tcPr>
            <w:tcW w:w="9777" w:type="dxa"/>
            <w:gridSpan w:val="5"/>
          </w:tcPr>
          <w:p w14:paraId="555D3205" w14:textId="77777777" w:rsidR="00670603" w:rsidRPr="00380850" w:rsidRDefault="00670603" w:rsidP="004B5576">
            <w:pPr>
              <w:pStyle w:val="TAN"/>
              <w:rPr>
                <w:lang w:eastAsia="en-GB"/>
              </w:rPr>
            </w:pPr>
            <w:r w:rsidRPr="00380850">
              <w:rPr>
                <w:lang w:eastAsia="ja-JP"/>
              </w:rPr>
              <w:t>NOTE:</w:t>
            </w:r>
            <w:r w:rsidRPr="00380850">
              <w:rPr>
                <w:lang w:eastAsia="ja-JP"/>
              </w:rPr>
              <w:tab/>
            </w:r>
            <w:r w:rsidRPr="00380850">
              <w:rPr>
                <w:rFonts w:hint="eastAsia"/>
                <w:lang w:eastAsia="ja-JP"/>
              </w:rPr>
              <w:t xml:space="preserve">For </w:t>
            </w:r>
            <w:r w:rsidRPr="00380850">
              <w:rPr>
                <w:i/>
                <w:lang w:eastAsia="ja-JP"/>
              </w:rPr>
              <w:t>multi-band TAB connector</w:t>
            </w:r>
            <w:r w:rsidRPr="00380850">
              <w:rPr>
                <w:rFonts w:hint="eastAsia"/>
                <w:lang w:eastAsia="ja-JP"/>
              </w:rPr>
              <w:t xml:space="preserve">, in case the interfering signal for in-band blocking is not in the in-band blocking frequency range </w:t>
            </w:r>
            <w:r w:rsidRPr="00380850">
              <w:rPr>
                <w:lang w:eastAsia="ja-JP"/>
              </w:rPr>
              <w:t>of the operating band where the wanted signal is present,</w:t>
            </w:r>
            <w:r w:rsidRPr="00380850">
              <w:rPr>
                <w:rFonts w:hint="eastAsia"/>
                <w:lang w:eastAsia="ja-JP"/>
              </w:rPr>
              <w:t xml:space="preserve"> t</w:t>
            </w:r>
            <w:r w:rsidRPr="00380850">
              <w:rPr>
                <w:lang w:eastAsia="ja-JP"/>
              </w:rPr>
              <w:t xml:space="preserve">he </w:t>
            </w:r>
            <w:r w:rsidRPr="00380850">
              <w:rPr>
                <w:rFonts w:hint="eastAsia"/>
                <w:lang w:eastAsia="ja-JP"/>
              </w:rPr>
              <w:t>wanted signal mean power shall not exceed -94.</w:t>
            </w:r>
            <w:r w:rsidR="00733E85" w:rsidRPr="00380850">
              <w:rPr>
                <w:rFonts w:hint="eastAsia"/>
                <w:lang w:eastAsia="ja-JP"/>
              </w:rPr>
              <w:t>6 dBm</w:t>
            </w:r>
            <w:r w:rsidRPr="00380850">
              <w:rPr>
                <w:rFonts w:hint="eastAsia"/>
                <w:lang w:eastAsia="ja-JP"/>
              </w:rPr>
              <w:t xml:space="preserve"> for Local Area BS</w:t>
            </w:r>
            <w:r w:rsidRPr="00380850">
              <w:rPr>
                <w:lang w:eastAsia="ja-JP"/>
              </w:rPr>
              <w:t>.</w:t>
            </w:r>
          </w:p>
        </w:tc>
      </w:tr>
    </w:tbl>
    <w:p w14:paraId="14B7E328" w14:textId="77777777" w:rsidR="00670603" w:rsidRPr="00380850" w:rsidRDefault="00670603" w:rsidP="00670603">
      <w:pPr>
        <w:rPr>
          <w:rFonts w:cs="v4.2.0"/>
          <w:lang w:eastAsia="en-GB"/>
        </w:rPr>
      </w:pPr>
    </w:p>
    <w:p w14:paraId="6D922F4C" w14:textId="3961995A" w:rsidR="00670603" w:rsidRPr="00380850" w:rsidRDefault="00670603" w:rsidP="00652973">
      <w:pPr>
        <w:pStyle w:val="TH"/>
        <w:rPr>
          <w:lang w:eastAsia="en-GB"/>
        </w:rPr>
      </w:pPr>
      <w:r w:rsidRPr="00380850">
        <w:rPr>
          <w:lang w:eastAsia="en-GB"/>
        </w:rPr>
        <w:t>Table 7.5.5.3.1-10: Blocking</w:t>
      </w:r>
      <w:r w:rsidR="00652973" w:rsidRPr="00380850">
        <w:rPr>
          <w:lang w:eastAsia="en-GB"/>
        </w:rPr>
        <w:t xml:space="preserve"> requirements for Local Area BS</w:t>
      </w:r>
      <w:r w:rsidR="00652973" w:rsidRPr="00380850">
        <w:rPr>
          <w:lang w:eastAsia="en-GB"/>
        </w:rPr>
        <w:br/>
      </w:r>
      <w:r w:rsidRPr="00380850">
        <w:rPr>
          <w:lang w:eastAsia="en-GB"/>
        </w:rPr>
        <w:t xml:space="preserve">in operating bands defined in </w:t>
      </w:r>
      <w:r w:rsidR="00042043">
        <w:rPr>
          <w:lang w:eastAsia="en-GB"/>
        </w:rPr>
        <w:t>clause </w:t>
      </w:r>
      <w:r w:rsidR="00042043" w:rsidRPr="00380850">
        <w:rPr>
          <w:lang w:eastAsia="zh-CN"/>
        </w:rPr>
        <w:t>4</w:t>
      </w:r>
      <w:r w:rsidRPr="00380850">
        <w:rPr>
          <w:lang w:eastAsia="en-GB"/>
        </w:rPr>
        <w:t>.5 d)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380850" w:rsidRPr="00380850" w14:paraId="76856526" w14:textId="77777777" w:rsidTr="00284AF8">
        <w:trPr>
          <w:jc w:val="center"/>
        </w:trPr>
        <w:tc>
          <w:tcPr>
            <w:tcW w:w="1890" w:type="dxa"/>
          </w:tcPr>
          <w:p w14:paraId="1C2D788A" w14:textId="77777777" w:rsidR="00670603" w:rsidRPr="00380850" w:rsidRDefault="00670603" w:rsidP="00652973">
            <w:pPr>
              <w:pStyle w:val="TAH"/>
              <w:rPr>
                <w:lang w:eastAsia="en-GB"/>
              </w:rPr>
            </w:pPr>
            <w:r w:rsidRPr="00380850">
              <w:rPr>
                <w:lang w:eastAsia="en-GB"/>
              </w:rPr>
              <w:t>Centre Frequency of Interfering Signal</w:t>
            </w:r>
          </w:p>
        </w:tc>
        <w:tc>
          <w:tcPr>
            <w:tcW w:w="1371" w:type="dxa"/>
          </w:tcPr>
          <w:p w14:paraId="1775F86A" w14:textId="77777777" w:rsidR="00670603" w:rsidRPr="00380850" w:rsidRDefault="00670603" w:rsidP="00652973">
            <w:pPr>
              <w:pStyle w:val="TAH"/>
              <w:rPr>
                <w:lang w:eastAsia="en-GB"/>
              </w:rPr>
            </w:pPr>
            <w:r w:rsidRPr="00380850">
              <w:rPr>
                <w:lang w:eastAsia="en-GB"/>
              </w:rPr>
              <w:t>Interfering Signal mean power</w:t>
            </w:r>
          </w:p>
        </w:tc>
        <w:tc>
          <w:tcPr>
            <w:tcW w:w="1701" w:type="dxa"/>
          </w:tcPr>
          <w:p w14:paraId="23C7A96A" w14:textId="77777777" w:rsidR="00670603" w:rsidRPr="00380850" w:rsidRDefault="00670603" w:rsidP="00652973">
            <w:pPr>
              <w:pStyle w:val="TAH"/>
              <w:rPr>
                <w:lang w:eastAsia="en-GB"/>
              </w:rPr>
            </w:pPr>
            <w:r w:rsidRPr="00380850">
              <w:rPr>
                <w:lang w:eastAsia="en-GB"/>
              </w:rPr>
              <w:t>Wanted Signal mean power</w:t>
            </w:r>
          </w:p>
        </w:tc>
        <w:tc>
          <w:tcPr>
            <w:tcW w:w="2126" w:type="dxa"/>
          </w:tcPr>
          <w:p w14:paraId="3DBB161C" w14:textId="77777777" w:rsidR="00670603" w:rsidRPr="00380850" w:rsidRDefault="00670603" w:rsidP="00652973">
            <w:pPr>
              <w:pStyle w:val="TAH"/>
              <w:rPr>
                <w:lang w:eastAsia="en-GB"/>
              </w:rPr>
            </w:pPr>
            <w:r w:rsidRPr="00380850">
              <w:rPr>
                <w:lang w:eastAsia="en-GB"/>
              </w:rPr>
              <w:t>Minimum Offset of Interfering Signal</w:t>
            </w:r>
          </w:p>
        </w:tc>
        <w:tc>
          <w:tcPr>
            <w:tcW w:w="2693" w:type="dxa"/>
          </w:tcPr>
          <w:p w14:paraId="4D4BF867" w14:textId="77777777" w:rsidR="00670603" w:rsidRPr="00380850" w:rsidRDefault="00670603" w:rsidP="00652973">
            <w:pPr>
              <w:pStyle w:val="TAH"/>
              <w:rPr>
                <w:lang w:eastAsia="en-GB"/>
              </w:rPr>
            </w:pPr>
            <w:r w:rsidRPr="00380850">
              <w:rPr>
                <w:lang w:eastAsia="en-GB"/>
              </w:rPr>
              <w:t>Type of Interfering Signal</w:t>
            </w:r>
          </w:p>
        </w:tc>
      </w:tr>
      <w:tr w:rsidR="00380850" w:rsidRPr="00380850" w14:paraId="4DEE2EAA" w14:textId="77777777" w:rsidTr="00284AF8">
        <w:trPr>
          <w:cantSplit/>
          <w:jc w:val="center"/>
        </w:trPr>
        <w:tc>
          <w:tcPr>
            <w:tcW w:w="1890" w:type="dxa"/>
          </w:tcPr>
          <w:p w14:paraId="76866BEC" w14:textId="77777777" w:rsidR="002A44CA" w:rsidRPr="00380850" w:rsidRDefault="002A44CA" w:rsidP="002A44CA">
            <w:pPr>
              <w:pStyle w:val="TAC"/>
              <w:rPr>
                <w:lang w:eastAsia="en-GB"/>
              </w:rPr>
            </w:pPr>
            <w:r w:rsidRPr="00380850">
              <w:rPr>
                <w:lang w:eastAsia="zh-CN"/>
              </w:rPr>
              <w:t>2570</w:t>
            </w:r>
            <w:r w:rsidRPr="00380850">
              <w:rPr>
                <w:lang w:eastAsia="en-GB"/>
              </w:rPr>
              <w:t xml:space="preserve"> - </w:t>
            </w:r>
            <w:r w:rsidRPr="00380850">
              <w:rPr>
                <w:lang w:eastAsia="zh-CN"/>
              </w:rPr>
              <w:t>2620</w:t>
            </w:r>
            <w:r w:rsidRPr="00380850">
              <w:rPr>
                <w:lang w:eastAsia="en-GB"/>
              </w:rPr>
              <w:t xml:space="preserve"> MHz</w:t>
            </w:r>
          </w:p>
        </w:tc>
        <w:tc>
          <w:tcPr>
            <w:tcW w:w="1371" w:type="dxa"/>
          </w:tcPr>
          <w:p w14:paraId="1DE72629" w14:textId="77777777" w:rsidR="002A44CA" w:rsidRPr="00380850" w:rsidRDefault="002A44CA" w:rsidP="002A44CA">
            <w:pPr>
              <w:pStyle w:val="TAC"/>
              <w:rPr>
                <w:lang w:eastAsia="en-GB"/>
              </w:rPr>
            </w:pPr>
            <w:r w:rsidRPr="00380850">
              <w:rPr>
                <w:lang w:eastAsia="en-GB"/>
              </w:rPr>
              <w:t>-30 dBm</w:t>
            </w:r>
          </w:p>
        </w:tc>
        <w:tc>
          <w:tcPr>
            <w:tcW w:w="1701" w:type="dxa"/>
          </w:tcPr>
          <w:p w14:paraId="47AFBC40" w14:textId="77777777" w:rsidR="002A44CA" w:rsidRPr="00380850" w:rsidRDefault="002A44CA" w:rsidP="002A44CA">
            <w:pPr>
              <w:pStyle w:val="TAC"/>
              <w:rPr>
                <w:lang w:eastAsia="en-GB"/>
              </w:rPr>
            </w:pPr>
            <w:r w:rsidRPr="00380850">
              <w:rPr>
                <w:rFonts w:cs="Arial"/>
              </w:rPr>
              <w:t>P</w:t>
            </w:r>
            <w:r w:rsidRPr="00380850">
              <w:rPr>
                <w:rFonts w:cs="Arial"/>
                <w:vertAlign w:val="subscript"/>
              </w:rPr>
              <w:t>REFSENS</w:t>
            </w:r>
            <w:r w:rsidRPr="00380850">
              <w:rPr>
                <w:lang w:eastAsia="en-GB"/>
              </w:rPr>
              <w:t xml:space="preserve"> + 6 dB</w:t>
            </w:r>
          </w:p>
        </w:tc>
        <w:tc>
          <w:tcPr>
            <w:tcW w:w="2126" w:type="dxa"/>
          </w:tcPr>
          <w:p w14:paraId="3BD5B66C" w14:textId="77777777" w:rsidR="002A44CA" w:rsidRPr="00380850" w:rsidRDefault="002A44CA" w:rsidP="002A44CA">
            <w:pPr>
              <w:pStyle w:val="TAC"/>
              <w:rPr>
                <w:lang w:eastAsia="en-GB"/>
              </w:rPr>
            </w:pPr>
            <w:r w:rsidRPr="00380850">
              <w:rPr>
                <w:lang w:eastAsia="en-GB"/>
              </w:rPr>
              <w:t>±3.2MHz</w:t>
            </w:r>
          </w:p>
        </w:tc>
        <w:tc>
          <w:tcPr>
            <w:tcW w:w="2693" w:type="dxa"/>
          </w:tcPr>
          <w:p w14:paraId="10C4188A" w14:textId="77777777" w:rsidR="002A44CA" w:rsidRPr="00380850" w:rsidRDefault="002A44CA" w:rsidP="002A44CA">
            <w:pPr>
              <w:pStyle w:val="TAC"/>
              <w:rPr>
                <w:lang w:eastAsia="en-GB"/>
              </w:rPr>
            </w:pPr>
            <w:r w:rsidRPr="00380850">
              <w:rPr>
                <w:lang w:eastAsia="en-GB"/>
              </w:rPr>
              <w:t xml:space="preserve">1,28 Mcps TDD signal with one code </w:t>
            </w:r>
          </w:p>
        </w:tc>
      </w:tr>
      <w:tr w:rsidR="00380850" w:rsidRPr="00380850" w14:paraId="4EA983DE" w14:textId="77777777" w:rsidTr="00284AF8">
        <w:trPr>
          <w:cantSplit/>
          <w:jc w:val="center"/>
        </w:trPr>
        <w:tc>
          <w:tcPr>
            <w:tcW w:w="1890" w:type="dxa"/>
          </w:tcPr>
          <w:p w14:paraId="45810301" w14:textId="77777777" w:rsidR="002A44CA" w:rsidRPr="00380850" w:rsidRDefault="002A44CA" w:rsidP="002A44CA">
            <w:pPr>
              <w:pStyle w:val="TAC"/>
              <w:rPr>
                <w:lang w:eastAsia="en-GB"/>
              </w:rPr>
            </w:pPr>
            <w:r w:rsidRPr="00380850">
              <w:rPr>
                <w:lang w:eastAsia="zh-CN"/>
              </w:rPr>
              <w:t>2500</w:t>
            </w:r>
            <w:r w:rsidRPr="00380850">
              <w:rPr>
                <w:lang w:eastAsia="en-GB"/>
              </w:rPr>
              <w:t xml:space="preserve"> - </w:t>
            </w:r>
            <w:r w:rsidRPr="00380850">
              <w:rPr>
                <w:lang w:eastAsia="zh-CN"/>
              </w:rPr>
              <w:t>257</w:t>
            </w:r>
            <w:r w:rsidRPr="00380850">
              <w:rPr>
                <w:lang w:eastAsia="en-GB"/>
              </w:rPr>
              <w:t>0 MHz,</w:t>
            </w:r>
          </w:p>
          <w:p w14:paraId="015D0FA4" w14:textId="77777777" w:rsidR="002A44CA" w:rsidRPr="00380850" w:rsidRDefault="002A44CA" w:rsidP="002A44CA">
            <w:pPr>
              <w:pStyle w:val="TAC"/>
              <w:rPr>
                <w:lang w:eastAsia="en-GB"/>
              </w:rPr>
            </w:pPr>
            <w:r w:rsidRPr="00380850">
              <w:rPr>
                <w:lang w:eastAsia="zh-CN"/>
              </w:rPr>
              <w:t>262</w:t>
            </w:r>
            <w:r w:rsidRPr="00380850">
              <w:rPr>
                <w:lang w:eastAsia="en-GB"/>
              </w:rPr>
              <w:t xml:space="preserve">0 - </w:t>
            </w:r>
            <w:r w:rsidRPr="00380850">
              <w:rPr>
                <w:lang w:eastAsia="zh-CN"/>
              </w:rPr>
              <w:t>269</w:t>
            </w:r>
            <w:r w:rsidRPr="00380850">
              <w:rPr>
                <w:lang w:eastAsia="en-GB"/>
              </w:rPr>
              <w:t>0 MHz</w:t>
            </w:r>
          </w:p>
        </w:tc>
        <w:tc>
          <w:tcPr>
            <w:tcW w:w="1371" w:type="dxa"/>
          </w:tcPr>
          <w:p w14:paraId="6A2DA49F" w14:textId="77777777" w:rsidR="002A44CA" w:rsidRPr="00380850" w:rsidRDefault="002A44CA" w:rsidP="002A44CA">
            <w:pPr>
              <w:pStyle w:val="TAC"/>
              <w:rPr>
                <w:lang w:eastAsia="en-GB"/>
              </w:rPr>
            </w:pPr>
            <w:r w:rsidRPr="00380850">
              <w:rPr>
                <w:lang w:eastAsia="en-GB"/>
              </w:rPr>
              <w:t>-30 dBm</w:t>
            </w:r>
          </w:p>
        </w:tc>
        <w:tc>
          <w:tcPr>
            <w:tcW w:w="1701" w:type="dxa"/>
          </w:tcPr>
          <w:p w14:paraId="741161BE" w14:textId="77777777" w:rsidR="002A44CA" w:rsidRPr="00380850" w:rsidRDefault="002A44CA" w:rsidP="002A44CA">
            <w:pPr>
              <w:pStyle w:val="TAC"/>
              <w:rPr>
                <w:lang w:eastAsia="en-GB"/>
              </w:rPr>
            </w:pPr>
            <w:r w:rsidRPr="00380850">
              <w:rPr>
                <w:rFonts w:cs="Arial"/>
              </w:rPr>
              <w:t>P</w:t>
            </w:r>
            <w:r w:rsidRPr="00380850">
              <w:rPr>
                <w:rFonts w:cs="Arial"/>
                <w:vertAlign w:val="subscript"/>
              </w:rPr>
              <w:t>REFSENS</w:t>
            </w:r>
            <w:r w:rsidRPr="00380850">
              <w:rPr>
                <w:lang w:eastAsia="en-GB"/>
              </w:rPr>
              <w:t xml:space="preserve"> + 6 dB</w:t>
            </w:r>
          </w:p>
        </w:tc>
        <w:tc>
          <w:tcPr>
            <w:tcW w:w="2126" w:type="dxa"/>
          </w:tcPr>
          <w:p w14:paraId="59DFB699" w14:textId="77777777" w:rsidR="002A44CA" w:rsidRPr="00380850" w:rsidRDefault="002A44CA" w:rsidP="002A44CA">
            <w:pPr>
              <w:pStyle w:val="TAC"/>
              <w:rPr>
                <w:lang w:eastAsia="en-GB"/>
              </w:rPr>
            </w:pPr>
            <w:r w:rsidRPr="00380850">
              <w:rPr>
                <w:lang w:eastAsia="en-GB"/>
              </w:rPr>
              <w:t>±3.2 MHz</w:t>
            </w:r>
          </w:p>
        </w:tc>
        <w:tc>
          <w:tcPr>
            <w:tcW w:w="2693" w:type="dxa"/>
          </w:tcPr>
          <w:p w14:paraId="766D0018" w14:textId="77777777" w:rsidR="002A44CA" w:rsidRPr="00380850" w:rsidRDefault="002A44CA" w:rsidP="002A44CA">
            <w:pPr>
              <w:pStyle w:val="TAC"/>
              <w:rPr>
                <w:lang w:eastAsia="en-GB"/>
              </w:rPr>
            </w:pPr>
            <w:r w:rsidRPr="00380850">
              <w:rPr>
                <w:lang w:eastAsia="en-GB"/>
              </w:rPr>
              <w:t xml:space="preserve">1,28 Mcps TDD signal with one code </w:t>
            </w:r>
          </w:p>
        </w:tc>
      </w:tr>
      <w:tr w:rsidR="00380850" w:rsidRPr="00380850" w14:paraId="7B4B8DE2" w14:textId="77777777" w:rsidTr="00284AF8">
        <w:trPr>
          <w:jc w:val="center"/>
        </w:trPr>
        <w:tc>
          <w:tcPr>
            <w:tcW w:w="1890" w:type="dxa"/>
          </w:tcPr>
          <w:p w14:paraId="5834ABE5" w14:textId="77777777" w:rsidR="002A44CA" w:rsidRPr="00380850" w:rsidRDefault="002A44CA" w:rsidP="002A44CA">
            <w:pPr>
              <w:pStyle w:val="TAC"/>
              <w:rPr>
                <w:lang w:eastAsia="en-GB"/>
              </w:rPr>
            </w:pPr>
            <w:r w:rsidRPr="00380850">
              <w:rPr>
                <w:lang w:eastAsia="en-GB"/>
              </w:rPr>
              <w:t xml:space="preserve">1 - </w:t>
            </w:r>
            <w:r w:rsidRPr="00380850">
              <w:rPr>
                <w:lang w:eastAsia="zh-CN"/>
              </w:rPr>
              <w:t>250</w:t>
            </w:r>
            <w:r w:rsidRPr="00380850">
              <w:rPr>
                <w:lang w:eastAsia="en-GB"/>
              </w:rPr>
              <w:t>0 MHz,</w:t>
            </w:r>
          </w:p>
          <w:p w14:paraId="77B35EA2" w14:textId="77777777" w:rsidR="002A44CA" w:rsidRPr="00380850" w:rsidRDefault="002A44CA" w:rsidP="002A44CA">
            <w:pPr>
              <w:pStyle w:val="TAC"/>
              <w:rPr>
                <w:lang w:eastAsia="en-GB"/>
              </w:rPr>
            </w:pPr>
            <w:r w:rsidRPr="00380850">
              <w:rPr>
                <w:lang w:eastAsia="zh-CN"/>
              </w:rPr>
              <w:t>2690</w:t>
            </w:r>
            <w:r w:rsidRPr="00380850">
              <w:rPr>
                <w:lang w:eastAsia="en-GB"/>
              </w:rPr>
              <w:t xml:space="preserve"> - 12750 MHz</w:t>
            </w:r>
          </w:p>
        </w:tc>
        <w:tc>
          <w:tcPr>
            <w:tcW w:w="1371" w:type="dxa"/>
          </w:tcPr>
          <w:p w14:paraId="37426304" w14:textId="77777777" w:rsidR="002A44CA" w:rsidRPr="00380850" w:rsidRDefault="002A44CA" w:rsidP="002A44CA">
            <w:pPr>
              <w:pStyle w:val="TAC"/>
              <w:rPr>
                <w:lang w:eastAsia="en-GB"/>
              </w:rPr>
            </w:pPr>
            <w:r w:rsidRPr="00380850">
              <w:rPr>
                <w:lang w:eastAsia="en-GB"/>
              </w:rPr>
              <w:t>-15 dBm</w:t>
            </w:r>
          </w:p>
        </w:tc>
        <w:tc>
          <w:tcPr>
            <w:tcW w:w="1701" w:type="dxa"/>
          </w:tcPr>
          <w:p w14:paraId="08DD552B" w14:textId="77777777" w:rsidR="002A44CA" w:rsidRPr="00380850" w:rsidRDefault="002A44CA" w:rsidP="002A44CA">
            <w:pPr>
              <w:pStyle w:val="TAC"/>
              <w:rPr>
                <w:lang w:eastAsia="en-GB"/>
              </w:rPr>
            </w:pPr>
            <w:r w:rsidRPr="00380850">
              <w:rPr>
                <w:rFonts w:cs="Arial"/>
              </w:rPr>
              <w:t>P</w:t>
            </w:r>
            <w:r w:rsidRPr="00380850">
              <w:rPr>
                <w:rFonts w:cs="Arial"/>
                <w:vertAlign w:val="subscript"/>
              </w:rPr>
              <w:t>REFSENS</w:t>
            </w:r>
            <w:r w:rsidRPr="00380850">
              <w:rPr>
                <w:lang w:eastAsia="en-GB"/>
              </w:rPr>
              <w:t xml:space="preserve"> + 6 dB</w:t>
            </w:r>
          </w:p>
        </w:tc>
        <w:tc>
          <w:tcPr>
            <w:tcW w:w="2126" w:type="dxa"/>
          </w:tcPr>
          <w:p w14:paraId="2E18F564" w14:textId="77777777" w:rsidR="002A44CA" w:rsidRPr="00380850" w:rsidRDefault="002A44CA" w:rsidP="002A44CA">
            <w:pPr>
              <w:pStyle w:val="TAC"/>
              <w:rPr>
                <w:lang w:eastAsia="en-GB"/>
              </w:rPr>
            </w:pPr>
            <w:r w:rsidRPr="00380850">
              <w:rPr>
                <w:lang w:eastAsia="en-GB"/>
              </w:rPr>
              <w:sym w:font="Symbol" w:char="F0BE"/>
            </w:r>
          </w:p>
        </w:tc>
        <w:tc>
          <w:tcPr>
            <w:tcW w:w="2693" w:type="dxa"/>
          </w:tcPr>
          <w:p w14:paraId="0E8ABB99" w14:textId="77777777" w:rsidR="002A44CA" w:rsidRPr="00380850" w:rsidRDefault="002A44CA" w:rsidP="002A44CA">
            <w:pPr>
              <w:pStyle w:val="TAC"/>
              <w:rPr>
                <w:lang w:eastAsia="en-GB"/>
              </w:rPr>
            </w:pPr>
            <w:r w:rsidRPr="00380850">
              <w:rPr>
                <w:lang w:eastAsia="en-GB"/>
              </w:rPr>
              <w:t>CW carrier</w:t>
            </w:r>
          </w:p>
        </w:tc>
      </w:tr>
      <w:tr w:rsidR="00670603" w:rsidRPr="00380850" w14:paraId="35BABCE6" w14:textId="77777777" w:rsidTr="00284AF8">
        <w:trPr>
          <w:jc w:val="center"/>
        </w:trPr>
        <w:tc>
          <w:tcPr>
            <w:tcW w:w="9781" w:type="dxa"/>
            <w:gridSpan w:val="5"/>
          </w:tcPr>
          <w:p w14:paraId="1C8F04E0" w14:textId="77777777" w:rsidR="00670603" w:rsidRPr="00380850" w:rsidRDefault="00670603" w:rsidP="004B5576">
            <w:pPr>
              <w:pStyle w:val="TAN"/>
              <w:rPr>
                <w:lang w:eastAsia="en-GB"/>
              </w:rPr>
            </w:pPr>
            <w:r w:rsidRPr="00380850">
              <w:rPr>
                <w:lang w:eastAsia="ja-JP"/>
              </w:rPr>
              <w:t>NOTE:</w:t>
            </w:r>
            <w:r w:rsidRPr="00380850">
              <w:rPr>
                <w:lang w:eastAsia="ja-JP"/>
              </w:rPr>
              <w:tab/>
            </w:r>
            <w:r w:rsidRPr="00380850">
              <w:rPr>
                <w:rFonts w:hint="eastAsia"/>
                <w:lang w:eastAsia="ja-JP"/>
              </w:rPr>
              <w:t xml:space="preserve">For </w:t>
            </w:r>
            <w:r w:rsidRPr="00380850">
              <w:rPr>
                <w:i/>
                <w:lang w:eastAsia="ja-JP"/>
              </w:rPr>
              <w:t>multi-band TAB connector</w:t>
            </w:r>
            <w:r w:rsidRPr="00380850">
              <w:rPr>
                <w:rFonts w:hint="eastAsia"/>
                <w:lang w:eastAsia="ja-JP"/>
              </w:rPr>
              <w:t xml:space="preserve">, in case the interfering signal for in-band blocking is not in the in-band blocking frequency range </w:t>
            </w:r>
            <w:r w:rsidRPr="00380850">
              <w:rPr>
                <w:lang w:eastAsia="ja-JP"/>
              </w:rPr>
              <w:t>of the operating band where the wanted signal is present,</w:t>
            </w:r>
            <w:r w:rsidRPr="00380850">
              <w:rPr>
                <w:rFonts w:hint="eastAsia"/>
                <w:lang w:eastAsia="ja-JP"/>
              </w:rPr>
              <w:t xml:space="preserve"> t</w:t>
            </w:r>
            <w:r w:rsidRPr="00380850">
              <w:rPr>
                <w:lang w:eastAsia="ja-JP"/>
              </w:rPr>
              <w:t xml:space="preserve">he </w:t>
            </w:r>
            <w:r w:rsidRPr="00380850">
              <w:rPr>
                <w:rFonts w:hint="eastAsia"/>
                <w:lang w:eastAsia="ja-JP"/>
              </w:rPr>
              <w:t>wanted signal mean power shall not exceed -94.</w:t>
            </w:r>
            <w:r w:rsidR="00733E85" w:rsidRPr="00380850">
              <w:rPr>
                <w:rFonts w:hint="eastAsia"/>
                <w:lang w:eastAsia="ja-JP"/>
              </w:rPr>
              <w:t>6 dBm</w:t>
            </w:r>
            <w:r w:rsidRPr="00380850">
              <w:rPr>
                <w:rFonts w:hint="eastAsia"/>
                <w:lang w:eastAsia="ja-JP"/>
              </w:rPr>
              <w:t xml:space="preserve"> for Local Area BS</w:t>
            </w:r>
            <w:r w:rsidRPr="00380850">
              <w:rPr>
                <w:lang w:eastAsia="ja-JP"/>
              </w:rPr>
              <w:t>.</w:t>
            </w:r>
          </w:p>
        </w:tc>
      </w:tr>
    </w:tbl>
    <w:p w14:paraId="57ED8DE2" w14:textId="77777777" w:rsidR="00670603" w:rsidRPr="00380850" w:rsidRDefault="00670603" w:rsidP="00670603">
      <w:pPr>
        <w:rPr>
          <w:rFonts w:cs="v4.2.0"/>
          <w:lang w:eastAsia="en-GB"/>
        </w:rPr>
      </w:pPr>
    </w:p>
    <w:p w14:paraId="4F68F822" w14:textId="1454CEA8" w:rsidR="00670603" w:rsidRPr="00380850" w:rsidRDefault="00670603" w:rsidP="00652973">
      <w:pPr>
        <w:pStyle w:val="TH"/>
        <w:rPr>
          <w:lang w:eastAsia="en-GB"/>
        </w:rPr>
      </w:pPr>
      <w:r w:rsidRPr="00380850">
        <w:rPr>
          <w:lang w:eastAsia="en-GB"/>
        </w:rPr>
        <w:t>Table 7.5.5.3.1-11: Blocking requirements for Local Area BS</w:t>
      </w:r>
      <w:r w:rsidR="00652973" w:rsidRPr="00380850">
        <w:rPr>
          <w:lang w:eastAsia="en-GB"/>
        </w:rPr>
        <w:br/>
      </w:r>
      <w:r w:rsidRPr="00380850">
        <w:rPr>
          <w:lang w:eastAsia="en-GB"/>
        </w:rPr>
        <w:t xml:space="preserve">in operating bands defined in </w:t>
      </w:r>
      <w:r w:rsidR="00042043">
        <w:rPr>
          <w:lang w:eastAsia="en-GB"/>
        </w:rPr>
        <w:t>clause </w:t>
      </w:r>
      <w:r w:rsidR="00042043" w:rsidRPr="00380850">
        <w:rPr>
          <w:lang w:eastAsia="zh-CN"/>
        </w:rPr>
        <w:t>4</w:t>
      </w:r>
      <w:r w:rsidRPr="00380850">
        <w:rPr>
          <w:lang w:eastAsia="en-GB"/>
        </w:rPr>
        <w:t>.5 e)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380850" w:rsidRPr="00380850" w14:paraId="11D64E7B" w14:textId="77777777" w:rsidTr="00284AF8">
        <w:trPr>
          <w:jc w:val="center"/>
        </w:trPr>
        <w:tc>
          <w:tcPr>
            <w:tcW w:w="1890" w:type="dxa"/>
          </w:tcPr>
          <w:p w14:paraId="090412D0" w14:textId="77777777" w:rsidR="00670603" w:rsidRPr="00380850" w:rsidRDefault="00670603" w:rsidP="00652973">
            <w:pPr>
              <w:pStyle w:val="TAH"/>
              <w:rPr>
                <w:lang w:eastAsia="en-GB"/>
              </w:rPr>
            </w:pPr>
            <w:r w:rsidRPr="00380850">
              <w:rPr>
                <w:lang w:eastAsia="en-GB"/>
              </w:rPr>
              <w:t>Centre Frequency of Interfering Signal</w:t>
            </w:r>
          </w:p>
        </w:tc>
        <w:tc>
          <w:tcPr>
            <w:tcW w:w="1371" w:type="dxa"/>
          </w:tcPr>
          <w:p w14:paraId="7C525C99" w14:textId="77777777" w:rsidR="00670603" w:rsidRPr="00380850" w:rsidRDefault="00670603" w:rsidP="00652973">
            <w:pPr>
              <w:pStyle w:val="TAH"/>
              <w:rPr>
                <w:lang w:eastAsia="en-GB"/>
              </w:rPr>
            </w:pPr>
            <w:r w:rsidRPr="00380850">
              <w:rPr>
                <w:lang w:eastAsia="en-GB"/>
              </w:rPr>
              <w:t>Interfering Signal mean power</w:t>
            </w:r>
          </w:p>
        </w:tc>
        <w:tc>
          <w:tcPr>
            <w:tcW w:w="1701" w:type="dxa"/>
          </w:tcPr>
          <w:p w14:paraId="7EB74BC5" w14:textId="77777777" w:rsidR="00670603" w:rsidRPr="00380850" w:rsidRDefault="00670603" w:rsidP="00652973">
            <w:pPr>
              <w:pStyle w:val="TAH"/>
              <w:rPr>
                <w:lang w:eastAsia="en-GB"/>
              </w:rPr>
            </w:pPr>
            <w:r w:rsidRPr="00380850">
              <w:rPr>
                <w:lang w:eastAsia="en-GB"/>
              </w:rPr>
              <w:t>Wanted Signal mean power</w:t>
            </w:r>
          </w:p>
        </w:tc>
        <w:tc>
          <w:tcPr>
            <w:tcW w:w="2126" w:type="dxa"/>
          </w:tcPr>
          <w:p w14:paraId="58E2BDE0" w14:textId="77777777" w:rsidR="00670603" w:rsidRPr="00380850" w:rsidRDefault="00670603" w:rsidP="00652973">
            <w:pPr>
              <w:pStyle w:val="TAH"/>
              <w:rPr>
                <w:lang w:eastAsia="en-GB"/>
              </w:rPr>
            </w:pPr>
            <w:r w:rsidRPr="00380850">
              <w:rPr>
                <w:lang w:eastAsia="en-GB"/>
              </w:rPr>
              <w:t>Minimum Offset of Interfering Signal</w:t>
            </w:r>
          </w:p>
        </w:tc>
        <w:tc>
          <w:tcPr>
            <w:tcW w:w="2693" w:type="dxa"/>
          </w:tcPr>
          <w:p w14:paraId="0D9B1737" w14:textId="77777777" w:rsidR="00670603" w:rsidRPr="00380850" w:rsidRDefault="00670603" w:rsidP="00652973">
            <w:pPr>
              <w:pStyle w:val="TAH"/>
              <w:rPr>
                <w:lang w:eastAsia="en-GB"/>
              </w:rPr>
            </w:pPr>
            <w:r w:rsidRPr="00380850">
              <w:rPr>
                <w:lang w:eastAsia="en-GB"/>
              </w:rPr>
              <w:t>Type of Interfering Signal</w:t>
            </w:r>
          </w:p>
        </w:tc>
      </w:tr>
      <w:tr w:rsidR="00380850" w:rsidRPr="00380850" w14:paraId="7B4E2C02" w14:textId="77777777" w:rsidTr="00284AF8">
        <w:trPr>
          <w:cantSplit/>
          <w:jc w:val="center"/>
        </w:trPr>
        <w:tc>
          <w:tcPr>
            <w:tcW w:w="1890" w:type="dxa"/>
          </w:tcPr>
          <w:p w14:paraId="658D92AF" w14:textId="77777777" w:rsidR="002A44CA" w:rsidRPr="00380850" w:rsidRDefault="002A44CA" w:rsidP="002A44CA">
            <w:pPr>
              <w:pStyle w:val="TAC"/>
              <w:rPr>
                <w:lang w:eastAsia="en-GB"/>
              </w:rPr>
            </w:pPr>
            <w:r w:rsidRPr="00380850">
              <w:rPr>
                <w:lang w:eastAsia="zh-CN"/>
              </w:rPr>
              <w:t>2300</w:t>
            </w:r>
            <w:r w:rsidRPr="00380850">
              <w:rPr>
                <w:lang w:eastAsia="en-GB"/>
              </w:rPr>
              <w:t xml:space="preserve"> - </w:t>
            </w:r>
            <w:r w:rsidRPr="00380850">
              <w:rPr>
                <w:lang w:eastAsia="zh-CN"/>
              </w:rPr>
              <w:t>2400</w:t>
            </w:r>
            <w:r w:rsidRPr="00380850">
              <w:rPr>
                <w:lang w:eastAsia="en-GB"/>
              </w:rPr>
              <w:t xml:space="preserve"> MHz</w:t>
            </w:r>
          </w:p>
        </w:tc>
        <w:tc>
          <w:tcPr>
            <w:tcW w:w="1371" w:type="dxa"/>
          </w:tcPr>
          <w:p w14:paraId="034120CA" w14:textId="77777777" w:rsidR="002A44CA" w:rsidRPr="00380850" w:rsidRDefault="002A44CA" w:rsidP="002A44CA">
            <w:pPr>
              <w:pStyle w:val="TAC"/>
              <w:rPr>
                <w:lang w:eastAsia="en-GB"/>
              </w:rPr>
            </w:pPr>
            <w:r w:rsidRPr="00380850">
              <w:rPr>
                <w:lang w:eastAsia="en-GB"/>
              </w:rPr>
              <w:t>-30 dBm</w:t>
            </w:r>
          </w:p>
        </w:tc>
        <w:tc>
          <w:tcPr>
            <w:tcW w:w="1701" w:type="dxa"/>
          </w:tcPr>
          <w:p w14:paraId="7493975B" w14:textId="77777777" w:rsidR="002A44CA" w:rsidRPr="00380850" w:rsidRDefault="002A44CA" w:rsidP="002A44CA">
            <w:pPr>
              <w:pStyle w:val="TAC"/>
              <w:rPr>
                <w:lang w:eastAsia="en-GB"/>
              </w:rPr>
            </w:pPr>
            <w:r w:rsidRPr="00380850">
              <w:rPr>
                <w:rFonts w:cs="Arial"/>
              </w:rPr>
              <w:t>P</w:t>
            </w:r>
            <w:r w:rsidRPr="00380850">
              <w:rPr>
                <w:rFonts w:cs="Arial"/>
                <w:vertAlign w:val="subscript"/>
              </w:rPr>
              <w:t>REFSENS</w:t>
            </w:r>
            <w:r w:rsidRPr="00380850">
              <w:rPr>
                <w:lang w:eastAsia="en-GB"/>
              </w:rPr>
              <w:t xml:space="preserve"> + 6 dB</w:t>
            </w:r>
          </w:p>
        </w:tc>
        <w:tc>
          <w:tcPr>
            <w:tcW w:w="2126" w:type="dxa"/>
          </w:tcPr>
          <w:p w14:paraId="5D22842E" w14:textId="77777777" w:rsidR="002A44CA" w:rsidRPr="00380850" w:rsidRDefault="002A44CA" w:rsidP="002A44CA">
            <w:pPr>
              <w:pStyle w:val="TAC"/>
              <w:rPr>
                <w:lang w:eastAsia="en-GB"/>
              </w:rPr>
            </w:pPr>
            <w:r w:rsidRPr="00380850">
              <w:rPr>
                <w:lang w:eastAsia="en-GB"/>
              </w:rPr>
              <w:t>±3.2MHz</w:t>
            </w:r>
          </w:p>
        </w:tc>
        <w:tc>
          <w:tcPr>
            <w:tcW w:w="2693" w:type="dxa"/>
          </w:tcPr>
          <w:p w14:paraId="1035CEE0" w14:textId="77777777" w:rsidR="002A44CA" w:rsidRPr="00380850" w:rsidRDefault="002A44CA" w:rsidP="002A44CA">
            <w:pPr>
              <w:pStyle w:val="TAC"/>
              <w:rPr>
                <w:lang w:eastAsia="en-GB"/>
              </w:rPr>
            </w:pPr>
            <w:r w:rsidRPr="00380850">
              <w:rPr>
                <w:lang w:eastAsia="en-GB"/>
              </w:rPr>
              <w:t xml:space="preserve">1,28 Mcps TDD signal with one code </w:t>
            </w:r>
          </w:p>
        </w:tc>
      </w:tr>
      <w:tr w:rsidR="00380850" w:rsidRPr="00380850" w14:paraId="4EA9889C" w14:textId="77777777" w:rsidTr="00284AF8">
        <w:trPr>
          <w:cantSplit/>
          <w:jc w:val="center"/>
        </w:trPr>
        <w:tc>
          <w:tcPr>
            <w:tcW w:w="1890" w:type="dxa"/>
          </w:tcPr>
          <w:p w14:paraId="00FB3141" w14:textId="77777777" w:rsidR="002A44CA" w:rsidRPr="00380850" w:rsidRDefault="002A44CA" w:rsidP="002A44CA">
            <w:pPr>
              <w:pStyle w:val="TAC"/>
              <w:rPr>
                <w:lang w:eastAsia="en-GB"/>
              </w:rPr>
            </w:pPr>
            <w:r w:rsidRPr="00380850">
              <w:rPr>
                <w:lang w:eastAsia="zh-CN"/>
              </w:rPr>
              <w:t>2280</w:t>
            </w:r>
            <w:r w:rsidRPr="00380850">
              <w:rPr>
                <w:lang w:eastAsia="en-GB"/>
              </w:rPr>
              <w:t xml:space="preserve"> - </w:t>
            </w:r>
            <w:r w:rsidRPr="00380850">
              <w:rPr>
                <w:lang w:eastAsia="zh-CN"/>
              </w:rPr>
              <w:t>2300</w:t>
            </w:r>
            <w:r w:rsidRPr="00380850">
              <w:rPr>
                <w:lang w:eastAsia="en-GB"/>
              </w:rPr>
              <w:t xml:space="preserve"> MHz,</w:t>
            </w:r>
          </w:p>
          <w:p w14:paraId="3F9D4D13" w14:textId="77777777" w:rsidR="002A44CA" w:rsidRPr="00380850" w:rsidRDefault="002A44CA" w:rsidP="002A44CA">
            <w:pPr>
              <w:pStyle w:val="TAC"/>
              <w:rPr>
                <w:lang w:eastAsia="en-GB"/>
              </w:rPr>
            </w:pPr>
            <w:r w:rsidRPr="00380850">
              <w:rPr>
                <w:lang w:eastAsia="zh-CN"/>
              </w:rPr>
              <w:t>2400</w:t>
            </w:r>
            <w:r w:rsidRPr="00380850">
              <w:rPr>
                <w:lang w:eastAsia="en-GB"/>
              </w:rPr>
              <w:t xml:space="preserve"> - </w:t>
            </w:r>
            <w:r w:rsidRPr="00380850">
              <w:rPr>
                <w:lang w:eastAsia="zh-CN"/>
              </w:rPr>
              <w:t>2420 MHz</w:t>
            </w:r>
          </w:p>
        </w:tc>
        <w:tc>
          <w:tcPr>
            <w:tcW w:w="1371" w:type="dxa"/>
          </w:tcPr>
          <w:p w14:paraId="10A2B02B" w14:textId="77777777" w:rsidR="002A44CA" w:rsidRPr="00380850" w:rsidRDefault="002A44CA" w:rsidP="002A44CA">
            <w:pPr>
              <w:pStyle w:val="TAC"/>
              <w:rPr>
                <w:lang w:eastAsia="en-GB"/>
              </w:rPr>
            </w:pPr>
            <w:r w:rsidRPr="00380850">
              <w:rPr>
                <w:lang w:eastAsia="en-GB"/>
              </w:rPr>
              <w:t>-30 dBm</w:t>
            </w:r>
          </w:p>
        </w:tc>
        <w:tc>
          <w:tcPr>
            <w:tcW w:w="1701" w:type="dxa"/>
          </w:tcPr>
          <w:p w14:paraId="4C4D0D87" w14:textId="77777777" w:rsidR="002A44CA" w:rsidRPr="00380850" w:rsidRDefault="002A44CA" w:rsidP="002A44CA">
            <w:pPr>
              <w:pStyle w:val="TAC"/>
              <w:rPr>
                <w:lang w:eastAsia="en-GB"/>
              </w:rPr>
            </w:pPr>
            <w:r w:rsidRPr="00380850">
              <w:rPr>
                <w:rFonts w:cs="Arial"/>
              </w:rPr>
              <w:t>P</w:t>
            </w:r>
            <w:r w:rsidRPr="00380850">
              <w:rPr>
                <w:rFonts w:cs="Arial"/>
                <w:vertAlign w:val="subscript"/>
              </w:rPr>
              <w:t>REFSENS</w:t>
            </w:r>
            <w:r w:rsidRPr="00380850">
              <w:rPr>
                <w:lang w:eastAsia="en-GB"/>
              </w:rPr>
              <w:t xml:space="preserve"> + 6 dB</w:t>
            </w:r>
          </w:p>
        </w:tc>
        <w:tc>
          <w:tcPr>
            <w:tcW w:w="2126" w:type="dxa"/>
          </w:tcPr>
          <w:p w14:paraId="430CDED1" w14:textId="77777777" w:rsidR="002A44CA" w:rsidRPr="00380850" w:rsidRDefault="002A44CA" w:rsidP="002A44CA">
            <w:pPr>
              <w:pStyle w:val="TAC"/>
              <w:rPr>
                <w:lang w:eastAsia="en-GB"/>
              </w:rPr>
            </w:pPr>
            <w:r w:rsidRPr="00380850">
              <w:rPr>
                <w:lang w:eastAsia="en-GB"/>
              </w:rPr>
              <w:t>±3.2 MHz</w:t>
            </w:r>
          </w:p>
        </w:tc>
        <w:tc>
          <w:tcPr>
            <w:tcW w:w="2693" w:type="dxa"/>
          </w:tcPr>
          <w:p w14:paraId="5FCCCB8B" w14:textId="77777777" w:rsidR="002A44CA" w:rsidRPr="00380850" w:rsidRDefault="002A44CA" w:rsidP="002A44CA">
            <w:pPr>
              <w:pStyle w:val="TAC"/>
              <w:rPr>
                <w:lang w:eastAsia="en-GB"/>
              </w:rPr>
            </w:pPr>
            <w:r w:rsidRPr="00380850">
              <w:rPr>
                <w:lang w:eastAsia="en-GB"/>
              </w:rPr>
              <w:t xml:space="preserve">1,28 Mcps TDD signal with one code </w:t>
            </w:r>
          </w:p>
        </w:tc>
      </w:tr>
      <w:tr w:rsidR="00380850" w:rsidRPr="00380850" w14:paraId="41DD8F78" w14:textId="77777777" w:rsidTr="00284AF8">
        <w:trPr>
          <w:jc w:val="center"/>
        </w:trPr>
        <w:tc>
          <w:tcPr>
            <w:tcW w:w="1890" w:type="dxa"/>
          </w:tcPr>
          <w:p w14:paraId="58EA9ED7" w14:textId="77777777" w:rsidR="002A44CA" w:rsidRPr="00380850" w:rsidRDefault="002A44CA" w:rsidP="002A44CA">
            <w:pPr>
              <w:pStyle w:val="TAC"/>
              <w:rPr>
                <w:lang w:eastAsia="en-GB"/>
              </w:rPr>
            </w:pPr>
            <w:r w:rsidRPr="00380850">
              <w:rPr>
                <w:lang w:eastAsia="en-GB"/>
              </w:rPr>
              <w:t xml:space="preserve">1 - </w:t>
            </w:r>
            <w:r w:rsidRPr="00380850">
              <w:rPr>
                <w:lang w:eastAsia="zh-CN"/>
              </w:rPr>
              <w:t>2280</w:t>
            </w:r>
            <w:r w:rsidRPr="00380850">
              <w:rPr>
                <w:lang w:eastAsia="en-GB"/>
              </w:rPr>
              <w:t xml:space="preserve"> MHz,</w:t>
            </w:r>
          </w:p>
          <w:p w14:paraId="3BDC7399" w14:textId="77777777" w:rsidR="002A44CA" w:rsidRPr="00380850" w:rsidRDefault="002A44CA" w:rsidP="002A44CA">
            <w:pPr>
              <w:pStyle w:val="TAC"/>
              <w:rPr>
                <w:lang w:eastAsia="en-GB"/>
              </w:rPr>
            </w:pPr>
            <w:r w:rsidRPr="00380850">
              <w:rPr>
                <w:lang w:eastAsia="zh-CN"/>
              </w:rPr>
              <w:t>2420</w:t>
            </w:r>
            <w:r w:rsidRPr="00380850">
              <w:rPr>
                <w:lang w:eastAsia="en-GB"/>
              </w:rPr>
              <w:t xml:space="preserve"> - 12750 MHz</w:t>
            </w:r>
          </w:p>
        </w:tc>
        <w:tc>
          <w:tcPr>
            <w:tcW w:w="1371" w:type="dxa"/>
          </w:tcPr>
          <w:p w14:paraId="134B9817" w14:textId="77777777" w:rsidR="002A44CA" w:rsidRPr="00380850" w:rsidRDefault="002A44CA" w:rsidP="002A44CA">
            <w:pPr>
              <w:pStyle w:val="TAC"/>
              <w:rPr>
                <w:lang w:eastAsia="en-GB"/>
              </w:rPr>
            </w:pPr>
            <w:r w:rsidRPr="00380850">
              <w:rPr>
                <w:lang w:eastAsia="en-GB"/>
              </w:rPr>
              <w:t>-15 dBm</w:t>
            </w:r>
          </w:p>
        </w:tc>
        <w:tc>
          <w:tcPr>
            <w:tcW w:w="1701" w:type="dxa"/>
          </w:tcPr>
          <w:p w14:paraId="56166639" w14:textId="77777777" w:rsidR="002A44CA" w:rsidRPr="00380850" w:rsidRDefault="002A44CA" w:rsidP="002A44CA">
            <w:pPr>
              <w:pStyle w:val="TAC"/>
              <w:rPr>
                <w:lang w:eastAsia="en-GB"/>
              </w:rPr>
            </w:pPr>
            <w:r w:rsidRPr="00380850">
              <w:rPr>
                <w:rFonts w:cs="Arial"/>
              </w:rPr>
              <w:t>P</w:t>
            </w:r>
            <w:r w:rsidRPr="00380850">
              <w:rPr>
                <w:rFonts w:cs="Arial"/>
                <w:vertAlign w:val="subscript"/>
              </w:rPr>
              <w:t>REFSENS</w:t>
            </w:r>
            <w:r w:rsidRPr="00380850">
              <w:rPr>
                <w:lang w:eastAsia="en-GB"/>
              </w:rPr>
              <w:t xml:space="preserve"> + 6 dB</w:t>
            </w:r>
          </w:p>
        </w:tc>
        <w:tc>
          <w:tcPr>
            <w:tcW w:w="2126" w:type="dxa"/>
          </w:tcPr>
          <w:p w14:paraId="345C7791" w14:textId="77777777" w:rsidR="002A44CA" w:rsidRPr="00380850" w:rsidRDefault="002A44CA" w:rsidP="002A44CA">
            <w:pPr>
              <w:pStyle w:val="TAC"/>
              <w:rPr>
                <w:lang w:eastAsia="en-GB"/>
              </w:rPr>
            </w:pPr>
            <w:r w:rsidRPr="00380850">
              <w:rPr>
                <w:lang w:eastAsia="en-GB"/>
              </w:rPr>
              <w:sym w:font="Symbol" w:char="F0BE"/>
            </w:r>
          </w:p>
        </w:tc>
        <w:tc>
          <w:tcPr>
            <w:tcW w:w="2693" w:type="dxa"/>
          </w:tcPr>
          <w:p w14:paraId="5A63CDDD" w14:textId="77777777" w:rsidR="002A44CA" w:rsidRPr="00380850" w:rsidRDefault="002A44CA" w:rsidP="002A44CA">
            <w:pPr>
              <w:pStyle w:val="TAC"/>
              <w:rPr>
                <w:lang w:eastAsia="en-GB"/>
              </w:rPr>
            </w:pPr>
            <w:r w:rsidRPr="00380850">
              <w:rPr>
                <w:lang w:eastAsia="en-GB"/>
              </w:rPr>
              <w:t>CW carrier</w:t>
            </w:r>
          </w:p>
        </w:tc>
      </w:tr>
      <w:tr w:rsidR="00670603" w:rsidRPr="00380850" w14:paraId="057C84B9" w14:textId="77777777" w:rsidTr="00284AF8">
        <w:trPr>
          <w:jc w:val="center"/>
        </w:trPr>
        <w:tc>
          <w:tcPr>
            <w:tcW w:w="9781" w:type="dxa"/>
            <w:gridSpan w:val="5"/>
          </w:tcPr>
          <w:p w14:paraId="6BD5D5EB" w14:textId="77777777" w:rsidR="00670603" w:rsidRPr="00380850" w:rsidRDefault="00670603" w:rsidP="004B5576">
            <w:pPr>
              <w:pStyle w:val="TAN"/>
              <w:rPr>
                <w:rFonts w:cs="v4.2.0"/>
                <w:lang w:eastAsia="en-GB"/>
              </w:rPr>
            </w:pPr>
            <w:r w:rsidRPr="00380850">
              <w:rPr>
                <w:lang w:eastAsia="ja-JP"/>
              </w:rPr>
              <w:t>NOTE:</w:t>
            </w:r>
            <w:r w:rsidRPr="00380850">
              <w:rPr>
                <w:lang w:eastAsia="ja-JP"/>
              </w:rPr>
              <w:tab/>
            </w:r>
            <w:r w:rsidRPr="00380850">
              <w:rPr>
                <w:rFonts w:hint="eastAsia"/>
                <w:lang w:eastAsia="ja-JP"/>
              </w:rPr>
              <w:t xml:space="preserve">For </w:t>
            </w:r>
            <w:r w:rsidRPr="00380850">
              <w:rPr>
                <w:i/>
                <w:lang w:eastAsia="ja-JP"/>
              </w:rPr>
              <w:t>multi-band TAB connector</w:t>
            </w:r>
            <w:r w:rsidRPr="00380850">
              <w:rPr>
                <w:rFonts w:hint="eastAsia"/>
                <w:lang w:eastAsia="ja-JP"/>
              </w:rPr>
              <w:t xml:space="preserve">, in case the interfering signal for in-band blocking is not in the in-band blocking frequency range </w:t>
            </w:r>
            <w:r w:rsidRPr="00380850">
              <w:rPr>
                <w:lang w:eastAsia="ja-JP"/>
              </w:rPr>
              <w:t>of the operating band where the wanted signal is present,</w:t>
            </w:r>
            <w:r w:rsidRPr="00380850">
              <w:rPr>
                <w:rFonts w:hint="eastAsia"/>
                <w:lang w:eastAsia="ja-JP"/>
              </w:rPr>
              <w:t xml:space="preserve"> t</w:t>
            </w:r>
            <w:r w:rsidRPr="00380850">
              <w:rPr>
                <w:lang w:eastAsia="ja-JP"/>
              </w:rPr>
              <w:t xml:space="preserve">he </w:t>
            </w:r>
            <w:r w:rsidRPr="00380850">
              <w:rPr>
                <w:rFonts w:hint="eastAsia"/>
                <w:lang w:eastAsia="ja-JP"/>
              </w:rPr>
              <w:t>wanted signal mean power shall not exceed -94.</w:t>
            </w:r>
            <w:r w:rsidR="00733E85" w:rsidRPr="00380850">
              <w:rPr>
                <w:rFonts w:hint="eastAsia"/>
                <w:lang w:eastAsia="ja-JP"/>
              </w:rPr>
              <w:t>6 dBm</w:t>
            </w:r>
            <w:r w:rsidRPr="00380850">
              <w:rPr>
                <w:rFonts w:hint="eastAsia"/>
                <w:lang w:eastAsia="ja-JP"/>
              </w:rPr>
              <w:t xml:space="preserve"> for Local Area BS</w:t>
            </w:r>
            <w:r w:rsidRPr="00380850">
              <w:rPr>
                <w:lang w:eastAsia="ja-JP"/>
              </w:rPr>
              <w:t>.</w:t>
            </w:r>
          </w:p>
        </w:tc>
      </w:tr>
    </w:tbl>
    <w:p w14:paraId="14FC5380" w14:textId="77777777" w:rsidR="00670603" w:rsidRPr="00380850" w:rsidRDefault="00670603" w:rsidP="00670603">
      <w:pPr>
        <w:rPr>
          <w:rFonts w:cs="v4.2.0"/>
          <w:lang w:eastAsia="en-GB"/>
        </w:rPr>
      </w:pPr>
    </w:p>
    <w:p w14:paraId="2F1C0202" w14:textId="4F9057F7" w:rsidR="00670603" w:rsidRPr="00380850" w:rsidRDefault="00670603" w:rsidP="00524454">
      <w:pPr>
        <w:pStyle w:val="TH"/>
        <w:rPr>
          <w:lang w:eastAsia="en-GB"/>
        </w:rPr>
      </w:pPr>
      <w:r w:rsidRPr="00380850">
        <w:rPr>
          <w:lang w:eastAsia="en-GB"/>
        </w:rPr>
        <w:t>Table 7.5.5.3.1-12: Blocking requirements for Local Area BS</w:t>
      </w:r>
      <w:r w:rsidR="00524454" w:rsidRPr="00380850">
        <w:rPr>
          <w:lang w:eastAsia="en-GB"/>
        </w:rPr>
        <w:br/>
      </w:r>
      <w:r w:rsidRPr="00380850">
        <w:rPr>
          <w:lang w:eastAsia="en-GB"/>
        </w:rPr>
        <w:t xml:space="preserve">in operating bands defined in </w:t>
      </w:r>
      <w:r w:rsidR="00042043">
        <w:rPr>
          <w:lang w:eastAsia="en-GB"/>
        </w:rPr>
        <w:t>clause </w:t>
      </w:r>
      <w:r w:rsidR="00042043" w:rsidRPr="00380850">
        <w:rPr>
          <w:lang w:eastAsia="en-GB"/>
        </w:rPr>
        <w:t>4</w:t>
      </w:r>
      <w:r w:rsidRPr="00380850">
        <w:rPr>
          <w:lang w:eastAsia="en-GB"/>
        </w:rPr>
        <w:t xml:space="preserve">.5 </w:t>
      </w:r>
      <w:r w:rsidRPr="00380850">
        <w:rPr>
          <w:lang w:eastAsia="zh-CN"/>
        </w:rPr>
        <w:t>f</w:t>
      </w:r>
      <w:r w:rsidRPr="00380850">
        <w:rPr>
          <w:lang w:eastAsia="en-GB"/>
        </w:rPr>
        <w:t xml:space="preserve">) for </w:t>
      </w:r>
      <w:r w:rsidR="00357224" w:rsidRPr="00380850">
        <w:rPr>
          <w:lang w:eastAsia="en-GB"/>
        </w:rPr>
        <w:t>1,28</w:t>
      </w:r>
      <w:r w:rsidRPr="00380850">
        <w:rPr>
          <w:lang w:eastAsia="en-GB"/>
        </w:rPr>
        <w:t xml:space="preserve">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380850" w:rsidRPr="00380850" w14:paraId="38333A4C" w14:textId="77777777" w:rsidTr="00284AF8">
        <w:trPr>
          <w:jc w:val="center"/>
        </w:trPr>
        <w:tc>
          <w:tcPr>
            <w:tcW w:w="1890" w:type="dxa"/>
          </w:tcPr>
          <w:p w14:paraId="6085DC85" w14:textId="77777777" w:rsidR="00670603" w:rsidRPr="00380850" w:rsidRDefault="00670603" w:rsidP="00524454">
            <w:pPr>
              <w:pStyle w:val="TAH"/>
              <w:rPr>
                <w:lang w:eastAsia="en-GB"/>
              </w:rPr>
            </w:pPr>
            <w:r w:rsidRPr="00380850">
              <w:rPr>
                <w:lang w:eastAsia="en-GB"/>
              </w:rPr>
              <w:t>Cent</w:t>
            </w:r>
            <w:r w:rsidRPr="00380850">
              <w:rPr>
                <w:lang w:eastAsia="zh-CN"/>
              </w:rPr>
              <w:t>re</w:t>
            </w:r>
            <w:r w:rsidRPr="00380850">
              <w:rPr>
                <w:lang w:eastAsia="en-GB"/>
              </w:rPr>
              <w:t xml:space="preserve"> Frequency of Interfering Signal</w:t>
            </w:r>
          </w:p>
        </w:tc>
        <w:tc>
          <w:tcPr>
            <w:tcW w:w="1371" w:type="dxa"/>
          </w:tcPr>
          <w:p w14:paraId="0A69B356" w14:textId="77777777" w:rsidR="00670603" w:rsidRPr="00380850" w:rsidRDefault="00670603" w:rsidP="00524454">
            <w:pPr>
              <w:pStyle w:val="TAH"/>
              <w:rPr>
                <w:lang w:eastAsia="en-GB"/>
              </w:rPr>
            </w:pPr>
            <w:r w:rsidRPr="00380850">
              <w:rPr>
                <w:lang w:eastAsia="en-GB"/>
              </w:rPr>
              <w:t>Interfering Signal mean power</w:t>
            </w:r>
          </w:p>
        </w:tc>
        <w:tc>
          <w:tcPr>
            <w:tcW w:w="1701" w:type="dxa"/>
          </w:tcPr>
          <w:p w14:paraId="141195A1" w14:textId="77777777" w:rsidR="00670603" w:rsidRPr="00380850" w:rsidRDefault="00670603" w:rsidP="00524454">
            <w:pPr>
              <w:pStyle w:val="TAH"/>
              <w:rPr>
                <w:lang w:eastAsia="en-GB"/>
              </w:rPr>
            </w:pPr>
            <w:r w:rsidRPr="00380850">
              <w:rPr>
                <w:lang w:eastAsia="en-GB"/>
              </w:rPr>
              <w:t>Wanted Signal mean power</w:t>
            </w:r>
          </w:p>
        </w:tc>
        <w:tc>
          <w:tcPr>
            <w:tcW w:w="2126" w:type="dxa"/>
          </w:tcPr>
          <w:p w14:paraId="01A5FB7D" w14:textId="77777777" w:rsidR="00670603" w:rsidRPr="00380850" w:rsidRDefault="00670603" w:rsidP="00524454">
            <w:pPr>
              <w:pStyle w:val="TAH"/>
              <w:rPr>
                <w:lang w:eastAsia="en-GB"/>
              </w:rPr>
            </w:pPr>
            <w:r w:rsidRPr="00380850">
              <w:rPr>
                <w:lang w:eastAsia="en-GB"/>
              </w:rPr>
              <w:t>Minimum Offset of Interfering Signal</w:t>
            </w:r>
          </w:p>
        </w:tc>
        <w:tc>
          <w:tcPr>
            <w:tcW w:w="2693" w:type="dxa"/>
          </w:tcPr>
          <w:p w14:paraId="57AD8E26" w14:textId="77777777" w:rsidR="00670603" w:rsidRPr="00380850" w:rsidRDefault="00670603" w:rsidP="00524454">
            <w:pPr>
              <w:pStyle w:val="TAH"/>
              <w:rPr>
                <w:lang w:eastAsia="en-GB"/>
              </w:rPr>
            </w:pPr>
            <w:r w:rsidRPr="00380850">
              <w:rPr>
                <w:lang w:eastAsia="en-GB"/>
              </w:rPr>
              <w:t>Type of Interfering Signal</w:t>
            </w:r>
          </w:p>
        </w:tc>
      </w:tr>
      <w:tr w:rsidR="00380850" w:rsidRPr="00380850" w14:paraId="1DAC30BC" w14:textId="77777777" w:rsidTr="00284AF8">
        <w:trPr>
          <w:cantSplit/>
          <w:jc w:val="center"/>
        </w:trPr>
        <w:tc>
          <w:tcPr>
            <w:tcW w:w="1890" w:type="dxa"/>
          </w:tcPr>
          <w:p w14:paraId="20504988" w14:textId="77777777" w:rsidR="00670603" w:rsidRPr="00380850" w:rsidRDefault="00670603" w:rsidP="00524454">
            <w:pPr>
              <w:pStyle w:val="TAC"/>
              <w:rPr>
                <w:lang w:eastAsia="en-GB"/>
              </w:rPr>
            </w:pPr>
            <w:r w:rsidRPr="00380850">
              <w:rPr>
                <w:lang w:eastAsia="zh-CN"/>
              </w:rPr>
              <w:t>1880-1920</w:t>
            </w:r>
            <w:r w:rsidRPr="00380850">
              <w:rPr>
                <w:lang w:eastAsia="en-GB"/>
              </w:rPr>
              <w:t xml:space="preserve"> MHz</w:t>
            </w:r>
          </w:p>
        </w:tc>
        <w:tc>
          <w:tcPr>
            <w:tcW w:w="1371" w:type="dxa"/>
          </w:tcPr>
          <w:p w14:paraId="4321AAAB" w14:textId="77777777" w:rsidR="00670603" w:rsidRPr="00380850" w:rsidRDefault="00670603" w:rsidP="00524454">
            <w:pPr>
              <w:pStyle w:val="TAC"/>
              <w:rPr>
                <w:lang w:eastAsia="en-GB"/>
              </w:rPr>
            </w:pPr>
            <w:r w:rsidRPr="00380850">
              <w:rPr>
                <w:lang w:eastAsia="en-GB"/>
              </w:rPr>
              <w:t>-30 dBm</w:t>
            </w:r>
          </w:p>
        </w:tc>
        <w:tc>
          <w:tcPr>
            <w:tcW w:w="1701" w:type="dxa"/>
          </w:tcPr>
          <w:p w14:paraId="7D9D27CD" w14:textId="77777777" w:rsidR="00670603" w:rsidRPr="00380850" w:rsidRDefault="00670603" w:rsidP="00524454">
            <w:pPr>
              <w:pStyle w:val="TAC"/>
              <w:rPr>
                <w:lang w:eastAsia="en-GB"/>
              </w:rPr>
            </w:pPr>
            <w:r w:rsidRPr="00380850">
              <w:rPr>
                <w:lang w:eastAsia="en-GB"/>
              </w:rPr>
              <w:tab/>
              <w:t>-90 dBm</w:t>
            </w:r>
            <w:r w:rsidRPr="00380850">
              <w:rPr>
                <w:lang w:eastAsia="en-GB"/>
              </w:rPr>
              <w:tab/>
            </w:r>
          </w:p>
        </w:tc>
        <w:tc>
          <w:tcPr>
            <w:tcW w:w="2126" w:type="dxa"/>
          </w:tcPr>
          <w:p w14:paraId="110CE0D5" w14:textId="77777777" w:rsidR="00670603" w:rsidRPr="00380850" w:rsidRDefault="00670603" w:rsidP="00524454">
            <w:pPr>
              <w:pStyle w:val="TAC"/>
              <w:rPr>
                <w:lang w:eastAsia="en-GB"/>
              </w:rPr>
            </w:pPr>
            <w:r w:rsidRPr="00380850">
              <w:rPr>
                <w:lang w:eastAsia="en-GB"/>
              </w:rPr>
              <w:t>±3.2</w:t>
            </w:r>
            <w:r w:rsidRPr="00380850">
              <w:rPr>
                <w:lang w:eastAsia="zh-CN"/>
              </w:rPr>
              <w:t xml:space="preserve"> </w:t>
            </w:r>
            <w:r w:rsidRPr="00380850">
              <w:rPr>
                <w:lang w:eastAsia="en-GB"/>
              </w:rPr>
              <w:t>MHz</w:t>
            </w:r>
          </w:p>
        </w:tc>
        <w:tc>
          <w:tcPr>
            <w:tcW w:w="2693" w:type="dxa"/>
          </w:tcPr>
          <w:p w14:paraId="3619FA82" w14:textId="77777777" w:rsidR="00670603" w:rsidRPr="00380850" w:rsidRDefault="00670603" w:rsidP="00524454">
            <w:pPr>
              <w:pStyle w:val="TAC"/>
              <w:rPr>
                <w:lang w:eastAsia="en-GB"/>
              </w:rPr>
            </w:pPr>
            <w:r w:rsidRPr="00380850">
              <w:rPr>
                <w:lang w:eastAsia="en-GB"/>
              </w:rPr>
              <w:t>Narrow band CDMA signal with one code</w:t>
            </w:r>
          </w:p>
        </w:tc>
      </w:tr>
      <w:tr w:rsidR="00380850" w:rsidRPr="00380850" w14:paraId="0AC85291" w14:textId="77777777" w:rsidTr="00284AF8">
        <w:trPr>
          <w:cantSplit/>
          <w:jc w:val="center"/>
        </w:trPr>
        <w:tc>
          <w:tcPr>
            <w:tcW w:w="1890" w:type="dxa"/>
          </w:tcPr>
          <w:p w14:paraId="71D65829" w14:textId="77777777" w:rsidR="00670603" w:rsidRPr="00380850" w:rsidRDefault="00670603" w:rsidP="00524454">
            <w:pPr>
              <w:pStyle w:val="TAC"/>
              <w:rPr>
                <w:lang w:eastAsia="zh-CN"/>
              </w:rPr>
            </w:pPr>
            <w:r w:rsidRPr="00380850">
              <w:rPr>
                <w:lang w:eastAsia="zh-CN"/>
              </w:rPr>
              <w:t>1860 - 1880 MHz,</w:t>
            </w:r>
          </w:p>
          <w:p w14:paraId="4701221E" w14:textId="77777777" w:rsidR="00670603" w:rsidRPr="00380850" w:rsidRDefault="00670603" w:rsidP="00524454">
            <w:pPr>
              <w:pStyle w:val="TAC"/>
              <w:rPr>
                <w:lang w:eastAsia="zh-CN"/>
              </w:rPr>
            </w:pPr>
            <w:r w:rsidRPr="00380850">
              <w:rPr>
                <w:lang w:eastAsia="zh-CN"/>
              </w:rPr>
              <w:t>1920 - 194</w:t>
            </w:r>
            <w:r w:rsidR="00FF5E3C" w:rsidRPr="00380850">
              <w:rPr>
                <w:lang w:eastAsia="zh-CN"/>
              </w:rPr>
              <w:t>0 MHz</w:t>
            </w:r>
          </w:p>
        </w:tc>
        <w:tc>
          <w:tcPr>
            <w:tcW w:w="1371" w:type="dxa"/>
          </w:tcPr>
          <w:p w14:paraId="1186B13E" w14:textId="77777777" w:rsidR="00670603" w:rsidRPr="00380850" w:rsidRDefault="00670603" w:rsidP="00524454">
            <w:pPr>
              <w:pStyle w:val="TAC"/>
              <w:rPr>
                <w:lang w:eastAsia="zh-CN"/>
              </w:rPr>
            </w:pPr>
            <w:r w:rsidRPr="00380850">
              <w:rPr>
                <w:lang w:eastAsia="zh-CN"/>
              </w:rPr>
              <w:t>-30 dBm</w:t>
            </w:r>
          </w:p>
        </w:tc>
        <w:tc>
          <w:tcPr>
            <w:tcW w:w="1701" w:type="dxa"/>
          </w:tcPr>
          <w:p w14:paraId="774A50EA" w14:textId="77777777" w:rsidR="00670603" w:rsidRPr="00380850" w:rsidRDefault="00670603" w:rsidP="00524454">
            <w:pPr>
              <w:pStyle w:val="TAC"/>
              <w:rPr>
                <w:lang w:eastAsia="en-GB"/>
              </w:rPr>
            </w:pPr>
            <w:r w:rsidRPr="00380850">
              <w:rPr>
                <w:lang w:eastAsia="en-GB"/>
              </w:rPr>
              <w:t>-90 dBm</w:t>
            </w:r>
          </w:p>
        </w:tc>
        <w:tc>
          <w:tcPr>
            <w:tcW w:w="2126" w:type="dxa"/>
          </w:tcPr>
          <w:p w14:paraId="790F2674" w14:textId="77777777" w:rsidR="00670603" w:rsidRPr="00380850" w:rsidRDefault="00670603" w:rsidP="00524454">
            <w:pPr>
              <w:pStyle w:val="TAC"/>
              <w:rPr>
                <w:lang w:eastAsia="en-GB"/>
              </w:rPr>
            </w:pPr>
            <w:r w:rsidRPr="00380850">
              <w:rPr>
                <w:lang w:eastAsia="en-GB"/>
              </w:rPr>
              <w:t>±3.2 MHz</w:t>
            </w:r>
          </w:p>
        </w:tc>
        <w:tc>
          <w:tcPr>
            <w:tcW w:w="2693" w:type="dxa"/>
          </w:tcPr>
          <w:p w14:paraId="55431D4F" w14:textId="77777777" w:rsidR="00670603" w:rsidRPr="00380850" w:rsidRDefault="00670603" w:rsidP="00524454">
            <w:pPr>
              <w:pStyle w:val="TAC"/>
              <w:rPr>
                <w:lang w:eastAsia="en-GB"/>
              </w:rPr>
            </w:pPr>
            <w:r w:rsidRPr="00380850">
              <w:rPr>
                <w:lang w:eastAsia="en-GB"/>
              </w:rPr>
              <w:t>Narrow band CDMA signal with one code</w:t>
            </w:r>
          </w:p>
        </w:tc>
      </w:tr>
      <w:tr w:rsidR="00380850" w:rsidRPr="00380850" w14:paraId="5392181E" w14:textId="77777777" w:rsidTr="00284AF8">
        <w:trPr>
          <w:jc w:val="center"/>
        </w:trPr>
        <w:tc>
          <w:tcPr>
            <w:tcW w:w="1890" w:type="dxa"/>
          </w:tcPr>
          <w:p w14:paraId="4214499C" w14:textId="77777777" w:rsidR="00670603" w:rsidRPr="00380850" w:rsidRDefault="00670603" w:rsidP="00524454">
            <w:pPr>
              <w:pStyle w:val="TAC"/>
              <w:rPr>
                <w:lang w:eastAsia="zh-CN"/>
              </w:rPr>
            </w:pPr>
            <w:r w:rsidRPr="00380850">
              <w:rPr>
                <w:lang w:eastAsia="zh-CN"/>
              </w:rPr>
              <w:t>1 - 1860 MHz,</w:t>
            </w:r>
          </w:p>
          <w:p w14:paraId="1F58C3B6" w14:textId="77777777" w:rsidR="00670603" w:rsidRPr="00380850" w:rsidRDefault="00670603" w:rsidP="00524454">
            <w:pPr>
              <w:pStyle w:val="TAC"/>
              <w:rPr>
                <w:lang w:eastAsia="zh-CN"/>
              </w:rPr>
            </w:pPr>
            <w:r w:rsidRPr="00380850">
              <w:rPr>
                <w:lang w:eastAsia="zh-CN"/>
              </w:rPr>
              <w:t xml:space="preserve">1940 </w:t>
            </w:r>
            <w:r w:rsidR="00F230BA" w:rsidRPr="00380850">
              <w:rPr>
                <w:lang w:eastAsia="zh-CN"/>
              </w:rPr>
              <w:t>-</w:t>
            </w:r>
            <w:r w:rsidRPr="00380850">
              <w:rPr>
                <w:lang w:eastAsia="zh-CN"/>
              </w:rPr>
              <w:t xml:space="preserve"> 12750 MHz</w:t>
            </w:r>
          </w:p>
        </w:tc>
        <w:tc>
          <w:tcPr>
            <w:tcW w:w="1371" w:type="dxa"/>
          </w:tcPr>
          <w:p w14:paraId="2B58CF05" w14:textId="77777777" w:rsidR="00670603" w:rsidRPr="00380850" w:rsidRDefault="00670603" w:rsidP="00524454">
            <w:pPr>
              <w:pStyle w:val="TAC"/>
              <w:rPr>
                <w:lang w:eastAsia="zh-CN"/>
              </w:rPr>
            </w:pPr>
            <w:r w:rsidRPr="00380850">
              <w:rPr>
                <w:lang w:eastAsia="zh-CN"/>
              </w:rPr>
              <w:t>-15 dBm</w:t>
            </w:r>
          </w:p>
        </w:tc>
        <w:tc>
          <w:tcPr>
            <w:tcW w:w="1701" w:type="dxa"/>
          </w:tcPr>
          <w:p w14:paraId="090ACB9C" w14:textId="77777777" w:rsidR="00670603" w:rsidRPr="00380850" w:rsidRDefault="00670603" w:rsidP="00524454">
            <w:pPr>
              <w:pStyle w:val="TAC"/>
              <w:rPr>
                <w:lang w:eastAsia="zh-CN"/>
              </w:rPr>
            </w:pPr>
            <w:r w:rsidRPr="00380850">
              <w:rPr>
                <w:lang w:eastAsia="zh-CN"/>
              </w:rPr>
              <w:t>-90 dBm</w:t>
            </w:r>
          </w:p>
        </w:tc>
        <w:tc>
          <w:tcPr>
            <w:tcW w:w="2126" w:type="dxa"/>
          </w:tcPr>
          <w:p w14:paraId="7E31DC83" w14:textId="77777777" w:rsidR="00670603" w:rsidRPr="00380850" w:rsidRDefault="00670603" w:rsidP="00524454">
            <w:pPr>
              <w:pStyle w:val="TAC"/>
              <w:rPr>
                <w:lang w:eastAsia="en-GB"/>
              </w:rPr>
            </w:pPr>
            <w:r w:rsidRPr="00380850">
              <w:rPr>
                <w:lang w:eastAsia="en-GB"/>
              </w:rPr>
              <w:sym w:font="Symbol" w:char="F0BE"/>
            </w:r>
          </w:p>
        </w:tc>
        <w:tc>
          <w:tcPr>
            <w:tcW w:w="2693" w:type="dxa"/>
          </w:tcPr>
          <w:p w14:paraId="59E57A4F" w14:textId="77777777" w:rsidR="00670603" w:rsidRPr="00380850" w:rsidRDefault="00670603" w:rsidP="00524454">
            <w:pPr>
              <w:pStyle w:val="TAC"/>
              <w:rPr>
                <w:lang w:eastAsia="en-GB"/>
              </w:rPr>
            </w:pPr>
            <w:r w:rsidRPr="00380850">
              <w:rPr>
                <w:lang w:eastAsia="en-GB"/>
              </w:rPr>
              <w:t>CW carrier</w:t>
            </w:r>
          </w:p>
        </w:tc>
      </w:tr>
      <w:tr w:rsidR="00670603" w:rsidRPr="00380850" w14:paraId="65858DBC" w14:textId="77777777" w:rsidTr="00284AF8">
        <w:trPr>
          <w:jc w:val="center"/>
        </w:trPr>
        <w:tc>
          <w:tcPr>
            <w:tcW w:w="9781" w:type="dxa"/>
            <w:gridSpan w:val="5"/>
          </w:tcPr>
          <w:p w14:paraId="26B41490" w14:textId="77777777" w:rsidR="00670603" w:rsidRPr="00380850" w:rsidRDefault="00670603" w:rsidP="004B5576">
            <w:pPr>
              <w:pStyle w:val="TAN"/>
              <w:rPr>
                <w:lang w:eastAsia="en-GB"/>
              </w:rPr>
            </w:pPr>
            <w:r w:rsidRPr="00380850">
              <w:rPr>
                <w:lang w:eastAsia="ja-JP"/>
              </w:rPr>
              <w:t>NOTE:</w:t>
            </w:r>
            <w:r w:rsidRPr="00380850">
              <w:rPr>
                <w:lang w:eastAsia="ja-JP"/>
              </w:rPr>
              <w:tab/>
            </w:r>
            <w:r w:rsidRPr="00380850">
              <w:rPr>
                <w:rFonts w:hint="eastAsia"/>
                <w:lang w:eastAsia="ja-JP"/>
              </w:rPr>
              <w:t xml:space="preserve">For </w:t>
            </w:r>
            <w:r w:rsidRPr="00380850">
              <w:rPr>
                <w:i/>
                <w:lang w:eastAsia="ja-JP"/>
              </w:rPr>
              <w:t>multi-band TAB connector</w:t>
            </w:r>
            <w:r w:rsidRPr="00380850">
              <w:rPr>
                <w:rFonts w:hint="eastAsia"/>
                <w:lang w:eastAsia="ja-JP"/>
              </w:rPr>
              <w:t xml:space="preserve">, in case the interfering signal for in-band blocking is not in the in-band blocking frequency range </w:t>
            </w:r>
            <w:r w:rsidRPr="00380850">
              <w:rPr>
                <w:lang w:eastAsia="ja-JP"/>
              </w:rPr>
              <w:t>of the operating band where the wanted signal is present,</w:t>
            </w:r>
            <w:r w:rsidRPr="00380850">
              <w:rPr>
                <w:rFonts w:hint="eastAsia"/>
                <w:lang w:eastAsia="ja-JP"/>
              </w:rPr>
              <w:t xml:space="preserve"> t</w:t>
            </w:r>
            <w:r w:rsidRPr="00380850">
              <w:rPr>
                <w:lang w:eastAsia="ja-JP"/>
              </w:rPr>
              <w:t xml:space="preserve">he </w:t>
            </w:r>
            <w:r w:rsidRPr="00380850">
              <w:rPr>
                <w:rFonts w:hint="eastAsia"/>
                <w:lang w:eastAsia="ja-JP"/>
              </w:rPr>
              <w:t>wanted signal mean power shall not exceed -94.</w:t>
            </w:r>
            <w:r w:rsidR="00733E85" w:rsidRPr="00380850">
              <w:rPr>
                <w:rFonts w:hint="eastAsia"/>
                <w:lang w:eastAsia="ja-JP"/>
              </w:rPr>
              <w:t>6 dBm</w:t>
            </w:r>
            <w:r w:rsidRPr="00380850">
              <w:rPr>
                <w:rFonts w:hint="eastAsia"/>
                <w:lang w:eastAsia="ja-JP"/>
              </w:rPr>
              <w:t xml:space="preserve"> for Local Area BS</w:t>
            </w:r>
            <w:r w:rsidRPr="00380850">
              <w:rPr>
                <w:lang w:eastAsia="ja-JP"/>
              </w:rPr>
              <w:t>.</w:t>
            </w:r>
          </w:p>
        </w:tc>
      </w:tr>
    </w:tbl>
    <w:p w14:paraId="4F9B52B1" w14:textId="77777777" w:rsidR="00670603" w:rsidRPr="00380850" w:rsidRDefault="00670603" w:rsidP="00670603">
      <w:pPr>
        <w:rPr>
          <w:rFonts w:cs="v4.2.0"/>
          <w:lang w:eastAsia="en-GB"/>
        </w:rPr>
      </w:pPr>
    </w:p>
    <w:p w14:paraId="14C031A3" w14:textId="77777777" w:rsidR="00670603" w:rsidRPr="00380850" w:rsidRDefault="00670603" w:rsidP="0098090A">
      <w:pPr>
        <w:pStyle w:val="Heading5"/>
      </w:pPr>
      <w:bookmarkStart w:id="760" w:name="_Toc21019176"/>
      <w:bookmarkStart w:id="761" w:name="_Toc61114751"/>
      <w:r w:rsidRPr="00380850">
        <w:t>7.5.5.3.2</w:t>
      </w:r>
      <w:r w:rsidRPr="00380850">
        <w:tab/>
        <w:t>Co-location with GSM, DCS, UTRA FDD and/or E-UTRA FDD, UTRA TDD and/or E-UTRA TDD</w:t>
      </w:r>
      <w:bookmarkEnd w:id="760"/>
      <w:bookmarkEnd w:id="761"/>
    </w:p>
    <w:p w14:paraId="2C3CEBD2" w14:textId="77777777" w:rsidR="00670603" w:rsidRPr="00380850" w:rsidRDefault="00670603" w:rsidP="00670603">
      <w:pPr>
        <w:rPr>
          <w:rFonts w:cs="v4.2.0"/>
          <w:lang w:eastAsia="en-GB"/>
        </w:rPr>
      </w:pPr>
      <w:r w:rsidRPr="00380850">
        <w:rPr>
          <w:rFonts w:cs="v4.2.0"/>
          <w:lang w:eastAsia="en-GB"/>
        </w:rPr>
        <w:t xml:space="preserve">This additional blocking requirement may be applied for the protection of receiver units associated with </w:t>
      </w:r>
      <w:r w:rsidRPr="00380850">
        <w:rPr>
          <w:rFonts w:cs="v4.2.0"/>
          <w:i/>
          <w:lang w:eastAsia="en-GB"/>
        </w:rPr>
        <w:t>TAB connectors</w:t>
      </w:r>
      <w:r w:rsidRPr="00380850">
        <w:rPr>
          <w:rFonts w:cs="v4.2.0"/>
          <w:lang w:eastAsia="en-GB"/>
        </w:rPr>
        <w:t xml:space="preserve"> with TDD operation when GSM, DCS, UTRA FDD, E-UTRA FDD, FDD unsynchronized UTRA TDD and/or unsynchronized E-UTRA TDD BTS </w:t>
      </w:r>
      <w:r w:rsidRPr="00380850">
        <w:rPr>
          <w:lang w:eastAsia="en-GB"/>
        </w:rPr>
        <w:t>operating in a different frequency band</w:t>
      </w:r>
      <w:r w:rsidRPr="00380850">
        <w:rPr>
          <w:rFonts w:cs="v4.2.0"/>
          <w:lang w:eastAsia="en-GB"/>
        </w:rPr>
        <w:t xml:space="preserve"> are co-located with UTRA TDD Wide Area BS.</w:t>
      </w:r>
    </w:p>
    <w:p w14:paraId="382F9435" w14:textId="77777777" w:rsidR="00670603" w:rsidRPr="00380850" w:rsidRDefault="00670603" w:rsidP="00670603">
      <w:pPr>
        <w:rPr>
          <w:rFonts w:cs="v4.2.0"/>
          <w:lang w:eastAsia="en-GB"/>
        </w:rPr>
      </w:pPr>
      <w:r w:rsidRPr="00380850">
        <w:rPr>
          <w:rFonts w:cs="v4.2.0"/>
          <w:lang w:eastAsia="en-GB"/>
        </w:rPr>
        <w:t xml:space="preserve">The blocking performance </w:t>
      </w:r>
      <w:r w:rsidRPr="00380850">
        <w:rPr>
          <w:rFonts w:cs="v4.2.0"/>
          <w:snapToGrid w:val="0"/>
          <w:lang w:eastAsia="de-DE"/>
        </w:rPr>
        <w:t xml:space="preserve">requirement </w:t>
      </w:r>
      <w:r w:rsidRPr="00380850">
        <w:rPr>
          <w:rFonts w:cs="v4.2.0"/>
          <w:lang w:eastAsia="en-GB"/>
        </w:rPr>
        <w:t xml:space="preserve">applies </w:t>
      </w:r>
      <w:r w:rsidRPr="00380850">
        <w:rPr>
          <w:rFonts w:cs="v4.2.0"/>
          <w:snapToGrid w:val="0"/>
          <w:lang w:eastAsia="de-DE"/>
        </w:rPr>
        <w:t xml:space="preserve">to interfering signals with centre frequency within the ranges </w:t>
      </w:r>
      <w:r w:rsidRPr="00380850">
        <w:rPr>
          <w:rFonts w:cs="v4.2.0"/>
          <w:lang w:eastAsia="en-GB"/>
        </w:rPr>
        <w:t xml:space="preserve">specified in the tables below, using a </w:t>
      </w:r>
      <w:r w:rsidR="00733E85" w:rsidRPr="00380850">
        <w:rPr>
          <w:rFonts w:cs="v4.2.0"/>
          <w:lang w:eastAsia="en-GB"/>
        </w:rPr>
        <w:t>1 MHz</w:t>
      </w:r>
      <w:r w:rsidRPr="00380850">
        <w:rPr>
          <w:rFonts w:cs="v4.2.0"/>
          <w:lang w:eastAsia="en-GB"/>
        </w:rPr>
        <w:t xml:space="preserve"> step size.</w:t>
      </w:r>
    </w:p>
    <w:p w14:paraId="14558295" w14:textId="642480F3" w:rsidR="00670603" w:rsidRPr="00380850" w:rsidRDefault="00670603" w:rsidP="00670603">
      <w:pPr>
        <w:rPr>
          <w:rFonts w:cs="v4.2.0"/>
          <w:lang w:eastAsia="en-GB"/>
        </w:rPr>
      </w:pPr>
      <w:r w:rsidRPr="00380850">
        <w:rPr>
          <w:rFonts w:cs="v4.2.0"/>
          <w:snapToGrid w:val="0"/>
          <w:lang w:eastAsia="de-DE"/>
        </w:rPr>
        <w:t xml:space="preserve">In case this additional blocking requirement is applied, </w:t>
      </w:r>
      <w:r w:rsidRPr="00380850">
        <w:rPr>
          <w:rFonts w:cs="v4.2.0"/>
          <w:lang w:eastAsia="en-GB"/>
        </w:rPr>
        <w:t xml:space="preserve">the static reference performance as specified in </w:t>
      </w:r>
      <w:r w:rsidR="00042043">
        <w:rPr>
          <w:rFonts w:cs="v4.2.0"/>
          <w:lang w:eastAsia="en-GB"/>
        </w:rPr>
        <w:t>clause </w:t>
      </w:r>
      <w:r w:rsidR="00042043" w:rsidRPr="00380850">
        <w:rPr>
          <w:rFonts w:cs="v4.2.0"/>
          <w:lang w:eastAsia="en-GB"/>
        </w:rPr>
        <w:t>7</w:t>
      </w:r>
      <w:r w:rsidR="00524454" w:rsidRPr="00380850">
        <w:rPr>
          <w:rFonts w:cs="v4.2.0"/>
          <w:lang w:eastAsia="en-GB"/>
        </w:rPr>
        <w:t>.2.1</w:t>
      </w:r>
      <w:r w:rsidRPr="00380850">
        <w:rPr>
          <w:rFonts w:cs="v4.2.0"/>
          <w:lang w:eastAsia="en-GB"/>
        </w:rPr>
        <w:t xml:space="preserve"> shall be met with a wanted and an interfering signal coupled to BS antenna input using the following parameters.</w:t>
      </w:r>
    </w:p>
    <w:p w14:paraId="2F7F52FD" w14:textId="77777777" w:rsidR="00670603" w:rsidRPr="00380850" w:rsidRDefault="00670603" w:rsidP="00723263">
      <w:pPr>
        <w:pStyle w:val="TH"/>
        <w:rPr>
          <w:lang w:eastAsia="en-GB"/>
        </w:rPr>
      </w:pPr>
      <w:r w:rsidRPr="00380850">
        <w:rPr>
          <w:lang w:eastAsia="en-GB"/>
        </w:rPr>
        <w:t>Table 7.5.5.3.2-1: Additional blocking requirements for Wide Area BS</w:t>
      </w:r>
    </w:p>
    <w:tbl>
      <w:tblPr>
        <w:tblW w:w="0" w:type="auto"/>
        <w:jc w:val="center"/>
        <w:tblLayout w:type="fixed"/>
        <w:tblCellMar>
          <w:left w:w="28" w:type="dxa"/>
        </w:tblCellMar>
        <w:tblLook w:val="0000" w:firstRow="0" w:lastRow="0" w:firstColumn="0" w:lastColumn="0" w:noHBand="0" w:noVBand="0"/>
      </w:tblPr>
      <w:tblGrid>
        <w:gridCol w:w="1345"/>
        <w:gridCol w:w="1627"/>
        <w:gridCol w:w="1515"/>
        <w:gridCol w:w="1329"/>
        <w:gridCol w:w="1184"/>
        <w:gridCol w:w="1294"/>
        <w:gridCol w:w="1218"/>
      </w:tblGrid>
      <w:tr w:rsidR="00380850" w:rsidRPr="00380850" w14:paraId="12F20C70" w14:textId="77777777" w:rsidTr="00D62D6E">
        <w:trPr>
          <w:tblHeader/>
          <w:jc w:val="center"/>
        </w:trPr>
        <w:tc>
          <w:tcPr>
            <w:tcW w:w="1345" w:type="dxa"/>
            <w:tcBorders>
              <w:top w:val="single" w:sz="4" w:space="0" w:color="000000"/>
              <w:left w:val="single" w:sz="4" w:space="0" w:color="000000"/>
              <w:bottom w:val="single" w:sz="4" w:space="0" w:color="000000"/>
            </w:tcBorders>
            <w:shd w:val="clear" w:color="auto" w:fill="auto"/>
          </w:tcPr>
          <w:p w14:paraId="429F8AFA" w14:textId="77777777" w:rsidR="00670603" w:rsidRPr="00380850" w:rsidRDefault="00670603" w:rsidP="00524454">
            <w:pPr>
              <w:pStyle w:val="TAH"/>
              <w:rPr>
                <w:rFonts w:cs="v4.2.0"/>
                <w:lang w:eastAsia="en-GB"/>
              </w:rPr>
            </w:pPr>
            <w:r w:rsidRPr="00380850">
              <w:rPr>
                <w:lang w:eastAsia="en-GB"/>
              </w:rPr>
              <w:t>System type operating in the same geographic area</w:t>
            </w:r>
          </w:p>
        </w:tc>
        <w:tc>
          <w:tcPr>
            <w:tcW w:w="1627" w:type="dxa"/>
            <w:tcBorders>
              <w:top w:val="single" w:sz="4" w:space="0" w:color="000000"/>
              <w:left w:val="single" w:sz="4" w:space="0" w:color="000000"/>
              <w:bottom w:val="single" w:sz="4" w:space="0" w:color="000000"/>
            </w:tcBorders>
            <w:shd w:val="clear" w:color="auto" w:fill="auto"/>
          </w:tcPr>
          <w:p w14:paraId="7DA37534" w14:textId="77777777" w:rsidR="00670603" w:rsidRPr="00380850" w:rsidRDefault="00670603" w:rsidP="00524454">
            <w:pPr>
              <w:pStyle w:val="TAH"/>
              <w:rPr>
                <w:rFonts w:cs="v4.2.0"/>
                <w:lang w:eastAsia="en-GB"/>
              </w:rPr>
            </w:pPr>
            <w:r w:rsidRPr="00380850">
              <w:rPr>
                <w:rFonts w:cs="v4.2.0"/>
                <w:lang w:eastAsia="en-GB"/>
              </w:rPr>
              <w:t>Centre Frequency of Interfering Signal</w:t>
            </w:r>
          </w:p>
        </w:tc>
        <w:tc>
          <w:tcPr>
            <w:tcW w:w="1515" w:type="dxa"/>
            <w:tcBorders>
              <w:top w:val="single" w:sz="4" w:space="0" w:color="000000"/>
              <w:left w:val="single" w:sz="4" w:space="0" w:color="000000"/>
              <w:bottom w:val="single" w:sz="4" w:space="0" w:color="000000"/>
            </w:tcBorders>
            <w:shd w:val="clear" w:color="auto" w:fill="auto"/>
          </w:tcPr>
          <w:p w14:paraId="02D44AAC" w14:textId="77777777" w:rsidR="00670603" w:rsidRPr="00380850" w:rsidRDefault="00670603" w:rsidP="00524454">
            <w:pPr>
              <w:pStyle w:val="TAH"/>
              <w:rPr>
                <w:rFonts w:cs="v4.2.0"/>
                <w:lang w:eastAsia="en-GB"/>
              </w:rPr>
            </w:pPr>
            <w:r w:rsidRPr="00380850">
              <w:rPr>
                <w:rFonts w:cs="v4.2.0"/>
                <w:lang w:eastAsia="en-GB"/>
              </w:rPr>
              <w:t>Interfering Signal mean power</w:t>
            </w:r>
          </w:p>
        </w:tc>
        <w:tc>
          <w:tcPr>
            <w:tcW w:w="1329" w:type="dxa"/>
            <w:tcBorders>
              <w:top w:val="single" w:sz="4" w:space="0" w:color="000000"/>
              <w:left w:val="single" w:sz="4" w:space="0" w:color="000000"/>
              <w:bottom w:val="single" w:sz="4" w:space="0" w:color="000000"/>
            </w:tcBorders>
            <w:shd w:val="clear" w:color="auto" w:fill="auto"/>
          </w:tcPr>
          <w:p w14:paraId="254168DA" w14:textId="77777777" w:rsidR="00670603" w:rsidRPr="00380850" w:rsidRDefault="00670603" w:rsidP="00524454">
            <w:pPr>
              <w:pStyle w:val="TAH"/>
              <w:rPr>
                <w:rFonts w:cs="v4.2.0"/>
                <w:lang w:eastAsia="en-GB"/>
              </w:rPr>
            </w:pPr>
            <w:r w:rsidRPr="00380850">
              <w:rPr>
                <w:rFonts w:cs="v4.2.0"/>
                <w:lang w:eastAsia="en-GB"/>
              </w:rPr>
              <w:t>Wanted Signal mean power</w:t>
            </w:r>
          </w:p>
        </w:tc>
        <w:tc>
          <w:tcPr>
            <w:tcW w:w="1184" w:type="dxa"/>
            <w:tcBorders>
              <w:top w:val="single" w:sz="4" w:space="0" w:color="000000"/>
              <w:left w:val="single" w:sz="4" w:space="0" w:color="000000"/>
              <w:bottom w:val="single" w:sz="4" w:space="0" w:color="000000"/>
            </w:tcBorders>
            <w:shd w:val="clear" w:color="auto" w:fill="auto"/>
          </w:tcPr>
          <w:p w14:paraId="596027CC" w14:textId="77777777" w:rsidR="00670603" w:rsidRPr="00380850" w:rsidRDefault="00670603" w:rsidP="00524454">
            <w:pPr>
              <w:pStyle w:val="TAH"/>
              <w:rPr>
                <w:rFonts w:cs="v4.2.0"/>
                <w:lang w:eastAsia="en-GB"/>
              </w:rPr>
            </w:pPr>
            <w:r w:rsidRPr="00380850">
              <w:rPr>
                <w:rFonts w:cs="v4.2.0"/>
                <w:lang w:eastAsia="en-GB"/>
              </w:rPr>
              <w:t>Minimum Offset of Interfering Signal</w:t>
            </w:r>
          </w:p>
        </w:tc>
        <w:tc>
          <w:tcPr>
            <w:tcW w:w="1294" w:type="dxa"/>
            <w:tcBorders>
              <w:top w:val="single" w:sz="4" w:space="0" w:color="000000"/>
              <w:left w:val="single" w:sz="4" w:space="0" w:color="000000"/>
              <w:bottom w:val="single" w:sz="4" w:space="0" w:color="000000"/>
            </w:tcBorders>
            <w:shd w:val="clear" w:color="auto" w:fill="auto"/>
          </w:tcPr>
          <w:p w14:paraId="58E39B38" w14:textId="77777777" w:rsidR="00670603" w:rsidRPr="00380850" w:rsidRDefault="00670603" w:rsidP="00524454">
            <w:pPr>
              <w:pStyle w:val="TAH"/>
              <w:rPr>
                <w:rFonts w:cs="v4.2.0"/>
                <w:lang w:eastAsia="en-GB"/>
              </w:rPr>
            </w:pPr>
            <w:r w:rsidRPr="00380850">
              <w:rPr>
                <w:rFonts w:cs="v4.2.0"/>
                <w:lang w:eastAsia="en-GB"/>
              </w:rPr>
              <w:t>Type of Interfering Signal</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EC69294" w14:textId="77777777" w:rsidR="00670603" w:rsidRPr="00380850" w:rsidRDefault="00670603" w:rsidP="00524454">
            <w:pPr>
              <w:pStyle w:val="TAH"/>
              <w:rPr>
                <w:rFonts w:cs="v4.2.0"/>
                <w:lang w:eastAsia="en-GB"/>
              </w:rPr>
            </w:pPr>
            <w:r w:rsidRPr="00380850">
              <w:rPr>
                <w:rFonts w:cs="v4.2.0"/>
                <w:lang w:eastAsia="en-GB"/>
              </w:rPr>
              <w:t>Note</w:t>
            </w:r>
            <w:r w:rsidR="00E25601" w:rsidRPr="00380850">
              <w:rPr>
                <w:rFonts w:cs="v4.2.0"/>
                <w:lang w:eastAsia="en-GB"/>
              </w:rPr>
              <w:t>s</w:t>
            </w:r>
          </w:p>
        </w:tc>
      </w:tr>
      <w:tr w:rsidR="00380850" w:rsidRPr="00380850" w14:paraId="69FBAED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AD3E1E7" w14:textId="77777777" w:rsidR="00670603" w:rsidRPr="00380850" w:rsidRDefault="00670603" w:rsidP="00524454">
            <w:pPr>
              <w:pStyle w:val="TAC"/>
              <w:rPr>
                <w:lang w:eastAsia="en-GB"/>
              </w:rPr>
            </w:pPr>
            <w:r w:rsidRPr="00380850">
              <w:rPr>
                <w:rFonts w:cs="v4.2.0"/>
                <w:lang w:eastAsia="en-GB"/>
              </w:rPr>
              <w:t>Macro GSM900</w:t>
            </w:r>
          </w:p>
        </w:tc>
        <w:tc>
          <w:tcPr>
            <w:tcW w:w="1627" w:type="dxa"/>
            <w:tcBorders>
              <w:top w:val="single" w:sz="4" w:space="0" w:color="000000"/>
              <w:left w:val="single" w:sz="4" w:space="0" w:color="000000"/>
              <w:bottom w:val="single" w:sz="4" w:space="0" w:color="000000"/>
            </w:tcBorders>
            <w:shd w:val="clear" w:color="auto" w:fill="auto"/>
          </w:tcPr>
          <w:p w14:paraId="5D8E441E" w14:textId="77777777" w:rsidR="00670603" w:rsidRPr="00380850" w:rsidRDefault="00670603" w:rsidP="00524454">
            <w:pPr>
              <w:pStyle w:val="TAC"/>
              <w:rPr>
                <w:lang w:eastAsia="en-GB"/>
              </w:rPr>
            </w:pPr>
            <w:r w:rsidRPr="00380850">
              <w:rPr>
                <w:lang w:eastAsia="en-GB"/>
              </w:rPr>
              <w:t xml:space="preserve">921 </w:t>
            </w:r>
            <w:r w:rsidR="00F230BA" w:rsidRPr="00380850">
              <w:rPr>
                <w:rFonts w:cs="v4.2.0"/>
                <w:lang w:eastAsia="zh-CN"/>
              </w:rPr>
              <w:t>-</w:t>
            </w:r>
            <w:r w:rsidRPr="00380850">
              <w:rPr>
                <w:lang w:eastAsia="en-GB"/>
              </w:rPr>
              <w:t xml:space="preserve"> 960 MHz</w:t>
            </w:r>
          </w:p>
        </w:tc>
        <w:tc>
          <w:tcPr>
            <w:tcW w:w="1515" w:type="dxa"/>
            <w:tcBorders>
              <w:top w:val="single" w:sz="4" w:space="0" w:color="000000"/>
              <w:left w:val="single" w:sz="4" w:space="0" w:color="000000"/>
              <w:bottom w:val="single" w:sz="4" w:space="0" w:color="000000"/>
            </w:tcBorders>
            <w:shd w:val="clear" w:color="auto" w:fill="auto"/>
          </w:tcPr>
          <w:p w14:paraId="35D80DA3" w14:textId="77777777" w:rsidR="00670603" w:rsidRPr="00380850" w:rsidRDefault="00670603" w:rsidP="00524454">
            <w:pPr>
              <w:pStyle w:val="TAC"/>
              <w:rPr>
                <w:lang w:eastAsia="en-GB"/>
              </w:rPr>
            </w:pPr>
            <w:r w:rsidRPr="00380850">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3C8FFEC8" w14:textId="77777777" w:rsidR="00670603" w:rsidRPr="00380850" w:rsidRDefault="00670603" w:rsidP="00524454">
            <w:pPr>
              <w:pStyle w:val="TAC"/>
              <w:rPr>
                <w:rFonts w:cs="v3.7.0"/>
                <w:lang w:eastAsia="en-GB"/>
              </w:rPr>
            </w:pPr>
            <w:r w:rsidRPr="0038085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B2E0CF4" w14:textId="77777777" w:rsidR="00670603" w:rsidRPr="00380850" w:rsidRDefault="00670603" w:rsidP="00524454">
            <w:pPr>
              <w:pStyle w:val="TAC"/>
              <w:rPr>
                <w:rFonts w:ascii="Symbol" w:hAnsi="Symbol"/>
                <w:lang w:eastAsia="en-GB"/>
              </w:rPr>
            </w:pPr>
            <w:r w:rsidRPr="0038085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0B3E5BA" w14:textId="77777777" w:rsidR="00670603" w:rsidRPr="00380850" w:rsidRDefault="00670603" w:rsidP="00524454">
            <w:pPr>
              <w:pStyle w:val="TAC"/>
              <w:rPr>
                <w:lang w:eastAsia="en-GB"/>
              </w:rPr>
            </w:pPr>
            <w:r w:rsidRPr="0038085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080D86E" w14:textId="77777777" w:rsidR="00670603" w:rsidRPr="00380850" w:rsidRDefault="00670603" w:rsidP="00524454">
            <w:pPr>
              <w:pStyle w:val="TAC"/>
              <w:rPr>
                <w:lang w:eastAsia="en-GB"/>
              </w:rPr>
            </w:pPr>
          </w:p>
        </w:tc>
      </w:tr>
      <w:tr w:rsidR="00380850" w:rsidRPr="00380850" w14:paraId="74454A20"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76FD88E" w14:textId="77777777" w:rsidR="00670603" w:rsidRPr="00380850" w:rsidRDefault="00670603" w:rsidP="00524454">
            <w:pPr>
              <w:pStyle w:val="TAC"/>
              <w:rPr>
                <w:lang w:eastAsia="en-GB"/>
              </w:rPr>
            </w:pPr>
            <w:r w:rsidRPr="00380850">
              <w:rPr>
                <w:rFonts w:cs="v4.2.0"/>
                <w:lang w:eastAsia="en-GB"/>
              </w:rPr>
              <w:t>Macro DCS1800</w:t>
            </w:r>
          </w:p>
        </w:tc>
        <w:tc>
          <w:tcPr>
            <w:tcW w:w="1627" w:type="dxa"/>
            <w:tcBorders>
              <w:top w:val="single" w:sz="4" w:space="0" w:color="000000"/>
              <w:left w:val="single" w:sz="4" w:space="0" w:color="000000"/>
              <w:bottom w:val="single" w:sz="4" w:space="0" w:color="000000"/>
            </w:tcBorders>
            <w:shd w:val="clear" w:color="auto" w:fill="auto"/>
          </w:tcPr>
          <w:p w14:paraId="18D3B274" w14:textId="77777777" w:rsidR="00670603" w:rsidRPr="00380850" w:rsidRDefault="00670603" w:rsidP="00524454">
            <w:pPr>
              <w:pStyle w:val="TAC"/>
              <w:rPr>
                <w:lang w:eastAsia="en-GB"/>
              </w:rPr>
            </w:pPr>
            <w:r w:rsidRPr="00380850">
              <w:rPr>
                <w:lang w:eastAsia="en-GB"/>
              </w:rPr>
              <w:t xml:space="preserve">1805 </w:t>
            </w:r>
            <w:r w:rsidR="00F230BA" w:rsidRPr="00380850">
              <w:rPr>
                <w:rFonts w:cs="v4.2.0"/>
                <w:lang w:eastAsia="zh-CN"/>
              </w:rPr>
              <w:t>-</w:t>
            </w:r>
            <w:r w:rsidRPr="00380850">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0C71D127" w14:textId="77777777" w:rsidR="00670603" w:rsidRPr="00380850" w:rsidRDefault="00670603" w:rsidP="00524454">
            <w:pPr>
              <w:pStyle w:val="TAC"/>
              <w:rPr>
                <w:rFonts w:cs="v3.7.0"/>
                <w:lang w:eastAsia="en-GB"/>
              </w:rPr>
            </w:pPr>
            <w:r w:rsidRPr="00380850">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57183D0" w14:textId="77777777" w:rsidR="00670603" w:rsidRPr="00380850" w:rsidRDefault="00670603" w:rsidP="00524454">
            <w:pPr>
              <w:pStyle w:val="TAC"/>
              <w:rPr>
                <w:rFonts w:ascii="Symbol" w:hAnsi="Symbol"/>
                <w:lang w:eastAsia="en-GB"/>
              </w:rPr>
            </w:pPr>
            <w:r w:rsidRPr="0038085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EDA7057" w14:textId="77777777" w:rsidR="00670603" w:rsidRPr="00380850" w:rsidRDefault="00670603" w:rsidP="00524454">
            <w:pPr>
              <w:pStyle w:val="TAC"/>
              <w:rPr>
                <w:lang w:eastAsia="en-GB"/>
              </w:rPr>
            </w:pPr>
            <w:r w:rsidRPr="0038085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D14B922" w14:textId="77777777" w:rsidR="00670603" w:rsidRPr="00380850" w:rsidRDefault="00670603" w:rsidP="00524454">
            <w:pPr>
              <w:pStyle w:val="TAC"/>
              <w:rPr>
                <w:lang w:eastAsia="en-GB"/>
              </w:rPr>
            </w:pPr>
            <w:r w:rsidRPr="0038085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F0F2D30" w14:textId="77777777" w:rsidR="00670603" w:rsidRPr="00380850" w:rsidRDefault="00670603" w:rsidP="00524454">
            <w:pPr>
              <w:pStyle w:val="TAC"/>
              <w:rPr>
                <w:lang w:eastAsia="en-GB"/>
              </w:rPr>
            </w:pPr>
            <w:r w:rsidRPr="00380850">
              <w:rPr>
                <w:lang w:eastAsia="en-GB"/>
              </w:rPr>
              <w:t xml:space="preserve">For </w:t>
            </w:r>
            <w:r w:rsidRPr="00380850">
              <w:rPr>
                <w:i/>
                <w:lang w:eastAsia="en-GB"/>
              </w:rPr>
              <w:t xml:space="preserve">TAB connector operating </w:t>
            </w:r>
            <w:r w:rsidRPr="00380850">
              <w:rPr>
                <w:lang w:eastAsia="en-GB"/>
              </w:rPr>
              <w:t>UTRA TDD in Band 5.2(f), it applies for 1805 - 1850 MHz</w:t>
            </w:r>
          </w:p>
        </w:tc>
      </w:tr>
      <w:tr w:rsidR="00380850" w:rsidRPr="00380850" w14:paraId="546C15A9"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139969A" w14:textId="77777777" w:rsidR="00670603" w:rsidRPr="00380850" w:rsidRDefault="00670603" w:rsidP="00524454">
            <w:pPr>
              <w:pStyle w:val="TAC"/>
              <w:rPr>
                <w:rFonts w:cs="v4.2.0"/>
                <w:lang w:eastAsia="en-GB"/>
              </w:rPr>
            </w:pPr>
            <w:r w:rsidRPr="00380850">
              <w:rPr>
                <w:lang w:eastAsia="en-GB"/>
              </w:rPr>
              <w:t>GSM850 or CDMA850</w:t>
            </w:r>
          </w:p>
        </w:tc>
        <w:tc>
          <w:tcPr>
            <w:tcW w:w="1627" w:type="dxa"/>
            <w:tcBorders>
              <w:top w:val="single" w:sz="4" w:space="0" w:color="000000"/>
              <w:left w:val="single" w:sz="4" w:space="0" w:color="000000"/>
              <w:bottom w:val="single" w:sz="4" w:space="0" w:color="000000"/>
            </w:tcBorders>
            <w:shd w:val="clear" w:color="auto" w:fill="auto"/>
          </w:tcPr>
          <w:p w14:paraId="395357DB" w14:textId="77777777" w:rsidR="00670603" w:rsidRPr="00380850" w:rsidRDefault="00670603" w:rsidP="00524454">
            <w:pPr>
              <w:pStyle w:val="TAC"/>
              <w:rPr>
                <w:lang w:eastAsia="en-GB"/>
              </w:rPr>
            </w:pPr>
            <w:r w:rsidRPr="00380850">
              <w:rPr>
                <w:rFonts w:cs="v5.0.0"/>
                <w:lang w:eastAsia="en-GB"/>
              </w:rPr>
              <w:t xml:space="preserve">869 </w:t>
            </w:r>
            <w:r w:rsidR="00F230BA" w:rsidRPr="00380850">
              <w:rPr>
                <w:rFonts w:cs="v4.2.0"/>
                <w:lang w:eastAsia="zh-CN"/>
              </w:rPr>
              <w:t>-</w:t>
            </w:r>
            <w:r w:rsidRPr="00380850">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4D5E3217" w14:textId="77777777" w:rsidR="00670603" w:rsidRPr="00380850" w:rsidRDefault="00670603" w:rsidP="00524454">
            <w:pPr>
              <w:pStyle w:val="TAC"/>
              <w:rPr>
                <w:lang w:eastAsia="en-GB"/>
              </w:rPr>
            </w:pPr>
            <w:r w:rsidRPr="00380850">
              <w:rPr>
                <w:rFonts w:cs="v3.7.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31B48BC6" w14:textId="77777777" w:rsidR="00670603" w:rsidRPr="00380850" w:rsidRDefault="00670603" w:rsidP="00524454">
            <w:pPr>
              <w:pStyle w:val="TAC"/>
              <w:rPr>
                <w:rFonts w:cs="v3.7.0"/>
                <w:lang w:eastAsia="en-GB"/>
              </w:rPr>
            </w:pPr>
            <w:r w:rsidRPr="0038085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6630896" w14:textId="77777777" w:rsidR="00670603" w:rsidRPr="00380850" w:rsidRDefault="00670603" w:rsidP="00524454">
            <w:pPr>
              <w:pStyle w:val="TAC"/>
              <w:rPr>
                <w:rFonts w:ascii="Symbol" w:hAnsi="Symbol"/>
                <w:lang w:eastAsia="en-GB"/>
              </w:rPr>
            </w:pPr>
            <w:r w:rsidRPr="0038085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04D64A4" w14:textId="77777777" w:rsidR="00670603" w:rsidRPr="00380850" w:rsidRDefault="00670603" w:rsidP="00524454">
            <w:pPr>
              <w:pStyle w:val="TAC"/>
              <w:rPr>
                <w:lang w:eastAsia="en-GB"/>
              </w:rPr>
            </w:pPr>
            <w:r w:rsidRPr="00380850">
              <w:rPr>
                <w:rFonts w:cs="v3.7.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41AD50C" w14:textId="77777777" w:rsidR="00670603" w:rsidRPr="00380850" w:rsidRDefault="00670603" w:rsidP="00524454">
            <w:pPr>
              <w:pStyle w:val="TAC"/>
              <w:rPr>
                <w:lang w:eastAsia="en-GB"/>
              </w:rPr>
            </w:pPr>
          </w:p>
        </w:tc>
      </w:tr>
      <w:tr w:rsidR="00380850" w:rsidRPr="00380850" w14:paraId="244A4856"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7AD408F" w14:textId="77777777" w:rsidR="00042043" w:rsidRPr="00380850" w:rsidRDefault="00670603" w:rsidP="00524454">
            <w:pPr>
              <w:pStyle w:val="TAC"/>
              <w:rPr>
                <w:lang w:eastAsia="en-GB"/>
              </w:rPr>
            </w:pPr>
            <w:r w:rsidRPr="00380850">
              <w:rPr>
                <w:lang w:eastAsia="en-GB"/>
              </w:rPr>
              <w:t>WA BS UTRA FDD Band I or</w:t>
            </w:r>
          </w:p>
          <w:p w14:paraId="6119AFD0" w14:textId="7C92ADEC" w:rsidR="00670603" w:rsidRPr="00380850" w:rsidRDefault="00670603" w:rsidP="00524454">
            <w:pPr>
              <w:pStyle w:val="TAC"/>
              <w:rPr>
                <w:rFonts w:cs="v4.2.0"/>
                <w:lang w:eastAsia="en-GB"/>
              </w:rPr>
            </w:pPr>
            <w:r w:rsidRPr="00380850">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317AAEBB" w14:textId="77777777" w:rsidR="00670603" w:rsidRPr="00380850" w:rsidRDefault="00670603" w:rsidP="00524454">
            <w:pPr>
              <w:pStyle w:val="TAC"/>
              <w:rPr>
                <w:lang w:eastAsia="en-GB"/>
              </w:rPr>
            </w:pPr>
            <w:r w:rsidRPr="00380850">
              <w:rPr>
                <w:rFonts w:cs="v4.2.0"/>
                <w:lang w:eastAsia="en-GB"/>
              </w:rPr>
              <w:t xml:space="preserve">2110 </w:t>
            </w:r>
            <w:r w:rsidR="00F230BA" w:rsidRPr="00380850">
              <w:rPr>
                <w:rFonts w:cs="v4.2.0"/>
                <w:lang w:eastAsia="zh-CN"/>
              </w:rPr>
              <w:t>-</w:t>
            </w:r>
            <w:r w:rsidRPr="00380850">
              <w:rPr>
                <w:rFonts w:cs="v4.2.0"/>
                <w:lang w:eastAsia="en-GB"/>
              </w:rPr>
              <w:t xml:space="preserve"> 2170 MHz</w:t>
            </w:r>
          </w:p>
        </w:tc>
        <w:tc>
          <w:tcPr>
            <w:tcW w:w="1515" w:type="dxa"/>
            <w:tcBorders>
              <w:top w:val="single" w:sz="4" w:space="0" w:color="000000"/>
              <w:left w:val="single" w:sz="4" w:space="0" w:color="000000"/>
              <w:bottom w:val="single" w:sz="4" w:space="0" w:color="000000"/>
            </w:tcBorders>
            <w:shd w:val="clear" w:color="auto" w:fill="auto"/>
          </w:tcPr>
          <w:p w14:paraId="4A8E128D" w14:textId="77777777" w:rsidR="00670603" w:rsidRPr="00380850" w:rsidRDefault="00670603" w:rsidP="00524454">
            <w:pPr>
              <w:pStyle w:val="TAC"/>
              <w:rPr>
                <w:lang w:eastAsia="en-GB"/>
              </w:rPr>
            </w:pPr>
            <w:r w:rsidRPr="00380850">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76A842A" w14:textId="77777777" w:rsidR="00670603" w:rsidRPr="00380850" w:rsidRDefault="00670603" w:rsidP="00524454">
            <w:pPr>
              <w:pStyle w:val="TAC"/>
              <w:rPr>
                <w:rFonts w:cs="v3.7.0"/>
                <w:lang w:eastAsia="en-GB"/>
              </w:rPr>
            </w:pPr>
            <w:r w:rsidRPr="0038085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C5D0A09" w14:textId="77777777" w:rsidR="00670603" w:rsidRPr="00380850" w:rsidRDefault="00670603" w:rsidP="00524454">
            <w:pPr>
              <w:pStyle w:val="TAC"/>
              <w:rPr>
                <w:rFonts w:ascii="Symbol" w:hAnsi="Symbol"/>
                <w:lang w:eastAsia="en-GB"/>
              </w:rPr>
            </w:pPr>
            <w:r w:rsidRPr="0038085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856DFBF" w14:textId="77777777" w:rsidR="00670603" w:rsidRPr="00380850" w:rsidRDefault="00670603" w:rsidP="00524454">
            <w:pPr>
              <w:pStyle w:val="TAC"/>
              <w:rPr>
                <w:lang w:eastAsia="en-GB"/>
              </w:rPr>
            </w:pPr>
            <w:r w:rsidRPr="0038085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7D2927B" w14:textId="77777777" w:rsidR="00670603" w:rsidRPr="00380850" w:rsidRDefault="00670603" w:rsidP="00524454">
            <w:pPr>
              <w:pStyle w:val="TAC"/>
              <w:rPr>
                <w:lang w:eastAsia="en-GB"/>
              </w:rPr>
            </w:pPr>
          </w:p>
        </w:tc>
      </w:tr>
      <w:tr w:rsidR="00380850" w:rsidRPr="00380850" w14:paraId="40E58F7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15C09A0" w14:textId="77777777" w:rsidR="00042043" w:rsidRPr="00380850" w:rsidRDefault="00670603" w:rsidP="00524454">
            <w:pPr>
              <w:pStyle w:val="TAC"/>
              <w:rPr>
                <w:lang w:eastAsia="en-GB"/>
              </w:rPr>
            </w:pPr>
            <w:r w:rsidRPr="00380850">
              <w:rPr>
                <w:lang w:eastAsia="en-GB"/>
              </w:rPr>
              <w:t>WA BS UTRA FDD Band iii or</w:t>
            </w:r>
          </w:p>
          <w:p w14:paraId="4DAE04F4" w14:textId="32EA1153" w:rsidR="00670603" w:rsidRPr="00380850" w:rsidRDefault="00670603" w:rsidP="00524454">
            <w:pPr>
              <w:pStyle w:val="TAC"/>
              <w:rPr>
                <w:rFonts w:cs="v4.2.0"/>
                <w:lang w:eastAsia="en-GB"/>
              </w:rPr>
            </w:pPr>
            <w:r w:rsidRPr="00380850">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2800ECA5" w14:textId="77777777" w:rsidR="00670603" w:rsidRPr="00380850" w:rsidRDefault="00670603" w:rsidP="00524454">
            <w:pPr>
              <w:pStyle w:val="TAC"/>
              <w:rPr>
                <w:lang w:eastAsia="en-GB"/>
              </w:rPr>
            </w:pPr>
            <w:r w:rsidRPr="00380850">
              <w:rPr>
                <w:lang w:eastAsia="en-GB"/>
              </w:rPr>
              <w:t xml:space="preserve">1805 </w:t>
            </w:r>
            <w:r w:rsidR="00F230BA" w:rsidRPr="00380850">
              <w:rPr>
                <w:rFonts w:cs="v4.2.0"/>
                <w:lang w:eastAsia="zh-CN"/>
              </w:rPr>
              <w:t>-</w:t>
            </w:r>
            <w:r w:rsidRPr="00380850">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6832DEA" w14:textId="77777777" w:rsidR="00670603" w:rsidRPr="00380850" w:rsidRDefault="00670603" w:rsidP="00524454">
            <w:pPr>
              <w:pStyle w:val="TAC"/>
              <w:rPr>
                <w:lang w:eastAsia="en-GB"/>
              </w:rPr>
            </w:pPr>
            <w:r w:rsidRPr="00380850">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318537C9" w14:textId="77777777" w:rsidR="00670603" w:rsidRPr="00380850" w:rsidRDefault="00670603" w:rsidP="00524454">
            <w:pPr>
              <w:pStyle w:val="TAC"/>
              <w:rPr>
                <w:rFonts w:cs="v3.7.0"/>
                <w:lang w:eastAsia="en-GB"/>
              </w:rPr>
            </w:pPr>
            <w:r w:rsidRPr="0038085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EB9E253" w14:textId="77777777" w:rsidR="00670603" w:rsidRPr="00380850" w:rsidRDefault="00670603" w:rsidP="00524454">
            <w:pPr>
              <w:pStyle w:val="TAC"/>
              <w:rPr>
                <w:rFonts w:ascii="Symbol" w:hAnsi="Symbol"/>
                <w:lang w:eastAsia="en-GB"/>
              </w:rPr>
            </w:pPr>
            <w:r w:rsidRPr="0038085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C2C6EDC" w14:textId="77777777" w:rsidR="00670603" w:rsidRPr="00380850" w:rsidRDefault="00670603" w:rsidP="00524454">
            <w:pPr>
              <w:pStyle w:val="TAC"/>
              <w:rPr>
                <w:lang w:eastAsia="en-GB"/>
              </w:rPr>
            </w:pPr>
            <w:r w:rsidRPr="0038085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FA5A631" w14:textId="77777777" w:rsidR="00670603" w:rsidRPr="00380850" w:rsidRDefault="00E25601" w:rsidP="00E25601">
            <w:pPr>
              <w:pStyle w:val="TAC"/>
              <w:rPr>
                <w:lang w:eastAsia="en-GB"/>
              </w:rPr>
            </w:pPr>
            <w:r w:rsidRPr="00380850">
              <w:rPr>
                <w:lang w:eastAsia="zh-CN"/>
              </w:rPr>
              <w:t>(NOTE 3)</w:t>
            </w:r>
          </w:p>
        </w:tc>
      </w:tr>
      <w:tr w:rsidR="00380850" w:rsidRPr="00380850" w14:paraId="1BE93B89"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F6DBBBF" w14:textId="77777777" w:rsidR="00042043" w:rsidRPr="00380850" w:rsidRDefault="00670603" w:rsidP="00524454">
            <w:pPr>
              <w:pStyle w:val="TAC"/>
              <w:rPr>
                <w:lang w:eastAsia="en-GB"/>
              </w:rPr>
            </w:pPr>
            <w:r w:rsidRPr="00380850">
              <w:rPr>
                <w:lang w:eastAsia="en-GB"/>
              </w:rPr>
              <w:t>WA BS UTRA FDD Band V or</w:t>
            </w:r>
          </w:p>
          <w:p w14:paraId="0CACDF50" w14:textId="7FC841B6" w:rsidR="00670603" w:rsidRPr="00380850" w:rsidRDefault="00670603" w:rsidP="00524454">
            <w:pPr>
              <w:pStyle w:val="TAC"/>
              <w:rPr>
                <w:rFonts w:cs="v4.2.0"/>
                <w:lang w:eastAsia="en-GB"/>
              </w:rPr>
            </w:pPr>
            <w:r w:rsidRPr="00380850">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5EFFC85E" w14:textId="77777777" w:rsidR="00670603" w:rsidRPr="00380850" w:rsidRDefault="00670603" w:rsidP="00524454">
            <w:pPr>
              <w:pStyle w:val="TAC"/>
              <w:rPr>
                <w:lang w:eastAsia="en-GB"/>
              </w:rPr>
            </w:pPr>
            <w:r w:rsidRPr="00380850">
              <w:rPr>
                <w:rFonts w:cs="v5.0.0"/>
                <w:lang w:eastAsia="en-GB"/>
              </w:rPr>
              <w:t xml:space="preserve">869 </w:t>
            </w:r>
            <w:r w:rsidR="00F230BA" w:rsidRPr="00380850">
              <w:rPr>
                <w:rFonts w:cs="v4.2.0"/>
                <w:lang w:eastAsia="zh-CN"/>
              </w:rPr>
              <w:t>-</w:t>
            </w:r>
            <w:r w:rsidRPr="00380850">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15B6A2DB" w14:textId="77777777" w:rsidR="00670603" w:rsidRPr="00380850" w:rsidRDefault="00670603" w:rsidP="00524454">
            <w:pPr>
              <w:pStyle w:val="TAC"/>
              <w:rPr>
                <w:lang w:eastAsia="en-GB"/>
              </w:rPr>
            </w:pPr>
            <w:r w:rsidRPr="00380850">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A9263D5" w14:textId="77777777" w:rsidR="00670603" w:rsidRPr="00380850" w:rsidRDefault="00670603" w:rsidP="00524454">
            <w:pPr>
              <w:pStyle w:val="TAC"/>
              <w:rPr>
                <w:rFonts w:cs="v3.7.0"/>
                <w:lang w:eastAsia="en-GB"/>
              </w:rPr>
            </w:pPr>
            <w:r w:rsidRPr="0038085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D0CA5A9" w14:textId="77777777" w:rsidR="00670603" w:rsidRPr="00380850" w:rsidRDefault="00670603" w:rsidP="00524454">
            <w:pPr>
              <w:pStyle w:val="TAC"/>
              <w:rPr>
                <w:rFonts w:ascii="Symbol" w:hAnsi="Symbol"/>
                <w:lang w:eastAsia="en-GB"/>
              </w:rPr>
            </w:pPr>
            <w:r w:rsidRPr="0038085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93C48F1" w14:textId="77777777" w:rsidR="00670603" w:rsidRPr="00380850" w:rsidRDefault="00670603" w:rsidP="00524454">
            <w:pPr>
              <w:pStyle w:val="TAC"/>
              <w:rPr>
                <w:lang w:eastAsia="en-GB"/>
              </w:rPr>
            </w:pPr>
            <w:r w:rsidRPr="0038085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8C72BD4" w14:textId="77777777" w:rsidR="00670603" w:rsidRPr="00380850" w:rsidRDefault="00670603" w:rsidP="00524454">
            <w:pPr>
              <w:pStyle w:val="TAC"/>
              <w:rPr>
                <w:lang w:eastAsia="en-GB"/>
              </w:rPr>
            </w:pPr>
          </w:p>
        </w:tc>
      </w:tr>
      <w:tr w:rsidR="00380850" w:rsidRPr="00380850" w14:paraId="43C6CDD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7198C82" w14:textId="77777777" w:rsidR="00042043" w:rsidRPr="00380850" w:rsidRDefault="00670603" w:rsidP="00524454">
            <w:pPr>
              <w:pStyle w:val="TAC"/>
              <w:rPr>
                <w:lang w:eastAsia="en-GB"/>
              </w:rPr>
            </w:pPr>
            <w:r w:rsidRPr="00380850">
              <w:rPr>
                <w:lang w:eastAsia="en-GB"/>
              </w:rPr>
              <w:t>WA BS UTRA FDD Band VII or</w:t>
            </w:r>
          </w:p>
          <w:p w14:paraId="057EFA37" w14:textId="5A305062" w:rsidR="00670603" w:rsidRPr="00380850" w:rsidRDefault="00670603" w:rsidP="00524454">
            <w:pPr>
              <w:pStyle w:val="TAC"/>
              <w:rPr>
                <w:lang w:eastAsia="en-GB"/>
              </w:rPr>
            </w:pPr>
            <w:r w:rsidRPr="00380850">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7351D297" w14:textId="77777777" w:rsidR="00670603" w:rsidRPr="00380850" w:rsidRDefault="00670603" w:rsidP="00524454">
            <w:pPr>
              <w:pStyle w:val="TAC"/>
              <w:rPr>
                <w:lang w:eastAsia="en-GB"/>
              </w:rPr>
            </w:pPr>
            <w:r w:rsidRPr="00380850">
              <w:rPr>
                <w:lang w:eastAsia="en-GB"/>
              </w:rPr>
              <w:t xml:space="preserve">2620 </w:t>
            </w:r>
            <w:r w:rsidR="00F230BA" w:rsidRPr="00380850">
              <w:rPr>
                <w:rFonts w:cs="v4.2.0"/>
                <w:lang w:eastAsia="zh-CN"/>
              </w:rPr>
              <w:t>-</w:t>
            </w:r>
            <w:r w:rsidRPr="00380850">
              <w:rPr>
                <w:lang w:eastAsia="en-GB"/>
              </w:rPr>
              <w:t xml:space="preserve"> 2690 MHz</w:t>
            </w:r>
          </w:p>
        </w:tc>
        <w:tc>
          <w:tcPr>
            <w:tcW w:w="1515" w:type="dxa"/>
            <w:tcBorders>
              <w:top w:val="single" w:sz="4" w:space="0" w:color="000000"/>
              <w:left w:val="single" w:sz="4" w:space="0" w:color="000000"/>
              <w:bottom w:val="single" w:sz="4" w:space="0" w:color="000000"/>
            </w:tcBorders>
            <w:shd w:val="clear" w:color="auto" w:fill="auto"/>
          </w:tcPr>
          <w:p w14:paraId="2508D70E" w14:textId="77777777" w:rsidR="00670603" w:rsidRPr="00380850" w:rsidRDefault="00670603" w:rsidP="00524454">
            <w:pPr>
              <w:pStyle w:val="TAC"/>
              <w:rPr>
                <w:rFonts w:cs="v3.7.0"/>
                <w:lang w:eastAsia="en-GB"/>
              </w:rPr>
            </w:pPr>
            <w:r w:rsidRPr="00380850">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F2EF2A6" w14:textId="77777777" w:rsidR="00670603" w:rsidRPr="00380850" w:rsidRDefault="00670603" w:rsidP="00524454">
            <w:pPr>
              <w:pStyle w:val="TAC"/>
              <w:rPr>
                <w:rFonts w:ascii="Symbol" w:hAnsi="Symbol"/>
                <w:lang w:eastAsia="en-GB"/>
              </w:rPr>
            </w:pPr>
            <w:r w:rsidRPr="0038085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71FBDD9" w14:textId="77777777" w:rsidR="00670603" w:rsidRPr="00380850" w:rsidRDefault="00670603" w:rsidP="00524454">
            <w:pPr>
              <w:pStyle w:val="TAC"/>
              <w:rPr>
                <w:lang w:eastAsia="en-GB"/>
              </w:rPr>
            </w:pPr>
            <w:r w:rsidRPr="0038085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7C2E4C2" w14:textId="77777777" w:rsidR="00670603" w:rsidRPr="00380850" w:rsidRDefault="00670603" w:rsidP="00524454">
            <w:pPr>
              <w:pStyle w:val="TAC"/>
              <w:rPr>
                <w:rFonts w:cs="v4.2.0"/>
                <w:lang w:eastAsia="en-GB"/>
              </w:rPr>
            </w:pPr>
            <w:r w:rsidRPr="0038085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ACE9F6C" w14:textId="77777777" w:rsidR="00670603" w:rsidRPr="00380850" w:rsidRDefault="00670603" w:rsidP="00524454">
            <w:pPr>
              <w:pStyle w:val="TAC"/>
              <w:rPr>
                <w:lang w:eastAsia="en-GB"/>
              </w:rPr>
            </w:pPr>
          </w:p>
        </w:tc>
      </w:tr>
      <w:tr w:rsidR="00380850" w:rsidRPr="00380850" w14:paraId="52948F6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CD4C379" w14:textId="77777777" w:rsidR="00670603" w:rsidRPr="00380850" w:rsidRDefault="00670603" w:rsidP="00524454">
            <w:pPr>
              <w:pStyle w:val="TAC"/>
              <w:rPr>
                <w:lang w:eastAsia="en-GB"/>
              </w:rPr>
            </w:pPr>
            <w:r w:rsidRPr="00380850">
              <w:rPr>
                <w:rFonts w:cs="v5.0.0"/>
                <w:lang w:eastAsia="en-GB"/>
              </w:rPr>
              <w:t>WA UTRA</w:t>
            </w:r>
            <w:r w:rsidRPr="00380850">
              <w:rPr>
                <w:rFonts w:cs="v5.0.0"/>
                <w:lang w:eastAsia="zh-CN"/>
              </w:rPr>
              <w:t xml:space="preserve"> T</w:t>
            </w:r>
            <w:r w:rsidRPr="00380850">
              <w:rPr>
                <w:rFonts w:cs="v5.0.0"/>
                <w:lang w:eastAsia="en-GB"/>
              </w:rPr>
              <w:t xml:space="preserve">DD Band </w:t>
            </w:r>
            <w:r w:rsidRPr="00380850">
              <w:rPr>
                <w:rFonts w:cs="v5.0.0"/>
                <w:lang w:eastAsia="zh-CN"/>
              </w:rPr>
              <w:t>a)</w:t>
            </w:r>
            <w:r w:rsidRPr="00380850">
              <w:rPr>
                <w:rFonts w:cs="v5.0.0"/>
                <w:lang w:eastAsia="en-GB"/>
              </w:rPr>
              <w:t xml:space="preserve"> or E-UTRA Band </w:t>
            </w:r>
            <w:r w:rsidRPr="00380850">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495BBC2B" w14:textId="77777777" w:rsidR="00670603" w:rsidRPr="00380850" w:rsidRDefault="00670603" w:rsidP="00524454">
            <w:pPr>
              <w:pStyle w:val="TAC"/>
              <w:rPr>
                <w:lang w:eastAsia="en-GB"/>
              </w:rPr>
            </w:pPr>
            <w:r w:rsidRPr="00380850">
              <w:rPr>
                <w:rFonts w:cs="v4.2.0"/>
                <w:lang w:eastAsia="en-GB"/>
              </w:rPr>
              <w:t xml:space="preserve">1900 </w:t>
            </w:r>
            <w:r w:rsidR="00F230BA" w:rsidRPr="00380850">
              <w:rPr>
                <w:rFonts w:cs="v4.2.0"/>
                <w:lang w:eastAsia="zh-CN"/>
              </w:rPr>
              <w:t>-</w:t>
            </w:r>
            <w:r w:rsidRPr="00380850">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5F4E94D6" w14:textId="77777777" w:rsidR="00670603" w:rsidRPr="00380850" w:rsidRDefault="00670603" w:rsidP="00524454">
            <w:pPr>
              <w:pStyle w:val="TAC"/>
              <w:rPr>
                <w:lang w:eastAsia="en-GB"/>
              </w:rPr>
            </w:pPr>
            <w:r w:rsidRPr="00380850">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4B0C010" w14:textId="77777777" w:rsidR="00670603" w:rsidRPr="00380850" w:rsidRDefault="00670603" w:rsidP="00524454">
            <w:pPr>
              <w:pStyle w:val="TAC"/>
              <w:rPr>
                <w:rFonts w:cs="v3.7.0"/>
                <w:lang w:eastAsia="en-GB"/>
              </w:rPr>
            </w:pPr>
            <w:r w:rsidRPr="00380850">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BC51C59" w14:textId="77777777" w:rsidR="00670603" w:rsidRPr="00380850" w:rsidRDefault="00670603" w:rsidP="00524454">
            <w:pPr>
              <w:pStyle w:val="TAC"/>
              <w:rPr>
                <w:rFonts w:ascii="Symbol" w:hAnsi="Symbol"/>
                <w:lang w:eastAsia="en-GB"/>
              </w:rPr>
            </w:pPr>
            <w:r w:rsidRPr="0038085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3DD69D0" w14:textId="77777777" w:rsidR="00670603" w:rsidRPr="00380850" w:rsidRDefault="00670603" w:rsidP="00524454">
            <w:pPr>
              <w:pStyle w:val="TAC"/>
              <w:rPr>
                <w:lang w:eastAsia="en-GB"/>
              </w:rPr>
            </w:pPr>
            <w:r w:rsidRPr="00380850">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030FE31" w14:textId="77777777" w:rsidR="00670603" w:rsidRPr="00380850" w:rsidDel="002C6F18" w:rsidRDefault="00670603" w:rsidP="00524454">
            <w:pPr>
              <w:pStyle w:val="TAC"/>
              <w:rPr>
                <w:rFonts w:cs="v4.2.0"/>
                <w:lang w:eastAsia="en-GB"/>
              </w:rPr>
            </w:pPr>
          </w:p>
        </w:tc>
      </w:tr>
      <w:tr w:rsidR="00380850" w:rsidRPr="00380850" w14:paraId="416EB038"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84DD741" w14:textId="77777777" w:rsidR="00670603" w:rsidRPr="00380850" w:rsidRDefault="00670603" w:rsidP="00524454">
            <w:pPr>
              <w:pStyle w:val="TAC"/>
              <w:rPr>
                <w:lang w:eastAsia="en-GB"/>
              </w:rPr>
            </w:pPr>
            <w:r w:rsidRPr="00380850">
              <w:rPr>
                <w:rFonts w:cs="v5.0.0"/>
                <w:lang w:eastAsia="en-GB"/>
              </w:rPr>
              <w:t>WA UTRA</w:t>
            </w:r>
            <w:r w:rsidRPr="00380850">
              <w:rPr>
                <w:rFonts w:cs="v5.0.0"/>
                <w:lang w:eastAsia="zh-CN"/>
              </w:rPr>
              <w:t xml:space="preserve"> T</w:t>
            </w:r>
            <w:r w:rsidRPr="00380850">
              <w:rPr>
                <w:rFonts w:cs="v5.0.0"/>
                <w:lang w:eastAsia="en-GB"/>
              </w:rPr>
              <w:t xml:space="preserve">DD Band </w:t>
            </w:r>
            <w:r w:rsidRPr="00380850">
              <w:rPr>
                <w:rFonts w:cs="v5.0.0"/>
                <w:lang w:eastAsia="zh-CN"/>
              </w:rPr>
              <w:t>a)</w:t>
            </w:r>
            <w:r w:rsidRPr="00380850">
              <w:rPr>
                <w:rFonts w:cs="v5.0.0"/>
                <w:lang w:eastAsia="en-GB"/>
              </w:rPr>
              <w:t xml:space="preserve"> or E-UTRA Band </w:t>
            </w:r>
            <w:r w:rsidRPr="00380850">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4D47AFFB" w14:textId="77777777" w:rsidR="00670603" w:rsidRPr="00380850" w:rsidRDefault="00670603" w:rsidP="00524454">
            <w:pPr>
              <w:pStyle w:val="TAC"/>
              <w:rPr>
                <w:lang w:eastAsia="en-GB"/>
              </w:rPr>
            </w:pPr>
            <w:r w:rsidRPr="00380850">
              <w:rPr>
                <w:rFonts w:cs="v4.2.0"/>
                <w:lang w:eastAsia="en-GB"/>
              </w:rPr>
              <w:t xml:space="preserve">2010 </w:t>
            </w:r>
            <w:r w:rsidR="00F230BA" w:rsidRPr="00380850">
              <w:rPr>
                <w:rFonts w:cs="v4.2.0"/>
                <w:lang w:eastAsia="zh-CN"/>
              </w:rPr>
              <w:t>-</w:t>
            </w:r>
            <w:r w:rsidRPr="00380850">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52370214" w14:textId="77777777" w:rsidR="00670603" w:rsidRPr="00380850" w:rsidRDefault="00670603" w:rsidP="00524454">
            <w:pPr>
              <w:pStyle w:val="TAC"/>
              <w:rPr>
                <w:lang w:eastAsia="en-GB"/>
              </w:rPr>
            </w:pPr>
            <w:r w:rsidRPr="00380850">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357A790" w14:textId="77777777" w:rsidR="00670603" w:rsidRPr="00380850" w:rsidRDefault="00670603" w:rsidP="00524454">
            <w:pPr>
              <w:pStyle w:val="TAC"/>
              <w:rPr>
                <w:rFonts w:cs="v3.7.0"/>
                <w:lang w:eastAsia="en-GB"/>
              </w:rPr>
            </w:pPr>
            <w:r w:rsidRPr="00380850">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4C4012C" w14:textId="77777777" w:rsidR="00670603" w:rsidRPr="00380850" w:rsidRDefault="00670603" w:rsidP="00524454">
            <w:pPr>
              <w:pStyle w:val="TAC"/>
              <w:rPr>
                <w:rFonts w:ascii="Symbol" w:hAnsi="Symbol"/>
                <w:lang w:eastAsia="en-GB"/>
              </w:rPr>
            </w:pPr>
            <w:r w:rsidRPr="0038085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E6DE83A" w14:textId="77777777" w:rsidR="00670603" w:rsidRPr="00380850" w:rsidRDefault="00670603" w:rsidP="00524454">
            <w:pPr>
              <w:pStyle w:val="TAC"/>
              <w:rPr>
                <w:lang w:eastAsia="en-GB"/>
              </w:rPr>
            </w:pPr>
            <w:r w:rsidRPr="00380850">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972BAA1" w14:textId="77777777" w:rsidR="00670603" w:rsidRPr="00380850" w:rsidDel="002C6F18" w:rsidRDefault="00670603" w:rsidP="00524454">
            <w:pPr>
              <w:pStyle w:val="TAC"/>
              <w:rPr>
                <w:rFonts w:cs="v4.2.0"/>
                <w:lang w:eastAsia="en-GB"/>
              </w:rPr>
            </w:pPr>
          </w:p>
        </w:tc>
      </w:tr>
      <w:tr w:rsidR="00380850" w:rsidRPr="00380850" w14:paraId="02BE0FA2"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E6B2664" w14:textId="77777777" w:rsidR="00670603" w:rsidRPr="00380850" w:rsidRDefault="00670603" w:rsidP="00524454">
            <w:pPr>
              <w:pStyle w:val="TAC"/>
              <w:rPr>
                <w:lang w:eastAsia="en-GB"/>
              </w:rPr>
            </w:pPr>
            <w:r w:rsidRPr="00380850">
              <w:rPr>
                <w:rFonts w:cs="v5.0.0"/>
                <w:lang w:eastAsia="en-GB"/>
              </w:rPr>
              <w:t>WA UTRA</w:t>
            </w:r>
            <w:r w:rsidRPr="00380850">
              <w:rPr>
                <w:rFonts w:cs="v5.0.0"/>
                <w:lang w:eastAsia="zh-CN"/>
              </w:rPr>
              <w:t xml:space="preserve"> T</w:t>
            </w:r>
            <w:r w:rsidRPr="00380850">
              <w:rPr>
                <w:rFonts w:cs="v5.0.0"/>
                <w:lang w:eastAsia="en-GB"/>
              </w:rPr>
              <w:t xml:space="preserve">DD Band </w:t>
            </w:r>
            <w:r w:rsidRPr="00380850">
              <w:rPr>
                <w:rFonts w:cs="v5.0.0"/>
                <w:lang w:eastAsia="zh-CN"/>
              </w:rPr>
              <w:t>d)</w:t>
            </w:r>
            <w:r w:rsidRPr="00380850">
              <w:rPr>
                <w:rFonts w:cs="v5.0.0"/>
                <w:lang w:eastAsia="en-GB"/>
              </w:rPr>
              <w:t xml:space="preserve"> or E-UTRA Band </w:t>
            </w:r>
            <w:r w:rsidRPr="00380850">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7FACA031" w14:textId="77777777" w:rsidR="00670603" w:rsidRPr="00380850" w:rsidRDefault="00670603" w:rsidP="00524454">
            <w:pPr>
              <w:pStyle w:val="TAC"/>
              <w:rPr>
                <w:lang w:eastAsia="en-GB"/>
              </w:rPr>
            </w:pPr>
            <w:r w:rsidRPr="00380850">
              <w:rPr>
                <w:rFonts w:cs="v4.2.0"/>
                <w:lang w:eastAsia="en-GB"/>
              </w:rPr>
              <w:t>2</w:t>
            </w:r>
            <w:r w:rsidRPr="00380850">
              <w:rPr>
                <w:rFonts w:cs="v4.2.0"/>
                <w:lang w:eastAsia="zh-CN"/>
              </w:rPr>
              <w:t>57</w:t>
            </w:r>
            <w:r w:rsidRPr="00380850">
              <w:rPr>
                <w:rFonts w:cs="v4.2.0"/>
                <w:lang w:eastAsia="en-GB"/>
              </w:rPr>
              <w:t xml:space="preserve">0 </w:t>
            </w:r>
            <w:r w:rsidR="00F230BA" w:rsidRPr="00380850">
              <w:rPr>
                <w:rFonts w:cs="v4.2.0"/>
                <w:lang w:eastAsia="zh-CN"/>
              </w:rPr>
              <w:t>-</w:t>
            </w:r>
            <w:r w:rsidRPr="00380850">
              <w:rPr>
                <w:rFonts w:cs="v4.2.0"/>
                <w:lang w:eastAsia="en-GB"/>
              </w:rPr>
              <w:t xml:space="preserve"> 2</w:t>
            </w:r>
            <w:r w:rsidRPr="00380850">
              <w:rPr>
                <w:rFonts w:cs="v4.2.0"/>
                <w:lang w:eastAsia="zh-CN"/>
              </w:rPr>
              <w:t>620</w:t>
            </w:r>
            <w:r w:rsidRPr="00380850">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1C8A7E26" w14:textId="77777777" w:rsidR="00670603" w:rsidRPr="00380850" w:rsidRDefault="00670603" w:rsidP="00524454">
            <w:pPr>
              <w:pStyle w:val="TAC"/>
              <w:rPr>
                <w:lang w:eastAsia="en-GB"/>
              </w:rPr>
            </w:pPr>
            <w:r w:rsidRPr="00380850">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8164582" w14:textId="77777777" w:rsidR="00670603" w:rsidRPr="00380850" w:rsidRDefault="00670603" w:rsidP="00524454">
            <w:pPr>
              <w:pStyle w:val="TAC"/>
              <w:rPr>
                <w:rFonts w:cs="v3.7.0"/>
                <w:lang w:eastAsia="en-GB"/>
              </w:rPr>
            </w:pPr>
            <w:r w:rsidRPr="0038085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9754D90" w14:textId="77777777" w:rsidR="00670603" w:rsidRPr="00380850" w:rsidRDefault="00670603" w:rsidP="00524454">
            <w:pPr>
              <w:pStyle w:val="TAC"/>
              <w:rPr>
                <w:rFonts w:ascii="Symbol" w:hAnsi="Symbol"/>
                <w:lang w:eastAsia="en-GB"/>
              </w:rPr>
            </w:pPr>
            <w:r w:rsidRPr="0038085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42D7624" w14:textId="77777777" w:rsidR="00670603" w:rsidRPr="00380850" w:rsidRDefault="00670603" w:rsidP="00524454">
            <w:pPr>
              <w:pStyle w:val="TAC"/>
              <w:rPr>
                <w:lang w:eastAsia="en-GB"/>
              </w:rPr>
            </w:pPr>
            <w:r w:rsidRPr="0038085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F19FAF9" w14:textId="77777777" w:rsidR="00670603" w:rsidRPr="00380850" w:rsidDel="002C6F18" w:rsidRDefault="00670603" w:rsidP="00524454">
            <w:pPr>
              <w:pStyle w:val="TAC"/>
              <w:rPr>
                <w:rFonts w:cs="v4.2.0"/>
                <w:lang w:eastAsia="en-GB"/>
              </w:rPr>
            </w:pPr>
          </w:p>
        </w:tc>
      </w:tr>
      <w:tr w:rsidR="00380850" w:rsidRPr="00380850" w14:paraId="3F14646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506A5FEA" w14:textId="77777777" w:rsidR="00670603" w:rsidRPr="00380850" w:rsidRDefault="00670603" w:rsidP="00524454">
            <w:pPr>
              <w:pStyle w:val="TAC"/>
              <w:rPr>
                <w:lang w:eastAsia="en-GB"/>
              </w:rPr>
            </w:pPr>
            <w:r w:rsidRPr="00380850">
              <w:rPr>
                <w:rFonts w:cs="v5.0.0"/>
                <w:lang w:eastAsia="en-GB"/>
              </w:rPr>
              <w:t>WA UTRA</w:t>
            </w:r>
            <w:r w:rsidRPr="00380850">
              <w:rPr>
                <w:rFonts w:cs="v5.0.0"/>
                <w:lang w:eastAsia="zh-CN"/>
              </w:rPr>
              <w:t xml:space="preserve"> T</w:t>
            </w:r>
            <w:r w:rsidRPr="00380850">
              <w:rPr>
                <w:rFonts w:cs="v5.0.0"/>
                <w:lang w:eastAsia="en-GB"/>
              </w:rPr>
              <w:t xml:space="preserve">DD Band </w:t>
            </w:r>
            <w:r w:rsidRPr="00380850">
              <w:rPr>
                <w:rFonts w:cs="v5.0.0"/>
                <w:lang w:eastAsia="zh-CN"/>
              </w:rPr>
              <w:t>f)</w:t>
            </w:r>
            <w:r w:rsidRPr="00380850">
              <w:rPr>
                <w:rFonts w:cs="v5.0.0"/>
                <w:lang w:eastAsia="en-GB"/>
              </w:rPr>
              <w:t xml:space="preserve"> or E-UTRA Band </w:t>
            </w:r>
            <w:r w:rsidRPr="00380850">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1BEE7857" w14:textId="77777777" w:rsidR="00670603" w:rsidRPr="00380850" w:rsidRDefault="00670603" w:rsidP="00524454">
            <w:pPr>
              <w:pStyle w:val="TAC"/>
              <w:rPr>
                <w:lang w:eastAsia="en-GB"/>
              </w:rPr>
            </w:pPr>
            <w:r w:rsidRPr="00380850">
              <w:rPr>
                <w:rFonts w:cs="v4.2.0"/>
                <w:lang w:eastAsia="zh-CN"/>
              </w:rPr>
              <w:t xml:space="preserve">1880 </w:t>
            </w:r>
            <w:r w:rsidR="00F230BA" w:rsidRPr="00380850">
              <w:rPr>
                <w:rFonts w:cs="v4.2.0"/>
                <w:lang w:eastAsia="zh-CN"/>
              </w:rPr>
              <w:t>-</w:t>
            </w:r>
            <w:r w:rsidRPr="00380850">
              <w:rPr>
                <w:rFonts w:cs="v4.2.0"/>
                <w:lang w:eastAsia="zh-CN"/>
              </w:rPr>
              <w:t xml:space="preserve"> 1920</w:t>
            </w:r>
            <w:r w:rsidRPr="00380850">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68B7467" w14:textId="77777777" w:rsidR="00670603" w:rsidRPr="00380850" w:rsidRDefault="00670603" w:rsidP="00524454">
            <w:pPr>
              <w:pStyle w:val="TAC"/>
              <w:rPr>
                <w:lang w:eastAsia="en-GB"/>
              </w:rPr>
            </w:pPr>
            <w:r w:rsidRPr="00380850">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EFD623E" w14:textId="77777777" w:rsidR="00670603" w:rsidRPr="00380850" w:rsidRDefault="00670603" w:rsidP="00524454">
            <w:pPr>
              <w:pStyle w:val="TAC"/>
              <w:rPr>
                <w:rFonts w:cs="v3.7.0"/>
                <w:lang w:eastAsia="en-GB"/>
              </w:rPr>
            </w:pPr>
            <w:r w:rsidRPr="0038085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9AEC1A8" w14:textId="77777777" w:rsidR="00670603" w:rsidRPr="00380850" w:rsidRDefault="00670603" w:rsidP="00524454">
            <w:pPr>
              <w:pStyle w:val="TAC"/>
              <w:rPr>
                <w:rFonts w:ascii="Symbol" w:hAnsi="Symbol"/>
                <w:lang w:eastAsia="en-GB"/>
              </w:rPr>
            </w:pPr>
            <w:r w:rsidRPr="0038085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04841C4" w14:textId="77777777" w:rsidR="00670603" w:rsidRPr="00380850" w:rsidRDefault="00670603" w:rsidP="00524454">
            <w:pPr>
              <w:pStyle w:val="TAC"/>
              <w:rPr>
                <w:lang w:eastAsia="en-GB"/>
              </w:rPr>
            </w:pPr>
            <w:r w:rsidRPr="0038085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F0FE016" w14:textId="77777777" w:rsidR="00670603" w:rsidRPr="00380850" w:rsidDel="002C6F18" w:rsidRDefault="00670603" w:rsidP="00524454">
            <w:pPr>
              <w:pStyle w:val="TAC"/>
              <w:rPr>
                <w:rFonts w:cs="v4.2.0"/>
                <w:lang w:eastAsia="en-GB"/>
              </w:rPr>
            </w:pPr>
          </w:p>
        </w:tc>
      </w:tr>
      <w:tr w:rsidR="00380850" w:rsidRPr="00380850" w14:paraId="4B134D8D"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C5D07BC" w14:textId="77777777" w:rsidR="00670603" w:rsidRPr="00380850" w:rsidRDefault="00670603" w:rsidP="00524454">
            <w:pPr>
              <w:pStyle w:val="TAC"/>
              <w:rPr>
                <w:rFonts w:cs="v5.0.0"/>
                <w:lang w:eastAsia="en-GB"/>
              </w:rPr>
            </w:pPr>
            <w:r w:rsidRPr="00380850">
              <w:rPr>
                <w:rFonts w:cs="v5.0.0"/>
                <w:lang w:eastAsia="en-GB"/>
              </w:rPr>
              <w:t>WA UTRA</w:t>
            </w:r>
            <w:r w:rsidRPr="00380850">
              <w:rPr>
                <w:rFonts w:cs="v5.0.0"/>
                <w:lang w:eastAsia="zh-CN"/>
              </w:rPr>
              <w:t xml:space="preserve"> T</w:t>
            </w:r>
            <w:r w:rsidRPr="00380850">
              <w:rPr>
                <w:rFonts w:cs="v5.0.0"/>
                <w:lang w:eastAsia="en-GB"/>
              </w:rPr>
              <w:t xml:space="preserve">DD Band </w:t>
            </w:r>
            <w:r w:rsidRPr="00380850">
              <w:rPr>
                <w:rFonts w:cs="v5.0.0"/>
                <w:lang w:eastAsia="zh-CN"/>
              </w:rPr>
              <w:t>e)</w:t>
            </w:r>
            <w:r w:rsidRPr="00380850">
              <w:rPr>
                <w:rFonts w:cs="v5.0.0"/>
                <w:lang w:eastAsia="en-GB"/>
              </w:rPr>
              <w:t xml:space="preserve"> or E-UTRA Band </w:t>
            </w:r>
            <w:r w:rsidRPr="00380850">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67FE66E0" w14:textId="77777777" w:rsidR="00670603" w:rsidRPr="00380850" w:rsidRDefault="00670603" w:rsidP="00524454">
            <w:pPr>
              <w:pStyle w:val="TAC"/>
              <w:rPr>
                <w:rFonts w:cs="v4.2.0"/>
                <w:lang w:eastAsia="zh-CN"/>
              </w:rPr>
            </w:pPr>
            <w:r w:rsidRPr="00380850">
              <w:rPr>
                <w:rFonts w:cs="v4.2.0"/>
                <w:lang w:eastAsia="zh-CN"/>
              </w:rPr>
              <w:t xml:space="preserve">2300 </w:t>
            </w:r>
            <w:r w:rsidR="00F230BA" w:rsidRPr="00380850">
              <w:rPr>
                <w:rFonts w:cs="v4.2.0"/>
                <w:lang w:eastAsia="zh-CN"/>
              </w:rPr>
              <w:t>-</w:t>
            </w:r>
            <w:r w:rsidRPr="00380850">
              <w:rPr>
                <w:rFonts w:cs="v4.2.0"/>
                <w:lang w:eastAsia="zh-CN"/>
              </w:rPr>
              <w:t xml:space="preserve"> 2400 MHz</w:t>
            </w:r>
          </w:p>
        </w:tc>
        <w:tc>
          <w:tcPr>
            <w:tcW w:w="1515" w:type="dxa"/>
            <w:tcBorders>
              <w:top w:val="single" w:sz="4" w:space="0" w:color="000000"/>
              <w:left w:val="single" w:sz="4" w:space="0" w:color="000000"/>
              <w:bottom w:val="single" w:sz="4" w:space="0" w:color="000000"/>
            </w:tcBorders>
            <w:shd w:val="clear" w:color="auto" w:fill="auto"/>
          </w:tcPr>
          <w:p w14:paraId="25BD8654" w14:textId="77777777" w:rsidR="00670603" w:rsidRPr="00380850" w:rsidRDefault="00670603" w:rsidP="00524454">
            <w:pPr>
              <w:pStyle w:val="TAC"/>
              <w:rPr>
                <w:lang w:eastAsia="en-GB"/>
              </w:rPr>
            </w:pPr>
            <w:r w:rsidRPr="00380850">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2D70E04" w14:textId="77777777" w:rsidR="00670603" w:rsidRPr="00380850" w:rsidRDefault="00670603" w:rsidP="00524454">
            <w:pPr>
              <w:pStyle w:val="TAC"/>
              <w:rPr>
                <w:rFonts w:cs="v3.7.0"/>
                <w:lang w:eastAsia="en-GB"/>
              </w:rPr>
            </w:pPr>
            <w:r w:rsidRPr="0038085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F41B6ED" w14:textId="77777777" w:rsidR="00670603" w:rsidRPr="00380850" w:rsidRDefault="00670603" w:rsidP="00524454">
            <w:pPr>
              <w:pStyle w:val="TAC"/>
              <w:rPr>
                <w:rFonts w:ascii="Symbol" w:hAnsi="Symbol"/>
                <w:lang w:eastAsia="en-GB"/>
              </w:rPr>
            </w:pPr>
            <w:r w:rsidRPr="0038085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7136528" w14:textId="77777777" w:rsidR="00670603" w:rsidRPr="00380850" w:rsidRDefault="00670603" w:rsidP="00524454">
            <w:pPr>
              <w:pStyle w:val="TAC"/>
              <w:rPr>
                <w:lang w:eastAsia="en-GB"/>
              </w:rPr>
            </w:pPr>
            <w:r w:rsidRPr="0038085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E1C9F2D" w14:textId="77777777" w:rsidR="00670603" w:rsidRPr="00380850" w:rsidDel="002C6F18" w:rsidRDefault="00670603" w:rsidP="00524454">
            <w:pPr>
              <w:pStyle w:val="TAC"/>
              <w:rPr>
                <w:rFonts w:cs="v4.2.0"/>
                <w:lang w:eastAsia="en-GB"/>
              </w:rPr>
            </w:pPr>
          </w:p>
        </w:tc>
      </w:tr>
      <w:tr w:rsidR="00380850" w:rsidRPr="00380850" w14:paraId="1D5EF881"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E92E9A6" w14:textId="77777777" w:rsidR="00670603" w:rsidRPr="00380850" w:rsidRDefault="00670603" w:rsidP="00524454">
            <w:pPr>
              <w:pStyle w:val="TAC"/>
              <w:rPr>
                <w:rFonts w:cs="v5.0.0"/>
                <w:lang w:eastAsia="en-GB"/>
              </w:rPr>
            </w:pPr>
            <w:r w:rsidRPr="00380850">
              <w:rPr>
                <w:rFonts w:cs="v5.0.0"/>
                <w:lang w:eastAsia="zh-CN"/>
              </w:rPr>
              <w:t xml:space="preserve">WA </w:t>
            </w:r>
            <w:r w:rsidRPr="00380850">
              <w:rPr>
                <w:rFonts w:cs="v5.0.0"/>
                <w:lang w:eastAsia="en-GB"/>
              </w:rPr>
              <w:t xml:space="preserve">E-UTRA Band </w:t>
            </w:r>
            <w:r w:rsidRPr="00380850">
              <w:rPr>
                <w:rFonts w:cs="v5.0.0"/>
                <w:lang w:eastAsia="zh-CN"/>
              </w:rPr>
              <w:t>4</w:t>
            </w:r>
            <w:r w:rsidRPr="00380850">
              <w:rPr>
                <w:rFonts w:cs="v5.0.0" w:hint="eastAsia"/>
                <w:lang w:eastAsia="zh-CN"/>
              </w:rPr>
              <w:t>1</w:t>
            </w:r>
          </w:p>
        </w:tc>
        <w:tc>
          <w:tcPr>
            <w:tcW w:w="1627" w:type="dxa"/>
            <w:tcBorders>
              <w:top w:val="single" w:sz="4" w:space="0" w:color="000000"/>
              <w:left w:val="single" w:sz="4" w:space="0" w:color="000000"/>
              <w:bottom w:val="single" w:sz="4" w:space="0" w:color="000000"/>
            </w:tcBorders>
            <w:shd w:val="clear" w:color="auto" w:fill="auto"/>
          </w:tcPr>
          <w:p w14:paraId="251A4D76" w14:textId="77777777" w:rsidR="00670603" w:rsidRPr="00380850" w:rsidRDefault="00670603" w:rsidP="00524454">
            <w:pPr>
              <w:pStyle w:val="TAC"/>
              <w:rPr>
                <w:rFonts w:cs="v4.2.0"/>
                <w:lang w:eastAsia="zh-CN"/>
              </w:rPr>
            </w:pPr>
            <w:r w:rsidRPr="00380850">
              <w:rPr>
                <w:rFonts w:cs="v4.2.0" w:hint="eastAsia"/>
                <w:lang w:eastAsia="zh-CN"/>
              </w:rPr>
              <w:t>2496</w:t>
            </w:r>
            <w:r w:rsidRPr="00380850">
              <w:rPr>
                <w:rFonts w:cs="v4.2.0"/>
                <w:lang w:eastAsia="en-GB"/>
              </w:rPr>
              <w:t xml:space="preserve"> </w:t>
            </w:r>
            <w:r w:rsidR="00F230BA" w:rsidRPr="00380850">
              <w:rPr>
                <w:rFonts w:cs="v4.2.0"/>
                <w:lang w:eastAsia="zh-CN"/>
              </w:rPr>
              <w:t>-</w:t>
            </w:r>
            <w:r w:rsidRPr="00380850">
              <w:rPr>
                <w:rFonts w:cs="v4.2.0"/>
                <w:lang w:eastAsia="zh-CN"/>
              </w:rPr>
              <w:t xml:space="preserve"> </w:t>
            </w:r>
            <w:r w:rsidRPr="00380850">
              <w:rPr>
                <w:rFonts w:cs="v4.2.0" w:hint="eastAsia"/>
                <w:lang w:eastAsia="zh-CN"/>
              </w:rPr>
              <w:t>2690</w:t>
            </w:r>
            <w:r w:rsidRPr="00380850">
              <w:rPr>
                <w:rFonts w:cs="v4.2.0"/>
                <w:lang w:eastAsia="zh-CN"/>
              </w:rPr>
              <w:t xml:space="preserve"> MHz</w:t>
            </w:r>
          </w:p>
        </w:tc>
        <w:tc>
          <w:tcPr>
            <w:tcW w:w="1515" w:type="dxa"/>
            <w:tcBorders>
              <w:top w:val="single" w:sz="4" w:space="0" w:color="000000"/>
              <w:left w:val="single" w:sz="4" w:space="0" w:color="000000"/>
              <w:bottom w:val="single" w:sz="4" w:space="0" w:color="000000"/>
            </w:tcBorders>
            <w:shd w:val="clear" w:color="auto" w:fill="auto"/>
          </w:tcPr>
          <w:p w14:paraId="7D1A7EA1" w14:textId="77777777" w:rsidR="00670603" w:rsidRPr="00380850" w:rsidRDefault="00670603" w:rsidP="00524454">
            <w:pPr>
              <w:pStyle w:val="TAC"/>
              <w:rPr>
                <w:lang w:eastAsia="en-GB"/>
              </w:rPr>
            </w:pPr>
            <w:r w:rsidRPr="00380850">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C78F3BA" w14:textId="77777777" w:rsidR="00670603" w:rsidRPr="00380850" w:rsidRDefault="00670603" w:rsidP="00524454">
            <w:pPr>
              <w:pStyle w:val="TAC"/>
              <w:rPr>
                <w:rFonts w:cs="v3.7.0"/>
                <w:lang w:eastAsia="en-GB"/>
              </w:rPr>
            </w:pPr>
            <w:r w:rsidRPr="0038085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72B0F8B" w14:textId="77777777" w:rsidR="00670603" w:rsidRPr="00380850" w:rsidRDefault="00670603" w:rsidP="00524454">
            <w:pPr>
              <w:pStyle w:val="TAC"/>
              <w:rPr>
                <w:rFonts w:ascii="Symbol" w:hAnsi="Symbol"/>
                <w:lang w:eastAsia="en-GB"/>
              </w:rPr>
            </w:pPr>
            <w:r w:rsidRPr="0038085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A0033C4" w14:textId="77777777" w:rsidR="00670603" w:rsidRPr="00380850" w:rsidRDefault="00670603" w:rsidP="00524454">
            <w:pPr>
              <w:pStyle w:val="TAC"/>
              <w:rPr>
                <w:lang w:eastAsia="en-GB"/>
              </w:rPr>
            </w:pPr>
            <w:r w:rsidRPr="0038085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4CED219" w14:textId="77777777" w:rsidR="00670603" w:rsidRPr="00380850" w:rsidDel="002C6F18" w:rsidRDefault="00670603" w:rsidP="00524454">
            <w:pPr>
              <w:pStyle w:val="TAC"/>
              <w:rPr>
                <w:rFonts w:cs="v4.2.0"/>
                <w:lang w:eastAsia="en-GB"/>
              </w:rPr>
            </w:pPr>
          </w:p>
        </w:tc>
      </w:tr>
      <w:tr w:rsidR="00380850" w:rsidRPr="00380850" w14:paraId="56BD209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5F702429" w14:textId="77777777" w:rsidR="00670603" w:rsidRPr="00380850" w:rsidRDefault="00670603" w:rsidP="00524454">
            <w:pPr>
              <w:pStyle w:val="TAC"/>
              <w:rPr>
                <w:lang w:eastAsia="en-GB"/>
              </w:rPr>
            </w:pPr>
            <w:r w:rsidRPr="00380850">
              <w:rPr>
                <w:rFonts w:cs="v5.0.0"/>
                <w:lang w:eastAsia="zh-CN"/>
              </w:rPr>
              <w:t xml:space="preserve">WA </w:t>
            </w:r>
            <w:r w:rsidRPr="00380850">
              <w:rPr>
                <w:rFonts w:cs="v5.0.0"/>
                <w:lang w:eastAsia="en-GB"/>
              </w:rPr>
              <w:t xml:space="preserve">E-UTRA Band </w:t>
            </w:r>
            <w:r w:rsidRPr="00380850">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6C2814AE" w14:textId="77777777" w:rsidR="00670603" w:rsidRPr="00380850" w:rsidRDefault="00670603" w:rsidP="00524454">
            <w:pPr>
              <w:pStyle w:val="TAC"/>
              <w:rPr>
                <w:lang w:eastAsia="en-GB"/>
              </w:rPr>
            </w:pPr>
            <w:r w:rsidRPr="00380850">
              <w:rPr>
                <w:rFonts w:cs="v4.2.0"/>
                <w:lang w:eastAsia="en-GB"/>
              </w:rPr>
              <w:t xml:space="preserve">3400 </w:t>
            </w:r>
            <w:r w:rsidR="00F230BA" w:rsidRPr="00380850">
              <w:rPr>
                <w:rFonts w:cs="v4.2.0"/>
                <w:lang w:eastAsia="zh-CN"/>
              </w:rPr>
              <w:t>-</w:t>
            </w:r>
            <w:r w:rsidRPr="00380850">
              <w:rPr>
                <w:rFonts w:cs="v4.2.0"/>
                <w:lang w:eastAsia="zh-CN"/>
              </w:rPr>
              <w:t xml:space="preserve"> 3600 MHz</w:t>
            </w:r>
          </w:p>
        </w:tc>
        <w:tc>
          <w:tcPr>
            <w:tcW w:w="1515" w:type="dxa"/>
            <w:tcBorders>
              <w:top w:val="single" w:sz="4" w:space="0" w:color="000000"/>
              <w:left w:val="single" w:sz="4" w:space="0" w:color="000000"/>
              <w:bottom w:val="single" w:sz="4" w:space="0" w:color="000000"/>
            </w:tcBorders>
            <w:shd w:val="clear" w:color="auto" w:fill="auto"/>
          </w:tcPr>
          <w:p w14:paraId="58AE449B" w14:textId="77777777" w:rsidR="00670603" w:rsidRPr="00380850" w:rsidRDefault="00670603" w:rsidP="00524454">
            <w:pPr>
              <w:pStyle w:val="TAC"/>
              <w:rPr>
                <w:lang w:eastAsia="en-GB"/>
              </w:rPr>
            </w:pPr>
            <w:r w:rsidRPr="00380850">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308ACFA4" w14:textId="77777777" w:rsidR="00670603" w:rsidRPr="00380850" w:rsidRDefault="00670603" w:rsidP="00524454">
            <w:pPr>
              <w:pStyle w:val="TAC"/>
              <w:rPr>
                <w:rFonts w:cs="v3.7.0"/>
                <w:lang w:eastAsia="en-GB"/>
              </w:rPr>
            </w:pPr>
            <w:r w:rsidRPr="0038085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84C9E8B" w14:textId="77777777" w:rsidR="00670603" w:rsidRPr="00380850" w:rsidRDefault="00670603" w:rsidP="00524454">
            <w:pPr>
              <w:pStyle w:val="TAC"/>
              <w:rPr>
                <w:rFonts w:ascii="Symbol" w:hAnsi="Symbol"/>
                <w:lang w:eastAsia="en-GB"/>
              </w:rPr>
            </w:pPr>
            <w:r w:rsidRPr="0038085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E6B1DC8" w14:textId="77777777" w:rsidR="00670603" w:rsidRPr="00380850" w:rsidRDefault="00670603" w:rsidP="00524454">
            <w:pPr>
              <w:pStyle w:val="TAC"/>
              <w:rPr>
                <w:lang w:eastAsia="en-GB"/>
              </w:rPr>
            </w:pPr>
            <w:r w:rsidRPr="0038085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E62289F" w14:textId="77777777" w:rsidR="00670603" w:rsidRPr="00380850" w:rsidDel="002C6F18" w:rsidRDefault="00670603" w:rsidP="00524454">
            <w:pPr>
              <w:pStyle w:val="TAC"/>
              <w:rPr>
                <w:rFonts w:cs="v4.2.0"/>
                <w:lang w:eastAsia="en-GB"/>
              </w:rPr>
            </w:pPr>
          </w:p>
        </w:tc>
      </w:tr>
      <w:tr w:rsidR="00380850" w:rsidRPr="00380850" w14:paraId="4334F2C1"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0994AD4" w14:textId="77777777" w:rsidR="00670603" w:rsidRPr="00380850" w:rsidRDefault="00670603" w:rsidP="00524454">
            <w:pPr>
              <w:pStyle w:val="TAC"/>
              <w:rPr>
                <w:lang w:eastAsia="en-GB"/>
              </w:rPr>
            </w:pPr>
            <w:r w:rsidRPr="00380850">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03D88368" w14:textId="77777777" w:rsidR="00670603" w:rsidRPr="00380850" w:rsidRDefault="00670603" w:rsidP="00524454">
            <w:pPr>
              <w:pStyle w:val="TAC"/>
              <w:rPr>
                <w:lang w:eastAsia="en-GB"/>
              </w:rPr>
            </w:pPr>
            <w:r w:rsidRPr="00380850">
              <w:rPr>
                <w:rFonts w:cs="v4.2.0"/>
                <w:lang w:eastAsia="en-GB"/>
              </w:rPr>
              <w:t xml:space="preserve">703 </w:t>
            </w:r>
            <w:r w:rsidR="00F230BA" w:rsidRPr="00380850">
              <w:rPr>
                <w:rFonts w:cs="v4.2.0"/>
                <w:lang w:eastAsia="en-GB"/>
              </w:rPr>
              <w:t>-</w:t>
            </w:r>
            <w:r w:rsidRPr="00380850">
              <w:rPr>
                <w:rFonts w:cs="v4.2.0"/>
                <w:lang w:eastAsia="en-GB"/>
              </w:rPr>
              <w:t xml:space="preserve"> 803 MHz</w:t>
            </w:r>
          </w:p>
        </w:tc>
        <w:tc>
          <w:tcPr>
            <w:tcW w:w="1515" w:type="dxa"/>
            <w:tcBorders>
              <w:top w:val="single" w:sz="4" w:space="0" w:color="000000"/>
              <w:left w:val="single" w:sz="4" w:space="0" w:color="000000"/>
              <w:bottom w:val="single" w:sz="4" w:space="0" w:color="000000"/>
            </w:tcBorders>
            <w:shd w:val="clear" w:color="auto" w:fill="auto"/>
          </w:tcPr>
          <w:p w14:paraId="2435DED6" w14:textId="77777777" w:rsidR="00670603" w:rsidRPr="00380850" w:rsidRDefault="00670603" w:rsidP="00524454">
            <w:pPr>
              <w:pStyle w:val="TAC"/>
              <w:rPr>
                <w:lang w:eastAsia="en-GB"/>
              </w:rPr>
            </w:pPr>
            <w:r w:rsidRPr="00380850">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1B2781B" w14:textId="77777777" w:rsidR="00670603" w:rsidRPr="00380850" w:rsidRDefault="00670603" w:rsidP="00524454">
            <w:pPr>
              <w:pStyle w:val="TAC"/>
              <w:rPr>
                <w:rFonts w:cs="v3.7.0"/>
                <w:lang w:eastAsia="en-GB"/>
              </w:rPr>
            </w:pPr>
            <w:r w:rsidRPr="0038085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6B67EC5" w14:textId="77777777" w:rsidR="00670603" w:rsidRPr="00380850" w:rsidRDefault="00670603" w:rsidP="00524454">
            <w:pPr>
              <w:pStyle w:val="TAC"/>
              <w:rPr>
                <w:rFonts w:ascii="Symbol" w:hAnsi="Symbol"/>
                <w:lang w:eastAsia="en-GB"/>
              </w:rPr>
            </w:pPr>
            <w:r w:rsidRPr="0038085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22A3909" w14:textId="77777777" w:rsidR="00670603" w:rsidRPr="00380850" w:rsidRDefault="00670603" w:rsidP="00524454">
            <w:pPr>
              <w:pStyle w:val="TAC"/>
              <w:rPr>
                <w:lang w:eastAsia="en-GB"/>
              </w:rPr>
            </w:pPr>
            <w:r w:rsidRPr="0038085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8DAF6A5" w14:textId="77777777" w:rsidR="00670603" w:rsidRPr="00380850" w:rsidDel="002C6F18" w:rsidRDefault="00670603" w:rsidP="00524454">
            <w:pPr>
              <w:pStyle w:val="TAC"/>
              <w:rPr>
                <w:rFonts w:cs="v4.2.0"/>
                <w:lang w:eastAsia="en-GB"/>
              </w:rPr>
            </w:pPr>
          </w:p>
        </w:tc>
      </w:tr>
      <w:tr w:rsidR="00380850" w:rsidRPr="00380850" w14:paraId="4FDDA89E"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151B5A5" w14:textId="77777777" w:rsidR="00670603" w:rsidRPr="00380850" w:rsidRDefault="00670603" w:rsidP="00524454">
            <w:pPr>
              <w:pStyle w:val="TAC"/>
              <w:rPr>
                <w:lang w:eastAsia="en-GB"/>
              </w:rPr>
            </w:pPr>
            <w:r w:rsidRPr="00380850">
              <w:rPr>
                <w:lang w:eastAsia="zh-CN"/>
              </w:rPr>
              <w:t>Pico</w:t>
            </w:r>
            <w:r w:rsidRPr="00380850">
              <w:rPr>
                <w:lang w:eastAsia="en-GB"/>
              </w:rPr>
              <w:t xml:space="preserve"> GSM850</w:t>
            </w:r>
          </w:p>
        </w:tc>
        <w:tc>
          <w:tcPr>
            <w:tcW w:w="1627" w:type="dxa"/>
            <w:tcBorders>
              <w:top w:val="single" w:sz="4" w:space="0" w:color="000000"/>
              <w:left w:val="single" w:sz="4" w:space="0" w:color="000000"/>
              <w:bottom w:val="single" w:sz="4" w:space="0" w:color="000000"/>
            </w:tcBorders>
            <w:shd w:val="clear" w:color="auto" w:fill="auto"/>
          </w:tcPr>
          <w:p w14:paraId="16B26B7D" w14:textId="77777777" w:rsidR="00670603" w:rsidRPr="00380850" w:rsidRDefault="00670603" w:rsidP="00524454">
            <w:pPr>
              <w:pStyle w:val="TAC"/>
              <w:rPr>
                <w:lang w:eastAsia="en-GB"/>
              </w:rPr>
            </w:pPr>
            <w:r w:rsidRPr="00380850">
              <w:rPr>
                <w:lang w:eastAsia="en-GB"/>
              </w:rPr>
              <w:t xml:space="preserve">869 </w:t>
            </w:r>
            <w:r w:rsidR="00F230BA" w:rsidRPr="00380850">
              <w:rPr>
                <w:lang w:eastAsia="en-GB"/>
              </w:rPr>
              <w:t>-</w:t>
            </w:r>
            <w:r w:rsidRPr="00380850">
              <w:rPr>
                <w:lang w:eastAsia="en-GB"/>
              </w:rPr>
              <w:t xml:space="preserve"> 894</w:t>
            </w:r>
          </w:p>
        </w:tc>
        <w:tc>
          <w:tcPr>
            <w:tcW w:w="1515" w:type="dxa"/>
            <w:tcBorders>
              <w:top w:val="single" w:sz="4" w:space="0" w:color="000000"/>
              <w:left w:val="single" w:sz="4" w:space="0" w:color="000000"/>
              <w:bottom w:val="single" w:sz="4" w:space="0" w:color="000000"/>
            </w:tcBorders>
            <w:shd w:val="clear" w:color="auto" w:fill="auto"/>
          </w:tcPr>
          <w:p w14:paraId="55D24724" w14:textId="77777777" w:rsidR="00670603" w:rsidRPr="00380850" w:rsidRDefault="00670603" w:rsidP="00524454">
            <w:pPr>
              <w:pStyle w:val="TAC"/>
              <w:rPr>
                <w:lang w:eastAsia="en-GB"/>
              </w:rPr>
            </w:pPr>
            <w:r w:rsidRPr="00380850">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7F001AC6" w14:textId="77777777" w:rsidR="00670603" w:rsidRPr="00380850" w:rsidRDefault="00670603" w:rsidP="00524454">
            <w:pPr>
              <w:pStyle w:val="TAC"/>
              <w:rPr>
                <w:rFonts w:cs="v3.7.0"/>
                <w:lang w:eastAsia="en-GB"/>
              </w:rPr>
            </w:pPr>
            <w:r w:rsidRPr="00380850">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21010F2" w14:textId="77777777" w:rsidR="00670603" w:rsidRPr="00380850" w:rsidRDefault="00670603" w:rsidP="00524454">
            <w:pPr>
              <w:pStyle w:val="TAC"/>
              <w:rPr>
                <w:rFonts w:ascii="Symbol" w:hAnsi="Symbol"/>
                <w:lang w:eastAsia="en-GB"/>
              </w:rPr>
            </w:pPr>
            <w:r w:rsidRPr="0038085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D66E6DB" w14:textId="77777777" w:rsidR="00670603" w:rsidRPr="00380850" w:rsidRDefault="00670603" w:rsidP="00524454">
            <w:pPr>
              <w:pStyle w:val="TAC"/>
              <w:rPr>
                <w:lang w:eastAsia="en-GB"/>
              </w:rPr>
            </w:pPr>
            <w:r w:rsidRPr="0038085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FB362AE" w14:textId="77777777" w:rsidR="00670603" w:rsidRPr="00380850" w:rsidRDefault="00670603" w:rsidP="00524454">
            <w:pPr>
              <w:pStyle w:val="TAC"/>
              <w:rPr>
                <w:rFonts w:cs="v4.2.0"/>
                <w:lang w:eastAsia="en-GB"/>
              </w:rPr>
            </w:pPr>
          </w:p>
        </w:tc>
      </w:tr>
      <w:tr w:rsidR="00380850" w:rsidRPr="00380850" w14:paraId="06767DF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59A9589" w14:textId="77777777" w:rsidR="00670603" w:rsidRPr="00380850" w:rsidRDefault="00670603" w:rsidP="00524454">
            <w:pPr>
              <w:pStyle w:val="TAC"/>
              <w:rPr>
                <w:lang w:eastAsia="en-GB"/>
              </w:rPr>
            </w:pPr>
            <w:r w:rsidRPr="00380850">
              <w:rPr>
                <w:lang w:eastAsia="zh-CN"/>
              </w:rPr>
              <w:t>Pico</w:t>
            </w:r>
            <w:r w:rsidRPr="00380850">
              <w:rPr>
                <w:lang w:eastAsia="en-GB"/>
              </w:rPr>
              <w:t xml:space="preserve"> GSM900</w:t>
            </w:r>
          </w:p>
        </w:tc>
        <w:tc>
          <w:tcPr>
            <w:tcW w:w="1627" w:type="dxa"/>
            <w:tcBorders>
              <w:top w:val="single" w:sz="4" w:space="0" w:color="000000"/>
              <w:left w:val="single" w:sz="4" w:space="0" w:color="000000"/>
              <w:bottom w:val="single" w:sz="4" w:space="0" w:color="000000"/>
            </w:tcBorders>
            <w:shd w:val="clear" w:color="auto" w:fill="auto"/>
          </w:tcPr>
          <w:p w14:paraId="16675DF9" w14:textId="77777777" w:rsidR="00670603" w:rsidRPr="00380850" w:rsidRDefault="00670603" w:rsidP="00524454">
            <w:pPr>
              <w:pStyle w:val="TAC"/>
              <w:rPr>
                <w:lang w:eastAsia="en-GB"/>
              </w:rPr>
            </w:pPr>
            <w:r w:rsidRPr="00380850">
              <w:rPr>
                <w:lang w:eastAsia="en-GB"/>
              </w:rPr>
              <w:t xml:space="preserve">921 </w:t>
            </w:r>
            <w:r w:rsidR="00F230BA" w:rsidRPr="00380850">
              <w:rPr>
                <w:lang w:eastAsia="en-GB"/>
              </w:rPr>
              <w:t>-</w:t>
            </w:r>
            <w:r w:rsidRPr="00380850">
              <w:rPr>
                <w:lang w:eastAsia="en-GB"/>
              </w:rPr>
              <w:t xml:space="preserve"> 960</w:t>
            </w:r>
          </w:p>
        </w:tc>
        <w:tc>
          <w:tcPr>
            <w:tcW w:w="1515" w:type="dxa"/>
            <w:tcBorders>
              <w:top w:val="single" w:sz="4" w:space="0" w:color="000000"/>
              <w:left w:val="single" w:sz="4" w:space="0" w:color="000000"/>
              <w:bottom w:val="single" w:sz="4" w:space="0" w:color="000000"/>
            </w:tcBorders>
            <w:shd w:val="clear" w:color="auto" w:fill="auto"/>
          </w:tcPr>
          <w:p w14:paraId="168CCB96" w14:textId="77777777" w:rsidR="00670603" w:rsidRPr="00380850" w:rsidRDefault="00670603" w:rsidP="00524454">
            <w:pPr>
              <w:pStyle w:val="TAC"/>
              <w:rPr>
                <w:lang w:eastAsia="en-GB"/>
              </w:rPr>
            </w:pPr>
            <w:r w:rsidRPr="00380850">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326B00D3" w14:textId="77777777" w:rsidR="00670603" w:rsidRPr="00380850" w:rsidRDefault="00670603" w:rsidP="00524454">
            <w:pPr>
              <w:pStyle w:val="TAC"/>
              <w:rPr>
                <w:rFonts w:cs="v3.7.0"/>
                <w:lang w:eastAsia="en-GB"/>
              </w:rPr>
            </w:pPr>
            <w:r w:rsidRPr="00380850">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E0B757E" w14:textId="77777777" w:rsidR="00670603" w:rsidRPr="00380850" w:rsidRDefault="00670603" w:rsidP="00524454">
            <w:pPr>
              <w:pStyle w:val="TAC"/>
              <w:rPr>
                <w:rFonts w:ascii="Symbol" w:hAnsi="Symbol"/>
                <w:lang w:eastAsia="en-GB"/>
              </w:rPr>
            </w:pPr>
            <w:r w:rsidRPr="0038085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8A7509F" w14:textId="77777777" w:rsidR="00670603" w:rsidRPr="00380850" w:rsidRDefault="00670603" w:rsidP="00524454">
            <w:pPr>
              <w:pStyle w:val="TAC"/>
              <w:rPr>
                <w:lang w:eastAsia="en-GB"/>
              </w:rPr>
            </w:pPr>
            <w:r w:rsidRPr="0038085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5CCA22E" w14:textId="77777777" w:rsidR="00670603" w:rsidRPr="00380850" w:rsidRDefault="00670603" w:rsidP="00524454">
            <w:pPr>
              <w:pStyle w:val="TAC"/>
              <w:rPr>
                <w:rFonts w:cs="v4.2.0"/>
                <w:lang w:eastAsia="en-GB"/>
              </w:rPr>
            </w:pPr>
          </w:p>
        </w:tc>
      </w:tr>
      <w:tr w:rsidR="00380850" w:rsidRPr="00380850" w14:paraId="50D06CC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ACAB8CF" w14:textId="77777777" w:rsidR="00670603" w:rsidRPr="00380850" w:rsidRDefault="00670603" w:rsidP="00524454">
            <w:pPr>
              <w:pStyle w:val="TAC"/>
              <w:rPr>
                <w:lang w:eastAsia="en-GB"/>
              </w:rPr>
            </w:pPr>
            <w:r w:rsidRPr="00380850">
              <w:rPr>
                <w:lang w:eastAsia="zh-CN"/>
              </w:rPr>
              <w:t>Pico</w:t>
            </w:r>
            <w:r w:rsidRPr="00380850">
              <w:rPr>
                <w:lang w:eastAsia="en-GB"/>
              </w:rPr>
              <w:t xml:space="preserve"> DCS1800</w:t>
            </w:r>
          </w:p>
        </w:tc>
        <w:tc>
          <w:tcPr>
            <w:tcW w:w="1627" w:type="dxa"/>
            <w:tcBorders>
              <w:top w:val="single" w:sz="4" w:space="0" w:color="000000"/>
              <w:left w:val="single" w:sz="4" w:space="0" w:color="000000"/>
              <w:bottom w:val="single" w:sz="4" w:space="0" w:color="000000"/>
            </w:tcBorders>
            <w:shd w:val="clear" w:color="auto" w:fill="auto"/>
          </w:tcPr>
          <w:p w14:paraId="1E209566" w14:textId="77777777" w:rsidR="00670603" w:rsidRPr="00380850" w:rsidRDefault="00670603" w:rsidP="00524454">
            <w:pPr>
              <w:pStyle w:val="TAC"/>
              <w:rPr>
                <w:lang w:eastAsia="en-GB"/>
              </w:rPr>
            </w:pPr>
            <w:r w:rsidRPr="00380850">
              <w:rPr>
                <w:lang w:eastAsia="en-GB"/>
              </w:rPr>
              <w:t xml:space="preserve">1805 </w:t>
            </w:r>
            <w:r w:rsidR="00F230BA" w:rsidRPr="00380850">
              <w:rPr>
                <w:lang w:eastAsia="en-GB"/>
              </w:rPr>
              <w:t>-</w:t>
            </w:r>
            <w:r w:rsidRPr="00380850">
              <w:rPr>
                <w:lang w:eastAsia="en-GB"/>
              </w:rPr>
              <w:t xml:space="preserve"> 1880</w:t>
            </w:r>
          </w:p>
        </w:tc>
        <w:tc>
          <w:tcPr>
            <w:tcW w:w="1515" w:type="dxa"/>
            <w:tcBorders>
              <w:top w:val="single" w:sz="4" w:space="0" w:color="000000"/>
              <w:left w:val="single" w:sz="4" w:space="0" w:color="000000"/>
              <w:bottom w:val="single" w:sz="4" w:space="0" w:color="000000"/>
            </w:tcBorders>
            <w:shd w:val="clear" w:color="auto" w:fill="auto"/>
          </w:tcPr>
          <w:p w14:paraId="6310265F" w14:textId="77777777" w:rsidR="00670603" w:rsidRPr="00380850" w:rsidRDefault="00670603" w:rsidP="00524454">
            <w:pPr>
              <w:pStyle w:val="TAC"/>
              <w:rPr>
                <w:lang w:eastAsia="en-GB"/>
              </w:rPr>
            </w:pPr>
            <w:r w:rsidRPr="00380850">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7D9CECD0" w14:textId="77777777" w:rsidR="00670603" w:rsidRPr="00380850" w:rsidRDefault="00670603" w:rsidP="00524454">
            <w:pPr>
              <w:pStyle w:val="TAC"/>
              <w:rPr>
                <w:rFonts w:cs="v3.7.0"/>
                <w:lang w:eastAsia="en-GB"/>
              </w:rPr>
            </w:pPr>
            <w:r w:rsidRPr="00380850">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835F3C2" w14:textId="77777777" w:rsidR="00670603" w:rsidRPr="00380850" w:rsidRDefault="00670603" w:rsidP="00524454">
            <w:pPr>
              <w:pStyle w:val="TAC"/>
              <w:rPr>
                <w:rFonts w:ascii="Symbol" w:hAnsi="Symbol"/>
                <w:lang w:eastAsia="en-GB"/>
              </w:rPr>
            </w:pPr>
            <w:r w:rsidRPr="0038085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8D50743" w14:textId="77777777" w:rsidR="00670603" w:rsidRPr="00380850" w:rsidRDefault="00670603" w:rsidP="00524454">
            <w:pPr>
              <w:pStyle w:val="TAC"/>
              <w:rPr>
                <w:lang w:eastAsia="en-GB"/>
              </w:rPr>
            </w:pPr>
            <w:r w:rsidRPr="0038085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F844824" w14:textId="77777777" w:rsidR="00670603" w:rsidRPr="00380850" w:rsidRDefault="00670603" w:rsidP="00524454">
            <w:pPr>
              <w:pStyle w:val="TAC"/>
              <w:rPr>
                <w:rFonts w:cs="v4.2.0"/>
                <w:lang w:eastAsia="en-GB"/>
              </w:rPr>
            </w:pPr>
          </w:p>
        </w:tc>
      </w:tr>
      <w:tr w:rsidR="00380850" w:rsidRPr="00380850" w14:paraId="5DFBB0B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5F116DB0" w14:textId="77777777" w:rsidR="00042043" w:rsidRPr="00380850" w:rsidRDefault="00670603" w:rsidP="00524454">
            <w:pPr>
              <w:pStyle w:val="TAC"/>
              <w:rPr>
                <w:lang w:eastAsia="en-GB"/>
              </w:rPr>
            </w:pPr>
            <w:r w:rsidRPr="00380850">
              <w:rPr>
                <w:lang w:eastAsia="en-GB"/>
              </w:rPr>
              <w:t>LA BS UTRA FDD Band I or</w:t>
            </w:r>
          </w:p>
          <w:p w14:paraId="1F3A1DDC" w14:textId="3AA9DCD1" w:rsidR="00670603" w:rsidRPr="00380850" w:rsidRDefault="00670603" w:rsidP="00524454">
            <w:pPr>
              <w:pStyle w:val="TAC"/>
              <w:rPr>
                <w:lang w:eastAsia="en-GB"/>
              </w:rPr>
            </w:pPr>
            <w:r w:rsidRPr="00380850">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13984602" w14:textId="77777777" w:rsidR="00670603" w:rsidRPr="00380850" w:rsidRDefault="00670603" w:rsidP="00524454">
            <w:pPr>
              <w:pStyle w:val="TAC"/>
              <w:rPr>
                <w:lang w:eastAsia="en-GB"/>
              </w:rPr>
            </w:pPr>
            <w:r w:rsidRPr="00380850">
              <w:rPr>
                <w:lang w:eastAsia="en-GB"/>
              </w:rPr>
              <w:t xml:space="preserve">2110 </w:t>
            </w:r>
            <w:r w:rsidR="00F230BA" w:rsidRPr="00380850">
              <w:rPr>
                <w:lang w:eastAsia="en-GB"/>
              </w:rPr>
              <w:t>-</w:t>
            </w:r>
            <w:r w:rsidRPr="00380850">
              <w:rPr>
                <w:lang w:eastAsia="en-GB"/>
              </w:rPr>
              <w:t xml:space="preserve"> 2170</w:t>
            </w:r>
          </w:p>
          <w:p w14:paraId="53C28056" w14:textId="77777777" w:rsidR="00670603" w:rsidRPr="00380850" w:rsidRDefault="00670603" w:rsidP="00524454">
            <w:pPr>
              <w:pStyle w:val="TAC"/>
              <w:rPr>
                <w:lang w:eastAsia="en-GB"/>
              </w:rPr>
            </w:pPr>
          </w:p>
        </w:tc>
        <w:tc>
          <w:tcPr>
            <w:tcW w:w="1515" w:type="dxa"/>
            <w:tcBorders>
              <w:top w:val="single" w:sz="4" w:space="0" w:color="000000"/>
              <w:left w:val="single" w:sz="4" w:space="0" w:color="000000"/>
              <w:bottom w:val="single" w:sz="4" w:space="0" w:color="000000"/>
            </w:tcBorders>
            <w:shd w:val="clear" w:color="auto" w:fill="auto"/>
          </w:tcPr>
          <w:p w14:paraId="67C23343" w14:textId="77777777" w:rsidR="00670603" w:rsidRPr="00380850" w:rsidRDefault="00670603" w:rsidP="00524454">
            <w:pPr>
              <w:pStyle w:val="TAC"/>
              <w:rPr>
                <w:lang w:eastAsia="en-GB"/>
              </w:rPr>
            </w:pPr>
            <w:r w:rsidRPr="00380850">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035913F" w14:textId="77777777" w:rsidR="00670603" w:rsidRPr="00380850" w:rsidRDefault="00670603" w:rsidP="00524454">
            <w:pPr>
              <w:pStyle w:val="TAC"/>
              <w:rPr>
                <w:rFonts w:cs="v3.7.0"/>
                <w:lang w:eastAsia="en-GB"/>
              </w:rPr>
            </w:pPr>
            <w:r w:rsidRPr="0038085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211D3AF" w14:textId="77777777" w:rsidR="00670603" w:rsidRPr="00380850" w:rsidRDefault="00670603" w:rsidP="00524454">
            <w:pPr>
              <w:pStyle w:val="TAC"/>
              <w:rPr>
                <w:rFonts w:ascii="Symbol" w:hAnsi="Symbol"/>
                <w:lang w:eastAsia="en-GB"/>
              </w:rPr>
            </w:pPr>
            <w:r w:rsidRPr="0038085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0F2CA73" w14:textId="77777777" w:rsidR="00670603" w:rsidRPr="00380850" w:rsidRDefault="00670603" w:rsidP="00524454">
            <w:pPr>
              <w:pStyle w:val="TAC"/>
              <w:rPr>
                <w:lang w:eastAsia="en-GB"/>
              </w:rPr>
            </w:pPr>
            <w:r w:rsidRPr="0038085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D4D6A81" w14:textId="77777777" w:rsidR="00670603" w:rsidRPr="00380850" w:rsidRDefault="00670603" w:rsidP="00524454">
            <w:pPr>
              <w:pStyle w:val="TAC"/>
              <w:rPr>
                <w:rFonts w:cs="v4.2.0"/>
                <w:lang w:eastAsia="en-GB"/>
              </w:rPr>
            </w:pPr>
          </w:p>
        </w:tc>
      </w:tr>
      <w:tr w:rsidR="00380850" w:rsidRPr="00380850" w14:paraId="3C431CF9"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BB6BB11" w14:textId="77777777" w:rsidR="00670603" w:rsidRPr="00380850" w:rsidRDefault="00670603" w:rsidP="00524454">
            <w:pPr>
              <w:pStyle w:val="TAC"/>
              <w:rPr>
                <w:lang w:eastAsia="en-GB"/>
              </w:rPr>
            </w:pPr>
            <w:r w:rsidRPr="00380850">
              <w:rPr>
                <w:lang w:eastAsia="en-GB"/>
              </w:rPr>
              <w:t>LA BS UTRA FDD Band III or</w:t>
            </w:r>
          </w:p>
          <w:p w14:paraId="4C332E34" w14:textId="77777777" w:rsidR="00670603" w:rsidRPr="00380850" w:rsidRDefault="00670603" w:rsidP="00524454">
            <w:pPr>
              <w:pStyle w:val="TAC"/>
              <w:rPr>
                <w:lang w:eastAsia="en-GB"/>
              </w:rPr>
            </w:pPr>
            <w:r w:rsidRPr="00380850">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62804F1D" w14:textId="77777777" w:rsidR="00670603" w:rsidRPr="00380850" w:rsidRDefault="00670603" w:rsidP="00524454">
            <w:pPr>
              <w:pStyle w:val="TAC"/>
              <w:rPr>
                <w:lang w:eastAsia="en-GB"/>
              </w:rPr>
            </w:pPr>
            <w:r w:rsidRPr="00380850">
              <w:rPr>
                <w:rFonts w:cs="v4.2.0"/>
                <w:lang w:eastAsia="en-GB"/>
              </w:rPr>
              <w:t xml:space="preserve">1805 </w:t>
            </w:r>
            <w:r w:rsidR="00F230BA" w:rsidRPr="00380850">
              <w:rPr>
                <w:rFonts w:cs="v4.2.0"/>
                <w:lang w:eastAsia="zh-CN"/>
              </w:rPr>
              <w:t>-</w:t>
            </w:r>
            <w:r w:rsidRPr="00380850">
              <w:rPr>
                <w:rFonts w:cs="v4.2.0"/>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6F67FDA6" w14:textId="77777777" w:rsidR="00670603" w:rsidRPr="00380850" w:rsidRDefault="00670603" w:rsidP="00524454">
            <w:pPr>
              <w:pStyle w:val="TAC"/>
              <w:rPr>
                <w:lang w:eastAsia="en-GB"/>
              </w:rPr>
            </w:pPr>
            <w:r w:rsidRPr="00380850">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37ABBA6" w14:textId="77777777" w:rsidR="00670603" w:rsidRPr="00380850" w:rsidRDefault="00670603" w:rsidP="00524454">
            <w:pPr>
              <w:pStyle w:val="TAC"/>
              <w:rPr>
                <w:rFonts w:cs="v3.7.0"/>
                <w:lang w:eastAsia="en-GB"/>
              </w:rPr>
            </w:pPr>
            <w:r w:rsidRPr="0038085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67D89FA" w14:textId="77777777" w:rsidR="00670603" w:rsidRPr="00380850" w:rsidRDefault="00670603" w:rsidP="00524454">
            <w:pPr>
              <w:pStyle w:val="TAC"/>
              <w:rPr>
                <w:rFonts w:ascii="Symbol" w:hAnsi="Symbol"/>
                <w:lang w:eastAsia="en-GB"/>
              </w:rPr>
            </w:pPr>
            <w:r w:rsidRPr="0038085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922F7E9" w14:textId="77777777" w:rsidR="00670603" w:rsidRPr="00380850" w:rsidRDefault="00670603" w:rsidP="00524454">
            <w:pPr>
              <w:pStyle w:val="TAC"/>
              <w:rPr>
                <w:lang w:eastAsia="en-GB"/>
              </w:rPr>
            </w:pPr>
            <w:r w:rsidRPr="0038085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D8D9968" w14:textId="77777777" w:rsidR="00670603" w:rsidRPr="00380850" w:rsidRDefault="00E25601" w:rsidP="00524454">
            <w:pPr>
              <w:pStyle w:val="TAC"/>
              <w:rPr>
                <w:rFonts w:cs="v4.2.0"/>
                <w:lang w:eastAsia="en-GB"/>
              </w:rPr>
            </w:pPr>
            <w:r w:rsidRPr="00380850">
              <w:rPr>
                <w:lang w:eastAsia="zh-CN"/>
              </w:rPr>
              <w:t>(NOTE 3)</w:t>
            </w:r>
          </w:p>
        </w:tc>
      </w:tr>
      <w:tr w:rsidR="00380850" w:rsidRPr="00380850" w14:paraId="762B655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020CCA8" w14:textId="77777777" w:rsidR="00042043" w:rsidRPr="00380850" w:rsidRDefault="00670603" w:rsidP="00524454">
            <w:pPr>
              <w:pStyle w:val="TAC"/>
              <w:rPr>
                <w:lang w:eastAsia="en-GB"/>
              </w:rPr>
            </w:pPr>
            <w:r w:rsidRPr="00380850">
              <w:rPr>
                <w:lang w:eastAsia="en-GB"/>
              </w:rPr>
              <w:t>LA BS UTRA FDD Band V or</w:t>
            </w:r>
          </w:p>
          <w:p w14:paraId="2DE1FF2E" w14:textId="35582F9C" w:rsidR="00670603" w:rsidRPr="00380850" w:rsidRDefault="00670603" w:rsidP="00524454">
            <w:pPr>
              <w:pStyle w:val="TAC"/>
              <w:rPr>
                <w:lang w:eastAsia="en-GB"/>
              </w:rPr>
            </w:pPr>
            <w:r w:rsidRPr="00380850">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52075CC1" w14:textId="77777777" w:rsidR="00670603" w:rsidRPr="00380850" w:rsidRDefault="00670603" w:rsidP="00524454">
            <w:pPr>
              <w:pStyle w:val="TAC"/>
              <w:rPr>
                <w:lang w:eastAsia="en-GB"/>
              </w:rPr>
            </w:pPr>
            <w:r w:rsidRPr="00380850">
              <w:rPr>
                <w:rFonts w:cs="v5.0.0"/>
                <w:lang w:eastAsia="en-GB"/>
              </w:rPr>
              <w:t xml:space="preserve">869 </w:t>
            </w:r>
            <w:r w:rsidR="00F230BA" w:rsidRPr="00380850">
              <w:rPr>
                <w:rFonts w:cs="v4.2.0"/>
                <w:lang w:eastAsia="zh-CN"/>
              </w:rPr>
              <w:t>-</w:t>
            </w:r>
            <w:r w:rsidRPr="00380850">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7F7E382B" w14:textId="77777777" w:rsidR="00670603" w:rsidRPr="00380850" w:rsidRDefault="00670603" w:rsidP="00524454">
            <w:pPr>
              <w:pStyle w:val="TAC"/>
              <w:rPr>
                <w:lang w:eastAsia="en-GB"/>
              </w:rPr>
            </w:pPr>
            <w:r w:rsidRPr="00380850">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83DC495" w14:textId="77777777" w:rsidR="00670603" w:rsidRPr="00380850" w:rsidRDefault="00670603" w:rsidP="00524454">
            <w:pPr>
              <w:pStyle w:val="TAC"/>
              <w:rPr>
                <w:rFonts w:cs="v3.7.0"/>
                <w:lang w:eastAsia="en-GB"/>
              </w:rPr>
            </w:pPr>
            <w:r w:rsidRPr="0038085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4AB3E73" w14:textId="77777777" w:rsidR="00670603" w:rsidRPr="00380850" w:rsidRDefault="00670603" w:rsidP="00524454">
            <w:pPr>
              <w:pStyle w:val="TAC"/>
              <w:rPr>
                <w:rFonts w:ascii="Symbol" w:hAnsi="Symbol"/>
                <w:lang w:eastAsia="en-GB"/>
              </w:rPr>
            </w:pPr>
            <w:r w:rsidRPr="0038085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887B612" w14:textId="77777777" w:rsidR="00670603" w:rsidRPr="00380850" w:rsidRDefault="00670603" w:rsidP="00524454">
            <w:pPr>
              <w:pStyle w:val="TAC"/>
              <w:rPr>
                <w:lang w:eastAsia="en-GB"/>
              </w:rPr>
            </w:pPr>
            <w:r w:rsidRPr="0038085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960806C" w14:textId="77777777" w:rsidR="00670603" w:rsidRPr="00380850" w:rsidRDefault="00670603" w:rsidP="00524454">
            <w:pPr>
              <w:pStyle w:val="TAC"/>
              <w:rPr>
                <w:rFonts w:cs="v4.2.0"/>
                <w:lang w:eastAsia="en-GB"/>
              </w:rPr>
            </w:pPr>
          </w:p>
        </w:tc>
      </w:tr>
      <w:tr w:rsidR="00380850" w:rsidRPr="00380850" w14:paraId="65D33C2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CE4CE52" w14:textId="77777777" w:rsidR="00042043" w:rsidRPr="00380850" w:rsidRDefault="00670603" w:rsidP="00524454">
            <w:pPr>
              <w:pStyle w:val="TAC"/>
              <w:rPr>
                <w:lang w:eastAsia="en-GB"/>
              </w:rPr>
            </w:pPr>
            <w:r w:rsidRPr="00380850">
              <w:rPr>
                <w:lang w:eastAsia="en-GB"/>
              </w:rPr>
              <w:t>LA BS UTRA FDD Band VII or</w:t>
            </w:r>
          </w:p>
          <w:p w14:paraId="6D2FE605" w14:textId="40CBD4B0" w:rsidR="00670603" w:rsidRPr="00380850" w:rsidRDefault="00670603" w:rsidP="00524454">
            <w:pPr>
              <w:pStyle w:val="TAC"/>
              <w:rPr>
                <w:lang w:eastAsia="en-GB"/>
              </w:rPr>
            </w:pPr>
            <w:r w:rsidRPr="00380850">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61983032" w14:textId="77777777" w:rsidR="00670603" w:rsidRPr="00380850" w:rsidRDefault="00670603" w:rsidP="00524454">
            <w:pPr>
              <w:pStyle w:val="TAC"/>
              <w:rPr>
                <w:lang w:eastAsia="en-GB"/>
              </w:rPr>
            </w:pPr>
            <w:r w:rsidRPr="00380850">
              <w:rPr>
                <w:lang w:eastAsia="en-GB"/>
              </w:rPr>
              <w:t xml:space="preserve">2620 </w:t>
            </w:r>
            <w:r w:rsidR="00F230BA" w:rsidRPr="00380850">
              <w:rPr>
                <w:rFonts w:cs="v4.2.0"/>
                <w:lang w:eastAsia="zh-CN"/>
              </w:rPr>
              <w:t>-</w:t>
            </w:r>
            <w:r w:rsidRPr="00380850">
              <w:rPr>
                <w:rFonts w:cs="v4.2.0"/>
                <w:lang w:eastAsia="zh-CN"/>
              </w:rPr>
              <w:t xml:space="preserve"> </w:t>
            </w:r>
            <w:r w:rsidRPr="00380850">
              <w:rPr>
                <w:lang w:eastAsia="en-GB"/>
              </w:rPr>
              <w:t>2690 MHz</w:t>
            </w:r>
          </w:p>
        </w:tc>
        <w:tc>
          <w:tcPr>
            <w:tcW w:w="1515" w:type="dxa"/>
            <w:tcBorders>
              <w:top w:val="single" w:sz="4" w:space="0" w:color="000000"/>
              <w:left w:val="single" w:sz="4" w:space="0" w:color="000000"/>
              <w:bottom w:val="single" w:sz="4" w:space="0" w:color="000000"/>
            </w:tcBorders>
            <w:shd w:val="clear" w:color="auto" w:fill="auto"/>
          </w:tcPr>
          <w:p w14:paraId="267DDB09" w14:textId="77777777" w:rsidR="00670603" w:rsidRPr="00380850" w:rsidRDefault="00670603" w:rsidP="00524454">
            <w:pPr>
              <w:pStyle w:val="TAC"/>
              <w:rPr>
                <w:rFonts w:cs="v3.7.0"/>
                <w:lang w:eastAsia="en-GB"/>
              </w:rPr>
            </w:pPr>
            <w:r w:rsidRPr="00380850">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548BF30" w14:textId="77777777" w:rsidR="00670603" w:rsidRPr="00380850" w:rsidRDefault="00670603" w:rsidP="00524454">
            <w:pPr>
              <w:pStyle w:val="TAC"/>
              <w:rPr>
                <w:rFonts w:ascii="Symbol" w:hAnsi="Symbol"/>
                <w:lang w:eastAsia="en-GB"/>
              </w:rPr>
            </w:pPr>
            <w:r w:rsidRPr="0038085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2DB62E4" w14:textId="77777777" w:rsidR="00670603" w:rsidRPr="00380850" w:rsidRDefault="00670603" w:rsidP="00524454">
            <w:pPr>
              <w:pStyle w:val="TAC"/>
              <w:rPr>
                <w:lang w:eastAsia="en-GB"/>
              </w:rPr>
            </w:pPr>
            <w:r w:rsidRPr="0038085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56D7F20" w14:textId="77777777" w:rsidR="00670603" w:rsidRPr="00380850" w:rsidRDefault="00670603" w:rsidP="00524454">
            <w:pPr>
              <w:pStyle w:val="TAC"/>
              <w:rPr>
                <w:rFonts w:cs="v4.2.0"/>
                <w:lang w:eastAsia="en-GB"/>
              </w:rPr>
            </w:pPr>
            <w:r w:rsidRPr="0038085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4B2AE3D" w14:textId="77777777" w:rsidR="00670603" w:rsidRPr="00380850" w:rsidRDefault="00670603" w:rsidP="00524454">
            <w:pPr>
              <w:pStyle w:val="TAC"/>
              <w:rPr>
                <w:lang w:eastAsia="en-GB"/>
              </w:rPr>
            </w:pPr>
          </w:p>
        </w:tc>
      </w:tr>
      <w:tr w:rsidR="00380850" w:rsidRPr="00380850" w14:paraId="36B9AD92"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3B80793" w14:textId="77777777" w:rsidR="00670603" w:rsidRPr="00380850" w:rsidRDefault="00670603" w:rsidP="00524454">
            <w:pPr>
              <w:pStyle w:val="TAC"/>
              <w:rPr>
                <w:lang w:eastAsia="en-GB"/>
              </w:rPr>
            </w:pPr>
            <w:r w:rsidRPr="00380850">
              <w:rPr>
                <w:rFonts w:cs="v5.0.0"/>
                <w:lang w:eastAsia="en-GB"/>
              </w:rPr>
              <w:t>LA UTRA</w:t>
            </w:r>
            <w:r w:rsidRPr="00380850">
              <w:rPr>
                <w:rFonts w:cs="v5.0.0"/>
                <w:lang w:eastAsia="zh-CN"/>
              </w:rPr>
              <w:t xml:space="preserve"> T</w:t>
            </w:r>
            <w:r w:rsidRPr="00380850">
              <w:rPr>
                <w:rFonts w:cs="v5.0.0"/>
                <w:lang w:eastAsia="en-GB"/>
              </w:rPr>
              <w:t xml:space="preserve">DD Band </w:t>
            </w:r>
            <w:r w:rsidRPr="00380850">
              <w:rPr>
                <w:rFonts w:cs="v5.0.0"/>
                <w:lang w:eastAsia="zh-CN"/>
              </w:rPr>
              <w:t>a)</w:t>
            </w:r>
            <w:r w:rsidRPr="00380850">
              <w:rPr>
                <w:rFonts w:cs="v5.0.0"/>
                <w:lang w:eastAsia="en-GB"/>
              </w:rPr>
              <w:t xml:space="preserve"> or E-UTRA Band </w:t>
            </w:r>
            <w:r w:rsidRPr="00380850">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760776F4" w14:textId="77777777" w:rsidR="00670603" w:rsidRPr="00380850" w:rsidRDefault="00670603" w:rsidP="00524454">
            <w:pPr>
              <w:pStyle w:val="TAC"/>
              <w:rPr>
                <w:lang w:eastAsia="en-GB"/>
              </w:rPr>
            </w:pPr>
            <w:r w:rsidRPr="00380850">
              <w:rPr>
                <w:rFonts w:cs="v4.2.0"/>
                <w:lang w:eastAsia="en-GB"/>
              </w:rPr>
              <w:t xml:space="preserve">1900 </w:t>
            </w:r>
            <w:r w:rsidR="00F230BA" w:rsidRPr="00380850">
              <w:rPr>
                <w:rFonts w:cs="v4.2.0"/>
                <w:lang w:eastAsia="zh-CN"/>
              </w:rPr>
              <w:t>-</w:t>
            </w:r>
            <w:r w:rsidRPr="00380850">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176B65DB" w14:textId="77777777" w:rsidR="00670603" w:rsidRPr="00380850" w:rsidRDefault="00670603" w:rsidP="00524454">
            <w:pPr>
              <w:pStyle w:val="TAC"/>
              <w:rPr>
                <w:lang w:eastAsia="en-GB"/>
              </w:rPr>
            </w:pPr>
            <w:r w:rsidRPr="00380850">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E2F35BD" w14:textId="77777777" w:rsidR="00670603" w:rsidRPr="00380850" w:rsidRDefault="00670603" w:rsidP="00524454">
            <w:pPr>
              <w:pStyle w:val="TAC"/>
              <w:rPr>
                <w:rFonts w:cs="v3.7.0"/>
                <w:lang w:eastAsia="en-GB"/>
              </w:rPr>
            </w:pPr>
            <w:r w:rsidRPr="0038085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42D4975" w14:textId="77777777" w:rsidR="00670603" w:rsidRPr="00380850" w:rsidRDefault="00670603" w:rsidP="00524454">
            <w:pPr>
              <w:pStyle w:val="TAC"/>
              <w:rPr>
                <w:rFonts w:ascii="Symbol" w:hAnsi="Symbol"/>
                <w:lang w:eastAsia="en-GB"/>
              </w:rPr>
            </w:pPr>
            <w:r w:rsidRPr="0038085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867F761" w14:textId="77777777" w:rsidR="00670603" w:rsidRPr="00380850" w:rsidRDefault="00670603" w:rsidP="00524454">
            <w:pPr>
              <w:pStyle w:val="TAC"/>
              <w:rPr>
                <w:lang w:eastAsia="en-GB"/>
              </w:rPr>
            </w:pPr>
            <w:r w:rsidRPr="00380850">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78A10F6" w14:textId="77777777" w:rsidR="00670603" w:rsidRPr="00380850" w:rsidDel="002C6F18" w:rsidRDefault="00670603" w:rsidP="00524454">
            <w:pPr>
              <w:pStyle w:val="TAC"/>
              <w:rPr>
                <w:rFonts w:cs="v4.2.0"/>
                <w:lang w:eastAsia="en-GB"/>
              </w:rPr>
            </w:pPr>
          </w:p>
        </w:tc>
      </w:tr>
      <w:tr w:rsidR="00380850" w:rsidRPr="00380850" w14:paraId="0908FD1E"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C448BB7" w14:textId="77777777" w:rsidR="00670603" w:rsidRPr="00380850" w:rsidRDefault="00670603" w:rsidP="00524454">
            <w:pPr>
              <w:pStyle w:val="TAC"/>
              <w:rPr>
                <w:lang w:eastAsia="en-GB"/>
              </w:rPr>
            </w:pPr>
            <w:r w:rsidRPr="00380850">
              <w:rPr>
                <w:rFonts w:cs="v5.0.0"/>
                <w:lang w:eastAsia="en-GB"/>
              </w:rPr>
              <w:t>LA UTRA</w:t>
            </w:r>
            <w:r w:rsidRPr="00380850">
              <w:rPr>
                <w:rFonts w:cs="v5.0.0"/>
                <w:lang w:eastAsia="zh-CN"/>
              </w:rPr>
              <w:t xml:space="preserve"> T</w:t>
            </w:r>
            <w:r w:rsidRPr="00380850">
              <w:rPr>
                <w:rFonts w:cs="v5.0.0"/>
                <w:lang w:eastAsia="en-GB"/>
              </w:rPr>
              <w:t xml:space="preserve">DD Band </w:t>
            </w:r>
            <w:r w:rsidRPr="00380850">
              <w:rPr>
                <w:rFonts w:cs="v5.0.0"/>
                <w:lang w:eastAsia="zh-CN"/>
              </w:rPr>
              <w:t>a)</w:t>
            </w:r>
            <w:r w:rsidRPr="00380850">
              <w:rPr>
                <w:rFonts w:cs="v5.0.0"/>
                <w:lang w:eastAsia="en-GB"/>
              </w:rPr>
              <w:t xml:space="preserve"> or E-UTRA Band </w:t>
            </w:r>
            <w:r w:rsidRPr="00380850">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3CB09E82" w14:textId="77777777" w:rsidR="00670603" w:rsidRPr="00380850" w:rsidRDefault="00670603" w:rsidP="00524454">
            <w:pPr>
              <w:pStyle w:val="TAC"/>
              <w:rPr>
                <w:lang w:eastAsia="en-GB"/>
              </w:rPr>
            </w:pPr>
            <w:r w:rsidRPr="00380850">
              <w:rPr>
                <w:rFonts w:cs="v4.2.0"/>
                <w:lang w:eastAsia="en-GB"/>
              </w:rPr>
              <w:t xml:space="preserve">2010 </w:t>
            </w:r>
            <w:r w:rsidR="00F230BA" w:rsidRPr="00380850">
              <w:rPr>
                <w:rFonts w:cs="v4.2.0"/>
                <w:lang w:eastAsia="zh-CN"/>
              </w:rPr>
              <w:t>-</w:t>
            </w:r>
            <w:r w:rsidRPr="00380850">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5EBDAF73" w14:textId="77777777" w:rsidR="00670603" w:rsidRPr="00380850" w:rsidRDefault="00670603" w:rsidP="00524454">
            <w:pPr>
              <w:pStyle w:val="TAC"/>
              <w:rPr>
                <w:lang w:eastAsia="en-GB"/>
              </w:rPr>
            </w:pPr>
            <w:r w:rsidRPr="00380850">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E00C0E5" w14:textId="77777777" w:rsidR="00670603" w:rsidRPr="00380850" w:rsidRDefault="00670603" w:rsidP="00524454">
            <w:pPr>
              <w:pStyle w:val="TAC"/>
              <w:rPr>
                <w:rFonts w:cs="v3.7.0"/>
                <w:lang w:eastAsia="en-GB"/>
              </w:rPr>
            </w:pPr>
            <w:r w:rsidRPr="0038085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DF4DD2B" w14:textId="77777777" w:rsidR="00670603" w:rsidRPr="00380850" w:rsidRDefault="00670603" w:rsidP="00524454">
            <w:pPr>
              <w:pStyle w:val="TAC"/>
              <w:rPr>
                <w:rFonts w:ascii="Symbol" w:hAnsi="Symbol"/>
                <w:lang w:eastAsia="en-GB"/>
              </w:rPr>
            </w:pPr>
            <w:r w:rsidRPr="0038085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5D59B80" w14:textId="77777777" w:rsidR="00670603" w:rsidRPr="00380850" w:rsidRDefault="00670603" w:rsidP="00524454">
            <w:pPr>
              <w:pStyle w:val="TAC"/>
              <w:rPr>
                <w:lang w:eastAsia="en-GB"/>
              </w:rPr>
            </w:pPr>
            <w:r w:rsidRPr="00380850">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EBB7875" w14:textId="77777777" w:rsidR="00670603" w:rsidRPr="00380850" w:rsidDel="002C6F18" w:rsidRDefault="00670603" w:rsidP="00524454">
            <w:pPr>
              <w:pStyle w:val="TAC"/>
              <w:rPr>
                <w:rFonts w:cs="v4.2.0"/>
                <w:lang w:eastAsia="en-GB"/>
              </w:rPr>
            </w:pPr>
          </w:p>
        </w:tc>
      </w:tr>
      <w:tr w:rsidR="00380850" w:rsidRPr="00380850" w14:paraId="6FDCD3DB"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8E32EDB" w14:textId="77777777" w:rsidR="00670603" w:rsidRPr="00380850" w:rsidRDefault="00670603" w:rsidP="00524454">
            <w:pPr>
              <w:pStyle w:val="TAC"/>
              <w:rPr>
                <w:lang w:eastAsia="en-GB"/>
              </w:rPr>
            </w:pPr>
            <w:r w:rsidRPr="00380850">
              <w:rPr>
                <w:rFonts w:cs="v5.0.0"/>
                <w:lang w:eastAsia="en-GB"/>
              </w:rPr>
              <w:t>LA UTRA</w:t>
            </w:r>
            <w:r w:rsidRPr="00380850">
              <w:rPr>
                <w:rFonts w:cs="v5.0.0"/>
                <w:lang w:eastAsia="zh-CN"/>
              </w:rPr>
              <w:t xml:space="preserve"> T</w:t>
            </w:r>
            <w:r w:rsidRPr="00380850">
              <w:rPr>
                <w:rFonts w:cs="v5.0.0"/>
                <w:lang w:eastAsia="en-GB"/>
              </w:rPr>
              <w:t xml:space="preserve">DD Band </w:t>
            </w:r>
            <w:r w:rsidRPr="00380850">
              <w:rPr>
                <w:rFonts w:cs="v5.0.0"/>
                <w:lang w:eastAsia="zh-CN"/>
              </w:rPr>
              <w:t>d)</w:t>
            </w:r>
            <w:r w:rsidRPr="00380850">
              <w:rPr>
                <w:rFonts w:cs="v5.0.0"/>
                <w:lang w:eastAsia="en-GB"/>
              </w:rPr>
              <w:t xml:space="preserve"> or E-UTRA Band </w:t>
            </w:r>
            <w:r w:rsidRPr="00380850">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7E8961EB" w14:textId="77777777" w:rsidR="00670603" w:rsidRPr="00380850" w:rsidRDefault="00670603" w:rsidP="00524454">
            <w:pPr>
              <w:pStyle w:val="TAC"/>
              <w:rPr>
                <w:lang w:eastAsia="en-GB"/>
              </w:rPr>
            </w:pPr>
            <w:r w:rsidRPr="00380850">
              <w:rPr>
                <w:rFonts w:cs="v4.2.0"/>
                <w:lang w:eastAsia="en-GB"/>
              </w:rPr>
              <w:t>2</w:t>
            </w:r>
            <w:r w:rsidRPr="00380850">
              <w:rPr>
                <w:rFonts w:cs="v4.2.0"/>
                <w:lang w:eastAsia="zh-CN"/>
              </w:rPr>
              <w:t>57</w:t>
            </w:r>
            <w:r w:rsidRPr="00380850">
              <w:rPr>
                <w:rFonts w:cs="v4.2.0"/>
                <w:lang w:eastAsia="en-GB"/>
              </w:rPr>
              <w:t xml:space="preserve">0 </w:t>
            </w:r>
            <w:r w:rsidR="00F230BA" w:rsidRPr="00380850">
              <w:rPr>
                <w:rFonts w:cs="v4.2.0"/>
                <w:lang w:eastAsia="zh-CN"/>
              </w:rPr>
              <w:t>-</w:t>
            </w:r>
            <w:r w:rsidRPr="00380850">
              <w:rPr>
                <w:rFonts w:cs="v4.2.0"/>
                <w:lang w:eastAsia="en-GB"/>
              </w:rPr>
              <w:t xml:space="preserve"> 2</w:t>
            </w:r>
            <w:r w:rsidRPr="00380850">
              <w:rPr>
                <w:rFonts w:cs="v4.2.0"/>
                <w:lang w:eastAsia="zh-CN"/>
              </w:rPr>
              <w:t>620</w:t>
            </w:r>
            <w:r w:rsidRPr="00380850">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777E76D1" w14:textId="77777777" w:rsidR="00670603" w:rsidRPr="00380850" w:rsidRDefault="00670603" w:rsidP="00524454">
            <w:pPr>
              <w:pStyle w:val="TAC"/>
              <w:rPr>
                <w:lang w:eastAsia="en-GB"/>
              </w:rPr>
            </w:pPr>
            <w:r w:rsidRPr="00380850">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9A13945" w14:textId="77777777" w:rsidR="00670603" w:rsidRPr="00380850" w:rsidRDefault="00670603" w:rsidP="00524454">
            <w:pPr>
              <w:pStyle w:val="TAC"/>
              <w:rPr>
                <w:rFonts w:cs="v3.7.0"/>
                <w:lang w:eastAsia="en-GB"/>
              </w:rPr>
            </w:pPr>
            <w:r w:rsidRPr="0038085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91EE3F5" w14:textId="77777777" w:rsidR="00670603" w:rsidRPr="00380850" w:rsidRDefault="00670603" w:rsidP="00524454">
            <w:pPr>
              <w:pStyle w:val="TAC"/>
              <w:rPr>
                <w:rFonts w:ascii="Symbol" w:hAnsi="Symbol"/>
                <w:lang w:eastAsia="en-GB"/>
              </w:rPr>
            </w:pPr>
            <w:r w:rsidRPr="0038085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11C0A51" w14:textId="77777777" w:rsidR="00670603" w:rsidRPr="00380850" w:rsidRDefault="00670603" w:rsidP="00524454">
            <w:pPr>
              <w:pStyle w:val="TAC"/>
              <w:rPr>
                <w:lang w:eastAsia="en-GB"/>
              </w:rPr>
            </w:pPr>
            <w:r w:rsidRPr="0038085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BC496DF" w14:textId="77777777" w:rsidR="00670603" w:rsidRPr="00380850" w:rsidDel="002C6F18" w:rsidRDefault="00670603" w:rsidP="00524454">
            <w:pPr>
              <w:pStyle w:val="TAC"/>
              <w:rPr>
                <w:rFonts w:cs="v4.2.0"/>
                <w:lang w:eastAsia="en-GB"/>
              </w:rPr>
            </w:pPr>
          </w:p>
        </w:tc>
      </w:tr>
      <w:tr w:rsidR="00380850" w:rsidRPr="00380850" w14:paraId="5BA71DA2"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5B879AA" w14:textId="77777777" w:rsidR="00670603" w:rsidRPr="00380850" w:rsidRDefault="00670603" w:rsidP="00524454">
            <w:pPr>
              <w:pStyle w:val="TAC"/>
              <w:rPr>
                <w:lang w:eastAsia="en-GB"/>
              </w:rPr>
            </w:pPr>
            <w:r w:rsidRPr="00380850">
              <w:rPr>
                <w:rFonts w:cs="v5.0.0"/>
                <w:lang w:eastAsia="en-GB"/>
              </w:rPr>
              <w:t>LA UTRA</w:t>
            </w:r>
            <w:r w:rsidRPr="00380850">
              <w:rPr>
                <w:rFonts w:cs="v5.0.0"/>
                <w:lang w:eastAsia="zh-CN"/>
              </w:rPr>
              <w:t xml:space="preserve"> T</w:t>
            </w:r>
            <w:r w:rsidRPr="00380850">
              <w:rPr>
                <w:rFonts w:cs="v5.0.0"/>
                <w:lang w:eastAsia="en-GB"/>
              </w:rPr>
              <w:t xml:space="preserve">DD Band </w:t>
            </w:r>
            <w:r w:rsidRPr="00380850">
              <w:rPr>
                <w:rFonts w:cs="v5.0.0"/>
                <w:lang w:eastAsia="zh-CN"/>
              </w:rPr>
              <w:t>f)</w:t>
            </w:r>
            <w:r w:rsidRPr="00380850">
              <w:rPr>
                <w:rFonts w:cs="v5.0.0"/>
                <w:lang w:eastAsia="en-GB"/>
              </w:rPr>
              <w:t xml:space="preserve"> or E-UTRA Band </w:t>
            </w:r>
            <w:r w:rsidRPr="00380850">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1120210A" w14:textId="77777777" w:rsidR="00670603" w:rsidRPr="00380850" w:rsidRDefault="00670603" w:rsidP="00524454">
            <w:pPr>
              <w:pStyle w:val="TAC"/>
              <w:rPr>
                <w:lang w:eastAsia="en-GB"/>
              </w:rPr>
            </w:pPr>
            <w:r w:rsidRPr="00380850">
              <w:rPr>
                <w:rFonts w:cs="v4.2.0"/>
                <w:lang w:eastAsia="zh-CN"/>
              </w:rPr>
              <w:t xml:space="preserve">1880 </w:t>
            </w:r>
            <w:r w:rsidR="00F230BA" w:rsidRPr="00380850">
              <w:rPr>
                <w:rFonts w:cs="v4.2.0"/>
                <w:lang w:eastAsia="zh-CN"/>
              </w:rPr>
              <w:t>-</w:t>
            </w:r>
            <w:r w:rsidRPr="00380850">
              <w:rPr>
                <w:rFonts w:cs="v4.2.0"/>
                <w:lang w:eastAsia="zh-CN"/>
              </w:rPr>
              <w:t xml:space="preserve"> 1920</w:t>
            </w:r>
            <w:r w:rsidRPr="00380850">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18A02B8A" w14:textId="77777777" w:rsidR="00670603" w:rsidRPr="00380850" w:rsidRDefault="00670603" w:rsidP="00524454">
            <w:pPr>
              <w:pStyle w:val="TAC"/>
              <w:rPr>
                <w:lang w:eastAsia="en-GB"/>
              </w:rPr>
            </w:pPr>
            <w:r w:rsidRPr="00380850">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53B31BBB" w14:textId="77777777" w:rsidR="00670603" w:rsidRPr="00380850" w:rsidRDefault="00670603" w:rsidP="00524454">
            <w:pPr>
              <w:pStyle w:val="TAC"/>
              <w:rPr>
                <w:rFonts w:cs="v3.7.0"/>
                <w:lang w:eastAsia="en-GB"/>
              </w:rPr>
            </w:pPr>
            <w:r w:rsidRPr="0038085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93BC388" w14:textId="77777777" w:rsidR="00670603" w:rsidRPr="00380850" w:rsidRDefault="00670603" w:rsidP="00524454">
            <w:pPr>
              <w:pStyle w:val="TAC"/>
              <w:rPr>
                <w:rFonts w:ascii="Symbol" w:hAnsi="Symbol"/>
                <w:lang w:eastAsia="en-GB"/>
              </w:rPr>
            </w:pPr>
            <w:r w:rsidRPr="0038085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4C8EFC8" w14:textId="77777777" w:rsidR="00670603" w:rsidRPr="00380850" w:rsidRDefault="00670603" w:rsidP="00524454">
            <w:pPr>
              <w:pStyle w:val="TAC"/>
              <w:rPr>
                <w:lang w:eastAsia="en-GB"/>
              </w:rPr>
            </w:pPr>
            <w:r w:rsidRPr="0038085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BA3880C" w14:textId="77777777" w:rsidR="00670603" w:rsidRPr="00380850" w:rsidDel="002C6F18" w:rsidRDefault="00670603" w:rsidP="00524454">
            <w:pPr>
              <w:pStyle w:val="TAC"/>
              <w:rPr>
                <w:rFonts w:cs="v4.2.0"/>
                <w:lang w:eastAsia="en-GB"/>
              </w:rPr>
            </w:pPr>
          </w:p>
        </w:tc>
      </w:tr>
      <w:tr w:rsidR="00380850" w:rsidRPr="00380850" w14:paraId="4AD35397"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528B18F" w14:textId="77777777" w:rsidR="00670603" w:rsidRPr="00380850" w:rsidRDefault="00670603" w:rsidP="00524454">
            <w:pPr>
              <w:pStyle w:val="TAC"/>
              <w:rPr>
                <w:rFonts w:cs="v5.0.0"/>
                <w:lang w:eastAsia="en-GB"/>
              </w:rPr>
            </w:pPr>
            <w:r w:rsidRPr="00380850">
              <w:rPr>
                <w:rFonts w:cs="v5.0.0"/>
                <w:lang w:eastAsia="en-GB"/>
              </w:rPr>
              <w:t>LA UTRA</w:t>
            </w:r>
            <w:r w:rsidRPr="00380850">
              <w:rPr>
                <w:rFonts w:cs="v5.0.0"/>
                <w:lang w:eastAsia="zh-CN"/>
              </w:rPr>
              <w:t xml:space="preserve"> T</w:t>
            </w:r>
            <w:r w:rsidRPr="00380850">
              <w:rPr>
                <w:rFonts w:cs="v5.0.0"/>
                <w:lang w:eastAsia="en-GB"/>
              </w:rPr>
              <w:t xml:space="preserve">DD Band </w:t>
            </w:r>
            <w:r w:rsidRPr="00380850">
              <w:rPr>
                <w:rFonts w:cs="v5.0.0"/>
                <w:lang w:eastAsia="zh-CN"/>
              </w:rPr>
              <w:t>e)</w:t>
            </w:r>
            <w:r w:rsidRPr="00380850">
              <w:rPr>
                <w:rFonts w:cs="v5.0.0"/>
                <w:lang w:eastAsia="en-GB"/>
              </w:rPr>
              <w:t xml:space="preserve"> or E-UTRA Band </w:t>
            </w:r>
            <w:r w:rsidRPr="00380850">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75308F64" w14:textId="77777777" w:rsidR="00670603" w:rsidRPr="00380850" w:rsidRDefault="00670603" w:rsidP="00524454">
            <w:pPr>
              <w:pStyle w:val="TAC"/>
              <w:rPr>
                <w:rFonts w:cs="v4.2.0"/>
                <w:lang w:eastAsia="zh-CN"/>
              </w:rPr>
            </w:pPr>
            <w:r w:rsidRPr="00380850">
              <w:rPr>
                <w:rFonts w:cs="v4.2.0"/>
                <w:lang w:eastAsia="zh-CN"/>
              </w:rPr>
              <w:t xml:space="preserve">2300 </w:t>
            </w:r>
            <w:r w:rsidR="00F230BA" w:rsidRPr="00380850">
              <w:rPr>
                <w:rFonts w:cs="v4.2.0"/>
                <w:lang w:eastAsia="zh-CN"/>
              </w:rPr>
              <w:t>-</w:t>
            </w:r>
            <w:r w:rsidRPr="00380850">
              <w:rPr>
                <w:rFonts w:cs="v4.2.0"/>
                <w:lang w:eastAsia="zh-CN"/>
              </w:rPr>
              <w:t xml:space="preserve"> 2400 MHz</w:t>
            </w:r>
          </w:p>
        </w:tc>
        <w:tc>
          <w:tcPr>
            <w:tcW w:w="1515" w:type="dxa"/>
            <w:tcBorders>
              <w:top w:val="single" w:sz="4" w:space="0" w:color="000000"/>
              <w:left w:val="single" w:sz="4" w:space="0" w:color="000000"/>
              <w:bottom w:val="single" w:sz="4" w:space="0" w:color="000000"/>
            </w:tcBorders>
            <w:shd w:val="clear" w:color="auto" w:fill="auto"/>
          </w:tcPr>
          <w:p w14:paraId="62F9E45D" w14:textId="77777777" w:rsidR="00670603" w:rsidRPr="00380850" w:rsidRDefault="00670603" w:rsidP="00524454">
            <w:pPr>
              <w:pStyle w:val="TAC"/>
              <w:rPr>
                <w:lang w:eastAsia="en-GB"/>
              </w:rPr>
            </w:pPr>
            <w:r w:rsidRPr="00380850">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7BAB980" w14:textId="77777777" w:rsidR="00670603" w:rsidRPr="00380850" w:rsidRDefault="00670603" w:rsidP="00524454">
            <w:pPr>
              <w:pStyle w:val="TAC"/>
              <w:rPr>
                <w:rFonts w:cs="v3.7.0"/>
                <w:lang w:eastAsia="en-GB"/>
              </w:rPr>
            </w:pPr>
            <w:r w:rsidRPr="0038085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16B24B0" w14:textId="77777777" w:rsidR="00670603" w:rsidRPr="00380850" w:rsidRDefault="00670603" w:rsidP="00524454">
            <w:pPr>
              <w:pStyle w:val="TAC"/>
              <w:rPr>
                <w:rFonts w:ascii="Symbol" w:hAnsi="Symbol"/>
                <w:lang w:eastAsia="en-GB"/>
              </w:rPr>
            </w:pPr>
            <w:r w:rsidRPr="0038085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66B4ED3" w14:textId="77777777" w:rsidR="00670603" w:rsidRPr="00380850" w:rsidRDefault="00670603" w:rsidP="00524454">
            <w:pPr>
              <w:pStyle w:val="TAC"/>
              <w:rPr>
                <w:lang w:eastAsia="en-GB"/>
              </w:rPr>
            </w:pPr>
            <w:r w:rsidRPr="0038085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DBBDB28" w14:textId="77777777" w:rsidR="00670603" w:rsidRPr="00380850" w:rsidDel="002C6F18" w:rsidRDefault="00670603" w:rsidP="00524454">
            <w:pPr>
              <w:pStyle w:val="TAC"/>
              <w:rPr>
                <w:rFonts w:cs="v4.2.0"/>
                <w:lang w:eastAsia="en-GB"/>
              </w:rPr>
            </w:pPr>
          </w:p>
        </w:tc>
      </w:tr>
      <w:tr w:rsidR="00380850" w:rsidRPr="00380850" w14:paraId="09FDC85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83A9B54" w14:textId="77777777" w:rsidR="00670603" w:rsidRPr="00380850" w:rsidRDefault="00670603" w:rsidP="00524454">
            <w:pPr>
              <w:pStyle w:val="TAC"/>
              <w:rPr>
                <w:rFonts w:cs="v5.0.0"/>
                <w:lang w:eastAsia="en-GB"/>
              </w:rPr>
            </w:pPr>
            <w:r w:rsidRPr="00380850">
              <w:rPr>
                <w:rFonts w:cs="v5.0.0"/>
                <w:lang w:eastAsia="zh-CN"/>
              </w:rPr>
              <w:t xml:space="preserve">LA </w:t>
            </w:r>
            <w:r w:rsidRPr="00380850">
              <w:rPr>
                <w:rFonts w:cs="v5.0.0"/>
                <w:lang w:eastAsia="en-GB"/>
              </w:rPr>
              <w:t xml:space="preserve">E-UTRA Band </w:t>
            </w:r>
            <w:r w:rsidRPr="00380850">
              <w:rPr>
                <w:rFonts w:cs="v5.0.0"/>
                <w:lang w:eastAsia="zh-CN"/>
              </w:rPr>
              <w:t>4</w:t>
            </w:r>
            <w:r w:rsidRPr="00380850">
              <w:rPr>
                <w:rFonts w:cs="v5.0.0" w:hint="eastAsia"/>
                <w:lang w:eastAsia="zh-CN"/>
              </w:rPr>
              <w:t>1</w:t>
            </w:r>
          </w:p>
        </w:tc>
        <w:tc>
          <w:tcPr>
            <w:tcW w:w="1627" w:type="dxa"/>
            <w:tcBorders>
              <w:top w:val="single" w:sz="4" w:space="0" w:color="000000"/>
              <w:left w:val="single" w:sz="4" w:space="0" w:color="000000"/>
              <w:bottom w:val="single" w:sz="4" w:space="0" w:color="000000"/>
            </w:tcBorders>
            <w:shd w:val="clear" w:color="auto" w:fill="auto"/>
          </w:tcPr>
          <w:p w14:paraId="6B65A654" w14:textId="77777777" w:rsidR="00670603" w:rsidRPr="00380850" w:rsidRDefault="00670603" w:rsidP="00524454">
            <w:pPr>
              <w:pStyle w:val="TAC"/>
              <w:rPr>
                <w:rFonts w:cs="v4.2.0"/>
                <w:lang w:eastAsia="zh-CN"/>
              </w:rPr>
            </w:pPr>
            <w:r w:rsidRPr="00380850">
              <w:rPr>
                <w:rFonts w:cs="v4.2.0" w:hint="eastAsia"/>
                <w:lang w:eastAsia="zh-CN"/>
              </w:rPr>
              <w:t>2496</w:t>
            </w:r>
            <w:r w:rsidRPr="00380850">
              <w:rPr>
                <w:rFonts w:cs="v4.2.0"/>
                <w:lang w:eastAsia="en-GB"/>
              </w:rPr>
              <w:t xml:space="preserve"> </w:t>
            </w:r>
            <w:r w:rsidR="00F230BA" w:rsidRPr="00380850">
              <w:rPr>
                <w:rFonts w:cs="v4.2.0"/>
                <w:lang w:eastAsia="zh-CN"/>
              </w:rPr>
              <w:t>-</w:t>
            </w:r>
            <w:r w:rsidRPr="00380850">
              <w:rPr>
                <w:rFonts w:cs="v4.2.0"/>
                <w:lang w:eastAsia="zh-CN"/>
              </w:rPr>
              <w:t xml:space="preserve"> </w:t>
            </w:r>
            <w:r w:rsidRPr="00380850">
              <w:rPr>
                <w:rFonts w:cs="v4.2.0" w:hint="eastAsia"/>
                <w:lang w:eastAsia="zh-CN"/>
              </w:rPr>
              <w:t>269</w:t>
            </w:r>
            <w:r w:rsidRPr="00380850">
              <w:rPr>
                <w:rFonts w:cs="v4.2.0"/>
                <w:lang w:eastAsia="zh-CN"/>
              </w:rPr>
              <w:t>0 MHz</w:t>
            </w:r>
          </w:p>
        </w:tc>
        <w:tc>
          <w:tcPr>
            <w:tcW w:w="1515" w:type="dxa"/>
            <w:tcBorders>
              <w:top w:val="single" w:sz="4" w:space="0" w:color="000000"/>
              <w:left w:val="single" w:sz="4" w:space="0" w:color="000000"/>
              <w:bottom w:val="single" w:sz="4" w:space="0" w:color="000000"/>
            </w:tcBorders>
            <w:shd w:val="clear" w:color="auto" w:fill="auto"/>
          </w:tcPr>
          <w:p w14:paraId="35AAC2ED" w14:textId="77777777" w:rsidR="00670603" w:rsidRPr="00380850" w:rsidRDefault="00670603" w:rsidP="00524454">
            <w:pPr>
              <w:pStyle w:val="TAC"/>
              <w:rPr>
                <w:lang w:eastAsia="en-GB"/>
              </w:rPr>
            </w:pPr>
            <w:r w:rsidRPr="00380850">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304D2D7" w14:textId="77777777" w:rsidR="00670603" w:rsidRPr="00380850" w:rsidRDefault="00670603" w:rsidP="00524454">
            <w:pPr>
              <w:pStyle w:val="TAC"/>
              <w:rPr>
                <w:rFonts w:cs="v3.7.0"/>
                <w:lang w:eastAsia="en-GB"/>
              </w:rPr>
            </w:pPr>
            <w:r w:rsidRPr="0038085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B196CA8" w14:textId="77777777" w:rsidR="00670603" w:rsidRPr="00380850" w:rsidRDefault="00670603" w:rsidP="00524454">
            <w:pPr>
              <w:pStyle w:val="TAC"/>
              <w:rPr>
                <w:rFonts w:ascii="Symbol" w:hAnsi="Symbol"/>
                <w:lang w:eastAsia="en-GB"/>
              </w:rPr>
            </w:pPr>
            <w:r w:rsidRPr="0038085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96A27E6" w14:textId="77777777" w:rsidR="00670603" w:rsidRPr="00380850" w:rsidRDefault="00670603" w:rsidP="00524454">
            <w:pPr>
              <w:pStyle w:val="TAC"/>
              <w:rPr>
                <w:lang w:eastAsia="en-GB"/>
              </w:rPr>
            </w:pPr>
            <w:r w:rsidRPr="0038085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889653E" w14:textId="77777777" w:rsidR="00670603" w:rsidRPr="00380850" w:rsidDel="002C6F18" w:rsidRDefault="00670603" w:rsidP="00524454">
            <w:pPr>
              <w:pStyle w:val="TAC"/>
              <w:rPr>
                <w:rFonts w:cs="v4.2.0"/>
                <w:lang w:eastAsia="en-GB"/>
              </w:rPr>
            </w:pPr>
          </w:p>
        </w:tc>
      </w:tr>
      <w:tr w:rsidR="00380850" w:rsidRPr="00380850" w14:paraId="43E81AF6"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7FAF8F5" w14:textId="77777777" w:rsidR="00670603" w:rsidRPr="00380850" w:rsidRDefault="00670603" w:rsidP="00524454">
            <w:pPr>
              <w:pStyle w:val="TAC"/>
              <w:rPr>
                <w:lang w:eastAsia="en-GB"/>
              </w:rPr>
            </w:pPr>
            <w:r w:rsidRPr="00380850">
              <w:rPr>
                <w:rFonts w:cs="v5.0.0"/>
                <w:lang w:eastAsia="zh-CN"/>
              </w:rPr>
              <w:t xml:space="preserve">LA </w:t>
            </w:r>
            <w:r w:rsidRPr="00380850">
              <w:rPr>
                <w:rFonts w:cs="v5.0.0"/>
                <w:lang w:eastAsia="en-GB"/>
              </w:rPr>
              <w:t xml:space="preserve">E-UTRA Band </w:t>
            </w:r>
            <w:r w:rsidRPr="00380850">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222DC2EC" w14:textId="77777777" w:rsidR="00670603" w:rsidRPr="00380850" w:rsidRDefault="00670603" w:rsidP="00524454">
            <w:pPr>
              <w:pStyle w:val="TAC"/>
              <w:rPr>
                <w:lang w:eastAsia="en-GB"/>
              </w:rPr>
            </w:pPr>
            <w:r w:rsidRPr="00380850">
              <w:rPr>
                <w:rFonts w:cs="v4.2.0"/>
                <w:lang w:eastAsia="en-GB"/>
              </w:rPr>
              <w:t xml:space="preserve">3400 </w:t>
            </w:r>
            <w:r w:rsidR="00F230BA" w:rsidRPr="00380850">
              <w:rPr>
                <w:rFonts w:cs="v4.2.0"/>
                <w:lang w:eastAsia="zh-CN"/>
              </w:rPr>
              <w:t>-</w:t>
            </w:r>
            <w:r w:rsidRPr="00380850">
              <w:rPr>
                <w:rFonts w:cs="v4.2.0"/>
                <w:lang w:eastAsia="zh-CN"/>
              </w:rPr>
              <w:t xml:space="preserve"> 3600 MHz</w:t>
            </w:r>
          </w:p>
        </w:tc>
        <w:tc>
          <w:tcPr>
            <w:tcW w:w="1515" w:type="dxa"/>
            <w:tcBorders>
              <w:top w:val="single" w:sz="4" w:space="0" w:color="000000"/>
              <w:left w:val="single" w:sz="4" w:space="0" w:color="000000"/>
              <w:bottom w:val="single" w:sz="4" w:space="0" w:color="000000"/>
            </w:tcBorders>
            <w:shd w:val="clear" w:color="auto" w:fill="auto"/>
          </w:tcPr>
          <w:p w14:paraId="509B8B22" w14:textId="77777777" w:rsidR="00670603" w:rsidRPr="00380850" w:rsidRDefault="00670603" w:rsidP="00524454">
            <w:pPr>
              <w:pStyle w:val="TAC"/>
              <w:rPr>
                <w:lang w:eastAsia="en-GB"/>
              </w:rPr>
            </w:pPr>
            <w:r w:rsidRPr="00380850">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A35886A" w14:textId="77777777" w:rsidR="00670603" w:rsidRPr="00380850" w:rsidRDefault="00670603" w:rsidP="00524454">
            <w:pPr>
              <w:pStyle w:val="TAC"/>
              <w:rPr>
                <w:rFonts w:cs="v3.7.0"/>
                <w:lang w:eastAsia="en-GB"/>
              </w:rPr>
            </w:pPr>
            <w:r w:rsidRPr="0038085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2BF4E61" w14:textId="77777777" w:rsidR="00670603" w:rsidRPr="00380850" w:rsidRDefault="00670603" w:rsidP="00524454">
            <w:pPr>
              <w:pStyle w:val="TAC"/>
              <w:rPr>
                <w:rFonts w:ascii="Symbol" w:hAnsi="Symbol"/>
                <w:lang w:eastAsia="en-GB"/>
              </w:rPr>
            </w:pPr>
            <w:r w:rsidRPr="0038085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02ED374" w14:textId="77777777" w:rsidR="00670603" w:rsidRPr="00380850" w:rsidRDefault="00670603" w:rsidP="00524454">
            <w:pPr>
              <w:pStyle w:val="TAC"/>
              <w:rPr>
                <w:lang w:eastAsia="en-GB"/>
              </w:rPr>
            </w:pPr>
            <w:r w:rsidRPr="0038085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F72D87E" w14:textId="77777777" w:rsidR="00670603" w:rsidRPr="00380850" w:rsidDel="002C6F18" w:rsidRDefault="00670603" w:rsidP="00524454">
            <w:pPr>
              <w:pStyle w:val="TAC"/>
              <w:rPr>
                <w:rFonts w:cs="v4.2.0"/>
                <w:lang w:eastAsia="en-GB"/>
              </w:rPr>
            </w:pPr>
          </w:p>
        </w:tc>
      </w:tr>
      <w:tr w:rsidR="00380850" w:rsidRPr="00380850" w14:paraId="16FF09D5"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A5F2A42" w14:textId="77777777" w:rsidR="00670603" w:rsidRPr="00380850" w:rsidRDefault="00670603" w:rsidP="00524454">
            <w:pPr>
              <w:pStyle w:val="TAC"/>
              <w:rPr>
                <w:lang w:eastAsia="en-GB"/>
              </w:rPr>
            </w:pPr>
            <w:r w:rsidRPr="00380850">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6FE4E61D" w14:textId="77777777" w:rsidR="00670603" w:rsidRPr="00380850" w:rsidRDefault="00670603" w:rsidP="00524454">
            <w:pPr>
              <w:pStyle w:val="TAC"/>
              <w:rPr>
                <w:lang w:eastAsia="en-GB"/>
              </w:rPr>
            </w:pPr>
            <w:r w:rsidRPr="00380850">
              <w:rPr>
                <w:rFonts w:cs="v4.2.0"/>
                <w:lang w:eastAsia="en-GB"/>
              </w:rPr>
              <w:t xml:space="preserve">703 </w:t>
            </w:r>
            <w:r w:rsidR="00F230BA" w:rsidRPr="00380850">
              <w:rPr>
                <w:rFonts w:cs="v4.2.0"/>
                <w:lang w:eastAsia="en-GB"/>
              </w:rPr>
              <w:t>-</w:t>
            </w:r>
            <w:r w:rsidRPr="00380850">
              <w:rPr>
                <w:rFonts w:cs="v4.2.0"/>
                <w:lang w:eastAsia="en-GB"/>
              </w:rPr>
              <w:t xml:space="preserve"> 803 MHz</w:t>
            </w:r>
          </w:p>
        </w:tc>
        <w:tc>
          <w:tcPr>
            <w:tcW w:w="1515" w:type="dxa"/>
            <w:tcBorders>
              <w:top w:val="single" w:sz="4" w:space="0" w:color="000000"/>
              <w:left w:val="single" w:sz="4" w:space="0" w:color="000000"/>
              <w:bottom w:val="single" w:sz="4" w:space="0" w:color="000000"/>
            </w:tcBorders>
            <w:shd w:val="clear" w:color="auto" w:fill="auto"/>
          </w:tcPr>
          <w:p w14:paraId="3B5CD2F5" w14:textId="77777777" w:rsidR="00670603" w:rsidRPr="00380850" w:rsidRDefault="00670603" w:rsidP="00524454">
            <w:pPr>
              <w:pStyle w:val="TAC"/>
              <w:rPr>
                <w:lang w:eastAsia="en-GB"/>
              </w:rPr>
            </w:pPr>
            <w:r w:rsidRPr="00380850">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315D48C" w14:textId="77777777" w:rsidR="00670603" w:rsidRPr="00380850" w:rsidRDefault="00670603" w:rsidP="00524454">
            <w:pPr>
              <w:pStyle w:val="TAC"/>
              <w:rPr>
                <w:rFonts w:cs="v3.7.0"/>
                <w:lang w:eastAsia="en-GB"/>
              </w:rPr>
            </w:pPr>
            <w:r w:rsidRPr="0038085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787ED01" w14:textId="77777777" w:rsidR="00670603" w:rsidRPr="00380850" w:rsidRDefault="00670603" w:rsidP="00524454">
            <w:pPr>
              <w:pStyle w:val="TAC"/>
              <w:rPr>
                <w:rFonts w:ascii="Symbol" w:hAnsi="Symbol"/>
                <w:lang w:eastAsia="en-GB"/>
              </w:rPr>
            </w:pPr>
            <w:r w:rsidRPr="0038085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49C19CE" w14:textId="77777777" w:rsidR="00670603" w:rsidRPr="00380850" w:rsidRDefault="00670603" w:rsidP="00524454">
            <w:pPr>
              <w:pStyle w:val="TAC"/>
              <w:rPr>
                <w:lang w:eastAsia="en-GB"/>
              </w:rPr>
            </w:pPr>
            <w:r w:rsidRPr="0038085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396B088" w14:textId="77777777" w:rsidR="00670603" w:rsidRPr="00380850" w:rsidRDefault="00670603" w:rsidP="00524454">
            <w:pPr>
              <w:pStyle w:val="TAC"/>
              <w:rPr>
                <w:rFonts w:cs="v4.2.0"/>
                <w:lang w:eastAsia="en-GB"/>
              </w:rPr>
            </w:pPr>
          </w:p>
        </w:tc>
      </w:tr>
      <w:tr w:rsidR="00670603" w:rsidRPr="00380850" w14:paraId="7435BF8E" w14:textId="77777777" w:rsidTr="00284AF8">
        <w:trPr>
          <w:jc w:val="center"/>
        </w:trPr>
        <w:tc>
          <w:tcPr>
            <w:tcW w:w="9512" w:type="dxa"/>
            <w:gridSpan w:val="7"/>
            <w:tcBorders>
              <w:top w:val="single" w:sz="4" w:space="0" w:color="000000"/>
              <w:left w:val="single" w:sz="4" w:space="0" w:color="000000"/>
              <w:bottom w:val="single" w:sz="4" w:space="0" w:color="000000"/>
              <w:right w:val="single" w:sz="4" w:space="0" w:color="000000"/>
            </w:tcBorders>
            <w:shd w:val="clear" w:color="auto" w:fill="auto"/>
          </w:tcPr>
          <w:p w14:paraId="5128DB3D" w14:textId="77777777" w:rsidR="00670603" w:rsidRPr="00380850" w:rsidRDefault="00670603" w:rsidP="00524454">
            <w:pPr>
              <w:pStyle w:val="TAN"/>
              <w:rPr>
                <w:lang w:eastAsia="en-GB"/>
              </w:rPr>
            </w:pPr>
            <w:r w:rsidRPr="00380850">
              <w:rPr>
                <w:lang w:eastAsia="en-GB"/>
              </w:rPr>
              <w:t>NOTE 1:</w:t>
            </w:r>
            <w:r w:rsidRPr="00380850">
              <w:rPr>
                <w:lang w:eastAsia="en-GB"/>
              </w:rPr>
              <w:tab/>
              <w:t xml:space="preserve">These requirements do not apply when the interfering signal falls within </w:t>
            </w:r>
            <w:r w:rsidRPr="00380850">
              <w:rPr>
                <w:rFonts w:hint="eastAsia"/>
                <w:lang w:eastAsia="zh-CN"/>
              </w:rPr>
              <w:t xml:space="preserve">any of </w:t>
            </w:r>
            <w:r w:rsidRPr="00380850">
              <w:rPr>
                <w:lang w:eastAsia="en-GB"/>
              </w:rPr>
              <w:t>the</w:t>
            </w:r>
            <w:r w:rsidRPr="00380850">
              <w:rPr>
                <w:rFonts w:hint="eastAsia"/>
                <w:lang w:eastAsia="zh-CN"/>
              </w:rPr>
              <w:t xml:space="preserve"> supported</w:t>
            </w:r>
            <w:r w:rsidRPr="00380850">
              <w:rPr>
                <w:lang w:eastAsia="en-GB"/>
              </w:rPr>
              <w:t xml:space="preserve"> </w:t>
            </w:r>
            <w:r w:rsidRPr="00380850">
              <w:rPr>
                <w:i/>
                <w:lang w:eastAsia="en-GB"/>
              </w:rPr>
              <w:t>uplink operating band</w:t>
            </w:r>
            <w:r w:rsidRPr="00380850">
              <w:rPr>
                <w:lang w:eastAsia="en-GB"/>
              </w:rPr>
              <w:t xml:space="preserve"> or in the 10 MHz </w:t>
            </w:r>
            <w:r w:rsidRPr="00380850">
              <w:rPr>
                <w:rFonts w:hint="eastAsia"/>
                <w:lang w:eastAsia="zh-CN"/>
              </w:rPr>
              <w:t xml:space="preserve">frequency range </w:t>
            </w:r>
            <w:r w:rsidRPr="00380850">
              <w:rPr>
                <w:lang w:eastAsia="en-GB"/>
              </w:rPr>
              <w:t xml:space="preserve">immediately outside the </w:t>
            </w:r>
            <w:r w:rsidRPr="00380850">
              <w:rPr>
                <w:rFonts w:hint="eastAsia"/>
                <w:lang w:eastAsia="zh-CN"/>
              </w:rPr>
              <w:t xml:space="preserve">any of the supported </w:t>
            </w:r>
            <w:r w:rsidRPr="00380850">
              <w:rPr>
                <w:i/>
                <w:lang w:eastAsia="en-GB"/>
              </w:rPr>
              <w:t>uplink operating band</w:t>
            </w:r>
            <w:r w:rsidRPr="00380850">
              <w:rPr>
                <w:lang w:eastAsia="en-GB"/>
              </w:rPr>
              <w:t>.</w:t>
            </w:r>
          </w:p>
          <w:p w14:paraId="276F891B" w14:textId="41605E01" w:rsidR="00E25601" w:rsidRPr="00380850" w:rsidRDefault="00670603" w:rsidP="00E25601">
            <w:pPr>
              <w:pStyle w:val="TAN"/>
              <w:rPr>
                <w:lang w:eastAsia="en-GB"/>
              </w:rPr>
            </w:pPr>
            <w:r w:rsidRPr="00380850">
              <w:rPr>
                <w:rFonts w:cs="v4.2.0"/>
                <w:lang w:eastAsia="zh-CN"/>
              </w:rPr>
              <w:t>NOTE 2:</w:t>
            </w:r>
            <w:r w:rsidRPr="00380850">
              <w:rPr>
                <w:rFonts w:cs="v4.2.0"/>
                <w:lang w:eastAsia="zh-CN"/>
              </w:rPr>
              <w:tab/>
            </w:r>
            <w:r w:rsidRPr="00380850">
              <w:rPr>
                <w:lang w:eastAsia="en-GB"/>
              </w:rPr>
              <w:t xml:space="preserve">Some combinations of bands may not be possible to co-site based on the requirements above. The current state-of-the-art technology does not allow a single generic solution for co-location of UTRA </w:t>
            </w:r>
            <w:r w:rsidRPr="00380850">
              <w:rPr>
                <w:lang w:eastAsia="zh-CN"/>
              </w:rPr>
              <w:t>T</w:t>
            </w:r>
            <w:r w:rsidRPr="00380850">
              <w:rPr>
                <w:lang w:eastAsia="en-GB"/>
              </w:rPr>
              <w:t>DD</w:t>
            </w:r>
            <w:r w:rsidRPr="00380850">
              <w:rPr>
                <w:lang w:eastAsia="zh-CN"/>
              </w:rPr>
              <w:t xml:space="preserve"> with</w:t>
            </w:r>
            <w:r w:rsidRPr="00380850">
              <w:rPr>
                <w:lang w:eastAsia="en-GB"/>
              </w:rPr>
              <w:t xml:space="preserve"> </w:t>
            </w:r>
            <w:r w:rsidRPr="00380850">
              <w:rPr>
                <w:lang w:eastAsia="zh-CN"/>
              </w:rPr>
              <w:t xml:space="preserve">UTRA FDD or </w:t>
            </w:r>
            <w:r w:rsidRPr="00380850">
              <w:rPr>
                <w:lang w:eastAsia="en-GB"/>
              </w:rPr>
              <w:t xml:space="preserve">E-UTRA </w:t>
            </w:r>
            <w:r w:rsidRPr="00380850">
              <w:rPr>
                <w:lang w:eastAsia="zh-CN"/>
              </w:rPr>
              <w:t>F</w:t>
            </w:r>
            <w:r w:rsidRPr="00380850">
              <w:rPr>
                <w:lang w:eastAsia="en-GB"/>
              </w:rPr>
              <w:t>DD on adjacent frequencies for 3</w:t>
            </w:r>
            <w:r w:rsidR="007D5B9B" w:rsidRPr="00380850">
              <w:rPr>
                <w:lang w:eastAsia="en-GB"/>
              </w:rPr>
              <w:t>0 dB</w:t>
            </w:r>
            <w:r w:rsidRPr="00380850">
              <w:rPr>
                <w:lang w:eastAsia="en-GB"/>
              </w:rPr>
              <w:t xml:space="preserve"> BS-BS minimum coupling loss.  However, there are certain site-engineering solutions that can be used. These techniques are addressed </w:t>
            </w:r>
            <w:r w:rsidR="00524454" w:rsidRPr="00380850">
              <w:rPr>
                <w:lang w:eastAsia="en-GB"/>
              </w:rPr>
              <w:t xml:space="preserve">in </w:t>
            </w:r>
            <w:r w:rsidR="00E24033">
              <w:rPr>
                <w:lang w:eastAsia="en-GB"/>
              </w:rPr>
              <w:t>T</w:t>
            </w:r>
            <w:r w:rsidR="00524454" w:rsidRPr="00380850">
              <w:rPr>
                <w:lang w:eastAsia="en-GB"/>
              </w:rPr>
              <w:t>R </w:t>
            </w:r>
            <w:r w:rsidR="00652973" w:rsidRPr="00380850">
              <w:rPr>
                <w:lang w:eastAsia="en-GB"/>
              </w:rPr>
              <w:t>25</w:t>
            </w:r>
            <w:r w:rsidR="00524454" w:rsidRPr="00380850">
              <w:rPr>
                <w:lang w:eastAsia="en-GB"/>
              </w:rPr>
              <w:t>.942 </w:t>
            </w:r>
            <w:r w:rsidR="005801C1" w:rsidRPr="00380850">
              <w:rPr>
                <w:lang w:eastAsia="en-GB"/>
              </w:rPr>
              <w:t>[21]</w:t>
            </w:r>
            <w:r w:rsidRPr="00380850">
              <w:rPr>
                <w:lang w:eastAsia="en-GB"/>
              </w:rPr>
              <w:t>.</w:t>
            </w:r>
          </w:p>
          <w:p w14:paraId="7CEB9165" w14:textId="1AC38E95" w:rsidR="00670603" w:rsidRPr="00380850" w:rsidRDefault="00E25601" w:rsidP="00E25601">
            <w:pPr>
              <w:pStyle w:val="TAN"/>
              <w:rPr>
                <w:rFonts w:cs="v4.2.0"/>
                <w:lang w:eastAsia="en-GB"/>
              </w:rPr>
            </w:pPr>
            <w:r w:rsidRPr="00380850">
              <w:rPr>
                <w:rFonts w:cs="v4.2.0"/>
                <w:lang w:eastAsia="zh-CN"/>
              </w:rPr>
              <w:t>NOTE 3:</w:t>
            </w:r>
            <w:r w:rsidRPr="00380850">
              <w:rPr>
                <w:rFonts w:cs="v4.2.0"/>
                <w:lang w:eastAsia="zh-CN"/>
              </w:rPr>
              <w:tab/>
            </w:r>
            <w:r w:rsidRPr="00380850">
              <w:rPr>
                <w:rFonts w:cs="v4.2.0"/>
                <w:lang w:eastAsia="en-GB"/>
              </w:rPr>
              <w:t xml:space="preserve">For </w:t>
            </w:r>
            <w:r w:rsidRPr="00380850">
              <w:rPr>
                <w:i/>
                <w:lang w:eastAsia="en-GB"/>
              </w:rPr>
              <w:t xml:space="preserve">TAB connector operating </w:t>
            </w:r>
            <w:r w:rsidRPr="00380850">
              <w:rPr>
                <w:lang w:eastAsia="en-GB"/>
              </w:rPr>
              <w:t xml:space="preserve">UTRA TDD in Band 5.2(f), </w:t>
            </w:r>
            <w:r w:rsidRPr="00380850">
              <w:rPr>
                <w:rFonts w:hint="eastAsia"/>
                <w:lang w:eastAsia="zh-CN"/>
              </w:rPr>
              <w:t xml:space="preserve">the requirement is </w:t>
            </w:r>
            <w:r w:rsidRPr="00380850">
              <w:t>not covered by the present release of this specification</w:t>
            </w:r>
            <w:r w:rsidRPr="00380850">
              <w:rPr>
                <w:lang w:val="en-US"/>
              </w:rPr>
              <w:t xml:space="preserve">. For the source of this requirement, refer to </w:t>
            </w:r>
            <w:r w:rsidRPr="00380850">
              <w:rPr>
                <w:rFonts w:cs="v4.2.0"/>
              </w:rPr>
              <w:t xml:space="preserve">co-location requirements </w:t>
            </w:r>
            <w:r w:rsidRPr="00380850">
              <w:rPr>
                <w:lang w:val="en-US"/>
              </w:rPr>
              <w:t>in TS 25.142</w:t>
            </w:r>
            <w:r w:rsidR="00042043">
              <w:rPr>
                <w:lang w:val="en-US"/>
              </w:rPr>
              <w:t> </w:t>
            </w:r>
            <w:r w:rsidR="00042043" w:rsidRPr="00380850">
              <w:rPr>
                <w:lang w:val="en-US"/>
              </w:rPr>
              <w:t>[1</w:t>
            </w:r>
            <w:r w:rsidRPr="00380850">
              <w:rPr>
                <w:lang w:val="en-US"/>
              </w:rPr>
              <w:t>9].</w:t>
            </w:r>
          </w:p>
        </w:tc>
      </w:tr>
    </w:tbl>
    <w:p w14:paraId="4D02B221" w14:textId="77777777" w:rsidR="00670603" w:rsidRPr="00380850" w:rsidRDefault="00670603" w:rsidP="00524454">
      <w:pPr>
        <w:rPr>
          <w:lang w:eastAsia="sv-SE"/>
        </w:rPr>
      </w:pPr>
    </w:p>
    <w:p w14:paraId="7B788C74" w14:textId="77777777" w:rsidR="00670603" w:rsidRPr="00380850" w:rsidRDefault="00670603" w:rsidP="0098090A">
      <w:pPr>
        <w:pStyle w:val="Heading4"/>
      </w:pPr>
      <w:bookmarkStart w:id="762" w:name="_Toc21019177"/>
      <w:bookmarkStart w:id="763" w:name="_Toc61114752"/>
      <w:r w:rsidRPr="00380850">
        <w:t>7.5.5.4</w:t>
      </w:r>
      <w:r w:rsidRPr="00380850">
        <w:tab/>
        <w:t>Single RAT E-UTRA operation</w:t>
      </w:r>
      <w:bookmarkEnd w:id="762"/>
      <w:bookmarkEnd w:id="763"/>
    </w:p>
    <w:p w14:paraId="5AB130A1" w14:textId="77777777" w:rsidR="00670603" w:rsidRPr="00380850" w:rsidRDefault="00670603" w:rsidP="0098090A">
      <w:pPr>
        <w:pStyle w:val="Heading5"/>
      </w:pPr>
      <w:bookmarkStart w:id="764" w:name="_Toc21019178"/>
      <w:bookmarkStart w:id="765" w:name="_Toc61114753"/>
      <w:r w:rsidRPr="00380850">
        <w:t>7.5.5.4.1</w:t>
      </w:r>
      <w:r w:rsidRPr="00380850">
        <w:tab/>
        <w:t>General test requirement</w:t>
      </w:r>
      <w:bookmarkEnd w:id="764"/>
      <w:bookmarkEnd w:id="765"/>
    </w:p>
    <w:p w14:paraId="5AA37F4E" w14:textId="77777777" w:rsidR="00670603" w:rsidRPr="00380850" w:rsidRDefault="00670603" w:rsidP="00524454">
      <w:pPr>
        <w:rPr>
          <w:rFonts w:eastAsia="Osaka"/>
        </w:rPr>
      </w:pPr>
      <w:r w:rsidRPr="00380850">
        <w:t xml:space="preserve">For </w:t>
      </w:r>
      <w:r w:rsidRPr="00380850">
        <w:rPr>
          <w:rFonts w:hint="eastAsia"/>
          <w:lang w:eastAsia="zh-CN"/>
        </w:rPr>
        <w:t>each</w:t>
      </w:r>
      <w:r w:rsidRPr="00380850">
        <w:t xml:space="preserve"> measured E-UTRA carrier, the throughput shall be ≥ 95% of the </w:t>
      </w:r>
      <w:r w:rsidRPr="00380850">
        <w:rPr>
          <w:i/>
        </w:rPr>
        <w:t>maximum throughput</w:t>
      </w:r>
      <w:r w:rsidRPr="00380850" w:rsidDel="00BE584A">
        <w:t xml:space="preserve"> </w:t>
      </w:r>
      <w:r w:rsidRPr="00380850">
        <w:t xml:space="preserve">of the reference measurement channel, with a wanted and an interfering signal coupled to BS antenna input using the parameters </w:t>
      </w:r>
      <w:r w:rsidR="00733E85" w:rsidRPr="00380850">
        <w:t>in tables</w:t>
      </w:r>
      <w:r w:rsidRPr="00380850">
        <w:t xml:space="preserve"> 7.5.5.4.1-1</w:t>
      </w:r>
      <w:r w:rsidRPr="00380850">
        <w:rPr>
          <w:lang w:eastAsia="zh-CN"/>
        </w:rPr>
        <w:t xml:space="preserve">, </w:t>
      </w:r>
      <w:r w:rsidRPr="00380850">
        <w:t>7.5.5.4.1-2</w:t>
      </w:r>
      <w:r w:rsidRPr="00380850">
        <w:rPr>
          <w:lang w:eastAsia="zh-CN"/>
        </w:rPr>
        <w:t xml:space="preserve">, </w:t>
      </w:r>
      <w:r w:rsidRPr="00380850">
        <w:t xml:space="preserve">7.5.5.4.1-3 and 7.5.5.4.1-4. </w:t>
      </w:r>
      <w:r w:rsidRPr="00380850">
        <w:rPr>
          <w:rFonts w:eastAsia="Osaka"/>
        </w:rPr>
        <w:t xml:space="preserve">The reference measurement channel for the wanted signal is specified in </w:t>
      </w:r>
      <w:r w:rsidR="00524454" w:rsidRPr="00380850">
        <w:rPr>
          <w:rFonts w:eastAsia="Osaka"/>
        </w:rPr>
        <w:t>t</w:t>
      </w:r>
      <w:r w:rsidRPr="00380850">
        <w:rPr>
          <w:rFonts w:eastAsia="Osaka"/>
        </w:rPr>
        <w:t>ables 7.2-1,</w:t>
      </w:r>
      <w:r w:rsidRPr="00380850">
        <w:rPr>
          <w:lang w:eastAsia="zh-CN"/>
        </w:rPr>
        <w:t xml:space="preserve"> 7.2-2</w:t>
      </w:r>
      <w:r w:rsidRPr="00380850">
        <w:rPr>
          <w:rFonts w:hint="eastAsia"/>
          <w:lang w:eastAsia="zh-CN"/>
        </w:rPr>
        <w:t>, 7.2-3 and 7.2-4</w:t>
      </w:r>
      <w:r w:rsidRPr="00380850">
        <w:rPr>
          <w:rFonts w:eastAsia="Osaka"/>
        </w:rPr>
        <w:t xml:space="preserve"> for each channel bandwidth an</w:t>
      </w:r>
      <w:r w:rsidR="00524454" w:rsidRPr="00380850">
        <w:rPr>
          <w:rFonts w:eastAsia="Osaka"/>
        </w:rPr>
        <w:t>d further specified in annex A</w:t>
      </w:r>
      <w:r w:rsidRPr="00380850">
        <w:rPr>
          <w:rFonts w:eastAsia="Osaka"/>
        </w:rPr>
        <w:t>.</w:t>
      </w:r>
    </w:p>
    <w:p w14:paraId="4D57C5FA" w14:textId="77777777" w:rsidR="00670603" w:rsidRPr="00380850" w:rsidRDefault="00670603" w:rsidP="00524454">
      <w:pPr>
        <w:rPr>
          <w:lang w:eastAsia="zh-CN"/>
        </w:rPr>
      </w:pPr>
      <w:r w:rsidRPr="00380850">
        <w:rPr>
          <w:lang w:eastAsia="zh-CN"/>
        </w:rPr>
        <w:t>The blocking requirement is always applicable outside the</w:t>
      </w:r>
      <w:r w:rsidRPr="00380850">
        <w:rPr>
          <w:rFonts w:hint="eastAsia"/>
          <w:lang w:eastAsia="zh-CN"/>
        </w:rPr>
        <w:t xml:space="preserve"> </w:t>
      </w:r>
      <w:r w:rsidRPr="00380850">
        <w:rPr>
          <w:rFonts w:hint="eastAsia"/>
          <w:i/>
          <w:lang w:eastAsia="zh-CN"/>
        </w:rPr>
        <w:t>Base Station</w:t>
      </w:r>
      <w:r w:rsidRPr="00380850">
        <w:rPr>
          <w:i/>
          <w:lang w:eastAsia="zh-CN"/>
        </w:rPr>
        <w:t xml:space="preserve"> RF Bandwidth</w:t>
      </w:r>
      <w:r w:rsidRPr="00380850">
        <w:rPr>
          <w:rFonts w:hint="eastAsia"/>
          <w:lang w:eastAsia="zh-CN"/>
        </w:rPr>
        <w:t xml:space="preserve"> </w:t>
      </w:r>
      <w:r w:rsidRPr="00380850">
        <w:rPr>
          <w:lang w:eastAsia="zh-CN"/>
        </w:rPr>
        <w:t xml:space="preserve">or </w:t>
      </w:r>
      <w:r w:rsidRPr="00380850">
        <w:rPr>
          <w:i/>
          <w:lang w:eastAsia="zh-CN"/>
        </w:rPr>
        <w:t>Maximum Radio Bandwidth</w:t>
      </w:r>
      <w:r w:rsidRPr="00380850">
        <w:rPr>
          <w:lang w:eastAsia="zh-CN"/>
        </w:rPr>
        <w:t xml:space="preserve">. The interfering signal offset is defined relative to the </w:t>
      </w:r>
      <w:r w:rsidRPr="00380850">
        <w:rPr>
          <w:i/>
          <w:lang w:eastAsia="zh-CN"/>
        </w:rPr>
        <w:t>Base Station RF Bandwidth edges</w:t>
      </w:r>
      <w:r w:rsidRPr="00380850">
        <w:rPr>
          <w:lang w:eastAsia="zh-CN"/>
        </w:rPr>
        <w:t xml:space="preserve"> or </w:t>
      </w:r>
      <w:r w:rsidRPr="00380850">
        <w:rPr>
          <w:i/>
          <w:lang w:eastAsia="zh-CN"/>
        </w:rPr>
        <w:t>Maximum Radio Bandwidth</w:t>
      </w:r>
      <w:r w:rsidRPr="00380850">
        <w:rPr>
          <w:lang w:eastAsia="zh-CN"/>
        </w:rPr>
        <w:t xml:space="preserve"> edges.</w:t>
      </w:r>
    </w:p>
    <w:p w14:paraId="66EB6FC7" w14:textId="77777777" w:rsidR="00042043" w:rsidRPr="00380850" w:rsidRDefault="00670603" w:rsidP="00524454">
      <w:r w:rsidRPr="00380850">
        <w:t xml:space="preserve">For a </w:t>
      </w:r>
      <w:r w:rsidRPr="00380850">
        <w:rPr>
          <w:i/>
        </w:rPr>
        <w:t>TAB connector</w:t>
      </w:r>
      <w:r w:rsidRPr="00380850">
        <w:t xml:space="preserve"> operating in non-contiguous spectrum within any operating band, the blocking requirement applies in addition inside any </w:t>
      </w:r>
      <w:r w:rsidRPr="00380850">
        <w:rPr>
          <w:i/>
        </w:rPr>
        <w:t>sub-block gap</w:t>
      </w:r>
      <w:r w:rsidRPr="00380850">
        <w:t xml:space="preserve">, in case the </w:t>
      </w:r>
      <w:r w:rsidRPr="00380850">
        <w:rPr>
          <w:i/>
        </w:rPr>
        <w:t>sub-block gap</w:t>
      </w:r>
      <w:r w:rsidRPr="00380850">
        <w:t xml:space="preserve"> size is at least as wide as twice the interfering signal minimum offset </w:t>
      </w:r>
      <w:r w:rsidR="00524454" w:rsidRPr="00380850">
        <w:t>in table 7.6-2</w:t>
      </w:r>
      <w:r w:rsidRPr="00380850">
        <w:t xml:space="preserve">. The interfering signal offset is defined relative to the sub-block edges inside the </w:t>
      </w:r>
      <w:r w:rsidRPr="00380850">
        <w:rPr>
          <w:i/>
        </w:rPr>
        <w:t>sub-block gap</w:t>
      </w:r>
      <w:r w:rsidRPr="00380850">
        <w:t>.</w:t>
      </w:r>
    </w:p>
    <w:p w14:paraId="7523A803" w14:textId="712C2139" w:rsidR="00670603" w:rsidRPr="00380850" w:rsidRDefault="00670603" w:rsidP="00524454">
      <w:pPr>
        <w:rPr>
          <w:lang w:eastAsia="zh-CN"/>
        </w:rPr>
      </w:pPr>
      <w:r w:rsidRPr="00380850">
        <w:rPr>
          <w:rFonts w:hint="eastAsia"/>
          <w:lang w:eastAsia="zh-CN"/>
        </w:rPr>
        <w:t>For</w:t>
      </w:r>
      <w:r w:rsidRPr="00380850">
        <w:t xml:space="preserve"> a </w:t>
      </w:r>
      <w:r w:rsidRPr="00380850">
        <w:rPr>
          <w:i/>
        </w:rPr>
        <w:t>multi-band TAB connector</w:t>
      </w:r>
      <w:r w:rsidRPr="00380850">
        <w:rPr>
          <w:rFonts w:cs="v3.8.0"/>
        </w:rPr>
        <w:t>, the requirement in the in-band blocking frequency ranges applies for each supported operating band</w:t>
      </w:r>
      <w:r w:rsidRPr="00380850">
        <w:t xml:space="preserve">. The requirement applies </w:t>
      </w:r>
      <w:r w:rsidRPr="00380850">
        <w:rPr>
          <w:rFonts w:cs="v3.8.0"/>
        </w:rPr>
        <w:t xml:space="preserve">in addition inside any </w:t>
      </w:r>
      <w:r w:rsidRPr="00380850">
        <w:rPr>
          <w:rFonts w:cs="v3.8.0"/>
          <w:i/>
        </w:rPr>
        <w:t>Inter RF Bandwidth gap</w:t>
      </w:r>
      <w:r w:rsidRPr="00380850">
        <w:rPr>
          <w:rFonts w:cs="v3.8.0"/>
        </w:rPr>
        <w:t>,</w:t>
      </w:r>
      <w:r w:rsidRPr="00380850">
        <w:t xml:space="preserve"> in case the </w:t>
      </w:r>
      <w:r w:rsidRPr="00380850">
        <w:rPr>
          <w:i/>
        </w:rPr>
        <w:t>Inter RF Bandwidth gap</w:t>
      </w:r>
      <w:r w:rsidRPr="00380850">
        <w:t xml:space="preserve"> size is at least as wide as twice the interfering signal minimum offset </w:t>
      </w:r>
      <w:r w:rsidR="00DA0C51" w:rsidRPr="00380850">
        <w:t xml:space="preserve">in table </w:t>
      </w:r>
      <w:r w:rsidRPr="00380850">
        <w:t>7</w:t>
      </w:r>
      <w:r w:rsidR="00524454" w:rsidRPr="00380850">
        <w:t>.6-2.</w:t>
      </w:r>
    </w:p>
    <w:p w14:paraId="73F17898" w14:textId="77777777" w:rsidR="00670603" w:rsidRPr="00380850" w:rsidRDefault="00670603" w:rsidP="00524454">
      <w:r w:rsidRPr="00380850">
        <w:rPr>
          <w:rFonts w:hint="eastAsia"/>
          <w:lang w:eastAsia="zh-CN"/>
        </w:rPr>
        <w:t>For</w:t>
      </w:r>
      <w:r w:rsidRPr="00380850">
        <w:t xml:space="preserve"> a </w:t>
      </w:r>
      <w:r w:rsidRPr="00380850">
        <w:rPr>
          <w:i/>
        </w:rPr>
        <w:t>multi-band TAB connector</w:t>
      </w:r>
      <w:r w:rsidRPr="00380850">
        <w:rPr>
          <w:lang w:eastAsia="zh-CN"/>
        </w:rPr>
        <w:t>,</w:t>
      </w:r>
      <w:r w:rsidRPr="00380850">
        <w:t xml:space="preserve"> the requirement in the out-of-band blocking frequency ranges apply for each operating band, with the exception that </w:t>
      </w:r>
      <w:r w:rsidRPr="00380850">
        <w:rPr>
          <w:lang w:eastAsia="zh-CN"/>
        </w:rPr>
        <w:t>t</w:t>
      </w:r>
      <w:r w:rsidRPr="00380850">
        <w:t xml:space="preserve">he in-band blocking </w:t>
      </w:r>
      <w:r w:rsidRPr="00380850">
        <w:rPr>
          <w:rFonts w:hint="eastAsia"/>
          <w:lang w:eastAsia="zh-CN"/>
        </w:rPr>
        <w:t xml:space="preserve">frequency ranges of all </w:t>
      </w:r>
      <w:r w:rsidRPr="00380850">
        <w:t xml:space="preserve">supported operating bands </w:t>
      </w:r>
      <w:r w:rsidRPr="00380850">
        <w:rPr>
          <w:rFonts w:eastAsia="Arial" w:cs="v3.8.0"/>
        </w:rPr>
        <w:t xml:space="preserve">according </w:t>
      </w:r>
      <w:r w:rsidR="009F145B" w:rsidRPr="00380850">
        <w:rPr>
          <w:rFonts w:eastAsia="Arial" w:cs="v3.8.0"/>
        </w:rPr>
        <w:t>to table</w:t>
      </w:r>
      <w:r w:rsidRPr="00380850">
        <w:t>s 7.5.5.4.1-1</w:t>
      </w:r>
      <w:r w:rsidRPr="00380850">
        <w:rPr>
          <w:lang w:eastAsia="zh-CN"/>
        </w:rPr>
        <w:t xml:space="preserve">, 7.5.5.4.1-2 </w:t>
      </w:r>
      <w:r w:rsidRPr="00380850">
        <w:t>and 7.5.5.4.1-3 shall be excluded</w:t>
      </w:r>
      <w:r w:rsidRPr="00380850">
        <w:rPr>
          <w:rFonts w:hint="eastAsia"/>
          <w:lang w:eastAsia="zh-CN"/>
        </w:rPr>
        <w:t xml:space="preserve"> from the </w:t>
      </w:r>
      <w:r w:rsidRPr="00380850">
        <w:t xml:space="preserve">out-of-band blocking </w:t>
      </w:r>
      <w:r w:rsidRPr="00380850">
        <w:rPr>
          <w:rFonts w:hint="eastAsia"/>
          <w:lang w:eastAsia="zh-CN"/>
        </w:rPr>
        <w:t>requirement</w:t>
      </w:r>
      <w:r w:rsidRPr="00380850">
        <w:t>.</w:t>
      </w:r>
    </w:p>
    <w:p w14:paraId="11AC42A7" w14:textId="77777777" w:rsidR="00670603" w:rsidRPr="00380850" w:rsidRDefault="00670603" w:rsidP="00723263">
      <w:pPr>
        <w:pStyle w:val="TH"/>
      </w:pPr>
      <w:r w:rsidRPr="00380850">
        <w:rPr>
          <w:rFonts w:eastAsia="Osaka"/>
        </w:rPr>
        <w:t xml:space="preserve">Table 7.5.5.4.1-1: </w:t>
      </w:r>
      <w:r w:rsidRPr="00380850">
        <w:t xml:space="preserve">Blocking performance requirement </w:t>
      </w:r>
      <w:r w:rsidRPr="00380850">
        <w:rPr>
          <w:lang w:eastAsia="zh-CN"/>
        </w:rPr>
        <w:t>for Wide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380850" w:rsidRPr="00380850" w14:paraId="7C38E1E6" w14:textId="77777777" w:rsidTr="00284AF8">
        <w:trPr>
          <w:jc w:val="center"/>
        </w:trPr>
        <w:tc>
          <w:tcPr>
            <w:tcW w:w="1134" w:type="dxa"/>
          </w:tcPr>
          <w:p w14:paraId="1885B5A5" w14:textId="77777777" w:rsidR="00670603" w:rsidRPr="00380850" w:rsidRDefault="00670603" w:rsidP="00524454">
            <w:pPr>
              <w:pStyle w:val="TAH"/>
            </w:pPr>
            <w:r w:rsidRPr="00380850">
              <w:t>Operating Band</w:t>
            </w:r>
          </w:p>
        </w:tc>
        <w:tc>
          <w:tcPr>
            <w:tcW w:w="2977" w:type="dxa"/>
            <w:gridSpan w:val="3"/>
            <w:tcBorders>
              <w:bottom w:val="single" w:sz="4" w:space="0" w:color="auto"/>
            </w:tcBorders>
          </w:tcPr>
          <w:p w14:paraId="5C963E86" w14:textId="77777777" w:rsidR="00670603" w:rsidRPr="00380850" w:rsidRDefault="00670603" w:rsidP="00524454">
            <w:pPr>
              <w:pStyle w:val="TAH"/>
            </w:pPr>
            <w:r w:rsidRPr="00380850">
              <w:t xml:space="preserve">Centre Frequency of Interfering Signal </w:t>
            </w:r>
            <w:r w:rsidR="00DA6A93" w:rsidRPr="00380850">
              <w:t>(MHz)</w:t>
            </w:r>
          </w:p>
        </w:tc>
        <w:tc>
          <w:tcPr>
            <w:tcW w:w="1276" w:type="dxa"/>
          </w:tcPr>
          <w:p w14:paraId="0AE994BE" w14:textId="77777777" w:rsidR="00670603" w:rsidRPr="00380850" w:rsidRDefault="00670603" w:rsidP="00524454">
            <w:pPr>
              <w:pStyle w:val="TAH"/>
            </w:pPr>
            <w:r w:rsidRPr="00380850">
              <w:t xml:space="preserve">Interfering Signal mean power </w:t>
            </w:r>
            <w:r w:rsidR="00DA6A93" w:rsidRPr="00380850">
              <w:t>(dBm)</w:t>
            </w:r>
          </w:p>
        </w:tc>
        <w:tc>
          <w:tcPr>
            <w:tcW w:w="1559" w:type="dxa"/>
          </w:tcPr>
          <w:p w14:paraId="3DFBEC61" w14:textId="77777777" w:rsidR="002D505D" w:rsidRPr="00380850" w:rsidRDefault="00670603" w:rsidP="00524454">
            <w:pPr>
              <w:pStyle w:val="TAH"/>
            </w:pPr>
            <w:r w:rsidRPr="00380850">
              <w:t xml:space="preserve">Wanted Signal mean power </w:t>
            </w:r>
            <w:r w:rsidR="00DA6A93" w:rsidRPr="00380850">
              <w:t>(dBm)</w:t>
            </w:r>
          </w:p>
          <w:p w14:paraId="04A8174A" w14:textId="77777777" w:rsidR="00670603" w:rsidRPr="00380850" w:rsidRDefault="002D505D" w:rsidP="00524454">
            <w:pPr>
              <w:pStyle w:val="TAH"/>
            </w:pPr>
            <w:r w:rsidRPr="00380850">
              <w:t>(Note 1)</w:t>
            </w:r>
          </w:p>
        </w:tc>
        <w:tc>
          <w:tcPr>
            <w:tcW w:w="1701" w:type="dxa"/>
          </w:tcPr>
          <w:p w14:paraId="3F922163" w14:textId="77777777" w:rsidR="00670603" w:rsidRPr="00380850" w:rsidRDefault="00670603" w:rsidP="00524454">
            <w:pPr>
              <w:pStyle w:val="TAH"/>
            </w:pPr>
            <w:r w:rsidRPr="00380850">
              <w:t xml:space="preserve">Interfering signal centre frequency minimum frequency offset from the </w:t>
            </w:r>
            <w:r w:rsidRPr="00380850">
              <w:rPr>
                <w:rFonts w:hint="eastAsia"/>
                <w:lang w:eastAsia="zh-CN"/>
              </w:rPr>
              <w:t>lower</w:t>
            </w:r>
            <w:r w:rsidRPr="00380850">
              <w:rPr>
                <w:lang w:eastAsia="zh-CN"/>
              </w:rPr>
              <w:t>/upper</w:t>
            </w:r>
            <w:r w:rsidRPr="00380850">
              <w:t xml:space="preserve"> </w:t>
            </w:r>
            <w:r w:rsidRPr="00380850">
              <w:rPr>
                <w:i/>
              </w:rPr>
              <w:t>Base Station RF Bandwidth edge</w:t>
            </w:r>
            <w:r w:rsidRPr="00380850">
              <w:t xml:space="preserve"> or sub-block edge inside a </w:t>
            </w:r>
            <w:r w:rsidRPr="00380850">
              <w:rPr>
                <w:i/>
              </w:rPr>
              <w:t>sub-block gap</w:t>
            </w:r>
            <w:r w:rsidRPr="00380850">
              <w:t xml:space="preserve"> </w:t>
            </w:r>
            <w:r w:rsidR="00DA6A93" w:rsidRPr="00380850">
              <w:t>(MHz)</w:t>
            </w:r>
          </w:p>
        </w:tc>
        <w:tc>
          <w:tcPr>
            <w:tcW w:w="1276" w:type="dxa"/>
          </w:tcPr>
          <w:p w14:paraId="6417B2F2" w14:textId="77777777" w:rsidR="00670603" w:rsidRPr="00380850" w:rsidRDefault="00670603" w:rsidP="00524454">
            <w:pPr>
              <w:pStyle w:val="TAH"/>
            </w:pPr>
            <w:r w:rsidRPr="00380850">
              <w:t>Type of Interfering Signal</w:t>
            </w:r>
          </w:p>
        </w:tc>
      </w:tr>
      <w:tr w:rsidR="00380850" w:rsidRPr="00380850" w14:paraId="29FF6AA5" w14:textId="77777777" w:rsidTr="00284AF8">
        <w:trPr>
          <w:cantSplit/>
          <w:jc w:val="center"/>
        </w:trPr>
        <w:tc>
          <w:tcPr>
            <w:tcW w:w="1134" w:type="dxa"/>
            <w:vMerge w:val="restart"/>
            <w:tcBorders>
              <w:right w:val="single" w:sz="4" w:space="0" w:color="auto"/>
            </w:tcBorders>
          </w:tcPr>
          <w:p w14:paraId="2D3F3BA7" w14:textId="77777777" w:rsidR="00670603" w:rsidRPr="00380850" w:rsidRDefault="00670603" w:rsidP="00524454">
            <w:pPr>
              <w:pStyle w:val="TAC"/>
            </w:pPr>
            <w:r w:rsidRPr="00380850">
              <w:t>1-7, 9-11, 13</w:t>
            </w:r>
            <w:r w:rsidRPr="00380850">
              <w:rPr>
                <w:lang w:eastAsia="ja-JP"/>
              </w:rPr>
              <w:t xml:space="preserve">, </w:t>
            </w:r>
            <w:r w:rsidRPr="00380850">
              <w:t>14, 18</w:t>
            </w:r>
            <w:r w:rsidRPr="00380850">
              <w:rPr>
                <w:lang w:eastAsia="ja-JP"/>
              </w:rPr>
              <w:t xml:space="preserve">, </w:t>
            </w:r>
            <w:r w:rsidRPr="00380850">
              <w:t xml:space="preserve">19, </w:t>
            </w:r>
            <w:r w:rsidRPr="00380850">
              <w:rPr>
                <w:lang w:eastAsia="ja-JP"/>
              </w:rPr>
              <w:t>21-</w:t>
            </w:r>
            <w:r w:rsidRPr="00380850">
              <w:t xml:space="preserve">23, </w:t>
            </w:r>
            <w:r w:rsidRPr="00380850">
              <w:rPr>
                <w:lang w:eastAsia="ja-JP"/>
              </w:rPr>
              <w:t xml:space="preserve">24, 27, 30, </w:t>
            </w:r>
            <w:r w:rsidRPr="00380850">
              <w:t>33-45, 65, 66</w:t>
            </w:r>
            <w:r w:rsidR="002917CF" w:rsidRPr="00380850">
              <w:t>, 68</w:t>
            </w:r>
          </w:p>
        </w:tc>
        <w:tc>
          <w:tcPr>
            <w:tcW w:w="1276" w:type="dxa"/>
            <w:tcBorders>
              <w:top w:val="single" w:sz="4" w:space="0" w:color="auto"/>
              <w:left w:val="single" w:sz="4" w:space="0" w:color="auto"/>
              <w:bottom w:val="single" w:sz="4" w:space="0" w:color="auto"/>
              <w:right w:val="nil"/>
            </w:tcBorders>
          </w:tcPr>
          <w:p w14:paraId="6DE03C53" w14:textId="77777777" w:rsidR="00670603" w:rsidRPr="00380850" w:rsidRDefault="00670603" w:rsidP="00524454">
            <w:pPr>
              <w:pStyle w:val="TAC"/>
            </w:pPr>
            <w:r w:rsidRPr="00380850">
              <w:t>(F</w:t>
            </w:r>
            <w:r w:rsidRPr="00380850">
              <w:rPr>
                <w:vertAlign w:val="subscript"/>
              </w:rPr>
              <w:t xml:space="preserve">UL_low </w:t>
            </w:r>
            <w:r w:rsidRPr="00380850">
              <w:t>-20)</w:t>
            </w:r>
          </w:p>
        </w:tc>
        <w:tc>
          <w:tcPr>
            <w:tcW w:w="425" w:type="dxa"/>
            <w:tcBorders>
              <w:top w:val="single" w:sz="4" w:space="0" w:color="auto"/>
              <w:left w:val="nil"/>
              <w:bottom w:val="single" w:sz="4" w:space="0" w:color="auto"/>
              <w:right w:val="nil"/>
            </w:tcBorders>
          </w:tcPr>
          <w:p w14:paraId="4E772101"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4B3A1015" w14:textId="77777777" w:rsidR="00670603" w:rsidRPr="00380850" w:rsidRDefault="00670603" w:rsidP="00524454">
            <w:pPr>
              <w:pStyle w:val="TAC"/>
            </w:pPr>
            <w:r w:rsidRPr="00380850">
              <w:t>(F</w:t>
            </w:r>
            <w:r w:rsidRPr="00380850">
              <w:rPr>
                <w:vertAlign w:val="subscript"/>
              </w:rPr>
              <w:t xml:space="preserve">UL_high </w:t>
            </w:r>
            <w:r w:rsidRPr="00380850">
              <w:t>+20)</w:t>
            </w:r>
          </w:p>
        </w:tc>
        <w:tc>
          <w:tcPr>
            <w:tcW w:w="1276" w:type="dxa"/>
            <w:tcBorders>
              <w:left w:val="single" w:sz="4" w:space="0" w:color="auto"/>
            </w:tcBorders>
          </w:tcPr>
          <w:p w14:paraId="0D87E4FA" w14:textId="77777777" w:rsidR="00670603" w:rsidRPr="00380850" w:rsidRDefault="00670603" w:rsidP="00524454">
            <w:pPr>
              <w:pStyle w:val="TAC"/>
            </w:pPr>
            <w:r w:rsidRPr="00380850">
              <w:t>-43</w:t>
            </w:r>
          </w:p>
        </w:tc>
        <w:tc>
          <w:tcPr>
            <w:tcW w:w="1559" w:type="dxa"/>
          </w:tcPr>
          <w:p w14:paraId="3167FB26"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002D505D" w:rsidRPr="00380850">
              <w:t xml:space="preserve"> (Note 2)</w:t>
            </w:r>
          </w:p>
        </w:tc>
        <w:tc>
          <w:tcPr>
            <w:tcW w:w="1701" w:type="dxa"/>
          </w:tcPr>
          <w:p w14:paraId="7D1AC0B6" w14:textId="77777777" w:rsidR="00670603" w:rsidRPr="00380850" w:rsidRDefault="00670603" w:rsidP="00524454">
            <w:pPr>
              <w:pStyle w:val="TAC"/>
            </w:pPr>
            <w:r w:rsidRPr="00380850">
              <w:t>See table 7.5.5.4.1-4</w:t>
            </w:r>
          </w:p>
        </w:tc>
        <w:tc>
          <w:tcPr>
            <w:tcW w:w="1276" w:type="dxa"/>
          </w:tcPr>
          <w:p w14:paraId="065FF324" w14:textId="77777777" w:rsidR="00670603" w:rsidRPr="00380850" w:rsidRDefault="00670603" w:rsidP="00524454">
            <w:pPr>
              <w:pStyle w:val="TAC"/>
            </w:pPr>
            <w:r w:rsidRPr="00380850">
              <w:t>See table 7.5.5.4.1-4</w:t>
            </w:r>
          </w:p>
        </w:tc>
      </w:tr>
      <w:tr w:rsidR="00380850" w:rsidRPr="00380850" w14:paraId="0956CF4F" w14:textId="77777777" w:rsidTr="00284AF8">
        <w:trPr>
          <w:cantSplit/>
          <w:jc w:val="center"/>
        </w:trPr>
        <w:tc>
          <w:tcPr>
            <w:tcW w:w="1134" w:type="dxa"/>
            <w:vMerge/>
            <w:tcBorders>
              <w:right w:val="single" w:sz="4" w:space="0" w:color="auto"/>
            </w:tcBorders>
          </w:tcPr>
          <w:p w14:paraId="46AB091E" w14:textId="77777777" w:rsidR="00670603" w:rsidRPr="00380850"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29073365" w14:textId="77777777" w:rsidR="00042043" w:rsidRPr="00380850" w:rsidRDefault="00670603" w:rsidP="00524454">
            <w:pPr>
              <w:pStyle w:val="TAC"/>
            </w:pPr>
            <w:r w:rsidRPr="00380850">
              <w:t>1</w:t>
            </w:r>
          </w:p>
          <w:p w14:paraId="7CF96761" w14:textId="144B7A3E" w:rsidR="00670603" w:rsidRPr="00380850" w:rsidRDefault="00670603" w:rsidP="00524454">
            <w:pPr>
              <w:pStyle w:val="TAC"/>
            </w:pPr>
            <w:r w:rsidRPr="00380850">
              <w:t>(F</w:t>
            </w:r>
            <w:r w:rsidRPr="00380850">
              <w:rPr>
                <w:vertAlign w:val="subscript"/>
              </w:rPr>
              <w:t xml:space="preserve">UL_high </w:t>
            </w:r>
            <w:r w:rsidRPr="00380850">
              <w:t>+20)</w:t>
            </w:r>
          </w:p>
        </w:tc>
        <w:tc>
          <w:tcPr>
            <w:tcW w:w="425" w:type="dxa"/>
            <w:tcBorders>
              <w:top w:val="single" w:sz="4" w:space="0" w:color="auto"/>
              <w:left w:val="nil"/>
              <w:bottom w:val="single" w:sz="4" w:space="0" w:color="auto"/>
              <w:right w:val="nil"/>
            </w:tcBorders>
          </w:tcPr>
          <w:p w14:paraId="06FFF63E" w14:textId="77777777" w:rsidR="00670603" w:rsidRPr="00380850" w:rsidRDefault="00670603" w:rsidP="00524454">
            <w:pPr>
              <w:pStyle w:val="TAC"/>
            </w:pPr>
            <w:r w:rsidRPr="00380850">
              <w:t>to</w:t>
            </w:r>
          </w:p>
          <w:p w14:paraId="249661B2"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6A8A341C" w14:textId="77777777" w:rsidR="00042043" w:rsidRPr="00380850" w:rsidRDefault="00670603" w:rsidP="00524454">
            <w:pPr>
              <w:pStyle w:val="TAC"/>
            </w:pPr>
            <w:r w:rsidRPr="00380850">
              <w:t>(F</w:t>
            </w:r>
            <w:r w:rsidRPr="00380850">
              <w:rPr>
                <w:vertAlign w:val="subscript"/>
              </w:rPr>
              <w:t xml:space="preserve">UL_low </w:t>
            </w:r>
            <w:r w:rsidRPr="00380850">
              <w:t>-20)</w:t>
            </w:r>
          </w:p>
          <w:p w14:paraId="72B63890" w14:textId="52FE16F9" w:rsidR="00670603" w:rsidRPr="00380850" w:rsidRDefault="00670603" w:rsidP="00524454">
            <w:pPr>
              <w:pStyle w:val="TAC"/>
            </w:pPr>
            <w:r w:rsidRPr="00380850">
              <w:t>12750</w:t>
            </w:r>
          </w:p>
        </w:tc>
        <w:tc>
          <w:tcPr>
            <w:tcW w:w="1276" w:type="dxa"/>
            <w:tcBorders>
              <w:left w:val="single" w:sz="4" w:space="0" w:color="auto"/>
            </w:tcBorders>
          </w:tcPr>
          <w:p w14:paraId="53A4D702" w14:textId="77777777" w:rsidR="00670603" w:rsidRPr="00380850" w:rsidRDefault="00670603" w:rsidP="00524454">
            <w:pPr>
              <w:pStyle w:val="TAC"/>
            </w:pPr>
            <w:r w:rsidRPr="00380850">
              <w:t>-15</w:t>
            </w:r>
          </w:p>
        </w:tc>
        <w:tc>
          <w:tcPr>
            <w:tcW w:w="1559" w:type="dxa"/>
          </w:tcPr>
          <w:p w14:paraId="75D95ABD"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Pr="00380850">
              <w:t xml:space="preserve"> </w:t>
            </w:r>
          </w:p>
        </w:tc>
        <w:tc>
          <w:tcPr>
            <w:tcW w:w="1701" w:type="dxa"/>
          </w:tcPr>
          <w:p w14:paraId="2E7AFDE5" w14:textId="77777777" w:rsidR="00670603" w:rsidRPr="00380850" w:rsidRDefault="00670603" w:rsidP="00524454">
            <w:pPr>
              <w:pStyle w:val="TAC"/>
            </w:pPr>
            <w:r w:rsidRPr="00380850">
              <w:sym w:font="Symbol" w:char="F0BE"/>
            </w:r>
          </w:p>
        </w:tc>
        <w:tc>
          <w:tcPr>
            <w:tcW w:w="1276" w:type="dxa"/>
          </w:tcPr>
          <w:p w14:paraId="3F6B1022" w14:textId="77777777" w:rsidR="00670603" w:rsidRPr="00380850" w:rsidRDefault="00670603" w:rsidP="00524454">
            <w:pPr>
              <w:pStyle w:val="TAC"/>
            </w:pPr>
            <w:r w:rsidRPr="00380850">
              <w:t xml:space="preserve">CW carrier </w:t>
            </w:r>
          </w:p>
        </w:tc>
      </w:tr>
      <w:tr w:rsidR="00380850" w:rsidRPr="00380850" w14:paraId="724A48B4" w14:textId="77777777" w:rsidTr="00284AF8">
        <w:trPr>
          <w:cantSplit/>
          <w:jc w:val="center"/>
        </w:trPr>
        <w:tc>
          <w:tcPr>
            <w:tcW w:w="1134" w:type="dxa"/>
            <w:vMerge w:val="restart"/>
            <w:tcBorders>
              <w:right w:val="single" w:sz="4" w:space="0" w:color="auto"/>
            </w:tcBorders>
          </w:tcPr>
          <w:p w14:paraId="625BACD7" w14:textId="77777777" w:rsidR="00670603" w:rsidRPr="00380850" w:rsidRDefault="00670603" w:rsidP="00524454">
            <w:pPr>
              <w:pStyle w:val="TAC"/>
            </w:pPr>
            <w:r w:rsidRPr="00380850">
              <w:t>8, 26</w:t>
            </w:r>
            <w:r w:rsidRPr="00380850">
              <w:rPr>
                <w:rFonts w:hint="eastAsia"/>
                <w:lang w:eastAsia="ja-JP"/>
              </w:rPr>
              <w:t>, 28</w:t>
            </w:r>
          </w:p>
        </w:tc>
        <w:tc>
          <w:tcPr>
            <w:tcW w:w="1276" w:type="dxa"/>
            <w:tcBorders>
              <w:top w:val="single" w:sz="4" w:space="0" w:color="auto"/>
              <w:left w:val="single" w:sz="4" w:space="0" w:color="auto"/>
              <w:bottom w:val="single" w:sz="4" w:space="0" w:color="auto"/>
              <w:right w:val="nil"/>
            </w:tcBorders>
          </w:tcPr>
          <w:p w14:paraId="72029536" w14:textId="77777777" w:rsidR="00670603" w:rsidRPr="00380850" w:rsidRDefault="00670603" w:rsidP="00524454">
            <w:pPr>
              <w:pStyle w:val="TAC"/>
            </w:pPr>
            <w:r w:rsidRPr="00380850">
              <w:t>(F</w:t>
            </w:r>
            <w:r w:rsidRPr="00380850">
              <w:rPr>
                <w:vertAlign w:val="subscript"/>
              </w:rPr>
              <w:t xml:space="preserve">UL_low  </w:t>
            </w:r>
            <w:r w:rsidRPr="00380850">
              <w:t>-20)</w:t>
            </w:r>
          </w:p>
        </w:tc>
        <w:tc>
          <w:tcPr>
            <w:tcW w:w="425" w:type="dxa"/>
            <w:tcBorders>
              <w:top w:val="single" w:sz="4" w:space="0" w:color="auto"/>
              <w:left w:val="nil"/>
              <w:bottom w:val="single" w:sz="4" w:space="0" w:color="auto"/>
              <w:right w:val="nil"/>
            </w:tcBorders>
          </w:tcPr>
          <w:p w14:paraId="6823220A"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26DDC95A" w14:textId="77777777" w:rsidR="00670603" w:rsidRPr="00380850" w:rsidRDefault="00670603" w:rsidP="00524454">
            <w:pPr>
              <w:pStyle w:val="TAC"/>
            </w:pPr>
            <w:r w:rsidRPr="00380850">
              <w:t>(F</w:t>
            </w:r>
            <w:r w:rsidRPr="00380850">
              <w:rPr>
                <w:vertAlign w:val="subscript"/>
              </w:rPr>
              <w:t xml:space="preserve">UL_high </w:t>
            </w:r>
            <w:r w:rsidRPr="00380850">
              <w:t>+10)</w:t>
            </w:r>
          </w:p>
        </w:tc>
        <w:tc>
          <w:tcPr>
            <w:tcW w:w="1276" w:type="dxa"/>
            <w:tcBorders>
              <w:left w:val="single" w:sz="4" w:space="0" w:color="auto"/>
            </w:tcBorders>
          </w:tcPr>
          <w:p w14:paraId="258254DE" w14:textId="77777777" w:rsidR="00670603" w:rsidRPr="00380850" w:rsidRDefault="00670603" w:rsidP="00524454">
            <w:pPr>
              <w:pStyle w:val="TAC"/>
            </w:pPr>
            <w:r w:rsidRPr="00380850">
              <w:t>-43</w:t>
            </w:r>
          </w:p>
        </w:tc>
        <w:tc>
          <w:tcPr>
            <w:tcW w:w="1559" w:type="dxa"/>
          </w:tcPr>
          <w:p w14:paraId="13FE93F4"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002D505D" w:rsidRPr="00380850">
              <w:t xml:space="preserve"> (Note 2)</w:t>
            </w:r>
          </w:p>
        </w:tc>
        <w:tc>
          <w:tcPr>
            <w:tcW w:w="1701" w:type="dxa"/>
          </w:tcPr>
          <w:p w14:paraId="287EC02C" w14:textId="77777777" w:rsidR="00670603" w:rsidRPr="00380850" w:rsidRDefault="00670603" w:rsidP="00524454">
            <w:pPr>
              <w:pStyle w:val="TAC"/>
            </w:pPr>
            <w:r w:rsidRPr="00380850">
              <w:t>See table 7.5.5.4.1-4</w:t>
            </w:r>
          </w:p>
        </w:tc>
        <w:tc>
          <w:tcPr>
            <w:tcW w:w="1276" w:type="dxa"/>
          </w:tcPr>
          <w:p w14:paraId="219F2B3B" w14:textId="77777777" w:rsidR="00670603" w:rsidRPr="00380850" w:rsidRDefault="00670603" w:rsidP="00524454">
            <w:pPr>
              <w:pStyle w:val="TAC"/>
            </w:pPr>
            <w:r w:rsidRPr="00380850">
              <w:t>See table 7.5.5.4.1-4</w:t>
            </w:r>
          </w:p>
        </w:tc>
      </w:tr>
      <w:tr w:rsidR="00380850" w:rsidRPr="00380850" w14:paraId="6BE65675" w14:textId="77777777" w:rsidTr="00284AF8">
        <w:trPr>
          <w:cantSplit/>
          <w:jc w:val="center"/>
        </w:trPr>
        <w:tc>
          <w:tcPr>
            <w:tcW w:w="1134" w:type="dxa"/>
            <w:vMerge/>
            <w:tcBorders>
              <w:right w:val="single" w:sz="4" w:space="0" w:color="auto"/>
            </w:tcBorders>
          </w:tcPr>
          <w:p w14:paraId="26D40C2A" w14:textId="77777777" w:rsidR="00670603" w:rsidRPr="00380850"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02212D2D" w14:textId="77777777" w:rsidR="00042043" w:rsidRPr="00380850" w:rsidRDefault="00670603" w:rsidP="00524454">
            <w:pPr>
              <w:pStyle w:val="TAC"/>
            </w:pPr>
            <w:r w:rsidRPr="00380850">
              <w:t>1</w:t>
            </w:r>
          </w:p>
          <w:p w14:paraId="44F0B85C" w14:textId="4DCECDE5" w:rsidR="00670603" w:rsidRPr="00380850" w:rsidRDefault="00670603" w:rsidP="00524454">
            <w:pPr>
              <w:pStyle w:val="TAC"/>
            </w:pPr>
            <w:r w:rsidRPr="00380850">
              <w:t>(F</w:t>
            </w:r>
            <w:r w:rsidRPr="00380850">
              <w:rPr>
                <w:vertAlign w:val="subscript"/>
              </w:rPr>
              <w:t xml:space="preserve">UL_high </w:t>
            </w:r>
            <w:r w:rsidRPr="00380850">
              <w:t>+10)</w:t>
            </w:r>
          </w:p>
        </w:tc>
        <w:tc>
          <w:tcPr>
            <w:tcW w:w="425" w:type="dxa"/>
            <w:tcBorders>
              <w:top w:val="single" w:sz="4" w:space="0" w:color="auto"/>
              <w:left w:val="nil"/>
              <w:bottom w:val="single" w:sz="4" w:space="0" w:color="auto"/>
              <w:right w:val="nil"/>
            </w:tcBorders>
          </w:tcPr>
          <w:p w14:paraId="61DD7377" w14:textId="77777777" w:rsidR="00670603" w:rsidRPr="00380850" w:rsidRDefault="00670603" w:rsidP="00524454">
            <w:pPr>
              <w:pStyle w:val="TAC"/>
            </w:pPr>
            <w:r w:rsidRPr="00380850">
              <w:t>to</w:t>
            </w:r>
          </w:p>
          <w:p w14:paraId="07A39877"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04405A56" w14:textId="77777777" w:rsidR="00042043" w:rsidRPr="00380850" w:rsidRDefault="00670603" w:rsidP="00524454">
            <w:pPr>
              <w:pStyle w:val="TAC"/>
            </w:pPr>
            <w:r w:rsidRPr="00380850">
              <w:t>(F</w:t>
            </w:r>
            <w:r w:rsidRPr="00380850">
              <w:rPr>
                <w:vertAlign w:val="subscript"/>
              </w:rPr>
              <w:t xml:space="preserve">UL_low  </w:t>
            </w:r>
            <w:r w:rsidRPr="00380850">
              <w:t>-20)</w:t>
            </w:r>
          </w:p>
          <w:p w14:paraId="2D0566D3" w14:textId="33D64486" w:rsidR="00670603" w:rsidRPr="00380850" w:rsidRDefault="00670603" w:rsidP="00524454">
            <w:pPr>
              <w:pStyle w:val="TAC"/>
            </w:pPr>
            <w:r w:rsidRPr="00380850">
              <w:t>12750</w:t>
            </w:r>
          </w:p>
        </w:tc>
        <w:tc>
          <w:tcPr>
            <w:tcW w:w="1276" w:type="dxa"/>
            <w:tcBorders>
              <w:left w:val="single" w:sz="4" w:space="0" w:color="auto"/>
            </w:tcBorders>
          </w:tcPr>
          <w:p w14:paraId="43466706" w14:textId="77777777" w:rsidR="00670603" w:rsidRPr="00380850" w:rsidRDefault="00670603" w:rsidP="00524454">
            <w:pPr>
              <w:pStyle w:val="TAC"/>
            </w:pPr>
            <w:r w:rsidRPr="00380850">
              <w:t>-15</w:t>
            </w:r>
          </w:p>
        </w:tc>
        <w:tc>
          <w:tcPr>
            <w:tcW w:w="1559" w:type="dxa"/>
          </w:tcPr>
          <w:p w14:paraId="7EEB17C2"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Pr="00380850">
              <w:t xml:space="preserve"> </w:t>
            </w:r>
          </w:p>
        </w:tc>
        <w:tc>
          <w:tcPr>
            <w:tcW w:w="1701" w:type="dxa"/>
          </w:tcPr>
          <w:p w14:paraId="1BFB71BA" w14:textId="77777777" w:rsidR="00670603" w:rsidRPr="00380850" w:rsidRDefault="00670603" w:rsidP="00524454">
            <w:pPr>
              <w:pStyle w:val="TAC"/>
            </w:pPr>
            <w:r w:rsidRPr="00380850">
              <w:sym w:font="Symbol" w:char="F0BE"/>
            </w:r>
          </w:p>
        </w:tc>
        <w:tc>
          <w:tcPr>
            <w:tcW w:w="1276" w:type="dxa"/>
          </w:tcPr>
          <w:p w14:paraId="1846B6FA" w14:textId="77777777" w:rsidR="00670603" w:rsidRPr="00380850" w:rsidRDefault="00670603" w:rsidP="00524454">
            <w:pPr>
              <w:pStyle w:val="TAC"/>
            </w:pPr>
            <w:r w:rsidRPr="00380850">
              <w:t xml:space="preserve">CW carrier </w:t>
            </w:r>
          </w:p>
        </w:tc>
      </w:tr>
      <w:tr w:rsidR="00380850" w:rsidRPr="00380850" w14:paraId="44A6C19B" w14:textId="77777777" w:rsidTr="00284AF8">
        <w:trPr>
          <w:cantSplit/>
          <w:jc w:val="center"/>
        </w:trPr>
        <w:tc>
          <w:tcPr>
            <w:tcW w:w="1134" w:type="dxa"/>
            <w:vMerge w:val="restart"/>
            <w:tcBorders>
              <w:right w:val="single" w:sz="4" w:space="0" w:color="auto"/>
            </w:tcBorders>
          </w:tcPr>
          <w:p w14:paraId="7E8FA4D6" w14:textId="77777777" w:rsidR="00670603" w:rsidRPr="00380850" w:rsidRDefault="00670603" w:rsidP="00524454">
            <w:pPr>
              <w:pStyle w:val="TAC"/>
            </w:pPr>
            <w:r w:rsidRPr="00380850">
              <w:t>12</w:t>
            </w:r>
          </w:p>
        </w:tc>
        <w:tc>
          <w:tcPr>
            <w:tcW w:w="1276" w:type="dxa"/>
            <w:tcBorders>
              <w:top w:val="single" w:sz="4" w:space="0" w:color="auto"/>
              <w:left w:val="single" w:sz="4" w:space="0" w:color="auto"/>
              <w:bottom w:val="single" w:sz="4" w:space="0" w:color="auto"/>
              <w:right w:val="nil"/>
            </w:tcBorders>
          </w:tcPr>
          <w:p w14:paraId="67B399F4" w14:textId="77777777" w:rsidR="00670603" w:rsidRPr="00380850" w:rsidRDefault="00670603" w:rsidP="00524454">
            <w:pPr>
              <w:pStyle w:val="TAC"/>
            </w:pPr>
            <w:r w:rsidRPr="00380850">
              <w:t>(F</w:t>
            </w:r>
            <w:r w:rsidRPr="00380850">
              <w:rPr>
                <w:vertAlign w:val="subscript"/>
              </w:rPr>
              <w:t xml:space="preserve">UL_low  </w:t>
            </w:r>
            <w:r w:rsidRPr="00380850">
              <w:t>-20)</w:t>
            </w:r>
          </w:p>
        </w:tc>
        <w:tc>
          <w:tcPr>
            <w:tcW w:w="425" w:type="dxa"/>
            <w:tcBorders>
              <w:top w:val="single" w:sz="4" w:space="0" w:color="auto"/>
              <w:left w:val="nil"/>
              <w:bottom w:val="single" w:sz="4" w:space="0" w:color="auto"/>
              <w:right w:val="nil"/>
            </w:tcBorders>
          </w:tcPr>
          <w:p w14:paraId="70261B5A"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00F43340" w14:textId="77777777" w:rsidR="00670603" w:rsidRPr="00380850" w:rsidRDefault="00670603" w:rsidP="00524454">
            <w:pPr>
              <w:pStyle w:val="TAC"/>
            </w:pPr>
            <w:r w:rsidRPr="00380850">
              <w:t>(F</w:t>
            </w:r>
            <w:r w:rsidRPr="00380850">
              <w:rPr>
                <w:vertAlign w:val="subscript"/>
              </w:rPr>
              <w:t xml:space="preserve">UL_high </w:t>
            </w:r>
            <w:r w:rsidRPr="00380850">
              <w:t>+13)</w:t>
            </w:r>
          </w:p>
        </w:tc>
        <w:tc>
          <w:tcPr>
            <w:tcW w:w="1276" w:type="dxa"/>
            <w:tcBorders>
              <w:left w:val="single" w:sz="4" w:space="0" w:color="auto"/>
            </w:tcBorders>
          </w:tcPr>
          <w:p w14:paraId="335ED2ED" w14:textId="77777777" w:rsidR="00670603" w:rsidRPr="00380850" w:rsidRDefault="00670603" w:rsidP="00524454">
            <w:pPr>
              <w:pStyle w:val="TAC"/>
            </w:pPr>
            <w:r w:rsidRPr="00380850">
              <w:t>-43</w:t>
            </w:r>
          </w:p>
        </w:tc>
        <w:tc>
          <w:tcPr>
            <w:tcW w:w="1559" w:type="dxa"/>
          </w:tcPr>
          <w:p w14:paraId="57CE9C2C"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002D505D" w:rsidRPr="00380850">
              <w:t xml:space="preserve"> (Note 2)</w:t>
            </w:r>
          </w:p>
        </w:tc>
        <w:tc>
          <w:tcPr>
            <w:tcW w:w="1701" w:type="dxa"/>
          </w:tcPr>
          <w:p w14:paraId="2C4A33AB" w14:textId="77777777" w:rsidR="00670603" w:rsidRPr="00380850" w:rsidRDefault="00670603" w:rsidP="00524454">
            <w:pPr>
              <w:pStyle w:val="TAC"/>
            </w:pPr>
            <w:r w:rsidRPr="00380850">
              <w:t>See table 7.5.5.4.1-4</w:t>
            </w:r>
          </w:p>
        </w:tc>
        <w:tc>
          <w:tcPr>
            <w:tcW w:w="1276" w:type="dxa"/>
          </w:tcPr>
          <w:p w14:paraId="35ACE3AA" w14:textId="77777777" w:rsidR="00670603" w:rsidRPr="00380850" w:rsidRDefault="00670603" w:rsidP="00524454">
            <w:pPr>
              <w:pStyle w:val="TAC"/>
            </w:pPr>
            <w:r w:rsidRPr="00380850">
              <w:t>See table 7.5.5.4.1-4</w:t>
            </w:r>
          </w:p>
        </w:tc>
      </w:tr>
      <w:tr w:rsidR="00380850" w:rsidRPr="00380850" w14:paraId="23C38942" w14:textId="77777777" w:rsidTr="00284AF8">
        <w:trPr>
          <w:cantSplit/>
          <w:jc w:val="center"/>
        </w:trPr>
        <w:tc>
          <w:tcPr>
            <w:tcW w:w="1134" w:type="dxa"/>
            <w:vMerge/>
            <w:tcBorders>
              <w:bottom w:val="single" w:sz="4" w:space="0" w:color="auto"/>
              <w:right w:val="single" w:sz="4" w:space="0" w:color="auto"/>
            </w:tcBorders>
          </w:tcPr>
          <w:p w14:paraId="4C5E30C6" w14:textId="77777777" w:rsidR="00670603" w:rsidRPr="00380850"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1922DBD7" w14:textId="77777777" w:rsidR="00042043" w:rsidRPr="00380850" w:rsidRDefault="00670603" w:rsidP="00524454">
            <w:pPr>
              <w:pStyle w:val="TAC"/>
            </w:pPr>
            <w:r w:rsidRPr="00380850">
              <w:t>1</w:t>
            </w:r>
          </w:p>
          <w:p w14:paraId="180C2042" w14:textId="69589840" w:rsidR="00670603" w:rsidRPr="00380850" w:rsidRDefault="00670603" w:rsidP="00524454">
            <w:pPr>
              <w:pStyle w:val="TAC"/>
            </w:pPr>
            <w:r w:rsidRPr="00380850">
              <w:t>(F</w:t>
            </w:r>
            <w:r w:rsidRPr="00380850">
              <w:rPr>
                <w:vertAlign w:val="subscript"/>
              </w:rPr>
              <w:t xml:space="preserve">UL_high </w:t>
            </w:r>
            <w:r w:rsidRPr="00380850">
              <w:t>+13)</w:t>
            </w:r>
          </w:p>
        </w:tc>
        <w:tc>
          <w:tcPr>
            <w:tcW w:w="425" w:type="dxa"/>
            <w:tcBorders>
              <w:top w:val="single" w:sz="4" w:space="0" w:color="auto"/>
              <w:left w:val="nil"/>
              <w:bottom w:val="single" w:sz="4" w:space="0" w:color="auto"/>
              <w:right w:val="nil"/>
            </w:tcBorders>
          </w:tcPr>
          <w:p w14:paraId="243E5055" w14:textId="77777777" w:rsidR="00670603" w:rsidRPr="00380850" w:rsidRDefault="00670603" w:rsidP="00524454">
            <w:pPr>
              <w:pStyle w:val="TAC"/>
            </w:pPr>
            <w:r w:rsidRPr="00380850">
              <w:t>to</w:t>
            </w:r>
          </w:p>
          <w:p w14:paraId="059C83E1"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238718CF" w14:textId="77777777" w:rsidR="00042043" w:rsidRPr="00380850" w:rsidRDefault="00670603" w:rsidP="00524454">
            <w:pPr>
              <w:pStyle w:val="TAC"/>
            </w:pPr>
            <w:r w:rsidRPr="00380850">
              <w:t>(F</w:t>
            </w:r>
            <w:r w:rsidRPr="00380850">
              <w:rPr>
                <w:vertAlign w:val="subscript"/>
              </w:rPr>
              <w:t xml:space="preserve">UL_low  </w:t>
            </w:r>
            <w:r w:rsidRPr="00380850">
              <w:t>-20)</w:t>
            </w:r>
          </w:p>
          <w:p w14:paraId="124AF430" w14:textId="10CF7B78" w:rsidR="00670603" w:rsidRPr="00380850" w:rsidRDefault="00670603" w:rsidP="00524454">
            <w:pPr>
              <w:pStyle w:val="TAC"/>
            </w:pPr>
            <w:r w:rsidRPr="00380850">
              <w:t>12750</w:t>
            </w:r>
          </w:p>
        </w:tc>
        <w:tc>
          <w:tcPr>
            <w:tcW w:w="1276" w:type="dxa"/>
            <w:tcBorders>
              <w:left w:val="single" w:sz="4" w:space="0" w:color="auto"/>
            </w:tcBorders>
          </w:tcPr>
          <w:p w14:paraId="60868EE8" w14:textId="77777777" w:rsidR="00670603" w:rsidRPr="00380850" w:rsidRDefault="00670603" w:rsidP="00524454">
            <w:pPr>
              <w:pStyle w:val="TAC"/>
            </w:pPr>
            <w:r w:rsidRPr="00380850">
              <w:t>-15</w:t>
            </w:r>
          </w:p>
        </w:tc>
        <w:tc>
          <w:tcPr>
            <w:tcW w:w="1559" w:type="dxa"/>
          </w:tcPr>
          <w:p w14:paraId="25254056"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Pr="00380850">
              <w:t xml:space="preserve"> </w:t>
            </w:r>
          </w:p>
        </w:tc>
        <w:tc>
          <w:tcPr>
            <w:tcW w:w="1701" w:type="dxa"/>
          </w:tcPr>
          <w:p w14:paraId="2121E5DB" w14:textId="77777777" w:rsidR="00670603" w:rsidRPr="00380850" w:rsidRDefault="00670603" w:rsidP="00524454">
            <w:pPr>
              <w:pStyle w:val="TAC"/>
            </w:pPr>
            <w:r w:rsidRPr="00380850">
              <w:sym w:font="Symbol" w:char="F0BE"/>
            </w:r>
          </w:p>
        </w:tc>
        <w:tc>
          <w:tcPr>
            <w:tcW w:w="1276" w:type="dxa"/>
          </w:tcPr>
          <w:p w14:paraId="2C7BC865" w14:textId="77777777" w:rsidR="00670603" w:rsidRPr="00380850" w:rsidRDefault="00670603" w:rsidP="00524454">
            <w:pPr>
              <w:pStyle w:val="TAC"/>
            </w:pPr>
            <w:r w:rsidRPr="00380850">
              <w:t xml:space="preserve">CW carrier </w:t>
            </w:r>
          </w:p>
        </w:tc>
      </w:tr>
      <w:tr w:rsidR="00380850" w:rsidRPr="00380850" w14:paraId="11A7AE1C" w14:textId="77777777" w:rsidTr="00284AF8">
        <w:trPr>
          <w:cantSplit/>
          <w:jc w:val="center"/>
        </w:trPr>
        <w:tc>
          <w:tcPr>
            <w:tcW w:w="1134" w:type="dxa"/>
            <w:vMerge w:val="restart"/>
            <w:tcBorders>
              <w:top w:val="single" w:sz="4" w:space="0" w:color="auto"/>
              <w:left w:val="single" w:sz="4" w:space="0" w:color="auto"/>
              <w:right w:val="single" w:sz="4" w:space="0" w:color="auto"/>
            </w:tcBorders>
          </w:tcPr>
          <w:p w14:paraId="1F757628" w14:textId="77777777" w:rsidR="00670603" w:rsidRPr="00380850" w:rsidRDefault="00670603" w:rsidP="00524454">
            <w:pPr>
              <w:pStyle w:val="TAC"/>
            </w:pPr>
            <w:r w:rsidRPr="00380850">
              <w:t>17</w:t>
            </w:r>
          </w:p>
        </w:tc>
        <w:tc>
          <w:tcPr>
            <w:tcW w:w="1276" w:type="dxa"/>
            <w:tcBorders>
              <w:top w:val="single" w:sz="4" w:space="0" w:color="auto"/>
              <w:left w:val="single" w:sz="4" w:space="0" w:color="auto"/>
              <w:bottom w:val="single" w:sz="4" w:space="0" w:color="auto"/>
              <w:right w:val="nil"/>
            </w:tcBorders>
          </w:tcPr>
          <w:p w14:paraId="78429373" w14:textId="77777777" w:rsidR="00670603" w:rsidRPr="00380850" w:rsidRDefault="00670603" w:rsidP="00524454">
            <w:pPr>
              <w:pStyle w:val="TAC"/>
            </w:pPr>
            <w:r w:rsidRPr="00380850">
              <w:t>(F</w:t>
            </w:r>
            <w:r w:rsidRPr="00380850">
              <w:rPr>
                <w:vertAlign w:val="subscript"/>
              </w:rPr>
              <w:t xml:space="preserve">UL_low  </w:t>
            </w:r>
            <w:r w:rsidRPr="00380850">
              <w:t>-20)</w:t>
            </w:r>
          </w:p>
        </w:tc>
        <w:tc>
          <w:tcPr>
            <w:tcW w:w="425" w:type="dxa"/>
            <w:tcBorders>
              <w:top w:val="single" w:sz="4" w:space="0" w:color="auto"/>
              <w:left w:val="nil"/>
              <w:bottom w:val="single" w:sz="4" w:space="0" w:color="auto"/>
              <w:right w:val="nil"/>
            </w:tcBorders>
          </w:tcPr>
          <w:p w14:paraId="2D1FA873"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328E1F6A" w14:textId="77777777" w:rsidR="00670603" w:rsidRPr="00380850" w:rsidRDefault="00670603" w:rsidP="00524454">
            <w:pPr>
              <w:pStyle w:val="TAC"/>
            </w:pPr>
            <w:r w:rsidRPr="00380850">
              <w:t>(F</w:t>
            </w:r>
            <w:r w:rsidRPr="00380850">
              <w:rPr>
                <w:vertAlign w:val="subscript"/>
              </w:rPr>
              <w:t xml:space="preserve">UL_high </w:t>
            </w:r>
            <w:r w:rsidRPr="00380850">
              <w:t>+18)</w:t>
            </w:r>
          </w:p>
        </w:tc>
        <w:tc>
          <w:tcPr>
            <w:tcW w:w="1276" w:type="dxa"/>
            <w:tcBorders>
              <w:left w:val="single" w:sz="4" w:space="0" w:color="auto"/>
            </w:tcBorders>
          </w:tcPr>
          <w:p w14:paraId="115804F8" w14:textId="77777777" w:rsidR="00670603" w:rsidRPr="00380850" w:rsidRDefault="00670603" w:rsidP="00524454">
            <w:pPr>
              <w:pStyle w:val="TAC"/>
            </w:pPr>
            <w:r w:rsidRPr="00380850">
              <w:t>-43</w:t>
            </w:r>
          </w:p>
        </w:tc>
        <w:tc>
          <w:tcPr>
            <w:tcW w:w="1559" w:type="dxa"/>
          </w:tcPr>
          <w:p w14:paraId="78C3614D"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002D505D" w:rsidRPr="00380850">
              <w:t xml:space="preserve"> (Note 2)</w:t>
            </w:r>
          </w:p>
        </w:tc>
        <w:tc>
          <w:tcPr>
            <w:tcW w:w="1701" w:type="dxa"/>
          </w:tcPr>
          <w:p w14:paraId="7A78C48D" w14:textId="77777777" w:rsidR="00670603" w:rsidRPr="00380850" w:rsidRDefault="00670603" w:rsidP="00524454">
            <w:pPr>
              <w:pStyle w:val="TAC"/>
            </w:pPr>
            <w:r w:rsidRPr="00380850">
              <w:t>See table 7.5.5.4.1-4</w:t>
            </w:r>
          </w:p>
        </w:tc>
        <w:tc>
          <w:tcPr>
            <w:tcW w:w="1276" w:type="dxa"/>
          </w:tcPr>
          <w:p w14:paraId="06193F8D" w14:textId="77777777" w:rsidR="00670603" w:rsidRPr="00380850" w:rsidRDefault="00670603" w:rsidP="00524454">
            <w:pPr>
              <w:pStyle w:val="TAC"/>
            </w:pPr>
            <w:r w:rsidRPr="00380850">
              <w:t>See table 7.5.5.4.1-4</w:t>
            </w:r>
          </w:p>
        </w:tc>
      </w:tr>
      <w:tr w:rsidR="00380850" w:rsidRPr="00380850" w14:paraId="7A92217F" w14:textId="77777777" w:rsidTr="00284AF8">
        <w:trPr>
          <w:cantSplit/>
          <w:jc w:val="center"/>
        </w:trPr>
        <w:tc>
          <w:tcPr>
            <w:tcW w:w="1134" w:type="dxa"/>
            <w:vMerge/>
            <w:tcBorders>
              <w:left w:val="single" w:sz="4" w:space="0" w:color="auto"/>
              <w:bottom w:val="single" w:sz="4" w:space="0" w:color="auto"/>
              <w:right w:val="single" w:sz="4" w:space="0" w:color="auto"/>
            </w:tcBorders>
          </w:tcPr>
          <w:p w14:paraId="68CF3040" w14:textId="77777777" w:rsidR="00670603" w:rsidRPr="00380850"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0FC5B42F" w14:textId="77777777" w:rsidR="00042043" w:rsidRPr="00380850" w:rsidRDefault="00670603" w:rsidP="00524454">
            <w:pPr>
              <w:pStyle w:val="TAC"/>
            </w:pPr>
            <w:r w:rsidRPr="00380850">
              <w:t>1</w:t>
            </w:r>
          </w:p>
          <w:p w14:paraId="5C589024" w14:textId="2E9E2313" w:rsidR="00670603" w:rsidRPr="00380850" w:rsidRDefault="00670603" w:rsidP="00524454">
            <w:pPr>
              <w:pStyle w:val="TAC"/>
            </w:pPr>
            <w:r w:rsidRPr="00380850">
              <w:t>(F</w:t>
            </w:r>
            <w:r w:rsidRPr="00380850">
              <w:rPr>
                <w:vertAlign w:val="subscript"/>
              </w:rPr>
              <w:t xml:space="preserve">UL_high </w:t>
            </w:r>
            <w:r w:rsidRPr="00380850">
              <w:t>+18)</w:t>
            </w:r>
          </w:p>
        </w:tc>
        <w:tc>
          <w:tcPr>
            <w:tcW w:w="425" w:type="dxa"/>
            <w:tcBorders>
              <w:top w:val="single" w:sz="4" w:space="0" w:color="auto"/>
              <w:left w:val="nil"/>
              <w:bottom w:val="single" w:sz="4" w:space="0" w:color="auto"/>
              <w:right w:val="nil"/>
            </w:tcBorders>
          </w:tcPr>
          <w:p w14:paraId="4C9E9D9A" w14:textId="77777777" w:rsidR="00670603" w:rsidRPr="00380850" w:rsidRDefault="00670603" w:rsidP="00524454">
            <w:pPr>
              <w:pStyle w:val="TAC"/>
            </w:pPr>
            <w:r w:rsidRPr="00380850">
              <w:t>to</w:t>
            </w:r>
          </w:p>
          <w:p w14:paraId="7C1105B1"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778F41C5" w14:textId="77777777" w:rsidR="00042043" w:rsidRPr="00380850" w:rsidRDefault="00670603" w:rsidP="00524454">
            <w:pPr>
              <w:pStyle w:val="TAC"/>
            </w:pPr>
            <w:r w:rsidRPr="00380850">
              <w:t>(F</w:t>
            </w:r>
            <w:r w:rsidRPr="00380850">
              <w:rPr>
                <w:vertAlign w:val="subscript"/>
              </w:rPr>
              <w:t xml:space="preserve">UL_low  </w:t>
            </w:r>
            <w:r w:rsidRPr="00380850">
              <w:t>-20)</w:t>
            </w:r>
          </w:p>
          <w:p w14:paraId="0B0C0603" w14:textId="4DDB2265" w:rsidR="00670603" w:rsidRPr="00380850" w:rsidRDefault="00670603" w:rsidP="00524454">
            <w:pPr>
              <w:pStyle w:val="TAC"/>
            </w:pPr>
            <w:r w:rsidRPr="00380850">
              <w:t>12750</w:t>
            </w:r>
          </w:p>
        </w:tc>
        <w:tc>
          <w:tcPr>
            <w:tcW w:w="1276" w:type="dxa"/>
            <w:tcBorders>
              <w:left w:val="single" w:sz="4" w:space="0" w:color="auto"/>
            </w:tcBorders>
          </w:tcPr>
          <w:p w14:paraId="674F4DBF" w14:textId="77777777" w:rsidR="00670603" w:rsidRPr="00380850" w:rsidRDefault="00670603" w:rsidP="00524454">
            <w:pPr>
              <w:pStyle w:val="TAC"/>
            </w:pPr>
            <w:r w:rsidRPr="00380850">
              <w:t>-15</w:t>
            </w:r>
          </w:p>
        </w:tc>
        <w:tc>
          <w:tcPr>
            <w:tcW w:w="1559" w:type="dxa"/>
          </w:tcPr>
          <w:p w14:paraId="68667C1D"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Pr="00380850">
              <w:t xml:space="preserve"> </w:t>
            </w:r>
          </w:p>
        </w:tc>
        <w:tc>
          <w:tcPr>
            <w:tcW w:w="1701" w:type="dxa"/>
          </w:tcPr>
          <w:p w14:paraId="3EB45BAC" w14:textId="77777777" w:rsidR="00670603" w:rsidRPr="00380850" w:rsidRDefault="00670603" w:rsidP="00524454">
            <w:pPr>
              <w:pStyle w:val="TAC"/>
            </w:pPr>
            <w:r w:rsidRPr="00380850">
              <w:sym w:font="Symbol" w:char="F0BE"/>
            </w:r>
          </w:p>
        </w:tc>
        <w:tc>
          <w:tcPr>
            <w:tcW w:w="1276" w:type="dxa"/>
          </w:tcPr>
          <w:p w14:paraId="282DA7FB" w14:textId="77777777" w:rsidR="00670603" w:rsidRPr="00380850" w:rsidRDefault="00670603" w:rsidP="00524454">
            <w:pPr>
              <w:pStyle w:val="TAC"/>
            </w:pPr>
            <w:r w:rsidRPr="00380850">
              <w:t xml:space="preserve">CW carrier </w:t>
            </w:r>
          </w:p>
        </w:tc>
      </w:tr>
      <w:tr w:rsidR="00380850" w:rsidRPr="00380850" w14:paraId="7D481D03" w14:textId="77777777" w:rsidTr="00284AF8">
        <w:trPr>
          <w:cantSplit/>
          <w:jc w:val="center"/>
        </w:trPr>
        <w:tc>
          <w:tcPr>
            <w:tcW w:w="1134" w:type="dxa"/>
            <w:vMerge w:val="restart"/>
            <w:tcBorders>
              <w:top w:val="single" w:sz="4" w:space="0" w:color="auto"/>
              <w:left w:val="single" w:sz="4" w:space="0" w:color="auto"/>
              <w:right w:val="single" w:sz="4" w:space="0" w:color="auto"/>
            </w:tcBorders>
          </w:tcPr>
          <w:p w14:paraId="531BF2C2" w14:textId="77777777" w:rsidR="00670603" w:rsidRPr="00380850" w:rsidRDefault="00670603" w:rsidP="00524454">
            <w:pPr>
              <w:pStyle w:val="TAC"/>
            </w:pPr>
            <w:r w:rsidRPr="00380850">
              <w:t>20</w:t>
            </w:r>
          </w:p>
        </w:tc>
        <w:tc>
          <w:tcPr>
            <w:tcW w:w="1276" w:type="dxa"/>
            <w:tcBorders>
              <w:top w:val="single" w:sz="4" w:space="0" w:color="auto"/>
              <w:left w:val="single" w:sz="4" w:space="0" w:color="auto"/>
              <w:bottom w:val="single" w:sz="4" w:space="0" w:color="auto"/>
              <w:right w:val="nil"/>
            </w:tcBorders>
          </w:tcPr>
          <w:p w14:paraId="723CCC6C" w14:textId="77777777" w:rsidR="00670603" w:rsidRPr="00380850" w:rsidRDefault="00670603" w:rsidP="00524454">
            <w:pPr>
              <w:pStyle w:val="TAC"/>
            </w:pPr>
            <w:r w:rsidRPr="00380850">
              <w:t>(F</w:t>
            </w:r>
            <w:r w:rsidRPr="00380850">
              <w:rPr>
                <w:vertAlign w:val="subscript"/>
              </w:rPr>
              <w:t xml:space="preserve">UL_low  </w:t>
            </w:r>
            <w:r w:rsidRPr="00380850">
              <w:t>-11)</w:t>
            </w:r>
          </w:p>
        </w:tc>
        <w:tc>
          <w:tcPr>
            <w:tcW w:w="425" w:type="dxa"/>
            <w:tcBorders>
              <w:top w:val="single" w:sz="4" w:space="0" w:color="auto"/>
              <w:left w:val="nil"/>
              <w:bottom w:val="single" w:sz="4" w:space="0" w:color="auto"/>
              <w:right w:val="nil"/>
            </w:tcBorders>
          </w:tcPr>
          <w:p w14:paraId="217B442C"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10F3060F" w14:textId="77777777" w:rsidR="00670603" w:rsidRPr="00380850" w:rsidRDefault="00670603" w:rsidP="00524454">
            <w:pPr>
              <w:pStyle w:val="TAC"/>
            </w:pPr>
            <w:r w:rsidRPr="00380850">
              <w:t>(F</w:t>
            </w:r>
            <w:r w:rsidRPr="00380850">
              <w:rPr>
                <w:vertAlign w:val="subscript"/>
              </w:rPr>
              <w:t xml:space="preserve">UL_high </w:t>
            </w:r>
            <w:r w:rsidRPr="00380850">
              <w:t>+20)</w:t>
            </w:r>
          </w:p>
        </w:tc>
        <w:tc>
          <w:tcPr>
            <w:tcW w:w="1276" w:type="dxa"/>
            <w:tcBorders>
              <w:left w:val="single" w:sz="4" w:space="0" w:color="auto"/>
            </w:tcBorders>
          </w:tcPr>
          <w:p w14:paraId="563C1828" w14:textId="77777777" w:rsidR="00670603" w:rsidRPr="00380850" w:rsidRDefault="00670603" w:rsidP="00524454">
            <w:pPr>
              <w:pStyle w:val="TAC"/>
            </w:pPr>
            <w:r w:rsidRPr="00380850">
              <w:t>-43</w:t>
            </w:r>
          </w:p>
        </w:tc>
        <w:tc>
          <w:tcPr>
            <w:tcW w:w="1559" w:type="dxa"/>
          </w:tcPr>
          <w:p w14:paraId="5A77A4E6"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002D505D" w:rsidRPr="00380850">
              <w:t xml:space="preserve"> (Note 2)</w:t>
            </w:r>
          </w:p>
        </w:tc>
        <w:tc>
          <w:tcPr>
            <w:tcW w:w="1701" w:type="dxa"/>
          </w:tcPr>
          <w:p w14:paraId="3AFDFAC0" w14:textId="77777777" w:rsidR="00670603" w:rsidRPr="00380850" w:rsidRDefault="00670603" w:rsidP="00524454">
            <w:pPr>
              <w:pStyle w:val="TAC"/>
            </w:pPr>
            <w:r w:rsidRPr="00380850">
              <w:t>See table 7.5.5.4.1-4</w:t>
            </w:r>
          </w:p>
        </w:tc>
        <w:tc>
          <w:tcPr>
            <w:tcW w:w="1276" w:type="dxa"/>
          </w:tcPr>
          <w:p w14:paraId="3C896082" w14:textId="77777777" w:rsidR="00670603" w:rsidRPr="00380850" w:rsidRDefault="00670603" w:rsidP="00524454">
            <w:pPr>
              <w:pStyle w:val="TAC"/>
            </w:pPr>
            <w:r w:rsidRPr="00380850">
              <w:t>See table 7.5.5.4.1-4</w:t>
            </w:r>
          </w:p>
        </w:tc>
      </w:tr>
      <w:tr w:rsidR="00380850" w:rsidRPr="00380850" w14:paraId="577BC8B5" w14:textId="77777777" w:rsidTr="00284AF8">
        <w:trPr>
          <w:cantSplit/>
          <w:jc w:val="center"/>
        </w:trPr>
        <w:tc>
          <w:tcPr>
            <w:tcW w:w="1134" w:type="dxa"/>
            <w:vMerge/>
            <w:tcBorders>
              <w:left w:val="single" w:sz="4" w:space="0" w:color="auto"/>
              <w:bottom w:val="single" w:sz="4" w:space="0" w:color="auto"/>
              <w:right w:val="single" w:sz="4" w:space="0" w:color="auto"/>
            </w:tcBorders>
          </w:tcPr>
          <w:p w14:paraId="528DE85C" w14:textId="77777777" w:rsidR="00670603" w:rsidRPr="00380850"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3F0D1437" w14:textId="77777777" w:rsidR="00042043" w:rsidRPr="00380850" w:rsidRDefault="00670603" w:rsidP="00524454">
            <w:pPr>
              <w:pStyle w:val="TAC"/>
            </w:pPr>
            <w:r w:rsidRPr="00380850">
              <w:t>1</w:t>
            </w:r>
          </w:p>
          <w:p w14:paraId="1860DBB8" w14:textId="73CD6016" w:rsidR="00670603" w:rsidRPr="00380850" w:rsidRDefault="00670603" w:rsidP="00524454">
            <w:pPr>
              <w:pStyle w:val="TAC"/>
            </w:pPr>
            <w:r w:rsidRPr="00380850">
              <w:t>(F</w:t>
            </w:r>
            <w:r w:rsidRPr="00380850">
              <w:rPr>
                <w:vertAlign w:val="subscript"/>
              </w:rPr>
              <w:t xml:space="preserve">UL_high </w:t>
            </w:r>
            <w:r w:rsidRPr="00380850">
              <w:t>+20)</w:t>
            </w:r>
          </w:p>
        </w:tc>
        <w:tc>
          <w:tcPr>
            <w:tcW w:w="425" w:type="dxa"/>
            <w:tcBorders>
              <w:top w:val="single" w:sz="4" w:space="0" w:color="auto"/>
              <w:left w:val="nil"/>
              <w:bottom w:val="single" w:sz="4" w:space="0" w:color="auto"/>
              <w:right w:val="nil"/>
            </w:tcBorders>
          </w:tcPr>
          <w:p w14:paraId="56D9D505" w14:textId="77777777" w:rsidR="00670603" w:rsidRPr="00380850" w:rsidRDefault="00670603" w:rsidP="00524454">
            <w:pPr>
              <w:pStyle w:val="TAC"/>
            </w:pPr>
            <w:r w:rsidRPr="00380850">
              <w:t>to</w:t>
            </w:r>
          </w:p>
          <w:p w14:paraId="7DCDFCFA"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4B02D221" w14:textId="77777777" w:rsidR="00042043" w:rsidRPr="00380850" w:rsidRDefault="00670603" w:rsidP="00524454">
            <w:pPr>
              <w:pStyle w:val="TAC"/>
            </w:pPr>
            <w:r w:rsidRPr="00380850">
              <w:t>(F</w:t>
            </w:r>
            <w:r w:rsidRPr="00380850">
              <w:rPr>
                <w:vertAlign w:val="subscript"/>
              </w:rPr>
              <w:t xml:space="preserve">UL_low  </w:t>
            </w:r>
            <w:r w:rsidRPr="00380850">
              <w:t>-11)</w:t>
            </w:r>
          </w:p>
          <w:p w14:paraId="547B3577" w14:textId="46442111" w:rsidR="00670603" w:rsidRPr="00380850" w:rsidRDefault="00670603" w:rsidP="00524454">
            <w:pPr>
              <w:pStyle w:val="TAC"/>
            </w:pPr>
            <w:r w:rsidRPr="00380850">
              <w:t>12750</w:t>
            </w:r>
          </w:p>
        </w:tc>
        <w:tc>
          <w:tcPr>
            <w:tcW w:w="1276" w:type="dxa"/>
            <w:tcBorders>
              <w:left w:val="single" w:sz="4" w:space="0" w:color="auto"/>
            </w:tcBorders>
          </w:tcPr>
          <w:p w14:paraId="15BEF70A" w14:textId="77777777" w:rsidR="00670603" w:rsidRPr="00380850" w:rsidRDefault="00670603" w:rsidP="00524454">
            <w:pPr>
              <w:pStyle w:val="TAC"/>
            </w:pPr>
            <w:r w:rsidRPr="00380850">
              <w:t>-15</w:t>
            </w:r>
          </w:p>
        </w:tc>
        <w:tc>
          <w:tcPr>
            <w:tcW w:w="1559" w:type="dxa"/>
          </w:tcPr>
          <w:p w14:paraId="5A18082F"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Pr="00380850">
              <w:t xml:space="preserve"> </w:t>
            </w:r>
          </w:p>
        </w:tc>
        <w:tc>
          <w:tcPr>
            <w:tcW w:w="1701" w:type="dxa"/>
          </w:tcPr>
          <w:p w14:paraId="66FECCD6" w14:textId="77777777" w:rsidR="00670603" w:rsidRPr="00380850" w:rsidRDefault="00670603" w:rsidP="00524454">
            <w:pPr>
              <w:pStyle w:val="TAC"/>
            </w:pPr>
            <w:r w:rsidRPr="00380850">
              <w:sym w:font="Symbol" w:char="F0BE"/>
            </w:r>
          </w:p>
        </w:tc>
        <w:tc>
          <w:tcPr>
            <w:tcW w:w="1276" w:type="dxa"/>
          </w:tcPr>
          <w:p w14:paraId="58051ECF" w14:textId="77777777" w:rsidR="00670603" w:rsidRPr="00380850" w:rsidRDefault="00670603" w:rsidP="00524454">
            <w:pPr>
              <w:pStyle w:val="TAC"/>
            </w:pPr>
            <w:r w:rsidRPr="00380850">
              <w:t xml:space="preserve">CW carrier </w:t>
            </w:r>
          </w:p>
        </w:tc>
      </w:tr>
      <w:tr w:rsidR="00380850" w:rsidRPr="00380850" w14:paraId="388B9DDB" w14:textId="77777777" w:rsidTr="00284AF8">
        <w:trPr>
          <w:cantSplit/>
          <w:jc w:val="center"/>
        </w:trPr>
        <w:tc>
          <w:tcPr>
            <w:tcW w:w="1134" w:type="dxa"/>
            <w:vMerge w:val="restart"/>
            <w:tcBorders>
              <w:top w:val="nil"/>
              <w:left w:val="single" w:sz="4" w:space="0" w:color="auto"/>
              <w:right w:val="single" w:sz="4" w:space="0" w:color="auto"/>
            </w:tcBorders>
          </w:tcPr>
          <w:p w14:paraId="42CFBBF8" w14:textId="77777777" w:rsidR="00670603" w:rsidRPr="00380850" w:rsidRDefault="00670603" w:rsidP="00524454">
            <w:pPr>
              <w:pStyle w:val="TAC"/>
            </w:pPr>
            <w:r w:rsidRPr="00380850">
              <w:t>25</w:t>
            </w:r>
          </w:p>
        </w:tc>
        <w:tc>
          <w:tcPr>
            <w:tcW w:w="1276" w:type="dxa"/>
            <w:tcBorders>
              <w:top w:val="single" w:sz="4" w:space="0" w:color="auto"/>
              <w:left w:val="single" w:sz="4" w:space="0" w:color="auto"/>
              <w:bottom w:val="single" w:sz="4" w:space="0" w:color="auto"/>
              <w:right w:val="nil"/>
            </w:tcBorders>
          </w:tcPr>
          <w:p w14:paraId="366AE85E" w14:textId="77777777" w:rsidR="00670603" w:rsidRPr="00380850" w:rsidRDefault="00670603" w:rsidP="00524454">
            <w:pPr>
              <w:pStyle w:val="TAC"/>
            </w:pPr>
            <w:r w:rsidRPr="00380850">
              <w:t>(F</w:t>
            </w:r>
            <w:r w:rsidRPr="00380850">
              <w:rPr>
                <w:vertAlign w:val="subscript"/>
              </w:rPr>
              <w:t xml:space="preserve">UL_low  </w:t>
            </w:r>
            <w:r w:rsidRPr="00380850">
              <w:t>-20)</w:t>
            </w:r>
          </w:p>
        </w:tc>
        <w:tc>
          <w:tcPr>
            <w:tcW w:w="425" w:type="dxa"/>
            <w:tcBorders>
              <w:top w:val="single" w:sz="4" w:space="0" w:color="auto"/>
              <w:left w:val="nil"/>
              <w:bottom w:val="single" w:sz="4" w:space="0" w:color="auto"/>
              <w:right w:val="nil"/>
            </w:tcBorders>
          </w:tcPr>
          <w:p w14:paraId="3E613EBB"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33B06AF2" w14:textId="77777777" w:rsidR="00670603" w:rsidRPr="00380850" w:rsidRDefault="00670603" w:rsidP="00524454">
            <w:pPr>
              <w:pStyle w:val="TAC"/>
            </w:pPr>
            <w:r w:rsidRPr="00380850">
              <w:t>(F</w:t>
            </w:r>
            <w:r w:rsidRPr="00380850">
              <w:rPr>
                <w:vertAlign w:val="subscript"/>
              </w:rPr>
              <w:t xml:space="preserve">UL_high </w:t>
            </w:r>
            <w:r w:rsidRPr="00380850">
              <w:t>+15)</w:t>
            </w:r>
          </w:p>
        </w:tc>
        <w:tc>
          <w:tcPr>
            <w:tcW w:w="1276" w:type="dxa"/>
            <w:tcBorders>
              <w:left w:val="single" w:sz="4" w:space="0" w:color="auto"/>
            </w:tcBorders>
          </w:tcPr>
          <w:p w14:paraId="120385AE" w14:textId="77777777" w:rsidR="00670603" w:rsidRPr="00380850" w:rsidRDefault="00670603" w:rsidP="00524454">
            <w:pPr>
              <w:pStyle w:val="TAC"/>
            </w:pPr>
            <w:r w:rsidRPr="00380850">
              <w:t>-43</w:t>
            </w:r>
          </w:p>
        </w:tc>
        <w:tc>
          <w:tcPr>
            <w:tcW w:w="1559" w:type="dxa"/>
          </w:tcPr>
          <w:p w14:paraId="2C2C2DCB"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002D505D" w:rsidRPr="00380850">
              <w:t xml:space="preserve"> (Note 2)</w:t>
            </w:r>
          </w:p>
        </w:tc>
        <w:tc>
          <w:tcPr>
            <w:tcW w:w="1701" w:type="dxa"/>
          </w:tcPr>
          <w:p w14:paraId="35E58676" w14:textId="77777777" w:rsidR="00670603" w:rsidRPr="00380850" w:rsidRDefault="00670603" w:rsidP="00524454">
            <w:pPr>
              <w:pStyle w:val="TAC"/>
            </w:pPr>
            <w:r w:rsidRPr="00380850">
              <w:t>See table 7.5.5.4.1-4</w:t>
            </w:r>
          </w:p>
        </w:tc>
        <w:tc>
          <w:tcPr>
            <w:tcW w:w="1276" w:type="dxa"/>
          </w:tcPr>
          <w:p w14:paraId="41641BCF" w14:textId="77777777" w:rsidR="00670603" w:rsidRPr="00380850" w:rsidRDefault="00670603" w:rsidP="00524454">
            <w:pPr>
              <w:pStyle w:val="TAC"/>
            </w:pPr>
            <w:r w:rsidRPr="00380850">
              <w:t>See table 7.5.5.4.1-4</w:t>
            </w:r>
          </w:p>
        </w:tc>
      </w:tr>
      <w:tr w:rsidR="00380850" w:rsidRPr="00380850" w14:paraId="613C92BC" w14:textId="77777777" w:rsidTr="00284AF8">
        <w:trPr>
          <w:cantSplit/>
          <w:jc w:val="center"/>
        </w:trPr>
        <w:tc>
          <w:tcPr>
            <w:tcW w:w="1134" w:type="dxa"/>
            <w:vMerge/>
            <w:tcBorders>
              <w:left w:val="single" w:sz="4" w:space="0" w:color="auto"/>
              <w:bottom w:val="single" w:sz="4" w:space="0" w:color="auto"/>
              <w:right w:val="single" w:sz="4" w:space="0" w:color="auto"/>
            </w:tcBorders>
          </w:tcPr>
          <w:p w14:paraId="5F33A33D" w14:textId="77777777" w:rsidR="00670603" w:rsidRPr="00380850"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43024728" w14:textId="77777777" w:rsidR="00042043" w:rsidRPr="00380850" w:rsidRDefault="00670603" w:rsidP="00524454">
            <w:pPr>
              <w:pStyle w:val="TAC"/>
            </w:pPr>
            <w:r w:rsidRPr="00380850">
              <w:t>1</w:t>
            </w:r>
          </w:p>
          <w:p w14:paraId="32B9C600" w14:textId="49709E20" w:rsidR="00670603" w:rsidRPr="00380850" w:rsidRDefault="00670603" w:rsidP="00524454">
            <w:pPr>
              <w:pStyle w:val="TAC"/>
            </w:pPr>
            <w:r w:rsidRPr="00380850">
              <w:t>(F</w:t>
            </w:r>
            <w:r w:rsidRPr="00380850">
              <w:rPr>
                <w:vertAlign w:val="subscript"/>
              </w:rPr>
              <w:t xml:space="preserve">UL_high </w:t>
            </w:r>
            <w:r w:rsidRPr="00380850">
              <w:t>+15)</w:t>
            </w:r>
          </w:p>
        </w:tc>
        <w:tc>
          <w:tcPr>
            <w:tcW w:w="425" w:type="dxa"/>
            <w:tcBorders>
              <w:top w:val="single" w:sz="4" w:space="0" w:color="auto"/>
              <w:left w:val="nil"/>
              <w:bottom w:val="single" w:sz="4" w:space="0" w:color="auto"/>
              <w:right w:val="nil"/>
            </w:tcBorders>
          </w:tcPr>
          <w:p w14:paraId="1BEDB329" w14:textId="77777777" w:rsidR="00670603" w:rsidRPr="00380850" w:rsidRDefault="00670603" w:rsidP="00524454">
            <w:pPr>
              <w:pStyle w:val="TAC"/>
            </w:pPr>
            <w:r w:rsidRPr="00380850">
              <w:t>to</w:t>
            </w:r>
          </w:p>
          <w:p w14:paraId="08FEF87A" w14:textId="77777777" w:rsidR="00670603" w:rsidRPr="00380850" w:rsidRDefault="00670603" w:rsidP="00524454">
            <w:pPr>
              <w:pStyle w:val="TAC"/>
            </w:pPr>
          </w:p>
        </w:tc>
        <w:tc>
          <w:tcPr>
            <w:tcW w:w="1276" w:type="dxa"/>
            <w:tcBorders>
              <w:top w:val="single" w:sz="4" w:space="0" w:color="auto"/>
              <w:left w:val="nil"/>
              <w:bottom w:val="single" w:sz="4" w:space="0" w:color="auto"/>
              <w:right w:val="single" w:sz="4" w:space="0" w:color="auto"/>
            </w:tcBorders>
          </w:tcPr>
          <w:p w14:paraId="7971B643" w14:textId="77777777" w:rsidR="00042043" w:rsidRPr="00380850" w:rsidRDefault="00670603" w:rsidP="00524454">
            <w:pPr>
              <w:pStyle w:val="TAC"/>
            </w:pPr>
            <w:r w:rsidRPr="00380850">
              <w:t>(F</w:t>
            </w:r>
            <w:r w:rsidRPr="00380850">
              <w:rPr>
                <w:vertAlign w:val="subscript"/>
              </w:rPr>
              <w:t xml:space="preserve">UL_low  </w:t>
            </w:r>
            <w:r w:rsidRPr="00380850">
              <w:t>-20)</w:t>
            </w:r>
          </w:p>
          <w:p w14:paraId="61E0A2D6" w14:textId="1A6A0FE5" w:rsidR="00670603" w:rsidRPr="00380850" w:rsidRDefault="00670603" w:rsidP="00524454">
            <w:pPr>
              <w:pStyle w:val="TAC"/>
            </w:pPr>
            <w:r w:rsidRPr="00380850">
              <w:t>12750</w:t>
            </w:r>
          </w:p>
        </w:tc>
        <w:tc>
          <w:tcPr>
            <w:tcW w:w="1276" w:type="dxa"/>
            <w:tcBorders>
              <w:left w:val="single" w:sz="4" w:space="0" w:color="auto"/>
            </w:tcBorders>
          </w:tcPr>
          <w:p w14:paraId="01D3C463" w14:textId="77777777" w:rsidR="00670603" w:rsidRPr="00380850" w:rsidRDefault="00670603" w:rsidP="00524454">
            <w:pPr>
              <w:pStyle w:val="TAC"/>
            </w:pPr>
            <w:r w:rsidRPr="00380850">
              <w:t>-15</w:t>
            </w:r>
          </w:p>
        </w:tc>
        <w:tc>
          <w:tcPr>
            <w:tcW w:w="1559" w:type="dxa"/>
          </w:tcPr>
          <w:p w14:paraId="3421B8DF"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Pr="00380850">
              <w:t xml:space="preserve"> </w:t>
            </w:r>
          </w:p>
        </w:tc>
        <w:tc>
          <w:tcPr>
            <w:tcW w:w="1701" w:type="dxa"/>
          </w:tcPr>
          <w:p w14:paraId="0CBE119E" w14:textId="77777777" w:rsidR="00670603" w:rsidRPr="00380850" w:rsidRDefault="00670603" w:rsidP="00524454">
            <w:pPr>
              <w:pStyle w:val="TAC"/>
            </w:pPr>
            <w:r w:rsidRPr="00380850">
              <w:sym w:font="Symbol" w:char="F0BE"/>
            </w:r>
          </w:p>
        </w:tc>
        <w:tc>
          <w:tcPr>
            <w:tcW w:w="1276" w:type="dxa"/>
          </w:tcPr>
          <w:p w14:paraId="72B69344" w14:textId="77777777" w:rsidR="00670603" w:rsidRPr="00380850" w:rsidRDefault="00670603" w:rsidP="00524454">
            <w:pPr>
              <w:pStyle w:val="TAC"/>
            </w:pPr>
            <w:r w:rsidRPr="00380850">
              <w:t xml:space="preserve">CW carrier </w:t>
            </w:r>
          </w:p>
        </w:tc>
      </w:tr>
      <w:tr w:rsidR="00380850" w:rsidRPr="00380850" w14:paraId="3C837035" w14:textId="77777777" w:rsidTr="00284AF8">
        <w:trPr>
          <w:cantSplit/>
          <w:jc w:val="center"/>
        </w:trPr>
        <w:tc>
          <w:tcPr>
            <w:tcW w:w="1134" w:type="dxa"/>
            <w:vMerge w:val="restart"/>
            <w:tcBorders>
              <w:top w:val="nil"/>
              <w:left w:val="single" w:sz="4" w:space="0" w:color="auto"/>
              <w:right w:val="single" w:sz="4" w:space="0" w:color="auto"/>
            </w:tcBorders>
          </w:tcPr>
          <w:p w14:paraId="6BD61A06" w14:textId="77777777" w:rsidR="00670603" w:rsidRPr="00380850" w:rsidRDefault="00670603" w:rsidP="00524454">
            <w:pPr>
              <w:pStyle w:val="TAC"/>
              <w:rPr>
                <w:lang w:eastAsia="zh-CN"/>
              </w:rPr>
            </w:pPr>
            <w:r w:rsidRPr="00380850">
              <w:rPr>
                <w:rFonts w:hint="eastAsia"/>
                <w:lang w:eastAsia="zh-CN"/>
              </w:rPr>
              <w:t>31</w:t>
            </w:r>
          </w:p>
        </w:tc>
        <w:tc>
          <w:tcPr>
            <w:tcW w:w="1276" w:type="dxa"/>
            <w:tcBorders>
              <w:top w:val="single" w:sz="4" w:space="0" w:color="auto"/>
              <w:left w:val="single" w:sz="4" w:space="0" w:color="auto"/>
              <w:bottom w:val="single" w:sz="4" w:space="0" w:color="auto"/>
              <w:right w:val="nil"/>
            </w:tcBorders>
          </w:tcPr>
          <w:p w14:paraId="0FB14F52" w14:textId="77777777" w:rsidR="00670603" w:rsidRPr="00380850" w:rsidRDefault="00670603" w:rsidP="00524454">
            <w:pPr>
              <w:pStyle w:val="TAC"/>
            </w:pPr>
            <w:r w:rsidRPr="00380850">
              <w:t>(F</w:t>
            </w:r>
            <w:r w:rsidRPr="00380850">
              <w:rPr>
                <w:vertAlign w:val="subscript"/>
              </w:rPr>
              <w:t xml:space="preserve">UL_low </w:t>
            </w:r>
            <w:r w:rsidRPr="00380850">
              <w:t>-20)</w:t>
            </w:r>
          </w:p>
        </w:tc>
        <w:tc>
          <w:tcPr>
            <w:tcW w:w="425" w:type="dxa"/>
            <w:tcBorders>
              <w:top w:val="single" w:sz="4" w:space="0" w:color="auto"/>
              <w:left w:val="nil"/>
              <w:bottom w:val="single" w:sz="4" w:space="0" w:color="auto"/>
              <w:right w:val="nil"/>
            </w:tcBorders>
          </w:tcPr>
          <w:p w14:paraId="203CA913"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522EFECA" w14:textId="77777777" w:rsidR="00670603" w:rsidRPr="00380850" w:rsidRDefault="00670603" w:rsidP="00524454">
            <w:pPr>
              <w:pStyle w:val="TAC"/>
            </w:pPr>
            <w:r w:rsidRPr="00380850">
              <w:t>(F</w:t>
            </w:r>
            <w:r w:rsidRPr="00380850">
              <w:rPr>
                <w:vertAlign w:val="subscript"/>
              </w:rPr>
              <w:t xml:space="preserve">UL_high </w:t>
            </w:r>
            <w:r w:rsidRPr="00380850">
              <w:t>+</w:t>
            </w:r>
            <w:r w:rsidRPr="00380850">
              <w:rPr>
                <w:rFonts w:hint="eastAsia"/>
                <w:lang w:eastAsia="zh-CN"/>
              </w:rPr>
              <w:t>5</w:t>
            </w:r>
            <w:r w:rsidRPr="00380850">
              <w:t>)</w:t>
            </w:r>
          </w:p>
        </w:tc>
        <w:tc>
          <w:tcPr>
            <w:tcW w:w="1276" w:type="dxa"/>
            <w:tcBorders>
              <w:left w:val="single" w:sz="4" w:space="0" w:color="auto"/>
            </w:tcBorders>
          </w:tcPr>
          <w:p w14:paraId="6FF170C2" w14:textId="77777777" w:rsidR="00670603" w:rsidRPr="00380850" w:rsidRDefault="00670603" w:rsidP="00524454">
            <w:pPr>
              <w:pStyle w:val="TAC"/>
            </w:pPr>
            <w:r w:rsidRPr="00380850">
              <w:t>-43</w:t>
            </w:r>
          </w:p>
        </w:tc>
        <w:tc>
          <w:tcPr>
            <w:tcW w:w="1559" w:type="dxa"/>
          </w:tcPr>
          <w:p w14:paraId="1C7FB977"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002D505D" w:rsidRPr="00380850">
              <w:t xml:space="preserve"> (Note 2)</w:t>
            </w:r>
          </w:p>
        </w:tc>
        <w:tc>
          <w:tcPr>
            <w:tcW w:w="1701" w:type="dxa"/>
          </w:tcPr>
          <w:p w14:paraId="6AFACECA" w14:textId="77777777" w:rsidR="00670603" w:rsidRPr="00380850" w:rsidRDefault="00670603" w:rsidP="00524454">
            <w:pPr>
              <w:pStyle w:val="TAC"/>
            </w:pPr>
            <w:r w:rsidRPr="00380850">
              <w:t>See table 7.5.5.4.1-4</w:t>
            </w:r>
          </w:p>
        </w:tc>
        <w:tc>
          <w:tcPr>
            <w:tcW w:w="1276" w:type="dxa"/>
          </w:tcPr>
          <w:p w14:paraId="32DBFCF1" w14:textId="77777777" w:rsidR="00670603" w:rsidRPr="00380850" w:rsidRDefault="00670603" w:rsidP="00524454">
            <w:pPr>
              <w:pStyle w:val="TAC"/>
            </w:pPr>
            <w:r w:rsidRPr="00380850">
              <w:t>See table 7.5.5.4.1-4</w:t>
            </w:r>
          </w:p>
        </w:tc>
      </w:tr>
      <w:tr w:rsidR="00380850" w:rsidRPr="00380850" w14:paraId="4FC1C41F" w14:textId="77777777" w:rsidTr="00284AF8">
        <w:trPr>
          <w:cantSplit/>
          <w:jc w:val="center"/>
        </w:trPr>
        <w:tc>
          <w:tcPr>
            <w:tcW w:w="1134" w:type="dxa"/>
            <w:vMerge/>
            <w:tcBorders>
              <w:left w:val="single" w:sz="4" w:space="0" w:color="auto"/>
              <w:bottom w:val="single" w:sz="4" w:space="0" w:color="auto"/>
              <w:right w:val="single" w:sz="4" w:space="0" w:color="auto"/>
            </w:tcBorders>
          </w:tcPr>
          <w:p w14:paraId="1974861C" w14:textId="77777777" w:rsidR="00670603" w:rsidRPr="00380850" w:rsidRDefault="00670603" w:rsidP="00524454">
            <w:pPr>
              <w:pStyle w:val="TAC"/>
              <w:rPr>
                <w:lang w:eastAsia="zh-CN"/>
              </w:rPr>
            </w:pPr>
          </w:p>
        </w:tc>
        <w:tc>
          <w:tcPr>
            <w:tcW w:w="1276" w:type="dxa"/>
            <w:tcBorders>
              <w:top w:val="single" w:sz="4" w:space="0" w:color="auto"/>
              <w:left w:val="single" w:sz="4" w:space="0" w:color="auto"/>
              <w:bottom w:val="single" w:sz="4" w:space="0" w:color="auto"/>
              <w:right w:val="nil"/>
            </w:tcBorders>
          </w:tcPr>
          <w:p w14:paraId="57F75F89" w14:textId="77777777" w:rsidR="00042043" w:rsidRPr="00380850" w:rsidRDefault="00670603" w:rsidP="00524454">
            <w:pPr>
              <w:pStyle w:val="TAC"/>
            </w:pPr>
            <w:r w:rsidRPr="00380850">
              <w:t>1</w:t>
            </w:r>
          </w:p>
          <w:p w14:paraId="7280B8A4" w14:textId="4818ECED" w:rsidR="00670603" w:rsidRPr="00380850" w:rsidRDefault="00670603" w:rsidP="00524454">
            <w:pPr>
              <w:pStyle w:val="TAC"/>
            </w:pPr>
            <w:r w:rsidRPr="00380850">
              <w:t>(F</w:t>
            </w:r>
            <w:r w:rsidRPr="00380850">
              <w:rPr>
                <w:vertAlign w:val="subscript"/>
              </w:rPr>
              <w:t xml:space="preserve">UL_high </w:t>
            </w:r>
            <w:r w:rsidRPr="00380850">
              <w:t>+</w:t>
            </w:r>
            <w:r w:rsidRPr="00380850">
              <w:rPr>
                <w:rFonts w:hint="eastAsia"/>
                <w:lang w:eastAsia="zh-CN"/>
              </w:rPr>
              <w:t>5</w:t>
            </w:r>
            <w:r w:rsidRPr="00380850">
              <w:t>)</w:t>
            </w:r>
          </w:p>
        </w:tc>
        <w:tc>
          <w:tcPr>
            <w:tcW w:w="425" w:type="dxa"/>
            <w:tcBorders>
              <w:top w:val="single" w:sz="4" w:space="0" w:color="auto"/>
              <w:left w:val="nil"/>
              <w:bottom w:val="single" w:sz="4" w:space="0" w:color="auto"/>
              <w:right w:val="nil"/>
            </w:tcBorders>
          </w:tcPr>
          <w:p w14:paraId="4F3870E0" w14:textId="77777777" w:rsidR="00670603" w:rsidRPr="00380850" w:rsidRDefault="00670603" w:rsidP="00524454">
            <w:pPr>
              <w:pStyle w:val="TAC"/>
            </w:pPr>
            <w:r w:rsidRPr="00380850">
              <w:t>to</w:t>
            </w:r>
          </w:p>
          <w:p w14:paraId="434F209C"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5BEE5927" w14:textId="77777777" w:rsidR="00042043" w:rsidRPr="00380850" w:rsidRDefault="00670603" w:rsidP="00524454">
            <w:pPr>
              <w:pStyle w:val="TAC"/>
            </w:pPr>
            <w:r w:rsidRPr="00380850">
              <w:t>(F</w:t>
            </w:r>
            <w:r w:rsidRPr="00380850">
              <w:rPr>
                <w:vertAlign w:val="subscript"/>
              </w:rPr>
              <w:t xml:space="preserve">UL_low </w:t>
            </w:r>
            <w:r w:rsidRPr="00380850">
              <w:t>-20)</w:t>
            </w:r>
          </w:p>
          <w:p w14:paraId="7ADF4E2F" w14:textId="61DF1804" w:rsidR="00670603" w:rsidRPr="00380850" w:rsidRDefault="00670603" w:rsidP="00524454">
            <w:pPr>
              <w:pStyle w:val="TAC"/>
            </w:pPr>
            <w:r w:rsidRPr="00380850">
              <w:t>12750</w:t>
            </w:r>
          </w:p>
        </w:tc>
        <w:tc>
          <w:tcPr>
            <w:tcW w:w="1276" w:type="dxa"/>
            <w:tcBorders>
              <w:left w:val="single" w:sz="4" w:space="0" w:color="auto"/>
            </w:tcBorders>
          </w:tcPr>
          <w:p w14:paraId="63C74A46" w14:textId="77777777" w:rsidR="00670603" w:rsidRPr="00380850" w:rsidRDefault="00670603" w:rsidP="00524454">
            <w:pPr>
              <w:pStyle w:val="TAC"/>
            </w:pPr>
            <w:r w:rsidRPr="00380850">
              <w:t>-15</w:t>
            </w:r>
          </w:p>
        </w:tc>
        <w:tc>
          <w:tcPr>
            <w:tcW w:w="1559" w:type="dxa"/>
          </w:tcPr>
          <w:p w14:paraId="6F793A2A"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Pr="00380850">
              <w:t xml:space="preserve"> </w:t>
            </w:r>
          </w:p>
        </w:tc>
        <w:tc>
          <w:tcPr>
            <w:tcW w:w="1701" w:type="dxa"/>
          </w:tcPr>
          <w:p w14:paraId="18B95C30" w14:textId="77777777" w:rsidR="00670603" w:rsidRPr="00380850" w:rsidRDefault="00670603" w:rsidP="00524454">
            <w:pPr>
              <w:pStyle w:val="TAC"/>
            </w:pPr>
            <w:r w:rsidRPr="00380850">
              <w:sym w:font="Symbol" w:char="F0BE"/>
            </w:r>
          </w:p>
        </w:tc>
        <w:tc>
          <w:tcPr>
            <w:tcW w:w="1276" w:type="dxa"/>
          </w:tcPr>
          <w:p w14:paraId="1A126BE4" w14:textId="77777777" w:rsidR="00670603" w:rsidRPr="00380850" w:rsidRDefault="00670603" w:rsidP="00524454">
            <w:pPr>
              <w:pStyle w:val="TAC"/>
            </w:pPr>
            <w:r w:rsidRPr="00380850">
              <w:t xml:space="preserve">CW carrier </w:t>
            </w:r>
          </w:p>
        </w:tc>
      </w:tr>
      <w:tr w:rsidR="00670603" w:rsidRPr="00380850" w14:paraId="1C456094" w14:textId="77777777" w:rsidTr="00284AF8">
        <w:trPr>
          <w:cantSplit/>
          <w:jc w:val="center"/>
        </w:trPr>
        <w:tc>
          <w:tcPr>
            <w:tcW w:w="9923" w:type="dxa"/>
            <w:gridSpan w:val="8"/>
            <w:tcBorders>
              <w:top w:val="nil"/>
              <w:left w:val="single" w:sz="4" w:space="0" w:color="auto"/>
              <w:bottom w:val="single" w:sz="4" w:space="0" w:color="auto"/>
            </w:tcBorders>
          </w:tcPr>
          <w:p w14:paraId="48530CAB" w14:textId="7A0E1CDA" w:rsidR="00042043" w:rsidRPr="00380850" w:rsidRDefault="00524454" w:rsidP="00524454">
            <w:pPr>
              <w:pStyle w:val="TAN"/>
              <w:rPr>
                <w:rFonts w:cs="v4.2.0"/>
              </w:rPr>
            </w:pPr>
            <w:r w:rsidRPr="00380850">
              <w:t>NOTE 1</w:t>
            </w:r>
            <w:r w:rsidR="00670603" w:rsidRPr="00380850">
              <w:t>:</w:t>
            </w:r>
            <w:r w:rsidR="00C03E78">
              <w:tab/>
            </w:r>
            <w:r w:rsidR="00670603" w:rsidRPr="00380850">
              <w:t>P</w:t>
            </w:r>
            <w:r w:rsidR="00670603" w:rsidRPr="00380850">
              <w:rPr>
                <w:vertAlign w:val="subscript"/>
              </w:rPr>
              <w:t>REFSENS</w:t>
            </w:r>
            <w:r w:rsidR="00670603" w:rsidRPr="00380850" w:rsidDel="002B5177">
              <w:t xml:space="preserve"> </w:t>
            </w:r>
            <w:r w:rsidR="00670603" w:rsidRPr="00380850">
              <w:t xml:space="preserve">depends on the channel bandwidth as specified </w:t>
            </w:r>
            <w:r w:rsidR="00E031D4" w:rsidRPr="00380850">
              <w:t xml:space="preserve">in </w:t>
            </w:r>
            <w:r w:rsidR="00E24033">
              <w:t>T</w:t>
            </w:r>
            <w:r w:rsidR="00042043" w:rsidRPr="00380850">
              <w:t>S</w:t>
            </w:r>
            <w:r w:rsidR="00042043">
              <w:t> </w:t>
            </w:r>
            <w:r w:rsidR="00042043" w:rsidRPr="00380850">
              <w:t>36</w:t>
            </w:r>
            <w:r w:rsidR="00042043" w:rsidRPr="00380850">
              <w:rPr>
                <w:rFonts w:cs="v4.2.0"/>
              </w:rPr>
              <w:t>.</w:t>
            </w:r>
            <w:r w:rsidR="00670603" w:rsidRPr="00380850">
              <w:rPr>
                <w:rFonts w:cs="v4.2.0"/>
              </w:rPr>
              <w:t>104</w:t>
            </w:r>
            <w:r w:rsidR="00042043">
              <w:rPr>
                <w:rFonts w:cs="v4.2.0"/>
              </w:rPr>
              <w:t> </w:t>
            </w:r>
            <w:r w:rsidR="00042043" w:rsidRPr="00380850">
              <w:rPr>
                <w:rFonts w:cs="v4.2.0"/>
              </w:rPr>
              <w:t>[1</w:t>
            </w:r>
            <w:r w:rsidR="00A253C4" w:rsidRPr="00380850">
              <w:rPr>
                <w:rFonts w:cs="v4.2.0"/>
              </w:rPr>
              <w:t xml:space="preserve">1], </w:t>
            </w:r>
            <w:r w:rsidR="00042043">
              <w:rPr>
                <w:rFonts w:cs="v4.2.0"/>
              </w:rPr>
              <w:t>clause </w:t>
            </w:r>
            <w:r w:rsidR="00042043" w:rsidRPr="00380850">
              <w:rPr>
                <w:rFonts w:cs="v4.2.0"/>
              </w:rPr>
              <w:t>7</w:t>
            </w:r>
            <w:r w:rsidR="00670603" w:rsidRPr="00380850">
              <w:rPr>
                <w:rFonts w:cs="v4.2.0"/>
              </w:rPr>
              <w:t>.2.1.</w:t>
            </w:r>
          </w:p>
          <w:p w14:paraId="73EE692A" w14:textId="3519CE18" w:rsidR="00670603" w:rsidRPr="00380850" w:rsidRDefault="00524454" w:rsidP="002D505D">
            <w:pPr>
              <w:pStyle w:val="TAN"/>
            </w:pPr>
            <w:r w:rsidRPr="00380850">
              <w:t>NOTE 2</w:t>
            </w:r>
            <w:r w:rsidR="00670603" w:rsidRPr="00380850">
              <w:t>:</w:t>
            </w:r>
            <w:r w:rsidR="00670603" w:rsidRPr="00380850">
              <w:tab/>
              <w:t xml:space="preserve">For a </w:t>
            </w:r>
            <w:r w:rsidR="00670603" w:rsidRPr="00380850">
              <w:rPr>
                <w:i/>
              </w:rPr>
              <w:t>multi-band TAB connector</w:t>
            </w:r>
            <w:r w:rsidR="00670603" w:rsidRPr="00380850">
              <w:t xml:space="preserve">, in case of interfering signal that is not in the in-band blocking frequency range of the operating band where the wanted signal is present, </w:t>
            </w:r>
            <w:r w:rsidR="00F779BA" w:rsidRPr="00380850">
              <w:t xml:space="preserve">or in an adjacent or overlapping band, </w:t>
            </w:r>
            <w:r w:rsidR="00670603" w:rsidRPr="00380850">
              <w:t>the wanted signal mean power is equal to P</w:t>
            </w:r>
            <w:r w:rsidR="00670603" w:rsidRPr="00380850">
              <w:rPr>
                <w:vertAlign w:val="subscript"/>
              </w:rPr>
              <w:t>REFSENS</w:t>
            </w:r>
            <w:r w:rsidR="00670603" w:rsidRPr="00380850">
              <w:t xml:space="preserve"> + 1.4 dB.</w:t>
            </w:r>
          </w:p>
        </w:tc>
      </w:tr>
    </w:tbl>
    <w:p w14:paraId="2C96CC08" w14:textId="77777777" w:rsidR="00670603" w:rsidRPr="00380850" w:rsidRDefault="00670603" w:rsidP="00670603">
      <w:pPr>
        <w:rPr>
          <w:lang w:eastAsia="zh-CN"/>
        </w:rPr>
      </w:pPr>
    </w:p>
    <w:p w14:paraId="301E2693" w14:textId="376D30B9" w:rsidR="00670603" w:rsidRPr="00380850" w:rsidRDefault="00670603" w:rsidP="00524454">
      <w:pPr>
        <w:pStyle w:val="NO"/>
        <w:rPr>
          <w:lang w:eastAsia="zh-CN"/>
        </w:rPr>
      </w:pPr>
      <w:r w:rsidRPr="00380850">
        <w:rPr>
          <w:lang w:eastAsia="ko-KR"/>
        </w:rPr>
        <w:t>NOTE</w:t>
      </w:r>
      <w:r w:rsidR="00524454" w:rsidRPr="00380850">
        <w:rPr>
          <w:lang w:eastAsia="ko-KR"/>
        </w:rPr>
        <w:t xml:space="preserve"> 1</w:t>
      </w:r>
      <w:r w:rsidRPr="00380850">
        <w:rPr>
          <w:lang w:eastAsia="ko-KR"/>
        </w:rPr>
        <w:t>:</w:t>
      </w:r>
      <w:r w:rsidRPr="00380850">
        <w:rPr>
          <w:lang w:eastAsia="ko-KR"/>
        </w:rPr>
        <w:tab/>
      </w:r>
      <w:r w:rsidRPr="00380850">
        <w:rPr>
          <w:rFonts w:eastAsia="Osaka"/>
        </w:rPr>
        <w:t xml:space="preserve">Table 7.5.5.4.1-1 </w:t>
      </w:r>
      <w:r w:rsidRPr="00380850">
        <w:rPr>
          <w:lang w:eastAsia="ko-KR"/>
        </w:rPr>
        <w:t xml:space="preserve">assumes that two operating bands, where the </w:t>
      </w:r>
      <w:r w:rsidRPr="00380850">
        <w:rPr>
          <w:i/>
          <w:lang w:eastAsia="ko-KR"/>
        </w:rPr>
        <w:t>downlink operating band</w:t>
      </w:r>
      <w:r w:rsidRPr="00380850">
        <w:rPr>
          <w:lang w:eastAsia="ko-KR"/>
        </w:rPr>
        <w:t xml:space="preserve"> see </w:t>
      </w:r>
      <w:r w:rsidR="00042043">
        <w:rPr>
          <w:lang w:eastAsia="ko-KR"/>
        </w:rPr>
        <w:t>clause </w:t>
      </w:r>
      <w:r w:rsidR="00042043" w:rsidRPr="00380850">
        <w:rPr>
          <w:lang w:eastAsia="ko-KR"/>
        </w:rPr>
        <w:t>4</w:t>
      </w:r>
      <w:r w:rsidRPr="00380850">
        <w:rPr>
          <w:lang w:eastAsia="ko-KR"/>
        </w:rPr>
        <w:t>.5 of one band would be within the in-band blocking region of the other band, are not deployed in the same geographical area.</w:t>
      </w:r>
    </w:p>
    <w:p w14:paraId="0FBA9CD0" w14:textId="77777777" w:rsidR="00670603" w:rsidRPr="00380850" w:rsidRDefault="00670603" w:rsidP="00723263">
      <w:pPr>
        <w:pStyle w:val="TH"/>
        <w:rPr>
          <w:lang w:eastAsia="zh-CN"/>
        </w:rPr>
      </w:pPr>
      <w:r w:rsidRPr="00380850">
        <w:rPr>
          <w:rFonts w:eastAsia="Osaka"/>
        </w:rPr>
        <w:t xml:space="preserve">Table 7.5.5.4.1-2: </w:t>
      </w:r>
      <w:r w:rsidRPr="00380850">
        <w:t>Blocking performance requirement for</w:t>
      </w:r>
      <w:r w:rsidRPr="00380850">
        <w:rPr>
          <w:lang w:eastAsia="zh-CN"/>
        </w:rPr>
        <w:t xml:space="preserve"> Local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380850" w:rsidRPr="00380850" w14:paraId="54D49F15" w14:textId="77777777" w:rsidTr="00284AF8">
        <w:trPr>
          <w:jc w:val="center"/>
        </w:trPr>
        <w:tc>
          <w:tcPr>
            <w:tcW w:w="1134" w:type="dxa"/>
          </w:tcPr>
          <w:p w14:paraId="051E8F03" w14:textId="77777777" w:rsidR="00670603" w:rsidRPr="00380850" w:rsidRDefault="00670603" w:rsidP="00524454">
            <w:pPr>
              <w:pStyle w:val="TAH"/>
            </w:pPr>
            <w:r w:rsidRPr="00380850">
              <w:t>Operating Band</w:t>
            </w:r>
          </w:p>
        </w:tc>
        <w:tc>
          <w:tcPr>
            <w:tcW w:w="2977" w:type="dxa"/>
            <w:gridSpan w:val="3"/>
            <w:tcBorders>
              <w:bottom w:val="single" w:sz="4" w:space="0" w:color="auto"/>
            </w:tcBorders>
          </w:tcPr>
          <w:p w14:paraId="00612974" w14:textId="77777777" w:rsidR="00670603" w:rsidRPr="00380850" w:rsidRDefault="00670603" w:rsidP="00524454">
            <w:pPr>
              <w:pStyle w:val="TAH"/>
            </w:pPr>
            <w:r w:rsidRPr="00380850">
              <w:t xml:space="preserve">Centre Frequency of Interfering Signal </w:t>
            </w:r>
            <w:r w:rsidR="00DA6A93" w:rsidRPr="00380850">
              <w:t>(MHz)</w:t>
            </w:r>
          </w:p>
        </w:tc>
        <w:tc>
          <w:tcPr>
            <w:tcW w:w="1276" w:type="dxa"/>
          </w:tcPr>
          <w:p w14:paraId="2A8005EF" w14:textId="77777777" w:rsidR="00670603" w:rsidRPr="00380850" w:rsidRDefault="00670603" w:rsidP="00524454">
            <w:pPr>
              <w:pStyle w:val="TAH"/>
            </w:pPr>
            <w:r w:rsidRPr="00380850">
              <w:t xml:space="preserve">Interfering Signal mean power </w:t>
            </w:r>
            <w:r w:rsidR="00DA6A93" w:rsidRPr="00380850">
              <w:t>(dBm)</w:t>
            </w:r>
          </w:p>
        </w:tc>
        <w:tc>
          <w:tcPr>
            <w:tcW w:w="1559" w:type="dxa"/>
          </w:tcPr>
          <w:p w14:paraId="164BB41E" w14:textId="77777777" w:rsidR="00042043" w:rsidRPr="00380850" w:rsidRDefault="00670603" w:rsidP="00524454">
            <w:pPr>
              <w:pStyle w:val="TAH"/>
            </w:pPr>
            <w:r w:rsidRPr="00380850">
              <w:t xml:space="preserve">Wanted Signal mean power </w:t>
            </w:r>
            <w:r w:rsidR="00DA6A93" w:rsidRPr="00380850">
              <w:t>(dBm)</w:t>
            </w:r>
          </w:p>
          <w:p w14:paraId="4DC17CCE" w14:textId="7149A0C9" w:rsidR="00670603" w:rsidRPr="00380850" w:rsidRDefault="004B5576" w:rsidP="00524454">
            <w:pPr>
              <w:pStyle w:val="TAH"/>
            </w:pPr>
            <w:r w:rsidRPr="00380850">
              <w:t>(Note 1)</w:t>
            </w:r>
          </w:p>
        </w:tc>
        <w:tc>
          <w:tcPr>
            <w:tcW w:w="1701" w:type="dxa"/>
          </w:tcPr>
          <w:p w14:paraId="12DDC67A" w14:textId="77777777" w:rsidR="00670603" w:rsidRPr="00380850" w:rsidRDefault="00670603" w:rsidP="00524454">
            <w:pPr>
              <w:pStyle w:val="TAH"/>
            </w:pPr>
            <w:r w:rsidRPr="00380850">
              <w:t xml:space="preserve">Interfering signal centre frequency minimum frequency offset from the </w:t>
            </w:r>
            <w:r w:rsidRPr="00380850">
              <w:rPr>
                <w:rFonts w:hint="eastAsia"/>
                <w:lang w:eastAsia="zh-CN"/>
              </w:rPr>
              <w:t>lower</w:t>
            </w:r>
            <w:r w:rsidRPr="00380850">
              <w:rPr>
                <w:lang w:eastAsia="zh-CN"/>
              </w:rPr>
              <w:t>/upper</w:t>
            </w:r>
            <w:r w:rsidRPr="00380850">
              <w:t xml:space="preserve"> </w:t>
            </w:r>
            <w:r w:rsidRPr="00380850">
              <w:rPr>
                <w:i/>
              </w:rPr>
              <w:t>Base Station RF Bandwidth edge</w:t>
            </w:r>
            <w:r w:rsidRPr="00380850">
              <w:t xml:space="preserve"> or sub-block edge inside a </w:t>
            </w:r>
            <w:r w:rsidRPr="00380850">
              <w:rPr>
                <w:i/>
              </w:rPr>
              <w:t>sub-block gap</w:t>
            </w:r>
            <w:r w:rsidRPr="00380850">
              <w:t xml:space="preserve"> </w:t>
            </w:r>
            <w:r w:rsidR="00DA6A93" w:rsidRPr="00380850">
              <w:t>(MHz)</w:t>
            </w:r>
          </w:p>
        </w:tc>
        <w:tc>
          <w:tcPr>
            <w:tcW w:w="1276" w:type="dxa"/>
          </w:tcPr>
          <w:p w14:paraId="6113EF6A" w14:textId="77777777" w:rsidR="00670603" w:rsidRPr="00380850" w:rsidRDefault="00670603" w:rsidP="00524454">
            <w:pPr>
              <w:pStyle w:val="TAH"/>
            </w:pPr>
            <w:r w:rsidRPr="00380850">
              <w:t>Type of Interfering Signal</w:t>
            </w:r>
          </w:p>
        </w:tc>
      </w:tr>
      <w:tr w:rsidR="00380850" w:rsidRPr="00380850" w14:paraId="30FAA746" w14:textId="77777777" w:rsidTr="00284AF8">
        <w:trPr>
          <w:cantSplit/>
          <w:jc w:val="center"/>
        </w:trPr>
        <w:tc>
          <w:tcPr>
            <w:tcW w:w="1134" w:type="dxa"/>
            <w:vMerge w:val="restart"/>
            <w:tcBorders>
              <w:right w:val="single" w:sz="4" w:space="0" w:color="auto"/>
            </w:tcBorders>
          </w:tcPr>
          <w:p w14:paraId="7BE7BFD8" w14:textId="77777777" w:rsidR="00670603" w:rsidRPr="00380850" w:rsidRDefault="00670603" w:rsidP="00524454">
            <w:pPr>
              <w:pStyle w:val="TAC"/>
            </w:pPr>
            <w:r w:rsidRPr="00380850">
              <w:t>1-7, 9-11, 13-14, 18,19,</w:t>
            </w:r>
            <w:r w:rsidRPr="00380850">
              <w:rPr>
                <w:lang w:eastAsia="zh-CN"/>
              </w:rPr>
              <w:t>21-23, 24, 27, 30,</w:t>
            </w:r>
            <w:r w:rsidRPr="00380850">
              <w:t xml:space="preserve"> 33-45, 65, 66</w:t>
            </w:r>
            <w:r w:rsidR="002917CF" w:rsidRPr="00380850">
              <w:t>, 68</w:t>
            </w:r>
          </w:p>
        </w:tc>
        <w:tc>
          <w:tcPr>
            <w:tcW w:w="1276" w:type="dxa"/>
            <w:tcBorders>
              <w:top w:val="single" w:sz="4" w:space="0" w:color="auto"/>
              <w:left w:val="single" w:sz="4" w:space="0" w:color="auto"/>
              <w:bottom w:val="single" w:sz="4" w:space="0" w:color="auto"/>
              <w:right w:val="nil"/>
            </w:tcBorders>
          </w:tcPr>
          <w:p w14:paraId="04B7ABCC" w14:textId="77777777" w:rsidR="00670603" w:rsidRPr="00380850" w:rsidRDefault="00670603" w:rsidP="00524454">
            <w:pPr>
              <w:pStyle w:val="TAC"/>
            </w:pPr>
            <w:r w:rsidRPr="00380850">
              <w:t>(F</w:t>
            </w:r>
            <w:r w:rsidRPr="00380850">
              <w:rPr>
                <w:vertAlign w:val="subscript"/>
              </w:rPr>
              <w:t xml:space="preserve">UL_low </w:t>
            </w:r>
            <w:r w:rsidRPr="00380850">
              <w:t>-20)</w:t>
            </w:r>
          </w:p>
        </w:tc>
        <w:tc>
          <w:tcPr>
            <w:tcW w:w="425" w:type="dxa"/>
            <w:tcBorders>
              <w:top w:val="single" w:sz="4" w:space="0" w:color="auto"/>
              <w:left w:val="nil"/>
              <w:bottom w:val="single" w:sz="4" w:space="0" w:color="auto"/>
              <w:right w:val="nil"/>
            </w:tcBorders>
          </w:tcPr>
          <w:p w14:paraId="15465AFF"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471DB0B8" w14:textId="77777777" w:rsidR="00670603" w:rsidRPr="00380850" w:rsidRDefault="00670603" w:rsidP="00524454">
            <w:pPr>
              <w:pStyle w:val="TAC"/>
            </w:pPr>
            <w:r w:rsidRPr="00380850">
              <w:t>(F</w:t>
            </w:r>
            <w:r w:rsidRPr="00380850">
              <w:rPr>
                <w:vertAlign w:val="subscript"/>
              </w:rPr>
              <w:t xml:space="preserve">UL_high </w:t>
            </w:r>
            <w:r w:rsidRPr="00380850">
              <w:t>+20)</w:t>
            </w:r>
          </w:p>
        </w:tc>
        <w:tc>
          <w:tcPr>
            <w:tcW w:w="1276" w:type="dxa"/>
            <w:tcBorders>
              <w:left w:val="single" w:sz="4" w:space="0" w:color="auto"/>
            </w:tcBorders>
          </w:tcPr>
          <w:p w14:paraId="591152A4" w14:textId="77777777" w:rsidR="00670603" w:rsidRPr="00380850" w:rsidRDefault="00670603" w:rsidP="00524454">
            <w:pPr>
              <w:pStyle w:val="TAC"/>
              <w:rPr>
                <w:lang w:eastAsia="zh-CN"/>
              </w:rPr>
            </w:pPr>
            <w:r w:rsidRPr="00380850">
              <w:t>-</w:t>
            </w:r>
            <w:r w:rsidRPr="00380850">
              <w:rPr>
                <w:lang w:eastAsia="zh-CN"/>
              </w:rPr>
              <w:t>35</w:t>
            </w:r>
          </w:p>
        </w:tc>
        <w:tc>
          <w:tcPr>
            <w:tcW w:w="1559" w:type="dxa"/>
          </w:tcPr>
          <w:p w14:paraId="089C4894"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00C57086" w:rsidRPr="00380850">
              <w:t xml:space="preserve"> (Note 2)</w:t>
            </w:r>
          </w:p>
        </w:tc>
        <w:tc>
          <w:tcPr>
            <w:tcW w:w="1701" w:type="dxa"/>
          </w:tcPr>
          <w:p w14:paraId="6E9917ED" w14:textId="77777777" w:rsidR="00670603" w:rsidRPr="00380850" w:rsidRDefault="00670603" w:rsidP="00524454">
            <w:pPr>
              <w:pStyle w:val="TAC"/>
            </w:pPr>
            <w:r w:rsidRPr="00380850">
              <w:t>See table 7.5.5.4.1-4</w:t>
            </w:r>
          </w:p>
        </w:tc>
        <w:tc>
          <w:tcPr>
            <w:tcW w:w="1276" w:type="dxa"/>
          </w:tcPr>
          <w:p w14:paraId="0237C7DA" w14:textId="77777777" w:rsidR="00670603" w:rsidRPr="00380850" w:rsidRDefault="00670603" w:rsidP="00524454">
            <w:pPr>
              <w:pStyle w:val="TAC"/>
            </w:pPr>
            <w:r w:rsidRPr="00380850">
              <w:t>See table 7.5.5.4.1-4</w:t>
            </w:r>
          </w:p>
        </w:tc>
      </w:tr>
      <w:tr w:rsidR="00380850" w:rsidRPr="00380850" w14:paraId="117F5216" w14:textId="77777777" w:rsidTr="00284AF8">
        <w:trPr>
          <w:cantSplit/>
          <w:jc w:val="center"/>
        </w:trPr>
        <w:tc>
          <w:tcPr>
            <w:tcW w:w="1134" w:type="dxa"/>
            <w:vMerge/>
            <w:tcBorders>
              <w:right w:val="single" w:sz="4" w:space="0" w:color="auto"/>
            </w:tcBorders>
          </w:tcPr>
          <w:p w14:paraId="1AF0014D" w14:textId="77777777" w:rsidR="00670603" w:rsidRPr="00380850"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45AA9788" w14:textId="77777777" w:rsidR="00042043" w:rsidRPr="00380850" w:rsidRDefault="00670603" w:rsidP="00524454">
            <w:pPr>
              <w:pStyle w:val="TAC"/>
            </w:pPr>
            <w:r w:rsidRPr="00380850">
              <w:t>1</w:t>
            </w:r>
          </w:p>
          <w:p w14:paraId="224D5DC5" w14:textId="3C840D41" w:rsidR="00670603" w:rsidRPr="00380850" w:rsidRDefault="00670603" w:rsidP="00524454">
            <w:pPr>
              <w:pStyle w:val="TAC"/>
            </w:pPr>
            <w:r w:rsidRPr="00380850">
              <w:t>(F</w:t>
            </w:r>
            <w:r w:rsidRPr="00380850">
              <w:rPr>
                <w:vertAlign w:val="subscript"/>
              </w:rPr>
              <w:t xml:space="preserve">UL_high </w:t>
            </w:r>
            <w:r w:rsidRPr="00380850">
              <w:t>+20)</w:t>
            </w:r>
          </w:p>
        </w:tc>
        <w:tc>
          <w:tcPr>
            <w:tcW w:w="425" w:type="dxa"/>
            <w:tcBorders>
              <w:top w:val="single" w:sz="4" w:space="0" w:color="auto"/>
              <w:left w:val="nil"/>
              <w:bottom w:val="single" w:sz="4" w:space="0" w:color="auto"/>
              <w:right w:val="nil"/>
            </w:tcBorders>
          </w:tcPr>
          <w:p w14:paraId="0D1318C0" w14:textId="77777777" w:rsidR="00670603" w:rsidRPr="00380850" w:rsidRDefault="00670603" w:rsidP="00524454">
            <w:pPr>
              <w:pStyle w:val="TAC"/>
            </w:pPr>
            <w:r w:rsidRPr="00380850">
              <w:t>to</w:t>
            </w:r>
          </w:p>
          <w:p w14:paraId="30A92A7C"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744A4A7F" w14:textId="77777777" w:rsidR="00042043" w:rsidRPr="00380850" w:rsidRDefault="00670603" w:rsidP="00524454">
            <w:pPr>
              <w:pStyle w:val="TAC"/>
            </w:pPr>
            <w:r w:rsidRPr="00380850">
              <w:t>(F</w:t>
            </w:r>
            <w:r w:rsidRPr="00380850">
              <w:rPr>
                <w:vertAlign w:val="subscript"/>
              </w:rPr>
              <w:t xml:space="preserve">UL_low </w:t>
            </w:r>
            <w:r w:rsidRPr="00380850">
              <w:t>-20)</w:t>
            </w:r>
          </w:p>
          <w:p w14:paraId="0B88CB42" w14:textId="6118DCDA" w:rsidR="00670603" w:rsidRPr="00380850" w:rsidRDefault="00670603" w:rsidP="00524454">
            <w:pPr>
              <w:pStyle w:val="TAC"/>
            </w:pPr>
            <w:r w:rsidRPr="00380850">
              <w:t>12750</w:t>
            </w:r>
          </w:p>
        </w:tc>
        <w:tc>
          <w:tcPr>
            <w:tcW w:w="1276" w:type="dxa"/>
            <w:tcBorders>
              <w:left w:val="single" w:sz="4" w:space="0" w:color="auto"/>
            </w:tcBorders>
          </w:tcPr>
          <w:p w14:paraId="19EA4F7D" w14:textId="77777777" w:rsidR="00670603" w:rsidRPr="00380850" w:rsidRDefault="00670603" w:rsidP="00524454">
            <w:pPr>
              <w:pStyle w:val="TAC"/>
            </w:pPr>
            <w:r w:rsidRPr="00380850">
              <w:t>-15</w:t>
            </w:r>
          </w:p>
        </w:tc>
        <w:tc>
          <w:tcPr>
            <w:tcW w:w="1559" w:type="dxa"/>
          </w:tcPr>
          <w:p w14:paraId="4CF81DD7"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Pr="00380850">
              <w:t xml:space="preserve"> </w:t>
            </w:r>
          </w:p>
        </w:tc>
        <w:tc>
          <w:tcPr>
            <w:tcW w:w="1701" w:type="dxa"/>
          </w:tcPr>
          <w:p w14:paraId="659D9A1E" w14:textId="77777777" w:rsidR="00670603" w:rsidRPr="00380850" w:rsidRDefault="00670603" w:rsidP="00524454">
            <w:pPr>
              <w:pStyle w:val="TAC"/>
            </w:pPr>
            <w:r w:rsidRPr="00380850">
              <w:sym w:font="Symbol" w:char="F0BE"/>
            </w:r>
          </w:p>
        </w:tc>
        <w:tc>
          <w:tcPr>
            <w:tcW w:w="1276" w:type="dxa"/>
          </w:tcPr>
          <w:p w14:paraId="6A2E6902" w14:textId="77777777" w:rsidR="00670603" w:rsidRPr="00380850" w:rsidRDefault="00670603" w:rsidP="00524454">
            <w:pPr>
              <w:pStyle w:val="TAC"/>
            </w:pPr>
            <w:r w:rsidRPr="00380850">
              <w:t xml:space="preserve">CW carrier </w:t>
            </w:r>
          </w:p>
        </w:tc>
      </w:tr>
      <w:tr w:rsidR="00380850" w:rsidRPr="00380850" w14:paraId="32D4AFB6" w14:textId="77777777" w:rsidTr="00284AF8">
        <w:trPr>
          <w:cantSplit/>
          <w:jc w:val="center"/>
        </w:trPr>
        <w:tc>
          <w:tcPr>
            <w:tcW w:w="1134" w:type="dxa"/>
            <w:vMerge w:val="restart"/>
            <w:tcBorders>
              <w:right w:val="single" w:sz="4" w:space="0" w:color="auto"/>
            </w:tcBorders>
          </w:tcPr>
          <w:p w14:paraId="5C7CE018" w14:textId="77777777" w:rsidR="00670603" w:rsidRPr="00380850" w:rsidRDefault="00670603" w:rsidP="00524454">
            <w:pPr>
              <w:pStyle w:val="TAC"/>
            </w:pPr>
            <w:r w:rsidRPr="00380850">
              <w:t>8, 26</w:t>
            </w:r>
            <w:r w:rsidRPr="00380850">
              <w:rPr>
                <w:rFonts w:hint="eastAsia"/>
                <w:lang w:eastAsia="ja-JP"/>
              </w:rPr>
              <w:t>, 28</w:t>
            </w:r>
          </w:p>
        </w:tc>
        <w:tc>
          <w:tcPr>
            <w:tcW w:w="1276" w:type="dxa"/>
            <w:tcBorders>
              <w:top w:val="single" w:sz="4" w:space="0" w:color="auto"/>
              <w:left w:val="single" w:sz="4" w:space="0" w:color="auto"/>
              <w:bottom w:val="single" w:sz="4" w:space="0" w:color="auto"/>
              <w:right w:val="nil"/>
            </w:tcBorders>
          </w:tcPr>
          <w:p w14:paraId="3DADEB36" w14:textId="77777777" w:rsidR="00670603" w:rsidRPr="00380850" w:rsidRDefault="00670603" w:rsidP="00524454">
            <w:pPr>
              <w:pStyle w:val="TAC"/>
            </w:pPr>
            <w:r w:rsidRPr="00380850">
              <w:t>(F</w:t>
            </w:r>
            <w:r w:rsidRPr="00380850">
              <w:rPr>
                <w:vertAlign w:val="subscript"/>
              </w:rPr>
              <w:t xml:space="preserve">UL_low  </w:t>
            </w:r>
            <w:r w:rsidRPr="00380850">
              <w:t>-20)</w:t>
            </w:r>
          </w:p>
        </w:tc>
        <w:tc>
          <w:tcPr>
            <w:tcW w:w="425" w:type="dxa"/>
            <w:tcBorders>
              <w:top w:val="single" w:sz="4" w:space="0" w:color="auto"/>
              <w:left w:val="nil"/>
              <w:bottom w:val="single" w:sz="4" w:space="0" w:color="auto"/>
              <w:right w:val="nil"/>
            </w:tcBorders>
          </w:tcPr>
          <w:p w14:paraId="54253F12"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33F1882E" w14:textId="77777777" w:rsidR="00670603" w:rsidRPr="00380850" w:rsidRDefault="00670603" w:rsidP="00524454">
            <w:pPr>
              <w:pStyle w:val="TAC"/>
            </w:pPr>
            <w:r w:rsidRPr="00380850">
              <w:t>(F</w:t>
            </w:r>
            <w:r w:rsidRPr="00380850">
              <w:rPr>
                <w:vertAlign w:val="subscript"/>
              </w:rPr>
              <w:t xml:space="preserve">UL_high </w:t>
            </w:r>
            <w:r w:rsidRPr="00380850">
              <w:t>+10)</w:t>
            </w:r>
          </w:p>
        </w:tc>
        <w:tc>
          <w:tcPr>
            <w:tcW w:w="1276" w:type="dxa"/>
            <w:tcBorders>
              <w:left w:val="single" w:sz="4" w:space="0" w:color="auto"/>
            </w:tcBorders>
          </w:tcPr>
          <w:p w14:paraId="5402231A" w14:textId="77777777" w:rsidR="00670603" w:rsidRPr="00380850" w:rsidRDefault="00670603" w:rsidP="00524454">
            <w:pPr>
              <w:pStyle w:val="TAC"/>
              <w:rPr>
                <w:lang w:eastAsia="zh-CN"/>
              </w:rPr>
            </w:pPr>
            <w:r w:rsidRPr="00380850">
              <w:t>-</w:t>
            </w:r>
            <w:r w:rsidRPr="00380850">
              <w:rPr>
                <w:lang w:eastAsia="zh-CN"/>
              </w:rPr>
              <w:t>35</w:t>
            </w:r>
          </w:p>
        </w:tc>
        <w:tc>
          <w:tcPr>
            <w:tcW w:w="1559" w:type="dxa"/>
          </w:tcPr>
          <w:p w14:paraId="710986D7"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00C57086" w:rsidRPr="00380850">
              <w:t xml:space="preserve"> (Note 2)</w:t>
            </w:r>
          </w:p>
        </w:tc>
        <w:tc>
          <w:tcPr>
            <w:tcW w:w="1701" w:type="dxa"/>
          </w:tcPr>
          <w:p w14:paraId="1586E39D" w14:textId="77777777" w:rsidR="00670603" w:rsidRPr="00380850" w:rsidRDefault="00670603" w:rsidP="00524454">
            <w:pPr>
              <w:pStyle w:val="TAC"/>
            </w:pPr>
            <w:r w:rsidRPr="00380850">
              <w:t>See table 7.5.5.4.1-4</w:t>
            </w:r>
          </w:p>
        </w:tc>
        <w:tc>
          <w:tcPr>
            <w:tcW w:w="1276" w:type="dxa"/>
          </w:tcPr>
          <w:p w14:paraId="72D6BB19" w14:textId="77777777" w:rsidR="00670603" w:rsidRPr="00380850" w:rsidRDefault="00670603" w:rsidP="00524454">
            <w:pPr>
              <w:pStyle w:val="TAC"/>
            </w:pPr>
            <w:r w:rsidRPr="00380850">
              <w:t>See table 7.5.5.4.1-4</w:t>
            </w:r>
          </w:p>
        </w:tc>
      </w:tr>
      <w:tr w:rsidR="00380850" w:rsidRPr="00380850" w14:paraId="3AE510F7" w14:textId="77777777" w:rsidTr="00284AF8">
        <w:trPr>
          <w:cantSplit/>
          <w:jc w:val="center"/>
        </w:trPr>
        <w:tc>
          <w:tcPr>
            <w:tcW w:w="1134" w:type="dxa"/>
            <w:vMerge/>
            <w:tcBorders>
              <w:right w:val="single" w:sz="4" w:space="0" w:color="auto"/>
            </w:tcBorders>
          </w:tcPr>
          <w:p w14:paraId="246595E3" w14:textId="77777777" w:rsidR="00670603" w:rsidRPr="00380850"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5F6C7FDA" w14:textId="77777777" w:rsidR="00042043" w:rsidRPr="00380850" w:rsidRDefault="00670603" w:rsidP="00524454">
            <w:pPr>
              <w:pStyle w:val="TAC"/>
            </w:pPr>
            <w:r w:rsidRPr="00380850">
              <w:t>1</w:t>
            </w:r>
          </w:p>
          <w:p w14:paraId="29DF72A9" w14:textId="6071C1CF" w:rsidR="00670603" w:rsidRPr="00380850" w:rsidRDefault="00670603" w:rsidP="00524454">
            <w:pPr>
              <w:pStyle w:val="TAC"/>
            </w:pPr>
            <w:r w:rsidRPr="00380850">
              <w:t>(F</w:t>
            </w:r>
            <w:r w:rsidRPr="00380850">
              <w:rPr>
                <w:vertAlign w:val="subscript"/>
              </w:rPr>
              <w:t xml:space="preserve">UL_high </w:t>
            </w:r>
            <w:r w:rsidRPr="00380850">
              <w:t>+10)</w:t>
            </w:r>
          </w:p>
        </w:tc>
        <w:tc>
          <w:tcPr>
            <w:tcW w:w="425" w:type="dxa"/>
            <w:tcBorders>
              <w:top w:val="single" w:sz="4" w:space="0" w:color="auto"/>
              <w:left w:val="nil"/>
              <w:bottom w:val="single" w:sz="4" w:space="0" w:color="auto"/>
              <w:right w:val="nil"/>
            </w:tcBorders>
          </w:tcPr>
          <w:p w14:paraId="7C3E93B5" w14:textId="77777777" w:rsidR="00670603" w:rsidRPr="00380850" w:rsidRDefault="00670603" w:rsidP="00524454">
            <w:pPr>
              <w:pStyle w:val="TAC"/>
            </w:pPr>
            <w:r w:rsidRPr="00380850">
              <w:t>to</w:t>
            </w:r>
          </w:p>
          <w:p w14:paraId="07B5908D"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5DA35187" w14:textId="77777777" w:rsidR="00042043" w:rsidRPr="00380850" w:rsidRDefault="00670603" w:rsidP="00524454">
            <w:pPr>
              <w:pStyle w:val="TAC"/>
            </w:pPr>
            <w:r w:rsidRPr="00380850">
              <w:t>(F</w:t>
            </w:r>
            <w:r w:rsidRPr="00380850">
              <w:rPr>
                <w:vertAlign w:val="subscript"/>
              </w:rPr>
              <w:t xml:space="preserve">UL_low  </w:t>
            </w:r>
            <w:r w:rsidRPr="00380850">
              <w:t>-20)</w:t>
            </w:r>
          </w:p>
          <w:p w14:paraId="0501361E" w14:textId="5D7B83FA" w:rsidR="00670603" w:rsidRPr="00380850" w:rsidRDefault="00670603" w:rsidP="00524454">
            <w:pPr>
              <w:pStyle w:val="TAC"/>
            </w:pPr>
            <w:r w:rsidRPr="00380850">
              <w:t>12750</w:t>
            </w:r>
          </w:p>
        </w:tc>
        <w:tc>
          <w:tcPr>
            <w:tcW w:w="1276" w:type="dxa"/>
            <w:tcBorders>
              <w:left w:val="single" w:sz="4" w:space="0" w:color="auto"/>
            </w:tcBorders>
          </w:tcPr>
          <w:p w14:paraId="1A85CA3C" w14:textId="77777777" w:rsidR="00670603" w:rsidRPr="00380850" w:rsidRDefault="00670603" w:rsidP="00524454">
            <w:pPr>
              <w:pStyle w:val="TAC"/>
            </w:pPr>
            <w:r w:rsidRPr="00380850">
              <w:t>-15</w:t>
            </w:r>
          </w:p>
        </w:tc>
        <w:tc>
          <w:tcPr>
            <w:tcW w:w="1559" w:type="dxa"/>
          </w:tcPr>
          <w:p w14:paraId="19AC0F27"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Pr="00380850">
              <w:t xml:space="preserve"> </w:t>
            </w:r>
          </w:p>
        </w:tc>
        <w:tc>
          <w:tcPr>
            <w:tcW w:w="1701" w:type="dxa"/>
          </w:tcPr>
          <w:p w14:paraId="78CE1D36" w14:textId="77777777" w:rsidR="00670603" w:rsidRPr="00380850" w:rsidRDefault="00670603" w:rsidP="00524454">
            <w:pPr>
              <w:pStyle w:val="TAC"/>
            </w:pPr>
            <w:r w:rsidRPr="00380850">
              <w:sym w:font="Symbol" w:char="F0BE"/>
            </w:r>
          </w:p>
        </w:tc>
        <w:tc>
          <w:tcPr>
            <w:tcW w:w="1276" w:type="dxa"/>
          </w:tcPr>
          <w:p w14:paraId="16439CDA" w14:textId="77777777" w:rsidR="00670603" w:rsidRPr="00380850" w:rsidRDefault="00670603" w:rsidP="00524454">
            <w:pPr>
              <w:pStyle w:val="TAC"/>
            </w:pPr>
            <w:r w:rsidRPr="00380850">
              <w:t xml:space="preserve">CW carrier </w:t>
            </w:r>
          </w:p>
        </w:tc>
      </w:tr>
      <w:tr w:rsidR="00380850" w:rsidRPr="00380850" w14:paraId="616F4C6B" w14:textId="77777777" w:rsidTr="00284AF8">
        <w:trPr>
          <w:cantSplit/>
          <w:jc w:val="center"/>
        </w:trPr>
        <w:tc>
          <w:tcPr>
            <w:tcW w:w="1134" w:type="dxa"/>
            <w:vMerge w:val="restart"/>
            <w:tcBorders>
              <w:right w:val="single" w:sz="4" w:space="0" w:color="auto"/>
            </w:tcBorders>
          </w:tcPr>
          <w:p w14:paraId="00C8AF4C" w14:textId="77777777" w:rsidR="00670603" w:rsidRPr="00380850" w:rsidRDefault="00670603" w:rsidP="00524454">
            <w:pPr>
              <w:pStyle w:val="TAC"/>
            </w:pPr>
            <w:r w:rsidRPr="00380850">
              <w:t>12</w:t>
            </w:r>
          </w:p>
        </w:tc>
        <w:tc>
          <w:tcPr>
            <w:tcW w:w="1276" w:type="dxa"/>
            <w:tcBorders>
              <w:top w:val="single" w:sz="4" w:space="0" w:color="auto"/>
              <w:left w:val="single" w:sz="4" w:space="0" w:color="auto"/>
              <w:bottom w:val="single" w:sz="4" w:space="0" w:color="auto"/>
              <w:right w:val="nil"/>
            </w:tcBorders>
          </w:tcPr>
          <w:p w14:paraId="2DF9A8BD" w14:textId="77777777" w:rsidR="00670603" w:rsidRPr="00380850" w:rsidRDefault="00670603" w:rsidP="00524454">
            <w:pPr>
              <w:pStyle w:val="TAC"/>
            </w:pPr>
            <w:r w:rsidRPr="00380850">
              <w:t>(F</w:t>
            </w:r>
            <w:r w:rsidRPr="00380850">
              <w:rPr>
                <w:vertAlign w:val="subscript"/>
              </w:rPr>
              <w:t xml:space="preserve">UL_low  </w:t>
            </w:r>
            <w:r w:rsidRPr="00380850">
              <w:t>-20)</w:t>
            </w:r>
          </w:p>
        </w:tc>
        <w:tc>
          <w:tcPr>
            <w:tcW w:w="425" w:type="dxa"/>
            <w:tcBorders>
              <w:top w:val="single" w:sz="4" w:space="0" w:color="auto"/>
              <w:left w:val="nil"/>
              <w:bottom w:val="single" w:sz="4" w:space="0" w:color="auto"/>
              <w:right w:val="nil"/>
            </w:tcBorders>
          </w:tcPr>
          <w:p w14:paraId="5DCB21FE"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54E3EF9E" w14:textId="77777777" w:rsidR="00670603" w:rsidRPr="00380850" w:rsidRDefault="00670603" w:rsidP="00524454">
            <w:pPr>
              <w:pStyle w:val="TAC"/>
            </w:pPr>
            <w:r w:rsidRPr="00380850">
              <w:t>(F</w:t>
            </w:r>
            <w:r w:rsidRPr="00380850">
              <w:rPr>
                <w:vertAlign w:val="subscript"/>
              </w:rPr>
              <w:t xml:space="preserve">UL_high </w:t>
            </w:r>
            <w:r w:rsidRPr="00380850">
              <w:t>+13)</w:t>
            </w:r>
          </w:p>
        </w:tc>
        <w:tc>
          <w:tcPr>
            <w:tcW w:w="1276" w:type="dxa"/>
            <w:tcBorders>
              <w:left w:val="single" w:sz="4" w:space="0" w:color="auto"/>
            </w:tcBorders>
          </w:tcPr>
          <w:p w14:paraId="476C5691" w14:textId="77777777" w:rsidR="00670603" w:rsidRPr="00380850" w:rsidRDefault="00670603" w:rsidP="00524454">
            <w:pPr>
              <w:pStyle w:val="TAC"/>
              <w:rPr>
                <w:lang w:eastAsia="zh-CN"/>
              </w:rPr>
            </w:pPr>
            <w:r w:rsidRPr="00380850">
              <w:t>-</w:t>
            </w:r>
            <w:r w:rsidRPr="00380850">
              <w:rPr>
                <w:lang w:eastAsia="zh-CN"/>
              </w:rPr>
              <w:t>35</w:t>
            </w:r>
          </w:p>
        </w:tc>
        <w:tc>
          <w:tcPr>
            <w:tcW w:w="1559" w:type="dxa"/>
          </w:tcPr>
          <w:p w14:paraId="2241CE2C"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00C57086" w:rsidRPr="00380850">
              <w:t xml:space="preserve"> (Note 2)</w:t>
            </w:r>
          </w:p>
        </w:tc>
        <w:tc>
          <w:tcPr>
            <w:tcW w:w="1701" w:type="dxa"/>
          </w:tcPr>
          <w:p w14:paraId="518F2B20" w14:textId="77777777" w:rsidR="00670603" w:rsidRPr="00380850" w:rsidRDefault="00670603" w:rsidP="00524454">
            <w:pPr>
              <w:pStyle w:val="TAC"/>
            </w:pPr>
            <w:r w:rsidRPr="00380850">
              <w:t>See table 7.5.5.4.1-4</w:t>
            </w:r>
          </w:p>
        </w:tc>
        <w:tc>
          <w:tcPr>
            <w:tcW w:w="1276" w:type="dxa"/>
          </w:tcPr>
          <w:p w14:paraId="7C764CDA" w14:textId="77777777" w:rsidR="00670603" w:rsidRPr="00380850" w:rsidRDefault="00670603" w:rsidP="00524454">
            <w:pPr>
              <w:pStyle w:val="TAC"/>
            </w:pPr>
            <w:r w:rsidRPr="00380850">
              <w:t>See table 7.5.5.4.1-4</w:t>
            </w:r>
          </w:p>
        </w:tc>
      </w:tr>
      <w:tr w:rsidR="00380850" w:rsidRPr="00380850" w14:paraId="2EC4EB50" w14:textId="77777777" w:rsidTr="00284AF8">
        <w:trPr>
          <w:cantSplit/>
          <w:jc w:val="center"/>
        </w:trPr>
        <w:tc>
          <w:tcPr>
            <w:tcW w:w="1134" w:type="dxa"/>
            <w:vMerge/>
            <w:tcBorders>
              <w:right w:val="single" w:sz="4" w:space="0" w:color="auto"/>
            </w:tcBorders>
          </w:tcPr>
          <w:p w14:paraId="05D37D37" w14:textId="77777777" w:rsidR="00670603" w:rsidRPr="00380850"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28AE1AB2" w14:textId="77777777" w:rsidR="00042043" w:rsidRPr="00380850" w:rsidRDefault="00670603" w:rsidP="00524454">
            <w:pPr>
              <w:pStyle w:val="TAC"/>
            </w:pPr>
            <w:r w:rsidRPr="00380850">
              <w:t>1</w:t>
            </w:r>
          </w:p>
          <w:p w14:paraId="07B921F6" w14:textId="3A42D48A" w:rsidR="00670603" w:rsidRPr="00380850" w:rsidRDefault="00670603" w:rsidP="00524454">
            <w:pPr>
              <w:pStyle w:val="TAC"/>
            </w:pPr>
            <w:r w:rsidRPr="00380850">
              <w:t>(F</w:t>
            </w:r>
            <w:r w:rsidRPr="00380850">
              <w:rPr>
                <w:vertAlign w:val="subscript"/>
              </w:rPr>
              <w:t xml:space="preserve">UL_high </w:t>
            </w:r>
            <w:r w:rsidRPr="00380850">
              <w:t>+13)</w:t>
            </w:r>
          </w:p>
        </w:tc>
        <w:tc>
          <w:tcPr>
            <w:tcW w:w="425" w:type="dxa"/>
            <w:tcBorders>
              <w:top w:val="single" w:sz="4" w:space="0" w:color="auto"/>
              <w:left w:val="nil"/>
              <w:bottom w:val="single" w:sz="4" w:space="0" w:color="auto"/>
              <w:right w:val="nil"/>
            </w:tcBorders>
          </w:tcPr>
          <w:p w14:paraId="6458A119" w14:textId="77777777" w:rsidR="00670603" w:rsidRPr="00380850" w:rsidRDefault="00670603" w:rsidP="00524454">
            <w:pPr>
              <w:pStyle w:val="TAC"/>
            </w:pPr>
            <w:r w:rsidRPr="00380850">
              <w:t>to</w:t>
            </w:r>
          </w:p>
          <w:p w14:paraId="372927E8"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7ADD7CCA" w14:textId="77777777" w:rsidR="00042043" w:rsidRPr="00380850" w:rsidRDefault="00670603" w:rsidP="00524454">
            <w:pPr>
              <w:pStyle w:val="TAC"/>
            </w:pPr>
            <w:r w:rsidRPr="00380850">
              <w:t>(F</w:t>
            </w:r>
            <w:r w:rsidRPr="00380850">
              <w:rPr>
                <w:vertAlign w:val="subscript"/>
              </w:rPr>
              <w:t xml:space="preserve">UL_low  </w:t>
            </w:r>
            <w:r w:rsidRPr="00380850">
              <w:t>-20)</w:t>
            </w:r>
          </w:p>
          <w:p w14:paraId="535D44EE" w14:textId="1E0945E6" w:rsidR="00670603" w:rsidRPr="00380850" w:rsidRDefault="00670603" w:rsidP="00524454">
            <w:pPr>
              <w:pStyle w:val="TAC"/>
            </w:pPr>
            <w:r w:rsidRPr="00380850">
              <w:t>12750</w:t>
            </w:r>
          </w:p>
        </w:tc>
        <w:tc>
          <w:tcPr>
            <w:tcW w:w="1276" w:type="dxa"/>
            <w:tcBorders>
              <w:left w:val="single" w:sz="4" w:space="0" w:color="auto"/>
            </w:tcBorders>
          </w:tcPr>
          <w:p w14:paraId="3C2A39E0" w14:textId="77777777" w:rsidR="00670603" w:rsidRPr="00380850" w:rsidRDefault="00670603" w:rsidP="00524454">
            <w:pPr>
              <w:pStyle w:val="TAC"/>
            </w:pPr>
            <w:r w:rsidRPr="00380850">
              <w:t>-15</w:t>
            </w:r>
          </w:p>
        </w:tc>
        <w:tc>
          <w:tcPr>
            <w:tcW w:w="1559" w:type="dxa"/>
          </w:tcPr>
          <w:p w14:paraId="3AFB10EE"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Pr="00380850">
              <w:t xml:space="preserve"> </w:t>
            </w:r>
          </w:p>
        </w:tc>
        <w:tc>
          <w:tcPr>
            <w:tcW w:w="1701" w:type="dxa"/>
          </w:tcPr>
          <w:p w14:paraId="4CC54A09" w14:textId="77777777" w:rsidR="00670603" w:rsidRPr="00380850" w:rsidRDefault="00670603" w:rsidP="00524454">
            <w:pPr>
              <w:pStyle w:val="TAC"/>
            </w:pPr>
            <w:r w:rsidRPr="00380850">
              <w:sym w:font="Symbol" w:char="F0BE"/>
            </w:r>
          </w:p>
        </w:tc>
        <w:tc>
          <w:tcPr>
            <w:tcW w:w="1276" w:type="dxa"/>
          </w:tcPr>
          <w:p w14:paraId="47B6115D" w14:textId="77777777" w:rsidR="00670603" w:rsidRPr="00380850" w:rsidRDefault="00670603" w:rsidP="00524454">
            <w:pPr>
              <w:pStyle w:val="TAC"/>
            </w:pPr>
            <w:r w:rsidRPr="00380850">
              <w:t xml:space="preserve">CW carrier </w:t>
            </w:r>
          </w:p>
        </w:tc>
      </w:tr>
      <w:tr w:rsidR="00380850" w:rsidRPr="00380850" w14:paraId="00F42505" w14:textId="77777777" w:rsidTr="00284AF8">
        <w:trPr>
          <w:cantSplit/>
          <w:jc w:val="center"/>
        </w:trPr>
        <w:tc>
          <w:tcPr>
            <w:tcW w:w="1134" w:type="dxa"/>
            <w:vMerge w:val="restart"/>
            <w:tcBorders>
              <w:right w:val="single" w:sz="4" w:space="0" w:color="auto"/>
            </w:tcBorders>
          </w:tcPr>
          <w:p w14:paraId="53841D53" w14:textId="77777777" w:rsidR="00670603" w:rsidRPr="00380850" w:rsidRDefault="00670603" w:rsidP="00524454">
            <w:pPr>
              <w:pStyle w:val="TAC"/>
            </w:pPr>
            <w:r w:rsidRPr="00380850">
              <w:t>17</w:t>
            </w:r>
          </w:p>
        </w:tc>
        <w:tc>
          <w:tcPr>
            <w:tcW w:w="1276" w:type="dxa"/>
            <w:tcBorders>
              <w:top w:val="single" w:sz="4" w:space="0" w:color="auto"/>
              <w:left w:val="single" w:sz="4" w:space="0" w:color="auto"/>
              <w:bottom w:val="single" w:sz="4" w:space="0" w:color="auto"/>
              <w:right w:val="nil"/>
            </w:tcBorders>
          </w:tcPr>
          <w:p w14:paraId="0E65DB03" w14:textId="77777777" w:rsidR="00670603" w:rsidRPr="00380850" w:rsidRDefault="00670603" w:rsidP="00524454">
            <w:pPr>
              <w:pStyle w:val="TAC"/>
            </w:pPr>
            <w:r w:rsidRPr="00380850">
              <w:t>(F</w:t>
            </w:r>
            <w:r w:rsidRPr="00380850">
              <w:rPr>
                <w:vertAlign w:val="subscript"/>
              </w:rPr>
              <w:t xml:space="preserve">UL_low  </w:t>
            </w:r>
            <w:r w:rsidRPr="00380850">
              <w:t>-20)</w:t>
            </w:r>
          </w:p>
        </w:tc>
        <w:tc>
          <w:tcPr>
            <w:tcW w:w="425" w:type="dxa"/>
            <w:tcBorders>
              <w:top w:val="single" w:sz="4" w:space="0" w:color="auto"/>
              <w:left w:val="nil"/>
              <w:bottom w:val="single" w:sz="4" w:space="0" w:color="auto"/>
              <w:right w:val="nil"/>
            </w:tcBorders>
          </w:tcPr>
          <w:p w14:paraId="748FBE1B"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497CFE9B" w14:textId="77777777" w:rsidR="00670603" w:rsidRPr="00380850" w:rsidRDefault="00670603" w:rsidP="00524454">
            <w:pPr>
              <w:pStyle w:val="TAC"/>
            </w:pPr>
            <w:r w:rsidRPr="00380850">
              <w:t>(F</w:t>
            </w:r>
            <w:r w:rsidRPr="00380850">
              <w:rPr>
                <w:vertAlign w:val="subscript"/>
              </w:rPr>
              <w:t xml:space="preserve">UL_high </w:t>
            </w:r>
            <w:r w:rsidRPr="00380850">
              <w:t>+18)</w:t>
            </w:r>
          </w:p>
        </w:tc>
        <w:tc>
          <w:tcPr>
            <w:tcW w:w="1276" w:type="dxa"/>
            <w:tcBorders>
              <w:left w:val="single" w:sz="4" w:space="0" w:color="auto"/>
            </w:tcBorders>
          </w:tcPr>
          <w:p w14:paraId="5B405041" w14:textId="77777777" w:rsidR="00670603" w:rsidRPr="00380850" w:rsidRDefault="00670603" w:rsidP="00524454">
            <w:pPr>
              <w:pStyle w:val="TAC"/>
              <w:rPr>
                <w:lang w:eastAsia="zh-CN"/>
              </w:rPr>
            </w:pPr>
            <w:r w:rsidRPr="00380850">
              <w:t>-</w:t>
            </w:r>
            <w:r w:rsidRPr="00380850">
              <w:rPr>
                <w:lang w:eastAsia="zh-CN"/>
              </w:rPr>
              <w:t>35</w:t>
            </w:r>
          </w:p>
        </w:tc>
        <w:tc>
          <w:tcPr>
            <w:tcW w:w="1559" w:type="dxa"/>
          </w:tcPr>
          <w:p w14:paraId="4D53C68C"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00C57086" w:rsidRPr="00380850">
              <w:t xml:space="preserve"> (Note 2)</w:t>
            </w:r>
          </w:p>
        </w:tc>
        <w:tc>
          <w:tcPr>
            <w:tcW w:w="1701" w:type="dxa"/>
          </w:tcPr>
          <w:p w14:paraId="21F4C925" w14:textId="77777777" w:rsidR="00670603" w:rsidRPr="00380850" w:rsidRDefault="00670603" w:rsidP="00524454">
            <w:pPr>
              <w:pStyle w:val="TAC"/>
            </w:pPr>
            <w:r w:rsidRPr="00380850">
              <w:t>See table 7.5.5.4.1-4</w:t>
            </w:r>
          </w:p>
        </w:tc>
        <w:tc>
          <w:tcPr>
            <w:tcW w:w="1276" w:type="dxa"/>
          </w:tcPr>
          <w:p w14:paraId="46D55394" w14:textId="77777777" w:rsidR="00670603" w:rsidRPr="00380850" w:rsidRDefault="00670603" w:rsidP="00524454">
            <w:pPr>
              <w:pStyle w:val="TAC"/>
            </w:pPr>
            <w:r w:rsidRPr="00380850">
              <w:t>See table 7.5.5.4.1-4</w:t>
            </w:r>
          </w:p>
        </w:tc>
      </w:tr>
      <w:tr w:rsidR="00380850" w:rsidRPr="00380850" w14:paraId="5DA7F957" w14:textId="77777777" w:rsidTr="00284AF8">
        <w:trPr>
          <w:cantSplit/>
          <w:jc w:val="center"/>
        </w:trPr>
        <w:tc>
          <w:tcPr>
            <w:tcW w:w="1134" w:type="dxa"/>
            <w:vMerge/>
            <w:tcBorders>
              <w:right w:val="single" w:sz="4" w:space="0" w:color="auto"/>
            </w:tcBorders>
          </w:tcPr>
          <w:p w14:paraId="313CD289" w14:textId="77777777" w:rsidR="00670603" w:rsidRPr="00380850"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66808DC9" w14:textId="77777777" w:rsidR="00042043" w:rsidRPr="00380850" w:rsidRDefault="00670603" w:rsidP="00524454">
            <w:pPr>
              <w:pStyle w:val="TAC"/>
            </w:pPr>
            <w:r w:rsidRPr="00380850">
              <w:t>1</w:t>
            </w:r>
          </w:p>
          <w:p w14:paraId="26F42E2D" w14:textId="6CCC56CC" w:rsidR="00670603" w:rsidRPr="00380850" w:rsidRDefault="00670603" w:rsidP="00524454">
            <w:pPr>
              <w:pStyle w:val="TAC"/>
            </w:pPr>
            <w:r w:rsidRPr="00380850">
              <w:t>(F</w:t>
            </w:r>
            <w:r w:rsidRPr="00380850">
              <w:rPr>
                <w:vertAlign w:val="subscript"/>
              </w:rPr>
              <w:t xml:space="preserve">UL_high </w:t>
            </w:r>
            <w:r w:rsidRPr="00380850">
              <w:t>+18)</w:t>
            </w:r>
          </w:p>
        </w:tc>
        <w:tc>
          <w:tcPr>
            <w:tcW w:w="425" w:type="dxa"/>
            <w:tcBorders>
              <w:top w:val="single" w:sz="4" w:space="0" w:color="auto"/>
              <w:left w:val="nil"/>
              <w:bottom w:val="single" w:sz="4" w:space="0" w:color="auto"/>
              <w:right w:val="nil"/>
            </w:tcBorders>
          </w:tcPr>
          <w:p w14:paraId="009C4529" w14:textId="77777777" w:rsidR="00670603" w:rsidRPr="00380850" w:rsidRDefault="00670603" w:rsidP="00524454">
            <w:pPr>
              <w:pStyle w:val="TAC"/>
            </w:pPr>
            <w:r w:rsidRPr="00380850">
              <w:t>to</w:t>
            </w:r>
          </w:p>
          <w:p w14:paraId="0615F8B2"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3F6B68CF" w14:textId="77777777" w:rsidR="00042043" w:rsidRPr="00380850" w:rsidRDefault="00670603" w:rsidP="00524454">
            <w:pPr>
              <w:pStyle w:val="TAC"/>
            </w:pPr>
            <w:r w:rsidRPr="00380850">
              <w:t>(F</w:t>
            </w:r>
            <w:r w:rsidRPr="00380850">
              <w:rPr>
                <w:vertAlign w:val="subscript"/>
              </w:rPr>
              <w:t xml:space="preserve">UL_low  </w:t>
            </w:r>
            <w:r w:rsidRPr="00380850">
              <w:t>-20)</w:t>
            </w:r>
          </w:p>
          <w:p w14:paraId="5A748D9A" w14:textId="16A091FC" w:rsidR="00670603" w:rsidRPr="00380850" w:rsidRDefault="00670603" w:rsidP="00524454">
            <w:pPr>
              <w:pStyle w:val="TAC"/>
            </w:pPr>
            <w:r w:rsidRPr="00380850">
              <w:t>12750</w:t>
            </w:r>
          </w:p>
        </w:tc>
        <w:tc>
          <w:tcPr>
            <w:tcW w:w="1276" w:type="dxa"/>
            <w:tcBorders>
              <w:left w:val="single" w:sz="4" w:space="0" w:color="auto"/>
            </w:tcBorders>
          </w:tcPr>
          <w:p w14:paraId="44692215" w14:textId="77777777" w:rsidR="00670603" w:rsidRPr="00380850" w:rsidRDefault="00670603" w:rsidP="00524454">
            <w:pPr>
              <w:pStyle w:val="TAC"/>
            </w:pPr>
            <w:r w:rsidRPr="00380850">
              <w:t>-15</w:t>
            </w:r>
          </w:p>
        </w:tc>
        <w:tc>
          <w:tcPr>
            <w:tcW w:w="1559" w:type="dxa"/>
          </w:tcPr>
          <w:p w14:paraId="104D5ECB"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Pr="00380850">
              <w:t xml:space="preserve"> </w:t>
            </w:r>
          </w:p>
        </w:tc>
        <w:tc>
          <w:tcPr>
            <w:tcW w:w="1701" w:type="dxa"/>
          </w:tcPr>
          <w:p w14:paraId="033A3916" w14:textId="77777777" w:rsidR="00670603" w:rsidRPr="00380850" w:rsidRDefault="00670603" w:rsidP="00524454">
            <w:pPr>
              <w:pStyle w:val="TAC"/>
            </w:pPr>
            <w:r w:rsidRPr="00380850">
              <w:sym w:font="Symbol" w:char="F0BE"/>
            </w:r>
          </w:p>
        </w:tc>
        <w:tc>
          <w:tcPr>
            <w:tcW w:w="1276" w:type="dxa"/>
          </w:tcPr>
          <w:p w14:paraId="6BACC254" w14:textId="77777777" w:rsidR="00670603" w:rsidRPr="00380850" w:rsidRDefault="00670603" w:rsidP="00524454">
            <w:pPr>
              <w:pStyle w:val="TAC"/>
            </w:pPr>
            <w:r w:rsidRPr="00380850">
              <w:t xml:space="preserve">CW carrier </w:t>
            </w:r>
          </w:p>
        </w:tc>
      </w:tr>
      <w:tr w:rsidR="00380850" w:rsidRPr="00380850" w14:paraId="708CFDFE" w14:textId="77777777" w:rsidTr="00284AF8">
        <w:trPr>
          <w:cantSplit/>
          <w:jc w:val="center"/>
        </w:trPr>
        <w:tc>
          <w:tcPr>
            <w:tcW w:w="1134" w:type="dxa"/>
            <w:vMerge w:val="restart"/>
            <w:tcBorders>
              <w:top w:val="single" w:sz="4" w:space="0" w:color="auto"/>
              <w:left w:val="single" w:sz="4" w:space="0" w:color="auto"/>
              <w:right w:val="single" w:sz="4" w:space="0" w:color="auto"/>
            </w:tcBorders>
          </w:tcPr>
          <w:p w14:paraId="101573DF" w14:textId="77777777" w:rsidR="00670603" w:rsidRPr="00380850" w:rsidRDefault="00670603" w:rsidP="00524454">
            <w:pPr>
              <w:pStyle w:val="TAC"/>
            </w:pPr>
            <w:r w:rsidRPr="00380850">
              <w:t>20</w:t>
            </w:r>
          </w:p>
        </w:tc>
        <w:tc>
          <w:tcPr>
            <w:tcW w:w="1276" w:type="dxa"/>
            <w:tcBorders>
              <w:top w:val="single" w:sz="4" w:space="0" w:color="auto"/>
              <w:left w:val="single" w:sz="4" w:space="0" w:color="auto"/>
              <w:bottom w:val="single" w:sz="4" w:space="0" w:color="auto"/>
              <w:right w:val="nil"/>
            </w:tcBorders>
          </w:tcPr>
          <w:p w14:paraId="220AEFC1" w14:textId="77777777" w:rsidR="00670603" w:rsidRPr="00380850" w:rsidRDefault="00670603" w:rsidP="00524454">
            <w:pPr>
              <w:pStyle w:val="TAC"/>
            </w:pPr>
            <w:r w:rsidRPr="00380850">
              <w:t>(F</w:t>
            </w:r>
            <w:r w:rsidRPr="00380850">
              <w:rPr>
                <w:vertAlign w:val="subscript"/>
              </w:rPr>
              <w:t xml:space="preserve">UL_low  </w:t>
            </w:r>
            <w:r w:rsidRPr="00380850">
              <w:t>-11)</w:t>
            </w:r>
          </w:p>
        </w:tc>
        <w:tc>
          <w:tcPr>
            <w:tcW w:w="425" w:type="dxa"/>
            <w:tcBorders>
              <w:top w:val="single" w:sz="4" w:space="0" w:color="auto"/>
              <w:left w:val="nil"/>
              <w:bottom w:val="single" w:sz="4" w:space="0" w:color="auto"/>
              <w:right w:val="nil"/>
            </w:tcBorders>
          </w:tcPr>
          <w:p w14:paraId="189C8C5E"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48C1B00A" w14:textId="77777777" w:rsidR="00670603" w:rsidRPr="00380850" w:rsidRDefault="00670603" w:rsidP="00524454">
            <w:pPr>
              <w:pStyle w:val="TAC"/>
            </w:pPr>
            <w:r w:rsidRPr="00380850">
              <w:t>(F</w:t>
            </w:r>
            <w:r w:rsidRPr="00380850">
              <w:rPr>
                <w:vertAlign w:val="subscript"/>
              </w:rPr>
              <w:t xml:space="preserve">UL_high </w:t>
            </w:r>
            <w:r w:rsidRPr="00380850">
              <w:t>+20)</w:t>
            </w:r>
          </w:p>
        </w:tc>
        <w:tc>
          <w:tcPr>
            <w:tcW w:w="1276" w:type="dxa"/>
            <w:tcBorders>
              <w:left w:val="single" w:sz="4" w:space="0" w:color="auto"/>
            </w:tcBorders>
          </w:tcPr>
          <w:p w14:paraId="498B4AD2" w14:textId="77777777" w:rsidR="00670603" w:rsidRPr="00380850" w:rsidRDefault="00670603" w:rsidP="00524454">
            <w:pPr>
              <w:pStyle w:val="TAC"/>
              <w:rPr>
                <w:lang w:eastAsia="zh-CN"/>
              </w:rPr>
            </w:pPr>
            <w:r w:rsidRPr="00380850">
              <w:t>-</w:t>
            </w:r>
            <w:r w:rsidRPr="00380850">
              <w:rPr>
                <w:lang w:eastAsia="zh-CN"/>
              </w:rPr>
              <w:t>35</w:t>
            </w:r>
          </w:p>
        </w:tc>
        <w:tc>
          <w:tcPr>
            <w:tcW w:w="1559" w:type="dxa"/>
          </w:tcPr>
          <w:p w14:paraId="7FC2364C"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00C57086" w:rsidRPr="00380850">
              <w:t xml:space="preserve"> (Note 2)</w:t>
            </w:r>
          </w:p>
        </w:tc>
        <w:tc>
          <w:tcPr>
            <w:tcW w:w="1701" w:type="dxa"/>
          </w:tcPr>
          <w:p w14:paraId="58AA03E9" w14:textId="77777777" w:rsidR="00670603" w:rsidRPr="00380850" w:rsidRDefault="00670603" w:rsidP="00524454">
            <w:pPr>
              <w:pStyle w:val="TAC"/>
            </w:pPr>
            <w:r w:rsidRPr="00380850">
              <w:t>See table 7.5.5.4.1-4</w:t>
            </w:r>
          </w:p>
        </w:tc>
        <w:tc>
          <w:tcPr>
            <w:tcW w:w="1276" w:type="dxa"/>
          </w:tcPr>
          <w:p w14:paraId="0D64D6B1" w14:textId="77777777" w:rsidR="00670603" w:rsidRPr="00380850" w:rsidRDefault="00670603" w:rsidP="00524454">
            <w:pPr>
              <w:pStyle w:val="TAC"/>
            </w:pPr>
            <w:r w:rsidRPr="00380850">
              <w:t>See table 7.5.5.4.1-4</w:t>
            </w:r>
          </w:p>
        </w:tc>
      </w:tr>
      <w:tr w:rsidR="00380850" w:rsidRPr="00380850" w14:paraId="196A66A5" w14:textId="77777777" w:rsidTr="00284AF8">
        <w:trPr>
          <w:cantSplit/>
          <w:jc w:val="center"/>
        </w:trPr>
        <w:tc>
          <w:tcPr>
            <w:tcW w:w="1134" w:type="dxa"/>
            <w:vMerge/>
            <w:tcBorders>
              <w:left w:val="single" w:sz="4" w:space="0" w:color="auto"/>
              <w:bottom w:val="single" w:sz="4" w:space="0" w:color="auto"/>
              <w:right w:val="single" w:sz="4" w:space="0" w:color="auto"/>
            </w:tcBorders>
          </w:tcPr>
          <w:p w14:paraId="6BF8F43A" w14:textId="77777777" w:rsidR="00670603" w:rsidRPr="00380850"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504A45D1" w14:textId="77777777" w:rsidR="00042043" w:rsidRPr="00380850" w:rsidRDefault="00670603" w:rsidP="00524454">
            <w:pPr>
              <w:pStyle w:val="TAC"/>
            </w:pPr>
            <w:r w:rsidRPr="00380850">
              <w:t>1</w:t>
            </w:r>
          </w:p>
          <w:p w14:paraId="49476B43" w14:textId="4C654D40" w:rsidR="00670603" w:rsidRPr="00380850" w:rsidRDefault="00670603" w:rsidP="00524454">
            <w:pPr>
              <w:pStyle w:val="TAC"/>
            </w:pPr>
            <w:r w:rsidRPr="00380850">
              <w:t>(F</w:t>
            </w:r>
            <w:r w:rsidRPr="00380850">
              <w:rPr>
                <w:vertAlign w:val="subscript"/>
              </w:rPr>
              <w:t xml:space="preserve">UL_high </w:t>
            </w:r>
            <w:r w:rsidRPr="00380850">
              <w:t>+20)</w:t>
            </w:r>
          </w:p>
        </w:tc>
        <w:tc>
          <w:tcPr>
            <w:tcW w:w="425" w:type="dxa"/>
            <w:tcBorders>
              <w:top w:val="single" w:sz="4" w:space="0" w:color="auto"/>
              <w:left w:val="nil"/>
              <w:bottom w:val="single" w:sz="4" w:space="0" w:color="auto"/>
              <w:right w:val="nil"/>
            </w:tcBorders>
          </w:tcPr>
          <w:p w14:paraId="53EAC68D" w14:textId="77777777" w:rsidR="00670603" w:rsidRPr="00380850" w:rsidRDefault="00670603" w:rsidP="00524454">
            <w:pPr>
              <w:pStyle w:val="TAC"/>
            </w:pPr>
            <w:r w:rsidRPr="00380850">
              <w:t>to</w:t>
            </w:r>
          </w:p>
          <w:p w14:paraId="70CFE78F"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06C1780A" w14:textId="77777777" w:rsidR="00042043" w:rsidRPr="00380850" w:rsidRDefault="00670603" w:rsidP="00524454">
            <w:pPr>
              <w:pStyle w:val="TAC"/>
            </w:pPr>
            <w:r w:rsidRPr="00380850">
              <w:t>(F</w:t>
            </w:r>
            <w:r w:rsidRPr="00380850">
              <w:rPr>
                <w:vertAlign w:val="subscript"/>
              </w:rPr>
              <w:t xml:space="preserve">UL_low  </w:t>
            </w:r>
            <w:r w:rsidRPr="00380850">
              <w:t>-11)</w:t>
            </w:r>
          </w:p>
          <w:p w14:paraId="7D9314C5" w14:textId="4726DBE4" w:rsidR="00670603" w:rsidRPr="00380850" w:rsidRDefault="00670603" w:rsidP="00524454">
            <w:pPr>
              <w:pStyle w:val="TAC"/>
            </w:pPr>
            <w:r w:rsidRPr="00380850">
              <w:t>12750</w:t>
            </w:r>
          </w:p>
        </w:tc>
        <w:tc>
          <w:tcPr>
            <w:tcW w:w="1276" w:type="dxa"/>
            <w:tcBorders>
              <w:left w:val="single" w:sz="4" w:space="0" w:color="auto"/>
            </w:tcBorders>
          </w:tcPr>
          <w:p w14:paraId="0E90C4AD" w14:textId="77777777" w:rsidR="00670603" w:rsidRPr="00380850" w:rsidRDefault="00670603" w:rsidP="00524454">
            <w:pPr>
              <w:pStyle w:val="TAC"/>
            </w:pPr>
            <w:r w:rsidRPr="00380850">
              <w:t>-15</w:t>
            </w:r>
          </w:p>
        </w:tc>
        <w:tc>
          <w:tcPr>
            <w:tcW w:w="1559" w:type="dxa"/>
          </w:tcPr>
          <w:p w14:paraId="62D5E51B"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Pr="00380850">
              <w:t xml:space="preserve"> </w:t>
            </w:r>
          </w:p>
        </w:tc>
        <w:tc>
          <w:tcPr>
            <w:tcW w:w="1701" w:type="dxa"/>
          </w:tcPr>
          <w:p w14:paraId="42C328DB" w14:textId="77777777" w:rsidR="00670603" w:rsidRPr="00380850" w:rsidRDefault="00670603" w:rsidP="00524454">
            <w:pPr>
              <w:pStyle w:val="TAC"/>
            </w:pPr>
            <w:r w:rsidRPr="00380850">
              <w:sym w:font="Symbol" w:char="F0BE"/>
            </w:r>
          </w:p>
        </w:tc>
        <w:tc>
          <w:tcPr>
            <w:tcW w:w="1276" w:type="dxa"/>
          </w:tcPr>
          <w:p w14:paraId="5403308D" w14:textId="77777777" w:rsidR="00670603" w:rsidRPr="00380850" w:rsidRDefault="00670603" w:rsidP="00524454">
            <w:pPr>
              <w:pStyle w:val="TAC"/>
            </w:pPr>
            <w:r w:rsidRPr="00380850">
              <w:t xml:space="preserve">CW carrier </w:t>
            </w:r>
          </w:p>
        </w:tc>
      </w:tr>
      <w:tr w:rsidR="00380850" w:rsidRPr="00380850" w14:paraId="78ADFB70" w14:textId="77777777" w:rsidTr="00284AF8">
        <w:trPr>
          <w:cantSplit/>
          <w:jc w:val="center"/>
        </w:trPr>
        <w:tc>
          <w:tcPr>
            <w:tcW w:w="1134" w:type="dxa"/>
            <w:vMerge w:val="restart"/>
            <w:tcBorders>
              <w:left w:val="single" w:sz="4" w:space="0" w:color="auto"/>
              <w:right w:val="single" w:sz="4" w:space="0" w:color="auto"/>
            </w:tcBorders>
          </w:tcPr>
          <w:p w14:paraId="21F07E1E" w14:textId="77777777" w:rsidR="00670603" w:rsidRPr="00380850" w:rsidRDefault="00670603" w:rsidP="00524454">
            <w:pPr>
              <w:pStyle w:val="TAC"/>
            </w:pPr>
            <w:r w:rsidRPr="00380850">
              <w:t>25</w:t>
            </w:r>
          </w:p>
        </w:tc>
        <w:tc>
          <w:tcPr>
            <w:tcW w:w="1276" w:type="dxa"/>
            <w:tcBorders>
              <w:top w:val="single" w:sz="4" w:space="0" w:color="auto"/>
              <w:left w:val="single" w:sz="4" w:space="0" w:color="auto"/>
              <w:bottom w:val="single" w:sz="4" w:space="0" w:color="auto"/>
              <w:right w:val="nil"/>
            </w:tcBorders>
          </w:tcPr>
          <w:p w14:paraId="222304E4" w14:textId="77777777" w:rsidR="00670603" w:rsidRPr="00380850" w:rsidRDefault="00670603" w:rsidP="00524454">
            <w:pPr>
              <w:pStyle w:val="TAC"/>
            </w:pPr>
            <w:r w:rsidRPr="00380850">
              <w:t>(F</w:t>
            </w:r>
            <w:r w:rsidRPr="00380850">
              <w:rPr>
                <w:vertAlign w:val="subscript"/>
              </w:rPr>
              <w:t xml:space="preserve">UL_low  </w:t>
            </w:r>
            <w:r w:rsidRPr="00380850">
              <w:t>-20)</w:t>
            </w:r>
          </w:p>
        </w:tc>
        <w:tc>
          <w:tcPr>
            <w:tcW w:w="425" w:type="dxa"/>
            <w:tcBorders>
              <w:top w:val="single" w:sz="4" w:space="0" w:color="auto"/>
              <w:left w:val="nil"/>
              <w:bottom w:val="single" w:sz="4" w:space="0" w:color="auto"/>
              <w:right w:val="nil"/>
            </w:tcBorders>
          </w:tcPr>
          <w:p w14:paraId="347F56F3"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143783FE" w14:textId="77777777" w:rsidR="00670603" w:rsidRPr="00380850" w:rsidRDefault="00670603" w:rsidP="00524454">
            <w:pPr>
              <w:pStyle w:val="TAC"/>
            </w:pPr>
            <w:r w:rsidRPr="00380850">
              <w:t>(F</w:t>
            </w:r>
            <w:r w:rsidRPr="00380850">
              <w:rPr>
                <w:vertAlign w:val="subscript"/>
              </w:rPr>
              <w:t xml:space="preserve">UL_high </w:t>
            </w:r>
            <w:r w:rsidRPr="00380850">
              <w:t>+15)</w:t>
            </w:r>
          </w:p>
        </w:tc>
        <w:tc>
          <w:tcPr>
            <w:tcW w:w="1276" w:type="dxa"/>
            <w:tcBorders>
              <w:left w:val="single" w:sz="4" w:space="0" w:color="auto"/>
            </w:tcBorders>
          </w:tcPr>
          <w:p w14:paraId="30CF6757" w14:textId="77777777" w:rsidR="00670603" w:rsidRPr="00380850" w:rsidRDefault="00670603" w:rsidP="00524454">
            <w:pPr>
              <w:pStyle w:val="TAC"/>
            </w:pPr>
            <w:r w:rsidRPr="00380850">
              <w:t>-35</w:t>
            </w:r>
          </w:p>
        </w:tc>
        <w:tc>
          <w:tcPr>
            <w:tcW w:w="1559" w:type="dxa"/>
          </w:tcPr>
          <w:p w14:paraId="1FBC33B3"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00C57086" w:rsidRPr="00380850">
              <w:t xml:space="preserve"> (Note 2)</w:t>
            </w:r>
          </w:p>
        </w:tc>
        <w:tc>
          <w:tcPr>
            <w:tcW w:w="1701" w:type="dxa"/>
          </w:tcPr>
          <w:p w14:paraId="12180B42" w14:textId="77777777" w:rsidR="00670603" w:rsidRPr="00380850" w:rsidRDefault="00670603" w:rsidP="00524454">
            <w:pPr>
              <w:pStyle w:val="TAC"/>
            </w:pPr>
            <w:r w:rsidRPr="00380850">
              <w:t>See table 7.5.5.4.1-4</w:t>
            </w:r>
          </w:p>
        </w:tc>
        <w:tc>
          <w:tcPr>
            <w:tcW w:w="1276" w:type="dxa"/>
          </w:tcPr>
          <w:p w14:paraId="3F74A36A" w14:textId="77777777" w:rsidR="00670603" w:rsidRPr="00380850" w:rsidRDefault="00670603" w:rsidP="00524454">
            <w:pPr>
              <w:pStyle w:val="TAC"/>
            </w:pPr>
            <w:r w:rsidRPr="00380850">
              <w:t>See table 7.5.5.4.1-4</w:t>
            </w:r>
          </w:p>
        </w:tc>
      </w:tr>
      <w:tr w:rsidR="00380850" w:rsidRPr="00380850" w14:paraId="28B9E38D" w14:textId="77777777" w:rsidTr="00284AF8">
        <w:trPr>
          <w:cantSplit/>
          <w:jc w:val="center"/>
        </w:trPr>
        <w:tc>
          <w:tcPr>
            <w:tcW w:w="1134" w:type="dxa"/>
            <w:vMerge/>
            <w:tcBorders>
              <w:left w:val="single" w:sz="4" w:space="0" w:color="auto"/>
              <w:bottom w:val="single" w:sz="4" w:space="0" w:color="auto"/>
              <w:right w:val="single" w:sz="4" w:space="0" w:color="auto"/>
            </w:tcBorders>
          </w:tcPr>
          <w:p w14:paraId="4593E109" w14:textId="77777777" w:rsidR="00670603" w:rsidRPr="00380850"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23774092" w14:textId="77777777" w:rsidR="00042043" w:rsidRPr="00380850" w:rsidRDefault="00670603" w:rsidP="00524454">
            <w:pPr>
              <w:pStyle w:val="TAC"/>
            </w:pPr>
            <w:r w:rsidRPr="00380850">
              <w:t>1</w:t>
            </w:r>
          </w:p>
          <w:p w14:paraId="3A4319FB" w14:textId="30F4D737" w:rsidR="00670603" w:rsidRPr="00380850" w:rsidRDefault="00670603" w:rsidP="00524454">
            <w:pPr>
              <w:pStyle w:val="TAC"/>
            </w:pPr>
            <w:r w:rsidRPr="00380850">
              <w:t>(F</w:t>
            </w:r>
            <w:r w:rsidRPr="00380850">
              <w:rPr>
                <w:vertAlign w:val="subscript"/>
              </w:rPr>
              <w:t xml:space="preserve">UL_high </w:t>
            </w:r>
            <w:r w:rsidRPr="00380850">
              <w:t>+15)</w:t>
            </w:r>
          </w:p>
        </w:tc>
        <w:tc>
          <w:tcPr>
            <w:tcW w:w="425" w:type="dxa"/>
            <w:tcBorders>
              <w:top w:val="single" w:sz="4" w:space="0" w:color="auto"/>
              <w:left w:val="nil"/>
              <w:bottom w:val="single" w:sz="4" w:space="0" w:color="auto"/>
              <w:right w:val="nil"/>
            </w:tcBorders>
          </w:tcPr>
          <w:p w14:paraId="3B4878FE" w14:textId="77777777" w:rsidR="00670603" w:rsidRPr="00380850" w:rsidRDefault="00670603" w:rsidP="00524454">
            <w:pPr>
              <w:pStyle w:val="TAC"/>
            </w:pPr>
            <w:r w:rsidRPr="00380850">
              <w:t>to</w:t>
            </w:r>
          </w:p>
          <w:p w14:paraId="665674B3" w14:textId="77777777" w:rsidR="00670603" w:rsidRPr="00380850" w:rsidRDefault="00670603" w:rsidP="00524454">
            <w:pPr>
              <w:pStyle w:val="TAC"/>
            </w:pPr>
          </w:p>
        </w:tc>
        <w:tc>
          <w:tcPr>
            <w:tcW w:w="1276" w:type="dxa"/>
            <w:tcBorders>
              <w:top w:val="single" w:sz="4" w:space="0" w:color="auto"/>
              <w:left w:val="nil"/>
              <w:bottom w:val="single" w:sz="4" w:space="0" w:color="auto"/>
              <w:right w:val="single" w:sz="4" w:space="0" w:color="auto"/>
            </w:tcBorders>
          </w:tcPr>
          <w:p w14:paraId="6083C97A" w14:textId="77777777" w:rsidR="00042043" w:rsidRPr="00380850" w:rsidRDefault="00670603" w:rsidP="00524454">
            <w:pPr>
              <w:pStyle w:val="TAC"/>
            </w:pPr>
            <w:r w:rsidRPr="00380850">
              <w:t>(F</w:t>
            </w:r>
            <w:r w:rsidRPr="00380850">
              <w:rPr>
                <w:vertAlign w:val="subscript"/>
              </w:rPr>
              <w:t xml:space="preserve">UL_low  </w:t>
            </w:r>
            <w:r w:rsidRPr="00380850">
              <w:t>-20)</w:t>
            </w:r>
          </w:p>
          <w:p w14:paraId="17371438" w14:textId="3AD533BF" w:rsidR="00670603" w:rsidRPr="00380850" w:rsidRDefault="00670603" w:rsidP="00524454">
            <w:pPr>
              <w:pStyle w:val="TAC"/>
            </w:pPr>
            <w:r w:rsidRPr="00380850">
              <w:t>12750</w:t>
            </w:r>
          </w:p>
        </w:tc>
        <w:tc>
          <w:tcPr>
            <w:tcW w:w="1276" w:type="dxa"/>
            <w:tcBorders>
              <w:left w:val="single" w:sz="4" w:space="0" w:color="auto"/>
            </w:tcBorders>
          </w:tcPr>
          <w:p w14:paraId="370F59DF" w14:textId="77777777" w:rsidR="00670603" w:rsidRPr="00380850" w:rsidRDefault="00670603" w:rsidP="00524454">
            <w:pPr>
              <w:pStyle w:val="TAC"/>
            </w:pPr>
            <w:r w:rsidRPr="00380850">
              <w:t>-15</w:t>
            </w:r>
          </w:p>
        </w:tc>
        <w:tc>
          <w:tcPr>
            <w:tcW w:w="1559" w:type="dxa"/>
          </w:tcPr>
          <w:p w14:paraId="62F79C52"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Pr="00380850">
              <w:t xml:space="preserve"> </w:t>
            </w:r>
          </w:p>
        </w:tc>
        <w:tc>
          <w:tcPr>
            <w:tcW w:w="1701" w:type="dxa"/>
          </w:tcPr>
          <w:p w14:paraId="5034ED99" w14:textId="77777777" w:rsidR="00670603" w:rsidRPr="00380850" w:rsidRDefault="00670603" w:rsidP="00524454">
            <w:pPr>
              <w:pStyle w:val="TAC"/>
            </w:pPr>
            <w:r w:rsidRPr="00380850">
              <w:sym w:font="Symbol" w:char="F0BE"/>
            </w:r>
          </w:p>
        </w:tc>
        <w:tc>
          <w:tcPr>
            <w:tcW w:w="1276" w:type="dxa"/>
          </w:tcPr>
          <w:p w14:paraId="198BF16F" w14:textId="77777777" w:rsidR="00670603" w:rsidRPr="00380850" w:rsidRDefault="00670603" w:rsidP="00524454">
            <w:pPr>
              <w:pStyle w:val="TAC"/>
            </w:pPr>
            <w:r w:rsidRPr="00380850">
              <w:t xml:space="preserve">CW carrier </w:t>
            </w:r>
          </w:p>
        </w:tc>
      </w:tr>
      <w:tr w:rsidR="00380850" w:rsidRPr="00380850" w14:paraId="4EC587AE" w14:textId="77777777" w:rsidTr="00284AF8">
        <w:trPr>
          <w:cantSplit/>
          <w:jc w:val="center"/>
        </w:trPr>
        <w:tc>
          <w:tcPr>
            <w:tcW w:w="1134" w:type="dxa"/>
            <w:vMerge w:val="restart"/>
            <w:tcBorders>
              <w:left w:val="single" w:sz="4" w:space="0" w:color="auto"/>
              <w:right w:val="single" w:sz="4" w:space="0" w:color="auto"/>
            </w:tcBorders>
          </w:tcPr>
          <w:p w14:paraId="7E5B62D9" w14:textId="77777777" w:rsidR="00670603" w:rsidRPr="00380850" w:rsidRDefault="00670603" w:rsidP="00524454">
            <w:pPr>
              <w:pStyle w:val="TAC"/>
              <w:rPr>
                <w:lang w:eastAsia="zh-CN"/>
              </w:rPr>
            </w:pPr>
            <w:r w:rsidRPr="00380850">
              <w:rPr>
                <w:rFonts w:hint="eastAsia"/>
                <w:lang w:eastAsia="zh-CN"/>
              </w:rPr>
              <w:t>31</w:t>
            </w:r>
          </w:p>
        </w:tc>
        <w:tc>
          <w:tcPr>
            <w:tcW w:w="1276" w:type="dxa"/>
            <w:tcBorders>
              <w:top w:val="single" w:sz="4" w:space="0" w:color="auto"/>
              <w:left w:val="single" w:sz="4" w:space="0" w:color="auto"/>
              <w:bottom w:val="single" w:sz="4" w:space="0" w:color="auto"/>
              <w:right w:val="nil"/>
            </w:tcBorders>
          </w:tcPr>
          <w:p w14:paraId="12EC1BBE" w14:textId="77777777" w:rsidR="00670603" w:rsidRPr="00380850" w:rsidRDefault="00670603" w:rsidP="00524454">
            <w:pPr>
              <w:pStyle w:val="TAC"/>
            </w:pPr>
            <w:r w:rsidRPr="00380850">
              <w:t>(F</w:t>
            </w:r>
            <w:r w:rsidRPr="00380850">
              <w:rPr>
                <w:vertAlign w:val="subscript"/>
              </w:rPr>
              <w:t xml:space="preserve">UL_low </w:t>
            </w:r>
            <w:r w:rsidRPr="00380850">
              <w:t>-20)</w:t>
            </w:r>
          </w:p>
        </w:tc>
        <w:tc>
          <w:tcPr>
            <w:tcW w:w="425" w:type="dxa"/>
            <w:tcBorders>
              <w:top w:val="single" w:sz="4" w:space="0" w:color="auto"/>
              <w:left w:val="nil"/>
              <w:bottom w:val="single" w:sz="4" w:space="0" w:color="auto"/>
              <w:right w:val="nil"/>
            </w:tcBorders>
          </w:tcPr>
          <w:p w14:paraId="06F0F3B6"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64C23C9F" w14:textId="77777777" w:rsidR="00670603" w:rsidRPr="00380850" w:rsidRDefault="00670603" w:rsidP="00524454">
            <w:pPr>
              <w:pStyle w:val="TAC"/>
            </w:pPr>
            <w:r w:rsidRPr="00380850">
              <w:t>(F</w:t>
            </w:r>
            <w:r w:rsidRPr="00380850">
              <w:rPr>
                <w:vertAlign w:val="subscript"/>
              </w:rPr>
              <w:t xml:space="preserve">UL_high </w:t>
            </w:r>
            <w:r w:rsidRPr="00380850">
              <w:t>+</w:t>
            </w:r>
            <w:r w:rsidRPr="00380850">
              <w:rPr>
                <w:rFonts w:hint="eastAsia"/>
                <w:lang w:eastAsia="zh-CN"/>
              </w:rPr>
              <w:t>5</w:t>
            </w:r>
            <w:r w:rsidRPr="00380850">
              <w:t>)</w:t>
            </w:r>
          </w:p>
        </w:tc>
        <w:tc>
          <w:tcPr>
            <w:tcW w:w="1276" w:type="dxa"/>
            <w:tcBorders>
              <w:left w:val="single" w:sz="4" w:space="0" w:color="auto"/>
            </w:tcBorders>
          </w:tcPr>
          <w:p w14:paraId="0A9C7FC0" w14:textId="77777777" w:rsidR="00670603" w:rsidRPr="00380850" w:rsidRDefault="00670603" w:rsidP="00524454">
            <w:pPr>
              <w:pStyle w:val="TAC"/>
            </w:pPr>
            <w:r w:rsidRPr="00380850">
              <w:t>-35</w:t>
            </w:r>
          </w:p>
        </w:tc>
        <w:tc>
          <w:tcPr>
            <w:tcW w:w="1559" w:type="dxa"/>
          </w:tcPr>
          <w:p w14:paraId="30DD9004"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00C57086" w:rsidRPr="00380850">
              <w:t xml:space="preserve"> (Note 2)</w:t>
            </w:r>
          </w:p>
        </w:tc>
        <w:tc>
          <w:tcPr>
            <w:tcW w:w="1701" w:type="dxa"/>
          </w:tcPr>
          <w:p w14:paraId="3EEAA3D3" w14:textId="77777777" w:rsidR="00670603" w:rsidRPr="00380850" w:rsidRDefault="00670603" w:rsidP="00524454">
            <w:pPr>
              <w:pStyle w:val="TAC"/>
            </w:pPr>
            <w:r w:rsidRPr="00380850">
              <w:t>See table 7.5.5.4.1-4</w:t>
            </w:r>
          </w:p>
        </w:tc>
        <w:tc>
          <w:tcPr>
            <w:tcW w:w="1276" w:type="dxa"/>
          </w:tcPr>
          <w:p w14:paraId="4A9B9C3C" w14:textId="77777777" w:rsidR="00670603" w:rsidRPr="00380850" w:rsidRDefault="00670603" w:rsidP="00524454">
            <w:pPr>
              <w:pStyle w:val="TAC"/>
            </w:pPr>
            <w:r w:rsidRPr="00380850">
              <w:t>See table 7.5.5.4.1-4</w:t>
            </w:r>
          </w:p>
        </w:tc>
      </w:tr>
      <w:tr w:rsidR="00380850" w:rsidRPr="00380850" w14:paraId="00EB38E8" w14:textId="77777777" w:rsidTr="00284AF8">
        <w:trPr>
          <w:cantSplit/>
          <w:jc w:val="center"/>
        </w:trPr>
        <w:tc>
          <w:tcPr>
            <w:tcW w:w="1134" w:type="dxa"/>
            <w:vMerge/>
            <w:tcBorders>
              <w:left w:val="single" w:sz="4" w:space="0" w:color="auto"/>
              <w:bottom w:val="single" w:sz="4" w:space="0" w:color="auto"/>
              <w:right w:val="single" w:sz="4" w:space="0" w:color="auto"/>
            </w:tcBorders>
          </w:tcPr>
          <w:p w14:paraId="0AF30EE8" w14:textId="77777777" w:rsidR="00670603" w:rsidRPr="00380850"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5FCEA977" w14:textId="77777777" w:rsidR="00042043" w:rsidRPr="00380850" w:rsidRDefault="00670603" w:rsidP="00524454">
            <w:pPr>
              <w:pStyle w:val="TAC"/>
            </w:pPr>
            <w:r w:rsidRPr="00380850">
              <w:t>1</w:t>
            </w:r>
          </w:p>
          <w:p w14:paraId="045210BD" w14:textId="16481C2A" w:rsidR="00670603" w:rsidRPr="00380850" w:rsidRDefault="00670603" w:rsidP="00524454">
            <w:pPr>
              <w:pStyle w:val="TAC"/>
            </w:pPr>
            <w:r w:rsidRPr="00380850">
              <w:t>(F</w:t>
            </w:r>
            <w:r w:rsidRPr="00380850">
              <w:rPr>
                <w:vertAlign w:val="subscript"/>
              </w:rPr>
              <w:t xml:space="preserve">UL_high </w:t>
            </w:r>
            <w:r w:rsidRPr="00380850">
              <w:t>+</w:t>
            </w:r>
            <w:r w:rsidRPr="00380850">
              <w:rPr>
                <w:rFonts w:hint="eastAsia"/>
                <w:lang w:eastAsia="zh-CN"/>
              </w:rPr>
              <w:t>5</w:t>
            </w:r>
            <w:r w:rsidRPr="00380850">
              <w:t>)</w:t>
            </w:r>
          </w:p>
        </w:tc>
        <w:tc>
          <w:tcPr>
            <w:tcW w:w="425" w:type="dxa"/>
            <w:tcBorders>
              <w:top w:val="single" w:sz="4" w:space="0" w:color="auto"/>
              <w:left w:val="nil"/>
              <w:bottom w:val="single" w:sz="4" w:space="0" w:color="auto"/>
              <w:right w:val="nil"/>
            </w:tcBorders>
          </w:tcPr>
          <w:p w14:paraId="5B58C9B2" w14:textId="77777777" w:rsidR="00670603" w:rsidRPr="00380850" w:rsidRDefault="00670603" w:rsidP="00524454">
            <w:pPr>
              <w:pStyle w:val="TAC"/>
            </w:pPr>
            <w:r w:rsidRPr="00380850">
              <w:t>to</w:t>
            </w:r>
          </w:p>
          <w:p w14:paraId="783EA3DA"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5C4B85D9" w14:textId="77777777" w:rsidR="00042043" w:rsidRPr="00380850" w:rsidRDefault="00670603" w:rsidP="00524454">
            <w:pPr>
              <w:pStyle w:val="TAC"/>
            </w:pPr>
            <w:r w:rsidRPr="00380850">
              <w:t>(F</w:t>
            </w:r>
            <w:r w:rsidRPr="00380850">
              <w:rPr>
                <w:vertAlign w:val="subscript"/>
              </w:rPr>
              <w:t xml:space="preserve">UL_low </w:t>
            </w:r>
            <w:r w:rsidRPr="00380850">
              <w:t>-20)</w:t>
            </w:r>
          </w:p>
          <w:p w14:paraId="0591C0B4" w14:textId="585ACB3E" w:rsidR="00670603" w:rsidRPr="00380850" w:rsidRDefault="00670603" w:rsidP="00524454">
            <w:pPr>
              <w:pStyle w:val="TAC"/>
            </w:pPr>
            <w:r w:rsidRPr="00380850">
              <w:t>12750</w:t>
            </w:r>
          </w:p>
        </w:tc>
        <w:tc>
          <w:tcPr>
            <w:tcW w:w="1276" w:type="dxa"/>
            <w:tcBorders>
              <w:left w:val="single" w:sz="4" w:space="0" w:color="auto"/>
            </w:tcBorders>
          </w:tcPr>
          <w:p w14:paraId="439A6EE4" w14:textId="77777777" w:rsidR="00670603" w:rsidRPr="00380850" w:rsidRDefault="00670603" w:rsidP="00524454">
            <w:pPr>
              <w:pStyle w:val="TAC"/>
            </w:pPr>
            <w:r w:rsidRPr="00380850">
              <w:t>-15</w:t>
            </w:r>
          </w:p>
        </w:tc>
        <w:tc>
          <w:tcPr>
            <w:tcW w:w="1559" w:type="dxa"/>
          </w:tcPr>
          <w:p w14:paraId="169CEED5"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Pr="00380850">
              <w:t xml:space="preserve"> </w:t>
            </w:r>
          </w:p>
        </w:tc>
        <w:tc>
          <w:tcPr>
            <w:tcW w:w="1701" w:type="dxa"/>
          </w:tcPr>
          <w:p w14:paraId="1D83183B" w14:textId="77777777" w:rsidR="00670603" w:rsidRPr="00380850" w:rsidRDefault="00670603" w:rsidP="00524454">
            <w:pPr>
              <w:pStyle w:val="TAC"/>
            </w:pPr>
            <w:r w:rsidRPr="00380850">
              <w:sym w:font="Symbol" w:char="F0BE"/>
            </w:r>
          </w:p>
        </w:tc>
        <w:tc>
          <w:tcPr>
            <w:tcW w:w="1276" w:type="dxa"/>
          </w:tcPr>
          <w:p w14:paraId="49454169" w14:textId="77777777" w:rsidR="00670603" w:rsidRPr="00380850" w:rsidRDefault="00670603" w:rsidP="00524454">
            <w:pPr>
              <w:pStyle w:val="TAC"/>
            </w:pPr>
            <w:r w:rsidRPr="00380850">
              <w:t xml:space="preserve">CW carrier </w:t>
            </w:r>
          </w:p>
        </w:tc>
      </w:tr>
      <w:tr w:rsidR="00670603" w:rsidRPr="00380850" w14:paraId="74DAE600" w14:textId="77777777" w:rsidTr="00284AF8">
        <w:trPr>
          <w:cantSplit/>
          <w:jc w:val="center"/>
        </w:trPr>
        <w:tc>
          <w:tcPr>
            <w:tcW w:w="9923" w:type="dxa"/>
            <w:gridSpan w:val="8"/>
            <w:tcBorders>
              <w:top w:val="nil"/>
              <w:left w:val="single" w:sz="4" w:space="0" w:color="auto"/>
              <w:bottom w:val="single" w:sz="4" w:space="0" w:color="auto"/>
            </w:tcBorders>
          </w:tcPr>
          <w:p w14:paraId="01A85495" w14:textId="638AD02F" w:rsidR="00042043" w:rsidRPr="00380850" w:rsidRDefault="00524454" w:rsidP="00524454">
            <w:pPr>
              <w:pStyle w:val="TAN"/>
              <w:rPr>
                <w:rFonts w:cs="v4.2.0"/>
              </w:rPr>
            </w:pPr>
            <w:r w:rsidRPr="00380850">
              <w:t>NOTE 1</w:t>
            </w:r>
            <w:r w:rsidR="00670603" w:rsidRPr="00380850">
              <w:t>:</w:t>
            </w:r>
            <w:r w:rsidR="00C03E78">
              <w:tab/>
            </w:r>
            <w:r w:rsidR="00670603" w:rsidRPr="00380850">
              <w:t>P</w:t>
            </w:r>
            <w:r w:rsidR="00670603" w:rsidRPr="00380850">
              <w:rPr>
                <w:vertAlign w:val="subscript"/>
              </w:rPr>
              <w:t>REFSENS</w:t>
            </w:r>
            <w:r w:rsidR="00670603" w:rsidRPr="00380850" w:rsidDel="002B5177">
              <w:t xml:space="preserve"> </w:t>
            </w:r>
            <w:r w:rsidR="00670603" w:rsidRPr="00380850">
              <w:t xml:space="preserve">depends on the channel bandwidth as specified </w:t>
            </w:r>
            <w:r w:rsidR="00E031D4" w:rsidRPr="00380850">
              <w:t xml:space="preserve">in </w:t>
            </w:r>
            <w:r w:rsidR="00E24033">
              <w:t>T</w:t>
            </w:r>
            <w:r w:rsidR="00042043" w:rsidRPr="00380850">
              <w:t>S</w:t>
            </w:r>
            <w:r w:rsidR="00042043">
              <w:t> </w:t>
            </w:r>
            <w:r w:rsidR="00042043" w:rsidRPr="00380850">
              <w:t>36</w:t>
            </w:r>
            <w:r w:rsidR="00042043" w:rsidRPr="00380850">
              <w:rPr>
                <w:rFonts w:cs="v4.2.0"/>
              </w:rPr>
              <w:t>.</w:t>
            </w:r>
            <w:r w:rsidR="00670603" w:rsidRPr="00380850">
              <w:rPr>
                <w:rFonts w:cs="v4.2.0"/>
              </w:rPr>
              <w:t>104</w:t>
            </w:r>
            <w:r w:rsidR="00042043">
              <w:rPr>
                <w:rFonts w:cs="v4.2.0"/>
              </w:rPr>
              <w:t> </w:t>
            </w:r>
            <w:r w:rsidR="00042043" w:rsidRPr="00380850">
              <w:rPr>
                <w:rFonts w:cs="v4.2.0"/>
              </w:rPr>
              <w:t>[1</w:t>
            </w:r>
            <w:r w:rsidR="00A253C4" w:rsidRPr="00380850">
              <w:rPr>
                <w:rFonts w:cs="v4.2.0"/>
              </w:rPr>
              <w:t xml:space="preserve">1], </w:t>
            </w:r>
            <w:r w:rsidR="00042043">
              <w:rPr>
                <w:rFonts w:cs="v4.2.0"/>
              </w:rPr>
              <w:t>clause </w:t>
            </w:r>
            <w:r w:rsidR="00042043" w:rsidRPr="00380850">
              <w:rPr>
                <w:rFonts w:cs="v4.2.0"/>
              </w:rPr>
              <w:t>7</w:t>
            </w:r>
            <w:r w:rsidR="00670603" w:rsidRPr="00380850">
              <w:rPr>
                <w:rFonts w:cs="v4.2.0"/>
              </w:rPr>
              <w:t>.2.1.</w:t>
            </w:r>
          </w:p>
          <w:p w14:paraId="30E24E19" w14:textId="31C185E9" w:rsidR="00670603" w:rsidRPr="00380850" w:rsidRDefault="00524454" w:rsidP="00524454">
            <w:pPr>
              <w:pStyle w:val="TAN"/>
            </w:pPr>
            <w:r w:rsidRPr="00380850">
              <w:t>NOTE 2</w:t>
            </w:r>
            <w:r w:rsidR="00670603" w:rsidRPr="00380850">
              <w:t>:</w:t>
            </w:r>
            <w:r w:rsidR="00670603" w:rsidRPr="00380850">
              <w:tab/>
              <w:t xml:space="preserve">For a </w:t>
            </w:r>
            <w:r w:rsidR="00670603" w:rsidRPr="00380850">
              <w:rPr>
                <w:i/>
              </w:rPr>
              <w:t>multi-band TAB connector</w:t>
            </w:r>
            <w:r w:rsidR="00670603" w:rsidRPr="00380850">
              <w:t xml:space="preserve">, in case of interfering signal that is not in the in-band blocking frequency range of the operating band where the wanted signal is present, </w:t>
            </w:r>
            <w:r w:rsidR="00F779BA" w:rsidRPr="00380850">
              <w:t xml:space="preserve">or in an adjacent or overlapping band, </w:t>
            </w:r>
            <w:r w:rsidR="00670603" w:rsidRPr="00380850">
              <w:t>the wanted signal mean power is equal to P</w:t>
            </w:r>
            <w:r w:rsidR="00670603" w:rsidRPr="00380850">
              <w:rPr>
                <w:vertAlign w:val="subscript"/>
              </w:rPr>
              <w:t>REFSENS</w:t>
            </w:r>
            <w:r w:rsidR="00670603" w:rsidRPr="00380850">
              <w:t xml:space="preserve"> + 1.4 dB.</w:t>
            </w:r>
          </w:p>
        </w:tc>
      </w:tr>
    </w:tbl>
    <w:p w14:paraId="0CB694CD" w14:textId="77777777" w:rsidR="00670603" w:rsidRPr="00380850" w:rsidRDefault="00670603" w:rsidP="00670603">
      <w:pPr>
        <w:rPr>
          <w:lang w:eastAsia="zh-CN"/>
        </w:rPr>
      </w:pPr>
    </w:p>
    <w:p w14:paraId="53772741" w14:textId="37CEBAB2" w:rsidR="00670603" w:rsidRPr="00380850" w:rsidRDefault="00670603" w:rsidP="00524454">
      <w:pPr>
        <w:pStyle w:val="NO"/>
        <w:rPr>
          <w:lang w:eastAsia="zh-CN"/>
        </w:rPr>
      </w:pPr>
      <w:r w:rsidRPr="00380850">
        <w:rPr>
          <w:lang w:eastAsia="zh-CN"/>
        </w:rPr>
        <w:t>NOTE</w:t>
      </w:r>
      <w:r w:rsidR="00524454" w:rsidRPr="00380850">
        <w:rPr>
          <w:lang w:eastAsia="zh-CN"/>
        </w:rPr>
        <w:t xml:space="preserve"> 2</w:t>
      </w:r>
      <w:r w:rsidRPr="00380850">
        <w:rPr>
          <w:lang w:eastAsia="zh-CN"/>
        </w:rPr>
        <w:t>:</w:t>
      </w:r>
      <w:r w:rsidRPr="00380850">
        <w:rPr>
          <w:lang w:eastAsia="zh-CN"/>
        </w:rPr>
        <w:tab/>
        <w:t xml:space="preserve">Table 7.5.5.4.1-2 assumes that two operating bands, where the </w:t>
      </w:r>
      <w:r w:rsidRPr="00380850">
        <w:rPr>
          <w:i/>
          <w:lang w:eastAsia="zh-CN"/>
        </w:rPr>
        <w:t>downlink operating band</w:t>
      </w:r>
      <w:r w:rsidRPr="00380850">
        <w:rPr>
          <w:lang w:eastAsia="zh-CN"/>
        </w:rPr>
        <w:t xml:space="preserve"> see </w:t>
      </w:r>
      <w:r w:rsidR="00042043">
        <w:rPr>
          <w:lang w:eastAsia="zh-CN"/>
        </w:rPr>
        <w:t>clause </w:t>
      </w:r>
      <w:r w:rsidR="00042043" w:rsidRPr="00380850">
        <w:rPr>
          <w:lang w:eastAsia="zh-CN"/>
        </w:rPr>
        <w:t>4</w:t>
      </w:r>
      <w:r w:rsidRPr="00380850">
        <w:rPr>
          <w:lang w:eastAsia="zh-CN"/>
        </w:rPr>
        <w:t>.5 of one band would be within the in-band blocking region of the other band, are not deployed in the same geographical area.</w:t>
      </w:r>
    </w:p>
    <w:p w14:paraId="1D29DDF4" w14:textId="77777777" w:rsidR="00670603" w:rsidRPr="00380850" w:rsidRDefault="00670603" w:rsidP="00723263">
      <w:pPr>
        <w:pStyle w:val="TH"/>
        <w:rPr>
          <w:rFonts w:eastAsia="Osaka"/>
        </w:rPr>
      </w:pPr>
      <w:r w:rsidRPr="00380850">
        <w:rPr>
          <w:rFonts w:eastAsia="Osaka"/>
        </w:rPr>
        <w:t>Table 7.5.5.4.1-3: Blocking performance requirement for Medium Range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380850" w:rsidRPr="00380850" w14:paraId="1ED4467F" w14:textId="77777777" w:rsidTr="00284AF8">
        <w:trPr>
          <w:jc w:val="center"/>
        </w:trPr>
        <w:tc>
          <w:tcPr>
            <w:tcW w:w="1134" w:type="dxa"/>
          </w:tcPr>
          <w:p w14:paraId="6A349E59" w14:textId="77777777" w:rsidR="00670603" w:rsidRPr="00380850" w:rsidRDefault="00670603" w:rsidP="00524454">
            <w:pPr>
              <w:pStyle w:val="TAH"/>
            </w:pPr>
            <w:r w:rsidRPr="00380850">
              <w:t>Operating Band</w:t>
            </w:r>
          </w:p>
        </w:tc>
        <w:tc>
          <w:tcPr>
            <w:tcW w:w="2977" w:type="dxa"/>
            <w:gridSpan w:val="3"/>
            <w:tcBorders>
              <w:bottom w:val="single" w:sz="4" w:space="0" w:color="auto"/>
            </w:tcBorders>
          </w:tcPr>
          <w:p w14:paraId="7FABABD2" w14:textId="77777777" w:rsidR="00670603" w:rsidRPr="00380850" w:rsidRDefault="00670603" w:rsidP="00524454">
            <w:pPr>
              <w:pStyle w:val="TAH"/>
            </w:pPr>
            <w:r w:rsidRPr="00380850">
              <w:t xml:space="preserve">Centre Frequency of Interfering Signal </w:t>
            </w:r>
            <w:r w:rsidR="00DA6A93" w:rsidRPr="00380850">
              <w:t>(MHz)</w:t>
            </w:r>
          </w:p>
        </w:tc>
        <w:tc>
          <w:tcPr>
            <w:tcW w:w="1276" w:type="dxa"/>
          </w:tcPr>
          <w:p w14:paraId="77EBA247" w14:textId="77777777" w:rsidR="00670603" w:rsidRPr="00380850" w:rsidRDefault="00670603" w:rsidP="00524454">
            <w:pPr>
              <w:pStyle w:val="TAH"/>
            </w:pPr>
            <w:r w:rsidRPr="00380850">
              <w:t xml:space="preserve">Interfering Signal mean power </w:t>
            </w:r>
            <w:r w:rsidR="00DA6A93" w:rsidRPr="00380850">
              <w:t>(dBm)</w:t>
            </w:r>
          </w:p>
        </w:tc>
        <w:tc>
          <w:tcPr>
            <w:tcW w:w="1559" w:type="dxa"/>
          </w:tcPr>
          <w:p w14:paraId="5FD87A67" w14:textId="77777777" w:rsidR="00042043" w:rsidRPr="00380850" w:rsidRDefault="00670603" w:rsidP="00524454">
            <w:pPr>
              <w:pStyle w:val="TAH"/>
            </w:pPr>
            <w:r w:rsidRPr="00380850">
              <w:t xml:space="preserve">Wanted Signal mean power </w:t>
            </w:r>
            <w:r w:rsidR="00DA6A93" w:rsidRPr="00380850">
              <w:t>(dBm)</w:t>
            </w:r>
          </w:p>
          <w:p w14:paraId="7146F500" w14:textId="0EDCA35A" w:rsidR="00670603" w:rsidRPr="00380850" w:rsidRDefault="004B5576" w:rsidP="00524454">
            <w:pPr>
              <w:pStyle w:val="TAH"/>
            </w:pPr>
            <w:r w:rsidRPr="00380850">
              <w:t>(Note 1)</w:t>
            </w:r>
          </w:p>
        </w:tc>
        <w:tc>
          <w:tcPr>
            <w:tcW w:w="1701" w:type="dxa"/>
          </w:tcPr>
          <w:p w14:paraId="4A320805" w14:textId="77777777" w:rsidR="00670603" w:rsidRPr="00380850" w:rsidRDefault="00670603" w:rsidP="00524454">
            <w:pPr>
              <w:pStyle w:val="TAH"/>
            </w:pPr>
            <w:r w:rsidRPr="00380850">
              <w:t xml:space="preserve">Interfering signal centre frequency minimum frequency offset </w:t>
            </w:r>
            <w:r w:rsidRPr="00380850">
              <w:rPr>
                <w:rFonts w:hint="eastAsia"/>
                <w:lang w:eastAsia="zh-CN"/>
              </w:rPr>
              <w:t>to</w:t>
            </w:r>
            <w:r w:rsidRPr="00380850">
              <w:t xml:space="preserve"> the </w:t>
            </w:r>
            <w:r w:rsidRPr="00380850">
              <w:rPr>
                <w:rFonts w:hint="eastAsia"/>
                <w:lang w:eastAsia="zh-CN"/>
              </w:rPr>
              <w:t>lower</w:t>
            </w:r>
            <w:r w:rsidRPr="00380850">
              <w:rPr>
                <w:lang w:eastAsia="zh-CN"/>
              </w:rPr>
              <w:t>/upper</w:t>
            </w:r>
            <w:r w:rsidRPr="00380850">
              <w:t xml:space="preserve"> </w:t>
            </w:r>
            <w:r w:rsidRPr="00380850">
              <w:rPr>
                <w:i/>
              </w:rPr>
              <w:t>Base Station RF Bandwidth edge</w:t>
            </w:r>
            <w:r w:rsidRPr="00380850">
              <w:t xml:space="preserve"> </w:t>
            </w:r>
            <w:r w:rsidRPr="00380850">
              <w:rPr>
                <w:rFonts w:hint="eastAsia"/>
                <w:lang w:eastAsia="zh-CN"/>
              </w:rPr>
              <w:t xml:space="preserve">or sub-block edge inside a </w:t>
            </w:r>
            <w:r w:rsidRPr="00380850">
              <w:rPr>
                <w:rFonts w:hint="eastAsia"/>
                <w:i/>
                <w:lang w:eastAsia="zh-CN"/>
              </w:rPr>
              <w:t>sub-block gap</w:t>
            </w:r>
            <w:r w:rsidRPr="00380850">
              <w:t xml:space="preserve"> </w:t>
            </w:r>
            <w:r w:rsidR="00DA6A93" w:rsidRPr="00380850">
              <w:t>(MHz)</w:t>
            </w:r>
          </w:p>
        </w:tc>
        <w:tc>
          <w:tcPr>
            <w:tcW w:w="1276" w:type="dxa"/>
          </w:tcPr>
          <w:p w14:paraId="7C6A8DF1" w14:textId="77777777" w:rsidR="00670603" w:rsidRPr="00380850" w:rsidRDefault="00670603" w:rsidP="00524454">
            <w:pPr>
              <w:pStyle w:val="TAH"/>
            </w:pPr>
            <w:r w:rsidRPr="00380850">
              <w:t>Type of Interfering Signal</w:t>
            </w:r>
          </w:p>
        </w:tc>
      </w:tr>
      <w:tr w:rsidR="00380850" w:rsidRPr="00380850" w14:paraId="50567B70" w14:textId="77777777" w:rsidTr="00284AF8">
        <w:trPr>
          <w:cantSplit/>
          <w:jc w:val="center"/>
        </w:trPr>
        <w:tc>
          <w:tcPr>
            <w:tcW w:w="1134" w:type="dxa"/>
            <w:vMerge w:val="restart"/>
            <w:tcBorders>
              <w:right w:val="single" w:sz="4" w:space="0" w:color="auto"/>
            </w:tcBorders>
          </w:tcPr>
          <w:p w14:paraId="50A137FF" w14:textId="77777777" w:rsidR="00670603" w:rsidRPr="00380850" w:rsidRDefault="00670603" w:rsidP="00524454">
            <w:pPr>
              <w:pStyle w:val="TAC"/>
              <w:rPr>
                <w:lang w:eastAsia="zh-CN"/>
              </w:rPr>
            </w:pPr>
            <w:r w:rsidRPr="00380850">
              <w:t>1-7, 9-11, 13</w:t>
            </w:r>
            <w:r w:rsidRPr="00380850">
              <w:rPr>
                <w:lang w:eastAsia="ja-JP"/>
              </w:rPr>
              <w:t xml:space="preserve">, </w:t>
            </w:r>
            <w:r w:rsidRPr="00380850">
              <w:t xml:space="preserve">14, 18,19, </w:t>
            </w:r>
            <w:r w:rsidRPr="00380850">
              <w:rPr>
                <w:lang w:eastAsia="ja-JP"/>
              </w:rPr>
              <w:t xml:space="preserve">21-23, 24, </w:t>
            </w:r>
            <w:r w:rsidRPr="00380850">
              <w:rPr>
                <w:rFonts w:hint="eastAsia"/>
                <w:lang w:eastAsia="zh-CN"/>
              </w:rPr>
              <w:t>27,</w:t>
            </w:r>
            <w:r w:rsidRPr="00380850">
              <w:rPr>
                <w:lang w:eastAsia="zh-CN"/>
              </w:rPr>
              <w:t xml:space="preserve"> 30,</w:t>
            </w:r>
            <w:r w:rsidRPr="00380850">
              <w:rPr>
                <w:rFonts w:hint="eastAsia"/>
                <w:lang w:eastAsia="zh-CN"/>
              </w:rPr>
              <w:t xml:space="preserve"> </w:t>
            </w:r>
            <w:r w:rsidRPr="00380850">
              <w:t>33-4</w:t>
            </w:r>
            <w:r w:rsidRPr="00380850">
              <w:rPr>
                <w:lang w:eastAsia="zh-CN"/>
              </w:rPr>
              <w:t>5, 65, 66</w:t>
            </w:r>
            <w:r w:rsidR="002917CF" w:rsidRPr="00380850">
              <w:t>, 68</w:t>
            </w:r>
          </w:p>
        </w:tc>
        <w:tc>
          <w:tcPr>
            <w:tcW w:w="1276" w:type="dxa"/>
            <w:tcBorders>
              <w:top w:val="single" w:sz="4" w:space="0" w:color="auto"/>
              <w:left w:val="single" w:sz="4" w:space="0" w:color="auto"/>
              <w:bottom w:val="single" w:sz="4" w:space="0" w:color="auto"/>
              <w:right w:val="nil"/>
            </w:tcBorders>
          </w:tcPr>
          <w:p w14:paraId="53EE24E0" w14:textId="77777777" w:rsidR="00670603" w:rsidRPr="00380850" w:rsidRDefault="00670603" w:rsidP="00524454">
            <w:pPr>
              <w:pStyle w:val="TAC"/>
            </w:pPr>
            <w:r w:rsidRPr="00380850">
              <w:t>(F</w:t>
            </w:r>
            <w:r w:rsidRPr="00380850">
              <w:rPr>
                <w:vertAlign w:val="subscript"/>
              </w:rPr>
              <w:t xml:space="preserve">UL_low </w:t>
            </w:r>
            <w:r w:rsidRPr="00380850">
              <w:t>-20)</w:t>
            </w:r>
          </w:p>
        </w:tc>
        <w:tc>
          <w:tcPr>
            <w:tcW w:w="425" w:type="dxa"/>
            <w:tcBorders>
              <w:top w:val="single" w:sz="4" w:space="0" w:color="auto"/>
              <w:left w:val="nil"/>
              <w:bottom w:val="single" w:sz="4" w:space="0" w:color="auto"/>
              <w:right w:val="nil"/>
            </w:tcBorders>
          </w:tcPr>
          <w:p w14:paraId="72098D26"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7378DA98" w14:textId="77777777" w:rsidR="00670603" w:rsidRPr="00380850" w:rsidRDefault="00670603" w:rsidP="00524454">
            <w:pPr>
              <w:pStyle w:val="TAC"/>
            </w:pPr>
            <w:r w:rsidRPr="00380850">
              <w:t>(F</w:t>
            </w:r>
            <w:r w:rsidRPr="00380850">
              <w:rPr>
                <w:vertAlign w:val="subscript"/>
              </w:rPr>
              <w:t xml:space="preserve">UL_high </w:t>
            </w:r>
            <w:r w:rsidRPr="00380850">
              <w:t>+20)</w:t>
            </w:r>
          </w:p>
        </w:tc>
        <w:tc>
          <w:tcPr>
            <w:tcW w:w="1276" w:type="dxa"/>
            <w:tcBorders>
              <w:left w:val="single" w:sz="4" w:space="0" w:color="auto"/>
            </w:tcBorders>
          </w:tcPr>
          <w:p w14:paraId="7E66F9B8" w14:textId="77777777" w:rsidR="00670603" w:rsidRPr="00380850" w:rsidRDefault="00670603" w:rsidP="00524454">
            <w:pPr>
              <w:pStyle w:val="TAC"/>
              <w:rPr>
                <w:lang w:eastAsia="zh-CN"/>
              </w:rPr>
            </w:pPr>
            <w:r w:rsidRPr="00380850">
              <w:t>-38</w:t>
            </w:r>
          </w:p>
        </w:tc>
        <w:tc>
          <w:tcPr>
            <w:tcW w:w="1559" w:type="dxa"/>
          </w:tcPr>
          <w:p w14:paraId="4F86F577"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00C57086" w:rsidRPr="00380850">
              <w:t xml:space="preserve"> (Note 2)</w:t>
            </w:r>
          </w:p>
        </w:tc>
        <w:tc>
          <w:tcPr>
            <w:tcW w:w="1701" w:type="dxa"/>
          </w:tcPr>
          <w:p w14:paraId="0783A62F" w14:textId="77777777" w:rsidR="00670603" w:rsidRPr="00380850" w:rsidRDefault="00670603" w:rsidP="00524454">
            <w:pPr>
              <w:pStyle w:val="TAC"/>
            </w:pPr>
            <w:r w:rsidRPr="00380850">
              <w:t>See table 7.5.5.4.1-4</w:t>
            </w:r>
          </w:p>
        </w:tc>
        <w:tc>
          <w:tcPr>
            <w:tcW w:w="1276" w:type="dxa"/>
          </w:tcPr>
          <w:p w14:paraId="608B0548" w14:textId="77777777" w:rsidR="00670603" w:rsidRPr="00380850" w:rsidRDefault="00670603" w:rsidP="00524454">
            <w:pPr>
              <w:pStyle w:val="TAC"/>
            </w:pPr>
            <w:r w:rsidRPr="00380850">
              <w:t>See table 7.5.5.4.1-4</w:t>
            </w:r>
          </w:p>
        </w:tc>
      </w:tr>
      <w:tr w:rsidR="00380850" w:rsidRPr="00380850" w14:paraId="317E8119" w14:textId="77777777" w:rsidTr="00284AF8">
        <w:trPr>
          <w:cantSplit/>
          <w:jc w:val="center"/>
        </w:trPr>
        <w:tc>
          <w:tcPr>
            <w:tcW w:w="1134" w:type="dxa"/>
            <w:vMerge/>
            <w:tcBorders>
              <w:right w:val="single" w:sz="4" w:space="0" w:color="auto"/>
            </w:tcBorders>
          </w:tcPr>
          <w:p w14:paraId="20CA6130" w14:textId="77777777" w:rsidR="00670603" w:rsidRPr="00380850"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6D5FA9C9" w14:textId="77777777" w:rsidR="00042043" w:rsidRPr="00380850" w:rsidRDefault="00670603" w:rsidP="00524454">
            <w:pPr>
              <w:pStyle w:val="TAC"/>
            </w:pPr>
            <w:r w:rsidRPr="00380850">
              <w:t>1</w:t>
            </w:r>
          </w:p>
          <w:p w14:paraId="7114AE04" w14:textId="0A017970" w:rsidR="00670603" w:rsidRPr="00380850" w:rsidRDefault="00670603" w:rsidP="00524454">
            <w:pPr>
              <w:pStyle w:val="TAC"/>
            </w:pPr>
            <w:r w:rsidRPr="00380850">
              <w:t>(F</w:t>
            </w:r>
            <w:r w:rsidRPr="00380850">
              <w:rPr>
                <w:vertAlign w:val="subscript"/>
              </w:rPr>
              <w:t xml:space="preserve">UL_high </w:t>
            </w:r>
            <w:r w:rsidRPr="00380850">
              <w:t>+20)</w:t>
            </w:r>
          </w:p>
        </w:tc>
        <w:tc>
          <w:tcPr>
            <w:tcW w:w="425" w:type="dxa"/>
            <w:tcBorders>
              <w:top w:val="single" w:sz="4" w:space="0" w:color="auto"/>
              <w:left w:val="nil"/>
              <w:bottom w:val="single" w:sz="4" w:space="0" w:color="auto"/>
              <w:right w:val="nil"/>
            </w:tcBorders>
          </w:tcPr>
          <w:p w14:paraId="4164C59E" w14:textId="77777777" w:rsidR="00670603" w:rsidRPr="00380850" w:rsidRDefault="00670603" w:rsidP="00524454">
            <w:pPr>
              <w:pStyle w:val="TAC"/>
            </w:pPr>
            <w:r w:rsidRPr="00380850">
              <w:t>to</w:t>
            </w:r>
          </w:p>
          <w:p w14:paraId="51FE031B"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71D5A58E" w14:textId="77777777" w:rsidR="00042043" w:rsidRPr="00380850" w:rsidRDefault="00670603" w:rsidP="00524454">
            <w:pPr>
              <w:pStyle w:val="TAC"/>
            </w:pPr>
            <w:r w:rsidRPr="00380850">
              <w:t>(F</w:t>
            </w:r>
            <w:r w:rsidRPr="00380850">
              <w:rPr>
                <w:vertAlign w:val="subscript"/>
              </w:rPr>
              <w:t xml:space="preserve">UL_low </w:t>
            </w:r>
            <w:r w:rsidRPr="00380850">
              <w:t>-20)</w:t>
            </w:r>
          </w:p>
          <w:p w14:paraId="1B2CF89B" w14:textId="2C3D1B0B" w:rsidR="00670603" w:rsidRPr="00380850" w:rsidRDefault="00670603" w:rsidP="00524454">
            <w:pPr>
              <w:pStyle w:val="TAC"/>
            </w:pPr>
            <w:r w:rsidRPr="00380850">
              <w:t>12750</w:t>
            </w:r>
          </w:p>
        </w:tc>
        <w:tc>
          <w:tcPr>
            <w:tcW w:w="1276" w:type="dxa"/>
            <w:tcBorders>
              <w:left w:val="single" w:sz="4" w:space="0" w:color="auto"/>
            </w:tcBorders>
          </w:tcPr>
          <w:p w14:paraId="274A039D" w14:textId="77777777" w:rsidR="00670603" w:rsidRPr="00380850" w:rsidRDefault="00670603" w:rsidP="00524454">
            <w:pPr>
              <w:pStyle w:val="TAC"/>
            </w:pPr>
            <w:r w:rsidRPr="00380850">
              <w:t>-15</w:t>
            </w:r>
          </w:p>
        </w:tc>
        <w:tc>
          <w:tcPr>
            <w:tcW w:w="1559" w:type="dxa"/>
          </w:tcPr>
          <w:p w14:paraId="5D796571"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Pr="00380850">
              <w:t xml:space="preserve"> </w:t>
            </w:r>
          </w:p>
        </w:tc>
        <w:tc>
          <w:tcPr>
            <w:tcW w:w="1701" w:type="dxa"/>
          </w:tcPr>
          <w:p w14:paraId="15357DDD" w14:textId="77777777" w:rsidR="00670603" w:rsidRPr="00380850" w:rsidRDefault="00670603" w:rsidP="00524454">
            <w:pPr>
              <w:pStyle w:val="TAC"/>
            </w:pPr>
            <w:r w:rsidRPr="00380850">
              <w:sym w:font="Symbol" w:char="F0BE"/>
            </w:r>
          </w:p>
        </w:tc>
        <w:tc>
          <w:tcPr>
            <w:tcW w:w="1276" w:type="dxa"/>
          </w:tcPr>
          <w:p w14:paraId="402A4AA5" w14:textId="77777777" w:rsidR="00670603" w:rsidRPr="00380850" w:rsidRDefault="00670603" w:rsidP="00524454">
            <w:pPr>
              <w:pStyle w:val="TAC"/>
            </w:pPr>
            <w:r w:rsidRPr="00380850">
              <w:t xml:space="preserve">CW carrier </w:t>
            </w:r>
          </w:p>
        </w:tc>
      </w:tr>
      <w:tr w:rsidR="00380850" w:rsidRPr="00380850" w14:paraId="104EC1CE" w14:textId="77777777" w:rsidTr="00284AF8">
        <w:trPr>
          <w:cantSplit/>
          <w:jc w:val="center"/>
        </w:trPr>
        <w:tc>
          <w:tcPr>
            <w:tcW w:w="1134" w:type="dxa"/>
            <w:vMerge w:val="restart"/>
            <w:tcBorders>
              <w:right w:val="single" w:sz="4" w:space="0" w:color="auto"/>
            </w:tcBorders>
          </w:tcPr>
          <w:p w14:paraId="5D2B57CC" w14:textId="77777777" w:rsidR="00670603" w:rsidRPr="00380850" w:rsidRDefault="00670603" w:rsidP="00524454">
            <w:pPr>
              <w:pStyle w:val="TAC"/>
              <w:rPr>
                <w:lang w:eastAsia="zh-CN"/>
              </w:rPr>
            </w:pPr>
            <w:r w:rsidRPr="00380850">
              <w:t>8</w:t>
            </w:r>
            <w:r w:rsidRPr="00380850">
              <w:rPr>
                <w:rFonts w:hint="eastAsia"/>
                <w:lang w:eastAsia="zh-CN"/>
              </w:rPr>
              <w:t>, 26, 28</w:t>
            </w:r>
          </w:p>
        </w:tc>
        <w:tc>
          <w:tcPr>
            <w:tcW w:w="1276" w:type="dxa"/>
            <w:tcBorders>
              <w:top w:val="single" w:sz="4" w:space="0" w:color="auto"/>
              <w:left w:val="single" w:sz="4" w:space="0" w:color="auto"/>
              <w:bottom w:val="single" w:sz="4" w:space="0" w:color="auto"/>
              <w:right w:val="nil"/>
            </w:tcBorders>
          </w:tcPr>
          <w:p w14:paraId="62D42465" w14:textId="77777777" w:rsidR="00670603" w:rsidRPr="00380850" w:rsidRDefault="00670603" w:rsidP="00524454">
            <w:pPr>
              <w:pStyle w:val="TAC"/>
            </w:pPr>
            <w:r w:rsidRPr="00380850">
              <w:t>(F</w:t>
            </w:r>
            <w:r w:rsidRPr="00380850">
              <w:rPr>
                <w:vertAlign w:val="subscript"/>
              </w:rPr>
              <w:t xml:space="preserve">UL_low  </w:t>
            </w:r>
            <w:r w:rsidRPr="00380850">
              <w:t>-20)</w:t>
            </w:r>
          </w:p>
        </w:tc>
        <w:tc>
          <w:tcPr>
            <w:tcW w:w="425" w:type="dxa"/>
            <w:tcBorders>
              <w:top w:val="single" w:sz="4" w:space="0" w:color="auto"/>
              <w:left w:val="nil"/>
              <w:bottom w:val="single" w:sz="4" w:space="0" w:color="auto"/>
              <w:right w:val="nil"/>
            </w:tcBorders>
          </w:tcPr>
          <w:p w14:paraId="7F85171F"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2FD4F7B3" w14:textId="77777777" w:rsidR="00670603" w:rsidRPr="00380850" w:rsidRDefault="00670603" w:rsidP="00524454">
            <w:pPr>
              <w:pStyle w:val="TAC"/>
            </w:pPr>
            <w:r w:rsidRPr="00380850">
              <w:t>(F</w:t>
            </w:r>
            <w:r w:rsidRPr="00380850">
              <w:rPr>
                <w:vertAlign w:val="subscript"/>
              </w:rPr>
              <w:t xml:space="preserve">UL_high </w:t>
            </w:r>
            <w:r w:rsidRPr="00380850">
              <w:t>+10)</w:t>
            </w:r>
          </w:p>
        </w:tc>
        <w:tc>
          <w:tcPr>
            <w:tcW w:w="1276" w:type="dxa"/>
            <w:tcBorders>
              <w:left w:val="single" w:sz="4" w:space="0" w:color="auto"/>
            </w:tcBorders>
          </w:tcPr>
          <w:p w14:paraId="182F5630" w14:textId="77777777" w:rsidR="00670603" w:rsidRPr="00380850" w:rsidRDefault="00670603" w:rsidP="00524454">
            <w:pPr>
              <w:pStyle w:val="TAC"/>
              <w:rPr>
                <w:lang w:eastAsia="zh-CN"/>
              </w:rPr>
            </w:pPr>
            <w:r w:rsidRPr="00380850">
              <w:t>-38</w:t>
            </w:r>
          </w:p>
        </w:tc>
        <w:tc>
          <w:tcPr>
            <w:tcW w:w="1559" w:type="dxa"/>
          </w:tcPr>
          <w:p w14:paraId="6B0A1FD7"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00C57086" w:rsidRPr="00380850">
              <w:t xml:space="preserve"> (Note 2)</w:t>
            </w:r>
          </w:p>
        </w:tc>
        <w:tc>
          <w:tcPr>
            <w:tcW w:w="1701" w:type="dxa"/>
          </w:tcPr>
          <w:p w14:paraId="7E7461FB" w14:textId="77777777" w:rsidR="00670603" w:rsidRPr="00380850" w:rsidRDefault="00670603" w:rsidP="00524454">
            <w:pPr>
              <w:pStyle w:val="TAC"/>
            </w:pPr>
            <w:r w:rsidRPr="00380850">
              <w:t>See table 7.5.5.4.1-4</w:t>
            </w:r>
          </w:p>
        </w:tc>
        <w:tc>
          <w:tcPr>
            <w:tcW w:w="1276" w:type="dxa"/>
          </w:tcPr>
          <w:p w14:paraId="51DFC328" w14:textId="77777777" w:rsidR="00670603" w:rsidRPr="00380850" w:rsidRDefault="00670603" w:rsidP="00524454">
            <w:pPr>
              <w:pStyle w:val="TAC"/>
            </w:pPr>
            <w:r w:rsidRPr="00380850">
              <w:t>See table 7.5.5.4.1-4</w:t>
            </w:r>
          </w:p>
        </w:tc>
      </w:tr>
      <w:tr w:rsidR="00380850" w:rsidRPr="00380850" w14:paraId="65350368" w14:textId="77777777" w:rsidTr="00284AF8">
        <w:trPr>
          <w:cantSplit/>
          <w:jc w:val="center"/>
        </w:trPr>
        <w:tc>
          <w:tcPr>
            <w:tcW w:w="1134" w:type="dxa"/>
            <w:vMerge/>
            <w:tcBorders>
              <w:right w:val="single" w:sz="4" w:space="0" w:color="auto"/>
            </w:tcBorders>
          </w:tcPr>
          <w:p w14:paraId="386DC15F" w14:textId="77777777" w:rsidR="00670603" w:rsidRPr="00380850"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0D6F9AD5" w14:textId="77777777" w:rsidR="00042043" w:rsidRPr="00380850" w:rsidRDefault="00670603" w:rsidP="00524454">
            <w:pPr>
              <w:pStyle w:val="TAC"/>
            </w:pPr>
            <w:r w:rsidRPr="00380850">
              <w:t>1</w:t>
            </w:r>
          </w:p>
          <w:p w14:paraId="4B5AF256" w14:textId="0D939488" w:rsidR="00670603" w:rsidRPr="00380850" w:rsidRDefault="00670603" w:rsidP="00524454">
            <w:pPr>
              <w:pStyle w:val="TAC"/>
            </w:pPr>
            <w:r w:rsidRPr="00380850">
              <w:t>(F</w:t>
            </w:r>
            <w:r w:rsidRPr="00380850">
              <w:rPr>
                <w:vertAlign w:val="subscript"/>
              </w:rPr>
              <w:t xml:space="preserve">UL_high </w:t>
            </w:r>
            <w:r w:rsidRPr="00380850">
              <w:t>+10)</w:t>
            </w:r>
          </w:p>
        </w:tc>
        <w:tc>
          <w:tcPr>
            <w:tcW w:w="425" w:type="dxa"/>
            <w:tcBorders>
              <w:top w:val="single" w:sz="4" w:space="0" w:color="auto"/>
              <w:left w:val="nil"/>
              <w:bottom w:val="single" w:sz="4" w:space="0" w:color="auto"/>
              <w:right w:val="nil"/>
            </w:tcBorders>
          </w:tcPr>
          <w:p w14:paraId="7B0FA907" w14:textId="77777777" w:rsidR="00670603" w:rsidRPr="00380850" w:rsidRDefault="00670603" w:rsidP="00524454">
            <w:pPr>
              <w:pStyle w:val="TAC"/>
            </w:pPr>
            <w:r w:rsidRPr="00380850">
              <w:t>to</w:t>
            </w:r>
          </w:p>
          <w:p w14:paraId="22D45EF1"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2D5681F7" w14:textId="77777777" w:rsidR="00042043" w:rsidRPr="00380850" w:rsidRDefault="00670603" w:rsidP="00524454">
            <w:pPr>
              <w:pStyle w:val="TAC"/>
            </w:pPr>
            <w:r w:rsidRPr="00380850">
              <w:t>(F</w:t>
            </w:r>
            <w:r w:rsidRPr="00380850">
              <w:rPr>
                <w:vertAlign w:val="subscript"/>
              </w:rPr>
              <w:t xml:space="preserve">UL_low  </w:t>
            </w:r>
            <w:r w:rsidRPr="00380850">
              <w:t>-20)</w:t>
            </w:r>
          </w:p>
          <w:p w14:paraId="00130C49" w14:textId="6AC4A750" w:rsidR="00670603" w:rsidRPr="00380850" w:rsidRDefault="00670603" w:rsidP="00524454">
            <w:pPr>
              <w:pStyle w:val="TAC"/>
            </w:pPr>
            <w:r w:rsidRPr="00380850">
              <w:t>12750</w:t>
            </w:r>
          </w:p>
        </w:tc>
        <w:tc>
          <w:tcPr>
            <w:tcW w:w="1276" w:type="dxa"/>
            <w:tcBorders>
              <w:left w:val="single" w:sz="4" w:space="0" w:color="auto"/>
            </w:tcBorders>
          </w:tcPr>
          <w:p w14:paraId="75CB096F" w14:textId="77777777" w:rsidR="00670603" w:rsidRPr="00380850" w:rsidRDefault="00670603" w:rsidP="00524454">
            <w:pPr>
              <w:pStyle w:val="TAC"/>
            </w:pPr>
            <w:r w:rsidRPr="00380850">
              <w:t>-15</w:t>
            </w:r>
          </w:p>
        </w:tc>
        <w:tc>
          <w:tcPr>
            <w:tcW w:w="1559" w:type="dxa"/>
          </w:tcPr>
          <w:p w14:paraId="0935DB05"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Pr="00380850">
              <w:t xml:space="preserve"> </w:t>
            </w:r>
          </w:p>
        </w:tc>
        <w:tc>
          <w:tcPr>
            <w:tcW w:w="1701" w:type="dxa"/>
          </w:tcPr>
          <w:p w14:paraId="721FFB19" w14:textId="77777777" w:rsidR="00670603" w:rsidRPr="00380850" w:rsidRDefault="00670603" w:rsidP="00524454">
            <w:pPr>
              <w:pStyle w:val="TAC"/>
            </w:pPr>
            <w:r w:rsidRPr="00380850">
              <w:sym w:font="Symbol" w:char="F0BE"/>
            </w:r>
          </w:p>
        </w:tc>
        <w:tc>
          <w:tcPr>
            <w:tcW w:w="1276" w:type="dxa"/>
          </w:tcPr>
          <w:p w14:paraId="4FF0D555" w14:textId="77777777" w:rsidR="00670603" w:rsidRPr="00380850" w:rsidRDefault="00670603" w:rsidP="00524454">
            <w:pPr>
              <w:pStyle w:val="TAC"/>
            </w:pPr>
            <w:r w:rsidRPr="00380850">
              <w:t xml:space="preserve">CW carrier </w:t>
            </w:r>
          </w:p>
        </w:tc>
      </w:tr>
      <w:tr w:rsidR="00380850" w:rsidRPr="00380850" w14:paraId="0729CAE0" w14:textId="77777777" w:rsidTr="00284AF8">
        <w:trPr>
          <w:cantSplit/>
          <w:jc w:val="center"/>
        </w:trPr>
        <w:tc>
          <w:tcPr>
            <w:tcW w:w="1134" w:type="dxa"/>
            <w:vMerge w:val="restart"/>
            <w:tcBorders>
              <w:right w:val="single" w:sz="4" w:space="0" w:color="auto"/>
            </w:tcBorders>
          </w:tcPr>
          <w:p w14:paraId="3DD08B57" w14:textId="77777777" w:rsidR="00670603" w:rsidRPr="00380850" w:rsidRDefault="00670603" w:rsidP="00524454">
            <w:pPr>
              <w:pStyle w:val="TAC"/>
            </w:pPr>
            <w:r w:rsidRPr="00380850">
              <w:t>12</w:t>
            </w:r>
          </w:p>
        </w:tc>
        <w:tc>
          <w:tcPr>
            <w:tcW w:w="1276" w:type="dxa"/>
            <w:tcBorders>
              <w:top w:val="single" w:sz="4" w:space="0" w:color="auto"/>
              <w:left w:val="single" w:sz="4" w:space="0" w:color="auto"/>
              <w:bottom w:val="single" w:sz="4" w:space="0" w:color="auto"/>
              <w:right w:val="nil"/>
            </w:tcBorders>
          </w:tcPr>
          <w:p w14:paraId="047E6B4A" w14:textId="77777777" w:rsidR="00670603" w:rsidRPr="00380850" w:rsidRDefault="00670603" w:rsidP="00524454">
            <w:pPr>
              <w:pStyle w:val="TAC"/>
            </w:pPr>
            <w:r w:rsidRPr="00380850">
              <w:t>(F</w:t>
            </w:r>
            <w:r w:rsidRPr="00380850">
              <w:rPr>
                <w:vertAlign w:val="subscript"/>
              </w:rPr>
              <w:t xml:space="preserve">UL_low  </w:t>
            </w:r>
            <w:r w:rsidRPr="00380850">
              <w:t>-20)</w:t>
            </w:r>
          </w:p>
        </w:tc>
        <w:tc>
          <w:tcPr>
            <w:tcW w:w="425" w:type="dxa"/>
            <w:tcBorders>
              <w:top w:val="single" w:sz="4" w:space="0" w:color="auto"/>
              <w:left w:val="nil"/>
              <w:bottom w:val="single" w:sz="4" w:space="0" w:color="auto"/>
              <w:right w:val="nil"/>
            </w:tcBorders>
          </w:tcPr>
          <w:p w14:paraId="00E6B1D4"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2D40D17B" w14:textId="77777777" w:rsidR="00670603" w:rsidRPr="00380850" w:rsidRDefault="00670603" w:rsidP="00524454">
            <w:pPr>
              <w:pStyle w:val="TAC"/>
            </w:pPr>
            <w:r w:rsidRPr="00380850">
              <w:t>(F</w:t>
            </w:r>
            <w:r w:rsidRPr="00380850">
              <w:rPr>
                <w:vertAlign w:val="subscript"/>
              </w:rPr>
              <w:t xml:space="preserve">UL_high </w:t>
            </w:r>
            <w:r w:rsidRPr="00380850">
              <w:t>+13)</w:t>
            </w:r>
          </w:p>
        </w:tc>
        <w:tc>
          <w:tcPr>
            <w:tcW w:w="1276" w:type="dxa"/>
            <w:tcBorders>
              <w:left w:val="single" w:sz="4" w:space="0" w:color="auto"/>
            </w:tcBorders>
          </w:tcPr>
          <w:p w14:paraId="2AB12FC2" w14:textId="77777777" w:rsidR="00670603" w:rsidRPr="00380850" w:rsidRDefault="00670603" w:rsidP="00524454">
            <w:pPr>
              <w:pStyle w:val="TAC"/>
              <w:rPr>
                <w:lang w:eastAsia="zh-CN"/>
              </w:rPr>
            </w:pPr>
            <w:r w:rsidRPr="00380850">
              <w:t>-38</w:t>
            </w:r>
          </w:p>
        </w:tc>
        <w:tc>
          <w:tcPr>
            <w:tcW w:w="1559" w:type="dxa"/>
          </w:tcPr>
          <w:p w14:paraId="6A81DCCF"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00C57086" w:rsidRPr="00380850">
              <w:t xml:space="preserve"> (Note 2)</w:t>
            </w:r>
          </w:p>
        </w:tc>
        <w:tc>
          <w:tcPr>
            <w:tcW w:w="1701" w:type="dxa"/>
          </w:tcPr>
          <w:p w14:paraId="1300E3A8" w14:textId="77777777" w:rsidR="00670603" w:rsidRPr="00380850" w:rsidRDefault="00670603" w:rsidP="00524454">
            <w:pPr>
              <w:pStyle w:val="TAC"/>
            </w:pPr>
            <w:r w:rsidRPr="00380850">
              <w:t>See table 7.5.5.4.1-4</w:t>
            </w:r>
          </w:p>
        </w:tc>
        <w:tc>
          <w:tcPr>
            <w:tcW w:w="1276" w:type="dxa"/>
          </w:tcPr>
          <w:p w14:paraId="242A55C9" w14:textId="77777777" w:rsidR="00670603" w:rsidRPr="00380850" w:rsidRDefault="00670603" w:rsidP="00524454">
            <w:pPr>
              <w:pStyle w:val="TAC"/>
            </w:pPr>
            <w:r w:rsidRPr="00380850">
              <w:t>See table 7.5.5.4.1-4</w:t>
            </w:r>
          </w:p>
        </w:tc>
      </w:tr>
      <w:tr w:rsidR="00380850" w:rsidRPr="00380850" w14:paraId="285C517F" w14:textId="77777777" w:rsidTr="00284AF8">
        <w:trPr>
          <w:cantSplit/>
          <w:jc w:val="center"/>
        </w:trPr>
        <w:tc>
          <w:tcPr>
            <w:tcW w:w="1134" w:type="dxa"/>
            <w:vMerge/>
            <w:tcBorders>
              <w:right w:val="single" w:sz="4" w:space="0" w:color="auto"/>
            </w:tcBorders>
          </w:tcPr>
          <w:p w14:paraId="6958B875" w14:textId="77777777" w:rsidR="00670603" w:rsidRPr="00380850"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6C834C36" w14:textId="77777777" w:rsidR="00042043" w:rsidRPr="00380850" w:rsidRDefault="00670603" w:rsidP="00524454">
            <w:pPr>
              <w:pStyle w:val="TAC"/>
            </w:pPr>
            <w:r w:rsidRPr="00380850">
              <w:t>1</w:t>
            </w:r>
          </w:p>
          <w:p w14:paraId="78E7B457" w14:textId="040F91F5" w:rsidR="00670603" w:rsidRPr="00380850" w:rsidRDefault="00670603" w:rsidP="00524454">
            <w:pPr>
              <w:pStyle w:val="TAC"/>
            </w:pPr>
            <w:r w:rsidRPr="00380850">
              <w:t>(F</w:t>
            </w:r>
            <w:r w:rsidRPr="00380850">
              <w:rPr>
                <w:vertAlign w:val="subscript"/>
              </w:rPr>
              <w:t xml:space="preserve">UL_high </w:t>
            </w:r>
            <w:r w:rsidRPr="00380850">
              <w:t>+13)</w:t>
            </w:r>
          </w:p>
        </w:tc>
        <w:tc>
          <w:tcPr>
            <w:tcW w:w="425" w:type="dxa"/>
            <w:tcBorders>
              <w:top w:val="single" w:sz="4" w:space="0" w:color="auto"/>
              <w:left w:val="nil"/>
              <w:bottom w:val="single" w:sz="4" w:space="0" w:color="auto"/>
              <w:right w:val="nil"/>
            </w:tcBorders>
          </w:tcPr>
          <w:p w14:paraId="6BFE6D81" w14:textId="77777777" w:rsidR="00670603" w:rsidRPr="00380850" w:rsidRDefault="00670603" w:rsidP="00524454">
            <w:pPr>
              <w:pStyle w:val="TAC"/>
            </w:pPr>
            <w:r w:rsidRPr="00380850">
              <w:t>to</w:t>
            </w:r>
          </w:p>
          <w:p w14:paraId="1ABBF077"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58969CF1" w14:textId="77777777" w:rsidR="00042043" w:rsidRPr="00380850" w:rsidRDefault="00670603" w:rsidP="00524454">
            <w:pPr>
              <w:pStyle w:val="TAC"/>
            </w:pPr>
            <w:r w:rsidRPr="00380850">
              <w:t>(F</w:t>
            </w:r>
            <w:r w:rsidRPr="00380850">
              <w:rPr>
                <w:vertAlign w:val="subscript"/>
              </w:rPr>
              <w:t xml:space="preserve">UL_low  </w:t>
            </w:r>
            <w:r w:rsidRPr="00380850">
              <w:t>-20)</w:t>
            </w:r>
          </w:p>
          <w:p w14:paraId="4EA42198" w14:textId="250FA890" w:rsidR="00670603" w:rsidRPr="00380850" w:rsidRDefault="00670603" w:rsidP="00524454">
            <w:pPr>
              <w:pStyle w:val="TAC"/>
            </w:pPr>
            <w:r w:rsidRPr="00380850">
              <w:t>12750</w:t>
            </w:r>
          </w:p>
        </w:tc>
        <w:tc>
          <w:tcPr>
            <w:tcW w:w="1276" w:type="dxa"/>
            <w:tcBorders>
              <w:left w:val="single" w:sz="4" w:space="0" w:color="auto"/>
            </w:tcBorders>
          </w:tcPr>
          <w:p w14:paraId="09A99A51" w14:textId="77777777" w:rsidR="00670603" w:rsidRPr="00380850" w:rsidRDefault="00670603" w:rsidP="00524454">
            <w:pPr>
              <w:pStyle w:val="TAC"/>
            </w:pPr>
            <w:r w:rsidRPr="00380850">
              <w:t>-15</w:t>
            </w:r>
          </w:p>
        </w:tc>
        <w:tc>
          <w:tcPr>
            <w:tcW w:w="1559" w:type="dxa"/>
          </w:tcPr>
          <w:p w14:paraId="4A91BD96"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Pr="00380850">
              <w:t xml:space="preserve"> </w:t>
            </w:r>
          </w:p>
        </w:tc>
        <w:tc>
          <w:tcPr>
            <w:tcW w:w="1701" w:type="dxa"/>
          </w:tcPr>
          <w:p w14:paraId="54230B1E" w14:textId="77777777" w:rsidR="00670603" w:rsidRPr="00380850" w:rsidRDefault="00670603" w:rsidP="00524454">
            <w:pPr>
              <w:pStyle w:val="TAC"/>
            </w:pPr>
            <w:r w:rsidRPr="00380850">
              <w:sym w:font="Symbol" w:char="F0BE"/>
            </w:r>
          </w:p>
        </w:tc>
        <w:tc>
          <w:tcPr>
            <w:tcW w:w="1276" w:type="dxa"/>
          </w:tcPr>
          <w:p w14:paraId="5F6E5FC1" w14:textId="77777777" w:rsidR="00670603" w:rsidRPr="00380850" w:rsidRDefault="00670603" w:rsidP="00524454">
            <w:pPr>
              <w:pStyle w:val="TAC"/>
            </w:pPr>
            <w:r w:rsidRPr="00380850">
              <w:t xml:space="preserve">CW carrier </w:t>
            </w:r>
          </w:p>
        </w:tc>
      </w:tr>
      <w:tr w:rsidR="00380850" w:rsidRPr="00380850" w14:paraId="1756E514" w14:textId="77777777" w:rsidTr="00284AF8">
        <w:trPr>
          <w:cantSplit/>
          <w:jc w:val="center"/>
        </w:trPr>
        <w:tc>
          <w:tcPr>
            <w:tcW w:w="1134" w:type="dxa"/>
            <w:vMerge w:val="restart"/>
            <w:tcBorders>
              <w:right w:val="single" w:sz="4" w:space="0" w:color="auto"/>
            </w:tcBorders>
          </w:tcPr>
          <w:p w14:paraId="78AF3B91" w14:textId="77777777" w:rsidR="00670603" w:rsidRPr="00380850" w:rsidRDefault="00670603" w:rsidP="00524454">
            <w:pPr>
              <w:pStyle w:val="TAC"/>
            </w:pPr>
            <w:r w:rsidRPr="00380850">
              <w:t>17</w:t>
            </w:r>
          </w:p>
        </w:tc>
        <w:tc>
          <w:tcPr>
            <w:tcW w:w="1276" w:type="dxa"/>
            <w:tcBorders>
              <w:top w:val="single" w:sz="4" w:space="0" w:color="auto"/>
              <w:left w:val="single" w:sz="4" w:space="0" w:color="auto"/>
              <w:bottom w:val="single" w:sz="4" w:space="0" w:color="auto"/>
              <w:right w:val="nil"/>
            </w:tcBorders>
          </w:tcPr>
          <w:p w14:paraId="758D1FFC" w14:textId="77777777" w:rsidR="00670603" w:rsidRPr="00380850" w:rsidRDefault="00670603" w:rsidP="00524454">
            <w:pPr>
              <w:pStyle w:val="TAC"/>
            </w:pPr>
            <w:r w:rsidRPr="00380850">
              <w:t>(F</w:t>
            </w:r>
            <w:r w:rsidRPr="00380850">
              <w:rPr>
                <w:vertAlign w:val="subscript"/>
              </w:rPr>
              <w:t xml:space="preserve">UL_low  </w:t>
            </w:r>
            <w:r w:rsidRPr="00380850">
              <w:t>-20)</w:t>
            </w:r>
          </w:p>
        </w:tc>
        <w:tc>
          <w:tcPr>
            <w:tcW w:w="425" w:type="dxa"/>
            <w:tcBorders>
              <w:top w:val="single" w:sz="4" w:space="0" w:color="auto"/>
              <w:left w:val="nil"/>
              <w:bottom w:val="single" w:sz="4" w:space="0" w:color="auto"/>
              <w:right w:val="nil"/>
            </w:tcBorders>
          </w:tcPr>
          <w:p w14:paraId="4210FF8E"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2128D1EA" w14:textId="77777777" w:rsidR="00670603" w:rsidRPr="00380850" w:rsidRDefault="00670603" w:rsidP="00524454">
            <w:pPr>
              <w:pStyle w:val="TAC"/>
            </w:pPr>
            <w:r w:rsidRPr="00380850">
              <w:t>(F</w:t>
            </w:r>
            <w:r w:rsidRPr="00380850">
              <w:rPr>
                <w:vertAlign w:val="subscript"/>
              </w:rPr>
              <w:t xml:space="preserve">UL_high </w:t>
            </w:r>
            <w:r w:rsidRPr="00380850">
              <w:t>+18)</w:t>
            </w:r>
          </w:p>
        </w:tc>
        <w:tc>
          <w:tcPr>
            <w:tcW w:w="1276" w:type="dxa"/>
            <w:tcBorders>
              <w:left w:val="single" w:sz="4" w:space="0" w:color="auto"/>
            </w:tcBorders>
          </w:tcPr>
          <w:p w14:paraId="3609C3FE" w14:textId="77777777" w:rsidR="00670603" w:rsidRPr="00380850" w:rsidRDefault="00670603" w:rsidP="00524454">
            <w:pPr>
              <w:pStyle w:val="TAC"/>
              <w:rPr>
                <w:lang w:eastAsia="zh-CN"/>
              </w:rPr>
            </w:pPr>
            <w:r w:rsidRPr="00380850">
              <w:t>-38</w:t>
            </w:r>
          </w:p>
        </w:tc>
        <w:tc>
          <w:tcPr>
            <w:tcW w:w="1559" w:type="dxa"/>
          </w:tcPr>
          <w:p w14:paraId="2FB0B3C7"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00C57086" w:rsidRPr="00380850">
              <w:t xml:space="preserve"> (Note 2)</w:t>
            </w:r>
          </w:p>
        </w:tc>
        <w:tc>
          <w:tcPr>
            <w:tcW w:w="1701" w:type="dxa"/>
          </w:tcPr>
          <w:p w14:paraId="28ED9E3B" w14:textId="77777777" w:rsidR="00670603" w:rsidRPr="00380850" w:rsidRDefault="00670603" w:rsidP="00524454">
            <w:pPr>
              <w:pStyle w:val="TAC"/>
            </w:pPr>
            <w:r w:rsidRPr="00380850">
              <w:t>See table 7.5.5.4.1-4</w:t>
            </w:r>
          </w:p>
        </w:tc>
        <w:tc>
          <w:tcPr>
            <w:tcW w:w="1276" w:type="dxa"/>
          </w:tcPr>
          <w:p w14:paraId="3EDBF51B" w14:textId="77777777" w:rsidR="00670603" w:rsidRPr="00380850" w:rsidRDefault="00670603" w:rsidP="00524454">
            <w:pPr>
              <w:pStyle w:val="TAC"/>
            </w:pPr>
            <w:r w:rsidRPr="00380850">
              <w:t>See table 7.5.5.4.1-4</w:t>
            </w:r>
          </w:p>
        </w:tc>
      </w:tr>
      <w:tr w:rsidR="00380850" w:rsidRPr="00380850" w14:paraId="341B055F" w14:textId="77777777" w:rsidTr="00284AF8">
        <w:trPr>
          <w:cantSplit/>
          <w:jc w:val="center"/>
        </w:trPr>
        <w:tc>
          <w:tcPr>
            <w:tcW w:w="1134" w:type="dxa"/>
            <w:vMerge/>
            <w:tcBorders>
              <w:right w:val="single" w:sz="4" w:space="0" w:color="auto"/>
            </w:tcBorders>
          </w:tcPr>
          <w:p w14:paraId="7B9EE2B0" w14:textId="77777777" w:rsidR="00670603" w:rsidRPr="00380850"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061F2A8C" w14:textId="77777777" w:rsidR="00042043" w:rsidRPr="00380850" w:rsidRDefault="00670603" w:rsidP="00524454">
            <w:pPr>
              <w:pStyle w:val="TAC"/>
            </w:pPr>
            <w:r w:rsidRPr="00380850">
              <w:t>1</w:t>
            </w:r>
          </w:p>
          <w:p w14:paraId="4CA0D895" w14:textId="74AFFBCC" w:rsidR="00670603" w:rsidRPr="00380850" w:rsidRDefault="00670603" w:rsidP="00524454">
            <w:pPr>
              <w:pStyle w:val="TAC"/>
            </w:pPr>
            <w:r w:rsidRPr="00380850">
              <w:t>(F</w:t>
            </w:r>
            <w:r w:rsidRPr="00380850">
              <w:rPr>
                <w:vertAlign w:val="subscript"/>
              </w:rPr>
              <w:t xml:space="preserve">UL_high </w:t>
            </w:r>
            <w:r w:rsidRPr="00380850">
              <w:t>+18)</w:t>
            </w:r>
          </w:p>
        </w:tc>
        <w:tc>
          <w:tcPr>
            <w:tcW w:w="425" w:type="dxa"/>
            <w:tcBorders>
              <w:top w:val="single" w:sz="4" w:space="0" w:color="auto"/>
              <w:left w:val="nil"/>
              <w:bottom w:val="single" w:sz="4" w:space="0" w:color="auto"/>
              <w:right w:val="nil"/>
            </w:tcBorders>
          </w:tcPr>
          <w:p w14:paraId="51A1BB79" w14:textId="77777777" w:rsidR="00670603" w:rsidRPr="00380850" w:rsidRDefault="00670603" w:rsidP="00524454">
            <w:pPr>
              <w:pStyle w:val="TAC"/>
            </w:pPr>
            <w:r w:rsidRPr="00380850">
              <w:t>to</w:t>
            </w:r>
          </w:p>
          <w:p w14:paraId="44A1E7A6"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28E0EC2D" w14:textId="77777777" w:rsidR="00042043" w:rsidRPr="00380850" w:rsidRDefault="00670603" w:rsidP="00524454">
            <w:pPr>
              <w:pStyle w:val="TAC"/>
            </w:pPr>
            <w:r w:rsidRPr="00380850">
              <w:t>(F</w:t>
            </w:r>
            <w:r w:rsidRPr="00380850">
              <w:rPr>
                <w:vertAlign w:val="subscript"/>
              </w:rPr>
              <w:t xml:space="preserve">UL_low  </w:t>
            </w:r>
            <w:r w:rsidRPr="00380850">
              <w:t>-20)</w:t>
            </w:r>
          </w:p>
          <w:p w14:paraId="55F523A3" w14:textId="57D14041" w:rsidR="00670603" w:rsidRPr="00380850" w:rsidRDefault="00670603" w:rsidP="00524454">
            <w:pPr>
              <w:pStyle w:val="TAC"/>
            </w:pPr>
            <w:r w:rsidRPr="00380850">
              <w:t>12750</w:t>
            </w:r>
          </w:p>
        </w:tc>
        <w:tc>
          <w:tcPr>
            <w:tcW w:w="1276" w:type="dxa"/>
            <w:tcBorders>
              <w:left w:val="single" w:sz="4" w:space="0" w:color="auto"/>
            </w:tcBorders>
          </w:tcPr>
          <w:p w14:paraId="38650912" w14:textId="77777777" w:rsidR="00670603" w:rsidRPr="00380850" w:rsidRDefault="00670603" w:rsidP="00524454">
            <w:pPr>
              <w:pStyle w:val="TAC"/>
            </w:pPr>
            <w:r w:rsidRPr="00380850">
              <w:t>-15</w:t>
            </w:r>
          </w:p>
        </w:tc>
        <w:tc>
          <w:tcPr>
            <w:tcW w:w="1559" w:type="dxa"/>
          </w:tcPr>
          <w:p w14:paraId="1719BDC0"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Pr="00380850">
              <w:t xml:space="preserve"> </w:t>
            </w:r>
          </w:p>
        </w:tc>
        <w:tc>
          <w:tcPr>
            <w:tcW w:w="1701" w:type="dxa"/>
          </w:tcPr>
          <w:p w14:paraId="519129CB" w14:textId="77777777" w:rsidR="00670603" w:rsidRPr="00380850" w:rsidRDefault="00670603" w:rsidP="00524454">
            <w:pPr>
              <w:pStyle w:val="TAC"/>
            </w:pPr>
            <w:r w:rsidRPr="00380850">
              <w:sym w:font="Symbol" w:char="F0BE"/>
            </w:r>
          </w:p>
        </w:tc>
        <w:tc>
          <w:tcPr>
            <w:tcW w:w="1276" w:type="dxa"/>
          </w:tcPr>
          <w:p w14:paraId="48FD2FAE" w14:textId="77777777" w:rsidR="00670603" w:rsidRPr="00380850" w:rsidRDefault="00670603" w:rsidP="00524454">
            <w:pPr>
              <w:pStyle w:val="TAC"/>
            </w:pPr>
            <w:r w:rsidRPr="00380850">
              <w:t xml:space="preserve">CW carrier </w:t>
            </w:r>
          </w:p>
        </w:tc>
      </w:tr>
      <w:tr w:rsidR="00380850" w:rsidRPr="00380850" w14:paraId="0899C8C8" w14:textId="77777777" w:rsidTr="00284AF8">
        <w:trPr>
          <w:cantSplit/>
          <w:jc w:val="center"/>
        </w:trPr>
        <w:tc>
          <w:tcPr>
            <w:tcW w:w="1134" w:type="dxa"/>
            <w:vMerge w:val="restart"/>
            <w:tcBorders>
              <w:right w:val="single" w:sz="4" w:space="0" w:color="auto"/>
            </w:tcBorders>
          </w:tcPr>
          <w:p w14:paraId="0BA9DB37" w14:textId="77777777" w:rsidR="00670603" w:rsidRPr="00380850" w:rsidRDefault="00670603" w:rsidP="00524454">
            <w:pPr>
              <w:pStyle w:val="TAC"/>
            </w:pPr>
            <w:r w:rsidRPr="00380850">
              <w:t>20</w:t>
            </w:r>
          </w:p>
        </w:tc>
        <w:tc>
          <w:tcPr>
            <w:tcW w:w="1276" w:type="dxa"/>
            <w:tcBorders>
              <w:top w:val="single" w:sz="4" w:space="0" w:color="auto"/>
              <w:left w:val="single" w:sz="4" w:space="0" w:color="auto"/>
              <w:bottom w:val="single" w:sz="4" w:space="0" w:color="auto"/>
              <w:right w:val="nil"/>
            </w:tcBorders>
          </w:tcPr>
          <w:p w14:paraId="0E4B8E52" w14:textId="77777777" w:rsidR="00670603" w:rsidRPr="00380850" w:rsidRDefault="00670603" w:rsidP="00524454">
            <w:pPr>
              <w:pStyle w:val="TAC"/>
            </w:pPr>
            <w:r w:rsidRPr="00380850">
              <w:t>(F</w:t>
            </w:r>
            <w:r w:rsidRPr="00380850">
              <w:rPr>
                <w:vertAlign w:val="subscript"/>
              </w:rPr>
              <w:t xml:space="preserve">UL_low  </w:t>
            </w:r>
            <w:r w:rsidRPr="00380850">
              <w:t>-11)</w:t>
            </w:r>
          </w:p>
        </w:tc>
        <w:tc>
          <w:tcPr>
            <w:tcW w:w="425" w:type="dxa"/>
            <w:tcBorders>
              <w:top w:val="single" w:sz="4" w:space="0" w:color="auto"/>
              <w:left w:val="nil"/>
              <w:bottom w:val="single" w:sz="4" w:space="0" w:color="auto"/>
              <w:right w:val="nil"/>
            </w:tcBorders>
          </w:tcPr>
          <w:p w14:paraId="039FA241"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1E204F83" w14:textId="77777777" w:rsidR="00670603" w:rsidRPr="00380850" w:rsidRDefault="00670603" w:rsidP="00524454">
            <w:pPr>
              <w:pStyle w:val="TAC"/>
            </w:pPr>
            <w:r w:rsidRPr="00380850">
              <w:t>(F</w:t>
            </w:r>
            <w:r w:rsidRPr="00380850">
              <w:rPr>
                <w:vertAlign w:val="subscript"/>
              </w:rPr>
              <w:t xml:space="preserve">UL_high </w:t>
            </w:r>
            <w:r w:rsidRPr="00380850">
              <w:t>+20)</w:t>
            </w:r>
          </w:p>
        </w:tc>
        <w:tc>
          <w:tcPr>
            <w:tcW w:w="1276" w:type="dxa"/>
            <w:tcBorders>
              <w:left w:val="single" w:sz="4" w:space="0" w:color="auto"/>
            </w:tcBorders>
          </w:tcPr>
          <w:p w14:paraId="58971B65" w14:textId="77777777" w:rsidR="00670603" w:rsidRPr="00380850" w:rsidRDefault="00670603" w:rsidP="00524454">
            <w:pPr>
              <w:pStyle w:val="TAC"/>
              <w:rPr>
                <w:lang w:eastAsia="zh-CN"/>
              </w:rPr>
            </w:pPr>
            <w:r w:rsidRPr="00380850">
              <w:t>-38</w:t>
            </w:r>
          </w:p>
        </w:tc>
        <w:tc>
          <w:tcPr>
            <w:tcW w:w="1559" w:type="dxa"/>
          </w:tcPr>
          <w:p w14:paraId="3802E47B"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00C57086" w:rsidRPr="00380850">
              <w:t xml:space="preserve"> (Note 2)</w:t>
            </w:r>
          </w:p>
        </w:tc>
        <w:tc>
          <w:tcPr>
            <w:tcW w:w="1701" w:type="dxa"/>
          </w:tcPr>
          <w:p w14:paraId="62042703" w14:textId="77777777" w:rsidR="00670603" w:rsidRPr="00380850" w:rsidRDefault="00670603" w:rsidP="00524454">
            <w:pPr>
              <w:pStyle w:val="TAC"/>
            </w:pPr>
            <w:r w:rsidRPr="00380850">
              <w:t>See table 7.5.5.4.1-4</w:t>
            </w:r>
          </w:p>
        </w:tc>
        <w:tc>
          <w:tcPr>
            <w:tcW w:w="1276" w:type="dxa"/>
          </w:tcPr>
          <w:p w14:paraId="5459803F" w14:textId="77777777" w:rsidR="00670603" w:rsidRPr="00380850" w:rsidRDefault="00670603" w:rsidP="00524454">
            <w:pPr>
              <w:pStyle w:val="TAC"/>
            </w:pPr>
            <w:r w:rsidRPr="00380850">
              <w:t>See table 7.5.5.4.1-4</w:t>
            </w:r>
          </w:p>
        </w:tc>
      </w:tr>
      <w:tr w:rsidR="00380850" w:rsidRPr="00380850" w14:paraId="4798D223" w14:textId="77777777" w:rsidTr="00284AF8">
        <w:trPr>
          <w:cantSplit/>
          <w:jc w:val="center"/>
        </w:trPr>
        <w:tc>
          <w:tcPr>
            <w:tcW w:w="1134" w:type="dxa"/>
            <w:vMerge/>
            <w:tcBorders>
              <w:right w:val="single" w:sz="4" w:space="0" w:color="auto"/>
            </w:tcBorders>
          </w:tcPr>
          <w:p w14:paraId="0EB8569C" w14:textId="77777777" w:rsidR="00670603" w:rsidRPr="00380850"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4D4E0A9A" w14:textId="77777777" w:rsidR="00042043" w:rsidRPr="00380850" w:rsidRDefault="00670603" w:rsidP="00524454">
            <w:pPr>
              <w:pStyle w:val="TAC"/>
            </w:pPr>
            <w:r w:rsidRPr="00380850">
              <w:t>1</w:t>
            </w:r>
          </w:p>
          <w:p w14:paraId="211D5BF7" w14:textId="45F991E2" w:rsidR="00670603" w:rsidRPr="00380850" w:rsidRDefault="00670603" w:rsidP="00524454">
            <w:pPr>
              <w:pStyle w:val="TAC"/>
            </w:pPr>
            <w:r w:rsidRPr="00380850">
              <w:t>(F</w:t>
            </w:r>
            <w:r w:rsidRPr="00380850">
              <w:rPr>
                <w:vertAlign w:val="subscript"/>
              </w:rPr>
              <w:t xml:space="preserve">UL_high </w:t>
            </w:r>
            <w:r w:rsidRPr="00380850">
              <w:t>+20)</w:t>
            </w:r>
          </w:p>
        </w:tc>
        <w:tc>
          <w:tcPr>
            <w:tcW w:w="425" w:type="dxa"/>
            <w:tcBorders>
              <w:top w:val="single" w:sz="4" w:space="0" w:color="auto"/>
              <w:left w:val="nil"/>
              <w:bottom w:val="single" w:sz="4" w:space="0" w:color="auto"/>
              <w:right w:val="nil"/>
            </w:tcBorders>
          </w:tcPr>
          <w:p w14:paraId="7E5DC6F4" w14:textId="77777777" w:rsidR="00670603" w:rsidRPr="00380850" w:rsidRDefault="00670603" w:rsidP="00524454">
            <w:pPr>
              <w:pStyle w:val="TAC"/>
            </w:pPr>
            <w:r w:rsidRPr="00380850">
              <w:t>to</w:t>
            </w:r>
          </w:p>
          <w:p w14:paraId="6EA66FA1"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7765D833" w14:textId="77777777" w:rsidR="00042043" w:rsidRPr="00380850" w:rsidRDefault="00670603" w:rsidP="00524454">
            <w:pPr>
              <w:pStyle w:val="TAC"/>
            </w:pPr>
            <w:r w:rsidRPr="00380850">
              <w:t>(F</w:t>
            </w:r>
            <w:r w:rsidRPr="00380850">
              <w:rPr>
                <w:vertAlign w:val="subscript"/>
              </w:rPr>
              <w:t xml:space="preserve">UL_low  </w:t>
            </w:r>
            <w:r w:rsidRPr="00380850">
              <w:t>-11)</w:t>
            </w:r>
          </w:p>
          <w:p w14:paraId="0B85A4BE" w14:textId="19241F21" w:rsidR="00670603" w:rsidRPr="00380850" w:rsidRDefault="00670603" w:rsidP="00524454">
            <w:pPr>
              <w:pStyle w:val="TAC"/>
            </w:pPr>
            <w:r w:rsidRPr="00380850">
              <w:t>12750</w:t>
            </w:r>
          </w:p>
        </w:tc>
        <w:tc>
          <w:tcPr>
            <w:tcW w:w="1276" w:type="dxa"/>
            <w:tcBorders>
              <w:left w:val="single" w:sz="4" w:space="0" w:color="auto"/>
            </w:tcBorders>
          </w:tcPr>
          <w:p w14:paraId="210DBC88" w14:textId="77777777" w:rsidR="00670603" w:rsidRPr="00380850" w:rsidRDefault="00670603" w:rsidP="00524454">
            <w:pPr>
              <w:pStyle w:val="TAC"/>
            </w:pPr>
            <w:r w:rsidRPr="00380850">
              <w:t>-15</w:t>
            </w:r>
          </w:p>
        </w:tc>
        <w:tc>
          <w:tcPr>
            <w:tcW w:w="1559" w:type="dxa"/>
          </w:tcPr>
          <w:p w14:paraId="27067E06"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Pr="00380850">
              <w:t xml:space="preserve"> </w:t>
            </w:r>
          </w:p>
        </w:tc>
        <w:tc>
          <w:tcPr>
            <w:tcW w:w="1701" w:type="dxa"/>
          </w:tcPr>
          <w:p w14:paraId="3F1D617E" w14:textId="77777777" w:rsidR="00670603" w:rsidRPr="00380850" w:rsidRDefault="00670603" w:rsidP="00524454">
            <w:pPr>
              <w:pStyle w:val="TAC"/>
            </w:pPr>
            <w:r w:rsidRPr="00380850">
              <w:sym w:font="Symbol" w:char="F0BE"/>
            </w:r>
          </w:p>
        </w:tc>
        <w:tc>
          <w:tcPr>
            <w:tcW w:w="1276" w:type="dxa"/>
          </w:tcPr>
          <w:p w14:paraId="6531EE88" w14:textId="77777777" w:rsidR="00670603" w:rsidRPr="00380850" w:rsidRDefault="00670603" w:rsidP="00524454">
            <w:pPr>
              <w:pStyle w:val="TAC"/>
            </w:pPr>
            <w:r w:rsidRPr="00380850">
              <w:t xml:space="preserve">CW carrier </w:t>
            </w:r>
          </w:p>
        </w:tc>
      </w:tr>
      <w:tr w:rsidR="00380850" w:rsidRPr="00380850" w14:paraId="5ECAED24" w14:textId="77777777" w:rsidTr="00284AF8">
        <w:trPr>
          <w:cantSplit/>
          <w:jc w:val="center"/>
        </w:trPr>
        <w:tc>
          <w:tcPr>
            <w:tcW w:w="1134" w:type="dxa"/>
            <w:vMerge w:val="restart"/>
            <w:tcBorders>
              <w:right w:val="single" w:sz="4" w:space="0" w:color="auto"/>
            </w:tcBorders>
          </w:tcPr>
          <w:p w14:paraId="4CC276C9" w14:textId="77777777" w:rsidR="00670603" w:rsidRPr="00380850" w:rsidRDefault="00670603" w:rsidP="00524454">
            <w:pPr>
              <w:pStyle w:val="TAC"/>
            </w:pPr>
            <w:r w:rsidRPr="00380850">
              <w:t>25</w:t>
            </w:r>
          </w:p>
        </w:tc>
        <w:tc>
          <w:tcPr>
            <w:tcW w:w="1276" w:type="dxa"/>
            <w:tcBorders>
              <w:top w:val="single" w:sz="4" w:space="0" w:color="auto"/>
              <w:left w:val="single" w:sz="4" w:space="0" w:color="auto"/>
              <w:bottom w:val="single" w:sz="4" w:space="0" w:color="auto"/>
              <w:right w:val="nil"/>
            </w:tcBorders>
          </w:tcPr>
          <w:p w14:paraId="5B53D057" w14:textId="77777777" w:rsidR="00670603" w:rsidRPr="00380850" w:rsidRDefault="00670603" w:rsidP="00524454">
            <w:pPr>
              <w:pStyle w:val="TAC"/>
            </w:pPr>
            <w:r w:rsidRPr="00380850">
              <w:t>(F</w:t>
            </w:r>
            <w:r w:rsidRPr="00380850">
              <w:rPr>
                <w:vertAlign w:val="subscript"/>
              </w:rPr>
              <w:t xml:space="preserve">UL_low  </w:t>
            </w:r>
            <w:r w:rsidRPr="00380850">
              <w:t>-20)</w:t>
            </w:r>
          </w:p>
        </w:tc>
        <w:tc>
          <w:tcPr>
            <w:tcW w:w="425" w:type="dxa"/>
            <w:tcBorders>
              <w:top w:val="single" w:sz="4" w:space="0" w:color="auto"/>
              <w:left w:val="nil"/>
              <w:bottom w:val="single" w:sz="4" w:space="0" w:color="auto"/>
              <w:right w:val="nil"/>
            </w:tcBorders>
          </w:tcPr>
          <w:p w14:paraId="396C72D9"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107EAF20" w14:textId="77777777" w:rsidR="00670603" w:rsidRPr="00380850" w:rsidRDefault="00670603" w:rsidP="00524454">
            <w:pPr>
              <w:pStyle w:val="TAC"/>
            </w:pPr>
            <w:r w:rsidRPr="00380850">
              <w:t>(F</w:t>
            </w:r>
            <w:r w:rsidRPr="00380850">
              <w:rPr>
                <w:vertAlign w:val="subscript"/>
              </w:rPr>
              <w:t xml:space="preserve">UL_high </w:t>
            </w:r>
            <w:r w:rsidRPr="00380850">
              <w:t>+15)</w:t>
            </w:r>
          </w:p>
        </w:tc>
        <w:tc>
          <w:tcPr>
            <w:tcW w:w="1276" w:type="dxa"/>
            <w:tcBorders>
              <w:left w:val="single" w:sz="4" w:space="0" w:color="auto"/>
            </w:tcBorders>
          </w:tcPr>
          <w:p w14:paraId="67110C41" w14:textId="77777777" w:rsidR="00670603" w:rsidRPr="00380850" w:rsidRDefault="00670603" w:rsidP="00524454">
            <w:pPr>
              <w:pStyle w:val="TAC"/>
              <w:rPr>
                <w:lang w:eastAsia="zh-CN"/>
              </w:rPr>
            </w:pPr>
            <w:r w:rsidRPr="00380850">
              <w:t>-38</w:t>
            </w:r>
          </w:p>
        </w:tc>
        <w:tc>
          <w:tcPr>
            <w:tcW w:w="1559" w:type="dxa"/>
          </w:tcPr>
          <w:p w14:paraId="14100B35"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00C57086" w:rsidRPr="00380850">
              <w:t xml:space="preserve"> (Note 2)</w:t>
            </w:r>
          </w:p>
        </w:tc>
        <w:tc>
          <w:tcPr>
            <w:tcW w:w="1701" w:type="dxa"/>
          </w:tcPr>
          <w:p w14:paraId="468AB1D1" w14:textId="77777777" w:rsidR="00670603" w:rsidRPr="00380850" w:rsidRDefault="00670603" w:rsidP="00524454">
            <w:pPr>
              <w:pStyle w:val="TAC"/>
            </w:pPr>
            <w:r w:rsidRPr="00380850">
              <w:t>See table 7.5.5.4.1-4</w:t>
            </w:r>
          </w:p>
        </w:tc>
        <w:tc>
          <w:tcPr>
            <w:tcW w:w="1276" w:type="dxa"/>
          </w:tcPr>
          <w:p w14:paraId="51D4764B" w14:textId="77777777" w:rsidR="00670603" w:rsidRPr="00380850" w:rsidRDefault="00670603" w:rsidP="00524454">
            <w:pPr>
              <w:pStyle w:val="TAC"/>
            </w:pPr>
            <w:r w:rsidRPr="00380850">
              <w:t>See table 7.5.5.4.1-4</w:t>
            </w:r>
          </w:p>
        </w:tc>
      </w:tr>
      <w:tr w:rsidR="00380850" w:rsidRPr="00380850" w14:paraId="1024EDDB" w14:textId="77777777" w:rsidTr="00284AF8">
        <w:trPr>
          <w:cantSplit/>
          <w:jc w:val="center"/>
        </w:trPr>
        <w:tc>
          <w:tcPr>
            <w:tcW w:w="1134" w:type="dxa"/>
            <w:vMerge/>
            <w:tcBorders>
              <w:right w:val="single" w:sz="4" w:space="0" w:color="auto"/>
            </w:tcBorders>
          </w:tcPr>
          <w:p w14:paraId="29F86C60" w14:textId="77777777" w:rsidR="00670603" w:rsidRPr="00380850"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544553A1" w14:textId="77777777" w:rsidR="00042043" w:rsidRPr="00380850" w:rsidRDefault="00670603" w:rsidP="00524454">
            <w:pPr>
              <w:pStyle w:val="TAC"/>
            </w:pPr>
            <w:r w:rsidRPr="00380850">
              <w:t>1</w:t>
            </w:r>
          </w:p>
          <w:p w14:paraId="6B25FF89" w14:textId="02A63C61" w:rsidR="00670603" w:rsidRPr="00380850" w:rsidRDefault="00670603" w:rsidP="00524454">
            <w:pPr>
              <w:pStyle w:val="TAC"/>
            </w:pPr>
            <w:r w:rsidRPr="00380850">
              <w:t>(F</w:t>
            </w:r>
            <w:r w:rsidRPr="00380850">
              <w:rPr>
                <w:vertAlign w:val="subscript"/>
              </w:rPr>
              <w:t xml:space="preserve">UL_high </w:t>
            </w:r>
            <w:r w:rsidRPr="00380850">
              <w:t>+15)</w:t>
            </w:r>
          </w:p>
        </w:tc>
        <w:tc>
          <w:tcPr>
            <w:tcW w:w="425" w:type="dxa"/>
            <w:tcBorders>
              <w:top w:val="single" w:sz="4" w:space="0" w:color="auto"/>
              <w:left w:val="nil"/>
              <w:bottom w:val="single" w:sz="4" w:space="0" w:color="auto"/>
              <w:right w:val="nil"/>
            </w:tcBorders>
          </w:tcPr>
          <w:p w14:paraId="2BC9128C" w14:textId="77777777" w:rsidR="00670603" w:rsidRPr="00380850" w:rsidRDefault="00670603" w:rsidP="00524454">
            <w:pPr>
              <w:pStyle w:val="TAC"/>
            </w:pPr>
            <w:r w:rsidRPr="00380850">
              <w:t>to</w:t>
            </w:r>
          </w:p>
          <w:p w14:paraId="5BD94E5D"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3C4EB271" w14:textId="77777777" w:rsidR="00042043" w:rsidRPr="00380850" w:rsidRDefault="00670603" w:rsidP="00524454">
            <w:pPr>
              <w:pStyle w:val="TAC"/>
            </w:pPr>
            <w:r w:rsidRPr="00380850">
              <w:t>(F</w:t>
            </w:r>
            <w:r w:rsidRPr="00380850">
              <w:rPr>
                <w:vertAlign w:val="subscript"/>
              </w:rPr>
              <w:t xml:space="preserve">UL_low  </w:t>
            </w:r>
            <w:r w:rsidRPr="00380850">
              <w:t>-20)</w:t>
            </w:r>
          </w:p>
          <w:p w14:paraId="2D00E241" w14:textId="32207CC8" w:rsidR="00670603" w:rsidRPr="00380850" w:rsidRDefault="00670603" w:rsidP="00524454">
            <w:pPr>
              <w:pStyle w:val="TAC"/>
            </w:pPr>
            <w:r w:rsidRPr="00380850">
              <w:t>12750</w:t>
            </w:r>
          </w:p>
        </w:tc>
        <w:tc>
          <w:tcPr>
            <w:tcW w:w="1276" w:type="dxa"/>
            <w:tcBorders>
              <w:left w:val="single" w:sz="4" w:space="0" w:color="auto"/>
            </w:tcBorders>
          </w:tcPr>
          <w:p w14:paraId="15F4A0E5" w14:textId="77777777" w:rsidR="00670603" w:rsidRPr="00380850" w:rsidRDefault="00670603" w:rsidP="00524454">
            <w:pPr>
              <w:pStyle w:val="TAC"/>
            </w:pPr>
            <w:r w:rsidRPr="00380850">
              <w:t>-15</w:t>
            </w:r>
          </w:p>
        </w:tc>
        <w:tc>
          <w:tcPr>
            <w:tcW w:w="1559" w:type="dxa"/>
          </w:tcPr>
          <w:p w14:paraId="64CD3D64"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p>
        </w:tc>
        <w:tc>
          <w:tcPr>
            <w:tcW w:w="1701" w:type="dxa"/>
          </w:tcPr>
          <w:p w14:paraId="30B91B1E" w14:textId="77777777" w:rsidR="00670603" w:rsidRPr="00380850" w:rsidRDefault="00670603" w:rsidP="00524454">
            <w:pPr>
              <w:pStyle w:val="TAC"/>
            </w:pPr>
            <w:r w:rsidRPr="00380850">
              <w:sym w:font="Symbol" w:char="F0BE"/>
            </w:r>
          </w:p>
        </w:tc>
        <w:tc>
          <w:tcPr>
            <w:tcW w:w="1276" w:type="dxa"/>
          </w:tcPr>
          <w:p w14:paraId="4852160E" w14:textId="77777777" w:rsidR="00670603" w:rsidRPr="00380850" w:rsidRDefault="00670603" w:rsidP="00524454">
            <w:pPr>
              <w:pStyle w:val="TAC"/>
            </w:pPr>
            <w:r w:rsidRPr="00380850">
              <w:t>CW carrier</w:t>
            </w:r>
          </w:p>
        </w:tc>
      </w:tr>
      <w:tr w:rsidR="00380850" w:rsidRPr="00380850" w14:paraId="4D073C26" w14:textId="77777777" w:rsidTr="00284AF8">
        <w:trPr>
          <w:cantSplit/>
          <w:jc w:val="center"/>
        </w:trPr>
        <w:tc>
          <w:tcPr>
            <w:tcW w:w="1134" w:type="dxa"/>
            <w:vMerge w:val="restart"/>
            <w:tcBorders>
              <w:right w:val="single" w:sz="4" w:space="0" w:color="auto"/>
            </w:tcBorders>
          </w:tcPr>
          <w:p w14:paraId="73C5AB12" w14:textId="77777777" w:rsidR="00670603" w:rsidRPr="00380850" w:rsidRDefault="00670603" w:rsidP="00524454">
            <w:pPr>
              <w:pStyle w:val="TAC"/>
            </w:pPr>
            <w:r w:rsidRPr="00380850">
              <w:rPr>
                <w:rFonts w:hint="eastAsia"/>
                <w:lang w:eastAsia="zh-CN"/>
              </w:rPr>
              <w:t>31</w:t>
            </w:r>
          </w:p>
        </w:tc>
        <w:tc>
          <w:tcPr>
            <w:tcW w:w="1276" w:type="dxa"/>
            <w:tcBorders>
              <w:top w:val="single" w:sz="4" w:space="0" w:color="auto"/>
              <w:left w:val="single" w:sz="4" w:space="0" w:color="auto"/>
              <w:bottom w:val="single" w:sz="4" w:space="0" w:color="auto"/>
              <w:right w:val="nil"/>
            </w:tcBorders>
          </w:tcPr>
          <w:p w14:paraId="0140BA71" w14:textId="77777777" w:rsidR="00670603" w:rsidRPr="00380850" w:rsidRDefault="00670603" w:rsidP="00524454">
            <w:pPr>
              <w:pStyle w:val="TAC"/>
            </w:pPr>
            <w:r w:rsidRPr="00380850">
              <w:t>(F</w:t>
            </w:r>
            <w:r w:rsidRPr="00380850">
              <w:rPr>
                <w:vertAlign w:val="subscript"/>
              </w:rPr>
              <w:t xml:space="preserve">UL_low </w:t>
            </w:r>
            <w:r w:rsidRPr="00380850">
              <w:t>-20)</w:t>
            </w:r>
          </w:p>
        </w:tc>
        <w:tc>
          <w:tcPr>
            <w:tcW w:w="425" w:type="dxa"/>
            <w:tcBorders>
              <w:top w:val="single" w:sz="4" w:space="0" w:color="auto"/>
              <w:left w:val="nil"/>
              <w:bottom w:val="single" w:sz="4" w:space="0" w:color="auto"/>
              <w:right w:val="nil"/>
            </w:tcBorders>
          </w:tcPr>
          <w:p w14:paraId="2B3D3FEB"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67C9DD0E" w14:textId="77777777" w:rsidR="00670603" w:rsidRPr="00380850" w:rsidRDefault="00670603" w:rsidP="00524454">
            <w:pPr>
              <w:pStyle w:val="TAC"/>
            </w:pPr>
            <w:r w:rsidRPr="00380850">
              <w:t>(F</w:t>
            </w:r>
            <w:r w:rsidRPr="00380850">
              <w:rPr>
                <w:vertAlign w:val="subscript"/>
              </w:rPr>
              <w:t xml:space="preserve">UL_high </w:t>
            </w:r>
            <w:r w:rsidRPr="00380850">
              <w:t>+</w:t>
            </w:r>
            <w:r w:rsidRPr="00380850">
              <w:rPr>
                <w:rFonts w:hint="eastAsia"/>
                <w:lang w:eastAsia="zh-CN"/>
              </w:rPr>
              <w:t>5</w:t>
            </w:r>
            <w:r w:rsidRPr="00380850">
              <w:t>)</w:t>
            </w:r>
          </w:p>
        </w:tc>
        <w:tc>
          <w:tcPr>
            <w:tcW w:w="1276" w:type="dxa"/>
            <w:tcBorders>
              <w:left w:val="single" w:sz="4" w:space="0" w:color="auto"/>
            </w:tcBorders>
          </w:tcPr>
          <w:p w14:paraId="463260C1" w14:textId="77777777" w:rsidR="00670603" w:rsidRPr="00380850" w:rsidRDefault="00670603" w:rsidP="00524454">
            <w:pPr>
              <w:pStyle w:val="TAC"/>
            </w:pPr>
            <w:r w:rsidRPr="00380850">
              <w:t>-38</w:t>
            </w:r>
          </w:p>
        </w:tc>
        <w:tc>
          <w:tcPr>
            <w:tcW w:w="1559" w:type="dxa"/>
          </w:tcPr>
          <w:p w14:paraId="15B6953F"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00C57086" w:rsidRPr="00380850">
              <w:t xml:space="preserve"> (Note 2)</w:t>
            </w:r>
          </w:p>
        </w:tc>
        <w:tc>
          <w:tcPr>
            <w:tcW w:w="1701" w:type="dxa"/>
          </w:tcPr>
          <w:p w14:paraId="18885028" w14:textId="77777777" w:rsidR="00670603" w:rsidRPr="00380850" w:rsidRDefault="00670603" w:rsidP="00524454">
            <w:pPr>
              <w:pStyle w:val="TAC"/>
            </w:pPr>
            <w:r w:rsidRPr="00380850">
              <w:t>See table 7.5.5.4.1-4</w:t>
            </w:r>
          </w:p>
        </w:tc>
        <w:tc>
          <w:tcPr>
            <w:tcW w:w="1276" w:type="dxa"/>
          </w:tcPr>
          <w:p w14:paraId="4077BFD6" w14:textId="77777777" w:rsidR="00670603" w:rsidRPr="00380850" w:rsidRDefault="00670603" w:rsidP="00524454">
            <w:pPr>
              <w:pStyle w:val="TAC"/>
            </w:pPr>
            <w:r w:rsidRPr="00380850">
              <w:t>See table 7.5.5.4.1-4</w:t>
            </w:r>
          </w:p>
        </w:tc>
      </w:tr>
      <w:tr w:rsidR="00380850" w:rsidRPr="00380850" w14:paraId="3C62EBD8" w14:textId="77777777" w:rsidTr="00284AF8">
        <w:trPr>
          <w:cantSplit/>
          <w:jc w:val="center"/>
        </w:trPr>
        <w:tc>
          <w:tcPr>
            <w:tcW w:w="1134" w:type="dxa"/>
            <w:vMerge/>
            <w:tcBorders>
              <w:right w:val="single" w:sz="4" w:space="0" w:color="auto"/>
            </w:tcBorders>
          </w:tcPr>
          <w:p w14:paraId="299B5B9E" w14:textId="77777777" w:rsidR="00670603" w:rsidRPr="00380850"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3FD6F4D2" w14:textId="77777777" w:rsidR="00042043" w:rsidRPr="00380850" w:rsidRDefault="00670603" w:rsidP="00524454">
            <w:pPr>
              <w:pStyle w:val="TAC"/>
            </w:pPr>
            <w:r w:rsidRPr="00380850">
              <w:t>1</w:t>
            </w:r>
          </w:p>
          <w:p w14:paraId="22301AA2" w14:textId="347AE38C" w:rsidR="00670603" w:rsidRPr="00380850" w:rsidRDefault="00670603" w:rsidP="00524454">
            <w:pPr>
              <w:pStyle w:val="TAC"/>
            </w:pPr>
            <w:r w:rsidRPr="00380850">
              <w:t>(F</w:t>
            </w:r>
            <w:r w:rsidRPr="00380850">
              <w:rPr>
                <w:vertAlign w:val="subscript"/>
              </w:rPr>
              <w:t xml:space="preserve">UL_high </w:t>
            </w:r>
            <w:r w:rsidRPr="00380850">
              <w:t>+</w:t>
            </w:r>
            <w:r w:rsidRPr="00380850">
              <w:rPr>
                <w:rFonts w:hint="eastAsia"/>
                <w:lang w:eastAsia="zh-CN"/>
              </w:rPr>
              <w:t>5</w:t>
            </w:r>
            <w:r w:rsidRPr="00380850">
              <w:t>)</w:t>
            </w:r>
          </w:p>
        </w:tc>
        <w:tc>
          <w:tcPr>
            <w:tcW w:w="425" w:type="dxa"/>
            <w:tcBorders>
              <w:top w:val="single" w:sz="4" w:space="0" w:color="auto"/>
              <w:left w:val="nil"/>
              <w:bottom w:val="single" w:sz="4" w:space="0" w:color="auto"/>
              <w:right w:val="nil"/>
            </w:tcBorders>
          </w:tcPr>
          <w:p w14:paraId="2A7A7492" w14:textId="77777777" w:rsidR="00670603" w:rsidRPr="00380850" w:rsidRDefault="00670603" w:rsidP="00524454">
            <w:pPr>
              <w:pStyle w:val="TAC"/>
            </w:pPr>
            <w:r w:rsidRPr="00380850">
              <w:t>to</w:t>
            </w:r>
          </w:p>
          <w:p w14:paraId="36D6D5F6"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24231FF6" w14:textId="77777777" w:rsidR="00042043" w:rsidRPr="00380850" w:rsidRDefault="00670603" w:rsidP="00524454">
            <w:pPr>
              <w:pStyle w:val="TAC"/>
            </w:pPr>
            <w:r w:rsidRPr="00380850">
              <w:t>(F</w:t>
            </w:r>
            <w:r w:rsidRPr="00380850">
              <w:rPr>
                <w:vertAlign w:val="subscript"/>
              </w:rPr>
              <w:t xml:space="preserve">UL_low </w:t>
            </w:r>
            <w:r w:rsidRPr="00380850">
              <w:t>-20)</w:t>
            </w:r>
          </w:p>
          <w:p w14:paraId="73396F8B" w14:textId="728DE320" w:rsidR="00670603" w:rsidRPr="00380850" w:rsidRDefault="00670603" w:rsidP="00524454">
            <w:pPr>
              <w:pStyle w:val="TAC"/>
            </w:pPr>
            <w:r w:rsidRPr="00380850">
              <w:t>12750</w:t>
            </w:r>
          </w:p>
        </w:tc>
        <w:tc>
          <w:tcPr>
            <w:tcW w:w="1276" w:type="dxa"/>
            <w:tcBorders>
              <w:left w:val="single" w:sz="4" w:space="0" w:color="auto"/>
            </w:tcBorders>
          </w:tcPr>
          <w:p w14:paraId="7D791603" w14:textId="77777777" w:rsidR="00670603" w:rsidRPr="00380850" w:rsidRDefault="00670603" w:rsidP="00524454">
            <w:pPr>
              <w:pStyle w:val="TAC"/>
            </w:pPr>
            <w:r w:rsidRPr="00380850">
              <w:t>-15</w:t>
            </w:r>
          </w:p>
        </w:tc>
        <w:tc>
          <w:tcPr>
            <w:tcW w:w="1559" w:type="dxa"/>
          </w:tcPr>
          <w:p w14:paraId="294E6E4C"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p>
        </w:tc>
        <w:tc>
          <w:tcPr>
            <w:tcW w:w="1701" w:type="dxa"/>
          </w:tcPr>
          <w:p w14:paraId="40EA212B" w14:textId="77777777" w:rsidR="00670603" w:rsidRPr="00380850" w:rsidRDefault="00670603" w:rsidP="00524454">
            <w:pPr>
              <w:pStyle w:val="TAC"/>
            </w:pPr>
            <w:r w:rsidRPr="00380850">
              <w:sym w:font="Symbol" w:char="F0BE"/>
            </w:r>
          </w:p>
        </w:tc>
        <w:tc>
          <w:tcPr>
            <w:tcW w:w="1276" w:type="dxa"/>
          </w:tcPr>
          <w:p w14:paraId="71073401" w14:textId="77777777" w:rsidR="00670603" w:rsidRPr="00380850" w:rsidRDefault="00670603" w:rsidP="00524454">
            <w:pPr>
              <w:pStyle w:val="TAC"/>
            </w:pPr>
            <w:r w:rsidRPr="00380850">
              <w:t>CW carrier</w:t>
            </w:r>
          </w:p>
        </w:tc>
      </w:tr>
      <w:tr w:rsidR="00670603" w:rsidRPr="00380850" w14:paraId="0BEEAF31" w14:textId="77777777" w:rsidTr="00284AF8">
        <w:trPr>
          <w:cantSplit/>
          <w:jc w:val="center"/>
        </w:trPr>
        <w:tc>
          <w:tcPr>
            <w:tcW w:w="9923" w:type="dxa"/>
            <w:gridSpan w:val="8"/>
            <w:tcBorders>
              <w:top w:val="nil"/>
              <w:left w:val="single" w:sz="4" w:space="0" w:color="auto"/>
              <w:bottom w:val="single" w:sz="4" w:space="0" w:color="auto"/>
            </w:tcBorders>
          </w:tcPr>
          <w:p w14:paraId="3C50C7ED" w14:textId="394AA11F" w:rsidR="00042043" w:rsidRPr="00380850" w:rsidRDefault="00524454" w:rsidP="00524454">
            <w:pPr>
              <w:pStyle w:val="TAN"/>
              <w:rPr>
                <w:rFonts w:cs="v4.2.0"/>
              </w:rPr>
            </w:pPr>
            <w:r w:rsidRPr="00380850">
              <w:t>NOTE 1:</w:t>
            </w:r>
            <w:r w:rsidR="00C03E78">
              <w:tab/>
            </w:r>
            <w:r w:rsidR="00670603" w:rsidRPr="00380850">
              <w:t>P</w:t>
            </w:r>
            <w:r w:rsidR="00670603" w:rsidRPr="00380850">
              <w:rPr>
                <w:vertAlign w:val="subscript"/>
              </w:rPr>
              <w:t>REFSENS</w:t>
            </w:r>
            <w:r w:rsidR="00670603" w:rsidRPr="00380850" w:rsidDel="002B5177">
              <w:t xml:space="preserve"> </w:t>
            </w:r>
            <w:r w:rsidR="00670603" w:rsidRPr="00380850">
              <w:t xml:space="preserve">depends on the channel bandwidth as specified </w:t>
            </w:r>
            <w:r w:rsidR="00E031D4" w:rsidRPr="00380850">
              <w:t xml:space="preserve">in </w:t>
            </w:r>
            <w:r w:rsidR="00E24033">
              <w:t>T</w:t>
            </w:r>
            <w:r w:rsidR="00042043" w:rsidRPr="00380850">
              <w:t>S</w:t>
            </w:r>
            <w:r w:rsidR="00042043">
              <w:t> </w:t>
            </w:r>
            <w:r w:rsidR="00042043" w:rsidRPr="00380850">
              <w:t>36</w:t>
            </w:r>
            <w:r w:rsidR="00042043" w:rsidRPr="00380850">
              <w:rPr>
                <w:rFonts w:cs="v4.2.0"/>
              </w:rPr>
              <w:t>.</w:t>
            </w:r>
            <w:r w:rsidR="00670603" w:rsidRPr="00380850">
              <w:rPr>
                <w:rFonts w:cs="v4.2.0"/>
              </w:rPr>
              <w:t>104</w:t>
            </w:r>
            <w:r w:rsidR="00042043">
              <w:rPr>
                <w:rFonts w:cs="v4.2.0"/>
              </w:rPr>
              <w:t> </w:t>
            </w:r>
            <w:r w:rsidR="00042043" w:rsidRPr="00380850">
              <w:rPr>
                <w:rFonts w:cs="v4.2.0"/>
              </w:rPr>
              <w:t>[1</w:t>
            </w:r>
            <w:r w:rsidR="00A253C4" w:rsidRPr="00380850">
              <w:rPr>
                <w:rFonts w:cs="v4.2.0"/>
              </w:rPr>
              <w:t xml:space="preserve">1], </w:t>
            </w:r>
            <w:r w:rsidR="00042043">
              <w:rPr>
                <w:rFonts w:cs="v4.2.0"/>
              </w:rPr>
              <w:t>clause </w:t>
            </w:r>
            <w:r w:rsidR="00042043" w:rsidRPr="00380850">
              <w:rPr>
                <w:rFonts w:cs="v4.2.0"/>
              </w:rPr>
              <w:t>7</w:t>
            </w:r>
            <w:r w:rsidR="00670603" w:rsidRPr="00380850">
              <w:rPr>
                <w:rFonts w:cs="v4.2.0"/>
              </w:rPr>
              <w:t>.2.1.</w:t>
            </w:r>
          </w:p>
          <w:p w14:paraId="78D12E6B" w14:textId="02129D1A" w:rsidR="00670603" w:rsidRPr="00380850" w:rsidRDefault="00524454" w:rsidP="00524454">
            <w:pPr>
              <w:pStyle w:val="TAN"/>
            </w:pPr>
            <w:r w:rsidRPr="00380850">
              <w:t>NOTE 2:</w:t>
            </w:r>
            <w:r w:rsidR="00670603" w:rsidRPr="00380850">
              <w:tab/>
              <w:t xml:space="preserve">For a </w:t>
            </w:r>
            <w:r w:rsidR="00670603" w:rsidRPr="00380850">
              <w:rPr>
                <w:i/>
              </w:rPr>
              <w:t>multi-band TAB connector</w:t>
            </w:r>
            <w:r w:rsidR="00670603" w:rsidRPr="00380850">
              <w:t xml:space="preserve">, in case of interfering signal that is not in the in-band blocking frequency range of the operating band where the wanted signal is present, </w:t>
            </w:r>
            <w:r w:rsidR="00F779BA" w:rsidRPr="00380850">
              <w:t xml:space="preserve">or in an adjacent or overlapping band, </w:t>
            </w:r>
            <w:r w:rsidR="00670603" w:rsidRPr="00380850">
              <w:t>the wanted signal mean power is equal to P</w:t>
            </w:r>
            <w:r w:rsidR="00670603" w:rsidRPr="00380850">
              <w:rPr>
                <w:vertAlign w:val="subscript"/>
              </w:rPr>
              <w:t>REFSENS</w:t>
            </w:r>
            <w:r w:rsidR="00670603" w:rsidRPr="00380850">
              <w:t xml:space="preserve"> + 1.4 dB.</w:t>
            </w:r>
          </w:p>
        </w:tc>
      </w:tr>
    </w:tbl>
    <w:p w14:paraId="5EC3A911" w14:textId="77777777" w:rsidR="00670603" w:rsidRPr="00380850" w:rsidRDefault="00670603" w:rsidP="00524454">
      <w:pPr>
        <w:rPr>
          <w:lang w:eastAsia="zh-CN"/>
        </w:rPr>
      </w:pPr>
    </w:p>
    <w:p w14:paraId="1339C8D8" w14:textId="03715F64" w:rsidR="00670603" w:rsidRPr="00380850" w:rsidRDefault="00670603" w:rsidP="00524454">
      <w:pPr>
        <w:pStyle w:val="NO"/>
        <w:rPr>
          <w:lang w:eastAsia="zh-CN"/>
        </w:rPr>
      </w:pPr>
      <w:r w:rsidRPr="00380850">
        <w:t>NOTE</w:t>
      </w:r>
      <w:r w:rsidR="00524454" w:rsidRPr="00380850">
        <w:t xml:space="preserve"> 3</w:t>
      </w:r>
      <w:r w:rsidRPr="00380850">
        <w:t>:</w:t>
      </w:r>
      <w:r w:rsidRPr="00380850">
        <w:tab/>
        <w:t xml:space="preserve">Table </w:t>
      </w:r>
      <w:r w:rsidRPr="00380850">
        <w:rPr>
          <w:rFonts w:eastAsia="Osaka"/>
          <w:bCs/>
        </w:rPr>
        <w:t>7.5.5.4.1-3</w:t>
      </w:r>
      <w:r w:rsidRPr="00380850">
        <w:rPr>
          <w:rFonts w:eastAsia="Osaka"/>
          <w:b/>
          <w:bCs/>
        </w:rPr>
        <w:t xml:space="preserve"> </w:t>
      </w:r>
      <w:r w:rsidRPr="00380850">
        <w:t xml:space="preserve">assumes that two operating bands, where the </w:t>
      </w:r>
      <w:r w:rsidRPr="00380850">
        <w:rPr>
          <w:i/>
        </w:rPr>
        <w:t>downlink operating band</w:t>
      </w:r>
      <w:r w:rsidRPr="00380850">
        <w:t xml:space="preserve"> see </w:t>
      </w:r>
      <w:r w:rsidR="00042043">
        <w:t>clause </w:t>
      </w:r>
      <w:r w:rsidR="00042043" w:rsidRPr="00380850">
        <w:t>4</w:t>
      </w:r>
      <w:r w:rsidRPr="00380850">
        <w:t>.5 of one band would be within the in-band blocking region of the other band, are not deployed in the same geographical area.</w:t>
      </w:r>
    </w:p>
    <w:p w14:paraId="2ADACDE1" w14:textId="77777777" w:rsidR="00670603" w:rsidRPr="00380850" w:rsidRDefault="00670603" w:rsidP="00723263">
      <w:pPr>
        <w:pStyle w:val="TH"/>
      </w:pPr>
      <w:r w:rsidRPr="00380850">
        <w:rPr>
          <w:rFonts w:eastAsia="Osaka"/>
        </w:rPr>
        <w:t xml:space="preserve">Table 7.5.5.4.1-4: Interfering signals for </w:t>
      </w:r>
      <w:r w:rsidRPr="00380850">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1924"/>
        <w:gridCol w:w="2532"/>
      </w:tblGrid>
      <w:tr w:rsidR="00380850" w:rsidRPr="00380850" w14:paraId="392562A9" w14:textId="77777777" w:rsidTr="00284AF8">
        <w:trPr>
          <w:jc w:val="center"/>
        </w:trPr>
        <w:tc>
          <w:tcPr>
            <w:tcW w:w="1467" w:type="dxa"/>
            <w:shd w:val="clear" w:color="auto" w:fill="auto"/>
            <w:vAlign w:val="center"/>
          </w:tcPr>
          <w:p w14:paraId="2718E830" w14:textId="77777777" w:rsidR="00670603" w:rsidRPr="00380850" w:rsidRDefault="00670603" w:rsidP="00524454">
            <w:pPr>
              <w:pStyle w:val="TAH"/>
            </w:pPr>
            <w:r w:rsidRPr="00380850">
              <w:t>E-UTRA</w:t>
            </w:r>
          </w:p>
          <w:p w14:paraId="01903CCD" w14:textId="77777777" w:rsidR="00670603" w:rsidRPr="00380850" w:rsidRDefault="00670603" w:rsidP="00524454">
            <w:pPr>
              <w:pStyle w:val="TAH"/>
            </w:pPr>
            <w:r w:rsidRPr="00380850">
              <w:t xml:space="preserve">channel BW of the lowest/highest carrier received </w:t>
            </w:r>
            <w:r w:rsidR="00DA6A93" w:rsidRPr="00380850">
              <w:t>(MHz)</w:t>
            </w:r>
          </w:p>
        </w:tc>
        <w:tc>
          <w:tcPr>
            <w:tcW w:w="1924" w:type="dxa"/>
            <w:vAlign w:val="center"/>
          </w:tcPr>
          <w:p w14:paraId="15794344" w14:textId="77777777" w:rsidR="00670603" w:rsidRPr="00380850" w:rsidRDefault="00670603" w:rsidP="00524454">
            <w:pPr>
              <w:pStyle w:val="TAH"/>
            </w:pPr>
            <w:r w:rsidRPr="00380850">
              <w:t xml:space="preserve">Interfering signal centre frequency minimum offset to  the </w:t>
            </w:r>
            <w:r w:rsidRPr="00380850">
              <w:rPr>
                <w:rFonts w:hint="eastAsia"/>
                <w:lang w:eastAsia="zh-CN"/>
              </w:rPr>
              <w:t>lower</w:t>
            </w:r>
            <w:r w:rsidRPr="00380850">
              <w:rPr>
                <w:lang w:eastAsia="zh-CN"/>
              </w:rPr>
              <w:t>/upper</w:t>
            </w:r>
            <w:r w:rsidRPr="00380850">
              <w:rPr>
                <w:rFonts w:hint="eastAsia"/>
                <w:lang w:eastAsia="zh-CN"/>
              </w:rPr>
              <w:t xml:space="preserve"> </w:t>
            </w:r>
            <w:r w:rsidRPr="00380850">
              <w:rPr>
                <w:i/>
                <w:lang w:eastAsia="zh-CN"/>
              </w:rPr>
              <w:t xml:space="preserve">Base Station RF Bandwidth </w:t>
            </w:r>
            <w:r w:rsidRPr="00380850">
              <w:rPr>
                <w:i/>
              </w:rPr>
              <w:t>edge</w:t>
            </w:r>
            <w:r w:rsidRPr="00380850">
              <w:t xml:space="preserve"> </w:t>
            </w:r>
            <w:r w:rsidRPr="00380850">
              <w:rPr>
                <w:lang w:eastAsia="zh-CN"/>
              </w:rPr>
              <w:t xml:space="preserve">or sub-block edge inside a </w:t>
            </w:r>
            <w:r w:rsidRPr="00380850">
              <w:rPr>
                <w:i/>
                <w:lang w:eastAsia="zh-CN"/>
              </w:rPr>
              <w:t>sub-block gap</w:t>
            </w:r>
            <w:r w:rsidRPr="00380850">
              <w:t xml:space="preserve"> </w:t>
            </w:r>
            <w:r w:rsidR="00DA6A93" w:rsidRPr="00380850">
              <w:t>(MHz)</w:t>
            </w:r>
          </w:p>
        </w:tc>
        <w:tc>
          <w:tcPr>
            <w:tcW w:w="2532" w:type="dxa"/>
            <w:vAlign w:val="center"/>
          </w:tcPr>
          <w:p w14:paraId="6816436C" w14:textId="77777777" w:rsidR="00670603" w:rsidRPr="00380850" w:rsidRDefault="00670603" w:rsidP="00524454">
            <w:pPr>
              <w:pStyle w:val="TAH"/>
            </w:pPr>
            <w:r w:rsidRPr="00380850">
              <w:t>Type of interfering signal</w:t>
            </w:r>
          </w:p>
        </w:tc>
      </w:tr>
      <w:tr w:rsidR="00380850" w:rsidRPr="00380850" w14:paraId="48664157" w14:textId="77777777" w:rsidTr="00284AF8">
        <w:trPr>
          <w:jc w:val="center"/>
        </w:trPr>
        <w:tc>
          <w:tcPr>
            <w:tcW w:w="1467" w:type="dxa"/>
            <w:vAlign w:val="center"/>
          </w:tcPr>
          <w:p w14:paraId="6A46B613" w14:textId="77777777" w:rsidR="00670603" w:rsidRPr="00380850" w:rsidRDefault="00670603" w:rsidP="00524454">
            <w:pPr>
              <w:pStyle w:val="TAC"/>
            </w:pPr>
            <w:r w:rsidRPr="00380850">
              <w:t>1.4</w:t>
            </w:r>
          </w:p>
        </w:tc>
        <w:tc>
          <w:tcPr>
            <w:tcW w:w="1924" w:type="dxa"/>
            <w:vAlign w:val="center"/>
          </w:tcPr>
          <w:p w14:paraId="35C3D816" w14:textId="77777777" w:rsidR="00670603" w:rsidRPr="00380850" w:rsidRDefault="00670603" w:rsidP="00524454">
            <w:pPr>
              <w:pStyle w:val="TAC"/>
            </w:pPr>
            <w:r w:rsidRPr="00380850">
              <w:t>±2.1</w:t>
            </w:r>
          </w:p>
        </w:tc>
        <w:tc>
          <w:tcPr>
            <w:tcW w:w="2532" w:type="dxa"/>
            <w:shd w:val="clear" w:color="auto" w:fill="auto"/>
            <w:vAlign w:val="center"/>
          </w:tcPr>
          <w:p w14:paraId="35458E06" w14:textId="77777777" w:rsidR="00670603" w:rsidRPr="00380850" w:rsidRDefault="00670603" w:rsidP="00524454">
            <w:pPr>
              <w:pStyle w:val="TAC"/>
            </w:pPr>
            <w:r w:rsidRPr="00380850">
              <w:t>1.</w:t>
            </w:r>
            <w:r w:rsidR="00A253C4" w:rsidRPr="00380850">
              <w:t>4 MHz</w:t>
            </w:r>
            <w:r w:rsidRPr="00380850">
              <w:t xml:space="preserve"> E-UTRA signal</w:t>
            </w:r>
          </w:p>
        </w:tc>
      </w:tr>
      <w:tr w:rsidR="00380850" w:rsidRPr="00380850" w14:paraId="7E3459EF" w14:textId="77777777" w:rsidTr="00284AF8">
        <w:trPr>
          <w:jc w:val="center"/>
        </w:trPr>
        <w:tc>
          <w:tcPr>
            <w:tcW w:w="1467" w:type="dxa"/>
            <w:vAlign w:val="center"/>
          </w:tcPr>
          <w:p w14:paraId="15E5732F" w14:textId="77777777" w:rsidR="00670603" w:rsidRPr="00380850" w:rsidRDefault="00670603" w:rsidP="00524454">
            <w:pPr>
              <w:pStyle w:val="TAC"/>
            </w:pPr>
            <w:r w:rsidRPr="00380850">
              <w:t>3</w:t>
            </w:r>
          </w:p>
        </w:tc>
        <w:tc>
          <w:tcPr>
            <w:tcW w:w="1924" w:type="dxa"/>
            <w:vAlign w:val="center"/>
          </w:tcPr>
          <w:p w14:paraId="1E809DFB" w14:textId="77777777" w:rsidR="00670603" w:rsidRPr="00380850" w:rsidRDefault="00670603" w:rsidP="00524454">
            <w:pPr>
              <w:pStyle w:val="TAC"/>
            </w:pPr>
            <w:r w:rsidRPr="00380850">
              <w:t>±4.5</w:t>
            </w:r>
          </w:p>
        </w:tc>
        <w:tc>
          <w:tcPr>
            <w:tcW w:w="2532" w:type="dxa"/>
            <w:shd w:val="clear" w:color="auto" w:fill="auto"/>
            <w:vAlign w:val="center"/>
          </w:tcPr>
          <w:p w14:paraId="473959BC" w14:textId="77777777" w:rsidR="00670603" w:rsidRPr="00380850" w:rsidRDefault="00A253C4" w:rsidP="00524454">
            <w:pPr>
              <w:pStyle w:val="TAC"/>
            </w:pPr>
            <w:r w:rsidRPr="00380850">
              <w:t>3 MHz</w:t>
            </w:r>
            <w:r w:rsidR="00670603" w:rsidRPr="00380850">
              <w:t xml:space="preserve"> E-UTRA signal</w:t>
            </w:r>
          </w:p>
        </w:tc>
      </w:tr>
      <w:tr w:rsidR="00380850" w:rsidRPr="00380850" w14:paraId="6A1D2926" w14:textId="77777777" w:rsidTr="00284AF8">
        <w:trPr>
          <w:jc w:val="center"/>
        </w:trPr>
        <w:tc>
          <w:tcPr>
            <w:tcW w:w="1467" w:type="dxa"/>
            <w:vAlign w:val="center"/>
          </w:tcPr>
          <w:p w14:paraId="396B2175" w14:textId="77777777" w:rsidR="00670603" w:rsidRPr="00380850" w:rsidRDefault="00670603" w:rsidP="00524454">
            <w:pPr>
              <w:pStyle w:val="TAC"/>
            </w:pPr>
            <w:r w:rsidRPr="00380850">
              <w:t>5</w:t>
            </w:r>
          </w:p>
        </w:tc>
        <w:tc>
          <w:tcPr>
            <w:tcW w:w="1924" w:type="dxa"/>
            <w:vAlign w:val="center"/>
          </w:tcPr>
          <w:p w14:paraId="5DEF5441" w14:textId="77777777" w:rsidR="00670603" w:rsidRPr="00380850" w:rsidRDefault="00670603" w:rsidP="00524454">
            <w:pPr>
              <w:pStyle w:val="TAC"/>
            </w:pPr>
            <w:r w:rsidRPr="00380850">
              <w:t>±7.5</w:t>
            </w:r>
          </w:p>
        </w:tc>
        <w:tc>
          <w:tcPr>
            <w:tcW w:w="2532" w:type="dxa"/>
            <w:shd w:val="clear" w:color="auto" w:fill="auto"/>
            <w:vAlign w:val="center"/>
          </w:tcPr>
          <w:p w14:paraId="418017C8" w14:textId="77777777" w:rsidR="00670603" w:rsidRPr="00380850" w:rsidRDefault="00866646" w:rsidP="00524454">
            <w:pPr>
              <w:pStyle w:val="TAC"/>
            </w:pPr>
            <w:r w:rsidRPr="00380850">
              <w:t>5 MHz</w:t>
            </w:r>
            <w:r w:rsidR="00670603" w:rsidRPr="00380850">
              <w:t xml:space="preserve"> E-UTRA signal</w:t>
            </w:r>
          </w:p>
        </w:tc>
      </w:tr>
      <w:tr w:rsidR="00380850" w:rsidRPr="00380850" w14:paraId="5666A0D9" w14:textId="77777777" w:rsidTr="00284AF8">
        <w:trPr>
          <w:jc w:val="center"/>
        </w:trPr>
        <w:tc>
          <w:tcPr>
            <w:tcW w:w="1467" w:type="dxa"/>
            <w:vAlign w:val="center"/>
          </w:tcPr>
          <w:p w14:paraId="7BC07A4E" w14:textId="77777777" w:rsidR="00670603" w:rsidRPr="00380850" w:rsidRDefault="00670603" w:rsidP="00524454">
            <w:pPr>
              <w:pStyle w:val="TAC"/>
            </w:pPr>
            <w:r w:rsidRPr="00380850">
              <w:t>10</w:t>
            </w:r>
          </w:p>
        </w:tc>
        <w:tc>
          <w:tcPr>
            <w:tcW w:w="1924" w:type="dxa"/>
            <w:vAlign w:val="center"/>
          </w:tcPr>
          <w:p w14:paraId="22210AEF" w14:textId="77777777" w:rsidR="00670603" w:rsidRPr="00380850" w:rsidRDefault="00670603" w:rsidP="00524454">
            <w:pPr>
              <w:pStyle w:val="TAC"/>
            </w:pPr>
            <w:r w:rsidRPr="00380850">
              <w:t>±7.5</w:t>
            </w:r>
          </w:p>
        </w:tc>
        <w:tc>
          <w:tcPr>
            <w:tcW w:w="2532" w:type="dxa"/>
            <w:shd w:val="clear" w:color="auto" w:fill="auto"/>
            <w:vAlign w:val="center"/>
          </w:tcPr>
          <w:p w14:paraId="68AD2B65" w14:textId="77777777" w:rsidR="00670603" w:rsidRPr="00380850" w:rsidRDefault="00866646" w:rsidP="00524454">
            <w:pPr>
              <w:pStyle w:val="TAC"/>
            </w:pPr>
            <w:r w:rsidRPr="00380850">
              <w:t>5 MHz</w:t>
            </w:r>
            <w:r w:rsidR="00670603" w:rsidRPr="00380850">
              <w:t xml:space="preserve"> E-UTRA signal</w:t>
            </w:r>
          </w:p>
        </w:tc>
      </w:tr>
      <w:tr w:rsidR="00380850" w:rsidRPr="00380850" w14:paraId="3E48BBEE" w14:textId="77777777" w:rsidTr="00284AF8">
        <w:trPr>
          <w:jc w:val="center"/>
        </w:trPr>
        <w:tc>
          <w:tcPr>
            <w:tcW w:w="1467" w:type="dxa"/>
            <w:vAlign w:val="center"/>
          </w:tcPr>
          <w:p w14:paraId="3A3598E6" w14:textId="77777777" w:rsidR="00670603" w:rsidRPr="00380850" w:rsidRDefault="00670603" w:rsidP="00524454">
            <w:pPr>
              <w:pStyle w:val="TAC"/>
            </w:pPr>
            <w:r w:rsidRPr="00380850">
              <w:t>15</w:t>
            </w:r>
          </w:p>
        </w:tc>
        <w:tc>
          <w:tcPr>
            <w:tcW w:w="1924" w:type="dxa"/>
            <w:vAlign w:val="center"/>
          </w:tcPr>
          <w:p w14:paraId="353770E5" w14:textId="77777777" w:rsidR="00670603" w:rsidRPr="00380850" w:rsidRDefault="00670603" w:rsidP="00524454">
            <w:pPr>
              <w:pStyle w:val="TAC"/>
            </w:pPr>
            <w:r w:rsidRPr="00380850">
              <w:t>±7.5</w:t>
            </w:r>
          </w:p>
        </w:tc>
        <w:tc>
          <w:tcPr>
            <w:tcW w:w="2532" w:type="dxa"/>
            <w:shd w:val="clear" w:color="auto" w:fill="auto"/>
            <w:vAlign w:val="center"/>
          </w:tcPr>
          <w:p w14:paraId="2AF2C3A8" w14:textId="77777777" w:rsidR="00670603" w:rsidRPr="00380850" w:rsidRDefault="00866646" w:rsidP="00524454">
            <w:pPr>
              <w:pStyle w:val="TAC"/>
            </w:pPr>
            <w:r w:rsidRPr="00380850">
              <w:t>5 MHz</w:t>
            </w:r>
            <w:r w:rsidR="00670603" w:rsidRPr="00380850">
              <w:t xml:space="preserve"> E-UTRA signal</w:t>
            </w:r>
          </w:p>
        </w:tc>
      </w:tr>
      <w:tr w:rsidR="00670603" w:rsidRPr="00380850" w14:paraId="23D9109A" w14:textId="77777777" w:rsidTr="00284AF8">
        <w:trPr>
          <w:jc w:val="center"/>
        </w:trPr>
        <w:tc>
          <w:tcPr>
            <w:tcW w:w="1467" w:type="dxa"/>
            <w:vAlign w:val="center"/>
          </w:tcPr>
          <w:p w14:paraId="075E6046" w14:textId="77777777" w:rsidR="00670603" w:rsidRPr="00380850" w:rsidRDefault="00670603" w:rsidP="00524454">
            <w:pPr>
              <w:pStyle w:val="TAC"/>
            </w:pPr>
            <w:r w:rsidRPr="00380850">
              <w:t>20</w:t>
            </w:r>
          </w:p>
        </w:tc>
        <w:tc>
          <w:tcPr>
            <w:tcW w:w="1924" w:type="dxa"/>
            <w:vAlign w:val="center"/>
          </w:tcPr>
          <w:p w14:paraId="4AA0037E" w14:textId="77777777" w:rsidR="00670603" w:rsidRPr="00380850" w:rsidRDefault="00670603" w:rsidP="00524454">
            <w:pPr>
              <w:pStyle w:val="TAC"/>
            </w:pPr>
            <w:r w:rsidRPr="00380850">
              <w:t>±7.5</w:t>
            </w:r>
          </w:p>
        </w:tc>
        <w:tc>
          <w:tcPr>
            <w:tcW w:w="2532" w:type="dxa"/>
            <w:shd w:val="clear" w:color="auto" w:fill="auto"/>
            <w:vAlign w:val="center"/>
          </w:tcPr>
          <w:p w14:paraId="77B2DD19" w14:textId="77777777" w:rsidR="00670603" w:rsidRPr="00380850" w:rsidRDefault="00866646" w:rsidP="00524454">
            <w:pPr>
              <w:pStyle w:val="TAC"/>
            </w:pPr>
            <w:r w:rsidRPr="00380850">
              <w:t>5 MHz</w:t>
            </w:r>
            <w:r w:rsidR="00670603" w:rsidRPr="00380850">
              <w:t xml:space="preserve"> E-UTRA signal</w:t>
            </w:r>
          </w:p>
        </w:tc>
      </w:tr>
    </w:tbl>
    <w:p w14:paraId="595EBBFC" w14:textId="77777777" w:rsidR="00670603" w:rsidRPr="00380850" w:rsidRDefault="00670603" w:rsidP="00524454"/>
    <w:p w14:paraId="225E9CCC" w14:textId="04242E41" w:rsidR="00670603" w:rsidRPr="00380850" w:rsidRDefault="00670603" w:rsidP="00524454">
      <w:pPr>
        <w:pStyle w:val="NO"/>
      </w:pPr>
      <w:r w:rsidRPr="00380850">
        <w:t>NOTE</w:t>
      </w:r>
      <w:r w:rsidR="00524454" w:rsidRPr="00380850">
        <w:t xml:space="preserve"> 4</w:t>
      </w:r>
      <w:r w:rsidRPr="00380850">
        <w:t>:</w:t>
      </w:r>
      <w:r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00C923FE" w:rsidRPr="00380850">
        <w:t>.1.2</w:t>
      </w:r>
      <w:r w:rsidRPr="00380850">
        <w:t xml:space="preserve"> and the explanation of how the Minimum Requirement has been relaxed by the Test Tolerance is given </w:t>
      </w:r>
      <w:r w:rsidR="009B144C" w:rsidRPr="00380850">
        <w:t xml:space="preserve">in annex </w:t>
      </w:r>
      <w:r w:rsidRPr="00380850">
        <w:t>C.</w:t>
      </w:r>
    </w:p>
    <w:p w14:paraId="22B20751" w14:textId="77777777" w:rsidR="00670603" w:rsidRPr="00380850" w:rsidRDefault="00670603" w:rsidP="0098090A">
      <w:pPr>
        <w:pStyle w:val="Heading5"/>
      </w:pPr>
      <w:bookmarkStart w:id="766" w:name="_Toc21019179"/>
      <w:bookmarkStart w:id="767" w:name="_Toc61114754"/>
      <w:r w:rsidRPr="00380850">
        <w:t>7.5.5.4.2</w:t>
      </w:r>
      <w:r w:rsidRPr="00380850">
        <w:tab/>
        <w:t>Co-location with other base stations</w:t>
      </w:r>
      <w:bookmarkEnd w:id="766"/>
      <w:bookmarkEnd w:id="767"/>
    </w:p>
    <w:p w14:paraId="22CF73A9" w14:textId="77777777" w:rsidR="00670603" w:rsidRPr="00380850" w:rsidRDefault="00670603" w:rsidP="00670603">
      <w:r w:rsidRPr="00380850">
        <w:t xml:space="preserve">This additional blocking requirement may be applied for the protection of E-UTRA receiver units associated with the </w:t>
      </w:r>
      <w:r w:rsidRPr="00380850">
        <w:rPr>
          <w:i/>
        </w:rPr>
        <w:t>TAB connectors</w:t>
      </w:r>
      <w:r w:rsidRPr="00380850">
        <w:t xml:space="preserve"> under test when GSM, CMDA, UTRA or E-UTRA BS operating in a different frequency band are co-located with an E-UTRA BS. The requirement is applicable to all channel bandwidths supported by the E-UTRA BS.</w:t>
      </w:r>
    </w:p>
    <w:p w14:paraId="693C9F40" w14:textId="77777777" w:rsidR="00042043" w:rsidRPr="00380850" w:rsidRDefault="00670603" w:rsidP="00670603">
      <w:r w:rsidRPr="00380850">
        <w:t>The requirements in this clause assume a 30 dB coupling loss between interfering transmitter and E-UTRA BS receiver</w:t>
      </w:r>
      <w:r w:rsidRPr="00380850">
        <w:rPr>
          <w:lang w:eastAsia="zh-CN"/>
        </w:rPr>
        <w:t xml:space="preserve"> and are based on co-location with </w:t>
      </w:r>
      <w:r w:rsidRPr="00380850">
        <w:t>base stations of the same class.</w:t>
      </w:r>
    </w:p>
    <w:p w14:paraId="6B78FE54" w14:textId="391ACCE4" w:rsidR="00670603" w:rsidRPr="00380850" w:rsidRDefault="00670603" w:rsidP="00670603">
      <w:r w:rsidRPr="00380850">
        <w:t xml:space="preserve">For </w:t>
      </w:r>
      <w:r w:rsidRPr="00380850">
        <w:rPr>
          <w:rFonts w:hint="eastAsia"/>
          <w:lang w:eastAsia="zh-CN"/>
        </w:rPr>
        <w:t>each</w:t>
      </w:r>
      <w:r w:rsidRPr="00380850">
        <w:t xml:space="preserve"> measured E-UTRA carrier, the throughput shall be ≥ 95% of the </w:t>
      </w:r>
      <w:r w:rsidRPr="00380850">
        <w:rPr>
          <w:i/>
        </w:rPr>
        <w:t>maximum throughput</w:t>
      </w:r>
      <w:r w:rsidRPr="00380850">
        <w:t xml:space="preserve"> of the reference measurement channel, with a wanted and an interfering signal coupled to the </w:t>
      </w:r>
      <w:r w:rsidRPr="00380850">
        <w:rPr>
          <w:i/>
        </w:rPr>
        <w:t>TAB connector</w:t>
      </w:r>
      <w:r w:rsidRPr="00380850">
        <w:t xml:space="preserve"> using the parameters </w:t>
      </w:r>
      <w:r w:rsidR="00DA0C51" w:rsidRPr="00380850">
        <w:t xml:space="preserve">in table </w:t>
      </w:r>
      <w:r w:rsidRPr="00380850">
        <w:t>7.5.5.4.2-1</w:t>
      </w:r>
      <w:r w:rsidRPr="00380850">
        <w:rPr>
          <w:rFonts w:cs="v5.0.0"/>
          <w:lang w:eastAsia="zh-CN"/>
        </w:rPr>
        <w:t xml:space="preserve"> for AAS BS of Wide Area BS class, </w:t>
      </w:r>
      <w:r w:rsidR="00DA0C51" w:rsidRPr="00380850">
        <w:rPr>
          <w:rFonts w:cs="v5.0.0"/>
          <w:lang w:eastAsia="zh-CN"/>
        </w:rPr>
        <w:t xml:space="preserve">in table </w:t>
      </w:r>
      <w:r w:rsidRPr="00380850">
        <w:rPr>
          <w:rFonts w:cs="v5.0.0"/>
          <w:lang w:eastAsia="zh-CN"/>
        </w:rPr>
        <w:t>7.5.5.4.2-2 for AAS BS of Local Area BS class</w:t>
      </w:r>
      <w:r w:rsidRPr="00380850">
        <w:rPr>
          <w:rFonts w:cs="v5.0.0" w:hint="eastAsia"/>
          <w:lang w:eastAsia="zh-CN"/>
        </w:rPr>
        <w:t xml:space="preserve"> and </w:t>
      </w:r>
      <w:r w:rsidR="00DA0C51" w:rsidRPr="00380850">
        <w:rPr>
          <w:rFonts w:cs="v5.0.0" w:hint="eastAsia"/>
          <w:lang w:eastAsia="zh-CN"/>
        </w:rPr>
        <w:t xml:space="preserve">in table </w:t>
      </w:r>
      <w:r w:rsidRPr="00380850">
        <w:rPr>
          <w:rFonts w:cs="v5.0.0"/>
          <w:lang w:eastAsia="zh-CN"/>
        </w:rPr>
        <w:t>7.5.5.4.2-3</w:t>
      </w:r>
      <w:r w:rsidRPr="00380850">
        <w:rPr>
          <w:rFonts w:cs="v5.0.0" w:hint="eastAsia"/>
          <w:lang w:eastAsia="zh-CN"/>
        </w:rPr>
        <w:t xml:space="preserve"> for </w:t>
      </w:r>
      <w:r w:rsidRPr="00380850">
        <w:rPr>
          <w:rFonts w:cs="v5.0.0"/>
          <w:lang w:eastAsia="zh-CN"/>
        </w:rPr>
        <w:t xml:space="preserve">AAS BS of </w:t>
      </w:r>
      <w:r w:rsidRPr="00380850">
        <w:rPr>
          <w:rFonts w:cs="v5.0.0" w:hint="eastAsia"/>
          <w:lang w:eastAsia="zh-CN"/>
        </w:rPr>
        <w:t>Medium Range BS</w:t>
      </w:r>
      <w:r w:rsidRPr="00380850">
        <w:rPr>
          <w:rFonts w:cs="v5.0.0"/>
          <w:lang w:eastAsia="zh-CN"/>
        </w:rPr>
        <w:t xml:space="preserve"> class</w:t>
      </w:r>
      <w:r w:rsidRPr="00380850">
        <w:t xml:space="preserve">. The reference measurement channel for the wanted signal is specified </w:t>
      </w:r>
      <w:r w:rsidR="00733E85" w:rsidRPr="00380850">
        <w:t>in tables</w:t>
      </w:r>
      <w:r w:rsidRPr="00380850">
        <w:t xml:space="preserve"> 7.2.5.3-1,</w:t>
      </w:r>
      <w:r w:rsidRPr="00380850">
        <w:rPr>
          <w:lang w:eastAsia="zh-CN"/>
        </w:rPr>
        <w:t xml:space="preserve"> 7.2.5.3-2</w:t>
      </w:r>
      <w:r w:rsidRPr="00380850">
        <w:t xml:space="preserve"> </w:t>
      </w:r>
      <w:r w:rsidRPr="00380850">
        <w:rPr>
          <w:rFonts w:hint="eastAsia"/>
          <w:lang w:eastAsia="zh-CN"/>
        </w:rPr>
        <w:t>and 7.2</w:t>
      </w:r>
      <w:r w:rsidRPr="00380850">
        <w:rPr>
          <w:lang w:eastAsia="zh-CN"/>
        </w:rPr>
        <w:t>.5.3</w:t>
      </w:r>
      <w:r w:rsidRPr="00380850">
        <w:rPr>
          <w:rFonts w:hint="eastAsia"/>
          <w:lang w:eastAsia="zh-CN"/>
        </w:rPr>
        <w:t>-4</w:t>
      </w:r>
      <w:r w:rsidRPr="00380850">
        <w:rPr>
          <w:lang w:eastAsia="zh-CN"/>
        </w:rPr>
        <w:t xml:space="preserve"> </w:t>
      </w:r>
      <w:r w:rsidRPr="00380850">
        <w:t xml:space="preserve">for each channel bandwidth and further specified </w:t>
      </w:r>
      <w:r w:rsidR="009B144C" w:rsidRPr="00380850">
        <w:t xml:space="preserve">in annex </w:t>
      </w:r>
      <w:r w:rsidRPr="00380850">
        <w:t xml:space="preserve">A of </w:t>
      </w:r>
      <w:r w:rsidR="00E24033">
        <w:t>T</w:t>
      </w:r>
      <w:r w:rsidR="00042043" w:rsidRPr="00380850">
        <w:t>S</w:t>
      </w:r>
      <w:r w:rsidR="00042043">
        <w:t> </w:t>
      </w:r>
      <w:r w:rsidR="00042043" w:rsidRPr="00380850">
        <w:t>36.</w:t>
      </w:r>
      <w:r w:rsidRPr="00380850">
        <w:t>141</w:t>
      </w:r>
      <w:r w:rsidR="00042043">
        <w:t> </w:t>
      </w:r>
      <w:r w:rsidR="00042043" w:rsidRPr="00380850">
        <w:t>[1</w:t>
      </w:r>
      <w:r w:rsidRPr="00380850">
        <w:t>7].</w:t>
      </w:r>
    </w:p>
    <w:p w14:paraId="1BC1DD2C" w14:textId="77777777" w:rsidR="00670603" w:rsidRPr="00380850" w:rsidRDefault="00670603" w:rsidP="00524454">
      <w:pPr>
        <w:pStyle w:val="TH"/>
      </w:pPr>
      <w:r w:rsidRPr="00380850">
        <w:rPr>
          <w:rFonts w:eastAsia="Osaka"/>
        </w:rPr>
        <w:t xml:space="preserve">Table 7.5.5.4.2-1: </w:t>
      </w:r>
      <w:r w:rsidRPr="00380850">
        <w:t>B</w:t>
      </w:r>
      <w:r w:rsidR="00524454" w:rsidRPr="00380850">
        <w:t>locking performance requirement</w:t>
      </w:r>
      <w:r w:rsidR="00524454" w:rsidRPr="00380850">
        <w:br/>
      </w:r>
      <w:r w:rsidRPr="00380850">
        <w:t xml:space="preserve">for E-UTRA </w:t>
      </w:r>
      <w:r w:rsidRPr="00380850">
        <w:rPr>
          <w:lang w:eastAsia="zh-CN"/>
        </w:rPr>
        <w:t xml:space="preserve">Wide Area </w:t>
      </w:r>
      <w:r w:rsidRPr="00380850">
        <w:t>BS when co-located w</w:t>
      </w:r>
      <w:r w:rsidR="002A346B" w:rsidRPr="00380850">
        <w:t>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14"/>
        <w:gridCol w:w="1657"/>
        <w:gridCol w:w="1277"/>
        <w:gridCol w:w="1843"/>
        <w:gridCol w:w="1132"/>
      </w:tblGrid>
      <w:tr w:rsidR="00380850" w:rsidRPr="00380850" w14:paraId="0566DE32" w14:textId="77777777" w:rsidTr="00D62D6E">
        <w:trPr>
          <w:tblHeader/>
          <w:jc w:val="center"/>
        </w:trPr>
        <w:tc>
          <w:tcPr>
            <w:tcW w:w="2414" w:type="dxa"/>
          </w:tcPr>
          <w:p w14:paraId="774E8FD0" w14:textId="77777777" w:rsidR="00670603" w:rsidRPr="00380850" w:rsidRDefault="00670603" w:rsidP="002A346B">
            <w:pPr>
              <w:pStyle w:val="TAH"/>
            </w:pPr>
            <w:r w:rsidRPr="00380850">
              <w:t>Co-located BS type</w:t>
            </w:r>
          </w:p>
        </w:tc>
        <w:tc>
          <w:tcPr>
            <w:tcW w:w="1657" w:type="dxa"/>
          </w:tcPr>
          <w:p w14:paraId="1BF00C8F" w14:textId="77777777" w:rsidR="00670603" w:rsidRPr="00380850" w:rsidRDefault="00670603" w:rsidP="002A346B">
            <w:pPr>
              <w:pStyle w:val="TAH"/>
            </w:pPr>
            <w:r w:rsidRPr="00380850">
              <w:t>Centre Frequency of Interfering Signal (MHz)</w:t>
            </w:r>
          </w:p>
        </w:tc>
        <w:tc>
          <w:tcPr>
            <w:tcW w:w="1277" w:type="dxa"/>
          </w:tcPr>
          <w:p w14:paraId="631E964D" w14:textId="77777777" w:rsidR="00670603" w:rsidRPr="00380850" w:rsidRDefault="00670603" w:rsidP="002A346B">
            <w:pPr>
              <w:pStyle w:val="TAH"/>
            </w:pPr>
            <w:r w:rsidRPr="00380850">
              <w:t>Interfering Signal mean power (dBm)</w:t>
            </w:r>
          </w:p>
        </w:tc>
        <w:tc>
          <w:tcPr>
            <w:tcW w:w="1843" w:type="dxa"/>
          </w:tcPr>
          <w:p w14:paraId="2778E556" w14:textId="77777777" w:rsidR="00670603" w:rsidRPr="00380850" w:rsidRDefault="00670603" w:rsidP="002A346B">
            <w:pPr>
              <w:pStyle w:val="TAH"/>
            </w:pPr>
            <w:r w:rsidRPr="00380850">
              <w:t>Wanted Signal mean power (dBm)</w:t>
            </w:r>
          </w:p>
          <w:p w14:paraId="6402D427" w14:textId="77777777" w:rsidR="004B5576" w:rsidRPr="00380850" w:rsidRDefault="004B5576" w:rsidP="002A346B">
            <w:pPr>
              <w:pStyle w:val="TAH"/>
            </w:pPr>
            <w:r w:rsidRPr="00380850">
              <w:t>(Note 5)</w:t>
            </w:r>
          </w:p>
        </w:tc>
        <w:tc>
          <w:tcPr>
            <w:tcW w:w="1132" w:type="dxa"/>
          </w:tcPr>
          <w:p w14:paraId="5B91DA0C" w14:textId="77777777" w:rsidR="00670603" w:rsidRPr="00380850" w:rsidRDefault="00670603" w:rsidP="002A346B">
            <w:pPr>
              <w:pStyle w:val="TAH"/>
            </w:pPr>
            <w:r w:rsidRPr="00380850">
              <w:t>Type of Interfering Signal</w:t>
            </w:r>
          </w:p>
        </w:tc>
      </w:tr>
      <w:tr w:rsidR="00380850" w:rsidRPr="00380850" w14:paraId="2F82A195" w14:textId="77777777" w:rsidTr="00284AF8">
        <w:trPr>
          <w:jc w:val="center"/>
        </w:trPr>
        <w:tc>
          <w:tcPr>
            <w:tcW w:w="2414" w:type="dxa"/>
          </w:tcPr>
          <w:p w14:paraId="5666E3DA" w14:textId="77777777" w:rsidR="00670603" w:rsidRPr="00380850" w:rsidRDefault="00670603" w:rsidP="002A346B">
            <w:pPr>
              <w:pStyle w:val="TAL"/>
            </w:pPr>
            <w:r w:rsidRPr="00380850">
              <w:t>Macro GSM850 or CDMA850</w:t>
            </w:r>
          </w:p>
        </w:tc>
        <w:tc>
          <w:tcPr>
            <w:tcW w:w="1657" w:type="dxa"/>
            <w:vAlign w:val="center"/>
          </w:tcPr>
          <w:p w14:paraId="44400B2B" w14:textId="77777777" w:rsidR="00670603" w:rsidRPr="00380850" w:rsidRDefault="00670603" w:rsidP="002A346B">
            <w:pPr>
              <w:pStyle w:val="TAC"/>
            </w:pPr>
            <w:r w:rsidRPr="00380850">
              <w:t xml:space="preserve">869 </w:t>
            </w:r>
            <w:r w:rsidR="00F230BA" w:rsidRPr="00380850">
              <w:t>-</w:t>
            </w:r>
            <w:r w:rsidRPr="00380850">
              <w:t xml:space="preserve"> 894</w:t>
            </w:r>
          </w:p>
        </w:tc>
        <w:tc>
          <w:tcPr>
            <w:tcW w:w="1277" w:type="dxa"/>
            <w:vAlign w:val="center"/>
          </w:tcPr>
          <w:p w14:paraId="67F95CD1" w14:textId="77777777" w:rsidR="00670603" w:rsidRPr="00380850" w:rsidRDefault="00670603" w:rsidP="002A346B">
            <w:pPr>
              <w:pStyle w:val="TAC"/>
            </w:pPr>
            <w:r w:rsidRPr="00380850">
              <w:t>+16</w:t>
            </w:r>
          </w:p>
        </w:tc>
        <w:tc>
          <w:tcPr>
            <w:tcW w:w="1843" w:type="dxa"/>
            <w:vAlign w:val="center"/>
          </w:tcPr>
          <w:p w14:paraId="646AA2DA"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69F678BC" w14:textId="77777777" w:rsidR="00670603" w:rsidRPr="00380850" w:rsidRDefault="00670603" w:rsidP="002A346B">
            <w:pPr>
              <w:pStyle w:val="TAC"/>
            </w:pPr>
            <w:r w:rsidRPr="00380850">
              <w:t>CW carrier</w:t>
            </w:r>
          </w:p>
        </w:tc>
      </w:tr>
      <w:tr w:rsidR="00380850" w:rsidRPr="00380850" w14:paraId="19FA70C5" w14:textId="77777777" w:rsidTr="00284AF8">
        <w:trPr>
          <w:jc w:val="center"/>
        </w:trPr>
        <w:tc>
          <w:tcPr>
            <w:tcW w:w="2414" w:type="dxa"/>
          </w:tcPr>
          <w:p w14:paraId="417DB070" w14:textId="77777777" w:rsidR="00670603" w:rsidRPr="00380850" w:rsidRDefault="00670603" w:rsidP="002A346B">
            <w:pPr>
              <w:pStyle w:val="TAL"/>
            </w:pPr>
            <w:r w:rsidRPr="00380850">
              <w:t>Macro GSM900</w:t>
            </w:r>
          </w:p>
        </w:tc>
        <w:tc>
          <w:tcPr>
            <w:tcW w:w="1657" w:type="dxa"/>
            <w:vAlign w:val="center"/>
          </w:tcPr>
          <w:p w14:paraId="0DE69454" w14:textId="77777777" w:rsidR="00670603" w:rsidRPr="00380850" w:rsidRDefault="00670603" w:rsidP="002A346B">
            <w:pPr>
              <w:pStyle w:val="TAC"/>
            </w:pPr>
            <w:r w:rsidRPr="00380850">
              <w:t xml:space="preserve">921 </w:t>
            </w:r>
            <w:r w:rsidR="00F230BA" w:rsidRPr="00380850">
              <w:t>-</w:t>
            </w:r>
            <w:r w:rsidRPr="00380850">
              <w:t xml:space="preserve"> 960</w:t>
            </w:r>
          </w:p>
        </w:tc>
        <w:tc>
          <w:tcPr>
            <w:tcW w:w="1277" w:type="dxa"/>
            <w:vAlign w:val="center"/>
          </w:tcPr>
          <w:p w14:paraId="61D5139C" w14:textId="77777777" w:rsidR="00670603" w:rsidRPr="00380850" w:rsidRDefault="00670603" w:rsidP="002A346B">
            <w:pPr>
              <w:pStyle w:val="TAC"/>
            </w:pPr>
            <w:r w:rsidRPr="00380850">
              <w:t>+16</w:t>
            </w:r>
          </w:p>
        </w:tc>
        <w:tc>
          <w:tcPr>
            <w:tcW w:w="1843" w:type="dxa"/>
            <w:vAlign w:val="center"/>
          </w:tcPr>
          <w:p w14:paraId="465E313F"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2694151B" w14:textId="77777777" w:rsidR="00670603" w:rsidRPr="00380850" w:rsidRDefault="00670603" w:rsidP="002A346B">
            <w:pPr>
              <w:pStyle w:val="TAC"/>
            </w:pPr>
            <w:r w:rsidRPr="00380850">
              <w:t>CW carrier</w:t>
            </w:r>
          </w:p>
        </w:tc>
      </w:tr>
      <w:tr w:rsidR="00380850" w:rsidRPr="00380850" w14:paraId="1B43E15C" w14:textId="77777777" w:rsidTr="00284AF8">
        <w:trPr>
          <w:jc w:val="center"/>
        </w:trPr>
        <w:tc>
          <w:tcPr>
            <w:tcW w:w="2414" w:type="dxa"/>
          </w:tcPr>
          <w:p w14:paraId="37C505BE" w14:textId="77777777" w:rsidR="00670603" w:rsidRPr="00380850" w:rsidRDefault="00670603" w:rsidP="002A346B">
            <w:pPr>
              <w:pStyle w:val="TAL"/>
            </w:pPr>
            <w:r w:rsidRPr="00380850">
              <w:t>Macro DCS1800</w:t>
            </w:r>
          </w:p>
        </w:tc>
        <w:tc>
          <w:tcPr>
            <w:tcW w:w="1657" w:type="dxa"/>
            <w:vAlign w:val="center"/>
          </w:tcPr>
          <w:p w14:paraId="1C7A0B23" w14:textId="77777777" w:rsidR="00670603" w:rsidRPr="00380850" w:rsidRDefault="00670603" w:rsidP="002A346B">
            <w:pPr>
              <w:pStyle w:val="TAC"/>
            </w:pPr>
            <w:r w:rsidRPr="00380850">
              <w:t xml:space="preserve">1805 </w:t>
            </w:r>
            <w:r w:rsidR="00F230BA" w:rsidRPr="00380850">
              <w:t>-</w:t>
            </w:r>
            <w:r w:rsidRPr="00380850">
              <w:t xml:space="preserve"> 1880</w:t>
            </w:r>
          </w:p>
        </w:tc>
        <w:tc>
          <w:tcPr>
            <w:tcW w:w="1277" w:type="dxa"/>
            <w:vAlign w:val="center"/>
          </w:tcPr>
          <w:p w14:paraId="110A11A3" w14:textId="77777777" w:rsidR="00670603" w:rsidRPr="00380850" w:rsidRDefault="00670603" w:rsidP="002A346B">
            <w:pPr>
              <w:pStyle w:val="TAC"/>
            </w:pPr>
            <w:r w:rsidRPr="00380850">
              <w:t>+16</w:t>
            </w:r>
          </w:p>
        </w:tc>
        <w:tc>
          <w:tcPr>
            <w:tcW w:w="1843" w:type="dxa"/>
            <w:vAlign w:val="center"/>
          </w:tcPr>
          <w:p w14:paraId="4A535E79"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7B5C3400" w14:textId="77777777" w:rsidR="00670603" w:rsidRPr="00380850" w:rsidRDefault="00670603" w:rsidP="002A346B">
            <w:pPr>
              <w:pStyle w:val="TAC"/>
            </w:pPr>
            <w:r w:rsidRPr="00380850">
              <w:t>CW carrier</w:t>
            </w:r>
          </w:p>
        </w:tc>
      </w:tr>
      <w:tr w:rsidR="00380850" w:rsidRPr="00380850" w14:paraId="01344E5D" w14:textId="77777777" w:rsidTr="00284AF8">
        <w:trPr>
          <w:jc w:val="center"/>
        </w:trPr>
        <w:tc>
          <w:tcPr>
            <w:tcW w:w="2414" w:type="dxa"/>
          </w:tcPr>
          <w:p w14:paraId="1629358E" w14:textId="77777777" w:rsidR="00670603" w:rsidRPr="00380850" w:rsidRDefault="00670603" w:rsidP="002A346B">
            <w:pPr>
              <w:pStyle w:val="TAL"/>
            </w:pPr>
            <w:r w:rsidRPr="00380850">
              <w:t>Macro PCS1900</w:t>
            </w:r>
          </w:p>
        </w:tc>
        <w:tc>
          <w:tcPr>
            <w:tcW w:w="1657" w:type="dxa"/>
            <w:vAlign w:val="center"/>
          </w:tcPr>
          <w:p w14:paraId="45F845BA" w14:textId="77777777" w:rsidR="00670603" w:rsidRPr="00380850" w:rsidRDefault="00670603" w:rsidP="002A346B">
            <w:pPr>
              <w:pStyle w:val="TAC"/>
            </w:pPr>
            <w:r w:rsidRPr="00380850">
              <w:t xml:space="preserve">1930 </w:t>
            </w:r>
            <w:r w:rsidR="00F230BA" w:rsidRPr="00380850">
              <w:t>-</w:t>
            </w:r>
            <w:r w:rsidRPr="00380850">
              <w:t xml:space="preserve"> 1990</w:t>
            </w:r>
          </w:p>
        </w:tc>
        <w:tc>
          <w:tcPr>
            <w:tcW w:w="1277" w:type="dxa"/>
            <w:vAlign w:val="center"/>
          </w:tcPr>
          <w:p w14:paraId="6097D2CD" w14:textId="77777777" w:rsidR="00670603" w:rsidRPr="00380850" w:rsidRDefault="00670603" w:rsidP="002A346B">
            <w:pPr>
              <w:pStyle w:val="TAC"/>
            </w:pPr>
            <w:r w:rsidRPr="00380850">
              <w:t>+16</w:t>
            </w:r>
          </w:p>
        </w:tc>
        <w:tc>
          <w:tcPr>
            <w:tcW w:w="1843" w:type="dxa"/>
            <w:vAlign w:val="center"/>
          </w:tcPr>
          <w:p w14:paraId="3B7EE155"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0D975213" w14:textId="77777777" w:rsidR="00670603" w:rsidRPr="00380850" w:rsidRDefault="00670603" w:rsidP="002A346B">
            <w:pPr>
              <w:pStyle w:val="TAC"/>
            </w:pPr>
            <w:r w:rsidRPr="00380850">
              <w:t>CW carrier</w:t>
            </w:r>
          </w:p>
        </w:tc>
      </w:tr>
      <w:tr w:rsidR="00380850" w:rsidRPr="00380850" w14:paraId="0372E638" w14:textId="77777777" w:rsidTr="00284AF8">
        <w:trPr>
          <w:jc w:val="center"/>
        </w:trPr>
        <w:tc>
          <w:tcPr>
            <w:tcW w:w="2414" w:type="dxa"/>
          </w:tcPr>
          <w:p w14:paraId="4EAF06BF" w14:textId="77777777" w:rsidR="00670603" w:rsidRPr="00380850" w:rsidRDefault="00670603" w:rsidP="002A346B">
            <w:pPr>
              <w:pStyle w:val="TAL"/>
            </w:pPr>
            <w:r w:rsidRPr="00380850">
              <w:rPr>
                <w:lang w:eastAsia="zh-CN"/>
              </w:rPr>
              <w:t xml:space="preserve">WA </w:t>
            </w:r>
            <w:r w:rsidRPr="00380850">
              <w:t>UTRA FDD Band I or E-UTRA Band 1</w:t>
            </w:r>
          </w:p>
        </w:tc>
        <w:tc>
          <w:tcPr>
            <w:tcW w:w="1657" w:type="dxa"/>
            <w:vAlign w:val="center"/>
          </w:tcPr>
          <w:p w14:paraId="2BA2B9BC" w14:textId="77777777" w:rsidR="00670603" w:rsidRPr="00380850" w:rsidRDefault="00670603" w:rsidP="002A346B">
            <w:pPr>
              <w:pStyle w:val="TAC"/>
            </w:pPr>
            <w:r w:rsidRPr="00380850">
              <w:t xml:space="preserve">2110 </w:t>
            </w:r>
            <w:r w:rsidR="00F230BA" w:rsidRPr="00380850">
              <w:t>-</w:t>
            </w:r>
            <w:r w:rsidRPr="00380850">
              <w:t xml:space="preserve"> 2170</w:t>
            </w:r>
          </w:p>
        </w:tc>
        <w:tc>
          <w:tcPr>
            <w:tcW w:w="1277" w:type="dxa"/>
            <w:vAlign w:val="center"/>
          </w:tcPr>
          <w:p w14:paraId="1CBC3944" w14:textId="77777777" w:rsidR="00670603" w:rsidRPr="00380850" w:rsidRDefault="00670603" w:rsidP="002A346B">
            <w:pPr>
              <w:pStyle w:val="TAC"/>
            </w:pPr>
            <w:r w:rsidRPr="00380850">
              <w:t>+16</w:t>
            </w:r>
          </w:p>
        </w:tc>
        <w:tc>
          <w:tcPr>
            <w:tcW w:w="1843" w:type="dxa"/>
            <w:vAlign w:val="center"/>
          </w:tcPr>
          <w:p w14:paraId="7BEDA29E"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66847B16" w14:textId="77777777" w:rsidR="00670603" w:rsidRPr="00380850" w:rsidRDefault="00670603" w:rsidP="002A346B">
            <w:pPr>
              <w:pStyle w:val="TAC"/>
            </w:pPr>
            <w:r w:rsidRPr="00380850">
              <w:t>CW carrier</w:t>
            </w:r>
          </w:p>
        </w:tc>
      </w:tr>
      <w:tr w:rsidR="00380850" w:rsidRPr="00380850" w14:paraId="286E1BE3" w14:textId="77777777" w:rsidTr="00284AF8">
        <w:trPr>
          <w:jc w:val="center"/>
        </w:trPr>
        <w:tc>
          <w:tcPr>
            <w:tcW w:w="2414" w:type="dxa"/>
          </w:tcPr>
          <w:p w14:paraId="69F6A30B" w14:textId="77777777" w:rsidR="00670603" w:rsidRPr="00380850" w:rsidRDefault="00670603" w:rsidP="002A346B">
            <w:pPr>
              <w:pStyle w:val="TAL"/>
            </w:pPr>
            <w:r w:rsidRPr="00380850">
              <w:rPr>
                <w:lang w:eastAsia="zh-CN"/>
              </w:rPr>
              <w:t xml:space="preserve">WA </w:t>
            </w:r>
            <w:r w:rsidRPr="00380850">
              <w:t>UTRA FDD Band II or E-UTRA Band 2</w:t>
            </w:r>
          </w:p>
        </w:tc>
        <w:tc>
          <w:tcPr>
            <w:tcW w:w="1657" w:type="dxa"/>
            <w:vAlign w:val="center"/>
          </w:tcPr>
          <w:p w14:paraId="35D9DFBF" w14:textId="77777777" w:rsidR="00670603" w:rsidRPr="00380850" w:rsidRDefault="00670603" w:rsidP="002A346B">
            <w:pPr>
              <w:pStyle w:val="TAC"/>
            </w:pPr>
            <w:r w:rsidRPr="00380850">
              <w:t xml:space="preserve">1930 </w:t>
            </w:r>
            <w:r w:rsidR="00F230BA" w:rsidRPr="00380850">
              <w:t>-</w:t>
            </w:r>
            <w:r w:rsidRPr="00380850">
              <w:t xml:space="preserve"> 1990</w:t>
            </w:r>
          </w:p>
        </w:tc>
        <w:tc>
          <w:tcPr>
            <w:tcW w:w="1277" w:type="dxa"/>
            <w:vAlign w:val="center"/>
          </w:tcPr>
          <w:p w14:paraId="02697ACE" w14:textId="77777777" w:rsidR="00670603" w:rsidRPr="00380850" w:rsidRDefault="00670603" w:rsidP="002A346B">
            <w:pPr>
              <w:pStyle w:val="TAC"/>
            </w:pPr>
            <w:r w:rsidRPr="00380850">
              <w:t>+16</w:t>
            </w:r>
          </w:p>
        </w:tc>
        <w:tc>
          <w:tcPr>
            <w:tcW w:w="1843" w:type="dxa"/>
            <w:vAlign w:val="center"/>
          </w:tcPr>
          <w:p w14:paraId="2398F134"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3D6A0C7E" w14:textId="77777777" w:rsidR="00670603" w:rsidRPr="00380850" w:rsidRDefault="00670603" w:rsidP="002A346B">
            <w:pPr>
              <w:pStyle w:val="TAC"/>
            </w:pPr>
            <w:r w:rsidRPr="00380850">
              <w:t>CW carrier</w:t>
            </w:r>
          </w:p>
        </w:tc>
      </w:tr>
      <w:tr w:rsidR="00380850" w:rsidRPr="00380850" w14:paraId="59F2AF61" w14:textId="77777777" w:rsidTr="00284AF8">
        <w:trPr>
          <w:jc w:val="center"/>
        </w:trPr>
        <w:tc>
          <w:tcPr>
            <w:tcW w:w="2414" w:type="dxa"/>
          </w:tcPr>
          <w:p w14:paraId="23308C56" w14:textId="77777777" w:rsidR="00670603" w:rsidRPr="00380850" w:rsidRDefault="00670603" w:rsidP="002A346B">
            <w:pPr>
              <w:pStyle w:val="TAL"/>
            </w:pPr>
            <w:r w:rsidRPr="00380850">
              <w:rPr>
                <w:lang w:eastAsia="zh-CN"/>
              </w:rPr>
              <w:t xml:space="preserve">WA </w:t>
            </w:r>
            <w:r w:rsidRPr="00380850">
              <w:t>UTRA FDD Band III or E-UTRA Band 3</w:t>
            </w:r>
          </w:p>
        </w:tc>
        <w:tc>
          <w:tcPr>
            <w:tcW w:w="1657" w:type="dxa"/>
            <w:vAlign w:val="center"/>
          </w:tcPr>
          <w:p w14:paraId="188493EA" w14:textId="77777777" w:rsidR="00670603" w:rsidRPr="00380850" w:rsidRDefault="00670603" w:rsidP="002A346B">
            <w:pPr>
              <w:pStyle w:val="TAC"/>
            </w:pPr>
            <w:r w:rsidRPr="00380850">
              <w:t xml:space="preserve">1805 </w:t>
            </w:r>
            <w:r w:rsidR="00F230BA" w:rsidRPr="00380850">
              <w:t>-</w:t>
            </w:r>
            <w:r w:rsidRPr="00380850">
              <w:t xml:space="preserve"> 1880</w:t>
            </w:r>
          </w:p>
        </w:tc>
        <w:tc>
          <w:tcPr>
            <w:tcW w:w="1277" w:type="dxa"/>
            <w:vAlign w:val="center"/>
          </w:tcPr>
          <w:p w14:paraId="312B353A" w14:textId="77777777" w:rsidR="00670603" w:rsidRPr="00380850" w:rsidRDefault="00670603" w:rsidP="002A346B">
            <w:pPr>
              <w:pStyle w:val="TAC"/>
            </w:pPr>
            <w:r w:rsidRPr="00380850">
              <w:t>+16</w:t>
            </w:r>
          </w:p>
        </w:tc>
        <w:tc>
          <w:tcPr>
            <w:tcW w:w="1843" w:type="dxa"/>
            <w:vAlign w:val="center"/>
          </w:tcPr>
          <w:p w14:paraId="61A5B4E8"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2D1A0305" w14:textId="77777777" w:rsidR="00670603" w:rsidRPr="00380850" w:rsidRDefault="00670603" w:rsidP="002A346B">
            <w:pPr>
              <w:pStyle w:val="TAC"/>
            </w:pPr>
            <w:r w:rsidRPr="00380850">
              <w:t>CW carrier</w:t>
            </w:r>
          </w:p>
        </w:tc>
      </w:tr>
      <w:tr w:rsidR="00380850" w:rsidRPr="00380850" w14:paraId="1EFBC5D8" w14:textId="77777777" w:rsidTr="00284AF8">
        <w:trPr>
          <w:jc w:val="center"/>
        </w:trPr>
        <w:tc>
          <w:tcPr>
            <w:tcW w:w="2414" w:type="dxa"/>
          </w:tcPr>
          <w:p w14:paraId="4E3F10E7" w14:textId="77777777" w:rsidR="00670603" w:rsidRPr="00380850" w:rsidRDefault="00670603" w:rsidP="002A346B">
            <w:pPr>
              <w:pStyle w:val="TAL"/>
            </w:pPr>
            <w:r w:rsidRPr="00380850">
              <w:rPr>
                <w:lang w:eastAsia="zh-CN"/>
              </w:rPr>
              <w:t xml:space="preserve">WA </w:t>
            </w:r>
            <w:r w:rsidRPr="00380850">
              <w:t>UTRA FDD Band IV or E-UTRA Band 4</w:t>
            </w:r>
          </w:p>
        </w:tc>
        <w:tc>
          <w:tcPr>
            <w:tcW w:w="1657" w:type="dxa"/>
            <w:vAlign w:val="center"/>
          </w:tcPr>
          <w:p w14:paraId="647840A3" w14:textId="77777777" w:rsidR="00670603" w:rsidRPr="00380850" w:rsidRDefault="00670603" w:rsidP="002A346B">
            <w:pPr>
              <w:pStyle w:val="TAC"/>
            </w:pPr>
            <w:r w:rsidRPr="00380850">
              <w:t xml:space="preserve">2110 </w:t>
            </w:r>
            <w:r w:rsidR="00F230BA" w:rsidRPr="00380850">
              <w:t>-</w:t>
            </w:r>
            <w:r w:rsidRPr="00380850">
              <w:t xml:space="preserve"> 2155</w:t>
            </w:r>
          </w:p>
        </w:tc>
        <w:tc>
          <w:tcPr>
            <w:tcW w:w="1277" w:type="dxa"/>
            <w:vAlign w:val="center"/>
          </w:tcPr>
          <w:p w14:paraId="74549B6E" w14:textId="77777777" w:rsidR="00670603" w:rsidRPr="00380850" w:rsidRDefault="00670603" w:rsidP="002A346B">
            <w:pPr>
              <w:pStyle w:val="TAC"/>
            </w:pPr>
            <w:r w:rsidRPr="00380850">
              <w:t>+16</w:t>
            </w:r>
          </w:p>
        </w:tc>
        <w:tc>
          <w:tcPr>
            <w:tcW w:w="1843" w:type="dxa"/>
            <w:vAlign w:val="center"/>
          </w:tcPr>
          <w:p w14:paraId="6CDBD294"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482A6F47" w14:textId="77777777" w:rsidR="00670603" w:rsidRPr="00380850" w:rsidRDefault="00670603" w:rsidP="002A346B">
            <w:pPr>
              <w:pStyle w:val="TAC"/>
            </w:pPr>
            <w:r w:rsidRPr="00380850">
              <w:t>CW carrier</w:t>
            </w:r>
          </w:p>
        </w:tc>
      </w:tr>
      <w:tr w:rsidR="00380850" w:rsidRPr="00380850" w14:paraId="0C6BF1D4" w14:textId="77777777" w:rsidTr="00284AF8">
        <w:trPr>
          <w:jc w:val="center"/>
        </w:trPr>
        <w:tc>
          <w:tcPr>
            <w:tcW w:w="2414" w:type="dxa"/>
          </w:tcPr>
          <w:p w14:paraId="3BE1BB26" w14:textId="77777777" w:rsidR="00670603" w:rsidRPr="00380850" w:rsidRDefault="00670603" w:rsidP="002A346B">
            <w:pPr>
              <w:pStyle w:val="TAL"/>
            </w:pPr>
            <w:r w:rsidRPr="00380850">
              <w:rPr>
                <w:lang w:eastAsia="zh-CN"/>
              </w:rPr>
              <w:t xml:space="preserve">WA </w:t>
            </w:r>
            <w:r w:rsidRPr="00380850">
              <w:t>UTRA FDD Band V or E-UTRA Band 5</w:t>
            </w:r>
          </w:p>
        </w:tc>
        <w:tc>
          <w:tcPr>
            <w:tcW w:w="1657" w:type="dxa"/>
            <w:vAlign w:val="center"/>
          </w:tcPr>
          <w:p w14:paraId="5DD565D0" w14:textId="77777777" w:rsidR="00670603" w:rsidRPr="00380850" w:rsidRDefault="00670603" w:rsidP="002A346B">
            <w:pPr>
              <w:pStyle w:val="TAC"/>
            </w:pPr>
            <w:r w:rsidRPr="00380850">
              <w:t xml:space="preserve">869 </w:t>
            </w:r>
            <w:r w:rsidR="00F230BA" w:rsidRPr="00380850">
              <w:t>-</w:t>
            </w:r>
            <w:r w:rsidRPr="00380850">
              <w:t xml:space="preserve"> 894</w:t>
            </w:r>
          </w:p>
        </w:tc>
        <w:tc>
          <w:tcPr>
            <w:tcW w:w="1277" w:type="dxa"/>
            <w:vAlign w:val="center"/>
          </w:tcPr>
          <w:p w14:paraId="5EAFC190" w14:textId="77777777" w:rsidR="00670603" w:rsidRPr="00380850" w:rsidRDefault="00670603" w:rsidP="002A346B">
            <w:pPr>
              <w:pStyle w:val="TAC"/>
            </w:pPr>
            <w:r w:rsidRPr="00380850">
              <w:t>+16</w:t>
            </w:r>
          </w:p>
        </w:tc>
        <w:tc>
          <w:tcPr>
            <w:tcW w:w="1843" w:type="dxa"/>
            <w:vAlign w:val="center"/>
          </w:tcPr>
          <w:p w14:paraId="17A1ABD3"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30497074" w14:textId="77777777" w:rsidR="00670603" w:rsidRPr="00380850" w:rsidRDefault="00670603" w:rsidP="002A346B">
            <w:pPr>
              <w:pStyle w:val="TAC"/>
            </w:pPr>
            <w:r w:rsidRPr="00380850">
              <w:t>CW carrier</w:t>
            </w:r>
          </w:p>
        </w:tc>
      </w:tr>
      <w:tr w:rsidR="00380850" w:rsidRPr="00380850" w14:paraId="2FD28FCE" w14:textId="77777777" w:rsidTr="00284AF8">
        <w:trPr>
          <w:jc w:val="center"/>
        </w:trPr>
        <w:tc>
          <w:tcPr>
            <w:tcW w:w="2414" w:type="dxa"/>
          </w:tcPr>
          <w:p w14:paraId="242903C5" w14:textId="77777777" w:rsidR="00670603" w:rsidRPr="00380850" w:rsidRDefault="00670603" w:rsidP="002A346B">
            <w:pPr>
              <w:pStyle w:val="TAL"/>
            </w:pPr>
            <w:r w:rsidRPr="00380850">
              <w:rPr>
                <w:lang w:eastAsia="zh-CN"/>
              </w:rPr>
              <w:t xml:space="preserve">WA </w:t>
            </w:r>
            <w:r w:rsidRPr="00380850">
              <w:t>UTRA FDD Band VI or E-UTRA Band 6</w:t>
            </w:r>
          </w:p>
        </w:tc>
        <w:tc>
          <w:tcPr>
            <w:tcW w:w="1657" w:type="dxa"/>
            <w:vAlign w:val="center"/>
          </w:tcPr>
          <w:p w14:paraId="5482676B" w14:textId="77777777" w:rsidR="00670603" w:rsidRPr="00380850" w:rsidRDefault="00670603" w:rsidP="002A346B">
            <w:pPr>
              <w:pStyle w:val="TAC"/>
            </w:pPr>
            <w:r w:rsidRPr="00380850">
              <w:t xml:space="preserve">875 </w:t>
            </w:r>
            <w:r w:rsidR="00F230BA" w:rsidRPr="00380850">
              <w:t>-</w:t>
            </w:r>
            <w:r w:rsidRPr="00380850">
              <w:t xml:space="preserve"> 885</w:t>
            </w:r>
          </w:p>
        </w:tc>
        <w:tc>
          <w:tcPr>
            <w:tcW w:w="1277" w:type="dxa"/>
            <w:vAlign w:val="center"/>
          </w:tcPr>
          <w:p w14:paraId="29C65F52" w14:textId="77777777" w:rsidR="00670603" w:rsidRPr="00380850" w:rsidRDefault="00670603" w:rsidP="002A346B">
            <w:pPr>
              <w:pStyle w:val="TAC"/>
            </w:pPr>
            <w:r w:rsidRPr="00380850">
              <w:t>+16</w:t>
            </w:r>
          </w:p>
        </w:tc>
        <w:tc>
          <w:tcPr>
            <w:tcW w:w="1843" w:type="dxa"/>
            <w:vAlign w:val="center"/>
          </w:tcPr>
          <w:p w14:paraId="3A439266"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4D542314" w14:textId="77777777" w:rsidR="00670603" w:rsidRPr="00380850" w:rsidRDefault="00670603" w:rsidP="002A346B">
            <w:pPr>
              <w:pStyle w:val="TAC"/>
            </w:pPr>
            <w:r w:rsidRPr="00380850">
              <w:t>CW carrier</w:t>
            </w:r>
          </w:p>
        </w:tc>
      </w:tr>
      <w:tr w:rsidR="00380850" w:rsidRPr="00380850" w14:paraId="622D0A43" w14:textId="77777777" w:rsidTr="00284AF8">
        <w:trPr>
          <w:jc w:val="center"/>
        </w:trPr>
        <w:tc>
          <w:tcPr>
            <w:tcW w:w="2414" w:type="dxa"/>
          </w:tcPr>
          <w:p w14:paraId="3BE3AE00" w14:textId="77777777" w:rsidR="00670603" w:rsidRPr="00380850" w:rsidRDefault="00670603" w:rsidP="002A346B">
            <w:pPr>
              <w:pStyle w:val="TAL"/>
            </w:pPr>
            <w:r w:rsidRPr="00380850">
              <w:rPr>
                <w:lang w:eastAsia="zh-CN"/>
              </w:rPr>
              <w:t xml:space="preserve">WA </w:t>
            </w:r>
            <w:r w:rsidRPr="00380850">
              <w:t>UTRA FDD Band VII or E-UTRA Band 7</w:t>
            </w:r>
          </w:p>
        </w:tc>
        <w:tc>
          <w:tcPr>
            <w:tcW w:w="1657" w:type="dxa"/>
            <w:vAlign w:val="center"/>
          </w:tcPr>
          <w:p w14:paraId="2896F983" w14:textId="77777777" w:rsidR="00670603" w:rsidRPr="00380850" w:rsidRDefault="00670603" w:rsidP="002A346B">
            <w:pPr>
              <w:pStyle w:val="TAC"/>
            </w:pPr>
            <w:r w:rsidRPr="00380850">
              <w:t xml:space="preserve">2620 </w:t>
            </w:r>
            <w:r w:rsidR="00F230BA" w:rsidRPr="00380850">
              <w:t>-</w:t>
            </w:r>
            <w:r w:rsidRPr="00380850">
              <w:t xml:space="preserve"> 2690</w:t>
            </w:r>
          </w:p>
        </w:tc>
        <w:tc>
          <w:tcPr>
            <w:tcW w:w="1277" w:type="dxa"/>
            <w:vAlign w:val="center"/>
          </w:tcPr>
          <w:p w14:paraId="42EEE351" w14:textId="77777777" w:rsidR="00670603" w:rsidRPr="00380850" w:rsidRDefault="00670603" w:rsidP="002A346B">
            <w:pPr>
              <w:pStyle w:val="TAC"/>
            </w:pPr>
            <w:r w:rsidRPr="00380850">
              <w:t>+16</w:t>
            </w:r>
          </w:p>
        </w:tc>
        <w:tc>
          <w:tcPr>
            <w:tcW w:w="1843" w:type="dxa"/>
            <w:vAlign w:val="center"/>
          </w:tcPr>
          <w:p w14:paraId="61937443"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70E0265F" w14:textId="77777777" w:rsidR="00670603" w:rsidRPr="00380850" w:rsidRDefault="00670603" w:rsidP="002A346B">
            <w:pPr>
              <w:pStyle w:val="TAC"/>
            </w:pPr>
            <w:r w:rsidRPr="00380850">
              <w:t>CW carrier</w:t>
            </w:r>
          </w:p>
        </w:tc>
      </w:tr>
      <w:tr w:rsidR="00380850" w:rsidRPr="00380850" w14:paraId="25EA8619" w14:textId="77777777" w:rsidTr="00284AF8">
        <w:trPr>
          <w:jc w:val="center"/>
        </w:trPr>
        <w:tc>
          <w:tcPr>
            <w:tcW w:w="2414" w:type="dxa"/>
            <w:tcBorders>
              <w:top w:val="single" w:sz="4" w:space="0" w:color="auto"/>
              <w:left w:val="single" w:sz="4" w:space="0" w:color="auto"/>
              <w:bottom w:val="single" w:sz="4" w:space="0" w:color="auto"/>
              <w:right w:val="single" w:sz="4" w:space="0" w:color="auto"/>
            </w:tcBorders>
          </w:tcPr>
          <w:p w14:paraId="74EFA100" w14:textId="77777777" w:rsidR="00670603" w:rsidRPr="00380850" w:rsidRDefault="00670603" w:rsidP="002A346B">
            <w:pPr>
              <w:pStyle w:val="TAL"/>
            </w:pPr>
            <w:r w:rsidRPr="00380850">
              <w:rPr>
                <w:lang w:eastAsia="zh-CN"/>
              </w:rPr>
              <w:t xml:space="preserve">WA </w:t>
            </w:r>
            <w:r w:rsidRPr="00380850">
              <w:t>UTRA FDD Band VIII or E-UTRA Band 8</w:t>
            </w:r>
          </w:p>
        </w:tc>
        <w:tc>
          <w:tcPr>
            <w:tcW w:w="1657" w:type="dxa"/>
            <w:tcBorders>
              <w:top w:val="single" w:sz="4" w:space="0" w:color="auto"/>
              <w:left w:val="single" w:sz="4" w:space="0" w:color="auto"/>
              <w:bottom w:val="single" w:sz="4" w:space="0" w:color="auto"/>
              <w:right w:val="single" w:sz="4" w:space="0" w:color="auto"/>
            </w:tcBorders>
            <w:vAlign w:val="center"/>
          </w:tcPr>
          <w:p w14:paraId="28007616" w14:textId="77777777" w:rsidR="00670603" w:rsidRPr="00380850" w:rsidRDefault="00670603" w:rsidP="002A346B">
            <w:pPr>
              <w:pStyle w:val="TAC"/>
            </w:pPr>
            <w:r w:rsidRPr="00380850">
              <w:t xml:space="preserve">925 </w:t>
            </w:r>
            <w:r w:rsidR="00F230BA" w:rsidRPr="00380850">
              <w:t>-</w:t>
            </w:r>
            <w:r w:rsidRPr="00380850">
              <w:t xml:space="preserve"> 960</w:t>
            </w:r>
          </w:p>
        </w:tc>
        <w:tc>
          <w:tcPr>
            <w:tcW w:w="1277" w:type="dxa"/>
            <w:tcBorders>
              <w:top w:val="single" w:sz="4" w:space="0" w:color="auto"/>
              <w:left w:val="single" w:sz="4" w:space="0" w:color="auto"/>
              <w:bottom w:val="single" w:sz="4" w:space="0" w:color="auto"/>
              <w:right w:val="single" w:sz="4" w:space="0" w:color="auto"/>
            </w:tcBorders>
            <w:vAlign w:val="center"/>
          </w:tcPr>
          <w:p w14:paraId="34BEF1D9" w14:textId="77777777" w:rsidR="00670603" w:rsidRPr="00380850" w:rsidRDefault="00670603" w:rsidP="002A346B">
            <w:pPr>
              <w:pStyle w:val="TAC"/>
            </w:pPr>
            <w:r w:rsidRPr="00380850">
              <w:t>+16</w:t>
            </w:r>
          </w:p>
        </w:tc>
        <w:tc>
          <w:tcPr>
            <w:tcW w:w="1843" w:type="dxa"/>
            <w:tcBorders>
              <w:top w:val="single" w:sz="4" w:space="0" w:color="auto"/>
              <w:left w:val="single" w:sz="4" w:space="0" w:color="auto"/>
              <w:bottom w:val="single" w:sz="4" w:space="0" w:color="auto"/>
              <w:right w:val="single" w:sz="4" w:space="0" w:color="auto"/>
            </w:tcBorders>
            <w:vAlign w:val="center"/>
          </w:tcPr>
          <w:p w14:paraId="1C50F317"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tcBorders>
              <w:top w:val="single" w:sz="4" w:space="0" w:color="auto"/>
              <w:left w:val="single" w:sz="4" w:space="0" w:color="auto"/>
              <w:bottom w:val="single" w:sz="4" w:space="0" w:color="auto"/>
              <w:right w:val="single" w:sz="4" w:space="0" w:color="auto"/>
            </w:tcBorders>
            <w:vAlign w:val="center"/>
          </w:tcPr>
          <w:p w14:paraId="688A8A5A" w14:textId="77777777" w:rsidR="00670603" w:rsidRPr="00380850" w:rsidRDefault="00670603" w:rsidP="002A346B">
            <w:pPr>
              <w:pStyle w:val="TAC"/>
            </w:pPr>
            <w:r w:rsidRPr="00380850">
              <w:t>CW carrier</w:t>
            </w:r>
          </w:p>
        </w:tc>
      </w:tr>
      <w:tr w:rsidR="00380850" w:rsidRPr="00380850" w14:paraId="3280F995" w14:textId="77777777" w:rsidTr="00284AF8">
        <w:trPr>
          <w:jc w:val="center"/>
        </w:trPr>
        <w:tc>
          <w:tcPr>
            <w:tcW w:w="2414" w:type="dxa"/>
          </w:tcPr>
          <w:p w14:paraId="31273A09" w14:textId="77777777" w:rsidR="00670603" w:rsidRPr="00380850" w:rsidRDefault="00670603" w:rsidP="002A346B">
            <w:pPr>
              <w:pStyle w:val="TAL"/>
              <w:rPr>
                <w:lang w:eastAsia="ja-JP"/>
              </w:rPr>
            </w:pPr>
            <w:r w:rsidRPr="00380850">
              <w:rPr>
                <w:lang w:eastAsia="zh-CN"/>
              </w:rPr>
              <w:t xml:space="preserve">WA </w:t>
            </w:r>
            <w:r w:rsidRPr="00380850">
              <w:t>UTRA FDD Band IX or E-UTRA Band 9</w:t>
            </w:r>
          </w:p>
        </w:tc>
        <w:tc>
          <w:tcPr>
            <w:tcW w:w="1657" w:type="dxa"/>
            <w:vAlign w:val="center"/>
          </w:tcPr>
          <w:p w14:paraId="48EA33A6" w14:textId="77777777" w:rsidR="00670603" w:rsidRPr="00380850" w:rsidRDefault="00670603" w:rsidP="002A346B">
            <w:pPr>
              <w:pStyle w:val="TAC"/>
            </w:pPr>
            <w:r w:rsidRPr="00380850">
              <w:t xml:space="preserve">1844.9 </w:t>
            </w:r>
            <w:r w:rsidR="00F230BA" w:rsidRPr="00380850">
              <w:t>-</w:t>
            </w:r>
            <w:r w:rsidRPr="00380850">
              <w:t xml:space="preserve"> 1879.</w:t>
            </w:r>
            <w:r w:rsidRPr="00380850">
              <w:rPr>
                <w:lang w:eastAsia="ja-JP"/>
              </w:rPr>
              <w:t>9</w:t>
            </w:r>
          </w:p>
        </w:tc>
        <w:tc>
          <w:tcPr>
            <w:tcW w:w="1277" w:type="dxa"/>
            <w:vAlign w:val="center"/>
          </w:tcPr>
          <w:p w14:paraId="5BCC52FA" w14:textId="77777777" w:rsidR="00670603" w:rsidRPr="00380850" w:rsidRDefault="00670603" w:rsidP="002A346B">
            <w:pPr>
              <w:pStyle w:val="TAC"/>
            </w:pPr>
            <w:r w:rsidRPr="00380850">
              <w:t>+16</w:t>
            </w:r>
          </w:p>
        </w:tc>
        <w:tc>
          <w:tcPr>
            <w:tcW w:w="1843" w:type="dxa"/>
            <w:vAlign w:val="center"/>
          </w:tcPr>
          <w:p w14:paraId="48981B55"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0E5D75E8" w14:textId="77777777" w:rsidR="00670603" w:rsidRPr="00380850" w:rsidRDefault="00670603" w:rsidP="002A346B">
            <w:pPr>
              <w:pStyle w:val="TAC"/>
            </w:pPr>
            <w:r w:rsidRPr="00380850">
              <w:t>CW carrier</w:t>
            </w:r>
          </w:p>
        </w:tc>
      </w:tr>
      <w:tr w:rsidR="00380850" w:rsidRPr="00380850" w14:paraId="033734E5" w14:textId="77777777" w:rsidTr="00284AF8">
        <w:trPr>
          <w:jc w:val="center"/>
        </w:trPr>
        <w:tc>
          <w:tcPr>
            <w:tcW w:w="2414" w:type="dxa"/>
          </w:tcPr>
          <w:p w14:paraId="18F39ABB" w14:textId="77777777" w:rsidR="00670603" w:rsidRPr="00380850" w:rsidRDefault="00670603" w:rsidP="002A346B">
            <w:pPr>
              <w:pStyle w:val="TAL"/>
            </w:pPr>
            <w:r w:rsidRPr="00380850">
              <w:rPr>
                <w:lang w:eastAsia="zh-CN"/>
              </w:rPr>
              <w:t xml:space="preserve">WA </w:t>
            </w:r>
            <w:r w:rsidRPr="00380850">
              <w:t>UTRA FDD Band X or E-UTRA Band 10</w:t>
            </w:r>
          </w:p>
        </w:tc>
        <w:tc>
          <w:tcPr>
            <w:tcW w:w="1657" w:type="dxa"/>
            <w:vAlign w:val="center"/>
          </w:tcPr>
          <w:p w14:paraId="5483A3FE" w14:textId="77777777" w:rsidR="00670603" w:rsidRPr="00380850" w:rsidRDefault="00670603" w:rsidP="002A346B">
            <w:pPr>
              <w:pStyle w:val="TAC"/>
            </w:pPr>
            <w:r w:rsidRPr="00380850">
              <w:t xml:space="preserve">2110 </w:t>
            </w:r>
            <w:r w:rsidR="00F230BA" w:rsidRPr="00380850">
              <w:t>-</w:t>
            </w:r>
            <w:r w:rsidRPr="00380850">
              <w:t xml:space="preserve"> 2170</w:t>
            </w:r>
          </w:p>
        </w:tc>
        <w:tc>
          <w:tcPr>
            <w:tcW w:w="1277" w:type="dxa"/>
            <w:vAlign w:val="center"/>
          </w:tcPr>
          <w:p w14:paraId="5937199E" w14:textId="77777777" w:rsidR="00670603" w:rsidRPr="00380850" w:rsidRDefault="00670603" w:rsidP="002A346B">
            <w:pPr>
              <w:pStyle w:val="TAC"/>
            </w:pPr>
            <w:r w:rsidRPr="00380850">
              <w:t>+16</w:t>
            </w:r>
          </w:p>
        </w:tc>
        <w:tc>
          <w:tcPr>
            <w:tcW w:w="1843" w:type="dxa"/>
            <w:vAlign w:val="center"/>
          </w:tcPr>
          <w:p w14:paraId="31DEB424"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47B19894" w14:textId="77777777" w:rsidR="00670603" w:rsidRPr="00380850" w:rsidRDefault="00670603" w:rsidP="002A346B">
            <w:pPr>
              <w:pStyle w:val="TAC"/>
            </w:pPr>
            <w:r w:rsidRPr="00380850">
              <w:t>CW carrier</w:t>
            </w:r>
          </w:p>
        </w:tc>
      </w:tr>
      <w:tr w:rsidR="00380850" w:rsidRPr="00380850" w14:paraId="26A656C0" w14:textId="77777777" w:rsidTr="00284AF8">
        <w:trPr>
          <w:jc w:val="center"/>
        </w:trPr>
        <w:tc>
          <w:tcPr>
            <w:tcW w:w="2414" w:type="dxa"/>
          </w:tcPr>
          <w:p w14:paraId="77F4E179" w14:textId="77777777" w:rsidR="00670603" w:rsidRPr="00380850" w:rsidRDefault="00670603" w:rsidP="002A346B">
            <w:pPr>
              <w:pStyle w:val="TAL"/>
            </w:pPr>
            <w:r w:rsidRPr="00380850">
              <w:rPr>
                <w:lang w:eastAsia="zh-CN"/>
              </w:rPr>
              <w:t xml:space="preserve">WA </w:t>
            </w:r>
            <w:r w:rsidRPr="00380850">
              <w:t>UTRA FDD Band XI or E-UTRA Band 11</w:t>
            </w:r>
          </w:p>
        </w:tc>
        <w:tc>
          <w:tcPr>
            <w:tcW w:w="1657" w:type="dxa"/>
            <w:vAlign w:val="center"/>
          </w:tcPr>
          <w:p w14:paraId="087AC637" w14:textId="77777777" w:rsidR="00670603" w:rsidRPr="00380850" w:rsidRDefault="00670603" w:rsidP="002A346B">
            <w:pPr>
              <w:pStyle w:val="TAC"/>
            </w:pPr>
            <w:r w:rsidRPr="00380850">
              <w:rPr>
                <w:lang w:eastAsia="ja-JP"/>
              </w:rPr>
              <w:t xml:space="preserve">1475.9 </w:t>
            </w:r>
            <w:r w:rsidR="00F230BA" w:rsidRPr="00380850">
              <w:rPr>
                <w:lang w:eastAsia="ja-JP"/>
              </w:rPr>
              <w:t>-</w:t>
            </w:r>
            <w:r w:rsidRPr="00380850">
              <w:rPr>
                <w:lang w:eastAsia="ja-JP"/>
              </w:rPr>
              <w:t xml:space="preserve">1495.9 </w:t>
            </w:r>
          </w:p>
        </w:tc>
        <w:tc>
          <w:tcPr>
            <w:tcW w:w="1277" w:type="dxa"/>
            <w:vAlign w:val="center"/>
          </w:tcPr>
          <w:p w14:paraId="6912DBB5" w14:textId="77777777" w:rsidR="00670603" w:rsidRPr="00380850" w:rsidRDefault="00670603" w:rsidP="002A346B">
            <w:pPr>
              <w:pStyle w:val="TAC"/>
            </w:pPr>
            <w:r w:rsidRPr="00380850">
              <w:t>+16</w:t>
            </w:r>
          </w:p>
        </w:tc>
        <w:tc>
          <w:tcPr>
            <w:tcW w:w="1843" w:type="dxa"/>
            <w:vAlign w:val="center"/>
          </w:tcPr>
          <w:p w14:paraId="1383A3A5"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3C29B234" w14:textId="77777777" w:rsidR="00670603" w:rsidRPr="00380850" w:rsidRDefault="00670603" w:rsidP="002A346B">
            <w:pPr>
              <w:pStyle w:val="TAC"/>
            </w:pPr>
            <w:r w:rsidRPr="00380850">
              <w:t>CW carrier</w:t>
            </w:r>
          </w:p>
        </w:tc>
      </w:tr>
      <w:tr w:rsidR="00380850" w:rsidRPr="00380850" w14:paraId="5D2262EC" w14:textId="77777777" w:rsidTr="00284AF8">
        <w:trPr>
          <w:jc w:val="center"/>
        </w:trPr>
        <w:tc>
          <w:tcPr>
            <w:tcW w:w="2414" w:type="dxa"/>
          </w:tcPr>
          <w:p w14:paraId="565ABFC4" w14:textId="77777777" w:rsidR="00670603" w:rsidRPr="00380850" w:rsidRDefault="00670603" w:rsidP="002A346B">
            <w:pPr>
              <w:pStyle w:val="TAL"/>
            </w:pPr>
            <w:r w:rsidRPr="00380850">
              <w:rPr>
                <w:lang w:eastAsia="zh-CN"/>
              </w:rPr>
              <w:t xml:space="preserve">WA </w:t>
            </w:r>
            <w:r w:rsidRPr="00380850">
              <w:t>UTRA FDD Band XII or E-UTRA Band 12</w:t>
            </w:r>
          </w:p>
        </w:tc>
        <w:tc>
          <w:tcPr>
            <w:tcW w:w="1657" w:type="dxa"/>
            <w:vAlign w:val="center"/>
          </w:tcPr>
          <w:p w14:paraId="727BAEFF" w14:textId="77777777" w:rsidR="00670603" w:rsidRPr="00380850" w:rsidRDefault="00670603" w:rsidP="002A346B">
            <w:pPr>
              <w:pStyle w:val="TAC"/>
            </w:pPr>
            <w:r w:rsidRPr="00380850">
              <w:t>729 - 746</w:t>
            </w:r>
          </w:p>
        </w:tc>
        <w:tc>
          <w:tcPr>
            <w:tcW w:w="1277" w:type="dxa"/>
            <w:vAlign w:val="center"/>
          </w:tcPr>
          <w:p w14:paraId="0DF562F4" w14:textId="77777777" w:rsidR="00670603" w:rsidRPr="00380850" w:rsidRDefault="00670603" w:rsidP="002A346B">
            <w:pPr>
              <w:pStyle w:val="TAC"/>
            </w:pPr>
            <w:r w:rsidRPr="00380850">
              <w:t>+16</w:t>
            </w:r>
          </w:p>
        </w:tc>
        <w:tc>
          <w:tcPr>
            <w:tcW w:w="1843" w:type="dxa"/>
            <w:vAlign w:val="center"/>
          </w:tcPr>
          <w:p w14:paraId="19E1D6ED"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07FF02FD" w14:textId="77777777" w:rsidR="00670603" w:rsidRPr="00380850" w:rsidRDefault="00670603" w:rsidP="002A346B">
            <w:pPr>
              <w:pStyle w:val="TAC"/>
            </w:pPr>
            <w:r w:rsidRPr="00380850">
              <w:t>CW carrier</w:t>
            </w:r>
          </w:p>
        </w:tc>
      </w:tr>
      <w:tr w:rsidR="00380850" w:rsidRPr="00380850" w14:paraId="001898B4" w14:textId="77777777" w:rsidTr="00284AF8">
        <w:trPr>
          <w:jc w:val="center"/>
        </w:trPr>
        <w:tc>
          <w:tcPr>
            <w:tcW w:w="2414" w:type="dxa"/>
          </w:tcPr>
          <w:p w14:paraId="0B39EEB9" w14:textId="77777777" w:rsidR="00670603" w:rsidRPr="00380850" w:rsidRDefault="00670603" w:rsidP="002A346B">
            <w:pPr>
              <w:pStyle w:val="TAL"/>
            </w:pPr>
            <w:r w:rsidRPr="00380850">
              <w:rPr>
                <w:lang w:eastAsia="zh-CN"/>
              </w:rPr>
              <w:t xml:space="preserve">WA </w:t>
            </w:r>
            <w:r w:rsidRPr="00380850">
              <w:t>UTRA FDD Band XIIII or E-UTRA Band 13</w:t>
            </w:r>
          </w:p>
        </w:tc>
        <w:tc>
          <w:tcPr>
            <w:tcW w:w="1657" w:type="dxa"/>
            <w:vAlign w:val="center"/>
          </w:tcPr>
          <w:p w14:paraId="4887F3C4" w14:textId="77777777" w:rsidR="00670603" w:rsidRPr="00380850" w:rsidRDefault="00670603" w:rsidP="002A346B">
            <w:pPr>
              <w:pStyle w:val="TAC"/>
            </w:pPr>
            <w:r w:rsidRPr="00380850">
              <w:t>746 - 756</w:t>
            </w:r>
          </w:p>
        </w:tc>
        <w:tc>
          <w:tcPr>
            <w:tcW w:w="1277" w:type="dxa"/>
            <w:vAlign w:val="center"/>
          </w:tcPr>
          <w:p w14:paraId="229F87C3" w14:textId="77777777" w:rsidR="00670603" w:rsidRPr="00380850" w:rsidRDefault="00670603" w:rsidP="002A346B">
            <w:pPr>
              <w:pStyle w:val="TAC"/>
            </w:pPr>
            <w:r w:rsidRPr="00380850">
              <w:t>+16</w:t>
            </w:r>
          </w:p>
        </w:tc>
        <w:tc>
          <w:tcPr>
            <w:tcW w:w="1843" w:type="dxa"/>
            <w:vAlign w:val="center"/>
          </w:tcPr>
          <w:p w14:paraId="5D280A59"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6421CF3F" w14:textId="77777777" w:rsidR="00670603" w:rsidRPr="00380850" w:rsidRDefault="00670603" w:rsidP="002A346B">
            <w:pPr>
              <w:pStyle w:val="TAC"/>
            </w:pPr>
            <w:r w:rsidRPr="00380850">
              <w:t>CW carrier</w:t>
            </w:r>
          </w:p>
        </w:tc>
      </w:tr>
      <w:tr w:rsidR="00380850" w:rsidRPr="00380850" w14:paraId="0D2D37E0" w14:textId="77777777" w:rsidTr="00284AF8">
        <w:trPr>
          <w:jc w:val="center"/>
        </w:trPr>
        <w:tc>
          <w:tcPr>
            <w:tcW w:w="2414" w:type="dxa"/>
          </w:tcPr>
          <w:p w14:paraId="4AA6EBAF" w14:textId="77777777" w:rsidR="00670603" w:rsidRPr="00380850" w:rsidRDefault="00670603" w:rsidP="002A346B">
            <w:pPr>
              <w:pStyle w:val="TAL"/>
            </w:pPr>
            <w:r w:rsidRPr="00380850">
              <w:rPr>
                <w:lang w:eastAsia="zh-CN"/>
              </w:rPr>
              <w:t xml:space="preserve">WA </w:t>
            </w:r>
            <w:r w:rsidRPr="00380850">
              <w:t>UTRA FDD Band XIV or E-UTRA Band 14</w:t>
            </w:r>
          </w:p>
        </w:tc>
        <w:tc>
          <w:tcPr>
            <w:tcW w:w="1657" w:type="dxa"/>
            <w:vAlign w:val="center"/>
          </w:tcPr>
          <w:p w14:paraId="00AC7E8F" w14:textId="77777777" w:rsidR="00670603" w:rsidRPr="00380850" w:rsidRDefault="00670603" w:rsidP="002A346B">
            <w:pPr>
              <w:pStyle w:val="TAC"/>
            </w:pPr>
            <w:r w:rsidRPr="00380850">
              <w:t>758 - 768</w:t>
            </w:r>
          </w:p>
        </w:tc>
        <w:tc>
          <w:tcPr>
            <w:tcW w:w="1277" w:type="dxa"/>
            <w:vAlign w:val="center"/>
          </w:tcPr>
          <w:p w14:paraId="747FD6DD" w14:textId="77777777" w:rsidR="00670603" w:rsidRPr="00380850" w:rsidRDefault="00670603" w:rsidP="002A346B">
            <w:pPr>
              <w:pStyle w:val="TAC"/>
            </w:pPr>
            <w:r w:rsidRPr="00380850">
              <w:t>+16</w:t>
            </w:r>
          </w:p>
        </w:tc>
        <w:tc>
          <w:tcPr>
            <w:tcW w:w="1843" w:type="dxa"/>
            <w:vAlign w:val="center"/>
          </w:tcPr>
          <w:p w14:paraId="6762CEDA"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54A65C3B" w14:textId="77777777" w:rsidR="00670603" w:rsidRPr="00380850" w:rsidRDefault="00670603" w:rsidP="002A346B">
            <w:pPr>
              <w:pStyle w:val="TAC"/>
            </w:pPr>
            <w:r w:rsidRPr="00380850">
              <w:t>CW carrier</w:t>
            </w:r>
          </w:p>
        </w:tc>
      </w:tr>
      <w:tr w:rsidR="00380850" w:rsidRPr="00380850" w14:paraId="48283AEA" w14:textId="77777777" w:rsidTr="00284AF8">
        <w:trPr>
          <w:jc w:val="center"/>
        </w:trPr>
        <w:tc>
          <w:tcPr>
            <w:tcW w:w="2414" w:type="dxa"/>
          </w:tcPr>
          <w:p w14:paraId="1AC54A32" w14:textId="77777777" w:rsidR="00670603" w:rsidRPr="00380850" w:rsidRDefault="00670603" w:rsidP="002A346B">
            <w:pPr>
              <w:pStyle w:val="TAL"/>
            </w:pPr>
            <w:r w:rsidRPr="00380850">
              <w:rPr>
                <w:lang w:eastAsia="zh-CN"/>
              </w:rPr>
              <w:t xml:space="preserve">WA </w:t>
            </w:r>
            <w:r w:rsidRPr="00380850">
              <w:t>E-UTRA Band 17</w:t>
            </w:r>
          </w:p>
        </w:tc>
        <w:tc>
          <w:tcPr>
            <w:tcW w:w="1657" w:type="dxa"/>
            <w:vAlign w:val="center"/>
          </w:tcPr>
          <w:p w14:paraId="1DBC0E06" w14:textId="77777777" w:rsidR="00670603" w:rsidRPr="00380850" w:rsidRDefault="00670603" w:rsidP="002A346B">
            <w:pPr>
              <w:pStyle w:val="TAC"/>
            </w:pPr>
            <w:r w:rsidRPr="00380850">
              <w:t>734 - 746</w:t>
            </w:r>
          </w:p>
        </w:tc>
        <w:tc>
          <w:tcPr>
            <w:tcW w:w="1277" w:type="dxa"/>
            <w:vAlign w:val="center"/>
          </w:tcPr>
          <w:p w14:paraId="5272B5F3" w14:textId="77777777" w:rsidR="00670603" w:rsidRPr="00380850" w:rsidRDefault="00670603" w:rsidP="002A346B">
            <w:pPr>
              <w:pStyle w:val="TAC"/>
            </w:pPr>
            <w:r w:rsidRPr="00380850">
              <w:t>+16</w:t>
            </w:r>
          </w:p>
        </w:tc>
        <w:tc>
          <w:tcPr>
            <w:tcW w:w="1843" w:type="dxa"/>
            <w:vAlign w:val="center"/>
          </w:tcPr>
          <w:p w14:paraId="15BB06D8"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43023E99" w14:textId="77777777" w:rsidR="00670603" w:rsidRPr="00380850" w:rsidRDefault="00670603" w:rsidP="002A346B">
            <w:pPr>
              <w:pStyle w:val="TAC"/>
            </w:pPr>
            <w:r w:rsidRPr="00380850">
              <w:t>CW carrier</w:t>
            </w:r>
          </w:p>
        </w:tc>
      </w:tr>
      <w:tr w:rsidR="00380850" w:rsidRPr="00380850" w14:paraId="7EC0F1A3" w14:textId="77777777" w:rsidTr="00284AF8">
        <w:trPr>
          <w:jc w:val="center"/>
        </w:trPr>
        <w:tc>
          <w:tcPr>
            <w:tcW w:w="2414" w:type="dxa"/>
          </w:tcPr>
          <w:p w14:paraId="4A68F9D9" w14:textId="77777777" w:rsidR="00670603" w:rsidRPr="00380850" w:rsidRDefault="00670603" w:rsidP="002A346B">
            <w:pPr>
              <w:pStyle w:val="TAL"/>
              <w:rPr>
                <w:lang w:eastAsia="ja-JP"/>
              </w:rPr>
            </w:pPr>
            <w:r w:rsidRPr="00380850">
              <w:rPr>
                <w:lang w:eastAsia="zh-CN"/>
              </w:rPr>
              <w:t xml:space="preserve">WA </w:t>
            </w:r>
            <w:r w:rsidRPr="00380850">
              <w:t>E-UTRA Band 1</w:t>
            </w:r>
            <w:r w:rsidRPr="00380850">
              <w:rPr>
                <w:lang w:eastAsia="ja-JP"/>
              </w:rPr>
              <w:t>8</w:t>
            </w:r>
          </w:p>
        </w:tc>
        <w:tc>
          <w:tcPr>
            <w:tcW w:w="1657" w:type="dxa"/>
            <w:vAlign w:val="center"/>
          </w:tcPr>
          <w:p w14:paraId="3845E7AD" w14:textId="77777777" w:rsidR="00670603" w:rsidRPr="00380850" w:rsidRDefault="00670603" w:rsidP="002A346B">
            <w:pPr>
              <w:pStyle w:val="TAC"/>
              <w:rPr>
                <w:lang w:eastAsia="ja-JP"/>
              </w:rPr>
            </w:pPr>
            <w:r w:rsidRPr="00380850">
              <w:rPr>
                <w:lang w:eastAsia="ja-JP"/>
              </w:rPr>
              <w:t>860</w:t>
            </w:r>
            <w:r w:rsidRPr="00380850">
              <w:t xml:space="preserve"> - </w:t>
            </w:r>
            <w:r w:rsidRPr="00380850">
              <w:rPr>
                <w:lang w:eastAsia="ja-JP"/>
              </w:rPr>
              <w:t>875</w:t>
            </w:r>
          </w:p>
        </w:tc>
        <w:tc>
          <w:tcPr>
            <w:tcW w:w="1277" w:type="dxa"/>
            <w:vAlign w:val="center"/>
          </w:tcPr>
          <w:p w14:paraId="6CD5BCA0" w14:textId="77777777" w:rsidR="00670603" w:rsidRPr="00380850" w:rsidRDefault="00670603" w:rsidP="002A346B">
            <w:pPr>
              <w:pStyle w:val="TAC"/>
            </w:pPr>
            <w:r w:rsidRPr="00380850">
              <w:t>+16</w:t>
            </w:r>
          </w:p>
        </w:tc>
        <w:tc>
          <w:tcPr>
            <w:tcW w:w="1843" w:type="dxa"/>
            <w:vAlign w:val="center"/>
          </w:tcPr>
          <w:p w14:paraId="5EB22BBA"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74446418" w14:textId="77777777" w:rsidR="00670603" w:rsidRPr="00380850" w:rsidRDefault="00670603" w:rsidP="002A346B">
            <w:pPr>
              <w:pStyle w:val="TAC"/>
            </w:pPr>
            <w:r w:rsidRPr="00380850">
              <w:t>CW carrier</w:t>
            </w:r>
          </w:p>
        </w:tc>
      </w:tr>
      <w:tr w:rsidR="00380850" w:rsidRPr="00380850" w14:paraId="554E9234" w14:textId="77777777" w:rsidTr="00284AF8">
        <w:trPr>
          <w:jc w:val="center"/>
        </w:trPr>
        <w:tc>
          <w:tcPr>
            <w:tcW w:w="2414" w:type="dxa"/>
          </w:tcPr>
          <w:p w14:paraId="4B030368" w14:textId="77777777" w:rsidR="00670603" w:rsidRPr="00380850" w:rsidRDefault="00670603" w:rsidP="002A346B">
            <w:pPr>
              <w:pStyle w:val="TAL"/>
              <w:rPr>
                <w:lang w:eastAsia="ja-JP"/>
              </w:rPr>
            </w:pPr>
            <w:r w:rsidRPr="00380850">
              <w:rPr>
                <w:lang w:eastAsia="zh-CN"/>
              </w:rPr>
              <w:t xml:space="preserve">WA </w:t>
            </w:r>
            <w:r w:rsidRPr="00380850">
              <w:t>UTRA FDD Band XI</w:t>
            </w:r>
            <w:r w:rsidRPr="00380850">
              <w:rPr>
                <w:lang w:eastAsia="ja-JP"/>
              </w:rPr>
              <w:t>X</w:t>
            </w:r>
            <w:r w:rsidRPr="00380850">
              <w:t xml:space="preserve"> or E-UTRA Band 1</w:t>
            </w:r>
            <w:r w:rsidRPr="00380850">
              <w:rPr>
                <w:lang w:eastAsia="ja-JP"/>
              </w:rPr>
              <w:t>9</w:t>
            </w:r>
          </w:p>
        </w:tc>
        <w:tc>
          <w:tcPr>
            <w:tcW w:w="1657" w:type="dxa"/>
            <w:vAlign w:val="center"/>
          </w:tcPr>
          <w:p w14:paraId="4DA69D19" w14:textId="77777777" w:rsidR="00670603" w:rsidRPr="00380850" w:rsidRDefault="00670603" w:rsidP="002A346B">
            <w:pPr>
              <w:pStyle w:val="TAC"/>
              <w:rPr>
                <w:lang w:eastAsia="ja-JP"/>
              </w:rPr>
            </w:pPr>
            <w:r w:rsidRPr="00380850">
              <w:rPr>
                <w:lang w:eastAsia="ja-JP"/>
              </w:rPr>
              <w:t>875</w:t>
            </w:r>
            <w:r w:rsidRPr="00380850">
              <w:t xml:space="preserve"> - </w:t>
            </w:r>
            <w:r w:rsidRPr="00380850">
              <w:rPr>
                <w:lang w:eastAsia="ja-JP"/>
              </w:rPr>
              <w:t>890</w:t>
            </w:r>
          </w:p>
        </w:tc>
        <w:tc>
          <w:tcPr>
            <w:tcW w:w="1277" w:type="dxa"/>
            <w:vAlign w:val="center"/>
          </w:tcPr>
          <w:p w14:paraId="0BE5ACA4" w14:textId="77777777" w:rsidR="00670603" w:rsidRPr="00380850" w:rsidRDefault="00670603" w:rsidP="002A346B">
            <w:pPr>
              <w:pStyle w:val="TAC"/>
            </w:pPr>
            <w:r w:rsidRPr="00380850">
              <w:t>+16</w:t>
            </w:r>
          </w:p>
        </w:tc>
        <w:tc>
          <w:tcPr>
            <w:tcW w:w="1843" w:type="dxa"/>
            <w:vAlign w:val="center"/>
          </w:tcPr>
          <w:p w14:paraId="051CB9EB"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3A151189" w14:textId="77777777" w:rsidR="00670603" w:rsidRPr="00380850" w:rsidRDefault="00670603" w:rsidP="002A346B">
            <w:pPr>
              <w:pStyle w:val="TAC"/>
            </w:pPr>
            <w:r w:rsidRPr="00380850">
              <w:t>CW carrier</w:t>
            </w:r>
          </w:p>
        </w:tc>
      </w:tr>
      <w:tr w:rsidR="00380850" w:rsidRPr="00380850" w14:paraId="4F4DBCE5" w14:textId="77777777" w:rsidTr="00284AF8">
        <w:trPr>
          <w:jc w:val="center"/>
        </w:trPr>
        <w:tc>
          <w:tcPr>
            <w:tcW w:w="2414" w:type="dxa"/>
          </w:tcPr>
          <w:p w14:paraId="424BC223" w14:textId="77777777" w:rsidR="00670603" w:rsidRPr="00380850" w:rsidRDefault="00670603" w:rsidP="002A346B">
            <w:pPr>
              <w:pStyle w:val="TAL"/>
              <w:rPr>
                <w:lang w:eastAsia="ja-JP"/>
              </w:rPr>
            </w:pPr>
            <w:r w:rsidRPr="00380850">
              <w:rPr>
                <w:lang w:eastAsia="zh-CN"/>
              </w:rPr>
              <w:t xml:space="preserve">WA </w:t>
            </w:r>
            <w:r w:rsidRPr="00380850">
              <w:t>UTRA FDD Band XX or E-UTRA Band 20</w:t>
            </w:r>
          </w:p>
        </w:tc>
        <w:tc>
          <w:tcPr>
            <w:tcW w:w="1657" w:type="dxa"/>
            <w:vAlign w:val="center"/>
          </w:tcPr>
          <w:p w14:paraId="6F638C1C" w14:textId="77777777" w:rsidR="00670603" w:rsidRPr="00380850" w:rsidRDefault="00670603" w:rsidP="002A346B">
            <w:pPr>
              <w:pStyle w:val="TAC"/>
              <w:rPr>
                <w:lang w:eastAsia="ja-JP"/>
              </w:rPr>
            </w:pPr>
            <w:r w:rsidRPr="00380850">
              <w:rPr>
                <w:lang w:eastAsia="ja-JP"/>
              </w:rPr>
              <w:t>791</w:t>
            </w:r>
            <w:r w:rsidRPr="00380850">
              <w:t xml:space="preserve"> - </w:t>
            </w:r>
            <w:r w:rsidRPr="00380850">
              <w:rPr>
                <w:lang w:eastAsia="ja-JP"/>
              </w:rPr>
              <w:t>821</w:t>
            </w:r>
          </w:p>
        </w:tc>
        <w:tc>
          <w:tcPr>
            <w:tcW w:w="1277" w:type="dxa"/>
            <w:vAlign w:val="center"/>
          </w:tcPr>
          <w:p w14:paraId="5902EE61" w14:textId="77777777" w:rsidR="00670603" w:rsidRPr="00380850" w:rsidRDefault="00670603" w:rsidP="002A346B">
            <w:pPr>
              <w:pStyle w:val="TAC"/>
            </w:pPr>
            <w:r w:rsidRPr="00380850">
              <w:t>+16</w:t>
            </w:r>
          </w:p>
        </w:tc>
        <w:tc>
          <w:tcPr>
            <w:tcW w:w="1843" w:type="dxa"/>
            <w:vAlign w:val="center"/>
          </w:tcPr>
          <w:p w14:paraId="607FE1C4"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250516F0" w14:textId="77777777" w:rsidR="00670603" w:rsidRPr="00380850" w:rsidRDefault="00670603" w:rsidP="002A346B">
            <w:pPr>
              <w:pStyle w:val="TAC"/>
            </w:pPr>
            <w:r w:rsidRPr="00380850">
              <w:t>CW carrier</w:t>
            </w:r>
          </w:p>
        </w:tc>
      </w:tr>
      <w:tr w:rsidR="00380850" w:rsidRPr="00380850" w14:paraId="6EF39AD3" w14:textId="77777777" w:rsidTr="00284AF8">
        <w:trPr>
          <w:jc w:val="center"/>
        </w:trPr>
        <w:tc>
          <w:tcPr>
            <w:tcW w:w="2414" w:type="dxa"/>
          </w:tcPr>
          <w:p w14:paraId="74547082" w14:textId="77777777" w:rsidR="00670603" w:rsidRPr="00380850" w:rsidRDefault="00670603" w:rsidP="002A346B">
            <w:pPr>
              <w:pStyle w:val="TAL"/>
              <w:rPr>
                <w:lang w:eastAsia="zh-CN"/>
              </w:rPr>
            </w:pPr>
            <w:r w:rsidRPr="00380850">
              <w:rPr>
                <w:rFonts w:cs="v5.0.0"/>
              </w:rPr>
              <w:t>WA</w:t>
            </w:r>
            <w:r w:rsidRPr="00380850">
              <w:t xml:space="preserve"> E-UTRA Band 24</w:t>
            </w:r>
          </w:p>
        </w:tc>
        <w:tc>
          <w:tcPr>
            <w:tcW w:w="1657" w:type="dxa"/>
            <w:vAlign w:val="center"/>
          </w:tcPr>
          <w:p w14:paraId="666D2AD4" w14:textId="77777777" w:rsidR="00670603" w:rsidRPr="00380850" w:rsidRDefault="00670603" w:rsidP="002A346B">
            <w:pPr>
              <w:pStyle w:val="TAC"/>
              <w:rPr>
                <w:lang w:eastAsia="ja-JP"/>
              </w:rPr>
            </w:pPr>
            <w:r w:rsidRPr="00380850">
              <w:rPr>
                <w:lang w:eastAsia="ja-JP"/>
              </w:rPr>
              <w:t>1525</w:t>
            </w:r>
            <w:r w:rsidRPr="00380850">
              <w:t xml:space="preserve"> </w:t>
            </w:r>
            <w:r w:rsidR="00F230BA" w:rsidRPr="00380850">
              <w:t>-</w:t>
            </w:r>
            <w:r w:rsidRPr="00380850">
              <w:t xml:space="preserve"> </w:t>
            </w:r>
            <w:r w:rsidRPr="00380850">
              <w:rPr>
                <w:lang w:eastAsia="ja-JP"/>
              </w:rPr>
              <w:t>1559</w:t>
            </w:r>
          </w:p>
        </w:tc>
        <w:tc>
          <w:tcPr>
            <w:tcW w:w="1277" w:type="dxa"/>
            <w:vAlign w:val="center"/>
          </w:tcPr>
          <w:p w14:paraId="0510EDBF" w14:textId="77777777" w:rsidR="00670603" w:rsidRPr="00380850" w:rsidRDefault="00670603" w:rsidP="002A346B">
            <w:pPr>
              <w:pStyle w:val="TAC"/>
            </w:pPr>
            <w:r w:rsidRPr="00380850">
              <w:t>+16</w:t>
            </w:r>
          </w:p>
        </w:tc>
        <w:tc>
          <w:tcPr>
            <w:tcW w:w="1843" w:type="dxa"/>
            <w:vAlign w:val="center"/>
          </w:tcPr>
          <w:p w14:paraId="757D6CFC"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67CAED04" w14:textId="77777777" w:rsidR="00670603" w:rsidRPr="00380850" w:rsidRDefault="00670603" w:rsidP="002A346B">
            <w:pPr>
              <w:pStyle w:val="TAC"/>
            </w:pPr>
            <w:r w:rsidRPr="00380850">
              <w:t>CW carrier</w:t>
            </w:r>
          </w:p>
        </w:tc>
      </w:tr>
      <w:tr w:rsidR="00380850" w:rsidRPr="00380850" w14:paraId="2CD8FD43" w14:textId="77777777" w:rsidTr="00284AF8">
        <w:trPr>
          <w:jc w:val="center"/>
        </w:trPr>
        <w:tc>
          <w:tcPr>
            <w:tcW w:w="2414" w:type="dxa"/>
          </w:tcPr>
          <w:p w14:paraId="128791D5" w14:textId="77777777" w:rsidR="00670603" w:rsidRPr="00380850" w:rsidRDefault="00670603" w:rsidP="002A346B">
            <w:pPr>
              <w:pStyle w:val="TAL"/>
            </w:pPr>
            <w:r w:rsidRPr="00380850">
              <w:rPr>
                <w:lang w:eastAsia="zh-CN"/>
              </w:rPr>
              <w:t xml:space="preserve">WA </w:t>
            </w:r>
            <w:r w:rsidRPr="00380850">
              <w:t>UTRA FDD Band X</w:t>
            </w:r>
            <w:r w:rsidRPr="00380850">
              <w:rPr>
                <w:lang w:eastAsia="ja-JP"/>
              </w:rPr>
              <w:t>X</w:t>
            </w:r>
            <w:r w:rsidRPr="00380850">
              <w:t xml:space="preserve">I or E-UTRA Band </w:t>
            </w:r>
            <w:r w:rsidRPr="00380850">
              <w:rPr>
                <w:lang w:eastAsia="ja-JP"/>
              </w:rPr>
              <w:t>21</w:t>
            </w:r>
          </w:p>
        </w:tc>
        <w:tc>
          <w:tcPr>
            <w:tcW w:w="1657" w:type="dxa"/>
            <w:vAlign w:val="center"/>
          </w:tcPr>
          <w:p w14:paraId="75F2518C" w14:textId="77777777" w:rsidR="00670603" w:rsidRPr="00380850" w:rsidRDefault="00670603" w:rsidP="002A346B">
            <w:pPr>
              <w:pStyle w:val="TAC"/>
              <w:rPr>
                <w:lang w:eastAsia="ja-JP"/>
              </w:rPr>
            </w:pPr>
            <w:r w:rsidRPr="00380850">
              <w:rPr>
                <w:lang w:eastAsia="ja-JP"/>
              </w:rPr>
              <w:t>1495.9</w:t>
            </w:r>
            <w:r w:rsidRPr="00380850">
              <w:t xml:space="preserve"> </w:t>
            </w:r>
            <w:r w:rsidR="00F230BA" w:rsidRPr="00380850">
              <w:t>-</w:t>
            </w:r>
            <w:r w:rsidRPr="00380850">
              <w:t xml:space="preserve"> </w:t>
            </w:r>
            <w:r w:rsidRPr="00380850">
              <w:rPr>
                <w:lang w:eastAsia="ja-JP"/>
              </w:rPr>
              <w:t>1510.9</w:t>
            </w:r>
          </w:p>
        </w:tc>
        <w:tc>
          <w:tcPr>
            <w:tcW w:w="1277" w:type="dxa"/>
            <w:vAlign w:val="center"/>
          </w:tcPr>
          <w:p w14:paraId="6C2F5866" w14:textId="77777777" w:rsidR="00670603" w:rsidRPr="00380850" w:rsidRDefault="00670603" w:rsidP="002A346B">
            <w:pPr>
              <w:pStyle w:val="TAC"/>
            </w:pPr>
            <w:r w:rsidRPr="00380850">
              <w:t>+16</w:t>
            </w:r>
          </w:p>
        </w:tc>
        <w:tc>
          <w:tcPr>
            <w:tcW w:w="1843" w:type="dxa"/>
            <w:vAlign w:val="center"/>
          </w:tcPr>
          <w:p w14:paraId="6F5F3AA9"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335A5E1B" w14:textId="77777777" w:rsidR="00670603" w:rsidRPr="00380850" w:rsidRDefault="00670603" w:rsidP="002A346B">
            <w:pPr>
              <w:pStyle w:val="TAC"/>
            </w:pPr>
            <w:r w:rsidRPr="00380850">
              <w:t>CW carrier</w:t>
            </w:r>
          </w:p>
        </w:tc>
      </w:tr>
      <w:tr w:rsidR="00380850" w:rsidRPr="00380850" w14:paraId="6C29EDF3" w14:textId="77777777" w:rsidTr="00284AF8">
        <w:trPr>
          <w:jc w:val="center"/>
        </w:trPr>
        <w:tc>
          <w:tcPr>
            <w:tcW w:w="2414" w:type="dxa"/>
          </w:tcPr>
          <w:p w14:paraId="1B78C9CF" w14:textId="77777777" w:rsidR="00670603" w:rsidRPr="00380850" w:rsidRDefault="00670603" w:rsidP="002A346B">
            <w:pPr>
              <w:pStyle w:val="TAL"/>
              <w:rPr>
                <w:lang w:eastAsia="zh-CN"/>
              </w:rPr>
            </w:pPr>
            <w:r w:rsidRPr="00380850">
              <w:rPr>
                <w:rFonts w:cs="v5.0.0"/>
              </w:rPr>
              <w:t>WA</w:t>
            </w:r>
            <w:r w:rsidRPr="00380850">
              <w:t xml:space="preserve"> </w:t>
            </w:r>
            <w:r w:rsidRPr="00380850">
              <w:rPr>
                <w:lang w:eastAsia="ja-JP"/>
              </w:rPr>
              <w:t>UTRA FDD Band XXII or E-UTRA Band 22</w:t>
            </w:r>
          </w:p>
        </w:tc>
        <w:tc>
          <w:tcPr>
            <w:tcW w:w="1657" w:type="dxa"/>
            <w:vAlign w:val="center"/>
          </w:tcPr>
          <w:p w14:paraId="03E2D535" w14:textId="77777777" w:rsidR="00670603" w:rsidRPr="00380850" w:rsidRDefault="00670603" w:rsidP="002A346B">
            <w:pPr>
              <w:pStyle w:val="TAC"/>
              <w:rPr>
                <w:lang w:eastAsia="ja-JP"/>
              </w:rPr>
            </w:pPr>
            <w:r w:rsidRPr="00380850">
              <w:rPr>
                <w:lang w:eastAsia="ja-JP"/>
              </w:rPr>
              <w:t xml:space="preserve">3510 </w:t>
            </w:r>
            <w:r w:rsidR="00F230BA" w:rsidRPr="00380850">
              <w:rPr>
                <w:lang w:eastAsia="ja-JP"/>
              </w:rPr>
              <w:t>-</w:t>
            </w:r>
            <w:r w:rsidRPr="00380850">
              <w:rPr>
                <w:lang w:eastAsia="ja-JP"/>
              </w:rPr>
              <w:t xml:space="preserve"> 3590</w:t>
            </w:r>
          </w:p>
        </w:tc>
        <w:tc>
          <w:tcPr>
            <w:tcW w:w="1277" w:type="dxa"/>
            <w:vAlign w:val="center"/>
          </w:tcPr>
          <w:p w14:paraId="3019FEEA" w14:textId="77777777" w:rsidR="00670603" w:rsidRPr="00380850" w:rsidRDefault="00670603" w:rsidP="002A346B">
            <w:pPr>
              <w:pStyle w:val="TAC"/>
            </w:pPr>
            <w:r w:rsidRPr="00380850">
              <w:rPr>
                <w:lang w:eastAsia="ja-JP"/>
              </w:rPr>
              <w:t>+16</w:t>
            </w:r>
          </w:p>
        </w:tc>
        <w:tc>
          <w:tcPr>
            <w:tcW w:w="1843" w:type="dxa"/>
            <w:vAlign w:val="center"/>
          </w:tcPr>
          <w:p w14:paraId="7055145F"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0AFB77A7" w14:textId="77777777" w:rsidR="00670603" w:rsidRPr="00380850" w:rsidRDefault="00670603" w:rsidP="002A346B">
            <w:pPr>
              <w:pStyle w:val="TAC"/>
            </w:pPr>
            <w:r w:rsidRPr="00380850">
              <w:t>CW carrier</w:t>
            </w:r>
          </w:p>
        </w:tc>
      </w:tr>
      <w:tr w:rsidR="00380850" w:rsidRPr="00380850" w14:paraId="143F2112" w14:textId="77777777" w:rsidTr="00284AF8">
        <w:trPr>
          <w:jc w:val="center"/>
        </w:trPr>
        <w:tc>
          <w:tcPr>
            <w:tcW w:w="2414" w:type="dxa"/>
          </w:tcPr>
          <w:p w14:paraId="1F9A6A88" w14:textId="77777777" w:rsidR="00670603" w:rsidRPr="00380850" w:rsidRDefault="00670603" w:rsidP="002A346B">
            <w:pPr>
              <w:pStyle w:val="TAL"/>
              <w:rPr>
                <w:lang w:eastAsia="zh-CN"/>
              </w:rPr>
            </w:pPr>
            <w:r w:rsidRPr="00380850">
              <w:t>WA E-UTRA Band 23</w:t>
            </w:r>
          </w:p>
        </w:tc>
        <w:tc>
          <w:tcPr>
            <w:tcW w:w="1657" w:type="dxa"/>
            <w:vAlign w:val="center"/>
          </w:tcPr>
          <w:p w14:paraId="01F5A293" w14:textId="77777777" w:rsidR="00670603" w:rsidRPr="00380850" w:rsidRDefault="00670603" w:rsidP="002A346B">
            <w:pPr>
              <w:pStyle w:val="TAC"/>
            </w:pPr>
            <w:r w:rsidRPr="00380850">
              <w:t>2180</w:t>
            </w:r>
            <w:r w:rsidR="002A346B" w:rsidRPr="00380850">
              <w:t xml:space="preserve"> </w:t>
            </w:r>
            <w:r w:rsidRPr="00380850">
              <w:t>-</w:t>
            </w:r>
            <w:r w:rsidR="002A346B" w:rsidRPr="00380850">
              <w:t xml:space="preserve"> </w:t>
            </w:r>
            <w:r w:rsidRPr="00380850">
              <w:t>2200</w:t>
            </w:r>
          </w:p>
        </w:tc>
        <w:tc>
          <w:tcPr>
            <w:tcW w:w="1277" w:type="dxa"/>
            <w:vAlign w:val="center"/>
          </w:tcPr>
          <w:p w14:paraId="476A9999" w14:textId="77777777" w:rsidR="00670603" w:rsidRPr="00380850" w:rsidRDefault="00670603" w:rsidP="002A346B">
            <w:pPr>
              <w:pStyle w:val="TAC"/>
            </w:pPr>
            <w:r w:rsidRPr="00380850">
              <w:t>+16</w:t>
            </w:r>
          </w:p>
        </w:tc>
        <w:tc>
          <w:tcPr>
            <w:tcW w:w="1843" w:type="dxa"/>
            <w:vAlign w:val="center"/>
          </w:tcPr>
          <w:p w14:paraId="5F936543"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34A0B4A6" w14:textId="77777777" w:rsidR="00670603" w:rsidRPr="00380850" w:rsidRDefault="00670603" w:rsidP="002A346B">
            <w:pPr>
              <w:pStyle w:val="TAC"/>
            </w:pPr>
            <w:r w:rsidRPr="00380850">
              <w:t>CW carrier</w:t>
            </w:r>
          </w:p>
        </w:tc>
      </w:tr>
      <w:tr w:rsidR="00380850" w:rsidRPr="00380850" w14:paraId="53DD4FE2" w14:textId="77777777" w:rsidTr="00284AF8">
        <w:trPr>
          <w:jc w:val="center"/>
        </w:trPr>
        <w:tc>
          <w:tcPr>
            <w:tcW w:w="2414" w:type="dxa"/>
          </w:tcPr>
          <w:p w14:paraId="54E45E12" w14:textId="77777777" w:rsidR="00670603" w:rsidRPr="00380850" w:rsidRDefault="00670603" w:rsidP="002A346B">
            <w:pPr>
              <w:pStyle w:val="TAL"/>
              <w:rPr>
                <w:lang w:eastAsia="zh-CN"/>
              </w:rPr>
            </w:pPr>
            <w:r w:rsidRPr="00380850">
              <w:rPr>
                <w:rFonts w:hint="eastAsia"/>
                <w:lang w:eastAsia="zh-CN"/>
              </w:rPr>
              <w:t xml:space="preserve">WA </w:t>
            </w:r>
            <w:r w:rsidRPr="00380850">
              <w:t>UTRA FDD Band X</w:t>
            </w:r>
            <w:r w:rsidRPr="00380850">
              <w:rPr>
                <w:rFonts w:hint="eastAsia"/>
                <w:lang w:eastAsia="ja-JP"/>
              </w:rPr>
              <w:t>X</w:t>
            </w:r>
            <w:r w:rsidRPr="00380850">
              <w:rPr>
                <w:lang w:eastAsia="ja-JP"/>
              </w:rPr>
              <w:t>V</w:t>
            </w:r>
            <w:r w:rsidRPr="00380850">
              <w:t xml:space="preserve"> or E-UTRA Band </w:t>
            </w:r>
            <w:r w:rsidRPr="00380850">
              <w:rPr>
                <w:rFonts w:hint="eastAsia"/>
                <w:lang w:eastAsia="ja-JP"/>
              </w:rPr>
              <w:t>2</w:t>
            </w:r>
            <w:r w:rsidRPr="00380850">
              <w:rPr>
                <w:lang w:eastAsia="ja-JP"/>
              </w:rPr>
              <w:t>5</w:t>
            </w:r>
          </w:p>
        </w:tc>
        <w:tc>
          <w:tcPr>
            <w:tcW w:w="1657" w:type="dxa"/>
            <w:vAlign w:val="center"/>
          </w:tcPr>
          <w:p w14:paraId="57F9AAA9" w14:textId="77777777" w:rsidR="00670603" w:rsidRPr="00380850" w:rsidRDefault="00670603" w:rsidP="002A346B">
            <w:pPr>
              <w:pStyle w:val="TAC"/>
              <w:rPr>
                <w:lang w:eastAsia="ja-JP"/>
              </w:rPr>
            </w:pPr>
            <w:r w:rsidRPr="00380850">
              <w:rPr>
                <w:lang w:eastAsia="ja-JP"/>
              </w:rPr>
              <w:t>1930</w:t>
            </w:r>
            <w:r w:rsidRPr="00380850">
              <w:t xml:space="preserve"> </w:t>
            </w:r>
            <w:r w:rsidR="00F230BA" w:rsidRPr="00380850">
              <w:t>-</w:t>
            </w:r>
            <w:r w:rsidRPr="00380850">
              <w:t xml:space="preserve"> </w:t>
            </w:r>
            <w:r w:rsidRPr="00380850">
              <w:rPr>
                <w:lang w:eastAsia="ja-JP"/>
              </w:rPr>
              <w:t>1995</w:t>
            </w:r>
          </w:p>
        </w:tc>
        <w:tc>
          <w:tcPr>
            <w:tcW w:w="1277" w:type="dxa"/>
            <w:vAlign w:val="center"/>
          </w:tcPr>
          <w:p w14:paraId="2014F23C" w14:textId="77777777" w:rsidR="00670603" w:rsidRPr="00380850" w:rsidRDefault="00670603" w:rsidP="002A346B">
            <w:pPr>
              <w:pStyle w:val="TAC"/>
            </w:pPr>
            <w:r w:rsidRPr="00380850">
              <w:t>+16</w:t>
            </w:r>
          </w:p>
        </w:tc>
        <w:tc>
          <w:tcPr>
            <w:tcW w:w="1843" w:type="dxa"/>
            <w:vAlign w:val="center"/>
          </w:tcPr>
          <w:p w14:paraId="5E9D9D4B"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5FA83A9C" w14:textId="77777777" w:rsidR="00670603" w:rsidRPr="00380850" w:rsidRDefault="00670603" w:rsidP="002A346B">
            <w:pPr>
              <w:pStyle w:val="TAC"/>
            </w:pPr>
            <w:r w:rsidRPr="00380850">
              <w:t>CW carrier</w:t>
            </w:r>
          </w:p>
        </w:tc>
      </w:tr>
      <w:tr w:rsidR="00380850" w:rsidRPr="00380850" w14:paraId="77E75864" w14:textId="77777777" w:rsidTr="00284AF8">
        <w:trPr>
          <w:jc w:val="center"/>
        </w:trPr>
        <w:tc>
          <w:tcPr>
            <w:tcW w:w="2414" w:type="dxa"/>
          </w:tcPr>
          <w:p w14:paraId="6C4E6971" w14:textId="77777777" w:rsidR="00670603" w:rsidRPr="00380850" w:rsidRDefault="00670603" w:rsidP="002A346B">
            <w:pPr>
              <w:pStyle w:val="TAL"/>
              <w:rPr>
                <w:lang w:eastAsia="zh-CN"/>
              </w:rPr>
            </w:pPr>
            <w:r w:rsidRPr="00380850">
              <w:rPr>
                <w:rFonts w:cs="v5.0.0"/>
              </w:rPr>
              <w:t>WA</w:t>
            </w:r>
            <w:r w:rsidRPr="00380850">
              <w:t xml:space="preserve"> </w:t>
            </w:r>
            <w:r w:rsidRPr="00380850">
              <w:rPr>
                <w:lang w:eastAsia="ja-JP"/>
              </w:rPr>
              <w:t>UTRA FDD Band XXVI or E-UTRA Band 26</w:t>
            </w:r>
          </w:p>
        </w:tc>
        <w:tc>
          <w:tcPr>
            <w:tcW w:w="1657" w:type="dxa"/>
            <w:vAlign w:val="center"/>
          </w:tcPr>
          <w:p w14:paraId="172FF3D0" w14:textId="77777777" w:rsidR="00670603" w:rsidRPr="00380850" w:rsidRDefault="00670603" w:rsidP="002A346B">
            <w:pPr>
              <w:pStyle w:val="TAC"/>
            </w:pPr>
            <w:r w:rsidRPr="00380850">
              <w:rPr>
                <w:lang w:eastAsia="ja-JP"/>
              </w:rPr>
              <w:t>859</w:t>
            </w:r>
            <w:r w:rsidRPr="00380850">
              <w:t xml:space="preserve"> </w:t>
            </w:r>
            <w:r w:rsidR="00F230BA" w:rsidRPr="00380850">
              <w:t>-</w:t>
            </w:r>
            <w:r w:rsidRPr="00380850">
              <w:t xml:space="preserve"> </w:t>
            </w:r>
            <w:r w:rsidRPr="00380850">
              <w:rPr>
                <w:lang w:eastAsia="ja-JP"/>
              </w:rPr>
              <w:t>894</w:t>
            </w:r>
          </w:p>
        </w:tc>
        <w:tc>
          <w:tcPr>
            <w:tcW w:w="1277" w:type="dxa"/>
            <w:vAlign w:val="center"/>
          </w:tcPr>
          <w:p w14:paraId="25A92B6F" w14:textId="77777777" w:rsidR="00670603" w:rsidRPr="00380850" w:rsidRDefault="00670603" w:rsidP="002A346B">
            <w:pPr>
              <w:pStyle w:val="TAC"/>
            </w:pPr>
            <w:r w:rsidRPr="00380850">
              <w:rPr>
                <w:lang w:eastAsia="ja-JP"/>
              </w:rPr>
              <w:t>+16</w:t>
            </w:r>
          </w:p>
        </w:tc>
        <w:tc>
          <w:tcPr>
            <w:tcW w:w="1843" w:type="dxa"/>
            <w:vAlign w:val="center"/>
          </w:tcPr>
          <w:p w14:paraId="65F415FE"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5FFC94DA" w14:textId="77777777" w:rsidR="00670603" w:rsidRPr="00380850" w:rsidRDefault="00670603" w:rsidP="002A346B">
            <w:pPr>
              <w:pStyle w:val="TAC"/>
            </w:pPr>
            <w:r w:rsidRPr="00380850">
              <w:t>CW carrier</w:t>
            </w:r>
          </w:p>
        </w:tc>
      </w:tr>
      <w:tr w:rsidR="00380850" w:rsidRPr="00380850" w14:paraId="1FE4AF57" w14:textId="77777777" w:rsidTr="00284AF8">
        <w:trPr>
          <w:jc w:val="center"/>
        </w:trPr>
        <w:tc>
          <w:tcPr>
            <w:tcW w:w="2414" w:type="dxa"/>
          </w:tcPr>
          <w:p w14:paraId="0136F56F" w14:textId="77777777" w:rsidR="00670603" w:rsidRPr="00380850" w:rsidRDefault="00670603" w:rsidP="002A346B">
            <w:pPr>
              <w:pStyle w:val="TAL"/>
              <w:rPr>
                <w:lang w:eastAsia="zh-CN"/>
              </w:rPr>
            </w:pPr>
            <w:r w:rsidRPr="00380850">
              <w:rPr>
                <w:lang w:eastAsia="zh-CN"/>
              </w:rPr>
              <w:t xml:space="preserve">WA </w:t>
            </w:r>
            <w:r w:rsidRPr="00380850">
              <w:t>E-UTRA Band 27</w:t>
            </w:r>
          </w:p>
        </w:tc>
        <w:tc>
          <w:tcPr>
            <w:tcW w:w="1657" w:type="dxa"/>
            <w:vAlign w:val="center"/>
          </w:tcPr>
          <w:p w14:paraId="3472559A" w14:textId="77777777" w:rsidR="00670603" w:rsidRPr="00380850" w:rsidRDefault="00670603" w:rsidP="002A346B">
            <w:pPr>
              <w:pStyle w:val="TAC"/>
              <w:rPr>
                <w:lang w:eastAsia="ja-JP"/>
              </w:rPr>
            </w:pPr>
            <w:r w:rsidRPr="00380850">
              <w:rPr>
                <w:lang w:eastAsia="ja-JP"/>
              </w:rPr>
              <w:t>852</w:t>
            </w:r>
            <w:r w:rsidRPr="00380850">
              <w:t xml:space="preserve"> - </w:t>
            </w:r>
            <w:r w:rsidRPr="00380850">
              <w:rPr>
                <w:lang w:eastAsia="ja-JP"/>
              </w:rPr>
              <w:t>869</w:t>
            </w:r>
          </w:p>
        </w:tc>
        <w:tc>
          <w:tcPr>
            <w:tcW w:w="1277" w:type="dxa"/>
            <w:vAlign w:val="center"/>
          </w:tcPr>
          <w:p w14:paraId="214ACA38" w14:textId="77777777" w:rsidR="00670603" w:rsidRPr="00380850" w:rsidRDefault="00670603" w:rsidP="002A346B">
            <w:pPr>
              <w:pStyle w:val="TAC"/>
            </w:pPr>
            <w:r w:rsidRPr="00380850">
              <w:t>+16</w:t>
            </w:r>
          </w:p>
        </w:tc>
        <w:tc>
          <w:tcPr>
            <w:tcW w:w="1843" w:type="dxa"/>
            <w:vAlign w:val="center"/>
          </w:tcPr>
          <w:p w14:paraId="4D3C7A15"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24244E83" w14:textId="77777777" w:rsidR="00670603" w:rsidRPr="00380850" w:rsidRDefault="00670603" w:rsidP="002A346B">
            <w:pPr>
              <w:pStyle w:val="TAC"/>
            </w:pPr>
            <w:r w:rsidRPr="00380850">
              <w:t>CW carrier</w:t>
            </w:r>
          </w:p>
        </w:tc>
      </w:tr>
      <w:tr w:rsidR="00380850" w:rsidRPr="00380850" w14:paraId="679955B5" w14:textId="77777777" w:rsidTr="00284AF8">
        <w:trPr>
          <w:jc w:val="center"/>
        </w:trPr>
        <w:tc>
          <w:tcPr>
            <w:tcW w:w="2414" w:type="dxa"/>
          </w:tcPr>
          <w:p w14:paraId="2327557A" w14:textId="77777777" w:rsidR="00670603" w:rsidRPr="00380850" w:rsidRDefault="00670603" w:rsidP="002A346B">
            <w:pPr>
              <w:pStyle w:val="TAL"/>
              <w:rPr>
                <w:rFonts w:cs="v5.0.0"/>
              </w:rPr>
            </w:pPr>
            <w:r w:rsidRPr="00380850">
              <w:rPr>
                <w:rFonts w:cs="v5.0.0"/>
              </w:rPr>
              <w:t>WA</w:t>
            </w:r>
            <w:r w:rsidRPr="00380850">
              <w:t xml:space="preserve"> E-UTRA Band 2</w:t>
            </w:r>
            <w:r w:rsidRPr="00380850">
              <w:rPr>
                <w:rFonts w:hint="eastAsia"/>
                <w:lang w:eastAsia="ja-JP"/>
              </w:rPr>
              <w:t>8</w:t>
            </w:r>
          </w:p>
        </w:tc>
        <w:tc>
          <w:tcPr>
            <w:tcW w:w="1657" w:type="dxa"/>
            <w:vAlign w:val="center"/>
          </w:tcPr>
          <w:p w14:paraId="3706FDFD" w14:textId="77777777" w:rsidR="00670603" w:rsidRPr="00380850" w:rsidRDefault="00670603" w:rsidP="002A346B">
            <w:pPr>
              <w:pStyle w:val="TAC"/>
              <w:rPr>
                <w:lang w:eastAsia="ja-JP"/>
              </w:rPr>
            </w:pPr>
            <w:r w:rsidRPr="00380850">
              <w:rPr>
                <w:rFonts w:hint="eastAsia"/>
                <w:lang w:eastAsia="ja-JP"/>
              </w:rPr>
              <w:t>758</w:t>
            </w:r>
            <w:r w:rsidRPr="00380850">
              <w:t xml:space="preserve"> </w:t>
            </w:r>
            <w:r w:rsidR="00F230BA" w:rsidRPr="00380850">
              <w:t>-</w:t>
            </w:r>
            <w:r w:rsidRPr="00380850">
              <w:t xml:space="preserve"> </w:t>
            </w:r>
            <w:r w:rsidRPr="00380850">
              <w:rPr>
                <w:rFonts w:hint="eastAsia"/>
                <w:lang w:eastAsia="ja-JP"/>
              </w:rPr>
              <w:t>803</w:t>
            </w:r>
          </w:p>
        </w:tc>
        <w:tc>
          <w:tcPr>
            <w:tcW w:w="1277" w:type="dxa"/>
            <w:vAlign w:val="center"/>
          </w:tcPr>
          <w:p w14:paraId="224AB67E" w14:textId="77777777" w:rsidR="00670603" w:rsidRPr="00380850" w:rsidRDefault="00670603" w:rsidP="002A346B">
            <w:pPr>
              <w:pStyle w:val="TAC"/>
              <w:rPr>
                <w:lang w:eastAsia="ja-JP"/>
              </w:rPr>
            </w:pPr>
            <w:r w:rsidRPr="00380850">
              <w:t>+16</w:t>
            </w:r>
          </w:p>
        </w:tc>
        <w:tc>
          <w:tcPr>
            <w:tcW w:w="1843" w:type="dxa"/>
            <w:vAlign w:val="center"/>
          </w:tcPr>
          <w:p w14:paraId="2747C29C"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0701B56A" w14:textId="77777777" w:rsidR="00670603" w:rsidRPr="00380850" w:rsidRDefault="00670603" w:rsidP="002A346B">
            <w:pPr>
              <w:pStyle w:val="TAC"/>
            </w:pPr>
            <w:r w:rsidRPr="00380850">
              <w:t>CW carrier</w:t>
            </w:r>
          </w:p>
        </w:tc>
      </w:tr>
      <w:tr w:rsidR="00380850" w:rsidRPr="00380850" w14:paraId="1D1CAD73" w14:textId="77777777" w:rsidTr="00284AF8">
        <w:trPr>
          <w:jc w:val="center"/>
        </w:trPr>
        <w:tc>
          <w:tcPr>
            <w:tcW w:w="2414" w:type="dxa"/>
          </w:tcPr>
          <w:p w14:paraId="0079F56C" w14:textId="77777777" w:rsidR="00670603" w:rsidRPr="00380850" w:rsidRDefault="00670603" w:rsidP="002A346B">
            <w:pPr>
              <w:pStyle w:val="TAL"/>
              <w:rPr>
                <w:lang w:eastAsia="zh-CN"/>
              </w:rPr>
            </w:pPr>
            <w:r w:rsidRPr="00380850">
              <w:rPr>
                <w:rFonts w:cs="v5.0.0"/>
              </w:rPr>
              <w:t>WA</w:t>
            </w:r>
            <w:r w:rsidRPr="00380850">
              <w:t xml:space="preserve"> E-UTRA Band 2</w:t>
            </w:r>
            <w:r w:rsidRPr="00380850">
              <w:rPr>
                <w:lang w:eastAsia="ja-JP"/>
              </w:rPr>
              <w:t>9</w:t>
            </w:r>
          </w:p>
        </w:tc>
        <w:tc>
          <w:tcPr>
            <w:tcW w:w="1657" w:type="dxa"/>
            <w:vAlign w:val="center"/>
          </w:tcPr>
          <w:p w14:paraId="61C8DC97" w14:textId="77777777" w:rsidR="00670603" w:rsidRPr="00380850" w:rsidRDefault="00670603" w:rsidP="002A346B">
            <w:pPr>
              <w:pStyle w:val="TAC"/>
            </w:pPr>
            <w:r w:rsidRPr="00380850">
              <w:rPr>
                <w:rFonts w:hint="eastAsia"/>
                <w:lang w:eastAsia="ja-JP"/>
              </w:rPr>
              <w:t>7</w:t>
            </w:r>
            <w:r w:rsidRPr="00380850">
              <w:rPr>
                <w:lang w:eastAsia="ja-JP"/>
              </w:rPr>
              <w:t>17</w:t>
            </w:r>
            <w:r w:rsidRPr="00380850">
              <w:t xml:space="preserve"> </w:t>
            </w:r>
            <w:r w:rsidR="00F230BA" w:rsidRPr="00380850">
              <w:t>-</w:t>
            </w:r>
            <w:r w:rsidRPr="00380850">
              <w:t xml:space="preserve"> </w:t>
            </w:r>
            <w:r w:rsidRPr="00380850">
              <w:rPr>
                <w:lang w:eastAsia="ja-JP"/>
              </w:rPr>
              <w:t>728</w:t>
            </w:r>
          </w:p>
        </w:tc>
        <w:tc>
          <w:tcPr>
            <w:tcW w:w="1277" w:type="dxa"/>
            <w:vAlign w:val="center"/>
          </w:tcPr>
          <w:p w14:paraId="71C37B13" w14:textId="77777777" w:rsidR="00670603" w:rsidRPr="00380850" w:rsidRDefault="00670603" w:rsidP="002A346B">
            <w:pPr>
              <w:pStyle w:val="TAC"/>
            </w:pPr>
            <w:r w:rsidRPr="00380850">
              <w:t>+16</w:t>
            </w:r>
          </w:p>
        </w:tc>
        <w:tc>
          <w:tcPr>
            <w:tcW w:w="1843" w:type="dxa"/>
            <w:vAlign w:val="center"/>
          </w:tcPr>
          <w:p w14:paraId="7355749F"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3067E72E" w14:textId="77777777" w:rsidR="00670603" w:rsidRPr="00380850" w:rsidRDefault="00670603" w:rsidP="002A346B">
            <w:pPr>
              <w:pStyle w:val="TAC"/>
            </w:pPr>
            <w:r w:rsidRPr="00380850">
              <w:t>CW carrier</w:t>
            </w:r>
          </w:p>
        </w:tc>
      </w:tr>
      <w:tr w:rsidR="00380850" w:rsidRPr="00380850" w14:paraId="4698F7B2" w14:textId="77777777" w:rsidTr="00284AF8">
        <w:trPr>
          <w:jc w:val="center"/>
        </w:trPr>
        <w:tc>
          <w:tcPr>
            <w:tcW w:w="2414" w:type="dxa"/>
          </w:tcPr>
          <w:p w14:paraId="7036D12B" w14:textId="77777777" w:rsidR="00670603" w:rsidRPr="00380850" w:rsidRDefault="00670603" w:rsidP="002A346B">
            <w:pPr>
              <w:pStyle w:val="TAL"/>
              <w:rPr>
                <w:rFonts w:cs="v5.0.0"/>
              </w:rPr>
            </w:pPr>
            <w:r w:rsidRPr="00380850">
              <w:rPr>
                <w:rFonts w:cs="v5.0.0"/>
              </w:rPr>
              <w:t>WA</w:t>
            </w:r>
            <w:r w:rsidRPr="00380850">
              <w:t xml:space="preserve"> E-UTRA Band 30</w:t>
            </w:r>
          </w:p>
        </w:tc>
        <w:tc>
          <w:tcPr>
            <w:tcW w:w="1657" w:type="dxa"/>
            <w:vAlign w:val="center"/>
          </w:tcPr>
          <w:p w14:paraId="020347E6" w14:textId="77777777" w:rsidR="00670603" w:rsidRPr="00380850" w:rsidRDefault="00670603" w:rsidP="002A346B">
            <w:pPr>
              <w:pStyle w:val="TAC"/>
            </w:pPr>
            <w:r w:rsidRPr="00380850">
              <w:t xml:space="preserve">2350 </w:t>
            </w:r>
            <w:r w:rsidR="00F230BA" w:rsidRPr="00380850">
              <w:t>-</w:t>
            </w:r>
            <w:r w:rsidRPr="00380850">
              <w:t xml:space="preserve"> 2360</w:t>
            </w:r>
          </w:p>
        </w:tc>
        <w:tc>
          <w:tcPr>
            <w:tcW w:w="1277" w:type="dxa"/>
            <w:vAlign w:val="center"/>
          </w:tcPr>
          <w:p w14:paraId="52E9FDF9" w14:textId="77777777" w:rsidR="00670603" w:rsidRPr="00380850" w:rsidRDefault="00670603" w:rsidP="002A346B">
            <w:pPr>
              <w:pStyle w:val="TAC"/>
            </w:pPr>
            <w:r w:rsidRPr="00380850">
              <w:t>+16</w:t>
            </w:r>
          </w:p>
        </w:tc>
        <w:tc>
          <w:tcPr>
            <w:tcW w:w="1843" w:type="dxa"/>
            <w:vAlign w:val="center"/>
          </w:tcPr>
          <w:p w14:paraId="75C114DE"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0B4A9092" w14:textId="77777777" w:rsidR="00670603" w:rsidRPr="00380850" w:rsidRDefault="00670603" w:rsidP="002A346B">
            <w:pPr>
              <w:pStyle w:val="TAC"/>
            </w:pPr>
            <w:r w:rsidRPr="00380850">
              <w:t>CW carrier</w:t>
            </w:r>
          </w:p>
        </w:tc>
      </w:tr>
      <w:tr w:rsidR="00380850" w:rsidRPr="00380850" w14:paraId="39565AA4" w14:textId="77777777" w:rsidTr="00284AF8">
        <w:trPr>
          <w:jc w:val="center"/>
        </w:trPr>
        <w:tc>
          <w:tcPr>
            <w:tcW w:w="2414" w:type="dxa"/>
          </w:tcPr>
          <w:p w14:paraId="75634C84" w14:textId="77777777" w:rsidR="00670603" w:rsidRPr="00380850" w:rsidRDefault="00670603" w:rsidP="002A346B">
            <w:pPr>
              <w:pStyle w:val="TAL"/>
              <w:rPr>
                <w:rFonts w:cs="v5.0.0"/>
                <w:lang w:eastAsia="zh-CN"/>
              </w:rPr>
            </w:pPr>
            <w:r w:rsidRPr="00380850">
              <w:rPr>
                <w:rFonts w:cs="v5.0.0"/>
              </w:rPr>
              <w:t>WA</w:t>
            </w:r>
            <w:r w:rsidRPr="00380850">
              <w:t xml:space="preserve"> E-UTRA Band </w:t>
            </w:r>
            <w:r w:rsidRPr="00380850">
              <w:rPr>
                <w:rFonts w:hint="eastAsia"/>
                <w:lang w:eastAsia="zh-CN"/>
              </w:rPr>
              <w:t>31</w:t>
            </w:r>
          </w:p>
        </w:tc>
        <w:tc>
          <w:tcPr>
            <w:tcW w:w="1657" w:type="dxa"/>
            <w:vAlign w:val="center"/>
          </w:tcPr>
          <w:p w14:paraId="7D7B5085" w14:textId="77777777" w:rsidR="00670603" w:rsidRPr="00380850" w:rsidRDefault="00670603" w:rsidP="002A346B">
            <w:pPr>
              <w:pStyle w:val="TAC"/>
              <w:rPr>
                <w:lang w:eastAsia="zh-CN"/>
              </w:rPr>
            </w:pPr>
            <w:r w:rsidRPr="00380850">
              <w:rPr>
                <w:rFonts w:hint="eastAsia"/>
                <w:lang w:eastAsia="zh-CN"/>
              </w:rPr>
              <w:t>462.5</w:t>
            </w:r>
            <w:r w:rsidRPr="00380850">
              <w:t xml:space="preserve"> </w:t>
            </w:r>
            <w:r w:rsidR="00F230BA" w:rsidRPr="00380850">
              <w:t>-</w:t>
            </w:r>
            <w:r w:rsidRPr="00380850">
              <w:t xml:space="preserve"> </w:t>
            </w:r>
            <w:r w:rsidRPr="00380850">
              <w:rPr>
                <w:rFonts w:hint="eastAsia"/>
                <w:lang w:eastAsia="zh-CN"/>
              </w:rPr>
              <w:t>467.5</w:t>
            </w:r>
          </w:p>
        </w:tc>
        <w:tc>
          <w:tcPr>
            <w:tcW w:w="1277" w:type="dxa"/>
            <w:vAlign w:val="center"/>
          </w:tcPr>
          <w:p w14:paraId="7ECD0628" w14:textId="77777777" w:rsidR="00670603" w:rsidRPr="00380850" w:rsidRDefault="00670603" w:rsidP="002A346B">
            <w:pPr>
              <w:pStyle w:val="TAC"/>
            </w:pPr>
            <w:r w:rsidRPr="00380850">
              <w:t>+16</w:t>
            </w:r>
          </w:p>
        </w:tc>
        <w:tc>
          <w:tcPr>
            <w:tcW w:w="1843" w:type="dxa"/>
            <w:vAlign w:val="center"/>
          </w:tcPr>
          <w:p w14:paraId="1A7238E0"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2AFCA518" w14:textId="77777777" w:rsidR="00670603" w:rsidRPr="00380850" w:rsidRDefault="00670603" w:rsidP="002A346B">
            <w:pPr>
              <w:pStyle w:val="TAC"/>
            </w:pPr>
            <w:r w:rsidRPr="00380850">
              <w:t>CW carrier</w:t>
            </w:r>
          </w:p>
        </w:tc>
      </w:tr>
      <w:tr w:rsidR="00380850" w:rsidRPr="00380850" w14:paraId="0442677E" w14:textId="77777777" w:rsidTr="00284AF8">
        <w:trPr>
          <w:jc w:val="center"/>
        </w:trPr>
        <w:tc>
          <w:tcPr>
            <w:tcW w:w="2414" w:type="dxa"/>
          </w:tcPr>
          <w:p w14:paraId="40E02603" w14:textId="77777777" w:rsidR="00670603" w:rsidRPr="00380850" w:rsidRDefault="00670603" w:rsidP="002A346B">
            <w:pPr>
              <w:pStyle w:val="TAL"/>
              <w:rPr>
                <w:rFonts w:cs="v5.0.0"/>
              </w:rPr>
            </w:pPr>
            <w:r w:rsidRPr="00380850">
              <w:rPr>
                <w:rFonts w:cs="v5.0.0"/>
              </w:rPr>
              <w:t xml:space="preserve">WA </w:t>
            </w:r>
            <w:r w:rsidRPr="00380850">
              <w:rPr>
                <w:rFonts w:cs="v5.0.0" w:hint="eastAsia"/>
                <w:lang w:eastAsia="ja-JP"/>
              </w:rPr>
              <w:t xml:space="preserve">UTRA FDD Band XXXII or </w:t>
            </w:r>
            <w:r w:rsidRPr="00380850">
              <w:rPr>
                <w:rFonts w:cs="v5.0.0"/>
              </w:rPr>
              <w:t xml:space="preserve">E-UTRA Band </w:t>
            </w:r>
            <w:r w:rsidRPr="00380850">
              <w:rPr>
                <w:rFonts w:cs="v5.0.0" w:hint="eastAsia"/>
                <w:lang w:eastAsia="zh-CN"/>
              </w:rPr>
              <w:t>3</w:t>
            </w:r>
            <w:r w:rsidRPr="00380850">
              <w:rPr>
                <w:rFonts w:cs="v5.0.0" w:hint="eastAsia"/>
                <w:lang w:eastAsia="ja-JP"/>
              </w:rPr>
              <w:t>2</w:t>
            </w:r>
          </w:p>
        </w:tc>
        <w:tc>
          <w:tcPr>
            <w:tcW w:w="1657" w:type="dxa"/>
            <w:vAlign w:val="center"/>
          </w:tcPr>
          <w:p w14:paraId="721F1229" w14:textId="77777777" w:rsidR="00670603" w:rsidRPr="00380850" w:rsidRDefault="00670603" w:rsidP="002A346B">
            <w:pPr>
              <w:pStyle w:val="TAC"/>
              <w:rPr>
                <w:lang w:eastAsia="ja-JP"/>
              </w:rPr>
            </w:pPr>
            <w:r w:rsidRPr="00380850">
              <w:t>1</w:t>
            </w:r>
            <w:r w:rsidRPr="00380850">
              <w:rPr>
                <w:rFonts w:hint="eastAsia"/>
                <w:lang w:eastAsia="ja-JP"/>
              </w:rPr>
              <w:t>452</w:t>
            </w:r>
            <w:r w:rsidR="002A346B" w:rsidRPr="00380850">
              <w:rPr>
                <w:lang w:eastAsia="ja-JP"/>
              </w:rPr>
              <w:t xml:space="preserve"> </w:t>
            </w:r>
            <w:r w:rsidRPr="00380850">
              <w:t>-</w:t>
            </w:r>
            <w:r w:rsidR="002A346B" w:rsidRPr="00380850">
              <w:t xml:space="preserve"> </w:t>
            </w:r>
            <w:r w:rsidRPr="00380850">
              <w:t>1</w:t>
            </w:r>
            <w:r w:rsidRPr="00380850">
              <w:rPr>
                <w:rFonts w:hint="eastAsia"/>
                <w:lang w:eastAsia="ja-JP"/>
              </w:rPr>
              <w:t>496</w:t>
            </w:r>
          </w:p>
          <w:p w14:paraId="2D089D44" w14:textId="77777777" w:rsidR="00670603" w:rsidRPr="00380850" w:rsidRDefault="00670603" w:rsidP="002A346B">
            <w:pPr>
              <w:pStyle w:val="TAC"/>
              <w:rPr>
                <w:lang w:eastAsia="zh-CN"/>
              </w:rPr>
            </w:pPr>
            <w:r w:rsidRPr="00380850">
              <w:rPr>
                <w:rFonts w:hint="eastAsia"/>
                <w:lang w:eastAsia="ja-JP"/>
              </w:rPr>
              <w:t>(</w:t>
            </w:r>
            <w:r w:rsidR="002A346B" w:rsidRPr="00380850">
              <w:rPr>
                <w:lang w:eastAsia="ja-JP"/>
              </w:rPr>
              <w:t>Note</w:t>
            </w:r>
            <w:r w:rsidRPr="00380850">
              <w:rPr>
                <w:rFonts w:hint="eastAsia"/>
                <w:lang w:eastAsia="ja-JP"/>
              </w:rPr>
              <w:t xml:space="preserve"> 3)</w:t>
            </w:r>
          </w:p>
        </w:tc>
        <w:tc>
          <w:tcPr>
            <w:tcW w:w="1277" w:type="dxa"/>
            <w:vAlign w:val="center"/>
          </w:tcPr>
          <w:p w14:paraId="3E86029C" w14:textId="77777777" w:rsidR="00670603" w:rsidRPr="00380850" w:rsidRDefault="00670603" w:rsidP="002A346B">
            <w:pPr>
              <w:pStyle w:val="TAC"/>
            </w:pPr>
            <w:r w:rsidRPr="00380850">
              <w:t>+16</w:t>
            </w:r>
          </w:p>
        </w:tc>
        <w:tc>
          <w:tcPr>
            <w:tcW w:w="1843" w:type="dxa"/>
            <w:vAlign w:val="center"/>
          </w:tcPr>
          <w:p w14:paraId="361EEA66"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5B1308B8" w14:textId="77777777" w:rsidR="00670603" w:rsidRPr="00380850" w:rsidRDefault="00670603" w:rsidP="002A346B">
            <w:pPr>
              <w:pStyle w:val="TAC"/>
            </w:pPr>
            <w:r w:rsidRPr="00380850">
              <w:t>CW carrier</w:t>
            </w:r>
          </w:p>
        </w:tc>
      </w:tr>
      <w:tr w:rsidR="00380850" w:rsidRPr="00380850" w14:paraId="59D2C068" w14:textId="77777777" w:rsidTr="00284AF8">
        <w:trPr>
          <w:jc w:val="center"/>
        </w:trPr>
        <w:tc>
          <w:tcPr>
            <w:tcW w:w="2414" w:type="dxa"/>
          </w:tcPr>
          <w:p w14:paraId="02890ECA" w14:textId="77777777" w:rsidR="00670603" w:rsidRPr="00380850" w:rsidRDefault="00670603" w:rsidP="002A346B">
            <w:pPr>
              <w:pStyle w:val="TAL"/>
            </w:pPr>
            <w:r w:rsidRPr="00380850">
              <w:rPr>
                <w:lang w:eastAsia="zh-CN"/>
              </w:rPr>
              <w:t xml:space="preserve">WA </w:t>
            </w:r>
            <w:r w:rsidRPr="00380850">
              <w:t>UTRA TDD Band a) or E-UTRA in Band 33</w:t>
            </w:r>
          </w:p>
        </w:tc>
        <w:tc>
          <w:tcPr>
            <w:tcW w:w="1657" w:type="dxa"/>
            <w:vAlign w:val="center"/>
          </w:tcPr>
          <w:p w14:paraId="5F090FD5" w14:textId="77777777" w:rsidR="00670603" w:rsidRPr="00380850" w:rsidRDefault="00670603" w:rsidP="002A346B">
            <w:pPr>
              <w:pStyle w:val="TAC"/>
            </w:pPr>
            <w:r w:rsidRPr="00380850">
              <w:t>1900</w:t>
            </w:r>
            <w:r w:rsidR="002A346B" w:rsidRPr="00380850">
              <w:t xml:space="preserve"> </w:t>
            </w:r>
            <w:r w:rsidRPr="00380850">
              <w:t>-</w:t>
            </w:r>
            <w:r w:rsidR="002A346B" w:rsidRPr="00380850">
              <w:t xml:space="preserve"> </w:t>
            </w:r>
            <w:r w:rsidRPr="00380850">
              <w:t>1920</w:t>
            </w:r>
          </w:p>
        </w:tc>
        <w:tc>
          <w:tcPr>
            <w:tcW w:w="1277" w:type="dxa"/>
            <w:vAlign w:val="center"/>
          </w:tcPr>
          <w:p w14:paraId="79B13DE9" w14:textId="77777777" w:rsidR="00670603" w:rsidRPr="00380850" w:rsidRDefault="00670603" w:rsidP="002A346B">
            <w:pPr>
              <w:pStyle w:val="TAC"/>
            </w:pPr>
            <w:r w:rsidRPr="00380850">
              <w:t>+16</w:t>
            </w:r>
          </w:p>
        </w:tc>
        <w:tc>
          <w:tcPr>
            <w:tcW w:w="1843" w:type="dxa"/>
            <w:vAlign w:val="center"/>
          </w:tcPr>
          <w:p w14:paraId="1FA11B31"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029CF0E9" w14:textId="77777777" w:rsidR="00670603" w:rsidRPr="00380850" w:rsidRDefault="00670603" w:rsidP="002A346B">
            <w:pPr>
              <w:pStyle w:val="TAC"/>
            </w:pPr>
            <w:r w:rsidRPr="00380850">
              <w:t>CW carrier</w:t>
            </w:r>
          </w:p>
        </w:tc>
      </w:tr>
      <w:tr w:rsidR="00380850" w:rsidRPr="00380850" w14:paraId="7A0A434A" w14:textId="77777777" w:rsidTr="00284AF8">
        <w:trPr>
          <w:jc w:val="center"/>
        </w:trPr>
        <w:tc>
          <w:tcPr>
            <w:tcW w:w="2414" w:type="dxa"/>
          </w:tcPr>
          <w:p w14:paraId="052C449B" w14:textId="77777777" w:rsidR="00670603" w:rsidRPr="00380850" w:rsidRDefault="00670603" w:rsidP="002A346B">
            <w:pPr>
              <w:pStyle w:val="TAL"/>
            </w:pPr>
            <w:r w:rsidRPr="00380850">
              <w:rPr>
                <w:lang w:eastAsia="zh-CN"/>
              </w:rPr>
              <w:t xml:space="preserve">WA </w:t>
            </w:r>
            <w:r w:rsidRPr="00380850">
              <w:t>UTRA TDD Band a) or E-UTRA in Band 34</w:t>
            </w:r>
          </w:p>
        </w:tc>
        <w:tc>
          <w:tcPr>
            <w:tcW w:w="1657" w:type="dxa"/>
            <w:vAlign w:val="center"/>
          </w:tcPr>
          <w:p w14:paraId="0E50AB3B" w14:textId="77777777" w:rsidR="00670603" w:rsidRPr="00380850" w:rsidRDefault="00670603" w:rsidP="002A346B">
            <w:pPr>
              <w:pStyle w:val="TAC"/>
            </w:pPr>
            <w:r w:rsidRPr="00380850">
              <w:t>2010</w:t>
            </w:r>
            <w:r w:rsidR="002A346B" w:rsidRPr="00380850">
              <w:t xml:space="preserve"> </w:t>
            </w:r>
            <w:r w:rsidRPr="00380850">
              <w:t>-</w:t>
            </w:r>
            <w:r w:rsidR="002A346B" w:rsidRPr="00380850">
              <w:t xml:space="preserve"> </w:t>
            </w:r>
            <w:r w:rsidRPr="00380850">
              <w:t>2025</w:t>
            </w:r>
          </w:p>
        </w:tc>
        <w:tc>
          <w:tcPr>
            <w:tcW w:w="1277" w:type="dxa"/>
            <w:vAlign w:val="center"/>
          </w:tcPr>
          <w:p w14:paraId="47C59D65" w14:textId="77777777" w:rsidR="00670603" w:rsidRPr="00380850" w:rsidRDefault="00670603" w:rsidP="002A346B">
            <w:pPr>
              <w:pStyle w:val="TAC"/>
            </w:pPr>
            <w:r w:rsidRPr="00380850">
              <w:t>+16</w:t>
            </w:r>
          </w:p>
        </w:tc>
        <w:tc>
          <w:tcPr>
            <w:tcW w:w="1843" w:type="dxa"/>
            <w:vAlign w:val="center"/>
          </w:tcPr>
          <w:p w14:paraId="033416EB"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005FE614" w14:textId="77777777" w:rsidR="00670603" w:rsidRPr="00380850" w:rsidRDefault="00670603" w:rsidP="002A346B">
            <w:pPr>
              <w:pStyle w:val="TAC"/>
            </w:pPr>
            <w:r w:rsidRPr="00380850">
              <w:t>CW carrier</w:t>
            </w:r>
          </w:p>
        </w:tc>
      </w:tr>
      <w:tr w:rsidR="00380850" w:rsidRPr="00380850" w14:paraId="52102F45" w14:textId="77777777" w:rsidTr="00284AF8">
        <w:trPr>
          <w:jc w:val="center"/>
        </w:trPr>
        <w:tc>
          <w:tcPr>
            <w:tcW w:w="2414" w:type="dxa"/>
          </w:tcPr>
          <w:p w14:paraId="76C45D4B" w14:textId="77777777" w:rsidR="00670603" w:rsidRPr="00380850" w:rsidRDefault="00670603" w:rsidP="002A346B">
            <w:pPr>
              <w:pStyle w:val="TAL"/>
            </w:pPr>
            <w:r w:rsidRPr="00380850">
              <w:rPr>
                <w:lang w:eastAsia="zh-CN"/>
              </w:rPr>
              <w:t xml:space="preserve">WA </w:t>
            </w:r>
            <w:r w:rsidRPr="00380850">
              <w:t>UTRA TDD Band b) or E-UTRA in Band 35</w:t>
            </w:r>
          </w:p>
        </w:tc>
        <w:tc>
          <w:tcPr>
            <w:tcW w:w="1657" w:type="dxa"/>
            <w:vAlign w:val="center"/>
          </w:tcPr>
          <w:p w14:paraId="663BFA28" w14:textId="77777777" w:rsidR="00670603" w:rsidRPr="00380850" w:rsidRDefault="00670603" w:rsidP="002A346B">
            <w:pPr>
              <w:pStyle w:val="TAC"/>
            </w:pPr>
            <w:r w:rsidRPr="00380850">
              <w:t>1850</w:t>
            </w:r>
            <w:r w:rsidR="002A346B" w:rsidRPr="00380850">
              <w:t xml:space="preserve"> </w:t>
            </w:r>
            <w:r w:rsidRPr="00380850">
              <w:t>-</w:t>
            </w:r>
            <w:r w:rsidR="002A346B" w:rsidRPr="00380850">
              <w:t xml:space="preserve"> </w:t>
            </w:r>
            <w:r w:rsidRPr="00380850">
              <w:t>1910</w:t>
            </w:r>
          </w:p>
        </w:tc>
        <w:tc>
          <w:tcPr>
            <w:tcW w:w="1277" w:type="dxa"/>
            <w:vAlign w:val="center"/>
          </w:tcPr>
          <w:p w14:paraId="25F8D0BC" w14:textId="77777777" w:rsidR="00670603" w:rsidRPr="00380850" w:rsidRDefault="00670603" w:rsidP="002A346B">
            <w:pPr>
              <w:pStyle w:val="TAC"/>
            </w:pPr>
            <w:r w:rsidRPr="00380850">
              <w:t>+16</w:t>
            </w:r>
          </w:p>
        </w:tc>
        <w:tc>
          <w:tcPr>
            <w:tcW w:w="1843" w:type="dxa"/>
            <w:vAlign w:val="center"/>
          </w:tcPr>
          <w:p w14:paraId="556C8DF8"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408F3C7C" w14:textId="77777777" w:rsidR="00670603" w:rsidRPr="00380850" w:rsidRDefault="00670603" w:rsidP="002A346B">
            <w:pPr>
              <w:pStyle w:val="TAC"/>
            </w:pPr>
            <w:r w:rsidRPr="00380850">
              <w:t>CW carrier</w:t>
            </w:r>
          </w:p>
        </w:tc>
      </w:tr>
      <w:tr w:rsidR="00380850" w:rsidRPr="00380850" w14:paraId="559FE079" w14:textId="77777777" w:rsidTr="00284AF8">
        <w:trPr>
          <w:jc w:val="center"/>
        </w:trPr>
        <w:tc>
          <w:tcPr>
            <w:tcW w:w="2414" w:type="dxa"/>
          </w:tcPr>
          <w:p w14:paraId="51F25C2E" w14:textId="77777777" w:rsidR="00670603" w:rsidRPr="00380850" w:rsidRDefault="00670603" w:rsidP="002A346B">
            <w:pPr>
              <w:pStyle w:val="TAL"/>
            </w:pPr>
            <w:r w:rsidRPr="00380850">
              <w:rPr>
                <w:lang w:eastAsia="zh-CN"/>
              </w:rPr>
              <w:t xml:space="preserve">WA </w:t>
            </w:r>
            <w:r w:rsidRPr="00380850">
              <w:t>UTRA TDD Band b) or E-UTRA in Band 36</w:t>
            </w:r>
          </w:p>
        </w:tc>
        <w:tc>
          <w:tcPr>
            <w:tcW w:w="1657" w:type="dxa"/>
            <w:vAlign w:val="center"/>
          </w:tcPr>
          <w:p w14:paraId="59C7430D" w14:textId="77777777" w:rsidR="00670603" w:rsidRPr="00380850" w:rsidRDefault="00670603" w:rsidP="002A346B">
            <w:pPr>
              <w:pStyle w:val="TAC"/>
            </w:pPr>
            <w:r w:rsidRPr="00380850">
              <w:t>1930</w:t>
            </w:r>
            <w:r w:rsidR="002A346B" w:rsidRPr="00380850">
              <w:t xml:space="preserve"> </w:t>
            </w:r>
            <w:r w:rsidRPr="00380850">
              <w:t>-</w:t>
            </w:r>
            <w:r w:rsidR="002A346B" w:rsidRPr="00380850">
              <w:t xml:space="preserve"> </w:t>
            </w:r>
            <w:r w:rsidRPr="00380850">
              <w:t>1990</w:t>
            </w:r>
          </w:p>
        </w:tc>
        <w:tc>
          <w:tcPr>
            <w:tcW w:w="1277" w:type="dxa"/>
            <w:vAlign w:val="center"/>
          </w:tcPr>
          <w:p w14:paraId="4C642A9B" w14:textId="77777777" w:rsidR="00670603" w:rsidRPr="00380850" w:rsidRDefault="00670603" w:rsidP="002A346B">
            <w:pPr>
              <w:pStyle w:val="TAC"/>
            </w:pPr>
            <w:r w:rsidRPr="00380850">
              <w:t>+16</w:t>
            </w:r>
          </w:p>
        </w:tc>
        <w:tc>
          <w:tcPr>
            <w:tcW w:w="1843" w:type="dxa"/>
            <w:vAlign w:val="center"/>
          </w:tcPr>
          <w:p w14:paraId="39C350D4"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1500AAA9" w14:textId="77777777" w:rsidR="00670603" w:rsidRPr="00380850" w:rsidRDefault="00670603" w:rsidP="002A346B">
            <w:pPr>
              <w:pStyle w:val="TAC"/>
            </w:pPr>
            <w:r w:rsidRPr="00380850">
              <w:t>CW carrier</w:t>
            </w:r>
          </w:p>
        </w:tc>
      </w:tr>
      <w:tr w:rsidR="00380850" w:rsidRPr="00380850" w14:paraId="4C4CB0B8" w14:textId="77777777" w:rsidTr="00284AF8">
        <w:trPr>
          <w:jc w:val="center"/>
        </w:trPr>
        <w:tc>
          <w:tcPr>
            <w:tcW w:w="2414" w:type="dxa"/>
          </w:tcPr>
          <w:p w14:paraId="71735BF1" w14:textId="77777777" w:rsidR="00670603" w:rsidRPr="00380850" w:rsidRDefault="00670603" w:rsidP="002A346B">
            <w:pPr>
              <w:pStyle w:val="TAL"/>
            </w:pPr>
            <w:r w:rsidRPr="00380850">
              <w:rPr>
                <w:lang w:eastAsia="zh-CN"/>
              </w:rPr>
              <w:t xml:space="preserve">WA </w:t>
            </w:r>
            <w:r w:rsidRPr="00380850">
              <w:t>UTRA TDD Band c) or E-UTRA Band 37</w:t>
            </w:r>
          </w:p>
        </w:tc>
        <w:tc>
          <w:tcPr>
            <w:tcW w:w="1657" w:type="dxa"/>
            <w:vAlign w:val="center"/>
          </w:tcPr>
          <w:p w14:paraId="719B3285" w14:textId="77777777" w:rsidR="00670603" w:rsidRPr="00380850" w:rsidRDefault="00670603" w:rsidP="002A346B">
            <w:pPr>
              <w:pStyle w:val="TAC"/>
            </w:pPr>
            <w:r w:rsidRPr="00380850">
              <w:t>1910</w:t>
            </w:r>
            <w:r w:rsidR="002A346B" w:rsidRPr="00380850">
              <w:t xml:space="preserve"> </w:t>
            </w:r>
            <w:r w:rsidRPr="00380850">
              <w:t>-</w:t>
            </w:r>
            <w:r w:rsidR="002A346B" w:rsidRPr="00380850">
              <w:t xml:space="preserve"> </w:t>
            </w:r>
            <w:r w:rsidRPr="00380850">
              <w:t>1930</w:t>
            </w:r>
          </w:p>
        </w:tc>
        <w:tc>
          <w:tcPr>
            <w:tcW w:w="1277" w:type="dxa"/>
            <w:vAlign w:val="center"/>
          </w:tcPr>
          <w:p w14:paraId="69EE0FD3" w14:textId="77777777" w:rsidR="00670603" w:rsidRPr="00380850" w:rsidRDefault="00670603" w:rsidP="002A346B">
            <w:pPr>
              <w:pStyle w:val="TAC"/>
            </w:pPr>
            <w:r w:rsidRPr="00380850">
              <w:t>+16</w:t>
            </w:r>
          </w:p>
        </w:tc>
        <w:tc>
          <w:tcPr>
            <w:tcW w:w="1843" w:type="dxa"/>
            <w:vAlign w:val="center"/>
          </w:tcPr>
          <w:p w14:paraId="6CE20710"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3635E2DB" w14:textId="77777777" w:rsidR="00670603" w:rsidRPr="00380850" w:rsidRDefault="00670603" w:rsidP="002A346B">
            <w:pPr>
              <w:pStyle w:val="TAC"/>
            </w:pPr>
            <w:r w:rsidRPr="00380850">
              <w:t>CW carrier</w:t>
            </w:r>
          </w:p>
        </w:tc>
      </w:tr>
      <w:tr w:rsidR="00380850" w:rsidRPr="00380850" w14:paraId="23540494" w14:textId="77777777" w:rsidTr="00284AF8">
        <w:trPr>
          <w:jc w:val="center"/>
        </w:trPr>
        <w:tc>
          <w:tcPr>
            <w:tcW w:w="2414" w:type="dxa"/>
          </w:tcPr>
          <w:p w14:paraId="35244F6C" w14:textId="77777777" w:rsidR="00670603" w:rsidRPr="00380850" w:rsidRDefault="00670603" w:rsidP="002A346B">
            <w:pPr>
              <w:pStyle w:val="TAL"/>
            </w:pPr>
            <w:r w:rsidRPr="00380850">
              <w:rPr>
                <w:lang w:eastAsia="zh-CN"/>
              </w:rPr>
              <w:t xml:space="preserve">WA </w:t>
            </w:r>
            <w:r w:rsidRPr="00380850">
              <w:t>UTRA TDD Band d) or E-UTRA Band 38</w:t>
            </w:r>
          </w:p>
        </w:tc>
        <w:tc>
          <w:tcPr>
            <w:tcW w:w="1657" w:type="dxa"/>
            <w:vAlign w:val="center"/>
          </w:tcPr>
          <w:p w14:paraId="4D07AE23" w14:textId="77777777" w:rsidR="00670603" w:rsidRPr="00380850" w:rsidRDefault="00670603" w:rsidP="002A346B">
            <w:pPr>
              <w:pStyle w:val="TAC"/>
            </w:pPr>
            <w:r w:rsidRPr="00380850">
              <w:t>2570</w:t>
            </w:r>
            <w:r w:rsidR="002A346B" w:rsidRPr="00380850">
              <w:t xml:space="preserve"> </w:t>
            </w:r>
            <w:r w:rsidRPr="00380850">
              <w:t>-</w:t>
            </w:r>
            <w:r w:rsidR="002A346B" w:rsidRPr="00380850">
              <w:t xml:space="preserve"> </w:t>
            </w:r>
            <w:r w:rsidRPr="00380850">
              <w:t>2620</w:t>
            </w:r>
          </w:p>
        </w:tc>
        <w:tc>
          <w:tcPr>
            <w:tcW w:w="1277" w:type="dxa"/>
            <w:vAlign w:val="center"/>
          </w:tcPr>
          <w:p w14:paraId="3AB04EA1" w14:textId="77777777" w:rsidR="00670603" w:rsidRPr="00380850" w:rsidRDefault="00670603" w:rsidP="002A346B">
            <w:pPr>
              <w:pStyle w:val="TAC"/>
            </w:pPr>
            <w:r w:rsidRPr="00380850">
              <w:t>+16</w:t>
            </w:r>
          </w:p>
        </w:tc>
        <w:tc>
          <w:tcPr>
            <w:tcW w:w="1843" w:type="dxa"/>
            <w:vAlign w:val="center"/>
          </w:tcPr>
          <w:p w14:paraId="18C54F22"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64797A41" w14:textId="77777777" w:rsidR="00670603" w:rsidRPr="00380850" w:rsidRDefault="00670603" w:rsidP="002A346B">
            <w:pPr>
              <w:pStyle w:val="TAC"/>
            </w:pPr>
            <w:r w:rsidRPr="00380850">
              <w:t>CW carrier</w:t>
            </w:r>
          </w:p>
        </w:tc>
      </w:tr>
      <w:tr w:rsidR="00380850" w:rsidRPr="00380850" w14:paraId="114ECC7E" w14:textId="77777777" w:rsidTr="00284AF8">
        <w:trPr>
          <w:jc w:val="center"/>
        </w:trPr>
        <w:tc>
          <w:tcPr>
            <w:tcW w:w="2414" w:type="dxa"/>
          </w:tcPr>
          <w:p w14:paraId="694069FF" w14:textId="77777777" w:rsidR="00670603" w:rsidRPr="00380850" w:rsidRDefault="00670603" w:rsidP="002A346B">
            <w:pPr>
              <w:pStyle w:val="TAL"/>
            </w:pPr>
            <w:r w:rsidRPr="00380850">
              <w:rPr>
                <w:lang w:eastAsia="zh-CN"/>
              </w:rPr>
              <w:t xml:space="preserve">WA </w:t>
            </w:r>
            <w:r w:rsidRPr="00380850">
              <w:t>UTRA TDD Band f) or E-UTRA Band 39</w:t>
            </w:r>
          </w:p>
        </w:tc>
        <w:tc>
          <w:tcPr>
            <w:tcW w:w="1657" w:type="dxa"/>
            <w:vAlign w:val="center"/>
          </w:tcPr>
          <w:p w14:paraId="672F395F" w14:textId="77777777" w:rsidR="00670603" w:rsidRPr="00380850" w:rsidRDefault="00670603" w:rsidP="002A346B">
            <w:pPr>
              <w:pStyle w:val="TAC"/>
            </w:pPr>
            <w:r w:rsidRPr="00380850">
              <w:t>1880</w:t>
            </w:r>
            <w:r w:rsidR="002A346B" w:rsidRPr="00380850">
              <w:t xml:space="preserve"> </w:t>
            </w:r>
            <w:r w:rsidRPr="00380850">
              <w:t>-</w:t>
            </w:r>
            <w:r w:rsidR="002A346B" w:rsidRPr="00380850">
              <w:t xml:space="preserve"> </w:t>
            </w:r>
            <w:r w:rsidRPr="00380850">
              <w:t>1920</w:t>
            </w:r>
          </w:p>
        </w:tc>
        <w:tc>
          <w:tcPr>
            <w:tcW w:w="1277" w:type="dxa"/>
            <w:vAlign w:val="center"/>
          </w:tcPr>
          <w:p w14:paraId="19B8D445" w14:textId="77777777" w:rsidR="00670603" w:rsidRPr="00380850" w:rsidRDefault="00670603" w:rsidP="002A346B">
            <w:pPr>
              <w:pStyle w:val="TAC"/>
            </w:pPr>
            <w:r w:rsidRPr="00380850">
              <w:t>+16</w:t>
            </w:r>
          </w:p>
        </w:tc>
        <w:tc>
          <w:tcPr>
            <w:tcW w:w="1843" w:type="dxa"/>
            <w:vAlign w:val="center"/>
          </w:tcPr>
          <w:p w14:paraId="62B41DFA"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32EEE187" w14:textId="77777777" w:rsidR="00670603" w:rsidRPr="00380850" w:rsidRDefault="00670603" w:rsidP="002A346B">
            <w:pPr>
              <w:pStyle w:val="TAC"/>
            </w:pPr>
            <w:r w:rsidRPr="00380850">
              <w:t>CW carrier</w:t>
            </w:r>
          </w:p>
        </w:tc>
      </w:tr>
      <w:tr w:rsidR="00380850" w:rsidRPr="00380850" w14:paraId="6BA11C58" w14:textId="77777777" w:rsidTr="00284AF8">
        <w:trPr>
          <w:jc w:val="center"/>
        </w:trPr>
        <w:tc>
          <w:tcPr>
            <w:tcW w:w="2414" w:type="dxa"/>
          </w:tcPr>
          <w:p w14:paraId="1707A616" w14:textId="77777777" w:rsidR="00670603" w:rsidRPr="00380850" w:rsidRDefault="00670603" w:rsidP="002A346B">
            <w:pPr>
              <w:pStyle w:val="TAL"/>
            </w:pPr>
            <w:r w:rsidRPr="00380850">
              <w:rPr>
                <w:lang w:eastAsia="zh-CN"/>
              </w:rPr>
              <w:t xml:space="preserve">WA </w:t>
            </w:r>
            <w:r w:rsidRPr="00380850">
              <w:t>UTRA TDD Band e) or E-UTRA Band 40</w:t>
            </w:r>
          </w:p>
        </w:tc>
        <w:tc>
          <w:tcPr>
            <w:tcW w:w="1657" w:type="dxa"/>
            <w:vAlign w:val="center"/>
          </w:tcPr>
          <w:p w14:paraId="1B7B6932" w14:textId="77777777" w:rsidR="00670603" w:rsidRPr="00380850" w:rsidRDefault="00670603" w:rsidP="002A346B">
            <w:pPr>
              <w:pStyle w:val="TAC"/>
            </w:pPr>
            <w:r w:rsidRPr="00380850">
              <w:t>2300</w:t>
            </w:r>
            <w:r w:rsidR="002A346B" w:rsidRPr="00380850">
              <w:t xml:space="preserve"> </w:t>
            </w:r>
            <w:r w:rsidRPr="00380850">
              <w:t>-</w:t>
            </w:r>
            <w:r w:rsidR="002A346B" w:rsidRPr="00380850">
              <w:t xml:space="preserve"> </w:t>
            </w:r>
            <w:r w:rsidRPr="00380850">
              <w:t>2400</w:t>
            </w:r>
          </w:p>
        </w:tc>
        <w:tc>
          <w:tcPr>
            <w:tcW w:w="1277" w:type="dxa"/>
            <w:vAlign w:val="center"/>
          </w:tcPr>
          <w:p w14:paraId="687F566A" w14:textId="77777777" w:rsidR="00670603" w:rsidRPr="00380850" w:rsidRDefault="00670603" w:rsidP="002A346B">
            <w:pPr>
              <w:pStyle w:val="TAC"/>
            </w:pPr>
            <w:r w:rsidRPr="00380850">
              <w:t>+16</w:t>
            </w:r>
          </w:p>
        </w:tc>
        <w:tc>
          <w:tcPr>
            <w:tcW w:w="1843" w:type="dxa"/>
            <w:vAlign w:val="center"/>
          </w:tcPr>
          <w:p w14:paraId="782303A3"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724F69F7" w14:textId="77777777" w:rsidR="00670603" w:rsidRPr="00380850" w:rsidRDefault="00670603" w:rsidP="002A346B">
            <w:pPr>
              <w:pStyle w:val="TAC"/>
            </w:pPr>
            <w:r w:rsidRPr="00380850">
              <w:t>CW carrier</w:t>
            </w:r>
          </w:p>
        </w:tc>
      </w:tr>
      <w:tr w:rsidR="00380850" w:rsidRPr="00380850" w14:paraId="616637E9" w14:textId="77777777" w:rsidTr="00284AF8">
        <w:trPr>
          <w:jc w:val="center"/>
        </w:trPr>
        <w:tc>
          <w:tcPr>
            <w:tcW w:w="2414" w:type="dxa"/>
          </w:tcPr>
          <w:p w14:paraId="1EC9404D" w14:textId="77777777" w:rsidR="00670603" w:rsidRPr="00380850" w:rsidRDefault="00670603" w:rsidP="002A346B">
            <w:pPr>
              <w:pStyle w:val="TAL"/>
              <w:rPr>
                <w:lang w:eastAsia="zh-CN"/>
              </w:rPr>
            </w:pPr>
            <w:r w:rsidRPr="00380850">
              <w:rPr>
                <w:lang w:eastAsia="zh-CN"/>
              </w:rPr>
              <w:t xml:space="preserve">WA </w:t>
            </w:r>
            <w:r w:rsidRPr="00380850">
              <w:t>E-UTRA Band 41</w:t>
            </w:r>
          </w:p>
        </w:tc>
        <w:tc>
          <w:tcPr>
            <w:tcW w:w="1657" w:type="dxa"/>
            <w:vAlign w:val="center"/>
          </w:tcPr>
          <w:p w14:paraId="29B485D8" w14:textId="77777777" w:rsidR="00670603" w:rsidRPr="00380850" w:rsidRDefault="00670603" w:rsidP="002A346B">
            <w:pPr>
              <w:pStyle w:val="TAC"/>
            </w:pPr>
            <w:r w:rsidRPr="00380850">
              <w:t>2496</w:t>
            </w:r>
            <w:r w:rsidR="002A346B" w:rsidRPr="00380850">
              <w:t xml:space="preserve"> </w:t>
            </w:r>
            <w:r w:rsidRPr="00380850">
              <w:t>-</w:t>
            </w:r>
            <w:r w:rsidR="002A346B" w:rsidRPr="00380850">
              <w:t xml:space="preserve"> </w:t>
            </w:r>
            <w:r w:rsidRPr="00380850">
              <w:t>2690</w:t>
            </w:r>
          </w:p>
        </w:tc>
        <w:tc>
          <w:tcPr>
            <w:tcW w:w="1277" w:type="dxa"/>
            <w:vAlign w:val="center"/>
          </w:tcPr>
          <w:p w14:paraId="0D7F67F8" w14:textId="77777777" w:rsidR="00670603" w:rsidRPr="00380850" w:rsidRDefault="00670603" w:rsidP="002A346B">
            <w:pPr>
              <w:pStyle w:val="TAC"/>
            </w:pPr>
            <w:r w:rsidRPr="00380850">
              <w:t>+16</w:t>
            </w:r>
          </w:p>
        </w:tc>
        <w:tc>
          <w:tcPr>
            <w:tcW w:w="1843" w:type="dxa"/>
            <w:vAlign w:val="center"/>
          </w:tcPr>
          <w:p w14:paraId="6BC446EB"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63E19D8E" w14:textId="77777777" w:rsidR="00670603" w:rsidRPr="00380850" w:rsidRDefault="00670603" w:rsidP="002A346B">
            <w:pPr>
              <w:pStyle w:val="TAC"/>
            </w:pPr>
            <w:r w:rsidRPr="00380850">
              <w:t>CW carrier</w:t>
            </w:r>
          </w:p>
        </w:tc>
      </w:tr>
      <w:tr w:rsidR="00380850" w:rsidRPr="00380850" w14:paraId="2280B891" w14:textId="77777777" w:rsidTr="00284AF8">
        <w:trPr>
          <w:jc w:val="center"/>
        </w:trPr>
        <w:tc>
          <w:tcPr>
            <w:tcW w:w="2414" w:type="dxa"/>
          </w:tcPr>
          <w:p w14:paraId="297BD1FE" w14:textId="77777777" w:rsidR="00670603" w:rsidRPr="00380850" w:rsidRDefault="00670603" w:rsidP="002A346B">
            <w:pPr>
              <w:pStyle w:val="TAL"/>
              <w:rPr>
                <w:lang w:eastAsia="zh-CN"/>
              </w:rPr>
            </w:pPr>
            <w:r w:rsidRPr="00380850">
              <w:rPr>
                <w:lang w:eastAsia="zh-CN"/>
              </w:rPr>
              <w:t xml:space="preserve">WA </w:t>
            </w:r>
            <w:r w:rsidRPr="00380850">
              <w:t>E-UTRA Band 42</w:t>
            </w:r>
          </w:p>
        </w:tc>
        <w:tc>
          <w:tcPr>
            <w:tcW w:w="1657" w:type="dxa"/>
            <w:vAlign w:val="center"/>
          </w:tcPr>
          <w:p w14:paraId="0E33C9C7" w14:textId="77777777" w:rsidR="00670603" w:rsidRPr="00380850" w:rsidRDefault="00670603" w:rsidP="002A346B">
            <w:pPr>
              <w:pStyle w:val="TAC"/>
            </w:pPr>
            <w:r w:rsidRPr="00380850">
              <w:t>3400 - 3600</w:t>
            </w:r>
          </w:p>
        </w:tc>
        <w:tc>
          <w:tcPr>
            <w:tcW w:w="1277" w:type="dxa"/>
            <w:vAlign w:val="center"/>
          </w:tcPr>
          <w:p w14:paraId="73D09C39" w14:textId="77777777" w:rsidR="00670603" w:rsidRPr="00380850" w:rsidRDefault="00670603" w:rsidP="002A346B">
            <w:pPr>
              <w:pStyle w:val="TAC"/>
            </w:pPr>
            <w:r w:rsidRPr="00380850">
              <w:t>+16</w:t>
            </w:r>
          </w:p>
        </w:tc>
        <w:tc>
          <w:tcPr>
            <w:tcW w:w="1843" w:type="dxa"/>
            <w:vAlign w:val="center"/>
          </w:tcPr>
          <w:p w14:paraId="25063B1B"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7B165325" w14:textId="77777777" w:rsidR="00670603" w:rsidRPr="00380850" w:rsidRDefault="00670603" w:rsidP="002A346B">
            <w:pPr>
              <w:pStyle w:val="TAC"/>
            </w:pPr>
            <w:r w:rsidRPr="00380850">
              <w:t>CW carrier</w:t>
            </w:r>
          </w:p>
        </w:tc>
      </w:tr>
      <w:tr w:rsidR="00380850" w:rsidRPr="00380850" w14:paraId="61BDC643" w14:textId="77777777" w:rsidTr="00284AF8">
        <w:trPr>
          <w:jc w:val="center"/>
        </w:trPr>
        <w:tc>
          <w:tcPr>
            <w:tcW w:w="2414" w:type="dxa"/>
          </w:tcPr>
          <w:p w14:paraId="3F354B8C" w14:textId="77777777" w:rsidR="00670603" w:rsidRPr="00380850" w:rsidRDefault="00670603" w:rsidP="002A346B">
            <w:pPr>
              <w:pStyle w:val="TAL"/>
              <w:rPr>
                <w:lang w:eastAsia="zh-CN"/>
              </w:rPr>
            </w:pPr>
            <w:r w:rsidRPr="00380850">
              <w:rPr>
                <w:lang w:eastAsia="zh-CN"/>
              </w:rPr>
              <w:t xml:space="preserve">WA </w:t>
            </w:r>
            <w:r w:rsidRPr="00380850">
              <w:t>E-UTRA Band 43</w:t>
            </w:r>
          </w:p>
        </w:tc>
        <w:tc>
          <w:tcPr>
            <w:tcW w:w="1657" w:type="dxa"/>
            <w:vAlign w:val="center"/>
          </w:tcPr>
          <w:p w14:paraId="7AA00E86" w14:textId="77777777" w:rsidR="00670603" w:rsidRPr="00380850" w:rsidRDefault="00670603" w:rsidP="002A346B">
            <w:pPr>
              <w:pStyle w:val="TAC"/>
            </w:pPr>
            <w:r w:rsidRPr="00380850">
              <w:t>3600 - 3800</w:t>
            </w:r>
          </w:p>
        </w:tc>
        <w:tc>
          <w:tcPr>
            <w:tcW w:w="1277" w:type="dxa"/>
            <w:vAlign w:val="center"/>
          </w:tcPr>
          <w:p w14:paraId="695A349F" w14:textId="77777777" w:rsidR="00670603" w:rsidRPr="00380850" w:rsidRDefault="00670603" w:rsidP="002A346B">
            <w:pPr>
              <w:pStyle w:val="TAC"/>
            </w:pPr>
            <w:r w:rsidRPr="00380850">
              <w:t>+16</w:t>
            </w:r>
          </w:p>
        </w:tc>
        <w:tc>
          <w:tcPr>
            <w:tcW w:w="1843" w:type="dxa"/>
            <w:vAlign w:val="center"/>
          </w:tcPr>
          <w:p w14:paraId="44A1A109"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07ABB7FB" w14:textId="77777777" w:rsidR="00670603" w:rsidRPr="00380850" w:rsidRDefault="00670603" w:rsidP="002A346B">
            <w:pPr>
              <w:pStyle w:val="TAC"/>
            </w:pPr>
            <w:r w:rsidRPr="00380850">
              <w:t>CW carrier</w:t>
            </w:r>
          </w:p>
        </w:tc>
      </w:tr>
      <w:tr w:rsidR="00380850" w:rsidRPr="00380850" w14:paraId="49CC30A1" w14:textId="77777777" w:rsidTr="00284AF8">
        <w:trPr>
          <w:jc w:val="center"/>
        </w:trPr>
        <w:tc>
          <w:tcPr>
            <w:tcW w:w="2414" w:type="dxa"/>
          </w:tcPr>
          <w:p w14:paraId="486BED61" w14:textId="77777777" w:rsidR="00670603" w:rsidRPr="00380850" w:rsidRDefault="00670603" w:rsidP="002A346B">
            <w:pPr>
              <w:pStyle w:val="TAL"/>
              <w:rPr>
                <w:lang w:eastAsia="zh-CN"/>
              </w:rPr>
            </w:pPr>
            <w:r w:rsidRPr="00380850">
              <w:rPr>
                <w:rFonts w:cs="v5.0.0"/>
              </w:rPr>
              <w:t>WA</w:t>
            </w:r>
            <w:r w:rsidRPr="00380850">
              <w:t xml:space="preserve"> E-UTRA Band 44</w:t>
            </w:r>
          </w:p>
        </w:tc>
        <w:tc>
          <w:tcPr>
            <w:tcW w:w="1657" w:type="dxa"/>
            <w:vAlign w:val="center"/>
          </w:tcPr>
          <w:p w14:paraId="6F7E716F" w14:textId="77777777" w:rsidR="00670603" w:rsidRPr="00380850" w:rsidRDefault="00670603" w:rsidP="002A346B">
            <w:pPr>
              <w:pStyle w:val="TAC"/>
            </w:pPr>
            <w:r w:rsidRPr="00380850">
              <w:t>703</w:t>
            </w:r>
            <w:r w:rsidR="002A346B" w:rsidRPr="00380850">
              <w:t xml:space="preserve"> </w:t>
            </w:r>
            <w:r w:rsidRPr="00380850">
              <w:t>-</w:t>
            </w:r>
            <w:r w:rsidR="002A346B" w:rsidRPr="00380850">
              <w:t xml:space="preserve"> </w:t>
            </w:r>
            <w:r w:rsidRPr="00380850">
              <w:t>803</w:t>
            </w:r>
          </w:p>
        </w:tc>
        <w:tc>
          <w:tcPr>
            <w:tcW w:w="1277" w:type="dxa"/>
            <w:vAlign w:val="center"/>
          </w:tcPr>
          <w:p w14:paraId="60D2AF4D" w14:textId="77777777" w:rsidR="00670603" w:rsidRPr="00380850" w:rsidRDefault="00670603" w:rsidP="002A346B">
            <w:pPr>
              <w:pStyle w:val="TAC"/>
            </w:pPr>
            <w:r w:rsidRPr="00380850">
              <w:t>+16</w:t>
            </w:r>
          </w:p>
        </w:tc>
        <w:tc>
          <w:tcPr>
            <w:tcW w:w="1843" w:type="dxa"/>
            <w:vAlign w:val="center"/>
          </w:tcPr>
          <w:p w14:paraId="0D9C001B"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34BCCB33" w14:textId="77777777" w:rsidR="00670603" w:rsidRPr="00380850" w:rsidRDefault="00670603" w:rsidP="002A346B">
            <w:pPr>
              <w:pStyle w:val="TAC"/>
            </w:pPr>
            <w:r w:rsidRPr="00380850">
              <w:t>CW carrier</w:t>
            </w:r>
          </w:p>
        </w:tc>
      </w:tr>
      <w:tr w:rsidR="00380850" w:rsidRPr="00380850" w14:paraId="3D3C9FF3" w14:textId="77777777" w:rsidTr="00284AF8">
        <w:trPr>
          <w:jc w:val="center"/>
        </w:trPr>
        <w:tc>
          <w:tcPr>
            <w:tcW w:w="2414" w:type="dxa"/>
          </w:tcPr>
          <w:p w14:paraId="397266CE" w14:textId="77777777" w:rsidR="00670603" w:rsidRPr="00380850" w:rsidRDefault="00670603" w:rsidP="002A346B">
            <w:pPr>
              <w:pStyle w:val="TAL"/>
              <w:rPr>
                <w:rFonts w:cs="v5.0.0"/>
              </w:rPr>
            </w:pPr>
            <w:r w:rsidRPr="00380850">
              <w:rPr>
                <w:rFonts w:cs="v5.0.0"/>
              </w:rPr>
              <w:t>WA</w:t>
            </w:r>
            <w:r w:rsidRPr="00380850">
              <w:t xml:space="preserve"> E-UTRA Band 4</w:t>
            </w:r>
            <w:r w:rsidRPr="00380850">
              <w:rPr>
                <w:rFonts w:hint="eastAsia"/>
                <w:lang w:eastAsia="zh-CN"/>
              </w:rPr>
              <w:t>5</w:t>
            </w:r>
          </w:p>
        </w:tc>
        <w:tc>
          <w:tcPr>
            <w:tcW w:w="1657" w:type="dxa"/>
            <w:vAlign w:val="center"/>
          </w:tcPr>
          <w:p w14:paraId="74DED043" w14:textId="77777777" w:rsidR="00670603" w:rsidRPr="00380850" w:rsidRDefault="00670603" w:rsidP="002A346B">
            <w:pPr>
              <w:pStyle w:val="TAC"/>
            </w:pPr>
            <w:r w:rsidRPr="00380850">
              <w:rPr>
                <w:rFonts w:hint="eastAsia"/>
                <w:lang w:eastAsia="zh-CN"/>
              </w:rPr>
              <w:t>1447</w:t>
            </w:r>
            <w:r w:rsidR="002A346B" w:rsidRPr="00380850">
              <w:rPr>
                <w:lang w:eastAsia="zh-CN"/>
              </w:rPr>
              <w:t xml:space="preserve"> </w:t>
            </w:r>
            <w:r w:rsidRPr="00380850">
              <w:t>-</w:t>
            </w:r>
            <w:r w:rsidR="002A346B" w:rsidRPr="00380850">
              <w:t xml:space="preserve"> </w:t>
            </w:r>
            <w:r w:rsidRPr="00380850">
              <w:rPr>
                <w:rFonts w:hint="eastAsia"/>
                <w:lang w:eastAsia="zh-CN"/>
              </w:rPr>
              <w:t>1467</w:t>
            </w:r>
          </w:p>
        </w:tc>
        <w:tc>
          <w:tcPr>
            <w:tcW w:w="1277" w:type="dxa"/>
            <w:vAlign w:val="center"/>
          </w:tcPr>
          <w:p w14:paraId="22E89BF8" w14:textId="77777777" w:rsidR="00670603" w:rsidRPr="00380850" w:rsidRDefault="00670603" w:rsidP="002A346B">
            <w:pPr>
              <w:pStyle w:val="TAC"/>
            </w:pPr>
            <w:r w:rsidRPr="00380850">
              <w:t>+16</w:t>
            </w:r>
          </w:p>
        </w:tc>
        <w:tc>
          <w:tcPr>
            <w:tcW w:w="1843" w:type="dxa"/>
            <w:vAlign w:val="center"/>
          </w:tcPr>
          <w:p w14:paraId="50B435DC"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2C831EAD" w14:textId="77777777" w:rsidR="00670603" w:rsidRPr="00380850" w:rsidRDefault="00670603" w:rsidP="002A346B">
            <w:pPr>
              <w:pStyle w:val="TAC"/>
            </w:pPr>
            <w:r w:rsidRPr="00380850">
              <w:t>CW carrier</w:t>
            </w:r>
          </w:p>
        </w:tc>
      </w:tr>
      <w:tr w:rsidR="00380850" w:rsidRPr="00380850" w14:paraId="2EB74B2D" w14:textId="77777777" w:rsidTr="00284AF8">
        <w:trPr>
          <w:jc w:val="center"/>
        </w:trPr>
        <w:tc>
          <w:tcPr>
            <w:tcW w:w="2414" w:type="dxa"/>
          </w:tcPr>
          <w:p w14:paraId="59D10398" w14:textId="77777777" w:rsidR="00670603" w:rsidRPr="00380850" w:rsidRDefault="00670603" w:rsidP="002A346B">
            <w:pPr>
              <w:pStyle w:val="TAL"/>
              <w:rPr>
                <w:rFonts w:cs="v5.0.0"/>
              </w:rPr>
            </w:pPr>
            <w:r w:rsidRPr="00380850">
              <w:rPr>
                <w:rFonts w:cs="v5.0.0"/>
              </w:rPr>
              <w:t>WA</w:t>
            </w:r>
            <w:r w:rsidRPr="00380850">
              <w:t xml:space="preserve"> E-UTRA Band </w:t>
            </w:r>
            <w:r w:rsidRPr="00380850">
              <w:rPr>
                <w:rFonts w:hint="eastAsia"/>
                <w:lang w:eastAsia="ja-JP"/>
              </w:rPr>
              <w:t>65</w:t>
            </w:r>
          </w:p>
        </w:tc>
        <w:tc>
          <w:tcPr>
            <w:tcW w:w="1657" w:type="dxa"/>
            <w:vAlign w:val="center"/>
          </w:tcPr>
          <w:p w14:paraId="4283C1A6" w14:textId="77777777" w:rsidR="00670603" w:rsidRPr="00380850" w:rsidRDefault="00670603" w:rsidP="002A346B">
            <w:pPr>
              <w:pStyle w:val="TAC"/>
            </w:pPr>
            <w:r w:rsidRPr="00380850">
              <w:t xml:space="preserve">2110 </w:t>
            </w:r>
            <w:r w:rsidR="00F230BA" w:rsidRPr="00380850">
              <w:t>-</w:t>
            </w:r>
            <w:r w:rsidRPr="00380850">
              <w:t xml:space="preserve"> 2</w:t>
            </w:r>
            <w:r w:rsidRPr="00380850">
              <w:rPr>
                <w:rFonts w:hint="eastAsia"/>
                <w:lang w:eastAsia="ja-JP"/>
              </w:rPr>
              <w:t>20</w:t>
            </w:r>
            <w:r w:rsidRPr="00380850">
              <w:t>0</w:t>
            </w:r>
          </w:p>
        </w:tc>
        <w:tc>
          <w:tcPr>
            <w:tcW w:w="1277" w:type="dxa"/>
            <w:vAlign w:val="center"/>
          </w:tcPr>
          <w:p w14:paraId="53A8D891" w14:textId="77777777" w:rsidR="00670603" w:rsidRPr="00380850" w:rsidRDefault="00670603" w:rsidP="002A346B">
            <w:pPr>
              <w:pStyle w:val="TAC"/>
            </w:pPr>
            <w:r w:rsidRPr="00380850">
              <w:t>+16</w:t>
            </w:r>
          </w:p>
        </w:tc>
        <w:tc>
          <w:tcPr>
            <w:tcW w:w="1843" w:type="dxa"/>
            <w:vAlign w:val="center"/>
          </w:tcPr>
          <w:p w14:paraId="0F8915A9"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1910A5DA" w14:textId="77777777" w:rsidR="00670603" w:rsidRPr="00380850" w:rsidRDefault="00670603" w:rsidP="002A346B">
            <w:pPr>
              <w:pStyle w:val="TAC"/>
            </w:pPr>
            <w:r w:rsidRPr="00380850">
              <w:t>CW carrier</w:t>
            </w:r>
          </w:p>
        </w:tc>
      </w:tr>
      <w:tr w:rsidR="00380850" w:rsidRPr="00380850" w14:paraId="47F766A5" w14:textId="77777777" w:rsidTr="00284AF8">
        <w:trPr>
          <w:jc w:val="center"/>
        </w:trPr>
        <w:tc>
          <w:tcPr>
            <w:tcW w:w="2414" w:type="dxa"/>
          </w:tcPr>
          <w:p w14:paraId="48CBD2EA" w14:textId="77777777" w:rsidR="00670603" w:rsidRPr="00380850" w:rsidRDefault="00670603" w:rsidP="002A346B">
            <w:pPr>
              <w:pStyle w:val="TAL"/>
              <w:rPr>
                <w:rFonts w:cs="v5.0.0"/>
              </w:rPr>
            </w:pPr>
            <w:r w:rsidRPr="00380850">
              <w:rPr>
                <w:rFonts w:cs="v5.0.0"/>
              </w:rPr>
              <w:t>WA</w:t>
            </w:r>
            <w:r w:rsidRPr="00380850">
              <w:t xml:space="preserve"> E-UTRA Band 66</w:t>
            </w:r>
          </w:p>
        </w:tc>
        <w:tc>
          <w:tcPr>
            <w:tcW w:w="1657" w:type="dxa"/>
            <w:vAlign w:val="center"/>
          </w:tcPr>
          <w:p w14:paraId="4E67457B" w14:textId="77777777" w:rsidR="00670603" w:rsidRPr="00380850" w:rsidRDefault="00670603" w:rsidP="002A346B">
            <w:pPr>
              <w:pStyle w:val="TAC"/>
            </w:pPr>
            <w:r w:rsidRPr="00380850">
              <w:t xml:space="preserve">2110 </w:t>
            </w:r>
            <w:r w:rsidR="00F230BA" w:rsidRPr="00380850">
              <w:t>-</w:t>
            </w:r>
            <w:r w:rsidRPr="00380850">
              <w:t xml:space="preserve"> 2200</w:t>
            </w:r>
          </w:p>
        </w:tc>
        <w:tc>
          <w:tcPr>
            <w:tcW w:w="1277" w:type="dxa"/>
            <w:vAlign w:val="center"/>
          </w:tcPr>
          <w:p w14:paraId="6AE15DCB" w14:textId="77777777" w:rsidR="00670603" w:rsidRPr="00380850" w:rsidRDefault="00670603" w:rsidP="002A346B">
            <w:pPr>
              <w:pStyle w:val="TAC"/>
            </w:pPr>
            <w:r w:rsidRPr="00380850">
              <w:t>+16</w:t>
            </w:r>
          </w:p>
        </w:tc>
        <w:tc>
          <w:tcPr>
            <w:tcW w:w="1843" w:type="dxa"/>
            <w:vAlign w:val="center"/>
          </w:tcPr>
          <w:p w14:paraId="62D813FA"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168358EE" w14:textId="77777777" w:rsidR="00670603" w:rsidRPr="00380850" w:rsidRDefault="00670603" w:rsidP="002A346B">
            <w:pPr>
              <w:pStyle w:val="TAC"/>
            </w:pPr>
            <w:r w:rsidRPr="00380850">
              <w:t>CW carrier</w:t>
            </w:r>
          </w:p>
        </w:tc>
      </w:tr>
      <w:tr w:rsidR="00380850" w:rsidRPr="00380850" w14:paraId="45968EDE" w14:textId="77777777" w:rsidTr="002A346B">
        <w:trPr>
          <w:jc w:val="center"/>
        </w:trPr>
        <w:tc>
          <w:tcPr>
            <w:tcW w:w="2414" w:type="dxa"/>
            <w:tcBorders>
              <w:bottom w:val="single" w:sz="4" w:space="0" w:color="auto"/>
            </w:tcBorders>
          </w:tcPr>
          <w:p w14:paraId="7929AD04" w14:textId="77777777" w:rsidR="00670603" w:rsidRPr="00380850" w:rsidRDefault="00670603" w:rsidP="002A346B">
            <w:pPr>
              <w:pStyle w:val="TAL"/>
              <w:rPr>
                <w:rFonts w:cs="v5.0.0"/>
              </w:rPr>
            </w:pPr>
            <w:r w:rsidRPr="00380850">
              <w:rPr>
                <w:rFonts w:cs="v5.0.0"/>
              </w:rPr>
              <w:t>WA E-UTRA Band 67</w:t>
            </w:r>
          </w:p>
        </w:tc>
        <w:tc>
          <w:tcPr>
            <w:tcW w:w="1657" w:type="dxa"/>
            <w:tcBorders>
              <w:bottom w:val="single" w:sz="4" w:space="0" w:color="auto"/>
            </w:tcBorders>
            <w:vAlign w:val="center"/>
          </w:tcPr>
          <w:p w14:paraId="4EDF73EE" w14:textId="77777777" w:rsidR="00670603" w:rsidRPr="00380850" w:rsidRDefault="00670603" w:rsidP="002A346B">
            <w:pPr>
              <w:pStyle w:val="TAC"/>
            </w:pPr>
            <w:r w:rsidRPr="00380850">
              <w:t>738</w:t>
            </w:r>
            <w:r w:rsidR="002A346B" w:rsidRPr="00380850">
              <w:t xml:space="preserve"> </w:t>
            </w:r>
            <w:r w:rsidRPr="00380850">
              <w:t>-</w:t>
            </w:r>
            <w:r w:rsidR="002A346B" w:rsidRPr="00380850">
              <w:t xml:space="preserve"> </w:t>
            </w:r>
            <w:r w:rsidRPr="00380850">
              <w:t>758</w:t>
            </w:r>
          </w:p>
        </w:tc>
        <w:tc>
          <w:tcPr>
            <w:tcW w:w="1277" w:type="dxa"/>
            <w:tcBorders>
              <w:bottom w:val="single" w:sz="4" w:space="0" w:color="auto"/>
            </w:tcBorders>
            <w:vAlign w:val="center"/>
          </w:tcPr>
          <w:p w14:paraId="6D6F4681" w14:textId="77777777" w:rsidR="00670603" w:rsidRPr="00380850" w:rsidRDefault="00670603" w:rsidP="002A346B">
            <w:pPr>
              <w:pStyle w:val="TAC"/>
            </w:pPr>
            <w:r w:rsidRPr="00380850">
              <w:t>+16</w:t>
            </w:r>
          </w:p>
        </w:tc>
        <w:tc>
          <w:tcPr>
            <w:tcW w:w="1843" w:type="dxa"/>
            <w:tcBorders>
              <w:bottom w:val="single" w:sz="4" w:space="0" w:color="auto"/>
            </w:tcBorders>
            <w:vAlign w:val="center"/>
          </w:tcPr>
          <w:p w14:paraId="60F0A2EB"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tcBorders>
              <w:bottom w:val="single" w:sz="4" w:space="0" w:color="auto"/>
            </w:tcBorders>
            <w:vAlign w:val="center"/>
          </w:tcPr>
          <w:p w14:paraId="0AA70C7B" w14:textId="77777777" w:rsidR="00670603" w:rsidRPr="00380850" w:rsidRDefault="00670603" w:rsidP="002A346B">
            <w:pPr>
              <w:pStyle w:val="TAC"/>
            </w:pPr>
            <w:r w:rsidRPr="00380850">
              <w:t>CW carrier</w:t>
            </w:r>
          </w:p>
        </w:tc>
      </w:tr>
      <w:tr w:rsidR="00380850" w:rsidRPr="00380850" w14:paraId="110F1DB0" w14:textId="77777777" w:rsidTr="002A346B">
        <w:trPr>
          <w:jc w:val="center"/>
        </w:trPr>
        <w:tc>
          <w:tcPr>
            <w:tcW w:w="8323" w:type="dxa"/>
            <w:gridSpan w:val="5"/>
            <w:tcBorders>
              <w:bottom w:val="nil"/>
            </w:tcBorders>
          </w:tcPr>
          <w:p w14:paraId="3BF3BFBA" w14:textId="77777777" w:rsidR="00670603" w:rsidRPr="00380850" w:rsidRDefault="00670603" w:rsidP="002A346B">
            <w:pPr>
              <w:pStyle w:val="TAN"/>
            </w:pPr>
          </w:p>
        </w:tc>
      </w:tr>
      <w:tr w:rsidR="00670603" w:rsidRPr="00380850" w14:paraId="26964B05" w14:textId="77777777" w:rsidTr="002A346B">
        <w:trPr>
          <w:jc w:val="center"/>
        </w:trPr>
        <w:tc>
          <w:tcPr>
            <w:tcW w:w="8323" w:type="dxa"/>
            <w:gridSpan w:val="5"/>
            <w:tcBorders>
              <w:top w:val="nil"/>
            </w:tcBorders>
          </w:tcPr>
          <w:p w14:paraId="0BF2979F" w14:textId="77777777" w:rsidR="00670603" w:rsidRPr="00380850" w:rsidRDefault="00670603" w:rsidP="002A346B">
            <w:pPr>
              <w:pStyle w:val="TAN"/>
            </w:pPr>
            <w:r w:rsidRPr="00380850">
              <w:t>NOTE 1:</w:t>
            </w:r>
            <w:r w:rsidRPr="00380850">
              <w:tab/>
              <w:t xml:space="preserve">Except for a </w:t>
            </w:r>
            <w:r w:rsidRPr="00380850">
              <w:rPr>
                <w:i/>
              </w:rPr>
              <w:t>TAB connector</w:t>
            </w:r>
            <w:r w:rsidRPr="00380850">
              <w:t xml:space="preserve"> operating in Band 13, these requirements do not apply when the interfering signal falls within any of the supported </w:t>
            </w:r>
            <w:r w:rsidRPr="00380850">
              <w:rPr>
                <w:i/>
              </w:rPr>
              <w:t>uplink operating band</w:t>
            </w:r>
            <w:r w:rsidRPr="00380850">
              <w:t xml:space="preserve"> or in the 10 MHz immediately outside any of the supported </w:t>
            </w:r>
            <w:r w:rsidRPr="00380850">
              <w:rPr>
                <w:i/>
              </w:rPr>
              <w:t>uplink operating band</w:t>
            </w:r>
            <w:r w:rsidRPr="00380850">
              <w:t>.</w:t>
            </w:r>
            <w:r w:rsidRPr="00380850">
              <w:br/>
              <w:t xml:space="preserve">For a </w:t>
            </w:r>
            <w:r w:rsidRPr="00380850">
              <w:rPr>
                <w:i/>
              </w:rPr>
              <w:t>TAB connector</w:t>
            </w:r>
            <w:r w:rsidRPr="00380850">
              <w:t xml:space="preserve"> operating in band 13 the requirements do not apply when the interfering signal falls within the frequency range 768-797 MHz.</w:t>
            </w:r>
          </w:p>
          <w:p w14:paraId="74AF6874" w14:textId="46AD267C" w:rsidR="00670603" w:rsidRPr="00380850" w:rsidRDefault="00670603" w:rsidP="002A346B">
            <w:pPr>
              <w:pStyle w:val="TAN"/>
            </w:pPr>
            <w:r w:rsidRPr="00380850">
              <w:t>NOTE 2:</w:t>
            </w:r>
            <w:r w:rsidR="00C03E78">
              <w:tab/>
            </w:r>
            <w:r w:rsidRPr="00380850">
              <w:t>Some combinations of bands may not be possible to co-site based on the requirements above. The current state-of-the-art technology does not allow a single generic solution for co-location of UTRA TDD or E-UTRA TDD with E-UTRA FDD on adjacent frequencies for 3</w:t>
            </w:r>
            <w:r w:rsidR="007D5B9B" w:rsidRPr="00380850">
              <w:t>0 dB</w:t>
            </w:r>
            <w:r w:rsidRPr="00380850">
              <w:t xml:space="preserve"> BS-BS minimum coupling loss.  However, there are certain site-engineering solutions that can be used. These techniques are addressed </w:t>
            </w:r>
            <w:r w:rsidR="00652973" w:rsidRPr="00380850">
              <w:t xml:space="preserve">in </w:t>
            </w:r>
            <w:r w:rsidR="00E24033">
              <w:t>T</w:t>
            </w:r>
            <w:r w:rsidR="00652973" w:rsidRPr="00380850">
              <w:t>R 25</w:t>
            </w:r>
            <w:r w:rsidRPr="00380850">
              <w:t>.942</w:t>
            </w:r>
            <w:r w:rsidR="00042043">
              <w:t> </w:t>
            </w:r>
            <w:r w:rsidR="00042043" w:rsidRPr="00380850">
              <w:t>[2</w:t>
            </w:r>
            <w:r w:rsidR="005801C1" w:rsidRPr="00380850">
              <w:t>1]</w:t>
            </w:r>
            <w:r w:rsidRPr="00380850">
              <w:t>.</w:t>
            </w:r>
          </w:p>
          <w:p w14:paraId="0847251A" w14:textId="5EA5259C" w:rsidR="00670603" w:rsidRPr="00380850" w:rsidRDefault="00670603" w:rsidP="002A346B">
            <w:pPr>
              <w:pStyle w:val="TAN"/>
            </w:pPr>
            <w:r w:rsidRPr="00380850">
              <w:t xml:space="preserve">NOTE </w:t>
            </w:r>
            <w:r w:rsidRPr="00380850">
              <w:rPr>
                <w:lang w:eastAsia="ja-JP"/>
              </w:rPr>
              <w:t>3</w:t>
            </w:r>
            <w:r w:rsidRPr="00380850">
              <w:t>:</w:t>
            </w:r>
            <w:r w:rsidR="00C03E78">
              <w:tab/>
            </w:r>
            <w:r w:rsidRPr="00380850">
              <w:t xml:space="preserve">For a </w:t>
            </w:r>
            <w:r w:rsidRPr="00380850">
              <w:rPr>
                <w:i/>
              </w:rPr>
              <w:t>TAB connector</w:t>
            </w:r>
            <w:r w:rsidRPr="00380850">
              <w:t xml:space="preserve"> operating in band 11 or 21, this requirement applies for interfering signal within the frequency range 1475.9</w:t>
            </w:r>
            <w:r w:rsidR="002A346B" w:rsidRPr="00380850">
              <w:t xml:space="preserve"> </w:t>
            </w:r>
            <w:r w:rsidRPr="00380850">
              <w:t>-</w:t>
            </w:r>
            <w:r w:rsidR="002A346B" w:rsidRPr="00380850">
              <w:t xml:space="preserve"> </w:t>
            </w:r>
            <w:r w:rsidRPr="00380850">
              <w:t>1495.9 MHz.</w:t>
            </w:r>
          </w:p>
          <w:p w14:paraId="2C670CC5" w14:textId="77777777" w:rsidR="00670603" w:rsidRPr="00380850" w:rsidRDefault="00670603" w:rsidP="002A346B">
            <w:pPr>
              <w:pStyle w:val="TAN"/>
            </w:pPr>
            <w:r w:rsidRPr="00380850">
              <w:t>NOTE 4:</w:t>
            </w:r>
            <w:r w:rsidRPr="00380850">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p w14:paraId="0861AF7F" w14:textId="4DF1567F" w:rsidR="004B5576" w:rsidRPr="00380850" w:rsidRDefault="004B5576" w:rsidP="002A346B">
            <w:pPr>
              <w:pStyle w:val="TAN"/>
            </w:pPr>
            <w:r w:rsidRPr="00380850">
              <w:t>NOTE 5:</w:t>
            </w:r>
            <w:r w:rsidR="00C03E78">
              <w:tab/>
            </w:r>
            <w:r w:rsidRPr="00380850">
              <w:t>P</w:t>
            </w:r>
            <w:r w:rsidRPr="00380850">
              <w:rPr>
                <w:vertAlign w:val="subscript"/>
              </w:rPr>
              <w:t>REFSENS</w:t>
            </w:r>
            <w:r w:rsidRPr="00380850">
              <w:t xml:space="preserve"> is related to the channel bandwidth and specified in </w:t>
            </w:r>
            <w:r w:rsidR="00E24033">
              <w:t>T</w:t>
            </w:r>
            <w:r w:rsidR="00042043" w:rsidRPr="00380850">
              <w:t>S</w:t>
            </w:r>
            <w:r w:rsidR="00042043">
              <w:t> </w:t>
            </w:r>
            <w:r w:rsidR="00042043" w:rsidRPr="00380850">
              <w:t>36</w:t>
            </w:r>
            <w:r w:rsidR="00042043" w:rsidRPr="00380850">
              <w:rPr>
                <w:rFonts w:cs="v4.2.0"/>
              </w:rPr>
              <w:t>.</w:t>
            </w:r>
            <w:r w:rsidRPr="00380850">
              <w:rPr>
                <w:rFonts w:cs="v4.2.0"/>
              </w:rPr>
              <w:t>104</w:t>
            </w:r>
            <w:r w:rsidR="00042043">
              <w:rPr>
                <w:rFonts w:cs="v4.2.0"/>
              </w:rPr>
              <w:t> </w:t>
            </w:r>
            <w:r w:rsidR="00042043" w:rsidRPr="00380850">
              <w:rPr>
                <w:rFonts w:cs="v4.2.0"/>
              </w:rPr>
              <w:t>[1</w:t>
            </w:r>
            <w:r w:rsidRPr="00380850">
              <w:rPr>
                <w:rFonts w:cs="v4.2.0"/>
              </w:rPr>
              <w:t xml:space="preserve">1], </w:t>
            </w:r>
            <w:r w:rsidR="00042043">
              <w:rPr>
                <w:rFonts w:cs="v4.2.0"/>
              </w:rPr>
              <w:t>clause </w:t>
            </w:r>
            <w:r w:rsidR="00042043" w:rsidRPr="00380850">
              <w:rPr>
                <w:rFonts w:cs="v4.2.0"/>
              </w:rPr>
              <w:t>7</w:t>
            </w:r>
            <w:r w:rsidRPr="00380850">
              <w:rPr>
                <w:rFonts w:cs="v4.2.0"/>
              </w:rPr>
              <w:t>.2.1.</w:t>
            </w:r>
          </w:p>
        </w:tc>
      </w:tr>
    </w:tbl>
    <w:p w14:paraId="6EC8B4E9" w14:textId="77777777" w:rsidR="00670603" w:rsidRPr="00380850" w:rsidRDefault="00670603" w:rsidP="00670603"/>
    <w:p w14:paraId="24D15465" w14:textId="77777777" w:rsidR="00670603" w:rsidRPr="00380850" w:rsidRDefault="00670603" w:rsidP="002A346B">
      <w:pPr>
        <w:pStyle w:val="TH"/>
      </w:pPr>
      <w:r w:rsidRPr="00380850">
        <w:rPr>
          <w:rFonts w:eastAsia="Osaka"/>
        </w:rPr>
        <w:t xml:space="preserve">Table </w:t>
      </w:r>
      <w:r w:rsidRPr="00380850">
        <w:rPr>
          <w:lang w:eastAsia="zh-CN"/>
        </w:rPr>
        <w:t>7.5.5.4.2-2</w:t>
      </w:r>
      <w:r w:rsidRPr="00380850">
        <w:rPr>
          <w:rFonts w:eastAsia="Osaka"/>
        </w:rPr>
        <w:t xml:space="preserve">: </w:t>
      </w:r>
      <w:r w:rsidRPr="00380850">
        <w:t>B</w:t>
      </w:r>
      <w:r w:rsidR="002A346B" w:rsidRPr="00380850">
        <w:t>locking performance requirement</w:t>
      </w:r>
      <w:r w:rsidR="002A346B" w:rsidRPr="00380850">
        <w:br/>
      </w:r>
      <w:r w:rsidRPr="00380850">
        <w:t xml:space="preserve">for </w:t>
      </w:r>
      <w:r w:rsidRPr="00380850">
        <w:rPr>
          <w:lang w:eastAsia="zh-CN"/>
        </w:rPr>
        <w:t>Local Area</w:t>
      </w:r>
      <w:r w:rsidRPr="00380850">
        <w:t xml:space="preserve"> BS when co-located w</w:t>
      </w:r>
      <w:r w:rsidR="002A346B" w:rsidRPr="00380850">
        <w:t>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14"/>
        <w:gridCol w:w="1657"/>
        <w:gridCol w:w="1277"/>
        <w:gridCol w:w="1843"/>
        <w:gridCol w:w="1132"/>
      </w:tblGrid>
      <w:tr w:rsidR="00380850" w:rsidRPr="00380850" w14:paraId="5190388A" w14:textId="77777777" w:rsidTr="00D62D6E">
        <w:trPr>
          <w:tblHeader/>
          <w:jc w:val="center"/>
        </w:trPr>
        <w:tc>
          <w:tcPr>
            <w:tcW w:w="2414" w:type="dxa"/>
          </w:tcPr>
          <w:p w14:paraId="0D9F6303" w14:textId="77777777" w:rsidR="00670603" w:rsidRPr="00380850" w:rsidRDefault="00670603" w:rsidP="002A346B">
            <w:pPr>
              <w:pStyle w:val="TAH"/>
            </w:pPr>
            <w:r w:rsidRPr="00380850">
              <w:t>Co-located BS type</w:t>
            </w:r>
          </w:p>
        </w:tc>
        <w:tc>
          <w:tcPr>
            <w:tcW w:w="1657" w:type="dxa"/>
          </w:tcPr>
          <w:p w14:paraId="36A62609" w14:textId="77777777" w:rsidR="00670603" w:rsidRPr="00380850" w:rsidRDefault="00670603" w:rsidP="002A346B">
            <w:pPr>
              <w:pStyle w:val="TAH"/>
            </w:pPr>
            <w:r w:rsidRPr="00380850">
              <w:t>Centre Frequency of Interfering Signal (MHz)</w:t>
            </w:r>
          </w:p>
        </w:tc>
        <w:tc>
          <w:tcPr>
            <w:tcW w:w="1277" w:type="dxa"/>
          </w:tcPr>
          <w:p w14:paraId="1F0DE6BC" w14:textId="77777777" w:rsidR="00670603" w:rsidRPr="00380850" w:rsidRDefault="00670603" w:rsidP="002A346B">
            <w:pPr>
              <w:pStyle w:val="TAH"/>
            </w:pPr>
            <w:r w:rsidRPr="00380850">
              <w:t>Interfering Signal mean power (dBm)</w:t>
            </w:r>
          </w:p>
        </w:tc>
        <w:tc>
          <w:tcPr>
            <w:tcW w:w="1843" w:type="dxa"/>
          </w:tcPr>
          <w:p w14:paraId="73598E5D" w14:textId="77777777" w:rsidR="00670603" w:rsidRPr="00380850" w:rsidRDefault="00670603" w:rsidP="002A346B">
            <w:pPr>
              <w:pStyle w:val="TAH"/>
            </w:pPr>
            <w:r w:rsidRPr="00380850">
              <w:t>Wanted Signal mean power (dBm)</w:t>
            </w:r>
          </w:p>
          <w:p w14:paraId="4DB77E58" w14:textId="77777777" w:rsidR="004B5576" w:rsidRPr="00380850" w:rsidRDefault="004B5576" w:rsidP="002A346B">
            <w:pPr>
              <w:pStyle w:val="TAH"/>
            </w:pPr>
            <w:r w:rsidRPr="00380850">
              <w:t>(Note 5)</w:t>
            </w:r>
          </w:p>
        </w:tc>
        <w:tc>
          <w:tcPr>
            <w:tcW w:w="1132" w:type="dxa"/>
          </w:tcPr>
          <w:p w14:paraId="1376D9DA" w14:textId="77777777" w:rsidR="00670603" w:rsidRPr="00380850" w:rsidRDefault="00670603" w:rsidP="002A346B">
            <w:pPr>
              <w:pStyle w:val="TAH"/>
            </w:pPr>
            <w:r w:rsidRPr="00380850">
              <w:t>Type of Interfering Signal</w:t>
            </w:r>
          </w:p>
        </w:tc>
      </w:tr>
      <w:tr w:rsidR="00380850" w:rsidRPr="00380850" w14:paraId="75849E14" w14:textId="77777777" w:rsidTr="00284AF8">
        <w:trPr>
          <w:jc w:val="center"/>
        </w:trPr>
        <w:tc>
          <w:tcPr>
            <w:tcW w:w="2414" w:type="dxa"/>
          </w:tcPr>
          <w:p w14:paraId="24D5F6C1" w14:textId="77777777" w:rsidR="00670603" w:rsidRPr="00380850" w:rsidRDefault="00670603" w:rsidP="002A346B">
            <w:pPr>
              <w:pStyle w:val="TAL"/>
            </w:pPr>
            <w:r w:rsidRPr="00380850">
              <w:rPr>
                <w:lang w:eastAsia="zh-CN"/>
              </w:rPr>
              <w:t>Pico</w:t>
            </w:r>
            <w:r w:rsidRPr="00380850">
              <w:t xml:space="preserve"> GSM850</w:t>
            </w:r>
          </w:p>
        </w:tc>
        <w:tc>
          <w:tcPr>
            <w:tcW w:w="1657" w:type="dxa"/>
            <w:vAlign w:val="center"/>
          </w:tcPr>
          <w:p w14:paraId="3F67FDD0" w14:textId="77777777" w:rsidR="00670603" w:rsidRPr="00380850" w:rsidRDefault="00670603" w:rsidP="002A346B">
            <w:pPr>
              <w:pStyle w:val="TAC"/>
            </w:pPr>
            <w:r w:rsidRPr="00380850">
              <w:t xml:space="preserve">869 </w:t>
            </w:r>
            <w:r w:rsidR="00F230BA" w:rsidRPr="00380850">
              <w:t>-</w:t>
            </w:r>
            <w:r w:rsidRPr="00380850">
              <w:t xml:space="preserve"> 894</w:t>
            </w:r>
          </w:p>
        </w:tc>
        <w:tc>
          <w:tcPr>
            <w:tcW w:w="1277" w:type="dxa"/>
            <w:vAlign w:val="center"/>
          </w:tcPr>
          <w:p w14:paraId="1380FB24" w14:textId="77777777" w:rsidR="00670603" w:rsidRPr="00380850" w:rsidRDefault="00670603" w:rsidP="002A346B">
            <w:pPr>
              <w:pStyle w:val="TAC"/>
              <w:rPr>
                <w:lang w:eastAsia="zh-CN"/>
              </w:rPr>
            </w:pPr>
            <w:r w:rsidRPr="00380850">
              <w:rPr>
                <w:lang w:eastAsia="zh-CN"/>
              </w:rPr>
              <w:t>-7</w:t>
            </w:r>
          </w:p>
        </w:tc>
        <w:tc>
          <w:tcPr>
            <w:tcW w:w="1843" w:type="dxa"/>
            <w:vAlign w:val="center"/>
          </w:tcPr>
          <w:p w14:paraId="562F611A"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72AD1828" w14:textId="77777777" w:rsidR="00670603" w:rsidRPr="00380850" w:rsidRDefault="00670603" w:rsidP="002A346B">
            <w:pPr>
              <w:pStyle w:val="TAC"/>
            </w:pPr>
            <w:r w:rsidRPr="00380850">
              <w:t>CW carrier</w:t>
            </w:r>
          </w:p>
        </w:tc>
      </w:tr>
      <w:tr w:rsidR="00380850" w:rsidRPr="00380850" w14:paraId="26FC5B2D" w14:textId="77777777" w:rsidTr="00284AF8">
        <w:trPr>
          <w:jc w:val="center"/>
        </w:trPr>
        <w:tc>
          <w:tcPr>
            <w:tcW w:w="2414" w:type="dxa"/>
          </w:tcPr>
          <w:p w14:paraId="7BB166AA" w14:textId="77777777" w:rsidR="00670603" w:rsidRPr="00380850" w:rsidRDefault="00670603" w:rsidP="002A346B">
            <w:pPr>
              <w:pStyle w:val="TAL"/>
            </w:pPr>
            <w:r w:rsidRPr="00380850">
              <w:rPr>
                <w:lang w:eastAsia="zh-CN"/>
              </w:rPr>
              <w:t>Pico</w:t>
            </w:r>
            <w:r w:rsidRPr="00380850">
              <w:t xml:space="preserve"> GSM900</w:t>
            </w:r>
          </w:p>
        </w:tc>
        <w:tc>
          <w:tcPr>
            <w:tcW w:w="1657" w:type="dxa"/>
            <w:vAlign w:val="center"/>
          </w:tcPr>
          <w:p w14:paraId="5FBC7C45" w14:textId="77777777" w:rsidR="00670603" w:rsidRPr="00380850" w:rsidRDefault="00670603" w:rsidP="002A346B">
            <w:pPr>
              <w:pStyle w:val="TAC"/>
            </w:pPr>
            <w:r w:rsidRPr="00380850">
              <w:t xml:space="preserve">921 </w:t>
            </w:r>
            <w:r w:rsidR="00F230BA" w:rsidRPr="00380850">
              <w:t>-</w:t>
            </w:r>
            <w:r w:rsidRPr="00380850">
              <w:t xml:space="preserve"> 960</w:t>
            </w:r>
          </w:p>
        </w:tc>
        <w:tc>
          <w:tcPr>
            <w:tcW w:w="1277" w:type="dxa"/>
            <w:vAlign w:val="center"/>
          </w:tcPr>
          <w:p w14:paraId="5CF84E4A" w14:textId="77777777" w:rsidR="00670603" w:rsidRPr="00380850" w:rsidRDefault="00670603" w:rsidP="002A346B">
            <w:pPr>
              <w:pStyle w:val="TAC"/>
              <w:rPr>
                <w:lang w:eastAsia="zh-CN"/>
              </w:rPr>
            </w:pPr>
            <w:r w:rsidRPr="00380850">
              <w:rPr>
                <w:lang w:eastAsia="zh-CN"/>
              </w:rPr>
              <w:t>-7</w:t>
            </w:r>
          </w:p>
        </w:tc>
        <w:tc>
          <w:tcPr>
            <w:tcW w:w="1843" w:type="dxa"/>
            <w:vAlign w:val="center"/>
          </w:tcPr>
          <w:p w14:paraId="3CE043F3"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029B9DAB" w14:textId="77777777" w:rsidR="00670603" w:rsidRPr="00380850" w:rsidRDefault="00670603" w:rsidP="002A346B">
            <w:pPr>
              <w:pStyle w:val="TAC"/>
            </w:pPr>
            <w:r w:rsidRPr="00380850">
              <w:t>CW carrier</w:t>
            </w:r>
          </w:p>
        </w:tc>
      </w:tr>
      <w:tr w:rsidR="00380850" w:rsidRPr="00380850" w14:paraId="5D8966AF" w14:textId="77777777" w:rsidTr="00284AF8">
        <w:trPr>
          <w:jc w:val="center"/>
        </w:trPr>
        <w:tc>
          <w:tcPr>
            <w:tcW w:w="2414" w:type="dxa"/>
          </w:tcPr>
          <w:p w14:paraId="3A428DB7" w14:textId="77777777" w:rsidR="00670603" w:rsidRPr="00380850" w:rsidRDefault="00670603" w:rsidP="002A346B">
            <w:pPr>
              <w:pStyle w:val="TAL"/>
            </w:pPr>
            <w:r w:rsidRPr="00380850">
              <w:rPr>
                <w:lang w:eastAsia="zh-CN"/>
              </w:rPr>
              <w:t>Pico</w:t>
            </w:r>
            <w:r w:rsidRPr="00380850">
              <w:t xml:space="preserve"> DCS1800</w:t>
            </w:r>
          </w:p>
        </w:tc>
        <w:tc>
          <w:tcPr>
            <w:tcW w:w="1657" w:type="dxa"/>
            <w:vAlign w:val="center"/>
          </w:tcPr>
          <w:p w14:paraId="26437116" w14:textId="77777777" w:rsidR="00670603" w:rsidRPr="00380850" w:rsidRDefault="00670603" w:rsidP="002A346B">
            <w:pPr>
              <w:pStyle w:val="TAC"/>
            </w:pPr>
            <w:r w:rsidRPr="00380850">
              <w:t xml:space="preserve">1805 </w:t>
            </w:r>
            <w:r w:rsidR="00F230BA" w:rsidRPr="00380850">
              <w:t>-</w:t>
            </w:r>
            <w:r w:rsidRPr="00380850">
              <w:t xml:space="preserve"> 1880</w:t>
            </w:r>
          </w:p>
        </w:tc>
        <w:tc>
          <w:tcPr>
            <w:tcW w:w="1277" w:type="dxa"/>
            <w:vAlign w:val="center"/>
          </w:tcPr>
          <w:p w14:paraId="04561709" w14:textId="77777777" w:rsidR="00670603" w:rsidRPr="00380850" w:rsidRDefault="00670603" w:rsidP="002A346B">
            <w:pPr>
              <w:pStyle w:val="TAC"/>
              <w:rPr>
                <w:lang w:eastAsia="zh-CN"/>
              </w:rPr>
            </w:pPr>
            <w:r w:rsidRPr="00380850">
              <w:rPr>
                <w:lang w:eastAsia="zh-CN"/>
              </w:rPr>
              <w:t>-4</w:t>
            </w:r>
          </w:p>
        </w:tc>
        <w:tc>
          <w:tcPr>
            <w:tcW w:w="1843" w:type="dxa"/>
            <w:vAlign w:val="center"/>
          </w:tcPr>
          <w:p w14:paraId="75BE7707"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26E941AE" w14:textId="77777777" w:rsidR="00670603" w:rsidRPr="00380850" w:rsidRDefault="00670603" w:rsidP="002A346B">
            <w:pPr>
              <w:pStyle w:val="TAC"/>
            </w:pPr>
            <w:r w:rsidRPr="00380850">
              <w:t>CW carrier</w:t>
            </w:r>
          </w:p>
        </w:tc>
      </w:tr>
      <w:tr w:rsidR="00380850" w:rsidRPr="00380850" w14:paraId="38371AD1" w14:textId="77777777" w:rsidTr="00284AF8">
        <w:trPr>
          <w:jc w:val="center"/>
        </w:trPr>
        <w:tc>
          <w:tcPr>
            <w:tcW w:w="2414" w:type="dxa"/>
          </w:tcPr>
          <w:p w14:paraId="7B35236F" w14:textId="77777777" w:rsidR="00670603" w:rsidRPr="00380850" w:rsidRDefault="00670603" w:rsidP="002A346B">
            <w:pPr>
              <w:pStyle w:val="TAL"/>
            </w:pPr>
            <w:r w:rsidRPr="00380850">
              <w:rPr>
                <w:lang w:eastAsia="zh-CN"/>
              </w:rPr>
              <w:t>Pico</w:t>
            </w:r>
            <w:r w:rsidRPr="00380850">
              <w:t xml:space="preserve"> PCS1900</w:t>
            </w:r>
          </w:p>
        </w:tc>
        <w:tc>
          <w:tcPr>
            <w:tcW w:w="1657" w:type="dxa"/>
            <w:vAlign w:val="center"/>
          </w:tcPr>
          <w:p w14:paraId="409D4DB0" w14:textId="77777777" w:rsidR="00670603" w:rsidRPr="00380850" w:rsidRDefault="00670603" w:rsidP="002A346B">
            <w:pPr>
              <w:pStyle w:val="TAC"/>
            </w:pPr>
            <w:r w:rsidRPr="00380850">
              <w:t xml:space="preserve">1930 </w:t>
            </w:r>
            <w:r w:rsidR="00F230BA" w:rsidRPr="00380850">
              <w:t>-</w:t>
            </w:r>
            <w:r w:rsidRPr="00380850">
              <w:t xml:space="preserve"> 1990</w:t>
            </w:r>
          </w:p>
        </w:tc>
        <w:tc>
          <w:tcPr>
            <w:tcW w:w="1277" w:type="dxa"/>
            <w:vAlign w:val="center"/>
          </w:tcPr>
          <w:p w14:paraId="6DBA3639" w14:textId="77777777" w:rsidR="00670603" w:rsidRPr="00380850" w:rsidRDefault="00670603" w:rsidP="002A346B">
            <w:pPr>
              <w:pStyle w:val="TAC"/>
              <w:rPr>
                <w:lang w:eastAsia="zh-CN"/>
              </w:rPr>
            </w:pPr>
            <w:r w:rsidRPr="00380850">
              <w:rPr>
                <w:lang w:eastAsia="zh-CN"/>
              </w:rPr>
              <w:t>-4</w:t>
            </w:r>
          </w:p>
        </w:tc>
        <w:tc>
          <w:tcPr>
            <w:tcW w:w="1843" w:type="dxa"/>
            <w:vAlign w:val="center"/>
          </w:tcPr>
          <w:p w14:paraId="1BBF0805"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0AA35D18" w14:textId="77777777" w:rsidR="00670603" w:rsidRPr="00380850" w:rsidRDefault="00670603" w:rsidP="002A346B">
            <w:pPr>
              <w:pStyle w:val="TAC"/>
            </w:pPr>
            <w:r w:rsidRPr="00380850">
              <w:t>CW carrier</w:t>
            </w:r>
          </w:p>
        </w:tc>
      </w:tr>
      <w:tr w:rsidR="00380850" w:rsidRPr="00380850" w14:paraId="547B05B6" w14:textId="77777777" w:rsidTr="00284AF8">
        <w:trPr>
          <w:jc w:val="center"/>
        </w:trPr>
        <w:tc>
          <w:tcPr>
            <w:tcW w:w="2414" w:type="dxa"/>
          </w:tcPr>
          <w:p w14:paraId="350C8723" w14:textId="77777777" w:rsidR="00670603" w:rsidRPr="00380850" w:rsidRDefault="00670603" w:rsidP="002A346B">
            <w:pPr>
              <w:pStyle w:val="TAL"/>
            </w:pPr>
            <w:r w:rsidRPr="00380850">
              <w:rPr>
                <w:lang w:eastAsia="zh-CN"/>
              </w:rPr>
              <w:t xml:space="preserve">LA </w:t>
            </w:r>
            <w:r w:rsidRPr="00380850">
              <w:t>UTRA FDD Band I or E-UTRA Band 1</w:t>
            </w:r>
          </w:p>
        </w:tc>
        <w:tc>
          <w:tcPr>
            <w:tcW w:w="1657" w:type="dxa"/>
            <w:vAlign w:val="center"/>
          </w:tcPr>
          <w:p w14:paraId="3CA920EF" w14:textId="77777777" w:rsidR="00670603" w:rsidRPr="00380850" w:rsidRDefault="00670603" w:rsidP="002A346B">
            <w:pPr>
              <w:pStyle w:val="TAC"/>
            </w:pPr>
            <w:r w:rsidRPr="00380850">
              <w:t xml:space="preserve">2110 </w:t>
            </w:r>
            <w:r w:rsidR="00F230BA" w:rsidRPr="00380850">
              <w:t>-</w:t>
            </w:r>
            <w:r w:rsidRPr="00380850">
              <w:t xml:space="preserve"> 2170</w:t>
            </w:r>
          </w:p>
        </w:tc>
        <w:tc>
          <w:tcPr>
            <w:tcW w:w="1277" w:type="dxa"/>
            <w:vAlign w:val="center"/>
          </w:tcPr>
          <w:p w14:paraId="3F6134C9" w14:textId="77777777" w:rsidR="00670603" w:rsidRPr="00380850" w:rsidRDefault="00670603" w:rsidP="002A346B">
            <w:pPr>
              <w:pStyle w:val="TAC"/>
              <w:rPr>
                <w:lang w:eastAsia="zh-CN"/>
              </w:rPr>
            </w:pPr>
            <w:r w:rsidRPr="00380850">
              <w:rPr>
                <w:lang w:eastAsia="zh-CN"/>
              </w:rPr>
              <w:t>-6</w:t>
            </w:r>
          </w:p>
        </w:tc>
        <w:tc>
          <w:tcPr>
            <w:tcW w:w="1843" w:type="dxa"/>
            <w:vAlign w:val="center"/>
          </w:tcPr>
          <w:p w14:paraId="0F32D332"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2BDCE647" w14:textId="77777777" w:rsidR="00670603" w:rsidRPr="00380850" w:rsidRDefault="00670603" w:rsidP="002A346B">
            <w:pPr>
              <w:pStyle w:val="TAC"/>
            </w:pPr>
            <w:r w:rsidRPr="00380850">
              <w:t>CW carrier</w:t>
            </w:r>
          </w:p>
        </w:tc>
      </w:tr>
      <w:tr w:rsidR="00380850" w:rsidRPr="00380850" w14:paraId="0D0D7EDE" w14:textId="77777777" w:rsidTr="00284AF8">
        <w:trPr>
          <w:jc w:val="center"/>
        </w:trPr>
        <w:tc>
          <w:tcPr>
            <w:tcW w:w="2414" w:type="dxa"/>
          </w:tcPr>
          <w:p w14:paraId="0E9701BE" w14:textId="77777777" w:rsidR="00670603" w:rsidRPr="00380850" w:rsidRDefault="00670603" w:rsidP="002A346B">
            <w:pPr>
              <w:pStyle w:val="TAL"/>
            </w:pPr>
            <w:r w:rsidRPr="00380850">
              <w:rPr>
                <w:lang w:eastAsia="zh-CN"/>
              </w:rPr>
              <w:t xml:space="preserve">LA </w:t>
            </w:r>
            <w:r w:rsidRPr="00380850">
              <w:t>UTRA FDD Band II or E-UTRA Band 2</w:t>
            </w:r>
          </w:p>
        </w:tc>
        <w:tc>
          <w:tcPr>
            <w:tcW w:w="1657" w:type="dxa"/>
            <w:vAlign w:val="center"/>
          </w:tcPr>
          <w:p w14:paraId="522A9BB5" w14:textId="77777777" w:rsidR="00670603" w:rsidRPr="00380850" w:rsidRDefault="00670603" w:rsidP="002A346B">
            <w:pPr>
              <w:pStyle w:val="TAC"/>
            </w:pPr>
            <w:r w:rsidRPr="00380850">
              <w:t xml:space="preserve">1930 </w:t>
            </w:r>
            <w:r w:rsidR="00F230BA" w:rsidRPr="00380850">
              <w:t>-</w:t>
            </w:r>
            <w:r w:rsidRPr="00380850">
              <w:t xml:space="preserve"> 1990</w:t>
            </w:r>
          </w:p>
        </w:tc>
        <w:tc>
          <w:tcPr>
            <w:tcW w:w="1277" w:type="dxa"/>
            <w:vAlign w:val="center"/>
          </w:tcPr>
          <w:p w14:paraId="47A445BF" w14:textId="77777777" w:rsidR="00670603" w:rsidRPr="00380850" w:rsidRDefault="00670603" w:rsidP="002A346B">
            <w:pPr>
              <w:pStyle w:val="TAC"/>
              <w:rPr>
                <w:lang w:eastAsia="zh-CN"/>
              </w:rPr>
            </w:pPr>
            <w:r w:rsidRPr="00380850">
              <w:t>-6</w:t>
            </w:r>
          </w:p>
        </w:tc>
        <w:tc>
          <w:tcPr>
            <w:tcW w:w="1843" w:type="dxa"/>
            <w:vAlign w:val="center"/>
          </w:tcPr>
          <w:p w14:paraId="041485CF"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225E0C60" w14:textId="77777777" w:rsidR="00670603" w:rsidRPr="00380850" w:rsidRDefault="00670603" w:rsidP="002A346B">
            <w:pPr>
              <w:pStyle w:val="TAC"/>
            </w:pPr>
            <w:r w:rsidRPr="00380850">
              <w:t>CW carrier</w:t>
            </w:r>
          </w:p>
        </w:tc>
      </w:tr>
      <w:tr w:rsidR="00380850" w:rsidRPr="00380850" w14:paraId="4A57ACE7" w14:textId="77777777" w:rsidTr="00284AF8">
        <w:trPr>
          <w:jc w:val="center"/>
        </w:trPr>
        <w:tc>
          <w:tcPr>
            <w:tcW w:w="2414" w:type="dxa"/>
          </w:tcPr>
          <w:p w14:paraId="59C8C2C5" w14:textId="77777777" w:rsidR="00670603" w:rsidRPr="00380850" w:rsidRDefault="00670603" w:rsidP="002A346B">
            <w:pPr>
              <w:pStyle w:val="TAL"/>
            </w:pPr>
            <w:r w:rsidRPr="00380850">
              <w:rPr>
                <w:lang w:eastAsia="zh-CN"/>
              </w:rPr>
              <w:t xml:space="preserve">LA </w:t>
            </w:r>
            <w:r w:rsidRPr="00380850">
              <w:t>UTRA FDD Band III or E-UTRA Band 3</w:t>
            </w:r>
          </w:p>
        </w:tc>
        <w:tc>
          <w:tcPr>
            <w:tcW w:w="1657" w:type="dxa"/>
            <w:vAlign w:val="center"/>
          </w:tcPr>
          <w:p w14:paraId="05E4DB48" w14:textId="77777777" w:rsidR="00670603" w:rsidRPr="00380850" w:rsidRDefault="00670603" w:rsidP="002A346B">
            <w:pPr>
              <w:pStyle w:val="TAC"/>
            </w:pPr>
            <w:r w:rsidRPr="00380850">
              <w:t xml:space="preserve">1805 </w:t>
            </w:r>
            <w:r w:rsidR="00F230BA" w:rsidRPr="00380850">
              <w:t>-</w:t>
            </w:r>
            <w:r w:rsidRPr="00380850">
              <w:t xml:space="preserve"> 1880</w:t>
            </w:r>
          </w:p>
        </w:tc>
        <w:tc>
          <w:tcPr>
            <w:tcW w:w="1277" w:type="dxa"/>
            <w:vAlign w:val="center"/>
          </w:tcPr>
          <w:p w14:paraId="37BD1939" w14:textId="77777777" w:rsidR="00670603" w:rsidRPr="00380850" w:rsidRDefault="00670603" w:rsidP="002A346B">
            <w:pPr>
              <w:pStyle w:val="TAC"/>
              <w:rPr>
                <w:lang w:eastAsia="zh-CN"/>
              </w:rPr>
            </w:pPr>
            <w:r w:rsidRPr="00380850">
              <w:rPr>
                <w:lang w:eastAsia="zh-CN"/>
              </w:rPr>
              <w:t>-6</w:t>
            </w:r>
          </w:p>
        </w:tc>
        <w:tc>
          <w:tcPr>
            <w:tcW w:w="1843" w:type="dxa"/>
            <w:vAlign w:val="center"/>
          </w:tcPr>
          <w:p w14:paraId="6C7D5ECB"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20AA8FB4" w14:textId="77777777" w:rsidR="00670603" w:rsidRPr="00380850" w:rsidRDefault="00670603" w:rsidP="002A346B">
            <w:pPr>
              <w:pStyle w:val="TAC"/>
            </w:pPr>
            <w:r w:rsidRPr="00380850">
              <w:t>CW carrier</w:t>
            </w:r>
          </w:p>
        </w:tc>
      </w:tr>
      <w:tr w:rsidR="00380850" w:rsidRPr="00380850" w14:paraId="1B437396" w14:textId="77777777" w:rsidTr="00284AF8">
        <w:trPr>
          <w:jc w:val="center"/>
        </w:trPr>
        <w:tc>
          <w:tcPr>
            <w:tcW w:w="2414" w:type="dxa"/>
          </w:tcPr>
          <w:p w14:paraId="209102D2" w14:textId="77777777" w:rsidR="00670603" w:rsidRPr="00380850" w:rsidRDefault="00670603" w:rsidP="002A346B">
            <w:pPr>
              <w:pStyle w:val="TAL"/>
            </w:pPr>
            <w:r w:rsidRPr="00380850">
              <w:rPr>
                <w:lang w:eastAsia="zh-CN"/>
              </w:rPr>
              <w:t xml:space="preserve">LA </w:t>
            </w:r>
            <w:r w:rsidRPr="00380850">
              <w:t>UTRA FDD Band IV or E-UTRA Band 4</w:t>
            </w:r>
          </w:p>
        </w:tc>
        <w:tc>
          <w:tcPr>
            <w:tcW w:w="1657" w:type="dxa"/>
            <w:vAlign w:val="center"/>
          </w:tcPr>
          <w:p w14:paraId="7625F127" w14:textId="77777777" w:rsidR="00670603" w:rsidRPr="00380850" w:rsidRDefault="00670603" w:rsidP="002A346B">
            <w:pPr>
              <w:pStyle w:val="TAC"/>
            </w:pPr>
            <w:r w:rsidRPr="00380850">
              <w:t xml:space="preserve">2110 </w:t>
            </w:r>
            <w:r w:rsidR="00F230BA" w:rsidRPr="00380850">
              <w:t>-</w:t>
            </w:r>
            <w:r w:rsidRPr="00380850">
              <w:t xml:space="preserve"> 2155</w:t>
            </w:r>
          </w:p>
        </w:tc>
        <w:tc>
          <w:tcPr>
            <w:tcW w:w="1277" w:type="dxa"/>
            <w:vAlign w:val="center"/>
          </w:tcPr>
          <w:p w14:paraId="28A14E38" w14:textId="77777777" w:rsidR="00670603" w:rsidRPr="00380850" w:rsidRDefault="00670603" w:rsidP="002A346B">
            <w:pPr>
              <w:pStyle w:val="TAC"/>
              <w:rPr>
                <w:lang w:eastAsia="zh-CN"/>
              </w:rPr>
            </w:pPr>
            <w:r w:rsidRPr="00380850">
              <w:t>-6</w:t>
            </w:r>
          </w:p>
        </w:tc>
        <w:tc>
          <w:tcPr>
            <w:tcW w:w="1843" w:type="dxa"/>
            <w:vAlign w:val="center"/>
          </w:tcPr>
          <w:p w14:paraId="4F42874B"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464D36FD" w14:textId="77777777" w:rsidR="00670603" w:rsidRPr="00380850" w:rsidRDefault="00670603" w:rsidP="002A346B">
            <w:pPr>
              <w:pStyle w:val="TAC"/>
            </w:pPr>
            <w:r w:rsidRPr="00380850">
              <w:t>CW carrier</w:t>
            </w:r>
          </w:p>
        </w:tc>
      </w:tr>
      <w:tr w:rsidR="00380850" w:rsidRPr="00380850" w14:paraId="4ADE38C2" w14:textId="77777777" w:rsidTr="00284AF8">
        <w:trPr>
          <w:jc w:val="center"/>
        </w:trPr>
        <w:tc>
          <w:tcPr>
            <w:tcW w:w="2414" w:type="dxa"/>
          </w:tcPr>
          <w:p w14:paraId="05B5F5A5" w14:textId="77777777" w:rsidR="00670603" w:rsidRPr="00380850" w:rsidRDefault="00670603" w:rsidP="002A346B">
            <w:pPr>
              <w:pStyle w:val="TAL"/>
            </w:pPr>
            <w:r w:rsidRPr="00380850">
              <w:rPr>
                <w:lang w:eastAsia="zh-CN"/>
              </w:rPr>
              <w:t xml:space="preserve">LA </w:t>
            </w:r>
            <w:r w:rsidRPr="00380850">
              <w:t>UTRA FDD Band V or E-UTRA Band 5</w:t>
            </w:r>
          </w:p>
        </w:tc>
        <w:tc>
          <w:tcPr>
            <w:tcW w:w="1657" w:type="dxa"/>
            <w:vAlign w:val="center"/>
          </w:tcPr>
          <w:p w14:paraId="309D7E9A" w14:textId="77777777" w:rsidR="00670603" w:rsidRPr="00380850" w:rsidRDefault="00670603" w:rsidP="002A346B">
            <w:pPr>
              <w:pStyle w:val="TAC"/>
            </w:pPr>
            <w:r w:rsidRPr="00380850">
              <w:t xml:space="preserve">869 </w:t>
            </w:r>
            <w:r w:rsidR="00F230BA" w:rsidRPr="00380850">
              <w:t>-</w:t>
            </w:r>
            <w:r w:rsidRPr="00380850">
              <w:t xml:space="preserve"> 894</w:t>
            </w:r>
          </w:p>
        </w:tc>
        <w:tc>
          <w:tcPr>
            <w:tcW w:w="1277" w:type="dxa"/>
            <w:vAlign w:val="center"/>
          </w:tcPr>
          <w:p w14:paraId="250EB49C" w14:textId="77777777" w:rsidR="00670603" w:rsidRPr="00380850" w:rsidRDefault="00670603" w:rsidP="002A346B">
            <w:pPr>
              <w:pStyle w:val="TAC"/>
              <w:rPr>
                <w:lang w:eastAsia="zh-CN"/>
              </w:rPr>
            </w:pPr>
            <w:r w:rsidRPr="00380850">
              <w:rPr>
                <w:lang w:eastAsia="zh-CN"/>
              </w:rPr>
              <w:t>-6</w:t>
            </w:r>
          </w:p>
        </w:tc>
        <w:tc>
          <w:tcPr>
            <w:tcW w:w="1843" w:type="dxa"/>
            <w:vAlign w:val="center"/>
          </w:tcPr>
          <w:p w14:paraId="40339645"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1618A77E" w14:textId="77777777" w:rsidR="00670603" w:rsidRPr="00380850" w:rsidRDefault="00670603" w:rsidP="002A346B">
            <w:pPr>
              <w:pStyle w:val="TAC"/>
            </w:pPr>
            <w:r w:rsidRPr="00380850">
              <w:t>CW carrier</w:t>
            </w:r>
          </w:p>
        </w:tc>
      </w:tr>
      <w:tr w:rsidR="00380850" w:rsidRPr="00380850" w14:paraId="5CE03F0C" w14:textId="77777777" w:rsidTr="00284AF8">
        <w:trPr>
          <w:jc w:val="center"/>
        </w:trPr>
        <w:tc>
          <w:tcPr>
            <w:tcW w:w="2414" w:type="dxa"/>
          </w:tcPr>
          <w:p w14:paraId="4A3435DB" w14:textId="77777777" w:rsidR="00670603" w:rsidRPr="00380850" w:rsidRDefault="00670603" w:rsidP="002A346B">
            <w:pPr>
              <w:pStyle w:val="TAL"/>
            </w:pPr>
            <w:r w:rsidRPr="00380850">
              <w:rPr>
                <w:lang w:eastAsia="zh-CN"/>
              </w:rPr>
              <w:t xml:space="preserve">LA </w:t>
            </w:r>
            <w:r w:rsidRPr="00380850">
              <w:t>UTRA FDD Band VI or E-UTRA Band 6</w:t>
            </w:r>
          </w:p>
        </w:tc>
        <w:tc>
          <w:tcPr>
            <w:tcW w:w="1657" w:type="dxa"/>
            <w:vAlign w:val="center"/>
          </w:tcPr>
          <w:p w14:paraId="5002E20F" w14:textId="77777777" w:rsidR="00670603" w:rsidRPr="00380850" w:rsidRDefault="00670603" w:rsidP="002A346B">
            <w:pPr>
              <w:pStyle w:val="TAC"/>
            </w:pPr>
            <w:r w:rsidRPr="00380850">
              <w:t xml:space="preserve">875 </w:t>
            </w:r>
            <w:r w:rsidR="00F230BA" w:rsidRPr="00380850">
              <w:t>-</w:t>
            </w:r>
            <w:r w:rsidRPr="00380850">
              <w:t xml:space="preserve"> 885</w:t>
            </w:r>
          </w:p>
        </w:tc>
        <w:tc>
          <w:tcPr>
            <w:tcW w:w="1277" w:type="dxa"/>
            <w:vAlign w:val="center"/>
          </w:tcPr>
          <w:p w14:paraId="19A72893" w14:textId="77777777" w:rsidR="00670603" w:rsidRPr="00380850" w:rsidRDefault="00670603" w:rsidP="002A346B">
            <w:pPr>
              <w:pStyle w:val="TAC"/>
              <w:rPr>
                <w:lang w:eastAsia="zh-CN"/>
              </w:rPr>
            </w:pPr>
            <w:r w:rsidRPr="00380850">
              <w:t>-6</w:t>
            </w:r>
          </w:p>
        </w:tc>
        <w:tc>
          <w:tcPr>
            <w:tcW w:w="1843" w:type="dxa"/>
            <w:vAlign w:val="center"/>
          </w:tcPr>
          <w:p w14:paraId="3CCC620C"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07DA4D9D" w14:textId="77777777" w:rsidR="00670603" w:rsidRPr="00380850" w:rsidRDefault="00670603" w:rsidP="002A346B">
            <w:pPr>
              <w:pStyle w:val="TAC"/>
            </w:pPr>
            <w:r w:rsidRPr="00380850">
              <w:t>CW carrier</w:t>
            </w:r>
          </w:p>
        </w:tc>
      </w:tr>
      <w:tr w:rsidR="00380850" w:rsidRPr="00380850" w14:paraId="191D17D4" w14:textId="77777777" w:rsidTr="00284AF8">
        <w:trPr>
          <w:jc w:val="center"/>
        </w:trPr>
        <w:tc>
          <w:tcPr>
            <w:tcW w:w="2414" w:type="dxa"/>
          </w:tcPr>
          <w:p w14:paraId="21DFA659" w14:textId="77777777" w:rsidR="00670603" w:rsidRPr="00380850" w:rsidRDefault="00670603" w:rsidP="002A346B">
            <w:pPr>
              <w:pStyle w:val="TAL"/>
            </w:pPr>
            <w:r w:rsidRPr="00380850">
              <w:rPr>
                <w:lang w:eastAsia="zh-CN"/>
              </w:rPr>
              <w:t xml:space="preserve">LA </w:t>
            </w:r>
            <w:r w:rsidRPr="00380850">
              <w:t>UTRA FDD Band VII or E-UTRA Band 7</w:t>
            </w:r>
          </w:p>
        </w:tc>
        <w:tc>
          <w:tcPr>
            <w:tcW w:w="1657" w:type="dxa"/>
            <w:vAlign w:val="center"/>
          </w:tcPr>
          <w:p w14:paraId="1BFD68E5" w14:textId="77777777" w:rsidR="00670603" w:rsidRPr="00380850" w:rsidRDefault="00670603" w:rsidP="002A346B">
            <w:pPr>
              <w:pStyle w:val="TAC"/>
            </w:pPr>
            <w:r w:rsidRPr="00380850">
              <w:t xml:space="preserve">2620 </w:t>
            </w:r>
            <w:r w:rsidR="00F230BA" w:rsidRPr="00380850">
              <w:t>-</w:t>
            </w:r>
            <w:r w:rsidRPr="00380850">
              <w:t xml:space="preserve"> 2690</w:t>
            </w:r>
          </w:p>
        </w:tc>
        <w:tc>
          <w:tcPr>
            <w:tcW w:w="1277" w:type="dxa"/>
            <w:vAlign w:val="center"/>
          </w:tcPr>
          <w:p w14:paraId="63ADD462" w14:textId="77777777" w:rsidR="00670603" w:rsidRPr="00380850" w:rsidRDefault="00670603" w:rsidP="002A346B">
            <w:pPr>
              <w:pStyle w:val="TAC"/>
              <w:rPr>
                <w:lang w:eastAsia="zh-CN"/>
              </w:rPr>
            </w:pPr>
            <w:r w:rsidRPr="00380850">
              <w:rPr>
                <w:lang w:eastAsia="zh-CN"/>
              </w:rPr>
              <w:t>-6</w:t>
            </w:r>
          </w:p>
        </w:tc>
        <w:tc>
          <w:tcPr>
            <w:tcW w:w="1843" w:type="dxa"/>
            <w:vAlign w:val="center"/>
          </w:tcPr>
          <w:p w14:paraId="1EB9A07A"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524E18E0" w14:textId="77777777" w:rsidR="00670603" w:rsidRPr="00380850" w:rsidRDefault="00670603" w:rsidP="002A346B">
            <w:pPr>
              <w:pStyle w:val="TAC"/>
            </w:pPr>
            <w:r w:rsidRPr="00380850">
              <w:t>CW carrier</w:t>
            </w:r>
          </w:p>
        </w:tc>
      </w:tr>
      <w:tr w:rsidR="00380850" w:rsidRPr="00380850" w14:paraId="57891123" w14:textId="77777777" w:rsidTr="00284AF8">
        <w:trPr>
          <w:jc w:val="center"/>
        </w:trPr>
        <w:tc>
          <w:tcPr>
            <w:tcW w:w="2414" w:type="dxa"/>
            <w:tcBorders>
              <w:top w:val="single" w:sz="4" w:space="0" w:color="auto"/>
              <w:left w:val="single" w:sz="4" w:space="0" w:color="auto"/>
              <w:bottom w:val="single" w:sz="4" w:space="0" w:color="auto"/>
              <w:right w:val="single" w:sz="4" w:space="0" w:color="auto"/>
            </w:tcBorders>
          </w:tcPr>
          <w:p w14:paraId="0C27DA50" w14:textId="77777777" w:rsidR="00670603" w:rsidRPr="00380850" w:rsidRDefault="00670603" w:rsidP="002A346B">
            <w:pPr>
              <w:pStyle w:val="TAL"/>
            </w:pPr>
            <w:r w:rsidRPr="00380850">
              <w:rPr>
                <w:lang w:eastAsia="zh-CN"/>
              </w:rPr>
              <w:t xml:space="preserve">LA </w:t>
            </w:r>
            <w:r w:rsidRPr="00380850">
              <w:t>UTRA FDD Band VIII or E-UTRA Band 8</w:t>
            </w:r>
          </w:p>
        </w:tc>
        <w:tc>
          <w:tcPr>
            <w:tcW w:w="1657" w:type="dxa"/>
            <w:tcBorders>
              <w:top w:val="single" w:sz="4" w:space="0" w:color="auto"/>
              <w:left w:val="single" w:sz="4" w:space="0" w:color="auto"/>
              <w:bottom w:val="single" w:sz="4" w:space="0" w:color="auto"/>
              <w:right w:val="single" w:sz="4" w:space="0" w:color="auto"/>
            </w:tcBorders>
            <w:vAlign w:val="center"/>
          </w:tcPr>
          <w:p w14:paraId="6FEEEEAD" w14:textId="77777777" w:rsidR="00670603" w:rsidRPr="00380850" w:rsidRDefault="00670603" w:rsidP="002A346B">
            <w:pPr>
              <w:pStyle w:val="TAC"/>
            </w:pPr>
            <w:r w:rsidRPr="00380850">
              <w:t xml:space="preserve">925 </w:t>
            </w:r>
            <w:r w:rsidR="00F230BA" w:rsidRPr="00380850">
              <w:t>-</w:t>
            </w:r>
            <w:r w:rsidRPr="00380850">
              <w:t xml:space="preserve"> 960</w:t>
            </w:r>
          </w:p>
        </w:tc>
        <w:tc>
          <w:tcPr>
            <w:tcW w:w="1277" w:type="dxa"/>
            <w:tcBorders>
              <w:top w:val="single" w:sz="4" w:space="0" w:color="auto"/>
              <w:left w:val="single" w:sz="4" w:space="0" w:color="auto"/>
              <w:bottom w:val="single" w:sz="4" w:space="0" w:color="auto"/>
              <w:right w:val="single" w:sz="4" w:space="0" w:color="auto"/>
            </w:tcBorders>
            <w:vAlign w:val="center"/>
          </w:tcPr>
          <w:p w14:paraId="3C4744DB" w14:textId="77777777" w:rsidR="00670603" w:rsidRPr="00380850" w:rsidRDefault="00670603" w:rsidP="002A346B">
            <w:pPr>
              <w:pStyle w:val="TAC"/>
              <w:rPr>
                <w:lang w:eastAsia="zh-CN"/>
              </w:rPr>
            </w:pPr>
            <w:r w:rsidRPr="00380850">
              <w:t>-6</w:t>
            </w:r>
          </w:p>
        </w:tc>
        <w:tc>
          <w:tcPr>
            <w:tcW w:w="1843" w:type="dxa"/>
            <w:tcBorders>
              <w:top w:val="single" w:sz="4" w:space="0" w:color="auto"/>
              <w:left w:val="single" w:sz="4" w:space="0" w:color="auto"/>
              <w:bottom w:val="single" w:sz="4" w:space="0" w:color="auto"/>
              <w:right w:val="single" w:sz="4" w:space="0" w:color="auto"/>
            </w:tcBorders>
            <w:vAlign w:val="center"/>
          </w:tcPr>
          <w:p w14:paraId="15294F84"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tcBorders>
              <w:top w:val="single" w:sz="4" w:space="0" w:color="auto"/>
              <w:left w:val="single" w:sz="4" w:space="0" w:color="auto"/>
              <w:bottom w:val="single" w:sz="4" w:space="0" w:color="auto"/>
              <w:right w:val="single" w:sz="4" w:space="0" w:color="auto"/>
            </w:tcBorders>
            <w:vAlign w:val="center"/>
          </w:tcPr>
          <w:p w14:paraId="6CDC3924" w14:textId="77777777" w:rsidR="00670603" w:rsidRPr="00380850" w:rsidRDefault="00670603" w:rsidP="002A346B">
            <w:pPr>
              <w:pStyle w:val="TAC"/>
            </w:pPr>
            <w:r w:rsidRPr="00380850">
              <w:t>CW carrier</w:t>
            </w:r>
          </w:p>
        </w:tc>
      </w:tr>
      <w:tr w:rsidR="00380850" w:rsidRPr="00380850" w14:paraId="457BC957" w14:textId="77777777" w:rsidTr="00284AF8">
        <w:trPr>
          <w:jc w:val="center"/>
        </w:trPr>
        <w:tc>
          <w:tcPr>
            <w:tcW w:w="2414" w:type="dxa"/>
          </w:tcPr>
          <w:p w14:paraId="40635DAE" w14:textId="77777777" w:rsidR="00670603" w:rsidRPr="00380850" w:rsidRDefault="00670603" w:rsidP="002A346B">
            <w:pPr>
              <w:pStyle w:val="TAL"/>
              <w:rPr>
                <w:lang w:eastAsia="ja-JP"/>
              </w:rPr>
            </w:pPr>
            <w:r w:rsidRPr="00380850">
              <w:rPr>
                <w:lang w:eastAsia="zh-CN"/>
              </w:rPr>
              <w:t xml:space="preserve">LA </w:t>
            </w:r>
            <w:r w:rsidRPr="00380850">
              <w:t>UTRA FDD Band IX or E-UTRA Band 9</w:t>
            </w:r>
          </w:p>
        </w:tc>
        <w:tc>
          <w:tcPr>
            <w:tcW w:w="1657" w:type="dxa"/>
            <w:vAlign w:val="center"/>
          </w:tcPr>
          <w:p w14:paraId="3F0DC09D" w14:textId="77777777" w:rsidR="00670603" w:rsidRPr="00380850" w:rsidRDefault="00670603" w:rsidP="002A346B">
            <w:pPr>
              <w:pStyle w:val="TAC"/>
            </w:pPr>
            <w:r w:rsidRPr="00380850">
              <w:t xml:space="preserve">1844.9 </w:t>
            </w:r>
            <w:r w:rsidR="00F230BA" w:rsidRPr="00380850">
              <w:t>-</w:t>
            </w:r>
            <w:r w:rsidRPr="00380850">
              <w:t xml:space="preserve"> 1879.</w:t>
            </w:r>
            <w:r w:rsidRPr="00380850">
              <w:rPr>
                <w:lang w:eastAsia="ja-JP"/>
              </w:rPr>
              <w:t>9</w:t>
            </w:r>
          </w:p>
        </w:tc>
        <w:tc>
          <w:tcPr>
            <w:tcW w:w="1277" w:type="dxa"/>
            <w:vAlign w:val="center"/>
          </w:tcPr>
          <w:p w14:paraId="0DA3302A" w14:textId="77777777" w:rsidR="00670603" w:rsidRPr="00380850" w:rsidRDefault="00670603" w:rsidP="002A346B">
            <w:pPr>
              <w:pStyle w:val="TAC"/>
              <w:rPr>
                <w:lang w:eastAsia="zh-CN"/>
              </w:rPr>
            </w:pPr>
            <w:r w:rsidRPr="00380850">
              <w:rPr>
                <w:lang w:eastAsia="zh-CN"/>
              </w:rPr>
              <w:t>-6</w:t>
            </w:r>
          </w:p>
        </w:tc>
        <w:tc>
          <w:tcPr>
            <w:tcW w:w="1843" w:type="dxa"/>
            <w:vAlign w:val="center"/>
          </w:tcPr>
          <w:p w14:paraId="487B68AA"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416B1E72" w14:textId="77777777" w:rsidR="00670603" w:rsidRPr="00380850" w:rsidRDefault="00670603" w:rsidP="002A346B">
            <w:pPr>
              <w:pStyle w:val="TAC"/>
            </w:pPr>
            <w:r w:rsidRPr="00380850">
              <w:t>CW carrier</w:t>
            </w:r>
          </w:p>
        </w:tc>
      </w:tr>
      <w:tr w:rsidR="00380850" w:rsidRPr="00380850" w14:paraId="3711531C" w14:textId="77777777" w:rsidTr="00284AF8">
        <w:trPr>
          <w:jc w:val="center"/>
        </w:trPr>
        <w:tc>
          <w:tcPr>
            <w:tcW w:w="2414" w:type="dxa"/>
          </w:tcPr>
          <w:p w14:paraId="38E7E4D9" w14:textId="77777777" w:rsidR="00670603" w:rsidRPr="00380850" w:rsidRDefault="00670603" w:rsidP="002A346B">
            <w:pPr>
              <w:pStyle w:val="TAL"/>
            </w:pPr>
            <w:r w:rsidRPr="00380850">
              <w:rPr>
                <w:lang w:eastAsia="zh-CN"/>
              </w:rPr>
              <w:t xml:space="preserve">LA </w:t>
            </w:r>
            <w:r w:rsidRPr="00380850">
              <w:t>UTRA FDD Band X or E-UTRA Band 10</w:t>
            </w:r>
          </w:p>
        </w:tc>
        <w:tc>
          <w:tcPr>
            <w:tcW w:w="1657" w:type="dxa"/>
            <w:vAlign w:val="center"/>
          </w:tcPr>
          <w:p w14:paraId="3343354B" w14:textId="77777777" w:rsidR="00670603" w:rsidRPr="00380850" w:rsidRDefault="00670603" w:rsidP="002A346B">
            <w:pPr>
              <w:pStyle w:val="TAC"/>
            </w:pPr>
            <w:r w:rsidRPr="00380850">
              <w:t xml:space="preserve">2110 </w:t>
            </w:r>
            <w:r w:rsidR="00F230BA" w:rsidRPr="00380850">
              <w:t>-</w:t>
            </w:r>
            <w:r w:rsidRPr="00380850">
              <w:t xml:space="preserve"> 2170</w:t>
            </w:r>
          </w:p>
        </w:tc>
        <w:tc>
          <w:tcPr>
            <w:tcW w:w="1277" w:type="dxa"/>
            <w:vAlign w:val="center"/>
          </w:tcPr>
          <w:p w14:paraId="34605DA1" w14:textId="77777777" w:rsidR="00670603" w:rsidRPr="00380850" w:rsidRDefault="00670603" w:rsidP="002A346B">
            <w:pPr>
              <w:pStyle w:val="TAC"/>
              <w:rPr>
                <w:lang w:eastAsia="zh-CN"/>
              </w:rPr>
            </w:pPr>
            <w:r w:rsidRPr="00380850">
              <w:t>-6</w:t>
            </w:r>
          </w:p>
        </w:tc>
        <w:tc>
          <w:tcPr>
            <w:tcW w:w="1843" w:type="dxa"/>
            <w:vAlign w:val="center"/>
          </w:tcPr>
          <w:p w14:paraId="6FF4CC17"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1D46900F" w14:textId="77777777" w:rsidR="00670603" w:rsidRPr="00380850" w:rsidRDefault="00670603" w:rsidP="002A346B">
            <w:pPr>
              <w:pStyle w:val="TAC"/>
            </w:pPr>
            <w:r w:rsidRPr="00380850">
              <w:t>CW carrier</w:t>
            </w:r>
          </w:p>
        </w:tc>
      </w:tr>
      <w:tr w:rsidR="00380850" w:rsidRPr="00380850" w14:paraId="0D8922A0" w14:textId="77777777" w:rsidTr="00284AF8">
        <w:trPr>
          <w:jc w:val="center"/>
        </w:trPr>
        <w:tc>
          <w:tcPr>
            <w:tcW w:w="2414" w:type="dxa"/>
          </w:tcPr>
          <w:p w14:paraId="2EAE33D6" w14:textId="77777777" w:rsidR="00670603" w:rsidRPr="00380850" w:rsidRDefault="00670603" w:rsidP="002A346B">
            <w:pPr>
              <w:pStyle w:val="TAL"/>
            </w:pPr>
            <w:r w:rsidRPr="00380850">
              <w:rPr>
                <w:lang w:eastAsia="zh-CN"/>
              </w:rPr>
              <w:t xml:space="preserve">LA </w:t>
            </w:r>
            <w:r w:rsidRPr="00380850">
              <w:t>UTRA FDD Band XI or E-UTRA Band 11</w:t>
            </w:r>
          </w:p>
        </w:tc>
        <w:tc>
          <w:tcPr>
            <w:tcW w:w="1657" w:type="dxa"/>
            <w:vAlign w:val="center"/>
          </w:tcPr>
          <w:p w14:paraId="6C076A56" w14:textId="77777777" w:rsidR="00670603" w:rsidRPr="00380850" w:rsidRDefault="00670603" w:rsidP="002A346B">
            <w:pPr>
              <w:pStyle w:val="TAC"/>
            </w:pPr>
            <w:r w:rsidRPr="00380850">
              <w:rPr>
                <w:lang w:eastAsia="ja-JP"/>
              </w:rPr>
              <w:t>1475.9 - 1</w:t>
            </w:r>
            <w:r w:rsidRPr="00380850">
              <w:rPr>
                <w:lang w:eastAsia="zh-CN"/>
              </w:rPr>
              <w:t>495</w:t>
            </w:r>
            <w:r w:rsidRPr="00380850">
              <w:rPr>
                <w:lang w:eastAsia="ja-JP"/>
              </w:rPr>
              <w:t>.9</w:t>
            </w:r>
          </w:p>
        </w:tc>
        <w:tc>
          <w:tcPr>
            <w:tcW w:w="1277" w:type="dxa"/>
            <w:vAlign w:val="center"/>
          </w:tcPr>
          <w:p w14:paraId="73875E06" w14:textId="77777777" w:rsidR="00670603" w:rsidRPr="00380850" w:rsidRDefault="00670603" w:rsidP="002A346B">
            <w:pPr>
              <w:pStyle w:val="TAC"/>
              <w:rPr>
                <w:lang w:eastAsia="zh-CN"/>
              </w:rPr>
            </w:pPr>
            <w:r w:rsidRPr="00380850">
              <w:rPr>
                <w:lang w:eastAsia="zh-CN"/>
              </w:rPr>
              <w:t>-6</w:t>
            </w:r>
          </w:p>
        </w:tc>
        <w:tc>
          <w:tcPr>
            <w:tcW w:w="1843" w:type="dxa"/>
            <w:vAlign w:val="center"/>
          </w:tcPr>
          <w:p w14:paraId="2B2F04E4"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45DB6A48" w14:textId="77777777" w:rsidR="00670603" w:rsidRPr="00380850" w:rsidRDefault="00670603" w:rsidP="002A346B">
            <w:pPr>
              <w:pStyle w:val="TAC"/>
            </w:pPr>
            <w:r w:rsidRPr="00380850">
              <w:t>CW carrier</w:t>
            </w:r>
          </w:p>
        </w:tc>
      </w:tr>
      <w:tr w:rsidR="00380850" w:rsidRPr="00380850" w14:paraId="3BF1E6F0" w14:textId="77777777" w:rsidTr="00284AF8">
        <w:trPr>
          <w:jc w:val="center"/>
        </w:trPr>
        <w:tc>
          <w:tcPr>
            <w:tcW w:w="2414" w:type="dxa"/>
          </w:tcPr>
          <w:p w14:paraId="61021F20" w14:textId="77777777" w:rsidR="00670603" w:rsidRPr="00380850" w:rsidRDefault="00670603" w:rsidP="002A346B">
            <w:pPr>
              <w:pStyle w:val="TAL"/>
            </w:pPr>
            <w:r w:rsidRPr="00380850">
              <w:rPr>
                <w:lang w:eastAsia="zh-CN"/>
              </w:rPr>
              <w:t xml:space="preserve">LA </w:t>
            </w:r>
            <w:r w:rsidRPr="00380850">
              <w:t>UTRA FDD Band XII or E-UTRA Band 12</w:t>
            </w:r>
          </w:p>
        </w:tc>
        <w:tc>
          <w:tcPr>
            <w:tcW w:w="1657" w:type="dxa"/>
            <w:vAlign w:val="center"/>
          </w:tcPr>
          <w:p w14:paraId="29710803" w14:textId="77777777" w:rsidR="00670603" w:rsidRPr="00380850" w:rsidRDefault="00670603" w:rsidP="002A346B">
            <w:pPr>
              <w:pStyle w:val="TAC"/>
            </w:pPr>
            <w:r w:rsidRPr="00380850">
              <w:t>729 - 746</w:t>
            </w:r>
          </w:p>
        </w:tc>
        <w:tc>
          <w:tcPr>
            <w:tcW w:w="1277" w:type="dxa"/>
            <w:vAlign w:val="center"/>
          </w:tcPr>
          <w:p w14:paraId="704D1874" w14:textId="77777777" w:rsidR="00670603" w:rsidRPr="00380850" w:rsidRDefault="00670603" w:rsidP="002A346B">
            <w:pPr>
              <w:pStyle w:val="TAC"/>
              <w:rPr>
                <w:lang w:eastAsia="zh-CN"/>
              </w:rPr>
            </w:pPr>
            <w:r w:rsidRPr="00380850">
              <w:t>-6</w:t>
            </w:r>
          </w:p>
        </w:tc>
        <w:tc>
          <w:tcPr>
            <w:tcW w:w="1843" w:type="dxa"/>
            <w:vAlign w:val="center"/>
          </w:tcPr>
          <w:p w14:paraId="58B01147"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7593A370" w14:textId="77777777" w:rsidR="00670603" w:rsidRPr="00380850" w:rsidRDefault="00670603" w:rsidP="002A346B">
            <w:pPr>
              <w:pStyle w:val="TAC"/>
            </w:pPr>
            <w:r w:rsidRPr="00380850">
              <w:t>CW carrier</w:t>
            </w:r>
          </w:p>
        </w:tc>
      </w:tr>
      <w:tr w:rsidR="00380850" w:rsidRPr="00380850" w14:paraId="2CE741C8" w14:textId="77777777" w:rsidTr="00284AF8">
        <w:trPr>
          <w:jc w:val="center"/>
        </w:trPr>
        <w:tc>
          <w:tcPr>
            <w:tcW w:w="2414" w:type="dxa"/>
          </w:tcPr>
          <w:p w14:paraId="4A356AB7" w14:textId="77777777" w:rsidR="00670603" w:rsidRPr="00380850" w:rsidRDefault="00670603" w:rsidP="002A346B">
            <w:pPr>
              <w:pStyle w:val="TAL"/>
            </w:pPr>
            <w:r w:rsidRPr="00380850">
              <w:rPr>
                <w:lang w:eastAsia="zh-CN"/>
              </w:rPr>
              <w:t xml:space="preserve">LA </w:t>
            </w:r>
            <w:r w:rsidRPr="00380850">
              <w:t>UTRA FDD Band XIIII or E-UTRA Band 13</w:t>
            </w:r>
          </w:p>
        </w:tc>
        <w:tc>
          <w:tcPr>
            <w:tcW w:w="1657" w:type="dxa"/>
            <w:vAlign w:val="center"/>
          </w:tcPr>
          <w:p w14:paraId="7E4BCD09" w14:textId="77777777" w:rsidR="00670603" w:rsidRPr="00380850" w:rsidRDefault="00670603" w:rsidP="002A346B">
            <w:pPr>
              <w:pStyle w:val="TAC"/>
            </w:pPr>
            <w:r w:rsidRPr="00380850">
              <w:t>746 - 756</w:t>
            </w:r>
          </w:p>
        </w:tc>
        <w:tc>
          <w:tcPr>
            <w:tcW w:w="1277" w:type="dxa"/>
            <w:vAlign w:val="center"/>
          </w:tcPr>
          <w:p w14:paraId="3D05DB50" w14:textId="77777777" w:rsidR="00670603" w:rsidRPr="00380850" w:rsidRDefault="00670603" w:rsidP="002A346B">
            <w:pPr>
              <w:pStyle w:val="TAC"/>
              <w:rPr>
                <w:lang w:eastAsia="zh-CN"/>
              </w:rPr>
            </w:pPr>
            <w:r w:rsidRPr="00380850">
              <w:rPr>
                <w:lang w:eastAsia="zh-CN"/>
              </w:rPr>
              <w:t>-6</w:t>
            </w:r>
          </w:p>
        </w:tc>
        <w:tc>
          <w:tcPr>
            <w:tcW w:w="1843" w:type="dxa"/>
            <w:vAlign w:val="center"/>
          </w:tcPr>
          <w:p w14:paraId="24BB6E72"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4588D1D9" w14:textId="77777777" w:rsidR="00670603" w:rsidRPr="00380850" w:rsidRDefault="00670603" w:rsidP="002A346B">
            <w:pPr>
              <w:pStyle w:val="TAC"/>
            </w:pPr>
            <w:r w:rsidRPr="00380850">
              <w:t>CW carrier</w:t>
            </w:r>
          </w:p>
        </w:tc>
      </w:tr>
      <w:tr w:rsidR="00380850" w:rsidRPr="00380850" w14:paraId="658E17A7" w14:textId="77777777" w:rsidTr="00284AF8">
        <w:trPr>
          <w:jc w:val="center"/>
        </w:trPr>
        <w:tc>
          <w:tcPr>
            <w:tcW w:w="2414" w:type="dxa"/>
          </w:tcPr>
          <w:p w14:paraId="3ED3683A" w14:textId="77777777" w:rsidR="00670603" w:rsidRPr="00380850" w:rsidRDefault="00670603" w:rsidP="002A346B">
            <w:pPr>
              <w:pStyle w:val="TAL"/>
            </w:pPr>
            <w:r w:rsidRPr="00380850">
              <w:rPr>
                <w:lang w:eastAsia="zh-CN"/>
              </w:rPr>
              <w:t xml:space="preserve">LA </w:t>
            </w:r>
            <w:r w:rsidRPr="00380850">
              <w:t>UTRA FDD Band XIV or E-UTRA Band 14</w:t>
            </w:r>
          </w:p>
        </w:tc>
        <w:tc>
          <w:tcPr>
            <w:tcW w:w="1657" w:type="dxa"/>
            <w:vAlign w:val="center"/>
          </w:tcPr>
          <w:p w14:paraId="4F52595A" w14:textId="77777777" w:rsidR="00670603" w:rsidRPr="00380850" w:rsidRDefault="00670603" w:rsidP="002A346B">
            <w:pPr>
              <w:pStyle w:val="TAC"/>
            </w:pPr>
            <w:r w:rsidRPr="00380850">
              <w:t>758 - 768</w:t>
            </w:r>
          </w:p>
        </w:tc>
        <w:tc>
          <w:tcPr>
            <w:tcW w:w="1277" w:type="dxa"/>
            <w:vAlign w:val="center"/>
          </w:tcPr>
          <w:p w14:paraId="253ABB32" w14:textId="77777777" w:rsidR="00670603" w:rsidRPr="00380850" w:rsidRDefault="00670603" w:rsidP="002A346B">
            <w:pPr>
              <w:pStyle w:val="TAC"/>
              <w:rPr>
                <w:lang w:eastAsia="zh-CN"/>
              </w:rPr>
            </w:pPr>
            <w:r w:rsidRPr="00380850">
              <w:t>-6</w:t>
            </w:r>
          </w:p>
        </w:tc>
        <w:tc>
          <w:tcPr>
            <w:tcW w:w="1843" w:type="dxa"/>
            <w:vAlign w:val="center"/>
          </w:tcPr>
          <w:p w14:paraId="592C3D69"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113CD398" w14:textId="77777777" w:rsidR="00670603" w:rsidRPr="00380850" w:rsidRDefault="00670603" w:rsidP="002A346B">
            <w:pPr>
              <w:pStyle w:val="TAC"/>
            </w:pPr>
            <w:r w:rsidRPr="00380850">
              <w:t>CW carrier</w:t>
            </w:r>
          </w:p>
        </w:tc>
      </w:tr>
      <w:tr w:rsidR="00380850" w:rsidRPr="00380850" w14:paraId="7EB25DED" w14:textId="77777777" w:rsidTr="00284AF8">
        <w:trPr>
          <w:jc w:val="center"/>
        </w:trPr>
        <w:tc>
          <w:tcPr>
            <w:tcW w:w="2414" w:type="dxa"/>
          </w:tcPr>
          <w:p w14:paraId="172E4CAB" w14:textId="77777777" w:rsidR="00670603" w:rsidRPr="00380850" w:rsidRDefault="00670603" w:rsidP="002A346B">
            <w:pPr>
              <w:pStyle w:val="TAL"/>
            </w:pPr>
            <w:r w:rsidRPr="00380850">
              <w:rPr>
                <w:lang w:eastAsia="zh-CN"/>
              </w:rPr>
              <w:t xml:space="preserve">LA </w:t>
            </w:r>
            <w:r w:rsidRPr="00380850">
              <w:t>E-UTRA Band 17</w:t>
            </w:r>
          </w:p>
        </w:tc>
        <w:tc>
          <w:tcPr>
            <w:tcW w:w="1657" w:type="dxa"/>
            <w:vAlign w:val="center"/>
          </w:tcPr>
          <w:p w14:paraId="663FFE48" w14:textId="77777777" w:rsidR="00670603" w:rsidRPr="00380850" w:rsidRDefault="00670603" w:rsidP="002A346B">
            <w:pPr>
              <w:pStyle w:val="TAC"/>
            </w:pPr>
            <w:r w:rsidRPr="00380850">
              <w:t>734 - 746</w:t>
            </w:r>
          </w:p>
        </w:tc>
        <w:tc>
          <w:tcPr>
            <w:tcW w:w="1277" w:type="dxa"/>
            <w:vAlign w:val="center"/>
          </w:tcPr>
          <w:p w14:paraId="400AF8E8" w14:textId="77777777" w:rsidR="00670603" w:rsidRPr="00380850" w:rsidRDefault="00670603" w:rsidP="002A346B">
            <w:pPr>
              <w:pStyle w:val="TAC"/>
              <w:rPr>
                <w:lang w:eastAsia="zh-CN"/>
              </w:rPr>
            </w:pPr>
            <w:r w:rsidRPr="00380850">
              <w:rPr>
                <w:lang w:eastAsia="zh-CN"/>
              </w:rPr>
              <w:t>-6</w:t>
            </w:r>
          </w:p>
        </w:tc>
        <w:tc>
          <w:tcPr>
            <w:tcW w:w="1843" w:type="dxa"/>
            <w:vAlign w:val="center"/>
          </w:tcPr>
          <w:p w14:paraId="7FFBB392"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7624D954" w14:textId="77777777" w:rsidR="00670603" w:rsidRPr="00380850" w:rsidRDefault="00670603" w:rsidP="002A346B">
            <w:pPr>
              <w:pStyle w:val="TAC"/>
            </w:pPr>
            <w:r w:rsidRPr="00380850">
              <w:t>CW carrier</w:t>
            </w:r>
          </w:p>
        </w:tc>
      </w:tr>
      <w:tr w:rsidR="00380850" w:rsidRPr="00380850" w14:paraId="717A0B11" w14:textId="77777777" w:rsidTr="00284AF8">
        <w:trPr>
          <w:jc w:val="center"/>
        </w:trPr>
        <w:tc>
          <w:tcPr>
            <w:tcW w:w="2414" w:type="dxa"/>
          </w:tcPr>
          <w:p w14:paraId="1BCA5B64" w14:textId="77777777" w:rsidR="00670603" w:rsidRPr="00380850" w:rsidRDefault="00670603" w:rsidP="002A346B">
            <w:pPr>
              <w:pStyle w:val="TAL"/>
              <w:rPr>
                <w:lang w:eastAsia="ja-JP"/>
              </w:rPr>
            </w:pPr>
            <w:r w:rsidRPr="00380850">
              <w:rPr>
                <w:lang w:eastAsia="zh-CN"/>
              </w:rPr>
              <w:t xml:space="preserve">LA </w:t>
            </w:r>
            <w:r w:rsidRPr="00380850">
              <w:t>E-UTRA Band 1</w:t>
            </w:r>
            <w:r w:rsidRPr="00380850">
              <w:rPr>
                <w:lang w:eastAsia="ja-JP"/>
              </w:rPr>
              <w:t>8</w:t>
            </w:r>
          </w:p>
        </w:tc>
        <w:tc>
          <w:tcPr>
            <w:tcW w:w="1657" w:type="dxa"/>
            <w:vAlign w:val="center"/>
          </w:tcPr>
          <w:p w14:paraId="3D20BC68" w14:textId="77777777" w:rsidR="00670603" w:rsidRPr="00380850" w:rsidRDefault="00670603" w:rsidP="002A346B">
            <w:pPr>
              <w:pStyle w:val="TAC"/>
              <w:rPr>
                <w:lang w:eastAsia="ja-JP"/>
              </w:rPr>
            </w:pPr>
            <w:r w:rsidRPr="00380850">
              <w:rPr>
                <w:lang w:eastAsia="ja-JP"/>
              </w:rPr>
              <w:t>860</w:t>
            </w:r>
            <w:r w:rsidRPr="00380850">
              <w:t xml:space="preserve"> - </w:t>
            </w:r>
            <w:r w:rsidRPr="00380850">
              <w:rPr>
                <w:lang w:eastAsia="ja-JP"/>
              </w:rPr>
              <w:t>8</w:t>
            </w:r>
            <w:r w:rsidRPr="00380850">
              <w:t>7</w:t>
            </w:r>
            <w:r w:rsidRPr="00380850">
              <w:rPr>
                <w:lang w:eastAsia="ja-JP"/>
              </w:rPr>
              <w:t>5</w:t>
            </w:r>
          </w:p>
        </w:tc>
        <w:tc>
          <w:tcPr>
            <w:tcW w:w="1277" w:type="dxa"/>
            <w:vAlign w:val="center"/>
          </w:tcPr>
          <w:p w14:paraId="2BE8BAA6" w14:textId="77777777" w:rsidR="00670603" w:rsidRPr="00380850" w:rsidRDefault="00670603" w:rsidP="002A346B">
            <w:pPr>
              <w:pStyle w:val="TAC"/>
              <w:rPr>
                <w:lang w:eastAsia="zh-CN"/>
              </w:rPr>
            </w:pPr>
            <w:r w:rsidRPr="00380850">
              <w:t>-6</w:t>
            </w:r>
          </w:p>
        </w:tc>
        <w:tc>
          <w:tcPr>
            <w:tcW w:w="1843" w:type="dxa"/>
            <w:vAlign w:val="center"/>
          </w:tcPr>
          <w:p w14:paraId="1A4D361E"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1F21DF23" w14:textId="77777777" w:rsidR="00670603" w:rsidRPr="00380850" w:rsidRDefault="00670603" w:rsidP="002A346B">
            <w:pPr>
              <w:pStyle w:val="TAC"/>
            </w:pPr>
            <w:r w:rsidRPr="00380850">
              <w:t>CW carrier</w:t>
            </w:r>
          </w:p>
        </w:tc>
      </w:tr>
      <w:tr w:rsidR="00380850" w:rsidRPr="00380850" w14:paraId="3AA7B5D1" w14:textId="77777777" w:rsidTr="00284AF8">
        <w:trPr>
          <w:jc w:val="center"/>
        </w:trPr>
        <w:tc>
          <w:tcPr>
            <w:tcW w:w="2414" w:type="dxa"/>
          </w:tcPr>
          <w:p w14:paraId="720784B5" w14:textId="77777777" w:rsidR="00670603" w:rsidRPr="00380850" w:rsidRDefault="00670603" w:rsidP="002A346B">
            <w:pPr>
              <w:pStyle w:val="TAL"/>
              <w:rPr>
                <w:lang w:eastAsia="ja-JP"/>
              </w:rPr>
            </w:pPr>
            <w:r w:rsidRPr="00380850">
              <w:rPr>
                <w:lang w:eastAsia="zh-CN"/>
              </w:rPr>
              <w:t xml:space="preserve">LA </w:t>
            </w:r>
            <w:r w:rsidRPr="00380850">
              <w:t>UTRA FDD Band XI</w:t>
            </w:r>
            <w:r w:rsidRPr="00380850">
              <w:rPr>
                <w:lang w:eastAsia="ja-JP"/>
              </w:rPr>
              <w:t>X</w:t>
            </w:r>
            <w:r w:rsidRPr="00380850">
              <w:t xml:space="preserve"> or E-UTRA Band 1</w:t>
            </w:r>
            <w:r w:rsidRPr="00380850">
              <w:rPr>
                <w:lang w:eastAsia="ja-JP"/>
              </w:rPr>
              <w:t>9</w:t>
            </w:r>
          </w:p>
        </w:tc>
        <w:tc>
          <w:tcPr>
            <w:tcW w:w="1657" w:type="dxa"/>
            <w:vAlign w:val="center"/>
          </w:tcPr>
          <w:p w14:paraId="257B0592" w14:textId="77777777" w:rsidR="00670603" w:rsidRPr="00380850" w:rsidRDefault="00670603" w:rsidP="002A346B">
            <w:pPr>
              <w:pStyle w:val="TAC"/>
              <w:rPr>
                <w:lang w:eastAsia="ja-JP"/>
              </w:rPr>
            </w:pPr>
            <w:r w:rsidRPr="00380850">
              <w:t>8</w:t>
            </w:r>
            <w:r w:rsidRPr="00380850">
              <w:rPr>
                <w:lang w:eastAsia="ja-JP"/>
              </w:rPr>
              <w:t>75</w:t>
            </w:r>
            <w:r w:rsidRPr="00380850">
              <w:t xml:space="preserve"> - 8</w:t>
            </w:r>
            <w:r w:rsidRPr="00380850">
              <w:rPr>
                <w:lang w:eastAsia="ja-JP"/>
              </w:rPr>
              <w:t>90</w:t>
            </w:r>
          </w:p>
        </w:tc>
        <w:tc>
          <w:tcPr>
            <w:tcW w:w="1277" w:type="dxa"/>
            <w:vAlign w:val="center"/>
          </w:tcPr>
          <w:p w14:paraId="7B918894" w14:textId="77777777" w:rsidR="00670603" w:rsidRPr="00380850" w:rsidRDefault="00670603" w:rsidP="002A346B">
            <w:pPr>
              <w:pStyle w:val="TAC"/>
              <w:rPr>
                <w:lang w:eastAsia="zh-CN"/>
              </w:rPr>
            </w:pPr>
            <w:r w:rsidRPr="00380850">
              <w:rPr>
                <w:lang w:eastAsia="zh-CN"/>
              </w:rPr>
              <w:t>-6</w:t>
            </w:r>
          </w:p>
        </w:tc>
        <w:tc>
          <w:tcPr>
            <w:tcW w:w="1843" w:type="dxa"/>
            <w:vAlign w:val="center"/>
          </w:tcPr>
          <w:p w14:paraId="19318E1A"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1D254A7F" w14:textId="77777777" w:rsidR="00670603" w:rsidRPr="00380850" w:rsidRDefault="00670603" w:rsidP="002A346B">
            <w:pPr>
              <w:pStyle w:val="TAC"/>
            </w:pPr>
            <w:r w:rsidRPr="00380850">
              <w:t>CW carrier</w:t>
            </w:r>
          </w:p>
        </w:tc>
      </w:tr>
      <w:tr w:rsidR="00380850" w:rsidRPr="00380850" w14:paraId="4E46D85B" w14:textId="77777777" w:rsidTr="00284AF8">
        <w:trPr>
          <w:jc w:val="center"/>
        </w:trPr>
        <w:tc>
          <w:tcPr>
            <w:tcW w:w="2414" w:type="dxa"/>
          </w:tcPr>
          <w:p w14:paraId="4EF6D7EF" w14:textId="77777777" w:rsidR="00670603" w:rsidRPr="00380850" w:rsidRDefault="00670603" w:rsidP="002A346B">
            <w:pPr>
              <w:pStyle w:val="TAL"/>
              <w:rPr>
                <w:lang w:eastAsia="zh-CN"/>
              </w:rPr>
            </w:pPr>
            <w:r w:rsidRPr="00380850">
              <w:rPr>
                <w:rFonts w:cs="v5.0.0"/>
                <w:lang w:eastAsia="zh-CN"/>
              </w:rPr>
              <w:t>L</w:t>
            </w:r>
            <w:r w:rsidRPr="00380850">
              <w:rPr>
                <w:rFonts w:cs="v5.0.0"/>
              </w:rPr>
              <w:t>A</w:t>
            </w:r>
            <w:r w:rsidRPr="00380850">
              <w:t xml:space="preserve"> UTRA FDD Band XX or E-UTRA Band 20</w:t>
            </w:r>
          </w:p>
        </w:tc>
        <w:tc>
          <w:tcPr>
            <w:tcW w:w="1657" w:type="dxa"/>
            <w:vAlign w:val="center"/>
          </w:tcPr>
          <w:p w14:paraId="6EC6D0D3" w14:textId="77777777" w:rsidR="00670603" w:rsidRPr="00380850" w:rsidRDefault="00670603" w:rsidP="002A346B">
            <w:pPr>
              <w:pStyle w:val="TAC"/>
            </w:pPr>
            <w:r w:rsidRPr="00380850">
              <w:rPr>
                <w:lang w:eastAsia="ja-JP"/>
              </w:rPr>
              <w:t>791</w:t>
            </w:r>
            <w:r w:rsidRPr="00380850">
              <w:t xml:space="preserve"> - </w:t>
            </w:r>
            <w:r w:rsidRPr="00380850">
              <w:rPr>
                <w:lang w:eastAsia="ja-JP"/>
              </w:rPr>
              <w:t>8</w:t>
            </w:r>
            <w:r w:rsidRPr="00380850">
              <w:t>21</w:t>
            </w:r>
          </w:p>
        </w:tc>
        <w:tc>
          <w:tcPr>
            <w:tcW w:w="1277" w:type="dxa"/>
            <w:vAlign w:val="center"/>
          </w:tcPr>
          <w:p w14:paraId="5C462929" w14:textId="77777777" w:rsidR="00670603" w:rsidRPr="00380850" w:rsidRDefault="00670603" w:rsidP="002A346B">
            <w:pPr>
              <w:pStyle w:val="TAC"/>
              <w:rPr>
                <w:lang w:eastAsia="zh-CN"/>
              </w:rPr>
            </w:pPr>
            <w:r w:rsidRPr="00380850">
              <w:rPr>
                <w:lang w:eastAsia="zh-CN"/>
              </w:rPr>
              <w:t>-</w:t>
            </w:r>
            <w:r w:rsidRPr="00380850">
              <w:t>6</w:t>
            </w:r>
          </w:p>
        </w:tc>
        <w:tc>
          <w:tcPr>
            <w:tcW w:w="1843" w:type="dxa"/>
            <w:vAlign w:val="center"/>
          </w:tcPr>
          <w:p w14:paraId="0AA5E323"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19077602" w14:textId="77777777" w:rsidR="00670603" w:rsidRPr="00380850" w:rsidRDefault="00670603" w:rsidP="002A346B">
            <w:pPr>
              <w:pStyle w:val="TAC"/>
            </w:pPr>
            <w:r w:rsidRPr="00380850">
              <w:t>CW carrier</w:t>
            </w:r>
          </w:p>
        </w:tc>
      </w:tr>
      <w:tr w:rsidR="00380850" w:rsidRPr="00380850" w14:paraId="45FA6F47" w14:textId="77777777" w:rsidTr="00284AF8">
        <w:trPr>
          <w:jc w:val="center"/>
        </w:trPr>
        <w:tc>
          <w:tcPr>
            <w:tcW w:w="2414" w:type="dxa"/>
          </w:tcPr>
          <w:p w14:paraId="0EE70CA7" w14:textId="77777777" w:rsidR="00670603" w:rsidRPr="00380850" w:rsidRDefault="00670603" w:rsidP="002A346B">
            <w:pPr>
              <w:pStyle w:val="TAL"/>
              <w:rPr>
                <w:rFonts w:cs="v5.0.0"/>
                <w:lang w:eastAsia="zh-CN"/>
              </w:rPr>
            </w:pPr>
            <w:r w:rsidRPr="00380850">
              <w:rPr>
                <w:rFonts w:cs="v5.0.0"/>
                <w:lang w:eastAsia="zh-CN"/>
              </w:rPr>
              <w:t>L</w:t>
            </w:r>
            <w:r w:rsidRPr="00380850">
              <w:rPr>
                <w:rFonts w:cs="v5.0.0"/>
              </w:rPr>
              <w:t>A</w:t>
            </w:r>
            <w:r w:rsidRPr="00380850">
              <w:t xml:space="preserve"> </w:t>
            </w:r>
            <w:r w:rsidRPr="00380850">
              <w:rPr>
                <w:lang w:eastAsia="ja-JP"/>
              </w:rPr>
              <w:t>UTRA FDD Band XXI or E-UTRA Band 21</w:t>
            </w:r>
          </w:p>
        </w:tc>
        <w:tc>
          <w:tcPr>
            <w:tcW w:w="1657" w:type="dxa"/>
            <w:vAlign w:val="center"/>
          </w:tcPr>
          <w:p w14:paraId="50DD243B" w14:textId="77777777" w:rsidR="00670603" w:rsidRPr="00380850" w:rsidRDefault="00670603" w:rsidP="002A346B">
            <w:pPr>
              <w:pStyle w:val="TAC"/>
              <w:rPr>
                <w:lang w:eastAsia="ja-JP"/>
              </w:rPr>
            </w:pPr>
            <w:r w:rsidRPr="00380850">
              <w:rPr>
                <w:lang w:eastAsia="ja-JP"/>
              </w:rPr>
              <w:t xml:space="preserve">1495.9 </w:t>
            </w:r>
            <w:r w:rsidR="00F230BA" w:rsidRPr="00380850">
              <w:rPr>
                <w:lang w:eastAsia="ja-JP"/>
              </w:rPr>
              <w:t>-</w:t>
            </w:r>
            <w:r w:rsidRPr="00380850">
              <w:rPr>
                <w:lang w:eastAsia="ja-JP"/>
              </w:rPr>
              <w:t xml:space="preserve"> 1510.9</w:t>
            </w:r>
          </w:p>
        </w:tc>
        <w:tc>
          <w:tcPr>
            <w:tcW w:w="1277" w:type="dxa"/>
            <w:vAlign w:val="center"/>
          </w:tcPr>
          <w:p w14:paraId="4EC3C2CD" w14:textId="77777777" w:rsidR="00670603" w:rsidRPr="00380850" w:rsidRDefault="00670603" w:rsidP="002A346B">
            <w:pPr>
              <w:pStyle w:val="TAC"/>
              <w:rPr>
                <w:lang w:eastAsia="zh-CN"/>
              </w:rPr>
            </w:pPr>
            <w:r w:rsidRPr="00380850">
              <w:rPr>
                <w:lang w:eastAsia="zh-CN"/>
              </w:rPr>
              <w:t>-6</w:t>
            </w:r>
          </w:p>
        </w:tc>
        <w:tc>
          <w:tcPr>
            <w:tcW w:w="1843" w:type="dxa"/>
            <w:vAlign w:val="center"/>
          </w:tcPr>
          <w:p w14:paraId="4715045F"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0C557872" w14:textId="77777777" w:rsidR="00670603" w:rsidRPr="00380850" w:rsidRDefault="00670603" w:rsidP="002A346B">
            <w:pPr>
              <w:pStyle w:val="TAC"/>
            </w:pPr>
            <w:r w:rsidRPr="00380850">
              <w:t>CW carrier</w:t>
            </w:r>
          </w:p>
        </w:tc>
      </w:tr>
      <w:tr w:rsidR="00380850" w:rsidRPr="00380850" w14:paraId="4603DC2B" w14:textId="77777777" w:rsidTr="00284AF8">
        <w:trPr>
          <w:jc w:val="center"/>
        </w:trPr>
        <w:tc>
          <w:tcPr>
            <w:tcW w:w="2414" w:type="dxa"/>
          </w:tcPr>
          <w:p w14:paraId="338BC3AC" w14:textId="77777777" w:rsidR="00670603" w:rsidRPr="00380850" w:rsidRDefault="00670603" w:rsidP="002A346B">
            <w:pPr>
              <w:pStyle w:val="TAL"/>
              <w:rPr>
                <w:rFonts w:cs="v5.0.0"/>
                <w:lang w:eastAsia="zh-CN"/>
              </w:rPr>
            </w:pPr>
            <w:r w:rsidRPr="00380850">
              <w:rPr>
                <w:rFonts w:cs="v5.0.0"/>
                <w:lang w:eastAsia="zh-CN"/>
              </w:rPr>
              <w:t>L</w:t>
            </w:r>
            <w:r w:rsidRPr="00380850">
              <w:rPr>
                <w:rFonts w:cs="v5.0.0"/>
              </w:rPr>
              <w:t>A</w:t>
            </w:r>
            <w:r w:rsidRPr="00380850">
              <w:t xml:space="preserve"> </w:t>
            </w:r>
            <w:r w:rsidRPr="00380850">
              <w:rPr>
                <w:lang w:eastAsia="ja-JP"/>
              </w:rPr>
              <w:t>UTRA FDD Band XXII or E-UTRA Band 22</w:t>
            </w:r>
          </w:p>
        </w:tc>
        <w:tc>
          <w:tcPr>
            <w:tcW w:w="1657" w:type="dxa"/>
            <w:vAlign w:val="center"/>
          </w:tcPr>
          <w:p w14:paraId="13DE5EE6" w14:textId="77777777" w:rsidR="00670603" w:rsidRPr="00380850" w:rsidRDefault="00670603" w:rsidP="002A346B">
            <w:pPr>
              <w:pStyle w:val="TAC"/>
              <w:rPr>
                <w:lang w:eastAsia="ja-JP"/>
              </w:rPr>
            </w:pPr>
            <w:r w:rsidRPr="00380850">
              <w:rPr>
                <w:lang w:eastAsia="ja-JP"/>
              </w:rPr>
              <w:t xml:space="preserve">3510 </w:t>
            </w:r>
            <w:r w:rsidR="00F230BA" w:rsidRPr="00380850">
              <w:rPr>
                <w:lang w:eastAsia="ja-JP"/>
              </w:rPr>
              <w:t>-</w:t>
            </w:r>
            <w:r w:rsidRPr="00380850">
              <w:rPr>
                <w:lang w:eastAsia="ja-JP"/>
              </w:rPr>
              <w:t xml:space="preserve"> 3590</w:t>
            </w:r>
          </w:p>
        </w:tc>
        <w:tc>
          <w:tcPr>
            <w:tcW w:w="1277" w:type="dxa"/>
            <w:vAlign w:val="center"/>
          </w:tcPr>
          <w:p w14:paraId="54EB66FC" w14:textId="77777777" w:rsidR="00670603" w:rsidRPr="00380850" w:rsidRDefault="00670603" w:rsidP="002A346B">
            <w:pPr>
              <w:pStyle w:val="TAC"/>
              <w:rPr>
                <w:lang w:eastAsia="zh-CN"/>
              </w:rPr>
            </w:pPr>
            <w:r w:rsidRPr="00380850">
              <w:rPr>
                <w:lang w:eastAsia="zh-CN"/>
              </w:rPr>
              <w:t>-</w:t>
            </w:r>
            <w:r w:rsidRPr="00380850">
              <w:t>6</w:t>
            </w:r>
          </w:p>
        </w:tc>
        <w:tc>
          <w:tcPr>
            <w:tcW w:w="1843" w:type="dxa"/>
            <w:vAlign w:val="center"/>
          </w:tcPr>
          <w:p w14:paraId="65DAABAF"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10F9461F" w14:textId="77777777" w:rsidR="00670603" w:rsidRPr="00380850" w:rsidRDefault="00670603" w:rsidP="002A346B">
            <w:pPr>
              <w:pStyle w:val="TAC"/>
            </w:pPr>
            <w:r w:rsidRPr="00380850">
              <w:t>CW carrier</w:t>
            </w:r>
          </w:p>
        </w:tc>
      </w:tr>
      <w:tr w:rsidR="00380850" w:rsidRPr="00380850" w14:paraId="710AB860" w14:textId="77777777" w:rsidTr="00284AF8">
        <w:trPr>
          <w:jc w:val="center"/>
        </w:trPr>
        <w:tc>
          <w:tcPr>
            <w:tcW w:w="2414" w:type="dxa"/>
          </w:tcPr>
          <w:p w14:paraId="1D222D59" w14:textId="77777777" w:rsidR="00670603" w:rsidRPr="00380850" w:rsidRDefault="00670603" w:rsidP="002A346B">
            <w:pPr>
              <w:pStyle w:val="TAL"/>
              <w:rPr>
                <w:rFonts w:cs="v5.0.0"/>
                <w:lang w:eastAsia="zh-CN"/>
              </w:rPr>
            </w:pPr>
            <w:r w:rsidRPr="00380850">
              <w:rPr>
                <w:rFonts w:cs="v5.0.0"/>
                <w:lang w:eastAsia="zh-CN"/>
              </w:rPr>
              <w:t>LA E-UTRA Band 23</w:t>
            </w:r>
          </w:p>
        </w:tc>
        <w:tc>
          <w:tcPr>
            <w:tcW w:w="1657" w:type="dxa"/>
            <w:vAlign w:val="center"/>
          </w:tcPr>
          <w:p w14:paraId="43326D00" w14:textId="77777777" w:rsidR="00670603" w:rsidRPr="00380850" w:rsidRDefault="00670603" w:rsidP="002A346B">
            <w:pPr>
              <w:pStyle w:val="TAC"/>
            </w:pPr>
            <w:r w:rsidRPr="00380850">
              <w:t>2180</w:t>
            </w:r>
            <w:r w:rsidR="002A346B" w:rsidRPr="00380850">
              <w:t xml:space="preserve"> </w:t>
            </w:r>
            <w:r w:rsidRPr="00380850">
              <w:t>-</w:t>
            </w:r>
            <w:r w:rsidR="002A346B" w:rsidRPr="00380850">
              <w:t xml:space="preserve"> </w:t>
            </w:r>
            <w:r w:rsidRPr="00380850">
              <w:t>2200</w:t>
            </w:r>
          </w:p>
        </w:tc>
        <w:tc>
          <w:tcPr>
            <w:tcW w:w="1277" w:type="dxa"/>
            <w:vAlign w:val="center"/>
          </w:tcPr>
          <w:p w14:paraId="008C5F49" w14:textId="77777777" w:rsidR="00670603" w:rsidRPr="00380850" w:rsidRDefault="00670603" w:rsidP="002A346B">
            <w:pPr>
              <w:pStyle w:val="TAC"/>
              <w:rPr>
                <w:lang w:eastAsia="zh-CN"/>
              </w:rPr>
            </w:pPr>
            <w:r w:rsidRPr="00380850">
              <w:rPr>
                <w:lang w:eastAsia="zh-CN"/>
              </w:rPr>
              <w:t>-6</w:t>
            </w:r>
          </w:p>
        </w:tc>
        <w:tc>
          <w:tcPr>
            <w:tcW w:w="1843" w:type="dxa"/>
            <w:vAlign w:val="center"/>
          </w:tcPr>
          <w:p w14:paraId="24303589"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68827D38" w14:textId="77777777" w:rsidR="00670603" w:rsidRPr="00380850" w:rsidRDefault="00670603" w:rsidP="002A346B">
            <w:pPr>
              <w:pStyle w:val="TAC"/>
            </w:pPr>
            <w:r w:rsidRPr="00380850">
              <w:t>CW carrier</w:t>
            </w:r>
          </w:p>
        </w:tc>
      </w:tr>
      <w:tr w:rsidR="00380850" w:rsidRPr="00380850" w14:paraId="123A7342" w14:textId="77777777" w:rsidTr="00284AF8">
        <w:trPr>
          <w:jc w:val="center"/>
        </w:trPr>
        <w:tc>
          <w:tcPr>
            <w:tcW w:w="2414" w:type="dxa"/>
          </w:tcPr>
          <w:p w14:paraId="43503A1A" w14:textId="77777777" w:rsidR="00670603" w:rsidRPr="00380850" w:rsidRDefault="00670603" w:rsidP="002A346B">
            <w:pPr>
              <w:pStyle w:val="TAL"/>
              <w:rPr>
                <w:rFonts w:cs="v5.0.0"/>
                <w:lang w:eastAsia="zh-CN"/>
              </w:rPr>
            </w:pPr>
            <w:r w:rsidRPr="00380850">
              <w:rPr>
                <w:rFonts w:cs="v5.0.0"/>
              </w:rPr>
              <w:t>LA</w:t>
            </w:r>
            <w:r w:rsidRPr="00380850">
              <w:t xml:space="preserve"> E-UTRA Band 24</w:t>
            </w:r>
          </w:p>
        </w:tc>
        <w:tc>
          <w:tcPr>
            <w:tcW w:w="1657" w:type="dxa"/>
            <w:vAlign w:val="center"/>
          </w:tcPr>
          <w:p w14:paraId="77D1E1C4" w14:textId="77777777" w:rsidR="00670603" w:rsidRPr="00380850" w:rsidRDefault="00670603" w:rsidP="002A346B">
            <w:pPr>
              <w:pStyle w:val="TAC"/>
              <w:rPr>
                <w:lang w:eastAsia="ja-JP"/>
              </w:rPr>
            </w:pPr>
            <w:r w:rsidRPr="00380850">
              <w:rPr>
                <w:lang w:eastAsia="ja-JP"/>
              </w:rPr>
              <w:t>1525</w:t>
            </w:r>
            <w:r w:rsidRPr="00380850">
              <w:t xml:space="preserve"> </w:t>
            </w:r>
            <w:r w:rsidR="00F230BA" w:rsidRPr="00380850">
              <w:t>-</w:t>
            </w:r>
            <w:r w:rsidRPr="00380850">
              <w:t xml:space="preserve"> </w:t>
            </w:r>
            <w:r w:rsidRPr="00380850">
              <w:rPr>
                <w:lang w:eastAsia="ja-JP"/>
              </w:rPr>
              <w:t>1559</w:t>
            </w:r>
          </w:p>
        </w:tc>
        <w:tc>
          <w:tcPr>
            <w:tcW w:w="1277" w:type="dxa"/>
            <w:vAlign w:val="center"/>
          </w:tcPr>
          <w:p w14:paraId="49CF12BD" w14:textId="77777777" w:rsidR="00670603" w:rsidRPr="00380850" w:rsidRDefault="00670603" w:rsidP="002A346B">
            <w:pPr>
              <w:pStyle w:val="TAC"/>
              <w:rPr>
                <w:lang w:eastAsia="zh-CN"/>
              </w:rPr>
            </w:pPr>
            <w:r w:rsidRPr="00380850">
              <w:t>-6</w:t>
            </w:r>
          </w:p>
        </w:tc>
        <w:tc>
          <w:tcPr>
            <w:tcW w:w="1843" w:type="dxa"/>
            <w:vAlign w:val="center"/>
          </w:tcPr>
          <w:p w14:paraId="280EC44A"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598D0660" w14:textId="77777777" w:rsidR="00670603" w:rsidRPr="00380850" w:rsidRDefault="00670603" w:rsidP="002A346B">
            <w:pPr>
              <w:pStyle w:val="TAC"/>
            </w:pPr>
            <w:r w:rsidRPr="00380850">
              <w:t>CW carrier</w:t>
            </w:r>
          </w:p>
        </w:tc>
      </w:tr>
      <w:tr w:rsidR="00380850" w:rsidRPr="00380850" w14:paraId="7E8CB5B9" w14:textId="77777777" w:rsidTr="00284AF8">
        <w:trPr>
          <w:jc w:val="center"/>
        </w:trPr>
        <w:tc>
          <w:tcPr>
            <w:tcW w:w="2414" w:type="dxa"/>
          </w:tcPr>
          <w:p w14:paraId="67647168" w14:textId="77777777" w:rsidR="00670603" w:rsidRPr="00380850" w:rsidRDefault="00670603" w:rsidP="002A346B">
            <w:pPr>
              <w:pStyle w:val="TAL"/>
              <w:rPr>
                <w:rFonts w:cs="v5.0.0"/>
                <w:lang w:eastAsia="zh-CN"/>
              </w:rPr>
            </w:pPr>
            <w:r w:rsidRPr="00380850">
              <w:rPr>
                <w:rFonts w:cs="v5.0.0" w:hint="eastAsia"/>
                <w:lang w:eastAsia="zh-CN"/>
              </w:rPr>
              <w:t>L</w:t>
            </w:r>
            <w:r w:rsidRPr="00380850">
              <w:rPr>
                <w:rFonts w:cs="v5.0.0"/>
              </w:rPr>
              <w:t>A</w:t>
            </w:r>
            <w:r w:rsidRPr="00380850">
              <w:t xml:space="preserve"> </w:t>
            </w:r>
            <w:r w:rsidRPr="00380850">
              <w:rPr>
                <w:rFonts w:hint="eastAsia"/>
                <w:lang w:eastAsia="ja-JP"/>
              </w:rPr>
              <w:t>UTRA FDD Band XX</w:t>
            </w:r>
            <w:r w:rsidRPr="00380850">
              <w:rPr>
                <w:lang w:eastAsia="ja-JP"/>
              </w:rPr>
              <w:t>V</w:t>
            </w:r>
            <w:r w:rsidRPr="00380850">
              <w:rPr>
                <w:rFonts w:hint="eastAsia"/>
                <w:lang w:eastAsia="ja-JP"/>
              </w:rPr>
              <w:t xml:space="preserve"> or E-UTRA Band 2</w:t>
            </w:r>
            <w:r w:rsidRPr="00380850">
              <w:rPr>
                <w:lang w:eastAsia="ja-JP"/>
              </w:rPr>
              <w:t>5</w:t>
            </w:r>
          </w:p>
        </w:tc>
        <w:tc>
          <w:tcPr>
            <w:tcW w:w="1657" w:type="dxa"/>
            <w:vAlign w:val="center"/>
          </w:tcPr>
          <w:p w14:paraId="135F9919" w14:textId="77777777" w:rsidR="00670603" w:rsidRPr="00380850" w:rsidRDefault="00670603" w:rsidP="002A346B">
            <w:pPr>
              <w:pStyle w:val="TAC"/>
              <w:rPr>
                <w:lang w:eastAsia="ja-JP"/>
              </w:rPr>
            </w:pPr>
            <w:r w:rsidRPr="00380850">
              <w:rPr>
                <w:lang w:eastAsia="ja-JP"/>
              </w:rPr>
              <w:t>1930</w:t>
            </w:r>
            <w:r w:rsidRPr="00380850">
              <w:t xml:space="preserve"> </w:t>
            </w:r>
            <w:r w:rsidR="00F230BA" w:rsidRPr="00380850">
              <w:t>-</w:t>
            </w:r>
            <w:r w:rsidRPr="00380850">
              <w:t xml:space="preserve"> </w:t>
            </w:r>
            <w:r w:rsidRPr="00380850">
              <w:rPr>
                <w:lang w:eastAsia="ja-JP"/>
              </w:rPr>
              <w:t>1995</w:t>
            </w:r>
          </w:p>
        </w:tc>
        <w:tc>
          <w:tcPr>
            <w:tcW w:w="1277" w:type="dxa"/>
            <w:vAlign w:val="center"/>
          </w:tcPr>
          <w:p w14:paraId="5581004A" w14:textId="77777777" w:rsidR="00670603" w:rsidRPr="00380850" w:rsidRDefault="00670603" w:rsidP="002A346B">
            <w:pPr>
              <w:pStyle w:val="TAC"/>
              <w:rPr>
                <w:lang w:eastAsia="zh-CN"/>
              </w:rPr>
            </w:pPr>
            <w:r w:rsidRPr="00380850">
              <w:rPr>
                <w:rFonts w:hint="eastAsia"/>
                <w:lang w:eastAsia="zh-CN"/>
              </w:rPr>
              <w:t>-6</w:t>
            </w:r>
          </w:p>
        </w:tc>
        <w:tc>
          <w:tcPr>
            <w:tcW w:w="1843" w:type="dxa"/>
            <w:vAlign w:val="center"/>
          </w:tcPr>
          <w:p w14:paraId="50F4F72A"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60BAEFC1" w14:textId="77777777" w:rsidR="00670603" w:rsidRPr="00380850" w:rsidRDefault="00670603" w:rsidP="002A346B">
            <w:pPr>
              <w:pStyle w:val="TAC"/>
            </w:pPr>
            <w:r w:rsidRPr="00380850">
              <w:t>CW carrier</w:t>
            </w:r>
          </w:p>
        </w:tc>
      </w:tr>
      <w:tr w:rsidR="00380850" w:rsidRPr="00380850" w14:paraId="5A467253" w14:textId="77777777" w:rsidTr="00284AF8">
        <w:trPr>
          <w:jc w:val="center"/>
        </w:trPr>
        <w:tc>
          <w:tcPr>
            <w:tcW w:w="2414" w:type="dxa"/>
          </w:tcPr>
          <w:p w14:paraId="772468A6" w14:textId="77777777" w:rsidR="00670603" w:rsidRPr="00380850" w:rsidRDefault="00670603" w:rsidP="002A346B">
            <w:pPr>
              <w:pStyle w:val="TAL"/>
              <w:rPr>
                <w:lang w:eastAsia="zh-CN"/>
              </w:rPr>
            </w:pPr>
            <w:r w:rsidRPr="00380850">
              <w:rPr>
                <w:rFonts w:cs="v5.0.0"/>
              </w:rPr>
              <w:t>LA</w:t>
            </w:r>
            <w:r w:rsidRPr="00380850">
              <w:t xml:space="preserve"> </w:t>
            </w:r>
            <w:r w:rsidRPr="00380850">
              <w:rPr>
                <w:lang w:eastAsia="ja-JP"/>
              </w:rPr>
              <w:t>UTRA FDD Band XXVI or E-UTRA Band 26</w:t>
            </w:r>
          </w:p>
        </w:tc>
        <w:tc>
          <w:tcPr>
            <w:tcW w:w="1657" w:type="dxa"/>
            <w:vAlign w:val="center"/>
          </w:tcPr>
          <w:p w14:paraId="4ACF9E9E" w14:textId="77777777" w:rsidR="00670603" w:rsidRPr="00380850" w:rsidRDefault="00670603" w:rsidP="002A346B">
            <w:pPr>
              <w:pStyle w:val="TAC"/>
            </w:pPr>
            <w:r w:rsidRPr="00380850">
              <w:rPr>
                <w:lang w:eastAsia="ja-JP"/>
              </w:rPr>
              <w:t>859</w:t>
            </w:r>
            <w:r w:rsidRPr="00380850">
              <w:t xml:space="preserve"> </w:t>
            </w:r>
            <w:r w:rsidR="00F230BA" w:rsidRPr="00380850">
              <w:t>-</w:t>
            </w:r>
            <w:r w:rsidRPr="00380850">
              <w:t xml:space="preserve"> </w:t>
            </w:r>
            <w:r w:rsidRPr="00380850">
              <w:rPr>
                <w:lang w:eastAsia="ja-JP"/>
              </w:rPr>
              <w:t>894</w:t>
            </w:r>
          </w:p>
        </w:tc>
        <w:tc>
          <w:tcPr>
            <w:tcW w:w="1277" w:type="dxa"/>
            <w:vAlign w:val="center"/>
          </w:tcPr>
          <w:p w14:paraId="1A04E60C" w14:textId="77777777" w:rsidR="00670603" w:rsidRPr="00380850" w:rsidRDefault="00670603" w:rsidP="002A346B">
            <w:pPr>
              <w:pStyle w:val="TAC"/>
              <w:rPr>
                <w:lang w:eastAsia="zh-CN"/>
              </w:rPr>
            </w:pPr>
            <w:r w:rsidRPr="00380850">
              <w:rPr>
                <w:lang w:eastAsia="ja-JP"/>
              </w:rPr>
              <w:t>-6</w:t>
            </w:r>
          </w:p>
        </w:tc>
        <w:tc>
          <w:tcPr>
            <w:tcW w:w="1843" w:type="dxa"/>
            <w:vAlign w:val="center"/>
          </w:tcPr>
          <w:p w14:paraId="48FA1B3F"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3DF42544" w14:textId="77777777" w:rsidR="00670603" w:rsidRPr="00380850" w:rsidRDefault="00670603" w:rsidP="002A346B">
            <w:pPr>
              <w:pStyle w:val="TAC"/>
            </w:pPr>
            <w:r w:rsidRPr="00380850">
              <w:t>CW carrier</w:t>
            </w:r>
          </w:p>
        </w:tc>
      </w:tr>
      <w:tr w:rsidR="00380850" w:rsidRPr="00380850" w14:paraId="1154B5D3" w14:textId="77777777" w:rsidTr="00284AF8">
        <w:trPr>
          <w:jc w:val="center"/>
        </w:trPr>
        <w:tc>
          <w:tcPr>
            <w:tcW w:w="2414" w:type="dxa"/>
          </w:tcPr>
          <w:p w14:paraId="5B9CC513" w14:textId="77777777" w:rsidR="00670603" w:rsidRPr="00380850" w:rsidRDefault="00670603" w:rsidP="002A346B">
            <w:pPr>
              <w:pStyle w:val="TAL"/>
              <w:rPr>
                <w:rFonts w:cs="v5.0.0"/>
                <w:lang w:eastAsia="zh-CN"/>
              </w:rPr>
            </w:pPr>
            <w:r w:rsidRPr="00380850">
              <w:rPr>
                <w:lang w:eastAsia="zh-CN"/>
              </w:rPr>
              <w:t xml:space="preserve">LA </w:t>
            </w:r>
            <w:r w:rsidRPr="00380850">
              <w:t>E-UTRA Band 27</w:t>
            </w:r>
          </w:p>
        </w:tc>
        <w:tc>
          <w:tcPr>
            <w:tcW w:w="1657" w:type="dxa"/>
            <w:vAlign w:val="center"/>
          </w:tcPr>
          <w:p w14:paraId="28414B76" w14:textId="77777777" w:rsidR="00670603" w:rsidRPr="00380850" w:rsidRDefault="00670603" w:rsidP="002A346B">
            <w:pPr>
              <w:pStyle w:val="TAC"/>
              <w:rPr>
                <w:lang w:eastAsia="ja-JP"/>
              </w:rPr>
            </w:pPr>
            <w:r w:rsidRPr="00380850">
              <w:t>852 - 869</w:t>
            </w:r>
          </w:p>
        </w:tc>
        <w:tc>
          <w:tcPr>
            <w:tcW w:w="1277" w:type="dxa"/>
            <w:vAlign w:val="center"/>
          </w:tcPr>
          <w:p w14:paraId="6BF8B45F" w14:textId="77777777" w:rsidR="00670603" w:rsidRPr="00380850" w:rsidRDefault="00670603" w:rsidP="002A346B">
            <w:pPr>
              <w:pStyle w:val="TAC"/>
              <w:rPr>
                <w:lang w:eastAsia="zh-CN"/>
              </w:rPr>
            </w:pPr>
            <w:r w:rsidRPr="00380850">
              <w:rPr>
                <w:lang w:eastAsia="zh-CN"/>
              </w:rPr>
              <w:t>-6</w:t>
            </w:r>
          </w:p>
        </w:tc>
        <w:tc>
          <w:tcPr>
            <w:tcW w:w="1843" w:type="dxa"/>
            <w:vAlign w:val="center"/>
          </w:tcPr>
          <w:p w14:paraId="3F2C9DCB"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2DAE4333" w14:textId="77777777" w:rsidR="00670603" w:rsidRPr="00380850" w:rsidRDefault="00670603" w:rsidP="002A346B">
            <w:pPr>
              <w:pStyle w:val="TAC"/>
            </w:pPr>
            <w:r w:rsidRPr="00380850">
              <w:t>CW carrier</w:t>
            </w:r>
          </w:p>
        </w:tc>
      </w:tr>
      <w:tr w:rsidR="00380850" w:rsidRPr="00380850" w14:paraId="232E3D67" w14:textId="77777777" w:rsidTr="00284AF8">
        <w:trPr>
          <w:jc w:val="center"/>
        </w:trPr>
        <w:tc>
          <w:tcPr>
            <w:tcW w:w="2414" w:type="dxa"/>
          </w:tcPr>
          <w:p w14:paraId="79D01F43" w14:textId="77777777" w:rsidR="00670603" w:rsidRPr="00380850" w:rsidRDefault="00670603" w:rsidP="002A346B">
            <w:pPr>
              <w:pStyle w:val="TAL"/>
              <w:rPr>
                <w:rFonts w:cs="v5.0.0"/>
              </w:rPr>
            </w:pPr>
            <w:r w:rsidRPr="00380850">
              <w:rPr>
                <w:rFonts w:cs="v5.0.0"/>
              </w:rPr>
              <w:t>LA</w:t>
            </w:r>
            <w:r w:rsidRPr="00380850">
              <w:t xml:space="preserve"> E-UTRA Band 2</w:t>
            </w:r>
            <w:r w:rsidRPr="00380850">
              <w:rPr>
                <w:rFonts w:hint="eastAsia"/>
                <w:lang w:eastAsia="ja-JP"/>
              </w:rPr>
              <w:t>8</w:t>
            </w:r>
          </w:p>
        </w:tc>
        <w:tc>
          <w:tcPr>
            <w:tcW w:w="1657" w:type="dxa"/>
            <w:vAlign w:val="center"/>
          </w:tcPr>
          <w:p w14:paraId="404C55B6" w14:textId="77777777" w:rsidR="00670603" w:rsidRPr="00380850" w:rsidRDefault="00670603" w:rsidP="002A346B">
            <w:pPr>
              <w:pStyle w:val="TAC"/>
              <w:rPr>
                <w:lang w:eastAsia="ja-JP"/>
              </w:rPr>
            </w:pPr>
            <w:r w:rsidRPr="00380850">
              <w:rPr>
                <w:rFonts w:hint="eastAsia"/>
                <w:lang w:eastAsia="ja-JP"/>
              </w:rPr>
              <w:t>758</w:t>
            </w:r>
            <w:r w:rsidRPr="00380850">
              <w:t xml:space="preserve"> </w:t>
            </w:r>
            <w:r w:rsidR="00F230BA" w:rsidRPr="00380850">
              <w:t>-</w:t>
            </w:r>
            <w:r w:rsidRPr="00380850">
              <w:t xml:space="preserve"> </w:t>
            </w:r>
            <w:r w:rsidRPr="00380850">
              <w:rPr>
                <w:rFonts w:hint="eastAsia"/>
                <w:lang w:eastAsia="ja-JP"/>
              </w:rPr>
              <w:t>803</w:t>
            </w:r>
          </w:p>
        </w:tc>
        <w:tc>
          <w:tcPr>
            <w:tcW w:w="1277" w:type="dxa"/>
            <w:vAlign w:val="center"/>
          </w:tcPr>
          <w:p w14:paraId="4B80F112" w14:textId="77777777" w:rsidR="00670603" w:rsidRPr="00380850" w:rsidRDefault="00670603" w:rsidP="002A346B">
            <w:pPr>
              <w:pStyle w:val="TAC"/>
              <w:rPr>
                <w:lang w:eastAsia="ja-JP"/>
              </w:rPr>
            </w:pPr>
            <w:r w:rsidRPr="00380850">
              <w:t>-6</w:t>
            </w:r>
          </w:p>
        </w:tc>
        <w:tc>
          <w:tcPr>
            <w:tcW w:w="1843" w:type="dxa"/>
            <w:vAlign w:val="center"/>
          </w:tcPr>
          <w:p w14:paraId="2CAD2418"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094E7D6C" w14:textId="77777777" w:rsidR="00670603" w:rsidRPr="00380850" w:rsidRDefault="00670603" w:rsidP="002A346B">
            <w:pPr>
              <w:pStyle w:val="TAC"/>
            </w:pPr>
            <w:r w:rsidRPr="00380850">
              <w:t>CW carrier</w:t>
            </w:r>
          </w:p>
        </w:tc>
      </w:tr>
      <w:tr w:rsidR="00380850" w:rsidRPr="00380850" w14:paraId="41EEEF85" w14:textId="77777777" w:rsidTr="00284AF8">
        <w:trPr>
          <w:jc w:val="center"/>
        </w:trPr>
        <w:tc>
          <w:tcPr>
            <w:tcW w:w="2414" w:type="dxa"/>
          </w:tcPr>
          <w:p w14:paraId="3FF64F7E" w14:textId="77777777" w:rsidR="00670603" w:rsidRPr="00380850" w:rsidRDefault="00670603" w:rsidP="002A346B">
            <w:pPr>
              <w:pStyle w:val="TAL"/>
              <w:rPr>
                <w:lang w:eastAsia="zh-CN"/>
              </w:rPr>
            </w:pPr>
            <w:r w:rsidRPr="00380850">
              <w:rPr>
                <w:rFonts w:cs="v5.0.0"/>
              </w:rPr>
              <w:t>LA</w:t>
            </w:r>
            <w:r w:rsidRPr="00380850">
              <w:t xml:space="preserve"> E-UTRA Band 2</w:t>
            </w:r>
            <w:r w:rsidRPr="00380850">
              <w:rPr>
                <w:lang w:eastAsia="ja-JP"/>
              </w:rPr>
              <w:t>9</w:t>
            </w:r>
          </w:p>
        </w:tc>
        <w:tc>
          <w:tcPr>
            <w:tcW w:w="1657" w:type="dxa"/>
            <w:vAlign w:val="center"/>
          </w:tcPr>
          <w:p w14:paraId="67545BA7" w14:textId="77777777" w:rsidR="00670603" w:rsidRPr="00380850" w:rsidRDefault="00670603" w:rsidP="002A346B">
            <w:pPr>
              <w:pStyle w:val="TAC"/>
            </w:pPr>
            <w:r w:rsidRPr="00380850">
              <w:rPr>
                <w:rFonts w:hint="eastAsia"/>
                <w:lang w:eastAsia="ja-JP"/>
              </w:rPr>
              <w:t>7</w:t>
            </w:r>
            <w:r w:rsidRPr="00380850">
              <w:rPr>
                <w:lang w:eastAsia="ja-JP"/>
              </w:rPr>
              <w:t>17</w:t>
            </w:r>
            <w:r w:rsidRPr="00380850">
              <w:t xml:space="preserve"> </w:t>
            </w:r>
            <w:r w:rsidR="00F230BA" w:rsidRPr="00380850">
              <w:t>-</w:t>
            </w:r>
            <w:r w:rsidRPr="00380850">
              <w:t xml:space="preserve"> </w:t>
            </w:r>
            <w:r w:rsidRPr="00380850">
              <w:rPr>
                <w:lang w:eastAsia="ja-JP"/>
              </w:rPr>
              <w:t>728</w:t>
            </w:r>
          </w:p>
        </w:tc>
        <w:tc>
          <w:tcPr>
            <w:tcW w:w="1277" w:type="dxa"/>
            <w:vAlign w:val="center"/>
          </w:tcPr>
          <w:p w14:paraId="2A4D0F6E" w14:textId="77777777" w:rsidR="00670603" w:rsidRPr="00380850" w:rsidRDefault="00670603" w:rsidP="002A346B">
            <w:pPr>
              <w:pStyle w:val="TAC"/>
              <w:rPr>
                <w:lang w:eastAsia="zh-CN"/>
              </w:rPr>
            </w:pPr>
            <w:r w:rsidRPr="00380850">
              <w:t>-6</w:t>
            </w:r>
          </w:p>
        </w:tc>
        <w:tc>
          <w:tcPr>
            <w:tcW w:w="1843" w:type="dxa"/>
            <w:vAlign w:val="center"/>
          </w:tcPr>
          <w:p w14:paraId="6955A8CE"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1639C95F" w14:textId="77777777" w:rsidR="00670603" w:rsidRPr="00380850" w:rsidRDefault="00670603" w:rsidP="002A346B">
            <w:pPr>
              <w:pStyle w:val="TAC"/>
            </w:pPr>
            <w:r w:rsidRPr="00380850">
              <w:t>CW carrier</w:t>
            </w:r>
          </w:p>
        </w:tc>
      </w:tr>
      <w:tr w:rsidR="00380850" w:rsidRPr="00380850" w14:paraId="0DBCB9AE" w14:textId="77777777" w:rsidTr="00284AF8">
        <w:trPr>
          <w:jc w:val="center"/>
        </w:trPr>
        <w:tc>
          <w:tcPr>
            <w:tcW w:w="2414" w:type="dxa"/>
          </w:tcPr>
          <w:p w14:paraId="06678907" w14:textId="77777777" w:rsidR="00670603" w:rsidRPr="00380850" w:rsidRDefault="00670603" w:rsidP="002A346B">
            <w:pPr>
              <w:pStyle w:val="TAL"/>
              <w:rPr>
                <w:rFonts w:cs="v5.0.0"/>
              </w:rPr>
            </w:pPr>
            <w:r w:rsidRPr="00380850">
              <w:rPr>
                <w:rFonts w:cs="v5.0.0"/>
              </w:rPr>
              <w:t>LA</w:t>
            </w:r>
            <w:r w:rsidRPr="00380850">
              <w:t xml:space="preserve"> E-UTRA Band 30</w:t>
            </w:r>
          </w:p>
        </w:tc>
        <w:tc>
          <w:tcPr>
            <w:tcW w:w="1657" w:type="dxa"/>
            <w:vAlign w:val="center"/>
          </w:tcPr>
          <w:p w14:paraId="4D007E80" w14:textId="77777777" w:rsidR="00670603" w:rsidRPr="00380850" w:rsidRDefault="00670603" w:rsidP="002A346B">
            <w:pPr>
              <w:pStyle w:val="TAC"/>
            </w:pPr>
            <w:r w:rsidRPr="00380850">
              <w:t xml:space="preserve">2350 </w:t>
            </w:r>
            <w:r w:rsidR="00F230BA" w:rsidRPr="00380850">
              <w:t>-</w:t>
            </w:r>
            <w:r w:rsidRPr="00380850">
              <w:t xml:space="preserve"> 2360</w:t>
            </w:r>
          </w:p>
        </w:tc>
        <w:tc>
          <w:tcPr>
            <w:tcW w:w="1277" w:type="dxa"/>
            <w:vAlign w:val="center"/>
          </w:tcPr>
          <w:p w14:paraId="2701CDBE" w14:textId="77777777" w:rsidR="00670603" w:rsidRPr="00380850" w:rsidRDefault="00670603" w:rsidP="002A346B">
            <w:pPr>
              <w:pStyle w:val="TAC"/>
            </w:pPr>
            <w:r w:rsidRPr="00380850">
              <w:t>-6</w:t>
            </w:r>
          </w:p>
        </w:tc>
        <w:tc>
          <w:tcPr>
            <w:tcW w:w="1843" w:type="dxa"/>
            <w:vAlign w:val="center"/>
          </w:tcPr>
          <w:p w14:paraId="0B3EB251"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7F4B7B0E" w14:textId="77777777" w:rsidR="00670603" w:rsidRPr="00380850" w:rsidRDefault="00670603" w:rsidP="002A346B">
            <w:pPr>
              <w:pStyle w:val="TAC"/>
            </w:pPr>
            <w:r w:rsidRPr="00380850">
              <w:t>CW carrier</w:t>
            </w:r>
          </w:p>
        </w:tc>
      </w:tr>
      <w:tr w:rsidR="00380850" w:rsidRPr="00380850" w14:paraId="2BA2595B" w14:textId="77777777" w:rsidTr="00284AF8">
        <w:trPr>
          <w:jc w:val="center"/>
        </w:trPr>
        <w:tc>
          <w:tcPr>
            <w:tcW w:w="2414" w:type="dxa"/>
          </w:tcPr>
          <w:p w14:paraId="1C2C09C7" w14:textId="77777777" w:rsidR="00670603" w:rsidRPr="00380850" w:rsidRDefault="00670603" w:rsidP="002A346B">
            <w:pPr>
              <w:pStyle w:val="TAL"/>
              <w:rPr>
                <w:rFonts w:cs="v5.0.0"/>
              </w:rPr>
            </w:pPr>
            <w:r w:rsidRPr="00380850">
              <w:rPr>
                <w:rFonts w:cs="v5.0.0" w:hint="eastAsia"/>
                <w:lang w:eastAsia="zh-CN"/>
              </w:rPr>
              <w:t>L</w:t>
            </w:r>
            <w:r w:rsidRPr="00380850">
              <w:rPr>
                <w:rFonts w:cs="v5.0.0"/>
              </w:rPr>
              <w:t>A</w:t>
            </w:r>
            <w:r w:rsidRPr="00380850">
              <w:t xml:space="preserve"> E-UTRA Band </w:t>
            </w:r>
            <w:r w:rsidRPr="00380850">
              <w:rPr>
                <w:rFonts w:hint="eastAsia"/>
                <w:lang w:eastAsia="zh-CN"/>
              </w:rPr>
              <w:t>31</w:t>
            </w:r>
          </w:p>
        </w:tc>
        <w:tc>
          <w:tcPr>
            <w:tcW w:w="1657" w:type="dxa"/>
            <w:vAlign w:val="center"/>
          </w:tcPr>
          <w:p w14:paraId="607FC84B" w14:textId="77777777" w:rsidR="00670603" w:rsidRPr="00380850" w:rsidRDefault="00670603" w:rsidP="002A346B">
            <w:pPr>
              <w:pStyle w:val="TAC"/>
            </w:pPr>
            <w:r w:rsidRPr="00380850">
              <w:rPr>
                <w:rFonts w:hint="eastAsia"/>
                <w:lang w:eastAsia="zh-CN"/>
              </w:rPr>
              <w:t>462.5</w:t>
            </w:r>
            <w:r w:rsidRPr="00380850">
              <w:t xml:space="preserve"> </w:t>
            </w:r>
            <w:r w:rsidR="00F230BA" w:rsidRPr="00380850">
              <w:t>-</w:t>
            </w:r>
            <w:r w:rsidRPr="00380850">
              <w:t xml:space="preserve"> </w:t>
            </w:r>
            <w:r w:rsidRPr="00380850">
              <w:rPr>
                <w:rFonts w:hint="eastAsia"/>
                <w:lang w:eastAsia="zh-CN"/>
              </w:rPr>
              <w:t>467.5</w:t>
            </w:r>
          </w:p>
        </w:tc>
        <w:tc>
          <w:tcPr>
            <w:tcW w:w="1277" w:type="dxa"/>
            <w:vAlign w:val="center"/>
          </w:tcPr>
          <w:p w14:paraId="2133DD82" w14:textId="77777777" w:rsidR="00670603" w:rsidRPr="00380850" w:rsidRDefault="00670603" w:rsidP="002A346B">
            <w:pPr>
              <w:pStyle w:val="TAC"/>
            </w:pPr>
            <w:r w:rsidRPr="00380850">
              <w:t>-6</w:t>
            </w:r>
          </w:p>
        </w:tc>
        <w:tc>
          <w:tcPr>
            <w:tcW w:w="1843" w:type="dxa"/>
            <w:vAlign w:val="center"/>
          </w:tcPr>
          <w:p w14:paraId="5DC58C28"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7E9EC2C1" w14:textId="77777777" w:rsidR="00670603" w:rsidRPr="00380850" w:rsidRDefault="00670603" w:rsidP="002A346B">
            <w:pPr>
              <w:pStyle w:val="TAC"/>
            </w:pPr>
            <w:r w:rsidRPr="00380850">
              <w:t>CW carrier</w:t>
            </w:r>
          </w:p>
        </w:tc>
      </w:tr>
      <w:tr w:rsidR="00380850" w:rsidRPr="00380850" w14:paraId="69E735A9" w14:textId="77777777" w:rsidTr="00284AF8">
        <w:trPr>
          <w:jc w:val="center"/>
        </w:trPr>
        <w:tc>
          <w:tcPr>
            <w:tcW w:w="2414" w:type="dxa"/>
          </w:tcPr>
          <w:p w14:paraId="0E4AB9A0" w14:textId="77777777" w:rsidR="00670603" w:rsidRPr="00380850" w:rsidRDefault="00670603" w:rsidP="002A346B">
            <w:pPr>
              <w:pStyle w:val="TAL"/>
              <w:rPr>
                <w:rFonts w:cs="v5.0.0"/>
                <w:lang w:eastAsia="zh-CN"/>
              </w:rPr>
            </w:pPr>
            <w:r w:rsidRPr="00380850">
              <w:rPr>
                <w:rFonts w:cs="v5.0.0" w:hint="eastAsia"/>
                <w:lang w:eastAsia="ja-JP"/>
              </w:rPr>
              <w:t>L</w:t>
            </w:r>
            <w:r w:rsidRPr="00380850">
              <w:rPr>
                <w:rFonts w:cs="v5.0.0"/>
              </w:rPr>
              <w:t xml:space="preserve">A </w:t>
            </w:r>
            <w:r w:rsidRPr="00380850">
              <w:rPr>
                <w:rFonts w:cs="v5.0.0" w:hint="eastAsia"/>
                <w:lang w:eastAsia="ja-JP"/>
              </w:rPr>
              <w:t xml:space="preserve">UTRA FDD Band XXXII or </w:t>
            </w:r>
            <w:r w:rsidRPr="00380850">
              <w:rPr>
                <w:rFonts w:cs="v5.0.0"/>
              </w:rPr>
              <w:t xml:space="preserve">E-UTRA Band </w:t>
            </w:r>
            <w:r w:rsidRPr="00380850">
              <w:rPr>
                <w:rFonts w:cs="v5.0.0" w:hint="eastAsia"/>
                <w:lang w:eastAsia="zh-CN"/>
              </w:rPr>
              <w:t>3</w:t>
            </w:r>
            <w:r w:rsidRPr="00380850">
              <w:rPr>
                <w:rFonts w:cs="v5.0.0" w:hint="eastAsia"/>
                <w:lang w:eastAsia="ja-JP"/>
              </w:rPr>
              <w:t>2</w:t>
            </w:r>
          </w:p>
        </w:tc>
        <w:tc>
          <w:tcPr>
            <w:tcW w:w="1657" w:type="dxa"/>
            <w:vAlign w:val="center"/>
          </w:tcPr>
          <w:p w14:paraId="63BFE020" w14:textId="77777777" w:rsidR="00670603" w:rsidRPr="00380850" w:rsidRDefault="00670603" w:rsidP="002A346B">
            <w:pPr>
              <w:pStyle w:val="TAC"/>
              <w:rPr>
                <w:lang w:eastAsia="ja-JP"/>
              </w:rPr>
            </w:pPr>
            <w:r w:rsidRPr="00380850">
              <w:t>1</w:t>
            </w:r>
            <w:r w:rsidRPr="00380850">
              <w:rPr>
                <w:rFonts w:hint="eastAsia"/>
                <w:lang w:eastAsia="ja-JP"/>
              </w:rPr>
              <w:t>452</w:t>
            </w:r>
            <w:r w:rsidR="002A346B" w:rsidRPr="00380850">
              <w:rPr>
                <w:lang w:eastAsia="ja-JP"/>
              </w:rPr>
              <w:t xml:space="preserve"> </w:t>
            </w:r>
            <w:r w:rsidRPr="00380850">
              <w:t>-</w:t>
            </w:r>
            <w:r w:rsidR="002A346B" w:rsidRPr="00380850">
              <w:t xml:space="preserve"> </w:t>
            </w:r>
            <w:r w:rsidRPr="00380850">
              <w:t>1</w:t>
            </w:r>
            <w:r w:rsidRPr="00380850">
              <w:rPr>
                <w:rFonts w:hint="eastAsia"/>
                <w:lang w:eastAsia="ja-JP"/>
              </w:rPr>
              <w:t>496</w:t>
            </w:r>
          </w:p>
          <w:p w14:paraId="530623E2" w14:textId="77777777" w:rsidR="00670603" w:rsidRPr="00380850" w:rsidRDefault="00670603" w:rsidP="002A346B">
            <w:pPr>
              <w:pStyle w:val="TAC"/>
              <w:rPr>
                <w:lang w:eastAsia="zh-CN"/>
              </w:rPr>
            </w:pPr>
            <w:r w:rsidRPr="00380850">
              <w:rPr>
                <w:rFonts w:hint="eastAsia"/>
                <w:lang w:eastAsia="ja-JP"/>
              </w:rPr>
              <w:t>(</w:t>
            </w:r>
            <w:r w:rsidR="002A346B" w:rsidRPr="00380850">
              <w:rPr>
                <w:lang w:eastAsia="ja-JP"/>
              </w:rPr>
              <w:t>Note</w:t>
            </w:r>
            <w:r w:rsidRPr="00380850">
              <w:rPr>
                <w:rFonts w:hint="eastAsia"/>
                <w:lang w:eastAsia="ja-JP"/>
              </w:rPr>
              <w:t xml:space="preserve"> 3)</w:t>
            </w:r>
          </w:p>
        </w:tc>
        <w:tc>
          <w:tcPr>
            <w:tcW w:w="1277" w:type="dxa"/>
            <w:vAlign w:val="center"/>
          </w:tcPr>
          <w:p w14:paraId="2D9B8366" w14:textId="77777777" w:rsidR="00670603" w:rsidRPr="00380850" w:rsidRDefault="00670603" w:rsidP="002A346B">
            <w:pPr>
              <w:pStyle w:val="TAC"/>
            </w:pPr>
            <w:r w:rsidRPr="00380850">
              <w:rPr>
                <w:rFonts w:hint="eastAsia"/>
                <w:lang w:eastAsia="ja-JP"/>
              </w:rPr>
              <w:t>-6</w:t>
            </w:r>
          </w:p>
        </w:tc>
        <w:tc>
          <w:tcPr>
            <w:tcW w:w="1843" w:type="dxa"/>
            <w:vAlign w:val="center"/>
          </w:tcPr>
          <w:p w14:paraId="420CA1EB"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79AC813F" w14:textId="77777777" w:rsidR="00670603" w:rsidRPr="00380850" w:rsidRDefault="00670603" w:rsidP="002A346B">
            <w:pPr>
              <w:pStyle w:val="TAC"/>
            </w:pPr>
            <w:r w:rsidRPr="00380850">
              <w:t>CW carrier</w:t>
            </w:r>
          </w:p>
        </w:tc>
      </w:tr>
      <w:tr w:rsidR="00380850" w:rsidRPr="00380850" w14:paraId="64C8E90B" w14:textId="77777777" w:rsidTr="00284AF8">
        <w:trPr>
          <w:jc w:val="center"/>
        </w:trPr>
        <w:tc>
          <w:tcPr>
            <w:tcW w:w="2414" w:type="dxa"/>
          </w:tcPr>
          <w:p w14:paraId="66028443" w14:textId="77777777" w:rsidR="00670603" w:rsidRPr="00380850" w:rsidRDefault="00670603" w:rsidP="002A346B">
            <w:pPr>
              <w:pStyle w:val="TAL"/>
            </w:pPr>
            <w:r w:rsidRPr="00380850">
              <w:rPr>
                <w:lang w:eastAsia="zh-CN"/>
              </w:rPr>
              <w:t xml:space="preserve">LA </w:t>
            </w:r>
            <w:r w:rsidRPr="00380850">
              <w:t>UTRA TDD Band a) or E-UTRA Band 33</w:t>
            </w:r>
          </w:p>
        </w:tc>
        <w:tc>
          <w:tcPr>
            <w:tcW w:w="1657" w:type="dxa"/>
            <w:vAlign w:val="center"/>
          </w:tcPr>
          <w:p w14:paraId="0998DF73" w14:textId="77777777" w:rsidR="00670603" w:rsidRPr="00380850" w:rsidRDefault="00670603" w:rsidP="002A346B">
            <w:pPr>
              <w:pStyle w:val="TAC"/>
            </w:pPr>
            <w:r w:rsidRPr="00380850">
              <w:t>1900</w:t>
            </w:r>
            <w:r w:rsidR="002A346B" w:rsidRPr="00380850">
              <w:t xml:space="preserve"> </w:t>
            </w:r>
            <w:r w:rsidRPr="00380850">
              <w:t>-</w:t>
            </w:r>
            <w:r w:rsidR="002A346B" w:rsidRPr="00380850">
              <w:t xml:space="preserve"> </w:t>
            </w:r>
            <w:r w:rsidRPr="00380850">
              <w:t>1920</w:t>
            </w:r>
          </w:p>
        </w:tc>
        <w:tc>
          <w:tcPr>
            <w:tcW w:w="1277" w:type="dxa"/>
            <w:vAlign w:val="center"/>
          </w:tcPr>
          <w:p w14:paraId="48C101D7" w14:textId="77777777" w:rsidR="00670603" w:rsidRPr="00380850" w:rsidRDefault="00670603" w:rsidP="002A346B">
            <w:pPr>
              <w:pStyle w:val="TAC"/>
              <w:rPr>
                <w:lang w:eastAsia="zh-CN"/>
              </w:rPr>
            </w:pPr>
            <w:r w:rsidRPr="00380850">
              <w:rPr>
                <w:lang w:eastAsia="zh-CN"/>
              </w:rPr>
              <w:t>-6</w:t>
            </w:r>
          </w:p>
        </w:tc>
        <w:tc>
          <w:tcPr>
            <w:tcW w:w="1843" w:type="dxa"/>
            <w:vAlign w:val="center"/>
          </w:tcPr>
          <w:p w14:paraId="2F705E63"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04E1C82C" w14:textId="77777777" w:rsidR="00670603" w:rsidRPr="00380850" w:rsidRDefault="00670603" w:rsidP="002A346B">
            <w:pPr>
              <w:pStyle w:val="TAC"/>
            </w:pPr>
            <w:r w:rsidRPr="00380850">
              <w:t>CW carrier</w:t>
            </w:r>
          </w:p>
        </w:tc>
      </w:tr>
      <w:tr w:rsidR="00380850" w:rsidRPr="00380850" w14:paraId="794C594C" w14:textId="77777777" w:rsidTr="00284AF8">
        <w:trPr>
          <w:jc w:val="center"/>
        </w:trPr>
        <w:tc>
          <w:tcPr>
            <w:tcW w:w="2414" w:type="dxa"/>
          </w:tcPr>
          <w:p w14:paraId="0AA13985" w14:textId="77777777" w:rsidR="00670603" w:rsidRPr="00380850" w:rsidRDefault="00670603" w:rsidP="002A346B">
            <w:pPr>
              <w:pStyle w:val="TAL"/>
            </w:pPr>
            <w:r w:rsidRPr="00380850">
              <w:rPr>
                <w:lang w:eastAsia="zh-CN"/>
              </w:rPr>
              <w:t xml:space="preserve">LA </w:t>
            </w:r>
            <w:r w:rsidRPr="00380850">
              <w:t>UTRA TDD Band a) or E-UTRA Band 34</w:t>
            </w:r>
          </w:p>
        </w:tc>
        <w:tc>
          <w:tcPr>
            <w:tcW w:w="1657" w:type="dxa"/>
            <w:vAlign w:val="center"/>
          </w:tcPr>
          <w:p w14:paraId="662853B8" w14:textId="77777777" w:rsidR="00670603" w:rsidRPr="00380850" w:rsidRDefault="00670603" w:rsidP="002A346B">
            <w:pPr>
              <w:pStyle w:val="TAC"/>
            </w:pPr>
            <w:r w:rsidRPr="00380850">
              <w:t>2010</w:t>
            </w:r>
            <w:r w:rsidR="002A346B" w:rsidRPr="00380850">
              <w:t xml:space="preserve"> </w:t>
            </w:r>
            <w:r w:rsidRPr="00380850">
              <w:t>-</w:t>
            </w:r>
            <w:r w:rsidR="002A346B" w:rsidRPr="00380850">
              <w:t xml:space="preserve"> </w:t>
            </w:r>
            <w:r w:rsidRPr="00380850">
              <w:t>2025</w:t>
            </w:r>
          </w:p>
        </w:tc>
        <w:tc>
          <w:tcPr>
            <w:tcW w:w="1277" w:type="dxa"/>
            <w:vAlign w:val="center"/>
          </w:tcPr>
          <w:p w14:paraId="3420A0B9" w14:textId="77777777" w:rsidR="00670603" w:rsidRPr="00380850" w:rsidRDefault="00670603" w:rsidP="002A346B">
            <w:pPr>
              <w:pStyle w:val="TAC"/>
              <w:rPr>
                <w:lang w:eastAsia="zh-CN"/>
              </w:rPr>
            </w:pPr>
            <w:r w:rsidRPr="00380850">
              <w:t>-6</w:t>
            </w:r>
          </w:p>
        </w:tc>
        <w:tc>
          <w:tcPr>
            <w:tcW w:w="1843" w:type="dxa"/>
            <w:vAlign w:val="center"/>
          </w:tcPr>
          <w:p w14:paraId="62C29BBE"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5EDDAD40" w14:textId="77777777" w:rsidR="00670603" w:rsidRPr="00380850" w:rsidRDefault="00670603" w:rsidP="002A346B">
            <w:pPr>
              <w:pStyle w:val="TAC"/>
            </w:pPr>
            <w:r w:rsidRPr="00380850">
              <w:t>CW carrier</w:t>
            </w:r>
          </w:p>
        </w:tc>
      </w:tr>
      <w:tr w:rsidR="00380850" w:rsidRPr="00380850" w14:paraId="11B9A979" w14:textId="77777777" w:rsidTr="00284AF8">
        <w:trPr>
          <w:jc w:val="center"/>
        </w:trPr>
        <w:tc>
          <w:tcPr>
            <w:tcW w:w="2414" w:type="dxa"/>
          </w:tcPr>
          <w:p w14:paraId="010AABC7" w14:textId="77777777" w:rsidR="00670603" w:rsidRPr="00380850" w:rsidRDefault="00670603" w:rsidP="002A346B">
            <w:pPr>
              <w:pStyle w:val="TAL"/>
            </w:pPr>
            <w:r w:rsidRPr="00380850">
              <w:rPr>
                <w:lang w:eastAsia="zh-CN"/>
              </w:rPr>
              <w:t xml:space="preserve">LA </w:t>
            </w:r>
            <w:r w:rsidRPr="00380850">
              <w:t>UTRA TDD Band b) or E-UTRA Band 35</w:t>
            </w:r>
          </w:p>
        </w:tc>
        <w:tc>
          <w:tcPr>
            <w:tcW w:w="1657" w:type="dxa"/>
            <w:vAlign w:val="center"/>
          </w:tcPr>
          <w:p w14:paraId="116CABD1" w14:textId="77777777" w:rsidR="00670603" w:rsidRPr="00380850" w:rsidRDefault="00670603" w:rsidP="002A346B">
            <w:pPr>
              <w:pStyle w:val="TAC"/>
            </w:pPr>
            <w:r w:rsidRPr="00380850">
              <w:t>1850</w:t>
            </w:r>
            <w:r w:rsidR="002A346B" w:rsidRPr="00380850">
              <w:t xml:space="preserve"> </w:t>
            </w:r>
            <w:r w:rsidRPr="00380850">
              <w:t>-</w:t>
            </w:r>
            <w:r w:rsidR="002A346B" w:rsidRPr="00380850">
              <w:t xml:space="preserve"> </w:t>
            </w:r>
            <w:r w:rsidRPr="00380850">
              <w:t>1910</w:t>
            </w:r>
          </w:p>
        </w:tc>
        <w:tc>
          <w:tcPr>
            <w:tcW w:w="1277" w:type="dxa"/>
            <w:vAlign w:val="center"/>
          </w:tcPr>
          <w:p w14:paraId="11081F16" w14:textId="77777777" w:rsidR="00670603" w:rsidRPr="00380850" w:rsidRDefault="00670603" w:rsidP="002A346B">
            <w:pPr>
              <w:pStyle w:val="TAC"/>
              <w:rPr>
                <w:lang w:eastAsia="zh-CN"/>
              </w:rPr>
            </w:pPr>
            <w:r w:rsidRPr="00380850">
              <w:t>-6</w:t>
            </w:r>
          </w:p>
        </w:tc>
        <w:tc>
          <w:tcPr>
            <w:tcW w:w="1843" w:type="dxa"/>
            <w:vAlign w:val="center"/>
          </w:tcPr>
          <w:p w14:paraId="7F9D49C5"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50240AA8" w14:textId="77777777" w:rsidR="00670603" w:rsidRPr="00380850" w:rsidRDefault="00670603" w:rsidP="002A346B">
            <w:pPr>
              <w:pStyle w:val="TAC"/>
            </w:pPr>
            <w:r w:rsidRPr="00380850">
              <w:t>CW carrier</w:t>
            </w:r>
          </w:p>
        </w:tc>
      </w:tr>
      <w:tr w:rsidR="00380850" w:rsidRPr="00380850" w14:paraId="08AD9735" w14:textId="77777777" w:rsidTr="00284AF8">
        <w:trPr>
          <w:jc w:val="center"/>
        </w:trPr>
        <w:tc>
          <w:tcPr>
            <w:tcW w:w="2414" w:type="dxa"/>
          </w:tcPr>
          <w:p w14:paraId="1AA743A7" w14:textId="77777777" w:rsidR="00670603" w:rsidRPr="00380850" w:rsidRDefault="00670603" w:rsidP="002A346B">
            <w:pPr>
              <w:pStyle w:val="TAL"/>
            </w:pPr>
            <w:r w:rsidRPr="00380850">
              <w:rPr>
                <w:lang w:eastAsia="zh-CN"/>
              </w:rPr>
              <w:t xml:space="preserve">LA </w:t>
            </w:r>
            <w:r w:rsidRPr="00380850">
              <w:t>UTRA TDD Band b) or E-UTRA Band 36</w:t>
            </w:r>
          </w:p>
        </w:tc>
        <w:tc>
          <w:tcPr>
            <w:tcW w:w="1657" w:type="dxa"/>
            <w:vAlign w:val="center"/>
          </w:tcPr>
          <w:p w14:paraId="1DDB1617" w14:textId="77777777" w:rsidR="00670603" w:rsidRPr="00380850" w:rsidRDefault="00670603" w:rsidP="002A346B">
            <w:pPr>
              <w:pStyle w:val="TAC"/>
            </w:pPr>
            <w:r w:rsidRPr="00380850">
              <w:t>1930</w:t>
            </w:r>
            <w:r w:rsidR="002A346B" w:rsidRPr="00380850">
              <w:t xml:space="preserve"> </w:t>
            </w:r>
            <w:r w:rsidRPr="00380850">
              <w:t>-</w:t>
            </w:r>
            <w:r w:rsidR="002A346B" w:rsidRPr="00380850">
              <w:t xml:space="preserve"> </w:t>
            </w:r>
            <w:r w:rsidRPr="00380850">
              <w:t>1990</w:t>
            </w:r>
          </w:p>
        </w:tc>
        <w:tc>
          <w:tcPr>
            <w:tcW w:w="1277" w:type="dxa"/>
            <w:vAlign w:val="center"/>
          </w:tcPr>
          <w:p w14:paraId="78EB4193" w14:textId="77777777" w:rsidR="00670603" w:rsidRPr="00380850" w:rsidRDefault="00670603" w:rsidP="002A346B">
            <w:pPr>
              <w:pStyle w:val="TAC"/>
              <w:rPr>
                <w:lang w:eastAsia="zh-CN"/>
              </w:rPr>
            </w:pPr>
            <w:r w:rsidRPr="00380850">
              <w:rPr>
                <w:lang w:eastAsia="zh-CN"/>
              </w:rPr>
              <w:t>-6</w:t>
            </w:r>
          </w:p>
        </w:tc>
        <w:tc>
          <w:tcPr>
            <w:tcW w:w="1843" w:type="dxa"/>
            <w:vAlign w:val="center"/>
          </w:tcPr>
          <w:p w14:paraId="743FA0B5"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480526C8" w14:textId="77777777" w:rsidR="00670603" w:rsidRPr="00380850" w:rsidRDefault="00670603" w:rsidP="002A346B">
            <w:pPr>
              <w:pStyle w:val="TAC"/>
            </w:pPr>
            <w:r w:rsidRPr="00380850">
              <w:t>CW carrier</w:t>
            </w:r>
          </w:p>
        </w:tc>
      </w:tr>
      <w:tr w:rsidR="00380850" w:rsidRPr="00380850" w14:paraId="0F1CD180" w14:textId="77777777" w:rsidTr="00284AF8">
        <w:trPr>
          <w:jc w:val="center"/>
        </w:trPr>
        <w:tc>
          <w:tcPr>
            <w:tcW w:w="2414" w:type="dxa"/>
          </w:tcPr>
          <w:p w14:paraId="068E89D9" w14:textId="77777777" w:rsidR="00670603" w:rsidRPr="00380850" w:rsidRDefault="00670603" w:rsidP="002A346B">
            <w:pPr>
              <w:pStyle w:val="TAL"/>
            </w:pPr>
            <w:r w:rsidRPr="00380850">
              <w:rPr>
                <w:lang w:eastAsia="zh-CN"/>
              </w:rPr>
              <w:t xml:space="preserve">LA </w:t>
            </w:r>
            <w:r w:rsidRPr="00380850">
              <w:t>UTRA TDD Band c) or E-UTRA Band 37</w:t>
            </w:r>
          </w:p>
        </w:tc>
        <w:tc>
          <w:tcPr>
            <w:tcW w:w="1657" w:type="dxa"/>
            <w:vAlign w:val="center"/>
          </w:tcPr>
          <w:p w14:paraId="254B0926" w14:textId="77777777" w:rsidR="00670603" w:rsidRPr="00380850" w:rsidRDefault="00670603" w:rsidP="002A346B">
            <w:pPr>
              <w:pStyle w:val="TAC"/>
            </w:pPr>
            <w:r w:rsidRPr="00380850">
              <w:t>1910</w:t>
            </w:r>
            <w:r w:rsidR="002A346B" w:rsidRPr="00380850">
              <w:t xml:space="preserve"> </w:t>
            </w:r>
            <w:r w:rsidRPr="00380850">
              <w:t>-</w:t>
            </w:r>
            <w:r w:rsidR="002A346B" w:rsidRPr="00380850">
              <w:t xml:space="preserve"> </w:t>
            </w:r>
            <w:r w:rsidRPr="00380850">
              <w:t>1930</w:t>
            </w:r>
          </w:p>
        </w:tc>
        <w:tc>
          <w:tcPr>
            <w:tcW w:w="1277" w:type="dxa"/>
            <w:vAlign w:val="center"/>
          </w:tcPr>
          <w:p w14:paraId="4AAABCF0" w14:textId="77777777" w:rsidR="00670603" w:rsidRPr="00380850" w:rsidRDefault="00670603" w:rsidP="002A346B">
            <w:pPr>
              <w:pStyle w:val="TAC"/>
              <w:rPr>
                <w:lang w:eastAsia="zh-CN"/>
              </w:rPr>
            </w:pPr>
            <w:r w:rsidRPr="00380850">
              <w:t>-6</w:t>
            </w:r>
          </w:p>
        </w:tc>
        <w:tc>
          <w:tcPr>
            <w:tcW w:w="1843" w:type="dxa"/>
            <w:vAlign w:val="center"/>
          </w:tcPr>
          <w:p w14:paraId="131F1DA1"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2BC0662F" w14:textId="77777777" w:rsidR="00670603" w:rsidRPr="00380850" w:rsidRDefault="00670603" w:rsidP="002A346B">
            <w:pPr>
              <w:pStyle w:val="TAC"/>
            </w:pPr>
            <w:r w:rsidRPr="00380850">
              <w:t>CW carrier</w:t>
            </w:r>
          </w:p>
        </w:tc>
      </w:tr>
      <w:tr w:rsidR="00380850" w:rsidRPr="00380850" w14:paraId="68701C35" w14:textId="77777777" w:rsidTr="00284AF8">
        <w:trPr>
          <w:jc w:val="center"/>
        </w:trPr>
        <w:tc>
          <w:tcPr>
            <w:tcW w:w="2414" w:type="dxa"/>
          </w:tcPr>
          <w:p w14:paraId="5F9DC65B" w14:textId="77777777" w:rsidR="00670603" w:rsidRPr="00380850" w:rsidRDefault="00670603" w:rsidP="002A346B">
            <w:pPr>
              <w:pStyle w:val="TAL"/>
            </w:pPr>
            <w:r w:rsidRPr="00380850">
              <w:rPr>
                <w:lang w:eastAsia="zh-CN"/>
              </w:rPr>
              <w:t xml:space="preserve">LA </w:t>
            </w:r>
            <w:r w:rsidRPr="00380850">
              <w:t>UTRA TDD in Band d) or E-UTRA Band 38</w:t>
            </w:r>
          </w:p>
        </w:tc>
        <w:tc>
          <w:tcPr>
            <w:tcW w:w="1657" w:type="dxa"/>
            <w:vAlign w:val="center"/>
          </w:tcPr>
          <w:p w14:paraId="42CF8D5D" w14:textId="77777777" w:rsidR="00670603" w:rsidRPr="00380850" w:rsidRDefault="00670603" w:rsidP="002A346B">
            <w:pPr>
              <w:pStyle w:val="TAC"/>
            </w:pPr>
            <w:r w:rsidRPr="00380850">
              <w:t>2570</w:t>
            </w:r>
            <w:r w:rsidR="002A346B" w:rsidRPr="00380850">
              <w:t xml:space="preserve"> </w:t>
            </w:r>
            <w:r w:rsidRPr="00380850">
              <w:t>-</w:t>
            </w:r>
            <w:r w:rsidR="002A346B" w:rsidRPr="00380850">
              <w:t xml:space="preserve"> </w:t>
            </w:r>
            <w:r w:rsidRPr="00380850">
              <w:t>2620</w:t>
            </w:r>
          </w:p>
        </w:tc>
        <w:tc>
          <w:tcPr>
            <w:tcW w:w="1277" w:type="dxa"/>
            <w:vAlign w:val="center"/>
          </w:tcPr>
          <w:p w14:paraId="2F6F0FBD" w14:textId="77777777" w:rsidR="00670603" w:rsidRPr="00380850" w:rsidRDefault="00670603" w:rsidP="002A346B">
            <w:pPr>
              <w:pStyle w:val="TAC"/>
              <w:rPr>
                <w:lang w:eastAsia="zh-CN"/>
              </w:rPr>
            </w:pPr>
            <w:r w:rsidRPr="00380850">
              <w:rPr>
                <w:lang w:eastAsia="zh-CN"/>
              </w:rPr>
              <w:t>-6</w:t>
            </w:r>
          </w:p>
        </w:tc>
        <w:tc>
          <w:tcPr>
            <w:tcW w:w="1843" w:type="dxa"/>
            <w:vAlign w:val="center"/>
          </w:tcPr>
          <w:p w14:paraId="52BB8F2A"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00701F5E" w14:textId="77777777" w:rsidR="00670603" w:rsidRPr="00380850" w:rsidRDefault="00670603" w:rsidP="002A346B">
            <w:pPr>
              <w:pStyle w:val="TAC"/>
            </w:pPr>
            <w:r w:rsidRPr="00380850">
              <w:t>CW carrier</w:t>
            </w:r>
          </w:p>
        </w:tc>
      </w:tr>
      <w:tr w:rsidR="00380850" w:rsidRPr="00380850" w14:paraId="6F233274" w14:textId="77777777" w:rsidTr="00284AF8">
        <w:trPr>
          <w:jc w:val="center"/>
        </w:trPr>
        <w:tc>
          <w:tcPr>
            <w:tcW w:w="2414" w:type="dxa"/>
          </w:tcPr>
          <w:p w14:paraId="2FF70CE6" w14:textId="77777777" w:rsidR="00670603" w:rsidRPr="00380850" w:rsidRDefault="00670603" w:rsidP="002A346B">
            <w:pPr>
              <w:pStyle w:val="TAL"/>
            </w:pPr>
            <w:r w:rsidRPr="00380850">
              <w:rPr>
                <w:lang w:eastAsia="zh-CN"/>
              </w:rPr>
              <w:t xml:space="preserve">LA </w:t>
            </w:r>
            <w:r w:rsidRPr="00380850">
              <w:t>UTRA TDD in Band f) or E-UTRA Band 39</w:t>
            </w:r>
          </w:p>
        </w:tc>
        <w:tc>
          <w:tcPr>
            <w:tcW w:w="1657" w:type="dxa"/>
            <w:vAlign w:val="center"/>
          </w:tcPr>
          <w:p w14:paraId="33B6AB39" w14:textId="77777777" w:rsidR="00670603" w:rsidRPr="00380850" w:rsidRDefault="00670603" w:rsidP="002A346B">
            <w:pPr>
              <w:pStyle w:val="TAC"/>
            </w:pPr>
            <w:r w:rsidRPr="00380850">
              <w:t>1880</w:t>
            </w:r>
            <w:r w:rsidR="002A346B" w:rsidRPr="00380850">
              <w:t xml:space="preserve"> </w:t>
            </w:r>
            <w:r w:rsidRPr="00380850">
              <w:t>-</w:t>
            </w:r>
            <w:r w:rsidR="002A346B" w:rsidRPr="00380850">
              <w:t xml:space="preserve"> </w:t>
            </w:r>
            <w:r w:rsidRPr="00380850">
              <w:t>1920</w:t>
            </w:r>
          </w:p>
        </w:tc>
        <w:tc>
          <w:tcPr>
            <w:tcW w:w="1277" w:type="dxa"/>
            <w:vAlign w:val="center"/>
          </w:tcPr>
          <w:p w14:paraId="01D3711E" w14:textId="77777777" w:rsidR="00670603" w:rsidRPr="00380850" w:rsidRDefault="00670603" w:rsidP="002A346B">
            <w:pPr>
              <w:pStyle w:val="TAC"/>
              <w:rPr>
                <w:lang w:eastAsia="zh-CN"/>
              </w:rPr>
            </w:pPr>
            <w:r w:rsidRPr="00380850">
              <w:rPr>
                <w:lang w:eastAsia="zh-CN"/>
              </w:rPr>
              <w:t>-6</w:t>
            </w:r>
          </w:p>
        </w:tc>
        <w:tc>
          <w:tcPr>
            <w:tcW w:w="1843" w:type="dxa"/>
            <w:vAlign w:val="center"/>
          </w:tcPr>
          <w:p w14:paraId="27A74359"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56CF70B2" w14:textId="77777777" w:rsidR="00670603" w:rsidRPr="00380850" w:rsidRDefault="00670603" w:rsidP="002A346B">
            <w:pPr>
              <w:pStyle w:val="TAC"/>
            </w:pPr>
            <w:r w:rsidRPr="00380850">
              <w:t>CW carrier</w:t>
            </w:r>
          </w:p>
        </w:tc>
      </w:tr>
      <w:tr w:rsidR="00380850" w:rsidRPr="00380850" w14:paraId="4930A281" w14:textId="77777777" w:rsidTr="00284AF8">
        <w:trPr>
          <w:jc w:val="center"/>
        </w:trPr>
        <w:tc>
          <w:tcPr>
            <w:tcW w:w="2414" w:type="dxa"/>
          </w:tcPr>
          <w:p w14:paraId="34538B85" w14:textId="77777777" w:rsidR="00670603" w:rsidRPr="00380850" w:rsidRDefault="00670603" w:rsidP="002A346B">
            <w:pPr>
              <w:pStyle w:val="TAL"/>
            </w:pPr>
            <w:r w:rsidRPr="00380850">
              <w:rPr>
                <w:lang w:eastAsia="zh-CN"/>
              </w:rPr>
              <w:t xml:space="preserve">LA </w:t>
            </w:r>
            <w:r w:rsidRPr="00380850">
              <w:t>UTRA TDD in Band e) or E-UTRA Band 40</w:t>
            </w:r>
          </w:p>
        </w:tc>
        <w:tc>
          <w:tcPr>
            <w:tcW w:w="1657" w:type="dxa"/>
            <w:vAlign w:val="center"/>
          </w:tcPr>
          <w:p w14:paraId="041C3F11" w14:textId="77777777" w:rsidR="00670603" w:rsidRPr="00380850" w:rsidRDefault="00670603" w:rsidP="002A346B">
            <w:pPr>
              <w:pStyle w:val="TAC"/>
            </w:pPr>
            <w:r w:rsidRPr="00380850">
              <w:t>2300</w:t>
            </w:r>
            <w:r w:rsidR="002A346B" w:rsidRPr="00380850">
              <w:t xml:space="preserve"> </w:t>
            </w:r>
            <w:r w:rsidRPr="00380850">
              <w:t>-</w:t>
            </w:r>
            <w:r w:rsidR="002A346B" w:rsidRPr="00380850">
              <w:t xml:space="preserve"> </w:t>
            </w:r>
            <w:r w:rsidRPr="00380850">
              <w:t>2400</w:t>
            </w:r>
          </w:p>
        </w:tc>
        <w:tc>
          <w:tcPr>
            <w:tcW w:w="1277" w:type="dxa"/>
            <w:vAlign w:val="center"/>
          </w:tcPr>
          <w:p w14:paraId="4AAC292C" w14:textId="77777777" w:rsidR="00670603" w:rsidRPr="00380850" w:rsidRDefault="00670603" w:rsidP="002A346B">
            <w:pPr>
              <w:pStyle w:val="TAC"/>
              <w:rPr>
                <w:lang w:eastAsia="zh-CN"/>
              </w:rPr>
            </w:pPr>
            <w:r w:rsidRPr="00380850">
              <w:t>-6</w:t>
            </w:r>
          </w:p>
        </w:tc>
        <w:tc>
          <w:tcPr>
            <w:tcW w:w="1843" w:type="dxa"/>
            <w:vAlign w:val="center"/>
          </w:tcPr>
          <w:p w14:paraId="49B44717"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2418097C" w14:textId="77777777" w:rsidR="00670603" w:rsidRPr="00380850" w:rsidRDefault="00670603" w:rsidP="002A346B">
            <w:pPr>
              <w:pStyle w:val="TAC"/>
            </w:pPr>
            <w:r w:rsidRPr="00380850">
              <w:t>CW carrier</w:t>
            </w:r>
          </w:p>
        </w:tc>
      </w:tr>
      <w:tr w:rsidR="00380850" w:rsidRPr="00380850" w14:paraId="31DDE595" w14:textId="77777777" w:rsidTr="00284AF8">
        <w:trPr>
          <w:jc w:val="center"/>
        </w:trPr>
        <w:tc>
          <w:tcPr>
            <w:tcW w:w="2414" w:type="dxa"/>
          </w:tcPr>
          <w:p w14:paraId="69D6FB23" w14:textId="77777777" w:rsidR="00670603" w:rsidRPr="00380850" w:rsidRDefault="00670603" w:rsidP="002A346B">
            <w:pPr>
              <w:pStyle w:val="TAL"/>
              <w:rPr>
                <w:lang w:eastAsia="zh-CN"/>
              </w:rPr>
            </w:pPr>
            <w:r w:rsidRPr="00380850">
              <w:rPr>
                <w:lang w:eastAsia="zh-CN"/>
              </w:rPr>
              <w:t xml:space="preserve">LA </w:t>
            </w:r>
            <w:r w:rsidRPr="00380850">
              <w:t>E-UTRA Band 41</w:t>
            </w:r>
          </w:p>
        </w:tc>
        <w:tc>
          <w:tcPr>
            <w:tcW w:w="1657" w:type="dxa"/>
            <w:vAlign w:val="center"/>
          </w:tcPr>
          <w:p w14:paraId="776D6A78" w14:textId="77777777" w:rsidR="00670603" w:rsidRPr="00380850" w:rsidRDefault="00670603" w:rsidP="002A346B">
            <w:pPr>
              <w:pStyle w:val="TAC"/>
            </w:pPr>
            <w:r w:rsidRPr="00380850">
              <w:t>2496</w:t>
            </w:r>
            <w:r w:rsidR="002A346B" w:rsidRPr="00380850">
              <w:t xml:space="preserve"> </w:t>
            </w:r>
            <w:r w:rsidRPr="00380850">
              <w:t>-</w:t>
            </w:r>
            <w:r w:rsidR="002A346B" w:rsidRPr="00380850">
              <w:t xml:space="preserve"> </w:t>
            </w:r>
            <w:r w:rsidRPr="00380850">
              <w:t>2690</w:t>
            </w:r>
          </w:p>
        </w:tc>
        <w:tc>
          <w:tcPr>
            <w:tcW w:w="1277" w:type="dxa"/>
            <w:vAlign w:val="center"/>
          </w:tcPr>
          <w:p w14:paraId="3B9A67FE" w14:textId="77777777" w:rsidR="00670603" w:rsidRPr="00380850" w:rsidRDefault="00670603" w:rsidP="002A346B">
            <w:pPr>
              <w:pStyle w:val="TAC"/>
            </w:pPr>
            <w:r w:rsidRPr="00380850">
              <w:t>-6</w:t>
            </w:r>
          </w:p>
        </w:tc>
        <w:tc>
          <w:tcPr>
            <w:tcW w:w="1843" w:type="dxa"/>
            <w:vAlign w:val="center"/>
          </w:tcPr>
          <w:p w14:paraId="2D94526B"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2E2A8FDD" w14:textId="77777777" w:rsidR="00670603" w:rsidRPr="00380850" w:rsidRDefault="00670603" w:rsidP="002A346B">
            <w:pPr>
              <w:pStyle w:val="TAC"/>
            </w:pPr>
            <w:r w:rsidRPr="00380850">
              <w:t>CW carrier</w:t>
            </w:r>
          </w:p>
        </w:tc>
      </w:tr>
      <w:tr w:rsidR="00380850" w:rsidRPr="00380850" w14:paraId="6F50D021" w14:textId="77777777" w:rsidTr="00284AF8">
        <w:trPr>
          <w:jc w:val="center"/>
        </w:trPr>
        <w:tc>
          <w:tcPr>
            <w:tcW w:w="2414" w:type="dxa"/>
          </w:tcPr>
          <w:p w14:paraId="28BD45DE" w14:textId="77777777" w:rsidR="00670603" w:rsidRPr="00380850" w:rsidRDefault="00670603" w:rsidP="002A346B">
            <w:pPr>
              <w:pStyle w:val="TAL"/>
              <w:rPr>
                <w:lang w:eastAsia="zh-CN"/>
              </w:rPr>
            </w:pPr>
            <w:r w:rsidRPr="00380850">
              <w:rPr>
                <w:lang w:eastAsia="zh-CN"/>
              </w:rPr>
              <w:t xml:space="preserve">LA </w:t>
            </w:r>
            <w:r w:rsidRPr="00380850">
              <w:t>E-UTRA Band 42</w:t>
            </w:r>
          </w:p>
        </w:tc>
        <w:tc>
          <w:tcPr>
            <w:tcW w:w="1657" w:type="dxa"/>
            <w:vAlign w:val="center"/>
          </w:tcPr>
          <w:p w14:paraId="002E2D18" w14:textId="77777777" w:rsidR="00670603" w:rsidRPr="00380850" w:rsidRDefault="00670603" w:rsidP="002A346B">
            <w:pPr>
              <w:pStyle w:val="TAC"/>
            </w:pPr>
            <w:r w:rsidRPr="00380850">
              <w:t>3400 - 3600</w:t>
            </w:r>
          </w:p>
        </w:tc>
        <w:tc>
          <w:tcPr>
            <w:tcW w:w="1277" w:type="dxa"/>
            <w:vAlign w:val="center"/>
          </w:tcPr>
          <w:p w14:paraId="0684A439" w14:textId="77777777" w:rsidR="00670603" w:rsidRPr="00380850" w:rsidRDefault="00670603" w:rsidP="002A346B">
            <w:pPr>
              <w:pStyle w:val="TAC"/>
            </w:pPr>
            <w:r w:rsidRPr="00380850">
              <w:t>-6</w:t>
            </w:r>
          </w:p>
        </w:tc>
        <w:tc>
          <w:tcPr>
            <w:tcW w:w="1843" w:type="dxa"/>
            <w:vAlign w:val="center"/>
          </w:tcPr>
          <w:p w14:paraId="299CE285"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02AAD8EE" w14:textId="77777777" w:rsidR="00670603" w:rsidRPr="00380850" w:rsidRDefault="00670603" w:rsidP="002A346B">
            <w:pPr>
              <w:pStyle w:val="TAC"/>
            </w:pPr>
            <w:r w:rsidRPr="00380850">
              <w:t>CW carrier</w:t>
            </w:r>
          </w:p>
        </w:tc>
      </w:tr>
      <w:tr w:rsidR="00380850" w:rsidRPr="00380850" w14:paraId="51A589AE" w14:textId="77777777" w:rsidTr="00284AF8">
        <w:trPr>
          <w:jc w:val="center"/>
        </w:trPr>
        <w:tc>
          <w:tcPr>
            <w:tcW w:w="2414" w:type="dxa"/>
          </w:tcPr>
          <w:p w14:paraId="0A4D63E3" w14:textId="77777777" w:rsidR="00670603" w:rsidRPr="00380850" w:rsidRDefault="00670603" w:rsidP="002A346B">
            <w:pPr>
              <w:pStyle w:val="TAL"/>
              <w:rPr>
                <w:lang w:eastAsia="zh-CN"/>
              </w:rPr>
            </w:pPr>
            <w:r w:rsidRPr="00380850">
              <w:rPr>
                <w:lang w:eastAsia="zh-CN"/>
              </w:rPr>
              <w:t xml:space="preserve">LA </w:t>
            </w:r>
            <w:r w:rsidRPr="00380850">
              <w:t>E-UTRA Band 43</w:t>
            </w:r>
          </w:p>
        </w:tc>
        <w:tc>
          <w:tcPr>
            <w:tcW w:w="1657" w:type="dxa"/>
            <w:vAlign w:val="center"/>
          </w:tcPr>
          <w:p w14:paraId="55FDBED3" w14:textId="77777777" w:rsidR="00670603" w:rsidRPr="00380850" w:rsidRDefault="00670603" w:rsidP="002A346B">
            <w:pPr>
              <w:pStyle w:val="TAC"/>
            </w:pPr>
            <w:r w:rsidRPr="00380850">
              <w:t>3600 - 3800</w:t>
            </w:r>
          </w:p>
        </w:tc>
        <w:tc>
          <w:tcPr>
            <w:tcW w:w="1277" w:type="dxa"/>
            <w:vAlign w:val="center"/>
          </w:tcPr>
          <w:p w14:paraId="028E89CF" w14:textId="77777777" w:rsidR="00670603" w:rsidRPr="00380850" w:rsidRDefault="00670603" w:rsidP="002A346B">
            <w:pPr>
              <w:pStyle w:val="TAC"/>
            </w:pPr>
            <w:r w:rsidRPr="00380850">
              <w:t>-6</w:t>
            </w:r>
          </w:p>
        </w:tc>
        <w:tc>
          <w:tcPr>
            <w:tcW w:w="1843" w:type="dxa"/>
            <w:vAlign w:val="center"/>
          </w:tcPr>
          <w:p w14:paraId="314985EB"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6CA3594B" w14:textId="77777777" w:rsidR="00670603" w:rsidRPr="00380850" w:rsidRDefault="00670603" w:rsidP="002A346B">
            <w:pPr>
              <w:pStyle w:val="TAC"/>
            </w:pPr>
            <w:r w:rsidRPr="00380850">
              <w:t>CW carrier</w:t>
            </w:r>
          </w:p>
        </w:tc>
      </w:tr>
      <w:tr w:rsidR="00380850" w:rsidRPr="00380850" w14:paraId="360B7938" w14:textId="77777777" w:rsidTr="00284AF8">
        <w:trPr>
          <w:jc w:val="center"/>
        </w:trPr>
        <w:tc>
          <w:tcPr>
            <w:tcW w:w="2414" w:type="dxa"/>
          </w:tcPr>
          <w:p w14:paraId="569FC6BB" w14:textId="77777777" w:rsidR="00670603" w:rsidRPr="00380850" w:rsidRDefault="00670603" w:rsidP="002A346B">
            <w:pPr>
              <w:pStyle w:val="TAL"/>
              <w:rPr>
                <w:lang w:eastAsia="zh-CN"/>
              </w:rPr>
            </w:pPr>
            <w:r w:rsidRPr="00380850">
              <w:rPr>
                <w:rFonts w:cs="v5.0.0"/>
              </w:rPr>
              <w:t>LA</w:t>
            </w:r>
            <w:r w:rsidRPr="00380850">
              <w:t xml:space="preserve"> E-UTRA Band 44</w:t>
            </w:r>
          </w:p>
        </w:tc>
        <w:tc>
          <w:tcPr>
            <w:tcW w:w="1657" w:type="dxa"/>
            <w:vAlign w:val="center"/>
          </w:tcPr>
          <w:p w14:paraId="4A97CAB3" w14:textId="77777777" w:rsidR="00670603" w:rsidRPr="00380850" w:rsidRDefault="00670603" w:rsidP="002A346B">
            <w:pPr>
              <w:pStyle w:val="TAC"/>
            </w:pPr>
            <w:r w:rsidRPr="00380850">
              <w:t>703</w:t>
            </w:r>
            <w:r w:rsidR="002A346B" w:rsidRPr="00380850">
              <w:t xml:space="preserve"> </w:t>
            </w:r>
            <w:r w:rsidRPr="00380850">
              <w:t>-</w:t>
            </w:r>
            <w:r w:rsidR="002A346B" w:rsidRPr="00380850">
              <w:t xml:space="preserve"> </w:t>
            </w:r>
            <w:r w:rsidRPr="00380850">
              <w:t>803</w:t>
            </w:r>
          </w:p>
        </w:tc>
        <w:tc>
          <w:tcPr>
            <w:tcW w:w="1277" w:type="dxa"/>
            <w:vAlign w:val="center"/>
          </w:tcPr>
          <w:p w14:paraId="3C481BE8" w14:textId="77777777" w:rsidR="00670603" w:rsidRPr="00380850" w:rsidRDefault="00670603" w:rsidP="002A346B">
            <w:pPr>
              <w:pStyle w:val="TAC"/>
            </w:pPr>
            <w:r w:rsidRPr="00380850">
              <w:t>-6</w:t>
            </w:r>
          </w:p>
        </w:tc>
        <w:tc>
          <w:tcPr>
            <w:tcW w:w="1843" w:type="dxa"/>
            <w:vAlign w:val="center"/>
          </w:tcPr>
          <w:p w14:paraId="356355D2"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3EE01827" w14:textId="77777777" w:rsidR="00670603" w:rsidRPr="00380850" w:rsidRDefault="00670603" w:rsidP="002A346B">
            <w:pPr>
              <w:pStyle w:val="TAC"/>
            </w:pPr>
            <w:r w:rsidRPr="00380850">
              <w:t>CW carrier</w:t>
            </w:r>
          </w:p>
        </w:tc>
      </w:tr>
      <w:tr w:rsidR="00380850" w:rsidRPr="00380850" w14:paraId="7D9061CB" w14:textId="77777777" w:rsidTr="00284AF8">
        <w:trPr>
          <w:jc w:val="center"/>
        </w:trPr>
        <w:tc>
          <w:tcPr>
            <w:tcW w:w="2414" w:type="dxa"/>
          </w:tcPr>
          <w:p w14:paraId="71362624" w14:textId="77777777" w:rsidR="00670603" w:rsidRPr="00380850" w:rsidRDefault="00670603" w:rsidP="002A346B">
            <w:pPr>
              <w:pStyle w:val="TAL"/>
              <w:rPr>
                <w:rFonts w:cs="v5.0.0"/>
              </w:rPr>
            </w:pPr>
            <w:r w:rsidRPr="00380850">
              <w:rPr>
                <w:rFonts w:cs="v5.0.0"/>
              </w:rPr>
              <w:t>LA</w:t>
            </w:r>
            <w:r w:rsidRPr="00380850">
              <w:t xml:space="preserve"> E-UTRA Band 4</w:t>
            </w:r>
            <w:r w:rsidRPr="00380850">
              <w:rPr>
                <w:rFonts w:hint="eastAsia"/>
                <w:lang w:eastAsia="zh-CN"/>
              </w:rPr>
              <w:t>5</w:t>
            </w:r>
          </w:p>
        </w:tc>
        <w:tc>
          <w:tcPr>
            <w:tcW w:w="1657" w:type="dxa"/>
            <w:vAlign w:val="center"/>
          </w:tcPr>
          <w:p w14:paraId="45623A40" w14:textId="77777777" w:rsidR="00670603" w:rsidRPr="00380850" w:rsidRDefault="00670603" w:rsidP="002A346B">
            <w:pPr>
              <w:pStyle w:val="TAC"/>
            </w:pPr>
            <w:r w:rsidRPr="00380850">
              <w:rPr>
                <w:rFonts w:hint="eastAsia"/>
                <w:lang w:eastAsia="zh-CN"/>
              </w:rPr>
              <w:t>1447</w:t>
            </w:r>
            <w:r w:rsidR="002A346B" w:rsidRPr="00380850">
              <w:rPr>
                <w:lang w:eastAsia="zh-CN"/>
              </w:rPr>
              <w:t xml:space="preserve"> </w:t>
            </w:r>
            <w:r w:rsidRPr="00380850">
              <w:t>-</w:t>
            </w:r>
            <w:r w:rsidR="002A346B" w:rsidRPr="00380850">
              <w:t xml:space="preserve"> </w:t>
            </w:r>
            <w:r w:rsidRPr="00380850">
              <w:rPr>
                <w:rFonts w:hint="eastAsia"/>
                <w:lang w:eastAsia="zh-CN"/>
              </w:rPr>
              <w:t>1467</w:t>
            </w:r>
          </w:p>
        </w:tc>
        <w:tc>
          <w:tcPr>
            <w:tcW w:w="1277" w:type="dxa"/>
            <w:vAlign w:val="center"/>
          </w:tcPr>
          <w:p w14:paraId="646176CD" w14:textId="77777777" w:rsidR="00670603" w:rsidRPr="00380850" w:rsidRDefault="00670603" w:rsidP="002A346B">
            <w:pPr>
              <w:pStyle w:val="TAC"/>
            </w:pPr>
            <w:r w:rsidRPr="00380850">
              <w:t>-6</w:t>
            </w:r>
          </w:p>
        </w:tc>
        <w:tc>
          <w:tcPr>
            <w:tcW w:w="1843" w:type="dxa"/>
            <w:vAlign w:val="center"/>
          </w:tcPr>
          <w:p w14:paraId="0A17703E"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40399EDD" w14:textId="77777777" w:rsidR="00670603" w:rsidRPr="00380850" w:rsidRDefault="00670603" w:rsidP="002A346B">
            <w:pPr>
              <w:pStyle w:val="TAC"/>
            </w:pPr>
            <w:r w:rsidRPr="00380850">
              <w:t>CW carrier</w:t>
            </w:r>
          </w:p>
        </w:tc>
      </w:tr>
      <w:tr w:rsidR="00380850" w:rsidRPr="00380850" w14:paraId="142CAC18" w14:textId="77777777" w:rsidTr="00284AF8">
        <w:trPr>
          <w:jc w:val="center"/>
        </w:trPr>
        <w:tc>
          <w:tcPr>
            <w:tcW w:w="2414" w:type="dxa"/>
          </w:tcPr>
          <w:p w14:paraId="27049CF6" w14:textId="77777777" w:rsidR="00670603" w:rsidRPr="00380850" w:rsidRDefault="00670603" w:rsidP="002A346B">
            <w:pPr>
              <w:pStyle w:val="TAL"/>
              <w:rPr>
                <w:rFonts w:cs="v5.0.0"/>
              </w:rPr>
            </w:pPr>
            <w:r w:rsidRPr="00380850">
              <w:rPr>
                <w:rFonts w:cs="v5.0.0"/>
              </w:rPr>
              <w:t>LA</w:t>
            </w:r>
            <w:r w:rsidRPr="00380850">
              <w:t xml:space="preserve"> E-UTRA Band </w:t>
            </w:r>
            <w:r w:rsidRPr="00380850">
              <w:rPr>
                <w:rFonts w:hint="eastAsia"/>
                <w:lang w:eastAsia="ja-JP"/>
              </w:rPr>
              <w:t>65</w:t>
            </w:r>
          </w:p>
        </w:tc>
        <w:tc>
          <w:tcPr>
            <w:tcW w:w="1657" w:type="dxa"/>
            <w:vAlign w:val="center"/>
          </w:tcPr>
          <w:p w14:paraId="770658B7" w14:textId="77777777" w:rsidR="00670603" w:rsidRPr="00380850" w:rsidRDefault="00670603" w:rsidP="002A346B">
            <w:pPr>
              <w:pStyle w:val="TAC"/>
            </w:pPr>
            <w:r w:rsidRPr="00380850">
              <w:t xml:space="preserve">2110 </w:t>
            </w:r>
            <w:r w:rsidR="00F230BA" w:rsidRPr="00380850">
              <w:t>-</w:t>
            </w:r>
            <w:r w:rsidRPr="00380850">
              <w:t xml:space="preserve"> 2</w:t>
            </w:r>
            <w:r w:rsidRPr="00380850">
              <w:rPr>
                <w:rFonts w:hint="eastAsia"/>
                <w:lang w:eastAsia="ja-JP"/>
              </w:rPr>
              <w:t>20</w:t>
            </w:r>
            <w:r w:rsidRPr="00380850">
              <w:t>0</w:t>
            </w:r>
          </w:p>
        </w:tc>
        <w:tc>
          <w:tcPr>
            <w:tcW w:w="1277" w:type="dxa"/>
            <w:vAlign w:val="center"/>
          </w:tcPr>
          <w:p w14:paraId="49864C08" w14:textId="77777777" w:rsidR="00670603" w:rsidRPr="00380850" w:rsidRDefault="00670603" w:rsidP="002A346B">
            <w:pPr>
              <w:pStyle w:val="TAC"/>
            </w:pPr>
            <w:r w:rsidRPr="00380850">
              <w:rPr>
                <w:lang w:eastAsia="zh-CN"/>
              </w:rPr>
              <w:t>-6</w:t>
            </w:r>
          </w:p>
        </w:tc>
        <w:tc>
          <w:tcPr>
            <w:tcW w:w="1843" w:type="dxa"/>
            <w:vAlign w:val="center"/>
          </w:tcPr>
          <w:p w14:paraId="401FA9F2"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19C776FE" w14:textId="77777777" w:rsidR="00670603" w:rsidRPr="00380850" w:rsidRDefault="00670603" w:rsidP="002A346B">
            <w:pPr>
              <w:pStyle w:val="TAC"/>
            </w:pPr>
            <w:r w:rsidRPr="00380850">
              <w:t>CW carrier</w:t>
            </w:r>
          </w:p>
        </w:tc>
      </w:tr>
      <w:tr w:rsidR="00380850" w:rsidRPr="00380850" w14:paraId="4B43A56C" w14:textId="77777777" w:rsidTr="00284AF8">
        <w:trPr>
          <w:jc w:val="center"/>
        </w:trPr>
        <w:tc>
          <w:tcPr>
            <w:tcW w:w="2414" w:type="dxa"/>
          </w:tcPr>
          <w:p w14:paraId="10D2C294" w14:textId="77777777" w:rsidR="00670603" w:rsidRPr="00380850" w:rsidRDefault="00670603" w:rsidP="002A346B">
            <w:pPr>
              <w:pStyle w:val="TAL"/>
              <w:rPr>
                <w:rFonts w:cs="v5.0.0"/>
              </w:rPr>
            </w:pPr>
            <w:r w:rsidRPr="00380850">
              <w:rPr>
                <w:rFonts w:cs="v5.0.0"/>
              </w:rPr>
              <w:t>WA</w:t>
            </w:r>
            <w:r w:rsidRPr="00380850">
              <w:t xml:space="preserve"> E-UTRA Band 66</w:t>
            </w:r>
          </w:p>
        </w:tc>
        <w:tc>
          <w:tcPr>
            <w:tcW w:w="1657" w:type="dxa"/>
            <w:vAlign w:val="center"/>
          </w:tcPr>
          <w:p w14:paraId="007F618A" w14:textId="77777777" w:rsidR="00670603" w:rsidRPr="00380850" w:rsidRDefault="00670603" w:rsidP="002A346B">
            <w:pPr>
              <w:pStyle w:val="TAC"/>
            </w:pPr>
            <w:r w:rsidRPr="00380850">
              <w:t xml:space="preserve">2110 </w:t>
            </w:r>
            <w:r w:rsidR="00F230BA" w:rsidRPr="00380850">
              <w:t>-</w:t>
            </w:r>
            <w:r w:rsidRPr="00380850">
              <w:t xml:space="preserve"> 2200</w:t>
            </w:r>
          </w:p>
        </w:tc>
        <w:tc>
          <w:tcPr>
            <w:tcW w:w="1277" w:type="dxa"/>
            <w:vAlign w:val="center"/>
          </w:tcPr>
          <w:p w14:paraId="31CDA055" w14:textId="77777777" w:rsidR="00670603" w:rsidRPr="00380850" w:rsidRDefault="00670603" w:rsidP="002A346B">
            <w:pPr>
              <w:pStyle w:val="TAC"/>
              <w:rPr>
                <w:lang w:eastAsia="zh-CN"/>
              </w:rPr>
            </w:pPr>
            <w:r w:rsidRPr="00380850">
              <w:t>-6</w:t>
            </w:r>
          </w:p>
        </w:tc>
        <w:tc>
          <w:tcPr>
            <w:tcW w:w="1843" w:type="dxa"/>
            <w:vAlign w:val="center"/>
          </w:tcPr>
          <w:p w14:paraId="388CB55F"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0916D059" w14:textId="77777777" w:rsidR="00670603" w:rsidRPr="00380850" w:rsidRDefault="00670603" w:rsidP="002A346B">
            <w:pPr>
              <w:pStyle w:val="TAC"/>
            </w:pPr>
            <w:r w:rsidRPr="00380850">
              <w:t>CW carrier</w:t>
            </w:r>
          </w:p>
        </w:tc>
      </w:tr>
      <w:tr w:rsidR="00380850" w:rsidRPr="00380850" w14:paraId="54809566" w14:textId="77777777" w:rsidTr="002A346B">
        <w:trPr>
          <w:jc w:val="center"/>
        </w:trPr>
        <w:tc>
          <w:tcPr>
            <w:tcW w:w="2414" w:type="dxa"/>
            <w:tcBorders>
              <w:bottom w:val="single" w:sz="4" w:space="0" w:color="auto"/>
            </w:tcBorders>
          </w:tcPr>
          <w:p w14:paraId="7D2DF7D2" w14:textId="77777777" w:rsidR="00670603" w:rsidRPr="00380850" w:rsidRDefault="00670603" w:rsidP="002A346B">
            <w:pPr>
              <w:pStyle w:val="TAL"/>
              <w:rPr>
                <w:rFonts w:cs="v5.0.0"/>
              </w:rPr>
            </w:pPr>
            <w:r w:rsidRPr="00380850">
              <w:rPr>
                <w:rFonts w:cs="v5.0.0"/>
              </w:rPr>
              <w:t>LA E-UTRA Band 67</w:t>
            </w:r>
          </w:p>
        </w:tc>
        <w:tc>
          <w:tcPr>
            <w:tcW w:w="1657" w:type="dxa"/>
            <w:tcBorders>
              <w:bottom w:val="single" w:sz="4" w:space="0" w:color="auto"/>
            </w:tcBorders>
            <w:vAlign w:val="center"/>
          </w:tcPr>
          <w:p w14:paraId="67894074" w14:textId="77777777" w:rsidR="00670603" w:rsidRPr="00380850" w:rsidRDefault="00670603" w:rsidP="002A346B">
            <w:pPr>
              <w:pStyle w:val="TAC"/>
            </w:pPr>
            <w:r w:rsidRPr="00380850">
              <w:t>738</w:t>
            </w:r>
            <w:r w:rsidR="002A346B" w:rsidRPr="00380850">
              <w:t xml:space="preserve"> </w:t>
            </w:r>
            <w:r w:rsidRPr="00380850">
              <w:t>-</w:t>
            </w:r>
            <w:r w:rsidR="002A346B" w:rsidRPr="00380850">
              <w:t xml:space="preserve"> </w:t>
            </w:r>
            <w:r w:rsidRPr="00380850">
              <w:t>758</w:t>
            </w:r>
          </w:p>
        </w:tc>
        <w:tc>
          <w:tcPr>
            <w:tcW w:w="1277" w:type="dxa"/>
            <w:tcBorders>
              <w:bottom w:val="single" w:sz="4" w:space="0" w:color="auto"/>
            </w:tcBorders>
            <w:vAlign w:val="center"/>
          </w:tcPr>
          <w:p w14:paraId="177A8413" w14:textId="77777777" w:rsidR="00670603" w:rsidRPr="00380850" w:rsidRDefault="00670603" w:rsidP="002A346B">
            <w:pPr>
              <w:pStyle w:val="TAC"/>
              <w:rPr>
                <w:lang w:eastAsia="zh-CN"/>
              </w:rPr>
            </w:pPr>
            <w:r w:rsidRPr="00380850">
              <w:t>-6</w:t>
            </w:r>
          </w:p>
        </w:tc>
        <w:tc>
          <w:tcPr>
            <w:tcW w:w="1843" w:type="dxa"/>
            <w:tcBorders>
              <w:bottom w:val="single" w:sz="4" w:space="0" w:color="auto"/>
            </w:tcBorders>
            <w:vAlign w:val="center"/>
          </w:tcPr>
          <w:p w14:paraId="52298FE3"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tcBorders>
              <w:bottom w:val="single" w:sz="4" w:space="0" w:color="auto"/>
            </w:tcBorders>
            <w:vAlign w:val="center"/>
          </w:tcPr>
          <w:p w14:paraId="1F81E024" w14:textId="77777777" w:rsidR="00670603" w:rsidRPr="00380850" w:rsidRDefault="00670603" w:rsidP="002A346B">
            <w:pPr>
              <w:pStyle w:val="TAC"/>
            </w:pPr>
            <w:r w:rsidRPr="00380850">
              <w:t>CW carrier</w:t>
            </w:r>
          </w:p>
        </w:tc>
      </w:tr>
      <w:tr w:rsidR="00380850" w:rsidRPr="00380850" w14:paraId="178B4A46" w14:textId="77777777" w:rsidTr="002A346B">
        <w:trPr>
          <w:jc w:val="center"/>
        </w:trPr>
        <w:tc>
          <w:tcPr>
            <w:tcW w:w="8323" w:type="dxa"/>
            <w:gridSpan w:val="5"/>
            <w:tcBorders>
              <w:bottom w:val="nil"/>
            </w:tcBorders>
          </w:tcPr>
          <w:p w14:paraId="63F05F77" w14:textId="77777777" w:rsidR="00670603" w:rsidRPr="00380850" w:rsidRDefault="00670603" w:rsidP="002A346B">
            <w:pPr>
              <w:pStyle w:val="TAN"/>
            </w:pPr>
          </w:p>
        </w:tc>
      </w:tr>
      <w:tr w:rsidR="00670603" w:rsidRPr="00380850" w14:paraId="25E867C9" w14:textId="77777777" w:rsidTr="002A346B">
        <w:trPr>
          <w:jc w:val="center"/>
        </w:trPr>
        <w:tc>
          <w:tcPr>
            <w:tcW w:w="8323" w:type="dxa"/>
            <w:gridSpan w:val="5"/>
            <w:tcBorders>
              <w:top w:val="nil"/>
            </w:tcBorders>
          </w:tcPr>
          <w:p w14:paraId="55AD2470" w14:textId="77777777" w:rsidR="00670603" w:rsidRPr="00380850" w:rsidRDefault="00670603" w:rsidP="002A346B">
            <w:pPr>
              <w:pStyle w:val="TAN"/>
            </w:pPr>
            <w:r w:rsidRPr="00380850">
              <w:t>NOTE 1:</w:t>
            </w:r>
            <w:r w:rsidRPr="00380850">
              <w:tab/>
              <w:t xml:space="preserve">Except for a </w:t>
            </w:r>
            <w:r w:rsidRPr="00380850">
              <w:rPr>
                <w:i/>
              </w:rPr>
              <w:t>TAB connector</w:t>
            </w:r>
            <w:r w:rsidRPr="00380850">
              <w:t xml:space="preserve"> operating in Band 13, these requirements do not apply when the interfering signal falls within any of the supported </w:t>
            </w:r>
            <w:r w:rsidRPr="00380850">
              <w:rPr>
                <w:i/>
              </w:rPr>
              <w:t>uplink operating band</w:t>
            </w:r>
            <w:r w:rsidRPr="00380850">
              <w:t xml:space="preserve"> or in the 10 MHz immediately outside any of the supported </w:t>
            </w:r>
            <w:r w:rsidRPr="00380850">
              <w:rPr>
                <w:i/>
              </w:rPr>
              <w:t>uplink operating band</w:t>
            </w:r>
            <w:r w:rsidRPr="00380850">
              <w:t>.</w:t>
            </w:r>
            <w:r w:rsidRPr="00380850">
              <w:br/>
              <w:t xml:space="preserve">For a </w:t>
            </w:r>
            <w:r w:rsidRPr="00380850">
              <w:rPr>
                <w:i/>
              </w:rPr>
              <w:t>TAB connector</w:t>
            </w:r>
            <w:r w:rsidRPr="00380850">
              <w:t xml:space="preserve"> operating in band 13 the requirements do not apply when the interfering signal falls within the frequency range 768-797 MHz.</w:t>
            </w:r>
          </w:p>
          <w:p w14:paraId="6E5BC1B0" w14:textId="3BFEF649" w:rsidR="00670603" w:rsidRPr="00380850" w:rsidRDefault="00670603" w:rsidP="002A346B">
            <w:pPr>
              <w:pStyle w:val="TAN"/>
            </w:pPr>
            <w:r w:rsidRPr="00380850">
              <w:t>NOTE 2:</w:t>
            </w:r>
            <w:r w:rsidR="00C03E78">
              <w:tab/>
            </w:r>
            <w:r w:rsidRPr="00380850">
              <w:t>Some combinations of bands may not be possible to co-site based on the requirements above. The current state-of-the-art technology does not allow a single generic solution for co-location of UTRA TDD or E-UTRA TDD with E-UTRA FDD on adjacent frequencies for 3</w:t>
            </w:r>
            <w:r w:rsidR="007D5B9B" w:rsidRPr="00380850">
              <w:t>0 dB</w:t>
            </w:r>
            <w:r w:rsidRPr="00380850">
              <w:t xml:space="preserve"> BS-BS minimum coupling loss.  However, there are certain site-engineering solutions that can be used. These techniques are addressed </w:t>
            </w:r>
            <w:r w:rsidR="00652973" w:rsidRPr="00380850">
              <w:t xml:space="preserve">in </w:t>
            </w:r>
            <w:r w:rsidR="00E24033">
              <w:t>T</w:t>
            </w:r>
            <w:r w:rsidR="00652973" w:rsidRPr="00380850">
              <w:t>R 25</w:t>
            </w:r>
            <w:r w:rsidRPr="00380850">
              <w:t>.942</w:t>
            </w:r>
            <w:r w:rsidR="00042043">
              <w:t> </w:t>
            </w:r>
            <w:r w:rsidR="00042043" w:rsidRPr="00380850">
              <w:t>[2</w:t>
            </w:r>
            <w:r w:rsidR="005801C1" w:rsidRPr="00380850">
              <w:t>1]</w:t>
            </w:r>
            <w:r w:rsidRPr="00380850">
              <w:t>.</w:t>
            </w:r>
          </w:p>
          <w:p w14:paraId="51227772" w14:textId="77777777" w:rsidR="00670603" w:rsidRPr="00380850" w:rsidRDefault="00670603" w:rsidP="002A346B">
            <w:pPr>
              <w:pStyle w:val="TAN"/>
            </w:pPr>
            <w:r w:rsidRPr="00380850">
              <w:t xml:space="preserve">NOTE </w:t>
            </w:r>
            <w:r w:rsidRPr="00380850">
              <w:rPr>
                <w:rFonts w:hint="eastAsia"/>
                <w:lang w:eastAsia="ja-JP"/>
              </w:rPr>
              <w:t>3</w:t>
            </w:r>
            <w:r w:rsidRPr="00380850">
              <w:t>:</w:t>
            </w:r>
            <w:r w:rsidRPr="00380850">
              <w:tab/>
              <w:t xml:space="preserve">For a </w:t>
            </w:r>
            <w:r w:rsidRPr="00380850">
              <w:rPr>
                <w:i/>
              </w:rPr>
              <w:t>TAB connector</w:t>
            </w:r>
            <w:r w:rsidRPr="00380850">
              <w:t xml:space="preserve"> operating in band 11 or 21, this requirement applies for interfering signal within the frequency range 1475.9-1495.9 MHz.</w:t>
            </w:r>
          </w:p>
          <w:p w14:paraId="324D29A8" w14:textId="77777777" w:rsidR="00670603" w:rsidRPr="00380850" w:rsidRDefault="00670603" w:rsidP="002A346B">
            <w:pPr>
              <w:pStyle w:val="TAN"/>
            </w:pPr>
            <w:r w:rsidRPr="00380850">
              <w:t>NOTE 4:</w:t>
            </w:r>
            <w:r w:rsidRPr="00380850">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p w14:paraId="5543D252" w14:textId="57EA8CBC" w:rsidR="004B5576" w:rsidRPr="00380850" w:rsidRDefault="004B5576" w:rsidP="002A346B">
            <w:pPr>
              <w:pStyle w:val="TAN"/>
            </w:pPr>
            <w:r w:rsidRPr="00380850">
              <w:t>NOTE 5:</w:t>
            </w:r>
            <w:r w:rsidR="00C03E78">
              <w:tab/>
            </w:r>
            <w:r w:rsidRPr="00380850">
              <w:t>P</w:t>
            </w:r>
            <w:r w:rsidRPr="00380850">
              <w:rPr>
                <w:vertAlign w:val="subscript"/>
              </w:rPr>
              <w:t>REFSENS</w:t>
            </w:r>
            <w:r w:rsidRPr="00380850">
              <w:t xml:space="preserve"> is related to the channel bandwidth and specified in </w:t>
            </w:r>
            <w:r w:rsidR="00E24033">
              <w:t>T</w:t>
            </w:r>
            <w:r w:rsidR="00042043" w:rsidRPr="00380850">
              <w:t>S</w:t>
            </w:r>
            <w:r w:rsidR="00042043">
              <w:t> </w:t>
            </w:r>
            <w:r w:rsidR="00042043" w:rsidRPr="00380850">
              <w:t>36</w:t>
            </w:r>
            <w:r w:rsidR="00042043" w:rsidRPr="00380850">
              <w:rPr>
                <w:rFonts w:cs="v4.2.0"/>
              </w:rPr>
              <w:t>.</w:t>
            </w:r>
            <w:r w:rsidRPr="00380850">
              <w:rPr>
                <w:rFonts w:cs="v4.2.0"/>
              </w:rPr>
              <w:t>104</w:t>
            </w:r>
            <w:r w:rsidR="00042043">
              <w:rPr>
                <w:rFonts w:cs="v4.2.0"/>
              </w:rPr>
              <w:t> </w:t>
            </w:r>
            <w:r w:rsidR="00042043" w:rsidRPr="00380850">
              <w:rPr>
                <w:rFonts w:cs="v4.2.0"/>
              </w:rPr>
              <w:t>[1</w:t>
            </w:r>
            <w:r w:rsidRPr="00380850">
              <w:rPr>
                <w:rFonts w:cs="v4.2.0"/>
              </w:rPr>
              <w:t xml:space="preserve">1], </w:t>
            </w:r>
            <w:r w:rsidR="00042043">
              <w:rPr>
                <w:rFonts w:cs="v4.2.0"/>
              </w:rPr>
              <w:t>clause </w:t>
            </w:r>
            <w:r w:rsidR="00042043" w:rsidRPr="00380850">
              <w:rPr>
                <w:rFonts w:cs="v4.2.0"/>
              </w:rPr>
              <w:t>7</w:t>
            </w:r>
            <w:r w:rsidRPr="00380850">
              <w:rPr>
                <w:rFonts w:cs="v4.2.0"/>
              </w:rPr>
              <w:t>.2.1.</w:t>
            </w:r>
          </w:p>
        </w:tc>
      </w:tr>
    </w:tbl>
    <w:p w14:paraId="5FE2553F" w14:textId="77777777" w:rsidR="00670603" w:rsidRPr="00380850" w:rsidRDefault="00670603" w:rsidP="00670603">
      <w:pPr>
        <w:rPr>
          <w:lang w:eastAsia="zh-CN"/>
        </w:rPr>
      </w:pPr>
    </w:p>
    <w:p w14:paraId="08ED39D1" w14:textId="77777777" w:rsidR="00670603" w:rsidRPr="00380850" w:rsidRDefault="00670603" w:rsidP="002A346B">
      <w:pPr>
        <w:pStyle w:val="TH"/>
      </w:pPr>
      <w:r w:rsidRPr="00380850">
        <w:rPr>
          <w:rFonts w:eastAsia="Osaka"/>
        </w:rPr>
        <w:t xml:space="preserve">Table 7.5.5.4.2-3: </w:t>
      </w:r>
      <w:r w:rsidRPr="00380850">
        <w:t>Blocking performance requirement</w:t>
      </w:r>
      <w:r w:rsidR="002A346B" w:rsidRPr="00380850">
        <w:br/>
      </w:r>
      <w:r w:rsidRPr="00380850">
        <w:t xml:space="preserve">for E-UTRA </w:t>
      </w:r>
      <w:r w:rsidRPr="00380850">
        <w:rPr>
          <w:lang w:eastAsia="zh-CN"/>
        </w:rPr>
        <w:t xml:space="preserve">Medium Range </w:t>
      </w:r>
      <w:r w:rsidRPr="00380850">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60"/>
        <w:gridCol w:w="1611"/>
        <w:gridCol w:w="1277"/>
        <w:gridCol w:w="1843"/>
        <w:gridCol w:w="1132"/>
      </w:tblGrid>
      <w:tr w:rsidR="00380850" w:rsidRPr="00380850" w14:paraId="7AAF70F7" w14:textId="77777777" w:rsidTr="00D62D6E">
        <w:trPr>
          <w:tblHeader/>
          <w:jc w:val="center"/>
        </w:trPr>
        <w:tc>
          <w:tcPr>
            <w:tcW w:w="2460" w:type="dxa"/>
          </w:tcPr>
          <w:p w14:paraId="0FCFB7EF" w14:textId="77777777" w:rsidR="00670603" w:rsidRPr="00380850" w:rsidRDefault="00670603" w:rsidP="002A346B">
            <w:pPr>
              <w:pStyle w:val="TAH"/>
            </w:pPr>
            <w:r w:rsidRPr="00380850">
              <w:t>Co-located BS type</w:t>
            </w:r>
          </w:p>
        </w:tc>
        <w:tc>
          <w:tcPr>
            <w:tcW w:w="1611" w:type="dxa"/>
          </w:tcPr>
          <w:p w14:paraId="2ECFF75C" w14:textId="77777777" w:rsidR="00670603" w:rsidRPr="00380850" w:rsidRDefault="00670603" w:rsidP="002A346B">
            <w:pPr>
              <w:pStyle w:val="TAH"/>
            </w:pPr>
            <w:r w:rsidRPr="00380850">
              <w:t>Centre Frequency of Interfering Signal (MHz)</w:t>
            </w:r>
          </w:p>
        </w:tc>
        <w:tc>
          <w:tcPr>
            <w:tcW w:w="1277" w:type="dxa"/>
          </w:tcPr>
          <w:p w14:paraId="7B514C5A" w14:textId="77777777" w:rsidR="00670603" w:rsidRPr="00380850" w:rsidRDefault="00670603" w:rsidP="002A346B">
            <w:pPr>
              <w:pStyle w:val="TAH"/>
            </w:pPr>
            <w:r w:rsidRPr="00380850">
              <w:t>Interfering Signal mean power (dBm)</w:t>
            </w:r>
          </w:p>
        </w:tc>
        <w:tc>
          <w:tcPr>
            <w:tcW w:w="1843" w:type="dxa"/>
          </w:tcPr>
          <w:p w14:paraId="78EB00EB" w14:textId="77777777" w:rsidR="00670603" w:rsidRPr="00380850" w:rsidRDefault="00670603" w:rsidP="002A346B">
            <w:pPr>
              <w:pStyle w:val="TAH"/>
            </w:pPr>
            <w:r w:rsidRPr="00380850">
              <w:t>Wanted Signal mean power (dBm)</w:t>
            </w:r>
          </w:p>
          <w:p w14:paraId="6A8F2AAF" w14:textId="77777777" w:rsidR="004B5576" w:rsidRPr="00380850" w:rsidRDefault="004B5576" w:rsidP="002A346B">
            <w:pPr>
              <w:pStyle w:val="TAH"/>
            </w:pPr>
            <w:r w:rsidRPr="00380850">
              <w:t>(Note 5)</w:t>
            </w:r>
          </w:p>
        </w:tc>
        <w:tc>
          <w:tcPr>
            <w:tcW w:w="1132" w:type="dxa"/>
          </w:tcPr>
          <w:p w14:paraId="11656A65" w14:textId="77777777" w:rsidR="00670603" w:rsidRPr="00380850" w:rsidRDefault="00670603" w:rsidP="002A346B">
            <w:pPr>
              <w:pStyle w:val="TAH"/>
            </w:pPr>
            <w:r w:rsidRPr="00380850">
              <w:t>Type of Interfering Signal</w:t>
            </w:r>
          </w:p>
        </w:tc>
      </w:tr>
      <w:tr w:rsidR="00380850" w:rsidRPr="00380850" w14:paraId="5B61DF16" w14:textId="77777777" w:rsidTr="00284AF8">
        <w:trPr>
          <w:jc w:val="center"/>
        </w:trPr>
        <w:tc>
          <w:tcPr>
            <w:tcW w:w="2460" w:type="dxa"/>
          </w:tcPr>
          <w:p w14:paraId="378DB07D" w14:textId="77777777" w:rsidR="00670603" w:rsidRPr="00380850" w:rsidRDefault="00670603" w:rsidP="002A346B">
            <w:pPr>
              <w:pStyle w:val="TAL"/>
              <w:rPr>
                <w:rFonts w:cs="Arial"/>
                <w:szCs w:val="18"/>
              </w:rPr>
            </w:pPr>
            <w:r w:rsidRPr="00380850">
              <w:rPr>
                <w:rFonts w:cs="Arial" w:hint="eastAsia"/>
                <w:szCs w:val="18"/>
                <w:lang w:eastAsia="zh-CN"/>
              </w:rPr>
              <w:t xml:space="preserve">Micro/MR </w:t>
            </w:r>
            <w:r w:rsidRPr="00380850">
              <w:rPr>
                <w:rFonts w:cs="Arial"/>
                <w:szCs w:val="18"/>
              </w:rPr>
              <w:t>GSM850</w:t>
            </w:r>
          </w:p>
        </w:tc>
        <w:tc>
          <w:tcPr>
            <w:tcW w:w="1611" w:type="dxa"/>
            <w:vAlign w:val="center"/>
          </w:tcPr>
          <w:p w14:paraId="51B86F85" w14:textId="77777777" w:rsidR="00670603" w:rsidRPr="00380850" w:rsidRDefault="00670603" w:rsidP="002A346B">
            <w:pPr>
              <w:pStyle w:val="TAC"/>
              <w:rPr>
                <w:rFonts w:cs="Arial"/>
                <w:szCs w:val="18"/>
              </w:rPr>
            </w:pPr>
            <w:r w:rsidRPr="00380850">
              <w:rPr>
                <w:rFonts w:cs="Arial"/>
                <w:szCs w:val="18"/>
              </w:rPr>
              <w:t xml:space="preserve">869 </w:t>
            </w:r>
            <w:r w:rsidR="00F230BA" w:rsidRPr="00380850">
              <w:rPr>
                <w:rFonts w:cs="Arial"/>
                <w:szCs w:val="18"/>
              </w:rPr>
              <w:t>-</w:t>
            </w:r>
            <w:r w:rsidRPr="00380850">
              <w:rPr>
                <w:rFonts w:cs="Arial"/>
                <w:szCs w:val="18"/>
              </w:rPr>
              <w:t xml:space="preserve"> 894</w:t>
            </w:r>
          </w:p>
        </w:tc>
        <w:tc>
          <w:tcPr>
            <w:tcW w:w="1277" w:type="dxa"/>
            <w:vAlign w:val="center"/>
          </w:tcPr>
          <w:p w14:paraId="2B9B1F6E" w14:textId="77777777" w:rsidR="00670603" w:rsidRPr="00380850" w:rsidRDefault="00670603" w:rsidP="002A346B">
            <w:pPr>
              <w:pStyle w:val="TAC"/>
              <w:rPr>
                <w:rFonts w:cs="Arial"/>
                <w:szCs w:val="18"/>
                <w:lang w:eastAsia="zh-CN"/>
              </w:rPr>
            </w:pPr>
            <w:r w:rsidRPr="00380850">
              <w:rPr>
                <w:rFonts w:cs="Arial"/>
                <w:szCs w:val="18"/>
              </w:rPr>
              <w:t>+8</w:t>
            </w:r>
          </w:p>
        </w:tc>
        <w:tc>
          <w:tcPr>
            <w:tcW w:w="1843" w:type="dxa"/>
            <w:vAlign w:val="center"/>
          </w:tcPr>
          <w:p w14:paraId="791177D4"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2E2EFB0D"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73CC5E9D" w14:textId="77777777" w:rsidTr="00284AF8">
        <w:trPr>
          <w:jc w:val="center"/>
        </w:trPr>
        <w:tc>
          <w:tcPr>
            <w:tcW w:w="2460" w:type="dxa"/>
          </w:tcPr>
          <w:p w14:paraId="54B84621" w14:textId="77777777" w:rsidR="00670603" w:rsidRPr="00380850" w:rsidRDefault="00670603" w:rsidP="002A346B">
            <w:pPr>
              <w:pStyle w:val="TAL"/>
              <w:rPr>
                <w:rFonts w:cs="Arial"/>
                <w:szCs w:val="18"/>
              </w:rPr>
            </w:pPr>
            <w:r w:rsidRPr="00380850">
              <w:rPr>
                <w:rFonts w:cs="Arial" w:hint="eastAsia"/>
                <w:szCs w:val="18"/>
                <w:lang w:eastAsia="zh-CN"/>
              </w:rPr>
              <w:t xml:space="preserve">Micro/MR </w:t>
            </w:r>
            <w:r w:rsidRPr="00380850">
              <w:rPr>
                <w:rFonts w:cs="Arial"/>
                <w:szCs w:val="18"/>
              </w:rPr>
              <w:t>GSM900</w:t>
            </w:r>
          </w:p>
        </w:tc>
        <w:tc>
          <w:tcPr>
            <w:tcW w:w="1611" w:type="dxa"/>
            <w:vAlign w:val="center"/>
          </w:tcPr>
          <w:p w14:paraId="3C67327C" w14:textId="77777777" w:rsidR="00670603" w:rsidRPr="00380850" w:rsidRDefault="00670603" w:rsidP="002A346B">
            <w:pPr>
              <w:pStyle w:val="TAC"/>
              <w:rPr>
                <w:rFonts w:cs="Arial"/>
                <w:szCs w:val="18"/>
              </w:rPr>
            </w:pPr>
            <w:r w:rsidRPr="00380850">
              <w:rPr>
                <w:rFonts w:cs="Arial"/>
                <w:szCs w:val="18"/>
              </w:rPr>
              <w:t xml:space="preserve">921 </w:t>
            </w:r>
            <w:r w:rsidR="00F230BA" w:rsidRPr="00380850">
              <w:rPr>
                <w:rFonts w:cs="Arial"/>
                <w:szCs w:val="18"/>
              </w:rPr>
              <w:t>-</w:t>
            </w:r>
            <w:r w:rsidRPr="00380850">
              <w:rPr>
                <w:rFonts w:cs="Arial"/>
                <w:szCs w:val="18"/>
              </w:rPr>
              <w:t xml:space="preserve"> 960</w:t>
            </w:r>
          </w:p>
        </w:tc>
        <w:tc>
          <w:tcPr>
            <w:tcW w:w="1277" w:type="dxa"/>
            <w:vAlign w:val="center"/>
          </w:tcPr>
          <w:p w14:paraId="5E08985C" w14:textId="77777777" w:rsidR="00670603" w:rsidRPr="00380850" w:rsidRDefault="00670603" w:rsidP="002A346B">
            <w:pPr>
              <w:pStyle w:val="TAC"/>
              <w:rPr>
                <w:rFonts w:cs="Arial"/>
                <w:szCs w:val="18"/>
                <w:lang w:eastAsia="zh-CN"/>
              </w:rPr>
            </w:pPr>
            <w:r w:rsidRPr="00380850">
              <w:rPr>
                <w:rFonts w:cs="Arial"/>
                <w:szCs w:val="18"/>
              </w:rPr>
              <w:t>+8</w:t>
            </w:r>
          </w:p>
        </w:tc>
        <w:tc>
          <w:tcPr>
            <w:tcW w:w="1843" w:type="dxa"/>
            <w:vAlign w:val="center"/>
          </w:tcPr>
          <w:p w14:paraId="0AC9EF0C"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7FE448DE"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0C8E42E6" w14:textId="77777777" w:rsidTr="00284AF8">
        <w:trPr>
          <w:jc w:val="center"/>
        </w:trPr>
        <w:tc>
          <w:tcPr>
            <w:tcW w:w="2460" w:type="dxa"/>
          </w:tcPr>
          <w:p w14:paraId="02569185" w14:textId="77777777" w:rsidR="00670603" w:rsidRPr="00380850" w:rsidRDefault="00670603" w:rsidP="002A346B">
            <w:pPr>
              <w:pStyle w:val="TAL"/>
              <w:rPr>
                <w:rFonts w:cs="Arial"/>
                <w:szCs w:val="18"/>
              </w:rPr>
            </w:pPr>
            <w:r w:rsidRPr="00380850">
              <w:rPr>
                <w:rFonts w:cs="Arial" w:hint="eastAsia"/>
                <w:szCs w:val="18"/>
                <w:lang w:eastAsia="zh-CN"/>
              </w:rPr>
              <w:t>Micro/MR</w:t>
            </w:r>
            <w:r w:rsidRPr="00380850">
              <w:rPr>
                <w:rFonts w:cs="Arial"/>
                <w:szCs w:val="18"/>
              </w:rPr>
              <w:t xml:space="preserve"> DCS1800</w:t>
            </w:r>
          </w:p>
        </w:tc>
        <w:tc>
          <w:tcPr>
            <w:tcW w:w="1611" w:type="dxa"/>
            <w:vAlign w:val="center"/>
          </w:tcPr>
          <w:p w14:paraId="4E193EC2" w14:textId="77777777" w:rsidR="00670603" w:rsidRPr="00380850" w:rsidRDefault="00670603" w:rsidP="002A346B">
            <w:pPr>
              <w:pStyle w:val="TAC"/>
              <w:rPr>
                <w:rFonts w:cs="Arial"/>
                <w:szCs w:val="18"/>
              </w:rPr>
            </w:pPr>
            <w:r w:rsidRPr="00380850">
              <w:rPr>
                <w:rFonts w:cs="Arial"/>
                <w:szCs w:val="18"/>
              </w:rPr>
              <w:t xml:space="preserve">1805 </w:t>
            </w:r>
            <w:r w:rsidR="00F230BA" w:rsidRPr="00380850">
              <w:rPr>
                <w:rFonts w:cs="Arial"/>
                <w:szCs w:val="18"/>
              </w:rPr>
              <w:t>-</w:t>
            </w:r>
            <w:r w:rsidRPr="00380850">
              <w:rPr>
                <w:rFonts w:cs="Arial"/>
                <w:szCs w:val="18"/>
              </w:rPr>
              <w:t xml:space="preserve"> 1880</w:t>
            </w:r>
          </w:p>
        </w:tc>
        <w:tc>
          <w:tcPr>
            <w:tcW w:w="1277" w:type="dxa"/>
            <w:vAlign w:val="center"/>
          </w:tcPr>
          <w:p w14:paraId="39896F19" w14:textId="77777777" w:rsidR="00670603" w:rsidRPr="00380850" w:rsidRDefault="00670603" w:rsidP="002A346B">
            <w:pPr>
              <w:pStyle w:val="TAC"/>
              <w:rPr>
                <w:rFonts w:cs="Arial"/>
                <w:szCs w:val="18"/>
                <w:lang w:eastAsia="zh-CN"/>
              </w:rPr>
            </w:pPr>
            <w:r w:rsidRPr="00380850">
              <w:rPr>
                <w:rFonts w:cs="Arial"/>
                <w:szCs w:val="18"/>
              </w:rPr>
              <w:t>+8</w:t>
            </w:r>
          </w:p>
        </w:tc>
        <w:tc>
          <w:tcPr>
            <w:tcW w:w="1843" w:type="dxa"/>
            <w:vAlign w:val="center"/>
          </w:tcPr>
          <w:p w14:paraId="6877DBA9"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5932CA78"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42D279B8" w14:textId="77777777" w:rsidTr="00284AF8">
        <w:trPr>
          <w:jc w:val="center"/>
        </w:trPr>
        <w:tc>
          <w:tcPr>
            <w:tcW w:w="2460" w:type="dxa"/>
          </w:tcPr>
          <w:p w14:paraId="48A93B36" w14:textId="77777777" w:rsidR="00670603" w:rsidRPr="00380850" w:rsidRDefault="00670603" w:rsidP="002A346B">
            <w:pPr>
              <w:pStyle w:val="TAL"/>
              <w:rPr>
                <w:rFonts w:cs="Arial"/>
                <w:szCs w:val="18"/>
              </w:rPr>
            </w:pPr>
            <w:r w:rsidRPr="00380850">
              <w:rPr>
                <w:rFonts w:cs="Arial" w:hint="eastAsia"/>
                <w:szCs w:val="18"/>
                <w:lang w:eastAsia="zh-CN"/>
              </w:rPr>
              <w:t>Micro/MR</w:t>
            </w:r>
            <w:r w:rsidRPr="00380850">
              <w:rPr>
                <w:rFonts w:cs="Arial"/>
                <w:szCs w:val="18"/>
              </w:rPr>
              <w:t xml:space="preserve"> PCS1900</w:t>
            </w:r>
          </w:p>
        </w:tc>
        <w:tc>
          <w:tcPr>
            <w:tcW w:w="1611" w:type="dxa"/>
            <w:vAlign w:val="center"/>
          </w:tcPr>
          <w:p w14:paraId="1F514F4D" w14:textId="77777777" w:rsidR="00670603" w:rsidRPr="00380850" w:rsidRDefault="00670603" w:rsidP="002A346B">
            <w:pPr>
              <w:pStyle w:val="TAC"/>
              <w:rPr>
                <w:rFonts w:cs="Arial"/>
                <w:szCs w:val="18"/>
              </w:rPr>
            </w:pPr>
            <w:r w:rsidRPr="00380850">
              <w:rPr>
                <w:rFonts w:cs="Arial"/>
                <w:szCs w:val="18"/>
              </w:rPr>
              <w:t xml:space="preserve">1930 </w:t>
            </w:r>
            <w:r w:rsidR="00F230BA" w:rsidRPr="00380850">
              <w:rPr>
                <w:rFonts w:cs="Arial"/>
                <w:szCs w:val="18"/>
              </w:rPr>
              <w:t>-</w:t>
            </w:r>
            <w:r w:rsidRPr="00380850">
              <w:rPr>
                <w:rFonts w:cs="Arial"/>
                <w:szCs w:val="18"/>
              </w:rPr>
              <w:t xml:space="preserve"> 1990</w:t>
            </w:r>
          </w:p>
        </w:tc>
        <w:tc>
          <w:tcPr>
            <w:tcW w:w="1277" w:type="dxa"/>
            <w:vAlign w:val="center"/>
          </w:tcPr>
          <w:p w14:paraId="0D5BF7CB" w14:textId="77777777" w:rsidR="00670603" w:rsidRPr="00380850" w:rsidRDefault="00670603" w:rsidP="002A346B">
            <w:pPr>
              <w:pStyle w:val="TAC"/>
              <w:rPr>
                <w:rFonts w:cs="Arial"/>
                <w:szCs w:val="18"/>
                <w:lang w:eastAsia="zh-CN"/>
              </w:rPr>
            </w:pPr>
            <w:r w:rsidRPr="00380850">
              <w:rPr>
                <w:rFonts w:cs="Arial"/>
                <w:szCs w:val="18"/>
              </w:rPr>
              <w:t>+8</w:t>
            </w:r>
          </w:p>
        </w:tc>
        <w:tc>
          <w:tcPr>
            <w:tcW w:w="1843" w:type="dxa"/>
            <w:vAlign w:val="center"/>
          </w:tcPr>
          <w:p w14:paraId="1C3DF0C7"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0F4AC775"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4B1C4B6B" w14:textId="77777777" w:rsidTr="00284AF8">
        <w:trPr>
          <w:jc w:val="center"/>
        </w:trPr>
        <w:tc>
          <w:tcPr>
            <w:tcW w:w="2460" w:type="dxa"/>
          </w:tcPr>
          <w:p w14:paraId="1F9453C0" w14:textId="77777777" w:rsidR="00670603" w:rsidRPr="00380850" w:rsidRDefault="00670603" w:rsidP="002A346B">
            <w:pPr>
              <w:pStyle w:val="TAL"/>
              <w:rPr>
                <w:rFonts w:cs="Arial"/>
                <w:szCs w:val="18"/>
              </w:rPr>
            </w:pPr>
            <w:r w:rsidRPr="00380850">
              <w:rPr>
                <w:rFonts w:cs="v5.0.0"/>
                <w:szCs w:val="18"/>
              </w:rPr>
              <w:t>MR</w:t>
            </w:r>
            <w:r w:rsidRPr="00380850">
              <w:rPr>
                <w:rFonts w:cs="Arial"/>
                <w:szCs w:val="18"/>
              </w:rPr>
              <w:t xml:space="preserve"> UTRA FDD Band I or E-UTRA Band 1</w:t>
            </w:r>
          </w:p>
        </w:tc>
        <w:tc>
          <w:tcPr>
            <w:tcW w:w="1611" w:type="dxa"/>
            <w:vAlign w:val="center"/>
          </w:tcPr>
          <w:p w14:paraId="185DA04E" w14:textId="77777777" w:rsidR="00670603" w:rsidRPr="00380850" w:rsidRDefault="00670603" w:rsidP="002A346B">
            <w:pPr>
              <w:pStyle w:val="TAC"/>
              <w:rPr>
                <w:rFonts w:cs="Arial"/>
                <w:szCs w:val="18"/>
              </w:rPr>
            </w:pPr>
            <w:r w:rsidRPr="00380850">
              <w:rPr>
                <w:rFonts w:cs="Arial"/>
                <w:szCs w:val="18"/>
              </w:rPr>
              <w:t xml:space="preserve">2110 </w:t>
            </w:r>
            <w:r w:rsidR="00F230BA" w:rsidRPr="00380850">
              <w:rPr>
                <w:rFonts w:cs="Arial"/>
                <w:szCs w:val="18"/>
              </w:rPr>
              <w:t>-</w:t>
            </w:r>
            <w:r w:rsidRPr="00380850">
              <w:rPr>
                <w:rFonts w:cs="Arial"/>
                <w:szCs w:val="18"/>
              </w:rPr>
              <w:t xml:space="preserve"> 2170</w:t>
            </w:r>
          </w:p>
        </w:tc>
        <w:tc>
          <w:tcPr>
            <w:tcW w:w="1277" w:type="dxa"/>
            <w:vAlign w:val="center"/>
          </w:tcPr>
          <w:p w14:paraId="5ADB829D"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322E964E"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4048FCF0"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79C469A1" w14:textId="77777777" w:rsidTr="00284AF8">
        <w:trPr>
          <w:jc w:val="center"/>
        </w:trPr>
        <w:tc>
          <w:tcPr>
            <w:tcW w:w="2460" w:type="dxa"/>
          </w:tcPr>
          <w:p w14:paraId="1786259C" w14:textId="77777777" w:rsidR="00670603" w:rsidRPr="00380850" w:rsidRDefault="00670603" w:rsidP="002A346B">
            <w:pPr>
              <w:pStyle w:val="TAL"/>
              <w:rPr>
                <w:rFonts w:cs="Arial"/>
                <w:szCs w:val="18"/>
              </w:rPr>
            </w:pPr>
            <w:r w:rsidRPr="00380850">
              <w:rPr>
                <w:rFonts w:cs="v5.0.0"/>
                <w:szCs w:val="18"/>
              </w:rPr>
              <w:t>MR</w:t>
            </w:r>
            <w:r w:rsidRPr="00380850">
              <w:rPr>
                <w:rFonts w:cs="Arial"/>
                <w:szCs w:val="18"/>
              </w:rPr>
              <w:t xml:space="preserve"> UTRA FDD Band II or E-UTRA Band 2</w:t>
            </w:r>
          </w:p>
        </w:tc>
        <w:tc>
          <w:tcPr>
            <w:tcW w:w="1611" w:type="dxa"/>
            <w:vAlign w:val="center"/>
          </w:tcPr>
          <w:p w14:paraId="105D8E11" w14:textId="77777777" w:rsidR="00670603" w:rsidRPr="00380850" w:rsidRDefault="00670603" w:rsidP="002A346B">
            <w:pPr>
              <w:pStyle w:val="TAC"/>
              <w:rPr>
                <w:rFonts w:cs="Arial"/>
                <w:szCs w:val="18"/>
              </w:rPr>
            </w:pPr>
            <w:r w:rsidRPr="00380850">
              <w:rPr>
                <w:rFonts w:cs="Arial"/>
                <w:szCs w:val="18"/>
              </w:rPr>
              <w:t xml:space="preserve">1930 </w:t>
            </w:r>
            <w:r w:rsidR="00F230BA" w:rsidRPr="00380850">
              <w:rPr>
                <w:rFonts w:cs="Arial"/>
                <w:szCs w:val="18"/>
              </w:rPr>
              <w:t>-</w:t>
            </w:r>
            <w:r w:rsidRPr="00380850">
              <w:rPr>
                <w:rFonts w:cs="Arial"/>
                <w:szCs w:val="18"/>
              </w:rPr>
              <w:t xml:space="preserve"> 1990</w:t>
            </w:r>
          </w:p>
        </w:tc>
        <w:tc>
          <w:tcPr>
            <w:tcW w:w="1277" w:type="dxa"/>
            <w:vAlign w:val="center"/>
          </w:tcPr>
          <w:p w14:paraId="701FE516"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12A45EB4"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46D1CD79"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4203EA9E" w14:textId="77777777" w:rsidTr="00284AF8">
        <w:trPr>
          <w:jc w:val="center"/>
        </w:trPr>
        <w:tc>
          <w:tcPr>
            <w:tcW w:w="2460" w:type="dxa"/>
          </w:tcPr>
          <w:p w14:paraId="7F153B0C" w14:textId="77777777" w:rsidR="00670603" w:rsidRPr="00380850" w:rsidRDefault="00670603" w:rsidP="002A346B">
            <w:pPr>
              <w:pStyle w:val="TAL"/>
              <w:rPr>
                <w:rFonts w:cs="Arial"/>
                <w:szCs w:val="18"/>
              </w:rPr>
            </w:pPr>
            <w:r w:rsidRPr="00380850">
              <w:rPr>
                <w:rFonts w:cs="v5.0.0"/>
                <w:szCs w:val="18"/>
              </w:rPr>
              <w:t>MR</w:t>
            </w:r>
            <w:r w:rsidRPr="00380850">
              <w:rPr>
                <w:rFonts w:cs="Arial"/>
                <w:szCs w:val="18"/>
              </w:rPr>
              <w:t xml:space="preserve"> UTRA FDD Band III or E-UTRA Band 3</w:t>
            </w:r>
          </w:p>
        </w:tc>
        <w:tc>
          <w:tcPr>
            <w:tcW w:w="1611" w:type="dxa"/>
            <w:vAlign w:val="center"/>
          </w:tcPr>
          <w:p w14:paraId="6C873B69" w14:textId="77777777" w:rsidR="00670603" w:rsidRPr="00380850" w:rsidRDefault="00670603" w:rsidP="002A346B">
            <w:pPr>
              <w:pStyle w:val="TAC"/>
              <w:rPr>
                <w:rFonts w:cs="Arial"/>
                <w:szCs w:val="18"/>
              </w:rPr>
            </w:pPr>
            <w:r w:rsidRPr="00380850">
              <w:rPr>
                <w:rFonts w:cs="Arial"/>
                <w:szCs w:val="18"/>
              </w:rPr>
              <w:t xml:space="preserve">1805 </w:t>
            </w:r>
            <w:r w:rsidR="00F230BA" w:rsidRPr="00380850">
              <w:rPr>
                <w:rFonts w:cs="Arial"/>
                <w:szCs w:val="18"/>
              </w:rPr>
              <w:t>-</w:t>
            </w:r>
            <w:r w:rsidRPr="00380850">
              <w:rPr>
                <w:rFonts w:cs="Arial"/>
                <w:szCs w:val="18"/>
              </w:rPr>
              <w:t xml:space="preserve"> 1880</w:t>
            </w:r>
          </w:p>
        </w:tc>
        <w:tc>
          <w:tcPr>
            <w:tcW w:w="1277" w:type="dxa"/>
            <w:vAlign w:val="center"/>
          </w:tcPr>
          <w:p w14:paraId="1AFF1552"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46E1AD1A"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5ABA8EC4"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78F68027" w14:textId="77777777" w:rsidTr="00284AF8">
        <w:trPr>
          <w:jc w:val="center"/>
        </w:trPr>
        <w:tc>
          <w:tcPr>
            <w:tcW w:w="2460" w:type="dxa"/>
          </w:tcPr>
          <w:p w14:paraId="2B4C7B14" w14:textId="77777777" w:rsidR="00670603" w:rsidRPr="00380850" w:rsidRDefault="00670603" w:rsidP="002A346B">
            <w:pPr>
              <w:pStyle w:val="TAL"/>
              <w:rPr>
                <w:rFonts w:cs="Arial"/>
                <w:szCs w:val="18"/>
              </w:rPr>
            </w:pPr>
            <w:r w:rsidRPr="00380850">
              <w:rPr>
                <w:rFonts w:cs="v5.0.0"/>
                <w:szCs w:val="18"/>
              </w:rPr>
              <w:t>MR</w:t>
            </w:r>
            <w:r w:rsidRPr="00380850">
              <w:rPr>
                <w:rFonts w:cs="Arial"/>
                <w:szCs w:val="18"/>
              </w:rPr>
              <w:t xml:space="preserve"> UTRA FDD Band IV or E-UTRA Band 4</w:t>
            </w:r>
          </w:p>
        </w:tc>
        <w:tc>
          <w:tcPr>
            <w:tcW w:w="1611" w:type="dxa"/>
            <w:vAlign w:val="center"/>
          </w:tcPr>
          <w:p w14:paraId="301A7347" w14:textId="77777777" w:rsidR="00670603" w:rsidRPr="00380850" w:rsidRDefault="00670603" w:rsidP="002A346B">
            <w:pPr>
              <w:pStyle w:val="TAC"/>
              <w:rPr>
                <w:rFonts w:cs="Arial"/>
                <w:szCs w:val="18"/>
              </w:rPr>
            </w:pPr>
            <w:r w:rsidRPr="00380850">
              <w:rPr>
                <w:rFonts w:cs="Arial"/>
                <w:szCs w:val="18"/>
              </w:rPr>
              <w:t xml:space="preserve">2110 </w:t>
            </w:r>
            <w:r w:rsidR="00F230BA" w:rsidRPr="00380850">
              <w:rPr>
                <w:rFonts w:cs="Arial"/>
                <w:szCs w:val="18"/>
              </w:rPr>
              <w:t>-</w:t>
            </w:r>
            <w:r w:rsidRPr="00380850">
              <w:rPr>
                <w:rFonts w:cs="Arial"/>
                <w:szCs w:val="18"/>
              </w:rPr>
              <w:t xml:space="preserve"> 2155</w:t>
            </w:r>
          </w:p>
        </w:tc>
        <w:tc>
          <w:tcPr>
            <w:tcW w:w="1277" w:type="dxa"/>
            <w:vAlign w:val="center"/>
          </w:tcPr>
          <w:p w14:paraId="01C52970"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03D35B79"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5E68E3C2"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27F66CE2" w14:textId="77777777" w:rsidTr="00284AF8">
        <w:trPr>
          <w:jc w:val="center"/>
        </w:trPr>
        <w:tc>
          <w:tcPr>
            <w:tcW w:w="2460" w:type="dxa"/>
          </w:tcPr>
          <w:p w14:paraId="239F3E4C" w14:textId="77777777" w:rsidR="00670603" w:rsidRPr="00380850" w:rsidRDefault="00670603" w:rsidP="002A346B">
            <w:pPr>
              <w:pStyle w:val="TAL"/>
              <w:rPr>
                <w:rFonts w:cs="Arial"/>
                <w:szCs w:val="18"/>
              </w:rPr>
            </w:pPr>
            <w:r w:rsidRPr="00380850">
              <w:rPr>
                <w:rFonts w:cs="v5.0.0"/>
                <w:szCs w:val="18"/>
              </w:rPr>
              <w:t>MR</w:t>
            </w:r>
            <w:r w:rsidRPr="00380850">
              <w:rPr>
                <w:rFonts w:cs="Arial"/>
                <w:szCs w:val="18"/>
              </w:rPr>
              <w:t xml:space="preserve"> UTRA FDD Band V or E-UTRA Band 5</w:t>
            </w:r>
          </w:p>
        </w:tc>
        <w:tc>
          <w:tcPr>
            <w:tcW w:w="1611" w:type="dxa"/>
            <w:vAlign w:val="center"/>
          </w:tcPr>
          <w:p w14:paraId="2F25B344" w14:textId="77777777" w:rsidR="00670603" w:rsidRPr="00380850" w:rsidRDefault="00670603" w:rsidP="002A346B">
            <w:pPr>
              <w:pStyle w:val="TAC"/>
              <w:rPr>
                <w:rFonts w:cs="Arial"/>
                <w:szCs w:val="18"/>
              </w:rPr>
            </w:pPr>
            <w:r w:rsidRPr="00380850">
              <w:rPr>
                <w:rFonts w:cs="Arial"/>
                <w:szCs w:val="18"/>
              </w:rPr>
              <w:t xml:space="preserve">869 </w:t>
            </w:r>
            <w:r w:rsidR="00F230BA" w:rsidRPr="00380850">
              <w:rPr>
                <w:rFonts w:cs="Arial"/>
                <w:szCs w:val="18"/>
              </w:rPr>
              <w:t>-</w:t>
            </w:r>
            <w:r w:rsidRPr="00380850">
              <w:rPr>
                <w:rFonts w:cs="Arial"/>
                <w:szCs w:val="18"/>
              </w:rPr>
              <w:t xml:space="preserve"> 894</w:t>
            </w:r>
          </w:p>
        </w:tc>
        <w:tc>
          <w:tcPr>
            <w:tcW w:w="1277" w:type="dxa"/>
            <w:vAlign w:val="center"/>
          </w:tcPr>
          <w:p w14:paraId="545B0062"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422A90C9"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7601390C"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0201C797" w14:textId="77777777" w:rsidTr="00284AF8">
        <w:trPr>
          <w:jc w:val="center"/>
        </w:trPr>
        <w:tc>
          <w:tcPr>
            <w:tcW w:w="2460" w:type="dxa"/>
          </w:tcPr>
          <w:p w14:paraId="33BBE6C1" w14:textId="77777777" w:rsidR="00670603" w:rsidRPr="00380850" w:rsidRDefault="00670603" w:rsidP="002A346B">
            <w:pPr>
              <w:pStyle w:val="TAL"/>
              <w:rPr>
                <w:rFonts w:cs="Arial"/>
                <w:szCs w:val="18"/>
              </w:rPr>
            </w:pPr>
            <w:r w:rsidRPr="00380850">
              <w:rPr>
                <w:rFonts w:cs="v5.0.0"/>
                <w:szCs w:val="18"/>
              </w:rPr>
              <w:t>MR</w:t>
            </w:r>
            <w:r w:rsidRPr="00380850">
              <w:rPr>
                <w:rFonts w:cs="Arial"/>
                <w:szCs w:val="18"/>
              </w:rPr>
              <w:t xml:space="preserve"> UTRA FDD Band VI or E-UTRA Band 6</w:t>
            </w:r>
          </w:p>
        </w:tc>
        <w:tc>
          <w:tcPr>
            <w:tcW w:w="1611" w:type="dxa"/>
            <w:vAlign w:val="center"/>
          </w:tcPr>
          <w:p w14:paraId="4A904CFC" w14:textId="77777777" w:rsidR="00670603" w:rsidRPr="00380850" w:rsidRDefault="00670603" w:rsidP="002A346B">
            <w:pPr>
              <w:pStyle w:val="TAC"/>
              <w:rPr>
                <w:rFonts w:cs="Arial"/>
                <w:szCs w:val="18"/>
              </w:rPr>
            </w:pPr>
            <w:r w:rsidRPr="00380850">
              <w:rPr>
                <w:rFonts w:cs="Arial"/>
                <w:szCs w:val="18"/>
              </w:rPr>
              <w:t xml:space="preserve">875 </w:t>
            </w:r>
            <w:r w:rsidR="00F230BA" w:rsidRPr="00380850">
              <w:rPr>
                <w:rFonts w:cs="Arial"/>
                <w:szCs w:val="18"/>
              </w:rPr>
              <w:t>-</w:t>
            </w:r>
            <w:r w:rsidRPr="00380850">
              <w:rPr>
                <w:rFonts w:cs="Arial"/>
                <w:szCs w:val="18"/>
              </w:rPr>
              <w:t xml:space="preserve"> 885</w:t>
            </w:r>
          </w:p>
        </w:tc>
        <w:tc>
          <w:tcPr>
            <w:tcW w:w="1277" w:type="dxa"/>
            <w:vAlign w:val="center"/>
          </w:tcPr>
          <w:p w14:paraId="1CE63558"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4699239F"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7BF85C81"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7E0FB467" w14:textId="77777777" w:rsidTr="00284AF8">
        <w:trPr>
          <w:jc w:val="center"/>
        </w:trPr>
        <w:tc>
          <w:tcPr>
            <w:tcW w:w="2460" w:type="dxa"/>
          </w:tcPr>
          <w:p w14:paraId="19528FC0" w14:textId="77777777" w:rsidR="00670603" w:rsidRPr="00380850" w:rsidRDefault="00670603" w:rsidP="002A346B">
            <w:pPr>
              <w:pStyle w:val="TAL"/>
              <w:rPr>
                <w:rFonts w:cs="Arial"/>
                <w:szCs w:val="18"/>
              </w:rPr>
            </w:pPr>
            <w:r w:rsidRPr="00380850">
              <w:rPr>
                <w:rFonts w:cs="v5.0.0"/>
                <w:szCs w:val="18"/>
              </w:rPr>
              <w:t>MR</w:t>
            </w:r>
            <w:r w:rsidRPr="00380850">
              <w:rPr>
                <w:rFonts w:cs="Arial"/>
                <w:szCs w:val="18"/>
              </w:rPr>
              <w:t xml:space="preserve"> UTRA FDD Band VII or E-UTRA Band 7</w:t>
            </w:r>
          </w:p>
        </w:tc>
        <w:tc>
          <w:tcPr>
            <w:tcW w:w="1611" w:type="dxa"/>
            <w:vAlign w:val="center"/>
          </w:tcPr>
          <w:p w14:paraId="0F616C75" w14:textId="77777777" w:rsidR="00670603" w:rsidRPr="00380850" w:rsidRDefault="00670603" w:rsidP="002A346B">
            <w:pPr>
              <w:pStyle w:val="TAC"/>
              <w:rPr>
                <w:rFonts w:cs="Arial"/>
                <w:szCs w:val="18"/>
              </w:rPr>
            </w:pPr>
            <w:r w:rsidRPr="00380850">
              <w:rPr>
                <w:rFonts w:cs="Arial"/>
                <w:szCs w:val="18"/>
              </w:rPr>
              <w:t xml:space="preserve">2620 </w:t>
            </w:r>
            <w:r w:rsidR="00F230BA" w:rsidRPr="00380850">
              <w:rPr>
                <w:rFonts w:cs="Arial"/>
                <w:szCs w:val="18"/>
              </w:rPr>
              <w:t>-</w:t>
            </w:r>
            <w:r w:rsidRPr="00380850">
              <w:rPr>
                <w:rFonts w:cs="Arial"/>
                <w:szCs w:val="18"/>
              </w:rPr>
              <w:t xml:space="preserve"> 2690</w:t>
            </w:r>
          </w:p>
        </w:tc>
        <w:tc>
          <w:tcPr>
            <w:tcW w:w="1277" w:type="dxa"/>
            <w:vAlign w:val="center"/>
          </w:tcPr>
          <w:p w14:paraId="278A755C"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05C50E63"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73C595C6"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22FDF7BE" w14:textId="77777777" w:rsidTr="00284AF8">
        <w:trPr>
          <w:jc w:val="center"/>
        </w:trPr>
        <w:tc>
          <w:tcPr>
            <w:tcW w:w="2460" w:type="dxa"/>
            <w:tcBorders>
              <w:top w:val="single" w:sz="4" w:space="0" w:color="auto"/>
              <w:left w:val="single" w:sz="4" w:space="0" w:color="auto"/>
              <w:bottom w:val="single" w:sz="4" w:space="0" w:color="auto"/>
              <w:right w:val="single" w:sz="4" w:space="0" w:color="auto"/>
            </w:tcBorders>
          </w:tcPr>
          <w:p w14:paraId="3B88CDC7" w14:textId="77777777" w:rsidR="00670603" w:rsidRPr="00380850" w:rsidRDefault="00670603" w:rsidP="002A346B">
            <w:pPr>
              <w:pStyle w:val="TAL"/>
              <w:rPr>
                <w:rFonts w:cs="Arial"/>
                <w:szCs w:val="18"/>
              </w:rPr>
            </w:pPr>
            <w:r w:rsidRPr="00380850">
              <w:rPr>
                <w:rFonts w:cs="v5.0.0"/>
                <w:szCs w:val="18"/>
              </w:rPr>
              <w:t>MR</w:t>
            </w:r>
            <w:r w:rsidRPr="00380850">
              <w:rPr>
                <w:rFonts w:cs="Arial"/>
                <w:szCs w:val="18"/>
              </w:rPr>
              <w:t xml:space="preserve"> UTRA FDD Band VIII or E-UTRA Band 8</w:t>
            </w:r>
          </w:p>
        </w:tc>
        <w:tc>
          <w:tcPr>
            <w:tcW w:w="1611" w:type="dxa"/>
            <w:tcBorders>
              <w:top w:val="single" w:sz="4" w:space="0" w:color="auto"/>
              <w:left w:val="single" w:sz="4" w:space="0" w:color="auto"/>
              <w:bottom w:val="single" w:sz="4" w:space="0" w:color="auto"/>
              <w:right w:val="single" w:sz="4" w:space="0" w:color="auto"/>
            </w:tcBorders>
            <w:vAlign w:val="center"/>
          </w:tcPr>
          <w:p w14:paraId="0A4B1699" w14:textId="77777777" w:rsidR="00670603" w:rsidRPr="00380850" w:rsidRDefault="00670603" w:rsidP="002A346B">
            <w:pPr>
              <w:pStyle w:val="TAC"/>
              <w:rPr>
                <w:rFonts w:cs="Arial"/>
                <w:szCs w:val="18"/>
              </w:rPr>
            </w:pPr>
            <w:r w:rsidRPr="00380850">
              <w:rPr>
                <w:rFonts w:cs="Arial"/>
                <w:szCs w:val="18"/>
              </w:rPr>
              <w:t xml:space="preserve">925 </w:t>
            </w:r>
            <w:r w:rsidR="00F230BA" w:rsidRPr="00380850">
              <w:rPr>
                <w:rFonts w:cs="Arial"/>
                <w:szCs w:val="18"/>
              </w:rPr>
              <w:t>-</w:t>
            </w:r>
            <w:r w:rsidRPr="00380850">
              <w:rPr>
                <w:rFonts w:cs="Arial"/>
                <w:szCs w:val="18"/>
              </w:rPr>
              <w:t xml:space="preserve"> 960</w:t>
            </w:r>
          </w:p>
        </w:tc>
        <w:tc>
          <w:tcPr>
            <w:tcW w:w="1277" w:type="dxa"/>
            <w:tcBorders>
              <w:top w:val="single" w:sz="4" w:space="0" w:color="auto"/>
              <w:left w:val="single" w:sz="4" w:space="0" w:color="auto"/>
              <w:bottom w:val="single" w:sz="4" w:space="0" w:color="auto"/>
              <w:right w:val="single" w:sz="4" w:space="0" w:color="auto"/>
            </w:tcBorders>
            <w:vAlign w:val="center"/>
          </w:tcPr>
          <w:p w14:paraId="7DAEB41C" w14:textId="77777777" w:rsidR="00670603" w:rsidRPr="00380850" w:rsidRDefault="00670603" w:rsidP="002A346B">
            <w:pPr>
              <w:pStyle w:val="TAC"/>
              <w:rPr>
                <w:rFonts w:cs="Arial"/>
                <w:szCs w:val="18"/>
              </w:rPr>
            </w:pPr>
            <w:r w:rsidRPr="00380850">
              <w:rPr>
                <w:rFonts w:cs="Arial"/>
                <w:szCs w:val="18"/>
              </w:rPr>
              <w:t>+8</w:t>
            </w:r>
          </w:p>
        </w:tc>
        <w:tc>
          <w:tcPr>
            <w:tcW w:w="1843" w:type="dxa"/>
            <w:tcBorders>
              <w:top w:val="single" w:sz="4" w:space="0" w:color="auto"/>
              <w:left w:val="single" w:sz="4" w:space="0" w:color="auto"/>
              <w:bottom w:val="single" w:sz="4" w:space="0" w:color="auto"/>
              <w:right w:val="single" w:sz="4" w:space="0" w:color="auto"/>
            </w:tcBorders>
            <w:vAlign w:val="center"/>
          </w:tcPr>
          <w:p w14:paraId="32408FC8"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tcBorders>
              <w:top w:val="single" w:sz="4" w:space="0" w:color="auto"/>
              <w:left w:val="single" w:sz="4" w:space="0" w:color="auto"/>
              <w:bottom w:val="single" w:sz="4" w:space="0" w:color="auto"/>
              <w:right w:val="single" w:sz="4" w:space="0" w:color="auto"/>
            </w:tcBorders>
            <w:vAlign w:val="center"/>
          </w:tcPr>
          <w:p w14:paraId="71D8BE00"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6AD78B53" w14:textId="77777777" w:rsidTr="00284AF8">
        <w:trPr>
          <w:jc w:val="center"/>
        </w:trPr>
        <w:tc>
          <w:tcPr>
            <w:tcW w:w="2460" w:type="dxa"/>
          </w:tcPr>
          <w:p w14:paraId="041603AD" w14:textId="77777777" w:rsidR="00670603" w:rsidRPr="00380850" w:rsidRDefault="00670603" w:rsidP="002A346B">
            <w:pPr>
              <w:pStyle w:val="TAL"/>
              <w:rPr>
                <w:rFonts w:cs="Arial"/>
                <w:szCs w:val="18"/>
                <w:lang w:eastAsia="ja-JP"/>
              </w:rPr>
            </w:pPr>
            <w:r w:rsidRPr="00380850">
              <w:rPr>
                <w:rFonts w:cs="v5.0.0"/>
                <w:szCs w:val="18"/>
              </w:rPr>
              <w:t>MR</w:t>
            </w:r>
            <w:r w:rsidRPr="00380850">
              <w:rPr>
                <w:rFonts w:cs="Arial"/>
                <w:szCs w:val="18"/>
              </w:rPr>
              <w:t xml:space="preserve"> UTRA FDD Band IX or E-UTRA Band 9</w:t>
            </w:r>
          </w:p>
        </w:tc>
        <w:tc>
          <w:tcPr>
            <w:tcW w:w="1611" w:type="dxa"/>
            <w:vAlign w:val="center"/>
          </w:tcPr>
          <w:p w14:paraId="5B97BA8B" w14:textId="77777777" w:rsidR="00670603" w:rsidRPr="00380850" w:rsidRDefault="00670603" w:rsidP="002A346B">
            <w:pPr>
              <w:pStyle w:val="TAC"/>
              <w:rPr>
                <w:rFonts w:cs="Arial"/>
                <w:szCs w:val="18"/>
              </w:rPr>
            </w:pPr>
            <w:r w:rsidRPr="00380850">
              <w:rPr>
                <w:rFonts w:cs="Arial"/>
                <w:szCs w:val="18"/>
              </w:rPr>
              <w:t xml:space="preserve">1844.9 </w:t>
            </w:r>
            <w:r w:rsidR="00F230BA" w:rsidRPr="00380850">
              <w:rPr>
                <w:rFonts w:cs="Arial"/>
                <w:szCs w:val="18"/>
              </w:rPr>
              <w:t>-</w:t>
            </w:r>
            <w:r w:rsidRPr="00380850">
              <w:rPr>
                <w:rFonts w:cs="Arial"/>
                <w:szCs w:val="18"/>
              </w:rPr>
              <w:t xml:space="preserve"> 1879.</w:t>
            </w:r>
            <w:r w:rsidRPr="00380850">
              <w:rPr>
                <w:rFonts w:cs="Arial"/>
                <w:szCs w:val="18"/>
                <w:lang w:eastAsia="ja-JP"/>
              </w:rPr>
              <w:t>9</w:t>
            </w:r>
          </w:p>
        </w:tc>
        <w:tc>
          <w:tcPr>
            <w:tcW w:w="1277" w:type="dxa"/>
            <w:vAlign w:val="center"/>
          </w:tcPr>
          <w:p w14:paraId="66DC5743"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2E0C8D57"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329720F1"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3B6A0F83" w14:textId="77777777" w:rsidTr="00284AF8">
        <w:trPr>
          <w:jc w:val="center"/>
        </w:trPr>
        <w:tc>
          <w:tcPr>
            <w:tcW w:w="2460" w:type="dxa"/>
          </w:tcPr>
          <w:p w14:paraId="6A08DDD2" w14:textId="77777777" w:rsidR="00670603" w:rsidRPr="00380850" w:rsidRDefault="00670603" w:rsidP="002A346B">
            <w:pPr>
              <w:pStyle w:val="TAL"/>
              <w:rPr>
                <w:rFonts w:cs="Arial"/>
                <w:szCs w:val="18"/>
              </w:rPr>
            </w:pPr>
            <w:r w:rsidRPr="00380850">
              <w:rPr>
                <w:rFonts w:cs="v5.0.0"/>
                <w:szCs w:val="18"/>
              </w:rPr>
              <w:t>MR</w:t>
            </w:r>
            <w:r w:rsidRPr="00380850">
              <w:rPr>
                <w:rFonts w:cs="Arial"/>
                <w:szCs w:val="18"/>
              </w:rPr>
              <w:t xml:space="preserve"> UTRA FDD Band X or E-UTRA Band 10</w:t>
            </w:r>
          </w:p>
        </w:tc>
        <w:tc>
          <w:tcPr>
            <w:tcW w:w="1611" w:type="dxa"/>
            <w:vAlign w:val="center"/>
          </w:tcPr>
          <w:p w14:paraId="7132A611" w14:textId="77777777" w:rsidR="00670603" w:rsidRPr="00380850" w:rsidRDefault="00670603" w:rsidP="002A346B">
            <w:pPr>
              <w:pStyle w:val="TAC"/>
              <w:rPr>
                <w:rFonts w:cs="Arial"/>
                <w:szCs w:val="18"/>
              </w:rPr>
            </w:pPr>
            <w:r w:rsidRPr="00380850">
              <w:rPr>
                <w:rFonts w:cs="Arial"/>
                <w:szCs w:val="18"/>
              </w:rPr>
              <w:t xml:space="preserve">2110 </w:t>
            </w:r>
            <w:r w:rsidR="00F230BA" w:rsidRPr="00380850">
              <w:rPr>
                <w:rFonts w:cs="Arial"/>
                <w:szCs w:val="18"/>
              </w:rPr>
              <w:t>-</w:t>
            </w:r>
            <w:r w:rsidRPr="00380850">
              <w:rPr>
                <w:rFonts w:cs="Arial"/>
                <w:szCs w:val="18"/>
              </w:rPr>
              <w:t xml:space="preserve"> 2170</w:t>
            </w:r>
          </w:p>
        </w:tc>
        <w:tc>
          <w:tcPr>
            <w:tcW w:w="1277" w:type="dxa"/>
            <w:vAlign w:val="center"/>
          </w:tcPr>
          <w:p w14:paraId="3F19BFC7"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59DF1AD2"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5F14C8D9"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5318BB5C" w14:textId="77777777" w:rsidTr="00284AF8">
        <w:trPr>
          <w:jc w:val="center"/>
        </w:trPr>
        <w:tc>
          <w:tcPr>
            <w:tcW w:w="2460" w:type="dxa"/>
          </w:tcPr>
          <w:p w14:paraId="6EE1F6E5" w14:textId="77777777" w:rsidR="00670603" w:rsidRPr="00380850" w:rsidRDefault="00670603" w:rsidP="002A346B">
            <w:pPr>
              <w:pStyle w:val="TAL"/>
              <w:rPr>
                <w:rFonts w:cs="Arial"/>
                <w:szCs w:val="18"/>
              </w:rPr>
            </w:pPr>
            <w:r w:rsidRPr="00380850">
              <w:rPr>
                <w:rFonts w:cs="v5.0.0"/>
                <w:szCs w:val="18"/>
              </w:rPr>
              <w:t>MR</w:t>
            </w:r>
            <w:r w:rsidRPr="00380850">
              <w:rPr>
                <w:rFonts w:cs="Arial"/>
                <w:szCs w:val="18"/>
              </w:rPr>
              <w:t xml:space="preserve"> UTRA FDD Band XI or E-UTRA Band 11</w:t>
            </w:r>
          </w:p>
        </w:tc>
        <w:tc>
          <w:tcPr>
            <w:tcW w:w="1611" w:type="dxa"/>
            <w:vAlign w:val="center"/>
          </w:tcPr>
          <w:p w14:paraId="6DC99504" w14:textId="77777777" w:rsidR="00670603" w:rsidRPr="00380850" w:rsidRDefault="00670603" w:rsidP="002A346B">
            <w:pPr>
              <w:pStyle w:val="TAC"/>
              <w:rPr>
                <w:rFonts w:cs="Arial"/>
                <w:szCs w:val="18"/>
              </w:rPr>
            </w:pPr>
            <w:r w:rsidRPr="00380850">
              <w:rPr>
                <w:rFonts w:cs="Arial"/>
                <w:szCs w:val="18"/>
                <w:lang w:eastAsia="ja-JP"/>
              </w:rPr>
              <w:t xml:space="preserve">1475.9 </w:t>
            </w:r>
            <w:r w:rsidR="00F230BA" w:rsidRPr="00380850">
              <w:rPr>
                <w:rFonts w:cs="Arial"/>
                <w:szCs w:val="18"/>
                <w:lang w:eastAsia="ja-JP"/>
              </w:rPr>
              <w:t>-</w:t>
            </w:r>
            <w:r w:rsidRPr="00380850">
              <w:rPr>
                <w:rFonts w:cs="Arial"/>
                <w:szCs w:val="18"/>
                <w:lang w:eastAsia="ja-JP"/>
              </w:rPr>
              <w:t xml:space="preserve">1495.9 </w:t>
            </w:r>
          </w:p>
        </w:tc>
        <w:tc>
          <w:tcPr>
            <w:tcW w:w="1277" w:type="dxa"/>
            <w:vAlign w:val="center"/>
          </w:tcPr>
          <w:p w14:paraId="6966B4F5"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24391A9C"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3DBE92F6"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74022477" w14:textId="77777777" w:rsidTr="00284AF8">
        <w:trPr>
          <w:jc w:val="center"/>
        </w:trPr>
        <w:tc>
          <w:tcPr>
            <w:tcW w:w="2460" w:type="dxa"/>
          </w:tcPr>
          <w:p w14:paraId="76D8AA03" w14:textId="77777777" w:rsidR="00670603" w:rsidRPr="00380850" w:rsidRDefault="00670603" w:rsidP="002A346B">
            <w:pPr>
              <w:pStyle w:val="TAL"/>
              <w:rPr>
                <w:rFonts w:cs="Arial"/>
                <w:szCs w:val="18"/>
              </w:rPr>
            </w:pPr>
            <w:r w:rsidRPr="00380850">
              <w:rPr>
                <w:rFonts w:cs="v5.0.0"/>
                <w:szCs w:val="18"/>
              </w:rPr>
              <w:t>MR</w:t>
            </w:r>
            <w:r w:rsidRPr="00380850">
              <w:rPr>
                <w:rFonts w:cs="Arial"/>
                <w:szCs w:val="18"/>
              </w:rPr>
              <w:t xml:space="preserve"> UTRA FDD Band XII or E-UTRA Band 12</w:t>
            </w:r>
          </w:p>
        </w:tc>
        <w:tc>
          <w:tcPr>
            <w:tcW w:w="1611" w:type="dxa"/>
            <w:vAlign w:val="center"/>
          </w:tcPr>
          <w:p w14:paraId="70FF1D03" w14:textId="77777777" w:rsidR="00670603" w:rsidRPr="00380850" w:rsidRDefault="00670603" w:rsidP="002A346B">
            <w:pPr>
              <w:pStyle w:val="TAC"/>
              <w:rPr>
                <w:rFonts w:cs="Arial"/>
                <w:szCs w:val="18"/>
              </w:rPr>
            </w:pPr>
            <w:r w:rsidRPr="00380850">
              <w:rPr>
                <w:rFonts w:cs="Arial"/>
                <w:szCs w:val="18"/>
              </w:rPr>
              <w:t>729 - 746</w:t>
            </w:r>
          </w:p>
        </w:tc>
        <w:tc>
          <w:tcPr>
            <w:tcW w:w="1277" w:type="dxa"/>
            <w:vAlign w:val="center"/>
          </w:tcPr>
          <w:p w14:paraId="0608F9E6"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21679F22"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1F50A622"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55AA63E1" w14:textId="77777777" w:rsidTr="00284AF8">
        <w:trPr>
          <w:jc w:val="center"/>
        </w:trPr>
        <w:tc>
          <w:tcPr>
            <w:tcW w:w="2460" w:type="dxa"/>
          </w:tcPr>
          <w:p w14:paraId="113DD954" w14:textId="77777777" w:rsidR="00670603" w:rsidRPr="00380850" w:rsidRDefault="00670603" w:rsidP="002A346B">
            <w:pPr>
              <w:pStyle w:val="TAL"/>
              <w:rPr>
                <w:rFonts w:cs="Arial"/>
                <w:szCs w:val="18"/>
              </w:rPr>
            </w:pPr>
            <w:r w:rsidRPr="00380850">
              <w:rPr>
                <w:rFonts w:cs="v5.0.0"/>
                <w:szCs w:val="18"/>
              </w:rPr>
              <w:t>MR</w:t>
            </w:r>
            <w:r w:rsidRPr="00380850">
              <w:rPr>
                <w:rFonts w:cs="Arial"/>
                <w:szCs w:val="18"/>
              </w:rPr>
              <w:t xml:space="preserve"> UTRA FDD Band XIIII or E-UTRA Band 13</w:t>
            </w:r>
          </w:p>
        </w:tc>
        <w:tc>
          <w:tcPr>
            <w:tcW w:w="1611" w:type="dxa"/>
            <w:vAlign w:val="center"/>
          </w:tcPr>
          <w:p w14:paraId="0CC714CE" w14:textId="77777777" w:rsidR="00670603" w:rsidRPr="00380850" w:rsidRDefault="00670603" w:rsidP="002A346B">
            <w:pPr>
              <w:pStyle w:val="TAC"/>
              <w:rPr>
                <w:rFonts w:cs="Arial"/>
                <w:szCs w:val="18"/>
              </w:rPr>
            </w:pPr>
            <w:r w:rsidRPr="00380850">
              <w:rPr>
                <w:rFonts w:cs="Arial"/>
                <w:szCs w:val="18"/>
              </w:rPr>
              <w:t>746 - 756</w:t>
            </w:r>
          </w:p>
        </w:tc>
        <w:tc>
          <w:tcPr>
            <w:tcW w:w="1277" w:type="dxa"/>
            <w:vAlign w:val="center"/>
          </w:tcPr>
          <w:p w14:paraId="4C75D988"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6027272C"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5916AAFC"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4242D22E" w14:textId="77777777" w:rsidTr="00284AF8">
        <w:trPr>
          <w:jc w:val="center"/>
        </w:trPr>
        <w:tc>
          <w:tcPr>
            <w:tcW w:w="2460" w:type="dxa"/>
          </w:tcPr>
          <w:p w14:paraId="04C6A2E2" w14:textId="77777777" w:rsidR="00670603" w:rsidRPr="00380850" w:rsidRDefault="00670603" w:rsidP="002A346B">
            <w:pPr>
              <w:pStyle w:val="TAL"/>
              <w:rPr>
                <w:rFonts w:cs="Arial"/>
                <w:szCs w:val="18"/>
              </w:rPr>
            </w:pPr>
            <w:r w:rsidRPr="00380850">
              <w:rPr>
                <w:rFonts w:cs="v5.0.0"/>
                <w:szCs w:val="18"/>
              </w:rPr>
              <w:t>MR</w:t>
            </w:r>
            <w:r w:rsidRPr="00380850">
              <w:rPr>
                <w:rFonts w:cs="Arial"/>
                <w:szCs w:val="18"/>
              </w:rPr>
              <w:t xml:space="preserve"> UTRA FDD Band XIV or E-UTRA Band 14</w:t>
            </w:r>
          </w:p>
        </w:tc>
        <w:tc>
          <w:tcPr>
            <w:tcW w:w="1611" w:type="dxa"/>
            <w:vAlign w:val="center"/>
          </w:tcPr>
          <w:p w14:paraId="53635A0B" w14:textId="77777777" w:rsidR="00670603" w:rsidRPr="00380850" w:rsidRDefault="00670603" w:rsidP="002A346B">
            <w:pPr>
              <w:pStyle w:val="TAC"/>
              <w:rPr>
                <w:rFonts w:cs="Arial"/>
                <w:szCs w:val="18"/>
              </w:rPr>
            </w:pPr>
            <w:r w:rsidRPr="00380850">
              <w:rPr>
                <w:rFonts w:cs="Arial"/>
                <w:szCs w:val="18"/>
              </w:rPr>
              <w:t>758 - 768</w:t>
            </w:r>
          </w:p>
        </w:tc>
        <w:tc>
          <w:tcPr>
            <w:tcW w:w="1277" w:type="dxa"/>
            <w:vAlign w:val="center"/>
          </w:tcPr>
          <w:p w14:paraId="25823CB4"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105F7DAA"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3A64A60B"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23055EE3" w14:textId="77777777" w:rsidTr="00284AF8">
        <w:trPr>
          <w:jc w:val="center"/>
        </w:trPr>
        <w:tc>
          <w:tcPr>
            <w:tcW w:w="2460" w:type="dxa"/>
          </w:tcPr>
          <w:p w14:paraId="188614EA" w14:textId="77777777" w:rsidR="00670603" w:rsidRPr="00380850" w:rsidRDefault="00670603" w:rsidP="002A346B">
            <w:pPr>
              <w:pStyle w:val="TAL"/>
              <w:rPr>
                <w:rFonts w:cs="Arial"/>
                <w:szCs w:val="18"/>
              </w:rPr>
            </w:pPr>
            <w:r w:rsidRPr="00380850">
              <w:rPr>
                <w:rFonts w:cs="v5.0.0"/>
                <w:szCs w:val="18"/>
              </w:rPr>
              <w:t>MR</w:t>
            </w:r>
            <w:r w:rsidRPr="00380850">
              <w:rPr>
                <w:rFonts w:cs="Arial"/>
                <w:szCs w:val="18"/>
              </w:rPr>
              <w:t xml:space="preserve"> E-UTRA Band 17</w:t>
            </w:r>
          </w:p>
        </w:tc>
        <w:tc>
          <w:tcPr>
            <w:tcW w:w="1611" w:type="dxa"/>
            <w:vAlign w:val="center"/>
          </w:tcPr>
          <w:p w14:paraId="6ADD258E" w14:textId="77777777" w:rsidR="00670603" w:rsidRPr="00380850" w:rsidRDefault="00670603" w:rsidP="002A346B">
            <w:pPr>
              <w:pStyle w:val="TAC"/>
              <w:rPr>
                <w:rFonts w:cs="Arial"/>
                <w:szCs w:val="18"/>
              </w:rPr>
            </w:pPr>
            <w:r w:rsidRPr="00380850">
              <w:rPr>
                <w:rFonts w:cs="Arial"/>
                <w:szCs w:val="18"/>
              </w:rPr>
              <w:t>734 - 746</w:t>
            </w:r>
          </w:p>
        </w:tc>
        <w:tc>
          <w:tcPr>
            <w:tcW w:w="1277" w:type="dxa"/>
            <w:vAlign w:val="center"/>
          </w:tcPr>
          <w:p w14:paraId="40F69C8A"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4FE03FF6"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Pr>
                <w:rFonts w:cs="Arial"/>
                <w:szCs w:val="18"/>
              </w:rPr>
              <w:t xml:space="preserve"> + </w:t>
            </w:r>
            <w:r w:rsidR="00A253C4" w:rsidRPr="00380850">
              <w:rPr>
                <w:rFonts w:cs="Arial"/>
                <w:szCs w:val="18"/>
              </w:rPr>
              <w:t>6 dB</w:t>
            </w:r>
          </w:p>
        </w:tc>
        <w:tc>
          <w:tcPr>
            <w:tcW w:w="1132" w:type="dxa"/>
            <w:vAlign w:val="center"/>
          </w:tcPr>
          <w:p w14:paraId="6902946F"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48862BAD" w14:textId="77777777" w:rsidTr="00284AF8">
        <w:trPr>
          <w:jc w:val="center"/>
        </w:trPr>
        <w:tc>
          <w:tcPr>
            <w:tcW w:w="2460" w:type="dxa"/>
          </w:tcPr>
          <w:p w14:paraId="2015E7E9" w14:textId="77777777" w:rsidR="00670603" w:rsidRPr="00380850" w:rsidRDefault="00670603" w:rsidP="002A346B">
            <w:pPr>
              <w:pStyle w:val="TAL"/>
              <w:rPr>
                <w:rFonts w:cs="Arial"/>
                <w:szCs w:val="18"/>
                <w:lang w:eastAsia="ja-JP"/>
              </w:rPr>
            </w:pPr>
            <w:r w:rsidRPr="00380850">
              <w:rPr>
                <w:rFonts w:cs="v5.0.0"/>
                <w:szCs w:val="18"/>
              </w:rPr>
              <w:t>MR</w:t>
            </w:r>
            <w:r w:rsidRPr="00380850">
              <w:rPr>
                <w:rFonts w:cs="Arial"/>
                <w:szCs w:val="18"/>
              </w:rPr>
              <w:t xml:space="preserve"> E-UTRA Band 1</w:t>
            </w:r>
            <w:r w:rsidRPr="00380850">
              <w:rPr>
                <w:rFonts w:cs="Arial"/>
                <w:szCs w:val="18"/>
                <w:lang w:eastAsia="ja-JP"/>
              </w:rPr>
              <w:t>8</w:t>
            </w:r>
          </w:p>
        </w:tc>
        <w:tc>
          <w:tcPr>
            <w:tcW w:w="1611" w:type="dxa"/>
            <w:vAlign w:val="center"/>
          </w:tcPr>
          <w:p w14:paraId="036E8707" w14:textId="77777777" w:rsidR="00670603" w:rsidRPr="00380850" w:rsidRDefault="00670603" w:rsidP="002A346B">
            <w:pPr>
              <w:pStyle w:val="TAC"/>
              <w:rPr>
                <w:rFonts w:cs="Arial"/>
                <w:szCs w:val="18"/>
                <w:lang w:eastAsia="ja-JP"/>
              </w:rPr>
            </w:pPr>
            <w:r w:rsidRPr="00380850">
              <w:rPr>
                <w:rFonts w:cs="Arial"/>
                <w:szCs w:val="18"/>
                <w:lang w:eastAsia="ja-JP"/>
              </w:rPr>
              <w:t>860</w:t>
            </w:r>
            <w:r w:rsidRPr="00380850">
              <w:rPr>
                <w:rFonts w:cs="Arial"/>
                <w:szCs w:val="18"/>
              </w:rPr>
              <w:t xml:space="preserve"> - </w:t>
            </w:r>
            <w:r w:rsidRPr="00380850">
              <w:rPr>
                <w:rFonts w:cs="Arial"/>
                <w:szCs w:val="18"/>
                <w:lang w:eastAsia="ja-JP"/>
              </w:rPr>
              <w:t>8</w:t>
            </w:r>
            <w:r w:rsidRPr="00380850">
              <w:rPr>
                <w:rFonts w:cs="Arial"/>
                <w:szCs w:val="18"/>
              </w:rPr>
              <w:t>7</w:t>
            </w:r>
            <w:r w:rsidRPr="00380850">
              <w:rPr>
                <w:rFonts w:cs="Arial"/>
                <w:szCs w:val="18"/>
                <w:lang w:eastAsia="ja-JP"/>
              </w:rPr>
              <w:t>5</w:t>
            </w:r>
          </w:p>
        </w:tc>
        <w:tc>
          <w:tcPr>
            <w:tcW w:w="1277" w:type="dxa"/>
            <w:vAlign w:val="center"/>
          </w:tcPr>
          <w:p w14:paraId="423EBF8E"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7C478446"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Pr>
                <w:rFonts w:cs="Arial"/>
                <w:szCs w:val="18"/>
              </w:rPr>
              <w:t xml:space="preserve"> + </w:t>
            </w:r>
            <w:r w:rsidR="00A253C4" w:rsidRPr="00380850">
              <w:rPr>
                <w:rFonts w:cs="Arial"/>
                <w:szCs w:val="18"/>
              </w:rPr>
              <w:t>6 dB</w:t>
            </w:r>
          </w:p>
        </w:tc>
        <w:tc>
          <w:tcPr>
            <w:tcW w:w="1132" w:type="dxa"/>
            <w:vAlign w:val="center"/>
          </w:tcPr>
          <w:p w14:paraId="5EAA5B87"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7AEC3960" w14:textId="77777777" w:rsidTr="00284AF8">
        <w:trPr>
          <w:jc w:val="center"/>
        </w:trPr>
        <w:tc>
          <w:tcPr>
            <w:tcW w:w="2460" w:type="dxa"/>
          </w:tcPr>
          <w:p w14:paraId="5E465952" w14:textId="77777777" w:rsidR="00670603" w:rsidRPr="00380850" w:rsidRDefault="00670603" w:rsidP="002A346B">
            <w:pPr>
              <w:pStyle w:val="TAL"/>
              <w:rPr>
                <w:rFonts w:cs="Arial"/>
                <w:szCs w:val="18"/>
                <w:lang w:eastAsia="ja-JP"/>
              </w:rPr>
            </w:pPr>
            <w:r w:rsidRPr="00380850">
              <w:rPr>
                <w:rFonts w:cs="v5.0.0"/>
                <w:szCs w:val="18"/>
              </w:rPr>
              <w:t>MR</w:t>
            </w:r>
            <w:r w:rsidRPr="00380850">
              <w:rPr>
                <w:rFonts w:cs="Arial"/>
                <w:szCs w:val="18"/>
              </w:rPr>
              <w:t xml:space="preserve"> UTRA FDD Band XI</w:t>
            </w:r>
            <w:r w:rsidRPr="00380850">
              <w:rPr>
                <w:rFonts w:cs="Arial"/>
                <w:szCs w:val="18"/>
                <w:lang w:eastAsia="ja-JP"/>
              </w:rPr>
              <w:t>X</w:t>
            </w:r>
            <w:r w:rsidRPr="00380850">
              <w:rPr>
                <w:rFonts w:cs="Arial"/>
                <w:szCs w:val="18"/>
              </w:rPr>
              <w:t xml:space="preserve"> or E-UTRA Band 1</w:t>
            </w:r>
            <w:r w:rsidRPr="00380850">
              <w:rPr>
                <w:rFonts w:cs="Arial"/>
                <w:szCs w:val="18"/>
                <w:lang w:eastAsia="ja-JP"/>
              </w:rPr>
              <w:t>9</w:t>
            </w:r>
          </w:p>
        </w:tc>
        <w:tc>
          <w:tcPr>
            <w:tcW w:w="1611" w:type="dxa"/>
            <w:vAlign w:val="center"/>
          </w:tcPr>
          <w:p w14:paraId="4BDD97F3" w14:textId="77777777" w:rsidR="00670603" w:rsidRPr="00380850" w:rsidRDefault="00670603" w:rsidP="002A346B">
            <w:pPr>
              <w:pStyle w:val="TAC"/>
              <w:rPr>
                <w:rFonts w:cs="Arial"/>
                <w:szCs w:val="18"/>
                <w:lang w:eastAsia="ja-JP"/>
              </w:rPr>
            </w:pPr>
            <w:r w:rsidRPr="00380850">
              <w:rPr>
                <w:rFonts w:cs="Arial"/>
                <w:szCs w:val="18"/>
              </w:rPr>
              <w:t>8</w:t>
            </w:r>
            <w:r w:rsidRPr="00380850">
              <w:rPr>
                <w:rFonts w:cs="Arial"/>
                <w:szCs w:val="18"/>
                <w:lang w:eastAsia="ja-JP"/>
              </w:rPr>
              <w:t>75</w:t>
            </w:r>
            <w:r w:rsidRPr="00380850">
              <w:rPr>
                <w:rFonts w:cs="Arial"/>
                <w:szCs w:val="18"/>
              </w:rPr>
              <w:t xml:space="preserve"> - 8</w:t>
            </w:r>
            <w:r w:rsidRPr="00380850">
              <w:rPr>
                <w:rFonts w:cs="Arial"/>
                <w:szCs w:val="18"/>
                <w:lang w:eastAsia="ja-JP"/>
              </w:rPr>
              <w:t>90</w:t>
            </w:r>
          </w:p>
        </w:tc>
        <w:tc>
          <w:tcPr>
            <w:tcW w:w="1277" w:type="dxa"/>
            <w:vAlign w:val="center"/>
          </w:tcPr>
          <w:p w14:paraId="0F1B141B"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1CDF0695"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330C5381"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48F6C038" w14:textId="77777777" w:rsidTr="00284AF8">
        <w:trPr>
          <w:jc w:val="center"/>
        </w:trPr>
        <w:tc>
          <w:tcPr>
            <w:tcW w:w="2460" w:type="dxa"/>
          </w:tcPr>
          <w:p w14:paraId="53621CF2" w14:textId="77777777" w:rsidR="00670603" w:rsidRPr="00380850" w:rsidRDefault="00670603" w:rsidP="002A346B">
            <w:pPr>
              <w:pStyle w:val="TAL"/>
              <w:rPr>
                <w:rFonts w:cs="Arial"/>
                <w:szCs w:val="18"/>
              </w:rPr>
            </w:pPr>
            <w:r w:rsidRPr="00380850">
              <w:rPr>
                <w:rFonts w:cs="v5.0.0"/>
                <w:szCs w:val="18"/>
              </w:rPr>
              <w:t>MR</w:t>
            </w:r>
            <w:r w:rsidRPr="00380850">
              <w:rPr>
                <w:rFonts w:cs="Arial"/>
                <w:szCs w:val="18"/>
              </w:rPr>
              <w:t xml:space="preserve"> </w:t>
            </w:r>
            <w:r w:rsidRPr="00380850">
              <w:rPr>
                <w:rFonts w:cs="v5.0.0"/>
                <w:szCs w:val="18"/>
              </w:rPr>
              <w:t>UTRA FDD Band XX or</w:t>
            </w:r>
            <w:r w:rsidRPr="00380850">
              <w:rPr>
                <w:rFonts w:cs="Arial"/>
                <w:szCs w:val="18"/>
              </w:rPr>
              <w:t xml:space="preserve"> E-UTRA Band 20</w:t>
            </w:r>
          </w:p>
        </w:tc>
        <w:tc>
          <w:tcPr>
            <w:tcW w:w="1611" w:type="dxa"/>
            <w:vAlign w:val="center"/>
          </w:tcPr>
          <w:p w14:paraId="75FD6087" w14:textId="77777777" w:rsidR="00670603" w:rsidRPr="00380850" w:rsidRDefault="00670603" w:rsidP="002A346B">
            <w:pPr>
              <w:pStyle w:val="TAC"/>
              <w:rPr>
                <w:rFonts w:cs="Arial"/>
                <w:szCs w:val="18"/>
              </w:rPr>
            </w:pPr>
            <w:r w:rsidRPr="00380850">
              <w:rPr>
                <w:rFonts w:cs="Arial"/>
                <w:szCs w:val="18"/>
                <w:lang w:eastAsia="ja-JP"/>
              </w:rPr>
              <w:t>791</w:t>
            </w:r>
            <w:r w:rsidRPr="00380850">
              <w:rPr>
                <w:rFonts w:cs="Arial"/>
                <w:szCs w:val="18"/>
              </w:rPr>
              <w:t xml:space="preserve"> - </w:t>
            </w:r>
            <w:r w:rsidRPr="00380850">
              <w:rPr>
                <w:rFonts w:cs="Arial"/>
                <w:szCs w:val="18"/>
                <w:lang w:eastAsia="ja-JP"/>
              </w:rPr>
              <w:t>8</w:t>
            </w:r>
            <w:r w:rsidRPr="00380850">
              <w:rPr>
                <w:rFonts w:cs="Arial"/>
                <w:szCs w:val="18"/>
              </w:rPr>
              <w:t>21</w:t>
            </w:r>
          </w:p>
        </w:tc>
        <w:tc>
          <w:tcPr>
            <w:tcW w:w="1277" w:type="dxa"/>
            <w:vAlign w:val="center"/>
          </w:tcPr>
          <w:p w14:paraId="146D1B79"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38C3B152"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Pr>
                <w:rFonts w:cs="Arial"/>
                <w:szCs w:val="18"/>
              </w:rPr>
              <w:t xml:space="preserve"> + </w:t>
            </w:r>
            <w:r w:rsidR="00A253C4" w:rsidRPr="00380850">
              <w:rPr>
                <w:rFonts w:cs="Arial"/>
                <w:szCs w:val="18"/>
              </w:rPr>
              <w:t>6 dB</w:t>
            </w:r>
          </w:p>
        </w:tc>
        <w:tc>
          <w:tcPr>
            <w:tcW w:w="1132" w:type="dxa"/>
            <w:vAlign w:val="center"/>
          </w:tcPr>
          <w:p w14:paraId="467671C0"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2DD43B76" w14:textId="77777777" w:rsidTr="00284AF8">
        <w:trPr>
          <w:jc w:val="center"/>
        </w:trPr>
        <w:tc>
          <w:tcPr>
            <w:tcW w:w="2460" w:type="dxa"/>
          </w:tcPr>
          <w:p w14:paraId="3D390CA5" w14:textId="77777777" w:rsidR="00670603" w:rsidRPr="00380850" w:rsidRDefault="00670603" w:rsidP="002A346B">
            <w:pPr>
              <w:pStyle w:val="TAL"/>
              <w:rPr>
                <w:rFonts w:cs="Arial"/>
                <w:szCs w:val="18"/>
              </w:rPr>
            </w:pPr>
            <w:r w:rsidRPr="00380850">
              <w:rPr>
                <w:rFonts w:cs="v5.0.0"/>
                <w:szCs w:val="18"/>
              </w:rPr>
              <w:t>MR</w:t>
            </w:r>
            <w:r w:rsidRPr="00380850">
              <w:rPr>
                <w:rFonts w:cs="Arial"/>
                <w:szCs w:val="18"/>
              </w:rPr>
              <w:t xml:space="preserve"> </w:t>
            </w:r>
            <w:r w:rsidRPr="00380850">
              <w:rPr>
                <w:rFonts w:cs="Arial"/>
                <w:szCs w:val="18"/>
                <w:lang w:eastAsia="ja-JP"/>
              </w:rPr>
              <w:t>UTRA FDD Band XXI or E-UTRA Band 21</w:t>
            </w:r>
          </w:p>
        </w:tc>
        <w:tc>
          <w:tcPr>
            <w:tcW w:w="1611" w:type="dxa"/>
            <w:vAlign w:val="center"/>
          </w:tcPr>
          <w:p w14:paraId="50A6E9C9" w14:textId="77777777" w:rsidR="00670603" w:rsidRPr="00380850" w:rsidRDefault="00670603" w:rsidP="002A346B">
            <w:pPr>
              <w:pStyle w:val="TAC"/>
              <w:rPr>
                <w:rFonts w:cs="Arial"/>
                <w:szCs w:val="18"/>
              </w:rPr>
            </w:pPr>
            <w:r w:rsidRPr="00380850">
              <w:rPr>
                <w:rFonts w:cs="Arial"/>
                <w:szCs w:val="18"/>
                <w:lang w:eastAsia="ja-JP"/>
              </w:rPr>
              <w:t xml:space="preserve">1495.9 </w:t>
            </w:r>
            <w:r w:rsidR="00F230BA" w:rsidRPr="00380850">
              <w:rPr>
                <w:rFonts w:cs="Arial"/>
                <w:szCs w:val="18"/>
                <w:lang w:eastAsia="ja-JP"/>
              </w:rPr>
              <w:t>-</w:t>
            </w:r>
            <w:r w:rsidRPr="00380850">
              <w:rPr>
                <w:rFonts w:cs="Arial"/>
                <w:szCs w:val="18"/>
                <w:lang w:eastAsia="ja-JP"/>
              </w:rPr>
              <w:t xml:space="preserve"> 1510.9</w:t>
            </w:r>
          </w:p>
        </w:tc>
        <w:tc>
          <w:tcPr>
            <w:tcW w:w="1277" w:type="dxa"/>
            <w:vAlign w:val="center"/>
          </w:tcPr>
          <w:p w14:paraId="2E63A7AD"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402461A7"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4EC31A49"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7D6D8B52" w14:textId="77777777" w:rsidTr="00284AF8">
        <w:trPr>
          <w:jc w:val="center"/>
        </w:trPr>
        <w:tc>
          <w:tcPr>
            <w:tcW w:w="2460" w:type="dxa"/>
          </w:tcPr>
          <w:p w14:paraId="41F9E8A5" w14:textId="77777777" w:rsidR="00670603" w:rsidRPr="00380850" w:rsidRDefault="00670603" w:rsidP="002A346B">
            <w:pPr>
              <w:pStyle w:val="TAL"/>
              <w:rPr>
                <w:rFonts w:cs="v5.0.0"/>
                <w:szCs w:val="18"/>
              </w:rPr>
            </w:pPr>
            <w:r w:rsidRPr="00380850">
              <w:rPr>
                <w:rFonts w:cs="v5.0.0"/>
                <w:szCs w:val="18"/>
              </w:rPr>
              <w:t>MR</w:t>
            </w:r>
            <w:r w:rsidRPr="00380850">
              <w:rPr>
                <w:rFonts w:cs="Arial"/>
                <w:szCs w:val="18"/>
              </w:rPr>
              <w:t xml:space="preserve"> </w:t>
            </w:r>
            <w:r w:rsidRPr="00380850">
              <w:rPr>
                <w:rFonts w:cs="Arial"/>
                <w:szCs w:val="18"/>
                <w:lang w:eastAsia="ja-JP"/>
              </w:rPr>
              <w:t>UTRA FDD Band XXII or E-UTRA Band 22</w:t>
            </w:r>
          </w:p>
        </w:tc>
        <w:tc>
          <w:tcPr>
            <w:tcW w:w="1611" w:type="dxa"/>
            <w:vAlign w:val="center"/>
          </w:tcPr>
          <w:p w14:paraId="2B5EE66C" w14:textId="77777777" w:rsidR="00670603" w:rsidRPr="00380850" w:rsidRDefault="00670603" w:rsidP="002A346B">
            <w:pPr>
              <w:pStyle w:val="TAC"/>
              <w:rPr>
                <w:rFonts w:cs="Arial"/>
                <w:szCs w:val="18"/>
                <w:lang w:eastAsia="ja-JP"/>
              </w:rPr>
            </w:pPr>
            <w:r w:rsidRPr="00380850">
              <w:rPr>
                <w:rFonts w:cs="Arial"/>
                <w:szCs w:val="18"/>
                <w:lang w:eastAsia="ja-JP"/>
              </w:rPr>
              <w:t xml:space="preserve">3510 </w:t>
            </w:r>
            <w:r w:rsidR="00F230BA" w:rsidRPr="00380850">
              <w:rPr>
                <w:rFonts w:cs="Arial"/>
                <w:szCs w:val="18"/>
                <w:lang w:eastAsia="ja-JP"/>
              </w:rPr>
              <w:t>-</w:t>
            </w:r>
            <w:r w:rsidRPr="00380850">
              <w:rPr>
                <w:rFonts w:cs="Arial"/>
                <w:szCs w:val="18"/>
                <w:lang w:eastAsia="ja-JP"/>
              </w:rPr>
              <w:t xml:space="preserve"> 3590</w:t>
            </w:r>
          </w:p>
        </w:tc>
        <w:tc>
          <w:tcPr>
            <w:tcW w:w="1277" w:type="dxa"/>
            <w:vAlign w:val="center"/>
          </w:tcPr>
          <w:p w14:paraId="72BA86F6" w14:textId="77777777" w:rsidR="00670603" w:rsidRPr="00380850" w:rsidRDefault="00670603" w:rsidP="002A346B">
            <w:pPr>
              <w:pStyle w:val="TAC"/>
              <w:rPr>
                <w:rFonts w:cs="Arial"/>
                <w:szCs w:val="18"/>
                <w:lang w:eastAsia="ja-JP"/>
              </w:rPr>
            </w:pPr>
            <w:r w:rsidRPr="00380850">
              <w:rPr>
                <w:rFonts w:cs="Arial"/>
                <w:szCs w:val="18"/>
              </w:rPr>
              <w:t>+8</w:t>
            </w:r>
          </w:p>
        </w:tc>
        <w:tc>
          <w:tcPr>
            <w:tcW w:w="1843" w:type="dxa"/>
            <w:vAlign w:val="center"/>
          </w:tcPr>
          <w:p w14:paraId="78D88160"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24E84360"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3D1812C2" w14:textId="77777777" w:rsidTr="00284AF8">
        <w:trPr>
          <w:jc w:val="center"/>
        </w:trPr>
        <w:tc>
          <w:tcPr>
            <w:tcW w:w="2460" w:type="dxa"/>
          </w:tcPr>
          <w:p w14:paraId="6E86B3A2" w14:textId="77777777" w:rsidR="00670603" w:rsidRPr="00380850" w:rsidRDefault="00670603" w:rsidP="002A346B">
            <w:pPr>
              <w:pStyle w:val="TAL"/>
              <w:rPr>
                <w:rFonts w:cs="v5.0.0"/>
                <w:szCs w:val="18"/>
              </w:rPr>
            </w:pPr>
            <w:r w:rsidRPr="00380850">
              <w:rPr>
                <w:rFonts w:cs="v5.0.0"/>
                <w:szCs w:val="18"/>
              </w:rPr>
              <w:t>MR E-UTRA Band 23</w:t>
            </w:r>
          </w:p>
        </w:tc>
        <w:tc>
          <w:tcPr>
            <w:tcW w:w="1611" w:type="dxa"/>
            <w:vAlign w:val="center"/>
          </w:tcPr>
          <w:p w14:paraId="40A64EF4" w14:textId="77777777" w:rsidR="00670603" w:rsidRPr="00380850" w:rsidRDefault="00670603" w:rsidP="002A346B">
            <w:pPr>
              <w:pStyle w:val="TAC"/>
              <w:rPr>
                <w:rFonts w:cs="Arial"/>
                <w:szCs w:val="18"/>
                <w:lang w:eastAsia="ja-JP"/>
              </w:rPr>
            </w:pPr>
            <w:r w:rsidRPr="00380850">
              <w:rPr>
                <w:rFonts w:cs="Arial"/>
                <w:szCs w:val="18"/>
                <w:lang w:eastAsia="ja-JP"/>
              </w:rPr>
              <w:t>2180 - 2200</w:t>
            </w:r>
          </w:p>
        </w:tc>
        <w:tc>
          <w:tcPr>
            <w:tcW w:w="1277" w:type="dxa"/>
            <w:vAlign w:val="center"/>
          </w:tcPr>
          <w:p w14:paraId="472FBF48" w14:textId="77777777" w:rsidR="00670603" w:rsidRPr="00380850" w:rsidRDefault="00670603" w:rsidP="002A346B">
            <w:pPr>
              <w:pStyle w:val="TAC"/>
              <w:rPr>
                <w:rFonts w:cs="Arial"/>
                <w:szCs w:val="18"/>
                <w:lang w:eastAsia="ja-JP"/>
              </w:rPr>
            </w:pPr>
            <w:r w:rsidRPr="00380850">
              <w:rPr>
                <w:rFonts w:cs="Arial"/>
                <w:szCs w:val="18"/>
              </w:rPr>
              <w:t>+8</w:t>
            </w:r>
          </w:p>
        </w:tc>
        <w:tc>
          <w:tcPr>
            <w:tcW w:w="1843" w:type="dxa"/>
            <w:vAlign w:val="center"/>
          </w:tcPr>
          <w:p w14:paraId="0DCA026E"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19CBDE33"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11849122" w14:textId="77777777" w:rsidTr="00284AF8">
        <w:trPr>
          <w:jc w:val="center"/>
        </w:trPr>
        <w:tc>
          <w:tcPr>
            <w:tcW w:w="2460" w:type="dxa"/>
          </w:tcPr>
          <w:p w14:paraId="5F947A36" w14:textId="77777777" w:rsidR="00670603" w:rsidRPr="00380850" w:rsidRDefault="00670603" w:rsidP="002A346B">
            <w:pPr>
              <w:pStyle w:val="TAL"/>
              <w:rPr>
                <w:rFonts w:cs="v5.0.0"/>
                <w:szCs w:val="18"/>
              </w:rPr>
            </w:pPr>
            <w:r w:rsidRPr="00380850">
              <w:rPr>
                <w:rFonts w:cs="v5.0.0"/>
                <w:szCs w:val="18"/>
              </w:rPr>
              <w:t>MR</w:t>
            </w:r>
            <w:r w:rsidRPr="00380850">
              <w:rPr>
                <w:rFonts w:cs="Arial"/>
                <w:szCs w:val="18"/>
              </w:rPr>
              <w:t xml:space="preserve"> E-UTRA Band 24</w:t>
            </w:r>
          </w:p>
        </w:tc>
        <w:tc>
          <w:tcPr>
            <w:tcW w:w="1611" w:type="dxa"/>
            <w:vAlign w:val="center"/>
          </w:tcPr>
          <w:p w14:paraId="5E214C5F" w14:textId="77777777" w:rsidR="00670603" w:rsidRPr="00380850" w:rsidRDefault="00670603" w:rsidP="002A346B">
            <w:pPr>
              <w:pStyle w:val="TAC"/>
              <w:rPr>
                <w:rFonts w:cs="Arial"/>
                <w:szCs w:val="18"/>
                <w:lang w:eastAsia="ja-JP"/>
              </w:rPr>
            </w:pPr>
            <w:r w:rsidRPr="00380850">
              <w:rPr>
                <w:rFonts w:cs="Arial"/>
                <w:szCs w:val="18"/>
                <w:lang w:eastAsia="ja-JP"/>
              </w:rPr>
              <w:t>1525</w:t>
            </w:r>
            <w:r w:rsidRPr="00380850">
              <w:rPr>
                <w:rFonts w:cs="Arial"/>
                <w:szCs w:val="18"/>
              </w:rPr>
              <w:t xml:space="preserve"> </w:t>
            </w:r>
            <w:r w:rsidR="00F230BA" w:rsidRPr="00380850">
              <w:rPr>
                <w:rFonts w:cs="Arial"/>
                <w:szCs w:val="18"/>
              </w:rPr>
              <w:t>-</w:t>
            </w:r>
            <w:r w:rsidRPr="00380850">
              <w:rPr>
                <w:rFonts w:cs="Arial"/>
                <w:szCs w:val="18"/>
              </w:rPr>
              <w:t xml:space="preserve"> </w:t>
            </w:r>
            <w:r w:rsidRPr="00380850">
              <w:rPr>
                <w:rFonts w:cs="Arial"/>
                <w:szCs w:val="18"/>
                <w:lang w:eastAsia="ja-JP"/>
              </w:rPr>
              <w:t>1559</w:t>
            </w:r>
          </w:p>
        </w:tc>
        <w:tc>
          <w:tcPr>
            <w:tcW w:w="1277" w:type="dxa"/>
            <w:vAlign w:val="center"/>
          </w:tcPr>
          <w:p w14:paraId="3E7BC1C9"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2CC61DBA"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Pr>
                <w:rFonts w:cs="Arial"/>
                <w:szCs w:val="18"/>
              </w:rPr>
              <w:t xml:space="preserve"> + </w:t>
            </w:r>
            <w:r w:rsidR="00A253C4" w:rsidRPr="00380850">
              <w:rPr>
                <w:rFonts w:cs="Arial"/>
                <w:szCs w:val="18"/>
              </w:rPr>
              <w:t>6 dB</w:t>
            </w:r>
          </w:p>
        </w:tc>
        <w:tc>
          <w:tcPr>
            <w:tcW w:w="1132" w:type="dxa"/>
            <w:vAlign w:val="center"/>
          </w:tcPr>
          <w:p w14:paraId="476F3D04"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74A6648E" w14:textId="77777777" w:rsidTr="00284AF8">
        <w:trPr>
          <w:jc w:val="center"/>
        </w:trPr>
        <w:tc>
          <w:tcPr>
            <w:tcW w:w="2460" w:type="dxa"/>
          </w:tcPr>
          <w:p w14:paraId="25C06E30" w14:textId="77777777" w:rsidR="00670603" w:rsidRPr="00380850" w:rsidRDefault="00670603" w:rsidP="002A346B">
            <w:pPr>
              <w:pStyle w:val="TAL"/>
              <w:rPr>
                <w:rFonts w:cs="v5.0.0"/>
                <w:szCs w:val="18"/>
              </w:rPr>
            </w:pPr>
            <w:r w:rsidRPr="00380850">
              <w:rPr>
                <w:rFonts w:cs="v5.0.0"/>
                <w:szCs w:val="18"/>
              </w:rPr>
              <w:t>MR</w:t>
            </w:r>
            <w:r w:rsidRPr="00380850">
              <w:rPr>
                <w:rFonts w:cs="Arial"/>
                <w:szCs w:val="18"/>
              </w:rPr>
              <w:t xml:space="preserve"> </w:t>
            </w:r>
            <w:r w:rsidRPr="00380850">
              <w:rPr>
                <w:rFonts w:cs="Arial"/>
                <w:szCs w:val="18"/>
                <w:lang w:eastAsia="ja-JP"/>
              </w:rPr>
              <w:t>UTRA FDD Band XXV or E-UTRA Band 25</w:t>
            </w:r>
          </w:p>
        </w:tc>
        <w:tc>
          <w:tcPr>
            <w:tcW w:w="1611" w:type="dxa"/>
            <w:vAlign w:val="center"/>
          </w:tcPr>
          <w:p w14:paraId="6250010D" w14:textId="77777777" w:rsidR="00670603" w:rsidRPr="00380850" w:rsidRDefault="00670603" w:rsidP="002A346B">
            <w:pPr>
              <w:pStyle w:val="TAC"/>
              <w:rPr>
                <w:rFonts w:cs="Arial"/>
                <w:szCs w:val="18"/>
              </w:rPr>
            </w:pPr>
            <w:r w:rsidRPr="00380850">
              <w:rPr>
                <w:rFonts w:cs="Arial"/>
                <w:szCs w:val="18"/>
              </w:rPr>
              <w:t xml:space="preserve">1930 </w:t>
            </w:r>
            <w:r w:rsidR="00F230BA" w:rsidRPr="00380850">
              <w:rPr>
                <w:rFonts w:cs="Arial"/>
                <w:szCs w:val="18"/>
              </w:rPr>
              <w:t>-</w:t>
            </w:r>
            <w:r w:rsidRPr="00380850">
              <w:rPr>
                <w:rFonts w:cs="Arial"/>
                <w:szCs w:val="18"/>
              </w:rPr>
              <w:t xml:space="preserve"> 1995</w:t>
            </w:r>
          </w:p>
        </w:tc>
        <w:tc>
          <w:tcPr>
            <w:tcW w:w="1277" w:type="dxa"/>
            <w:vAlign w:val="center"/>
          </w:tcPr>
          <w:p w14:paraId="324532DB"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23BCBAF3"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1A5CC962"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34D9024F" w14:textId="77777777" w:rsidTr="00284AF8">
        <w:trPr>
          <w:jc w:val="center"/>
        </w:trPr>
        <w:tc>
          <w:tcPr>
            <w:tcW w:w="2460" w:type="dxa"/>
          </w:tcPr>
          <w:p w14:paraId="2E6C7F04" w14:textId="77777777" w:rsidR="00670603" w:rsidRPr="00380850" w:rsidRDefault="00670603" w:rsidP="002A346B">
            <w:pPr>
              <w:pStyle w:val="TAL"/>
              <w:rPr>
                <w:rFonts w:cs="Arial"/>
                <w:szCs w:val="18"/>
                <w:lang w:eastAsia="zh-CN"/>
              </w:rPr>
            </w:pPr>
            <w:r w:rsidRPr="00380850">
              <w:rPr>
                <w:rFonts w:cs="v5.0.0" w:hint="eastAsia"/>
                <w:szCs w:val="18"/>
                <w:lang w:eastAsia="zh-CN"/>
              </w:rPr>
              <w:t>MR</w:t>
            </w:r>
            <w:r w:rsidRPr="00380850">
              <w:rPr>
                <w:rFonts w:cs="Arial"/>
                <w:szCs w:val="18"/>
              </w:rPr>
              <w:t xml:space="preserve"> </w:t>
            </w:r>
            <w:r w:rsidRPr="00380850">
              <w:rPr>
                <w:rFonts w:cs="Arial"/>
                <w:szCs w:val="18"/>
                <w:lang w:eastAsia="ja-JP"/>
              </w:rPr>
              <w:t>UTRA FDD Band XXVI or E-UTRA Band 26</w:t>
            </w:r>
          </w:p>
        </w:tc>
        <w:tc>
          <w:tcPr>
            <w:tcW w:w="1611" w:type="dxa"/>
            <w:vAlign w:val="center"/>
          </w:tcPr>
          <w:p w14:paraId="135197CB" w14:textId="77777777" w:rsidR="00670603" w:rsidRPr="00380850" w:rsidRDefault="00670603" w:rsidP="002A346B">
            <w:pPr>
              <w:pStyle w:val="TAC"/>
              <w:rPr>
                <w:rFonts w:cs="Arial"/>
                <w:szCs w:val="18"/>
              </w:rPr>
            </w:pPr>
            <w:r w:rsidRPr="00380850">
              <w:rPr>
                <w:rFonts w:cs="Arial"/>
                <w:szCs w:val="18"/>
                <w:lang w:eastAsia="ja-JP"/>
              </w:rPr>
              <w:t>859</w:t>
            </w:r>
            <w:r w:rsidRPr="00380850">
              <w:rPr>
                <w:rFonts w:cs="Arial"/>
                <w:szCs w:val="18"/>
              </w:rPr>
              <w:t xml:space="preserve"> </w:t>
            </w:r>
            <w:r w:rsidR="00F230BA" w:rsidRPr="00380850">
              <w:rPr>
                <w:rFonts w:cs="Arial"/>
                <w:szCs w:val="18"/>
              </w:rPr>
              <w:t>-</w:t>
            </w:r>
            <w:r w:rsidRPr="00380850">
              <w:rPr>
                <w:rFonts w:cs="Arial"/>
                <w:szCs w:val="18"/>
              </w:rPr>
              <w:t xml:space="preserve"> </w:t>
            </w:r>
            <w:r w:rsidRPr="00380850">
              <w:rPr>
                <w:rFonts w:cs="Arial"/>
                <w:szCs w:val="18"/>
                <w:lang w:eastAsia="ja-JP"/>
              </w:rPr>
              <w:t>894</w:t>
            </w:r>
          </w:p>
        </w:tc>
        <w:tc>
          <w:tcPr>
            <w:tcW w:w="1277" w:type="dxa"/>
            <w:vAlign w:val="center"/>
          </w:tcPr>
          <w:p w14:paraId="3C390A55" w14:textId="77777777" w:rsidR="00670603" w:rsidRPr="00380850" w:rsidRDefault="00670603" w:rsidP="002A346B">
            <w:pPr>
              <w:pStyle w:val="TAC"/>
              <w:rPr>
                <w:rFonts w:cs="Arial"/>
                <w:szCs w:val="18"/>
                <w:lang w:eastAsia="zh-CN"/>
              </w:rPr>
            </w:pPr>
            <w:r w:rsidRPr="00380850">
              <w:rPr>
                <w:rFonts w:cs="Arial" w:hint="eastAsia"/>
                <w:szCs w:val="18"/>
                <w:lang w:eastAsia="zh-CN"/>
              </w:rPr>
              <w:t>+8</w:t>
            </w:r>
          </w:p>
        </w:tc>
        <w:tc>
          <w:tcPr>
            <w:tcW w:w="1843" w:type="dxa"/>
            <w:vAlign w:val="center"/>
          </w:tcPr>
          <w:p w14:paraId="734E3292"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Pr>
                <w:rFonts w:cs="Arial"/>
                <w:szCs w:val="18"/>
              </w:rPr>
              <w:t xml:space="preserve"> + </w:t>
            </w:r>
            <w:r w:rsidR="00A253C4" w:rsidRPr="00380850">
              <w:rPr>
                <w:rFonts w:cs="Arial"/>
                <w:szCs w:val="18"/>
              </w:rPr>
              <w:t>6 dB</w:t>
            </w:r>
          </w:p>
        </w:tc>
        <w:tc>
          <w:tcPr>
            <w:tcW w:w="1132" w:type="dxa"/>
            <w:vAlign w:val="center"/>
          </w:tcPr>
          <w:p w14:paraId="19F7071F"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244E14B9" w14:textId="77777777" w:rsidTr="00284AF8">
        <w:trPr>
          <w:jc w:val="center"/>
        </w:trPr>
        <w:tc>
          <w:tcPr>
            <w:tcW w:w="2460" w:type="dxa"/>
          </w:tcPr>
          <w:p w14:paraId="043A6692" w14:textId="77777777" w:rsidR="00670603" w:rsidRPr="00380850" w:rsidRDefault="00670603" w:rsidP="002A346B">
            <w:pPr>
              <w:pStyle w:val="TAL"/>
              <w:rPr>
                <w:rFonts w:cs="v5.0.0"/>
                <w:szCs w:val="18"/>
                <w:lang w:eastAsia="zh-CN"/>
              </w:rPr>
            </w:pPr>
            <w:r w:rsidRPr="00380850">
              <w:rPr>
                <w:rFonts w:cs="Arial" w:hint="eastAsia"/>
                <w:szCs w:val="18"/>
                <w:lang w:eastAsia="zh-CN"/>
              </w:rPr>
              <w:t>MR</w:t>
            </w:r>
            <w:r w:rsidRPr="00380850">
              <w:rPr>
                <w:rFonts w:cs="Arial"/>
                <w:szCs w:val="18"/>
                <w:lang w:eastAsia="zh-CN"/>
              </w:rPr>
              <w:t xml:space="preserve"> </w:t>
            </w:r>
            <w:r w:rsidRPr="00380850">
              <w:rPr>
                <w:rFonts w:cs="Arial"/>
                <w:szCs w:val="18"/>
              </w:rPr>
              <w:t>E-UTRA Band 27</w:t>
            </w:r>
          </w:p>
        </w:tc>
        <w:tc>
          <w:tcPr>
            <w:tcW w:w="1611" w:type="dxa"/>
            <w:vAlign w:val="center"/>
          </w:tcPr>
          <w:p w14:paraId="4F7DA8A9" w14:textId="77777777" w:rsidR="00670603" w:rsidRPr="00380850" w:rsidRDefault="00670603" w:rsidP="002A346B">
            <w:pPr>
              <w:pStyle w:val="TAC"/>
              <w:rPr>
                <w:rFonts w:cs="Arial"/>
                <w:szCs w:val="18"/>
                <w:lang w:eastAsia="ja-JP"/>
              </w:rPr>
            </w:pPr>
            <w:r w:rsidRPr="00380850">
              <w:rPr>
                <w:rFonts w:cs="Arial"/>
                <w:szCs w:val="18"/>
              </w:rPr>
              <w:t>852 - 869</w:t>
            </w:r>
          </w:p>
        </w:tc>
        <w:tc>
          <w:tcPr>
            <w:tcW w:w="1277" w:type="dxa"/>
            <w:vAlign w:val="center"/>
          </w:tcPr>
          <w:p w14:paraId="22BC2906" w14:textId="77777777" w:rsidR="00670603" w:rsidRPr="00380850" w:rsidRDefault="00670603" w:rsidP="002A346B">
            <w:pPr>
              <w:pStyle w:val="TAC"/>
              <w:rPr>
                <w:rFonts w:cs="Arial"/>
                <w:szCs w:val="18"/>
                <w:lang w:eastAsia="zh-CN"/>
              </w:rPr>
            </w:pPr>
            <w:r w:rsidRPr="00380850">
              <w:rPr>
                <w:rFonts w:cs="Arial" w:hint="eastAsia"/>
                <w:szCs w:val="18"/>
                <w:lang w:eastAsia="zh-CN"/>
              </w:rPr>
              <w:t>+8</w:t>
            </w:r>
          </w:p>
        </w:tc>
        <w:tc>
          <w:tcPr>
            <w:tcW w:w="1843" w:type="dxa"/>
            <w:vAlign w:val="center"/>
          </w:tcPr>
          <w:p w14:paraId="277E858D"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3BD638CE"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2140C17C" w14:textId="77777777" w:rsidTr="00284AF8">
        <w:trPr>
          <w:jc w:val="center"/>
        </w:trPr>
        <w:tc>
          <w:tcPr>
            <w:tcW w:w="2460" w:type="dxa"/>
          </w:tcPr>
          <w:p w14:paraId="627DC789" w14:textId="77777777" w:rsidR="00670603" w:rsidRPr="00380850" w:rsidRDefault="00670603" w:rsidP="002A346B">
            <w:pPr>
              <w:pStyle w:val="TAL"/>
              <w:rPr>
                <w:rFonts w:cs="v5.0.0"/>
                <w:szCs w:val="18"/>
              </w:rPr>
            </w:pPr>
            <w:r w:rsidRPr="00380850">
              <w:rPr>
                <w:rFonts w:cs="v5.0.0" w:hint="eastAsia"/>
                <w:szCs w:val="18"/>
                <w:lang w:eastAsia="zh-CN"/>
              </w:rPr>
              <w:t>MR</w:t>
            </w:r>
            <w:r w:rsidRPr="00380850">
              <w:rPr>
                <w:rFonts w:cs="Arial"/>
                <w:szCs w:val="18"/>
              </w:rPr>
              <w:t xml:space="preserve"> E-UTRA Band 2</w:t>
            </w:r>
            <w:r w:rsidRPr="00380850">
              <w:rPr>
                <w:rFonts w:cs="Arial" w:hint="eastAsia"/>
                <w:szCs w:val="18"/>
                <w:lang w:eastAsia="ja-JP"/>
              </w:rPr>
              <w:t>8</w:t>
            </w:r>
          </w:p>
        </w:tc>
        <w:tc>
          <w:tcPr>
            <w:tcW w:w="1611" w:type="dxa"/>
            <w:vAlign w:val="center"/>
          </w:tcPr>
          <w:p w14:paraId="0E5CB3CE" w14:textId="77777777" w:rsidR="00670603" w:rsidRPr="00380850" w:rsidRDefault="00670603" w:rsidP="002A346B">
            <w:pPr>
              <w:pStyle w:val="TAC"/>
              <w:rPr>
                <w:rFonts w:cs="Arial"/>
                <w:szCs w:val="18"/>
                <w:lang w:eastAsia="ja-JP"/>
              </w:rPr>
            </w:pPr>
            <w:r w:rsidRPr="00380850">
              <w:rPr>
                <w:rFonts w:cs="Arial" w:hint="eastAsia"/>
                <w:szCs w:val="18"/>
                <w:lang w:eastAsia="ja-JP"/>
              </w:rPr>
              <w:t>758</w:t>
            </w:r>
            <w:r w:rsidRPr="00380850">
              <w:rPr>
                <w:rFonts w:cs="Arial"/>
                <w:szCs w:val="18"/>
              </w:rPr>
              <w:t xml:space="preserve"> </w:t>
            </w:r>
            <w:r w:rsidR="00F230BA" w:rsidRPr="00380850">
              <w:rPr>
                <w:rFonts w:cs="Arial"/>
                <w:szCs w:val="18"/>
              </w:rPr>
              <w:t>-</w:t>
            </w:r>
            <w:r w:rsidRPr="00380850">
              <w:rPr>
                <w:rFonts w:cs="Arial"/>
                <w:szCs w:val="18"/>
              </w:rPr>
              <w:t xml:space="preserve"> </w:t>
            </w:r>
            <w:r w:rsidRPr="00380850">
              <w:rPr>
                <w:rFonts w:cs="Arial" w:hint="eastAsia"/>
                <w:szCs w:val="18"/>
                <w:lang w:eastAsia="ja-JP"/>
              </w:rPr>
              <w:t>803</w:t>
            </w:r>
          </w:p>
        </w:tc>
        <w:tc>
          <w:tcPr>
            <w:tcW w:w="1277" w:type="dxa"/>
            <w:vAlign w:val="center"/>
          </w:tcPr>
          <w:p w14:paraId="156AA1EE" w14:textId="77777777" w:rsidR="00670603" w:rsidRPr="00380850" w:rsidRDefault="00670603" w:rsidP="002A346B">
            <w:pPr>
              <w:pStyle w:val="TAC"/>
              <w:rPr>
                <w:rFonts w:cs="Arial"/>
                <w:szCs w:val="18"/>
                <w:lang w:eastAsia="zh-CN"/>
              </w:rPr>
            </w:pPr>
            <w:r w:rsidRPr="00380850">
              <w:rPr>
                <w:rFonts w:cs="Arial" w:hint="eastAsia"/>
                <w:szCs w:val="18"/>
                <w:lang w:eastAsia="zh-CN"/>
              </w:rPr>
              <w:t>+8</w:t>
            </w:r>
          </w:p>
        </w:tc>
        <w:tc>
          <w:tcPr>
            <w:tcW w:w="1843" w:type="dxa"/>
            <w:vAlign w:val="center"/>
          </w:tcPr>
          <w:p w14:paraId="36D2F4DD"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Pr>
                <w:rFonts w:cs="Arial"/>
                <w:szCs w:val="18"/>
              </w:rPr>
              <w:t xml:space="preserve"> + </w:t>
            </w:r>
            <w:r w:rsidR="00A253C4" w:rsidRPr="00380850">
              <w:rPr>
                <w:rFonts w:cs="Arial"/>
                <w:szCs w:val="18"/>
              </w:rPr>
              <w:t>6 dB</w:t>
            </w:r>
          </w:p>
        </w:tc>
        <w:tc>
          <w:tcPr>
            <w:tcW w:w="1132" w:type="dxa"/>
            <w:vAlign w:val="center"/>
          </w:tcPr>
          <w:p w14:paraId="56088E1D"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6C5F8B68" w14:textId="77777777" w:rsidTr="00284AF8">
        <w:trPr>
          <w:jc w:val="center"/>
        </w:trPr>
        <w:tc>
          <w:tcPr>
            <w:tcW w:w="2460" w:type="dxa"/>
          </w:tcPr>
          <w:p w14:paraId="4C4B6872" w14:textId="77777777" w:rsidR="00670603" w:rsidRPr="00380850" w:rsidRDefault="00670603" w:rsidP="002A346B">
            <w:pPr>
              <w:pStyle w:val="TAL"/>
              <w:rPr>
                <w:rFonts w:cs="v5.0.0"/>
                <w:szCs w:val="18"/>
                <w:lang w:eastAsia="zh-CN"/>
              </w:rPr>
            </w:pPr>
            <w:r w:rsidRPr="00380850">
              <w:rPr>
                <w:rFonts w:cs="Arial"/>
                <w:szCs w:val="18"/>
              </w:rPr>
              <w:t>MR E-UTRA Band 29</w:t>
            </w:r>
          </w:p>
        </w:tc>
        <w:tc>
          <w:tcPr>
            <w:tcW w:w="1611" w:type="dxa"/>
            <w:vAlign w:val="center"/>
          </w:tcPr>
          <w:p w14:paraId="03F2B250" w14:textId="77777777" w:rsidR="00670603" w:rsidRPr="00380850" w:rsidRDefault="00670603" w:rsidP="002A346B">
            <w:pPr>
              <w:pStyle w:val="TAC"/>
              <w:rPr>
                <w:rFonts w:cs="Arial"/>
                <w:szCs w:val="18"/>
                <w:lang w:eastAsia="ja-JP"/>
              </w:rPr>
            </w:pPr>
            <w:r w:rsidRPr="00380850">
              <w:rPr>
                <w:rFonts w:cs="Arial"/>
                <w:szCs w:val="18"/>
              </w:rPr>
              <w:t xml:space="preserve">717 </w:t>
            </w:r>
            <w:r w:rsidR="00F230BA" w:rsidRPr="00380850">
              <w:rPr>
                <w:rFonts w:cs="Arial"/>
                <w:szCs w:val="18"/>
              </w:rPr>
              <w:t>-</w:t>
            </w:r>
            <w:r w:rsidRPr="00380850">
              <w:rPr>
                <w:rFonts w:cs="Arial"/>
                <w:szCs w:val="18"/>
              </w:rPr>
              <w:t xml:space="preserve"> 728</w:t>
            </w:r>
          </w:p>
        </w:tc>
        <w:tc>
          <w:tcPr>
            <w:tcW w:w="1277" w:type="dxa"/>
            <w:vAlign w:val="center"/>
          </w:tcPr>
          <w:p w14:paraId="10AF52D3" w14:textId="77777777" w:rsidR="00670603" w:rsidRPr="00380850" w:rsidRDefault="00670603" w:rsidP="002A346B">
            <w:pPr>
              <w:pStyle w:val="TAC"/>
              <w:rPr>
                <w:rFonts w:cs="Arial"/>
                <w:szCs w:val="18"/>
                <w:lang w:eastAsia="zh-CN"/>
              </w:rPr>
            </w:pPr>
            <w:r w:rsidRPr="00380850">
              <w:rPr>
                <w:rFonts w:cs="Arial"/>
                <w:szCs w:val="18"/>
              </w:rPr>
              <w:t>+8</w:t>
            </w:r>
          </w:p>
        </w:tc>
        <w:tc>
          <w:tcPr>
            <w:tcW w:w="1843" w:type="dxa"/>
            <w:vAlign w:val="center"/>
          </w:tcPr>
          <w:p w14:paraId="31091F20"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Pr>
                <w:rFonts w:cs="Arial"/>
                <w:szCs w:val="18"/>
              </w:rPr>
              <w:t xml:space="preserve"> + </w:t>
            </w:r>
            <w:r w:rsidR="00A253C4" w:rsidRPr="00380850">
              <w:rPr>
                <w:rFonts w:cs="Arial"/>
                <w:szCs w:val="18"/>
              </w:rPr>
              <w:t>6 dB</w:t>
            </w:r>
          </w:p>
        </w:tc>
        <w:tc>
          <w:tcPr>
            <w:tcW w:w="1132" w:type="dxa"/>
            <w:vAlign w:val="center"/>
          </w:tcPr>
          <w:p w14:paraId="45FBEA7D"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097E3519" w14:textId="77777777" w:rsidTr="00284AF8">
        <w:trPr>
          <w:jc w:val="center"/>
        </w:trPr>
        <w:tc>
          <w:tcPr>
            <w:tcW w:w="2460" w:type="dxa"/>
          </w:tcPr>
          <w:p w14:paraId="2874185B" w14:textId="77777777" w:rsidR="00670603" w:rsidRPr="00380850" w:rsidRDefault="00670603" w:rsidP="002A346B">
            <w:pPr>
              <w:pStyle w:val="TAL"/>
              <w:rPr>
                <w:rFonts w:cs="v5.0.0"/>
              </w:rPr>
            </w:pPr>
            <w:r w:rsidRPr="00380850">
              <w:rPr>
                <w:rFonts w:cs="v5.0.0" w:hint="eastAsia"/>
                <w:lang w:eastAsia="zh-CN"/>
              </w:rPr>
              <w:t>MR</w:t>
            </w:r>
            <w:r w:rsidRPr="00380850">
              <w:t xml:space="preserve"> E-UTRA Band 30</w:t>
            </w:r>
          </w:p>
        </w:tc>
        <w:tc>
          <w:tcPr>
            <w:tcW w:w="1611" w:type="dxa"/>
            <w:vAlign w:val="center"/>
          </w:tcPr>
          <w:p w14:paraId="08D73367" w14:textId="77777777" w:rsidR="00670603" w:rsidRPr="00380850" w:rsidRDefault="00670603" w:rsidP="002A346B">
            <w:pPr>
              <w:pStyle w:val="TAC"/>
            </w:pPr>
            <w:r w:rsidRPr="00380850">
              <w:t xml:space="preserve">2350 </w:t>
            </w:r>
            <w:r w:rsidR="00F230BA" w:rsidRPr="00380850">
              <w:t>-</w:t>
            </w:r>
            <w:r w:rsidRPr="00380850">
              <w:t xml:space="preserve"> 2360</w:t>
            </w:r>
          </w:p>
        </w:tc>
        <w:tc>
          <w:tcPr>
            <w:tcW w:w="1277" w:type="dxa"/>
            <w:vAlign w:val="center"/>
          </w:tcPr>
          <w:p w14:paraId="42DBAFD0" w14:textId="77777777" w:rsidR="00670603" w:rsidRPr="00380850" w:rsidRDefault="00670603" w:rsidP="002A346B">
            <w:pPr>
              <w:pStyle w:val="TAC"/>
              <w:rPr>
                <w:lang w:eastAsia="zh-CN"/>
              </w:rPr>
            </w:pPr>
            <w:r w:rsidRPr="00380850">
              <w:rPr>
                <w:rFonts w:hint="eastAsia"/>
                <w:lang w:eastAsia="zh-CN"/>
              </w:rPr>
              <w:t>+8</w:t>
            </w:r>
          </w:p>
        </w:tc>
        <w:tc>
          <w:tcPr>
            <w:tcW w:w="1843" w:type="dxa"/>
            <w:vAlign w:val="center"/>
          </w:tcPr>
          <w:p w14:paraId="00F49DA7"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4350B00A" w14:textId="77777777" w:rsidR="00670603" w:rsidRPr="00380850" w:rsidRDefault="00670603" w:rsidP="002A346B">
            <w:pPr>
              <w:pStyle w:val="TAC"/>
            </w:pPr>
            <w:r w:rsidRPr="00380850">
              <w:t>CW carrier</w:t>
            </w:r>
          </w:p>
        </w:tc>
      </w:tr>
      <w:tr w:rsidR="00380850" w:rsidRPr="00380850" w14:paraId="4BC957BC" w14:textId="77777777" w:rsidTr="00284AF8">
        <w:trPr>
          <w:jc w:val="center"/>
        </w:trPr>
        <w:tc>
          <w:tcPr>
            <w:tcW w:w="2460" w:type="dxa"/>
          </w:tcPr>
          <w:p w14:paraId="49C7A745" w14:textId="77777777" w:rsidR="00670603" w:rsidRPr="00380850" w:rsidRDefault="00670603" w:rsidP="002A346B">
            <w:pPr>
              <w:pStyle w:val="TAL"/>
              <w:rPr>
                <w:rFonts w:cs="Arial"/>
                <w:szCs w:val="18"/>
              </w:rPr>
            </w:pPr>
            <w:r w:rsidRPr="00380850">
              <w:rPr>
                <w:rFonts w:cs="v5.0.0" w:hint="eastAsia"/>
                <w:szCs w:val="18"/>
                <w:lang w:eastAsia="zh-CN"/>
              </w:rPr>
              <w:t>MR</w:t>
            </w:r>
            <w:r w:rsidRPr="00380850">
              <w:rPr>
                <w:rFonts w:cs="Arial"/>
                <w:szCs w:val="18"/>
              </w:rPr>
              <w:t xml:space="preserve"> E-UTRA Band </w:t>
            </w:r>
            <w:r w:rsidRPr="00380850">
              <w:rPr>
                <w:rFonts w:cs="Arial" w:hint="eastAsia"/>
                <w:szCs w:val="18"/>
                <w:lang w:eastAsia="zh-CN"/>
              </w:rPr>
              <w:t>31</w:t>
            </w:r>
          </w:p>
        </w:tc>
        <w:tc>
          <w:tcPr>
            <w:tcW w:w="1611" w:type="dxa"/>
            <w:vAlign w:val="center"/>
          </w:tcPr>
          <w:p w14:paraId="0B68DBD6" w14:textId="77777777" w:rsidR="00670603" w:rsidRPr="00380850" w:rsidRDefault="00670603" w:rsidP="002A346B">
            <w:pPr>
              <w:pStyle w:val="TAC"/>
              <w:rPr>
                <w:rFonts w:cs="Arial"/>
                <w:szCs w:val="18"/>
              </w:rPr>
            </w:pPr>
            <w:r w:rsidRPr="00380850">
              <w:rPr>
                <w:rFonts w:cs="Arial" w:hint="eastAsia"/>
                <w:szCs w:val="18"/>
                <w:lang w:eastAsia="zh-CN"/>
              </w:rPr>
              <w:t>462.5</w:t>
            </w:r>
            <w:r w:rsidRPr="00380850">
              <w:rPr>
                <w:rFonts w:cs="Arial"/>
                <w:szCs w:val="18"/>
              </w:rPr>
              <w:t xml:space="preserve"> </w:t>
            </w:r>
            <w:r w:rsidR="00F230BA" w:rsidRPr="00380850">
              <w:rPr>
                <w:rFonts w:cs="Arial"/>
                <w:szCs w:val="18"/>
              </w:rPr>
              <w:t>-</w:t>
            </w:r>
            <w:r w:rsidRPr="00380850">
              <w:rPr>
                <w:rFonts w:cs="Arial"/>
                <w:szCs w:val="18"/>
              </w:rPr>
              <w:t xml:space="preserve"> </w:t>
            </w:r>
            <w:r w:rsidRPr="00380850">
              <w:rPr>
                <w:rFonts w:cs="Arial" w:hint="eastAsia"/>
                <w:szCs w:val="18"/>
                <w:lang w:eastAsia="zh-CN"/>
              </w:rPr>
              <w:t>467.5</w:t>
            </w:r>
          </w:p>
        </w:tc>
        <w:tc>
          <w:tcPr>
            <w:tcW w:w="1277" w:type="dxa"/>
            <w:vAlign w:val="center"/>
          </w:tcPr>
          <w:p w14:paraId="50C64515"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61551423"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Pr>
                <w:rFonts w:cs="Arial"/>
                <w:szCs w:val="18"/>
              </w:rPr>
              <w:t xml:space="preserve"> + </w:t>
            </w:r>
            <w:r w:rsidR="00A253C4" w:rsidRPr="00380850">
              <w:rPr>
                <w:rFonts w:cs="Arial"/>
                <w:szCs w:val="18"/>
              </w:rPr>
              <w:t>6 dB</w:t>
            </w:r>
          </w:p>
        </w:tc>
        <w:tc>
          <w:tcPr>
            <w:tcW w:w="1132" w:type="dxa"/>
            <w:vAlign w:val="center"/>
          </w:tcPr>
          <w:p w14:paraId="17F276EE"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37359659" w14:textId="77777777" w:rsidTr="00284AF8">
        <w:trPr>
          <w:jc w:val="center"/>
        </w:trPr>
        <w:tc>
          <w:tcPr>
            <w:tcW w:w="2460" w:type="dxa"/>
          </w:tcPr>
          <w:p w14:paraId="0637A7E2" w14:textId="77777777" w:rsidR="00670603" w:rsidRPr="00380850" w:rsidRDefault="00670603" w:rsidP="002A346B">
            <w:pPr>
              <w:pStyle w:val="TAL"/>
              <w:rPr>
                <w:rFonts w:cs="v5.0.0"/>
                <w:szCs w:val="18"/>
                <w:lang w:eastAsia="zh-CN"/>
              </w:rPr>
            </w:pPr>
            <w:r w:rsidRPr="00380850">
              <w:rPr>
                <w:rFonts w:cs="v5.0.0" w:hint="eastAsia"/>
                <w:szCs w:val="18"/>
                <w:lang w:eastAsia="ja-JP"/>
              </w:rPr>
              <w:t>MR</w:t>
            </w:r>
            <w:r w:rsidRPr="00380850">
              <w:rPr>
                <w:rFonts w:cs="v5.0.0"/>
                <w:szCs w:val="18"/>
              </w:rPr>
              <w:t xml:space="preserve"> </w:t>
            </w:r>
            <w:r w:rsidRPr="00380850">
              <w:rPr>
                <w:rFonts w:cs="v5.0.0" w:hint="eastAsia"/>
                <w:szCs w:val="18"/>
                <w:lang w:eastAsia="ja-JP"/>
              </w:rPr>
              <w:t xml:space="preserve">UTRA FDD Band XXXII or </w:t>
            </w:r>
            <w:r w:rsidRPr="00380850">
              <w:rPr>
                <w:rFonts w:cs="v5.0.0"/>
                <w:szCs w:val="18"/>
              </w:rPr>
              <w:t xml:space="preserve">E-UTRA Band </w:t>
            </w:r>
            <w:r w:rsidRPr="00380850">
              <w:rPr>
                <w:rFonts w:cs="v5.0.0" w:hint="eastAsia"/>
                <w:szCs w:val="18"/>
                <w:lang w:eastAsia="zh-CN"/>
              </w:rPr>
              <w:t>3</w:t>
            </w:r>
            <w:r w:rsidRPr="00380850">
              <w:rPr>
                <w:rFonts w:cs="v5.0.0" w:hint="eastAsia"/>
                <w:szCs w:val="18"/>
                <w:lang w:eastAsia="ja-JP"/>
              </w:rPr>
              <w:t>2</w:t>
            </w:r>
          </w:p>
        </w:tc>
        <w:tc>
          <w:tcPr>
            <w:tcW w:w="1611" w:type="dxa"/>
            <w:vAlign w:val="center"/>
          </w:tcPr>
          <w:p w14:paraId="203041C0" w14:textId="77777777" w:rsidR="00670603" w:rsidRPr="00380850" w:rsidRDefault="00670603" w:rsidP="002A346B">
            <w:pPr>
              <w:pStyle w:val="TAC"/>
              <w:rPr>
                <w:rFonts w:cs="Arial"/>
                <w:szCs w:val="18"/>
                <w:lang w:eastAsia="ja-JP"/>
              </w:rPr>
            </w:pPr>
            <w:r w:rsidRPr="00380850">
              <w:rPr>
                <w:rFonts w:cs="Arial"/>
                <w:szCs w:val="18"/>
              </w:rPr>
              <w:t>1</w:t>
            </w:r>
            <w:r w:rsidRPr="00380850">
              <w:rPr>
                <w:rFonts w:cs="Arial" w:hint="eastAsia"/>
                <w:szCs w:val="18"/>
                <w:lang w:eastAsia="ja-JP"/>
              </w:rPr>
              <w:t>452</w:t>
            </w:r>
            <w:r w:rsidR="002A346B" w:rsidRPr="00380850">
              <w:rPr>
                <w:rFonts w:cs="Arial"/>
                <w:szCs w:val="18"/>
                <w:lang w:eastAsia="ja-JP"/>
              </w:rPr>
              <w:t xml:space="preserve"> </w:t>
            </w:r>
            <w:r w:rsidRPr="00380850">
              <w:rPr>
                <w:rFonts w:cs="Arial"/>
                <w:szCs w:val="18"/>
              </w:rPr>
              <w:t>-</w:t>
            </w:r>
            <w:r w:rsidR="002A346B" w:rsidRPr="00380850">
              <w:rPr>
                <w:rFonts w:cs="Arial"/>
                <w:szCs w:val="18"/>
              </w:rPr>
              <w:t xml:space="preserve"> </w:t>
            </w:r>
            <w:r w:rsidRPr="00380850">
              <w:rPr>
                <w:rFonts w:cs="Arial"/>
                <w:szCs w:val="18"/>
              </w:rPr>
              <w:t>1</w:t>
            </w:r>
            <w:r w:rsidRPr="00380850">
              <w:rPr>
                <w:rFonts w:cs="Arial" w:hint="eastAsia"/>
                <w:szCs w:val="18"/>
                <w:lang w:eastAsia="ja-JP"/>
              </w:rPr>
              <w:t>496</w:t>
            </w:r>
          </w:p>
          <w:p w14:paraId="76572283" w14:textId="77777777" w:rsidR="00670603" w:rsidRPr="00380850" w:rsidRDefault="00670603" w:rsidP="002A346B">
            <w:pPr>
              <w:pStyle w:val="TAC"/>
              <w:rPr>
                <w:rFonts w:cs="Arial"/>
                <w:szCs w:val="18"/>
                <w:lang w:eastAsia="zh-CN"/>
              </w:rPr>
            </w:pPr>
            <w:r w:rsidRPr="00380850">
              <w:rPr>
                <w:rFonts w:cs="Arial" w:hint="eastAsia"/>
                <w:szCs w:val="18"/>
                <w:lang w:eastAsia="ja-JP"/>
              </w:rPr>
              <w:t>(</w:t>
            </w:r>
            <w:r w:rsidR="002A346B" w:rsidRPr="00380850">
              <w:rPr>
                <w:rFonts w:cs="Arial"/>
                <w:szCs w:val="18"/>
                <w:lang w:eastAsia="ja-JP"/>
              </w:rPr>
              <w:t>Note</w:t>
            </w:r>
            <w:r w:rsidRPr="00380850">
              <w:rPr>
                <w:rFonts w:cs="Arial" w:hint="eastAsia"/>
                <w:szCs w:val="18"/>
                <w:lang w:eastAsia="ja-JP"/>
              </w:rPr>
              <w:t xml:space="preserve"> 3)</w:t>
            </w:r>
          </w:p>
        </w:tc>
        <w:tc>
          <w:tcPr>
            <w:tcW w:w="1277" w:type="dxa"/>
            <w:vAlign w:val="center"/>
          </w:tcPr>
          <w:p w14:paraId="07D3EB89" w14:textId="77777777" w:rsidR="00670603" w:rsidRPr="00380850" w:rsidRDefault="00670603" w:rsidP="002A346B">
            <w:pPr>
              <w:pStyle w:val="TAC"/>
              <w:rPr>
                <w:rFonts w:cs="Arial"/>
                <w:szCs w:val="18"/>
              </w:rPr>
            </w:pPr>
            <w:r w:rsidRPr="00380850">
              <w:rPr>
                <w:rFonts w:cs="Arial"/>
                <w:szCs w:val="18"/>
              </w:rPr>
              <w:t>+</w:t>
            </w:r>
            <w:r w:rsidRPr="00380850">
              <w:rPr>
                <w:rFonts w:cs="Arial" w:hint="eastAsia"/>
                <w:szCs w:val="18"/>
                <w:lang w:eastAsia="ja-JP"/>
              </w:rPr>
              <w:t>8</w:t>
            </w:r>
          </w:p>
        </w:tc>
        <w:tc>
          <w:tcPr>
            <w:tcW w:w="1843" w:type="dxa"/>
            <w:vAlign w:val="center"/>
          </w:tcPr>
          <w:p w14:paraId="67FFA8A1"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Pr>
                <w:rFonts w:cs="Arial"/>
                <w:szCs w:val="18"/>
              </w:rPr>
              <w:t xml:space="preserve"> + </w:t>
            </w:r>
            <w:r w:rsidR="00A253C4" w:rsidRPr="00380850">
              <w:rPr>
                <w:rFonts w:cs="Arial"/>
                <w:szCs w:val="18"/>
              </w:rPr>
              <w:t>6 dB</w:t>
            </w:r>
          </w:p>
        </w:tc>
        <w:tc>
          <w:tcPr>
            <w:tcW w:w="1132" w:type="dxa"/>
            <w:vAlign w:val="center"/>
          </w:tcPr>
          <w:p w14:paraId="55F51BBA"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0686271A" w14:textId="77777777" w:rsidTr="00284AF8">
        <w:trPr>
          <w:jc w:val="center"/>
        </w:trPr>
        <w:tc>
          <w:tcPr>
            <w:tcW w:w="2460" w:type="dxa"/>
          </w:tcPr>
          <w:p w14:paraId="1DD59DC4" w14:textId="77777777" w:rsidR="00670603" w:rsidRPr="00380850" w:rsidRDefault="00670603" w:rsidP="002A346B">
            <w:pPr>
              <w:pStyle w:val="TAL"/>
              <w:rPr>
                <w:rFonts w:cs="Arial"/>
                <w:szCs w:val="18"/>
              </w:rPr>
            </w:pPr>
            <w:r w:rsidRPr="00380850">
              <w:rPr>
                <w:rFonts w:cs="v5.0.0"/>
                <w:szCs w:val="18"/>
              </w:rPr>
              <w:t>MR</w:t>
            </w:r>
            <w:r w:rsidRPr="00380850">
              <w:rPr>
                <w:rFonts w:cs="Arial"/>
                <w:szCs w:val="18"/>
              </w:rPr>
              <w:t xml:space="preserve"> E-UTRA Band 33</w:t>
            </w:r>
          </w:p>
        </w:tc>
        <w:tc>
          <w:tcPr>
            <w:tcW w:w="1611" w:type="dxa"/>
            <w:vAlign w:val="center"/>
          </w:tcPr>
          <w:p w14:paraId="27121BFB" w14:textId="77777777" w:rsidR="00670603" w:rsidRPr="00380850" w:rsidRDefault="00670603" w:rsidP="002A346B">
            <w:pPr>
              <w:pStyle w:val="TAC"/>
              <w:rPr>
                <w:rFonts w:cs="Arial"/>
                <w:szCs w:val="18"/>
              </w:rPr>
            </w:pPr>
            <w:r w:rsidRPr="00380850">
              <w:rPr>
                <w:rFonts w:cs="Arial"/>
                <w:szCs w:val="18"/>
              </w:rPr>
              <w:t>1900</w:t>
            </w:r>
            <w:r w:rsidR="002A346B" w:rsidRPr="00380850">
              <w:rPr>
                <w:rFonts w:cs="Arial"/>
                <w:szCs w:val="18"/>
              </w:rPr>
              <w:t xml:space="preserve"> </w:t>
            </w:r>
            <w:r w:rsidRPr="00380850">
              <w:rPr>
                <w:rFonts w:cs="Arial"/>
                <w:szCs w:val="18"/>
              </w:rPr>
              <w:t>-</w:t>
            </w:r>
            <w:r w:rsidR="002A346B" w:rsidRPr="00380850">
              <w:rPr>
                <w:rFonts w:cs="Arial"/>
                <w:szCs w:val="18"/>
              </w:rPr>
              <w:t xml:space="preserve"> </w:t>
            </w:r>
            <w:r w:rsidRPr="00380850">
              <w:rPr>
                <w:rFonts w:cs="Arial"/>
                <w:szCs w:val="18"/>
              </w:rPr>
              <w:t>1920</w:t>
            </w:r>
          </w:p>
        </w:tc>
        <w:tc>
          <w:tcPr>
            <w:tcW w:w="1277" w:type="dxa"/>
            <w:vAlign w:val="center"/>
          </w:tcPr>
          <w:p w14:paraId="7CC8335D"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2767660E"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44C2F6E2"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4C83E027" w14:textId="77777777" w:rsidTr="00284AF8">
        <w:trPr>
          <w:jc w:val="center"/>
        </w:trPr>
        <w:tc>
          <w:tcPr>
            <w:tcW w:w="2460" w:type="dxa"/>
          </w:tcPr>
          <w:p w14:paraId="6396D29B" w14:textId="77777777" w:rsidR="00670603" w:rsidRPr="00380850" w:rsidRDefault="00670603" w:rsidP="002A346B">
            <w:pPr>
              <w:pStyle w:val="TAL"/>
              <w:rPr>
                <w:rFonts w:cs="Arial"/>
                <w:szCs w:val="18"/>
              </w:rPr>
            </w:pPr>
            <w:r w:rsidRPr="00380850">
              <w:rPr>
                <w:rFonts w:cs="v5.0.0"/>
                <w:szCs w:val="18"/>
              </w:rPr>
              <w:t>MR</w:t>
            </w:r>
            <w:r w:rsidRPr="00380850">
              <w:rPr>
                <w:rFonts w:cs="Arial"/>
                <w:szCs w:val="18"/>
              </w:rPr>
              <w:t xml:space="preserve"> E-UTRA Band 34</w:t>
            </w:r>
          </w:p>
        </w:tc>
        <w:tc>
          <w:tcPr>
            <w:tcW w:w="1611" w:type="dxa"/>
            <w:vAlign w:val="center"/>
          </w:tcPr>
          <w:p w14:paraId="2C1A6D0F" w14:textId="77777777" w:rsidR="00670603" w:rsidRPr="00380850" w:rsidRDefault="00670603" w:rsidP="002A346B">
            <w:pPr>
              <w:pStyle w:val="TAC"/>
              <w:rPr>
                <w:rFonts w:cs="Arial"/>
                <w:szCs w:val="18"/>
              </w:rPr>
            </w:pPr>
            <w:r w:rsidRPr="00380850">
              <w:rPr>
                <w:rFonts w:cs="Arial"/>
                <w:szCs w:val="18"/>
              </w:rPr>
              <w:t>2010</w:t>
            </w:r>
            <w:r w:rsidR="002A346B" w:rsidRPr="00380850">
              <w:rPr>
                <w:rFonts w:cs="Arial"/>
                <w:szCs w:val="18"/>
              </w:rPr>
              <w:t xml:space="preserve"> </w:t>
            </w:r>
            <w:r w:rsidRPr="00380850">
              <w:rPr>
                <w:rFonts w:cs="Arial"/>
                <w:szCs w:val="18"/>
              </w:rPr>
              <w:t>-</w:t>
            </w:r>
            <w:r w:rsidR="002A346B" w:rsidRPr="00380850">
              <w:rPr>
                <w:rFonts w:cs="Arial"/>
                <w:szCs w:val="18"/>
              </w:rPr>
              <w:t xml:space="preserve"> </w:t>
            </w:r>
            <w:r w:rsidRPr="00380850">
              <w:rPr>
                <w:rFonts w:cs="Arial"/>
                <w:szCs w:val="18"/>
              </w:rPr>
              <w:t>2025</w:t>
            </w:r>
          </w:p>
        </w:tc>
        <w:tc>
          <w:tcPr>
            <w:tcW w:w="1277" w:type="dxa"/>
            <w:vAlign w:val="center"/>
          </w:tcPr>
          <w:p w14:paraId="0CD6AFBE"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2320D6F4"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3DE31AB1"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044C2AA6" w14:textId="77777777" w:rsidTr="00284AF8">
        <w:trPr>
          <w:jc w:val="center"/>
        </w:trPr>
        <w:tc>
          <w:tcPr>
            <w:tcW w:w="2460" w:type="dxa"/>
          </w:tcPr>
          <w:p w14:paraId="7A3B0890" w14:textId="77777777" w:rsidR="00670603" w:rsidRPr="00380850" w:rsidRDefault="00670603" w:rsidP="002A346B">
            <w:pPr>
              <w:pStyle w:val="TAL"/>
              <w:rPr>
                <w:rFonts w:cs="Arial"/>
                <w:szCs w:val="18"/>
              </w:rPr>
            </w:pPr>
            <w:r w:rsidRPr="00380850">
              <w:rPr>
                <w:rFonts w:cs="v5.0.0"/>
                <w:szCs w:val="18"/>
              </w:rPr>
              <w:t>MR</w:t>
            </w:r>
            <w:r w:rsidRPr="00380850">
              <w:rPr>
                <w:rFonts w:cs="Arial"/>
                <w:szCs w:val="18"/>
              </w:rPr>
              <w:t xml:space="preserve"> E-UTRA Band 35</w:t>
            </w:r>
          </w:p>
        </w:tc>
        <w:tc>
          <w:tcPr>
            <w:tcW w:w="1611" w:type="dxa"/>
            <w:vAlign w:val="center"/>
          </w:tcPr>
          <w:p w14:paraId="45C478B2" w14:textId="77777777" w:rsidR="00670603" w:rsidRPr="00380850" w:rsidRDefault="00670603" w:rsidP="002A346B">
            <w:pPr>
              <w:pStyle w:val="TAC"/>
              <w:rPr>
                <w:rFonts w:cs="Arial"/>
                <w:szCs w:val="18"/>
              </w:rPr>
            </w:pPr>
            <w:r w:rsidRPr="00380850">
              <w:rPr>
                <w:rFonts w:cs="Arial"/>
                <w:szCs w:val="18"/>
              </w:rPr>
              <w:t>1850</w:t>
            </w:r>
            <w:r w:rsidR="002A346B" w:rsidRPr="00380850">
              <w:rPr>
                <w:rFonts w:cs="Arial"/>
                <w:szCs w:val="18"/>
              </w:rPr>
              <w:t xml:space="preserve"> </w:t>
            </w:r>
            <w:r w:rsidRPr="00380850">
              <w:rPr>
                <w:rFonts w:cs="Arial"/>
                <w:szCs w:val="18"/>
              </w:rPr>
              <w:t>-</w:t>
            </w:r>
            <w:r w:rsidR="002A346B" w:rsidRPr="00380850">
              <w:rPr>
                <w:rFonts w:cs="Arial"/>
                <w:szCs w:val="18"/>
              </w:rPr>
              <w:t xml:space="preserve"> </w:t>
            </w:r>
            <w:r w:rsidRPr="00380850">
              <w:rPr>
                <w:rFonts w:cs="Arial"/>
                <w:szCs w:val="18"/>
              </w:rPr>
              <w:t>1910</w:t>
            </w:r>
          </w:p>
        </w:tc>
        <w:tc>
          <w:tcPr>
            <w:tcW w:w="1277" w:type="dxa"/>
            <w:vAlign w:val="center"/>
          </w:tcPr>
          <w:p w14:paraId="1D570C39"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2F7CAC18"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5CE2CFD6"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6C6FF7F6" w14:textId="77777777" w:rsidTr="00284AF8">
        <w:trPr>
          <w:jc w:val="center"/>
        </w:trPr>
        <w:tc>
          <w:tcPr>
            <w:tcW w:w="2460" w:type="dxa"/>
          </w:tcPr>
          <w:p w14:paraId="790CD6FA" w14:textId="77777777" w:rsidR="00670603" w:rsidRPr="00380850" w:rsidRDefault="00670603" w:rsidP="002A346B">
            <w:pPr>
              <w:pStyle w:val="TAL"/>
              <w:rPr>
                <w:rFonts w:cs="Arial"/>
                <w:szCs w:val="18"/>
              </w:rPr>
            </w:pPr>
            <w:r w:rsidRPr="00380850">
              <w:rPr>
                <w:rFonts w:cs="v5.0.0"/>
                <w:szCs w:val="18"/>
              </w:rPr>
              <w:t>MR</w:t>
            </w:r>
            <w:r w:rsidRPr="00380850">
              <w:rPr>
                <w:rFonts w:cs="Arial"/>
                <w:szCs w:val="18"/>
              </w:rPr>
              <w:t xml:space="preserve"> E-UTRA Band 36</w:t>
            </w:r>
          </w:p>
        </w:tc>
        <w:tc>
          <w:tcPr>
            <w:tcW w:w="1611" w:type="dxa"/>
            <w:vAlign w:val="center"/>
          </w:tcPr>
          <w:p w14:paraId="7CA02941" w14:textId="77777777" w:rsidR="00670603" w:rsidRPr="00380850" w:rsidRDefault="00670603" w:rsidP="002A346B">
            <w:pPr>
              <w:pStyle w:val="TAC"/>
              <w:rPr>
                <w:rFonts w:cs="Arial"/>
                <w:szCs w:val="18"/>
              </w:rPr>
            </w:pPr>
            <w:r w:rsidRPr="00380850">
              <w:rPr>
                <w:rFonts w:cs="Arial"/>
                <w:szCs w:val="18"/>
              </w:rPr>
              <w:t>1930</w:t>
            </w:r>
            <w:r w:rsidR="002A346B" w:rsidRPr="00380850">
              <w:rPr>
                <w:rFonts w:cs="Arial"/>
                <w:szCs w:val="18"/>
              </w:rPr>
              <w:t xml:space="preserve"> </w:t>
            </w:r>
            <w:r w:rsidRPr="00380850">
              <w:rPr>
                <w:rFonts w:cs="Arial"/>
                <w:szCs w:val="18"/>
              </w:rPr>
              <w:t>-</w:t>
            </w:r>
            <w:r w:rsidR="002A346B" w:rsidRPr="00380850">
              <w:rPr>
                <w:rFonts w:cs="Arial"/>
                <w:szCs w:val="18"/>
              </w:rPr>
              <w:t xml:space="preserve"> </w:t>
            </w:r>
            <w:r w:rsidRPr="00380850">
              <w:rPr>
                <w:rFonts w:cs="Arial"/>
                <w:szCs w:val="18"/>
              </w:rPr>
              <w:t>1990</w:t>
            </w:r>
          </w:p>
        </w:tc>
        <w:tc>
          <w:tcPr>
            <w:tcW w:w="1277" w:type="dxa"/>
            <w:vAlign w:val="center"/>
          </w:tcPr>
          <w:p w14:paraId="275BAD4F"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03146B92"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416F7889"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5DA76C61" w14:textId="77777777" w:rsidTr="00284AF8">
        <w:trPr>
          <w:jc w:val="center"/>
        </w:trPr>
        <w:tc>
          <w:tcPr>
            <w:tcW w:w="2460" w:type="dxa"/>
          </w:tcPr>
          <w:p w14:paraId="1E888132" w14:textId="77777777" w:rsidR="00670603" w:rsidRPr="00380850" w:rsidRDefault="00670603" w:rsidP="002A346B">
            <w:pPr>
              <w:pStyle w:val="TAL"/>
              <w:rPr>
                <w:rFonts w:cs="Arial"/>
                <w:szCs w:val="18"/>
              </w:rPr>
            </w:pPr>
            <w:r w:rsidRPr="00380850">
              <w:rPr>
                <w:rFonts w:cs="v5.0.0"/>
                <w:szCs w:val="18"/>
              </w:rPr>
              <w:t>MR</w:t>
            </w:r>
            <w:r w:rsidRPr="00380850">
              <w:rPr>
                <w:rFonts w:cs="Arial"/>
                <w:szCs w:val="18"/>
              </w:rPr>
              <w:t xml:space="preserve"> E-UTRA Band 37</w:t>
            </w:r>
          </w:p>
        </w:tc>
        <w:tc>
          <w:tcPr>
            <w:tcW w:w="1611" w:type="dxa"/>
            <w:vAlign w:val="center"/>
          </w:tcPr>
          <w:p w14:paraId="75D11322" w14:textId="77777777" w:rsidR="00670603" w:rsidRPr="00380850" w:rsidRDefault="00670603" w:rsidP="002A346B">
            <w:pPr>
              <w:pStyle w:val="TAC"/>
              <w:rPr>
                <w:rFonts w:cs="Arial"/>
                <w:szCs w:val="18"/>
              </w:rPr>
            </w:pPr>
            <w:r w:rsidRPr="00380850">
              <w:rPr>
                <w:rFonts w:cs="Arial"/>
                <w:szCs w:val="18"/>
              </w:rPr>
              <w:t>1910</w:t>
            </w:r>
            <w:r w:rsidR="002A346B" w:rsidRPr="00380850">
              <w:rPr>
                <w:rFonts w:cs="Arial"/>
                <w:szCs w:val="18"/>
              </w:rPr>
              <w:t xml:space="preserve"> </w:t>
            </w:r>
            <w:r w:rsidRPr="00380850">
              <w:rPr>
                <w:rFonts w:cs="Arial"/>
                <w:szCs w:val="18"/>
              </w:rPr>
              <w:t>-</w:t>
            </w:r>
            <w:r w:rsidR="002A346B" w:rsidRPr="00380850">
              <w:rPr>
                <w:rFonts w:cs="Arial"/>
                <w:szCs w:val="18"/>
              </w:rPr>
              <w:t xml:space="preserve"> </w:t>
            </w:r>
            <w:r w:rsidRPr="00380850">
              <w:rPr>
                <w:rFonts w:cs="Arial"/>
                <w:szCs w:val="18"/>
              </w:rPr>
              <w:t>1930</w:t>
            </w:r>
          </w:p>
        </w:tc>
        <w:tc>
          <w:tcPr>
            <w:tcW w:w="1277" w:type="dxa"/>
            <w:vAlign w:val="center"/>
          </w:tcPr>
          <w:p w14:paraId="70D7F37D"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27A4F13B"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7DC730C8"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50DF7335" w14:textId="77777777" w:rsidTr="00284AF8">
        <w:trPr>
          <w:jc w:val="center"/>
        </w:trPr>
        <w:tc>
          <w:tcPr>
            <w:tcW w:w="2460" w:type="dxa"/>
          </w:tcPr>
          <w:p w14:paraId="7AF5ABA9" w14:textId="77777777" w:rsidR="00670603" w:rsidRPr="00380850" w:rsidRDefault="00670603" w:rsidP="002A346B">
            <w:pPr>
              <w:pStyle w:val="TAL"/>
              <w:rPr>
                <w:rFonts w:cs="Arial"/>
                <w:szCs w:val="18"/>
              </w:rPr>
            </w:pPr>
            <w:r w:rsidRPr="00380850">
              <w:rPr>
                <w:rFonts w:cs="v5.0.0"/>
                <w:szCs w:val="18"/>
              </w:rPr>
              <w:t>MR</w:t>
            </w:r>
            <w:r w:rsidRPr="00380850">
              <w:rPr>
                <w:rFonts w:cs="Arial"/>
                <w:szCs w:val="18"/>
              </w:rPr>
              <w:t xml:space="preserve"> E-UTRA Band 38</w:t>
            </w:r>
          </w:p>
        </w:tc>
        <w:tc>
          <w:tcPr>
            <w:tcW w:w="1611" w:type="dxa"/>
            <w:vAlign w:val="center"/>
          </w:tcPr>
          <w:p w14:paraId="3DC77E36" w14:textId="77777777" w:rsidR="00670603" w:rsidRPr="00380850" w:rsidRDefault="00670603" w:rsidP="002A346B">
            <w:pPr>
              <w:pStyle w:val="TAC"/>
              <w:rPr>
                <w:rFonts w:cs="Arial"/>
                <w:szCs w:val="18"/>
              </w:rPr>
            </w:pPr>
            <w:r w:rsidRPr="00380850">
              <w:rPr>
                <w:rFonts w:cs="Arial"/>
                <w:szCs w:val="18"/>
              </w:rPr>
              <w:t>2570</w:t>
            </w:r>
            <w:r w:rsidR="002A346B" w:rsidRPr="00380850">
              <w:rPr>
                <w:rFonts w:cs="Arial"/>
                <w:szCs w:val="18"/>
              </w:rPr>
              <w:t xml:space="preserve"> </w:t>
            </w:r>
            <w:r w:rsidRPr="00380850">
              <w:rPr>
                <w:rFonts w:cs="Arial"/>
                <w:szCs w:val="18"/>
              </w:rPr>
              <w:t>-</w:t>
            </w:r>
            <w:r w:rsidR="002A346B" w:rsidRPr="00380850">
              <w:rPr>
                <w:rFonts w:cs="Arial"/>
                <w:szCs w:val="18"/>
              </w:rPr>
              <w:t xml:space="preserve"> </w:t>
            </w:r>
            <w:r w:rsidRPr="00380850">
              <w:rPr>
                <w:rFonts w:cs="Arial"/>
                <w:szCs w:val="18"/>
              </w:rPr>
              <w:t>2620</w:t>
            </w:r>
          </w:p>
        </w:tc>
        <w:tc>
          <w:tcPr>
            <w:tcW w:w="1277" w:type="dxa"/>
            <w:vAlign w:val="center"/>
          </w:tcPr>
          <w:p w14:paraId="2941B55C"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58D758CC"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587663CC"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72DF037E" w14:textId="77777777" w:rsidTr="00284AF8">
        <w:trPr>
          <w:jc w:val="center"/>
        </w:trPr>
        <w:tc>
          <w:tcPr>
            <w:tcW w:w="2460" w:type="dxa"/>
          </w:tcPr>
          <w:p w14:paraId="275399E3" w14:textId="77777777" w:rsidR="00670603" w:rsidRPr="00380850" w:rsidRDefault="00670603" w:rsidP="002A346B">
            <w:pPr>
              <w:pStyle w:val="TAL"/>
              <w:rPr>
                <w:rFonts w:cs="Arial"/>
                <w:szCs w:val="18"/>
              </w:rPr>
            </w:pPr>
            <w:r w:rsidRPr="00380850">
              <w:rPr>
                <w:rFonts w:cs="v5.0.0"/>
                <w:szCs w:val="18"/>
              </w:rPr>
              <w:t>MR</w:t>
            </w:r>
            <w:r w:rsidRPr="00380850">
              <w:rPr>
                <w:rFonts w:cs="Arial"/>
                <w:szCs w:val="18"/>
              </w:rPr>
              <w:t xml:space="preserve"> E-UTRA Band 39</w:t>
            </w:r>
          </w:p>
        </w:tc>
        <w:tc>
          <w:tcPr>
            <w:tcW w:w="1611" w:type="dxa"/>
            <w:vAlign w:val="center"/>
          </w:tcPr>
          <w:p w14:paraId="4D4366F1" w14:textId="77777777" w:rsidR="00670603" w:rsidRPr="00380850" w:rsidRDefault="00670603" w:rsidP="002A346B">
            <w:pPr>
              <w:pStyle w:val="TAC"/>
              <w:rPr>
                <w:rFonts w:cs="Arial"/>
                <w:szCs w:val="18"/>
              </w:rPr>
            </w:pPr>
            <w:r w:rsidRPr="00380850">
              <w:rPr>
                <w:rFonts w:cs="Arial"/>
                <w:szCs w:val="18"/>
              </w:rPr>
              <w:t>1880</w:t>
            </w:r>
            <w:r w:rsidR="002A346B" w:rsidRPr="00380850">
              <w:rPr>
                <w:rFonts w:cs="Arial"/>
                <w:szCs w:val="18"/>
              </w:rPr>
              <w:t xml:space="preserve"> </w:t>
            </w:r>
            <w:r w:rsidRPr="00380850">
              <w:rPr>
                <w:rFonts w:cs="Arial"/>
                <w:szCs w:val="18"/>
              </w:rPr>
              <w:t>-</w:t>
            </w:r>
            <w:r w:rsidR="002A346B" w:rsidRPr="00380850">
              <w:rPr>
                <w:rFonts w:cs="Arial"/>
                <w:szCs w:val="18"/>
              </w:rPr>
              <w:t xml:space="preserve"> </w:t>
            </w:r>
            <w:r w:rsidRPr="00380850">
              <w:rPr>
                <w:rFonts w:cs="Arial"/>
                <w:szCs w:val="18"/>
              </w:rPr>
              <w:t>1920</w:t>
            </w:r>
          </w:p>
        </w:tc>
        <w:tc>
          <w:tcPr>
            <w:tcW w:w="1277" w:type="dxa"/>
            <w:vAlign w:val="center"/>
          </w:tcPr>
          <w:p w14:paraId="2DD0FE59"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45BA6B28"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1BADBAAB"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11E56964" w14:textId="77777777" w:rsidTr="00284AF8">
        <w:trPr>
          <w:jc w:val="center"/>
        </w:trPr>
        <w:tc>
          <w:tcPr>
            <w:tcW w:w="2460" w:type="dxa"/>
          </w:tcPr>
          <w:p w14:paraId="7095DCA6" w14:textId="77777777" w:rsidR="00670603" w:rsidRPr="00380850" w:rsidRDefault="00670603" w:rsidP="002A346B">
            <w:pPr>
              <w:pStyle w:val="TAL"/>
              <w:rPr>
                <w:rFonts w:cs="Arial"/>
                <w:szCs w:val="18"/>
              </w:rPr>
            </w:pPr>
            <w:r w:rsidRPr="00380850">
              <w:rPr>
                <w:rFonts w:cs="v5.0.0"/>
                <w:szCs w:val="18"/>
              </w:rPr>
              <w:t>MR</w:t>
            </w:r>
            <w:r w:rsidRPr="00380850">
              <w:rPr>
                <w:rFonts w:cs="Arial"/>
                <w:szCs w:val="18"/>
              </w:rPr>
              <w:t xml:space="preserve"> E-UTRA Band 40</w:t>
            </w:r>
          </w:p>
        </w:tc>
        <w:tc>
          <w:tcPr>
            <w:tcW w:w="1611" w:type="dxa"/>
            <w:vAlign w:val="center"/>
          </w:tcPr>
          <w:p w14:paraId="403ED174" w14:textId="77777777" w:rsidR="00670603" w:rsidRPr="00380850" w:rsidRDefault="00670603" w:rsidP="002A346B">
            <w:pPr>
              <w:pStyle w:val="TAC"/>
              <w:rPr>
                <w:rFonts w:cs="Arial"/>
                <w:szCs w:val="18"/>
              </w:rPr>
            </w:pPr>
            <w:r w:rsidRPr="00380850">
              <w:rPr>
                <w:rFonts w:cs="Arial"/>
                <w:szCs w:val="18"/>
              </w:rPr>
              <w:t>2300</w:t>
            </w:r>
            <w:r w:rsidR="002A346B" w:rsidRPr="00380850">
              <w:rPr>
                <w:rFonts w:cs="Arial"/>
                <w:szCs w:val="18"/>
              </w:rPr>
              <w:t xml:space="preserve"> </w:t>
            </w:r>
            <w:r w:rsidRPr="00380850">
              <w:rPr>
                <w:rFonts w:cs="Arial"/>
                <w:szCs w:val="18"/>
              </w:rPr>
              <w:t>-</w:t>
            </w:r>
            <w:r w:rsidR="002A346B" w:rsidRPr="00380850">
              <w:rPr>
                <w:rFonts w:cs="Arial"/>
                <w:szCs w:val="18"/>
              </w:rPr>
              <w:t xml:space="preserve"> </w:t>
            </w:r>
            <w:r w:rsidRPr="00380850">
              <w:rPr>
                <w:rFonts w:cs="Arial"/>
                <w:szCs w:val="18"/>
              </w:rPr>
              <w:t>2400</w:t>
            </w:r>
          </w:p>
        </w:tc>
        <w:tc>
          <w:tcPr>
            <w:tcW w:w="1277" w:type="dxa"/>
            <w:vAlign w:val="center"/>
          </w:tcPr>
          <w:p w14:paraId="44F62070"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3147459A"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1645E16A"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6CCD5109" w14:textId="77777777" w:rsidTr="00284AF8">
        <w:trPr>
          <w:jc w:val="center"/>
        </w:trPr>
        <w:tc>
          <w:tcPr>
            <w:tcW w:w="2460" w:type="dxa"/>
          </w:tcPr>
          <w:p w14:paraId="2908D88D" w14:textId="77777777" w:rsidR="00670603" w:rsidRPr="00380850" w:rsidRDefault="00670603" w:rsidP="002A346B">
            <w:pPr>
              <w:pStyle w:val="TAL"/>
              <w:rPr>
                <w:rFonts w:cs="v5.0.0"/>
                <w:szCs w:val="18"/>
              </w:rPr>
            </w:pPr>
            <w:r w:rsidRPr="00380850">
              <w:rPr>
                <w:rFonts w:cs="v5.0.0"/>
                <w:szCs w:val="18"/>
              </w:rPr>
              <w:t>MR</w:t>
            </w:r>
            <w:r w:rsidRPr="00380850">
              <w:rPr>
                <w:rFonts w:cs="Arial"/>
                <w:szCs w:val="18"/>
              </w:rPr>
              <w:t xml:space="preserve"> E-UTRA Band 41</w:t>
            </w:r>
          </w:p>
        </w:tc>
        <w:tc>
          <w:tcPr>
            <w:tcW w:w="1611" w:type="dxa"/>
            <w:vAlign w:val="center"/>
          </w:tcPr>
          <w:p w14:paraId="53686E0A" w14:textId="77777777" w:rsidR="00670603" w:rsidRPr="00380850" w:rsidRDefault="00670603" w:rsidP="002A346B">
            <w:pPr>
              <w:pStyle w:val="TAC"/>
              <w:rPr>
                <w:rFonts w:cs="Arial"/>
                <w:szCs w:val="18"/>
              </w:rPr>
            </w:pPr>
            <w:r w:rsidRPr="00380850">
              <w:rPr>
                <w:rFonts w:cs="Arial"/>
                <w:szCs w:val="18"/>
              </w:rPr>
              <w:t>2496 - 2690</w:t>
            </w:r>
          </w:p>
        </w:tc>
        <w:tc>
          <w:tcPr>
            <w:tcW w:w="1277" w:type="dxa"/>
            <w:vAlign w:val="center"/>
          </w:tcPr>
          <w:p w14:paraId="68526726"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3C4BFDC3"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4A52FD54"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19F00C25" w14:textId="77777777" w:rsidTr="00284AF8">
        <w:trPr>
          <w:jc w:val="center"/>
        </w:trPr>
        <w:tc>
          <w:tcPr>
            <w:tcW w:w="2460" w:type="dxa"/>
          </w:tcPr>
          <w:p w14:paraId="1BAAB817" w14:textId="77777777" w:rsidR="00670603" w:rsidRPr="00380850" w:rsidRDefault="00670603" w:rsidP="002A346B">
            <w:pPr>
              <w:pStyle w:val="TAL"/>
              <w:rPr>
                <w:rFonts w:cs="Arial"/>
                <w:szCs w:val="18"/>
              </w:rPr>
            </w:pPr>
            <w:r w:rsidRPr="00380850">
              <w:rPr>
                <w:rFonts w:cs="v5.0.0"/>
                <w:szCs w:val="18"/>
              </w:rPr>
              <w:t>MR</w:t>
            </w:r>
            <w:r w:rsidRPr="00380850">
              <w:rPr>
                <w:rFonts w:cs="Arial"/>
                <w:szCs w:val="18"/>
              </w:rPr>
              <w:t xml:space="preserve"> E-UTRA Band 42</w:t>
            </w:r>
          </w:p>
        </w:tc>
        <w:tc>
          <w:tcPr>
            <w:tcW w:w="1611" w:type="dxa"/>
            <w:vAlign w:val="center"/>
          </w:tcPr>
          <w:p w14:paraId="7F64FA88" w14:textId="77777777" w:rsidR="00670603" w:rsidRPr="00380850" w:rsidRDefault="00670603" w:rsidP="002A346B">
            <w:pPr>
              <w:pStyle w:val="TAC"/>
              <w:rPr>
                <w:rFonts w:cs="Arial"/>
                <w:szCs w:val="18"/>
              </w:rPr>
            </w:pPr>
            <w:r w:rsidRPr="00380850">
              <w:rPr>
                <w:rFonts w:cs="Arial"/>
                <w:szCs w:val="18"/>
              </w:rPr>
              <w:t>3400</w:t>
            </w:r>
            <w:r w:rsidR="002A346B" w:rsidRPr="00380850">
              <w:rPr>
                <w:rFonts w:cs="Arial"/>
                <w:szCs w:val="18"/>
              </w:rPr>
              <w:t xml:space="preserve"> </w:t>
            </w:r>
            <w:r w:rsidRPr="00380850">
              <w:rPr>
                <w:rFonts w:cs="Arial"/>
                <w:szCs w:val="18"/>
              </w:rPr>
              <w:t>-</w:t>
            </w:r>
            <w:r w:rsidR="002A346B" w:rsidRPr="00380850">
              <w:rPr>
                <w:rFonts w:cs="Arial"/>
                <w:szCs w:val="18"/>
              </w:rPr>
              <w:t xml:space="preserve"> </w:t>
            </w:r>
            <w:r w:rsidRPr="00380850">
              <w:rPr>
                <w:rFonts w:cs="Arial"/>
                <w:szCs w:val="18"/>
              </w:rPr>
              <w:t>3600</w:t>
            </w:r>
          </w:p>
        </w:tc>
        <w:tc>
          <w:tcPr>
            <w:tcW w:w="1277" w:type="dxa"/>
            <w:vAlign w:val="center"/>
          </w:tcPr>
          <w:p w14:paraId="5FEC2BBD"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0256E714"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5AEB8F94"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3A0151CE" w14:textId="77777777" w:rsidTr="00284AF8">
        <w:trPr>
          <w:jc w:val="center"/>
        </w:trPr>
        <w:tc>
          <w:tcPr>
            <w:tcW w:w="2460" w:type="dxa"/>
          </w:tcPr>
          <w:p w14:paraId="290E96B9" w14:textId="77777777" w:rsidR="00670603" w:rsidRPr="00380850" w:rsidRDefault="00670603" w:rsidP="002A346B">
            <w:pPr>
              <w:pStyle w:val="TAL"/>
              <w:rPr>
                <w:rFonts w:cs="Arial"/>
                <w:szCs w:val="18"/>
              </w:rPr>
            </w:pPr>
            <w:r w:rsidRPr="00380850">
              <w:rPr>
                <w:rFonts w:cs="v5.0.0"/>
                <w:szCs w:val="18"/>
              </w:rPr>
              <w:t>MR</w:t>
            </w:r>
            <w:r w:rsidRPr="00380850">
              <w:rPr>
                <w:rFonts w:cs="Arial"/>
                <w:szCs w:val="18"/>
              </w:rPr>
              <w:t xml:space="preserve"> E-UTRA Band 43</w:t>
            </w:r>
          </w:p>
        </w:tc>
        <w:tc>
          <w:tcPr>
            <w:tcW w:w="1611" w:type="dxa"/>
            <w:vAlign w:val="center"/>
          </w:tcPr>
          <w:p w14:paraId="2FB90249" w14:textId="77777777" w:rsidR="00670603" w:rsidRPr="00380850" w:rsidRDefault="00670603" w:rsidP="002A346B">
            <w:pPr>
              <w:pStyle w:val="TAC"/>
              <w:rPr>
                <w:rFonts w:cs="Arial"/>
                <w:szCs w:val="18"/>
              </w:rPr>
            </w:pPr>
            <w:r w:rsidRPr="00380850">
              <w:rPr>
                <w:rFonts w:cs="Arial"/>
                <w:szCs w:val="18"/>
              </w:rPr>
              <w:t>3600</w:t>
            </w:r>
            <w:r w:rsidR="002A346B" w:rsidRPr="00380850">
              <w:rPr>
                <w:rFonts w:cs="Arial"/>
                <w:szCs w:val="18"/>
              </w:rPr>
              <w:t xml:space="preserve"> </w:t>
            </w:r>
            <w:r w:rsidRPr="00380850">
              <w:rPr>
                <w:rFonts w:cs="Arial"/>
                <w:szCs w:val="18"/>
              </w:rPr>
              <w:t>-</w:t>
            </w:r>
            <w:r w:rsidR="002A346B" w:rsidRPr="00380850">
              <w:rPr>
                <w:rFonts w:cs="Arial"/>
                <w:szCs w:val="18"/>
              </w:rPr>
              <w:t xml:space="preserve"> </w:t>
            </w:r>
            <w:r w:rsidRPr="00380850">
              <w:rPr>
                <w:rFonts w:cs="Arial"/>
                <w:szCs w:val="18"/>
              </w:rPr>
              <w:t>3800</w:t>
            </w:r>
          </w:p>
        </w:tc>
        <w:tc>
          <w:tcPr>
            <w:tcW w:w="1277" w:type="dxa"/>
            <w:vAlign w:val="center"/>
          </w:tcPr>
          <w:p w14:paraId="67998482"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077D4ED7"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6D4638E3"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3422B45D" w14:textId="77777777" w:rsidTr="00284AF8">
        <w:trPr>
          <w:jc w:val="center"/>
        </w:trPr>
        <w:tc>
          <w:tcPr>
            <w:tcW w:w="2460" w:type="dxa"/>
          </w:tcPr>
          <w:p w14:paraId="5FAC10B2" w14:textId="77777777" w:rsidR="00670603" w:rsidRPr="00380850" w:rsidRDefault="00670603" w:rsidP="002A346B">
            <w:pPr>
              <w:pStyle w:val="TAL"/>
              <w:rPr>
                <w:rFonts w:cs="Arial"/>
                <w:szCs w:val="18"/>
                <w:lang w:eastAsia="zh-CN"/>
              </w:rPr>
            </w:pPr>
            <w:r w:rsidRPr="00380850">
              <w:rPr>
                <w:rFonts w:cs="v5.0.0"/>
                <w:szCs w:val="18"/>
              </w:rPr>
              <w:t>MR</w:t>
            </w:r>
            <w:r w:rsidRPr="00380850">
              <w:rPr>
                <w:rFonts w:cs="Arial"/>
                <w:szCs w:val="18"/>
              </w:rPr>
              <w:t xml:space="preserve"> E-UTRA Band 4</w:t>
            </w:r>
            <w:r w:rsidRPr="00380850">
              <w:rPr>
                <w:rFonts w:cs="Arial" w:hint="eastAsia"/>
                <w:szCs w:val="18"/>
                <w:lang w:eastAsia="zh-CN"/>
              </w:rPr>
              <w:t>4</w:t>
            </w:r>
          </w:p>
        </w:tc>
        <w:tc>
          <w:tcPr>
            <w:tcW w:w="1611" w:type="dxa"/>
            <w:vAlign w:val="center"/>
          </w:tcPr>
          <w:p w14:paraId="670953BB" w14:textId="77777777" w:rsidR="00670603" w:rsidRPr="00380850" w:rsidRDefault="00670603" w:rsidP="002A346B">
            <w:pPr>
              <w:pStyle w:val="TAC"/>
              <w:rPr>
                <w:rFonts w:cs="Arial"/>
                <w:szCs w:val="18"/>
                <w:lang w:eastAsia="zh-CN"/>
              </w:rPr>
            </w:pPr>
            <w:r w:rsidRPr="00380850">
              <w:rPr>
                <w:rFonts w:cs="Arial" w:hint="eastAsia"/>
                <w:szCs w:val="18"/>
                <w:lang w:eastAsia="zh-CN"/>
              </w:rPr>
              <w:t>703</w:t>
            </w:r>
            <w:r w:rsidR="002A346B" w:rsidRPr="00380850">
              <w:rPr>
                <w:rFonts w:cs="Arial"/>
                <w:szCs w:val="18"/>
                <w:lang w:eastAsia="zh-CN"/>
              </w:rPr>
              <w:t xml:space="preserve"> </w:t>
            </w:r>
            <w:r w:rsidRPr="00380850">
              <w:rPr>
                <w:rFonts w:cs="Arial" w:hint="eastAsia"/>
                <w:szCs w:val="18"/>
                <w:lang w:eastAsia="zh-CN"/>
              </w:rPr>
              <w:t>-</w:t>
            </w:r>
            <w:r w:rsidR="002A346B" w:rsidRPr="00380850">
              <w:rPr>
                <w:rFonts w:cs="Arial"/>
                <w:szCs w:val="18"/>
                <w:lang w:eastAsia="zh-CN"/>
              </w:rPr>
              <w:t xml:space="preserve"> </w:t>
            </w:r>
            <w:r w:rsidRPr="00380850">
              <w:rPr>
                <w:rFonts w:cs="Arial" w:hint="eastAsia"/>
                <w:szCs w:val="18"/>
                <w:lang w:eastAsia="zh-CN"/>
              </w:rPr>
              <w:t>803</w:t>
            </w:r>
          </w:p>
        </w:tc>
        <w:tc>
          <w:tcPr>
            <w:tcW w:w="1277" w:type="dxa"/>
            <w:vAlign w:val="center"/>
          </w:tcPr>
          <w:p w14:paraId="6BDE0951"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40186734"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033C1C9F"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58A2A1CD" w14:textId="77777777" w:rsidTr="00284AF8">
        <w:trPr>
          <w:jc w:val="center"/>
        </w:trPr>
        <w:tc>
          <w:tcPr>
            <w:tcW w:w="2460" w:type="dxa"/>
          </w:tcPr>
          <w:p w14:paraId="326E1AE5" w14:textId="77777777" w:rsidR="00670603" w:rsidRPr="00380850" w:rsidRDefault="00670603" w:rsidP="002A346B">
            <w:pPr>
              <w:pStyle w:val="TAL"/>
              <w:rPr>
                <w:rFonts w:cs="v5.0.0"/>
                <w:szCs w:val="18"/>
              </w:rPr>
            </w:pPr>
            <w:r w:rsidRPr="00380850">
              <w:rPr>
                <w:rFonts w:cs="v5.0.0"/>
                <w:szCs w:val="18"/>
              </w:rPr>
              <w:t>MR</w:t>
            </w:r>
            <w:r w:rsidRPr="00380850">
              <w:rPr>
                <w:rFonts w:cs="Arial"/>
                <w:szCs w:val="18"/>
              </w:rPr>
              <w:t xml:space="preserve"> E-UTRA Band 4</w:t>
            </w:r>
            <w:r w:rsidRPr="00380850">
              <w:rPr>
                <w:rFonts w:cs="Arial" w:hint="eastAsia"/>
                <w:szCs w:val="18"/>
                <w:lang w:eastAsia="zh-CN"/>
              </w:rPr>
              <w:t>5</w:t>
            </w:r>
          </w:p>
        </w:tc>
        <w:tc>
          <w:tcPr>
            <w:tcW w:w="1611" w:type="dxa"/>
            <w:vAlign w:val="center"/>
          </w:tcPr>
          <w:p w14:paraId="450A9C22" w14:textId="77777777" w:rsidR="00670603" w:rsidRPr="00380850" w:rsidRDefault="00670603" w:rsidP="002A346B">
            <w:pPr>
              <w:pStyle w:val="TAC"/>
              <w:rPr>
                <w:rFonts w:cs="Arial"/>
                <w:szCs w:val="18"/>
                <w:lang w:eastAsia="zh-CN"/>
              </w:rPr>
            </w:pPr>
            <w:r w:rsidRPr="00380850">
              <w:rPr>
                <w:rFonts w:cs="Arial" w:hint="eastAsia"/>
                <w:szCs w:val="18"/>
                <w:lang w:eastAsia="zh-CN"/>
              </w:rPr>
              <w:t>1447</w:t>
            </w:r>
            <w:r w:rsidR="002A346B" w:rsidRPr="00380850">
              <w:rPr>
                <w:rFonts w:cs="Arial"/>
                <w:szCs w:val="18"/>
                <w:lang w:eastAsia="zh-CN"/>
              </w:rPr>
              <w:t xml:space="preserve"> </w:t>
            </w:r>
            <w:r w:rsidRPr="00380850">
              <w:rPr>
                <w:rFonts w:cs="Arial" w:hint="eastAsia"/>
                <w:szCs w:val="18"/>
                <w:lang w:eastAsia="zh-CN"/>
              </w:rPr>
              <w:t>-</w:t>
            </w:r>
            <w:r w:rsidR="002A346B" w:rsidRPr="00380850">
              <w:rPr>
                <w:rFonts w:cs="Arial"/>
                <w:szCs w:val="18"/>
                <w:lang w:eastAsia="zh-CN"/>
              </w:rPr>
              <w:t xml:space="preserve"> </w:t>
            </w:r>
            <w:r w:rsidRPr="00380850">
              <w:rPr>
                <w:rFonts w:cs="Arial" w:hint="eastAsia"/>
                <w:szCs w:val="18"/>
                <w:lang w:eastAsia="zh-CN"/>
              </w:rPr>
              <w:t>1467</w:t>
            </w:r>
          </w:p>
        </w:tc>
        <w:tc>
          <w:tcPr>
            <w:tcW w:w="1277" w:type="dxa"/>
            <w:vAlign w:val="center"/>
          </w:tcPr>
          <w:p w14:paraId="43148F21"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06C3C979"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2014CA53"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62B06F3F" w14:textId="77777777" w:rsidTr="00284AF8">
        <w:trPr>
          <w:jc w:val="center"/>
        </w:trPr>
        <w:tc>
          <w:tcPr>
            <w:tcW w:w="2460" w:type="dxa"/>
          </w:tcPr>
          <w:p w14:paraId="72261288" w14:textId="77777777" w:rsidR="00670603" w:rsidRPr="00380850" w:rsidRDefault="00670603" w:rsidP="002A346B">
            <w:pPr>
              <w:pStyle w:val="TAL"/>
              <w:rPr>
                <w:rFonts w:cs="v5.0.0"/>
                <w:szCs w:val="18"/>
              </w:rPr>
            </w:pPr>
            <w:r w:rsidRPr="00380850">
              <w:rPr>
                <w:rFonts w:cs="v5.0.0"/>
                <w:szCs w:val="18"/>
              </w:rPr>
              <w:t>MR</w:t>
            </w:r>
            <w:r w:rsidRPr="00380850">
              <w:rPr>
                <w:rFonts w:cs="Arial"/>
                <w:szCs w:val="18"/>
              </w:rPr>
              <w:t xml:space="preserve"> E-UTRA Band </w:t>
            </w:r>
            <w:r w:rsidRPr="00380850">
              <w:rPr>
                <w:rFonts w:cs="Arial" w:hint="eastAsia"/>
                <w:szCs w:val="18"/>
                <w:lang w:eastAsia="ja-JP"/>
              </w:rPr>
              <w:t>65</w:t>
            </w:r>
          </w:p>
        </w:tc>
        <w:tc>
          <w:tcPr>
            <w:tcW w:w="1611" w:type="dxa"/>
            <w:vAlign w:val="center"/>
          </w:tcPr>
          <w:p w14:paraId="39A1DC2D" w14:textId="77777777" w:rsidR="00670603" w:rsidRPr="00380850" w:rsidRDefault="00670603" w:rsidP="002A346B">
            <w:pPr>
              <w:pStyle w:val="TAC"/>
              <w:rPr>
                <w:rFonts w:cs="Arial"/>
                <w:szCs w:val="18"/>
                <w:lang w:eastAsia="zh-CN"/>
              </w:rPr>
            </w:pPr>
            <w:r w:rsidRPr="00380850">
              <w:rPr>
                <w:rFonts w:cs="Arial"/>
                <w:szCs w:val="18"/>
              </w:rPr>
              <w:t xml:space="preserve">2110 </w:t>
            </w:r>
            <w:r w:rsidR="00F230BA" w:rsidRPr="00380850">
              <w:rPr>
                <w:rFonts w:cs="Arial"/>
                <w:szCs w:val="18"/>
              </w:rPr>
              <w:t>-</w:t>
            </w:r>
            <w:r w:rsidRPr="00380850">
              <w:rPr>
                <w:rFonts w:cs="Arial"/>
                <w:szCs w:val="18"/>
              </w:rPr>
              <w:t xml:space="preserve"> 2</w:t>
            </w:r>
            <w:r w:rsidRPr="00380850">
              <w:rPr>
                <w:rFonts w:cs="Arial" w:hint="eastAsia"/>
                <w:szCs w:val="18"/>
                <w:lang w:eastAsia="ja-JP"/>
              </w:rPr>
              <w:t>20</w:t>
            </w:r>
            <w:r w:rsidRPr="00380850">
              <w:rPr>
                <w:rFonts w:cs="Arial"/>
                <w:szCs w:val="18"/>
              </w:rPr>
              <w:t>0</w:t>
            </w:r>
          </w:p>
        </w:tc>
        <w:tc>
          <w:tcPr>
            <w:tcW w:w="1277" w:type="dxa"/>
            <w:vAlign w:val="center"/>
          </w:tcPr>
          <w:p w14:paraId="11886C10"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39A660C1"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3EDA95C5"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33DC2F08" w14:textId="77777777" w:rsidTr="00284AF8">
        <w:trPr>
          <w:jc w:val="center"/>
        </w:trPr>
        <w:tc>
          <w:tcPr>
            <w:tcW w:w="2460" w:type="dxa"/>
          </w:tcPr>
          <w:p w14:paraId="25A8A512" w14:textId="77777777" w:rsidR="00670603" w:rsidRPr="00380850" w:rsidRDefault="00670603" w:rsidP="002A346B">
            <w:pPr>
              <w:pStyle w:val="TAL"/>
              <w:rPr>
                <w:rFonts w:cs="v5.0.0"/>
                <w:szCs w:val="18"/>
              </w:rPr>
            </w:pPr>
            <w:r w:rsidRPr="00380850">
              <w:rPr>
                <w:rFonts w:cs="v5.0.0"/>
                <w:szCs w:val="18"/>
              </w:rPr>
              <w:t>WA</w:t>
            </w:r>
            <w:r w:rsidRPr="00380850">
              <w:rPr>
                <w:rFonts w:cs="Arial"/>
                <w:szCs w:val="18"/>
              </w:rPr>
              <w:t xml:space="preserve"> E-UTRA Band 66</w:t>
            </w:r>
          </w:p>
        </w:tc>
        <w:tc>
          <w:tcPr>
            <w:tcW w:w="1611" w:type="dxa"/>
            <w:vAlign w:val="center"/>
          </w:tcPr>
          <w:p w14:paraId="51D16D91" w14:textId="77777777" w:rsidR="00670603" w:rsidRPr="00380850" w:rsidRDefault="00670603" w:rsidP="002A346B">
            <w:pPr>
              <w:pStyle w:val="TAC"/>
              <w:rPr>
                <w:rFonts w:cs="Arial"/>
                <w:szCs w:val="18"/>
              </w:rPr>
            </w:pPr>
            <w:r w:rsidRPr="00380850">
              <w:rPr>
                <w:rFonts w:cs="Arial"/>
                <w:szCs w:val="18"/>
              </w:rPr>
              <w:t xml:space="preserve">2110 </w:t>
            </w:r>
            <w:r w:rsidR="00F230BA" w:rsidRPr="00380850">
              <w:rPr>
                <w:rFonts w:cs="Arial"/>
                <w:szCs w:val="18"/>
              </w:rPr>
              <w:t>-</w:t>
            </w:r>
            <w:r w:rsidRPr="00380850">
              <w:rPr>
                <w:rFonts w:cs="Arial"/>
                <w:szCs w:val="18"/>
              </w:rPr>
              <w:t xml:space="preserve"> 2200</w:t>
            </w:r>
          </w:p>
        </w:tc>
        <w:tc>
          <w:tcPr>
            <w:tcW w:w="1277" w:type="dxa"/>
            <w:vAlign w:val="center"/>
          </w:tcPr>
          <w:p w14:paraId="6A653F32"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4936541B"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44455BB6"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3ED86E54" w14:textId="77777777" w:rsidTr="002A346B">
        <w:trPr>
          <w:jc w:val="center"/>
        </w:trPr>
        <w:tc>
          <w:tcPr>
            <w:tcW w:w="2460" w:type="dxa"/>
            <w:tcBorders>
              <w:bottom w:val="single" w:sz="4" w:space="0" w:color="auto"/>
            </w:tcBorders>
          </w:tcPr>
          <w:p w14:paraId="21051E8C" w14:textId="77777777" w:rsidR="00670603" w:rsidRPr="00380850" w:rsidRDefault="00670603" w:rsidP="002A346B">
            <w:pPr>
              <w:pStyle w:val="TAL"/>
              <w:rPr>
                <w:rFonts w:cs="v5.0.0"/>
                <w:szCs w:val="18"/>
              </w:rPr>
            </w:pPr>
            <w:r w:rsidRPr="00380850">
              <w:rPr>
                <w:rFonts w:cs="v5.0.0"/>
                <w:szCs w:val="18"/>
              </w:rPr>
              <w:t>MR E-UTRA Band 67</w:t>
            </w:r>
          </w:p>
        </w:tc>
        <w:tc>
          <w:tcPr>
            <w:tcW w:w="1611" w:type="dxa"/>
            <w:tcBorders>
              <w:bottom w:val="single" w:sz="4" w:space="0" w:color="auto"/>
            </w:tcBorders>
            <w:vAlign w:val="center"/>
          </w:tcPr>
          <w:p w14:paraId="5C71B620" w14:textId="77777777" w:rsidR="00670603" w:rsidRPr="00380850" w:rsidRDefault="00670603" w:rsidP="002A346B">
            <w:pPr>
              <w:pStyle w:val="TAC"/>
              <w:rPr>
                <w:rFonts w:cs="Arial"/>
                <w:szCs w:val="18"/>
              </w:rPr>
            </w:pPr>
            <w:r w:rsidRPr="00380850">
              <w:rPr>
                <w:rFonts w:cs="Arial"/>
                <w:szCs w:val="18"/>
                <w:lang w:eastAsia="zh-CN"/>
              </w:rPr>
              <w:t>738</w:t>
            </w:r>
            <w:r w:rsidR="002A346B" w:rsidRPr="00380850">
              <w:rPr>
                <w:rFonts w:cs="Arial"/>
                <w:szCs w:val="18"/>
                <w:lang w:eastAsia="zh-CN"/>
              </w:rPr>
              <w:t xml:space="preserve"> </w:t>
            </w:r>
            <w:r w:rsidRPr="00380850">
              <w:rPr>
                <w:rFonts w:cs="Arial"/>
                <w:szCs w:val="18"/>
                <w:lang w:eastAsia="zh-CN"/>
              </w:rPr>
              <w:t>-</w:t>
            </w:r>
            <w:r w:rsidR="002A346B" w:rsidRPr="00380850">
              <w:rPr>
                <w:rFonts w:cs="Arial"/>
                <w:szCs w:val="18"/>
                <w:lang w:eastAsia="zh-CN"/>
              </w:rPr>
              <w:t xml:space="preserve"> </w:t>
            </w:r>
            <w:r w:rsidRPr="00380850">
              <w:rPr>
                <w:rFonts w:cs="Arial"/>
                <w:szCs w:val="18"/>
                <w:lang w:eastAsia="zh-CN"/>
              </w:rPr>
              <w:t>758</w:t>
            </w:r>
          </w:p>
        </w:tc>
        <w:tc>
          <w:tcPr>
            <w:tcW w:w="1277" w:type="dxa"/>
            <w:tcBorders>
              <w:bottom w:val="single" w:sz="4" w:space="0" w:color="auto"/>
            </w:tcBorders>
            <w:vAlign w:val="center"/>
          </w:tcPr>
          <w:p w14:paraId="1164DE97" w14:textId="77777777" w:rsidR="00670603" w:rsidRPr="00380850" w:rsidRDefault="00670603" w:rsidP="002A346B">
            <w:pPr>
              <w:pStyle w:val="TAC"/>
              <w:rPr>
                <w:rFonts w:cs="Arial"/>
                <w:szCs w:val="18"/>
              </w:rPr>
            </w:pPr>
            <w:r w:rsidRPr="00380850">
              <w:rPr>
                <w:rFonts w:cs="Arial"/>
                <w:szCs w:val="18"/>
              </w:rPr>
              <w:t>+8</w:t>
            </w:r>
          </w:p>
        </w:tc>
        <w:tc>
          <w:tcPr>
            <w:tcW w:w="1843" w:type="dxa"/>
            <w:tcBorders>
              <w:bottom w:val="single" w:sz="4" w:space="0" w:color="auto"/>
            </w:tcBorders>
            <w:vAlign w:val="center"/>
          </w:tcPr>
          <w:p w14:paraId="65BC0F16"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tcBorders>
              <w:bottom w:val="single" w:sz="4" w:space="0" w:color="auto"/>
            </w:tcBorders>
            <w:vAlign w:val="center"/>
          </w:tcPr>
          <w:p w14:paraId="7A9B9CB9"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69B2AA0B" w14:textId="77777777" w:rsidTr="002A346B">
        <w:trPr>
          <w:jc w:val="center"/>
        </w:trPr>
        <w:tc>
          <w:tcPr>
            <w:tcW w:w="8323" w:type="dxa"/>
            <w:gridSpan w:val="5"/>
            <w:tcBorders>
              <w:bottom w:val="nil"/>
            </w:tcBorders>
          </w:tcPr>
          <w:p w14:paraId="100D4F94" w14:textId="77777777" w:rsidR="00670603" w:rsidRPr="00380850" w:rsidRDefault="00670603" w:rsidP="002A346B">
            <w:pPr>
              <w:pStyle w:val="TAN"/>
            </w:pPr>
          </w:p>
        </w:tc>
      </w:tr>
      <w:tr w:rsidR="00670603" w:rsidRPr="00380850" w14:paraId="6B824F3F" w14:textId="77777777" w:rsidTr="002A346B">
        <w:trPr>
          <w:jc w:val="center"/>
        </w:trPr>
        <w:tc>
          <w:tcPr>
            <w:tcW w:w="8323" w:type="dxa"/>
            <w:gridSpan w:val="5"/>
            <w:tcBorders>
              <w:top w:val="nil"/>
            </w:tcBorders>
          </w:tcPr>
          <w:p w14:paraId="06325A91" w14:textId="77777777" w:rsidR="00670603" w:rsidRPr="00380850" w:rsidRDefault="00670603" w:rsidP="002A346B">
            <w:pPr>
              <w:pStyle w:val="TAN"/>
            </w:pPr>
            <w:r w:rsidRPr="00380850">
              <w:t>NOTE 1:</w:t>
            </w:r>
            <w:r w:rsidRPr="00380850">
              <w:tab/>
              <w:t xml:space="preserve">Except for a </w:t>
            </w:r>
            <w:r w:rsidRPr="00380850">
              <w:rPr>
                <w:i/>
              </w:rPr>
              <w:t>TAB connector</w:t>
            </w:r>
            <w:r w:rsidRPr="00380850">
              <w:t xml:space="preserve"> operating in Band 13, these requirements do not apply when the interfering signal falls within any of the supported </w:t>
            </w:r>
            <w:r w:rsidRPr="00380850">
              <w:rPr>
                <w:i/>
              </w:rPr>
              <w:t>uplink operating band</w:t>
            </w:r>
            <w:r w:rsidRPr="00380850">
              <w:t xml:space="preserve"> or in the 10 MHz immediately outside any of the supported </w:t>
            </w:r>
            <w:r w:rsidRPr="00380850">
              <w:rPr>
                <w:i/>
              </w:rPr>
              <w:t>uplink operating band</w:t>
            </w:r>
            <w:r w:rsidRPr="00380850">
              <w:t>.</w:t>
            </w:r>
            <w:r w:rsidRPr="00380850">
              <w:br/>
              <w:t xml:space="preserve">For a </w:t>
            </w:r>
            <w:r w:rsidRPr="00380850">
              <w:rPr>
                <w:i/>
              </w:rPr>
              <w:t>TAB connector</w:t>
            </w:r>
            <w:r w:rsidRPr="00380850">
              <w:t xml:space="preserve"> operating in band 13 the requirements do not apply when the interfering signal falls within the frequency range 768-797 MHz.</w:t>
            </w:r>
          </w:p>
          <w:p w14:paraId="54C915BC" w14:textId="37B4041B" w:rsidR="00670603" w:rsidRPr="00380850" w:rsidRDefault="00670603" w:rsidP="002A346B">
            <w:pPr>
              <w:pStyle w:val="TAN"/>
            </w:pPr>
            <w:r w:rsidRPr="00380850">
              <w:t>NOTE 2:</w:t>
            </w:r>
            <w:r w:rsidRPr="00380850">
              <w:tab/>
              <w:t>Some combinations of bands may not be possible to co-site based on the requirements above. The current state-of-the-art technology does not allow a single generic solution for co-location of UTRA TDD or E-UTRA TDD with E-UTRA FDD on adjacent frequencies for 3</w:t>
            </w:r>
            <w:r w:rsidR="007D5B9B" w:rsidRPr="00380850">
              <w:t>0 dB</w:t>
            </w:r>
            <w:r w:rsidRPr="00380850">
              <w:t xml:space="preserve"> BS-BS minimum coupling loss.  However, there are certain site-engineering solutions that can be used. These techniques are addressed </w:t>
            </w:r>
            <w:r w:rsidR="00652973" w:rsidRPr="00380850">
              <w:t xml:space="preserve">in </w:t>
            </w:r>
            <w:r w:rsidR="00E24033">
              <w:t>T</w:t>
            </w:r>
            <w:r w:rsidR="00652973" w:rsidRPr="00380850">
              <w:t>R 25</w:t>
            </w:r>
            <w:r w:rsidRPr="00380850">
              <w:t>.942</w:t>
            </w:r>
            <w:r w:rsidR="00042043">
              <w:t> </w:t>
            </w:r>
            <w:r w:rsidR="00042043" w:rsidRPr="00380850">
              <w:t>[2</w:t>
            </w:r>
            <w:r w:rsidR="005801C1" w:rsidRPr="00380850">
              <w:t>1]</w:t>
            </w:r>
            <w:r w:rsidRPr="00380850">
              <w:t>.</w:t>
            </w:r>
          </w:p>
          <w:p w14:paraId="4153BBD1" w14:textId="77777777" w:rsidR="00670603" w:rsidRPr="00380850" w:rsidRDefault="00670603" w:rsidP="002A346B">
            <w:pPr>
              <w:pStyle w:val="TAN"/>
            </w:pPr>
            <w:r w:rsidRPr="00380850">
              <w:t xml:space="preserve">NOTE </w:t>
            </w:r>
            <w:r w:rsidRPr="00380850">
              <w:rPr>
                <w:rFonts w:hint="eastAsia"/>
                <w:lang w:eastAsia="ja-JP"/>
              </w:rPr>
              <w:t>3</w:t>
            </w:r>
            <w:r w:rsidRPr="00380850">
              <w:t>:</w:t>
            </w:r>
            <w:r w:rsidRPr="00380850">
              <w:tab/>
              <w:t xml:space="preserve">For a </w:t>
            </w:r>
            <w:r w:rsidRPr="00380850">
              <w:rPr>
                <w:i/>
              </w:rPr>
              <w:t>TAB connector</w:t>
            </w:r>
            <w:r w:rsidRPr="00380850">
              <w:t xml:space="preserve"> operating in band 11 or 21, this requirement applies for interfering signal within the frequency range 1475.9-1495.9 MHz.</w:t>
            </w:r>
          </w:p>
          <w:p w14:paraId="445917B1" w14:textId="77777777" w:rsidR="00670603" w:rsidRPr="00380850" w:rsidRDefault="00670603" w:rsidP="002A346B">
            <w:pPr>
              <w:pStyle w:val="TAN"/>
            </w:pPr>
            <w:r w:rsidRPr="00380850">
              <w:t>NOTE 4:</w:t>
            </w:r>
            <w:r w:rsidRPr="00380850">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p w14:paraId="28EEC82E" w14:textId="12ABBA4E" w:rsidR="004B5576" w:rsidRPr="00380850" w:rsidRDefault="004B5576" w:rsidP="002A346B">
            <w:pPr>
              <w:pStyle w:val="TAN"/>
            </w:pPr>
            <w:r w:rsidRPr="00380850">
              <w:t>NOTE 5:</w:t>
            </w:r>
            <w:r w:rsidR="00C03E78">
              <w:tab/>
            </w:r>
            <w:r w:rsidRPr="00380850">
              <w:t>P</w:t>
            </w:r>
            <w:r w:rsidRPr="00380850">
              <w:rPr>
                <w:vertAlign w:val="subscript"/>
              </w:rPr>
              <w:t>REFSENS</w:t>
            </w:r>
            <w:r w:rsidRPr="00380850">
              <w:t xml:space="preserve"> is related to the channel bandwidth and specified in </w:t>
            </w:r>
            <w:r w:rsidR="00E24033">
              <w:t>T</w:t>
            </w:r>
            <w:r w:rsidR="00042043" w:rsidRPr="00380850">
              <w:t>S</w:t>
            </w:r>
            <w:r w:rsidR="00042043">
              <w:t> </w:t>
            </w:r>
            <w:r w:rsidR="00042043" w:rsidRPr="00380850">
              <w:t>36</w:t>
            </w:r>
            <w:r w:rsidR="00042043" w:rsidRPr="00380850">
              <w:rPr>
                <w:rFonts w:cs="v4.2.0"/>
              </w:rPr>
              <w:t>.</w:t>
            </w:r>
            <w:r w:rsidRPr="00380850">
              <w:rPr>
                <w:rFonts w:cs="v4.2.0"/>
              </w:rPr>
              <w:t>104</w:t>
            </w:r>
            <w:r w:rsidR="00042043">
              <w:rPr>
                <w:rFonts w:cs="v4.2.0"/>
              </w:rPr>
              <w:t> </w:t>
            </w:r>
            <w:r w:rsidR="00042043" w:rsidRPr="00380850">
              <w:rPr>
                <w:rFonts w:cs="v4.2.0"/>
              </w:rPr>
              <w:t>[1</w:t>
            </w:r>
            <w:r w:rsidRPr="00380850">
              <w:rPr>
                <w:rFonts w:cs="v4.2.0"/>
              </w:rPr>
              <w:t xml:space="preserve">1], </w:t>
            </w:r>
            <w:r w:rsidR="00042043">
              <w:rPr>
                <w:rFonts w:cs="v4.2.0"/>
              </w:rPr>
              <w:t>clause </w:t>
            </w:r>
            <w:r w:rsidR="00042043" w:rsidRPr="00380850">
              <w:rPr>
                <w:rFonts w:cs="v4.2.0"/>
              </w:rPr>
              <w:t>7</w:t>
            </w:r>
            <w:r w:rsidRPr="00380850">
              <w:rPr>
                <w:rFonts w:cs="v4.2.0"/>
              </w:rPr>
              <w:t>.2.1.</w:t>
            </w:r>
          </w:p>
        </w:tc>
      </w:tr>
    </w:tbl>
    <w:p w14:paraId="0127091E" w14:textId="77777777" w:rsidR="00670603" w:rsidRPr="00380850" w:rsidRDefault="00670603" w:rsidP="00670603"/>
    <w:p w14:paraId="519586A9" w14:textId="77777777" w:rsidR="00972B90" w:rsidRPr="00380850" w:rsidRDefault="00972B90" w:rsidP="0098090A">
      <w:pPr>
        <w:pStyle w:val="Heading2"/>
      </w:pPr>
      <w:bookmarkStart w:id="768" w:name="_Toc21019180"/>
      <w:bookmarkStart w:id="769" w:name="_Toc61114755"/>
      <w:r w:rsidRPr="00380850">
        <w:t>7.6</w:t>
      </w:r>
      <w:r w:rsidRPr="00380850">
        <w:tab/>
        <w:t>Receiver spurious emissions</w:t>
      </w:r>
      <w:bookmarkEnd w:id="768"/>
      <w:bookmarkEnd w:id="769"/>
    </w:p>
    <w:p w14:paraId="705BD52A" w14:textId="77777777" w:rsidR="00670603" w:rsidRPr="00380850" w:rsidRDefault="00670603" w:rsidP="0098090A">
      <w:pPr>
        <w:pStyle w:val="Heading3"/>
      </w:pPr>
      <w:bookmarkStart w:id="770" w:name="_Toc21019181"/>
      <w:bookmarkStart w:id="771" w:name="_Toc61114756"/>
      <w:r w:rsidRPr="00380850">
        <w:t>7.6.1</w:t>
      </w:r>
      <w:r w:rsidRPr="00380850">
        <w:tab/>
        <w:t>Definition and applicability</w:t>
      </w:r>
      <w:bookmarkEnd w:id="770"/>
      <w:bookmarkEnd w:id="771"/>
    </w:p>
    <w:p w14:paraId="4ECFA586" w14:textId="77777777" w:rsidR="00042043" w:rsidRPr="00380850" w:rsidRDefault="00670603" w:rsidP="00670603">
      <w:r w:rsidRPr="00380850">
        <w:rPr>
          <w:rFonts w:eastAsia="??"/>
        </w:rPr>
        <w:t xml:space="preserve">The receiver spurious emissions power is the power of emissions generated or amplified in a receiver unit that appear at the </w:t>
      </w:r>
      <w:r w:rsidRPr="00380850">
        <w:rPr>
          <w:rFonts w:eastAsia="??"/>
          <w:i/>
        </w:rPr>
        <w:t>TAB connector</w:t>
      </w:r>
      <w:r w:rsidRPr="00380850">
        <w:rPr>
          <w:rFonts w:eastAsia="??"/>
        </w:rPr>
        <w:t xml:space="preserve">. </w:t>
      </w:r>
      <w:r w:rsidRPr="00380850">
        <w:t xml:space="preserve">The requirements apply to all AAS BS with separate RX and TX </w:t>
      </w:r>
      <w:r w:rsidRPr="00380850">
        <w:rPr>
          <w:i/>
        </w:rPr>
        <w:t>TAB connectors</w:t>
      </w:r>
      <w:r w:rsidRPr="00380850">
        <w:t>.</w:t>
      </w:r>
    </w:p>
    <w:p w14:paraId="01AFF1D9" w14:textId="77777777" w:rsidR="00042043" w:rsidRPr="00380850" w:rsidRDefault="00670603" w:rsidP="00670603">
      <w:pPr>
        <w:pStyle w:val="NO"/>
      </w:pPr>
      <w:r w:rsidRPr="00380850">
        <w:t>NOTE:</w:t>
      </w:r>
      <w:r w:rsidRPr="00380850">
        <w:tab/>
        <w:t xml:space="preserve">In this case for FDD AAS BS the test is performed when both TX and RX are on, with the TX </w:t>
      </w:r>
      <w:r w:rsidRPr="00380850">
        <w:rPr>
          <w:i/>
        </w:rPr>
        <w:t>TAB connector</w:t>
      </w:r>
      <w:r w:rsidRPr="00380850">
        <w:t xml:space="preserve"> terminated.</w:t>
      </w:r>
    </w:p>
    <w:p w14:paraId="2AA90C5D" w14:textId="4B875FB7" w:rsidR="00670603" w:rsidRPr="00380850" w:rsidRDefault="00670603" w:rsidP="00670603">
      <w:r w:rsidRPr="00380850">
        <w:t xml:space="preserve">For a </w:t>
      </w:r>
      <w:r w:rsidRPr="00380850">
        <w:rPr>
          <w:i/>
        </w:rPr>
        <w:t>TAB connector</w:t>
      </w:r>
      <w:r w:rsidRPr="00380850">
        <w:t xml:space="preserve"> supporting both RX and TX in TDD, the requirements apply during the </w:t>
      </w:r>
      <w:r w:rsidRPr="00380850">
        <w:rPr>
          <w:i/>
        </w:rPr>
        <w:t>transmitter OFF period</w:t>
      </w:r>
      <w:r w:rsidRPr="00380850">
        <w:t xml:space="preserve">. For a </w:t>
      </w:r>
      <w:r w:rsidRPr="00380850">
        <w:rPr>
          <w:i/>
        </w:rPr>
        <w:t>TAB connector</w:t>
      </w:r>
      <w:r w:rsidRPr="00380850">
        <w:t xml:space="preserve"> supporting both RX and TX in FDD, the receiver spurious requirements are superseded by the TX spurious requirements in </w:t>
      </w:r>
      <w:r w:rsidR="00E24033">
        <w:t>T</w:t>
      </w:r>
      <w:r w:rsidR="00042043" w:rsidRPr="00380850">
        <w:t>S</w:t>
      </w:r>
      <w:r w:rsidR="00042043">
        <w:t> </w:t>
      </w:r>
      <w:r w:rsidR="00042043" w:rsidRPr="00380850">
        <w:t>37.</w:t>
      </w:r>
      <w:r w:rsidRPr="00380850">
        <w:t>105</w:t>
      </w:r>
      <w:r w:rsidR="00042043">
        <w:t> </w:t>
      </w:r>
      <w:r w:rsidR="00042043" w:rsidRPr="00380850">
        <w:t>[8</w:t>
      </w:r>
      <w:r w:rsidR="00D42687" w:rsidRPr="00380850">
        <w:t xml:space="preserve">], </w:t>
      </w:r>
      <w:r w:rsidR="00042043">
        <w:t>clause </w:t>
      </w:r>
      <w:r w:rsidR="00042043" w:rsidRPr="00380850">
        <w:t>6</w:t>
      </w:r>
      <w:r w:rsidRPr="00380850">
        <w:t>.6.6.</w:t>
      </w:r>
    </w:p>
    <w:p w14:paraId="324C0C99" w14:textId="6E537859" w:rsidR="00670603" w:rsidRPr="00380850" w:rsidRDefault="00670603" w:rsidP="00670603">
      <w:pPr>
        <w:rPr>
          <w:lang w:eastAsia="ja-JP"/>
        </w:rPr>
      </w:pPr>
      <w:r w:rsidRPr="00380850">
        <w:t xml:space="preserve">For RX only </w:t>
      </w:r>
      <w:r w:rsidRPr="00380850">
        <w:rPr>
          <w:i/>
        </w:rPr>
        <w:t>multi-band TAB connector(s)</w:t>
      </w:r>
      <w:r w:rsidRPr="00380850">
        <w:t xml:space="preserve">, the RX spurious emissions requirements are subject to exclusion zones in each supported operating band. For </w:t>
      </w:r>
      <w:r w:rsidRPr="00380850">
        <w:rPr>
          <w:i/>
        </w:rPr>
        <w:t>multi-band TAB connector(s)</w:t>
      </w:r>
      <w:r w:rsidRPr="00380850">
        <w:t xml:space="preserve"> that both transmit and receive in operating bands supporting TDD, RX spurious emissions requirements are applicable during the TX OFF period</w:t>
      </w:r>
      <w:r w:rsidRPr="00380850">
        <w:rPr>
          <w:strike/>
        </w:rPr>
        <w:t>,</w:t>
      </w:r>
      <w:r w:rsidRPr="00380850">
        <w:t xml:space="preserve"> and are subject to exclusion zones in each supported operating band. </w:t>
      </w:r>
      <w:r w:rsidRPr="00380850">
        <w:rPr>
          <w:iCs/>
          <w:lang w:eastAsia="ja-JP"/>
        </w:rPr>
        <w:t xml:space="preserve">The unwanted emission level limit of a </w:t>
      </w:r>
      <w:r w:rsidRPr="00380850">
        <w:rPr>
          <w:i/>
          <w:iCs/>
          <w:lang w:eastAsia="ja-JP"/>
        </w:rPr>
        <w:t>TAB connector RX min cell group</w:t>
      </w:r>
      <w:r w:rsidRPr="00380850">
        <w:rPr>
          <w:iCs/>
          <w:lang w:eastAsia="ja-JP"/>
        </w:rPr>
        <w:t xml:space="preserve"> is in general defined by the unwanted emission </w:t>
      </w:r>
      <w:r w:rsidRPr="00380850">
        <w:rPr>
          <w:i/>
          <w:iCs/>
          <w:lang w:eastAsia="ja-JP"/>
        </w:rPr>
        <w:t>basic limit</w:t>
      </w:r>
      <w:r w:rsidRPr="00380850">
        <w:rPr>
          <w:iCs/>
          <w:lang w:eastAsia="ja-JP"/>
        </w:rPr>
        <w:t xml:space="preserve"> which is the same as the corresponding applicable </w:t>
      </w:r>
      <w:r w:rsidRPr="00380850">
        <w:rPr>
          <w:i/>
          <w:iCs/>
          <w:lang w:eastAsia="ja-JP"/>
        </w:rPr>
        <w:t>Non-AAS BS</w:t>
      </w:r>
      <w:r w:rsidRPr="00380850">
        <w:rPr>
          <w:iCs/>
          <w:lang w:eastAsia="ja-JP"/>
        </w:rPr>
        <w:t xml:space="preserve"> per transmitter requirement specified in</w:t>
      </w:r>
      <w:r w:rsidR="00042043">
        <w:rPr>
          <w:iCs/>
          <w:lang w:eastAsia="ja-JP"/>
        </w:rPr>
        <w:t> </w:t>
      </w:r>
      <w:r w:rsidR="00042043" w:rsidRPr="00380850">
        <w:rPr>
          <w:iCs/>
          <w:lang w:eastAsia="ja-JP"/>
        </w:rPr>
        <w:t>[3</w:t>
      </w:r>
      <w:r w:rsidRPr="00380850">
        <w:rPr>
          <w:iCs/>
          <w:lang w:eastAsia="ja-JP"/>
        </w:rPr>
        <w:t>],</w:t>
      </w:r>
      <w:r w:rsidR="00042043">
        <w:rPr>
          <w:iCs/>
          <w:lang w:eastAsia="ja-JP"/>
        </w:rPr>
        <w:t> </w:t>
      </w:r>
      <w:r w:rsidR="00042043" w:rsidRPr="00380850">
        <w:rPr>
          <w:iCs/>
          <w:lang w:eastAsia="ja-JP"/>
        </w:rPr>
        <w:t>[4</w:t>
      </w:r>
      <w:r w:rsidRPr="00380850">
        <w:rPr>
          <w:iCs/>
          <w:lang w:eastAsia="ja-JP"/>
        </w:rPr>
        <w:t>], or</w:t>
      </w:r>
      <w:r w:rsidR="00042043">
        <w:rPr>
          <w:iCs/>
          <w:lang w:eastAsia="ja-JP"/>
        </w:rPr>
        <w:t> </w:t>
      </w:r>
      <w:r w:rsidR="00042043" w:rsidRPr="00380850">
        <w:rPr>
          <w:iCs/>
          <w:lang w:eastAsia="ja-JP"/>
        </w:rPr>
        <w:t>[5</w:t>
      </w:r>
      <w:r w:rsidRPr="00380850">
        <w:rPr>
          <w:iCs/>
          <w:lang w:eastAsia="ja-JP"/>
        </w:rPr>
        <w:t xml:space="preserve">], and its scaling by </w:t>
      </w:r>
      <w:r w:rsidRPr="00380850">
        <w:t>N</w:t>
      </w:r>
      <w:r w:rsidRPr="00380850">
        <w:rPr>
          <w:vertAlign w:val="subscript"/>
        </w:rPr>
        <w:t>RXU,countedpercell</w:t>
      </w:r>
      <w:r w:rsidRPr="00380850">
        <w:t xml:space="preserve"> . The </w:t>
      </w:r>
      <w:r w:rsidRPr="00380850">
        <w:rPr>
          <w:i/>
        </w:rPr>
        <w:t>basic limits</w:t>
      </w:r>
      <w:r w:rsidRPr="00380850">
        <w:t xml:space="preserve"> and corresponding scaling are defined in each relevant </w:t>
      </w:r>
      <w:r w:rsidR="00042043">
        <w:t>clause</w:t>
      </w:r>
      <w:r w:rsidRPr="00380850">
        <w:t xml:space="preserve">. The receiver spurious emission requirements are applied per the </w:t>
      </w:r>
      <w:r w:rsidRPr="00380850">
        <w:rPr>
          <w:i/>
          <w:iCs/>
          <w:lang w:eastAsia="ja-JP"/>
        </w:rPr>
        <w:t xml:space="preserve">TAB connector RX min cell groups </w:t>
      </w:r>
      <w:r w:rsidRPr="00380850">
        <w:rPr>
          <w:iCs/>
          <w:lang w:eastAsia="ja-JP"/>
        </w:rPr>
        <w:t>for all the configurations supported by the AAS BS.</w:t>
      </w:r>
    </w:p>
    <w:p w14:paraId="2A8C27FE" w14:textId="77777777" w:rsidR="00670603" w:rsidRPr="00380850" w:rsidRDefault="002A346B" w:rsidP="0098090A">
      <w:pPr>
        <w:pStyle w:val="Heading3"/>
      </w:pPr>
      <w:bookmarkStart w:id="772" w:name="_Toc21019182"/>
      <w:bookmarkStart w:id="773" w:name="_Toc61114757"/>
      <w:r w:rsidRPr="00380850">
        <w:t>7.6.2</w:t>
      </w:r>
      <w:r w:rsidRPr="00380850">
        <w:tab/>
      </w:r>
      <w:r w:rsidR="00670603" w:rsidRPr="00380850">
        <w:t>Minimum Requirement</w:t>
      </w:r>
      <w:bookmarkEnd w:id="772"/>
      <w:bookmarkEnd w:id="773"/>
    </w:p>
    <w:p w14:paraId="5DE71004" w14:textId="10747885" w:rsidR="00670603" w:rsidRPr="00380850" w:rsidRDefault="00670603" w:rsidP="00D62D6E">
      <w:pPr>
        <w:keepNext/>
        <w:keepLines/>
        <w:rPr>
          <w:rFonts w:cs="v4.2.0"/>
        </w:rPr>
      </w:pPr>
      <w:r w:rsidRPr="00380850">
        <w:t xml:space="preserve">The minimum requirement for MSR operation is in </w:t>
      </w:r>
      <w:r w:rsidR="00E24033">
        <w:rPr>
          <w:rFonts w:cs="v4.2.0"/>
        </w:rPr>
        <w:t>T</w:t>
      </w:r>
      <w:r w:rsidR="00042043" w:rsidRPr="00380850">
        <w:rPr>
          <w:rFonts w:cs="v4.2.0"/>
        </w:rPr>
        <w:t>S</w:t>
      </w:r>
      <w:r w:rsidR="00042043">
        <w:rPr>
          <w:rFonts w:cs="v4.2.0"/>
        </w:rPr>
        <w:t> </w:t>
      </w:r>
      <w:r w:rsidR="00042043" w:rsidRPr="00380850">
        <w:rPr>
          <w:rFonts w:cs="v4.2.0"/>
        </w:rPr>
        <w:t>37.</w:t>
      </w:r>
      <w:r w:rsidRPr="00380850">
        <w:rPr>
          <w:rFonts w:cs="v4.2.0"/>
        </w:rPr>
        <w:t>105</w:t>
      </w:r>
      <w:r w:rsidR="00042043">
        <w:rPr>
          <w:rFonts w:cs="v4.2.0"/>
        </w:rPr>
        <w:t> </w:t>
      </w:r>
      <w:r w:rsidR="00042043" w:rsidRPr="00380850">
        <w:rPr>
          <w:rFonts w:cs="v4.2.0"/>
        </w:rPr>
        <w:t>[8</w:t>
      </w:r>
      <w:r w:rsidRPr="00380850">
        <w:rPr>
          <w:rFonts w:cs="v4.2.0"/>
        </w:rPr>
        <w:t xml:space="preserve">], </w:t>
      </w:r>
      <w:r w:rsidR="00042043">
        <w:rPr>
          <w:rFonts w:cs="v4.2.0"/>
        </w:rPr>
        <w:t>clause </w:t>
      </w:r>
      <w:r w:rsidR="00042043" w:rsidRPr="00380850">
        <w:rPr>
          <w:rFonts w:cs="v4.2.0"/>
        </w:rPr>
        <w:t>7</w:t>
      </w:r>
      <w:r w:rsidRPr="00380850">
        <w:rPr>
          <w:rFonts w:cs="v4.2.0"/>
        </w:rPr>
        <w:t>.6.2.</w:t>
      </w:r>
    </w:p>
    <w:p w14:paraId="045E5401" w14:textId="3DC7F47D" w:rsidR="00670603" w:rsidRPr="00380850" w:rsidRDefault="00670603" w:rsidP="00670603">
      <w:pPr>
        <w:rPr>
          <w:rFonts w:cs="v4.2.0"/>
        </w:rPr>
      </w:pPr>
      <w:r w:rsidRPr="00380850">
        <w:t xml:space="preserve">The minimum requirement for single RAT </w:t>
      </w:r>
      <w:r w:rsidRPr="00380850">
        <w:rPr>
          <w:lang w:eastAsia="zh-CN"/>
        </w:rPr>
        <w:t>UTRA operation</w:t>
      </w:r>
      <w:r w:rsidRPr="00380850">
        <w:t xml:space="preserve"> is defined in </w:t>
      </w:r>
      <w:r w:rsidR="00E24033">
        <w:rPr>
          <w:rFonts w:cs="v4.2.0"/>
        </w:rPr>
        <w:t>T</w:t>
      </w:r>
      <w:r w:rsidR="00042043" w:rsidRPr="00380850">
        <w:rPr>
          <w:rFonts w:cs="v4.2.0"/>
        </w:rPr>
        <w:t>S</w:t>
      </w:r>
      <w:r w:rsidR="00042043">
        <w:rPr>
          <w:rFonts w:cs="v4.2.0"/>
        </w:rPr>
        <w:t> </w:t>
      </w:r>
      <w:r w:rsidR="00042043" w:rsidRPr="00380850">
        <w:rPr>
          <w:rFonts w:cs="v4.2.0"/>
        </w:rPr>
        <w:t>37.</w:t>
      </w:r>
      <w:r w:rsidRPr="00380850">
        <w:rPr>
          <w:rFonts w:cs="v4.2.0"/>
        </w:rPr>
        <w:t>105</w:t>
      </w:r>
      <w:r w:rsidR="00042043">
        <w:rPr>
          <w:rFonts w:cs="v4.2.0"/>
        </w:rPr>
        <w:t> </w:t>
      </w:r>
      <w:r w:rsidR="00042043" w:rsidRPr="00380850">
        <w:rPr>
          <w:rFonts w:cs="v4.2.0"/>
        </w:rPr>
        <w:t>[8</w:t>
      </w:r>
      <w:r w:rsidRPr="00380850">
        <w:rPr>
          <w:rFonts w:cs="v4.2.0"/>
        </w:rPr>
        <w:t xml:space="preserve">], </w:t>
      </w:r>
      <w:r w:rsidR="00042043">
        <w:rPr>
          <w:rFonts w:cs="v4.2.0"/>
        </w:rPr>
        <w:t>clause </w:t>
      </w:r>
      <w:r w:rsidR="00042043" w:rsidRPr="00380850">
        <w:rPr>
          <w:rFonts w:cs="v4.2.0"/>
        </w:rPr>
        <w:t>7</w:t>
      </w:r>
      <w:r w:rsidRPr="00380850">
        <w:rPr>
          <w:rFonts w:cs="v4.2.0"/>
        </w:rPr>
        <w:t>.6.3.</w:t>
      </w:r>
    </w:p>
    <w:p w14:paraId="31C96914" w14:textId="5120F152" w:rsidR="00670603" w:rsidRPr="00380850" w:rsidRDefault="00670603" w:rsidP="00670603">
      <w:pPr>
        <w:rPr>
          <w:lang w:eastAsia="zh-CN"/>
        </w:rPr>
      </w:pPr>
      <w:r w:rsidRPr="00380850">
        <w:t>The minimum requirement for single RAT E-</w:t>
      </w:r>
      <w:r w:rsidRPr="00380850">
        <w:rPr>
          <w:lang w:eastAsia="zh-CN"/>
        </w:rPr>
        <w:t>UTRA operation</w:t>
      </w:r>
      <w:r w:rsidRPr="00380850">
        <w:t xml:space="preserve"> is defined in </w:t>
      </w:r>
      <w:r w:rsidR="00E24033">
        <w:rPr>
          <w:rFonts w:cs="v4.2.0"/>
        </w:rPr>
        <w:t>T</w:t>
      </w:r>
      <w:r w:rsidR="00042043" w:rsidRPr="00380850">
        <w:rPr>
          <w:rFonts w:cs="v4.2.0"/>
        </w:rPr>
        <w:t>S</w:t>
      </w:r>
      <w:r w:rsidR="00042043">
        <w:rPr>
          <w:rFonts w:cs="v4.2.0"/>
        </w:rPr>
        <w:t> </w:t>
      </w:r>
      <w:r w:rsidR="00042043" w:rsidRPr="00380850">
        <w:rPr>
          <w:rFonts w:cs="v4.2.0"/>
        </w:rPr>
        <w:t>37.</w:t>
      </w:r>
      <w:r w:rsidRPr="00380850">
        <w:rPr>
          <w:rFonts w:cs="v4.2.0"/>
        </w:rPr>
        <w:t>105</w:t>
      </w:r>
      <w:r w:rsidR="00042043">
        <w:rPr>
          <w:rFonts w:cs="v4.2.0"/>
        </w:rPr>
        <w:t> </w:t>
      </w:r>
      <w:r w:rsidR="00042043" w:rsidRPr="00380850">
        <w:rPr>
          <w:rFonts w:cs="v4.2.0"/>
        </w:rPr>
        <w:t>[8</w:t>
      </w:r>
      <w:r w:rsidRPr="00380850">
        <w:rPr>
          <w:rFonts w:cs="v4.2.0"/>
        </w:rPr>
        <w:t xml:space="preserve">], </w:t>
      </w:r>
      <w:r w:rsidR="00042043">
        <w:rPr>
          <w:rFonts w:cs="v4.2.0"/>
        </w:rPr>
        <w:t>clause </w:t>
      </w:r>
      <w:r w:rsidR="00042043" w:rsidRPr="00380850">
        <w:rPr>
          <w:rFonts w:cs="v4.2.0"/>
        </w:rPr>
        <w:t>7</w:t>
      </w:r>
      <w:r w:rsidRPr="00380850">
        <w:rPr>
          <w:rFonts w:cs="v4.2.0"/>
        </w:rPr>
        <w:t>.6.4</w:t>
      </w:r>
      <w:r w:rsidRPr="00380850">
        <w:t>.</w:t>
      </w:r>
    </w:p>
    <w:p w14:paraId="16D0FF62" w14:textId="77777777" w:rsidR="00670603" w:rsidRPr="00380850" w:rsidRDefault="002A346B" w:rsidP="0098090A">
      <w:pPr>
        <w:pStyle w:val="Heading3"/>
      </w:pPr>
      <w:bookmarkStart w:id="774" w:name="_Toc21019183"/>
      <w:bookmarkStart w:id="775" w:name="_Toc61114758"/>
      <w:r w:rsidRPr="00380850">
        <w:t>7.6.3</w:t>
      </w:r>
      <w:r w:rsidRPr="00380850">
        <w:tab/>
      </w:r>
      <w:r w:rsidR="00670603" w:rsidRPr="00380850">
        <w:t>Test Purpose</w:t>
      </w:r>
      <w:bookmarkEnd w:id="774"/>
      <w:bookmarkEnd w:id="775"/>
    </w:p>
    <w:p w14:paraId="6AE20148" w14:textId="77777777" w:rsidR="00670603" w:rsidRPr="00380850" w:rsidRDefault="00670603" w:rsidP="00670603">
      <w:r w:rsidRPr="00380850">
        <w:t>The test purpose is to verify the ability of the AAS BS to limit the interference caused by receiver spurious emissions to other systems.</w:t>
      </w:r>
    </w:p>
    <w:p w14:paraId="7B580736" w14:textId="77777777" w:rsidR="00670603" w:rsidRPr="00380850" w:rsidRDefault="002A346B" w:rsidP="0098090A">
      <w:pPr>
        <w:pStyle w:val="Heading3"/>
      </w:pPr>
      <w:bookmarkStart w:id="776" w:name="_Toc21019184"/>
      <w:bookmarkStart w:id="777" w:name="_Toc61114759"/>
      <w:r w:rsidRPr="00380850">
        <w:t>7.6.4</w:t>
      </w:r>
      <w:r w:rsidR="00670603" w:rsidRPr="00380850">
        <w:tab/>
        <w:t>Method of test</w:t>
      </w:r>
      <w:bookmarkEnd w:id="776"/>
      <w:bookmarkEnd w:id="777"/>
    </w:p>
    <w:p w14:paraId="7B199DB9" w14:textId="77777777" w:rsidR="00670603" w:rsidRPr="00380850" w:rsidRDefault="00670603" w:rsidP="0098090A">
      <w:pPr>
        <w:pStyle w:val="Heading4"/>
      </w:pPr>
      <w:bookmarkStart w:id="778" w:name="_Toc21019185"/>
      <w:bookmarkStart w:id="779" w:name="_Toc61114760"/>
      <w:r w:rsidRPr="00380850">
        <w:t>7.6.4.1</w:t>
      </w:r>
      <w:r w:rsidRPr="00380850">
        <w:tab/>
        <w:t>Initial conditions</w:t>
      </w:r>
      <w:bookmarkEnd w:id="778"/>
      <w:bookmarkEnd w:id="779"/>
    </w:p>
    <w:p w14:paraId="25DBC73C" w14:textId="77777777" w:rsidR="00042043" w:rsidRPr="00380850" w:rsidRDefault="00670603" w:rsidP="00670603">
      <w:r w:rsidRPr="00380850">
        <w:t>Test environment:</w:t>
      </w:r>
    </w:p>
    <w:p w14:paraId="34272D23" w14:textId="7B7710F3" w:rsidR="00670603" w:rsidRPr="00380850" w:rsidRDefault="002A346B" w:rsidP="002A346B">
      <w:pPr>
        <w:pStyle w:val="B1"/>
      </w:pPr>
      <w:r w:rsidRPr="00380850">
        <w:t>-</w:t>
      </w:r>
      <w:r w:rsidR="00670603" w:rsidRPr="00380850">
        <w:tab/>
        <w:t xml:space="preserve">normal; </w:t>
      </w:r>
      <w:r w:rsidR="009F145B" w:rsidRPr="00380850">
        <w:t>see clause B.2</w:t>
      </w:r>
    </w:p>
    <w:p w14:paraId="789510AB" w14:textId="77777777" w:rsidR="00042043" w:rsidRPr="00380850" w:rsidRDefault="00670603" w:rsidP="00670603">
      <w:r w:rsidRPr="00380850">
        <w:t>RF channels to be tested for single carrier:</w:t>
      </w:r>
    </w:p>
    <w:p w14:paraId="12DE3F26" w14:textId="09AD7379" w:rsidR="00670603" w:rsidRPr="00380850" w:rsidRDefault="002A346B" w:rsidP="002A346B">
      <w:pPr>
        <w:pStyle w:val="B1"/>
      </w:pPr>
      <w:r w:rsidRPr="00380850">
        <w:t>-</w:t>
      </w:r>
      <w:r w:rsidR="00670603" w:rsidRPr="00380850">
        <w:tab/>
        <w:t xml:space="preserve">M; see </w:t>
      </w:r>
      <w:r w:rsidR="00042043">
        <w:t>clause </w:t>
      </w:r>
      <w:r w:rsidR="00042043" w:rsidRPr="00380850">
        <w:t>4</w:t>
      </w:r>
      <w:r w:rsidR="00670603" w:rsidRPr="00380850">
        <w:t>.12.1.</w:t>
      </w:r>
    </w:p>
    <w:p w14:paraId="7785D7A0" w14:textId="77777777" w:rsidR="00042043" w:rsidRPr="00380850" w:rsidRDefault="00670603" w:rsidP="00670603">
      <w:pPr>
        <w:rPr>
          <w:rFonts w:cs="v4.2.0"/>
        </w:rPr>
      </w:pPr>
      <w:r w:rsidRPr="00380850">
        <w:rPr>
          <w:i/>
        </w:rPr>
        <w:t>Base Station RF Bandwidth</w:t>
      </w:r>
      <w:r w:rsidRPr="00380850">
        <w:t xml:space="preserve"> positions</w:t>
      </w:r>
      <w:r w:rsidRPr="00380850" w:rsidDel="00015834">
        <w:rPr>
          <w:rFonts w:cs="v4.2.0"/>
        </w:rPr>
        <w:t xml:space="preserve"> </w:t>
      </w:r>
      <w:r w:rsidRPr="00380850">
        <w:rPr>
          <w:rFonts w:cs="v4.2.0"/>
        </w:rPr>
        <w:t>to be tested for multi-carrier:</w:t>
      </w:r>
    </w:p>
    <w:p w14:paraId="123C9E87" w14:textId="64AE0D3C" w:rsidR="00670603" w:rsidRPr="00380850" w:rsidRDefault="002A346B" w:rsidP="002A346B">
      <w:pPr>
        <w:pStyle w:val="B1"/>
      </w:pPr>
      <w:r w:rsidRPr="00380850">
        <w:t>-</w:t>
      </w:r>
      <w:r w:rsidR="00670603" w:rsidRPr="00380850">
        <w:tab/>
        <w:t>M</w:t>
      </w:r>
      <w:r w:rsidR="00670603" w:rsidRPr="00380850">
        <w:rPr>
          <w:vertAlign w:val="subscript"/>
        </w:rPr>
        <w:t>RFBW</w:t>
      </w:r>
      <w:r w:rsidR="00670603" w:rsidRPr="00380850">
        <w:t xml:space="preserve"> in single-band operation, see </w:t>
      </w:r>
      <w:r w:rsidR="00042043">
        <w:t>clause </w:t>
      </w:r>
      <w:r w:rsidR="00042043" w:rsidRPr="00380850">
        <w:t>4</w:t>
      </w:r>
      <w:r w:rsidR="00670603" w:rsidRPr="00380850">
        <w:t>.12.1, B</w:t>
      </w:r>
      <w:r w:rsidR="00670603" w:rsidRPr="00380850">
        <w:rPr>
          <w:vertAlign w:val="subscript"/>
        </w:rPr>
        <w:t>RFBW</w:t>
      </w:r>
      <w:r w:rsidR="00670603" w:rsidRPr="00380850">
        <w:t>_T</w:t>
      </w:r>
      <w:r w:rsidR="005E5FBB" w:rsidRPr="00380850">
        <w:rPr>
          <w:lang w:eastAsia="zh-CN"/>
        </w:rPr>
        <w:t>'</w:t>
      </w:r>
      <w:r w:rsidR="00670603" w:rsidRPr="00380850">
        <w:rPr>
          <w:vertAlign w:val="subscript"/>
        </w:rPr>
        <w:t>RFBW</w:t>
      </w:r>
      <w:r w:rsidR="00670603" w:rsidRPr="00380850">
        <w:t xml:space="preserve"> and B</w:t>
      </w:r>
      <w:r w:rsidR="005E5FBB" w:rsidRPr="00380850">
        <w:rPr>
          <w:lang w:eastAsia="zh-CN"/>
        </w:rPr>
        <w:t>'</w:t>
      </w:r>
      <w:r w:rsidR="00670603" w:rsidRPr="00380850">
        <w:rPr>
          <w:vertAlign w:val="subscript"/>
        </w:rPr>
        <w:t>RFBW</w:t>
      </w:r>
      <w:r w:rsidR="00670603" w:rsidRPr="00380850">
        <w:t>_T</w:t>
      </w:r>
      <w:r w:rsidR="00670603" w:rsidRPr="00380850">
        <w:rPr>
          <w:vertAlign w:val="subscript"/>
        </w:rPr>
        <w:t>RFBW</w:t>
      </w:r>
      <w:r w:rsidR="00670603" w:rsidRPr="00380850">
        <w:t xml:space="preserve"> in multi-band operation, see </w:t>
      </w:r>
      <w:r w:rsidR="00042043">
        <w:t>clause </w:t>
      </w:r>
      <w:r w:rsidR="00042043" w:rsidRPr="00380850">
        <w:t>4</w:t>
      </w:r>
      <w:r w:rsidR="00670603" w:rsidRPr="00380850">
        <w:t>.12.1.</w:t>
      </w:r>
    </w:p>
    <w:p w14:paraId="3A9A6AFF" w14:textId="77777777" w:rsidR="00670603" w:rsidRPr="00380850" w:rsidRDefault="00670603" w:rsidP="0098090A">
      <w:pPr>
        <w:pStyle w:val="Heading4"/>
      </w:pPr>
      <w:bookmarkStart w:id="780" w:name="_Toc21019186"/>
      <w:bookmarkStart w:id="781" w:name="_Toc61114761"/>
      <w:r w:rsidRPr="00380850">
        <w:t>7.6.4.2</w:t>
      </w:r>
      <w:r w:rsidRPr="00380850">
        <w:tab/>
        <w:t>Procedure</w:t>
      </w:r>
      <w:bookmarkEnd w:id="780"/>
      <w:bookmarkEnd w:id="781"/>
    </w:p>
    <w:p w14:paraId="51079D31" w14:textId="77777777" w:rsidR="00670603" w:rsidRPr="00380850" w:rsidRDefault="00670603" w:rsidP="0098090A">
      <w:pPr>
        <w:pStyle w:val="Heading5"/>
      </w:pPr>
      <w:bookmarkStart w:id="782" w:name="_Toc21019187"/>
      <w:bookmarkStart w:id="783" w:name="_Toc61114762"/>
      <w:r w:rsidRPr="00380850">
        <w:t>7.6.4.2.1</w:t>
      </w:r>
      <w:r w:rsidRPr="00380850">
        <w:tab/>
        <w:t>General procedure</w:t>
      </w:r>
      <w:bookmarkEnd w:id="782"/>
      <w:bookmarkEnd w:id="783"/>
    </w:p>
    <w:p w14:paraId="2C263180" w14:textId="77777777" w:rsidR="00670603" w:rsidRPr="00380850" w:rsidRDefault="00670603" w:rsidP="00670603">
      <w:pPr>
        <w:rPr>
          <w:lang w:eastAsia="zh-CN"/>
        </w:rPr>
      </w:pPr>
      <w:r w:rsidRPr="00380850">
        <w:rPr>
          <w:lang w:eastAsia="zh-CN"/>
        </w:rPr>
        <w:t>The general procedure steps apply to the procedures for all the RATs.</w:t>
      </w:r>
    </w:p>
    <w:p w14:paraId="5045C707" w14:textId="39478298" w:rsidR="00670603" w:rsidRPr="00380850" w:rsidRDefault="00670603" w:rsidP="002A346B">
      <w:r w:rsidRPr="00380850">
        <w:t xml:space="preserve">The minimum requirement is applied to all </w:t>
      </w:r>
      <w:r w:rsidRPr="00380850">
        <w:rPr>
          <w:i/>
        </w:rPr>
        <w:t>TAB connectors</w:t>
      </w:r>
      <w:r w:rsidRPr="00380850">
        <w:t xml:space="preserve"> described in </w:t>
      </w:r>
      <w:r w:rsidR="00042043">
        <w:t>clause </w:t>
      </w:r>
      <w:r w:rsidR="00042043" w:rsidRPr="00380850">
        <w:t>7</w:t>
      </w:r>
      <w:r w:rsidRPr="00380850">
        <w:t xml:space="preserve">.6.1, they may be tested one at a time or multiple </w:t>
      </w:r>
      <w:r w:rsidRPr="00380850">
        <w:rPr>
          <w:i/>
        </w:rPr>
        <w:t>TAB connectors</w:t>
      </w:r>
      <w:r w:rsidRPr="00380850">
        <w:t xml:space="preserve"> may be tested in parallel as shown </w:t>
      </w:r>
      <w:r w:rsidR="009B144C" w:rsidRPr="00380850">
        <w:t xml:space="preserve">in annex </w:t>
      </w:r>
      <w:r w:rsidRPr="00380850">
        <w:t xml:space="preserve">D.2.4. Whichever method is used the procedure </w:t>
      </w:r>
      <w:r w:rsidR="00624D1A" w:rsidRPr="00380850">
        <w:t>is</w:t>
      </w:r>
      <w:r w:rsidRPr="00380850">
        <w:t xml:space="preserve"> repeated until all </w:t>
      </w:r>
      <w:r w:rsidRPr="00380850">
        <w:rPr>
          <w:i/>
        </w:rPr>
        <w:t>TAB connectors</w:t>
      </w:r>
      <w:r w:rsidRPr="00380850">
        <w:t xml:space="preserve"> necessary to demonstrate conformance have been tested; see </w:t>
      </w:r>
      <w:r w:rsidR="00042043">
        <w:t>clause </w:t>
      </w:r>
      <w:r w:rsidR="00042043" w:rsidRPr="00380850">
        <w:t>7</w:t>
      </w:r>
      <w:r w:rsidR="002A346B" w:rsidRPr="00380850">
        <w:t>.1.</w:t>
      </w:r>
    </w:p>
    <w:p w14:paraId="1FF134FB" w14:textId="77777777" w:rsidR="00670603" w:rsidRPr="00380850" w:rsidRDefault="002A346B" w:rsidP="002A346B">
      <w:pPr>
        <w:pStyle w:val="B1"/>
      </w:pPr>
      <w:r w:rsidRPr="00380850">
        <w:t>1)</w:t>
      </w:r>
      <w:r w:rsidRPr="00380850">
        <w:tab/>
      </w:r>
      <w:r w:rsidR="00670603" w:rsidRPr="00380850">
        <w:t xml:space="preserve">Connect </w:t>
      </w:r>
      <w:r w:rsidR="00670603" w:rsidRPr="00380850">
        <w:rPr>
          <w:i/>
        </w:rPr>
        <w:t>TAB connector</w:t>
      </w:r>
      <w:r w:rsidR="00670603" w:rsidRPr="00380850">
        <w:t xml:space="preserve"> to measurement equipment as shown in </w:t>
      </w:r>
      <w:r w:rsidR="00670603" w:rsidRPr="00380850">
        <w:rPr>
          <w:rFonts w:eastAsia="MS Mincho"/>
        </w:rPr>
        <w:t>annex D.</w:t>
      </w:r>
      <w:r w:rsidR="00670603" w:rsidRPr="00380850">
        <w:t xml:space="preserve">2.4. All </w:t>
      </w:r>
      <w:r w:rsidR="00670603" w:rsidRPr="00380850">
        <w:rPr>
          <w:i/>
        </w:rPr>
        <w:t>TAB connectors</w:t>
      </w:r>
      <w:r w:rsidR="00670603" w:rsidRPr="00380850">
        <w:t xml:space="preserve"> not under test shall be terminated.</w:t>
      </w:r>
    </w:p>
    <w:p w14:paraId="038A4812" w14:textId="77777777" w:rsidR="00670603" w:rsidRPr="00380850" w:rsidRDefault="00670603" w:rsidP="0098090A">
      <w:pPr>
        <w:pStyle w:val="Heading5"/>
      </w:pPr>
      <w:bookmarkStart w:id="784" w:name="_Toc21019188"/>
      <w:bookmarkStart w:id="785" w:name="_Toc61114763"/>
      <w:r w:rsidRPr="00380850">
        <w:t>7.6.4.2.2</w:t>
      </w:r>
      <w:r w:rsidRPr="00380850">
        <w:tab/>
        <w:t>MSR operation</w:t>
      </w:r>
      <w:bookmarkEnd w:id="784"/>
      <w:bookmarkEnd w:id="785"/>
    </w:p>
    <w:p w14:paraId="5C8DDA3B" w14:textId="77777777" w:rsidR="00042043" w:rsidRPr="00380850" w:rsidRDefault="00670603" w:rsidP="002A346B">
      <w:pPr>
        <w:pStyle w:val="B1"/>
      </w:pPr>
      <w:r w:rsidRPr="00380850">
        <w:t>1)</w:t>
      </w:r>
      <w:r w:rsidRPr="00380850">
        <w:tab/>
        <w:t xml:space="preserve">Set the measurement equipment parameters as specified </w:t>
      </w:r>
      <w:r w:rsidR="00DA0C51" w:rsidRPr="00380850">
        <w:t xml:space="preserve">in table </w:t>
      </w:r>
      <w:r w:rsidRPr="00380850">
        <w:t>7.6.5.2.1-1.</w:t>
      </w:r>
    </w:p>
    <w:p w14:paraId="4E8CCC3F" w14:textId="48F9F8B4" w:rsidR="00670603" w:rsidRPr="00380850" w:rsidRDefault="00670603" w:rsidP="002A346B">
      <w:pPr>
        <w:pStyle w:val="B1"/>
      </w:pPr>
      <w:r w:rsidRPr="00380850">
        <w:t>2)</w:t>
      </w:r>
      <w:r w:rsidRPr="00380850">
        <w:tab/>
      </w:r>
      <w:r w:rsidRPr="00380850">
        <w:rPr>
          <w:snapToGrid w:val="0"/>
        </w:rPr>
        <w:t xml:space="preserve">Set the transmitter unit associated with the </w:t>
      </w:r>
      <w:r w:rsidRPr="00380850">
        <w:rPr>
          <w:i/>
          <w:snapToGrid w:val="0"/>
        </w:rPr>
        <w:t>TAB connector</w:t>
      </w:r>
      <w:r w:rsidRPr="00380850">
        <w:rPr>
          <w:snapToGrid w:val="0"/>
        </w:rPr>
        <w:t xml:space="preserve"> under test to transmit with the carrier set-up and power allocation according to the applicable test configuration(s), see </w:t>
      </w:r>
      <w:r w:rsidR="00042043" w:rsidRPr="00380850">
        <w:rPr>
          <w:snapToGrid w:val="0"/>
        </w:rPr>
        <w:t>clause</w:t>
      </w:r>
      <w:r w:rsidR="00042043">
        <w:rPr>
          <w:snapToGrid w:val="0"/>
        </w:rPr>
        <w:t> </w:t>
      </w:r>
      <w:r w:rsidR="00042043" w:rsidRPr="00380850">
        <w:rPr>
          <w:snapToGrid w:val="0"/>
        </w:rPr>
        <w:t>5</w:t>
      </w:r>
      <w:r w:rsidRPr="00380850">
        <w:rPr>
          <w:snapToGrid w:val="0"/>
        </w:rPr>
        <w:t>.</w:t>
      </w:r>
    </w:p>
    <w:p w14:paraId="0A846F6C" w14:textId="6C8F1D39" w:rsidR="00670603" w:rsidRPr="00380850" w:rsidRDefault="00670603" w:rsidP="002A346B">
      <w:pPr>
        <w:pStyle w:val="B1"/>
      </w:pPr>
      <w:r w:rsidRPr="00380850">
        <w:t>3)</w:t>
      </w:r>
      <w:r w:rsidRPr="00380850">
        <w:tab/>
        <w:t xml:space="preserve">Measure the spurious emissions over each frequency range described in </w:t>
      </w:r>
      <w:r w:rsidR="00042043">
        <w:t>clause </w:t>
      </w:r>
      <w:r w:rsidR="00042043" w:rsidRPr="00380850">
        <w:t>7</w:t>
      </w:r>
      <w:r w:rsidRPr="00380850">
        <w:t>.6.5.2.1.</w:t>
      </w:r>
    </w:p>
    <w:p w14:paraId="15B3303E" w14:textId="77777777" w:rsidR="00670603" w:rsidRPr="00380850" w:rsidRDefault="00670603" w:rsidP="00670603">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164E823C" w14:textId="77777777" w:rsidR="00670603" w:rsidRPr="00380850" w:rsidRDefault="002A346B" w:rsidP="00670603">
      <w:pPr>
        <w:pStyle w:val="B1"/>
      </w:pPr>
      <w:r w:rsidRPr="00380850">
        <w:t>4</w:t>
      </w:r>
      <w:r w:rsidR="00670603" w:rsidRPr="00380850">
        <w:t>)</w:t>
      </w:r>
      <w:r w:rsidR="00670603" w:rsidRPr="00380850">
        <w:tab/>
        <w:t xml:space="preserve">For </w:t>
      </w:r>
      <w:r w:rsidR="00670603" w:rsidRPr="00380850">
        <w:rPr>
          <w:i/>
        </w:rPr>
        <w:t xml:space="preserve">multi-band </w:t>
      </w:r>
      <w:r w:rsidR="00670603" w:rsidRPr="00380850">
        <w:rPr>
          <w:i/>
          <w:lang w:eastAsia="zh-CN"/>
        </w:rPr>
        <w:t>TAB connectors</w:t>
      </w:r>
      <w:r w:rsidR="00670603" w:rsidRPr="00380850">
        <w:rPr>
          <w:lang w:eastAsia="zh-CN"/>
        </w:rPr>
        <w:t xml:space="preserve"> </w:t>
      </w:r>
      <w:r w:rsidR="00670603" w:rsidRPr="00380850">
        <w:t>and single band tests, repeat the steps above per involved band where single band test configurations and test models shall apply with no carrier activated in the other band.</w:t>
      </w:r>
    </w:p>
    <w:p w14:paraId="5CE6E4C1" w14:textId="77777777" w:rsidR="00670603" w:rsidRPr="00380850" w:rsidRDefault="00670603" w:rsidP="0098090A">
      <w:pPr>
        <w:pStyle w:val="Heading5"/>
      </w:pPr>
      <w:bookmarkStart w:id="786" w:name="_Toc21019189"/>
      <w:bookmarkStart w:id="787" w:name="_Toc61114764"/>
      <w:r w:rsidRPr="00380850">
        <w:t>7.6.4.2.3</w:t>
      </w:r>
      <w:r w:rsidRPr="00380850">
        <w:tab/>
        <w:t>Single RAT UTRA FDD operation</w:t>
      </w:r>
      <w:bookmarkEnd w:id="786"/>
      <w:bookmarkEnd w:id="787"/>
    </w:p>
    <w:p w14:paraId="4690F5F5" w14:textId="77777777" w:rsidR="00042043" w:rsidRPr="00380850" w:rsidRDefault="00670603" w:rsidP="002A346B">
      <w:pPr>
        <w:pStyle w:val="B1"/>
      </w:pPr>
      <w:r w:rsidRPr="00380850">
        <w:rPr>
          <w:rFonts w:eastAsia="MS P??"/>
        </w:rPr>
        <w:t>1)</w:t>
      </w:r>
      <w:r w:rsidRPr="00380850">
        <w:rPr>
          <w:rFonts w:eastAsia="MS P??"/>
        </w:rPr>
        <w:tab/>
        <w:t xml:space="preserve">For </w:t>
      </w:r>
      <w:r w:rsidRPr="00380850">
        <w:rPr>
          <w:rFonts w:eastAsia="MS P??"/>
          <w:i/>
        </w:rPr>
        <w:t>TAB connector(s)</w:t>
      </w:r>
      <w:r w:rsidRPr="00380850">
        <w:rPr>
          <w:rFonts w:eastAsia="MS P??"/>
        </w:rPr>
        <w:t xml:space="preserve"> capable of single carrier operation only, set each </w:t>
      </w:r>
      <w:r w:rsidRPr="00380850">
        <w:rPr>
          <w:rFonts w:eastAsia="MS P??"/>
          <w:i/>
        </w:rPr>
        <w:t>TAB connector</w:t>
      </w:r>
      <w:r w:rsidRPr="00380850">
        <w:rPr>
          <w:rFonts w:eastAsia="MS P??"/>
        </w:rPr>
        <w:t xml:space="preserve">  </w:t>
      </w:r>
      <w:r w:rsidRPr="00380850">
        <w:t xml:space="preserve">declared in the same RAT and operating band </w:t>
      </w:r>
      <w:r w:rsidRPr="00380850">
        <w:rPr>
          <w:rFonts w:eastAsia="MS P??"/>
        </w:rPr>
        <w:t>to transmit a signal according to TM1, (</w:t>
      </w:r>
      <w:r w:rsidR="00042043">
        <w:rPr>
          <w:rFonts w:eastAsia="MS P??"/>
        </w:rPr>
        <w:t>clause </w:t>
      </w:r>
      <w:r w:rsidR="00042043" w:rsidRPr="00380850">
        <w:rPr>
          <w:rFonts w:eastAsia="MS P??"/>
        </w:rPr>
        <w:t>4</w:t>
      </w:r>
      <w:r w:rsidRPr="00380850">
        <w:rPr>
          <w:rFonts w:eastAsia="MS P??"/>
        </w:rPr>
        <w:t xml:space="preserve">.12.2), at the </w:t>
      </w:r>
      <w:r w:rsidRPr="00380850">
        <w:t>manufacturer</w:t>
      </w:r>
      <w:r w:rsidR="005E5FBB" w:rsidRPr="00380850">
        <w:t>'</w:t>
      </w:r>
      <w:r w:rsidRPr="00380850">
        <w:t>s declared rated output power, P</w:t>
      </w:r>
      <w:r w:rsidRPr="00380850">
        <w:rPr>
          <w:vertAlign w:val="subscript"/>
        </w:rPr>
        <w:t>Rated,c,TABC</w:t>
      </w:r>
      <w:r w:rsidRPr="00380850">
        <w:t>.</w:t>
      </w:r>
    </w:p>
    <w:p w14:paraId="3021F859" w14:textId="4238A061" w:rsidR="00670603" w:rsidRPr="00380850" w:rsidRDefault="002A346B" w:rsidP="002A346B">
      <w:pPr>
        <w:pStyle w:val="B1"/>
        <w:rPr>
          <w:rFonts w:eastAsia="MS P??"/>
        </w:rPr>
      </w:pPr>
      <w:r w:rsidRPr="00380850">
        <w:rPr>
          <w:lang w:eastAsia="zh-CN"/>
        </w:rPr>
        <w:tab/>
      </w:r>
      <w:r w:rsidR="00670603" w:rsidRPr="00380850">
        <w:rPr>
          <w:lang w:eastAsia="zh-CN"/>
        </w:rPr>
        <w:t xml:space="preserve">For </w:t>
      </w:r>
      <w:r w:rsidR="00670603" w:rsidRPr="00380850">
        <w:rPr>
          <w:i/>
          <w:lang w:eastAsia="zh-CN"/>
        </w:rPr>
        <w:t>TAB connector(s)</w:t>
      </w:r>
      <w:r w:rsidR="00670603" w:rsidRPr="00380850">
        <w:rPr>
          <w:lang w:eastAsia="zh-CN"/>
        </w:rPr>
        <w:t xml:space="preserve"> declared to be capable of multi-carrier operation</w:t>
      </w:r>
      <w:r w:rsidR="00670603" w:rsidRPr="00380850">
        <w:rPr>
          <w:rFonts w:eastAsia="MS P??"/>
        </w:rPr>
        <w:t xml:space="preserve">, set each </w:t>
      </w:r>
      <w:r w:rsidR="00670603" w:rsidRPr="00380850">
        <w:rPr>
          <w:rFonts w:eastAsia="MS P??"/>
          <w:i/>
        </w:rPr>
        <w:t>TAB connector</w:t>
      </w:r>
      <w:r w:rsidR="00670603" w:rsidRPr="00380850">
        <w:rPr>
          <w:rFonts w:eastAsia="MS P??"/>
        </w:rPr>
        <w:t xml:space="preserve">  </w:t>
      </w:r>
      <w:r w:rsidR="00670603" w:rsidRPr="00380850">
        <w:t xml:space="preserve">declared in the same RAT and operating band </w:t>
      </w:r>
      <w:r w:rsidR="00670603" w:rsidRPr="00380850">
        <w:rPr>
          <w:rFonts w:eastAsia="MS P??"/>
        </w:rPr>
        <w:t>to transmit a signal according to TM1</w:t>
      </w:r>
      <w:r w:rsidR="00670603" w:rsidRPr="00380850">
        <w:rPr>
          <w:lang w:eastAsia="zh-CN"/>
        </w:rPr>
        <w:t xml:space="preserve">on all carriers configured, using the applicable test configuration and corresponding power setting for receiver tests, as specified in </w:t>
      </w:r>
      <w:r w:rsidR="00042043">
        <w:rPr>
          <w:lang w:eastAsia="zh-CN"/>
        </w:rPr>
        <w:t>clause </w:t>
      </w:r>
      <w:r w:rsidR="00042043" w:rsidRPr="00380850">
        <w:rPr>
          <w:lang w:eastAsia="zh-CN"/>
        </w:rPr>
        <w:t>4</w:t>
      </w:r>
      <w:r w:rsidR="00670603" w:rsidRPr="00380850">
        <w:rPr>
          <w:lang w:eastAsia="zh-CN"/>
        </w:rPr>
        <w:t>.11.</w:t>
      </w:r>
    </w:p>
    <w:p w14:paraId="22414254" w14:textId="77777777" w:rsidR="00670603" w:rsidRPr="00380850" w:rsidRDefault="002A346B" w:rsidP="002A346B">
      <w:pPr>
        <w:pStyle w:val="B1"/>
        <w:rPr>
          <w:rFonts w:eastAsia="??"/>
        </w:rPr>
      </w:pPr>
      <w:r w:rsidRPr="00380850">
        <w:rPr>
          <w:rFonts w:eastAsia="??"/>
        </w:rPr>
        <w:t>2)</w:t>
      </w:r>
      <w:r w:rsidRPr="00380850">
        <w:rPr>
          <w:rFonts w:eastAsia="??"/>
        </w:rPr>
        <w:tab/>
      </w:r>
      <w:r w:rsidR="00670603" w:rsidRPr="00380850">
        <w:rPr>
          <w:rFonts w:eastAsia="??"/>
        </w:rPr>
        <w:t>Set measurement equipment parameters as specified in table 7.6.4.2.3-1.</w:t>
      </w:r>
    </w:p>
    <w:p w14:paraId="3C9A5BBF" w14:textId="5ABD5483" w:rsidR="00670603" w:rsidRPr="00380850" w:rsidRDefault="002A346B" w:rsidP="002A346B">
      <w:pPr>
        <w:pStyle w:val="B1"/>
        <w:rPr>
          <w:rFonts w:eastAsia="??"/>
        </w:rPr>
      </w:pPr>
      <w:r w:rsidRPr="00380850">
        <w:rPr>
          <w:rFonts w:eastAsia="??"/>
        </w:rPr>
        <w:t>3)</w:t>
      </w:r>
      <w:r w:rsidRPr="00380850">
        <w:rPr>
          <w:rFonts w:eastAsia="??"/>
        </w:rPr>
        <w:tab/>
      </w:r>
      <w:r w:rsidR="00670603" w:rsidRPr="00380850">
        <w:rPr>
          <w:rFonts w:eastAsia="??"/>
        </w:rPr>
        <w:t xml:space="preserve">Measure the spurious emissions over each frequency range described in </w:t>
      </w:r>
      <w:r w:rsidR="00042043" w:rsidRPr="00380850">
        <w:rPr>
          <w:rFonts w:eastAsia="??"/>
        </w:rPr>
        <w:t>clause</w:t>
      </w:r>
      <w:r w:rsidR="00042043">
        <w:rPr>
          <w:rFonts w:eastAsia="??"/>
        </w:rPr>
        <w:t> </w:t>
      </w:r>
      <w:r w:rsidR="00042043" w:rsidRPr="00380850">
        <w:rPr>
          <w:rFonts w:eastAsia="??"/>
        </w:rPr>
        <w:t>7</w:t>
      </w:r>
      <w:r w:rsidR="00670603" w:rsidRPr="00380850">
        <w:rPr>
          <w:rFonts w:eastAsia="??"/>
        </w:rPr>
        <w:t>.6.5.2.2</w:t>
      </w:r>
    </w:p>
    <w:p w14:paraId="08BE6FF4" w14:textId="77777777" w:rsidR="00670603" w:rsidRPr="00380850" w:rsidRDefault="00670603" w:rsidP="00E16AC0">
      <w:pPr>
        <w:pStyle w:val="TH"/>
        <w:rPr>
          <w:rFonts w:eastAsia="??"/>
        </w:rPr>
      </w:pPr>
      <w:r w:rsidRPr="00380850">
        <w:t xml:space="preserve">Table </w:t>
      </w:r>
      <w:r w:rsidRPr="00380850">
        <w:rPr>
          <w:rFonts w:eastAsia="MS Mincho"/>
        </w:rPr>
        <w:t>7.6.4.2.3-1: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85"/>
        <w:gridCol w:w="4766"/>
      </w:tblGrid>
      <w:tr w:rsidR="00380850" w:rsidRPr="00380850" w14:paraId="2F8BB30A" w14:textId="77777777" w:rsidTr="00284AF8">
        <w:trPr>
          <w:jc w:val="center"/>
        </w:trPr>
        <w:tc>
          <w:tcPr>
            <w:tcW w:w="3085" w:type="dxa"/>
          </w:tcPr>
          <w:p w14:paraId="0CD994A6" w14:textId="77777777" w:rsidR="00670603" w:rsidRPr="00380850" w:rsidRDefault="00670603" w:rsidP="00DD69A8">
            <w:pPr>
              <w:pStyle w:val="TAL"/>
              <w:rPr>
                <w:rFonts w:cs="Arial"/>
              </w:rPr>
            </w:pPr>
            <w:r w:rsidRPr="00380850">
              <w:rPr>
                <w:rFonts w:eastAsia="MS Mincho" w:cs="v4.2.0"/>
                <w:bCs/>
              </w:rPr>
              <w:t>Measurement Band width</w:t>
            </w:r>
          </w:p>
        </w:tc>
        <w:tc>
          <w:tcPr>
            <w:tcW w:w="4766" w:type="dxa"/>
          </w:tcPr>
          <w:p w14:paraId="12284FD7" w14:textId="77777777" w:rsidR="00670603" w:rsidRPr="00380850" w:rsidRDefault="00670603" w:rsidP="00DD69A8">
            <w:pPr>
              <w:pStyle w:val="TAL"/>
              <w:rPr>
                <w:rFonts w:cs="Arial"/>
              </w:rPr>
            </w:pPr>
            <w:r w:rsidRPr="00380850">
              <w:rPr>
                <w:rFonts w:cs="v4.2.0"/>
              </w:rPr>
              <w:t>3.84 MHz</w:t>
            </w:r>
            <w:r w:rsidRPr="00380850">
              <w:rPr>
                <w:rFonts w:eastAsia="MS Mincho" w:cs="v4.2.0"/>
              </w:rPr>
              <w:t xml:space="preserve"> (Root raised cosine,0.22)</w:t>
            </w:r>
            <w:r w:rsidRPr="00380850">
              <w:rPr>
                <w:rFonts w:cs="v4.2.0"/>
              </w:rPr>
              <w:t xml:space="preserve"> / 100 kHz/ </w:t>
            </w:r>
            <w:r w:rsidR="00733E85" w:rsidRPr="00380850">
              <w:rPr>
                <w:rFonts w:cs="v4.2.0"/>
              </w:rPr>
              <w:t>1 MHz</w:t>
            </w:r>
            <w:r w:rsidRPr="00380850">
              <w:rPr>
                <w:rFonts w:cs="v4.2.0"/>
              </w:rPr>
              <w:t xml:space="preserve"> (note)</w:t>
            </w:r>
          </w:p>
        </w:tc>
      </w:tr>
      <w:tr w:rsidR="00380850" w:rsidRPr="00380850" w14:paraId="0CFC43DE" w14:textId="77777777" w:rsidTr="00284AF8">
        <w:trPr>
          <w:jc w:val="center"/>
        </w:trPr>
        <w:tc>
          <w:tcPr>
            <w:tcW w:w="3085" w:type="dxa"/>
          </w:tcPr>
          <w:p w14:paraId="1D60487F" w14:textId="77777777" w:rsidR="00670603" w:rsidRPr="00380850" w:rsidRDefault="00670603" w:rsidP="00DD69A8">
            <w:pPr>
              <w:pStyle w:val="TAL"/>
              <w:rPr>
                <w:rFonts w:cs="Arial"/>
              </w:rPr>
            </w:pPr>
            <w:r w:rsidRPr="00380850">
              <w:rPr>
                <w:rFonts w:cs="v4.2.0"/>
                <w:bCs/>
              </w:rPr>
              <w:t xml:space="preserve">Sweep frequency range </w:t>
            </w:r>
          </w:p>
        </w:tc>
        <w:tc>
          <w:tcPr>
            <w:tcW w:w="4766" w:type="dxa"/>
          </w:tcPr>
          <w:p w14:paraId="11C9FD04" w14:textId="77777777" w:rsidR="00670603" w:rsidRPr="00380850" w:rsidRDefault="00670603" w:rsidP="00DD69A8">
            <w:pPr>
              <w:pStyle w:val="TAL"/>
              <w:rPr>
                <w:rFonts w:cs="Arial"/>
              </w:rPr>
            </w:pPr>
            <w:r w:rsidRPr="00380850">
              <w:rPr>
                <w:rFonts w:cs="v4.2.0"/>
              </w:rPr>
              <w:t xml:space="preserve">30 MHz to </w:t>
            </w:r>
            <w:r w:rsidRPr="00380850">
              <w:rPr>
                <w:rFonts w:eastAsia="MS Mincho" w:cs="v4.2.0"/>
              </w:rPr>
              <w:t>12.75GHz</w:t>
            </w:r>
          </w:p>
        </w:tc>
      </w:tr>
      <w:tr w:rsidR="00380850" w:rsidRPr="00380850" w14:paraId="21D87EF7" w14:textId="77777777" w:rsidTr="00284AF8">
        <w:trPr>
          <w:jc w:val="center"/>
        </w:trPr>
        <w:tc>
          <w:tcPr>
            <w:tcW w:w="3085" w:type="dxa"/>
          </w:tcPr>
          <w:p w14:paraId="44C46514" w14:textId="77777777" w:rsidR="00670603" w:rsidRPr="00380850" w:rsidRDefault="00670603" w:rsidP="00DD69A8">
            <w:pPr>
              <w:pStyle w:val="TAL"/>
              <w:rPr>
                <w:rFonts w:cs="Arial"/>
              </w:rPr>
            </w:pPr>
            <w:r w:rsidRPr="00380850">
              <w:rPr>
                <w:rFonts w:cs="v4.2.0"/>
                <w:bCs/>
              </w:rPr>
              <w:t>Detection</w:t>
            </w:r>
          </w:p>
        </w:tc>
        <w:tc>
          <w:tcPr>
            <w:tcW w:w="4766" w:type="dxa"/>
          </w:tcPr>
          <w:p w14:paraId="3D668A68" w14:textId="77777777" w:rsidR="00670603" w:rsidRPr="00380850" w:rsidRDefault="00670603" w:rsidP="00DD69A8">
            <w:pPr>
              <w:pStyle w:val="TAL"/>
              <w:rPr>
                <w:rFonts w:cs="Arial"/>
              </w:rPr>
            </w:pPr>
            <w:r w:rsidRPr="00380850">
              <w:rPr>
                <w:rFonts w:cs="v4.2.0"/>
              </w:rPr>
              <w:t>True RMS</w:t>
            </w:r>
          </w:p>
        </w:tc>
      </w:tr>
      <w:tr w:rsidR="00670603" w:rsidRPr="00380850" w14:paraId="4A8546F0" w14:textId="77777777" w:rsidTr="00284AF8">
        <w:trPr>
          <w:cantSplit/>
          <w:jc w:val="center"/>
        </w:trPr>
        <w:tc>
          <w:tcPr>
            <w:tcW w:w="7851" w:type="dxa"/>
            <w:gridSpan w:val="2"/>
          </w:tcPr>
          <w:p w14:paraId="098B92A4" w14:textId="4915362B" w:rsidR="00670603" w:rsidRPr="00380850" w:rsidRDefault="00670603" w:rsidP="00DD69A8">
            <w:pPr>
              <w:pStyle w:val="TAN"/>
              <w:rPr>
                <w:rFonts w:cs="v4.2.0"/>
              </w:rPr>
            </w:pPr>
            <w:r w:rsidRPr="00380850">
              <w:rPr>
                <w:rFonts w:eastAsia="MS Mincho" w:cs="v4.2.0"/>
              </w:rPr>
              <w:t>NOTE:</w:t>
            </w:r>
            <w:r w:rsidRPr="00380850">
              <w:rPr>
                <w:rFonts w:eastAsia="MS Mincho" w:cs="v4.2.0"/>
              </w:rPr>
              <w:tab/>
              <w:t xml:space="preserve">As defined in </w:t>
            </w:r>
            <w:r w:rsidR="00042043">
              <w:rPr>
                <w:rFonts w:eastAsia="MS Mincho" w:cs="v4.2.0"/>
              </w:rPr>
              <w:t>clause </w:t>
            </w:r>
            <w:r w:rsidR="00042043" w:rsidRPr="00380850">
              <w:rPr>
                <w:rFonts w:eastAsia="MS Mincho" w:cs="v4.2.0"/>
              </w:rPr>
              <w:t>7</w:t>
            </w:r>
            <w:r w:rsidRPr="00380850">
              <w:rPr>
                <w:rFonts w:eastAsia="MS Mincho" w:cs="v4.2.0"/>
              </w:rPr>
              <w:t>.6.2.</w:t>
            </w:r>
          </w:p>
        </w:tc>
      </w:tr>
    </w:tbl>
    <w:p w14:paraId="75FF4937" w14:textId="77777777" w:rsidR="00670603" w:rsidRPr="00380850" w:rsidRDefault="00670603" w:rsidP="002A346B"/>
    <w:p w14:paraId="5DA8AFA0" w14:textId="77777777" w:rsidR="00670603" w:rsidRPr="00380850" w:rsidRDefault="00670603" w:rsidP="00670603">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2B6675A7" w14:textId="77777777" w:rsidR="00670603" w:rsidRPr="00380850" w:rsidRDefault="00670603" w:rsidP="00670603">
      <w:pPr>
        <w:pStyle w:val="B1"/>
      </w:pPr>
      <w:r w:rsidRPr="00380850">
        <w:t>4)</w:t>
      </w:r>
      <w:r w:rsidRPr="00380850">
        <w:tab/>
        <w:t xml:space="preserve">For </w:t>
      </w:r>
      <w:r w:rsidRPr="00380850">
        <w:rPr>
          <w:i/>
        </w:rPr>
        <w:t xml:space="preserve">multi-band </w:t>
      </w:r>
      <w:r w:rsidRPr="00380850">
        <w:rPr>
          <w:i/>
          <w:lang w:eastAsia="zh-CN"/>
        </w:rPr>
        <w:t>TAB connectors</w:t>
      </w:r>
      <w:r w:rsidRPr="00380850">
        <w:rPr>
          <w:lang w:eastAsia="zh-CN"/>
        </w:rPr>
        <w:t xml:space="preserve"> </w:t>
      </w:r>
      <w:r w:rsidRPr="00380850">
        <w:t>and single band tests, repeat the steps above per involved band where single band test configurations and test models shall apply with no carrier activated in the other band.</w:t>
      </w:r>
    </w:p>
    <w:p w14:paraId="14BC4A0F" w14:textId="77777777" w:rsidR="00670603" w:rsidRPr="00380850" w:rsidRDefault="00670603" w:rsidP="0098090A">
      <w:pPr>
        <w:pStyle w:val="Heading5"/>
      </w:pPr>
      <w:bookmarkStart w:id="788" w:name="_Toc21019190"/>
      <w:bookmarkStart w:id="789" w:name="_Toc61114765"/>
      <w:r w:rsidRPr="00380850">
        <w:t>7.6.4.2.4</w:t>
      </w:r>
      <w:r w:rsidRPr="00380850">
        <w:tab/>
        <w:t>Single RAT UTRA TDD 1,28Mcps option operation</w:t>
      </w:r>
      <w:bookmarkEnd w:id="788"/>
      <w:bookmarkEnd w:id="789"/>
    </w:p>
    <w:p w14:paraId="28159C28" w14:textId="77777777" w:rsidR="00042043" w:rsidRPr="00380850" w:rsidRDefault="002A346B" w:rsidP="002A346B">
      <w:pPr>
        <w:pStyle w:val="B1"/>
      </w:pPr>
      <w:r w:rsidRPr="00380850">
        <w:rPr>
          <w:rFonts w:eastAsia="MS P??"/>
        </w:rPr>
        <w:t>1)</w:t>
      </w:r>
      <w:r w:rsidRPr="00380850">
        <w:rPr>
          <w:rFonts w:eastAsia="MS P??"/>
        </w:rPr>
        <w:tab/>
      </w:r>
      <w:r w:rsidR="00670603" w:rsidRPr="00380850">
        <w:rPr>
          <w:rFonts w:eastAsia="MS P??"/>
        </w:rPr>
        <w:t xml:space="preserve">For </w:t>
      </w:r>
      <w:r w:rsidR="00670603" w:rsidRPr="00380850">
        <w:rPr>
          <w:rFonts w:eastAsia="MS P??"/>
          <w:i/>
        </w:rPr>
        <w:t>TAB connector(s)</w:t>
      </w:r>
      <w:r w:rsidR="00670603" w:rsidRPr="00380850">
        <w:rPr>
          <w:rFonts w:eastAsia="MS P??"/>
        </w:rPr>
        <w:t xml:space="preserve"> capable of single carrier operation only, set each </w:t>
      </w:r>
      <w:r w:rsidR="00670603" w:rsidRPr="00380850">
        <w:rPr>
          <w:rFonts w:eastAsia="MS P??"/>
          <w:i/>
        </w:rPr>
        <w:t>TAB connector</w:t>
      </w:r>
      <w:r w:rsidR="00670603" w:rsidRPr="00380850">
        <w:rPr>
          <w:rFonts w:eastAsia="MS P??"/>
        </w:rPr>
        <w:t xml:space="preserve">  </w:t>
      </w:r>
      <w:r w:rsidR="00670603" w:rsidRPr="00380850">
        <w:t xml:space="preserve">declared in the same RAT and operating band </w:t>
      </w:r>
      <w:r w:rsidR="00670603" w:rsidRPr="00380850">
        <w:rPr>
          <w:rFonts w:eastAsia="MS P??"/>
        </w:rPr>
        <w:t xml:space="preserve">to transmit a signal according to table 7.6.4.2.4-1, at the </w:t>
      </w:r>
      <w:r w:rsidR="00670603" w:rsidRPr="00380850">
        <w:t>manufacturer</w:t>
      </w:r>
      <w:r w:rsidR="005E5FBB" w:rsidRPr="00380850">
        <w:t>'</w:t>
      </w:r>
      <w:r w:rsidR="00670603" w:rsidRPr="00380850">
        <w:t>s declared rated output power, P</w:t>
      </w:r>
      <w:r w:rsidR="00670603" w:rsidRPr="00380850">
        <w:rPr>
          <w:vertAlign w:val="subscript"/>
        </w:rPr>
        <w:t>Rated,c,TABC</w:t>
      </w:r>
      <w:r w:rsidR="00670603" w:rsidRPr="00380850">
        <w:t>.</w:t>
      </w:r>
    </w:p>
    <w:p w14:paraId="27A09E2B" w14:textId="60147DA0" w:rsidR="00670603" w:rsidRPr="00380850" w:rsidRDefault="002A346B" w:rsidP="002A346B">
      <w:pPr>
        <w:pStyle w:val="B1"/>
        <w:rPr>
          <w:rFonts w:eastAsia="MS P??"/>
        </w:rPr>
      </w:pPr>
      <w:r w:rsidRPr="00380850">
        <w:rPr>
          <w:lang w:eastAsia="zh-CN"/>
        </w:rPr>
        <w:tab/>
      </w:r>
      <w:r w:rsidR="00670603" w:rsidRPr="00380850">
        <w:rPr>
          <w:lang w:eastAsia="zh-CN"/>
        </w:rPr>
        <w:t xml:space="preserve">For </w:t>
      </w:r>
      <w:r w:rsidR="00670603" w:rsidRPr="00380850">
        <w:rPr>
          <w:i/>
          <w:lang w:eastAsia="zh-CN"/>
        </w:rPr>
        <w:t>TAB connector(s)</w:t>
      </w:r>
      <w:r w:rsidR="00670603" w:rsidRPr="00380850">
        <w:rPr>
          <w:lang w:eastAsia="zh-CN"/>
        </w:rPr>
        <w:t xml:space="preserve"> declared to be capable of multi-carrier operation</w:t>
      </w:r>
      <w:r w:rsidR="00670603" w:rsidRPr="00380850">
        <w:rPr>
          <w:rFonts w:eastAsia="MS P??"/>
        </w:rPr>
        <w:t xml:space="preserve">, set each </w:t>
      </w:r>
      <w:r w:rsidR="00670603" w:rsidRPr="00380850">
        <w:rPr>
          <w:rFonts w:eastAsia="MS P??"/>
          <w:i/>
        </w:rPr>
        <w:t>TAB connector</w:t>
      </w:r>
      <w:r w:rsidR="00670603" w:rsidRPr="00380850">
        <w:rPr>
          <w:rFonts w:eastAsia="MS P??"/>
        </w:rPr>
        <w:t xml:space="preserve">  </w:t>
      </w:r>
      <w:r w:rsidR="00670603" w:rsidRPr="00380850">
        <w:t xml:space="preserve">declared in the same RAT and operating band </w:t>
      </w:r>
      <w:r w:rsidR="00670603" w:rsidRPr="00380850">
        <w:rPr>
          <w:rFonts w:eastAsia="MS P??"/>
        </w:rPr>
        <w:t>to transmit a signal according to table 7.6.4.2.4-1</w:t>
      </w:r>
      <w:r w:rsidR="00670603" w:rsidRPr="00380850">
        <w:rPr>
          <w:lang w:eastAsia="zh-CN"/>
        </w:rPr>
        <w:t xml:space="preserve">on all carriers configured, using the applicable test configuration and corresponding power setting for receiver tests, as specified in </w:t>
      </w:r>
      <w:r w:rsidR="00042043">
        <w:rPr>
          <w:lang w:eastAsia="zh-CN"/>
        </w:rPr>
        <w:t>clause</w:t>
      </w:r>
      <w:r w:rsidRPr="00380850">
        <w:rPr>
          <w:lang w:eastAsia="zh-CN"/>
        </w:rPr>
        <w:t> </w:t>
      </w:r>
      <w:r w:rsidR="00670603" w:rsidRPr="00380850">
        <w:rPr>
          <w:lang w:eastAsia="zh-CN"/>
        </w:rPr>
        <w:t>4.11.</w:t>
      </w:r>
    </w:p>
    <w:p w14:paraId="57E0A3AC" w14:textId="77777777" w:rsidR="00670603" w:rsidRPr="00380850" w:rsidRDefault="00670603" w:rsidP="00187F29">
      <w:pPr>
        <w:pStyle w:val="TH"/>
        <w:rPr>
          <w:rFonts w:cs="v4.2.0"/>
        </w:rPr>
      </w:pPr>
      <w:r w:rsidRPr="00380850">
        <w:rPr>
          <w:rFonts w:cs="v4.2.0"/>
        </w:rPr>
        <w:t>Table 7.6.4.2.4-1: Param</w:t>
      </w:r>
      <w:r w:rsidR="002A346B" w:rsidRPr="00380850">
        <w:rPr>
          <w:rFonts w:cs="v4.2.0"/>
        </w:rPr>
        <w:t>eters of the transmitted signal</w:t>
      </w:r>
      <w:r w:rsidR="002A346B" w:rsidRPr="00380850">
        <w:rPr>
          <w:rFonts w:cs="v4.2.0"/>
        </w:rPr>
        <w:br/>
      </w:r>
      <w:r w:rsidRPr="00380850">
        <w:rPr>
          <w:rFonts w:cs="v4.2.0"/>
        </w:rPr>
        <w:t>for Rx spurious emissions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380850" w:rsidRPr="00380850" w14:paraId="059D3D9A" w14:textId="77777777" w:rsidTr="00284AF8">
        <w:trPr>
          <w:cantSplit/>
          <w:jc w:val="center"/>
        </w:trPr>
        <w:tc>
          <w:tcPr>
            <w:tcW w:w="3402" w:type="dxa"/>
          </w:tcPr>
          <w:p w14:paraId="5FF3E555" w14:textId="77777777" w:rsidR="00670603" w:rsidRPr="00380850" w:rsidRDefault="00670603" w:rsidP="00DD69A8">
            <w:pPr>
              <w:pStyle w:val="TAH"/>
              <w:rPr>
                <w:rFonts w:eastAsia="MS P??" w:cs="v4.2.0"/>
              </w:rPr>
            </w:pPr>
            <w:r w:rsidRPr="00380850">
              <w:rPr>
                <w:rFonts w:eastAsia="MS P??" w:cs="v4.2.0"/>
              </w:rPr>
              <w:t>Parameter</w:t>
            </w:r>
          </w:p>
        </w:tc>
        <w:tc>
          <w:tcPr>
            <w:tcW w:w="3402" w:type="dxa"/>
          </w:tcPr>
          <w:p w14:paraId="2AB1E4A4" w14:textId="77777777" w:rsidR="00670603" w:rsidRPr="00380850" w:rsidRDefault="00670603" w:rsidP="00DD69A8">
            <w:pPr>
              <w:pStyle w:val="TAH"/>
              <w:rPr>
                <w:rFonts w:eastAsia="MS P??" w:cs="v4.2.0"/>
              </w:rPr>
            </w:pPr>
            <w:r w:rsidRPr="00380850">
              <w:rPr>
                <w:rFonts w:eastAsia="MS P??" w:cs="v4.2.0"/>
              </w:rPr>
              <w:t>Value/description</w:t>
            </w:r>
          </w:p>
        </w:tc>
      </w:tr>
      <w:tr w:rsidR="00380850" w:rsidRPr="00380850" w14:paraId="1DE3989E" w14:textId="77777777" w:rsidTr="00284AF8">
        <w:trPr>
          <w:cantSplit/>
          <w:jc w:val="center"/>
        </w:trPr>
        <w:tc>
          <w:tcPr>
            <w:tcW w:w="3402" w:type="dxa"/>
          </w:tcPr>
          <w:p w14:paraId="7C50DE23" w14:textId="77777777" w:rsidR="00670603" w:rsidRPr="00380850" w:rsidRDefault="00670603" w:rsidP="00DD69A8">
            <w:pPr>
              <w:pStyle w:val="TAL"/>
              <w:rPr>
                <w:rFonts w:cs="v4.2.0"/>
              </w:rPr>
            </w:pPr>
            <w:r w:rsidRPr="00380850">
              <w:rPr>
                <w:rFonts w:cs="v4.2.0"/>
              </w:rPr>
              <w:t>TDD Duty Cycle</w:t>
            </w:r>
          </w:p>
        </w:tc>
        <w:tc>
          <w:tcPr>
            <w:tcW w:w="3402" w:type="dxa"/>
          </w:tcPr>
          <w:p w14:paraId="4566D076" w14:textId="77777777" w:rsidR="00670603" w:rsidRPr="00380850" w:rsidRDefault="00670603" w:rsidP="00DD69A8">
            <w:pPr>
              <w:pStyle w:val="TAL"/>
              <w:rPr>
                <w:rFonts w:eastAsia="MS P??" w:cs="v4.2.0"/>
              </w:rPr>
            </w:pPr>
            <w:r w:rsidRPr="00380850">
              <w:rPr>
                <w:rFonts w:eastAsia="MS P??" w:cs="v4.2.0"/>
              </w:rPr>
              <w:t>TS i; i = 0, 1, 2, ..., 6:</w:t>
            </w:r>
          </w:p>
          <w:p w14:paraId="14582080" w14:textId="058CD5DE" w:rsidR="00670603" w:rsidRPr="00380850" w:rsidRDefault="00670603" w:rsidP="00DD69A8">
            <w:pPr>
              <w:pStyle w:val="TAL"/>
              <w:rPr>
                <w:rFonts w:eastAsia="MS P??" w:cs="v4.2.0"/>
              </w:rPr>
            </w:pPr>
            <w:r w:rsidRPr="00380850">
              <w:rPr>
                <w:rFonts w:eastAsia="MS P??" w:cs="v4.2.0"/>
              </w:rPr>
              <w:tab/>
            </w:r>
            <w:r w:rsidRPr="00380850">
              <w:rPr>
                <w:rFonts w:eastAsia="MS P??" w:cs="v4.2.0"/>
              </w:rPr>
              <w:tab/>
              <w:t>transmit,</w:t>
            </w:r>
            <w:r w:rsidR="00C03E78">
              <w:rPr>
                <w:rFonts w:eastAsia="MS P??" w:cs="v4.2.0"/>
              </w:rPr>
              <w:tab/>
            </w:r>
            <w:r w:rsidRPr="00380850">
              <w:rPr>
                <w:rFonts w:eastAsia="MS P??" w:cs="v4.2.0"/>
              </w:rPr>
              <w:t>if i is 0,4,5,6;</w:t>
            </w:r>
          </w:p>
          <w:p w14:paraId="13E39BFB" w14:textId="0AA8B1FC" w:rsidR="00670603" w:rsidRPr="00380850" w:rsidRDefault="00670603" w:rsidP="00DD69A8">
            <w:pPr>
              <w:pStyle w:val="TAL"/>
              <w:rPr>
                <w:rFonts w:eastAsia="MS P??" w:cs="v4.2.0"/>
              </w:rPr>
            </w:pPr>
            <w:r w:rsidRPr="00380850">
              <w:rPr>
                <w:rFonts w:eastAsia="MS P??" w:cs="v4.2.0"/>
              </w:rPr>
              <w:tab/>
            </w:r>
            <w:r w:rsidRPr="00380850">
              <w:rPr>
                <w:rFonts w:eastAsia="MS P??" w:cs="v4.2.0"/>
              </w:rPr>
              <w:tab/>
              <w:t>receive,</w:t>
            </w:r>
            <w:r w:rsidR="00C03E78">
              <w:rPr>
                <w:rFonts w:eastAsia="MS P??" w:cs="v4.2.0"/>
              </w:rPr>
              <w:tab/>
            </w:r>
            <w:r w:rsidRPr="00380850">
              <w:rPr>
                <w:rFonts w:eastAsia="MS P??" w:cs="v4.2.0"/>
              </w:rPr>
              <w:t>if i is 1,2,3.</w:t>
            </w:r>
          </w:p>
        </w:tc>
      </w:tr>
      <w:tr w:rsidR="00380850" w:rsidRPr="00380850" w14:paraId="0EA0EED8" w14:textId="77777777" w:rsidTr="00284AF8">
        <w:trPr>
          <w:cantSplit/>
          <w:jc w:val="center"/>
        </w:trPr>
        <w:tc>
          <w:tcPr>
            <w:tcW w:w="3402" w:type="dxa"/>
          </w:tcPr>
          <w:p w14:paraId="3F62B439" w14:textId="77777777" w:rsidR="00670603" w:rsidRPr="00380850" w:rsidRDefault="00670603" w:rsidP="00DD69A8">
            <w:pPr>
              <w:pStyle w:val="TAL"/>
            </w:pPr>
            <w:r w:rsidRPr="00380850">
              <w:rPr>
                <w:rFonts w:eastAsia="MS P??"/>
              </w:rPr>
              <w:t>Time slots under test</w:t>
            </w:r>
          </w:p>
        </w:tc>
        <w:tc>
          <w:tcPr>
            <w:tcW w:w="3402" w:type="dxa"/>
          </w:tcPr>
          <w:p w14:paraId="48A8CBD8" w14:textId="77777777" w:rsidR="00670603" w:rsidRPr="00380850" w:rsidRDefault="00670603" w:rsidP="00DD69A8">
            <w:pPr>
              <w:pStyle w:val="TAL"/>
              <w:rPr>
                <w:rFonts w:eastAsia="MS P??"/>
              </w:rPr>
            </w:pPr>
            <w:r w:rsidRPr="00380850">
              <w:rPr>
                <w:rFonts w:eastAsia="MS P??"/>
              </w:rPr>
              <w:t>TS</w:t>
            </w:r>
            <w:r w:rsidRPr="00380850">
              <w:rPr>
                <w:rFonts w:hint="eastAsia"/>
                <w:lang w:eastAsia="zh-CN"/>
              </w:rPr>
              <w:t>1</w:t>
            </w:r>
            <w:r w:rsidRPr="00380850">
              <w:rPr>
                <w:rFonts w:eastAsia="MS P??"/>
              </w:rPr>
              <w:t>, TS</w:t>
            </w:r>
            <w:r w:rsidRPr="00380850">
              <w:rPr>
                <w:rFonts w:hint="eastAsia"/>
                <w:lang w:eastAsia="zh-CN"/>
              </w:rPr>
              <w:t>2</w:t>
            </w:r>
            <w:r w:rsidRPr="00380850">
              <w:rPr>
                <w:rFonts w:eastAsia="MS P??"/>
              </w:rPr>
              <w:t xml:space="preserve"> and TS</w:t>
            </w:r>
            <w:r w:rsidRPr="00380850">
              <w:rPr>
                <w:rFonts w:hint="eastAsia"/>
                <w:lang w:eastAsia="zh-CN"/>
              </w:rPr>
              <w:t>3</w:t>
            </w:r>
          </w:p>
        </w:tc>
      </w:tr>
      <w:tr w:rsidR="00380850" w:rsidRPr="00380850" w14:paraId="75F5613A" w14:textId="77777777" w:rsidTr="00284AF8">
        <w:trPr>
          <w:cantSplit/>
          <w:jc w:val="center"/>
        </w:trPr>
        <w:tc>
          <w:tcPr>
            <w:tcW w:w="3402" w:type="dxa"/>
          </w:tcPr>
          <w:p w14:paraId="4EF791FC" w14:textId="77777777" w:rsidR="00670603" w:rsidRPr="00380850" w:rsidRDefault="00670603" w:rsidP="00DD69A8">
            <w:pPr>
              <w:pStyle w:val="TAL"/>
              <w:rPr>
                <w:rFonts w:eastAsia="MS P??" w:cs="v4.2.0"/>
              </w:rPr>
            </w:pPr>
            <w:r w:rsidRPr="00380850">
              <w:rPr>
                <w:rFonts w:eastAsia="MS P??" w:cs="v4.2.0"/>
              </w:rPr>
              <w:t>Number of DPCH in each time slot under test</w:t>
            </w:r>
          </w:p>
        </w:tc>
        <w:tc>
          <w:tcPr>
            <w:tcW w:w="3402" w:type="dxa"/>
          </w:tcPr>
          <w:p w14:paraId="0AA84F43" w14:textId="77777777" w:rsidR="00670603" w:rsidRPr="00380850" w:rsidRDefault="00670603" w:rsidP="00DD69A8">
            <w:pPr>
              <w:pStyle w:val="TAL"/>
              <w:rPr>
                <w:rFonts w:eastAsia="MS P??" w:cs="v4.2.0"/>
              </w:rPr>
            </w:pPr>
            <w:r w:rsidRPr="00380850">
              <w:rPr>
                <w:rFonts w:eastAsia="MS P??" w:cs="v4.2.0"/>
              </w:rPr>
              <w:t>8</w:t>
            </w:r>
          </w:p>
        </w:tc>
      </w:tr>
      <w:tr w:rsidR="00380850" w:rsidRPr="00380850" w14:paraId="7E634D3F" w14:textId="77777777" w:rsidTr="00284AF8">
        <w:trPr>
          <w:cantSplit/>
          <w:jc w:val="center"/>
        </w:trPr>
        <w:tc>
          <w:tcPr>
            <w:tcW w:w="3402" w:type="dxa"/>
          </w:tcPr>
          <w:p w14:paraId="619FEE7F" w14:textId="77777777" w:rsidR="00670603" w:rsidRPr="00380850" w:rsidRDefault="00670603" w:rsidP="00DD69A8">
            <w:pPr>
              <w:pStyle w:val="TAL"/>
              <w:rPr>
                <w:rFonts w:eastAsia="MS P??" w:cs="v4.2.0"/>
              </w:rPr>
            </w:pPr>
            <w:r w:rsidRPr="00380850">
              <w:rPr>
                <w:rFonts w:eastAsia="MS P??" w:cs="v4.2.0"/>
              </w:rPr>
              <w:t>Power of each DPCH</w:t>
            </w:r>
          </w:p>
        </w:tc>
        <w:tc>
          <w:tcPr>
            <w:tcW w:w="3402" w:type="dxa"/>
          </w:tcPr>
          <w:p w14:paraId="4F8D64DD" w14:textId="77777777" w:rsidR="00670603" w:rsidRPr="00380850" w:rsidRDefault="00670603" w:rsidP="00DD69A8">
            <w:pPr>
              <w:pStyle w:val="TAL"/>
              <w:rPr>
                <w:rFonts w:eastAsia="MS P??" w:cs="v4.2.0"/>
              </w:rPr>
            </w:pPr>
            <w:r w:rsidRPr="00380850">
              <w:rPr>
                <w:rFonts w:eastAsia="MS P??" w:cs="v4.2.0"/>
              </w:rPr>
              <w:t xml:space="preserve">1/8 of Base Station output power </w:t>
            </w:r>
          </w:p>
        </w:tc>
      </w:tr>
      <w:tr w:rsidR="00670603" w:rsidRPr="00380850" w14:paraId="51724B23" w14:textId="77777777" w:rsidTr="00284AF8">
        <w:trPr>
          <w:cantSplit/>
          <w:jc w:val="center"/>
        </w:trPr>
        <w:tc>
          <w:tcPr>
            <w:tcW w:w="3402" w:type="dxa"/>
          </w:tcPr>
          <w:p w14:paraId="4297575B" w14:textId="77777777" w:rsidR="00670603" w:rsidRPr="00380850" w:rsidRDefault="00670603" w:rsidP="00DD69A8">
            <w:pPr>
              <w:pStyle w:val="TAL"/>
              <w:rPr>
                <w:rFonts w:eastAsia="MS P??" w:cs="v4.2.0"/>
              </w:rPr>
            </w:pPr>
            <w:r w:rsidRPr="00380850">
              <w:rPr>
                <w:rFonts w:eastAsia="MS P??" w:cs="v4.2.0"/>
              </w:rPr>
              <w:t>Data content of DPCH</w:t>
            </w:r>
          </w:p>
        </w:tc>
        <w:tc>
          <w:tcPr>
            <w:tcW w:w="3402" w:type="dxa"/>
          </w:tcPr>
          <w:p w14:paraId="42FF266F" w14:textId="77777777" w:rsidR="00670603" w:rsidRPr="00380850" w:rsidRDefault="00670603" w:rsidP="00DD69A8">
            <w:pPr>
              <w:pStyle w:val="TAL"/>
              <w:rPr>
                <w:rFonts w:eastAsia="MS P??" w:cs="v4.2.0"/>
              </w:rPr>
            </w:pPr>
            <w:r w:rsidRPr="00380850">
              <w:rPr>
                <w:rFonts w:eastAsia="MS P??" w:cs="v4.2.0"/>
              </w:rPr>
              <w:t>real life (sufficient irregular)</w:t>
            </w:r>
          </w:p>
        </w:tc>
      </w:tr>
    </w:tbl>
    <w:p w14:paraId="28B95D40" w14:textId="77777777" w:rsidR="00670603" w:rsidRPr="00380850" w:rsidRDefault="00670603" w:rsidP="00670603"/>
    <w:p w14:paraId="6A3B2A6D" w14:textId="77777777" w:rsidR="00670603" w:rsidRPr="00380850" w:rsidRDefault="00670603" w:rsidP="00670603">
      <w:pPr>
        <w:pStyle w:val="B1"/>
      </w:pPr>
      <w:r w:rsidRPr="00380850">
        <w:rPr>
          <w:rFonts w:eastAsia="MS P??"/>
        </w:rPr>
        <w:t>2)</w:t>
      </w:r>
      <w:r w:rsidRPr="00380850">
        <w:rPr>
          <w:rFonts w:eastAsia="MS P??"/>
        </w:rPr>
        <w:tab/>
        <w:t xml:space="preserve">Measure the power of the spurious emissions by applying the measuring equipment with the settings as specified in table 7.6.4.2.4-2. The characteristics of the measurement filter with the bandwidth 1,28 MHz shall be RRC with roll-off </w:t>
      </w:r>
      <w:r w:rsidRPr="00380850">
        <w:sym w:font="Symbol" w:char="F061"/>
      </w:r>
      <w:r w:rsidRPr="00380850">
        <w:t> </w:t>
      </w:r>
      <w:r w:rsidRPr="00380850">
        <w:rPr>
          <w:rFonts w:eastAsia="MS P??"/>
        </w:rPr>
        <w:t>= 0,22. The characteristics of the measurement filters with bandwidths 100 kHz and 1 MHz shall be approximately Gaussian (typical spectrum analyzer filter). The centre frequency of the filters shall be stepped in contiguous steps over the frequency bands as specified in table 7.6.4.2.4-2. The time duration of each step shall be sufficiently long to capture one even (transmit) time slot.</w:t>
      </w:r>
    </w:p>
    <w:p w14:paraId="7AD7910E" w14:textId="77777777" w:rsidR="00670603" w:rsidRPr="00380850" w:rsidRDefault="00670603" w:rsidP="00670603">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3AE4B0C9" w14:textId="77777777" w:rsidR="00670603" w:rsidRPr="00380850" w:rsidRDefault="00670603" w:rsidP="00670603">
      <w:pPr>
        <w:pStyle w:val="B1"/>
      </w:pPr>
      <w:r w:rsidRPr="00380850">
        <w:t>3)</w:t>
      </w:r>
      <w:r w:rsidRPr="00380850">
        <w:tab/>
        <w:t xml:space="preserve">For </w:t>
      </w:r>
      <w:r w:rsidRPr="00380850">
        <w:rPr>
          <w:i/>
        </w:rPr>
        <w:t xml:space="preserve">multi-band </w:t>
      </w:r>
      <w:r w:rsidRPr="00380850">
        <w:rPr>
          <w:i/>
          <w:lang w:eastAsia="zh-CN"/>
        </w:rPr>
        <w:t>TAB connectors</w:t>
      </w:r>
      <w:r w:rsidRPr="00380850">
        <w:rPr>
          <w:lang w:eastAsia="zh-CN"/>
        </w:rPr>
        <w:t xml:space="preserve"> </w:t>
      </w:r>
      <w:r w:rsidRPr="00380850">
        <w:t>and single band tests, repeat the steps above per involved band where single band test configurations and test models shall apply with no carrier activated in the other band.</w:t>
      </w:r>
    </w:p>
    <w:p w14:paraId="725EDBAB" w14:textId="77777777" w:rsidR="00670603" w:rsidRPr="00380850" w:rsidRDefault="00670603" w:rsidP="00E16AC0">
      <w:pPr>
        <w:pStyle w:val="TH"/>
        <w:rPr>
          <w:rFonts w:cs="v4.2.0"/>
        </w:rPr>
      </w:pPr>
      <w:r w:rsidRPr="00380850">
        <w:rPr>
          <w:rFonts w:cs="v4.2.0"/>
        </w:rPr>
        <w:t>Table 7.6.4.2.4-2: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1"/>
        <w:gridCol w:w="1418"/>
        <w:gridCol w:w="1418"/>
        <w:gridCol w:w="2835"/>
        <w:gridCol w:w="1418"/>
      </w:tblGrid>
      <w:tr w:rsidR="00380850" w:rsidRPr="00380850" w14:paraId="0A20ED12" w14:textId="77777777" w:rsidTr="00284AF8">
        <w:trPr>
          <w:cantSplit/>
          <w:jc w:val="center"/>
        </w:trPr>
        <w:tc>
          <w:tcPr>
            <w:tcW w:w="2381" w:type="dxa"/>
          </w:tcPr>
          <w:p w14:paraId="3C1E285B" w14:textId="77777777" w:rsidR="00670603" w:rsidRPr="00380850" w:rsidRDefault="00670603" w:rsidP="00DD69A8">
            <w:pPr>
              <w:pStyle w:val="TAH"/>
              <w:rPr>
                <w:rFonts w:cs="v4.2.0"/>
              </w:rPr>
            </w:pPr>
            <w:r w:rsidRPr="00380850">
              <w:rPr>
                <w:rFonts w:cs="v4.2.0"/>
              </w:rPr>
              <w:t>Stepped frequency range</w:t>
            </w:r>
          </w:p>
        </w:tc>
        <w:tc>
          <w:tcPr>
            <w:tcW w:w="1418" w:type="dxa"/>
          </w:tcPr>
          <w:p w14:paraId="6BFF0100" w14:textId="77777777" w:rsidR="00670603" w:rsidRPr="00380850" w:rsidRDefault="00670603" w:rsidP="00DD69A8">
            <w:pPr>
              <w:pStyle w:val="TAH"/>
              <w:rPr>
                <w:rFonts w:cs="v4.2.0"/>
              </w:rPr>
            </w:pPr>
            <w:r w:rsidRPr="00380850">
              <w:rPr>
                <w:rFonts w:cs="v4.2.0"/>
              </w:rPr>
              <w:t>Measurement bandwidth</w:t>
            </w:r>
          </w:p>
        </w:tc>
        <w:tc>
          <w:tcPr>
            <w:tcW w:w="1418" w:type="dxa"/>
          </w:tcPr>
          <w:p w14:paraId="30D643F4" w14:textId="77777777" w:rsidR="00670603" w:rsidRPr="00380850" w:rsidRDefault="00670603" w:rsidP="00DD69A8">
            <w:pPr>
              <w:pStyle w:val="TAH"/>
              <w:rPr>
                <w:rFonts w:cs="v4.2.0"/>
              </w:rPr>
            </w:pPr>
            <w:r w:rsidRPr="00380850">
              <w:rPr>
                <w:rFonts w:cs="v4.2.0"/>
              </w:rPr>
              <w:t>Step width</w:t>
            </w:r>
          </w:p>
        </w:tc>
        <w:tc>
          <w:tcPr>
            <w:tcW w:w="2835" w:type="dxa"/>
          </w:tcPr>
          <w:p w14:paraId="26F9B14C" w14:textId="77777777" w:rsidR="00670603" w:rsidRPr="00380850" w:rsidRDefault="00670603" w:rsidP="00DD69A8">
            <w:pPr>
              <w:pStyle w:val="TAH"/>
              <w:rPr>
                <w:rFonts w:cs="v4.2.0"/>
              </w:rPr>
            </w:pPr>
            <w:r w:rsidRPr="00380850">
              <w:rPr>
                <w:rFonts w:cs="v4.2.0"/>
              </w:rPr>
              <w:t>Note</w:t>
            </w:r>
          </w:p>
        </w:tc>
        <w:tc>
          <w:tcPr>
            <w:tcW w:w="1418" w:type="dxa"/>
          </w:tcPr>
          <w:p w14:paraId="5413794A" w14:textId="77777777" w:rsidR="00670603" w:rsidRPr="00380850" w:rsidRDefault="00670603" w:rsidP="00DD69A8">
            <w:pPr>
              <w:pStyle w:val="TAH"/>
              <w:rPr>
                <w:rFonts w:cs="v4.2.0"/>
              </w:rPr>
            </w:pPr>
            <w:r w:rsidRPr="00380850">
              <w:rPr>
                <w:rFonts w:cs="v4.2.0"/>
              </w:rPr>
              <w:t>Detection mode</w:t>
            </w:r>
          </w:p>
        </w:tc>
      </w:tr>
      <w:tr w:rsidR="00380850" w:rsidRPr="00380850" w14:paraId="46BE6D74" w14:textId="77777777" w:rsidTr="00284AF8">
        <w:trPr>
          <w:cantSplit/>
          <w:jc w:val="center"/>
        </w:trPr>
        <w:tc>
          <w:tcPr>
            <w:tcW w:w="2381" w:type="dxa"/>
          </w:tcPr>
          <w:p w14:paraId="2C336F35" w14:textId="77777777" w:rsidR="00670603" w:rsidRPr="00380850" w:rsidRDefault="00670603" w:rsidP="00DD69A8">
            <w:pPr>
              <w:pStyle w:val="TAC"/>
              <w:rPr>
                <w:rFonts w:cs="v4.2.0"/>
              </w:rPr>
            </w:pPr>
            <w:r w:rsidRPr="00380850">
              <w:rPr>
                <w:rFonts w:cs="v4.2.0"/>
              </w:rPr>
              <w:t>30 MHz - 1 GHz</w:t>
            </w:r>
          </w:p>
        </w:tc>
        <w:tc>
          <w:tcPr>
            <w:tcW w:w="1418" w:type="dxa"/>
          </w:tcPr>
          <w:p w14:paraId="4C3E096A" w14:textId="77777777" w:rsidR="00670603" w:rsidRPr="00380850" w:rsidRDefault="00670603" w:rsidP="00DD69A8">
            <w:pPr>
              <w:pStyle w:val="TAC"/>
              <w:rPr>
                <w:rFonts w:cs="v4.2.0"/>
              </w:rPr>
            </w:pPr>
            <w:r w:rsidRPr="00380850">
              <w:rPr>
                <w:rFonts w:cs="v4.2.0"/>
              </w:rPr>
              <w:t>100 kHz</w:t>
            </w:r>
          </w:p>
        </w:tc>
        <w:tc>
          <w:tcPr>
            <w:tcW w:w="1418" w:type="dxa"/>
          </w:tcPr>
          <w:p w14:paraId="02FBF417" w14:textId="77777777" w:rsidR="00670603" w:rsidRPr="00380850" w:rsidRDefault="00670603" w:rsidP="00DD69A8">
            <w:pPr>
              <w:pStyle w:val="TAC"/>
              <w:rPr>
                <w:rFonts w:cs="v4.2.0"/>
              </w:rPr>
            </w:pPr>
            <w:r w:rsidRPr="00380850">
              <w:rPr>
                <w:rFonts w:cs="v4.2.0"/>
              </w:rPr>
              <w:t>100 kHz</w:t>
            </w:r>
          </w:p>
        </w:tc>
        <w:tc>
          <w:tcPr>
            <w:tcW w:w="2835" w:type="dxa"/>
          </w:tcPr>
          <w:p w14:paraId="16CFBBE6" w14:textId="77777777" w:rsidR="00670603" w:rsidRPr="00380850" w:rsidRDefault="00670603" w:rsidP="00DD69A8">
            <w:pPr>
              <w:pStyle w:val="TAC"/>
              <w:rPr>
                <w:rFonts w:cs="v4.2.0"/>
              </w:rPr>
            </w:pPr>
          </w:p>
        </w:tc>
        <w:tc>
          <w:tcPr>
            <w:tcW w:w="1418" w:type="dxa"/>
            <w:vMerge w:val="restart"/>
          </w:tcPr>
          <w:p w14:paraId="3A681A1C" w14:textId="77777777" w:rsidR="00670603" w:rsidRPr="00380850" w:rsidRDefault="00670603" w:rsidP="00DD69A8">
            <w:pPr>
              <w:pStyle w:val="TAC"/>
              <w:rPr>
                <w:rFonts w:cs="v4.2.0"/>
              </w:rPr>
            </w:pPr>
            <w:r w:rsidRPr="00380850">
              <w:rPr>
                <w:rFonts w:cs="v4.2.0"/>
              </w:rPr>
              <w:t>true RMS</w:t>
            </w:r>
          </w:p>
        </w:tc>
      </w:tr>
      <w:tr w:rsidR="00380850" w:rsidRPr="00380850" w14:paraId="206B28A6" w14:textId="77777777" w:rsidTr="00284AF8">
        <w:trPr>
          <w:cantSplit/>
          <w:jc w:val="center"/>
        </w:trPr>
        <w:tc>
          <w:tcPr>
            <w:tcW w:w="2381" w:type="dxa"/>
          </w:tcPr>
          <w:p w14:paraId="1279C759" w14:textId="77777777" w:rsidR="00670603" w:rsidRPr="00380850" w:rsidRDefault="00670603" w:rsidP="00DD69A8">
            <w:pPr>
              <w:pStyle w:val="TAC"/>
              <w:rPr>
                <w:rFonts w:cs="v4.2.0"/>
              </w:rPr>
            </w:pPr>
            <w:r w:rsidRPr="00380850">
              <w:rPr>
                <w:rFonts w:cs="v4.2.0"/>
              </w:rPr>
              <w:t>1 GHz - 1,880 GHz</w:t>
            </w:r>
          </w:p>
        </w:tc>
        <w:tc>
          <w:tcPr>
            <w:tcW w:w="1418" w:type="dxa"/>
          </w:tcPr>
          <w:p w14:paraId="64E14A64" w14:textId="77777777" w:rsidR="00670603" w:rsidRPr="00380850" w:rsidRDefault="00670603" w:rsidP="00DD69A8">
            <w:pPr>
              <w:pStyle w:val="TAC"/>
              <w:rPr>
                <w:rFonts w:cs="v4.2.0"/>
              </w:rPr>
            </w:pPr>
            <w:r w:rsidRPr="00380850">
              <w:rPr>
                <w:rFonts w:cs="v4.2.0"/>
              </w:rPr>
              <w:t>1 MHz</w:t>
            </w:r>
          </w:p>
        </w:tc>
        <w:tc>
          <w:tcPr>
            <w:tcW w:w="1418" w:type="dxa"/>
          </w:tcPr>
          <w:p w14:paraId="31EFCCD9" w14:textId="77777777" w:rsidR="00670603" w:rsidRPr="00380850" w:rsidRDefault="00670603" w:rsidP="00DD69A8">
            <w:pPr>
              <w:pStyle w:val="TAC"/>
              <w:rPr>
                <w:rFonts w:cs="v4.2.0"/>
              </w:rPr>
            </w:pPr>
            <w:r w:rsidRPr="00380850">
              <w:rPr>
                <w:rFonts w:cs="v4.2.0"/>
              </w:rPr>
              <w:t>1 MHz</w:t>
            </w:r>
          </w:p>
        </w:tc>
        <w:tc>
          <w:tcPr>
            <w:tcW w:w="2835" w:type="dxa"/>
            <w:vMerge w:val="restart"/>
          </w:tcPr>
          <w:p w14:paraId="2376D735" w14:textId="77777777" w:rsidR="00042043" w:rsidRPr="00380850" w:rsidRDefault="00670603" w:rsidP="00DD69A8">
            <w:pPr>
              <w:pStyle w:val="TAL"/>
            </w:pPr>
            <w:r w:rsidRPr="00380850">
              <w:rPr>
                <w:rFonts w:eastAsia="??"/>
              </w:rPr>
              <w:t>With the exception of frequencies</w:t>
            </w:r>
            <w:r w:rsidRPr="00380850">
              <w:t xml:space="preserve"> between 4 MHz below the first carrier frequency and 4 MHz</w:t>
            </w:r>
          </w:p>
          <w:p w14:paraId="29030F76" w14:textId="212AE20D" w:rsidR="00670603" w:rsidRPr="00380850" w:rsidRDefault="00670603" w:rsidP="00DD69A8">
            <w:pPr>
              <w:pStyle w:val="TAL"/>
            </w:pPr>
            <w:r w:rsidRPr="00380850">
              <w:t>above the last carrier frequency used by the BS</w:t>
            </w:r>
          </w:p>
        </w:tc>
        <w:tc>
          <w:tcPr>
            <w:tcW w:w="1418" w:type="dxa"/>
            <w:vMerge/>
          </w:tcPr>
          <w:p w14:paraId="7574E467" w14:textId="77777777" w:rsidR="00670603" w:rsidRPr="00380850" w:rsidRDefault="00670603" w:rsidP="00DD69A8">
            <w:pPr>
              <w:pStyle w:val="TAC"/>
              <w:rPr>
                <w:rFonts w:cs="v4.2.0"/>
              </w:rPr>
            </w:pPr>
          </w:p>
        </w:tc>
      </w:tr>
      <w:tr w:rsidR="00380850" w:rsidRPr="00380850" w14:paraId="745747F6" w14:textId="77777777" w:rsidTr="00284AF8">
        <w:trPr>
          <w:cantSplit/>
          <w:jc w:val="center"/>
        </w:trPr>
        <w:tc>
          <w:tcPr>
            <w:tcW w:w="2381" w:type="dxa"/>
          </w:tcPr>
          <w:p w14:paraId="4A032B11" w14:textId="77777777" w:rsidR="00670603" w:rsidRPr="00380850" w:rsidRDefault="00670603" w:rsidP="00DD69A8">
            <w:pPr>
              <w:pStyle w:val="TAC"/>
              <w:rPr>
                <w:rFonts w:cs="v4.2.0"/>
              </w:rPr>
            </w:pPr>
            <w:r w:rsidRPr="00380850">
              <w:rPr>
                <w:rFonts w:cs="v4.2.0"/>
              </w:rPr>
              <w:t>1,880 GHz - 1,980 GHz</w:t>
            </w:r>
          </w:p>
        </w:tc>
        <w:tc>
          <w:tcPr>
            <w:tcW w:w="1418" w:type="dxa"/>
          </w:tcPr>
          <w:p w14:paraId="7697FEF1" w14:textId="77777777" w:rsidR="00670603" w:rsidRPr="00380850" w:rsidRDefault="00670603" w:rsidP="00DD69A8">
            <w:pPr>
              <w:pStyle w:val="TAC"/>
              <w:rPr>
                <w:rFonts w:cs="v4.2.0"/>
              </w:rPr>
            </w:pPr>
            <w:r w:rsidRPr="00380850">
              <w:rPr>
                <w:rFonts w:cs="v4.2.0"/>
              </w:rPr>
              <w:t>1,28 MHz</w:t>
            </w:r>
          </w:p>
        </w:tc>
        <w:tc>
          <w:tcPr>
            <w:tcW w:w="1418" w:type="dxa"/>
          </w:tcPr>
          <w:p w14:paraId="401C669A" w14:textId="77777777" w:rsidR="00670603" w:rsidRPr="00380850" w:rsidRDefault="00670603" w:rsidP="00DD69A8">
            <w:pPr>
              <w:pStyle w:val="TAC"/>
              <w:rPr>
                <w:rFonts w:cs="v4.2.0"/>
              </w:rPr>
            </w:pPr>
            <w:r w:rsidRPr="00380850">
              <w:rPr>
                <w:rFonts w:cs="v4.2.0"/>
              </w:rPr>
              <w:t>200 kHz</w:t>
            </w:r>
          </w:p>
        </w:tc>
        <w:tc>
          <w:tcPr>
            <w:tcW w:w="2835" w:type="dxa"/>
            <w:vMerge/>
          </w:tcPr>
          <w:p w14:paraId="1C98EFF3" w14:textId="77777777" w:rsidR="00670603" w:rsidRPr="00380850" w:rsidRDefault="00670603" w:rsidP="00DD69A8">
            <w:pPr>
              <w:pStyle w:val="TAC"/>
              <w:rPr>
                <w:rFonts w:cs="v4.2.0"/>
              </w:rPr>
            </w:pPr>
          </w:p>
        </w:tc>
        <w:tc>
          <w:tcPr>
            <w:tcW w:w="1418" w:type="dxa"/>
            <w:vMerge/>
          </w:tcPr>
          <w:p w14:paraId="3239F420" w14:textId="77777777" w:rsidR="00670603" w:rsidRPr="00380850" w:rsidRDefault="00670603" w:rsidP="00DD69A8">
            <w:pPr>
              <w:pStyle w:val="TAC"/>
              <w:rPr>
                <w:rFonts w:cs="v4.2.0"/>
              </w:rPr>
            </w:pPr>
          </w:p>
        </w:tc>
      </w:tr>
      <w:tr w:rsidR="00380850" w:rsidRPr="00380850" w14:paraId="627F9084" w14:textId="77777777" w:rsidTr="00284AF8">
        <w:trPr>
          <w:cantSplit/>
          <w:jc w:val="center"/>
        </w:trPr>
        <w:tc>
          <w:tcPr>
            <w:tcW w:w="2381" w:type="dxa"/>
          </w:tcPr>
          <w:p w14:paraId="5370AE7D" w14:textId="77777777" w:rsidR="00670603" w:rsidRPr="00380850" w:rsidRDefault="00670603" w:rsidP="00DD69A8">
            <w:pPr>
              <w:pStyle w:val="TAC"/>
              <w:rPr>
                <w:rFonts w:cs="v4.2.0"/>
              </w:rPr>
            </w:pPr>
            <w:r w:rsidRPr="00380850">
              <w:rPr>
                <w:rFonts w:cs="v4.2.0"/>
              </w:rPr>
              <w:t>1,980 GHz - 2,010 GHz</w:t>
            </w:r>
          </w:p>
        </w:tc>
        <w:tc>
          <w:tcPr>
            <w:tcW w:w="1418" w:type="dxa"/>
          </w:tcPr>
          <w:p w14:paraId="24E2D0A5" w14:textId="77777777" w:rsidR="00670603" w:rsidRPr="00380850" w:rsidRDefault="00670603" w:rsidP="00DD69A8">
            <w:pPr>
              <w:pStyle w:val="TAC"/>
              <w:rPr>
                <w:rFonts w:cs="v4.2.0"/>
              </w:rPr>
            </w:pPr>
            <w:r w:rsidRPr="00380850">
              <w:rPr>
                <w:rFonts w:cs="v4.2.0"/>
              </w:rPr>
              <w:t>1 MHz</w:t>
            </w:r>
          </w:p>
        </w:tc>
        <w:tc>
          <w:tcPr>
            <w:tcW w:w="1418" w:type="dxa"/>
          </w:tcPr>
          <w:p w14:paraId="2C6B1E9D" w14:textId="77777777" w:rsidR="00670603" w:rsidRPr="00380850" w:rsidRDefault="00670603" w:rsidP="00DD69A8">
            <w:pPr>
              <w:pStyle w:val="TAC"/>
              <w:rPr>
                <w:rFonts w:cs="v4.2.0"/>
              </w:rPr>
            </w:pPr>
            <w:r w:rsidRPr="00380850">
              <w:rPr>
                <w:rFonts w:cs="v4.2.0"/>
              </w:rPr>
              <w:t>1 MHz</w:t>
            </w:r>
          </w:p>
        </w:tc>
        <w:tc>
          <w:tcPr>
            <w:tcW w:w="2835" w:type="dxa"/>
            <w:vMerge/>
          </w:tcPr>
          <w:p w14:paraId="24822A41" w14:textId="77777777" w:rsidR="00670603" w:rsidRPr="00380850" w:rsidRDefault="00670603" w:rsidP="00DD69A8">
            <w:pPr>
              <w:pStyle w:val="TAC"/>
              <w:rPr>
                <w:rFonts w:cs="v4.2.0"/>
              </w:rPr>
            </w:pPr>
          </w:p>
        </w:tc>
        <w:tc>
          <w:tcPr>
            <w:tcW w:w="1418" w:type="dxa"/>
            <w:vMerge/>
          </w:tcPr>
          <w:p w14:paraId="309BC273" w14:textId="77777777" w:rsidR="00670603" w:rsidRPr="00380850" w:rsidRDefault="00670603" w:rsidP="00DD69A8">
            <w:pPr>
              <w:pStyle w:val="TAC"/>
              <w:rPr>
                <w:rFonts w:cs="v4.2.0"/>
              </w:rPr>
            </w:pPr>
          </w:p>
        </w:tc>
      </w:tr>
      <w:tr w:rsidR="00380850" w:rsidRPr="00380850" w14:paraId="39077088" w14:textId="77777777" w:rsidTr="00284AF8">
        <w:trPr>
          <w:cantSplit/>
          <w:jc w:val="center"/>
        </w:trPr>
        <w:tc>
          <w:tcPr>
            <w:tcW w:w="2381" w:type="dxa"/>
          </w:tcPr>
          <w:p w14:paraId="52D7F084" w14:textId="77777777" w:rsidR="00670603" w:rsidRPr="00380850" w:rsidRDefault="00670603" w:rsidP="00DD69A8">
            <w:pPr>
              <w:pStyle w:val="TAC"/>
              <w:rPr>
                <w:rFonts w:cs="v4.2.0"/>
              </w:rPr>
            </w:pPr>
            <w:r w:rsidRPr="00380850">
              <w:rPr>
                <w:rFonts w:cs="v4.2.0"/>
              </w:rPr>
              <w:t>2,010 GHz - 2,025 GHz</w:t>
            </w:r>
          </w:p>
        </w:tc>
        <w:tc>
          <w:tcPr>
            <w:tcW w:w="1418" w:type="dxa"/>
          </w:tcPr>
          <w:p w14:paraId="4132EC9E" w14:textId="77777777" w:rsidR="00670603" w:rsidRPr="00380850" w:rsidRDefault="00670603" w:rsidP="00DD69A8">
            <w:pPr>
              <w:pStyle w:val="TAC"/>
              <w:rPr>
                <w:rFonts w:cs="v4.2.0"/>
              </w:rPr>
            </w:pPr>
            <w:r w:rsidRPr="00380850">
              <w:rPr>
                <w:rFonts w:cs="v4.2.0"/>
              </w:rPr>
              <w:t>1,28 MHz</w:t>
            </w:r>
          </w:p>
        </w:tc>
        <w:tc>
          <w:tcPr>
            <w:tcW w:w="1418" w:type="dxa"/>
          </w:tcPr>
          <w:p w14:paraId="59AC3C1E" w14:textId="77777777" w:rsidR="00670603" w:rsidRPr="00380850" w:rsidRDefault="00670603" w:rsidP="00DD69A8">
            <w:pPr>
              <w:pStyle w:val="TAC"/>
              <w:rPr>
                <w:rFonts w:cs="v4.2.0"/>
              </w:rPr>
            </w:pPr>
            <w:r w:rsidRPr="00380850">
              <w:rPr>
                <w:rFonts w:cs="v4.2.0"/>
              </w:rPr>
              <w:t>200 kHz</w:t>
            </w:r>
          </w:p>
        </w:tc>
        <w:tc>
          <w:tcPr>
            <w:tcW w:w="2835" w:type="dxa"/>
            <w:vMerge/>
          </w:tcPr>
          <w:p w14:paraId="3F8B391E" w14:textId="77777777" w:rsidR="00670603" w:rsidRPr="00380850" w:rsidRDefault="00670603" w:rsidP="00DD69A8">
            <w:pPr>
              <w:pStyle w:val="TAC"/>
              <w:rPr>
                <w:rFonts w:cs="v4.2.0"/>
              </w:rPr>
            </w:pPr>
          </w:p>
        </w:tc>
        <w:tc>
          <w:tcPr>
            <w:tcW w:w="1418" w:type="dxa"/>
            <w:vMerge/>
          </w:tcPr>
          <w:p w14:paraId="5B1B1527" w14:textId="77777777" w:rsidR="00670603" w:rsidRPr="00380850" w:rsidRDefault="00670603" w:rsidP="00DD69A8">
            <w:pPr>
              <w:pStyle w:val="TAC"/>
              <w:rPr>
                <w:rFonts w:cs="v4.2.0"/>
              </w:rPr>
            </w:pPr>
          </w:p>
        </w:tc>
      </w:tr>
      <w:tr w:rsidR="00380850" w:rsidRPr="00380850" w14:paraId="5A41D080" w14:textId="77777777" w:rsidTr="00284AF8">
        <w:trPr>
          <w:cantSplit/>
          <w:jc w:val="center"/>
        </w:trPr>
        <w:tc>
          <w:tcPr>
            <w:tcW w:w="2381" w:type="dxa"/>
          </w:tcPr>
          <w:p w14:paraId="6D74D271" w14:textId="77777777" w:rsidR="00670603" w:rsidRPr="00380850" w:rsidRDefault="00670603" w:rsidP="00DD69A8">
            <w:pPr>
              <w:pStyle w:val="TAC"/>
            </w:pPr>
            <w:r w:rsidRPr="00380850">
              <w:t xml:space="preserve">2,025 </w:t>
            </w:r>
            <w:r w:rsidR="00F230BA" w:rsidRPr="00380850">
              <w:t>-</w:t>
            </w:r>
            <w:r w:rsidRPr="00380850">
              <w:t xml:space="preserve"> 2,300 GHz</w:t>
            </w:r>
          </w:p>
        </w:tc>
        <w:tc>
          <w:tcPr>
            <w:tcW w:w="1418" w:type="dxa"/>
          </w:tcPr>
          <w:p w14:paraId="35BA2C5E" w14:textId="77777777" w:rsidR="00670603" w:rsidRPr="00380850" w:rsidRDefault="00670603" w:rsidP="00DD69A8">
            <w:pPr>
              <w:pStyle w:val="TAC"/>
            </w:pPr>
            <w:r w:rsidRPr="00380850">
              <w:t>1 MHz</w:t>
            </w:r>
          </w:p>
        </w:tc>
        <w:tc>
          <w:tcPr>
            <w:tcW w:w="1418" w:type="dxa"/>
          </w:tcPr>
          <w:p w14:paraId="4244DA9B" w14:textId="77777777" w:rsidR="00670603" w:rsidRPr="00380850" w:rsidRDefault="00670603" w:rsidP="00DD69A8">
            <w:pPr>
              <w:pStyle w:val="TAC"/>
            </w:pPr>
            <w:r w:rsidRPr="00380850">
              <w:t>1 MHz</w:t>
            </w:r>
          </w:p>
        </w:tc>
        <w:tc>
          <w:tcPr>
            <w:tcW w:w="2835" w:type="dxa"/>
            <w:vMerge/>
          </w:tcPr>
          <w:p w14:paraId="66833895" w14:textId="77777777" w:rsidR="00670603" w:rsidRPr="00380850" w:rsidRDefault="00670603" w:rsidP="00DD69A8">
            <w:pPr>
              <w:pStyle w:val="TAC"/>
              <w:rPr>
                <w:rFonts w:cs="v4.2.0"/>
              </w:rPr>
            </w:pPr>
          </w:p>
        </w:tc>
        <w:tc>
          <w:tcPr>
            <w:tcW w:w="1418" w:type="dxa"/>
            <w:vMerge/>
          </w:tcPr>
          <w:p w14:paraId="531EA8E2" w14:textId="77777777" w:rsidR="00670603" w:rsidRPr="00380850" w:rsidRDefault="00670603" w:rsidP="00DD69A8">
            <w:pPr>
              <w:pStyle w:val="TAC"/>
              <w:rPr>
                <w:rFonts w:cs="v4.2.0"/>
              </w:rPr>
            </w:pPr>
          </w:p>
        </w:tc>
      </w:tr>
      <w:tr w:rsidR="00380850" w:rsidRPr="00380850" w14:paraId="6D5178EA" w14:textId="77777777" w:rsidTr="00284AF8">
        <w:trPr>
          <w:cantSplit/>
          <w:jc w:val="center"/>
        </w:trPr>
        <w:tc>
          <w:tcPr>
            <w:tcW w:w="2381" w:type="dxa"/>
          </w:tcPr>
          <w:p w14:paraId="29E895A5" w14:textId="77777777" w:rsidR="00670603" w:rsidRPr="00380850" w:rsidRDefault="00670603" w:rsidP="00DD69A8">
            <w:pPr>
              <w:pStyle w:val="TAC"/>
              <w:rPr>
                <w:rFonts w:cs="v4.2.0"/>
              </w:rPr>
            </w:pPr>
            <w:r w:rsidRPr="00380850">
              <w:t>2,300 GHz -2,400 GHz</w:t>
            </w:r>
          </w:p>
        </w:tc>
        <w:tc>
          <w:tcPr>
            <w:tcW w:w="1418" w:type="dxa"/>
          </w:tcPr>
          <w:p w14:paraId="5AC197EF" w14:textId="77777777" w:rsidR="00670603" w:rsidRPr="00380850" w:rsidRDefault="00670603" w:rsidP="00DD69A8">
            <w:pPr>
              <w:pStyle w:val="TAC"/>
              <w:rPr>
                <w:rFonts w:cs="v4.2.0"/>
              </w:rPr>
            </w:pPr>
            <w:r w:rsidRPr="00380850">
              <w:rPr>
                <w:rFonts w:cs="v4.2.0"/>
              </w:rPr>
              <w:t>1,28 MHz</w:t>
            </w:r>
          </w:p>
        </w:tc>
        <w:tc>
          <w:tcPr>
            <w:tcW w:w="1418" w:type="dxa"/>
          </w:tcPr>
          <w:p w14:paraId="4FEE801E" w14:textId="77777777" w:rsidR="00670603" w:rsidRPr="00380850" w:rsidRDefault="00670603" w:rsidP="00DD69A8">
            <w:pPr>
              <w:pStyle w:val="TAC"/>
              <w:rPr>
                <w:rFonts w:cs="v4.2.0"/>
              </w:rPr>
            </w:pPr>
            <w:r w:rsidRPr="00380850">
              <w:rPr>
                <w:rFonts w:cs="v4.2.0"/>
              </w:rPr>
              <w:t>200 kHz</w:t>
            </w:r>
          </w:p>
        </w:tc>
        <w:tc>
          <w:tcPr>
            <w:tcW w:w="2835" w:type="dxa"/>
            <w:vMerge/>
          </w:tcPr>
          <w:p w14:paraId="0BB5E601" w14:textId="77777777" w:rsidR="00670603" w:rsidRPr="00380850" w:rsidRDefault="00670603" w:rsidP="00DD69A8">
            <w:pPr>
              <w:pStyle w:val="TAC"/>
              <w:rPr>
                <w:rFonts w:cs="v4.2.0"/>
              </w:rPr>
            </w:pPr>
          </w:p>
        </w:tc>
        <w:tc>
          <w:tcPr>
            <w:tcW w:w="1418" w:type="dxa"/>
            <w:vMerge/>
          </w:tcPr>
          <w:p w14:paraId="5C456571" w14:textId="77777777" w:rsidR="00670603" w:rsidRPr="00380850" w:rsidRDefault="00670603" w:rsidP="00DD69A8">
            <w:pPr>
              <w:pStyle w:val="TAC"/>
              <w:rPr>
                <w:rFonts w:cs="v4.2.0"/>
              </w:rPr>
            </w:pPr>
          </w:p>
        </w:tc>
      </w:tr>
      <w:tr w:rsidR="00380850" w:rsidRPr="00380850" w14:paraId="55D844DF" w14:textId="77777777" w:rsidTr="00284AF8">
        <w:trPr>
          <w:cantSplit/>
          <w:jc w:val="center"/>
        </w:trPr>
        <w:tc>
          <w:tcPr>
            <w:tcW w:w="2381" w:type="dxa"/>
          </w:tcPr>
          <w:p w14:paraId="6998932E" w14:textId="77777777" w:rsidR="00670603" w:rsidRPr="00380850" w:rsidRDefault="00670603" w:rsidP="00DD69A8">
            <w:pPr>
              <w:pStyle w:val="TAC"/>
            </w:pPr>
            <w:r w:rsidRPr="00380850">
              <w:t>2,400 GHz -2,500 GHz</w:t>
            </w:r>
          </w:p>
        </w:tc>
        <w:tc>
          <w:tcPr>
            <w:tcW w:w="1418" w:type="dxa"/>
          </w:tcPr>
          <w:p w14:paraId="1D533463" w14:textId="77777777" w:rsidR="00670603" w:rsidRPr="00380850" w:rsidRDefault="00670603" w:rsidP="00DD69A8">
            <w:pPr>
              <w:pStyle w:val="TAC"/>
            </w:pPr>
            <w:r w:rsidRPr="00380850">
              <w:t>1 MHz</w:t>
            </w:r>
          </w:p>
        </w:tc>
        <w:tc>
          <w:tcPr>
            <w:tcW w:w="1418" w:type="dxa"/>
          </w:tcPr>
          <w:p w14:paraId="1C0D8A4A" w14:textId="77777777" w:rsidR="00670603" w:rsidRPr="00380850" w:rsidRDefault="00670603" w:rsidP="00DD69A8">
            <w:pPr>
              <w:pStyle w:val="TAC"/>
            </w:pPr>
            <w:r w:rsidRPr="00380850">
              <w:t>1 MHz</w:t>
            </w:r>
          </w:p>
        </w:tc>
        <w:tc>
          <w:tcPr>
            <w:tcW w:w="2835" w:type="dxa"/>
            <w:vMerge/>
          </w:tcPr>
          <w:p w14:paraId="4E7F07EE" w14:textId="77777777" w:rsidR="00670603" w:rsidRPr="00380850" w:rsidRDefault="00670603" w:rsidP="00DD69A8">
            <w:pPr>
              <w:pStyle w:val="TAC"/>
              <w:rPr>
                <w:rFonts w:cs="v4.2.0"/>
              </w:rPr>
            </w:pPr>
          </w:p>
        </w:tc>
        <w:tc>
          <w:tcPr>
            <w:tcW w:w="1418" w:type="dxa"/>
            <w:vMerge/>
          </w:tcPr>
          <w:p w14:paraId="7A602780" w14:textId="77777777" w:rsidR="00670603" w:rsidRPr="00380850" w:rsidRDefault="00670603" w:rsidP="00DD69A8">
            <w:pPr>
              <w:pStyle w:val="TAC"/>
              <w:rPr>
                <w:rFonts w:cs="v4.2.0"/>
              </w:rPr>
            </w:pPr>
          </w:p>
        </w:tc>
      </w:tr>
      <w:tr w:rsidR="00380850" w:rsidRPr="00380850" w14:paraId="0137A2CC" w14:textId="77777777" w:rsidTr="00284AF8">
        <w:trPr>
          <w:cantSplit/>
          <w:jc w:val="center"/>
        </w:trPr>
        <w:tc>
          <w:tcPr>
            <w:tcW w:w="2381" w:type="dxa"/>
          </w:tcPr>
          <w:p w14:paraId="64D70417" w14:textId="77777777" w:rsidR="00670603" w:rsidRPr="00380850" w:rsidRDefault="00670603" w:rsidP="00DD69A8">
            <w:pPr>
              <w:pStyle w:val="TAC"/>
              <w:rPr>
                <w:rFonts w:cs="v4.2.0"/>
              </w:rPr>
            </w:pPr>
            <w:r w:rsidRPr="00380850">
              <w:t>2,500 GHz - 2,62</w:t>
            </w:r>
            <w:r w:rsidR="0048459D" w:rsidRPr="00380850">
              <w:t>0 GHz</w:t>
            </w:r>
          </w:p>
        </w:tc>
        <w:tc>
          <w:tcPr>
            <w:tcW w:w="1418" w:type="dxa"/>
          </w:tcPr>
          <w:p w14:paraId="27C4C178" w14:textId="77777777" w:rsidR="00670603" w:rsidRPr="00380850" w:rsidRDefault="00670603" w:rsidP="00DD69A8">
            <w:pPr>
              <w:pStyle w:val="TAC"/>
              <w:rPr>
                <w:rFonts w:cs="v4.2.0"/>
              </w:rPr>
            </w:pPr>
            <w:r w:rsidRPr="00380850">
              <w:t>1,28 MHz</w:t>
            </w:r>
          </w:p>
        </w:tc>
        <w:tc>
          <w:tcPr>
            <w:tcW w:w="1418" w:type="dxa"/>
          </w:tcPr>
          <w:p w14:paraId="423EEDA3" w14:textId="77777777" w:rsidR="00670603" w:rsidRPr="00380850" w:rsidRDefault="00670603" w:rsidP="00DD69A8">
            <w:pPr>
              <w:pStyle w:val="TAC"/>
              <w:rPr>
                <w:rFonts w:cs="v4.2.0"/>
              </w:rPr>
            </w:pPr>
            <w:r w:rsidRPr="00380850">
              <w:t>200 kHz</w:t>
            </w:r>
          </w:p>
        </w:tc>
        <w:tc>
          <w:tcPr>
            <w:tcW w:w="2835" w:type="dxa"/>
            <w:vMerge/>
          </w:tcPr>
          <w:p w14:paraId="032F6647" w14:textId="77777777" w:rsidR="00670603" w:rsidRPr="00380850" w:rsidRDefault="00670603" w:rsidP="00DD69A8">
            <w:pPr>
              <w:pStyle w:val="TAC"/>
              <w:rPr>
                <w:rFonts w:cs="v4.2.0"/>
              </w:rPr>
            </w:pPr>
          </w:p>
        </w:tc>
        <w:tc>
          <w:tcPr>
            <w:tcW w:w="1418" w:type="dxa"/>
            <w:vMerge/>
          </w:tcPr>
          <w:p w14:paraId="4C736006" w14:textId="77777777" w:rsidR="00670603" w:rsidRPr="00380850" w:rsidRDefault="00670603" w:rsidP="00DD69A8">
            <w:pPr>
              <w:pStyle w:val="TAC"/>
              <w:rPr>
                <w:rFonts w:cs="v4.2.0"/>
              </w:rPr>
            </w:pPr>
          </w:p>
        </w:tc>
      </w:tr>
      <w:tr w:rsidR="00670603" w:rsidRPr="00380850" w14:paraId="301CA9C0" w14:textId="77777777" w:rsidTr="00284AF8">
        <w:trPr>
          <w:cantSplit/>
          <w:jc w:val="center"/>
        </w:trPr>
        <w:tc>
          <w:tcPr>
            <w:tcW w:w="2381" w:type="dxa"/>
          </w:tcPr>
          <w:p w14:paraId="4E6D23B5" w14:textId="77777777" w:rsidR="00670603" w:rsidRPr="00380850" w:rsidRDefault="00670603" w:rsidP="00DD69A8">
            <w:pPr>
              <w:pStyle w:val="TAC"/>
              <w:rPr>
                <w:rFonts w:cs="v4.2.0"/>
              </w:rPr>
            </w:pPr>
            <w:r w:rsidRPr="00380850">
              <w:rPr>
                <w:rFonts w:cs="v4.2.0"/>
              </w:rPr>
              <w:t>2,620 GHz - 12,75 GHz</w:t>
            </w:r>
          </w:p>
        </w:tc>
        <w:tc>
          <w:tcPr>
            <w:tcW w:w="1418" w:type="dxa"/>
          </w:tcPr>
          <w:p w14:paraId="4BFFA80D" w14:textId="77777777" w:rsidR="00670603" w:rsidRPr="00380850" w:rsidRDefault="00670603" w:rsidP="00DD69A8">
            <w:pPr>
              <w:pStyle w:val="TAC"/>
              <w:rPr>
                <w:rFonts w:cs="v4.2.0"/>
              </w:rPr>
            </w:pPr>
            <w:r w:rsidRPr="00380850">
              <w:rPr>
                <w:rFonts w:cs="v4.2.0"/>
              </w:rPr>
              <w:t>1 MHz</w:t>
            </w:r>
          </w:p>
        </w:tc>
        <w:tc>
          <w:tcPr>
            <w:tcW w:w="1418" w:type="dxa"/>
          </w:tcPr>
          <w:p w14:paraId="29DEE319" w14:textId="77777777" w:rsidR="00670603" w:rsidRPr="00380850" w:rsidRDefault="00670603" w:rsidP="00DD69A8">
            <w:pPr>
              <w:pStyle w:val="TAC"/>
              <w:rPr>
                <w:rFonts w:cs="v4.2.0"/>
              </w:rPr>
            </w:pPr>
            <w:r w:rsidRPr="00380850">
              <w:rPr>
                <w:rFonts w:cs="v4.2.0"/>
              </w:rPr>
              <w:t>1 MHz</w:t>
            </w:r>
          </w:p>
        </w:tc>
        <w:tc>
          <w:tcPr>
            <w:tcW w:w="2835" w:type="dxa"/>
            <w:vMerge/>
          </w:tcPr>
          <w:p w14:paraId="66BB10E5" w14:textId="77777777" w:rsidR="00670603" w:rsidRPr="00380850" w:rsidRDefault="00670603" w:rsidP="00DD69A8">
            <w:pPr>
              <w:pStyle w:val="TAC"/>
              <w:rPr>
                <w:rFonts w:cs="v4.2.0"/>
              </w:rPr>
            </w:pPr>
          </w:p>
        </w:tc>
        <w:tc>
          <w:tcPr>
            <w:tcW w:w="1418" w:type="dxa"/>
            <w:vMerge/>
          </w:tcPr>
          <w:p w14:paraId="318400BA" w14:textId="77777777" w:rsidR="00670603" w:rsidRPr="00380850" w:rsidRDefault="00670603" w:rsidP="00DD69A8">
            <w:pPr>
              <w:pStyle w:val="TAC"/>
              <w:rPr>
                <w:rFonts w:cs="v4.2.0"/>
              </w:rPr>
            </w:pPr>
          </w:p>
        </w:tc>
      </w:tr>
    </w:tbl>
    <w:p w14:paraId="56A8FDD8" w14:textId="77777777" w:rsidR="00670603" w:rsidRPr="00380850" w:rsidRDefault="00670603" w:rsidP="00670603"/>
    <w:p w14:paraId="2C1F322B" w14:textId="77777777" w:rsidR="00670603" w:rsidRPr="00380850" w:rsidRDefault="00670603" w:rsidP="0098090A">
      <w:pPr>
        <w:pStyle w:val="Heading5"/>
      </w:pPr>
      <w:bookmarkStart w:id="790" w:name="_Toc21019191"/>
      <w:bookmarkStart w:id="791" w:name="_Toc61114766"/>
      <w:r w:rsidRPr="00380850">
        <w:t>7.6.4.2.5</w:t>
      </w:r>
      <w:r w:rsidRPr="00380850">
        <w:tab/>
        <w:t>Single RAT E-UTRA operation</w:t>
      </w:r>
      <w:bookmarkEnd w:id="790"/>
      <w:bookmarkEnd w:id="791"/>
    </w:p>
    <w:p w14:paraId="13758F1F" w14:textId="77777777" w:rsidR="00042043" w:rsidRPr="00380850" w:rsidRDefault="00670603" w:rsidP="00670603">
      <w:pPr>
        <w:pStyle w:val="B1"/>
        <w:ind w:left="567" w:hanging="283"/>
      </w:pPr>
      <w:r w:rsidRPr="00380850">
        <w:t>1)</w:t>
      </w:r>
      <w:r w:rsidRPr="00380850">
        <w:tab/>
        <w:t xml:space="preserve">Set the measurement equipment parameters as specified </w:t>
      </w:r>
      <w:r w:rsidR="00DA0C51" w:rsidRPr="00380850">
        <w:t xml:space="preserve">in table </w:t>
      </w:r>
      <w:r w:rsidRPr="00380850">
        <w:t>7.6.5.2.5-1.</w:t>
      </w:r>
    </w:p>
    <w:p w14:paraId="46B1184D" w14:textId="20006285" w:rsidR="00670603" w:rsidRPr="00380850" w:rsidRDefault="00670603" w:rsidP="00670603">
      <w:pPr>
        <w:pStyle w:val="B1"/>
      </w:pPr>
      <w:r w:rsidRPr="00380850">
        <w:t>2)</w:t>
      </w:r>
      <w:r w:rsidRPr="00380850">
        <w:tab/>
      </w:r>
      <w:r w:rsidRPr="00380850">
        <w:rPr>
          <w:snapToGrid w:val="0"/>
        </w:rPr>
        <w:t xml:space="preserve">Set the </w:t>
      </w:r>
      <w:r w:rsidRPr="00380850">
        <w:rPr>
          <w:i/>
          <w:snapToGrid w:val="0"/>
        </w:rPr>
        <w:t>TAB connector(s)</w:t>
      </w:r>
      <w:r w:rsidRPr="00380850">
        <w:rPr>
          <w:snapToGrid w:val="0"/>
        </w:rPr>
        <w:t xml:space="preserve"> to transmit with the carrier set-up and power allocation according to the applicable test configuration(s), see </w:t>
      </w:r>
      <w:r w:rsidR="00042043" w:rsidRPr="00380850">
        <w:rPr>
          <w:snapToGrid w:val="0"/>
        </w:rPr>
        <w:t>clause</w:t>
      </w:r>
      <w:r w:rsidR="00042043">
        <w:rPr>
          <w:snapToGrid w:val="0"/>
        </w:rPr>
        <w:t> </w:t>
      </w:r>
      <w:r w:rsidR="00042043" w:rsidRPr="00380850">
        <w:rPr>
          <w:snapToGrid w:val="0"/>
        </w:rPr>
        <w:t>5</w:t>
      </w:r>
      <w:r w:rsidRPr="00380850">
        <w:rPr>
          <w:snapToGrid w:val="0"/>
        </w:rPr>
        <w:t>.</w:t>
      </w:r>
    </w:p>
    <w:p w14:paraId="12FE17C5" w14:textId="7A03751D" w:rsidR="00670603" w:rsidRPr="00380850" w:rsidRDefault="00670603" w:rsidP="00670603">
      <w:pPr>
        <w:pStyle w:val="B1"/>
      </w:pPr>
      <w:r w:rsidRPr="00380850">
        <w:t>3)</w:t>
      </w:r>
      <w:r w:rsidRPr="00380850">
        <w:tab/>
        <w:t xml:space="preserve">Measure the spurious emissions over each frequency range described in </w:t>
      </w:r>
      <w:r w:rsidR="00042043">
        <w:t>clause </w:t>
      </w:r>
      <w:r w:rsidR="00042043" w:rsidRPr="00380850">
        <w:t>7</w:t>
      </w:r>
      <w:r w:rsidRPr="00380850">
        <w:t>.6.5.2.4.</w:t>
      </w:r>
    </w:p>
    <w:p w14:paraId="38E29338" w14:textId="77777777" w:rsidR="00670603" w:rsidRPr="00380850" w:rsidRDefault="00670603" w:rsidP="00670603">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67369D17" w14:textId="77777777" w:rsidR="00670603" w:rsidRPr="00380850" w:rsidRDefault="00670603" w:rsidP="00670603">
      <w:pPr>
        <w:pStyle w:val="B1"/>
      </w:pPr>
      <w:r w:rsidRPr="00380850">
        <w:t>4)</w:t>
      </w:r>
      <w:r w:rsidRPr="00380850">
        <w:tab/>
        <w:t xml:space="preserve">For </w:t>
      </w:r>
      <w:r w:rsidRPr="00380850">
        <w:rPr>
          <w:i/>
        </w:rPr>
        <w:t xml:space="preserve">multi-band </w:t>
      </w:r>
      <w:r w:rsidRPr="00380850">
        <w:rPr>
          <w:i/>
          <w:lang w:eastAsia="zh-CN"/>
        </w:rPr>
        <w:t>TAB connectors</w:t>
      </w:r>
      <w:r w:rsidRPr="00380850">
        <w:rPr>
          <w:lang w:eastAsia="zh-CN"/>
        </w:rPr>
        <w:t xml:space="preserve"> </w:t>
      </w:r>
      <w:r w:rsidRPr="00380850">
        <w:t>and single band tests, repeat the steps above per involved band where single band test configurations and test models shall apply with no carrier activated in the other band.</w:t>
      </w:r>
    </w:p>
    <w:p w14:paraId="35355BB7" w14:textId="77777777" w:rsidR="00670603" w:rsidRPr="00380850" w:rsidRDefault="002A346B" w:rsidP="0098090A">
      <w:pPr>
        <w:pStyle w:val="Heading3"/>
      </w:pPr>
      <w:bookmarkStart w:id="792" w:name="_Toc21019192"/>
      <w:bookmarkStart w:id="793" w:name="_Toc61114767"/>
      <w:r w:rsidRPr="00380850">
        <w:t>7.6.5</w:t>
      </w:r>
      <w:r w:rsidR="00670603" w:rsidRPr="00380850">
        <w:tab/>
        <w:t>Test Requirements</w:t>
      </w:r>
      <w:bookmarkEnd w:id="792"/>
      <w:bookmarkEnd w:id="793"/>
    </w:p>
    <w:p w14:paraId="5B0C4595" w14:textId="77777777" w:rsidR="00670603" w:rsidRPr="00380850" w:rsidRDefault="00670603" w:rsidP="0098090A">
      <w:pPr>
        <w:pStyle w:val="Heading4"/>
      </w:pPr>
      <w:bookmarkStart w:id="794" w:name="_Toc21019193"/>
      <w:bookmarkStart w:id="795" w:name="_Toc61114768"/>
      <w:r w:rsidRPr="00380850">
        <w:t>7.6.5.1</w:t>
      </w:r>
      <w:r w:rsidRPr="00380850">
        <w:tab/>
        <w:t>General</w:t>
      </w:r>
      <w:bookmarkEnd w:id="794"/>
      <w:bookmarkEnd w:id="795"/>
    </w:p>
    <w:p w14:paraId="00D657A0" w14:textId="77777777" w:rsidR="00670603" w:rsidRPr="00380850" w:rsidRDefault="00670603" w:rsidP="00670603">
      <w:r w:rsidRPr="00380850">
        <w:t xml:space="preserve">Conformance may be shown to either the measure and sum test requirement or the per </w:t>
      </w:r>
      <w:r w:rsidRPr="00380850">
        <w:rPr>
          <w:i/>
        </w:rPr>
        <w:t>TAB connector</w:t>
      </w:r>
      <w:r w:rsidRPr="00380850">
        <w:t xml:space="preserve"> test requirement.</w:t>
      </w:r>
    </w:p>
    <w:p w14:paraId="39EC3738" w14:textId="59023CB9" w:rsidR="00670603" w:rsidRPr="00380850" w:rsidRDefault="002A346B" w:rsidP="002A346B">
      <w:pPr>
        <w:pStyle w:val="B1"/>
      </w:pPr>
      <w:r w:rsidRPr="00380850">
        <w:t>1)</w:t>
      </w:r>
      <w:r w:rsidRPr="00380850">
        <w:tab/>
      </w:r>
      <w:r w:rsidR="00670603" w:rsidRPr="00380850">
        <w:t xml:space="preserve">The spurious emission test requirements for an AAS BS when using the measure and sum alternative are that for each </w:t>
      </w:r>
      <w:r w:rsidR="00670603" w:rsidRPr="00380850">
        <w:rPr>
          <w:i/>
        </w:rPr>
        <w:t>TAB connector RX cell group</w:t>
      </w:r>
      <w:r w:rsidR="00670603" w:rsidRPr="00380850">
        <w:t xml:space="preserve"> and each applicable </w:t>
      </w:r>
      <w:r w:rsidR="00670603" w:rsidRPr="00380850">
        <w:rPr>
          <w:i/>
        </w:rPr>
        <w:t>basic limit</w:t>
      </w:r>
      <w:r w:rsidR="00670603" w:rsidRPr="00380850">
        <w:t xml:space="preserve"> as specified in </w:t>
      </w:r>
      <w:r w:rsidR="00042043">
        <w:t>clause </w:t>
      </w:r>
      <w:r w:rsidR="00042043" w:rsidRPr="00380850">
        <w:t>7</w:t>
      </w:r>
      <w:r w:rsidR="00670603" w:rsidRPr="00380850">
        <w:t xml:space="preserve">.6.5.2, the power summation of emissions at the </w:t>
      </w:r>
      <w:r w:rsidR="00670603" w:rsidRPr="00380850">
        <w:rPr>
          <w:i/>
        </w:rPr>
        <w:t>TAB connectors</w:t>
      </w:r>
      <w:r w:rsidR="00670603" w:rsidRPr="00380850">
        <w:t xml:space="preserve"> of the </w:t>
      </w:r>
      <w:r w:rsidR="00670603" w:rsidRPr="00380850">
        <w:rPr>
          <w:i/>
        </w:rPr>
        <w:t>TAB connector RX cell</w:t>
      </w:r>
      <w:r w:rsidR="00670603" w:rsidRPr="00380850">
        <w:t xml:space="preserve"> </w:t>
      </w:r>
      <w:r w:rsidR="00670603" w:rsidRPr="00380850">
        <w:rPr>
          <w:i/>
        </w:rPr>
        <w:t>group</w:t>
      </w:r>
      <w:r w:rsidR="00670603" w:rsidRPr="00380850">
        <w:t xml:space="preserve"> shall not exceed a limit specified as the </w:t>
      </w:r>
      <w:r w:rsidR="00861633" w:rsidRPr="00380850">
        <w:rPr>
          <w:i/>
        </w:rPr>
        <w:t>basic limit</w:t>
      </w:r>
      <w:r w:rsidR="00861633" w:rsidRPr="00380850">
        <w:t xml:space="preserve"> + X, where X = 10log</w:t>
      </w:r>
      <w:r w:rsidR="00861633" w:rsidRPr="00380850">
        <w:rPr>
          <w:vertAlign w:val="subscript"/>
        </w:rPr>
        <w:t>10</w:t>
      </w:r>
      <w:r w:rsidR="00861633" w:rsidRPr="00380850">
        <w:t>(N</w:t>
      </w:r>
      <w:r w:rsidR="00861633" w:rsidRPr="00380850">
        <w:rPr>
          <w:vertAlign w:val="subscript"/>
        </w:rPr>
        <w:t>RXU,countedpercell</w:t>
      </w:r>
      <w:r w:rsidR="00861633" w:rsidRPr="00380850">
        <w:t>), unless stated differently in regional regulation</w:t>
      </w:r>
      <w:r w:rsidR="00670603" w:rsidRPr="00380850">
        <w:t>.</w:t>
      </w:r>
    </w:p>
    <w:p w14:paraId="360F2B9F" w14:textId="0DF13136" w:rsidR="00670603" w:rsidRPr="00380850" w:rsidRDefault="002A346B" w:rsidP="002A346B">
      <w:pPr>
        <w:pStyle w:val="B1"/>
      </w:pPr>
      <w:r w:rsidRPr="00380850">
        <w:t>2)</w:t>
      </w:r>
      <w:r w:rsidRPr="00380850">
        <w:tab/>
      </w:r>
      <w:r w:rsidR="00670603" w:rsidRPr="00380850">
        <w:t xml:space="preserve">The spurious emission test requirements for an AAS BS when using the per </w:t>
      </w:r>
      <w:r w:rsidR="00670603" w:rsidRPr="00380850">
        <w:rPr>
          <w:i/>
        </w:rPr>
        <w:t>TAB connector</w:t>
      </w:r>
      <w:r w:rsidR="00670603" w:rsidRPr="00380850">
        <w:t xml:space="preserve"> alternative are that for each </w:t>
      </w:r>
      <w:r w:rsidR="00670603" w:rsidRPr="00380850">
        <w:rPr>
          <w:i/>
        </w:rPr>
        <w:t>TAB connector RX cell group</w:t>
      </w:r>
      <w:r w:rsidR="00670603" w:rsidRPr="00380850">
        <w:t xml:space="preserve"> and each applicable </w:t>
      </w:r>
      <w:r w:rsidR="00670603" w:rsidRPr="00380850">
        <w:rPr>
          <w:i/>
        </w:rPr>
        <w:t>basic limit</w:t>
      </w:r>
      <w:r w:rsidR="00670603" w:rsidRPr="00380850">
        <w:t xml:space="preserve"> as specified in </w:t>
      </w:r>
      <w:r w:rsidR="00042043">
        <w:t>clause </w:t>
      </w:r>
      <w:r w:rsidR="00042043" w:rsidRPr="00380850">
        <w:t>7</w:t>
      </w:r>
      <w:r w:rsidR="00670603" w:rsidRPr="00380850">
        <w:t xml:space="preserve">.6.5.2, the emissions at each of the </w:t>
      </w:r>
      <w:r w:rsidR="00670603" w:rsidRPr="00380850">
        <w:rPr>
          <w:i/>
        </w:rPr>
        <w:t>TAB connectors</w:t>
      </w:r>
      <w:r w:rsidR="00670603" w:rsidRPr="00380850">
        <w:t xml:space="preserve"> of the </w:t>
      </w:r>
      <w:r w:rsidR="00670603" w:rsidRPr="00380850">
        <w:rPr>
          <w:i/>
        </w:rPr>
        <w:t>TAB connector RX cell</w:t>
      </w:r>
      <w:r w:rsidR="00670603" w:rsidRPr="00380850">
        <w:t xml:space="preserve"> </w:t>
      </w:r>
      <w:r w:rsidR="00670603" w:rsidRPr="00380850">
        <w:rPr>
          <w:i/>
        </w:rPr>
        <w:t>group</w:t>
      </w:r>
      <w:r w:rsidR="00670603" w:rsidRPr="00380850">
        <w:t xml:space="preserve"> shall not exceed a limit specified as the </w:t>
      </w:r>
      <w:r w:rsidR="00670603" w:rsidRPr="00380850">
        <w:rPr>
          <w:i/>
        </w:rPr>
        <w:t>basic limit</w:t>
      </w:r>
      <w:r w:rsidR="00670603" w:rsidRPr="00380850">
        <w:t xml:space="preserve"> + </w:t>
      </w:r>
      <w:r w:rsidR="00861633" w:rsidRPr="00380850">
        <w:t>X</w:t>
      </w:r>
      <w:r w:rsidR="00670603" w:rsidRPr="00380850">
        <w:t xml:space="preserve"> </w:t>
      </w:r>
      <w:r w:rsidR="00F230BA" w:rsidRPr="00380850">
        <w:t>-</w:t>
      </w:r>
      <w:r w:rsidR="00670603" w:rsidRPr="00380850">
        <w:t xml:space="preserve"> 10log(n) where n is the number of </w:t>
      </w:r>
      <w:r w:rsidR="00670603" w:rsidRPr="00380850">
        <w:rPr>
          <w:i/>
        </w:rPr>
        <w:t>TAB connectors</w:t>
      </w:r>
      <w:r w:rsidR="00670603" w:rsidRPr="00380850">
        <w:t xml:space="preserve"> in the </w:t>
      </w:r>
      <w:r w:rsidR="00670603" w:rsidRPr="00380850">
        <w:rPr>
          <w:i/>
        </w:rPr>
        <w:t>TAB connector RX cell group</w:t>
      </w:r>
      <w:r w:rsidR="00861633" w:rsidRPr="00380850">
        <w:t xml:space="preserve"> and X = 10log</w:t>
      </w:r>
      <w:r w:rsidR="00861633" w:rsidRPr="00380850">
        <w:rPr>
          <w:vertAlign w:val="subscript"/>
        </w:rPr>
        <w:t>10</w:t>
      </w:r>
      <w:r w:rsidR="00861633" w:rsidRPr="00380850">
        <w:t>(N</w:t>
      </w:r>
      <w:r w:rsidR="00861633" w:rsidRPr="00380850">
        <w:rPr>
          <w:vertAlign w:val="subscript"/>
        </w:rPr>
        <w:t>RXU,countedpercell</w:t>
      </w:r>
      <w:r w:rsidR="00861633" w:rsidRPr="00380850">
        <w:t>), unless stated differently in regional regulation</w:t>
      </w:r>
      <w:r w:rsidR="00670603" w:rsidRPr="00380850">
        <w:t>.</w:t>
      </w:r>
    </w:p>
    <w:p w14:paraId="7F09549D" w14:textId="77777777" w:rsidR="00670603" w:rsidRPr="00380850" w:rsidRDefault="00670603" w:rsidP="0098090A">
      <w:pPr>
        <w:pStyle w:val="Heading4"/>
      </w:pPr>
      <w:bookmarkStart w:id="796" w:name="_Toc21019194"/>
      <w:bookmarkStart w:id="797" w:name="_Toc61114769"/>
      <w:r w:rsidRPr="00380850">
        <w:t>7.6.5.2</w:t>
      </w:r>
      <w:r w:rsidRPr="00380850">
        <w:tab/>
        <w:t>Basic limits</w:t>
      </w:r>
      <w:bookmarkEnd w:id="796"/>
      <w:bookmarkEnd w:id="797"/>
    </w:p>
    <w:p w14:paraId="240013C8" w14:textId="77777777" w:rsidR="00670603" w:rsidRPr="00380850" w:rsidRDefault="00670603" w:rsidP="0098090A">
      <w:pPr>
        <w:pStyle w:val="Heading5"/>
      </w:pPr>
      <w:bookmarkStart w:id="798" w:name="_Toc21019195"/>
      <w:bookmarkStart w:id="799" w:name="_Toc61114770"/>
      <w:r w:rsidRPr="00380850">
        <w:t>7.6.5.2.1</w:t>
      </w:r>
      <w:r w:rsidRPr="00380850">
        <w:tab/>
        <w:t>MSR operation</w:t>
      </w:r>
      <w:bookmarkEnd w:id="798"/>
      <w:bookmarkEnd w:id="799"/>
    </w:p>
    <w:p w14:paraId="3203A62A" w14:textId="77777777" w:rsidR="00670603" w:rsidRPr="00380850" w:rsidRDefault="00670603" w:rsidP="002A346B">
      <w:pPr>
        <w:keepNext/>
        <w:keepLines/>
      </w:pPr>
      <w:r w:rsidRPr="00380850">
        <w:t>The basic limit for MSR operation is given below:</w:t>
      </w:r>
    </w:p>
    <w:p w14:paraId="510A702D" w14:textId="77777777" w:rsidR="00670603" w:rsidRPr="00380850" w:rsidRDefault="00670603" w:rsidP="00E16AC0">
      <w:pPr>
        <w:pStyle w:val="TH"/>
      </w:pPr>
      <w:r w:rsidRPr="00380850">
        <w:t>Table 7.6.5.2.1-1: General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380850" w:rsidRPr="00380850" w14:paraId="1CF8ADCD" w14:textId="77777777" w:rsidTr="00284AF8">
        <w:trPr>
          <w:jc w:val="center"/>
        </w:trPr>
        <w:tc>
          <w:tcPr>
            <w:tcW w:w="1897" w:type="dxa"/>
          </w:tcPr>
          <w:p w14:paraId="187E3CCD" w14:textId="77777777" w:rsidR="00670603" w:rsidRPr="00380850" w:rsidRDefault="00670603" w:rsidP="00DD69A8">
            <w:pPr>
              <w:pStyle w:val="TAH"/>
              <w:rPr>
                <w:rFonts w:cs="Arial"/>
              </w:rPr>
            </w:pPr>
            <w:r w:rsidRPr="00380850">
              <w:rPr>
                <w:rFonts w:cs="Arial"/>
              </w:rPr>
              <w:t>Frequency range</w:t>
            </w:r>
          </w:p>
        </w:tc>
        <w:tc>
          <w:tcPr>
            <w:tcW w:w="1276" w:type="dxa"/>
          </w:tcPr>
          <w:p w14:paraId="3DEF3EC4" w14:textId="77777777" w:rsidR="00670603" w:rsidRPr="00380850" w:rsidRDefault="00670603" w:rsidP="00DD69A8">
            <w:pPr>
              <w:pStyle w:val="TAH"/>
              <w:rPr>
                <w:rFonts w:cs="Arial"/>
              </w:rPr>
            </w:pPr>
            <w:r w:rsidRPr="00380850">
              <w:rPr>
                <w:rFonts w:cs="Arial"/>
              </w:rPr>
              <w:t>Maximum level</w:t>
            </w:r>
          </w:p>
        </w:tc>
        <w:tc>
          <w:tcPr>
            <w:tcW w:w="1701" w:type="dxa"/>
          </w:tcPr>
          <w:p w14:paraId="1E47CB2F" w14:textId="77777777" w:rsidR="00670603" w:rsidRPr="00380850" w:rsidRDefault="00670603" w:rsidP="00DD69A8">
            <w:pPr>
              <w:pStyle w:val="TAH"/>
              <w:rPr>
                <w:rFonts w:cs="Arial"/>
              </w:rPr>
            </w:pPr>
            <w:r w:rsidRPr="00380850">
              <w:rPr>
                <w:rFonts w:cs="Arial"/>
              </w:rPr>
              <w:t>Measurement Bandwidth</w:t>
            </w:r>
          </w:p>
        </w:tc>
        <w:tc>
          <w:tcPr>
            <w:tcW w:w="3969" w:type="dxa"/>
          </w:tcPr>
          <w:p w14:paraId="434A85B8" w14:textId="77777777" w:rsidR="00670603" w:rsidRPr="00380850" w:rsidRDefault="00670603" w:rsidP="00DD69A8">
            <w:pPr>
              <w:pStyle w:val="TAH"/>
              <w:rPr>
                <w:rFonts w:cs="Arial"/>
              </w:rPr>
            </w:pPr>
            <w:r w:rsidRPr="00380850">
              <w:rPr>
                <w:rFonts w:cs="Arial"/>
              </w:rPr>
              <w:t>Note</w:t>
            </w:r>
            <w:r w:rsidR="00A71F5B" w:rsidRPr="00380850">
              <w:rPr>
                <w:rFonts w:cs="Arial"/>
              </w:rPr>
              <w:t>s</w:t>
            </w:r>
          </w:p>
        </w:tc>
      </w:tr>
      <w:tr w:rsidR="00380850" w:rsidRPr="00380850" w14:paraId="4232ABDA" w14:textId="77777777" w:rsidTr="00284AF8">
        <w:trPr>
          <w:jc w:val="center"/>
        </w:trPr>
        <w:tc>
          <w:tcPr>
            <w:tcW w:w="1897" w:type="dxa"/>
          </w:tcPr>
          <w:p w14:paraId="0B304FAB" w14:textId="77777777" w:rsidR="00670603" w:rsidRPr="00380850" w:rsidRDefault="00670603" w:rsidP="00DD69A8">
            <w:pPr>
              <w:pStyle w:val="TAC"/>
              <w:rPr>
                <w:rFonts w:cs="Arial"/>
              </w:rPr>
            </w:pPr>
            <w:r w:rsidRPr="00380850">
              <w:rPr>
                <w:rFonts w:cs="Arial"/>
              </w:rPr>
              <w:t xml:space="preserve">30 MHz </w:t>
            </w:r>
            <w:r w:rsidRPr="00380850">
              <w:rPr>
                <w:rFonts w:cs="Arial"/>
              </w:rPr>
              <w:noBreakHyphen/>
              <w:t xml:space="preserve"> 1 GHz</w:t>
            </w:r>
          </w:p>
        </w:tc>
        <w:tc>
          <w:tcPr>
            <w:tcW w:w="1276" w:type="dxa"/>
          </w:tcPr>
          <w:p w14:paraId="576CFD74" w14:textId="77777777" w:rsidR="00670603" w:rsidRPr="00380850" w:rsidRDefault="00670603" w:rsidP="00DD69A8">
            <w:pPr>
              <w:pStyle w:val="TAC"/>
              <w:rPr>
                <w:rFonts w:cs="Arial"/>
              </w:rPr>
            </w:pPr>
            <w:r w:rsidRPr="00380850">
              <w:rPr>
                <w:rFonts w:cs="Arial"/>
              </w:rPr>
              <w:t>-57 dBm</w:t>
            </w:r>
          </w:p>
        </w:tc>
        <w:tc>
          <w:tcPr>
            <w:tcW w:w="1701" w:type="dxa"/>
          </w:tcPr>
          <w:p w14:paraId="0B443D09" w14:textId="77777777" w:rsidR="00670603" w:rsidRPr="00380850" w:rsidRDefault="00670603" w:rsidP="00DD69A8">
            <w:pPr>
              <w:pStyle w:val="TAC"/>
              <w:rPr>
                <w:rFonts w:cs="Arial"/>
              </w:rPr>
            </w:pPr>
            <w:r w:rsidRPr="00380850">
              <w:rPr>
                <w:rFonts w:cs="Arial"/>
              </w:rPr>
              <w:t xml:space="preserve">100 kHz </w:t>
            </w:r>
          </w:p>
        </w:tc>
        <w:tc>
          <w:tcPr>
            <w:tcW w:w="3969" w:type="dxa"/>
          </w:tcPr>
          <w:p w14:paraId="53E63957" w14:textId="77777777" w:rsidR="00670603" w:rsidRPr="00380850" w:rsidRDefault="00670603" w:rsidP="00DD69A8">
            <w:pPr>
              <w:pStyle w:val="TAL"/>
              <w:rPr>
                <w:rFonts w:cs="Arial"/>
              </w:rPr>
            </w:pPr>
          </w:p>
        </w:tc>
      </w:tr>
      <w:tr w:rsidR="00380850" w:rsidRPr="00380850" w14:paraId="1D187F77" w14:textId="77777777" w:rsidTr="00284AF8">
        <w:trPr>
          <w:jc w:val="center"/>
        </w:trPr>
        <w:tc>
          <w:tcPr>
            <w:tcW w:w="1897" w:type="dxa"/>
          </w:tcPr>
          <w:p w14:paraId="2CF79D98" w14:textId="77777777" w:rsidR="00670603" w:rsidRPr="00380850" w:rsidRDefault="00670603" w:rsidP="00DD69A8">
            <w:pPr>
              <w:pStyle w:val="TAC"/>
              <w:rPr>
                <w:rFonts w:cs="Arial"/>
              </w:rPr>
            </w:pPr>
            <w:r w:rsidRPr="00380850">
              <w:rPr>
                <w:rFonts w:cs="Arial"/>
              </w:rPr>
              <w:t xml:space="preserve">1 GHz </w:t>
            </w:r>
            <w:r w:rsidRPr="00380850">
              <w:rPr>
                <w:rFonts w:cs="Arial"/>
              </w:rPr>
              <w:noBreakHyphen/>
              <w:t xml:space="preserve"> 12.75 GHz</w:t>
            </w:r>
          </w:p>
        </w:tc>
        <w:tc>
          <w:tcPr>
            <w:tcW w:w="1276" w:type="dxa"/>
          </w:tcPr>
          <w:p w14:paraId="32658A11" w14:textId="77777777" w:rsidR="00670603" w:rsidRPr="00380850" w:rsidRDefault="00670603" w:rsidP="00DD69A8">
            <w:pPr>
              <w:pStyle w:val="TAC"/>
              <w:rPr>
                <w:rFonts w:cs="Arial"/>
              </w:rPr>
            </w:pPr>
            <w:r w:rsidRPr="00380850">
              <w:rPr>
                <w:rFonts w:cs="Arial"/>
              </w:rPr>
              <w:t>-47 dBm</w:t>
            </w:r>
          </w:p>
        </w:tc>
        <w:tc>
          <w:tcPr>
            <w:tcW w:w="1701" w:type="dxa"/>
          </w:tcPr>
          <w:p w14:paraId="7C6E6A57" w14:textId="77777777" w:rsidR="00670603" w:rsidRPr="00380850" w:rsidRDefault="00670603" w:rsidP="00DD69A8">
            <w:pPr>
              <w:pStyle w:val="TAC"/>
              <w:rPr>
                <w:rFonts w:cs="Arial"/>
              </w:rPr>
            </w:pPr>
            <w:r w:rsidRPr="00380850">
              <w:rPr>
                <w:rFonts w:cs="Arial"/>
              </w:rPr>
              <w:t>1 MHz</w:t>
            </w:r>
          </w:p>
        </w:tc>
        <w:tc>
          <w:tcPr>
            <w:tcW w:w="3969" w:type="dxa"/>
          </w:tcPr>
          <w:p w14:paraId="32F28657" w14:textId="77777777" w:rsidR="00670603" w:rsidRPr="00380850" w:rsidRDefault="00670603" w:rsidP="00DD69A8">
            <w:pPr>
              <w:pStyle w:val="TAL"/>
              <w:rPr>
                <w:rFonts w:cs="Arial"/>
              </w:rPr>
            </w:pPr>
          </w:p>
        </w:tc>
      </w:tr>
      <w:tr w:rsidR="00380850" w:rsidRPr="00380850" w14:paraId="458799FF" w14:textId="77777777" w:rsidTr="00284AF8">
        <w:trPr>
          <w:jc w:val="center"/>
        </w:trPr>
        <w:tc>
          <w:tcPr>
            <w:tcW w:w="1897" w:type="dxa"/>
          </w:tcPr>
          <w:p w14:paraId="4FDEB320" w14:textId="77777777" w:rsidR="00670603" w:rsidRPr="00380850" w:rsidRDefault="00670603" w:rsidP="00DD69A8">
            <w:pPr>
              <w:pStyle w:val="TAC"/>
              <w:rPr>
                <w:rFonts w:cs="Arial"/>
              </w:rPr>
            </w:pPr>
            <w:r w:rsidRPr="00380850">
              <w:rPr>
                <w:rFonts w:cs="v5.0.0"/>
              </w:rPr>
              <w:t xml:space="preserve">12.75 GHz </w:t>
            </w:r>
            <w:r w:rsidRPr="00380850">
              <w:rPr>
                <w:rFonts w:cs="Arial"/>
              </w:rPr>
              <w:t>- 5</w:t>
            </w:r>
            <w:r w:rsidRPr="00380850">
              <w:rPr>
                <w:rFonts w:cs="Arial"/>
                <w:vertAlign w:val="superscript"/>
              </w:rPr>
              <w:t>th</w:t>
            </w:r>
            <w:r w:rsidRPr="00380850">
              <w:rPr>
                <w:rFonts w:cs="Arial"/>
              </w:rPr>
              <w:t xml:space="preserve"> harmonic of the upper frequency edge of the UL operating band in GHz</w:t>
            </w:r>
          </w:p>
        </w:tc>
        <w:tc>
          <w:tcPr>
            <w:tcW w:w="1276" w:type="dxa"/>
          </w:tcPr>
          <w:p w14:paraId="2D8AA3A0" w14:textId="77777777" w:rsidR="00670603" w:rsidRPr="00380850" w:rsidRDefault="00670603" w:rsidP="00DD69A8">
            <w:pPr>
              <w:pStyle w:val="TAC"/>
              <w:rPr>
                <w:rFonts w:cs="Arial"/>
              </w:rPr>
            </w:pPr>
            <w:r w:rsidRPr="00380850">
              <w:rPr>
                <w:rFonts w:cs="Arial"/>
              </w:rPr>
              <w:t>-47 dBm</w:t>
            </w:r>
          </w:p>
        </w:tc>
        <w:tc>
          <w:tcPr>
            <w:tcW w:w="1701" w:type="dxa"/>
          </w:tcPr>
          <w:p w14:paraId="3AB3F22A" w14:textId="77777777" w:rsidR="00670603" w:rsidRPr="00380850" w:rsidRDefault="00670603" w:rsidP="00DD69A8">
            <w:pPr>
              <w:pStyle w:val="TAC"/>
              <w:rPr>
                <w:rFonts w:cs="Arial"/>
              </w:rPr>
            </w:pPr>
            <w:r w:rsidRPr="00380850">
              <w:rPr>
                <w:rFonts w:cs="Arial"/>
              </w:rPr>
              <w:t>1 MHz</w:t>
            </w:r>
          </w:p>
        </w:tc>
        <w:tc>
          <w:tcPr>
            <w:tcW w:w="3969" w:type="dxa"/>
          </w:tcPr>
          <w:p w14:paraId="245E0236" w14:textId="77777777" w:rsidR="00670603" w:rsidRPr="00380850" w:rsidRDefault="00670603" w:rsidP="00DD69A8">
            <w:pPr>
              <w:pStyle w:val="TAL"/>
              <w:rPr>
                <w:rFonts w:cs="Arial"/>
              </w:rPr>
            </w:pPr>
            <w:r w:rsidRPr="00380850">
              <w:rPr>
                <w:rFonts w:cs="Arial"/>
              </w:rPr>
              <w:t>Applies only for Bands 22, 42 and 43.</w:t>
            </w:r>
          </w:p>
        </w:tc>
      </w:tr>
      <w:tr w:rsidR="00670603" w:rsidRPr="00380850" w14:paraId="6E242C36" w14:textId="77777777" w:rsidTr="00284AF8">
        <w:trPr>
          <w:jc w:val="center"/>
        </w:trPr>
        <w:tc>
          <w:tcPr>
            <w:tcW w:w="8843" w:type="dxa"/>
            <w:gridSpan w:val="4"/>
          </w:tcPr>
          <w:p w14:paraId="7E2BB74E" w14:textId="77777777" w:rsidR="00670603" w:rsidRPr="00380850" w:rsidRDefault="00670603" w:rsidP="00DD69A8">
            <w:pPr>
              <w:pStyle w:val="TAN"/>
              <w:rPr>
                <w:rFonts w:eastAsia="??" w:cs="Arial"/>
              </w:rPr>
            </w:pPr>
            <w:r w:rsidRPr="00380850">
              <w:rPr>
                <w:rFonts w:eastAsia="??" w:cs="Arial"/>
              </w:rPr>
              <w:t>NOTE:</w:t>
            </w:r>
            <w:r w:rsidRPr="00380850">
              <w:rPr>
                <w:rFonts w:eastAsia="??" w:cs="Arial"/>
              </w:rPr>
              <w:tab/>
              <w:t>The frequency range</w:t>
            </w:r>
            <w:r w:rsidRPr="00380850">
              <w:rPr>
                <w:rFonts w:cs="Arial"/>
              </w:rPr>
              <w:t xml:space="preserve"> from F</w:t>
            </w:r>
            <w:r w:rsidRPr="00380850">
              <w:rPr>
                <w:rFonts w:cs="Arial"/>
                <w:vertAlign w:val="subscript"/>
              </w:rPr>
              <w:t>BW RF,DL,low</w:t>
            </w:r>
            <w:r w:rsidRPr="00380850">
              <w:rPr>
                <w:rFonts w:cs="Arial"/>
              </w:rPr>
              <w:t xml:space="preserve"> -10 MHz to F</w:t>
            </w:r>
            <w:r w:rsidRPr="00380850">
              <w:rPr>
                <w:rFonts w:cs="Arial"/>
                <w:vertAlign w:val="subscript"/>
              </w:rPr>
              <w:t>BW RF,_,DLhigh</w:t>
            </w:r>
            <w:r w:rsidRPr="00380850">
              <w:rPr>
                <w:rFonts w:cs="Arial"/>
              </w:rPr>
              <w:t xml:space="preserve"> + 10 MHz may be excluded from the requirement.</w:t>
            </w:r>
            <w:r w:rsidRPr="00380850">
              <w:rPr>
                <w:rFonts w:eastAsia="??" w:cs="Arial"/>
              </w:rPr>
              <w:t xml:space="preserve"> For BS capable of multi-band operation, the exclusion applies for all </w:t>
            </w:r>
            <w:r w:rsidRPr="00380850">
              <w:rPr>
                <w:rFonts w:cs="Arial" w:hint="eastAsia"/>
                <w:lang w:eastAsia="zh-CN"/>
              </w:rPr>
              <w:t xml:space="preserve">supported </w:t>
            </w:r>
            <w:r w:rsidRPr="00380850">
              <w:rPr>
                <w:rFonts w:eastAsia="??" w:cs="Arial"/>
              </w:rPr>
              <w:t>operating bands.</w:t>
            </w:r>
            <w:r w:rsidRPr="00380850">
              <w:rPr>
                <w:rFonts w:cs="v3.8.0"/>
              </w:rPr>
              <w:t xml:space="preserve"> For BS capable of multi-band operation</w:t>
            </w:r>
            <w:r w:rsidRPr="00380850">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7CC0FDA3" w14:textId="77777777" w:rsidR="00670603" w:rsidRPr="00380850" w:rsidRDefault="00670603" w:rsidP="00670603"/>
    <w:p w14:paraId="12CF5752" w14:textId="4A18D46D" w:rsidR="00670603" w:rsidRPr="00380850" w:rsidRDefault="00670603" w:rsidP="00670603">
      <w:r w:rsidRPr="00380850">
        <w:t xml:space="preserve">In addition </w:t>
      </w:r>
      <w:r w:rsidRPr="00380850">
        <w:rPr>
          <w:rFonts w:cs="v5.0.0"/>
        </w:rPr>
        <w:t xml:space="preserve">to the </w:t>
      </w:r>
      <w:r w:rsidRPr="00380850">
        <w:rPr>
          <w:rFonts w:cs="v5.0.0"/>
          <w:i/>
        </w:rPr>
        <w:t>basic limit</w:t>
      </w:r>
      <w:r w:rsidRPr="00380850">
        <w:rPr>
          <w:rFonts w:cs="v5.0.0"/>
        </w:rPr>
        <w:t xml:space="preserve">s </w:t>
      </w:r>
      <w:r w:rsidR="00DA0C51" w:rsidRPr="00380850">
        <w:rPr>
          <w:rFonts w:cs="v5.0.0"/>
        </w:rPr>
        <w:t xml:space="preserve">in table </w:t>
      </w:r>
      <w:r w:rsidRPr="00380850">
        <w:rPr>
          <w:rFonts w:cs="v5.0.0"/>
        </w:rPr>
        <w:t>7.6.5.2.1-1</w:t>
      </w:r>
      <w:r w:rsidRPr="00380850">
        <w:t xml:space="preserve">, Additional spurious emissions requirements in </w:t>
      </w:r>
      <w:r w:rsidR="00042043">
        <w:t>clause </w:t>
      </w:r>
      <w:r w:rsidR="00042043" w:rsidRPr="00380850">
        <w:t>6</w:t>
      </w:r>
      <w:r w:rsidR="007D62BB" w:rsidRPr="00380850">
        <w:t>.6.6.5.2.5</w:t>
      </w:r>
      <w:r w:rsidRPr="00380850">
        <w:t xml:space="preserve"> form </w:t>
      </w:r>
      <w:r w:rsidRPr="00380850">
        <w:rPr>
          <w:i/>
        </w:rPr>
        <w:t>basic limit</w:t>
      </w:r>
      <w:r w:rsidRPr="00380850">
        <w:t>s for additional receiver spurious emission requirements.</w:t>
      </w:r>
    </w:p>
    <w:p w14:paraId="37559711" w14:textId="65ABC036" w:rsidR="00670603" w:rsidRPr="00380850" w:rsidRDefault="00670603" w:rsidP="00670603">
      <w:r w:rsidRPr="00380850">
        <w:t xml:space="preserve">In case of FDD BS (for BC1 and BC2), the levels specified for Protection of the BS receivers of own or different BS in </w:t>
      </w:r>
      <w:r w:rsidR="00042043">
        <w:t>clause </w:t>
      </w:r>
      <w:r w:rsidR="00042043" w:rsidRPr="00380850">
        <w:t>6</w:t>
      </w:r>
      <w:r w:rsidR="007D62BB" w:rsidRPr="00380850">
        <w:t>.6.6.5.2.4</w:t>
      </w:r>
      <w:r w:rsidRPr="00380850">
        <w:t>, form basic levels for additional receiver spurious emission requirements.</w:t>
      </w:r>
    </w:p>
    <w:p w14:paraId="69913C71" w14:textId="136958EB" w:rsidR="00670603" w:rsidRPr="00380850" w:rsidRDefault="00670603" w:rsidP="00670603">
      <w:r w:rsidRPr="00380850">
        <w:rPr>
          <w:rFonts w:cs="v5.0.0"/>
        </w:rPr>
        <w:t xml:space="preserve">In addition, the requirements for co-location with other base stations specified in </w:t>
      </w:r>
      <w:r w:rsidR="00042043">
        <w:rPr>
          <w:rFonts w:cs="v5.0.0"/>
        </w:rPr>
        <w:t>clause </w:t>
      </w:r>
      <w:r w:rsidR="00042043" w:rsidRPr="00380850">
        <w:rPr>
          <w:rFonts w:cs="v5.0.0"/>
        </w:rPr>
        <w:t>6</w:t>
      </w:r>
      <w:r w:rsidR="007D62BB" w:rsidRPr="00380850">
        <w:rPr>
          <w:rFonts w:cs="v5.0.0"/>
        </w:rPr>
        <w:t>.6.6.5.2.6</w:t>
      </w:r>
      <w:r w:rsidRPr="00380850">
        <w:rPr>
          <w:rFonts w:cs="v5.0.0"/>
        </w:rPr>
        <w:t>, may also form basic levels for co-location spurious emission requirements.</w:t>
      </w:r>
    </w:p>
    <w:p w14:paraId="03C8B005" w14:textId="77777777" w:rsidR="00670603" w:rsidRPr="00380850" w:rsidRDefault="00670603" w:rsidP="0098090A">
      <w:pPr>
        <w:pStyle w:val="Heading5"/>
      </w:pPr>
      <w:bookmarkStart w:id="800" w:name="_Toc21019196"/>
      <w:bookmarkStart w:id="801" w:name="_Toc61114771"/>
      <w:r w:rsidRPr="00380850">
        <w:t>7.6.5.2.2</w:t>
      </w:r>
      <w:r w:rsidRPr="00380850">
        <w:tab/>
        <w:t>Single RAT UTRA FDD operation</w:t>
      </w:r>
      <w:bookmarkEnd w:id="800"/>
      <w:bookmarkEnd w:id="801"/>
    </w:p>
    <w:p w14:paraId="451551AF" w14:textId="77777777" w:rsidR="00670603" w:rsidRPr="00380850" w:rsidRDefault="00670603" w:rsidP="00670603">
      <w:r w:rsidRPr="00380850">
        <w:t>The basic limit for UTRA FDD operation is given below:</w:t>
      </w:r>
    </w:p>
    <w:p w14:paraId="5DEB844F" w14:textId="77777777" w:rsidR="00670603" w:rsidRPr="00380850" w:rsidRDefault="00670603" w:rsidP="00670603">
      <w:pPr>
        <w:rPr>
          <w:rFonts w:eastAsia="??"/>
        </w:rPr>
      </w:pPr>
      <w:r w:rsidRPr="00380850">
        <w:rPr>
          <w:rFonts w:cs="v5.0.0"/>
        </w:rPr>
        <w:t xml:space="preserve">For </w:t>
      </w:r>
      <w:r w:rsidRPr="00380850">
        <w:rPr>
          <w:rFonts w:cs="v5.0.0"/>
          <w:i/>
        </w:rPr>
        <w:t>multi-band TAB connectors</w:t>
      </w:r>
      <w:r w:rsidRPr="00380850">
        <w:rPr>
          <w:rFonts w:cs="v5.0.0"/>
        </w:rPr>
        <w:t>, the exclusions and conditions in the Note</w:t>
      </w:r>
      <w:r w:rsidR="00A71F5B" w:rsidRPr="00380850">
        <w:rPr>
          <w:rFonts w:cs="v5.0.0"/>
        </w:rPr>
        <w:t>s</w:t>
      </w:r>
      <w:r w:rsidRPr="00380850">
        <w:rPr>
          <w:rFonts w:cs="v5.0.0"/>
        </w:rPr>
        <w:t xml:space="preserve"> column </w:t>
      </w:r>
      <w:r w:rsidR="00F35F64" w:rsidRPr="00380850">
        <w:rPr>
          <w:rFonts w:cs="v5.0.0"/>
        </w:rPr>
        <w:t xml:space="preserve">of table </w:t>
      </w:r>
      <w:r w:rsidRPr="00380850">
        <w:rPr>
          <w:rFonts w:cs="v5.0.0"/>
        </w:rPr>
        <w:t>7.6.5.2.1-1 apply for each supported operating band.</w:t>
      </w:r>
      <w:r w:rsidRPr="00380850">
        <w:rPr>
          <w:rFonts w:cs="v3.8.0"/>
        </w:rPr>
        <w:t xml:space="preserve"> For BS capable of multi-band operation</w:t>
      </w:r>
      <w:r w:rsidRPr="00380850">
        <w:t xml:space="preserve"> where multiple bands are mapped on separate antenna connectors, the single-band requirements apply and the excluded frequency range is only applicable for the operating band supported on each antenna connector.</w:t>
      </w:r>
    </w:p>
    <w:p w14:paraId="2F3FAD75" w14:textId="77777777" w:rsidR="00670603" w:rsidRPr="00380850" w:rsidRDefault="00670603" w:rsidP="00E16AC0">
      <w:pPr>
        <w:pStyle w:val="TH"/>
      </w:pPr>
      <w:r w:rsidRPr="00380850">
        <w:rPr>
          <w:rFonts w:cs="v4.2.0"/>
        </w:rPr>
        <w:t>Table 7.6.5.2.2-1: Spurious emission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126"/>
        <w:gridCol w:w="1768"/>
        <w:gridCol w:w="1440"/>
        <w:gridCol w:w="3596"/>
      </w:tblGrid>
      <w:tr w:rsidR="00380850" w:rsidRPr="00380850" w14:paraId="5F71BAA1" w14:textId="77777777" w:rsidTr="00284AF8">
        <w:trPr>
          <w:jc w:val="center"/>
        </w:trPr>
        <w:tc>
          <w:tcPr>
            <w:tcW w:w="2126" w:type="dxa"/>
          </w:tcPr>
          <w:p w14:paraId="38EE246A" w14:textId="77777777" w:rsidR="00670603" w:rsidRPr="00380850" w:rsidRDefault="00670603" w:rsidP="00DD69A8">
            <w:pPr>
              <w:pStyle w:val="TAH"/>
              <w:rPr>
                <w:rFonts w:cs="Arial"/>
              </w:rPr>
            </w:pPr>
            <w:r w:rsidRPr="00380850">
              <w:rPr>
                <w:rFonts w:cs="Arial"/>
              </w:rPr>
              <w:t>Band</w:t>
            </w:r>
          </w:p>
        </w:tc>
        <w:tc>
          <w:tcPr>
            <w:tcW w:w="1768" w:type="dxa"/>
          </w:tcPr>
          <w:p w14:paraId="22F7D837" w14:textId="77777777" w:rsidR="00670603" w:rsidRPr="00380850" w:rsidRDefault="00670603" w:rsidP="00DD69A8">
            <w:pPr>
              <w:pStyle w:val="TAH"/>
              <w:rPr>
                <w:rFonts w:cs="Arial"/>
              </w:rPr>
            </w:pPr>
            <w:r w:rsidRPr="00380850">
              <w:rPr>
                <w:rFonts w:cs="Arial"/>
              </w:rPr>
              <w:t>Maximum level</w:t>
            </w:r>
          </w:p>
        </w:tc>
        <w:tc>
          <w:tcPr>
            <w:tcW w:w="1440" w:type="dxa"/>
          </w:tcPr>
          <w:p w14:paraId="192E8A6D" w14:textId="77777777" w:rsidR="00670603" w:rsidRPr="00380850" w:rsidRDefault="00670603" w:rsidP="00DD69A8">
            <w:pPr>
              <w:pStyle w:val="TAH"/>
              <w:rPr>
                <w:rFonts w:cs="Arial"/>
              </w:rPr>
            </w:pPr>
            <w:r w:rsidRPr="00380850">
              <w:rPr>
                <w:rFonts w:cs="Arial"/>
              </w:rPr>
              <w:t>Measurement Bandwidth</w:t>
            </w:r>
          </w:p>
        </w:tc>
        <w:tc>
          <w:tcPr>
            <w:tcW w:w="3596" w:type="dxa"/>
          </w:tcPr>
          <w:p w14:paraId="29814646" w14:textId="77777777" w:rsidR="00670603" w:rsidRPr="00380850" w:rsidRDefault="00670603" w:rsidP="00DD69A8">
            <w:pPr>
              <w:pStyle w:val="TAH"/>
              <w:rPr>
                <w:rFonts w:cs="Arial"/>
              </w:rPr>
            </w:pPr>
            <w:r w:rsidRPr="00380850">
              <w:rPr>
                <w:rFonts w:cs="Arial"/>
              </w:rPr>
              <w:t>Note</w:t>
            </w:r>
            <w:r w:rsidR="00A71F5B" w:rsidRPr="00380850">
              <w:rPr>
                <w:rFonts w:cs="Arial"/>
              </w:rPr>
              <w:t>s</w:t>
            </w:r>
          </w:p>
        </w:tc>
      </w:tr>
      <w:tr w:rsidR="00380850" w:rsidRPr="00380850" w14:paraId="37BB252B" w14:textId="77777777" w:rsidTr="00284AF8">
        <w:trPr>
          <w:cantSplit/>
          <w:jc w:val="center"/>
        </w:trPr>
        <w:tc>
          <w:tcPr>
            <w:tcW w:w="2126" w:type="dxa"/>
          </w:tcPr>
          <w:p w14:paraId="29118C1B" w14:textId="77777777" w:rsidR="00670603" w:rsidRPr="00380850" w:rsidRDefault="00670603" w:rsidP="00DD69A8">
            <w:pPr>
              <w:pStyle w:val="TAC"/>
              <w:rPr>
                <w:rFonts w:cs="Arial"/>
              </w:rPr>
            </w:pPr>
            <w:r w:rsidRPr="00380850">
              <w:rPr>
                <w:rFonts w:cs="Arial"/>
              </w:rPr>
              <w:t xml:space="preserve">30 MHz </w:t>
            </w:r>
            <w:r w:rsidRPr="00380850">
              <w:rPr>
                <w:rFonts w:cs="Arial"/>
              </w:rPr>
              <w:noBreakHyphen/>
              <w:t xml:space="preserve"> 1 GHz</w:t>
            </w:r>
          </w:p>
        </w:tc>
        <w:tc>
          <w:tcPr>
            <w:tcW w:w="1768" w:type="dxa"/>
          </w:tcPr>
          <w:p w14:paraId="2138A494" w14:textId="77777777" w:rsidR="00670603" w:rsidRPr="00380850" w:rsidRDefault="00670603" w:rsidP="00DD69A8">
            <w:pPr>
              <w:pStyle w:val="TAC"/>
              <w:rPr>
                <w:rFonts w:cs="Arial"/>
              </w:rPr>
            </w:pPr>
            <w:r w:rsidRPr="00380850">
              <w:rPr>
                <w:rFonts w:cs="Arial"/>
              </w:rPr>
              <w:t>-57 dBm</w:t>
            </w:r>
          </w:p>
        </w:tc>
        <w:tc>
          <w:tcPr>
            <w:tcW w:w="1440" w:type="dxa"/>
          </w:tcPr>
          <w:p w14:paraId="150E8128" w14:textId="77777777" w:rsidR="00670603" w:rsidRPr="00380850" w:rsidRDefault="00670603" w:rsidP="00DD69A8">
            <w:pPr>
              <w:pStyle w:val="TAC"/>
              <w:rPr>
                <w:rFonts w:cs="Arial"/>
              </w:rPr>
            </w:pPr>
            <w:r w:rsidRPr="00380850">
              <w:rPr>
                <w:rFonts w:cs="Arial"/>
              </w:rPr>
              <w:t xml:space="preserve">100 kHz </w:t>
            </w:r>
          </w:p>
        </w:tc>
        <w:tc>
          <w:tcPr>
            <w:tcW w:w="3596" w:type="dxa"/>
          </w:tcPr>
          <w:p w14:paraId="687DA8A1" w14:textId="77777777" w:rsidR="00670603" w:rsidRPr="00380850" w:rsidRDefault="00670603" w:rsidP="00DD69A8">
            <w:pPr>
              <w:pStyle w:val="TAL"/>
              <w:rPr>
                <w:rFonts w:cs="Arial"/>
              </w:rPr>
            </w:pPr>
            <w:r w:rsidRPr="00380850">
              <w:rPr>
                <w:rFonts w:eastAsia="??" w:cs="Arial"/>
              </w:rPr>
              <w:t>With the exception of frequencies</w:t>
            </w:r>
            <w:r w:rsidRPr="00380850">
              <w:rPr>
                <w:rFonts w:cs="Arial"/>
              </w:rPr>
              <w:t xml:space="preserve"> between 12.5 MHz below the first carrier frequency and 12.5 MHz above the last carrier frequency transmitted used by the BS.</w:t>
            </w:r>
          </w:p>
        </w:tc>
      </w:tr>
      <w:tr w:rsidR="00380850" w:rsidRPr="00380850" w14:paraId="360A5444" w14:textId="77777777" w:rsidTr="00284AF8">
        <w:trPr>
          <w:cantSplit/>
          <w:jc w:val="center"/>
        </w:trPr>
        <w:tc>
          <w:tcPr>
            <w:tcW w:w="2126" w:type="dxa"/>
          </w:tcPr>
          <w:p w14:paraId="218DC60E" w14:textId="77777777" w:rsidR="00670603" w:rsidRPr="00380850" w:rsidRDefault="00670603" w:rsidP="00DD69A8">
            <w:pPr>
              <w:pStyle w:val="TAC"/>
              <w:rPr>
                <w:rFonts w:cs="Arial"/>
              </w:rPr>
            </w:pPr>
            <w:r w:rsidRPr="00380850">
              <w:rPr>
                <w:rFonts w:cs="Arial"/>
              </w:rPr>
              <w:t xml:space="preserve">1 GHz </w:t>
            </w:r>
            <w:r w:rsidRPr="00380850">
              <w:rPr>
                <w:rFonts w:cs="Arial"/>
              </w:rPr>
              <w:noBreakHyphen/>
              <w:t xml:space="preserve"> 12.75 GHz</w:t>
            </w:r>
          </w:p>
        </w:tc>
        <w:tc>
          <w:tcPr>
            <w:tcW w:w="1768" w:type="dxa"/>
          </w:tcPr>
          <w:p w14:paraId="56F3BBFC" w14:textId="77777777" w:rsidR="00670603" w:rsidRPr="00380850" w:rsidRDefault="00670603" w:rsidP="00DD69A8">
            <w:pPr>
              <w:pStyle w:val="TAC"/>
              <w:rPr>
                <w:rFonts w:cs="Arial"/>
              </w:rPr>
            </w:pPr>
            <w:r w:rsidRPr="00380850">
              <w:rPr>
                <w:rFonts w:cs="Arial"/>
              </w:rPr>
              <w:t>-47 dBm</w:t>
            </w:r>
          </w:p>
        </w:tc>
        <w:tc>
          <w:tcPr>
            <w:tcW w:w="1440" w:type="dxa"/>
          </w:tcPr>
          <w:p w14:paraId="5F7F9587" w14:textId="77777777" w:rsidR="00670603" w:rsidRPr="00380850" w:rsidRDefault="00670603" w:rsidP="00DD69A8">
            <w:pPr>
              <w:pStyle w:val="TAC"/>
              <w:rPr>
                <w:rFonts w:cs="Arial"/>
              </w:rPr>
            </w:pPr>
            <w:r w:rsidRPr="00380850">
              <w:rPr>
                <w:rFonts w:cs="Arial"/>
              </w:rPr>
              <w:t>1 MHz</w:t>
            </w:r>
          </w:p>
        </w:tc>
        <w:tc>
          <w:tcPr>
            <w:tcW w:w="3596" w:type="dxa"/>
          </w:tcPr>
          <w:p w14:paraId="3C9833DC" w14:textId="77777777" w:rsidR="00670603" w:rsidRPr="00380850" w:rsidRDefault="00670603" w:rsidP="00DD69A8">
            <w:pPr>
              <w:pStyle w:val="TAL"/>
              <w:rPr>
                <w:rFonts w:cs="Arial"/>
              </w:rPr>
            </w:pPr>
            <w:r w:rsidRPr="00380850">
              <w:rPr>
                <w:rFonts w:eastAsia="??" w:cs="Arial"/>
              </w:rPr>
              <w:t>With the exception of frequencies</w:t>
            </w:r>
            <w:r w:rsidRPr="00380850">
              <w:rPr>
                <w:rFonts w:cs="Arial"/>
              </w:rPr>
              <w:t xml:space="preserve"> between 12.5 MHz below the first carrier frequency and 12.5 MHz above the last carrier frequency transmitted used by the BS.</w:t>
            </w:r>
          </w:p>
        </w:tc>
      </w:tr>
      <w:tr w:rsidR="00670603" w:rsidRPr="00380850" w14:paraId="5DB1A725" w14:textId="77777777" w:rsidTr="00284AF8">
        <w:trPr>
          <w:cantSplit/>
          <w:jc w:val="center"/>
        </w:trPr>
        <w:tc>
          <w:tcPr>
            <w:tcW w:w="2126" w:type="dxa"/>
          </w:tcPr>
          <w:p w14:paraId="454F8A45" w14:textId="77777777" w:rsidR="00670603" w:rsidRPr="00380850" w:rsidRDefault="00670603" w:rsidP="00DD69A8">
            <w:pPr>
              <w:pStyle w:val="TAC"/>
              <w:rPr>
                <w:rFonts w:cs="Arial"/>
              </w:rPr>
            </w:pPr>
            <w:r w:rsidRPr="00380850">
              <w:rPr>
                <w:rFonts w:cs="Arial"/>
              </w:rPr>
              <w:t xml:space="preserve">12.75 GHz </w:t>
            </w:r>
            <w:r w:rsidRPr="00380850">
              <w:rPr>
                <w:rFonts w:cs="Arial"/>
              </w:rPr>
              <w:noBreakHyphen/>
              <w:t xml:space="preserve"> 5</w:t>
            </w:r>
            <w:r w:rsidRPr="00380850">
              <w:rPr>
                <w:rFonts w:cs="Arial"/>
                <w:vertAlign w:val="superscript"/>
              </w:rPr>
              <w:t>th</w:t>
            </w:r>
            <w:r w:rsidRPr="00380850">
              <w:rPr>
                <w:rFonts w:cs="Arial"/>
              </w:rPr>
              <w:t xml:space="preserve"> harmonic of the upper  frequency edge of the UL operating band in GHz</w:t>
            </w:r>
          </w:p>
        </w:tc>
        <w:tc>
          <w:tcPr>
            <w:tcW w:w="1768" w:type="dxa"/>
          </w:tcPr>
          <w:p w14:paraId="1778638B" w14:textId="77777777" w:rsidR="00670603" w:rsidRPr="00380850" w:rsidRDefault="00670603" w:rsidP="00DD69A8">
            <w:pPr>
              <w:pStyle w:val="TAC"/>
              <w:rPr>
                <w:rFonts w:cs="Arial"/>
              </w:rPr>
            </w:pPr>
            <w:r w:rsidRPr="00380850">
              <w:rPr>
                <w:rFonts w:cs="Arial"/>
              </w:rPr>
              <w:t>-47 dBm</w:t>
            </w:r>
          </w:p>
        </w:tc>
        <w:tc>
          <w:tcPr>
            <w:tcW w:w="1440" w:type="dxa"/>
          </w:tcPr>
          <w:p w14:paraId="008F833F" w14:textId="77777777" w:rsidR="00670603" w:rsidRPr="00380850" w:rsidRDefault="00670603" w:rsidP="00DD69A8">
            <w:pPr>
              <w:pStyle w:val="TAC"/>
              <w:rPr>
                <w:rFonts w:cs="Arial"/>
              </w:rPr>
            </w:pPr>
            <w:r w:rsidRPr="00380850">
              <w:rPr>
                <w:rFonts w:cs="Arial"/>
              </w:rPr>
              <w:t>1 MHz</w:t>
            </w:r>
          </w:p>
        </w:tc>
        <w:tc>
          <w:tcPr>
            <w:tcW w:w="3596" w:type="dxa"/>
          </w:tcPr>
          <w:p w14:paraId="1CAAC0C3" w14:textId="77777777" w:rsidR="00670603" w:rsidRPr="00380850" w:rsidRDefault="00670603" w:rsidP="00DD69A8">
            <w:pPr>
              <w:pStyle w:val="TAL"/>
              <w:rPr>
                <w:rFonts w:eastAsia="??" w:cs="Arial"/>
              </w:rPr>
            </w:pPr>
            <w:r w:rsidRPr="00380850">
              <w:rPr>
                <w:rFonts w:cs="Arial"/>
              </w:rPr>
              <w:t>NOTE:</w:t>
            </w:r>
            <w:r w:rsidRPr="00380850">
              <w:rPr>
                <w:rFonts w:cs="Arial"/>
              </w:rPr>
              <w:tab/>
              <w:t>Applies only for Band XXII</w:t>
            </w:r>
          </w:p>
        </w:tc>
      </w:tr>
    </w:tbl>
    <w:p w14:paraId="03662587" w14:textId="77777777" w:rsidR="00670603" w:rsidRPr="00380850" w:rsidRDefault="00670603" w:rsidP="00670603">
      <w:pPr>
        <w:rPr>
          <w:rFonts w:cs="v4.2.0"/>
        </w:rPr>
      </w:pPr>
    </w:p>
    <w:p w14:paraId="00BA5735" w14:textId="230BA901" w:rsidR="00670603" w:rsidRPr="00380850" w:rsidRDefault="00670603" w:rsidP="00670603">
      <w:pPr>
        <w:rPr>
          <w:rFonts w:cs="v4.2.0"/>
        </w:rPr>
      </w:pPr>
      <w:r w:rsidRPr="00380850">
        <w:t xml:space="preserve">In addition </w:t>
      </w:r>
      <w:r w:rsidRPr="00380850">
        <w:rPr>
          <w:rFonts w:cs="v5.0.0"/>
        </w:rPr>
        <w:t xml:space="preserve">to the requirements </w:t>
      </w:r>
      <w:r w:rsidR="00DA0C51" w:rsidRPr="00380850">
        <w:rPr>
          <w:rFonts w:cs="v5.0.0"/>
        </w:rPr>
        <w:t xml:space="preserve">in table </w:t>
      </w:r>
      <w:r w:rsidRPr="00380850">
        <w:rPr>
          <w:rFonts w:cs="v5.0.0"/>
        </w:rPr>
        <w:t>7.6.5.2.2-1</w:t>
      </w:r>
      <w:r w:rsidRPr="00380850">
        <w:t xml:space="preserve">, the power of any spurious emission shall not exceed the levels specified for Protection of the BS receiver of own or different BS in </w:t>
      </w:r>
      <w:r w:rsidR="00042043" w:rsidRPr="00380850">
        <w:t>clause</w:t>
      </w:r>
      <w:r w:rsidR="00042043">
        <w:t> </w:t>
      </w:r>
      <w:r w:rsidR="00042043" w:rsidRPr="00380850">
        <w:t>6</w:t>
      </w:r>
      <w:r w:rsidRPr="00380850">
        <w:t>.6.6.5</w:t>
      </w:r>
      <w:r w:rsidR="007D62BB" w:rsidRPr="00380850">
        <w:t>.2.4</w:t>
      </w:r>
      <w:r w:rsidRPr="00380850">
        <w:t xml:space="preserve"> and for Co-existence with other systems in the same geographical area in </w:t>
      </w:r>
      <w:r w:rsidR="00042043" w:rsidRPr="00380850">
        <w:t>clause</w:t>
      </w:r>
      <w:r w:rsidR="00042043">
        <w:t> </w:t>
      </w:r>
      <w:r w:rsidR="00042043" w:rsidRPr="00380850">
        <w:t>6</w:t>
      </w:r>
      <w:r w:rsidRPr="00380850">
        <w:t>.</w:t>
      </w:r>
      <w:r w:rsidR="007D62BB" w:rsidRPr="00380850">
        <w:t>6.6.5.2.5</w:t>
      </w:r>
      <w:r w:rsidRPr="00380850">
        <w:t xml:space="preserve"> and 6.</w:t>
      </w:r>
      <w:r w:rsidR="007D62BB" w:rsidRPr="00380850">
        <w:t>6.6.5.2.6</w:t>
      </w:r>
      <w:r w:rsidRPr="00380850">
        <w:t xml:space="preserve">. </w:t>
      </w:r>
      <w:r w:rsidRPr="00380850">
        <w:rPr>
          <w:rFonts w:cs="v5.0.0"/>
        </w:rPr>
        <w:t xml:space="preserve">In addition, the co-existence requirements for co-located base stations specified in </w:t>
      </w:r>
      <w:r w:rsidR="00042043" w:rsidRPr="00380850">
        <w:rPr>
          <w:rFonts w:cs="v5.0.0"/>
        </w:rPr>
        <w:t>clause</w:t>
      </w:r>
      <w:r w:rsidR="00042043">
        <w:rPr>
          <w:rFonts w:cs="v5.0.0"/>
        </w:rPr>
        <w:t> </w:t>
      </w:r>
      <w:r w:rsidR="00042043" w:rsidRPr="00380850">
        <w:rPr>
          <w:rFonts w:cs="v5.0.0"/>
        </w:rPr>
        <w:t>6</w:t>
      </w:r>
      <w:r w:rsidRPr="00380850">
        <w:rPr>
          <w:rFonts w:cs="v5.0.0"/>
        </w:rPr>
        <w:t>.5.3.7.5 and 6.5.3.7.8.2 may also be applied.</w:t>
      </w:r>
    </w:p>
    <w:p w14:paraId="07B03159" w14:textId="11FA61CA" w:rsidR="00670603" w:rsidRPr="00380850" w:rsidRDefault="00670603" w:rsidP="00670603">
      <w:pPr>
        <w:pStyle w:val="NO"/>
        <w:ind w:left="993"/>
        <w:rPr>
          <w:rFonts w:cs="v4.2.0"/>
        </w:rPr>
      </w:pPr>
      <w:r w:rsidRPr="00380850">
        <w:rPr>
          <w:rFonts w:cs="v4.2.0"/>
        </w:rPr>
        <w:t>NOTE:</w:t>
      </w:r>
      <w:r w:rsidRPr="00380850">
        <w:rPr>
          <w:rFonts w:cs="v4.2.0"/>
        </w:rPr>
        <w:tab/>
        <w:t xml:space="preserve">If the above Test Requirement differs from the Minimum Requirement then the Test Tolerance applied for this test is non-zero. The Test Tolerance for this test is defined in </w:t>
      </w:r>
      <w:r w:rsidR="00042043">
        <w:rPr>
          <w:rFonts w:cs="v4.2.0"/>
        </w:rPr>
        <w:t>clause </w:t>
      </w:r>
      <w:r w:rsidR="00042043" w:rsidRPr="00380850">
        <w:rPr>
          <w:rFonts w:cs="v4.2.0"/>
        </w:rPr>
        <w:t>4</w:t>
      </w:r>
      <w:r w:rsidR="00C923FE" w:rsidRPr="00380850">
        <w:rPr>
          <w:rFonts w:cs="v4.2.0"/>
        </w:rPr>
        <w:t>.1.2</w:t>
      </w:r>
      <w:r w:rsidRPr="00380850">
        <w:rPr>
          <w:rFonts w:cs="v4.2.0"/>
        </w:rPr>
        <w:t xml:space="preserve"> and the explanation of how the Minimum Requirement has been relaxed by the Test Tolerance is given </w:t>
      </w:r>
      <w:r w:rsidR="009B144C" w:rsidRPr="00380850">
        <w:rPr>
          <w:rFonts w:cs="v4.2.0"/>
        </w:rPr>
        <w:t xml:space="preserve">in annex </w:t>
      </w:r>
      <w:r w:rsidRPr="00380850">
        <w:rPr>
          <w:rFonts w:cs="v4.2.0"/>
        </w:rPr>
        <w:t>C.</w:t>
      </w:r>
    </w:p>
    <w:p w14:paraId="0D61D371" w14:textId="77777777" w:rsidR="00670603" w:rsidRPr="00380850" w:rsidRDefault="00670603" w:rsidP="0098090A">
      <w:pPr>
        <w:pStyle w:val="Heading5"/>
      </w:pPr>
      <w:bookmarkStart w:id="802" w:name="_Toc21019197"/>
      <w:bookmarkStart w:id="803" w:name="_Toc61114772"/>
      <w:r w:rsidRPr="00380850">
        <w:t>7.6.5.2.3</w:t>
      </w:r>
      <w:r w:rsidRPr="00380850">
        <w:tab/>
        <w:t>Single RAT UTRA TDD 1,28Mcps option operation</w:t>
      </w:r>
      <w:bookmarkEnd w:id="802"/>
      <w:bookmarkEnd w:id="803"/>
    </w:p>
    <w:p w14:paraId="7CF94630" w14:textId="77777777" w:rsidR="00670603" w:rsidRPr="00380850" w:rsidRDefault="00670603" w:rsidP="00670603">
      <w:pPr>
        <w:rPr>
          <w:rFonts w:cs="v4.2.0"/>
        </w:rPr>
      </w:pPr>
      <w:r w:rsidRPr="00380850">
        <w:rPr>
          <w:rFonts w:cs="v4.2.0"/>
        </w:rPr>
        <w:t>The basic limits for UTRA TDD operation are given below:</w:t>
      </w:r>
    </w:p>
    <w:p w14:paraId="0206A779" w14:textId="77777777" w:rsidR="00670603" w:rsidRPr="00380850" w:rsidRDefault="00670603" w:rsidP="00E16AC0">
      <w:pPr>
        <w:pStyle w:val="TH"/>
        <w:rPr>
          <w:rFonts w:cs="v4.2.0"/>
        </w:rPr>
      </w:pPr>
      <w:r w:rsidRPr="00380850">
        <w:rPr>
          <w:rFonts w:cs="v4.2.0"/>
        </w:rPr>
        <w:t xml:space="preserve">Table 7.6.5.2.3-1: </w:t>
      </w:r>
      <w:r w:rsidRPr="00380850">
        <w:rPr>
          <w:rFonts w:cs="v4.2.0"/>
          <w:lang w:eastAsia="zh-CN"/>
        </w:rPr>
        <w:t>General r</w:t>
      </w:r>
      <w:r w:rsidRPr="00380850">
        <w:rPr>
          <w:rFonts w:cs="v4.2.0"/>
        </w:rPr>
        <w:t xml:space="preserve">eceiver spurious emission </w:t>
      </w:r>
      <w:r w:rsidRPr="00380850">
        <w:rPr>
          <w:rFonts w:cs="v4.2.0"/>
          <w:lang w:eastAsia="zh-CN"/>
        </w:rPr>
        <w:t xml:space="preserve">minimum </w:t>
      </w:r>
      <w:r w:rsidRPr="00380850">
        <w:rPr>
          <w:rFonts w:cs="v4.2.0"/>
        </w:rPr>
        <w:t>requirements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380850" w:rsidRPr="00380850" w14:paraId="0FB1E7AD" w14:textId="77777777" w:rsidTr="00284AF8">
        <w:trPr>
          <w:jc w:val="center"/>
        </w:trPr>
        <w:tc>
          <w:tcPr>
            <w:tcW w:w="1897" w:type="dxa"/>
          </w:tcPr>
          <w:p w14:paraId="54538AC6" w14:textId="77777777" w:rsidR="00670603" w:rsidRPr="00380850" w:rsidRDefault="00670603" w:rsidP="00DD69A8">
            <w:pPr>
              <w:pStyle w:val="TAH"/>
            </w:pPr>
            <w:r w:rsidRPr="00380850">
              <w:t>Band</w:t>
            </w:r>
          </w:p>
        </w:tc>
        <w:tc>
          <w:tcPr>
            <w:tcW w:w="1276" w:type="dxa"/>
          </w:tcPr>
          <w:p w14:paraId="23FFA227" w14:textId="77777777" w:rsidR="00670603" w:rsidRPr="00380850" w:rsidRDefault="00670603" w:rsidP="00DD69A8">
            <w:pPr>
              <w:pStyle w:val="TAH"/>
            </w:pPr>
            <w:r w:rsidRPr="00380850">
              <w:t>Maximum level</w:t>
            </w:r>
          </w:p>
        </w:tc>
        <w:tc>
          <w:tcPr>
            <w:tcW w:w="1701" w:type="dxa"/>
          </w:tcPr>
          <w:p w14:paraId="20FC82F1" w14:textId="77777777" w:rsidR="00670603" w:rsidRPr="00380850" w:rsidRDefault="00670603" w:rsidP="00DD69A8">
            <w:pPr>
              <w:pStyle w:val="TAH"/>
            </w:pPr>
            <w:r w:rsidRPr="00380850">
              <w:t>Measurement Bandwidth</w:t>
            </w:r>
          </w:p>
        </w:tc>
        <w:tc>
          <w:tcPr>
            <w:tcW w:w="3969" w:type="dxa"/>
          </w:tcPr>
          <w:p w14:paraId="12382A0D" w14:textId="77777777" w:rsidR="00670603" w:rsidRPr="00380850" w:rsidRDefault="00670603" w:rsidP="00DD69A8">
            <w:pPr>
              <w:pStyle w:val="TAH"/>
            </w:pPr>
            <w:r w:rsidRPr="00380850">
              <w:t>Note</w:t>
            </w:r>
          </w:p>
        </w:tc>
      </w:tr>
      <w:tr w:rsidR="00380850" w:rsidRPr="00380850" w14:paraId="56738BE0" w14:textId="77777777" w:rsidTr="00284AF8">
        <w:trPr>
          <w:jc w:val="center"/>
        </w:trPr>
        <w:tc>
          <w:tcPr>
            <w:tcW w:w="1897" w:type="dxa"/>
          </w:tcPr>
          <w:p w14:paraId="37119F1B" w14:textId="77777777" w:rsidR="00670603" w:rsidRPr="00380850" w:rsidRDefault="00670603" w:rsidP="00DD69A8">
            <w:pPr>
              <w:pStyle w:val="TAC"/>
            </w:pPr>
            <w:r w:rsidRPr="00380850">
              <w:t>3</w:t>
            </w:r>
            <w:r w:rsidR="00FF5E3C" w:rsidRPr="00380850">
              <w:t>0 MHz</w:t>
            </w:r>
            <w:r w:rsidRPr="00380850">
              <w:t xml:space="preserve"> </w:t>
            </w:r>
            <w:r w:rsidRPr="00380850">
              <w:noBreakHyphen/>
              <w:t xml:space="preserve"> 1 GHz</w:t>
            </w:r>
          </w:p>
        </w:tc>
        <w:tc>
          <w:tcPr>
            <w:tcW w:w="1276" w:type="dxa"/>
          </w:tcPr>
          <w:p w14:paraId="3A119EAF" w14:textId="77777777" w:rsidR="00670603" w:rsidRPr="00380850" w:rsidRDefault="00670603" w:rsidP="00DD69A8">
            <w:pPr>
              <w:pStyle w:val="TAC"/>
            </w:pPr>
            <w:r w:rsidRPr="00380850">
              <w:t>-57 dBm</w:t>
            </w:r>
          </w:p>
        </w:tc>
        <w:tc>
          <w:tcPr>
            <w:tcW w:w="1701" w:type="dxa"/>
          </w:tcPr>
          <w:p w14:paraId="51016B2D" w14:textId="77777777" w:rsidR="00670603" w:rsidRPr="00380850" w:rsidRDefault="00670603" w:rsidP="00DD69A8">
            <w:pPr>
              <w:pStyle w:val="TAC"/>
            </w:pPr>
            <w:r w:rsidRPr="00380850">
              <w:t xml:space="preserve">100 kHz </w:t>
            </w:r>
          </w:p>
        </w:tc>
        <w:tc>
          <w:tcPr>
            <w:tcW w:w="3969" w:type="dxa"/>
          </w:tcPr>
          <w:p w14:paraId="3E7981C1" w14:textId="77777777" w:rsidR="00670603" w:rsidRPr="00380850" w:rsidRDefault="00670603" w:rsidP="00DD69A8">
            <w:pPr>
              <w:pStyle w:val="TAL"/>
            </w:pPr>
          </w:p>
        </w:tc>
      </w:tr>
      <w:tr w:rsidR="00670603" w:rsidRPr="00380850" w14:paraId="6CE481B6" w14:textId="77777777" w:rsidTr="00284AF8">
        <w:trPr>
          <w:jc w:val="center"/>
        </w:trPr>
        <w:tc>
          <w:tcPr>
            <w:tcW w:w="1897" w:type="dxa"/>
          </w:tcPr>
          <w:p w14:paraId="29C9E426" w14:textId="77777777" w:rsidR="00670603" w:rsidRPr="00380850" w:rsidRDefault="00670603" w:rsidP="00DD69A8">
            <w:pPr>
              <w:pStyle w:val="TAC"/>
            </w:pPr>
            <w:r w:rsidRPr="00380850">
              <w:t xml:space="preserve">1 GHz </w:t>
            </w:r>
            <w:r w:rsidRPr="00380850">
              <w:noBreakHyphen/>
              <w:t xml:space="preserve"> 12.75 GHz</w:t>
            </w:r>
          </w:p>
        </w:tc>
        <w:tc>
          <w:tcPr>
            <w:tcW w:w="1276" w:type="dxa"/>
          </w:tcPr>
          <w:p w14:paraId="41423C21" w14:textId="77777777" w:rsidR="00670603" w:rsidRPr="00380850" w:rsidRDefault="00670603" w:rsidP="00DD69A8">
            <w:pPr>
              <w:pStyle w:val="TAC"/>
            </w:pPr>
            <w:r w:rsidRPr="00380850">
              <w:t>-47 dBm</w:t>
            </w:r>
          </w:p>
        </w:tc>
        <w:tc>
          <w:tcPr>
            <w:tcW w:w="1701" w:type="dxa"/>
          </w:tcPr>
          <w:p w14:paraId="25098BEA" w14:textId="77777777" w:rsidR="00670603" w:rsidRPr="00380850" w:rsidRDefault="00670603" w:rsidP="00DD69A8">
            <w:pPr>
              <w:pStyle w:val="TAC"/>
            </w:pPr>
            <w:r w:rsidRPr="00380850">
              <w:t>1 MHz</w:t>
            </w:r>
          </w:p>
        </w:tc>
        <w:tc>
          <w:tcPr>
            <w:tcW w:w="3969" w:type="dxa"/>
          </w:tcPr>
          <w:p w14:paraId="7A49663F" w14:textId="77777777" w:rsidR="00670603" w:rsidRPr="00380850" w:rsidRDefault="00670603" w:rsidP="00DD69A8">
            <w:pPr>
              <w:pStyle w:val="TAL"/>
            </w:pPr>
            <w:r w:rsidRPr="00380850">
              <w:rPr>
                <w:rFonts w:eastAsia="??"/>
              </w:rPr>
              <w:t>With the exception of frequencies</w:t>
            </w:r>
            <w:r w:rsidRPr="00380850">
              <w:t xml:space="preserve"> between </w:t>
            </w:r>
            <w:r w:rsidRPr="00380850">
              <w:rPr>
                <w:lang w:eastAsia="zh-CN"/>
              </w:rPr>
              <w:t xml:space="preserve">4 </w:t>
            </w:r>
            <w:r w:rsidRPr="00380850">
              <w:t>MHz</w:t>
            </w:r>
            <w:r w:rsidRPr="00380850">
              <w:rPr>
                <w:lang w:eastAsia="ja-JP"/>
              </w:rPr>
              <w:t xml:space="preserve"> </w:t>
            </w:r>
            <w:r w:rsidRPr="00380850">
              <w:t xml:space="preserve">below the first carrier frequency and </w:t>
            </w:r>
            <w:r w:rsidRPr="00380850">
              <w:rPr>
                <w:lang w:eastAsia="zh-CN"/>
              </w:rPr>
              <w:t>4</w:t>
            </w:r>
            <w:r w:rsidRPr="00380850">
              <w:t> MHz above the last carrier frequency used by the BS.</w:t>
            </w:r>
          </w:p>
        </w:tc>
      </w:tr>
    </w:tbl>
    <w:p w14:paraId="155102A7" w14:textId="77777777" w:rsidR="00670603" w:rsidRPr="00380850" w:rsidRDefault="00670603" w:rsidP="00670603"/>
    <w:p w14:paraId="5FDF8AEC" w14:textId="3E88F02A" w:rsidR="00670603" w:rsidRPr="00380850" w:rsidRDefault="00670603" w:rsidP="00670603">
      <w:pPr>
        <w:rPr>
          <w:rFonts w:cs="v4.2.0"/>
        </w:rPr>
      </w:pPr>
      <w:r w:rsidRPr="00380850">
        <w:rPr>
          <w:rFonts w:cs="v4.2.0"/>
        </w:rPr>
        <w:t xml:space="preserve">In addition </w:t>
      </w:r>
      <w:r w:rsidRPr="00380850">
        <w:rPr>
          <w:rFonts w:cs="v4.2.0" w:hint="eastAsia"/>
          <w:lang w:eastAsia="zh-CN"/>
        </w:rPr>
        <w:t>to the requirements in table 7.</w:t>
      </w:r>
      <w:r w:rsidRPr="00380850">
        <w:rPr>
          <w:rFonts w:cs="v4.2.0"/>
          <w:lang w:eastAsia="zh-CN"/>
        </w:rPr>
        <w:t>6.5.2.3-1</w:t>
      </w:r>
      <w:r w:rsidRPr="00380850">
        <w:rPr>
          <w:rFonts w:cs="v4.2.0"/>
        </w:rPr>
        <w:t xml:space="preserve">, the power of any spurious emission shall not exceed the levels specified for Co-existence with other systems in the same geographical area in </w:t>
      </w:r>
      <w:r w:rsidR="00042043">
        <w:rPr>
          <w:rFonts w:cs="v4.2.0"/>
        </w:rPr>
        <w:t>clause </w:t>
      </w:r>
      <w:r w:rsidR="00042043" w:rsidRPr="00380850">
        <w:rPr>
          <w:rFonts w:cs="v4.2.0"/>
        </w:rPr>
        <w:t>6</w:t>
      </w:r>
      <w:r w:rsidRPr="00380850">
        <w:rPr>
          <w:rFonts w:cs="v4.2.0"/>
        </w:rPr>
        <w:t>.6.</w:t>
      </w:r>
      <w:r w:rsidR="007D62BB" w:rsidRPr="00380850">
        <w:rPr>
          <w:rFonts w:cs="v4.2.0"/>
        </w:rPr>
        <w:t>6.5.2.4</w:t>
      </w:r>
      <w:r w:rsidRPr="00380850">
        <w:rPr>
          <w:rFonts w:cs="v4.2.0"/>
        </w:rPr>
        <w:t xml:space="preserve">. In addition, the co-existence requirements for co-located base stations specified in </w:t>
      </w:r>
      <w:r w:rsidR="00042043">
        <w:rPr>
          <w:rFonts w:cs="v4.2.0"/>
        </w:rPr>
        <w:t>clause </w:t>
      </w:r>
      <w:r w:rsidR="00042043" w:rsidRPr="00380850">
        <w:rPr>
          <w:rFonts w:cs="v4.2.0"/>
        </w:rPr>
        <w:t>6</w:t>
      </w:r>
      <w:r w:rsidRPr="00380850">
        <w:rPr>
          <w:rFonts w:cs="v4.2.0"/>
        </w:rPr>
        <w:t>.6.</w:t>
      </w:r>
      <w:r w:rsidR="007D62BB" w:rsidRPr="00380850">
        <w:rPr>
          <w:rFonts w:cs="v4.2.0"/>
        </w:rPr>
        <w:t>6.5.2.5</w:t>
      </w:r>
      <w:r w:rsidRPr="00380850">
        <w:rPr>
          <w:rFonts w:cs="v4.2.0"/>
        </w:rPr>
        <w:t xml:space="preserve"> and 6.6.</w:t>
      </w:r>
      <w:r w:rsidR="007D62BB" w:rsidRPr="00380850">
        <w:rPr>
          <w:rFonts w:cs="v4.2.0"/>
        </w:rPr>
        <w:t>6.5.2.6</w:t>
      </w:r>
      <w:r w:rsidRPr="00380850">
        <w:rPr>
          <w:rFonts w:cs="v4.2.0"/>
        </w:rPr>
        <w:t xml:space="preserve"> may also be applied.</w:t>
      </w:r>
    </w:p>
    <w:p w14:paraId="1DE159CD" w14:textId="7B481085" w:rsidR="00670603" w:rsidRPr="00380850" w:rsidRDefault="00670603" w:rsidP="00670603">
      <w:pPr>
        <w:pStyle w:val="NO"/>
        <w:ind w:left="993"/>
        <w:rPr>
          <w:rFonts w:cs="v4.2.0"/>
        </w:rPr>
      </w:pPr>
      <w:r w:rsidRPr="00380850">
        <w:rPr>
          <w:rFonts w:cs="v4.2.0"/>
        </w:rPr>
        <w:t>NOTE:</w:t>
      </w:r>
      <w:r w:rsidRPr="00380850">
        <w:rPr>
          <w:rFonts w:cs="v4.2.0"/>
        </w:rPr>
        <w:tab/>
        <w:t xml:space="preserve">If the above Test Requirement differs from the Minimum Requirement then the Test Tolerance applied for this test is non-zero. The Test Tolerance for this test is defined in </w:t>
      </w:r>
      <w:r w:rsidR="00042043">
        <w:rPr>
          <w:rFonts w:cs="v4.2.0"/>
        </w:rPr>
        <w:t>clause </w:t>
      </w:r>
      <w:r w:rsidR="00042043" w:rsidRPr="00380850">
        <w:rPr>
          <w:rFonts w:cs="v4.2.0"/>
        </w:rPr>
        <w:t>4</w:t>
      </w:r>
      <w:r w:rsidR="00C923FE" w:rsidRPr="00380850">
        <w:rPr>
          <w:rFonts w:cs="v4.2.0"/>
        </w:rPr>
        <w:t>.1.2</w:t>
      </w:r>
      <w:r w:rsidRPr="00380850">
        <w:rPr>
          <w:rFonts w:cs="v4.2.0"/>
        </w:rPr>
        <w:t xml:space="preserve"> and the explanation of how the Minimum Requirement has been relaxed by the Test Tolerance is given </w:t>
      </w:r>
      <w:r w:rsidR="009B144C" w:rsidRPr="00380850">
        <w:rPr>
          <w:rFonts w:cs="v4.2.0"/>
        </w:rPr>
        <w:t xml:space="preserve">in annex </w:t>
      </w:r>
      <w:r w:rsidRPr="00380850">
        <w:rPr>
          <w:rFonts w:cs="v4.2.0"/>
        </w:rPr>
        <w:t>C.</w:t>
      </w:r>
    </w:p>
    <w:p w14:paraId="693ECDAF" w14:textId="77777777" w:rsidR="00670603" w:rsidRPr="00380850" w:rsidRDefault="00670603" w:rsidP="0098090A">
      <w:pPr>
        <w:pStyle w:val="Heading5"/>
      </w:pPr>
      <w:bookmarkStart w:id="804" w:name="_Toc21019198"/>
      <w:bookmarkStart w:id="805" w:name="_Toc61114773"/>
      <w:r w:rsidRPr="00380850">
        <w:t>7.6.5.2.4</w:t>
      </w:r>
      <w:r w:rsidRPr="00380850">
        <w:tab/>
        <w:t>Single RAT E-UTRA operation</w:t>
      </w:r>
      <w:bookmarkEnd w:id="804"/>
      <w:bookmarkEnd w:id="805"/>
    </w:p>
    <w:p w14:paraId="2965A5F7" w14:textId="77777777" w:rsidR="00670603" w:rsidRPr="00380850" w:rsidRDefault="00670603" w:rsidP="00670603">
      <w:r w:rsidRPr="00380850">
        <w:t>The basic limit for E-UTRA operation is given below:</w:t>
      </w:r>
    </w:p>
    <w:p w14:paraId="3B9CC415" w14:textId="77777777" w:rsidR="00670603" w:rsidRPr="00380850" w:rsidRDefault="00670603" w:rsidP="00E16AC0">
      <w:pPr>
        <w:pStyle w:val="TH"/>
      </w:pPr>
      <w:r w:rsidRPr="00380850">
        <w:t>Table 7.6.5.2.4-1: General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380850" w:rsidRPr="00380850" w14:paraId="1689D345" w14:textId="77777777" w:rsidTr="00284AF8">
        <w:trPr>
          <w:jc w:val="center"/>
        </w:trPr>
        <w:tc>
          <w:tcPr>
            <w:tcW w:w="1897" w:type="dxa"/>
          </w:tcPr>
          <w:p w14:paraId="081B1AD2" w14:textId="77777777" w:rsidR="00670603" w:rsidRPr="00380850" w:rsidRDefault="00670603" w:rsidP="00DD69A8">
            <w:pPr>
              <w:pStyle w:val="TAH"/>
              <w:rPr>
                <w:rFonts w:cs="Arial"/>
              </w:rPr>
            </w:pPr>
            <w:r w:rsidRPr="00380850">
              <w:rPr>
                <w:rFonts w:cs="Arial"/>
              </w:rPr>
              <w:t>Frequency range</w:t>
            </w:r>
          </w:p>
        </w:tc>
        <w:tc>
          <w:tcPr>
            <w:tcW w:w="1276" w:type="dxa"/>
          </w:tcPr>
          <w:p w14:paraId="12E09ED1" w14:textId="77777777" w:rsidR="00670603" w:rsidRPr="00380850" w:rsidRDefault="00670603" w:rsidP="00DD69A8">
            <w:pPr>
              <w:pStyle w:val="TAH"/>
              <w:rPr>
                <w:rFonts w:cs="Arial"/>
              </w:rPr>
            </w:pPr>
            <w:r w:rsidRPr="00380850">
              <w:rPr>
                <w:rFonts w:cs="Arial"/>
              </w:rPr>
              <w:t>Maximum level</w:t>
            </w:r>
          </w:p>
        </w:tc>
        <w:tc>
          <w:tcPr>
            <w:tcW w:w="1701" w:type="dxa"/>
          </w:tcPr>
          <w:p w14:paraId="4E397810" w14:textId="77777777" w:rsidR="00670603" w:rsidRPr="00380850" w:rsidRDefault="00670603" w:rsidP="00DD69A8">
            <w:pPr>
              <w:pStyle w:val="TAH"/>
              <w:rPr>
                <w:rFonts w:cs="Arial"/>
              </w:rPr>
            </w:pPr>
            <w:r w:rsidRPr="00380850">
              <w:rPr>
                <w:rFonts w:cs="Arial"/>
              </w:rPr>
              <w:t>Measurement Bandwidth</w:t>
            </w:r>
          </w:p>
        </w:tc>
        <w:tc>
          <w:tcPr>
            <w:tcW w:w="3969" w:type="dxa"/>
          </w:tcPr>
          <w:p w14:paraId="0DBFEA3D" w14:textId="77777777" w:rsidR="00670603" w:rsidRPr="00380850" w:rsidRDefault="00670603" w:rsidP="00DD69A8">
            <w:pPr>
              <w:pStyle w:val="TAH"/>
              <w:rPr>
                <w:rFonts w:cs="Arial"/>
              </w:rPr>
            </w:pPr>
            <w:r w:rsidRPr="00380850">
              <w:rPr>
                <w:rFonts w:cs="Arial"/>
              </w:rPr>
              <w:t>Note</w:t>
            </w:r>
          </w:p>
        </w:tc>
      </w:tr>
      <w:tr w:rsidR="00380850" w:rsidRPr="00380850" w14:paraId="3CA3EDDC" w14:textId="77777777" w:rsidTr="00284AF8">
        <w:trPr>
          <w:jc w:val="center"/>
        </w:trPr>
        <w:tc>
          <w:tcPr>
            <w:tcW w:w="1897" w:type="dxa"/>
          </w:tcPr>
          <w:p w14:paraId="407ABEE1" w14:textId="77777777" w:rsidR="00670603" w:rsidRPr="00380850" w:rsidRDefault="00670603" w:rsidP="00DD69A8">
            <w:pPr>
              <w:pStyle w:val="TAC"/>
              <w:rPr>
                <w:rFonts w:cs="Arial"/>
              </w:rPr>
            </w:pPr>
            <w:r w:rsidRPr="00380850">
              <w:rPr>
                <w:rFonts w:cs="Arial"/>
              </w:rPr>
              <w:t xml:space="preserve">30 MHz </w:t>
            </w:r>
            <w:r w:rsidRPr="00380850">
              <w:rPr>
                <w:rFonts w:cs="Arial"/>
              </w:rPr>
              <w:noBreakHyphen/>
              <w:t xml:space="preserve"> 1 GHz</w:t>
            </w:r>
          </w:p>
        </w:tc>
        <w:tc>
          <w:tcPr>
            <w:tcW w:w="1276" w:type="dxa"/>
          </w:tcPr>
          <w:p w14:paraId="3FF99C26" w14:textId="77777777" w:rsidR="00670603" w:rsidRPr="00380850" w:rsidRDefault="00670603" w:rsidP="00DD69A8">
            <w:pPr>
              <w:pStyle w:val="TAC"/>
              <w:rPr>
                <w:rFonts w:cs="Arial"/>
              </w:rPr>
            </w:pPr>
            <w:r w:rsidRPr="00380850">
              <w:rPr>
                <w:rFonts w:cs="Arial"/>
              </w:rPr>
              <w:t>-57 dBm</w:t>
            </w:r>
          </w:p>
        </w:tc>
        <w:tc>
          <w:tcPr>
            <w:tcW w:w="1701" w:type="dxa"/>
          </w:tcPr>
          <w:p w14:paraId="65E8328C" w14:textId="77777777" w:rsidR="00670603" w:rsidRPr="00380850" w:rsidRDefault="00670603" w:rsidP="00DD69A8">
            <w:pPr>
              <w:pStyle w:val="TAC"/>
              <w:rPr>
                <w:rFonts w:cs="Arial"/>
              </w:rPr>
            </w:pPr>
            <w:r w:rsidRPr="00380850">
              <w:rPr>
                <w:rFonts w:cs="Arial"/>
              </w:rPr>
              <w:t xml:space="preserve">100 kHz </w:t>
            </w:r>
          </w:p>
        </w:tc>
        <w:tc>
          <w:tcPr>
            <w:tcW w:w="3969" w:type="dxa"/>
          </w:tcPr>
          <w:p w14:paraId="17E80F69" w14:textId="77777777" w:rsidR="00670603" w:rsidRPr="00380850" w:rsidRDefault="00670603" w:rsidP="00DD69A8">
            <w:pPr>
              <w:pStyle w:val="TAL"/>
              <w:rPr>
                <w:rFonts w:cs="Arial"/>
              </w:rPr>
            </w:pPr>
          </w:p>
        </w:tc>
      </w:tr>
      <w:tr w:rsidR="00380850" w:rsidRPr="00380850" w14:paraId="1CC52410" w14:textId="77777777" w:rsidTr="00284AF8">
        <w:trPr>
          <w:jc w:val="center"/>
        </w:trPr>
        <w:tc>
          <w:tcPr>
            <w:tcW w:w="1897" w:type="dxa"/>
          </w:tcPr>
          <w:p w14:paraId="77E8EC08" w14:textId="77777777" w:rsidR="00670603" w:rsidRPr="00380850" w:rsidRDefault="00670603" w:rsidP="00DD69A8">
            <w:pPr>
              <w:pStyle w:val="TAC"/>
              <w:rPr>
                <w:rFonts w:cs="Arial"/>
              </w:rPr>
            </w:pPr>
            <w:r w:rsidRPr="00380850">
              <w:rPr>
                <w:rFonts w:cs="Arial"/>
              </w:rPr>
              <w:t xml:space="preserve">1 GHz </w:t>
            </w:r>
            <w:r w:rsidRPr="00380850">
              <w:rPr>
                <w:rFonts w:cs="Arial"/>
              </w:rPr>
              <w:noBreakHyphen/>
              <w:t xml:space="preserve"> 12.75 GHz</w:t>
            </w:r>
          </w:p>
        </w:tc>
        <w:tc>
          <w:tcPr>
            <w:tcW w:w="1276" w:type="dxa"/>
          </w:tcPr>
          <w:p w14:paraId="3DB3EA50" w14:textId="77777777" w:rsidR="00670603" w:rsidRPr="00380850" w:rsidRDefault="00670603" w:rsidP="00DD69A8">
            <w:pPr>
              <w:pStyle w:val="TAC"/>
              <w:rPr>
                <w:rFonts w:cs="Arial"/>
              </w:rPr>
            </w:pPr>
            <w:r w:rsidRPr="00380850">
              <w:rPr>
                <w:rFonts w:cs="Arial"/>
              </w:rPr>
              <w:t>-47 dBm</w:t>
            </w:r>
          </w:p>
        </w:tc>
        <w:tc>
          <w:tcPr>
            <w:tcW w:w="1701" w:type="dxa"/>
          </w:tcPr>
          <w:p w14:paraId="3A30DF32" w14:textId="77777777" w:rsidR="00670603" w:rsidRPr="00380850" w:rsidRDefault="00670603" w:rsidP="00DD69A8">
            <w:pPr>
              <w:pStyle w:val="TAC"/>
              <w:rPr>
                <w:rFonts w:cs="Arial"/>
              </w:rPr>
            </w:pPr>
            <w:r w:rsidRPr="00380850">
              <w:rPr>
                <w:rFonts w:cs="Arial"/>
              </w:rPr>
              <w:t>1 MHz</w:t>
            </w:r>
          </w:p>
        </w:tc>
        <w:tc>
          <w:tcPr>
            <w:tcW w:w="3969" w:type="dxa"/>
          </w:tcPr>
          <w:p w14:paraId="7FEF5CB9" w14:textId="77777777" w:rsidR="00670603" w:rsidRPr="00380850" w:rsidRDefault="00670603" w:rsidP="00DD69A8">
            <w:pPr>
              <w:pStyle w:val="TAL"/>
              <w:rPr>
                <w:rFonts w:cs="Arial"/>
              </w:rPr>
            </w:pPr>
          </w:p>
        </w:tc>
      </w:tr>
      <w:tr w:rsidR="00380850" w:rsidRPr="00380850" w14:paraId="4D26D644" w14:textId="77777777" w:rsidTr="00284AF8">
        <w:trPr>
          <w:jc w:val="center"/>
        </w:trPr>
        <w:tc>
          <w:tcPr>
            <w:tcW w:w="1897" w:type="dxa"/>
          </w:tcPr>
          <w:p w14:paraId="52054138" w14:textId="77777777" w:rsidR="00670603" w:rsidRPr="00380850" w:rsidRDefault="00670603" w:rsidP="00DD69A8">
            <w:pPr>
              <w:pStyle w:val="TAC"/>
              <w:rPr>
                <w:rFonts w:cs="Arial"/>
              </w:rPr>
            </w:pPr>
            <w:r w:rsidRPr="00380850">
              <w:rPr>
                <w:rFonts w:cs="v5.0.0"/>
              </w:rPr>
              <w:t xml:space="preserve">12.75 GHz </w:t>
            </w:r>
            <w:r w:rsidRPr="00380850">
              <w:rPr>
                <w:rFonts w:cs="Arial"/>
              </w:rPr>
              <w:t>- 5</w:t>
            </w:r>
            <w:r w:rsidRPr="00380850">
              <w:rPr>
                <w:rFonts w:cs="Arial"/>
                <w:vertAlign w:val="superscript"/>
              </w:rPr>
              <w:t>th</w:t>
            </w:r>
            <w:r w:rsidRPr="00380850">
              <w:rPr>
                <w:rFonts w:cs="Arial"/>
              </w:rPr>
              <w:t xml:space="preserve"> harmonic of the upper frequency edge of the UL operating band in GHz</w:t>
            </w:r>
          </w:p>
        </w:tc>
        <w:tc>
          <w:tcPr>
            <w:tcW w:w="1276" w:type="dxa"/>
          </w:tcPr>
          <w:p w14:paraId="2EA3DF28" w14:textId="77777777" w:rsidR="00670603" w:rsidRPr="00380850" w:rsidRDefault="00670603" w:rsidP="00DD69A8">
            <w:pPr>
              <w:pStyle w:val="TAC"/>
              <w:rPr>
                <w:rFonts w:cs="Arial"/>
              </w:rPr>
            </w:pPr>
            <w:r w:rsidRPr="00380850">
              <w:rPr>
                <w:rFonts w:cs="Arial"/>
              </w:rPr>
              <w:t>-47 dBm</w:t>
            </w:r>
          </w:p>
        </w:tc>
        <w:tc>
          <w:tcPr>
            <w:tcW w:w="1701" w:type="dxa"/>
          </w:tcPr>
          <w:p w14:paraId="5FB4C4E4" w14:textId="77777777" w:rsidR="00670603" w:rsidRPr="00380850" w:rsidRDefault="00670603" w:rsidP="00DD69A8">
            <w:pPr>
              <w:pStyle w:val="TAC"/>
              <w:rPr>
                <w:rFonts w:cs="Arial"/>
              </w:rPr>
            </w:pPr>
            <w:r w:rsidRPr="00380850">
              <w:rPr>
                <w:rFonts w:cs="Arial"/>
              </w:rPr>
              <w:t>1 MHz</w:t>
            </w:r>
          </w:p>
        </w:tc>
        <w:tc>
          <w:tcPr>
            <w:tcW w:w="3969" w:type="dxa"/>
          </w:tcPr>
          <w:p w14:paraId="34F243FB" w14:textId="77777777" w:rsidR="00670603" w:rsidRPr="00380850" w:rsidRDefault="00670603" w:rsidP="00DD69A8">
            <w:pPr>
              <w:pStyle w:val="TAL"/>
              <w:rPr>
                <w:rFonts w:cs="Arial"/>
              </w:rPr>
            </w:pPr>
            <w:r w:rsidRPr="00380850">
              <w:rPr>
                <w:rFonts w:cs="Arial"/>
              </w:rPr>
              <w:t>Applies only for Bands 22, 42 and 43.</w:t>
            </w:r>
          </w:p>
        </w:tc>
      </w:tr>
      <w:tr w:rsidR="00670603" w:rsidRPr="00380850" w14:paraId="46223D8F" w14:textId="77777777" w:rsidTr="00284AF8">
        <w:trPr>
          <w:jc w:val="center"/>
        </w:trPr>
        <w:tc>
          <w:tcPr>
            <w:tcW w:w="8843" w:type="dxa"/>
            <w:gridSpan w:val="4"/>
          </w:tcPr>
          <w:p w14:paraId="65F6BFA0" w14:textId="77777777" w:rsidR="00670603" w:rsidRPr="00380850" w:rsidRDefault="00670603" w:rsidP="00DD69A8">
            <w:pPr>
              <w:pStyle w:val="TAN"/>
              <w:rPr>
                <w:rFonts w:eastAsia="??" w:cs="Arial"/>
              </w:rPr>
            </w:pPr>
            <w:r w:rsidRPr="00380850">
              <w:rPr>
                <w:rFonts w:eastAsia="??" w:cs="Arial"/>
              </w:rPr>
              <w:t>NOTE:</w:t>
            </w:r>
            <w:r w:rsidRPr="00380850">
              <w:rPr>
                <w:rFonts w:eastAsia="??" w:cs="Arial"/>
              </w:rPr>
              <w:tab/>
              <w:t>The frequency range</w:t>
            </w:r>
            <w:r w:rsidRPr="00380850">
              <w:rPr>
                <w:rFonts w:cs="Arial"/>
              </w:rPr>
              <w:t xml:space="preserve"> from F</w:t>
            </w:r>
            <w:r w:rsidRPr="00380850">
              <w:rPr>
                <w:rFonts w:cs="Arial"/>
                <w:vertAlign w:val="subscript"/>
              </w:rPr>
              <w:t>BW RF,DL,low</w:t>
            </w:r>
            <w:r w:rsidRPr="00380850">
              <w:rPr>
                <w:rFonts w:cs="Arial"/>
              </w:rPr>
              <w:t xml:space="preserve"> -10 MHz to F</w:t>
            </w:r>
            <w:r w:rsidRPr="00380850">
              <w:rPr>
                <w:rFonts w:cs="Arial"/>
                <w:vertAlign w:val="subscript"/>
              </w:rPr>
              <w:t>BW RF,_,DLhigh</w:t>
            </w:r>
            <w:r w:rsidRPr="00380850">
              <w:rPr>
                <w:rFonts w:cs="Arial"/>
              </w:rPr>
              <w:t xml:space="preserve"> + 10 MHz may be excluded from the requirement.</w:t>
            </w:r>
            <w:r w:rsidRPr="00380850">
              <w:rPr>
                <w:rFonts w:eastAsia="??" w:cs="Arial"/>
              </w:rPr>
              <w:t xml:space="preserve"> For a </w:t>
            </w:r>
            <w:r w:rsidRPr="00380850">
              <w:rPr>
                <w:rFonts w:eastAsia="??" w:cs="Arial"/>
                <w:i/>
              </w:rPr>
              <w:t>multi-band TAB connector</w:t>
            </w:r>
            <w:r w:rsidRPr="00380850">
              <w:rPr>
                <w:rFonts w:eastAsia="??" w:cs="Arial"/>
              </w:rPr>
              <w:t xml:space="preserve"> , the exclusion applies for all </w:t>
            </w:r>
            <w:r w:rsidRPr="00380850">
              <w:rPr>
                <w:rFonts w:cs="Arial" w:hint="eastAsia"/>
                <w:lang w:eastAsia="zh-CN"/>
              </w:rPr>
              <w:t xml:space="preserve">supported </w:t>
            </w:r>
            <w:r w:rsidRPr="00380850">
              <w:rPr>
                <w:rFonts w:eastAsia="??" w:cs="Arial"/>
              </w:rPr>
              <w:t>operating bands.</w:t>
            </w:r>
            <w:r w:rsidRPr="00380850">
              <w:rPr>
                <w:rFonts w:cs="v3.8.0"/>
              </w:rPr>
              <w:t xml:space="preserve"> </w:t>
            </w:r>
          </w:p>
        </w:tc>
      </w:tr>
    </w:tbl>
    <w:p w14:paraId="2AA06806" w14:textId="77777777" w:rsidR="00670603" w:rsidRPr="00380850" w:rsidRDefault="00670603" w:rsidP="00670603"/>
    <w:p w14:paraId="66C3762F" w14:textId="104B79DA" w:rsidR="00670603" w:rsidRPr="00380850" w:rsidRDefault="00670603" w:rsidP="00670603">
      <w:r w:rsidRPr="00380850">
        <w:t xml:space="preserve">In addition to the requirements </w:t>
      </w:r>
      <w:r w:rsidR="00DA0C51" w:rsidRPr="00380850">
        <w:t xml:space="preserve">in table </w:t>
      </w:r>
      <w:r w:rsidRPr="00380850">
        <w:t xml:space="preserve">7.6.5.2.4-1, the power of any spurious emission shall not exceed the additional spurious emissions requirements in </w:t>
      </w:r>
      <w:r w:rsidR="00042043">
        <w:t>clause </w:t>
      </w:r>
      <w:r w:rsidR="00042043" w:rsidRPr="00380850">
        <w:t>6</w:t>
      </w:r>
      <w:r w:rsidRPr="00380850">
        <w:t>.6.6.5</w:t>
      </w:r>
      <w:r w:rsidR="007D62BB" w:rsidRPr="00380850">
        <w:t>.2.5</w:t>
      </w:r>
      <w:r w:rsidRPr="00380850">
        <w:t xml:space="preserve"> and in case of a </w:t>
      </w:r>
      <w:r w:rsidRPr="00380850">
        <w:rPr>
          <w:i/>
        </w:rPr>
        <w:t>TAB connector</w:t>
      </w:r>
      <w:r w:rsidRPr="00380850">
        <w:t xml:space="preserve"> operating FDD (for BC1 and BC2) emission shall not exceed the levels specified for protection of the BS receivers of own or different BS in </w:t>
      </w:r>
      <w:r w:rsidR="00042043">
        <w:t>clause </w:t>
      </w:r>
      <w:r w:rsidR="00042043" w:rsidRPr="00380850">
        <w:t>6</w:t>
      </w:r>
      <w:r w:rsidRPr="00380850">
        <w:t>.6.6.5.</w:t>
      </w:r>
      <w:r w:rsidR="007D62BB" w:rsidRPr="00380850">
        <w:t>2.4.</w:t>
      </w:r>
      <w:r w:rsidRPr="00380850">
        <w:t xml:space="preserve"> In addition, the requirements for co-location with other Base </w:t>
      </w:r>
      <w:r w:rsidR="002A346B" w:rsidRPr="00380850">
        <w:t xml:space="preserve">Stations specified in </w:t>
      </w:r>
      <w:r w:rsidR="00042043">
        <w:t>clause</w:t>
      </w:r>
      <w:r w:rsidR="002A346B" w:rsidRPr="00380850">
        <w:t> </w:t>
      </w:r>
      <w:r w:rsidRPr="00380850">
        <w:t>6.6.6.5</w:t>
      </w:r>
      <w:r w:rsidR="007D62BB" w:rsidRPr="00380850">
        <w:t>.2.6</w:t>
      </w:r>
      <w:r w:rsidRPr="00380850">
        <w:t xml:space="preserve"> may also be applied.</w:t>
      </w:r>
    </w:p>
    <w:p w14:paraId="7399D844" w14:textId="520555F2" w:rsidR="00670603" w:rsidRPr="00380850" w:rsidRDefault="00670603" w:rsidP="00670603">
      <w:pPr>
        <w:pStyle w:val="NO"/>
        <w:ind w:left="993"/>
      </w:pPr>
      <w:r w:rsidRPr="00380850">
        <w:t>NOTE:</w:t>
      </w:r>
      <w:r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00C923FE" w:rsidRPr="00380850">
        <w:t>.1.2</w:t>
      </w:r>
      <w:r w:rsidRPr="00380850">
        <w:t xml:space="preserve"> and the explanation of how the Minimum Requirement has been relaxed by the Test Tolerance is given </w:t>
      </w:r>
      <w:r w:rsidR="009B144C" w:rsidRPr="00380850">
        <w:t xml:space="preserve">in annex </w:t>
      </w:r>
      <w:r w:rsidRPr="00380850">
        <w:t>C.</w:t>
      </w:r>
    </w:p>
    <w:p w14:paraId="700A97D2" w14:textId="77777777" w:rsidR="00972B90" w:rsidRPr="00380850" w:rsidRDefault="00972B90" w:rsidP="0098090A">
      <w:pPr>
        <w:pStyle w:val="Heading2"/>
      </w:pPr>
      <w:bookmarkStart w:id="806" w:name="_Toc21019199"/>
      <w:bookmarkStart w:id="807" w:name="_Toc61114774"/>
      <w:r w:rsidRPr="00380850">
        <w:t>7.7</w:t>
      </w:r>
      <w:r w:rsidRPr="00380850">
        <w:tab/>
        <w:t>Receiver intermodulation</w:t>
      </w:r>
      <w:bookmarkEnd w:id="806"/>
      <w:bookmarkEnd w:id="807"/>
    </w:p>
    <w:p w14:paraId="616F3B83" w14:textId="77777777" w:rsidR="00670603" w:rsidRPr="00380850" w:rsidRDefault="002A346B" w:rsidP="0098090A">
      <w:pPr>
        <w:pStyle w:val="Heading3"/>
      </w:pPr>
      <w:bookmarkStart w:id="808" w:name="_Toc21019200"/>
      <w:bookmarkStart w:id="809" w:name="_Toc61114775"/>
      <w:r w:rsidRPr="00380850">
        <w:t>7.7.1</w:t>
      </w:r>
      <w:r w:rsidRPr="00380850">
        <w:tab/>
      </w:r>
      <w:r w:rsidR="00670603" w:rsidRPr="00380850">
        <w:t>Definition and applicability</w:t>
      </w:r>
      <w:bookmarkEnd w:id="808"/>
      <w:bookmarkEnd w:id="809"/>
    </w:p>
    <w:p w14:paraId="034B03E9" w14:textId="77777777" w:rsidR="00670603" w:rsidRPr="00380850" w:rsidRDefault="00670603" w:rsidP="00670603">
      <w:pPr>
        <w:keepNext/>
        <w:keepLines/>
        <w:rPr>
          <w:i/>
        </w:rPr>
      </w:pPr>
      <w:r w:rsidRPr="00380850">
        <w:rPr>
          <w:rFonts w:cs="v5.0.0"/>
        </w:rPr>
        <w:t>Third and higher order mixing of the two interfering RF signals can produce an interfering signal in the band of the desired channel.</w:t>
      </w:r>
      <w:r w:rsidRPr="00380850">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380850">
        <w:rPr>
          <w:i/>
        </w:rPr>
        <w:t>TAB connector.</w:t>
      </w:r>
    </w:p>
    <w:p w14:paraId="6FE1A3A9" w14:textId="77777777" w:rsidR="00670603" w:rsidRPr="00380850" w:rsidRDefault="002A346B" w:rsidP="0098090A">
      <w:pPr>
        <w:pStyle w:val="Heading3"/>
      </w:pPr>
      <w:bookmarkStart w:id="810" w:name="_Toc21019201"/>
      <w:bookmarkStart w:id="811" w:name="_Toc61114776"/>
      <w:r w:rsidRPr="00380850">
        <w:t>7.7.2</w:t>
      </w:r>
      <w:r w:rsidRPr="00380850">
        <w:tab/>
      </w:r>
      <w:r w:rsidR="00670603" w:rsidRPr="00380850">
        <w:t>Minimum requirement</w:t>
      </w:r>
      <w:bookmarkEnd w:id="810"/>
      <w:bookmarkEnd w:id="811"/>
    </w:p>
    <w:p w14:paraId="3E507612" w14:textId="02D85B70" w:rsidR="00670603" w:rsidRPr="00380850" w:rsidRDefault="00670603" w:rsidP="00187F29">
      <w:pPr>
        <w:keepNext/>
        <w:keepLines/>
        <w:spacing w:before="120"/>
        <w:ind w:left="1134" w:hanging="1134"/>
        <w:rPr>
          <w:rFonts w:cs="v4.2.0"/>
        </w:rPr>
      </w:pPr>
      <w:r w:rsidRPr="00380850">
        <w:t xml:space="preserve">The minimum requirement for MSR </w:t>
      </w:r>
      <w:r w:rsidRPr="00380850">
        <w:rPr>
          <w:lang w:eastAsia="zh-CN"/>
        </w:rPr>
        <w:t>operation</w:t>
      </w:r>
      <w:r w:rsidRPr="00380850">
        <w:t xml:space="preserve"> is defined in </w:t>
      </w:r>
      <w:r w:rsidR="00E24033">
        <w:rPr>
          <w:rFonts w:cs="v4.2.0"/>
        </w:rPr>
        <w:t>T</w:t>
      </w:r>
      <w:r w:rsidR="00042043" w:rsidRPr="00380850">
        <w:rPr>
          <w:rFonts w:cs="v4.2.0"/>
        </w:rPr>
        <w:t>S</w:t>
      </w:r>
      <w:r w:rsidR="00042043">
        <w:rPr>
          <w:rFonts w:cs="v4.2.0"/>
        </w:rPr>
        <w:t> </w:t>
      </w:r>
      <w:r w:rsidR="00042043" w:rsidRPr="00380850">
        <w:rPr>
          <w:rFonts w:cs="v4.2.0"/>
        </w:rPr>
        <w:t>37.</w:t>
      </w:r>
      <w:r w:rsidRPr="00380850">
        <w:rPr>
          <w:rFonts w:cs="v4.2.0"/>
        </w:rPr>
        <w:t>105</w:t>
      </w:r>
      <w:r w:rsidR="00042043">
        <w:rPr>
          <w:rFonts w:cs="v4.2.0"/>
        </w:rPr>
        <w:t> </w:t>
      </w:r>
      <w:r w:rsidR="00042043" w:rsidRPr="00380850">
        <w:rPr>
          <w:rFonts w:cs="v4.2.0"/>
        </w:rPr>
        <w:t>[8</w:t>
      </w:r>
      <w:r w:rsidRPr="00380850">
        <w:rPr>
          <w:rFonts w:cs="v4.2.0"/>
        </w:rPr>
        <w:t xml:space="preserve">], </w:t>
      </w:r>
      <w:r w:rsidR="00042043">
        <w:rPr>
          <w:rFonts w:cs="v4.2.0"/>
        </w:rPr>
        <w:t>clause </w:t>
      </w:r>
      <w:r w:rsidR="00042043" w:rsidRPr="00380850">
        <w:rPr>
          <w:rFonts w:cs="v4.2.0"/>
        </w:rPr>
        <w:t>7</w:t>
      </w:r>
      <w:r w:rsidRPr="00380850">
        <w:rPr>
          <w:rFonts w:cs="v4.2.0"/>
        </w:rPr>
        <w:t>.7.2</w:t>
      </w:r>
      <w:r w:rsidR="002A346B" w:rsidRPr="00380850">
        <w:rPr>
          <w:rFonts w:cs="v4.2.0"/>
        </w:rPr>
        <w:t>.</w:t>
      </w:r>
    </w:p>
    <w:p w14:paraId="2FCE5BB2" w14:textId="33958109" w:rsidR="00670603" w:rsidRPr="00380850" w:rsidRDefault="00670603" w:rsidP="00670603">
      <w:pPr>
        <w:rPr>
          <w:lang w:eastAsia="zh-CN"/>
        </w:rPr>
      </w:pPr>
      <w:r w:rsidRPr="00380850">
        <w:rPr>
          <w:lang w:eastAsia="zh-CN"/>
        </w:rPr>
        <w:t xml:space="preserve">The single RAT UTRA FDD AAS BS of Wide Area BS class shall fulfil minimum requirements for receiver intermodulation specified in </w:t>
      </w:r>
      <w:r w:rsidR="00E24033">
        <w:rPr>
          <w:lang w:eastAsia="zh-CN"/>
        </w:rPr>
        <w:t>T</w:t>
      </w:r>
      <w:r w:rsidR="00042043" w:rsidRPr="00380850">
        <w:rPr>
          <w:lang w:eastAsia="zh-CN"/>
        </w:rPr>
        <w:t>S</w:t>
      </w:r>
      <w:r w:rsidR="00042043">
        <w:rPr>
          <w:lang w:eastAsia="zh-CN"/>
        </w:rPr>
        <w:t> </w:t>
      </w:r>
      <w:r w:rsidR="00042043" w:rsidRPr="00380850">
        <w:rPr>
          <w:lang w:eastAsia="zh-CN"/>
        </w:rPr>
        <w:t>25.</w:t>
      </w:r>
      <w:r w:rsidRPr="00380850">
        <w:rPr>
          <w:lang w:eastAsia="zh-CN"/>
        </w:rPr>
        <w:t>104</w:t>
      </w:r>
      <w:r w:rsidR="00042043">
        <w:rPr>
          <w:lang w:eastAsia="zh-CN"/>
        </w:rPr>
        <w:t> </w:t>
      </w:r>
      <w:r w:rsidR="00042043" w:rsidRPr="00380850">
        <w:rPr>
          <w:lang w:eastAsia="zh-CN"/>
        </w:rPr>
        <w:t>[9</w:t>
      </w:r>
      <w:r w:rsidRPr="00380850">
        <w:rPr>
          <w:lang w:eastAsia="zh-CN"/>
        </w:rPr>
        <w:t xml:space="preserve">], </w:t>
      </w:r>
      <w:r w:rsidR="00042043">
        <w:rPr>
          <w:lang w:eastAsia="zh-CN"/>
        </w:rPr>
        <w:t>clause </w:t>
      </w:r>
      <w:r w:rsidR="00042043" w:rsidRPr="00380850">
        <w:rPr>
          <w:lang w:eastAsia="zh-CN"/>
        </w:rPr>
        <w:t>7</w:t>
      </w:r>
      <w:r w:rsidRPr="00380850">
        <w:rPr>
          <w:lang w:eastAsia="zh-CN"/>
        </w:rPr>
        <w:t>.6.1.</w:t>
      </w:r>
    </w:p>
    <w:p w14:paraId="1AA07643" w14:textId="261265E5" w:rsidR="00670603" w:rsidRPr="00380850" w:rsidRDefault="00670603" w:rsidP="00670603">
      <w:pPr>
        <w:rPr>
          <w:lang w:eastAsia="zh-CN"/>
        </w:rPr>
      </w:pPr>
      <w:r w:rsidRPr="00380850">
        <w:rPr>
          <w:lang w:eastAsia="zh-CN"/>
        </w:rPr>
        <w:t xml:space="preserve">The single RAT UTRA FDD AAS BS of Medium Range BS class shall fulfil minimum requirements for receiver intermodulation specified in </w:t>
      </w:r>
      <w:r w:rsidR="00E24033">
        <w:rPr>
          <w:lang w:eastAsia="zh-CN"/>
        </w:rPr>
        <w:t>T</w:t>
      </w:r>
      <w:r w:rsidR="00042043" w:rsidRPr="00380850">
        <w:rPr>
          <w:lang w:eastAsia="zh-CN"/>
        </w:rPr>
        <w:t>S</w:t>
      </w:r>
      <w:r w:rsidR="00042043">
        <w:rPr>
          <w:lang w:eastAsia="zh-CN"/>
        </w:rPr>
        <w:t> </w:t>
      </w:r>
      <w:r w:rsidR="00042043" w:rsidRPr="00380850">
        <w:rPr>
          <w:lang w:eastAsia="zh-CN"/>
        </w:rPr>
        <w:t>25.</w:t>
      </w:r>
      <w:r w:rsidRPr="00380850">
        <w:rPr>
          <w:lang w:eastAsia="zh-CN"/>
        </w:rPr>
        <w:t>104</w:t>
      </w:r>
      <w:r w:rsidR="00042043">
        <w:rPr>
          <w:lang w:eastAsia="zh-CN"/>
        </w:rPr>
        <w:t> </w:t>
      </w:r>
      <w:r w:rsidR="00042043" w:rsidRPr="00380850">
        <w:rPr>
          <w:lang w:eastAsia="zh-CN"/>
        </w:rPr>
        <w:t>[9</w:t>
      </w:r>
      <w:r w:rsidRPr="00380850">
        <w:rPr>
          <w:lang w:eastAsia="zh-CN"/>
        </w:rPr>
        <w:t xml:space="preserve">], </w:t>
      </w:r>
      <w:r w:rsidR="00042043">
        <w:rPr>
          <w:lang w:eastAsia="zh-CN"/>
        </w:rPr>
        <w:t>clause </w:t>
      </w:r>
      <w:r w:rsidR="00042043" w:rsidRPr="00380850">
        <w:rPr>
          <w:lang w:eastAsia="zh-CN"/>
        </w:rPr>
        <w:t>7</w:t>
      </w:r>
      <w:r w:rsidRPr="00380850">
        <w:rPr>
          <w:lang w:eastAsia="zh-CN"/>
        </w:rPr>
        <w:t>.6.1.</w:t>
      </w:r>
    </w:p>
    <w:p w14:paraId="18E59D77" w14:textId="4D0E2DAD" w:rsidR="00670603" w:rsidRPr="00380850" w:rsidRDefault="00670603" w:rsidP="00670603">
      <w:pPr>
        <w:rPr>
          <w:lang w:eastAsia="zh-CN"/>
        </w:rPr>
      </w:pPr>
      <w:r w:rsidRPr="00380850">
        <w:rPr>
          <w:lang w:eastAsia="zh-CN"/>
        </w:rPr>
        <w:t xml:space="preserve">The single RAT UTRA FDD AAS BS of Local Area BS class shall fulfil minimum requirements for receiver intermodulation specified in </w:t>
      </w:r>
      <w:r w:rsidR="00E24033">
        <w:rPr>
          <w:lang w:eastAsia="zh-CN"/>
        </w:rPr>
        <w:t>T</w:t>
      </w:r>
      <w:r w:rsidR="00042043" w:rsidRPr="00380850">
        <w:rPr>
          <w:lang w:eastAsia="zh-CN"/>
        </w:rPr>
        <w:t>S</w:t>
      </w:r>
      <w:r w:rsidR="00042043">
        <w:rPr>
          <w:lang w:eastAsia="zh-CN"/>
        </w:rPr>
        <w:t> </w:t>
      </w:r>
      <w:r w:rsidR="00042043" w:rsidRPr="00380850">
        <w:rPr>
          <w:lang w:eastAsia="zh-CN"/>
        </w:rPr>
        <w:t>25.</w:t>
      </w:r>
      <w:r w:rsidRPr="00380850">
        <w:rPr>
          <w:lang w:eastAsia="zh-CN"/>
        </w:rPr>
        <w:t>104</w:t>
      </w:r>
      <w:r w:rsidR="00042043">
        <w:rPr>
          <w:lang w:eastAsia="zh-CN"/>
        </w:rPr>
        <w:t> </w:t>
      </w:r>
      <w:r w:rsidR="00042043" w:rsidRPr="00380850">
        <w:rPr>
          <w:lang w:eastAsia="zh-CN"/>
        </w:rPr>
        <w:t>[9</w:t>
      </w:r>
      <w:r w:rsidRPr="00380850">
        <w:rPr>
          <w:lang w:eastAsia="zh-CN"/>
        </w:rPr>
        <w:t xml:space="preserve">], </w:t>
      </w:r>
      <w:r w:rsidR="00042043">
        <w:rPr>
          <w:lang w:eastAsia="zh-CN"/>
        </w:rPr>
        <w:t>clause </w:t>
      </w:r>
      <w:r w:rsidR="00042043" w:rsidRPr="00380850">
        <w:rPr>
          <w:lang w:eastAsia="zh-CN"/>
        </w:rPr>
        <w:t>7</w:t>
      </w:r>
      <w:r w:rsidRPr="00380850">
        <w:rPr>
          <w:lang w:eastAsia="zh-CN"/>
        </w:rPr>
        <w:t>.6.1.</w:t>
      </w:r>
    </w:p>
    <w:p w14:paraId="3BD6AFC1" w14:textId="44E44A22" w:rsidR="00670603" w:rsidRPr="00380850" w:rsidRDefault="00670603" w:rsidP="00670603">
      <w:pPr>
        <w:rPr>
          <w:lang w:eastAsia="zh-CN"/>
        </w:rPr>
      </w:pPr>
      <w:r w:rsidRPr="00380850">
        <w:rPr>
          <w:lang w:eastAsia="zh-CN"/>
        </w:rPr>
        <w:t xml:space="preserve">The single RAT UTRA TDD AAS BS of Wide Area BS class shall fulfil minimum requirements for receiver intermodulation specified in </w:t>
      </w:r>
      <w:r w:rsidR="00E24033">
        <w:rPr>
          <w:lang w:eastAsia="zh-CN"/>
        </w:rPr>
        <w:t>T</w:t>
      </w:r>
      <w:r w:rsidR="00042043" w:rsidRPr="00380850">
        <w:rPr>
          <w:lang w:eastAsia="zh-CN"/>
        </w:rPr>
        <w:t>S</w:t>
      </w:r>
      <w:r w:rsidR="00042043">
        <w:rPr>
          <w:lang w:eastAsia="zh-CN"/>
        </w:rPr>
        <w:t> </w:t>
      </w:r>
      <w:r w:rsidR="00042043" w:rsidRPr="00380850">
        <w:rPr>
          <w:lang w:eastAsia="zh-CN"/>
        </w:rPr>
        <w:t>25.</w:t>
      </w:r>
      <w:r w:rsidRPr="00380850">
        <w:rPr>
          <w:lang w:eastAsia="zh-CN"/>
        </w:rPr>
        <w:t>105</w:t>
      </w:r>
      <w:r w:rsidR="00042043">
        <w:rPr>
          <w:lang w:eastAsia="zh-CN"/>
        </w:rPr>
        <w:t> </w:t>
      </w:r>
      <w:r w:rsidR="00042043" w:rsidRPr="00380850">
        <w:rPr>
          <w:lang w:eastAsia="zh-CN"/>
        </w:rPr>
        <w:t>[1</w:t>
      </w:r>
      <w:r w:rsidRPr="00380850">
        <w:rPr>
          <w:lang w:eastAsia="zh-CN"/>
        </w:rPr>
        <w:t xml:space="preserve">0], </w:t>
      </w:r>
      <w:r w:rsidR="00042043">
        <w:rPr>
          <w:lang w:eastAsia="zh-CN"/>
        </w:rPr>
        <w:t>clause </w:t>
      </w:r>
      <w:r w:rsidR="00042043" w:rsidRPr="00380850">
        <w:rPr>
          <w:lang w:eastAsia="zh-CN"/>
        </w:rPr>
        <w:t>7</w:t>
      </w:r>
      <w:r w:rsidRPr="00380850">
        <w:rPr>
          <w:lang w:eastAsia="zh-CN"/>
        </w:rPr>
        <w:t>.6.1.2.</w:t>
      </w:r>
    </w:p>
    <w:p w14:paraId="36214A91" w14:textId="740BBA75" w:rsidR="00670603" w:rsidRPr="00380850" w:rsidRDefault="00670603" w:rsidP="00670603">
      <w:pPr>
        <w:rPr>
          <w:lang w:eastAsia="zh-CN"/>
        </w:rPr>
      </w:pPr>
      <w:r w:rsidRPr="00380850">
        <w:rPr>
          <w:lang w:eastAsia="zh-CN"/>
        </w:rPr>
        <w:t xml:space="preserve">The single RAT UTRA TDD AAS BS of Local Area BS class shall fulfil minimum requirements for receiver intermodulation specified in </w:t>
      </w:r>
      <w:r w:rsidR="00E24033">
        <w:rPr>
          <w:lang w:eastAsia="zh-CN"/>
        </w:rPr>
        <w:t>T</w:t>
      </w:r>
      <w:r w:rsidR="00042043" w:rsidRPr="00380850">
        <w:rPr>
          <w:lang w:eastAsia="zh-CN"/>
        </w:rPr>
        <w:t>S</w:t>
      </w:r>
      <w:r w:rsidR="00042043">
        <w:rPr>
          <w:lang w:eastAsia="zh-CN"/>
        </w:rPr>
        <w:t> </w:t>
      </w:r>
      <w:r w:rsidR="00042043" w:rsidRPr="00380850">
        <w:rPr>
          <w:lang w:eastAsia="zh-CN"/>
        </w:rPr>
        <w:t>25.</w:t>
      </w:r>
      <w:r w:rsidRPr="00380850">
        <w:rPr>
          <w:lang w:eastAsia="zh-CN"/>
        </w:rPr>
        <w:t>105</w:t>
      </w:r>
      <w:r w:rsidR="00042043">
        <w:rPr>
          <w:lang w:eastAsia="zh-CN"/>
        </w:rPr>
        <w:t> </w:t>
      </w:r>
      <w:r w:rsidR="00042043" w:rsidRPr="00380850">
        <w:rPr>
          <w:lang w:eastAsia="zh-CN"/>
        </w:rPr>
        <w:t>[1</w:t>
      </w:r>
      <w:r w:rsidRPr="00380850">
        <w:rPr>
          <w:lang w:eastAsia="zh-CN"/>
        </w:rPr>
        <w:t xml:space="preserve">0], </w:t>
      </w:r>
      <w:r w:rsidR="00042043">
        <w:rPr>
          <w:lang w:eastAsia="zh-CN"/>
        </w:rPr>
        <w:t>clause </w:t>
      </w:r>
      <w:r w:rsidR="00042043" w:rsidRPr="00380850">
        <w:rPr>
          <w:lang w:eastAsia="zh-CN"/>
        </w:rPr>
        <w:t>7</w:t>
      </w:r>
      <w:r w:rsidRPr="00380850">
        <w:rPr>
          <w:lang w:eastAsia="zh-CN"/>
        </w:rPr>
        <w:t>.6.1.2.</w:t>
      </w:r>
    </w:p>
    <w:p w14:paraId="36367325" w14:textId="0A18B65E" w:rsidR="00670603" w:rsidRPr="00380850" w:rsidRDefault="00670603" w:rsidP="00670603">
      <w:pPr>
        <w:rPr>
          <w:lang w:eastAsia="zh-CN"/>
        </w:rPr>
      </w:pPr>
      <w:r w:rsidRPr="00380850">
        <w:rPr>
          <w:lang w:eastAsia="zh-CN"/>
        </w:rPr>
        <w:t xml:space="preserve">The single RAT E-UTRA AAS BS of Wide Area BS class shall fulfil minimum requirements for receiver intermodulation specified in </w:t>
      </w:r>
      <w:r w:rsidR="00E24033">
        <w:rPr>
          <w:lang w:eastAsia="zh-CN"/>
        </w:rPr>
        <w:t>T</w:t>
      </w:r>
      <w:r w:rsidR="00042043" w:rsidRPr="00380850">
        <w:rPr>
          <w:lang w:eastAsia="zh-CN"/>
        </w:rPr>
        <w:t>S</w:t>
      </w:r>
      <w:r w:rsidR="00042043">
        <w:rPr>
          <w:lang w:eastAsia="zh-CN"/>
        </w:rPr>
        <w:t> </w:t>
      </w:r>
      <w:r w:rsidR="00042043" w:rsidRPr="00380850">
        <w:rPr>
          <w:lang w:eastAsia="zh-CN"/>
        </w:rPr>
        <w:t>36.</w:t>
      </w:r>
      <w:r w:rsidRPr="00380850">
        <w:rPr>
          <w:lang w:eastAsia="zh-CN"/>
        </w:rPr>
        <w:t>104</w:t>
      </w:r>
      <w:r w:rsidR="00042043">
        <w:rPr>
          <w:lang w:eastAsia="zh-CN"/>
        </w:rPr>
        <w:t> </w:t>
      </w:r>
      <w:r w:rsidR="00042043" w:rsidRPr="00380850">
        <w:rPr>
          <w:lang w:eastAsia="zh-CN"/>
        </w:rPr>
        <w:t>[1</w:t>
      </w:r>
      <w:r w:rsidRPr="00380850">
        <w:rPr>
          <w:lang w:eastAsia="zh-CN"/>
        </w:rPr>
        <w:t xml:space="preserve">1], </w:t>
      </w:r>
      <w:r w:rsidR="00042043">
        <w:rPr>
          <w:lang w:eastAsia="zh-CN"/>
        </w:rPr>
        <w:t>clause </w:t>
      </w:r>
      <w:r w:rsidR="00042043" w:rsidRPr="00380850">
        <w:rPr>
          <w:lang w:eastAsia="zh-CN"/>
        </w:rPr>
        <w:t>7</w:t>
      </w:r>
      <w:r w:rsidRPr="00380850">
        <w:rPr>
          <w:lang w:eastAsia="zh-CN"/>
        </w:rPr>
        <w:t>.8.</w:t>
      </w:r>
    </w:p>
    <w:p w14:paraId="61EC1D71" w14:textId="6446D91D" w:rsidR="00670603" w:rsidRPr="00380850" w:rsidRDefault="00670603" w:rsidP="00670603">
      <w:pPr>
        <w:rPr>
          <w:lang w:eastAsia="zh-CN"/>
        </w:rPr>
      </w:pPr>
      <w:r w:rsidRPr="00380850">
        <w:rPr>
          <w:lang w:eastAsia="zh-CN"/>
        </w:rPr>
        <w:t xml:space="preserve">The single RAT E-UTRA AAS BS of Medium Range BS class shall fulfil minimum requirements for receiver intermodulation specified in </w:t>
      </w:r>
      <w:r w:rsidR="00E24033">
        <w:rPr>
          <w:lang w:eastAsia="zh-CN"/>
        </w:rPr>
        <w:t>T</w:t>
      </w:r>
      <w:r w:rsidR="00042043" w:rsidRPr="00380850">
        <w:rPr>
          <w:lang w:eastAsia="zh-CN"/>
        </w:rPr>
        <w:t>S</w:t>
      </w:r>
      <w:r w:rsidR="00042043">
        <w:rPr>
          <w:lang w:eastAsia="zh-CN"/>
        </w:rPr>
        <w:t> </w:t>
      </w:r>
      <w:r w:rsidR="00042043" w:rsidRPr="00380850">
        <w:rPr>
          <w:lang w:eastAsia="zh-CN"/>
        </w:rPr>
        <w:t>36.</w:t>
      </w:r>
      <w:r w:rsidRPr="00380850">
        <w:rPr>
          <w:lang w:eastAsia="zh-CN"/>
        </w:rPr>
        <w:t>104</w:t>
      </w:r>
      <w:r w:rsidR="00042043">
        <w:rPr>
          <w:lang w:eastAsia="zh-CN"/>
        </w:rPr>
        <w:t> </w:t>
      </w:r>
      <w:r w:rsidR="00042043" w:rsidRPr="00380850">
        <w:rPr>
          <w:lang w:eastAsia="zh-CN"/>
        </w:rPr>
        <w:t>[1</w:t>
      </w:r>
      <w:r w:rsidRPr="00380850">
        <w:rPr>
          <w:lang w:eastAsia="zh-CN"/>
        </w:rPr>
        <w:t xml:space="preserve">1], </w:t>
      </w:r>
      <w:r w:rsidR="00042043">
        <w:rPr>
          <w:lang w:eastAsia="zh-CN"/>
        </w:rPr>
        <w:t>clause </w:t>
      </w:r>
      <w:r w:rsidR="00042043" w:rsidRPr="00380850">
        <w:rPr>
          <w:lang w:eastAsia="zh-CN"/>
        </w:rPr>
        <w:t>7</w:t>
      </w:r>
      <w:r w:rsidRPr="00380850">
        <w:rPr>
          <w:lang w:eastAsia="zh-CN"/>
        </w:rPr>
        <w:t>.8.</w:t>
      </w:r>
    </w:p>
    <w:p w14:paraId="3A32716F" w14:textId="72E5CE24" w:rsidR="00670603" w:rsidRPr="00380850" w:rsidRDefault="00670603" w:rsidP="00670603">
      <w:pPr>
        <w:rPr>
          <w:lang w:eastAsia="zh-CN"/>
        </w:rPr>
      </w:pPr>
      <w:r w:rsidRPr="00380850">
        <w:rPr>
          <w:lang w:eastAsia="zh-CN"/>
        </w:rPr>
        <w:t xml:space="preserve">The single RAT E-UTRA AAS BS of Local Area BS class shall fulfil minimum requirements for receiver intermodulation specified in </w:t>
      </w:r>
      <w:r w:rsidR="00E24033">
        <w:rPr>
          <w:lang w:eastAsia="zh-CN"/>
        </w:rPr>
        <w:t>T</w:t>
      </w:r>
      <w:r w:rsidR="00042043" w:rsidRPr="00380850">
        <w:rPr>
          <w:lang w:eastAsia="zh-CN"/>
        </w:rPr>
        <w:t>S</w:t>
      </w:r>
      <w:r w:rsidR="00042043">
        <w:rPr>
          <w:lang w:eastAsia="zh-CN"/>
        </w:rPr>
        <w:t> </w:t>
      </w:r>
      <w:r w:rsidR="00042043" w:rsidRPr="00380850">
        <w:rPr>
          <w:lang w:eastAsia="zh-CN"/>
        </w:rPr>
        <w:t>36.</w:t>
      </w:r>
      <w:r w:rsidRPr="00380850">
        <w:rPr>
          <w:lang w:eastAsia="zh-CN"/>
        </w:rPr>
        <w:t>104</w:t>
      </w:r>
      <w:r w:rsidR="00042043">
        <w:rPr>
          <w:lang w:eastAsia="zh-CN"/>
        </w:rPr>
        <w:t> </w:t>
      </w:r>
      <w:r w:rsidR="00042043" w:rsidRPr="00380850">
        <w:rPr>
          <w:lang w:eastAsia="zh-CN"/>
        </w:rPr>
        <w:t>[1</w:t>
      </w:r>
      <w:r w:rsidRPr="00380850">
        <w:rPr>
          <w:lang w:eastAsia="zh-CN"/>
        </w:rPr>
        <w:t xml:space="preserve">1], </w:t>
      </w:r>
      <w:r w:rsidR="00042043">
        <w:rPr>
          <w:lang w:eastAsia="zh-CN"/>
        </w:rPr>
        <w:t>clause </w:t>
      </w:r>
      <w:r w:rsidR="00042043" w:rsidRPr="00380850">
        <w:rPr>
          <w:lang w:eastAsia="zh-CN"/>
        </w:rPr>
        <w:t>7</w:t>
      </w:r>
      <w:r w:rsidRPr="00380850">
        <w:rPr>
          <w:lang w:eastAsia="zh-CN"/>
        </w:rPr>
        <w:t>.8.</w:t>
      </w:r>
    </w:p>
    <w:p w14:paraId="3C36930E" w14:textId="77777777" w:rsidR="00670603" w:rsidRPr="00380850" w:rsidRDefault="002A346B" w:rsidP="0098090A">
      <w:pPr>
        <w:pStyle w:val="Heading3"/>
      </w:pPr>
      <w:bookmarkStart w:id="812" w:name="_Toc21019202"/>
      <w:bookmarkStart w:id="813" w:name="_Toc61114777"/>
      <w:r w:rsidRPr="00380850">
        <w:t>7.7.3</w:t>
      </w:r>
      <w:r w:rsidRPr="00380850">
        <w:tab/>
      </w:r>
      <w:r w:rsidR="00670603" w:rsidRPr="00380850">
        <w:t>Test purpose</w:t>
      </w:r>
      <w:bookmarkEnd w:id="812"/>
      <w:bookmarkEnd w:id="813"/>
    </w:p>
    <w:p w14:paraId="14B450DD" w14:textId="77777777" w:rsidR="00670603" w:rsidRPr="00380850" w:rsidRDefault="00670603" w:rsidP="00670603">
      <w:r w:rsidRPr="00380850">
        <w:t xml:space="preserve">The test purpose is to verify the ability of the receiver unit associated with the </w:t>
      </w:r>
      <w:r w:rsidRPr="00380850">
        <w:rPr>
          <w:i/>
        </w:rPr>
        <w:t>TAB connector</w:t>
      </w:r>
      <w:r w:rsidRPr="00380850">
        <w:t xml:space="preserve"> under test to inhibit the generation of intermodulation products in its non-linear elements caused by the presence of two high-level interfering signals at frequencies with a specific relationship to the frequency of the wanted signal.</w:t>
      </w:r>
    </w:p>
    <w:p w14:paraId="648EDA6B" w14:textId="77777777" w:rsidR="00670603" w:rsidRPr="00380850" w:rsidRDefault="002A346B" w:rsidP="0098090A">
      <w:pPr>
        <w:pStyle w:val="Heading3"/>
      </w:pPr>
      <w:bookmarkStart w:id="814" w:name="_Toc21019203"/>
      <w:bookmarkStart w:id="815" w:name="_Toc61114778"/>
      <w:r w:rsidRPr="00380850">
        <w:t>7.7.4</w:t>
      </w:r>
      <w:r w:rsidRPr="00380850">
        <w:tab/>
      </w:r>
      <w:r w:rsidR="00670603" w:rsidRPr="00380850">
        <w:t>Method of test</w:t>
      </w:r>
      <w:bookmarkEnd w:id="814"/>
      <w:bookmarkEnd w:id="815"/>
    </w:p>
    <w:p w14:paraId="575E142F" w14:textId="77777777" w:rsidR="00670603" w:rsidRPr="00380850" w:rsidRDefault="00670603" w:rsidP="0098090A">
      <w:pPr>
        <w:pStyle w:val="Heading4"/>
      </w:pPr>
      <w:bookmarkStart w:id="816" w:name="_Toc21019204"/>
      <w:bookmarkStart w:id="817" w:name="_Toc61114779"/>
      <w:r w:rsidRPr="00380850">
        <w:t>7.7.4.1</w:t>
      </w:r>
      <w:r w:rsidRPr="00380850">
        <w:tab/>
        <w:t>Initial conditions</w:t>
      </w:r>
      <w:bookmarkEnd w:id="816"/>
      <w:bookmarkEnd w:id="817"/>
    </w:p>
    <w:p w14:paraId="64C09BEE" w14:textId="77777777" w:rsidR="00042043" w:rsidRPr="00380850" w:rsidRDefault="00670603" w:rsidP="00670603">
      <w:r w:rsidRPr="00380850">
        <w:t>Test environment:</w:t>
      </w:r>
    </w:p>
    <w:p w14:paraId="61DA4889" w14:textId="4C2AEF2C" w:rsidR="00670603" w:rsidRPr="00380850" w:rsidRDefault="002A346B" w:rsidP="002A346B">
      <w:pPr>
        <w:pStyle w:val="B1"/>
      </w:pPr>
      <w:r w:rsidRPr="00380850">
        <w:t>-</w:t>
      </w:r>
      <w:r w:rsidR="00670603" w:rsidRPr="00380850">
        <w:tab/>
        <w:t xml:space="preserve">Normal; </w:t>
      </w:r>
      <w:r w:rsidR="009F145B" w:rsidRPr="00380850">
        <w:t>see clause B.2</w:t>
      </w:r>
      <w:r w:rsidR="00670603" w:rsidRPr="00380850">
        <w:t>.</w:t>
      </w:r>
    </w:p>
    <w:p w14:paraId="57730F88" w14:textId="77777777" w:rsidR="00042043" w:rsidRPr="00380850" w:rsidRDefault="00670603" w:rsidP="00670603">
      <w:pPr>
        <w:rPr>
          <w:rFonts w:cs="v4.2.0"/>
        </w:rPr>
      </w:pPr>
      <w:r w:rsidRPr="00380850">
        <w:rPr>
          <w:rFonts w:cs="v4.2.0"/>
        </w:rPr>
        <w:t>RF channels to be tested for single carrier (SC):</w:t>
      </w:r>
    </w:p>
    <w:p w14:paraId="21D28DB4" w14:textId="7427C0D3" w:rsidR="00670603" w:rsidRPr="00380850" w:rsidRDefault="002A346B" w:rsidP="002A346B">
      <w:pPr>
        <w:pStyle w:val="B1"/>
        <w:rPr>
          <w:i/>
        </w:rPr>
      </w:pPr>
      <w:r w:rsidRPr="00380850">
        <w:t>-</w:t>
      </w:r>
      <w:r w:rsidR="00670603" w:rsidRPr="00380850">
        <w:tab/>
        <w:t xml:space="preserve">B, M and T; </w:t>
      </w:r>
      <w:r w:rsidR="00D42687" w:rsidRPr="00380850">
        <w:t xml:space="preserve">see </w:t>
      </w:r>
      <w:r w:rsidR="00042043">
        <w:t>clause </w:t>
      </w:r>
      <w:r w:rsidR="00042043" w:rsidRPr="00380850">
        <w:t>4</w:t>
      </w:r>
      <w:r w:rsidR="00D42687" w:rsidRPr="00380850">
        <w:t>.12.1</w:t>
      </w:r>
    </w:p>
    <w:p w14:paraId="5EF54CDB" w14:textId="77777777" w:rsidR="00042043" w:rsidRPr="00380850" w:rsidRDefault="00670603" w:rsidP="00670603">
      <w:pPr>
        <w:rPr>
          <w:rFonts w:cs="v4.2.0"/>
        </w:rPr>
      </w:pPr>
      <w:r w:rsidRPr="00380850">
        <w:rPr>
          <w:i/>
        </w:rPr>
        <w:t xml:space="preserve">Base Station RF Bandwidth </w:t>
      </w:r>
      <w:r w:rsidRPr="00380850">
        <w:t xml:space="preserve">positions </w:t>
      </w:r>
      <w:r w:rsidRPr="00380850">
        <w:rPr>
          <w:rFonts w:cs="v4.2.0"/>
        </w:rPr>
        <w:t>to be tested:</w:t>
      </w:r>
    </w:p>
    <w:p w14:paraId="11D3ACF1" w14:textId="0392606D" w:rsidR="00670603" w:rsidRPr="00380850" w:rsidRDefault="002A346B" w:rsidP="002A346B">
      <w:pPr>
        <w:pStyle w:val="B1"/>
        <w:rPr>
          <w:rFonts w:eastAsia="MS P??"/>
        </w:rPr>
      </w:pPr>
      <w:r w:rsidRPr="00380850">
        <w:t>-</w:t>
      </w:r>
      <w:r w:rsidR="00670603" w:rsidRPr="00380850">
        <w:tab/>
        <w:t xml:space="preserve">For </w:t>
      </w:r>
      <w:r w:rsidR="00670603" w:rsidRPr="00380850">
        <w:rPr>
          <w:i/>
        </w:rPr>
        <w:t>single-band TAB connector(s)</w:t>
      </w:r>
      <w:r w:rsidR="00670603" w:rsidRPr="00380850">
        <w:t>,: M</w:t>
      </w:r>
      <w:r w:rsidR="00670603" w:rsidRPr="00380850">
        <w:rPr>
          <w:vertAlign w:val="subscript"/>
        </w:rPr>
        <w:t xml:space="preserve">RFBW </w:t>
      </w:r>
      <w:r w:rsidR="00670603" w:rsidRPr="00380850">
        <w:t>if ATC4 is applicable; B</w:t>
      </w:r>
      <w:r w:rsidR="00670603" w:rsidRPr="00380850">
        <w:rPr>
          <w:vertAlign w:val="subscript"/>
        </w:rPr>
        <w:t>RFBW</w:t>
      </w:r>
      <w:r w:rsidR="00670603" w:rsidRPr="00380850">
        <w:t xml:space="preserve"> and T</w:t>
      </w:r>
      <w:r w:rsidR="00670603" w:rsidRPr="00380850">
        <w:rPr>
          <w:vertAlign w:val="subscript"/>
        </w:rPr>
        <w:t xml:space="preserve">RFBW </w:t>
      </w:r>
      <w:r w:rsidR="00670603" w:rsidRPr="00380850">
        <w:t xml:space="preserve">for other ATC, see </w:t>
      </w:r>
      <w:r w:rsidR="00042043">
        <w:t>clause </w:t>
      </w:r>
      <w:r w:rsidR="00042043" w:rsidRPr="00380850">
        <w:t>4</w:t>
      </w:r>
      <w:r w:rsidR="00670603" w:rsidRPr="00380850">
        <w:t xml:space="preserve">.12.1. For </w:t>
      </w:r>
      <w:r w:rsidR="00670603" w:rsidRPr="00380850">
        <w:rPr>
          <w:i/>
        </w:rPr>
        <w:t>multi-band TAB connector(s)</w:t>
      </w:r>
      <w:r w:rsidR="00670603" w:rsidRPr="00380850">
        <w:t>: B</w:t>
      </w:r>
      <w:r w:rsidR="00670603" w:rsidRPr="00380850">
        <w:rPr>
          <w:vertAlign w:val="subscript"/>
        </w:rPr>
        <w:t>RFBW</w:t>
      </w:r>
      <w:r w:rsidR="00670603" w:rsidRPr="00380850">
        <w:t>_T</w:t>
      </w:r>
      <w:r w:rsidR="005E5FBB" w:rsidRPr="00380850">
        <w:rPr>
          <w:lang w:eastAsia="zh-CN"/>
        </w:rPr>
        <w:t>'</w:t>
      </w:r>
      <w:r w:rsidR="00670603" w:rsidRPr="00380850">
        <w:rPr>
          <w:vertAlign w:val="subscript"/>
        </w:rPr>
        <w:t>RFBW</w:t>
      </w:r>
      <w:r w:rsidR="00670603" w:rsidRPr="00380850">
        <w:t xml:space="preserve"> and B</w:t>
      </w:r>
      <w:r w:rsidR="005E5FBB" w:rsidRPr="00380850">
        <w:rPr>
          <w:lang w:eastAsia="zh-CN"/>
        </w:rPr>
        <w:t>'</w:t>
      </w:r>
      <w:r w:rsidR="00670603" w:rsidRPr="00380850">
        <w:rPr>
          <w:vertAlign w:val="subscript"/>
        </w:rPr>
        <w:t>RFBW</w:t>
      </w:r>
      <w:r w:rsidR="00670603" w:rsidRPr="00380850">
        <w:t>_T</w:t>
      </w:r>
      <w:r w:rsidR="00670603" w:rsidRPr="00380850">
        <w:rPr>
          <w:vertAlign w:val="subscript"/>
        </w:rPr>
        <w:t>RFBW</w:t>
      </w:r>
      <w:r w:rsidR="00670603" w:rsidRPr="00380850">
        <w:t xml:space="preserve">, see </w:t>
      </w:r>
      <w:r w:rsidR="00042043">
        <w:t>clause </w:t>
      </w:r>
      <w:r w:rsidR="00042043" w:rsidRPr="00380850">
        <w:t>4</w:t>
      </w:r>
      <w:r w:rsidR="00670603" w:rsidRPr="00380850">
        <w:t>.12.1.</w:t>
      </w:r>
    </w:p>
    <w:p w14:paraId="009E4FE1" w14:textId="77777777" w:rsidR="00670603" w:rsidRPr="00380850" w:rsidRDefault="00670603" w:rsidP="0098090A">
      <w:pPr>
        <w:pStyle w:val="Heading4"/>
      </w:pPr>
      <w:bookmarkStart w:id="818" w:name="_Toc21019205"/>
      <w:bookmarkStart w:id="819" w:name="_Toc61114780"/>
      <w:r w:rsidRPr="00380850">
        <w:t>7.7.4.2</w:t>
      </w:r>
      <w:r w:rsidRPr="00380850">
        <w:tab/>
      </w:r>
      <w:r w:rsidRPr="00380850">
        <w:rPr>
          <w:rFonts w:cs="v4.2.0"/>
        </w:rPr>
        <w:t>Procedure</w:t>
      </w:r>
      <w:bookmarkEnd w:id="818"/>
      <w:bookmarkEnd w:id="819"/>
    </w:p>
    <w:p w14:paraId="546B124D" w14:textId="77777777" w:rsidR="00670603" w:rsidRPr="00380850" w:rsidRDefault="00670603" w:rsidP="0098090A">
      <w:pPr>
        <w:pStyle w:val="Heading5"/>
      </w:pPr>
      <w:bookmarkStart w:id="820" w:name="_Toc21019206"/>
      <w:bookmarkStart w:id="821" w:name="_Toc61114781"/>
      <w:r w:rsidRPr="00380850">
        <w:t>7.7.4.2.1</w:t>
      </w:r>
      <w:r w:rsidRPr="00380850">
        <w:tab/>
        <w:t>General procedure</w:t>
      </w:r>
      <w:bookmarkEnd w:id="820"/>
      <w:bookmarkEnd w:id="821"/>
    </w:p>
    <w:p w14:paraId="2AA9EA38" w14:textId="77777777" w:rsidR="00670603" w:rsidRPr="00380850" w:rsidRDefault="00670603" w:rsidP="00670603">
      <w:pPr>
        <w:rPr>
          <w:lang w:eastAsia="zh-CN"/>
        </w:rPr>
      </w:pPr>
      <w:r w:rsidRPr="00380850">
        <w:rPr>
          <w:lang w:eastAsia="zh-CN"/>
        </w:rPr>
        <w:t>The general procedure steps apply to the procedures for all the RATs.</w:t>
      </w:r>
    </w:p>
    <w:p w14:paraId="538B27E8" w14:textId="373A2741" w:rsidR="00670603" w:rsidRPr="00380850" w:rsidRDefault="00670603" w:rsidP="002A346B">
      <w:r w:rsidRPr="00380850">
        <w:t xml:space="preserve">The minimum requirement is applied to all </w:t>
      </w:r>
      <w:r w:rsidRPr="00380850">
        <w:rPr>
          <w:i/>
        </w:rPr>
        <w:t>TAB connectors,</w:t>
      </w:r>
      <w:r w:rsidRPr="00380850">
        <w:t xml:space="preserve"> the procedure </w:t>
      </w:r>
      <w:r w:rsidR="00624D1A" w:rsidRPr="00380850">
        <w:t>is</w:t>
      </w:r>
      <w:r w:rsidRPr="00380850">
        <w:t xml:space="preserve"> repeated until all </w:t>
      </w:r>
      <w:r w:rsidRPr="00380850">
        <w:rPr>
          <w:i/>
        </w:rPr>
        <w:t>TAB connectors</w:t>
      </w:r>
      <w:r w:rsidRPr="00380850">
        <w:t xml:space="preserve"> necessary to demonstrate conformance have been tested; see </w:t>
      </w:r>
      <w:r w:rsidR="00042043">
        <w:t>clause </w:t>
      </w:r>
      <w:r w:rsidR="00042043" w:rsidRPr="00380850">
        <w:t>7</w:t>
      </w:r>
      <w:r w:rsidRPr="00380850">
        <w:t>.1.</w:t>
      </w:r>
    </w:p>
    <w:p w14:paraId="1C86C6A6" w14:textId="77777777" w:rsidR="00670603" w:rsidRPr="00380850" w:rsidRDefault="002A346B" w:rsidP="002A346B">
      <w:pPr>
        <w:pStyle w:val="B1"/>
      </w:pPr>
      <w:r w:rsidRPr="00380850">
        <w:t>1)</w:t>
      </w:r>
      <w:r w:rsidRPr="00380850">
        <w:tab/>
      </w:r>
      <w:r w:rsidR="00670603" w:rsidRPr="00380850">
        <w:t xml:space="preserve">Connect </w:t>
      </w:r>
      <w:r w:rsidR="00670603" w:rsidRPr="00380850">
        <w:rPr>
          <w:i/>
        </w:rPr>
        <w:t>TAB connector</w:t>
      </w:r>
      <w:r w:rsidR="00670603" w:rsidRPr="00380850">
        <w:t xml:space="preserve"> to measurement equipment as shown in </w:t>
      </w:r>
      <w:r w:rsidR="00670603" w:rsidRPr="00380850">
        <w:rPr>
          <w:rFonts w:eastAsia="MS Mincho"/>
        </w:rPr>
        <w:t>annex D.</w:t>
      </w:r>
      <w:r w:rsidR="00670603" w:rsidRPr="00380850">
        <w:t xml:space="preserve">2.6. All </w:t>
      </w:r>
      <w:r w:rsidR="00670603" w:rsidRPr="00380850">
        <w:rPr>
          <w:i/>
        </w:rPr>
        <w:t>TAB connectors</w:t>
      </w:r>
      <w:r w:rsidR="00670603" w:rsidRPr="00380850">
        <w:t xml:space="preserve"> not under test shall be terminated.</w:t>
      </w:r>
    </w:p>
    <w:p w14:paraId="797FA033" w14:textId="27F7E4E0" w:rsidR="00670603" w:rsidRPr="00380850" w:rsidRDefault="002A346B" w:rsidP="002A346B">
      <w:pPr>
        <w:pStyle w:val="B1"/>
      </w:pPr>
      <w:r w:rsidRPr="00380850">
        <w:t>2)</w:t>
      </w:r>
      <w:r w:rsidRPr="00380850">
        <w:tab/>
      </w:r>
      <w:r w:rsidR="00670603" w:rsidRPr="00380850">
        <w:t xml:space="preserve">Generate the wanted signal according to the applicable test configuration (see </w:t>
      </w:r>
      <w:r w:rsidR="00042043" w:rsidRPr="00380850">
        <w:t>clause</w:t>
      </w:r>
      <w:r w:rsidR="00042043">
        <w:t> </w:t>
      </w:r>
      <w:r w:rsidR="00042043" w:rsidRPr="00380850">
        <w:t>5</w:t>
      </w:r>
      <w:r w:rsidR="00670603" w:rsidRPr="00380850">
        <w:t xml:space="preserve">) using applicable reference measurement channel to the </w:t>
      </w:r>
      <w:r w:rsidR="00670603" w:rsidRPr="00380850">
        <w:rPr>
          <w:i/>
        </w:rPr>
        <w:t>TAB connector</w:t>
      </w:r>
      <w:r w:rsidR="00670603" w:rsidRPr="00380850">
        <w:t xml:space="preserve"> under test as follows:</w:t>
      </w:r>
    </w:p>
    <w:p w14:paraId="3031B2D3" w14:textId="3D040E02" w:rsidR="00670603" w:rsidRPr="00380850" w:rsidRDefault="00670603" w:rsidP="002A346B">
      <w:pPr>
        <w:pStyle w:val="B2"/>
      </w:pPr>
      <w:r w:rsidRPr="00380850">
        <w:t>-</w:t>
      </w:r>
      <w:r w:rsidRPr="00380850">
        <w:tab/>
        <w:t xml:space="preserve">For E-UTRA </w:t>
      </w:r>
      <w:r w:rsidR="00A253C4" w:rsidRPr="00380850">
        <w:t xml:space="preserve">see clause A.1 </w:t>
      </w:r>
      <w:r w:rsidR="00E031D4" w:rsidRPr="00380850">
        <w:t xml:space="preserve">in </w:t>
      </w:r>
      <w:r w:rsidR="00E24033">
        <w:t>T</w:t>
      </w:r>
      <w:r w:rsidR="00042043" w:rsidRPr="00380850">
        <w:t>S</w:t>
      </w:r>
      <w:r w:rsidR="00042043">
        <w:t> </w:t>
      </w:r>
      <w:r w:rsidR="00042043" w:rsidRPr="00380850">
        <w:t>36.</w:t>
      </w:r>
      <w:r w:rsidRPr="00380850">
        <w:t>141</w:t>
      </w:r>
      <w:r w:rsidR="00042043">
        <w:t> </w:t>
      </w:r>
      <w:r w:rsidR="00042043" w:rsidRPr="00380850">
        <w:t>[1</w:t>
      </w:r>
      <w:r w:rsidRPr="00380850">
        <w:t>7].</w:t>
      </w:r>
    </w:p>
    <w:p w14:paraId="7DA60A83" w14:textId="39A268E7" w:rsidR="00670603" w:rsidRPr="00380850" w:rsidRDefault="00670603" w:rsidP="002A346B">
      <w:pPr>
        <w:pStyle w:val="B2"/>
      </w:pPr>
      <w:r w:rsidRPr="00380850">
        <w:t>-</w:t>
      </w:r>
      <w:r w:rsidRPr="00380850">
        <w:tab/>
        <w:t xml:space="preserve">For UTRA FDD </w:t>
      </w:r>
      <w:r w:rsidR="00A253C4" w:rsidRPr="00380850">
        <w:t xml:space="preserve">see clause A.2 </w:t>
      </w:r>
      <w:r w:rsidR="00E031D4" w:rsidRPr="00380850">
        <w:t xml:space="preserve">in </w:t>
      </w:r>
      <w:r w:rsidR="00E24033">
        <w:t>T</w:t>
      </w:r>
      <w:r w:rsidR="00042043" w:rsidRPr="00380850">
        <w:t>S</w:t>
      </w:r>
      <w:r w:rsidR="00042043">
        <w:t> </w:t>
      </w:r>
      <w:r w:rsidR="00042043" w:rsidRPr="00380850">
        <w:t>25.</w:t>
      </w:r>
      <w:r w:rsidRPr="00380850">
        <w:t>141</w:t>
      </w:r>
      <w:r w:rsidR="00042043">
        <w:t> </w:t>
      </w:r>
      <w:r w:rsidR="00042043" w:rsidRPr="00380850">
        <w:t>[1</w:t>
      </w:r>
      <w:r w:rsidRPr="00380850">
        <w:t>8].</w:t>
      </w:r>
    </w:p>
    <w:p w14:paraId="65EE36D4" w14:textId="44DC987A" w:rsidR="00670603" w:rsidRPr="00380850" w:rsidRDefault="00670603" w:rsidP="002A346B">
      <w:pPr>
        <w:pStyle w:val="B2"/>
      </w:pPr>
      <w:r w:rsidRPr="00380850">
        <w:t>-</w:t>
      </w:r>
      <w:r w:rsidRPr="00380850">
        <w:tab/>
        <w:t xml:space="preserve">For UTRA TDD </w:t>
      </w:r>
      <w:r w:rsidR="00A253C4" w:rsidRPr="00380850">
        <w:t xml:space="preserve">see </w:t>
      </w:r>
      <w:r w:rsidR="00042043">
        <w:t>clause</w:t>
      </w:r>
      <w:r w:rsidR="00A253C4" w:rsidRPr="00380850">
        <w:t xml:space="preserve"> A.2.1 </w:t>
      </w:r>
      <w:r w:rsidR="00E031D4" w:rsidRPr="00380850">
        <w:t xml:space="preserve">in </w:t>
      </w:r>
      <w:r w:rsidR="00E24033">
        <w:t>T</w:t>
      </w:r>
      <w:r w:rsidR="00042043" w:rsidRPr="00380850">
        <w:t>S</w:t>
      </w:r>
      <w:r w:rsidR="00042043">
        <w:t> </w:t>
      </w:r>
      <w:r w:rsidR="00042043" w:rsidRPr="00380850">
        <w:t>25.</w:t>
      </w:r>
      <w:r w:rsidRPr="00380850">
        <w:t>142</w:t>
      </w:r>
      <w:r w:rsidR="00042043">
        <w:t> </w:t>
      </w:r>
      <w:r w:rsidR="00042043" w:rsidRPr="00380850">
        <w:t>[2</w:t>
      </w:r>
      <w:r w:rsidR="003C61E9" w:rsidRPr="00380850">
        <w:t>0</w:t>
      </w:r>
      <w:r w:rsidRPr="00380850">
        <w:t>].</w:t>
      </w:r>
    </w:p>
    <w:p w14:paraId="7EBA4AF0" w14:textId="6E9C7652" w:rsidR="00670603" w:rsidRPr="00380850" w:rsidRDefault="00670603" w:rsidP="002A346B">
      <w:pPr>
        <w:pStyle w:val="B1"/>
        <w:rPr>
          <w:snapToGrid w:val="0"/>
        </w:rPr>
      </w:pPr>
      <w:r w:rsidRPr="00380850">
        <w:t>3)</w:t>
      </w:r>
      <w:r w:rsidRPr="00380850">
        <w:tab/>
      </w:r>
      <w:r w:rsidRPr="00380850">
        <w:rPr>
          <w:snapToGrid w:val="0"/>
        </w:rPr>
        <w:t xml:space="preserve">Set the transmitter unit associated with the </w:t>
      </w:r>
      <w:r w:rsidRPr="00380850">
        <w:rPr>
          <w:i/>
          <w:snapToGrid w:val="0"/>
        </w:rPr>
        <w:t>TAB connector</w:t>
      </w:r>
      <w:r w:rsidRPr="00380850">
        <w:rPr>
          <w:snapToGrid w:val="0"/>
        </w:rPr>
        <w:t xml:space="preserve"> under test to transmit with the carrier set-up and power allocation according to the applicable test configuration(s) (see </w:t>
      </w:r>
      <w:r w:rsidR="00042043" w:rsidRPr="00380850">
        <w:rPr>
          <w:snapToGrid w:val="0"/>
        </w:rPr>
        <w:t>clause</w:t>
      </w:r>
      <w:r w:rsidR="00042043">
        <w:rPr>
          <w:snapToGrid w:val="0"/>
        </w:rPr>
        <w:t> </w:t>
      </w:r>
      <w:r w:rsidR="00042043" w:rsidRPr="00380850">
        <w:rPr>
          <w:snapToGrid w:val="0"/>
        </w:rPr>
        <w:t>5</w:t>
      </w:r>
      <w:r w:rsidRPr="00380850">
        <w:rPr>
          <w:snapToGrid w:val="0"/>
        </w:rPr>
        <w:t>).</w:t>
      </w:r>
    </w:p>
    <w:p w14:paraId="4BD9D6EB" w14:textId="77777777" w:rsidR="00670603" w:rsidRPr="00380850" w:rsidRDefault="00670603" w:rsidP="0098090A">
      <w:pPr>
        <w:pStyle w:val="Heading5"/>
      </w:pPr>
      <w:bookmarkStart w:id="822" w:name="_Toc21019207"/>
      <w:bookmarkStart w:id="823" w:name="_Toc61114782"/>
      <w:r w:rsidRPr="00380850">
        <w:t>7.7.4.2.2</w:t>
      </w:r>
      <w:r w:rsidRPr="00380850">
        <w:tab/>
        <w:t>MSR operation</w:t>
      </w:r>
      <w:bookmarkEnd w:id="822"/>
      <w:bookmarkEnd w:id="823"/>
    </w:p>
    <w:p w14:paraId="7F16C76A" w14:textId="77777777" w:rsidR="00670603" w:rsidRPr="00380850" w:rsidRDefault="001E0976" w:rsidP="005F1EF6">
      <w:pPr>
        <w:pStyle w:val="H6"/>
      </w:pPr>
      <w:r w:rsidRPr="00380850">
        <w:t>7.7.4.4.2</w:t>
      </w:r>
      <w:r w:rsidR="00670603" w:rsidRPr="00380850">
        <w:t>.1</w:t>
      </w:r>
      <w:r w:rsidR="00670603" w:rsidRPr="00380850">
        <w:tab/>
        <w:t>Procedure for general and narrowband intermodulation</w:t>
      </w:r>
    </w:p>
    <w:p w14:paraId="27ED29BE" w14:textId="77777777" w:rsidR="00670603" w:rsidRPr="00380850" w:rsidRDefault="00670603" w:rsidP="00670603">
      <w:pPr>
        <w:pStyle w:val="B1"/>
      </w:pPr>
      <w:r w:rsidRPr="00380850">
        <w:t>1)</w:t>
      </w:r>
      <w:r w:rsidRPr="00380850">
        <w:tab/>
        <w:t xml:space="preserve">Adjust the signal generators to the type of interfering signals, levels and the frequency offsets as specified </w:t>
      </w:r>
      <w:r w:rsidR="00DA0C51" w:rsidRPr="00380850">
        <w:t xml:space="preserve">in table </w:t>
      </w:r>
      <w:r w:rsidRPr="00380850">
        <w:t>7.7.5.1.1-1 and Table 7.7.5.1.1-2 for general intermodulation requirement, and Table 7.7.5.2.1-1 and Table 7.7.5.2.1-2 for narrowband intermodulation requirement.</w:t>
      </w:r>
    </w:p>
    <w:p w14:paraId="506717CB" w14:textId="49DFB241" w:rsidR="00670603" w:rsidRPr="00380850" w:rsidRDefault="00670603" w:rsidP="00670603">
      <w:pPr>
        <w:pStyle w:val="B1"/>
      </w:pPr>
      <w:r w:rsidRPr="00380850">
        <w:t>2)</w:t>
      </w:r>
      <w:r w:rsidRPr="00380850">
        <w:tab/>
        <w:t xml:space="preserve">Measure the performance of the wanted signal at the receiver unit associated with the </w:t>
      </w:r>
      <w:r w:rsidRPr="00380850">
        <w:rPr>
          <w:i/>
        </w:rPr>
        <w:t>TAB connector</w:t>
      </w:r>
      <w:r w:rsidRPr="00380850">
        <w:t xml:space="preserve"> under test, as defined in </w:t>
      </w:r>
      <w:r w:rsidR="00042043">
        <w:t>clause </w:t>
      </w:r>
      <w:r w:rsidR="00042043" w:rsidRPr="00380850">
        <w:t>7</w:t>
      </w:r>
      <w:r w:rsidRPr="00380850">
        <w:t xml:space="preserve">.7.5.1.1 and 7.7.5.1.2, for the relevant carriers specified by the test configuration in </w:t>
      </w:r>
      <w:r w:rsidR="00042043" w:rsidRPr="00380850">
        <w:t>clause</w:t>
      </w:r>
      <w:r w:rsidR="00042043">
        <w:t> </w:t>
      </w:r>
      <w:r w:rsidR="00042043" w:rsidRPr="00380850">
        <w:t>5</w:t>
      </w:r>
      <w:r w:rsidRPr="00380850">
        <w:t>.</w:t>
      </w:r>
    </w:p>
    <w:p w14:paraId="1E08A250" w14:textId="77777777" w:rsidR="00670603" w:rsidRPr="00380850" w:rsidRDefault="00670603" w:rsidP="00670603">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4C478930" w14:textId="77777777" w:rsidR="00670603" w:rsidRPr="00380850" w:rsidRDefault="002A346B" w:rsidP="00670603">
      <w:pPr>
        <w:pStyle w:val="B1"/>
      </w:pPr>
      <w:r w:rsidRPr="00380850">
        <w:t>3</w:t>
      </w:r>
      <w:r w:rsidR="00670603" w:rsidRPr="00380850">
        <w:t>)</w:t>
      </w:r>
      <w:r w:rsidR="00670603" w:rsidRPr="00380850">
        <w:tab/>
        <w:t xml:space="preserve">For </w:t>
      </w:r>
      <w:r w:rsidR="00670603" w:rsidRPr="00380850">
        <w:rPr>
          <w:i/>
        </w:rPr>
        <w:t xml:space="preserve">multi-band </w:t>
      </w:r>
      <w:r w:rsidR="00670603" w:rsidRPr="00380850">
        <w:rPr>
          <w:i/>
          <w:lang w:eastAsia="zh-CN"/>
        </w:rPr>
        <w:t>TAB connectors</w:t>
      </w:r>
      <w:r w:rsidR="00670603" w:rsidRPr="00380850">
        <w:rPr>
          <w:lang w:eastAsia="zh-CN"/>
        </w:rPr>
        <w:t xml:space="preserve"> </w:t>
      </w:r>
      <w:r w:rsidR="00670603" w:rsidRPr="00380850">
        <w:t>and single band tests, repeat the steps above per involved band where single band test configurations and test models shall apply with no carrier activated in the other band.</w:t>
      </w:r>
    </w:p>
    <w:p w14:paraId="6F66E421" w14:textId="77777777" w:rsidR="00670603" w:rsidRPr="00380850" w:rsidRDefault="00670603" w:rsidP="0098090A">
      <w:pPr>
        <w:pStyle w:val="Heading5"/>
      </w:pPr>
      <w:bookmarkStart w:id="824" w:name="_Toc21019208"/>
      <w:bookmarkStart w:id="825" w:name="_Toc61114783"/>
      <w:r w:rsidRPr="00380850">
        <w:t>7.7.4.2.3</w:t>
      </w:r>
      <w:r w:rsidRPr="00380850">
        <w:tab/>
        <w:t>Single RAT UTRA FDD operation</w:t>
      </w:r>
      <w:bookmarkEnd w:id="824"/>
      <w:bookmarkEnd w:id="825"/>
    </w:p>
    <w:p w14:paraId="594AC331" w14:textId="7EC4A5E8" w:rsidR="00670603" w:rsidRPr="00380850" w:rsidRDefault="00670603" w:rsidP="00670603">
      <w:pPr>
        <w:pStyle w:val="B1"/>
        <w:rPr>
          <w:snapToGrid w:val="0"/>
        </w:rPr>
      </w:pPr>
      <w:r w:rsidRPr="00380850">
        <w:rPr>
          <w:snapToGrid w:val="0"/>
        </w:rPr>
        <w:t>1)</w:t>
      </w:r>
      <w:r w:rsidRPr="00380850">
        <w:rPr>
          <w:snapToGrid w:val="0"/>
        </w:rPr>
        <w:tab/>
        <w:t xml:space="preserve">Generate the wanted signal (reference signal) and adjust ATT1 to set the signal level to the </w:t>
      </w:r>
      <w:r w:rsidRPr="00380850">
        <w:rPr>
          <w:i/>
          <w:snapToGrid w:val="0"/>
        </w:rPr>
        <w:t>TAB connector</w:t>
      </w:r>
      <w:r w:rsidRPr="00380850">
        <w:rPr>
          <w:snapToGrid w:val="0"/>
        </w:rPr>
        <w:t xml:space="preserve"> under test to the level specified in table 7.7.5.2-1. </w:t>
      </w:r>
      <w:r w:rsidRPr="00380850">
        <w:t xml:space="preserve">For a </w:t>
      </w:r>
      <w:r w:rsidRPr="00380850">
        <w:rPr>
          <w:i/>
        </w:rPr>
        <w:t>TAB connector</w:t>
      </w:r>
      <w:r w:rsidRPr="00380850">
        <w:t xml:space="preserve"> supporting multi-carrier operation, generate the wanted signal according to </w:t>
      </w:r>
      <w:r w:rsidRPr="00380850">
        <w:rPr>
          <w:snapToGrid w:val="0"/>
        </w:rPr>
        <w:t xml:space="preserve">the applicable test configuration (see </w:t>
      </w:r>
      <w:r w:rsidR="00042043" w:rsidRPr="00380850">
        <w:rPr>
          <w:snapToGrid w:val="0"/>
        </w:rPr>
        <w:t>clause</w:t>
      </w:r>
      <w:r w:rsidR="00042043">
        <w:rPr>
          <w:snapToGrid w:val="0"/>
        </w:rPr>
        <w:t> </w:t>
      </w:r>
      <w:r w:rsidR="00042043" w:rsidRPr="00380850">
        <w:rPr>
          <w:snapToGrid w:val="0"/>
        </w:rPr>
        <w:t>4</w:t>
      </w:r>
      <w:r w:rsidRPr="00380850">
        <w:rPr>
          <w:snapToGrid w:val="0"/>
        </w:rPr>
        <w:t>.11) using</w:t>
      </w:r>
      <w:r w:rsidRPr="00380850">
        <w:t xml:space="preserve"> applicable reference measurement channel to the </w:t>
      </w:r>
      <w:r w:rsidRPr="00380850">
        <w:rPr>
          <w:i/>
        </w:rPr>
        <w:t>TAB connector</w:t>
      </w:r>
      <w:r w:rsidRPr="00380850">
        <w:t xml:space="preserve"> under test. P</w:t>
      </w:r>
      <w:r w:rsidRPr="00380850">
        <w:rPr>
          <w:lang w:eastAsia="zh-CN"/>
        </w:rPr>
        <w:t>ower settings are specified</w:t>
      </w:r>
      <w:r w:rsidRPr="00380850">
        <w:rPr>
          <w:snapToGrid w:val="0"/>
        </w:rPr>
        <w:t xml:space="preserve"> </w:t>
      </w:r>
      <w:r w:rsidR="00DA0C51" w:rsidRPr="00380850">
        <w:rPr>
          <w:snapToGrid w:val="0"/>
        </w:rPr>
        <w:t xml:space="preserve">in table </w:t>
      </w:r>
      <w:r w:rsidRPr="00380850">
        <w:rPr>
          <w:snapToGrid w:val="0"/>
        </w:rPr>
        <w:t>7.7.5.2-1</w:t>
      </w:r>
      <w:r w:rsidRPr="00380850">
        <w:t>.</w:t>
      </w:r>
    </w:p>
    <w:p w14:paraId="242F1CB9" w14:textId="77777777" w:rsidR="00670603" w:rsidRPr="00380850" w:rsidRDefault="00670603" w:rsidP="00670603">
      <w:pPr>
        <w:pStyle w:val="B1"/>
        <w:rPr>
          <w:snapToGrid w:val="0"/>
        </w:rPr>
      </w:pPr>
      <w:r w:rsidRPr="00380850">
        <w:rPr>
          <w:snapToGrid w:val="0"/>
        </w:rPr>
        <w:t>2)</w:t>
      </w:r>
      <w:r w:rsidRPr="00380850">
        <w:rPr>
          <w:snapToGrid w:val="0"/>
        </w:rPr>
        <w:tab/>
        <w:t xml:space="preserve">Adjust the signal generators to the type of interfering signals and the frequency offsets as specified </w:t>
      </w:r>
      <w:r w:rsidR="00733E85" w:rsidRPr="00380850">
        <w:rPr>
          <w:snapToGrid w:val="0"/>
        </w:rPr>
        <w:t>in tables</w:t>
      </w:r>
      <w:r w:rsidRPr="00380850">
        <w:rPr>
          <w:snapToGrid w:val="0"/>
        </w:rPr>
        <w:t xml:space="preserve"> 7.7.5.2-1and 7.7.5.2-2. </w:t>
      </w:r>
      <w:r w:rsidRPr="00380850">
        <w:t xml:space="preserve">Note that the GMSK modulated interfering signal shall have an ACLR of at least 72 dB in order to eliminate the impact of </w:t>
      </w:r>
      <w:r w:rsidR="00780EF7" w:rsidRPr="00380850">
        <w:t xml:space="preserve">interfering </w:t>
      </w:r>
      <w:r w:rsidRPr="00380850">
        <w:t>signal adjacent channel leakage power on the intermodulation characteristics measurement.</w:t>
      </w:r>
    </w:p>
    <w:p w14:paraId="3E6DAA97" w14:textId="77777777" w:rsidR="00670603" w:rsidRPr="00380850" w:rsidRDefault="00670603" w:rsidP="00670603">
      <w:pPr>
        <w:pStyle w:val="B1"/>
        <w:rPr>
          <w:snapToGrid w:val="0"/>
        </w:rPr>
      </w:pPr>
      <w:r w:rsidRPr="00380850">
        <w:rPr>
          <w:snapToGrid w:val="0"/>
        </w:rPr>
        <w:t>3)</w:t>
      </w:r>
      <w:r w:rsidRPr="00380850">
        <w:rPr>
          <w:snapToGrid w:val="0"/>
        </w:rPr>
        <w:tab/>
        <w:t xml:space="preserve">Adjust the ATT2 and ATT3 to obtain the specified level of </w:t>
      </w:r>
      <w:r w:rsidR="00780EF7" w:rsidRPr="00380850">
        <w:t xml:space="preserve">interfering </w:t>
      </w:r>
      <w:r w:rsidRPr="00380850">
        <w:rPr>
          <w:snapToGrid w:val="0"/>
        </w:rPr>
        <w:t xml:space="preserve">signal at the </w:t>
      </w:r>
      <w:r w:rsidRPr="00380850">
        <w:rPr>
          <w:i/>
          <w:snapToGrid w:val="0"/>
        </w:rPr>
        <w:t>TAB connector</w:t>
      </w:r>
      <w:r w:rsidRPr="00380850">
        <w:rPr>
          <w:snapToGrid w:val="0"/>
        </w:rPr>
        <w:t>.</w:t>
      </w:r>
    </w:p>
    <w:p w14:paraId="10364457" w14:textId="77777777" w:rsidR="00670603" w:rsidRPr="00380850" w:rsidRDefault="00670603" w:rsidP="00670603">
      <w:pPr>
        <w:pStyle w:val="B1"/>
      </w:pPr>
      <w:r w:rsidRPr="00380850">
        <w:rPr>
          <w:snapToGrid w:val="0"/>
        </w:rPr>
        <w:t>4)</w:t>
      </w:r>
      <w:r w:rsidRPr="00380850">
        <w:rPr>
          <w:snapToGrid w:val="0"/>
        </w:rPr>
        <w:tab/>
        <w:t xml:space="preserve">Measure the BER of the wanted signal. </w:t>
      </w:r>
      <w:r w:rsidRPr="00380850">
        <w:t xml:space="preserve">For a </w:t>
      </w:r>
      <w:r w:rsidRPr="00380850">
        <w:rPr>
          <w:i/>
        </w:rPr>
        <w:t>TAB connector</w:t>
      </w:r>
      <w:r w:rsidRPr="00380850">
        <w:t xml:space="preserve"> supporting multi-carrier operation the BER shall be measured for all relevant carriers specified by the test configuration.</w:t>
      </w:r>
    </w:p>
    <w:p w14:paraId="0CE87D26" w14:textId="77777777" w:rsidR="00670603" w:rsidRPr="00380850" w:rsidRDefault="00670603" w:rsidP="00670603">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4E15CF7B" w14:textId="77777777" w:rsidR="00670603" w:rsidRPr="00380850" w:rsidRDefault="002A346B" w:rsidP="00670603">
      <w:pPr>
        <w:pStyle w:val="B1"/>
      </w:pPr>
      <w:r w:rsidRPr="00380850">
        <w:t>5</w:t>
      </w:r>
      <w:r w:rsidR="00670603" w:rsidRPr="00380850">
        <w:t>)</w:t>
      </w:r>
      <w:r w:rsidR="00670603" w:rsidRPr="00380850">
        <w:tab/>
        <w:t xml:space="preserve">For </w:t>
      </w:r>
      <w:r w:rsidR="00670603" w:rsidRPr="00380850">
        <w:rPr>
          <w:i/>
        </w:rPr>
        <w:t xml:space="preserve">multi-band </w:t>
      </w:r>
      <w:r w:rsidR="00670603" w:rsidRPr="00380850">
        <w:rPr>
          <w:i/>
          <w:lang w:eastAsia="zh-CN"/>
        </w:rPr>
        <w:t>TAB connectors</w:t>
      </w:r>
      <w:r w:rsidR="00670603" w:rsidRPr="00380850">
        <w:rPr>
          <w:lang w:eastAsia="zh-CN"/>
        </w:rPr>
        <w:t xml:space="preserve"> </w:t>
      </w:r>
      <w:r w:rsidR="00670603" w:rsidRPr="00380850">
        <w:t>and single band tests, repeat the steps above per involved band where single band test configurations and test models shall apply with no carrier activated in the other band.</w:t>
      </w:r>
    </w:p>
    <w:p w14:paraId="35C56FC3" w14:textId="77777777" w:rsidR="00670603" w:rsidRPr="00380850" w:rsidRDefault="00670603" w:rsidP="0098090A">
      <w:pPr>
        <w:pStyle w:val="Heading5"/>
      </w:pPr>
      <w:bookmarkStart w:id="826" w:name="_Toc21019209"/>
      <w:bookmarkStart w:id="827" w:name="_Toc61114784"/>
      <w:r w:rsidRPr="00380850">
        <w:t>7.7.4.2.4</w:t>
      </w:r>
      <w:r w:rsidRPr="00380850">
        <w:tab/>
        <w:t>Single RAT UTRA TDD 1,28Mcps option operation</w:t>
      </w:r>
      <w:bookmarkEnd w:id="826"/>
      <w:bookmarkEnd w:id="827"/>
    </w:p>
    <w:p w14:paraId="725D49A7" w14:textId="43F16E38" w:rsidR="00670603" w:rsidRPr="00380850" w:rsidRDefault="00670603" w:rsidP="00670603">
      <w:pPr>
        <w:pStyle w:val="B1"/>
        <w:rPr>
          <w:rFonts w:eastAsia="MS P??"/>
        </w:rPr>
      </w:pPr>
      <w:r w:rsidRPr="00380850">
        <w:rPr>
          <w:rFonts w:eastAsia="MS P??"/>
        </w:rPr>
        <w:t>1)</w:t>
      </w:r>
      <w:r w:rsidRPr="00380850">
        <w:rPr>
          <w:rFonts w:eastAsia="MS P??"/>
        </w:rPr>
        <w:tab/>
        <w:t xml:space="preserve">Start transmission from the BS tester to the </w:t>
      </w:r>
      <w:r w:rsidRPr="00380850">
        <w:rPr>
          <w:rFonts w:eastAsia="MS P??"/>
          <w:i/>
        </w:rPr>
        <w:t>TAB connector</w:t>
      </w:r>
      <w:r w:rsidRPr="00380850">
        <w:rPr>
          <w:rFonts w:eastAsia="MS P??"/>
        </w:rPr>
        <w:t xml:space="preserve"> using the UL reference measurement channel (12,2 kbps) defined </w:t>
      </w:r>
      <w:r w:rsidR="00652973" w:rsidRPr="00380850">
        <w:rPr>
          <w:rFonts w:eastAsia="MS P??"/>
        </w:rPr>
        <w:t xml:space="preserve">in </w:t>
      </w:r>
      <w:r w:rsidR="00042043">
        <w:rPr>
          <w:rFonts w:eastAsia="MS P??"/>
        </w:rPr>
        <w:t>clause</w:t>
      </w:r>
      <w:r w:rsidR="00652973" w:rsidRPr="00380850">
        <w:rPr>
          <w:rFonts w:eastAsia="MS P??"/>
        </w:rPr>
        <w:t xml:space="preserve"> A.2.1 </w:t>
      </w:r>
      <w:r w:rsidRPr="00380850">
        <w:rPr>
          <w:rFonts w:eastAsia="MS P??"/>
        </w:rPr>
        <w:t xml:space="preserve">of </w:t>
      </w:r>
      <w:r w:rsidR="00E24033">
        <w:rPr>
          <w:rFonts w:eastAsia="MS P??"/>
        </w:rPr>
        <w:t>T</w:t>
      </w:r>
      <w:r w:rsidR="00042043" w:rsidRPr="00380850">
        <w:rPr>
          <w:rFonts w:eastAsia="MS P??"/>
        </w:rPr>
        <w:t>S</w:t>
      </w:r>
      <w:r w:rsidR="00042043">
        <w:rPr>
          <w:rFonts w:eastAsia="MS P??"/>
        </w:rPr>
        <w:t> </w:t>
      </w:r>
      <w:r w:rsidR="00042043" w:rsidRPr="00380850">
        <w:rPr>
          <w:rFonts w:eastAsia="MS P??"/>
        </w:rPr>
        <w:t>25.</w:t>
      </w:r>
      <w:r w:rsidRPr="00380850">
        <w:rPr>
          <w:rFonts w:eastAsia="MS P??"/>
        </w:rPr>
        <w:t>142</w:t>
      </w:r>
      <w:r w:rsidR="00042043">
        <w:rPr>
          <w:rFonts w:eastAsia="MS P??"/>
        </w:rPr>
        <w:t> </w:t>
      </w:r>
      <w:r w:rsidR="00042043" w:rsidRPr="00380850">
        <w:rPr>
          <w:rFonts w:eastAsia="MS P??"/>
        </w:rPr>
        <w:t>[2</w:t>
      </w:r>
      <w:r w:rsidR="003C61E9" w:rsidRPr="00380850">
        <w:rPr>
          <w:rFonts w:eastAsia="MS P??"/>
        </w:rPr>
        <w:t>0</w:t>
      </w:r>
      <w:r w:rsidRPr="00380850">
        <w:rPr>
          <w:rFonts w:eastAsia="MS P??"/>
        </w:rPr>
        <w:t xml:space="preserve">]. </w:t>
      </w:r>
      <w:r w:rsidRPr="00380850">
        <w:t xml:space="preserve">For a </w:t>
      </w:r>
      <w:r w:rsidRPr="00380850">
        <w:rPr>
          <w:i/>
        </w:rPr>
        <w:t>TAB connector</w:t>
      </w:r>
      <w:r w:rsidRPr="00380850">
        <w:t xml:space="preserve"> supporting multi-carrier operation, </w:t>
      </w:r>
      <w:r w:rsidRPr="00380850">
        <w:rPr>
          <w:lang w:eastAsia="zh-CN"/>
        </w:rPr>
        <w:t>generate the wanted signal using the applicable test configuration</w:t>
      </w:r>
      <w:r w:rsidRPr="00380850">
        <w:t xml:space="preserve"> specified in </w:t>
      </w:r>
      <w:r w:rsidR="00042043">
        <w:t>clause </w:t>
      </w:r>
      <w:r w:rsidR="00042043" w:rsidRPr="00380850">
        <w:rPr>
          <w:lang w:eastAsia="zh-CN"/>
        </w:rPr>
        <w:t>4</w:t>
      </w:r>
      <w:r w:rsidRPr="00380850">
        <w:rPr>
          <w:lang w:eastAsia="zh-CN"/>
        </w:rPr>
        <w:t xml:space="preserve">.11, and the UL reference measurement channel </w:t>
      </w:r>
      <w:r w:rsidR="00652973" w:rsidRPr="00380850">
        <w:rPr>
          <w:lang w:eastAsia="zh-CN"/>
        </w:rPr>
        <w:t xml:space="preserve">in </w:t>
      </w:r>
      <w:r w:rsidR="00042043">
        <w:rPr>
          <w:lang w:eastAsia="zh-CN"/>
        </w:rPr>
        <w:t>clause</w:t>
      </w:r>
      <w:r w:rsidR="00652973" w:rsidRPr="00380850">
        <w:rPr>
          <w:lang w:eastAsia="zh-CN"/>
        </w:rPr>
        <w:t xml:space="preserve"> A.2.1 </w:t>
      </w:r>
      <w:r w:rsidRPr="00380850">
        <w:rPr>
          <w:rFonts w:eastAsia="MS P??"/>
        </w:rPr>
        <w:t xml:space="preserve">of </w:t>
      </w:r>
      <w:r w:rsidR="00E24033">
        <w:rPr>
          <w:rFonts w:eastAsia="MS P??"/>
        </w:rPr>
        <w:t>T</w:t>
      </w:r>
      <w:r w:rsidR="00042043" w:rsidRPr="00380850">
        <w:rPr>
          <w:rFonts w:eastAsia="MS P??"/>
        </w:rPr>
        <w:t>S</w:t>
      </w:r>
      <w:r w:rsidR="00042043">
        <w:rPr>
          <w:rFonts w:eastAsia="MS P??"/>
        </w:rPr>
        <w:t> </w:t>
      </w:r>
      <w:r w:rsidR="00042043" w:rsidRPr="00380850">
        <w:rPr>
          <w:rFonts w:eastAsia="MS P??"/>
        </w:rPr>
        <w:t>25.</w:t>
      </w:r>
      <w:r w:rsidRPr="00380850">
        <w:rPr>
          <w:rFonts w:eastAsia="MS P??"/>
        </w:rPr>
        <w:t>142</w:t>
      </w:r>
      <w:r w:rsidR="00042043">
        <w:rPr>
          <w:rFonts w:eastAsia="MS P??"/>
        </w:rPr>
        <w:t> </w:t>
      </w:r>
      <w:r w:rsidR="00042043" w:rsidRPr="00380850">
        <w:rPr>
          <w:rFonts w:eastAsia="MS P??"/>
        </w:rPr>
        <w:t>[2</w:t>
      </w:r>
      <w:r w:rsidR="003C61E9" w:rsidRPr="00380850">
        <w:rPr>
          <w:rFonts w:eastAsia="MS P??"/>
        </w:rPr>
        <w:t>0</w:t>
      </w:r>
      <w:r w:rsidRPr="00380850">
        <w:rPr>
          <w:rFonts w:eastAsia="MS P??"/>
        </w:rPr>
        <w:t>]</w:t>
      </w:r>
      <w:r w:rsidRPr="00380850">
        <w:rPr>
          <w:lang w:eastAsia="zh-CN"/>
        </w:rPr>
        <w:t xml:space="preserve"> shall be used on all carriers for</w:t>
      </w:r>
      <w:r w:rsidRPr="00380850">
        <w:t xml:space="preserve"> the </w:t>
      </w:r>
      <w:r w:rsidRPr="00380850">
        <w:rPr>
          <w:i/>
        </w:rPr>
        <w:t>TAB connector</w:t>
      </w:r>
      <w:r w:rsidRPr="00380850">
        <w:t xml:space="preserve"> under test. </w:t>
      </w:r>
      <w:r w:rsidRPr="00380850">
        <w:rPr>
          <w:rFonts w:eastAsia="MS P??"/>
        </w:rPr>
        <w:t xml:space="preserve">The level of the UE simulator signal measured at the </w:t>
      </w:r>
      <w:r w:rsidRPr="00380850">
        <w:rPr>
          <w:rFonts w:eastAsia="MS P??"/>
          <w:i/>
        </w:rPr>
        <w:t>TAB connector</w:t>
      </w:r>
      <w:r w:rsidRPr="00380850">
        <w:rPr>
          <w:rFonts w:eastAsia="MS P??"/>
        </w:rPr>
        <w:t xml:space="preserve"> shall be set to 6 dB above the reference sensitivity level specified in </w:t>
      </w:r>
      <w:r w:rsidR="00042043">
        <w:rPr>
          <w:rFonts w:eastAsia="MS P??"/>
        </w:rPr>
        <w:t>clause </w:t>
      </w:r>
      <w:r w:rsidR="00042043" w:rsidRPr="00380850">
        <w:rPr>
          <w:rFonts w:eastAsia="MS P??"/>
        </w:rPr>
        <w:t>7</w:t>
      </w:r>
      <w:r w:rsidRPr="00380850">
        <w:rPr>
          <w:rFonts w:eastAsia="MS P??"/>
        </w:rPr>
        <w:t>.2.2.</w:t>
      </w:r>
    </w:p>
    <w:p w14:paraId="7FDF863F" w14:textId="77777777" w:rsidR="00670603" w:rsidRPr="00380850" w:rsidRDefault="00670603" w:rsidP="00670603">
      <w:pPr>
        <w:pStyle w:val="B1"/>
        <w:rPr>
          <w:rFonts w:eastAsia="MS P??"/>
        </w:rPr>
      </w:pPr>
      <w:r w:rsidRPr="00380850">
        <w:rPr>
          <w:rFonts w:eastAsia="MS P??"/>
        </w:rPr>
        <w:t>2)</w:t>
      </w:r>
      <w:r w:rsidRPr="00380850">
        <w:rPr>
          <w:rFonts w:eastAsia="MS P??"/>
        </w:rPr>
        <w:tab/>
        <w:t xml:space="preserve">Set the first signal generator to produce a CW signal with a level measured at the </w:t>
      </w:r>
      <w:r w:rsidRPr="00380850">
        <w:rPr>
          <w:rFonts w:eastAsia="MS P??"/>
          <w:i/>
        </w:rPr>
        <w:t>TAB connector</w:t>
      </w:r>
      <w:r w:rsidRPr="00380850">
        <w:rPr>
          <w:rFonts w:eastAsia="MS P??"/>
        </w:rPr>
        <w:t xml:space="preserve"> as specified in table 7.7.5.3-1.</w:t>
      </w:r>
    </w:p>
    <w:p w14:paraId="3D2E2562" w14:textId="77777777" w:rsidR="00670603" w:rsidRPr="00380850" w:rsidRDefault="00670603" w:rsidP="00670603">
      <w:pPr>
        <w:pStyle w:val="B1"/>
        <w:rPr>
          <w:rFonts w:eastAsia="MS P??"/>
        </w:rPr>
      </w:pPr>
      <w:r w:rsidRPr="00380850">
        <w:rPr>
          <w:rFonts w:eastAsia="MS P??"/>
        </w:rPr>
        <w:t>3)</w:t>
      </w:r>
      <w:r w:rsidRPr="00380850">
        <w:rPr>
          <w:rFonts w:eastAsia="MS P??"/>
        </w:rPr>
        <w:tab/>
        <w:t xml:space="preserve">Set the second signal generator to produce an interfering signal equivalent to a wideband CDMA signal with one code of chip frequency 1,28 MHz, filtered by an RRC transmit pulse-shaping filter with roll-off </w:t>
      </w:r>
      <w:r w:rsidRPr="00380850">
        <w:sym w:font="Symbol" w:char="F061"/>
      </w:r>
      <w:r w:rsidRPr="00380850">
        <w:t> </w:t>
      </w:r>
      <w:r w:rsidRPr="00380850">
        <w:rPr>
          <w:rFonts w:eastAsia="MS P??"/>
        </w:rPr>
        <w:t xml:space="preserve">= 0,22. The level of the signal measured at the </w:t>
      </w:r>
      <w:r w:rsidRPr="00380850">
        <w:rPr>
          <w:rFonts w:eastAsia="MS P??"/>
          <w:i/>
        </w:rPr>
        <w:t>TAB connector</w:t>
      </w:r>
      <w:r w:rsidRPr="00380850">
        <w:rPr>
          <w:rFonts w:eastAsia="MS P??"/>
        </w:rPr>
        <w:t xml:space="preserve"> shall be set as specified in table 7.7.5.3-1.</w:t>
      </w:r>
    </w:p>
    <w:p w14:paraId="2E5CFC3E" w14:textId="77777777" w:rsidR="00670603" w:rsidRPr="00380850" w:rsidRDefault="00670603" w:rsidP="00670603">
      <w:pPr>
        <w:pStyle w:val="B1"/>
        <w:rPr>
          <w:rFonts w:eastAsia="MS P??"/>
        </w:rPr>
      </w:pPr>
      <w:r w:rsidRPr="00380850">
        <w:rPr>
          <w:rFonts w:eastAsia="MS P??"/>
        </w:rPr>
        <w:t>4)</w:t>
      </w:r>
      <w:r w:rsidRPr="00380850">
        <w:rPr>
          <w:rFonts w:eastAsia="MS P??"/>
        </w:rPr>
        <w:tab/>
        <w:t>Measure the BER of the wanted signal.</w:t>
      </w:r>
    </w:p>
    <w:p w14:paraId="40458F9E" w14:textId="77777777" w:rsidR="00670603" w:rsidRPr="00380850" w:rsidRDefault="00670603" w:rsidP="00670603">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47A389F9" w14:textId="77777777" w:rsidR="00670603" w:rsidRPr="00380850" w:rsidRDefault="00670603" w:rsidP="00670603">
      <w:pPr>
        <w:pStyle w:val="B1"/>
      </w:pPr>
      <w:r w:rsidRPr="00380850">
        <w:t>5)</w:t>
      </w:r>
      <w:r w:rsidRPr="00380850">
        <w:tab/>
        <w:t xml:space="preserve">For </w:t>
      </w:r>
      <w:r w:rsidRPr="00380850">
        <w:rPr>
          <w:i/>
        </w:rPr>
        <w:t xml:space="preserve">multi-band </w:t>
      </w:r>
      <w:r w:rsidRPr="00380850">
        <w:rPr>
          <w:i/>
          <w:lang w:eastAsia="zh-CN"/>
        </w:rPr>
        <w:t>TAB connectors</w:t>
      </w:r>
      <w:r w:rsidRPr="00380850">
        <w:rPr>
          <w:lang w:eastAsia="zh-CN"/>
        </w:rPr>
        <w:t xml:space="preserve"> </w:t>
      </w:r>
      <w:r w:rsidRPr="00380850">
        <w:t>and single band tests, repeat the steps above per involved band where single band test configurations and test models shall apply with no carrier activated in the other band.</w:t>
      </w:r>
    </w:p>
    <w:p w14:paraId="67F0ECAC" w14:textId="77777777" w:rsidR="00670603" w:rsidRPr="00380850" w:rsidRDefault="00670603" w:rsidP="0098090A">
      <w:pPr>
        <w:pStyle w:val="Heading5"/>
      </w:pPr>
      <w:bookmarkStart w:id="828" w:name="_Toc21019210"/>
      <w:bookmarkStart w:id="829" w:name="_Toc61114785"/>
      <w:r w:rsidRPr="00380850">
        <w:t>7.7.4.2.5</w:t>
      </w:r>
      <w:r w:rsidRPr="00380850">
        <w:tab/>
        <w:t>Single RAT E-UTRA operation</w:t>
      </w:r>
      <w:bookmarkEnd w:id="828"/>
      <w:bookmarkEnd w:id="829"/>
    </w:p>
    <w:p w14:paraId="20B46CCF" w14:textId="5B798CF1" w:rsidR="00670603" w:rsidRPr="00380850" w:rsidRDefault="00670603" w:rsidP="00670603">
      <w:pPr>
        <w:pStyle w:val="B1"/>
        <w:rPr>
          <w:snapToGrid w:val="0"/>
        </w:rPr>
      </w:pPr>
      <w:r w:rsidRPr="00380850">
        <w:rPr>
          <w:snapToGrid w:val="0"/>
        </w:rPr>
        <w:t>1)</w:t>
      </w:r>
      <w:r w:rsidRPr="00380850">
        <w:rPr>
          <w:snapToGrid w:val="0"/>
        </w:rPr>
        <w:tab/>
        <w:t xml:space="preserve">Generate the wanted signal </w:t>
      </w:r>
      <w:r w:rsidRPr="00380850">
        <w:rPr>
          <w:lang w:eastAsia="zh-CN"/>
        </w:rPr>
        <w:t>using the applicable test configuration</w:t>
      </w:r>
      <w:r w:rsidRPr="00380850">
        <w:t xml:space="preserve"> specified in </w:t>
      </w:r>
      <w:r w:rsidR="00042043" w:rsidRPr="00380850">
        <w:t>clause</w:t>
      </w:r>
      <w:r w:rsidR="00042043">
        <w:t> </w:t>
      </w:r>
      <w:r w:rsidR="00042043" w:rsidRPr="00380850">
        <w:t>5</w:t>
      </w:r>
      <w:r w:rsidRPr="00380850">
        <w:t xml:space="preserve"> </w:t>
      </w:r>
      <w:r w:rsidRPr="00380850">
        <w:rPr>
          <w:snapToGrid w:val="0"/>
        </w:rPr>
        <w:t xml:space="preserve">and adjust the signal level to the </w:t>
      </w:r>
      <w:r w:rsidRPr="00380850">
        <w:rPr>
          <w:i/>
          <w:snapToGrid w:val="0"/>
        </w:rPr>
        <w:t>TAB connector</w:t>
      </w:r>
      <w:r w:rsidRPr="00380850">
        <w:rPr>
          <w:snapToGrid w:val="0"/>
        </w:rPr>
        <w:t xml:space="preserve"> under test to the level specified </w:t>
      </w:r>
      <w:r w:rsidR="00DA0C51" w:rsidRPr="00380850">
        <w:rPr>
          <w:snapToGrid w:val="0"/>
        </w:rPr>
        <w:t xml:space="preserve">in table </w:t>
      </w:r>
      <w:r w:rsidRPr="00380850">
        <w:rPr>
          <w:snapToGrid w:val="0"/>
        </w:rPr>
        <w:t>7.7.5.4-1.</w:t>
      </w:r>
    </w:p>
    <w:p w14:paraId="44BF115F" w14:textId="77777777" w:rsidR="00670603" w:rsidRPr="00380850" w:rsidRDefault="00670603" w:rsidP="00670603">
      <w:pPr>
        <w:pStyle w:val="B1"/>
        <w:rPr>
          <w:snapToGrid w:val="0"/>
        </w:rPr>
      </w:pPr>
      <w:r w:rsidRPr="00380850">
        <w:rPr>
          <w:snapToGrid w:val="0"/>
        </w:rPr>
        <w:t>2)</w:t>
      </w:r>
      <w:r w:rsidRPr="00380850">
        <w:rPr>
          <w:snapToGrid w:val="0"/>
        </w:rPr>
        <w:tab/>
        <w:t xml:space="preserve">Adjust the signal generators to the type of interfering signals, levels and the frequency offsets as specified </w:t>
      </w:r>
      <w:r w:rsidR="00DA0C51" w:rsidRPr="00380850">
        <w:rPr>
          <w:snapToGrid w:val="0"/>
        </w:rPr>
        <w:t xml:space="preserve">in table </w:t>
      </w:r>
      <w:r w:rsidRPr="00380850">
        <w:rPr>
          <w:snapToGrid w:val="0"/>
        </w:rPr>
        <w:t>7.7.5.4-2 for intermodulation requirement and Table 7.7.5.4-3</w:t>
      </w:r>
      <w:r w:rsidRPr="00380850">
        <w:rPr>
          <w:snapToGrid w:val="0"/>
          <w:lang w:eastAsia="zh-CN"/>
        </w:rPr>
        <w:t>, Table 7.7.5.4-4 and Table 7.7.5.4-5 f</w:t>
      </w:r>
      <w:r w:rsidRPr="00380850">
        <w:rPr>
          <w:snapToGrid w:val="0"/>
        </w:rPr>
        <w:t>or narrowband intermodulation requirement.</w:t>
      </w:r>
    </w:p>
    <w:p w14:paraId="710A50FC" w14:textId="77777777" w:rsidR="00670603" w:rsidRPr="00380850" w:rsidRDefault="00670603" w:rsidP="00670603">
      <w:pPr>
        <w:pStyle w:val="B1"/>
        <w:rPr>
          <w:snapToGrid w:val="0"/>
        </w:rPr>
      </w:pPr>
      <w:r w:rsidRPr="00380850">
        <w:rPr>
          <w:snapToGrid w:val="0"/>
        </w:rPr>
        <w:t>3)</w:t>
      </w:r>
      <w:r w:rsidRPr="00380850">
        <w:rPr>
          <w:snapToGrid w:val="0"/>
        </w:rPr>
        <w:tab/>
        <w:t xml:space="preserve">Adjust the signal generators to obtain the specified level of interfering signal at the </w:t>
      </w:r>
      <w:r w:rsidRPr="00380850">
        <w:rPr>
          <w:i/>
          <w:snapToGrid w:val="0"/>
        </w:rPr>
        <w:t>TAB connector</w:t>
      </w:r>
      <w:r w:rsidRPr="00380850">
        <w:rPr>
          <w:snapToGrid w:val="0"/>
        </w:rPr>
        <w:t>.</w:t>
      </w:r>
    </w:p>
    <w:p w14:paraId="33D1CDD5" w14:textId="4DF7DE74" w:rsidR="00670603" w:rsidRPr="00380850" w:rsidRDefault="00670603" w:rsidP="00670603">
      <w:pPr>
        <w:pStyle w:val="B1"/>
        <w:rPr>
          <w:snapToGrid w:val="0"/>
        </w:rPr>
      </w:pPr>
      <w:r w:rsidRPr="00380850">
        <w:rPr>
          <w:snapToGrid w:val="0"/>
        </w:rPr>
        <w:t>4)</w:t>
      </w:r>
      <w:r w:rsidRPr="00380850">
        <w:rPr>
          <w:snapToGrid w:val="0"/>
        </w:rPr>
        <w:tab/>
        <w:t>Measure the throughput</w:t>
      </w:r>
      <w:r w:rsidRPr="00380850">
        <w:t xml:space="preserve">, for multi-carrier and/or CA operation the throughput shall be measured for relevant carriers specified by the test configuration specified in </w:t>
      </w:r>
      <w:r w:rsidR="00042043" w:rsidRPr="00380850">
        <w:t>clause</w:t>
      </w:r>
      <w:r w:rsidR="00042043">
        <w:t> </w:t>
      </w:r>
      <w:r w:rsidR="00042043" w:rsidRPr="00380850">
        <w:t>5</w:t>
      </w:r>
      <w:r w:rsidRPr="00380850">
        <w:rPr>
          <w:snapToGrid w:val="0"/>
        </w:rPr>
        <w:t>.</w:t>
      </w:r>
    </w:p>
    <w:p w14:paraId="12D228A4" w14:textId="77777777" w:rsidR="00670603" w:rsidRPr="00380850" w:rsidRDefault="00670603" w:rsidP="00670603">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236DE143" w14:textId="77777777" w:rsidR="00670603" w:rsidRPr="00380850" w:rsidRDefault="00670603" w:rsidP="00670603">
      <w:pPr>
        <w:pStyle w:val="B1"/>
      </w:pPr>
      <w:r w:rsidRPr="00380850">
        <w:t>5)</w:t>
      </w:r>
      <w:r w:rsidRPr="00380850">
        <w:tab/>
        <w:t xml:space="preserve">For </w:t>
      </w:r>
      <w:r w:rsidRPr="00380850">
        <w:rPr>
          <w:i/>
        </w:rPr>
        <w:t xml:space="preserve">multi-band </w:t>
      </w:r>
      <w:r w:rsidRPr="00380850">
        <w:rPr>
          <w:i/>
          <w:lang w:eastAsia="zh-CN"/>
        </w:rPr>
        <w:t>TAB connectors</w:t>
      </w:r>
      <w:r w:rsidRPr="00380850">
        <w:rPr>
          <w:lang w:eastAsia="zh-CN"/>
        </w:rPr>
        <w:t xml:space="preserve"> </w:t>
      </w:r>
      <w:r w:rsidRPr="00380850">
        <w:t>and single band tests, repeat the steps above per involved band where single band test configurations and test models shall apply with no carrier activated in the other band.</w:t>
      </w:r>
    </w:p>
    <w:p w14:paraId="49679E55" w14:textId="77777777" w:rsidR="00670603" w:rsidRPr="00380850" w:rsidRDefault="00670603" w:rsidP="0098090A">
      <w:pPr>
        <w:pStyle w:val="Heading3"/>
      </w:pPr>
      <w:bookmarkStart w:id="830" w:name="_Toc21019211"/>
      <w:bookmarkStart w:id="831" w:name="_Toc61114786"/>
      <w:r w:rsidRPr="00380850">
        <w:t>7.7</w:t>
      </w:r>
      <w:r w:rsidR="002A346B" w:rsidRPr="00380850">
        <w:t>.5</w:t>
      </w:r>
      <w:r w:rsidR="002A346B" w:rsidRPr="00380850">
        <w:tab/>
      </w:r>
      <w:r w:rsidRPr="00380850">
        <w:t>Test requirements</w:t>
      </w:r>
      <w:bookmarkEnd w:id="830"/>
      <w:bookmarkEnd w:id="831"/>
    </w:p>
    <w:p w14:paraId="2731F84D" w14:textId="77777777" w:rsidR="00670603" w:rsidRPr="00380850" w:rsidRDefault="00670603" w:rsidP="0098090A">
      <w:pPr>
        <w:pStyle w:val="Heading4"/>
      </w:pPr>
      <w:bookmarkStart w:id="832" w:name="_Toc21019212"/>
      <w:bookmarkStart w:id="833" w:name="_Toc61114787"/>
      <w:r w:rsidRPr="00380850">
        <w:t>7.7.5.1</w:t>
      </w:r>
      <w:r w:rsidRPr="00380850">
        <w:tab/>
        <w:t>MSR operation</w:t>
      </w:r>
      <w:bookmarkEnd w:id="832"/>
      <w:bookmarkEnd w:id="833"/>
    </w:p>
    <w:p w14:paraId="430F5825" w14:textId="77777777" w:rsidR="00670603" w:rsidRPr="00380850" w:rsidRDefault="00670603" w:rsidP="0098090A">
      <w:pPr>
        <w:pStyle w:val="Heading5"/>
      </w:pPr>
      <w:bookmarkStart w:id="834" w:name="_Toc21019213"/>
      <w:bookmarkStart w:id="835" w:name="_Toc61114788"/>
      <w:r w:rsidRPr="00380850">
        <w:t>7.7.5.1.1</w:t>
      </w:r>
      <w:r w:rsidRPr="00380850">
        <w:tab/>
        <w:t>General intermodulation test requirement</w:t>
      </w:r>
      <w:bookmarkEnd w:id="834"/>
      <w:bookmarkEnd w:id="835"/>
    </w:p>
    <w:p w14:paraId="3EB569CB" w14:textId="40BF2C84" w:rsidR="00670603" w:rsidRPr="00380850" w:rsidRDefault="00670603" w:rsidP="00670603">
      <w:r w:rsidRPr="00380850">
        <w:t xml:space="preserve">Interfering signals shall be a CW signal and an E-UTRA or UTRA signal, as specified </w:t>
      </w:r>
      <w:r w:rsidR="009B144C" w:rsidRPr="00380850">
        <w:t xml:space="preserve">in annex </w:t>
      </w:r>
      <w:r w:rsidR="002A346B" w:rsidRPr="00380850">
        <w:t xml:space="preserve">A of </w:t>
      </w:r>
      <w:r w:rsidR="00E24033">
        <w:t>T</w:t>
      </w:r>
      <w:r w:rsidR="00042043" w:rsidRPr="00380850">
        <w:t>S</w:t>
      </w:r>
      <w:r w:rsidR="00042043">
        <w:t> </w:t>
      </w:r>
      <w:r w:rsidR="00042043" w:rsidRPr="00380850">
        <w:t>37.</w:t>
      </w:r>
      <w:r w:rsidR="002A346B" w:rsidRPr="00380850">
        <w:t>141</w:t>
      </w:r>
      <w:r w:rsidR="00042043">
        <w:t> </w:t>
      </w:r>
      <w:r w:rsidR="00042043" w:rsidRPr="00380850">
        <w:t>[1</w:t>
      </w:r>
      <w:r w:rsidR="002A346B" w:rsidRPr="00380850">
        <w:t>6].</w:t>
      </w:r>
    </w:p>
    <w:p w14:paraId="50A86F3B" w14:textId="77777777" w:rsidR="00670603" w:rsidRPr="00380850" w:rsidRDefault="00670603" w:rsidP="00670603">
      <w:r w:rsidRPr="00380850">
        <w:t xml:space="preserve">The requirement is applicable outside the </w:t>
      </w:r>
      <w:r w:rsidRPr="00380850">
        <w:rPr>
          <w:i/>
        </w:rPr>
        <w:t>Base Station RF Bandwidth</w:t>
      </w:r>
      <w:r w:rsidRPr="00380850">
        <w:t xml:space="preserve"> or M</w:t>
      </w:r>
      <w:r w:rsidRPr="00380850">
        <w:rPr>
          <w:i/>
        </w:rPr>
        <w:t>aximum Radio Bandwidth</w:t>
      </w:r>
      <w:r w:rsidRPr="00380850">
        <w:t xml:space="preserve">. The interfering signal offset is defined relative to the </w:t>
      </w:r>
      <w:r w:rsidRPr="00380850">
        <w:rPr>
          <w:i/>
        </w:rPr>
        <w:t>Base Station RF Bandwidth edges</w:t>
      </w:r>
      <w:r w:rsidRPr="00380850">
        <w:t xml:space="preserve"> or </w:t>
      </w:r>
      <w:r w:rsidRPr="00380850">
        <w:rPr>
          <w:i/>
        </w:rPr>
        <w:t>Maximum Radio Bandwidth</w:t>
      </w:r>
      <w:r w:rsidRPr="00380850">
        <w:t xml:space="preserve"> edges.</w:t>
      </w:r>
    </w:p>
    <w:p w14:paraId="68C00625" w14:textId="77777777" w:rsidR="00670603" w:rsidRPr="00380850" w:rsidRDefault="00670603" w:rsidP="00670603">
      <w:r w:rsidRPr="00380850">
        <w:t xml:space="preserve">For </w:t>
      </w:r>
      <w:r w:rsidRPr="00380850">
        <w:rPr>
          <w:i/>
        </w:rPr>
        <w:t>multi-band TAB connector</w:t>
      </w:r>
      <w:r w:rsidRPr="00380850">
        <w:t xml:space="preserve">, the requirement applies in addition inside any </w:t>
      </w:r>
      <w:r w:rsidR="00E81804" w:rsidRPr="00380850">
        <w:rPr>
          <w:rFonts w:hint="eastAsia"/>
          <w:i/>
          <w:lang w:eastAsia="zh-CN"/>
        </w:rPr>
        <w:t>Inter RF Bandwidth gap</w:t>
      </w:r>
      <w:r w:rsidRPr="00380850">
        <w:t xml:space="preserve">, in case the gap size is at least twice as wide as the UTRA/E-UTRA interfering signal centre frequency offset from the RF bandwidth edge. The interfering signal offset is defined relative to the </w:t>
      </w:r>
      <w:r w:rsidRPr="00380850">
        <w:rPr>
          <w:i/>
        </w:rPr>
        <w:t>Base Station RF Bandwidth edges</w:t>
      </w:r>
      <w:r w:rsidRPr="00380850">
        <w:t xml:space="preserve"> inside the </w:t>
      </w:r>
      <w:r w:rsidR="00E81804" w:rsidRPr="00380850">
        <w:rPr>
          <w:rFonts w:hint="eastAsia"/>
          <w:i/>
          <w:lang w:eastAsia="zh-CN"/>
        </w:rPr>
        <w:t>Inter RF Bandwidth gap</w:t>
      </w:r>
      <w:r w:rsidRPr="00380850">
        <w:t>.</w:t>
      </w:r>
    </w:p>
    <w:p w14:paraId="29B89FDF" w14:textId="77777777" w:rsidR="00670603" w:rsidRPr="00380850" w:rsidRDefault="00670603" w:rsidP="002A346B">
      <w:pPr>
        <w:keepNext/>
        <w:keepLines/>
      </w:pPr>
      <w:r w:rsidRPr="00380850">
        <w:t xml:space="preserve">For the wanted signal at the assigned channel frequency and two interfering signals coupled to the </w:t>
      </w:r>
      <w:r w:rsidRPr="00380850">
        <w:rPr>
          <w:i/>
        </w:rPr>
        <w:t>TAB connector</w:t>
      </w:r>
      <w:r w:rsidRPr="00380850">
        <w:t xml:space="preserve">, using the parameters </w:t>
      </w:r>
      <w:r w:rsidR="00DA0C51" w:rsidRPr="00380850">
        <w:t xml:space="preserve">in table </w:t>
      </w:r>
      <w:r w:rsidRPr="00380850">
        <w:t>7.7.5.1.1-1 and 7.7.5.1.1-2, the following requirements shall be met:</w:t>
      </w:r>
    </w:p>
    <w:p w14:paraId="2AD9ED1A" w14:textId="7DEC3274" w:rsidR="00670603" w:rsidRPr="00380850" w:rsidRDefault="00670603" w:rsidP="002A346B">
      <w:pPr>
        <w:pStyle w:val="B1"/>
      </w:pPr>
      <w:r w:rsidRPr="00380850">
        <w:t>-</w:t>
      </w:r>
      <w:r w:rsidRPr="00380850">
        <w:tab/>
        <w:t>For any measured E-UTRA carrier, the throughput shall be ≥ 95</w:t>
      </w:r>
      <w:r w:rsidR="002A346B" w:rsidRPr="00380850">
        <w:t xml:space="preserve"> </w:t>
      </w:r>
      <w:r w:rsidRPr="00380850">
        <w:t xml:space="preserve">% of the </w:t>
      </w:r>
      <w:r w:rsidRPr="00380850">
        <w:rPr>
          <w:i/>
        </w:rPr>
        <w:t>maximum throughput</w:t>
      </w:r>
      <w:r w:rsidRPr="00380850">
        <w:t xml:space="preserve"> of the reference measurement channel defined in </w:t>
      </w:r>
      <w:r w:rsidR="00042043">
        <w:t>clause </w:t>
      </w:r>
      <w:r w:rsidR="00042043" w:rsidRPr="00380850">
        <w:t>7</w:t>
      </w:r>
      <w:r w:rsidRPr="00380850">
        <w:t>.2.5.3.</w:t>
      </w:r>
    </w:p>
    <w:p w14:paraId="0569D60A" w14:textId="375770A1" w:rsidR="00670603" w:rsidRPr="00380850" w:rsidRDefault="00670603" w:rsidP="002A346B">
      <w:pPr>
        <w:pStyle w:val="B1"/>
      </w:pPr>
      <w:r w:rsidRPr="00380850">
        <w:t>-</w:t>
      </w:r>
      <w:r w:rsidRPr="00380850">
        <w:tab/>
        <w:t xml:space="preserve">For any measured UTRA FDD carrier, the BER shall not exceed 0.001 for the reference measurement channel defined in </w:t>
      </w:r>
      <w:r w:rsidR="00042043">
        <w:t>clause </w:t>
      </w:r>
      <w:r w:rsidR="00042043" w:rsidRPr="00380850">
        <w:t>7</w:t>
      </w:r>
      <w:r w:rsidRPr="00380850">
        <w:t>.2.5.1.</w:t>
      </w:r>
    </w:p>
    <w:p w14:paraId="4844FE12" w14:textId="16F63270" w:rsidR="00670603" w:rsidRPr="00380850" w:rsidRDefault="00670603" w:rsidP="002A346B">
      <w:pPr>
        <w:pStyle w:val="B1"/>
      </w:pPr>
      <w:r w:rsidRPr="00380850">
        <w:t>-</w:t>
      </w:r>
      <w:r w:rsidRPr="00380850">
        <w:tab/>
        <w:t xml:space="preserve">For any measured UTRA TDD carrier, the BER shall not exceed 0.001 for the reference measurement channel defined in </w:t>
      </w:r>
      <w:r w:rsidR="00042043">
        <w:t>clause </w:t>
      </w:r>
      <w:r w:rsidR="00042043" w:rsidRPr="00380850">
        <w:t>7</w:t>
      </w:r>
      <w:r w:rsidRPr="00380850">
        <w:t>.2.5.2.</w:t>
      </w:r>
    </w:p>
    <w:p w14:paraId="19D3DA79" w14:textId="77777777" w:rsidR="00670603" w:rsidRPr="00380850" w:rsidRDefault="00670603" w:rsidP="00E16AC0">
      <w:pPr>
        <w:pStyle w:val="TH"/>
      </w:pPr>
      <w:r w:rsidRPr="00380850">
        <w:t>Table 7.7.5.1.1-1: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380850" w:rsidRPr="00380850" w14:paraId="6D4D9897" w14:textId="77777777" w:rsidTr="00284AF8">
        <w:trPr>
          <w:jc w:val="center"/>
        </w:trPr>
        <w:tc>
          <w:tcPr>
            <w:tcW w:w="1737" w:type="dxa"/>
          </w:tcPr>
          <w:p w14:paraId="6F7116F1" w14:textId="77777777" w:rsidR="00670603" w:rsidRPr="00380850" w:rsidRDefault="00670603" w:rsidP="00DD69A8">
            <w:pPr>
              <w:pStyle w:val="TAH"/>
              <w:rPr>
                <w:rFonts w:cs="Arial"/>
              </w:rPr>
            </w:pPr>
            <w:r w:rsidRPr="00380850">
              <w:rPr>
                <w:rFonts w:cs="Arial"/>
              </w:rPr>
              <w:t>Base Station Type</w:t>
            </w:r>
          </w:p>
        </w:tc>
        <w:tc>
          <w:tcPr>
            <w:tcW w:w="2376" w:type="dxa"/>
          </w:tcPr>
          <w:p w14:paraId="608A0439" w14:textId="77777777" w:rsidR="00670603" w:rsidRPr="00380850" w:rsidRDefault="00670603" w:rsidP="00DD69A8">
            <w:pPr>
              <w:pStyle w:val="TAH"/>
              <w:rPr>
                <w:rFonts w:cs="Arial"/>
              </w:rPr>
            </w:pPr>
            <w:r w:rsidRPr="00380850">
              <w:rPr>
                <w:rFonts w:cs="Arial"/>
              </w:rPr>
              <w:t xml:space="preserve">Mean power of interfering signals </w:t>
            </w:r>
            <w:r w:rsidR="00DA6A93" w:rsidRPr="00380850">
              <w:rPr>
                <w:rFonts w:cs="Arial"/>
              </w:rPr>
              <w:t>(dBm)</w:t>
            </w:r>
          </w:p>
        </w:tc>
        <w:tc>
          <w:tcPr>
            <w:tcW w:w="2216" w:type="dxa"/>
          </w:tcPr>
          <w:p w14:paraId="29D0F578" w14:textId="77777777" w:rsidR="00670603" w:rsidRPr="00380850" w:rsidRDefault="00670603" w:rsidP="00DD69A8">
            <w:pPr>
              <w:pStyle w:val="TAH"/>
              <w:rPr>
                <w:rFonts w:cs="Arial"/>
              </w:rPr>
            </w:pPr>
            <w:r w:rsidRPr="00380850">
              <w:rPr>
                <w:rFonts w:cs="Arial"/>
              </w:rPr>
              <w:t xml:space="preserve">Wanted Signal mean power </w:t>
            </w:r>
            <w:r w:rsidR="00DA6A93" w:rsidRPr="00380850">
              <w:rPr>
                <w:rFonts w:cs="Arial"/>
              </w:rPr>
              <w:t>(dBm)</w:t>
            </w:r>
          </w:p>
        </w:tc>
        <w:tc>
          <w:tcPr>
            <w:tcW w:w="1973" w:type="dxa"/>
          </w:tcPr>
          <w:p w14:paraId="5065D29C" w14:textId="77777777" w:rsidR="00670603" w:rsidRPr="00380850" w:rsidRDefault="00670603" w:rsidP="00DD69A8">
            <w:pPr>
              <w:pStyle w:val="TAH"/>
              <w:rPr>
                <w:rFonts w:cs="Arial"/>
              </w:rPr>
            </w:pPr>
            <w:r w:rsidRPr="00380850">
              <w:rPr>
                <w:rFonts w:cs="Arial"/>
              </w:rPr>
              <w:t>Type of interfering signal</w:t>
            </w:r>
          </w:p>
        </w:tc>
      </w:tr>
      <w:tr w:rsidR="00380850" w:rsidRPr="00380850" w14:paraId="2120819E" w14:textId="77777777" w:rsidTr="00284AF8">
        <w:trPr>
          <w:jc w:val="center"/>
        </w:trPr>
        <w:tc>
          <w:tcPr>
            <w:tcW w:w="1737" w:type="dxa"/>
          </w:tcPr>
          <w:p w14:paraId="54E3C49A" w14:textId="77777777" w:rsidR="00670603" w:rsidRPr="00380850" w:rsidRDefault="00670603" w:rsidP="00DD69A8">
            <w:pPr>
              <w:pStyle w:val="TAC"/>
              <w:rPr>
                <w:rFonts w:cs="Arial"/>
              </w:rPr>
            </w:pPr>
            <w:r w:rsidRPr="00380850">
              <w:rPr>
                <w:rFonts w:cs="Arial"/>
              </w:rPr>
              <w:t>Wide Area BS</w:t>
            </w:r>
          </w:p>
        </w:tc>
        <w:tc>
          <w:tcPr>
            <w:tcW w:w="2376" w:type="dxa"/>
          </w:tcPr>
          <w:p w14:paraId="40FA2994" w14:textId="77777777" w:rsidR="00670603" w:rsidRPr="00380850" w:rsidRDefault="00670603" w:rsidP="00DD69A8">
            <w:pPr>
              <w:pStyle w:val="TAC"/>
              <w:rPr>
                <w:rFonts w:cs="Arial"/>
              </w:rPr>
            </w:pPr>
            <w:r w:rsidRPr="00380850">
              <w:rPr>
                <w:rFonts w:cs="Arial"/>
              </w:rPr>
              <w:t>-48</w:t>
            </w:r>
          </w:p>
        </w:tc>
        <w:tc>
          <w:tcPr>
            <w:tcW w:w="2216" w:type="dxa"/>
            <w:shd w:val="clear" w:color="auto" w:fill="auto"/>
            <w:vAlign w:val="center"/>
          </w:tcPr>
          <w:p w14:paraId="5819E03E" w14:textId="77777777" w:rsidR="00670603" w:rsidRPr="00380850" w:rsidRDefault="00670603" w:rsidP="00DD69A8">
            <w:pPr>
              <w:pStyle w:val="TAC"/>
              <w:rPr>
                <w:rFonts w:cs="Arial"/>
              </w:rPr>
            </w:pPr>
            <w:r w:rsidRPr="00380850">
              <w:rPr>
                <w:rFonts w:cs="Arial"/>
              </w:rPr>
              <w:t>P</w:t>
            </w:r>
            <w:r w:rsidRPr="00380850">
              <w:rPr>
                <w:rFonts w:cs="Arial"/>
                <w:vertAlign w:val="subscript"/>
              </w:rPr>
              <w:t>REFSENS</w:t>
            </w:r>
            <w:r w:rsidRPr="00380850" w:rsidDel="00E01BA4">
              <w:rPr>
                <w:rFonts w:cs="Arial"/>
              </w:rPr>
              <w:t xml:space="preserve"> </w:t>
            </w:r>
            <w:r w:rsidRPr="00380850">
              <w:rPr>
                <w:rFonts w:cs="Arial"/>
              </w:rPr>
              <w:t>+x dB (Note 2)</w:t>
            </w:r>
          </w:p>
        </w:tc>
        <w:tc>
          <w:tcPr>
            <w:tcW w:w="1973" w:type="dxa"/>
            <w:vMerge w:val="restart"/>
            <w:shd w:val="clear" w:color="auto" w:fill="auto"/>
            <w:vAlign w:val="center"/>
          </w:tcPr>
          <w:p w14:paraId="73BC7D51" w14:textId="77777777" w:rsidR="00670603" w:rsidRPr="00380850" w:rsidRDefault="00670603" w:rsidP="00DD69A8">
            <w:pPr>
              <w:pStyle w:val="TAC"/>
              <w:rPr>
                <w:rFonts w:cs="Arial"/>
              </w:rPr>
            </w:pPr>
            <w:r w:rsidRPr="00380850">
              <w:rPr>
                <w:rFonts w:cs="Arial"/>
              </w:rPr>
              <w:t>See Table 7.7.5.1.1-2</w:t>
            </w:r>
          </w:p>
        </w:tc>
      </w:tr>
      <w:tr w:rsidR="00380850" w:rsidRPr="00380850" w14:paraId="3006CABE" w14:textId="77777777" w:rsidTr="00284AF8">
        <w:trPr>
          <w:jc w:val="center"/>
        </w:trPr>
        <w:tc>
          <w:tcPr>
            <w:tcW w:w="1737" w:type="dxa"/>
          </w:tcPr>
          <w:p w14:paraId="7719412B" w14:textId="77777777" w:rsidR="00670603" w:rsidRPr="00380850" w:rsidRDefault="00670603" w:rsidP="00DD69A8">
            <w:pPr>
              <w:pStyle w:val="TAC"/>
              <w:rPr>
                <w:rFonts w:cs="Arial"/>
              </w:rPr>
            </w:pPr>
            <w:r w:rsidRPr="00380850">
              <w:rPr>
                <w:rFonts w:cs="Arial"/>
              </w:rPr>
              <w:t>Medium Range BS</w:t>
            </w:r>
          </w:p>
        </w:tc>
        <w:tc>
          <w:tcPr>
            <w:tcW w:w="2376" w:type="dxa"/>
          </w:tcPr>
          <w:p w14:paraId="1EE6065C" w14:textId="77777777" w:rsidR="00670603" w:rsidRPr="00380850" w:rsidRDefault="00670603" w:rsidP="00DD69A8">
            <w:pPr>
              <w:pStyle w:val="TAC"/>
              <w:rPr>
                <w:rFonts w:cs="Arial"/>
              </w:rPr>
            </w:pPr>
            <w:r w:rsidRPr="00380850">
              <w:rPr>
                <w:rFonts w:cs="Arial"/>
              </w:rPr>
              <w:t>-44</w:t>
            </w:r>
          </w:p>
        </w:tc>
        <w:tc>
          <w:tcPr>
            <w:tcW w:w="2216" w:type="dxa"/>
            <w:shd w:val="clear" w:color="auto" w:fill="auto"/>
            <w:vAlign w:val="center"/>
          </w:tcPr>
          <w:p w14:paraId="798EB516" w14:textId="77777777" w:rsidR="00670603" w:rsidRPr="00380850" w:rsidRDefault="00670603" w:rsidP="00DD69A8">
            <w:pPr>
              <w:pStyle w:val="TAC"/>
              <w:rPr>
                <w:rFonts w:cs="Arial"/>
              </w:rPr>
            </w:pPr>
            <w:r w:rsidRPr="00380850">
              <w:rPr>
                <w:rFonts w:cs="Arial"/>
              </w:rPr>
              <w:t>P</w:t>
            </w:r>
            <w:r w:rsidRPr="00380850">
              <w:rPr>
                <w:rFonts w:cs="Arial"/>
                <w:vertAlign w:val="subscript"/>
              </w:rPr>
              <w:t>REFSENS</w:t>
            </w:r>
            <w:r w:rsidRPr="00380850" w:rsidDel="00E01BA4">
              <w:rPr>
                <w:rFonts w:cs="Arial"/>
              </w:rPr>
              <w:t xml:space="preserve"> </w:t>
            </w:r>
            <w:r w:rsidRPr="00380850">
              <w:rPr>
                <w:rFonts w:cs="Arial"/>
              </w:rPr>
              <w:t>+x dB (Note 3)</w:t>
            </w:r>
          </w:p>
        </w:tc>
        <w:tc>
          <w:tcPr>
            <w:tcW w:w="1973" w:type="dxa"/>
            <w:vMerge/>
            <w:shd w:val="clear" w:color="auto" w:fill="auto"/>
          </w:tcPr>
          <w:p w14:paraId="72C5F9A3" w14:textId="77777777" w:rsidR="00670603" w:rsidRPr="00380850" w:rsidRDefault="00670603" w:rsidP="00DD69A8">
            <w:pPr>
              <w:pStyle w:val="TAC"/>
              <w:rPr>
                <w:rFonts w:cs="Arial"/>
              </w:rPr>
            </w:pPr>
          </w:p>
        </w:tc>
      </w:tr>
      <w:tr w:rsidR="00380850" w:rsidRPr="00380850" w14:paraId="1A226700" w14:textId="77777777" w:rsidTr="00284AF8">
        <w:trPr>
          <w:jc w:val="center"/>
        </w:trPr>
        <w:tc>
          <w:tcPr>
            <w:tcW w:w="1737" w:type="dxa"/>
          </w:tcPr>
          <w:p w14:paraId="0F9C9D7D" w14:textId="77777777" w:rsidR="00670603" w:rsidRPr="00380850" w:rsidRDefault="00670603" w:rsidP="00DD69A8">
            <w:pPr>
              <w:pStyle w:val="TAC"/>
              <w:rPr>
                <w:rFonts w:cs="Arial"/>
              </w:rPr>
            </w:pPr>
            <w:r w:rsidRPr="00380850">
              <w:rPr>
                <w:rFonts w:cs="Arial"/>
              </w:rPr>
              <w:t>Local Area BS</w:t>
            </w:r>
          </w:p>
        </w:tc>
        <w:tc>
          <w:tcPr>
            <w:tcW w:w="2376" w:type="dxa"/>
          </w:tcPr>
          <w:p w14:paraId="06527C4F" w14:textId="77777777" w:rsidR="00670603" w:rsidRPr="00380850" w:rsidRDefault="00670603" w:rsidP="00DD69A8">
            <w:pPr>
              <w:pStyle w:val="TAC"/>
              <w:rPr>
                <w:rFonts w:cs="Arial"/>
              </w:rPr>
            </w:pPr>
            <w:r w:rsidRPr="00380850">
              <w:rPr>
                <w:rFonts w:cs="Arial"/>
              </w:rPr>
              <w:t>-38</w:t>
            </w:r>
          </w:p>
        </w:tc>
        <w:tc>
          <w:tcPr>
            <w:tcW w:w="2216" w:type="dxa"/>
            <w:shd w:val="clear" w:color="auto" w:fill="auto"/>
            <w:vAlign w:val="center"/>
          </w:tcPr>
          <w:p w14:paraId="2577A982" w14:textId="77777777" w:rsidR="00670603" w:rsidRPr="00380850" w:rsidRDefault="00670603" w:rsidP="00DD69A8">
            <w:pPr>
              <w:pStyle w:val="TAC"/>
              <w:rPr>
                <w:rFonts w:cs="Arial"/>
              </w:rPr>
            </w:pPr>
            <w:r w:rsidRPr="00380850">
              <w:rPr>
                <w:rFonts w:cs="Arial"/>
              </w:rPr>
              <w:t>P</w:t>
            </w:r>
            <w:r w:rsidRPr="00380850">
              <w:rPr>
                <w:rFonts w:cs="Arial"/>
                <w:vertAlign w:val="subscript"/>
              </w:rPr>
              <w:t>REFSENS</w:t>
            </w:r>
            <w:r w:rsidRPr="00380850" w:rsidDel="00E01BA4">
              <w:rPr>
                <w:rFonts w:cs="Arial"/>
              </w:rPr>
              <w:t xml:space="preserve"> </w:t>
            </w:r>
            <w:r w:rsidRPr="00380850">
              <w:rPr>
                <w:rFonts w:cs="Arial"/>
              </w:rPr>
              <w:t>+x dB (Note 4)</w:t>
            </w:r>
          </w:p>
        </w:tc>
        <w:tc>
          <w:tcPr>
            <w:tcW w:w="1973" w:type="dxa"/>
            <w:vMerge/>
            <w:shd w:val="clear" w:color="auto" w:fill="auto"/>
          </w:tcPr>
          <w:p w14:paraId="7AAEACA6" w14:textId="77777777" w:rsidR="00670603" w:rsidRPr="00380850" w:rsidRDefault="00670603" w:rsidP="00DD69A8">
            <w:pPr>
              <w:pStyle w:val="TAC"/>
              <w:rPr>
                <w:rFonts w:cs="Arial"/>
              </w:rPr>
            </w:pPr>
          </w:p>
        </w:tc>
      </w:tr>
      <w:tr w:rsidR="00670603" w:rsidRPr="00380850" w14:paraId="4C047FA0" w14:textId="77777777" w:rsidTr="00284AF8">
        <w:trPr>
          <w:jc w:val="center"/>
        </w:trPr>
        <w:tc>
          <w:tcPr>
            <w:tcW w:w="8302" w:type="dxa"/>
            <w:gridSpan w:val="4"/>
          </w:tcPr>
          <w:p w14:paraId="34D626DE" w14:textId="1A257612" w:rsidR="00670603" w:rsidRPr="00380850" w:rsidRDefault="00670603" w:rsidP="00DD69A8">
            <w:pPr>
              <w:pStyle w:val="TAN"/>
              <w:rPr>
                <w:rFonts w:cs="Arial"/>
              </w:rPr>
            </w:pPr>
            <w:r w:rsidRPr="00380850">
              <w:rPr>
                <w:rFonts w:cs="Arial"/>
              </w:rPr>
              <w:t>NOTE 1:</w:t>
            </w:r>
            <w:r w:rsidRPr="00380850">
              <w:rPr>
                <w:rFonts w:cs="Arial"/>
              </w:rPr>
              <w:tab/>
              <w:t>P</w:t>
            </w:r>
            <w:r w:rsidRPr="00380850">
              <w:rPr>
                <w:rFonts w:cs="Arial"/>
                <w:vertAlign w:val="subscript"/>
              </w:rPr>
              <w:t>REFSENS</w:t>
            </w:r>
            <w:r w:rsidRPr="00380850" w:rsidDel="00E01BA4">
              <w:rPr>
                <w:rFonts w:cs="Arial"/>
              </w:rPr>
              <w:t xml:space="preserve"> </w:t>
            </w:r>
            <w:r w:rsidRPr="00380850">
              <w:rPr>
                <w:rFonts w:cs="Arial"/>
              </w:rPr>
              <w:t xml:space="preserve">depends on the RAT, the BS class and on the channel bandwidth, see </w:t>
            </w:r>
            <w:r w:rsidR="00042043">
              <w:rPr>
                <w:rFonts w:cs="Arial"/>
              </w:rPr>
              <w:t>clause </w:t>
            </w:r>
            <w:r w:rsidR="00042043" w:rsidRPr="00380850">
              <w:rPr>
                <w:rFonts w:cs="Arial"/>
              </w:rPr>
              <w:t>7</w:t>
            </w:r>
            <w:r w:rsidRPr="00380850">
              <w:rPr>
                <w:rFonts w:cs="Arial"/>
              </w:rPr>
              <w:t xml:space="preserve">.2 </w:t>
            </w:r>
            <w:r w:rsidR="00E031D4" w:rsidRPr="00380850">
              <w:rPr>
                <w:rFonts w:cs="Arial"/>
              </w:rPr>
              <w:t xml:space="preserve">in </w:t>
            </w:r>
            <w:r w:rsidR="00E24033">
              <w:rPr>
                <w:rFonts w:cs="Arial"/>
              </w:rPr>
              <w:t>T</w:t>
            </w:r>
            <w:r w:rsidR="00042043" w:rsidRPr="00380850">
              <w:rPr>
                <w:rFonts w:cs="Arial"/>
              </w:rPr>
              <w:t>S</w:t>
            </w:r>
            <w:r w:rsidR="00042043">
              <w:rPr>
                <w:rFonts w:cs="Arial"/>
              </w:rPr>
              <w:t> </w:t>
            </w:r>
            <w:r w:rsidR="00042043" w:rsidRPr="00380850">
              <w:rPr>
                <w:rFonts w:cs="Arial"/>
              </w:rPr>
              <w:t>37.</w:t>
            </w:r>
            <w:r w:rsidRPr="00380850">
              <w:rPr>
                <w:rFonts w:cs="Arial"/>
              </w:rPr>
              <w:t>104</w:t>
            </w:r>
            <w:r w:rsidR="00042043">
              <w:rPr>
                <w:rFonts w:cs="Arial"/>
              </w:rPr>
              <w:t> </w:t>
            </w:r>
            <w:r w:rsidR="00042043" w:rsidRPr="00380850">
              <w:rPr>
                <w:rFonts w:cs="Arial"/>
              </w:rPr>
              <w:t>[1</w:t>
            </w:r>
            <w:r w:rsidRPr="00380850">
              <w:rPr>
                <w:rFonts w:cs="Arial"/>
              </w:rPr>
              <w:t>2].</w:t>
            </w:r>
            <w:r w:rsidRPr="00380850">
              <w:rPr>
                <w:rFonts w:cs="v4.2.0"/>
              </w:rPr>
              <w:t xml:space="preserve"> For E-UTRA channel bandwidths 10, 15 and 20 MHz this requirement shall apply only for a FRC A1-3 mapped to the frequency range at the channel edge adjacent to the interfering signals.</w:t>
            </w:r>
          </w:p>
          <w:p w14:paraId="1E72F452" w14:textId="77777777" w:rsidR="00042043" w:rsidRPr="00380850" w:rsidRDefault="00670603" w:rsidP="00DD69A8">
            <w:pPr>
              <w:pStyle w:val="TAN"/>
              <w:rPr>
                <w:rFonts w:cs="Arial"/>
              </w:rPr>
            </w:pPr>
            <w:r w:rsidRPr="00380850">
              <w:rPr>
                <w:rFonts w:cs="Arial"/>
              </w:rPr>
              <w:t>NOTE 2:</w:t>
            </w:r>
            <w:r w:rsidRPr="00380850">
              <w:rPr>
                <w:rFonts w:cs="Arial"/>
              </w:rPr>
              <w:tab/>
              <w:t xml:space="preserve">For WA BS, </w:t>
            </w:r>
            <w:r w:rsidR="005F1EF6" w:rsidRPr="00380850">
              <w:rPr>
                <w:rFonts w:cs="Arial"/>
              </w:rPr>
              <w:t>"</w:t>
            </w:r>
            <w:r w:rsidRPr="00380850">
              <w:rPr>
                <w:rFonts w:cs="Arial"/>
              </w:rPr>
              <w:t>x</w:t>
            </w:r>
            <w:r w:rsidR="005F1EF6" w:rsidRPr="00380850">
              <w:rPr>
                <w:rFonts w:cs="Arial"/>
              </w:rPr>
              <w:t>"</w:t>
            </w:r>
            <w:r w:rsidRPr="00380850">
              <w:rPr>
                <w:rFonts w:cs="Arial"/>
              </w:rPr>
              <w:t xml:space="preserve"> is equal to 6 in case of E-UTRA or UTRA wanted signals</w:t>
            </w:r>
          </w:p>
          <w:p w14:paraId="4446E06B" w14:textId="3B13A037" w:rsidR="00670603" w:rsidRPr="00380850" w:rsidRDefault="00670603" w:rsidP="00DD69A8">
            <w:pPr>
              <w:pStyle w:val="TAN"/>
              <w:rPr>
                <w:rFonts w:cs="Arial"/>
              </w:rPr>
            </w:pPr>
            <w:r w:rsidRPr="00380850">
              <w:rPr>
                <w:rFonts w:cs="Arial"/>
              </w:rPr>
              <w:t>NOTE 3:</w:t>
            </w:r>
            <w:r w:rsidRPr="00380850">
              <w:rPr>
                <w:rFonts w:cs="Arial"/>
              </w:rPr>
              <w:tab/>
              <w:t xml:space="preserve">For MR BS, </w:t>
            </w:r>
            <w:r w:rsidR="005F1EF6" w:rsidRPr="00380850">
              <w:rPr>
                <w:rFonts w:cs="Arial"/>
              </w:rPr>
              <w:t>"</w:t>
            </w:r>
            <w:r w:rsidRPr="00380850">
              <w:rPr>
                <w:rFonts w:cs="Arial"/>
              </w:rPr>
              <w:t>x</w:t>
            </w:r>
            <w:r w:rsidR="005F1EF6" w:rsidRPr="00380850">
              <w:rPr>
                <w:rFonts w:cs="Arial"/>
              </w:rPr>
              <w:t>"</w:t>
            </w:r>
            <w:r w:rsidRPr="00380850">
              <w:rPr>
                <w:rFonts w:cs="Arial"/>
              </w:rPr>
              <w:t xml:space="preserve"> is equal to 6 in case of UTRA wanted signals, 9 in case of E-UTRA wanted signal.</w:t>
            </w:r>
          </w:p>
          <w:p w14:paraId="6E1C3AB1" w14:textId="77777777" w:rsidR="00670603" w:rsidRPr="00380850" w:rsidRDefault="00670603" w:rsidP="00DD69A8">
            <w:pPr>
              <w:pStyle w:val="TAN"/>
              <w:rPr>
                <w:rFonts w:cs="Arial"/>
              </w:rPr>
            </w:pPr>
            <w:r w:rsidRPr="00380850">
              <w:rPr>
                <w:rFonts w:cs="Arial"/>
              </w:rPr>
              <w:t>NOTE 4:</w:t>
            </w:r>
            <w:r w:rsidRPr="00380850">
              <w:rPr>
                <w:rFonts w:cs="Arial"/>
              </w:rPr>
              <w:tab/>
              <w:t xml:space="preserve">For LA BS, </w:t>
            </w:r>
            <w:r w:rsidR="005F1EF6" w:rsidRPr="00380850">
              <w:rPr>
                <w:rFonts w:cs="Arial"/>
              </w:rPr>
              <w:t>"</w:t>
            </w:r>
            <w:r w:rsidRPr="00380850">
              <w:rPr>
                <w:rFonts w:cs="Arial"/>
              </w:rPr>
              <w:t>x</w:t>
            </w:r>
            <w:r w:rsidR="005F1EF6" w:rsidRPr="00380850">
              <w:rPr>
                <w:rFonts w:cs="Arial"/>
              </w:rPr>
              <w:t>"</w:t>
            </w:r>
            <w:r w:rsidRPr="00380850">
              <w:rPr>
                <w:rFonts w:cs="Arial"/>
              </w:rPr>
              <w:t xml:space="preserve"> is equal to 12 in case of E-UTRA wanted signals, 6</w:t>
            </w:r>
            <w:r w:rsidRPr="00380850">
              <w:rPr>
                <w:rFonts w:cs="Arial" w:hint="eastAsia"/>
                <w:lang w:eastAsia="zh-CN"/>
              </w:rPr>
              <w:t xml:space="preserve"> </w:t>
            </w:r>
            <w:r w:rsidRPr="00380850">
              <w:rPr>
                <w:rFonts w:cs="Arial"/>
              </w:rPr>
              <w:t>in case of UTRA wanted signal.</w:t>
            </w:r>
          </w:p>
        </w:tc>
      </w:tr>
    </w:tbl>
    <w:p w14:paraId="63A1098B" w14:textId="77777777" w:rsidR="00670603" w:rsidRPr="00380850" w:rsidRDefault="00670603" w:rsidP="00670603"/>
    <w:p w14:paraId="33F81355" w14:textId="77777777" w:rsidR="00670603" w:rsidRPr="00380850" w:rsidRDefault="00670603" w:rsidP="00E16AC0">
      <w:pPr>
        <w:pStyle w:val="TH"/>
      </w:pPr>
      <w:r w:rsidRPr="00380850">
        <w:t xml:space="preserve">Table 7.7.5.1.1-2: Interfering signals for 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2835"/>
        <w:gridCol w:w="2410"/>
      </w:tblGrid>
      <w:tr w:rsidR="00380850" w:rsidRPr="00380850" w14:paraId="04B0CC79" w14:textId="77777777" w:rsidTr="00284AF8">
        <w:trPr>
          <w:jc w:val="center"/>
        </w:trPr>
        <w:tc>
          <w:tcPr>
            <w:tcW w:w="1809" w:type="dxa"/>
          </w:tcPr>
          <w:p w14:paraId="4F0A64B1" w14:textId="77777777" w:rsidR="00670603" w:rsidRPr="00380850" w:rsidRDefault="00670603" w:rsidP="00DD69A8">
            <w:pPr>
              <w:pStyle w:val="TAH"/>
              <w:rPr>
                <w:rFonts w:cs="Arial"/>
              </w:rPr>
            </w:pPr>
            <w:r w:rsidRPr="00380850">
              <w:rPr>
                <w:rFonts w:cs="Arial"/>
              </w:rPr>
              <w:t xml:space="preserve">RAT of the carrier adjacent to the high/low </w:t>
            </w:r>
            <w:r w:rsidRPr="00380850">
              <w:rPr>
                <w:rFonts w:cs="Arial"/>
                <w:i/>
              </w:rPr>
              <w:t>Base Station RF Bandwidth edge</w:t>
            </w:r>
          </w:p>
        </w:tc>
        <w:tc>
          <w:tcPr>
            <w:tcW w:w="2835" w:type="dxa"/>
          </w:tcPr>
          <w:p w14:paraId="5CC5B8B6" w14:textId="77777777" w:rsidR="00670603" w:rsidRPr="00380850" w:rsidRDefault="00670603" w:rsidP="00DD69A8">
            <w:pPr>
              <w:pStyle w:val="TAH"/>
              <w:rPr>
                <w:rFonts w:cs="Arial"/>
              </w:rPr>
            </w:pPr>
            <w:r w:rsidRPr="00380850">
              <w:rPr>
                <w:rFonts w:cs="Arial"/>
              </w:rPr>
              <w:t xml:space="preserve">Interfering signal centre frequency offset from the </w:t>
            </w:r>
            <w:r w:rsidRPr="00380850">
              <w:rPr>
                <w:rFonts w:cs="Arial"/>
                <w:i/>
              </w:rPr>
              <w:t>Base Station RF Bandwidth edge</w:t>
            </w:r>
            <w:r w:rsidRPr="00380850">
              <w:rPr>
                <w:rFonts w:cs="Arial"/>
              </w:rPr>
              <w:t xml:space="preserve"> </w:t>
            </w:r>
            <w:r w:rsidR="00DA6A93" w:rsidRPr="00380850">
              <w:rPr>
                <w:rFonts w:cs="Arial"/>
              </w:rPr>
              <w:t>(MHz)</w:t>
            </w:r>
          </w:p>
        </w:tc>
        <w:tc>
          <w:tcPr>
            <w:tcW w:w="2410" w:type="dxa"/>
          </w:tcPr>
          <w:p w14:paraId="284BF2DD" w14:textId="77777777" w:rsidR="00670603" w:rsidRPr="00380850" w:rsidRDefault="00670603" w:rsidP="00DD69A8">
            <w:pPr>
              <w:pStyle w:val="TAH"/>
              <w:rPr>
                <w:rFonts w:cs="Arial"/>
              </w:rPr>
            </w:pPr>
            <w:r w:rsidRPr="00380850">
              <w:rPr>
                <w:rFonts w:cs="Arial"/>
              </w:rPr>
              <w:t>Type of interfering signal</w:t>
            </w:r>
          </w:p>
        </w:tc>
      </w:tr>
      <w:tr w:rsidR="00380850" w:rsidRPr="00380850" w14:paraId="317E248A" w14:textId="77777777" w:rsidTr="00284AF8">
        <w:trPr>
          <w:jc w:val="center"/>
        </w:trPr>
        <w:tc>
          <w:tcPr>
            <w:tcW w:w="1809" w:type="dxa"/>
            <w:vMerge w:val="restart"/>
          </w:tcPr>
          <w:p w14:paraId="0DA0FCAD" w14:textId="77777777" w:rsidR="00670603" w:rsidRPr="00380850" w:rsidRDefault="00670603" w:rsidP="00DD69A8">
            <w:pPr>
              <w:pStyle w:val="TAC"/>
              <w:rPr>
                <w:rFonts w:cs="Arial"/>
              </w:rPr>
            </w:pPr>
            <w:r w:rsidRPr="00380850">
              <w:rPr>
                <w:rFonts w:cs="Arial"/>
              </w:rPr>
              <w:t>E-UTRA 1.4 MHz</w:t>
            </w:r>
          </w:p>
          <w:p w14:paraId="740A2D98" w14:textId="77777777" w:rsidR="00670603" w:rsidRPr="00380850" w:rsidRDefault="00670603" w:rsidP="00DD69A8">
            <w:pPr>
              <w:pStyle w:val="TAC"/>
              <w:rPr>
                <w:rFonts w:cs="Arial"/>
              </w:rPr>
            </w:pPr>
          </w:p>
        </w:tc>
        <w:tc>
          <w:tcPr>
            <w:tcW w:w="2835" w:type="dxa"/>
          </w:tcPr>
          <w:p w14:paraId="45841BA0" w14:textId="77777777" w:rsidR="00670603" w:rsidRPr="00380850" w:rsidRDefault="00670603" w:rsidP="00DD69A8">
            <w:pPr>
              <w:pStyle w:val="TAC"/>
              <w:rPr>
                <w:rFonts w:cs="Arial"/>
              </w:rPr>
            </w:pPr>
            <w:r w:rsidRPr="00380850">
              <w:rPr>
                <w:rFonts w:cs="Arial"/>
              </w:rPr>
              <w:t xml:space="preserve">±2.0 (BC1 and BC3) / </w:t>
            </w:r>
            <w:r w:rsidRPr="00380850">
              <w:rPr>
                <w:rFonts w:cs="Arial"/>
              </w:rPr>
              <w:br/>
            </w:r>
            <w:bookmarkStart w:id="836" w:name="OLE_LINK5"/>
            <w:r w:rsidRPr="00380850">
              <w:rPr>
                <w:rFonts w:cs="Arial"/>
              </w:rPr>
              <w:t>±</w:t>
            </w:r>
            <w:bookmarkEnd w:id="836"/>
            <w:r w:rsidRPr="00380850">
              <w:rPr>
                <w:rFonts w:cs="Arial"/>
              </w:rPr>
              <w:t>2.1 (BC2)</w:t>
            </w:r>
          </w:p>
        </w:tc>
        <w:tc>
          <w:tcPr>
            <w:tcW w:w="2410" w:type="dxa"/>
          </w:tcPr>
          <w:p w14:paraId="7824A941" w14:textId="77777777" w:rsidR="00670603" w:rsidRPr="00380850" w:rsidRDefault="00670603" w:rsidP="00DD69A8">
            <w:pPr>
              <w:pStyle w:val="TAC"/>
              <w:rPr>
                <w:rFonts w:cs="Arial"/>
              </w:rPr>
            </w:pPr>
            <w:r w:rsidRPr="00380850">
              <w:rPr>
                <w:rFonts w:cs="Arial"/>
              </w:rPr>
              <w:t>CW</w:t>
            </w:r>
          </w:p>
        </w:tc>
      </w:tr>
      <w:tr w:rsidR="00380850" w:rsidRPr="00380850" w14:paraId="41FCCC38" w14:textId="77777777" w:rsidTr="00284AF8">
        <w:trPr>
          <w:jc w:val="center"/>
        </w:trPr>
        <w:tc>
          <w:tcPr>
            <w:tcW w:w="1809" w:type="dxa"/>
            <w:vMerge/>
          </w:tcPr>
          <w:p w14:paraId="4F4C9AC6" w14:textId="77777777" w:rsidR="00670603" w:rsidRPr="00380850" w:rsidRDefault="00670603" w:rsidP="00DD69A8">
            <w:pPr>
              <w:pStyle w:val="TAC"/>
              <w:rPr>
                <w:rFonts w:cs="Arial"/>
              </w:rPr>
            </w:pPr>
          </w:p>
        </w:tc>
        <w:tc>
          <w:tcPr>
            <w:tcW w:w="2835" w:type="dxa"/>
          </w:tcPr>
          <w:p w14:paraId="48DA7333" w14:textId="77777777" w:rsidR="00670603" w:rsidRPr="00380850" w:rsidRDefault="00670603" w:rsidP="00DD69A8">
            <w:pPr>
              <w:pStyle w:val="TAC"/>
              <w:rPr>
                <w:rFonts w:cs="Arial"/>
              </w:rPr>
            </w:pPr>
            <w:r w:rsidRPr="00380850">
              <w:rPr>
                <w:rFonts w:cs="Arial"/>
              </w:rPr>
              <w:t>±4.9</w:t>
            </w:r>
          </w:p>
        </w:tc>
        <w:tc>
          <w:tcPr>
            <w:tcW w:w="2410" w:type="dxa"/>
          </w:tcPr>
          <w:p w14:paraId="7F823A20" w14:textId="77777777" w:rsidR="00670603" w:rsidRPr="00380850" w:rsidRDefault="00670603" w:rsidP="00DD69A8">
            <w:pPr>
              <w:pStyle w:val="TAC"/>
              <w:rPr>
                <w:rFonts w:cs="Arial"/>
              </w:rPr>
            </w:pPr>
            <w:r w:rsidRPr="00380850">
              <w:rPr>
                <w:rFonts w:cs="Arial"/>
              </w:rPr>
              <w:t>1.</w:t>
            </w:r>
            <w:r w:rsidR="00A253C4" w:rsidRPr="00380850">
              <w:rPr>
                <w:rFonts w:cs="Arial"/>
              </w:rPr>
              <w:t>4 MHz</w:t>
            </w:r>
            <w:r w:rsidRPr="00380850">
              <w:rPr>
                <w:rFonts w:cs="Arial"/>
              </w:rPr>
              <w:t xml:space="preserve"> E-UTRA signal</w:t>
            </w:r>
          </w:p>
        </w:tc>
      </w:tr>
      <w:tr w:rsidR="00380850" w:rsidRPr="00380850" w14:paraId="4B959742" w14:textId="77777777" w:rsidTr="00284AF8">
        <w:trPr>
          <w:jc w:val="center"/>
        </w:trPr>
        <w:tc>
          <w:tcPr>
            <w:tcW w:w="1809" w:type="dxa"/>
            <w:vMerge w:val="restart"/>
          </w:tcPr>
          <w:p w14:paraId="1A335E15" w14:textId="77777777" w:rsidR="00670603" w:rsidRPr="00380850" w:rsidRDefault="00670603" w:rsidP="00DD69A8">
            <w:pPr>
              <w:pStyle w:val="TAC"/>
              <w:rPr>
                <w:rFonts w:cs="Arial"/>
              </w:rPr>
            </w:pPr>
            <w:r w:rsidRPr="00380850">
              <w:rPr>
                <w:rFonts w:cs="Arial"/>
              </w:rPr>
              <w:t>E-UTRA 3 MHz</w:t>
            </w:r>
          </w:p>
          <w:p w14:paraId="3FAD0805" w14:textId="77777777" w:rsidR="00670603" w:rsidRPr="00380850" w:rsidRDefault="00670603" w:rsidP="00DD69A8">
            <w:pPr>
              <w:pStyle w:val="TAC"/>
              <w:rPr>
                <w:rFonts w:cs="Arial"/>
              </w:rPr>
            </w:pPr>
          </w:p>
        </w:tc>
        <w:tc>
          <w:tcPr>
            <w:tcW w:w="2835" w:type="dxa"/>
          </w:tcPr>
          <w:p w14:paraId="6C199117" w14:textId="77777777" w:rsidR="00670603" w:rsidRPr="00380850" w:rsidRDefault="00670603" w:rsidP="00DD69A8">
            <w:pPr>
              <w:pStyle w:val="TAC"/>
              <w:rPr>
                <w:rFonts w:cs="Arial"/>
              </w:rPr>
            </w:pPr>
            <w:r w:rsidRPr="00380850">
              <w:rPr>
                <w:rFonts w:cs="Arial"/>
              </w:rPr>
              <w:t xml:space="preserve">±4.4 (BC1 and BC3) / </w:t>
            </w:r>
            <w:r w:rsidRPr="00380850">
              <w:rPr>
                <w:rFonts w:cs="Arial"/>
              </w:rPr>
              <w:br/>
              <w:t>±4.5 (BC2)</w:t>
            </w:r>
          </w:p>
        </w:tc>
        <w:tc>
          <w:tcPr>
            <w:tcW w:w="2410" w:type="dxa"/>
          </w:tcPr>
          <w:p w14:paraId="2BE00110" w14:textId="77777777" w:rsidR="00670603" w:rsidRPr="00380850" w:rsidRDefault="00670603" w:rsidP="00DD69A8">
            <w:pPr>
              <w:pStyle w:val="TAC"/>
              <w:rPr>
                <w:rFonts w:cs="Arial"/>
              </w:rPr>
            </w:pPr>
            <w:r w:rsidRPr="00380850">
              <w:rPr>
                <w:rFonts w:cs="Arial"/>
              </w:rPr>
              <w:t>CW</w:t>
            </w:r>
          </w:p>
        </w:tc>
      </w:tr>
      <w:tr w:rsidR="00380850" w:rsidRPr="00380850" w14:paraId="3AA3D178" w14:textId="77777777" w:rsidTr="00284AF8">
        <w:trPr>
          <w:jc w:val="center"/>
        </w:trPr>
        <w:tc>
          <w:tcPr>
            <w:tcW w:w="1809" w:type="dxa"/>
            <w:vMerge/>
          </w:tcPr>
          <w:p w14:paraId="44D88DA7" w14:textId="77777777" w:rsidR="00670603" w:rsidRPr="00380850" w:rsidRDefault="00670603" w:rsidP="00DD69A8">
            <w:pPr>
              <w:pStyle w:val="TAC"/>
              <w:rPr>
                <w:rFonts w:cs="Arial"/>
              </w:rPr>
            </w:pPr>
          </w:p>
        </w:tc>
        <w:tc>
          <w:tcPr>
            <w:tcW w:w="2835" w:type="dxa"/>
          </w:tcPr>
          <w:p w14:paraId="42BF0EDE" w14:textId="77777777" w:rsidR="00670603" w:rsidRPr="00380850" w:rsidRDefault="00670603" w:rsidP="00DD69A8">
            <w:pPr>
              <w:pStyle w:val="TAC"/>
              <w:rPr>
                <w:rFonts w:cs="Arial"/>
              </w:rPr>
            </w:pPr>
            <w:r w:rsidRPr="00380850">
              <w:rPr>
                <w:rFonts w:cs="Arial"/>
              </w:rPr>
              <w:t>±10.5</w:t>
            </w:r>
          </w:p>
        </w:tc>
        <w:tc>
          <w:tcPr>
            <w:tcW w:w="2410" w:type="dxa"/>
          </w:tcPr>
          <w:p w14:paraId="36AA3443" w14:textId="77777777" w:rsidR="00670603" w:rsidRPr="00380850" w:rsidRDefault="00A253C4" w:rsidP="00DD69A8">
            <w:pPr>
              <w:pStyle w:val="TAC"/>
              <w:rPr>
                <w:rFonts w:cs="Arial"/>
              </w:rPr>
            </w:pPr>
            <w:r w:rsidRPr="00380850">
              <w:rPr>
                <w:rFonts w:cs="Arial"/>
              </w:rPr>
              <w:t>3 MHz</w:t>
            </w:r>
            <w:r w:rsidR="00670603" w:rsidRPr="00380850">
              <w:rPr>
                <w:rFonts w:cs="Arial"/>
              </w:rPr>
              <w:t xml:space="preserve"> E-UTRA signal</w:t>
            </w:r>
          </w:p>
        </w:tc>
      </w:tr>
      <w:tr w:rsidR="00380850" w:rsidRPr="00380850" w14:paraId="083D9003" w14:textId="77777777" w:rsidTr="00284AF8">
        <w:trPr>
          <w:jc w:val="center"/>
        </w:trPr>
        <w:tc>
          <w:tcPr>
            <w:tcW w:w="1809" w:type="dxa"/>
            <w:vMerge w:val="restart"/>
          </w:tcPr>
          <w:p w14:paraId="39A7CE59" w14:textId="77777777" w:rsidR="00670603" w:rsidRPr="00380850" w:rsidRDefault="00670603" w:rsidP="00DD69A8">
            <w:pPr>
              <w:pStyle w:val="TAC"/>
              <w:rPr>
                <w:rFonts w:cs="Arial"/>
              </w:rPr>
            </w:pPr>
            <w:r w:rsidRPr="00380850">
              <w:rPr>
                <w:rFonts w:cs="Arial"/>
              </w:rPr>
              <w:t xml:space="preserve">UTRA FDD and </w:t>
            </w:r>
            <w:r w:rsidRPr="00380850">
              <w:rPr>
                <w:rFonts w:cs="Arial"/>
              </w:rPr>
              <w:br/>
              <w:t>E-UTRA 5 MHz</w:t>
            </w:r>
          </w:p>
        </w:tc>
        <w:tc>
          <w:tcPr>
            <w:tcW w:w="2835" w:type="dxa"/>
          </w:tcPr>
          <w:p w14:paraId="75A3F96E" w14:textId="77777777" w:rsidR="00670603" w:rsidRPr="00380850" w:rsidRDefault="00670603" w:rsidP="00DD69A8">
            <w:pPr>
              <w:pStyle w:val="TAC"/>
              <w:rPr>
                <w:rFonts w:cs="Arial"/>
              </w:rPr>
            </w:pPr>
            <w:r w:rsidRPr="00380850">
              <w:rPr>
                <w:rFonts w:cs="Arial"/>
              </w:rPr>
              <w:t>±7.5</w:t>
            </w:r>
          </w:p>
        </w:tc>
        <w:tc>
          <w:tcPr>
            <w:tcW w:w="2410" w:type="dxa"/>
          </w:tcPr>
          <w:p w14:paraId="2EA4EDA5" w14:textId="77777777" w:rsidR="00670603" w:rsidRPr="00380850" w:rsidRDefault="00670603" w:rsidP="00DD69A8">
            <w:pPr>
              <w:pStyle w:val="TAC"/>
              <w:rPr>
                <w:rFonts w:cs="Arial"/>
              </w:rPr>
            </w:pPr>
            <w:r w:rsidRPr="00380850">
              <w:rPr>
                <w:rFonts w:cs="Arial"/>
              </w:rPr>
              <w:t>CW</w:t>
            </w:r>
          </w:p>
        </w:tc>
      </w:tr>
      <w:tr w:rsidR="00380850" w:rsidRPr="00380850" w14:paraId="76EFC848" w14:textId="77777777" w:rsidTr="00284AF8">
        <w:trPr>
          <w:jc w:val="center"/>
        </w:trPr>
        <w:tc>
          <w:tcPr>
            <w:tcW w:w="1809" w:type="dxa"/>
            <w:vMerge/>
          </w:tcPr>
          <w:p w14:paraId="3CCA77FD" w14:textId="77777777" w:rsidR="00670603" w:rsidRPr="00380850" w:rsidRDefault="00670603" w:rsidP="00DD69A8">
            <w:pPr>
              <w:pStyle w:val="TAC"/>
              <w:rPr>
                <w:rFonts w:cs="Arial"/>
              </w:rPr>
            </w:pPr>
          </w:p>
        </w:tc>
        <w:tc>
          <w:tcPr>
            <w:tcW w:w="2835" w:type="dxa"/>
          </w:tcPr>
          <w:p w14:paraId="3E6A07E4" w14:textId="77777777" w:rsidR="00670603" w:rsidRPr="00380850" w:rsidRDefault="00670603" w:rsidP="00DD69A8">
            <w:pPr>
              <w:pStyle w:val="TAC"/>
              <w:rPr>
                <w:rFonts w:cs="Arial"/>
              </w:rPr>
            </w:pPr>
            <w:r w:rsidRPr="00380850">
              <w:rPr>
                <w:rFonts w:cs="Arial"/>
              </w:rPr>
              <w:t>±17.5</w:t>
            </w:r>
          </w:p>
        </w:tc>
        <w:tc>
          <w:tcPr>
            <w:tcW w:w="2410" w:type="dxa"/>
          </w:tcPr>
          <w:p w14:paraId="04BD8DA6" w14:textId="77777777" w:rsidR="00670603" w:rsidRPr="00380850" w:rsidRDefault="00866646" w:rsidP="00DD69A8">
            <w:pPr>
              <w:pStyle w:val="TAC"/>
              <w:rPr>
                <w:rFonts w:cs="Arial"/>
              </w:rPr>
            </w:pPr>
            <w:r w:rsidRPr="00380850">
              <w:rPr>
                <w:rFonts w:cs="Arial"/>
              </w:rPr>
              <w:t>5 MHz</w:t>
            </w:r>
            <w:r w:rsidR="00670603" w:rsidRPr="00380850">
              <w:rPr>
                <w:rFonts w:cs="Arial"/>
              </w:rPr>
              <w:t xml:space="preserve"> E-UTRA signal</w:t>
            </w:r>
          </w:p>
        </w:tc>
      </w:tr>
      <w:tr w:rsidR="00380850" w:rsidRPr="00380850" w14:paraId="1A505C2F" w14:textId="77777777" w:rsidTr="00284AF8">
        <w:trPr>
          <w:jc w:val="center"/>
        </w:trPr>
        <w:tc>
          <w:tcPr>
            <w:tcW w:w="1809" w:type="dxa"/>
            <w:vMerge w:val="restart"/>
          </w:tcPr>
          <w:p w14:paraId="67E36E16" w14:textId="77777777" w:rsidR="00670603" w:rsidRPr="00380850" w:rsidRDefault="00670603" w:rsidP="00DD69A8">
            <w:pPr>
              <w:pStyle w:val="TAC"/>
              <w:rPr>
                <w:rFonts w:cs="Arial"/>
              </w:rPr>
            </w:pPr>
            <w:r w:rsidRPr="00380850">
              <w:rPr>
                <w:rFonts w:cs="Arial"/>
              </w:rPr>
              <w:t>E-UTRA 10 MHz</w:t>
            </w:r>
          </w:p>
          <w:p w14:paraId="1B032C9E" w14:textId="77777777" w:rsidR="00670603" w:rsidRPr="00380850" w:rsidRDefault="00670603" w:rsidP="00DD69A8">
            <w:pPr>
              <w:pStyle w:val="TAC"/>
              <w:rPr>
                <w:rFonts w:cs="Arial"/>
              </w:rPr>
            </w:pPr>
          </w:p>
        </w:tc>
        <w:tc>
          <w:tcPr>
            <w:tcW w:w="2835" w:type="dxa"/>
          </w:tcPr>
          <w:p w14:paraId="63D36F14" w14:textId="77777777" w:rsidR="00670603" w:rsidRPr="00380850" w:rsidRDefault="00670603" w:rsidP="00DD69A8">
            <w:pPr>
              <w:pStyle w:val="TAC"/>
              <w:rPr>
                <w:rFonts w:cs="Arial"/>
              </w:rPr>
            </w:pPr>
            <w:r w:rsidRPr="00380850">
              <w:rPr>
                <w:rFonts w:cs="Arial"/>
              </w:rPr>
              <w:t>±7.375</w:t>
            </w:r>
          </w:p>
        </w:tc>
        <w:tc>
          <w:tcPr>
            <w:tcW w:w="2410" w:type="dxa"/>
          </w:tcPr>
          <w:p w14:paraId="41594F9F" w14:textId="77777777" w:rsidR="00670603" w:rsidRPr="00380850" w:rsidRDefault="00670603" w:rsidP="00DD69A8">
            <w:pPr>
              <w:pStyle w:val="TAC"/>
              <w:rPr>
                <w:rFonts w:cs="Arial"/>
              </w:rPr>
            </w:pPr>
            <w:r w:rsidRPr="00380850">
              <w:rPr>
                <w:rFonts w:cs="Arial"/>
              </w:rPr>
              <w:t>CW</w:t>
            </w:r>
          </w:p>
        </w:tc>
      </w:tr>
      <w:tr w:rsidR="00380850" w:rsidRPr="00380850" w14:paraId="3BFF7FA8" w14:textId="77777777" w:rsidTr="00284AF8">
        <w:trPr>
          <w:jc w:val="center"/>
        </w:trPr>
        <w:tc>
          <w:tcPr>
            <w:tcW w:w="1809" w:type="dxa"/>
            <w:vMerge/>
          </w:tcPr>
          <w:p w14:paraId="17ED2D40" w14:textId="77777777" w:rsidR="00670603" w:rsidRPr="00380850" w:rsidRDefault="00670603" w:rsidP="00DD69A8">
            <w:pPr>
              <w:pStyle w:val="TAC"/>
              <w:rPr>
                <w:rFonts w:cs="Arial"/>
              </w:rPr>
            </w:pPr>
          </w:p>
        </w:tc>
        <w:tc>
          <w:tcPr>
            <w:tcW w:w="2835" w:type="dxa"/>
          </w:tcPr>
          <w:p w14:paraId="00EDB03E" w14:textId="77777777" w:rsidR="00670603" w:rsidRPr="00380850" w:rsidRDefault="00670603" w:rsidP="00DD69A8">
            <w:pPr>
              <w:pStyle w:val="TAC"/>
              <w:rPr>
                <w:rFonts w:cs="Arial"/>
              </w:rPr>
            </w:pPr>
            <w:r w:rsidRPr="00380850">
              <w:rPr>
                <w:rFonts w:cs="Arial"/>
              </w:rPr>
              <w:t>±17.5</w:t>
            </w:r>
          </w:p>
        </w:tc>
        <w:tc>
          <w:tcPr>
            <w:tcW w:w="2410" w:type="dxa"/>
          </w:tcPr>
          <w:p w14:paraId="398EF2A5" w14:textId="77777777" w:rsidR="00670603" w:rsidRPr="00380850" w:rsidRDefault="00866646" w:rsidP="00DD69A8">
            <w:pPr>
              <w:pStyle w:val="TAC"/>
              <w:rPr>
                <w:rFonts w:cs="Arial"/>
              </w:rPr>
            </w:pPr>
            <w:r w:rsidRPr="00380850">
              <w:rPr>
                <w:rFonts w:cs="Arial"/>
              </w:rPr>
              <w:t>5 MHz</w:t>
            </w:r>
            <w:r w:rsidR="00670603" w:rsidRPr="00380850">
              <w:rPr>
                <w:rFonts w:cs="Arial"/>
              </w:rPr>
              <w:t xml:space="preserve"> E-UTRA signal</w:t>
            </w:r>
          </w:p>
        </w:tc>
      </w:tr>
      <w:tr w:rsidR="00380850" w:rsidRPr="00380850" w14:paraId="574F8747" w14:textId="77777777" w:rsidTr="00284AF8">
        <w:trPr>
          <w:jc w:val="center"/>
        </w:trPr>
        <w:tc>
          <w:tcPr>
            <w:tcW w:w="1809" w:type="dxa"/>
            <w:vMerge w:val="restart"/>
          </w:tcPr>
          <w:p w14:paraId="53D11B8F" w14:textId="77777777" w:rsidR="00670603" w:rsidRPr="00380850" w:rsidRDefault="00670603" w:rsidP="00DD69A8">
            <w:pPr>
              <w:pStyle w:val="TAC"/>
              <w:rPr>
                <w:rFonts w:cs="Arial"/>
              </w:rPr>
            </w:pPr>
            <w:r w:rsidRPr="00380850">
              <w:rPr>
                <w:rFonts w:cs="Arial"/>
              </w:rPr>
              <w:t>E-UTRA 15 MHz</w:t>
            </w:r>
          </w:p>
          <w:p w14:paraId="181B1A63" w14:textId="77777777" w:rsidR="00670603" w:rsidRPr="00380850" w:rsidRDefault="00670603" w:rsidP="00DD69A8">
            <w:pPr>
              <w:pStyle w:val="TAC"/>
              <w:rPr>
                <w:rFonts w:cs="Arial"/>
              </w:rPr>
            </w:pPr>
          </w:p>
        </w:tc>
        <w:tc>
          <w:tcPr>
            <w:tcW w:w="2835" w:type="dxa"/>
          </w:tcPr>
          <w:p w14:paraId="62D00ED8" w14:textId="77777777" w:rsidR="00670603" w:rsidRPr="00380850" w:rsidRDefault="00670603" w:rsidP="00DD69A8">
            <w:pPr>
              <w:pStyle w:val="TAC"/>
              <w:rPr>
                <w:rFonts w:cs="Arial"/>
              </w:rPr>
            </w:pPr>
            <w:r w:rsidRPr="00380850">
              <w:rPr>
                <w:rFonts w:cs="Arial"/>
              </w:rPr>
              <w:t>±7.25</w:t>
            </w:r>
          </w:p>
        </w:tc>
        <w:tc>
          <w:tcPr>
            <w:tcW w:w="2410" w:type="dxa"/>
          </w:tcPr>
          <w:p w14:paraId="62D66E3A" w14:textId="77777777" w:rsidR="00670603" w:rsidRPr="00380850" w:rsidRDefault="00670603" w:rsidP="00DD69A8">
            <w:pPr>
              <w:pStyle w:val="TAC"/>
              <w:rPr>
                <w:rFonts w:cs="Arial"/>
              </w:rPr>
            </w:pPr>
            <w:r w:rsidRPr="00380850">
              <w:rPr>
                <w:rFonts w:cs="Arial"/>
              </w:rPr>
              <w:t>CW</w:t>
            </w:r>
          </w:p>
        </w:tc>
      </w:tr>
      <w:tr w:rsidR="00380850" w:rsidRPr="00380850" w14:paraId="0221CE5D" w14:textId="77777777" w:rsidTr="00284AF8">
        <w:trPr>
          <w:jc w:val="center"/>
        </w:trPr>
        <w:tc>
          <w:tcPr>
            <w:tcW w:w="1809" w:type="dxa"/>
            <w:vMerge/>
          </w:tcPr>
          <w:p w14:paraId="21059153" w14:textId="77777777" w:rsidR="00670603" w:rsidRPr="00380850" w:rsidRDefault="00670603" w:rsidP="00DD69A8">
            <w:pPr>
              <w:pStyle w:val="TAC"/>
              <w:rPr>
                <w:rFonts w:cs="Arial"/>
              </w:rPr>
            </w:pPr>
          </w:p>
        </w:tc>
        <w:tc>
          <w:tcPr>
            <w:tcW w:w="2835" w:type="dxa"/>
          </w:tcPr>
          <w:p w14:paraId="6DA4F185" w14:textId="77777777" w:rsidR="00670603" w:rsidRPr="00380850" w:rsidRDefault="00670603" w:rsidP="00DD69A8">
            <w:pPr>
              <w:pStyle w:val="TAC"/>
              <w:rPr>
                <w:rFonts w:cs="Arial"/>
              </w:rPr>
            </w:pPr>
            <w:r w:rsidRPr="00380850">
              <w:rPr>
                <w:rFonts w:cs="Arial"/>
              </w:rPr>
              <w:t>±17.5</w:t>
            </w:r>
          </w:p>
        </w:tc>
        <w:tc>
          <w:tcPr>
            <w:tcW w:w="2410" w:type="dxa"/>
          </w:tcPr>
          <w:p w14:paraId="6BD26962" w14:textId="77777777" w:rsidR="00670603" w:rsidRPr="00380850" w:rsidRDefault="00866646" w:rsidP="00DD69A8">
            <w:pPr>
              <w:pStyle w:val="TAC"/>
              <w:rPr>
                <w:rFonts w:cs="Arial"/>
              </w:rPr>
            </w:pPr>
            <w:r w:rsidRPr="00380850">
              <w:rPr>
                <w:rFonts w:cs="Arial"/>
              </w:rPr>
              <w:t>5 MHz</w:t>
            </w:r>
            <w:r w:rsidR="00670603" w:rsidRPr="00380850">
              <w:rPr>
                <w:rFonts w:cs="Arial"/>
              </w:rPr>
              <w:t xml:space="preserve"> E-UTRA signal</w:t>
            </w:r>
          </w:p>
        </w:tc>
      </w:tr>
      <w:tr w:rsidR="00380850" w:rsidRPr="00380850" w14:paraId="18085BA5" w14:textId="77777777" w:rsidTr="00284AF8">
        <w:trPr>
          <w:jc w:val="center"/>
        </w:trPr>
        <w:tc>
          <w:tcPr>
            <w:tcW w:w="1809" w:type="dxa"/>
            <w:vMerge w:val="restart"/>
          </w:tcPr>
          <w:p w14:paraId="65F67FB4" w14:textId="77777777" w:rsidR="00670603" w:rsidRPr="00380850" w:rsidRDefault="00670603" w:rsidP="00DD69A8">
            <w:pPr>
              <w:pStyle w:val="TAC"/>
              <w:rPr>
                <w:rFonts w:cs="Arial"/>
              </w:rPr>
            </w:pPr>
            <w:r w:rsidRPr="00380850">
              <w:rPr>
                <w:rFonts w:cs="Arial"/>
              </w:rPr>
              <w:t>E-UTRA 20 MHz</w:t>
            </w:r>
          </w:p>
        </w:tc>
        <w:tc>
          <w:tcPr>
            <w:tcW w:w="2835" w:type="dxa"/>
          </w:tcPr>
          <w:p w14:paraId="3C8E05E4" w14:textId="77777777" w:rsidR="00670603" w:rsidRPr="00380850" w:rsidRDefault="00670603" w:rsidP="00DD69A8">
            <w:pPr>
              <w:pStyle w:val="TAC"/>
              <w:rPr>
                <w:rFonts w:cs="Arial"/>
              </w:rPr>
            </w:pPr>
            <w:r w:rsidRPr="00380850">
              <w:rPr>
                <w:rFonts w:cs="Arial"/>
              </w:rPr>
              <w:t>±7.125</w:t>
            </w:r>
          </w:p>
        </w:tc>
        <w:tc>
          <w:tcPr>
            <w:tcW w:w="2410" w:type="dxa"/>
          </w:tcPr>
          <w:p w14:paraId="2F84E315" w14:textId="77777777" w:rsidR="00670603" w:rsidRPr="00380850" w:rsidRDefault="00670603" w:rsidP="00DD69A8">
            <w:pPr>
              <w:pStyle w:val="TAC"/>
              <w:rPr>
                <w:rFonts w:cs="Arial"/>
              </w:rPr>
            </w:pPr>
            <w:r w:rsidRPr="00380850">
              <w:rPr>
                <w:rFonts w:cs="Arial"/>
              </w:rPr>
              <w:t>CW</w:t>
            </w:r>
          </w:p>
        </w:tc>
      </w:tr>
      <w:tr w:rsidR="00380850" w:rsidRPr="00380850" w14:paraId="2CFA20B8" w14:textId="77777777" w:rsidTr="00284AF8">
        <w:trPr>
          <w:jc w:val="center"/>
        </w:trPr>
        <w:tc>
          <w:tcPr>
            <w:tcW w:w="1809" w:type="dxa"/>
            <w:vMerge/>
          </w:tcPr>
          <w:p w14:paraId="13B09991" w14:textId="77777777" w:rsidR="00670603" w:rsidRPr="00380850" w:rsidRDefault="00670603" w:rsidP="00DD69A8">
            <w:pPr>
              <w:pStyle w:val="TAC"/>
              <w:rPr>
                <w:rFonts w:cs="Arial"/>
              </w:rPr>
            </w:pPr>
          </w:p>
        </w:tc>
        <w:tc>
          <w:tcPr>
            <w:tcW w:w="2835" w:type="dxa"/>
          </w:tcPr>
          <w:p w14:paraId="7900143B" w14:textId="77777777" w:rsidR="00670603" w:rsidRPr="00380850" w:rsidRDefault="00670603" w:rsidP="00DD69A8">
            <w:pPr>
              <w:pStyle w:val="TAC"/>
              <w:rPr>
                <w:rFonts w:cs="Arial"/>
              </w:rPr>
            </w:pPr>
            <w:r w:rsidRPr="00380850">
              <w:rPr>
                <w:rFonts w:cs="Arial"/>
              </w:rPr>
              <w:t>±17.5</w:t>
            </w:r>
          </w:p>
        </w:tc>
        <w:tc>
          <w:tcPr>
            <w:tcW w:w="2410" w:type="dxa"/>
          </w:tcPr>
          <w:p w14:paraId="1315235B" w14:textId="77777777" w:rsidR="00670603" w:rsidRPr="00380850" w:rsidRDefault="00866646" w:rsidP="00DD69A8">
            <w:pPr>
              <w:pStyle w:val="TAC"/>
              <w:rPr>
                <w:rFonts w:cs="Arial"/>
              </w:rPr>
            </w:pPr>
            <w:r w:rsidRPr="00380850">
              <w:rPr>
                <w:rFonts w:cs="Arial"/>
              </w:rPr>
              <w:t>5 MHz</w:t>
            </w:r>
            <w:r w:rsidR="00670603" w:rsidRPr="00380850">
              <w:rPr>
                <w:rFonts w:cs="Arial"/>
              </w:rPr>
              <w:t xml:space="preserve"> E-UTRA signal</w:t>
            </w:r>
          </w:p>
        </w:tc>
      </w:tr>
      <w:tr w:rsidR="00380850" w:rsidRPr="00380850" w14:paraId="6262D902" w14:textId="77777777" w:rsidTr="00284AF8">
        <w:trPr>
          <w:jc w:val="center"/>
        </w:trPr>
        <w:tc>
          <w:tcPr>
            <w:tcW w:w="1809" w:type="dxa"/>
            <w:vMerge w:val="restart"/>
          </w:tcPr>
          <w:p w14:paraId="12C5F156" w14:textId="77777777" w:rsidR="00670603" w:rsidRPr="00380850" w:rsidRDefault="00670603" w:rsidP="00DD69A8">
            <w:pPr>
              <w:pStyle w:val="TAC"/>
              <w:rPr>
                <w:rFonts w:cs="Arial"/>
              </w:rPr>
            </w:pPr>
            <w:r w:rsidRPr="00380850">
              <w:rPr>
                <w:rFonts w:cs="Arial"/>
              </w:rPr>
              <w:t>GSM/EDGE</w:t>
            </w:r>
          </w:p>
        </w:tc>
        <w:tc>
          <w:tcPr>
            <w:tcW w:w="2835" w:type="dxa"/>
          </w:tcPr>
          <w:p w14:paraId="4EC83673" w14:textId="77777777" w:rsidR="00670603" w:rsidRPr="00380850" w:rsidRDefault="00670603" w:rsidP="00DD69A8">
            <w:pPr>
              <w:pStyle w:val="TAC"/>
              <w:rPr>
                <w:rFonts w:cs="Arial"/>
              </w:rPr>
            </w:pPr>
            <w:r w:rsidRPr="00380850">
              <w:rPr>
                <w:rFonts w:cs="Arial"/>
              </w:rPr>
              <w:t>±7.575</w:t>
            </w:r>
          </w:p>
        </w:tc>
        <w:tc>
          <w:tcPr>
            <w:tcW w:w="2410" w:type="dxa"/>
          </w:tcPr>
          <w:p w14:paraId="71DDBB2E" w14:textId="77777777" w:rsidR="00670603" w:rsidRPr="00380850" w:rsidRDefault="00670603" w:rsidP="00DD69A8">
            <w:pPr>
              <w:pStyle w:val="TAC"/>
              <w:rPr>
                <w:rFonts w:cs="Arial"/>
              </w:rPr>
            </w:pPr>
            <w:r w:rsidRPr="00380850">
              <w:rPr>
                <w:rFonts w:cs="Arial"/>
              </w:rPr>
              <w:t>CW</w:t>
            </w:r>
          </w:p>
        </w:tc>
      </w:tr>
      <w:tr w:rsidR="00380850" w:rsidRPr="00380850" w14:paraId="5E8BFC08" w14:textId="77777777" w:rsidTr="00284AF8">
        <w:trPr>
          <w:jc w:val="center"/>
        </w:trPr>
        <w:tc>
          <w:tcPr>
            <w:tcW w:w="1809" w:type="dxa"/>
            <w:vMerge/>
          </w:tcPr>
          <w:p w14:paraId="052C00F7" w14:textId="77777777" w:rsidR="00670603" w:rsidRPr="00380850" w:rsidRDefault="00670603" w:rsidP="00DD69A8">
            <w:pPr>
              <w:pStyle w:val="TAC"/>
              <w:rPr>
                <w:rFonts w:cs="Arial"/>
              </w:rPr>
            </w:pPr>
          </w:p>
        </w:tc>
        <w:tc>
          <w:tcPr>
            <w:tcW w:w="2835" w:type="dxa"/>
          </w:tcPr>
          <w:p w14:paraId="042DB20A" w14:textId="77777777" w:rsidR="00670603" w:rsidRPr="00380850" w:rsidRDefault="00670603" w:rsidP="00DD69A8">
            <w:pPr>
              <w:pStyle w:val="TAC"/>
              <w:rPr>
                <w:rFonts w:cs="Arial"/>
              </w:rPr>
            </w:pPr>
            <w:r w:rsidRPr="00380850">
              <w:rPr>
                <w:rFonts w:cs="Arial"/>
              </w:rPr>
              <w:t>±17.5</w:t>
            </w:r>
          </w:p>
        </w:tc>
        <w:tc>
          <w:tcPr>
            <w:tcW w:w="2410" w:type="dxa"/>
          </w:tcPr>
          <w:p w14:paraId="6813E6D9" w14:textId="77777777" w:rsidR="00670603" w:rsidRPr="00380850" w:rsidRDefault="00866646" w:rsidP="00DD69A8">
            <w:pPr>
              <w:pStyle w:val="TAC"/>
              <w:rPr>
                <w:rFonts w:cs="Arial"/>
              </w:rPr>
            </w:pPr>
            <w:r w:rsidRPr="00380850">
              <w:rPr>
                <w:rFonts w:cs="Arial"/>
              </w:rPr>
              <w:t>5 MHz</w:t>
            </w:r>
            <w:r w:rsidR="00670603" w:rsidRPr="00380850">
              <w:rPr>
                <w:rFonts w:cs="Arial"/>
              </w:rPr>
              <w:t xml:space="preserve"> E-UTRA signal</w:t>
            </w:r>
          </w:p>
        </w:tc>
      </w:tr>
      <w:tr w:rsidR="00380850" w:rsidRPr="00380850" w14:paraId="771631C3" w14:textId="77777777" w:rsidTr="00284AF8">
        <w:trPr>
          <w:jc w:val="center"/>
        </w:trPr>
        <w:tc>
          <w:tcPr>
            <w:tcW w:w="1809" w:type="dxa"/>
            <w:vMerge w:val="restart"/>
          </w:tcPr>
          <w:p w14:paraId="3B5099A5" w14:textId="77777777" w:rsidR="00670603" w:rsidRPr="00380850" w:rsidRDefault="00357224" w:rsidP="00DD69A8">
            <w:pPr>
              <w:pStyle w:val="TAC"/>
              <w:rPr>
                <w:rFonts w:cs="Arial"/>
              </w:rPr>
            </w:pPr>
            <w:r w:rsidRPr="00380850">
              <w:rPr>
                <w:rFonts w:cs="Arial"/>
              </w:rPr>
              <w:t>1,28</w:t>
            </w:r>
            <w:r w:rsidR="00670603" w:rsidRPr="00380850">
              <w:rPr>
                <w:rFonts w:cs="Arial"/>
              </w:rPr>
              <w:t xml:space="preserve"> Mcps UTRA TDD</w:t>
            </w:r>
          </w:p>
        </w:tc>
        <w:tc>
          <w:tcPr>
            <w:tcW w:w="2835" w:type="dxa"/>
          </w:tcPr>
          <w:p w14:paraId="1E232782" w14:textId="77777777" w:rsidR="00670603" w:rsidRPr="00380850" w:rsidRDefault="00670603" w:rsidP="00DD69A8">
            <w:pPr>
              <w:pStyle w:val="TAC"/>
              <w:rPr>
                <w:rFonts w:cs="Arial"/>
              </w:rPr>
            </w:pPr>
            <w:r w:rsidRPr="00380850">
              <w:rPr>
                <w:rFonts w:cs="Arial"/>
              </w:rPr>
              <w:t>±2.3 (BC3)</w:t>
            </w:r>
          </w:p>
        </w:tc>
        <w:tc>
          <w:tcPr>
            <w:tcW w:w="2410" w:type="dxa"/>
          </w:tcPr>
          <w:p w14:paraId="45AF7487" w14:textId="77777777" w:rsidR="00670603" w:rsidRPr="00380850" w:rsidRDefault="00670603" w:rsidP="00DD69A8">
            <w:pPr>
              <w:pStyle w:val="TAC"/>
              <w:rPr>
                <w:rFonts w:cs="Arial"/>
              </w:rPr>
            </w:pPr>
            <w:r w:rsidRPr="00380850">
              <w:rPr>
                <w:rFonts w:cs="Arial"/>
              </w:rPr>
              <w:t>CW</w:t>
            </w:r>
          </w:p>
        </w:tc>
      </w:tr>
      <w:tr w:rsidR="00670603" w:rsidRPr="00380850" w14:paraId="00322B0C" w14:textId="77777777" w:rsidTr="00284AF8">
        <w:trPr>
          <w:jc w:val="center"/>
        </w:trPr>
        <w:tc>
          <w:tcPr>
            <w:tcW w:w="1809" w:type="dxa"/>
            <w:vMerge/>
          </w:tcPr>
          <w:p w14:paraId="297FF410" w14:textId="77777777" w:rsidR="00670603" w:rsidRPr="00380850" w:rsidRDefault="00670603" w:rsidP="00DD69A8">
            <w:pPr>
              <w:pStyle w:val="TAC"/>
              <w:rPr>
                <w:rFonts w:cs="Arial"/>
              </w:rPr>
            </w:pPr>
          </w:p>
        </w:tc>
        <w:tc>
          <w:tcPr>
            <w:tcW w:w="2835" w:type="dxa"/>
          </w:tcPr>
          <w:p w14:paraId="2CC2C4C8" w14:textId="77777777" w:rsidR="00670603" w:rsidRPr="00380850" w:rsidRDefault="00670603" w:rsidP="00DD69A8">
            <w:pPr>
              <w:pStyle w:val="TAC"/>
              <w:rPr>
                <w:rFonts w:cs="Arial"/>
              </w:rPr>
            </w:pPr>
            <w:r w:rsidRPr="00380850">
              <w:rPr>
                <w:rFonts w:cs="Arial"/>
              </w:rPr>
              <w:t>±5.6 (BC3)</w:t>
            </w:r>
          </w:p>
        </w:tc>
        <w:tc>
          <w:tcPr>
            <w:tcW w:w="2410" w:type="dxa"/>
          </w:tcPr>
          <w:p w14:paraId="4704049F" w14:textId="77777777" w:rsidR="00670603" w:rsidRPr="00380850" w:rsidRDefault="00357224" w:rsidP="00DD69A8">
            <w:pPr>
              <w:pStyle w:val="TAC"/>
              <w:rPr>
                <w:rFonts w:cs="Arial"/>
              </w:rPr>
            </w:pPr>
            <w:r w:rsidRPr="00380850">
              <w:rPr>
                <w:rFonts w:cs="Arial"/>
              </w:rPr>
              <w:t>1,28</w:t>
            </w:r>
            <w:r w:rsidR="00670603" w:rsidRPr="00380850">
              <w:rPr>
                <w:rFonts w:cs="Arial"/>
              </w:rPr>
              <w:t>Mcps UTRA TDD signal</w:t>
            </w:r>
          </w:p>
        </w:tc>
      </w:tr>
    </w:tbl>
    <w:p w14:paraId="1FAA1253" w14:textId="77777777" w:rsidR="00670603" w:rsidRPr="00380850" w:rsidRDefault="00670603" w:rsidP="00670603"/>
    <w:p w14:paraId="5A8DBF03" w14:textId="77777777" w:rsidR="00670603" w:rsidRPr="00380850" w:rsidRDefault="00670603" w:rsidP="0098090A">
      <w:pPr>
        <w:pStyle w:val="Heading5"/>
      </w:pPr>
      <w:bookmarkStart w:id="837" w:name="_Toc21019214"/>
      <w:bookmarkStart w:id="838" w:name="_Toc61114789"/>
      <w:r w:rsidRPr="00380850">
        <w:t>7.7.5.1.2</w:t>
      </w:r>
      <w:r w:rsidRPr="00380850">
        <w:tab/>
        <w:t>General narrowband intermodulation test requirement</w:t>
      </w:r>
      <w:bookmarkEnd w:id="837"/>
      <w:bookmarkEnd w:id="838"/>
    </w:p>
    <w:p w14:paraId="0AE5BB8C" w14:textId="723D0B87" w:rsidR="00670603" w:rsidRPr="00380850" w:rsidRDefault="00670603" w:rsidP="00670603">
      <w:r w:rsidRPr="00380850">
        <w:t xml:space="preserve">Interfering signals shall be a CW signal and an E-UTRA 1RB signal, as specified </w:t>
      </w:r>
      <w:r w:rsidR="009B144C" w:rsidRPr="00380850">
        <w:t xml:space="preserve">in annex </w:t>
      </w:r>
      <w:r w:rsidRPr="00380850">
        <w:t xml:space="preserve">A of </w:t>
      </w:r>
      <w:r w:rsidR="00E24033">
        <w:t>T</w:t>
      </w:r>
      <w:r w:rsidR="00042043" w:rsidRPr="00380850">
        <w:t>S</w:t>
      </w:r>
      <w:r w:rsidR="00042043">
        <w:t> </w:t>
      </w:r>
      <w:r w:rsidR="00042043" w:rsidRPr="00380850">
        <w:t>37.</w:t>
      </w:r>
      <w:r w:rsidRPr="00380850">
        <w:t>141</w:t>
      </w:r>
      <w:r w:rsidR="00042043">
        <w:t> </w:t>
      </w:r>
      <w:r w:rsidR="00042043" w:rsidRPr="00380850">
        <w:t>[1</w:t>
      </w:r>
      <w:r w:rsidRPr="00380850">
        <w:t>6].</w:t>
      </w:r>
    </w:p>
    <w:p w14:paraId="2A589B17" w14:textId="77777777" w:rsidR="00670603" w:rsidRPr="00380850" w:rsidRDefault="00670603" w:rsidP="00670603">
      <w:r w:rsidRPr="00380850">
        <w:t xml:space="preserve">The requirement is applicable outside the </w:t>
      </w:r>
      <w:r w:rsidRPr="00380850">
        <w:rPr>
          <w:i/>
        </w:rPr>
        <w:t>Base Station RF Bandwidth</w:t>
      </w:r>
      <w:r w:rsidRPr="00380850">
        <w:t xml:space="preserve"> or maximum</w:t>
      </w:r>
      <w:r w:rsidRPr="00380850">
        <w:rPr>
          <w:i/>
        </w:rPr>
        <w:t xml:space="preserve"> </w:t>
      </w:r>
      <w:r w:rsidR="00E81804" w:rsidRPr="00380850">
        <w:rPr>
          <w:i/>
        </w:rPr>
        <w:t>Radio Bandwidth</w:t>
      </w:r>
      <w:r w:rsidRPr="00380850">
        <w:t xml:space="preserve">. The interfering signal offset is defined relative to the </w:t>
      </w:r>
      <w:r w:rsidRPr="00380850">
        <w:rPr>
          <w:i/>
        </w:rPr>
        <w:t>Base Station RF bandwidth edges</w:t>
      </w:r>
      <w:r w:rsidRPr="00380850">
        <w:t xml:space="preserve"> or maximum</w:t>
      </w:r>
      <w:r w:rsidRPr="00380850">
        <w:rPr>
          <w:i/>
        </w:rPr>
        <w:t xml:space="preserve"> </w:t>
      </w:r>
      <w:r w:rsidR="00E81804" w:rsidRPr="00380850">
        <w:rPr>
          <w:i/>
        </w:rPr>
        <w:t>Radio Bandwidth</w:t>
      </w:r>
      <w:r w:rsidRPr="00380850">
        <w:t xml:space="preserve"> edges.</w:t>
      </w:r>
    </w:p>
    <w:p w14:paraId="244281CC" w14:textId="77777777" w:rsidR="00670603" w:rsidRPr="00380850" w:rsidRDefault="00670603" w:rsidP="002A346B">
      <w:pPr>
        <w:keepNext/>
        <w:keepLines/>
      </w:pPr>
      <w:r w:rsidRPr="00380850">
        <w:t xml:space="preserve">For a </w:t>
      </w:r>
      <w:r w:rsidRPr="00380850">
        <w:rPr>
          <w:i/>
        </w:rPr>
        <w:t>TAB connector</w:t>
      </w:r>
      <w:r w:rsidRPr="00380850">
        <w:t xml:space="preserve"> operating in non-contiguous spectrum within each supported operating band, the requirement applies in addition inside any </w:t>
      </w:r>
      <w:r w:rsidRPr="00380850">
        <w:rPr>
          <w:i/>
        </w:rPr>
        <w:t>sub-block gap</w:t>
      </w:r>
      <w:r w:rsidRPr="00380850">
        <w:t xml:space="preserve"> in case the </w:t>
      </w:r>
      <w:r w:rsidRPr="00380850">
        <w:rPr>
          <w:i/>
        </w:rPr>
        <w:t>sub-block gap</w:t>
      </w:r>
      <w:r w:rsidRPr="00380850">
        <w:t xml:space="preserve"> is at least as wide as the </w:t>
      </w:r>
      <w:r w:rsidRPr="00380850">
        <w:rPr>
          <w:rFonts w:hint="eastAsia"/>
          <w:lang w:eastAsia="zh-CN"/>
        </w:rPr>
        <w:t xml:space="preserve">channel bandwidth of the </w:t>
      </w:r>
      <w:r w:rsidRPr="00380850">
        <w:t xml:space="preserve">E-UTRA interfering signal </w:t>
      </w:r>
      <w:r w:rsidR="00DA0C51" w:rsidRPr="00380850">
        <w:t xml:space="preserve">in table </w:t>
      </w:r>
      <w:r w:rsidRPr="00380850">
        <w:t>7.7.5.1.2-2. The interfering signal offset is defined relative to the sub-block edges inside the gap.</w:t>
      </w:r>
    </w:p>
    <w:p w14:paraId="267A2AAE" w14:textId="77777777" w:rsidR="00670603" w:rsidRPr="00380850" w:rsidRDefault="00670603" w:rsidP="00670603">
      <w:r w:rsidRPr="00380850">
        <w:t xml:space="preserve">For a </w:t>
      </w:r>
      <w:r w:rsidRPr="00380850">
        <w:rPr>
          <w:i/>
        </w:rPr>
        <w:t>multi-band TAB connector</w:t>
      </w:r>
      <w:r w:rsidRPr="00380850">
        <w:t xml:space="preserve">, the requirement applies in addition inside any </w:t>
      </w:r>
      <w:r w:rsidR="00E81804" w:rsidRPr="00380850">
        <w:rPr>
          <w:rFonts w:hint="eastAsia"/>
          <w:i/>
          <w:lang w:eastAsia="zh-CN"/>
        </w:rPr>
        <w:t>Inter RF Bandwidth gap</w:t>
      </w:r>
      <w:r w:rsidRPr="00380850">
        <w:t xml:space="preserve"> in case the gap </w:t>
      </w:r>
      <w:r w:rsidRPr="00380850">
        <w:rPr>
          <w:rFonts w:hint="eastAsia"/>
          <w:lang w:eastAsia="zh-CN"/>
        </w:rPr>
        <w:t xml:space="preserve">size </w:t>
      </w:r>
      <w:r w:rsidRPr="00380850">
        <w:t xml:space="preserve">is at least as wide as the E-UTRA interfering signal </w:t>
      </w:r>
      <w:r w:rsidR="00DA0C51" w:rsidRPr="00380850">
        <w:t xml:space="preserve">in table </w:t>
      </w:r>
      <w:r w:rsidRPr="00380850">
        <w:t xml:space="preserve">7.7.5.1.2-2. The interfering signal offset is defined relative to the </w:t>
      </w:r>
      <w:r w:rsidRPr="00380850">
        <w:rPr>
          <w:rFonts w:hint="eastAsia"/>
          <w:lang w:eastAsia="zh-CN"/>
        </w:rPr>
        <w:t>RF bandwidth edges</w:t>
      </w:r>
      <w:r w:rsidRPr="00380850">
        <w:t xml:space="preserve"> inside</w:t>
      </w:r>
      <w:r w:rsidRPr="00380850">
        <w:rPr>
          <w:rFonts w:hint="eastAsia"/>
          <w:lang w:eastAsia="zh-CN"/>
        </w:rPr>
        <w:t xml:space="preserve"> the </w:t>
      </w:r>
      <w:r w:rsidR="00E81804" w:rsidRPr="00380850">
        <w:rPr>
          <w:rFonts w:hint="eastAsia"/>
          <w:i/>
          <w:lang w:eastAsia="zh-CN"/>
        </w:rPr>
        <w:t>Inter RF Bandwidth gap</w:t>
      </w:r>
      <w:r w:rsidRPr="00380850">
        <w:t>.</w:t>
      </w:r>
    </w:p>
    <w:p w14:paraId="37C41833" w14:textId="77777777" w:rsidR="00670603" w:rsidRPr="00380850" w:rsidRDefault="00670603" w:rsidP="00670603">
      <w:r w:rsidRPr="00380850">
        <w:t xml:space="preserve">For the wanted signal at the assigned channel frequency and two interfering signals coupled to the Base Station antenna input, using the parameters </w:t>
      </w:r>
      <w:r w:rsidR="00DA0C51" w:rsidRPr="00380850">
        <w:t xml:space="preserve">in table </w:t>
      </w:r>
      <w:r w:rsidRPr="00380850">
        <w:t>7.7.5.2-1 and 7.7.5.2-2, the following requirements shall be met:</w:t>
      </w:r>
    </w:p>
    <w:p w14:paraId="78E11ED6" w14:textId="192AD4B5" w:rsidR="00670603" w:rsidRPr="00380850" w:rsidRDefault="00670603" w:rsidP="002A346B">
      <w:pPr>
        <w:pStyle w:val="B1"/>
      </w:pPr>
      <w:r w:rsidRPr="00380850">
        <w:t>-</w:t>
      </w:r>
      <w:r w:rsidRPr="00380850">
        <w:tab/>
        <w:t xml:space="preserve">For any measured E-UTRA carrier, the throughput shall be ≥ 95% of the </w:t>
      </w:r>
      <w:r w:rsidRPr="00380850">
        <w:rPr>
          <w:i/>
        </w:rPr>
        <w:t>maximum throughput</w:t>
      </w:r>
      <w:r w:rsidRPr="00380850">
        <w:t xml:space="preserve"> of the reference measurement channel defined in </w:t>
      </w:r>
      <w:r w:rsidR="00042043">
        <w:t>clause </w:t>
      </w:r>
      <w:r w:rsidR="00042043" w:rsidRPr="00380850">
        <w:t>7</w:t>
      </w:r>
      <w:r w:rsidRPr="00380850">
        <w:t>.2.5.3.</w:t>
      </w:r>
    </w:p>
    <w:p w14:paraId="6F68EE6D" w14:textId="6832D6C9" w:rsidR="00670603" w:rsidRPr="00380850" w:rsidRDefault="00670603" w:rsidP="002A346B">
      <w:pPr>
        <w:pStyle w:val="B1"/>
      </w:pPr>
      <w:r w:rsidRPr="00380850">
        <w:t>-</w:t>
      </w:r>
      <w:r w:rsidRPr="00380850">
        <w:tab/>
        <w:t xml:space="preserve">For any measured UTRA FDD carrier, the BER shall not exceed 0.001 for the reference measurement channel defined in </w:t>
      </w:r>
      <w:r w:rsidR="00042043">
        <w:t>clause </w:t>
      </w:r>
      <w:r w:rsidR="00042043" w:rsidRPr="00380850">
        <w:t>7</w:t>
      </w:r>
      <w:r w:rsidRPr="00380850">
        <w:t>.2.5.1.</w:t>
      </w:r>
    </w:p>
    <w:p w14:paraId="278FC103" w14:textId="7BB8BAB5" w:rsidR="00670603" w:rsidRPr="00380850" w:rsidRDefault="00670603" w:rsidP="002A346B">
      <w:pPr>
        <w:pStyle w:val="B1"/>
      </w:pPr>
      <w:r w:rsidRPr="00380850">
        <w:t>-</w:t>
      </w:r>
      <w:r w:rsidRPr="00380850">
        <w:tab/>
        <w:t xml:space="preserve">For any measured UTRA TDD carrier, the BER shall not exceed 0.001 for the reference measurement channel defined in </w:t>
      </w:r>
      <w:r w:rsidR="00042043">
        <w:t>clause </w:t>
      </w:r>
      <w:r w:rsidR="00042043" w:rsidRPr="00380850">
        <w:t>7</w:t>
      </w:r>
      <w:r w:rsidRPr="00380850">
        <w:t>.2.5.2.</w:t>
      </w:r>
    </w:p>
    <w:p w14:paraId="50EC5BD7" w14:textId="77777777" w:rsidR="00670603" w:rsidRPr="00380850" w:rsidRDefault="00670603" w:rsidP="00E16AC0">
      <w:pPr>
        <w:pStyle w:val="TH"/>
      </w:pPr>
      <w:r w:rsidRPr="00380850">
        <w:t>Table 7.7.5.1.2-1: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380850" w:rsidRPr="00380850" w14:paraId="28AFABEE" w14:textId="77777777" w:rsidTr="00284AF8">
        <w:trPr>
          <w:jc w:val="center"/>
        </w:trPr>
        <w:tc>
          <w:tcPr>
            <w:tcW w:w="1844" w:type="dxa"/>
          </w:tcPr>
          <w:p w14:paraId="168C3973" w14:textId="77777777" w:rsidR="00670603" w:rsidRPr="00380850" w:rsidRDefault="00670603" w:rsidP="00DD69A8">
            <w:pPr>
              <w:pStyle w:val="TAH"/>
              <w:rPr>
                <w:rFonts w:cs="Arial"/>
              </w:rPr>
            </w:pPr>
            <w:r w:rsidRPr="00380850">
              <w:rPr>
                <w:rFonts w:cs="Arial"/>
              </w:rPr>
              <w:t>Base Station Type</w:t>
            </w:r>
          </w:p>
        </w:tc>
        <w:tc>
          <w:tcPr>
            <w:tcW w:w="2376" w:type="dxa"/>
          </w:tcPr>
          <w:p w14:paraId="1C84AB4D" w14:textId="77777777" w:rsidR="00670603" w:rsidRPr="00380850" w:rsidRDefault="00670603" w:rsidP="00DD69A8">
            <w:pPr>
              <w:pStyle w:val="TAH"/>
              <w:rPr>
                <w:rFonts w:cs="Arial"/>
              </w:rPr>
            </w:pPr>
            <w:r w:rsidRPr="00380850">
              <w:rPr>
                <w:rFonts w:cs="Arial"/>
              </w:rPr>
              <w:t xml:space="preserve">Mean power of interfering signals </w:t>
            </w:r>
            <w:r w:rsidR="00DA6A93" w:rsidRPr="00380850">
              <w:rPr>
                <w:rFonts w:cs="Arial"/>
              </w:rPr>
              <w:t>(dBm)</w:t>
            </w:r>
          </w:p>
        </w:tc>
        <w:tc>
          <w:tcPr>
            <w:tcW w:w="2142" w:type="dxa"/>
          </w:tcPr>
          <w:p w14:paraId="28AC5721" w14:textId="77777777" w:rsidR="00670603" w:rsidRPr="00380850" w:rsidRDefault="00670603" w:rsidP="00DD69A8">
            <w:pPr>
              <w:pStyle w:val="TAH"/>
              <w:rPr>
                <w:rFonts w:cs="Arial"/>
              </w:rPr>
            </w:pPr>
            <w:r w:rsidRPr="00380850">
              <w:rPr>
                <w:rFonts w:cs="Arial"/>
              </w:rPr>
              <w:t xml:space="preserve">Wanted Signal mean power </w:t>
            </w:r>
            <w:r w:rsidR="00DA6A93" w:rsidRPr="00380850">
              <w:rPr>
                <w:rFonts w:cs="Arial"/>
              </w:rPr>
              <w:t>(dBm)</w:t>
            </w:r>
          </w:p>
        </w:tc>
        <w:tc>
          <w:tcPr>
            <w:tcW w:w="2079" w:type="dxa"/>
          </w:tcPr>
          <w:p w14:paraId="769762A1" w14:textId="77777777" w:rsidR="00670603" w:rsidRPr="00380850" w:rsidRDefault="00670603" w:rsidP="00DD69A8">
            <w:pPr>
              <w:pStyle w:val="TAH"/>
              <w:rPr>
                <w:rFonts w:cs="Arial"/>
              </w:rPr>
            </w:pPr>
            <w:r w:rsidRPr="00380850">
              <w:rPr>
                <w:rFonts w:cs="Arial"/>
              </w:rPr>
              <w:t>Type of interfering signal</w:t>
            </w:r>
          </w:p>
        </w:tc>
      </w:tr>
      <w:tr w:rsidR="00380850" w:rsidRPr="00380850" w14:paraId="1D90CCD2" w14:textId="77777777" w:rsidTr="00284AF8">
        <w:trPr>
          <w:jc w:val="center"/>
        </w:trPr>
        <w:tc>
          <w:tcPr>
            <w:tcW w:w="1844" w:type="dxa"/>
          </w:tcPr>
          <w:p w14:paraId="7663A399" w14:textId="77777777" w:rsidR="00670603" w:rsidRPr="00380850" w:rsidRDefault="00670603" w:rsidP="00DD69A8">
            <w:pPr>
              <w:pStyle w:val="TAC"/>
              <w:rPr>
                <w:rFonts w:cs="Arial"/>
              </w:rPr>
            </w:pPr>
            <w:r w:rsidRPr="00380850">
              <w:rPr>
                <w:rFonts w:cs="Arial"/>
              </w:rPr>
              <w:t>Wide Area BS</w:t>
            </w:r>
          </w:p>
        </w:tc>
        <w:tc>
          <w:tcPr>
            <w:tcW w:w="2376" w:type="dxa"/>
          </w:tcPr>
          <w:p w14:paraId="67881220" w14:textId="77777777" w:rsidR="00670603" w:rsidRPr="00380850" w:rsidRDefault="00670603" w:rsidP="00DD69A8">
            <w:pPr>
              <w:pStyle w:val="TAC"/>
              <w:rPr>
                <w:rFonts w:cs="Arial"/>
              </w:rPr>
            </w:pPr>
            <w:r w:rsidRPr="00380850">
              <w:rPr>
                <w:rFonts w:cs="Arial"/>
              </w:rPr>
              <w:t>-52</w:t>
            </w:r>
          </w:p>
        </w:tc>
        <w:tc>
          <w:tcPr>
            <w:tcW w:w="2142" w:type="dxa"/>
            <w:vMerge w:val="restart"/>
            <w:vAlign w:val="center"/>
          </w:tcPr>
          <w:p w14:paraId="6A2C450B" w14:textId="77777777" w:rsidR="00670603" w:rsidRPr="00380850" w:rsidRDefault="00670603" w:rsidP="00DD69A8">
            <w:pPr>
              <w:pStyle w:val="TAC"/>
              <w:rPr>
                <w:rFonts w:cs="Arial"/>
              </w:rPr>
            </w:pPr>
            <w:r w:rsidRPr="00380850">
              <w:rPr>
                <w:rFonts w:cs="Arial"/>
              </w:rPr>
              <w:t>P</w:t>
            </w:r>
            <w:r w:rsidRPr="00380850">
              <w:rPr>
                <w:rFonts w:cs="Arial"/>
                <w:vertAlign w:val="subscript"/>
              </w:rPr>
              <w:t>REFSENS</w:t>
            </w:r>
            <w:r w:rsidRPr="00380850" w:rsidDel="00E01BA4">
              <w:rPr>
                <w:rFonts w:cs="Arial"/>
              </w:rPr>
              <w:t xml:space="preserve"> </w:t>
            </w:r>
            <w:r w:rsidRPr="00380850">
              <w:rPr>
                <w:rFonts w:cs="Arial"/>
              </w:rPr>
              <w:t>+x dB</w:t>
            </w:r>
            <w:r w:rsidR="004B5576" w:rsidRPr="00380850">
              <w:rPr>
                <w:rFonts w:cs="Arial"/>
              </w:rPr>
              <w:t xml:space="preserve"> (Note)</w:t>
            </w:r>
          </w:p>
        </w:tc>
        <w:tc>
          <w:tcPr>
            <w:tcW w:w="2079" w:type="dxa"/>
            <w:vMerge w:val="restart"/>
            <w:vAlign w:val="center"/>
          </w:tcPr>
          <w:p w14:paraId="3F6194A8" w14:textId="77777777" w:rsidR="00670603" w:rsidRPr="00380850" w:rsidRDefault="00670603" w:rsidP="00DD69A8">
            <w:pPr>
              <w:pStyle w:val="TAC"/>
              <w:rPr>
                <w:rFonts w:cs="Arial"/>
              </w:rPr>
            </w:pPr>
            <w:r w:rsidRPr="00380850">
              <w:rPr>
                <w:rFonts w:cs="Arial"/>
              </w:rPr>
              <w:t>See Table 7.7.5.1.2-2</w:t>
            </w:r>
          </w:p>
        </w:tc>
      </w:tr>
      <w:tr w:rsidR="00380850" w:rsidRPr="00380850" w14:paraId="6E585505" w14:textId="77777777" w:rsidTr="00284AF8">
        <w:trPr>
          <w:jc w:val="center"/>
        </w:trPr>
        <w:tc>
          <w:tcPr>
            <w:tcW w:w="1844" w:type="dxa"/>
          </w:tcPr>
          <w:p w14:paraId="570E5B52" w14:textId="77777777" w:rsidR="00670603" w:rsidRPr="00380850" w:rsidRDefault="00670603" w:rsidP="00DD69A8">
            <w:pPr>
              <w:pStyle w:val="TAC"/>
              <w:rPr>
                <w:rFonts w:cs="Arial"/>
              </w:rPr>
            </w:pPr>
            <w:r w:rsidRPr="00380850">
              <w:rPr>
                <w:rFonts w:cs="Arial"/>
              </w:rPr>
              <w:t>Medium Range BS</w:t>
            </w:r>
          </w:p>
        </w:tc>
        <w:tc>
          <w:tcPr>
            <w:tcW w:w="2376" w:type="dxa"/>
          </w:tcPr>
          <w:p w14:paraId="5CD23A1F" w14:textId="77777777" w:rsidR="00670603" w:rsidRPr="00380850" w:rsidRDefault="00670603" w:rsidP="00DD69A8">
            <w:pPr>
              <w:pStyle w:val="TAC"/>
              <w:rPr>
                <w:rFonts w:cs="Arial"/>
              </w:rPr>
            </w:pPr>
            <w:r w:rsidRPr="00380850">
              <w:rPr>
                <w:rFonts w:cs="Arial"/>
              </w:rPr>
              <w:t>-47</w:t>
            </w:r>
          </w:p>
        </w:tc>
        <w:tc>
          <w:tcPr>
            <w:tcW w:w="2142" w:type="dxa"/>
            <w:vMerge/>
          </w:tcPr>
          <w:p w14:paraId="080C8F3B" w14:textId="77777777" w:rsidR="00670603" w:rsidRPr="00380850" w:rsidRDefault="00670603" w:rsidP="00DD69A8">
            <w:pPr>
              <w:pStyle w:val="TAC"/>
              <w:rPr>
                <w:rFonts w:cs="Arial"/>
              </w:rPr>
            </w:pPr>
          </w:p>
        </w:tc>
        <w:tc>
          <w:tcPr>
            <w:tcW w:w="2079" w:type="dxa"/>
            <w:vMerge/>
          </w:tcPr>
          <w:p w14:paraId="64DF8759" w14:textId="77777777" w:rsidR="00670603" w:rsidRPr="00380850" w:rsidRDefault="00670603" w:rsidP="00DD69A8">
            <w:pPr>
              <w:pStyle w:val="TAC"/>
              <w:rPr>
                <w:rFonts w:cs="Arial"/>
              </w:rPr>
            </w:pPr>
          </w:p>
        </w:tc>
      </w:tr>
      <w:tr w:rsidR="00380850" w:rsidRPr="00380850" w14:paraId="498387AA" w14:textId="77777777" w:rsidTr="00284AF8">
        <w:trPr>
          <w:jc w:val="center"/>
        </w:trPr>
        <w:tc>
          <w:tcPr>
            <w:tcW w:w="1844" w:type="dxa"/>
          </w:tcPr>
          <w:p w14:paraId="4DC28C0A" w14:textId="77777777" w:rsidR="00670603" w:rsidRPr="00380850" w:rsidRDefault="00670603" w:rsidP="00DD69A8">
            <w:pPr>
              <w:pStyle w:val="TAC"/>
              <w:rPr>
                <w:rFonts w:cs="Arial"/>
              </w:rPr>
            </w:pPr>
            <w:r w:rsidRPr="00380850">
              <w:rPr>
                <w:rFonts w:cs="Arial"/>
              </w:rPr>
              <w:t>Local Area BS</w:t>
            </w:r>
          </w:p>
        </w:tc>
        <w:tc>
          <w:tcPr>
            <w:tcW w:w="2376" w:type="dxa"/>
          </w:tcPr>
          <w:p w14:paraId="3B8332C6" w14:textId="77777777" w:rsidR="00670603" w:rsidRPr="00380850" w:rsidRDefault="00670603" w:rsidP="00DD69A8">
            <w:pPr>
              <w:pStyle w:val="TAC"/>
              <w:rPr>
                <w:rFonts w:cs="Arial"/>
              </w:rPr>
            </w:pPr>
            <w:r w:rsidRPr="00380850">
              <w:rPr>
                <w:rFonts w:cs="Arial"/>
              </w:rPr>
              <w:t>-44</w:t>
            </w:r>
          </w:p>
        </w:tc>
        <w:tc>
          <w:tcPr>
            <w:tcW w:w="2142" w:type="dxa"/>
            <w:vMerge/>
          </w:tcPr>
          <w:p w14:paraId="333FB949" w14:textId="77777777" w:rsidR="00670603" w:rsidRPr="00380850" w:rsidRDefault="00670603" w:rsidP="00DD69A8">
            <w:pPr>
              <w:pStyle w:val="TAC"/>
              <w:rPr>
                <w:rFonts w:cs="Arial"/>
              </w:rPr>
            </w:pPr>
          </w:p>
        </w:tc>
        <w:tc>
          <w:tcPr>
            <w:tcW w:w="2079" w:type="dxa"/>
            <w:vMerge/>
          </w:tcPr>
          <w:p w14:paraId="2EB3F9D1" w14:textId="77777777" w:rsidR="00670603" w:rsidRPr="00380850" w:rsidRDefault="00670603" w:rsidP="00DD69A8">
            <w:pPr>
              <w:pStyle w:val="TAC"/>
              <w:rPr>
                <w:rFonts w:cs="Arial"/>
              </w:rPr>
            </w:pPr>
          </w:p>
        </w:tc>
      </w:tr>
      <w:tr w:rsidR="00670603" w:rsidRPr="00380850" w14:paraId="33F5E965" w14:textId="77777777" w:rsidTr="00284AF8">
        <w:trPr>
          <w:jc w:val="center"/>
        </w:trPr>
        <w:tc>
          <w:tcPr>
            <w:tcW w:w="8441" w:type="dxa"/>
            <w:gridSpan w:val="4"/>
          </w:tcPr>
          <w:p w14:paraId="55F85C33" w14:textId="5DAAFC83" w:rsidR="00670603" w:rsidRPr="00380850" w:rsidRDefault="00670603" w:rsidP="00DD69A8">
            <w:pPr>
              <w:pStyle w:val="TAN"/>
              <w:rPr>
                <w:rFonts w:cs="Arial"/>
              </w:rPr>
            </w:pPr>
            <w:r w:rsidRPr="00380850">
              <w:rPr>
                <w:rFonts w:cs="Arial"/>
              </w:rPr>
              <w:t>NOTE:</w:t>
            </w:r>
            <w:r w:rsidRPr="00380850">
              <w:rPr>
                <w:rFonts w:cs="Arial"/>
              </w:rPr>
              <w:tab/>
              <w:t>P</w:t>
            </w:r>
            <w:r w:rsidRPr="00380850">
              <w:rPr>
                <w:rFonts w:cs="Arial"/>
                <w:vertAlign w:val="subscript"/>
              </w:rPr>
              <w:t>REFSENS</w:t>
            </w:r>
            <w:r w:rsidRPr="00380850" w:rsidDel="00E01BA4">
              <w:rPr>
                <w:rFonts w:cs="Arial"/>
              </w:rPr>
              <w:t xml:space="preserve"> </w:t>
            </w:r>
            <w:r w:rsidRPr="00380850">
              <w:rPr>
                <w:rFonts w:cs="Arial"/>
              </w:rPr>
              <w:t xml:space="preserve">depends on the RAT, the BS class and on the channel bandwidth, see </w:t>
            </w:r>
            <w:r w:rsidR="00042043">
              <w:rPr>
                <w:rFonts w:cs="Arial"/>
              </w:rPr>
              <w:t>clause </w:t>
            </w:r>
            <w:r w:rsidR="00042043" w:rsidRPr="00380850">
              <w:rPr>
                <w:rFonts w:cs="Arial"/>
              </w:rPr>
              <w:t>7</w:t>
            </w:r>
            <w:r w:rsidRPr="00380850">
              <w:rPr>
                <w:rFonts w:cs="Arial"/>
              </w:rPr>
              <w:t xml:space="preserve">.2 </w:t>
            </w:r>
            <w:r w:rsidR="00E031D4" w:rsidRPr="00380850">
              <w:rPr>
                <w:rFonts w:cs="Arial"/>
              </w:rPr>
              <w:t xml:space="preserve">in </w:t>
            </w:r>
            <w:r w:rsidR="00E24033">
              <w:rPr>
                <w:rFonts w:cs="Arial"/>
              </w:rPr>
              <w:t>T</w:t>
            </w:r>
            <w:r w:rsidR="00042043" w:rsidRPr="00380850">
              <w:rPr>
                <w:rFonts w:cs="Arial"/>
              </w:rPr>
              <w:t>S</w:t>
            </w:r>
            <w:r w:rsidR="00042043">
              <w:rPr>
                <w:rFonts w:cs="Arial"/>
              </w:rPr>
              <w:t> </w:t>
            </w:r>
            <w:r w:rsidR="00042043" w:rsidRPr="00380850">
              <w:rPr>
                <w:rFonts w:cs="Arial"/>
              </w:rPr>
              <w:t>37.</w:t>
            </w:r>
            <w:r w:rsidRPr="00380850">
              <w:rPr>
                <w:rFonts w:cs="Arial"/>
              </w:rPr>
              <w:t>104</w:t>
            </w:r>
            <w:r w:rsidR="00042043">
              <w:rPr>
                <w:rFonts w:cs="Arial"/>
              </w:rPr>
              <w:t> </w:t>
            </w:r>
            <w:r w:rsidR="00042043" w:rsidRPr="00380850">
              <w:rPr>
                <w:rFonts w:cs="Arial"/>
              </w:rPr>
              <w:t>[1</w:t>
            </w:r>
            <w:r w:rsidRPr="00380850">
              <w:rPr>
                <w:rFonts w:cs="Arial"/>
              </w:rPr>
              <w:t>2].</w:t>
            </w:r>
            <w:r w:rsidRPr="00380850">
              <w:rPr>
                <w:rFonts w:cs="Arial"/>
              </w:rPr>
              <w:br/>
            </w:r>
            <w:r w:rsidR="005F1EF6" w:rsidRPr="00380850">
              <w:rPr>
                <w:rFonts w:cs="Arial"/>
              </w:rPr>
              <w:t>"</w:t>
            </w:r>
            <w:r w:rsidRPr="00380850">
              <w:rPr>
                <w:rFonts w:cs="Arial"/>
              </w:rPr>
              <w:t>x</w:t>
            </w:r>
            <w:r w:rsidR="005F1EF6" w:rsidRPr="00380850">
              <w:rPr>
                <w:rFonts w:cs="Arial"/>
              </w:rPr>
              <w:t>"</w:t>
            </w:r>
            <w:r w:rsidRPr="00380850">
              <w:rPr>
                <w:rFonts w:cs="Arial"/>
              </w:rPr>
              <w:t xml:space="preserve"> is equal to 6 in case of E-UTRA or UTRA wanted signals.</w:t>
            </w:r>
          </w:p>
        </w:tc>
      </w:tr>
    </w:tbl>
    <w:p w14:paraId="7C078B80" w14:textId="77777777" w:rsidR="00670603" w:rsidRPr="00380850" w:rsidRDefault="00670603" w:rsidP="00670603"/>
    <w:p w14:paraId="487F961A" w14:textId="77777777" w:rsidR="00670603" w:rsidRPr="00380850" w:rsidRDefault="00670603" w:rsidP="00E16AC0">
      <w:pPr>
        <w:pStyle w:val="TH"/>
      </w:pPr>
      <w:r w:rsidRPr="00380850">
        <w:t xml:space="preserve">Table 7.7.5.1.2-2: Interfering signals for </w:t>
      </w:r>
      <w:r w:rsidRPr="00380850">
        <w:rPr>
          <w:rFonts w:cs="v5.0.0"/>
        </w:rPr>
        <w:t xml:space="preserve">narrowband </w:t>
      </w:r>
      <w:r w:rsidRPr="00380850">
        <w:t>int</w:t>
      </w:r>
      <w:r w:rsidR="002A346B" w:rsidRPr="00380850">
        <w: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2835"/>
        <w:gridCol w:w="3010"/>
      </w:tblGrid>
      <w:tr w:rsidR="00380850" w:rsidRPr="00380850" w14:paraId="780B897D" w14:textId="77777777" w:rsidTr="00284AF8">
        <w:trPr>
          <w:jc w:val="center"/>
        </w:trPr>
        <w:tc>
          <w:tcPr>
            <w:tcW w:w="1809" w:type="dxa"/>
          </w:tcPr>
          <w:p w14:paraId="61AE2CCC" w14:textId="77777777" w:rsidR="00670603" w:rsidRPr="00380850" w:rsidRDefault="00670603" w:rsidP="00DD69A8">
            <w:pPr>
              <w:pStyle w:val="TAH"/>
              <w:rPr>
                <w:rFonts w:cs="Arial"/>
              </w:rPr>
            </w:pPr>
            <w:r w:rsidRPr="00380850">
              <w:rPr>
                <w:rFonts w:cs="Arial"/>
              </w:rPr>
              <w:t xml:space="preserve">RAT of the carrier adjacent to the high/low </w:t>
            </w:r>
            <w:r w:rsidRPr="00380850">
              <w:rPr>
                <w:rFonts w:cs="Arial"/>
                <w:i/>
              </w:rPr>
              <w:t>Base Station RF Bandwidth edge</w:t>
            </w:r>
            <w:r w:rsidRPr="00380850">
              <w:rPr>
                <w:rFonts w:cs="Arial"/>
              </w:rPr>
              <w:t xml:space="preserve"> or edge of the sub-block</w:t>
            </w:r>
          </w:p>
        </w:tc>
        <w:tc>
          <w:tcPr>
            <w:tcW w:w="2835" w:type="dxa"/>
          </w:tcPr>
          <w:p w14:paraId="71F987A4" w14:textId="77777777" w:rsidR="00670603" w:rsidRPr="00380850" w:rsidRDefault="00670603" w:rsidP="00DD69A8">
            <w:pPr>
              <w:pStyle w:val="TAH"/>
              <w:rPr>
                <w:rFonts w:cs="Arial"/>
              </w:rPr>
            </w:pPr>
            <w:r w:rsidRPr="00380850">
              <w:rPr>
                <w:rFonts w:cs="Arial"/>
              </w:rPr>
              <w:t xml:space="preserve">Interfering signal centre frequency offset from the </w:t>
            </w:r>
            <w:r w:rsidRPr="00380850">
              <w:rPr>
                <w:rFonts w:cs="Arial"/>
                <w:i/>
              </w:rPr>
              <w:t>Base Station RF bandwidth edge</w:t>
            </w:r>
            <w:r w:rsidRPr="00380850">
              <w:rPr>
                <w:rFonts w:cs="Arial"/>
              </w:rPr>
              <w:t xml:space="preserve"> or edge of sub-block inside a gap </w:t>
            </w:r>
            <w:r w:rsidR="00DA6A93" w:rsidRPr="00380850">
              <w:rPr>
                <w:rFonts w:cs="Arial"/>
              </w:rPr>
              <w:t>(kHz)</w:t>
            </w:r>
          </w:p>
        </w:tc>
        <w:tc>
          <w:tcPr>
            <w:tcW w:w="3010" w:type="dxa"/>
          </w:tcPr>
          <w:p w14:paraId="0CD5903F" w14:textId="77777777" w:rsidR="00670603" w:rsidRPr="00380850" w:rsidRDefault="00670603" w:rsidP="00DD69A8">
            <w:pPr>
              <w:pStyle w:val="TAH"/>
              <w:rPr>
                <w:rFonts w:cs="Arial"/>
              </w:rPr>
            </w:pPr>
            <w:r w:rsidRPr="00380850">
              <w:rPr>
                <w:rFonts w:cs="Arial"/>
              </w:rPr>
              <w:t>Type of interfering signal</w:t>
            </w:r>
          </w:p>
        </w:tc>
      </w:tr>
      <w:tr w:rsidR="00380850" w:rsidRPr="00380850" w14:paraId="4C8D189C" w14:textId="77777777" w:rsidTr="00284AF8">
        <w:trPr>
          <w:jc w:val="center"/>
        </w:trPr>
        <w:tc>
          <w:tcPr>
            <w:tcW w:w="1809" w:type="dxa"/>
            <w:vMerge w:val="restart"/>
          </w:tcPr>
          <w:p w14:paraId="6DA680FC" w14:textId="77777777" w:rsidR="00670603" w:rsidRPr="00380850" w:rsidRDefault="00670603" w:rsidP="00DD69A8">
            <w:pPr>
              <w:pStyle w:val="TAC"/>
              <w:rPr>
                <w:rFonts w:cs="Arial"/>
              </w:rPr>
            </w:pPr>
            <w:r w:rsidRPr="00380850">
              <w:rPr>
                <w:rFonts w:cs="Arial"/>
              </w:rPr>
              <w:t>E-UTRA 1.4 MHz</w:t>
            </w:r>
          </w:p>
          <w:p w14:paraId="27AF3810" w14:textId="77777777" w:rsidR="00670603" w:rsidRPr="00380850" w:rsidRDefault="00670603" w:rsidP="00DD69A8">
            <w:pPr>
              <w:pStyle w:val="TAC"/>
              <w:rPr>
                <w:rFonts w:cs="Arial"/>
              </w:rPr>
            </w:pPr>
          </w:p>
        </w:tc>
        <w:tc>
          <w:tcPr>
            <w:tcW w:w="2835" w:type="dxa"/>
            <w:vAlign w:val="center"/>
          </w:tcPr>
          <w:p w14:paraId="080682AD" w14:textId="77777777" w:rsidR="00670603" w:rsidRPr="00380850" w:rsidRDefault="00670603" w:rsidP="00DD69A8">
            <w:pPr>
              <w:pStyle w:val="TAC"/>
              <w:rPr>
                <w:rFonts w:cs="Arial"/>
              </w:rPr>
            </w:pPr>
            <w:r w:rsidRPr="00380850">
              <w:rPr>
                <w:rFonts w:cs="Arial"/>
              </w:rPr>
              <w:t xml:space="preserve">±260 (BC1 and BC3) / </w:t>
            </w:r>
            <w:r w:rsidRPr="00380850">
              <w:rPr>
                <w:rFonts w:cs="Arial"/>
              </w:rPr>
              <w:br/>
              <w:t>±270 (BC2)</w:t>
            </w:r>
          </w:p>
        </w:tc>
        <w:tc>
          <w:tcPr>
            <w:tcW w:w="3010" w:type="dxa"/>
          </w:tcPr>
          <w:p w14:paraId="7CCFD78C" w14:textId="77777777" w:rsidR="00670603" w:rsidRPr="00380850" w:rsidRDefault="00670603" w:rsidP="00DD69A8">
            <w:pPr>
              <w:pStyle w:val="TAC"/>
              <w:rPr>
                <w:rFonts w:cs="Arial"/>
              </w:rPr>
            </w:pPr>
            <w:r w:rsidRPr="00380850">
              <w:rPr>
                <w:rFonts w:cs="Arial"/>
              </w:rPr>
              <w:t>CW</w:t>
            </w:r>
          </w:p>
        </w:tc>
      </w:tr>
      <w:tr w:rsidR="00380850" w:rsidRPr="00380850" w14:paraId="120CAC83" w14:textId="77777777" w:rsidTr="00284AF8">
        <w:trPr>
          <w:jc w:val="center"/>
        </w:trPr>
        <w:tc>
          <w:tcPr>
            <w:tcW w:w="1809" w:type="dxa"/>
            <w:vMerge/>
          </w:tcPr>
          <w:p w14:paraId="5BF5F129" w14:textId="77777777" w:rsidR="00670603" w:rsidRPr="00380850" w:rsidRDefault="00670603" w:rsidP="00DD69A8">
            <w:pPr>
              <w:pStyle w:val="TAC"/>
              <w:rPr>
                <w:rFonts w:cs="Arial"/>
              </w:rPr>
            </w:pPr>
          </w:p>
        </w:tc>
        <w:tc>
          <w:tcPr>
            <w:tcW w:w="2835" w:type="dxa"/>
            <w:vAlign w:val="center"/>
          </w:tcPr>
          <w:p w14:paraId="05319F98" w14:textId="77777777" w:rsidR="00670603" w:rsidRPr="00380850" w:rsidRDefault="00670603" w:rsidP="00DD69A8">
            <w:pPr>
              <w:pStyle w:val="TAC"/>
              <w:rPr>
                <w:rFonts w:cs="Arial"/>
              </w:rPr>
            </w:pPr>
            <w:r w:rsidRPr="00380850">
              <w:rPr>
                <w:rFonts w:cs="Arial"/>
              </w:rPr>
              <w:t xml:space="preserve">±970 (BC1 and BC3) / </w:t>
            </w:r>
            <w:r w:rsidRPr="00380850">
              <w:rPr>
                <w:rFonts w:cs="Arial"/>
              </w:rPr>
              <w:br/>
              <w:t>±790 (BC2)</w:t>
            </w:r>
          </w:p>
        </w:tc>
        <w:tc>
          <w:tcPr>
            <w:tcW w:w="3010" w:type="dxa"/>
          </w:tcPr>
          <w:p w14:paraId="5BC43AB2" w14:textId="77777777" w:rsidR="00670603" w:rsidRPr="00380850" w:rsidRDefault="00670603" w:rsidP="00DD69A8">
            <w:pPr>
              <w:pStyle w:val="TAC"/>
              <w:rPr>
                <w:rFonts w:cs="Arial"/>
                <w:lang w:val="fr-FR"/>
              </w:rPr>
            </w:pPr>
            <w:r w:rsidRPr="00380850">
              <w:rPr>
                <w:rFonts w:cs="Arial"/>
                <w:lang w:val="fr-FR"/>
              </w:rPr>
              <w:t>1.4 MHz E-UTRA signal, 1 RB</w:t>
            </w:r>
            <w:r w:rsidR="004B5576" w:rsidRPr="00380850">
              <w:rPr>
                <w:rFonts w:cs="Arial"/>
                <w:lang w:val="fr-FR"/>
              </w:rPr>
              <w:t xml:space="preserve"> (Note 1)</w:t>
            </w:r>
          </w:p>
        </w:tc>
      </w:tr>
      <w:tr w:rsidR="00380850" w:rsidRPr="00380850" w14:paraId="3E59A873" w14:textId="77777777" w:rsidTr="00284AF8">
        <w:trPr>
          <w:jc w:val="center"/>
        </w:trPr>
        <w:tc>
          <w:tcPr>
            <w:tcW w:w="1809" w:type="dxa"/>
            <w:vMerge w:val="restart"/>
          </w:tcPr>
          <w:p w14:paraId="0B42DC02" w14:textId="77777777" w:rsidR="00670603" w:rsidRPr="00380850" w:rsidRDefault="00670603" w:rsidP="00DD69A8">
            <w:pPr>
              <w:pStyle w:val="TAC"/>
              <w:rPr>
                <w:rFonts w:cs="Arial"/>
              </w:rPr>
            </w:pPr>
            <w:r w:rsidRPr="00380850">
              <w:rPr>
                <w:rFonts w:cs="Arial"/>
              </w:rPr>
              <w:t>E-UTRA 3 MHz</w:t>
            </w:r>
          </w:p>
          <w:p w14:paraId="1EFEF7F8" w14:textId="77777777" w:rsidR="00670603" w:rsidRPr="00380850" w:rsidRDefault="00670603" w:rsidP="00DD69A8">
            <w:pPr>
              <w:pStyle w:val="TAC"/>
              <w:rPr>
                <w:rFonts w:cs="Arial"/>
              </w:rPr>
            </w:pPr>
          </w:p>
        </w:tc>
        <w:tc>
          <w:tcPr>
            <w:tcW w:w="2835" w:type="dxa"/>
            <w:vAlign w:val="center"/>
          </w:tcPr>
          <w:p w14:paraId="367BA442" w14:textId="77777777" w:rsidR="00670603" w:rsidRPr="00380850" w:rsidRDefault="00670603" w:rsidP="00DD69A8">
            <w:pPr>
              <w:pStyle w:val="TAC"/>
              <w:rPr>
                <w:rFonts w:cs="Arial"/>
              </w:rPr>
            </w:pPr>
            <w:r w:rsidRPr="00380850">
              <w:rPr>
                <w:rFonts w:cs="Arial"/>
              </w:rPr>
              <w:t xml:space="preserve">±260 (BC1 and BC3) / </w:t>
            </w:r>
            <w:r w:rsidRPr="00380850">
              <w:rPr>
                <w:rFonts w:cs="Arial"/>
              </w:rPr>
              <w:br/>
              <w:t>±270 (BC2)</w:t>
            </w:r>
          </w:p>
        </w:tc>
        <w:tc>
          <w:tcPr>
            <w:tcW w:w="3010" w:type="dxa"/>
          </w:tcPr>
          <w:p w14:paraId="40595689" w14:textId="77777777" w:rsidR="00670603" w:rsidRPr="00380850" w:rsidRDefault="00670603" w:rsidP="00DD69A8">
            <w:pPr>
              <w:pStyle w:val="TAC"/>
              <w:rPr>
                <w:rFonts w:cs="Arial"/>
              </w:rPr>
            </w:pPr>
            <w:r w:rsidRPr="00380850">
              <w:rPr>
                <w:rFonts w:cs="Arial"/>
              </w:rPr>
              <w:t>CW</w:t>
            </w:r>
          </w:p>
        </w:tc>
      </w:tr>
      <w:tr w:rsidR="00380850" w:rsidRPr="00380850" w14:paraId="065AA6C1" w14:textId="77777777" w:rsidTr="00284AF8">
        <w:trPr>
          <w:jc w:val="center"/>
        </w:trPr>
        <w:tc>
          <w:tcPr>
            <w:tcW w:w="1809" w:type="dxa"/>
            <w:vMerge/>
          </w:tcPr>
          <w:p w14:paraId="10A02616" w14:textId="77777777" w:rsidR="00670603" w:rsidRPr="00380850" w:rsidRDefault="00670603" w:rsidP="00DD69A8">
            <w:pPr>
              <w:pStyle w:val="TAC"/>
              <w:rPr>
                <w:rFonts w:cs="Arial"/>
              </w:rPr>
            </w:pPr>
          </w:p>
        </w:tc>
        <w:tc>
          <w:tcPr>
            <w:tcW w:w="2835" w:type="dxa"/>
            <w:vAlign w:val="center"/>
          </w:tcPr>
          <w:p w14:paraId="6AE1D974" w14:textId="77777777" w:rsidR="00670603" w:rsidRPr="00380850" w:rsidRDefault="00670603" w:rsidP="00DD69A8">
            <w:pPr>
              <w:pStyle w:val="TAC"/>
              <w:rPr>
                <w:rFonts w:cs="Arial"/>
              </w:rPr>
            </w:pPr>
            <w:r w:rsidRPr="00380850">
              <w:rPr>
                <w:rFonts w:cs="Arial"/>
              </w:rPr>
              <w:t xml:space="preserve">±960 (BC1 and BC3) / </w:t>
            </w:r>
            <w:r w:rsidRPr="00380850">
              <w:rPr>
                <w:rFonts w:cs="Arial"/>
              </w:rPr>
              <w:br/>
              <w:t>±780 (BC2)</w:t>
            </w:r>
          </w:p>
        </w:tc>
        <w:tc>
          <w:tcPr>
            <w:tcW w:w="3010" w:type="dxa"/>
          </w:tcPr>
          <w:p w14:paraId="75603192" w14:textId="77777777" w:rsidR="00670603" w:rsidRPr="00380850" w:rsidRDefault="00670603" w:rsidP="00DD69A8">
            <w:pPr>
              <w:pStyle w:val="TAC"/>
              <w:rPr>
                <w:rFonts w:cs="Arial"/>
                <w:lang w:val="fr-FR"/>
              </w:rPr>
            </w:pPr>
            <w:r w:rsidRPr="00380850">
              <w:rPr>
                <w:rFonts w:cs="Arial"/>
                <w:lang w:val="fr-FR"/>
              </w:rPr>
              <w:t>3.0 MHz E-UTRA signal, 1 RB</w:t>
            </w:r>
            <w:r w:rsidR="004B5576" w:rsidRPr="00380850">
              <w:rPr>
                <w:rFonts w:cs="Arial"/>
                <w:lang w:val="fr-FR"/>
              </w:rPr>
              <w:t xml:space="preserve"> (Note 1)</w:t>
            </w:r>
          </w:p>
        </w:tc>
      </w:tr>
      <w:tr w:rsidR="00380850" w:rsidRPr="00380850" w14:paraId="6FAFB09E" w14:textId="77777777" w:rsidTr="00284AF8">
        <w:trPr>
          <w:jc w:val="center"/>
        </w:trPr>
        <w:tc>
          <w:tcPr>
            <w:tcW w:w="1809" w:type="dxa"/>
            <w:vMerge w:val="restart"/>
          </w:tcPr>
          <w:p w14:paraId="5EBBDF34" w14:textId="77777777" w:rsidR="00670603" w:rsidRPr="00380850" w:rsidRDefault="00670603" w:rsidP="00DD69A8">
            <w:pPr>
              <w:pStyle w:val="TAC"/>
              <w:rPr>
                <w:rFonts w:cs="Arial"/>
              </w:rPr>
            </w:pPr>
            <w:r w:rsidRPr="00380850">
              <w:rPr>
                <w:rFonts w:cs="Arial"/>
              </w:rPr>
              <w:t>E-UTRA 5 MHz</w:t>
            </w:r>
          </w:p>
        </w:tc>
        <w:tc>
          <w:tcPr>
            <w:tcW w:w="2835" w:type="dxa"/>
            <w:vAlign w:val="center"/>
          </w:tcPr>
          <w:p w14:paraId="686EA45B" w14:textId="77777777" w:rsidR="00670603" w:rsidRPr="00380850" w:rsidRDefault="00670603" w:rsidP="00DD69A8">
            <w:pPr>
              <w:pStyle w:val="TAC"/>
              <w:rPr>
                <w:rFonts w:cs="Arial"/>
              </w:rPr>
            </w:pPr>
            <w:r w:rsidRPr="00380850">
              <w:rPr>
                <w:rFonts w:cs="Arial"/>
              </w:rPr>
              <w:t>±360</w:t>
            </w:r>
          </w:p>
        </w:tc>
        <w:tc>
          <w:tcPr>
            <w:tcW w:w="3010" w:type="dxa"/>
          </w:tcPr>
          <w:p w14:paraId="77A4286C" w14:textId="77777777" w:rsidR="00670603" w:rsidRPr="00380850" w:rsidRDefault="00670603" w:rsidP="00DD69A8">
            <w:pPr>
              <w:pStyle w:val="TAC"/>
              <w:rPr>
                <w:rFonts w:cs="Arial"/>
              </w:rPr>
            </w:pPr>
            <w:r w:rsidRPr="00380850">
              <w:rPr>
                <w:rFonts w:cs="Arial"/>
              </w:rPr>
              <w:t>CW</w:t>
            </w:r>
          </w:p>
        </w:tc>
      </w:tr>
      <w:tr w:rsidR="00380850" w:rsidRPr="00380850" w14:paraId="3AB0FC73" w14:textId="77777777" w:rsidTr="00284AF8">
        <w:trPr>
          <w:jc w:val="center"/>
        </w:trPr>
        <w:tc>
          <w:tcPr>
            <w:tcW w:w="1809" w:type="dxa"/>
            <w:vMerge/>
          </w:tcPr>
          <w:p w14:paraId="42178121" w14:textId="77777777" w:rsidR="00670603" w:rsidRPr="00380850" w:rsidRDefault="00670603" w:rsidP="00DD69A8">
            <w:pPr>
              <w:pStyle w:val="TAC"/>
              <w:rPr>
                <w:rFonts w:cs="Arial"/>
              </w:rPr>
            </w:pPr>
          </w:p>
        </w:tc>
        <w:tc>
          <w:tcPr>
            <w:tcW w:w="2835" w:type="dxa"/>
            <w:vAlign w:val="center"/>
          </w:tcPr>
          <w:p w14:paraId="1AC19FD7" w14:textId="77777777" w:rsidR="00670603" w:rsidRPr="00380850" w:rsidRDefault="00670603" w:rsidP="00DD69A8">
            <w:pPr>
              <w:pStyle w:val="TAC"/>
              <w:rPr>
                <w:rFonts w:cs="Arial"/>
              </w:rPr>
            </w:pPr>
            <w:r w:rsidRPr="00380850">
              <w:rPr>
                <w:rFonts w:cs="Arial"/>
              </w:rPr>
              <w:t>±1060</w:t>
            </w:r>
          </w:p>
        </w:tc>
        <w:tc>
          <w:tcPr>
            <w:tcW w:w="3010" w:type="dxa"/>
          </w:tcPr>
          <w:p w14:paraId="111DAE36" w14:textId="77777777" w:rsidR="00670603" w:rsidRPr="00380850" w:rsidRDefault="00670603" w:rsidP="00DD69A8">
            <w:pPr>
              <w:pStyle w:val="TAC"/>
              <w:rPr>
                <w:rFonts w:cs="Arial"/>
                <w:lang w:val="fr-FR"/>
              </w:rPr>
            </w:pPr>
            <w:r w:rsidRPr="00380850">
              <w:rPr>
                <w:rFonts w:cs="Arial"/>
                <w:lang w:val="fr-FR"/>
              </w:rPr>
              <w:t>5 MHz E-UTRA signal, 1 RB</w:t>
            </w:r>
            <w:r w:rsidR="004B5576" w:rsidRPr="00380850">
              <w:rPr>
                <w:rFonts w:cs="Arial"/>
                <w:lang w:val="fr-FR"/>
              </w:rPr>
              <w:t xml:space="preserve"> (Note 1)</w:t>
            </w:r>
          </w:p>
        </w:tc>
      </w:tr>
      <w:tr w:rsidR="00380850" w:rsidRPr="00380850" w14:paraId="7D936418" w14:textId="77777777" w:rsidTr="00284AF8">
        <w:trPr>
          <w:jc w:val="center"/>
        </w:trPr>
        <w:tc>
          <w:tcPr>
            <w:tcW w:w="1809" w:type="dxa"/>
            <w:vMerge w:val="restart"/>
          </w:tcPr>
          <w:p w14:paraId="32D18F69" w14:textId="77777777" w:rsidR="00670603" w:rsidRPr="00380850" w:rsidRDefault="00670603" w:rsidP="00DD69A8">
            <w:pPr>
              <w:pStyle w:val="TAC"/>
              <w:rPr>
                <w:rFonts w:cs="Arial"/>
              </w:rPr>
            </w:pPr>
            <w:r w:rsidRPr="00380850">
              <w:rPr>
                <w:rFonts w:cs="Arial"/>
              </w:rPr>
              <w:t>E-UTRA 10 MHz</w:t>
            </w:r>
          </w:p>
          <w:p w14:paraId="2C777B7F" w14:textId="77777777" w:rsidR="00670603" w:rsidRPr="00380850" w:rsidRDefault="00670603" w:rsidP="00DD69A8">
            <w:pPr>
              <w:pStyle w:val="TAC"/>
              <w:rPr>
                <w:rFonts w:cs="Arial"/>
              </w:rPr>
            </w:pPr>
            <w:r w:rsidRPr="00380850">
              <w:rPr>
                <w:rFonts w:cs="Arial"/>
              </w:rPr>
              <w:t>(</w:t>
            </w:r>
            <w:r w:rsidR="00C57086" w:rsidRPr="00380850">
              <w:rPr>
                <w:rFonts w:cs="Arial"/>
              </w:rPr>
              <w:t>Note 2</w:t>
            </w:r>
            <w:r w:rsidRPr="00380850">
              <w:rPr>
                <w:rFonts w:cs="Arial"/>
              </w:rPr>
              <w:t>)</w:t>
            </w:r>
          </w:p>
        </w:tc>
        <w:tc>
          <w:tcPr>
            <w:tcW w:w="2835" w:type="dxa"/>
            <w:vAlign w:val="center"/>
          </w:tcPr>
          <w:p w14:paraId="7EC9947E" w14:textId="77777777" w:rsidR="00670603" w:rsidRPr="00380850" w:rsidRDefault="00670603" w:rsidP="00DD69A8">
            <w:pPr>
              <w:pStyle w:val="TAC"/>
              <w:rPr>
                <w:rFonts w:cs="Arial"/>
              </w:rPr>
            </w:pPr>
            <w:r w:rsidRPr="00380850">
              <w:rPr>
                <w:rFonts w:cs="Arial"/>
              </w:rPr>
              <w:t>±325</w:t>
            </w:r>
          </w:p>
        </w:tc>
        <w:tc>
          <w:tcPr>
            <w:tcW w:w="3010" w:type="dxa"/>
          </w:tcPr>
          <w:p w14:paraId="1652B26B" w14:textId="77777777" w:rsidR="00670603" w:rsidRPr="00380850" w:rsidRDefault="00670603" w:rsidP="00DD69A8">
            <w:pPr>
              <w:pStyle w:val="TAC"/>
              <w:rPr>
                <w:rFonts w:cs="Arial"/>
              </w:rPr>
            </w:pPr>
            <w:r w:rsidRPr="00380850">
              <w:rPr>
                <w:rFonts w:cs="Arial"/>
              </w:rPr>
              <w:t>CW</w:t>
            </w:r>
          </w:p>
        </w:tc>
      </w:tr>
      <w:tr w:rsidR="00380850" w:rsidRPr="00380850" w14:paraId="7C9F6F6F" w14:textId="77777777" w:rsidTr="00284AF8">
        <w:trPr>
          <w:jc w:val="center"/>
        </w:trPr>
        <w:tc>
          <w:tcPr>
            <w:tcW w:w="1809" w:type="dxa"/>
            <w:vMerge/>
          </w:tcPr>
          <w:p w14:paraId="1A73F9E3" w14:textId="77777777" w:rsidR="00670603" w:rsidRPr="00380850" w:rsidRDefault="00670603" w:rsidP="00DD69A8">
            <w:pPr>
              <w:pStyle w:val="TAC"/>
              <w:rPr>
                <w:rFonts w:cs="Arial"/>
              </w:rPr>
            </w:pPr>
          </w:p>
        </w:tc>
        <w:tc>
          <w:tcPr>
            <w:tcW w:w="2835" w:type="dxa"/>
            <w:vAlign w:val="center"/>
          </w:tcPr>
          <w:p w14:paraId="6E463508" w14:textId="77777777" w:rsidR="00670603" w:rsidRPr="00380850" w:rsidRDefault="00670603" w:rsidP="00DD69A8">
            <w:pPr>
              <w:pStyle w:val="TAC"/>
              <w:rPr>
                <w:rFonts w:cs="Arial"/>
              </w:rPr>
            </w:pPr>
            <w:r w:rsidRPr="00380850">
              <w:rPr>
                <w:rFonts w:cs="Arial"/>
              </w:rPr>
              <w:t>±1240</w:t>
            </w:r>
          </w:p>
        </w:tc>
        <w:tc>
          <w:tcPr>
            <w:tcW w:w="3010" w:type="dxa"/>
          </w:tcPr>
          <w:p w14:paraId="166D5D42" w14:textId="77777777" w:rsidR="00670603" w:rsidRPr="00380850" w:rsidRDefault="00670603" w:rsidP="00DD69A8">
            <w:pPr>
              <w:pStyle w:val="TAC"/>
              <w:rPr>
                <w:rFonts w:cs="Arial"/>
                <w:lang w:val="fr-FR"/>
              </w:rPr>
            </w:pPr>
            <w:r w:rsidRPr="00380850">
              <w:rPr>
                <w:rFonts w:cs="Arial"/>
                <w:lang w:val="fr-FR"/>
              </w:rPr>
              <w:t>5 MHz E-UTRA signal, 1 RB</w:t>
            </w:r>
            <w:r w:rsidR="004B5576" w:rsidRPr="00380850">
              <w:rPr>
                <w:rFonts w:cs="Arial"/>
                <w:lang w:val="fr-FR"/>
              </w:rPr>
              <w:t xml:space="preserve"> (Note 1)</w:t>
            </w:r>
          </w:p>
        </w:tc>
      </w:tr>
      <w:tr w:rsidR="00380850" w:rsidRPr="00380850" w14:paraId="61125616" w14:textId="77777777" w:rsidTr="00284AF8">
        <w:trPr>
          <w:jc w:val="center"/>
        </w:trPr>
        <w:tc>
          <w:tcPr>
            <w:tcW w:w="1809" w:type="dxa"/>
            <w:vMerge w:val="restart"/>
          </w:tcPr>
          <w:p w14:paraId="0B82F9F3" w14:textId="77777777" w:rsidR="00670603" w:rsidRPr="00380850" w:rsidRDefault="00670603" w:rsidP="00DD69A8">
            <w:pPr>
              <w:pStyle w:val="TAC"/>
              <w:rPr>
                <w:rFonts w:cs="Arial"/>
              </w:rPr>
            </w:pPr>
            <w:r w:rsidRPr="00380850">
              <w:rPr>
                <w:rFonts w:cs="Arial"/>
              </w:rPr>
              <w:t>E-UTRA 15 MHz</w:t>
            </w:r>
          </w:p>
          <w:p w14:paraId="3ABBA63C" w14:textId="77777777" w:rsidR="00670603" w:rsidRPr="00380850" w:rsidRDefault="00670603" w:rsidP="00DD69A8">
            <w:pPr>
              <w:pStyle w:val="TAC"/>
              <w:rPr>
                <w:rFonts w:cs="Arial"/>
              </w:rPr>
            </w:pPr>
            <w:r w:rsidRPr="00380850">
              <w:rPr>
                <w:rFonts w:cs="Arial"/>
              </w:rPr>
              <w:t>(</w:t>
            </w:r>
            <w:r w:rsidR="00C57086" w:rsidRPr="00380850">
              <w:rPr>
                <w:rFonts w:cs="Arial"/>
              </w:rPr>
              <w:t>Note 2</w:t>
            </w:r>
            <w:r w:rsidRPr="00380850">
              <w:rPr>
                <w:rFonts w:cs="Arial"/>
              </w:rPr>
              <w:t>)</w:t>
            </w:r>
          </w:p>
        </w:tc>
        <w:tc>
          <w:tcPr>
            <w:tcW w:w="2835" w:type="dxa"/>
            <w:vAlign w:val="center"/>
          </w:tcPr>
          <w:p w14:paraId="4BE52629" w14:textId="77777777" w:rsidR="00670603" w:rsidRPr="00380850" w:rsidRDefault="00670603" w:rsidP="00DD69A8">
            <w:pPr>
              <w:pStyle w:val="TAC"/>
              <w:rPr>
                <w:rFonts w:cs="Arial"/>
              </w:rPr>
            </w:pPr>
            <w:r w:rsidRPr="00380850">
              <w:rPr>
                <w:rFonts w:cs="Arial"/>
              </w:rPr>
              <w:t>±380</w:t>
            </w:r>
          </w:p>
        </w:tc>
        <w:tc>
          <w:tcPr>
            <w:tcW w:w="3010" w:type="dxa"/>
          </w:tcPr>
          <w:p w14:paraId="30F5CEFC" w14:textId="77777777" w:rsidR="00670603" w:rsidRPr="00380850" w:rsidRDefault="00670603" w:rsidP="00DD69A8">
            <w:pPr>
              <w:pStyle w:val="TAC"/>
              <w:rPr>
                <w:rFonts w:cs="Arial"/>
              </w:rPr>
            </w:pPr>
            <w:r w:rsidRPr="00380850">
              <w:rPr>
                <w:rFonts w:cs="Arial"/>
              </w:rPr>
              <w:t>CW</w:t>
            </w:r>
          </w:p>
        </w:tc>
      </w:tr>
      <w:tr w:rsidR="00380850" w:rsidRPr="00380850" w14:paraId="1308663F" w14:textId="77777777" w:rsidTr="00284AF8">
        <w:trPr>
          <w:jc w:val="center"/>
        </w:trPr>
        <w:tc>
          <w:tcPr>
            <w:tcW w:w="1809" w:type="dxa"/>
            <w:vMerge/>
          </w:tcPr>
          <w:p w14:paraId="177D8135" w14:textId="77777777" w:rsidR="00670603" w:rsidRPr="00380850" w:rsidRDefault="00670603" w:rsidP="00DD69A8">
            <w:pPr>
              <w:pStyle w:val="TAC"/>
              <w:rPr>
                <w:rFonts w:cs="Arial"/>
              </w:rPr>
            </w:pPr>
          </w:p>
        </w:tc>
        <w:tc>
          <w:tcPr>
            <w:tcW w:w="2835" w:type="dxa"/>
            <w:vAlign w:val="center"/>
          </w:tcPr>
          <w:p w14:paraId="44D2815B" w14:textId="77777777" w:rsidR="00670603" w:rsidRPr="00380850" w:rsidRDefault="00670603" w:rsidP="00DD69A8">
            <w:pPr>
              <w:pStyle w:val="TAC"/>
              <w:rPr>
                <w:rFonts w:cs="Arial"/>
              </w:rPr>
            </w:pPr>
            <w:r w:rsidRPr="00380850">
              <w:rPr>
                <w:rFonts w:cs="Arial"/>
              </w:rPr>
              <w:t>±1600</w:t>
            </w:r>
          </w:p>
        </w:tc>
        <w:tc>
          <w:tcPr>
            <w:tcW w:w="3010" w:type="dxa"/>
          </w:tcPr>
          <w:p w14:paraId="5AB95540" w14:textId="77777777" w:rsidR="00670603" w:rsidRPr="00380850" w:rsidRDefault="00866646" w:rsidP="00DD69A8">
            <w:pPr>
              <w:pStyle w:val="TAC"/>
              <w:rPr>
                <w:rFonts w:cs="Arial"/>
                <w:lang w:val="fr-FR"/>
              </w:rPr>
            </w:pPr>
            <w:r w:rsidRPr="00380850">
              <w:rPr>
                <w:rFonts w:cs="Arial"/>
                <w:lang w:val="fr-FR"/>
              </w:rPr>
              <w:t>5 MHz</w:t>
            </w:r>
            <w:r w:rsidR="00670603" w:rsidRPr="00380850">
              <w:rPr>
                <w:rFonts w:cs="Arial"/>
                <w:lang w:val="fr-FR"/>
              </w:rPr>
              <w:t xml:space="preserve"> E-UTRA signal, 1 RB</w:t>
            </w:r>
            <w:r w:rsidR="004B5576" w:rsidRPr="00380850">
              <w:rPr>
                <w:rFonts w:cs="Arial"/>
                <w:lang w:val="fr-FR"/>
              </w:rPr>
              <w:t xml:space="preserve"> (Note 1)</w:t>
            </w:r>
          </w:p>
        </w:tc>
      </w:tr>
      <w:tr w:rsidR="00380850" w:rsidRPr="00380850" w14:paraId="4E720600" w14:textId="77777777" w:rsidTr="00284AF8">
        <w:trPr>
          <w:jc w:val="center"/>
        </w:trPr>
        <w:tc>
          <w:tcPr>
            <w:tcW w:w="1809" w:type="dxa"/>
            <w:vMerge w:val="restart"/>
          </w:tcPr>
          <w:p w14:paraId="44474B3D" w14:textId="77777777" w:rsidR="00670603" w:rsidRPr="00380850" w:rsidRDefault="00670603" w:rsidP="00DD69A8">
            <w:pPr>
              <w:pStyle w:val="TAC"/>
              <w:rPr>
                <w:rFonts w:cs="Arial"/>
              </w:rPr>
            </w:pPr>
            <w:r w:rsidRPr="00380850">
              <w:rPr>
                <w:rFonts w:cs="Arial"/>
              </w:rPr>
              <w:t>E-UTRA 20 MHz</w:t>
            </w:r>
          </w:p>
          <w:p w14:paraId="7E1E4084" w14:textId="77777777" w:rsidR="00670603" w:rsidRPr="00380850" w:rsidRDefault="00670603" w:rsidP="00DD69A8">
            <w:pPr>
              <w:pStyle w:val="TAC"/>
              <w:rPr>
                <w:rFonts w:cs="Arial"/>
              </w:rPr>
            </w:pPr>
            <w:r w:rsidRPr="00380850">
              <w:rPr>
                <w:rFonts w:cs="Arial"/>
              </w:rPr>
              <w:t>(</w:t>
            </w:r>
            <w:r w:rsidR="00C57086" w:rsidRPr="00380850">
              <w:rPr>
                <w:rFonts w:cs="Arial"/>
              </w:rPr>
              <w:t>Note 2</w:t>
            </w:r>
            <w:r w:rsidRPr="00380850">
              <w:rPr>
                <w:rFonts w:cs="Arial"/>
              </w:rPr>
              <w:t>)</w:t>
            </w:r>
          </w:p>
        </w:tc>
        <w:tc>
          <w:tcPr>
            <w:tcW w:w="2835" w:type="dxa"/>
            <w:vAlign w:val="center"/>
          </w:tcPr>
          <w:p w14:paraId="699E1497" w14:textId="77777777" w:rsidR="00670603" w:rsidRPr="00380850" w:rsidRDefault="00670603" w:rsidP="00DD69A8">
            <w:pPr>
              <w:pStyle w:val="TAC"/>
              <w:rPr>
                <w:rFonts w:cs="Arial"/>
              </w:rPr>
            </w:pPr>
            <w:r w:rsidRPr="00380850">
              <w:rPr>
                <w:rFonts w:cs="Arial"/>
              </w:rPr>
              <w:t>±345</w:t>
            </w:r>
          </w:p>
        </w:tc>
        <w:tc>
          <w:tcPr>
            <w:tcW w:w="3010" w:type="dxa"/>
          </w:tcPr>
          <w:p w14:paraId="7088E2CF" w14:textId="77777777" w:rsidR="00670603" w:rsidRPr="00380850" w:rsidRDefault="00670603" w:rsidP="00DD69A8">
            <w:pPr>
              <w:pStyle w:val="TAC"/>
              <w:rPr>
                <w:rFonts w:cs="Arial"/>
              </w:rPr>
            </w:pPr>
            <w:r w:rsidRPr="00380850">
              <w:rPr>
                <w:rFonts w:cs="Arial"/>
              </w:rPr>
              <w:t>CW</w:t>
            </w:r>
          </w:p>
        </w:tc>
      </w:tr>
      <w:tr w:rsidR="00380850" w:rsidRPr="00380850" w14:paraId="178530B3" w14:textId="77777777" w:rsidTr="00284AF8">
        <w:trPr>
          <w:jc w:val="center"/>
        </w:trPr>
        <w:tc>
          <w:tcPr>
            <w:tcW w:w="1809" w:type="dxa"/>
            <w:vMerge/>
          </w:tcPr>
          <w:p w14:paraId="075D0FEF" w14:textId="77777777" w:rsidR="00670603" w:rsidRPr="00380850" w:rsidRDefault="00670603" w:rsidP="00DD69A8">
            <w:pPr>
              <w:pStyle w:val="TAC"/>
              <w:rPr>
                <w:rFonts w:cs="Arial"/>
              </w:rPr>
            </w:pPr>
          </w:p>
        </w:tc>
        <w:tc>
          <w:tcPr>
            <w:tcW w:w="2835" w:type="dxa"/>
            <w:vAlign w:val="center"/>
          </w:tcPr>
          <w:p w14:paraId="183906D0" w14:textId="77777777" w:rsidR="00670603" w:rsidRPr="00380850" w:rsidRDefault="00670603" w:rsidP="00DD69A8">
            <w:pPr>
              <w:pStyle w:val="TAC"/>
              <w:rPr>
                <w:rFonts w:cs="Arial"/>
              </w:rPr>
            </w:pPr>
            <w:r w:rsidRPr="00380850">
              <w:rPr>
                <w:rFonts w:cs="Arial"/>
              </w:rPr>
              <w:t>±1780</w:t>
            </w:r>
          </w:p>
        </w:tc>
        <w:tc>
          <w:tcPr>
            <w:tcW w:w="3010" w:type="dxa"/>
          </w:tcPr>
          <w:p w14:paraId="5EC71BDF" w14:textId="77777777" w:rsidR="00670603" w:rsidRPr="00380850" w:rsidRDefault="00866646" w:rsidP="00DD69A8">
            <w:pPr>
              <w:pStyle w:val="TAC"/>
              <w:rPr>
                <w:rFonts w:cs="Arial"/>
                <w:lang w:val="fr-FR"/>
              </w:rPr>
            </w:pPr>
            <w:r w:rsidRPr="00380850">
              <w:rPr>
                <w:rFonts w:cs="Arial"/>
                <w:lang w:val="fr-FR"/>
              </w:rPr>
              <w:t>5 MHz</w:t>
            </w:r>
            <w:r w:rsidR="00670603" w:rsidRPr="00380850">
              <w:rPr>
                <w:rFonts w:cs="Arial"/>
                <w:lang w:val="fr-FR"/>
              </w:rPr>
              <w:t xml:space="preserve"> E-UTRA signal, 1 RB</w:t>
            </w:r>
            <w:r w:rsidR="004B5576" w:rsidRPr="00380850">
              <w:rPr>
                <w:rFonts w:cs="Arial"/>
                <w:lang w:val="fr-FR"/>
              </w:rPr>
              <w:t xml:space="preserve"> (Note 1)</w:t>
            </w:r>
          </w:p>
        </w:tc>
      </w:tr>
      <w:tr w:rsidR="00380850" w:rsidRPr="00380850" w14:paraId="2F1FDE8E" w14:textId="77777777" w:rsidTr="00284AF8">
        <w:trPr>
          <w:jc w:val="center"/>
        </w:trPr>
        <w:tc>
          <w:tcPr>
            <w:tcW w:w="1809" w:type="dxa"/>
            <w:vMerge w:val="restart"/>
          </w:tcPr>
          <w:p w14:paraId="6BAA1213" w14:textId="77777777" w:rsidR="00670603" w:rsidRPr="00380850" w:rsidRDefault="00670603" w:rsidP="00DD69A8">
            <w:pPr>
              <w:pStyle w:val="TAC"/>
              <w:rPr>
                <w:rFonts w:cs="Arial"/>
              </w:rPr>
            </w:pPr>
            <w:r w:rsidRPr="00380850">
              <w:rPr>
                <w:rFonts w:cs="Arial"/>
              </w:rPr>
              <w:t>UTRA FDD</w:t>
            </w:r>
          </w:p>
        </w:tc>
        <w:tc>
          <w:tcPr>
            <w:tcW w:w="2835" w:type="dxa"/>
            <w:vAlign w:val="center"/>
          </w:tcPr>
          <w:p w14:paraId="768454F1" w14:textId="77777777" w:rsidR="00670603" w:rsidRPr="00380850" w:rsidRDefault="00670603" w:rsidP="00DD69A8">
            <w:pPr>
              <w:pStyle w:val="TAC"/>
              <w:rPr>
                <w:rFonts w:cs="Arial"/>
              </w:rPr>
            </w:pPr>
            <w:r w:rsidRPr="00380850">
              <w:rPr>
                <w:rFonts w:cs="Arial"/>
              </w:rPr>
              <w:t>±345 (BC1 and BC2)</w:t>
            </w:r>
          </w:p>
        </w:tc>
        <w:tc>
          <w:tcPr>
            <w:tcW w:w="3010" w:type="dxa"/>
          </w:tcPr>
          <w:p w14:paraId="4DBB8D13" w14:textId="77777777" w:rsidR="00670603" w:rsidRPr="00380850" w:rsidRDefault="00670603" w:rsidP="00DD69A8">
            <w:pPr>
              <w:pStyle w:val="TAC"/>
              <w:rPr>
                <w:rFonts w:cs="Arial"/>
              </w:rPr>
            </w:pPr>
            <w:r w:rsidRPr="00380850">
              <w:rPr>
                <w:rFonts w:cs="Arial"/>
              </w:rPr>
              <w:t>CW</w:t>
            </w:r>
          </w:p>
        </w:tc>
      </w:tr>
      <w:tr w:rsidR="00380850" w:rsidRPr="00380850" w14:paraId="096C05BF" w14:textId="77777777" w:rsidTr="00284AF8">
        <w:trPr>
          <w:jc w:val="center"/>
        </w:trPr>
        <w:tc>
          <w:tcPr>
            <w:tcW w:w="1809" w:type="dxa"/>
            <w:vMerge/>
          </w:tcPr>
          <w:p w14:paraId="74A9C074" w14:textId="77777777" w:rsidR="00670603" w:rsidRPr="00380850" w:rsidRDefault="00670603" w:rsidP="00DD69A8">
            <w:pPr>
              <w:pStyle w:val="TAC"/>
              <w:rPr>
                <w:rFonts w:cs="Arial"/>
              </w:rPr>
            </w:pPr>
          </w:p>
        </w:tc>
        <w:tc>
          <w:tcPr>
            <w:tcW w:w="2835" w:type="dxa"/>
            <w:vAlign w:val="center"/>
          </w:tcPr>
          <w:p w14:paraId="2F491E4C" w14:textId="77777777" w:rsidR="00670603" w:rsidRPr="00380850" w:rsidRDefault="00670603" w:rsidP="00DD69A8">
            <w:pPr>
              <w:pStyle w:val="TAC"/>
              <w:rPr>
                <w:rFonts w:cs="Arial"/>
              </w:rPr>
            </w:pPr>
            <w:r w:rsidRPr="00380850">
              <w:rPr>
                <w:rFonts w:cs="Arial"/>
              </w:rPr>
              <w:t>±1780 (BC1 and BC2)</w:t>
            </w:r>
          </w:p>
        </w:tc>
        <w:tc>
          <w:tcPr>
            <w:tcW w:w="3010" w:type="dxa"/>
          </w:tcPr>
          <w:p w14:paraId="231C22B4" w14:textId="77777777" w:rsidR="00670603" w:rsidRPr="00380850" w:rsidRDefault="00866646" w:rsidP="00DD69A8">
            <w:pPr>
              <w:pStyle w:val="TAC"/>
              <w:rPr>
                <w:rFonts w:cs="Arial"/>
                <w:lang w:val="fr-FR"/>
              </w:rPr>
            </w:pPr>
            <w:r w:rsidRPr="00380850">
              <w:rPr>
                <w:rFonts w:cs="Arial"/>
                <w:lang w:val="fr-FR"/>
              </w:rPr>
              <w:t>5 MHz</w:t>
            </w:r>
            <w:r w:rsidR="00670603" w:rsidRPr="00380850">
              <w:rPr>
                <w:rFonts w:cs="Arial"/>
                <w:lang w:val="fr-FR"/>
              </w:rPr>
              <w:t xml:space="preserve"> E-UTRA signal, 1 RB</w:t>
            </w:r>
            <w:r w:rsidR="004B5576" w:rsidRPr="00380850">
              <w:rPr>
                <w:rFonts w:cs="Arial"/>
                <w:lang w:val="fr-FR"/>
              </w:rPr>
              <w:t xml:space="preserve"> (Note 1)</w:t>
            </w:r>
          </w:p>
        </w:tc>
      </w:tr>
      <w:tr w:rsidR="00380850" w:rsidRPr="00380850" w14:paraId="7F9C9D7A" w14:textId="77777777" w:rsidTr="00284AF8">
        <w:trPr>
          <w:jc w:val="center"/>
        </w:trPr>
        <w:tc>
          <w:tcPr>
            <w:tcW w:w="1809" w:type="dxa"/>
            <w:vMerge w:val="restart"/>
          </w:tcPr>
          <w:p w14:paraId="10252643" w14:textId="77777777" w:rsidR="00670603" w:rsidRPr="00380850" w:rsidRDefault="00670603" w:rsidP="00DD69A8">
            <w:pPr>
              <w:pStyle w:val="TAC"/>
              <w:rPr>
                <w:rFonts w:cs="Arial"/>
              </w:rPr>
            </w:pPr>
            <w:r w:rsidRPr="00380850">
              <w:rPr>
                <w:rFonts w:cs="Arial"/>
              </w:rPr>
              <w:t>GSM/EDGE</w:t>
            </w:r>
          </w:p>
        </w:tc>
        <w:tc>
          <w:tcPr>
            <w:tcW w:w="2835" w:type="dxa"/>
            <w:vAlign w:val="center"/>
          </w:tcPr>
          <w:p w14:paraId="7C39A2D1" w14:textId="77777777" w:rsidR="00670603" w:rsidRPr="00380850" w:rsidRDefault="00670603" w:rsidP="00DD69A8">
            <w:pPr>
              <w:pStyle w:val="TAC"/>
              <w:rPr>
                <w:rFonts w:cs="Arial"/>
              </w:rPr>
            </w:pPr>
            <w:r w:rsidRPr="00380850">
              <w:rPr>
                <w:rFonts w:cs="Arial"/>
              </w:rPr>
              <w:t>±340</w:t>
            </w:r>
          </w:p>
        </w:tc>
        <w:tc>
          <w:tcPr>
            <w:tcW w:w="3010" w:type="dxa"/>
          </w:tcPr>
          <w:p w14:paraId="4A281AE5" w14:textId="77777777" w:rsidR="00670603" w:rsidRPr="00380850" w:rsidRDefault="00670603" w:rsidP="00DD69A8">
            <w:pPr>
              <w:pStyle w:val="TAC"/>
              <w:rPr>
                <w:rFonts w:cs="Arial"/>
              </w:rPr>
            </w:pPr>
            <w:r w:rsidRPr="00380850">
              <w:rPr>
                <w:rFonts w:cs="Arial"/>
              </w:rPr>
              <w:t>CW</w:t>
            </w:r>
          </w:p>
        </w:tc>
      </w:tr>
      <w:tr w:rsidR="00380850" w:rsidRPr="00380850" w14:paraId="5F23C671" w14:textId="77777777" w:rsidTr="00284AF8">
        <w:trPr>
          <w:jc w:val="center"/>
        </w:trPr>
        <w:tc>
          <w:tcPr>
            <w:tcW w:w="1809" w:type="dxa"/>
            <w:vMerge/>
          </w:tcPr>
          <w:p w14:paraId="36524CCE" w14:textId="77777777" w:rsidR="00670603" w:rsidRPr="00380850" w:rsidRDefault="00670603" w:rsidP="00DD69A8">
            <w:pPr>
              <w:pStyle w:val="TAC"/>
              <w:rPr>
                <w:rFonts w:cs="Arial"/>
              </w:rPr>
            </w:pPr>
          </w:p>
        </w:tc>
        <w:tc>
          <w:tcPr>
            <w:tcW w:w="2835" w:type="dxa"/>
            <w:vAlign w:val="center"/>
          </w:tcPr>
          <w:p w14:paraId="0E593B81" w14:textId="77777777" w:rsidR="00670603" w:rsidRPr="00380850" w:rsidRDefault="00670603" w:rsidP="00DD69A8">
            <w:pPr>
              <w:pStyle w:val="TAC"/>
              <w:rPr>
                <w:rFonts w:cs="Arial"/>
              </w:rPr>
            </w:pPr>
            <w:r w:rsidRPr="00380850">
              <w:rPr>
                <w:rFonts w:cs="Arial"/>
              </w:rPr>
              <w:t>±880</w:t>
            </w:r>
          </w:p>
        </w:tc>
        <w:tc>
          <w:tcPr>
            <w:tcW w:w="3010" w:type="dxa"/>
          </w:tcPr>
          <w:p w14:paraId="104C6DFA" w14:textId="77777777" w:rsidR="00670603" w:rsidRPr="00380850" w:rsidRDefault="00866646" w:rsidP="00DD69A8">
            <w:pPr>
              <w:pStyle w:val="TAC"/>
              <w:rPr>
                <w:rFonts w:cs="Arial"/>
                <w:lang w:val="fr-FR"/>
              </w:rPr>
            </w:pPr>
            <w:r w:rsidRPr="00380850">
              <w:rPr>
                <w:rFonts w:cs="Arial"/>
                <w:lang w:val="fr-FR"/>
              </w:rPr>
              <w:t>5 MHz</w:t>
            </w:r>
            <w:r w:rsidR="00670603" w:rsidRPr="00380850">
              <w:rPr>
                <w:rFonts w:cs="Arial"/>
                <w:lang w:val="fr-FR"/>
              </w:rPr>
              <w:t xml:space="preserve"> E-UTRA signal, 1 RB</w:t>
            </w:r>
            <w:r w:rsidR="004B5576" w:rsidRPr="00380850">
              <w:rPr>
                <w:rFonts w:cs="Arial"/>
                <w:lang w:val="fr-FR"/>
              </w:rPr>
              <w:t xml:space="preserve"> (Note 1)</w:t>
            </w:r>
          </w:p>
        </w:tc>
      </w:tr>
      <w:tr w:rsidR="00380850" w:rsidRPr="00380850" w14:paraId="7600891C" w14:textId="77777777" w:rsidTr="00284AF8">
        <w:trPr>
          <w:jc w:val="center"/>
        </w:trPr>
        <w:tc>
          <w:tcPr>
            <w:tcW w:w="1809" w:type="dxa"/>
            <w:vMerge w:val="restart"/>
          </w:tcPr>
          <w:p w14:paraId="7A80C6D9" w14:textId="77777777" w:rsidR="00670603" w:rsidRPr="00380850" w:rsidRDefault="00357224" w:rsidP="00DD69A8">
            <w:pPr>
              <w:pStyle w:val="TAC"/>
              <w:rPr>
                <w:rFonts w:cs="Arial"/>
              </w:rPr>
            </w:pPr>
            <w:r w:rsidRPr="00380850">
              <w:rPr>
                <w:rFonts w:cs="Arial"/>
              </w:rPr>
              <w:t>1,28</w:t>
            </w:r>
            <w:r w:rsidR="00670603" w:rsidRPr="00380850">
              <w:rPr>
                <w:rFonts w:cs="Arial"/>
              </w:rPr>
              <w:t>Mcps UTRA TDD</w:t>
            </w:r>
          </w:p>
        </w:tc>
        <w:tc>
          <w:tcPr>
            <w:tcW w:w="2835" w:type="dxa"/>
            <w:vAlign w:val="center"/>
          </w:tcPr>
          <w:p w14:paraId="39595EF4" w14:textId="77777777" w:rsidR="00670603" w:rsidRPr="00380850" w:rsidRDefault="00670603" w:rsidP="00DD69A8">
            <w:pPr>
              <w:pStyle w:val="TAC"/>
              <w:rPr>
                <w:rFonts w:cs="Arial"/>
              </w:rPr>
            </w:pPr>
            <w:r w:rsidRPr="00380850">
              <w:rPr>
                <w:rFonts w:cs="Arial"/>
              </w:rPr>
              <w:t>±190 (BC3)</w:t>
            </w:r>
          </w:p>
        </w:tc>
        <w:tc>
          <w:tcPr>
            <w:tcW w:w="3010" w:type="dxa"/>
          </w:tcPr>
          <w:p w14:paraId="349C94AD" w14:textId="77777777" w:rsidR="00670603" w:rsidRPr="00380850" w:rsidRDefault="00670603" w:rsidP="00DD69A8">
            <w:pPr>
              <w:pStyle w:val="TAC"/>
              <w:rPr>
                <w:rFonts w:cs="Arial"/>
              </w:rPr>
            </w:pPr>
            <w:r w:rsidRPr="00380850">
              <w:rPr>
                <w:rFonts w:cs="Arial"/>
              </w:rPr>
              <w:t>CW</w:t>
            </w:r>
          </w:p>
        </w:tc>
      </w:tr>
      <w:tr w:rsidR="00380850" w:rsidRPr="00380850" w14:paraId="3FA71787" w14:textId="77777777" w:rsidTr="00284AF8">
        <w:trPr>
          <w:jc w:val="center"/>
        </w:trPr>
        <w:tc>
          <w:tcPr>
            <w:tcW w:w="1809" w:type="dxa"/>
            <w:vMerge/>
          </w:tcPr>
          <w:p w14:paraId="0D98F654" w14:textId="77777777" w:rsidR="00670603" w:rsidRPr="00380850" w:rsidRDefault="00670603" w:rsidP="00DD69A8">
            <w:pPr>
              <w:pStyle w:val="TAC"/>
              <w:rPr>
                <w:rFonts w:cs="Arial"/>
              </w:rPr>
            </w:pPr>
          </w:p>
        </w:tc>
        <w:tc>
          <w:tcPr>
            <w:tcW w:w="2835" w:type="dxa"/>
            <w:vAlign w:val="center"/>
          </w:tcPr>
          <w:p w14:paraId="402EB16F" w14:textId="77777777" w:rsidR="00670603" w:rsidRPr="00380850" w:rsidRDefault="00670603" w:rsidP="00DD69A8">
            <w:pPr>
              <w:pStyle w:val="TAC"/>
              <w:rPr>
                <w:rFonts w:cs="Arial"/>
              </w:rPr>
            </w:pPr>
            <w:r w:rsidRPr="00380850">
              <w:rPr>
                <w:rFonts w:cs="Arial"/>
              </w:rPr>
              <w:t>±970 (BC3)</w:t>
            </w:r>
          </w:p>
        </w:tc>
        <w:tc>
          <w:tcPr>
            <w:tcW w:w="3010" w:type="dxa"/>
          </w:tcPr>
          <w:p w14:paraId="5A59BCA6" w14:textId="77777777" w:rsidR="00670603" w:rsidRPr="00380850" w:rsidRDefault="00670603" w:rsidP="00DD69A8">
            <w:pPr>
              <w:pStyle w:val="TAC"/>
              <w:rPr>
                <w:rFonts w:cs="Arial"/>
                <w:lang w:val="fr-FR"/>
              </w:rPr>
            </w:pPr>
            <w:r w:rsidRPr="00380850">
              <w:rPr>
                <w:rFonts w:cs="Arial"/>
                <w:lang w:val="fr-FR"/>
              </w:rPr>
              <w:t>1.4 MHz E-UTRA signal, 1 RB</w:t>
            </w:r>
            <w:r w:rsidR="004B5576" w:rsidRPr="00380850">
              <w:rPr>
                <w:rFonts w:cs="Arial"/>
                <w:lang w:val="fr-FR"/>
              </w:rPr>
              <w:t xml:space="preserve"> (Note 1)</w:t>
            </w:r>
          </w:p>
        </w:tc>
      </w:tr>
      <w:tr w:rsidR="00670603" w:rsidRPr="00380850" w14:paraId="5AE4F15D" w14:textId="77777777" w:rsidTr="00284AF8">
        <w:trPr>
          <w:jc w:val="center"/>
        </w:trPr>
        <w:tc>
          <w:tcPr>
            <w:tcW w:w="7654" w:type="dxa"/>
            <w:gridSpan w:val="3"/>
          </w:tcPr>
          <w:p w14:paraId="083E6D1D" w14:textId="73F0378B" w:rsidR="00670603" w:rsidRPr="00380850" w:rsidRDefault="00670603" w:rsidP="00DD69A8">
            <w:pPr>
              <w:pStyle w:val="TAN"/>
              <w:rPr>
                <w:rFonts w:cs="Arial"/>
              </w:rPr>
            </w:pPr>
            <w:r w:rsidRPr="00380850">
              <w:rPr>
                <w:rFonts w:cs="Arial"/>
              </w:rPr>
              <w:t>NOTE</w:t>
            </w:r>
            <w:r w:rsidR="002A346B" w:rsidRPr="00380850">
              <w:rPr>
                <w:rFonts w:cs="Arial"/>
              </w:rPr>
              <w:t xml:space="preserve"> 1</w:t>
            </w:r>
            <w:r w:rsidRPr="00380850">
              <w:rPr>
                <w:rFonts w:cs="Arial"/>
              </w:rPr>
              <w:t>:</w:t>
            </w:r>
            <w:r w:rsidR="00C03E78">
              <w:rPr>
                <w:rFonts w:cs="Arial"/>
              </w:rPr>
              <w:tab/>
            </w:r>
            <w:r w:rsidRPr="00380850">
              <w:rPr>
                <w:rFonts w:cs="Arial"/>
              </w:rPr>
              <w:t xml:space="preserve">Interfering signal consisting of one resource block positioned at the stated offset, the channel bandwidth of the interfering signal is located adjacently to the </w:t>
            </w:r>
            <w:r w:rsidRPr="00380850">
              <w:rPr>
                <w:rFonts w:cs="Arial"/>
                <w:i/>
              </w:rPr>
              <w:t xml:space="preserve">Base Station RF bandwidth edge </w:t>
            </w:r>
            <w:r w:rsidRPr="00380850">
              <w:rPr>
                <w:rFonts w:cs="Arial"/>
              </w:rPr>
              <w:t>or edge of sub-block inside a gap.</w:t>
            </w:r>
          </w:p>
          <w:p w14:paraId="5DECA78F" w14:textId="77777777" w:rsidR="00670603" w:rsidRPr="00380850" w:rsidRDefault="00670603" w:rsidP="00DD69A8">
            <w:pPr>
              <w:pStyle w:val="TAN"/>
              <w:rPr>
                <w:rFonts w:cs="Arial"/>
              </w:rPr>
            </w:pPr>
            <w:r w:rsidRPr="00380850">
              <w:rPr>
                <w:rFonts w:cs="Arial"/>
              </w:rPr>
              <w:t>NOTE</w:t>
            </w:r>
            <w:r w:rsidR="002A346B" w:rsidRPr="00380850">
              <w:rPr>
                <w:rFonts w:cs="Arial"/>
              </w:rPr>
              <w:t xml:space="preserve"> 2</w:t>
            </w:r>
            <w:r w:rsidRPr="00380850">
              <w:rPr>
                <w:rFonts w:cs="Arial"/>
              </w:rPr>
              <w:t>:</w:t>
            </w:r>
            <w:r w:rsidRPr="00380850">
              <w:rPr>
                <w:rFonts w:cs="Arial"/>
              </w:rPr>
              <w:tab/>
              <w:t>This requirement shall apply only for an E-UTRA FRC A1-3 mapped to the frequency range at the channel edge adjacent to the interfering signals.</w:t>
            </w:r>
          </w:p>
        </w:tc>
      </w:tr>
    </w:tbl>
    <w:p w14:paraId="1C0C6384" w14:textId="77777777" w:rsidR="00670603" w:rsidRPr="00380850" w:rsidRDefault="00670603" w:rsidP="00670603"/>
    <w:p w14:paraId="2252738E" w14:textId="77777777" w:rsidR="00670603" w:rsidRPr="00380850" w:rsidRDefault="00670603" w:rsidP="0098090A">
      <w:pPr>
        <w:pStyle w:val="Heading4"/>
      </w:pPr>
      <w:bookmarkStart w:id="839" w:name="_Toc21019215"/>
      <w:bookmarkStart w:id="840" w:name="_Toc61114790"/>
      <w:r w:rsidRPr="00380850">
        <w:t>7.7.5.2</w:t>
      </w:r>
      <w:r w:rsidRPr="00380850">
        <w:tab/>
        <w:t>Single RAT UTRA FDD operation</w:t>
      </w:r>
      <w:bookmarkEnd w:id="839"/>
      <w:bookmarkEnd w:id="840"/>
    </w:p>
    <w:p w14:paraId="5027D5B1" w14:textId="77777777" w:rsidR="00670603" w:rsidRPr="00380850" w:rsidRDefault="00670603" w:rsidP="00670603">
      <w:pPr>
        <w:rPr>
          <w:rFonts w:cs="v4.2.0"/>
        </w:rPr>
      </w:pPr>
      <w:r w:rsidRPr="00380850">
        <w:rPr>
          <w:rFonts w:cs="v4.2.0"/>
        </w:rPr>
        <w:t>For each measured carrier, the BER shall not exceed 0,001 for the parameters specified in tables 7.7.5.2-1 and 7.7.5.2-2.</w:t>
      </w:r>
    </w:p>
    <w:p w14:paraId="233DCF9A" w14:textId="77777777" w:rsidR="00670603" w:rsidRPr="00380850" w:rsidRDefault="00670603" w:rsidP="00670603">
      <w:r w:rsidRPr="00380850">
        <w:t>The intermodulation performance shall be met when the following signals are applied to the receiver.</w:t>
      </w:r>
    </w:p>
    <w:p w14:paraId="15521ACB" w14:textId="77777777" w:rsidR="00670603" w:rsidRPr="00380850" w:rsidRDefault="00670603" w:rsidP="00670603">
      <w:r w:rsidRPr="00380850">
        <w:t xml:space="preserve">For a </w:t>
      </w:r>
      <w:r w:rsidRPr="00380850">
        <w:rPr>
          <w:i/>
        </w:rPr>
        <w:t>TAB connector</w:t>
      </w:r>
      <w:r w:rsidRPr="00380850">
        <w:t xml:space="preserve"> operating in non-contiguous spectrum within any operating band, the narrowband intermodulation requirement applies in addition inside any </w:t>
      </w:r>
      <w:r w:rsidRPr="00380850">
        <w:rPr>
          <w:i/>
        </w:rPr>
        <w:t>sub-block gap</w:t>
      </w:r>
      <w:r w:rsidRPr="00380850">
        <w:t xml:space="preserve">, in case the </w:t>
      </w:r>
      <w:r w:rsidRPr="00380850">
        <w:rPr>
          <w:i/>
        </w:rPr>
        <w:t>sub-block gap</w:t>
      </w:r>
      <w:r w:rsidRPr="00380850">
        <w:t xml:space="preserve"> size is at least 6.8MHz. The CW interfering signal offset is defined relative to the lower/upper sub-block edge inside the </w:t>
      </w:r>
      <w:r w:rsidRPr="00380850">
        <w:rPr>
          <w:i/>
        </w:rPr>
        <w:t>sub-block gap</w:t>
      </w:r>
      <w:r w:rsidRPr="00380850">
        <w:t xml:space="preserve"> and is equal to </w:t>
      </w:r>
      <w:r w:rsidRPr="00380850">
        <w:rPr>
          <w:rFonts w:cs="Arial"/>
        </w:rPr>
        <w:t>-</w:t>
      </w:r>
      <w:r w:rsidR="00733E85" w:rsidRPr="00380850">
        <w:t>1 MHz</w:t>
      </w:r>
      <w:r w:rsidRPr="00380850">
        <w:t>/+</w:t>
      </w:r>
      <w:r w:rsidR="00733E85" w:rsidRPr="00380850">
        <w:t>1 MHz</w:t>
      </w:r>
      <w:r w:rsidRPr="00380850">
        <w:t xml:space="preserve">, respectively. The GMSK modulated interfering signal offset is defined relative to the lower/upper sub-block edge inside the </w:t>
      </w:r>
      <w:r w:rsidRPr="00380850">
        <w:rPr>
          <w:i/>
        </w:rPr>
        <w:t>sub-block gap</w:t>
      </w:r>
      <w:r w:rsidRPr="00380850">
        <w:t xml:space="preserve"> and is equal to </w:t>
      </w:r>
      <w:r w:rsidRPr="00380850">
        <w:rPr>
          <w:rFonts w:cs="Arial"/>
        </w:rPr>
        <w:t>-</w:t>
      </w:r>
      <w:r w:rsidRPr="00380850">
        <w:t>3.</w:t>
      </w:r>
      <w:r w:rsidR="00A253C4" w:rsidRPr="00380850">
        <w:t>4 MHz</w:t>
      </w:r>
      <w:r w:rsidRPr="00380850">
        <w:t>/+3.</w:t>
      </w:r>
      <w:r w:rsidR="00A253C4" w:rsidRPr="00380850">
        <w:t>4 MHz</w:t>
      </w:r>
      <w:r w:rsidRPr="00380850">
        <w:t>, respectively. The requirement applies separately for both sub-blocks.</w:t>
      </w:r>
    </w:p>
    <w:p w14:paraId="09DA9B0B" w14:textId="77777777" w:rsidR="00670603" w:rsidRPr="00380850" w:rsidRDefault="00670603" w:rsidP="00670603">
      <w:r w:rsidRPr="00380850">
        <w:t xml:space="preserve">For a </w:t>
      </w:r>
      <w:r w:rsidRPr="00380850">
        <w:rPr>
          <w:i/>
        </w:rPr>
        <w:t>multi-band TAB connector</w:t>
      </w:r>
      <w:r w:rsidRPr="00380850">
        <w:t xml:space="preserve">, the narrowband intermodulation requirement applies in addition inside any </w:t>
      </w:r>
      <w:r w:rsidRPr="00380850">
        <w:rPr>
          <w:i/>
        </w:rPr>
        <w:t>Inter RF Bandwidth gap</w:t>
      </w:r>
      <w:r w:rsidRPr="00380850">
        <w:t xml:space="preserve">, in case the </w:t>
      </w:r>
      <w:r w:rsidRPr="00380850">
        <w:rPr>
          <w:i/>
        </w:rPr>
        <w:t>Inter RF Bandwidth gap</w:t>
      </w:r>
      <w:r w:rsidRPr="00380850">
        <w:t xml:space="preserve"> size is at least 6.8MHz. The CW interfering signal offset is defined relative to lower/upper </w:t>
      </w:r>
      <w:r w:rsidRPr="00380850">
        <w:rPr>
          <w:i/>
        </w:rPr>
        <w:t>Base Station RF Bandwidth edges</w:t>
      </w:r>
      <w:r w:rsidRPr="00380850">
        <w:t xml:space="preserve"> inside the </w:t>
      </w:r>
      <w:r w:rsidRPr="00380850">
        <w:rPr>
          <w:i/>
        </w:rPr>
        <w:t>Inter RF Bandwidth gap</w:t>
      </w:r>
      <w:r w:rsidRPr="00380850">
        <w:t xml:space="preserve"> and is equal to -</w:t>
      </w:r>
      <w:r w:rsidR="00733E85" w:rsidRPr="00380850">
        <w:t>1 MHz</w:t>
      </w:r>
      <w:r w:rsidRPr="00380850">
        <w:t>/+</w:t>
      </w:r>
      <w:r w:rsidR="00733E85" w:rsidRPr="00380850">
        <w:t>1 MHz</w:t>
      </w:r>
      <w:r w:rsidRPr="00380850">
        <w:t xml:space="preserve">, respectively. The GMSK modulated interfering signal offset is defined relative to lower/upper </w:t>
      </w:r>
      <w:r w:rsidRPr="00380850">
        <w:rPr>
          <w:i/>
        </w:rPr>
        <w:t>Base Station RF Bandwidth edges</w:t>
      </w:r>
      <w:r w:rsidRPr="00380850">
        <w:t xml:space="preserve"> inside the </w:t>
      </w:r>
      <w:r w:rsidRPr="00380850">
        <w:rPr>
          <w:i/>
        </w:rPr>
        <w:t>Inter RF Bandwidth gap</w:t>
      </w:r>
      <w:r w:rsidRPr="00380850">
        <w:t xml:space="preserve"> and is equal to -3.</w:t>
      </w:r>
      <w:r w:rsidR="00A253C4" w:rsidRPr="00380850">
        <w:t>4 MHz</w:t>
      </w:r>
      <w:r w:rsidRPr="00380850">
        <w:t>/+3.</w:t>
      </w:r>
      <w:r w:rsidR="00A253C4" w:rsidRPr="00380850">
        <w:t>4 MHz</w:t>
      </w:r>
      <w:r w:rsidRPr="00380850">
        <w:t>, respectively.</w:t>
      </w:r>
    </w:p>
    <w:p w14:paraId="227A9870" w14:textId="77777777" w:rsidR="00670603" w:rsidRPr="00380850" w:rsidRDefault="00670603" w:rsidP="00E16AC0">
      <w:pPr>
        <w:pStyle w:val="TH"/>
      </w:pPr>
      <w:r w:rsidRPr="00380850">
        <w:rPr>
          <w:rFonts w:eastAsia="Osaka" w:cs="v4.2.0"/>
        </w:rPr>
        <w:t>Table 7.7.5.2-1: I</w:t>
      </w:r>
      <w:r w:rsidRPr="00380850">
        <w:rPr>
          <w:rFonts w:cs="v4.2.0"/>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1"/>
        <w:gridCol w:w="1573"/>
        <w:gridCol w:w="1076"/>
        <w:gridCol w:w="1687"/>
        <w:gridCol w:w="1915"/>
        <w:gridCol w:w="1837"/>
        <w:gridCol w:w="6"/>
      </w:tblGrid>
      <w:tr w:rsidR="00380850" w:rsidRPr="00380850" w14:paraId="1264DB0D" w14:textId="77777777" w:rsidTr="00284AF8">
        <w:trPr>
          <w:gridAfter w:val="1"/>
          <w:wAfter w:w="6" w:type="dxa"/>
          <w:cantSplit/>
          <w:jc w:val="center"/>
        </w:trPr>
        <w:tc>
          <w:tcPr>
            <w:tcW w:w="1261" w:type="dxa"/>
            <w:vMerge w:val="restart"/>
          </w:tcPr>
          <w:p w14:paraId="5436D74E" w14:textId="77777777" w:rsidR="00670603" w:rsidRPr="00380850" w:rsidRDefault="00670603" w:rsidP="00DD69A8">
            <w:pPr>
              <w:pStyle w:val="TAH"/>
              <w:rPr>
                <w:rFonts w:cs="Arial"/>
              </w:rPr>
            </w:pPr>
            <w:r w:rsidRPr="00380850">
              <w:rPr>
                <w:rFonts w:cs="v4.2.0"/>
              </w:rPr>
              <w:t>Operating Band</w:t>
            </w:r>
          </w:p>
        </w:tc>
        <w:tc>
          <w:tcPr>
            <w:tcW w:w="1573" w:type="dxa"/>
            <w:vMerge w:val="restart"/>
          </w:tcPr>
          <w:p w14:paraId="56EEA446" w14:textId="77777777" w:rsidR="00670603" w:rsidRPr="00380850" w:rsidRDefault="00670603" w:rsidP="00DD69A8">
            <w:pPr>
              <w:pStyle w:val="TAH"/>
              <w:rPr>
                <w:rFonts w:cs="Arial"/>
              </w:rPr>
            </w:pPr>
            <w:r w:rsidRPr="00380850">
              <w:rPr>
                <w:rFonts w:cs="v4.2.0"/>
              </w:rPr>
              <w:t>Type of Signal</w:t>
            </w:r>
          </w:p>
        </w:tc>
        <w:tc>
          <w:tcPr>
            <w:tcW w:w="1076" w:type="dxa"/>
            <w:vMerge w:val="restart"/>
          </w:tcPr>
          <w:p w14:paraId="1C210293" w14:textId="77777777" w:rsidR="00670603" w:rsidRPr="00380850" w:rsidRDefault="00670603" w:rsidP="00DD69A8">
            <w:pPr>
              <w:pStyle w:val="TAH"/>
              <w:rPr>
                <w:rFonts w:cs="Arial"/>
              </w:rPr>
            </w:pPr>
            <w:r w:rsidRPr="00380850">
              <w:rPr>
                <w:rFonts w:cs="v4.2.0"/>
              </w:rPr>
              <w:t>Offset</w:t>
            </w:r>
          </w:p>
        </w:tc>
        <w:tc>
          <w:tcPr>
            <w:tcW w:w="5439" w:type="dxa"/>
            <w:gridSpan w:val="3"/>
          </w:tcPr>
          <w:p w14:paraId="396C7F85" w14:textId="77777777" w:rsidR="00670603" w:rsidRPr="00380850" w:rsidRDefault="00670603" w:rsidP="00DD69A8">
            <w:pPr>
              <w:pStyle w:val="TAH"/>
              <w:rPr>
                <w:rFonts w:cs="Arial"/>
              </w:rPr>
            </w:pPr>
            <w:r w:rsidRPr="00380850">
              <w:rPr>
                <w:rFonts w:cs="v4.2.0"/>
              </w:rPr>
              <w:t xml:space="preserve">Signal </w:t>
            </w:r>
            <w:r w:rsidRPr="00380850">
              <w:rPr>
                <w:rFonts w:cs="Arial"/>
              </w:rPr>
              <w:t>mean power</w:t>
            </w:r>
          </w:p>
        </w:tc>
      </w:tr>
      <w:tr w:rsidR="00380850" w:rsidRPr="00380850" w14:paraId="729E9538" w14:textId="77777777" w:rsidTr="00284AF8">
        <w:trPr>
          <w:cantSplit/>
          <w:jc w:val="center"/>
        </w:trPr>
        <w:tc>
          <w:tcPr>
            <w:tcW w:w="1261" w:type="dxa"/>
            <w:vMerge/>
          </w:tcPr>
          <w:p w14:paraId="42342B02" w14:textId="77777777" w:rsidR="00670603" w:rsidRPr="00380850" w:rsidRDefault="00670603" w:rsidP="00DD69A8">
            <w:pPr>
              <w:pStyle w:val="TAH"/>
              <w:rPr>
                <w:rFonts w:cs="Arial"/>
              </w:rPr>
            </w:pPr>
          </w:p>
        </w:tc>
        <w:tc>
          <w:tcPr>
            <w:tcW w:w="1573" w:type="dxa"/>
            <w:vMerge/>
          </w:tcPr>
          <w:p w14:paraId="6662C8C9" w14:textId="77777777" w:rsidR="00670603" w:rsidRPr="00380850" w:rsidRDefault="00670603" w:rsidP="00DD69A8">
            <w:pPr>
              <w:pStyle w:val="TAH"/>
              <w:rPr>
                <w:rFonts w:cs="Arial"/>
              </w:rPr>
            </w:pPr>
          </w:p>
        </w:tc>
        <w:tc>
          <w:tcPr>
            <w:tcW w:w="1076" w:type="dxa"/>
            <w:vMerge/>
          </w:tcPr>
          <w:p w14:paraId="76BDB7C9" w14:textId="77777777" w:rsidR="00670603" w:rsidRPr="00380850" w:rsidRDefault="00670603" w:rsidP="00DD69A8">
            <w:pPr>
              <w:pStyle w:val="TAH"/>
              <w:rPr>
                <w:rFonts w:cs="Arial"/>
              </w:rPr>
            </w:pPr>
          </w:p>
        </w:tc>
        <w:tc>
          <w:tcPr>
            <w:tcW w:w="1687" w:type="dxa"/>
          </w:tcPr>
          <w:p w14:paraId="67408205" w14:textId="77777777" w:rsidR="00670603" w:rsidRPr="00380850" w:rsidRDefault="00670603" w:rsidP="00DD69A8">
            <w:pPr>
              <w:pStyle w:val="TAH"/>
              <w:rPr>
                <w:rFonts w:cs="Arial"/>
              </w:rPr>
            </w:pPr>
            <w:r w:rsidRPr="00380850">
              <w:rPr>
                <w:rFonts w:cs="Arial"/>
              </w:rPr>
              <w:t>Wide Area BS</w:t>
            </w:r>
          </w:p>
        </w:tc>
        <w:tc>
          <w:tcPr>
            <w:tcW w:w="1915" w:type="dxa"/>
          </w:tcPr>
          <w:p w14:paraId="30C8D827" w14:textId="77777777" w:rsidR="00670603" w:rsidRPr="00380850" w:rsidRDefault="00670603" w:rsidP="00DD69A8">
            <w:pPr>
              <w:pStyle w:val="TAH"/>
              <w:rPr>
                <w:rFonts w:cs="Arial"/>
              </w:rPr>
            </w:pPr>
            <w:r w:rsidRPr="00380850">
              <w:rPr>
                <w:rFonts w:cs="Arial"/>
              </w:rPr>
              <w:t>Medium Range BS</w:t>
            </w:r>
          </w:p>
        </w:tc>
        <w:tc>
          <w:tcPr>
            <w:tcW w:w="1843" w:type="dxa"/>
            <w:gridSpan w:val="2"/>
          </w:tcPr>
          <w:p w14:paraId="24191DF2" w14:textId="77777777" w:rsidR="00670603" w:rsidRPr="00380850" w:rsidRDefault="00670603" w:rsidP="00DD69A8">
            <w:pPr>
              <w:pStyle w:val="TAH"/>
              <w:rPr>
                <w:rFonts w:cs="Arial"/>
              </w:rPr>
            </w:pPr>
            <w:r w:rsidRPr="00380850">
              <w:rPr>
                <w:rFonts w:cs="Arial"/>
              </w:rPr>
              <w:t xml:space="preserve">Local Area </w:t>
            </w:r>
          </w:p>
        </w:tc>
      </w:tr>
      <w:tr w:rsidR="00380850" w:rsidRPr="00380850" w14:paraId="51DBC41F" w14:textId="77777777" w:rsidTr="00284AF8">
        <w:trPr>
          <w:gridAfter w:val="1"/>
          <w:wAfter w:w="6" w:type="dxa"/>
          <w:cantSplit/>
          <w:jc w:val="center"/>
        </w:trPr>
        <w:tc>
          <w:tcPr>
            <w:tcW w:w="1261" w:type="dxa"/>
            <w:vMerge w:val="restart"/>
          </w:tcPr>
          <w:p w14:paraId="48CF6A0C" w14:textId="77777777" w:rsidR="00670603" w:rsidRPr="00380850" w:rsidRDefault="00670603" w:rsidP="00DD69A8">
            <w:pPr>
              <w:pStyle w:val="TAC"/>
              <w:rPr>
                <w:rFonts w:cs="Arial"/>
              </w:rPr>
            </w:pPr>
            <w:r w:rsidRPr="00380850">
              <w:rPr>
                <w:rFonts w:cs="Arial"/>
              </w:rPr>
              <w:t>All bands</w:t>
            </w:r>
          </w:p>
        </w:tc>
        <w:tc>
          <w:tcPr>
            <w:tcW w:w="1573" w:type="dxa"/>
          </w:tcPr>
          <w:p w14:paraId="58242CFE" w14:textId="77777777" w:rsidR="00670603" w:rsidRPr="00380850" w:rsidRDefault="00670603" w:rsidP="00DD69A8">
            <w:pPr>
              <w:pStyle w:val="TAL"/>
              <w:rPr>
                <w:rFonts w:cs="Arial"/>
              </w:rPr>
            </w:pPr>
            <w:r w:rsidRPr="00380850">
              <w:rPr>
                <w:rFonts w:cs="v4.2.0"/>
              </w:rPr>
              <w:t>Wanted signal</w:t>
            </w:r>
          </w:p>
        </w:tc>
        <w:tc>
          <w:tcPr>
            <w:tcW w:w="1076" w:type="dxa"/>
          </w:tcPr>
          <w:p w14:paraId="7EDEF5EB" w14:textId="77777777" w:rsidR="00670603" w:rsidRPr="00380850" w:rsidRDefault="00670603" w:rsidP="00DD69A8">
            <w:pPr>
              <w:pStyle w:val="TAC"/>
              <w:rPr>
                <w:rFonts w:cs="Arial"/>
              </w:rPr>
            </w:pPr>
            <w:r w:rsidRPr="00380850">
              <w:rPr>
                <w:rFonts w:cs="v4.2.0"/>
              </w:rPr>
              <w:t>-</w:t>
            </w:r>
          </w:p>
        </w:tc>
        <w:tc>
          <w:tcPr>
            <w:tcW w:w="1687" w:type="dxa"/>
          </w:tcPr>
          <w:p w14:paraId="4A8D3CEB" w14:textId="77777777" w:rsidR="00670603" w:rsidRPr="00380850" w:rsidRDefault="00670603" w:rsidP="00DD69A8">
            <w:pPr>
              <w:pStyle w:val="TAC"/>
              <w:rPr>
                <w:rFonts w:cs="Arial"/>
              </w:rPr>
            </w:pPr>
            <w:r w:rsidRPr="00380850">
              <w:rPr>
                <w:rFonts w:cs="v4.2.0"/>
              </w:rPr>
              <w:t xml:space="preserve">-115 dBm </w:t>
            </w:r>
          </w:p>
        </w:tc>
        <w:tc>
          <w:tcPr>
            <w:tcW w:w="1915" w:type="dxa"/>
          </w:tcPr>
          <w:p w14:paraId="2766E9A6" w14:textId="77777777" w:rsidR="00670603" w:rsidRPr="00380850" w:rsidRDefault="00670603" w:rsidP="00DD69A8">
            <w:pPr>
              <w:pStyle w:val="TAC"/>
              <w:rPr>
                <w:rFonts w:cs="Arial"/>
              </w:rPr>
            </w:pPr>
            <w:r w:rsidRPr="00380850">
              <w:rPr>
                <w:rFonts w:cs="v5.0.0"/>
              </w:rPr>
              <w:noBreakHyphen/>
              <w:t>105 dBm</w:t>
            </w:r>
          </w:p>
        </w:tc>
        <w:tc>
          <w:tcPr>
            <w:tcW w:w="1837" w:type="dxa"/>
          </w:tcPr>
          <w:p w14:paraId="321E5CD2" w14:textId="77777777" w:rsidR="00670603" w:rsidRPr="00380850" w:rsidRDefault="00670603" w:rsidP="00DD69A8">
            <w:pPr>
              <w:pStyle w:val="TAC"/>
              <w:rPr>
                <w:rFonts w:cs="Arial"/>
              </w:rPr>
            </w:pPr>
            <w:r w:rsidRPr="00380850">
              <w:rPr>
                <w:rFonts w:cs="v5.0.0"/>
              </w:rPr>
              <w:t>-101 dBm</w:t>
            </w:r>
          </w:p>
        </w:tc>
      </w:tr>
      <w:tr w:rsidR="00380850" w:rsidRPr="00380850" w14:paraId="35A9D655" w14:textId="77777777" w:rsidTr="00284AF8">
        <w:trPr>
          <w:cantSplit/>
          <w:jc w:val="center"/>
        </w:trPr>
        <w:tc>
          <w:tcPr>
            <w:tcW w:w="1261" w:type="dxa"/>
            <w:vMerge/>
          </w:tcPr>
          <w:p w14:paraId="76FFBF50" w14:textId="77777777" w:rsidR="00670603" w:rsidRPr="00380850" w:rsidRDefault="00670603" w:rsidP="00DD69A8">
            <w:pPr>
              <w:pStyle w:val="TAL"/>
              <w:rPr>
                <w:rFonts w:cs="Arial"/>
              </w:rPr>
            </w:pPr>
          </w:p>
        </w:tc>
        <w:tc>
          <w:tcPr>
            <w:tcW w:w="1573" w:type="dxa"/>
          </w:tcPr>
          <w:p w14:paraId="4C5B4909" w14:textId="77777777" w:rsidR="00670603" w:rsidRPr="00380850" w:rsidRDefault="00670603" w:rsidP="00DD69A8">
            <w:pPr>
              <w:pStyle w:val="TAL"/>
              <w:rPr>
                <w:rFonts w:cs="Arial"/>
              </w:rPr>
            </w:pPr>
            <w:r w:rsidRPr="00380850">
              <w:rPr>
                <w:rFonts w:cs="v4.2.0"/>
              </w:rPr>
              <w:t>CW signal</w:t>
            </w:r>
          </w:p>
        </w:tc>
        <w:tc>
          <w:tcPr>
            <w:tcW w:w="1076" w:type="dxa"/>
          </w:tcPr>
          <w:p w14:paraId="650DCA8A" w14:textId="77777777" w:rsidR="00670603" w:rsidRPr="00380850" w:rsidRDefault="00670603" w:rsidP="00DD69A8">
            <w:pPr>
              <w:pStyle w:val="TAC"/>
              <w:rPr>
                <w:rFonts w:cs="Arial"/>
              </w:rPr>
            </w:pPr>
            <w:r w:rsidRPr="00380850">
              <w:rPr>
                <w:rFonts w:cs="v4.2.0"/>
              </w:rPr>
              <w:sym w:font="Symbol" w:char="F0B1"/>
            </w:r>
            <w:r w:rsidRPr="00380850">
              <w:rPr>
                <w:rFonts w:cs="v4.2.0"/>
              </w:rPr>
              <w:t>10 MHz</w:t>
            </w:r>
          </w:p>
        </w:tc>
        <w:tc>
          <w:tcPr>
            <w:tcW w:w="1687" w:type="dxa"/>
          </w:tcPr>
          <w:p w14:paraId="5D1FFC07" w14:textId="77777777" w:rsidR="00670603" w:rsidRPr="00380850" w:rsidRDefault="00670603" w:rsidP="00DD69A8">
            <w:pPr>
              <w:pStyle w:val="TAC"/>
              <w:rPr>
                <w:rFonts w:cs="Arial"/>
              </w:rPr>
            </w:pPr>
            <w:r w:rsidRPr="00380850">
              <w:rPr>
                <w:rFonts w:cs="v4.2.0"/>
              </w:rPr>
              <w:t>-48 dBm</w:t>
            </w:r>
          </w:p>
        </w:tc>
        <w:tc>
          <w:tcPr>
            <w:tcW w:w="1915" w:type="dxa"/>
          </w:tcPr>
          <w:p w14:paraId="2F1487F6" w14:textId="77777777" w:rsidR="00670603" w:rsidRPr="00380850" w:rsidRDefault="00670603" w:rsidP="00DD69A8">
            <w:pPr>
              <w:pStyle w:val="TAC"/>
              <w:rPr>
                <w:rFonts w:cs="Arial"/>
              </w:rPr>
            </w:pPr>
            <w:r w:rsidRPr="00380850">
              <w:rPr>
                <w:rFonts w:cs="v4.2.0"/>
              </w:rPr>
              <w:t>-44 dBm</w:t>
            </w:r>
          </w:p>
        </w:tc>
        <w:tc>
          <w:tcPr>
            <w:tcW w:w="1843" w:type="dxa"/>
            <w:gridSpan w:val="2"/>
          </w:tcPr>
          <w:p w14:paraId="41B0C607" w14:textId="77777777" w:rsidR="00670603" w:rsidRPr="00380850" w:rsidRDefault="00670603" w:rsidP="00DD69A8">
            <w:pPr>
              <w:pStyle w:val="TAC"/>
              <w:rPr>
                <w:rFonts w:cs="Arial"/>
              </w:rPr>
            </w:pPr>
            <w:r w:rsidRPr="00380850">
              <w:rPr>
                <w:rFonts w:cs="v5.0.0"/>
              </w:rPr>
              <w:t>-38 dBm</w:t>
            </w:r>
          </w:p>
        </w:tc>
      </w:tr>
      <w:tr w:rsidR="00380850" w:rsidRPr="00380850" w14:paraId="329907DA" w14:textId="77777777" w:rsidTr="00284AF8">
        <w:trPr>
          <w:cantSplit/>
          <w:jc w:val="center"/>
        </w:trPr>
        <w:tc>
          <w:tcPr>
            <w:tcW w:w="1261" w:type="dxa"/>
            <w:vMerge/>
          </w:tcPr>
          <w:p w14:paraId="4F9041E9" w14:textId="77777777" w:rsidR="00670603" w:rsidRPr="00380850" w:rsidRDefault="00670603" w:rsidP="00DD69A8">
            <w:pPr>
              <w:pStyle w:val="TAL"/>
              <w:rPr>
                <w:rFonts w:cs="Arial"/>
              </w:rPr>
            </w:pPr>
          </w:p>
        </w:tc>
        <w:tc>
          <w:tcPr>
            <w:tcW w:w="1573" w:type="dxa"/>
          </w:tcPr>
          <w:p w14:paraId="6C3D68F9" w14:textId="77777777" w:rsidR="00670603" w:rsidRPr="00380850" w:rsidRDefault="00670603" w:rsidP="00DD69A8">
            <w:pPr>
              <w:pStyle w:val="TAL"/>
              <w:rPr>
                <w:rFonts w:cs="Arial"/>
              </w:rPr>
            </w:pPr>
            <w:r w:rsidRPr="00380850">
              <w:rPr>
                <w:rFonts w:cs="v4.2.0"/>
              </w:rPr>
              <w:t xml:space="preserve">WCDMA signal </w:t>
            </w:r>
            <w:r w:rsidR="004B5576" w:rsidRPr="00380850">
              <w:rPr>
                <w:rFonts w:cs="v4.2.0"/>
              </w:rPr>
              <w:t>(Note)</w:t>
            </w:r>
          </w:p>
        </w:tc>
        <w:tc>
          <w:tcPr>
            <w:tcW w:w="1076" w:type="dxa"/>
          </w:tcPr>
          <w:p w14:paraId="0AF116CA" w14:textId="77777777" w:rsidR="00670603" w:rsidRPr="00380850" w:rsidRDefault="00670603" w:rsidP="00DD69A8">
            <w:pPr>
              <w:pStyle w:val="TAC"/>
              <w:rPr>
                <w:rFonts w:cs="Arial"/>
              </w:rPr>
            </w:pPr>
            <w:r w:rsidRPr="00380850">
              <w:rPr>
                <w:rFonts w:cs="v4.2.0"/>
              </w:rPr>
              <w:sym w:font="Symbol" w:char="F0B1"/>
            </w:r>
            <w:r w:rsidRPr="00380850">
              <w:rPr>
                <w:rFonts w:cs="v4.2.0"/>
              </w:rPr>
              <w:t>20 MHz</w:t>
            </w:r>
          </w:p>
        </w:tc>
        <w:tc>
          <w:tcPr>
            <w:tcW w:w="1687" w:type="dxa"/>
          </w:tcPr>
          <w:p w14:paraId="5E040073" w14:textId="77777777" w:rsidR="00670603" w:rsidRPr="00380850" w:rsidRDefault="00670603" w:rsidP="00DD69A8">
            <w:pPr>
              <w:pStyle w:val="TAC"/>
              <w:rPr>
                <w:rFonts w:cs="Arial"/>
              </w:rPr>
            </w:pPr>
            <w:r w:rsidRPr="00380850">
              <w:rPr>
                <w:rFonts w:cs="v4.2.0"/>
              </w:rPr>
              <w:t>-48 dBm</w:t>
            </w:r>
          </w:p>
        </w:tc>
        <w:tc>
          <w:tcPr>
            <w:tcW w:w="1915" w:type="dxa"/>
          </w:tcPr>
          <w:p w14:paraId="5A92170A" w14:textId="77777777" w:rsidR="00670603" w:rsidRPr="00380850" w:rsidRDefault="00670603" w:rsidP="00DD69A8">
            <w:pPr>
              <w:pStyle w:val="TAC"/>
              <w:rPr>
                <w:rFonts w:cs="Arial"/>
              </w:rPr>
            </w:pPr>
            <w:r w:rsidRPr="00380850">
              <w:rPr>
                <w:rFonts w:cs="v4.2.0"/>
              </w:rPr>
              <w:t>-44 dBm</w:t>
            </w:r>
          </w:p>
        </w:tc>
        <w:tc>
          <w:tcPr>
            <w:tcW w:w="1843" w:type="dxa"/>
            <w:gridSpan w:val="2"/>
          </w:tcPr>
          <w:p w14:paraId="318ABD9D" w14:textId="77777777" w:rsidR="00670603" w:rsidRPr="00380850" w:rsidRDefault="00670603" w:rsidP="00DD69A8">
            <w:pPr>
              <w:pStyle w:val="TAC"/>
              <w:rPr>
                <w:rFonts w:cs="Arial"/>
              </w:rPr>
            </w:pPr>
            <w:r w:rsidRPr="00380850">
              <w:rPr>
                <w:rFonts w:cs="v5.0.0"/>
              </w:rPr>
              <w:t>-38 dBm</w:t>
            </w:r>
          </w:p>
        </w:tc>
      </w:tr>
      <w:tr w:rsidR="00670603" w:rsidRPr="00380850" w14:paraId="28FA82B4" w14:textId="77777777" w:rsidTr="00284AF8">
        <w:trPr>
          <w:cantSplit/>
          <w:jc w:val="center"/>
        </w:trPr>
        <w:tc>
          <w:tcPr>
            <w:tcW w:w="9355" w:type="dxa"/>
            <w:gridSpan w:val="7"/>
          </w:tcPr>
          <w:p w14:paraId="33CF0B8A" w14:textId="15916074" w:rsidR="00670603" w:rsidRPr="00380850" w:rsidRDefault="002A346B" w:rsidP="00DD69A8">
            <w:pPr>
              <w:pStyle w:val="TAN"/>
              <w:rPr>
                <w:rFonts w:cs="v5.0.0"/>
              </w:rPr>
            </w:pPr>
            <w:r w:rsidRPr="00380850">
              <w:rPr>
                <w:rFonts w:cs="Arial"/>
              </w:rPr>
              <w:t>NOTE</w:t>
            </w:r>
            <w:r w:rsidR="00670603" w:rsidRPr="00380850">
              <w:rPr>
                <w:rFonts w:cs="Arial"/>
              </w:rPr>
              <w:t>:</w:t>
            </w:r>
            <w:r w:rsidR="00670603" w:rsidRPr="00380850">
              <w:rPr>
                <w:rFonts w:cs="Arial"/>
              </w:rPr>
              <w:tab/>
              <w:t xml:space="preserve">The characteristics of the W-CDMA </w:t>
            </w:r>
            <w:r w:rsidR="00780EF7" w:rsidRPr="00380850">
              <w:rPr>
                <w:rFonts w:cs="Arial"/>
              </w:rPr>
              <w:t>interfering</w:t>
            </w:r>
            <w:r w:rsidR="00670603" w:rsidRPr="00380850">
              <w:rPr>
                <w:rFonts w:cs="Arial"/>
              </w:rPr>
              <w:t xml:space="preserve"> signal are specified </w:t>
            </w:r>
            <w:r w:rsidR="009B144C" w:rsidRPr="00380850">
              <w:rPr>
                <w:rFonts w:cs="Arial"/>
              </w:rPr>
              <w:t xml:space="preserve">in annex </w:t>
            </w:r>
            <w:r w:rsidR="00670603" w:rsidRPr="00380850">
              <w:rPr>
                <w:rFonts w:cs="Arial"/>
              </w:rPr>
              <w:t xml:space="preserve">I of </w:t>
            </w:r>
            <w:r w:rsidR="00E24033">
              <w:rPr>
                <w:rFonts w:cs="Arial"/>
              </w:rPr>
              <w:t>T</w:t>
            </w:r>
            <w:r w:rsidR="00042043" w:rsidRPr="00380850">
              <w:rPr>
                <w:rFonts w:cs="Arial"/>
              </w:rPr>
              <w:t>S</w:t>
            </w:r>
            <w:r w:rsidR="00042043">
              <w:rPr>
                <w:rFonts w:cs="Arial"/>
              </w:rPr>
              <w:t> </w:t>
            </w:r>
            <w:r w:rsidR="00042043" w:rsidRPr="00380850">
              <w:rPr>
                <w:rFonts w:cs="Arial"/>
              </w:rPr>
              <w:t>25.</w:t>
            </w:r>
            <w:r w:rsidR="00670603" w:rsidRPr="00380850">
              <w:rPr>
                <w:rFonts w:cs="Arial"/>
              </w:rPr>
              <w:t>141</w:t>
            </w:r>
            <w:r w:rsidR="00042043">
              <w:rPr>
                <w:rFonts w:cs="Arial"/>
              </w:rPr>
              <w:t> </w:t>
            </w:r>
            <w:r w:rsidR="00042043" w:rsidRPr="00380850">
              <w:rPr>
                <w:rFonts w:cs="Arial"/>
              </w:rPr>
              <w:t>[1</w:t>
            </w:r>
            <w:r w:rsidR="00670603" w:rsidRPr="00380850">
              <w:rPr>
                <w:rFonts w:cs="Arial"/>
              </w:rPr>
              <w:t>8]</w:t>
            </w:r>
          </w:p>
        </w:tc>
      </w:tr>
    </w:tbl>
    <w:p w14:paraId="2D74F780" w14:textId="77777777" w:rsidR="00670603" w:rsidRPr="00380850" w:rsidRDefault="00670603" w:rsidP="00670603">
      <w:pPr>
        <w:rPr>
          <w:rFonts w:cs="v4.2.0"/>
        </w:rPr>
      </w:pPr>
    </w:p>
    <w:p w14:paraId="7B47C79B" w14:textId="77777777" w:rsidR="00670603" w:rsidRPr="00380850" w:rsidRDefault="00670603" w:rsidP="00E16AC0">
      <w:pPr>
        <w:pStyle w:val="TH"/>
      </w:pPr>
      <w:r w:rsidRPr="00380850">
        <w:rPr>
          <w:rFonts w:eastAsia="Osaka"/>
        </w:rPr>
        <w:t xml:space="preserve">Table </w:t>
      </w:r>
      <w:r w:rsidRPr="00380850">
        <w:rPr>
          <w:rFonts w:eastAsia="Osaka" w:cs="v4.2.0"/>
        </w:rPr>
        <w:t xml:space="preserve">7.7.5.2.-2: </w:t>
      </w:r>
      <w:r w:rsidRPr="00380850">
        <w:rPr>
          <w:rFonts w:eastAsia="Osaka"/>
        </w:rPr>
        <w:t>Narrowband i</w:t>
      </w:r>
      <w:r w:rsidRPr="00380850">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91"/>
        <w:gridCol w:w="1613"/>
        <w:gridCol w:w="932"/>
        <w:gridCol w:w="1844"/>
        <w:gridCol w:w="1844"/>
        <w:gridCol w:w="1844"/>
      </w:tblGrid>
      <w:tr w:rsidR="00380850" w:rsidRPr="00380850" w14:paraId="3072E66B" w14:textId="77777777" w:rsidTr="00284AF8">
        <w:trPr>
          <w:cantSplit/>
          <w:jc w:val="center"/>
        </w:trPr>
        <w:tc>
          <w:tcPr>
            <w:tcW w:w="1291" w:type="dxa"/>
            <w:vMerge w:val="restart"/>
          </w:tcPr>
          <w:p w14:paraId="0BC18AE9" w14:textId="77777777" w:rsidR="00670603" w:rsidRPr="00380850" w:rsidRDefault="00670603" w:rsidP="00DD69A8">
            <w:pPr>
              <w:pStyle w:val="TAH"/>
              <w:rPr>
                <w:rFonts w:cs="Arial"/>
              </w:rPr>
            </w:pPr>
            <w:r w:rsidRPr="00380850">
              <w:rPr>
                <w:rFonts w:cs="Arial"/>
              </w:rPr>
              <w:t>Operating band</w:t>
            </w:r>
          </w:p>
        </w:tc>
        <w:tc>
          <w:tcPr>
            <w:tcW w:w="1613" w:type="dxa"/>
            <w:vMerge w:val="restart"/>
          </w:tcPr>
          <w:p w14:paraId="1AFABB07" w14:textId="77777777" w:rsidR="00670603" w:rsidRPr="00380850" w:rsidRDefault="00670603" w:rsidP="00DD69A8">
            <w:pPr>
              <w:pStyle w:val="TAH"/>
              <w:rPr>
                <w:rFonts w:cs="Arial"/>
              </w:rPr>
            </w:pPr>
            <w:r w:rsidRPr="00380850">
              <w:rPr>
                <w:rFonts w:cs="v4.2.0"/>
              </w:rPr>
              <w:t>Type of Signal</w:t>
            </w:r>
          </w:p>
        </w:tc>
        <w:tc>
          <w:tcPr>
            <w:tcW w:w="932" w:type="dxa"/>
            <w:vMerge w:val="restart"/>
          </w:tcPr>
          <w:p w14:paraId="1FE5BFBB" w14:textId="77777777" w:rsidR="00670603" w:rsidRPr="00380850" w:rsidRDefault="00670603" w:rsidP="00DD69A8">
            <w:pPr>
              <w:pStyle w:val="TAH"/>
              <w:rPr>
                <w:rFonts w:cs="Arial"/>
              </w:rPr>
            </w:pPr>
            <w:r w:rsidRPr="00380850">
              <w:rPr>
                <w:rFonts w:cs="v4.2.0"/>
              </w:rPr>
              <w:t>Offset</w:t>
            </w:r>
          </w:p>
        </w:tc>
        <w:tc>
          <w:tcPr>
            <w:tcW w:w="5532" w:type="dxa"/>
            <w:gridSpan w:val="3"/>
          </w:tcPr>
          <w:p w14:paraId="4BF927A6" w14:textId="77777777" w:rsidR="00670603" w:rsidRPr="00380850" w:rsidRDefault="00670603" w:rsidP="00DD69A8">
            <w:pPr>
              <w:pStyle w:val="TAH"/>
              <w:rPr>
                <w:rFonts w:cs="Arial"/>
              </w:rPr>
            </w:pPr>
            <w:r w:rsidRPr="00380850">
              <w:rPr>
                <w:rFonts w:cs="v4.2.0"/>
              </w:rPr>
              <w:t xml:space="preserve">Signal </w:t>
            </w:r>
            <w:r w:rsidRPr="00380850">
              <w:rPr>
                <w:rFonts w:cs="Arial"/>
              </w:rPr>
              <w:t>mean power</w:t>
            </w:r>
          </w:p>
        </w:tc>
      </w:tr>
      <w:tr w:rsidR="00380850" w:rsidRPr="00380850" w14:paraId="439DE022" w14:textId="77777777" w:rsidTr="00284AF8">
        <w:trPr>
          <w:cantSplit/>
          <w:jc w:val="center"/>
        </w:trPr>
        <w:tc>
          <w:tcPr>
            <w:tcW w:w="1291" w:type="dxa"/>
            <w:vMerge/>
          </w:tcPr>
          <w:p w14:paraId="42FE6BEA" w14:textId="77777777" w:rsidR="00670603" w:rsidRPr="00380850" w:rsidRDefault="00670603" w:rsidP="00DD69A8">
            <w:pPr>
              <w:pStyle w:val="TAH"/>
              <w:rPr>
                <w:rFonts w:cs="Arial"/>
              </w:rPr>
            </w:pPr>
          </w:p>
        </w:tc>
        <w:tc>
          <w:tcPr>
            <w:tcW w:w="1613" w:type="dxa"/>
            <w:vMerge/>
          </w:tcPr>
          <w:p w14:paraId="357ED011" w14:textId="77777777" w:rsidR="00670603" w:rsidRPr="00380850" w:rsidRDefault="00670603" w:rsidP="00DD69A8">
            <w:pPr>
              <w:pStyle w:val="TAH"/>
              <w:rPr>
                <w:rFonts w:cs="Arial"/>
              </w:rPr>
            </w:pPr>
          </w:p>
        </w:tc>
        <w:tc>
          <w:tcPr>
            <w:tcW w:w="932" w:type="dxa"/>
            <w:vMerge/>
          </w:tcPr>
          <w:p w14:paraId="5D00F0C5" w14:textId="77777777" w:rsidR="00670603" w:rsidRPr="00380850" w:rsidRDefault="00670603" w:rsidP="00DD69A8">
            <w:pPr>
              <w:pStyle w:val="TAH"/>
              <w:rPr>
                <w:rFonts w:cs="Arial"/>
              </w:rPr>
            </w:pPr>
          </w:p>
        </w:tc>
        <w:tc>
          <w:tcPr>
            <w:tcW w:w="1844" w:type="dxa"/>
          </w:tcPr>
          <w:p w14:paraId="0821922E" w14:textId="77777777" w:rsidR="00670603" w:rsidRPr="00380850" w:rsidRDefault="00670603" w:rsidP="00DD69A8">
            <w:pPr>
              <w:pStyle w:val="TAH"/>
              <w:rPr>
                <w:rFonts w:cs="Arial"/>
              </w:rPr>
            </w:pPr>
            <w:r w:rsidRPr="00380850">
              <w:rPr>
                <w:rFonts w:cs="Arial"/>
              </w:rPr>
              <w:t>Wide Area BS</w:t>
            </w:r>
          </w:p>
        </w:tc>
        <w:tc>
          <w:tcPr>
            <w:tcW w:w="1844" w:type="dxa"/>
          </w:tcPr>
          <w:p w14:paraId="0AF1B5AC" w14:textId="77777777" w:rsidR="00670603" w:rsidRPr="00380850" w:rsidRDefault="00670603" w:rsidP="00DD69A8">
            <w:pPr>
              <w:pStyle w:val="TAH"/>
              <w:rPr>
                <w:rFonts w:cs="Arial"/>
              </w:rPr>
            </w:pPr>
            <w:r w:rsidRPr="00380850">
              <w:rPr>
                <w:rFonts w:cs="Arial"/>
              </w:rPr>
              <w:t>Medium Range BS</w:t>
            </w:r>
          </w:p>
        </w:tc>
        <w:tc>
          <w:tcPr>
            <w:tcW w:w="1844" w:type="dxa"/>
          </w:tcPr>
          <w:p w14:paraId="75D33B7B" w14:textId="77777777" w:rsidR="00670603" w:rsidRPr="00380850" w:rsidRDefault="00670603" w:rsidP="00DD69A8">
            <w:pPr>
              <w:pStyle w:val="TAH"/>
              <w:rPr>
                <w:rFonts w:cs="Arial"/>
              </w:rPr>
            </w:pPr>
            <w:r w:rsidRPr="00380850">
              <w:rPr>
                <w:rFonts w:cs="Arial"/>
              </w:rPr>
              <w:t>Local Area</w:t>
            </w:r>
          </w:p>
        </w:tc>
      </w:tr>
      <w:tr w:rsidR="00380850" w:rsidRPr="00380850" w14:paraId="30C771E0" w14:textId="77777777" w:rsidTr="00284AF8">
        <w:trPr>
          <w:cantSplit/>
          <w:jc w:val="center"/>
        </w:trPr>
        <w:tc>
          <w:tcPr>
            <w:tcW w:w="1291" w:type="dxa"/>
            <w:vMerge w:val="restart"/>
          </w:tcPr>
          <w:p w14:paraId="1AAC5B56" w14:textId="77777777" w:rsidR="00670603" w:rsidRPr="00380850" w:rsidRDefault="00670603" w:rsidP="00DD69A8">
            <w:pPr>
              <w:pStyle w:val="TAC"/>
              <w:rPr>
                <w:rFonts w:cs="Arial"/>
              </w:rPr>
            </w:pPr>
            <w:r w:rsidRPr="00380850">
              <w:rPr>
                <w:rFonts w:cs="Arial"/>
              </w:rPr>
              <w:t>II, III, IV, V, VIII, X, XII, XIII, XIV</w:t>
            </w:r>
            <w:r w:rsidRPr="00380850">
              <w:rPr>
                <w:rFonts w:cs="Arial"/>
                <w:lang w:eastAsia="zh-CN"/>
              </w:rPr>
              <w:t>, XXV, XXVI</w:t>
            </w:r>
          </w:p>
        </w:tc>
        <w:tc>
          <w:tcPr>
            <w:tcW w:w="1613" w:type="dxa"/>
          </w:tcPr>
          <w:p w14:paraId="6138A3B1" w14:textId="77777777" w:rsidR="00670603" w:rsidRPr="00380850" w:rsidRDefault="00670603" w:rsidP="00DD69A8">
            <w:pPr>
              <w:pStyle w:val="TAC"/>
              <w:rPr>
                <w:rFonts w:cs="Arial"/>
              </w:rPr>
            </w:pPr>
            <w:r w:rsidRPr="00380850">
              <w:rPr>
                <w:rFonts w:cs="v4.2.0"/>
              </w:rPr>
              <w:t>Wanted signal</w:t>
            </w:r>
          </w:p>
        </w:tc>
        <w:tc>
          <w:tcPr>
            <w:tcW w:w="932" w:type="dxa"/>
          </w:tcPr>
          <w:p w14:paraId="54ECB902" w14:textId="77777777" w:rsidR="00670603" w:rsidRPr="00380850" w:rsidRDefault="00670603" w:rsidP="00DD69A8">
            <w:pPr>
              <w:pStyle w:val="TAC"/>
              <w:rPr>
                <w:rFonts w:cs="Arial"/>
              </w:rPr>
            </w:pPr>
            <w:r w:rsidRPr="00380850">
              <w:rPr>
                <w:rFonts w:cs="v4.2.0"/>
              </w:rPr>
              <w:t>-</w:t>
            </w:r>
          </w:p>
        </w:tc>
        <w:tc>
          <w:tcPr>
            <w:tcW w:w="1844" w:type="dxa"/>
          </w:tcPr>
          <w:p w14:paraId="1882574C" w14:textId="77777777" w:rsidR="00670603" w:rsidRPr="00380850" w:rsidRDefault="00670603" w:rsidP="00DD69A8">
            <w:pPr>
              <w:pStyle w:val="TAC"/>
              <w:rPr>
                <w:rFonts w:cs="Arial"/>
              </w:rPr>
            </w:pPr>
            <w:r w:rsidRPr="00380850">
              <w:rPr>
                <w:rFonts w:cs="v4.2.0"/>
              </w:rPr>
              <w:t xml:space="preserve">-115 dBm </w:t>
            </w:r>
          </w:p>
        </w:tc>
        <w:tc>
          <w:tcPr>
            <w:tcW w:w="1844" w:type="dxa"/>
          </w:tcPr>
          <w:p w14:paraId="5B5BC2B8" w14:textId="77777777" w:rsidR="00670603" w:rsidRPr="00380850" w:rsidRDefault="00670603" w:rsidP="00DD69A8">
            <w:pPr>
              <w:pStyle w:val="TAC"/>
              <w:rPr>
                <w:rFonts w:cs="Arial"/>
              </w:rPr>
            </w:pPr>
            <w:r w:rsidRPr="00380850">
              <w:rPr>
                <w:rFonts w:cs="v5.0.0"/>
              </w:rPr>
              <w:noBreakHyphen/>
              <w:t>105 dBm</w:t>
            </w:r>
          </w:p>
        </w:tc>
        <w:tc>
          <w:tcPr>
            <w:tcW w:w="1844" w:type="dxa"/>
          </w:tcPr>
          <w:p w14:paraId="6A49EAF4" w14:textId="77777777" w:rsidR="00670603" w:rsidRPr="00380850" w:rsidRDefault="00670603" w:rsidP="00DD69A8">
            <w:pPr>
              <w:pStyle w:val="TAC"/>
              <w:rPr>
                <w:rFonts w:cs="Arial"/>
              </w:rPr>
            </w:pPr>
            <w:r w:rsidRPr="00380850">
              <w:rPr>
                <w:rFonts w:cs="v5.0.0"/>
              </w:rPr>
              <w:t>-101 dBm</w:t>
            </w:r>
          </w:p>
        </w:tc>
      </w:tr>
      <w:tr w:rsidR="00380850" w:rsidRPr="00380850" w14:paraId="784F8253" w14:textId="77777777" w:rsidTr="00284AF8">
        <w:trPr>
          <w:cantSplit/>
          <w:jc w:val="center"/>
        </w:trPr>
        <w:tc>
          <w:tcPr>
            <w:tcW w:w="1291" w:type="dxa"/>
            <w:vMerge/>
          </w:tcPr>
          <w:p w14:paraId="6E68730B" w14:textId="77777777" w:rsidR="00670603" w:rsidRPr="00380850" w:rsidRDefault="00670603" w:rsidP="00DD69A8">
            <w:pPr>
              <w:pStyle w:val="TAC"/>
              <w:rPr>
                <w:rFonts w:cs="Arial"/>
              </w:rPr>
            </w:pPr>
          </w:p>
        </w:tc>
        <w:tc>
          <w:tcPr>
            <w:tcW w:w="1613" w:type="dxa"/>
          </w:tcPr>
          <w:p w14:paraId="38125094" w14:textId="77777777" w:rsidR="00670603" w:rsidRPr="00380850" w:rsidRDefault="00670603" w:rsidP="00DD69A8">
            <w:pPr>
              <w:pStyle w:val="TAC"/>
              <w:rPr>
                <w:rFonts w:cs="Arial"/>
              </w:rPr>
            </w:pPr>
            <w:r w:rsidRPr="00380850">
              <w:rPr>
                <w:rFonts w:cs="Arial"/>
              </w:rPr>
              <w:t>CW signal</w:t>
            </w:r>
          </w:p>
        </w:tc>
        <w:tc>
          <w:tcPr>
            <w:tcW w:w="932" w:type="dxa"/>
          </w:tcPr>
          <w:p w14:paraId="31AA00AE" w14:textId="77777777" w:rsidR="00670603" w:rsidRPr="00380850" w:rsidRDefault="00670603" w:rsidP="00DD69A8">
            <w:pPr>
              <w:pStyle w:val="TAC"/>
              <w:rPr>
                <w:rFonts w:cs="Arial"/>
              </w:rPr>
            </w:pPr>
            <w:r w:rsidRPr="00380850">
              <w:rPr>
                <w:rFonts w:cs="v4.2.0"/>
              </w:rPr>
              <w:sym w:font="Symbol" w:char="F0B1"/>
            </w:r>
            <w:r w:rsidRPr="00380850">
              <w:rPr>
                <w:rFonts w:cs="Arial"/>
              </w:rPr>
              <w:t>3.5 MHz</w:t>
            </w:r>
          </w:p>
        </w:tc>
        <w:tc>
          <w:tcPr>
            <w:tcW w:w="1844" w:type="dxa"/>
          </w:tcPr>
          <w:p w14:paraId="61E8CE8D" w14:textId="77777777" w:rsidR="00670603" w:rsidRPr="00380850" w:rsidRDefault="00670603" w:rsidP="00DD69A8">
            <w:pPr>
              <w:pStyle w:val="TAC"/>
              <w:rPr>
                <w:rFonts w:cs="Arial"/>
              </w:rPr>
            </w:pPr>
            <w:r w:rsidRPr="00380850">
              <w:rPr>
                <w:rFonts w:cs="Arial"/>
              </w:rPr>
              <w:t>- 47 dBm</w:t>
            </w:r>
          </w:p>
        </w:tc>
        <w:tc>
          <w:tcPr>
            <w:tcW w:w="1844" w:type="dxa"/>
          </w:tcPr>
          <w:p w14:paraId="3B48F208" w14:textId="77777777" w:rsidR="00670603" w:rsidRPr="00380850" w:rsidRDefault="00670603" w:rsidP="00DD69A8">
            <w:pPr>
              <w:pStyle w:val="TAC"/>
              <w:rPr>
                <w:rFonts w:cs="Arial"/>
              </w:rPr>
            </w:pPr>
            <w:r w:rsidRPr="00380850">
              <w:rPr>
                <w:rFonts w:cs="Arial"/>
              </w:rPr>
              <w:t>- 43 dBm</w:t>
            </w:r>
          </w:p>
        </w:tc>
        <w:tc>
          <w:tcPr>
            <w:tcW w:w="1844" w:type="dxa"/>
          </w:tcPr>
          <w:p w14:paraId="7879EB94" w14:textId="77777777" w:rsidR="00670603" w:rsidRPr="00380850" w:rsidRDefault="00670603" w:rsidP="00DD69A8">
            <w:pPr>
              <w:pStyle w:val="TAC"/>
              <w:rPr>
                <w:rFonts w:cs="Arial"/>
              </w:rPr>
            </w:pPr>
            <w:r w:rsidRPr="00380850">
              <w:rPr>
                <w:rFonts w:cs="v5.0.0"/>
              </w:rPr>
              <w:t>-37 dBm</w:t>
            </w:r>
          </w:p>
        </w:tc>
      </w:tr>
      <w:tr w:rsidR="00380850" w:rsidRPr="00380850" w14:paraId="19C61D79" w14:textId="77777777" w:rsidTr="00284AF8">
        <w:trPr>
          <w:cantSplit/>
          <w:jc w:val="center"/>
        </w:trPr>
        <w:tc>
          <w:tcPr>
            <w:tcW w:w="1291" w:type="dxa"/>
            <w:vMerge/>
          </w:tcPr>
          <w:p w14:paraId="1D47AA35" w14:textId="77777777" w:rsidR="00670603" w:rsidRPr="00380850" w:rsidRDefault="00670603" w:rsidP="00DD69A8">
            <w:pPr>
              <w:pStyle w:val="TAC"/>
              <w:rPr>
                <w:rFonts w:cs="Arial"/>
              </w:rPr>
            </w:pPr>
          </w:p>
        </w:tc>
        <w:tc>
          <w:tcPr>
            <w:tcW w:w="1613" w:type="dxa"/>
          </w:tcPr>
          <w:p w14:paraId="61597710" w14:textId="77777777" w:rsidR="00670603" w:rsidRPr="00380850" w:rsidRDefault="00670603" w:rsidP="00DD69A8">
            <w:pPr>
              <w:pStyle w:val="TAC"/>
              <w:rPr>
                <w:rFonts w:cs="Arial"/>
              </w:rPr>
            </w:pPr>
            <w:r w:rsidRPr="00380850">
              <w:rPr>
                <w:rFonts w:cs="Arial"/>
              </w:rPr>
              <w:t>GMSK modulated</w:t>
            </w:r>
            <w:r w:rsidR="004B5576" w:rsidRPr="00380850">
              <w:rPr>
                <w:rFonts w:cs="Arial"/>
              </w:rPr>
              <w:t xml:space="preserve"> </w:t>
            </w:r>
            <w:r w:rsidR="004B5576" w:rsidRPr="00380850">
              <w:rPr>
                <w:rFonts w:cs="v4.2.0"/>
              </w:rPr>
              <w:t>(Note)</w:t>
            </w:r>
          </w:p>
        </w:tc>
        <w:tc>
          <w:tcPr>
            <w:tcW w:w="932" w:type="dxa"/>
          </w:tcPr>
          <w:p w14:paraId="4039896A" w14:textId="77777777" w:rsidR="00670603" w:rsidRPr="00380850" w:rsidRDefault="00670603" w:rsidP="00DD69A8">
            <w:pPr>
              <w:pStyle w:val="TAC"/>
              <w:rPr>
                <w:rFonts w:cs="Arial"/>
              </w:rPr>
            </w:pPr>
            <w:r w:rsidRPr="00380850">
              <w:rPr>
                <w:rFonts w:cs="v4.2.0"/>
              </w:rPr>
              <w:sym w:font="Symbol" w:char="F0B1"/>
            </w:r>
            <w:r w:rsidRPr="00380850">
              <w:rPr>
                <w:rFonts w:cs="Arial"/>
              </w:rPr>
              <w:t>5.9 MHz</w:t>
            </w:r>
          </w:p>
        </w:tc>
        <w:tc>
          <w:tcPr>
            <w:tcW w:w="1844" w:type="dxa"/>
          </w:tcPr>
          <w:p w14:paraId="7A5970DC" w14:textId="77777777" w:rsidR="00670603" w:rsidRPr="00380850" w:rsidRDefault="00670603" w:rsidP="00DD69A8">
            <w:pPr>
              <w:pStyle w:val="TAC"/>
              <w:rPr>
                <w:rFonts w:cs="Arial"/>
              </w:rPr>
            </w:pPr>
            <w:r w:rsidRPr="00380850">
              <w:rPr>
                <w:rFonts w:cs="Arial"/>
              </w:rPr>
              <w:t>- 47 dBm</w:t>
            </w:r>
          </w:p>
        </w:tc>
        <w:tc>
          <w:tcPr>
            <w:tcW w:w="1844" w:type="dxa"/>
          </w:tcPr>
          <w:p w14:paraId="544BA174" w14:textId="77777777" w:rsidR="00670603" w:rsidRPr="00380850" w:rsidRDefault="00670603" w:rsidP="00DD69A8">
            <w:pPr>
              <w:pStyle w:val="TAC"/>
              <w:rPr>
                <w:rFonts w:cs="Arial"/>
              </w:rPr>
            </w:pPr>
            <w:r w:rsidRPr="00380850">
              <w:rPr>
                <w:rFonts w:cs="Arial"/>
              </w:rPr>
              <w:t>- 43 dBm</w:t>
            </w:r>
          </w:p>
        </w:tc>
        <w:tc>
          <w:tcPr>
            <w:tcW w:w="1844" w:type="dxa"/>
          </w:tcPr>
          <w:p w14:paraId="747DD0F4" w14:textId="77777777" w:rsidR="00670603" w:rsidRPr="00380850" w:rsidRDefault="00670603" w:rsidP="00DD69A8">
            <w:pPr>
              <w:pStyle w:val="TAC"/>
              <w:rPr>
                <w:rFonts w:cs="Arial"/>
              </w:rPr>
            </w:pPr>
            <w:r w:rsidRPr="00380850">
              <w:rPr>
                <w:rFonts w:cs="v5.0.0"/>
              </w:rPr>
              <w:t>-37 dBm</w:t>
            </w:r>
          </w:p>
        </w:tc>
      </w:tr>
      <w:tr w:rsidR="00670603" w:rsidRPr="00380850" w14:paraId="2F70F121" w14:textId="77777777" w:rsidTr="00284AF8">
        <w:trPr>
          <w:cantSplit/>
          <w:jc w:val="center"/>
        </w:trPr>
        <w:tc>
          <w:tcPr>
            <w:tcW w:w="9368" w:type="dxa"/>
            <w:gridSpan w:val="6"/>
          </w:tcPr>
          <w:p w14:paraId="6065761C" w14:textId="4EA1E6AA" w:rsidR="00670603" w:rsidRPr="00380850" w:rsidRDefault="002A346B" w:rsidP="002A346B">
            <w:pPr>
              <w:pStyle w:val="TAN"/>
              <w:rPr>
                <w:rFonts w:cs="Arial"/>
              </w:rPr>
            </w:pPr>
            <w:r w:rsidRPr="00380850">
              <w:rPr>
                <w:rFonts w:cs="Arial"/>
              </w:rPr>
              <w:t>NOTE</w:t>
            </w:r>
            <w:r w:rsidR="00670603" w:rsidRPr="00380850">
              <w:rPr>
                <w:rFonts w:cs="Arial"/>
              </w:rPr>
              <w:t>:</w:t>
            </w:r>
            <w:r w:rsidRPr="00380850">
              <w:rPr>
                <w:rFonts w:cs="Arial"/>
              </w:rPr>
              <w:tab/>
            </w:r>
            <w:r w:rsidR="00670603" w:rsidRPr="00380850">
              <w:rPr>
                <w:rFonts w:cs="Arial"/>
              </w:rPr>
              <w:t xml:space="preserve">GMSK as defined </w:t>
            </w:r>
            <w:r w:rsidR="00652973" w:rsidRPr="00380850">
              <w:rPr>
                <w:rFonts w:cs="Arial"/>
              </w:rPr>
              <w:t xml:space="preserve">in </w:t>
            </w:r>
            <w:r w:rsidR="00E24033">
              <w:rPr>
                <w:rFonts w:cs="Arial"/>
              </w:rPr>
              <w:t>T</w:t>
            </w:r>
            <w:r w:rsidR="00042043" w:rsidRPr="00380850">
              <w:rPr>
                <w:rFonts w:cs="Arial"/>
              </w:rPr>
              <w:t>S</w:t>
            </w:r>
            <w:r w:rsidR="00042043">
              <w:rPr>
                <w:rFonts w:cs="Arial"/>
              </w:rPr>
              <w:t> </w:t>
            </w:r>
            <w:r w:rsidR="00042043" w:rsidRPr="00380850">
              <w:rPr>
                <w:rFonts w:cs="Arial"/>
              </w:rPr>
              <w:t>45.</w:t>
            </w:r>
            <w:r w:rsidR="00670603" w:rsidRPr="00380850">
              <w:rPr>
                <w:rFonts w:cs="Arial"/>
              </w:rPr>
              <w:t>004</w:t>
            </w:r>
            <w:r w:rsidR="00042043">
              <w:rPr>
                <w:rFonts w:cs="Arial"/>
              </w:rPr>
              <w:t> </w:t>
            </w:r>
            <w:r w:rsidR="00042043" w:rsidRPr="00380850">
              <w:rPr>
                <w:rFonts w:cs="Arial"/>
              </w:rPr>
              <w:t>[2</w:t>
            </w:r>
            <w:r w:rsidR="005801C1" w:rsidRPr="00380850">
              <w:rPr>
                <w:rFonts w:cs="Arial"/>
              </w:rPr>
              <w:t>2]</w:t>
            </w:r>
            <w:r w:rsidR="00670603" w:rsidRPr="00380850">
              <w:rPr>
                <w:rFonts w:cs="Arial"/>
              </w:rPr>
              <w:t>.</w:t>
            </w:r>
          </w:p>
        </w:tc>
      </w:tr>
    </w:tbl>
    <w:p w14:paraId="1ADF5A7A" w14:textId="77777777" w:rsidR="00670603" w:rsidRPr="00380850" w:rsidRDefault="00670603" w:rsidP="00670603">
      <w:pPr>
        <w:rPr>
          <w:rFonts w:cs="v4.2.0"/>
        </w:rPr>
      </w:pPr>
    </w:p>
    <w:p w14:paraId="059ECBD9" w14:textId="6F46A535" w:rsidR="00670603" w:rsidRPr="00380850" w:rsidRDefault="00670603" w:rsidP="002A346B">
      <w:pPr>
        <w:pStyle w:val="NO"/>
      </w:pPr>
      <w:r w:rsidRPr="00380850">
        <w:t>NOTE:</w:t>
      </w:r>
      <w:r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00C923FE" w:rsidRPr="00380850">
        <w:t>.1.2</w:t>
      </w:r>
      <w:r w:rsidRPr="00380850">
        <w:t xml:space="preserve"> and the explanation of how the Minimum Requirement has been relaxed by the Test Tolerance is given </w:t>
      </w:r>
      <w:r w:rsidR="009B144C" w:rsidRPr="00380850">
        <w:t xml:space="preserve">in annex </w:t>
      </w:r>
      <w:r w:rsidRPr="00380850">
        <w:t>C.</w:t>
      </w:r>
    </w:p>
    <w:p w14:paraId="37FEE8EC" w14:textId="77777777" w:rsidR="00670603" w:rsidRPr="00380850" w:rsidRDefault="00670603" w:rsidP="0098090A">
      <w:pPr>
        <w:pStyle w:val="Heading4"/>
      </w:pPr>
      <w:bookmarkStart w:id="841" w:name="_Toc21019216"/>
      <w:bookmarkStart w:id="842" w:name="_Toc61114791"/>
      <w:r w:rsidRPr="00380850">
        <w:t>7.7.5.3</w:t>
      </w:r>
      <w:r w:rsidRPr="00380850">
        <w:tab/>
        <w:t>Single RAT UTRA TDD 1,28Mcps option operation</w:t>
      </w:r>
      <w:bookmarkEnd w:id="841"/>
      <w:bookmarkEnd w:id="842"/>
    </w:p>
    <w:p w14:paraId="493A7C34" w14:textId="77777777" w:rsidR="00670603" w:rsidRPr="00380850" w:rsidRDefault="00670603" w:rsidP="00670603">
      <w:pPr>
        <w:rPr>
          <w:rFonts w:cs="v4.2.0"/>
        </w:rPr>
      </w:pPr>
      <w:r w:rsidRPr="00380850">
        <w:rPr>
          <w:rFonts w:cs="v4.2.0"/>
        </w:rPr>
        <w:t>The BER measured shall not exceed 0,001.</w:t>
      </w:r>
    </w:p>
    <w:p w14:paraId="63BBA1E4" w14:textId="44EF9F73" w:rsidR="00670603" w:rsidRPr="00380850" w:rsidRDefault="00670603" w:rsidP="00670603">
      <w:pPr>
        <w:rPr>
          <w:rFonts w:cs="v4.2.0"/>
        </w:rPr>
      </w:pPr>
      <w:r w:rsidRPr="00380850">
        <w:rPr>
          <w:rFonts w:cs="v4.2.0"/>
        </w:rPr>
        <w:t xml:space="preserve">The static reference performance as specified in </w:t>
      </w:r>
      <w:r w:rsidR="00042043" w:rsidRPr="00380850">
        <w:rPr>
          <w:rFonts w:cs="v4.2.0"/>
        </w:rPr>
        <w:t>clause</w:t>
      </w:r>
      <w:r w:rsidR="00042043">
        <w:rPr>
          <w:rFonts w:cs="v4.2.0"/>
        </w:rPr>
        <w:t> </w:t>
      </w:r>
      <w:r w:rsidR="00042043" w:rsidRPr="00380850">
        <w:rPr>
          <w:rFonts w:cs="v4.2.0"/>
        </w:rPr>
        <w:t>7</w:t>
      </w:r>
      <w:r w:rsidRPr="00380850">
        <w:rPr>
          <w:rFonts w:cs="v4.2.0"/>
        </w:rPr>
        <w:t xml:space="preserve">.2.5.2 should be met when the following signals are coupled to the </w:t>
      </w:r>
      <w:r w:rsidRPr="00380850">
        <w:rPr>
          <w:rFonts w:cs="v4.2.0"/>
          <w:i/>
        </w:rPr>
        <w:t>TAB connector</w:t>
      </w:r>
      <w:r w:rsidRPr="00380850">
        <w:rPr>
          <w:rFonts w:cs="v4.2.0"/>
        </w:rPr>
        <w:t>.</w:t>
      </w:r>
    </w:p>
    <w:p w14:paraId="303EA137" w14:textId="77777777" w:rsidR="00670603" w:rsidRPr="00380850" w:rsidRDefault="00670603" w:rsidP="00670603">
      <w:pPr>
        <w:pStyle w:val="B1"/>
      </w:pPr>
      <w:r w:rsidRPr="00380850">
        <w:t>-</w:t>
      </w:r>
      <w:r w:rsidRPr="00380850">
        <w:tab/>
        <w:t>A wanted signal at the assigned channel frequency, with mean power 6 dB above the static reference level.</w:t>
      </w:r>
    </w:p>
    <w:p w14:paraId="6DBB7858" w14:textId="77777777" w:rsidR="00670603" w:rsidRPr="00380850" w:rsidRDefault="00670603" w:rsidP="00670603">
      <w:pPr>
        <w:pStyle w:val="B1"/>
      </w:pPr>
      <w:r w:rsidRPr="00380850">
        <w:t>-</w:t>
      </w:r>
      <w:r w:rsidRPr="00380850">
        <w:tab/>
        <w:t>Two interfering signals with the parameters specified in table 7.7.5.3-1.</w:t>
      </w:r>
    </w:p>
    <w:p w14:paraId="4C04BF1B" w14:textId="77777777" w:rsidR="00670603" w:rsidRPr="00380850" w:rsidRDefault="00670603" w:rsidP="00670603">
      <w:pPr>
        <w:rPr>
          <w:lang w:eastAsia="zh-CN"/>
        </w:rPr>
      </w:pPr>
      <w:r w:rsidRPr="00380850">
        <w:t>The blocking requirement is always applicable outside the</w:t>
      </w:r>
      <w:r w:rsidRPr="00380850">
        <w:rPr>
          <w:rFonts w:hint="eastAsia"/>
          <w:lang w:eastAsia="zh-CN"/>
        </w:rPr>
        <w:t xml:space="preserve"> </w:t>
      </w:r>
      <w:r w:rsidRPr="00380850">
        <w:rPr>
          <w:rFonts w:hint="eastAsia"/>
          <w:i/>
          <w:lang w:eastAsia="zh-CN"/>
        </w:rPr>
        <w:t>Base Station</w:t>
      </w:r>
      <w:r w:rsidRPr="00380850">
        <w:rPr>
          <w:i/>
        </w:rPr>
        <w:t xml:space="preserve"> RF bandwidth</w:t>
      </w:r>
      <w:r w:rsidRPr="00380850">
        <w:rPr>
          <w:rFonts w:hint="eastAsia"/>
          <w:lang w:eastAsia="zh-CN"/>
        </w:rPr>
        <w:t xml:space="preserve"> </w:t>
      </w:r>
      <w:r w:rsidRPr="00380850">
        <w:rPr>
          <w:lang w:eastAsia="zh-CN"/>
        </w:rPr>
        <w:t>or maximum</w:t>
      </w:r>
      <w:r w:rsidRPr="00380850">
        <w:rPr>
          <w:i/>
          <w:lang w:eastAsia="zh-CN"/>
        </w:rPr>
        <w:t xml:space="preserve"> </w:t>
      </w:r>
      <w:r w:rsidR="00E81804" w:rsidRPr="00380850">
        <w:rPr>
          <w:i/>
          <w:lang w:eastAsia="zh-CN"/>
        </w:rPr>
        <w:t>Radio Bandwidth</w:t>
      </w:r>
      <w:r w:rsidRPr="00380850">
        <w:rPr>
          <w:lang w:eastAsia="zh-CN"/>
        </w:rPr>
        <w:t xml:space="preserve"> </w:t>
      </w:r>
      <w:r w:rsidRPr="00380850">
        <w:rPr>
          <w:rFonts w:hint="eastAsia"/>
          <w:lang w:eastAsia="zh-CN"/>
        </w:rPr>
        <w:t>edges</w:t>
      </w:r>
      <w:r w:rsidRPr="00380850">
        <w:t xml:space="preserve">. The interfering signal offset is defined relative to the lower (upper) or maximum </w:t>
      </w:r>
      <w:r w:rsidR="00E81804" w:rsidRPr="00380850">
        <w:rPr>
          <w:i/>
        </w:rPr>
        <w:t>Radio Bandwidth</w:t>
      </w:r>
      <w:r w:rsidRPr="00380850">
        <w:t xml:space="preserve"> edges.</w:t>
      </w:r>
    </w:p>
    <w:p w14:paraId="6D244174" w14:textId="77777777" w:rsidR="00670603" w:rsidRPr="00380850" w:rsidRDefault="00670603" w:rsidP="00670603">
      <w:r w:rsidRPr="00380850">
        <w:t xml:space="preserve">For a </w:t>
      </w:r>
      <w:r w:rsidRPr="00380850">
        <w:rPr>
          <w:rFonts w:hint="eastAsia"/>
          <w:i/>
          <w:lang w:eastAsia="zh-CN"/>
        </w:rPr>
        <w:t>multi-band</w:t>
      </w:r>
      <w:r w:rsidRPr="00380850">
        <w:rPr>
          <w:i/>
          <w:lang w:eastAsia="zh-CN"/>
        </w:rPr>
        <w:t xml:space="preserve"> TAB connector</w:t>
      </w:r>
      <w:r w:rsidRPr="00380850">
        <w:rPr>
          <w:rFonts w:hint="eastAsia"/>
          <w:lang w:eastAsia="zh-CN"/>
        </w:rPr>
        <w:t xml:space="preserve">, </w:t>
      </w:r>
      <w:r w:rsidRPr="00380850">
        <w:t xml:space="preserve">the requirement applies in addition inside any </w:t>
      </w:r>
      <w:r w:rsidR="00E81804" w:rsidRPr="00380850">
        <w:rPr>
          <w:rFonts w:hint="eastAsia"/>
          <w:i/>
          <w:lang w:eastAsia="zh-CN"/>
        </w:rPr>
        <w:t>Inter RF Bandwidth gap</w:t>
      </w:r>
      <w:r w:rsidRPr="00380850">
        <w:t xml:space="preserve">, in case the gap size is at least </w:t>
      </w:r>
      <w:r w:rsidRPr="00380850">
        <w:rPr>
          <w:rFonts w:hint="eastAsia"/>
          <w:lang w:eastAsia="zh-CN"/>
        </w:rPr>
        <w:t>11.2MHz</w:t>
      </w:r>
      <w:r w:rsidRPr="00380850">
        <w:t>.</w:t>
      </w:r>
      <w:r w:rsidRPr="00380850">
        <w:rPr>
          <w:rFonts w:hint="eastAsia"/>
          <w:lang w:eastAsia="zh-CN"/>
        </w:rPr>
        <w:t xml:space="preserve"> </w:t>
      </w:r>
      <w:r w:rsidRPr="00380850">
        <w:t xml:space="preserve">The CW interfering signal offset is defined relative to lower/upper </w:t>
      </w:r>
      <w:r w:rsidRPr="00380850">
        <w:rPr>
          <w:rFonts w:hint="eastAsia"/>
          <w:i/>
          <w:lang w:eastAsia="zh-CN"/>
        </w:rPr>
        <w:t>Base Station</w:t>
      </w:r>
      <w:r w:rsidRPr="00380850">
        <w:rPr>
          <w:i/>
        </w:rPr>
        <w:t xml:space="preserve"> RF bandwidth</w:t>
      </w:r>
      <w:r w:rsidRPr="00380850">
        <w:rPr>
          <w:rFonts w:hint="eastAsia"/>
          <w:i/>
          <w:lang w:eastAsia="zh-CN"/>
        </w:rPr>
        <w:t xml:space="preserve"> </w:t>
      </w:r>
      <w:r w:rsidRPr="00380850">
        <w:rPr>
          <w:i/>
        </w:rPr>
        <w:t>edges</w:t>
      </w:r>
      <w:r w:rsidRPr="00380850">
        <w:t xml:space="preserve"> inside the </w:t>
      </w:r>
      <w:r w:rsidR="00E81804" w:rsidRPr="00380850">
        <w:rPr>
          <w:i/>
        </w:rPr>
        <w:t>Inter RF Bandwidth gap</w:t>
      </w:r>
      <w:r w:rsidRPr="00380850">
        <w:t xml:space="preserve"> and is equal to -2.</w:t>
      </w:r>
      <w:r w:rsidR="00A253C4" w:rsidRPr="00380850">
        <w:t>4 MHz</w:t>
      </w:r>
      <w:r w:rsidRPr="00380850">
        <w:t>/+2.</w:t>
      </w:r>
      <w:r w:rsidR="00A253C4" w:rsidRPr="00380850">
        <w:t>4 MHz</w:t>
      </w:r>
      <w:r w:rsidRPr="00380850">
        <w:t xml:space="preserve">, respectively. The modulated interfering signal offset is defined relative to lower/upper </w:t>
      </w:r>
      <w:r w:rsidRPr="00380850">
        <w:rPr>
          <w:rFonts w:hint="eastAsia"/>
          <w:i/>
          <w:lang w:eastAsia="zh-CN"/>
        </w:rPr>
        <w:t>Base Station</w:t>
      </w:r>
      <w:r w:rsidRPr="00380850">
        <w:rPr>
          <w:i/>
        </w:rPr>
        <w:t xml:space="preserve"> RF bandwidth</w:t>
      </w:r>
      <w:r w:rsidRPr="00380850">
        <w:rPr>
          <w:rFonts w:hint="eastAsia"/>
          <w:i/>
          <w:lang w:eastAsia="zh-CN"/>
        </w:rPr>
        <w:t xml:space="preserve"> </w:t>
      </w:r>
      <w:r w:rsidRPr="00380850">
        <w:rPr>
          <w:i/>
        </w:rPr>
        <w:t>edges</w:t>
      </w:r>
      <w:r w:rsidRPr="00380850">
        <w:t xml:space="preserve"> inside the </w:t>
      </w:r>
      <w:r w:rsidR="00E81804" w:rsidRPr="00380850">
        <w:rPr>
          <w:i/>
        </w:rPr>
        <w:t>Inter RF Bandwidth gap</w:t>
      </w:r>
      <w:r w:rsidRPr="00380850">
        <w:t xml:space="preserve"> and is equal to -5.6MHz/+5.6MHz, respectively.</w:t>
      </w:r>
    </w:p>
    <w:p w14:paraId="22EFE665" w14:textId="77777777" w:rsidR="00670603" w:rsidRPr="00380850" w:rsidRDefault="00670603" w:rsidP="00187F29">
      <w:pPr>
        <w:pStyle w:val="TH"/>
        <w:rPr>
          <w:rFonts w:cs="v4.2.0"/>
        </w:rPr>
      </w:pPr>
      <w:r w:rsidRPr="00380850">
        <w:rPr>
          <w:rFonts w:cs="v4.2.0"/>
        </w:rPr>
        <w:t>Table 7.7.5.3-1: Parameters of the interfering signals</w:t>
      </w:r>
      <w:r w:rsidR="002A346B" w:rsidRPr="00380850">
        <w:rPr>
          <w:rFonts w:cs="v4.2.0"/>
        </w:rPr>
        <w:br/>
      </w:r>
      <w:r w:rsidRPr="00380850">
        <w:rPr>
          <w:rFonts w:cs="v4.2.0"/>
        </w:rPr>
        <w:t>for intermodulation characteristics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0"/>
        <w:gridCol w:w="1809"/>
        <w:gridCol w:w="1299"/>
        <w:gridCol w:w="2693"/>
      </w:tblGrid>
      <w:tr w:rsidR="00380850" w:rsidRPr="00380850" w14:paraId="7460A812" w14:textId="77777777" w:rsidTr="00284AF8">
        <w:trPr>
          <w:cantSplit/>
          <w:jc w:val="center"/>
        </w:trPr>
        <w:tc>
          <w:tcPr>
            <w:tcW w:w="3639" w:type="dxa"/>
            <w:gridSpan w:val="2"/>
          </w:tcPr>
          <w:p w14:paraId="68666FDB" w14:textId="77777777" w:rsidR="00670603" w:rsidRPr="00380850" w:rsidRDefault="00670603" w:rsidP="00DD69A8">
            <w:pPr>
              <w:pStyle w:val="TAH"/>
              <w:rPr>
                <w:rFonts w:cs="v4.2.0"/>
              </w:rPr>
            </w:pPr>
            <w:r w:rsidRPr="00380850">
              <w:rPr>
                <w:rFonts w:cs="v4.2.0"/>
              </w:rPr>
              <w:t>Interfering Signal mean power</w:t>
            </w:r>
          </w:p>
        </w:tc>
        <w:tc>
          <w:tcPr>
            <w:tcW w:w="1299" w:type="dxa"/>
            <w:vMerge w:val="restart"/>
          </w:tcPr>
          <w:p w14:paraId="3CDE031E" w14:textId="77777777" w:rsidR="00670603" w:rsidRPr="00380850" w:rsidRDefault="00670603" w:rsidP="00DD69A8">
            <w:pPr>
              <w:pStyle w:val="TAH"/>
              <w:rPr>
                <w:rFonts w:cs="v4.2.0"/>
              </w:rPr>
            </w:pPr>
            <w:r w:rsidRPr="00380850">
              <w:rPr>
                <w:rFonts w:cs="v4.2.0"/>
              </w:rPr>
              <w:t>Offset</w:t>
            </w:r>
          </w:p>
        </w:tc>
        <w:tc>
          <w:tcPr>
            <w:tcW w:w="2693" w:type="dxa"/>
            <w:vMerge w:val="restart"/>
          </w:tcPr>
          <w:p w14:paraId="2C2A7895" w14:textId="77777777" w:rsidR="00670603" w:rsidRPr="00380850" w:rsidRDefault="00670603" w:rsidP="00DD69A8">
            <w:pPr>
              <w:pStyle w:val="TAH"/>
              <w:rPr>
                <w:rFonts w:cs="v4.2.0"/>
              </w:rPr>
            </w:pPr>
            <w:r w:rsidRPr="00380850">
              <w:rPr>
                <w:rFonts w:cs="v4.2.0"/>
              </w:rPr>
              <w:t>Type of Interfering Signal</w:t>
            </w:r>
          </w:p>
        </w:tc>
      </w:tr>
      <w:tr w:rsidR="00380850" w:rsidRPr="00380850" w14:paraId="5ECF6421" w14:textId="77777777" w:rsidTr="00284AF8">
        <w:trPr>
          <w:cantSplit/>
          <w:jc w:val="center"/>
        </w:trPr>
        <w:tc>
          <w:tcPr>
            <w:tcW w:w="1830" w:type="dxa"/>
          </w:tcPr>
          <w:p w14:paraId="3B1CA05E" w14:textId="77777777" w:rsidR="00670603" w:rsidRPr="00380850" w:rsidRDefault="00670603" w:rsidP="00DD69A8">
            <w:pPr>
              <w:pStyle w:val="TAH"/>
              <w:rPr>
                <w:rFonts w:cs="v4.2.0"/>
              </w:rPr>
            </w:pPr>
            <w:r w:rsidRPr="00380850">
              <w:rPr>
                <w:rFonts w:cs="v4.2.0"/>
              </w:rPr>
              <w:t>Wide Area BS</w:t>
            </w:r>
          </w:p>
        </w:tc>
        <w:tc>
          <w:tcPr>
            <w:tcW w:w="1809" w:type="dxa"/>
          </w:tcPr>
          <w:p w14:paraId="54410A4B" w14:textId="77777777" w:rsidR="00670603" w:rsidRPr="00380850" w:rsidRDefault="00670603" w:rsidP="00DD69A8">
            <w:pPr>
              <w:pStyle w:val="TAH"/>
              <w:rPr>
                <w:rFonts w:cs="v4.2.0"/>
              </w:rPr>
            </w:pPr>
            <w:r w:rsidRPr="00380850">
              <w:rPr>
                <w:rFonts w:cs="v4.2.0"/>
              </w:rPr>
              <w:t>Local Area BS</w:t>
            </w:r>
          </w:p>
        </w:tc>
        <w:tc>
          <w:tcPr>
            <w:tcW w:w="1299" w:type="dxa"/>
            <w:vMerge/>
          </w:tcPr>
          <w:p w14:paraId="5E34B869" w14:textId="77777777" w:rsidR="00670603" w:rsidRPr="00380850" w:rsidRDefault="00670603" w:rsidP="00DD69A8">
            <w:pPr>
              <w:pStyle w:val="TAH"/>
              <w:rPr>
                <w:rFonts w:cs="v4.2.0"/>
              </w:rPr>
            </w:pPr>
          </w:p>
        </w:tc>
        <w:tc>
          <w:tcPr>
            <w:tcW w:w="2693" w:type="dxa"/>
            <w:vMerge/>
          </w:tcPr>
          <w:p w14:paraId="279373D4" w14:textId="77777777" w:rsidR="00670603" w:rsidRPr="00380850" w:rsidRDefault="00670603" w:rsidP="00DD69A8">
            <w:pPr>
              <w:pStyle w:val="TAH"/>
              <w:rPr>
                <w:rFonts w:cs="v4.2.0"/>
              </w:rPr>
            </w:pPr>
          </w:p>
        </w:tc>
      </w:tr>
      <w:tr w:rsidR="00380850" w:rsidRPr="00380850" w14:paraId="46D411E7" w14:textId="77777777" w:rsidTr="00284AF8">
        <w:trPr>
          <w:jc w:val="center"/>
        </w:trPr>
        <w:tc>
          <w:tcPr>
            <w:tcW w:w="1830" w:type="dxa"/>
          </w:tcPr>
          <w:p w14:paraId="55413734" w14:textId="77777777" w:rsidR="00670603" w:rsidRPr="00380850" w:rsidRDefault="00670603" w:rsidP="00DD69A8">
            <w:pPr>
              <w:pStyle w:val="TAC"/>
              <w:rPr>
                <w:rFonts w:cs="v4.2.0"/>
              </w:rPr>
            </w:pPr>
            <w:r w:rsidRPr="00380850">
              <w:rPr>
                <w:rFonts w:cs="v4.2.0"/>
              </w:rPr>
              <w:t>- 48 dBm</w:t>
            </w:r>
          </w:p>
        </w:tc>
        <w:tc>
          <w:tcPr>
            <w:tcW w:w="1809" w:type="dxa"/>
          </w:tcPr>
          <w:p w14:paraId="41EFB157" w14:textId="77777777" w:rsidR="00670603" w:rsidRPr="00380850" w:rsidRDefault="00670603" w:rsidP="00DD69A8">
            <w:pPr>
              <w:pStyle w:val="TAC"/>
              <w:rPr>
                <w:rFonts w:cs="v4.2.0"/>
              </w:rPr>
            </w:pPr>
            <w:r w:rsidRPr="00380850">
              <w:rPr>
                <w:rFonts w:cs="v4.2.0"/>
              </w:rPr>
              <w:t>- 38 dBm</w:t>
            </w:r>
          </w:p>
        </w:tc>
        <w:tc>
          <w:tcPr>
            <w:tcW w:w="1299" w:type="dxa"/>
          </w:tcPr>
          <w:p w14:paraId="23731C37" w14:textId="77777777" w:rsidR="00670603" w:rsidRPr="00380850" w:rsidRDefault="00670603" w:rsidP="00DD69A8">
            <w:pPr>
              <w:pStyle w:val="TAC"/>
              <w:rPr>
                <w:rFonts w:cs="v4.2.0"/>
              </w:rPr>
            </w:pPr>
            <w:r w:rsidRPr="00380850">
              <w:rPr>
                <w:rFonts w:cs="v4.2.0"/>
              </w:rPr>
              <w:t>±3,2 MHz</w:t>
            </w:r>
          </w:p>
        </w:tc>
        <w:tc>
          <w:tcPr>
            <w:tcW w:w="2693" w:type="dxa"/>
          </w:tcPr>
          <w:p w14:paraId="120E3A02" w14:textId="77777777" w:rsidR="00670603" w:rsidRPr="00380850" w:rsidRDefault="00670603" w:rsidP="00DD69A8">
            <w:pPr>
              <w:pStyle w:val="TAC"/>
              <w:rPr>
                <w:rFonts w:cs="v4.2.0"/>
              </w:rPr>
            </w:pPr>
            <w:r w:rsidRPr="00380850">
              <w:rPr>
                <w:rFonts w:cs="v4.2.0"/>
              </w:rPr>
              <w:t>CW signal</w:t>
            </w:r>
          </w:p>
        </w:tc>
      </w:tr>
      <w:tr w:rsidR="00670603" w:rsidRPr="00380850" w14:paraId="1ECDF386" w14:textId="77777777" w:rsidTr="00284AF8">
        <w:trPr>
          <w:jc w:val="center"/>
        </w:trPr>
        <w:tc>
          <w:tcPr>
            <w:tcW w:w="1830" w:type="dxa"/>
          </w:tcPr>
          <w:p w14:paraId="50BFA714" w14:textId="77777777" w:rsidR="00670603" w:rsidRPr="00380850" w:rsidRDefault="00670603" w:rsidP="00DD69A8">
            <w:pPr>
              <w:pStyle w:val="TAC"/>
              <w:rPr>
                <w:rFonts w:cs="v4.2.0"/>
              </w:rPr>
            </w:pPr>
            <w:r w:rsidRPr="00380850">
              <w:rPr>
                <w:rFonts w:cs="v4.2.0"/>
              </w:rPr>
              <w:t>- 48 dBm</w:t>
            </w:r>
          </w:p>
        </w:tc>
        <w:tc>
          <w:tcPr>
            <w:tcW w:w="1809" w:type="dxa"/>
          </w:tcPr>
          <w:p w14:paraId="63799423" w14:textId="77777777" w:rsidR="00670603" w:rsidRPr="00380850" w:rsidRDefault="00670603" w:rsidP="00DD69A8">
            <w:pPr>
              <w:pStyle w:val="TAC"/>
              <w:rPr>
                <w:rFonts w:cs="v4.2.0"/>
              </w:rPr>
            </w:pPr>
            <w:r w:rsidRPr="00380850">
              <w:rPr>
                <w:rFonts w:cs="v4.2.0"/>
              </w:rPr>
              <w:t>- 38 dBm</w:t>
            </w:r>
          </w:p>
        </w:tc>
        <w:tc>
          <w:tcPr>
            <w:tcW w:w="1299" w:type="dxa"/>
          </w:tcPr>
          <w:p w14:paraId="4A34F5CE" w14:textId="77777777" w:rsidR="00670603" w:rsidRPr="00380850" w:rsidRDefault="00670603" w:rsidP="00DD69A8">
            <w:pPr>
              <w:pStyle w:val="TAC"/>
              <w:rPr>
                <w:rFonts w:cs="v4.2.0"/>
              </w:rPr>
            </w:pPr>
            <w:r w:rsidRPr="00380850">
              <w:rPr>
                <w:rFonts w:cs="v4.2.0"/>
              </w:rPr>
              <w:t>±6,4 MHz</w:t>
            </w:r>
          </w:p>
        </w:tc>
        <w:tc>
          <w:tcPr>
            <w:tcW w:w="2693" w:type="dxa"/>
          </w:tcPr>
          <w:p w14:paraId="6CC6B9AC" w14:textId="77777777" w:rsidR="00670603" w:rsidRPr="00380850" w:rsidRDefault="00670603" w:rsidP="00DD69A8">
            <w:pPr>
              <w:pStyle w:val="TAC"/>
              <w:rPr>
                <w:rFonts w:cs="v4.2.0"/>
              </w:rPr>
            </w:pPr>
            <w:r w:rsidRPr="00380850">
              <w:rPr>
                <w:rFonts w:cs="v4.2.0"/>
              </w:rPr>
              <w:t>1,28 Mcps TDD signal with one code</w:t>
            </w:r>
          </w:p>
        </w:tc>
      </w:tr>
    </w:tbl>
    <w:p w14:paraId="5E040EDB" w14:textId="77777777" w:rsidR="00670603" w:rsidRPr="00380850" w:rsidRDefault="00670603" w:rsidP="00670603">
      <w:pPr>
        <w:rPr>
          <w:lang w:eastAsia="zh-CN"/>
        </w:rPr>
      </w:pPr>
    </w:p>
    <w:p w14:paraId="5CBAC3B8" w14:textId="4DF6CD66" w:rsidR="00670603" w:rsidRPr="00380850" w:rsidRDefault="00670603" w:rsidP="002A346B">
      <w:pPr>
        <w:pStyle w:val="NO"/>
      </w:pPr>
      <w:r w:rsidRPr="00380850">
        <w:t>NOTE:</w:t>
      </w:r>
      <w:r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00C923FE" w:rsidRPr="00380850">
        <w:t>.1.2</w:t>
      </w:r>
      <w:r w:rsidRPr="00380850">
        <w:t xml:space="preserve"> and the explanation of how the Minimum Requirement has been relaxed by the Test Tolerance is given </w:t>
      </w:r>
      <w:r w:rsidR="009B144C" w:rsidRPr="00380850">
        <w:t xml:space="preserve">in annex </w:t>
      </w:r>
      <w:r w:rsidRPr="00380850">
        <w:t>C.</w:t>
      </w:r>
    </w:p>
    <w:p w14:paraId="03F353B9" w14:textId="77777777" w:rsidR="00670603" w:rsidRPr="00380850" w:rsidRDefault="00670603" w:rsidP="0098090A">
      <w:pPr>
        <w:pStyle w:val="Heading4"/>
      </w:pPr>
      <w:bookmarkStart w:id="843" w:name="_Toc21019217"/>
      <w:bookmarkStart w:id="844" w:name="_Toc61114792"/>
      <w:r w:rsidRPr="00380850">
        <w:t>7.7.5.4</w:t>
      </w:r>
      <w:r w:rsidRPr="00380850">
        <w:tab/>
        <w:t>Single RAT E-UTRA operation</w:t>
      </w:r>
      <w:bookmarkEnd w:id="843"/>
      <w:bookmarkEnd w:id="844"/>
    </w:p>
    <w:p w14:paraId="28DF8692" w14:textId="08FC7D59" w:rsidR="00670603" w:rsidRPr="00380850" w:rsidRDefault="00670603" w:rsidP="002A346B">
      <w:pPr>
        <w:keepNext/>
        <w:keepLines/>
        <w:rPr>
          <w:rFonts w:eastAsia="Osaka"/>
        </w:rPr>
      </w:pPr>
      <w:r w:rsidRPr="00380850">
        <w:t xml:space="preserve">For </w:t>
      </w:r>
      <w:r w:rsidRPr="00380850">
        <w:rPr>
          <w:rFonts w:hint="eastAsia"/>
          <w:lang w:eastAsia="zh-CN"/>
        </w:rPr>
        <w:t>ea</w:t>
      </w:r>
      <w:r w:rsidRPr="00380850">
        <w:rPr>
          <w:lang w:eastAsia="zh-CN"/>
        </w:rPr>
        <w:t>c</w:t>
      </w:r>
      <w:r w:rsidRPr="00380850">
        <w:rPr>
          <w:rFonts w:hint="eastAsia"/>
          <w:lang w:eastAsia="zh-CN"/>
        </w:rPr>
        <w:t>h</w:t>
      </w:r>
      <w:r w:rsidRPr="00380850">
        <w:t xml:space="preserve"> measured E-UTRA carrier, the throughput</w:t>
      </w:r>
      <w:r w:rsidRPr="00380850">
        <w:rPr>
          <w:vertAlign w:val="subscript"/>
        </w:rPr>
        <w:t xml:space="preserve"> </w:t>
      </w:r>
      <w:r w:rsidRPr="00380850">
        <w:t xml:space="preserve">shall be ≥ 95% of the </w:t>
      </w:r>
      <w:r w:rsidRPr="00380850">
        <w:rPr>
          <w:i/>
        </w:rPr>
        <w:t>maximum throughput</w:t>
      </w:r>
      <w:r w:rsidRPr="00380850" w:rsidDel="00BE584A">
        <w:t xml:space="preserve"> </w:t>
      </w:r>
      <w:r w:rsidRPr="00380850">
        <w:t xml:space="preserve">of the reference measurement channel, with a wanted signal at the assigned channel frequency and two interfering signals with the conditions specified </w:t>
      </w:r>
      <w:r w:rsidR="00DA0C51" w:rsidRPr="00380850">
        <w:t>in table</w:t>
      </w:r>
      <w:r w:rsidR="002A346B" w:rsidRPr="00380850">
        <w:t>s</w:t>
      </w:r>
      <w:r w:rsidR="00DA0C51" w:rsidRPr="00380850">
        <w:t xml:space="preserve"> </w:t>
      </w:r>
      <w:r w:rsidRPr="00380850">
        <w:rPr>
          <w:lang w:eastAsia="zh-CN"/>
        </w:rPr>
        <w:t xml:space="preserve">7.7.5.4-1 and </w:t>
      </w:r>
      <w:r w:rsidRPr="00380850">
        <w:t xml:space="preserve">7.7.5.4-2 for intermodulation performance and </w:t>
      </w:r>
      <w:r w:rsidR="00DA0C51" w:rsidRPr="00380850">
        <w:t>in table</w:t>
      </w:r>
      <w:r w:rsidR="002A346B" w:rsidRPr="00380850">
        <w:t>s</w:t>
      </w:r>
      <w:r w:rsidR="00DA0C51" w:rsidRPr="00380850">
        <w:t xml:space="preserve"> </w:t>
      </w:r>
      <w:r w:rsidRPr="00380850">
        <w:t>7.7.5.4-3</w:t>
      </w:r>
      <w:r w:rsidR="002A346B" w:rsidRPr="00380850">
        <w:rPr>
          <w:lang w:eastAsia="zh-CN"/>
        </w:rPr>
        <w:t xml:space="preserve">, </w:t>
      </w:r>
      <w:r w:rsidRPr="00380850">
        <w:rPr>
          <w:lang w:eastAsia="zh-CN"/>
        </w:rPr>
        <w:t xml:space="preserve">7.7.5.4-4 </w:t>
      </w:r>
      <w:r w:rsidR="002A346B" w:rsidRPr="00380850">
        <w:rPr>
          <w:rFonts w:hint="eastAsia"/>
          <w:lang w:eastAsia="zh-CN"/>
        </w:rPr>
        <w:t xml:space="preserve">and </w:t>
      </w:r>
      <w:r w:rsidRPr="00380850">
        <w:rPr>
          <w:rFonts w:hint="eastAsia"/>
          <w:lang w:eastAsia="zh-CN"/>
        </w:rPr>
        <w:t>7.</w:t>
      </w:r>
      <w:r w:rsidRPr="00380850">
        <w:rPr>
          <w:lang w:eastAsia="zh-CN"/>
        </w:rPr>
        <w:t>7.5.4</w:t>
      </w:r>
      <w:r w:rsidRPr="00380850">
        <w:rPr>
          <w:rFonts w:hint="eastAsia"/>
          <w:lang w:eastAsia="zh-CN"/>
        </w:rPr>
        <w:t>-</w:t>
      </w:r>
      <w:r w:rsidRPr="00380850">
        <w:rPr>
          <w:lang w:eastAsia="zh-CN"/>
        </w:rPr>
        <w:t xml:space="preserve">5 </w:t>
      </w:r>
      <w:r w:rsidRPr="00380850">
        <w:t xml:space="preserve">for narrowband intermodulation performance. </w:t>
      </w:r>
      <w:r w:rsidRPr="00380850">
        <w:rPr>
          <w:rFonts w:eastAsia="Osaka"/>
        </w:rPr>
        <w:t xml:space="preserve">The reference measurement channel for the wanted signal is specified </w:t>
      </w:r>
      <w:r w:rsidR="00DA0C51" w:rsidRPr="00380850">
        <w:rPr>
          <w:rFonts w:eastAsia="Osaka"/>
        </w:rPr>
        <w:t>in table</w:t>
      </w:r>
      <w:r w:rsidR="002A346B" w:rsidRPr="00380850">
        <w:rPr>
          <w:rFonts w:eastAsia="Osaka"/>
        </w:rPr>
        <w:t>s</w:t>
      </w:r>
      <w:r w:rsidR="00DA0C51" w:rsidRPr="00380850">
        <w:rPr>
          <w:rFonts w:eastAsia="Osaka"/>
        </w:rPr>
        <w:t xml:space="preserve"> </w:t>
      </w:r>
      <w:r w:rsidRPr="00380850">
        <w:rPr>
          <w:rFonts w:eastAsia="Osaka"/>
        </w:rPr>
        <w:t>7.2.5.3-1</w:t>
      </w:r>
      <w:r w:rsidRPr="00380850">
        <w:rPr>
          <w:lang w:eastAsia="zh-CN"/>
        </w:rPr>
        <w:t xml:space="preserve">, 7.2.5.3-2 and </w:t>
      </w:r>
      <w:r w:rsidRPr="00380850">
        <w:t>7.2.5.3-</w:t>
      </w:r>
      <w:r w:rsidRPr="00380850">
        <w:rPr>
          <w:lang w:eastAsia="zh-CN"/>
        </w:rPr>
        <w:t xml:space="preserve">3 </w:t>
      </w:r>
      <w:r w:rsidRPr="00380850">
        <w:rPr>
          <w:rFonts w:eastAsia="Osaka"/>
        </w:rPr>
        <w:t xml:space="preserve">for each channel bandwidth and further specified </w:t>
      </w:r>
      <w:r w:rsidR="009B144C" w:rsidRPr="00380850">
        <w:rPr>
          <w:rFonts w:eastAsia="Osaka"/>
        </w:rPr>
        <w:t xml:space="preserve">in annex </w:t>
      </w:r>
      <w:r w:rsidRPr="00380850">
        <w:rPr>
          <w:rFonts w:eastAsia="Osaka"/>
        </w:rPr>
        <w:t xml:space="preserve">A of </w:t>
      </w:r>
      <w:r w:rsidR="00E24033">
        <w:rPr>
          <w:rFonts w:eastAsia="Osaka"/>
        </w:rPr>
        <w:t>T</w:t>
      </w:r>
      <w:r w:rsidR="00042043" w:rsidRPr="00380850">
        <w:rPr>
          <w:rFonts w:eastAsia="Osaka"/>
        </w:rPr>
        <w:t>S</w:t>
      </w:r>
      <w:r w:rsidR="00042043">
        <w:rPr>
          <w:rFonts w:eastAsia="Osaka"/>
        </w:rPr>
        <w:t> </w:t>
      </w:r>
      <w:r w:rsidR="00042043" w:rsidRPr="00380850">
        <w:rPr>
          <w:rFonts w:eastAsia="Osaka"/>
        </w:rPr>
        <w:t>36.</w:t>
      </w:r>
      <w:r w:rsidRPr="00380850">
        <w:rPr>
          <w:rFonts w:eastAsia="Osaka"/>
        </w:rPr>
        <w:t>141</w:t>
      </w:r>
      <w:r w:rsidR="00042043">
        <w:rPr>
          <w:rFonts w:eastAsia="Osaka"/>
        </w:rPr>
        <w:t> </w:t>
      </w:r>
      <w:r w:rsidR="00042043" w:rsidRPr="00380850">
        <w:rPr>
          <w:rFonts w:eastAsia="Osaka"/>
        </w:rPr>
        <w:t>[1</w:t>
      </w:r>
      <w:r w:rsidRPr="00380850">
        <w:rPr>
          <w:rFonts w:eastAsia="Osaka"/>
        </w:rPr>
        <w:t>7].</w:t>
      </w:r>
    </w:p>
    <w:p w14:paraId="223A68E1" w14:textId="77777777" w:rsidR="00670603" w:rsidRPr="00380850" w:rsidRDefault="00670603" w:rsidP="002A346B">
      <w:pPr>
        <w:rPr>
          <w:lang w:eastAsia="zh-CN"/>
        </w:rPr>
      </w:pPr>
      <w:r w:rsidRPr="00380850">
        <w:rPr>
          <w:lang w:eastAsia="zh-CN"/>
        </w:rPr>
        <w:t>The receiver intermodulation requirement is always applicable outside the</w:t>
      </w:r>
      <w:r w:rsidRPr="00380850">
        <w:rPr>
          <w:rFonts w:hint="eastAsia"/>
          <w:lang w:eastAsia="zh-CN"/>
        </w:rPr>
        <w:t xml:space="preserve"> </w:t>
      </w:r>
      <w:r w:rsidRPr="00380850">
        <w:rPr>
          <w:rFonts w:hint="eastAsia"/>
          <w:i/>
          <w:lang w:eastAsia="zh-CN"/>
        </w:rPr>
        <w:t>Base Station</w:t>
      </w:r>
      <w:r w:rsidRPr="00380850">
        <w:rPr>
          <w:i/>
          <w:lang w:eastAsia="zh-CN"/>
        </w:rPr>
        <w:t xml:space="preserve"> RF bandwidth</w:t>
      </w:r>
      <w:r w:rsidRPr="00380850">
        <w:rPr>
          <w:rFonts w:hint="eastAsia"/>
          <w:lang w:eastAsia="zh-CN"/>
        </w:rPr>
        <w:t xml:space="preserve"> </w:t>
      </w:r>
      <w:r w:rsidRPr="00380850">
        <w:rPr>
          <w:lang w:eastAsia="zh-CN"/>
        </w:rPr>
        <w:t>or maximum</w:t>
      </w:r>
      <w:r w:rsidRPr="00380850">
        <w:rPr>
          <w:i/>
          <w:lang w:eastAsia="zh-CN"/>
        </w:rPr>
        <w:t xml:space="preserve"> </w:t>
      </w:r>
      <w:r w:rsidR="00E81804" w:rsidRPr="00380850">
        <w:rPr>
          <w:i/>
          <w:lang w:eastAsia="zh-CN"/>
        </w:rPr>
        <w:t>Radio Bandwidth</w:t>
      </w:r>
      <w:r w:rsidRPr="00380850">
        <w:rPr>
          <w:lang w:eastAsia="zh-CN"/>
        </w:rPr>
        <w:t xml:space="preserve"> </w:t>
      </w:r>
      <w:r w:rsidRPr="00380850">
        <w:rPr>
          <w:rFonts w:hint="eastAsia"/>
          <w:lang w:eastAsia="zh-CN"/>
        </w:rPr>
        <w:t>edges</w:t>
      </w:r>
      <w:r w:rsidRPr="00380850">
        <w:rPr>
          <w:lang w:eastAsia="zh-CN"/>
        </w:rPr>
        <w:t>. The interfering signal offset is defined relative to the lower (upper) or maximum</w:t>
      </w:r>
      <w:r w:rsidRPr="00380850">
        <w:rPr>
          <w:i/>
          <w:lang w:eastAsia="zh-CN"/>
        </w:rPr>
        <w:t xml:space="preserve"> </w:t>
      </w:r>
      <w:r w:rsidR="00E81804" w:rsidRPr="00380850">
        <w:rPr>
          <w:i/>
          <w:lang w:eastAsia="zh-CN"/>
        </w:rPr>
        <w:t>Radio Bandwidth</w:t>
      </w:r>
      <w:r w:rsidRPr="00380850">
        <w:rPr>
          <w:lang w:eastAsia="zh-CN"/>
        </w:rPr>
        <w:t xml:space="preserve"> edges.</w:t>
      </w:r>
    </w:p>
    <w:p w14:paraId="406C1F2A" w14:textId="77777777" w:rsidR="00042043" w:rsidRPr="00380850" w:rsidRDefault="00670603" w:rsidP="002A346B">
      <w:r w:rsidRPr="00380850">
        <w:t xml:space="preserve">For a </w:t>
      </w:r>
      <w:r w:rsidRPr="00380850">
        <w:rPr>
          <w:i/>
        </w:rPr>
        <w:t>TAB connector</w:t>
      </w:r>
      <w:r w:rsidRPr="00380850">
        <w:t xml:space="preserve"> operating in non-contiguous spectrum within any operating band, the narrowband intermodulation requirement applies in addition inside any </w:t>
      </w:r>
      <w:r w:rsidRPr="00380850">
        <w:rPr>
          <w:i/>
        </w:rPr>
        <w:t>sub-block gap</w:t>
      </w:r>
      <w:r w:rsidRPr="00380850">
        <w:t xml:space="preserve"> in case the </w:t>
      </w:r>
      <w:r w:rsidRPr="00380850">
        <w:rPr>
          <w:i/>
        </w:rPr>
        <w:t>sub-block gap</w:t>
      </w:r>
      <w:r w:rsidRPr="00380850">
        <w:t xml:space="preserve"> is at least as wide as the channel bandwidth of the E-UTRA interfering signal </w:t>
      </w:r>
      <w:r w:rsidR="00DA0C51" w:rsidRPr="00380850">
        <w:t xml:space="preserve">in table </w:t>
      </w:r>
      <w:r w:rsidRPr="00380850">
        <w:t>7.7.5.4-</w:t>
      </w:r>
      <w:r w:rsidRPr="00380850">
        <w:rPr>
          <w:rFonts w:hint="eastAsia"/>
          <w:lang w:eastAsia="zh-CN"/>
        </w:rPr>
        <w:t>3</w:t>
      </w:r>
      <w:r w:rsidRPr="00380850">
        <w:t xml:space="preserve">. The interfering signal offset is defined relative to the sub-block edges inside the </w:t>
      </w:r>
      <w:r w:rsidRPr="00380850">
        <w:rPr>
          <w:i/>
        </w:rPr>
        <w:t>sub-block gap</w:t>
      </w:r>
      <w:r w:rsidRPr="00380850">
        <w:t>. The requirement applies separately for both sub-blocks.</w:t>
      </w:r>
    </w:p>
    <w:p w14:paraId="79FE0288" w14:textId="0EF46BEC" w:rsidR="00670603" w:rsidRPr="00380850" w:rsidRDefault="00670603" w:rsidP="002A346B">
      <w:r w:rsidRPr="00380850">
        <w:t xml:space="preserve">For a </w:t>
      </w:r>
      <w:r w:rsidRPr="00380850">
        <w:rPr>
          <w:i/>
        </w:rPr>
        <w:t>multi-band TAB connector</w:t>
      </w:r>
      <w:r w:rsidRPr="00380850">
        <w:t xml:space="preserve">, the intermodulation requirement applies in addition inside any </w:t>
      </w:r>
      <w:r w:rsidR="00E81804" w:rsidRPr="00380850">
        <w:rPr>
          <w:i/>
        </w:rPr>
        <w:t>Inter RF Bandwidth gap</w:t>
      </w:r>
      <w:r w:rsidRPr="00380850">
        <w:t xml:space="preserve">, in case the gap size is at least twice as wide as the E-UTRA interfering signal centre frequency offset from the </w:t>
      </w:r>
      <w:r w:rsidRPr="00380850">
        <w:rPr>
          <w:rFonts w:hint="eastAsia"/>
          <w:i/>
          <w:lang w:eastAsia="zh-CN"/>
        </w:rPr>
        <w:t>Base Station</w:t>
      </w:r>
      <w:r w:rsidRPr="00380850">
        <w:rPr>
          <w:i/>
          <w:lang w:eastAsia="zh-CN"/>
        </w:rPr>
        <w:t xml:space="preserve"> RF bandwidth</w:t>
      </w:r>
      <w:r w:rsidRPr="00380850">
        <w:rPr>
          <w:rFonts w:hint="eastAsia"/>
          <w:lang w:eastAsia="zh-CN"/>
        </w:rPr>
        <w:t xml:space="preserve"> </w:t>
      </w:r>
      <w:r w:rsidRPr="00380850">
        <w:rPr>
          <w:i/>
        </w:rPr>
        <w:t>edge</w:t>
      </w:r>
      <w:r w:rsidRPr="00380850">
        <w:t>.</w:t>
      </w:r>
    </w:p>
    <w:p w14:paraId="20B40FFF" w14:textId="77777777" w:rsidR="00670603" w:rsidRPr="00380850" w:rsidRDefault="00670603" w:rsidP="002A346B">
      <w:r w:rsidRPr="00380850">
        <w:t xml:space="preserve">For a </w:t>
      </w:r>
      <w:r w:rsidRPr="00380850">
        <w:rPr>
          <w:i/>
        </w:rPr>
        <w:t>multi-band TAB connector</w:t>
      </w:r>
      <w:r w:rsidRPr="00380850">
        <w:t xml:space="preserve">, the narrowband intermodulation requirement applies in addition inside any </w:t>
      </w:r>
      <w:r w:rsidR="00E81804" w:rsidRPr="00380850">
        <w:rPr>
          <w:i/>
        </w:rPr>
        <w:t>Inter RF Bandwidth gap</w:t>
      </w:r>
      <w:r w:rsidRPr="00380850">
        <w:t xml:space="preserve"> in case the gap size is at least as wide as the E-UTRA interfering signal </w:t>
      </w:r>
      <w:r w:rsidR="00733E85" w:rsidRPr="00380850">
        <w:t>in tables</w:t>
      </w:r>
      <w:r w:rsidRPr="00380850">
        <w:t xml:space="preserve"> 7.7.5.4-3, 7.7.5.4-4 and 7.7.5.4-5. The interfering signal offset is defined relative to the </w:t>
      </w:r>
      <w:r w:rsidRPr="00380850">
        <w:rPr>
          <w:rFonts w:hint="eastAsia"/>
          <w:i/>
          <w:lang w:eastAsia="zh-CN"/>
        </w:rPr>
        <w:t>Base Station</w:t>
      </w:r>
      <w:r w:rsidRPr="00380850">
        <w:rPr>
          <w:i/>
          <w:lang w:eastAsia="zh-CN"/>
        </w:rPr>
        <w:t xml:space="preserve"> RF bandwidth</w:t>
      </w:r>
      <w:r w:rsidRPr="00380850">
        <w:rPr>
          <w:rFonts w:hint="eastAsia"/>
          <w:lang w:eastAsia="zh-CN"/>
        </w:rPr>
        <w:t xml:space="preserve"> </w:t>
      </w:r>
      <w:r w:rsidRPr="00380850">
        <w:rPr>
          <w:i/>
        </w:rPr>
        <w:t>edges</w:t>
      </w:r>
      <w:r w:rsidRPr="00380850">
        <w:t xml:space="preserve"> inside the </w:t>
      </w:r>
      <w:r w:rsidR="00E81804" w:rsidRPr="00380850">
        <w:rPr>
          <w:i/>
        </w:rPr>
        <w:t>Inter RF Bandwidth gap</w:t>
      </w:r>
      <w:r w:rsidRPr="00380850">
        <w:t>.</w:t>
      </w:r>
    </w:p>
    <w:p w14:paraId="36D67564" w14:textId="77777777" w:rsidR="00670603" w:rsidRPr="00380850" w:rsidRDefault="00670603" w:rsidP="00E16AC0">
      <w:pPr>
        <w:pStyle w:val="TH"/>
        <w:rPr>
          <w:rFonts w:cs="v5.0.0"/>
        </w:rPr>
      </w:pPr>
      <w:r w:rsidRPr="00380850">
        <w:rPr>
          <w:rFonts w:eastAsia="Osaka" w:cs="v5.0.0"/>
        </w:rPr>
        <w:t xml:space="preserve">Table </w:t>
      </w:r>
      <w:r w:rsidRPr="00380850">
        <w:rPr>
          <w:rFonts w:eastAsia="Osaka" w:cs="v5.0.0"/>
          <w:lang w:eastAsia="ja-JP"/>
        </w:rPr>
        <w:t>7.7.5.4-1</w:t>
      </w:r>
      <w:r w:rsidRPr="00380850">
        <w:rPr>
          <w:rFonts w:eastAsia="Osaka" w:cs="v5.0.0"/>
        </w:rPr>
        <w:t xml:space="preserve">: </w:t>
      </w:r>
      <w:r w:rsidRPr="00380850">
        <w:rPr>
          <w:rFonts w:cs="v5.0.0"/>
        </w:rPr>
        <w:t>Intermodulation performance requirement</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8"/>
        <w:gridCol w:w="1701"/>
        <w:gridCol w:w="1984"/>
        <w:gridCol w:w="2306"/>
      </w:tblGrid>
      <w:tr w:rsidR="00380850" w:rsidRPr="00380850" w14:paraId="74BDE245" w14:textId="77777777" w:rsidTr="00284AF8">
        <w:trPr>
          <w:jc w:val="center"/>
        </w:trPr>
        <w:tc>
          <w:tcPr>
            <w:tcW w:w="1738" w:type="dxa"/>
            <w:vAlign w:val="center"/>
          </w:tcPr>
          <w:p w14:paraId="5C62494E" w14:textId="77777777" w:rsidR="00670603" w:rsidRPr="00380850" w:rsidRDefault="00670603" w:rsidP="00DD69A8">
            <w:pPr>
              <w:pStyle w:val="TAH"/>
              <w:rPr>
                <w:rFonts w:cs="Arial"/>
              </w:rPr>
            </w:pPr>
            <w:r w:rsidRPr="00380850">
              <w:rPr>
                <w:rFonts w:cs="Arial"/>
                <w:lang w:eastAsia="zh-CN"/>
              </w:rPr>
              <w:t>BS type</w:t>
            </w:r>
          </w:p>
        </w:tc>
        <w:tc>
          <w:tcPr>
            <w:tcW w:w="1701" w:type="dxa"/>
            <w:vAlign w:val="center"/>
          </w:tcPr>
          <w:p w14:paraId="41A31638" w14:textId="77777777" w:rsidR="00670603" w:rsidRPr="00380850" w:rsidRDefault="00670603" w:rsidP="00DD69A8">
            <w:pPr>
              <w:pStyle w:val="TAH"/>
              <w:rPr>
                <w:rFonts w:cs="Arial"/>
              </w:rPr>
            </w:pPr>
            <w:r w:rsidRPr="00380850">
              <w:rPr>
                <w:rFonts w:cs="Arial"/>
              </w:rPr>
              <w:t xml:space="preserve">Wanted signal mean power </w:t>
            </w:r>
            <w:r w:rsidR="00DA6A93" w:rsidRPr="00380850">
              <w:rPr>
                <w:rFonts w:cs="Arial"/>
              </w:rPr>
              <w:t>(dBm)</w:t>
            </w:r>
          </w:p>
          <w:p w14:paraId="289836DD" w14:textId="77777777" w:rsidR="004B5576" w:rsidRPr="00380850" w:rsidRDefault="004B5576" w:rsidP="00DD69A8">
            <w:pPr>
              <w:pStyle w:val="TAH"/>
              <w:rPr>
                <w:rFonts w:cs="Arial"/>
              </w:rPr>
            </w:pPr>
            <w:r w:rsidRPr="00380850">
              <w:rPr>
                <w:rFonts w:cs="v4.2.0"/>
              </w:rPr>
              <w:t>(Note)</w:t>
            </w:r>
          </w:p>
        </w:tc>
        <w:tc>
          <w:tcPr>
            <w:tcW w:w="1984" w:type="dxa"/>
            <w:vAlign w:val="center"/>
          </w:tcPr>
          <w:p w14:paraId="727D91ED" w14:textId="77777777" w:rsidR="00670603" w:rsidRPr="00380850" w:rsidRDefault="00670603" w:rsidP="00DD69A8">
            <w:pPr>
              <w:pStyle w:val="TAH"/>
              <w:rPr>
                <w:rFonts w:cs="Arial"/>
              </w:rPr>
            </w:pPr>
            <w:r w:rsidRPr="00380850">
              <w:rPr>
                <w:rFonts w:cs="Arial"/>
              </w:rPr>
              <w:t xml:space="preserve">Interfering signal mean power </w:t>
            </w:r>
            <w:r w:rsidR="00DA6A93" w:rsidRPr="00380850">
              <w:rPr>
                <w:rFonts w:cs="Arial"/>
              </w:rPr>
              <w:t>(dBm)</w:t>
            </w:r>
          </w:p>
        </w:tc>
        <w:tc>
          <w:tcPr>
            <w:tcW w:w="2306" w:type="dxa"/>
            <w:vAlign w:val="center"/>
          </w:tcPr>
          <w:p w14:paraId="5654228A" w14:textId="77777777" w:rsidR="00670603" w:rsidRPr="00380850" w:rsidRDefault="00670603" w:rsidP="00DD69A8">
            <w:pPr>
              <w:pStyle w:val="TAH"/>
              <w:rPr>
                <w:rFonts w:cs="Arial"/>
              </w:rPr>
            </w:pPr>
            <w:r w:rsidRPr="00380850">
              <w:rPr>
                <w:rFonts w:cs="Arial"/>
              </w:rPr>
              <w:t>Type of interfering signal</w:t>
            </w:r>
          </w:p>
        </w:tc>
      </w:tr>
      <w:tr w:rsidR="00380850" w:rsidRPr="00380850" w14:paraId="5B88B0A1" w14:textId="77777777" w:rsidTr="00284AF8">
        <w:trPr>
          <w:jc w:val="center"/>
        </w:trPr>
        <w:tc>
          <w:tcPr>
            <w:tcW w:w="1738" w:type="dxa"/>
            <w:vAlign w:val="center"/>
          </w:tcPr>
          <w:p w14:paraId="339E5E9D" w14:textId="77777777" w:rsidR="00670603" w:rsidRPr="00380850" w:rsidRDefault="00670603" w:rsidP="00DD69A8">
            <w:pPr>
              <w:pStyle w:val="TAC"/>
              <w:rPr>
                <w:rFonts w:cs="Arial"/>
              </w:rPr>
            </w:pPr>
            <w:r w:rsidRPr="00380850">
              <w:rPr>
                <w:rFonts w:cs="Arial"/>
                <w:lang w:eastAsia="zh-CN"/>
              </w:rPr>
              <w:t>Wide Area BS</w:t>
            </w:r>
          </w:p>
        </w:tc>
        <w:tc>
          <w:tcPr>
            <w:tcW w:w="1701" w:type="dxa"/>
            <w:vAlign w:val="center"/>
          </w:tcPr>
          <w:p w14:paraId="5DA07617" w14:textId="77777777" w:rsidR="00670603" w:rsidRPr="00380850" w:rsidRDefault="00670603" w:rsidP="004B5576">
            <w:pPr>
              <w:pStyle w:val="TAC"/>
              <w:rPr>
                <w:rFonts w:cs="Arial"/>
              </w:rPr>
            </w:pPr>
            <w:r w:rsidRPr="00380850">
              <w:rPr>
                <w:rFonts w:cs="Arial"/>
              </w:rPr>
              <w:t>P</w:t>
            </w:r>
            <w:r w:rsidRPr="00380850">
              <w:rPr>
                <w:rFonts w:cs="Arial"/>
                <w:vertAlign w:val="subscript"/>
              </w:rPr>
              <w:t>REFSENS</w:t>
            </w:r>
            <w:r w:rsidRPr="00380850" w:rsidDel="00A31D92">
              <w:rPr>
                <w:rFonts w:cs="Arial"/>
              </w:rPr>
              <w:t xml:space="preserve"> </w:t>
            </w:r>
            <w:r w:rsidRPr="00380850">
              <w:rPr>
                <w:rFonts w:cs="Arial"/>
              </w:rPr>
              <w:t xml:space="preserve">+ </w:t>
            </w:r>
            <w:r w:rsidR="00A253C4" w:rsidRPr="00380850">
              <w:rPr>
                <w:rFonts w:cs="Arial"/>
              </w:rPr>
              <w:t>6 dB</w:t>
            </w:r>
            <w:r w:rsidR="004B5576" w:rsidRPr="00380850">
              <w:rPr>
                <w:rFonts w:cs="Arial"/>
              </w:rPr>
              <w:t xml:space="preserve"> </w:t>
            </w:r>
          </w:p>
        </w:tc>
        <w:tc>
          <w:tcPr>
            <w:tcW w:w="1984" w:type="dxa"/>
            <w:vAlign w:val="center"/>
          </w:tcPr>
          <w:p w14:paraId="6FDF2E03" w14:textId="77777777" w:rsidR="00670603" w:rsidRPr="00380850" w:rsidRDefault="00670603" w:rsidP="00DD69A8">
            <w:pPr>
              <w:pStyle w:val="TAC"/>
              <w:rPr>
                <w:rFonts w:cs="Arial"/>
              </w:rPr>
            </w:pPr>
            <w:r w:rsidRPr="00380850">
              <w:rPr>
                <w:rFonts w:cs="Arial"/>
              </w:rPr>
              <w:t>-52</w:t>
            </w:r>
          </w:p>
        </w:tc>
        <w:tc>
          <w:tcPr>
            <w:tcW w:w="2306" w:type="dxa"/>
            <w:vMerge w:val="restart"/>
            <w:shd w:val="clear" w:color="auto" w:fill="auto"/>
            <w:vAlign w:val="center"/>
          </w:tcPr>
          <w:p w14:paraId="5FF52B3D" w14:textId="77777777" w:rsidR="00670603" w:rsidRPr="00380850" w:rsidRDefault="00670603" w:rsidP="00DD69A8">
            <w:pPr>
              <w:pStyle w:val="TAC"/>
              <w:rPr>
                <w:rFonts w:cs="Arial"/>
              </w:rPr>
            </w:pPr>
            <w:r w:rsidRPr="00380850">
              <w:rPr>
                <w:rFonts w:cs="Arial"/>
              </w:rPr>
              <w:t>See Table 7.7.5.4-2</w:t>
            </w:r>
          </w:p>
        </w:tc>
      </w:tr>
      <w:tr w:rsidR="00380850" w:rsidRPr="00380850" w14:paraId="3CC9C77E" w14:textId="77777777" w:rsidTr="00284AF8">
        <w:trPr>
          <w:jc w:val="center"/>
        </w:trPr>
        <w:tc>
          <w:tcPr>
            <w:tcW w:w="1738" w:type="dxa"/>
            <w:vAlign w:val="center"/>
          </w:tcPr>
          <w:p w14:paraId="25ECF8CA" w14:textId="77777777" w:rsidR="00670603" w:rsidRPr="00380850" w:rsidRDefault="00670603" w:rsidP="00DD69A8">
            <w:pPr>
              <w:pStyle w:val="TAC"/>
              <w:rPr>
                <w:rFonts w:cs="Arial"/>
                <w:lang w:eastAsia="zh-CN"/>
              </w:rPr>
            </w:pPr>
            <w:r w:rsidRPr="00380850">
              <w:rPr>
                <w:rFonts w:cs="Arial" w:hint="eastAsia"/>
                <w:lang w:eastAsia="zh-CN"/>
              </w:rPr>
              <w:t>Medium Range BS</w:t>
            </w:r>
          </w:p>
        </w:tc>
        <w:tc>
          <w:tcPr>
            <w:tcW w:w="1701" w:type="dxa"/>
            <w:vAlign w:val="center"/>
          </w:tcPr>
          <w:p w14:paraId="0F11313B" w14:textId="77777777" w:rsidR="00670603" w:rsidRPr="00380850" w:rsidRDefault="00670603" w:rsidP="004B5576">
            <w:pPr>
              <w:pStyle w:val="TAC"/>
              <w:rPr>
                <w:rFonts w:cs="Arial"/>
              </w:rPr>
            </w:pPr>
            <w:r w:rsidRPr="00380850">
              <w:rPr>
                <w:rFonts w:cs="Arial"/>
              </w:rPr>
              <w:t>P</w:t>
            </w:r>
            <w:r w:rsidRPr="00380850">
              <w:rPr>
                <w:rFonts w:cs="Arial"/>
                <w:vertAlign w:val="subscript"/>
              </w:rPr>
              <w:t>REFSENS</w:t>
            </w:r>
            <w:r w:rsidRPr="00380850" w:rsidDel="00A31D92">
              <w:rPr>
                <w:rFonts w:cs="Arial"/>
              </w:rPr>
              <w:t xml:space="preserve"> </w:t>
            </w:r>
            <w:r w:rsidRPr="00380850">
              <w:rPr>
                <w:rFonts w:cs="Arial"/>
              </w:rPr>
              <w:t xml:space="preserve">+ </w:t>
            </w:r>
            <w:r w:rsidR="00A253C4" w:rsidRPr="00380850">
              <w:rPr>
                <w:rFonts w:cs="Arial"/>
              </w:rPr>
              <w:t>6 dB</w:t>
            </w:r>
            <w:r w:rsidR="004B5576" w:rsidRPr="00380850">
              <w:rPr>
                <w:rFonts w:cs="Arial"/>
              </w:rPr>
              <w:t xml:space="preserve"> </w:t>
            </w:r>
          </w:p>
        </w:tc>
        <w:tc>
          <w:tcPr>
            <w:tcW w:w="1984" w:type="dxa"/>
            <w:vAlign w:val="center"/>
          </w:tcPr>
          <w:p w14:paraId="219A61BA" w14:textId="77777777" w:rsidR="00670603" w:rsidRPr="00380850" w:rsidRDefault="00670603" w:rsidP="00DD69A8">
            <w:pPr>
              <w:pStyle w:val="TAC"/>
              <w:rPr>
                <w:rFonts w:cs="Arial"/>
              </w:rPr>
            </w:pPr>
            <w:r w:rsidRPr="00380850">
              <w:rPr>
                <w:rFonts w:cs="Arial"/>
              </w:rPr>
              <w:t>-47</w:t>
            </w:r>
          </w:p>
        </w:tc>
        <w:tc>
          <w:tcPr>
            <w:tcW w:w="2306" w:type="dxa"/>
            <w:vMerge/>
            <w:shd w:val="clear" w:color="auto" w:fill="auto"/>
            <w:vAlign w:val="center"/>
          </w:tcPr>
          <w:p w14:paraId="3AA3E660" w14:textId="77777777" w:rsidR="00670603" w:rsidRPr="00380850" w:rsidRDefault="00670603" w:rsidP="00DD69A8">
            <w:pPr>
              <w:pStyle w:val="TAC"/>
              <w:rPr>
                <w:rFonts w:cs="Arial"/>
              </w:rPr>
            </w:pPr>
          </w:p>
        </w:tc>
      </w:tr>
      <w:tr w:rsidR="00380850" w:rsidRPr="00380850" w14:paraId="6B3FC771" w14:textId="77777777" w:rsidTr="00284AF8">
        <w:trPr>
          <w:jc w:val="center"/>
        </w:trPr>
        <w:tc>
          <w:tcPr>
            <w:tcW w:w="1738" w:type="dxa"/>
            <w:vAlign w:val="center"/>
          </w:tcPr>
          <w:p w14:paraId="23F705B7" w14:textId="77777777" w:rsidR="00670603" w:rsidRPr="00380850" w:rsidRDefault="00670603" w:rsidP="00DD69A8">
            <w:pPr>
              <w:pStyle w:val="TAC"/>
              <w:rPr>
                <w:rFonts w:cs="Arial"/>
                <w:lang w:eastAsia="zh-CN"/>
              </w:rPr>
            </w:pPr>
            <w:r w:rsidRPr="00380850">
              <w:rPr>
                <w:rFonts w:cs="Arial"/>
                <w:lang w:eastAsia="zh-CN"/>
              </w:rPr>
              <w:t>Local Area BS</w:t>
            </w:r>
          </w:p>
        </w:tc>
        <w:tc>
          <w:tcPr>
            <w:tcW w:w="1701" w:type="dxa"/>
            <w:vAlign w:val="center"/>
          </w:tcPr>
          <w:p w14:paraId="56A30842" w14:textId="77777777" w:rsidR="00670603" w:rsidRPr="00380850" w:rsidRDefault="00670603" w:rsidP="004B5576">
            <w:pPr>
              <w:pStyle w:val="TAC"/>
              <w:rPr>
                <w:rFonts w:cs="Arial"/>
              </w:rPr>
            </w:pPr>
            <w:r w:rsidRPr="00380850">
              <w:rPr>
                <w:rFonts w:cs="Arial"/>
              </w:rPr>
              <w:t>P</w:t>
            </w:r>
            <w:r w:rsidRPr="00380850">
              <w:rPr>
                <w:rFonts w:cs="Arial"/>
                <w:vertAlign w:val="subscript"/>
              </w:rPr>
              <w:t>REFSENS</w:t>
            </w:r>
            <w:r w:rsidRPr="00380850" w:rsidDel="00A31D92">
              <w:rPr>
                <w:rFonts w:cs="Arial"/>
              </w:rPr>
              <w:t xml:space="preserve"> </w:t>
            </w:r>
            <w:r w:rsidRPr="00380850">
              <w:rPr>
                <w:rFonts w:cs="Arial"/>
              </w:rPr>
              <w:t xml:space="preserve">+ </w:t>
            </w:r>
            <w:r w:rsidR="00A253C4" w:rsidRPr="00380850">
              <w:rPr>
                <w:rFonts w:cs="Arial"/>
              </w:rPr>
              <w:t>6 dB</w:t>
            </w:r>
            <w:r w:rsidR="004B5576" w:rsidRPr="00380850">
              <w:rPr>
                <w:rFonts w:cs="Arial"/>
              </w:rPr>
              <w:t xml:space="preserve"> </w:t>
            </w:r>
          </w:p>
        </w:tc>
        <w:tc>
          <w:tcPr>
            <w:tcW w:w="1984" w:type="dxa"/>
            <w:vAlign w:val="center"/>
          </w:tcPr>
          <w:p w14:paraId="4780B075" w14:textId="77777777" w:rsidR="00670603" w:rsidRPr="00380850" w:rsidRDefault="00670603" w:rsidP="00DD69A8">
            <w:pPr>
              <w:pStyle w:val="TAC"/>
              <w:rPr>
                <w:rFonts w:cs="Arial"/>
                <w:lang w:eastAsia="zh-CN"/>
              </w:rPr>
            </w:pPr>
            <w:r w:rsidRPr="00380850">
              <w:rPr>
                <w:rFonts w:cs="Arial"/>
                <w:lang w:eastAsia="zh-CN"/>
              </w:rPr>
              <w:t>-44</w:t>
            </w:r>
          </w:p>
        </w:tc>
        <w:tc>
          <w:tcPr>
            <w:tcW w:w="2306" w:type="dxa"/>
            <w:vMerge/>
            <w:shd w:val="clear" w:color="auto" w:fill="auto"/>
            <w:vAlign w:val="center"/>
          </w:tcPr>
          <w:p w14:paraId="2EFE423C" w14:textId="77777777" w:rsidR="00670603" w:rsidRPr="00380850" w:rsidRDefault="00670603" w:rsidP="00DD69A8">
            <w:pPr>
              <w:pStyle w:val="TAC"/>
              <w:rPr>
                <w:rFonts w:cs="Arial"/>
              </w:rPr>
            </w:pPr>
          </w:p>
        </w:tc>
      </w:tr>
      <w:tr w:rsidR="00670603" w:rsidRPr="00380850" w14:paraId="2AEA3BE0" w14:textId="77777777" w:rsidTr="00284AF8">
        <w:trPr>
          <w:jc w:val="center"/>
        </w:trPr>
        <w:tc>
          <w:tcPr>
            <w:tcW w:w="7729" w:type="dxa"/>
            <w:gridSpan w:val="4"/>
            <w:vAlign w:val="center"/>
          </w:tcPr>
          <w:p w14:paraId="08D33D7B" w14:textId="0C4D0C0E" w:rsidR="00670603" w:rsidRPr="00380850" w:rsidRDefault="002A346B" w:rsidP="00DD69A8">
            <w:pPr>
              <w:pStyle w:val="TAN"/>
              <w:rPr>
                <w:rFonts w:cs="Arial"/>
              </w:rPr>
            </w:pPr>
            <w:r w:rsidRPr="00380850">
              <w:rPr>
                <w:rFonts w:cs="Arial"/>
              </w:rPr>
              <w:t>NOTE</w:t>
            </w:r>
            <w:r w:rsidR="00670603" w:rsidRPr="00380850">
              <w:rPr>
                <w:rFonts w:cs="Arial"/>
              </w:rPr>
              <w:t>:</w:t>
            </w:r>
            <w:r w:rsidR="00C03E78">
              <w:rPr>
                <w:rFonts w:cs="Arial"/>
              </w:rPr>
              <w:tab/>
            </w:r>
            <w:r w:rsidR="00670603" w:rsidRPr="00380850">
              <w:rPr>
                <w:rFonts w:cs="Arial"/>
              </w:rPr>
              <w:t>P</w:t>
            </w:r>
            <w:r w:rsidR="00670603" w:rsidRPr="00380850">
              <w:rPr>
                <w:rFonts w:cs="Arial"/>
                <w:vertAlign w:val="subscript"/>
              </w:rPr>
              <w:t>REFSENS</w:t>
            </w:r>
            <w:r w:rsidR="00670603" w:rsidRPr="00380850" w:rsidDel="00A31D92">
              <w:rPr>
                <w:rFonts w:cs="Arial"/>
              </w:rPr>
              <w:t xml:space="preserve"> </w:t>
            </w:r>
            <w:r w:rsidR="00670603" w:rsidRPr="00380850">
              <w:rPr>
                <w:rFonts w:cs="Arial"/>
              </w:rPr>
              <w:t xml:space="preserve">depends on the channel bandwidth as specified </w:t>
            </w:r>
            <w:r w:rsidR="00E031D4" w:rsidRPr="00380850">
              <w:rPr>
                <w:rFonts w:cs="Arial"/>
              </w:rPr>
              <w:t xml:space="preserve">in </w:t>
            </w:r>
            <w:r w:rsidR="00E24033">
              <w:rPr>
                <w:rFonts w:cs="Arial"/>
              </w:rPr>
              <w:t>T</w:t>
            </w:r>
            <w:r w:rsidR="00042043" w:rsidRPr="00380850">
              <w:rPr>
                <w:rFonts w:cs="Arial"/>
              </w:rPr>
              <w:t>S</w:t>
            </w:r>
            <w:r w:rsidR="00042043">
              <w:rPr>
                <w:rFonts w:cs="Arial"/>
              </w:rPr>
              <w:t> </w:t>
            </w:r>
            <w:r w:rsidR="00042043" w:rsidRPr="00380850">
              <w:rPr>
                <w:rFonts w:cs="Arial"/>
              </w:rPr>
              <w:t>36</w:t>
            </w:r>
            <w:r w:rsidR="00042043" w:rsidRPr="00380850">
              <w:rPr>
                <w:rFonts w:cs="v4.2.0"/>
              </w:rPr>
              <w:t>.</w:t>
            </w:r>
            <w:r w:rsidR="00670603" w:rsidRPr="00380850">
              <w:rPr>
                <w:rFonts w:cs="v4.2.0"/>
              </w:rPr>
              <w:t>104</w:t>
            </w:r>
            <w:r w:rsidR="00042043">
              <w:rPr>
                <w:rFonts w:cs="v4.2.0"/>
              </w:rPr>
              <w:t> </w:t>
            </w:r>
            <w:r w:rsidR="00042043" w:rsidRPr="00380850">
              <w:rPr>
                <w:rFonts w:cs="v4.2.0"/>
              </w:rPr>
              <w:t>[1</w:t>
            </w:r>
            <w:r w:rsidR="00A253C4" w:rsidRPr="00380850">
              <w:rPr>
                <w:rFonts w:cs="v4.2.0"/>
              </w:rPr>
              <w:t xml:space="preserve">1], </w:t>
            </w:r>
            <w:r w:rsidR="00042043">
              <w:rPr>
                <w:rFonts w:cs="v4.2.0"/>
              </w:rPr>
              <w:t>clause </w:t>
            </w:r>
            <w:r w:rsidR="00042043" w:rsidRPr="00380850">
              <w:rPr>
                <w:rFonts w:cs="v4.2.0"/>
              </w:rPr>
              <w:t>7</w:t>
            </w:r>
            <w:r w:rsidR="00670603" w:rsidRPr="00380850">
              <w:rPr>
                <w:rFonts w:cs="v4.2.0"/>
              </w:rPr>
              <w:t>.2.1. For E-UTRA channel bandwidths 10, 15 and 20 MHz this requirement shall apply only for a FRC A1-3 mapped to the frequency range at the channel edge adjacent to the interfering signals.</w:t>
            </w:r>
          </w:p>
        </w:tc>
      </w:tr>
    </w:tbl>
    <w:p w14:paraId="7707CFF2" w14:textId="77777777" w:rsidR="00670603" w:rsidRPr="00380850" w:rsidRDefault="00670603" w:rsidP="00670603"/>
    <w:p w14:paraId="01C17360" w14:textId="77777777" w:rsidR="00670603" w:rsidRPr="00380850" w:rsidRDefault="00670603" w:rsidP="00E16AC0">
      <w:pPr>
        <w:pStyle w:val="TH"/>
        <w:rPr>
          <w:rFonts w:cs="v5.0.0"/>
        </w:rPr>
      </w:pPr>
      <w:r w:rsidRPr="00380850">
        <w:rPr>
          <w:rFonts w:eastAsia="Osaka" w:cs="v5.0.0"/>
        </w:rPr>
        <w:t xml:space="preserve">Table </w:t>
      </w:r>
      <w:r w:rsidRPr="00380850">
        <w:rPr>
          <w:rFonts w:eastAsia="Osaka" w:cs="v5.0.0"/>
          <w:lang w:eastAsia="ja-JP"/>
        </w:rPr>
        <w:t>7.7.5.4-2</w:t>
      </w:r>
      <w:r w:rsidRPr="00380850">
        <w:rPr>
          <w:rFonts w:eastAsia="Osaka" w:cs="v5.0.0"/>
        </w:rPr>
        <w:t xml:space="preserve">: Interfering signal for </w:t>
      </w:r>
      <w:r w:rsidRPr="00380850">
        <w:rPr>
          <w:rFonts w:cs="v5.0.0"/>
        </w:rPr>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12"/>
        <w:gridCol w:w="3231"/>
        <w:gridCol w:w="2503"/>
      </w:tblGrid>
      <w:tr w:rsidR="00380850" w:rsidRPr="00380850" w14:paraId="34B75005" w14:textId="77777777" w:rsidTr="002A346B">
        <w:trPr>
          <w:jc w:val="center"/>
        </w:trPr>
        <w:tc>
          <w:tcPr>
            <w:tcW w:w="3912" w:type="dxa"/>
            <w:shd w:val="clear" w:color="auto" w:fill="auto"/>
            <w:vAlign w:val="center"/>
          </w:tcPr>
          <w:p w14:paraId="7573D21C" w14:textId="77777777" w:rsidR="00670603" w:rsidRPr="00380850" w:rsidRDefault="00670603" w:rsidP="00DD69A8">
            <w:pPr>
              <w:pStyle w:val="TAH"/>
              <w:rPr>
                <w:rFonts w:cs="Arial"/>
              </w:rPr>
            </w:pPr>
            <w:r w:rsidRPr="00380850">
              <w:rPr>
                <w:rFonts w:cs="Arial"/>
              </w:rPr>
              <w:t>E-UTRA</w:t>
            </w:r>
          </w:p>
          <w:p w14:paraId="77506AC4" w14:textId="77777777" w:rsidR="00670603" w:rsidRPr="00380850" w:rsidRDefault="00670603" w:rsidP="00DD69A8">
            <w:pPr>
              <w:pStyle w:val="TAH"/>
              <w:rPr>
                <w:rFonts w:cs="Arial"/>
              </w:rPr>
            </w:pPr>
            <w:r w:rsidRPr="00380850">
              <w:rPr>
                <w:rFonts w:cs="Arial"/>
              </w:rPr>
              <w:t xml:space="preserve">channel bandwidth of the lowest (highest) carrier received </w:t>
            </w:r>
            <w:r w:rsidR="00DA6A93" w:rsidRPr="00380850">
              <w:rPr>
                <w:rFonts w:cs="Arial"/>
              </w:rPr>
              <w:t>(MHz)</w:t>
            </w:r>
          </w:p>
        </w:tc>
        <w:tc>
          <w:tcPr>
            <w:tcW w:w="3231" w:type="dxa"/>
            <w:vAlign w:val="center"/>
          </w:tcPr>
          <w:p w14:paraId="631CD604" w14:textId="77777777" w:rsidR="00670603" w:rsidRPr="00380850" w:rsidRDefault="00670603" w:rsidP="002A346B">
            <w:pPr>
              <w:pStyle w:val="TAH"/>
              <w:rPr>
                <w:rFonts w:cs="Arial"/>
              </w:rPr>
            </w:pPr>
            <w:r w:rsidRPr="00380850">
              <w:rPr>
                <w:rFonts w:cs="Arial"/>
              </w:rPr>
              <w:t xml:space="preserve">Interfering signal centre frequency offset from the </w:t>
            </w:r>
            <w:r w:rsidRPr="00380850">
              <w:rPr>
                <w:rFonts w:cs="Arial" w:hint="eastAsia"/>
                <w:lang w:eastAsia="zh-CN"/>
              </w:rPr>
              <w:t>lower (upper)</w:t>
            </w:r>
            <w:r w:rsidRPr="00380850">
              <w:rPr>
                <w:rFonts w:cs="Arial"/>
              </w:rPr>
              <w:t xml:space="preserve"> edge </w:t>
            </w:r>
            <w:r w:rsidR="00DA6A93" w:rsidRPr="00380850">
              <w:rPr>
                <w:rFonts w:cs="Arial"/>
              </w:rPr>
              <w:t>(MHz)</w:t>
            </w:r>
          </w:p>
        </w:tc>
        <w:tc>
          <w:tcPr>
            <w:tcW w:w="2503" w:type="dxa"/>
            <w:vAlign w:val="center"/>
          </w:tcPr>
          <w:p w14:paraId="644B382F" w14:textId="77777777" w:rsidR="00670603" w:rsidRPr="00380850" w:rsidRDefault="00670603" w:rsidP="00DD69A8">
            <w:pPr>
              <w:pStyle w:val="TAH"/>
              <w:rPr>
                <w:rFonts w:cs="Arial"/>
              </w:rPr>
            </w:pPr>
            <w:r w:rsidRPr="00380850">
              <w:rPr>
                <w:rFonts w:cs="Arial"/>
              </w:rPr>
              <w:t>Type of interfering signal</w:t>
            </w:r>
          </w:p>
        </w:tc>
      </w:tr>
      <w:tr w:rsidR="00380850" w:rsidRPr="00380850" w14:paraId="7FE5B6D4" w14:textId="77777777" w:rsidTr="002A346B">
        <w:trPr>
          <w:jc w:val="center"/>
        </w:trPr>
        <w:tc>
          <w:tcPr>
            <w:tcW w:w="3912" w:type="dxa"/>
            <w:vMerge w:val="restart"/>
            <w:vAlign w:val="center"/>
          </w:tcPr>
          <w:p w14:paraId="7785ADB3" w14:textId="77777777" w:rsidR="00670603" w:rsidRPr="00380850" w:rsidRDefault="00670603" w:rsidP="00DD69A8">
            <w:pPr>
              <w:pStyle w:val="TAC"/>
              <w:rPr>
                <w:rFonts w:cs="Arial"/>
              </w:rPr>
            </w:pPr>
            <w:r w:rsidRPr="00380850">
              <w:rPr>
                <w:rFonts w:cs="Arial"/>
              </w:rPr>
              <w:t>1.4</w:t>
            </w:r>
          </w:p>
        </w:tc>
        <w:tc>
          <w:tcPr>
            <w:tcW w:w="3231" w:type="dxa"/>
            <w:vAlign w:val="center"/>
          </w:tcPr>
          <w:p w14:paraId="5E659CB8" w14:textId="77777777" w:rsidR="00670603" w:rsidRPr="00380850" w:rsidRDefault="00670603" w:rsidP="00DD69A8">
            <w:pPr>
              <w:pStyle w:val="TAC"/>
              <w:rPr>
                <w:rFonts w:cs="Arial"/>
              </w:rPr>
            </w:pPr>
            <w:r w:rsidRPr="00380850">
              <w:rPr>
                <w:rFonts w:cs="Arial"/>
              </w:rPr>
              <w:t>±2.1</w:t>
            </w:r>
          </w:p>
        </w:tc>
        <w:tc>
          <w:tcPr>
            <w:tcW w:w="2503" w:type="dxa"/>
            <w:shd w:val="clear" w:color="auto" w:fill="auto"/>
            <w:vAlign w:val="center"/>
          </w:tcPr>
          <w:p w14:paraId="7B3A1FDF" w14:textId="77777777" w:rsidR="00670603" w:rsidRPr="00380850" w:rsidRDefault="00670603" w:rsidP="00DD69A8">
            <w:pPr>
              <w:pStyle w:val="TAC"/>
              <w:rPr>
                <w:rFonts w:cs="Arial"/>
              </w:rPr>
            </w:pPr>
            <w:r w:rsidRPr="00380850">
              <w:rPr>
                <w:rFonts w:cs="Arial"/>
              </w:rPr>
              <w:t>CW</w:t>
            </w:r>
          </w:p>
        </w:tc>
      </w:tr>
      <w:tr w:rsidR="00380850" w:rsidRPr="00380850" w14:paraId="6D6F7454" w14:textId="77777777" w:rsidTr="002A346B">
        <w:trPr>
          <w:jc w:val="center"/>
        </w:trPr>
        <w:tc>
          <w:tcPr>
            <w:tcW w:w="3912" w:type="dxa"/>
            <w:vMerge/>
            <w:vAlign w:val="center"/>
          </w:tcPr>
          <w:p w14:paraId="2AA3D6EE" w14:textId="77777777" w:rsidR="00670603" w:rsidRPr="00380850" w:rsidRDefault="00670603" w:rsidP="00DD69A8">
            <w:pPr>
              <w:pStyle w:val="TAC"/>
              <w:rPr>
                <w:rFonts w:cs="Arial"/>
              </w:rPr>
            </w:pPr>
          </w:p>
        </w:tc>
        <w:tc>
          <w:tcPr>
            <w:tcW w:w="3231" w:type="dxa"/>
            <w:vAlign w:val="center"/>
          </w:tcPr>
          <w:p w14:paraId="6A79424C" w14:textId="77777777" w:rsidR="00670603" w:rsidRPr="00380850" w:rsidRDefault="00670603" w:rsidP="00DD69A8">
            <w:pPr>
              <w:pStyle w:val="TAC"/>
              <w:rPr>
                <w:rFonts w:cs="Arial"/>
              </w:rPr>
            </w:pPr>
            <w:r w:rsidRPr="00380850">
              <w:rPr>
                <w:rFonts w:cs="Arial"/>
              </w:rPr>
              <w:t>±4.9</w:t>
            </w:r>
          </w:p>
        </w:tc>
        <w:tc>
          <w:tcPr>
            <w:tcW w:w="2503" w:type="dxa"/>
            <w:shd w:val="clear" w:color="auto" w:fill="auto"/>
            <w:vAlign w:val="center"/>
          </w:tcPr>
          <w:p w14:paraId="48F155A5" w14:textId="77777777" w:rsidR="00670603" w:rsidRPr="00380850" w:rsidRDefault="00670603" w:rsidP="00DD69A8">
            <w:pPr>
              <w:pStyle w:val="TAC"/>
              <w:rPr>
                <w:rFonts w:cs="Arial"/>
              </w:rPr>
            </w:pPr>
            <w:r w:rsidRPr="00380850">
              <w:rPr>
                <w:rFonts w:cs="Arial"/>
              </w:rPr>
              <w:t>1.</w:t>
            </w:r>
            <w:r w:rsidR="00A253C4" w:rsidRPr="00380850">
              <w:rPr>
                <w:rFonts w:cs="Arial"/>
              </w:rPr>
              <w:t>4 MHz</w:t>
            </w:r>
            <w:r w:rsidRPr="00380850">
              <w:rPr>
                <w:rFonts w:cs="Arial"/>
              </w:rPr>
              <w:t xml:space="preserve"> E-UTRA signal</w:t>
            </w:r>
          </w:p>
        </w:tc>
      </w:tr>
      <w:tr w:rsidR="00380850" w:rsidRPr="00380850" w14:paraId="658A11EA" w14:textId="77777777" w:rsidTr="002A346B">
        <w:trPr>
          <w:jc w:val="center"/>
        </w:trPr>
        <w:tc>
          <w:tcPr>
            <w:tcW w:w="3912" w:type="dxa"/>
            <w:vMerge w:val="restart"/>
            <w:vAlign w:val="center"/>
          </w:tcPr>
          <w:p w14:paraId="67CEAF1A" w14:textId="77777777" w:rsidR="00670603" w:rsidRPr="00380850" w:rsidRDefault="00670603" w:rsidP="00DD69A8">
            <w:pPr>
              <w:pStyle w:val="TAC"/>
              <w:rPr>
                <w:rFonts w:cs="Arial"/>
              </w:rPr>
            </w:pPr>
            <w:r w:rsidRPr="00380850">
              <w:rPr>
                <w:rFonts w:cs="Arial"/>
              </w:rPr>
              <w:t>3</w:t>
            </w:r>
          </w:p>
        </w:tc>
        <w:tc>
          <w:tcPr>
            <w:tcW w:w="3231" w:type="dxa"/>
            <w:vAlign w:val="center"/>
          </w:tcPr>
          <w:p w14:paraId="7F206A8F" w14:textId="77777777" w:rsidR="00670603" w:rsidRPr="00380850" w:rsidRDefault="00670603" w:rsidP="00DD69A8">
            <w:pPr>
              <w:pStyle w:val="TAC"/>
              <w:rPr>
                <w:rFonts w:cs="Arial"/>
              </w:rPr>
            </w:pPr>
            <w:r w:rsidRPr="00380850">
              <w:rPr>
                <w:rFonts w:cs="Arial"/>
              </w:rPr>
              <w:t>±4.5</w:t>
            </w:r>
          </w:p>
        </w:tc>
        <w:tc>
          <w:tcPr>
            <w:tcW w:w="2503" w:type="dxa"/>
            <w:shd w:val="clear" w:color="auto" w:fill="auto"/>
            <w:vAlign w:val="center"/>
          </w:tcPr>
          <w:p w14:paraId="19A4E24B" w14:textId="77777777" w:rsidR="00670603" w:rsidRPr="00380850" w:rsidRDefault="00670603" w:rsidP="00DD69A8">
            <w:pPr>
              <w:pStyle w:val="TAC"/>
              <w:rPr>
                <w:rFonts w:cs="Arial"/>
              </w:rPr>
            </w:pPr>
            <w:r w:rsidRPr="00380850">
              <w:rPr>
                <w:rFonts w:cs="Arial"/>
              </w:rPr>
              <w:t>CW</w:t>
            </w:r>
          </w:p>
        </w:tc>
      </w:tr>
      <w:tr w:rsidR="00380850" w:rsidRPr="00380850" w14:paraId="184B221B" w14:textId="77777777" w:rsidTr="002A346B">
        <w:trPr>
          <w:jc w:val="center"/>
        </w:trPr>
        <w:tc>
          <w:tcPr>
            <w:tcW w:w="3912" w:type="dxa"/>
            <w:vMerge/>
            <w:vAlign w:val="center"/>
          </w:tcPr>
          <w:p w14:paraId="7CDE2076" w14:textId="77777777" w:rsidR="00670603" w:rsidRPr="00380850" w:rsidRDefault="00670603" w:rsidP="00DD69A8">
            <w:pPr>
              <w:pStyle w:val="TAC"/>
              <w:rPr>
                <w:rFonts w:cs="Arial"/>
              </w:rPr>
            </w:pPr>
          </w:p>
        </w:tc>
        <w:tc>
          <w:tcPr>
            <w:tcW w:w="3231" w:type="dxa"/>
            <w:vAlign w:val="center"/>
          </w:tcPr>
          <w:p w14:paraId="709042A1" w14:textId="77777777" w:rsidR="00670603" w:rsidRPr="00380850" w:rsidRDefault="00670603" w:rsidP="00DD69A8">
            <w:pPr>
              <w:pStyle w:val="TAC"/>
              <w:rPr>
                <w:rFonts w:cs="Arial"/>
              </w:rPr>
            </w:pPr>
            <w:r w:rsidRPr="00380850">
              <w:rPr>
                <w:rFonts w:cs="Arial"/>
              </w:rPr>
              <w:t>±10.5</w:t>
            </w:r>
          </w:p>
        </w:tc>
        <w:tc>
          <w:tcPr>
            <w:tcW w:w="2503" w:type="dxa"/>
            <w:shd w:val="clear" w:color="auto" w:fill="auto"/>
            <w:vAlign w:val="center"/>
          </w:tcPr>
          <w:p w14:paraId="69590CC0" w14:textId="77777777" w:rsidR="00670603" w:rsidRPr="00380850" w:rsidRDefault="00A253C4" w:rsidP="00DD69A8">
            <w:pPr>
              <w:pStyle w:val="TAC"/>
              <w:rPr>
                <w:rFonts w:cs="Arial"/>
              </w:rPr>
            </w:pPr>
            <w:r w:rsidRPr="00380850">
              <w:rPr>
                <w:rFonts w:cs="Arial"/>
              </w:rPr>
              <w:t>3 MHz</w:t>
            </w:r>
            <w:r w:rsidR="00670603" w:rsidRPr="00380850">
              <w:rPr>
                <w:rFonts w:cs="Arial"/>
              </w:rPr>
              <w:t xml:space="preserve"> E-UTRA signal</w:t>
            </w:r>
          </w:p>
        </w:tc>
      </w:tr>
      <w:tr w:rsidR="00380850" w:rsidRPr="00380850" w14:paraId="5615E1A3" w14:textId="77777777" w:rsidTr="002A346B">
        <w:trPr>
          <w:jc w:val="center"/>
        </w:trPr>
        <w:tc>
          <w:tcPr>
            <w:tcW w:w="3912" w:type="dxa"/>
            <w:vMerge w:val="restart"/>
            <w:vAlign w:val="center"/>
          </w:tcPr>
          <w:p w14:paraId="15681F0F" w14:textId="77777777" w:rsidR="00670603" w:rsidRPr="00380850" w:rsidRDefault="00670603" w:rsidP="00DD69A8">
            <w:pPr>
              <w:pStyle w:val="TAC"/>
              <w:rPr>
                <w:rFonts w:cs="Arial"/>
              </w:rPr>
            </w:pPr>
            <w:r w:rsidRPr="00380850">
              <w:rPr>
                <w:rFonts w:cs="Arial"/>
              </w:rPr>
              <w:t>5</w:t>
            </w:r>
          </w:p>
        </w:tc>
        <w:tc>
          <w:tcPr>
            <w:tcW w:w="3231" w:type="dxa"/>
            <w:vAlign w:val="center"/>
          </w:tcPr>
          <w:p w14:paraId="567C2D3B" w14:textId="77777777" w:rsidR="00670603" w:rsidRPr="00380850" w:rsidRDefault="00670603" w:rsidP="00DD69A8">
            <w:pPr>
              <w:pStyle w:val="TAC"/>
              <w:rPr>
                <w:rFonts w:cs="Arial"/>
              </w:rPr>
            </w:pPr>
            <w:r w:rsidRPr="00380850">
              <w:rPr>
                <w:rFonts w:cs="Arial"/>
              </w:rPr>
              <w:t>±7.5</w:t>
            </w:r>
          </w:p>
        </w:tc>
        <w:tc>
          <w:tcPr>
            <w:tcW w:w="2503" w:type="dxa"/>
            <w:shd w:val="clear" w:color="auto" w:fill="auto"/>
            <w:vAlign w:val="center"/>
          </w:tcPr>
          <w:p w14:paraId="74E025C5" w14:textId="77777777" w:rsidR="00670603" w:rsidRPr="00380850" w:rsidRDefault="00670603" w:rsidP="00DD69A8">
            <w:pPr>
              <w:pStyle w:val="TAC"/>
              <w:rPr>
                <w:rFonts w:cs="Arial"/>
              </w:rPr>
            </w:pPr>
            <w:r w:rsidRPr="00380850">
              <w:rPr>
                <w:rFonts w:cs="Arial"/>
              </w:rPr>
              <w:t>CW</w:t>
            </w:r>
          </w:p>
        </w:tc>
      </w:tr>
      <w:tr w:rsidR="00380850" w:rsidRPr="00380850" w14:paraId="27CB1AAD" w14:textId="77777777" w:rsidTr="002A346B">
        <w:trPr>
          <w:jc w:val="center"/>
        </w:trPr>
        <w:tc>
          <w:tcPr>
            <w:tcW w:w="3912" w:type="dxa"/>
            <w:vMerge/>
            <w:vAlign w:val="center"/>
          </w:tcPr>
          <w:p w14:paraId="207E19C9" w14:textId="77777777" w:rsidR="00670603" w:rsidRPr="00380850" w:rsidRDefault="00670603" w:rsidP="00DD69A8">
            <w:pPr>
              <w:pStyle w:val="TAC"/>
              <w:rPr>
                <w:rFonts w:cs="Arial"/>
              </w:rPr>
            </w:pPr>
          </w:p>
        </w:tc>
        <w:tc>
          <w:tcPr>
            <w:tcW w:w="3231" w:type="dxa"/>
            <w:vAlign w:val="center"/>
          </w:tcPr>
          <w:p w14:paraId="20AFF941" w14:textId="77777777" w:rsidR="00670603" w:rsidRPr="00380850" w:rsidRDefault="00670603" w:rsidP="00DD69A8">
            <w:pPr>
              <w:pStyle w:val="TAC"/>
              <w:rPr>
                <w:rFonts w:cs="Arial"/>
              </w:rPr>
            </w:pPr>
            <w:r w:rsidRPr="00380850">
              <w:rPr>
                <w:rFonts w:cs="Arial"/>
              </w:rPr>
              <w:t>±17.5</w:t>
            </w:r>
          </w:p>
        </w:tc>
        <w:tc>
          <w:tcPr>
            <w:tcW w:w="2503" w:type="dxa"/>
            <w:shd w:val="clear" w:color="auto" w:fill="auto"/>
            <w:vAlign w:val="center"/>
          </w:tcPr>
          <w:p w14:paraId="19FA0629" w14:textId="77777777" w:rsidR="00670603" w:rsidRPr="00380850" w:rsidRDefault="00866646" w:rsidP="00DD69A8">
            <w:pPr>
              <w:pStyle w:val="TAC"/>
              <w:rPr>
                <w:rFonts w:cs="Arial"/>
              </w:rPr>
            </w:pPr>
            <w:r w:rsidRPr="00380850">
              <w:rPr>
                <w:rFonts w:cs="Arial"/>
              </w:rPr>
              <w:t>5 MHz</w:t>
            </w:r>
            <w:r w:rsidR="00670603" w:rsidRPr="00380850">
              <w:rPr>
                <w:rFonts w:cs="Arial"/>
              </w:rPr>
              <w:t xml:space="preserve"> E-UTRA signal</w:t>
            </w:r>
          </w:p>
        </w:tc>
      </w:tr>
      <w:tr w:rsidR="00380850" w:rsidRPr="00380850" w14:paraId="3448B841" w14:textId="77777777" w:rsidTr="002A346B">
        <w:trPr>
          <w:jc w:val="center"/>
        </w:trPr>
        <w:tc>
          <w:tcPr>
            <w:tcW w:w="3912" w:type="dxa"/>
            <w:vMerge w:val="restart"/>
            <w:vAlign w:val="center"/>
          </w:tcPr>
          <w:p w14:paraId="35CB3923" w14:textId="77777777" w:rsidR="00670603" w:rsidRPr="00380850" w:rsidRDefault="00670603" w:rsidP="00DD69A8">
            <w:pPr>
              <w:pStyle w:val="TAC"/>
              <w:rPr>
                <w:rFonts w:cs="Arial"/>
              </w:rPr>
            </w:pPr>
            <w:r w:rsidRPr="00380850">
              <w:rPr>
                <w:rFonts w:cs="Arial"/>
              </w:rPr>
              <w:t>10</w:t>
            </w:r>
          </w:p>
        </w:tc>
        <w:tc>
          <w:tcPr>
            <w:tcW w:w="3231" w:type="dxa"/>
            <w:vAlign w:val="center"/>
          </w:tcPr>
          <w:p w14:paraId="505BC8D5" w14:textId="77777777" w:rsidR="00670603" w:rsidRPr="00380850" w:rsidRDefault="00670603" w:rsidP="00DD69A8">
            <w:pPr>
              <w:pStyle w:val="TAC"/>
              <w:rPr>
                <w:rFonts w:cs="Arial"/>
              </w:rPr>
            </w:pPr>
            <w:r w:rsidRPr="00380850">
              <w:rPr>
                <w:rFonts w:cs="Arial"/>
              </w:rPr>
              <w:t>±7. 375</w:t>
            </w:r>
          </w:p>
        </w:tc>
        <w:tc>
          <w:tcPr>
            <w:tcW w:w="2503" w:type="dxa"/>
            <w:shd w:val="clear" w:color="auto" w:fill="auto"/>
            <w:vAlign w:val="center"/>
          </w:tcPr>
          <w:p w14:paraId="6C347A67" w14:textId="77777777" w:rsidR="00670603" w:rsidRPr="00380850" w:rsidRDefault="00670603" w:rsidP="00DD69A8">
            <w:pPr>
              <w:pStyle w:val="TAC"/>
              <w:rPr>
                <w:rFonts w:cs="Arial"/>
              </w:rPr>
            </w:pPr>
            <w:r w:rsidRPr="00380850">
              <w:rPr>
                <w:rFonts w:cs="Arial"/>
              </w:rPr>
              <w:t>CW</w:t>
            </w:r>
          </w:p>
        </w:tc>
      </w:tr>
      <w:tr w:rsidR="00380850" w:rsidRPr="00380850" w14:paraId="4B10D1CA" w14:textId="77777777" w:rsidTr="002A346B">
        <w:trPr>
          <w:jc w:val="center"/>
        </w:trPr>
        <w:tc>
          <w:tcPr>
            <w:tcW w:w="3912" w:type="dxa"/>
            <w:vMerge/>
            <w:vAlign w:val="center"/>
          </w:tcPr>
          <w:p w14:paraId="64D172BF" w14:textId="77777777" w:rsidR="00670603" w:rsidRPr="00380850" w:rsidRDefault="00670603" w:rsidP="00DD69A8">
            <w:pPr>
              <w:pStyle w:val="TAC"/>
              <w:rPr>
                <w:rFonts w:cs="Arial"/>
              </w:rPr>
            </w:pPr>
          </w:p>
        </w:tc>
        <w:tc>
          <w:tcPr>
            <w:tcW w:w="3231" w:type="dxa"/>
            <w:vAlign w:val="center"/>
          </w:tcPr>
          <w:p w14:paraId="522C011F" w14:textId="77777777" w:rsidR="00670603" w:rsidRPr="00380850" w:rsidRDefault="00670603" w:rsidP="00DD69A8">
            <w:pPr>
              <w:pStyle w:val="TAC"/>
              <w:rPr>
                <w:rFonts w:cs="Arial"/>
              </w:rPr>
            </w:pPr>
            <w:r w:rsidRPr="00380850">
              <w:rPr>
                <w:rFonts w:cs="Arial"/>
              </w:rPr>
              <w:t>±17.5</w:t>
            </w:r>
          </w:p>
        </w:tc>
        <w:tc>
          <w:tcPr>
            <w:tcW w:w="2503" w:type="dxa"/>
            <w:shd w:val="clear" w:color="auto" w:fill="auto"/>
            <w:vAlign w:val="center"/>
          </w:tcPr>
          <w:p w14:paraId="7D33E623" w14:textId="77777777" w:rsidR="00670603" w:rsidRPr="00380850" w:rsidRDefault="00866646" w:rsidP="00DD69A8">
            <w:pPr>
              <w:pStyle w:val="TAC"/>
              <w:rPr>
                <w:rFonts w:cs="Arial"/>
              </w:rPr>
            </w:pPr>
            <w:r w:rsidRPr="00380850">
              <w:rPr>
                <w:rFonts w:cs="Arial"/>
              </w:rPr>
              <w:t>5 MHz</w:t>
            </w:r>
            <w:r w:rsidR="00670603" w:rsidRPr="00380850">
              <w:rPr>
                <w:rFonts w:cs="Arial"/>
              </w:rPr>
              <w:t xml:space="preserve"> E-UTRA signal</w:t>
            </w:r>
          </w:p>
        </w:tc>
      </w:tr>
      <w:tr w:rsidR="00380850" w:rsidRPr="00380850" w14:paraId="7534D689" w14:textId="77777777" w:rsidTr="002A346B">
        <w:trPr>
          <w:jc w:val="center"/>
        </w:trPr>
        <w:tc>
          <w:tcPr>
            <w:tcW w:w="3912" w:type="dxa"/>
            <w:vMerge w:val="restart"/>
            <w:vAlign w:val="center"/>
          </w:tcPr>
          <w:p w14:paraId="5F4CFCA3" w14:textId="77777777" w:rsidR="00670603" w:rsidRPr="00380850" w:rsidRDefault="00670603" w:rsidP="00DD69A8">
            <w:pPr>
              <w:pStyle w:val="TAC"/>
              <w:rPr>
                <w:rFonts w:cs="Arial"/>
              </w:rPr>
            </w:pPr>
            <w:r w:rsidRPr="00380850">
              <w:rPr>
                <w:rFonts w:cs="Arial"/>
              </w:rPr>
              <w:t>15</w:t>
            </w:r>
          </w:p>
        </w:tc>
        <w:tc>
          <w:tcPr>
            <w:tcW w:w="3231" w:type="dxa"/>
            <w:vAlign w:val="center"/>
          </w:tcPr>
          <w:p w14:paraId="2784D348" w14:textId="77777777" w:rsidR="00670603" w:rsidRPr="00380850" w:rsidRDefault="00670603" w:rsidP="00DD69A8">
            <w:pPr>
              <w:pStyle w:val="TAC"/>
              <w:rPr>
                <w:rFonts w:cs="Arial"/>
              </w:rPr>
            </w:pPr>
            <w:r w:rsidRPr="00380850">
              <w:rPr>
                <w:rFonts w:cs="Arial"/>
              </w:rPr>
              <w:t>±7.25</w:t>
            </w:r>
          </w:p>
        </w:tc>
        <w:tc>
          <w:tcPr>
            <w:tcW w:w="2503" w:type="dxa"/>
            <w:shd w:val="clear" w:color="auto" w:fill="auto"/>
            <w:vAlign w:val="center"/>
          </w:tcPr>
          <w:p w14:paraId="2DAA315F" w14:textId="77777777" w:rsidR="00670603" w:rsidRPr="00380850" w:rsidRDefault="00670603" w:rsidP="00DD69A8">
            <w:pPr>
              <w:pStyle w:val="TAC"/>
              <w:rPr>
                <w:rFonts w:cs="Arial"/>
              </w:rPr>
            </w:pPr>
            <w:r w:rsidRPr="00380850">
              <w:rPr>
                <w:rFonts w:cs="Arial"/>
              </w:rPr>
              <w:t>CW</w:t>
            </w:r>
          </w:p>
        </w:tc>
      </w:tr>
      <w:tr w:rsidR="00380850" w:rsidRPr="00380850" w14:paraId="2111AEF8" w14:textId="77777777" w:rsidTr="002A346B">
        <w:trPr>
          <w:jc w:val="center"/>
        </w:trPr>
        <w:tc>
          <w:tcPr>
            <w:tcW w:w="3912" w:type="dxa"/>
            <w:vMerge/>
            <w:vAlign w:val="center"/>
          </w:tcPr>
          <w:p w14:paraId="07173B7C" w14:textId="77777777" w:rsidR="00670603" w:rsidRPr="00380850" w:rsidRDefault="00670603" w:rsidP="00DD69A8">
            <w:pPr>
              <w:pStyle w:val="TAC"/>
              <w:rPr>
                <w:rFonts w:cs="Arial"/>
              </w:rPr>
            </w:pPr>
          </w:p>
        </w:tc>
        <w:tc>
          <w:tcPr>
            <w:tcW w:w="3231" w:type="dxa"/>
            <w:vAlign w:val="center"/>
          </w:tcPr>
          <w:p w14:paraId="2151C550" w14:textId="77777777" w:rsidR="00670603" w:rsidRPr="00380850" w:rsidRDefault="00670603" w:rsidP="00DD69A8">
            <w:pPr>
              <w:pStyle w:val="TAC"/>
              <w:rPr>
                <w:rFonts w:cs="Arial"/>
              </w:rPr>
            </w:pPr>
            <w:r w:rsidRPr="00380850">
              <w:rPr>
                <w:rFonts w:cs="Arial"/>
              </w:rPr>
              <w:t>±17.5</w:t>
            </w:r>
          </w:p>
        </w:tc>
        <w:tc>
          <w:tcPr>
            <w:tcW w:w="2503" w:type="dxa"/>
            <w:shd w:val="clear" w:color="auto" w:fill="auto"/>
            <w:vAlign w:val="center"/>
          </w:tcPr>
          <w:p w14:paraId="590B498E" w14:textId="77777777" w:rsidR="00670603" w:rsidRPr="00380850" w:rsidRDefault="00866646" w:rsidP="00DD69A8">
            <w:pPr>
              <w:pStyle w:val="TAC"/>
              <w:rPr>
                <w:rFonts w:cs="Arial"/>
              </w:rPr>
            </w:pPr>
            <w:r w:rsidRPr="00380850">
              <w:rPr>
                <w:rFonts w:cs="Arial"/>
              </w:rPr>
              <w:t>5 MHz</w:t>
            </w:r>
            <w:r w:rsidR="00670603" w:rsidRPr="00380850">
              <w:rPr>
                <w:rFonts w:cs="Arial"/>
              </w:rPr>
              <w:t xml:space="preserve"> E-UTRA signal</w:t>
            </w:r>
          </w:p>
        </w:tc>
      </w:tr>
      <w:tr w:rsidR="00380850" w:rsidRPr="00380850" w14:paraId="6972F0C0" w14:textId="77777777" w:rsidTr="002A346B">
        <w:trPr>
          <w:jc w:val="center"/>
        </w:trPr>
        <w:tc>
          <w:tcPr>
            <w:tcW w:w="3912" w:type="dxa"/>
            <w:vMerge w:val="restart"/>
            <w:vAlign w:val="center"/>
          </w:tcPr>
          <w:p w14:paraId="3E722687" w14:textId="77777777" w:rsidR="00670603" w:rsidRPr="00380850" w:rsidRDefault="00670603" w:rsidP="00DD69A8">
            <w:pPr>
              <w:pStyle w:val="TAC"/>
              <w:rPr>
                <w:rFonts w:cs="Arial"/>
              </w:rPr>
            </w:pPr>
            <w:r w:rsidRPr="00380850">
              <w:rPr>
                <w:rFonts w:cs="Arial"/>
              </w:rPr>
              <w:t>20</w:t>
            </w:r>
          </w:p>
        </w:tc>
        <w:tc>
          <w:tcPr>
            <w:tcW w:w="3231" w:type="dxa"/>
            <w:vAlign w:val="center"/>
          </w:tcPr>
          <w:p w14:paraId="3C3CD8FE" w14:textId="77777777" w:rsidR="00670603" w:rsidRPr="00380850" w:rsidRDefault="00670603" w:rsidP="00DD69A8">
            <w:pPr>
              <w:pStyle w:val="TAC"/>
              <w:rPr>
                <w:rFonts w:cs="Arial"/>
              </w:rPr>
            </w:pPr>
            <w:r w:rsidRPr="00380850">
              <w:rPr>
                <w:rFonts w:cs="Arial"/>
              </w:rPr>
              <w:t>±7.125</w:t>
            </w:r>
          </w:p>
        </w:tc>
        <w:tc>
          <w:tcPr>
            <w:tcW w:w="2503" w:type="dxa"/>
            <w:shd w:val="clear" w:color="auto" w:fill="auto"/>
            <w:vAlign w:val="center"/>
          </w:tcPr>
          <w:p w14:paraId="055D5AD9" w14:textId="77777777" w:rsidR="00670603" w:rsidRPr="00380850" w:rsidRDefault="00670603" w:rsidP="00DD69A8">
            <w:pPr>
              <w:pStyle w:val="TAC"/>
              <w:rPr>
                <w:rFonts w:cs="Arial"/>
              </w:rPr>
            </w:pPr>
            <w:r w:rsidRPr="00380850">
              <w:rPr>
                <w:rFonts w:cs="Arial"/>
              </w:rPr>
              <w:t>CW</w:t>
            </w:r>
          </w:p>
        </w:tc>
      </w:tr>
      <w:tr w:rsidR="002A346B" w:rsidRPr="00380850" w14:paraId="06D69BCD" w14:textId="77777777" w:rsidTr="002A346B">
        <w:trPr>
          <w:jc w:val="center"/>
        </w:trPr>
        <w:tc>
          <w:tcPr>
            <w:tcW w:w="3912" w:type="dxa"/>
            <w:vMerge/>
            <w:vAlign w:val="center"/>
          </w:tcPr>
          <w:p w14:paraId="798ADF3F" w14:textId="77777777" w:rsidR="00670603" w:rsidRPr="00380850" w:rsidRDefault="00670603" w:rsidP="00DD69A8">
            <w:pPr>
              <w:pStyle w:val="TAC"/>
              <w:rPr>
                <w:rFonts w:cs="Arial"/>
              </w:rPr>
            </w:pPr>
          </w:p>
        </w:tc>
        <w:tc>
          <w:tcPr>
            <w:tcW w:w="3231" w:type="dxa"/>
            <w:vAlign w:val="center"/>
          </w:tcPr>
          <w:p w14:paraId="5FA36A7F" w14:textId="77777777" w:rsidR="00670603" w:rsidRPr="00380850" w:rsidRDefault="00670603" w:rsidP="00DD69A8">
            <w:pPr>
              <w:pStyle w:val="TAC"/>
              <w:rPr>
                <w:rFonts w:cs="Arial"/>
              </w:rPr>
            </w:pPr>
            <w:r w:rsidRPr="00380850">
              <w:rPr>
                <w:rFonts w:cs="Arial"/>
              </w:rPr>
              <w:t>±17.5</w:t>
            </w:r>
          </w:p>
        </w:tc>
        <w:tc>
          <w:tcPr>
            <w:tcW w:w="2503" w:type="dxa"/>
            <w:shd w:val="clear" w:color="auto" w:fill="auto"/>
            <w:vAlign w:val="center"/>
          </w:tcPr>
          <w:p w14:paraId="1B3978A9" w14:textId="77777777" w:rsidR="00670603" w:rsidRPr="00380850" w:rsidRDefault="00866646" w:rsidP="00DD69A8">
            <w:pPr>
              <w:pStyle w:val="TAC"/>
              <w:rPr>
                <w:rFonts w:cs="Arial"/>
              </w:rPr>
            </w:pPr>
            <w:r w:rsidRPr="00380850">
              <w:rPr>
                <w:rFonts w:cs="Arial"/>
              </w:rPr>
              <w:t>5 MHz</w:t>
            </w:r>
            <w:r w:rsidR="00670603" w:rsidRPr="00380850">
              <w:rPr>
                <w:rFonts w:cs="Arial"/>
              </w:rPr>
              <w:t xml:space="preserve"> E-UTRA signal</w:t>
            </w:r>
          </w:p>
        </w:tc>
      </w:tr>
    </w:tbl>
    <w:p w14:paraId="7223C7FC" w14:textId="77777777" w:rsidR="00670603" w:rsidRPr="00380850" w:rsidRDefault="00670603" w:rsidP="00670603"/>
    <w:p w14:paraId="61BBF772" w14:textId="77777777" w:rsidR="00670603" w:rsidRPr="00380850" w:rsidRDefault="00670603" w:rsidP="00E16AC0">
      <w:pPr>
        <w:pStyle w:val="TH"/>
        <w:rPr>
          <w:rFonts w:cs="v5.0.0"/>
          <w:lang w:eastAsia="ja-JP"/>
        </w:rPr>
      </w:pPr>
      <w:r w:rsidRPr="00380850">
        <w:rPr>
          <w:rFonts w:cs="v5.0.0"/>
        </w:rPr>
        <w:t>Table 7.7.5.4-3: Narrowband intermodulation performance requirement</w:t>
      </w:r>
      <w:r w:rsidRPr="00380850">
        <w:rPr>
          <w:rFonts w:cs="v5.0.0"/>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380850" w:rsidRPr="00380850" w14:paraId="4C892655" w14:textId="77777777" w:rsidTr="00284AF8">
        <w:trPr>
          <w:jc w:val="center"/>
        </w:trPr>
        <w:tc>
          <w:tcPr>
            <w:tcW w:w="1117" w:type="dxa"/>
            <w:shd w:val="clear" w:color="auto" w:fill="auto"/>
            <w:vAlign w:val="center"/>
          </w:tcPr>
          <w:p w14:paraId="0310B5A5" w14:textId="77777777" w:rsidR="00670603" w:rsidRPr="00380850" w:rsidRDefault="00670603" w:rsidP="00DD69A8">
            <w:pPr>
              <w:pStyle w:val="TAH"/>
              <w:rPr>
                <w:rFonts w:cs="Arial"/>
              </w:rPr>
            </w:pPr>
            <w:r w:rsidRPr="00380850">
              <w:rPr>
                <w:rFonts w:cs="Arial"/>
              </w:rPr>
              <w:t>E-UTRA</w:t>
            </w:r>
          </w:p>
          <w:p w14:paraId="33153DA1" w14:textId="77777777" w:rsidR="00670603" w:rsidRPr="00380850" w:rsidRDefault="00670603" w:rsidP="00DD69A8">
            <w:pPr>
              <w:pStyle w:val="TAH"/>
              <w:rPr>
                <w:rFonts w:cs="Arial"/>
              </w:rPr>
            </w:pPr>
            <w:r w:rsidRPr="00380850">
              <w:rPr>
                <w:rFonts w:cs="Arial"/>
              </w:rPr>
              <w:t xml:space="preserve">channel bandwidth of the lowest (highest) carrier received </w:t>
            </w:r>
            <w:r w:rsidR="00DA6A93" w:rsidRPr="00380850">
              <w:rPr>
                <w:rFonts w:cs="Arial"/>
              </w:rPr>
              <w:t>(MHz)</w:t>
            </w:r>
          </w:p>
        </w:tc>
        <w:tc>
          <w:tcPr>
            <w:tcW w:w="2315" w:type="dxa"/>
            <w:vAlign w:val="center"/>
          </w:tcPr>
          <w:p w14:paraId="50EA164B" w14:textId="77777777" w:rsidR="00670603" w:rsidRPr="00380850" w:rsidRDefault="00670603" w:rsidP="00DD69A8">
            <w:pPr>
              <w:pStyle w:val="TAH"/>
              <w:rPr>
                <w:rFonts w:cs="Arial"/>
              </w:rPr>
            </w:pPr>
            <w:r w:rsidRPr="00380850">
              <w:rPr>
                <w:rFonts w:cs="Arial"/>
              </w:rPr>
              <w:t xml:space="preserve">Wanted signal mean power </w:t>
            </w:r>
            <w:r w:rsidR="00DA6A93" w:rsidRPr="00380850">
              <w:rPr>
                <w:rFonts w:cs="Arial"/>
              </w:rPr>
              <w:t>(dBm)</w:t>
            </w:r>
          </w:p>
          <w:p w14:paraId="3F660CB2" w14:textId="77777777" w:rsidR="00DA6A93" w:rsidRPr="00380850" w:rsidRDefault="00DA6A93" w:rsidP="00DD69A8">
            <w:pPr>
              <w:pStyle w:val="TAH"/>
              <w:rPr>
                <w:rFonts w:cs="Arial"/>
              </w:rPr>
            </w:pPr>
            <w:r w:rsidRPr="00380850">
              <w:rPr>
                <w:rFonts w:cs="Arial"/>
              </w:rPr>
              <w:t>(Note 1)</w:t>
            </w:r>
          </w:p>
        </w:tc>
        <w:tc>
          <w:tcPr>
            <w:tcW w:w="1907" w:type="dxa"/>
            <w:vAlign w:val="center"/>
          </w:tcPr>
          <w:p w14:paraId="4901CD26" w14:textId="77777777" w:rsidR="00670603" w:rsidRPr="00380850" w:rsidRDefault="00670603" w:rsidP="00DD69A8">
            <w:pPr>
              <w:pStyle w:val="TAH"/>
              <w:rPr>
                <w:rFonts w:cs="Arial"/>
              </w:rPr>
            </w:pPr>
            <w:r w:rsidRPr="00380850">
              <w:rPr>
                <w:rFonts w:cs="Arial"/>
              </w:rPr>
              <w:t xml:space="preserve">Interfering signal mean power </w:t>
            </w:r>
            <w:r w:rsidR="00DA6A93" w:rsidRPr="00380850">
              <w:rPr>
                <w:rFonts w:cs="Arial"/>
              </w:rPr>
              <w:t>(dBm)</w:t>
            </w:r>
          </w:p>
        </w:tc>
        <w:tc>
          <w:tcPr>
            <w:tcW w:w="1907" w:type="dxa"/>
            <w:vAlign w:val="center"/>
          </w:tcPr>
          <w:p w14:paraId="65280564" w14:textId="77777777" w:rsidR="00670603" w:rsidRPr="00380850" w:rsidRDefault="00670603" w:rsidP="00DD69A8">
            <w:pPr>
              <w:pStyle w:val="TAH"/>
              <w:rPr>
                <w:rFonts w:cs="Arial"/>
              </w:rPr>
            </w:pPr>
            <w:r w:rsidRPr="00380850">
              <w:rPr>
                <w:rFonts w:cs="Arial"/>
              </w:rPr>
              <w:t xml:space="preserve"> Interfering RB centre frequency offset from  the </w:t>
            </w:r>
            <w:r w:rsidRPr="00380850">
              <w:rPr>
                <w:rFonts w:cs="Arial" w:hint="eastAsia"/>
                <w:lang w:eastAsia="zh-CN"/>
              </w:rPr>
              <w:t>lower (upper)</w:t>
            </w:r>
            <w:r w:rsidRPr="00380850">
              <w:rPr>
                <w:rFonts w:cs="Arial" w:hint="eastAsia"/>
                <w:b w:val="0"/>
                <w:lang w:eastAsia="zh-CN"/>
              </w:rPr>
              <w:t xml:space="preserve"> </w:t>
            </w:r>
            <w:r w:rsidRPr="00380850">
              <w:rPr>
                <w:rFonts w:cs="Arial"/>
              </w:rPr>
              <w:t xml:space="preserve">edge </w:t>
            </w:r>
            <w:r w:rsidRPr="00380850">
              <w:rPr>
                <w:rFonts w:cs="Arial" w:hint="eastAsia"/>
                <w:lang w:eastAsia="zh-CN"/>
              </w:rPr>
              <w:t xml:space="preserve">or sub-block edge inside a </w:t>
            </w:r>
            <w:r w:rsidRPr="00380850">
              <w:rPr>
                <w:rFonts w:cs="Arial" w:hint="eastAsia"/>
                <w:i/>
                <w:lang w:eastAsia="zh-CN"/>
              </w:rPr>
              <w:t>sub-block gap</w:t>
            </w:r>
            <w:r w:rsidRPr="00380850">
              <w:rPr>
                <w:rFonts w:cs="Arial"/>
              </w:rPr>
              <w:t xml:space="preserve"> </w:t>
            </w:r>
            <w:r w:rsidR="00DA6A93" w:rsidRPr="00380850">
              <w:rPr>
                <w:rFonts w:cs="Arial"/>
              </w:rPr>
              <w:t>(kHz)</w:t>
            </w:r>
          </w:p>
        </w:tc>
        <w:tc>
          <w:tcPr>
            <w:tcW w:w="2503" w:type="dxa"/>
            <w:vAlign w:val="center"/>
          </w:tcPr>
          <w:p w14:paraId="4B63BE52" w14:textId="77777777" w:rsidR="00670603" w:rsidRPr="00380850" w:rsidRDefault="00670603" w:rsidP="00DD69A8">
            <w:pPr>
              <w:pStyle w:val="TAH"/>
              <w:rPr>
                <w:rFonts w:cs="Arial"/>
              </w:rPr>
            </w:pPr>
            <w:r w:rsidRPr="00380850">
              <w:rPr>
                <w:rFonts w:cs="Arial"/>
              </w:rPr>
              <w:t>Type of interfering signal</w:t>
            </w:r>
          </w:p>
        </w:tc>
      </w:tr>
      <w:tr w:rsidR="00380850" w:rsidRPr="00380850" w14:paraId="5C1EE22C" w14:textId="77777777" w:rsidTr="00284AF8">
        <w:trPr>
          <w:jc w:val="center"/>
        </w:trPr>
        <w:tc>
          <w:tcPr>
            <w:tcW w:w="1117" w:type="dxa"/>
            <w:vMerge w:val="restart"/>
            <w:vAlign w:val="center"/>
          </w:tcPr>
          <w:p w14:paraId="44905CDA" w14:textId="77777777" w:rsidR="00670603" w:rsidRPr="00380850" w:rsidRDefault="00670603" w:rsidP="00DD69A8">
            <w:pPr>
              <w:pStyle w:val="TAC"/>
              <w:rPr>
                <w:rFonts w:cs="Arial"/>
              </w:rPr>
            </w:pPr>
            <w:r w:rsidRPr="00380850">
              <w:rPr>
                <w:rFonts w:cs="Arial"/>
              </w:rPr>
              <w:t>1.4</w:t>
            </w:r>
          </w:p>
        </w:tc>
        <w:tc>
          <w:tcPr>
            <w:tcW w:w="2315" w:type="dxa"/>
            <w:vMerge w:val="restart"/>
            <w:vAlign w:val="center"/>
          </w:tcPr>
          <w:p w14:paraId="7146E618" w14:textId="77777777" w:rsidR="00670603" w:rsidRPr="00380850" w:rsidRDefault="00670603" w:rsidP="00DA6A93">
            <w:pPr>
              <w:pStyle w:val="TAC"/>
              <w:rPr>
                <w:rFonts w:cs="Arial"/>
              </w:rPr>
            </w:pPr>
            <w:r w:rsidRPr="00380850">
              <w:rPr>
                <w:rFonts w:cs="Arial"/>
              </w:rPr>
              <w:t>P</w:t>
            </w:r>
            <w:r w:rsidRPr="00380850">
              <w:rPr>
                <w:rFonts w:cs="Arial"/>
                <w:vertAlign w:val="subscript"/>
              </w:rPr>
              <w:t>REFSENS</w:t>
            </w:r>
            <w:r w:rsidRPr="00380850">
              <w:rPr>
                <w:rFonts w:cs="Arial"/>
              </w:rPr>
              <w:t xml:space="preserve"> + </w:t>
            </w:r>
            <w:r w:rsidR="00A253C4" w:rsidRPr="00380850">
              <w:rPr>
                <w:rFonts w:cs="Arial"/>
              </w:rPr>
              <w:t>6 dB</w:t>
            </w:r>
            <w:r w:rsidR="002D505D" w:rsidRPr="00380850">
              <w:rPr>
                <w:rFonts w:cs="Arial"/>
              </w:rPr>
              <w:t xml:space="preserve"> </w:t>
            </w:r>
          </w:p>
        </w:tc>
        <w:tc>
          <w:tcPr>
            <w:tcW w:w="1907" w:type="dxa"/>
            <w:vAlign w:val="center"/>
          </w:tcPr>
          <w:p w14:paraId="47F60AD3" w14:textId="77777777" w:rsidR="00670603" w:rsidRPr="00380850" w:rsidRDefault="00670603" w:rsidP="00DD69A8">
            <w:pPr>
              <w:pStyle w:val="TAC"/>
              <w:rPr>
                <w:rFonts w:cs="Arial"/>
              </w:rPr>
            </w:pPr>
            <w:r w:rsidRPr="00380850">
              <w:rPr>
                <w:rFonts w:cs="Arial"/>
              </w:rPr>
              <w:t>-52</w:t>
            </w:r>
          </w:p>
        </w:tc>
        <w:tc>
          <w:tcPr>
            <w:tcW w:w="1907" w:type="dxa"/>
            <w:vAlign w:val="center"/>
          </w:tcPr>
          <w:p w14:paraId="450A0DE7" w14:textId="77777777" w:rsidR="00670603" w:rsidRPr="00380850" w:rsidRDefault="00670603" w:rsidP="00DD69A8">
            <w:pPr>
              <w:pStyle w:val="TAC"/>
              <w:rPr>
                <w:rFonts w:cs="Arial"/>
              </w:rPr>
            </w:pPr>
            <w:r w:rsidRPr="00380850">
              <w:rPr>
                <w:rFonts w:cs="Arial"/>
              </w:rPr>
              <w:t>±270</w:t>
            </w:r>
          </w:p>
        </w:tc>
        <w:tc>
          <w:tcPr>
            <w:tcW w:w="2503" w:type="dxa"/>
            <w:shd w:val="clear" w:color="auto" w:fill="auto"/>
            <w:vAlign w:val="center"/>
          </w:tcPr>
          <w:p w14:paraId="2DC43B2C" w14:textId="77777777" w:rsidR="00670603" w:rsidRPr="00380850" w:rsidRDefault="00670603" w:rsidP="00DD69A8">
            <w:pPr>
              <w:pStyle w:val="TAC"/>
              <w:rPr>
                <w:rFonts w:cs="Arial"/>
              </w:rPr>
            </w:pPr>
            <w:r w:rsidRPr="00380850">
              <w:rPr>
                <w:rFonts w:cs="Arial"/>
              </w:rPr>
              <w:t>CW</w:t>
            </w:r>
          </w:p>
        </w:tc>
      </w:tr>
      <w:tr w:rsidR="00380850" w:rsidRPr="00380850" w14:paraId="5A96EFA1" w14:textId="77777777" w:rsidTr="00284AF8">
        <w:trPr>
          <w:jc w:val="center"/>
        </w:trPr>
        <w:tc>
          <w:tcPr>
            <w:tcW w:w="1117" w:type="dxa"/>
            <w:vMerge/>
            <w:vAlign w:val="center"/>
          </w:tcPr>
          <w:p w14:paraId="27D78E00" w14:textId="77777777" w:rsidR="00670603" w:rsidRPr="00380850" w:rsidRDefault="00670603" w:rsidP="00DD69A8">
            <w:pPr>
              <w:pStyle w:val="TAC"/>
              <w:rPr>
                <w:rFonts w:cs="Arial"/>
              </w:rPr>
            </w:pPr>
          </w:p>
        </w:tc>
        <w:tc>
          <w:tcPr>
            <w:tcW w:w="2315" w:type="dxa"/>
            <w:vMerge/>
            <w:vAlign w:val="center"/>
          </w:tcPr>
          <w:p w14:paraId="136F4B94" w14:textId="77777777" w:rsidR="00670603" w:rsidRPr="00380850" w:rsidRDefault="00670603" w:rsidP="00DD69A8">
            <w:pPr>
              <w:pStyle w:val="TAC"/>
              <w:rPr>
                <w:rFonts w:cs="Arial"/>
              </w:rPr>
            </w:pPr>
          </w:p>
        </w:tc>
        <w:tc>
          <w:tcPr>
            <w:tcW w:w="1907" w:type="dxa"/>
            <w:vAlign w:val="center"/>
          </w:tcPr>
          <w:p w14:paraId="2FB31B5F" w14:textId="77777777" w:rsidR="00670603" w:rsidRPr="00380850" w:rsidRDefault="00670603" w:rsidP="00DD69A8">
            <w:pPr>
              <w:pStyle w:val="TAC"/>
              <w:rPr>
                <w:rFonts w:cs="Arial"/>
              </w:rPr>
            </w:pPr>
            <w:r w:rsidRPr="00380850">
              <w:rPr>
                <w:rFonts w:cs="Arial"/>
              </w:rPr>
              <w:t>-52</w:t>
            </w:r>
          </w:p>
        </w:tc>
        <w:tc>
          <w:tcPr>
            <w:tcW w:w="1907" w:type="dxa"/>
            <w:vAlign w:val="center"/>
          </w:tcPr>
          <w:p w14:paraId="052DE49B" w14:textId="77777777" w:rsidR="00670603" w:rsidRPr="00380850" w:rsidRDefault="00670603" w:rsidP="00DD69A8">
            <w:pPr>
              <w:pStyle w:val="TAC"/>
              <w:rPr>
                <w:rFonts w:cs="Arial"/>
              </w:rPr>
            </w:pPr>
            <w:r w:rsidRPr="00380850">
              <w:rPr>
                <w:rFonts w:cs="Arial"/>
              </w:rPr>
              <w:t>±790</w:t>
            </w:r>
          </w:p>
        </w:tc>
        <w:tc>
          <w:tcPr>
            <w:tcW w:w="2503" w:type="dxa"/>
            <w:shd w:val="clear" w:color="auto" w:fill="auto"/>
            <w:vAlign w:val="center"/>
          </w:tcPr>
          <w:p w14:paraId="4CA7C0A9" w14:textId="77777777" w:rsidR="00670603" w:rsidRPr="00380850" w:rsidRDefault="00670603" w:rsidP="00DD69A8">
            <w:pPr>
              <w:pStyle w:val="TAC"/>
              <w:rPr>
                <w:rFonts w:cs="Arial"/>
                <w:lang w:val="fr-FR"/>
              </w:rPr>
            </w:pPr>
            <w:r w:rsidRPr="00380850">
              <w:rPr>
                <w:rFonts w:cs="Arial"/>
                <w:lang w:val="fr-FR"/>
              </w:rPr>
              <w:t>1.4 MHz E-UTRA signal, 1 RB</w:t>
            </w:r>
            <w:r w:rsidR="002D505D" w:rsidRPr="00380850">
              <w:rPr>
                <w:rFonts w:cs="Arial"/>
                <w:lang w:val="fr-FR"/>
              </w:rPr>
              <w:t xml:space="preserve"> </w:t>
            </w:r>
            <w:r w:rsidR="002D505D" w:rsidRPr="00380850">
              <w:rPr>
                <w:rFonts w:cs="Arial"/>
              </w:rPr>
              <w:t>(Note 2)</w:t>
            </w:r>
          </w:p>
        </w:tc>
      </w:tr>
      <w:tr w:rsidR="00380850" w:rsidRPr="00380850" w14:paraId="1B614841" w14:textId="77777777" w:rsidTr="00284AF8">
        <w:trPr>
          <w:jc w:val="center"/>
        </w:trPr>
        <w:tc>
          <w:tcPr>
            <w:tcW w:w="1117" w:type="dxa"/>
            <w:vMerge w:val="restart"/>
            <w:vAlign w:val="center"/>
          </w:tcPr>
          <w:p w14:paraId="6B73E454" w14:textId="77777777" w:rsidR="00670603" w:rsidRPr="00380850" w:rsidRDefault="00670603" w:rsidP="00DD69A8">
            <w:pPr>
              <w:pStyle w:val="TAC"/>
              <w:rPr>
                <w:rFonts w:cs="Arial"/>
              </w:rPr>
            </w:pPr>
            <w:r w:rsidRPr="00380850">
              <w:rPr>
                <w:rFonts w:cs="Arial"/>
              </w:rPr>
              <w:t>3</w:t>
            </w:r>
          </w:p>
        </w:tc>
        <w:tc>
          <w:tcPr>
            <w:tcW w:w="2315" w:type="dxa"/>
            <w:vMerge w:val="restart"/>
            <w:vAlign w:val="center"/>
          </w:tcPr>
          <w:p w14:paraId="580B597C" w14:textId="77777777" w:rsidR="00670603" w:rsidRPr="00380850" w:rsidRDefault="00670603" w:rsidP="00DA6A93">
            <w:pPr>
              <w:pStyle w:val="TAC"/>
              <w:rPr>
                <w:rFonts w:cs="Arial"/>
              </w:rPr>
            </w:pPr>
            <w:r w:rsidRPr="00380850">
              <w:rPr>
                <w:rFonts w:cs="Arial"/>
              </w:rPr>
              <w:t>P</w:t>
            </w:r>
            <w:r w:rsidRPr="00380850">
              <w:rPr>
                <w:rFonts w:cs="Arial"/>
                <w:vertAlign w:val="subscript"/>
              </w:rPr>
              <w:t>REFSENS</w:t>
            </w:r>
            <w:r w:rsidRPr="00380850">
              <w:rPr>
                <w:rFonts w:cs="Arial"/>
              </w:rPr>
              <w:t xml:space="preserve"> + </w:t>
            </w:r>
            <w:r w:rsidR="00A253C4" w:rsidRPr="00380850">
              <w:rPr>
                <w:rFonts w:cs="Arial"/>
              </w:rPr>
              <w:t xml:space="preserve">6 </w:t>
            </w:r>
          </w:p>
        </w:tc>
        <w:tc>
          <w:tcPr>
            <w:tcW w:w="1907" w:type="dxa"/>
            <w:vAlign w:val="center"/>
          </w:tcPr>
          <w:p w14:paraId="4674C456" w14:textId="77777777" w:rsidR="00670603" w:rsidRPr="00380850" w:rsidRDefault="00670603" w:rsidP="00DD69A8">
            <w:pPr>
              <w:pStyle w:val="TAC"/>
              <w:rPr>
                <w:rFonts w:cs="Arial"/>
              </w:rPr>
            </w:pPr>
            <w:r w:rsidRPr="00380850">
              <w:rPr>
                <w:rFonts w:cs="Arial"/>
              </w:rPr>
              <w:t>-52</w:t>
            </w:r>
          </w:p>
        </w:tc>
        <w:tc>
          <w:tcPr>
            <w:tcW w:w="1907" w:type="dxa"/>
            <w:vAlign w:val="center"/>
          </w:tcPr>
          <w:p w14:paraId="089CEC5D" w14:textId="77777777" w:rsidR="00670603" w:rsidRPr="00380850" w:rsidRDefault="00670603" w:rsidP="00DD69A8">
            <w:pPr>
              <w:pStyle w:val="TAC"/>
              <w:rPr>
                <w:rFonts w:cs="Arial"/>
              </w:rPr>
            </w:pPr>
            <w:r w:rsidRPr="00380850">
              <w:rPr>
                <w:rFonts w:cs="Arial"/>
              </w:rPr>
              <w:t>±270</w:t>
            </w:r>
          </w:p>
        </w:tc>
        <w:tc>
          <w:tcPr>
            <w:tcW w:w="2503" w:type="dxa"/>
            <w:shd w:val="clear" w:color="auto" w:fill="auto"/>
            <w:vAlign w:val="center"/>
          </w:tcPr>
          <w:p w14:paraId="07246C74" w14:textId="77777777" w:rsidR="00670603" w:rsidRPr="00380850" w:rsidRDefault="00670603" w:rsidP="00DD69A8">
            <w:pPr>
              <w:pStyle w:val="TAC"/>
              <w:rPr>
                <w:rFonts w:cs="Arial"/>
              </w:rPr>
            </w:pPr>
            <w:r w:rsidRPr="00380850">
              <w:rPr>
                <w:rFonts w:cs="Arial"/>
              </w:rPr>
              <w:t>CW</w:t>
            </w:r>
          </w:p>
        </w:tc>
      </w:tr>
      <w:tr w:rsidR="00380850" w:rsidRPr="00380850" w14:paraId="209E4D1D" w14:textId="77777777" w:rsidTr="00284AF8">
        <w:trPr>
          <w:jc w:val="center"/>
        </w:trPr>
        <w:tc>
          <w:tcPr>
            <w:tcW w:w="1117" w:type="dxa"/>
            <w:vMerge/>
            <w:vAlign w:val="center"/>
          </w:tcPr>
          <w:p w14:paraId="7E1D9C3C" w14:textId="77777777" w:rsidR="00670603" w:rsidRPr="00380850" w:rsidRDefault="00670603" w:rsidP="00DD69A8">
            <w:pPr>
              <w:pStyle w:val="TAC"/>
              <w:rPr>
                <w:rFonts w:cs="Arial"/>
              </w:rPr>
            </w:pPr>
          </w:p>
        </w:tc>
        <w:tc>
          <w:tcPr>
            <w:tcW w:w="2315" w:type="dxa"/>
            <w:vMerge/>
            <w:vAlign w:val="center"/>
          </w:tcPr>
          <w:p w14:paraId="50FF9398" w14:textId="77777777" w:rsidR="00670603" w:rsidRPr="00380850" w:rsidRDefault="00670603" w:rsidP="00DD69A8">
            <w:pPr>
              <w:pStyle w:val="TAC"/>
              <w:rPr>
                <w:rFonts w:cs="Arial"/>
              </w:rPr>
            </w:pPr>
          </w:p>
        </w:tc>
        <w:tc>
          <w:tcPr>
            <w:tcW w:w="1907" w:type="dxa"/>
            <w:vAlign w:val="center"/>
          </w:tcPr>
          <w:p w14:paraId="77CE1A56" w14:textId="77777777" w:rsidR="00670603" w:rsidRPr="00380850" w:rsidRDefault="00670603" w:rsidP="00DD69A8">
            <w:pPr>
              <w:pStyle w:val="TAC"/>
              <w:rPr>
                <w:rFonts w:cs="Arial"/>
              </w:rPr>
            </w:pPr>
            <w:r w:rsidRPr="00380850">
              <w:rPr>
                <w:rFonts w:cs="Arial"/>
              </w:rPr>
              <w:t>-52</w:t>
            </w:r>
          </w:p>
        </w:tc>
        <w:tc>
          <w:tcPr>
            <w:tcW w:w="1907" w:type="dxa"/>
            <w:vAlign w:val="center"/>
          </w:tcPr>
          <w:p w14:paraId="38D55991" w14:textId="77777777" w:rsidR="00670603" w:rsidRPr="00380850" w:rsidRDefault="00670603" w:rsidP="00DD69A8">
            <w:pPr>
              <w:pStyle w:val="TAC"/>
              <w:rPr>
                <w:rFonts w:cs="Arial"/>
              </w:rPr>
            </w:pPr>
            <w:r w:rsidRPr="00380850">
              <w:rPr>
                <w:rFonts w:cs="Arial"/>
              </w:rPr>
              <w:t>±780</w:t>
            </w:r>
          </w:p>
        </w:tc>
        <w:tc>
          <w:tcPr>
            <w:tcW w:w="2503" w:type="dxa"/>
            <w:shd w:val="clear" w:color="auto" w:fill="auto"/>
            <w:vAlign w:val="center"/>
          </w:tcPr>
          <w:p w14:paraId="6BD9E11F" w14:textId="77777777" w:rsidR="00670603" w:rsidRPr="00380850" w:rsidRDefault="00670603" w:rsidP="002D505D">
            <w:pPr>
              <w:pStyle w:val="TAC"/>
              <w:rPr>
                <w:rFonts w:cs="Arial"/>
                <w:lang w:val="fr-FR"/>
              </w:rPr>
            </w:pPr>
            <w:r w:rsidRPr="00380850">
              <w:rPr>
                <w:rFonts w:cs="Arial"/>
                <w:lang w:val="fr-FR"/>
              </w:rPr>
              <w:t>3.0 MHz E-UTRA signal, 1 RB</w:t>
            </w:r>
            <w:r w:rsidR="002D505D" w:rsidRPr="00380850">
              <w:rPr>
                <w:rFonts w:cs="Arial"/>
                <w:lang w:val="fr-FR"/>
              </w:rPr>
              <w:t xml:space="preserve"> </w:t>
            </w:r>
            <w:r w:rsidR="002D505D" w:rsidRPr="00380850">
              <w:rPr>
                <w:rFonts w:cs="Arial"/>
              </w:rPr>
              <w:t>(Note 2)</w:t>
            </w:r>
          </w:p>
        </w:tc>
      </w:tr>
      <w:tr w:rsidR="00380850" w:rsidRPr="00380850" w14:paraId="18699011" w14:textId="77777777" w:rsidTr="00284AF8">
        <w:trPr>
          <w:jc w:val="center"/>
        </w:trPr>
        <w:tc>
          <w:tcPr>
            <w:tcW w:w="1117" w:type="dxa"/>
            <w:vMerge w:val="restart"/>
            <w:vAlign w:val="center"/>
          </w:tcPr>
          <w:p w14:paraId="740105E8" w14:textId="77777777" w:rsidR="00670603" w:rsidRPr="00380850" w:rsidRDefault="00670603" w:rsidP="00DD69A8">
            <w:pPr>
              <w:pStyle w:val="TAC"/>
              <w:rPr>
                <w:rFonts w:cs="Arial"/>
              </w:rPr>
            </w:pPr>
            <w:r w:rsidRPr="00380850">
              <w:rPr>
                <w:rFonts w:cs="Arial"/>
              </w:rPr>
              <w:t>5</w:t>
            </w:r>
          </w:p>
        </w:tc>
        <w:tc>
          <w:tcPr>
            <w:tcW w:w="2315" w:type="dxa"/>
            <w:vMerge w:val="restart"/>
            <w:vAlign w:val="center"/>
          </w:tcPr>
          <w:p w14:paraId="664C9435" w14:textId="77777777" w:rsidR="00670603" w:rsidRPr="00380850" w:rsidRDefault="00670603" w:rsidP="00DA6A93">
            <w:pPr>
              <w:pStyle w:val="TAC"/>
              <w:rPr>
                <w:rFonts w:cs="Arial"/>
              </w:rPr>
            </w:pPr>
            <w:r w:rsidRPr="00380850">
              <w:rPr>
                <w:rFonts w:cs="Arial"/>
              </w:rPr>
              <w:t>P</w:t>
            </w:r>
            <w:r w:rsidRPr="00380850">
              <w:rPr>
                <w:rFonts w:cs="Arial"/>
                <w:vertAlign w:val="subscript"/>
              </w:rPr>
              <w:t>REFSENS</w:t>
            </w:r>
            <w:r w:rsidRPr="00380850">
              <w:rPr>
                <w:rFonts w:cs="Arial"/>
              </w:rPr>
              <w:t xml:space="preserve"> + </w:t>
            </w:r>
            <w:r w:rsidR="00A253C4" w:rsidRPr="00380850">
              <w:rPr>
                <w:rFonts w:cs="Arial"/>
              </w:rPr>
              <w:t>6 dB</w:t>
            </w:r>
            <w:r w:rsidR="002D505D" w:rsidRPr="00380850">
              <w:rPr>
                <w:rFonts w:cs="Arial"/>
              </w:rPr>
              <w:t xml:space="preserve"> </w:t>
            </w:r>
          </w:p>
        </w:tc>
        <w:tc>
          <w:tcPr>
            <w:tcW w:w="1907" w:type="dxa"/>
            <w:vAlign w:val="center"/>
          </w:tcPr>
          <w:p w14:paraId="22DEAA12" w14:textId="77777777" w:rsidR="00670603" w:rsidRPr="00380850" w:rsidRDefault="00670603" w:rsidP="00DD69A8">
            <w:pPr>
              <w:pStyle w:val="TAC"/>
              <w:rPr>
                <w:rFonts w:cs="Arial"/>
              </w:rPr>
            </w:pPr>
            <w:r w:rsidRPr="00380850">
              <w:rPr>
                <w:rFonts w:cs="Arial"/>
              </w:rPr>
              <w:t>-52</w:t>
            </w:r>
          </w:p>
        </w:tc>
        <w:tc>
          <w:tcPr>
            <w:tcW w:w="1907" w:type="dxa"/>
            <w:vAlign w:val="center"/>
          </w:tcPr>
          <w:p w14:paraId="532F2ED5" w14:textId="77777777" w:rsidR="00670603" w:rsidRPr="00380850" w:rsidRDefault="00670603" w:rsidP="00DD69A8">
            <w:pPr>
              <w:pStyle w:val="TAC"/>
              <w:rPr>
                <w:rFonts w:cs="Arial"/>
              </w:rPr>
            </w:pPr>
            <w:r w:rsidRPr="00380850">
              <w:rPr>
                <w:rFonts w:cs="Arial"/>
              </w:rPr>
              <w:t>±360</w:t>
            </w:r>
          </w:p>
        </w:tc>
        <w:tc>
          <w:tcPr>
            <w:tcW w:w="2503" w:type="dxa"/>
            <w:shd w:val="clear" w:color="auto" w:fill="auto"/>
            <w:vAlign w:val="center"/>
          </w:tcPr>
          <w:p w14:paraId="5424875B" w14:textId="77777777" w:rsidR="00670603" w:rsidRPr="00380850" w:rsidRDefault="00670603" w:rsidP="00DD69A8">
            <w:pPr>
              <w:pStyle w:val="TAC"/>
              <w:rPr>
                <w:rFonts w:cs="Arial"/>
              </w:rPr>
            </w:pPr>
            <w:r w:rsidRPr="00380850">
              <w:rPr>
                <w:rFonts w:cs="Arial"/>
              </w:rPr>
              <w:t>CW</w:t>
            </w:r>
          </w:p>
        </w:tc>
      </w:tr>
      <w:tr w:rsidR="00380850" w:rsidRPr="00380850" w14:paraId="16DFFE8C" w14:textId="77777777" w:rsidTr="00284AF8">
        <w:trPr>
          <w:jc w:val="center"/>
        </w:trPr>
        <w:tc>
          <w:tcPr>
            <w:tcW w:w="1117" w:type="dxa"/>
            <w:vMerge/>
            <w:vAlign w:val="center"/>
          </w:tcPr>
          <w:p w14:paraId="24C8A622" w14:textId="77777777" w:rsidR="00670603" w:rsidRPr="00380850" w:rsidRDefault="00670603" w:rsidP="00DD69A8">
            <w:pPr>
              <w:pStyle w:val="TAC"/>
              <w:rPr>
                <w:rFonts w:cs="Arial"/>
              </w:rPr>
            </w:pPr>
          </w:p>
        </w:tc>
        <w:tc>
          <w:tcPr>
            <w:tcW w:w="2315" w:type="dxa"/>
            <w:vMerge/>
            <w:vAlign w:val="center"/>
          </w:tcPr>
          <w:p w14:paraId="409A248B" w14:textId="77777777" w:rsidR="00670603" w:rsidRPr="00380850" w:rsidRDefault="00670603" w:rsidP="00DD69A8">
            <w:pPr>
              <w:pStyle w:val="TAC"/>
              <w:rPr>
                <w:rFonts w:cs="Arial"/>
              </w:rPr>
            </w:pPr>
          </w:p>
        </w:tc>
        <w:tc>
          <w:tcPr>
            <w:tcW w:w="1907" w:type="dxa"/>
            <w:vAlign w:val="center"/>
          </w:tcPr>
          <w:p w14:paraId="7478B931" w14:textId="77777777" w:rsidR="00670603" w:rsidRPr="00380850" w:rsidRDefault="00670603" w:rsidP="00DD69A8">
            <w:pPr>
              <w:pStyle w:val="TAC"/>
              <w:rPr>
                <w:rFonts w:cs="Arial"/>
              </w:rPr>
            </w:pPr>
            <w:r w:rsidRPr="00380850">
              <w:rPr>
                <w:rFonts w:cs="Arial"/>
              </w:rPr>
              <w:t>-52</w:t>
            </w:r>
          </w:p>
        </w:tc>
        <w:tc>
          <w:tcPr>
            <w:tcW w:w="1907" w:type="dxa"/>
            <w:vAlign w:val="center"/>
          </w:tcPr>
          <w:p w14:paraId="56657EB1" w14:textId="77777777" w:rsidR="00670603" w:rsidRPr="00380850" w:rsidRDefault="00670603" w:rsidP="00DD69A8">
            <w:pPr>
              <w:pStyle w:val="TAC"/>
              <w:rPr>
                <w:rFonts w:cs="Arial"/>
              </w:rPr>
            </w:pPr>
            <w:r w:rsidRPr="00380850">
              <w:rPr>
                <w:rFonts w:cs="Arial"/>
              </w:rPr>
              <w:t>±1060</w:t>
            </w:r>
          </w:p>
        </w:tc>
        <w:tc>
          <w:tcPr>
            <w:tcW w:w="2503" w:type="dxa"/>
            <w:shd w:val="clear" w:color="auto" w:fill="auto"/>
            <w:vAlign w:val="center"/>
          </w:tcPr>
          <w:p w14:paraId="0EBA29BD" w14:textId="77777777" w:rsidR="00670603" w:rsidRPr="00380850" w:rsidRDefault="00670603" w:rsidP="002D505D">
            <w:pPr>
              <w:pStyle w:val="TAC"/>
              <w:rPr>
                <w:rFonts w:cs="Arial"/>
                <w:lang w:val="fr-FR"/>
              </w:rPr>
            </w:pPr>
            <w:r w:rsidRPr="00380850">
              <w:rPr>
                <w:rFonts w:cs="Arial"/>
                <w:lang w:val="fr-FR"/>
              </w:rPr>
              <w:t>5 MHz E-UTRA signal, 1 RB</w:t>
            </w:r>
            <w:r w:rsidR="002D505D" w:rsidRPr="00380850">
              <w:rPr>
                <w:rFonts w:cs="Arial"/>
                <w:lang w:val="fr-FR"/>
              </w:rPr>
              <w:t xml:space="preserve"> </w:t>
            </w:r>
            <w:r w:rsidR="002D505D" w:rsidRPr="00380850">
              <w:rPr>
                <w:rFonts w:cs="Arial"/>
              </w:rPr>
              <w:t>(Note 2)</w:t>
            </w:r>
          </w:p>
        </w:tc>
      </w:tr>
      <w:tr w:rsidR="00380850" w:rsidRPr="00380850" w14:paraId="73621E87" w14:textId="77777777" w:rsidTr="00284AF8">
        <w:trPr>
          <w:jc w:val="center"/>
        </w:trPr>
        <w:tc>
          <w:tcPr>
            <w:tcW w:w="1117" w:type="dxa"/>
            <w:vMerge w:val="restart"/>
            <w:vAlign w:val="center"/>
          </w:tcPr>
          <w:p w14:paraId="2A34EDE5" w14:textId="77777777" w:rsidR="00670603" w:rsidRPr="00380850" w:rsidRDefault="00670603" w:rsidP="00DD69A8">
            <w:pPr>
              <w:pStyle w:val="TAC"/>
              <w:rPr>
                <w:rFonts w:cs="Arial"/>
              </w:rPr>
            </w:pPr>
            <w:r w:rsidRPr="00380850">
              <w:rPr>
                <w:rFonts w:cs="Arial"/>
              </w:rPr>
              <w:t>10</w:t>
            </w:r>
          </w:p>
        </w:tc>
        <w:tc>
          <w:tcPr>
            <w:tcW w:w="2315" w:type="dxa"/>
            <w:vMerge w:val="restart"/>
            <w:vAlign w:val="center"/>
          </w:tcPr>
          <w:p w14:paraId="4B972409" w14:textId="77777777" w:rsidR="00670603" w:rsidRPr="00380850" w:rsidRDefault="00670603" w:rsidP="00DD69A8">
            <w:pPr>
              <w:pStyle w:val="TAC"/>
              <w:rPr>
                <w:rFonts w:cs="Arial"/>
              </w:rPr>
            </w:pPr>
            <w:r w:rsidRPr="00380850">
              <w:rPr>
                <w:rFonts w:cs="Arial"/>
              </w:rPr>
              <w:t>P</w:t>
            </w:r>
            <w:r w:rsidRPr="00380850">
              <w:rPr>
                <w:rFonts w:cs="Arial"/>
                <w:vertAlign w:val="subscript"/>
              </w:rPr>
              <w:t>REFSENS</w:t>
            </w:r>
            <w:r w:rsidRPr="00380850">
              <w:rPr>
                <w:rFonts w:cs="Arial"/>
              </w:rPr>
              <w:t xml:space="preserve"> + </w:t>
            </w:r>
            <w:r w:rsidR="00A253C4" w:rsidRPr="00380850">
              <w:rPr>
                <w:rFonts w:cs="Arial"/>
              </w:rPr>
              <w:t>6 dB</w:t>
            </w:r>
          </w:p>
          <w:p w14:paraId="004E4FCE" w14:textId="77777777" w:rsidR="00670603" w:rsidRPr="00380850" w:rsidRDefault="002D505D" w:rsidP="00DA6A93">
            <w:pPr>
              <w:pStyle w:val="TAC"/>
              <w:rPr>
                <w:rFonts w:cs="Arial"/>
              </w:rPr>
            </w:pPr>
            <w:r w:rsidRPr="00380850">
              <w:rPr>
                <w:rFonts w:cs="Arial"/>
              </w:rPr>
              <w:t>(Note 3)</w:t>
            </w:r>
          </w:p>
        </w:tc>
        <w:tc>
          <w:tcPr>
            <w:tcW w:w="1907" w:type="dxa"/>
            <w:vAlign w:val="center"/>
          </w:tcPr>
          <w:p w14:paraId="57583FD7" w14:textId="77777777" w:rsidR="00670603" w:rsidRPr="00380850" w:rsidRDefault="00670603" w:rsidP="00DD69A8">
            <w:pPr>
              <w:pStyle w:val="TAC"/>
              <w:rPr>
                <w:rFonts w:cs="Arial"/>
              </w:rPr>
            </w:pPr>
            <w:r w:rsidRPr="00380850">
              <w:rPr>
                <w:rFonts w:cs="Arial"/>
              </w:rPr>
              <w:t>-52</w:t>
            </w:r>
          </w:p>
        </w:tc>
        <w:tc>
          <w:tcPr>
            <w:tcW w:w="1907" w:type="dxa"/>
            <w:vAlign w:val="center"/>
          </w:tcPr>
          <w:p w14:paraId="6F96092D" w14:textId="77777777" w:rsidR="00670603" w:rsidRPr="00380850" w:rsidRDefault="00670603" w:rsidP="00DD69A8">
            <w:pPr>
              <w:pStyle w:val="TAC"/>
              <w:rPr>
                <w:rFonts w:cs="Arial"/>
              </w:rPr>
            </w:pPr>
            <w:r w:rsidRPr="00380850">
              <w:rPr>
                <w:rFonts w:cs="Arial"/>
              </w:rPr>
              <w:t>±325</w:t>
            </w:r>
          </w:p>
        </w:tc>
        <w:tc>
          <w:tcPr>
            <w:tcW w:w="2503" w:type="dxa"/>
            <w:shd w:val="clear" w:color="auto" w:fill="auto"/>
            <w:vAlign w:val="center"/>
          </w:tcPr>
          <w:p w14:paraId="69EAE50D" w14:textId="77777777" w:rsidR="00670603" w:rsidRPr="00380850" w:rsidRDefault="00670603" w:rsidP="00DD69A8">
            <w:pPr>
              <w:pStyle w:val="TAC"/>
              <w:rPr>
                <w:rFonts w:cs="Arial"/>
              </w:rPr>
            </w:pPr>
            <w:r w:rsidRPr="00380850">
              <w:rPr>
                <w:rFonts w:cs="Arial"/>
              </w:rPr>
              <w:t>CW</w:t>
            </w:r>
          </w:p>
        </w:tc>
      </w:tr>
      <w:tr w:rsidR="00380850" w:rsidRPr="00380850" w14:paraId="2325BE02" w14:textId="77777777" w:rsidTr="00284AF8">
        <w:trPr>
          <w:jc w:val="center"/>
        </w:trPr>
        <w:tc>
          <w:tcPr>
            <w:tcW w:w="1117" w:type="dxa"/>
            <w:vMerge/>
            <w:vAlign w:val="center"/>
          </w:tcPr>
          <w:p w14:paraId="163A1615" w14:textId="77777777" w:rsidR="00670603" w:rsidRPr="00380850" w:rsidRDefault="00670603" w:rsidP="00DD69A8">
            <w:pPr>
              <w:pStyle w:val="TAC"/>
              <w:rPr>
                <w:rFonts w:cs="Arial"/>
              </w:rPr>
            </w:pPr>
          </w:p>
        </w:tc>
        <w:tc>
          <w:tcPr>
            <w:tcW w:w="2315" w:type="dxa"/>
            <w:vMerge/>
            <w:vAlign w:val="center"/>
          </w:tcPr>
          <w:p w14:paraId="4D6DF2FA" w14:textId="77777777" w:rsidR="00670603" w:rsidRPr="00380850" w:rsidRDefault="00670603" w:rsidP="00DD69A8">
            <w:pPr>
              <w:pStyle w:val="TAC"/>
              <w:rPr>
                <w:rFonts w:cs="Arial"/>
              </w:rPr>
            </w:pPr>
          </w:p>
        </w:tc>
        <w:tc>
          <w:tcPr>
            <w:tcW w:w="1907" w:type="dxa"/>
            <w:vAlign w:val="center"/>
          </w:tcPr>
          <w:p w14:paraId="0E0F4860" w14:textId="77777777" w:rsidR="00670603" w:rsidRPr="00380850" w:rsidRDefault="00670603" w:rsidP="00DD69A8">
            <w:pPr>
              <w:pStyle w:val="TAC"/>
              <w:rPr>
                <w:rFonts w:cs="Arial"/>
              </w:rPr>
            </w:pPr>
            <w:r w:rsidRPr="00380850">
              <w:rPr>
                <w:rFonts w:cs="Arial"/>
              </w:rPr>
              <w:t>-52</w:t>
            </w:r>
          </w:p>
        </w:tc>
        <w:tc>
          <w:tcPr>
            <w:tcW w:w="1907" w:type="dxa"/>
            <w:vAlign w:val="center"/>
          </w:tcPr>
          <w:p w14:paraId="7B583F65" w14:textId="77777777" w:rsidR="00670603" w:rsidRPr="00380850" w:rsidRDefault="00670603" w:rsidP="00DD69A8">
            <w:pPr>
              <w:pStyle w:val="TAC"/>
              <w:rPr>
                <w:rFonts w:cs="Arial"/>
              </w:rPr>
            </w:pPr>
            <w:r w:rsidRPr="00380850">
              <w:rPr>
                <w:rFonts w:cs="Arial"/>
              </w:rPr>
              <w:t>±1240</w:t>
            </w:r>
          </w:p>
        </w:tc>
        <w:tc>
          <w:tcPr>
            <w:tcW w:w="2503" w:type="dxa"/>
            <w:shd w:val="clear" w:color="auto" w:fill="auto"/>
            <w:vAlign w:val="center"/>
          </w:tcPr>
          <w:p w14:paraId="03851290" w14:textId="77777777" w:rsidR="00670603" w:rsidRPr="00380850" w:rsidRDefault="00670603" w:rsidP="00DD69A8">
            <w:pPr>
              <w:pStyle w:val="TAC"/>
              <w:rPr>
                <w:rFonts w:cs="Arial"/>
                <w:lang w:val="fr-FR"/>
              </w:rPr>
            </w:pPr>
            <w:r w:rsidRPr="00380850">
              <w:rPr>
                <w:rFonts w:cs="Arial"/>
                <w:lang w:val="fr-FR"/>
              </w:rPr>
              <w:t>5 MHz E-UTRA signal, 1 RB</w:t>
            </w:r>
            <w:r w:rsidR="002D505D" w:rsidRPr="00380850">
              <w:rPr>
                <w:rFonts w:cs="Arial"/>
                <w:lang w:val="fr-FR"/>
              </w:rPr>
              <w:t xml:space="preserve"> </w:t>
            </w:r>
            <w:r w:rsidR="002D505D" w:rsidRPr="00380850">
              <w:rPr>
                <w:rFonts w:cs="Arial"/>
              </w:rPr>
              <w:t>(Note 2)</w:t>
            </w:r>
          </w:p>
        </w:tc>
      </w:tr>
      <w:tr w:rsidR="00380850" w:rsidRPr="00380850" w14:paraId="453E3CA5" w14:textId="77777777" w:rsidTr="00284AF8">
        <w:trPr>
          <w:jc w:val="center"/>
        </w:trPr>
        <w:tc>
          <w:tcPr>
            <w:tcW w:w="1117" w:type="dxa"/>
            <w:vMerge w:val="restart"/>
            <w:vAlign w:val="center"/>
          </w:tcPr>
          <w:p w14:paraId="79F72632" w14:textId="77777777" w:rsidR="00670603" w:rsidRPr="00380850" w:rsidRDefault="00670603" w:rsidP="00DD69A8">
            <w:pPr>
              <w:pStyle w:val="TAC"/>
              <w:rPr>
                <w:rFonts w:cs="Arial"/>
              </w:rPr>
            </w:pPr>
            <w:r w:rsidRPr="00380850">
              <w:rPr>
                <w:rFonts w:cs="Arial"/>
              </w:rPr>
              <w:t>15</w:t>
            </w:r>
          </w:p>
        </w:tc>
        <w:tc>
          <w:tcPr>
            <w:tcW w:w="2315" w:type="dxa"/>
            <w:vMerge w:val="restart"/>
            <w:vAlign w:val="center"/>
          </w:tcPr>
          <w:p w14:paraId="19813358" w14:textId="77777777" w:rsidR="00670603" w:rsidRPr="00380850" w:rsidRDefault="00670603" w:rsidP="00DD69A8">
            <w:pPr>
              <w:pStyle w:val="TAC"/>
              <w:rPr>
                <w:rFonts w:cs="Arial"/>
              </w:rPr>
            </w:pPr>
            <w:r w:rsidRPr="00380850">
              <w:rPr>
                <w:rFonts w:cs="Arial"/>
              </w:rPr>
              <w:t>P</w:t>
            </w:r>
            <w:r w:rsidRPr="00380850">
              <w:rPr>
                <w:rFonts w:cs="Arial"/>
                <w:vertAlign w:val="subscript"/>
              </w:rPr>
              <w:t>REFSENS</w:t>
            </w:r>
            <w:r w:rsidRPr="00380850">
              <w:rPr>
                <w:rFonts w:cs="Arial"/>
              </w:rPr>
              <w:t xml:space="preserve"> + </w:t>
            </w:r>
            <w:r w:rsidR="00A253C4" w:rsidRPr="00380850">
              <w:rPr>
                <w:rFonts w:cs="Arial"/>
              </w:rPr>
              <w:t>6 dB</w:t>
            </w:r>
          </w:p>
          <w:p w14:paraId="0C9B6F18" w14:textId="77777777" w:rsidR="00670603" w:rsidRPr="00380850" w:rsidRDefault="002D505D" w:rsidP="00DA6A93">
            <w:pPr>
              <w:pStyle w:val="TAC"/>
              <w:rPr>
                <w:rFonts w:cs="Arial"/>
              </w:rPr>
            </w:pPr>
            <w:r w:rsidRPr="00380850">
              <w:rPr>
                <w:rFonts w:cs="Arial"/>
              </w:rPr>
              <w:t>(Note 3)</w:t>
            </w:r>
          </w:p>
        </w:tc>
        <w:tc>
          <w:tcPr>
            <w:tcW w:w="1907" w:type="dxa"/>
            <w:vAlign w:val="center"/>
          </w:tcPr>
          <w:p w14:paraId="4201A111" w14:textId="77777777" w:rsidR="00670603" w:rsidRPr="00380850" w:rsidRDefault="00670603" w:rsidP="00DD69A8">
            <w:pPr>
              <w:pStyle w:val="TAC"/>
              <w:rPr>
                <w:rFonts w:cs="Arial"/>
              </w:rPr>
            </w:pPr>
            <w:r w:rsidRPr="00380850">
              <w:rPr>
                <w:rFonts w:cs="Arial"/>
              </w:rPr>
              <w:t>-52</w:t>
            </w:r>
          </w:p>
        </w:tc>
        <w:tc>
          <w:tcPr>
            <w:tcW w:w="1907" w:type="dxa"/>
            <w:vAlign w:val="center"/>
          </w:tcPr>
          <w:p w14:paraId="538CEF9A" w14:textId="77777777" w:rsidR="00670603" w:rsidRPr="00380850" w:rsidRDefault="00670603" w:rsidP="00DD69A8">
            <w:pPr>
              <w:pStyle w:val="TAC"/>
              <w:rPr>
                <w:rFonts w:cs="Arial"/>
              </w:rPr>
            </w:pPr>
            <w:r w:rsidRPr="00380850">
              <w:rPr>
                <w:rFonts w:cs="Arial"/>
              </w:rPr>
              <w:t>±380</w:t>
            </w:r>
          </w:p>
        </w:tc>
        <w:tc>
          <w:tcPr>
            <w:tcW w:w="2503" w:type="dxa"/>
            <w:shd w:val="clear" w:color="auto" w:fill="auto"/>
            <w:vAlign w:val="center"/>
          </w:tcPr>
          <w:p w14:paraId="60D0CC66" w14:textId="77777777" w:rsidR="00670603" w:rsidRPr="00380850" w:rsidRDefault="00670603" w:rsidP="00DD69A8">
            <w:pPr>
              <w:pStyle w:val="TAC"/>
              <w:rPr>
                <w:rFonts w:cs="Arial"/>
              </w:rPr>
            </w:pPr>
            <w:r w:rsidRPr="00380850">
              <w:rPr>
                <w:rFonts w:cs="Arial"/>
              </w:rPr>
              <w:t>CW</w:t>
            </w:r>
          </w:p>
        </w:tc>
      </w:tr>
      <w:tr w:rsidR="00380850" w:rsidRPr="00380850" w14:paraId="41D813AE" w14:textId="77777777" w:rsidTr="00284AF8">
        <w:trPr>
          <w:jc w:val="center"/>
        </w:trPr>
        <w:tc>
          <w:tcPr>
            <w:tcW w:w="1117" w:type="dxa"/>
            <w:vMerge/>
            <w:vAlign w:val="center"/>
          </w:tcPr>
          <w:p w14:paraId="7FA96CBD" w14:textId="77777777" w:rsidR="00670603" w:rsidRPr="00380850" w:rsidRDefault="00670603" w:rsidP="00DD69A8">
            <w:pPr>
              <w:pStyle w:val="TAC"/>
              <w:rPr>
                <w:rFonts w:cs="Arial"/>
              </w:rPr>
            </w:pPr>
          </w:p>
        </w:tc>
        <w:tc>
          <w:tcPr>
            <w:tcW w:w="2315" w:type="dxa"/>
            <w:vMerge/>
            <w:vAlign w:val="center"/>
          </w:tcPr>
          <w:p w14:paraId="21BD96F5" w14:textId="77777777" w:rsidR="00670603" w:rsidRPr="00380850" w:rsidRDefault="00670603" w:rsidP="00DD69A8">
            <w:pPr>
              <w:pStyle w:val="TAC"/>
              <w:rPr>
                <w:rFonts w:cs="Arial"/>
              </w:rPr>
            </w:pPr>
          </w:p>
        </w:tc>
        <w:tc>
          <w:tcPr>
            <w:tcW w:w="1907" w:type="dxa"/>
            <w:vAlign w:val="center"/>
          </w:tcPr>
          <w:p w14:paraId="0154F812" w14:textId="77777777" w:rsidR="00670603" w:rsidRPr="00380850" w:rsidRDefault="00670603" w:rsidP="00DD69A8">
            <w:pPr>
              <w:pStyle w:val="TAC"/>
              <w:rPr>
                <w:rFonts w:cs="Arial"/>
              </w:rPr>
            </w:pPr>
            <w:r w:rsidRPr="00380850">
              <w:rPr>
                <w:rFonts w:cs="Arial"/>
              </w:rPr>
              <w:t>-52</w:t>
            </w:r>
          </w:p>
        </w:tc>
        <w:tc>
          <w:tcPr>
            <w:tcW w:w="1907" w:type="dxa"/>
            <w:vAlign w:val="center"/>
          </w:tcPr>
          <w:p w14:paraId="33BD6D75" w14:textId="77777777" w:rsidR="00670603" w:rsidRPr="00380850" w:rsidRDefault="00670603" w:rsidP="00DD69A8">
            <w:pPr>
              <w:pStyle w:val="TAC"/>
              <w:rPr>
                <w:rFonts w:cs="Arial"/>
              </w:rPr>
            </w:pPr>
            <w:r w:rsidRPr="00380850">
              <w:rPr>
                <w:rFonts w:cs="Arial"/>
              </w:rPr>
              <w:t>±1600</w:t>
            </w:r>
          </w:p>
        </w:tc>
        <w:tc>
          <w:tcPr>
            <w:tcW w:w="2503" w:type="dxa"/>
            <w:shd w:val="clear" w:color="auto" w:fill="auto"/>
            <w:vAlign w:val="center"/>
          </w:tcPr>
          <w:p w14:paraId="051CEDB6" w14:textId="77777777" w:rsidR="00670603" w:rsidRPr="00380850" w:rsidRDefault="00866646" w:rsidP="00DD69A8">
            <w:pPr>
              <w:pStyle w:val="TAC"/>
              <w:rPr>
                <w:rFonts w:cs="Arial"/>
                <w:lang w:val="fr-FR"/>
              </w:rPr>
            </w:pPr>
            <w:r w:rsidRPr="00380850">
              <w:rPr>
                <w:rFonts w:cs="Arial"/>
                <w:lang w:val="fr-FR"/>
              </w:rPr>
              <w:t>5 MHz</w:t>
            </w:r>
            <w:r w:rsidR="00670603" w:rsidRPr="00380850">
              <w:rPr>
                <w:rFonts w:cs="Arial"/>
                <w:lang w:val="fr-FR"/>
              </w:rPr>
              <w:t xml:space="preserve"> E-UTRA signal, 1 RB</w:t>
            </w:r>
            <w:r w:rsidR="002D505D" w:rsidRPr="00380850">
              <w:rPr>
                <w:rFonts w:cs="Arial"/>
                <w:lang w:val="fr-FR"/>
              </w:rPr>
              <w:t xml:space="preserve"> </w:t>
            </w:r>
            <w:r w:rsidR="002D505D" w:rsidRPr="00380850">
              <w:rPr>
                <w:rFonts w:cs="Arial"/>
              </w:rPr>
              <w:t>(Note 2)</w:t>
            </w:r>
          </w:p>
        </w:tc>
      </w:tr>
      <w:tr w:rsidR="00380850" w:rsidRPr="00380850" w14:paraId="36FD08B7" w14:textId="77777777" w:rsidTr="00284AF8">
        <w:trPr>
          <w:jc w:val="center"/>
        </w:trPr>
        <w:tc>
          <w:tcPr>
            <w:tcW w:w="1117" w:type="dxa"/>
            <w:vMerge w:val="restart"/>
            <w:vAlign w:val="center"/>
          </w:tcPr>
          <w:p w14:paraId="1977D105" w14:textId="77777777" w:rsidR="00670603" w:rsidRPr="00380850" w:rsidRDefault="00670603" w:rsidP="00DD69A8">
            <w:pPr>
              <w:pStyle w:val="TAC"/>
              <w:rPr>
                <w:rFonts w:cs="Arial"/>
              </w:rPr>
            </w:pPr>
            <w:r w:rsidRPr="00380850">
              <w:rPr>
                <w:rFonts w:cs="Arial"/>
              </w:rPr>
              <w:t>20</w:t>
            </w:r>
          </w:p>
        </w:tc>
        <w:tc>
          <w:tcPr>
            <w:tcW w:w="2315" w:type="dxa"/>
            <w:vMerge w:val="restart"/>
            <w:vAlign w:val="center"/>
          </w:tcPr>
          <w:p w14:paraId="249A5DAC" w14:textId="77777777" w:rsidR="00670603" w:rsidRPr="00380850" w:rsidRDefault="00670603" w:rsidP="00DD69A8">
            <w:pPr>
              <w:pStyle w:val="TAC"/>
              <w:rPr>
                <w:rFonts w:cs="Arial"/>
              </w:rPr>
            </w:pPr>
            <w:r w:rsidRPr="00380850">
              <w:rPr>
                <w:rFonts w:cs="Arial"/>
              </w:rPr>
              <w:t>P</w:t>
            </w:r>
            <w:r w:rsidRPr="00380850">
              <w:rPr>
                <w:rFonts w:cs="Arial"/>
                <w:vertAlign w:val="subscript"/>
              </w:rPr>
              <w:t>REFSENS</w:t>
            </w:r>
            <w:r w:rsidRPr="00380850">
              <w:rPr>
                <w:rFonts w:cs="Arial"/>
              </w:rPr>
              <w:t xml:space="preserve"> + </w:t>
            </w:r>
            <w:r w:rsidR="00A253C4" w:rsidRPr="00380850">
              <w:rPr>
                <w:rFonts w:cs="Arial"/>
              </w:rPr>
              <w:t>6 dB</w:t>
            </w:r>
          </w:p>
          <w:p w14:paraId="51085372" w14:textId="77777777" w:rsidR="00670603" w:rsidRPr="00380850" w:rsidRDefault="002D505D" w:rsidP="00DA6A93">
            <w:pPr>
              <w:pStyle w:val="TAC"/>
              <w:rPr>
                <w:rFonts w:cs="Arial"/>
              </w:rPr>
            </w:pPr>
            <w:r w:rsidRPr="00380850">
              <w:rPr>
                <w:rFonts w:cs="Arial"/>
              </w:rPr>
              <w:t>(Note 3)</w:t>
            </w:r>
          </w:p>
        </w:tc>
        <w:tc>
          <w:tcPr>
            <w:tcW w:w="1907" w:type="dxa"/>
            <w:vAlign w:val="center"/>
          </w:tcPr>
          <w:p w14:paraId="47760C96" w14:textId="77777777" w:rsidR="00670603" w:rsidRPr="00380850" w:rsidRDefault="00670603" w:rsidP="00DD69A8">
            <w:pPr>
              <w:pStyle w:val="TAC"/>
              <w:rPr>
                <w:rFonts w:cs="Arial"/>
              </w:rPr>
            </w:pPr>
            <w:r w:rsidRPr="00380850">
              <w:rPr>
                <w:rFonts w:cs="Arial"/>
              </w:rPr>
              <w:t>-52</w:t>
            </w:r>
          </w:p>
        </w:tc>
        <w:tc>
          <w:tcPr>
            <w:tcW w:w="1907" w:type="dxa"/>
            <w:vAlign w:val="center"/>
          </w:tcPr>
          <w:p w14:paraId="16CDBDF9" w14:textId="77777777" w:rsidR="00670603" w:rsidRPr="00380850" w:rsidRDefault="00670603" w:rsidP="00DD69A8">
            <w:pPr>
              <w:pStyle w:val="TAC"/>
              <w:rPr>
                <w:rFonts w:cs="Arial"/>
              </w:rPr>
            </w:pPr>
            <w:r w:rsidRPr="00380850">
              <w:rPr>
                <w:rFonts w:cs="Arial"/>
              </w:rPr>
              <w:t>±345</w:t>
            </w:r>
          </w:p>
        </w:tc>
        <w:tc>
          <w:tcPr>
            <w:tcW w:w="2503" w:type="dxa"/>
            <w:shd w:val="clear" w:color="auto" w:fill="auto"/>
            <w:vAlign w:val="center"/>
          </w:tcPr>
          <w:p w14:paraId="6DFDA703" w14:textId="77777777" w:rsidR="00670603" w:rsidRPr="00380850" w:rsidRDefault="00670603" w:rsidP="00DD69A8">
            <w:pPr>
              <w:pStyle w:val="TAC"/>
              <w:rPr>
                <w:rFonts w:cs="Arial"/>
              </w:rPr>
            </w:pPr>
            <w:r w:rsidRPr="00380850">
              <w:rPr>
                <w:rFonts w:cs="Arial"/>
              </w:rPr>
              <w:t>CW</w:t>
            </w:r>
          </w:p>
        </w:tc>
      </w:tr>
      <w:tr w:rsidR="00380850" w:rsidRPr="00380850" w14:paraId="052D03FF" w14:textId="77777777" w:rsidTr="00284AF8">
        <w:trPr>
          <w:jc w:val="center"/>
        </w:trPr>
        <w:tc>
          <w:tcPr>
            <w:tcW w:w="1117" w:type="dxa"/>
            <w:vMerge/>
            <w:vAlign w:val="center"/>
          </w:tcPr>
          <w:p w14:paraId="24441A3E" w14:textId="77777777" w:rsidR="00670603" w:rsidRPr="00380850" w:rsidRDefault="00670603" w:rsidP="00DD69A8">
            <w:pPr>
              <w:pStyle w:val="TAC"/>
              <w:rPr>
                <w:rFonts w:cs="Arial"/>
              </w:rPr>
            </w:pPr>
          </w:p>
        </w:tc>
        <w:tc>
          <w:tcPr>
            <w:tcW w:w="2315" w:type="dxa"/>
            <w:vMerge/>
            <w:vAlign w:val="center"/>
          </w:tcPr>
          <w:p w14:paraId="63AF741E" w14:textId="77777777" w:rsidR="00670603" w:rsidRPr="00380850" w:rsidRDefault="00670603" w:rsidP="00DD69A8">
            <w:pPr>
              <w:pStyle w:val="TAC"/>
              <w:rPr>
                <w:rFonts w:cs="Arial"/>
              </w:rPr>
            </w:pPr>
          </w:p>
        </w:tc>
        <w:tc>
          <w:tcPr>
            <w:tcW w:w="1907" w:type="dxa"/>
            <w:vAlign w:val="center"/>
          </w:tcPr>
          <w:p w14:paraId="5D069A8F" w14:textId="77777777" w:rsidR="00670603" w:rsidRPr="00380850" w:rsidRDefault="00670603" w:rsidP="00DD69A8">
            <w:pPr>
              <w:pStyle w:val="TAC"/>
              <w:rPr>
                <w:rFonts w:cs="Arial"/>
              </w:rPr>
            </w:pPr>
            <w:r w:rsidRPr="00380850">
              <w:rPr>
                <w:rFonts w:cs="Arial"/>
              </w:rPr>
              <w:t>-52</w:t>
            </w:r>
          </w:p>
        </w:tc>
        <w:tc>
          <w:tcPr>
            <w:tcW w:w="1907" w:type="dxa"/>
            <w:vAlign w:val="center"/>
          </w:tcPr>
          <w:p w14:paraId="61643CDC" w14:textId="77777777" w:rsidR="00670603" w:rsidRPr="00380850" w:rsidRDefault="00670603" w:rsidP="00DD69A8">
            <w:pPr>
              <w:pStyle w:val="TAC"/>
              <w:rPr>
                <w:rFonts w:cs="Arial"/>
              </w:rPr>
            </w:pPr>
            <w:r w:rsidRPr="00380850">
              <w:rPr>
                <w:rFonts w:cs="Arial"/>
              </w:rPr>
              <w:t>±1780</w:t>
            </w:r>
          </w:p>
        </w:tc>
        <w:tc>
          <w:tcPr>
            <w:tcW w:w="2503" w:type="dxa"/>
            <w:shd w:val="clear" w:color="auto" w:fill="auto"/>
            <w:vAlign w:val="center"/>
          </w:tcPr>
          <w:p w14:paraId="5D7FA6C0" w14:textId="77777777" w:rsidR="00670603" w:rsidRPr="00380850" w:rsidRDefault="00866646" w:rsidP="00DD69A8">
            <w:pPr>
              <w:pStyle w:val="TAC"/>
              <w:rPr>
                <w:rFonts w:cs="Arial"/>
                <w:lang w:val="fr-FR"/>
              </w:rPr>
            </w:pPr>
            <w:r w:rsidRPr="00380850">
              <w:rPr>
                <w:rFonts w:cs="Arial"/>
                <w:lang w:val="fr-FR"/>
              </w:rPr>
              <w:t>5 MHz</w:t>
            </w:r>
            <w:r w:rsidR="00670603" w:rsidRPr="00380850">
              <w:rPr>
                <w:rFonts w:cs="Arial"/>
                <w:lang w:val="fr-FR"/>
              </w:rPr>
              <w:t xml:space="preserve"> E-UTRA signal, 1 RB</w:t>
            </w:r>
            <w:r w:rsidR="002D505D" w:rsidRPr="00380850">
              <w:rPr>
                <w:rFonts w:cs="Arial"/>
                <w:lang w:val="fr-FR"/>
              </w:rPr>
              <w:t xml:space="preserve"> </w:t>
            </w:r>
            <w:r w:rsidR="002D505D" w:rsidRPr="00380850">
              <w:rPr>
                <w:rFonts w:cs="Arial"/>
              </w:rPr>
              <w:t>(Note 2)</w:t>
            </w:r>
          </w:p>
        </w:tc>
      </w:tr>
      <w:tr w:rsidR="00670603" w:rsidRPr="00380850" w14:paraId="51D5934E" w14:textId="77777777" w:rsidTr="00284AF8">
        <w:trPr>
          <w:jc w:val="center"/>
        </w:trPr>
        <w:tc>
          <w:tcPr>
            <w:tcW w:w="9749" w:type="dxa"/>
            <w:gridSpan w:val="5"/>
            <w:vAlign w:val="center"/>
          </w:tcPr>
          <w:p w14:paraId="2AFF04DC" w14:textId="1E61A24A" w:rsidR="00670603" w:rsidRPr="00380850" w:rsidRDefault="002A346B" w:rsidP="002A346B">
            <w:pPr>
              <w:pStyle w:val="TAN"/>
              <w:ind w:left="1019" w:hanging="1019"/>
              <w:rPr>
                <w:rFonts w:cs="Arial"/>
              </w:rPr>
            </w:pPr>
            <w:r w:rsidRPr="00380850">
              <w:rPr>
                <w:rFonts w:cs="Arial"/>
              </w:rPr>
              <w:t>NOTE 1</w:t>
            </w:r>
            <w:r w:rsidR="00670603" w:rsidRPr="00380850">
              <w:rPr>
                <w:rFonts w:cs="Arial"/>
              </w:rPr>
              <w:t>:</w:t>
            </w:r>
            <w:r w:rsidR="00C03E78">
              <w:rPr>
                <w:rFonts w:cs="Arial"/>
              </w:rPr>
              <w:tab/>
            </w:r>
            <w:r w:rsidR="00670603" w:rsidRPr="00380850">
              <w:rPr>
                <w:rFonts w:cs="Arial"/>
              </w:rPr>
              <w:t>P</w:t>
            </w:r>
            <w:r w:rsidR="00670603" w:rsidRPr="00380850">
              <w:rPr>
                <w:rFonts w:cs="Arial"/>
                <w:vertAlign w:val="subscript"/>
              </w:rPr>
              <w:t>REFSENS</w:t>
            </w:r>
            <w:r w:rsidR="00670603" w:rsidRPr="00380850">
              <w:rPr>
                <w:rFonts w:cs="Arial"/>
              </w:rPr>
              <w:t xml:space="preserve"> is related to the channel bandwidth as specified </w:t>
            </w:r>
            <w:r w:rsidR="00E031D4" w:rsidRPr="00380850">
              <w:rPr>
                <w:rFonts w:cs="Arial"/>
              </w:rPr>
              <w:t xml:space="preserve">in </w:t>
            </w:r>
            <w:r w:rsidR="00E24033">
              <w:rPr>
                <w:rFonts w:cs="Arial"/>
              </w:rPr>
              <w:t>T</w:t>
            </w:r>
            <w:r w:rsidR="00042043" w:rsidRPr="00380850">
              <w:rPr>
                <w:rFonts w:cs="Arial"/>
              </w:rPr>
              <w:t>S</w:t>
            </w:r>
            <w:r w:rsidR="00042043">
              <w:rPr>
                <w:rFonts w:cs="Arial"/>
              </w:rPr>
              <w:t> </w:t>
            </w:r>
            <w:r w:rsidR="00042043" w:rsidRPr="00380850">
              <w:rPr>
                <w:rFonts w:cs="Arial"/>
              </w:rPr>
              <w:t>36</w:t>
            </w:r>
            <w:r w:rsidR="00042043" w:rsidRPr="00380850">
              <w:rPr>
                <w:rFonts w:cs="v4.2.0"/>
              </w:rPr>
              <w:t>.</w:t>
            </w:r>
            <w:r w:rsidR="00670603" w:rsidRPr="00380850">
              <w:rPr>
                <w:rFonts w:cs="v4.2.0"/>
              </w:rPr>
              <w:t>104</w:t>
            </w:r>
            <w:r w:rsidR="00042043">
              <w:rPr>
                <w:rFonts w:cs="v4.2.0"/>
              </w:rPr>
              <w:t> </w:t>
            </w:r>
            <w:r w:rsidR="00042043" w:rsidRPr="00380850">
              <w:rPr>
                <w:rFonts w:cs="v4.2.0"/>
              </w:rPr>
              <w:t>[1</w:t>
            </w:r>
            <w:r w:rsidR="00A253C4" w:rsidRPr="00380850">
              <w:rPr>
                <w:rFonts w:cs="v4.2.0"/>
              </w:rPr>
              <w:t xml:space="preserve">1], </w:t>
            </w:r>
            <w:r w:rsidR="00042043">
              <w:rPr>
                <w:rFonts w:cs="v4.2.0"/>
              </w:rPr>
              <w:t>clause </w:t>
            </w:r>
            <w:r w:rsidR="00042043" w:rsidRPr="00380850">
              <w:rPr>
                <w:rFonts w:cs="v4.2.0"/>
              </w:rPr>
              <w:t>7</w:t>
            </w:r>
            <w:r w:rsidR="00670603" w:rsidRPr="00380850">
              <w:rPr>
                <w:rFonts w:cs="v4.2.0"/>
              </w:rPr>
              <w:t>.2.1</w:t>
            </w:r>
            <w:r w:rsidR="00670603" w:rsidRPr="00380850">
              <w:rPr>
                <w:rFonts w:eastAsia="Osaka" w:cs="v5.0.0"/>
              </w:rPr>
              <w:t>.</w:t>
            </w:r>
          </w:p>
          <w:p w14:paraId="146A40BE" w14:textId="466E047F" w:rsidR="00670603" w:rsidRPr="00380850" w:rsidRDefault="00524454" w:rsidP="002A346B">
            <w:pPr>
              <w:pStyle w:val="TAN"/>
              <w:ind w:left="1019" w:hanging="1019"/>
              <w:rPr>
                <w:rFonts w:cs="Arial"/>
              </w:rPr>
            </w:pPr>
            <w:r w:rsidRPr="00380850">
              <w:rPr>
                <w:rFonts w:cs="Arial"/>
              </w:rPr>
              <w:t>NOTE 2:</w:t>
            </w:r>
            <w:r w:rsidR="00C03E78">
              <w:rPr>
                <w:rFonts w:cs="Arial"/>
              </w:rPr>
              <w:tab/>
            </w:r>
            <w:r w:rsidR="00670603" w:rsidRPr="00380850">
              <w:rPr>
                <w:rFonts w:cs="Arial"/>
              </w:rPr>
              <w:t xml:space="preserve">Interfering signal consisting of one resource block positioned at the stated offset, the channel bandwidth of the interfering signal is located adjacently to the </w:t>
            </w:r>
            <w:r w:rsidR="00670603" w:rsidRPr="00380850">
              <w:rPr>
                <w:rFonts w:cs="Arial" w:hint="eastAsia"/>
                <w:lang w:eastAsia="zh-CN"/>
              </w:rPr>
              <w:t>lower (</w:t>
            </w:r>
            <w:r w:rsidR="00670603" w:rsidRPr="00380850">
              <w:rPr>
                <w:rFonts w:cs="Arial"/>
                <w:lang w:eastAsia="zh-CN"/>
              </w:rPr>
              <w:t>upper</w:t>
            </w:r>
            <w:r w:rsidR="00670603" w:rsidRPr="00380850">
              <w:rPr>
                <w:rFonts w:cs="Arial" w:hint="eastAsia"/>
                <w:lang w:eastAsia="zh-CN"/>
              </w:rPr>
              <w:t>) edge</w:t>
            </w:r>
            <w:r w:rsidR="00670603" w:rsidRPr="00380850">
              <w:rPr>
                <w:rFonts w:cs="Arial"/>
              </w:rPr>
              <w:t>.</w:t>
            </w:r>
          </w:p>
          <w:p w14:paraId="4B42842D" w14:textId="77777777" w:rsidR="00670603" w:rsidRPr="00380850" w:rsidRDefault="002A346B" w:rsidP="002A346B">
            <w:pPr>
              <w:pStyle w:val="TAN"/>
              <w:ind w:left="1019" w:hanging="1019"/>
              <w:rPr>
                <w:rFonts w:cs="Arial"/>
              </w:rPr>
            </w:pPr>
            <w:r w:rsidRPr="00380850">
              <w:rPr>
                <w:rFonts w:cs="Arial"/>
              </w:rPr>
              <w:t>NOTE 3:</w:t>
            </w:r>
            <w:r w:rsidRPr="00380850">
              <w:rPr>
                <w:rFonts w:cs="Arial"/>
              </w:rPr>
              <w:tab/>
            </w:r>
            <w:r w:rsidR="00670603" w:rsidRPr="00380850">
              <w:rPr>
                <w:rFonts w:cs="Arial"/>
              </w:rPr>
              <w:t>This requirement shall apply only for a FRC A1-3 mapped to the frequency range at the channel edge adjacent to the interfering  signals</w:t>
            </w:r>
          </w:p>
        </w:tc>
      </w:tr>
    </w:tbl>
    <w:p w14:paraId="0980F2D4" w14:textId="77777777" w:rsidR="00670603" w:rsidRPr="00380850" w:rsidRDefault="00670603" w:rsidP="00670603">
      <w:pPr>
        <w:rPr>
          <w:lang w:eastAsia="zh-CN"/>
        </w:rPr>
      </w:pPr>
    </w:p>
    <w:p w14:paraId="32F05A2D" w14:textId="77777777" w:rsidR="00670603" w:rsidRPr="00380850" w:rsidRDefault="00670603" w:rsidP="00E16AC0">
      <w:pPr>
        <w:pStyle w:val="TH"/>
      </w:pPr>
      <w:r w:rsidRPr="00380850">
        <w:t>Table 7.7.5.4-4: Narrowband intermodulation performance requirement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380850" w:rsidRPr="00380850" w14:paraId="2BFBD656" w14:textId="77777777" w:rsidTr="00284AF8">
        <w:trPr>
          <w:jc w:val="center"/>
        </w:trPr>
        <w:tc>
          <w:tcPr>
            <w:tcW w:w="1117" w:type="dxa"/>
            <w:shd w:val="clear" w:color="auto" w:fill="auto"/>
            <w:vAlign w:val="center"/>
          </w:tcPr>
          <w:p w14:paraId="49C03BCD" w14:textId="77777777" w:rsidR="00670603" w:rsidRPr="00380850" w:rsidRDefault="00670603" w:rsidP="00DD69A8">
            <w:pPr>
              <w:pStyle w:val="TAH"/>
              <w:rPr>
                <w:rFonts w:cs="Arial"/>
              </w:rPr>
            </w:pPr>
            <w:r w:rsidRPr="00380850">
              <w:rPr>
                <w:rFonts w:cs="Arial"/>
              </w:rPr>
              <w:t>E-UTRA</w:t>
            </w:r>
          </w:p>
          <w:p w14:paraId="6EC2FDF0" w14:textId="77777777" w:rsidR="00670603" w:rsidRPr="00380850" w:rsidRDefault="00670603" w:rsidP="00DD69A8">
            <w:pPr>
              <w:pStyle w:val="TAH"/>
              <w:rPr>
                <w:rFonts w:cs="Arial"/>
              </w:rPr>
            </w:pPr>
            <w:r w:rsidRPr="00380850">
              <w:rPr>
                <w:rFonts w:cs="Arial"/>
              </w:rPr>
              <w:t xml:space="preserve">channel bandwidth of the lowest (highest) carrier received </w:t>
            </w:r>
            <w:r w:rsidR="00DA6A93" w:rsidRPr="00380850">
              <w:rPr>
                <w:rFonts w:cs="Arial"/>
              </w:rPr>
              <w:t>(MHz)</w:t>
            </w:r>
          </w:p>
        </w:tc>
        <w:tc>
          <w:tcPr>
            <w:tcW w:w="2315" w:type="dxa"/>
            <w:shd w:val="clear" w:color="auto" w:fill="auto"/>
            <w:vAlign w:val="center"/>
          </w:tcPr>
          <w:p w14:paraId="4994D18E" w14:textId="77777777" w:rsidR="00670603" w:rsidRPr="00380850" w:rsidRDefault="00670603" w:rsidP="00DD69A8">
            <w:pPr>
              <w:pStyle w:val="TAH"/>
              <w:rPr>
                <w:rFonts w:cs="Arial"/>
              </w:rPr>
            </w:pPr>
            <w:r w:rsidRPr="00380850">
              <w:rPr>
                <w:rFonts w:cs="Arial"/>
              </w:rPr>
              <w:t xml:space="preserve">Wanted signal mean power </w:t>
            </w:r>
            <w:r w:rsidR="00DA6A93" w:rsidRPr="00380850">
              <w:rPr>
                <w:rFonts w:cs="Arial"/>
              </w:rPr>
              <w:t>(dBm)</w:t>
            </w:r>
          </w:p>
          <w:p w14:paraId="6D3807AE" w14:textId="77777777" w:rsidR="00DA6A93" w:rsidRPr="00380850" w:rsidRDefault="00DA6A93" w:rsidP="00DD69A8">
            <w:pPr>
              <w:pStyle w:val="TAH"/>
              <w:rPr>
                <w:rFonts w:cs="Arial"/>
              </w:rPr>
            </w:pPr>
            <w:r w:rsidRPr="00380850">
              <w:rPr>
                <w:rFonts w:cs="Arial"/>
              </w:rPr>
              <w:t>(Note 1)</w:t>
            </w:r>
          </w:p>
        </w:tc>
        <w:tc>
          <w:tcPr>
            <w:tcW w:w="1907" w:type="dxa"/>
            <w:shd w:val="clear" w:color="auto" w:fill="auto"/>
            <w:vAlign w:val="center"/>
          </w:tcPr>
          <w:p w14:paraId="198B88E9" w14:textId="77777777" w:rsidR="00670603" w:rsidRPr="00380850" w:rsidRDefault="00670603" w:rsidP="00DD69A8">
            <w:pPr>
              <w:pStyle w:val="TAH"/>
              <w:rPr>
                <w:rFonts w:cs="Arial"/>
              </w:rPr>
            </w:pPr>
            <w:r w:rsidRPr="00380850">
              <w:rPr>
                <w:rFonts w:cs="Arial"/>
              </w:rPr>
              <w:t xml:space="preserve">Interfering signal mean power </w:t>
            </w:r>
            <w:r w:rsidR="00DA6A93" w:rsidRPr="00380850">
              <w:rPr>
                <w:rFonts w:cs="Arial"/>
              </w:rPr>
              <w:t>(dBm)</w:t>
            </w:r>
          </w:p>
        </w:tc>
        <w:tc>
          <w:tcPr>
            <w:tcW w:w="1907" w:type="dxa"/>
            <w:shd w:val="clear" w:color="auto" w:fill="auto"/>
            <w:vAlign w:val="center"/>
          </w:tcPr>
          <w:p w14:paraId="3315C66E" w14:textId="77777777" w:rsidR="00042043" w:rsidRPr="00380850" w:rsidRDefault="00670603" w:rsidP="00DD69A8">
            <w:pPr>
              <w:pStyle w:val="TAH"/>
              <w:rPr>
                <w:rFonts w:cs="Arial"/>
              </w:rPr>
            </w:pPr>
            <w:r w:rsidRPr="00380850">
              <w:rPr>
                <w:rFonts w:cs="Arial"/>
              </w:rPr>
              <w:t xml:space="preserve"> Interfering RB centre frequency offset from the lower (upper) edge or sub-block edge inside a sub-block</w:t>
            </w:r>
          </w:p>
          <w:p w14:paraId="1A8D797C" w14:textId="656A41ED" w:rsidR="00670603" w:rsidRPr="00380850" w:rsidRDefault="00DA6A93" w:rsidP="00DD69A8">
            <w:pPr>
              <w:pStyle w:val="TAH"/>
              <w:rPr>
                <w:rFonts w:cs="Arial"/>
              </w:rPr>
            </w:pPr>
            <w:r w:rsidRPr="00380850">
              <w:rPr>
                <w:rFonts w:cs="Arial"/>
              </w:rPr>
              <w:t>(kHz)</w:t>
            </w:r>
          </w:p>
        </w:tc>
        <w:tc>
          <w:tcPr>
            <w:tcW w:w="2503" w:type="dxa"/>
            <w:shd w:val="clear" w:color="auto" w:fill="auto"/>
            <w:vAlign w:val="center"/>
          </w:tcPr>
          <w:p w14:paraId="407A397A" w14:textId="77777777" w:rsidR="00670603" w:rsidRPr="00380850" w:rsidRDefault="00670603" w:rsidP="00DD69A8">
            <w:pPr>
              <w:pStyle w:val="TAH"/>
              <w:rPr>
                <w:rFonts w:cs="Arial"/>
              </w:rPr>
            </w:pPr>
            <w:r w:rsidRPr="00380850">
              <w:rPr>
                <w:rFonts w:cs="Arial"/>
              </w:rPr>
              <w:t>Type of interfering signal</w:t>
            </w:r>
          </w:p>
        </w:tc>
      </w:tr>
      <w:tr w:rsidR="00380850" w:rsidRPr="00380850" w14:paraId="473DB9F5" w14:textId="77777777" w:rsidTr="00284AF8">
        <w:trPr>
          <w:jc w:val="center"/>
        </w:trPr>
        <w:tc>
          <w:tcPr>
            <w:tcW w:w="1117" w:type="dxa"/>
            <w:vMerge w:val="restart"/>
            <w:shd w:val="clear" w:color="auto" w:fill="auto"/>
            <w:vAlign w:val="center"/>
          </w:tcPr>
          <w:p w14:paraId="775A72FC" w14:textId="77777777" w:rsidR="00DA6A93" w:rsidRPr="00380850" w:rsidRDefault="00DA6A93" w:rsidP="00DA6A93">
            <w:pPr>
              <w:pStyle w:val="TAC"/>
              <w:rPr>
                <w:rFonts w:cs="Arial"/>
              </w:rPr>
            </w:pPr>
            <w:r w:rsidRPr="00380850">
              <w:rPr>
                <w:rFonts w:cs="Arial"/>
              </w:rPr>
              <w:t>1.4</w:t>
            </w:r>
          </w:p>
        </w:tc>
        <w:tc>
          <w:tcPr>
            <w:tcW w:w="2315" w:type="dxa"/>
            <w:vMerge w:val="restart"/>
            <w:shd w:val="clear" w:color="auto" w:fill="auto"/>
            <w:vAlign w:val="center"/>
          </w:tcPr>
          <w:p w14:paraId="63FA3444" w14:textId="77777777" w:rsidR="00DA6A93" w:rsidRPr="00380850" w:rsidRDefault="00DA6A93" w:rsidP="00DA6A93">
            <w:pPr>
              <w:pStyle w:val="TAC"/>
              <w:rPr>
                <w:rFonts w:cs="Arial"/>
              </w:rPr>
            </w:pPr>
            <w:r w:rsidRPr="00380850">
              <w:rPr>
                <w:rFonts w:cs="Arial"/>
              </w:rPr>
              <w:t>P</w:t>
            </w:r>
            <w:r w:rsidRPr="00380850">
              <w:rPr>
                <w:rFonts w:cs="Arial"/>
                <w:vertAlign w:val="subscript"/>
              </w:rPr>
              <w:t>REFSENS</w:t>
            </w:r>
            <w:r w:rsidRPr="00380850">
              <w:rPr>
                <w:rFonts w:cs="Arial"/>
              </w:rPr>
              <w:t xml:space="preserve"> + 6 dB </w:t>
            </w:r>
          </w:p>
        </w:tc>
        <w:tc>
          <w:tcPr>
            <w:tcW w:w="1907" w:type="dxa"/>
            <w:shd w:val="clear" w:color="auto" w:fill="auto"/>
            <w:vAlign w:val="center"/>
          </w:tcPr>
          <w:p w14:paraId="10B40553" w14:textId="77777777" w:rsidR="00DA6A93" w:rsidRPr="00380850" w:rsidRDefault="00DA6A93" w:rsidP="00DA6A93">
            <w:pPr>
              <w:pStyle w:val="TAC"/>
              <w:rPr>
                <w:rFonts w:cs="Arial"/>
                <w:lang w:eastAsia="zh-CN"/>
              </w:rPr>
            </w:pPr>
            <w:r w:rsidRPr="00380850">
              <w:rPr>
                <w:rFonts w:cs="Arial"/>
              </w:rPr>
              <w:t>-</w:t>
            </w:r>
            <w:r w:rsidRPr="00380850">
              <w:rPr>
                <w:rFonts w:cs="Arial"/>
                <w:lang w:eastAsia="zh-CN"/>
              </w:rPr>
              <w:t>44</w:t>
            </w:r>
          </w:p>
        </w:tc>
        <w:tc>
          <w:tcPr>
            <w:tcW w:w="1907" w:type="dxa"/>
            <w:shd w:val="clear" w:color="auto" w:fill="auto"/>
            <w:vAlign w:val="center"/>
          </w:tcPr>
          <w:p w14:paraId="653CF4DA" w14:textId="77777777" w:rsidR="00DA6A93" w:rsidRPr="00380850" w:rsidRDefault="00DA6A93" w:rsidP="00DA6A93">
            <w:pPr>
              <w:pStyle w:val="TAC"/>
              <w:rPr>
                <w:rFonts w:cs="Arial"/>
              </w:rPr>
            </w:pPr>
            <w:r w:rsidRPr="00380850">
              <w:rPr>
                <w:rFonts w:cs="Arial"/>
              </w:rPr>
              <w:t>±270</w:t>
            </w:r>
          </w:p>
        </w:tc>
        <w:tc>
          <w:tcPr>
            <w:tcW w:w="2503" w:type="dxa"/>
            <w:shd w:val="clear" w:color="auto" w:fill="auto"/>
            <w:vAlign w:val="center"/>
          </w:tcPr>
          <w:p w14:paraId="6E8A35C5" w14:textId="77777777" w:rsidR="00DA6A93" w:rsidRPr="00380850" w:rsidRDefault="00DA6A93" w:rsidP="00DA6A93">
            <w:pPr>
              <w:pStyle w:val="TAC"/>
              <w:rPr>
                <w:rFonts w:cs="Arial"/>
              </w:rPr>
            </w:pPr>
            <w:r w:rsidRPr="00380850">
              <w:rPr>
                <w:rFonts w:cs="Arial"/>
              </w:rPr>
              <w:t>CW</w:t>
            </w:r>
          </w:p>
        </w:tc>
      </w:tr>
      <w:tr w:rsidR="00380850" w:rsidRPr="00380850" w14:paraId="5BD82712" w14:textId="77777777" w:rsidTr="00284AF8">
        <w:trPr>
          <w:jc w:val="center"/>
        </w:trPr>
        <w:tc>
          <w:tcPr>
            <w:tcW w:w="1117" w:type="dxa"/>
            <w:vMerge/>
            <w:shd w:val="clear" w:color="auto" w:fill="auto"/>
            <w:vAlign w:val="center"/>
          </w:tcPr>
          <w:p w14:paraId="2613BB5B" w14:textId="77777777" w:rsidR="00DA6A93" w:rsidRPr="00380850" w:rsidRDefault="00DA6A93" w:rsidP="00DA6A93">
            <w:pPr>
              <w:pStyle w:val="TAC"/>
              <w:rPr>
                <w:rFonts w:cs="Arial"/>
              </w:rPr>
            </w:pPr>
          </w:p>
        </w:tc>
        <w:tc>
          <w:tcPr>
            <w:tcW w:w="2315" w:type="dxa"/>
            <w:vMerge/>
            <w:shd w:val="clear" w:color="auto" w:fill="auto"/>
            <w:vAlign w:val="center"/>
          </w:tcPr>
          <w:p w14:paraId="5E07533F" w14:textId="77777777" w:rsidR="00DA6A93" w:rsidRPr="00380850" w:rsidRDefault="00DA6A93" w:rsidP="00DA6A93">
            <w:pPr>
              <w:pStyle w:val="TAC"/>
              <w:rPr>
                <w:rFonts w:cs="Arial"/>
              </w:rPr>
            </w:pPr>
          </w:p>
        </w:tc>
        <w:tc>
          <w:tcPr>
            <w:tcW w:w="1907" w:type="dxa"/>
            <w:shd w:val="clear" w:color="auto" w:fill="auto"/>
            <w:vAlign w:val="center"/>
          </w:tcPr>
          <w:p w14:paraId="5A1172C6" w14:textId="77777777" w:rsidR="00DA6A93" w:rsidRPr="00380850" w:rsidRDefault="00DA6A93" w:rsidP="00DA6A93">
            <w:pPr>
              <w:pStyle w:val="TAC"/>
              <w:rPr>
                <w:rFonts w:cs="Arial"/>
                <w:lang w:eastAsia="zh-CN"/>
              </w:rPr>
            </w:pPr>
            <w:r w:rsidRPr="00380850">
              <w:rPr>
                <w:rFonts w:cs="Arial"/>
              </w:rPr>
              <w:t>-</w:t>
            </w:r>
            <w:r w:rsidRPr="00380850">
              <w:rPr>
                <w:rFonts w:cs="Arial"/>
                <w:lang w:eastAsia="zh-CN"/>
              </w:rPr>
              <w:t>44</w:t>
            </w:r>
          </w:p>
        </w:tc>
        <w:tc>
          <w:tcPr>
            <w:tcW w:w="1907" w:type="dxa"/>
            <w:shd w:val="clear" w:color="auto" w:fill="auto"/>
            <w:vAlign w:val="center"/>
          </w:tcPr>
          <w:p w14:paraId="6A6CFC6E" w14:textId="77777777" w:rsidR="00DA6A93" w:rsidRPr="00380850" w:rsidRDefault="00DA6A93" w:rsidP="00DA6A93">
            <w:pPr>
              <w:pStyle w:val="TAC"/>
              <w:rPr>
                <w:rFonts w:cs="Arial"/>
              </w:rPr>
            </w:pPr>
            <w:r w:rsidRPr="00380850">
              <w:rPr>
                <w:rFonts w:cs="Arial"/>
              </w:rPr>
              <w:t>±790</w:t>
            </w:r>
          </w:p>
        </w:tc>
        <w:tc>
          <w:tcPr>
            <w:tcW w:w="2503" w:type="dxa"/>
            <w:shd w:val="clear" w:color="auto" w:fill="auto"/>
            <w:vAlign w:val="center"/>
          </w:tcPr>
          <w:p w14:paraId="721CF461" w14:textId="77777777" w:rsidR="00DA6A93" w:rsidRPr="00380850" w:rsidRDefault="00DA6A93" w:rsidP="00DA6A93">
            <w:pPr>
              <w:pStyle w:val="TAC"/>
              <w:rPr>
                <w:rFonts w:cs="Arial"/>
                <w:lang w:val="fr-FR"/>
              </w:rPr>
            </w:pPr>
            <w:r w:rsidRPr="00380850">
              <w:rPr>
                <w:rFonts w:cs="Arial"/>
                <w:lang w:val="fr-FR"/>
              </w:rPr>
              <w:t>1.4 MHz E-UTRA signal, 1 RB (Note 2)</w:t>
            </w:r>
          </w:p>
        </w:tc>
      </w:tr>
      <w:tr w:rsidR="00380850" w:rsidRPr="00380850" w14:paraId="237900F8" w14:textId="77777777" w:rsidTr="00284AF8">
        <w:trPr>
          <w:jc w:val="center"/>
        </w:trPr>
        <w:tc>
          <w:tcPr>
            <w:tcW w:w="1117" w:type="dxa"/>
            <w:vMerge w:val="restart"/>
            <w:shd w:val="clear" w:color="auto" w:fill="auto"/>
            <w:vAlign w:val="center"/>
          </w:tcPr>
          <w:p w14:paraId="0E5FC4DE" w14:textId="77777777" w:rsidR="00DA6A93" w:rsidRPr="00380850" w:rsidRDefault="00DA6A93" w:rsidP="00DA6A93">
            <w:pPr>
              <w:pStyle w:val="TAC"/>
              <w:rPr>
                <w:rFonts w:cs="Arial"/>
              </w:rPr>
            </w:pPr>
            <w:r w:rsidRPr="00380850">
              <w:rPr>
                <w:rFonts w:cs="Arial"/>
              </w:rPr>
              <w:t>3</w:t>
            </w:r>
          </w:p>
        </w:tc>
        <w:tc>
          <w:tcPr>
            <w:tcW w:w="2315" w:type="dxa"/>
            <w:vMerge w:val="restart"/>
            <w:shd w:val="clear" w:color="auto" w:fill="auto"/>
            <w:vAlign w:val="center"/>
          </w:tcPr>
          <w:p w14:paraId="0B103EA3" w14:textId="77777777" w:rsidR="00DA6A93" w:rsidRPr="00380850" w:rsidRDefault="00DA6A93" w:rsidP="00DA6A93">
            <w:pPr>
              <w:pStyle w:val="TAC"/>
              <w:rPr>
                <w:rFonts w:cs="Arial"/>
              </w:rPr>
            </w:pPr>
            <w:r w:rsidRPr="00380850">
              <w:rPr>
                <w:rFonts w:cs="Arial"/>
              </w:rPr>
              <w:t>P</w:t>
            </w:r>
            <w:r w:rsidRPr="00380850">
              <w:rPr>
                <w:rFonts w:cs="Arial"/>
                <w:vertAlign w:val="subscript"/>
              </w:rPr>
              <w:t>REFSENS</w:t>
            </w:r>
            <w:r w:rsidRPr="00380850">
              <w:rPr>
                <w:rFonts w:cs="Arial"/>
              </w:rPr>
              <w:t xml:space="preserve"> + 6 </w:t>
            </w:r>
          </w:p>
        </w:tc>
        <w:tc>
          <w:tcPr>
            <w:tcW w:w="1907" w:type="dxa"/>
            <w:shd w:val="clear" w:color="auto" w:fill="auto"/>
            <w:vAlign w:val="center"/>
          </w:tcPr>
          <w:p w14:paraId="093F995B" w14:textId="77777777" w:rsidR="00DA6A93" w:rsidRPr="00380850" w:rsidRDefault="00DA6A93" w:rsidP="00DA6A93">
            <w:pPr>
              <w:pStyle w:val="TAC"/>
              <w:rPr>
                <w:rFonts w:cs="Arial"/>
                <w:lang w:eastAsia="zh-CN"/>
              </w:rPr>
            </w:pPr>
            <w:r w:rsidRPr="00380850">
              <w:rPr>
                <w:rFonts w:cs="Arial"/>
              </w:rPr>
              <w:t>-</w:t>
            </w:r>
            <w:r w:rsidRPr="00380850">
              <w:rPr>
                <w:rFonts w:cs="Arial"/>
                <w:lang w:eastAsia="zh-CN"/>
              </w:rPr>
              <w:t>44</w:t>
            </w:r>
          </w:p>
        </w:tc>
        <w:tc>
          <w:tcPr>
            <w:tcW w:w="1907" w:type="dxa"/>
            <w:shd w:val="clear" w:color="auto" w:fill="auto"/>
            <w:vAlign w:val="center"/>
          </w:tcPr>
          <w:p w14:paraId="67EAFCFE" w14:textId="77777777" w:rsidR="00DA6A93" w:rsidRPr="00380850" w:rsidRDefault="00DA6A93" w:rsidP="00DA6A93">
            <w:pPr>
              <w:pStyle w:val="TAC"/>
              <w:rPr>
                <w:rFonts w:cs="Arial"/>
              </w:rPr>
            </w:pPr>
            <w:r w:rsidRPr="00380850">
              <w:rPr>
                <w:rFonts w:cs="Arial"/>
              </w:rPr>
              <w:t>±275</w:t>
            </w:r>
          </w:p>
        </w:tc>
        <w:tc>
          <w:tcPr>
            <w:tcW w:w="2503" w:type="dxa"/>
            <w:shd w:val="clear" w:color="auto" w:fill="auto"/>
            <w:vAlign w:val="center"/>
          </w:tcPr>
          <w:p w14:paraId="3CF87A4F" w14:textId="77777777" w:rsidR="00DA6A93" w:rsidRPr="00380850" w:rsidRDefault="00DA6A93" w:rsidP="00DA6A93">
            <w:pPr>
              <w:pStyle w:val="TAC"/>
              <w:rPr>
                <w:rFonts w:cs="Arial"/>
              </w:rPr>
            </w:pPr>
            <w:r w:rsidRPr="00380850">
              <w:rPr>
                <w:rFonts w:cs="Arial"/>
              </w:rPr>
              <w:t>CW</w:t>
            </w:r>
          </w:p>
        </w:tc>
      </w:tr>
      <w:tr w:rsidR="00380850" w:rsidRPr="00380850" w14:paraId="25B2A47B" w14:textId="77777777" w:rsidTr="00284AF8">
        <w:trPr>
          <w:jc w:val="center"/>
        </w:trPr>
        <w:tc>
          <w:tcPr>
            <w:tcW w:w="1117" w:type="dxa"/>
            <w:vMerge/>
            <w:shd w:val="clear" w:color="auto" w:fill="auto"/>
            <w:vAlign w:val="center"/>
          </w:tcPr>
          <w:p w14:paraId="7426DC85" w14:textId="77777777" w:rsidR="00DA6A93" w:rsidRPr="00380850" w:rsidRDefault="00DA6A93" w:rsidP="00DA6A93">
            <w:pPr>
              <w:pStyle w:val="TAC"/>
              <w:rPr>
                <w:rFonts w:cs="Arial"/>
              </w:rPr>
            </w:pPr>
          </w:p>
        </w:tc>
        <w:tc>
          <w:tcPr>
            <w:tcW w:w="2315" w:type="dxa"/>
            <w:vMerge/>
            <w:shd w:val="clear" w:color="auto" w:fill="auto"/>
            <w:vAlign w:val="center"/>
          </w:tcPr>
          <w:p w14:paraId="11E6BD86" w14:textId="77777777" w:rsidR="00DA6A93" w:rsidRPr="00380850" w:rsidRDefault="00DA6A93" w:rsidP="00DA6A93">
            <w:pPr>
              <w:pStyle w:val="TAC"/>
              <w:rPr>
                <w:rFonts w:cs="Arial"/>
              </w:rPr>
            </w:pPr>
          </w:p>
        </w:tc>
        <w:tc>
          <w:tcPr>
            <w:tcW w:w="1907" w:type="dxa"/>
            <w:shd w:val="clear" w:color="auto" w:fill="auto"/>
            <w:vAlign w:val="center"/>
          </w:tcPr>
          <w:p w14:paraId="5C018409" w14:textId="77777777" w:rsidR="00DA6A93" w:rsidRPr="00380850" w:rsidRDefault="00DA6A93" w:rsidP="00DA6A93">
            <w:pPr>
              <w:pStyle w:val="TAC"/>
              <w:rPr>
                <w:rFonts w:cs="Arial"/>
                <w:lang w:eastAsia="zh-CN"/>
              </w:rPr>
            </w:pPr>
            <w:r w:rsidRPr="00380850">
              <w:rPr>
                <w:rFonts w:cs="Arial"/>
              </w:rPr>
              <w:t>-</w:t>
            </w:r>
            <w:r w:rsidRPr="00380850">
              <w:rPr>
                <w:rFonts w:cs="Arial"/>
                <w:lang w:eastAsia="zh-CN"/>
              </w:rPr>
              <w:t>44</w:t>
            </w:r>
          </w:p>
        </w:tc>
        <w:tc>
          <w:tcPr>
            <w:tcW w:w="1907" w:type="dxa"/>
            <w:shd w:val="clear" w:color="auto" w:fill="auto"/>
            <w:vAlign w:val="center"/>
          </w:tcPr>
          <w:p w14:paraId="41333C9D" w14:textId="77777777" w:rsidR="00DA6A93" w:rsidRPr="00380850" w:rsidRDefault="00DA6A93" w:rsidP="00DA6A93">
            <w:pPr>
              <w:pStyle w:val="TAC"/>
              <w:rPr>
                <w:rFonts w:cs="Arial"/>
              </w:rPr>
            </w:pPr>
            <w:r w:rsidRPr="00380850">
              <w:rPr>
                <w:rFonts w:cs="Arial"/>
              </w:rPr>
              <w:t>±790</w:t>
            </w:r>
          </w:p>
        </w:tc>
        <w:tc>
          <w:tcPr>
            <w:tcW w:w="2503" w:type="dxa"/>
            <w:shd w:val="clear" w:color="auto" w:fill="auto"/>
            <w:vAlign w:val="center"/>
          </w:tcPr>
          <w:p w14:paraId="65A929BA" w14:textId="77777777" w:rsidR="00DA6A93" w:rsidRPr="00380850" w:rsidRDefault="00DA6A93" w:rsidP="00DA6A93">
            <w:pPr>
              <w:pStyle w:val="TAC"/>
              <w:rPr>
                <w:rFonts w:cs="Arial"/>
                <w:lang w:val="fr-FR"/>
              </w:rPr>
            </w:pPr>
            <w:r w:rsidRPr="00380850">
              <w:rPr>
                <w:rFonts w:cs="Arial"/>
                <w:lang w:val="fr-FR"/>
              </w:rPr>
              <w:t>3.0 MHz E-UTRA signal, 1 RB (Note 2)</w:t>
            </w:r>
          </w:p>
        </w:tc>
      </w:tr>
      <w:tr w:rsidR="00380850" w:rsidRPr="00380850" w14:paraId="535E06E6" w14:textId="77777777" w:rsidTr="00284AF8">
        <w:trPr>
          <w:jc w:val="center"/>
        </w:trPr>
        <w:tc>
          <w:tcPr>
            <w:tcW w:w="1117" w:type="dxa"/>
            <w:vMerge w:val="restart"/>
            <w:shd w:val="clear" w:color="auto" w:fill="auto"/>
            <w:vAlign w:val="center"/>
          </w:tcPr>
          <w:p w14:paraId="515CC957" w14:textId="77777777" w:rsidR="00DA6A93" w:rsidRPr="00380850" w:rsidRDefault="00DA6A93" w:rsidP="00DA6A93">
            <w:pPr>
              <w:pStyle w:val="TAC"/>
              <w:rPr>
                <w:rFonts w:cs="Arial"/>
              </w:rPr>
            </w:pPr>
            <w:r w:rsidRPr="00380850">
              <w:rPr>
                <w:rFonts w:cs="Arial"/>
              </w:rPr>
              <w:t>5</w:t>
            </w:r>
          </w:p>
        </w:tc>
        <w:tc>
          <w:tcPr>
            <w:tcW w:w="2315" w:type="dxa"/>
            <w:vMerge w:val="restart"/>
            <w:shd w:val="clear" w:color="auto" w:fill="auto"/>
            <w:vAlign w:val="center"/>
          </w:tcPr>
          <w:p w14:paraId="6FA4F375" w14:textId="77777777" w:rsidR="00DA6A93" w:rsidRPr="00380850" w:rsidRDefault="00DA6A93" w:rsidP="00DA6A93">
            <w:pPr>
              <w:pStyle w:val="TAC"/>
              <w:rPr>
                <w:rFonts w:cs="Arial"/>
              </w:rPr>
            </w:pPr>
            <w:r w:rsidRPr="00380850">
              <w:rPr>
                <w:rFonts w:cs="Arial"/>
              </w:rPr>
              <w:t>P</w:t>
            </w:r>
            <w:r w:rsidRPr="00380850">
              <w:rPr>
                <w:rFonts w:cs="Arial"/>
                <w:vertAlign w:val="subscript"/>
              </w:rPr>
              <w:t>REFSENS</w:t>
            </w:r>
            <w:r w:rsidRPr="00380850">
              <w:rPr>
                <w:rFonts w:cs="Arial"/>
              </w:rPr>
              <w:t xml:space="preserve"> + 6 dB </w:t>
            </w:r>
          </w:p>
        </w:tc>
        <w:tc>
          <w:tcPr>
            <w:tcW w:w="1907" w:type="dxa"/>
            <w:shd w:val="clear" w:color="auto" w:fill="auto"/>
            <w:vAlign w:val="center"/>
          </w:tcPr>
          <w:p w14:paraId="261CBC14" w14:textId="77777777" w:rsidR="00DA6A93" w:rsidRPr="00380850" w:rsidRDefault="00DA6A93" w:rsidP="00DA6A93">
            <w:pPr>
              <w:pStyle w:val="TAC"/>
              <w:rPr>
                <w:rFonts w:cs="Arial"/>
                <w:lang w:eastAsia="zh-CN"/>
              </w:rPr>
            </w:pPr>
            <w:r w:rsidRPr="00380850">
              <w:rPr>
                <w:rFonts w:cs="Arial"/>
              </w:rPr>
              <w:t>-</w:t>
            </w:r>
            <w:r w:rsidRPr="00380850">
              <w:rPr>
                <w:rFonts w:cs="Arial"/>
                <w:lang w:eastAsia="zh-CN"/>
              </w:rPr>
              <w:t>44</w:t>
            </w:r>
          </w:p>
        </w:tc>
        <w:tc>
          <w:tcPr>
            <w:tcW w:w="1907" w:type="dxa"/>
            <w:shd w:val="clear" w:color="auto" w:fill="auto"/>
            <w:vAlign w:val="center"/>
          </w:tcPr>
          <w:p w14:paraId="37680663" w14:textId="77777777" w:rsidR="00DA6A93" w:rsidRPr="00380850" w:rsidRDefault="00DA6A93" w:rsidP="00DA6A93">
            <w:pPr>
              <w:pStyle w:val="TAC"/>
              <w:rPr>
                <w:rFonts w:cs="Arial"/>
              </w:rPr>
            </w:pPr>
            <w:r w:rsidRPr="00380850">
              <w:rPr>
                <w:rFonts w:cs="Arial"/>
              </w:rPr>
              <w:t>±360</w:t>
            </w:r>
          </w:p>
        </w:tc>
        <w:tc>
          <w:tcPr>
            <w:tcW w:w="2503" w:type="dxa"/>
            <w:shd w:val="clear" w:color="auto" w:fill="auto"/>
            <w:vAlign w:val="center"/>
          </w:tcPr>
          <w:p w14:paraId="2CC9C381" w14:textId="77777777" w:rsidR="00DA6A93" w:rsidRPr="00380850" w:rsidRDefault="00DA6A93" w:rsidP="00DA6A93">
            <w:pPr>
              <w:pStyle w:val="TAC"/>
              <w:rPr>
                <w:rFonts w:cs="Arial"/>
              </w:rPr>
            </w:pPr>
            <w:r w:rsidRPr="00380850">
              <w:rPr>
                <w:rFonts w:cs="Arial"/>
              </w:rPr>
              <w:t>CW</w:t>
            </w:r>
          </w:p>
        </w:tc>
      </w:tr>
      <w:tr w:rsidR="00380850" w:rsidRPr="00380850" w14:paraId="4C73D94B" w14:textId="77777777" w:rsidTr="00284AF8">
        <w:trPr>
          <w:jc w:val="center"/>
        </w:trPr>
        <w:tc>
          <w:tcPr>
            <w:tcW w:w="1117" w:type="dxa"/>
            <w:vMerge/>
            <w:shd w:val="clear" w:color="auto" w:fill="auto"/>
            <w:vAlign w:val="center"/>
          </w:tcPr>
          <w:p w14:paraId="593B99FE" w14:textId="77777777" w:rsidR="00DA6A93" w:rsidRPr="00380850" w:rsidRDefault="00DA6A93" w:rsidP="00DA6A93">
            <w:pPr>
              <w:pStyle w:val="TAC"/>
              <w:rPr>
                <w:rFonts w:cs="Arial"/>
              </w:rPr>
            </w:pPr>
          </w:p>
        </w:tc>
        <w:tc>
          <w:tcPr>
            <w:tcW w:w="2315" w:type="dxa"/>
            <w:vMerge/>
            <w:shd w:val="clear" w:color="auto" w:fill="auto"/>
            <w:vAlign w:val="center"/>
          </w:tcPr>
          <w:p w14:paraId="5E8F8973" w14:textId="77777777" w:rsidR="00DA6A93" w:rsidRPr="00380850" w:rsidRDefault="00DA6A93" w:rsidP="00DA6A93">
            <w:pPr>
              <w:pStyle w:val="TAC"/>
              <w:rPr>
                <w:rFonts w:cs="Arial"/>
              </w:rPr>
            </w:pPr>
          </w:p>
        </w:tc>
        <w:tc>
          <w:tcPr>
            <w:tcW w:w="1907" w:type="dxa"/>
            <w:shd w:val="clear" w:color="auto" w:fill="auto"/>
            <w:vAlign w:val="center"/>
          </w:tcPr>
          <w:p w14:paraId="4398FB5C" w14:textId="77777777" w:rsidR="00DA6A93" w:rsidRPr="00380850" w:rsidRDefault="00DA6A93" w:rsidP="00DA6A93">
            <w:pPr>
              <w:pStyle w:val="TAC"/>
              <w:rPr>
                <w:rFonts w:cs="Arial"/>
                <w:lang w:eastAsia="zh-CN"/>
              </w:rPr>
            </w:pPr>
            <w:r w:rsidRPr="00380850">
              <w:rPr>
                <w:rFonts w:cs="Arial"/>
              </w:rPr>
              <w:t>-</w:t>
            </w:r>
            <w:r w:rsidRPr="00380850">
              <w:rPr>
                <w:rFonts w:cs="Arial"/>
                <w:lang w:eastAsia="zh-CN"/>
              </w:rPr>
              <w:t>44</w:t>
            </w:r>
          </w:p>
        </w:tc>
        <w:tc>
          <w:tcPr>
            <w:tcW w:w="1907" w:type="dxa"/>
            <w:shd w:val="clear" w:color="auto" w:fill="auto"/>
            <w:vAlign w:val="center"/>
          </w:tcPr>
          <w:p w14:paraId="5EEFD88E" w14:textId="77777777" w:rsidR="00DA6A93" w:rsidRPr="00380850" w:rsidRDefault="00DA6A93" w:rsidP="00DA6A93">
            <w:pPr>
              <w:pStyle w:val="TAC"/>
              <w:rPr>
                <w:rFonts w:cs="Arial"/>
              </w:rPr>
            </w:pPr>
            <w:r w:rsidRPr="00380850">
              <w:rPr>
                <w:rFonts w:cs="Arial"/>
              </w:rPr>
              <w:t>±1060</w:t>
            </w:r>
          </w:p>
        </w:tc>
        <w:tc>
          <w:tcPr>
            <w:tcW w:w="2503" w:type="dxa"/>
            <w:shd w:val="clear" w:color="auto" w:fill="auto"/>
            <w:vAlign w:val="center"/>
          </w:tcPr>
          <w:p w14:paraId="32539B26" w14:textId="77777777" w:rsidR="00DA6A93" w:rsidRPr="00380850" w:rsidRDefault="00DA6A93" w:rsidP="00DA6A93">
            <w:pPr>
              <w:pStyle w:val="TAC"/>
              <w:rPr>
                <w:rFonts w:cs="Arial"/>
                <w:lang w:val="fr-FR"/>
              </w:rPr>
            </w:pPr>
            <w:r w:rsidRPr="00380850">
              <w:rPr>
                <w:rFonts w:cs="Arial"/>
                <w:lang w:val="fr-FR"/>
              </w:rPr>
              <w:t>5 MHz E-UTRA signal, 1 RB (Note 2)</w:t>
            </w:r>
          </w:p>
        </w:tc>
      </w:tr>
      <w:tr w:rsidR="00380850" w:rsidRPr="00380850" w14:paraId="5EE87FBB" w14:textId="77777777" w:rsidTr="00284AF8">
        <w:trPr>
          <w:jc w:val="center"/>
        </w:trPr>
        <w:tc>
          <w:tcPr>
            <w:tcW w:w="1117" w:type="dxa"/>
            <w:vMerge w:val="restart"/>
            <w:shd w:val="clear" w:color="auto" w:fill="auto"/>
            <w:vAlign w:val="center"/>
          </w:tcPr>
          <w:p w14:paraId="1363FFF2" w14:textId="77777777" w:rsidR="00DA6A93" w:rsidRPr="00380850" w:rsidRDefault="00DA6A93" w:rsidP="00DA6A93">
            <w:pPr>
              <w:pStyle w:val="TAC"/>
              <w:rPr>
                <w:rFonts w:cs="Arial"/>
              </w:rPr>
            </w:pPr>
            <w:r w:rsidRPr="00380850">
              <w:rPr>
                <w:rFonts w:cs="Arial"/>
              </w:rPr>
              <w:t>10</w:t>
            </w:r>
          </w:p>
        </w:tc>
        <w:tc>
          <w:tcPr>
            <w:tcW w:w="2315" w:type="dxa"/>
            <w:vMerge w:val="restart"/>
            <w:shd w:val="clear" w:color="auto" w:fill="auto"/>
            <w:vAlign w:val="center"/>
          </w:tcPr>
          <w:p w14:paraId="7E5E9764" w14:textId="77777777" w:rsidR="00DA6A93" w:rsidRPr="00380850" w:rsidRDefault="00DA6A93" w:rsidP="00DA6A93">
            <w:pPr>
              <w:pStyle w:val="TAC"/>
              <w:rPr>
                <w:rFonts w:cs="Arial"/>
              </w:rPr>
            </w:pPr>
            <w:r w:rsidRPr="00380850">
              <w:rPr>
                <w:rFonts w:cs="Arial"/>
              </w:rPr>
              <w:t>P</w:t>
            </w:r>
            <w:r w:rsidRPr="00380850">
              <w:rPr>
                <w:rFonts w:cs="Arial"/>
                <w:vertAlign w:val="subscript"/>
              </w:rPr>
              <w:t>REFSENS</w:t>
            </w:r>
            <w:r w:rsidRPr="00380850">
              <w:rPr>
                <w:rFonts w:cs="Arial"/>
              </w:rPr>
              <w:t xml:space="preserve"> + 6 dB</w:t>
            </w:r>
          </w:p>
          <w:p w14:paraId="0DE2C52D" w14:textId="77777777" w:rsidR="00DA6A93" w:rsidRPr="00380850" w:rsidRDefault="00DA6A93" w:rsidP="00DA6A93">
            <w:pPr>
              <w:pStyle w:val="TAC"/>
              <w:rPr>
                <w:rFonts w:cs="Arial"/>
              </w:rPr>
            </w:pPr>
            <w:r w:rsidRPr="00380850">
              <w:rPr>
                <w:rFonts w:cs="Arial"/>
              </w:rPr>
              <w:t>(Note 3)</w:t>
            </w:r>
          </w:p>
        </w:tc>
        <w:tc>
          <w:tcPr>
            <w:tcW w:w="1907" w:type="dxa"/>
            <w:shd w:val="clear" w:color="auto" w:fill="auto"/>
            <w:vAlign w:val="center"/>
          </w:tcPr>
          <w:p w14:paraId="4FB30DEA" w14:textId="77777777" w:rsidR="00DA6A93" w:rsidRPr="00380850" w:rsidRDefault="00DA6A93" w:rsidP="00DA6A93">
            <w:pPr>
              <w:pStyle w:val="TAC"/>
              <w:rPr>
                <w:rFonts w:cs="Arial"/>
                <w:lang w:eastAsia="zh-CN"/>
              </w:rPr>
            </w:pPr>
            <w:r w:rsidRPr="00380850">
              <w:rPr>
                <w:rFonts w:cs="Arial"/>
              </w:rPr>
              <w:t>-</w:t>
            </w:r>
            <w:r w:rsidRPr="00380850">
              <w:rPr>
                <w:rFonts w:cs="Arial"/>
                <w:lang w:eastAsia="zh-CN"/>
              </w:rPr>
              <w:t>44</w:t>
            </w:r>
          </w:p>
        </w:tc>
        <w:tc>
          <w:tcPr>
            <w:tcW w:w="1907" w:type="dxa"/>
            <w:shd w:val="clear" w:color="auto" w:fill="auto"/>
            <w:vAlign w:val="center"/>
          </w:tcPr>
          <w:p w14:paraId="23299730" w14:textId="77777777" w:rsidR="00DA6A93" w:rsidRPr="00380850" w:rsidRDefault="00DA6A93" w:rsidP="00DA6A93">
            <w:pPr>
              <w:pStyle w:val="TAC"/>
              <w:rPr>
                <w:rFonts w:cs="Arial"/>
              </w:rPr>
            </w:pPr>
            <w:r w:rsidRPr="00380850">
              <w:rPr>
                <w:rFonts w:cs="Arial"/>
              </w:rPr>
              <w:t>±415</w:t>
            </w:r>
          </w:p>
        </w:tc>
        <w:tc>
          <w:tcPr>
            <w:tcW w:w="2503" w:type="dxa"/>
            <w:shd w:val="clear" w:color="auto" w:fill="auto"/>
            <w:vAlign w:val="center"/>
          </w:tcPr>
          <w:p w14:paraId="0D99C35D" w14:textId="77777777" w:rsidR="00DA6A93" w:rsidRPr="00380850" w:rsidRDefault="00DA6A93" w:rsidP="00DA6A93">
            <w:pPr>
              <w:pStyle w:val="TAC"/>
              <w:rPr>
                <w:rFonts w:cs="Arial"/>
              </w:rPr>
            </w:pPr>
            <w:r w:rsidRPr="00380850">
              <w:rPr>
                <w:rFonts w:cs="Arial"/>
              </w:rPr>
              <w:t>CW</w:t>
            </w:r>
          </w:p>
        </w:tc>
      </w:tr>
      <w:tr w:rsidR="00380850" w:rsidRPr="00380850" w14:paraId="43DD9DF4" w14:textId="77777777" w:rsidTr="00284AF8">
        <w:trPr>
          <w:jc w:val="center"/>
        </w:trPr>
        <w:tc>
          <w:tcPr>
            <w:tcW w:w="1117" w:type="dxa"/>
            <w:vMerge/>
            <w:shd w:val="clear" w:color="auto" w:fill="auto"/>
            <w:vAlign w:val="center"/>
          </w:tcPr>
          <w:p w14:paraId="18790493" w14:textId="77777777" w:rsidR="00DA6A93" w:rsidRPr="00380850" w:rsidRDefault="00DA6A93" w:rsidP="00DA6A93">
            <w:pPr>
              <w:pStyle w:val="TAC"/>
              <w:rPr>
                <w:rFonts w:cs="Arial"/>
              </w:rPr>
            </w:pPr>
          </w:p>
        </w:tc>
        <w:tc>
          <w:tcPr>
            <w:tcW w:w="2315" w:type="dxa"/>
            <w:vMerge/>
            <w:shd w:val="clear" w:color="auto" w:fill="auto"/>
            <w:vAlign w:val="center"/>
          </w:tcPr>
          <w:p w14:paraId="75B1347F" w14:textId="77777777" w:rsidR="00DA6A93" w:rsidRPr="00380850" w:rsidRDefault="00DA6A93" w:rsidP="00DA6A93">
            <w:pPr>
              <w:pStyle w:val="TAC"/>
              <w:rPr>
                <w:rFonts w:cs="Arial"/>
              </w:rPr>
            </w:pPr>
          </w:p>
        </w:tc>
        <w:tc>
          <w:tcPr>
            <w:tcW w:w="1907" w:type="dxa"/>
            <w:shd w:val="clear" w:color="auto" w:fill="auto"/>
            <w:vAlign w:val="center"/>
          </w:tcPr>
          <w:p w14:paraId="2A37D5B6" w14:textId="77777777" w:rsidR="00DA6A93" w:rsidRPr="00380850" w:rsidRDefault="00DA6A93" w:rsidP="00DA6A93">
            <w:pPr>
              <w:pStyle w:val="TAC"/>
              <w:rPr>
                <w:rFonts w:cs="Arial"/>
                <w:lang w:eastAsia="zh-CN"/>
              </w:rPr>
            </w:pPr>
            <w:r w:rsidRPr="00380850">
              <w:rPr>
                <w:rFonts w:cs="Arial"/>
              </w:rPr>
              <w:t>-</w:t>
            </w:r>
            <w:r w:rsidRPr="00380850">
              <w:rPr>
                <w:rFonts w:cs="Arial"/>
                <w:lang w:eastAsia="zh-CN"/>
              </w:rPr>
              <w:t>44</w:t>
            </w:r>
          </w:p>
        </w:tc>
        <w:tc>
          <w:tcPr>
            <w:tcW w:w="1907" w:type="dxa"/>
            <w:shd w:val="clear" w:color="auto" w:fill="auto"/>
            <w:vAlign w:val="center"/>
          </w:tcPr>
          <w:p w14:paraId="3B0E7E69" w14:textId="77777777" w:rsidR="00DA6A93" w:rsidRPr="00380850" w:rsidRDefault="00DA6A93" w:rsidP="00DA6A93">
            <w:pPr>
              <w:pStyle w:val="TAC"/>
              <w:rPr>
                <w:rFonts w:cs="Arial"/>
              </w:rPr>
            </w:pPr>
            <w:r w:rsidRPr="00380850">
              <w:rPr>
                <w:rFonts w:cs="Arial"/>
              </w:rPr>
              <w:t>±1420</w:t>
            </w:r>
          </w:p>
        </w:tc>
        <w:tc>
          <w:tcPr>
            <w:tcW w:w="2503" w:type="dxa"/>
            <w:shd w:val="clear" w:color="auto" w:fill="auto"/>
            <w:vAlign w:val="center"/>
          </w:tcPr>
          <w:p w14:paraId="36144D13" w14:textId="77777777" w:rsidR="00DA6A93" w:rsidRPr="00380850" w:rsidRDefault="00DA6A93" w:rsidP="00DA6A93">
            <w:pPr>
              <w:pStyle w:val="TAC"/>
              <w:rPr>
                <w:rFonts w:cs="Arial"/>
                <w:lang w:val="fr-FR"/>
              </w:rPr>
            </w:pPr>
            <w:r w:rsidRPr="00380850">
              <w:rPr>
                <w:rFonts w:cs="Arial"/>
                <w:lang w:val="fr-FR"/>
              </w:rPr>
              <w:t>5 MHz E-UTRA signal, 1 RB (Note 2)</w:t>
            </w:r>
          </w:p>
        </w:tc>
      </w:tr>
      <w:tr w:rsidR="00380850" w:rsidRPr="00380850" w14:paraId="1B21062F" w14:textId="77777777" w:rsidTr="00284AF8">
        <w:trPr>
          <w:jc w:val="center"/>
        </w:trPr>
        <w:tc>
          <w:tcPr>
            <w:tcW w:w="1117" w:type="dxa"/>
            <w:vMerge w:val="restart"/>
            <w:shd w:val="clear" w:color="auto" w:fill="auto"/>
            <w:vAlign w:val="center"/>
          </w:tcPr>
          <w:p w14:paraId="2801817E" w14:textId="77777777" w:rsidR="00DA6A93" w:rsidRPr="00380850" w:rsidRDefault="00DA6A93" w:rsidP="00DA6A93">
            <w:pPr>
              <w:pStyle w:val="TAC"/>
              <w:rPr>
                <w:rFonts w:cs="Arial"/>
              </w:rPr>
            </w:pPr>
            <w:r w:rsidRPr="00380850">
              <w:rPr>
                <w:rFonts w:cs="Arial"/>
              </w:rPr>
              <w:t>15</w:t>
            </w:r>
          </w:p>
        </w:tc>
        <w:tc>
          <w:tcPr>
            <w:tcW w:w="2315" w:type="dxa"/>
            <w:vMerge w:val="restart"/>
            <w:shd w:val="clear" w:color="auto" w:fill="auto"/>
            <w:vAlign w:val="center"/>
          </w:tcPr>
          <w:p w14:paraId="5CD18F2C" w14:textId="77777777" w:rsidR="00DA6A93" w:rsidRPr="00380850" w:rsidRDefault="00DA6A93" w:rsidP="00DA6A93">
            <w:pPr>
              <w:pStyle w:val="TAC"/>
              <w:rPr>
                <w:rFonts w:cs="Arial"/>
              </w:rPr>
            </w:pPr>
            <w:r w:rsidRPr="00380850">
              <w:rPr>
                <w:rFonts w:cs="Arial"/>
              </w:rPr>
              <w:t>P</w:t>
            </w:r>
            <w:r w:rsidRPr="00380850">
              <w:rPr>
                <w:rFonts w:cs="Arial"/>
                <w:vertAlign w:val="subscript"/>
              </w:rPr>
              <w:t>REFSENS</w:t>
            </w:r>
            <w:r w:rsidRPr="00380850">
              <w:rPr>
                <w:rFonts w:cs="Arial"/>
              </w:rPr>
              <w:t xml:space="preserve"> + 6 dB</w:t>
            </w:r>
          </w:p>
          <w:p w14:paraId="6E6E6100" w14:textId="77777777" w:rsidR="00DA6A93" w:rsidRPr="00380850" w:rsidRDefault="00DA6A93" w:rsidP="00DA6A93">
            <w:pPr>
              <w:pStyle w:val="TAC"/>
              <w:rPr>
                <w:rFonts w:cs="Arial"/>
              </w:rPr>
            </w:pPr>
            <w:r w:rsidRPr="00380850">
              <w:rPr>
                <w:rFonts w:cs="Arial"/>
              </w:rPr>
              <w:t>(Note 3)</w:t>
            </w:r>
          </w:p>
        </w:tc>
        <w:tc>
          <w:tcPr>
            <w:tcW w:w="1907" w:type="dxa"/>
            <w:shd w:val="clear" w:color="auto" w:fill="auto"/>
            <w:vAlign w:val="center"/>
          </w:tcPr>
          <w:p w14:paraId="1B8C2AEC" w14:textId="77777777" w:rsidR="00DA6A93" w:rsidRPr="00380850" w:rsidRDefault="00DA6A93" w:rsidP="00DA6A93">
            <w:pPr>
              <w:pStyle w:val="TAC"/>
              <w:rPr>
                <w:rFonts w:cs="Arial"/>
                <w:lang w:eastAsia="zh-CN"/>
              </w:rPr>
            </w:pPr>
            <w:r w:rsidRPr="00380850">
              <w:rPr>
                <w:rFonts w:cs="Arial"/>
              </w:rPr>
              <w:t>-</w:t>
            </w:r>
            <w:r w:rsidRPr="00380850">
              <w:rPr>
                <w:rFonts w:cs="Arial"/>
                <w:lang w:eastAsia="zh-CN"/>
              </w:rPr>
              <w:t>44</w:t>
            </w:r>
          </w:p>
        </w:tc>
        <w:tc>
          <w:tcPr>
            <w:tcW w:w="1907" w:type="dxa"/>
            <w:shd w:val="clear" w:color="auto" w:fill="auto"/>
            <w:vAlign w:val="center"/>
          </w:tcPr>
          <w:p w14:paraId="6B576531" w14:textId="77777777" w:rsidR="00DA6A93" w:rsidRPr="00380850" w:rsidRDefault="00DA6A93" w:rsidP="00DA6A93">
            <w:pPr>
              <w:pStyle w:val="TAC"/>
              <w:rPr>
                <w:rFonts w:cs="Arial"/>
              </w:rPr>
            </w:pPr>
            <w:r w:rsidRPr="00380850">
              <w:rPr>
                <w:rFonts w:cs="Arial"/>
              </w:rPr>
              <w:t>±380</w:t>
            </w:r>
          </w:p>
        </w:tc>
        <w:tc>
          <w:tcPr>
            <w:tcW w:w="2503" w:type="dxa"/>
            <w:shd w:val="clear" w:color="auto" w:fill="auto"/>
            <w:vAlign w:val="center"/>
          </w:tcPr>
          <w:p w14:paraId="12D1F141" w14:textId="77777777" w:rsidR="00DA6A93" w:rsidRPr="00380850" w:rsidRDefault="00DA6A93" w:rsidP="00DA6A93">
            <w:pPr>
              <w:pStyle w:val="TAC"/>
              <w:rPr>
                <w:rFonts w:cs="Arial"/>
              </w:rPr>
            </w:pPr>
            <w:r w:rsidRPr="00380850">
              <w:rPr>
                <w:rFonts w:cs="Arial"/>
              </w:rPr>
              <w:t>CW</w:t>
            </w:r>
          </w:p>
        </w:tc>
      </w:tr>
      <w:tr w:rsidR="00380850" w:rsidRPr="00380850" w14:paraId="6332992C" w14:textId="77777777" w:rsidTr="00284AF8">
        <w:trPr>
          <w:jc w:val="center"/>
        </w:trPr>
        <w:tc>
          <w:tcPr>
            <w:tcW w:w="1117" w:type="dxa"/>
            <w:vMerge/>
            <w:shd w:val="clear" w:color="auto" w:fill="auto"/>
            <w:vAlign w:val="center"/>
          </w:tcPr>
          <w:p w14:paraId="5CF6FC0F" w14:textId="77777777" w:rsidR="00DA6A93" w:rsidRPr="00380850" w:rsidRDefault="00DA6A93" w:rsidP="00DA6A93">
            <w:pPr>
              <w:pStyle w:val="TAC"/>
              <w:rPr>
                <w:rFonts w:cs="Arial"/>
              </w:rPr>
            </w:pPr>
          </w:p>
        </w:tc>
        <w:tc>
          <w:tcPr>
            <w:tcW w:w="2315" w:type="dxa"/>
            <w:vMerge/>
            <w:shd w:val="clear" w:color="auto" w:fill="auto"/>
            <w:vAlign w:val="center"/>
          </w:tcPr>
          <w:p w14:paraId="0A30B421" w14:textId="77777777" w:rsidR="00DA6A93" w:rsidRPr="00380850" w:rsidRDefault="00DA6A93" w:rsidP="00DA6A93">
            <w:pPr>
              <w:pStyle w:val="TAC"/>
              <w:rPr>
                <w:rFonts w:cs="Arial"/>
              </w:rPr>
            </w:pPr>
          </w:p>
        </w:tc>
        <w:tc>
          <w:tcPr>
            <w:tcW w:w="1907" w:type="dxa"/>
            <w:shd w:val="clear" w:color="auto" w:fill="auto"/>
            <w:vAlign w:val="center"/>
          </w:tcPr>
          <w:p w14:paraId="097AFFF4" w14:textId="77777777" w:rsidR="00DA6A93" w:rsidRPr="00380850" w:rsidRDefault="00DA6A93" w:rsidP="00DA6A93">
            <w:pPr>
              <w:pStyle w:val="TAC"/>
              <w:rPr>
                <w:rFonts w:cs="Arial"/>
                <w:lang w:eastAsia="zh-CN"/>
              </w:rPr>
            </w:pPr>
            <w:r w:rsidRPr="00380850">
              <w:rPr>
                <w:rFonts w:cs="Arial"/>
              </w:rPr>
              <w:t>-</w:t>
            </w:r>
            <w:r w:rsidRPr="00380850">
              <w:rPr>
                <w:rFonts w:cs="Arial"/>
                <w:lang w:eastAsia="zh-CN"/>
              </w:rPr>
              <w:t>44</w:t>
            </w:r>
          </w:p>
        </w:tc>
        <w:tc>
          <w:tcPr>
            <w:tcW w:w="1907" w:type="dxa"/>
            <w:shd w:val="clear" w:color="auto" w:fill="auto"/>
            <w:vAlign w:val="center"/>
          </w:tcPr>
          <w:p w14:paraId="4EB9DC53" w14:textId="77777777" w:rsidR="00DA6A93" w:rsidRPr="00380850" w:rsidRDefault="00DA6A93" w:rsidP="00DA6A93">
            <w:pPr>
              <w:pStyle w:val="TAC"/>
              <w:rPr>
                <w:rFonts w:cs="Arial"/>
              </w:rPr>
            </w:pPr>
            <w:r w:rsidRPr="00380850">
              <w:rPr>
                <w:rFonts w:cs="Arial"/>
              </w:rPr>
              <w:t>±1600</w:t>
            </w:r>
          </w:p>
        </w:tc>
        <w:tc>
          <w:tcPr>
            <w:tcW w:w="2503" w:type="dxa"/>
            <w:shd w:val="clear" w:color="auto" w:fill="auto"/>
            <w:vAlign w:val="center"/>
          </w:tcPr>
          <w:p w14:paraId="4B464E31" w14:textId="77777777" w:rsidR="00DA6A93" w:rsidRPr="00380850" w:rsidRDefault="00DA6A93" w:rsidP="00DA6A93">
            <w:pPr>
              <w:pStyle w:val="TAC"/>
              <w:rPr>
                <w:rFonts w:cs="Arial"/>
                <w:lang w:val="fr-FR"/>
              </w:rPr>
            </w:pPr>
            <w:r w:rsidRPr="00380850">
              <w:rPr>
                <w:rFonts w:cs="Arial"/>
                <w:lang w:val="fr-FR"/>
              </w:rPr>
              <w:t>5 MHz E-UTRA signal, 1 RB (Note 2)</w:t>
            </w:r>
          </w:p>
        </w:tc>
      </w:tr>
      <w:tr w:rsidR="00380850" w:rsidRPr="00380850" w14:paraId="4744F9DD" w14:textId="77777777" w:rsidTr="00284AF8">
        <w:trPr>
          <w:jc w:val="center"/>
        </w:trPr>
        <w:tc>
          <w:tcPr>
            <w:tcW w:w="1117" w:type="dxa"/>
            <w:vMerge w:val="restart"/>
            <w:shd w:val="clear" w:color="auto" w:fill="auto"/>
            <w:vAlign w:val="center"/>
          </w:tcPr>
          <w:p w14:paraId="272B11FD" w14:textId="77777777" w:rsidR="00DA6A93" w:rsidRPr="00380850" w:rsidRDefault="00DA6A93" w:rsidP="00DA6A93">
            <w:pPr>
              <w:pStyle w:val="TAC"/>
              <w:rPr>
                <w:rFonts w:cs="Arial"/>
              </w:rPr>
            </w:pPr>
            <w:r w:rsidRPr="00380850">
              <w:rPr>
                <w:rFonts w:cs="Arial"/>
              </w:rPr>
              <w:t>20</w:t>
            </w:r>
          </w:p>
        </w:tc>
        <w:tc>
          <w:tcPr>
            <w:tcW w:w="2315" w:type="dxa"/>
            <w:vMerge w:val="restart"/>
            <w:shd w:val="clear" w:color="auto" w:fill="auto"/>
            <w:vAlign w:val="center"/>
          </w:tcPr>
          <w:p w14:paraId="3A5DEB0E" w14:textId="77777777" w:rsidR="00DA6A93" w:rsidRPr="00380850" w:rsidRDefault="00DA6A93" w:rsidP="00DA6A93">
            <w:pPr>
              <w:pStyle w:val="TAC"/>
              <w:rPr>
                <w:rFonts w:cs="Arial"/>
              </w:rPr>
            </w:pPr>
            <w:r w:rsidRPr="00380850">
              <w:rPr>
                <w:rFonts w:cs="Arial"/>
              </w:rPr>
              <w:t>P</w:t>
            </w:r>
            <w:r w:rsidRPr="00380850">
              <w:rPr>
                <w:rFonts w:cs="Arial"/>
                <w:vertAlign w:val="subscript"/>
              </w:rPr>
              <w:t>REFSENS</w:t>
            </w:r>
            <w:r w:rsidRPr="00380850">
              <w:rPr>
                <w:rFonts w:cs="Arial"/>
              </w:rPr>
              <w:t xml:space="preserve"> + 6 dB</w:t>
            </w:r>
          </w:p>
          <w:p w14:paraId="400F5140" w14:textId="77777777" w:rsidR="00DA6A93" w:rsidRPr="00380850" w:rsidRDefault="00DA6A93" w:rsidP="00DA6A93">
            <w:pPr>
              <w:pStyle w:val="TAC"/>
              <w:rPr>
                <w:rFonts w:cs="Arial"/>
              </w:rPr>
            </w:pPr>
            <w:r w:rsidRPr="00380850">
              <w:rPr>
                <w:rFonts w:cs="Arial"/>
              </w:rPr>
              <w:t>(Note 3)</w:t>
            </w:r>
          </w:p>
        </w:tc>
        <w:tc>
          <w:tcPr>
            <w:tcW w:w="1907" w:type="dxa"/>
            <w:shd w:val="clear" w:color="auto" w:fill="auto"/>
            <w:vAlign w:val="center"/>
          </w:tcPr>
          <w:p w14:paraId="26ACE3EF" w14:textId="77777777" w:rsidR="00DA6A93" w:rsidRPr="00380850" w:rsidRDefault="00DA6A93" w:rsidP="00DA6A93">
            <w:pPr>
              <w:pStyle w:val="TAC"/>
              <w:rPr>
                <w:rFonts w:cs="Arial"/>
                <w:lang w:eastAsia="zh-CN"/>
              </w:rPr>
            </w:pPr>
            <w:r w:rsidRPr="00380850">
              <w:rPr>
                <w:rFonts w:cs="Arial"/>
              </w:rPr>
              <w:t>-</w:t>
            </w:r>
            <w:r w:rsidRPr="00380850">
              <w:rPr>
                <w:rFonts w:cs="Arial"/>
                <w:lang w:eastAsia="zh-CN"/>
              </w:rPr>
              <w:t>44</w:t>
            </w:r>
          </w:p>
        </w:tc>
        <w:tc>
          <w:tcPr>
            <w:tcW w:w="1907" w:type="dxa"/>
            <w:shd w:val="clear" w:color="auto" w:fill="auto"/>
            <w:vAlign w:val="center"/>
          </w:tcPr>
          <w:p w14:paraId="51B11FF0" w14:textId="77777777" w:rsidR="00DA6A93" w:rsidRPr="00380850" w:rsidRDefault="00DA6A93" w:rsidP="00DA6A93">
            <w:pPr>
              <w:pStyle w:val="TAC"/>
              <w:rPr>
                <w:rFonts w:cs="Arial"/>
              </w:rPr>
            </w:pPr>
            <w:r w:rsidRPr="00380850">
              <w:rPr>
                <w:rFonts w:cs="Arial"/>
              </w:rPr>
              <w:t>±345</w:t>
            </w:r>
          </w:p>
        </w:tc>
        <w:tc>
          <w:tcPr>
            <w:tcW w:w="2503" w:type="dxa"/>
            <w:shd w:val="clear" w:color="auto" w:fill="auto"/>
            <w:vAlign w:val="center"/>
          </w:tcPr>
          <w:p w14:paraId="13232B68" w14:textId="77777777" w:rsidR="00DA6A93" w:rsidRPr="00380850" w:rsidRDefault="00DA6A93" w:rsidP="00DA6A93">
            <w:pPr>
              <w:pStyle w:val="TAC"/>
              <w:rPr>
                <w:rFonts w:cs="Arial"/>
              </w:rPr>
            </w:pPr>
            <w:r w:rsidRPr="00380850">
              <w:rPr>
                <w:rFonts w:cs="Arial"/>
              </w:rPr>
              <w:t>CW</w:t>
            </w:r>
          </w:p>
        </w:tc>
      </w:tr>
      <w:tr w:rsidR="00380850" w:rsidRPr="00380850" w14:paraId="4AE02507" w14:textId="77777777" w:rsidTr="00284AF8">
        <w:trPr>
          <w:jc w:val="center"/>
        </w:trPr>
        <w:tc>
          <w:tcPr>
            <w:tcW w:w="1117" w:type="dxa"/>
            <w:vMerge/>
            <w:shd w:val="clear" w:color="auto" w:fill="auto"/>
            <w:vAlign w:val="center"/>
          </w:tcPr>
          <w:p w14:paraId="3C327F42" w14:textId="77777777" w:rsidR="00670603" w:rsidRPr="00380850" w:rsidRDefault="00670603" w:rsidP="00DD69A8">
            <w:pPr>
              <w:pStyle w:val="TAC"/>
              <w:rPr>
                <w:rFonts w:cs="Arial"/>
              </w:rPr>
            </w:pPr>
          </w:p>
        </w:tc>
        <w:tc>
          <w:tcPr>
            <w:tcW w:w="2315" w:type="dxa"/>
            <w:vMerge/>
            <w:shd w:val="clear" w:color="auto" w:fill="auto"/>
            <w:vAlign w:val="center"/>
          </w:tcPr>
          <w:p w14:paraId="7848D6FF" w14:textId="77777777" w:rsidR="00670603" w:rsidRPr="00380850" w:rsidRDefault="00670603" w:rsidP="00DD69A8">
            <w:pPr>
              <w:pStyle w:val="TAC"/>
              <w:rPr>
                <w:rFonts w:cs="Arial"/>
              </w:rPr>
            </w:pPr>
          </w:p>
        </w:tc>
        <w:tc>
          <w:tcPr>
            <w:tcW w:w="1907" w:type="dxa"/>
            <w:shd w:val="clear" w:color="auto" w:fill="auto"/>
            <w:vAlign w:val="center"/>
          </w:tcPr>
          <w:p w14:paraId="1D6CF48B" w14:textId="77777777" w:rsidR="00670603" w:rsidRPr="00380850" w:rsidRDefault="00670603" w:rsidP="00DD69A8">
            <w:pPr>
              <w:pStyle w:val="TAC"/>
              <w:rPr>
                <w:rFonts w:cs="Arial"/>
                <w:lang w:eastAsia="zh-CN"/>
              </w:rPr>
            </w:pPr>
            <w:r w:rsidRPr="00380850">
              <w:rPr>
                <w:rFonts w:cs="Arial"/>
              </w:rPr>
              <w:t>-</w:t>
            </w:r>
            <w:r w:rsidRPr="00380850">
              <w:rPr>
                <w:rFonts w:cs="Arial"/>
                <w:lang w:eastAsia="zh-CN"/>
              </w:rPr>
              <w:t>44</w:t>
            </w:r>
          </w:p>
        </w:tc>
        <w:tc>
          <w:tcPr>
            <w:tcW w:w="1907" w:type="dxa"/>
            <w:shd w:val="clear" w:color="auto" w:fill="auto"/>
            <w:vAlign w:val="center"/>
          </w:tcPr>
          <w:p w14:paraId="77EE2E5E" w14:textId="77777777" w:rsidR="00670603" w:rsidRPr="00380850" w:rsidRDefault="00670603" w:rsidP="00DD69A8">
            <w:pPr>
              <w:pStyle w:val="TAC"/>
              <w:rPr>
                <w:rFonts w:cs="Arial"/>
              </w:rPr>
            </w:pPr>
            <w:r w:rsidRPr="00380850">
              <w:rPr>
                <w:rFonts w:cs="Arial"/>
              </w:rPr>
              <w:t>±1780</w:t>
            </w:r>
          </w:p>
        </w:tc>
        <w:tc>
          <w:tcPr>
            <w:tcW w:w="2503" w:type="dxa"/>
            <w:shd w:val="clear" w:color="auto" w:fill="auto"/>
            <w:vAlign w:val="center"/>
          </w:tcPr>
          <w:p w14:paraId="0775BCFF" w14:textId="77777777" w:rsidR="00670603" w:rsidRPr="00380850" w:rsidRDefault="00866646" w:rsidP="00DD69A8">
            <w:pPr>
              <w:pStyle w:val="TAC"/>
              <w:rPr>
                <w:rFonts w:cs="Arial"/>
                <w:lang w:val="fr-FR"/>
              </w:rPr>
            </w:pPr>
            <w:r w:rsidRPr="00380850">
              <w:rPr>
                <w:rFonts w:cs="Arial"/>
                <w:lang w:val="fr-FR"/>
              </w:rPr>
              <w:t>5 MHz</w:t>
            </w:r>
            <w:r w:rsidR="00670603" w:rsidRPr="00380850">
              <w:rPr>
                <w:rFonts w:cs="Arial"/>
                <w:lang w:val="fr-FR"/>
              </w:rPr>
              <w:t xml:space="preserve"> E-UTRA signal, 1 RB</w:t>
            </w:r>
            <w:r w:rsidR="00C57086" w:rsidRPr="00380850">
              <w:rPr>
                <w:rFonts w:cs="Arial"/>
                <w:lang w:val="fr-FR"/>
              </w:rPr>
              <w:t xml:space="preserve"> (Note 2)</w:t>
            </w:r>
          </w:p>
        </w:tc>
      </w:tr>
      <w:tr w:rsidR="00670603" w:rsidRPr="00380850" w14:paraId="1A06573F" w14:textId="77777777" w:rsidTr="00284AF8">
        <w:trPr>
          <w:jc w:val="center"/>
        </w:trPr>
        <w:tc>
          <w:tcPr>
            <w:tcW w:w="9749" w:type="dxa"/>
            <w:gridSpan w:val="5"/>
            <w:shd w:val="clear" w:color="auto" w:fill="auto"/>
            <w:vAlign w:val="center"/>
          </w:tcPr>
          <w:p w14:paraId="13F965B2" w14:textId="4CE56D95" w:rsidR="00670603" w:rsidRPr="00380850" w:rsidRDefault="00524454" w:rsidP="002A346B">
            <w:pPr>
              <w:pStyle w:val="TAN"/>
              <w:ind w:left="1019" w:hanging="1019"/>
              <w:rPr>
                <w:rFonts w:cs="Arial"/>
                <w:lang w:eastAsia="zh-CN"/>
              </w:rPr>
            </w:pPr>
            <w:r w:rsidRPr="00380850">
              <w:rPr>
                <w:rFonts w:cs="Arial"/>
              </w:rPr>
              <w:t>NOTE 1:</w:t>
            </w:r>
            <w:r w:rsidR="00C03E78">
              <w:rPr>
                <w:rFonts w:cs="Arial"/>
              </w:rPr>
              <w:tab/>
            </w:r>
            <w:r w:rsidR="00670603" w:rsidRPr="00380850">
              <w:rPr>
                <w:rFonts w:cs="Arial"/>
              </w:rPr>
              <w:t>P</w:t>
            </w:r>
            <w:r w:rsidR="00670603" w:rsidRPr="00380850">
              <w:rPr>
                <w:rFonts w:cs="Arial"/>
                <w:vertAlign w:val="subscript"/>
              </w:rPr>
              <w:t>REFSENS</w:t>
            </w:r>
            <w:r w:rsidR="00670603" w:rsidRPr="00380850">
              <w:rPr>
                <w:rFonts w:cs="Arial"/>
              </w:rPr>
              <w:t xml:space="preserve"> is related to the channel bandwidth as specified </w:t>
            </w:r>
            <w:r w:rsidR="00E031D4" w:rsidRPr="00380850">
              <w:rPr>
                <w:rFonts w:cs="Arial"/>
              </w:rPr>
              <w:t xml:space="preserve">in </w:t>
            </w:r>
            <w:r w:rsidR="00E24033">
              <w:rPr>
                <w:rFonts w:cs="Arial"/>
              </w:rPr>
              <w:t>T</w:t>
            </w:r>
            <w:r w:rsidR="00042043" w:rsidRPr="00380850">
              <w:rPr>
                <w:rFonts w:cs="Arial"/>
              </w:rPr>
              <w:t>S</w:t>
            </w:r>
            <w:r w:rsidR="00042043">
              <w:rPr>
                <w:rFonts w:cs="Arial"/>
              </w:rPr>
              <w:t> </w:t>
            </w:r>
            <w:r w:rsidR="00042043" w:rsidRPr="00380850">
              <w:rPr>
                <w:rFonts w:cs="Arial"/>
              </w:rPr>
              <w:t>36</w:t>
            </w:r>
            <w:r w:rsidR="00042043" w:rsidRPr="00380850">
              <w:rPr>
                <w:rFonts w:cs="Arial"/>
                <w:lang w:eastAsia="zh-CN"/>
              </w:rPr>
              <w:t>.</w:t>
            </w:r>
            <w:r w:rsidR="00670603" w:rsidRPr="00380850">
              <w:rPr>
                <w:rFonts w:cs="Arial"/>
                <w:lang w:eastAsia="zh-CN"/>
              </w:rPr>
              <w:t>104</w:t>
            </w:r>
            <w:r w:rsidR="00042043">
              <w:rPr>
                <w:rFonts w:cs="Arial"/>
                <w:lang w:eastAsia="zh-CN"/>
              </w:rPr>
              <w:t> </w:t>
            </w:r>
            <w:r w:rsidR="00042043" w:rsidRPr="00380850">
              <w:rPr>
                <w:rFonts w:cs="Arial"/>
                <w:lang w:eastAsia="zh-CN"/>
              </w:rPr>
              <w:t>[1</w:t>
            </w:r>
            <w:r w:rsidR="00A253C4" w:rsidRPr="00380850">
              <w:rPr>
                <w:rFonts w:cs="Arial"/>
                <w:lang w:eastAsia="zh-CN"/>
              </w:rPr>
              <w:t xml:space="preserve">1], </w:t>
            </w:r>
            <w:r w:rsidR="00042043">
              <w:rPr>
                <w:rFonts w:cs="Arial"/>
                <w:lang w:eastAsia="zh-CN"/>
              </w:rPr>
              <w:t>clause </w:t>
            </w:r>
            <w:r w:rsidR="00042043" w:rsidRPr="00380850">
              <w:rPr>
                <w:rFonts w:cs="Arial"/>
                <w:lang w:eastAsia="zh-CN"/>
              </w:rPr>
              <w:t>7</w:t>
            </w:r>
            <w:r w:rsidR="00670603" w:rsidRPr="00380850">
              <w:rPr>
                <w:rFonts w:cs="Arial"/>
                <w:lang w:eastAsia="zh-CN"/>
              </w:rPr>
              <w:t>.2.1.</w:t>
            </w:r>
          </w:p>
          <w:p w14:paraId="01BBE18A" w14:textId="05CC02CF" w:rsidR="00042043" w:rsidRPr="00380850" w:rsidRDefault="00524454" w:rsidP="002A346B">
            <w:pPr>
              <w:pStyle w:val="TAN"/>
              <w:ind w:left="1019" w:hanging="1019"/>
              <w:rPr>
                <w:rFonts w:cs="Arial"/>
              </w:rPr>
            </w:pPr>
            <w:r w:rsidRPr="00380850">
              <w:rPr>
                <w:rFonts w:cs="Arial"/>
              </w:rPr>
              <w:t>NOTE 2:</w:t>
            </w:r>
            <w:r w:rsidR="00C03E78">
              <w:rPr>
                <w:rFonts w:cs="Arial"/>
              </w:rPr>
              <w:tab/>
            </w:r>
            <w:r w:rsidR="00670603" w:rsidRPr="00380850">
              <w:rPr>
                <w:rFonts w:cs="Arial"/>
              </w:rPr>
              <w:t xml:space="preserve">Interfering signal consisting of one resource block positioned at the stated offset, the channel bandwidth of the interfering signal is located adjacently to the </w:t>
            </w:r>
            <w:r w:rsidR="00670603" w:rsidRPr="00380850">
              <w:rPr>
                <w:rFonts w:cs="Arial" w:hint="eastAsia"/>
                <w:lang w:eastAsia="zh-CN"/>
              </w:rPr>
              <w:t>lower (</w:t>
            </w:r>
            <w:r w:rsidR="00670603" w:rsidRPr="00380850">
              <w:rPr>
                <w:rFonts w:cs="Arial"/>
                <w:lang w:eastAsia="zh-CN"/>
              </w:rPr>
              <w:t>upper</w:t>
            </w:r>
            <w:r w:rsidR="00670603" w:rsidRPr="00380850">
              <w:rPr>
                <w:rFonts w:cs="Arial" w:hint="eastAsia"/>
                <w:lang w:eastAsia="zh-CN"/>
              </w:rPr>
              <w:t>) edge</w:t>
            </w:r>
            <w:r w:rsidR="00670603" w:rsidRPr="00380850">
              <w:rPr>
                <w:rFonts w:cs="Arial"/>
              </w:rPr>
              <w:t>.</w:t>
            </w:r>
          </w:p>
          <w:p w14:paraId="7CC483EF" w14:textId="1FC81BD7" w:rsidR="00670603" w:rsidRPr="00380850" w:rsidRDefault="002A346B" w:rsidP="002A346B">
            <w:pPr>
              <w:pStyle w:val="TAC"/>
              <w:ind w:left="1019" w:hanging="1019"/>
              <w:jc w:val="left"/>
              <w:rPr>
                <w:rFonts w:cs="Arial"/>
              </w:rPr>
            </w:pPr>
            <w:r w:rsidRPr="00380850">
              <w:rPr>
                <w:rFonts w:cs="Arial"/>
              </w:rPr>
              <w:t>NOTE 3</w:t>
            </w:r>
            <w:r w:rsidR="00670603" w:rsidRPr="00380850">
              <w:rPr>
                <w:rFonts w:cs="Arial"/>
              </w:rPr>
              <w:t>:</w:t>
            </w:r>
            <w:r w:rsidRPr="00380850">
              <w:rPr>
                <w:rFonts w:cs="Arial"/>
              </w:rPr>
              <w:tab/>
            </w:r>
            <w:r w:rsidR="00670603" w:rsidRPr="00380850">
              <w:rPr>
                <w:rFonts w:cs="Arial"/>
              </w:rPr>
              <w:t>This requirement shall apply only for a FRC A1-3 mapped to the frequency range at the channel edge adjacent to the interfering  signals</w:t>
            </w:r>
            <w:r w:rsidR="00C57086" w:rsidRPr="00380850">
              <w:rPr>
                <w:rFonts w:cs="Arial"/>
              </w:rPr>
              <w:t>.</w:t>
            </w:r>
          </w:p>
        </w:tc>
      </w:tr>
    </w:tbl>
    <w:p w14:paraId="004DC343" w14:textId="77777777" w:rsidR="00670603" w:rsidRPr="00380850" w:rsidRDefault="00670603" w:rsidP="00670603">
      <w:pPr>
        <w:rPr>
          <w:lang w:eastAsia="zh-CN"/>
        </w:rPr>
      </w:pPr>
    </w:p>
    <w:p w14:paraId="42489DBB" w14:textId="77777777" w:rsidR="00670603" w:rsidRPr="00380850" w:rsidRDefault="00670603" w:rsidP="00E16AC0">
      <w:pPr>
        <w:pStyle w:val="TH"/>
        <w:rPr>
          <w:rFonts w:cs="v5.0.0"/>
        </w:rPr>
      </w:pPr>
      <w:r w:rsidRPr="00380850">
        <w:rPr>
          <w:rFonts w:cs="v5.0.0"/>
        </w:rPr>
        <w:t>Table 7.7.5.4-5: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380850" w:rsidRPr="00380850" w14:paraId="09A8A377" w14:textId="77777777" w:rsidTr="00284AF8">
        <w:trPr>
          <w:jc w:val="center"/>
        </w:trPr>
        <w:tc>
          <w:tcPr>
            <w:tcW w:w="1117" w:type="dxa"/>
            <w:shd w:val="clear" w:color="auto" w:fill="auto"/>
            <w:vAlign w:val="center"/>
          </w:tcPr>
          <w:p w14:paraId="76D7F835" w14:textId="77777777" w:rsidR="00670603" w:rsidRPr="00380850" w:rsidRDefault="00670603" w:rsidP="00DD69A8">
            <w:pPr>
              <w:pStyle w:val="TAH"/>
              <w:rPr>
                <w:rFonts w:cs="Arial"/>
              </w:rPr>
            </w:pPr>
            <w:r w:rsidRPr="00380850">
              <w:rPr>
                <w:rFonts w:cs="Arial"/>
              </w:rPr>
              <w:t>E-UTRA</w:t>
            </w:r>
          </w:p>
          <w:p w14:paraId="5659F958" w14:textId="77777777" w:rsidR="00670603" w:rsidRPr="00380850" w:rsidRDefault="00670603" w:rsidP="00DD69A8">
            <w:pPr>
              <w:pStyle w:val="TAH"/>
              <w:rPr>
                <w:rFonts w:cs="Arial"/>
              </w:rPr>
            </w:pPr>
            <w:r w:rsidRPr="00380850">
              <w:rPr>
                <w:rFonts w:cs="Arial"/>
              </w:rPr>
              <w:t xml:space="preserve">channel bandwidth of the lowest (highest) carrier received </w:t>
            </w:r>
            <w:r w:rsidR="00DA6A93" w:rsidRPr="00380850">
              <w:rPr>
                <w:rFonts w:cs="Arial"/>
              </w:rPr>
              <w:t>(MHz)</w:t>
            </w:r>
          </w:p>
        </w:tc>
        <w:tc>
          <w:tcPr>
            <w:tcW w:w="2315" w:type="dxa"/>
            <w:vAlign w:val="center"/>
          </w:tcPr>
          <w:p w14:paraId="54BF9AFB" w14:textId="77777777" w:rsidR="00670603" w:rsidRPr="00380850" w:rsidRDefault="00670603" w:rsidP="00DD69A8">
            <w:pPr>
              <w:pStyle w:val="TAH"/>
              <w:rPr>
                <w:rFonts w:cs="Arial"/>
              </w:rPr>
            </w:pPr>
            <w:r w:rsidRPr="00380850">
              <w:rPr>
                <w:rFonts w:cs="Arial"/>
              </w:rPr>
              <w:t xml:space="preserve">Wanted signal mean power </w:t>
            </w:r>
            <w:r w:rsidR="00DA6A93" w:rsidRPr="00380850">
              <w:rPr>
                <w:rFonts w:cs="Arial"/>
              </w:rPr>
              <w:t>(dBm)</w:t>
            </w:r>
          </w:p>
          <w:p w14:paraId="55A96C3E" w14:textId="77777777" w:rsidR="009622AC" w:rsidRPr="00380850" w:rsidRDefault="009622AC" w:rsidP="00DD69A8">
            <w:pPr>
              <w:pStyle w:val="TAH"/>
              <w:rPr>
                <w:rFonts w:cs="Arial"/>
              </w:rPr>
            </w:pPr>
            <w:r w:rsidRPr="00380850">
              <w:rPr>
                <w:rFonts w:cs="Arial"/>
              </w:rPr>
              <w:t>(Note 1)</w:t>
            </w:r>
          </w:p>
        </w:tc>
        <w:tc>
          <w:tcPr>
            <w:tcW w:w="1907" w:type="dxa"/>
            <w:vAlign w:val="center"/>
          </w:tcPr>
          <w:p w14:paraId="5FAA774A" w14:textId="77777777" w:rsidR="00670603" w:rsidRPr="00380850" w:rsidRDefault="00670603" w:rsidP="00DD69A8">
            <w:pPr>
              <w:pStyle w:val="TAH"/>
              <w:rPr>
                <w:rFonts w:cs="Arial"/>
              </w:rPr>
            </w:pPr>
            <w:r w:rsidRPr="00380850">
              <w:rPr>
                <w:rFonts w:cs="Arial"/>
              </w:rPr>
              <w:t xml:space="preserve">Interfering signal mean power </w:t>
            </w:r>
            <w:r w:rsidR="00DA6A93" w:rsidRPr="00380850">
              <w:rPr>
                <w:rFonts w:cs="Arial"/>
              </w:rPr>
              <w:t>(dBm)</w:t>
            </w:r>
          </w:p>
        </w:tc>
        <w:tc>
          <w:tcPr>
            <w:tcW w:w="1907" w:type="dxa"/>
            <w:vAlign w:val="center"/>
          </w:tcPr>
          <w:p w14:paraId="29AF39E3" w14:textId="77777777" w:rsidR="00670603" w:rsidRPr="00380850" w:rsidRDefault="00670603" w:rsidP="00DD69A8">
            <w:pPr>
              <w:pStyle w:val="TAH"/>
              <w:rPr>
                <w:rFonts w:cs="Arial"/>
              </w:rPr>
            </w:pPr>
            <w:r w:rsidRPr="00380850">
              <w:rPr>
                <w:rFonts w:cs="Arial"/>
              </w:rPr>
              <w:t xml:space="preserve"> Interfering RB centre frequency offset </w:t>
            </w:r>
            <w:r w:rsidRPr="00380850">
              <w:rPr>
                <w:rFonts w:cs="Arial" w:hint="eastAsia"/>
                <w:lang w:eastAsia="zh-CN"/>
              </w:rPr>
              <w:t>to</w:t>
            </w:r>
            <w:r w:rsidRPr="00380850">
              <w:rPr>
                <w:rFonts w:cs="Arial"/>
              </w:rPr>
              <w:t xml:space="preserve"> the lower (higher) edge </w:t>
            </w:r>
            <w:r w:rsidRPr="00380850">
              <w:rPr>
                <w:rFonts w:cs="Arial" w:hint="eastAsia"/>
                <w:lang w:eastAsia="zh-CN"/>
              </w:rPr>
              <w:t xml:space="preserve">or sub-block edge inside a </w:t>
            </w:r>
            <w:r w:rsidRPr="00380850">
              <w:rPr>
                <w:rFonts w:cs="Arial" w:hint="eastAsia"/>
                <w:i/>
                <w:lang w:eastAsia="zh-CN"/>
              </w:rPr>
              <w:t>sub-block gap</w:t>
            </w:r>
            <w:r w:rsidRPr="00380850">
              <w:rPr>
                <w:rFonts w:cs="Arial" w:hint="eastAsia"/>
                <w:lang w:eastAsia="zh-CN"/>
              </w:rPr>
              <w:t xml:space="preserve"> </w:t>
            </w:r>
            <w:r w:rsidR="00DA6A93" w:rsidRPr="00380850">
              <w:rPr>
                <w:rFonts w:cs="Arial"/>
              </w:rPr>
              <w:t>(kHz)</w:t>
            </w:r>
          </w:p>
        </w:tc>
        <w:tc>
          <w:tcPr>
            <w:tcW w:w="2503" w:type="dxa"/>
            <w:vAlign w:val="center"/>
          </w:tcPr>
          <w:p w14:paraId="424C7170" w14:textId="77777777" w:rsidR="00670603" w:rsidRPr="00380850" w:rsidRDefault="00670603" w:rsidP="00DD69A8">
            <w:pPr>
              <w:pStyle w:val="TAH"/>
              <w:rPr>
                <w:rFonts w:cs="Arial"/>
              </w:rPr>
            </w:pPr>
            <w:r w:rsidRPr="00380850">
              <w:rPr>
                <w:rFonts w:cs="Arial"/>
              </w:rPr>
              <w:t>Type of interfering signal</w:t>
            </w:r>
          </w:p>
        </w:tc>
      </w:tr>
      <w:tr w:rsidR="00380850" w:rsidRPr="00380850" w14:paraId="09000391" w14:textId="77777777" w:rsidTr="00284AF8">
        <w:trPr>
          <w:jc w:val="center"/>
        </w:trPr>
        <w:tc>
          <w:tcPr>
            <w:tcW w:w="1117" w:type="dxa"/>
            <w:vMerge w:val="restart"/>
            <w:vAlign w:val="center"/>
          </w:tcPr>
          <w:p w14:paraId="2593D48A" w14:textId="77777777" w:rsidR="00DA6A93" w:rsidRPr="00380850" w:rsidRDefault="00DA6A93" w:rsidP="00DA6A93">
            <w:pPr>
              <w:pStyle w:val="TAC"/>
              <w:rPr>
                <w:rFonts w:cs="Arial"/>
              </w:rPr>
            </w:pPr>
            <w:r w:rsidRPr="00380850">
              <w:rPr>
                <w:rFonts w:cs="Arial"/>
              </w:rPr>
              <w:t>1.4</w:t>
            </w:r>
          </w:p>
        </w:tc>
        <w:tc>
          <w:tcPr>
            <w:tcW w:w="2315" w:type="dxa"/>
            <w:vMerge w:val="restart"/>
            <w:vAlign w:val="center"/>
          </w:tcPr>
          <w:p w14:paraId="334D7079" w14:textId="77777777" w:rsidR="00DA6A93" w:rsidRPr="00380850" w:rsidRDefault="00DA6A93" w:rsidP="00DA6A93">
            <w:pPr>
              <w:pStyle w:val="TAC"/>
              <w:rPr>
                <w:rFonts w:cs="Arial"/>
              </w:rPr>
            </w:pPr>
            <w:r w:rsidRPr="00380850">
              <w:rPr>
                <w:rFonts w:cs="Arial"/>
              </w:rPr>
              <w:t>P</w:t>
            </w:r>
            <w:r w:rsidRPr="00380850">
              <w:rPr>
                <w:rFonts w:cs="Arial"/>
                <w:vertAlign w:val="subscript"/>
              </w:rPr>
              <w:t>REFSENS</w:t>
            </w:r>
            <w:r w:rsidRPr="00380850">
              <w:rPr>
                <w:rFonts w:cs="Arial"/>
              </w:rPr>
              <w:t xml:space="preserve"> + 6 dB </w:t>
            </w:r>
          </w:p>
        </w:tc>
        <w:tc>
          <w:tcPr>
            <w:tcW w:w="1907" w:type="dxa"/>
            <w:vAlign w:val="center"/>
          </w:tcPr>
          <w:p w14:paraId="3CE0B098" w14:textId="77777777" w:rsidR="00DA6A93" w:rsidRPr="00380850" w:rsidRDefault="00DA6A93" w:rsidP="00DA6A93">
            <w:pPr>
              <w:pStyle w:val="TAC"/>
              <w:rPr>
                <w:rFonts w:cs="Arial"/>
              </w:rPr>
            </w:pPr>
            <w:r w:rsidRPr="00380850">
              <w:rPr>
                <w:rFonts w:cs="Arial"/>
              </w:rPr>
              <w:t>−47</w:t>
            </w:r>
          </w:p>
        </w:tc>
        <w:tc>
          <w:tcPr>
            <w:tcW w:w="1907" w:type="dxa"/>
            <w:vAlign w:val="center"/>
          </w:tcPr>
          <w:p w14:paraId="12E37A82" w14:textId="77777777" w:rsidR="00DA6A93" w:rsidRPr="00380850" w:rsidRDefault="00DA6A93" w:rsidP="00DA6A93">
            <w:pPr>
              <w:pStyle w:val="TAC"/>
              <w:rPr>
                <w:rFonts w:cs="Arial"/>
              </w:rPr>
            </w:pPr>
            <w:r w:rsidRPr="00380850">
              <w:rPr>
                <w:rFonts w:cs="Arial"/>
              </w:rPr>
              <w:t>±270</w:t>
            </w:r>
          </w:p>
        </w:tc>
        <w:tc>
          <w:tcPr>
            <w:tcW w:w="2503" w:type="dxa"/>
            <w:shd w:val="clear" w:color="auto" w:fill="auto"/>
            <w:vAlign w:val="center"/>
          </w:tcPr>
          <w:p w14:paraId="3BDF850C" w14:textId="77777777" w:rsidR="00DA6A93" w:rsidRPr="00380850" w:rsidRDefault="00DA6A93" w:rsidP="00DA6A93">
            <w:pPr>
              <w:pStyle w:val="TAC"/>
              <w:rPr>
                <w:rFonts w:cs="Arial"/>
              </w:rPr>
            </w:pPr>
            <w:r w:rsidRPr="00380850">
              <w:rPr>
                <w:rFonts w:cs="Arial"/>
              </w:rPr>
              <w:t>CW</w:t>
            </w:r>
          </w:p>
        </w:tc>
      </w:tr>
      <w:tr w:rsidR="00380850" w:rsidRPr="00380850" w14:paraId="6B8A75B6" w14:textId="77777777" w:rsidTr="00284AF8">
        <w:trPr>
          <w:jc w:val="center"/>
        </w:trPr>
        <w:tc>
          <w:tcPr>
            <w:tcW w:w="1117" w:type="dxa"/>
            <w:vMerge/>
            <w:vAlign w:val="center"/>
          </w:tcPr>
          <w:p w14:paraId="60957BDC" w14:textId="77777777" w:rsidR="00DA6A93" w:rsidRPr="00380850" w:rsidRDefault="00DA6A93" w:rsidP="00DA6A93">
            <w:pPr>
              <w:pStyle w:val="TAC"/>
              <w:rPr>
                <w:rFonts w:cs="Arial"/>
              </w:rPr>
            </w:pPr>
          </w:p>
        </w:tc>
        <w:tc>
          <w:tcPr>
            <w:tcW w:w="2315" w:type="dxa"/>
            <w:vMerge/>
            <w:vAlign w:val="center"/>
          </w:tcPr>
          <w:p w14:paraId="61BD8AE0" w14:textId="77777777" w:rsidR="00DA6A93" w:rsidRPr="00380850" w:rsidRDefault="00DA6A93" w:rsidP="00DA6A93">
            <w:pPr>
              <w:pStyle w:val="TAC"/>
              <w:rPr>
                <w:rFonts w:cs="Arial"/>
              </w:rPr>
            </w:pPr>
          </w:p>
        </w:tc>
        <w:tc>
          <w:tcPr>
            <w:tcW w:w="1907" w:type="dxa"/>
            <w:vAlign w:val="center"/>
          </w:tcPr>
          <w:p w14:paraId="3F85990E" w14:textId="77777777" w:rsidR="00DA6A93" w:rsidRPr="00380850" w:rsidRDefault="00DA6A93" w:rsidP="00DA6A93">
            <w:pPr>
              <w:pStyle w:val="TAC"/>
              <w:rPr>
                <w:rFonts w:cs="Arial"/>
              </w:rPr>
            </w:pPr>
            <w:r w:rsidRPr="00380850">
              <w:rPr>
                <w:rFonts w:cs="Arial"/>
              </w:rPr>
              <w:t>−47</w:t>
            </w:r>
          </w:p>
        </w:tc>
        <w:tc>
          <w:tcPr>
            <w:tcW w:w="1907" w:type="dxa"/>
            <w:vAlign w:val="center"/>
          </w:tcPr>
          <w:p w14:paraId="034D7439" w14:textId="77777777" w:rsidR="00DA6A93" w:rsidRPr="00380850" w:rsidRDefault="00DA6A93" w:rsidP="00DA6A93">
            <w:pPr>
              <w:pStyle w:val="TAC"/>
              <w:rPr>
                <w:rFonts w:cs="Arial"/>
              </w:rPr>
            </w:pPr>
            <w:r w:rsidRPr="00380850">
              <w:rPr>
                <w:rFonts w:cs="Arial"/>
              </w:rPr>
              <w:t>±790</w:t>
            </w:r>
          </w:p>
        </w:tc>
        <w:tc>
          <w:tcPr>
            <w:tcW w:w="2503" w:type="dxa"/>
            <w:shd w:val="clear" w:color="auto" w:fill="auto"/>
            <w:vAlign w:val="center"/>
          </w:tcPr>
          <w:p w14:paraId="4D7062C8" w14:textId="77777777" w:rsidR="00DA6A93" w:rsidRPr="00380850" w:rsidRDefault="00DA6A93" w:rsidP="00DA6A93">
            <w:pPr>
              <w:pStyle w:val="TAC"/>
              <w:rPr>
                <w:rFonts w:cs="Arial"/>
                <w:lang w:val="fr-FR"/>
              </w:rPr>
            </w:pPr>
            <w:r w:rsidRPr="00380850">
              <w:rPr>
                <w:rFonts w:cs="Arial"/>
                <w:lang w:val="fr-FR"/>
              </w:rPr>
              <w:t>1.4 MHz E-UTRA signal, 1 RB (Note 2)</w:t>
            </w:r>
          </w:p>
        </w:tc>
      </w:tr>
      <w:tr w:rsidR="00380850" w:rsidRPr="00380850" w14:paraId="2C145FED" w14:textId="77777777" w:rsidTr="00284AF8">
        <w:trPr>
          <w:jc w:val="center"/>
        </w:trPr>
        <w:tc>
          <w:tcPr>
            <w:tcW w:w="1117" w:type="dxa"/>
            <w:vMerge w:val="restart"/>
            <w:vAlign w:val="center"/>
          </w:tcPr>
          <w:p w14:paraId="39D2BCE8" w14:textId="77777777" w:rsidR="00DA6A93" w:rsidRPr="00380850" w:rsidRDefault="00DA6A93" w:rsidP="00DA6A93">
            <w:pPr>
              <w:pStyle w:val="TAC"/>
              <w:rPr>
                <w:rFonts w:cs="Arial"/>
              </w:rPr>
            </w:pPr>
            <w:r w:rsidRPr="00380850">
              <w:rPr>
                <w:rFonts w:cs="Arial"/>
              </w:rPr>
              <w:t>3</w:t>
            </w:r>
          </w:p>
        </w:tc>
        <w:tc>
          <w:tcPr>
            <w:tcW w:w="2315" w:type="dxa"/>
            <w:vMerge w:val="restart"/>
            <w:vAlign w:val="center"/>
          </w:tcPr>
          <w:p w14:paraId="64A5D86F" w14:textId="77777777" w:rsidR="00DA6A93" w:rsidRPr="00380850" w:rsidRDefault="00DA6A93" w:rsidP="00DA6A93">
            <w:pPr>
              <w:pStyle w:val="TAC"/>
              <w:rPr>
                <w:rFonts w:cs="Arial"/>
              </w:rPr>
            </w:pPr>
            <w:r w:rsidRPr="00380850">
              <w:rPr>
                <w:rFonts w:cs="Arial"/>
              </w:rPr>
              <w:t>P</w:t>
            </w:r>
            <w:r w:rsidRPr="00380850">
              <w:rPr>
                <w:rFonts w:cs="Arial"/>
                <w:vertAlign w:val="subscript"/>
              </w:rPr>
              <w:t>REFSENS</w:t>
            </w:r>
            <w:r w:rsidRPr="00380850">
              <w:rPr>
                <w:rFonts w:cs="Arial"/>
              </w:rPr>
              <w:t xml:space="preserve"> + 6 </w:t>
            </w:r>
          </w:p>
        </w:tc>
        <w:tc>
          <w:tcPr>
            <w:tcW w:w="1907" w:type="dxa"/>
            <w:vAlign w:val="center"/>
          </w:tcPr>
          <w:p w14:paraId="496D1774" w14:textId="77777777" w:rsidR="00DA6A93" w:rsidRPr="00380850" w:rsidRDefault="00DA6A93" w:rsidP="00DA6A93">
            <w:pPr>
              <w:pStyle w:val="TAC"/>
              <w:rPr>
                <w:rFonts w:cs="Arial"/>
              </w:rPr>
            </w:pPr>
            <w:r w:rsidRPr="00380850">
              <w:rPr>
                <w:rFonts w:cs="Arial"/>
              </w:rPr>
              <w:t>−47</w:t>
            </w:r>
          </w:p>
        </w:tc>
        <w:tc>
          <w:tcPr>
            <w:tcW w:w="1907" w:type="dxa"/>
            <w:vAlign w:val="center"/>
          </w:tcPr>
          <w:p w14:paraId="7929A404" w14:textId="77777777" w:rsidR="00DA6A93" w:rsidRPr="00380850" w:rsidRDefault="00DA6A93" w:rsidP="00DA6A93">
            <w:pPr>
              <w:pStyle w:val="TAC"/>
              <w:rPr>
                <w:rFonts w:cs="Arial"/>
              </w:rPr>
            </w:pPr>
            <w:r w:rsidRPr="00380850">
              <w:rPr>
                <w:rFonts w:cs="Arial"/>
              </w:rPr>
              <w:t>±270</w:t>
            </w:r>
          </w:p>
        </w:tc>
        <w:tc>
          <w:tcPr>
            <w:tcW w:w="2503" w:type="dxa"/>
            <w:shd w:val="clear" w:color="auto" w:fill="auto"/>
            <w:vAlign w:val="center"/>
          </w:tcPr>
          <w:p w14:paraId="4D86165A" w14:textId="77777777" w:rsidR="00DA6A93" w:rsidRPr="00380850" w:rsidRDefault="00DA6A93" w:rsidP="00DA6A93">
            <w:pPr>
              <w:pStyle w:val="TAC"/>
              <w:rPr>
                <w:rFonts w:cs="Arial"/>
              </w:rPr>
            </w:pPr>
            <w:r w:rsidRPr="00380850">
              <w:rPr>
                <w:rFonts w:cs="Arial"/>
              </w:rPr>
              <w:t>CW</w:t>
            </w:r>
          </w:p>
        </w:tc>
      </w:tr>
      <w:tr w:rsidR="00380850" w:rsidRPr="00380850" w14:paraId="29FDB11B" w14:textId="77777777" w:rsidTr="00284AF8">
        <w:trPr>
          <w:jc w:val="center"/>
        </w:trPr>
        <w:tc>
          <w:tcPr>
            <w:tcW w:w="1117" w:type="dxa"/>
            <w:vMerge/>
            <w:vAlign w:val="center"/>
          </w:tcPr>
          <w:p w14:paraId="24B0C9C9" w14:textId="77777777" w:rsidR="00DA6A93" w:rsidRPr="00380850" w:rsidRDefault="00DA6A93" w:rsidP="00DA6A93">
            <w:pPr>
              <w:pStyle w:val="TAC"/>
              <w:rPr>
                <w:rFonts w:cs="Arial"/>
              </w:rPr>
            </w:pPr>
          </w:p>
        </w:tc>
        <w:tc>
          <w:tcPr>
            <w:tcW w:w="2315" w:type="dxa"/>
            <w:vMerge/>
            <w:vAlign w:val="center"/>
          </w:tcPr>
          <w:p w14:paraId="2D39F0D3" w14:textId="77777777" w:rsidR="00DA6A93" w:rsidRPr="00380850" w:rsidRDefault="00DA6A93" w:rsidP="00DA6A93">
            <w:pPr>
              <w:pStyle w:val="TAC"/>
              <w:rPr>
                <w:rFonts w:cs="Arial"/>
              </w:rPr>
            </w:pPr>
          </w:p>
        </w:tc>
        <w:tc>
          <w:tcPr>
            <w:tcW w:w="1907" w:type="dxa"/>
            <w:vAlign w:val="center"/>
          </w:tcPr>
          <w:p w14:paraId="22D88919" w14:textId="77777777" w:rsidR="00DA6A93" w:rsidRPr="00380850" w:rsidRDefault="00DA6A93" w:rsidP="00DA6A93">
            <w:pPr>
              <w:pStyle w:val="TAC"/>
              <w:rPr>
                <w:rFonts w:cs="Arial"/>
              </w:rPr>
            </w:pPr>
            <w:r w:rsidRPr="00380850">
              <w:rPr>
                <w:rFonts w:cs="Arial"/>
              </w:rPr>
              <w:t>−47</w:t>
            </w:r>
          </w:p>
        </w:tc>
        <w:tc>
          <w:tcPr>
            <w:tcW w:w="1907" w:type="dxa"/>
            <w:vAlign w:val="center"/>
          </w:tcPr>
          <w:p w14:paraId="681051A1" w14:textId="77777777" w:rsidR="00DA6A93" w:rsidRPr="00380850" w:rsidRDefault="00DA6A93" w:rsidP="00DA6A93">
            <w:pPr>
              <w:pStyle w:val="TAC"/>
              <w:rPr>
                <w:rFonts w:cs="Arial"/>
              </w:rPr>
            </w:pPr>
            <w:r w:rsidRPr="00380850">
              <w:rPr>
                <w:rFonts w:cs="Arial"/>
              </w:rPr>
              <w:t>±780</w:t>
            </w:r>
          </w:p>
        </w:tc>
        <w:tc>
          <w:tcPr>
            <w:tcW w:w="2503" w:type="dxa"/>
            <w:shd w:val="clear" w:color="auto" w:fill="auto"/>
            <w:vAlign w:val="center"/>
          </w:tcPr>
          <w:p w14:paraId="55188D9D" w14:textId="77777777" w:rsidR="00DA6A93" w:rsidRPr="00380850" w:rsidRDefault="00DA6A93" w:rsidP="00DA6A93">
            <w:pPr>
              <w:pStyle w:val="TAC"/>
              <w:rPr>
                <w:rFonts w:cs="Arial"/>
                <w:lang w:val="fr-FR"/>
              </w:rPr>
            </w:pPr>
            <w:r w:rsidRPr="00380850">
              <w:rPr>
                <w:rFonts w:cs="Arial"/>
                <w:lang w:val="fr-FR"/>
              </w:rPr>
              <w:t>3.0 MHz E-UTRA signal, 1 RB (Note 2)</w:t>
            </w:r>
          </w:p>
        </w:tc>
      </w:tr>
      <w:tr w:rsidR="00380850" w:rsidRPr="00380850" w14:paraId="4F1DBF00" w14:textId="77777777" w:rsidTr="00284AF8">
        <w:trPr>
          <w:jc w:val="center"/>
        </w:trPr>
        <w:tc>
          <w:tcPr>
            <w:tcW w:w="1117" w:type="dxa"/>
            <w:vMerge w:val="restart"/>
            <w:vAlign w:val="center"/>
          </w:tcPr>
          <w:p w14:paraId="04800FF6" w14:textId="77777777" w:rsidR="00DA6A93" w:rsidRPr="00380850" w:rsidRDefault="00DA6A93" w:rsidP="00DA6A93">
            <w:pPr>
              <w:pStyle w:val="TAC"/>
              <w:rPr>
                <w:rFonts w:cs="Arial"/>
              </w:rPr>
            </w:pPr>
            <w:r w:rsidRPr="00380850">
              <w:rPr>
                <w:rFonts w:cs="Arial"/>
              </w:rPr>
              <w:t>5</w:t>
            </w:r>
          </w:p>
        </w:tc>
        <w:tc>
          <w:tcPr>
            <w:tcW w:w="2315" w:type="dxa"/>
            <w:vMerge w:val="restart"/>
            <w:vAlign w:val="center"/>
          </w:tcPr>
          <w:p w14:paraId="3FF0F7DB" w14:textId="77777777" w:rsidR="00DA6A93" w:rsidRPr="00380850" w:rsidRDefault="00DA6A93" w:rsidP="00DA6A93">
            <w:pPr>
              <w:pStyle w:val="TAC"/>
              <w:rPr>
                <w:rFonts w:cs="Arial"/>
              </w:rPr>
            </w:pPr>
            <w:r w:rsidRPr="00380850">
              <w:rPr>
                <w:rFonts w:cs="Arial"/>
              </w:rPr>
              <w:t>P</w:t>
            </w:r>
            <w:r w:rsidRPr="00380850">
              <w:rPr>
                <w:rFonts w:cs="Arial"/>
                <w:vertAlign w:val="subscript"/>
              </w:rPr>
              <w:t>REFSENS</w:t>
            </w:r>
            <w:r w:rsidRPr="00380850">
              <w:rPr>
                <w:rFonts w:cs="Arial"/>
              </w:rPr>
              <w:t xml:space="preserve"> + 6 dB </w:t>
            </w:r>
          </w:p>
        </w:tc>
        <w:tc>
          <w:tcPr>
            <w:tcW w:w="1907" w:type="dxa"/>
            <w:vAlign w:val="center"/>
          </w:tcPr>
          <w:p w14:paraId="1A615BD6" w14:textId="77777777" w:rsidR="00DA6A93" w:rsidRPr="00380850" w:rsidRDefault="00DA6A93" w:rsidP="00DA6A93">
            <w:pPr>
              <w:pStyle w:val="TAC"/>
              <w:rPr>
                <w:rFonts w:cs="Arial"/>
              </w:rPr>
            </w:pPr>
            <w:r w:rsidRPr="00380850">
              <w:rPr>
                <w:rFonts w:cs="Arial"/>
              </w:rPr>
              <w:t>−47</w:t>
            </w:r>
          </w:p>
        </w:tc>
        <w:tc>
          <w:tcPr>
            <w:tcW w:w="1907" w:type="dxa"/>
            <w:vAlign w:val="center"/>
          </w:tcPr>
          <w:p w14:paraId="240CDAF7" w14:textId="77777777" w:rsidR="00DA6A93" w:rsidRPr="00380850" w:rsidRDefault="00DA6A93" w:rsidP="00DA6A93">
            <w:pPr>
              <w:pStyle w:val="TAC"/>
              <w:rPr>
                <w:rFonts w:cs="Arial"/>
              </w:rPr>
            </w:pPr>
            <w:r w:rsidRPr="00380850">
              <w:rPr>
                <w:rFonts w:cs="Arial"/>
              </w:rPr>
              <w:t>±360</w:t>
            </w:r>
          </w:p>
        </w:tc>
        <w:tc>
          <w:tcPr>
            <w:tcW w:w="2503" w:type="dxa"/>
            <w:shd w:val="clear" w:color="auto" w:fill="auto"/>
            <w:vAlign w:val="center"/>
          </w:tcPr>
          <w:p w14:paraId="1C38EE61" w14:textId="77777777" w:rsidR="00DA6A93" w:rsidRPr="00380850" w:rsidRDefault="00DA6A93" w:rsidP="00DA6A93">
            <w:pPr>
              <w:pStyle w:val="TAC"/>
              <w:rPr>
                <w:rFonts w:cs="Arial"/>
              </w:rPr>
            </w:pPr>
            <w:r w:rsidRPr="00380850">
              <w:rPr>
                <w:rFonts w:cs="Arial"/>
              </w:rPr>
              <w:t>CW</w:t>
            </w:r>
          </w:p>
        </w:tc>
      </w:tr>
      <w:tr w:rsidR="00380850" w:rsidRPr="00380850" w14:paraId="0D4C4573" w14:textId="77777777" w:rsidTr="00284AF8">
        <w:trPr>
          <w:jc w:val="center"/>
        </w:trPr>
        <w:tc>
          <w:tcPr>
            <w:tcW w:w="1117" w:type="dxa"/>
            <w:vMerge/>
            <w:vAlign w:val="center"/>
          </w:tcPr>
          <w:p w14:paraId="433552F1" w14:textId="77777777" w:rsidR="00DA6A93" w:rsidRPr="00380850" w:rsidRDefault="00DA6A93" w:rsidP="00DA6A93">
            <w:pPr>
              <w:pStyle w:val="TAC"/>
              <w:rPr>
                <w:rFonts w:cs="Arial"/>
              </w:rPr>
            </w:pPr>
          </w:p>
        </w:tc>
        <w:tc>
          <w:tcPr>
            <w:tcW w:w="2315" w:type="dxa"/>
            <w:vMerge/>
            <w:vAlign w:val="center"/>
          </w:tcPr>
          <w:p w14:paraId="6FBBCFA0" w14:textId="77777777" w:rsidR="00DA6A93" w:rsidRPr="00380850" w:rsidRDefault="00DA6A93" w:rsidP="00DA6A93">
            <w:pPr>
              <w:pStyle w:val="TAC"/>
              <w:rPr>
                <w:rFonts w:cs="Arial"/>
              </w:rPr>
            </w:pPr>
          </w:p>
        </w:tc>
        <w:tc>
          <w:tcPr>
            <w:tcW w:w="1907" w:type="dxa"/>
            <w:vAlign w:val="center"/>
          </w:tcPr>
          <w:p w14:paraId="1319126E" w14:textId="77777777" w:rsidR="00DA6A93" w:rsidRPr="00380850" w:rsidRDefault="00DA6A93" w:rsidP="00DA6A93">
            <w:pPr>
              <w:pStyle w:val="TAC"/>
              <w:rPr>
                <w:rFonts w:cs="Arial"/>
              </w:rPr>
            </w:pPr>
            <w:r w:rsidRPr="00380850">
              <w:rPr>
                <w:rFonts w:cs="Arial"/>
              </w:rPr>
              <w:t>−47</w:t>
            </w:r>
          </w:p>
        </w:tc>
        <w:tc>
          <w:tcPr>
            <w:tcW w:w="1907" w:type="dxa"/>
            <w:vAlign w:val="center"/>
          </w:tcPr>
          <w:p w14:paraId="43E4CF9E" w14:textId="77777777" w:rsidR="00DA6A93" w:rsidRPr="00380850" w:rsidRDefault="00DA6A93" w:rsidP="00DA6A93">
            <w:pPr>
              <w:pStyle w:val="TAC"/>
              <w:rPr>
                <w:rFonts w:cs="Arial"/>
              </w:rPr>
            </w:pPr>
            <w:r w:rsidRPr="00380850">
              <w:rPr>
                <w:rFonts w:cs="Arial"/>
              </w:rPr>
              <w:t>±1060</w:t>
            </w:r>
          </w:p>
        </w:tc>
        <w:tc>
          <w:tcPr>
            <w:tcW w:w="2503" w:type="dxa"/>
            <w:shd w:val="clear" w:color="auto" w:fill="auto"/>
            <w:vAlign w:val="center"/>
          </w:tcPr>
          <w:p w14:paraId="3BFDA914" w14:textId="77777777" w:rsidR="00DA6A93" w:rsidRPr="00380850" w:rsidRDefault="00DA6A93" w:rsidP="00DA6A93">
            <w:pPr>
              <w:pStyle w:val="TAC"/>
              <w:rPr>
                <w:rFonts w:cs="Arial"/>
                <w:lang w:val="fr-FR"/>
              </w:rPr>
            </w:pPr>
            <w:r w:rsidRPr="00380850">
              <w:rPr>
                <w:rFonts w:cs="Arial"/>
                <w:lang w:val="fr-FR"/>
              </w:rPr>
              <w:t>5 MHz E-UTRA signal, 1 RB (Note 2)</w:t>
            </w:r>
          </w:p>
        </w:tc>
      </w:tr>
      <w:tr w:rsidR="00380850" w:rsidRPr="00380850" w14:paraId="14DBCD2A" w14:textId="77777777" w:rsidTr="00284AF8">
        <w:trPr>
          <w:jc w:val="center"/>
        </w:trPr>
        <w:tc>
          <w:tcPr>
            <w:tcW w:w="1117" w:type="dxa"/>
            <w:vMerge w:val="restart"/>
            <w:vAlign w:val="center"/>
          </w:tcPr>
          <w:p w14:paraId="421116CF" w14:textId="77777777" w:rsidR="00DA6A93" w:rsidRPr="00380850" w:rsidRDefault="00DA6A93" w:rsidP="00DA6A93">
            <w:pPr>
              <w:pStyle w:val="TAC"/>
              <w:rPr>
                <w:rFonts w:cs="Arial"/>
              </w:rPr>
            </w:pPr>
            <w:r w:rsidRPr="00380850">
              <w:rPr>
                <w:rFonts w:cs="Arial"/>
              </w:rPr>
              <w:t>10</w:t>
            </w:r>
          </w:p>
        </w:tc>
        <w:tc>
          <w:tcPr>
            <w:tcW w:w="2315" w:type="dxa"/>
            <w:vMerge w:val="restart"/>
            <w:vAlign w:val="center"/>
          </w:tcPr>
          <w:p w14:paraId="24A4C85C" w14:textId="77777777" w:rsidR="00DA6A93" w:rsidRPr="00380850" w:rsidRDefault="00DA6A93" w:rsidP="00DA6A93">
            <w:pPr>
              <w:pStyle w:val="TAC"/>
              <w:rPr>
                <w:rFonts w:cs="Arial"/>
              </w:rPr>
            </w:pPr>
            <w:r w:rsidRPr="00380850">
              <w:rPr>
                <w:rFonts w:cs="Arial"/>
              </w:rPr>
              <w:t>P</w:t>
            </w:r>
            <w:r w:rsidRPr="00380850">
              <w:rPr>
                <w:rFonts w:cs="Arial"/>
                <w:vertAlign w:val="subscript"/>
              </w:rPr>
              <w:t>REFSENS</w:t>
            </w:r>
            <w:r w:rsidRPr="00380850">
              <w:rPr>
                <w:rFonts w:cs="Arial"/>
              </w:rPr>
              <w:t xml:space="preserve"> + 6 dB</w:t>
            </w:r>
          </w:p>
          <w:p w14:paraId="60A73DFF" w14:textId="77777777" w:rsidR="00DA6A93" w:rsidRPr="00380850" w:rsidRDefault="00DA6A93" w:rsidP="00DA6A93">
            <w:pPr>
              <w:pStyle w:val="TAC"/>
              <w:rPr>
                <w:rFonts w:cs="Arial"/>
              </w:rPr>
            </w:pPr>
            <w:r w:rsidRPr="00380850">
              <w:rPr>
                <w:rFonts w:cs="Arial"/>
              </w:rPr>
              <w:t>(Note 3)</w:t>
            </w:r>
          </w:p>
        </w:tc>
        <w:tc>
          <w:tcPr>
            <w:tcW w:w="1907" w:type="dxa"/>
            <w:vAlign w:val="center"/>
          </w:tcPr>
          <w:p w14:paraId="0B0251E8" w14:textId="77777777" w:rsidR="00DA6A93" w:rsidRPr="00380850" w:rsidRDefault="00DA6A93" w:rsidP="00DA6A93">
            <w:pPr>
              <w:pStyle w:val="TAC"/>
              <w:rPr>
                <w:rFonts w:cs="Arial"/>
              </w:rPr>
            </w:pPr>
            <w:r w:rsidRPr="00380850">
              <w:rPr>
                <w:rFonts w:cs="Arial"/>
              </w:rPr>
              <w:t>−47</w:t>
            </w:r>
          </w:p>
        </w:tc>
        <w:tc>
          <w:tcPr>
            <w:tcW w:w="1907" w:type="dxa"/>
            <w:vAlign w:val="center"/>
          </w:tcPr>
          <w:p w14:paraId="730CE4D4" w14:textId="77777777" w:rsidR="00DA6A93" w:rsidRPr="00380850" w:rsidRDefault="00DA6A93" w:rsidP="00DA6A93">
            <w:pPr>
              <w:pStyle w:val="TAC"/>
              <w:rPr>
                <w:rFonts w:cs="Arial"/>
              </w:rPr>
            </w:pPr>
            <w:r w:rsidRPr="00380850">
              <w:rPr>
                <w:rFonts w:cs="Arial"/>
              </w:rPr>
              <w:t>±325</w:t>
            </w:r>
          </w:p>
        </w:tc>
        <w:tc>
          <w:tcPr>
            <w:tcW w:w="2503" w:type="dxa"/>
            <w:shd w:val="clear" w:color="auto" w:fill="auto"/>
            <w:vAlign w:val="center"/>
          </w:tcPr>
          <w:p w14:paraId="50B39805" w14:textId="77777777" w:rsidR="00DA6A93" w:rsidRPr="00380850" w:rsidRDefault="00DA6A93" w:rsidP="00DA6A93">
            <w:pPr>
              <w:pStyle w:val="TAC"/>
              <w:rPr>
                <w:rFonts w:cs="Arial"/>
              </w:rPr>
            </w:pPr>
            <w:r w:rsidRPr="00380850">
              <w:rPr>
                <w:rFonts w:cs="Arial"/>
              </w:rPr>
              <w:t>CW</w:t>
            </w:r>
          </w:p>
        </w:tc>
      </w:tr>
      <w:tr w:rsidR="00380850" w:rsidRPr="00380850" w14:paraId="430DF862" w14:textId="77777777" w:rsidTr="00284AF8">
        <w:trPr>
          <w:jc w:val="center"/>
        </w:trPr>
        <w:tc>
          <w:tcPr>
            <w:tcW w:w="1117" w:type="dxa"/>
            <w:vMerge/>
            <w:vAlign w:val="center"/>
          </w:tcPr>
          <w:p w14:paraId="4F5A7376" w14:textId="77777777" w:rsidR="00DA6A93" w:rsidRPr="00380850" w:rsidRDefault="00DA6A93" w:rsidP="00DA6A93">
            <w:pPr>
              <w:pStyle w:val="TAC"/>
              <w:rPr>
                <w:rFonts w:cs="Arial"/>
              </w:rPr>
            </w:pPr>
          </w:p>
        </w:tc>
        <w:tc>
          <w:tcPr>
            <w:tcW w:w="2315" w:type="dxa"/>
            <w:vMerge/>
            <w:vAlign w:val="center"/>
          </w:tcPr>
          <w:p w14:paraId="5C0C6057" w14:textId="77777777" w:rsidR="00DA6A93" w:rsidRPr="00380850" w:rsidRDefault="00DA6A93" w:rsidP="00DA6A93">
            <w:pPr>
              <w:pStyle w:val="TAC"/>
              <w:rPr>
                <w:rFonts w:cs="Arial"/>
              </w:rPr>
            </w:pPr>
          </w:p>
        </w:tc>
        <w:tc>
          <w:tcPr>
            <w:tcW w:w="1907" w:type="dxa"/>
            <w:vAlign w:val="center"/>
          </w:tcPr>
          <w:p w14:paraId="61D8C7B7" w14:textId="77777777" w:rsidR="00DA6A93" w:rsidRPr="00380850" w:rsidRDefault="00DA6A93" w:rsidP="00DA6A93">
            <w:pPr>
              <w:pStyle w:val="TAC"/>
              <w:rPr>
                <w:rFonts w:cs="Arial"/>
              </w:rPr>
            </w:pPr>
            <w:r w:rsidRPr="00380850">
              <w:rPr>
                <w:rFonts w:cs="Arial"/>
              </w:rPr>
              <w:t>−47</w:t>
            </w:r>
          </w:p>
        </w:tc>
        <w:tc>
          <w:tcPr>
            <w:tcW w:w="1907" w:type="dxa"/>
            <w:vAlign w:val="center"/>
          </w:tcPr>
          <w:p w14:paraId="547296B7" w14:textId="77777777" w:rsidR="00DA6A93" w:rsidRPr="00380850" w:rsidRDefault="00DA6A93" w:rsidP="00DA6A93">
            <w:pPr>
              <w:pStyle w:val="TAC"/>
              <w:rPr>
                <w:rFonts w:cs="Arial"/>
              </w:rPr>
            </w:pPr>
            <w:r w:rsidRPr="00380850">
              <w:rPr>
                <w:rFonts w:cs="Arial"/>
              </w:rPr>
              <w:t>±1240</w:t>
            </w:r>
          </w:p>
        </w:tc>
        <w:tc>
          <w:tcPr>
            <w:tcW w:w="2503" w:type="dxa"/>
            <w:shd w:val="clear" w:color="auto" w:fill="auto"/>
            <w:vAlign w:val="center"/>
          </w:tcPr>
          <w:p w14:paraId="4B0CBF26" w14:textId="77777777" w:rsidR="00DA6A93" w:rsidRPr="00380850" w:rsidRDefault="00DA6A93" w:rsidP="00DA6A93">
            <w:pPr>
              <w:pStyle w:val="TAC"/>
              <w:rPr>
                <w:rFonts w:cs="Arial"/>
                <w:lang w:val="fr-FR"/>
              </w:rPr>
            </w:pPr>
            <w:r w:rsidRPr="00380850">
              <w:rPr>
                <w:rFonts w:cs="Arial"/>
                <w:lang w:val="fr-FR"/>
              </w:rPr>
              <w:t>5 MHz E-UTRA signal, 1 RB (Note 2)</w:t>
            </w:r>
          </w:p>
        </w:tc>
      </w:tr>
      <w:tr w:rsidR="00380850" w:rsidRPr="00380850" w14:paraId="042F7BF3" w14:textId="77777777" w:rsidTr="00284AF8">
        <w:trPr>
          <w:jc w:val="center"/>
        </w:trPr>
        <w:tc>
          <w:tcPr>
            <w:tcW w:w="1117" w:type="dxa"/>
            <w:vMerge w:val="restart"/>
            <w:vAlign w:val="center"/>
          </w:tcPr>
          <w:p w14:paraId="09FEB0CE" w14:textId="77777777" w:rsidR="00DA6A93" w:rsidRPr="00380850" w:rsidRDefault="00DA6A93" w:rsidP="00DA6A93">
            <w:pPr>
              <w:pStyle w:val="TAC"/>
              <w:rPr>
                <w:rFonts w:cs="Arial"/>
              </w:rPr>
            </w:pPr>
            <w:r w:rsidRPr="00380850">
              <w:rPr>
                <w:rFonts w:cs="Arial"/>
              </w:rPr>
              <w:t>15</w:t>
            </w:r>
          </w:p>
        </w:tc>
        <w:tc>
          <w:tcPr>
            <w:tcW w:w="2315" w:type="dxa"/>
            <w:vMerge w:val="restart"/>
            <w:vAlign w:val="center"/>
          </w:tcPr>
          <w:p w14:paraId="0AD18337" w14:textId="77777777" w:rsidR="00DA6A93" w:rsidRPr="00380850" w:rsidRDefault="00DA6A93" w:rsidP="00DA6A93">
            <w:pPr>
              <w:pStyle w:val="TAC"/>
              <w:rPr>
                <w:rFonts w:cs="Arial"/>
              </w:rPr>
            </w:pPr>
            <w:r w:rsidRPr="00380850">
              <w:rPr>
                <w:rFonts w:cs="Arial"/>
              </w:rPr>
              <w:t>P</w:t>
            </w:r>
            <w:r w:rsidRPr="00380850">
              <w:rPr>
                <w:rFonts w:cs="Arial"/>
                <w:vertAlign w:val="subscript"/>
              </w:rPr>
              <w:t>REFSENS</w:t>
            </w:r>
            <w:r w:rsidRPr="00380850">
              <w:rPr>
                <w:rFonts w:cs="Arial"/>
              </w:rPr>
              <w:t xml:space="preserve"> + 6 dB</w:t>
            </w:r>
          </w:p>
          <w:p w14:paraId="22A3872F" w14:textId="77777777" w:rsidR="00DA6A93" w:rsidRPr="00380850" w:rsidRDefault="00DA6A93" w:rsidP="00DA6A93">
            <w:pPr>
              <w:pStyle w:val="TAC"/>
              <w:rPr>
                <w:rFonts w:cs="Arial"/>
              </w:rPr>
            </w:pPr>
            <w:r w:rsidRPr="00380850">
              <w:rPr>
                <w:rFonts w:cs="Arial"/>
              </w:rPr>
              <w:t>(Note 3)</w:t>
            </w:r>
          </w:p>
        </w:tc>
        <w:tc>
          <w:tcPr>
            <w:tcW w:w="1907" w:type="dxa"/>
            <w:vAlign w:val="center"/>
          </w:tcPr>
          <w:p w14:paraId="7685E45F" w14:textId="77777777" w:rsidR="00DA6A93" w:rsidRPr="00380850" w:rsidRDefault="00DA6A93" w:rsidP="00DA6A93">
            <w:pPr>
              <w:pStyle w:val="TAC"/>
              <w:rPr>
                <w:rFonts w:cs="Arial"/>
              </w:rPr>
            </w:pPr>
            <w:r w:rsidRPr="00380850">
              <w:rPr>
                <w:rFonts w:cs="Arial"/>
              </w:rPr>
              <w:t>−47</w:t>
            </w:r>
          </w:p>
        </w:tc>
        <w:tc>
          <w:tcPr>
            <w:tcW w:w="1907" w:type="dxa"/>
            <w:vAlign w:val="center"/>
          </w:tcPr>
          <w:p w14:paraId="09970999" w14:textId="77777777" w:rsidR="00DA6A93" w:rsidRPr="00380850" w:rsidRDefault="00DA6A93" w:rsidP="00DA6A93">
            <w:pPr>
              <w:pStyle w:val="TAC"/>
              <w:rPr>
                <w:rFonts w:cs="Arial"/>
              </w:rPr>
            </w:pPr>
            <w:r w:rsidRPr="00380850">
              <w:rPr>
                <w:rFonts w:cs="Arial"/>
              </w:rPr>
              <w:t>±380</w:t>
            </w:r>
          </w:p>
        </w:tc>
        <w:tc>
          <w:tcPr>
            <w:tcW w:w="2503" w:type="dxa"/>
            <w:shd w:val="clear" w:color="auto" w:fill="auto"/>
            <w:vAlign w:val="center"/>
          </w:tcPr>
          <w:p w14:paraId="0257FA71" w14:textId="77777777" w:rsidR="00DA6A93" w:rsidRPr="00380850" w:rsidRDefault="00DA6A93" w:rsidP="00DA6A93">
            <w:pPr>
              <w:pStyle w:val="TAC"/>
              <w:rPr>
                <w:rFonts w:cs="Arial"/>
              </w:rPr>
            </w:pPr>
            <w:r w:rsidRPr="00380850">
              <w:rPr>
                <w:rFonts w:cs="Arial"/>
              </w:rPr>
              <w:t>CW</w:t>
            </w:r>
          </w:p>
        </w:tc>
      </w:tr>
      <w:tr w:rsidR="00380850" w:rsidRPr="00380850" w14:paraId="73E7530C" w14:textId="77777777" w:rsidTr="00284AF8">
        <w:trPr>
          <w:jc w:val="center"/>
        </w:trPr>
        <w:tc>
          <w:tcPr>
            <w:tcW w:w="1117" w:type="dxa"/>
            <w:vMerge/>
            <w:vAlign w:val="center"/>
          </w:tcPr>
          <w:p w14:paraId="2CB2C3EA" w14:textId="77777777" w:rsidR="00DA6A93" w:rsidRPr="00380850" w:rsidRDefault="00DA6A93" w:rsidP="00DA6A93">
            <w:pPr>
              <w:pStyle w:val="TAC"/>
              <w:rPr>
                <w:rFonts w:cs="Arial"/>
              </w:rPr>
            </w:pPr>
          </w:p>
        </w:tc>
        <w:tc>
          <w:tcPr>
            <w:tcW w:w="2315" w:type="dxa"/>
            <w:vMerge/>
            <w:vAlign w:val="center"/>
          </w:tcPr>
          <w:p w14:paraId="6112C00A" w14:textId="77777777" w:rsidR="00DA6A93" w:rsidRPr="00380850" w:rsidRDefault="00DA6A93" w:rsidP="00DA6A93">
            <w:pPr>
              <w:pStyle w:val="TAC"/>
              <w:rPr>
                <w:rFonts w:cs="Arial"/>
              </w:rPr>
            </w:pPr>
          </w:p>
        </w:tc>
        <w:tc>
          <w:tcPr>
            <w:tcW w:w="1907" w:type="dxa"/>
            <w:vAlign w:val="center"/>
          </w:tcPr>
          <w:p w14:paraId="275E1AA3" w14:textId="77777777" w:rsidR="00DA6A93" w:rsidRPr="00380850" w:rsidRDefault="00DA6A93" w:rsidP="00DA6A93">
            <w:pPr>
              <w:pStyle w:val="TAC"/>
              <w:rPr>
                <w:rFonts w:cs="Arial"/>
              </w:rPr>
            </w:pPr>
            <w:r w:rsidRPr="00380850">
              <w:rPr>
                <w:rFonts w:cs="Arial"/>
              </w:rPr>
              <w:t>−47</w:t>
            </w:r>
          </w:p>
        </w:tc>
        <w:tc>
          <w:tcPr>
            <w:tcW w:w="1907" w:type="dxa"/>
            <w:vAlign w:val="center"/>
          </w:tcPr>
          <w:p w14:paraId="603096A9" w14:textId="77777777" w:rsidR="00DA6A93" w:rsidRPr="00380850" w:rsidRDefault="00DA6A93" w:rsidP="00DA6A93">
            <w:pPr>
              <w:pStyle w:val="TAC"/>
              <w:rPr>
                <w:rFonts w:cs="Arial"/>
              </w:rPr>
            </w:pPr>
            <w:r w:rsidRPr="00380850">
              <w:rPr>
                <w:rFonts w:cs="Arial"/>
              </w:rPr>
              <w:t>±1600</w:t>
            </w:r>
          </w:p>
        </w:tc>
        <w:tc>
          <w:tcPr>
            <w:tcW w:w="2503" w:type="dxa"/>
            <w:shd w:val="clear" w:color="auto" w:fill="auto"/>
            <w:vAlign w:val="center"/>
          </w:tcPr>
          <w:p w14:paraId="4310BB1E" w14:textId="77777777" w:rsidR="00DA6A93" w:rsidRPr="00380850" w:rsidRDefault="00DA6A93" w:rsidP="00DA6A93">
            <w:pPr>
              <w:pStyle w:val="TAC"/>
              <w:rPr>
                <w:rFonts w:cs="Arial"/>
                <w:lang w:val="fr-FR"/>
              </w:rPr>
            </w:pPr>
            <w:r w:rsidRPr="00380850">
              <w:rPr>
                <w:rFonts w:cs="Arial"/>
                <w:lang w:val="fr-FR"/>
              </w:rPr>
              <w:t>5 MHz E-UTRA signal, 1 RB (Note 2)</w:t>
            </w:r>
          </w:p>
        </w:tc>
      </w:tr>
      <w:tr w:rsidR="00380850" w:rsidRPr="00380850" w14:paraId="6D31A547" w14:textId="77777777" w:rsidTr="00284AF8">
        <w:trPr>
          <w:jc w:val="center"/>
        </w:trPr>
        <w:tc>
          <w:tcPr>
            <w:tcW w:w="1117" w:type="dxa"/>
            <w:vMerge w:val="restart"/>
            <w:vAlign w:val="center"/>
          </w:tcPr>
          <w:p w14:paraId="0C69FBCF" w14:textId="77777777" w:rsidR="00DA6A93" w:rsidRPr="00380850" w:rsidRDefault="00DA6A93" w:rsidP="00DA6A93">
            <w:pPr>
              <w:pStyle w:val="TAC"/>
              <w:rPr>
                <w:rFonts w:cs="Arial"/>
              </w:rPr>
            </w:pPr>
            <w:r w:rsidRPr="00380850">
              <w:rPr>
                <w:rFonts w:cs="Arial"/>
              </w:rPr>
              <w:t>20</w:t>
            </w:r>
          </w:p>
        </w:tc>
        <w:tc>
          <w:tcPr>
            <w:tcW w:w="2315" w:type="dxa"/>
            <w:vMerge w:val="restart"/>
            <w:vAlign w:val="center"/>
          </w:tcPr>
          <w:p w14:paraId="58EDDED5" w14:textId="77777777" w:rsidR="00DA6A93" w:rsidRPr="00380850" w:rsidRDefault="00DA6A93" w:rsidP="00DA6A93">
            <w:pPr>
              <w:pStyle w:val="TAC"/>
              <w:rPr>
                <w:rFonts w:cs="Arial"/>
              </w:rPr>
            </w:pPr>
            <w:r w:rsidRPr="00380850">
              <w:rPr>
                <w:rFonts w:cs="Arial"/>
              </w:rPr>
              <w:t>P</w:t>
            </w:r>
            <w:r w:rsidRPr="00380850">
              <w:rPr>
                <w:rFonts w:cs="Arial"/>
                <w:vertAlign w:val="subscript"/>
              </w:rPr>
              <w:t>REFSENS</w:t>
            </w:r>
            <w:r w:rsidRPr="00380850">
              <w:rPr>
                <w:rFonts w:cs="Arial"/>
              </w:rPr>
              <w:t xml:space="preserve"> + 6 dB</w:t>
            </w:r>
          </w:p>
          <w:p w14:paraId="388A78C8" w14:textId="77777777" w:rsidR="00DA6A93" w:rsidRPr="00380850" w:rsidRDefault="00DA6A93" w:rsidP="00DA6A93">
            <w:pPr>
              <w:pStyle w:val="TAC"/>
              <w:rPr>
                <w:rFonts w:cs="Arial"/>
              </w:rPr>
            </w:pPr>
            <w:r w:rsidRPr="00380850">
              <w:rPr>
                <w:rFonts w:cs="Arial"/>
              </w:rPr>
              <w:t>(Note 3)</w:t>
            </w:r>
          </w:p>
        </w:tc>
        <w:tc>
          <w:tcPr>
            <w:tcW w:w="1907" w:type="dxa"/>
            <w:vAlign w:val="center"/>
          </w:tcPr>
          <w:p w14:paraId="33485D9C" w14:textId="77777777" w:rsidR="00DA6A93" w:rsidRPr="00380850" w:rsidRDefault="00DA6A93" w:rsidP="00DA6A93">
            <w:pPr>
              <w:pStyle w:val="TAC"/>
              <w:rPr>
                <w:rFonts w:cs="Arial"/>
              </w:rPr>
            </w:pPr>
            <w:r w:rsidRPr="00380850">
              <w:rPr>
                <w:rFonts w:cs="Arial"/>
              </w:rPr>
              <w:t>−47</w:t>
            </w:r>
          </w:p>
        </w:tc>
        <w:tc>
          <w:tcPr>
            <w:tcW w:w="1907" w:type="dxa"/>
            <w:vAlign w:val="center"/>
          </w:tcPr>
          <w:p w14:paraId="7A3BF20D" w14:textId="77777777" w:rsidR="00DA6A93" w:rsidRPr="00380850" w:rsidRDefault="00DA6A93" w:rsidP="00DA6A93">
            <w:pPr>
              <w:pStyle w:val="TAC"/>
              <w:rPr>
                <w:rFonts w:cs="Arial"/>
              </w:rPr>
            </w:pPr>
            <w:r w:rsidRPr="00380850">
              <w:rPr>
                <w:rFonts w:cs="Arial"/>
              </w:rPr>
              <w:t>±345</w:t>
            </w:r>
          </w:p>
        </w:tc>
        <w:tc>
          <w:tcPr>
            <w:tcW w:w="2503" w:type="dxa"/>
            <w:shd w:val="clear" w:color="auto" w:fill="auto"/>
            <w:vAlign w:val="center"/>
          </w:tcPr>
          <w:p w14:paraId="68C1C864" w14:textId="77777777" w:rsidR="00DA6A93" w:rsidRPr="00380850" w:rsidRDefault="00DA6A93" w:rsidP="00DA6A93">
            <w:pPr>
              <w:pStyle w:val="TAC"/>
              <w:rPr>
                <w:rFonts w:cs="Arial"/>
              </w:rPr>
            </w:pPr>
            <w:r w:rsidRPr="00380850">
              <w:rPr>
                <w:rFonts w:cs="Arial"/>
              </w:rPr>
              <w:t>CW</w:t>
            </w:r>
          </w:p>
        </w:tc>
      </w:tr>
      <w:tr w:rsidR="00380850" w:rsidRPr="00380850" w14:paraId="315EEEDB" w14:textId="77777777" w:rsidTr="00284AF8">
        <w:trPr>
          <w:jc w:val="center"/>
        </w:trPr>
        <w:tc>
          <w:tcPr>
            <w:tcW w:w="1117" w:type="dxa"/>
            <w:vMerge/>
            <w:vAlign w:val="center"/>
          </w:tcPr>
          <w:p w14:paraId="249E85C9" w14:textId="77777777" w:rsidR="00670603" w:rsidRPr="00380850" w:rsidRDefault="00670603" w:rsidP="00DD69A8">
            <w:pPr>
              <w:pStyle w:val="TAC"/>
              <w:rPr>
                <w:rFonts w:cs="Arial"/>
              </w:rPr>
            </w:pPr>
          </w:p>
        </w:tc>
        <w:tc>
          <w:tcPr>
            <w:tcW w:w="2315" w:type="dxa"/>
            <w:vMerge/>
            <w:vAlign w:val="center"/>
          </w:tcPr>
          <w:p w14:paraId="707F468F" w14:textId="77777777" w:rsidR="00670603" w:rsidRPr="00380850" w:rsidRDefault="00670603" w:rsidP="00DD69A8">
            <w:pPr>
              <w:pStyle w:val="TAC"/>
              <w:rPr>
                <w:rFonts w:cs="Arial"/>
              </w:rPr>
            </w:pPr>
          </w:p>
        </w:tc>
        <w:tc>
          <w:tcPr>
            <w:tcW w:w="1907" w:type="dxa"/>
            <w:vAlign w:val="center"/>
          </w:tcPr>
          <w:p w14:paraId="5DC2D448" w14:textId="77777777" w:rsidR="00670603" w:rsidRPr="00380850" w:rsidRDefault="00670603" w:rsidP="00DD69A8">
            <w:pPr>
              <w:pStyle w:val="TAC"/>
              <w:rPr>
                <w:rFonts w:cs="Arial"/>
              </w:rPr>
            </w:pPr>
            <w:r w:rsidRPr="00380850">
              <w:rPr>
                <w:rFonts w:cs="Arial"/>
              </w:rPr>
              <w:t>−47</w:t>
            </w:r>
          </w:p>
        </w:tc>
        <w:tc>
          <w:tcPr>
            <w:tcW w:w="1907" w:type="dxa"/>
            <w:vAlign w:val="center"/>
          </w:tcPr>
          <w:p w14:paraId="1656C392" w14:textId="77777777" w:rsidR="00670603" w:rsidRPr="00380850" w:rsidRDefault="00670603" w:rsidP="00DD69A8">
            <w:pPr>
              <w:pStyle w:val="TAC"/>
              <w:rPr>
                <w:rFonts w:cs="Arial"/>
              </w:rPr>
            </w:pPr>
            <w:r w:rsidRPr="00380850">
              <w:rPr>
                <w:rFonts w:cs="Arial"/>
              </w:rPr>
              <w:t>±1780</w:t>
            </w:r>
          </w:p>
        </w:tc>
        <w:tc>
          <w:tcPr>
            <w:tcW w:w="2503" w:type="dxa"/>
            <w:shd w:val="clear" w:color="auto" w:fill="auto"/>
            <w:vAlign w:val="center"/>
          </w:tcPr>
          <w:p w14:paraId="199983B8" w14:textId="77777777" w:rsidR="00670603" w:rsidRPr="00380850" w:rsidRDefault="00866646" w:rsidP="00DD69A8">
            <w:pPr>
              <w:pStyle w:val="TAC"/>
              <w:rPr>
                <w:rFonts w:cs="Arial"/>
                <w:lang w:val="fr-FR"/>
              </w:rPr>
            </w:pPr>
            <w:r w:rsidRPr="00380850">
              <w:rPr>
                <w:rFonts w:cs="Arial"/>
                <w:lang w:val="fr-FR"/>
              </w:rPr>
              <w:t>5 MHz</w:t>
            </w:r>
            <w:r w:rsidR="00670603" w:rsidRPr="00380850">
              <w:rPr>
                <w:rFonts w:cs="Arial"/>
                <w:lang w:val="fr-FR"/>
              </w:rPr>
              <w:t xml:space="preserve"> E-UTRA signal, 1 RB</w:t>
            </w:r>
            <w:r w:rsidR="00E14A9A" w:rsidRPr="00380850">
              <w:rPr>
                <w:rFonts w:cs="Arial"/>
                <w:lang w:val="fr-FR"/>
              </w:rPr>
              <w:t xml:space="preserve"> (Note 2)</w:t>
            </w:r>
          </w:p>
        </w:tc>
      </w:tr>
      <w:tr w:rsidR="00670603" w:rsidRPr="00380850" w14:paraId="2C17D8FD" w14:textId="77777777" w:rsidTr="00284AF8">
        <w:trPr>
          <w:jc w:val="center"/>
        </w:trPr>
        <w:tc>
          <w:tcPr>
            <w:tcW w:w="9749" w:type="dxa"/>
            <w:gridSpan w:val="5"/>
            <w:vAlign w:val="center"/>
          </w:tcPr>
          <w:p w14:paraId="21FE0633" w14:textId="43293671" w:rsidR="00670603" w:rsidRPr="00380850" w:rsidRDefault="00524454" w:rsidP="002A346B">
            <w:pPr>
              <w:pStyle w:val="TAN"/>
              <w:ind w:left="1019" w:hanging="1019"/>
              <w:rPr>
                <w:rFonts w:cs="Arial"/>
              </w:rPr>
            </w:pPr>
            <w:r w:rsidRPr="00380850">
              <w:rPr>
                <w:rFonts w:cs="Arial"/>
              </w:rPr>
              <w:t>NOTE 1:</w:t>
            </w:r>
            <w:r w:rsidR="00C03E78">
              <w:rPr>
                <w:rFonts w:cs="Arial"/>
              </w:rPr>
              <w:tab/>
            </w:r>
            <w:r w:rsidR="00670603" w:rsidRPr="00380850">
              <w:rPr>
                <w:rFonts w:cs="Arial"/>
              </w:rPr>
              <w:t>P</w:t>
            </w:r>
            <w:r w:rsidR="00670603" w:rsidRPr="00380850">
              <w:rPr>
                <w:rFonts w:cs="Arial"/>
                <w:vertAlign w:val="subscript"/>
              </w:rPr>
              <w:t>REFSENS</w:t>
            </w:r>
            <w:r w:rsidR="00670603" w:rsidRPr="00380850">
              <w:rPr>
                <w:rFonts w:cs="Arial"/>
              </w:rPr>
              <w:t xml:space="preserve"> is related to the channel bandwidth as specified </w:t>
            </w:r>
            <w:r w:rsidR="00E031D4" w:rsidRPr="00380850">
              <w:rPr>
                <w:rFonts w:cs="Arial"/>
              </w:rPr>
              <w:t xml:space="preserve">in </w:t>
            </w:r>
            <w:r w:rsidR="00E24033">
              <w:rPr>
                <w:rFonts w:cs="Arial"/>
              </w:rPr>
              <w:t>T</w:t>
            </w:r>
            <w:r w:rsidR="00042043" w:rsidRPr="00380850">
              <w:rPr>
                <w:rFonts w:cs="Arial"/>
              </w:rPr>
              <w:t>S</w:t>
            </w:r>
            <w:r w:rsidR="00042043">
              <w:rPr>
                <w:rFonts w:cs="Arial"/>
              </w:rPr>
              <w:t> </w:t>
            </w:r>
            <w:r w:rsidR="00042043" w:rsidRPr="00380850">
              <w:rPr>
                <w:rFonts w:cs="Arial"/>
              </w:rPr>
              <w:t>36</w:t>
            </w:r>
            <w:r w:rsidR="00042043" w:rsidRPr="00380850">
              <w:rPr>
                <w:rFonts w:cs="Arial"/>
                <w:lang w:eastAsia="zh-CN"/>
              </w:rPr>
              <w:t>.</w:t>
            </w:r>
            <w:r w:rsidR="00670603" w:rsidRPr="00380850">
              <w:rPr>
                <w:rFonts w:cs="Arial"/>
                <w:lang w:eastAsia="zh-CN"/>
              </w:rPr>
              <w:t>104</w:t>
            </w:r>
            <w:r w:rsidR="00042043">
              <w:rPr>
                <w:rFonts w:cs="Arial"/>
                <w:lang w:eastAsia="zh-CN"/>
              </w:rPr>
              <w:t> </w:t>
            </w:r>
            <w:r w:rsidR="00042043" w:rsidRPr="00380850">
              <w:rPr>
                <w:rFonts w:cs="Arial"/>
                <w:lang w:eastAsia="zh-CN"/>
              </w:rPr>
              <w:t>[1</w:t>
            </w:r>
            <w:r w:rsidR="00A253C4" w:rsidRPr="00380850">
              <w:rPr>
                <w:rFonts w:cs="Arial"/>
                <w:lang w:eastAsia="zh-CN"/>
              </w:rPr>
              <w:t xml:space="preserve">1], </w:t>
            </w:r>
            <w:r w:rsidR="00042043">
              <w:rPr>
                <w:rFonts w:cs="Arial"/>
                <w:lang w:eastAsia="zh-CN"/>
              </w:rPr>
              <w:t>clause </w:t>
            </w:r>
            <w:r w:rsidR="00042043" w:rsidRPr="00380850">
              <w:rPr>
                <w:rFonts w:cs="Arial"/>
                <w:lang w:eastAsia="zh-CN"/>
              </w:rPr>
              <w:t>7</w:t>
            </w:r>
            <w:r w:rsidR="00670603" w:rsidRPr="00380850">
              <w:rPr>
                <w:rFonts w:cs="Arial"/>
                <w:lang w:eastAsia="zh-CN"/>
              </w:rPr>
              <w:t>.2.1.</w:t>
            </w:r>
          </w:p>
          <w:p w14:paraId="2940A6AC" w14:textId="7D1B6AC1" w:rsidR="00670603" w:rsidRPr="00380850" w:rsidRDefault="00524454" w:rsidP="002A346B">
            <w:pPr>
              <w:pStyle w:val="TAN"/>
              <w:ind w:left="1019" w:hanging="1019"/>
              <w:rPr>
                <w:rFonts w:cs="Arial"/>
              </w:rPr>
            </w:pPr>
            <w:r w:rsidRPr="00380850">
              <w:rPr>
                <w:rFonts w:cs="Arial"/>
              </w:rPr>
              <w:t>NOTE 2:</w:t>
            </w:r>
            <w:r w:rsidR="00C03E78">
              <w:rPr>
                <w:rFonts w:cs="Arial"/>
              </w:rPr>
              <w:tab/>
            </w:r>
            <w:r w:rsidR="00670603" w:rsidRPr="00380850">
              <w:rPr>
                <w:rFonts w:cs="Arial"/>
              </w:rPr>
              <w:t>Interfering signal consisting of one resource block positioned at the stated offset, the channel bandwidth of the interfering signal is located adjacently to the lower (higher) edge.</w:t>
            </w:r>
          </w:p>
          <w:p w14:paraId="3046EDA6" w14:textId="77777777" w:rsidR="00670603" w:rsidRPr="00380850" w:rsidRDefault="002A346B" w:rsidP="002A346B">
            <w:pPr>
              <w:pStyle w:val="TAN"/>
              <w:ind w:left="1019" w:hanging="1019"/>
              <w:rPr>
                <w:rFonts w:cs="Arial"/>
              </w:rPr>
            </w:pPr>
            <w:r w:rsidRPr="00380850">
              <w:rPr>
                <w:rFonts w:cs="Arial"/>
              </w:rPr>
              <w:t>NOTE 3</w:t>
            </w:r>
            <w:r w:rsidR="00670603" w:rsidRPr="00380850">
              <w:rPr>
                <w:rFonts w:cs="Arial"/>
              </w:rPr>
              <w:t>:</w:t>
            </w:r>
            <w:r w:rsidRPr="00380850">
              <w:rPr>
                <w:rFonts w:cs="Arial"/>
              </w:rPr>
              <w:tab/>
            </w:r>
            <w:r w:rsidR="00670603" w:rsidRPr="00380850">
              <w:rPr>
                <w:rFonts w:cs="Arial"/>
              </w:rPr>
              <w:t>This requirement shall apply only for a FRC A1-3 mapped to the frequency range at the channel edge adjacent to the interfering  signals</w:t>
            </w:r>
          </w:p>
        </w:tc>
      </w:tr>
    </w:tbl>
    <w:p w14:paraId="29EC3A07" w14:textId="77777777" w:rsidR="00670603" w:rsidRPr="00380850" w:rsidRDefault="00670603" w:rsidP="00670603"/>
    <w:p w14:paraId="667AE965" w14:textId="094AC1FD" w:rsidR="00670603" w:rsidRPr="00380850" w:rsidRDefault="00670603" w:rsidP="002A346B">
      <w:pPr>
        <w:pStyle w:val="NO"/>
      </w:pPr>
      <w:r w:rsidRPr="00380850">
        <w:t>NOTE:</w:t>
      </w:r>
      <w:r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00C923FE" w:rsidRPr="00380850">
        <w:t>.1.2</w:t>
      </w:r>
      <w:r w:rsidRPr="00380850">
        <w:t xml:space="preserve"> and the explanation of how the Minimum Requirement has been relaxed by the Test Tolerance is given </w:t>
      </w:r>
      <w:r w:rsidR="009B144C" w:rsidRPr="00380850">
        <w:t xml:space="preserve">in annex </w:t>
      </w:r>
      <w:r w:rsidRPr="00380850">
        <w:t>C.</w:t>
      </w:r>
    </w:p>
    <w:p w14:paraId="1458B324" w14:textId="77777777" w:rsidR="00972B90" w:rsidRPr="00380850" w:rsidRDefault="00972B90" w:rsidP="0098090A">
      <w:pPr>
        <w:pStyle w:val="Heading2"/>
      </w:pPr>
      <w:bookmarkStart w:id="845" w:name="_Toc21019218"/>
      <w:bookmarkStart w:id="846" w:name="_Toc61114793"/>
      <w:r w:rsidRPr="00380850">
        <w:t>7.8</w:t>
      </w:r>
      <w:r w:rsidRPr="00380850">
        <w:tab/>
        <w:t>In-channel selectivity</w:t>
      </w:r>
      <w:bookmarkEnd w:id="845"/>
      <w:bookmarkEnd w:id="846"/>
    </w:p>
    <w:p w14:paraId="29DD31B0" w14:textId="77777777" w:rsidR="00DD69A8" w:rsidRPr="00380850" w:rsidRDefault="00DD69A8" w:rsidP="0098090A">
      <w:pPr>
        <w:pStyle w:val="Heading3"/>
      </w:pPr>
      <w:bookmarkStart w:id="847" w:name="_Toc21019219"/>
      <w:bookmarkStart w:id="848" w:name="_Toc61114794"/>
      <w:r w:rsidRPr="00380850">
        <w:t>7.8.1</w:t>
      </w:r>
      <w:r w:rsidRPr="00380850">
        <w:tab/>
        <w:t>Definition and applicability</w:t>
      </w:r>
      <w:bookmarkEnd w:id="847"/>
      <w:bookmarkEnd w:id="848"/>
    </w:p>
    <w:p w14:paraId="25C7FCF6" w14:textId="77777777" w:rsidR="00DD69A8" w:rsidRPr="00380850" w:rsidRDefault="00DD69A8" w:rsidP="00DD69A8">
      <w:pPr>
        <w:rPr>
          <w:rFonts w:cs="v5.0.0"/>
        </w:rPr>
      </w:pPr>
      <w:r w:rsidRPr="00380850">
        <w:rPr>
          <w:rFonts w:cs="v5.0.0"/>
        </w:rPr>
        <w:t>In-channel selectivity (ICS) is a measure of the receiver unit ability to receive a wanted signal at its assigned resource block locations in the presence of an interfering signal received at a larger power spectral density.</w:t>
      </w:r>
      <w:r w:rsidRPr="00380850">
        <w:t xml:space="preserve"> In this condition a throughput requirement shall be met for a specified reference measurement channel</w:t>
      </w:r>
      <w:r w:rsidRPr="00380850">
        <w:rPr>
          <w:rFonts w:cs="v5.0.0"/>
        </w:rPr>
        <w:t xml:space="preserve">. The requirement applies per </w:t>
      </w:r>
      <w:r w:rsidRPr="00380850">
        <w:rPr>
          <w:rFonts w:cs="v5.0.0"/>
          <w:i/>
        </w:rPr>
        <w:t>TAB connector</w:t>
      </w:r>
      <w:r w:rsidRPr="00380850">
        <w:rPr>
          <w:rFonts w:cs="v5.0.0"/>
        </w:rPr>
        <w:t>.</w:t>
      </w:r>
    </w:p>
    <w:p w14:paraId="044042E9" w14:textId="77777777" w:rsidR="00DD69A8" w:rsidRPr="00380850" w:rsidRDefault="00DD69A8" w:rsidP="0098090A">
      <w:pPr>
        <w:pStyle w:val="Heading3"/>
      </w:pPr>
      <w:bookmarkStart w:id="849" w:name="_Toc21019220"/>
      <w:bookmarkStart w:id="850" w:name="_Toc61114795"/>
      <w:r w:rsidRPr="00380850">
        <w:t>7.8.2</w:t>
      </w:r>
      <w:r w:rsidRPr="00380850">
        <w:tab/>
        <w:t>Minimum requirement</w:t>
      </w:r>
      <w:bookmarkEnd w:id="849"/>
      <w:bookmarkEnd w:id="850"/>
    </w:p>
    <w:p w14:paraId="30539A72" w14:textId="50212A92" w:rsidR="00DD69A8" w:rsidRPr="00380850" w:rsidRDefault="00DD69A8" w:rsidP="00187F29">
      <w:pPr>
        <w:keepNext/>
        <w:keepLines/>
        <w:spacing w:before="120"/>
        <w:ind w:left="1134" w:hanging="1134"/>
        <w:rPr>
          <w:rFonts w:cs="v4.2.0"/>
        </w:rPr>
      </w:pPr>
      <w:r w:rsidRPr="00380850">
        <w:t>The minimum requirement for E-</w:t>
      </w:r>
      <w:r w:rsidRPr="00380850">
        <w:rPr>
          <w:lang w:eastAsia="zh-CN"/>
        </w:rPr>
        <w:t>UTRA operation</w:t>
      </w:r>
      <w:r w:rsidRPr="00380850">
        <w:t xml:space="preserve"> is defined in </w:t>
      </w:r>
      <w:r w:rsidR="00E24033">
        <w:rPr>
          <w:rFonts w:cs="v4.2.0"/>
        </w:rPr>
        <w:t>T</w:t>
      </w:r>
      <w:r w:rsidR="00042043" w:rsidRPr="00380850">
        <w:rPr>
          <w:rFonts w:cs="v4.2.0"/>
        </w:rPr>
        <w:t>S</w:t>
      </w:r>
      <w:r w:rsidR="00042043">
        <w:rPr>
          <w:rFonts w:cs="v4.2.0"/>
        </w:rPr>
        <w:t> </w:t>
      </w:r>
      <w:r w:rsidR="00042043" w:rsidRPr="00380850">
        <w:rPr>
          <w:rFonts w:cs="v4.2.0"/>
        </w:rPr>
        <w:t>37.</w:t>
      </w:r>
      <w:r w:rsidRPr="00380850">
        <w:rPr>
          <w:rFonts w:cs="v4.2.0"/>
        </w:rPr>
        <w:t>105</w:t>
      </w:r>
      <w:r w:rsidR="00042043">
        <w:rPr>
          <w:rFonts w:cs="v4.2.0"/>
        </w:rPr>
        <w:t> </w:t>
      </w:r>
      <w:r w:rsidR="00042043" w:rsidRPr="00380850">
        <w:rPr>
          <w:rFonts w:cs="v4.2.0"/>
        </w:rPr>
        <w:t>[8</w:t>
      </w:r>
      <w:r w:rsidRPr="00380850">
        <w:rPr>
          <w:rFonts w:cs="v4.2.0"/>
        </w:rPr>
        <w:t xml:space="preserve">], </w:t>
      </w:r>
      <w:r w:rsidR="00042043">
        <w:rPr>
          <w:rFonts w:cs="v4.2.0"/>
        </w:rPr>
        <w:t>clause </w:t>
      </w:r>
      <w:r w:rsidR="00042043" w:rsidRPr="00380850">
        <w:rPr>
          <w:rFonts w:cs="v4.2.0"/>
        </w:rPr>
        <w:t>7</w:t>
      </w:r>
      <w:r w:rsidRPr="00380850">
        <w:rPr>
          <w:rFonts w:cs="v4.2.0"/>
        </w:rPr>
        <w:t>.8.4</w:t>
      </w:r>
      <w:r w:rsidR="002A346B" w:rsidRPr="00380850">
        <w:rPr>
          <w:rFonts w:cs="v4.2.0"/>
        </w:rPr>
        <w:t>.</w:t>
      </w:r>
    </w:p>
    <w:p w14:paraId="1258CAED" w14:textId="77777777" w:rsidR="00DD69A8" w:rsidRPr="00380850" w:rsidRDefault="00DD69A8" w:rsidP="0098090A">
      <w:pPr>
        <w:pStyle w:val="Heading3"/>
      </w:pPr>
      <w:bookmarkStart w:id="851" w:name="_Toc21019221"/>
      <w:bookmarkStart w:id="852" w:name="_Toc61114796"/>
      <w:r w:rsidRPr="00380850">
        <w:t>7.8.3</w:t>
      </w:r>
      <w:r w:rsidRPr="00380850">
        <w:tab/>
        <w:t>Test purpose</w:t>
      </w:r>
      <w:bookmarkEnd w:id="851"/>
      <w:bookmarkEnd w:id="852"/>
    </w:p>
    <w:p w14:paraId="736DB2D2" w14:textId="77777777" w:rsidR="00DD69A8" w:rsidRPr="00380850" w:rsidRDefault="00DD69A8" w:rsidP="00DD69A8">
      <w:r w:rsidRPr="00380850">
        <w:t xml:space="preserve">The purpose of this test is to verify the ability of the receiver unit associated with the </w:t>
      </w:r>
      <w:r w:rsidRPr="00380850">
        <w:rPr>
          <w:i/>
        </w:rPr>
        <w:t>TAB connector</w:t>
      </w:r>
      <w:r w:rsidRPr="00380850">
        <w:t xml:space="preserve"> under test to suppress the IQ leakage.</w:t>
      </w:r>
    </w:p>
    <w:p w14:paraId="5272227E" w14:textId="77777777" w:rsidR="00DD69A8" w:rsidRPr="00380850" w:rsidRDefault="00DD69A8" w:rsidP="0098090A">
      <w:pPr>
        <w:pStyle w:val="Heading3"/>
      </w:pPr>
      <w:bookmarkStart w:id="853" w:name="_Toc21019222"/>
      <w:bookmarkStart w:id="854" w:name="_Toc61114797"/>
      <w:r w:rsidRPr="00380850">
        <w:t>7.8.4</w:t>
      </w:r>
      <w:r w:rsidRPr="00380850">
        <w:tab/>
        <w:t>Method of test</w:t>
      </w:r>
      <w:bookmarkEnd w:id="853"/>
      <w:bookmarkEnd w:id="854"/>
    </w:p>
    <w:p w14:paraId="7FA20D84" w14:textId="77777777" w:rsidR="00DD69A8" w:rsidRPr="00380850" w:rsidRDefault="00DD69A8" w:rsidP="0098090A">
      <w:pPr>
        <w:pStyle w:val="Heading4"/>
      </w:pPr>
      <w:bookmarkStart w:id="855" w:name="_Toc21019223"/>
      <w:bookmarkStart w:id="856" w:name="_Toc61114798"/>
      <w:r w:rsidRPr="00380850">
        <w:t>7.8.4.1</w:t>
      </w:r>
      <w:r w:rsidRPr="00380850">
        <w:tab/>
        <w:t>Initial conditions</w:t>
      </w:r>
      <w:bookmarkEnd w:id="855"/>
      <w:bookmarkEnd w:id="856"/>
    </w:p>
    <w:p w14:paraId="06ED87AE" w14:textId="77777777" w:rsidR="002A346B" w:rsidRPr="00380850" w:rsidRDefault="00DD69A8" w:rsidP="00DD69A8">
      <w:pPr>
        <w:rPr>
          <w:rFonts w:cs="v4.2.0"/>
        </w:rPr>
      </w:pPr>
      <w:r w:rsidRPr="00380850">
        <w:rPr>
          <w:rFonts w:cs="v4.2.0"/>
        </w:rPr>
        <w:t>Test environment:</w:t>
      </w:r>
    </w:p>
    <w:p w14:paraId="617AC21A" w14:textId="1B4B46EF" w:rsidR="00DD69A8" w:rsidRPr="00380850" w:rsidRDefault="002A346B" w:rsidP="002A346B">
      <w:pPr>
        <w:pStyle w:val="B1"/>
      </w:pPr>
      <w:r w:rsidRPr="00380850">
        <w:t>-</w:t>
      </w:r>
      <w:r w:rsidR="00DD69A8" w:rsidRPr="00380850">
        <w:tab/>
        <w:t xml:space="preserve">normal; see </w:t>
      </w:r>
      <w:r w:rsidR="00042043">
        <w:t>clause</w:t>
      </w:r>
      <w:r w:rsidR="00DD69A8" w:rsidRPr="00380850">
        <w:t xml:space="preserve"> </w:t>
      </w:r>
      <w:r w:rsidR="000B1EA5" w:rsidRPr="00380850">
        <w:t>B</w:t>
      </w:r>
      <w:r w:rsidR="00DD69A8" w:rsidRPr="00380850">
        <w:t>.2</w:t>
      </w:r>
    </w:p>
    <w:p w14:paraId="3D753982" w14:textId="77777777" w:rsidR="002A346B" w:rsidRPr="00380850" w:rsidRDefault="00DD69A8" w:rsidP="00DD69A8">
      <w:pPr>
        <w:rPr>
          <w:rFonts w:cs="v4.2.0"/>
        </w:rPr>
      </w:pPr>
      <w:r w:rsidRPr="00380850">
        <w:rPr>
          <w:rFonts w:cs="v4.2.0"/>
        </w:rPr>
        <w:t>RF channels to be tested for single carrier:</w:t>
      </w:r>
    </w:p>
    <w:p w14:paraId="552C16CD" w14:textId="20BF4077" w:rsidR="00DD69A8" w:rsidRPr="00380850" w:rsidRDefault="002A346B" w:rsidP="002A346B">
      <w:pPr>
        <w:pStyle w:val="B1"/>
      </w:pPr>
      <w:r w:rsidRPr="00380850">
        <w:t>-</w:t>
      </w:r>
      <w:r w:rsidR="00DD69A8" w:rsidRPr="00380850">
        <w:tab/>
        <w:t xml:space="preserve">B, M and T; see </w:t>
      </w:r>
      <w:r w:rsidR="00042043">
        <w:t>clause </w:t>
      </w:r>
      <w:r w:rsidR="00042043" w:rsidRPr="00380850">
        <w:t>4</w:t>
      </w:r>
      <w:r w:rsidR="00DD69A8" w:rsidRPr="00380850">
        <w:t>.</w:t>
      </w:r>
      <w:r w:rsidR="000B1EA5" w:rsidRPr="00380850">
        <w:t>12.1.</w:t>
      </w:r>
    </w:p>
    <w:p w14:paraId="1773A9DD" w14:textId="77777777" w:rsidR="00DD69A8" w:rsidRPr="00380850" w:rsidRDefault="00DD69A8" w:rsidP="0098090A">
      <w:pPr>
        <w:pStyle w:val="Heading4"/>
      </w:pPr>
      <w:bookmarkStart w:id="857" w:name="_Toc21019224"/>
      <w:bookmarkStart w:id="858" w:name="_Toc61114799"/>
      <w:r w:rsidRPr="00380850">
        <w:t>7.8.4.2</w:t>
      </w:r>
      <w:r w:rsidRPr="00380850">
        <w:tab/>
        <w:t>Procedure</w:t>
      </w:r>
      <w:bookmarkEnd w:id="857"/>
      <w:bookmarkEnd w:id="858"/>
    </w:p>
    <w:p w14:paraId="4B4852A2" w14:textId="740338C3" w:rsidR="00DD69A8" w:rsidRPr="00380850" w:rsidRDefault="00DD69A8" w:rsidP="00DD69A8">
      <w:pPr>
        <w:pStyle w:val="CommentText"/>
      </w:pPr>
      <w:r w:rsidRPr="00380850">
        <w:t xml:space="preserve">The minimum requirement is applied to all </w:t>
      </w:r>
      <w:r w:rsidRPr="00380850">
        <w:rPr>
          <w:i/>
        </w:rPr>
        <w:t>TAB connectors,</w:t>
      </w:r>
      <w:r w:rsidRPr="00380850">
        <w:t xml:space="preserve"> the procedure </w:t>
      </w:r>
      <w:r w:rsidR="00624D1A" w:rsidRPr="00380850">
        <w:t>is</w:t>
      </w:r>
      <w:r w:rsidRPr="00380850">
        <w:t xml:space="preserve"> repeated until all </w:t>
      </w:r>
      <w:r w:rsidRPr="00380850">
        <w:rPr>
          <w:i/>
        </w:rPr>
        <w:t>TAB connectors</w:t>
      </w:r>
      <w:r w:rsidRPr="00380850">
        <w:t xml:space="preserve"> necessary to demonstrate conformance have been tested; see </w:t>
      </w:r>
      <w:r w:rsidR="00042043">
        <w:t>clause </w:t>
      </w:r>
      <w:r w:rsidR="00042043" w:rsidRPr="00380850">
        <w:t>7</w:t>
      </w:r>
      <w:r w:rsidRPr="00380850">
        <w:t>.1.</w:t>
      </w:r>
    </w:p>
    <w:p w14:paraId="3096F867" w14:textId="77777777" w:rsidR="00DD69A8" w:rsidRPr="00380850" w:rsidRDefault="002A346B" w:rsidP="002A346B">
      <w:pPr>
        <w:pStyle w:val="B1"/>
      </w:pPr>
      <w:r w:rsidRPr="00380850">
        <w:t>1)</w:t>
      </w:r>
      <w:r w:rsidRPr="00380850">
        <w:tab/>
      </w:r>
      <w:r w:rsidR="00DD69A8" w:rsidRPr="00380850">
        <w:t xml:space="preserve">Connect </w:t>
      </w:r>
      <w:r w:rsidR="00DD69A8" w:rsidRPr="00380850">
        <w:rPr>
          <w:i/>
        </w:rPr>
        <w:t>TAB connector</w:t>
      </w:r>
      <w:r w:rsidR="00DD69A8" w:rsidRPr="00380850">
        <w:t xml:space="preserve"> to measurement equipment as shown in </w:t>
      </w:r>
      <w:r w:rsidR="00DD69A8" w:rsidRPr="00380850">
        <w:rPr>
          <w:rFonts w:eastAsia="MS Mincho"/>
        </w:rPr>
        <w:t>annex D.</w:t>
      </w:r>
      <w:r w:rsidR="00DD69A8" w:rsidRPr="00380850">
        <w:t xml:space="preserve">2.5. All </w:t>
      </w:r>
      <w:r w:rsidR="00DD69A8" w:rsidRPr="00380850">
        <w:rPr>
          <w:i/>
        </w:rPr>
        <w:t>TAB connectors</w:t>
      </w:r>
      <w:r w:rsidR="00DD69A8" w:rsidRPr="00380850">
        <w:t xml:space="preserve"> not under test shall be terminated.</w:t>
      </w:r>
    </w:p>
    <w:p w14:paraId="2AC4624F" w14:textId="77777777" w:rsidR="00DD69A8" w:rsidRPr="00380850" w:rsidRDefault="00DD69A8" w:rsidP="00DD69A8">
      <w:pPr>
        <w:rPr>
          <w:lang w:eastAsia="zh-CN"/>
        </w:rPr>
      </w:pPr>
      <w:r w:rsidRPr="00380850">
        <w:rPr>
          <w:lang w:eastAsia="zh-CN"/>
        </w:rPr>
        <w:t>For each supported E-UTRA channel BW:</w:t>
      </w:r>
    </w:p>
    <w:p w14:paraId="4AFC30D6" w14:textId="77777777" w:rsidR="00DD69A8" w:rsidRPr="00380850" w:rsidRDefault="00DD69A8" w:rsidP="002A346B">
      <w:pPr>
        <w:pStyle w:val="B1"/>
        <w:rPr>
          <w:lang w:eastAsia="zh-CN"/>
        </w:rPr>
      </w:pPr>
      <w:r w:rsidRPr="00380850">
        <w:rPr>
          <w:lang w:eastAsia="zh-CN"/>
        </w:rPr>
        <w:t>2)</w:t>
      </w:r>
      <w:r w:rsidRPr="00380850">
        <w:rPr>
          <w:lang w:eastAsia="zh-CN"/>
        </w:rPr>
        <w:tab/>
        <w:t xml:space="preserve">Adjust the signal generator for the wanted signal as specified </w:t>
      </w:r>
      <w:r w:rsidR="00DA0C51" w:rsidRPr="00380850">
        <w:rPr>
          <w:lang w:eastAsia="zh-CN"/>
        </w:rPr>
        <w:t xml:space="preserve">in table </w:t>
      </w:r>
      <w:r w:rsidRPr="00380850">
        <w:rPr>
          <w:lang w:eastAsia="zh-CN"/>
        </w:rPr>
        <w:t xml:space="preserve">7.8.5-1 for AAS BS of  Wide Area BS class, </w:t>
      </w:r>
      <w:r w:rsidR="00DA0C51" w:rsidRPr="00380850">
        <w:rPr>
          <w:lang w:eastAsia="zh-CN"/>
        </w:rPr>
        <w:t xml:space="preserve">in table </w:t>
      </w:r>
      <w:r w:rsidRPr="00380850">
        <w:rPr>
          <w:lang w:eastAsia="zh-CN"/>
        </w:rPr>
        <w:t xml:space="preserve">7.8.5-2 for AAS BS of  Local Area BS class and </w:t>
      </w:r>
      <w:r w:rsidR="00DA0C51" w:rsidRPr="00380850">
        <w:rPr>
          <w:lang w:eastAsia="zh-CN"/>
        </w:rPr>
        <w:t xml:space="preserve">in table </w:t>
      </w:r>
      <w:r w:rsidRPr="00380850">
        <w:rPr>
          <w:lang w:eastAsia="zh-CN"/>
        </w:rPr>
        <w:t>7.8.5-3 for AAS BS of  Medium Range BS class on one side o</w:t>
      </w:r>
      <w:r w:rsidRPr="00380850">
        <w:rPr>
          <w:rFonts w:ascii="Arial" w:hAnsi="Arial" w:cs="Arial"/>
          <w:lang w:eastAsia="zh-CN"/>
        </w:rPr>
        <w:t xml:space="preserve">f </w:t>
      </w:r>
      <w:r w:rsidRPr="00380850">
        <w:rPr>
          <w:lang w:eastAsia="zh-CN"/>
        </w:rPr>
        <w:t xml:space="preserve">the </w:t>
      </w:r>
      <w:r w:rsidRPr="00380850">
        <w:t>F</w:t>
      </w:r>
      <w:r w:rsidRPr="00380850">
        <w:rPr>
          <w:vertAlign w:val="subscript"/>
        </w:rPr>
        <w:t>C</w:t>
      </w:r>
      <w:r w:rsidRPr="00380850">
        <w:rPr>
          <w:lang w:eastAsia="zh-CN"/>
        </w:rPr>
        <w:t>.</w:t>
      </w:r>
    </w:p>
    <w:p w14:paraId="47EA6E2A" w14:textId="77777777" w:rsidR="00DD69A8" w:rsidRPr="00380850" w:rsidRDefault="00DD69A8" w:rsidP="002A346B">
      <w:pPr>
        <w:pStyle w:val="B1"/>
        <w:rPr>
          <w:rFonts w:ascii="Arial" w:hAnsi="Arial" w:cs="Arial"/>
          <w:lang w:eastAsia="zh-CN"/>
        </w:rPr>
      </w:pPr>
      <w:r w:rsidRPr="00380850">
        <w:rPr>
          <w:lang w:eastAsia="zh-CN"/>
        </w:rPr>
        <w:t>3)</w:t>
      </w:r>
      <w:r w:rsidRPr="00380850">
        <w:rPr>
          <w:lang w:eastAsia="zh-CN"/>
        </w:rPr>
        <w:tab/>
        <w:t xml:space="preserve">Adjust the signal generator for the interfering signal as specified </w:t>
      </w:r>
      <w:r w:rsidR="00DA0C51" w:rsidRPr="00380850">
        <w:rPr>
          <w:lang w:eastAsia="zh-CN"/>
        </w:rPr>
        <w:t xml:space="preserve">in table </w:t>
      </w:r>
      <w:r w:rsidRPr="00380850">
        <w:rPr>
          <w:lang w:eastAsia="zh-CN"/>
        </w:rPr>
        <w:t xml:space="preserve">7.8.5-1 for AAS BS of  Wide Area BS class, </w:t>
      </w:r>
      <w:r w:rsidR="00DA0C51" w:rsidRPr="00380850">
        <w:rPr>
          <w:lang w:eastAsia="zh-CN"/>
        </w:rPr>
        <w:t xml:space="preserve">in table </w:t>
      </w:r>
      <w:r w:rsidRPr="00380850">
        <w:rPr>
          <w:lang w:eastAsia="zh-CN"/>
        </w:rPr>
        <w:t xml:space="preserve">7.8.5-2 for AAS BS of  Local Area BS class and </w:t>
      </w:r>
      <w:r w:rsidR="00DA0C51" w:rsidRPr="00380850">
        <w:rPr>
          <w:lang w:eastAsia="zh-CN"/>
        </w:rPr>
        <w:t xml:space="preserve">in table </w:t>
      </w:r>
      <w:r w:rsidRPr="00380850">
        <w:rPr>
          <w:lang w:eastAsia="zh-CN"/>
        </w:rPr>
        <w:t xml:space="preserve">7.8.5-3 for AAS BS of  Medium Range BS class at opposite side of the </w:t>
      </w:r>
      <w:r w:rsidRPr="00380850">
        <w:t>F</w:t>
      </w:r>
      <w:r w:rsidRPr="00380850">
        <w:rPr>
          <w:vertAlign w:val="subscript"/>
        </w:rPr>
        <w:t>C</w:t>
      </w:r>
      <w:r w:rsidRPr="00380850">
        <w:rPr>
          <w:lang w:eastAsia="zh-CN"/>
        </w:rPr>
        <w:t xml:space="preserve"> and adjacent to the wanted signal.</w:t>
      </w:r>
    </w:p>
    <w:p w14:paraId="079114BB" w14:textId="77777777" w:rsidR="00DD69A8" w:rsidRPr="00380850" w:rsidRDefault="00DD69A8" w:rsidP="002A346B">
      <w:pPr>
        <w:pStyle w:val="B1"/>
        <w:rPr>
          <w:lang w:eastAsia="zh-CN"/>
        </w:rPr>
      </w:pPr>
      <w:r w:rsidRPr="00380850">
        <w:rPr>
          <w:lang w:eastAsia="zh-CN"/>
        </w:rPr>
        <w:t>4)</w:t>
      </w:r>
      <w:r w:rsidRPr="00380850">
        <w:rPr>
          <w:lang w:eastAsia="zh-CN"/>
        </w:rPr>
        <w:tab/>
        <w:t>Measure throughput.</w:t>
      </w:r>
    </w:p>
    <w:p w14:paraId="63D50ABF" w14:textId="77777777" w:rsidR="00DD69A8" w:rsidRPr="00380850" w:rsidRDefault="00DD69A8" w:rsidP="002A346B">
      <w:pPr>
        <w:pStyle w:val="B1"/>
        <w:rPr>
          <w:lang w:eastAsia="zh-CN"/>
        </w:rPr>
      </w:pPr>
      <w:r w:rsidRPr="00380850">
        <w:rPr>
          <w:lang w:eastAsia="zh-CN"/>
        </w:rPr>
        <w:t>5</w:t>
      </w:r>
      <w:r w:rsidRPr="00380850">
        <w:t>)</w:t>
      </w:r>
      <w:r w:rsidRPr="00380850">
        <w:rPr>
          <w:lang w:eastAsia="zh-CN"/>
        </w:rPr>
        <w:tab/>
        <w:t xml:space="preserve">Repeat the measurement with the wanted signal on the other side of the </w:t>
      </w:r>
      <w:r w:rsidRPr="00380850">
        <w:t>F</w:t>
      </w:r>
      <w:r w:rsidRPr="00380850">
        <w:rPr>
          <w:vertAlign w:val="subscript"/>
        </w:rPr>
        <w:t>C</w:t>
      </w:r>
      <w:r w:rsidRPr="00380850">
        <w:rPr>
          <w:lang w:eastAsia="zh-CN"/>
        </w:rPr>
        <w:t xml:space="preserve">, and the interfering signal at opposite side of the </w:t>
      </w:r>
      <w:r w:rsidRPr="00380850">
        <w:t>F</w:t>
      </w:r>
      <w:r w:rsidRPr="00380850">
        <w:rPr>
          <w:vertAlign w:val="subscript"/>
        </w:rPr>
        <w:t>C</w:t>
      </w:r>
      <w:r w:rsidRPr="00380850">
        <w:rPr>
          <w:lang w:eastAsia="zh-CN"/>
        </w:rPr>
        <w:t xml:space="preserve"> and adjacent to the wanted signal.</w:t>
      </w:r>
    </w:p>
    <w:p w14:paraId="7F0A1FCB" w14:textId="77777777" w:rsidR="00DD69A8" w:rsidRPr="00380850" w:rsidRDefault="00DD69A8" w:rsidP="00DD69A8">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4272A9DA" w14:textId="77777777" w:rsidR="00DD69A8" w:rsidRPr="00380850" w:rsidRDefault="00DD69A8" w:rsidP="00DD69A8">
      <w:pPr>
        <w:pStyle w:val="B1"/>
      </w:pPr>
      <w:r w:rsidRPr="00380850">
        <w:t>6)</w:t>
      </w:r>
      <w:r w:rsidRPr="00380850">
        <w:tab/>
        <w:t xml:space="preserve">For </w:t>
      </w:r>
      <w:r w:rsidRPr="00380850">
        <w:rPr>
          <w:i/>
        </w:rPr>
        <w:t xml:space="preserve">multi-band </w:t>
      </w:r>
      <w:r w:rsidRPr="00380850">
        <w:rPr>
          <w:i/>
          <w:lang w:eastAsia="zh-CN"/>
        </w:rPr>
        <w:t>TAB connectors</w:t>
      </w:r>
      <w:r w:rsidRPr="00380850">
        <w:rPr>
          <w:lang w:eastAsia="zh-CN"/>
        </w:rPr>
        <w:t xml:space="preserve"> </w:t>
      </w:r>
      <w:r w:rsidRPr="00380850">
        <w:t>and single band tests, repeat the steps above per involved band where single band test configurations and test models shall apply with no carrier activated in the other band.</w:t>
      </w:r>
    </w:p>
    <w:p w14:paraId="43EAFAD1" w14:textId="77777777" w:rsidR="00DD69A8" w:rsidRPr="00380850" w:rsidRDefault="00D62D6E" w:rsidP="0098090A">
      <w:pPr>
        <w:pStyle w:val="Heading3"/>
      </w:pPr>
      <w:bookmarkStart w:id="859" w:name="_Toc21019225"/>
      <w:bookmarkStart w:id="860" w:name="_Toc61114800"/>
      <w:r w:rsidRPr="00380850">
        <w:t>7.8.5</w:t>
      </w:r>
      <w:r w:rsidR="00DD69A8" w:rsidRPr="00380850">
        <w:tab/>
        <w:t>Test requirements</w:t>
      </w:r>
      <w:bookmarkEnd w:id="859"/>
      <w:bookmarkEnd w:id="860"/>
    </w:p>
    <w:p w14:paraId="60FE9571" w14:textId="77777777" w:rsidR="00042043" w:rsidRPr="00380850" w:rsidRDefault="00DD69A8" w:rsidP="00DD69A8">
      <w:pPr>
        <w:keepNext/>
        <w:rPr>
          <w:rFonts w:cs="v5.0.0"/>
        </w:rPr>
      </w:pPr>
      <w:r w:rsidRPr="00380850">
        <w:t xml:space="preserve">For </w:t>
      </w:r>
      <w:r w:rsidRPr="00380850">
        <w:rPr>
          <w:rFonts w:hint="eastAsia"/>
          <w:lang w:eastAsia="zh-CN"/>
        </w:rPr>
        <w:t>each</w:t>
      </w:r>
      <w:r w:rsidRPr="00380850">
        <w:t xml:space="preserve"> measured E-UTRA carrier, t</w:t>
      </w:r>
      <w:r w:rsidRPr="00380850">
        <w:rPr>
          <w:rFonts w:cs="v5.0.0"/>
        </w:rPr>
        <w:t xml:space="preserve">he </w:t>
      </w:r>
      <w:r w:rsidRPr="00380850">
        <w:t xml:space="preserve">throughput shall be ≥ 95% of the </w:t>
      </w:r>
      <w:r w:rsidRPr="00380850">
        <w:rPr>
          <w:i/>
        </w:rPr>
        <w:t>maximum throughput</w:t>
      </w:r>
      <w:r w:rsidRPr="00380850">
        <w:t xml:space="preserve"> of </w:t>
      </w:r>
      <w:r w:rsidRPr="00380850">
        <w:rPr>
          <w:rFonts w:cs="v5.0.0"/>
        </w:rPr>
        <w:t xml:space="preserve">the reference measurement channel as specified in [Annex A] with parameters specified </w:t>
      </w:r>
      <w:r w:rsidR="00DA0C51" w:rsidRPr="00380850">
        <w:rPr>
          <w:rFonts w:cs="v5.0.0"/>
        </w:rPr>
        <w:t xml:space="preserve">in table </w:t>
      </w:r>
      <w:r w:rsidRPr="00380850">
        <w:rPr>
          <w:rFonts w:cs="v5.0.0"/>
        </w:rPr>
        <w:t>7.8.5-1</w:t>
      </w:r>
      <w:r w:rsidRPr="00380850">
        <w:rPr>
          <w:rFonts w:cs="v5.0.0"/>
          <w:lang w:eastAsia="zh-CN"/>
        </w:rPr>
        <w:t xml:space="preserve"> for AAS BS of Wide Area BS, class in Table7.8.5-2 for AAS BS of Local Area BS class </w:t>
      </w:r>
      <w:r w:rsidRPr="00380850">
        <w:rPr>
          <w:rFonts w:cs="v5.0.0" w:hint="eastAsia"/>
          <w:lang w:eastAsia="zh-CN"/>
        </w:rPr>
        <w:t xml:space="preserve">and </w:t>
      </w:r>
      <w:r w:rsidR="00DA0C51" w:rsidRPr="00380850">
        <w:rPr>
          <w:rFonts w:cs="v5.0.0" w:hint="eastAsia"/>
          <w:lang w:eastAsia="zh-CN"/>
        </w:rPr>
        <w:t xml:space="preserve">in table </w:t>
      </w:r>
      <w:r w:rsidRPr="00380850">
        <w:rPr>
          <w:rFonts w:cs="v5.0.0" w:hint="eastAsia"/>
          <w:lang w:eastAsia="zh-CN"/>
        </w:rPr>
        <w:t>7.</w:t>
      </w:r>
      <w:r w:rsidRPr="00380850">
        <w:rPr>
          <w:rFonts w:cs="v5.0.0"/>
          <w:lang w:eastAsia="zh-CN"/>
        </w:rPr>
        <w:t>8.5</w:t>
      </w:r>
      <w:r w:rsidRPr="00380850">
        <w:rPr>
          <w:rFonts w:cs="v5.0.0" w:hint="eastAsia"/>
          <w:lang w:eastAsia="zh-CN"/>
        </w:rPr>
        <w:t>-</w:t>
      </w:r>
      <w:r w:rsidRPr="00380850">
        <w:rPr>
          <w:rFonts w:cs="v5.0.0"/>
          <w:lang w:eastAsia="zh-CN"/>
        </w:rPr>
        <w:t>3</w:t>
      </w:r>
      <w:r w:rsidRPr="00380850">
        <w:rPr>
          <w:rFonts w:cs="v5.0.0" w:hint="eastAsia"/>
          <w:lang w:eastAsia="zh-CN"/>
        </w:rPr>
        <w:t xml:space="preserve"> for </w:t>
      </w:r>
      <w:r w:rsidRPr="00380850">
        <w:rPr>
          <w:rFonts w:cs="v5.0.0"/>
          <w:lang w:eastAsia="zh-CN"/>
        </w:rPr>
        <w:t xml:space="preserve">AAS BS of </w:t>
      </w:r>
      <w:r w:rsidRPr="00380850">
        <w:rPr>
          <w:rFonts w:cs="v5.0.0" w:hint="eastAsia"/>
          <w:lang w:eastAsia="zh-CN"/>
        </w:rPr>
        <w:t>Medium Range BS</w:t>
      </w:r>
      <w:r w:rsidRPr="00380850">
        <w:rPr>
          <w:rFonts w:cs="v5.0.0"/>
          <w:lang w:eastAsia="zh-CN"/>
        </w:rPr>
        <w:t xml:space="preserve"> class</w:t>
      </w:r>
      <w:r w:rsidRPr="00380850">
        <w:rPr>
          <w:rFonts w:cs="v5.0.0"/>
        </w:rPr>
        <w:t>.</w:t>
      </w:r>
    </w:p>
    <w:p w14:paraId="5F629A72" w14:textId="21B7EBFD" w:rsidR="00DD69A8" w:rsidRPr="00380850" w:rsidRDefault="00DD69A8" w:rsidP="00E16AC0">
      <w:pPr>
        <w:pStyle w:val="TH"/>
      </w:pPr>
      <w:r w:rsidRPr="00380850">
        <w:t>Table 7.8.5-1</w:t>
      </w:r>
      <w:r w:rsidR="002A346B" w:rsidRPr="00380850">
        <w:t>:</w:t>
      </w:r>
      <w:r w:rsidRPr="00380850">
        <w:t xml:space="preserve"> </w:t>
      </w:r>
      <w:r w:rsidRPr="00380850">
        <w:rPr>
          <w:lang w:eastAsia="zh-CN"/>
        </w:rPr>
        <w:t xml:space="preserve">Wide Area </w:t>
      </w:r>
      <w:r w:rsidRPr="00380850">
        <w:t>BS in-channel selectivity</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380850" w:rsidRPr="00380850" w14:paraId="0DDFFA9E" w14:textId="77777777" w:rsidTr="00284AF8">
        <w:trPr>
          <w:jc w:val="center"/>
        </w:trPr>
        <w:tc>
          <w:tcPr>
            <w:tcW w:w="1157" w:type="dxa"/>
            <w:vAlign w:val="center"/>
          </w:tcPr>
          <w:p w14:paraId="64CC0332" w14:textId="77777777" w:rsidR="00DD69A8" w:rsidRPr="00380850" w:rsidRDefault="00DD69A8" w:rsidP="002A346B">
            <w:pPr>
              <w:pStyle w:val="TAH"/>
            </w:pPr>
            <w:r w:rsidRPr="00380850">
              <w:t>E-UTRA</w:t>
            </w:r>
          </w:p>
          <w:p w14:paraId="01A371B4" w14:textId="77777777" w:rsidR="00DD69A8" w:rsidRPr="00380850" w:rsidRDefault="00DD69A8" w:rsidP="002A346B">
            <w:pPr>
              <w:pStyle w:val="TAH"/>
            </w:pPr>
            <w:r w:rsidRPr="00380850">
              <w:t>channel bandwidth (MHz)</w:t>
            </w:r>
          </w:p>
        </w:tc>
        <w:tc>
          <w:tcPr>
            <w:tcW w:w="1417" w:type="dxa"/>
            <w:vAlign w:val="center"/>
          </w:tcPr>
          <w:p w14:paraId="764DC660" w14:textId="77777777" w:rsidR="00DD69A8" w:rsidRPr="00380850" w:rsidRDefault="00DD69A8" w:rsidP="002A346B">
            <w:pPr>
              <w:pStyle w:val="TAH"/>
            </w:pPr>
            <w:r w:rsidRPr="00380850">
              <w:t>Reference measurement channel</w:t>
            </w:r>
          </w:p>
        </w:tc>
        <w:tc>
          <w:tcPr>
            <w:tcW w:w="3046" w:type="dxa"/>
            <w:gridSpan w:val="2"/>
            <w:vAlign w:val="center"/>
          </w:tcPr>
          <w:p w14:paraId="20C055BA" w14:textId="77777777" w:rsidR="00DD69A8" w:rsidRPr="00380850" w:rsidRDefault="00DD69A8" w:rsidP="002A346B">
            <w:pPr>
              <w:pStyle w:val="TAH"/>
            </w:pPr>
            <w:r w:rsidRPr="00380850">
              <w:t xml:space="preserve">Wanted signal mean power </w:t>
            </w:r>
            <w:r w:rsidR="00DA6A93" w:rsidRPr="00380850">
              <w:t>(dBm)</w:t>
            </w:r>
          </w:p>
        </w:tc>
        <w:tc>
          <w:tcPr>
            <w:tcW w:w="1567" w:type="dxa"/>
            <w:vAlign w:val="center"/>
          </w:tcPr>
          <w:p w14:paraId="0DA58189" w14:textId="77777777" w:rsidR="00DD69A8" w:rsidRPr="00380850" w:rsidRDefault="00DD69A8" w:rsidP="002A346B">
            <w:pPr>
              <w:pStyle w:val="TAH"/>
            </w:pPr>
            <w:r w:rsidRPr="00380850">
              <w:t xml:space="preserve">Interfering signal mean power </w:t>
            </w:r>
            <w:r w:rsidR="00DA6A93" w:rsidRPr="00380850">
              <w:t>(dBm)</w:t>
            </w:r>
            <w:r w:rsidRPr="00380850">
              <w:t xml:space="preserve"> </w:t>
            </w:r>
          </w:p>
        </w:tc>
        <w:tc>
          <w:tcPr>
            <w:tcW w:w="1871" w:type="dxa"/>
            <w:vAlign w:val="center"/>
          </w:tcPr>
          <w:p w14:paraId="21672AC1" w14:textId="77777777" w:rsidR="00DD69A8" w:rsidRPr="00380850" w:rsidRDefault="00DD69A8" w:rsidP="002A346B">
            <w:pPr>
              <w:pStyle w:val="TAH"/>
            </w:pPr>
            <w:r w:rsidRPr="00380850">
              <w:t>Type of interfering signal</w:t>
            </w:r>
          </w:p>
        </w:tc>
      </w:tr>
      <w:tr w:rsidR="00380850" w:rsidRPr="00380850" w14:paraId="7CDEE41B" w14:textId="77777777" w:rsidTr="00284AF8">
        <w:trPr>
          <w:jc w:val="center"/>
        </w:trPr>
        <w:tc>
          <w:tcPr>
            <w:tcW w:w="1157" w:type="dxa"/>
            <w:vAlign w:val="center"/>
          </w:tcPr>
          <w:p w14:paraId="649E4455" w14:textId="77777777" w:rsidR="00DD69A8" w:rsidRPr="00380850" w:rsidRDefault="00DD69A8" w:rsidP="002A346B">
            <w:pPr>
              <w:pStyle w:val="TAC"/>
            </w:pPr>
          </w:p>
        </w:tc>
        <w:tc>
          <w:tcPr>
            <w:tcW w:w="1417" w:type="dxa"/>
            <w:vAlign w:val="center"/>
          </w:tcPr>
          <w:p w14:paraId="26B04EEA" w14:textId="77777777" w:rsidR="00DD69A8" w:rsidRPr="00380850" w:rsidRDefault="00DD69A8" w:rsidP="002A346B">
            <w:pPr>
              <w:pStyle w:val="TAC"/>
            </w:pPr>
          </w:p>
        </w:tc>
        <w:tc>
          <w:tcPr>
            <w:tcW w:w="1479" w:type="dxa"/>
            <w:vAlign w:val="center"/>
          </w:tcPr>
          <w:p w14:paraId="54D03F46" w14:textId="77777777" w:rsidR="00DD69A8" w:rsidRPr="00380850" w:rsidRDefault="00DD69A8" w:rsidP="002A346B">
            <w:pPr>
              <w:pStyle w:val="TAC"/>
            </w:pPr>
            <w:r w:rsidRPr="00380850">
              <w:rPr>
                <w:rFonts w:cs="v4.2.0"/>
                <w:lang w:eastAsia="ja-JP"/>
              </w:rPr>
              <w:t xml:space="preserve">f </w:t>
            </w:r>
            <w:r w:rsidRPr="00380850">
              <w:rPr>
                <w:lang w:eastAsia="ja-JP"/>
              </w:rPr>
              <w:t>≤</w:t>
            </w:r>
            <w:r w:rsidRPr="00380850">
              <w:rPr>
                <w:rFonts w:cs="v4.2.0"/>
                <w:lang w:eastAsia="ja-JP"/>
              </w:rPr>
              <w:t xml:space="preserve"> 3.</w:t>
            </w:r>
            <w:r w:rsidR="0048459D" w:rsidRPr="00380850">
              <w:rPr>
                <w:rFonts w:cs="v4.2.0"/>
                <w:lang w:eastAsia="ja-JP"/>
              </w:rPr>
              <w:t>0 GHz</w:t>
            </w:r>
          </w:p>
        </w:tc>
        <w:tc>
          <w:tcPr>
            <w:tcW w:w="1567" w:type="dxa"/>
            <w:vAlign w:val="center"/>
          </w:tcPr>
          <w:p w14:paraId="54183938" w14:textId="77777777" w:rsidR="00DD69A8" w:rsidRPr="00380850" w:rsidRDefault="00DD69A8" w:rsidP="002A346B">
            <w:pPr>
              <w:pStyle w:val="TAC"/>
            </w:pPr>
            <w:r w:rsidRPr="00380850">
              <w:rPr>
                <w:rFonts w:cs="v4.2.0"/>
                <w:lang w:eastAsia="ja-JP"/>
              </w:rPr>
              <w:t>3.</w:t>
            </w:r>
            <w:r w:rsidR="0048459D" w:rsidRPr="00380850">
              <w:rPr>
                <w:rFonts w:cs="v4.2.0"/>
                <w:lang w:eastAsia="ja-JP"/>
              </w:rPr>
              <w:t>0 GHz</w:t>
            </w:r>
            <w:r w:rsidRPr="00380850">
              <w:rPr>
                <w:rFonts w:cs="v4.2.0"/>
                <w:lang w:eastAsia="ja-JP"/>
              </w:rPr>
              <w:t xml:space="preserve"> &lt; f </w:t>
            </w:r>
            <w:r w:rsidRPr="00380850">
              <w:rPr>
                <w:lang w:eastAsia="ja-JP"/>
              </w:rPr>
              <w:t>≤</w:t>
            </w:r>
            <w:r w:rsidRPr="00380850">
              <w:rPr>
                <w:rFonts w:cs="v4.2.0"/>
                <w:lang w:eastAsia="ja-JP"/>
              </w:rPr>
              <w:t xml:space="preserve"> 4.</w:t>
            </w:r>
            <w:r w:rsidR="0048459D" w:rsidRPr="00380850">
              <w:rPr>
                <w:rFonts w:cs="v4.2.0"/>
                <w:lang w:eastAsia="ja-JP"/>
              </w:rPr>
              <w:t>2 GHz</w:t>
            </w:r>
          </w:p>
        </w:tc>
        <w:tc>
          <w:tcPr>
            <w:tcW w:w="1567" w:type="dxa"/>
            <w:vAlign w:val="center"/>
          </w:tcPr>
          <w:p w14:paraId="4057FC8D" w14:textId="77777777" w:rsidR="00DD69A8" w:rsidRPr="00380850" w:rsidRDefault="00DD69A8" w:rsidP="002A346B">
            <w:pPr>
              <w:pStyle w:val="TAC"/>
            </w:pPr>
          </w:p>
        </w:tc>
        <w:tc>
          <w:tcPr>
            <w:tcW w:w="1871" w:type="dxa"/>
            <w:vAlign w:val="center"/>
          </w:tcPr>
          <w:p w14:paraId="0A807395" w14:textId="77777777" w:rsidR="00DD69A8" w:rsidRPr="00380850" w:rsidRDefault="00DD69A8" w:rsidP="002A346B">
            <w:pPr>
              <w:pStyle w:val="TAC"/>
            </w:pPr>
          </w:p>
        </w:tc>
      </w:tr>
      <w:tr w:rsidR="00380850" w:rsidRPr="00380850" w14:paraId="697214F5" w14:textId="77777777" w:rsidTr="00284AF8">
        <w:trPr>
          <w:jc w:val="center"/>
        </w:trPr>
        <w:tc>
          <w:tcPr>
            <w:tcW w:w="1157" w:type="dxa"/>
            <w:vAlign w:val="center"/>
          </w:tcPr>
          <w:p w14:paraId="0DE1DCDE" w14:textId="77777777" w:rsidR="00DD69A8" w:rsidRPr="00380850" w:rsidRDefault="00DD69A8" w:rsidP="002A346B">
            <w:pPr>
              <w:pStyle w:val="TAC"/>
            </w:pPr>
            <w:r w:rsidRPr="00380850">
              <w:t>1.4</w:t>
            </w:r>
          </w:p>
        </w:tc>
        <w:tc>
          <w:tcPr>
            <w:tcW w:w="1417" w:type="dxa"/>
            <w:vAlign w:val="center"/>
          </w:tcPr>
          <w:p w14:paraId="2CE2EA45" w14:textId="77777777" w:rsidR="00DD69A8" w:rsidRPr="00380850" w:rsidRDefault="00DD69A8" w:rsidP="002A346B">
            <w:pPr>
              <w:pStyle w:val="TAC"/>
            </w:pPr>
            <w:r w:rsidRPr="00380850">
              <w:t>A1-</w:t>
            </w:r>
            <w:r w:rsidRPr="00380850">
              <w:rPr>
                <w:lang w:eastAsia="ja-JP"/>
              </w:rPr>
              <w:t>4</w:t>
            </w:r>
            <w:r w:rsidRPr="00380850">
              <w:t xml:space="preserve"> </w:t>
            </w:r>
            <w:r w:rsidR="005473D3" w:rsidRPr="00380850">
              <w:t>in clause A.1</w:t>
            </w:r>
          </w:p>
        </w:tc>
        <w:tc>
          <w:tcPr>
            <w:tcW w:w="1479" w:type="dxa"/>
            <w:vAlign w:val="center"/>
          </w:tcPr>
          <w:p w14:paraId="184226B2" w14:textId="77777777" w:rsidR="00DD69A8" w:rsidRPr="00380850" w:rsidRDefault="00DD69A8" w:rsidP="002A346B">
            <w:pPr>
              <w:pStyle w:val="TAC"/>
            </w:pPr>
            <w:r w:rsidRPr="00380850">
              <w:t>-105.5</w:t>
            </w:r>
          </w:p>
        </w:tc>
        <w:tc>
          <w:tcPr>
            <w:tcW w:w="1567" w:type="dxa"/>
            <w:vAlign w:val="center"/>
          </w:tcPr>
          <w:p w14:paraId="3CD33509" w14:textId="77777777" w:rsidR="00DD69A8" w:rsidRPr="00380850" w:rsidRDefault="00DD69A8" w:rsidP="002A346B">
            <w:pPr>
              <w:pStyle w:val="TAC"/>
            </w:pPr>
            <w:r w:rsidRPr="00380850">
              <w:t>-105.1</w:t>
            </w:r>
          </w:p>
        </w:tc>
        <w:tc>
          <w:tcPr>
            <w:tcW w:w="1567" w:type="dxa"/>
            <w:vAlign w:val="center"/>
          </w:tcPr>
          <w:p w14:paraId="0DA660DB" w14:textId="77777777" w:rsidR="00DD69A8" w:rsidRPr="00380850" w:rsidRDefault="00DD69A8" w:rsidP="002A346B">
            <w:pPr>
              <w:pStyle w:val="TAC"/>
            </w:pPr>
            <w:r w:rsidRPr="00380850">
              <w:t>-87</w:t>
            </w:r>
          </w:p>
        </w:tc>
        <w:tc>
          <w:tcPr>
            <w:tcW w:w="1871" w:type="dxa"/>
            <w:vAlign w:val="center"/>
          </w:tcPr>
          <w:p w14:paraId="42DE6915" w14:textId="77777777" w:rsidR="00DD69A8" w:rsidRPr="00380850" w:rsidRDefault="00DD69A8" w:rsidP="002A346B">
            <w:pPr>
              <w:pStyle w:val="TAC"/>
              <w:rPr>
                <w:lang w:val="fr-FR"/>
              </w:rPr>
            </w:pPr>
            <w:r w:rsidRPr="00380850">
              <w:rPr>
                <w:lang w:val="fr-FR"/>
              </w:rPr>
              <w:t>1.4 MHz E-UTRA signal, 3 RBs</w:t>
            </w:r>
          </w:p>
        </w:tc>
      </w:tr>
      <w:tr w:rsidR="00380850" w:rsidRPr="00380850" w14:paraId="7BE1602A" w14:textId="77777777" w:rsidTr="00284AF8">
        <w:trPr>
          <w:jc w:val="center"/>
        </w:trPr>
        <w:tc>
          <w:tcPr>
            <w:tcW w:w="1157" w:type="dxa"/>
            <w:vAlign w:val="center"/>
          </w:tcPr>
          <w:p w14:paraId="589ADC09" w14:textId="77777777" w:rsidR="00DD69A8" w:rsidRPr="00380850" w:rsidRDefault="00DD69A8" w:rsidP="002A346B">
            <w:pPr>
              <w:pStyle w:val="TAC"/>
            </w:pPr>
            <w:r w:rsidRPr="00380850">
              <w:t>3</w:t>
            </w:r>
          </w:p>
        </w:tc>
        <w:tc>
          <w:tcPr>
            <w:tcW w:w="1417" w:type="dxa"/>
            <w:vAlign w:val="center"/>
          </w:tcPr>
          <w:p w14:paraId="47F827BA" w14:textId="77777777" w:rsidR="00DD69A8" w:rsidRPr="00380850" w:rsidRDefault="00DD69A8" w:rsidP="002A346B">
            <w:pPr>
              <w:pStyle w:val="TAC"/>
            </w:pPr>
            <w:r w:rsidRPr="00380850">
              <w:t>A1-</w:t>
            </w:r>
            <w:r w:rsidRPr="00380850">
              <w:rPr>
                <w:lang w:eastAsia="ja-JP"/>
              </w:rPr>
              <w:t>5</w:t>
            </w:r>
            <w:r w:rsidRPr="00380850">
              <w:t xml:space="preserve"> </w:t>
            </w:r>
            <w:r w:rsidR="005473D3" w:rsidRPr="00380850">
              <w:t>in clause A.1</w:t>
            </w:r>
          </w:p>
        </w:tc>
        <w:tc>
          <w:tcPr>
            <w:tcW w:w="1479" w:type="dxa"/>
            <w:vAlign w:val="center"/>
          </w:tcPr>
          <w:p w14:paraId="1618D7F9" w14:textId="77777777" w:rsidR="00DD69A8" w:rsidRPr="00380850" w:rsidRDefault="00DD69A8" w:rsidP="002A346B">
            <w:pPr>
              <w:pStyle w:val="TAC"/>
            </w:pPr>
            <w:r w:rsidRPr="00380850">
              <w:rPr>
                <w:lang w:eastAsia="ja-JP"/>
              </w:rPr>
              <w:t>-100.7</w:t>
            </w:r>
          </w:p>
        </w:tc>
        <w:tc>
          <w:tcPr>
            <w:tcW w:w="1567" w:type="dxa"/>
            <w:vAlign w:val="center"/>
          </w:tcPr>
          <w:p w14:paraId="52223749" w14:textId="77777777" w:rsidR="00DD69A8" w:rsidRPr="00380850" w:rsidRDefault="00DD69A8" w:rsidP="002A346B">
            <w:pPr>
              <w:pStyle w:val="TAC"/>
            </w:pPr>
            <w:r w:rsidRPr="00380850">
              <w:rPr>
                <w:lang w:eastAsia="ja-JP"/>
              </w:rPr>
              <w:t>-100.3</w:t>
            </w:r>
          </w:p>
        </w:tc>
        <w:tc>
          <w:tcPr>
            <w:tcW w:w="1567" w:type="dxa"/>
            <w:vAlign w:val="center"/>
          </w:tcPr>
          <w:p w14:paraId="05AFBE78" w14:textId="77777777" w:rsidR="00DD69A8" w:rsidRPr="00380850" w:rsidRDefault="00DD69A8" w:rsidP="002A346B">
            <w:pPr>
              <w:pStyle w:val="TAC"/>
            </w:pPr>
            <w:r w:rsidRPr="00380850">
              <w:t>-84</w:t>
            </w:r>
          </w:p>
        </w:tc>
        <w:tc>
          <w:tcPr>
            <w:tcW w:w="1871" w:type="dxa"/>
          </w:tcPr>
          <w:p w14:paraId="422AB7FE" w14:textId="77777777" w:rsidR="00DD69A8" w:rsidRPr="00380850" w:rsidRDefault="00DD69A8" w:rsidP="002A346B">
            <w:pPr>
              <w:pStyle w:val="TAC"/>
              <w:rPr>
                <w:lang w:val="fr-FR"/>
              </w:rPr>
            </w:pPr>
            <w:r w:rsidRPr="00380850">
              <w:rPr>
                <w:lang w:val="fr-FR"/>
              </w:rPr>
              <w:t>3 MHz E-UTRA signal, 6 RBs</w:t>
            </w:r>
          </w:p>
        </w:tc>
      </w:tr>
      <w:tr w:rsidR="00380850" w:rsidRPr="00380850" w14:paraId="6B16D6EF" w14:textId="77777777" w:rsidTr="00284AF8">
        <w:trPr>
          <w:jc w:val="center"/>
        </w:trPr>
        <w:tc>
          <w:tcPr>
            <w:tcW w:w="1157" w:type="dxa"/>
            <w:vAlign w:val="center"/>
          </w:tcPr>
          <w:p w14:paraId="103323BF" w14:textId="77777777" w:rsidR="00DD69A8" w:rsidRPr="00380850" w:rsidRDefault="00DD69A8" w:rsidP="002A346B">
            <w:pPr>
              <w:pStyle w:val="TAC"/>
            </w:pPr>
            <w:r w:rsidRPr="00380850">
              <w:t>5</w:t>
            </w:r>
          </w:p>
        </w:tc>
        <w:tc>
          <w:tcPr>
            <w:tcW w:w="1417" w:type="dxa"/>
            <w:vAlign w:val="center"/>
          </w:tcPr>
          <w:p w14:paraId="14EF0CDD" w14:textId="77777777" w:rsidR="00DD69A8" w:rsidRPr="00380850" w:rsidRDefault="00DD69A8" w:rsidP="002A346B">
            <w:pPr>
              <w:pStyle w:val="TAC"/>
            </w:pPr>
            <w:r w:rsidRPr="00380850">
              <w:t xml:space="preserve">A1-2 </w:t>
            </w:r>
            <w:r w:rsidR="005473D3" w:rsidRPr="00380850">
              <w:t>in clause A.1</w:t>
            </w:r>
          </w:p>
        </w:tc>
        <w:tc>
          <w:tcPr>
            <w:tcW w:w="1479" w:type="dxa"/>
            <w:vAlign w:val="center"/>
          </w:tcPr>
          <w:p w14:paraId="31CD2FC9" w14:textId="77777777" w:rsidR="00DD69A8" w:rsidRPr="00380850" w:rsidRDefault="00DD69A8" w:rsidP="002A346B">
            <w:pPr>
              <w:pStyle w:val="TAC"/>
            </w:pPr>
            <w:r w:rsidRPr="00380850">
              <w:rPr>
                <w:lang w:eastAsia="ja-JP"/>
              </w:rPr>
              <w:t>-98.6</w:t>
            </w:r>
          </w:p>
        </w:tc>
        <w:tc>
          <w:tcPr>
            <w:tcW w:w="1567" w:type="dxa"/>
            <w:vAlign w:val="center"/>
          </w:tcPr>
          <w:p w14:paraId="27AF0006" w14:textId="77777777" w:rsidR="00DD69A8" w:rsidRPr="00380850" w:rsidRDefault="00DD69A8" w:rsidP="002A346B">
            <w:pPr>
              <w:pStyle w:val="TAC"/>
            </w:pPr>
            <w:r w:rsidRPr="00380850">
              <w:rPr>
                <w:lang w:eastAsia="ja-JP"/>
              </w:rPr>
              <w:t>-98.2</w:t>
            </w:r>
          </w:p>
        </w:tc>
        <w:tc>
          <w:tcPr>
            <w:tcW w:w="1567" w:type="dxa"/>
            <w:vAlign w:val="center"/>
          </w:tcPr>
          <w:p w14:paraId="7FA09D06" w14:textId="77777777" w:rsidR="00DD69A8" w:rsidRPr="00380850" w:rsidRDefault="00DD69A8" w:rsidP="002A346B">
            <w:pPr>
              <w:pStyle w:val="TAC"/>
            </w:pPr>
            <w:r w:rsidRPr="00380850">
              <w:t>-81</w:t>
            </w:r>
          </w:p>
        </w:tc>
        <w:tc>
          <w:tcPr>
            <w:tcW w:w="1871" w:type="dxa"/>
          </w:tcPr>
          <w:p w14:paraId="4FB4EDE2" w14:textId="77777777" w:rsidR="00DD69A8" w:rsidRPr="00380850" w:rsidRDefault="00DD69A8" w:rsidP="002A346B">
            <w:pPr>
              <w:pStyle w:val="TAC"/>
              <w:rPr>
                <w:lang w:val="fr-FR"/>
              </w:rPr>
            </w:pPr>
            <w:r w:rsidRPr="00380850">
              <w:rPr>
                <w:lang w:val="fr-FR"/>
              </w:rPr>
              <w:t>5 MHz E-UTRA signal, 10 RBs</w:t>
            </w:r>
          </w:p>
        </w:tc>
      </w:tr>
      <w:tr w:rsidR="00380850" w:rsidRPr="00380850" w14:paraId="447C3FD6" w14:textId="77777777" w:rsidTr="00284AF8">
        <w:trPr>
          <w:jc w:val="center"/>
        </w:trPr>
        <w:tc>
          <w:tcPr>
            <w:tcW w:w="1157" w:type="dxa"/>
            <w:vAlign w:val="center"/>
          </w:tcPr>
          <w:p w14:paraId="664074E0" w14:textId="77777777" w:rsidR="00DD69A8" w:rsidRPr="00380850" w:rsidRDefault="00DD69A8" w:rsidP="002A346B">
            <w:pPr>
              <w:pStyle w:val="TAC"/>
            </w:pPr>
            <w:r w:rsidRPr="00380850">
              <w:t>10</w:t>
            </w:r>
          </w:p>
        </w:tc>
        <w:tc>
          <w:tcPr>
            <w:tcW w:w="1417" w:type="dxa"/>
            <w:vAlign w:val="center"/>
          </w:tcPr>
          <w:p w14:paraId="51D09E80" w14:textId="77777777" w:rsidR="00DD69A8" w:rsidRPr="00380850" w:rsidRDefault="00DD69A8" w:rsidP="002A346B">
            <w:pPr>
              <w:pStyle w:val="TAC"/>
            </w:pPr>
            <w:r w:rsidRPr="00380850">
              <w:t xml:space="preserve">A1-3 </w:t>
            </w:r>
            <w:r w:rsidR="005473D3" w:rsidRPr="00380850">
              <w:t>in clause A.1</w:t>
            </w:r>
          </w:p>
        </w:tc>
        <w:tc>
          <w:tcPr>
            <w:tcW w:w="1479" w:type="dxa"/>
            <w:vAlign w:val="center"/>
          </w:tcPr>
          <w:p w14:paraId="4B5D6845" w14:textId="77777777" w:rsidR="00DD69A8" w:rsidRPr="00380850" w:rsidRDefault="00DD69A8" w:rsidP="002A346B">
            <w:pPr>
              <w:pStyle w:val="TAC"/>
            </w:pPr>
            <w:r w:rsidRPr="00380850">
              <w:rPr>
                <w:lang w:eastAsia="ja-JP"/>
              </w:rPr>
              <w:t>-97.1</w:t>
            </w:r>
          </w:p>
        </w:tc>
        <w:tc>
          <w:tcPr>
            <w:tcW w:w="1567" w:type="dxa"/>
            <w:vAlign w:val="center"/>
          </w:tcPr>
          <w:p w14:paraId="5975FBC0" w14:textId="77777777" w:rsidR="00DD69A8" w:rsidRPr="00380850" w:rsidRDefault="00DD69A8" w:rsidP="002A346B">
            <w:pPr>
              <w:pStyle w:val="TAC"/>
              <w:rPr>
                <w:lang w:eastAsia="ja-JP"/>
              </w:rPr>
            </w:pPr>
            <w:r w:rsidRPr="00380850">
              <w:rPr>
                <w:lang w:eastAsia="ja-JP"/>
              </w:rPr>
              <w:t>-96.7</w:t>
            </w:r>
          </w:p>
        </w:tc>
        <w:tc>
          <w:tcPr>
            <w:tcW w:w="1567" w:type="dxa"/>
            <w:vAlign w:val="center"/>
          </w:tcPr>
          <w:p w14:paraId="1E47E90B" w14:textId="77777777" w:rsidR="00DD69A8" w:rsidRPr="00380850" w:rsidRDefault="00DD69A8" w:rsidP="002A346B">
            <w:pPr>
              <w:pStyle w:val="TAC"/>
            </w:pPr>
            <w:r w:rsidRPr="00380850">
              <w:t>-77</w:t>
            </w:r>
          </w:p>
        </w:tc>
        <w:tc>
          <w:tcPr>
            <w:tcW w:w="1871" w:type="dxa"/>
          </w:tcPr>
          <w:p w14:paraId="47C3FAE0" w14:textId="77777777" w:rsidR="00DD69A8" w:rsidRPr="00380850" w:rsidRDefault="00DD69A8" w:rsidP="002A346B">
            <w:pPr>
              <w:pStyle w:val="TAC"/>
              <w:rPr>
                <w:lang w:val="fr-FR"/>
              </w:rPr>
            </w:pPr>
            <w:r w:rsidRPr="00380850">
              <w:rPr>
                <w:lang w:val="fr-FR"/>
              </w:rPr>
              <w:t>10 MHz E-UTRA signal, 25 RBs</w:t>
            </w:r>
          </w:p>
        </w:tc>
      </w:tr>
      <w:tr w:rsidR="00380850" w:rsidRPr="00380850" w14:paraId="7CA9D039" w14:textId="77777777" w:rsidTr="00284AF8">
        <w:trPr>
          <w:jc w:val="center"/>
        </w:trPr>
        <w:tc>
          <w:tcPr>
            <w:tcW w:w="1157" w:type="dxa"/>
            <w:vAlign w:val="center"/>
          </w:tcPr>
          <w:p w14:paraId="6DA9D420" w14:textId="77777777" w:rsidR="00DD69A8" w:rsidRPr="00380850" w:rsidRDefault="00DD69A8" w:rsidP="002A346B">
            <w:pPr>
              <w:pStyle w:val="TAC"/>
            </w:pPr>
            <w:r w:rsidRPr="00380850">
              <w:t>15</w:t>
            </w:r>
          </w:p>
        </w:tc>
        <w:tc>
          <w:tcPr>
            <w:tcW w:w="1417" w:type="dxa"/>
            <w:vAlign w:val="center"/>
          </w:tcPr>
          <w:p w14:paraId="273BB23C" w14:textId="77777777" w:rsidR="00DD69A8" w:rsidRPr="00380850" w:rsidRDefault="00DD69A8" w:rsidP="002A346B">
            <w:pPr>
              <w:pStyle w:val="TAC"/>
            </w:pPr>
            <w:r w:rsidRPr="00380850">
              <w:t xml:space="preserve">A1-3 </w:t>
            </w:r>
            <w:r w:rsidR="005473D3" w:rsidRPr="00380850">
              <w:t>in clause A.1</w:t>
            </w:r>
            <w:r w:rsidR="009622AC" w:rsidRPr="00380850">
              <w:t xml:space="preserve"> (Note)</w:t>
            </w:r>
          </w:p>
        </w:tc>
        <w:tc>
          <w:tcPr>
            <w:tcW w:w="1479" w:type="dxa"/>
            <w:vAlign w:val="center"/>
          </w:tcPr>
          <w:p w14:paraId="38315CC6" w14:textId="77777777" w:rsidR="00DD69A8" w:rsidRPr="00380850" w:rsidRDefault="00DD69A8" w:rsidP="002A346B">
            <w:pPr>
              <w:pStyle w:val="TAC"/>
            </w:pPr>
            <w:r w:rsidRPr="00380850">
              <w:rPr>
                <w:lang w:eastAsia="ja-JP"/>
              </w:rPr>
              <w:t>-97.1</w:t>
            </w:r>
          </w:p>
        </w:tc>
        <w:tc>
          <w:tcPr>
            <w:tcW w:w="1567" w:type="dxa"/>
            <w:vAlign w:val="center"/>
          </w:tcPr>
          <w:p w14:paraId="58C0DB84" w14:textId="77777777" w:rsidR="00DD69A8" w:rsidRPr="00380850" w:rsidRDefault="00DD69A8" w:rsidP="002A346B">
            <w:pPr>
              <w:pStyle w:val="TAC"/>
            </w:pPr>
            <w:r w:rsidRPr="00380850">
              <w:rPr>
                <w:lang w:eastAsia="ja-JP"/>
              </w:rPr>
              <w:t>-96.7</w:t>
            </w:r>
          </w:p>
        </w:tc>
        <w:tc>
          <w:tcPr>
            <w:tcW w:w="1567" w:type="dxa"/>
            <w:vAlign w:val="center"/>
          </w:tcPr>
          <w:p w14:paraId="79B22AA5" w14:textId="77777777" w:rsidR="00DD69A8" w:rsidRPr="00380850" w:rsidRDefault="00DD69A8" w:rsidP="002A346B">
            <w:pPr>
              <w:pStyle w:val="TAC"/>
            </w:pPr>
            <w:r w:rsidRPr="00380850">
              <w:t>-77</w:t>
            </w:r>
          </w:p>
        </w:tc>
        <w:tc>
          <w:tcPr>
            <w:tcW w:w="1871" w:type="dxa"/>
          </w:tcPr>
          <w:p w14:paraId="431AF806" w14:textId="77777777" w:rsidR="00DD69A8" w:rsidRPr="00380850" w:rsidRDefault="00DD69A8" w:rsidP="002A346B">
            <w:pPr>
              <w:pStyle w:val="TAC"/>
              <w:rPr>
                <w:lang w:val="fr-FR"/>
              </w:rPr>
            </w:pPr>
            <w:r w:rsidRPr="00380850">
              <w:rPr>
                <w:lang w:val="fr-FR"/>
              </w:rPr>
              <w:t>15 MHz E-UTRA signal, 25 RBs</w:t>
            </w:r>
            <w:r w:rsidR="009622AC" w:rsidRPr="00380850">
              <w:rPr>
                <w:lang w:val="fr-FR"/>
              </w:rPr>
              <w:t xml:space="preserve"> </w:t>
            </w:r>
            <w:r w:rsidR="009622AC" w:rsidRPr="00380850">
              <w:t>(Note)</w:t>
            </w:r>
          </w:p>
        </w:tc>
      </w:tr>
      <w:tr w:rsidR="00380850" w:rsidRPr="00380850" w14:paraId="5F76B6A0" w14:textId="77777777" w:rsidTr="00284AF8">
        <w:trPr>
          <w:jc w:val="center"/>
        </w:trPr>
        <w:tc>
          <w:tcPr>
            <w:tcW w:w="1157" w:type="dxa"/>
            <w:vAlign w:val="center"/>
          </w:tcPr>
          <w:p w14:paraId="19A616F1" w14:textId="77777777" w:rsidR="00DD69A8" w:rsidRPr="00380850" w:rsidRDefault="00DD69A8" w:rsidP="002A346B">
            <w:pPr>
              <w:pStyle w:val="TAC"/>
            </w:pPr>
            <w:r w:rsidRPr="00380850">
              <w:t>20</w:t>
            </w:r>
          </w:p>
        </w:tc>
        <w:tc>
          <w:tcPr>
            <w:tcW w:w="1417" w:type="dxa"/>
            <w:vAlign w:val="center"/>
          </w:tcPr>
          <w:p w14:paraId="13CAD553" w14:textId="77777777" w:rsidR="00DD69A8" w:rsidRPr="00380850" w:rsidRDefault="00DD69A8" w:rsidP="002A346B">
            <w:pPr>
              <w:pStyle w:val="TAC"/>
            </w:pPr>
            <w:r w:rsidRPr="00380850">
              <w:t xml:space="preserve">A1-3 </w:t>
            </w:r>
            <w:r w:rsidR="005473D3" w:rsidRPr="00380850">
              <w:t>in clause A.1</w:t>
            </w:r>
            <w:r w:rsidR="009622AC" w:rsidRPr="00380850">
              <w:t xml:space="preserve"> (Note)</w:t>
            </w:r>
          </w:p>
        </w:tc>
        <w:tc>
          <w:tcPr>
            <w:tcW w:w="1479" w:type="dxa"/>
            <w:vAlign w:val="center"/>
          </w:tcPr>
          <w:p w14:paraId="67668659" w14:textId="77777777" w:rsidR="00DD69A8" w:rsidRPr="00380850" w:rsidRDefault="00DD69A8" w:rsidP="002A346B">
            <w:pPr>
              <w:pStyle w:val="TAC"/>
            </w:pPr>
            <w:r w:rsidRPr="00380850">
              <w:rPr>
                <w:lang w:eastAsia="ja-JP"/>
              </w:rPr>
              <w:t>-97.1</w:t>
            </w:r>
          </w:p>
        </w:tc>
        <w:tc>
          <w:tcPr>
            <w:tcW w:w="1567" w:type="dxa"/>
            <w:vAlign w:val="center"/>
          </w:tcPr>
          <w:p w14:paraId="633D032F" w14:textId="77777777" w:rsidR="00DD69A8" w:rsidRPr="00380850" w:rsidRDefault="00DD69A8" w:rsidP="002A346B">
            <w:pPr>
              <w:pStyle w:val="TAC"/>
            </w:pPr>
            <w:r w:rsidRPr="00380850">
              <w:rPr>
                <w:lang w:eastAsia="ja-JP"/>
              </w:rPr>
              <w:t>-96.7</w:t>
            </w:r>
          </w:p>
        </w:tc>
        <w:tc>
          <w:tcPr>
            <w:tcW w:w="1567" w:type="dxa"/>
            <w:vAlign w:val="center"/>
          </w:tcPr>
          <w:p w14:paraId="36B00FC5" w14:textId="77777777" w:rsidR="00DD69A8" w:rsidRPr="00380850" w:rsidRDefault="00DD69A8" w:rsidP="002A346B">
            <w:pPr>
              <w:pStyle w:val="TAC"/>
            </w:pPr>
            <w:r w:rsidRPr="00380850">
              <w:t>-77</w:t>
            </w:r>
          </w:p>
        </w:tc>
        <w:tc>
          <w:tcPr>
            <w:tcW w:w="1871" w:type="dxa"/>
          </w:tcPr>
          <w:p w14:paraId="1B59CF69" w14:textId="77777777" w:rsidR="00DD69A8" w:rsidRPr="00380850" w:rsidRDefault="00DD69A8" w:rsidP="002A346B">
            <w:pPr>
              <w:pStyle w:val="TAC"/>
              <w:rPr>
                <w:lang w:val="fr-FR"/>
              </w:rPr>
            </w:pPr>
            <w:r w:rsidRPr="00380850">
              <w:rPr>
                <w:lang w:val="fr-FR"/>
              </w:rPr>
              <w:t>20 MHz E-UTRA signal, 25 RBs</w:t>
            </w:r>
            <w:r w:rsidR="009622AC" w:rsidRPr="00380850">
              <w:rPr>
                <w:lang w:val="fr-FR"/>
              </w:rPr>
              <w:t xml:space="preserve"> </w:t>
            </w:r>
            <w:r w:rsidR="009622AC" w:rsidRPr="00380850">
              <w:t>(Note)</w:t>
            </w:r>
          </w:p>
        </w:tc>
      </w:tr>
      <w:tr w:rsidR="00DD69A8" w:rsidRPr="00380850" w14:paraId="531B0F85" w14:textId="77777777" w:rsidTr="00284AF8">
        <w:trPr>
          <w:jc w:val="center"/>
        </w:trPr>
        <w:tc>
          <w:tcPr>
            <w:tcW w:w="9058" w:type="dxa"/>
            <w:gridSpan w:val="6"/>
            <w:vAlign w:val="center"/>
          </w:tcPr>
          <w:p w14:paraId="6848FCE7" w14:textId="155F7641" w:rsidR="00DD69A8" w:rsidRPr="00380850" w:rsidRDefault="002A346B" w:rsidP="002A346B">
            <w:pPr>
              <w:pStyle w:val="TAN"/>
            </w:pPr>
            <w:r w:rsidRPr="00380850">
              <w:t>NOTE</w:t>
            </w:r>
            <w:r w:rsidR="00524454" w:rsidRPr="00380850">
              <w:t>:</w:t>
            </w:r>
            <w:r w:rsidR="00C03E78">
              <w:tab/>
            </w:r>
            <w:r w:rsidR="00DD69A8" w:rsidRPr="00380850">
              <w:t>Wanted and interfering signal are placed adjacently around F</w:t>
            </w:r>
            <w:r w:rsidR="00DD69A8" w:rsidRPr="00380850">
              <w:rPr>
                <w:vertAlign w:val="subscript"/>
              </w:rPr>
              <w:t>C</w:t>
            </w:r>
            <w:r w:rsidRPr="00380850">
              <w:rPr>
                <w:vertAlign w:val="subscript"/>
              </w:rPr>
              <w:t>.</w:t>
            </w:r>
          </w:p>
        </w:tc>
      </w:tr>
    </w:tbl>
    <w:p w14:paraId="502F46D8" w14:textId="77777777" w:rsidR="00DD69A8" w:rsidRPr="00380850" w:rsidRDefault="00DD69A8" w:rsidP="00DD69A8"/>
    <w:p w14:paraId="40BDAB07" w14:textId="77777777" w:rsidR="00DD69A8" w:rsidRPr="00380850" w:rsidRDefault="00DD69A8" w:rsidP="00E16AC0">
      <w:pPr>
        <w:pStyle w:val="TH"/>
      </w:pPr>
      <w:r w:rsidRPr="00380850">
        <w:t>Table 7.8.5-2</w:t>
      </w:r>
      <w:r w:rsidR="005473D3" w:rsidRPr="00380850">
        <w:t>:</w:t>
      </w:r>
      <w:r w:rsidRPr="00380850">
        <w:t xml:space="preserve"> Local Area BS in-channel selectivity</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380850" w:rsidRPr="00380850" w14:paraId="7A791151" w14:textId="77777777" w:rsidTr="00284AF8">
        <w:trPr>
          <w:jc w:val="center"/>
        </w:trPr>
        <w:tc>
          <w:tcPr>
            <w:tcW w:w="1157" w:type="dxa"/>
            <w:shd w:val="clear" w:color="auto" w:fill="auto"/>
            <w:vAlign w:val="center"/>
          </w:tcPr>
          <w:p w14:paraId="47570E39" w14:textId="77777777" w:rsidR="00DD69A8" w:rsidRPr="00380850" w:rsidRDefault="00DD69A8" w:rsidP="005473D3">
            <w:pPr>
              <w:pStyle w:val="TAH"/>
            </w:pPr>
            <w:r w:rsidRPr="00380850">
              <w:t>E-UTRA</w:t>
            </w:r>
          </w:p>
          <w:p w14:paraId="71C98303" w14:textId="77777777" w:rsidR="00DD69A8" w:rsidRPr="00380850" w:rsidRDefault="00DD69A8" w:rsidP="005473D3">
            <w:pPr>
              <w:pStyle w:val="TAH"/>
            </w:pPr>
            <w:r w:rsidRPr="00380850">
              <w:t>channel bandwidth (MHz)</w:t>
            </w:r>
          </w:p>
        </w:tc>
        <w:tc>
          <w:tcPr>
            <w:tcW w:w="1417" w:type="dxa"/>
            <w:shd w:val="clear" w:color="auto" w:fill="auto"/>
            <w:vAlign w:val="center"/>
          </w:tcPr>
          <w:p w14:paraId="5AB3EFEB" w14:textId="77777777" w:rsidR="00DD69A8" w:rsidRPr="00380850" w:rsidRDefault="00DD69A8" w:rsidP="005473D3">
            <w:pPr>
              <w:pStyle w:val="TAH"/>
            </w:pPr>
            <w:r w:rsidRPr="00380850">
              <w:t>Reference measurement channel</w:t>
            </w:r>
          </w:p>
        </w:tc>
        <w:tc>
          <w:tcPr>
            <w:tcW w:w="3046" w:type="dxa"/>
            <w:gridSpan w:val="2"/>
            <w:shd w:val="clear" w:color="auto" w:fill="auto"/>
            <w:vAlign w:val="center"/>
          </w:tcPr>
          <w:p w14:paraId="4407DE84" w14:textId="77777777" w:rsidR="00DD69A8" w:rsidRPr="00380850" w:rsidRDefault="00DD69A8" w:rsidP="005473D3">
            <w:pPr>
              <w:pStyle w:val="TAH"/>
            </w:pPr>
            <w:r w:rsidRPr="00380850">
              <w:t xml:space="preserve">Wanted signal mean power </w:t>
            </w:r>
            <w:r w:rsidR="00DA6A93" w:rsidRPr="00380850">
              <w:t>(dBm)</w:t>
            </w:r>
          </w:p>
        </w:tc>
        <w:tc>
          <w:tcPr>
            <w:tcW w:w="1567" w:type="dxa"/>
            <w:shd w:val="clear" w:color="auto" w:fill="auto"/>
            <w:vAlign w:val="center"/>
          </w:tcPr>
          <w:p w14:paraId="7CF0471D" w14:textId="77777777" w:rsidR="00DD69A8" w:rsidRPr="00380850" w:rsidRDefault="00DD69A8" w:rsidP="005473D3">
            <w:pPr>
              <w:pStyle w:val="TAH"/>
            </w:pPr>
            <w:r w:rsidRPr="00380850">
              <w:t xml:space="preserve">Interfering signal mean power </w:t>
            </w:r>
            <w:r w:rsidR="00DA6A93" w:rsidRPr="00380850">
              <w:t>(dBm)</w:t>
            </w:r>
            <w:r w:rsidRPr="00380850">
              <w:t xml:space="preserve"> </w:t>
            </w:r>
          </w:p>
        </w:tc>
        <w:tc>
          <w:tcPr>
            <w:tcW w:w="1871" w:type="dxa"/>
            <w:shd w:val="clear" w:color="auto" w:fill="auto"/>
            <w:vAlign w:val="center"/>
          </w:tcPr>
          <w:p w14:paraId="28E52995" w14:textId="77777777" w:rsidR="00DD69A8" w:rsidRPr="00380850" w:rsidRDefault="00DD69A8" w:rsidP="005473D3">
            <w:pPr>
              <w:pStyle w:val="TAH"/>
            </w:pPr>
            <w:r w:rsidRPr="00380850">
              <w:t>Type of interfering signal</w:t>
            </w:r>
          </w:p>
        </w:tc>
      </w:tr>
      <w:tr w:rsidR="00380850" w:rsidRPr="00380850" w14:paraId="03606772" w14:textId="77777777" w:rsidTr="00284AF8">
        <w:trPr>
          <w:jc w:val="center"/>
        </w:trPr>
        <w:tc>
          <w:tcPr>
            <w:tcW w:w="1157" w:type="dxa"/>
            <w:shd w:val="clear" w:color="auto" w:fill="auto"/>
            <w:vAlign w:val="center"/>
          </w:tcPr>
          <w:p w14:paraId="119A489D" w14:textId="77777777" w:rsidR="00DD69A8" w:rsidRPr="00380850" w:rsidRDefault="00DD69A8" w:rsidP="005473D3">
            <w:pPr>
              <w:pStyle w:val="TAC"/>
            </w:pPr>
          </w:p>
        </w:tc>
        <w:tc>
          <w:tcPr>
            <w:tcW w:w="1417" w:type="dxa"/>
            <w:shd w:val="clear" w:color="auto" w:fill="auto"/>
            <w:vAlign w:val="center"/>
          </w:tcPr>
          <w:p w14:paraId="66E06FFF" w14:textId="77777777" w:rsidR="00DD69A8" w:rsidRPr="00380850" w:rsidRDefault="00DD69A8" w:rsidP="005473D3">
            <w:pPr>
              <w:pStyle w:val="TAC"/>
            </w:pPr>
          </w:p>
        </w:tc>
        <w:tc>
          <w:tcPr>
            <w:tcW w:w="1479" w:type="dxa"/>
            <w:shd w:val="clear" w:color="auto" w:fill="auto"/>
            <w:vAlign w:val="center"/>
          </w:tcPr>
          <w:p w14:paraId="4B3575FC" w14:textId="77777777" w:rsidR="00DD69A8" w:rsidRPr="00380850" w:rsidRDefault="00DD69A8" w:rsidP="005473D3">
            <w:pPr>
              <w:pStyle w:val="TAC"/>
            </w:pPr>
            <w:r w:rsidRPr="00380850">
              <w:rPr>
                <w:rFonts w:cs="v4.2.0"/>
                <w:lang w:eastAsia="ja-JP"/>
              </w:rPr>
              <w:t xml:space="preserve">f </w:t>
            </w:r>
            <w:r w:rsidRPr="00380850">
              <w:rPr>
                <w:lang w:eastAsia="ja-JP"/>
              </w:rPr>
              <w:t>≤</w:t>
            </w:r>
            <w:r w:rsidRPr="00380850">
              <w:rPr>
                <w:rFonts w:cs="v4.2.0"/>
                <w:lang w:eastAsia="ja-JP"/>
              </w:rPr>
              <w:t xml:space="preserve"> 3.</w:t>
            </w:r>
            <w:r w:rsidR="0048459D" w:rsidRPr="00380850">
              <w:rPr>
                <w:rFonts w:cs="v4.2.0"/>
                <w:lang w:eastAsia="ja-JP"/>
              </w:rPr>
              <w:t>0 GHz</w:t>
            </w:r>
          </w:p>
        </w:tc>
        <w:tc>
          <w:tcPr>
            <w:tcW w:w="1567" w:type="dxa"/>
            <w:shd w:val="clear" w:color="auto" w:fill="auto"/>
            <w:vAlign w:val="center"/>
          </w:tcPr>
          <w:p w14:paraId="5CFC110C" w14:textId="77777777" w:rsidR="00DD69A8" w:rsidRPr="00380850" w:rsidRDefault="00DD69A8" w:rsidP="005473D3">
            <w:pPr>
              <w:pStyle w:val="TAC"/>
            </w:pPr>
            <w:r w:rsidRPr="00380850">
              <w:rPr>
                <w:rFonts w:cs="v4.2.0"/>
                <w:lang w:eastAsia="ja-JP"/>
              </w:rPr>
              <w:t>3.</w:t>
            </w:r>
            <w:r w:rsidR="0048459D" w:rsidRPr="00380850">
              <w:rPr>
                <w:rFonts w:cs="v4.2.0"/>
                <w:lang w:eastAsia="ja-JP"/>
              </w:rPr>
              <w:t>0 GHz</w:t>
            </w:r>
            <w:r w:rsidRPr="00380850">
              <w:rPr>
                <w:rFonts w:cs="v4.2.0"/>
                <w:lang w:eastAsia="ja-JP"/>
              </w:rPr>
              <w:t xml:space="preserve"> &lt; f </w:t>
            </w:r>
            <w:r w:rsidRPr="00380850">
              <w:rPr>
                <w:lang w:eastAsia="ja-JP"/>
              </w:rPr>
              <w:t>≤</w:t>
            </w:r>
            <w:r w:rsidRPr="00380850">
              <w:rPr>
                <w:rFonts w:cs="v4.2.0"/>
                <w:lang w:eastAsia="ja-JP"/>
              </w:rPr>
              <w:t xml:space="preserve"> 4.</w:t>
            </w:r>
            <w:r w:rsidR="0048459D" w:rsidRPr="00380850">
              <w:rPr>
                <w:rFonts w:cs="v4.2.0"/>
                <w:lang w:eastAsia="ja-JP"/>
              </w:rPr>
              <w:t>2 GHz</w:t>
            </w:r>
          </w:p>
        </w:tc>
        <w:tc>
          <w:tcPr>
            <w:tcW w:w="1567" w:type="dxa"/>
            <w:shd w:val="clear" w:color="auto" w:fill="auto"/>
            <w:vAlign w:val="center"/>
          </w:tcPr>
          <w:p w14:paraId="4D26E4A8" w14:textId="77777777" w:rsidR="00DD69A8" w:rsidRPr="00380850" w:rsidRDefault="00DD69A8" w:rsidP="005473D3">
            <w:pPr>
              <w:pStyle w:val="TAC"/>
            </w:pPr>
          </w:p>
        </w:tc>
        <w:tc>
          <w:tcPr>
            <w:tcW w:w="1871" w:type="dxa"/>
            <w:shd w:val="clear" w:color="auto" w:fill="auto"/>
            <w:vAlign w:val="center"/>
          </w:tcPr>
          <w:p w14:paraId="681EDF10" w14:textId="77777777" w:rsidR="00DD69A8" w:rsidRPr="00380850" w:rsidRDefault="00DD69A8" w:rsidP="005473D3">
            <w:pPr>
              <w:pStyle w:val="TAC"/>
            </w:pPr>
          </w:p>
        </w:tc>
      </w:tr>
      <w:tr w:rsidR="00380850" w:rsidRPr="00380850" w14:paraId="5EF7D759" w14:textId="77777777" w:rsidTr="00284AF8">
        <w:trPr>
          <w:jc w:val="center"/>
        </w:trPr>
        <w:tc>
          <w:tcPr>
            <w:tcW w:w="1157" w:type="dxa"/>
            <w:shd w:val="clear" w:color="auto" w:fill="auto"/>
            <w:vAlign w:val="center"/>
          </w:tcPr>
          <w:p w14:paraId="246D32D8" w14:textId="77777777" w:rsidR="00DD69A8" w:rsidRPr="00380850" w:rsidRDefault="00DD69A8" w:rsidP="005473D3">
            <w:pPr>
              <w:pStyle w:val="TAC"/>
            </w:pPr>
            <w:r w:rsidRPr="00380850">
              <w:t>1.4</w:t>
            </w:r>
          </w:p>
        </w:tc>
        <w:tc>
          <w:tcPr>
            <w:tcW w:w="1417" w:type="dxa"/>
            <w:shd w:val="clear" w:color="auto" w:fill="auto"/>
            <w:vAlign w:val="center"/>
          </w:tcPr>
          <w:p w14:paraId="0C444550" w14:textId="77777777" w:rsidR="00DD69A8" w:rsidRPr="00380850" w:rsidRDefault="00DD69A8" w:rsidP="005473D3">
            <w:pPr>
              <w:pStyle w:val="TAC"/>
            </w:pPr>
            <w:r w:rsidRPr="00380850">
              <w:t xml:space="preserve">A1-4 </w:t>
            </w:r>
            <w:r w:rsidR="005473D3" w:rsidRPr="00380850">
              <w:t>in clause A.1</w:t>
            </w:r>
          </w:p>
        </w:tc>
        <w:tc>
          <w:tcPr>
            <w:tcW w:w="1479" w:type="dxa"/>
            <w:shd w:val="clear" w:color="auto" w:fill="auto"/>
            <w:vAlign w:val="center"/>
          </w:tcPr>
          <w:p w14:paraId="3223D46C" w14:textId="77777777" w:rsidR="00DD69A8" w:rsidRPr="00380850" w:rsidRDefault="00DD69A8" w:rsidP="005473D3">
            <w:pPr>
              <w:pStyle w:val="TAC"/>
            </w:pPr>
            <w:r w:rsidRPr="00380850">
              <w:t>-</w:t>
            </w:r>
            <w:r w:rsidRPr="00380850">
              <w:rPr>
                <w:lang w:eastAsia="zh-CN"/>
              </w:rPr>
              <w:t>97</w:t>
            </w:r>
            <w:r w:rsidRPr="00380850">
              <w:t>.</w:t>
            </w:r>
            <w:r w:rsidRPr="00380850">
              <w:rPr>
                <w:lang w:eastAsia="zh-CN"/>
              </w:rPr>
              <w:t>5</w:t>
            </w:r>
          </w:p>
        </w:tc>
        <w:tc>
          <w:tcPr>
            <w:tcW w:w="1567" w:type="dxa"/>
            <w:shd w:val="clear" w:color="auto" w:fill="auto"/>
            <w:vAlign w:val="center"/>
          </w:tcPr>
          <w:p w14:paraId="2398FC37" w14:textId="77777777" w:rsidR="00DD69A8" w:rsidRPr="00380850" w:rsidRDefault="00DD69A8" w:rsidP="005473D3">
            <w:pPr>
              <w:pStyle w:val="TAC"/>
            </w:pPr>
            <w:r w:rsidRPr="00380850">
              <w:t>-</w:t>
            </w:r>
            <w:r w:rsidRPr="00380850">
              <w:rPr>
                <w:lang w:eastAsia="zh-CN"/>
              </w:rPr>
              <w:t>97</w:t>
            </w:r>
            <w:r w:rsidRPr="00380850">
              <w:t>.</w:t>
            </w:r>
            <w:r w:rsidRPr="00380850">
              <w:rPr>
                <w:lang w:eastAsia="zh-CN"/>
              </w:rPr>
              <w:t>1</w:t>
            </w:r>
          </w:p>
        </w:tc>
        <w:tc>
          <w:tcPr>
            <w:tcW w:w="1567" w:type="dxa"/>
            <w:shd w:val="clear" w:color="auto" w:fill="auto"/>
            <w:vAlign w:val="center"/>
          </w:tcPr>
          <w:p w14:paraId="3F10A0AC" w14:textId="77777777" w:rsidR="00DD69A8" w:rsidRPr="00380850" w:rsidRDefault="00DD69A8" w:rsidP="005473D3">
            <w:pPr>
              <w:pStyle w:val="TAC"/>
              <w:rPr>
                <w:lang w:eastAsia="zh-CN"/>
              </w:rPr>
            </w:pPr>
            <w:r w:rsidRPr="00380850">
              <w:t>-</w:t>
            </w:r>
            <w:r w:rsidRPr="00380850">
              <w:rPr>
                <w:lang w:eastAsia="zh-CN"/>
              </w:rPr>
              <w:t>79</w:t>
            </w:r>
          </w:p>
        </w:tc>
        <w:tc>
          <w:tcPr>
            <w:tcW w:w="1871" w:type="dxa"/>
            <w:shd w:val="clear" w:color="auto" w:fill="auto"/>
            <w:vAlign w:val="center"/>
          </w:tcPr>
          <w:p w14:paraId="7BF0C664" w14:textId="77777777" w:rsidR="00DD69A8" w:rsidRPr="00380850" w:rsidRDefault="00DD69A8" w:rsidP="005473D3">
            <w:pPr>
              <w:pStyle w:val="TAC"/>
              <w:rPr>
                <w:lang w:val="fr-FR"/>
              </w:rPr>
            </w:pPr>
            <w:r w:rsidRPr="00380850">
              <w:rPr>
                <w:lang w:val="fr-FR"/>
              </w:rPr>
              <w:t>1.4 MHz E-UTRA signal, 3 RBs</w:t>
            </w:r>
          </w:p>
        </w:tc>
      </w:tr>
      <w:tr w:rsidR="00380850" w:rsidRPr="00380850" w14:paraId="1D0E3668" w14:textId="77777777" w:rsidTr="00284AF8">
        <w:trPr>
          <w:jc w:val="center"/>
        </w:trPr>
        <w:tc>
          <w:tcPr>
            <w:tcW w:w="1157" w:type="dxa"/>
            <w:shd w:val="clear" w:color="auto" w:fill="auto"/>
            <w:vAlign w:val="center"/>
          </w:tcPr>
          <w:p w14:paraId="650D5642" w14:textId="77777777" w:rsidR="00DD69A8" w:rsidRPr="00380850" w:rsidRDefault="00DD69A8" w:rsidP="005473D3">
            <w:pPr>
              <w:pStyle w:val="TAC"/>
            </w:pPr>
            <w:r w:rsidRPr="00380850">
              <w:t>3</w:t>
            </w:r>
          </w:p>
        </w:tc>
        <w:tc>
          <w:tcPr>
            <w:tcW w:w="1417" w:type="dxa"/>
            <w:shd w:val="clear" w:color="auto" w:fill="auto"/>
            <w:vAlign w:val="center"/>
          </w:tcPr>
          <w:p w14:paraId="4BB31584" w14:textId="77777777" w:rsidR="00DD69A8" w:rsidRPr="00380850" w:rsidRDefault="00DD69A8" w:rsidP="005473D3">
            <w:pPr>
              <w:pStyle w:val="TAC"/>
            </w:pPr>
            <w:r w:rsidRPr="00380850">
              <w:t xml:space="preserve">A1-5 </w:t>
            </w:r>
            <w:r w:rsidR="005473D3" w:rsidRPr="00380850">
              <w:t>in clause A.1</w:t>
            </w:r>
          </w:p>
        </w:tc>
        <w:tc>
          <w:tcPr>
            <w:tcW w:w="1479" w:type="dxa"/>
            <w:shd w:val="clear" w:color="auto" w:fill="auto"/>
            <w:vAlign w:val="center"/>
          </w:tcPr>
          <w:p w14:paraId="304D463D" w14:textId="77777777" w:rsidR="00DD69A8" w:rsidRPr="00380850" w:rsidRDefault="00DD69A8" w:rsidP="005473D3">
            <w:pPr>
              <w:pStyle w:val="TAC"/>
            </w:pPr>
            <w:r w:rsidRPr="00380850">
              <w:t>-</w:t>
            </w:r>
            <w:r w:rsidRPr="00380850">
              <w:rPr>
                <w:lang w:eastAsia="zh-CN"/>
              </w:rPr>
              <w:t>92</w:t>
            </w:r>
            <w:r w:rsidRPr="00380850">
              <w:t>.</w:t>
            </w:r>
            <w:r w:rsidRPr="00380850">
              <w:rPr>
                <w:lang w:eastAsia="zh-CN"/>
              </w:rPr>
              <w:t>7</w:t>
            </w:r>
          </w:p>
        </w:tc>
        <w:tc>
          <w:tcPr>
            <w:tcW w:w="1567" w:type="dxa"/>
            <w:shd w:val="clear" w:color="auto" w:fill="auto"/>
            <w:vAlign w:val="center"/>
          </w:tcPr>
          <w:p w14:paraId="1F8C7179" w14:textId="77777777" w:rsidR="00DD69A8" w:rsidRPr="00380850" w:rsidRDefault="00DD69A8" w:rsidP="005473D3">
            <w:pPr>
              <w:pStyle w:val="TAC"/>
            </w:pPr>
            <w:r w:rsidRPr="00380850">
              <w:t>-</w:t>
            </w:r>
            <w:r w:rsidRPr="00380850">
              <w:rPr>
                <w:lang w:eastAsia="zh-CN"/>
              </w:rPr>
              <w:t>92</w:t>
            </w:r>
            <w:r w:rsidRPr="00380850">
              <w:t>.</w:t>
            </w:r>
            <w:r w:rsidRPr="00380850">
              <w:rPr>
                <w:lang w:eastAsia="zh-CN"/>
              </w:rPr>
              <w:t>3</w:t>
            </w:r>
          </w:p>
        </w:tc>
        <w:tc>
          <w:tcPr>
            <w:tcW w:w="1567" w:type="dxa"/>
            <w:shd w:val="clear" w:color="auto" w:fill="auto"/>
            <w:vAlign w:val="center"/>
          </w:tcPr>
          <w:p w14:paraId="69E9E43B" w14:textId="77777777" w:rsidR="00DD69A8" w:rsidRPr="00380850" w:rsidRDefault="00DD69A8" w:rsidP="005473D3">
            <w:pPr>
              <w:pStyle w:val="TAC"/>
              <w:rPr>
                <w:lang w:eastAsia="zh-CN"/>
              </w:rPr>
            </w:pPr>
            <w:r w:rsidRPr="00380850">
              <w:t>-</w:t>
            </w:r>
            <w:r w:rsidRPr="00380850">
              <w:rPr>
                <w:lang w:eastAsia="zh-CN"/>
              </w:rPr>
              <w:t>76</w:t>
            </w:r>
          </w:p>
        </w:tc>
        <w:tc>
          <w:tcPr>
            <w:tcW w:w="1871" w:type="dxa"/>
            <w:shd w:val="clear" w:color="auto" w:fill="auto"/>
          </w:tcPr>
          <w:p w14:paraId="4CE58AE4" w14:textId="77777777" w:rsidR="00DD69A8" w:rsidRPr="00380850" w:rsidRDefault="00DD69A8" w:rsidP="005473D3">
            <w:pPr>
              <w:pStyle w:val="TAC"/>
              <w:rPr>
                <w:lang w:val="fr-FR"/>
              </w:rPr>
            </w:pPr>
            <w:r w:rsidRPr="00380850">
              <w:rPr>
                <w:lang w:val="fr-FR"/>
              </w:rPr>
              <w:t>3 MHz E-UTRA signal, 6 RBs</w:t>
            </w:r>
          </w:p>
        </w:tc>
      </w:tr>
      <w:tr w:rsidR="00380850" w:rsidRPr="00380850" w14:paraId="6563F848" w14:textId="77777777" w:rsidTr="00284AF8">
        <w:trPr>
          <w:jc w:val="center"/>
        </w:trPr>
        <w:tc>
          <w:tcPr>
            <w:tcW w:w="1157" w:type="dxa"/>
            <w:shd w:val="clear" w:color="auto" w:fill="auto"/>
            <w:vAlign w:val="center"/>
          </w:tcPr>
          <w:p w14:paraId="4549E4A2" w14:textId="77777777" w:rsidR="00DD69A8" w:rsidRPr="00380850" w:rsidRDefault="00DD69A8" w:rsidP="005473D3">
            <w:pPr>
              <w:pStyle w:val="TAC"/>
            </w:pPr>
            <w:r w:rsidRPr="00380850">
              <w:t>5</w:t>
            </w:r>
          </w:p>
        </w:tc>
        <w:tc>
          <w:tcPr>
            <w:tcW w:w="1417" w:type="dxa"/>
            <w:shd w:val="clear" w:color="auto" w:fill="auto"/>
            <w:vAlign w:val="center"/>
          </w:tcPr>
          <w:p w14:paraId="3ED5052D" w14:textId="77777777" w:rsidR="00DD69A8" w:rsidRPr="00380850" w:rsidRDefault="00DD69A8" w:rsidP="005473D3">
            <w:pPr>
              <w:pStyle w:val="TAC"/>
            </w:pPr>
            <w:r w:rsidRPr="00380850">
              <w:t xml:space="preserve">A1-2 </w:t>
            </w:r>
            <w:r w:rsidR="005473D3" w:rsidRPr="00380850">
              <w:t>in clause A.1</w:t>
            </w:r>
          </w:p>
        </w:tc>
        <w:tc>
          <w:tcPr>
            <w:tcW w:w="1479" w:type="dxa"/>
            <w:shd w:val="clear" w:color="auto" w:fill="auto"/>
            <w:vAlign w:val="center"/>
          </w:tcPr>
          <w:p w14:paraId="0D345F86" w14:textId="77777777" w:rsidR="00DD69A8" w:rsidRPr="00380850" w:rsidRDefault="00DD69A8" w:rsidP="005473D3">
            <w:pPr>
              <w:pStyle w:val="TAC"/>
            </w:pPr>
            <w:r w:rsidRPr="00380850">
              <w:t>-</w:t>
            </w:r>
            <w:r w:rsidRPr="00380850">
              <w:rPr>
                <w:lang w:eastAsia="zh-CN"/>
              </w:rPr>
              <w:t>90</w:t>
            </w:r>
            <w:r w:rsidRPr="00380850">
              <w:t>.</w:t>
            </w:r>
            <w:r w:rsidRPr="00380850">
              <w:rPr>
                <w:lang w:eastAsia="zh-CN"/>
              </w:rPr>
              <w:t>6</w:t>
            </w:r>
          </w:p>
        </w:tc>
        <w:tc>
          <w:tcPr>
            <w:tcW w:w="1567" w:type="dxa"/>
            <w:shd w:val="clear" w:color="auto" w:fill="auto"/>
            <w:vAlign w:val="center"/>
          </w:tcPr>
          <w:p w14:paraId="2D4158CB" w14:textId="77777777" w:rsidR="00DD69A8" w:rsidRPr="00380850" w:rsidRDefault="00DD69A8" w:rsidP="005473D3">
            <w:pPr>
              <w:pStyle w:val="TAC"/>
            </w:pPr>
            <w:r w:rsidRPr="00380850">
              <w:t>-</w:t>
            </w:r>
            <w:r w:rsidRPr="00380850">
              <w:rPr>
                <w:lang w:eastAsia="zh-CN"/>
              </w:rPr>
              <w:t>90</w:t>
            </w:r>
            <w:r w:rsidRPr="00380850">
              <w:t>.</w:t>
            </w:r>
            <w:r w:rsidRPr="00380850">
              <w:rPr>
                <w:lang w:eastAsia="zh-CN"/>
              </w:rPr>
              <w:t>2</w:t>
            </w:r>
          </w:p>
        </w:tc>
        <w:tc>
          <w:tcPr>
            <w:tcW w:w="1567" w:type="dxa"/>
            <w:shd w:val="clear" w:color="auto" w:fill="auto"/>
            <w:vAlign w:val="center"/>
          </w:tcPr>
          <w:p w14:paraId="3EF837AB" w14:textId="77777777" w:rsidR="00DD69A8" w:rsidRPr="00380850" w:rsidRDefault="00DD69A8" w:rsidP="005473D3">
            <w:pPr>
              <w:pStyle w:val="TAC"/>
              <w:rPr>
                <w:lang w:eastAsia="zh-CN"/>
              </w:rPr>
            </w:pPr>
            <w:r w:rsidRPr="00380850">
              <w:t>-</w:t>
            </w:r>
            <w:r w:rsidRPr="00380850">
              <w:rPr>
                <w:lang w:eastAsia="zh-CN"/>
              </w:rPr>
              <w:t>73</w:t>
            </w:r>
          </w:p>
        </w:tc>
        <w:tc>
          <w:tcPr>
            <w:tcW w:w="1871" w:type="dxa"/>
            <w:shd w:val="clear" w:color="auto" w:fill="auto"/>
          </w:tcPr>
          <w:p w14:paraId="537C5F61" w14:textId="77777777" w:rsidR="00DD69A8" w:rsidRPr="00380850" w:rsidRDefault="00DD69A8" w:rsidP="005473D3">
            <w:pPr>
              <w:pStyle w:val="TAC"/>
              <w:rPr>
                <w:lang w:val="fr-FR"/>
              </w:rPr>
            </w:pPr>
            <w:r w:rsidRPr="00380850">
              <w:rPr>
                <w:lang w:val="fr-FR"/>
              </w:rPr>
              <w:t>5 MHz E-UTRA signal, 10 RBs</w:t>
            </w:r>
          </w:p>
        </w:tc>
      </w:tr>
      <w:tr w:rsidR="00380850" w:rsidRPr="00380850" w14:paraId="004FAD91" w14:textId="77777777" w:rsidTr="00284AF8">
        <w:trPr>
          <w:jc w:val="center"/>
        </w:trPr>
        <w:tc>
          <w:tcPr>
            <w:tcW w:w="1157" w:type="dxa"/>
            <w:shd w:val="clear" w:color="auto" w:fill="auto"/>
            <w:vAlign w:val="center"/>
          </w:tcPr>
          <w:p w14:paraId="4738DF83" w14:textId="77777777" w:rsidR="00DD69A8" w:rsidRPr="00380850" w:rsidRDefault="00DD69A8" w:rsidP="005473D3">
            <w:pPr>
              <w:pStyle w:val="TAC"/>
            </w:pPr>
            <w:r w:rsidRPr="00380850">
              <w:t>10</w:t>
            </w:r>
          </w:p>
        </w:tc>
        <w:tc>
          <w:tcPr>
            <w:tcW w:w="1417" w:type="dxa"/>
            <w:shd w:val="clear" w:color="auto" w:fill="auto"/>
            <w:vAlign w:val="center"/>
          </w:tcPr>
          <w:p w14:paraId="6BE37A01" w14:textId="77777777" w:rsidR="00DD69A8" w:rsidRPr="00380850" w:rsidRDefault="00DD69A8" w:rsidP="005473D3">
            <w:pPr>
              <w:pStyle w:val="TAC"/>
            </w:pPr>
            <w:r w:rsidRPr="00380850">
              <w:t xml:space="preserve">A1-3 </w:t>
            </w:r>
            <w:r w:rsidR="005473D3" w:rsidRPr="00380850">
              <w:t>in clause A.1</w:t>
            </w:r>
          </w:p>
        </w:tc>
        <w:tc>
          <w:tcPr>
            <w:tcW w:w="1479" w:type="dxa"/>
            <w:shd w:val="clear" w:color="auto" w:fill="auto"/>
            <w:vAlign w:val="center"/>
          </w:tcPr>
          <w:p w14:paraId="10CC7B44" w14:textId="77777777" w:rsidR="00DD69A8" w:rsidRPr="00380850" w:rsidRDefault="00DD69A8" w:rsidP="005473D3">
            <w:pPr>
              <w:pStyle w:val="TAC"/>
            </w:pPr>
            <w:r w:rsidRPr="00380850">
              <w:t>-</w:t>
            </w:r>
            <w:r w:rsidRPr="00380850">
              <w:rPr>
                <w:lang w:eastAsia="zh-CN"/>
              </w:rPr>
              <w:t>89</w:t>
            </w:r>
            <w:r w:rsidRPr="00380850">
              <w:t>.</w:t>
            </w:r>
            <w:r w:rsidRPr="00380850">
              <w:rPr>
                <w:lang w:eastAsia="zh-CN"/>
              </w:rPr>
              <w:t>1</w:t>
            </w:r>
          </w:p>
        </w:tc>
        <w:tc>
          <w:tcPr>
            <w:tcW w:w="1567" w:type="dxa"/>
            <w:shd w:val="clear" w:color="auto" w:fill="auto"/>
            <w:vAlign w:val="center"/>
          </w:tcPr>
          <w:p w14:paraId="0FA19FC5" w14:textId="77777777" w:rsidR="00DD69A8" w:rsidRPr="00380850" w:rsidRDefault="00DD69A8" w:rsidP="005473D3">
            <w:pPr>
              <w:pStyle w:val="TAC"/>
            </w:pPr>
            <w:r w:rsidRPr="00380850">
              <w:t>-</w:t>
            </w:r>
            <w:r w:rsidRPr="00380850">
              <w:rPr>
                <w:lang w:eastAsia="zh-CN"/>
              </w:rPr>
              <w:t>88.7</w:t>
            </w:r>
          </w:p>
        </w:tc>
        <w:tc>
          <w:tcPr>
            <w:tcW w:w="1567" w:type="dxa"/>
            <w:shd w:val="clear" w:color="auto" w:fill="auto"/>
            <w:vAlign w:val="center"/>
          </w:tcPr>
          <w:p w14:paraId="467B07A8" w14:textId="77777777" w:rsidR="00DD69A8" w:rsidRPr="00380850" w:rsidRDefault="00DD69A8" w:rsidP="005473D3">
            <w:pPr>
              <w:pStyle w:val="TAC"/>
              <w:rPr>
                <w:lang w:eastAsia="zh-CN"/>
              </w:rPr>
            </w:pPr>
            <w:r w:rsidRPr="00380850">
              <w:t>-</w:t>
            </w:r>
            <w:r w:rsidRPr="00380850">
              <w:rPr>
                <w:lang w:eastAsia="zh-CN"/>
              </w:rPr>
              <w:t>69</w:t>
            </w:r>
          </w:p>
        </w:tc>
        <w:tc>
          <w:tcPr>
            <w:tcW w:w="1871" w:type="dxa"/>
            <w:shd w:val="clear" w:color="auto" w:fill="auto"/>
          </w:tcPr>
          <w:p w14:paraId="78E18F9F" w14:textId="77777777" w:rsidR="00DD69A8" w:rsidRPr="00380850" w:rsidRDefault="00DD69A8" w:rsidP="005473D3">
            <w:pPr>
              <w:pStyle w:val="TAC"/>
              <w:rPr>
                <w:lang w:val="fr-FR"/>
              </w:rPr>
            </w:pPr>
            <w:r w:rsidRPr="00380850">
              <w:rPr>
                <w:lang w:val="fr-FR"/>
              </w:rPr>
              <w:t>10 MHz E-UTRA signal, 25 RBs</w:t>
            </w:r>
          </w:p>
        </w:tc>
      </w:tr>
      <w:tr w:rsidR="00380850" w:rsidRPr="00380850" w14:paraId="4A3089BC" w14:textId="77777777" w:rsidTr="00284AF8">
        <w:trPr>
          <w:jc w:val="center"/>
        </w:trPr>
        <w:tc>
          <w:tcPr>
            <w:tcW w:w="1157" w:type="dxa"/>
            <w:shd w:val="clear" w:color="auto" w:fill="auto"/>
            <w:vAlign w:val="center"/>
          </w:tcPr>
          <w:p w14:paraId="0BC24F3F" w14:textId="77777777" w:rsidR="00DD69A8" w:rsidRPr="00380850" w:rsidRDefault="00DD69A8" w:rsidP="005473D3">
            <w:pPr>
              <w:pStyle w:val="TAC"/>
            </w:pPr>
            <w:r w:rsidRPr="00380850">
              <w:t>15</w:t>
            </w:r>
          </w:p>
        </w:tc>
        <w:tc>
          <w:tcPr>
            <w:tcW w:w="1417" w:type="dxa"/>
            <w:shd w:val="clear" w:color="auto" w:fill="auto"/>
            <w:vAlign w:val="center"/>
          </w:tcPr>
          <w:p w14:paraId="3866E6E0" w14:textId="77777777" w:rsidR="00DD69A8" w:rsidRPr="00380850" w:rsidRDefault="00DD69A8" w:rsidP="005473D3">
            <w:pPr>
              <w:pStyle w:val="TAC"/>
            </w:pPr>
            <w:r w:rsidRPr="00380850">
              <w:t xml:space="preserve">A1-3 </w:t>
            </w:r>
            <w:r w:rsidR="005473D3" w:rsidRPr="00380850">
              <w:t>in clause A.1</w:t>
            </w:r>
            <w:r w:rsidR="009622AC" w:rsidRPr="00380850">
              <w:t xml:space="preserve"> (Note)</w:t>
            </w:r>
          </w:p>
        </w:tc>
        <w:tc>
          <w:tcPr>
            <w:tcW w:w="1479" w:type="dxa"/>
            <w:shd w:val="clear" w:color="auto" w:fill="auto"/>
            <w:vAlign w:val="center"/>
          </w:tcPr>
          <w:p w14:paraId="5EB3F010" w14:textId="77777777" w:rsidR="00DD69A8" w:rsidRPr="00380850" w:rsidRDefault="00DD69A8" w:rsidP="005473D3">
            <w:pPr>
              <w:pStyle w:val="TAC"/>
            </w:pPr>
            <w:r w:rsidRPr="00380850">
              <w:t>-</w:t>
            </w:r>
            <w:r w:rsidRPr="00380850">
              <w:rPr>
                <w:lang w:eastAsia="zh-CN"/>
              </w:rPr>
              <w:t>89</w:t>
            </w:r>
            <w:r w:rsidRPr="00380850">
              <w:t>.</w:t>
            </w:r>
            <w:r w:rsidRPr="00380850">
              <w:rPr>
                <w:lang w:eastAsia="zh-CN"/>
              </w:rPr>
              <w:t>1</w:t>
            </w:r>
          </w:p>
        </w:tc>
        <w:tc>
          <w:tcPr>
            <w:tcW w:w="1567" w:type="dxa"/>
            <w:shd w:val="clear" w:color="auto" w:fill="auto"/>
            <w:vAlign w:val="center"/>
          </w:tcPr>
          <w:p w14:paraId="380D786B" w14:textId="77777777" w:rsidR="00DD69A8" w:rsidRPr="00380850" w:rsidRDefault="00DD69A8" w:rsidP="005473D3">
            <w:pPr>
              <w:pStyle w:val="TAC"/>
            </w:pPr>
            <w:r w:rsidRPr="00380850">
              <w:t>-</w:t>
            </w:r>
            <w:r w:rsidRPr="00380850">
              <w:rPr>
                <w:lang w:eastAsia="zh-CN"/>
              </w:rPr>
              <w:t>88.7</w:t>
            </w:r>
          </w:p>
        </w:tc>
        <w:tc>
          <w:tcPr>
            <w:tcW w:w="1567" w:type="dxa"/>
            <w:shd w:val="clear" w:color="auto" w:fill="auto"/>
            <w:vAlign w:val="center"/>
          </w:tcPr>
          <w:p w14:paraId="77D17C35" w14:textId="77777777" w:rsidR="00DD69A8" w:rsidRPr="00380850" w:rsidRDefault="00DD69A8" w:rsidP="005473D3">
            <w:pPr>
              <w:pStyle w:val="TAC"/>
              <w:rPr>
                <w:lang w:eastAsia="zh-CN"/>
              </w:rPr>
            </w:pPr>
            <w:r w:rsidRPr="00380850">
              <w:t>-</w:t>
            </w:r>
            <w:r w:rsidRPr="00380850">
              <w:rPr>
                <w:lang w:eastAsia="zh-CN"/>
              </w:rPr>
              <w:t>69</w:t>
            </w:r>
          </w:p>
        </w:tc>
        <w:tc>
          <w:tcPr>
            <w:tcW w:w="1871" w:type="dxa"/>
            <w:shd w:val="clear" w:color="auto" w:fill="auto"/>
          </w:tcPr>
          <w:p w14:paraId="3A96E734" w14:textId="77777777" w:rsidR="00DD69A8" w:rsidRPr="00380850" w:rsidRDefault="00DD69A8" w:rsidP="005473D3">
            <w:pPr>
              <w:pStyle w:val="TAC"/>
              <w:rPr>
                <w:lang w:val="fr-FR"/>
              </w:rPr>
            </w:pPr>
            <w:r w:rsidRPr="00380850">
              <w:rPr>
                <w:lang w:val="fr-FR"/>
              </w:rPr>
              <w:t>15 MHz E-UTRA signal, 25 RBs</w:t>
            </w:r>
            <w:r w:rsidR="009622AC" w:rsidRPr="00380850">
              <w:rPr>
                <w:lang w:val="fr-FR"/>
              </w:rPr>
              <w:t xml:space="preserve"> </w:t>
            </w:r>
            <w:r w:rsidR="009622AC" w:rsidRPr="00380850">
              <w:t>(Note)</w:t>
            </w:r>
          </w:p>
        </w:tc>
      </w:tr>
      <w:tr w:rsidR="00380850" w:rsidRPr="00380850" w14:paraId="36270CCA" w14:textId="77777777" w:rsidTr="00284AF8">
        <w:trPr>
          <w:jc w:val="center"/>
        </w:trPr>
        <w:tc>
          <w:tcPr>
            <w:tcW w:w="1157" w:type="dxa"/>
            <w:shd w:val="clear" w:color="auto" w:fill="auto"/>
            <w:vAlign w:val="center"/>
          </w:tcPr>
          <w:p w14:paraId="4320D4F4" w14:textId="77777777" w:rsidR="00DD69A8" w:rsidRPr="00380850" w:rsidRDefault="00DD69A8" w:rsidP="005473D3">
            <w:pPr>
              <w:pStyle w:val="TAC"/>
            </w:pPr>
            <w:r w:rsidRPr="00380850">
              <w:t>20</w:t>
            </w:r>
          </w:p>
        </w:tc>
        <w:tc>
          <w:tcPr>
            <w:tcW w:w="1417" w:type="dxa"/>
            <w:shd w:val="clear" w:color="auto" w:fill="auto"/>
            <w:vAlign w:val="center"/>
          </w:tcPr>
          <w:p w14:paraId="5D965E72" w14:textId="77777777" w:rsidR="00DD69A8" w:rsidRPr="00380850" w:rsidRDefault="00DD69A8" w:rsidP="005473D3">
            <w:pPr>
              <w:pStyle w:val="TAC"/>
            </w:pPr>
            <w:r w:rsidRPr="00380850">
              <w:t xml:space="preserve">A1-3 </w:t>
            </w:r>
            <w:r w:rsidR="005473D3" w:rsidRPr="00380850">
              <w:t>in clause A.1</w:t>
            </w:r>
            <w:r w:rsidR="009622AC" w:rsidRPr="00380850">
              <w:t xml:space="preserve"> (Note)</w:t>
            </w:r>
          </w:p>
        </w:tc>
        <w:tc>
          <w:tcPr>
            <w:tcW w:w="1479" w:type="dxa"/>
            <w:shd w:val="clear" w:color="auto" w:fill="auto"/>
            <w:vAlign w:val="center"/>
          </w:tcPr>
          <w:p w14:paraId="6CB21207" w14:textId="77777777" w:rsidR="00DD69A8" w:rsidRPr="00380850" w:rsidRDefault="00DD69A8" w:rsidP="005473D3">
            <w:pPr>
              <w:pStyle w:val="TAC"/>
            </w:pPr>
            <w:r w:rsidRPr="00380850">
              <w:t>-</w:t>
            </w:r>
            <w:r w:rsidRPr="00380850">
              <w:rPr>
                <w:lang w:eastAsia="zh-CN"/>
              </w:rPr>
              <w:t>89</w:t>
            </w:r>
            <w:r w:rsidRPr="00380850">
              <w:t>.</w:t>
            </w:r>
            <w:r w:rsidRPr="00380850">
              <w:rPr>
                <w:lang w:eastAsia="zh-CN"/>
              </w:rPr>
              <w:t>1</w:t>
            </w:r>
          </w:p>
        </w:tc>
        <w:tc>
          <w:tcPr>
            <w:tcW w:w="1567" w:type="dxa"/>
            <w:shd w:val="clear" w:color="auto" w:fill="auto"/>
            <w:vAlign w:val="center"/>
          </w:tcPr>
          <w:p w14:paraId="066A95DA" w14:textId="77777777" w:rsidR="00DD69A8" w:rsidRPr="00380850" w:rsidRDefault="00DD69A8" w:rsidP="005473D3">
            <w:pPr>
              <w:pStyle w:val="TAC"/>
            </w:pPr>
            <w:r w:rsidRPr="00380850">
              <w:t>-</w:t>
            </w:r>
            <w:r w:rsidRPr="00380850">
              <w:rPr>
                <w:lang w:eastAsia="zh-CN"/>
              </w:rPr>
              <w:t>88.7</w:t>
            </w:r>
          </w:p>
        </w:tc>
        <w:tc>
          <w:tcPr>
            <w:tcW w:w="1567" w:type="dxa"/>
            <w:shd w:val="clear" w:color="auto" w:fill="auto"/>
            <w:vAlign w:val="center"/>
          </w:tcPr>
          <w:p w14:paraId="420370B0" w14:textId="77777777" w:rsidR="00DD69A8" w:rsidRPr="00380850" w:rsidRDefault="00DD69A8" w:rsidP="005473D3">
            <w:pPr>
              <w:pStyle w:val="TAC"/>
              <w:rPr>
                <w:lang w:eastAsia="zh-CN"/>
              </w:rPr>
            </w:pPr>
            <w:r w:rsidRPr="00380850">
              <w:t>-</w:t>
            </w:r>
            <w:r w:rsidRPr="00380850">
              <w:rPr>
                <w:lang w:eastAsia="zh-CN"/>
              </w:rPr>
              <w:t>69</w:t>
            </w:r>
          </w:p>
        </w:tc>
        <w:tc>
          <w:tcPr>
            <w:tcW w:w="1871" w:type="dxa"/>
            <w:shd w:val="clear" w:color="auto" w:fill="auto"/>
          </w:tcPr>
          <w:p w14:paraId="1906D506" w14:textId="77777777" w:rsidR="00DD69A8" w:rsidRPr="00380850" w:rsidRDefault="00DD69A8" w:rsidP="005473D3">
            <w:pPr>
              <w:pStyle w:val="TAC"/>
              <w:rPr>
                <w:lang w:val="fr-FR"/>
              </w:rPr>
            </w:pPr>
            <w:r w:rsidRPr="00380850">
              <w:rPr>
                <w:lang w:val="fr-FR"/>
              </w:rPr>
              <w:t>20 MHz E-UTRA signal, 25 RBs</w:t>
            </w:r>
            <w:r w:rsidR="009622AC" w:rsidRPr="00380850">
              <w:rPr>
                <w:lang w:val="fr-FR"/>
              </w:rPr>
              <w:t xml:space="preserve"> </w:t>
            </w:r>
            <w:r w:rsidR="009622AC" w:rsidRPr="00380850">
              <w:t>(Note)</w:t>
            </w:r>
          </w:p>
        </w:tc>
      </w:tr>
      <w:tr w:rsidR="00DD69A8" w:rsidRPr="00380850" w14:paraId="2B657C52" w14:textId="77777777" w:rsidTr="00284AF8">
        <w:trPr>
          <w:jc w:val="center"/>
        </w:trPr>
        <w:tc>
          <w:tcPr>
            <w:tcW w:w="9058" w:type="dxa"/>
            <w:gridSpan w:val="6"/>
            <w:shd w:val="clear" w:color="auto" w:fill="auto"/>
            <w:vAlign w:val="center"/>
          </w:tcPr>
          <w:p w14:paraId="13227169" w14:textId="167BAF96" w:rsidR="00DD69A8" w:rsidRPr="00380850" w:rsidRDefault="005473D3" w:rsidP="005473D3">
            <w:pPr>
              <w:pStyle w:val="TAN"/>
            </w:pPr>
            <w:r w:rsidRPr="00380850">
              <w:t>NOTE</w:t>
            </w:r>
            <w:r w:rsidR="00DD69A8" w:rsidRPr="00380850">
              <w:t>:</w:t>
            </w:r>
            <w:r w:rsidR="00C03E78">
              <w:tab/>
            </w:r>
            <w:r w:rsidR="00DD69A8" w:rsidRPr="00380850">
              <w:t>Wanted and interfering signal are placed adjacently around Fc</w:t>
            </w:r>
            <w:r w:rsidRPr="00380850">
              <w:t>.</w:t>
            </w:r>
          </w:p>
        </w:tc>
      </w:tr>
    </w:tbl>
    <w:p w14:paraId="6F5F31F3" w14:textId="77777777" w:rsidR="00DD69A8" w:rsidRPr="00380850" w:rsidRDefault="00DD69A8" w:rsidP="00DD69A8"/>
    <w:p w14:paraId="320C2127" w14:textId="77777777" w:rsidR="00DD69A8" w:rsidRPr="00380850" w:rsidRDefault="00DD69A8" w:rsidP="00E16AC0">
      <w:pPr>
        <w:pStyle w:val="TH"/>
        <w:rPr>
          <w:lang w:eastAsia="zh-CN"/>
        </w:rPr>
      </w:pPr>
      <w:r w:rsidRPr="00380850">
        <w:t>Table 7.8.5-</w:t>
      </w:r>
      <w:r w:rsidRPr="00380850">
        <w:rPr>
          <w:lang w:eastAsia="zh-CN"/>
        </w:rPr>
        <w:t>3</w:t>
      </w:r>
      <w:r w:rsidR="005473D3" w:rsidRPr="00380850">
        <w:rPr>
          <w:lang w:eastAsia="zh-CN"/>
        </w:rPr>
        <w:t>:</w:t>
      </w:r>
      <w:r w:rsidRPr="00380850">
        <w:t xml:space="preserve"> </w:t>
      </w:r>
      <w:r w:rsidRPr="00380850">
        <w:rPr>
          <w:rFonts w:hint="eastAsia"/>
          <w:lang w:eastAsia="zh-CN"/>
        </w:rPr>
        <w:t>Medium Range</w:t>
      </w:r>
      <w:r w:rsidRPr="00380850">
        <w:rPr>
          <w:lang w:eastAsia="zh-CN"/>
        </w:rPr>
        <w:t xml:space="preserve"> </w:t>
      </w:r>
      <w:r w:rsidRPr="00380850">
        <w:t>BS in-channel selectivity</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380850" w:rsidRPr="00380850" w14:paraId="21F1F859" w14:textId="77777777" w:rsidTr="00284AF8">
        <w:trPr>
          <w:jc w:val="center"/>
        </w:trPr>
        <w:tc>
          <w:tcPr>
            <w:tcW w:w="1157" w:type="dxa"/>
            <w:vAlign w:val="center"/>
          </w:tcPr>
          <w:p w14:paraId="1660A1F9" w14:textId="77777777" w:rsidR="00DD69A8" w:rsidRPr="00380850" w:rsidRDefault="00DD69A8" w:rsidP="005473D3">
            <w:pPr>
              <w:pStyle w:val="TAH"/>
            </w:pPr>
            <w:r w:rsidRPr="00380850">
              <w:t>E-UTRA</w:t>
            </w:r>
          </w:p>
          <w:p w14:paraId="143287E7" w14:textId="77777777" w:rsidR="00DD69A8" w:rsidRPr="00380850" w:rsidRDefault="00DD69A8" w:rsidP="005473D3">
            <w:pPr>
              <w:pStyle w:val="TAH"/>
            </w:pPr>
            <w:r w:rsidRPr="00380850">
              <w:t>channel bandwidth (MHz)</w:t>
            </w:r>
          </w:p>
        </w:tc>
        <w:tc>
          <w:tcPr>
            <w:tcW w:w="1417" w:type="dxa"/>
            <w:vAlign w:val="center"/>
          </w:tcPr>
          <w:p w14:paraId="71947677" w14:textId="77777777" w:rsidR="00DD69A8" w:rsidRPr="00380850" w:rsidRDefault="00DD69A8" w:rsidP="005473D3">
            <w:pPr>
              <w:pStyle w:val="TAH"/>
            </w:pPr>
            <w:r w:rsidRPr="00380850">
              <w:t>Reference measurement channel</w:t>
            </w:r>
          </w:p>
        </w:tc>
        <w:tc>
          <w:tcPr>
            <w:tcW w:w="3046" w:type="dxa"/>
            <w:gridSpan w:val="2"/>
            <w:vAlign w:val="center"/>
          </w:tcPr>
          <w:p w14:paraId="6791B35B" w14:textId="77777777" w:rsidR="00DD69A8" w:rsidRPr="00380850" w:rsidRDefault="00DD69A8" w:rsidP="005473D3">
            <w:pPr>
              <w:pStyle w:val="TAH"/>
              <w:rPr>
                <w:lang w:eastAsia="zh-CN"/>
              </w:rPr>
            </w:pPr>
            <w:r w:rsidRPr="00380850">
              <w:t xml:space="preserve">Wanted signal mean power </w:t>
            </w:r>
            <w:r w:rsidR="00DA6A93" w:rsidRPr="00380850">
              <w:t>(dBm)</w:t>
            </w:r>
          </w:p>
        </w:tc>
        <w:tc>
          <w:tcPr>
            <w:tcW w:w="1567" w:type="dxa"/>
            <w:vAlign w:val="center"/>
          </w:tcPr>
          <w:p w14:paraId="5B9A9B46" w14:textId="77777777" w:rsidR="00DD69A8" w:rsidRPr="00380850" w:rsidRDefault="00DD69A8" w:rsidP="005473D3">
            <w:pPr>
              <w:pStyle w:val="TAH"/>
              <w:rPr>
                <w:lang w:eastAsia="zh-CN"/>
              </w:rPr>
            </w:pPr>
            <w:r w:rsidRPr="00380850">
              <w:t xml:space="preserve">Interfering signal mean power </w:t>
            </w:r>
            <w:r w:rsidR="00DA6A93" w:rsidRPr="00380850">
              <w:t>(dBm)</w:t>
            </w:r>
            <w:r w:rsidRPr="00380850">
              <w:t xml:space="preserve"> </w:t>
            </w:r>
          </w:p>
        </w:tc>
        <w:tc>
          <w:tcPr>
            <w:tcW w:w="1871" w:type="dxa"/>
            <w:vAlign w:val="center"/>
          </w:tcPr>
          <w:p w14:paraId="5543B7E0" w14:textId="77777777" w:rsidR="00DD69A8" w:rsidRPr="00380850" w:rsidRDefault="00DD69A8" w:rsidP="005473D3">
            <w:pPr>
              <w:pStyle w:val="TAH"/>
            </w:pPr>
            <w:r w:rsidRPr="00380850">
              <w:t>Type of interfering signal</w:t>
            </w:r>
          </w:p>
        </w:tc>
      </w:tr>
      <w:tr w:rsidR="00380850" w:rsidRPr="00380850" w14:paraId="166DCA13" w14:textId="77777777" w:rsidTr="00284AF8">
        <w:trPr>
          <w:jc w:val="center"/>
        </w:trPr>
        <w:tc>
          <w:tcPr>
            <w:tcW w:w="1157" w:type="dxa"/>
            <w:vAlign w:val="center"/>
          </w:tcPr>
          <w:p w14:paraId="5AD13E5B" w14:textId="77777777" w:rsidR="00DD69A8" w:rsidRPr="00380850" w:rsidRDefault="00DD69A8" w:rsidP="005473D3">
            <w:pPr>
              <w:pStyle w:val="TAC"/>
            </w:pPr>
          </w:p>
        </w:tc>
        <w:tc>
          <w:tcPr>
            <w:tcW w:w="1417" w:type="dxa"/>
            <w:vAlign w:val="center"/>
          </w:tcPr>
          <w:p w14:paraId="2852029A" w14:textId="77777777" w:rsidR="00DD69A8" w:rsidRPr="00380850" w:rsidRDefault="00DD69A8" w:rsidP="005473D3">
            <w:pPr>
              <w:pStyle w:val="TAC"/>
            </w:pPr>
          </w:p>
        </w:tc>
        <w:tc>
          <w:tcPr>
            <w:tcW w:w="1479" w:type="dxa"/>
            <w:vAlign w:val="center"/>
          </w:tcPr>
          <w:p w14:paraId="6D3A83BE" w14:textId="77777777" w:rsidR="00DD69A8" w:rsidRPr="00380850" w:rsidRDefault="00DD69A8" w:rsidP="005473D3">
            <w:pPr>
              <w:pStyle w:val="TAC"/>
            </w:pPr>
            <w:r w:rsidRPr="00380850">
              <w:rPr>
                <w:rFonts w:cs="v4.2.0"/>
                <w:lang w:eastAsia="ja-JP"/>
              </w:rPr>
              <w:t xml:space="preserve">f </w:t>
            </w:r>
            <w:r w:rsidRPr="00380850">
              <w:rPr>
                <w:lang w:eastAsia="ja-JP"/>
              </w:rPr>
              <w:t>≤</w:t>
            </w:r>
            <w:r w:rsidRPr="00380850">
              <w:rPr>
                <w:rFonts w:cs="v4.2.0"/>
                <w:lang w:eastAsia="ja-JP"/>
              </w:rPr>
              <w:t xml:space="preserve"> 3.</w:t>
            </w:r>
            <w:r w:rsidR="0048459D" w:rsidRPr="00380850">
              <w:rPr>
                <w:rFonts w:cs="v4.2.0"/>
                <w:lang w:eastAsia="ja-JP"/>
              </w:rPr>
              <w:t>0 GHz</w:t>
            </w:r>
          </w:p>
        </w:tc>
        <w:tc>
          <w:tcPr>
            <w:tcW w:w="1567" w:type="dxa"/>
            <w:vAlign w:val="center"/>
          </w:tcPr>
          <w:p w14:paraId="78DCF9E5" w14:textId="77777777" w:rsidR="00DD69A8" w:rsidRPr="00380850" w:rsidRDefault="00DD69A8" w:rsidP="005473D3">
            <w:pPr>
              <w:pStyle w:val="TAC"/>
              <w:rPr>
                <w:lang w:eastAsia="zh-CN"/>
              </w:rPr>
            </w:pPr>
            <w:r w:rsidRPr="00380850">
              <w:rPr>
                <w:rFonts w:cs="v4.2.0"/>
                <w:lang w:eastAsia="ja-JP"/>
              </w:rPr>
              <w:t>3.</w:t>
            </w:r>
            <w:r w:rsidR="0048459D" w:rsidRPr="00380850">
              <w:rPr>
                <w:rFonts w:cs="v4.2.0"/>
                <w:lang w:eastAsia="ja-JP"/>
              </w:rPr>
              <w:t>0 GHz</w:t>
            </w:r>
            <w:r w:rsidRPr="00380850">
              <w:rPr>
                <w:rFonts w:cs="v4.2.0"/>
                <w:lang w:eastAsia="ja-JP"/>
              </w:rPr>
              <w:t xml:space="preserve"> &lt; f </w:t>
            </w:r>
            <w:r w:rsidRPr="00380850">
              <w:rPr>
                <w:lang w:eastAsia="ja-JP"/>
              </w:rPr>
              <w:t>≤</w:t>
            </w:r>
            <w:r w:rsidRPr="00380850">
              <w:rPr>
                <w:rFonts w:cs="v4.2.0"/>
                <w:lang w:eastAsia="ja-JP"/>
              </w:rPr>
              <w:t xml:space="preserve"> 4.</w:t>
            </w:r>
            <w:r w:rsidR="0048459D" w:rsidRPr="00380850">
              <w:rPr>
                <w:rFonts w:cs="v4.2.0"/>
                <w:lang w:eastAsia="ja-JP"/>
              </w:rPr>
              <w:t>2 GHz</w:t>
            </w:r>
          </w:p>
        </w:tc>
        <w:tc>
          <w:tcPr>
            <w:tcW w:w="1567" w:type="dxa"/>
            <w:vAlign w:val="center"/>
          </w:tcPr>
          <w:p w14:paraId="506BB95B" w14:textId="77777777" w:rsidR="00DD69A8" w:rsidRPr="00380850" w:rsidRDefault="00DD69A8" w:rsidP="005473D3">
            <w:pPr>
              <w:pStyle w:val="TAC"/>
              <w:rPr>
                <w:lang w:eastAsia="zh-CN"/>
              </w:rPr>
            </w:pPr>
          </w:p>
        </w:tc>
        <w:tc>
          <w:tcPr>
            <w:tcW w:w="1871" w:type="dxa"/>
            <w:vAlign w:val="center"/>
          </w:tcPr>
          <w:p w14:paraId="4FB2B8F1" w14:textId="77777777" w:rsidR="00DD69A8" w:rsidRPr="00380850" w:rsidRDefault="00DD69A8" w:rsidP="005473D3">
            <w:pPr>
              <w:pStyle w:val="TAC"/>
            </w:pPr>
          </w:p>
        </w:tc>
      </w:tr>
      <w:tr w:rsidR="00380850" w:rsidRPr="00380850" w14:paraId="78991711" w14:textId="77777777" w:rsidTr="00284AF8">
        <w:trPr>
          <w:jc w:val="center"/>
        </w:trPr>
        <w:tc>
          <w:tcPr>
            <w:tcW w:w="1157" w:type="dxa"/>
            <w:vAlign w:val="center"/>
          </w:tcPr>
          <w:p w14:paraId="0CEDEA2F" w14:textId="77777777" w:rsidR="00DD69A8" w:rsidRPr="00380850" w:rsidRDefault="00DD69A8" w:rsidP="005473D3">
            <w:pPr>
              <w:pStyle w:val="TAC"/>
            </w:pPr>
            <w:r w:rsidRPr="00380850">
              <w:t>1.4</w:t>
            </w:r>
          </w:p>
        </w:tc>
        <w:tc>
          <w:tcPr>
            <w:tcW w:w="1417" w:type="dxa"/>
            <w:vAlign w:val="center"/>
          </w:tcPr>
          <w:p w14:paraId="1E3DD828" w14:textId="77777777" w:rsidR="00DD69A8" w:rsidRPr="00380850" w:rsidRDefault="00DD69A8" w:rsidP="005473D3">
            <w:pPr>
              <w:pStyle w:val="TAC"/>
            </w:pPr>
            <w:r w:rsidRPr="00380850">
              <w:t xml:space="preserve">A1-4 </w:t>
            </w:r>
            <w:r w:rsidR="005473D3" w:rsidRPr="00380850">
              <w:t>in clause A.1</w:t>
            </w:r>
          </w:p>
        </w:tc>
        <w:tc>
          <w:tcPr>
            <w:tcW w:w="1479" w:type="dxa"/>
            <w:vAlign w:val="center"/>
          </w:tcPr>
          <w:p w14:paraId="459A2A28" w14:textId="77777777" w:rsidR="00DD69A8" w:rsidRPr="00380850" w:rsidRDefault="00DD69A8" w:rsidP="005473D3">
            <w:pPr>
              <w:pStyle w:val="TAC"/>
              <w:rPr>
                <w:lang w:eastAsia="zh-CN"/>
              </w:rPr>
            </w:pPr>
            <w:r w:rsidRPr="00380850">
              <w:t>-10</w:t>
            </w:r>
            <w:r w:rsidRPr="00380850">
              <w:rPr>
                <w:rFonts w:hint="eastAsia"/>
                <w:lang w:eastAsia="zh-CN"/>
              </w:rPr>
              <w:t>0</w:t>
            </w:r>
            <w:r w:rsidRPr="00380850">
              <w:t>.</w:t>
            </w:r>
            <w:r w:rsidRPr="00380850">
              <w:rPr>
                <w:rFonts w:hint="eastAsia"/>
                <w:lang w:eastAsia="zh-CN"/>
              </w:rPr>
              <w:t>5</w:t>
            </w:r>
          </w:p>
        </w:tc>
        <w:tc>
          <w:tcPr>
            <w:tcW w:w="1567" w:type="dxa"/>
            <w:vAlign w:val="center"/>
          </w:tcPr>
          <w:p w14:paraId="46502024" w14:textId="77777777" w:rsidR="00DD69A8" w:rsidRPr="00380850" w:rsidRDefault="00DD69A8" w:rsidP="005473D3">
            <w:pPr>
              <w:pStyle w:val="TAC"/>
              <w:rPr>
                <w:lang w:eastAsia="zh-CN"/>
              </w:rPr>
            </w:pPr>
            <w:r w:rsidRPr="00380850">
              <w:t>-10</w:t>
            </w:r>
            <w:r w:rsidRPr="00380850">
              <w:rPr>
                <w:rFonts w:hint="eastAsia"/>
                <w:lang w:eastAsia="zh-CN"/>
              </w:rPr>
              <w:t>0</w:t>
            </w:r>
            <w:r w:rsidRPr="00380850">
              <w:t>.</w:t>
            </w:r>
            <w:r w:rsidRPr="00380850">
              <w:rPr>
                <w:rFonts w:hint="eastAsia"/>
                <w:lang w:eastAsia="zh-CN"/>
              </w:rPr>
              <w:t>1</w:t>
            </w:r>
          </w:p>
        </w:tc>
        <w:tc>
          <w:tcPr>
            <w:tcW w:w="1567" w:type="dxa"/>
            <w:vAlign w:val="center"/>
          </w:tcPr>
          <w:p w14:paraId="0AEDD63B" w14:textId="77777777" w:rsidR="00DD69A8" w:rsidRPr="00380850" w:rsidRDefault="00DD69A8" w:rsidP="005473D3">
            <w:pPr>
              <w:pStyle w:val="TAC"/>
            </w:pPr>
            <w:r w:rsidRPr="00380850">
              <w:t>-8</w:t>
            </w:r>
            <w:r w:rsidRPr="00380850">
              <w:rPr>
                <w:rFonts w:hint="eastAsia"/>
              </w:rPr>
              <w:t>2</w:t>
            </w:r>
          </w:p>
        </w:tc>
        <w:tc>
          <w:tcPr>
            <w:tcW w:w="1871" w:type="dxa"/>
            <w:vAlign w:val="center"/>
          </w:tcPr>
          <w:p w14:paraId="61403E0B" w14:textId="77777777" w:rsidR="00DD69A8" w:rsidRPr="00380850" w:rsidRDefault="00DD69A8" w:rsidP="005473D3">
            <w:pPr>
              <w:pStyle w:val="TAC"/>
              <w:rPr>
                <w:lang w:val="fr-FR"/>
              </w:rPr>
            </w:pPr>
            <w:r w:rsidRPr="00380850">
              <w:rPr>
                <w:lang w:val="fr-FR"/>
              </w:rPr>
              <w:t>1.4 MHz E-UTRA signal, 3 RBs</w:t>
            </w:r>
          </w:p>
        </w:tc>
      </w:tr>
      <w:tr w:rsidR="00380850" w:rsidRPr="00380850" w14:paraId="18600E47" w14:textId="77777777" w:rsidTr="00284AF8">
        <w:trPr>
          <w:jc w:val="center"/>
        </w:trPr>
        <w:tc>
          <w:tcPr>
            <w:tcW w:w="1157" w:type="dxa"/>
            <w:vAlign w:val="center"/>
          </w:tcPr>
          <w:p w14:paraId="2416D6AC" w14:textId="77777777" w:rsidR="00DD69A8" w:rsidRPr="00380850" w:rsidRDefault="00DD69A8" w:rsidP="005473D3">
            <w:pPr>
              <w:pStyle w:val="TAC"/>
            </w:pPr>
            <w:r w:rsidRPr="00380850">
              <w:t>3</w:t>
            </w:r>
          </w:p>
        </w:tc>
        <w:tc>
          <w:tcPr>
            <w:tcW w:w="1417" w:type="dxa"/>
            <w:vAlign w:val="center"/>
          </w:tcPr>
          <w:p w14:paraId="1B3642C1" w14:textId="77777777" w:rsidR="00DD69A8" w:rsidRPr="00380850" w:rsidRDefault="00DD69A8" w:rsidP="005473D3">
            <w:pPr>
              <w:pStyle w:val="TAC"/>
            </w:pPr>
            <w:r w:rsidRPr="00380850">
              <w:t xml:space="preserve">A1-5 </w:t>
            </w:r>
            <w:r w:rsidR="005473D3" w:rsidRPr="00380850">
              <w:t>in clause A.1</w:t>
            </w:r>
          </w:p>
        </w:tc>
        <w:tc>
          <w:tcPr>
            <w:tcW w:w="1479" w:type="dxa"/>
            <w:vAlign w:val="center"/>
          </w:tcPr>
          <w:p w14:paraId="0BAB976B" w14:textId="77777777" w:rsidR="00DD69A8" w:rsidRPr="00380850" w:rsidRDefault="00DD69A8" w:rsidP="005473D3">
            <w:pPr>
              <w:pStyle w:val="TAC"/>
              <w:rPr>
                <w:lang w:eastAsia="zh-CN"/>
              </w:rPr>
            </w:pPr>
            <w:r w:rsidRPr="00380850">
              <w:t>-</w:t>
            </w:r>
            <w:r w:rsidRPr="00380850">
              <w:rPr>
                <w:rFonts w:hint="eastAsia"/>
              </w:rPr>
              <w:t>9</w:t>
            </w:r>
            <w:r w:rsidRPr="00380850">
              <w:rPr>
                <w:rFonts w:hint="eastAsia"/>
                <w:lang w:eastAsia="zh-CN"/>
              </w:rPr>
              <w:t>5</w:t>
            </w:r>
            <w:r w:rsidRPr="00380850">
              <w:t>.</w:t>
            </w:r>
            <w:r w:rsidRPr="00380850">
              <w:rPr>
                <w:rFonts w:hint="eastAsia"/>
                <w:lang w:eastAsia="zh-CN"/>
              </w:rPr>
              <w:t>7</w:t>
            </w:r>
          </w:p>
        </w:tc>
        <w:tc>
          <w:tcPr>
            <w:tcW w:w="1567" w:type="dxa"/>
            <w:vAlign w:val="center"/>
          </w:tcPr>
          <w:p w14:paraId="50DCAB47" w14:textId="77777777" w:rsidR="00DD69A8" w:rsidRPr="00380850" w:rsidRDefault="00DD69A8" w:rsidP="005473D3">
            <w:pPr>
              <w:pStyle w:val="TAC"/>
              <w:rPr>
                <w:lang w:eastAsia="zh-CN"/>
              </w:rPr>
            </w:pPr>
            <w:r w:rsidRPr="00380850">
              <w:t>-</w:t>
            </w:r>
            <w:r w:rsidRPr="00380850">
              <w:rPr>
                <w:rFonts w:hint="eastAsia"/>
              </w:rPr>
              <w:t>9</w:t>
            </w:r>
            <w:r w:rsidRPr="00380850">
              <w:rPr>
                <w:rFonts w:hint="eastAsia"/>
                <w:lang w:eastAsia="zh-CN"/>
              </w:rPr>
              <w:t>5</w:t>
            </w:r>
            <w:r w:rsidRPr="00380850">
              <w:t>.</w:t>
            </w:r>
            <w:r w:rsidRPr="00380850">
              <w:rPr>
                <w:rFonts w:hint="eastAsia"/>
                <w:lang w:eastAsia="zh-CN"/>
              </w:rPr>
              <w:t>3</w:t>
            </w:r>
          </w:p>
        </w:tc>
        <w:tc>
          <w:tcPr>
            <w:tcW w:w="1567" w:type="dxa"/>
            <w:vAlign w:val="center"/>
          </w:tcPr>
          <w:p w14:paraId="3CA3A09B" w14:textId="77777777" w:rsidR="00DD69A8" w:rsidRPr="00380850" w:rsidRDefault="00DD69A8" w:rsidP="005473D3">
            <w:pPr>
              <w:pStyle w:val="TAC"/>
            </w:pPr>
            <w:r w:rsidRPr="00380850">
              <w:t>-</w:t>
            </w:r>
            <w:r w:rsidRPr="00380850">
              <w:rPr>
                <w:rFonts w:hint="eastAsia"/>
              </w:rPr>
              <w:t>79</w:t>
            </w:r>
          </w:p>
        </w:tc>
        <w:tc>
          <w:tcPr>
            <w:tcW w:w="1871" w:type="dxa"/>
          </w:tcPr>
          <w:p w14:paraId="6C551DAB" w14:textId="77777777" w:rsidR="00DD69A8" w:rsidRPr="00380850" w:rsidRDefault="00DD69A8" w:rsidP="005473D3">
            <w:pPr>
              <w:pStyle w:val="TAC"/>
              <w:rPr>
                <w:lang w:val="fr-FR"/>
              </w:rPr>
            </w:pPr>
            <w:r w:rsidRPr="00380850">
              <w:rPr>
                <w:lang w:val="fr-FR"/>
              </w:rPr>
              <w:t>3 MHz E-UTRA signal, 6 RBs</w:t>
            </w:r>
          </w:p>
        </w:tc>
      </w:tr>
      <w:tr w:rsidR="00380850" w:rsidRPr="00380850" w14:paraId="1822E0CA" w14:textId="77777777" w:rsidTr="00284AF8">
        <w:trPr>
          <w:jc w:val="center"/>
        </w:trPr>
        <w:tc>
          <w:tcPr>
            <w:tcW w:w="1157" w:type="dxa"/>
            <w:vAlign w:val="center"/>
          </w:tcPr>
          <w:p w14:paraId="381075A9" w14:textId="77777777" w:rsidR="00DD69A8" w:rsidRPr="00380850" w:rsidRDefault="00DD69A8" w:rsidP="005473D3">
            <w:pPr>
              <w:pStyle w:val="TAC"/>
            </w:pPr>
            <w:r w:rsidRPr="00380850">
              <w:t>5</w:t>
            </w:r>
          </w:p>
        </w:tc>
        <w:tc>
          <w:tcPr>
            <w:tcW w:w="1417" w:type="dxa"/>
            <w:vAlign w:val="center"/>
          </w:tcPr>
          <w:p w14:paraId="6A7EB340" w14:textId="77777777" w:rsidR="00DD69A8" w:rsidRPr="00380850" w:rsidRDefault="00DD69A8" w:rsidP="005473D3">
            <w:pPr>
              <w:pStyle w:val="TAC"/>
            </w:pPr>
            <w:r w:rsidRPr="00380850">
              <w:t xml:space="preserve">A1-2 </w:t>
            </w:r>
            <w:r w:rsidR="005473D3" w:rsidRPr="00380850">
              <w:t>in clause A.1</w:t>
            </w:r>
          </w:p>
        </w:tc>
        <w:tc>
          <w:tcPr>
            <w:tcW w:w="1479" w:type="dxa"/>
            <w:vAlign w:val="center"/>
          </w:tcPr>
          <w:p w14:paraId="19AF9CCE" w14:textId="77777777" w:rsidR="00DD69A8" w:rsidRPr="00380850" w:rsidRDefault="00DD69A8" w:rsidP="005473D3">
            <w:pPr>
              <w:pStyle w:val="TAC"/>
              <w:rPr>
                <w:lang w:eastAsia="zh-CN"/>
              </w:rPr>
            </w:pPr>
            <w:r w:rsidRPr="00380850">
              <w:t>-</w:t>
            </w:r>
            <w:r w:rsidRPr="00380850">
              <w:rPr>
                <w:rFonts w:hint="eastAsia"/>
              </w:rPr>
              <w:t>9</w:t>
            </w:r>
            <w:r w:rsidRPr="00380850">
              <w:rPr>
                <w:rFonts w:hint="eastAsia"/>
                <w:lang w:eastAsia="zh-CN"/>
              </w:rPr>
              <w:t>3</w:t>
            </w:r>
            <w:r w:rsidRPr="00380850">
              <w:t>.</w:t>
            </w:r>
            <w:r w:rsidRPr="00380850">
              <w:rPr>
                <w:rFonts w:hint="eastAsia"/>
                <w:lang w:eastAsia="zh-CN"/>
              </w:rPr>
              <w:t>6</w:t>
            </w:r>
          </w:p>
        </w:tc>
        <w:tc>
          <w:tcPr>
            <w:tcW w:w="1567" w:type="dxa"/>
            <w:vAlign w:val="center"/>
          </w:tcPr>
          <w:p w14:paraId="011F5CA9" w14:textId="77777777" w:rsidR="00DD69A8" w:rsidRPr="00380850" w:rsidRDefault="00DD69A8" w:rsidP="005473D3">
            <w:pPr>
              <w:pStyle w:val="TAC"/>
              <w:rPr>
                <w:lang w:eastAsia="zh-CN"/>
              </w:rPr>
            </w:pPr>
            <w:r w:rsidRPr="00380850">
              <w:t>-</w:t>
            </w:r>
            <w:r w:rsidRPr="00380850">
              <w:rPr>
                <w:rFonts w:hint="eastAsia"/>
              </w:rPr>
              <w:t>9</w:t>
            </w:r>
            <w:r w:rsidRPr="00380850">
              <w:rPr>
                <w:rFonts w:hint="eastAsia"/>
                <w:lang w:eastAsia="zh-CN"/>
              </w:rPr>
              <w:t>3</w:t>
            </w:r>
            <w:r w:rsidRPr="00380850">
              <w:t>.</w:t>
            </w:r>
            <w:r w:rsidRPr="00380850">
              <w:rPr>
                <w:rFonts w:hint="eastAsia"/>
                <w:lang w:eastAsia="zh-CN"/>
              </w:rPr>
              <w:t>2</w:t>
            </w:r>
          </w:p>
        </w:tc>
        <w:tc>
          <w:tcPr>
            <w:tcW w:w="1567" w:type="dxa"/>
            <w:vAlign w:val="center"/>
          </w:tcPr>
          <w:p w14:paraId="2B32805C" w14:textId="77777777" w:rsidR="00DD69A8" w:rsidRPr="00380850" w:rsidRDefault="00DD69A8" w:rsidP="005473D3">
            <w:pPr>
              <w:pStyle w:val="TAC"/>
            </w:pPr>
            <w:r w:rsidRPr="00380850">
              <w:t>-</w:t>
            </w:r>
            <w:r w:rsidRPr="00380850">
              <w:rPr>
                <w:rFonts w:hint="eastAsia"/>
              </w:rPr>
              <w:t>76</w:t>
            </w:r>
          </w:p>
        </w:tc>
        <w:tc>
          <w:tcPr>
            <w:tcW w:w="1871" w:type="dxa"/>
          </w:tcPr>
          <w:p w14:paraId="4B730F68" w14:textId="77777777" w:rsidR="00DD69A8" w:rsidRPr="00380850" w:rsidRDefault="00DD69A8" w:rsidP="005473D3">
            <w:pPr>
              <w:pStyle w:val="TAC"/>
              <w:rPr>
                <w:lang w:val="fr-FR"/>
              </w:rPr>
            </w:pPr>
            <w:r w:rsidRPr="00380850">
              <w:rPr>
                <w:lang w:val="fr-FR"/>
              </w:rPr>
              <w:t>5 MHz E-UTRA signal, 10 RBs</w:t>
            </w:r>
          </w:p>
        </w:tc>
      </w:tr>
      <w:tr w:rsidR="00380850" w:rsidRPr="00380850" w14:paraId="1C0C92CE" w14:textId="77777777" w:rsidTr="00284AF8">
        <w:trPr>
          <w:jc w:val="center"/>
        </w:trPr>
        <w:tc>
          <w:tcPr>
            <w:tcW w:w="1157" w:type="dxa"/>
            <w:vAlign w:val="center"/>
          </w:tcPr>
          <w:p w14:paraId="0D1652A5" w14:textId="77777777" w:rsidR="00DD69A8" w:rsidRPr="00380850" w:rsidRDefault="00DD69A8" w:rsidP="005473D3">
            <w:pPr>
              <w:pStyle w:val="TAC"/>
            </w:pPr>
            <w:r w:rsidRPr="00380850">
              <w:t>10</w:t>
            </w:r>
          </w:p>
        </w:tc>
        <w:tc>
          <w:tcPr>
            <w:tcW w:w="1417" w:type="dxa"/>
            <w:vAlign w:val="center"/>
          </w:tcPr>
          <w:p w14:paraId="2C6D2C54" w14:textId="77777777" w:rsidR="00DD69A8" w:rsidRPr="00380850" w:rsidRDefault="00DD69A8" w:rsidP="005473D3">
            <w:pPr>
              <w:pStyle w:val="TAC"/>
            </w:pPr>
            <w:r w:rsidRPr="00380850">
              <w:t xml:space="preserve">A1-3 </w:t>
            </w:r>
            <w:r w:rsidR="005473D3" w:rsidRPr="00380850">
              <w:t>in clause A.1</w:t>
            </w:r>
          </w:p>
        </w:tc>
        <w:tc>
          <w:tcPr>
            <w:tcW w:w="1479" w:type="dxa"/>
            <w:vAlign w:val="center"/>
          </w:tcPr>
          <w:p w14:paraId="734A68AE" w14:textId="77777777" w:rsidR="00DD69A8" w:rsidRPr="00380850" w:rsidRDefault="00DD69A8" w:rsidP="005473D3">
            <w:pPr>
              <w:pStyle w:val="TAC"/>
              <w:rPr>
                <w:lang w:eastAsia="zh-CN"/>
              </w:rPr>
            </w:pPr>
            <w:r w:rsidRPr="00380850">
              <w:t>-9</w:t>
            </w:r>
            <w:r w:rsidRPr="00380850">
              <w:rPr>
                <w:rFonts w:hint="eastAsia"/>
                <w:lang w:eastAsia="zh-CN"/>
              </w:rPr>
              <w:t>2</w:t>
            </w:r>
            <w:r w:rsidRPr="00380850">
              <w:t>.</w:t>
            </w:r>
            <w:r w:rsidRPr="00380850">
              <w:rPr>
                <w:rFonts w:hint="eastAsia"/>
                <w:lang w:eastAsia="zh-CN"/>
              </w:rPr>
              <w:t>1</w:t>
            </w:r>
          </w:p>
        </w:tc>
        <w:tc>
          <w:tcPr>
            <w:tcW w:w="1567" w:type="dxa"/>
            <w:vAlign w:val="center"/>
          </w:tcPr>
          <w:p w14:paraId="089ED712" w14:textId="77777777" w:rsidR="00DD69A8" w:rsidRPr="00380850" w:rsidRDefault="00DD69A8" w:rsidP="005473D3">
            <w:pPr>
              <w:pStyle w:val="TAC"/>
              <w:rPr>
                <w:lang w:eastAsia="zh-CN"/>
              </w:rPr>
            </w:pPr>
            <w:r w:rsidRPr="00380850">
              <w:t>-9</w:t>
            </w:r>
            <w:r w:rsidRPr="00380850">
              <w:rPr>
                <w:rFonts w:hint="eastAsia"/>
                <w:lang w:eastAsia="zh-CN"/>
              </w:rPr>
              <w:t>1</w:t>
            </w:r>
            <w:r w:rsidRPr="00380850">
              <w:t>.</w:t>
            </w:r>
            <w:r w:rsidRPr="00380850">
              <w:rPr>
                <w:rFonts w:hint="eastAsia"/>
                <w:lang w:eastAsia="zh-CN"/>
              </w:rPr>
              <w:t>7</w:t>
            </w:r>
          </w:p>
        </w:tc>
        <w:tc>
          <w:tcPr>
            <w:tcW w:w="1567" w:type="dxa"/>
            <w:vAlign w:val="center"/>
          </w:tcPr>
          <w:p w14:paraId="50AD8AC1" w14:textId="77777777" w:rsidR="00DD69A8" w:rsidRPr="00380850" w:rsidRDefault="00DD69A8" w:rsidP="005473D3">
            <w:pPr>
              <w:pStyle w:val="TAC"/>
            </w:pPr>
            <w:r w:rsidRPr="00380850">
              <w:t>-7</w:t>
            </w:r>
            <w:r w:rsidRPr="00380850">
              <w:rPr>
                <w:rFonts w:hint="eastAsia"/>
              </w:rPr>
              <w:t>2</w:t>
            </w:r>
          </w:p>
        </w:tc>
        <w:tc>
          <w:tcPr>
            <w:tcW w:w="1871" w:type="dxa"/>
          </w:tcPr>
          <w:p w14:paraId="2CB0F750" w14:textId="77777777" w:rsidR="00DD69A8" w:rsidRPr="00380850" w:rsidRDefault="00DD69A8" w:rsidP="005473D3">
            <w:pPr>
              <w:pStyle w:val="TAC"/>
              <w:rPr>
                <w:lang w:val="fr-FR"/>
              </w:rPr>
            </w:pPr>
            <w:r w:rsidRPr="00380850">
              <w:rPr>
                <w:lang w:val="fr-FR"/>
              </w:rPr>
              <w:t>10 MHz E-UTRA signal, 25 RBs</w:t>
            </w:r>
          </w:p>
        </w:tc>
      </w:tr>
      <w:tr w:rsidR="00380850" w:rsidRPr="00380850" w14:paraId="6D80F352" w14:textId="77777777" w:rsidTr="00284AF8">
        <w:trPr>
          <w:jc w:val="center"/>
        </w:trPr>
        <w:tc>
          <w:tcPr>
            <w:tcW w:w="1157" w:type="dxa"/>
            <w:vAlign w:val="center"/>
          </w:tcPr>
          <w:p w14:paraId="29689B0A" w14:textId="77777777" w:rsidR="00DD69A8" w:rsidRPr="00380850" w:rsidRDefault="00DD69A8" w:rsidP="005473D3">
            <w:pPr>
              <w:pStyle w:val="TAC"/>
            </w:pPr>
            <w:r w:rsidRPr="00380850">
              <w:t>15</w:t>
            </w:r>
          </w:p>
        </w:tc>
        <w:tc>
          <w:tcPr>
            <w:tcW w:w="1417" w:type="dxa"/>
            <w:vAlign w:val="center"/>
          </w:tcPr>
          <w:p w14:paraId="2D109CEF" w14:textId="77777777" w:rsidR="00DD69A8" w:rsidRPr="00380850" w:rsidRDefault="00DD69A8" w:rsidP="005473D3">
            <w:pPr>
              <w:pStyle w:val="TAC"/>
            </w:pPr>
            <w:r w:rsidRPr="00380850">
              <w:t xml:space="preserve">A1-3 </w:t>
            </w:r>
            <w:r w:rsidR="005473D3" w:rsidRPr="00380850">
              <w:t>in clause A.1</w:t>
            </w:r>
            <w:r w:rsidR="009622AC" w:rsidRPr="00380850">
              <w:t xml:space="preserve"> (Note)</w:t>
            </w:r>
          </w:p>
        </w:tc>
        <w:tc>
          <w:tcPr>
            <w:tcW w:w="1479" w:type="dxa"/>
            <w:vAlign w:val="center"/>
          </w:tcPr>
          <w:p w14:paraId="71614F8B" w14:textId="77777777" w:rsidR="00DD69A8" w:rsidRPr="00380850" w:rsidRDefault="00DD69A8" w:rsidP="005473D3">
            <w:pPr>
              <w:pStyle w:val="TAC"/>
              <w:rPr>
                <w:lang w:eastAsia="zh-CN"/>
              </w:rPr>
            </w:pPr>
            <w:r w:rsidRPr="00380850">
              <w:t>-9</w:t>
            </w:r>
            <w:r w:rsidRPr="00380850">
              <w:rPr>
                <w:rFonts w:hint="eastAsia"/>
                <w:lang w:eastAsia="zh-CN"/>
              </w:rPr>
              <w:t>2</w:t>
            </w:r>
            <w:r w:rsidRPr="00380850">
              <w:t>.</w:t>
            </w:r>
            <w:r w:rsidRPr="00380850">
              <w:rPr>
                <w:rFonts w:hint="eastAsia"/>
                <w:lang w:eastAsia="zh-CN"/>
              </w:rPr>
              <w:t>1</w:t>
            </w:r>
          </w:p>
        </w:tc>
        <w:tc>
          <w:tcPr>
            <w:tcW w:w="1567" w:type="dxa"/>
            <w:vAlign w:val="center"/>
          </w:tcPr>
          <w:p w14:paraId="3D3575B7" w14:textId="77777777" w:rsidR="00DD69A8" w:rsidRPr="00380850" w:rsidRDefault="00DD69A8" w:rsidP="005473D3">
            <w:pPr>
              <w:pStyle w:val="TAC"/>
              <w:rPr>
                <w:lang w:eastAsia="zh-CN"/>
              </w:rPr>
            </w:pPr>
            <w:r w:rsidRPr="00380850">
              <w:t>-9</w:t>
            </w:r>
            <w:r w:rsidRPr="00380850">
              <w:rPr>
                <w:rFonts w:hint="eastAsia"/>
                <w:lang w:eastAsia="zh-CN"/>
              </w:rPr>
              <w:t>1</w:t>
            </w:r>
            <w:r w:rsidRPr="00380850">
              <w:t>.</w:t>
            </w:r>
            <w:r w:rsidRPr="00380850">
              <w:rPr>
                <w:rFonts w:hint="eastAsia"/>
                <w:lang w:eastAsia="zh-CN"/>
              </w:rPr>
              <w:t>7</w:t>
            </w:r>
          </w:p>
        </w:tc>
        <w:tc>
          <w:tcPr>
            <w:tcW w:w="1567" w:type="dxa"/>
            <w:vAlign w:val="center"/>
          </w:tcPr>
          <w:p w14:paraId="46F1CED0" w14:textId="77777777" w:rsidR="00DD69A8" w:rsidRPr="00380850" w:rsidRDefault="00DD69A8" w:rsidP="005473D3">
            <w:pPr>
              <w:pStyle w:val="TAC"/>
            </w:pPr>
            <w:r w:rsidRPr="00380850">
              <w:t>-7</w:t>
            </w:r>
            <w:r w:rsidRPr="00380850">
              <w:rPr>
                <w:rFonts w:hint="eastAsia"/>
              </w:rPr>
              <w:t>2</w:t>
            </w:r>
          </w:p>
        </w:tc>
        <w:tc>
          <w:tcPr>
            <w:tcW w:w="1871" w:type="dxa"/>
          </w:tcPr>
          <w:p w14:paraId="4597D987" w14:textId="77777777" w:rsidR="00DD69A8" w:rsidRPr="00380850" w:rsidRDefault="00DD69A8" w:rsidP="005473D3">
            <w:pPr>
              <w:pStyle w:val="TAC"/>
              <w:rPr>
                <w:lang w:val="fr-FR"/>
              </w:rPr>
            </w:pPr>
            <w:r w:rsidRPr="00380850">
              <w:rPr>
                <w:lang w:val="fr-FR"/>
              </w:rPr>
              <w:t>15 MHz E-UTRA signal, 25 RBs</w:t>
            </w:r>
            <w:r w:rsidR="009622AC" w:rsidRPr="00380850">
              <w:rPr>
                <w:lang w:val="fr-FR"/>
              </w:rPr>
              <w:t xml:space="preserve"> </w:t>
            </w:r>
            <w:r w:rsidR="009622AC" w:rsidRPr="00380850">
              <w:t>(Note)</w:t>
            </w:r>
          </w:p>
        </w:tc>
      </w:tr>
      <w:tr w:rsidR="00380850" w:rsidRPr="00380850" w14:paraId="32673742" w14:textId="77777777" w:rsidTr="00284AF8">
        <w:trPr>
          <w:jc w:val="center"/>
        </w:trPr>
        <w:tc>
          <w:tcPr>
            <w:tcW w:w="1157" w:type="dxa"/>
            <w:vAlign w:val="center"/>
          </w:tcPr>
          <w:p w14:paraId="0703847B" w14:textId="77777777" w:rsidR="00DD69A8" w:rsidRPr="00380850" w:rsidRDefault="00DD69A8" w:rsidP="005473D3">
            <w:pPr>
              <w:pStyle w:val="TAC"/>
            </w:pPr>
            <w:r w:rsidRPr="00380850">
              <w:t>20</w:t>
            </w:r>
          </w:p>
        </w:tc>
        <w:tc>
          <w:tcPr>
            <w:tcW w:w="1417" w:type="dxa"/>
            <w:vAlign w:val="center"/>
          </w:tcPr>
          <w:p w14:paraId="2CFE278B" w14:textId="77777777" w:rsidR="00DD69A8" w:rsidRPr="00380850" w:rsidRDefault="00DD69A8" w:rsidP="005473D3">
            <w:pPr>
              <w:pStyle w:val="TAC"/>
            </w:pPr>
            <w:r w:rsidRPr="00380850">
              <w:t xml:space="preserve">A1-3 </w:t>
            </w:r>
            <w:r w:rsidR="005473D3" w:rsidRPr="00380850">
              <w:t>in clause A.1</w:t>
            </w:r>
            <w:r w:rsidR="009622AC" w:rsidRPr="00380850">
              <w:t xml:space="preserve"> (Note)</w:t>
            </w:r>
          </w:p>
        </w:tc>
        <w:tc>
          <w:tcPr>
            <w:tcW w:w="1479" w:type="dxa"/>
            <w:vAlign w:val="center"/>
          </w:tcPr>
          <w:p w14:paraId="2D3FD690" w14:textId="77777777" w:rsidR="00DD69A8" w:rsidRPr="00380850" w:rsidRDefault="00DD69A8" w:rsidP="005473D3">
            <w:pPr>
              <w:pStyle w:val="TAC"/>
              <w:rPr>
                <w:lang w:eastAsia="zh-CN"/>
              </w:rPr>
            </w:pPr>
            <w:r w:rsidRPr="00380850">
              <w:t>-9</w:t>
            </w:r>
            <w:r w:rsidRPr="00380850">
              <w:rPr>
                <w:rFonts w:hint="eastAsia"/>
                <w:lang w:eastAsia="zh-CN"/>
              </w:rPr>
              <w:t>2</w:t>
            </w:r>
            <w:r w:rsidRPr="00380850">
              <w:t>.</w:t>
            </w:r>
            <w:r w:rsidRPr="00380850">
              <w:rPr>
                <w:rFonts w:hint="eastAsia"/>
                <w:lang w:eastAsia="zh-CN"/>
              </w:rPr>
              <w:t>1</w:t>
            </w:r>
          </w:p>
        </w:tc>
        <w:tc>
          <w:tcPr>
            <w:tcW w:w="1567" w:type="dxa"/>
            <w:vAlign w:val="center"/>
          </w:tcPr>
          <w:p w14:paraId="05172EB4" w14:textId="77777777" w:rsidR="00DD69A8" w:rsidRPr="00380850" w:rsidRDefault="00DD69A8" w:rsidP="005473D3">
            <w:pPr>
              <w:pStyle w:val="TAC"/>
              <w:rPr>
                <w:lang w:eastAsia="zh-CN"/>
              </w:rPr>
            </w:pPr>
            <w:r w:rsidRPr="00380850">
              <w:t>-9</w:t>
            </w:r>
            <w:r w:rsidRPr="00380850">
              <w:rPr>
                <w:rFonts w:hint="eastAsia"/>
                <w:lang w:eastAsia="zh-CN"/>
              </w:rPr>
              <w:t>1</w:t>
            </w:r>
            <w:r w:rsidRPr="00380850">
              <w:t>.</w:t>
            </w:r>
            <w:r w:rsidRPr="00380850">
              <w:rPr>
                <w:rFonts w:hint="eastAsia"/>
                <w:lang w:eastAsia="zh-CN"/>
              </w:rPr>
              <w:t>7</w:t>
            </w:r>
          </w:p>
        </w:tc>
        <w:tc>
          <w:tcPr>
            <w:tcW w:w="1567" w:type="dxa"/>
            <w:vAlign w:val="center"/>
          </w:tcPr>
          <w:p w14:paraId="65676171" w14:textId="77777777" w:rsidR="00DD69A8" w:rsidRPr="00380850" w:rsidRDefault="00DD69A8" w:rsidP="005473D3">
            <w:pPr>
              <w:pStyle w:val="TAC"/>
            </w:pPr>
            <w:r w:rsidRPr="00380850">
              <w:t>-7</w:t>
            </w:r>
            <w:r w:rsidRPr="00380850">
              <w:rPr>
                <w:rFonts w:hint="eastAsia"/>
              </w:rPr>
              <w:t>2</w:t>
            </w:r>
          </w:p>
        </w:tc>
        <w:tc>
          <w:tcPr>
            <w:tcW w:w="1871" w:type="dxa"/>
          </w:tcPr>
          <w:p w14:paraId="4A1212C7" w14:textId="77777777" w:rsidR="00DD69A8" w:rsidRPr="00380850" w:rsidRDefault="00DD69A8" w:rsidP="005473D3">
            <w:pPr>
              <w:pStyle w:val="TAC"/>
              <w:rPr>
                <w:lang w:val="fr-FR"/>
              </w:rPr>
            </w:pPr>
            <w:r w:rsidRPr="00380850">
              <w:rPr>
                <w:lang w:val="fr-FR"/>
              </w:rPr>
              <w:t>20 MHz E-UTRA signal, 25 RBs</w:t>
            </w:r>
            <w:r w:rsidR="009622AC" w:rsidRPr="00380850">
              <w:rPr>
                <w:lang w:val="fr-FR"/>
              </w:rPr>
              <w:t xml:space="preserve"> </w:t>
            </w:r>
            <w:r w:rsidR="009622AC" w:rsidRPr="00380850">
              <w:t>(Note)</w:t>
            </w:r>
          </w:p>
        </w:tc>
      </w:tr>
      <w:tr w:rsidR="00DD69A8" w:rsidRPr="00380850" w14:paraId="1F535BEE" w14:textId="77777777" w:rsidTr="00284AF8">
        <w:trPr>
          <w:jc w:val="center"/>
        </w:trPr>
        <w:tc>
          <w:tcPr>
            <w:tcW w:w="9058" w:type="dxa"/>
            <w:gridSpan w:val="6"/>
            <w:vAlign w:val="center"/>
          </w:tcPr>
          <w:p w14:paraId="3CBFA616" w14:textId="39414CE5" w:rsidR="00DD69A8" w:rsidRPr="00380850" w:rsidRDefault="005473D3" w:rsidP="005473D3">
            <w:pPr>
              <w:pStyle w:val="TAN"/>
            </w:pPr>
            <w:r w:rsidRPr="00380850">
              <w:t>NOTE</w:t>
            </w:r>
            <w:r w:rsidR="00DD69A8" w:rsidRPr="00380850">
              <w:t>:</w:t>
            </w:r>
            <w:r w:rsidR="00C03E78">
              <w:tab/>
            </w:r>
            <w:r w:rsidR="00DD69A8" w:rsidRPr="00380850">
              <w:t>Wanted and interfering signal are placed adjacently around Fc</w:t>
            </w:r>
            <w:r w:rsidRPr="00380850">
              <w:t>.</w:t>
            </w:r>
          </w:p>
        </w:tc>
      </w:tr>
    </w:tbl>
    <w:p w14:paraId="5BFA8D4E" w14:textId="77777777" w:rsidR="00DD69A8" w:rsidRPr="00380850" w:rsidRDefault="00DD69A8" w:rsidP="00DD69A8"/>
    <w:p w14:paraId="360BCCFE" w14:textId="02CEFB58" w:rsidR="00DD69A8" w:rsidRPr="00380850" w:rsidRDefault="00DD69A8" w:rsidP="005473D3">
      <w:pPr>
        <w:pStyle w:val="NO"/>
      </w:pPr>
      <w:r w:rsidRPr="00380850">
        <w:t>NOTE:</w:t>
      </w:r>
      <w:r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00C923FE" w:rsidRPr="00380850">
        <w:t>.1.2</w:t>
      </w:r>
      <w:r w:rsidRPr="00380850">
        <w:t xml:space="preserve"> and the explanation of how the Minimum Requirement has been relaxed by the Test Tolerance is given </w:t>
      </w:r>
      <w:r w:rsidR="009B144C" w:rsidRPr="00380850">
        <w:t xml:space="preserve">in annex </w:t>
      </w:r>
      <w:r w:rsidRPr="00380850">
        <w:t>C.</w:t>
      </w:r>
    </w:p>
    <w:p w14:paraId="7DC3F613" w14:textId="77777777" w:rsidR="009A7DA2" w:rsidRPr="00380850" w:rsidRDefault="009A7DA2" w:rsidP="0098090A">
      <w:pPr>
        <w:pStyle w:val="Heading1"/>
      </w:pPr>
      <w:bookmarkStart w:id="861" w:name="_Toc21019226"/>
      <w:bookmarkStart w:id="862" w:name="_Toc61114801"/>
      <w:r w:rsidRPr="00380850">
        <w:t>8</w:t>
      </w:r>
      <w:r w:rsidRPr="00380850">
        <w:tab/>
        <w:t>Performance requirements</w:t>
      </w:r>
      <w:bookmarkEnd w:id="861"/>
      <w:bookmarkEnd w:id="862"/>
    </w:p>
    <w:p w14:paraId="61C433E2" w14:textId="77777777" w:rsidR="006D55EE" w:rsidRPr="00380850" w:rsidRDefault="005473D3" w:rsidP="0098090A">
      <w:pPr>
        <w:pStyle w:val="Heading2"/>
      </w:pPr>
      <w:bookmarkStart w:id="863" w:name="_Toc21019227"/>
      <w:bookmarkStart w:id="864" w:name="_Toc61114802"/>
      <w:r w:rsidRPr="00380850">
        <w:t>8.1</w:t>
      </w:r>
      <w:r w:rsidR="006D55EE" w:rsidRPr="00380850">
        <w:tab/>
        <w:t>General</w:t>
      </w:r>
      <w:bookmarkEnd w:id="863"/>
      <w:bookmarkEnd w:id="864"/>
    </w:p>
    <w:p w14:paraId="3F073E0B" w14:textId="77777777" w:rsidR="006D55EE" w:rsidRPr="00380850" w:rsidRDefault="006D55EE" w:rsidP="005473D3">
      <w:r w:rsidRPr="00380850">
        <w:t xml:space="preserve">Performance requirements specify the ability of the </w:t>
      </w:r>
      <w:r w:rsidR="00B84A01" w:rsidRPr="00380850">
        <w:t xml:space="preserve">AAS </w:t>
      </w:r>
      <w:r w:rsidRPr="00380850">
        <w:t>BS to correctly demodulate signals in various conditions and configurations.</w:t>
      </w:r>
    </w:p>
    <w:p w14:paraId="13E3F6C7" w14:textId="77777777" w:rsidR="00B84A01" w:rsidRPr="00380850" w:rsidRDefault="006D55EE" w:rsidP="005473D3">
      <w:r w:rsidRPr="00380850">
        <w:t xml:space="preserve">The demodulation requirements for an AAS BS are the same as </w:t>
      </w:r>
      <w:r w:rsidR="00B84A01" w:rsidRPr="00380850">
        <w:t>non-AAS BS demodulation requirements</w:t>
      </w:r>
      <w:r w:rsidRPr="00380850">
        <w:t xml:space="preserve"> specified </w:t>
      </w:r>
      <w:r w:rsidR="00B84A01" w:rsidRPr="00380850">
        <w:t>for:</w:t>
      </w:r>
    </w:p>
    <w:p w14:paraId="00C3B2BC" w14:textId="3C43D549" w:rsidR="00042043" w:rsidRPr="00380850" w:rsidRDefault="00B84A01" w:rsidP="00723263">
      <w:pPr>
        <w:pStyle w:val="B1"/>
      </w:pPr>
      <w:r w:rsidRPr="00380850">
        <w:rPr>
          <w:i/>
        </w:rPr>
        <w:t>-</w:t>
      </w:r>
      <w:r w:rsidRPr="00380850">
        <w:rPr>
          <w:i/>
        </w:rPr>
        <w:tab/>
        <w:t>Single RAT UTRA operation</w:t>
      </w:r>
      <w:r w:rsidRPr="00380850">
        <w:t xml:space="preserve"> in </w:t>
      </w:r>
      <w:r w:rsidR="00E24033">
        <w:t>T</w:t>
      </w:r>
      <w:r w:rsidR="00042043" w:rsidRPr="00380850">
        <w:t>S</w:t>
      </w:r>
      <w:r w:rsidR="00042043">
        <w:t> </w:t>
      </w:r>
      <w:r w:rsidR="00042043" w:rsidRPr="00380850">
        <w:t>25.</w:t>
      </w:r>
      <w:r w:rsidRPr="00380850">
        <w:t>104</w:t>
      </w:r>
      <w:r w:rsidR="00042043">
        <w:t> </w:t>
      </w:r>
      <w:r w:rsidR="00042043" w:rsidRPr="00380850">
        <w:t>[9</w:t>
      </w:r>
      <w:r w:rsidRPr="00380850">
        <w:t xml:space="preserve">] </w:t>
      </w:r>
      <w:r w:rsidR="00042043" w:rsidRPr="00380850">
        <w:t>clause</w:t>
      </w:r>
      <w:r w:rsidR="00042043">
        <w:t> </w:t>
      </w:r>
      <w:r w:rsidR="00042043" w:rsidRPr="00380850">
        <w:t>8</w:t>
      </w:r>
      <w:r w:rsidRPr="00380850">
        <w:t xml:space="preserve"> for FDD operation, and in </w:t>
      </w:r>
      <w:r w:rsidR="00E24033">
        <w:t>T</w:t>
      </w:r>
      <w:r w:rsidR="00042043" w:rsidRPr="00380850">
        <w:t>S</w:t>
      </w:r>
      <w:r w:rsidR="00042043">
        <w:t> </w:t>
      </w:r>
      <w:r w:rsidR="00042043" w:rsidRPr="00380850">
        <w:t>25.</w:t>
      </w:r>
      <w:r w:rsidRPr="00380850">
        <w:t>105</w:t>
      </w:r>
      <w:r w:rsidR="00042043">
        <w:t> </w:t>
      </w:r>
      <w:r w:rsidR="00042043" w:rsidRPr="00380850">
        <w:t>[1</w:t>
      </w:r>
      <w:r w:rsidRPr="00380850">
        <w:t xml:space="preserve">0] </w:t>
      </w:r>
      <w:r w:rsidR="00042043" w:rsidRPr="00380850">
        <w:t>clause</w:t>
      </w:r>
      <w:r w:rsidR="00042043">
        <w:t> </w:t>
      </w:r>
      <w:r w:rsidR="00042043" w:rsidRPr="00380850">
        <w:t>8</w:t>
      </w:r>
      <w:r w:rsidRPr="00380850">
        <w:t xml:space="preserve"> for TDD operation,</w:t>
      </w:r>
    </w:p>
    <w:p w14:paraId="3F8CFBE0" w14:textId="4BAB752E" w:rsidR="00B84A01" w:rsidRPr="00380850" w:rsidRDefault="00B84A01" w:rsidP="00723263">
      <w:pPr>
        <w:pStyle w:val="B1"/>
      </w:pPr>
      <w:r w:rsidRPr="00380850">
        <w:t>-</w:t>
      </w:r>
      <w:r w:rsidRPr="00380850">
        <w:tab/>
      </w:r>
      <w:r w:rsidRPr="00380850">
        <w:rPr>
          <w:i/>
        </w:rPr>
        <w:t>Single RAT E-UTRA operation</w:t>
      </w:r>
      <w:r w:rsidRPr="00380850">
        <w:t xml:space="preserve"> in </w:t>
      </w:r>
      <w:r w:rsidR="00E24033">
        <w:t>T</w:t>
      </w:r>
      <w:r w:rsidR="00042043" w:rsidRPr="00380850">
        <w:t>S</w:t>
      </w:r>
      <w:r w:rsidR="00042043">
        <w:t> </w:t>
      </w:r>
      <w:r w:rsidR="00042043" w:rsidRPr="00380850">
        <w:t>36.</w:t>
      </w:r>
      <w:r w:rsidRPr="00380850">
        <w:t>104</w:t>
      </w:r>
      <w:r w:rsidR="00042043">
        <w:t> </w:t>
      </w:r>
      <w:r w:rsidR="00042043" w:rsidRPr="00380850">
        <w:t>[1</w:t>
      </w:r>
      <w:r w:rsidRPr="00380850">
        <w:t xml:space="preserve">1], </w:t>
      </w:r>
      <w:r w:rsidR="00042043">
        <w:t>clause</w:t>
      </w:r>
      <w:r w:rsidRPr="00380850">
        <w:t>s 8.2 – 8.4.</w:t>
      </w:r>
    </w:p>
    <w:p w14:paraId="1EA79007" w14:textId="280ACB08" w:rsidR="006D55EE" w:rsidRPr="00380850" w:rsidRDefault="006D55EE" w:rsidP="005473D3">
      <w:r w:rsidRPr="00380850">
        <w:t xml:space="preserve">The test requirements for the AAS BS performance requirements have hence been referenced from </w:t>
      </w:r>
      <w:r w:rsidR="00E24033">
        <w:t>T</w:t>
      </w:r>
      <w:r w:rsidR="00042043" w:rsidRPr="00380850">
        <w:t>S</w:t>
      </w:r>
      <w:r w:rsidR="00042043">
        <w:t> </w:t>
      </w:r>
      <w:r w:rsidR="00042043" w:rsidRPr="00380850">
        <w:t>25.</w:t>
      </w:r>
      <w:r w:rsidRPr="00380850">
        <w:t>141</w:t>
      </w:r>
      <w:r w:rsidR="00042043">
        <w:t> </w:t>
      </w:r>
      <w:r w:rsidR="00042043" w:rsidRPr="00380850">
        <w:t>[1</w:t>
      </w:r>
      <w:r w:rsidR="00B84A01" w:rsidRPr="00380850">
        <w:t>8</w:t>
      </w:r>
      <w:r w:rsidRPr="00380850">
        <w:t>]</w:t>
      </w:r>
      <w:r w:rsidR="00B84A01" w:rsidRPr="00380850">
        <w:t xml:space="preserve"> </w:t>
      </w:r>
      <w:r w:rsidR="00042043" w:rsidRPr="00380850">
        <w:t>clause</w:t>
      </w:r>
      <w:r w:rsidR="00042043">
        <w:t> </w:t>
      </w:r>
      <w:r w:rsidR="00042043" w:rsidRPr="00380850">
        <w:t>8</w:t>
      </w:r>
      <w:r w:rsidR="00B84A01" w:rsidRPr="00380850">
        <w:t xml:space="preserve"> for UTRA FDD</w:t>
      </w:r>
      <w:r w:rsidRPr="00380850">
        <w:t xml:space="preserve">, </w:t>
      </w:r>
      <w:r w:rsidR="00E24033">
        <w:t>T</w:t>
      </w:r>
      <w:r w:rsidR="00042043" w:rsidRPr="00380850">
        <w:t>S</w:t>
      </w:r>
      <w:r w:rsidR="00042043">
        <w:t> </w:t>
      </w:r>
      <w:r w:rsidR="00042043" w:rsidRPr="00380850">
        <w:t>25.</w:t>
      </w:r>
      <w:r w:rsidRPr="00380850">
        <w:t>142</w:t>
      </w:r>
      <w:r w:rsidR="00042043">
        <w:t> </w:t>
      </w:r>
      <w:r w:rsidR="00042043" w:rsidRPr="00380850">
        <w:t>[2</w:t>
      </w:r>
      <w:r w:rsidR="00B84A01" w:rsidRPr="00380850">
        <w:t>0</w:t>
      </w:r>
      <w:r w:rsidRPr="00380850">
        <w:t xml:space="preserve">] </w:t>
      </w:r>
      <w:r w:rsidR="00042043" w:rsidRPr="00380850">
        <w:t>clause</w:t>
      </w:r>
      <w:r w:rsidR="00042043">
        <w:t> </w:t>
      </w:r>
      <w:r w:rsidR="00042043" w:rsidRPr="00380850">
        <w:t>8</w:t>
      </w:r>
      <w:r w:rsidR="00B84A01" w:rsidRPr="00380850">
        <w:t xml:space="preserve"> for UTRA TDD, </w:t>
      </w:r>
      <w:r w:rsidRPr="00380850">
        <w:t xml:space="preserve">and </w:t>
      </w:r>
      <w:r w:rsidR="00E24033">
        <w:t>T</w:t>
      </w:r>
      <w:r w:rsidR="00042043" w:rsidRPr="00380850">
        <w:t>S</w:t>
      </w:r>
      <w:r w:rsidR="00042043">
        <w:t> </w:t>
      </w:r>
      <w:r w:rsidR="00042043" w:rsidRPr="00380850">
        <w:t>36.</w:t>
      </w:r>
      <w:r w:rsidRPr="00380850">
        <w:t>141</w:t>
      </w:r>
      <w:r w:rsidR="00042043">
        <w:t> </w:t>
      </w:r>
      <w:r w:rsidR="00042043" w:rsidRPr="00380850">
        <w:t>[1</w:t>
      </w:r>
      <w:r w:rsidR="00B84A01" w:rsidRPr="00380850">
        <w:t>7</w:t>
      </w:r>
      <w:r w:rsidRPr="00380850">
        <w:t xml:space="preserve">] </w:t>
      </w:r>
      <w:r w:rsidR="00042043">
        <w:t>clause</w:t>
      </w:r>
      <w:r w:rsidR="00B84A01" w:rsidRPr="00380850">
        <w:t xml:space="preserve">s 8.2 – 8.4 for E-UTRA </w:t>
      </w:r>
      <w:r w:rsidRPr="00380850">
        <w:t>respectively</w:t>
      </w:r>
      <w:r w:rsidR="00B84A01" w:rsidRPr="00380850">
        <w:t xml:space="preserve">. Necessary </w:t>
      </w:r>
      <w:r w:rsidRPr="00380850">
        <w:t xml:space="preserve">amendments for the AAS BS architecture are made in this </w:t>
      </w:r>
      <w:r w:rsidR="00042043">
        <w:t>clause</w:t>
      </w:r>
      <w:r w:rsidRPr="00380850">
        <w:t>.</w:t>
      </w:r>
    </w:p>
    <w:p w14:paraId="1D4D133E" w14:textId="77777777" w:rsidR="006D55EE" w:rsidRPr="00380850" w:rsidRDefault="006D55EE" w:rsidP="0098090A">
      <w:pPr>
        <w:pStyle w:val="Heading2"/>
      </w:pPr>
      <w:bookmarkStart w:id="865" w:name="_Toc21019228"/>
      <w:bookmarkStart w:id="866" w:name="_Toc61114803"/>
      <w:r w:rsidRPr="00380850">
        <w:t>8.2</w:t>
      </w:r>
      <w:r w:rsidRPr="00380850">
        <w:tab/>
        <w:t>Performance requirements MSR</w:t>
      </w:r>
      <w:bookmarkEnd w:id="865"/>
      <w:bookmarkEnd w:id="866"/>
    </w:p>
    <w:p w14:paraId="30E7FBEE" w14:textId="04B49CAF" w:rsidR="006D55EE" w:rsidRPr="00380850" w:rsidRDefault="006D55EE" w:rsidP="006D55EE">
      <w:r w:rsidRPr="00380850">
        <w:t xml:space="preserve">For </w:t>
      </w:r>
      <w:r w:rsidR="00B84A01" w:rsidRPr="00380850">
        <w:rPr>
          <w:i/>
        </w:rPr>
        <w:t>Single RAT UTRA operation</w:t>
      </w:r>
      <w:r w:rsidRPr="00380850">
        <w:t xml:space="preserve"> </w:t>
      </w:r>
      <w:r w:rsidR="00B84A01" w:rsidRPr="00380850">
        <w:t xml:space="preserve">in </w:t>
      </w:r>
      <w:r w:rsidRPr="00380850">
        <w:t xml:space="preserve">FDD, the minimum performance requirements are specified in </w:t>
      </w:r>
      <w:r w:rsidR="00042043">
        <w:t>clause </w:t>
      </w:r>
      <w:r w:rsidR="00042043" w:rsidRPr="00380850">
        <w:t>8</w:t>
      </w:r>
      <w:r w:rsidRPr="00380850">
        <w:t>.3.</w:t>
      </w:r>
    </w:p>
    <w:p w14:paraId="4EB89B19" w14:textId="1AB6F7EA" w:rsidR="006D55EE" w:rsidRPr="00380850" w:rsidRDefault="006D55EE" w:rsidP="006D55EE">
      <w:r w:rsidRPr="00380850">
        <w:t xml:space="preserve">For </w:t>
      </w:r>
      <w:r w:rsidR="00B84A01" w:rsidRPr="00380850">
        <w:rPr>
          <w:i/>
        </w:rPr>
        <w:t>Single RAT UTRA operation</w:t>
      </w:r>
      <w:r w:rsidRPr="00380850">
        <w:t xml:space="preserve"> </w:t>
      </w:r>
      <w:r w:rsidR="00B84A01" w:rsidRPr="00380850">
        <w:t xml:space="preserve">in </w:t>
      </w:r>
      <w:r w:rsidRPr="00380850">
        <w:t xml:space="preserve">TDD 1,28Mcps option, the minimum performance requirements are specified in </w:t>
      </w:r>
      <w:r w:rsidR="00042043">
        <w:t>clause </w:t>
      </w:r>
      <w:r w:rsidR="00042043" w:rsidRPr="00380850">
        <w:t>8</w:t>
      </w:r>
      <w:r w:rsidRPr="00380850">
        <w:t>.4.</w:t>
      </w:r>
    </w:p>
    <w:p w14:paraId="1B22EC6B" w14:textId="255428C7" w:rsidR="006D55EE" w:rsidRPr="00380850" w:rsidRDefault="006D55EE" w:rsidP="006D55EE">
      <w:r w:rsidRPr="00380850">
        <w:t xml:space="preserve">For </w:t>
      </w:r>
      <w:r w:rsidR="00B84A01" w:rsidRPr="00380850">
        <w:rPr>
          <w:i/>
        </w:rPr>
        <w:t>Single RAT E-UTRA operation</w:t>
      </w:r>
      <w:r w:rsidRPr="00380850">
        <w:t xml:space="preserve">, the minimum performance requirements are specified in </w:t>
      </w:r>
      <w:r w:rsidR="00042043">
        <w:t>clause </w:t>
      </w:r>
      <w:r w:rsidR="00042043" w:rsidRPr="00380850">
        <w:t>8</w:t>
      </w:r>
      <w:r w:rsidRPr="00380850">
        <w:t>.5.</w:t>
      </w:r>
    </w:p>
    <w:p w14:paraId="25D492A6" w14:textId="77777777" w:rsidR="006D55EE" w:rsidRPr="00380850" w:rsidRDefault="006D55EE" w:rsidP="0098090A">
      <w:pPr>
        <w:pStyle w:val="Heading2"/>
      </w:pPr>
      <w:bookmarkStart w:id="867" w:name="_Toc21019229"/>
      <w:bookmarkStart w:id="868" w:name="_Toc61114804"/>
      <w:r w:rsidRPr="00380850">
        <w:t>8.3</w:t>
      </w:r>
      <w:r w:rsidRPr="00380850">
        <w:tab/>
        <w:t>Performance requirements UTRA FDD</w:t>
      </w:r>
      <w:bookmarkEnd w:id="867"/>
      <w:bookmarkEnd w:id="868"/>
    </w:p>
    <w:p w14:paraId="670AB29C" w14:textId="77777777" w:rsidR="006D55EE" w:rsidRPr="00380850" w:rsidRDefault="006D55EE" w:rsidP="0098090A">
      <w:pPr>
        <w:pStyle w:val="Heading3"/>
      </w:pPr>
      <w:bookmarkStart w:id="869" w:name="_Toc21019230"/>
      <w:bookmarkStart w:id="870" w:name="_Toc61114805"/>
      <w:r w:rsidRPr="00380850">
        <w:t>8.3.1</w:t>
      </w:r>
      <w:r w:rsidRPr="00380850">
        <w:tab/>
        <w:t>Definition and applicability</w:t>
      </w:r>
      <w:bookmarkEnd w:id="869"/>
      <w:bookmarkEnd w:id="870"/>
    </w:p>
    <w:p w14:paraId="2072EF61" w14:textId="30927161" w:rsidR="006D55EE" w:rsidRPr="00380850" w:rsidRDefault="006D55EE" w:rsidP="006D55EE">
      <w:r w:rsidRPr="00380850">
        <w:t xml:space="preserve">Performance requirements for </w:t>
      </w:r>
      <w:r w:rsidR="00B84A01" w:rsidRPr="00380850">
        <w:rPr>
          <w:i/>
        </w:rPr>
        <w:t>single RAT UTRA operation</w:t>
      </w:r>
      <w:r w:rsidR="00B84A01" w:rsidRPr="00380850">
        <w:t xml:space="preserve"> in FDD</w:t>
      </w:r>
      <w:r w:rsidRPr="00380850">
        <w:t xml:space="preserve"> are specified for the measurement channels defined in </w:t>
      </w:r>
      <w:r w:rsidR="00E24033">
        <w:t>T</w:t>
      </w:r>
      <w:r w:rsidR="00042043" w:rsidRPr="00380850">
        <w:t>S</w:t>
      </w:r>
      <w:r w:rsidR="00042043">
        <w:t> </w:t>
      </w:r>
      <w:r w:rsidR="00042043" w:rsidRPr="00380850">
        <w:t>25.</w:t>
      </w:r>
      <w:r w:rsidRPr="00380850">
        <w:t>104</w:t>
      </w:r>
      <w:r w:rsidR="00042043">
        <w:t> </w:t>
      </w:r>
      <w:r w:rsidR="00042043" w:rsidRPr="00380850">
        <w:t>[2</w:t>
      </w:r>
      <w:r w:rsidRPr="00380850">
        <w:t xml:space="preserve">]. The requirements only apply to those measurement channels that are supported by </w:t>
      </w:r>
      <w:r w:rsidR="00B84A01" w:rsidRPr="00380850">
        <w:t>AAS BS</w:t>
      </w:r>
      <w:r w:rsidRPr="00380850">
        <w:t xml:space="preserve">. For FRC8 in </w:t>
      </w:r>
      <w:r w:rsidR="00E24033">
        <w:t>T</w:t>
      </w:r>
      <w:r w:rsidR="00042043" w:rsidRPr="00380850">
        <w:t>S</w:t>
      </w:r>
      <w:r w:rsidR="00042043">
        <w:t> </w:t>
      </w:r>
      <w:r w:rsidR="00042043" w:rsidRPr="00380850">
        <w:t>25.</w:t>
      </w:r>
      <w:r w:rsidRPr="00380850">
        <w:t>104</w:t>
      </w:r>
      <w:r w:rsidR="00042043">
        <w:t> </w:t>
      </w:r>
      <w:r w:rsidR="00042043" w:rsidRPr="00380850">
        <w:t>[2</w:t>
      </w:r>
      <w:r w:rsidRPr="00380850">
        <w:t xml:space="preserve">] the </w:t>
      </w:r>
      <w:r w:rsidR="00B84A01" w:rsidRPr="00380850">
        <w:t xml:space="preserve">non </w:t>
      </w:r>
      <w:r w:rsidRPr="00380850">
        <w:t xml:space="preserve">E-DPCCH boosting and E-DPCCH boosting requirement only apply for the option supported by the AAS BS. The performance requirements for the high speed train scenarios defined in </w:t>
      </w:r>
      <w:r w:rsidR="00E24033">
        <w:t>T</w:t>
      </w:r>
      <w:r w:rsidRPr="00380850">
        <w:t>S 25.104</w:t>
      </w:r>
      <w:r w:rsidR="00042043">
        <w:t> </w:t>
      </w:r>
      <w:r w:rsidR="00042043" w:rsidRPr="00380850">
        <w:t>[2</w:t>
      </w:r>
      <w:r w:rsidRPr="00380850">
        <w:t xml:space="preserve">] </w:t>
      </w:r>
      <w:r w:rsidR="00B84A01" w:rsidRPr="00380850">
        <w:t xml:space="preserve">and </w:t>
      </w:r>
      <w:r w:rsidR="00E24033">
        <w:t>T</w:t>
      </w:r>
      <w:r w:rsidR="00042043" w:rsidRPr="00380850">
        <w:t>S</w:t>
      </w:r>
      <w:r w:rsidR="00042043">
        <w:t> </w:t>
      </w:r>
      <w:r w:rsidR="00042043" w:rsidRPr="00380850">
        <w:t>25.</w:t>
      </w:r>
      <w:r w:rsidR="00B84A01" w:rsidRPr="00380850">
        <w:t>105</w:t>
      </w:r>
      <w:r w:rsidR="00042043">
        <w:t> </w:t>
      </w:r>
      <w:r w:rsidR="00042043" w:rsidRPr="00380850">
        <w:t>[3</w:t>
      </w:r>
      <w:r w:rsidR="00B84A01" w:rsidRPr="00380850">
        <w:t xml:space="preserve">] </w:t>
      </w:r>
      <w:r w:rsidRPr="00380850">
        <w:t>are optional.</w:t>
      </w:r>
    </w:p>
    <w:p w14:paraId="74561482" w14:textId="7013C5B3" w:rsidR="006D55EE" w:rsidRPr="00380850" w:rsidRDefault="006D55EE" w:rsidP="006D55EE">
      <w:r w:rsidRPr="00380850">
        <w:t xml:space="preserve">Unless stated otherwise, performance requirements apply for a single cell only. Performance requirements for an AAS BS supporting DC-HSUPA or DB-DC-HSUPA are defined in terms of single carrier requirements. The requirements in </w:t>
      </w:r>
      <w:r w:rsidR="00042043" w:rsidRPr="00380850">
        <w:t>clause</w:t>
      </w:r>
      <w:r w:rsidR="00042043">
        <w:t> </w:t>
      </w:r>
      <w:r w:rsidR="00042043" w:rsidRPr="00380850">
        <w:t>8</w:t>
      </w:r>
      <w:r w:rsidRPr="00380850">
        <w:t xml:space="preserve"> shall be met with the transmitter unit(s) associated with the </w:t>
      </w:r>
      <w:r w:rsidRPr="00380850">
        <w:rPr>
          <w:i/>
        </w:rPr>
        <w:t>TAB connectors</w:t>
      </w:r>
      <w:r w:rsidRPr="00380850">
        <w:rPr>
          <w:rFonts w:hint="eastAsia"/>
          <w:i/>
        </w:rPr>
        <w:t>(s)</w:t>
      </w:r>
      <w:r w:rsidRPr="00380850">
        <w:t xml:space="preserve"> in the operating band ON.</w:t>
      </w:r>
    </w:p>
    <w:p w14:paraId="255DA8E1" w14:textId="77777777" w:rsidR="006D55EE" w:rsidRPr="00380850" w:rsidRDefault="006D55EE" w:rsidP="005473D3">
      <w:pPr>
        <w:pStyle w:val="NO"/>
      </w:pPr>
      <w:r w:rsidRPr="00380850">
        <w:t>NOTE:</w:t>
      </w:r>
      <w:r w:rsidRPr="00380850">
        <w:tab/>
        <w:t xml:space="preserve">In normal operating conditions the </w:t>
      </w:r>
      <w:r w:rsidRPr="00380850">
        <w:rPr>
          <w:i/>
        </w:rPr>
        <w:t>TAB connector(s)</w:t>
      </w:r>
      <w:r w:rsidRPr="00380850">
        <w:t xml:space="preserve"> are configured to transmit and receive at the same time. The transmitter unit(s) associated with the </w:t>
      </w:r>
      <w:r w:rsidRPr="00380850">
        <w:rPr>
          <w:i/>
        </w:rPr>
        <w:t>TAB connectors</w:t>
      </w:r>
      <w:r w:rsidRPr="00380850">
        <w:t xml:space="preserve"> may be </w:t>
      </w:r>
      <w:r w:rsidR="00B84A01" w:rsidRPr="00380850">
        <w:rPr>
          <w:lang w:val="en-US"/>
        </w:rPr>
        <w:t>OFF</w:t>
      </w:r>
      <w:r w:rsidRPr="00380850">
        <w:t xml:space="preserve"> for some of the tests.</w:t>
      </w:r>
    </w:p>
    <w:p w14:paraId="152477B6" w14:textId="0BE141C7" w:rsidR="006D55EE" w:rsidRPr="00380850" w:rsidRDefault="006D55EE" w:rsidP="006D55EE">
      <w:r w:rsidRPr="00380850">
        <w:t xml:space="preserve">In the referred UTRA specifications and in this </w:t>
      </w:r>
      <w:r w:rsidR="00042043">
        <w:t>clause</w:t>
      </w:r>
      <w:r w:rsidRPr="00380850">
        <w:t xml:space="preserve">, the term BS with RX diversity refers to performance requirements for </w:t>
      </w:r>
      <w:r w:rsidR="00B84A01" w:rsidRPr="00380850">
        <w:t xml:space="preserve">two </w:t>
      </w:r>
      <w:r w:rsidRPr="00380850">
        <w:rPr>
          <w:i/>
        </w:rPr>
        <w:t>demodulation branches</w:t>
      </w:r>
      <w:r w:rsidRPr="00380850">
        <w:t xml:space="preserve">, and BS without RX diversity refers to performance requirements for one </w:t>
      </w:r>
      <w:r w:rsidRPr="00380850">
        <w:rPr>
          <w:i/>
        </w:rPr>
        <w:t>demodulation branch</w:t>
      </w:r>
      <w:r w:rsidRPr="00380850">
        <w:t>.</w:t>
      </w:r>
    </w:p>
    <w:p w14:paraId="33114EE5" w14:textId="77777777" w:rsidR="006D55EE" w:rsidRPr="00380850" w:rsidRDefault="006D55EE" w:rsidP="006D55EE">
      <w:r w:rsidRPr="00380850">
        <w:t>For AAS BS with RX diversity, only the BS performance requirements with RX diversity apply, the required E</w:t>
      </w:r>
      <w:r w:rsidRPr="00380850">
        <w:rPr>
          <w:rFonts w:ascii="(Utiliser une police de caractè" w:hAnsi="(Utiliser une police de caractè"/>
          <w:vertAlign w:val="subscript"/>
        </w:rPr>
        <w:t>b</w:t>
      </w:r>
      <w:r w:rsidRPr="00380850">
        <w:t>/N</w:t>
      </w:r>
      <w:r w:rsidRPr="00380850">
        <w:rPr>
          <w:rFonts w:ascii="(Utiliser une police de caractè" w:hAnsi="(Utiliser une police de caractè"/>
          <w:vertAlign w:val="subscript"/>
        </w:rPr>
        <w:t xml:space="preserve">0 </w:t>
      </w:r>
      <w:r w:rsidRPr="00380850">
        <w:t xml:space="preserve">shall be applied separately for each </w:t>
      </w:r>
      <w:r w:rsidRPr="00380850">
        <w:rPr>
          <w:i/>
        </w:rPr>
        <w:t>demodulation branch</w:t>
      </w:r>
      <w:r w:rsidRPr="00380850">
        <w:t>.</w:t>
      </w:r>
    </w:p>
    <w:p w14:paraId="3A0C6F7F" w14:textId="77777777" w:rsidR="006D55EE" w:rsidRPr="00380850" w:rsidRDefault="006D55EE" w:rsidP="006D55EE">
      <w:pPr>
        <w:rPr>
          <w:lang w:eastAsia="zh-CN" w:bidi="he-IL"/>
        </w:rPr>
      </w:pPr>
      <w:r w:rsidRPr="00380850">
        <w:rPr>
          <w:lang w:eastAsia="zh-CN" w:bidi="he-IL"/>
        </w:rPr>
        <w:t xml:space="preserve">For AAS BS without RX diversity, only the BS performance requirements without RX diversity apply. </w:t>
      </w:r>
      <w:r w:rsidRPr="00380850">
        <w:t>The required E</w:t>
      </w:r>
      <w:r w:rsidRPr="00380850">
        <w:rPr>
          <w:rFonts w:ascii="(Utiliser une police de caractè" w:hAnsi="(Utiliser une police de caractè"/>
          <w:vertAlign w:val="subscript"/>
        </w:rPr>
        <w:t>b</w:t>
      </w:r>
      <w:r w:rsidRPr="00380850">
        <w:t>/N</w:t>
      </w:r>
      <w:r w:rsidRPr="00380850">
        <w:rPr>
          <w:rFonts w:ascii="(Utiliser une police de caractè" w:hAnsi="(Utiliser une police de caractè"/>
          <w:vertAlign w:val="subscript"/>
        </w:rPr>
        <w:t xml:space="preserve">0 </w:t>
      </w:r>
      <w:r w:rsidRPr="00380850">
        <w:t xml:space="preserve">shall be applied for each AAS BS </w:t>
      </w:r>
      <w:r w:rsidRPr="00380850">
        <w:rPr>
          <w:i/>
        </w:rPr>
        <w:t>demodulation branch</w:t>
      </w:r>
      <w:r w:rsidRPr="00380850">
        <w:rPr>
          <w:lang w:eastAsia="zh-CN" w:bidi="he-IL"/>
        </w:rPr>
        <w:t>.</w:t>
      </w:r>
    </w:p>
    <w:p w14:paraId="0A1E3FD8" w14:textId="77777777" w:rsidR="006D55EE" w:rsidRPr="00380850" w:rsidRDefault="006D55EE" w:rsidP="006D55EE">
      <w:r w:rsidRPr="00380850">
        <w:t>The E</w:t>
      </w:r>
      <w:r w:rsidRPr="00380850">
        <w:rPr>
          <w:rFonts w:ascii="(Utiliser une police de caractè" w:hAnsi="(Utiliser une police de caractè"/>
          <w:vertAlign w:val="subscript"/>
        </w:rPr>
        <w:t>b</w:t>
      </w:r>
      <w:r w:rsidRPr="00380850">
        <w:t>/N</w:t>
      </w:r>
      <w:r w:rsidRPr="00380850">
        <w:rPr>
          <w:rFonts w:ascii="(Utiliser une police de caractè" w:hAnsi="(Utiliser une police de caractè"/>
          <w:vertAlign w:val="subscript"/>
        </w:rPr>
        <w:t>0</w:t>
      </w:r>
      <w:r w:rsidRPr="00380850">
        <w:t xml:space="preserve"> used is defined as:</w:t>
      </w:r>
    </w:p>
    <w:p w14:paraId="4583F9BD" w14:textId="77777777" w:rsidR="006D55EE" w:rsidRPr="00380850" w:rsidRDefault="006D55EE" w:rsidP="006D55EE">
      <w:pPr>
        <w:pStyle w:val="EQ"/>
        <w:rPr>
          <w:rFonts w:cs="v5.0.0"/>
          <w:noProof w:val="0"/>
        </w:rPr>
      </w:pPr>
      <w:r w:rsidRPr="00380850">
        <w:rPr>
          <w:rFonts w:cs="v5.0.0"/>
          <w:noProof w:val="0"/>
        </w:rPr>
        <w:tab/>
      </w:r>
      <w:r w:rsidRPr="00380850">
        <w:rPr>
          <w:rFonts w:cs="v5.0.0"/>
          <w:noProof w:val="0"/>
          <w:position w:val="-30"/>
        </w:rPr>
        <w:object w:dxaOrig="1960" w:dyaOrig="720" w14:anchorId="48A0626A">
          <v:shape id="_x0000_i1114" type="#_x0000_t75" style="width:99pt;height:36pt" o:ole="" fillcolor="window">
            <v:imagedata r:id="rId190" o:title=""/>
          </v:shape>
          <o:OLEObject Type="Embed" ProgID="Equation.3" ShapeID="_x0000_i1114" DrawAspect="Content" ObjectID="_1671727574" r:id="rId191"/>
        </w:object>
      </w:r>
    </w:p>
    <w:p w14:paraId="7310B14E" w14:textId="77777777" w:rsidR="006D55EE" w:rsidRPr="00380850" w:rsidRDefault="006D55EE" w:rsidP="006D55EE">
      <w:pPr>
        <w:rPr>
          <w:rFonts w:cs="v5.0.0"/>
        </w:rPr>
      </w:pPr>
      <w:r w:rsidRPr="00380850">
        <w:rPr>
          <w:rFonts w:cs="v5.0.0"/>
        </w:rPr>
        <w:t>Where:</w:t>
      </w:r>
    </w:p>
    <w:p w14:paraId="626F01E2" w14:textId="77777777" w:rsidR="006D55EE" w:rsidRPr="00380850" w:rsidRDefault="006D55EE" w:rsidP="006D55EE">
      <w:pPr>
        <w:pStyle w:val="EW"/>
      </w:pPr>
      <w:r w:rsidRPr="00380850">
        <w:rPr>
          <w:position w:val="-12"/>
        </w:rPr>
        <w:object w:dxaOrig="300" w:dyaOrig="360" w14:anchorId="4BEC6256">
          <v:shape id="_x0000_i1115" type="#_x0000_t75" style="width:15.75pt;height:18pt" o:ole="" fillcolor="window">
            <v:imagedata r:id="rId192" o:title=""/>
          </v:shape>
          <o:OLEObject Type="Embed" ProgID="Equation.3" ShapeID="_x0000_i1115" DrawAspect="Content" ObjectID="_1671727575" r:id="rId193"/>
        </w:object>
      </w:r>
      <w:r w:rsidRPr="00380850">
        <w:t xml:space="preserve"> is the received total energy of DPDCH, DPCCH, S-DPCCH, HS-DPCCH, E-DPDCH, S-E-DPDCH, E-DPCCH and S-E-DPCCH per PN chip per </w:t>
      </w:r>
      <w:r w:rsidRPr="00380850">
        <w:rPr>
          <w:i/>
        </w:rPr>
        <w:t>demodulation branch</w:t>
      </w:r>
      <w:r w:rsidRPr="00380850">
        <w:t xml:space="preserve"> from all branches</w:t>
      </w:r>
    </w:p>
    <w:p w14:paraId="57A82161" w14:textId="77777777" w:rsidR="006D55EE" w:rsidRPr="00380850" w:rsidRDefault="006D55EE" w:rsidP="006D55EE">
      <w:pPr>
        <w:pStyle w:val="EW"/>
      </w:pPr>
      <w:r w:rsidRPr="00380850">
        <w:rPr>
          <w:position w:val="-12"/>
        </w:rPr>
        <w:object w:dxaOrig="340" w:dyaOrig="360" w14:anchorId="46855150">
          <v:shape id="_x0000_i1116" type="#_x0000_t75" style="width:17.25pt;height:18pt" o:ole="" fillcolor="window">
            <v:imagedata r:id="rId194" o:title=""/>
          </v:shape>
          <o:OLEObject Type="Embed" ProgID="Equation.3" ShapeID="_x0000_i1116" DrawAspect="Content" ObjectID="_1671727576" r:id="rId195"/>
        </w:object>
      </w:r>
      <w:r w:rsidRPr="00380850">
        <w:t xml:space="preserve"> is the total one-sided noise power spectral density due to all noise sources</w:t>
      </w:r>
    </w:p>
    <w:p w14:paraId="68155DC1" w14:textId="77777777" w:rsidR="006D55EE" w:rsidRPr="00380850" w:rsidRDefault="006D55EE" w:rsidP="006D55EE">
      <w:pPr>
        <w:pStyle w:val="EW"/>
      </w:pPr>
      <w:r w:rsidRPr="00380850">
        <w:rPr>
          <w:position w:val="-14"/>
        </w:rPr>
        <w:object w:dxaOrig="460" w:dyaOrig="380" w14:anchorId="038D3C43">
          <v:shape id="_x0000_i1117" type="#_x0000_t75" style="width:23.25pt;height:19.5pt" o:ole="" fillcolor="window">
            <v:imagedata r:id="rId196" o:title=""/>
          </v:shape>
          <o:OLEObject Type="Embed" ProgID="Equation.3" ShapeID="_x0000_i1117" DrawAspect="Content" ObjectID="_1671727577" r:id="rId197"/>
        </w:object>
      </w:r>
      <w:r w:rsidRPr="00380850">
        <w:t xml:space="preserve"> is the number of chips per frame</w:t>
      </w:r>
    </w:p>
    <w:p w14:paraId="16BA94F3" w14:textId="77777777" w:rsidR="006D55EE" w:rsidRPr="00380850" w:rsidRDefault="006D55EE" w:rsidP="005473D3">
      <w:pPr>
        <w:pStyle w:val="EX"/>
      </w:pPr>
      <w:r w:rsidRPr="00380850">
        <w:rPr>
          <w:position w:val="-10"/>
        </w:rPr>
        <w:object w:dxaOrig="400" w:dyaOrig="340" w14:anchorId="5C4D93C8">
          <v:shape id="_x0000_i1118" type="#_x0000_t75" style="width:21pt;height:17.25pt" o:ole="" fillcolor="window">
            <v:imagedata r:id="rId198" o:title=""/>
          </v:shape>
          <o:OLEObject Type="Embed" ProgID="Equation.3" ShapeID="_x0000_i1118" DrawAspect="Content" ObjectID="_1671727578" r:id="rId199"/>
        </w:object>
      </w:r>
      <w:r w:rsidRPr="00380850">
        <w:t xml:space="preserve"> is the number of information bits in DTCH excluding CRC bits per frame</w:t>
      </w:r>
    </w:p>
    <w:p w14:paraId="0EF0EDF8" w14:textId="77777777" w:rsidR="006D55EE" w:rsidRPr="00380850" w:rsidRDefault="006D55EE" w:rsidP="00E16AC0">
      <w:pPr>
        <w:pStyle w:val="TH"/>
      </w:pPr>
      <w:r w:rsidRPr="00380850">
        <w:t>Table 8</w:t>
      </w:r>
      <w:r w:rsidR="00B17D8F" w:rsidRPr="00380850">
        <w:t>.3</w:t>
      </w:r>
      <w:r w:rsidRPr="00380850">
        <w:t>.1</w:t>
      </w:r>
      <w:r w:rsidR="00B17D8F" w:rsidRPr="00380850">
        <w:t>-1</w:t>
      </w:r>
      <w:r w:rsidRPr="00380850">
        <w:t>: Summary of AAS BS performance targets</w:t>
      </w:r>
      <w:r w:rsidR="00B84A01" w:rsidRPr="00380850">
        <w:rPr>
          <w:lang w:val="en-US"/>
        </w:rPr>
        <w:t xml:space="preserve"> for</w:t>
      </w:r>
      <w:r w:rsidR="00B84A01" w:rsidRPr="00380850">
        <w:rPr>
          <w:i/>
        </w:rPr>
        <w:t xml:space="preserve"> single RAT UTRA operation</w:t>
      </w:r>
      <w:r w:rsidR="00B84A01" w:rsidRPr="00380850">
        <w:t xml:space="preserve"> in FDD</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
        <w:gridCol w:w="874"/>
        <w:gridCol w:w="1560"/>
        <w:gridCol w:w="1170"/>
        <w:gridCol w:w="1170"/>
        <w:gridCol w:w="1170"/>
        <w:gridCol w:w="1350"/>
        <w:gridCol w:w="900"/>
        <w:gridCol w:w="900"/>
        <w:gridCol w:w="900"/>
        <w:gridCol w:w="33"/>
      </w:tblGrid>
      <w:tr w:rsidR="00380850" w:rsidRPr="00380850" w14:paraId="2D53B8C7" w14:textId="77777777" w:rsidTr="00B84A01">
        <w:trPr>
          <w:gridAfter w:val="1"/>
          <w:wAfter w:w="33" w:type="dxa"/>
          <w:cantSplit/>
          <w:jc w:val="center"/>
        </w:trPr>
        <w:tc>
          <w:tcPr>
            <w:tcW w:w="907" w:type="dxa"/>
            <w:gridSpan w:val="2"/>
            <w:vMerge w:val="restart"/>
          </w:tcPr>
          <w:p w14:paraId="4BE605B4" w14:textId="77777777" w:rsidR="008A28F2" w:rsidRPr="00380850" w:rsidRDefault="008A28F2" w:rsidP="006D55EE">
            <w:pPr>
              <w:pStyle w:val="TAH"/>
              <w:rPr>
                <w:rFonts w:eastAsia="?? ??" w:cs="Arial"/>
              </w:rPr>
            </w:pPr>
            <w:r w:rsidRPr="00380850">
              <w:rPr>
                <w:rFonts w:eastAsia="?? ??" w:cs="Arial"/>
              </w:rPr>
              <w:t>Physical channel</w:t>
            </w:r>
          </w:p>
        </w:tc>
        <w:tc>
          <w:tcPr>
            <w:tcW w:w="1560" w:type="dxa"/>
            <w:vMerge w:val="restart"/>
          </w:tcPr>
          <w:p w14:paraId="5275B696" w14:textId="77777777" w:rsidR="008A28F2" w:rsidRPr="00380850" w:rsidRDefault="008A28F2" w:rsidP="006D55EE">
            <w:pPr>
              <w:pStyle w:val="TAH"/>
              <w:rPr>
                <w:rFonts w:eastAsia="?? ??" w:cs="Arial"/>
              </w:rPr>
            </w:pPr>
            <w:r w:rsidRPr="00380850">
              <w:rPr>
                <w:rFonts w:eastAsia="?? ??" w:cs="Arial"/>
              </w:rPr>
              <w:t>Measurement channel</w:t>
            </w:r>
          </w:p>
        </w:tc>
        <w:tc>
          <w:tcPr>
            <w:tcW w:w="1170" w:type="dxa"/>
            <w:tcBorders>
              <w:bottom w:val="single" w:sz="4" w:space="0" w:color="auto"/>
            </w:tcBorders>
          </w:tcPr>
          <w:p w14:paraId="08EA7D6D" w14:textId="77777777" w:rsidR="008A28F2" w:rsidRPr="00380850" w:rsidRDefault="008A28F2" w:rsidP="006D55EE">
            <w:pPr>
              <w:pStyle w:val="TAH"/>
              <w:rPr>
                <w:rFonts w:eastAsia="?? ??" w:cs="Arial"/>
              </w:rPr>
            </w:pPr>
            <w:r w:rsidRPr="00380850">
              <w:rPr>
                <w:rFonts w:eastAsia="?? ??" w:cs="Arial"/>
              </w:rPr>
              <w:t>Static</w:t>
            </w:r>
          </w:p>
        </w:tc>
        <w:tc>
          <w:tcPr>
            <w:tcW w:w="1170" w:type="dxa"/>
            <w:tcBorders>
              <w:bottom w:val="single" w:sz="4" w:space="0" w:color="auto"/>
            </w:tcBorders>
          </w:tcPr>
          <w:p w14:paraId="26DA656A" w14:textId="77777777" w:rsidR="008A28F2" w:rsidRPr="00380850" w:rsidRDefault="008A28F2" w:rsidP="006D55EE">
            <w:pPr>
              <w:pStyle w:val="TAH"/>
              <w:rPr>
                <w:rFonts w:eastAsia="?? ??" w:cs="Arial"/>
              </w:rPr>
            </w:pPr>
            <w:r w:rsidRPr="00380850">
              <w:rPr>
                <w:rFonts w:eastAsia="?? ??" w:cs="Arial"/>
              </w:rPr>
              <w:t>Multi-path</w:t>
            </w:r>
          </w:p>
          <w:p w14:paraId="23714A6F" w14:textId="77777777" w:rsidR="008A28F2" w:rsidRPr="00380850" w:rsidRDefault="008A28F2" w:rsidP="006D55EE">
            <w:pPr>
              <w:pStyle w:val="TAH"/>
              <w:rPr>
                <w:rFonts w:eastAsia="?? ??" w:cs="Arial"/>
              </w:rPr>
            </w:pPr>
            <w:r w:rsidRPr="00380850">
              <w:rPr>
                <w:rFonts w:eastAsia="?? ??" w:cs="Arial"/>
              </w:rPr>
              <w:t>Case 1</w:t>
            </w:r>
          </w:p>
        </w:tc>
        <w:tc>
          <w:tcPr>
            <w:tcW w:w="1170" w:type="dxa"/>
            <w:tcBorders>
              <w:bottom w:val="single" w:sz="4" w:space="0" w:color="auto"/>
            </w:tcBorders>
          </w:tcPr>
          <w:p w14:paraId="4C413D45" w14:textId="77777777" w:rsidR="008A28F2" w:rsidRPr="00380850" w:rsidRDefault="008A28F2" w:rsidP="006D55EE">
            <w:pPr>
              <w:pStyle w:val="TAH"/>
              <w:rPr>
                <w:rFonts w:eastAsia="?? ??" w:cs="Arial"/>
              </w:rPr>
            </w:pPr>
            <w:r w:rsidRPr="00380850">
              <w:rPr>
                <w:rFonts w:eastAsia="?? ??" w:cs="Arial"/>
              </w:rPr>
              <w:t>Multi-path</w:t>
            </w:r>
          </w:p>
          <w:p w14:paraId="7DD85BB3" w14:textId="77777777" w:rsidR="008A28F2" w:rsidRPr="00380850" w:rsidRDefault="008A28F2" w:rsidP="006D55EE">
            <w:pPr>
              <w:pStyle w:val="TAH"/>
              <w:rPr>
                <w:rFonts w:eastAsia="?? ??" w:cs="Arial"/>
              </w:rPr>
            </w:pPr>
            <w:r w:rsidRPr="00380850">
              <w:rPr>
                <w:rFonts w:eastAsia="?? ??" w:cs="Arial"/>
              </w:rPr>
              <w:t>Case 2</w:t>
            </w:r>
          </w:p>
        </w:tc>
        <w:tc>
          <w:tcPr>
            <w:tcW w:w="1350" w:type="dxa"/>
            <w:tcBorders>
              <w:bottom w:val="single" w:sz="4" w:space="0" w:color="auto"/>
            </w:tcBorders>
          </w:tcPr>
          <w:p w14:paraId="7042E7D9" w14:textId="77777777" w:rsidR="008A28F2" w:rsidRPr="00380850" w:rsidRDefault="008A28F2" w:rsidP="006D55EE">
            <w:pPr>
              <w:pStyle w:val="TAH"/>
              <w:rPr>
                <w:rFonts w:eastAsia="?? ??" w:cs="Arial"/>
              </w:rPr>
            </w:pPr>
            <w:r w:rsidRPr="00380850">
              <w:rPr>
                <w:rFonts w:eastAsia="?? ??" w:cs="Arial"/>
              </w:rPr>
              <w:t>Multi-path</w:t>
            </w:r>
          </w:p>
          <w:p w14:paraId="51C5598E" w14:textId="77777777" w:rsidR="008A28F2" w:rsidRPr="00380850" w:rsidRDefault="008A28F2" w:rsidP="006D55EE">
            <w:pPr>
              <w:pStyle w:val="TAH"/>
              <w:rPr>
                <w:rFonts w:eastAsia="?? ??" w:cs="Arial"/>
              </w:rPr>
            </w:pPr>
            <w:r w:rsidRPr="00380850">
              <w:rPr>
                <w:rFonts w:eastAsia="?? ??" w:cs="Arial"/>
              </w:rPr>
              <w:t>Case 3</w:t>
            </w:r>
          </w:p>
        </w:tc>
        <w:tc>
          <w:tcPr>
            <w:tcW w:w="900" w:type="dxa"/>
            <w:tcBorders>
              <w:bottom w:val="single" w:sz="4" w:space="0" w:color="auto"/>
            </w:tcBorders>
          </w:tcPr>
          <w:p w14:paraId="1B0981D1" w14:textId="77777777" w:rsidR="008A28F2" w:rsidRPr="00380850" w:rsidRDefault="008A28F2" w:rsidP="006D55EE">
            <w:pPr>
              <w:pStyle w:val="TAH"/>
              <w:rPr>
                <w:rFonts w:eastAsia="?? ??" w:cs="Arial"/>
              </w:rPr>
            </w:pPr>
            <w:r w:rsidRPr="00380850">
              <w:rPr>
                <w:rFonts w:eastAsia="?? ??" w:cs="Arial"/>
              </w:rPr>
              <w:t>Moving</w:t>
            </w:r>
          </w:p>
        </w:tc>
        <w:tc>
          <w:tcPr>
            <w:tcW w:w="900" w:type="dxa"/>
            <w:tcBorders>
              <w:bottom w:val="single" w:sz="4" w:space="0" w:color="auto"/>
            </w:tcBorders>
          </w:tcPr>
          <w:p w14:paraId="56C5F19C" w14:textId="77777777" w:rsidR="008A28F2" w:rsidRPr="00380850" w:rsidRDefault="008A28F2" w:rsidP="006D55EE">
            <w:pPr>
              <w:pStyle w:val="TAH"/>
              <w:rPr>
                <w:rFonts w:eastAsia="?? ??" w:cs="Arial"/>
              </w:rPr>
            </w:pPr>
            <w:r w:rsidRPr="00380850">
              <w:rPr>
                <w:rFonts w:eastAsia="?? ??" w:cs="Arial"/>
              </w:rPr>
              <w:t>Birth /</w:t>
            </w:r>
          </w:p>
          <w:p w14:paraId="02D2E0D7" w14:textId="77777777" w:rsidR="008A28F2" w:rsidRPr="00380850" w:rsidRDefault="008A28F2" w:rsidP="006D55EE">
            <w:pPr>
              <w:pStyle w:val="TAH"/>
              <w:rPr>
                <w:rFonts w:eastAsia="?? ??" w:cs="Arial"/>
              </w:rPr>
            </w:pPr>
            <w:r w:rsidRPr="00380850">
              <w:rPr>
                <w:rFonts w:eastAsia="?? ??" w:cs="Arial"/>
              </w:rPr>
              <w:t>Death</w:t>
            </w:r>
          </w:p>
        </w:tc>
        <w:tc>
          <w:tcPr>
            <w:tcW w:w="900" w:type="dxa"/>
            <w:tcBorders>
              <w:bottom w:val="single" w:sz="4" w:space="0" w:color="auto"/>
            </w:tcBorders>
          </w:tcPr>
          <w:p w14:paraId="6F08528C" w14:textId="77777777" w:rsidR="008A28F2" w:rsidRPr="00380850" w:rsidRDefault="008A28F2" w:rsidP="006D55EE">
            <w:pPr>
              <w:pStyle w:val="TAH"/>
              <w:rPr>
                <w:rFonts w:eastAsia="?? ??" w:cs="Arial"/>
              </w:rPr>
            </w:pPr>
            <w:r w:rsidRPr="00380850">
              <w:rPr>
                <w:rFonts w:eastAsia="PMingLiU" w:cs="Arial"/>
                <w:bCs/>
                <w:szCs w:val="18"/>
                <w:lang w:eastAsia="zh-TW"/>
              </w:rPr>
              <w:t>High Speed Train</w:t>
            </w:r>
            <w:r w:rsidR="00B84A01" w:rsidRPr="00380850">
              <w:rPr>
                <w:rFonts w:eastAsia="PMingLiU" w:cs="Arial"/>
                <w:bCs/>
                <w:szCs w:val="18"/>
                <w:lang w:eastAsia="zh-TW"/>
              </w:rPr>
              <w:t xml:space="preserve"> (Note)</w:t>
            </w:r>
          </w:p>
        </w:tc>
      </w:tr>
      <w:tr w:rsidR="00380850" w:rsidRPr="00380850" w14:paraId="357BD692" w14:textId="77777777" w:rsidTr="00B84A01">
        <w:trPr>
          <w:gridAfter w:val="1"/>
          <w:wAfter w:w="33" w:type="dxa"/>
          <w:cantSplit/>
          <w:jc w:val="center"/>
        </w:trPr>
        <w:tc>
          <w:tcPr>
            <w:tcW w:w="907" w:type="dxa"/>
            <w:gridSpan w:val="2"/>
            <w:vMerge/>
            <w:tcBorders>
              <w:bottom w:val="single" w:sz="4" w:space="0" w:color="auto"/>
            </w:tcBorders>
          </w:tcPr>
          <w:p w14:paraId="7FE474B1" w14:textId="77777777" w:rsidR="008A28F2" w:rsidRPr="00380850" w:rsidRDefault="008A28F2" w:rsidP="006D55EE">
            <w:pPr>
              <w:pStyle w:val="TAH"/>
              <w:rPr>
                <w:rFonts w:cs="Arial"/>
              </w:rPr>
            </w:pPr>
          </w:p>
        </w:tc>
        <w:tc>
          <w:tcPr>
            <w:tcW w:w="1560" w:type="dxa"/>
            <w:vMerge/>
            <w:tcBorders>
              <w:bottom w:val="single" w:sz="4" w:space="0" w:color="auto"/>
            </w:tcBorders>
          </w:tcPr>
          <w:p w14:paraId="7A5DB8A9" w14:textId="77777777" w:rsidR="008A28F2" w:rsidRPr="00380850" w:rsidRDefault="008A28F2" w:rsidP="006D55EE">
            <w:pPr>
              <w:pStyle w:val="TAH"/>
              <w:rPr>
                <w:rFonts w:cs="Arial"/>
              </w:rPr>
            </w:pPr>
          </w:p>
        </w:tc>
        <w:tc>
          <w:tcPr>
            <w:tcW w:w="7560" w:type="dxa"/>
            <w:gridSpan w:val="7"/>
            <w:tcBorders>
              <w:bottom w:val="single" w:sz="4" w:space="0" w:color="auto"/>
            </w:tcBorders>
          </w:tcPr>
          <w:p w14:paraId="78823017" w14:textId="77777777" w:rsidR="008A28F2" w:rsidRPr="00380850" w:rsidRDefault="008A28F2" w:rsidP="006D55EE">
            <w:pPr>
              <w:pStyle w:val="TAH"/>
              <w:rPr>
                <w:rFonts w:eastAsia="?? ??" w:cs="Arial"/>
              </w:rPr>
            </w:pPr>
            <w:r w:rsidRPr="00380850">
              <w:rPr>
                <w:rFonts w:eastAsia="?? ??" w:cs="Arial"/>
              </w:rPr>
              <w:t>Performance metric</w:t>
            </w:r>
          </w:p>
        </w:tc>
      </w:tr>
      <w:tr w:rsidR="00380850" w:rsidRPr="00380850" w14:paraId="619D2DE3" w14:textId="77777777" w:rsidTr="00B84A01">
        <w:trPr>
          <w:gridAfter w:val="1"/>
          <w:wAfter w:w="33" w:type="dxa"/>
          <w:cantSplit/>
          <w:jc w:val="center"/>
        </w:trPr>
        <w:tc>
          <w:tcPr>
            <w:tcW w:w="907" w:type="dxa"/>
            <w:gridSpan w:val="2"/>
            <w:vMerge w:val="restart"/>
            <w:tcBorders>
              <w:bottom w:val="nil"/>
            </w:tcBorders>
            <w:vAlign w:val="center"/>
          </w:tcPr>
          <w:p w14:paraId="6AE36E63" w14:textId="77777777" w:rsidR="008A28F2" w:rsidRPr="00380850" w:rsidRDefault="008A28F2" w:rsidP="006D55EE">
            <w:pPr>
              <w:pStyle w:val="TAC"/>
              <w:rPr>
                <w:rFonts w:eastAsia="?? ??" w:cs="Arial"/>
              </w:rPr>
            </w:pPr>
            <w:r w:rsidRPr="00380850">
              <w:rPr>
                <w:rFonts w:eastAsia="?? ??" w:cs="Arial"/>
              </w:rPr>
              <w:t>DCH</w:t>
            </w:r>
          </w:p>
        </w:tc>
        <w:tc>
          <w:tcPr>
            <w:tcW w:w="1560" w:type="dxa"/>
            <w:tcBorders>
              <w:bottom w:val="single" w:sz="4" w:space="0" w:color="auto"/>
            </w:tcBorders>
            <w:vAlign w:val="center"/>
          </w:tcPr>
          <w:p w14:paraId="320EB384" w14:textId="77777777" w:rsidR="008A28F2" w:rsidRPr="00380850" w:rsidRDefault="008A28F2" w:rsidP="006D55EE">
            <w:pPr>
              <w:pStyle w:val="TAC"/>
              <w:rPr>
                <w:rFonts w:eastAsia="?? ??" w:cs="Arial"/>
              </w:rPr>
            </w:pPr>
            <w:r w:rsidRPr="00380850">
              <w:rPr>
                <w:rFonts w:eastAsia="?? ??" w:cs="Arial"/>
              </w:rPr>
              <w:t>12.2 kbps</w:t>
            </w:r>
          </w:p>
        </w:tc>
        <w:tc>
          <w:tcPr>
            <w:tcW w:w="1170" w:type="dxa"/>
            <w:tcBorders>
              <w:top w:val="single" w:sz="4" w:space="0" w:color="auto"/>
              <w:bottom w:val="single" w:sz="4" w:space="0" w:color="auto"/>
            </w:tcBorders>
            <w:vAlign w:val="center"/>
          </w:tcPr>
          <w:p w14:paraId="7909A9FD" w14:textId="77777777" w:rsidR="008A28F2" w:rsidRPr="00380850" w:rsidRDefault="008A28F2" w:rsidP="006D55EE">
            <w:pPr>
              <w:pStyle w:val="TAC"/>
              <w:rPr>
                <w:rFonts w:eastAsia="?? ??" w:cs="Arial"/>
              </w:rPr>
            </w:pPr>
            <w:r w:rsidRPr="00380850">
              <w:rPr>
                <w:rFonts w:eastAsia="?? ??" w:cs="Arial"/>
              </w:rPr>
              <w:t>BLER&lt;10</w:t>
            </w:r>
            <w:r w:rsidRPr="00380850">
              <w:rPr>
                <w:rFonts w:eastAsia="?? ??" w:cs="Arial"/>
                <w:vertAlign w:val="superscript"/>
              </w:rPr>
              <w:t>-2</w:t>
            </w:r>
          </w:p>
        </w:tc>
        <w:tc>
          <w:tcPr>
            <w:tcW w:w="1170" w:type="dxa"/>
            <w:tcBorders>
              <w:top w:val="single" w:sz="4" w:space="0" w:color="auto"/>
              <w:bottom w:val="single" w:sz="4" w:space="0" w:color="auto"/>
            </w:tcBorders>
            <w:vAlign w:val="center"/>
          </w:tcPr>
          <w:p w14:paraId="02CB435A" w14:textId="77777777" w:rsidR="008A28F2" w:rsidRPr="00380850" w:rsidRDefault="008A28F2" w:rsidP="006D55EE">
            <w:pPr>
              <w:pStyle w:val="TAC"/>
              <w:rPr>
                <w:rFonts w:eastAsia="?? ??" w:cs="Arial"/>
              </w:rPr>
            </w:pPr>
            <w:r w:rsidRPr="00380850">
              <w:rPr>
                <w:rFonts w:eastAsia="?? ??" w:cs="Arial"/>
              </w:rPr>
              <w:t>BLER&lt;10</w:t>
            </w:r>
            <w:r w:rsidRPr="00380850">
              <w:rPr>
                <w:rFonts w:eastAsia="?? ??" w:cs="Arial"/>
                <w:vertAlign w:val="superscript"/>
              </w:rPr>
              <w:t>-2</w:t>
            </w:r>
          </w:p>
        </w:tc>
        <w:tc>
          <w:tcPr>
            <w:tcW w:w="1170" w:type="dxa"/>
            <w:tcBorders>
              <w:top w:val="single" w:sz="4" w:space="0" w:color="auto"/>
              <w:bottom w:val="single" w:sz="4" w:space="0" w:color="auto"/>
            </w:tcBorders>
            <w:vAlign w:val="center"/>
          </w:tcPr>
          <w:p w14:paraId="4AE391A9" w14:textId="77777777" w:rsidR="008A28F2" w:rsidRPr="00380850" w:rsidRDefault="008A28F2" w:rsidP="006D55EE">
            <w:pPr>
              <w:pStyle w:val="TAC"/>
              <w:rPr>
                <w:rFonts w:eastAsia="?? ??" w:cs="Arial"/>
              </w:rPr>
            </w:pPr>
            <w:r w:rsidRPr="00380850">
              <w:rPr>
                <w:rFonts w:eastAsia="?? ??" w:cs="Arial"/>
              </w:rPr>
              <w:t>BLER&lt;10</w:t>
            </w:r>
            <w:r w:rsidRPr="00380850">
              <w:rPr>
                <w:rFonts w:eastAsia="?? ??" w:cs="Arial"/>
                <w:vertAlign w:val="superscript"/>
              </w:rPr>
              <w:t>-2</w:t>
            </w:r>
          </w:p>
        </w:tc>
        <w:tc>
          <w:tcPr>
            <w:tcW w:w="1350" w:type="dxa"/>
            <w:tcBorders>
              <w:top w:val="single" w:sz="4" w:space="0" w:color="auto"/>
              <w:bottom w:val="single" w:sz="4" w:space="0" w:color="auto"/>
            </w:tcBorders>
            <w:vAlign w:val="center"/>
          </w:tcPr>
          <w:p w14:paraId="1757E28E" w14:textId="77777777" w:rsidR="008A28F2" w:rsidRPr="00380850" w:rsidRDefault="008A28F2" w:rsidP="006D55EE">
            <w:pPr>
              <w:pStyle w:val="TAC"/>
              <w:rPr>
                <w:rFonts w:eastAsia="?? ??" w:cs="Arial"/>
              </w:rPr>
            </w:pPr>
            <w:r w:rsidRPr="00380850">
              <w:rPr>
                <w:rFonts w:eastAsia="?? ??" w:cs="Arial"/>
              </w:rPr>
              <w:t>BLER&lt;10</w:t>
            </w:r>
            <w:r w:rsidRPr="00380850">
              <w:rPr>
                <w:rFonts w:eastAsia="?? ??" w:cs="Arial"/>
                <w:vertAlign w:val="superscript"/>
              </w:rPr>
              <w:t>-2</w:t>
            </w:r>
          </w:p>
        </w:tc>
        <w:tc>
          <w:tcPr>
            <w:tcW w:w="900" w:type="dxa"/>
            <w:tcBorders>
              <w:top w:val="single" w:sz="4" w:space="0" w:color="auto"/>
              <w:bottom w:val="single" w:sz="4" w:space="0" w:color="auto"/>
            </w:tcBorders>
            <w:vAlign w:val="center"/>
          </w:tcPr>
          <w:p w14:paraId="219B2A1E" w14:textId="77777777" w:rsidR="008A28F2" w:rsidRPr="00380850" w:rsidRDefault="008A28F2" w:rsidP="006D55EE">
            <w:pPr>
              <w:pStyle w:val="TAC"/>
              <w:rPr>
                <w:rFonts w:eastAsia="?? ??" w:cs="Arial"/>
              </w:rPr>
            </w:pPr>
            <w:r w:rsidRPr="00380850">
              <w:rPr>
                <w:rFonts w:eastAsia="?? ??" w:cs="Arial"/>
              </w:rPr>
              <w:t>BLER</w:t>
            </w:r>
            <w:r w:rsidR="00881A03" w:rsidRPr="00380850">
              <w:rPr>
                <w:rFonts w:eastAsia="?? ??" w:cs="Arial"/>
              </w:rPr>
              <w:t xml:space="preserve"> </w:t>
            </w:r>
            <w:r w:rsidRPr="00380850">
              <w:rPr>
                <w:rFonts w:eastAsia="?? ??" w:cs="Arial"/>
              </w:rPr>
              <w:t>&lt;10</w:t>
            </w:r>
            <w:r w:rsidRPr="00380850">
              <w:rPr>
                <w:rFonts w:eastAsia="?? ??" w:cs="Arial"/>
                <w:vertAlign w:val="superscript"/>
              </w:rPr>
              <w:t>-2</w:t>
            </w:r>
          </w:p>
        </w:tc>
        <w:tc>
          <w:tcPr>
            <w:tcW w:w="900" w:type="dxa"/>
            <w:tcBorders>
              <w:top w:val="single" w:sz="4" w:space="0" w:color="auto"/>
              <w:bottom w:val="single" w:sz="4" w:space="0" w:color="auto"/>
            </w:tcBorders>
            <w:vAlign w:val="center"/>
          </w:tcPr>
          <w:p w14:paraId="58AB9425" w14:textId="77777777" w:rsidR="008A28F2" w:rsidRPr="00380850" w:rsidRDefault="008A28F2" w:rsidP="006D55EE">
            <w:pPr>
              <w:pStyle w:val="TAC"/>
              <w:rPr>
                <w:rFonts w:eastAsia="?? ??" w:cs="Arial"/>
              </w:rPr>
            </w:pPr>
            <w:r w:rsidRPr="00380850">
              <w:rPr>
                <w:rFonts w:eastAsia="?? ??" w:cs="Arial"/>
              </w:rPr>
              <w:t>BLER</w:t>
            </w:r>
            <w:r w:rsidR="00881A03" w:rsidRPr="00380850">
              <w:rPr>
                <w:rFonts w:eastAsia="?? ??" w:cs="Arial"/>
              </w:rPr>
              <w:t xml:space="preserve"> </w:t>
            </w:r>
            <w:r w:rsidRPr="00380850">
              <w:rPr>
                <w:rFonts w:eastAsia="?? ??" w:cs="Arial"/>
              </w:rPr>
              <w:t>&lt;10</w:t>
            </w:r>
            <w:r w:rsidRPr="00380850">
              <w:rPr>
                <w:rFonts w:eastAsia="?? ??" w:cs="Arial"/>
                <w:vertAlign w:val="superscript"/>
              </w:rPr>
              <w:t>-2</w:t>
            </w:r>
          </w:p>
        </w:tc>
        <w:tc>
          <w:tcPr>
            <w:tcW w:w="900" w:type="dxa"/>
            <w:tcBorders>
              <w:top w:val="single" w:sz="4" w:space="0" w:color="auto"/>
              <w:bottom w:val="single" w:sz="4" w:space="0" w:color="auto"/>
            </w:tcBorders>
          </w:tcPr>
          <w:p w14:paraId="495F21B6" w14:textId="77777777" w:rsidR="008A28F2" w:rsidRPr="00380850" w:rsidRDefault="008A28F2" w:rsidP="006D55EE">
            <w:pPr>
              <w:pStyle w:val="TAC"/>
              <w:rPr>
                <w:rFonts w:eastAsia="?? ??" w:cs="Arial"/>
              </w:rPr>
            </w:pPr>
            <w:r w:rsidRPr="00380850">
              <w:t>BLER</w:t>
            </w:r>
            <w:r w:rsidR="00881A03" w:rsidRPr="00380850">
              <w:t xml:space="preserve"> </w:t>
            </w:r>
            <w:r w:rsidRPr="00380850">
              <w:t>&lt;10</w:t>
            </w:r>
            <w:r w:rsidRPr="00380850">
              <w:rPr>
                <w:vertAlign w:val="superscript"/>
              </w:rPr>
              <w:t>-2</w:t>
            </w:r>
          </w:p>
        </w:tc>
      </w:tr>
      <w:tr w:rsidR="00380850" w:rsidRPr="00380850" w14:paraId="7C560D6C" w14:textId="77777777" w:rsidTr="00B84A01">
        <w:trPr>
          <w:gridAfter w:val="1"/>
          <w:wAfter w:w="33" w:type="dxa"/>
          <w:cantSplit/>
          <w:jc w:val="center"/>
        </w:trPr>
        <w:tc>
          <w:tcPr>
            <w:tcW w:w="907" w:type="dxa"/>
            <w:gridSpan w:val="2"/>
            <w:vMerge/>
            <w:tcBorders>
              <w:bottom w:val="nil"/>
            </w:tcBorders>
          </w:tcPr>
          <w:p w14:paraId="65F65772" w14:textId="77777777" w:rsidR="008A28F2" w:rsidRPr="00380850" w:rsidRDefault="008A28F2" w:rsidP="006D55EE">
            <w:pPr>
              <w:pStyle w:val="TAC"/>
              <w:rPr>
                <w:rFonts w:eastAsia="?? ??" w:cs="Arial"/>
              </w:rPr>
            </w:pPr>
          </w:p>
        </w:tc>
        <w:tc>
          <w:tcPr>
            <w:tcW w:w="1560" w:type="dxa"/>
            <w:tcBorders>
              <w:bottom w:val="single" w:sz="4" w:space="0" w:color="auto"/>
            </w:tcBorders>
            <w:vAlign w:val="center"/>
          </w:tcPr>
          <w:p w14:paraId="3685A587" w14:textId="77777777" w:rsidR="008A28F2" w:rsidRPr="00380850" w:rsidRDefault="008A28F2" w:rsidP="006D55EE">
            <w:pPr>
              <w:pStyle w:val="TAC"/>
              <w:rPr>
                <w:rFonts w:eastAsia="?? ??" w:cs="Arial"/>
              </w:rPr>
            </w:pPr>
            <w:r w:rsidRPr="00380850">
              <w:rPr>
                <w:rFonts w:eastAsia="?? ??" w:cs="Arial"/>
              </w:rPr>
              <w:t>64 kbps</w:t>
            </w:r>
          </w:p>
        </w:tc>
        <w:tc>
          <w:tcPr>
            <w:tcW w:w="1170" w:type="dxa"/>
            <w:tcBorders>
              <w:bottom w:val="single" w:sz="4" w:space="0" w:color="auto"/>
            </w:tcBorders>
            <w:vAlign w:val="center"/>
          </w:tcPr>
          <w:p w14:paraId="0CA54F1E" w14:textId="77777777" w:rsidR="00042043" w:rsidRPr="00380850" w:rsidRDefault="008A28F2" w:rsidP="006D55EE">
            <w:pPr>
              <w:pStyle w:val="TAC"/>
              <w:rPr>
                <w:rFonts w:eastAsia="?? ??" w:cs="Arial"/>
              </w:rPr>
            </w:pPr>
            <w:r w:rsidRPr="00380850">
              <w:rPr>
                <w:rFonts w:eastAsia="?? ??" w:cs="Arial"/>
              </w:rPr>
              <w:t>BLER&lt;</w:t>
            </w:r>
          </w:p>
          <w:p w14:paraId="735DA71C" w14:textId="3CD8F230" w:rsidR="008A28F2" w:rsidRPr="00380850" w:rsidRDefault="008A28F2" w:rsidP="006D55EE">
            <w:pPr>
              <w:pStyle w:val="TAC"/>
              <w:rPr>
                <w:rFonts w:eastAsia="?? ??" w:cs="Arial"/>
              </w:rPr>
            </w:pPr>
            <w:r w:rsidRPr="00380850">
              <w:rPr>
                <w:rFonts w:eastAsia="?? ??" w:cs="Arial"/>
              </w:rPr>
              <w:t>10</w:t>
            </w:r>
            <w:r w:rsidRPr="00380850">
              <w:rPr>
                <w:rFonts w:eastAsia="?? ??" w:cs="Arial"/>
                <w:vertAlign w:val="superscript"/>
              </w:rPr>
              <w:t>-1</w:t>
            </w:r>
            <w:r w:rsidRPr="00380850">
              <w:rPr>
                <w:rFonts w:eastAsia="?? ??" w:cs="Arial"/>
              </w:rPr>
              <w:t>,10</w:t>
            </w:r>
            <w:r w:rsidRPr="00380850">
              <w:rPr>
                <w:rFonts w:eastAsia="?? ??" w:cs="Arial"/>
                <w:vertAlign w:val="superscript"/>
              </w:rPr>
              <w:t>-2</w:t>
            </w:r>
          </w:p>
        </w:tc>
        <w:tc>
          <w:tcPr>
            <w:tcW w:w="1170" w:type="dxa"/>
            <w:tcBorders>
              <w:bottom w:val="single" w:sz="4" w:space="0" w:color="auto"/>
            </w:tcBorders>
            <w:vAlign w:val="center"/>
          </w:tcPr>
          <w:p w14:paraId="3BB64926" w14:textId="77777777" w:rsidR="00042043" w:rsidRPr="00380850" w:rsidRDefault="008A28F2" w:rsidP="006D55EE">
            <w:pPr>
              <w:pStyle w:val="TAC"/>
              <w:rPr>
                <w:rFonts w:eastAsia="?? ??" w:cs="Arial"/>
              </w:rPr>
            </w:pPr>
            <w:r w:rsidRPr="00380850">
              <w:rPr>
                <w:rFonts w:eastAsia="?? ??" w:cs="Arial"/>
              </w:rPr>
              <w:t>BLER&lt;</w:t>
            </w:r>
          </w:p>
          <w:p w14:paraId="4B4C8F14" w14:textId="5B210E2B" w:rsidR="008A28F2" w:rsidRPr="00380850" w:rsidRDefault="008A28F2" w:rsidP="006D55EE">
            <w:pPr>
              <w:pStyle w:val="TAC"/>
              <w:rPr>
                <w:rFonts w:eastAsia="?? ??" w:cs="Arial"/>
              </w:rPr>
            </w:pPr>
            <w:r w:rsidRPr="00380850">
              <w:rPr>
                <w:rFonts w:eastAsia="?? ??" w:cs="Arial"/>
              </w:rPr>
              <w:t>10</w:t>
            </w:r>
            <w:r w:rsidRPr="00380850">
              <w:rPr>
                <w:rFonts w:eastAsia="?? ??" w:cs="Arial"/>
                <w:vertAlign w:val="superscript"/>
              </w:rPr>
              <w:t>-1</w:t>
            </w:r>
            <w:r w:rsidRPr="00380850">
              <w:rPr>
                <w:rFonts w:eastAsia="?? ??" w:cs="Arial"/>
              </w:rPr>
              <w:t>, 10</w:t>
            </w:r>
            <w:r w:rsidRPr="00380850">
              <w:rPr>
                <w:rFonts w:eastAsia="?? ??" w:cs="Arial"/>
                <w:vertAlign w:val="superscript"/>
              </w:rPr>
              <w:t>-2</w:t>
            </w:r>
          </w:p>
        </w:tc>
        <w:tc>
          <w:tcPr>
            <w:tcW w:w="1170" w:type="dxa"/>
            <w:tcBorders>
              <w:bottom w:val="single" w:sz="4" w:space="0" w:color="auto"/>
            </w:tcBorders>
            <w:vAlign w:val="center"/>
          </w:tcPr>
          <w:p w14:paraId="79FC2021" w14:textId="77777777" w:rsidR="00042043" w:rsidRPr="00380850" w:rsidRDefault="008A28F2" w:rsidP="006D55EE">
            <w:pPr>
              <w:pStyle w:val="TAC"/>
              <w:rPr>
                <w:rFonts w:eastAsia="?? ??" w:cs="Arial"/>
              </w:rPr>
            </w:pPr>
            <w:r w:rsidRPr="00380850">
              <w:rPr>
                <w:rFonts w:eastAsia="?? ??" w:cs="Arial"/>
              </w:rPr>
              <w:t>BLER&lt;</w:t>
            </w:r>
          </w:p>
          <w:p w14:paraId="207B70B0" w14:textId="5869853A" w:rsidR="008A28F2" w:rsidRPr="00380850" w:rsidRDefault="008A28F2" w:rsidP="006D55EE">
            <w:pPr>
              <w:pStyle w:val="TAC"/>
              <w:rPr>
                <w:rFonts w:eastAsia="?? ??" w:cs="Arial"/>
              </w:rPr>
            </w:pPr>
            <w:r w:rsidRPr="00380850">
              <w:rPr>
                <w:rFonts w:eastAsia="?? ??" w:cs="Arial"/>
              </w:rPr>
              <w:t>10</w:t>
            </w:r>
            <w:r w:rsidRPr="00380850">
              <w:rPr>
                <w:rFonts w:eastAsia="?? ??" w:cs="Arial"/>
                <w:vertAlign w:val="superscript"/>
              </w:rPr>
              <w:t>-1</w:t>
            </w:r>
            <w:r w:rsidRPr="00380850">
              <w:rPr>
                <w:rFonts w:eastAsia="?? ??" w:cs="Arial"/>
              </w:rPr>
              <w:t>,10</w:t>
            </w:r>
            <w:r w:rsidRPr="00380850">
              <w:rPr>
                <w:rFonts w:eastAsia="?? ??" w:cs="Arial"/>
                <w:vertAlign w:val="superscript"/>
              </w:rPr>
              <w:t>-2</w:t>
            </w:r>
          </w:p>
        </w:tc>
        <w:tc>
          <w:tcPr>
            <w:tcW w:w="1350" w:type="dxa"/>
            <w:tcBorders>
              <w:bottom w:val="single" w:sz="4" w:space="0" w:color="auto"/>
            </w:tcBorders>
            <w:vAlign w:val="center"/>
          </w:tcPr>
          <w:p w14:paraId="76D0FF42" w14:textId="77777777" w:rsidR="00042043" w:rsidRPr="00380850" w:rsidRDefault="008A28F2" w:rsidP="006D55EE">
            <w:pPr>
              <w:pStyle w:val="TAC"/>
              <w:rPr>
                <w:rFonts w:eastAsia="?? ??" w:cs="Arial"/>
              </w:rPr>
            </w:pPr>
            <w:r w:rsidRPr="00380850">
              <w:rPr>
                <w:rFonts w:eastAsia="?? ??" w:cs="Arial"/>
              </w:rPr>
              <w:t>BLER</w:t>
            </w:r>
            <w:r w:rsidR="00881A03" w:rsidRPr="00380850">
              <w:rPr>
                <w:rFonts w:eastAsia="?? ??" w:cs="Arial"/>
              </w:rPr>
              <w:t xml:space="preserve"> </w:t>
            </w:r>
            <w:r w:rsidRPr="00380850">
              <w:rPr>
                <w:rFonts w:eastAsia="?? ??" w:cs="Arial"/>
              </w:rPr>
              <w:t>&lt;</w:t>
            </w:r>
          </w:p>
          <w:p w14:paraId="7BA99DEA" w14:textId="4ADD7545" w:rsidR="008A28F2" w:rsidRPr="00380850" w:rsidRDefault="008A28F2" w:rsidP="006D55EE">
            <w:pPr>
              <w:pStyle w:val="TAC"/>
              <w:rPr>
                <w:rFonts w:eastAsia="?? ??" w:cs="Arial"/>
              </w:rPr>
            </w:pPr>
            <w:r w:rsidRPr="00380850">
              <w:rPr>
                <w:rFonts w:eastAsia="?? ??" w:cs="Arial"/>
              </w:rPr>
              <w:t>10</w:t>
            </w:r>
            <w:r w:rsidRPr="00380850">
              <w:rPr>
                <w:rFonts w:eastAsia="?? ??" w:cs="Arial"/>
                <w:vertAlign w:val="superscript"/>
              </w:rPr>
              <w:t>-1</w:t>
            </w:r>
            <w:r w:rsidRPr="00380850">
              <w:rPr>
                <w:rFonts w:eastAsia="?? ??" w:cs="Arial"/>
              </w:rPr>
              <w:t>, 10</w:t>
            </w:r>
            <w:r w:rsidRPr="00380850">
              <w:rPr>
                <w:rFonts w:eastAsia="?? ??" w:cs="Arial"/>
                <w:vertAlign w:val="superscript"/>
              </w:rPr>
              <w:t>-2</w:t>
            </w:r>
            <w:r w:rsidRPr="00380850">
              <w:rPr>
                <w:rFonts w:eastAsia="?? ??" w:cs="Arial"/>
              </w:rPr>
              <w:t>,10</w:t>
            </w:r>
            <w:r w:rsidRPr="00380850">
              <w:rPr>
                <w:rFonts w:eastAsia="?? ??" w:cs="Arial"/>
                <w:vertAlign w:val="superscript"/>
              </w:rPr>
              <w:t>-3</w:t>
            </w:r>
          </w:p>
        </w:tc>
        <w:tc>
          <w:tcPr>
            <w:tcW w:w="900" w:type="dxa"/>
            <w:tcBorders>
              <w:bottom w:val="single" w:sz="4" w:space="0" w:color="auto"/>
            </w:tcBorders>
            <w:vAlign w:val="center"/>
          </w:tcPr>
          <w:p w14:paraId="5CC7EF09" w14:textId="77777777" w:rsidR="00042043" w:rsidRPr="00380850" w:rsidRDefault="008A28F2" w:rsidP="008A28F2">
            <w:pPr>
              <w:keepNext/>
              <w:keepLines/>
              <w:spacing w:after="0"/>
              <w:jc w:val="center"/>
              <w:rPr>
                <w:rFonts w:ascii="Arial" w:eastAsia="?? ??" w:hAnsi="Arial" w:cs="Arial"/>
                <w:sz w:val="18"/>
              </w:rPr>
            </w:pPr>
            <w:r w:rsidRPr="00380850">
              <w:rPr>
                <w:rFonts w:ascii="Arial" w:eastAsia="?? ??" w:hAnsi="Arial" w:cs="Arial"/>
                <w:sz w:val="18"/>
              </w:rPr>
              <w:t>BLER</w:t>
            </w:r>
            <w:r w:rsidR="00881A03" w:rsidRPr="00380850">
              <w:rPr>
                <w:rFonts w:ascii="Arial" w:eastAsia="?? ??" w:hAnsi="Arial" w:cs="Arial"/>
                <w:sz w:val="18"/>
              </w:rPr>
              <w:t xml:space="preserve"> </w:t>
            </w:r>
            <w:r w:rsidRPr="00380850">
              <w:rPr>
                <w:rFonts w:ascii="Arial" w:eastAsia="?? ??" w:hAnsi="Arial" w:cs="Arial"/>
                <w:sz w:val="18"/>
              </w:rPr>
              <w:t>&lt;</w:t>
            </w:r>
          </w:p>
          <w:p w14:paraId="0EA583B8" w14:textId="7D2A1C22" w:rsidR="008A28F2" w:rsidRPr="00380850" w:rsidRDefault="008A28F2" w:rsidP="008A28F2">
            <w:pPr>
              <w:pStyle w:val="TAC"/>
              <w:rPr>
                <w:rFonts w:eastAsia="?? ??" w:cs="Arial"/>
              </w:rPr>
            </w:pPr>
            <w:r w:rsidRPr="00380850">
              <w:rPr>
                <w:rFonts w:eastAsia="?? ??" w:cs="Arial"/>
              </w:rPr>
              <w:t>10</w:t>
            </w:r>
            <w:r w:rsidRPr="00380850">
              <w:rPr>
                <w:rFonts w:eastAsia="?? ??" w:cs="Arial"/>
                <w:vertAlign w:val="superscript"/>
              </w:rPr>
              <w:t>-1</w:t>
            </w:r>
            <w:r w:rsidRPr="00380850">
              <w:rPr>
                <w:rFonts w:eastAsia="?? ??" w:cs="Arial"/>
              </w:rPr>
              <w:t>,10</w:t>
            </w:r>
            <w:r w:rsidRPr="00380850">
              <w:rPr>
                <w:rFonts w:eastAsia="?? ??" w:cs="Arial"/>
                <w:vertAlign w:val="superscript"/>
              </w:rPr>
              <w:t>-2</w:t>
            </w:r>
          </w:p>
        </w:tc>
        <w:tc>
          <w:tcPr>
            <w:tcW w:w="900" w:type="dxa"/>
            <w:tcBorders>
              <w:bottom w:val="single" w:sz="4" w:space="0" w:color="auto"/>
            </w:tcBorders>
            <w:vAlign w:val="center"/>
          </w:tcPr>
          <w:p w14:paraId="3F7D55C3" w14:textId="77777777" w:rsidR="00042043" w:rsidRPr="00380850" w:rsidRDefault="008A28F2" w:rsidP="008A28F2">
            <w:pPr>
              <w:keepNext/>
              <w:keepLines/>
              <w:spacing w:after="0"/>
              <w:jc w:val="center"/>
              <w:rPr>
                <w:rFonts w:ascii="Arial" w:eastAsia="?? ??" w:hAnsi="Arial" w:cs="Arial"/>
                <w:sz w:val="18"/>
              </w:rPr>
            </w:pPr>
            <w:r w:rsidRPr="00380850">
              <w:rPr>
                <w:rFonts w:ascii="Arial" w:eastAsia="?? ??" w:hAnsi="Arial" w:cs="Arial"/>
                <w:sz w:val="18"/>
              </w:rPr>
              <w:t>BLER</w:t>
            </w:r>
            <w:r w:rsidR="00881A03" w:rsidRPr="00380850">
              <w:rPr>
                <w:rFonts w:ascii="Arial" w:eastAsia="?? ??" w:hAnsi="Arial" w:cs="Arial"/>
                <w:sz w:val="18"/>
              </w:rPr>
              <w:t xml:space="preserve"> </w:t>
            </w:r>
            <w:r w:rsidRPr="00380850">
              <w:rPr>
                <w:rFonts w:ascii="Arial" w:eastAsia="?? ??" w:hAnsi="Arial" w:cs="Arial"/>
                <w:sz w:val="18"/>
              </w:rPr>
              <w:t>&lt;</w:t>
            </w:r>
          </w:p>
          <w:p w14:paraId="5FFA9948" w14:textId="464FE60B" w:rsidR="008A28F2" w:rsidRPr="00380850" w:rsidRDefault="008A28F2" w:rsidP="008A28F2">
            <w:pPr>
              <w:pStyle w:val="TAC"/>
              <w:rPr>
                <w:rFonts w:eastAsia="?? ??" w:cs="Arial"/>
              </w:rPr>
            </w:pPr>
            <w:r w:rsidRPr="00380850">
              <w:rPr>
                <w:rFonts w:eastAsia="?? ??" w:cs="Arial"/>
              </w:rPr>
              <w:t>10</w:t>
            </w:r>
            <w:r w:rsidRPr="00380850">
              <w:rPr>
                <w:rFonts w:eastAsia="?? ??" w:cs="Arial"/>
                <w:vertAlign w:val="superscript"/>
              </w:rPr>
              <w:t>-1</w:t>
            </w:r>
            <w:r w:rsidRPr="00380850">
              <w:rPr>
                <w:rFonts w:eastAsia="?? ??" w:cs="Arial"/>
              </w:rPr>
              <w:t>,10</w:t>
            </w:r>
            <w:r w:rsidRPr="00380850">
              <w:rPr>
                <w:rFonts w:eastAsia="?? ??" w:cs="Arial"/>
                <w:vertAlign w:val="superscript"/>
              </w:rPr>
              <w:t>-2</w:t>
            </w:r>
          </w:p>
        </w:tc>
        <w:tc>
          <w:tcPr>
            <w:tcW w:w="900" w:type="dxa"/>
            <w:tcBorders>
              <w:bottom w:val="single" w:sz="4" w:space="0" w:color="auto"/>
            </w:tcBorders>
            <w:vAlign w:val="center"/>
          </w:tcPr>
          <w:p w14:paraId="2BD743F0" w14:textId="77777777" w:rsidR="008A28F2" w:rsidRPr="00380850" w:rsidRDefault="00881A03" w:rsidP="00881A03">
            <w:pPr>
              <w:pStyle w:val="TAC"/>
              <w:rPr>
                <w:rFonts w:eastAsia="?? ??" w:cs="Arial"/>
              </w:rPr>
            </w:pPr>
            <w:r w:rsidRPr="00380850">
              <w:rPr>
                <w:rFonts w:eastAsia="?? ??" w:cs="Arial"/>
              </w:rPr>
              <w:t>-</w:t>
            </w:r>
          </w:p>
        </w:tc>
      </w:tr>
      <w:tr w:rsidR="00380850" w:rsidRPr="00380850" w14:paraId="7F3E2C67" w14:textId="77777777" w:rsidTr="00B84A01">
        <w:trPr>
          <w:gridAfter w:val="1"/>
          <w:wAfter w:w="33" w:type="dxa"/>
          <w:cantSplit/>
          <w:jc w:val="center"/>
        </w:trPr>
        <w:tc>
          <w:tcPr>
            <w:tcW w:w="907" w:type="dxa"/>
            <w:gridSpan w:val="2"/>
            <w:vMerge/>
            <w:tcBorders>
              <w:bottom w:val="nil"/>
            </w:tcBorders>
          </w:tcPr>
          <w:p w14:paraId="0C4DF421" w14:textId="77777777" w:rsidR="008A28F2" w:rsidRPr="00380850" w:rsidRDefault="008A28F2" w:rsidP="006D55EE">
            <w:pPr>
              <w:pStyle w:val="TAC"/>
              <w:rPr>
                <w:rFonts w:eastAsia="?? ??" w:cs="Arial"/>
              </w:rPr>
            </w:pPr>
          </w:p>
        </w:tc>
        <w:tc>
          <w:tcPr>
            <w:tcW w:w="1560" w:type="dxa"/>
            <w:tcBorders>
              <w:bottom w:val="single" w:sz="4" w:space="0" w:color="auto"/>
            </w:tcBorders>
            <w:vAlign w:val="center"/>
          </w:tcPr>
          <w:p w14:paraId="259B4E43" w14:textId="77777777" w:rsidR="008A28F2" w:rsidRPr="00380850" w:rsidRDefault="008A28F2" w:rsidP="006D55EE">
            <w:pPr>
              <w:pStyle w:val="TAC"/>
              <w:rPr>
                <w:rFonts w:eastAsia="?? ??" w:cs="Arial"/>
              </w:rPr>
            </w:pPr>
            <w:r w:rsidRPr="00380850">
              <w:rPr>
                <w:rFonts w:eastAsia="?? ??" w:cs="Arial"/>
              </w:rPr>
              <w:t>144 kbps</w:t>
            </w:r>
          </w:p>
        </w:tc>
        <w:tc>
          <w:tcPr>
            <w:tcW w:w="1170" w:type="dxa"/>
            <w:tcBorders>
              <w:bottom w:val="single" w:sz="4" w:space="0" w:color="auto"/>
            </w:tcBorders>
            <w:vAlign w:val="center"/>
          </w:tcPr>
          <w:p w14:paraId="5445E919" w14:textId="77777777" w:rsidR="00042043" w:rsidRPr="00380850" w:rsidRDefault="008A28F2" w:rsidP="006D55EE">
            <w:pPr>
              <w:pStyle w:val="TAC"/>
              <w:rPr>
                <w:rFonts w:eastAsia="?? ??" w:cs="Arial"/>
              </w:rPr>
            </w:pPr>
            <w:r w:rsidRPr="00380850">
              <w:rPr>
                <w:rFonts w:eastAsia="?? ??" w:cs="Arial"/>
              </w:rPr>
              <w:t>BLER&lt;</w:t>
            </w:r>
          </w:p>
          <w:p w14:paraId="36618F50" w14:textId="190C3B9A" w:rsidR="008A28F2" w:rsidRPr="00380850" w:rsidRDefault="008A28F2" w:rsidP="006D55EE">
            <w:pPr>
              <w:pStyle w:val="TAC"/>
              <w:rPr>
                <w:rFonts w:eastAsia="?? ??" w:cs="Arial"/>
              </w:rPr>
            </w:pPr>
            <w:r w:rsidRPr="00380850">
              <w:rPr>
                <w:rFonts w:eastAsia="?? ??" w:cs="Arial"/>
              </w:rPr>
              <w:t>10</w:t>
            </w:r>
            <w:r w:rsidRPr="00380850">
              <w:rPr>
                <w:rFonts w:eastAsia="?? ??" w:cs="Arial"/>
                <w:vertAlign w:val="superscript"/>
              </w:rPr>
              <w:t>-1</w:t>
            </w:r>
            <w:r w:rsidRPr="00380850">
              <w:rPr>
                <w:rFonts w:eastAsia="?? ??" w:cs="Arial"/>
              </w:rPr>
              <w:t>,10</w:t>
            </w:r>
            <w:r w:rsidRPr="00380850">
              <w:rPr>
                <w:rFonts w:eastAsia="?? ??" w:cs="Arial"/>
                <w:vertAlign w:val="superscript"/>
              </w:rPr>
              <w:t>-2</w:t>
            </w:r>
          </w:p>
        </w:tc>
        <w:tc>
          <w:tcPr>
            <w:tcW w:w="1170" w:type="dxa"/>
            <w:tcBorders>
              <w:bottom w:val="single" w:sz="4" w:space="0" w:color="auto"/>
            </w:tcBorders>
            <w:vAlign w:val="center"/>
          </w:tcPr>
          <w:p w14:paraId="17111AED" w14:textId="77777777" w:rsidR="00042043" w:rsidRPr="00380850" w:rsidRDefault="008A28F2" w:rsidP="006D55EE">
            <w:pPr>
              <w:pStyle w:val="TAC"/>
              <w:rPr>
                <w:rFonts w:eastAsia="?? ??" w:cs="Arial"/>
              </w:rPr>
            </w:pPr>
            <w:r w:rsidRPr="00380850">
              <w:rPr>
                <w:rFonts w:eastAsia="?? ??" w:cs="Arial"/>
              </w:rPr>
              <w:t>BLER&lt;</w:t>
            </w:r>
          </w:p>
          <w:p w14:paraId="09400178" w14:textId="0642BC02" w:rsidR="008A28F2" w:rsidRPr="00380850" w:rsidRDefault="008A28F2" w:rsidP="006D55EE">
            <w:pPr>
              <w:pStyle w:val="TAC"/>
              <w:rPr>
                <w:rFonts w:eastAsia="?? ??" w:cs="Arial"/>
              </w:rPr>
            </w:pPr>
            <w:r w:rsidRPr="00380850">
              <w:rPr>
                <w:rFonts w:eastAsia="?? ??" w:cs="Arial"/>
              </w:rPr>
              <w:t>10</w:t>
            </w:r>
            <w:r w:rsidRPr="00380850">
              <w:rPr>
                <w:rFonts w:eastAsia="?? ??" w:cs="Arial"/>
                <w:vertAlign w:val="superscript"/>
              </w:rPr>
              <w:t>-1</w:t>
            </w:r>
            <w:r w:rsidRPr="00380850">
              <w:rPr>
                <w:rFonts w:eastAsia="?? ??" w:cs="Arial"/>
              </w:rPr>
              <w:t>,10</w:t>
            </w:r>
            <w:r w:rsidRPr="00380850">
              <w:rPr>
                <w:rFonts w:eastAsia="?? ??" w:cs="Arial"/>
                <w:vertAlign w:val="superscript"/>
              </w:rPr>
              <w:t>-2</w:t>
            </w:r>
          </w:p>
        </w:tc>
        <w:tc>
          <w:tcPr>
            <w:tcW w:w="1170" w:type="dxa"/>
            <w:tcBorders>
              <w:bottom w:val="single" w:sz="4" w:space="0" w:color="auto"/>
            </w:tcBorders>
            <w:vAlign w:val="center"/>
          </w:tcPr>
          <w:p w14:paraId="5D73755A" w14:textId="77777777" w:rsidR="00042043" w:rsidRPr="00380850" w:rsidRDefault="008A28F2" w:rsidP="006D55EE">
            <w:pPr>
              <w:pStyle w:val="TAC"/>
              <w:rPr>
                <w:rFonts w:eastAsia="?? ??" w:cs="Arial"/>
              </w:rPr>
            </w:pPr>
            <w:r w:rsidRPr="00380850">
              <w:rPr>
                <w:rFonts w:eastAsia="?? ??" w:cs="Arial"/>
              </w:rPr>
              <w:t>BLER&lt;</w:t>
            </w:r>
          </w:p>
          <w:p w14:paraId="47B0EEC0" w14:textId="3169D97C" w:rsidR="008A28F2" w:rsidRPr="00380850" w:rsidRDefault="008A28F2" w:rsidP="006D55EE">
            <w:pPr>
              <w:pStyle w:val="TAC"/>
              <w:rPr>
                <w:rFonts w:eastAsia="?? ??" w:cs="Arial"/>
              </w:rPr>
            </w:pPr>
            <w:r w:rsidRPr="00380850">
              <w:rPr>
                <w:rFonts w:eastAsia="?? ??" w:cs="Arial"/>
              </w:rPr>
              <w:t>10</w:t>
            </w:r>
            <w:r w:rsidRPr="00380850">
              <w:rPr>
                <w:rFonts w:eastAsia="?? ??" w:cs="Arial"/>
                <w:vertAlign w:val="superscript"/>
              </w:rPr>
              <w:t>-1</w:t>
            </w:r>
            <w:r w:rsidRPr="00380850">
              <w:rPr>
                <w:rFonts w:eastAsia="?? ??" w:cs="Arial"/>
              </w:rPr>
              <w:t>,10</w:t>
            </w:r>
            <w:r w:rsidRPr="00380850">
              <w:rPr>
                <w:rFonts w:eastAsia="?? ??" w:cs="Arial"/>
                <w:vertAlign w:val="superscript"/>
              </w:rPr>
              <w:t>-2</w:t>
            </w:r>
          </w:p>
        </w:tc>
        <w:tc>
          <w:tcPr>
            <w:tcW w:w="1350" w:type="dxa"/>
            <w:tcBorders>
              <w:bottom w:val="single" w:sz="4" w:space="0" w:color="auto"/>
            </w:tcBorders>
            <w:vAlign w:val="center"/>
          </w:tcPr>
          <w:p w14:paraId="654C9E8C" w14:textId="77777777" w:rsidR="00042043" w:rsidRPr="00380850" w:rsidRDefault="008A28F2" w:rsidP="006D55EE">
            <w:pPr>
              <w:pStyle w:val="TAC"/>
              <w:rPr>
                <w:rFonts w:eastAsia="?? ??" w:cs="Arial"/>
              </w:rPr>
            </w:pPr>
            <w:r w:rsidRPr="00380850">
              <w:rPr>
                <w:rFonts w:eastAsia="?? ??" w:cs="Arial"/>
              </w:rPr>
              <w:t>BLER</w:t>
            </w:r>
            <w:r w:rsidR="00881A03" w:rsidRPr="00380850">
              <w:rPr>
                <w:rFonts w:eastAsia="?? ??" w:cs="Arial"/>
              </w:rPr>
              <w:t xml:space="preserve"> </w:t>
            </w:r>
            <w:r w:rsidRPr="00380850">
              <w:rPr>
                <w:rFonts w:eastAsia="?? ??" w:cs="Arial"/>
              </w:rPr>
              <w:t>&lt;</w:t>
            </w:r>
          </w:p>
          <w:p w14:paraId="254BB333" w14:textId="476B444A" w:rsidR="008A28F2" w:rsidRPr="00380850" w:rsidRDefault="008A28F2" w:rsidP="006D55EE">
            <w:pPr>
              <w:pStyle w:val="TAC"/>
              <w:rPr>
                <w:rFonts w:eastAsia="?? ??" w:cs="Arial"/>
              </w:rPr>
            </w:pPr>
            <w:r w:rsidRPr="00380850">
              <w:rPr>
                <w:rFonts w:eastAsia="?? ??" w:cs="Arial"/>
              </w:rPr>
              <w:t>10</w:t>
            </w:r>
            <w:r w:rsidRPr="00380850">
              <w:rPr>
                <w:rFonts w:eastAsia="?? ??" w:cs="Arial"/>
                <w:vertAlign w:val="superscript"/>
              </w:rPr>
              <w:t>-1</w:t>
            </w:r>
            <w:r w:rsidRPr="00380850">
              <w:rPr>
                <w:rFonts w:eastAsia="?? ??" w:cs="Arial"/>
              </w:rPr>
              <w:t>, 10</w:t>
            </w:r>
            <w:r w:rsidRPr="00380850">
              <w:rPr>
                <w:rFonts w:eastAsia="?? ??" w:cs="Arial"/>
                <w:vertAlign w:val="superscript"/>
              </w:rPr>
              <w:t>-2</w:t>
            </w:r>
            <w:r w:rsidRPr="00380850">
              <w:rPr>
                <w:rFonts w:eastAsia="?? ??" w:cs="Arial"/>
              </w:rPr>
              <w:t>,10</w:t>
            </w:r>
            <w:r w:rsidRPr="00380850">
              <w:rPr>
                <w:rFonts w:eastAsia="?? ??" w:cs="Arial"/>
                <w:vertAlign w:val="superscript"/>
              </w:rPr>
              <w:t>-3</w:t>
            </w:r>
          </w:p>
        </w:tc>
        <w:tc>
          <w:tcPr>
            <w:tcW w:w="900" w:type="dxa"/>
            <w:tcBorders>
              <w:bottom w:val="single" w:sz="4" w:space="0" w:color="auto"/>
            </w:tcBorders>
            <w:vAlign w:val="center"/>
          </w:tcPr>
          <w:p w14:paraId="64266419" w14:textId="77777777" w:rsidR="008A28F2" w:rsidRPr="00380850" w:rsidRDefault="008A28F2" w:rsidP="006D55EE">
            <w:pPr>
              <w:pStyle w:val="TAC"/>
              <w:rPr>
                <w:rFonts w:eastAsia="?? ??" w:cs="Arial"/>
              </w:rPr>
            </w:pPr>
            <w:r w:rsidRPr="00380850">
              <w:rPr>
                <w:rFonts w:eastAsia="?? ??" w:cs="Arial"/>
              </w:rPr>
              <w:t>-</w:t>
            </w:r>
          </w:p>
        </w:tc>
        <w:tc>
          <w:tcPr>
            <w:tcW w:w="900" w:type="dxa"/>
            <w:tcBorders>
              <w:bottom w:val="single" w:sz="4" w:space="0" w:color="auto"/>
            </w:tcBorders>
            <w:vAlign w:val="center"/>
          </w:tcPr>
          <w:p w14:paraId="2FDAF23E" w14:textId="77777777" w:rsidR="008A28F2" w:rsidRPr="00380850" w:rsidRDefault="008A28F2" w:rsidP="006D55EE">
            <w:pPr>
              <w:pStyle w:val="TAC"/>
              <w:rPr>
                <w:rFonts w:eastAsia="?? ??" w:cs="Arial"/>
              </w:rPr>
            </w:pPr>
            <w:r w:rsidRPr="00380850">
              <w:rPr>
                <w:rFonts w:eastAsia="?? ??" w:cs="Arial"/>
              </w:rPr>
              <w:t>-</w:t>
            </w:r>
          </w:p>
        </w:tc>
        <w:tc>
          <w:tcPr>
            <w:tcW w:w="900" w:type="dxa"/>
            <w:tcBorders>
              <w:bottom w:val="single" w:sz="4" w:space="0" w:color="auto"/>
            </w:tcBorders>
            <w:vAlign w:val="center"/>
          </w:tcPr>
          <w:p w14:paraId="7D8C0238" w14:textId="77777777" w:rsidR="008A28F2" w:rsidRPr="00380850" w:rsidRDefault="00881A03" w:rsidP="00881A03">
            <w:pPr>
              <w:pStyle w:val="TAC"/>
              <w:rPr>
                <w:rFonts w:eastAsia="?? ??" w:cs="Arial"/>
              </w:rPr>
            </w:pPr>
            <w:r w:rsidRPr="00380850">
              <w:rPr>
                <w:rFonts w:eastAsia="?? ??" w:cs="Arial"/>
              </w:rPr>
              <w:t>-</w:t>
            </w:r>
          </w:p>
        </w:tc>
      </w:tr>
      <w:tr w:rsidR="00380850" w:rsidRPr="00380850" w14:paraId="749A0C86" w14:textId="77777777" w:rsidTr="00B84A01">
        <w:trPr>
          <w:gridAfter w:val="1"/>
          <w:wAfter w:w="33" w:type="dxa"/>
          <w:cantSplit/>
          <w:jc w:val="center"/>
        </w:trPr>
        <w:tc>
          <w:tcPr>
            <w:tcW w:w="907" w:type="dxa"/>
            <w:gridSpan w:val="2"/>
            <w:vMerge/>
          </w:tcPr>
          <w:p w14:paraId="0F3A7A9C" w14:textId="77777777" w:rsidR="008A28F2" w:rsidRPr="00380850" w:rsidRDefault="008A28F2" w:rsidP="006D55EE">
            <w:pPr>
              <w:pStyle w:val="TAC"/>
              <w:rPr>
                <w:rFonts w:eastAsia="?? ??" w:cs="Arial"/>
              </w:rPr>
            </w:pPr>
          </w:p>
        </w:tc>
        <w:tc>
          <w:tcPr>
            <w:tcW w:w="1560" w:type="dxa"/>
            <w:vAlign w:val="center"/>
          </w:tcPr>
          <w:p w14:paraId="517E6AA4" w14:textId="77777777" w:rsidR="008A28F2" w:rsidRPr="00380850" w:rsidRDefault="008A28F2" w:rsidP="006D55EE">
            <w:pPr>
              <w:pStyle w:val="TAC"/>
              <w:rPr>
                <w:rFonts w:eastAsia="?? ??" w:cs="Arial"/>
              </w:rPr>
            </w:pPr>
            <w:r w:rsidRPr="00380850">
              <w:rPr>
                <w:rFonts w:eastAsia="?? ??" w:cs="Arial"/>
              </w:rPr>
              <w:t>384 kbps</w:t>
            </w:r>
          </w:p>
        </w:tc>
        <w:tc>
          <w:tcPr>
            <w:tcW w:w="1170" w:type="dxa"/>
            <w:vAlign w:val="center"/>
          </w:tcPr>
          <w:p w14:paraId="6CD2531F" w14:textId="77777777" w:rsidR="00042043" w:rsidRPr="00380850" w:rsidRDefault="008A28F2" w:rsidP="006D55EE">
            <w:pPr>
              <w:pStyle w:val="TAC"/>
              <w:rPr>
                <w:rFonts w:eastAsia="?? ??" w:cs="Arial"/>
              </w:rPr>
            </w:pPr>
            <w:r w:rsidRPr="00380850">
              <w:rPr>
                <w:rFonts w:eastAsia="?? ??" w:cs="Arial"/>
              </w:rPr>
              <w:t>BLER&lt;</w:t>
            </w:r>
          </w:p>
          <w:p w14:paraId="7057A026" w14:textId="5BCBCEF0" w:rsidR="008A28F2" w:rsidRPr="00380850" w:rsidRDefault="008A28F2" w:rsidP="006D55EE">
            <w:pPr>
              <w:pStyle w:val="TAC"/>
              <w:rPr>
                <w:rFonts w:eastAsia="?? ??" w:cs="Arial"/>
              </w:rPr>
            </w:pPr>
            <w:r w:rsidRPr="00380850">
              <w:rPr>
                <w:rFonts w:eastAsia="?? ??" w:cs="Arial"/>
              </w:rPr>
              <w:t>10</w:t>
            </w:r>
            <w:r w:rsidRPr="00380850">
              <w:rPr>
                <w:rFonts w:eastAsia="?? ??" w:cs="Arial"/>
                <w:vertAlign w:val="superscript"/>
              </w:rPr>
              <w:t>-1</w:t>
            </w:r>
            <w:r w:rsidRPr="00380850">
              <w:rPr>
                <w:rFonts w:eastAsia="?? ??" w:cs="Arial"/>
              </w:rPr>
              <w:t>,10</w:t>
            </w:r>
            <w:r w:rsidRPr="00380850">
              <w:rPr>
                <w:rFonts w:eastAsia="?? ??" w:cs="Arial"/>
                <w:vertAlign w:val="superscript"/>
              </w:rPr>
              <w:t>-2</w:t>
            </w:r>
          </w:p>
        </w:tc>
        <w:tc>
          <w:tcPr>
            <w:tcW w:w="1170" w:type="dxa"/>
            <w:vAlign w:val="center"/>
          </w:tcPr>
          <w:p w14:paraId="362C3BC7" w14:textId="77777777" w:rsidR="00042043" w:rsidRPr="00380850" w:rsidRDefault="008A28F2" w:rsidP="006D55EE">
            <w:pPr>
              <w:pStyle w:val="TAC"/>
              <w:rPr>
                <w:rFonts w:eastAsia="?? ??" w:cs="Arial"/>
              </w:rPr>
            </w:pPr>
            <w:r w:rsidRPr="00380850">
              <w:rPr>
                <w:rFonts w:eastAsia="?? ??" w:cs="Arial"/>
              </w:rPr>
              <w:t>BLER&lt;</w:t>
            </w:r>
          </w:p>
          <w:p w14:paraId="791457CE" w14:textId="59FE1F54" w:rsidR="008A28F2" w:rsidRPr="00380850" w:rsidRDefault="008A28F2" w:rsidP="006D55EE">
            <w:pPr>
              <w:pStyle w:val="TAC"/>
              <w:rPr>
                <w:rFonts w:eastAsia="?? ??" w:cs="Arial"/>
              </w:rPr>
            </w:pPr>
            <w:r w:rsidRPr="00380850">
              <w:rPr>
                <w:rFonts w:eastAsia="?? ??" w:cs="Arial"/>
              </w:rPr>
              <w:t>10</w:t>
            </w:r>
            <w:r w:rsidRPr="00380850">
              <w:rPr>
                <w:rFonts w:eastAsia="?? ??" w:cs="Arial"/>
                <w:vertAlign w:val="superscript"/>
              </w:rPr>
              <w:t>-1</w:t>
            </w:r>
            <w:r w:rsidRPr="00380850">
              <w:rPr>
                <w:rFonts w:eastAsia="?? ??" w:cs="Arial"/>
              </w:rPr>
              <w:t>,10</w:t>
            </w:r>
            <w:r w:rsidRPr="00380850">
              <w:rPr>
                <w:rFonts w:eastAsia="?? ??" w:cs="Arial"/>
                <w:vertAlign w:val="superscript"/>
              </w:rPr>
              <w:t>-2</w:t>
            </w:r>
          </w:p>
        </w:tc>
        <w:tc>
          <w:tcPr>
            <w:tcW w:w="1170" w:type="dxa"/>
            <w:vAlign w:val="center"/>
          </w:tcPr>
          <w:p w14:paraId="4B0DDE9E" w14:textId="77777777" w:rsidR="00042043" w:rsidRPr="00380850" w:rsidRDefault="008A28F2" w:rsidP="006D55EE">
            <w:pPr>
              <w:pStyle w:val="TAC"/>
              <w:rPr>
                <w:rFonts w:eastAsia="?? ??" w:cs="Arial"/>
              </w:rPr>
            </w:pPr>
            <w:r w:rsidRPr="00380850">
              <w:rPr>
                <w:rFonts w:eastAsia="?? ??" w:cs="Arial"/>
              </w:rPr>
              <w:t>BLER&lt;</w:t>
            </w:r>
          </w:p>
          <w:p w14:paraId="785A8543" w14:textId="6E22401E" w:rsidR="008A28F2" w:rsidRPr="00380850" w:rsidRDefault="008A28F2" w:rsidP="006D55EE">
            <w:pPr>
              <w:pStyle w:val="TAC"/>
              <w:rPr>
                <w:rFonts w:eastAsia="?? ??" w:cs="Arial"/>
              </w:rPr>
            </w:pPr>
            <w:r w:rsidRPr="00380850">
              <w:rPr>
                <w:rFonts w:eastAsia="?? ??" w:cs="Arial"/>
              </w:rPr>
              <w:t>10</w:t>
            </w:r>
            <w:r w:rsidRPr="00380850">
              <w:rPr>
                <w:rFonts w:eastAsia="?? ??" w:cs="Arial"/>
                <w:vertAlign w:val="superscript"/>
              </w:rPr>
              <w:t>-1</w:t>
            </w:r>
            <w:r w:rsidRPr="00380850">
              <w:rPr>
                <w:rFonts w:eastAsia="?? ??" w:cs="Arial"/>
              </w:rPr>
              <w:t>,10</w:t>
            </w:r>
            <w:r w:rsidRPr="00380850">
              <w:rPr>
                <w:rFonts w:eastAsia="?? ??" w:cs="Arial"/>
                <w:vertAlign w:val="superscript"/>
              </w:rPr>
              <w:t>-2</w:t>
            </w:r>
          </w:p>
        </w:tc>
        <w:tc>
          <w:tcPr>
            <w:tcW w:w="1350" w:type="dxa"/>
            <w:vAlign w:val="center"/>
          </w:tcPr>
          <w:p w14:paraId="149B78A2" w14:textId="77777777" w:rsidR="00042043" w:rsidRPr="00380850" w:rsidRDefault="008A28F2" w:rsidP="006D55EE">
            <w:pPr>
              <w:pStyle w:val="TAC"/>
              <w:rPr>
                <w:rFonts w:eastAsia="?? ??" w:cs="Arial"/>
              </w:rPr>
            </w:pPr>
            <w:r w:rsidRPr="00380850">
              <w:rPr>
                <w:rFonts w:eastAsia="?? ??" w:cs="Arial"/>
              </w:rPr>
              <w:t>BLER</w:t>
            </w:r>
            <w:r w:rsidR="00881A03" w:rsidRPr="00380850">
              <w:rPr>
                <w:rFonts w:eastAsia="?? ??" w:cs="Arial"/>
              </w:rPr>
              <w:t xml:space="preserve"> </w:t>
            </w:r>
            <w:r w:rsidRPr="00380850">
              <w:rPr>
                <w:rFonts w:eastAsia="?? ??" w:cs="Arial"/>
              </w:rPr>
              <w:t>&lt;</w:t>
            </w:r>
          </w:p>
          <w:p w14:paraId="684EC28F" w14:textId="2B6F9D45" w:rsidR="008A28F2" w:rsidRPr="00380850" w:rsidRDefault="008A28F2" w:rsidP="006D55EE">
            <w:pPr>
              <w:pStyle w:val="TAC"/>
              <w:rPr>
                <w:rFonts w:eastAsia="?? ??" w:cs="Arial"/>
              </w:rPr>
            </w:pPr>
            <w:r w:rsidRPr="00380850">
              <w:rPr>
                <w:rFonts w:eastAsia="?? ??" w:cs="Arial"/>
              </w:rPr>
              <w:t>10</w:t>
            </w:r>
            <w:r w:rsidRPr="00380850">
              <w:rPr>
                <w:rFonts w:eastAsia="?? ??" w:cs="Arial"/>
                <w:vertAlign w:val="superscript"/>
              </w:rPr>
              <w:t>-1</w:t>
            </w:r>
            <w:r w:rsidRPr="00380850">
              <w:rPr>
                <w:rFonts w:eastAsia="?? ??" w:cs="Arial"/>
              </w:rPr>
              <w:t>, 10</w:t>
            </w:r>
            <w:r w:rsidRPr="00380850">
              <w:rPr>
                <w:rFonts w:eastAsia="?? ??" w:cs="Arial"/>
                <w:vertAlign w:val="superscript"/>
              </w:rPr>
              <w:t>-2</w:t>
            </w:r>
            <w:r w:rsidRPr="00380850">
              <w:rPr>
                <w:rFonts w:eastAsia="?? ??" w:cs="Arial"/>
              </w:rPr>
              <w:t>,10</w:t>
            </w:r>
            <w:r w:rsidRPr="00380850">
              <w:rPr>
                <w:rFonts w:eastAsia="?? ??" w:cs="Arial"/>
                <w:vertAlign w:val="superscript"/>
              </w:rPr>
              <w:t>-3</w:t>
            </w:r>
          </w:p>
        </w:tc>
        <w:tc>
          <w:tcPr>
            <w:tcW w:w="900" w:type="dxa"/>
            <w:vAlign w:val="center"/>
          </w:tcPr>
          <w:p w14:paraId="308ADC64" w14:textId="77777777" w:rsidR="008A28F2" w:rsidRPr="00380850" w:rsidRDefault="008A28F2" w:rsidP="006D55EE">
            <w:pPr>
              <w:pStyle w:val="TAC"/>
              <w:rPr>
                <w:rFonts w:eastAsia="?? ??" w:cs="Arial"/>
              </w:rPr>
            </w:pPr>
            <w:r w:rsidRPr="00380850">
              <w:rPr>
                <w:rFonts w:eastAsia="?? ??" w:cs="Arial"/>
              </w:rPr>
              <w:t>-</w:t>
            </w:r>
          </w:p>
        </w:tc>
        <w:tc>
          <w:tcPr>
            <w:tcW w:w="900" w:type="dxa"/>
            <w:vAlign w:val="center"/>
          </w:tcPr>
          <w:p w14:paraId="5A35A625" w14:textId="77777777" w:rsidR="008A28F2" w:rsidRPr="00380850" w:rsidRDefault="008A28F2" w:rsidP="006D55EE">
            <w:pPr>
              <w:pStyle w:val="TAC"/>
              <w:rPr>
                <w:rFonts w:eastAsia="?? ??" w:cs="Arial"/>
              </w:rPr>
            </w:pPr>
            <w:r w:rsidRPr="00380850">
              <w:rPr>
                <w:rFonts w:eastAsia="?? ??" w:cs="Arial"/>
              </w:rPr>
              <w:t>-</w:t>
            </w:r>
          </w:p>
        </w:tc>
        <w:tc>
          <w:tcPr>
            <w:tcW w:w="900" w:type="dxa"/>
            <w:vAlign w:val="center"/>
          </w:tcPr>
          <w:p w14:paraId="5733ADA9" w14:textId="77777777" w:rsidR="008A28F2" w:rsidRPr="00380850" w:rsidRDefault="00881A03" w:rsidP="00881A03">
            <w:pPr>
              <w:pStyle w:val="TAC"/>
              <w:rPr>
                <w:rFonts w:eastAsia="?? ??" w:cs="Arial"/>
              </w:rPr>
            </w:pPr>
            <w:r w:rsidRPr="00380850">
              <w:rPr>
                <w:rFonts w:eastAsia="?? ??" w:cs="Arial"/>
              </w:rPr>
              <w:t>-</w:t>
            </w:r>
          </w:p>
        </w:tc>
      </w:tr>
      <w:tr w:rsidR="00B84A01" w:rsidRPr="00380850" w14:paraId="1B3C7CF4" w14:textId="77777777" w:rsidTr="00B84A01">
        <w:trPr>
          <w:gridBefore w:val="1"/>
          <w:wBefore w:w="33" w:type="dxa"/>
          <w:cantSplit/>
          <w:jc w:val="center"/>
        </w:trPr>
        <w:tc>
          <w:tcPr>
            <w:tcW w:w="10027" w:type="dxa"/>
            <w:gridSpan w:val="10"/>
          </w:tcPr>
          <w:p w14:paraId="54DF729B" w14:textId="77777777" w:rsidR="00B84A01" w:rsidRPr="00380850" w:rsidRDefault="00B84A01" w:rsidP="00723263">
            <w:pPr>
              <w:pStyle w:val="TAC"/>
              <w:jc w:val="both"/>
              <w:rPr>
                <w:rFonts w:eastAsia="?? ??" w:cs="Arial"/>
              </w:rPr>
            </w:pPr>
            <w:r w:rsidRPr="00380850">
              <w:rPr>
                <w:lang w:eastAsia="zh-CN"/>
              </w:rPr>
              <w:t>NOTE:</w:t>
            </w:r>
            <w:r w:rsidRPr="00380850">
              <w:rPr>
                <w:lang w:eastAsia="zh-CN"/>
              </w:rPr>
              <w:tab/>
              <w:t>Optional condition, not applicable for all BSs.</w:t>
            </w:r>
          </w:p>
        </w:tc>
      </w:tr>
    </w:tbl>
    <w:p w14:paraId="7A924B8B" w14:textId="77777777" w:rsidR="006D55EE" w:rsidRPr="00380850" w:rsidRDefault="006D55EE" w:rsidP="006D55EE">
      <w:pPr>
        <w:rPr>
          <w:lang w:eastAsia="zh-CN"/>
        </w:rPr>
      </w:pPr>
    </w:p>
    <w:p w14:paraId="59690875" w14:textId="14B7B9F5" w:rsidR="006D55EE" w:rsidRPr="00380850" w:rsidRDefault="006D55EE" w:rsidP="006D55EE">
      <w:pPr>
        <w:rPr>
          <w:lang w:eastAsia="zh-CN"/>
        </w:rPr>
      </w:pPr>
      <w:r w:rsidRPr="00380850">
        <w:rPr>
          <w:lang w:eastAsia="zh-CN"/>
        </w:rPr>
        <w:t xml:space="preserve">In the referenced test requirements from </w:t>
      </w:r>
      <w:r w:rsidR="00E24033">
        <w:rPr>
          <w:lang w:eastAsia="zh-CN"/>
        </w:rPr>
        <w:t>T</w:t>
      </w:r>
      <w:r w:rsidR="00042043" w:rsidRPr="00380850">
        <w:rPr>
          <w:lang w:eastAsia="zh-CN"/>
        </w:rPr>
        <w:t>S</w:t>
      </w:r>
      <w:r w:rsidR="00042043">
        <w:rPr>
          <w:lang w:eastAsia="zh-CN"/>
        </w:rPr>
        <w:t> </w:t>
      </w:r>
      <w:r w:rsidR="00042043" w:rsidRPr="00380850">
        <w:rPr>
          <w:lang w:eastAsia="zh-CN"/>
        </w:rPr>
        <w:t>25.</w:t>
      </w:r>
      <w:r w:rsidRPr="00380850">
        <w:rPr>
          <w:lang w:eastAsia="zh-CN"/>
        </w:rPr>
        <w:t>141</w:t>
      </w:r>
      <w:r w:rsidR="00042043">
        <w:rPr>
          <w:lang w:eastAsia="zh-CN"/>
        </w:rPr>
        <w:t> </w:t>
      </w:r>
      <w:r w:rsidR="00042043" w:rsidRPr="00380850">
        <w:rPr>
          <w:lang w:eastAsia="zh-CN"/>
        </w:rPr>
        <w:t>[1</w:t>
      </w:r>
      <w:r w:rsidRPr="00380850">
        <w:rPr>
          <w:lang w:eastAsia="zh-CN"/>
        </w:rPr>
        <w:t xml:space="preserve">5] the method to test describes connection to one or a number of BS antenna connectors. When applying these methods to the AAS BS connection shall be made to the declared </w:t>
      </w:r>
      <w:r w:rsidRPr="00380850">
        <w:rPr>
          <w:i/>
          <w:lang w:eastAsia="zh-CN"/>
        </w:rPr>
        <w:t>TAB connectors</w:t>
      </w:r>
      <w:r w:rsidRPr="00380850">
        <w:rPr>
          <w:lang w:eastAsia="zh-CN"/>
        </w:rPr>
        <w:t xml:space="preserve"> (see table 4.10-1, D8.1) which represent the </w:t>
      </w:r>
      <w:r w:rsidRPr="00380850">
        <w:rPr>
          <w:i/>
          <w:lang w:eastAsia="zh-CN"/>
        </w:rPr>
        <w:t>demodulation branches</w:t>
      </w:r>
      <w:r w:rsidRPr="00380850">
        <w:rPr>
          <w:lang w:eastAsia="zh-CN"/>
        </w:rPr>
        <w:t>.</w:t>
      </w:r>
    </w:p>
    <w:p w14:paraId="2D765F2D" w14:textId="77777777" w:rsidR="006D55EE" w:rsidRPr="00380850" w:rsidRDefault="006D55EE" w:rsidP="0098090A">
      <w:pPr>
        <w:pStyle w:val="Heading3"/>
      </w:pPr>
      <w:bookmarkStart w:id="871" w:name="_Toc21019231"/>
      <w:bookmarkStart w:id="872" w:name="_Toc61114806"/>
      <w:r w:rsidRPr="00380850">
        <w:t>8.3.2</w:t>
      </w:r>
      <w:r w:rsidRPr="00380850">
        <w:tab/>
        <w:t>Minimum Requirement</w:t>
      </w:r>
      <w:bookmarkEnd w:id="871"/>
      <w:bookmarkEnd w:id="872"/>
    </w:p>
    <w:p w14:paraId="312DFFB0" w14:textId="32C08478" w:rsidR="006D55EE" w:rsidRPr="00380850" w:rsidRDefault="006D55EE" w:rsidP="006D55EE">
      <w:r w:rsidRPr="00380850">
        <w:t xml:space="preserve">The minimum requirements for the </w:t>
      </w:r>
      <w:r w:rsidR="00B84A01" w:rsidRPr="00380850">
        <w:rPr>
          <w:i/>
        </w:rPr>
        <w:t>single RAT UTRA operation</w:t>
      </w:r>
      <w:r w:rsidR="00B84A01" w:rsidRPr="00380850">
        <w:t xml:space="preserve"> in FDD</w:t>
      </w:r>
      <w:r w:rsidRPr="00380850">
        <w:t xml:space="preserve"> for each of the tests specified in </w:t>
      </w:r>
      <w:r w:rsidR="00042043">
        <w:t>clause</w:t>
      </w:r>
      <w:r w:rsidRPr="00380850">
        <w:t>s 8.2 to 8.</w:t>
      </w:r>
      <w:r w:rsidR="00B84A01" w:rsidRPr="00380850">
        <w:t xml:space="preserve">13 </w:t>
      </w:r>
      <w:r w:rsidRPr="00380850">
        <w:t xml:space="preserve">of </w:t>
      </w:r>
      <w:r w:rsidR="00E24033">
        <w:rPr>
          <w:lang w:eastAsia="zh-CN"/>
        </w:rPr>
        <w:t>T</w:t>
      </w:r>
      <w:r w:rsidR="00042043" w:rsidRPr="00380850">
        <w:rPr>
          <w:lang w:eastAsia="zh-CN"/>
        </w:rPr>
        <w:t>S</w:t>
      </w:r>
      <w:r w:rsidR="00042043">
        <w:rPr>
          <w:lang w:eastAsia="zh-CN"/>
        </w:rPr>
        <w:t> </w:t>
      </w:r>
      <w:r w:rsidR="00042043" w:rsidRPr="00380850">
        <w:t>25.</w:t>
      </w:r>
      <w:r w:rsidRPr="00380850">
        <w:t>141</w:t>
      </w:r>
      <w:r w:rsidR="00042043">
        <w:t> </w:t>
      </w:r>
      <w:r w:rsidR="00042043" w:rsidRPr="00380850">
        <w:t>[</w:t>
      </w:r>
      <w:r w:rsidR="00042043" w:rsidRPr="00380850">
        <w:rPr>
          <w:lang w:eastAsia="ja-JP"/>
        </w:rPr>
        <w:t>1</w:t>
      </w:r>
      <w:r w:rsidRPr="00380850">
        <w:rPr>
          <w:lang w:eastAsia="ja-JP"/>
        </w:rPr>
        <w:t>8</w:t>
      </w:r>
      <w:r w:rsidRPr="00380850">
        <w:t xml:space="preserve">] are the demodulation performance requirements specified in </w:t>
      </w:r>
      <w:r w:rsidR="00042043">
        <w:t>clause</w:t>
      </w:r>
      <w:r w:rsidRPr="00380850">
        <w:t>s 8.2 to 8.</w:t>
      </w:r>
      <w:r w:rsidR="00B84A01" w:rsidRPr="00380850">
        <w:t>12</w:t>
      </w:r>
      <w:r w:rsidRPr="00380850">
        <w:t xml:space="preserve"> of </w:t>
      </w:r>
      <w:r w:rsidR="00E24033">
        <w:t>T</w:t>
      </w:r>
      <w:r w:rsidR="00042043" w:rsidRPr="00380850">
        <w:t>S</w:t>
      </w:r>
      <w:r w:rsidR="00042043">
        <w:t> </w:t>
      </w:r>
      <w:r w:rsidR="00042043" w:rsidRPr="00380850">
        <w:t>25.</w:t>
      </w:r>
      <w:r w:rsidRPr="00380850">
        <w:t>104</w:t>
      </w:r>
      <w:r w:rsidR="00042043">
        <w:t> </w:t>
      </w:r>
      <w:r w:rsidR="00042043" w:rsidRPr="00380850">
        <w:t>[9</w:t>
      </w:r>
      <w:r w:rsidRPr="00380850">
        <w:t>].</w:t>
      </w:r>
    </w:p>
    <w:p w14:paraId="4CB6E192" w14:textId="77777777" w:rsidR="006D55EE" w:rsidRPr="00380850" w:rsidRDefault="006D55EE" w:rsidP="0098090A">
      <w:pPr>
        <w:pStyle w:val="Heading3"/>
      </w:pPr>
      <w:bookmarkStart w:id="873" w:name="_Toc21019232"/>
      <w:bookmarkStart w:id="874" w:name="_Toc61114807"/>
      <w:r w:rsidRPr="00380850">
        <w:t>8.3.3</w:t>
      </w:r>
      <w:r w:rsidRPr="00380850">
        <w:tab/>
        <w:t xml:space="preserve">Test </w:t>
      </w:r>
      <w:r w:rsidR="009E7992" w:rsidRPr="00380850">
        <w:t>p</w:t>
      </w:r>
      <w:r w:rsidRPr="00380850">
        <w:t>urpose</w:t>
      </w:r>
      <w:bookmarkEnd w:id="873"/>
      <w:bookmarkEnd w:id="874"/>
    </w:p>
    <w:p w14:paraId="1EF887B1" w14:textId="7E8204E4" w:rsidR="006D55EE" w:rsidRPr="00380850" w:rsidRDefault="006D55EE" w:rsidP="006D55EE">
      <w:r w:rsidRPr="00380850">
        <w:t>The test shall verify the receiver</w:t>
      </w:r>
      <w:r w:rsidR="005E5FBB" w:rsidRPr="00380850">
        <w:t>'</w:t>
      </w:r>
      <w:r w:rsidRPr="00380850">
        <w:t xml:space="preserve">s ability to achieve </w:t>
      </w:r>
      <w:r w:rsidR="009E7992" w:rsidRPr="00380850">
        <w:t>the specified performance metrics</w:t>
      </w:r>
      <w:r w:rsidRPr="00380850">
        <w:t xml:space="preserve"> under the measurement channels and conditions for a given </w:t>
      </w:r>
      <w:r w:rsidR="009E7992" w:rsidRPr="00380850">
        <w:rPr>
          <w:rFonts w:eastAsia="?c?e?o“A‘??S?V?b?N‘I" w:cs="v4.2.0"/>
        </w:rPr>
        <w:t>E</w:t>
      </w:r>
      <w:r w:rsidR="009E7992" w:rsidRPr="00380850">
        <w:rPr>
          <w:rFonts w:eastAsia="?c?e?o“A‘??S?V?b?N‘I" w:cs="v4.2.0"/>
          <w:vertAlign w:val="subscript"/>
        </w:rPr>
        <w:t>c</w:t>
      </w:r>
      <w:r w:rsidR="009E7992" w:rsidRPr="00380850">
        <w:rPr>
          <w:rFonts w:eastAsia="?c?e?o“A‘??S?V?b?N‘I" w:cs="v4.2.0"/>
        </w:rPr>
        <w:t>/N</w:t>
      </w:r>
      <w:r w:rsidR="009E7992" w:rsidRPr="00380850">
        <w:rPr>
          <w:rFonts w:eastAsia="?c?e?o“A‘??S?V?b?N‘I" w:cs="v4.2.0"/>
          <w:vertAlign w:val="subscript"/>
        </w:rPr>
        <w:t xml:space="preserve">0 </w:t>
      </w:r>
      <w:r w:rsidR="009E7992" w:rsidRPr="00380850">
        <w:rPr>
          <w:rFonts w:eastAsia="?c?e?o“A‘??S?V?b?N‘I" w:cs="v4.2.0"/>
        </w:rPr>
        <w:t>or E</w:t>
      </w:r>
      <w:r w:rsidR="009E7992" w:rsidRPr="00380850">
        <w:rPr>
          <w:rFonts w:eastAsia="?c?e?o“A‘??S?V?b?N‘I" w:cs="v4.2.0"/>
          <w:vertAlign w:val="subscript"/>
        </w:rPr>
        <w:t>b</w:t>
      </w:r>
      <w:r w:rsidR="009E7992" w:rsidRPr="00380850">
        <w:rPr>
          <w:rFonts w:eastAsia="?c?e?o“A‘??S?V?b?N‘I" w:cs="v4.2.0"/>
        </w:rPr>
        <w:t>/N</w:t>
      </w:r>
      <w:r w:rsidR="009E7992" w:rsidRPr="00380850">
        <w:rPr>
          <w:rFonts w:eastAsia="?c?e?o“A‘??S?V?b?N‘I" w:cs="v4.2.0"/>
          <w:vertAlign w:val="subscript"/>
        </w:rPr>
        <w:t>0</w:t>
      </w:r>
      <w:r w:rsidRPr="00380850">
        <w:t xml:space="preserve"> for each of the demodulation performance requirements specified in </w:t>
      </w:r>
      <w:r w:rsidR="00042043">
        <w:t>clause</w:t>
      </w:r>
      <w:r w:rsidRPr="00380850">
        <w:t>s 8.2 to 8.</w:t>
      </w:r>
      <w:r w:rsidR="00B84A01" w:rsidRPr="00380850">
        <w:t>12</w:t>
      </w:r>
      <w:r w:rsidRPr="00380850">
        <w:t xml:space="preserve"> of </w:t>
      </w:r>
      <w:r w:rsidR="00E24033">
        <w:t>T</w:t>
      </w:r>
      <w:r w:rsidR="00042043" w:rsidRPr="00380850">
        <w:t>S</w:t>
      </w:r>
      <w:r w:rsidR="00042043">
        <w:t> </w:t>
      </w:r>
      <w:r w:rsidR="00042043" w:rsidRPr="00380850">
        <w:t>25.</w:t>
      </w:r>
      <w:r w:rsidRPr="00380850">
        <w:t>104</w:t>
      </w:r>
      <w:r w:rsidR="00042043">
        <w:t> </w:t>
      </w:r>
      <w:r w:rsidR="00042043" w:rsidRPr="00380850">
        <w:t>[9</w:t>
      </w:r>
      <w:r w:rsidRPr="00380850">
        <w:t>].</w:t>
      </w:r>
    </w:p>
    <w:p w14:paraId="3F7A491F" w14:textId="77777777" w:rsidR="006D55EE" w:rsidRPr="00380850" w:rsidRDefault="006D55EE" w:rsidP="0098090A">
      <w:pPr>
        <w:pStyle w:val="Heading3"/>
      </w:pPr>
      <w:bookmarkStart w:id="875" w:name="_Toc21019233"/>
      <w:bookmarkStart w:id="876" w:name="_Toc61114808"/>
      <w:r w:rsidRPr="00380850">
        <w:t>8.3.4</w:t>
      </w:r>
      <w:r w:rsidRPr="00380850">
        <w:tab/>
        <w:t>Method of test</w:t>
      </w:r>
      <w:bookmarkEnd w:id="875"/>
      <w:bookmarkEnd w:id="876"/>
    </w:p>
    <w:p w14:paraId="51541077" w14:textId="77777777" w:rsidR="006D55EE" w:rsidRPr="00380850" w:rsidRDefault="006D55EE" w:rsidP="0098090A">
      <w:pPr>
        <w:pStyle w:val="Heading4"/>
      </w:pPr>
      <w:bookmarkStart w:id="877" w:name="_Toc21019234"/>
      <w:bookmarkStart w:id="878" w:name="_Toc61114809"/>
      <w:r w:rsidRPr="00380850">
        <w:t>8.3.4.1</w:t>
      </w:r>
      <w:r w:rsidRPr="00380850">
        <w:tab/>
        <w:t>Initial Conditions</w:t>
      </w:r>
      <w:bookmarkEnd w:id="877"/>
      <w:bookmarkEnd w:id="878"/>
    </w:p>
    <w:p w14:paraId="210875C8" w14:textId="3BAA5344" w:rsidR="006D55EE" w:rsidRPr="00380850" w:rsidRDefault="006D55EE" w:rsidP="005473D3">
      <w:r w:rsidRPr="00380850">
        <w:t xml:space="preserve">The initial conditions for each of the tests as specified in </w:t>
      </w:r>
      <w:r w:rsidR="00042043">
        <w:t>clause</w:t>
      </w:r>
      <w:r w:rsidRPr="00380850">
        <w:t>s 8.2 to 8.</w:t>
      </w:r>
      <w:r w:rsidR="00B84A01" w:rsidRPr="00380850">
        <w:t>13</w:t>
      </w:r>
      <w:r w:rsidRPr="00380850">
        <w:t xml:space="preserve"> </w:t>
      </w:r>
      <w:r w:rsidR="005473D3" w:rsidRPr="00380850">
        <w:t xml:space="preserve">of </w:t>
      </w:r>
      <w:r w:rsidR="00E24033">
        <w:t>T</w:t>
      </w:r>
      <w:r w:rsidR="00042043" w:rsidRPr="00380850">
        <w:t>S</w:t>
      </w:r>
      <w:r w:rsidR="00042043">
        <w:t> </w:t>
      </w:r>
      <w:r w:rsidR="00042043" w:rsidRPr="00380850">
        <w:t>25.</w:t>
      </w:r>
      <w:r w:rsidRPr="00380850">
        <w:t>141</w:t>
      </w:r>
      <w:r w:rsidR="00042043">
        <w:t> </w:t>
      </w:r>
      <w:r w:rsidR="00042043" w:rsidRPr="00380850">
        <w:t>[</w:t>
      </w:r>
      <w:r w:rsidR="00042043" w:rsidRPr="00380850">
        <w:rPr>
          <w:lang w:eastAsia="ja-JP"/>
        </w:rPr>
        <w:t>1</w:t>
      </w:r>
      <w:r w:rsidRPr="00380850">
        <w:rPr>
          <w:lang w:eastAsia="ja-JP"/>
        </w:rPr>
        <w:t>8</w:t>
      </w:r>
      <w:r w:rsidRPr="00380850">
        <w:t xml:space="preserve">], shall be the same as those specified in </w:t>
      </w:r>
      <w:r w:rsidR="00042043">
        <w:t>clause</w:t>
      </w:r>
      <w:r w:rsidRPr="00380850">
        <w:t>s 8.2 to 8.</w:t>
      </w:r>
      <w:r w:rsidR="00B84A01" w:rsidRPr="00380850">
        <w:t>13</w:t>
      </w:r>
      <w:r w:rsidRPr="00380850">
        <w:t xml:space="preserve"> </w:t>
      </w:r>
      <w:r w:rsidR="005473D3" w:rsidRPr="00380850">
        <w:t xml:space="preserve">of </w:t>
      </w:r>
      <w:r w:rsidR="00E24033">
        <w:t>T</w:t>
      </w:r>
      <w:r w:rsidR="00042043" w:rsidRPr="00380850">
        <w:t>S</w:t>
      </w:r>
      <w:r w:rsidR="00042043">
        <w:t> </w:t>
      </w:r>
      <w:r w:rsidR="00042043" w:rsidRPr="00380850">
        <w:t>25.</w:t>
      </w:r>
      <w:r w:rsidRPr="00380850">
        <w:t>141</w:t>
      </w:r>
      <w:r w:rsidR="00042043">
        <w:t> </w:t>
      </w:r>
      <w:r w:rsidR="00042043" w:rsidRPr="00380850">
        <w:t>[</w:t>
      </w:r>
      <w:r w:rsidR="00042043" w:rsidRPr="00380850">
        <w:rPr>
          <w:lang w:eastAsia="ja-JP"/>
        </w:rPr>
        <w:t>1</w:t>
      </w:r>
      <w:r w:rsidRPr="00380850">
        <w:rPr>
          <w:lang w:eastAsia="ja-JP"/>
        </w:rPr>
        <w:t>8</w:t>
      </w:r>
      <w:r w:rsidR="005473D3" w:rsidRPr="00380850">
        <w:t>].</w:t>
      </w:r>
    </w:p>
    <w:p w14:paraId="5C9B373F" w14:textId="6146A6F4" w:rsidR="006D55EE" w:rsidRPr="00380850" w:rsidRDefault="006D55EE" w:rsidP="005473D3">
      <w:r w:rsidRPr="00380850">
        <w:t xml:space="preserve">With the exception that instead of connecting to BS antenna connectors as stated </w:t>
      </w:r>
      <w:r w:rsidR="00E031D4" w:rsidRPr="00380850">
        <w:t xml:space="preserve">in </w:t>
      </w:r>
      <w:r w:rsidR="00E24033">
        <w:t>T</w:t>
      </w:r>
      <w:r w:rsidR="00042043" w:rsidRPr="00380850">
        <w:t>S</w:t>
      </w:r>
      <w:r w:rsidR="00042043">
        <w:t> </w:t>
      </w:r>
      <w:r w:rsidR="00042043" w:rsidRPr="00380850">
        <w:t>25.</w:t>
      </w:r>
      <w:r w:rsidRPr="00380850">
        <w:t>141</w:t>
      </w:r>
      <w:r w:rsidR="00042043">
        <w:t> </w:t>
      </w:r>
      <w:r w:rsidR="00042043" w:rsidRPr="00380850">
        <w:t>[1</w:t>
      </w:r>
      <w:r w:rsidRPr="00380850">
        <w:t>8]</w:t>
      </w:r>
      <w:r w:rsidR="005473D3" w:rsidRPr="00380850">
        <w:t>,</w:t>
      </w:r>
      <w:r w:rsidRPr="00380850">
        <w:t xml:space="preserve"> </w:t>
      </w:r>
      <w:r w:rsidR="00042043" w:rsidRPr="00380850">
        <w:t>clause</w:t>
      </w:r>
      <w:r w:rsidR="00042043">
        <w:t> </w:t>
      </w:r>
      <w:r w:rsidR="00042043" w:rsidRPr="00380850">
        <w:t>8</w:t>
      </w:r>
      <w:r w:rsidRPr="00380850">
        <w:t xml:space="preserve"> connection shall be made to the declared </w:t>
      </w:r>
      <w:r w:rsidRPr="00380850">
        <w:rPr>
          <w:i/>
        </w:rPr>
        <w:t>TAB connectors</w:t>
      </w:r>
      <w:r w:rsidRPr="00380850">
        <w:t xml:space="preserve"> which represent the </w:t>
      </w:r>
      <w:r w:rsidRPr="00380850">
        <w:rPr>
          <w:i/>
        </w:rPr>
        <w:t>demodulation branches</w:t>
      </w:r>
      <w:r w:rsidRPr="00380850">
        <w:t xml:space="preserve"> </w:t>
      </w:r>
      <w:r w:rsidRPr="00380850">
        <w:rPr>
          <w:lang w:eastAsia="zh-CN"/>
        </w:rPr>
        <w:t>(see table 4.10-1, D</w:t>
      </w:r>
      <w:r w:rsidR="005C0B9A" w:rsidRPr="00380850">
        <w:rPr>
          <w:lang w:eastAsia="zh-CN"/>
        </w:rPr>
        <w:t>6.74</w:t>
      </w:r>
      <w:r w:rsidRPr="00380850">
        <w:rPr>
          <w:lang w:eastAsia="zh-CN"/>
        </w:rPr>
        <w:t>)</w:t>
      </w:r>
      <w:r w:rsidRPr="00380850">
        <w:t>.</w:t>
      </w:r>
    </w:p>
    <w:p w14:paraId="49A35190" w14:textId="77777777" w:rsidR="006D55EE" w:rsidRPr="00380850" w:rsidRDefault="006D55EE" w:rsidP="005473D3">
      <w:r w:rsidRPr="00380850">
        <w:t xml:space="preserve">All unused </w:t>
      </w:r>
      <w:r w:rsidRPr="00380850">
        <w:rPr>
          <w:i/>
        </w:rPr>
        <w:t xml:space="preserve">TAB connectors </w:t>
      </w:r>
      <w:r w:rsidRPr="00380850">
        <w:t xml:space="preserve">shall be terminated. Receiver units associated with unused </w:t>
      </w:r>
      <w:r w:rsidRPr="00380850">
        <w:rPr>
          <w:i/>
        </w:rPr>
        <w:t>TAB connectors</w:t>
      </w:r>
      <w:r w:rsidRPr="00380850">
        <w:t xml:space="preserve"> may be turned </w:t>
      </w:r>
      <w:r w:rsidR="00B84A01" w:rsidRPr="00380850">
        <w:t>OFF</w:t>
      </w:r>
      <w:r w:rsidRPr="00380850">
        <w:t>.</w:t>
      </w:r>
    </w:p>
    <w:p w14:paraId="197CEDD0" w14:textId="77777777" w:rsidR="006D55EE" w:rsidRPr="00380850" w:rsidRDefault="006D55EE" w:rsidP="0098090A">
      <w:pPr>
        <w:pStyle w:val="Heading4"/>
      </w:pPr>
      <w:bookmarkStart w:id="879" w:name="_Toc21019235"/>
      <w:bookmarkStart w:id="880" w:name="_Toc61114810"/>
      <w:r w:rsidRPr="00380850">
        <w:t>8.3.4.2</w:t>
      </w:r>
      <w:r w:rsidRPr="00380850">
        <w:tab/>
        <w:t>Procedure</w:t>
      </w:r>
      <w:bookmarkEnd w:id="879"/>
      <w:bookmarkEnd w:id="880"/>
    </w:p>
    <w:p w14:paraId="68BBF8A3" w14:textId="3744DC4B" w:rsidR="006D55EE" w:rsidRPr="00380850" w:rsidRDefault="006D55EE" w:rsidP="005473D3">
      <w:r w:rsidRPr="00380850">
        <w:t xml:space="preserve">The initial conditions shall be the same as those specified in </w:t>
      </w:r>
      <w:r w:rsidR="00042043">
        <w:t>clause</w:t>
      </w:r>
      <w:r w:rsidRPr="00380850">
        <w:t>s 8.2 to 8.</w:t>
      </w:r>
      <w:r w:rsidR="00B84A01" w:rsidRPr="00380850">
        <w:t>13</w:t>
      </w:r>
      <w:r w:rsidRPr="00380850">
        <w:t xml:space="preserve"> </w:t>
      </w:r>
      <w:r w:rsidR="005473D3" w:rsidRPr="00380850">
        <w:t xml:space="preserve">of </w:t>
      </w:r>
      <w:r w:rsidR="00E24033">
        <w:t>T</w:t>
      </w:r>
      <w:r w:rsidR="00042043" w:rsidRPr="00380850">
        <w:t>S</w:t>
      </w:r>
      <w:r w:rsidR="00042043">
        <w:t> </w:t>
      </w:r>
      <w:r w:rsidR="00042043" w:rsidRPr="00380850">
        <w:t>25.</w:t>
      </w:r>
      <w:r w:rsidRPr="00380850">
        <w:t>141</w:t>
      </w:r>
      <w:r w:rsidR="00042043">
        <w:t> </w:t>
      </w:r>
      <w:r w:rsidR="00042043" w:rsidRPr="00380850">
        <w:t>[</w:t>
      </w:r>
      <w:r w:rsidR="00042043" w:rsidRPr="00380850">
        <w:rPr>
          <w:lang w:eastAsia="ja-JP"/>
        </w:rPr>
        <w:t>1</w:t>
      </w:r>
      <w:r w:rsidRPr="00380850">
        <w:rPr>
          <w:lang w:eastAsia="ja-JP"/>
        </w:rPr>
        <w:t>8</w:t>
      </w:r>
      <w:r w:rsidR="005473D3" w:rsidRPr="00380850">
        <w:t>].</w:t>
      </w:r>
    </w:p>
    <w:p w14:paraId="0E3E6846" w14:textId="77777777" w:rsidR="006D55EE" w:rsidRPr="00380850" w:rsidRDefault="006D55EE" w:rsidP="0098090A">
      <w:pPr>
        <w:pStyle w:val="Heading3"/>
      </w:pPr>
      <w:bookmarkStart w:id="881" w:name="_Toc21019236"/>
      <w:bookmarkStart w:id="882" w:name="_Toc61114811"/>
      <w:r w:rsidRPr="00380850">
        <w:t>8.3.5</w:t>
      </w:r>
      <w:r w:rsidRPr="00380850">
        <w:tab/>
        <w:t>Test Requirement</w:t>
      </w:r>
      <w:bookmarkEnd w:id="881"/>
      <w:bookmarkEnd w:id="882"/>
    </w:p>
    <w:p w14:paraId="0B32FDDB" w14:textId="75A919C6" w:rsidR="006D55EE" w:rsidRPr="00380850" w:rsidRDefault="006D55EE" w:rsidP="006D55EE">
      <w:r w:rsidRPr="00380850">
        <w:t xml:space="preserve">The test requirements for each of the tests, as specified in </w:t>
      </w:r>
      <w:r w:rsidR="00042043">
        <w:t>clause</w:t>
      </w:r>
      <w:r w:rsidRPr="00380850">
        <w:t>s 8.2 to 8.</w:t>
      </w:r>
      <w:r w:rsidR="00B84A01" w:rsidRPr="00380850">
        <w:t>13</w:t>
      </w:r>
      <w:r w:rsidRPr="00380850">
        <w:t xml:space="preserve"> </w:t>
      </w:r>
      <w:r w:rsidR="005473D3" w:rsidRPr="00380850">
        <w:t xml:space="preserve">of </w:t>
      </w:r>
      <w:r w:rsidR="00E24033">
        <w:t>T</w:t>
      </w:r>
      <w:r w:rsidR="00042043" w:rsidRPr="00380850">
        <w:t>S</w:t>
      </w:r>
      <w:r w:rsidR="00042043">
        <w:t> </w:t>
      </w:r>
      <w:r w:rsidR="00042043" w:rsidRPr="00380850">
        <w:t>25.</w:t>
      </w:r>
      <w:r w:rsidRPr="00380850">
        <w:t>141</w:t>
      </w:r>
      <w:r w:rsidR="00042043">
        <w:t> </w:t>
      </w:r>
      <w:r w:rsidR="00042043" w:rsidRPr="00380850">
        <w:t>[</w:t>
      </w:r>
      <w:r w:rsidR="00042043" w:rsidRPr="00380850">
        <w:rPr>
          <w:lang w:eastAsia="ja-JP"/>
        </w:rPr>
        <w:t>1</w:t>
      </w:r>
      <w:r w:rsidRPr="00380850">
        <w:rPr>
          <w:lang w:eastAsia="ja-JP"/>
        </w:rPr>
        <w:t>8</w:t>
      </w:r>
      <w:r w:rsidRPr="00380850">
        <w:t xml:space="preserve">], shall be the same as those in </w:t>
      </w:r>
      <w:r w:rsidR="00042043">
        <w:t>clause</w:t>
      </w:r>
      <w:r w:rsidRPr="00380850">
        <w:t>s 8.2 to 8.</w:t>
      </w:r>
      <w:r w:rsidR="00B84A01" w:rsidRPr="00380850">
        <w:t>13</w:t>
      </w:r>
      <w:r w:rsidRPr="00380850">
        <w:t xml:space="preserve"> </w:t>
      </w:r>
      <w:r w:rsidR="005473D3" w:rsidRPr="00380850">
        <w:t xml:space="preserve">of </w:t>
      </w:r>
      <w:r w:rsidR="00E24033">
        <w:t>T</w:t>
      </w:r>
      <w:r w:rsidR="00042043" w:rsidRPr="00380850">
        <w:t>S</w:t>
      </w:r>
      <w:r w:rsidR="00042043">
        <w:t> </w:t>
      </w:r>
      <w:r w:rsidR="00042043" w:rsidRPr="00380850">
        <w:t>25.</w:t>
      </w:r>
      <w:r w:rsidRPr="00380850">
        <w:t>141</w:t>
      </w:r>
      <w:r w:rsidR="00042043">
        <w:t> </w:t>
      </w:r>
      <w:r w:rsidR="00042043" w:rsidRPr="00380850">
        <w:t>[1</w:t>
      </w:r>
      <w:r w:rsidRPr="00380850">
        <w:t>8].</w:t>
      </w:r>
    </w:p>
    <w:p w14:paraId="3E41656B" w14:textId="6BE59233" w:rsidR="006D55EE" w:rsidRPr="00380850" w:rsidRDefault="006D55EE" w:rsidP="006D55EE">
      <w:r w:rsidRPr="00380850">
        <w:t xml:space="preserve">In the referenced test requirements in this </w:t>
      </w:r>
      <w:r w:rsidR="00042043">
        <w:t>clause</w:t>
      </w:r>
      <w:r w:rsidRPr="00380850">
        <w:t xml:space="preserve">, the term </w:t>
      </w:r>
      <w:r w:rsidR="005F1EF6" w:rsidRPr="00380850">
        <w:t>"</w:t>
      </w:r>
      <w:r w:rsidRPr="00380850">
        <w:t>BS with RX diversity</w:t>
      </w:r>
      <w:r w:rsidR="005F1EF6" w:rsidRPr="00380850">
        <w:t>"</w:t>
      </w:r>
      <w:r w:rsidRPr="00380850">
        <w:t xml:space="preserve"> should be replaced with performance requirements for </w:t>
      </w:r>
      <w:r w:rsidR="00B84A01" w:rsidRPr="00380850">
        <w:t xml:space="preserve">two </w:t>
      </w:r>
      <w:r w:rsidRPr="00380850">
        <w:rPr>
          <w:i/>
        </w:rPr>
        <w:t>demodulation branches</w:t>
      </w:r>
      <w:r w:rsidRPr="00380850">
        <w:t xml:space="preserve">, and the term </w:t>
      </w:r>
      <w:r w:rsidR="005F1EF6" w:rsidRPr="00380850">
        <w:t>"</w:t>
      </w:r>
      <w:r w:rsidRPr="00380850">
        <w:t>BS without RX diversity</w:t>
      </w:r>
      <w:r w:rsidR="005F1EF6" w:rsidRPr="00380850">
        <w:t>"</w:t>
      </w:r>
      <w:r w:rsidRPr="00380850">
        <w:t xml:space="preserve"> should be replaced with performance requirements for one </w:t>
      </w:r>
      <w:r w:rsidRPr="00380850">
        <w:rPr>
          <w:i/>
        </w:rPr>
        <w:t>demodulation branch</w:t>
      </w:r>
      <w:r w:rsidRPr="00380850">
        <w:t>.</w:t>
      </w:r>
    </w:p>
    <w:p w14:paraId="6DDC8FD0" w14:textId="77777777" w:rsidR="006D55EE" w:rsidRPr="00380850" w:rsidRDefault="006D55EE" w:rsidP="0098090A">
      <w:pPr>
        <w:pStyle w:val="Heading2"/>
      </w:pPr>
      <w:bookmarkStart w:id="883" w:name="_Toc21019237"/>
      <w:bookmarkStart w:id="884" w:name="_Toc61114812"/>
      <w:r w:rsidRPr="00380850">
        <w:t>8.4</w:t>
      </w:r>
      <w:r w:rsidRPr="00380850">
        <w:tab/>
        <w:t>Performance requirements UTRA TDD</w:t>
      </w:r>
      <w:bookmarkEnd w:id="883"/>
      <w:bookmarkEnd w:id="884"/>
    </w:p>
    <w:p w14:paraId="41860584" w14:textId="77777777" w:rsidR="006D55EE" w:rsidRPr="00380850" w:rsidRDefault="006D55EE" w:rsidP="0098090A">
      <w:pPr>
        <w:pStyle w:val="Heading3"/>
      </w:pPr>
      <w:bookmarkStart w:id="885" w:name="_Toc21019238"/>
      <w:bookmarkStart w:id="886" w:name="_Toc61114813"/>
      <w:r w:rsidRPr="00380850">
        <w:t>8.4.1</w:t>
      </w:r>
      <w:r w:rsidRPr="00380850">
        <w:tab/>
        <w:t>Definition and applicability</w:t>
      </w:r>
      <w:bookmarkEnd w:id="885"/>
      <w:bookmarkEnd w:id="886"/>
    </w:p>
    <w:p w14:paraId="4D8E629B" w14:textId="24391006" w:rsidR="006D55EE" w:rsidRPr="00380850" w:rsidRDefault="006D55EE" w:rsidP="006D55EE">
      <w:pPr>
        <w:rPr>
          <w:lang w:eastAsia="zh-CN"/>
        </w:rPr>
      </w:pPr>
      <w:r w:rsidRPr="00380850">
        <w:rPr>
          <w:rFonts w:cs="v4.2.0"/>
        </w:rPr>
        <w:t xml:space="preserve">Performance requirements for </w:t>
      </w:r>
      <w:r w:rsidR="00B84A01" w:rsidRPr="00380850">
        <w:rPr>
          <w:i/>
        </w:rPr>
        <w:t>single RAT UTRA operation</w:t>
      </w:r>
      <w:r w:rsidR="00B84A01" w:rsidRPr="00380850">
        <w:t xml:space="preserve"> in TDD</w:t>
      </w:r>
      <w:r w:rsidRPr="00380850">
        <w:rPr>
          <w:rFonts w:cs="v4.2.0"/>
        </w:rPr>
        <w:t xml:space="preserve"> are specified for the measurement channels defined in </w:t>
      </w:r>
      <w:r w:rsidR="00E24033">
        <w:rPr>
          <w:rFonts w:cs="v4.2.0"/>
        </w:rPr>
        <w:t>T</w:t>
      </w:r>
      <w:r w:rsidR="00042043" w:rsidRPr="00380850">
        <w:rPr>
          <w:rFonts w:cs="v4.2.0"/>
        </w:rPr>
        <w:t>S</w:t>
      </w:r>
      <w:r w:rsidR="00042043">
        <w:rPr>
          <w:rFonts w:cs="v4.2.0"/>
        </w:rPr>
        <w:t> </w:t>
      </w:r>
      <w:r w:rsidR="00042043" w:rsidRPr="00380850">
        <w:rPr>
          <w:rFonts w:cs="v4.2.0"/>
        </w:rPr>
        <w:t>25.</w:t>
      </w:r>
      <w:r w:rsidRPr="00380850">
        <w:rPr>
          <w:rFonts w:cs="v4.2.0"/>
        </w:rPr>
        <w:t>105</w:t>
      </w:r>
      <w:r w:rsidR="00042043">
        <w:rPr>
          <w:rFonts w:cs="v4.2.0"/>
        </w:rPr>
        <w:t> </w:t>
      </w:r>
      <w:r w:rsidR="00042043" w:rsidRPr="00380850">
        <w:rPr>
          <w:rFonts w:cs="v4.2.0"/>
        </w:rPr>
        <w:t>[3</w:t>
      </w:r>
      <w:r w:rsidRPr="00380850">
        <w:rPr>
          <w:rFonts w:cs="v4.2.0"/>
        </w:rPr>
        <w:t xml:space="preserve">]. The requirements only apply to those measurement channels that are supported by </w:t>
      </w:r>
      <w:r w:rsidR="00B84A01" w:rsidRPr="00380850">
        <w:rPr>
          <w:rFonts w:cs="v4.2.0"/>
        </w:rPr>
        <w:t>AAS BS</w:t>
      </w:r>
      <w:r w:rsidRPr="00380850">
        <w:rPr>
          <w:rFonts w:cs="v4.2.0"/>
        </w:rPr>
        <w:t>.</w:t>
      </w:r>
      <w:r w:rsidRPr="00380850">
        <w:rPr>
          <w:rFonts w:eastAsia="MS Mincho"/>
          <w:lang w:eastAsia="ja-JP"/>
        </w:rPr>
        <w:t xml:space="preserve"> </w:t>
      </w:r>
      <w:r w:rsidRPr="00380850">
        <w:rPr>
          <w:lang w:eastAsia="ja-JP"/>
        </w:rPr>
        <w:t xml:space="preserve">The performance requirements for the high speed train conditions defined in </w:t>
      </w:r>
      <w:r w:rsidR="00E24033">
        <w:rPr>
          <w:rFonts w:cs="v4.2.0"/>
        </w:rPr>
        <w:t>T</w:t>
      </w:r>
      <w:r w:rsidR="00042043" w:rsidRPr="00380850">
        <w:rPr>
          <w:rFonts w:cs="v4.2.0"/>
        </w:rPr>
        <w:t>S</w:t>
      </w:r>
      <w:r w:rsidR="00042043">
        <w:rPr>
          <w:rFonts w:cs="v4.2.0"/>
        </w:rPr>
        <w:t> </w:t>
      </w:r>
      <w:r w:rsidR="00042043" w:rsidRPr="00380850">
        <w:rPr>
          <w:rFonts w:cs="v4.2.0"/>
        </w:rPr>
        <w:t>25.</w:t>
      </w:r>
      <w:r w:rsidRPr="00380850">
        <w:rPr>
          <w:rFonts w:cs="v4.2.0"/>
        </w:rPr>
        <w:t>105</w:t>
      </w:r>
      <w:r w:rsidR="00042043">
        <w:rPr>
          <w:rFonts w:cs="v4.2.0"/>
        </w:rPr>
        <w:t> </w:t>
      </w:r>
      <w:r w:rsidR="00042043" w:rsidRPr="00380850">
        <w:rPr>
          <w:rFonts w:cs="v4.2.0"/>
        </w:rPr>
        <w:t>[3</w:t>
      </w:r>
      <w:r w:rsidRPr="00380850">
        <w:rPr>
          <w:rFonts w:cs="v4.2.0"/>
        </w:rPr>
        <w:t xml:space="preserve">] </w:t>
      </w:r>
      <w:r w:rsidRPr="00380850">
        <w:rPr>
          <w:lang w:eastAsia="ja-JP"/>
        </w:rPr>
        <w:t xml:space="preserve">are optional. </w:t>
      </w:r>
      <w:r w:rsidRPr="00380850">
        <w:rPr>
          <w:rFonts w:eastAsia="MS Mincho"/>
          <w:lang w:eastAsia="ja-JP"/>
        </w:rPr>
        <w:t>A</w:t>
      </w:r>
      <w:r w:rsidRPr="00380850">
        <w:t xml:space="preserve">ll Bit Error Ratio (BER) and </w:t>
      </w:r>
      <w:r w:rsidRPr="00380850">
        <w:rPr>
          <w:rFonts w:eastAsia="MS Mincho"/>
          <w:lang w:eastAsia="ja-JP"/>
        </w:rPr>
        <w:t xml:space="preserve">Block Error </w:t>
      </w:r>
      <w:r w:rsidR="00B84A01" w:rsidRPr="00380850">
        <w:rPr>
          <w:rFonts w:eastAsia="MS Mincho"/>
          <w:lang w:eastAsia="ja-JP"/>
        </w:rPr>
        <w:t>Rate</w:t>
      </w:r>
      <w:r w:rsidRPr="00380850">
        <w:t xml:space="preserve"> (</w:t>
      </w:r>
      <w:r w:rsidRPr="00380850">
        <w:rPr>
          <w:rFonts w:eastAsia="MS Mincho"/>
          <w:lang w:eastAsia="ja-JP"/>
        </w:rPr>
        <w:t>BLER</w:t>
      </w:r>
      <w:r w:rsidRPr="00380850">
        <w:t>) measurements shall be carried out according to the general rules for statistical testing</w:t>
      </w:r>
      <w:r w:rsidRPr="00380850">
        <w:rPr>
          <w:rFonts w:eastAsia="MS Mincho"/>
          <w:lang w:eastAsia="ja-JP"/>
        </w:rPr>
        <w:t xml:space="preserve"> defined in </w:t>
      </w:r>
      <w:r w:rsidR="00B84A01" w:rsidRPr="00380850">
        <w:rPr>
          <w:rFonts w:eastAsia="MS Mincho"/>
          <w:lang w:eastAsia="ja-JP"/>
        </w:rPr>
        <w:t xml:space="preserve">recommendation </w:t>
      </w:r>
      <w:r w:rsidR="003A0AD5" w:rsidRPr="00380850">
        <w:rPr>
          <w:rFonts w:eastAsia="MS Mincho"/>
          <w:lang w:eastAsia="ja-JP"/>
        </w:rPr>
        <w:t>ITU-T</w:t>
      </w:r>
      <w:r w:rsidRPr="00380850">
        <w:rPr>
          <w:rFonts w:eastAsia="MS Mincho"/>
          <w:lang w:eastAsia="ja-JP"/>
        </w:rPr>
        <w:t xml:space="preserve"> O.153</w:t>
      </w:r>
      <w:r w:rsidR="00042043">
        <w:rPr>
          <w:rFonts w:eastAsia="MS Mincho"/>
          <w:lang w:eastAsia="ja-JP"/>
        </w:rPr>
        <w:t> </w:t>
      </w:r>
      <w:r w:rsidR="00042043" w:rsidRPr="00380850">
        <w:rPr>
          <w:rFonts w:eastAsia="MS Mincho"/>
          <w:lang w:eastAsia="ja-JP"/>
        </w:rPr>
        <w:t>[3</w:t>
      </w:r>
      <w:r w:rsidR="005801C1" w:rsidRPr="00380850">
        <w:rPr>
          <w:rFonts w:eastAsia="MS Mincho"/>
          <w:lang w:eastAsia="ja-JP"/>
        </w:rPr>
        <w:t>4]</w:t>
      </w:r>
      <w:r w:rsidR="005473D3" w:rsidRPr="00380850">
        <w:rPr>
          <w:rFonts w:eastAsia="MS Mincho"/>
          <w:lang w:eastAsia="ja-JP"/>
        </w:rPr>
        <w:t xml:space="preserve"> and a</w:t>
      </w:r>
      <w:r w:rsidRPr="00380850">
        <w:rPr>
          <w:rFonts w:eastAsia="MS Mincho"/>
          <w:lang w:eastAsia="ja-JP"/>
        </w:rPr>
        <w:t xml:space="preserve">nnex F </w:t>
      </w:r>
      <w:r w:rsidR="005473D3" w:rsidRPr="00380850">
        <w:rPr>
          <w:rFonts w:eastAsia="MS Mincho"/>
          <w:lang w:eastAsia="ja-JP"/>
        </w:rPr>
        <w:t xml:space="preserve">of </w:t>
      </w:r>
      <w:r w:rsidR="00E24033">
        <w:rPr>
          <w:rFonts w:eastAsia="MS Mincho"/>
          <w:lang w:eastAsia="ja-JP"/>
        </w:rPr>
        <w:t>T</w:t>
      </w:r>
      <w:r w:rsidR="00042043" w:rsidRPr="00380850">
        <w:rPr>
          <w:rFonts w:eastAsia="MS Mincho"/>
          <w:lang w:eastAsia="ja-JP"/>
        </w:rPr>
        <w:t>S</w:t>
      </w:r>
      <w:r w:rsidR="00042043">
        <w:rPr>
          <w:rFonts w:eastAsia="MS Mincho"/>
          <w:lang w:eastAsia="ja-JP"/>
        </w:rPr>
        <w:t> </w:t>
      </w:r>
      <w:r w:rsidR="00042043" w:rsidRPr="00380850">
        <w:rPr>
          <w:rFonts w:eastAsia="MS Mincho"/>
          <w:lang w:eastAsia="ja-JP"/>
        </w:rPr>
        <w:t>25.</w:t>
      </w:r>
      <w:r w:rsidRPr="00380850">
        <w:rPr>
          <w:rFonts w:eastAsia="MS Mincho"/>
          <w:lang w:eastAsia="ja-JP"/>
        </w:rPr>
        <w:t>142</w:t>
      </w:r>
      <w:r w:rsidR="00042043">
        <w:rPr>
          <w:rFonts w:eastAsia="MS Mincho"/>
          <w:lang w:eastAsia="ja-JP"/>
        </w:rPr>
        <w:t> </w:t>
      </w:r>
      <w:r w:rsidR="00042043" w:rsidRPr="00380850">
        <w:rPr>
          <w:rFonts w:eastAsia="MS Mincho"/>
          <w:lang w:eastAsia="ja-JP"/>
        </w:rPr>
        <w:t>[2</w:t>
      </w:r>
      <w:r w:rsidRPr="00380850">
        <w:rPr>
          <w:rFonts w:eastAsia="MS Mincho"/>
          <w:lang w:eastAsia="ja-JP"/>
        </w:rPr>
        <w:t>0]</w:t>
      </w:r>
      <w:r w:rsidRPr="00380850">
        <w:t>.</w:t>
      </w:r>
    </w:p>
    <w:p w14:paraId="6A69C35A" w14:textId="77777777" w:rsidR="006D55EE" w:rsidRPr="00380850" w:rsidRDefault="006D55EE" w:rsidP="006D55EE">
      <w:pPr>
        <w:rPr>
          <w:rFonts w:cs="v4.2.0"/>
        </w:rPr>
      </w:pPr>
      <w:r w:rsidRPr="00380850">
        <w:rPr>
          <w:rFonts w:cs="v4.2.0"/>
          <w:lang w:eastAsia="zh-CN"/>
        </w:rPr>
        <w:t>Unless stated otherwise, performance requirements apply for a single carrier only. Performance requirements for a AAS BS supporting MC-HSUPA are defined in terms of single carrier requirements.</w:t>
      </w:r>
    </w:p>
    <w:p w14:paraId="767834E0" w14:textId="79AE728E" w:rsidR="006D55EE" w:rsidRPr="00380850" w:rsidRDefault="006D55EE" w:rsidP="006D55EE">
      <w:pPr>
        <w:rPr>
          <w:rFonts w:cs="v4.2.0"/>
        </w:rPr>
      </w:pPr>
      <w:r w:rsidRPr="00380850">
        <w:rPr>
          <w:rFonts w:cs="v4.2.0"/>
        </w:rPr>
        <w:t>The characteristics of the white noise source, simulating interference from other cells (I</w:t>
      </w:r>
      <w:r w:rsidRPr="00380850">
        <w:rPr>
          <w:rFonts w:cs="v4.2.0"/>
          <w:vertAlign w:val="subscript"/>
        </w:rPr>
        <w:t>oc</w:t>
      </w:r>
      <w:r w:rsidRPr="00380850">
        <w:rPr>
          <w:rFonts w:cs="v4.2.0"/>
        </w:rPr>
        <w:t xml:space="preserve">), shall comply with the AWGN interferer definition in </w:t>
      </w:r>
      <w:r w:rsidR="00E24033">
        <w:rPr>
          <w:rFonts w:cs="v4.2.0"/>
        </w:rPr>
        <w:t>T</w:t>
      </w:r>
      <w:r w:rsidR="00042043" w:rsidRPr="00380850">
        <w:rPr>
          <w:rFonts w:cs="v4.2.0"/>
        </w:rPr>
        <w:t>S</w:t>
      </w:r>
      <w:r w:rsidR="00042043">
        <w:rPr>
          <w:rFonts w:cs="v4.2.0"/>
        </w:rPr>
        <w:t> </w:t>
      </w:r>
      <w:r w:rsidR="00042043" w:rsidRPr="00380850">
        <w:rPr>
          <w:rFonts w:cs="v4.2.0"/>
        </w:rPr>
        <w:t>25.</w:t>
      </w:r>
      <w:r w:rsidRPr="00380850">
        <w:rPr>
          <w:rFonts w:cs="v4.2.0"/>
        </w:rPr>
        <w:t>105</w:t>
      </w:r>
      <w:r w:rsidR="00042043">
        <w:rPr>
          <w:rFonts w:cs="v4.2.0"/>
        </w:rPr>
        <w:t> </w:t>
      </w:r>
      <w:r w:rsidR="00042043" w:rsidRPr="00380850">
        <w:rPr>
          <w:rFonts w:cs="v4.2.0"/>
        </w:rPr>
        <w:t>[1</w:t>
      </w:r>
      <w:r w:rsidRPr="00380850">
        <w:rPr>
          <w:rFonts w:cs="v4.2.0"/>
        </w:rPr>
        <w:t>0]</w:t>
      </w:r>
      <w:r w:rsidR="005473D3" w:rsidRPr="00380850">
        <w:rPr>
          <w:rFonts w:cs="v4.2.0"/>
        </w:rPr>
        <w:t>,</w:t>
      </w:r>
      <w:r w:rsidRPr="00380850">
        <w:rPr>
          <w:rFonts w:cs="v4.2.0"/>
        </w:rPr>
        <w:t xml:space="preserve"> </w:t>
      </w:r>
      <w:r w:rsidR="00042043">
        <w:rPr>
          <w:rFonts w:cs="v4.2.0"/>
        </w:rPr>
        <w:t>clause </w:t>
      </w:r>
      <w:r w:rsidR="00042043" w:rsidRPr="00380850">
        <w:rPr>
          <w:rFonts w:cs="v4.2.0"/>
        </w:rPr>
        <w:t>5</w:t>
      </w:r>
      <w:r w:rsidRPr="00380850">
        <w:rPr>
          <w:rFonts w:cs="v4.2.0"/>
        </w:rPr>
        <w:t>.18.</w:t>
      </w:r>
    </w:p>
    <w:p w14:paraId="7C9165C4" w14:textId="1F7B0230" w:rsidR="006D55EE" w:rsidRPr="00380850" w:rsidRDefault="006D55EE" w:rsidP="006D55EE">
      <w:pPr>
        <w:rPr>
          <w:rFonts w:cs="v4.2.0"/>
        </w:rPr>
      </w:pPr>
      <w:r w:rsidRPr="00380850">
        <w:rPr>
          <w:rFonts w:cs="v4.2.0"/>
        </w:rPr>
        <w:t xml:space="preserve">In the referred UTRA specifications and in this </w:t>
      </w:r>
      <w:r w:rsidR="00042043">
        <w:rPr>
          <w:rFonts w:cs="v4.2.0"/>
        </w:rPr>
        <w:t>clause</w:t>
      </w:r>
      <w:r w:rsidRPr="00380850">
        <w:rPr>
          <w:rFonts w:cs="v4.2.0"/>
        </w:rPr>
        <w:t xml:space="preserve">, the term BS with dual </w:t>
      </w:r>
      <w:r w:rsidR="00B84A01" w:rsidRPr="00380850">
        <w:rPr>
          <w:rFonts w:cs="v4.2.0"/>
        </w:rPr>
        <w:t>RX</w:t>
      </w:r>
      <w:r w:rsidRPr="00380850">
        <w:rPr>
          <w:rFonts w:cs="v4.2.0"/>
        </w:rPr>
        <w:t xml:space="preserve"> diversity</w:t>
      </w:r>
      <w:r w:rsidRPr="00380850">
        <w:rPr>
          <w:rFonts w:cs="v4.2.0"/>
          <w:lang w:eastAsia="zh-CN"/>
        </w:rPr>
        <w:t xml:space="preserve"> </w:t>
      </w:r>
      <w:r w:rsidRPr="00380850">
        <w:rPr>
          <w:rFonts w:cs="v4.2.0"/>
        </w:rPr>
        <w:t xml:space="preserve">refers to performance requirements for </w:t>
      </w:r>
      <w:r w:rsidR="00B84A01" w:rsidRPr="00380850">
        <w:rPr>
          <w:rFonts w:cs="v4.2.0"/>
        </w:rPr>
        <w:t xml:space="preserve">two </w:t>
      </w:r>
      <w:r w:rsidRPr="00380850">
        <w:rPr>
          <w:rFonts w:cs="v4.2.0"/>
          <w:i/>
        </w:rPr>
        <w:t>demodulation branches</w:t>
      </w:r>
      <w:r w:rsidRPr="00380850">
        <w:rPr>
          <w:rFonts w:cs="v4.2.0"/>
        </w:rPr>
        <w:t xml:space="preserve">, and BS without </w:t>
      </w:r>
      <w:r w:rsidR="00B84A01" w:rsidRPr="00380850">
        <w:rPr>
          <w:rFonts w:cs="v4.2.0"/>
        </w:rPr>
        <w:t>RX</w:t>
      </w:r>
      <w:r w:rsidRPr="00380850">
        <w:rPr>
          <w:rFonts w:cs="v4.2.0"/>
        </w:rPr>
        <w:t xml:space="preserve"> diversity</w:t>
      </w:r>
      <w:r w:rsidRPr="00380850">
        <w:rPr>
          <w:rFonts w:cs="v4.2.0"/>
          <w:lang w:eastAsia="zh-CN"/>
        </w:rPr>
        <w:t xml:space="preserve"> </w:t>
      </w:r>
      <w:r w:rsidRPr="00380850">
        <w:rPr>
          <w:rFonts w:cs="v4.2.0"/>
        </w:rPr>
        <w:t xml:space="preserve">refers to performance requirements for one </w:t>
      </w:r>
      <w:r w:rsidRPr="00380850">
        <w:rPr>
          <w:rFonts w:cs="v4.2.0"/>
          <w:i/>
        </w:rPr>
        <w:t>demodulation branch</w:t>
      </w:r>
      <w:r w:rsidRPr="00380850">
        <w:rPr>
          <w:rFonts w:cs="v4.2.0"/>
        </w:rPr>
        <w:t>.</w:t>
      </w:r>
    </w:p>
    <w:p w14:paraId="70F9FBB9" w14:textId="77777777" w:rsidR="006D55EE" w:rsidRPr="00380850" w:rsidRDefault="006D55EE" w:rsidP="006D55EE">
      <w:pPr>
        <w:rPr>
          <w:rFonts w:cs="v4.2.0"/>
        </w:rPr>
      </w:pPr>
      <w:r w:rsidRPr="00380850">
        <w:rPr>
          <w:rFonts w:cs="v4.2.0"/>
        </w:rPr>
        <w:t xml:space="preserve">For AAS BS with RX diversity, only the BS performance requirements with dual </w:t>
      </w:r>
      <w:r w:rsidR="00B84A01" w:rsidRPr="00380850">
        <w:rPr>
          <w:rFonts w:cs="v4.2.0"/>
        </w:rPr>
        <w:t>RX</w:t>
      </w:r>
      <w:r w:rsidRPr="00380850">
        <w:rPr>
          <w:rFonts w:cs="v4.2.0"/>
        </w:rPr>
        <w:t xml:space="preserve"> diversity</w:t>
      </w:r>
      <w:r w:rsidRPr="00380850">
        <w:rPr>
          <w:rFonts w:cs="v4.2.0"/>
          <w:lang w:eastAsia="zh-CN"/>
        </w:rPr>
        <w:t xml:space="preserve"> </w:t>
      </w:r>
      <w:r w:rsidRPr="00380850">
        <w:rPr>
          <w:rFonts w:cs="v4.2.0"/>
        </w:rPr>
        <w:t>apply, the required Î</w:t>
      </w:r>
      <w:r w:rsidRPr="00380850">
        <w:rPr>
          <w:rFonts w:cs="v4.2.0"/>
          <w:vertAlign w:val="subscript"/>
        </w:rPr>
        <w:t>or</w:t>
      </w:r>
      <w:r w:rsidRPr="00380850">
        <w:rPr>
          <w:rFonts w:cs="v4.2.0"/>
        </w:rPr>
        <w:t>/I</w:t>
      </w:r>
      <w:r w:rsidRPr="00380850">
        <w:rPr>
          <w:rFonts w:cs="v4.2.0"/>
          <w:vertAlign w:val="subscript"/>
        </w:rPr>
        <w:t>oc</w:t>
      </w:r>
      <w:r w:rsidRPr="00380850">
        <w:rPr>
          <w:rFonts w:cs="v4.2.0"/>
        </w:rPr>
        <w:t xml:space="preserve"> shall be applied separately for each </w:t>
      </w:r>
      <w:r w:rsidRPr="00380850">
        <w:rPr>
          <w:rFonts w:cs="v4.2.0"/>
          <w:i/>
        </w:rPr>
        <w:t>demodulation branch</w:t>
      </w:r>
      <w:r w:rsidRPr="00380850">
        <w:rPr>
          <w:rFonts w:cs="v4.2.0"/>
        </w:rPr>
        <w:t>.</w:t>
      </w:r>
    </w:p>
    <w:p w14:paraId="413ADB39" w14:textId="77777777" w:rsidR="006D55EE" w:rsidRPr="00380850" w:rsidRDefault="006D55EE" w:rsidP="006D55EE">
      <w:pPr>
        <w:rPr>
          <w:rFonts w:cs="v4.2.0"/>
        </w:rPr>
      </w:pPr>
      <w:r w:rsidRPr="00380850">
        <w:rPr>
          <w:rFonts w:cs="v4.2.0"/>
        </w:rPr>
        <w:t xml:space="preserve">For AAS BS without RX diversity, only the BS performance requirements without dual </w:t>
      </w:r>
      <w:r w:rsidR="00B84A01" w:rsidRPr="00380850">
        <w:rPr>
          <w:rFonts w:cs="v4.2.0"/>
        </w:rPr>
        <w:t>RX</w:t>
      </w:r>
      <w:r w:rsidRPr="00380850">
        <w:rPr>
          <w:rFonts w:cs="v4.2.0"/>
        </w:rPr>
        <w:t xml:space="preserve"> diversity</w:t>
      </w:r>
      <w:r w:rsidRPr="00380850">
        <w:rPr>
          <w:rFonts w:cs="v4.2.0"/>
          <w:lang w:eastAsia="zh-CN"/>
        </w:rPr>
        <w:t xml:space="preserve"> </w:t>
      </w:r>
      <w:r w:rsidRPr="00380850">
        <w:rPr>
          <w:rFonts w:cs="v4.2.0"/>
        </w:rPr>
        <w:t>apply. The required Î</w:t>
      </w:r>
      <w:r w:rsidRPr="00380850">
        <w:rPr>
          <w:rFonts w:cs="v4.2.0"/>
          <w:vertAlign w:val="subscript"/>
        </w:rPr>
        <w:t>or</w:t>
      </w:r>
      <w:r w:rsidRPr="00380850">
        <w:rPr>
          <w:rFonts w:cs="v4.2.0"/>
        </w:rPr>
        <w:t>/I</w:t>
      </w:r>
      <w:r w:rsidRPr="00380850">
        <w:rPr>
          <w:rFonts w:cs="v4.2.0"/>
          <w:vertAlign w:val="subscript"/>
        </w:rPr>
        <w:t>oc</w:t>
      </w:r>
      <w:r w:rsidRPr="00380850">
        <w:rPr>
          <w:rFonts w:cs="v4.2.0"/>
        </w:rPr>
        <w:t xml:space="preserve"> shall be applied for each AAS BS </w:t>
      </w:r>
      <w:r w:rsidRPr="00380850">
        <w:rPr>
          <w:rFonts w:cs="v4.2.0"/>
          <w:i/>
        </w:rPr>
        <w:t>demodulation branch</w:t>
      </w:r>
      <w:r w:rsidRPr="00380850">
        <w:rPr>
          <w:rFonts w:cs="v4.2.0"/>
        </w:rPr>
        <w:t>.</w:t>
      </w:r>
    </w:p>
    <w:p w14:paraId="09F8ECA8" w14:textId="77777777" w:rsidR="006D55EE" w:rsidRPr="00380850" w:rsidRDefault="006D55EE" w:rsidP="00E16AC0">
      <w:pPr>
        <w:pStyle w:val="TH"/>
        <w:rPr>
          <w:rFonts w:cs="v4.2.0"/>
        </w:rPr>
      </w:pPr>
      <w:r w:rsidRPr="00380850">
        <w:rPr>
          <w:rFonts w:cs="v4.2.0"/>
        </w:rPr>
        <w:t>Table 8</w:t>
      </w:r>
      <w:r w:rsidR="00B17D8F" w:rsidRPr="00380850">
        <w:rPr>
          <w:rFonts w:cs="v4.2.0"/>
        </w:rPr>
        <w:t>.4</w:t>
      </w:r>
      <w:r w:rsidRPr="00380850">
        <w:rPr>
          <w:rFonts w:cs="v4.2.0"/>
        </w:rPr>
        <w:t>.1</w:t>
      </w:r>
      <w:r w:rsidR="00B17D8F" w:rsidRPr="00380850">
        <w:rPr>
          <w:rFonts w:cs="v4.2.0"/>
        </w:rPr>
        <w:t>-1</w:t>
      </w:r>
      <w:r w:rsidRPr="00380850">
        <w:rPr>
          <w:rFonts w:cs="v4.2.0"/>
        </w:rPr>
        <w:t xml:space="preserve">: Summary of </w:t>
      </w:r>
      <w:r w:rsidR="00B84A01" w:rsidRPr="00380850">
        <w:rPr>
          <w:rFonts w:cs="v4.2.0"/>
          <w:lang w:val="en-US"/>
        </w:rPr>
        <w:t>AAS BS</w:t>
      </w:r>
      <w:r w:rsidRPr="00380850">
        <w:rPr>
          <w:rFonts w:cs="v4.2.0"/>
        </w:rPr>
        <w:t xml:space="preserve"> performance targets</w:t>
      </w:r>
      <w:r w:rsidR="00B84A01" w:rsidRPr="00380850">
        <w:rPr>
          <w:rFonts w:cs="v4.2.0"/>
          <w:lang w:val="en-US"/>
        </w:rPr>
        <w:t xml:space="preserve"> for </w:t>
      </w:r>
      <w:r w:rsidR="00B84A01" w:rsidRPr="00380850">
        <w:rPr>
          <w:i/>
        </w:rPr>
        <w:t>single RAT UTRA operation</w:t>
      </w:r>
      <w:r w:rsidR="00B84A01" w:rsidRPr="00380850">
        <w:t xml:space="preserve">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20"/>
        <w:gridCol w:w="1432"/>
        <w:gridCol w:w="1261"/>
        <w:gridCol w:w="1276"/>
        <w:gridCol w:w="1134"/>
        <w:gridCol w:w="1275"/>
        <w:gridCol w:w="1263"/>
      </w:tblGrid>
      <w:tr w:rsidR="00380850" w:rsidRPr="00380850" w14:paraId="76595E6B" w14:textId="77777777" w:rsidTr="00284AF8">
        <w:trPr>
          <w:cantSplit/>
          <w:jc w:val="center"/>
        </w:trPr>
        <w:tc>
          <w:tcPr>
            <w:tcW w:w="1120" w:type="dxa"/>
            <w:vMerge w:val="restart"/>
          </w:tcPr>
          <w:p w14:paraId="2D9B9F6E" w14:textId="77777777" w:rsidR="006D55EE" w:rsidRPr="00380850" w:rsidRDefault="006D55EE" w:rsidP="006D55EE">
            <w:pPr>
              <w:pStyle w:val="TAH"/>
              <w:rPr>
                <w:rFonts w:cs="v4.2.0"/>
              </w:rPr>
            </w:pPr>
            <w:r w:rsidRPr="00380850">
              <w:rPr>
                <w:rFonts w:cs="v4.2.0"/>
              </w:rPr>
              <w:t>Physical channel</w:t>
            </w:r>
          </w:p>
        </w:tc>
        <w:tc>
          <w:tcPr>
            <w:tcW w:w="1432" w:type="dxa"/>
            <w:vMerge w:val="restart"/>
          </w:tcPr>
          <w:p w14:paraId="464013DB" w14:textId="77777777" w:rsidR="006D55EE" w:rsidRPr="00380850" w:rsidRDefault="006D55EE" w:rsidP="006D55EE">
            <w:pPr>
              <w:pStyle w:val="TAH"/>
              <w:rPr>
                <w:rFonts w:cs="v4.2.0"/>
              </w:rPr>
            </w:pPr>
            <w:r w:rsidRPr="00380850">
              <w:rPr>
                <w:rFonts w:cs="v4.2.0"/>
              </w:rPr>
              <w:t>Measurement channel</w:t>
            </w:r>
          </w:p>
        </w:tc>
        <w:tc>
          <w:tcPr>
            <w:tcW w:w="1261" w:type="dxa"/>
            <w:tcBorders>
              <w:bottom w:val="single" w:sz="4" w:space="0" w:color="auto"/>
            </w:tcBorders>
          </w:tcPr>
          <w:p w14:paraId="23468AAF" w14:textId="77777777" w:rsidR="006D55EE" w:rsidRPr="00380850" w:rsidRDefault="006D55EE" w:rsidP="006D55EE">
            <w:pPr>
              <w:pStyle w:val="TAH"/>
              <w:rPr>
                <w:rFonts w:cs="v4.2.0"/>
              </w:rPr>
            </w:pPr>
            <w:r w:rsidRPr="00380850">
              <w:rPr>
                <w:rFonts w:cs="v4.2.0"/>
              </w:rPr>
              <w:t>Static</w:t>
            </w:r>
          </w:p>
        </w:tc>
        <w:tc>
          <w:tcPr>
            <w:tcW w:w="1276" w:type="dxa"/>
            <w:tcBorders>
              <w:bottom w:val="single" w:sz="4" w:space="0" w:color="auto"/>
            </w:tcBorders>
          </w:tcPr>
          <w:p w14:paraId="6443120C" w14:textId="77777777" w:rsidR="006D55EE" w:rsidRPr="00380850" w:rsidRDefault="006D55EE" w:rsidP="006D55EE">
            <w:pPr>
              <w:pStyle w:val="TAH"/>
              <w:rPr>
                <w:rFonts w:cs="v4.2.0"/>
              </w:rPr>
            </w:pPr>
            <w:r w:rsidRPr="00380850">
              <w:rPr>
                <w:rFonts w:cs="v4.2.0"/>
              </w:rPr>
              <w:t>Multi-path</w:t>
            </w:r>
          </w:p>
          <w:p w14:paraId="7C183238" w14:textId="77777777" w:rsidR="006D55EE" w:rsidRPr="00380850" w:rsidRDefault="006D55EE" w:rsidP="006D55EE">
            <w:pPr>
              <w:pStyle w:val="TAH"/>
              <w:rPr>
                <w:rFonts w:cs="v4.2.0"/>
              </w:rPr>
            </w:pPr>
            <w:r w:rsidRPr="00380850">
              <w:rPr>
                <w:rFonts w:cs="v4.2.0"/>
              </w:rPr>
              <w:t>Case 1</w:t>
            </w:r>
          </w:p>
        </w:tc>
        <w:tc>
          <w:tcPr>
            <w:tcW w:w="1134" w:type="dxa"/>
            <w:tcBorders>
              <w:bottom w:val="single" w:sz="4" w:space="0" w:color="auto"/>
            </w:tcBorders>
          </w:tcPr>
          <w:p w14:paraId="474B82B5" w14:textId="77777777" w:rsidR="006D55EE" w:rsidRPr="00380850" w:rsidRDefault="006D55EE" w:rsidP="006D55EE">
            <w:pPr>
              <w:pStyle w:val="TAH"/>
              <w:rPr>
                <w:rFonts w:cs="v4.2.0"/>
              </w:rPr>
            </w:pPr>
            <w:r w:rsidRPr="00380850">
              <w:rPr>
                <w:rFonts w:cs="v4.2.0"/>
              </w:rPr>
              <w:t>Multi-path</w:t>
            </w:r>
          </w:p>
          <w:p w14:paraId="36E2370A" w14:textId="77777777" w:rsidR="006D55EE" w:rsidRPr="00380850" w:rsidRDefault="006D55EE" w:rsidP="00E14A9A">
            <w:pPr>
              <w:pStyle w:val="TAH"/>
              <w:rPr>
                <w:rFonts w:cs="v4.2.0"/>
              </w:rPr>
            </w:pPr>
            <w:r w:rsidRPr="00380850">
              <w:rPr>
                <w:rFonts w:cs="v4.2.0"/>
              </w:rPr>
              <w:t>Case 2</w:t>
            </w:r>
            <w:r w:rsidR="00E14A9A" w:rsidRPr="00380850">
              <w:rPr>
                <w:rFonts w:cs="v4.2.0"/>
                <w:lang w:eastAsia="zh-CN"/>
              </w:rPr>
              <w:t xml:space="preserve"> (Note)</w:t>
            </w:r>
          </w:p>
        </w:tc>
        <w:tc>
          <w:tcPr>
            <w:tcW w:w="1275" w:type="dxa"/>
            <w:tcBorders>
              <w:bottom w:val="single" w:sz="4" w:space="0" w:color="auto"/>
            </w:tcBorders>
          </w:tcPr>
          <w:p w14:paraId="466E74EB" w14:textId="77777777" w:rsidR="00042043" w:rsidRPr="00380850" w:rsidRDefault="006D55EE" w:rsidP="00E14A9A">
            <w:pPr>
              <w:pStyle w:val="TAH"/>
              <w:rPr>
                <w:rFonts w:cs="v4.2.0"/>
                <w:lang w:eastAsia="zh-CN"/>
              </w:rPr>
            </w:pPr>
            <w:r w:rsidRPr="00380850">
              <w:rPr>
                <w:rFonts w:cs="v4.2.0"/>
              </w:rPr>
              <w:t>Multi-path Case 3</w:t>
            </w:r>
          </w:p>
          <w:p w14:paraId="34954E30" w14:textId="16884506" w:rsidR="006D55EE" w:rsidRPr="00380850" w:rsidRDefault="00E14A9A" w:rsidP="00E14A9A">
            <w:pPr>
              <w:pStyle w:val="TAH"/>
              <w:rPr>
                <w:rFonts w:cs="v4.2.0"/>
              </w:rPr>
            </w:pPr>
            <w:r w:rsidRPr="00380850">
              <w:rPr>
                <w:rFonts w:cs="v4.2.0"/>
                <w:lang w:eastAsia="zh-CN"/>
              </w:rPr>
              <w:t>(Note)</w:t>
            </w:r>
          </w:p>
        </w:tc>
        <w:tc>
          <w:tcPr>
            <w:tcW w:w="1263" w:type="dxa"/>
            <w:tcBorders>
              <w:bottom w:val="single" w:sz="4" w:space="0" w:color="auto"/>
            </w:tcBorders>
          </w:tcPr>
          <w:p w14:paraId="4BD09070" w14:textId="77777777" w:rsidR="00042043" w:rsidRPr="00380850" w:rsidRDefault="006D55EE" w:rsidP="00E14A9A">
            <w:pPr>
              <w:pStyle w:val="TAH"/>
              <w:rPr>
                <w:rFonts w:eastAsia="?? ??" w:cs="v4.2.0"/>
              </w:rPr>
            </w:pPr>
            <w:r w:rsidRPr="00380850">
              <w:rPr>
                <w:rFonts w:eastAsia="?? ??" w:cs="v4.2.0"/>
              </w:rPr>
              <w:t>High speed train</w:t>
            </w:r>
          </w:p>
          <w:p w14:paraId="21A948C4" w14:textId="1B41FCA5" w:rsidR="006D55EE" w:rsidRPr="00380850" w:rsidRDefault="00E14A9A" w:rsidP="00E14A9A">
            <w:pPr>
              <w:pStyle w:val="TAH"/>
              <w:rPr>
                <w:rFonts w:cs="v4.2.0"/>
              </w:rPr>
            </w:pPr>
            <w:r w:rsidRPr="00380850">
              <w:rPr>
                <w:rFonts w:eastAsia="?? ??" w:cs="v4.2.0"/>
              </w:rPr>
              <w:t>(Note)</w:t>
            </w:r>
          </w:p>
        </w:tc>
      </w:tr>
      <w:tr w:rsidR="00380850" w:rsidRPr="00380850" w14:paraId="6A80EDA7" w14:textId="77777777" w:rsidTr="00284AF8">
        <w:trPr>
          <w:cantSplit/>
          <w:jc w:val="center"/>
        </w:trPr>
        <w:tc>
          <w:tcPr>
            <w:tcW w:w="1120" w:type="dxa"/>
            <w:vMerge/>
          </w:tcPr>
          <w:p w14:paraId="5D881931" w14:textId="77777777" w:rsidR="006D55EE" w:rsidRPr="00380850" w:rsidRDefault="006D55EE" w:rsidP="006D55EE">
            <w:pPr>
              <w:pStyle w:val="TAL"/>
              <w:rPr>
                <w:rFonts w:cs="v4.2.0"/>
              </w:rPr>
            </w:pPr>
          </w:p>
        </w:tc>
        <w:tc>
          <w:tcPr>
            <w:tcW w:w="1432" w:type="dxa"/>
            <w:vMerge/>
          </w:tcPr>
          <w:p w14:paraId="493B6369" w14:textId="77777777" w:rsidR="006D55EE" w:rsidRPr="00380850" w:rsidRDefault="006D55EE" w:rsidP="006D55EE">
            <w:pPr>
              <w:pStyle w:val="TAL"/>
              <w:rPr>
                <w:rFonts w:cs="v4.2.0"/>
              </w:rPr>
            </w:pPr>
          </w:p>
        </w:tc>
        <w:tc>
          <w:tcPr>
            <w:tcW w:w="6209" w:type="dxa"/>
            <w:gridSpan w:val="5"/>
            <w:tcBorders>
              <w:bottom w:val="single" w:sz="4" w:space="0" w:color="auto"/>
            </w:tcBorders>
          </w:tcPr>
          <w:p w14:paraId="0661A198" w14:textId="77777777" w:rsidR="006D55EE" w:rsidRPr="00380850" w:rsidRDefault="006D55EE" w:rsidP="006D55EE">
            <w:pPr>
              <w:pStyle w:val="TAC"/>
            </w:pPr>
            <w:r w:rsidRPr="00380850">
              <w:t>Performance metric</w:t>
            </w:r>
          </w:p>
        </w:tc>
      </w:tr>
      <w:tr w:rsidR="00380850" w:rsidRPr="00380850" w14:paraId="61ABBFD0" w14:textId="77777777" w:rsidTr="00284AF8">
        <w:trPr>
          <w:cantSplit/>
          <w:jc w:val="center"/>
        </w:trPr>
        <w:tc>
          <w:tcPr>
            <w:tcW w:w="1120" w:type="dxa"/>
            <w:vMerge w:val="restart"/>
            <w:tcBorders>
              <w:bottom w:val="nil"/>
            </w:tcBorders>
            <w:vAlign w:val="center"/>
          </w:tcPr>
          <w:p w14:paraId="6F2A0AAA" w14:textId="77777777" w:rsidR="006D55EE" w:rsidRPr="00380850" w:rsidRDefault="006D55EE" w:rsidP="006D55EE">
            <w:pPr>
              <w:pStyle w:val="TAC"/>
              <w:rPr>
                <w:rFonts w:cs="v4.2.0"/>
              </w:rPr>
            </w:pPr>
            <w:r w:rsidRPr="00380850">
              <w:rPr>
                <w:rFonts w:cs="v4.2.0"/>
              </w:rPr>
              <w:t>DCH</w:t>
            </w:r>
          </w:p>
        </w:tc>
        <w:tc>
          <w:tcPr>
            <w:tcW w:w="1432" w:type="dxa"/>
            <w:vAlign w:val="center"/>
          </w:tcPr>
          <w:p w14:paraId="3AE80449" w14:textId="77777777" w:rsidR="006D55EE" w:rsidRPr="00380850" w:rsidRDefault="006D55EE" w:rsidP="006D55EE">
            <w:pPr>
              <w:pStyle w:val="TAC"/>
              <w:rPr>
                <w:rFonts w:cs="v4.2.0"/>
              </w:rPr>
            </w:pPr>
            <w:r w:rsidRPr="00380850">
              <w:rPr>
                <w:rFonts w:cs="v4.2.0"/>
              </w:rPr>
              <w:t>12,2 kbps</w:t>
            </w:r>
          </w:p>
        </w:tc>
        <w:tc>
          <w:tcPr>
            <w:tcW w:w="1261" w:type="dxa"/>
            <w:tcBorders>
              <w:top w:val="single" w:sz="4" w:space="0" w:color="auto"/>
            </w:tcBorders>
            <w:vAlign w:val="center"/>
          </w:tcPr>
          <w:p w14:paraId="71F926FA" w14:textId="77777777" w:rsidR="006D55EE" w:rsidRPr="00380850" w:rsidRDefault="006D55EE" w:rsidP="006D55EE">
            <w:pPr>
              <w:pStyle w:val="TAC"/>
              <w:rPr>
                <w:rFonts w:cs="v4.2.0"/>
              </w:rPr>
            </w:pPr>
            <w:r w:rsidRPr="00380850">
              <w:rPr>
                <w:rFonts w:cs="v4.2.0"/>
              </w:rPr>
              <w:t>BLER &lt; 10</w:t>
            </w:r>
            <w:r w:rsidRPr="00380850">
              <w:rPr>
                <w:rFonts w:cs="v4.2.0"/>
                <w:vertAlign w:val="superscript"/>
              </w:rPr>
              <w:t>-2</w:t>
            </w:r>
          </w:p>
        </w:tc>
        <w:tc>
          <w:tcPr>
            <w:tcW w:w="1276" w:type="dxa"/>
            <w:tcBorders>
              <w:top w:val="single" w:sz="4" w:space="0" w:color="auto"/>
            </w:tcBorders>
            <w:vAlign w:val="center"/>
          </w:tcPr>
          <w:p w14:paraId="7E594971" w14:textId="77777777" w:rsidR="006D55EE" w:rsidRPr="00380850" w:rsidRDefault="006D55EE" w:rsidP="006D55EE">
            <w:pPr>
              <w:pStyle w:val="TAC"/>
              <w:rPr>
                <w:rFonts w:cs="v4.2.0"/>
              </w:rPr>
            </w:pPr>
            <w:r w:rsidRPr="00380850">
              <w:rPr>
                <w:rFonts w:cs="v4.2.0"/>
              </w:rPr>
              <w:t>BLER &lt; 10</w:t>
            </w:r>
            <w:r w:rsidRPr="00380850">
              <w:rPr>
                <w:rFonts w:cs="v4.2.0"/>
                <w:vertAlign w:val="superscript"/>
              </w:rPr>
              <w:t>-2</w:t>
            </w:r>
          </w:p>
        </w:tc>
        <w:tc>
          <w:tcPr>
            <w:tcW w:w="1134" w:type="dxa"/>
            <w:tcBorders>
              <w:top w:val="single" w:sz="4" w:space="0" w:color="auto"/>
            </w:tcBorders>
            <w:vAlign w:val="center"/>
          </w:tcPr>
          <w:p w14:paraId="4263615F" w14:textId="77777777" w:rsidR="006D55EE" w:rsidRPr="00380850" w:rsidRDefault="006D55EE" w:rsidP="006D55EE">
            <w:pPr>
              <w:pStyle w:val="TAC"/>
              <w:rPr>
                <w:rFonts w:cs="v4.2.0"/>
              </w:rPr>
            </w:pPr>
            <w:r w:rsidRPr="00380850">
              <w:rPr>
                <w:rFonts w:cs="v4.2.0"/>
              </w:rPr>
              <w:t>BLER &lt; 10</w:t>
            </w:r>
            <w:r w:rsidRPr="00380850">
              <w:rPr>
                <w:rFonts w:cs="v4.2.0"/>
                <w:vertAlign w:val="superscript"/>
              </w:rPr>
              <w:t>-2</w:t>
            </w:r>
          </w:p>
        </w:tc>
        <w:tc>
          <w:tcPr>
            <w:tcW w:w="1275" w:type="dxa"/>
            <w:tcBorders>
              <w:top w:val="single" w:sz="4" w:space="0" w:color="auto"/>
            </w:tcBorders>
            <w:vAlign w:val="center"/>
          </w:tcPr>
          <w:p w14:paraId="799B53F2" w14:textId="77777777" w:rsidR="006D55EE" w:rsidRPr="00380850" w:rsidRDefault="006D55EE" w:rsidP="006D55EE">
            <w:pPr>
              <w:pStyle w:val="TAC"/>
              <w:rPr>
                <w:rFonts w:cs="v4.2.0"/>
              </w:rPr>
            </w:pPr>
            <w:r w:rsidRPr="00380850">
              <w:rPr>
                <w:rFonts w:cs="v4.2.0"/>
              </w:rPr>
              <w:t>BLER &lt; 10</w:t>
            </w:r>
            <w:r w:rsidRPr="00380850">
              <w:rPr>
                <w:rFonts w:cs="v4.2.0"/>
                <w:vertAlign w:val="superscript"/>
              </w:rPr>
              <w:t>-2</w:t>
            </w:r>
          </w:p>
        </w:tc>
        <w:tc>
          <w:tcPr>
            <w:tcW w:w="1263" w:type="dxa"/>
            <w:tcBorders>
              <w:top w:val="single" w:sz="4" w:space="0" w:color="auto"/>
            </w:tcBorders>
            <w:vAlign w:val="center"/>
          </w:tcPr>
          <w:p w14:paraId="56F07455" w14:textId="77777777" w:rsidR="006D55EE" w:rsidRPr="00380850" w:rsidRDefault="006D55EE" w:rsidP="006D55EE">
            <w:pPr>
              <w:pStyle w:val="TAC"/>
              <w:rPr>
                <w:rFonts w:cs="v4.2.0"/>
              </w:rPr>
            </w:pPr>
            <w:r w:rsidRPr="00380850">
              <w:rPr>
                <w:rFonts w:eastAsia="?? ??" w:cs="v4.2.0"/>
              </w:rPr>
              <w:t>BLER&lt;10</w:t>
            </w:r>
            <w:r w:rsidRPr="00380850">
              <w:rPr>
                <w:rFonts w:eastAsia="?? ??" w:cs="v4.2.0"/>
                <w:vertAlign w:val="superscript"/>
              </w:rPr>
              <w:t>-2</w:t>
            </w:r>
          </w:p>
        </w:tc>
      </w:tr>
      <w:tr w:rsidR="00380850" w:rsidRPr="00380850" w14:paraId="5A40C84D" w14:textId="77777777" w:rsidTr="00284AF8">
        <w:trPr>
          <w:cantSplit/>
          <w:jc w:val="center"/>
        </w:trPr>
        <w:tc>
          <w:tcPr>
            <w:tcW w:w="1120" w:type="dxa"/>
            <w:vMerge/>
            <w:tcBorders>
              <w:bottom w:val="nil"/>
            </w:tcBorders>
          </w:tcPr>
          <w:p w14:paraId="14EA6DB9" w14:textId="77777777" w:rsidR="006D55EE" w:rsidRPr="00380850" w:rsidRDefault="006D55EE" w:rsidP="006D55EE">
            <w:pPr>
              <w:pStyle w:val="TAC"/>
              <w:rPr>
                <w:rFonts w:cs="v4.2.0"/>
              </w:rPr>
            </w:pPr>
          </w:p>
        </w:tc>
        <w:tc>
          <w:tcPr>
            <w:tcW w:w="1432" w:type="dxa"/>
            <w:vAlign w:val="center"/>
          </w:tcPr>
          <w:p w14:paraId="00801FE9" w14:textId="77777777" w:rsidR="006D55EE" w:rsidRPr="00380850" w:rsidRDefault="006D55EE" w:rsidP="006D55EE">
            <w:pPr>
              <w:pStyle w:val="TAC"/>
              <w:rPr>
                <w:rFonts w:cs="v4.2.0"/>
              </w:rPr>
            </w:pPr>
            <w:r w:rsidRPr="00380850">
              <w:rPr>
                <w:rFonts w:cs="v4.2.0"/>
              </w:rPr>
              <w:t>64 kbps</w:t>
            </w:r>
          </w:p>
        </w:tc>
        <w:tc>
          <w:tcPr>
            <w:tcW w:w="1261" w:type="dxa"/>
            <w:vAlign w:val="center"/>
          </w:tcPr>
          <w:p w14:paraId="4E54EEFB" w14:textId="77777777" w:rsidR="006D55EE" w:rsidRPr="00380850" w:rsidRDefault="006D55EE" w:rsidP="006D55EE">
            <w:pPr>
              <w:pStyle w:val="TAC"/>
              <w:rPr>
                <w:rFonts w:cs="v4.2.0"/>
              </w:rPr>
            </w:pPr>
            <w:r w:rsidRPr="00380850">
              <w:rPr>
                <w:rFonts w:cs="v4.2.0"/>
              </w:rPr>
              <w:t>BLER &lt; 10</w:t>
            </w:r>
            <w:r w:rsidRPr="00380850">
              <w:rPr>
                <w:rFonts w:cs="v4.2.0"/>
                <w:vertAlign w:val="superscript"/>
              </w:rPr>
              <w:t>-1</w:t>
            </w:r>
            <w:r w:rsidRPr="00380850">
              <w:rPr>
                <w:rFonts w:cs="v4.2.0"/>
              </w:rPr>
              <w:t>, 10</w:t>
            </w:r>
            <w:r w:rsidRPr="00380850">
              <w:rPr>
                <w:rFonts w:cs="v4.2.0"/>
                <w:vertAlign w:val="superscript"/>
              </w:rPr>
              <w:t>-2</w:t>
            </w:r>
          </w:p>
        </w:tc>
        <w:tc>
          <w:tcPr>
            <w:tcW w:w="1276" w:type="dxa"/>
            <w:vAlign w:val="center"/>
          </w:tcPr>
          <w:p w14:paraId="2B60FC03" w14:textId="77777777" w:rsidR="006D55EE" w:rsidRPr="00380850" w:rsidRDefault="006D55EE" w:rsidP="006D55EE">
            <w:pPr>
              <w:pStyle w:val="TAC"/>
              <w:rPr>
                <w:rFonts w:cs="v4.2.0"/>
              </w:rPr>
            </w:pPr>
            <w:r w:rsidRPr="00380850">
              <w:rPr>
                <w:rFonts w:cs="v4.2.0"/>
              </w:rPr>
              <w:t>BLER &lt; 10</w:t>
            </w:r>
            <w:r w:rsidRPr="00380850">
              <w:rPr>
                <w:rFonts w:cs="v4.2.0"/>
                <w:vertAlign w:val="superscript"/>
              </w:rPr>
              <w:t>-1</w:t>
            </w:r>
            <w:r w:rsidRPr="00380850">
              <w:rPr>
                <w:rFonts w:cs="v4.2.0"/>
              </w:rPr>
              <w:t>, 10</w:t>
            </w:r>
            <w:r w:rsidRPr="00380850">
              <w:rPr>
                <w:rFonts w:cs="v4.2.0"/>
                <w:vertAlign w:val="superscript"/>
              </w:rPr>
              <w:t>-2</w:t>
            </w:r>
          </w:p>
        </w:tc>
        <w:tc>
          <w:tcPr>
            <w:tcW w:w="1134" w:type="dxa"/>
            <w:vAlign w:val="center"/>
          </w:tcPr>
          <w:p w14:paraId="42B0C273" w14:textId="77777777" w:rsidR="006D55EE" w:rsidRPr="00380850" w:rsidRDefault="006D55EE" w:rsidP="006D55EE">
            <w:pPr>
              <w:pStyle w:val="TAC"/>
              <w:rPr>
                <w:rFonts w:cs="v4.2.0"/>
              </w:rPr>
            </w:pPr>
            <w:r w:rsidRPr="00380850">
              <w:rPr>
                <w:rFonts w:cs="v4.2.0"/>
              </w:rPr>
              <w:t>BLER &lt; 10</w:t>
            </w:r>
            <w:r w:rsidRPr="00380850">
              <w:rPr>
                <w:rFonts w:cs="v4.2.0"/>
                <w:vertAlign w:val="superscript"/>
              </w:rPr>
              <w:t>-1</w:t>
            </w:r>
            <w:r w:rsidRPr="00380850">
              <w:rPr>
                <w:rFonts w:cs="v4.2.0"/>
              </w:rPr>
              <w:t>, 10</w:t>
            </w:r>
            <w:r w:rsidRPr="00380850">
              <w:rPr>
                <w:rFonts w:cs="v4.2.0"/>
                <w:vertAlign w:val="superscript"/>
              </w:rPr>
              <w:t>-2</w:t>
            </w:r>
          </w:p>
        </w:tc>
        <w:tc>
          <w:tcPr>
            <w:tcW w:w="1275" w:type="dxa"/>
            <w:vAlign w:val="center"/>
          </w:tcPr>
          <w:p w14:paraId="12209AEF" w14:textId="77777777" w:rsidR="006D55EE" w:rsidRPr="00380850" w:rsidRDefault="006D55EE" w:rsidP="006D55EE">
            <w:pPr>
              <w:pStyle w:val="TAC"/>
              <w:rPr>
                <w:rFonts w:cs="v4.2.0"/>
              </w:rPr>
            </w:pPr>
            <w:r w:rsidRPr="00380850">
              <w:rPr>
                <w:rFonts w:cs="v4.2.0"/>
              </w:rPr>
              <w:t>BLER &lt; 10</w:t>
            </w:r>
            <w:r w:rsidRPr="00380850">
              <w:rPr>
                <w:rFonts w:cs="v4.2.0"/>
                <w:vertAlign w:val="superscript"/>
              </w:rPr>
              <w:t>-1</w:t>
            </w:r>
            <w:r w:rsidRPr="00380850">
              <w:rPr>
                <w:rFonts w:cs="v4.2.0"/>
              </w:rPr>
              <w:t>, 10</w:t>
            </w:r>
            <w:r w:rsidRPr="00380850">
              <w:rPr>
                <w:rFonts w:cs="v4.2.0"/>
                <w:vertAlign w:val="superscript"/>
              </w:rPr>
              <w:t>-2</w:t>
            </w:r>
            <w:r w:rsidRPr="00380850">
              <w:rPr>
                <w:rFonts w:cs="v4.2.0"/>
              </w:rPr>
              <w:t>, 10</w:t>
            </w:r>
            <w:r w:rsidRPr="00380850">
              <w:rPr>
                <w:rFonts w:cs="v4.2.0"/>
                <w:vertAlign w:val="superscript"/>
              </w:rPr>
              <w:t>-3</w:t>
            </w:r>
          </w:p>
        </w:tc>
        <w:tc>
          <w:tcPr>
            <w:tcW w:w="1263" w:type="dxa"/>
            <w:vAlign w:val="center"/>
          </w:tcPr>
          <w:p w14:paraId="07E47E8C" w14:textId="77777777" w:rsidR="006D55EE" w:rsidRPr="00380850" w:rsidRDefault="006D55EE" w:rsidP="006D55EE">
            <w:pPr>
              <w:pStyle w:val="TAC"/>
              <w:rPr>
                <w:rFonts w:eastAsia="?? ??" w:cs="v4.2.0"/>
              </w:rPr>
            </w:pPr>
            <w:r w:rsidRPr="00380850">
              <w:rPr>
                <w:rFonts w:eastAsia="?? ??" w:cs="v4.2.0"/>
              </w:rPr>
              <w:t>BLER&lt;</w:t>
            </w:r>
          </w:p>
          <w:p w14:paraId="63D76B6B" w14:textId="77777777" w:rsidR="006D55EE" w:rsidRPr="00380850" w:rsidRDefault="006D55EE" w:rsidP="006D55EE">
            <w:pPr>
              <w:pStyle w:val="TAC"/>
              <w:rPr>
                <w:rFonts w:cs="v4.2.0"/>
              </w:rPr>
            </w:pPr>
            <w:r w:rsidRPr="00380850">
              <w:rPr>
                <w:rFonts w:eastAsia="?? ??" w:cs="v4.2.0"/>
              </w:rPr>
              <w:t>10</w:t>
            </w:r>
            <w:r w:rsidRPr="00380850">
              <w:rPr>
                <w:rFonts w:eastAsia="?? ??" w:cs="v4.2.0"/>
                <w:vertAlign w:val="superscript"/>
              </w:rPr>
              <w:t>-1</w:t>
            </w:r>
            <w:r w:rsidRPr="00380850">
              <w:rPr>
                <w:rFonts w:eastAsia="?? ??" w:cs="v4.2.0"/>
              </w:rPr>
              <w:t>, 10</w:t>
            </w:r>
            <w:r w:rsidRPr="00380850">
              <w:rPr>
                <w:rFonts w:eastAsia="?? ??" w:cs="v4.2.0"/>
                <w:vertAlign w:val="superscript"/>
              </w:rPr>
              <w:t>-2</w:t>
            </w:r>
          </w:p>
        </w:tc>
      </w:tr>
      <w:tr w:rsidR="00380850" w:rsidRPr="00380850" w14:paraId="0FEE43C0" w14:textId="77777777" w:rsidTr="00284AF8">
        <w:trPr>
          <w:cantSplit/>
          <w:jc w:val="center"/>
        </w:trPr>
        <w:tc>
          <w:tcPr>
            <w:tcW w:w="1120" w:type="dxa"/>
            <w:vMerge/>
            <w:tcBorders>
              <w:bottom w:val="nil"/>
            </w:tcBorders>
          </w:tcPr>
          <w:p w14:paraId="0251296A" w14:textId="77777777" w:rsidR="006D55EE" w:rsidRPr="00380850" w:rsidRDefault="006D55EE" w:rsidP="006D55EE">
            <w:pPr>
              <w:pStyle w:val="TAC"/>
              <w:rPr>
                <w:rFonts w:cs="v4.2.0"/>
              </w:rPr>
            </w:pPr>
          </w:p>
        </w:tc>
        <w:tc>
          <w:tcPr>
            <w:tcW w:w="1432" w:type="dxa"/>
            <w:vAlign w:val="center"/>
          </w:tcPr>
          <w:p w14:paraId="7EAE6926" w14:textId="77777777" w:rsidR="006D55EE" w:rsidRPr="00380850" w:rsidRDefault="006D55EE" w:rsidP="006D55EE">
            <w:pPr>
              <w:pStyle w:val="TAC"/>
              <w:rPr>
                <w:rFonts w:cs="v4.2.0"/>
              </w:rPr>
            </w:pPr>
            <w:r w:rsidRPr="00380850">
              <w:rPr>
                <w:rFonts w:cs="v4.2.0"/>
              </w:rPr>
              <w:t>144 kbps</w:t>
            </w:r>
          </w:p>
        </w:tc>
        <w:tc>
          <w:tcPr>
            <w:tcW w:w="1261" w:type="dxa"/>
            <w:vAlign w:val="center"/>
          </w:tcPr>
          <w:p w14:paraId="0404C601" w14:textId="77777777" w:rsidR="006D55EE" w:rsidRPr="00380850" w:rsidRDefault="006D55EE" w:rsidP="006D55EE">
            <w:pPr>
              <w:pStyle w:val="TAC"/>
              <w:rPr>
                <w:rFonts w:cs="v4.2.0"/>
              </w:rPr>
            </w:pPr>
            <w:r w:rsidRPr="00380850">
              <w:rPr>
                <w:rFonts w:cs="v4.2.0"/>
              </w:rPr>
              <w:t>BLER &lt; 10</w:t>
            </w:r>
            <w:r w:rsidRPr="00380850">
              <w:rPr>
                <w:rFonts w:cs="v4.2.0"/>
                <w:vertAlign w:val="superscript"/>
              </w:rPr>
              <w:t>-1</w:t>
            </w:r>
            <w:r w:rsidRPr="00380850">
              <w:rPr>
                <w:rFonts w:cs="v4.2.0"/>
              </w:rPr>
              <w:t>, 10</w:t>
            </w:r>
            <w:r w:rsidRPr="00380850">
              <w:rPr>
                <w:rFonts w:cs="v4.2.0"/>
                <w:vertAlign w:val="superscript"/>
              </w:rPr>
              <w:t>-2</w:t>
            </w:r>
          </w:p>
        </w:tc>
        <w:tc>
          <w:tcPr>
            <w:tcW w:w="1276" w:type="dxa"/>
            <w:vAlign w:val="center"/>
          </w:tcPr>
          <w:p w14:paraId="462CCDD5" w14:textId="77777777" w:rsidR="006D55EE" w:rsidRPr="00380850" w:rsidRDefault="006D55EE" w:rsidP="006D55EE">
            <w:pPr>
              <w:pStyle w:val="TAC"/>
              <w:rPr>
                <w:rFonts w:cs="v4.2.0"/>
              </w:rPr>
            </w:pPr>
            <w:r w:rsidRPr="00380850">
              <w:rPr>
                <w:rFonts w:cs="v4.2.0"/>
              </w:rPr>
              <w:t>BLER &lt; 10</w:t>
            </w:r>
            <w:r w:rsidRPr="00380850">
              <w:rPr>
                <w:rFonts w:cs="v4.2.0"/>
                <w:vertAlign w:val="superscript"/>
              </w:rPr>
              <w:t>-1</w:t>
            </w:r>
            <w:r w:rsidRPr="00380850">
              <w:rPr>
                <w:rFonts w:cs="v4.2.0"/>
              </w:rPr>
              <w:t>, 10</w:t>
            </w:r>
            <w:r w:rsidRPr="00380850">
              <w:rPr>
                <w:rFonts w:cs="v4.2.0"/>
                <w:vertAlign w:val="superscript"/>
              </w:rPr>
              <w:t>-2</w:t>
            </w:r>
          </w:p>
        </w:tc>
        <w:tc>
          <w:tcPr>
            <w:tcW w:w="1134" w:type="dxa"/>
            <w:vAlign w:val="center"/>
          </w:tcPr>
          <w:p w14:paraId="3FE14A6E" w14:textId="77777777" w:rsidR="006D55EE" w:rsidRPr="00380850" w:rsidRDefault="006D55EE" w:rsidP="006D55EE">
            <w:pPr>
              <w:pStyle w:val="TAC"/>
              <w:rPr>
                <w:rFonts w:cs="v4.2.0"/>
              </w:rPr>
            </w:pPr>
            <w:r w:rsidRPr="00380850">
              <w:rPr>
                <w:rFonts w:cs="v4.2.0"/>
              </w:rPr>
              <w:t>BLER &lt; 10</w:t>
            </w:r>
            <w:r w:rsidRPr="00380850">
              <w:rPr>
                <w:rFonts w:cs="v4.2.0"/>
                <w:vertAlign w:val="superscript"/>
              </w:rPr>
              <w:t>-1</w:t>
            </w:r>
            <w:r w:rsidRPr="00380850">
              <w:rPr>
                <w:rFonts w:cs="v4.2.0"/>
              </w:rPr>
              <w:t>, 10</w:t>
            </w:r>
            <w:r w:rsidRPr="00380850">
              <w:rPr>
                <w:rFonts w:cs="v4.2.0"/>
                <w:vertAlign w:val="superscript"/>
              </w:rPr>
              <w:t>-2</w:t>
            </w:r>
          </w:p>
        </w:tc>
        <w:tc>
          <w:tcPr>
            <w:tcW w:w="1275" w:type="dxa"/>
            <w:vAlign w:val="center"/>
          </w:tcPr>
          <w:p w14:paraId="40F146F0" w14:textId="77777777" w:rsidR="006D55EE" w:rsidRPr="00380850" w:rsidRDefault="006D55EE" w:rsidP="006D55EE">
            <w:pPr>
              <w:pStyle w:val="TAC"/>
              <w:rPr>
                <w:rFonts w:cs="v4.2.0"/>
              </w:rPr>
            </w:pPr>
            <w:r w:rsidRPr="00380850">
              <w:rPr>
                <w:rFonts w:cs="v4.2.0"/>
              </w:rPr>
              <w:t>BLER &lt; 10</w:t>
            </w:r>
            <w:r w:rsidRPr="00380850">
              <w:rPr>
                <w:rFonts w:cs="v4.2.0"/>
                <w:vertAlign w:val="superscript"/>
              </w:rPr>
              <w:t>-1</w:t>
            </w:r>
            <w:r w:rsidRPr="00380850">
              <w:rPr>
                <w:rFonts w:cs="v4.2.0"/>
              </w:rPr>
              <w:t>, 10</w:t>
            </w:r>
            <w:r w:rsidRPr="00380850">
              <w:rPr>
                <w:rFonts w:cs="v4.2.0"/>
                <w:vertAlign w:val="superscript"/>
              </w:rPr>
              <w:t>-2</w:t>
            </w:r>
            <w:r w:rsidRPr="00380850">
              <w:rPr>
                <w:rFonts w:cs="v4.2.0"/>
              </w:rPr>
              <w:t>, 10</w:t>
            </w:r>
            <w:r w:rsidRPr="00380850">
              <w:rPr>
                <w:rFonts w:cs="v4.2.0"/>
                <w:vertAlign w:val="superscript"/>
              </w:rPr>
              <w:t>-3</w:t>
            </w:r>
          </w:p>
        </w:tc>
        <w:tc>
          <w:tcPr>
            <w:tcW w:w="1263" w:type="dxa"/>
            <w:vAlign w:val="center"/>
          </w:tcPr>
          <w:p w14:paraId="033B2B06" w14:textId="77777777" w:rsidR="006D55EE" w:rsidRPr="00380850" w:rsidRDefault="006D55EE" w:rsidP="006D55EE">
            <w:pPr>
              <w:pStyle w:val="TAC"/>
              <w:rPr>
                <w:rFonts w:cs="v4.2.0"/>
              </w:rPr>
            </w:pPr>
            <w:r w:rsidRPr="00380850">
              <w:rPr>
                <w:rFonts w:cs="v4.2.0"/>
                <w:lang w:eastAsia="zh-CN"/>
              </w:rPr>
              <w:t>-</w:t>
            </w:r>
          </w:p>
        </w:tc>
      </w:tr>
      <w:tr w:rsidR="00380850" w:rsidRPr="00380850" w14:paraId="2CA96F94" w14:textId="77777777" w:rsidTr="00284AF8">
        <w:trPr>
          <w:cantSplit/>
          <w:jc w:val="center"/>
        </w:trPr>
        <w:tc>
          <w:tcPr>
            <w:tcW w:w="1120" w:type="dxa"/>
            <w:vMerge/>
          </w:tcPr>
          <w:p w14:paraId="42A9C391" w14:textId="77777777" w:rsidR="006D55EE" w:rsidRPr="00380850" w:rsidRDefault="006D55EE" w:rsidP="006D55EE">
            <w:pPr>
              <w:pStyle w:val="TAC"/>
              <w:rPr>
                <w:rFonts w:cs="v4.2.0"/>
              </w:rPr>
            </w:pPr>
          </w:p>
        </w:tc>
        <w:tc>
          <w:tcPr>
            <w:tcW w:w="1432" w:type="dxa"/>
            <w:vAlign w:val="center"/>
          </w:tcPr>
          <w:p w14:paraId="05C05F9B" w14:textId="77777777" w:rsidR="006D55EE" w:rsidRPr="00380850" w:rsidRDefault="006D55EE" w:rsidP="006D55EE">
            <w:pPr>
              <w:pStyle w:val="TAC"/>
              <w:rPr>
                <w:rFonts w:cs="v4.2.0"/>
              </w:rPr>
            </w:pPr>
            <w:r w:rsidRPr="00380850">
              <w:rPr>
                <w:rFonts w:cs="v4.2.0"/>
              </w:rPr>
              <w:t>384 kbps</w:t>
            </w:r>
          </w:p>
        </w:tc>
        <w:tc>
          <w:tcPr>
            <w:tcW w:w="1261" w:type="dxa"/>
            <w:vAlign w:val="center"/>
          </w:tcPr>
          <w:p w14:paraId="40206D30" w14:textId="77777777" w:rsidR="006D55EE" w:rsidRPr="00380850" w:rsidRDefault="006D55EE" w:rsidP="006D55EE">
            <w:pPr>
              <w:pStyle w:val="TAC"/>
              <w:rPr>
                <w:rFonts w:cs="v4.2.0"/>
              </w:rPr>
            </w:pPr>
            <w:r w:rsidRPr="00380850">
              <w:rPr>
                <w:rFonts w:cs="v4.2.0"/>
              </w:rPr>
              <w:t>BLER &lt; 10</w:t>
            </w:r>
            <w:r w:rsidRPr="00380850">
              <w:rPr>
                <w:rFonts w:cs="v4.2.0"/>
                <w:vertAlign w:val="superscript"/>
              </w:rPr>
              <w:t>-1</w:t>
            </w:r>
            <w:r w:rsidRPr="00380850">
              <w:rPr>
                <w:rFonts w:cs="v4.2.0"/>
              </w:rPr>
              <w:t>, 10</w:t>
            </w:r>
            <w:r w:rsidRPr="00380850">
              <w:rPr>
                <w:rFonts w:cs="v4.2.0"/>
                <w:vertAlign w:val="superscript"/>
              </w:rPr>
              <w:t>-2</w:t>
            </w:r>
          </w:p>
        </w:tc>
        <w:tc>
          <w:tcPr>
            <w:tcW w:w="1276" w:type="dxa"/>
            <w:vAlign w:val="center"/>
          </w:tcPr>
          <w:p w14:paraId="3709A6E6" w14:textId="77777777" w:rsidR="006D55EE" w:rsidRPr="00380850" w:rsidRDefault="006D55EE" w:rsidP="006D55EE">
            <w:pPr>
              <w:pStyle w:val="TAC"/>
              <w:rPr>
                <w:rFonts w:cs="v4.2.0"/>
              </w:rPr>
            </w:pPr>
            <w:r w:rsidRPr="00380850">
              <w:rPr>
                <w:rFonts w:cs="v4.2.0"/>
              </w:rPr>
              <w:t>BLER &lt; 10</w:t>
            </w:r>
            <w:r w:rsidRPr="00380850">
              <w:rPr>
                <w:rFonts w:cs="v4.2.0"/>
                <w:vertAlign w:val="superscript"/>
              </w:rPr>
              <w:t>-1</w:t>
            </w:r>
            <w:r w:rsidRPr="00380850">
              <w:rPr>
                <w:rFonts w:cs="v4.2.0"/>
              </w:rPr>
              <w:t>, 10</w:t>
            </w:r>
            <w:r w:rsidRPr="00380850">
              <w:rPr>
                <w:rFonts w:cs="v4.2.0"/>
                <w:vertAlign w:val="superscript"/>
              </w:rPr>
              <w:t>-2</w:t>
            </w:r>
          </w:p>
        </w:tc>
        <w:tc>
          <w:tcPr>
            <w:tcW w:w="1134" w:type="dxa"/>
            <w:vAlign w:val="center"/>
          </w:tcPr>
          <w:p w14:paraId="0854A4F1" w14:textId="77777777" w:rsidR="006D55EE" w:rsidRPr="00380850" w:rsidRDefault="006D55EE" w:rsidP="006D55EE">
            <w:pPr>
              <w:pStyle w:val="TAC"/>
              <w:rPr>
                <w:rFonts w:cs="v4.2.0"/>
              </w:rPr>
            </w:pPr>
            <w:r w:rsidRPr="00380850">
              <w:rPr>
                <w:rFonts w:cs="v4.2.0"/>
              </w:rPr>
              <w:t>BLER &lt; 10</w:t>
            </w:r>
            <w:r w:rsidRPr="00380850">
              <w:rPr>
                <w:rFonts w:cs="v4.2.0"/>
                <w:vertAlign w:val="superscript"/>
              </w:rPr>
              <w:t>-1</w:t>
            </w:r>
            <w:r w:rsidRPr="00380850">
              <w:rPr>
                <w:rFonts w:cs="v4.2.0"/>
              </w:rPr>
              <w:t>, 10</w:t>
            </w:r>
            <w:r w:rsidRPr="00380850">
              <w:rPr>
                <w:rFonts w:cs="v4.2.0"/>
                <w:vertAlign w:val="superscript"/>
              </w:rPr>
              <w:t>-2</w:t>
            </w:r>
          </w:p>
        </w:tc>
        <w:tc>
          <w:tcPr>
            <w:tcW w:w="1275" w:type="dxa"/>
            <w:vAlign w:val="center"/>
          </w:tcPr>
          <w:p w14:paraId="32486DCB" w14:textId="77777777" w:rsidR="006D55EE" w:rsidRPr="00380850" w:rsidRDefault="006D55EE" w:rsidP="006D55EE">
            <w:pPr>
              <w:pStyle w:val="TAC"/>
              <w:rPr>
                <w:rFonts w:cs="v4.2.0"/>
              </w:rPr>
            </w:pPr>
            <w:r w:rsidRPr="00380850">
              <w:rPr>
                <w:rFonts w:cs="v4.2.0"/>
              </w:rPr>
              <w:t>BLER &lt; 10</w:t>
            </w:r>
            <w:r w:rsidRPr="00380850">
              <w:rPr>
                <w:rFonts w:cs="v4.2.0"/>
                <w:vertAlign w:val="superscript"/>
              </w:rPr>
              <w:t>-1</w:t>
            </w:r>
            <w:r w:rsidRPr="00380850">
              <w:rPr>
                <w:rFonts w:cs="v4.2.0"/>
              </w:rPr>
              <w:t>, 10</w:t>
            </w:r>
            <w:r w:rsidRPr="00380850">
              <w:rPr>
                <w:rFonts w:cs="v4.2.0"/>
                <w:vertAlign w:val="superscript"/>
              </w:rPr>
              <w:t>-2</w:t>
            </w:r>
            <w:r w:rsidRPr="00380850">
              <w:rPr>
                <w:rFonts w:cs="v4.2.0"/>
              </w:rPr>
              <w:t>, 10</w:t>
            </w:r>
            <w:r w:rsidRPr="00380850">
              <w:rPr>
                <w:rFonts w:cs="v4.2.0"/>
                <w:vertAlign w:val="superscript"/>
              </w:rPr>
              <w:t>-3</w:t>
            </w:r>
          </w:p>
        </w:tc>
        <w:tc>
          <w:tcPr>
            <w:tcW w:w="1263" w:type="dxa"/>
            <w:vAlign w:val="center"/>
          </w:tcPr>
          <w:p w14:paraId="1FA8E016" w14:textId="77777777" w:rsidR="006D55EE" w:rsidRPr="00380850" w:rsidRDefault="006D55EE" w:rsidP="006D55EE">
            <w:pPr>
              <w:pStyle w:val="TAC"/>
              <w:rPr>
                <w:rFonts w:cs="v4.2.0"/>
              </w:rPr>
            </w:pPr>
            <w:r w:rsidRPr="00380850">
              <w:rPr>
                <w:rFonts w:cs="v4.2.0"/>
                <w:lang w:eastAsia="zh-CN"/>
              </w:rPr>
              <w:t>-</w:t>
            </w:r>
          </w:p>
        </w:tc>
      </w:tr>
      <w:tr w:rsidR="006D55EE" w:rsidRPr="00380850" w14:paraId="21F70896" w14:textId="77777777" w:rsidTr="00284AF8">
        <w:trPr>
          <w:cantSplit/>
          <w:jc w:val="center"/>
        </w:trPr>
        <w:tc>
          <w:tcPr>
            <w:tcW w:w="8761" w:type="dxa"/>
            <w:gridSpan w:val="7"/>
          </w:tcPr>
          <w:p w14:paraId="7B2A5475" w14:textId="77777777" w:rsidR="006D55EE" w:rsidRPr="00380850" w:rsidRDefault="005473D3" w:rsidP="005473D3">
            <w:pPr>
              <w:pStyle w:val="TAN"/>
              <w:rPr>
                <w:lang w:eastAsia="zh-CN"/>
              </w:rPr>
            </w:pPr>
            <w:r w:rsidRPr="00380850">
              <w:rPr>
                <w:lang w:eastAsia="zh-CN"/>
              </w:rPr>
              <w:t>NOTE</w:t>
            </w:r>
            <w:r w:rsidR="006D55EE" w:rsidRPr="00380850">
              <w:rPr>
                <w:lang w:eastAsia="zh-CN"/>
              </w:rPr>
              <w:t>:</w:t>
            </w:r>
            <w:r w:rsidRPr="00380850">
              <w:rPr>
                <w:lang w:eastAsia="zh-CN"/>
              </w:rPr>
              <w:tab/>
            </w:r>
            <w:r w:rsidR="006D55EE" w:rsidRPr="00380850">
              <w:rPr>
                <w:lang w:eastAsia="zh-CN"/>
              </w:rPr>
              <w:t xml:space="preserve">Optional condition, not applicable for all BSs. </w:t>
            </w:r>
          </w:p>
        </w:tc>
      </w:tr>
    </w:tbl>
    <w:p w14:paraId="1D11348B" w14:textId="77777777" w:rsidR="006D55EE" w:rsidRPr="00380850" w:rsidRDefault="006D55EE" w:rsidP="006D55EE">
      <w:pPr>
        <w:rPr>
          <w:rFonts w:cs="v4.2.0"/>
        </w:rPr>
      </w:pPr>
    </w:p>
    <w:p w14:paraId="38196800" w14:textId="70419901" w:rsidR="006D55EE" w:rsidRPr="00380850" w:rsidRDefault="006D55EE" w:rsidP="006D55EE">
      <w:pPr>
        <w:rPr>
          <w:lang w:eastAsia="zh-CN"/>
        </w:rPr>
      </w:pPr>
      <w:r w:rsidRPr="00380850">
        <w:rPr>
          <w:lang w:eastAsia="zh-CN"/>
        </w:rPr>
        <w:t xml:space="preserve">In the referenced test requirements from </w:t>
      </w:r>
      <w:r w:rsidR="00E24033">
        <w:rPr>
          <w:lang w:eastAsia="zh-CN"/>
        </w:rPr>
        <w:t>T</w:t>
      </w:r>
      <w:r w:rsidR="00042043" w:rsidRPr="00380850">
        <w:rPr>
          <w:lang w:eastAsia="zh-CN"/>
        </w:rPr>
        <w:t>S</w:t>
      </w:r>
      <w:r w:rsidR="00042043">
        <w:rPr>
          <w:lang w:eastAsia="zh-CN"/>
        </w:rPr>
        <w:t> </w:t>
      </w:r>
      <w:r w:rsidR="00042043" w:rsidRPr="00380850">
        <w:rPr>
          <w:lang w:eastAsia="zh-CN"/>
        </w:rPr>
        <w:t>25.</w:t>
      </w:r>
      <w:r w:rsidRPr="00380850">
        <w:rPr>
          <w:lang w:eastAsia="zh-CN"/>
        </w:rPr>
        <w:t>142</w:t>
      </w:r>
      <w:r w:rsidR="00042043">
        <w:rPr>
          <w:lang w:eastAsia="zh-CN"/>
        </w:rPr>
        <w:t> </w:t>
      </w:r>
      <w:r w:rsidR="00042043" w:rsidRPr="00380850">
        <w:rPr>
          <w:lang w:eastAsia="zh-CN"/>
        </w:rPr>
        <w:t>[1</w:t>
      </w:r>
      <w:r w:rsidR="003C61E9" w:rsidRPr="00380850">
        <w:rPr>
          <w:lang w:eastAsia="zh-CN"/>
        </w:rPr>
        <w:t>9</w:t>
      </w:r>
      <w:r w:rsidRPr="00380850">
        <w:rPr>
          <w:lang w:eastAsia="zh-CN"/>
        </w:rPr>
        <w:t xml:space="preserve">] the method to test describes connection to one or a number of BS antenna connectors. When applying these methods to the AAS BS connection shall be made to the declared </w:t>
      </w:r>
      <w:r w:rsidRPr="00380850">
        <w:rPr>
          <w:i/>
          <w:lang w:eastAsia="zh-CN"/>
        </w:rPr>
        <w:t>TAB connectors</w:t>
      </w:r>
      <w:r w:rsidRPr="00380850">
        <w:rPr>
          <w:lang w:eastAsia="zh-CN"/>
        </w:rPr>
        <w:t xml:space="preserve"> (see table 4.10-1, D8.1) which represent the </w:t>
      </w:r>
      <w:r w:rsidRPr="00380850">
        <w:rPr>
          <w:i/>
          <w:lang w:eastAsia="zh-CN"/>
        </w:rPr>
        <w:t>demodulation branches</w:t>
      </w:r>
      <w:r w:rsidRPr="00380850">
        <w:rPr>
          <w:lang w:eastAsia="zh-CN"/>
        </w:rPr>
        <w:t>.</w:t>
      </w:r>
    </w:p>
    <w:p w14:paraId="41B7A7FC" w14:textId="77777777" w:rsidR="006D55EE" w:rsidRPr="00380850" w:rsidRDefault="00D62D6E" w:rsidP="0098090A">
      <w:pPr>
        <w:pStyle w:val="Heading3"/>
      </w:pPr>
      <w:bookmarkStart w:id="887" w:name="_Toc21019239"/>
      <w:bookmarkStart w:id="888" w:name="_Toc61114814"/>
      <w:r w:rsidRPr="00380850">
        <w:t>8.4.2</w:t>
      </w:r>
      <w:r w:rsidR="006D55EE" w:rsidRPr="00380850">
        <w:tab/>
        <w:t>Minimum Requirement</w:t>
      </w:r>
      <w:bookmarkEnd w:id="887"/>
      <w:bookmarkEnd w:id="888"/>
    </w:p>
    <w:p w14:paraId="3DB43C2C" w14:textId="6FC13655" w:rsidR="006D55EE" w:rsidRPr="00380850" w:rsidRDefault="006D55EE" w:rsidP="006D55EE">
      <w:r w:rsidRPr="00380850">
        <w:t xml:space="preserve">The minimum requirements for the </w:t>
      </w:r>
      <w:r w:rsidR="00B84A01" w:rsidRPr="00380850">
        <w:rPr>
          <w:i/>
        </w:rPr>
        <w:t>single RAT UTRA operation</w:t>
      </w:r>
      <w:r w:rsidR="00B84A01" w:rsidRPr="00380850">
        <w:t xml:space="preserve"> in TDD</w:t>
      </w:r>
      <w:r w:rsidRPr="00380850">
        <w:t xml:space="preserve"> for each of the tests specified in </w:t>
      </w:r>
      <w:r w:rsidR="00042043">
        <w:t>clause</w:t>
      </w:r>
      <w:r w:rsidRPr="00380850">
        <w:t xml:space="preserve">s 8.2 to 8.5 </w:t>
      </w:r>
      <w:r w:rsidR="005473D3" w:rsidRPr="00380850">
        <w:t xml:space="preserve">of </w:t>
      </w:r>
      <w:r w:rsidR="00E24033">
        <w:t>T</w:t>
      </w:r>
      <w:r w:rsidR="00042043" w:rsidRPr="00380850">
        <w:t>S</w:t>
      </w:r>
      <w:r w:rsidR="00042043">
        <w:t> </w:t>
      </w:r>
      <w:r w:rsidR="00042043" w:rsidRPr="00380850">
        <w:t>25.</w:t>
      </w:r>
      <w:r w:rsidRPr="00380850">
        <w:t>142</w:t>
      </w:r>
      <w:r w:rsidR="00042043">
        <w:t> </w:t>
      </w:r>
      <w:r w:rsidR="00042043" w:rsidRPr="00380850">
        <w:t>[</w:t>
      </w:r>
      <w:r w:rsidR="00042043" w:rsidRPr="00380850">
        <w:rPr>
          <w:lang w:eastAsia="ja-JP"/>
        </w:rPr>
        <w:t>2</w:t>
      </w:r>
      <w:r w:rsidRPr="00380850">
        <w:rPr>
          <w:lang w:eastAsia="ja-JP"/>
        </w:rPr>
        <w:t>0</w:t>
      </w:r>
      <w:r w:rsidRPr="00380850">
        <w:t xml:space="preserve">] are the demodulation performance requirements specified in </w:t>
      </w:r>
      <w:r w:rsidR="00042043">
        <w:t>clause</w:t>
      </w:r>
      <w:r w:rsidRPr="00380850">
        <w:t xml:space="preserve">s 8.2 to 8.5 </w:t>
      </w:r>
      <w:r w:rsidR="005473D3" w:rsidRPr="00380850">
        <w:t xml:space="preserve">of </w:t>
      </w:r>
      <w:r w:rsidR="00E24033">
        <w:t>T</w:t>
      </w:r>
      <w:r w:rsidR="00042043" w:rsidRPr="00380850">
        <w:t>S</w:t>
      </w:r>
      <w:r w:rsidR="00042043">
        <w:t> </w:t>
      </w:r>
      <w:r w:rsidR="00042043" w:rsidRPr="00380850">
        <w:t>25.</w:t>
      </w:r>
      <w:r w:rsidRPr="00380850">
        <w:t>105</w:t>
      </w:r>
      <w:r w:rsidR="00042043">
        <w:t> </w:t>
      </w:r>
      <w:r w:rsidR="00042043" w:rsidRPr="00380850">
        <w:t>[1</w:t>
      </w:r>
      <w:r w:rsidRPr="00380850">
        <w:t>0].</w:t>
      </w:r>
    </w:p>
    <w:p w14:paraId="467544B7" w14:textId="77777777" w:rsidR="006D55EE" w:rsidRPr="00380850" w:rsidRDefault="006D55EE" w:rsidP="0098090A">
      <w:pPr>
        <w:pStyle w:val="Heading3"/>
      </w:pPr>
      <w:bookmarkStart w:id="889" w:name="_Toc21019240"/>
      <w:bookmarkStart w:id="890" w:name="_Toc61114815"/>
      <w:r w:rsidRPr="00380850">
        <w:t>8.4.3</w:t>
      </w:r>
      <w:r w:rsidRPr="00380850">
        <w:tab/>
        <w:t xml:space="preserve">Test </w:t>
      </w:r>
      <w:r w:rsidR="009E7992" w:rsidRPr="00380850">
        <w:t>p</w:t>
      </w:r>
      <w:r w:rsidRPr="00380850">
        <w:t>urpose</w:t>
      </w:r>
      <w:bookmarkEnd w:id="889"/>
      <w:bookmarkEnd w:id="890"/>
    </w:p>
    <w:p w14:paraId="1BDA0D6E" w14:textId="7225F084" w:rsidR="006D55EE" w:rsidRPr="00380850" w:rsidRDefault="006D55EE" w:rsidP="006D55EE">
      <w:r w:rsidRPr="00380850">
        <w:t>The test shall verify the receiver</w:t>
      </w:r>
      <w:r w:rsidR="005E5FBB" w:rsidRPr="00380850">
        <w:t>'</w:t>
      </w:r>
      <w:r w:rsidRPr="00380850">
        <w:t xml:space="preserve">s ability to achieve </w:t>
      </w:r>
      <w:r w:rsidR="00510296" w:rsidRPr="00380850">
        <w:t>the specified performance metrics</w:t>
      </w:r>
      <w:r w:rsidRPr="00380850">
        <w:t xml:space="preserve"> under the measurement channels and conditions for a given </w:t>
      </w:r>
      <w:r w:rsidR="00510296" w:rsidRPr="00380850">
        <w:rPr>
          <w:rFonts w:eastAsia="‚c‚e‚o“Á‘¾ƒSƒVƒbƒN‘Ì" w:cs="v4.2.0"/>
        </w:rPr>
        <w:t>Î</w:t>
      </w:r>
      <w:r w:rsidR="00510296" w:rsidRPr="00380850">
        <w:rPr>
          <w:rFonts w:eastAsia="‚c‚e‚o“Á‘¾ƒSƒVƒbƒN‘Ì" w:cs="v4.2.0"/>
          <w:vertAlign w:val="subscript"/>
        </w:rPr>
        <w:t>or</w:t>
      </w:r>
      <w:r w:rsidR="00510296" w:rsidRPr="00380850">
        <w:rPr>
          <w:rFonts w:eastAsia="‚c‚e‚o“Á‘¾ƒSƒVƒbƒN‘Ì" w:cs="v4.2.0"/>
        </w:rPr>
        <w:t>/I</w:t>
      </w:r>
      <w:r w:rsidR="00510296" w:rsidRPr="00380850">
        <w:rPr>
          <w:rFonts w:eastAsia="‚c‚e‚o“Á‘¾ƒSƒVƒbƒN‘Ì" w:cs="v4.2.0"/>
          <w:vertAlign w:val="subscript"/>
        </w:rPr>
        <w:t>oc</w:t>
      </w:r>
      <w:r w:rsidRPr="00380850">
        <w:t xml:space="preserve"> for each of the demodulation performance requirements specified in </w:t>
      </w:r>
      <w:r w:rsidR="00042043">
        <w:t>clause</w:t>
      </w:r>
      <w:r w:rsidRPr="00380850">
        <w:t xml:space="preserve">s 8.2 to 8.5 </w:t>
      </w:r>
      <w:r w:rsidR="005473D3" w:rsidRPr="00380850">
        <w:t xml:space="preserve">of </w:t>
      </w:r>
      <w:r w:rsidR="00E24033">
        <w:t>T</w:t>
      </w:r>
      <w:r w:rsidR="00042043" w:rsidRPr="00380850">
        <w:t>S</w:t>
      </w:r>
      <w:r w:rsidR="00042043">
        <w:t> </w:t>
      </w:r>
      <w:r w:rsidR="00042043" w:rsidRPr="00380850">
        <w:t>25.</w:t>
      </w:r>
      <w:r w:rsidRPr="00380850">
        <w:t>105</w:t>
      </w:r>
      <w:r w:rsidR="00042043">
        <w:t> </w:t>
      </w:r>
      <w:r w:rsidR="00042043" w:rsidRPr="00380850">
        <w:t>[1</w:t>
      </w:r>
      <w:r w:rsidRPr="00380850">
        <w:t>0].</w:t>
      </w:r>
    </w:p>
    <w:p w14:paraId="1741EC7C" w14:textId="77777777" w:rsidR="006D55EE" w:rsidRPr="00380850" w:rsidRDefault="006D55EE" w:rsidP="0098090A">
      <w:pPr>
        <w:pStyle w:val="Heading3"/>
      </w:pPr>
      <w:bookmarkStart w:id="891" w:name="_Toc21019241"/>
      <w:bookmarkStart w:id="892" w:name="_Toc61114816"/>
      <w:r w:rsidRPr="00380850">
        <w:t>8.4.4</w:t>
      </w:r>
      <w:r w:rsidRPr="00380850">
        <w:tab/>
        <w:t>Method of test</w:t>
      </w:r>
      <w:bookmarkEnd w:id="891"/>
      <w:bookmarkEnd w:id="892"/>
    </w:p>
    <w:p w14:paraId="571A1B60" w14:textId="77777777" w:rsidR="006D55EE" w:rsidRPr="00380850" w:rsidRDefault="006D55EE" w:rsidP="0098090A">
      <w:pPr>
        <w:pStyle w:val="Heading4"/>
      </w:pPr>
      <w:bookmarkStart w:id="893" w:name="_Toc21019242"/>
      <w:bookmarkStart w:id="894" w:name="_Toc61114817"/>
      <w:r w:rsidRPr="00380850">
        <w:t>8.4.4.1</w:t>
      </w:r>
      <w:r w:rsidRPr="00380850">
        <w:tab/>
        <w:t>Initial Conditions</w:t>
      </w:r>
      <w:bookmarkEnd w:id="893"/>
      <w:bookmarkEnd w:id="894"/>
    </w:p>
    <w:p w14:paraId="5A73BB9C" w14:textId="2D0DE19F" w:rsidR="00042043" w:rsidRPr="00380850" w:rsidRDefault="006D55EE" w:rsidP="005473D3">
      <w:r w:rsidRPr="00380850">
        <w:t xml:space="preserve">The initial conditions for each of the tests as specified in </w:t>
      </w:r>
      <w:r w:rsidR="00042043">
        <w:t>clause</w:t>
      </w:r>
      <w:r w:rsidRPr="00380850">
        <w:t xml:space="preserve">s 8.2 to 8.5 </w:t>
      </w:r>
      <w:r w:rsidR="005473D3" w:rsidRPr="00380850">
        <w:t xml:space="preserve">of </w:t>
      </w:r>
      <w:r w:rsidR="00E24033">
        <w:t>T</w:t>
      </w:r>
      <w:r w:rsidR="00042043" w:rsidRPr="00380850">
        <w:t>S</w:t>
      </w:r>
      <w:r w:rsidR="00042043">
        <w:t> </w:t>
      </w:r>
      <w:r w:rsidR="00042043" w:rsidRPr="00380850">
        <w:t>25.</w:t>
      </w:r>
      <w:r w:rsidRPr="00380850">
        <w:t>142</w:t>
      </w:r>
      <w:r w:rsidR="00042043">
        <w:t> </w:t>
      </w:r>
      <w:r w:rsidR="00042043" w:rsidRPr="00380850">
        <w:t>[</w:t>
      </w:r>
      <w:r w:rsidR="00042043" w:rsidRPr="00380850">
        <w:rPr>
          <w:lang w:eastAsia="ja-JP"/>
        </w:rPr>
        <w:t>2</w:t>
      </w:r>
      <w:r w:rsidRPr="00380850">
        <w:rPr>
          <w:lang w:eastAsia="ja-JP"/>
        </w:rPr>
        <w:t>0</w:t>
      </w:r>
      <w:r w:rsidRPr="00380850">
        <w:t xml:space="preserve">], shall be the same as those specified in </w:t>
      </w:r>
      <w:r w:rsidR="00042043">
        <w:t>clause</w:t>
      </w:r>
      <w:r w:rsidRPr="00380850">
        <w:t xml:space="preserve">s 8.2 to 8.5 </w:t>
      </w:r>
      <w:r w:rsidR="005473D3" w:rsidRPr="00380850">
        <w:t xml:space="preserve">of </w:t>
      </w:r>
      <w:r w:rsidR="00E24033">
        <w:t>T</w:t>
      </w:r>
      <w:r w:rsidR="00042043" w:rsidRPr="00380850">
        <w:t>S</w:t>
      </w:r>
      <w:r w:rsidR="00042043">
        <w:t> </w:t>
      </w:r>
      <w:r w:rsidR="00042043" w:rsidRPr="00380850">
        <w:t>25.</w:t>
      </w:r>
      <w:r w:rsidRPr="00380850">
        <w:t>142</w:t>
      </w:r>
      <w:r w:rsidR="00042043">
        <w:t> </w:t>
      </w:r>
      <w:r w:rsidR="00042043" w:rsidRPr="00380850">
        <w:t>[</w:t>
      </w:r>
      <w:r w:rsidR="00042043" w:rsidRPr="00380850">
        <w:rPr>
          <w:lang w:eastAsia="ja-JP"/>
        </w:rPr>
        <w:t>2</w:t>
      </w:r>
      <w:r w:rsidRPr="00380850">
        <w:rPr>
          <w:lang w:eastAsia="ja-JP"/>
        </w:rPr>
        <w:t>0</w:t>
      </w:r>
      <w:r w:rsidRPr="00380850">
        <w:t>].</w:t>
      </w:r>
    </w:p>
    <w:p w14:paraId="4E7730BD" w14:textId="66D6EB3C" w:rsidR="006D55EE" w:rsidRPr="00380850" w:rsidRDefault="006D55EE" w:rsidP="005473D3">
      <w:r w:rsidRPr="00380850">
        <w:t xml:space="preserve">With the exception that instead of connecting to BS antenna connectors as stated in </w:t>
      </w:r>
      <w:r w:rsidR="00042043">
        <w:t>clause</w:t>
      </w:r>
      <w:r w:rsidRPr="00380850">
        <w:t xml:space="preserve">s 8.2 to 8.5 </w:t>
      </w:r>
      <w:r w:rsidR="005473D3" w:rsidRPr="00380850">
        <w:t xml:space="preserve">of </w:t>
      </w:r>
      <w:r w:rsidR="00E24033">
        <w:t>T</w:t>
      </w:r>
      <w:r w:rsidR="005473D3" w:rsidRPr="00380850">
        <w:t>S 25</w:t>
      </w:r>
      <w:r w:rsidRPr="00380850">
        <w:t>.142</w:t>
      </w:r>
      <w:r w:rsidR="00042043">
        <w:t> </w:t>
      </w:r>
      <w:r w:rsidR="00042043" w:rsidRPr="00380850">
        <w:t>[2</w:t>
      </w:r>
      <w:r w:rsidRPr="00380850">
        <w:t xml:space="preserve">0] connection shall be made to the declared </w:t>
      </w:r>
      <w:r w:rsidRPr="00380850">
        <w:rPr>
          <w:i/>
        </w:rPr>
        <w:t>TAB connectors</w:t>
      </w:r>
      <w:r w:rsidRPr="00380850">
        <w:t xml:space="preserve"> which represent the </w:t>
      </w:r>
      <w:r w:rsidRPr="00380850">
        <w:rPr>
          <w:i/>
        </w:rPr>
        <w:t>demodulation branches</w:t>
      </w:r>
      <w:r w:rsidRPr="00380850">
        <w:t xml:space="preserve"> </w:t>
      </w:r>
      <w:r w:rsidRPr="00380850">
        <w:rPr>
          <w:lang w:eastAsia="zh-CN"/>
        </w:rPr>
        <w:t>(see table 4.10-1, D</w:t>
      </w:r>
      <w:r w:rsidR="005C0B9A" w:rsidRPr="00380850">
        <w:rPr>
          <w:lang w:eastAsia="zh-CN"/>
        </w:rPr>
        <w:t>6.74</w:t>
      </w:r>
      <w:r w:rsidRPr="00380850">
        <w:rPr>
          <w:lang w:eastAsia="zh-CN"/>
        </w:rPr>
        <w:t>)</w:t>
      </w:r>
      <w:r w:rsidRPr="00380850">
        <w:t>.</w:t>
      </w:r>
    </w:p>
    <w:p w14:paraId="4D959010" w14:textId="77777777" w:rsidR="006D55EE" w:rsidRPr="00380850" w:rsidRDefault="006D55EE" w:rsidP="005473D3">
      <w:r w:rsidRPr="00380850">
        <w:t xml:space="preserve">All unused </w:t>
      </w:r>
      <w:r w:rsidRPr="00380850">
        <w:rPr>
          <w:i/>
        </w:rPr>
        <w:t xml:space="preserve">TAB connectors </w:t>
      </w:r>
      <w:r w:rsidRPr="00380850">
        <w:t xml:space="preserve">shall be terminated. Receiver units associated with unused </w:t>
      </w:r>
      <w:r w:rsidRPr="00380850">
        <w:rPr>
          <w:i/>
        </w:rPr>
        <w:t>TAB connectors</w:t>
      </w:r>
      <w:r w:rsidRPr="00380850">
        <w:t xml:space="preserve"> may be turned </w:t>
      </w:r>
      <w:r w:rsidR="00B84A01" w:rsidRPr="00380850">
        <w:t>OFF</w:t>
      </w:r>
      <w:r w:rsidRPr="00380850">
        <w:t>.</w:t>
      </w:r>
    </w:p>
    <w:p w14:paraId="7DC481A3" w14:textId="77777777" w:rsidR="006D55EE" w:rsidRPr="00380850" w:rsidRDefault="006D55EE" w:rsidP="0098090A">
      <w:pPr>
        <w:pStyle w:val="Heading4"/>
      </w:pPr>
      <w:bookmarkStart w:id="895" w:name="_Toc21019243"/>
      <w:bookmarkStart w:id="896" w:name="_Toc61114818"/>
      <w:r w:rsidRPr="00380850">
        <w:t>8.4.4.2</w:t>
      </w:r>
      <w:r w:rsidRPr="00380850">
        <w:tab/>
        <w:t>Procedure</w:t>
      </w:r>
      <w:bookmarkEnd w:id="895"/>
      <w:bookmarkEnd w:id="896"/>
    </w:p>
    <w:p w14:paraId="76AE4385" w14:textId="74F5DAED" w:rsidR="006D55EE" w:rsidRPr="00380850" w:rsidRDefault="006D55EE" w:rsidP="005473D3">
      <w:r w:rsidRPr="00380850">
        <w:t xml:space="preserve">The initial conditions shall be the same as those specified in </w:t>
      </w:r>
      <w:r w:rsidR="00042043">
        <w:t>clause</w:t>
      </w:r>
      <w:r w:rsidRPr="00380850">
        <w:t xml:space="preserve">s 8.2 to 8.5 </w:t>
      </w:r>
      <w:r w:rsidR="005473D3" w:rsidRPr="00380850">
        <w:t xml:space="preserve">of </w:t>
      </w:r>
      <w:r w:rsidR="00E24033">
        <w:t>T</w:t>
      </w:r>
      <w:r w:rsidR="00042043" w:rsidRPr="00380850">
        <w:t>S</w:t>
      </w:r>
      <w:r w:rsidR="00042043">
        <w:t> </w:t>
      </w:r>
      <w:r w:rsidR="00042043" w:rsidRPr="00380850">
        <w:t>25.</w:t>
      </w:r>
      <w:r w:rsidR="005473D3" w:rsidRPr="00380850">
        <w:t>142</w:t>
      </w:r>
      <w:r w:rsidR="00042043">
        <w:t> </w:t>
      </w:r>
      <w:r w:rsidR="00042043" w:rsidRPr="00380850">
        <w:t>[2</w:t>
      </w:r>
      <w:r w:rsidR="005473D3" w:rsidRPr="00380850">
        <w:t>0].</w:t>
      </w:r>
    </w:p>
    <w:p w14:paraId="16614885" w14:textId="77777777" w:rsidR="006D55EE" w:rsidRPr="00380850" w:rsidRDefault="006D55EE" w:rsidP="0098090A">
      <w:pPr>
        <w:pStyle w:val="Heading3"/>
      </w:pPr>
      <w:bookmarkStart w:id="897" w:name="_Toc21019244"/>
      <w:bookmarkStart w:id="898" w:name="_Toc61114819"/>
      <w:r w:rsidRPr="00380850">
        <w:t>8.4.5</w:t>
      </w:r>
      <w:r w:rsidRPr="00380850">
        <w:tab/>
        <w:t>Test Requirement</w:t>
      </w:r>
      <w:bookmarkEnd w:id="897"/>
      <w:bookmarkEnd w:id="898"/>
    </w:p>
    <w:p w14:paraId="2D27CBE4" w14:textId="59A6F215" w:rsidR="006D55EE" w:rsidRPr="00380850" w:rsidRDefault="006D55EE" w:rsidP="006D55EE">
      <w:r w:rsidRPr="00380850">
        <w:t xml:space="preserve">The test requirements for each of the tests, as specified in </w:t>
      </w:r>
      <w:r w:rsidR="00042043">
        <w:t>clause</w:t>
      </w:r>
      <w:r w:rsidRPr="00380850">
        <w:t xml:space="preserve">s 8.2 to 8.5 </w:t>
      </w:r>
      <w:r w:rsidR="005473D3" w:rsidRPr="00380850">
        <w:t xml:space="preserve">of </w:t>
      </w:r>
      <w:r w:rsidR="00E24033">
        <w:t>T</w:t>
      </w:r>
      <w:r w:rsidR="00042043" w:rsidRPr="00380850">
        <w:t>S</w:t>
      </w:r>
      <w:r w:rsidR="00042043">
        <w:t> </w:t>
      </w:r>
      <w:r w:rsidR="00042043" w:rsidRPr="00380850">
        <w:t>25.</w:t>
      </w:r>
      <w:r w:rsidRPr="00380850">
        <w:t>142</w:t>
      </w:r>
      <w:r w:rsidR="00042043">
        <w:t> </w:t>
      </w:r>
      <w:r w:rsidR="00042043" w:rsidRPr="00380850">
        <w:t>[</w:t>
      </w:r>
      <w:r w:rsidR="00042043" w:rsidRPr="00380850">
        <w:rPr>
          <w:lang w:eastAsia="ja-JP"/>
        </w:rPr>
        <w:t>2</w:t>
      </w:r>
      <w:r w:rsidRPr="00380850">
        <w:rPr>
          <w:lang w:eastAsia="ja-JP"/>
        </w:rPr>
        <w:t>0</w:t>
      </w:r>
      <w:r w:rsidRPr="00380850">
        <w:t xml:space="preserve">], shall be the same as those in </w:t>
      </w:r>
      <w:r w:rsidR="00042043">
        <w:t>clause</w:t>
      </w:r>
      <w:r w:rsidRPr="00380850">
        <w:t xml:space="preserve">s 8.2 to 8.5 </w:t>
      </w:r>
      <w:r w:rsidR="005473D3" w:rsidRPr="00380850">
        <w:t xml:space="preserve">of </w:t>
      </w:r>
      <w:r w:rsidR="00E24033">
        <w:t>T</w:t>
      </w:r>
      <w:r w:rsidR="00042043" w:rsidRPr="00380850">
        <w:t>S</w:t>
      </w:r>
      <w:r w:rsidR="00042043">
        <w:t> </w:t>
      </w:r>
      <w:r w:rsidR="00042043" w:rsidRPr="00380850">
        <w:t>25.</w:t>
      </w:r>
      <w:r w:rsidRPr="00380850">
        <w:t>142</w:t>
      </w:r>
      <w:r w:rsidR="00042043">
        <w:t> </w:t>
      </w:r>
      <w:r w:rsidR="00042043" w:rsidRPr="00380850">
        <w:t>[</w:t>
      </w:r>
      <w:r w:rsidR="00042043" w:rsidRPr="00380850">
        <w:rPr>
          <w:lang w:eastAsia="ja-JP"/>
        </w:rPr>
        <w:t>2</w:t>
      </w:r>
      <w:r w:rsidRPr="00380850">
        <w:rPr>
          <w:lang w:eastAsia="ja-JP"/>
        </w:rPr>
        <w:t>0</w:t>
      </w:r>
      <w:r w:rsidRPr="00380850">
        <w:t>].</w:t>
      </w:r>
    </w:p>
    <w:p w14:paraId="6AC5BECB" w14:textId="6FD0F4D1" w:rsidR="006D55EE" w:rsidRPr="00380850" w:rsidRDefault="006D55EE" w:rsidP="006D55EE">
      <w:r w:rsidRPr="00380850">
        <w:t xml:space="preserve">In the referenced test requirements in this </w:t>
      </w:r>
      <w:r w:rsidR="00042043">
        <w:t>clause</w:t>
      </w:r>
      <w:r w:rsidRPr="00380850">
        <w:t xml:space="preserve">, the term </w:t>
      </w:r>
      <w:r w:rsidR="005F1EF6" w:rsidRPr="00380850">
        <w:t>"</w:t>
      </w:r>
      <w:r w:rsidRPr="00380850">
        <w:t>BS with RX diversity</w:t>
      </w:r>
      <w:r w:rsidR="005F1EF6" w:rsidRPr="00380850">
        <w:t>"</w:t>
      </w:r>
      <w:r w:rsidRPr="00380850">
        <w:t xml:space="preserve"> should be replaced with performance requirements for </w:t>
      </w:r>
      <w:r w:rsidR="00B84A01" w:rsidRPr="00380850">
        <w:t xml:space="preserve">two </w:t>
      </w:r>
      <w:r w:rsidRPr="00380850">
        <w:rPr>
          <w:i/>
        </w:rPr>
        <w:t>demodulation branches</w:t>
      </w:r>
      <w:r w:rsidRPr="00380850">
        <w:t xml:space="preserve">, and the term </w:t>
      </w:r>
      <w:r w:rsidR="005F1EF6" w:rsidRPr="00380850">
        <w:t>"</w:t>
      </w:r>
      <w:r w:rsidRPr="00380850">
        <w:t>BS without RX diversity</w:t>
      </w:r>
      <w:r w:rsidR="005F1EF6" w:rsidRPr="00380850">
        <w:t>"</w:t>
      </w:r>
      <w:r w:rsidRPr="00380850">
        <w:t xml:space="preserve"> should be replaced with performance requirements for one </w:t>
      </w:r>
      <w:r w:rsidRPr="00380850">
        <w:rPr>
          <w:i/>
        </w:rPr>
        <w:t>demodulation branch</w:t>
      </w:r>
      <w:r w:rsidRPr="00380850">
        <w:t>.</w:t>
      </w:r>
    </w:p>
    <w:p w14:paraId="3F357133" w14:textId="77777777" w:rsidR="006D55EE" w:rsidRPr="00380850" w:rsidRDefault="006D55EE" w:rsidP="0098090A">
      <w:pPr>
        <w:pStyle w:val="Heading2"/>
      </w:pPr>
      <w:bookmarkStart w:id="899" w:name="_Toc21019245"/>
      <w:bookmarkStart w:id="900" w:name="_Toc61114820"/>
      <w:r w:rsidRPr="00380850">
        <w:t>8.5</w:t>
      </w:r>
      <w:r w:rsidRPr="00380850">
        <w:tab/>
        <w:t>Performance requirements E-UTRA</w:t>
      </w:r>
      <w:bookmarkEnd w:id="899"/>
      <w:bookmarkEnd w:id="900"/>
    </w:p>
    <w:p w14:paraId="00448A52" w14:textId="77777777" w:rsidR="006D55EE" w:rsidRPr="00380850" w:rsidRDefault="006D55EE" w:rsidP="0098090A">
      <w:pPr>
        <w:pStyle w:val="Heading3"/>
      </w:pPr>
      <w:bookmarkStart w:id="901" w:name="_Toc21019246"/>
      <w:bookmarkStart w:id="902" w:name="_Toc61114821"/>
      <w:r w:rsidRPr="00380850">
        <w:t>8.5.1</w:t>
      </w:r>
      <w:r w:rsidRPr="00380850">
        <w:tab/>
        <w:t>Definition and applicability</w:t>
      </w:r>
      <w:bookmarkEnd w:id="901"/>
      <w:bookmarkEnd w:id="902"/>
    </w:p>
    <w:p w14:paraId="607B28A1" w14:textId="03134BEF" w:rsidR="006D55EE" w:rsidRPr="00380850" w:rsidRDefault="006D55EE" w:rsidP="006D55EE">
      <w:r w:rsidRPr="00380850">
        <w:t xml:space="preserve">Performance requirements for </w:t>
      </w:r>
      <w:r w:rsidR="00B84A01" w:rsidRPr="00380850">
        <w:rPr>
          <w:i/>
        </w:rPr>
        <w:t>single RAT E-UTRA operation</w:t>
      </w:r>
      <w:r w:rsidRPr="00380850">
        <w:t xml:space="preserve"> are specified for the fixed reference channels (FRC) and propagation conditions defined in </w:t>
      </w:r>
      <w:r w:rsidR="00E24033">
        <w:t>T</w:t>
      </w:r>
      <w:r w:rsidR="00042043" w:rsidRPr="00380850">
        <w:t>S</w:t>
      </w:r>
      <w:r w:rsidR="00042043">
        <w:t> </w:t>
      </w:r>
      <w:r w:rsidR="00042043" w:rsidRPr="00380850">
        <w:t>36.</w:t>
      </w:r>
      <w:r w:rsidRPr="00380850">
        <w:t>104</w:t>
      </w:r>
      <w:r w:rsidR="00042043">
        <w:t> </w:t>
      </w:r>
      <w:r w:rsidR="00042043" w:rsidRPr="00380850">
        <w:t>[8</w:t>
      </w:r>
      <w:r w:rsidR="00B84A01" w:rsidRPr="00380850">
        <w:t>] annex A and annex B, respectively</w:t>
      </w:r>
      <w:r w:rsidRPr="00380850">
        <w:t>. The requirements only apply to those FRCs that are supported by the AAS BS.</w:t>
      </w:r>
    </w:p>
    <w:p w14:paraId="6FD29535" w14:textId="77777777" w:rsidR="006D55EE" w:rsidRPr="00380850" w:rsidRDefault="006D55EE" w:rsidP="006D55EE">
      <w:r w:rsidRPr="00380850">
        <w:t xml:space="preserve">Unless stated otherwise, performance requirements apply for a single carrier only. Performance requirements for </w:t>
      </w:r>
      <w:r w:rsidR="00B84A01" w:rsidRPr="00380850">
        <w:t xml:space="preserve">a </w:t>
      </w:r>
      <w:r w:rsidR="00B84A01" w:rsidRPr="00380850">
        <w:rPr>
          <w:i/>
        </w:rPr>
        <w:t>single RAT E-UTRA operation</w:t>
      </w:r>
      <w:r w:rsidRPr="00380850">
        <w:t xml:space="preserve"> supporting carrier aggregation are defined in terms of single carrier requirements. For FDD operation the requirements shall be met with the transmitter unit(s) associated with the </w:t>
      </w:r>
      <w:r w:rsidRPr="00380850">
        <w:rPr>
          <w:i/>
        </w:rPr>
        <w:t>TAB connectors(s)</w:t>
      </w:r>
      <w:r w:rsidRPr="00380850">
        <w:t xml:space="preserve"> in the operating band ON.</w:t>
      </w:r>
    </w:p>
    <w:p w14:paraId="7CB30FFB" w14:textId="77777777" w:rsidR="006D55EE" w:rsidRPr="00380850" w:rsidRDefault="006D55EE" w:rsidP="006D55EE">
      <w:pPr>
        <w:pStyle w:val="NO"/>
      </w:pPr>
      <w:r w:rsidRPr="00380850">
        <w:t>NOTE:</w:t>
      </w:r>
      <w:r w:rsidRPr="00380850">
        <w:tab/>
        <w:t xml:space="preserve">In normal operating conditions the </w:t>
      </w:r>
      <w:r w:rsidRPr="00380850">
        <w:rPr>
          <w:i/>
        </w:rPr>
        <w:t>TAB connector(s)</w:t>
      </w:r>
      <w:r w:rsidRPr="00380850">
        <w:t xml:space="preserve"> in FDD operation are configured to transmit and receive at the same time. The transmitter unit(s) associated with the </w:t>
      </w:r>
      <w:r w:rsidRPr="00380850">
        <w:rPr>
          <w:i/>
        </w:rPr>
        <w:t>TAB connectors</w:t>
      </w:r>
      <w:r w:rsidRPr="00380850">
        <w:t xml:space="preserve"> may be </w:t>
      </w:r>
      <w:r w:rsidR="00B84A01" w:rsidRPr="00380850">
        <w:rPr>
          <w:lang w:val="en-US"/>
        </w:rPr>
        <w:t>OFF</w:t>
      </w:r>
      <w:r w:rsidRPr="00380850">
        <w:t xml:space="preserve"> for some of the tests.</w:t>
      </w:r>
    </w:p>
    <w:p w14:paraId="7C790897" w14:textId="77777777" w:rsidR="006D55EE" w:rsidRPr="00380850" w:rsidRDefault="006D55EE" w:rsidP="006D55EE">
      <w:r w:rsidRPr="00380850">
        <w:t xml:space="preserve">In the referred E-UTRA specification, the term "RX antennas" refers to </w:t>
      </w:r>
      <w:r w:rsidRPr="00380850">
        <w:rPr>
          <w:i/>
        </w:rPr>
        <w:t>demodulation branches</w:t>
      </w:r>
      <w:r w:rsidRPr="00380850">
        <w:t xml:space="preserve"> (</w:t>
      </w:r>
      <w:r w:rsidR="00B84A01" w:rsidRPr="00380850">
        <w:t xml:space="preserve">i.e. </w:t>
      </w:r>
      <w:r w:rsidRPr="00380850">
        <w:t xml:space="preserve"> not physical antennas)</w:t>
      </w:r>
      <w:r w:rsidR="00B84A01" w:rsidRPr="00380850">
        <w:t>.</w:t>
      </w:r>
    </w:p>
    <w:p w14:paraId="4A4B8529" w14:textId="77777777" w:rsidR="006D55EE" w:rsidRPr="00380850" w:rsidRDefault="006D55EE" w:rsidP="006D55EE">
      <w:r w:rsidRPr="00380850">
        <w:t xml:space="preserve">The SNR used in this clause is </w:t>
      </w:r>
      <w:r w:rsidRPr="00380850">
        <w:rPr>
          <w:rFonts w:hint="eastAsia"/>
          <w:lang w:eastAsia="zh-CN"/>
        </w:rPr>
        <w:t xml:space="preserve">specified based on a single carrier and </w:t>
      </w:r>
      <w:r w:rsidRPr="00380850">
        <w:t>defined as:</w:t>
      </w:r>
    </w:p>
    <w:p w14:paraId="4E405CEC" w14:textId="77777777" w:rsidR="006D55EE" w:rsidRPr="00380850" w:rsidRDefault="006D55EE" w:rsidP="00E16AC0">
      <w:pPr>
        <w:pStyle w:val="B1"/>
        <w:keepNext/>
        <w:keepLines/>
        <w:spacing w:before="60"/>
        <w:ind w:left="0" w:firstLine="0"/>
      </w:pPr>
      <w:r w:rsidRPr="00380850">
        <w:t>SNR = S / N</w:t>
      </w:r>
    </w:p>
    <w:p w14:paraId="16399A36" w14:textId="77777777" w:rsidR="006D55EE" w:rsidRPr="00380850" w:rsidRDefault="006D55EE" w:rsidP="006D55EE">
      <w:r w:rsidRPr="00380850">
        <w:t>Where:</w:t>
      </w:r>
    </w:p>
    <w:p w14:paraId="3ADDC03E" w14:textId="56D9C7C3" w:rsidR="006D55EE" w:rsidRPr="00380850" w:rsidRDefault="006D55EE" w:rsidP="006D55EE">
      <w:pPr>
        <w:pStyle w:val="B1"/>
      </w:pPr>
      <w:r w:rsidRPr="00380850">
        <w:t>S</w:t>
      </w:r>
      <w:r w:rsidR="00C03E78">
        <w:tab/>
      </w:r>
      <w:r w:rsidRPr="00380850">
        <w:t xml:space="preserve">is the total signal energy in the subframe on a single </w:t>
      </w:r>
      <w:r w:rsidRPr="00380850">
        <w:rPr>
          <w:i/>
        </w:rPr>
        <w:t>TAB connector</w:t>
      </w:r>
      <w:r w:rsidRPr="00380850">
        <w:t>.</w:t>
      </w:r>
    </w:p>
    <w:p w14:paraId="6824CDF5" w14:textId="77777777" w:rsidR="006D55EE" w:rsidRPr="00380850" w:rsidRDefault="006D55EE" w:rsidP="006D55EE">
      <w:pPr>
        <w:pStyle w:val="B1"/>
      </w:pPr>
      <w:r w:rsidRPr="00380850">
        <w:t>N</w:t>
      </w:r>
      <w:r w:rsidRPr="00380850">
        <w:tab/>
        <w:t>is the noise energy in a bandwidth corresponding to the transmission bandwidth over the duration of a subframe.</w:t>
      </w:r>
    </w:p>
    <w:p w14:paraId="66FE1C20" w14:textId="4B42C4C1" w:rsidR="00B84A01" w:rsidRPr="00380850" w:rsidRDefault="00B84A01" w:rsidP="00B84A01">
      <w:r w:rsidRPr="00380850">
        <w:t>For enhanced performance requirements type</w:t>
      </w:r>
      <w:r w:rsidRPr="00380850">
        <w:rPr>
          <w:rFonts w:hint="eastAsia"/>
          <w:lang w:eastAsia="zh-CN"/>
        </w:rPr>
        <w:t xml:space="preserve"> A</w:t>
      </w:r>
      <w:r w:rsidRPr="00380850">
        <w:rPr>
          <w:lang w:eastAsia="zh-CN"/>
        </w:rPr>
        <w:t xml:space="preserve"> in </w:t>
      </w:r>
      <w:r w:rsidR="00E24033">
        <w:rPr>
          <w:lang w:eastAsia="zh-CN"/>
        </w:rPr>
        <w:t>T</w:t>
      </w:r>
      <w:r w:rsidR="00042043" w:rsidRPr="00380850">
        <w:rPr>
          <w:lang w:eastAsia="zh-CN"/>
        </w:rPr>
        <w:t>S</w:t>
      </w:r>
      <w:r w:rsidR="00042043">
        <w:rPr>
          <w:lang w:eastAsia="zh-CN"/>
        </w:rPr>
        <w:t> </w:t>
      </w:r>
      <w:r w:rsidR="00042043" w:rsidRPr="00380850">
        <w:rPr>
          <w:lang w:eastAsia="zh-CN"/>
        </w:rPr>
        <w:t>36.</w:t>
      </w:r>
      <w:r w:rsidRPr="00380850">
        <w:rPr>
          <w:lang w:eastAsia="zh-CN"/>
        </w:rPr>
        <w:t>104</w:t>
      </w:r>
      <w:r w:rsidR="00042043">
        <w:rPr>
          <w:lang w:eastAsia="zh-CN"/>
        </w:rPr>
        <w:t> </w:t>
      </w:r>
      <w:r w:rsidR="00042043" w:rsidRPr="00380850">
        <w:rPr>
          <w:lang w:eastAsia="zh-CN"/>
        </w:rPr>
        <w:t>[4</w:t>
      </w:r>
      <w:r w:rsidRPr="00380850">
        <w:rPr>
          <w:lang w:eastAsia="zh-CN"/>
        </w:rPr>
        <w:t>]</w:t>
      </w:r>
      <w:r w:rsidRPr="00380850">
        <w:t>, the SINR used in this clause is specified based on a single carrier and defined as:</w:t>
      </w:r>
    </w:p>
    <w:p w14:paraId="3D89D596" w14:textId="01050073" w:rsidR="00B84A01" w:rsidRPr="00380850" w:rsidRDefault="00C03E78" w:rsidP="00C03E78">
      <w:pPr>
        <w:pStyle w:val="EQ"/>
        <w:rPr>
          <w:lang w:eastAsia="zh-CN"/>
        </w:rPr>
      </w:pPr>
      <w:r>
        <w:tab/>
      </w:r>
      <w:r w:rsidR="00B84A01" w:rsidRPr="00380850">
        <w:object w:dxaOrig="1160" w:dyaOrig="320" w14:anchorId="272B3766">
          <v:shape id="_x0000_i1119" type="#_x0000_t75" style="width:58.5pt;height:16.5pt" o:ole="">
            <v:imagedata r:id="rId200" o:title=""/>
          </v:shape>
          <o:OLEObject Type="Embed" ProgID="Equation.DSMT4" ShapeID="_x0000_i1119" DrawAspect="Content" ObjectID="_1671727579" r:id="rId201"/>
        </w:object>
      </w:r>
    </w:p>
    <w:p w14:paraId="6BD3ACC9" w14:textId="77777777" w:rsidR="00B84A01" w:rsidRPr="00380850" w:rsidRDefault="00B84A01" w:rsidP="00B84A01">
      <w:r w:rsidRPr="00380850">
        <w:t>Where:</w:t>
      </w:r>
    </w:p>
    <w:p w14:paraId="32989E4C" w14:textId="2A73C8D7" w:rsidR="00B84A01" w:rsidRPr="00380850" w:rsidRDefault="00B84A01" w:rsidP="00B84A01">
      <w:pPr>
        <w:tabs>
          <w:tab w:val="left" w:pos="709"/>
        </w:tabs>
        <w:ind w:firstLine="284"/>
      </w:pPr>
      <w:r w:rsidRPr="00380850">
        <w:rPr>
          <w:position w:val="-6"/>
        </w:rPr>
        <w:object w:dxaOrig="200" w:dyaOrig="260" w14:anchorId="3FF9126E">
          <v:shape id="_x0000_i1120" type="#_x0000_t75" style="width:9pt;height:13.5pt" o:ole="">
            <v:imagedata r:id="rId202" o:title=""/>
          </v:shape>
          <o:OLEObject Type="Embed" ProgID="Equation.DSMT4" ShapeID="_x0000_i1120" DrawAspect="Content" ObjectID="_1671727580" r:id="rId203"/>
        </w:object>
      </w:r>
      <w:r w:rsidR="00C03E78">
        <w:tab/>
      </w:r>
      <w:r w:rsidRPr="00380850">
        <w:t xml:space="preserve">is the total signal energy in the subframe on a single </w:t>
      </w:r>
      <w:r w:rsidRPr="00380850">
        <w:rPr>
          <w:i/>
        </w:rPr>
        <w:t>TAB connector</w:t>
      </w:r>
      <w:r w:rsidRPr="00380850">
        <w:t>.</w:t>
      </w:r>
    </w:p>
    <w:p w14:paraId="23FD8614" w14:textId="77777777" w:rsidR="00B84A01" w:rsidRPr="00380850" w:rsidRDefault="00B84A01" w:rsidP="00B84A01">
      <w:pPr>
        <w:ind w:left="709" w:hanging="425"/>
        <w:rPr>
          <w:lang w:eastAsia="zh-CN"/>
        </w:rPr>
      </w:pPr>
      <w:r w:rsidRPr="00380850">
        <w:rPr>
          <w:position w:val="-6"/>
        </w:rPr>
        <w:object w:dxaOrig="300" w:dyaOrig="260" w14:anchorId="5144DFA6">
          <v:shape id="_x0000_i1121" type="#_x0000_t75" style="width:15.75pt;height:13.5pt" o:ole="">
            <v:imagedata r:id="rId204" o:title=""/>
          </v:shape>
          <o:OLEObject Type="Embed" ProgID="Equation.DSMT4" ShapeID="_x0000_i1121" DrawAspect="Content" ObjectID="_1671727581" r:id="rId205"/>
        </w:object>
      </w:r>
      <w:r w:rsidRPr="00380850">
        <w:tab/>
        <w:t xml:space="preserve">is </w:t>
      </w:r>
      <w:r w:rsidRPr="00380850">
        <w:rPr>
          <w:rFonts w:hint="eastAsia"/>
          <w:lang w:eastAsia="zh-CN"/>
        </w:rPr>
        <w:t xml:space="preserve">the summation of the received energy of the </w:t>
      </w:r>
      <w:r w:rsidRPr="00380850">
        <w:t xml:space="preserve">strongest </w:t>
      </w:r>
      <w:r w:rsidRPr="00380850">
        <w:rPr>
          <w:rFonts w:hint="eastAsia"/>
          <w:lang w:eastAsia="zh-CN"/>
        </w:rPr>
        <w:t xml:space="preserve">interferers </w:t>
      </w:r>
      <w:r w:rsidRPr="00380850">
        <w:t xml:space="preserve">explicitly defined in a test procedure plus </w:t>
      </w:r>
      <w:r w:rsidRPr="00380850">
        <w:rPr>
          <w:rFonts w:hint="eastAsia"/>
          <w:lang w:eastAsia="zh-CN"/>
        </w:rPr>
        <w:t>the</w:t>
      </w:r>
      <w:r w:rsidRPr="00380850">
        <w:rPr>
          <w:rFonts w:hint="eastAsia"/>
          <w:i/>
          <w:lang w:eastAsia="zh-CN"/>
        </w:rPr>
        <w:t xml:space="preserve"> </w:t>
      </w:r>
      <w:r w:rsidRPr="00380850">
        <w:rPr>
          <w:rFonts w:hint="eastAsia"/>
          <w:lang w:eastAsia="zh-CN"/>
        </w:rPr>
        <w:t xml:space="preserve">white noise energy </w:t>
      </w:r>
      <w:r w:rsidRPr="00380850">
        <w:rPr>
          <w:rFonts w:hint="eastAsia"/>
          <w:i/>
          <w:lang w:eastAsia="zh-CN"/>
        </w:rPr>
        <w:t>N</w:t>
      </w:r>
      <w:r w:rsidRPr="00380850">
        <w:rPr>
          <w:rFonts w:hint="eastAsia"/>
          <w:lang w:eastAsia="zh-CN"/>
        </w:rPr>
        <w:t xml:space="preserve">, </w:t>
      </w:r>
      <w:r w:rsidRPr="00380850">
        <w:t>in a bandwidth corresponding to the transmission bandwidth over the duration of a subframe</w:t>
      </w:r>
      <w:r w:rsidRPr="00380850">
        <w:rPr>
          <w:rFonts w:hint="eastAsia"/>
          <w:lang w:eastAsia="zh-CN"/>
        </w:rPr>
        <w:t xml:space="preserve"> </w:t>
      </w:r>
      <w:r w:rsidRPr="00380850">
        <w:t xml:space="preserve">on a single </w:t>
      </w:r>
      <w:r w:rsidRPr="00380850">
        <w:rPr>
          <w:i/>
        </w:rPr>
        <w:t>TAB connector</w:t>
      </w:r>
      <w:r w:rsidRPr="00380850">
        <w:t>.</w:t>
      </w:r>
      <w:r w:rsidRPr="00380850">
        <w:rPr>
          <w:rFonts w:hint="eastAsia"/>
          <w:lang w:eastAsia="zh-CN"/>
        </w:rPr>
        <w:t xml:space="preserve"> </w:t>
      </w:r>
      <w:r w:rsidRPr="00380850">
        <w:rPr>
          <w:rFonts w:eastAsia="?? ??" w:cs="v5.0.0"/>
        </w:rPr>
        <w:t xml:space="preserve">The respective </w:t>
      </w:r>
      <w:r w:rsidRPr="00380850">
        <w:rPr>
          <w:rFonts w:cs="v5.0.0" w:hint="eastAsia"/>
          <w:lang w:eastAsia="zh-CN"/>
        </w:rPr>
        <w:t>energy</w:t>
      </w:r>
      <w:r w:rsidRPr="00380850">
        <w:rPr>
          <w:rFonts w:eastAsia="?? ??" w:cs="v5.0.0"/>
        </w:rPr>
        <w:t xml:space="preserve"> of each </w:t>
      </w:r>
      <w:r w:rsidRPr="00380850">
        <w:rPr>
          <w:rFonts w:cs="v5.0.0" w:hint="eastAsia"/>
          <w:lang w:eastAsia="zh-CN"/>
        </w:rPr>
        <w:t>interferer</w:t>
      </w:r>
      <w:r w:rsidRPr="00380850">
        <w:rPr>
          <w:rFonts w:eastAsia="?? ??" w:cs="v5.0.0"/>
        </w:rPr>
        <w:t xml:space="preserve"> relative to </w:t>
      </w:r>
      <w:r w:rsidRPr="00380850">
        <w:rPr>
          <w:position w:val="-6"/>
        </w:rPr>
        <w:object w:dxaOrig="300" w:dyaOrig="260" w14:anchorId="5A44CD67">
          <v:shape id="_x0000_i1122" type="#_x0000_t75" style="width:15.75pt;height:13.5pt" o:ole="">
            <v:imagedata r:id="rId204" o:title=""/>
          </v:shape>
          <o:OLEObject Type="Embed" ProgID="Equation.DSMT4" ShapeID="_x0000_i1122" DrawAspect="Content" ObjectID="_1671727582" r:id="rId206"/>
        </w:object>
      </w:r>
      <w:r w:rsidRPr="00380850">
        <w:rPr>
          <w:rFonts w:eastAsia="?? ??" w:cs="v5.0.0"/>
        </w:rPr>
        <w:t xml:space="preserve"> is defined by its associated DIP value.</w:t>
      </w:r>
    </w:p>
    <w:p w14:paraId="500D7725" w14:textId="4896D003" w:rsidR="006D55EE" w:rsidRPr="00380850" w:rsidRDefault="006D55EE" w:rsidP="006D55EE">
      <w:pPr>
        <w:rPr>
          <w:lang w:eastAsia="zh-CN"/>
        </w:rPr>
      </w:pPr>
      <w:r w:rsidRPr="00380850">
        <w:rPr>
          <w:lang w:eastAsia="zh-CN"/>
        </w:rPr>
        <w:t xml:space="preserve">In the referenced test requirements from </w:t>
      </w:r>
      <w:r w:rsidR="00E24033">
        <w:rPr>
          <w:lang w:eastAsia="zh-CN"/>
        </w:rPr>
        <w:t>T</w:t>
      </w:r>
      <w:r w:rsidR="00042043" w:rsidRPr="00380850">
        <w:rPr>
          <w:lang w:eastAsia="zh-CN"/>
        </w:rPr>
        <w:t>S</w:t>
      </w:r>
      <w:r w:rsidR="00042043">
        <w:rPr>
          <w:lang w:eastAsia="zh-CN"/>
        </w:rPr>
        <w:t> </w:t>
      </w:r>
      <w:r w:rsidR="00042043" w:rsidRPr="00380850">
        <w:rPr>
          <w:lang w:eastAsia="zh-CN"/>
        </w:rPr>
        <w:t>36.</w:t>
      </w:r>
      <w:r w:rsidRPr="00380850">
        <w:rPr>
          <w:lang w:eastAsia="zh-CN"/>
        </w:rPr>
        <w:t>141</w:t>
      </w:r>
      <w:r w:rsidR="00042043">
        <w:rPr>
          <w:lang w:eastAsia="zh-CN"/>
        </w:rPr>
        <w:t> </w:t>
      </w:r>
      <w:r w:rsidR="00042043" w:rsidRPr="00380850">
        <w:rPr>
          <w:lang w:eastAsia="zh-CN"/>
        </w:rPr>
        <w:t>[1</w:t>
      </w:r>
      <w:r w:rsidRPr="00380850">
        <w:rPr>
          <w:lang w:eastAsia="zh-CN"/>
        </w:rPr>
        <w:t xml:space="preserve">4] the method to test describes connection to one or a number of BS antenna connectors. When applying these methods to the AAS BS connection shall be made to the declared </w:t>
      </w:r>
      <w:r w:rsidRPr="00380850">
        <w:rPr>
          <w:i/>
          <w:lang w:eastAsia="zh-CN"/>
        </w:rPr>
        <w:t>TAB connectors</w:t>
      </w:r>
      <w:r w:rsidRPr="00380850">
        <w:rPr>
          <w:lang w:eastAsia="zh-CN"/>
        </w:rPr>
        <w:t xml:space="preserve"> (see table 4.10-1, D8.1) which represent the </w:t>
      </w:r>
      <w:r w:rsidRPr="00380850">
        <w:rPr>
          <w:i/>
          <w:lang w:eastAsia="zh-CN"/>
        </w:rPr>
        <w:t>demodulation branches</w:t>
      </w:r>
      <w:r w:rsidRPr="00380850">
        <w:rPr>
          <w:lang w:eastAsia="zh-CN"/>
        </w:rPr>
        <w:t>.</w:t>
      </w:r>
    </w:p>
    <w:p w14:paraId="2FA0A407" w14:textId="77777777" w:rsidR="006D55EE" w:rsidRPr="00380850" w:rsidRDefault="006D55EE" w:rsidP="0098090A">
      <w:pPr>
        <w:pStyle w:val="Heading3"/>
      </w:pPr>
      <w:bookmarkStart w:id="903" w:name="_Toc21019247"/>
      <w:bookmarkStart w:id="904" w:name="_Toc61114822"/>
      <w:r w:rsidRPr="00380850">
        <w:t>8.5.2</w:t>
      </w:r>
      <w:r w:rsidRPr="00380850">
        <w:tab/>
        <w:t>Minimum Requirement</w:t>
      </w:r>
      <w:bookmarkEnd w:id="903"/>
      <w:bookmarkEnd w:id="904"/>
    </w:p>
    <w:p w14:paraId="40C1755D" w14:textId="18B8A0C5" w:rsidR="006D55EE" w:rsidRPr="00380850" w:rsidRDefault="006D55EE" w:rsidP="006D55EE">
      <w:r w:rsidRPr="00380850">
        <w:t xml:space="preserve">The minimum requirements for </w:t>
      </w:r>
      <w:r w:rsidR="00B84A01" w:rsidRPr="00380850">
        <w:rPr>
          <w:i/>
        </w:rPr>
        <w:t>single RAT E-UTRA operation</w:t>
      </w:r>
      <w:r w:rsidRPr="00380850">
        <w:t xml:space="preserve"> for each of the tests specified in </w:t>
      </w:r>
      <w:r w:rsidR="00042043">
        <w:t>clause</w:t>
      </w:r>
      <w:r w:rsidRPr="00380850">
        <w:t xml:space="preserve">s 8.2 to 8.4 </w:t>
      </w:r>
      <w:r w:rsidR="005473D3" w:rsidRPr="00380850">
        <w:t xml:space="preserve">of </w:t>
      </w:r>
      <w:r w:rsidR="00E24033">
        <w:t>T</w:t>
      </w:r>
      <w:r w:rsidR="00042043" w:rsidRPr="00380850">
        <w:t>S</w:t>
      </w:r>
      <w:r w:rsidR="00042043">
        <w:t> </w:t>
      </w:r>
      <w:r w:rsidR="00042043" w:rsidRPr="00380850">
        <w:t>36.</w:t>
      </w:r>
      <w:r w:rsidRPr="00380850">
        <w:t>141</w:t>
      </w:r>
      <w:r w:rsidR="00042043">
        <w:t> </w:t>
      </w:r>
      <w:r w:rsidR="00042043" w:rsidRPr="00380850">
        <w:t>[1</w:t>
      </w:r>
      <w:r w:rsidRPr="00380850">
        <w:t xml:space="preserve">7] are the demodulation performance requirements specified in </w:t>
      </w:r>
      <w:r w:rsidR="00042043">
        <w:t>clause</w:t>
      </w:r>
      <w:r w:rsidRPr="00380850">
        <w:t xml:space="preserve">s 8.2 to 8.4 </w:t>
      </w:r>
      <w:r w:rsidR="005473D3" w:rsidRPr="00380850">
        <w:t xml:space="preserve">of </w:t>
      </w:r>
      <w:r w:rsidR="00E24033">
        <w:t>T</w:t>
      </w:r>
      <w:r w:rsidR="005473D3" w:rsidRPr="00380850">
        <w:t>S 36</w:t>
      </w:r>
      <w:r w:rsidRPr="00380850">
        <w:t>.104</w:t>
      </w:r>
      <w:r w:rsidR="00042043">
        <w:t> </w:t>
      </w:r>
      <w:r w:rsidR="00042043" w:rsidRPr="00380850">
        <w:t>[1</w:t>
      </w:r>
      <w:r w:rsidRPr="00380850">
        <w:t>1].</w:t>
      </w:r>
    </w:p>
    <w:p w14:paraId="58C03BF0" w14:textId="77777777" w:rsidR="006D55EE" w:rsidRPr="00380850" w:rsidRDefault="006D55EE" w:rsidP="0098090A">
      <w:pPr>
        <w:pStyle w:val="Heading3"/>
      </w:pPr>
      <w:bookmarkStart w:id="905" w:name="_Toc21019248"/>
      <w:bookmarkStart w:id="906" w:name="_Toc61114823"/>
      <w:r w:rsidRPr="00380850">
        <w:t>8.5.3</w:t>
      </w:r>
      <w:r w:rsidRPr="00380850">
        <w:tab/>
        <w:t xml:space="preserve">Test </w:t>
      </w:r>
      <w:r w:rsidR="00510296" w:rsidRPr="00380850">
        <w:t>p</w:t>
      </w:r>
      <w:r w:rsidRPr="00380850">
        <w:t>urpose</w:t>
      </w:r>
      <w:bookmarkEnd w:id="905"/>
      <w:bookmarkEnd w:id="906"/>
    </w:p>
    <w:p w14:paraId="61C84725" w14:textId="541EF61C" w:rsidR="006D55EE" w:rsidRPr="00380850" w:rsidRDefault="006D55EE" w:rsidP="006D55EE">
      <w:r w:rsidRPr="00380850">
        <w:t>The test shall verify the receiver</w:t>
      </w:r>
      <w:r w:rsidR="005E5FBB" w:rsidRPr="00380850">
        <w:t>'</w:t>
      </w:r>
      <w:r w:rsidRPr="00380850">
        <w:t xml:space="preserve">s ability to achieve </w:t>
      </w:r>
      <w:r w:rsidR="00510296" w:rsidRPr="00380850">
        <w:t>the specified performance metrics</w:t>
      </w:r>
      <w:r w:rsidRPr="00380850">
        <w:t xml:space="preserve"> under the measurement channels and conditions for a given SNR</w:t>
      </w:r>
      <w:r w:rsidR="00510296" w:rsidRPr="00380850">
        <w:t xml:space="preserve"> or SINR</w:t>
      </w:r>
      <w:r w:rsidRPr="00380850">
        <w:t xml:space="preserve"> for each of the demodulation performance requirements specified in </w:t>
      </w:r>
      <w:r w:rsidR="00042043">
        <w:t>clause</w:t>
      </w:r>
      <w:r w:rsidRPr="00380850">
        <w:t xml:space="preserve">s 8.2 to 8.4 </w:t>
      </w:r>
      <w:r w:rsidR="005473D3" w:rsidRPr="00380850">
        <w:t xml:space="preserve">of </w:t>
      </w:r>
      <w:r w:rsidR="00E24033">
        <w:t>T</w:t>
      </w:r>
      <w:r w:rsidR="00042043" w:rsidRPr="00380850">
        <w:t>S</w:t>
      </w:r>
      <w:r w:rsidR="00042043">
        <w:t> </w:t>
      </w:r>
      <w:r w:rsidR="00042043" w:rsidRPr="00380850">
        <w:t>36.</w:t>
      </w:r>
      <w:r w:rsidRPr="00380850">
        <w:t>104</w:t>
      </w:r>
      <w:r w:rsidR="00042043">
        <w:t> </w:t>
      </w:r>
      <w:r w:rsidR="00042043" w:rsidRPr="00380850">
        <w:t>[1</w:t>
      </w:r>
      <w:r w:rsidRPr="00380850">
        <w:t>1].</w:t>
      </w:r>
    </w:p>
    <w:p w14:paraId="5B5E31ED" w14:textId="77777777" w:rsidR="006D55EE" w:rsidRPr="00380850" w:rsidRDefault="006D55EE" w:rsidP="0098090A">
      <w:pPr>
        <w:pStyle w:val="Heading3"/>
      </w:pPr>
      <w:bookmarkStart w:id="907" w:name="_Toc21019249"/>
      <w:bookmarkStart w:id="908" w:name="_Toc61114824"/>
      <w:r w:rsidRPr="00380850">
        <w:t>8.5.4</w:t>
      </w:r>
      <w:r w:rsidRPr="00380850">
        <w:tab/>
        <w:t>Method of test</w:t>
      </w:r>
      <w:bookmarkEnd w:id="907"/>
      <w:bookmarkEnd w:id="908"/>
    </w:p>
    <w:p w14:paraId="47AE48FC" w14:textId="77777777" w:rsidR="006D55EE" w:rsidRPr="00380850" w:rsidRDefault="006D55EE" w:rsidP="0098090A">
      <w:pPr>
        <w:pStyle w:val="Heading4"/>
      </w:pPr>
      <w:bookmarkStart w:id="909" w:name="_Toc21019250"/>
      <w:bookmarkStart w:id="910" w:name="_Toc61114825"/>
      <w:r w:rsidRPr="00380850">
        <w:t>8.5.4.1</w:t>
      </w:r>
      <w:r w:rsidRPr="00380850">
        <w:tab/>
        <w:t>Initial Conditions</w:t>
      </w:r>
      <w:bookmarkEnd w:id="909"/>
      <w:bookmarkEnd w:id="910"/>
    </w:p>
    <w:p w14:paraId="67F4EC19" w14:textId="7FFBB438" w:rsidR="00042043" w:rsidRPr="00380850" w:rsidRDefault="006D55EE" w:rsidP="005473D3">
      <w:r w:rsidRPr="00380850">
        <w:t xml:space="preserve">The initial conditions for each of the tests as specified in </w:t>
      </w:r>
      <w:r w:rsidR="00042043">
        <w:t>clause</w:t>
      </w:r>
      <w:r w:rsidRPr="00380850">
        <w:t xml:space="preserve">s 8.2 to 8.4 </w:t>
      </w:r>
      <w:r w:rsidR="005473D3" w:rsidRPr="00380850">
        <w:t xml:space="preserve">of </w:t>
      </w:r>
      <w:r w:rsidR="00E24033">
        <w:t>T</w:t>
      </w:r>
      <w:r w:rsidR="00042043" w:rsidRPr="00380850">
        <w:t>S</w:t>
      </w:r>
      <w:r w:rsidR="00042043">
        <w:t> </w:t>
      </w:r>
      <w:r w:rsidR="00042043" w:rsidRPr="00380850">
        <w:t>36.</w:t>
      </w:r>
      <w:r w:rsidRPr="00380850">
        <w:t>141</w:t>
      </w:r>
      <w:r w:rsidR="00042043">
        <w:t> </w:t>
      </w:r>
      <w:r w:rsidR="00042043" w:rsidRPr="00380850">
        <w:t>[</w:t>
      </w:r>
      <w:r w:rsidR="00042043" w:rsidRPr="00380850">
        <w:rPr>
          <w:lang w:eastAsia="ja-JP"/>
        </w:rPr>
        <w:t>1</w:t>
      </w:r>
      <w:r w:rsidRPr="00380850">
        <w:rPr>
          <w:lang w:eastAsia="ja-JP"/>
        </w:rPr>
        <w:t>7</w:t>
      </w:r>
      <w:r w:rsidRPr="00380850">
        <w:t xml:space="preserve">], shall be the same as those specified in </w:t>
      </w:r>
      <w:r w:rsidR="00042043">
        <w:t>clause</w:t>
      </w:r>
      <w:r w:rsidRPr="00380850">
        <w:t xml:space="preserve">s 8.2 to 8.4 </w:t>
      </w:r>
      <w:r w:rsidR="005473D3" w:rsidRPr="00380850">
        <w:t xml:space="preserve">of </w:t>
      </w:r>
      <w:r w:rsidR="00E24033">
        <w:t>T</w:t>
      </w:r>
      <w:r w:rsidR="00042043" w:rsidRPr="00380850">
        <w:t>S</w:t>
      </w:r>
      <w:r w:rsidR="00042043">
        <w:t> </w:t>
      </w:r>
      <w:r w:rsidR="00042043" w:rsidRPr="00380850">
        <w:t>36.</w:t>
      </w:r>
      <w:r w:rsidRPr="00380850">
        <w:t>141</w:t>
      </w:r>
      <w:r w:rsidR="00042043">
        <w:t> </w:t>
      </w:r>
      <w:r w:rsidR="00042043" w:rsidRPr="00380850">
        <w:t>[</w:t>
      </w:r>
      <w:r w:rsidR="00042043" w:rsidRPr="00380850">
        <w:rPr>
          <w:lang w:eastAsia="ja-JP"/>
        </w:rPr>
        <w:t>1</w:t>
      </w:r>
      <w:r w:rsidRPr="00380850">
        <w:rPr>
          <w:lang w:eastAsia="ja-JP"/>
        </w:rPr>
        <w:t>7</w:t>
      </w:r>
      <w:r w:rsidRPr="00380850">
        <w:t>].</w:t>
      </w:r>
    </w:p>
    <w:p w14:paraId="28A35178" w14:textId="388BD3E7" w:rsidR="006D55EE" w:rsidRPr="00380850" w:rsidRDefault="006D55EE" w:rsidP="005473D3">
      <w:r w:rsidRPr="00380850">
        <w:t xml:space="preserve">With the exception that instead of connecting to BS antenna connectors as stated </w:t>
      </w:r>
      <w:r w:rsidR="00E031D4" w:rsidRPr="00380850">
        <w:t xml:space="preserve">in </w:t>
      </w:r>
      <w:r w:rsidR="00E24033">
        <w:t>T</w:t>
      </w:r>
      <w:r w:rsidR="00042043" w:rsidRPr="00380850">
        <w:t>S</w:t>
      </w:r>
      <w:r w:rsidR="00042043">
        <w:t> </w:t>
      </w:r>
      <w:r w:rsidR="00042043" w:rsidRPr="00380850">
        <w:t>36.</w:t>
      </w:r>
      <w:r w:rsidRPr="00380850">
        <w:t>141</w:t>
      </w:r>
      <w:r w:rsidR="00042043">
        <w:t> </w:t>
      </w:r>
      <w:r w:rsidR="00042043" w:rsidRPr="00380850">
        <w:t>[</w:t>
      </w:r>
      <w:r w:rsidR="00042043" w:rsidRPr="00380850">
        <w:rPr>
          <w:lang w:eastAsia="ja-JP"/>
        </w:rPr>
        <w:t>1</w:t>
      </w:r>
      <w:r w:rsidRPr="00380850">
        <w:rPr>
          <w:lang w:eastAsia="ja-JP"/>
        </w:rPr>
        <w:t>7</w:t>
      </w:r>
      <w:r w:rsidRPr="00380850">
        <w:t xml:space="preserve">] </w:t>
      </w:r>
      <w:r w:rsidR="00042043" w:rsidRPr="00380850">
        <w:t>clause</w:t>
      </w:r>
      <w:r w:rsidR="00042043">
        <w:t> </w:t>
      </w:r>
      <w:r w:rsidR="00042043" w:rsidRPr="00380850">
        <w:t>8</w:t>
      </w:r>
      <w:r w:rsidRPr="00380850">
        <w:t xml:space="preserve"> connection shall be made to the declared </w:t>
      </w:r>
      <w:r w:rsidRPr="00380850">
        <w:rPr>
          <w:i/>
        </w:rPr>
        <w:t>TAB connectors</w:t>
      </w:r>
      <w:r w:rsidRPr="00380850">
        <w:t xml:space="preserve"> which represent the </w:t>
      </w:r>
      <w:r w:rsidRPr="00380850">
        <w:rPr>
          <w:i/>
        </w:rPr>
        <w:t>demodulation branches</w:t>
      </w:r>
      <w:r w:rsidRPr="00380850">
        <w:t xml:space="preserve"> </w:t>
      </w:r>
      <w:r w:rsidRPr="00380850">
        <w:rPr>
          <w:lang w:eastAsia="zh-CN"/>
        </w:rPr>
        <w:t>(see table 4.10-1, D</w:t>
      </w:r>
      <w:r w:rsidR="005C0B9A" w:rsidRPr="00380850">
        <w:rPr>
          <w:lang w:eastAsia="zh-CN"/>
        </w:rPr>
        <w:t>6.74</w:t>
      </w:r>
      <w:r w:rsidRPr="00380850">
        <w:rPr>
          <w:lang w:eastAsia="zh-CN"/>
        </w:rPr>
        <w:t>)</w:t>
      </w:r>
      <w:r w:rsidRPr="00380850">
        <w:t>.</w:t>
      </w:r>
    </w:p>
    <w:p w14:paraId="1C793399" w14:textId="77777777" w:rsidR="006D55EE" w:rsidRPr="00380850" w:rsidRDefault="006D55EE" w:rsidP="005473D3">
      <w:r w:rsidRPr="00380850">
        <w:t xml:space="preserve">All unused </w:t>
      </w:r>
      <w:r w:rsidRPr="00380850">
        <w:rPr>
          <w:i/>
        </w:rPr>
        <w:t xml:space="preserve">TAB connectors </w:t>
      </w:r>
      <w:r w:rsidRPr="00380850">
        <w:t xml:space="preserve">shall be terminated. Receiver units associated with unused </w:t>
      </w:r>
      <w:r w:rsidRPr="00380850">
        <w:rPr>
          <w:i/>
        </w:rPr>
        <w:t>TAB connectors</w:t>
      </w:r>
      <w:r w:rsidRPr="00380850">
        <w:t xml:space="preserve"> may be turned </w:t>
      </w:r>
      <w:r w:rsidR="00B84A01" w:rsidRPr="00380850">
        <w:t>OFF</w:t>
      </w:r>
      <w:r w:rsidRPr="00380850">
        <w:t>.</w:t>
      </w:r>
    </w:p>
    <w:p w14:paraId="70BD479A" w14:textId="77777777" w:rsidR="006D55EE" w:rsidRPr="00380850" w:rsidRDefault="006D55EE" w:rsidP="0098090A">
      <w:pPr>
        <w:pStyle w:val="Heading4"/>
      </w:pPr>
      <w:bookmarkStart w:id="911" w:name="_Toc21019251"/>
      <w:bookmarkStart w:id="912" w:name="_Toc61114826"/>
      <w:r w:rsidRPr="00380850">
        <w:t>8.5.4.2</w:t>
      </w:r>
      <w:r w:rsidRPr="00380850">
        <w:tab/>
        <w:t>Procedure</w:t>
      </w:r>
      <w:bookmarkEnd w:id="911"/>
      <w:bookmarkEnd w:id="912"/>
    </w:p>
    <w:p w14:paraId="2870C2AD" w14:textId="1598FF07" w:rsidR="006D55EE" w:rsidRPr="00380850" w:rsidRDefault="006D55EE" w:rsidP="005473D3">
      <w:r w:rsidRPr="00380850">
        <w:t xml:space="preserve">The procedure shall be the same as those specified in </w:t>
      </w:r>
      <w:r w:rsidR="00042043">
        <w:t>clause</w:t>
      </w:r>
      <w:r w:rsidRPr="00380850">
        <w:t xml:space="preserve">s 8.2 to 8.4 </w:t>
      </w:r>
      <w:r w:rsidR="005473D3" w:rsidRPr="00380850">
        <w:t xml:space="preserve">of </w:t>
      </w:r>
      <w:r w:rsidR="00E24033">
        <w:t>T</w:t>
      </w:r>
      <w:r w:rsidR="00042043" w:rsidRPr="00380850">
        <w:t>S</w:t>
      </w:r>
      <w:r w:rsidR="00042043">
        <w:t> </w:t>
      </w:r>
      <w:r w:rsidR="00042043" w:rsidRPr="00380850">
        <w:t>36.</w:t>
      </w:r>
      <w:r w:rsidRPr="00380850">
        <w:t>141</w:t>
      </w:r>
      <w:r w:rsidR="00042043">
        <w:t> </w:t>
      </w:r>
      <w:r w:rsidR="00042043" w:rsidRPr="00380850">
        <w:t>[</w:t>
      </w:r>
      <w:r w:rsidR="00042043" w:rsidRPr="00380850">
        <w:rPr>
          <w:lang w:eastAsia="ja-JP"/>
        </w:rPr>
        <w:t>1</w:t>
      </w:r>
      <w:r w:rsidRPr="00380850">
        <w:rPr>
          <w:lang w:eastAsia="ja-JP"/>
        </w:rPr>
        <w:t>7</w:t>
      </w:r>
      <w:r w:rsidR="005473D3" w:rsidRPr="00380850">
        <w:t>].</w:t>
      </w:r>
    </w:p>
    <w:p w14:paraId="08E937B3" w14:textId="77777777" w:rsidR="006D55EE" w:rsidRPr="00380850" w:rsidRDefault="006D55EE" w:rsidP="0098090A">
      <w:pPr>
        <w:pStyle w:val="Heading3"/>
      </w:pPr>
      <w:bookmarkStart w:id="913" w:name="_Toc21019252"/>
      <w:bookmarkStart w:id="914" w:name="_Toc61114827"/>
      <w:r w:rsidRPr="00380850">
        <w:t>8.5.5</w:t>
      </w:r>
      <w:r w:rsidRPr="00380850">
        <w:tab/>
        <w:t>Test Requirement</w:t>
      </w:r>
      <w:bookmarkEnd w:id="913"/>
      <w:bookmarkEnd w:id="914"/>
    </w:p>
    <w:p w14:paraId="760A8120" w14:textId="1E8E6090" w:rsidR="006D55EE" w:rsidRPr="00380850" w:rsidRDefault="006D55EE" w:rsidP="006D55EE">
      <w:r w:rsidRPr="00380850">
        <w:t xml:space="preserve">The test requirements for each of the tests, as specified in </w:t>
      </w:r>
      <w:r w:rsidR="00042043">
        <w:t>clause</w:t>
      </w:r>
      <w:r w:rsidRPr="00380850">
        <w:t xml:space="preserve">s 8.2 to 8.4 </w:t>
      </w:r>
      <w:r w:rsidR="005473D3" w:rsidRPr="00380850">
        <w:t xml:space="preserve">of </w:t>
      </w:r>
      <w:r w:rsidR="00E24033">
        <w:t>T</w:t>
      </w:r>
      <w:r w:rsidR="00042043" w:rsidRPr="00380850">
        <w:t>S</w:t>
      </w:r>
      <w:r w:rsidR="00042043">
        <w:t> </w:t>
      </w:r>
      <w:r w:rsidR="00042043" w:rsidRPr="00380850">
        <w:t>36.</w:t>
      </w:r>
      <w:r w:rsidRPr="00380850">
        <w:t>141</w:t>
      </w:r>
      <w:r w:rsidR="00042043">
        <w:t> </w:t>
      </w:r>
      <w:r w:rsidR="00042043" w:rsidRPr="00380850">
        <w:t>[1</w:t>
      </w:r>
      <w:r w:rsidRPr="00380850">
        <w:t xml:space="preserve">7], shall be the same as those in </w:t>
      </w:r>
      <w:r w:rsidR="00042043">
        <w:t>clause</w:t>
      </w:r>
      <w:r w:rsidRPr="00380850">
        <w:t xml:space="preserve">s 8.2 to 8.4 </w:t>
      </w:r>
      <w:r w:rsidR="005473D3" w:rsidRPr="00380850">
        <w:t xml:space="preserve">of </w:t>
      </w:r>
      <w:r w:rsidR="00E24033">
        <w:t>T</w:t>
      </w:r>
      <w:r w:rsidR="00042043" w:rsidRPr="00380850">
        <w:t>S</w:t>
      </w:r>
      <w:r w:rsidR="00042043">
        <w:t> </w:t>
      </w:r>
      <w:r w:rsidR="00042043" w:rsidRPr="00380850">
        <w:t>36.</w:t>
      </w:r>
      <w:r w:rsidRPr="00380850">
        <w:t>141</w:t>
      </w:r>
      <w:r w:rsidR="00042043">
        <w:t> </w:t>
      </w:r>
      <w:r w:rsidR="00042043" w:rsidRPr="00380850">
        <w:t>[1</w:t>
      </w:r>
      <w:r w:rsidRPr="00380850">
        <w:t>7].</w:t>
      </w:r>
    </w:p>
    <w:p w14:paraId="0C08A42F" w14:textId="2909C7A2" w:rsidR="006D55EE" w:rsidRPr="00380850" w:rsidRDefault="006D55EE" w:rsidP="006D55EE">
      <w:r w:rsidRPr="00380850">
        <w:t xml:space="preserve">In the referenced test requirements in this </w:t>
      </w:r>
      <w:r w:rsidR="00042043">
        <w:t>clause</w:t>
      </w:r>
      <w:r w:rsidRPr="00380850">
        <w:t xml:space="preserve">, the term </w:t>
      </w:r>
      <w:r w:rsidR="005F1EF6" w:rsidRPr="00380850">
        <w:t>"</w:t>
      </w:r>
      <w:r w:rsidRPr="00380850">
        <w:t>number of RX antennas</w:t>
      </w:r>
      <w:r w:rsidR="005F1EF6" w:rsidRPr="00380850">
        <w:t>"</w:t>
      </w:r>
      <w:r w:rsidRPr="00380850">
        <w:t xml:space="preserve"> should be replaced by the number of </w:t>
      </w:r>
      <w:r w:rsidRPr="00380850">
        <w:rPr>
          <w:i/>
        </w:rPr>
        <w:t>demodulation branches</w:t>
      </w:r>
      <w:r w:rsidRPr="00380850">
        <w:t>.</w:t>
      </w:r>
    </w:p>
    <w:p w14:paraId="428F66C8" w14:textId="77777777" w:rsidR="00624882" w:rsidRPr="00380850" w:rsidRDefault="005473D3" w:rsidP="005473D3">
      <w:pPr>
        <w:pStyle w:val="Heading8"/>
      </w:pPr>
      <w:r w:rsidRPr="00380850">
        <w:br w:type="page"/>
      </w:r>
      <w:bookmarkStart w:id="915" w:name="_Toc21019253"/>
      <w:bookmarkStart w:id="916" w:name="_Toc61114828"/>
      <w:r w:rsidR="00624882" w:rsidRPr="00380850">
        <w:t>Annex A (normative):</w:t>
      </w:r>
      <w:r w:rsidR="001D4330" w:rsidRPr="00380850">
        <w:t xml:space="preserve"> </w:t>
      </w:r>
      <w:r w:rsidR="00624882" w:rsidRPr="00380850">
        <w:br/>
        <w:t>Characteristics of interfering signals</w:t>
      </w:r>
      <w:bookmarkEnd w:id="915"/>
      <w:bookmarkEnd w:id="916"/>
    </w:p>
    <w:p w14:paraId="1266D9FB" w14:textId="77777777" w:rsidR="00624882" w:rsidRPr="00380850" w:rsidRDefault="00624882" w:rsidP="00E32702">
      <w:pPr>
        <w:pStyle w:val="Heading8"/>
      </w:pPr>
      <w:r w:rsidRPr="00380850">
        <w:br w:type="page"/>
      </w:r>
      <w:bookmarkStart w:id="917" w:name="_Toc21019254"/>
      <w:bookmarkStart w:id="918" w:name="_Toc61114829"/>
      <w:r w:rsidR="001D4330" w:rsidRPr="00380850">
        <w:t xml:space="preserve">Annex B (normative): </w:t>
      </w:r>
      <w:r w:rsidRPr="00380850">
        <w:br/>
        <w:t>Environmental requirements for the BS equipment</w:t>
      </w:r>
      <w:bookmarkEnd w:id="917"/>
      <w:bookmarkEnd w:id="918"/>
    </w:p>
    <w:p w14:paraId="0EC52510" w14:textId="77777777" w:rsidR="00E83A48" w:rsidRPr="00380850" w:rsidRDefault="005473D3" w:rsidP="0098090A">
      <w:pPr>
        <w:pStyle w:val="Heading1"/>
      </w:pPr>
      <w:bookmarkStart w:id="919" w:name="_Toc21019255"/>
      <w:bookmarkStart w:id="920" w:name="_Toc61114830"/>
      <w:r w:rsidRPr="00380850">
        <w:t>B.1</w:t>
      </w:r>
      <w:r w:rsidRPr="00380850">
        <w:tab/>
      </w:r>
      <w:r w:rsidR="00E83A48" w:rsidRPr="00380850">
        <w:t>General</w:t>
      </w:r>
      <w:bookmarkEnd w:id="919"/>
      <w:bookmarkEnd w:id="920"/>
    </w:p>
    <w:p w14:paraId="3C2B971A" w14:textId="77777777" w:rsidR="00E83A48" w:rsidRPr="00380850" w:rsidRDefault="00E83A48" w:rsidP="00E83A48">
      <w:pPr>
        <w:rPr>
          <w:rFonts w:cs="v4.2.0"/>
        </w:rPr>
      </w:pPr>
      <w:r w:rsidRPr="00380850">
        <w:rPr>
          <w:rFonts w:cs="v4.2.0"/>
        </w:rPr>
        <w:t xml:space="preserve">For each test in the present document, the environmental conditions under which the AAS BS is to be tested are defined. </w:t>
      </w:r>
      <w:r w:rsidRPr="00380850">
        <w:rPr>
          <w:rFonts w:cs="v5.0.0"/>
        </w:rPr>
        <w:t>The environmental conditions and class shall be from the relevant IEC specifications or the corresponding ETSI specifications.</w:t>
      </w:r>
    </w:p>
    <w:p w14:paraId="6F509470" w14:textId="77777777" w:rsidR="00E83A48" w:rsidRPr="00380850" w:rsidRDefault="005473D3" w:rsidP="0098090A">
      <w:pPr>
        <w:pStyle w:val="Heading1"/>
      </w:pPr>
      <w:bookmarkStart w:id="921" w:name="_Toc21019256"/>
      <w:bookmarkStart w:id="922" w:name="_Toc61114831"/>
      <w:r w:rsidRPr="00380850">
        <w:t>B.2</w:t>
      </w:r>
      <w:r w:rsidR="00E83A48" w:rsidRPr="00380850">
        <w:tab/>
      </w:r>
      <w:r w:rsidR="00E83A48" w:rsidRPr="00380850">
        <w:rPr>
          <w:rFonts w:cs="v4.2.0"/>
        </w:rPr>
        <w:t>Normal test environment</w:t>
      </w:r>
      <w:bookmarkEnd w:id="921"/>
      <w:bookmarkEnd w:id="922"/>
    </w:p>
    <w:p w14:paraId="015B7E48" w14:textId="77777777" w:rsidR="00E83A48" w:rsidRPr="00380850" w:rsidRDefault="00E83A48" w:rsidP="00E83A48">
      <w:pPr>
        <w:rPr>
          <w:rFonts w:cs="v4.2.0"/>
        </w:rPr>
      </w:pPr>
      <w:r w:rsidRPr="00380850">
        <w:rPr>
          <w:rFonts w:cs="v4.2.0"/>
        </w:rPr>
        <w:t xml:space="preserve">When a normal test environment is specified for a test, the test should be performed within the minimum and maximum limits of the conditions stated </w:t>
      </w:r>
      <w:r w:rsidR="00DA0C51" w:rsidRPr="00380850">
        <w:rPr>
          <w:rFonts w:cs="v4.2.0"/>
        </w:rPr>
        <w:t xml:space="preserve">in table </w:t>
      </w:r>
      <w:r w:rsidRPr="00380850">
        <w:rPr>
          <w:rFonts w:cs="v4.2.0"/>
        </w:rPr>
        <w:t>B.</w:t>
      </w:r>
      <w:r w:rsidR="00B17D8F" w:rsidRPr="00380850">
        <w:rPr>
          <w:rFonts w:cs="v4.2.0"/>
        </w:rPr>
        <w:t>2-</w:t>
      </w:r>
      <w:r w:rsidRPr="00380850">
        <w:rPr>
          <w:rFonts w:cs="v4.2.0"/>
        </w:rPr>
        <w:t>1.</w:t>
      </w:r>
    </w:p>
    <w:p w14:paraId="2E0851B8" w14:textId="77777777" w:rsidR="00E83A48" w:rsidRPr="00380850" w:rsidRDefault="00E83A48" w:rsidP="00E16AC0">
      <w:pPr>
        <w:pStyle w:val="TH"/>
        <w:rPr>
          <w:rFonts w:cs="v4.2.0"/>
        </w:rPr>
      </w:pPr>
      <w:r w:rsidRPr="00380850">
        <w:rPr>
          <w:rFonts w:cs="v4.2.0"/>
        </w:rPr>
        <w:t>Table B.</w:t>
      </w:r>
      <w:r w:rsidR="00B17D8F" w:rsidRPr="00380850">
        <w:rPr>
          <w:rFonts w:cs="v4.2.0"/>
        </w:rPr>
        <w:t>2-1</w:t>
      </w:r>
      <w:r w:rsidRPr="00380850">
        <w:rPr>
          <w:rFonts w:cs="v4.2.0"/>
        </w:rPr>
        <w:t>: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380850" w:rsidRPr="00380850" w14:paraId="7AE05B8A" w14:textId="77777777" w:rsidTr="00284AF8">
        <w:trPr>
          <w:jc w:val="center"/>
        </w:trPr>
        <w:tc>
          <w:tcPr>
            <w:tcW w:w="2952" w:type="dxa"/>
          </w:tcPr>
          <w:p w14:paraId="1033D737" w14:textId="77777777" w:rsidR="00E83A48" w:rsidRPr="00380850" w:rsidRDefault="00E83A48" w:rsidP="006D55EE">
            <w:pPr>
              <w:pStyle w:val="TAH"/>
              <w:rPr>
                <w:rFonts w:cs="v4.2.0"/>
              </w:rPr>
            </w:pPr>
            <w:r w:rsidRPr="00380850">
              <w:rPr>
                <w:rFonts w:cs="v4.2.0"/>
              </w:rPr>
              <w:t>Condition</w:t>
            </w:r>
          </w:p>
        </w:tc>
        <w:tc>
          <w:tcPr>
            <w:tcW w:w="2952" w:type="dxa"/>
          </w:tcPr>
          <w:p w14:paraId="2FD41004" w14:textId="77777777" w:rsidR="00E83A48" w:rsidRPr="00380850" w:rsidRDefault="00E83A48" w:rsidP="006D55EE">
            <w:pPr>
              <w:pStyle w:val="TAH"/>
              <w:rPr>
                <w:rFonts w:cs="v4.2.0"/>
              </w:rPr>
            </w:pPr>
            <w:r w:rsidRPr="00380850">
              <w:rPr>
                <w:rFonts w:cs="v4.2.0"/>
              </w:rPr>
              <w:t>Minimum</w:t>
            </w:r>
          </w:p>
        </w:tc>
        <w:tc>
          <w:tcPr>
            <w:tcW w:w="2952" w:type="dxa"/>
          </w:tcPr>
          <w:p w14:paraId="75774008" w14:textId="77777777" w:rsidR="00E83A48" w:rsidRPr="00380850" w:rsidRDefault="00E83A48" w:rsidP="006D55EE">
            <w:pPr>
              <w:pStyle w:val="TAH"/>
              <w:rPr>
                <w:rFonts w:cs="v4.2.0"/>
              </w:rPr>
            </w:pPr>
            <w:r w:rsidRPr="00380850">
              <w:rPr>
                <w:rFonts w:cs="v4.2.0"/>
              </w:rPr>
              <w:t>Maximum</w:t>
            </w:r>
          </w:p>
        </w:tc>
      </w:tr>
      <w:tr w:rsidR="00380850" w:rsidRPr="00380850" w14:paraId="6002D95A" w14:textId="77777777" w:rsidTr="00284AF8">
        <w:trPr>
          <w:jc w:val="center"/>
        </w:trPr>
        <w:tc>
          <w:tcPr>
            <w:tcW w:w="2952" w:type="dxa"/>
          </w:tcPr>
          <w:p w14:paraId="0C24C3A2" w14:textId="77777777" w:rsidR="00E83A48" w:rsidRPr="00380850" w:rsidRDefault="00E83A48" w:rsidP="006D55EE">
            <w:pPr>
              <w:pStyle w:val="TAL"/>
              <w:rPr>
                <w:rFonts w:cs="v4.2.0"/>
              </w:rPr>
            </w:pPr>
            <w:r w:rsidRPr="00380850">
              <w:rPr>
                <w:rFonts w:cs="v4.2.0"/>
              </w:rPr>
              <w:t>Barometric pressure</w:t>
            </w:r>
          </w:p>
        </w:tc>
        <w:tc>
          <w:tcPr>
            <w:tcW w:w="2952" w:type="dxa"/>
          </w:tcPr>
          <w:p w14:paraId="7971D31F" w14:textId="77777777" w:rsidR="00E83A48" w:rsidRPr="00380850" w:rsidRDefault="00E83A48" w:rsidP="006D55EE">
            <w:pPr>
              <w:pStyle w:val="TAL"/>
              <w:rPr>
                <w:rFonts w:cs="v4.2.0"/>
              </w:rPr>
            </w:pPr>
            <w:r w:rsidRPr="00380850">
              <w:rPr>
                <w:rFonts w:cs="v4.2.0"/>
              </w:rPr>
              <w:t>86 kPa</w:t>
            </w:r>
          </w:p>
        </w:tc>
        <w:tc>
          <w:tcPr>
            <w:tcW w:w="2952" w:type="dxa"/>
          </w:tcPr>
          <w:p w14:paraId="1EBD5216" w14:textId="77777777" w:rsidR="00E83A48" w:rsidRPr="00380850" w:rsidRDefault="00E83A48" w:rsidP="006D55EE">
            <w:pPr>
              <w:pStyle w:val="TAL"/>
              <w:rPr>
                <w:rFonts w:cs="v4.2.0"/>
              </w:rPr>
            </w:pPr>
            <w:r w:rsidRPr="00380850">
              <w:rPr>
                <w:rFonts w:cs="v4.2.0"/>
              </w:rPr>
              <w:t>106 kPa</w:t>
            </w:r>
          </w:p>
        </w:tc>
      </w:tr>
      <w:tr w:rsidR="00380850" w:rsidRPr="00380850" w14:paraId="49DC6BE5" w14:textId="77777777" w:rsidTr="00284AF8">
        <w:trPr>
          <w:jc w:val="center"/>
        </w:trPr>
        <w:tc>
          <w:tcPr>
            <w:tcW w:w="2952" w:type="dxa"/>
          </w:tcPr>
          <w:p w14:paraId="685936D9" w14:textId="77777777" w:rsidR="00E83A48" w:rsidRPr="00380850" w:rsidRDefault="00E83A48" w:rsidP="006D55EE">
            <w:pPr>
              <w:pStyle w:val="TAL"/>
              <w:rPr>
                <w:rFonts w:cs="v4.2.0"/>
              </w:rPr>
            </w:pPr>
            <w:r w:rsidRPr="00380850">
              <w:rPr>
                <w:rFonts w:cs="v4.2.0"/>
              </w:rPr>
              <w:t>Temperature</w:t>
            </w:r>
          </w:p>
        </w:tc>
        <w:tc>
          <w:tcPr>
            <w:tcW w:w="2952" w:type="dxa"/>
          </w:tcPr>
          <w:p w14:paraId="419A04EA" w14:textId="77777777" w:rsidR="00E83A48" w:rsidRPr="00380850" w:rsidRDefault="00E83A48" w:rsidP="006D55EE">
            <w:pPr>
              <w:pStyle w:val="TAL"/>
              <w:rPr>
                <w:rFonts w:cs="v4.2.0"/>
              </w:rPr>
            </w:pPr>
            <w:r w:rsidRPr="00380850">
              <w:rPr>
                <w:rFonts w:cs="v4.2.0"/>
              </w:rPr>
              <w:t>15</w:t>
            </w:r>
            <w:r w:rsidRPr="00380850">
              <w:rPr>
                <w:rFonts w:cs="v4.2.0"/>
              </w:rPr>
              <w:sym w:font="Symbol" w:char="F0B0"/>
            </w:r>
            <w:r w:rsidRPr="00380850">
              <w:rPr>
                <w:rFonts w:cs="v4.2.0"/>
              </w:rPr>
              <w:t>C</w:t>
            </w:r>
          </w:p>
        </w:tc>
        <w:tc>
          <w:tcPr>
            <w:tcW w:w="2952" w:type="dxa"/>
          </w:tcPr>
          <w:p w14:paraId="4CBB55EE" w14:textId="77777777" w:rsidR="00E83A48" w:rsidRPr="00380850" w:rsidRDefault="00E83A48" w:rsidP="006D55EE">
            <w:pPr>
              <w:pStyle w:val="TAL"/>
              <w:rPr>
                <w:rFonts w:cs="v4.2.0"/>
              </w:rPr>
            </w:pPr>
            <w:r w:rsidRPr="00380850">
              <w:rPr>
                <w:rFonts w:cs="v4.2.0"/>
              </w:rPr>
              <w:t>30</w:t>
            </w:r>
            <w:r w:rsidRPr="00380850">
              <w:rPr>
                <w:rFonts w:cs="v4.2.0"/>
              </w:rPr>
              <w:sym w:font="Symbol" w:char="F0B0"/>
            </w:r>
            <w:r w:rsidRPr="00380850">
              <w:rPr>
                <w:rFonts w:cs="v4.2.0"/>
              </w:rPr>
              <w:t>C</w:t>
            </w:r>
          </w:p>
        </w:tc>
      </w:tr>
      <w:tr w:rsidR="00380850" w:rsidRPr="00380850" w14:paraId="696F0608" w14:textId="77777777" w:rsidTr="00284AF8">
        <w:trPr>
          <w:jc w:val="center"/>
        </w:trPr>
        <w:tc>
          <w:tcPr>
            <w:tcW w:w="2952" w:type="dxa"/>
          </w:tcPr>
          <w:p w14:paraId="28240144" w14:textId="77777777" w:rsidR="00E83A48" w:rsidRPr="00380850" w:rsidRDefault="00E83A48" w:rsidP="006D55EE">
            <w:pPr>
              <w:pStyle w:val="TAL"/>
              <w:rPr>
                <w:rFonts w:cs="v4.2.0"/>
              </w:rPr>
            </w:pPr>
            <w:r w:rsidRPr="00380850">
              <w:rPr>
                <w:rFonts w:cs="v4.2.0"/>
              </w:rPr>
              <w:t xml:space="preserve">Relative Humidity </w:t>
            </w:r>
          </w:p>
        </w:tc>
        <w:tc>
          <w:tcPr>
            <w:tcW w:w="2952" w:type="dxa"/>
          </w:tcPr>
          <w:p w14:paraId="085155B7" w14:textId="77777777" w:rsidR="00E83A48" w:rsidRPr="00380850" w:rsidRDefault="00E83A48" w:rsidP="006D55EE">
            <w:pPr>
              <w:pStyle w:val="TAL"/>
              <w:rPr>
                <w:rFonts w:cs="v4.2.0"/>
              </w:rPr>
            </w:pPr>
            <w:r w:rsidRPr="00380850">
              <w:rPr>
                <w:rFonts w:cs="v4.2.0"/>
              </w:rPr>
              <w:t>20 %</w:t>
            </w:r>
          </w:p>
        </w:tc>
        <w:tc>
          <w:tcPr>
            <w:tcW w:w="2952" w:type="dxa"/>
          </w:tcPr>
          <w:p w14:paraId="3351EFF3" w14:textId="77777777" w:rsidR="00E83A48" w:rsidRPr="00380850" w:rsidRDefault="00E83A48" w:rsidP="006D55EE">
            <w:pPr>
              <w:pStyle w:val="TAL"/>
              <w:rPr>
                <w:rFonts w:cs="v4.2.0"/>
              </w:rPr>
            </w:pPr>
            <w:r w:rsidRPr="00380850">
              <w:rPr>
                <w:rFonts w:cs="v4.2.0"/>
              </w:rPr>
              <w:t>85 %</w:t>
            </w:r>
          </w:p>
        </w:tc>
      </w:tr>
      <w:tr w:rsidR="00380850" w:rsidRPr="00380850" w14:paraId="352AB0F5" w14:textId="77777777" w:rsidTr="00284AF8">
        <w:trPr>
          <w:jc w:val="center"/>
        </w:trPr>
        <w:tc>
          <w:tcPr>
            <w:tcW w:w="2952" w:type="dxa"/>
          </w:tcPr>
          <w:p w14:paraId="6347490E" w14:textId="77777777" w:rsidR="00E83A48" w:rsidRPr="00380850" w:rsidRDefault="00E83A48" w:rsidP="006D55EE">
            <w:pPr>
              <w:pStyle w:val="TAL"/>
              <w:rPr>
                <w:rFonts w:cs="v4.2.0"/>
              </w:rPr>
            </w:pPr>
            <w:r w:rsidRPr="00380850">
              <w:rPr>
                <w:rFonts w:cs="v4.2.0"/>
              </w:rPr>
              <w:t>Power supply</w:t>
            </w:r>
          </w:p>
        </w:tc>
        <w:tc>
          <w:tcPr>
            <w:tcW w:w="5904" w:type="dxa"/>
            <w:gridSpan w:val="2"/>
          </w:tcPr>
          <w:p w14:paraId="40CA8A5C" w14:textId="77777777" w:rsidR="00E83A48" w:rsidRPr="00380850" w:rsidRDefault="00E83A48" w:rsidP="006D55EE">
            <w:pPr>
              <w:pStyle w:val="TAL"/>
              <w:rPr>
                <w:rFonts w:cs="v4.2.0"/>
              </w:rPr>
            </w:pPr>
            <w:r w:rsidRPr="00380850">
              <w:rPr>
                <w:rFonts w:cs="v4.2.0"/>
              </w:rPr>
              <w:t>Nominal, as declared by the manufacturer</w:t>
            </w:r>
          </w:p>
        </w:tc>
      </w:tr>
      <w:tr w:rsidR="00E83A48" w:rsidRPr="00380850" w14:paraId="068F86F6" w14:textId="77777777" w:rsidTr="00284AF8">
        <w:trPr>
          <w:jc w:val="center"/>
        </w:trPr>
        <w:tc>
          <w:tcPr>
            <w:tcW w:w="2952" w:type="dxa"/>
          </w:tcPr>
          <w:p w14:paraId="41D3700F" w14:textId="77777777" w:rsidR="00E83A48" w:rsidRPr="00380850" w:rsidRDefault="00E83A48" w:rsidP="006D55EE">
            <w:pPr>
              <w:pStyle w:val="TAL"/>
              <w:rPr>
                <w:rFonts w:cs="v4.2.0"/>
              </w:rPr>
            </w:pPr>
            <w:r w:rsidRPr="00380850">
              <w:rPr>
                <w:rFonts w:cs="v4.2.0"/>
              </w:rPr>
              <w:t>Vibration</w:t>
            </w:r>
          </w:p>
        </w:tc>
        <w:tc>
          <w:tcPr>
            <w:tcW w:w="5904" w:type="dxa"/>
            <w:gridSpan w:val="2"/>
          </w:tcPr>
          <w:p w14:paraId="677ECD1C" w14:textId="77777777" w:rsidR="00E83A48" w:rsidRPr="00380850" w:rsidRDefault="00E83A48" w:rsidP="006D55EE">
            <w:pPr>
              <w:pStyle w:val="TAL"/>
              <w:rPr>
                <w:rFonts w:cs="v4.2.0"/>
              </w:rPr>
            </w:pPr>
            <w:r w:rsidRPr="00380850">
              <w:rPr>
                <w:rFonts w:cs="v4.2.0"/>
              </w:rPr>
              <w:t>Negligible</w:t>
            </w:r>
          </w:p>
        </w:tc>
      </w:tr>
    </w:tbl>
    <w:p w14:paraId="4B395266" w14:textId="77777777" w:rsidR="00E83A48" w:rsidRPr="00380850" w:rsidRDefault="00E83A48" w:rsidP="00E83A48">
      <w:pPr>
        <w:rPr>
          <w:rFonts w:cs="v4.2.0"/>
        </w:rPr>
      </w:pPr>
    </w:p>
    <w:p w14:paraId="711AF462" w14:textId="77777777" w:rsidR="00E83A48" w:rsidRPr="00380850" w:rsidRDefault="00E83A48" w:rsidP="00E83A48">
      <w:r w:rsidRPr="00380850">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321E51EF" w14:textId="77777777" w:rsidR="00E83A48" w:rsidRPr="00380850" w:rsidRDefault="005473D3" w:rsidP="005473D3">
      <w:pPr>
        <w:pStyle w:val="Heading1"/>
      </w:pPr>
      <w:bookmarkStart w:id="923" w:name="_Toc21019257"/>
      <w:bookmarkStart w:id="924" w:name="_Toc61114832"/>
      <w:r w:rsidRPr="00380850">
        <w:t>B.3</w:t>
      </w:r>
      <w:r w:rsidRPr="00380850">
        <w:tab/>
      </w:r>
      <w:r w:rsidR="00E83A48" w:rsidRPr="00380850">
        <w:rPr>
          <w:rFonts w:cs="v4.2.0"/>
        </w:rPr>
        <w:t>Extreme test environment</w:t>
      </w:r>
      <w:bookmarkEnd w:id="923"/>
      <w:bookmarkEnd w:id="924"/>
    </w:p>
    <w:p w14:paraId="5039FAE4" w14:textId="77777777" w:rsidR="00290E4B" w:rsidRPr="00380850" w:rsidRDefault="00290E4B" w:rsidP="00290E4B">
      <w:pPr>
        <w:pStyle w:val="Heading2"/>
      </w:pPr>
      <w:bookmarkStart w:id="925" w:name="_Toc21019258"/>
      <w:bookmarkStart w:id="926" w:name="_Toc61114833"/>
      <w:r w:rsidRPr="00380850">
        <w:t>B.3.1</w:t>
      </w:r>
      <w:r w:rsidRPr="00380850">
        <w:tab/>
        <w:t>General</w:t>
      </w:r>
      <w:bookmarkEnd w:id="925"/>
      <w:bookmarkEnd w:id="926"/>
    </w:p>
    <w:p w14:paraId="5B5AD817" w14:textId="77777777" w:rsidR="00E83A48" w:rsidRPr="00380850" w:rsidRDefault="00E83A48" w:rsidP="00E83A48">
      <w:pPr>
        <w:rPr>
          <w:rFonts w:cs="v4.2.0"/>
        </w:rPr>
      </w:pPr>
      <w:r w:rsidRPr="00380850">
        <w:rPr>
          <w:rFonts w:cs="v4.2.0"/>
        </w:rPr>
        <w:t>The manufacturer shall declare one of the following:</w:t>
      </w:r>
    </w:p>
    <w:p w14:paraId="4720CD56" w14:textId="39BC3334" w:rsidR="00E83A48" w:rsidRPr="00380850" w:rsidRDefault="005473D3" w:rsidP="005473D3">
      <w:pPr>
        <w:pStyle w:val="B1"/>
      </w:pPr>
      <w:r w:rsidRPr="00380850">
        <w:t>1)</w:t>
      </w:r>
      <w:r w:rsidRPr="00380850">
        <w:tab/>
        <w:t>t</w:t>
      </w:r>
      <w:r w:rsidR="00E83A48" w:rsidRPr="00380850">
        <w:t>he equipment class for the equipment under test, as defined in the IEC 60721-3-3</w:t>
      </w:r>
      <w:r w:rsidR="00042043">
        <w:t> </w:t>
      </w:r>
      <w:r w:rsidR="00042043" w:rsidRPr="00380850">
        <w:t>[2</w:t>
      </w:r>
      <w:r w:rsidR="005801C1" w:rsidRPr="00380850">
        <w:t>7]</w:t>
      </w:r>
      <w:r w:rsidR="00E83A48" w:rsidRPr="00380850">
        <w:t xml:space="preserve"> or ETSI EN 300 019-1-3</w:t>
      </w:r>
      <w:r w:rsidR="00042043">
        <w:t> </w:t>
      </w:r>
      <w:r w:rsidR="00042043" w:rsidRPr="00380850">
        <w:t>[2</w:t>
      </w:r>
      <w:r w:rsidR="005801C1" w:rsidRPr="00380850">
        <w:t>9]</w:t>
      </w:r>
      <w:r w:rsidR="00E83A48" w:rsidRPr="00380850">
        <w:t xml:space="preserve"> ("Stationary use at weather protected locations");</w:t>
      </w:r>
    </w:p>
    <w:p w14:paraId="5072340F" w14:textId="107EB59D" w:rsidR="00E83A48" w:rsidRPr="00380850" w:rsidRDefault="005473D3" w:rsidP="005473D3">
      <w:pPr>
        <w:pStyle w:val="B1"/>
      </w:pPr>
      <w:r w:rsidRPr="00380850">
        <w:t>2)</w:t>
      </w:r>
      <w:r w:rsidRPr="00380850">
        <w:tab/>
        <w:t>t</w:t>
      </w:r>
      <w:r w:rsidR="00E83A48" w:rsidRPr="00380850">
        <w:t>he equipment class for the equipment under test, as defined in the IEC 60721-3-4</w:t>
      </w:r>
      <w:r w:rsidR="00042043">
        <w:t> </w:t>
      </w:r>
      <w:r w:rsidR="00042043" w:rsidRPr="00380850">
        <w:t>[2</w:t>
      </w:r>
      <w:r w:rsidR="005801C1" w:rsidRPr="00380850">
        <w:t>8]</w:t>
      </w:r>
      <w:r w:rsidR="00E83A48" w:rsidRPr="00380850">
        <w:t xml:space="preserve"> or ETSI EN 300 019-1-4</w:t>
      </w:r>
      <w:r w:rsidR="00042043">
        <w:t> </w:t>
      </w:r>
      <w:r w:rsidR="00042043" w:rsidRPr="00380850">
        <w:t>[3</w:t>
      </w:r>
      <w:r w:rsidR="005801C1" w:rsidRPr="00380850">
        <w:t>0]</w:t>
      </w:r>
      <w:r w:rsidR="00E83A48" w:rsidRPr="00380850">
        <w:t xml:space="preserve"> ("Stationary use at non weather protected locations");</w:t>
      </w:r>
    </w:p>
    <w:p w14:paraId="4843F8CB" w14:textId="131D2D08" w:rsidR="00E83A48" w:rsidRPr="00380850" w:rsidRDefault="005473D3" w:rsidP="005473D3">
      <w:pPr>
        <w:pStyle w:val="B1"/>
      </w:pPr>
      <w:r w:rsidRPr="00380850">
        <w:t>3)</w:t>
      </w:r>
      <w:r w:rsidRPr="00380850">
        <w:tab/>
        <w:t>t</w:t>
      </w:r>
      <w:r w:rsidR="00E83A48" w:rsidRPr="00380850">
        <w:t>he equipment that does not comply to the mentioned classes, the relevant classes from IEC 60721</w:t>
      </w:r>
      <w:r w:rsidR="00042043">
        <w:t> </w:t>
      </w:r>
      <w:r w:rsidR="00042043" w:rsidRPr="00380850">
        <w:t>[2</w:t>
      </w:r>
      <w:r w:rsidR="005801C1" w:rsidRPr="00380850">
        <w:t>6]</w:t>
      </w:r>
      <w:r w:rsidR="00E83A48" w:rsidRPr="00380850">
        <w:t xml:space="preserve"> documentation for Temperature, Humidity and Vibration shall be declared.</w:t>
      </w:r>
    </w:p>
    <w:p w14:paraId="72AC5950" w14:textId="77777777" w:rsidR="00E83A48" w:rsidRPr="00380850" w:rsidRDefault="00E83A48" w:rsidP="00E83A48">
      <w:pPr>
        <w:pStyle w:val="NO"/>
        <w:rPr>
          <w:rFonts w:cs="v4.2.0"/>
        </w:rPr>
      </w:pPr>
      <w:r w:rsidRPr="00380850">
        <w:rPr>
          <w:rFonts w:cs="v4.2.0"/>
        </w:rPr>
        <w:t>NOTE:</w:t>
      </w:r>
      <w:r w:rsidRPr="00380850">
        <w:rPr>
          <w:rFonts w:cs="v4.2.0"/>
        </w:rPr>
        <w:tab/>
        <w:t>Reduced functionality for conditions that fall outside of the standard operational conditions are not tested in the present document. These may be stated and tested separately.</w:t>
      </w:r>
    </w:p>
    <w:p w14:paraId="58EB3C89" w14:textId="77777777" w:rsidR="00E83A48" w:rsidRPr="00380850" w:rsidRDefault="00E83A48" w:rsidP="005473D3">
      <w:pPr>
        <w:pStyle w:val="Heading2"/>
      </w:pPr>
      <w:bookmarkStart w:id="927" w:name="_Toc21019259"/>
      <w:bookmarkStart w:id="928" w:name="_Toc61114834"/>
      <w:r w:rsidRPr="00380850">
        <w:t>B.3.</w:t>
      </w:r>
      <w:r w:rsidR="00290E4B" w:rsidRPr="00380850">
        <w:t>2</w:t>
      </w:r>
      <w:r w:rsidRPr="00380850">
        <w:tab/>
        <w:t>Extreme temperature</w:t>
      </w:r>
      <w:bookmarkEnd w:id="927"/>
      <w:bookmarkEnd w:id="928"/>
    </w:p>
    <w:p w14:paraId="537E31F4" w14:textId="77777777" w:rsidR="00E83A48" w:rsidRPr="00380850" w:rsidRDefault="00E83A48" w:rsidP="00E83A48">
      <w:pPr>
        <w:rPr>
          <w:rFonts w:cs="v4.2.0"/>
        </w:rPr>
      </w:pPr>
      <w:r w:rsidRPr="00380850">
        <w:rPr>
          <w:rFonts w:cs="v4.2.0"/>
        </w:rPr>
        <w:t>When an extreme temperature test environment is specified for a test, the test shall be performed at the standard minimum and maximum operating temperatures defined by the manufacturer's declaration for the equipment under test.</w:t>
      </w:r>
    </w:p>
    <w:p w14:paraId="2B4F43D8" w14:textId="77777777" w:rsidR="00E83A48" w:rsidRPr="00380850" w:rsidRDefault="00E83A48" w:rsidP="00E16AC0">
      <w:pPr>
        <w:keepNext/>
        <w:keepLines/>
        <w:spacing w:before="60"/>
        <w:rPr>
          <w:rFonts w:cs="v4.2.0"/>
          <w:b/>
          <w:bCs/>
        </w:rPr>
      </w:pPr>
      <w:r w:rsidRPr="00380850">
        <w:rPr>
          <w:rFonts w:cs="v4.2.0"/>
          <w:b/>
          <w:bCs/>
        </w:rPr>
        <w:t>Minimum temperature:</w:t>
      </w:r>
    </w:p>
    <w:p w14:paraId="1AEA8605" w14:textId="5160E526" w:rsidR="00E83A48" w:rsidRPr="00380850" w:rsidRDefault="00E83A48" w:rsidP="00E83A48">
      <w:pPr>
        <w:rPr>
          <w:rFonts w:cs="v4.2.0"/>
        </w:rPr>
      </w:pPr>
      <w:r w:rsidRPr="00380850">
        <w:rPr>
          <w:rFonts w:cs="v4.2.0"/>
        </w:rPr>
        <w:t>The test shall be performed with the environment test equipment and methods including the required environmental phenomena into the equipment, conforming to the test procedure of IEC 60068-2-1</w:t>
      </w:r>
      <w:r w:rsidR="00042043">
        <w:rPr>
          <w:rFonts w:cs="v4.2.0"/>
        </w:rPr>
        <w:t> </w:t>
      </w:r>
      <w:r w:rsidR="00042043" w:rsidRPr="00380850">
        <w:rPr>
          <w:rFonts w:cs="v4.2.0"/>
        </w:rPr>
        <w:t>[3</w:t>
      </w:r>
      <w:r w:rsidR="005801C1" w:rsidRPr="00380850">
        <w:rPr>
          <w:rFonts w:cs="v4.2.0"/>
        </w:rPr>
        <w:t>1]</w:t>
      </w:r>
      <w:r w:rsidRPr="00380850">
        <w:rPr>
          <w:rFonts w:cs="v4.2.0"/>
        </w:rPr>
        <w:t>.</w:t>
      </w:r>
    </w:p>
    <w:p w14:paraId="32242B69" w14:textId="77777777" w:rsidR="00E83A48" w:rsidRPr="00380850" w:rsidRDefault="00E83A48" w:rsidP="00E16AC0">
      <w:pPr>
        <w:keepNext/>
        <w:keepLines/>
        <w:rPr>
          <w:rFonts w:cs="v4.2.0"/>
          <w:b/>
          <w:bCs/>
        </w:rPr>
      </w:pPr>
      <w:r w:rsidRPr="00380850">
        <w:rPr>
          <w:rFonts w:cs="v4.2.0"/>
          <w:b/>
          <w:bCs/>
        </w:rPr>
        <w:t>Maximum temperature:</w:t>
      </w:r>
    </w:p>
    <w:p w14:paraId="30A21A76" w14:textId="07D9B0F1" w:rsidR="00E83A48" w:rsidRPr="00380850" w:rsidRDefault="00E83A48" w:rsidP="00E83A48">
      <w:pPr>
        <w:rPr>
          <w:rFonts w:cs="v4.2.0"/>
        </w:rPr>
      </w:pPr>
      <w:r w:rsidRPr="00380850">
        <w:rPr>
          <w:rFonts w:cs="v4.2.0"/>
        </w:rPr>
        <w:t>The test shall be performed with the environmental test equipment and methods including the required environmental phenomena into the equipment, conforming to the test procedure of IEC 60068-2-2</w:t>
      </w:r>
      <w:r w:rsidR="00042043">
        <w:rPr>
          <w:rFonts w:cs="v4.2.0"/>
        </w:rPr>
        <w:t> </w:t>
      </w:r>
      <w:r w:rsidR="00042043" w:rsidRPr="00380850">
        <w:rPr>
          <w:rFonts w:cs="v4.2.0"/>
        </w:rPr>
        <w:t>[3</w:t>
      </w:r>
      <w:r w:rsidR="005801C1" w:rsidRPr="00380850">
        <w:rPr>
          <w:rFonts w:cs="v4.2.0"/>
        </w:rPr>
        <w:t>2]</w:t>
      </w:r>
      <w:r w:rsidRPr="00380850">
        <w:rPr>
          <w:rFonts w:cs="v4.2.0"/>
        </w:rPr>
        <w:t>.</w:t>
      </w:r>
    </w:p>
    <w:p w14:paraId="55DDE700" w14:textId="77777777" w:rsidR="00E83A48" w:rsidRPr="00380850" w:rsidRDefault="00E83A48" w:rsidP="00E83A48">
      <w:pPr>
        <w:pStyle w:val="NO"/>
        <w:rPr>
          <w:rFonts w:cs="v4.2.0"/>
        </w:rPr>
      </w:pPr>
      <w:r w:rsidRPr="00380850">
        <w:rPr>
          <w:rFonts w:cs="v4.2.0"/>
        </w:rPr>
        <w:t>NOTE:</w:t>
      </w:r>
      <w:r w:rsidRPr="00380850">
        <w:rPr>
          <w:rFonts w:cs="v4.2.0"/>
        </w:rPr>
        <w:tab/>
        <w:t>It is recommended that the equipment is made fully operational prior to the equipment being taken to its lower operating temperature.</w:t>
      </w:r>
    </w:p>
    <w:p w14:paraId="3CF3C570" w14:textId="77777777" w:rsidR="00E83A48" w:rsidRPr="00380850" w:rsidRDefault="005473D3" w:rsidP="0098090A">
      <w:pPr>
        <w:pStyle w:val="Heading1"/>
      </w:pPr>
      <w:bookmarkStart w:id="929" w:name="_Toc21019260"/>
      <w:bookmarkStart w:id="930" w:name="_Toc61114835"/>
      <w:r w:rsidRPr="00380850">
        <w:t>B.4</w:t>
      </w:r>
      <w:r w:rsidRPr="00380850">
        <w:tab/>
      </w:r>
      <w:r w:rsidR="00E83A48" w:rsidRPr="00380850">
        <w:rPr>
          <w:rFonts w:cs="v4.2.0"/>
        </w:rPr>
        <w:t>Vibration</w:t>
      </w:r>
      <w:bookmarkEnd w:id="929"/>
      <w:bookmarkEnd w:id="930"/>
    </w:p>
    <w:p w14:paraId="6EEA3CBD" w14:textId="0736C3E5" w:rsidR="00E83A48" w:rsidRPr="00380850" w:rsidRDefault="00E83A48" w:rsidP="00E83A48">
      <w:pPr>
        <w:rPr>
          <w:rFonts w:cs="v4.2.0"/>
        </w:rPr>
      </w:pPr>
      <w:r w:rsidRPr="00380850">
        <w:rPr>
          <w:rFonts w:cs="v4.2.0"/>
        </w:rPr>
        <w:t>When vibration conditions are specified for a test, the test shall be performed while the equipment is subjected to a vibration sequence as defined by the manufacturer</w:t>
      </w:r>
      <w:r w:rsidR="005E5FBB" w:rsidRPr="00380850">
        <w:rPr>
          <w:rFonts w:cs="v4.2.0"/>
        </w:rPr>
        <w:t>'</w:t>
      </w:r>
      <w:r w:rsidRPr="00380850">
        <w:rPr>
          <w:rFonts w:cs="v4.2.0"/>
        </w:rPr>
        <w:t>s declaration for the equipment under test. This shall use the environmental test equipment and methods of inducing the required environmental phenomena in to the equipment, conforming to the test procedure of IEC 60068-2-6</w:t>
      </w:r>
      <w:r w:rsidR="00042043">
        <w:rPr>
          <w:rFonts w:cs="v4.2.0"/>
        </w:rPr>
        <w:t> </w:t>
      </w:r>
      <w:r w:rsidR="00042043" w:rsidRPr="00380850">
        <w:rPr>
          <w:rFonts w:cs="v4.2.0"/>
        </w:rPr>
        <w:t>[3</w:t>
      </w:r>
      <w:r w:rsidR="005801C1" w:rsidRPr="00380850">
        <w:rPr>
          <w:rFonts w:cs="v4.2.0"/>
        </w:rPr>
        <w:t>3]</w:t>
      </w:r>
      <w:r w:rsidRPr="00380850">
        <w:rPr>
          <w:rFonts w:cs="v4.2.0"/>
        </w:rPr>
        <w:t xml:space="preserve">. Other environmental conditions shall be within the ranges specified in </w:t>
      </w:r>
      <w:r w:rsidR="00D544C0" w:rsidRPr="00380850">
        <w:rPr>
          <w:rFonts w:cs="v4.2.0"/>
        </w:rPr>
        <w:t xml:space="preserve">annex </w:t>
      </w:r>
      <w:r w:rsidRPr="00380850">
        <w:rPr>
          <w:rFonts w:cs="v4.2.0"/>
        </w:rPr>
        <w:t>B.2.</w:t>
      </w:r>
    </w:p>
    <w:p w14:paraId="2B2923CF" w14:textId="77777777" w:rsidR="00E83A48" w:rsidRPr="00380850" w:rsidRDefault="00E83A48" w:rsidP="00E83A48">
      <w:pPr>
        <w:pStyle w:val="NO"/>
        <w:rPr>
          <w:rFonts w:cs="v4.2.0"/>
        </w:rPr>
      </w:pPr>
      <w:r w:rsidRPr="00380850">
        <w:rPr>
          <w:rFonts w:cs="v4.2.0"/>
        </w:rPr>
        <w:t>NOTE:</w:t>
      </w:r>
      <w:r w:rsidRPr="00380850">
        <w:rPr>
          <w:rFonts w:cs="v4.2.0"/>
        </w:rPr>
        <w:tab/>
        <w:t>The higher levels of vibration may induce undue physical stress in to equipment after a prolonged series of tests. The testing body should only vibrate the equipment during the RF measurement process.</w:t>
      </w:r>
    </w:p>
    <w:p w14:paraId="644F8D7F" w14:textId="77777777" w:rsidR="00E83A48" w:rsidRPr="00380850" w:rsidRDefault="005473D3" w:rsidP="005473D3">
      <w:pPr>
        <w:pStyle w:val="Heading1"/>
      </w:pPr>
      <w:bookmarkStart w:id="931" w:name="_Toc21019261"/>
      <w:bookmarkStart w:id="932" w:name="_Toc61114836"/>
      <w:r w:rsidRPr="00380850">
        <w:t>B.5</w:t>
      </w:r>
      <w:r w:rsidR="00E83A48" w:rsidRPr="00380850">
        <w:tab/>
      </w:r>
      <w:r w:rsidR="00E83A48" w:rsidRPr="00380850">
        <w:rPr>
          <w:rFonts w:cs="v4.2.0"/>
        </w:rPr>
        <w:t>Power supply</w:t>
      </w:r>
      <w:bookmarkEnd w:id="931"/>
      <w:bookmarkEnd w:id="932"/>
    </w:p>
    <w:p w14:paraId="5AF41E0C" w14:textId="77777777" w:rsidR="00E83A48" w:rsidRPr="00380850" w:rsidRDefault="00E83A48" w:rsidP="00E83A48">
      <w:pPr>
        <w:rPr>
          <w:rFonts w:cs="v4.2.0"/>
        </w:rPr>
      </w:pPr>
      <w:r w:rsidRPr="00380850">
        <w:rPr>
          <w:rFonts w:cs="v4.2.0"/>
        </w:rPr>
        <w:t>When extreme power supply conditions are specified for a test, the test shall be performed at the standard upper and lower limits of operating voltage defined by manufacturer's declaration for the equipment under test.</w:t>
      </w:r>
    </w:p>
    <w:p w14:paraId="62319530" w14:textId="77777777" w:rsidR="00E83A48" w:rsidRPr="00380850" w:rsidRDefault="00E83A48" w:rsidP="00E16AC0">
      <w:pPr>
        <w:keepNext/>
        <w:keepLines/>
        <w:rPr>
          <w:rFonts w:cs="v4.2.0"/>
          <w:b/>
          <w:bCs/>
        </w:rPr>
      </w:pPr>
      <w:r w:rsidRPr="00380850">
        <w:rPr>
          <w:rFonts w:cs="v4.2.0"/>
          <w:b/>
          <w:bCs/>
        </w:rPr>
        <w:t>Upper voltage limit:</w:t>
      </w:r>
    </w:p>
    <w:p w14:paraId="233542AF" w14:textId="43A92C28" w:rsidR="00E83A48" w:rsidRPr="00380850" w:rsidRDefault="00E83A48" w:rsidP="00E83A48">
      <w:pPr>
        <w:rPr>
          <w:rFonts w:cs="v4.2.0"/>
        </w:rPr>
      </w:pPr>
      <w:r w:rsidRPr="00380850">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042043">
        <w:rPr>
          <w:rFonts w:cs="v4.2.0"/>
        </w:rPr>
        <w:t> </w:t>
      </w:r>
      <w:r w:rsidR="00042043" w:rsidRPr="00380850">
        <w:rPr>
          <w:rFonts w:cs="v4.2.0"/>
        </w:rPr>
        <w:t>[3</w:t>
      </w:r>
      <w:r w:rsidR="005801C1" w:rsidRPr="00380850">
        <w:rPr>
          <w:rFonts w:cs="v4.2.0"/>
        </w:rPr>
        <w:t>1]</w:t>
      </w:r>
      <w:r w:rsidRPr="00380850">
        <w:rPr>
          <w:rFonts w:cs="v4.2.0"/>
        </w:rPr>
        <w:t xml:space="preserve"> Test Ab/Ad and IEC 60068-2-2</w:t>
      </w:r>
      <w:r w:rsidR="00042043">
        <w:rPr>
          <w:rFonts w:cs="v4.2.0"/>
        </w:rPr>
        <w:t> </w:t>
      </w:r>
      <w:r w:rsidR="00042043" w:rsidRPr="00380850">
        <w:rPr>
          <w:rFonts w:cs="v4.2.0"/>
        </w:rPr>
        <w:t>[3</w:t>
      </w:r>
      <w:r w:rsidR="005801C1" w:rsidRPr="00380850">
        <w:rPr>
          <w:rFonts w:cs="v4.2.0"/>
        </w:rPr>
        <w:t>2]</w:t>
      </w:r>
      <w:r w:rsidRPr="00380850">
        <w:rPr>
          <w:rFonts w:cs="v4.2.0"/>
        </w:rPr>
        <w:t xml:space="preserve"> Test Bb/Bd: Dry Heat.</w:t>
      </w:r>
    </w:p>
    <w:p w14:paraId="4D4BEACC" w14:textId="77777777" w:rsidR="00E83A48" w:rsidRPr="00380850" w:rsidRDefault="00E83A48" w:rsidP="00E16AC0">
      <w:pPr>
        <w:keepNext/>
        <w:keepLines/>
        <w:rPr>
          <w:rFonts w:cs="v4.2.0"/>
          <w:b/>
          <w:bCs/>
        </w:rPr>
      </w:pPr>
      <w:r w:rsidRPr="00380850">
        <w:rPr>
          <w:rFonts w:cs="v4.2.0"/>
          <w:b/>
          <w:bCs/>
        </w:rPr>
        <w:t>Lower voltage limit:</w:t>
      </w:r>
    </w:p>
    <w:p w14:paraId="747B68ED" w14:textId="7CB8B662" w:rsidR="00E83A48" w:rsidRPr="00380850" w:rsidRDefault="00E83A48" w:rsidP="00E83A48">
      <w:pPr>
        <w:rPr>
          <w:rFonts w:cs="v4.2.0"/>
        </w:rPr>
      </w:pPr>
      <w:r w:rsidRPr="00380850">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042043">
        <w:rPr>
          <w:rFonts w:cs="v4.2.0"/>
        </w:rPr>
        <w:t> </w:t>
      </w:r>
      <w:r w:rsidR="00042043" w:rsidRPr="00380850">
        <w:rPr>
          <w:rFonts w:cs="v4.2.0"/>
        </w:rPr>
        <w:t>[3</w:t>
      </w:r>
      <w:r w:rsidR="005801C1" w:rsidRPr="00380850">
        <w:rPr>
          <w:rFonts w:cs="v4.2.0"/>
        </w:rPr>
        <w:t>1]</w:t>
      </w:r>
      <w:r w:rsidRPr="00380850">
        <w:rPr>
          <w:rFonts w:cs="v4.2.0"/>
        </w:rPr>
        <w:t xml:space="preserve"> Test Ab/Ad and IEC 60068-2-2</w:t>
      </w:r>
      <w:r w:rsidR="00042043">
        <w:rPr>
          <w:rFonts w:cs="v4.2.0"/>
        </w:rPr>
        <w:t> </w:t>
      </w:r>
      <w:r w:rsidR="00042043" w:rsidRPr="00380850">
        <w:rPr>
          <w:rFonts w:cs="v4.2.0"/>
        </w:rPr>
        <w:t>[3</w:t>
      </w:r>
      <w:r w:rsidR="005801C1" w:rsidRPr="00380850">
        <w:rPr>
          <w:rFonts w:cs="v4.2.0"/>
        </w:rPr>
        <w:t>2]</w:t>
      </w:r>
      <w:r w:rsidRPr="00380850">
        <w:rPr>
          <w:rFonts w:cs="v4.2.0"/>
        </w:rPr>
        <w:t xml:space="preserve"> Test Bb/Bd: Dry Heat.</w:t>
      </w:r>
    </w:p>
    <w:p w14:paraId="3D753D9D" w14:textId="77777777" w:rsidR="00E83A48" w:rsidRPr="00380850" w:rsidRDefault="005473D3" w:rsidP="0098090A">
      <w:pPr>
        <w:pStyle w:val="Heading1"/>
        <w:rPr>
          <w:lang w:eastAsia="sv-SE"/>
        </w:rPr>
      </w:pPr>
      <w:bookmarkStart w:id="933" w:name="_Toc21019262"/>
      <w:bookmarkStart w:id="934" w:name="_Toc61114837"/>
      <w:r w:rsidRPr="00380850">
        <w:rPr>
          <w:lang w:eastAsia="sv-SE"/>
        </w:rPr>
        <w:t>B.6</w:t>
      </w:r>
      <w:r w:rsidRPr="00380850">
        <w:rPr>
          <w:lang w:eastAsia="sv-SE"/>
        </w:rPr>
        <w:tab/>
      </w:r>
      <w:r w:rsidR="00E83A48" w:rsidRPr="00380850">
        <w:rPr>
          <w:lang w:eastAsia="sv-SE"/>
        </w:rPr>
        <w:t>Measurement of test environments</w:t>
      </w:r>
      <w:bookmarkEnd w:id="933"/>
      <w:bookmarkEnd w:id="934"/>
    </w:p>
    <w:p w14:paraId="55C99111" w14:textId="77777777" w:rsidR="00E83A48" w:rsidRPr="00380850" w:rsidRDefault="00E83A48" w:rsidP="00E83A48">
      <w:pPr>
        <w:rPr>
          <w:rFonts w:cs="v4.2.0"/>
          <w:lang w:eastAsia="sv-SE"/>
        </w:rPr>
      </w:pPr>
      <w:r w:rsidRPr="00380850">
        <w:rPr>
          <w:rFonts w:cs="v4.2.0"/>
          <w:lang w:eastAsia="sv-SE"/>
        </w:rPr>
        <w:t>The measurement accuracy of the BS test environments shall be</w:t>
      </w:r>
      <w:r w:rsidR="00D544C0" w:rsidRPr="00380850">
        <w:rPr>
          <w:rFonts w:cs="v4.2.0"/>
          <w:lang w:eastAsia="sv-SE"/>
        </w:rPr>
        <w:t>:</w:t>
      </w:r>
    </w:p>
    <w:p w14:paraId="30CF1BA2" w14:textId="77777777" w:rsidR="00E83A48" w:rsidRPr="00380850" w:rsidRDefault="00E83A48" w:rsidP="00E83A48">
      <w:pPr>
        <w:pStyle w:val="EW"/>
        <w:ind w:left="2410" w:hanging="2126"/>
        <w:rPr>
          <w:lang w:eastAsia="sv-SE"/>
        </w:rPr>
      </w:pPr>
      <w:r w:rsidRPr="00380850">
        <w:rPr>
          <w:snapToGrid w:val="0"/>
          <w:lang w:eastAsia="sv-SE"/>
        </w:rPr>
        <w:t>Pressure:</w:t>
      </w:r>
      <w:r w:rsidRPr="00380850">
        <w:rPr>
          <w:snapToGrid w:val="0"/>
          <w:lang w:eastAsia="sv-SE"/>
        </w:rPr>
        <w:tab/>
      </w:r>
      <w:r w:rsidRPr="00380850">
        <w:rPr>
          <w:rFonts w:ascii="Symbol" w:hAnsi="Symbol"/>
          <w:snapToGrid w:val="0"/>
          <w:lang w:eastAsia="sv-SE"/>
        </w:rPr>
        <w:t></w:t>
      </w:r>
      <w:r w:rsidRPr="00380850">
        <w:rPr>
          <w:snapToGrid w:val="0"/>
          <w:lang w:eastAsia="sv-SE"/>
        </w:rPr>
        <w:t>5 kPa.</w:t>
      </w:r>
    </w:p>
    <w:p w14:paraId="1463E341" w14:textId="77777777" w:rsidR="00E83A48" w:rsidRPr="00380850" w:rsidRDefault="00E83A48" w:rsidP="00E83A48">
      <w:pPr>
        <w:pStyle w:val="EW"/>
        <w:ind w:left="2410" w:hanging="2126"/>
        <w:rPr>
          <w:lang w:eastAsia="sv-SE"/>
        </w:rPr>
      </w:pPr>
      <w:r w:rsidRPr="00380850">
        <w:rPr>
          <w:snapToGrid w:val="0"/>
          <w:lang w:eastAsia="sv-SE"/>
        </w:rPr>
        <w:t>Temperature:</w:t>
      </w:r>
      <w:r w:rsidRPr="00380850">
        <w:rPr>
          <w:snapToGrid w:val="0"/>
          <w:lang w:eastAsia="sv-SE"/>
        </w:rPr>
        <w:tab/>
      </w:r>
      <w:r w:rsidRPr="00380850">
        <w:rPr>
          <w:rFonts w:ascii="Symbol" w:hAnsi="Symbol"/>
          <w:snapToGrid w:val="0"/>
          <w:lang w:eastAsia="sv-SE"/>
        </w:rPr>
        <w:t></w:t>
      </w:r>
      <w:r w:rsidRPr="00380850">
        <w:rPr>
          <w:snapToGrid w:val="0"/>
          <w:lang w:eastAsia="sv-SE"/>
        </w:rPr>
        <w:t>2 degrees.</w:t>
      </w:r>
    </w:p>
    <w:p w14:paraId="57120071" w14:textId="77777777" w:rsidR="00E83A48" w:rsidRPr="00380850" w:rsidRDefault="00E83A48" w:rsidP="00E83A48">
      <w:pPr>
        <w:pStyle w:val="EW"/>
        <w:ind w:left="2410" w:hanging="2126"/>
        <w:rPr>
          <w:lang w:eastAsia="sv-SE"/>
        </w:rPr>
      </w:pPr>
      <w:r w:rsidRPr="00380850">
        <w:rPr>
          <w:snapToGrid w:val="0"/>
          <w:lang w:eastAsia="sv-SE"/>
        </w:rPr>
        <w:t>Relative Humidity:</w:t>
      </w:r>
      <w:r w:rsidRPr="00380850">
        <w:rPr>
          <w:snapToGrid w:val="0"/>
          <w:lang w:eastAsia="sv-SE"/>
        </w:rPr>
        <w:tab/>
      </w:r>
      <w:r w:rsidRPr="00380850">
        <w:rPr>
          <w:rFonts w:ascii="Symbol" w:hAnsi="Symbol"/>
          <w:snapToGrid w:val="0"/>
          <w:lang w:eastAsia="sv-SE"/>
        </w:rPr>
        <w:t></w:t>
      </w:r>
      <w:r w:rsidRPr="00380850">
        <w:rPr>
          <w:snapToGrid w:val="0"/>
          <w:lang w:eastAsia="sv-SE"/>
        </w:rPr>
        <w:t>5 %.</w:t>
      </w:r>
    </w:p>
    <w:p w14:paraId="68A7C1FF" w14:textId="77777777" w:rsidR="00E83A48" w:rsidRPr="00380850" w:rsidRDefault="00E83A48" w:rsidP="00E83A48">
      <w:pPr>
        <w:pStyle w:val="EW"/>
        <w:ind w:left="2410" w:hanging="2126"/>
        <w:rPr>
          <w:snapToGrid w:val="0"/>
          <w:lang w:eastAsia="sv-SE"/>
        </w:rPr>
      </w:pPr>
      <w:r w:rsidRPr="00380850">
        <w:rPr>
          <w:snapToGrid w:val="0"/>
          <w:lang w:eastAsia="sv-SE"/>
        </w:rPr>
        <w:t>DC Voltage:</w:t>
      </w:r>
      <w:r w:rsidRPr="00380850">
        <w:rPr>
          <w:snapToGrid w:val="0"/>
          <w:lang w:eastAsia="sv-SE"/>
        </w:rPr>
        <w:tab/>
      </w:r>
      <w:r w:rsidRPr="00380850">
        <w:rPr>
          <w:rFonts w:ascii="Symbol" w:hAnsi="Symbol"/>
          <w:snapToGrid w:val="0"/>
          <w:lang w:eastAsia="sv-SE"/>
        </w:rPr>
        <w:t></w:t>
      </w:r>
      <w:r w:rsidRPr="00380850">
        <w:rPr>
          <w:snapToGrid w:val="0"/>
          <w:lang w:eastAsia="sv-SE"/>
        </w:rPr>
        <w:t>1,0 %.</w:t>
      </w:r>
    </w:p>
    <w:p w14:paraId="06CA3067" w14:textId="77777777" w:rsidR="00E83A48" w:rsidRPr="00380850" w:rsidRDefault="00E83A48" w:rsidP="00E83A48">
      <w:pPr>
        <w:pStyle w:val="EW"/>
        <w:ind w:left="2410" w:hanging="2126"/>
        <w:rPr>
          <w:snapToGrid w:val="0"/>
          <w:lang w:eastAsia="sv-SE"/>
        </w:rPr>
      </w:pPr>
      <w:r w:rsidRPr="00380850">
        <w:rPr>
          <w:snapToGrid w:val="0"/>
          <w:lang w:eastAsia="sv-SE"/>
        </w:rPr>
        <w:t>AC Voltage:</w:t>
      </w:r>
      <w:r w:rsidRPr="00380850">
        <w:rPr>
          <w:snapToGrid w:val="0"/>
          <w:lang w:eastAsia="sv-SE"/>
        </w:rPr>
        <w:tab/>
      </w:r>
      <w:r w:rsidRPr="00380850">
        <w:rPr>
          <w:rFonts w:ascii="Symbol" w:hAnsi="Symbol"/>
          <w:snapToGrid w:val="0"/>
          <w:lang w:eastAsia="sv-SE"/>
        </w:rPr>
        <w:t></w:t>
      </w:r>
      <w:r w:rsidRPr="00380850">
        <w:rPr>
          <w:snapToGrid w:val="0"/>
          <w:lang w:eastAsia="sv-SE"/>
        </w:rPr>
        <w:t>1,5 %.</w:t>
      </w:r>
    </w:p>
    <w:p w14:paraId="15AF8DF4" w14:textId="77777777" w:rsidR="00E83A48" w:rsidRPr="00380850" w:rsidRDefault="00E83A48" w:rsidP="00E83A48">
      <w:pPr>
        <w:pStyle w:val="EW"/>
        <w:ind w:left="2410" w:hanging="2126"/>
        <w:rPr>
          <w:snapToGrid w:val="0"/>
          <w:lang w:eastAsia="sv-SE"/>
        </w:rPr>
      </w:pPr>
      <w:r w:rsidRPr="00380850">
        <w:rPr>
          <w:snapToGrid w:val="0"/>
          <w:lang w:eastAsia="sv-SE"/>
        </w:rPr>
        <w:t>Vibration:</w:t>
      </w:r>
      <w:r w:rsidRPr="00380850">
        <w:rPr>
          <w:snapToGrid w:val="0"/>
          <w:lang w:eastAsia="sv-SE"/>
        </w:rPr>
        <w:tab/>
        <w:t>10 %.</w:t>
      </w:r>
    </w:p>
    <w:p w14:paraId="0AE57567" w14:textId="77777777" w:rsidR="00E83A48" w:rsidRPr="00380850" w:rsidRDefault="00E83A48" w:rsidP="00E83A48">
      <w:pPr>
        <w:pStyle w:val="EX"/>
        <w:ind w:left="2410" w:hanging="2126"/>
        <w:rPr>
          <w:snapToGrid w:val="0"/>
          <w:lang w:eastAsia="sv-SE"/>
        </w:rPr>
      </w:pPr>
      <w:r w:rsidRPr="00380850">
        <w:rPr>
          <w:snapToGrid w:val="0"/>
          <w:lang w:eastAsia="sv-SE"/>
        </w:rPr>
        <w:t>Vibration frequency:</w:t>
      </w:r>
      <w:r w:rsidRPr="00380850">
        <w:rPr>
          <w:snapToGrid w:val="0"/>
          <w:lang w:eastAsia="sv-SE"/>
        </w:rPr>
        <w:tab/>
        <w:t>0,1 Hz.</w:t>
      </w:r>
    </w:p>
    <w:p w14:paraId="1FD5A6E5" w14:textId="77777777" w:rsidR="00E83A48" w:rsidRPr="00380850" w:rsidRDefault="00E83A48" w:rsidP="00E83A48">
      <w:pPr>
        <w:rPr>
          <w:rFonts w:cs="v4.2.0"/>
        </w:rPr>
      </w:pPr>
      <w:r w:rsidRPr="00380850">
        <w:rPr>
          <w:rFonts w:cs="v4.2.0"/>
        </w:rPr>
        <w:t>The above values shall apply unless the test environment is otherwise controlled and the specification for the control of the test environment specifies the uncertainty for the parameter.</w:t>
      </w:r>
    </w:p>
    <w:p w14:paraId="627054B0" w14:textId="77777777" w:rsidR="001B2219" w:rsidRPr="00380850" w:rsidRDefault="00624882" w:rsidP="005473D3">
      <w:pPr>
        <w:pStyle w:val="Heading8"/>
      </w:pPr>
      <w:r w:rsidRPr="00380850">
        <w:br w:type="page"/>
      </w:r>
      <w:bookmarkStart w:id="935" w:name="_Toc21019263"/>
      <w:bookmarkStart w:id="936" w:name="_Toc61114838"/>
      <w:r w:rsidR="001B2219" w:rsidRPr="00380850">
        <w:t>Annex C (informative</w:t>
      </w:r>
      <w:r w:rsidR="005473D3" w:rsidRPr="00380850">
        <w:t>):</w:t>
      </w:r>
      <w:r w:rsidR="001B2219" w:rsidRPr="00380850">
        <w:br/>
        <w:t>Test tolerances and derivation of test requirements</w:t>
      </w:r>
      <w:bookmarkEnd w:id="935"/>
      <w:bookmarkEnd w:id="936"/>
    </w:p>
    <w:p w14:paraId="0A6DD84E" w14:textId="17722BE8" w:rsidR="005E7DAD" w:rsidRPr="00380850" w:rsidRDefault="005E7DAD" w:rsidP="005E7DAD">
      <w:pPr>
        <w:keepNext/>
        <w:rPr>
          <w:rFonts w:cs="v4.2.0"/>
        </w:rPr>
      </w:pPr>
      <w:r w:rsidRPr="00380850">
        <w:rPr>
          <w:rFonts w:cs="v5.0.0"/>
          <w:snapToGrid w:val="0"/>
        </w:rPr>
        <w:t xml:space="preserve">Test requirements which are included by reference to </w:t>
      </w:r>
      <w:r w:rsidR="00E24033">
        <w:rPr>
          <w:rFonts w:cs="v5.0.0"/>
          <w:snapToGrid w:val="0"/>
        </w:rPr>
        <w:t>T</w:t>
      </w:r>
      <w:r w:rsidR="00042043" w:rsidRPr="00380850">
        <w:rPr>
          <w:rFonts w:cs="v5.0.0"/>
          <w:snapToGrid w:val="0"/>
        </w:rPr>
        <w:t>S</w:t>
      </w:r>
      <w:r w:rsidR="00042043">
        <w:rPr>
          <w:rFonts w:cs="v5.0.0"/>
          <w:snapToGrid w:val="0"/>
        </w:rPr>
        <w:t> </w:t>
      </w:r>
      <w:r w:rsidR="00042043" w:rsidRPr="00380850">
        <w:rPr>
          <w:rFonts w:cs="v5.0.0"/>
          <w:snapToGrid w:val="0"/>
        </w:rPr>
        <w:t>25.</w:t>
      </w:r>
      <w:r w:rsidRPr="00380850">
        <w:rPr>
          <w:rFonts w:cs="v5.0.0"/>
          <w:snapToGrid w:val="0"/>
        </w:rPr>
        <w:t>141</w:t>
      </w:r>
      <w:r w:rsidR="00042043">
        <w:rPr>
          <w:rFonts w:cs="v5.0.0"/>
          <w:snapToGrid w:val="0"/>
        </w:rPr>
        <w:t> </w:t>
      </w:r>
      <w:r w:rsidR="00042043" w:rsidRPr="00380850">
        <w:rPr>
          <w:rFonts w:cs="v5.0.0"/>
          <w:snapToGrid w:val="0"/>
        </w:rPr>
        <w:t>[1</w:t>
      </w:r>
      <w:r w:rsidRPr="00380850">
        <w:rPr>
          <w:rFonts w:cs="v5.0.0"/>
          <w:snapToGrid w:val="0"/>
        </w:rPr>
        <w:t xml:space="preserve">5], </w:t>
      </w:r>
      <w:r w:rsidR="00E24033">
        <w:rPr>
          <w:rFonts w:cs="v5.0.0"/>
          <w:snapToGrid w:val="0"/>
        </w:rPr>
        <w:t>T</w:t>
      </w:r>
      <w:r w:rsidR="00042043" w:rsidRPr="00380850">
        <w:rPr>
          <w:rFonts w:cs="v5.0.0"/>
          <w:snapToGrid w:val="0"/>
        </w:rPr>
        <w:t>S</w:t>
      </w:r>
      <w:r w:rsidR="00042043">
        <w:rPr>
          <w:rFonts w:cs="v5.0.0"/>
          <w:snapToGrid w:val="0"/>
        </w:rPr>
        <w:t> </w:t>
      </w:r>
      <w:r w:rsidR="00042043" w:rsidRPr="00380850">
        <w:rPr>
          <w:rFonts w:cs="v5.0.0"/>
          <w:snapToGrid w:val="0"/>
        </w:rPr>
        <w:t>25.</w:t>
      </w:r>
      <w:r w:rsidRPr="00380850">
        <w:rPr>
          <w:rFonts w:cs="v5.0.0"/>
          <w:snapToGrid w:val="0"/>
        </w:rPr>
        <w:t>142</w:t>
      </w:r>
      <w:r w:rsidR="00042043">
        <w:rPr>
          <w:rFonts w:cs="v5.0.0"/>
          <w:snapToGrid w:val="0"/>
        </w:rPr>
        <w:t> </w:t>
      </w:r>
      <w:r w:rsidR="00042043" w:rsidRPr="00380850">
        <w:rPr>
          <w:rFonts w:cs="v5.0.0"/>
          <w:snapToGrid w:val="0"/>
        </w:rPr>
        <w:t>[1</w:t>
      </w:r>
      <w:r w:rsidRPr="00380850">
        <w:rPr>
          <w:rFonts w:cs="v5.0.0"/>
          <w:snapToGrid w:val="0"/>
        </w:rPr>
        <w:t xml:space="preserve">9], </w:t>
      </w:r>
      <w:r w:rsidR="00E24033">
        <w:rPr>
          <w:rFonts w:cs="v5.0.0"/>
          <w:snapToGrid w:val="0"/>
        </w:rPr>
        <w:t>T</w:t>
      </w:r>
      <w:r w:rsidR="00042043" w:rsidRPr="00380850">
        <w:rPr>
          <w:rFonts w:cs="v5.0.0"/>
          <w:snapToGrid w:val="0"/>
        </w:rPr>
        <w:t>S</w:t>
      </w:r>
      <w:r w:rsidR="00042043">
        <w:rPr>
          <w:rFonts w:cs="v5.0.0"/>
          <w:snapToGrid w:val="0"/>
        </w:rPr>
        <w:t> </w:t>
      </w:r>
      <w:r w:rsidR="00042043" w:rsidRPr="00380850">
        <w:rPr>
          <w:rFonts w:cs="v5.0.0"/>
          <w:snapToGrid w:val="0"/>
        </w:rPr>
        <w:t>36.</w:t>
      </w:r>
      <w:r w:rsidRPr="00380850">
        <w:rPr>
          <w:rFonts w:cs="v5.0.0"/>
          <w:snapToGrid w:val="0"/>
        </w:rPr>
        <w:t>141</w:t>
      </w:r>
      <w:r w:rsidR="00042043">
        <w:rPr>
          <w:rFonts w:cs="v5.0.0"/>
          <w:snapToGrid w:val="0"/>
        </w:rPr>
        <w:t> </w:t>
      </w:r>
      <w:r w:rsidR="00042043" w:rsidRPr="00380850">
        <w:rPr>
          <w:rFonts w:cs="v5.0.0"/>
          <w:snapToGrid w:val="0"/>
        </w:rPr>
        <w:t>[1</w:t>
      </w:r>
      <w:r w:rsidRPr="00380850">
        <w:rPr>
          <w:rFonts w:cs="v5.0.0"/>
          <w:snapToGrid w:val="0"/>
        </w:rPr>
        <w:t xml:space="preserve">4] or </w:t>
      </w:r>
      <w:r w:rsidR="00E24033">
        <w:rPr>
          <w:rFonts w:cs="v5.0.0"/>
          <w:snapToGrid w:val="0"/>
        </w:rPr>
        <w:t>T</w:t>
      </w:r>
      <w:r w:rsidR="00042043" w:rsidRPr="00380850">
        <w:rPr>
          <w:rFonts w:cs="v5.0.0"/>
          <w:snapToGrid w:val="0"/>
        </w:rPr>
        <w:t>S</w:t>
      </w:r>
      <w:r w:rsidR="00042043">
        <w:rPr>
          <w:rFonts w:cs="v5.0.0"/>
          <w:snapToGrid w:val="0"/>
        </w:rPr>
        <w:t> </w:t>
      </w:r>
      <w:r w:rsidR="00042043" w:rsidRPr="00380850">
        <w:rPr>
          <w:rFonts w:cs="v5.0.0"/>
          <w:snapToGrid w:val="0"/>
        </w:rPr>
        <w:t>37.</w:t>
      </w:r>
      <w:r w:rsidRPr="00380850">
        <w:rPr>
          <w:rFonts w:cs="v5.0.0"/>
          <w:snapToGrid w:val="0"/>
        </w:rPr>
        <w:t>141</w:t>
      </w:r>
      <w:r w:rsidR="00042043">
        <w:rPr>
          <w:rFonts w:cs="v5.0.0"/>
          <w:snapToGrid w:val="0"/>
        </w:rPr>
        <w:t> </w:t>
      </w:r>
      <w:r w:rsidR="00042043" w:rsidRPr="00380850">
        <w:rPr>
          <w:rFonts w:cs="v5.0.0"/>
          <w:snapToGrid w:val="0"/>
        </w:rPr>
        <w:t>[1</w:t>
      </w:r>
      <w:r w:rsidRPr="00380850">
        <w:rPr>
          <w:rFonts w:cs="v5.0.0"/>
          <w:snapToGrid w:val="0"/>
        </w:rPr>
        <w:t xml:space="preserve">3] have </w:t>
      </w:r>
      <w:r w:rsidRPr="00380850">
        <w:rPr>
          <w:rFonts w:cs="v4.2.0"/>
        </w:rPr>
        <w:t>been calculated within the referred test specification using the Test Tolerances defined therein.</w:t>
      </w:r>
    </w:p>
    <w:p w14:paraId="330FDF2F" w14:textId="77777777" w:rsidR="001B2219" w:rsidRPr="00380850" w:rsidRDefault="001B2219" w:rsidP="005473D3">
      <w:pPr>
        <w:pStyle w:val="Heading8"/>
      </w:pPr>
      <w:r w:rsidRPr="00380850">
        <w:br w:type="page"/>
      </w:r>
      <w:bookmarkStart w:id="937" w:name="_Toc21019264"/>
      <w:bookmarkStart w:id="938" w:name="_Toc61114839"/>
      <w:r w:rsidRPr="00380850">
        <w:t xml:space="preserve">Annex D (informative): </w:t>
      </w:r>
      <w:r w:rsidRPr="00380850">
        <w:br/>
        <w:t>Measurement system set-up</w:t>
      </w:r>
      <w:bookmarkEnd w:id="937"/>
      <w:bookmarkEnd w:id="938"/>
    </w:p>
    <w:p w14:paraId="02F1E66B" w14:textId="77777777" w:rsidR="00DD69A8" w:rsidRPr="00380850" w:rsidRDefault="00DD69A8" w:rsidP="0098090A">
      <w:pPr>
        <w:pStyle w:val="Heading1"/>
      </w:pPr>
      <w:bookmarkStart w:id="939" w:name="_Toc21019265"/>
      <w:bookmarkStart w:id="940" w:name="_Toc61114840"/>
      <w:r w:rsidRPr="00380850">
        <w:t>D.1</w:t>
      </w:r>
      <w:r w:rsidRPr="00380850">
        <w:tab/>
        <w:t>Transmitter</w:t>
      </w:r>
      <w:bookmarkEnd w:id="939"/>
      <w:bookmarkEnd w:id="940"/>
    </w:p>
    <w:p w14:paraId="15215045" w14:textId="77777777" w:rsidR="00DD69A8" w:rsidRPr="00380850" w:rsidRDefault="00DD69A8" w:rsidP="005473D3">
      <w:pPr>
        <w:pStyle w:val="Heading2"/>
      </w:pPr>
      <w:bookmarkStart w:id="941" w:name="_Toc21019266"/>
      <w:bookmarkStart w:id="942" w:name="_Toc61114841"/>
      <w:r w:rsidRPr="00380850">
        <w:t>D.1.1</w:t>
      </w:r>
      <w:r w:rsidR="005B2F33" w:rsidRPr="00380850">
        <w:tab/>
      </w:r>
      <w:r w:rsidR="00D62D6E" w:rsidRPr="00380850">
        <w:t xml:space="preserve">AAS </w:t>
      </w:r>
      <w:r w:rsidR="007D763A" w:rsidRPr="00380850">
        <w:t>BS</w:t>
      </w:r>
      <w:r w:rsidRPr="00380850">
        <w:t xml:space="preserve"> output power, transmitter ON/OFF power, modulation quality, </w:t>
      </w:r>
      <w:r w:rsidR="002663FC" w:rsidRPr="00380850">
        <w:t>frequency error</w:t>
      </w:r>
      <w:r w:rsidRPr="00380850">
        <w:t xml:space="preserve"> and operating band unwanted emissions</w:t>
      </w:r>
      <w:bookmarkEnd w:id="941"/>
      <w:bookmarkEnd w:id="942"/>
    </w:p>
    <w:p w14:paraId="3A111FCA" w14:textId="77777777" w:rsidR="00DD69A8" w:rsidRPr="00380850" w:rsidRDefault="00DD69A8" w:rsidP="005473D3">
      <w:pPr>
        <w:rPr>
          <w:lang w:eastAsia="zh-CN"/>
        </w:rPr>
      </w:pPr>
      <w:r w:rsidRPr="00380850">
        <w:rPr>
          <w:i/>
          <w:lang w:eastAsia="zh-CN"/>
        </w:rPr>
        <w:t>TAB connectors</w:t>
      </w:r>
      <w:r w:rsidRPr="00380850">
        <w:rPr>
          <w:lang w:eastAsia="zh-CN"/>
        </w:rPr>
        <w:t xml:space="preserve"> may be connected to the measurement equipment singul</w:t>
      </w:r>
      <w:r w:rsidR="005473D3" w:rsidRPr="00380850">
        <w:rPr>
          <w:lang w:eastAsia="zh-CN"/>
        </w:rPr>
        <w:t>arly and tested one at a time (f</w:t>
      </w:r>
      <w:r w:rsidRPr="00380850">
        <w:rPr>
          <w:lang w:eastAsia="zh-CN"/>
        </w:rPr>
        <w:t>igure D.1</w:t>
      </w:r>
      <w:r w:rsidR="00B17D8F" w:rsidRPr="00380850">
        <w:rPr>
          <w:lang w:eastAsia="zh-CN"/>
        </w:rPr>
        <w:t>.1</w:t>
      </w:r>
      <w:r w:rsidRPr="00380850">
        <w:rPr>
          <w:lang w:eastAsia="zh-CN"/>
        </w:rPr>
        <w:t>-1), or may be tested simultaneously in groups (</w:t>
      </w:r>
      <w:r w:rsidR="005473D3" w:rsidRPr="00380850">
        <w:rPr>
          <w:lang w:eastAsia="zh-CN"/>
        </w:rPr>
        <w:t>f</w:t>
      </w:r>
      <w:r w:rsidRPr="00380850">
        <w:rPr>
          <w:lang w:eastAsia="zh-CN"/>
        </w:rPr>
        <w:t>igure D.1</w:t>
      </w:r>
      <w:r w:rsidR="00B17D8F" w:rsidRPr="00380850">
        <w:rPr>
          <w:lang w:eastAsia="zh-CN"/>
        </w:rPr>
        <w:t>.1</w:t>
      </w:r>
      <w:r w:rsidRPr="00380850">
        <w:rPr>
          <w:lang w:eastAsia="zh-CN"/>
        </w:rPr>
        <w:t xml:space="preserve">-2) where the group size may range from </w:t>
      </w:r>
      <w:r w:rsidR="007D763A" w:rsidRPr="00380850">
        <w:rPr>
          <w:lang w:eastAsia="zh-CN"/>
        </w:rPr>
        <w:t xml:space="preserve">two </w:t>
      </w:r>
      <w:r w:rsidRPr="00380850">
        <w:rPr>
          <w:lang w:eastAsia="zh-CN"/>
        </w:rPr>
        <w:t xml:space="preserve">to all the </w:t>
      </w:r>
      <w:r w:rsidRPr="00380850">
        <w:rPr>
          <w:i/>
          <w:lang w:eastAsia="zh-CN"/>
        </w:rPr>
        <w:t>TAB connectors</w:t>
      </w:r>
      <w:r w:rsidR="007D763A" w:rsidRPr="00380850">
        <w:rPr>
          <w:i/>
          <w:lang w:eastAsia="zh-CN"/>
        </w:rPr>
        <w:t xml:space="preserve"> </w:t>
      </w:r>
      <w:r w:rsidR="007D763A" w:rsidRPr="00380850">
        <w:rPr>
          <w:lang w:eastAsia="zh-CN"/>
        </w:rPr>
        <w:t>which are subject to particular transmitter test in this test setup</w:t>
      </w:r>
      <w:r w:rsidRPr="00380850">
        <w:rPr>
          <w:lang w:eastAsia="zh-CN"/>
        </w:rPr>
        <w:t>.</w:t>
      </w:r>
    </w:p>
    <w:p w14:paraId="3DFD661E" w14:textId="77777777" w:rsidR="00DD69A8" w:rsidRPr="00380850" w:rsidRDefault="00DD69A8" w:rsidP="005473D3">
      <w:pPr>
        <w:rPr>
          <w:lang w:eastAsia="zh-CN"/>
        </w:rPr>
      </w:pPr>
      <w:r w:rsidRPr="00380850">
        <w:rPr>
          <w:lang w:eastAsia="zh-CN"/>
        </w:rPr>
        <w:t xml:space="preserve">In all cases the measurement is per </w:t>
      </w:r>
      <w:r w:rsidRPr="00380850">
        <w:rPr>
          <w:i/>
          <w:lang w:eastAsia="zh-CN"/>
        </w:rPr>
        <w:t>TAB connector</w:t>
      </w:r>
      <w:r w:rsidRPr="00380850">
        <w:rPr>
          <w:lang w:eastAsia="zh-CN"/>
        </w:rPr>
        <w:t xml:space="preserve"> but the measurement may be done in parallel.</w:t>
      </w:r>
    </w:p>
    <w:p w14:paraId="3D436FA8" w14:textId="77777777" w:rsidR="00DD69A8" w:rsidRPr="00380850" w:rsidRDefault="007D763A" w:rsidP="005473D3">
      <w:pPr>
        <w:pStyle w:val="TH"/>
      </w:pPr>
      <w:r w:rsidRPr="00380850">
        <w:object w:dxaOrig="9265" w:dyaOrig="4212" w14:anchorId="1C88CA0D">
          <v:shape id="_x0000_i1123" type="#_x0000_t75" style="width:464.25pt;height:210.75pt" o:ole="">
            <v:imagedata r:id="rId207" o:title=""/>
          </v:shape>
          <o:OLEObject Type="Embed" ProgID="Word.Picture.8" ShapeID="_x0000_i1123" DrawAspect="Content" ObjectID="_1671727583" r:id="rId208"/>
        </w:object>
      </w:r>
    </w:p>
    <w:p w14:paraId="5F1F42F1" w14:textId="77777777" w:rsidR="00DD69A8" w:rsidRPr="00380850" w:rsidRDefault="00DD69A8" w:rsidP="005473D3">
      <w:pPr>
        <w:pStyle w:val="TF"/>
      </w:pPr>
      <w:r w:rsidRPr="00380850">
        <w:t>Figure D.1</w:t>
      </w:r>
      <w:r w:rsidR="00B17D8F" w:rsidRPr="00380850">
        <w:t>.1</w:t>
      </w:r>
      <w:r w:rsidRPr="00380850">
        <w:t xml:space="preserve">-1: </w:t>
      </w:r>
      <w:r w:rsidRPr="00380850">
        <w:rPr>
          <w:rFonts w:eastAsia="MS PGothic"/>
        </w:rPr>
        <w:t>Measuring system set-up</w:t>
      </w:r>
      <w:r w:rsidRPr="00380850">
        <w:t xml:space="preserve"> for </w:t>
      </w:r>
      <w:r w:rsidR="007D763A" w:rsidRPr="00380850">
        <w:rPr>
          <w:lang w:val="en-US"/>
        </w:rPr>
        <w:t>AAS BS</w:t>
      </w:r>
      <w:r w:rsidRPr="00380850">
        <w:t xml:space="preserve"> output power, transmitter ON/OFF power,</w:t>
      </w:r>
      <w:r w:rsidR="005473D3" w:rsidRPr="00380850">
        <w:br/>
      </w:r>
      <w:r w:rsidRPr="00380850">
        <w:t xml:space="preserve">modulation quality, </w:t>
      </w:r>
      <w:r w:rsidR="002663FC" w:rsidRPr="00380850">
        <w:rPr>
          <w:lang w:val="en-US"/>
        </w:rPr>
        <w:t>frequency error</w:t>
      </w:r>
      <w:r w:rsidRPr="00380850">
        <w:t xml:space="preserve"> and op</w:t>
      </w:r>
      <w:r w:rsidR="005473D3" w:rsidRPr="00380850">
        <w:t>erating band unwanted emissions</w:t>
      </w:r>
      <w:r w:rsidR="002663FC" w:rsidRPr="00380850">
        <w:t xml:space="preserve"> </w:t>
      </w:r>
      <w:r w:rsidRPr="00380850">
        <w:t>for a single TAB connector</w:t>
      </w:r>
    </w:p>
    <w:bookmarkStart w:id="943" w:name="_MON_1537739997"/>
    <w:bookmarkEnd w:id="943"/>
    <w:p w14:paraId="4D57F942" w14:textId="77777777" w:rsidR="00DD69A8" w:rsidRPr="00380850" w:rsidRDefault="00A7790F" w:rsidP="00A7790F">
      <w:pPr>
        <w:pStyle w:val="TH"/>
      </w:pPr>
      <w:r w:rsidRPr="00380850">
        <w:object w:dxaOrig="9265" w:dyaOrig="4212" w14:anchorId="46BC2233">
          <v:shape id="_x0000_i1124" type="#_x0000_t75" style="width:464.25pt;height:210.75pt" o:ole="">
            <v:imagedata r:id="rId209" o:title=""/>
          </v:shape>
          <o:OLEObject Type="Embed" ProgID="Word.Picture.8" ShapeID="_x0000_i1124" DrawAspect="Content" ObjectID="_1671727584" r:id="rId210"/>
        </w:object>
      </w:r>
    </w:p>
    <w:p w14:paraId="43022D6C" w14:textId="77777777" w:rsidR="00DD69A8" w:rsidRPr="00380850" w:rsidRDefault="00DD69A8" w:rsidP="005473D3">
      <w:pPr>
        <w:pStyle w:val="TF"/>
        <w:keepNext/>
        <w:keepLines w:val="0"/>
      </w:pPr>
      <w:r w:rsidRPr="00380850">
        <w:t>Figure D.1</w:t>
      </w:r>
      <w:r w:rsidR="00B17D8F" w:rsidRPr="00380850">
        <w:t>.1</w:t>
      </w:r>
      <w:r w:rsidRPr="00380850">
        <w:t xml:space="preserve">-2: </w:t>
      </w:r>
      <w:r w:rsidRPr="00380850">
        <w:rPr>
          <w:rFonts w:eastAsia="MS PGothic"/>
        </w:rPr>
        <w:t>Measuring system set-up</w:t>
      </w:r>
      <w:r w:rsidRPr="00380850">
        <w:t xml:space="preserve"> for </w:t>
      </w:r>
      <w:r w:rsidR="007D763A" w:rsidRPr="00380850">
        <w:rPr>
          <w:lang w:val="en-US"/>
        </w:rPr>
        <w:t>AAS BS</w:t>
      </w:r>
      <w:r w:rsidRPr="00380850">
        <w:t xml:space="preserve"> output power, transmitte</w:t>
      </w:r>
      <w:r w:rsidR="005473D3" w:rsidRPr="00380850">
        <w:t>r ON/OFF power,</w:t>
      </w:r>
      <w:r w:rsidR="005473D3" w:rsidRPr="00380850">
        <w:br/>
      </w:r>
      <w:r w:rsidRPr="00380850">
        <w:t xml:space="preserve">modulation quality, </w:t>
      </w:r>
      <w:r w:rsidR="002663FC" w:rsidRPr="00380850">
        <w:rPr>
          <w:lang w:val="en-US"/>
        </w:rPr>
        <w:t>frequency error</w:t>
      </w:r>
      <w:r w:rsidRPr="00380850">
        <w:t xml:space="preserve"> and op</w:t>
      </w:r>
      <w:r w:rsidR="005473D3" w:rsidRPr="00380850">
        <w:t>erating band unwanted emissions</w:t>
      </w:r>
      <w:r w:rsidR="002663FC" w:rsidRPr="00380850">
        <w:t xml:space="preserve"> </w:t>
      </w:r>
      <w:r w:rsidRPr="00380850">
        <w:t>for multiple TAB connectors</w:t>
      </w:r>
    </w:p>
    <w:p w14:paraId="459556E9" w14:textId="77777777" w:rsidR="00DD69A8" w:rsidRPr="00380850" w:rsidRDefault="00DD69A8" w:rsidP="005473D3">
      <w:pPr>
        <w:pStyle w:val="Heading2"/>
      </w:pPr>
      <w:bookmarkStart w:id="944" w:name="_Toc21019267"/>
      <w:bookmarkStart w:id="945" w:name="_Toc61114842"/>
      <w:r w:rsidRPr="00380850">
        <w:t>D.1.2</w:t>
      </w:r>
      <w:r w:rsidRPr="00380850">
        <w:tab/>
        <w:t>Transmitter intermodulation</w:t>
      </w:r>
      <w:bookmarkEnd w:id="944"/>
      <w:bookmarkEnd w:id="945"/>
    </w:p>
    <w:bookmarkStart w:id="946" w:name="_MON_1587198493"/>
    <w:bookmarkEnd w:id="946"/>
    <w:p w14:paraId="14E83490" w14:textId="53F63FBB" w:rsidR="00BD6473" w:rsidRDefault="00BD6473" w:rsidP="00BD6473">
      <w:pPr>
        <w:pStyle w:val="TH"/>
      </w:pPr>
      <w:r>
        <w:object w:dxaOrig="9639" w:dyaOrig="3967" w14:anchorId="10E24824">
          <v:shape id="_x0000_i1125" type="#_x0000_t75" style="width:481.5pt;height:197.25pt" o:ole="">
            <v:imagedata r:id="rId211" o:title=""/>
          </v:shape>
          <o:OLEObject Type="Embed" ProgID="Word.Picture.8" ShapeID="_x0000_i1125" DrawAspect="Content" ObjectID="_1671727585" r:id="rId212"/>
        </w:object>
      </w:r>
    </w:p>
    <w:p w14:paraId="1DB7F316" w14:textId="5CFA99B9" w:rsidR="00DD69A8" w:rsidRPr="00380850" w:rsidRDefault="00DD69A8" w:rsidP="00723263">
      <w:pPr>
        <w:pStyle w:val="TF"/>
      </w:pPr>
      <w:r w:rsidRPr="00380850">
        <w:t>Figure D.1</w:t>
      </w:r>
      <w:r w:rsidR="00B17D8F" w:rsidRPr="00380850">
        <w:t>.2</w:t>
      </w:r>
      <w:r w:rsidRPr="00380850">
        <w:t>-</w:t>
      </w:r>
      <w:r w:rsidR="00B17D8F" w:rsidRPr="00380850">
        <w:t>1</w:t>
      </w:r>
      <w:r w:rsidRPr="00380850">
        <w:t xml:space="preserve">: </w:t>
      </w:r>
      <w:r w:rsidRPr="00380850">
        <w:rPr>
          <w:rFonts w:eastAsia="MS PGothic"/>
        </w:rPr>
        <w:t>Measuring system set-up</w:t>
      </w:r>
      <w:r w:rsidRPr="00380850">
        <w:t xml:space="preserve"> for transmitter intermodulation</w:t>
      </w:r>
    </w:p>
    <w:p w14:paraId="34F54FC3" w14:textId="77777777" w:rsidR="007D763A" w:rsidRPr="00380850" w:rsidRDefault="007D763A" w:rsidP="007D763A">
      <w:pPr>
        <w:pStyle w:val="Heading2"/>
      </w:pPr>
      <w:bookmarkStart w:id="947" w:name="_Toc21019268"/>
      <w:bookmarkStart w:id="948" w:name="_Toc61114843"/>
      <w:r w:rsidRPr="00380850">
        <w:t>D.1.3</w:t>
      </w:r>
      <w:r w:rsidRPr="00380850">
        <w:tab/>
        <w:t>Transmitter spurious emissions</w:t>
      </w:r>
      <w:bookmarkEnd w:id="947"/>
      <w:bookmarkEnd w:id="948"/>
    </w:p>
    <w:p w14:paraId="4201AB3B" w14:textId="77777777" w:rsidR="007D763A" w:rsidRPr="00380850" w:rsidRDefault="007D763A" w:rsidP="007D763A">
      <w:pPr>
        <w:rPr>
          <w:lang w:eastAsia="zh-CN"/>
        </w:rPr>
      </w:pPr>
      <w:r w:rsidRPr="00380850">
        <w:rPr>
          <w:i/>
          <w:lang w:eastAsia="zh-CN"/>
        </w:rPr>
        <w:t>TAB connectors</w:t>
      </w:r>
      <w:r w:rsidRPr="00380850">
        <w:rPr>
          <w:lang w:eastAsia="zh-CN"/>
        </w:rPr>
        <w:t xml:space="preserve"> may be connected to the measurement equipment singularly and tested one at a time (figure D.1.3-1), or may be tested simultaneously in groups (figure D.1.3-2) where the group size may range from two to all the </w:t>
      </w:r>
      <w:r w:rsidRPr="00380850">
        <w:rPr>
          <w:i/>
          <w:lang w:eastAsia="zh-CN"/>
        </w:rPr>
        <w:t xml:space="preserve">TAB connectors </w:t>
      </w:r>
      <w:r w:rsidRPr="00380850">
        <w:rPr>
          <w:lang w:eastAsia="zh-CN"/>
        </w:rPr>
        <w:t>which are subject to transmitter spurious emissions test.</w:t>
      </w:r>
    </w:p>
    <w:p w14:paraId="5512C389" w14:textId="77777777" w:rsidR="007D763A" w:rsidRPr="00380850" w:rsidRDefault="007D763A" w:rsidP="007D763A">
      <w:r w:rsidRPr="00380850">
        <w:rPr>
          <w:lang w:eastAsia="zh-CN"/>
        </w:rPr>
        <w:t xml:space="preserve">In all cases the measurement is per </w:t>
      </w:r>
      <w:r w:rsidRPr="00380850">
        <w:rPr>
          <w:i/>
          <w:lang w:eastAsia="zh-CN"/>
        </w:rPr>
        <w:t>TAB connector</w:t>
      </w:r>
      <w:r w:rsidRPr="00380850">
        <w:rPr>
          <w:lang w:eastAsia="zh-CN"/>
        </w:rPr>
        <w:t xml:space="preserve"> but the measurement may be done in parallel.</w:t>
      </w:r>
    </w:p>
    <w:bookmarkStart w:id="949" w:name="_MON_1550912725"/>
    <w:bookmarkEnd w:id="949"/>
    <w:p w14:paraId="4BE43516" w14:textId="77777777" w:rsidR="007D763A" w:rsidRPr="00380850" w:rsidRDefault="007D763A" w:rsidP="007D763A">
      <w:pPr>
        <w:pStyle w:val="TH"/>
      </w:pPr>
      <w:r w:rsidRPr="00380850">
        <w:object w:dxaOrig="9265" w:dyaOrig="4212" w14:anchorId="55D6728E">
          <v:shape id="_x0000_i1126" type="#_x0000_t75" style="width:464.25pt;height:210.75pt" o:ole="">
            <v:imagedata r:id="rId213" o:title=""/>
          </v:shape>
          <o:OLEObject Type="Embed" ProgID="Word.Picture.8" ShapeID="_x0000_i1126" DrawAspect="Content" ObjectID="_1671727586" r:id="rId214"/>
        </w:object>
      </w:r>
    </w:p>
    <w:p w14:paraId="0CD5706D" w14:textId="77777777" w:rsidR="007D763A" w:rsidRPr="00380850" w:rsidRDefault="007D763A" w:rsidP="007D763A">
      <w:pPr>
        <w:pStyle w:val="TF"/>
        <w:rPr>
          <w:rFonts w:cs="v4.2.0"/>
        </w:rPr>
      </w:pPr>
      <w:r w:rsidRPr="00380850">
        <w:t>Figure D.</w:t>
      </w:r>
      <w:r w:rsidRPr="00380850">
        <w:rPr>
          <w:lang w:val="en-US"/>
        </w:rPr>
        <w:t>1.3</w:t>
      </w:r>
      <w:r w:rsidRPr="00380850">
        <w:t xml:space="preserve">-1: </w:t>
      </w:r>
      <w:r w:rsidRPr="00380850">
        <w:rPr>
          <w:rFonts w:eastAsia="MS PGothic"/>
        </w:rPr>
        <w:t xml:space="preserve">Measuring system set-up for </w:t>
      </w:r>
      <w:r w:rsidRPr="00380850">
        <w:t xml:space="preserve">transmitter </w:t>
      </w:r>
      <w:r w:rsidRPr="00380850">
        <w:rPr>
          <w:rFonts w:eastAsia="MS PGothic"/>
        </w:rPr>
        <w:t xml:space="preserve">spurious emissions for a single </w:t>
      </w:r>
      <w:r w:rsidRPr="00380850">
        <w:rPr>
          <w:rFonts w:eastAsia="MS PGothic"/>
          <w:i/>
        </w:rPr>
        <w:t>TAB connector</w:t>
      </w:r>
    </w:p>
    <w:bookmarkStart w:id="950" w:name="_MON_1550912890"/>
    <w:bookmarkEnd w:id="950"/>
    <w:p w14:paraId="7346BA7F" w14:textId="77777777" w:rsidR="007D763A" w:rsidRPr="00380850" w:rsidRDefault="007D763A" w:rsidP="007D763A">
      <w:pPr>
        <w:pStyle w:val="TH"/>
      </w:pPr>
      <w:r w:rsidRPr="00380850">
        <w:object w:dxaOrig="9265" w:dyaOrig="4212" w14:anchorId="1EF59877">
          <v:shape id="_x0000_i1127" type="#_x0000_t75" style="width:464.25pt;height:210.75pt" o:ole="">
            <v:imagedata r:id="rId215" o:title=""/>
          </v:shape>
          <o:OLEObject Type="Embed" ProgID="Word.Picture.8" ShapeID="_x0000_i1127" DrawAspect="Content" ObjectID="_1671727587" r:id="rId216"/>
        </w:object>
      </w:r>
    </w:p>
    <w:p w14:paraId="7B6D7D1D" w14:textId="77777777" w:rsidR="007D763A" w:rsidRPr="00380850" w:rsidRDefault="007D763A" w:rsidP="007D763A">
      <w:pPr>
        <w:pStyle w:val="TF"/>
        <w:rPr>
          <w:rFonts w:eastAsia="MS PGothic"/>
          <w:i/>
        </w:rPr>
      </w:pPr>
      <w:r w:rsidRPr="00380850">
        <w:t xml:space="preserve">Figure D.1.3-2: </w:t>
      </w:r>
      <w:r w:rsidRPr="00380850">
        <w:rPr>
          <w:rFonts w:eastAsia="MS PGothic"/>
        </w:rPr>
        <w:t xml:space="preserve">Measuring system set-up for </w:t>
      </w:r>
      <w:r w:rsidRPr="00380850">
        <w:t xml:space="preserve">transmitter </w:t>
      </w:r>
      <w:r w:rsidRPr="00380850">
        <w:rPr>
          <w:rFonts w:eastAsia="MS PGothic"/>
        </w:rPr>
        <w:t xml:space="preserve">spurious emissions for multiple </w:t>
      </w:r>
      <w:r w:rsidRPr="00380850">
        <w:rPr>
          <w:rFonts w:eastAsia="MS PGothic"/>
          <w:i/>
        </w:rPr>
        <w:t>TAB connectors in parallel test</w:t>
      </w:r>
    </w:p>
    <w:p w14:paraId="3265BFCA" w14:textId="77777777" w:rsidR="007D763A" w:rsidRPr="00380850" w:rsidRDefault="007D763A" w:rsidP="00723263"/>
    <w:p w14:paraId="047B84C6" w14:textId="77777777" w:rsidR="00DD69A8" w:rsidRPr="00380850" w:rsidRDefault="00DD69A8" w:rsidP="0098090A">
      <w:pPr>
        <w:pStyle w:val="Heading1"/>
      </w:pPr>
      <w:bookmarkStart w:id="951" w:name="_Toc21019269"/>
      <w:bookmarkStart w:id="952" w:name="_Toc61114844"/>
      <w:r w:rsidRPr="00380850">
        <w:t>D.2</w:t>
      </w:r>
      <w:r w:rsidRPr="00380850">
        <w:tab/>
        <w:t>Receiver</w:t>
      </w:r>
      <w:bookmarkEnd w:id="951"/>
      <w:bookmarkEnd w:id="952"/>
    </w:p>
    <w:p w14:paraId="11A151FC" w14:textId="77777777" w:rsidR="00DD69A8" w:rsidRPr="00380850" w:rsidRDefault="005473D3" w:rsidP="005473D3">
      <w:pPr>
        <w:pStyle w:val="Heading2"/>
      </w:pPr>
      <w:bookmarkStart w:id="953" w:name="_Toc21019270"/>
      <w:bookmarkStart w:id="954" w:name="_Toc61114845"/>
      <w:r w:rsidRPr="00380850">
        <w:t>D.2.1</w:t>
      </w:r>
      <w:r w:rsidR="00DD69A8" w:rsidRPr="00380850">
        <w:tab/>
        <w:t>Reference sensitivity level</w:t>
      </w:r>
      <w:bookmarkEnd w:id="953"/>
      <w:bookmarkEnd w:id="954"/>
    </w:p>
    <w:bookmarkStart w:id="955" w:name="_MON_1537740134"/>
    <w:bookmarkEnd w:id="955"/>
    <w:p w14:paraId="74D2F0E8" w14:textId="77777777" w:rsidR="00DD69A8" w:rsidRPr="00380850" w:rsidRDefault="00A7790F" w:rsidP="005473D3">
      <w:pPr>
        <w:pStyle w:val="TH"/>
      </w:pPr>
      <w:r w:rsidRPr="00380850">
        <w:object w:dxaOrig="9265" w:dyaOrig="4212" w14:anchorId="4EE6CFC4">
          <v:shape id="_x0000_i1128" type="#_x0000_t75" style="width:464.25pt;height:210.75pt" o:ole="">
            <v:imagedata r:id="rId217" o:title=""/>
          </v:shape>
          <o:OLEObject Type="Embed" ProgID="Word.Picture.8" ShapeID="_x0000_i1128" DrawAspect="Content" ObjectID="_1671727588" r:id="rId218"/>
        </w:object>
      </w:r>
    </w:p>
    <w:p w14:paraId="5B70F59B" w14:textId="77777777" w:rsidR="00DD69A8" w:rsidRPr="00380850" w:rsidRDefault="00DD69A8" w:rsidP="00E16AC0">
      <w:pPr>
        <w:pStyle w:val="TF"/>
      </w:pPr>
      <w:r w:rsidRPr="00380850">
        <w:t xml:space="preserve">Figure D.2.1-1: </w:t>
      </w:r>
      <w:r w:rsidRPr="00380850">
        <w:rPr>
          <w:rFonts w:eastAsia="MS PGothic"/>
        </w:rPr>
        <w:t>Measuring system Set-up</w:t>
      </w:r>
      <w:r w:rsidRPr="00380850">
        <w:t xml:space="preserve"> for Reference sensitivity level Test</w:t>
      </w:r>
    </w:p>
    <w:p w14:paraId="178B28EE" w14:textId="77777777" w:rsidR="00DD69A8" w:rsidRPr="00380850" w:rsidRDefault="005473D3" w:rsidP="005473D3">
      <w:pPr>
        <w:pStyle w:val="Heading2"/>
      </w:pPr>
      <w:bookmarkStart w:id="956" w:name="_Toc21019271"/>
      <w:bookmarkStart w:id="957" w:name="_Toc61114846"/>
      <w:r w:rsidRPr="00380850">
        <w:t>D.2.2</w:t>
      </w:r>
      <w:r w:rsidRPr="00380850">
        <w:tab/>
      </w:r>
      <w:r w:rsidR="00DD69A8" w:rsidRPr="00380850">
        <w:t>Receiver Dynamic Range</w:t>
      </w:r>
      <w:bookmarkEnd w:id="956"/>
      <w:bookmarkEnd w:id="957"/>
    </w:p>
    <w:bookmarkStart w:id="958" w:name="_MON_1537740143"/>
    <w:bookmarkEnd w:id="958"/>
    <w:p w14:paraId="50AE0255" w14:textId="77777777" w:rsidR="00DD69A8" w:rsidRPr="00380850" w:rsidRDefault="00A7790F" w:rsidP="005473D3">
      <w:pPr>
        <w:pStyle w:val="TH"/>
      </w:pPr>
      <w:r w:rsidRPr="00380850">
        <w:object w:dxaOrig="9265" w:dyaOrig="4212" w14:anchorId="07BD776F">
          <v:shape id="_x0000_i1129" type="#_x0000_t75" style="width:464.25pt;height:210.75pt" o:ole="">
            <v:imagedata r:id="rId219" o:title=""/>
          </v:shape>
          <o:OLEObject Type="Embed" ProgID="Word.Picture.8" ShapeID="_x0000_i1129" DrawAspect="Content" ObjectID="_1671727589" r:id="rId220"/>
        </w:object>
      </w:r>
    </w:p>
    <w:p w14:paraId="3E9C68D8" w14:textId="77777777" w:rsidR="00DD69A8" w:rsidRPr="00380850" w:rsidRDefault="00DD69A8" w:rsidP="00E16AC0">
      <w:pPr>
        <w:pStyle w:val="TF"/>
      </w:pPr>
      <w:r w:rsidRPr="00380850">
        <w:t xml:space="preserve">Figure D.2.2-1: </w:t>
      </w:r>
      <w:r w:rsidRPr="00380850">
        <w:rPr>
          <w:rFonts w:eastAsia="MS PGothic"/>
        </w:rPr>
        <w:t>Measuring system Set-up</w:t>
      </w:r>
      <w:r w:rsidRPr="00380850">
        <w:t xml:space="preserve"> for Dynamic Range Test</w:t>
      </w:r>
    </w:p>
    <w:p w14:paraId="116F0AE0" w14:textId="77777777" w:rsidR="00DD69A8" w:rsidRPr="00380850" w:rsidRDefault="005473D3" w:rsidP="005473D3">
      <w:pPr>
        <w:pStyle w:val="Heading2"/>
      </w:pPr>
      <w:bookmarkStart w:id="959" w:name="_Toc21019272"/>
      <w:bookmarkStart w:id="960" w:name="_Toc61114847"/>
      <w:r w:rsidRPr="00380850">
        <w:t>D.2.3</w:t>
      </w:r>
      <w:r w:rsidR="00DD69A8" w:rsidRPr="00380850">
        <w:tab/>
        <w:t>Receiver Adjacent channel selectivity and narrowband blocking</w:t>
      </w:r>
      <w:bookmarkEnd w:id="959"/>
      <w:bookmarkEnd w:id="960"/>
    </w:p>
    <w:bookmarkStart w:id="961" w:name="_MON_1537740159"/>
    <w:bookmarkEnd w:id="961"/>
    <w:p w14:paraId="6C00F622" w14:textId="77777777" w:rsidR="00DD69A8" w:rsidRPr="00380850" w:rsidRDefault="00A7790F" w:rsidP="005473D3">
      <w:pPr>
        <w:pStyle w:val="TH"/>
      </w:pPr>
      <w:r w:rsidRPr="00380850">
        <w:object w:dxaOrig="9265" w:dyaOrig="4212" w14:anchorId="0A9BA004">
          <v:shape id="_x0000_i1130" type="#_x0000_t75" style="width:464.25pt;height:210.75pt" o:ole="">
            <v:imagedata r:id="rId221" o:title=""/>
          </v:shape>
          <o:OLEObject Type="Embed" ProgID="Word.Picture.8" ShapeID="_x0000_i1130" DrawAspect="Content" ObjectID="_1671727590" r:id="rId222"/>
        </w:object>
      </w:r>
    </w:p>
    <w:p w14:paraId="7BEF707B" w14:textId="77777777" w:rsidR="00DD69A8" w:rsidRPr="00380850" w:rsidRDefault="00DD69A8" w:rsidP="005473D3">
      <w:pPr>
        <w:pStyle w:val="TF"/>
      </w:pPr>
      <w:r w:rsidRPr="00380850">
        <w:t xml:space="preserve">Figure D.2.3-1: </w:t>
      </w:r>
      <w:r w:rsidRPr="00380850">
        <w:rPr>
          <w:rFonts w:eastAsia="MS PGothic"/>
        </w:rPr>
        <w:t>Measuring system Set-up</w:t>
      </w:r>
      <w:r w:rsidRPr="00380850">
        <w:t xml:space="preserve"> for Adjacent channel selectivity</w:t>
      </w:r>
      <w:r w:rsidR="005473D3" w:rsidRPr="00380850">
        <w:br/>
      </w:r>
      <w:r w:rsidRPr="00380850">
        <w:t>and narrowband blocking Test</w:t>
      </w:r>
    </w:p>
    <w:p w14:paraId="2BBB21E2" w14:textId="77777777" w:rsidR="00DD69A8" w:rsidRPr="00380850" w:rsidRDefault="00DD69A8" w:rsidP="005473D3">
      <w:pPr>
        <w:pStyle w:val="Heading2"/>
      </w:pPr>
      <w:bookmarkStart w:id="962" w:name="_Toc21019273"/>
      <w:bookmarkStart w:id="963" w:name="_Toc61114848"/>
      <w:r w:rsidRPr="00380850">
        <w:t>D.2.4</w:t>
      </w:r>
      <w:r w:rsidRPr="00380850">
        <w:tab/>
        <w:t>Receiver spurious emissions</w:t>
      </w:r>
      <w:bookmarkEnd w:id="962"/>
      <w:bookmarkEnd w:id="963"/>
    </w:p>
    <w:p w14:paraId="450FB70A" w14:textId="77777777" w:rsidR="00DD69A8" w:rsidRPr="00380850" w:rsidRDefault="00DD69A8" w:rsidP="00DD69A8">
      <w:pPr>
        <w:rPr>
          <w:lang w:eastAsia="zh-CN"/>
        </w:rPr>
      </w:pPr>
      <w:r w:rsidRPr="00380850">
        <w:rPr>
          <w:i/>
          <w:lang w:eastAsia="zh-CN"/>
        </w:rPr>
        <w:t>TAB connector(s)</w:t>
      </w:r>
      <w:r w:rsidRPr="00380850">
        <w:rPr>
          <w:lang w:eastAsia="zh-CN"/>
        </w:rPr>
        <w:t xml:space="preserve"> may be connected to the measurement equipment singularly and tested one at a time </w:t>
      </w:r>
      <w:r w:rsidR="005473D3" w:rsidRPr="00380850">
        <w:rPr>
          <w:lang w:eastAsia="zh-CN"/>
        </w:rPr>
        <w:t xml:space="preserve">(figure </w:t>
      </w:r>
      <w:r w:rsidRPr="00380850">
        <w:rPr>
          <w:lang w:eastAsia="zh-CN"/>
        </w:rPr>
        <w:t xml:space="preserve">D.2.2-1), or may be tested simultaneously in groups </w:t>
      </w:r>
      <w:r w:rsidR="005473D3" w:rsidRPr="00380850">
        <w:rPr>
          <w:lang w:eastAsia="zh-CN"/>
        </w:rPr>
        <w:t xml:space="preserve">(figure </w:t>
      </w:r>
      <w:r w:rsidRPr="00380850">
        <w:rPr>
          <w:lang w:eastAsia="zh-CN"/>
        </w:rPr>
        <w:t xml:space="preserve">D.2.2-2) where the group size may range from 2 to all the </w:t>
      </w:r>
      <w:r w:rsidRPr="00380850">
        <w:rPr>
          <w:i/>
          <w:lang w:eastAsia="zh-CN"/>
        </w:rPr>
        <w:t>TAB connectors</w:t>
      </w:r>
      <w:r w:rsidRPr="00380850">
        <w:rPr>
          <w:lang w:eastAsia="zh-CN"/>
        </w:rPr>
        <w:t>.</w:t>
      </w:r>
    </w:p>
    <w:p w14:paraId="06EDCF9B" w14:textId="77777777" w:rsidR="00DD69A8" w:rsidRPr="00380850" w:rsidRDefault="00DD69A8" w:rsidP="00DD69A8">
      <w:pPr>
        <w:rPr>
          <w:lang w:eastAsia="zh-CN"/>
        </w:rPr>
      </w:pPr>
      <w:r w:rsidRPr="00380850">
        <w:rPr>
          <w:lang w:eastAsia="zh-CN"/>
        </w:rPr>
        <w:t xml:space="preserve">In all cases the measurement is per </w:t>
      </w:r>
      <w:r w:rsidRPr="00380850">
        <w:rPr>
          <w:i/>
          <w:lang w:eastAsia="zh-CN"/>
        </w:rPr>
        <w:t>TAB connector</w:t>
      </w:r>
      <w:r w:rsidRPr="00380850">
        <w:rPr>
          <w:lang w:eastAsia="zh-CN"/>
        </w:rPr>
        <w:t xml:space="preserve"> but the measurement may be done in parallel.</w:t>
      </w:r>
    </w:p>
    <w:bookmarkStart w:id="964" w:name="_MON_1537740184"/>
    <w:bookmarkEnd w:id="964"/>
    <w:p w14:paraId="6C422008" w14:textId="77777777" w:rsidR="00DD69A8" w:rsidRPr="00380850" w:rsidRDefault="00A7790F" w:rsidP="005473D3">
      <w:pPr>
        <w:pStyle w:val="TH"/>
      </w:pPr>
      <w:r w:rsidRPr="00380850">
        <w:object w:dxaOrig="9265" w:dyaOrig="4212" w14:anchorId="0F565FE5">
          <v:shape id="_x0000_i1131" type="#_x0000_t75" style="width:464.25pt;height:210.75pt" o:ole="">
            <v:imagedata r:id="rId223" o:title=""/>
          </v:shape>
          <o:OLEObject Type="Embed" ProgID="Word.Picture.8" ShapeID="_x0000_i1131" DrawAspect="Content" ObjectID="_1671727591" r:id="rId224"/>
        </w:object>
      </w:r>
    </w:p>
    <w:p w14:paraId="3FD3D1FC" w14:textId="77777777" w:rsidR="00DD69A8" w:rsidRPr="00380850" w:rsidRDefault="00DD69A8" w:rsidP="00E16AC0">
      <w:pPr>
        <w:pStyle w:val="TF"/>
        <w:rPr>
          <w:rFonts w:cs="v4.2.0"/>
        </w:rPr>
      </w:pPr>
      <w:r w:rsidRPr="00380850">
        <w:t xml:space="preserve">Figure D.2.4-1: </w:t>
      </w:r>
      <w:r w:rsidRPr="00380850">
        <w:rPr>
          <w:rFonts w:eastAsia="MS PGothic"/>
        </w:rPr>
        <w:t xml:space="preserve">Measuring system set-up for receiver spurious emissions for a single </w:t>
      </w:r>
      <w:r w:rsidRPr="00380850">
        <w:rPr>
          <w:rFonts w:eastAsia="MS PGothic"/>
          <w:i/>
        </w:rPr>
        <w:t>TAB connector</w:t>
      </w:r>
    </w:p>
    <w:bookmarkStart w:id="965" w:name="_MON_1537740200"/>
    <w:bookmarkEnd w:id="965"/>
    <w:p w14:paraId="3C2B8CC9" w14:textId="77777777" w:rsidR="00DD69A8" w:rsidRPr="00380850" w:rsidRDefault="00A7790F" w:rsidP="005473D3">
      <w:pPr>
        <w:pStyle w:val="TH"/>
      </w:pPr>
      <w:r w:rsidRPr="00380850">
        <w:object w:dxaOrig="9265" w:dyaOrig="4212" w14:anchorId="7FA98EA2">
          <v:shape id="_x0000_i1132" type="#_x0000_t75" style="width:464.25pt;height:210.75pt" o:ole="">
            <v:imagedata r:id="rId225" o:title=""/>
          </v:shape>
          <o:OLEObject Type="Embed" ProgID="Word.Picture.8" ShapeID="_x0000_i1132" DrawAspect="Content" ObjectID="_1671727592" r:id="rId226"/>
        </w:object>
      </w:r>
    </w:p>
    <w:p w14:paraId="6DC4C57F" w14:textId="77777777" w:rsidR="00DD69A8" w:rsidRPr="00380850" w:rsidRDefault="00DD69A8" w:rsidP="005473D3">
      <w:pPr>
        <w:pStyle w:val="TF"/>
        <w:rPr>
          <w:rFonts w:eastAsia="MS PGothic"/>
          <w:i/>
        </w:rPr>
      </w:pPr>
      <w:r w:rsidRPr="00380850">
        <w:t xml:space="preserve">Figure D.2.4-2: </w:t>
      </w:r>
      <w:r w:rsidRPr="00380850">
        <w:rPr>
          <w:rFonts w:eastAsia="MS PGothic"/>
        </w:rPr>
        <w:t xml:space="preserve">Measuring system set-up for receiver spurious emissions for multiple </w:t>
      </w:r>
      <w:r w:rsidRPr="00380850">
        <w:rPr>
          <w:rFonts w:eastAsia="MS PGothic"/>
          <w:i/>
        </w:rPr>
        <w:t>TAB connectors</w:t>
      </w:r>
    </w:p>
    <w:p w14:paraId="30D9881B" w14:textId="77777777" w:rsidR="00DD69A8" w:rsidRPr="00380850" w:rsidRDefault="00DD69A8" w:rsidP="005473D3">
      <w:pPr>
        <w:pStyle w:val="Heading2"/>
      </w:pPr>
      <w:bookmarkStart w:id="966" w:name="_Toc21019274"/>
      <w:bookmarkStart w:id="967" w:name="_Toc61114849"/>
      <w:r w:rsidRPr="00380850">
        <w:t>D.2.5</w:t>
      </w:r>
      <w:r w:rsidRPr="00380850">
        <w:tab/>
        <w:t>Receiver In-channel selectivity</w:t>
      </w:r>
      <w:bookmarkEnd w:id="966"/>
      <w:bookmarkEnd w:id="967"/>
    </w:p>
    <w:bookmarkStart w:id="968" w:name="_MON_1537740211"/>
    <w:bookmarkEnd w:id="968"/>
    <w:p w14:paraId="24474E19" w14:textId="77777777" w:rsidR="00DD69A8" w:rsidRPr="00380850" w:rsidRDefault="00A7790F" w:rsidP="00084DF1">
      <w:pPr>
        <w:pStyle w:val="TH"/>
      </w:pPr>
      <w:r w:rsidRPr="00380850">
        <w:object w:dxaOrig="9265" w:dyaOrig="4212" w14:anchorId="26D1D0C4">
          <v:shape id="_x0000_i1133" type="#_x0000_t75" style="width:464.25pt;height:210.75pt" o:ole="">
            <v:imagedata r:id="rId227" o:title=""/>
          </v:shape>
          <o:OLEObject Type="Embed" ProgID="Word.Picture.8" ShapeID="_x0000_i1133" DrawAspect="Content" ObjectID="_1671727593" r:id="rId228"/>
        </w:object>
      </w:r>
    </w:p>
    <w:p w14:paraId="5E8BEA33" w14:textId="77777777" w:rsidR="00DD69A8" w:rsidRPr="00380850" w:rsidRDefault="00DD69A8" w:rsidP="00E16AC0">
      <w:pPr>
        <w:pStyle w:val="TF"/>
      </w:pPr>
      <w:r w:rsidRPr="00380850">
        <w:t>Figure D.2.</w:t>
      </w:r>
      <w:r w:rsidR="00B17D8F" w:rsidRPr="00380850">
        <w:t>5</w:t>
      </w:r>
      <w:r w:rsidRPr="00380850">
        <w:t xml:space="preserve">-1: </w:t>
      </w:r>
      <w:r w:rsidRPr="00380850">
        <w:rPr>
          <w:rFonts w:eastAsia="MS PGothic" w:cs="v4.2.0"/>
        </w:rPr>
        <w:t>Measuring system Set-up</w:t>
      </w:r>
      <w:r w:rsidRPr="00380850">
        <w:rPr>
          <w:rFonts w:cs="v4.2.0"/>
        </w:rPr>
        <w:t xml:space="preserve"> for In-channel selectivity Test</w:t>
      </w:r>
    </w:p>
    <w:p w14:paraId="38A48D8E" w14:textId="77777777" w:rsidR="00DD69A8" w:rsidRPr="00380850" w:rsidRDefault="00DD69A8" w:rsidP="005473D3">
      <w:pPr>
        <w:pStyle w:val="Heading2"/>
      </w:pPr>
      <w:bookmarkStart w:id="969" w:name="_Toc21019275"/>
      <w:bookmarkStart w:id="970" w:name="_Toc61114850"/>
      <w:r w:rsidRPr="00380850">
        <w:t>D.2</w:t>
      </w:r>
      <w:r w:rsidR="005473D3" w:rsidRPr="00380850">
        <w:t>.6</w:t>
      </w:r>
      <w:r w:rsidRPr="00380850">
        <w:tab/>
        <w:t>Receiver Intermodulation</w:t>
      </w:r>
      <w:bookmarkEnd w:id="969"/>
      <w:bookmarkEnd w:id="970"/>
    </w:p>
    <w:bookmarkStart w:id="971" w:name="_MON_1537740246"/>
    <w:bookmarkEnd w:id="971"/>
    <w:p w14:paraId="1BD75110" w14:textId="77777777" w:rsidR="00DD69A8" w:rsidRPr="00380850" w:rsidRDefault="00A7790F" w:rsidP="005473D3">
      <w:pPr>
        <w:pStyle w:val="TH"/>
        <w:rPr>
          <w:lang w:val="fr-FR"/>
        </w:rPr>
      </w:pPr>
      <w:r w:rsidRPr="00380850">
        <w:object w:dxaOrig="10175" w:dyaOrig="4212" w14:anchorId="5A42C90A">
          <v:shape id="_x0000_i1134" type="#_x0000_t75" style="width:481.5pt;height:202.5pt" o:ole="">
            <v:imagedata r:id="rId229" o:title=""/>
          </v:shape>
          <o:OLEObject Type="Embed" ProgID="Word.Picture.8" ShapeID="_x0000_i1134" DrawAspect="Content" ObjectID="_1671727594" r:id="rId230"/>
        </w:object>
      </w:r>
    </w:p>
    <w:p w14:paraId="2E4D8970" w14:textId="77777777" w:rsidR="00DD69A8" w:rsidRPr="00380850" w:rsidRDefault="00DD69A8" w:rsidP="00E16AC0">
      <w:pPr>
        <w:pStyle w:val="TF"/>
      </w:pPr>
      <w:r w:rsidRPr="00380850">
        <w:t xml:space="preserve">Figure D.2.6-1: </w:t>
      </w:r>
      <w:r w:rsidRPr="00380850">
        <w:rPr>
          <w:rFonts w:eastAsia="MS PGothic"/>
        </w:rPr>
        <w:t>Measuring system Set-up</w:t>
      </w:r>
      <w:r w:rsidRPr="00380850">
        <w:t xml:space="preserve"> for receiver intermodulation Test</w:t>
      </w:r>
    </w:p>
    <w:p w14:paraId="6F9E511F" w14:textId="77777777" w:rsidR="001B2219" w:rsidRPr="00380850" w:rsidRDefault="001B2219" w:rsidP="001B2219"/>
    <w:p w14:paraId="279AFE63" w14:textId="77777777" w:rsidR="00080512" w:rsidRPr="00380850" w:rsidRDefault="00080512">
      <w:pPr>
        <w:pStyle w:val="Heading8"/>
        <w:rPr>
          <w:lang w:val="fr-FR"/>
        </w:rPr>
      </w:pPr>
      <w:bookmarkStart w:id="972" w:name="historyclause"/>
      <w:r w:rsidRPr="00380850">
        <w:br w:type="page"/>
      </w:r>
      <w:bookmarkStart w:id="973" w:name="_Toc21019276"/>
      <w:bookmarkStart w:id="974" w:name="_Toc61114851"/>
      <w:r w:rsidRPr="00380850">
        <w:t xml:space="preserve">Annex </w:t>
      </w:r>
      <w:r w:rsidR="0089668F" w:rsidRPr="00380850">
        <w:t>E</w:t>
      </w:r>
      <w:r w:rsidRPr="00380850">
        <w:t xml:space="preserve"> (informative):</w:t>
      </w:r>
      <w:r w:rsidRPr="00380850">
        <w:br/>
        <w:t>Change history</w:t>
      </w:r>
      <w:bookmarkEnd w:id="973"/>
      <w:bookmarkEnd w:id="974"/>
    </w:p>
    <w:p w14:paraId="001DD3A4" w14:textId="77777777" w:rsidR="006B562A" w:rsidRPr="00380850" w:rsidRDefault="006B562A" w:rsidP="006B562A">
      <w:pPr>
        <w:pStyle w:val="TH"/>
      </w:pPr>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26"/>
        <w:gridCol w:w="425"/>
        <w:gridCol w:w="425"/>
        <w:gridCol w:w="4962"/>
        <w:gridCol w:w="708"/>
      </w:tblGrid>
      <w:tr w:rsidR="00380850" w:rsidRPr="00380850" w14:paraId="0919037B" w14:textId="77777777" w:rsidTr="006B562A">
        <w:trPr>
          <w:cantSplit/>
        </w:trPr>
        <w:tc>
          <w:tcPr>
            <w:tcW w:w="9740" w:type="dxa"/>
            <w:gridSpan w:val="8"/>
            <w:tcBorders>
              <w:bottom w:val="nil"/>
            </w:tcBorders>
            <w:shd w:val="solid" w:color="FFFFFF" w:fill="auto"/>
          </w:tcPr>
          <w:p w14:paraId="134CEC7C" w14:textId="77777777" w:rsidR="006B562A" w:rsidRPr="00380850" w:rsidRDefault="006B562A" w:rsidP="00EA11D6">
            <w:pPr>
              <w:pStyle w:val="TAL"/>
              <w:jc w:val="center"/>
              <w:rPr>
                <w:b/>
                <w:sz w:val="16"/>
              </w:rPr>
            </w:pPr>
            <w:r w:rsidRPr="00380850">
              <w:rPr>
                <w:b/>
              </w:rPr>
              <w:t>Change history</w:t>
            </w:r>
          </w:p>
        </w:tc>
      </w:tr>
      <w:tr w:rsidR="00380850" w:rsidRPr="00380850" w14:paraId="188962CC" w14:textId="77777777" w:rsidTr="00BF2DE8">
        <w:tc>
          <w:tcPr>
            <w:tcW w:w="800" w:type="dxa"/>
            <w:shd w:val="pct10" w:color="auto" w:fill="FFFFFF"/>
          </w:tcPr>
          <w:p w14:paraId="1FA72A88" w14:textId="77777777" w:rsidR="006B562A" w:rsidRPr="00380850" w:rsidRDefault="006B562A" w:rsidP="00EA11D6">
            <w:pPr>
              <w:pStyle w:val="TAL"/>
              <w:rPr>
                <w:b/>
                <w:sz w:val="16"/>
              </w:rPr>
            </w:pPr>
            <w:r w:rsidRPr="00380850">
              <w:rPr>
                <w:b/>
                <w:sz w:val="16"/>
              </w:rPr>
              <w:t>Date</w:t>
            </w:r>
          </w:p>
        </w:tc>
        <w:tc>
          <w:tcPr>
            <w:tcW w:w="901" w:type="dxa"/>
            <w:shd w:val="pct10" w:color="auto" w:fill="FFFFFF"/>
          </w:tcPr>
          <w:p w14:paraId="6B176CD1" w14:textId="77777777" w:rsidR="006B562A" w:rsidRPr="00380850" w:rsidRDefault="006B562A" w:rsidP="00EA11D6">
            <w:pPr>
              <w:pStyle w:val="TAL"/>
              <w:rPr>
                <w:b/>
                <w:sz w:val="16"/>
              </w:rPr>
            </w:pPr>
            <w:r w:rsidRPr="00380850">
              <w:rPr>
                <w:b/>
                <w:sz w:val="16"/>
              </w:rPr>
              <w:t>Meeting</w:t>
            </w:r>
          </w:p>
        </w:tc>
        <w:tc>
          <w:tcPr>
            <w:tcW w:w="993" w:type="dxa"/>
            <w:shd w:val="pct10" w:color="auto" w:fill="FFFFFF"/>
          </w:tcPr>
          <w:p w14:paraId="7CB66FEE" w14:textId="77777777" w:rsidR="006B562A" w:rsidRPr="00380850" w:rsidRDefault="006B562A" w:rsidP="00EA11D6">
            <w:pPr>
              <w:pStyle w:val="TAL"/>
              <w:rPr>
                <w:b/>
                <w:sz w:val="16"/>
              </w:rPr>
            </w:pPr>
            <w:r w:rsidRPr="00380850">
              <w:rPr>
                <w:b/>
                <w:sz w:val="16"/>
              </w:rPr>
              <w:t>TDoc</w:t>
            </w:r>
          </w:p>
        </w:tc>
        <w:tc>
          <w:tcPr>
            <w:tcW w:w="526" w:type="dxa"/>
            <w:shd w:val="pct10" w:color="auto" w:fill="FFFFFF"/>
          </w:tcPr>
          <w:p w14:paraId="7DF0EDC6" w14:textId="77777777" w:rsidR="006B562A" w:rsidRPr="00380850" w:rsidRDefault="006B562A" w:rsidP="00EA11D6">
            <w:pPr>
              <w:pStyle w:val="TAL"/>
              <w:rPr>
                <w:b/>
                <w:sz w:val="16"/>
              </w:rPr>
            </w:pPr>
            <w:r w:rsidRPr="00380850">
              <w:rPr>
                <w:b/>
                <w:sz w:val="16"/>
              </w:rPr>
              <w:t>CR</w:t>
            </w:r>
          </w:p>
        </w:tc>
        <w:tc>
          <w:tcPr>
            <w:tcW w:w="425" w:type="dxa"/>
            <w:shd w:val="pct10" w:color="auto" w:fill="FFFFFF"/>
          </w:tcPr>
          <w:p w14:paraId="1EDECFED" w14:textId="77777777" w:rsidR="006B562A" w:rsidRPr="00380850" w:rsidRDefault="006B562A" w:rsidP="00EA11D6">
            <w:pPr>
              <w:pStyle w:val="TAL"/>
              <w:rPr>
                <w:b/>
                <w:sz w:val="16"/>
              </w:rPr>
            </w:pPr>
            <w:r w:rsidRPr="00380850">
              <w:rPr>
                <w:b/>
                <w:sz w:val="16"/>
              </w:rPr>
              <w:t>Rev</w:t>
            </w:r>
          </w:p>
        </w:tc>
        <w:tc>
          <w:tcPr>
            <w:tcW w:w="425" w:type="dxa"/>
            <w:shd w:val="pct10" w:color="auto" w:fill="FFFFFF"/>
          </w:tcPr>
          <w:p w14:paraId="64DB6879" w14:textId="77777777" w:rsidR="006B562A" w:rsidRPr="00380850" w:rsidRDefault="006B562A" w:rsidP="00EA11D6">
            <w:pPr>
              <w:pStyle w:val="TAL"/>
              <w:rPr>
                <w:b/>
                <w:sz w:val="16"/>
              </w:rPr>
            </w:pPr>
            <w:r w:rsidRPr="00380850">
              <w:rPr>
                <w:b/>
                <w:sz w:val="16"/>
              </w:rPr>
              <w:t>Cat</w:t>
            </w:r>
          </w:p>
        </w:tc>
        <w:tc>
          <w:tcPr>
            <w:tcW w:w="4962" w:type="dxa"/>
            <w:shd w:val="pct10" w:color="auto" w:fill="FFFFFF"/>
          </w:tcPr>
          <w:p w14:paraId="5043DEB2" w14:textId="77777777" w:rsidR="006B562A" w:rsidRPr="00380850" w:rsidRDefault="006B562A" w:rsidP="00EA11D6">
            <w:pPr>
              <w:pStyle w:val="TAL"/>
              <w:rPr>
                <w:b/>
                <w:sz w:val="16"/>
              </w:rPr>
            </w:pPr>
            <w:r w:rsidRPr="00380850">
              <w:rPr>
                <w:b/>
                <w:sz w:val="16"/>
              </w:rPr>
              <w:t>Subject/Comment</w:t>
            </w:r>
          </w:p>
        </w:tc>
        <w:tc>
          <w:tcPr>
            <w:tcW w:w="708" w:type="dxa"/>
            <w:shd w:val="pct10" w:color="auto" w:fill="FFFFFF"/>
          </w:tcPr>
          <w:p w14:paraId="56C32C5A" w14:textId="77777777" w:rsidR="006B562A" w:rsidRPr="00380850" w:rsidRDefault="006B562A" w:rsidP="00EA11D6">
            <w:pPr>
              <w:pStyle w:val="TAL"/>
              <w:rPr>
                <w:b/>
                <w:sz w:val="16"/>
              </w:rPr>
            </w:pPr>
            <w:r w:rsidRPr="00380850">
              <w:rPr>
                <w:b/>
                <w:sz w:val="16"/>
              </w:rPr>
              <w:t>New version</w:t>
            </w:r>
          </w:p>
        </w:tc>
      </w:tr>
      <w:tr w:rsidR="00380850" w:rsidRPr="00380850" w14:paraId="0E6C9CF1" w14:textId="77777777" w:rsidTr="00BF2DE8">
        <w:tc>
          <w:tcPr>
            <w:tcW w:w="800" w:type="dxa"/>
            <w:shd w:val="solid" w:color="FFFFFF" w:fill="auto"/>
          </w:tcPr>
          <w:p w14:paraId="699FE760" w14:textId="77777777" w:rsidR="006B562A" w:rsidRPr="00380850" w:rsidRDefault="006B562A" w:rsidP="006B562A">
            <w:pPr>
              <w:pStyle w:val="TAL"/>
              <w:rPr>
                <w:sz w:val="16"/>
                <w:szCs w:val="16"/>
                <w:lang w:eastAsia="zh-CN"/>
              </w:rPr>
            </w:pPr>
            <w:r w:rsidRPr="00380850">
              <w:rPr>
                <w:sz w:val="16"/>
                <w:szCs w:val="16"/>
              </w:rPr>
              <w:t>2016-02</w:t>
            </w:r>
          </w:p>
        </w:tc>
        <w:tc>
          <w:tcPr>
            <w:tcW w:w="901" w:type="dxa"/>
            <w:shd w:val="solid" w:color="FFFFFF" w:fill="auto"/>
          </w:tcPr>
          <w:p w14:paraId="367C41B7" w14:textId="77777777" w:rsidR="006B562A" w:rsidRPr="00380850" w:rsidRDefault="006B562A" w:rsidP="006B562A">
            <w:pPr>
              <w:pStyle w:val="TAL"/>
              <w:rPr>
                <w:sz w:val="16"/>
                <w:szCs w:val="16"/>
                <w:lang w:eastAsia="zh-CN"/>
              </w:rPr>
            </w:pPr>
            <w:r w:rsidRPr="00380850">
              <w:rPr>
                <w:sz w:val="16"/>
                <w:szCs w:val="16"/>
              </w:rPr>
              <w:t>RAN4#78</w:t>
            </w:r>
          </w:p>
        </w:tc>
        <w:tc>
          <w:tcPr>
            <w:tcW w:w="993" w:type="dxa"/>
            <w:shd w:val="solid" w:color="FFFFFF" w:fill="auto"/>
          </w:tcPr>
          <w:p w14:paraId="57F1DC46" w14:textId="77777777" w:rsidR="006B562A" w:rsidRPr="00380850" w:rsidRDefault="006B562A" w:rsidP="006B562A">
            <w:pPr>
              <w:pStyle w:val="TAL"/>
              <w:rPr>
                <w:sz w:val="16"/>
                <w:szCs w:val="16"/>
                <w:lang w:eastAsia="zh-CN"/>
              </w:rPr>
            </w:pPr>
            <w:r w:rsidRPr="00380850">
              <w:rPr>
                <w:sz w:val="16"/>
                <w:szCs w:val="16"/>
              </w:rPr>
              <w:t>R4-161117</w:t>
            </w:r>
          </w:p>
        </w:tc>
        <w:tc>
          <w:tcPr>
            <w:tcW w:w="526" w:type="dxa"/>
            <w:shd w:val="solid" w:color="FFFFFF" w:fill="auto"/>
          </w:tcPr>
          <w:p w14:paraId="749C5E9D" w14:textId="77777777" w:rsidR="006B562A" w:rsidRPr="00380850" w:rsidRDefault="006B562A" w:rsidP="006B562A">
            <w:pPr>
              <w:pStyle w:val="TAL"/>
              <w:rPr>
                <w:sz w:val="16"/>
                <w:szCs w:val="16"/>
              </w:rPr>
            </w:pPr>
          </w:p>
        </w:tc>
        <w:tc>
          <w:tcPr>
            <w:tcW w:w="425" w:type="dxa"/>
            <w:shd w:val="solid" w:color="FFFFFF" w:fill="auto"/>
          </w:tcPr>
          <w:p w14:paraId="2DE6B089" w14:textId="77777777" w:rsidR="006B562A" w:rsidRPr="00380850" w:rsidRDefault="006B562A" w:rsidP="006B562A">
            <w:pPr>
              <w:pStyle w:val="TAL"/>
              <w:rPr>
                <w:sz w:val="16"/>
                <w:szCs w:val="16"/>
              </w:rPr>
            </w:pPr>
          </w:p>
        </w:tc>
        <w:tc>
          <w:tcPr>
            <w:tcW w:w="425" w:type="dxa"/>
            <w:shd w:val="solid" w:color="FFFFFF" w:fill="auto"/>
          </w:tcPr>
          <w:p w14:paraId="060F4938" w14:textId="77777777" w:rsidR="006B562A" w:rsidRPr="00380850" w:rsidRDefault="006B562A" w:rsidP="006B562A">
            <w:pPr>
              <w:pStyle w:val="TAL"/>
              <w:rPr>
                <w:sz w:val="16"/>
                <w:szCs w:val="16"/>
              </w:rPr>
            </w:pPr>
          </w:p>
        </w:tc>
        <w:tc>
          <w:tcPr>
            <w:tcW w:w="4962" w:type="dxa"/>
            <w:shd w:val="solid" w:color="FFFFFF" w:fill="auto"/>
          </w:tcPr>
          <w:p w14:paraId="1378ADD5" w14:textId="77777777" w:rsidR="006B562A" w:rsidRPr="00380850" w:rsidRDefault="006B562A" w:rsidP="006B562A">
            <w:pPr>
              <w:pStyle w:val="TAL"/>
              <w:rPr>
                <w:sz w:val="16"/>
                <w:szCs w:val="16"/>
                <w:lang w:eastAsia="zh-CN"/>
              </w:rPr>
            </w:pPr>
            <w:r w:rsidRPr="00380850">
              <w:rPr>
                <w:sz w:val="16"/>
                <w:szCs w:val="16"/>
              </w:rPr>
              <w:t>Specification structure</w:t>
            </w:r>
          </w:p>
        </w:tc>
        <w:tc>
          <w:tcPr>
            <w:tcW w:w="708" w:type="dxa"/>
            <w:shd w:val="solid" w:color="FFFFFF" w:fill="auto"/>
          </w:tcPr>
          <w:p w14:paraId="17B1789B" w14:textId="77777777" w:rsidR="006B562A" w:rsidRPr="00380850" w:rsidRDefault="006B562A" w:rsidP="006B562A">
            <w:pPr>
              <w:pStyle w:val="TAL"/>
              <w:rPr>
                <w:sz w:val="16"/>
                <w:szCs w:val="16"/>
                <w:lang w:eastAsia="zh-CN"/>
              </w:rPr>
            </w:pPr>
            <w:r w:rsidRPr="00380850">
              <w:rPr>
                <w:sz w:val="16"/>
                <w:szCs w:val="16"/>
              </w:rPr>
              <w:t>0.1.0</w:t>
            </w:r>
          </w:p>
        </w:tc>
      </w:tr>
      <w:tr w:rsidR="00380850" w:rsidRPr="00380850" w14:paraId="5570B9FB" w14:textId="77777777" w:rsidTr="00BF2DE8">
        <w:tc>
          <w:tcPr>
            <w:tcW w:w="800" w:type="dxa"/>
            <w:shd w:val="solid" w:color="FFFFFF" w:fill="auto"/>
          </w:tcPr>
          <w:p w14:paraId="77CD79BA" w14:textId="77777777" w:rsidR="006B562A" w:rsidRPr="00380850" w:rsidRDefault="006B562A" w:rsidP="006B562A">
            <w:pPr>
              <w:pStyle w:val="TAL"/>
              <w:rPr>
                <w:sz w:val="16"/>
                <w:szCs w:val="16"/>
              </w:rPr>
            </w:pPr>
            <w:r w:rsidRPr="00380850">
              <w:rPr>
                <w:sz w:val="16"/>
                <w:szCs w:val="16"/>
              </w:rPr>
              <w:t>2016-04</w:t>
            </w:r>
          </w:p>
        </w:tc>
        <w:tc>
          <w:tcPr>
            <w:tcW w:w="901" w:type="dxa"/>
            <w:shd w:val="solid" w:color="FFFFFF" w:fill="auto"/>
          </w:tcPr>
          <w:p w14:paraId="20C3CCE8" w14:textId="77777777" w:rsidR="006B562A" w:rsidRPr="00380850" w:rsidRDefault="006B562A" w:rsidP="006B562A">
            <w:pPr>
              <w:pStyle w:val="TAL"/>
              <w:rPr>
                <w:sz w:val="16"/>
                <w:szCs w:val="16"/>
              </w:rPr>
            </w:pPr>
            <w:r w:rsidRPr="00380850">
              <w:rPr>
                <w:sz w:val="16"/>
                <w:szCs w:val="16"/>
              </w:rPr>
              <w:t>RAN4#79</w:t>
            </w:r>
          </w:p>
        </w:tc>
        <w:tc>
          <w:tcPr>
            <w:tcW w:w="993" w:type="dxa"/>
            <w:shd w:val="solid" w:color="FFFFFF" w:fill="auto"/>
          </w:tcPr>
          <w:p w14:paraId="1298AF55" w14:textId="77777777" w:rsidR="006B562A" w:rsidRPr="00380850" w:rsidRDefault="006B562A" w:rsidP="006B562A">
            <w:pPr>
              <w:pStyle w:val="TAL"/>
              <w:rPr>
                <w:sz w:val="16"/>
                <w:szCs w:val="16"/>
              </w:rPr>
            </w:pPr>
            <w:r w:rsidRPr="00380850">
              <w:rPr>
                <w:sz w:val="16"/>
                <w:szCs w:val="16"/>
              </w:rPr>
              <w:t>R4-164273</w:t>
            </w:r>
          </w:p>
        </w:tc>
        <w:tc>
          <w:tcPr>
            <w:tcW w:w="526" w:type="dxa"/>
            <w:shd w:val="solid" w:color="FFFFFF" w:fill="auto"/>
          </w:tcPr>
          <w:p w14:paraId="068B1B8F" w14:textId="77777777" w:rsidR="006B562A" w:rsidRPr="00380850" w:rsidRDefault="006B562A" w:rsidP="006B562A">
            <w:pPr>
              <w:pStyle w:val="TAL"/>
              <w:rPr>
                <w:sz w:val="16"/>
                <w:szCs w:val="16"/>
              </w:rPr>
            </w:pPr>
          </w:p>
        </w:tc>
        <w:tc>
          <w:tcPr>
            <w:tcW w:w="425" w:type="dxa"/>
            <w:shd w:val="solid" w:color="FFFFFF" w:fill="auto"/>
          </w:tcPr>
          <w:p w14:paraId="21AD01F6" w14:textId="77777777" w:rsidR="006B562A" w:rsidRPr="00380850" w:rsidRDefault="006B562A" w:rsidP="006B562A">
            <w:pPr>
              <w:pStyle w:val="TAL"/>
              <w:rPr>
                <w:sz w:val="16"/>
                <w:szCs w:val="16"/>
              </w:rPr>
            </w:pPr>
          </w:p>
        </w:tc>
        <w:tc>
          <w:tcPr>
            <w:tcW w:w="425" w:type="dxa"/>
            <w:shd w:val="solid" w:color="FFFFFF" w:fill="auto"/>
          </w:tcPr>
          <w:p w14:paraId="0530F903" w14:textId="77777777" w:rsidR="006B562A" w:rsidRPr="00380850" w:rsidRDefault="006B562A" w:rsidP="006B562A">
            <w:pPr>
              <w:pStyle w:val="TAL"/>
              <w:rPr>
                <w:sz w:val="16"/>
                <w:szCs w:val="16"/>
              </w:rPr>
            </w:pPr>
          </w:p>
        </w:tc>
        <w:tc>
          <w:tcPr>
            <w:tcW w:w="4962" w:type="dxa"/>
            <w:shd w:val="solid" w:color="FFFFFF" w:fill="auto"/>
          </w:tcPr>
          <w:p w14:paraId="42CD95DF" w14:textId="77777777" w:rsidR="006B562A" w:rsidRPr="00380850" w:rsidRDefault="006B562A" w:rsidP="006B562A">
            <w:pPr>
              <w:pStyle w:val="TAL"/>
              <w:rPr>
                <w:rFonts w:eastAsia="Calibri"/>
                <w:sz w:val="16"/>
                <w:szCs w:val="16"/>
              </w:rPr>
            </w:pPr>
            <w:r w:rsidRPr="00380850">
              <w:rPr>
                <w:sz w:val="16"/>
                <w:szCs w:val="16"/>
              </w:rPr>
              <w:t>Approved text proposals in the following documents were implemented:</w:t>
            </w:r>
          </w:p>
          <w:p w14:paraId="63FB652D" w14:textId="77777777" w:rsidR="006B562A" w:rsidRPr="00380850" w:rsidRDefault="006B562A" w:rsidP="006B562A">
            <w:pPr>
              <w:pStyle w:val="TAL"/>
              <w:rPr>
                <w:sz w:val="16"/>
                <w:szCs w:val="16"/>
              </w:rPr>
            </w:pPr>
            <w:r w:rsidRPr="00380850">
              <w:rPr>
                <w:sz w:val="16"/>
                <w:szCs w:val="16"/>
              </w:rPr>
              <w:t>R4-162956 - TP to TS 37.145 (part 1) - Sections 1-5</w:t>
            </w:r>
          </w:p>
          <w:p w14:paraId="3E654F08" w14:textId="77777777" w:rsidR="006B562A" w:rsidRPr="00380850" w:rsidRDefault="006B562A" w:rsidP="006B562A">
            <w:pPr>
              <w:pStyle w:val="TAL"/>
              <w:rPr>
                <w:sz w:val="16"/>
                <w:szCs w:val="16"/>
              </w:rPr>
            </w:pPr>
            <w:r w:rsidRPr="00380850">
              <w:rPr>
                <w:sz w:val="16"/>
                <w:szCs w:val="16"/>
              </w:rPr>
              <w:t>R4-162957 - TP to TS 37.145 (part 1) - Sections 6.1, 6.2, 6.3, 6.4</w:t>
            </w:r>
          </w:p>
          <w:p w14:paraId="4F95BE05" w14:textId="77777777" w:rsidR="006B562A" w:rsidRPr="00380850" w:rsidRDefault="006B562A" w:rsidP="006B562A">
            <w:pPr>
              <w:pStyle w:val="TAL"/>
              <w:rPr>
                <w:sz w:val="16"/>
                <w:szCs w:val="16"/>
              </w:rPr>
            </w:pPr>
            <w:r w:rsidRPr="00380850">
              <w:rPr>
                <w:sz w:val="16"/>
                <w:szCs w:val="16"/>
              </w:rPr>
              <w:t>R4-162958 - TP to TS 37.145 (part 1) - Section 6.5</w:t>
            </w:r>
          </w:p>
          <w:p w14:paraId="3EA7B709" w14:textId="77777777" w:rsidR="006B562A" w:rsidRPr="00380850" w:rsidRDefault="006B562A" w:rsidP="006B562A">
            <w:pPr>
              <w:pStyle w:val="TAL"/>
              <w:rPr>
                <w:sz w:val="16"/>
                <w:szCs w:val="16"/>
              </w:rPr>
            </w:pPr>
            <w:r w:rsidRPr="00380850">
              <w:rPr>
                <w:sz w:val="16"/>
                <w:szCs w:val="16"/>
              </w:rPr>
              <w:t>R4-162961 - TP to TS 37.145 (part 1) - Section 7</w:t>
            </w:r>
          </w:p>
          <w:p w14:paraId="4325995B" w14:textId="77777777" w:rsidR="006B562A" w:rsidRPr="00380850" w:rsidRDefault="006B562A" w:rsidP="006B562A">
            <w:pPr>
              <w:pStyle w:val="TAL"/>
              <w:rPr>
                <w:sz w:val="16"/>
                <w:szCs w:val="16"/>
              </w:rPr>
            </w:pPr>
            <w:r w:rsidRPr="00380850">
              <w:rPr>
                <w:sz w:val="16"/>
                <w:szCs w:val="16"/>
              </w:rPr>
              <w:t>R4-162962 - TP to TS 37.145 (part 1) - Section 8</w:t>
            </w:r>
          </w:p>
          <w:p w14:paraId="1478FDAC" w14:textId="77777777" w:rsidR="006B562A" w:rsidRPr="00380850" w:rsidRDefault="006B562A" w:rsidP="006B562A">
            <w:pPr>
              <w:pStyle w:val="TAL"/>
              <w:rPr>
                <w:sz w:val="16"/>
                <w:szCs w:val="16"/>
              </w:rPr>
            </w:pPr>
            <w:r w:rsidRPr="00380850">
              <w:rPr>
                <w:sz w:val="16"/>
                <w:szCs w:val="16"/>
              </w:rPr>
              <w:t>R4-162532 - TP to TS 37.145 (part 1) - Annex B</w:t>
            </w:r>
          </w:p>
        </w:tc>
        <w:tc>
          <w:tcPr>
            <w:tcW w:w="708" w:type="dxa"/>
            <w:shd w:val="solid" w:color="FFFFFF" w:fill="auto"/>
          </w:tcPr>
          <w:p w14:paraId="00A85926" w14:textId="77777777" w:rsidR="006B562A" w:rsidRPr="00380850" w:rsidRDefault="006B562A" w:rsidP="006B562A">
            <w:pPr>
              <w:pStyle w:val="TAL"/>
              <w:rPr>
                <w:sz w:val="16"/>
                <w:szCs w:val="16"/>
              </w:rPr>
            </w:pPr>
            <w:r w:rsidRPr="00380850">
              <w:rPr>
                <w:sz w:val="16"/>
                <w:szCs w:val="16"/>
              </w:rPr>
              <w:t>0.2.0</w:t>
            </w:r>
          </w:p>
        </w:tc>
      </w:tr>
      <w:tr w:rsidR="00380850" w:rsidRPr="00380850" w14:paraId="693015D5" w14:textId="77777777" w:rsidTr="00BF2DE8">
        <w:tc>
          <w:tcPr>
            <w:tcW w:w="800" w:type="dxa"/>
            <w:shd w:val="solid" w:color="FFFFFF" w:fill="auto"/>
          </w:tcPr>
          <w:p w14:paraId="609BAE58" w14:textId="77777777" w:rsidR="006B562A" w:rsidRPr="00380850" w:rsidRDefault="006B562A" w:rsidP="006B562A">
            <w:pPr>
              <w:pStyle w:val="TAL"/>
              <w:rPr>
                <w:sz w:val="16"/>
                <w:szCs w:val="16"/>
              </w:rPr>
            </w:pPr>
            <w:r w:rsidRPr="00380850">
              <w:rPr>
                <w:sz w:val="16"/>
                <w:szCs w:val="16"/>
              </w:rPr>
              <w:t>2016-05</w:t>
            </w:r>
          </w:p>
        </w:tc>
        <w:tc>
          <w:tcPr>
            <w:tcW w:w="901" w:type="dxa"/>
            <w:shd w:val="solid" w:color="FFFFFF" w:fill="auto"/>
          </w:tcPr>
          <w:p w14:paraId="4F7C5B4E" w14:textId="77777777" w:rsidR="006B562A" w:rsidRPr="00380850" w:rsidRDefault="006B562A" w:rsidP="006B562A">
            <w:pPr>
              <w:pStyle w:val="TAL"/>
              <w:rPr>
                <w:sz w:val="16"/>
                <w:szCs w:val="16"/>
              </w:rPr>
            </w:pPr>
            <w:r w:rsidRPr="00380850">
              <w:rPr>
                <w:sz w:val="16"/>
                <w:szCs w:val="16"/>
              </w:rPr>
              <w:t>RAN4#79</w:t>
            </w:r>
          </w:p>
        </w:tc>
        <w:tc>
          <w:tcPr>
            <w:tcW w:w="993" w:type="dxa"/>
            <w:shd w:val="solid" w:color="FFFFFF" w:fill="auto"/>
          </w:tcPr>
          <w:p w14:paraId="70C7AA68" w14:textId="77777777" w:rsidR="006B562A" w:rsidRPr="00380850" w:rsidRDefault="006B562A" w:rsidP="006B562A">
            <w:pPr>
              <w:pStyle w:val="TAL"/>
              <w:rPr>
                <w:sz w:val="16"/>
                <w:szCs w:val="16"/>
              </w:rPr>
            </w:pPr>
            <w:r w:rsidRPr="00380850">
              <w:rPr>
                <w:sz w:val="16"/>
                <w:szCs w:val="16"/>
              </w:rPr>
              <w:t>R4-164926</w:t>
            </w:r>
          </w:p>
        </w:tc>
        <w:tc>
          <w:tcPr>
            <w:tcW w:w="526" w:type="dxa"/>
            <w:shd w:val="solid" w:color="FFFFFF" w:fill="auto"/>
          </w:tcPr>
          <w:p w14:paraId="36E14747" w14:textId="77777777" w:rsidR="006B562A" w:rsidRPr="00380850" w:rsidRDefault="006B562A" w:rsidP="006B562A">
            <w:pPr>
              <w:pStyle w:val="TAL"/>
              <w:rPr>
                <w:sz w:val="16"/>
                <w:szCs w:val="16"/>
              </w:rPr>
            </w:pPr>
          </w:p>
        </w:tc>
        <w:tc>
          <w:tcPr>
            <w:tcW w:w="425" w:type="dxa"/>
            <w:shd w:val="solid" w:color="FFFFFF" w:fill="auto"/>
          </w:tcPr>
          <w:p w14:paraId="7B782D0E" w14:textId="77777777" w:rsidR="006B562A" w:rsidRPr="00380850" w:rsidRDefault="006B562A" w:rsidP="006B562A">
            <w:pPr>
              <w:pStyle w:val="TAL"/>
              <w:rPr>
                <w:sz w:val="16"/>
                <w:szCs w:val="16"/>
              </w:rPr>
            </w:pPr>
          </w:p>
        </w:tc>
        <w:tc>
          <w:tcPr>
            <w:tcW w:w="425" w:type="dxa"/>
            <w:shd w:val="solid" w:color="FFFFFF" w:fill="auto"/>
          </w:tcPr>
          <w:p w14:paraId="4C65701D" w14:textId="77777777" w:rsidR="006B562A" w:rsidRPr="00380850" w:rsidRDefault="006B562A" w:rsidP="006B562A">
            <w:pPr>
              <w:pStyle w:val="TAL"/>
              <w:rPr>
                <w:sz w:val="16"/>
                <w:szCs w:val="16"/>
              </w:rPr>
            </w:pPr>
          </w:p>
        </w:tc>
        <w:tc>
          <w:tcPr>
            <w:tcW w:w="4962" w:type="dxa"/>
            <w:shd w:val="solid" w:color="FFFFFF" w:fill="auto"/>
          </w:tcPr>
          <w:p w14:paraId="6A8AF674" w14:textId="77777777" w:rsidR="006B562A" w:rsidRPr="00380850" w:rsidRDefault="006B562A" w:rsidP="006B562A">
            <w:pPr>
              <w:pStyle w:val="TAL"/>
              <w:rPr>
                <w:sz w:val="16"/>
                <w:szCs w:val="16"/>
              </w:rPr>
            </w:pPr>
            <w:r w:rsidRPr="00380850">
              <w:rPr>
                <w:sz w:val="16"/>
                <w:szCs w:val="16"/>
              </w:rPr>
              <w:t>R4-164711 - TP to TS 37.145 (part 1)</w:t>
            </w:r>
          </w:p>
          <w:p w14:paraId="701DABE3" w14:textId="77777777" w:rsidR="006B562A" w:rsidRPr="00380850" w:rsidRDefault="006B562A" w:rsidP="006B562A">
            <w:pPr>
              <w:pStyle w:val="TAL"/>
              <w:rPr>
                <w:sz w:val="16"/>
                <w:szCs w:val="16"/>
              </w:rPr>
            </w:pPr>
            <w:r w:rsidRPr="00380850">
              <w:rPr>
                <w:sz w:val="16"/>
                <w:szCs w:val="16"/>
              </w:rPr>
              <w:t>R4-164715 - TP to TS 37.145 (part 1) - Sections 6.5.3 (TAE)</w:t>
            </w:r>
          </w:p>
          <w:p w14:paraId="3D5804F2" w14:textId="77777777" w:rsidR="006B562A" w:rsidRPr="00380850" w:rsidRDefault="006B562A" w:rsidP="006B562A">
            <w:pPr>
              <w:pStyle w:val="TAL"/>
              <w:rPr>
                <w:sz w:val="16"/>
                <w:szCs w:val="16"/>
              </w:rPr>
            </w:pPr>
            <w:r w:rsidRPr="00380850">
              <w:rPr>
                <w:sz w:val="16"/>
                <w:szCs w:val="16"/>
              </w:rPr>
              <w:t>R4-164712 - TP to TS 37.145 (part 1) 6.6 and 6.7</w:t>
            </w:r>
          </w:p>
        </w:tc>
        <w:tc>
          <w:tcPr>
            <w:tcW w:w="708" w:type="dxa"/>
            <w:shd w:val="solid" w:color="FFFFFF" w:fill="auto"/>
          </w:tcPr>
          <w:p w14:paraId="74C29DE3" w14:textId="77777777" w:rsidR="006B562A" w:rsidRPr="00380850" w:rsidRDefault="006B562A" w:rsidP="006B562A">
            <w:pPr>
              <w:pStyle w:val="TAL"/>
              <w:rPr>
                <w:sz w:val="16"/>
                <w:szCs w:val="16"/>
              </w:rPr>
            </w:pPr>
            <w:r w:rsidRPr="00380850">
              <w:rPr>
                <w:sz w:val="16"/>
                <w:szCs w:val="16"/>
              </w:rPr>
              <w:t>0.3.0</w:t>
            </w:r>
          </w:p>
        </w:tc>
      </w:tr>
      <w:tr w:rsidR="00380850" w:rsidRPr="00380850" w14:paraId="10F26161" w14:textId="77777777" w:rsidTr="00BF2DE8">
        <w:tc>
          <w:tcPr>
            <w:tcW w:w="800" w:type="dxa"/>
            <w:shd w:val="solid" w:color="FFFFFF" w:fill="auto"/>
          </w:tcPr>
          <w:p w14:paraId="74C27CB2" w14:textId="77777777" w:rsidR="006B562A" w:rsidRPr="00380850" w:rsidRDefault="006B562A" w:rsidP="006B562A">
            <w:pPr>
              <w:pStyle w:val="TAL"/>
              <w:rPr>
                <w:sz w:val="16"/>
                <w:szCs w:val="16"/>
              </w:rPr>
            </w:pPr>
            <w:r w:rsidRPr="00380850">
              <w:rPr>
                <w:sz w:val="16"/>
                <w:szCs w:val="16"/>
              </w:rPr>
              <w:t>2016-08</w:t>
            </w:r>
          </w:p>
        </w:tc>
        <w:tc>
          <w:tcPr>
            <w:tcW w:w="901" w:type="dxa"/>
            <w:shd w:val="solid" w:color="FFFFFF" w:fill="auto"/>
          </w:tcPr>
          <w:p w14:paraId="64369D37" w14:textId="77777777" w:rsidR="006B562A" w:rsidRPr="00380850" w:rsidRDefault="006B562A" w:rsidP="006B562A">
            <w:pPr>
              <w:pStyle w:val="TAL"/>
              <w:rPr>
                <w:sz w:val="16"/>
                <w:szCs w:val="16"/>
              </w:rPr>
            </w:pPr>
            <w:r w:rsidRPr="00380850">
              <w:rPr>
                <w:sz w:val="16"/>
                <w:szCs w:val="16"/>
              </w:rPr>
              <w:t>RAN4#80</w:t>
            </w:r>
          </w:p>
        </w:tc>
        <w:tc>
          <w:tcPr>
            <w:tcW w:w="993" w:type="dxa"/>
            <w:shd w:val="solid" w:color="FFFFFF" w:fill="auto"/>
          </w:tcPr>
          <w:p w14:paraId="1E3A3E32" w14:textId="77777777" w:rsidR="006B562A" w:rsidRPr="00380850" w:rsidRDefault="006B562A" w:rsidP="006B562A">
            <w:pPr>
              <w:pStyle w:val="TAL"/>
              <w:rPr>
                <w:sz w:val="16"/>
                <w:szCs w:val="16"/>
              </w:rPr>
            </w:pPr>
            <w:r w:rsidRPr="00380850">
              <w:rPr>
                <w:sz w:val="16"/>
                <w:szCs w:val="16"/>
              </w:rPr>
              <w:t>R4-167178</w:t>
            </w:r>
          </w:p>
        </w:tc>
        <w:tc>
          <w:tcPr>
            <w:tcW w:w="526" w:type="dxa"/>
            <w:shd w:val="solid" w:color="FFFFFF" w:fill="auto"/>
          </w:tcPr>
          <w:p w14:paraId="3B70B744" w14:textId="77777777" w:rsidR="006B562A" w:rsidRPr="00380850" w:rsidRDefault="006B562A" w:rsidP="006B562A">
            <w:pPr>
              <w:pStyle w:val="TAL"/>
              <w:rPr>
                <w:sz w:val="16"/>
                <w:szCs w:val="16"/>
              </w:rPr>
            </w:pPr>
          </w:p>
        </w:tc>
        <w:tc>
          <w:tcPr>
            <w:tcW w:w="425" w:type="dxa"/>
            <w:shd w:val="solid" w:color="FFFFFF" w:fill="auto"/>
          </w:tcPr>
          <w:p w14:paraId="6E3380E5" w14:textId="77777777" w:rsidR="006B562A" w:rsidRPr="00380850" w:rsidRDefault="006B562A" w:rsidP="006B562A">
            <w:pPr>
              <w:pStyle w:val="TAL"/>
              <w:rPr>
                <w:sz w:val="16"/>
                <w:szCs w:val="16"/>
              </w:rPr>
            </w:pPr>
          </w:p>
        </w:tc>
        <w:tc>
          <w:tcPr>
            <w:tcW w:w="425" w:type="dxa"/>
            <w:shd w:val="solid" w:color="FFFFFF" w:fill="auto"/>
          </w:tcPr>
          <w:p w14:paraId="48E4BF30" w14:textId="77777777" w:rsidR="006B562A" w:rsidRPr="00380850" w:rsidRDefault="006B562A" w:rsidP="006B562A">
            <w:pPr>
              <w:pStyle w:val="TAL"/>
              <w:rPr>
                <w:sz w:val="16"/>
                <w:szCs w:val="16"/>
              </w:rPr>
            </w:pPr>
          </w:p>
        </w:tc>
        <w:tc>
          <w:tcPr>
            <w:tcW w:w="4962" w:type="dxa"/>
            <w:shd w:val="solid" w:color="FFFFFF" w:fill="auto"/>
          </w:tcPr>
          <w:p w14:paraId="0A8760CB" w14:textId="77777777" w:rsidR="006B562A" w:rsidRPr="00380850" w:rsidRDefault="006B562A" w:rsidP="006B562A">
            <w:pPr>
              <w:pStyle w:val="TAL"/>
              <w:rPr>
                <w:sz w:val="16"/>
                <w:szCs w:val="16"/>
              </w:rPr>
            </w:pPr>
            <w:r w:rsidRPr="00380850">
              <w:rPr>
                <w:sz w:val="16"/>
                <w:szCs w:val="16"/>
              </w:rPr>
              <w:t>R4-166423 - TP to TS37.145-1 - reference corrections</w:t>
            </w:r>
          </w:p>
          <w:p w14:paraId="069902BF" w14:textId="77777777" w:rsidR="006B562A" w:rsidRPr="00380850" w:rsidRDefault="006B562A" w:rsidP="006B562A">
            <w:pPr>
              <w:pStyle w:val="TAL"/>
              <w:rPr>
                <w:sz w:val="16"/>
                <w:szCs w:val="16"/>
              </w:rPr>
            </w:pPr>
            <w:r w:rsidRPr="00380850">
              <w:rPr>
                <w:sz w:val="16"/>
                <w:szCs w:val="16"/>
              </w:rPr>
              <w:t>R4-166217 - TP for TS 37.145-1: Editorial correction on table numbers</w:t>
            </w:r>
          </w:p>
          <w:p w14:paraId="370B194D" w14:textId="77777777" w:rsidR="006B562A" w:rsidRPr="00380850" w:rsidRDefault="006B562A" w:rsidP="006B562A">
            <w:pPr>
              <w:pStyle w:val="TAL"/>
              <w:rPr>
                <w:sz w:val="16"/>
                <w:szCs w:val="16"/>
              </w:rPr>
            </w:pPr>
            <w:r w:rsidRPr="00380850">
              <w:rPr>
                <w:sz w:val="16"/>
                <w:szCs w:val="16"/>
              </w:rPr>
              <w:t>R4-166935  TP for TS 37.145-1: AAS BS Performance Target</w:t>
            </w:r>
          </w:p>
          <w:p w14:paraId="3FD6767D" w14:textId="77777777" w:rsidR="006B562A" w:rsidRPr="00380850" w:rsidRDefault="006B562A" w:rsidP="006B562A">
            <w:pPr>
              <w:pStyle w:val="TAL"/>
              <w:rPr>
                <w:sz w:val="16"/>
                <w:szCs w:val="16"/>
              </w:rPr>
            </w:pPr>
            <w:r w:rsidRPr="00380850">
              <w:rPr>
                <w:sz w:val="16"/>
                <w:szCs w:val="16"/>
              </w:rPr>
              <w:t>R4-166936 TP to TS 37.145-1: Annex C (Test tolerances and derivation of test requirements)</w:t>
            </w:r>
          </w:p>
          <w:p w14:paraId="218C793F" w14:textId="77777777" w:rsidR="006B562A" w:rsidRPr="00380850" w:rsidRDefault="006B562A" w:rsidP="006B562A">
            <w:pPr>
              <w:pStyle w:val="TAL"/>
              <w:rPr>
                <w:sz w:val="16"/>
                <w:szCs w:val="16"/>
              </w:rPr>
            </w:pPr>
            <w:r w:rsidRPr="00380850">
              <w:rPr>
                <w:sz w:val="16"/>
                <w:szCs w:val="16"/>
              </w:rPr>
              <w:t>R4-166937 TP to TS 37.145-1 - clean-up</w:t>
            </w:r>
          </w:p>
        </w:tc>
        <w:tc>
          <w:tcPr>
            <w:tcW w:w="708" w:type="dxa"/>
            <w:shd w:val="solid" w:color="FFFFFF" w:fill="auto"/>
          </w:tcPr>
          <w:p w14:paraId="25142594" w14:textId="77777777" w:rsidR="006B562A" w:rsidRPr="00380850" w:rsidRDefault="006B562A" w:rsidP="006B562A">
            <w:pPr>
              <w:pStyle w:val="TAL"/>
              <w:rPr>
                <w:sz w:val="16"/>
                <w:szCs w:val="16"/>
              </w:rPr>
            </w:pPr>
            <w:r w:rsidRPr="00380850">
              <w:rPr>
                <w:sz w:val="16"/>
                <w:szCs w:val="16"/>
              </w:rPr>
              <w:t>0.4.0</w:t>
            </w:r>
          </w:p>
        </w:tc>
      </w:tr>
      <w:tr w:rsidR="00380850" w:rsidRPr="00380850" w14:paraId="25E464BA" w14:textId="77777777" w:rsidTr="00BF2DE8">
        <w:tc>
          <w:tcPr>
            <w:tcW w:w="800" w:type="dxa"/>
            <w:shd w:val="solid" w:color="FFFFFF" w:fill="auto"/>
          </w:tcPr>
          <w:p w14:paraId="3D8E8C12" w14:textId="77777777" w:rsidR="006B562A" w:rsidRPr="00380850" w:rsidRDefault="006B562A" w:rsidP="006B562A">
            <w:pPr>
              <w:pStyle w:val="TAL"/>
              <w:rPr>
                <w:sz w:val="16"/>
                <w:szCs w:val="16"/>
              </w:rPr>
            </w:pPr>
            <w:r w:rsidRPr="00380850">
              <w:rPr>
                <w:sz w:val="16"/>
                <w:szCs w:val="16"/>
              </w:rPr>
              <w:t>2016-09</w:t>
            </w:r>
          </w:p>
        </w:tc>
        <w:tc>
          <w:tcPr>
            <w:tcW w:w="901" w:type="dxa"/>
            <w:shd w:val="solid" w:color="FFFFFF" w:fill="auto"/>
          </w:tcPr>
          <w:p w14:paraId="20A07378" w14:textId="77777777" w:rsidR="006B562A" w:rsidRPr="00380850" w:rsidRDefault="006B562A" w:rsidP="006B562A">
            <w:pPr>
              <w:pStyle w:val="TAL"/>
              <w:rPr>
                <w:sz w:val="16"/>
                <w:szCs w:val="16"/>
              </w:rPr>
            </w:pPr>
            <w:r w:rsidRPr="00380850">
              <w:rPr>
                <w:sz w:val="16"/>
                <w:szCs w:val="16"/>
              </w:rPr>
              <w:t>RANP#73</w:t>
            </w:r>
          </w:p>
        </w:tc>
        <w:tc>
          <w:tcPr>
            <w:tcW w:w="993" w:type="dxa"/>
            <w:shd w:val="solid" w:color="FFFFFF" w:fill="auto"/>
          </w:tcPr>
          <w:p w14:paraId="467A8FC5" w14:textId="77777777" w:rsidR="006B562A" w:rsidRPr="00380850" w:rsidRDefault="006B562A" w:rsidP="006B562A">
            <w:pPr>
              <w:pStyle w:val="TAL"/>
              <w:rPr>
                <w:sz w:val="16"/>
                <w:szCs w:val="16"/>
              </w:rPr>
            </w:pPr>
            <w:r w:rsidRPr="00380850">
              <w:rPr>
                <w:sz w:val="16"/>
                <w:szCs w:val="16"/>
              </w:rPr>
              <w:t>RP-161449</w:t>
            </w:r>
          </w:p>
        </w:tc>
        <w:tc>
          <w:tcPr>
            <w:tcW w:w="526" w:type="dxa"/>
            <w:shd w:val="solid" w:color="FFFFFF" w:fill="auto"/>
          </w:tcPr>
          <w:p w14:paraId="66EA55DA" w14:textId="77777777" w:rsidR="006B562A" w:rsidRPr="00380850" w:rsidRDefault="006B562A" w:rsidP="006B562A">
            <w:pPr>
              <w:pStyle w:val="TAL"/>
              <w:rPr>
                <w:sz w:val="16"/>
                <w:szCs w:val="16"/>
              </w:rPr>
            </w:pPr>
          </w:p>
        </w:tc>
        <w:tc>
          <w:tcPr>
            <w:tcW w:w="425" w:type="dxa"/>
            <w:shd w:val="solid" w:color="FFFFFF" w:fill="auto"/>
          </w:tcPr>
          <w:p w14:paraId="46EC6B81" w14:textId="77777777" w:rsidR="006B562A" w:rsidRPr="00380850" w:rsidRDefault="006B562A" w:rsidP="006B562A">
            <w:pPr>
              <w:pStyle w:val="TAL"/>
              <w:rPr>
                <w:sz w:val="16"/>
                <w:szCs w:val="16"/>
              </w:rPr>
            </w:pPr>
          </w:p>
        </w:tc>
        <w:tc>
          <w:tcPr>
            <w:tcW w:w="425" w:type="dxa"/>
            <w:shd w:val="solid" w:color="FFFFFF" w:fill="auto"/>
          </w:tcPr>
          <w:p w14:paraId="76E50F7F" w14:textId="77777777" w:rsidR="006B562A" w:rsidRPr="00380850" w:rsidRDefault="006B562A" w:rsidP="006B562A">
            <w:pPr>
              <w:pStyle w:val="TAL"/>
              <w:rPr>
                <w:sz w:val="16"/>
                <w:szCs w:val="16"/>
              </w:rPr>
            </w:pPr>
          </w:p>
        </w:tc>
        <w:tc>
          <w:tcPr>
            <w:tcW w:w="4962" w:type="dxa"/>
            <w:shd w:val="solid" w:color="FFFFFF" w:fill="auto"/>
          </w:tcPr>
          <w:p w14:paraId="4C9080F5" w14:textId="77777777" w:rsidR="006B562A" w:rsidRPr="00380850" w:rsidRDefault="006B562A" w:rsidP="006B562A">
            <w:pPr>
              <w:pStyle w:val="TAL"/>
              <w:rPr>
                <w:sz w:val="16"/>
                <w:szCs w:val="16"/>
              </w:rPr>
            </w:pPr>
            <w:r w:rsidRPr="00380850">
              <w:rPr>
                <w:sz w:val="16"/>
                <w:szCs w:val="16"/>
              </w:rPr>
              <w:t>Editorial corrections after review by ETSI editHelp</w:t>
            </w:r>
          </w:p>
        </w:tc>
        <w:tc>
          <w:tcPr>
            <w:tcW w:w="708" w:type="dxa"/>
            <w:shd w:val="solid" w:color="FFFFFF" w:fill="auto"/>
          </w:tcPr>
          <w:p w14:paraId="5EB020BA" w14:textId="77777777" w:rsidR="006B562A" w:rsidRPr="00380850" w:rsidRDefault="006B562A" w:rsidP="006B562A">
            <w:pPr>
              <w:pStyle w:val="TAL"/>
              <w:rPr>
                <w:sz w:val="16"/>
                <w:szCs w:val="16"/>
              </w:rPr>
            </w:pPr>
            <w:r w:rsidRPr="00380850">
              <w:rPr>
                <w:sz w:val="16"/>
                <w:szCs w:val="16"/>
              </w:rPr>
              <w:t>1.0.0</w:t>
            </w:r>
          </w:p>
        </w:tc>
      </w:tr>
      <w:tr w:rsidR="00380850" w:rsidRPr="00380850" w14:paraId="7A0333A3" w14:textId="77777777" w:rsidTr="00BF2DE8">
        <w:tc>
          <w:tcPr>
            <w:tcW w:w="800" w:type="dxa"/>
            <w:shd w:val="solid" w:color="FFFFFF" w:fill="auto"/>
          </w:tcPr>
          <w:p w14:paraId="45F8EF4A" w14:textId="77777777" w:rsidR="006B562A" w:rsidRPr="00380850" w:rsidRDefault="006B562A" w:rsidP="00EA11D6">
            <w:pPr>
              <w:pStyle w:val="TAL"/>
              <w:rPr>
                <w:sz w:val="16"/>
                <w:szCs w:val="16"/>
              </w:rPr>
            </w:pPr>
            <w:r w:rsidRPr="00380850">
              <w:rPr>
                <w:sz w:val="16"/>
                <w:szCs w:val="16"/>
              </w:rPr>
              <w:t>2016-09</w:t>
            </w:r>
          </w:p>
        </w:tc>
        <w:tc>
          <w:tcPr>
            <w:tcW w:w="901" w:type="dxa"/>
            <w:shd w:val="solid" w:color="FFFFFF" w:fill="auto"/>
          </w:tcPr>
          <w:p w14:paraId="7A00BACD" w14:textId="77777777" w:rsidR="006B562A" w:rsidRPr="00380850" w:rsidRDefault="006B562A" w:rsidP="00EA11D6">
            <w:pPr>
              <w:pStyle w:val="TAL"/>
              <w:rPr>
                <w:sz w:val="16"/>
                <w:szCs w:val="16"/>
              </w:rPr>
            </w:pPr>
            <w:r w:rsidRPr="00380850">
              <w:rPr>
                <w:sz w:val="16"/>
                <w:szCs w:val="16"/>
              </w:rPr>
              <w:t>RP#73</w:t>
            </w:r>
          </w:p>
        </w:tc>
        <w:tc>
          <w:tcPr>
            <w:tcW w:w="993" w:type="dxa"/>
            <w:shd w:val="solid" w:color="FFFFFF" w:fill="auto"/>
          </w:tcPr>
          <w:p w14:paraId="090B5146" w14:textId="77777777" w:rsidR="006B562A" w:rsidRPr="00380850" w:rsidRDefault="006B562A" w:rsidP="006B562A">
            <w:pPr>
              <w:pStyle w:val="TAL"/>
              <w:rPr>
                <w:sz w:val="16"/>
                <w:szCs w:val="16"/>
              </w:rPr>
            </w:pPr>
          </w:p>
        </w:tc>
        <w:tc>
          <w:tcPr>
            <w:tcW w:w="526" w:type="dxa"/>
            <w:shd w:val="solid" w:color="FFFFFF" w:fill="auto"/>
          </w:tcPr>
          <w:p w14:paraId="12399538" w14:textId="77777777" w:rsidR="006B562A" w:rsidRPr="00380850" w:rsidRDefault="006B562A" w:rsidP="006B562A">
            <w:pPr>
              <w:pStyle w:val="TAL"/>
              <w:rPr>
                <w:sz w:val="16"/>
                <w:szCs w:val="16"/>
              </w:rPr>
            </w:pPr>
          </w:p>
        </w:tc>
        <w:tc>
          <w:tcPr>
            <w:tcW w:w="425" w:type="dxa"/>
            <w:shd w:val="solid" w:color="FFFFFF" w:fill="auto"/>
          </w:tcPr>
          <w:p w14:paraId="461E2DF4" w14:textId="77777777" w:rsidR="006B562A" w:rsidRPr="00380850" w:rsidRDefault="006B562A" w:rsidP="006B562A">
            <w:pPr>
              <w:pStyle w:val="TAL"/>
              <w:rPr>
                <w:sz w:val="16"/>
                <w:szCs w:val="16"/>
              </w:rPr>
            </w:pPr>
          </w:p>
        </w:tc>
        <w:tc>
          <w:tcPr>
            <w:tcW w:w="425" w:type="dxa"/>
            <w:shd w:val="solid" w:color="FFFFFF" w:fill="auto"/>
          </w:tcPr>
          <w:p w14:paraId="0ED5D4B7" w14:textId="77777777" w:rsidR="006B562A" w:rsidRPr="00380850" w:rsidRDefault="006B562A" w:rsidP="006B562A">
            <w:pPr>
              <w:pStyle w:val="TAL"/>
              <w:rPr>
                <w:sz w:val="16"/>
                <w:szCs w:val="16"/>
              </w:rPr>
            </w:pPr>
          </w:p>
        </w:tc>
        <w:tc>
          <w:tcPr>
            <w:tcW w:w="4962" w:type="dxa"/>
            <w:shd w:val="solid" w:color="FFFFFF" w:fill="auto"/>
          </w:tcPr>
          <w:p w14:paraId="3C4E399C" w14:textId="77777777" w:rsidR="006B562A" w:rsidRPr="00380850" w:rsidRDefault="006B562A" w:rsidP="006B562A">
            <w:pPr>
              <w:pStyle w:val="TAL"/>
              <w:rPr>
                <w:sz w:val="16"/>
                <w:szCs w:val="16"/>
                <w:lang w:val="en-US"/>
              </w:rPr>
            </w:pPr>
            <w:r w:rsidRPr="00380850">
              <w:rPr>
                <w:sz w:val="16"/>
                <w:szCs w:val="16"/>
                <w:lang w:val="en-US"/>
              </w:rPr>
              <w:t>TS Approved by RAN plenary</w:t>
            </w:r>
          </w:p>
        </w:tc>
        <w:tc>
          <w:tcPr>
            <w:tcW w:w="708" w:type="dxa"/>
            <w:shd w:val="solid" w:color="FFFFFF" w:fill="auto"/>
          </w:tcPr>
          <w:p w14:paraId="2004FA4E" w14:textId="77777777" w:rsidR="006B562A" w:rsidRPr="00380850" w:rsidRDefault="006B562A" w:rsidP="006B562A">
            <w:pPr>
              <w:pStyle w:val="TAL"/>
              <w:rPr>
                <w:sz w:val="16"/>
                <w:szCs w:val="16"/>
                <w:lang w:val="en-US"/>
              </w:rPr>
            </w:pPr>
            <w:r w:rsidRPr="00380850">
              <w:rPr>
                <w:sz w:val="16"/>
                <w:szCs w:val="16"/>
                <w:lang w:val="en-US"/>
              </w:rPr>
              <w:t>13.0.0</w:t>
            </w:r>
          </w:p>
        </w:tc>
      </w:tr>
      <w:tr w:rsidR="00380850" w:rsidRPr="00380850" w14:paraId="6760559D" w14:textId="77777777" w:rsidTr="00BF2DE8">
        <w:tc>
          <w:tcPr>
            <w:tcW w:w="800" w:type="dxa"/>
            <w:shd w:val="solid" w:color="FFFFFF" w:fill="auto"/>
          </w:tcPr>
          <w:p w14:paraId="67E0E1FC" w14:textId="77777777" w:rsidR="00780EF7" w:rsidRPr="00380850" w:rsidRDefault="00780EF7" w:rsidP="00EA11D6">
            <w:pPr>
              <w:pStyle w:val="TAL"/>
              <w:rPr>
                <w:sz w:val="16"/>
                <w:szCs w:val="16"/>
              </w:rPr>
            </w:pPr>
            <w:r w:rsidRPr="00380850">
              <w:rPr>
                <w:sz w:val="16"/>
                <w:szCs w:val="16"/>
              </w:rPr>
              <w:t>2016-12</w:t>
            </w:r>
          </w:p>
        </w:tc>
        <w:tc>
          <w:tcPr>
            <w:tcW w:w="901" w:type="dxa"/>
            <w:shd w:val="solid" w:color="FFFFFF" w:fill="auto"/>
          </w:tcPr>
          <w:p w14:paraId="394A5E6F" w14:textId="77777777" w:rsidR="00780EF7" w:rsidRPr="00380850" w:rsidRDefault="00780EF7" w:rsidP="00EA11D6">
            <w:pPr>
              <w:pStyle w:val="TAL"/>
              <w:rPr>
                <w:sz w:val="16"/>
                <w:szCs w:val="16"/>
              </w:rPr>
            </w:pPr>
            <w:r w:rsidRPr="00380850">
              <w:rPr>
                <w:sz w:val="16"/>
                <w:szCs w:val="16"/>
              </w:rPr>
              <w:t>RP-74</w:t>
            </w:r>
          </w:p>
        </w:tc>
        <w:tc>
          <w:tcPr>
            <w:tcW w:w="993" w:type="dxa"/>
            <w:shd w:val="solid" w:color="FFFFFF" w:fill="auto"/>
          </w:tcPr>
          <w:p w14:paraId="751592A6" w14:textId="77777777" w:rsidR="00780EF7" w:rsidRPr="00380850" w:rsidRDefault="00780EF7" w:rsidP="006B562A">
            <w:pPr>
              <w:pStyle w:val="TAL"/>
              <w:rPr>
                <w:sz w:val="16"/>
                <w:szCs w:val="16"/>
              </w:rPr>
            </w:pPr>
            <w:r w:rsidRPr="00380850">
              <w:rPr>
                <w:sz w:val="16"/>
                <w:szCs w:val="16"/>
              </w:rPr>
              <w:t>RP-162422</w:t>
            </w:r>
          </w:p>
        </w:tc>
        <w:tc>
          <w:tcPr>
            <w:tcW w:w="526" w:type="dxa"/>
            <w:shd w:val="solid" w:color="FFFFFF" w:fill="auto"/>
          </w:tcPr>
          <w:p w14:paraId="57A7F1B3" w14:textId="77777777" w:rsidR="00780EF7" w:rsidRPr="00380850" w:rsidRDefault="00780EF7" w:rsidP="006B562A">
            <w:pPr>
              <w:pStyle w:val="TAL"/>
              <w:rPr>
                <w:sz w:val="16"/>
                <w:szCs w:val="16"/>
              </w:rPr>
            </w:pPr>
            <w:r w:rsidRPr="00380850">
              <w:rPr>
                <w:sz w:val="16"/>
                <w:szCs w:val="16"/>
              </w:rPr>
              <w:t>0001</w:t>
            </w:r>
          </w:p>
        </w:tc>
        <w:tc>
          <w:tcPr>
            <w:tcW w:w="425" w:type="dxa"/>
            <w:shd w:val="solid" w:color="FFFFFF" w:fill="auto"/>
          </w:tcPr>
          <w:p w14:paraId="60F0428E" w14:textId="77777777" w:rsidR="00780EF7" w:rsidRPr="00380850" w:rsidRDefault="00780EF7" w:rsidP="006B562A">
            <w:pPr>
              <w:pStyle w:val="TAL"/>
              <w:rPr>
                <w:sz w:val="16"/>
                <w:szCs w:val="16"/>
              </w:rPr>
            </w:pPr>
            <w:r w:rsidRPr="00380850">
              <w:rPr>
                <w:sz w:val="16"/>
                <w:szCs w:val="16"/>
              </w:rPr>
              <w:t>-</w:t>
            </w:r>
          </w:p>
        </w:tc>
        <w:tc>
          <w:tcPr>
            <w:tcW w:w="425" w:type="dxa"/>
            <w:shd w:val="solid" w:color="FFFFFF" w:fill="auto"/>
          </w:tcPr>
          <w:p w14:paraId="7C363C51" w14:textId="77777777" w:rsidR="00780EF7" w:rsidRPr="00380850" w:rsidRDefault="00780EF7" w:rsidP="006B562A">
            <w:pPr>
              <w:pStyle w:val="TAL"/>
              <w:rPr>
                <w:sz w:val="16"/>
                <w:szCs w:val="16"/>
              </w:rPr>
            </w:pPr>
            <w:r w:rsidRPr="00380850">
              <w:rPr>
                <w:sz w:val="16"/>
                <w:szCs w:val="16"/>
              </w:rPr>
              <w:t>D</w:t>
            </w:r>
          </w:p>
        </w:tc>
        <w:tc>
          <w:tcPr>
            <w:tcW w:w="4962" w:type="dxa"/>
            <w:shd w:val="solid" w:color="FFFFFF" w:fill="auto"/>
          </w:tcPr>
          <w:p w14:paraId="47B4DD7F" w14:textId="77777777" w:rsidR="00780EF7" w:rsidRPr="00380850" w:rsidRDefault="00780EF7" w:rsidP="006B562A">
            <w:pPr>
              <w:pStyle w:val="TAL"/>
              <w:rPr>
                <w:sz w:val="16"/>
                <w:szCs w:val="16"/>
                <w:lang w:val="en-US"/>
              </w:rPr>
            </w:pPr>
            <w:r w:rsidRPr="00380850">
              <w:rPr>
                <w:sz w:val="16"/>
                <w:szCs w:val="16"/>
                <w:lang w:val="en-US"/>
              </w:rPr>
              <w:t>TS 37.145 part 1: Editorial corrections</w:t>
            </w:r>
          </w:p>
        </w:tc>
        <w:tc>
          <w:tcPr>
            <w:tcW w:w="708" w:type="dxa"/>
            <w:shd w:val="solid" w:color="FFFFFF" w:fill="auto"/>
          </w:tcPr>
          <w:p w14:paraId="00A22489" w14:textId="77777777" w:rsidR="00780EF7" w:rsidRPr="00380850" w:rsidRDefault="00780EF7" w:rsidP="006B562A">
            <w:pPr>
              <w:pStyle w:val="TAL"/>
              <w:rPr>
                <w:sz w:val="16"/>
                <w:szCs w:val="16"/>
                <w:lang w:val="en-US"/>
              </w:rPr>
            </w:pPr>
            <w:r w:rsidRPr="00380850">
              <w:rPr>
                <w:sz w:val="16"/>
                <w:szCs w:val="16"/>
                <w:lang w:val="en-US"/>
              </w:rPr>
              <w:t>13.1.0</w:t>
            </w:r>
          </w:p>
        </w:tc>
      </w:tr>
      <w:tr w:rsidR="00380850" w:rsidRPr="00380850" w14:paraId="01D71AFB" w14:textId="77777777" w:rsidTr="00780EF7">
        <w:tc>
          <w:tcPr>
            <w:tcW w:w="800" w:type="dxa"/>
            <w:shd w:val="solid" w:color="FFFFFF" w:fill="auto"/>
          </w:tcPr>
          <w:p w14:paraId="75C14A90" w14:textId="77777777" w:rsidR="00F779BA" w:rsidRPr="00380850" w:rsidRDefault="00F779BA" w:rsidP="00EA11D6">
            <w:pPr>
              <w:pStyle w:val="TAL"/>
              <w:rPr>
                <w:sz w:val="16"/>
                <w:szCs w:val="16"/>
              </w:rPr>
            </w:pPr>
            <w:r w:rsidRPr="00380850">
              <w:rPr>
                <w:sz w:val="16"/>
                <w:szCs w:val="16"/>
              </w:rPr>
              <w:t>2016-12</w:t>
            </w:r>
          </w:p>
        </w:tc>
        <w:tc>
          <w:tcPr>
            <w:tcW w:w="901" w:type="dxa"/>
            <w:shd w:val="solid" w:color="FFFFFF" w:fill="auto"/>
          </w:tcPr>
          <w:p w14:paraId="13567C83" w14:textId="77777777" w:rsidR="00F779BA" w:rsidRPr="00380850" w:rsidRDefault="00F779BA" w:rsidP="00EA11D6">
            <w:pPr>
              <w:pStyle w:val="TAL"/>
              <w:rPr>
                <w:sz w:val="16"/>
                <w:szCs w:val="16"/>
              </w:rPr>
            </w:pPr>
            <w:r w:rsidRPr="00380850">
              <w:rPr>
                <w:sz w:val="16"/>
                <w:szCs w:val="16"/>
              </w:rPr>
              <w:t>RP-74</w:t>
            </w:r>
          </w:p>
        </w:tc>
        <w:tc>
          <w:tcPr>
            <w:tcW w:w="993" w:type="dxa"/>
            <w:shd w:val="solid" w:color="FFFFFF" w:fill="auto"/>
          </w:tcPr>
          <w:p w14:paraId="77F36D5A" w14:textId="77777777" w:rsidR="00F779BA" w:rsidRPr="00380850" w:rsidRDefault="00F779BA" w:rsidP="006B562A">
            <w:pPr>
              <w:pStyle w:val="TAL"/>
              <w:rPr>
                <w:sz w:val="16"/>
                <w:szCs w:val="16"/>
              </w:rPr>
            </w:pPr>
            <w:r w:rsidRPr="00380850">
              <w:rPr>
                <w:sz w:val="16"/>
                <w:szCs w:val="16"/>
              </w:rPr>
              <w:t>RP-162422</w:t>
            </w:r>
          </w:p>
        </w:tc>
        <w:tc>
          <w:tcPr>
            <w:tcW w:w="526" w:type="dxa"/>
            <w:shd w:val="solid" w:color="FFFFFF" w:fill="auto"/>
          </w:tcPr>
          <w:p w14:paraId="50B705A3" w14:textId="77777777" w:rsidR="00F779BA" w:rsidRPr="00380850" w:rsidRDefault="00F779BA" w:rsidP="006B562A">
            <w:pPr>
              <w:pStyle w:val="TAL"/>
              <w:rPr>
                <w:sz w:val="16"/>
                <w:szCs w:val="16"/>
              </w:rPr>
            </w:pPr>
            <w:r w:rsidRPr="00380850">
              <w:rPr>
                <w:sz w:val="16"/>
                <w:szCs w:val="16"/>
              </w:rPr>
              <w:t>0002</w:t>
            </w:r>
          </w:p>
        </w:tc>
        <w:tc>
          <w:tcPr>
            <w:tcW w:w="425" w:type="dxa"/>
            <w:shd w:val="solid" w:color="FFFFFF" w:fill="auto"/>
          </w:tcPr>
          <w:p w14:paraId="18602671" w14:textId="77777777" w:rsidR="00F779BA" w:rsidRPr="00380850" w:rsidRDefault="00F779BA" w:rsidP="006B562A">
            <w:pPr>
              <w:pStyle w:val="TAL"/>
              <w:rPr>
                <w:sz w:val="16"/>
                <w:szCs w:val="16"/>
              </w:rPr>
            </w:pPr>
            <w:r w:rsidRPr="00380850">
              <w:rPr>
                <w:sz w:val="16"/>
                <w:szCs w:val="16"/>
              </w:rPr>
              <w:t>-</w:t>
            </w:r>
          </w:p>
        </w:tc>
        <w:tc>
          <w:tcPr>
            <w:tcW w:w="425" w:type="dxa"/>
            <w:shd w:val="solid" w:color="FFFFFF" w:fill="auto"/>
          </w:tcPr>
          <w:p w14:paraId="3BAF89EE" w14:textId="77777777" w:rsidR="00F779BA" w:rsidRPr="00380850" w:rsidRDefault="00F779BA" w:rsidP="006B562A">
            <w:pPr>
              <w:pStyle w:val="TAL"/>
              <w:rPr>
                <w:sz w:val="16"/>
                <w:szCs w:val="16"/>
              </w:rPr>
            </w:pPr>
            <w:r w:rsidRPr="00380850">
              <w:rPr>
                <w:sz w:val="16"/>
                <w:szCs w:val="16"/>
              </w:rPr>
              <w:t>F</w:t>
            </w:r>
          </w:p>
        </w:tc>
        <w:tc>
          <w:tcPr>
            <w:tcW w:w="4962" w:type="dxa"/>
            <w:shd w:val="solid" w:color="FFFFFF" w:fill="auto"/>
          </w:tcPr>
          <w:p w14:paraId="584B30DF" w14:textId="77777777" w:rsidR="00F779BA" w:rsidRPr="00380850" w:rsidRDefault="00F779BA" w:rsidP="006B562A">
            <w:pPr>
              <w:pStyle w:val="TAL"/>
              <w:rPr>
                <w:sz w:val="16"/>
                <w:szCs w:val="16"/>
                <w:lang w:val="en-US"/>
              </w:rPr>
            </w:pPr>
            <w:r w:rsidRPr="00380850">
              <w:rPr>
                <w:sz w:val="16"/>
                <w:szCs w:val="16"/>
                <w:lang w:val="en-US"/>
              </w:rPr>
              <w:t>TS 37.145 part 1: Corrections related to band 65</w:t>
            </w:r>
          </w:p>
        </w:tc>
        <w:tc>
          <w:tcPr>
            <w:tcW w:w="708" w:type="dxa"/>
            <w:shd w:val="solid" w:color="FFFFFF" w:fill="auto"/>
          </w:tcPr>
          <w:p w14:paraId="579ECACE" w14:textId="77777777" w:rsidR="00F779BA" w:rsidRPr="00380850" w:rsidRDefault="00F779BA" w:rsidP="006B562A">
            <w:pPr>
              <w:pStyle w:val="TAL"/>
              <w:rPr>
                <w:sz w:val="16"/>
                <w:szCs w:val="16"/>
                <w:lang w:val="en-US"/>
              </w:rPr>
            </w:pPr>
            <w:r w:rsidRPr="00380850">
              <w:rPr>
                <w:sz w:val="16"/>
                <w:szCs w:val="16"/>
                <w:lang w:val="en-US"/>
              </w:rPr>
              <w:t>13.1.0</w:t>
            </w:r>
          </w:p>
        </w:tc>
      </w:tr>
      <w:tr w:rsidR="00380850" w:rsidRPr="00380850" w14:paraId="217DB478" w14:textId="77777777" w:rsidTr="00780EF7">
        <w:tc>
          <w:tcPr>
            <w:tcW w:w="800" w:type="dxa"/>
            <w:shd w:val="solid" w:color="FFFFFF" w:fill="auto"/>
          </w:tcPr>
          <w:p w14:paraId="3432B001" w14:textId="77777777" w:rsidR="00F779BA" w:rsidRPr="00380850" w:rsidRDefault="00F779BA" w:rsidP="00EA11D6">
            <w:pPr>
              <w:pStyle w:val="TAL"/>
              <w:rPr>
                <w:sz w:val="16"/>
                <w:szCs w:val="16"/>
              </w:rPr>
            </w:pPr>
            <w:r w:rsidRPr="00380850">
              <w:rPr>
                <w:sz w:val="16"/>
                <w:szCs w:val="16"/>
              </w:rPr>
              <w:t>2016-12</w:t>
            </w:r>
          </w:p>
        </w:tc>
        <w:tc>
          <w:tcPr>
            <w:tcW w:w="901" w:type="dxa"/>
            <w:shd w:val="solid" w:color="FFFFFF" w:fill="auto"/>
          </w:tcPr>
          <w:p w14:paraId="1796DF46" w14:textId="77777777" w:rsidR="00F779BA" w:rsidRPr="00380850" w:rsidRDefault="00F779BA" w:rsidP="00EA11D6">
            <w:pPr>
              <w:pStyle w:val="TAL"/>
              <w:rPr>
                <w:sz w:val="16"/>
                <w:szCs w:val="16"/>
              </w:rPr>
            </w:pPr>
            <w:r w:rsidRPr="00380850">
              <w:rPr>
                <w:sz w:val="16"/>
                <w:szCs w:val="16"/>
              </w:rPr>
              <w:t>RP-74</w:t>
            </w:r>
          </w:p>
        </w:tc>
        <w:tc>
          <w:tcPr>
            <w:tcW w:w="993" w:type="dxa"/>
            <w:shd w:val="solid" w:color="FFFFFF" w:fill="auto"/>
          </w:tcPr>
          <w:p w14:paraId="120040CC" w14:textId="77777777" w:rsidR="00F779BA" w:rsidRPr="00380850" w:rsidRDefault="00F779BA" w:rsidP="006B562A">
            <w:pPr>
              <w:pStyle w:val="TAL"/>
              <w:rPr>
                <w:sz w:val="16"/>
                <w:szCs w:val="16"/>
              </w:rPr>
            </w:pPr>
            <w:r w:rsidRPr="00380850">
              <w:rPr>
                <w:sz w:val="16"/>
                <w:szCs w:val="16"/>
              </w:rPr>
              <w:t>RP-162422</w:t>
            </w:r>
          </w:p>
        </w:tc>
        <w:tc>
          <w:tcPr>
            <w:tcW w:w="526" w:type="dxa"/>
            <w:shd w:val="solid" w:color="FFFFFF" w:fill="auto"/>
          </w:tcPr>
          <w:p w14:paraId="2EC286B6" w14:textId="77777777" w:rsidR="00F779BA" w:rsidRPr="00380850" w:rsidRDefault="00F779BA" w:rsidP="006B562A">
            <w:pPr>
              <w:pStyle w:val="TAL"/>
              <w:rPr>
                <w:sz w:val="16"/>
                <w:szCs w:val="16"/>
              </w:rPr>
            </w:pPr>
            <w:r w:rsidRPr="00380850">
              <w:rPr>
                <w:sz w:val="16"/>
                <w:szCs w:val="16"/>
              </w:rPr>
              <w:t>0003</w:t>
            </w:r>
          </w:p>
        </w:tc>
        <w:tc>
          <w:tcPr>
            <w:tcW w:w="425" w:type="dxa"/>
            <w:shd w:val="solid" w:color="FFFFFF" w:fill="auto"/>
          </w:tcPr>
          <w:p w14:paraId="77B6BB39" w14:textId="77777777" w:rsidR="00F779BA" w:rsidRPr="00380850" w:rsidRDefault="00F779BA" w:rsidP="006B562A">
            <w:pPr>
              <w:pStyle w:val="TAL"/>
              <w:rPr>
                <w:sz w:val="16"/>
                <w:szCs w:val="16"/>
              </w:rPr>
            </w:pPr>
            <w:r w:rsidRPr="00380850">
              <w:rPr>
                <w:sz w:val="16"/>
                <w:szCs w:val="16"/>
              </w:rPr>
              <w:t>1</w:t>
            </w:r>
          </w:p>
        </w:tc>
        <w:tc>
          <w:tcPr>
            <w:tcW w:w="425" w:type="dxa"/>
            <w:shd w:val="solid" w:color="FFFFFF" w:fill="auto"/>
          </w:tcPr>
          <w:p w14:paraId="38396202" w14:textId="77777777" w:rsidR="00F779BA" w:rsidRPr="00380850" w:rsidRDefault="00F779BA" w:rsidP="006B562A">
            <w:pPr>
              <w:pStyle w:val="TAL"/>
              <w:rPr>
                <w:sz w:val="16"/>
                <w:szCs w:val="16"/>
              </w:rPr>
            </w:pPr>
            <w:r w:rsidRPr="00380850">
              <w:rPr>
                <w:sz w:val="16"/>
                <w:szCs w:val="16"/>
              </w:rPr>
              <w:t>F</w:t>
            </w:r>
          </w:p>
        </w:tc>
        <w:tc>
          <w:tcPr>
            <w:tcW w:w="4962" w:type="dxa"/>
            <w:shd w:val="solid" w:color="FFFFFF" w:fill="auto"/>
          </w:tcPr>
          <w:p w14:paraId="0C71BA93" w14:textId="77777777" w:rsidR="00F779BA" w:rsidRPr="00380850" w:rsidRDefault="00F779BA" w:rsidP="006B562A">
            <w:pPr>
              <w:pStyle w:val="TAL"/>
              <w:rPr>
                <w:sz w:val="16"/>
                <w:szCs w:val="16"/>
                <w:lang w:val="en-US"/>
              </w:rPr>
            </w:pPr>
            <w:r w:rsidRPr="00380850">
              <w:rPr>
                <w:sz w:val="16"/>
                <w:szCs w:val="16"/>
                <w:lang w:val="en-US"/>
              </w:rPr>
              <w:t>MB MSR related corrections on receiver blocking</w:t>
            </w:r>
          </w:p>
        </w:tc>
        <w:tc>
          <w:tcPr>
            <w:tcW w:w="708" w:type="dxa"/>
            <w:shd w:val="solid" w:color="FFFFFF" w:fill="auto"/>
          </w:tcPr>
          <w:p w14:paraId="020F56B3" w14:textId="77777777" w:rsidR="00F779BA" w:rsidRPr="00380850" w:rsidRDefault="00F779BA" w:rsidP="006B562A">
            <w:pPr>
              <w:pStyle w:val="TAL"/>
              <w:rPr>
                <w:sz w:val="16"/>
                <w:szCs w:val="16"/>
                <w:lang w:val="en-US"/>
              </w:rPr>
            </w:pPr>
            <w:r w:rsidRPr="00380850">
              <w:rPr>
                <w:sz w:val="16"/>
                <w:szCs w:val="16"/>
                <w:lang w:val="en-US"/>
              </w:rPr>
              <w:t>13.1.0</w:t>
            </w:r>
          </w:p>
        </w:tc>
      </w:tr>
      <w:tr w:rsidR="00380850" w:rsidRPr="00380850" w14:paraId="7DA242EE" w14:textId="77777777" w:rsidTr="00780EF7">
        <w:tc>
          <w:tcPr>
            <w:tcW w:w="800" w:type="dxa"/>
            <w:shd w:val="solid" w:color="FFFFFF" w:fill="auto"/>
          </w:tcPr>
          <w:p w14:paraId="6E813636" w14:textId="77777777" w:rsidR="009D2892" w:rsidRPr="00380850" w:rsidRDefault="009D2892" w:rsidP="00EA11D6">
            <w:pPr>
              <w:pStyle w:val="TAL"/>
              <w:rPr>
                <w:sz w:val="16"/>
                <w:szCs w:val="16"/>
              </w:rPr>
            </w:pPr>
            <w:r w:rsidRPr="00380850">
              <w:rPr>
                <w:sz w:val="16"/>
                <w:szCs w:val="16"/>
              </w:rPr>
              <w:t>2016-12</w:t>
            </w:r>
          </w:p>
        </w:tc>
        <w:tc>
          <w:tcPr>
            <w:tcW w:w="901" w:type="dxa"/>
            <w:shd w:val="solid" w:color="FFFFFF" w:fill="auto"/>
          </w:tcPr>
          <w:p w14:paraId="6E09A58F" w14:textId="77777777" w:rsidR="009D2892" w:rsidRPr="00380850" w:rsidRDefault="009D2892" w:rsidP="00EA11D6">
            <w:pPr>
              <w:pStyle w:val="TAL"/>
              <w:rPr>
                <w:sz w:val="16"/>
                <w:szCs w:val="16"/>
              </w:rPr>
            </w:pPr>
            <w:r w:rsidRPr="00380850">
              <w:rPr>
                <w:sz w:val="16"/>
                <w:szCs w:val="16"/>
              </w:rPr>
              <w:t>RP-74</w:t>
            </w:r>
          </w:p>
        </w:tc>
        <w:tc>
          <w:tcPr>
            <w:tcW w:w="993" w:type="dxa"/>
            <w:shd w:val="solid" w:color="FFFFFF" w:fill="auto"/>
          </w:tcPr>
          <w:p w14:paraId="0321472E" w14:textId="77777777" w:rsidR="009D2892" w:rsidRPr="00380850" w:rsidRDefault="009D2892" w:rsidP="006B562A">
            <w:pPr>
              <w:pStyle w:val="TAL"/>
              <w:rPr>
                <w:sz w:val="16"/>
                <w:szCs w:val="16"/>
              </w:rPr>
            </w:pPr>
            <w:r w:rsidRPr="00380850">
              <w:rPr>
                <w:sz w:val="16"/>
                <w:szCs w:val="16"/>
              </w:rPr>
              <w:t>RP-162422</w:t>
            </w:r>
          </w:p>
        </w:tc>
        <w:tc>
          <w:tcPr>
            <w:tcW w:w="526" w:type="dxa"/>
            <w:shd w:val="solid" w:color="FFFFFF" w:fill="auto"/>
          </w:tcPr>
          <w:p w14:paraId="2EB4564D" w14:textId="77777777" w:rsidR="009D2892" w:rsidRPr="00380850" w:rsidRDefault="009D2892" w:rsidP="006B562A">
            <w:pPr>
              <w:pStyle w:val="TAL"/>
              <w:rPr>
                <w:sz w:val="16"/>
                <w:szCs w:val="16"/>
              </w:rPr>
            </w:pPr>
            <w:r w:rsidRPr="00380850">
              <w:rPr>
                <w:sz w:val="16"/>
                <w:szCs w:val="16"/>
              </w:rPr>
              <w:t>0005</w:t>
            </w:r>
          </w:p>
        </w:tc>
        <w:tc>
          <w:tcPr>
            <w:tcW w:w="425" w:type="dxa"/>
            <w:shd w:val="solid" w:color="FFFFFF" w:fill="auto"/>
          </w:tcPr>
          <w:p w14:paraId="575F905B" w14:textId="77777777" w:rsidR="009D2892" w:rsidRPr="00380850" w:rsidRDefault="009D2892" w:rsidP="006B562A">
            <w:pPr>
              <w:pStyle w:val="TAL"/>
              <w:rPr>
                <w:sz w:val="16"/>
                <w:szCs w:val="16"/>
              </w:rPr>
            </w:pPr>
            <w:r w:rsidRPr="00380850">
              <w:rPr>
                <w:sz w:val="16"/>
                <w:szCs w:val="16"/>
              </w:rPr>
              <w:t>-</w:t>
            </w:r>
          </w:p>
        </w:tc>
        <w:tc>
          <w:tcPr>
            <w:tcW w:w="425" w:type="dxa"/>
            <w:shd w:val="solid" w:color="FFFFFF" w:fill="auto"/>
          </w:tcPr>
          <w:p w14:paraId="0831CF60" w14:textId="77777777" w:rsidR="009D2892" w:rsidRPr="00380850" w:rsidRDefault="009D2892" w:rsidP="006B562A">
            <w:pPr>
              <w:pStyle w:val="TAL"/>
              <w:rPr>
                <w:sz w:val="16"/>
                <w:szCs w:val="16"/>
              </w:rPr>
            </w:pPr>
            <w:r w:rsidRPr="00380850">
              <w:rPr>
                <w:sz w:val="16"/>
                <w:szCs w:val="16"/>
              </w:rPr>
              <w:t>F</w:t>
            </w:r>
          </w:p>
        </w:tc>
        <w:tc>
          <w:tcPr>
            <w:tcW w:w="4962" w:type="dxa"/>
            <w:shd w:val="solid" w:color="FFFFFF" w:fill="auto"/>
          </w:tcPr>
          <w:p w14:paraId="79ED40F5" w14:textId="77777777" w:rsidR="009D2892" w:rsidRPr="00380850" w:rsidRDefault="009D2892" w:rsidP="006B562A">
            <w:pPr>
              <w:pStyle w:val="TAL"/>
              <w:rPr>
                <w:sz w:val="16"/>
                <w:szCs w:val="16"/>
                <w:lang w:val="en-US"/>
              </w:rPr>
            </w:pPr>
            <w:r w:rsidRPr="00380850">
              <w:rPr>
                <w:sz w:val="16"/>
                <w:szCs w:val="16"/>
                <w:lang w:val="en-US"/>
              </w:rPr>
              <w:t>Correction of Manufacturer declaration description list in TS 37.145-1</w:t>
            </w:r>
          </w:p>
        </w:tc>
        <w:tc>
          <w:tcPr>
            <w:tcW w:w="708" w:type="dxa"/>
            <w:shd w:val="solid" w:color="FFFFFF" w:fill="auto"/>
          </w:tcPr>
          <w:p w14:paraId="1DE1E1DB" w14:textId="77777777" w:rsidR="009D2892" w:rsidRPr="00380850" w:rsidRDefault="009D2892" w:rsidP="006B562A">
            <w:pPr>
              <w:pStyle w:val="TAL"/>
              <w:rPr>
                <w:sz w:val="16"/>
                <w:szCs w:val="16"/>
                <w:lang w:val="en-US"/>
              </w:rPr>
            </w:pPr>
            <w:r w:rsidRPr="00380850">
              <w:rPr>
                <w:sz w:val="16"/>
                <w:szCs w:val="16"/>
                <w:lang w:val="en-US"/>
              </w:rPr>
              <w:t>13.1.0</w:t>
            </w:r>
          </w:p>
        </w:tc>
      </w:tr>
      <w:tr w:rsidR="00380850" w:rsidRPr="00380850" w14:paraId="6E644482" w14:textId="77777777" w:rsidTr="00780EF7">
        <w:tc>
          <w:tcPr>
            <w:tcW w:w="800" w:type="dxa"/>
            <w:shd w:val="solid" w:color="FFFFFF" w:fill="auto"/>
          </w:tcPr>
          <w:p w14:paraId="54EEA363" w14:textId="77777777" w:rsidR="00D31BF3" w:rsidRPr="00380850" w:rsidRDefault="00D31BF3" w:rsidP="00EA11D6">
            <w:pPr>
              <w:pStyle w:val="TAL"/>
              <w:rPr>
                <w:sz w:val="16"/>
                <w:szCs w:val="16"/>
              </w:rPr>
            </w:pPr>
            <w:r w:rsidRPr="00380850">
              <w:rPr>
                <w:sz w:val="16"/>
                <w:szCs w:val="16"/>
              </w:rPr>
              <w:t>2016-12</w:t>
            </w:r>
          </w:p>
        </w:tc>
        <w:tc>
          <w:tcPr>
            <w:tcW w:w="901" w:type="dxa"/>
            <w:shd w:val="solid" w:color="FFFFFF" w:fill="auto"/>
          </w:tcPr>
          <w:p w14:paraId="61FF01C7" w14:textId="77777777" w:rsidR="00D31BF3" w:rsidRPr="00380850" w:rsidRDefault="00D31BF3" w:rsidP="00EA11D6">
            <w:pPr>
              <w:pStyle w:val="TAL"/>
              <w:rPr>
                <w:sz w:val="16"/>
                <w:szCs w:val="16"/>
              </w:rPr>
            </w:pPr>
            <w:r w:rsidRPr="00380850">
              <w:rPr>
                <w:sz w:val="16"/>
                <w:szCs w:val="16"/>
              </w:rPr>
              <w:t>RP-74</w:t>
            </w:r>
          </w:p>
        </w:tc>
        <w:tc>
          <w:tcPr>
            <w:tcW w:w="993" w:type="dxa"/>
            <w:shd w:val="solid" w:color="FFFFFF" w:fill="auto"/>
          </w:tcPr>
          <w:p w14:paraId="0EF40FF4" w14:textId="77777777" w:rsidR="00D31BF3" w:rsidRPr="00380850" w:rsidRDefault="00D31BF3" w:rsidP="006B562A">
            <w:pPr>
              <w:pStyle w:val="TAL"/>
              <w:rPr>
                <w:sz w:val="16"/>
                <w:szCs w:val="16"/>
              </w:rPr>
            </w:pPr>
            <w:r w:rsidRPr="00380850">
              <w:rPr>
                <w:sz w:val="16"/>
                <w:szCs w:val="16"/>
              </w:rPr>
              <w:t>RP-162422</w:t>
            </w:r>
          </w:p>
        </w:tc>
        <w:tc>
          <w:tcPr>
            <w:tcW w:w="526" w:type="dxa"/>
            <w:shd w:val="solid" w:color="FFFFFF" w:fill="auto"/>
          </w:tcPr>
          <w:p w14:paraId="4414C341" w14:textId="77777777" w:rsidR="00D31BF3" w:rsidRPr="00380850" w:rsidRDefault="00D31BF3" w:rsidP="006B562A">
            <w:pPr>
              <w:pStyle w:val="TAL"/>
              <w:rPr>
                <w:sz w:val="16"/>
                <w:szCs w:val="16"/>
              </w:rPr>
            </w:pPr>
            <w:r w:rsidRPr="00380850">
              <w:rPr>
                <w:sz w:val="16"/>
                <w:szCs w:val="16"/>
              </w:rPr>
              <w:t>0006</w:t>
            </w:r>
          </w:p>
        </w:tc>
        <w:tc>
          <w:tcPr>
            <w:tcW w:w="425" w:type="dxa"/>
            <w:shd w:val="solid" w:color="FFFFFF" w:fill="auto"/>
          </w:tcPr>
          <w:p w14:paraId="6B93769E" w14:textId="77777777" w:rsidR="00D31BF3" w:rsidRPr="00380850" w:rsidRDefault="00D31BF3" w:rsidP="006B562A">
            <w:pPr>
              <w:pStyle w:val="TAL"/>
              <w:rPr>
                <w:sz w:val="16"/>
                <w:szCs w:val="16"/>
              </w:rPr>
            </w:pPr>
            <w:r w:rsidRPr="00380850">
              <w:rPr>
                <w:sz w:val="16"/>
                <w:szCs w:val="16"/>
              </w:rPr>
              <w:t>1</w:t>
            </w:r>
          </w:p>
        </w:tc>
        <w:tc>
          <w:tcPr>
            <w:tcW w:w="425" w:type="dxa"/>
            <w:shd w:val="solid" w:color="FFFFFF" w:fill="auto"/>
          </w:tcPr>
          <w:p w14:paraId="133A7BB8" w14:textId="77777777" w:rsidR="00D31BF3" w:rsidRPr="00380850" w:rsidRDefault="00D31BF3" w:rsidP="006B562A">
            <w:pPr>
              <w:pStyle w:val="TAL"/>
              <w:rPr>
                <w:sz w:val="16"/>
                <w:szCs w:val="16"/>
              </w:rPr>
            </w:pPr>
            <w:r w:rsidRPr="00380850">
              <w:rPr>
                <w:sz w:val="16"/>
                <w:szCs w:val="16"/>
              </w:rPr>
              <w:t>F</w:t>
            </w:r>
          </w:p>
        </w:tc>
        <w:tc>
          <w:tcPr>
            <w:tcW w:w="4962" w:type="dxa"/>
            <w:shd w:val="solid" w:color="FFFFFF" w:fill="auto"/>
          </w:tcPr>
          <w:p w14:paraId="45A9001C" w14:textId="77777777" w:rsidR="00D31BF3" w:rsidRPr="00380850" w:rsidRDefault="00D31BF3" w:rsidP="006B562A">
            <w:pPr>
              <w:pStyle w:val="TAL"/>
              <w:rPr>
                <w:sz w:val="16"/>
                <w:szCs w:val="16"/>
                <w:lang w:val="en-US"/>
              </w:rPr>
            </w:pPr>
            <w:r w:rsidRPr="00380850">
              <w:rPr>
                <w:sz w:val="16"/>
                <w:szCs w:val="16"/>
                <w:lang w:val="en-US"/>
              </w:rPr>
              <w:t>TS 37.145 part 1: Corrections</w:t>
            </w:r>
          </w:p>
        </w:tc>
        <w:tc>
          <w:tcPr>
            <w:tcW w:w="708" w:type="dxa"/>
            <w:shd w:val="solid" w:color="FFFFFF" w:fill="auto"/>
          </w:tcPr>
          <w:p w14:paraId="7F7609D6" w14:textId="77777777" w:rsidR="00D31BF3" w:rsidRPr="00380850" w:rsidRDefault="00D31BF3" w:rsidP="006B562A">
            <w:pPr>
              <w:pStyle w:val="TAL"/>
              <w:rPr>
                <w:sz w:val="16"/>
                <w:szCs w:val="16"/>
                <w:lang w:val="en-US"/>
              </w:rPr>
            </w:pPr>
            <w:r w:rsidRPr="00380850">
              <w:rPr>
                <w:sz w:val="16"/>
                <w:szCs w:val="16"/>
                <w:lang w:val="en-US"/>
              </w:rPr>
              <w:t>13.1.0</w:t>
            </w:r>
          </w:p>
        </w:tc>
      </w:tr>
      <w:tr w:rsidR="00380850" w:rsidRPr="00380850" w14:paraId="6AD88E9C" w14:textId="77777777" w:rsidTr="00780EF7">
        <w:tc>
          <w:tcPr>
            <w:tcW w:w="800" w:type="dxa"/>
            <w:shd w:val="solid" w:color="FFFFFF" w:fill="auto"/>
          </w:tcPr>
          <w:p w14:paraId="17A5337A" w14:textId="77777777" w:rsidR="002663FC" w:rsidRPr="00380850" w:rsidRDefault="002663FC" w:rsidP="00EA11D6">
            <w:pPr>
              <w:pStyle w:val="TAL"/>
              <w:rPr>
                <w:sz w:val="16"/>
                <w:szCs w:val="16"/>
              </w:rPr>
            </w:pPr>
            <w:r w:rsidRPr="00380850">
              <w:rPr>
                <w:sz w:val="16"/>
                <w:szCs w:val="16"/>
              </w:rPr>
              <w:t>2016-12</w:t>
            </w:r>
          </w:p>
        </w:tc>
        <w:tc>
          <w:tcPr>
            <w:tcW w:w="901" w:type="dxa"/>
            <w:shd w:val="solid" w:color="FFFFFF" w:fill="auto"/>
          </w:tcPr>
          <w:p w14:paraId="37B499BA" w14:textId="77777777" w:rsidR="002663FC" w:rsidRPr="00380850" w:rsidRDefault="002663FC" w:rsidP="00EA11D6">
            <w:pPr>
              <w:pStyle w:val="TAL"/>
              <w:rPr>
                <w:sz w:val="16"/>
                <w:szCs w:val="16"/>
              </w:rPr>
            </w:pPr>
            <w:r w:rsidRPr="00380850">
              <w:rPr>
                <w:sz w:val="16"/>
                <w:szCs w:val="16"/>
              </w:rPr>
              <w:t>RP-74</w:t>
            </w:r>
          </w:p>
        </w:tc>
        <w:tc>
          <w:tcPr>
            <w:tcW w:w="993" w:type="dxa"/>
            <w:shd w:val="solid" w:color="FFFFFF" w:fill="auto"/>
          </w:tcPr>
          <w:p w14:paraId="267A3636" w14:textId="77777777" w:rsidR="002663FC" w:rsidRPr="00380850" w:rsidRDefault="002663FC" w:rsidP="006B562A">
            <w:pPr>
              <w:pStyle w:val="TAL"/>
              <w:rPr>
                <w:sz w:val="16"/>
                <w:szCs w:val="16"/>
              </w:rPr>
            </w:pPr>
            <w:r w:rsidRPr="00380850">
              <w:rPr>
                <w:sz w:val="16"/>
                <w:szCs w:val="16"/>
              </w:rPr>
              <w:t>RP-162422</w:t>
            </w:r>
          </w:p>
        </w:tc>
        <w:tc>
          <w:tcPr>
            <w:tcW w:w="526" w:type="dxa"/>
            <w:shd w:val="solid" w:color="FFFFFF" w:fill="auto"/>
          </w:tcPr>
          <w:p w14:paraId="397E6D97" w14:textId="77777777" w:rsidR="002663FC" w:rsidRPr="00380850" w:rsidRDefault="002663FC" w:rsidP="006B562A">
            <w:pPr>
              <w:pStyle w:val="TAL"/>
              <w:rPr>
                <w:sz w:val="16"/>
                <w:szCs w:val="16"/>
              </w:rPr>
            </w:pPr>
            <w:r w:rsidRPr="00380850">
              <w:rPr>
                <w:sz w:val="16"/>
                <w:szCs w:val="16"/>
              </w:rPr>
              <w:t>0007</w:t>
            </w:r>
          </w:p>
        </w:tc>
        <w:tc>
          <w:tcPr>
            <w:tcW w:w="425" w:type="dxa"/>
            <w:shd w:val="solid" w:color="FFFFFF" w:fill="auto"/>
          </w:tcPr>
          <w:p w14:paraId="423F07A2" w14:textId="77777777" w:rsidR="002663FC" w:rsidRPr="00380850" w:rsidRDefault="002663FC" w:rsidP="006B562A">
            <w:pPr>
              <w:pStyle w:val="TAL"/>
              <w:rPr>
                <w:sz w:val="16"/>
                <w:szCs w:val="16"/>
              </w:rPr>
            </w:pPr>
            <w:r w:rsidRPr="00380850">
              <w:rPr>
                <w:sz w:val="16"/>
                <w:szCs w:val="16"/>
              </w:rPr>
              <w:t>1</w:t>
            </w:r>
          </w:p>
        </w:tc>
        <w:tc>
          <w:tcPr>
            <w:tcW w:w="425" w:type="dxa"/>
            <w:shd w:val="solid" w:color="FFFFFF" w:fill="auto"/>
          </w:tcPr>
          <w:p w14:paraId="07149A29" w14:textId="77777777" w:rsidR="002663FC" w:rsidRPr="00380850" w:rsidRDefault="002663FC" w:rsidP="006B562A">
            <w:pPr>
              <w:pStyle w:val="TAL"/>
              <w:rPr>
                <w:sz w:val="16"/>
                <w:szCs w:val="16"/>
              </w:rPr>
            </w:pPr>
            <w:r w:rsidRPr="00380850">
              <w:rPr>
                <w:sz w:val="16"/>
                <w:szCs w:val="16"/>
              </w:rPr>
              <w:t>D</w:t>
            </w:r>
          </w:p>
        </w:tc>
        <w:tc>
          <w:tcPr>
            <w:tcW w:w="4962" w:type="dxa"/>
            <w:shd w:val="solid" w:color="FFFFFF" w:fill="auto"/>
          </w:tcPr>
          <w:p w14:paraId="3C6AD53C" w14:textId="77777777" w:rsidR="002663FC" w:rsidRPr="00380850" w:rsidRDefault="002663FC" w:rsidP="006B562A">
            <w:pPr>
              <w:pStyle w:val="TAL"/>
              <w:rPr>
                <w:sz w:val="16"/>
                <w:szCs w:val="16"/>
                <w:lang w:val="en-US"/>
              </w:rPr>
            </w:pPr>
            <w:r w:rsidRPr="00380850">
              <w:rPr>
                <w:sz w:val="16"/>
                <w:szCs w:val="16"/>
                <w:lang w:val="en-US"/>
              </w:rPr>
              <w:t>CR to TS 37.145-1: Frequency error corrections</w:t>
            </w:r>
          </w:p>
        </w:tc>
        <w:tc>
          <w:tcPr>
            <w:tcW w:w="708" w:type="dxa"/>
            <w:shd w:val="solid" w:color="FFFFFF" w:fill="auto"/>
          </w:tcPr>
          <w:p w14:paraId="69833D6E" w14:textId="77777777" w:rsidR="002663FC" w:rsidRPr="00380850" w:rsidRDefault="002663FC" w:rsidP="006B562A">
            <w:pPr>
              <w:pStyle w:val="TAL"/>
              <w:rPr>
                <w:sz w:val="16"/>
                <w:szCs w:val="16"/>
                <w:lang w:val="en-US"/>
              </w:rPr>
            </w:pPr>
            <w:r w:rsidRPr="00380850">
              <w:rPr>
                <w:sz w:val="16"/>
                <w:szCs w:val="16"/>
                <w:lang w:val="en-US"/>
              </w:rPr>
              <w:t>13.1.0</w:t>
            </w:r>
          </w:p>
        </w:tc>
      </w:tr>
      <w:bookmarkEnd w:id="972"/>
      <w:tr w:rsidR="00380850" w:rsidRPr="00380850" w14:paraId="6FE62C01"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10E3D4DC" w14:textId="77777777" w:rsidR="008A53C3" w:rsidRPr="00380850" w:rsidRDefault="008A53C3" w:rsidP="008A53C3">
            <w:pPr>
              <w:pStyle w:val="TAL"/>
              <w:rPr>
                <w:sz w:val="16"/>
                <w:szCs w:val="16"/>
              </w:rPr>
            </w:pPr>
            <w:r w:rsidRPr="00380850">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69BBD7" w14:textId="77777777" w:rsidR="008A53C3" w:rsidRPr="00380850" w:rsidRDefault="008A53C3" w:rsidP="008A53C3">
            <w:pPr>
              <w:pStyle w:val="TAL"/>
              <w:rPr>
                <w:sz w:val="16"/>
                <w:szCs w:val="16"/>
              </w:rPr>
            </w:pPr>
            <w:r w:rsidRPr="00380850">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57D842" w14:textId="77777777" w:rsidR="008A53C3" w:rsidRPr="00380850" w:rsidRDefault="008A53C3" w:rsidP="008A53C3">
            <w:pPr>
              <w:pStyle w:val="TAL"/>
              <w:rPr>
                <w:sz w:val="16"/>
                <w:szCs w:val="16"/>
              </w:rPr>
            </w:pPr>
            <w:r w:rsidRPr="00380850">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3103BCF" w14:textId="77777777" w:rsidR="008A53C3" w:rsidRPr="00380850" w:rsidRDefault="008A53C3" w:rsidP="008A53C3">
            <w:pPr>
              <w:pStyle w:val="TAL"/>
              <w:rPr>
                <w:sz w:val="16"/>
                <w:szCs w:val="16"/>
              </w:rPr>
            </w:pPr>
            <w:r w:rsidRPr="00380850">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35A41" w14:textId="77777777" w:rsidR="008A53C3" w:rsidRPr="00380850" w:rsidRDefault="008A53C3" w:rsidP="008A53C3">
            <w:pPr>
              <w:pStyle w:val="TAL"/>
              <w:rPr>
                <w:sz w:val="16"/>
                <w:szCs w:val="16"/>
              </w:rPr>
            </w:pPr>
            <w:r w:rsidRPr="0038085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A323A" w14:textId="77777777" w:rsidR="008A53C3" w:rsidRPr="00380850" w:rsidRDefault="008A53C3" w:rsidP="008A53C3">
            <w:pPr>
              <w:pStyle w:val="TAL"/>
              <w:rPr>
                <w:sz w:val="16"/>
                <w:szCs w:val="16"/>
              </w:rPr>
            </w:pPr>
            <w:r w:rsidRPr="003808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A5A0E7" w14:textId="77777777" w:rsidR="008A53C3" w:rsidRPr="00380850" w:rsidRDefault="008A53C3" w:rsidP="008A53C3">
            <w:pPr>
              <w:pStyle w:val="TAL"/>
              <w:rPr>
                <w:sz w:val="16"/>
                <w:szCs w:val="16"/>
                <w:lang w:val="en-US"/>
              </w:rPr>
            </w:pPr>
            <w:r w:rsidRPr="00380850">
              <w:rPr>
                <w:sz w:val="16"/>
                <w:szCs w:val="16"/>
                <w:lang w:val="en-US"/>
              </w:rPr>
              <w:t>RF channels for blocking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AA2D9" w14:textId="77777777" w:rsidR="008A53C3" w:rsidRPr="00380850" w:rsidRDefault="008A53C3" w:rsidP="008A53C3">
            <w:pPr>
              <w:pStyle w:val="TAL"/>
              <w:rPr>
                <w:sz w:val="16"/>
                <w:szCs w:val="16"/>
                <w:lang w:val="en-US"/>
              </w:rPr>
            </w:pPr>
            <w:r w:rsidRPr="00380850">
              <w:rPr>
                <w:sz w:val="16"/>
                <w:szCs w:val="16"/>
                <w:lang w:val="en-US"/>
              </w:rPr>
              <w:t>13.2.0</w:t>
            </w:r>
          </w:p>
        </w:tc>
      </w:tr>
      <w:tr w:rsidR="00380850" w:rsidRPr="00380850" w14:paraId="56610017"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6C332603" w14:textId="77777777" w:rsidR="008A53C3" w:rsidRPr="00380850" w:rsidRDefault="008A53C3" w:rsidP="008A53C3">
            <w:pPr>
              <w:pStyle w:val="TAL"/>
              <w:rPr>
                <w:sz w:val="16"/>
                <w:szCs w:val="16"/>
              </w:rPr>
            </w:pPr>
            <w:r w:rsidRPr="00380850">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46207A" w14:textId="77777777" w:rsidR="008A53C3" w:rsidRPr="00380850" w:rsidRDefault="008A53C3" w:rsidP="008A53C3">
            <w:pPr>
              <w:pStyle w:val="TAL"/>
              <w:rPr>
                <w:sz w:val="16"/>
                <w:szCs w:val="16"/>
              </w:rPr>
            </w:pPr>
            <w:r w:rsidRPr="00380850">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58A4A2" w14:textId="77777777" w:rsidR="008A53C3" w:rsidRPr="00380850" w:rsidRDefault="008A53C3" w:rsidP="008A53C3">
            <w:pPr>
              <w:pStyle w:val="TAL"/>
              <w:rPr>
                <w:sz w:val="16"/>
                <w:szCs w:val="16"/>
              </w:rPr>
            </w:pPr>
            <w:r w:rsidRPr="00380850">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5B0E386" w14:textId="77777777" w:rsidR="008A53C3" w:rsidRPr="00380850" w:rsidRDefault="008A53C3" w:rsidP="008A53C3">
            <w:pPr>
              <w:pStyle w:val="TAL"/>
              <w:rPr>
                <w:sz w:val="16"/>
                <w:szCs w:val="16"/>
              </w:rPr>
            </w:pPr>
            <w:r w:rsidRPr="00380850">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556AE" w14:textId="77777777" w:rsidR="008A53C3" w:rsidRPr="00380850" w:rsidRDefault="008A53C3" w:rsidP="008A53C3">
            <w:pPr>
              <w:pStyle w:val="TAL"/>
              <w:rPr>
                <w:sz w:val="16"/>
                <w:szCs w:val="16"/>
              </w:rPr>
            </w:pPr>
            <w:r w:rsidRPr="0038085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B4A98" w14:textId="77777777" w:rsidR="008A53C3" w:rsidRPr="00380850" w:rsidRDefault="008A53C3" w:rsidP="008A53C3">
            <w:pPr>
              <w:pStyle w:val="TAL"/>
              <w:rPr>
                <w:sz w:val="16"/>
                <w:szCs w:val="16"/>
              </w:rPr>
            </w:pPr>
            <w:r w:rsidRPr="003808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598CF4" w14:textId="77777777" w:rsidR="008A53C3" w:rsidRPr="00380850" w:rsidRDefault="008A53C3" w:rsidP="008A53C3">
            <w:pPr>
              <w:pStyle w:val="TAL"/>
              <w:rPr>
                <w:sz w:val="16"/>
                <w:szCs w:val="16"/>
                <w:lang w:val="en-US"/>
              </w:rPr>
            </w:pPr>
            <w:r w:rsidRPr="00380850">
              <w:rPr>
                <w:sz w:val="16"/>
                <w:szCs w:val="16"/>
                <w:lang w:val="en-US"/>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811720" w14:textId="77777777" w:rsidR="008A53C3" w:rsidRPr="00380850" w:rsidRDefault="008A53C3" w:rsidP="008A53C3">
            <w:pPr>
              <w:pStyle w:val="TAL"/>
              <w:rPr>
                <w:sz w:val="16"/>
                <w:szCs w:val="16"/>
                <w:lang w:val="en-US"/>
              </w:rPr>
            </w:pPr>
            <w:r w:rsidRPr="00380850">
              <w:rPr>
                <w:sz w:val="16"/>
                <w:szCs w:val="16"/>
                <w:lang w:val="en-US"/>
              </w:rPr>
              <w:t>13.2.0</w:t>
            </w:r>
          </w:p>
        </w:tc>
      </w:tr>
      <w:tr w:rsidR="00380850" w:rsidRPr="00380850" w14:paraId="2120889C"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624D478C" w14:textId="77777777" w:rsidR="008A53C3" w:rsidRPr="00380850" w:rsidRDefault="008A53C3" w:rsidP="008A53C3">
            <w:pPr>
              <w:pStyle w:val="TAL"/>
              <w:rPr>
                <w:sz w:val="16"/>
                <w:szCs w:val="16"/>
              </w:rPr>
            </w:pPr>
            <w:r w:rsidRPr="00380850">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BEB3DB" w14:textId="77777777" w:rsidR="008A53C3" w:rsidRPr="00380850" w:rsidRDefault="008A53C3" w:rsidP="008A53C3">
            <w:pPr>
              <w:pStyle w:val="TAL"/>
              <w:rPr>
                <w:sz w:val="16"/>
                <w:szCs w:val="16"/>
              </w:rPr>
            </w:pPr>
            <w:r w:rsidRPr="00380850">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06A4E9" w14:textId="77777777" w:rsidR="008A53C3" w:rsidRPr="00380850" w:rsidRDefault="008A53C3" w:rsidP="008A53C3">
            <w:pPr>
              <w:pStyle w:val="TAL"/>
              <w:rPr>
                <w:sz w:val="16"/>
                <w:szCs w:val="16"/>
              </w:rPr>
            </w:pPr>
            <w:r w:rsidRPr="00380850">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F15C00" w14:textId="77777777" w:rsidR="008A53C3" w:rsidRPr="00380850" w:rsidRDefault="008A53C3" w:rsidP="008A53C3">
            <w:pPr>
              <w:pStyle w:val="TAL"/>
              <w:rPr>
                <w:sz w:val="16"/>
                <w:szCs w:val="16"/>
              </w:rPr>
            </w:pPr>
            <w:r w:rsidRPr="00380850">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378A4" w14:textId="77777777" w:rsidR="008A53C3" w:rsidRPr="00380850" w:rsidRDefault="008A53C3" w:rsidP="008A53C3">
            <w:pPr>
              <w:pStyle w:val="TAL"/>
              <w:rPr>
                <w:sz w:val="16"/>
                <w:szCs w:val="16"/>
              </w:rPr>
            </w:pPr>
            <w:r w:rsidRPr="0038085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18032C" w14:textId="77777777" w:rsidR="008A53C3" w:rsidRPr="00380850" w:rsidRDefault="008A53C3" w:rsidP="008A53C3">
            <w:pPr>
              <w:pStyle w:val="TAL"/>
              <w:rPr>
                <w:sz w:val="16"/>
                <w:szCs w:val="16"/>
              </w:rPr>
            </w:pPr>
            <w:r w:rsidRPr="003808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E6F6D" w14:textId="77777777" w:rsidR="008A53C3" w:rsidRPr="00380850" w:rsidRDefault="008A53C3" w:rsidP="008A53C3">
            <w:pPr>
              <w:pStyle w:val="TAL"/>
              <w:rPr>
                <w:sz w:val="16"/>
                <w:szCs w:val="16"/>
                <w:lang w:val="en-US"/>
              </w:rPr>
            </w:pPr>
            <w:r w:rsidRPr="00380850">
              <w:rPr>
                <w:sz w:val="16"/>
                <w:szCs w:val="16"/>
                <w:lang w:val="en-US"/>
              </w:rPr>
              <w:t>TS 37.145-1: Corrections on test procedure related to support for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5642B" w14:textId="77777777" w:rsidR="008A53C3" w:rsidRPr="00380850" w:rsidRDefault="008A53C3" w:rsidP="008A53C3">
            <w:pPr>
              <w:pStyle w:val="TAL"/>
              <w:rPr>
                <w:sz w:val="16"/>
                <w:szCs w:val="16"/>
                <w:lang w:val="en-US"/>
              </w:rPr>
            </w:pPr>
            <w:r w:rsidRPr="00380850">
              <w:rPr>
                <w:sz w:val="16"/>
                <w:szCs w:val="16"/>
                <w:lang w:val="en-US"/>
              </w:rPr>
              <w:t>13.2.0</w:t>
            </w:r>
          </w:p>
        </w:tc>
      </w:tr>
      <w:tr w:rsidR="00380850" w:rsidRPr="00380850" w14:paraId="73AFBB61"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78258AFB" w14:textId="77777777" w:rsidR="008A53C3" w:rsidRPr="00380850" w:rsidRDefault="008A53C3" w:rsidP="008A53C3">
            <w:pPr>
              <w:pStyle w:val="TAL"/>
              <w:rPr>
                <w:sz w:val="16"/>
                <w:szCs w:val="16"/>
              </w:rPr>
            </w:pPr>
            <w:r w:rsidRPr="00380850">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51B5DF" w14:textId="77777777" w:rsidR="008A53C3" w:rsidRPr="00380850" w:rsidRDefault="008A53C3" w:rsidP="008A53C3">
            <w:pPr>
              <w:pStyle w:val="TAL"/>
              <w:rPr>
                <w:sz w:val="16"/>
                <w:szCs w:val="16"/>
              </w:rPr>
            </w:pPr>
            <w:r w:rsidRPr="00380850">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BAFB11" w14:textId="77777777" w:rsidR="008A53C3" w:rsidRPr="00380850" w:rsidRDefault="008A53C3" w:rsidP="008A53C3">
            <w:pPr>
              <w:pStyle w:val="TAL"/>
              <w:rPr>
                <w:sz w:val="16"/>
                <w:szCs w:val="16"/>
              </w:rPr>
            </w:pPr>
            <w:r w:rsidRPr="00380850">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3E607E" w14:textId="77777777" w:rsidR="008A53C3" w:rsidRPr="00380850" w:rsidRDefault="008A53C3" w:rsidP="008A53C3">
            <w:pPr>
              <w:pStyle w:val="TAL"/>
              <w:rPr>
                <w:sz w:val="16"/>
                <w:szCs w:val="16"/>
              </w:rPr>
            </w:pPr>
            <w:r w:rsidRPr="00380850">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886C9" w14:textId="77777777" w:rsidR="008A53C3" w:rsidRPr="00380850" w:rsidRDefault="008A53C3" w:rsidP="008A53C3">
            <w:pPr>
              <w:pStyle w:val="TAL"/>
              <w:rPr>
                <w:sz w:val="16"/>
                <w:szCs w:val="16"/>
              </w:rPr>
            </w:pPr>
            <w:r w:rsidRPr="0038085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7972A" w14:textId="77777777" w:rsidR="008A53C3" w:rsidRPr="00380850" w:rsidRDefault="008A53C3" w:rsidP="008A53C3">
            <w:pPr>
              <w:pStyle w:val="TAL"/>
              <w:rPr>
                <w:sz w:val="16"/>
                <w:szCs w:val="16"/>
              </w:rPr>
            </w:pPr>
            <w:r w:rsidRPr="003808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DEE2B0" w14:textId="77777777" w:rsidR="008A53C3" w:rsidRPr="00380850" w:rsidRDefault="008A53C3" w:rsidP="008A53C3">
            <w:pPr>
              <w:pStyle w:val="TAL"/>
              <w:rPr>
                <w:sz w:val="16"/>
                <w:szCs w:val="16"/>
                <w:lang w:val="en-US"/>
              </w:rPr>
            </w:pPr>
            <w:r w:rsidRPr="00380850">
              <w:rPr>
                <w:sz w:val="16"/>
                <w:szCs w:val="16"/>
                <w:lang w:val="en-US"/>
              </w:rPr>
              <w:t>CR to TS 37.145-1: Removal of FFS and TBD's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B5384" w14:textId="77777777" w:rsidR="008A53C3" w:rsidRPr="00380850" w:rsidRDefault="008A53C3" w:rsidP="008A53C3">
            <w:pPr>
              <w:pStyle w:val="TAL"/>
              <w:rPr>
                <w:sz w:val="16"/>
                <w:szCs w:val="16"/>
                <w:lang w:val="en-US"/>
              </w:rPr>
            </w:pPr>
            <w:r w:rsidRPr="00380850">
              <w:rPr>
                <w:sz w:val="16"/>
                <w:szCs w:val="16"/>
                <w:lang w:val="en-US"/>
              </w:rPr>
              <w:t>13.2.0</w:t>
            </w:r>
          </w:p>
        </w:tc>
      </w:tr>
      <w:tr w:rsidR="00380850" w:rsidRPr="00380850" w14:paraId="1CCB0584"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37B45C91" w14:textId="77777777" w:rsidR="008A53C3" w:rsidRPr="00380850" w:rsidRDefault="008A53C3" w:rsidP="008A53C3">
            <w:pPr>
              <w:pStyle w:val="TAL"/>
              <w:rPr>
                <w:sz w:val="16"/>
                <w:szCs w:val="16"/>
              </w:rPr>
            </w:pPr>
            <w:r w:rsidRPr="00380850">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5008E9" w14:textId="77777777" w:rsidR="008A53C3" w:rsidRPr="00380850" w:rsidRDefault="008A53C3" w:rsidP="008A53C3">
            <w:pPr>
              <w:pStyle w:val="TAL"/>
              <w:rPr>
                <w:sz w:val="16"/>
                <w:szCs w:val="16"/>
              </w:rPr>
            </w:pPr>
            <w:r w:rsidRPr="00380850">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728B25" w14:textId="77777777" w:rsidR="008A53C3" w:rsidRPr="00380850" w:rsidRDefault="008A53C3" w:rsidP="008A53C3">
            <w:pPr>
              <w:pStyle w:val="TAL"/>
              <w:rPr>
                <w:sz w:val="16"/>
                <w:szCs w:val="16"/>
              </w:rPr>
            </w:pPr>
            <w:r w:rsidRPr="00380850">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50BC45" w14:textId="77777777" w:rsidR="008A53C3" w:rsidRPr="00380850" w:rsidRDefault="008A53C3" w:rsidP="008A53C3">
            <w:pPr>
              <w:pStyle w:val="TAL"/>
              <w:rPr>
                <w:sz w:val="16"/>
                <w:szCs w:val="16"/>
              </w:rPr>
            </w:pPr>
            <w:r w:rsidRPr="00380850">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374E3" w14:textId="77777777" w:rsidR="008A53C3" w:rsidRPr="00380850" w:rsidRDefault="008A53C3" w:rsidP="008A53C3">
            <w:pPr>
              <w:pStyle w:val="TAL"/>
              <w:rPr>
                <w:sz w:val="16"/>
                <w:szCs w:val="16"/>
              </w:rPr>
            </w:pPr>
            <w:r w:rsidRPr="0038085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80FCA" w14:textId="77777777" w:rsidR="008A53C3" w:rsidRPr="00380850" w:rsidRDefault="008A53C3" w:rsidP="008A53C3">
            <w:pPr>
              <w:pStyle w:val="TAL"/>
              <w:rPr>
                <w:sz w:val="16"/>
                <w:szCs w:val="16"/>
              </w:rPr>
            </w:pPr>
            <w:r w:rsidRPr="00380850">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2A4CE" w14:textId="77777777" w:rsidR="008A53C3" w:rsidRPr="00380850" w:rsidRDefault="008A53C3" w:rsidP="008A53C3">
            <w:pPr>
              <w:pStyle w:val="TAL"/>
              <w:rPr>
                <w:sz w:val="16"/>
                <w:szCs w:val="16"/>
                <w:lang w:val="en-US"/>
              </w:rPr>
            </w:pPr>
            <w:r w:rsidRPr="00380850">
              <w:rPr>
                <w:sz w:val="16"/>
                <w:szCs w:val="16"/>
                <w:lang w:val="en-US"/>
              </w:rPr>
              <w:t>CR to TS 37.145-1: Implementation comments from MCC and drafting rules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9464E" w14:textId="77777777" w:rsidR="008A53C3" w:rsidRPr="00380850" w:rsidRDefault="008A53C3" w:rsidP="008A53C3">
            <w:pPr>
              <w:pStyle w:val="TAL"/>
              <w:rPr>
                <w:sz w:val="16"/>
                <w:szCs w:val="16"/>
                <w:lang w:val="en-US"/>
              </w:rPr>
            </w:pPr>
            <w:r w:rsidRPr="00380850">
              <w:rPr>
                <w:sz w:val="16"/>
                <w:szCs w:val="16"/>
                <w:lang w:val="en-US"/>
              </w:rPr>
              <w:t>13.2.0</w:t>
            </w:r>
          </w:p>
        </w:tc>
      </w:tr>
      <w:tr w:rsidR="00380850" w:rsidRPr="00380850" w14:paraId="72F9AD8D" w14:textId="77777777" w:rsidTr="00384479">
        <w:tc>
          <w:tcPr>
            <w:tcW w:w="800" w:type="dxa"/>
            <w:tcBorders>
              <w:top w:val="single" w:sz="6" w:space="0" w:color="auto"/>
              <w:left w:val="single" w:sz="6" w:space="0" w:color="auto"/>
              <w:bottom w:val="single" w:sz="6" w:space="0" w:color="auto"/>
              <w:right w:val="single" w:sz="6" w:space="0" w:color="auto"/>
            </w:tcBorders>
            <w:shd w:val="solid" w:color="FFFFFF" w:fill="auto"/>
          </w:tcPr>
          <w:p w14:paraId="339F5100" w14:textId="77777777" w:rsidR="00384479" w:rsidRPr="00380850" w:rsidRDefault="00384479" w:rsidP="00BC4F5D">
            <w:pPr>
              <w:pStyle w:val="TAL"/>
              <w:rPr>
                <w:sz w:val="16"/>
                <w:szCs w:val="16"/>
              </w:rPr>
            </w:pPr>
            <w:r w:rsidRPr="00380850">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F341BF" w14:textId="77777777" w:rsidR="00384479" w:rsidRPr="00380850" w:rsidRDefault="00384479" w:rsidP="00BC4F5D">
            <w:pPr>
              <w:pStyle w:val="TAL"/>
              <w:rPr>
                <w:sz w:val="16"/>
                <w:szCs w:val="16"/>
              </w:rPr>
            </w:pPr>
            <w:r w:rsidRPr="00380850">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2E0092" w14:textId="77777777" w:rsidR="00384479" w:rsidRPr="00380850" w:rsidRDefault="00384479" w:rsidP="00BC4F5D">
            <w:pPr>
              <w:pStyle w:val="TAL"/>
              <w:rPr>
                <w:sz w:val="16"/>
                <w:szCs w:val="16"/>
              </w:rPr>
            </w:pPr>
            <w:r w:rsidRPr="00380850">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BD8C61F" w14:textId="77777777" w:rsidR="00384479" w:rsidRPr="00380850" w:rsidRDefault="00384479" w:rsidP="00BC4F5D">
            <w:pPr>
              <w:pStyle w:val="TAL"/>
              <w:rPr>
                <w:sz w:val="16"/>
                <w:szCs w:val="16"/>
              </w:rPr>
            </w:pPr>
            <w:r w:rsidRPr="00380850">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55F05" w14:textId="77777777" w:rsidR="00384479" w:rsidRPr="00380850" w:rsidRDefault="00384479" w:rsidP="00BC4F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AE86E" w14:textId="77777777" w:rsidR="00384479" w:rsidRPr="00380850" w:rsidRDefault="00384479" w:rsidP="00BC4F5D">
            <w:pPr>
              <w:pStyle w:val="TAL"/>
              <w:rPr>
                <w:sz w:val="16"/>
                <w:szCs w:val="16"/>
              </w:rPr>
            </w:pPr>
            <w:r w:rsidRPr="0038085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03A4D9" w14:textId="77777777" w:rsidR="00384479" w:rsidRPr="00380850" w:rsidRDefault="00384479" w:rsidP="00BC4F5D">
            <w:pPr>
              <w:pStyle w:val="TAL"/>
              <w:rPr>
                <w:sz w:val="16"/>
                <w:szCs w:val="16"/>
                <w:lang w:val="en-US"/>
              </w:rPr>
            </w:pPr>
            <w:r w:rsidRPr="00380850">
              <w:rPr>
                <w:sz w:val="16"/>
                <w:szCs w:val="16"/>
                <w:lang w:val="en-US"/>
              </w:rPr>
              <w:t>CR to TS 37.145-1: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7C6FC" w14:textId="77777777" w:rsidR="00384479" w:rsidRPr="00380850" w:rsidRDefault="00384479" w:rsidP="00BC4F5D">
            <w:pPr>
              <w:pStyle w:val="TAL"/>
              <w:rPr>
                <w:sz w:val="16"/>
                <w:szCs w:val="16"/>
                <w:lang w:val="en-US"/>
              </w:rPr>
            </w:pPr>
            <w:r w:rsidRPr="00380850">
              <w:rPr>
                <w:sz w:val="16"/>
                <w:szCs w:val="16"/>
                <w:lang w:val="en-US"/>
              </w:rPr>
              <w:t>13.3.0</w:t>
            </w:r>
          </w:p>
        </w:tc>
      </w:tr>
      <w:tr w:rsidR="00380850" w:rsidRPr="00380850" w14:paraId="4D40B7AD" w14:textId="77777777" w:rsidTr="00384479">
        <w:tc>
          <w:tcPr>
            <w:tcW w:w="800" w:type="dxa"/>
            <w:tcBorders>
              <w:top w:val="single" w:sz="6" w:space="0" w:color="auto"/>
              <w:left w:val="single" w:sz="6" w:space="0" w:color="auto"/>
              <w:bottom w:val="single" w:sz="6" w:space="0" w:color="auto"/>
              <w:right w:val="single" w:sz="6" w:space="0" w:color="auto"/>
            </w:tcBorders>
            <w:shd w:val="solid" w:color="FFFFFF" w:fill="auto"/>
          </w:tcPr>
          <w:p w14:paraId="6F83EBBD" w14:textId="77777777" w:rsidR="00384479" w:rsidRPr="00380850" w:rsidRDefault="00384479" w:rsidP="00BC4F5D">
            <w:pPr>
              <w:pStyle w:val="TAL"/>
              <w:rPr>
                <w:sz w:val="16"/>
                <w:szCs w:val="16"/>
              </w:rPr>
            </w:pPr>
            <w:r w:rsidRPr="00380850">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F792B2" w14:textId="77777777" w:rsidR="00384479" w:rsidRPr="00380850" w:rsidRDefault="00384479" w:rsidP="00BC4F5D">
            <w:pPr>
              <w:pStyle w:val="TAL"/>
              <w:rPr>
                <w:sz w:val="16"/>
                <w:szCs w:val="16"/>
              </w:rPr>
            </w:pPr>
            <w:r w:rsidRPr="00380850">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C372D4" w14:textId="77777777" w:rsidR="00384479" w:rsidRPr="00380850" w:rsidRDefault="00384479" w:rsidP="00BC4F5D">
            <w:pPr>
              <w:pStyle w:val="TAL"/>
              <w:rPr>
                <w:sz w:val="16"/>
                <w:szCs w:val="16"/>
              </w:rPr>
            </w:pPr>
            <w:r w:rsidRPr="00380850">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1929C0" w14:textId="77777777" w:rsidR="00384479" w:rsidRPr="00380850" w:rsidRDefault="00384479" w:rsidP="00BC4F5D">
            <w:pPr>
              <w:pStyle w:val="TAL"/>
              <w:rPr>
                <w:sz w:val="16"/>
                <w:szCs w:val="16"/>
              </w:rPr>
            </w:pPr>
            <w:r w:rsidRPr="00380850">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37274" w14:textId="77777777" w:rsidR="00384479" w:rsidRPr="00380850" w:rsidRDefault="00384479" w:rsidP="00BC4F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2AC5D4" w14:textId="77777777" w:rsidR="00384479" w:rsidRPr="00380850" w:rsidRDefault="00384479" w:rsidP="00BC4F5D">
            <w:pPr>
              <w:pStyle w:val="TAL"/>
              <w:rPr>
                <w:sz w:val="16"/>
                <w:szCs w:val="16"/>
              </w:rPr>
            </w:pPr>
            <w:r w:rsidRPr="0038085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408E4" w14:textId="77777777" w:rsidR="00384479" w:rsidRPr="00380850" w:rsidRDefault="00384479" w:rsidP="00BC4F5D">
            <w:pPr>
              <w:pStyle w:val="TAL"/>
              <w:rPr>
                <w:sz w:val="16"/>
                <w:szCs w:val="16"/>
                <w:lang w:val="en-US"/>
              </w:rPr>
            </w:pPr>
            <w:r w:rsidRPr="00380850">
              <w:rPr>
                <w:sz w:val="16"/>
                <w:szCs w:val="16"/>
                <w:lang w:val="en-US"/>
              </w:rPr>
              <w:t>CR to TS 37.145-1: Isolation of the NB-IoT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5F97B" w14:textId="77777777" w:rsidR="00384479" w:rsidRPr="00380850" w:rsidRDefault="00384479" w:rsidP="00BC4F5D">
            <w:pPr>
              <w:pStyle w:val="TAL"/>
              <w:rPr>
                <w:sz w:val="16"/>
                <w:szCs w:val="16"/>
                <w:lang w:val="en-US"/>
              </w:rPr>
            </w:pPr>
            <w:r w:rsidRPr="00380850">
              <w:rPr>
                <w:sz w:val="16"/>
                <w:szCs w:val="16"/>
                <w:lang w:val="en-US"/>
              </w:rPr>
              <w:t>13.3.0</w:t>
            </w:r>
          </w:p>
        </w:tc>
      </w:tr>
      <w:tr w:rsidR="00380850" w:rsidRPr="00380850" w14:paraId="098C2207" w14:textId="77777777" w:rsidTr="00384479">
        <w:tc>
          <w:tcPr>
            <w:tcW w:w="800" w:type="dxa"/>
            <w:tcBorders>
              <w:top w:val="single" w:sz="6" w:space="0" w:color="auto"/>
              <w:left w:val="single" w:sz="6" w:space="0" w:color="auto"/>
              <w:bottom w:val="single" w:sz="6" w:space="0" w:color="auto"/>
              <w:right w:val="single" w:sz="6" w:space="0" w:color="auto"/>
            </w:tcBorders>
            <w:shd w:val="solid" w:color="FFFFFF" w:fill="auto"/>
          </w:tcPr>
          <w:p w14:paraId="46D35970" w14:textId="77777777" w:rsidR="00384479" w:rsidRPr="00380850" w:rsidRDefault="00384479" w:rsidP="00BC4F5D">
            <w:pPr>
              <w:pStyle w:val="TAL"/>
              <w:rPr>
                <w:sz w:val="16"/>
                <w:szCs w:val="16"/>
              </w:rPr>
            </w:pPr>
            <w:r w:rsidRPr="00380850">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1B059D" w14:textId="77777777" w:rsidR="00384479" w:rsidRPr="00380850" w:rsidRDefault="00384479" w:rsidP="00BC4F5D">
            <w:pPr>
              <w:pStyle w:val="TAL"/>
              <w:rPr>
                <w:sz w:val="16"/>
                <w:szCs w:val="16"/>
              </w:rPr>
            </w:pPr>
            <w:r w:rsidRPr="00380850">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B32F66" w14:textId="77777777" w:rsidR="00384479" w:rsidRPr="00380850" w:rsidRDefault="00384479" w:rsidP="00BC4F5D">
            <w:pPr>
              <w:pStyle w:val="TAL"/>
              <w:rPr>
                <w:sz w:val="16"/>
                <w:szCs w:val="16"/>
              </w:rPr>
            </w:pPr>
            <w:r w:rsidRPr="00380850">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D2E5451" w14:textId="77777777" w:rsidR="00384479" w:rsidRPr="00380850" w:rsidRDefault="00384479" w:rsidP="00BC4F5D">
            <w:pPr>
              <w:pStyle w:val="TAL"/>
              <w:rPr>
                <w:sz w:val="16"/>
                <w:szCs w:val="16"/>
              </w:rPr>
            </w:pPr>
            <w:r w:rsidRPr="00380850">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56F5C" w14:textId="77777777" w:rsidR="00384479" w:rsidRPr="00380850" w:rsidRDefault="00384479" w:rsidP="00BC4F5D">
            <w:pPr>
              <w:pStyle w:val="TAL"/>
              <w:rPr>
                <w:sz w:val="16"/>
                <w:szCs w:val="16"/>
              </w:rPr>
            </w:pPr>
            <w:r w:rsidRPr="0038085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DDE4A" w14:textId="77777777" w:rsidR="00384479" w:rsidRPr="00380850" w:rsidRDefault="00384479" w:rsidP="00BC4F5D">
            <w:pPr>
              <w:pStyle w:val="TAL"/>
              <w:rPr>
                <w:sz w:val="16"/>
                <w:szCs w:val="16"/>
              </w:rPr>
            </w:pPr>
            <w:r w:rsidRPr="003808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F56366" w14:textId="77777777" w:rsidR="00384479" w:rsidRPr="00380850" w:rsidRDefault="00384479" w:rsidP="00BC4F5D">
            <w:pPr>
              <w:pStyle w:val="TAL"/>
              <w:rPr>
                <w:sz w:val="16"/>
                <w:szCs w:val="16"/>
                <w:lang w:val="en-US"/>
              </w:rPr>
            </w:pPr>
            <w:r w:rsidRPr="00380850">
              <w:rPr>
                <w:sz w:val="16"/>
                <w:szCs w:val="16"/>
                <w:lang w:val="en-US"/>
              </w:rPr>
              <w:t>CR to TS 37.145-1: MB-MSR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30177" w14:textId="77777777" w:rsidR="00384479" w:rsidRPr="00380850" w:rsidRDefault="00384479" w:rsidP="00BC4F5D">
            <w:pPr>
              <w:pStyle w:val="TAL"/>
              <w:rPr>
                <w:sz w:val="16"/>
                <w:szCs w:val="16"/>
                <w:lang w:val="en-US"/>
              </w:rPr>
            </w:pPr>
            <w:r w:rsidRPr="00380850">
              <w:rPr>
                <w:sz w:val="16"/>
                <w:szCs w:val="16"/>
                <w:lang w:val="en-US"/>
              </w:rPr>
              <w:t>13.3.0</w:t>
            </w:r>
          </w:p>
        </w:tc>
      </w:tr>
      <w:tr w:rsidR="00380850" w:rsidRPr="00380850" w14:paraId="57C577D2" w14:textId="77777777" w:rsidTr="00384479">
        <w:tc>
          <w:tcPr>
            <w:tcW w:w="800" w:type="dxa"/>
            <w:tcBorders>
              <w:top w:val="single" w:sz="6" w:space="0" w:color="auto"/>
              <w:left w:val="single" w:sz="6" w:space="0" w:color="auto"/>
              <w:bottom w:val="single" w:sz="6" w:space="0" w:color="auto"/>
              <w:right w:val="single" w:sz="6" w:space="0" w:color="auto"/>
            </w:tcBorders>
            <w:shd w:val="solid" w:color="FFFFFF" w:fill="auto"/>
          </w:tcPr>
          <w:p w14:paraId="60021A51" w14:textId="77777777" w:rsidR="00384479" w:rsidRPr="00380850" w:rsidRDefault="00384479" w:rsidP="00BC4F5D">
            <w:pPr>
              <w:pStyle w:val="TAL"/>
              <w:rPr>
                <w:sz w:val="16"/>
                <w:szCs w:val="16"/>
              </w:rPr>
            </w:pPr>
            <w:r w:rsidRPr="00380850">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B882F8" w14:textId="77777777" w:rsidR="00384479" w:rsidRPr="00380850" w:rsidRDefault="00384479" w:rsidP="00BC4F5D">
            <w:pPr>
              <w:pStyle w:val="TAL"/>
              <w:rPr>
                <w:sz w:val="16"/>
                <w:szCs w:val="16"/>
              </w:rPr>
            </w:pPr>
            <w:r w:rsidRPr="00380850">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85535E" w14:textId="77777777" w:rsidR="00384479" w:rsidRPr="00380850" w:rsidRDefault="00384479" w:rsidP="00BC4F5D">
            <w:pPr>
              <w:pStyle w:val="TAL"/>
              <w:rPr>
                <w:sz w:val="16"/>
                <w:szCs w:val="16"/>
              </w:rPr>
            </w:pPr>
            <w:r w:rsidRPr="00380850">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5DBE683" w14:textId="77777777" w:rsidR="00384479" w:rsidRPr="00380850" w:rsidRDefault="00384479" w:rsidP="00BC4F5D">
            <w:pPr>
              <w:pStyle w:val="TAL"/>
              <w:rPr>
                <w:sz w:val="16"/>
                <w:szCs w:val="16"/>
              </w:rPr>
            </w:pPr>
            <w:r w:rsidRPr="00380850">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6ED42" w14:textId="77777777" w:rsidR="00384479" w:rsidRPr="00380850" w:rsidRDefault="00384479" w:rsidP="00BC4F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8CEC2" w14:textId="77777777" w:rsidR="00384479" w:rsidRPr="00380850" w:rsidRDefault="00384479" w:rsidP="00BC4F5D">
            <w:pPr>
              <w:pStyle w:val="TAL"/>
              <w:rPr>
                <w:sz w:val="16"/>
                <w:szCs w:val="16"/>
              </w:rPr>
            </w:pPr>
            <w:r w:rsidRPr="003808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0DF80" w14:textId="77777777" w:rsidR="00384479" w:rsidRPr="00380850" w:rsidRDefault="00384479" w:rsidP="00BC4F5D">
            <w:pPr>
              <w:pStyle w:val="TAL"/>
              <w:rPr>
                <w:sz w:val="16"/>
                <w:szCs w:val="16"/>
                <w:lang w:val="en-US"/>
              </w:rPr>
            </w:pPr>
            <w:r w:rsidRPr="00380850">
              <w:rPr>
                <w:sz w:val="16"/>
                <w:szCs w:val="16"/>
                <w:lang w:val="en-US"/>
              </w:rPr>
              <w:t>CR to TS 37.145-1: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1B0CC2" w14:textId="77777777" w:rsidR="00384479" w:rsidRPr="00380850" w:rsidRDefault="00384479" w:rsidP="00BC4F5D">
            <w:pPr>
              <w:pStyle w:val="TAL"/>
              <w:rPr>
                <w:sz w:val="16"/>
                <w:szCs w:val="16"/>
                <w:lang w:val="en-US"/>
              </w:rPr>
            </w:pPr>
            <w:r w:rsidRPr="00380850">
              <w:rPr>
                <w:sz w:val="16"/>
                <w:szCs w:val="16"/>
                <w:lang w:val="en-US"/>
              </w:rPr>
              <w:t>13.3.0</w:t>
            </w:r>
          </w:p>
        </w:tc>
      </w:tr>
      <w:tr w:rsidR="00380850" w:rsidRPr="00380850" w14:paraId="74530795" w14:textId="77777777" w:rsidTr="00384479">
        <w:tc>
          <w:tcPr>
            <w:tcW w:w="800" w:type="dxa"/>
            <w:tcBorders>
              <w:top w:val="single" w:sz="6" w:space="0" w:color="auto"/>
              <w:left w:val="single" w:sz="6" w:space="0" w:color="auto"/>
              <w:bottom w:val="single" w:sz="6" w:space="0" w:color="auto"/>
              <w:right w:val="single" w:sz="6" w:space="0" w:color="auto"/>
            </w:tcBorders>
            <w:shd w:val="solid" w:color="FFFFFF" w:fill="auto"/>
          </w:tcPr>
          <w:p w14:paraId="4D928B2E" w14:textId="77777777" w:rsidR="00384479" w:rsidRPr="00380850" w:rsidRDefault="00384479" w:rsidP="00BC4F5D">
            <w:pPr>
              <w:pStyle w:val="TAL"/>
              <w:rPr>
                <w:sz w:val="16"/>
                <w:szCs w:val="16"/>
              </w:rPr>
            </w:pPr>
            <w:r w:rsidRPr="00380850">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F24007" w14:textId="77777777" w:rsidR="00384479" w:rsidRPr="00380850" w:rsidRDefault="00384479" w:rsidP="00BC4F5D">
            <w:pPr>
              <w:pStyle w:val="TAL"/>
              <w:rPr>
                <w:sz w:val="16"/>
                <w:szCs w:val="16"/>
              </w:rPr>
            </w:pPr>
            <w:r w:rsidRPr="00380850">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8EF7A1" w14:textId="77777777" w:rsidR="00384479" w:rsidRPr="00380850" w:rsidRDefault="00384479" w:rsidP="00BC4F5D">
            <w:pPr>
              <w:pStyle w:val="TAL"/>
              <w:rPr>
                <w:sz w:val="16"/>
                <w:szCs w:val="16"/>
              </w:rPr>
            </w:pPr>
            <w:r w:rsidRPr="00380850">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0BE9FF9" w14:textId="77777777" w:rsidR="00384479" w:rsidRPr="00380850" w:rsidRDefault="00384479" w:rsidP="00BC4F5D">
            <w:pPr>
              <w:pStyle w:val="TAL"/>
              <w:rPr>
                <w:sz w:val="16"/>
                <w:szCs w:val="16"/>
              </w:rPr>
            </w:pPr>
            <w:r w:rsidRPr="00380850">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BEE0D" w14:textId="77777777" w:rsidR="00384479" w:rsidRPr="00380850" w:rsidRDefault="00384479" w:rsidP="00BC4F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80CFD" w14:textId="77777777" w:rsidR="00384479" w:rsidRPr="00380850" w:rsidRDefault="00384479" w:rsidP="00BC4F5D">
            <w:pPr>
              <w:pStyle w:val="TAL"/>
              <w:rPr>
                <w:sz w:val="16"/>
                <w:szCs w:val="16"/>
              </w:rPr>
            </w:pPr>
            <w:r w:rsidRPr="003808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D71C73" w14:textId="77777777" w:rsidR="00384479" w:rsidRPr="00380850" w:rsidRDefault="00384479" w:rsidP="00BC4F5D">
            <w:pPr>
              <w:pStyle w:val="TAL"/>
              <w:rPr>
                <w:sz w:val="16"/>
                <w:szCs w:val="16"/>
                <w:lang w:val="en-US"/>
              </w:rPr>
            </w:pPr>
            <w:r w:rsidRPr="00380850">
              <w:rPr>
                <w:sz w:val="16"/>
                <w:szCs w:val="16"/>
                <w:lang w:val="en-US"/>
              </w:rPr>
              <w:t>CR to TS 37.145-1: Correction of the 256QAM test requirement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B601D" w14:textId="77777777" w:rsidR="00384479" w:rsidRPr="00380850" w:rsidRDefault="00384479" w:rsidP="00BC4F5D">
            <w:pPr>
              <w:pStyle w:val="TAL"/>
              <w:rPr>
                <w:sz w:val="16"/>
                <w:szCs w:val="16"/>
                <w:lang w:val="en-US"/>
              </w:rPr>
            </w:pPr>
            <w:r w:rsidRPr="00380850">
              <w:rPr>
                <w:sz w:val="16"/>
                <w:szCs w:val="16"/>
                <w:lang w:val="en-US"/>
              </w:rPr>
              <w:t>13.3.0</w:t>
            </w:r>
          </w:p>
        </w:tc>
      </w:tr>
      <w:tr w:rsidR="00380850" w:rsidRPr="00380850" w14:paraId="2A33A304" w14:textId="77777777" w:rsidTr="00384479">
        <w:tc>
          <w:tcPr>
            <w:tcW w:w="800" w:type="dxa"/>
            <w:tcBorders>
              <w:top w:val="single" w:sz="6" w:space="0" w:color="auto"/>
              <w:left w:val="single" w:sz="6" w:space="0" w:color="auto"/>
              <w:bottom w:val="single" w:sz="6" w:space="0" w:color="auto"/>
              <w:right w:val="single" w:sz="6" w:space="0" w:color="auto"/>
            </w:tcBorders>
            <w:shd w:val="solid" w:color="FFFFFF" w:fill="auto"/>
          </w:tcPr>
          <w:p w14:paraId="3056D12C" w14:textId="77777777" w:rsidR="00384479" w:rsidRPr="00380850" w:rsidRDefault="00384479" w:rsidP="00BC4F5D">
            <w:pPr>
              <w:pStyle w:val="TAL"/>
              <w:rPr>
                <w:sz w:val="16"/>
                <w:szCs w:val="16"/>
              </w:rPr>
            </w:pPr>
            <w:r w:rsidRPr="00380850">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34A26" w14:textId="77777777" w:rsidR="00384479" w:rsidRPr="00380850" w:rsidRDefault="00384479" w:rsidP="00BC4F5D">
            <w:pPr>
              <w:pStyle w:val="TAL"/>
              <w:rPr>
                <w:sz w:val="16"/>
                <w:szCs w:val="16"/>
              </w:rPr>
            </w:pPr>
            <w:r w:rsidRPr="00380850">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603A05" w14:textId="77777777" w:rsidR="00384479" w:rsidRPr="00380850" w:rsidRDefault="00384479" w:rsidP="00BC4F5D">
            <w:pPr>
              <w:pStyle w:val="TAL"/>
              <w:rPr>
                <w:sz w:val="16"/>
                <w:szCs w:val="16"/>
              </w:rPr>
            </w:pPr>
            <w:r w:rsidRPr="00380850">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29E9DB9" w14:textId="77777777" w:rsidR="00384479" w:rsidRPr="00380850" w:rsidRDefault="00384479" w:rsidP="00BC4F5D">
            <w:pPr>
              <w:pStyle w:val="TAL"/>
              <w:rPr>
                <w:sz w:val="16"/>
                <w:szCs w:val="16"/>
              </w:rPr>
            </w:pPr>
            <w:r w:rsidRPr="00380850">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1575C2" w14:textId="77777777" w:rsidR="00384479" w:rsidRPr="00380850" w:rsidRDefault="00384479" w:rsidP="00BC4F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36C1D" w14:textId="77777777" w:rsidR="00384479" w:rsidRPr="00380850" w:rsidRDefault="00384479" w:rsidP="00BC4F5D">
            <w:pPr>
              <w:pStyle w:val="TAL"/>
              <w:rPr>
                <w:sz w:val="16"/>
                <w:szCs w:val="16"/>
              </w:rPr>
            </w:pPr>
            <w:r w:rsidRPr="003808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7902A" w14:textId="77777777" w:rsidR="00384479" w:rsidRPr="00380850" w:rsidRDefault="00384479" w:rsidP="00BC4F5D">
            <w:pPr>
              <w:pStyle w:val="TAL"/>
              <w:rPr>
                <w:sz w:val="16"/>
                <w:szCs w:val="16"/>
                <w:lang w:val="en-US"/>
              </w:rPr>
            </w:pPr>
            <w:r w:rsidRPr="00380850">
              <w:rPr>
                <w:sz w:val="16"/>
                <w:szCs w:val="16"/>
                <w:lang w:val="en-US"/>
              </w:rPr>
              <w:t>CR to TS 37.145-1: Update of Rel-13 references to the UTRA, EUTRA and MSR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29038" w14:textId="77777777" w:rsidR="00384479" w:rsidRPr="00380850" w:rsidRDefault="00384479" w:rsidP="00BC4F5D">
            <w:pPr>
              <w:pStyle w:val="TAL"/>
              <w:rPr>
                <w:sz w:val="16"/>
                <w:szCs w:val="16"/>
                <w:lang w:val="en-US"/>
              </w:rPr>
            </w:pPr>
            <w:r w:rsidRPr="00380850">
              <w:rPr>
                <w:sz w:val="16"/>
                <w:szCs w:val="16"/>
                <w:lang w:val="en-US"/>
              </w:rPr>
              <w:t>13.3.0</w:t>
            </w:r>
          </w:p>
        </w:tc>
      </w:tr>
      <w:tr w:rsidR="00380850" w:rsidRPr="00380850" w14:paraId="250B7B76" w14:textId="77777777" w:rsidTr="00384479">
        <w:tc>
          <w:tcPr>
            <w:tcW w:w="800" w:type="dxa"/>
            <w:tcBorders>
              <w:top w:val="single" w:sz="6" w:space="0" w:color="auto"/>
              <w:left w:val="single" w:sz="6" w:space="0" w:color="auto"/>
              <w:bottom w:val="single" w:sz="6" w:space="0" w:color="auto"/>
              <w:right w:val="single" w:sz="6" w:space="0" w:color="auto"/>
            </w:tcBorders>
            <w:shd w:val="solid" w:color="FFFFFF" w:fill="auto"/>
          </w:tcPr>
          <w:p w14:paraId="1A018EDF" w14:textId="77777777" w:rsidR="00384479" w:rsidRPr="00380850" w:rsidRDefault="00384479" w:rsidP="00BC4F5D">
            <w:pPr>
              <w:pStyle w:val="TAL"/>
              <w:rPr>
                <w:sz w:val="16"/>
                <w:szCs w:val="16"/>
              </w:rPr>
            </w:pPr>
            <w:r w:rsidRPr="00380850">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D2C040" w14:textId="77777777" w:rsidR="00384479" w:rsidRPr="00380850" w:rsidRDefault="00384479" w:rsidP="00BC4F5D">
            <w:pPr>
              <w:pStyle w:val="TAL"/>
              <w:rPr>
                <w:sz w:val="16"/>
                <w:szCs w:val="16"/>
              </w:rPr>
            </w:pPr>
            <w:r w:rsidRPr="00380850">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263CC7" w14:textId="77777777" w:rsidR="00384479" w:rsidRPr="00380850" w:rsidRDefault="00384479" w:rsidP="00BC4F5D">
            <w:pPr>
              <w:pStyle w:val="TAL"/>
              <w:rPr>
                <w:sz w:val="16"/>
                <w:szCs w:val="16"/>
              </w:rPr>
            </w:pPr>
            <w:r w:rsidRPr="00380850">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DF67CDA" w14:textId="77777777" w:rsidR="00384479" w:rsidRPr="00380850" w:rsidRDefault="00384479" w:rsidP="00BC4F5D">
            <w:pPr>
              <w:pStyle w:val="TAL"/>
              <w:rPr>
                <w:sz w:val="16"/>
                <w:szCs w:val="16"/>
              </w:rPr>
            </w:pPr>
            <w:r w:rsidRPr="00380850">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099E1" w14:textId="77777777" w:rsidR="00384479" w:rsidRPr="00380850" w:rsidRDefault="00384479" w:rsidP="00BC4F5D">
            <w:pPr>
              <w:pStyle w:val="TAL"/>
              <w:rPr>
                <w:sz w:val="16"/>
                <w:szCs w:val="16"/>
              </w:rPr>
            </w:pPr>
            <w:r w:rsidRPr="0038085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BC08AE" w14:textId="77777777" w:rsidR="00384479" w:rsidRPr="00380850" w:rsidRDefault="00384479" w:rsidP="00BC4F5D">
            <w:pPr>
              <w:pStyle w:val="TAL"/>
              <w:rPr>
                <w:sz w:val="16"/>
                <w:szCs w:val="16"/>
              </w:rPr>
            </w:pPr>
            <w:r w:rsidRPr="0038085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A5E10A" w14:textId="77777777" w:rsidR="00384479" w:rsidRPr="00380850" w:rsidRDefault="00384479" w:rsidP="00BC4F5D">
            <w:pPr>
              <w:pStyle w:val="TAL"/>
              <w:rPr>
                <w:sz w:val="16"/>
                <w:szCs w:val="16"/>
                <w:lang w:val="en-US"/>
              </w:rPr>
            </w:pPr>
            <w:r w:rsidRPr="00380850">
              <w:rPr>
                <w:sz w:val="16"/>
                <w:szCs w:val="16"/>
                <w:lang w:val="en-US"/>
              </w:rPr>
              <w:t>CR to TS 37.145-1: Introduction of Rel-13 bands: 45, 65, 66 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710C7" w14:textId="77777777" w:rsidR="00384479" w:rsidRPr="00380850" w:rsidRDefault="00384479" w:rsidP="00BC4F5D">
            <w:pPr>
              <w:pStyle w:val="TAL"/>
              <w:rPr>
                <w:sz w:val="16"/>
                <w:szCs w:val="16"/>
                <w:lang w:val="en-US"/>
              </w:rPr>
            </w:pPr>
            <w:r w:rsidRPr="00380850">
              <w:rPr>
                <w:sz w:val="16"/>
                <w:szCs w:val="16"/>
                <w:lang w:val="en-US"/>
              </w:rPr>
              <w:t>13.3.0</w:t>
            </w:r>
          </w:p>
        </w:tc>
      </w:tr>
      <w:tr w:rsidR="00380850" w:rsidRPr="00380850" w14:paraId="54A9F0FF" w14:textId="77777777" w:rsidTr="00384479">
        <w:tc>
          <w:tcPr>
            <w:tcW w:w="800" w:type="dxa"/>
            <w:tcBorders>
              <w:top w:val="single" w:sz="6" w:space="0" w:color="auto"/>
              <w:left w:val="single" w:sz="6" w:space="0" w:color="auto"/>
              <w:bottom w:val="single" w:sz="6" w:space="0" w:color="auto"/>
              <w:right w:val="single" w:sz="6" w:space="0" w:color="auto"/>
            </w:tcBorders>
            <w:shd w:val="solid" w:color="FFFFFF" w:fill="auto"/>
          </w:tcPr>
          <w:p w14:paraId="448C1730" w14:textId="77777777" w:rsidR="00384479" w:rsidRPr="00380850" w:rsidRDefault="00384479" w:rsidP="00BC4F5D">
            <w:pPr>
              <w:pStyle w:val="TAL"/>
              <w:rPr>
                <w:sz w:val="16"/>
                <w:szCs w:val="16"/>
              </w:rPr>
            </w:pPr>
            <w:r w:rsidRPr="00380850">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62648D" w14:textId="77777777" w:rsidR="00384479" w:rsidRPr="00380850" w:rsidRDefault="00384479" w:rsidP="00BC4F5D">
            <w:pPr>
              <w:pStyle w:val="TAL"/>
              <w:rPr>
                <w:sz w:val="16"/>
                <w:szCs w:val="16"/>
              </w:rPr>
            </w:pPr>
            <w:r w:rsidRPr="00380850">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B86670" w14:textId="77777777" w:rsidR="00384479" w:rsidRPr="00380850" w:rsidRDefault="00384479" w:rsidP="00BC4F5D">
            <w:pPr>
              <w:pStyle w:val="TAL"/>
              <w:rPr>
                <w:sz w:val="16"/>
                <w:szCs w:val="16"/>
              </w:rPr>
            </w:pPr>
            <w:r w:rsidRPr="00380850">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73EC223" w14:textId="77777777" w:rsidR="00384479" w:rsidRPr="00380850" w:rsidRDefault="00384479" w:rsidP="00BC4F5D">
            <w:pPr>
              <w:pStyle w:val="TAL"/>
              <w:rPr>
                <w:sz w:val="16"/>
                <w:szCs w:val="16"/>
              </w:rPr>
            </w:pPr>
            <w:r w:rsidRPr="00380850">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A7E54" w14:textId="77777777" w:rsidR="00384479" w:rsidRPr="00380850" w:rsidRDefault="00384479" w:rsidP="00BC4F5D">
            <w:pPr>
              <w:pStyle w:val="TAL"/>
              <w:rPr>
                <w:sz w:val="16"/>
                <w:szCs w:val="16"/>
              </w:rPr>
            </w:pPr>
            <w:r w:rsidRPr="0038085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D062D" w14:textId="77777777" w:rsidR="00384479" w:rsidRPr="00380850" w:rsidRDefault="00384479" w:rsidP="00BC4F5D">
            <w:pPr>
              <w:pStyle w:val="TAL"/>
              <w:rPr>
                <w:sz w:val="16"/>
                <w:szCs w:val="16"/>
              </w:rPr>
            </w:pPr>
            <w:r w:rsidRPr="003808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A2C5E3" w14:textId="77777777" w:rsidR="00384479" w:rsidRPr="00380850" w:rsidRDefault="00384479" w:rsidP="00BC4F5D">
            <w:pPr>
              <w:pStyle w:val="TAL"/>
              <w:rPr>
                <w:sz w:val="16"/>
                <w:szCs w:val="16"/>
                <w:lang w:val="en-US"/>
              </w:rPr>
            </w:pPr>
            <w:r w:rsidRPr="00380850">
              <w:rPr>
                <w:sz w:val="16"/>
                <w:szCs w:val="16"/>
                <w:lang w:val="en-US"/>
              </w:rPr>
              <w:t>CR to TS 37.145-1: Correction of the test setup for the Tx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E71A0" w14:textId="77777777" w:rsidR="00384479" w:rsidRPr="00380850" w:rsidRDefault="00384479" w:rsidP="00BC4F5D">
            <w:pPr>
              <w:pStyle w:val="TAL"/>
              <w:rPr>
                <w:sz w:val="16"/>
                <w:szCs w:val="16"/>
                <w:lang w:val="en-US"/>
              </w:rPr>
            </w:pPr>
            <w:r w:rsidRPr="00380850">
              <w:rPr>
                <w:sz w:val="16"/>
                <w:szCs w:val="16"/>
                <w:lang w:val="en-US"/>
              </w:rPr>
              <w:t>13.3.0</w:t>
            </w:r>
          </w:p>
        </w:tc>
      </w:tr>
      <w:tr w:rsidR="00380850" w:rsidRPr="00380850" w14:paraId="45DE9A8A" w14:textId="77777777" w:rsidTr="00384479">
        <w:tc>
          <w:tcPr>
            <w:tcW w:w="800" w:type="dxa"/>
            <w:tcBorders>
              <w:top w:val="single" w:sz="6" w:space="0" w:color="auto"/>
              <w:left w:val="single" w:sz="6" w:space="0" w:color="auto"/>
              <w:bottom w:val="single" w:sz="6" w:space="0" w:color="auto"/>
              <w:right w:val="single" w:sz="6" w:space="0" w:color="auto"/>
            </w:tcBorders>
            <w:shd w:val="solid" w:color="FFFFFF" w:fill="auto"/>
          </w:tcPr>
          <w:p w14:paraId="168F59BB" w14:textId="77777777" w:rsidR="00844048" w:rsidRPr="00380850" w:rsidRDefault="00844048" w:rsidP="00844048">
            <w:pPr>
              <w:pStyle w:val="TAL"/>
              <w:rPr>
                <w:sz w:val="16"/>
                <w:szCs w:val="16"/>
              </w:rPr>
            </w:pPr>
            <w:r w:rsidRPr="00380850">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720E6A" w14:textId="77777777" w:rsidR="00844048" w:rsidRPr="00380850" w:rsidRDefault="00844048" w:rsidP="00BC4F5D">
            <w:pPr>
              <w:pStyle w:val="TAL"/>
              <w:rPr>
                <w:sz w:val="16"/>
                <w:szCs w:val="16"/>
              </w:rPr>
            </w:pPr>
            <w:r w:rsidRPr="00380850">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9FA3D0" w14:textId="77777777" w:rsidR="00844048" w:rsidRPr="00380850" w:rsidRDefault="00844048" w:rsidP="00BC4F5D">
            <w:pPr>
              <w:pStyle w:val="TAL"/>
              <w:rPr>
                <w:sz w:val="16"/>
                <w:szCs w:val="16"/>
              </w:rPr>
            </w:pPr>
            <w:r w:rsidRPr="00380850">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55C6250" w14:textId="77777777" w:rsidR="00844048" w:rsidRPr="00380850" w:rsidRDefault="00844048" w:rsidP="00BC4F5D">
            <w:pPr>
              <w:pStyle w:val="TAL"/>
              <w:rPr>
                <w:sz w:val="16"/>
                <w:szCs w:val="16"/>
              </w:rPr>
            </w:pPr>
            <w:r w:rsidRPr="00380850">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48BBA" w14:textId="77777777" w:rsidR="00844048" w:rsidRPr="00380850" w:rsidRDefault="00844048" w:rsidP="00BC4F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1314B" w14:textId="77777777" w:rsidR="00844048" w:rsidRPr="00380850" w:rsidRDefault="00844048" w:rsidP="00BC4F5D">
            <w:pPr>
              <w:pStyle w:val="TAL"/>
              <w:rPr>
                <w:sz w:val="16"/>
                <w:szCs w:val="16"/>
              </w:rPr>
            </w:pPr>
            <w:r w:rsidRPr="00380850">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2CD21A" w14:textId="77777777" w:rsidR="00844048" w:rsidRPr="00380850" w:rsidRDefault="00844048" w:rsidP="00BC4F5D">
            <w:pPr>
              <w:pStyle w:val="TAL"/>
              <w:rPr>
                <w:sz w:val="16"/>
                <w:szCs w:val="16"/>
                <w:lang w:val="en-US"/>
              </w:rPr>
            </w:pPr>
            <w:r w:rsidRPr="00380850">
              <w:rPr>
                <w:sz w:val="16"/>
                <w:szCs w:val="16"/>
                <w:lang w:val="en-US"/>
              </w:rPr>
              <w:t>CR to TS 37.145-1: Editorial corrections,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510B5" w14:textId="77777777" w:rsidR="00844048" w:rsidRPr="00380850" w:rsidRDefault="00844048" w:rsidP="00BC4F5D">
            <w:pPr>
              <w:pStyle w:val="TAL"/>
              <w:rPr>
                <w:sz w:val="16"/>
                <w:szCs w:val="16"/>
                <w:lang w:val="en-US"/>
              </w:rPr>
            </w:pPr>
            <w:r w:rsidRPr="00380850">
              <w:rPr>
                <w:sz w:val="16"/>
                <w:szCs w:val="16"/>
                <w:lang w:val="en-US"/>
              </w:rPr>
              <w:t>13.4.0</w:t>
            </w:r>
          </w:p>
        </w:tc>
      </w:tr>
      <w:tr w:rsidR="00380850" w:rsidRPr="00380850" w14:paraId="60FD7777" w14:textId="77777777" w:rsidTr="00384479">
        <w:tc>
          <w:tcPr>
            <w:tcW w:w="800" w:type="dxa"/>
            <w:tcBorders>
              <w:top w:val="single" w:sz="6" w:space="0" w:color="auto"/>
              <w:left w:val="single" w:sz="6" w:space="0" w:color="auto"/>
              <w:bottom w:val="single" w:sz="6" w:space="0" w:color="auto"/>
              <w:right w:val="single" w:sz="6" w:space="0" w:color="auto"/>
            </w:tcBorders>
            <w:shd w:val="solid" w:color="FFFFFF" w:fill="auto"/>
          </w:tcPr>
          <w:p w14:paraId="07DB6F1D" w14:textId="77777777" w:rsidR="009E7992" w:rsidRPr="00380850" w:rsidRDefault="009E7992" w:rsidP="00844048">
            <w:pPr>
              <w:pStyle w:val="TAL"/>
              <w:rPr>
                <w:sz w:val="16"/>
                <w:szCs w:val="16"/>
              </w:rPr>
            </w:pPr>
            <w:r w:rsidRPr="00380850">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4260E3" w14:textId="77777777" w:rsidR="009E7992" w:rsidRPr="00380850" w:rsidRDefault="009E7992" w:rsidP="00BC4F5D">
            <w:pPr>
              <w:pStyle w:val="TAL"/>
              <w:rPr>
                <w:sz w:val="16"/>
                <w:szCs w:val="16"/>
              </w:rPr>
            </w:pPr>
            <w:r w:rsidRPr="00380850">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8BA487" w14:textId="77777777" w:rsidR="009E7992" w:rsidRPr="00380850" w:rsidRDefault="009E7992" w:rsidP="00BC4F5D">
            <w:pPr>
              <w:pStyle w:val="TAL"/>
              <w:rPr>
                <w:sz w:val="16"/>
                <w:szCs w:val="16"/>
              </w:rPr>
            </w:pPr>
            <w:r w:rsidRPr="00380850">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33B480" w14:textId="77777777" w:rsidR="009E7992" w:rsidRPr="00380850" w:rsidRDefault="009E7992" w:rsidP="00BC4F5D">
            <w:pPr>
              <w:pStyle w:val="TAL"/>
              <w:rPr>
                <w:sz w:val="16"/>
                <w:szCs w:val="16"/>
              </w:rPr>
            </w:pPr>
            <w:r w:rsidRPr="00380850">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043E1" w14:textId="77777777" w:rsidR="009E7992" w:rsidRPr="00380850" w:rsidRDefault="009E7992" w:rsidP="00BC4F5D">
            <w:pPr>
              <w:pStyle w:val="TAL"/>
              <w:rPr>
                <w:sz w:val="16"/>
                <w:szCs w:val="16"/>
              </w:rPr>
            </w:pPr>
            <w:r w:rsidRPr="0038085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8DD1D" w14:textId="77777777" w:rsidR="009E7992" w:rsidRPr="00380850" w:rsidRDefault="009E7992" w:rsidP="00BC4F5D">
            <w:pPr>
              <w:pStyle w:val="TAL"/>
              <w:rPr>
                <w:sz w:val="16"/>
                <w:szCs w:val="16"/>
              </w:rPr>
            </w:pPr>
            <w:r w:rsidRPr="003808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277B3A" w14:textId="77777777" w:rsidR="009E7992" w:rsidRPr="00380850" w:rsidRDefault="009E7992" w:rsidP="00BC4F5D">
            <w:pPr>
              <w:pStyle w:val="TAL"/>
              <w:rPr>
                <w:sz w:val="16"/>
                <w:szCs w:val="16"/>
                <w:lang w:val="en-US"/>
              </w:rPr>
            </w:pPr>
            <w:r w:rsidRPr="00380850">
              <w:rPr>
                <w:sz w:val="16"/>
                <w:szCs w:val="16"/>
                <w:lang w:val="en-US"/>
              </w:rPr>
              <w:t>CR to TS 37.145-1: corrections to the existing manufacturers declarations (4.10),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F23CE" w14:textId="77777777" w:rsidR="009E7992" w:rsidRPr="00380850" w:rsidRDefault="009E7992" w:rsidP="00BC4F5D">
            <w:pPr>
              <w:pStyle w:val="TAL"/>
              <w:rPr>
                <w:sz w:val="16"/>
                <w:szCs w:val="16"/>
                <w:lang w:val="en-US"/>
              </w:rPr>
            </w:pPr>
            <w:r w:rsidRPr="00380850">
              <w:rPr>
                <w:sz w:val="16"/>
                <w:szCs w:val="16"/>
                <w:lang w:val="en-US"/>
              </w:rPr>
              <w:t>13.5.0</w:t>
            </w:r>
          </w:p>
        </w:tc>
      </w:tr>
      <w:tr w:rsidR="00380850" w:rsidRPr="00380850" w14:paraId="1550FFB6" w14:textId="77777777" w:rsidTr="00510296">
        <w:tc>
          <w:tcPr>
            <w:tcW w:w="800" w:type="dxa"/>
            <w:tcBorders>
              <w:top w:val="single" w:sz="6" w:space="0" w:color="auto"/>
              <w:left w:val="single" w:sz="6" w:space="0" w:color="auto"/>
              <w:bottom w:val="single" w:sz="6" w:space="0" w:color="auto"/>
              <w:right w:val="single" w:sz="6" w:space="0" w:color="auto"/>
            </w:tcBorders>
            <w:shd w:val="solid" w:color="FFFFFF" w:fill="auto"/>
          </w:tcPr>
          <w:p w14:paraId="76DD0411" w14:textId="77777777" w:rsidR="00510296" w:rsidRPr="00380850" w:rsidRDefault="00510296" w:rsidP="00922123">
            <w:pPr>
              <w:pStyle w:val="TAL"/>
              <w:rPr>
                <w:sz w:val="16"/>
                <w:szCs w:val="16"/>
              </w:rPr>
            </w:pPr>
            <w:r w:rsidRPr="00380850">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F1F956" w14:textId="77777777" w:rsidR="00510296" w:rsidRPr="00380850" w:rsidRDefault="00510296" w:rsidP="00922123">
            <w:pPr>
              <w:pStyle w:val="TAL"/>
              <w:rPr>
                <w:sz w:val="16"/>
                <w:szCs w:val="16"/>
              </w:rPr>
            </w:pPr>
            <w:r w:rsidRPr="00380850">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F72724" w14:textId="77777777" w:rsidR="00510296" w:rsidRPr="00380850" w:rsidRDefault="00510296" w:rsidP="00922123">
            <w:pPr>
              <w:pStyle w:val="TAL"/>
              <w:rPr>
                <w:sz w:val="16"/>
                <w:szCs w:val="16"/>
              </w:rPr>
            </w:pPr>
            <w:r w:rsidRPr="00380850">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CA5742E" w14:textId="77777777" w:rsidR="00510296" w:rsidRPr="00380850" w:rsidRDefault="00510296" w:rsidP="00922123">
            <w:pPr>
              <w:pStyle w:val="TAL"/>
              <w:rPr>
                <w:sz w:val="16"/>
                <w:szCs w:val="16"/>
              </w:rPr>
            </w:pPr>
            <w:r w:rsidRPr="00380850">
              <w:rPr>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6FC53" w14:textId="77777777" w:rsidR="00510296" w:rsidRPr="00380850" w:rsidRDefault="00510296" w:rsidP="00922123">
            <w:pPr>
              <w:pStyle w:val="TAL"/>
              <w:rPr>
                <w:sz w:val="16"/>
                <w:szCs w:val="16"/>
              </w:rPr>
            </w:pPr>
            <w:r w:rsidRPr="0038085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AE07A" w14:textId="77777777" w:rsidR="00510296" w:rsidRPr="00380850" w:rsidRDefault="00510296" w:rsidP="00922123">
            <w:pPr>
              <w:pStyle w:val="TAL"/>
              <w:rPr>
                <w:sz w:val="16"/>
                <w:szCs w:val="16"/>
              </w:rPr>
            </w:pPr>
            <w:r w:rsidRPr="003808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2B0EB" w14:textId="77777777" w:rsidR="00510296" w:rsidRPr="00380850" w:rsidRDefault="00510296" w:rsidP="00922123">
            <w:pPr>
              <w:pStyle w:val="TAL"/>
              <w:rPr>
                <w:sz w:val="16"/>
                <w:szCs w:val="16"/>
                <w:lang w:val="en-US"/>
              </w:rPr>
            </w:pPr>
            <w:r w:rsidRPr="00380850">
              <w:rPr>
                <w:sz w:val="16"/>
                <w:szCs w:val="16"/>
                <w:lang w:val="en-US"/>
              </w:rPr>
              <w:t>CR to TS 37.145-1: correction of the performance metrics for BS demod,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9DFF2" w14:textId="77777777" w:rsidR="00510296" w:rsidRPr="00380850" w:rsidRDefault="00510296" w:rsidP="00922123">
            <w:pPr>
              <w:pStyle w:val="TAL"/>
              <w:rPr>
                <w:sz w:val="16"/>
                <w:szCs w:val="16"/>
                <w:lang w:val="en-US"/>
              </w:rPr>
            </w:pPr>
            <w:r w:rsidRPr="00380850">
              <w:rPr>
                <w:sz w:val="16"/>
                <w:szCs w:val="16"/>
                <w:lang w:val="en-US"/>
              </w:rPr>
              <w:t>13.5.0</w:t>
            </w:r>
          </w:p>
        </w:tc>
      </w:tr>
      <w:tr w:rsidR="00380850" w:rsidRPr="00380850" w14:paraId="7BDA3BF0" w14:textId="77777777" w:rsidTr="0096337F">
        <w:tc>
          <w:tcPr>
            <w:tcW w:w="800" w:type="dxa"/>
            <w:tcBorders>
              <w:top w:val="single" w:sz="6" w:space="0" w:color="auto"/>
              <w:left w:val="single" w:sz="6" w:space="0" w:color="auto"/>
              <w:bottom w:val="single" w:sz="6" w:space="0" w:color="auto"/>
              <w:right w:val="single" w:sz="6" w:space="0" w:color="auto"/>
            </w:tcBorders>
            <w:shd w:val="solid" w:color="FFFFFF" w:fill="auto"/>
          </w:tcPr>
          <w:p w14:paraId="5F6EB6D1" w14:textId="77777777" w:rsidR="0096337F" w:rsidRPr="00380850" w:rsidRDefault="0096337F" w:rsidP="00922123">
            <w:pPr>
              <w:pStyle w:val="TAL"/>
              <w:rPr>
                <w:sz w:val="16"/>
                <w:szCs w:val="16"/>
              </w:rPr>
            </w:pPr>
            <w:r w:rsidRPr="00380850">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6857A1" w14:textId="77777777" w:rsidR="0096337F" w:rsidRPr="00380850" w:rsidRDefault="0096337F" w:rsidP="00922123">
            <w:pPr>
              <w:pStyle w:val="TAL"/>
              <w:rPr>
                <w:sz w:val="16"/>
                <w:szCs w:val="16"/>
              </w:rPr>
            </w:pPr>
            <w:r w:rsidRPr="00380850">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F67DF2" w14:textId="77777777" w:rsidR="0096337F" w:rsidRPr="00380850" w:rsidRDefault="0096337F" w:rsidP="00922123">
            <w:pPr>
              <w:pStyle w:val="TAL"/>
              <w:rPr>
                <w:sz w:val="16"/>
                <w:szCs w:val="16"/>
              </w:rPr>
            </w:pPr>
            <w:r w:rsidRPr="00380850">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14AB189" w14:textId="77777777" w:rsidR="0096337F" w:rsidRPr="00380850" w:rsidRDefault="0096337F" w:rsidP="00922123">
            <w:pPr>
              <w:pStyle w:val="TAL"/>
              <w:rPr>
                <w:sz w:val="16"/>
                <w:szCs w:val="16"/>
              </w:rPr>
            </w:pPr>
            <w:r w:rsidRPr="00380850">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9C217" w14:textId="77777777" w:rsidR="0096337F" w:rsidRPr="00380850" w:rsidRDefault="0096337F" w:rsidP="0092212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7C6B7" w14:textId="77777777" w:rsidR="0096337F" w:rsidRPr="00380850" w:rsidRDefault="0096337F" w:rsidP="00922123">
            <w:pPr>
              <w:pStyle w:val="TAL"/>
              <w:rPr>
                <w:sz w:val="16"/>
                <w:szCs w:val="16"/>
              </w:rPr>
            </w:pPr>
            <w:r w:rsidRPr="003808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BF5CED" w14:textId="77777777" w:rsidR="0096337F" w:rsidRPr="00380850" w:rsidRDefault="0096337F" w:rsidP="00922123">
            <w:pPr>
              <w:pStyle w:val="TAL"/>
              <w:rPr>
                <w:sz w:val="16"/>
                <w:szCs w:val="16"/>
                <w:lang w:val="en-US"/>
              </w:rPr>
            </w:pPr>
            <w:r w:rsidRPr="00380850">
              <w:rPr>
                <w:sz w:val="16"/>
                <w:szCs w:val="16"/>
                <w:lang w:val="en-US"/>
              </w:rPr>
              <w:t>CR to TS 37.145-1: Correction of regional requirements - removal of co-location and co-existance (4.4),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CF972" w14:textId="77777777" w:rsidR="0096337F" w:rsidRPr="00380850" w:rsidRDefault="0096337F" w:rsidP="00922123">
            <w:pPr>
              <w:pStyle w:val="TAL"/>
              <w:rPr>
                <w:sz w:val="16"/>
                <w:szCs w:val="16"/>
                <w:lang w:val="en-US"/>
              </w:rPr>
            </w:pPr>
            <w:r w:rsidRPr="00380850">
              <w:rPr>
                <w:sz w:val="16"/>
                <w:szCs w:val="16"/>
                <w:lang w:val="en-US"/>
              </w:rPr>
              <w:t>13.5.0</w:t>
            </w:r>
          </w:p>
        </w:tc>
      </w:tr>
      <w:tr w:rsidR="00380850" w:rsidRPr="00380850" w14:paraId="6E4838FF" w14:textId="77777777" w:rsidTr="0096337F">
        <w:tc>
          <w:tcPr>
            <w:tcW w:w="800" w:type="dxa"/>
            <w:tcBorders>
              <w:top w:val="single" w:sz="6" w:space="0" w:color="auto"/>
              <w:left w:val="single" w:sz="6" w:space="0" w:color="auto"/>
              <w:bottom w:val="single" w:sz="6" w:space="0" w:color="auto"/>
              <w:right w:val="single" w:sz="6" w:space="0" w:color="auto"/>
            </w:tcBorders>
            <w:shd w:val="solid" w:color="FFFFFF" w:fill="auto"/>
          </w:tcPr>
          <w:p w14:paraId="7E3A68DC" w14:textId="77777777" w:rsidR="0096337F" w:rsidRPr="00380850" w:rsidRDefault="0096337F" w:rsidP="00922123">
            <w:pPr>
              <w:pStyle w:val="TAL"/>
              <w:rPr>
                <w:sz w:val="16"/>
                <w:szCs w:val="16"/>
              </w:rPr>
            </w:pPr>
            <w:r w:rsidRPr="00380850">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D5B7BC" w14:textId="77777777" w:rsidR="0096337F" w:rsidRPr="00380850" w:rsidRDefault="0096337F" w:rsidP="00922123">
            <w:pPr>
              <w:pStyle w:val="TAL"/>
              <w:rPr>
                <w:sz w:val="16"/>
                <w:szCs w:val="16"/>
              </w:rPr>
            </w:pPr>
            <w:r w:rsidRPr="00380850">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F66BDC" w14:textId="77777777" w:rsidR="0096337F" w:rsidRPr="00380850" w:rsidRDefault="0096337F" w:rsidP="00922123">
            <w:pPr>
              <w:pStyle w:val="TAL"/>
              <w:rPr>
                <w:sz w:val="16"/>
                <w:szCs w:val="16"/>
              </w:rPr>
            </w:pPr>
            <w:r w:rsidRPr="00380850">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E94921D" w14:textId="77777777" w:rsidR="0096337F" w:rsidRPr="00380850" w:rsidRDefault="0096337F" w:rsidP="00922123">
            <w:pPr>
              <w:pStyle w:val="TAL"/>
              <w:rPr>
                <w:sz w:val="16"/>
                <w:szCs w:val="16"/>
              </w:rPr>
            </w:pPr>
            <w:r w:rsidRPr="00380850">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64F68" w14:textId="77777777" w:rsidR="0096337F" w:rsidRPr="00380850" w:rsidRDefault="0096337F" w:rsidP="0092212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11FC5" w14:textId="77777777" w:rsidR="0096337F" w:rsidRPr="00380850" w:rsidRDefault="0096337F" w:rsidP="00922123">
            <w:pPr>
              <w:pStyle w:val="TAL"/>
              <w:rPr>
                <w:sz w:val="16"/>
                <w:szCs w:val="16"/>
              </w:rPr>
            </w:pPr>
            <w:r w:rsidRPr="003808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CC459" w14:textId="77777777" w:rsidR="0096337F" w:rsidRPr="00380850" w:rsidRDefault="0096337F" w:rsidP="00922123">
            <w:pPr>
              <w:pStyle w:val="TAL"/>
              <w:rPr>
                <w:sz w:val="16"/>
                <w:szCs w:val="16"/>
                <w:lang w:val="en-US"/>
              </w:rPr>
            </w:pPr>
            <w:r w:rsidRPr="00380850">
              <w:rPr>
                <w:sz w:val="16"/>
                <w:szCs w:val="16"/>
                <w:lang w:val="en-US"/>
              </w:rPr>
              <w:t>Correction of test scope for ACLR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0566DE" w14:textId="77777777" w:rsidR="0096337F" w:rsidRPr="00380850" w:rsidRDefault="0096337F" w:rsidP="00922123">
            <w:pPr>
              <w:pStyle w:val="TAL"/>
              <w:rPr>
                <w:sz w:val="16"/>
                <w:szCs w:val="16"/>
                <w:lang w:val="en-US"/>
              </w:rPr>
            </w:pPr>
            <w:r w:rsidRPr="00380850">
              <w:rPr>
                <w:sz w:val="16"/>
                <w:szCs w:val="16"/>
                <w:lang w:val="en-US"/>
              </w:rPr>
              <w:t>13.5.0</w:t>
            </w:r>
          </w:p>
        </w:tc>
      </w:tr>
      <w:tr w:rsidR="00380850" w:rsidRPr="00380850" w14:paraId="33EFF66F" w14:textId="77777777" w:rsidTr="0096337F">
        <w:tc>
          <w:tcPr>
            <w:tcW w:w="800" w:type="dxa"/>
            <w:tcBorders>
              <w:top w:val="single" w:sz="6" w:space="0" w:color="auto"/>
              <w:left w:val="single" w:sz="6" w:space="0" w:color="auto"/>
              <w:bottom w:val="single" w:sz="6" w:space="0" w:color="auto"/>
              <w:right w:val="single" w:sz="6" w:space="0" w:color="auto"/>
            </w:tcBorders>
            <w:shd w:val="solid" w:color="FFFFFF" w:fill="auto"/>
          </w:tcPr>
          <w:p w14:paraId="63BF937C" w14:textId="77777777" w:rsidR="005C6034" w:rsidRPr="00380850" w:rsidRDefault="005C6034" w:rsidP="005C6034">
            <w:pPr>
              <w:pStyle w:val="TAL"/>
              <w:rPr>
                <w:sz w:val="16"/>
                <w:szCs w:val="16"/>
              </w:rPr>
            </w:pPr>
            <w:r w:rsidRPr="00380850">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89D7D5" w14:textId="77777777" w:rsidR="005C6034" w:rsidRPr="00380850" w:rsidRDefault="005C6034" w:rsidP="005C6034">
            <w:pPr>
              <w:pStyle w:val="TAL"/>
              <w:rPr>
                <w:sz w:val="16"/>
                <w:szCs w:val="16"/>
              </w:rPr>
            </w:pPr>
            <w:r w:rsidRPr="00380850">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29F3C7" w14:textId="77777777" w:rsidR="005C6034" w:rsidRPr="00380850" w:rsidRDefault="005C6034" w:rsidP="005C6034">
            <w:pPr>
              <w:pStyle w:val="TAL"/>
              <w:rPr>
                <w:sz w:val="16"/>
                <w:szCs w:val="16"/>
              </w:rPr>
            </w:pPr>
            <w:r w:rsidRPr="00380850">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A79D442" w14:textId="77777777" w:rsidR="005C6034" w:rsidRPr="00380850" w:rsidRDefault="005C6034" w:rsidP="005C6034">
            <w:pPr>
              <w:pStyle w:val="TAL"/>
              <w:rPr>
                <w:sz w:val="16"/>
                <w:szCs w:val="16"/>
              </w:rPr>
            </w:pPr>
            <w:r w:rsidRPr="00380850">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0E64F" w14:textId="77777777" w:rsidR="005C6034" w:rsidRPr="00380850" w:rsidRDefault="005C6034" w:rsidP="005C6034">
            <w:pPr>
              <w:pStyle w:val="TAL"/>
              <w:rPr>
                <w:sz w:val="16"/>
                <w:szCs w:val="16"/>
              </w:rPr>
            </w:pPr>
            <w:r w:rsidRPr="0038085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021C5" w14:textId="77777777" w:rsidR="005C6034" w:rsidRPr="00380850" w:rsidRDefault="005C6034" w:rsidP="005C6034">
            <w:pPr>
              <w:pStyle w:val="TAL"/>
              <w:rPr>
                <w:sz w:val="16"/>
                <w:szCs w:val="16"/>
              </w:rPr>
            </w:pPr>
            <w:r w:rsidRPr="003808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BC3778" w14:textId="77777777" w:rsidR="005C6034" w:rsidRPr="00380850" w:rsidRDefault="005C6034" w:rsidP="005C6034">
            <w:pPr>
              <w:pStyle w:val="TAL"/>
              <w:rPr>
                <w:sz w:val="16"/>
                <w:szCs w:val="16"/>
                <w:lang w:val="en-US"/>
              </w:rPr>
            </w:pPr>
            <w:r w:rsidRPr="00380850">
              <w:rPr>
                <w:sz w:val="16"/>
                <w:szCs w:val="16"/>
                <w:lang w:val="en-US"/>
              </w:rPr>
              <w:t>CR to TS 37.145-1: Clarification on manufacturers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8B337" w14:textId="77777777" w:rsidR="005C6034" w:rsidRPr="00380850" w:rsidRDefault="005C6034" w:rsidP="005C6034">
            <w:pPr>
              <w:pStyle w:val="TAL"/>
              <w:rPr>
                <w:sz w:val="16"/>
                <w:szCs w:val="16"/>
                <w:lang w:val="en-US"/>
              </w:rPr>
            </w:pPr>
            <w:r w:rsidRPr="00380850">
              <w:rPr>
                <w:sz w:val="16"/>
                <w:szCs w:val="16"/>
                <w:lang w:val="en-US"/>
              </w:rPr>
              <w:t>13.6.0</w:t>
            </w:r>
          </w:p>
        </w:tc>
      </w:tr>
      <w:tr w:rsidR="00380850" w:rsidRPr="00380850" w14:paraId="4F688CF8" w14:textId="77777777" w:rsidTr="0096337F">
        <w:tc>
          <w:tcPr>
            <w:tcW w:w="800" w:type="dxa"/>
            <w:tcBorders>
              <w:top w:val="single" w:sz="6" w:space="0" w:color="auto"/>
              <w:left w:val="single" w:sz="6" w:space="0" w:color="auto"/>
              <w:bottom w:val="single" w:sz="6" w:space="0" w:color="auto"/>
              <w:right w:val="single" w:sz="6" w:space="0" w:color="auto"/>
            </w:tcBorders>
            <w:shd w:val="solid" w:color="FFFFFF" w:fill="auto"/>
          </w:tcPr>
          <w:p w14:paraId="17CDD5AC" w14:textId="77777777" w:rsidR="008A0FDB" w:rsidRPr="00380850" w:rsidRDefault="008A0FDB" w:rsidP="008A0FDB">
            <w:pPr>
              <w:pStyle w:val="TAL"/>
              <w:rPr>
                <w:sz w:val="16"/>
                <w:szCs w:val="16"/>
              </w:rPr>
            </w:pPr>
            <w:r w:rsidRPr="00380850">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8AD6B0" w14:textId="77777777" w:rsidR="008A0FDB" w:rsidRPr="00380850" w:rsidRDefault="008A0FDB" w:rsidP="008A0FDB">
            <w:pPr>
              <w:pStyle w:val="TAL"/>
              <w:rPr>
                <w:sz w:val="16"/>
                <w:szCs w:val="16"/>
              </w:rPr>
            </w:pPr>
            <w:r w:rsidRPr="00380850">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5B0869" w14:textId="77777777" w:rsidR="008A0FDB" w:rsidRPr="00380850" w:rsidRDefault="008A0FDB" w:rsidP="008A0FDB">
            <w:pPr>
              <w:pStyle w:val="TAL"/>
              <w:rPr>
                <w:sz w:val="16"/>
                <w:szCs w:val="16"/>
              </w:rPr>
            </w:pPr>
            <w:r w:rsidRPr="00380850">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25E8242" w14:textId="77777777" w:rsidR="008A0FDB" w:rsidRPr="00380850" w:rsidRDefault="008A0FDB" w:rsidP="008A0FDB">
            <w:pPr>
              <w:pStyle w:val="TAL"/>
              <w:rPr>
                <w:sz w:val="16"/>
                <w:szCs w:val="16"/>
              </w:rPr>
            </w:pPr>
            <w:r w:rsidRPr="00380850">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7D6D9" w14:textId="77777777" w:rsidR="008A0FDB" w:rsidRPr="00380850" w:rsidRDefault="008A0FDB" w:rsidP="008A0FD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A1781" w14:textId="77777777" w:rsidR="008A0FDB" w:rsidRPr="00380850" w:rsidRDefault="008A0FDB" w:rsidP="008A0FDB">
            <w:pPr>
              <w:pStyle w:val="TAL"/>
              <w:rPr>
                <w:sz w:val="16"/>
                <w:szCs w:val="16"/>
              </w:rPr>
            </w:pPr>
            <w:r w:rsidRPr="003808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46D15" w14:textId="77777777" w:rsidR="008A0FDB" w:rsidRPr="00380850" w:rsidRDefault="008A0FDB" w:rsidP="008A0FDB">
            <w:pPr>
              <w:pStyle w:val="TAL"/>
              <w:rPr>
                <w:sz w:val="16"/>
                <w:szCs w:val="16"/>
                <w:lang w:val="en-US"/>
              </w:rPr>
            </w:pPr>
            <w:r w:rsidRPr="00380850">
              <w:rPr>
                <w:sz w:val="16"/>
                <w:szCs w:val="16"/>
                <w:lang w:val="en-US"/>
              </w:rPr>
              <w:t>CR to TS 37.145-1: Correction of Occupied BS test applicability for CA,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98178" w14:textId="77777777" w:rsidR="008A0FDB" w:rsidRPr="00380850" w:rsidRDefault="008A0FDB" w:rsidP="008A0FDB">
            <w:pPr>
              <w:pStyle w:val="TAL"/>
              <w:rPr>
                <w:sz w:val="16"/>
                <w:szCs w:val="16"/>
                <w:lang w:val="en-US"/>
              </w:rPr>
            </w:pPr>
            <w:r w:rsidRPr="00380850">
              <w:rPr>
                <w:sz w:val="16"/>
                <w:szCs w:val="16"/>
                <w:lang w:val="en-US"/>
              </w:rPr>
              <w:t>13.6.0</w:t>
            </w:r>
          </w:p>
        </w:tc>
      </w:tr>
      <w:tr w:rsidR="00380850" w:rsidRPr="00380850" w14:paraId="3981ED93" w14:textId="77777777" w:rsidTr="001E38DC">
        <w:tc>
          <w:tcPr>
            <w:tcW w:w="800" w:type="dxa"/>
            <w:tcBorders>
              <w:top w:val="single" w:sz="6" w:space="0" w:color="auto"/>
              <w:left w:val="single" w:sz="6" w:space="0" w:color="auto"/>
              <w:bottom w:val="single" w:sz="6" w:space="0" w:color="auto"/>
              <w:right w:val="single" w:sz="6" w:space="0" w:color="auto"/>
            </w:tcBorders>
            <w:shd w:val="solid" w:color="FFFFFF" w:fill="auto"/>
          </w:tcPr>
          <w:p w14:paraId="78F4DEA8" w14:textId="77777777" w:rsidR="001E38DC" w:rsidRPr="00380850" w:rsidRDefault="001E38DC" w:rsidP="007673F3">
            <w:pPr>
              <w:pStyle w:val="TAL"/>
              <w:rPr>
                <w:sz w:val="16"/>
                <w:szCs w:val="16"/>
              </w:rPr>
            </w:pPr>
            <w:r w:rsidRPr="00380850">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0EC7B1" w14:textId="77777777" w:rsidR="001E38DC" w:rsidRPr="00380850" w:rsidRDefault="001E38DC" w:rsidP="007673F3">
            <w:pPr>
              <w:pStyle w:val="TAL"/>
              <w:rPr>
                <w:sz w:val="16"/>
                <w:szCs w:val="16"/>
              </w:rPr>
            </w:pPr>
            <w:r w:rsidRPr="00380850">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0FCA77" w14:textId="77777777" w:rsidR="001E38DC" w:rsidRPr="00380850" w:rsidRDefault="001E38DC" w:rsidP="007673F3">
            <w:pPr>
              <w:pStyle w:val="TAL"/>
              <w:rPr>
                <w:sz w:val="16"/>
                <w:szCs w:val="16"/>
              </w:rPr>
            </w:pPr>
            <w:r w:rsidRPr="00380850">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FD6DFB2" w14:textId="77777777" w:rsidR="001E38DC" w:rsidRPr="00380850" w:rsidRDefault="001E38DC" w:rsidP="007673F3">
            <w:pPr>
              <w:pStyle w:val="TAL"/>
              <w:rPr>
                <w:sz w:val="16"/>
                <w:szCs w:val="16"/>
              </w:rPr>
            </w:pPr>
            <w:r w:rsidRPr="00380850">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06670" w14:textId="77777777" w:rsidR="001E38DC" w:rsidRPr="00380850" w:rsidRDefault="001E38DC" w:rsidP="007673F3">
            <w:pPr>
              <w:pStyle w:val="TAL"/>
              <w:rPr>
                <w:sz w:val="16"/>
                <w:szCs w:val="16"/>
              </w:rPr>
            </w:pPr>
            <w:r w:rsidRPr="0038085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6BF10" w14:textId="77777777" w:rsidR="001E38DC" w:rsidRPr="00380850" w:rsidRDefault="001E38DC" w:rsidP="007673F3">
            <w:pPr>
              <w:pStyle w:val="TAL"/>
              <w:rPr>
                <w:sz w:val="16"/>
                <w:szCs w:val="16"/>
              </w:rPr>
            </w:pPr>
            <w:r w:rsidRPr="003808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8CA3A1" w14:textId="77777777" w:rsidR="001E38DC" w:rsidRPr="00380850" w:rsidRDefault="001E38DC" w:rsidP="007673F3">
            <w:pPr>
              <w:pStyle w:val="TAL"/>
              <w:rPr>
                <w:sz w:val="16"/>
                <w:szCs w:val="16"/>
                <w:lang w:val="en-US"/>
              </w:rPr>
            </w:pPr>
            <w:r w:rsidRPr="00380850">
              <w:rPr>
                <w:sz w:val="16"/>
                <w:szCs w:val="16"/>
                <w:lang w:val="en-US"/>
              </w:rPr>
              <w:t>CR to TS 37.145-1: E-UTRA DL RS power test requirement correction,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6E10A9" w14:textId="77777777" w:rsidR="001E38DC" w:rsidRPr="00380850" w:rsidRDefault="001E38DC" w:rsidP="007673F3">
            <w:pPr>
              <w:pStyle w:val="TAL"/>
              <w:rPr>
                <w:sz w:val="16"/>
                <w:szCs w:val="16"/>
                <w:lang w:val="en-US"/>
              </w:rPr>
            </w:pPr>
            <w:r w:rsidRPr="00380850">
              <w:rPr>
                <w:sz w:val="16"/>
                <w:szCs w:val="16"/>
                <w:lang w:val="en-US"/>
              </w:rPr>
              <w:t>13.6.0</w:t>
            </w:r>
          </w:p>
        </w:tc>
      </w:tr>
      <w:tr w:rsidR="00380850" w:rsidRPr="00380850" w14:paraId="5514AB9C" w14:textId="77777777" w:rsidTr="001E38DC">
        <w:tc>
          <w:tcPr>
            <w:tcW w:w="800" w:type="dxa"/>
            <w:tcBorders>
              <w:top w:val="single" w:sz="6" w:space="0" w:color="auto"/>
              <w:left w:val="single" w:sz="6" w:space="0" w:color="auto"/>
              <w:bottom w:val="single" w:sz="6" w:space="0" w:color="auto"/>
              <w:right w:val="single" w:sz="6" w:space="0" w:color="auto"/>
            </w:tcBorders>
            <w:shd w:val="solid" w:color="FFFFFF" w:fill="auto"/>
          </w:tcPr>
          <w:p w14:paraId="4883F37F" w14:textId="77777777" w:rsidR="002A013F" w:rsidRPr="00380850" w:rsidRDefault="002A013F" w:rsidP="002A013F">
            <w:pPr>
              <w:pStyle w:val="TAL"/>
              <w:rPr>
                <w:sz w:val="16"/>
                <w:szCs w:val="16"/>
              </w:rPr>
            </w:pPr>
            <w:r w:rsidRPr="00380850">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2139D7" w14:textId="77777777" w:rsidR="002A013F" w:rsidRPr="00380850" w:rsidRDefault="002A013F" w:rsidP="002A013F">
            <w:pPr>
              <w:pStyle w:val="TAL"/>
              <w:rPr>
                <w:sz w:val="16"/>
                <w:szCs w:val="16"/>
              </w:rPr>
            </w:pPr>
            <w:r w:rsidRPr="00380850">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B49364" w14:textId="77777777" w:rsidR="002A013F" w:rsidRPr="00380850" w:rsidRDefault="002A013F" w:rsidP="002A013F">
            <w:pPr>
              <w:pStyle w:val="TAL"/>
              <w:rPr>
                <w:sz w:val="16"/>
                <w:szCs w:val="16"/>
              </w:rPr>
            </w:pPr>
            <w:r w:rsidRPr="00380850">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C875C90" w14:textId="77777777" w:rsidR="002A013F" w:rsidRPr="00380850" w:rsidRDefault="002A013F" w:rsidP="002A013F">
            <w:pPr>
              <w:pStyle w:val="TAL"/>
              <w:rPr>
                <w:sz w:val="16"/>
                <w:szCs w:val="16"/>
              </w:rPr>
            </w:pPr>
            <w:r w:rsidRPr="00380850">
              <w:rPr>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6D61B" w14:textId="77777777" w:rsidR="002A013F" w:rsidRPr="00380850" w:rsidRDefault="002A013F" w:rsidP="002A013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0A2D3" w14:textId="77777777" w:rsidR="002A013F" w:rsidRPr="00380850" w:rsidRDefault="002A013F" w:rsidP="002A013F">
            <w:pPr>
              <w:pStyle w:val="TAL"/>
              <w:rPr>
                <w:sz w:val="16"/>
                <w:szCs w:val="16"/>
              </w:rPr>
            </w:pPr>
            <w:r w:rsidRPr="003808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F34A67" w14:textId="77777777" w:rsidR="002A013F" w:rsidRPr="00380850" w:rsidRDefault="002A013F" w:rsidP="002A013F">
            <w:pPr>
              <w:pStyle w:val="TAL"/>
              <w:rPr>
                <w:sz w:val="16"/>
                <w:szCs w:val="16"/>
                <w:lang w:val="en-US"/>
              </w:rPr>
            </w:pPr>
            <w:r w:rsidRPr="00380850">
              <w:rPr>
                <w:sz w:val="16"/>
                <w:szCs w:val="16"/>
                <w:lang w:val="en-US"/>
              </w:rPr>
              <w:t>CR to 37.145-1: Adding RF channel for CA OBW to section 4.12.1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A0B6A" w14:textId="77777777" w:rsidR="002A013F" w:rsidRPr="00380850" w:rsidRDefault="002A013F" w:rsidP="002A013F">
            <w:pPr>
              <w:pStyle w:val="TAL"/>
              <w:rPr>
                <w:sz w:val="16"/>
                <w:szCs w:val="16"/>
                <w:lang w:val="en-US"/>
              </w:rPr>
            </w:pPr>
            <w:r w:rsidRPr="00380850">
              <w:rPr>
                <w:sz w:val="16"/>
                <w:szCs w:val="16"/>
                <w:lang w:val="en-US"/>
              </w:rPr>
              <w:t>13.7.0</w:t>
            </w:r>
          </w:p>
        </w:tc>
      </w:tr>
      <w:tr w:rsidR="00380850" w:rsidRPr="00380850" w14:paraId="593A7A72" w14:textId="77777777" w:rsidTr="001E38DC">
        <w:tc>
          <w:tcPr>
            <w:tcW w:w="800" w:type="dxa"/>
            <w:tcBorders>
              <w:top w:val="single" w:sz="6" w:space="0" w:color="auto"/>
              <w:left w:val="single" w:sz="6" w:space="0" w:color="auto"/>
              <w:bottom w:val="single" w:sz="6" w:space="0" w:color="auto"/>
              <w:right w:val="single" w:sz="6" w:space="0" w:color="auto"/>
            </w:tcBorders>
            <w:shd w:val="solid" w:color="FFFFFF" w:fill="auto"/>
          </w:tcPr>
          <w:p w14:paraId="1508722A" w14:textId="77777777" w:rsidR="005C0B9A" w:rsidRPr="00380850" w:rsidRDefault="005C0B9A" w:rsidP="005C0B9A">
            <w:pPr>
              <w:pStyle w:val="TAL"/>
              <w:rPr>
                <w:sz w:val="16"/>
                <w:szCs w:val="16"/>
              </w:rPr>
            </w:pPr>
            <w:r w:rsidRPr="00380850">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107DB8" w14:textId="77777777" w:rsidR="005C0B9A" w:rsidRPr="00380850" w:rsidRDefault="005C0B9A" w:rsidP="005C0B9A">
            <w:pPr>
              <w:pStyle w:val="TAL"/>
              <w:rPr>
                <w:sz w:val="16"/>
                <w:szCs w:val="16"/>
              </w:rPr>
            </w:pPr>
            <w:r w:rsidRPr="00380850">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B3A1C3" w14:textId="77777777" w:rsidR="005C0B9A" w:rsidRPr="00380850" w:rsidRDefault="005C0B9A" w:rsidP="005C0B9A">
            <w:pPr>
              <w:pStyle w:val="TAL"/>
              <w:rPr>
                <w:sz w:val="16"/>
                <w:szCs w:val="16"/>
              </w:rPr>
            </w:pPr>
            <w:r w:rsidRPr="00380850">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D5165DE" w14:textId="77777777" w:rsidR="005C0B9A" w:rsidRPr="00380850" w:rsidRDefault="005C0B9A" w:rsidP="005C0B9A">
            <w:pPr>
              <w:pStyle w:val="TAL"/>
              <w:rPr>
                <w:sz w:val="16"/>
                <w:szCs w:val="16"/>
              </w:rPr>
            </w:pPr>
            <w:r w:rsidRPr="00380850">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DEDB3" w14:textId="77777777" w:rsidR="005C0B9A" w:rsidRPr="00380850" w:rsidRDefault="005C0B9A" w:rsidP="005C0B9A">
            <w:pPr>
              <w:pStyle w:val="TAL"/>
              <w:rPr>
                <w:sz w:val="16"/>
                <w:szCs w:val="16"/>
              </w:rPr>
            </w:pPr>
            <w:r w:rsidRPr="0038085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4E3FD" w14:textId="77777777" w:rsidR="005C0B9A" w:rsidRPr="00380850" w:rsidRDefault="005C0B9A" w:rsidP="005C0B9A">
            <w:pPr>
              <w:pStyle w:val="TAL"/>
              <w:rPr>
                <w:sz w:val="16"/>
                <w:szCs w:val="16"/>
              </w:rPr>
            </w:pPr>
            <w:r w:rsidRPr="003808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B3356" w14:textId="77777777" w:rsidR="005C0B9A" w:rsidRPr="00380850" w:rsidRDefault="005C0B9A" w:rsidP="005C0B9A">
            <w:pPr>
              <w:pStyle w:val="TAL"/>
              <w:rPr>
                <w:sz w:val="16"/>
                <w:szCs w:val="16"/>
                <w:lang w:val="en-US"/>
              </w:rPr>
            </w:pPr>
            <w:r w:rsidRPr="00380850">
              <w:rPr>
                <w:sz w:val="16"/>
                <w:szCs w:val="16"/>
                <w:lang w:val="en-US"/>
              </w:rPr>
              <w:t>Correction of hybrid BS demodulation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D163A" w14:textId="77777777" w:rsidR="005C0B9A" w:rsidRPr="00380850" w:rsidRDefault="005C0B9A" w:rsidP="005C0B9A">
            <w:pPr>
              <w:pStyle w:val="TAL"/>
              <w:rPr>
                <w:sz w:val="16"/>
                <w:szCs w:val="16"/>
                <w:lang w:val="en-US"/>
              </w:rPr>
            </w:pPr>
            <w:r w:rsidRPr="00380850">
              <w:rPr>
                <w:sz w:val="16"/>
                <w:szCs w:val="16"/>
                <w:lang w:val="en-US"/>
              </w:rPr>
              <w:t>13.7.0</w:t>
            </w:r>
          </w:p>
        </w:tc>
      </w:tr>
      <w:tr w:rsidR="00380850" w:rsidRPr="00380850" w14:paraId="6D57AEE4" w14:textId="77777777" w:rsidTr="001E38DC">
        <w:tc>
          <w:tcPr>
            <w:tcW w:w="800" w:type="dxa"/>
            <w:tcBorders>
              <w:top w:val="single" w:sz="6" w:space="0" w:color="auto"/>
              <w:left w:val="single" w:sz="6" w:space="0" w:color="auto"/>
              <w:bottom w:val="single" w:sz="6" w:space="0" w:color="auto"/>
              <w:right w:val="single" w:sz="6" w:space="0" w:color="auto"/>
            </w:tcBorders>
            <w:shd w:val="solid" w:color="FFFFFF" w:fill="auto"/>
          </w:tcPr>
          <w:p w14:paraId="33785D47" w14:textId="77777777" w:rsidR="00352812" w:rsidRPr="00380850" w:rsidRDefault="00352812" w:rsidP="00352812">
            <w:pPr>
              <w:pStyle w:val="TAL"/>
              <w:rPr>
                <w:sz w:val="16"/>
                <w:szCs w:val="16"/>
              </w:rPr>
            </w:pPr>
            <w:r w:rsidRPr="00380850">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9F3BEB" w14:textId="77777777" w:rsidR="00352812" w:rsidRPr="00380850" w:rsidRDefault="00352812" w:rsidP="00352812">
            <w:pPr>
              <w:pStyle w:val="TAL"/>
              <w:rPr>
                <w:sz w:val="16"/>
                <w:szCs w:val="16"/>
              </w:rPr>
            </w:pPr>
            <w:r w:rsidRPr="00380850">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CA7905" w14:textId="77777777" w:rsidR="00352812" w:rsidRPr="00380850" w:rsidRDefault="00352812" w:rsidP="00352812">
            <w:pPr>
              <w:pStyle w:val="TAL"/>
              <w:rPr>
                <w:sz w:val="16"/>
                <w:szCs w:val="16"/>
              </w:rPr>
            </w:pPr>
            <w:r w:rsidRPr="00380850">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09175B4" w14:textId="77777777" w:rsidR="00352812" w:rsidRPr="00380850" w:rsidRDefault="00352812" w:rsidP="00352812">
            <w:pPr>
              <w:pStyle w:val="TAL"/>
              <w:rPr>
                <w:sz w:val="16"/>
                <w:szCs w:val="16"/>
              </w:rPr>
            </w:pPr>
            <w:r w:rsidRPr="00380850">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D5FC5" w14:textId="77777777" w:rsidR="00352812" w:rsidRPr="00380850" w:rsidRDefault="00352812" w:rsidP="00352812">
            <w:pPr>
              <w:pStyle w:val="TAL"/>
              <w:rPr>
                <w:sz w:val="16"/>
                <w:szCs w:val="16"/>
              </w:rPr>
            </w:pPr>
            <w:r w:rsidRPr="0038085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FD943" w14:textId="77777777" w:rsidR="00352812" w:rsidRPr="00380850" w:rsidRDefault="00352812" w:rsidP="00352812">
            <w:pPr>
              <w:pStyle w:val="TAL"/>
              <w:rPr>
                <w:sz w:val="16"/>
                <w:szCs w:val="16"/>
              </w:rPr>
            </w:pPr>
            <w:r w:rsidRPr="003808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AED13B" w14:textId="77777777" w:rsidR="00352812" w:rsidRPr="00380850" w:rsidRDefault="00352812" w:rsidP="00352812">
            <w:pPr>
              <w:pStyle w:val="TAL"/>
              <w:rPr>
                <w:sz w:val="16"/>
                <w:szCs w:val="16"/>
                <w:lang w:val="en-US"/>
              </w:rPr>
            </w:pPr>
            <w:r w:rsidRPr="00380850">
              <w:rPr>
                <w:sz w:val="16"/>
                <w:szCs w:val="16"/>
                <w:lang w:val="en-US"/>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DA1DE" w14:textId="77777777" w:rsidR="00352812" w:rsidRPr="00380850" w:rsidRDefault="00352812" w:rsidP="00352812">
            <w:pPr>
              <w:pStyle w:val="TAL"/>
              <w:rPr>
                <w:sz w:val="16"/>
                <w:szCs w:val="16"/>
                <w:lang w:val="en-US"/>
              </w:rPr>
            </w:pPr>
            <w:r w:rsidRPr="00380850">
              <w:rPr>
                <w:sz w:val="16"/>
                <w:szCs w:val="16"/>
                <w:lang w:val="en-US"/>
              </w:rPr>
              <w:t>13.7.0</w:t>
            </w:r>
          </w:p>
        </w:tc>
      </w:tr>
      <w:tr w:rsidR="00380850" w:rsidRPr="00380850" w14:paraId="49C604C4" w14:textId="77777777" w:rsidTr="001E38DC">
        <w:tc>
          <w:tcPr>
            <w:tcW w:w="800" w:type="dxa"/>
            <w:tcBorders>
              <w:top w:val="single" w:sz="6" w:space="0" w:color="auto"/>
              <w:left w:val="single" w:sz="6" w:space="0" w:color="auto"/>
              <w:bottom w:val="single" w:sz="6" w:space="0" w:color="auto"/>
              <w:right w:val="single" w:sz="6" w:space="0" w:color="auto"/>
            </w:tcBorders>
            <w:shd w:val="solid" w:color="FFFFFF" w:fill="auto"/>
          </w:tcPr>
          <w:p w14:paraId="57DD5A96" w14:textId="77777777" w:rsidR="00352812" w:rsidRPr="00380850" w:rsidRDefault="00352812" w:rsidP="00352812">
            <w:pPr>
              <w:pStyle w:val="TAL"/>
              <w:rPr>
                <w:sz w:val="16"/>
                <w:szCs w:val="16"/>
              </w:rPr>
            </w:pPr>
            <w:r w:rsidRPr="00380850">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E90CC6" w14:textId="77777777" w:rsidR="00352812" w:rsidRPr="00380850" w:rsidRDefault="00352812" w:rsidP="00352812">
            <w:pPr>
              <w:pStyle w:val="TAL"/>
              <w:rPr>
                <w:sz w:val="16"/>
                <w:szCs w:val="16"/>
              </w:rPr>
            </w:pPr>
            <w:r w:rsidRPr="00380850">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9BF16E" w14:textId="77777777" w:rsidR="00352812" w:rsidRPr="00380850" w:rsidRDefault="00352812" w:rsidP="00352812">
            <w:pPr>
              <w:pStyle w:val="TAL"/>
              <w:rPr>
                <w:sz w:val="16"/>
                <w:szCs w:val="16"/>
              </w:rPr>
            </w:pPr>
            <w:r w:rsidRPr="00380850">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D89D936" w14:textId="77777777" w:rsidR="00352812" w:rsidRPr="00380850" w:rsidRDefault="00352812" w:rsidP="00352812">
            <w:pPr>
              <w:pStyle w:val="TAL"/>
              <w:rPr>
                <w:sz w:val="16"/>
                <w:szCs w:val="16"/>
              </w:rPr>
            </w:pPr>
            <w:r w:rsidRPr="00380850">
              <w:rPr>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EB4B3" w14:textId="77777777" w:rsidR="00352812" w:rsidRPr="00380850" w:rsidRDefault="00352812" w:rsidP="003528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706D3" w14:textId="77777777" w:rsidR="00352812" w:rsidRPr="00380850" w:rsidRDefault="00352812" w:rsidP="00352812">
            <w:pPr>
              <w:pStyle w:val="TAL"/>
              <w:rPr>
                <w:sz w:val="16"/>
                <w:szCs w:val="16"/>
              </w:rPr>
            </w:pPr>
            <w:r w:rsidRPr="003808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DDB7A6" w14:textId="77777777" w:rsidR="00352812" w:rsidRPr="00380850" w:rsidRDefault="00352812" w:rsidP="00352812">
            <w:pPr>
              <w:pStyle w:val="TAL"/>
              <w:rPr>
                <w:sz w:val="16"/>
                <w:szCs w:val="16"/>
                <w:lang w:val="en-US"/>
              </w:rPr>
            </w:pPr>
            <w:r w:rsidRPr="00380850">
              <w:rPr>
                <w:sz w:val="16"/>
                <w:szCs w:val="16"/>
                <w:lang w:val="en-US"/>
              </w:rPr>
              <w:t>Clarification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B43D4" w14:textId="77777777" w:rsidR="00352812" w:rsidRPr="00380850" w:rsidRDefault="00352812" w:rsidP="00352812">
            <w:pPr>
              <w:pStyle w:val="TAL"/>
              <w:rPr>
                <w:sz w:val="16"/>
                <w:szCs w:val="16"/>
                <w:lang w:val="en-US"/>
              </w:rPr>
            </w:pPr>
            <w:r w:rsidRPr="00380850">
              <w:rPr>
                <w:sz w:val="16"/>
                <w:szCs w:val="16"/>
                <w:lang w:val="en-US"/>
              </w:rPr>
              <w:t>13.7.0</w:t>
            </w:r>
          </w:p>
        </w:tc>
      </w:tr>
      <w:tr w:rsidR="00380850" w:rsidRPr="00380850" w14:paraId="060026D1" w14:textId="77777777" w:rsidTr="00717CC9">
        <w:tc>
          <w:tcPr>
            <w:tcW w:w="800" w:type="dxa"/>
            <w:tcBorders>
              <w:top w:val="single" w:sz="6" w:space="0" w:color="auto"/>
              <w:left w:val="single" w:sz="6" w:space="0" w:color="auto"/>
              <w:bottom w:val="single" w:sz="6" w:space="0" w:color="auto"/>
              <w:right w:val="single" w:sz="6" w:space="0" w:color="auto"/>
            </w:tcBorders>
            <w:shd w:val="solid" w:color="FFFFFF" w:fill="auto"/>
          </w:tcPr>
          <w:p w14:paraId="4CB1AAA5" w14:textId="77777777" w:rsidR="00717CC9" w:rsidRPr="00380850" w:rsidRDefault="00717CC9" w:rsidP="00B8179E">
            <w:pPr>
              <w:pStyle w:val="TAL"/>
              <w:rPr>
                <w:sz w:val="16"/>
                <w:szCs w:val="16"/>
              </w:rPr>
            </w:pPr>
            <w:r w:rsidRPr="00380850">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EC54CE" w14:textId="77777777" w:rsidR="00717CC9" w:rsidRPr="00380850" w:rsidRDefault="00717CC9" w:rsidP="00B8179E">
            <w:pPr>
              <w:pStyle w:val="TAL"/>
              <w:rPr>
                <w:sz w:val="16"/>
                <w:szCs w:val="16"/>
              </w:rPr>
            </w:pPr>
            <w:r w:rsidRPr="00380850">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7E4D02" w14:textId="77777777" w:rsidR="00717CC9" w:rsidRPr="00380850" w:rsidRDefault="00717CC9" w:rsidP="00B8179E">
            <w:pPr>
              <w:pStyle w:val="TAL"/>
              <w:rPr>
                <w:sz w:val="16"/>
                <w:szCs w:val="16"/>
              </w:rPr>
            </w:pPr>
            <w:r w:rsidRPr="00380850">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F5D2E53" w14:textId="77777777" w:rsidR="00717CC9" w:rsidRPr="00380850" w:rsidRDefault="00717CC9" w:rsidP="00B8179E">
            <w:pPr>
              <w:pStyle w:val="TAL"/>
              <w:rPr>
                <w:sz w:val="16"/>
                <w:szCs w:val="16"/>
              </w:rPr>
            </w:pPr>
            <w:r w:rsidRPr="00380850">
              <w:rPr>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715E0" w14:textId="77777777" w:rsidR="00717CC9" w:rsidRPr="00380850" w:rsidRDefault="00717CC9" w:rsidP="00B8179E">
            <w:pPr>
              <w:pStyle w:val="TAL"/>
              <w:rPr>
                <w:sz w:val="16"/>
                <w:szCs w:val="16"/>
              </w:rPr>
            </w:pPr>
            <w:r w:rsidRPr="0038085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EDF2F" w14:textId="77777777" w:rsidR="00717CC9" w:rsidRPr="00380850" w:rsidRDefault="00717CC9" w:rsidP="00B8179E">
            <w:pPr>
              <w:pStyle w:val="TAL"/>
              <w:rPr>
                <w:sz w:val="16"/>
                <w:szCs w:val="16"/>
              </w:rPr>
            </w:pPr>
            <w:r w:rsidRPr="003808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E4D960" w14:textId="77777777" w:rsidR="00717CC9" w:rsidRPr="00380850" w:rsidRDefault="00717CC9" w:rsidP="00B8179E">
            <w:pPr>
              <w:pStyle w:val="TAL"/>
              <w:rPr>
                <w:sz w:val="16"/>
                <w:szCs w:val="16"/>
                <w:lang w:val="en-US"/>
              </w:rPr>
            </w:pPr>
            <w:r w:rsidRPr="00380850">
              <w:rPr>
                <w:sz w:val="16"/>
                <w:szCs w:val="16"/>
                <w:lang w:val="en-US"/>
              </w:rPr>
              <w:t>CR to TS 37.145-1: Intermodulation product bandwidth in Tx IMD test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426C4" w14:textId="77777777" w:rsidR="00717CC9" w:rsidRPr="00380850" w:rsidRDefault="00717CC9" w:rsidP="00B8179E">
            <w:pPr>
              <w:pStyle w:val="TAL"/>
              <w:rPr>
                <w:sz w:val="16"/>
                <w:szCs w:val="16"/>
                <w:lang w:val="en-US"/>
              </w:rPr>
            </w:pPr>
            <w:r w:rsidRPr="00380850">
              <w:rPr>
                <w:sz w:val="16"/>
                <w:szCs w:val="16"/>
                <w:lang w:val="en-US"/>
              </w:rPr>
              <w:t>13.8.0</w:t>
            </w:r>
          </w:p>
        </w:tc>
      </w:tr>
      <w:tr w:rsidR="00380850" w:rsidRPr="00380850" w14:paraId="01F30112" w14:textId="77777777" w:rsidTr="00861633">
        <w:tc>
          <w:tcPr>
            <w:tcW w:w="800" w:type="dxa"/>
            <w:tcBorders>
              <w:top w:val="single" w:sz="6" w:space="0" w:color="auto"/>
              <w:left w:val="single" w:sz="6" w:space="0" w:color="auto"/>
              <w:bottom w:val="single" w:sz="6" w:space="0" w:color="auto"/>
              <w:right w:val="single" w:sz="6" w:space="0" w:color="auto"/>
            </w:tcBorders>
            <w:shd w:val="solid" w:color="FFFFFF" w:fill="auto"/>
          </w:tcPr>
          <w:p w14:paraId="4EDDCBD5" w14:textId="77777777" w:rsidR="00861633" w:rsidRPr="00380850" w:rsidRDefault="00861633" w:rsidP="00447DDA">
            <w:pPr>
              <w:pStyle w:val="TAL"/>
              <w:rPr>
                <w:sz w:val="16"/>
                <w:szCs w:val="16"/>
              </w:rPr>
            </w:pPr>
            <w:r w:rsidRPr="00380850">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E19527" w14:textId="77777777" w:rsidR="00861633" w:rsidRPr="00380850" w:rsidRDefault="00861633" w:rsidP="00447DDA">
            <w:pPr>
              <w:pStyle w:val="TAL"/>
              <w:rPr>
                <w:sz w:val="16"/>
                <w:szCs w:val="16"/>
              </w:rPr>
            </w:pPr>
            <w:r w:rsidRPr="00380850">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23CCCA" w14:textId="77777777" w:rsidR="00861633" w:rsidRPr="00380850" w:rsidRDefault="00861633" w:rsidP="00447DDA">
            <w:pPr>
              <w:pStyle w:val="TAL"/>
              <w:rPr>
                <w:sz w:val="16"/>
                <w:szCs w:val="16"/>
              </w:rPr>
            </w:pPr>
            <w:r w:rsidRPr="00380850">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743021" w14:textId="77777777" w:rsidR="00861633" w:rsidRPr="00380850" w:rsidRDefault="00861633" w:rsidP="00447DDA">
            <w:pPr>
              <w:pStyle w:val="TAL"/>
              <w:rPr>
                <w:sz w:val="16"/>
                <w:szCs w:val="16"/>
              </w:rPr>
            </w:pPr>
            <w:r w:rsidRPr="00380850">
              <w:rPr>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75E84" w14:textId="77777777" w:rsidR="00861633" w:rsidRPr="00380850" w:rsidRDefault="00861633" w:rsidP="00447DDA">
            <w:pPr>
              <w:pStyle w:val="TAL"/>
              <w:rPr>
                <w:sz w:val="16"/>
                <w:szCs w:val="16"/>
              </w:rPr>
            </w:pPr>
            <w:r w:rsidRPr="0038085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1E9F6" w14:textId="77777777" w:rsidR="00861633" w:rsidRPr="00380850" w:rsidRDefault="00861633" w:rsidP="00447DDA">
            <w:pPr>
              <w:pStyle w:val="TAL"/>
              <w:rPr>
                <w:sz w:val="16"/>
                <w:szCs w:val="16"/>
              </w:rPr>
            </w:pPr>
            <w:r w:rsidRPr="00380850">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94D84" w14:textId="77777777" w:rsidR="00861633" w:rsidRPr="00380850" w:rsidRDefault="00861633" w:rsidP="00447DDA">
            <w:pPr>
              <w:pStyle w:val="TAL"/>
              <w:rPr>
                <w:sz w:val="16"/>
                <w:szCs w:val="16"/>
                <w:lang w:val="en-US"/>
              </w:rPr>
            </w:pPr>
            <w:r w:rsidRPr="00380850">
              <w:rPr>
                <w:sz w:val="16"/>
                <w:szCs w:val="16"/>
                <w:lang w:val="en-US"/>
              </w:rPr>
              <w:t>Editorial corrections to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3FC846" w14:textId="77777777" w:rsidR="00861633" w:rsidRPr="00380850" w:rsidRDefault="00861633" w:rsidP="00447DDA">
            <w:pPr>
              <w:pStyle w:val="TAL"/>
              <w:rPr>
                <w:sz w:val="16"/>
                <w:szCs w:val="16"/>
                <w:lang w:val="en-US"/>
              </w:rPr>
            </w:pPr>
            <w:r w:rsidRPr="00380850">
              <w:rPr>
                <w:sz w:val="16"/>
                <w:szCs w:val="16"/>
                <w:lang w:val="en-US"/>
              </w:rPr>
              <w:t>13.8.0</w:t>
            </w:r>
          </w:p>
        </w:tc>
      </w:tr>
      <w:tr w:rsidR="00380850" w:rsidRPr="00380850" w14:paraId="288A8C32" w14:textId="77777777" w:rsidTr="00861633">
        <w:tc>
          <w:tcPr>
            <w:tcW w:w="800" w:type="dxa"/>
            <w:tcBorders>
              <w:top w:val="single" w:sz="6" w:space="0" w:color="auto"/>
              <w:left w:val="single" w:sz="6" w:space="0" w:color="auto"/>
              <w:bottom w:val="single" w:sz="6" w:space="0" w:color="auto"/>
              <w:right w:val="single" w:sz="6" w:space="0" w:color="auto"/>
            </w:tcBorders>
            <w:shd w:val="solid" w:color="FFFFFF" w:fill="auto"/>
          </w:tcPr>
          <w:p w14:paraId="627CC8A2" w14:textId="77777777" w:rsidR="00861633" w:rsidRPr="00380850" w:rsidRDefault="00861633" w:rsidP="00447DDA">
            <w:pPr>
              <w:pStyle w:val="TAL"/>
              <w:rPr>
                <w:sz w:val="16"/>
                <w:szCs w:val="16"/>
              </w:rPr>
            </w:pPr>
            <w:r w:rsidRPr="00380850">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29D86D" w14:textId="77777777" w:rsidR="00861633" w:rsidRPr="00380850" w:rsidRDefault="00861633" w:rsidP="00447DDA">
            <w:pPr>
              <w:pStyle w:val="TAL"/>
              <w:rPr>
                <w:sz w:val="16"/>
                <w:szCs w:val="16"/>
              </w:rPr>
            </w:pPr>
            <w:r w:rsidRPr="00380850">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60BBD2" w14:textId="77777777" w:rsidR="00861633" w:rsidRPr="00380850" w:rsidRDefault="00861633" w:rsidP="00447DDA">
            <w:pPr>
              <w:pStyle w:val="TAL"/>
              <w:rPr>
                <w:sz w:val="16"/>
                <w:szCs w:val="16"/>
              </w:rPr>
            </w:pPr>
            <w:r w:rsidRPr="00380850">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212222F" w14:textId="77777777" w:rsidR="00861633" w:rsidRPr="00380850" w:rsidRDefault="00861633" w:rsidP="00447DDA">
            <w:pPr>
              <w:pStyle w:val="TAL"/>
              <w:rPr>
                <w:sz w:val="16"/>
                <w:szCs w:val="16"/>
              </w:rPr>
            </w:pPr>
            <w:r w:rsidRPr="00380850">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63613" w14:textId="77777777" w:rsidR="00861633" w:rsidRPr="00380850" w:rsidRDefault="00861633" w:rsidP="00447DDA">
            <w:pPr>
              <w:pStyle w:val="TAL"/>
              <w:rPr>
                <w:sz w:val="16"/>
                <w:szCs w:val="16"/>
              </w:rPr>
            </w:pPr>
            <w:r w:rsidRPr="0038085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537F0" w14:textId="77777777" w:rsidR="00861633" w:rsidRPr="00380850" w:rsidRDefault="00861633" w:rsidP="00447DDA">
            <w:pPr>
              <w:pStyle w:val="TAL"/>
              <w:rPr>
                <w:sz w:val="16"/>
                <w:szCs w:val="16"/>
              </w:rPr>
            </w:pPr>
            <w:r w:rsidRPr="003808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7FE581" w14:textId="77777777" w:rsidR="00861633" w:rsidRPr="00380850" w:rsidRDefault="00861633" w:rsidP="00447DDA">
            <w:pPr>
              <w:pStyle w:val="TAL"/>
              <w:rPr>
                <w:sz w:val="16"/>
                <w:szCs w:val="16"/>
                <w:lang w:val="en-US"/>
              </w:rPr>
            </w:pPr>
            <w:r w:rsidRPr="00380850">
              <w:rPr>
                <w:sz w:val="16"/>
                <w:szCs w:val="16"/>
                <w:lang w:val="en-US"/>
              </w:rPr>
              <w:t>CR to TS 37.145-1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944E3E" w14:textId="77777777" w:rsidR="00861633" w:rsidRPr="00380850" w:rsidRDefault="00861633" w:rsidP="00447DDA">
            <w:pPr>
              <w:pStyle w:val="TAL"/>
              <w:rPr>
                <w:sz w:val="16"/>
                <w:szCs w:val="16"/>
                <w:lang w:val="en-US"/>
              </w:rPr>
            </w:pPr>
            <w:r w:rsidRPr="00380850">
              <w:rPr>
                <w:sz w:val="16"/>
                <w:szCs w:val="16"/>
                <w:lang w:val="en-US"/>
              </w:rPr>
              <w:t>13.8.0</w:t>
            </w:r>
          </w:p>
        </w:tc>
      </w:tr>
      <w:tr w:rsidR="00380850" w:rsidRPr="00380850" w14:paraId="457A653C" w14:textId="77777777" w:rsidTr="00975678">
        <w:tc>
          <w:tcPr>
            <w:tcW w:w="800" w:type="dxa"/>
            <w:tcBorders>
              <w:top w:val="single" w:sz="6" w:space="0" w:color="auto"/>
              <w:left w:val="single" w:sz="6" w:space="0" w:color="auto"/>
              <w:bottom w:val="single" w:sz="6" w:space="0" w:color="auto"/>
              <w:right w:val="single" w:sz="6" w:space="0" w:color="auto"/>
            </w:tcBorders>
            <w:shd w:val="solid" w:color="FFFFFF" w:fill="auto"/>
          </w:tcPr>
          <w:p w14:paraId="663134AD" w14:textId="77777777" w:rsidR="00975678" w:rsidRPr="00380850" w:rsidRDefault="00975678" w:rsidP="00447DDA">
            <w:pPr>
              <w:pStyle w:val="TAL"/>
              <w:rPr>
                <w:sz w:val="16"/>
                <w:szCs w:val="16"/>
              </w:rPr>
            </w:pPr>
            <w:r w:rsidRPr="00380850">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BEBAE0" w14:textId="77777777" w:rsidR="00975678" w:rsidRPr="00380850" w:rsidRDefault="00975678" w:rsidP="00447DDA">
            <w:pPr>
              <w:pStyle w:val="TAL"/>
              <w:rPr>
                <w:sz w:val="16"/>
                <w:szCs w:val="16"/>
              </w:rPr>
            </w:pPr>
            <w:r w:rsidRPr="00380850">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13D7AD" w14:textId="77777777" w:rsidR="00975678" w:rsidRPr="00380850" w:rsidRDefault="00975678" w:rsidP="00447DDA">
            <w:pPr>
              <w:pStyle w:val="TAL"/>
              <w:rPr>
                <w:sz w:val="16"/>
                <w:szCs w:val="16"/>
              </w:rPr>
            </w:pPr>
            <w:r w:rsidRPr="00380850">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45D972" w14:textId="77777777" w:rsidR="00975678" w:rsidRPr="00380850" w:rsidRDefault="00975678" w:rsidP="00447DDA">
            <w:pPr>
              <w:pStyle w:val="TAL"/>
              <w:rPr>
                <w:sz w:val="16"/>
                <w:szCs w:val="16"/>
              </w:rPr>
            </w:pPr>
            <w:r w:rsidRPr="00380850">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3BCD6" w14:textId="77777777" w:rsidR="00975678" w:rsidRPr="00380850" w:rsidRDefault="00975678" w:rsidP="00447DD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03017" w14:textId="77777777" w:rsidR="00975678" w:rsidRPr="00380850" w:rsidRDefault="00975678" w:rsidP="00447DDA">
            <w:pPr>
              <w:pStyle w:val="TAL"/>
              <w:rPr>
                <w:sz w:val="16"/>
                <w:szCs w:val="16"/>
              </w:rPr>
            </w:pPr>
            <w:r w:rsidRPr="003808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21ADBC" w14:textId="77777777" w:rsidR="00975678" w:rsidRPr="00380850" w:rsidRDefault="00975678" w:rsidP="00447DDA">
            <w:pPr>
              <w:pStyle w:val="TAL"/>
              <w:rPr>
                <w:sz w:val="16"/>
                <w:szCs w:val="16"/>
                <w:lang w:val="en-US"/>
              </w:rPr>
            </w:pPr>
            <w:r w:rsidRPr="00380850">
              <w:rPr>
                <w:sz w:val="16"/>
                <w:szCs w:val="16"/>
                <w:lang w:val="en-US"/>
              </w:rPr>
              <w:t>CR to TS 37.145-1: BS Spurious emissions limits for protection of the BS receiver for B28 in Europe,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2D4CC" w14:textId="77777777" w:rsidR="00975678" w:rsidRPr="00380850" w:rsidRDefault="00975678" w:rsidP="00447DDA">
            <w:pPr>
              <w:pStyle w:val="TAL"/>
              <w:rPr>
                <w:sz w:val="16"/>
                <w:szCs w:val="16"/>
                <w:lang w:val="en-US"/>
              </w:rPr>
            </w:pPr>
            <w:r w:rsidRPr="00380850">
              <w:rPr>
                <w:sz w:val="16"/>
                <w:szCs w:val="16"/>
                <w:lang w:val="en-US"/>
              </w:rPr>
              <w:t>13.8.0</w:t>
            </w:r>
          </w:p>
        </w:tc>
      </w:tr>
      <w:tr w:rsidR="00257B70" w:rsidRPr="00380850" w14:paraId="5CF5BB24" w14:textId="77777777" w:rsidTr="009A0E0D">
        <w:tc>
          <w:tcPr>
            <w:tcW w:w="800" w:type="dxa"/>
            <w:tcBorders>
              <w:top w:val="single" w:sz="6" w:space="0" w:color="auto"/>
              <w:left w:val="single" w:sz="6" w:space="0" w:color="auto"/>
              <w:bottom w:val="single" w:sz="6" w:space="0" w:color="auto"/>
              <w:right w:val="single" w:sz="6" w:space="0" w:color="auto"/>
            </w:tcBorders>
            <w:shd w:val="solid" w:color="FFFFFF" w:fill="auto"/>
          </w:tcPr>
          <w:p w14:paraId="038A8172" w14:textId="77777777" w:rsidR="00257B70" w:rsidRPr="00380850" w:rsidRDefault="00257B70" w:rsidP="009A0E0D">
            <w:pPr>
              <w:pStyle w:val="TAL"/>
              <w:rPr>
                <w:sz w:val="16"/>
                <w:szCs w:val="16"/>
              </w:rPr>
            </w:pPr>
            <w:r w:rsidRPr="00380850">
              <w:rPr>
                <w:sz w:val="16"/>
                <w:szCs w:val="16"/>
              </w:rPr>
              <w:t>2019-0</w:t>
            </w:r>
            <w:r>
              <w:rPr>
                <w:sz w:val="16"/>
                <w:szCs w:val="16"/>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94B34D" w14:textId="77777777" w:rsidR="00257B70" w:rsidRPr="00380850" w:rsidRDefault="00257B70" w:rsidP="009A0E0D">
            <w:pPr>
              <w:pStyle w:val="TAL"/>
              <w:rPr>
                <w:sz w:val="16"/>
                <w:szCs w:val="16"/>
              </w:rPr>
            </w:pPr>
            <w:r w:rsidRPr="00380850">
              <w:rPr>
                <w:sz w:val="16"/>
                <w:szCs w:val="16"/>
              </w:rPr>
              <w:t>RAN#8</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AF765A" w14:textId="77777777" w:rsidR="00257B70" w:rsidRPr="00380850" w:rsidRDefault="00257B70" w:rsidP="009A0E0D">
            <w:pPr>
              <w:pStyle w:val="TAL"/>
              <w:rPr>
                <w:sz w:val="16"/>
                <w:szCs w:val="16"/>
              </w:rPr>
            </w:pPr>
            <w:r w:rsidRPr="00257B70">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85C2B65" w14:textId="77777777" w:rsidR="00257B70" w:rsidRPr="00380850" w:rsidRDefault="00257B70" w:rsidP="009A0E0D">
            <w:pPr>
              <w:pStyle w:val="TAL"/>
              <w:rPr>
                <w:sz w:val="16"/>
                <w:szCs w:val="16"/>
              </w:rPr>
            </w:pPr>
            <w:r w:rsidRPr="00380850">
              <w:rPr>
                <w:sz w:val="16"/>
                <w:szCs w:val="16"/>
              </w:rPr>
              <w:t>01</w:t>
            </w:r>
            <w:r>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F98D37" w14:textId="77777777" w:rsidR="00257B70" w:rsidRPr="00380850" w:rsidRDefault="00257B70" w:rsidP="009A0E0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B7AC7" w14:textId="77777777" w:rsidR="00257B70" w:rsidRPr="00380850" w:rsidRDefault="00257B70" w:rsidP="009A0E0D">
            <w:pPr>
              <w:pStyle w:val="TAL"/>
              <w:rPr>
                <w:sz w:val="16"/>
                <w:szCs w:val="16"/>
              </w:rPr>
            </w:pPr>
            <w:r w:rsidRPr="003808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92119D" w14:textId="77777777" w:rsidR="00257B70" w:rsidRPr="00380850" w:rsidRDefault="00257B70" w:rsidP="009A0E0D">
            <w:pPr>
              <w:pStyle w:val="TAL"/>
              <w:rPr>
                <w:sz w:val="16"/>
                <w:szCs w:val="16"/>
                <w:lang w:val="en-US"/>
              </w:rPr>
            </w:pPr>
            <w:r w:rsidRPr="00257B70">
              <w:rPr>
                <w:sz w:val="16"/>
                <w:szCs w:val="16"/>
                <w:lang w:val="en-US"/>
              </w:rPr>
              <w:t>CR to TS 37.145-1: correction of the throughput calculation in test procedures,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A8E66" w14:textId="77777777" w:rsidR="00257B70" w:rsidRPr="00380850" w:rsidRDefault="00257B70" w:rsidP="009A0E0D">
            <w:pPr>
              <w:pStyle w:val="TAL"/>
              <w:rPr>
                <w:sz w:val="16"/>
                <w:szCs w:val="16"/>
                <w:lang w:val="en-US"/>
              </w:rPr>
            </w:pPr>
            <w:r w:rsidRPr="00380850">
              <w:rPr>
                <w:sz w:val="16"/>
                <w:szCs w:val="16"/>
                <w:lang w:val="en-US"/>
              </w:rPr>
              <w:t>13.</w:t>
            </w:r>
            <w:r>
              <w:rPr>
                <w:sz w:val="16"/>
                <w:szCs w:val="16"/>
                <w:lang w:val="en-US"/>
              </w:rPr>
              <w:t>9</w:t>
            </w:r>
            <w:r w:rsidRPr="00380850">
              <w:rPr>
                <w:sz w:val="16"/>
                <w:szCs w:val="16"/>
                <w:lang w:val="en-US"/>
              </w:rPr>
              <w:t>.0</w:t>
            </w:r>
          </w:p>
        </w:tc>
      </w:tr>
      <w:tr w:rsidR="004C750D" w:rsidRPr="00380850" w14:paraId="463A8AC1" w14:textId="77777777" w:rsidTr="009A0E0D">
        <w:tc>
          <w:tcPr>
            <w:tcW w:w="800" w:type="dxa"/>
            <w:tcBorders>
              <w:top w:val="single" w:sz="6" w:space="0" w:color="auto"/>
              <w:left w:val="single" w:sz="6" w:space="0" w:color="auto"/>
              <w:bottom w:val="single" w:sz="6" w:space="0" w:color="auto"/>
              <w:right w:val="single" w:sz="6" w:space="0" w:color="auto"/>
            </w:tcBorders>
            <w:shd w:val="solid" w:color="FFFFFF" w:fill="auto"/>
          </w:tcPr>
          <w:p w14:paraId="5A1936FB" w14:textId="77777777" w:rsidR="004C750D" w:rsidRPr="00380850" w:rsidRDefault="004C750D" w:rsidP="009A0E0D">
            <w:pPr>
              <w:pStyle w:val="TAL"/>
              <w:rPr>
                <w:sz w:val="16"/>
                <w:szCs w:val="16"/>
              </w:rPr>
            </w:pPr>
            <w:r w:rsidRPr="00380850">
              <w:rPr>
                <w:sz w:val="16"/>
                <w:szCs w:val="16"/>
              </w:rPr>
              <w:t>2019-0</w:t>
            </w:r>
            <w:r>
              <w:rPr>
                <w:sz w:val="16"/>
                <w:szCs w:val="16"/>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5F3266" w14:textId="77777777" w:rsidR="004C750D" w:rsidRPr="00380850" w:rsidRDefault="004C750D" w:rsidP="009A0E0D">
            <w:pPr>
              <w:pStyle w:val="TAL"/>
              <w:rPr>
                <w:sz w:val="16"/>
                <w:szCs w:val="16"/>
              </w:rPr>
            </w:pPr>
            <w:r w:rsidRPr="00380850">
              <w:rPr>
                <w:sz w:val="16"/>
                <w:szCs w:val="16"/>
              </w:rPr>
              <w:t>RAN#8</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1D2628" w14:textId="77777777" w:rsidR="004C750D" w:rsidRPr="00380850" w:rsidRDefault="004C750D" w:rsidP="009A0E0D">
            <w:pPr>
              <w:pStyle w:val="TAL"/>
              <w:rPr>
                <w:sz w:val="16"/>
                <w:szCs w:val="16"/>
              </w:rPr>
            </w:pPr>
            <w:r w:rsidRPr="00257B70">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04DA1BA" w14:textId="77777777" w:rsidR="004C750D" w:rsidRPr="00380850" w:rsidRDefault="004C750D" w:rsidP="009A0E0D">
            <w:pPr>
              <w:pStyle w:val="TAL"/>
              <w:rPr>
                <w:sz w:val="16"/>
                <w:szCs w:val="16"/>
              </w:rPr>
            </w:pPr>
            <w:r w:rsidRPr="00380850">
              <w:rPr>
                <w:sz w:val="16"/>
                <w:szCs w:val="16"/>
              </w:rPr>
              <w:t>01</w:t>
            </w:r>
            <w:r>
              <w:rPr>
                <w:sz w:val="16"/>
                <w:szCs w:val="16"/>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22434" w14:textId="77777777" w:rsidR="004C750D" w:rsidRPr="00380850" w:rsidRDefault="004C750D" w:rsidP="009A0E0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3AB3E" w14:textId="77777777" w:rsidR="004C750D" w:rsidRPr="00380850" w:rsidRDefault="004C750D" w:rsidP="009A0E0D">
            <w:pPr>
              <w:pStyle w:val="TAL"/>
              <w:rPr>
                <w:sz w:val="16"/>
                <w:szCs w:val="16"/>
              </w:rPr>
            </w:pPr>
            <w:r w:rsidRPr="003808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7D46E3" w14:textId="77777777" w:rsidR="004C750D" w:rsidRPr="00380850" w:rsidRDefault="004C750D" w:rsidP="009A0E0D">
            <w:pPr>
              <w:pStyle w:val="TAL"/>
              <w:rPr>
                <w:sz w:val="16"/>
                <w:szCs w:val="16"/>
                <w:lang w:val="en-US"/>
              </w:rPr>
            </w:pPr>
            <w:r w:rsidRPr="004C750D">
              <w:rPr>
                <w:sz w:val="16"/>
                <w:szCs w:val="16"/>
                <w:lang w:val="en-US"/>
              </w:rPr>
              <w:t>CR to TS 37.145-1: removal of "hybrid" terminology,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153262" w14:textId="77777777" w:rsidR="004C750D" w:rsidRPr="00380850" w:rsidRDefault="004C750D" w:rsidP="009A0E0D">
            <w:pPr>
              <w:pStyle w:val="TAL"/>
              <w:rPr>
                <w:sz w:val="16"/>
                <w:szCs w:val="16"/>
                <w:lang w:val="en-US"/>
              </w:rPr>
            </w:pPr>
            <w:r w:rsidRPr="00380850">
              <w:rPr>
                <w:sz w:val="16"/>
                <w:szCs w:val="16"/>
                <w:lang w:val="en-US"/>
              </w:rPr>
              <w:t>13.</w:t>
            </w:r>
            <w:r>
              <w:rPr>
                <w:sz w:val="16"/>
                <w:szCs w:val="16"/>
                <w:lang w:val="en-US"/>
              </w:rPr>
              <w:t>9</w:t>
            </w:r>
            <w:r w:rsidRPr="00380850">
              <w:rPr>
                <w:sz w:val="16"/>
                <w:szCs w:val="16"/>
                <w:lang w:val="en-US"/>
              </w:rPr>
              <w:t>.0</w:t>
            </w:r>
          </w:p>
        </w:tc>
      </w:tr>
      <w:tr w:rsidR="004C750D" w:rsidRPr="00380850" w14:paraId="001D979D" w14:textId="77777777" w:rsidTr="009A0E0D">
        <w:tc>
          <w:tcPr>
            <w:tcW w:w="800" w:type="dxa"/>
            <w:tcBorders>
              <w:top w:val="single" w:sz="6" w:space="0" w:color="auto"/>
              <w:left w:val="single" w:sz="6" w:space="0" w:color="auto"/>
              <w:bottom w:val="single" w:sz="6" w:space="0" w:color="auto"/>
              <w:right w:val="single" w:sz="6" w:space="0" w:color="auto"/>
            </w:tcBorders>
            <w:shd w:val="solid" w:color="FFFFFF" w:fill="auto"/>
          </w:tcPr>
          <w:p w14:paraId="4EE9EDF2" w14:textId="77777777" w:rsidR="004C750D" w:rsidRPr="00380850" w:rsidRDefault="004C750D" w:rsidP="009A0E0D">
            <w:pPr>
              <w:pStyle w:val="TAL"/>
              <w:rPr>
                <w:sz w:val="16"/>
                <w:szCs w:val="16"/>
              </w:rPr>
            </w:pPr>
            <w:r w:rsidRPr="00380850">
              <w:rPr>
                <w:sz w:val="16"/>
                <w:szCs w:val="16"/>
              </w:rPr>
              <w:t>2019-0</w:t>
            </w:r>
            <w:r>
              <w:rPr>
                <w:sz w:val="16"/>
                <w:szCs w:val="16"/>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5A42F6" w14:textId="77777777" w:rsidR="004C750D" w:rsidRPr="00380850" w:rsidRDefault="004C750D" w:rsidP="009A0E0D">
            <w:pPr>
              <w:pStyle w:val="TAL"/>
              <w:rPr>
                <w:sz w:val="16"/>
                <w:szCs w:val="16"/>
              </w:rPr>
            </w:pPr>
            <w:r w:rsidRPr="00380850">
              <w:rPr>
                <w:sz w:val="16"/>
                <w:szCs w:val="16"/>
              </w:rPr>
              <w:t>RAN#8</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C7E6B4" w14:textId="77777777" w:rsidR="004C750D" w:rsidRPr="00380850" w:rsidRDefault="004C750D" w:rsidP="009A0E0D">
            <w:pPr>
              <w:pStyle w:val="TAL"/>
              <w:rPr>
                <w:sz w:val="16"/>
                <w:szCs w:val="16"/>
              </w:rPr>
            </w:pPr>
            <w:r w:rsidRPr="00257B70">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3EA73A9" w14:textId="77777777" w:rsidR="004C750D" w:rsidRPr="00380850" w:rsidRDefault="004C750D" w:rsidP="009A0E0D">
            <w:pPr>
              <w:pStyle w:val="TAL"/>
              <w:rPr>
                <w:sz w:val="16"/>
                <w:szCs w:val="16"/>
              </w:rPr>
            </w:pPr>
            <w:r w:rsidRPr="00380850">
              <w:rPr>
                <w:sz w:val="16"/>
                <w:szCs w:val="16"/>
              </w:rPr>
              <w:t>01</w:t>
            </w:r>
            <w:r>
              <w:rPr>
                <w:sz w:val="16"/>
                <w:szCs w:val="16"/>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4064B" w14:textId="77777777" w:rsidR="004C750D" w:rsidRPr="00380850" w:rsidRDefault="004C750D" w:rsidP="009A0E0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2344D" w14:textId="77777777" w:rsidR="004C750D" w:rsidRPr="00380850" w:rsidRDefault="004C750D" w:rsidP="009A0E0D">
            <w:pPr>
              <w:pStyle w:val="TAL"/>
              <w:rPr>
                <w:sz w:val="16"/>
                <w:szCs w:val="16"/>
              </w:rPr>
            </w:pPr>
            <w:r w:rsidRPr="003808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D4BA2" w14:textId="77777777" w:rsidR="004C750D" w:rsidRPr="00380850" w:rsidRDefault="004C750D" w:rsidP="009A0E0D">
            <w:pPr>
              <w:pStyle w:val="TAL"/>
              <w:rPr>
                <w:sz w:val="16"/>
                <w:szCs w:val="16"/>
                <w:lang w:val="en-US"/>
              </w:rPr>
            </w:pPr>
            <w:r w:rsidRPr="004C750D">
              <w:rPr>
                <w:sz w:val="16"/>
                <w:szCs w:val="16"/>
                <w:lang w:val="en-US"/>
              </w:rPr>
              <w:t>CR to TS 37.145-1: mirror of operating band and frequency range declaration from NR,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B61A4" w14:textId="77777777" w:rsidR="004C750D" w:rsidRPr="00380850" w:rsidRDefault="004C750D" w:rsidP="009A0E0D">
            <w:pPr>
              <w:pStyle w:val="TAL"/>
              <w:rPr>
                <w:sz w:val="16"/>
                <w:szCs w:val="16"/>
                <w:lang w:val="en-US"/>
              </w:rPr>
            </w:pPr>
            <w:r w:rsidRPr="00380850">
              <w:rPr>
                <w:sz w:val="16"/>
                <w:szCs w:val="16"/>
                <w:lang w:val="en-US"/>
              </w:rPr>
              <w:t>13.</w:t>
            </w:r>
            <w:r>
              <w:rPr>
                <w:sz w:val="16"/>
                <w:szCs w:val="16"/>
                <w:lang w:val="en-US"/>
              </w:rPr>
              <w:t>9</w:t>
            </w:r>
            <w:r w:rsidRPr="00380850">
              <w:rPr>
                <w:sz w:val="16"/>
                <w:szCs w:val="16"/>
                <w:lang w:val="en-US"/>
              </w:rPr>
              <w:t>.0</w:t>
            </w:r>
          </w:p>
        </w:tc>
      </w:tr>
      <w:tr w:rsidR="00B06F26" w:rsidRPr="00380850" w14:paraId="62D57116" w14:textId="77777777" w:rsidTr="00C77C58">
        <w:tc>
          <w:tcPr>
            <w:tcW w:w="800" w:type="dxa"/>
            <w:tcBorders>
              <w:top w:val="single" w:sz="6" w:space="0" w:color="auto"/>
              <w:left w:val="single" w:sz="6" w:space="0" w:color="auto"/>
              <w:bottom w:val="single" w:sz="6" w:space="0" w:color="auto"/>
              <w:right w:val="single" w:sz="6" w:space="0" w:color="auto"/>
            </w:tcBorders>
            <w:shd w:val="solid" w:color="FFFFFF" w:fill="auto"/>
          </w:tcPr>
          <w:p w14:paraId="0A4E1D02" w14:textId="77777777" w:rsidR="00B06F26" w:rsidRPr="00380850" w:rsidRDefault="00B06F26" w:rsidP="00C77C58">
            <w:pPr>
              <w:pStyle w:val="TAL"/>
              <w:rPr>
                <w:sz w:val="16"/>
                <w:szCs w:val="16"/>
              </w:rPr>
            </w:pPr>
            <w:r w:rsidRPr="00380850">
              <w:rPr>
                <w:sz w:val="16"/>
                <w:szCs w:val="16"/>
              </w:rPr>
              <w:t>2019-0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BB8754" w14:textId="77777777" w:rsidR="00B06F26" w:rsidRPr="00380850" w:rsidRDefault="00B06F26" w:rsidP="00C77C58">
            <w:pPr>
              <w:pStyle w:val="TAL"/>
              <w:rPr>
                <w:sz w:val="16"/>
                <w:szCs w:val="16"/>
              </w:rPr>
            </w:pPr>
            <w:r w:rsidRPr="00380850">
              <w:rPr>
                <w:sz w:val="16"/>
                <w:szCs w:val="16"/>
              </w:rPr>
              <w:t>RAN#8</w:t>
            </w:r>
            <w:r>
              <w:rPr>
                <w:sz w:val="16"/>
                <w:szCs w:val="16"/>
              </w:rPr>
              <w:t>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43932C" w14:textId="77777777" w:rsidR="00B06F26" w:rsidRPr="00380850" w:rsidRDefault="00B06F26" w:rsidP="00C77C58">
            <w:pPr>
              <w:pStyle w:val="TAL"/>
              <w:rPr>
                <w:sz w:val="16"/>
                <w:szCs w:val="16"/>
              </w:rPr>
            </w:pPr>
            <w:r w:rsidRPr="00B06F26">
              <w:rPr>
                <w:sz w:val="16"/>
                <w:szCs w:val="16"/>
              </w:rPr>
              <w:t>RP-192050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571DEAB" w14:textId="77777777" w:rsidR="00B06F26" w:rsidRPr="00380850" w:rsidRDefault="00B06F26" w:rsidP="00C77C58">
            <w:pPr>
              <w:pStyle w:val="TAL"/>
              <w:rPr>
                <w:sz w:val="16"/>
                <w:szCs w:val="16"/>
              </w:rPr>
            </w:pPr>
            <w:r w:rsidRPr="00380850">
              <w:rPr>
                <w:sz w:val="16"/>
                <w:szCs w:val="16"/>
              </w:rPr>
              <w:t>01</w:t>
            </w:r>
            <w:r>
              <w:rPr>
                <w:sz w:val="16"/>
                <w:szCs w:val="16"/>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81E3C" w14:textId="77777777" w:rsidR="00B06F26" w:rsidRPr="00380850" w:rsidRDefault="00B06F26" w:rsidP="00C77C58">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CD503" w14:textId="77777777" w:rsidR="00B06F26" w:rsidRPr="00380850" w:rsidRDefault="00B06F26" w:rsidP="00C77C58">
            <w:pPr>
              <w:pStyle w:val="TAL"/>
              <w:rPr>
                <w:sz w:val="16"/>
                <w:szCs w:val="16"/>
              </w:rPr>
            </w:pPr>
            <w:r w:rsidRPr="003808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F4BF9C" w14:textId="77777777" w:rsidR="00B06F26" w:rsidRPr="00380850" w:rsidRDefault="00B06F26" w:rsidP="00C77C58">
            <w:pPr>
              <w:pStyle w:val="TAL"/>
              <w:rPr>
                <w:sz w:val="16"/>
                <w:szCs w:val="16"/>
                <w:lang w:val="en-US"/>
              </w:rPr>
            </w:pPr>
            <w:r w:rsidRPr="00B06F26">
              <w:rPr>
                <w:sz w:val="16"/>
                <w:szCs w:val="16"/>
                <w:lang w:val="en-US"/>
              </w:rPr>
              <w:t>CR to 37.145-1: correction of equivalent TAB connectors testing,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7B69C" w14:textId="77777777" w:rsidR="00B06F26" w:rsidRPr="00380850" w:rsidRDefault="00B06F26" w:rsidP="00C77C58">
            <w:pPr>
              <w:pStyle w:val="TAL"/>
              <w:rPr>
                <w:sz w:val="16"/>
                <w:szCs w:val="16"/>
                <w:lang w:val="en-US"/>
              </w:rPr>
            </w:pPr>
            <w:r w:rsidRPr="00380850">
              <w:rPr>
                <w:sz w:val="16"/>
                <w:szCs w:val="16"/>
                <w:lang w:val="en-US"/>
              </w:rPr>
              <w:t>13.</w:t>
            </w:r>
            <w:r>
              <w:rPr>
                <w:sz w:val="16"/>
                <w:szCs w:val="16"/>
                <w:lang w:val="en-US"/>
              </w:rPr>
              <w:t>10</w:t>
            </w:r>
            <w:r w:rsidRPr="00380850">
              <w:rPr>
                <w:sz w:val="16"/>
                <w:szCs w:val="16"/>
                <w:lang w:val="en-US"/>
              </w:rPr>
              <w:t>.0</w:t>
            </w:r>
          </w:p>
        </w:tc>
      </w:tr>
      <w:tr w:rsidR="00C81B9D" w:rsidRPr="00380850" w14:paraId="69575093" w14:textId="77777777" w:rsidTr="00C77C58">
        <w:tc>
          <w:tcPr>
            <w:tcW w:w="800" w:type="dxa"/>
            <w:tcBorders>
              <w:top w:val="single" w:sz="6" w:space="0" w:color="auto"/>
              <w:left w:val="single" w:sz="6" w:space="0" w:color="auto"/>
              <w:bottom w:val="single" w:sz="6" w:space="0" w:color="auto"/>
              <w:right w:val="single" w:sz="6" w:space="0" w:color="auto"/>
            </w:tcBorders>
            <w:shd w:val="solid" w:color="FFFFFF" w:fill="auto"/>
          </w:tcPr>
          <w:p w14:paraId="316040D8" w14:textId="10D0209E" w:rsidR="00C81B9D" w:rsidRPr="00380850" w:rsidRDefault="00C81B9D" w:rsidP="00C81B9D">
            <w:pPr>
              <w:pStyle w:val="TAL"/>
              <w:rPr>
                <w:sz w:val="16"/>
                <w:szCs w:val="16"/>
              </w:rPr>
            </w:pPr>
            <w:r>
              <w:rPr>
                <w:sz w:val="16"/>
                <w:szCs w:val="16"/>
              </w:rPr>
              <w:t>2020-</w:t>
            </w:r>
            <w:r w:rsidR="00C03E78">
              <w:rPr>
                <w:sz w:val="16"/>
                <w:szCs w:val="16"/>
              </w:rPr>
              <w:t>1</w:t>
            </w:r>
            <w:r>
              <w:rPr>
                <w:sz w:val="16"/>
                <w:szCs w:val="16"/>
              </w:rPr>
              <w:t>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A46EDE" w14:textId="77777777" w:rsidR="00C81B9D" w:rsidRPr="00380850" w:rsidRDefault="00C81B9D" w:rsidP="00C81B9D">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E10AB" w14:textId="77777777" w:rsidR="00C81B9D" w:rsidRPr="00B06F26" w:rsidRDefault="00C81B9D" w:rsidP="00C81B9D">
            <w:pPr>
              <w:pStyle w:val="TAL"/>
              <w:rPr>
                <w:sz w:val="16"/>
                <w:szCs w:val="16"/>
              </w:rPr>
            </w:pPr>
            <w:r>
              <w:rPr>
                <w:rFonts w:cs="Arial"/>
                <w:sz w:val="16"/>
                <w:szCs w:val="16"/>
              </w:rPr>
              <w:t>RP-202513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F1237AE" w14:textId="77777777" w:rsidR="00C81B9D" w:rsidRPr="00380850" w:rsidRDefault="00C81B9D" w:rsidP="00C81B9D">
            <w:pPr>
              <w:pStyle w:val="TAL"/>
              <w:rPr>
                <w:sz w:val="16"/>
                <w:szCs w:val="16"/>
              </w:rPr>
            </w:pPr>
            <w:r>
              <w:rPr>
                <w:rFonts w:cs="Arial"/>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ED398" w14:textId="77777777" w:rsidR="00C81B9D" w:rsidRPr="00380850" w:rsidRDefault="00C81B9D" w:rsidP="00C81B9D">
            <w:pPr>
              <w:pStyle w:val="TAL"/>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84FB3" w14:textId="77777777" w:rsidR="00C81B9D" w:rsidRPr="00380850" w:rsidRDefault="00C81B9D" w:rsidP="00C81B9D">
            <w:pPr>
              <w:pStyle w:val="TAL"/>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66BEE" w14:textId="77777777" w:rsidR="00C81B9D" w:rsidRPr="00B06F26" w:rsidRDefault="00C81B9D" w:rsidP="00C81B9D">
            <w:pPr>
              <w:pStyle w:val="TAL"/>
              <w:rPr>
                <w:sz w:val="16"/>
                <w:szCs w:val="16"/>
                <w:lang w:val="en-US"/>
              </w:rPr>
            </w:pPr>
            <w:r>
              <w:rPr>
                <w:rFonts w:cs="Arial"/>
                <w:sz w:val="16"/>
                <w:szCs w:val="16"/>
              </w:rPr>
              <w:t>CR to TS 37.145-1: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77647F" w14:textId="77777777" w:rsidR="00C81B9D" w:rsidRPr="00380850" w:rsidRDefault="00C81B9D" w:rsidP="00C81B9D">
            <w:pPr>
              <w:pStyle w:val="TAL"/>
              <w:rPr>
                <w:sz w:val="16"/>
                <w:szCs w:val="16"/>
                <w:lang w:val="en-US"/>
              </w:rPr>
            </w:pPr>
            <w:r>
              <w:rPr>
                <w:sz w:val="16"/>
                <w:szCs w:val="16"/>
                <w:lang w:val="en-US"/>
              </w:rPr>
              <w:t>13.11.0</w:t>
            </w:r>
          </w:p>
        </w:tc>
      </w:tr>
    </w:tbl>
    <w:p w14:paraId="55BAFBBB" w14:textId="77777777" w:rsidR="006B562A" w:rsidRPr="00380850" w:rsidRDefault="006B562A" w:rsidP="006B562A">
      <w:pPr>
        <w:rPr>
          <w:lang w:val="en-US"/>
        </w:rPr>
      </w:pPr>
    </w:p>
    <w:sectPr w:rsidR="006B562A" w:rsidRPr="00380850" w:rsidSect="00996DB3">
      <w:headerReference w:type="default" r:id="rId231"/>
      <w:footerReference w:type="default" r:id="rId23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E8B4879" w14:textId="77777777" w:rsidR="00236427" w:rsidRDefault="00236427">
      <w:r>
        <w:separator/>
      </w:r>
    </w:p>
  </w:endnote>
  <w:endnote w:type="continuationSeparator" w:id="0">
    <w:p w14:paraId="018EF032" w14:textId="77777777" w:rsidR="00236427" w:rsidRDefault="0023642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sig w:usb0="00000000" w:usb1="00000000" w:usb2="00000000"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P??">
    <w:altName w:val="MS Mincho"/>
    <w:panose1 w:val="00000000000000000000"/>
    <w:charset w:val="80"/>
    <w:family w:val="roman"/>
    <w:notTrueType/>
    <w:pitch w:val="variable"/>
    <w:sig w:usb0="00000000"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v5.0.0">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v3.7.0">
    <w:altName w:val="Times New Roman"/>
    <w:panose1 w:val="00000000000000000000"/>
    <w:charset w:val="00"/>
    <w:family w:val="roman"/>
    <w:notTrueType/>
    <w:pitch w:val="default"/>
  </w:font>
  <w:font w:name="Osaka">
    <w:altName w:val="Yu Gothic"/>
    <w:panose1 w:val="00000000000000000000"/>
    <w:charset w:val="80"/>
    <w:family w:val="auto"/>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1"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¾’©‘Ì">
    <w:altName w:val="MS PMincho"/>
    <w:panose1 w:val="00000000000000000000"/>
    <w:charset w:val="80"/>
    <w:family w:val="auto"/>
    <w:notTrueType/>
    <w:pitch w:val="variable"/>
    <w:sig w:usb0="00000003" w:usb1="08070000" w:usb2="00000010" w:usb3="00000000" w:csb0="00020001" w:csb1="00000000"/>
  </w:font>
  <w:font w:name="v3.8.0">
    <w:altName w:val="Times New Roman"/>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
    <w:altName w:val="Yu Gothic"/>
    <w:panose1 w:val="00000000000000000000"/>
    <w:charset w:val="80"/>
    <w:family w:val="roman"/>
    <w:notTrueType/>
    <w:pitch w:val="fixed"/>
    <w:sig w:usb0="00000001" w:usb1="08070000" w:usb2="00000010" w:usb3="00000000" w:csb0="00020000" w:csb1="00000000"/>
  </w:font>
  <w:font w:name="(Utiliser une police de caractè">
    <w:altName w:val="Times New Roman"/>
    <w:panose1 w:val="00000000000000000000"/>
    <w:charset w:val="00"/>
    <w:family w:val="roman"/>
    <w:notTrueType/>
    <w:pitch w:val="default"/>
  </w:font>
  <w:font w:name="?? ??">
    <w:altName w:val="MS Mincho"/>
    <w:panose1 w:val="00000000000000000000"/>
    <w:charset w:val="80"/>
    <w:family w:val="roman"/>
    <w:notTrueType/>
    <w:pitch w:val="fixed"/>
    <w:sig w:usb0="00000001" w:usb1="08070000" w:usb2="00000010" w:usb3="00000000" w:csb0="00020000" w:csb1="00000000"/>
  </w:font>
  <w:font w:name="PMingLiU">
    <w:altName w:val="新細明體"/>
    <w:panose1 w:val="02010601000101010101"/>
    <w:charset w:val="88"/>
    <w:family w:val="roman"/>
    <w:pitch w:val="variable"/>
    <w:sig w:usb0="A00002FF" w:usb1="28CFFCFA" w:usb2="00000016" w:usb3="00000000" w:csb0="00100001" w:csb1="00000000"/>
  </w:font>
  <w:font w:name="?c?e?o“A‘??S?V?b?N‘I">
    <w:altName w:val="Arial Unicode MS"/>
    <w:charset w:val="80"/>
    <w:family w:val="modern"/>
    <w:pitch w:val="default"/>
    <w:sig w:usb0="00000000" w:usb1="0000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FD21992" w14:textId="77777777" w:rsidR="00B8179E" w:rsidRDefault="00B8179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B4209CE" w14:textId="77777777" w:rsidR="00236427" w:rsidRDefault="00236427">
      <w:r>
        <w:separator/>
      </w:r>
    </w:p>
  </w:footnote>
  <w:footnote w:type="continuationSeparator" w:id="0">
    <w:p w14:paraId="2B852628" w14:textId="77777777" w:rsidR="00236427" w:rsidRDefault="0023642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75BE49" w14:textId="301C9F5C" w:rsidR="00B8179E" w:rsidRDefault="00B8179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43EB3">
      <w:rPr>
        <w:rFonts w:ascii="Arial" w:hAnsi="Arial" w:cs="Arial"/>
        <w:b/>
        <w:noProof/>
        <w:sz w:val="18"/>
        <w:szCs w:val="18"/>
      </w:rPr>
      <w:t>3GPP TS 37.145-1 V13.11.0 (2020-12)</w:t>
    </w:r>
    <w:r>
      <w:rPr>
        <w:rFonts w:ascii="Arial" w:hAnsi="Arial" w:cs="Arial"/>
        <w:b/>
        <w:sz w:val="18"/>
        <w:szCs w:val="18"/>
      </w:rPr>
      <w:fldChar w:fldCharType="end"/>
    </w:r>
  </w:p>
  <w:p w14:paraId="3911DE25" w14:textId="77777777" w:rsidR="00B8179E" w:rsidRDefault="00B8179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268</w:t>
    </w:r>
    <w:r>
      <w:rPr>
        <w:rFonts w:ascii="Arial" w:hAnsi="Arial" w:cs="Arial"/>
        <w:b/>
        <w:sz w:val="18"/>
        <w:szCs w:val="18"/>
      </w:rPr>
      <w:fldChar w:fldCharType="end"/>
    </w:r>
  </w:p>
  <w:p w14:paraId="7D84134B" w14:textId="6FC975E8" w:rsidR="00B8179E" w:rsidRDefault="00B8179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43EB3">
      <w:rPr>
        <w:rFonts w:ascii="Arial" w:hAnsi="Arial" w:cs="Arial"/>
        <w:b/>
        <w:noProof/>
        <w:sz w:val="18"/>
        <w:szCs w:val="18"/>
      </w:rPr>
      <w:t>Release 13</w:t>
    </w:r>
    <w:r>
      <w:rPr>
        <w:rFonts w:ascii="Arial" w:hAnsi="Arial" w:cs="Arial"/>
        <w:b/>
        <w:sz w:val="18"/>
        <w:szCs w:val="18"/>
      </w:rPr>
      <w:fldChar w:fldCharType="end"/>
    </w:r>
  </w:p>
  <w:p w14:paraId="4EE52CFD" w14:textId="77777777" w:rsidR="00B8179E" w:rsidRDefault="00B8179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A500640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A3DA8F0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4EBAA7D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56B27026"/>
    <w:lvl w:ilvl="0">
      <w:numFmt w:val="bullet"/>
      <w:lvlText w:val="*"/>
      <w:lvlJc w:val="left"/>
    </w:lvl>
  </w:abstractNum>
  <w:abstractNum w:abstractNumId="11" w15:restartNumberingAfterBreak="0">
    <w:nsid w:val="00F31D12"/>
    <w:multiLevelType w:val="hybridMultilevel"/>
    <w:tmpl w:val="B2CA9EBE"/>
    <w:lvl w:ilvl="0" w:tplc="FA62409A">
      <w:start w:val="1"/>
      <w:numFmt w:val="decimal"/>
      <w:lvlText w:val="%1)"/>
      <w:lvlJc w:val="left"/>
      <w:pPr>
        <w:ind w:left="644" w:hanging="360"/>
      </w:pPr>
      <w:rPr>
        <w:rFonts w:eastAsia="MS Mincho"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011C3553"/>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01A66720"/>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01F01062"/>
    <w:multiLevelType w:val="multilevel"/>
    <w:tmpl w:val="7E121A7A"/>
    <w:lvl w:ilvl="0">
      <w:start w:val="7"/>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5"/>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6" w15:restartNumberingAfterBreak="0">
    <w:nsid w:val="02E40894"/>
    <w:multiLevelType w:val="hybridMultilevel"/>
    <w:tmpl w:val="3D4E3D7E"/>
    <w:lvl w:ilvl="0" w:tplc="DBA035E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7" w15:restartNumberingAfterBreak="0">
    <w:nsid w:val="033E1B5D"/>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04EA227F"/>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04ED2B63"/>
    <w:multiLevelType w:val="hybridMultilevel"/>
    <w:tmpl w:val="115AE7D8"/>
    <w:lvl w:ilvl="0" w:tplc="C34845BE">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061B7B35"/>
    <w:multiLevelType w:val="hybridMultilevel"/>
    <w:tmpl w:val="C6BA73FE"/>
    <w:lvl w:ilvl="0" w:tplc="48C41B8A">
      <w:start w:val="1"/>
      <w:numFmt w:val="decimal"/>
      <w:lvlText w:val="%1)"/>
      <w:lvlJc w:val="left"/>
      <w:pPr>
        <w:ind w:left="644" w:hanging="360"/>
      </w:pPr>
      <w:rPr>
        <w:rFonts w:cs="v4.2.0"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1" w15:restartNumberingAfterBreak="0">
    <w:nsid w:val="066344EC"/>
    <w:multiLevelType w:val="hybridMultilevel"/>
    <w:tmpl w:val="894EED0E"/>
    <w:lvl w:ilvl="0" w:tplc="0B205054">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3" w15:restartNumberingAfterBreak="0">
    <w:nsid w:val="084C0AF1"/>
    <w:multiLevelType w:val="hybridMultilevel"/>
    <w:tmpl w:val="C7940778"/>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08B93EDF"/>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093908FC"/>
    <w:multiLevelType w:val="singleLevel"/>
    <w:tmpl w:val="297018AA"/>
    <w:lvl w:ilvl="0">
      <w:start w:val="1"/>
      <w:numFmt w:val="lowerLetter"/>
      <w:lvlText w:val="%1)"/>
      <w:legacy w:legacy="1" w:legacySpace="0" w:legacyIndent="283"/>
      <w:lvlJc w:val="left"/>
      <w:pPr>
        <w:ind w:left="567" w:hanging="283"/>
      </w:pPr>
    </w:lvl>
  </w:abstractNum>
  <w:abstractNum w:abstractNumId="26" w15:restartNumberingAfterBreak="0">
    <w:nsid w:val="09E432E9"/>
    <w:multiLevelType w:val="hybridMultilevel"/>
    <w:tmpl w:val="9D204BDC"/>
    <w:lvl w:ilvl="0" w:tplc="EE5E4016">
      <w:start w:val="2"/>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0B527736"/>
    <w:multiLevelType w:val="multilevel"/>
    <w:tmpl w:val="D496093A"/>
    <w:lvl w:ilvl="0">
      <w:start w:val="5"/>
      <w:numFmt w:val="decimal"/>
      <w:lvlText w:val="%1"/>
      <w:lvlJc w:val="left"/>
      <w:pPr>
        <w:tabs>
          <w:tab w:val="num" w:pos="1140"/>
        </w:tabs>
        <w:ind w:left="1140" w:hanging="1140"/>
      </w:pPr>
      <w:rPr>
        <w:rFonts w:hint="default"/>
        <w:color w:val="auto"/>
      </w:rPr>
    </w:lvl>
    <w:lvl w:ilvl="1">
      <w:start w:val="2"/>
      <w:numFmt w:val="decimal"/>
      <w:lvlText w:val="%1.%2"/>
      <w:lvlJc w:val="left"/>
      <w:pPr>
        <w:tabs>
          <w:tab w:val="num" w:pos="1140"/>
        </w:tabs>
        <w:ind w:left="1140" w:hanging="1140"/>
      </w:pPr>
      <w:rPr>
        <w:rFonts w:hint="default"/>
        <w:color w:val="auto"/>
      </w:rPr>
    </w:lvl>
    <w:lvl w:ilvl="2">
      <w:start w:val="1"/>
      <w:numFmt w:val="decimal"/>
      <w:lvlText w:val="%1.%2.%3"/>
      <w:lvlJc w:val="left"/>
      <w:pPr>
        <w:tabs>
          <w:tab w:val="num" w:pos="1140"/>
        </w:tabs>
        <w:ind w:left="1140" w:hanging="1140"/>
      </w:pPr>
      <w:rPr>
        <w:rFonts w:hint="default"/>
        <w:color w:val="auto"/>
      </w:rPr>
    </w:lvl>
    <w:lvl w:ilvl="3">
      <w:start w:val="1"/>
      <w:numFmt w:val="decimal"/>
      <w:lvlText w:val="%1.%2.%3.%4"/>
      <w:lvlJc w:val="left"/>
      <w:pPr>
        <w:tabs>
          <w:tab w:val="num" w:pos="1140"/>
        </w:tabs>
        <w:ind w:left="1140" w:hanging="1140"/>
      </w:pPr>
      <w:rPr>
        <w:rFonts w:hint="default"/>
        <w:color w:val="auto"/>
      </w:rPr>
    </w:lvl>
    <w:lvl w:ilvl="4">
      <w:start w:val="1"/>
      <w:numFmt w:val="decimal"/>
      <w:lvlText w:val="%1.%2.%3.%4.%5"/>
      <w:lvlJc w:val="left"/>
      <w:pPr>
        <w:tabs>
          <w:tab w:val="num" w:pos="1140"/>
        </w:tabs>
        <w:ind w:left="1140" w:hanging="1140"/>
      </w:pPr>
      <w:rPr>
        <w:rFonts w:hint="default"/>
        <w:color w:val="auto"/>
      </w:rPr>
    </w:lvl>
    <w:lvl w:ilvl="5">
      <w:start w:val="1"/>
      <w:numFmt w:val="decimal"/>
      <w:lvlText w:val="%1.%2.%3.%4.%5.%6"/>
      <w:lvlJc w:val="left"/>
      <w:pPr>
        <w:tabs>
          <w:tab w:val="num" w:pos="1140"/>
        </w:tabs>
        <w:ind w:left="1140" w:hanging="1140"/>
      </w:pPr>
      <w:rPr>
        <w:rFonts w:hint="default"/>
        <w:color w:val="auto"/>
      </w:rPr>
    </w:lvl>
    <w:lvl w:ilvl="6">
      <w:start w:val="1"/>
      <w:numFmt w:val="decimal"/>
      <w:lvlText w:val="%1.%2.%3.%4.%5.%6.%7"/>
      <w:lvlJc w:val="left"/>
      <w:pPr>
        <w:tabs>
          <w:tab w:val="num" w:pos="1140"/>
        </w:tabs>
        <w:ind w:left="1140" w:hanging="1140"/>
      </w:pPr>
      <w:rPr>
        <w:rFonts w:hint="default"/>
        <w:color w:val="auto"/>
      </w:rPr>
    </w:lvl>
    <w:lvl w:ilvl="7">
      <w:start w:val="1"/>
      <w:numFmt w:val="decimal"/>
      <w:lvlText w:val="%1.%2.%3.%4.%5.%6.%7.%8"/>
      <w:lvlJc w:val="left"/>
      <w:pPr>
        <w:tabs>
          <w:tab w:val="num" w:pos="1440"/>
        </w:tabs>
        <w:ind w:left="1440" w:hanging="1440"/>
      </w:pPr>
      <w:rPr>
        <w:rFonts w:hint="default"/>
        <w:color w:val="auto"/>
      </w:rPr>
    </w:lvl>
    <w:lvl w:ilvl="8">
      <w:start w:val="1"/>
      <w:numFmt w:val="decimal"/>
      <w:lvlText w:val="%1.%2.%3.%4.%5.%6.%7.%8.%9"/>
      <w:lvlJc w:val="left"/>
      <w:pPr>
        <w:tabs>
          <w:tab w:val="num" w:pos="1440"/>
        </w:tabs>
        <w:ind w:left="1440" w:hanging="1440"/>
      </w:pPr>
      <w:rPr>
        <w:rFonts w:hint="default"/>
        <w:color w:val="auto"/>
      </w:rPr>
    </w:lvl>
  </w:abstractNum>
  <w:abstractNum w:abstractNumId="28"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9" w15:restartNumberingAfterBreak="0">
    <w:nsid w:val="0D4F5456"/>
    <w:multiLevelType w:val="hybridMultilevel"/>
    <w:tmpl w:val="778C9880"/>
    <w:lvl w:ilvl="0" w:tplc="04090001">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0" w15:restartNumberingAfterBreak="0">
    <w:nsid w:val="0E75554C"/>
    <w:multiLevelType w:val="hybridMultilevel"/>
    <w:tmpl w:val="0820F368"/>
    <w:lvl w:ilvl="0" w:tplc="0809000F">
      <w:start w:val="1"/>
      <w:numFmt w:val="decimal"/>
      <w:lvlText w:val="%1."/>
      <w:lvlJc w:val="left"/>
      <w:pPr>
        <w:ind w:left="1004" w:hanging="360"/>
      </w:pPr>
    </w:lvl>
    <w:lvl w:ilvl="1" w:tplc="08090019">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1"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0E911011"/>
    <w:multiLevelType w:val="singleLevel"/>
    <w:tmpl w:val="297018AA"/>
    <w:lvl w:ilvl="0">
      <w:start w:val="1"/>
      <w:numFmt w:val="lowerLetter"/>
      <w:lvlText w:val="%1)"/>
      <w:legacy w:legacy="1" w:legacySpace="0" w:legacyIndent="283"/>
      <w:lvlJc w:val="left"/>
      <w:pPr>
        <w:ind w:left="567" w:hanging="283"/>
      </w:pPr>
    </w:lvl>
  </w:abstractNum>
  <w:abstractNum w:abstractNumId="33" w15:restartNumberingAfterBreak="0">
    <w:nsid w:val="0F0C7948"/>
    <w:multiLevelType w:val="singleLevel"/>
    <w:tmpl w:val="297018AA"/>
    <w:lvl w:ilvl="0">
      <w:start w:val="1"/>
      <w:numFmt w:val="lowerLetter"/>
      <w:lvlText w:val="%1)"/>
      <w:legacy w:legacy="1" w:legacySpace="0" w:legacyIndent="283"/>
      <w:lvlJc w:val="left"/>
      <w:pPr>
        <w:ind w:left="567" w:hanging="283"/>
      </w:pPr>
    </w:lvl>
  </w:abstractNum>
  <w:abstractNum w:abstractNumId="34" w15:restartNumberingAfterBreak="0">
    <w:nsid w:val="0F7F2363"/>
    <w:multiLevelType w:val="multilevel"/>
    <w:tmpl w:val="EA36ADF6"/>
    <w:lvl w:ilvl="0">
      <w:start w:val="6"/>
      <w:numFmt w:val="decimal"/>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4"/>
      <w:numFmt w:val="decimal"/>
      <w:lvlText w:val="%1.%2.%3"/>
      <w:lvlJc w:val="left"/>
      <w:pPr>
        <w:tabs>
          <w:tab w:val="num" w:pos="1980"/>
        </w:tabs>
        <w:ind w:left="1980" w:hanging="1980"/>
      </w:pPr>
      <w:rPr>
        <w:rFonts w:hint="default"/>
      </w:rPr>
    </w:lvl>
    <w:lvl w:ilvl="3">
      <w:start w:val="4"/>
      <w:numFmt w:val="decimal"/>
      <w:lvlText w:val="%1.%2.%3.%4"/>
      <w:lvlJc w:val="left"/>
      <w:pPr>
        <w:tabs>
          <w:tab w:val="num" w:pos="1980"/>
        </w:tabs>
        <w:ind w:left="1980" w:hanging="1980"/>
      </w:pPr>
      <w:rPr>
        <w:rFonts w:hint="default"/>
      </w:rPr>
    </w:lvl>
    <w:lvl w:ilvl="4">
      <w:start w:val="2"/>
      <w:numFmt w:val="decimal"/>
      <w:lvlText w:val="%1.%2.%3.%4.%5"/>
      <w:lvlJc w:val="left"/>
      <w:pPr>
        <w:tabs>
          <w:tab w:val="num" w:pos="1980"/>
        </w:tabs>
        <w:ind w:left="1980" w:hanging="1980"/>
      </w:pPr>
      <w:rPr>
        <w:rFonts w:hint="default"/>
      </w:rPr>
    </w:lvl>
    <w:lvl w:ilvl="5">
      <w:start w:val="2"/>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abstractNum w:abstractNumId="35" w15:restartNumberingAfterBreak="0">
    <w:nsid w:val="1085691A"/>
    <w:multiLevelType w:val="multilevel"/>
    <w:tmpl w:val="A7A8789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1"/>
      <w:numFmt w:val="decimal"/>
      <w:lvlText w:val="%1.%2.%3"/>
      <w:lvlJc w:val="left"/>
      <w:pPr>
        <w:tabs>
          <w:tab w:val="num" w:pos="1425"/>
        </w:tabs>
        <w:ind w:left="1425" w:hanging="1425"/>
      </w:pPr>
      <w:rPr>
        <w:rFonts w:hint="default"/>
      </w:rPr>
    </w:lvl>
    <w:lvl w:ilvl="3">
      <w:start w:val="5"/>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6" w15:restartNumberingAfterBreak="0">
    <w:nsid w:val="10B235FD"/>
    <w:multiLevelType w:val="hybridMultilevel"/>
    <w:tmpl w:val="AD88BE9A"/>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7" w15:restartNumberingAfterBreak="0">
    <w:nsid w:val="115B06EF"/>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8"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39" w15:restartNumberingAfterBreak="0">
    <w:nsid w:val="11DA06E0"/>
    <w:multiLevelType w:val="hybridMultilevel"/>
    <w:tmpl w:val="E2B4C108"/>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12417AD6"/>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1" w15:restartNumberingAfterBreak="0">
    <w:nsid w:val="12CB2D81"/>
    <w:multiLevelType w:val="hybridMultilevel"/>
    <w:tmpl w:val="E9B08B58"/>
    <w:lvl w:ilvl="0" w:tplc="A1C0E066">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13F563CE"/>
    <w:multiLevelType w:val="hybridMultilevel"/>
    <w:tmpl w:val="5DB8C456"/>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142F11ED"/>
    <w:multiLevelType w:val="hybridMultilevel"/>
    <w:tmpl w:val="CD92F978"/>
    <w:lvl w:ilvl="0" w:tplc="DBA035E6">
      <w:start w:val="1"/>
      <w:numFmt w:val="decimal"/>
      <w:lvlText w:val="%1)"/>
      <w:lvlJc w:val="left"/>
      <w:pPr>
        <w:ind w:left="928"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44" w15:restartNumberingAfterBreak="0">
    <w:nsid w:val="14E12616"/>
    <w:multiLevelType w:val="hybridMultilevel"/>
    <w:tmpl w:val="DA5CBE40"/>
    <w:lvl w:ilvl="0" w:tplc="272642D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5" w15:restartNumberingAfterBreak="0">
    <w:nsid w:val="15AC11D8"/>
    <w:multiLevelType w:val="hybridMultilevel"/>
    <w:tmpl w:val="541A04F4"/>
    <w:lvl w:ilvl="0" w:tplc="04090001">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DE5AA142">
      <w:start w:val="1"/>
      <w:numFmt w:val="bullet"/>
      <w:lvlText w:val="›"/>
      <w:lvlJc w:val="left"/>
      <w:pPr>
        <w:tabs>
          <w:tab w:val="num" w:pos="2160"/>
        </w:tabs>
        <w:ind w:left="2160" w:hanging="360"/>
      </w:pPr>
      <w:rPr>
        <w:rFonts w:ascii="Arial" w:hAnsi="Arial" w:hint="default"/>
      </w:rPr>
    </w:lvl>
    <w:lvl w:ilvl="3" w:tplc="04DA91AE" w:tentative="1">
      <w:start w:val="1"/>
      <w:numFmt w:val="bullet"/>
      <w:lvlText w:val="›"/>
      <w:lvlJc w:val="left"/>
      <w:pPr>
        <w:tabs>
          <w:tab w:val="num" w:pos="2880"/>
        </w:tabs>
        <w:ind w:left="2880" w:hanging="360"/>
      </w:pPr>
      <w:rPr>
        <w:rFonts w:ascii="Arial" w:hAnsi="Arial" w:hint="default"/>
      </w:rPr>
    </w:lvl>
    <w:lvl w:ilvl="4" w:tplc="466C1D98" w:tentative="1">
      <w:start w:val="1"/>
      <w:numFmt w:val="bullet"/>
      <w:lvlText w:val="›"/>
      <w:lvlJc w:val="left"/>
      <w:pPr>
        <w:tabs>
          <w:tab w:val="num" w:pos="3600"/>
        </w:tabs>
        <w:ind w:left="3600" w:hanging="360"/>
      </w:pPr>
      <w:rPr>
        <w:rFonts w:ascii="Arial" w:hAnsi="Arial" w:hint="default"/>
      </w:rPr>
    </w:lvl>
    <w:lvl w:ilvl="5" w:tplc="93D61FDE" w:tentative="1">
      <w:start w:val="1"/>
      <w:numFmt w:val="bullet"/>
      <w:lvlText w:val="›"/>
      <w:lvlJc w:val="left"/>
      <w:pPr>
        <w:tabs>
          <w:tab w:val="num" w:pos="4320"/>
        </w:tabs>
        <w:ind w:left="4320" w:hanging="360"/>
      </w:pPr>
      <w:rPr>
        <w:rFonts w:ascii="Arial" w:hAnsi="Arial" w:hint="default"/>
      </w:rPr>
    </w:lvl>
    <w:lvl w:ilvl="6" w:tplc="E2101B4E" w:tentative="1">
      <w:start w:val="1"/>
      <w:numFmt w:val="bullet"/>
      <w:lvlText w:val="›"/>
      <w:lvlJc w:val="left"/>
      <w:pPr>
        <w:tabs>
          <w:tab w:val="num" w:pos="5040"/>
        </w:tabs>
        <w:ind w:left="5040" w:hanging="360"/>
      </w:pPr>
      <w:rPr>
        <w:rFonts w:ascii="Arial" w:hAnsi="Arial" w:hint="default"/>
      </w:rPr>
    </w:lvl>
    <w:lvl w:ilvl="7" w:tplc="04847B08" w:tentative="1">
      <w:start w:val="1"/>
      <w:numFmt w:val="bullet"/>
      <w:lvlText w:val="›"/>
      <w:lvlJc w:val="left"/>
      <w:pPr>
        <w:tabs>
          <w:tab w:val="num" w:pos="5760"/>
        </w:tabs>
        <w:ind w:left="5760" w:hanging="360"/>
      </w:pPr>
      <w:rPr>
        <w:rFonts w:ascii="Arial" w:hAnsi="Arial" w:hint="default"/>
      </w:rPr>
    </w:lvl>
    <w:lvl w:ilvl="8" w:tplc="48D20DB6" w:tentative="1">
      <w:start w:val="1"/>
      <w:numFmt w:val="bullet"/>
      <w:lvlText w:val="›"/>
      <w:lvlJc w:val="left"/>
      <w:pPr>
        <w:tabs>
          <w:tab w:val="num" w:pos="6480"/>
        </w:tabs>
        <w:ind w:left="6480" w:hanging="360"/>
      </w:pPr>
      <w:rPr>
        <w:rFonts w:ascii="Arial" w:hAnsi="Arial" w:hint="default"/>
      </w:rPr>
    </w:lvl>
  </w:abstractNum>
  <w:abstractNum w:abstractNumId="46" w15:restartNumberingAfterBreak="0">
    <w:nsid w:val="173175B6"/>
    <w:multiLevelType w:val="singleLevel"/>
    <w:tmpl w:val="297018AA"/>
    <w:lvl w:ilvl="0">
      <w:start w:val="1"/>
      <w:numFmt w:val="lowerLetter"/>
      <w:lvlText w:val="%1)"/>
      <w:legacy w:legacy="1" w:legacySpace="0" w:legacyIndent="283"/>
      <w:lvlJc w:val="left"/>
      <w:pPr>
        <w:ind w:left="567" w:hanging="283"/>
      </w:pPr>
    </w:lvl>
  </w:abstractNum>
  <w:abstractNum w:abstractNumId="47" w15:restartNumberingAfterBreak="0">
    <w:nsid w:val="17BC48E6"/>
    <w:multiLevelType w:val="multilevel"/>
    <w:tmpl w:val="AA94811E"/>
    <w:lvl w:ilvl="0">
      <w:start w:val="6"/>
      <w:numFmt w:val="decimal"/>
      <w:lvlText w:val="%1"/>
      <w:lvlJc w:val="left"/>
      <w:pPr>
        <w:tabs>
          <w:tab w:val="num" w:pos="1425"/>
        </w:tabs>
        <w:ind w:left="1425" w:hanging="1425"/>
      </w:pPr>
      <w:rPr>
        <w:rFonts w:hint="default"/>
      </w:rPr>
    </w:lvl>
    <w:lvl w:ilvl="1">
      <w:start w:val="1"/>
      <w:numFmt w:val="decimal"/>
      <w:lvlText w:val="%1.%2"/>
      <w:lvlJc w:val="left"/>
      <w:pPr>
        <w:tabs>
          <w:tab w:val="num" w:pos="1425"/>
        </w:tabs>
        <w:ind w:left="1425" w:hanging="1425"/>
      </w:pPr>
      <w:rPr>
        <w:rFonts w:hint="default"/>
      </w:rPr>
    </w:lvl>
    <w:lvl w:ilvl="2">
      <w:start w:val="1"/>
      <w:numFmt w:val="decimal"/>
      <w:lvlText w:val="%1.%2.%3"/>
      <w:lvlJc w:val="left"/>
      <w:pPr>
        <w:tabs>
          <w:tab w:val="num" w:pos="1425"/>
        </w:tabs>
        <w:ind w:left="1425" w:hanging="1425"/>
      </w:pPr>
      <w:rPr>
        <w:rFonts w:hint="default"/>
      </w:rPr>
    </w:lvl>
    <w:lvl w:ilvl="3">
      <w:start w:val="1"/>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8" w15:restartNumberingAfterBreak="0">
    <w:nsid w:val="18647876"/>
    <w:multiLevelType w:val="singleLevel"/>
    <w:tmpl w:val="297018AA"/>
    <w:lvl w:ilvl="0">
      <w:start w:val="1"/>
      <w:numFmt w:val="lowerLetter"/>
      <w:lvlText w:val="%1)"/>
      <w:legacy w:legacy="1" w:legacySpace="0" w:legacyIndent="283"/>
      <w:lvlJc w:val="left"/>
      <w:pPr>
        <w:ind w:left="567" w:hanging="283"/>
      </w:pPr>
    </w:lvl>
  </w:abstractNum>
  <w:abstractNum w:abstractNumId="49" w15:restartNumberingAfterBreak="0">
    <w:nsid w:val="1A044A03"/>
    <w:multiLevelType w:val="hybridMultilevel"/>
    <w:tmpl w:val="376C85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1A6013B2"/>
    <w:multiLevelType w:val="hybridMultilevel"/>
    <w:tmpl w:val="9C388A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1A9E6282"/>
    <w:multiLevelType w:val="hybridMultilevel"/>
    <w:tmpl w:val="A1129BB0"/>
    <w:lvl w:ilvl="0" w:tplc="DBA035E6">
      <w:start w:val="1"/>
      <w:numFmt w:val="decimal"/>
      <w:lvlText w:val="%1)"/>
      <w:lvlJc w:val="left"/>
      <w:pPr>
        <w:ind w:left="928"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52" w15:restartNumberingAfterBreak="0">
    <w:nsid w:val="1AA72BA8"/>
    <w:multiLevelType w:val="hybridMultilevel"/>
    <w:tmpl w:val="3D4E3D7E"/>
    <w:lvl w:ilvl="0" w:tplc="DBA035E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3" w15:restartNumberingAfterBreak="0">
    <w:nsid w:val="1B431509"/>
    <w:multiLevelType w:val="hybridMultilevel"/>
    <w:tmpl w:val="8FB8075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4" w15:restartNumberingAfterBreak="0">
    <w:nsid w:val="1BAC4784"/>
    <w:multiLevelType w:val="hybridMultilevel"/>
    <w:tmpl w:val="E8F0BB4E"/>
    <w:lvl w:ilvl="0" w:tplc="9704FDD4">
      <w:start w:val="1"/>
      <w:numFmt w:val="decimal"/>
      <w:lvlText w:val="%1)"/>
      <w:lvlJc w:val="left"/>
      <w:pPr>
        <w:ind w:left="644" w:hanging="360"/>
      </w:pPr>
      <w:rPr>
        <w:rFonts w:cs="v4.2.0" w:hint="default"/>
      </w:rPr>
    </w:lvl>
    <w:lvl w:ilvl="1" w:tplc="04090003">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55"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start w:val="1"/>
      <w:numFmt w:val="bullet"/>
      <w:lvlText w:val=""/>
      <w:lvlJc w:val="left"/>
      <w:pPr>
        <w:ind w:left="2084" w:hanging="360"/>
      </w:pPr>
      <w:rPr>
        <w:rFonts w:ascii="Wingdings" w:hAnsi="Wingdings" w:hint="default"/>
      </w:rPr>
    </w:lvl>
    <w:lvl w:ilvl="3" w:tplc="040B0001">
      <w:start w:val="1"/>
      <w:numFmt w:val="bullet"/>
      <w:lvlText w:val=""/>
      <w:lvlJc w:val="left"/>
      <w:pPr>
        <w:ind w:left="2804" w:hanging="360"/>
      </w:pPr>
      <w:rPr>
        <w:rFonts w:ascii="Symbol" w:hAnsi="Symbol" w:hint="default"/>
      </w:rPr>
    </w:lvl>
    <w:lvl w:ilvl="4" w:tplc="040B0003">
      <w:start w:val="1"/>
      <w:numFmt w:val="bullet"/>
      <w:lvlText w:val="o"/>
      <w:lvlJc w:val="left"/>
      <w:pPr>
        <w:ind w:left="3524" w:hanging="360"/>
      </w:pPr>
      <w:rPr>
        <w:rFonts w:ascii="Courier New" w:hAnsi="Courier New" w:cs="Courier New" w:hint="default"/>
      </w:rPr>
    </w:lvl>
    <w:lvl w:ilvl="5" w:tplc="040B0005">
      <w:start w:val="1"/>
      <w:numFmt w:val="bullet"/>
      <w:lvlText w:val=""/>
      <w:lvlJc w:val="left"/>
      <w:pPr>
        <w:ind w:left="4244" w:hanging="360"/>
      </w:pPr>
      <w:rPr>
        <w:rFonts w:ascii="Wingdings" w:hAnsi="Wingdings" w:hint="default"/>
      </w:rPr>
    </w:lvl>
    <w:lvl w:ilvl="6" w:tplc="040B0001">
      <w:start w:val="1"/>
      <w:numFmt w:val="bullet"/>
      <w:lvlText w:val=""/>
      <w:lvlJc w:val="left"/>
      <w:pPr>
        <w:ind w:left="4964" w:hanging="360"/>
      </w:pPr>
      <w:rPr>
        <w:rFonts w:ascii="Symbol" w:hAnsi="Symbol" w:hint="default"/>
      </w:rPr>
    </w:lvl>
    <w:lvl w:ilvl="7" w:tplc="040B0003">
      <w:start w:val="1"/>
      <w:numFmt w:val="bullet"/>
      <w:lvlText w:val="o"/>
      <w:lvlJc w:val="left"/>
      <w:pPr>
        <w:ind w:left="5684" w:hanging="360"/>
      </w:pPr>
      <w:rPr>
        <w:rFonts w:ascii="Courier New" w:hAnsi="Courier New" w:cs="Courier New" w:hint="default"/>
      </w:rPr>
    </w:lvl>
    <w:lvl w:ilvl="8" w:tplc="040B0005">
      <w:start w:val="1"/>
      <w:numFmt w:val="bullet"/>
      <w:lvlText w:val=""/>
      <w:lvlJc w:val="left"/>
      <w:pPr>
        <w:ind w:left="6404" w:hanging="360"/>
      </w:pPr>
      <w:rPr>
        <w:rFonts w:ascii="Wingdings" w:hAnsi="Wingdings" w:hint="default"/>
      </w:rPr>
    </w:lvl>
  </w:abstractNum>
  <w:abstractNum w:abstractNumId="56" w15:restartNumberingAfterBreak="0">
    <w:nsid w:val="1C80181A"/>
    <w:multiLevelType w:val="singleLevel"/>
    <w:tmpl w:val="4348AA9C"/>
    <w:lvl w:ilvl="0">
      <w:start w:val="1"/>
      <w:numFmt w:val="lowerLetter"/>
      <w:lvlText w:val="%1)"/>
      <w:legacy w:legacy="1" w:legacySpace="0" w:legacyIndent="283"/>
      <w:lvlJc w:val="left"/>
      <w:pPr>
        <w:ind w:left="567" w:hanging="283"/>
      </w:pPr>
    </w:lvl>
  </w:abstractNum>
  <w:abstractNum w:abstractNumId="57" w15:restartNumberingAfterBreak="0">
    <w:nsid w:val="1D381278"/>
    <w:multiLevelType w:val="hybridMultilevel"/>
    <w:tmpl w:val="DA28B342"/>
    <w:lvl w:ilvl="0" w:tplc="4C281200">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8" w15:restartNumberingAfterBreak="0">
    <w:nsid w:val="1D840027"/>
    <w:multiLevelType w:val="hybridMultilevel"/>
    <w:tmpl w:val="FDC03702"/>
    <w:lvl w:ilvl="0" w:tplc="9704FDD4">
      <w:start w:val="1"/>
      <w:numFmt w:val="decimal"/>
      <w:lvlText w:val="%1)"/>
      <w:lvlJc w:val="left"/>
      <w:pPr>
        <w:ind w:left="644" w:hanging="360"/>
      </w:pPr>
      <w:rPr>
        <w:rFonts w:cs="v4.2.0"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9" w15:restartNumberingAfterBreak="0">
    <w:nsid w:val="1E1378FF"/>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1EBF4609"/>
    <w:multiLevelType w:val="hybridMultilevel"/>
    <w:tmpl w:val="33F0F9A6"/>
    <w:lvl w:ilvl="0" w:tplc="EE5E4016">
      <w:start w:val="2"/>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2061683B"/>
    <w:multiLevelType w:val="hybridMultilevel"/>
    <w:tmpl w:val="FB8A82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21254B28"/>
    <w:multiLevelType w:val="hybridMultilevel"/>
    <w:tmpl w:val="FDA8C99A"/>
    <w:lvl w:ilvl="0" w:tplc="08090001">
      <w:start w:val="1"/>
      <w:numFmt w:val="bullet"/>
      <w:lvlText w:val=""/>
      <w:lvlJc w:val="left"/>
      <w:pPr>
        <w:ind w:left="1212" w:hanging="360"/>
      </w:pPr>
      <w:rPr>
        <w:rFonts w:ascii="Symbol" w:hAnsi="Symbol" w:hint="default"/>
      </w:rPr>
    </w:lvl>
    <w:lvl w:ilvl="1" w:tplc="08090003" w:tentative="1">
      <w:start w:val="1"/>
      <w:numFmt w:val="bullet"/>
      <w:lvlText w:val="o"/>
      <w:lvlJc w:val="left"/>
      <w:pPr>
        <w:ind w:left="1932" w:hanging="360"/>
      </w:pPr>
      <w:rPr>
        <w:rFonts w:ascii="Courier New" w:hAnsi="Courier New" w:cs="Courier New" w:hint="default"/>
      </w:rPr>
    </w:lvl>
    <w:lvl w:ilvl="2" w:tplc="08090005" w:tentative="1">
      <w:start w:val="1"/>
      <w:numFmt w:val="bullet"/>
      <w:lvlText w:val=""/>
      <w:lvlJc w:val="left"/>
      <w:pPr>
        <w:ind w:left="2652" w:hanging="360"/>
      </w:pPr>
      <w:rPr>
        <w:rFonts w:ascii="Wingdings" w:hAnsi="Wingdings" w:hint="default"/>
      </w:rPr>
    </w:lvl>
    <w:lvl w:ilvl="3" w:tplc="08090001" w:tentative="1">
      <w:start w:val="1"/>
      <w:numFmt w:val="bullet"/>
      <w:lvlText w:val=""/>
      <w:lvlJc w:val="left"/>
      <w:pPr>
        <w:ind w:left="3372" w:hanging="360"/>
      </w:pPr>
      <w:rPr>
        <w:rFonts w:ascii="Symbol" w:hAnsi="Symbol" w:hint="default"/>
      </w:rPr>
    </w:lvl>
    <w:lvl w:ilvl="4" w:tplc="08090003" w:tentative="1">
      <w:start w:val="1"/>
      <w:numFmt w:val="bullet"/>
      <w:lvlText w:val="o"/>
      <w:lvlJc w:val="left"/>
      <w:pPr>
        <w:ind w:left="4092" w:hanging="360"/>
      </w:pPr>
      <w:rPr>
        <w:rFonts w:ascii="Courier New" w:hAnsi="Courier New" w:cs="Courier New" w:hint="default"/>
      </w:rPr>
    </w:lvl>
    <w:lvl w:ilvl="5" w:tplc="08090005" w:tentative="1">
      <w:start w:val="1"/>
      <w:numFmt w:val="bullet"/>
      <w:lvlText w:val=""/>
      <w:lvlJc w:val="left"/>
      <w:pPr>
        <w:ind w:left="4812" w:hanging="360"/>
      </w:pPr>
      <w:rPr>
        <w:rFonts w:ascii="Wingdings" w:hAnsi="Wingdings" w:hint="default"/>
      </w:rPr>
    </w:lvl>
    <w:lvl w:ilvl="6" w:tplc="08090001" w:tentative="1">
      <w:start w:val="1"/>
      <w:numFmt w:val="bullet"/>
      <w:lvlText w:val=""/>
      <w:lvlJc w:val="left"/>
      <w:pPr>
        <w:ind w:left="5532" w:hanging="360"/>
      </w:pPr>
      <w:rPr>
        <w:rFonts w:ascii="Symbol" w:hAnsi="Symbol" w:hint="default"/>
      </w:rPr>
    </w:lvl>
    <w:lvl w:ilvl="7" w:tplc="08090003" w:tentative="1">
      <w:start w:val="1"/>
      <w:numFmt w:val="bullet"/>
      <w:lvlText w:val="o"/>
      <w:lvlJc w:val="left"/>
      <w:pPr>
        <w:ind w:left="6252" w:hanging="360"/>
      </w:pPr>
      <w:rPr>
        <w:rFonts w:ascii="Courier New" w:hAnsi="Courier New" w:cs="Courier New" w:hint="default"/>
      </w:rPr>
    </w:lvl>
    <w:lvl w:ilvl="8" w:tplc="08090005" w:tentative="1">
      <w:start w:val="1"/>
      <w:numFmt w:val="bullet"/>
      <w:lvlText w:val=""/>
      <w:lvlJc w:val="left"/>
      <w:pPr>
        <w:ind w:left="6972" w:hanging="360"/>
      </w:pPr>
      <w:rPr>
        <w:rFonts w:ascii="Wingdings" w:hAnsi="Wingdings" w:hint="default"/>
      </w:rPr>
    </w:lvl>
  </w:abstractNum>
  <w:abstractNum w:abstractNumId="63" w15:restartNumberingAfterBreak="0">
    <w:nsid w:val="21F902C6"/>
    <w:multiLevelType w:val="hybridMultilevel"/>
    <w:tmpl w:val="99B0775C"/>
    <w:lvl w:ilvl="0" w:tplc="3724CE08">
      <w:start w:val="1"/>
      <w:numFmt w:val="decimal"/>
      <w:lvlText w:val="%1)"/>
      <w:lvlJc w:val="left"/>
      <w:pPr>
        <w:ind w:left="644" w:hanging="360"/>
      </w:pPr>
      <w:rPr>
        <w:rFonts w:eastAsia="MS P??"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4" w15:restartNumberingAfterBreak="0">
    <w:nsid w:val="22392107"/>
    <w:multiLevelType w:val="hybridMultilevel"/>
    <w:tmpl w:val="7638B5A4"/>
    <w:lvl w:ilvl="0" w:tplc="A1C0E066">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5" w15:restartNumberingAfterBreak="0">
    <w:nsid w:val="22F2491C"/>
    <w:multiLevelType w:val="hybridMultilevel"/>
    <w:tmpl w:val="3DD2F202"/>
    <w:lvl w:ilvl="0" w:tplc="AC62D516">
      <w:start w:val="14"/>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6" w15:restartNumberingAfterBreak="0">
    <w:nsid w:val="23C3373E"/>
    <w:multiLevelType w:val="hybridMultilevel"/>
    <w:tmpl w:val="3B2A2698"/>
    <w:lvl w:ilvl="0" w:tplc="5508832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7" w15:restartNumberingAfterBreak="0">
    <w:nsid w:val="23E9685A"/>
    <w:multiLevelType w:val="singleLevel"/>
    <w:tmpl w:val="297018AA"/>
    <w:lvl w:ilvl="0">
      <w:start w:val="1"/>
      <w:numFmt w:val="lowerLetter"/>
      <w:lvlText w:val="%1)"/>
      <w:legacy w:legacy="1" w:legacySpace="0" w:legacyIndent="283"/>
      <w:lvlJc w:val="left"/>
      <w:pPr>
        <w:ind w:left="567" w:hanging="283"/>
      </w:pPr>
    </w:lvl>
  </w:abstractNum>
  <w:abstractNum w:abstractNumId="68" w15:restartNumberingAfterBreak="0">
    <w:nsid w:val="240C084B"/>
    <w:multiLevelType w:val="hybridMultilevel"/>
    <w:tmpl w:val="91B0B7B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25F14001"/>
    <w:multiLevelType w:val="singleLevel"/>
    <w:tmpl w:val="297018AA"/>
    <w:lvl w:ilvl="0">
      <w:start w:val="1"/>
      <w:numFmt w:val="lowerLetter"/>
      <w:lvlText w:val="%1)"/>
      <w:legacy w:legacy="1" w:legacySpace="0" w:legacyIndent="283"/>
      <w:lvlJc w:val="left"/>
      <w:pPr>
        <w:ind w:left="567" w:hanging="283"/>
      </w:pPr>
    </w:lvl>
  </w:abstractNum>
  <w:abstractNum w:abstractNumId="70" w15:restartNumberingAfterBreak="0">
    <w:nsid w:val="269721BD"/>
    <w:multiLevelType w:val="hybridMultilevel"/>
    <w:tmpl w:val="B9B27F62"/>
    <w:lvl w:ilvl="0" w:tplc="B7CE000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1" w15:restartNumberingAfterBreak="0">
    <w:nsid w:val="26F36724"/>
    <w:multiLevelType w:val="hybridMultilevel"/>
    <w:tmpl w:val="CABC0E6A"/>
    <w:lvl w:ilvl="0" w:tplc="B00E8ABA">
      <w:start w:val="1"/>
      <w:numFmt w:val="decimal"/>
      <w:lvlText w:val="%1)"/>
      <w:lvlJc w:val="left"/>
      <w:pPr>
        <w:ind w:left="-1414" w:hanging="360"/>
      </w:pPr>
      <w:rPr>
        <w:rFonts w:cs="v4.2.0" w:hint="default"/>
      </w:rPr>
    </w:lvl>
    <w:lvl w:ilvl="1" w:tplc="08090019" w:tentative="1">
      <w:start w:val="1"/>
      <w:numFmt w:val="lowerLetter"/>
      <w:lvlText w:val="%2."/>
      <w:lvlJc w:val="left"/>
      <w:pPr>
        <w:ind w:left="-618" w:hanging="360"/>
      </w:pPr>
    </w:lvl>
    <w:lvl w:ilvl="2" w:tplc="0809001B" w:tentative="1">
      <w:start w:val="1"/>
      <w:numFmt w:val="lowerRoman"/>
      <w:lvlText w:val="%3."/>
      <w:lvlJc w:val="right"/>
      <w:pPr>
        <w:ind w:left="102" w:hanging="180"/>
      </w:pPr>
    </w:lvl>
    <w:lvl w:ilvl="3" w:tplc="0809000F" w:tentative="1">
      <w:start w:val="1"/>
      <w:numFmt w:val="decimal"/>
      <w:lvlText w:val="%4."/>
      <w:lvlJc w:val="left"/>
      <w:pPr>
        <w:ind w:left="822" w:hanging="360"/>
      </w:pPr>
    </w:lvl>
    <w:lvl w:ilvl="4" w:tplc="08090019" w:tentative="1">
      <w:start w:val="1"/>
      <w:numFmt w:val="lowerLetter"/>
      <w:lvlText w:val="%5."/>
      <w:lvlJc w:val="left"/>
      <w:pPr>
        <w:ind w:left="1542" w:hanging="360"/>
      </w:pPr>
    </w:lvl>
    <w:lvl w:ilvl="5" w:tplc="0809001B" w:tentative="1">
      <w:start w:val="1"/>
      <w:numFmt w:val="lowerRoman"/>
      <w:lvlText w:val="%6."/>
      <w:lvlJc w:val="right"/>
      <w:pPr>
        <w:ind w:left="2262" w:hanging="180"/>
      </w:pPr>
    </w:lvl>
    <w:lvl w:ilvl="6" w:tplc="0809000F" w:tentative="1">
      <w:start w:val="1"/>
      <w:numFmt w:val="decimal"/>
      <w:lvlText w:val="%7."/>
      <w:lvlJc w:val="left"/>
      <w:pPr>
        <w:ind w:left="2982" w:hanging="360"/>
      </w:pPr>
    </w:lvl>
    <w:lvl w:ilvl="7" w:tplc="08090019" w:tentative="1">
      <w:start w:val="1"/>
      <w:numFmt w:val="lowerLetter"/>
      <w:lvlText w:val="%8."/>
      <w:lvlJc w:val="left"/>
      <w:pPr>
        <w:ind w:left="3702" w:hanging="360"/>
      </w:pPr>
    </w:lvl>
    <w:lvl w:ilvl="8" w:tplc="0809001B" w:tentative="1">
      <w:start w:val="1"/>
      <w:numFmt w:val="lowerRoman"/>
      <w:lvlText w:val="%9."/>
      <w:lvlJc w:val="right"/>
      <w:pPr>
        <w:ind w:left="4422" w:hanging="180"/>
      </w:pPr>
    </w:lvl>
  </w:abstractNum>
  <w:abstractNum w:abstractNumId="72" w15:restartNumberingAfterBreak="0">
    <w:nsid w:val="274823A3"/>
    <w:multiLevelType w:val="hybridMultilevel"/>
    <w:tmpl w:val="EFC8610A"/>
    <w:lvl w:ilvl="0" w:tplc="B90EC4E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73" w15:restartNumberingAfterBreak="0">
    <w:nsid w:val="28562461"/>
    <w:multiLevelType w:val="hybridMultilevel"/>
    <w:tmpl w:val="6870FF5C"/>
    <w:lvl w:ilvl="0" w:tplc="0409000F">
      <w:start w:val="1"/>
      <w:numFmt w:val="decimal"/>
      <w:lvlText w:val="%1."/>
      <w:lvlJc w:val="left"/>
      <w:pPr>
        <w:tabs>
          <w:tab w:val="num" w:pos="928"/>
        </w:tabs>
        <w:ind w:left="928" w:hanging="360"/>
      </w:pPr>
    </w:lvl>
    <w:lvl w:ilvl="1" w:tplc="04090001">
      <w:start w:val="1"/>
      <w:numFmt w:val="bullet"/>
      <w:lvlText w:val=""/>
      <w:lvlJc w:val="left"/>
      <w:pPr>
        <w:tabs>
          <w:tab w:val="num" w:pos="1648"/>
        </w:tabs>
        <w:ind w:left="1648" w:hanging="360"/>
      </w:pPr>
      <w:rPr>
        <w:rFonts w:ascii="Symbol" w:hAnsi="Symbol" w:hint="default"/>
      </w:rPr>
    </w:lvl>
    <w:lvl w:ilvl="2" w:tplc="04090001">
      <w:start w:val="1"/>
      <w:numFmt w:val="bullet"/>
      <w:lvlText w:val=""/>
      <w:lvlJc w:val="left"/>
      <w:pPr>
        <w:tabs>
          <w:tab w:val="num" w:pos="1648"/>
        </w:tabs>
        <w:ind w:left="1648" w:hanging="360"/>
      </w:pPr>
      <w:rPr>
        <w:rFonts w:ascii="Symbol" w:hAnsi="Symbol" w:hint="default"/>
      </w:rPr>
    </w:lvl>
    <w:lvl w:ilvl="3" w:tplc="04090001">
      <w:start w:val="1"/>
      <w:numFmt w:val="bullet"/>
      <w:lvlText w:val=""/>
      <w:lvlJc w:val="left"/>
      <w:pPr>
        <w:tabs>
          <w:tab w:val="num" w:pos="1648"/>
        </w:tabs>
        <w:ind w:left="1648" w:hanging="360"/>
      </w:pPr>
      <w:rPr>
        <w:rFonts w:ascii="Symbol" w:hAnsi="Symbol" w:hint="default"/>
      </w:rPr>
    </w:lvl>
    <w:lvl w:ilvl="4" w:tplc="04090001">
      <w:start w:val="1"/>
      <w:numFmt w:val="bullet"/>
      <w:lvlText w:val=""/>
      <w:lvlJc w:val="left"/>
      <w:pPr>
        <w:tabs>
          <w:tab w:val="num" w:pos="1648"/>
        </w:tabs>
        <w:ind w:left="1648" w:hanging="360"/>
      </w:pPr>
      <w:rPr>
        <w:rFonts w:ascii="Symbol" w:hAnsi="Symbol" w:hint="default"/>
      </w:rPr>
    </w:lvl>
    <w:lvl w:ilvl="5" w:tplc="0409001B">
      <w:start w:val="1"/>
      <w:numFmt w:val="lowerRoman"/>
      <w:lvlText w:val="%6."/>
      <w:lvlJc w:val="right"/>
      <w:pPr>
        <w:tabs>
          <w:tab w:val="num" w:pos="4528"/>
        </w:tabs>
        <w:ind w:left="4528" w:hanging="180"/>
      </w:pPr>
    </w:lvl>
    <w:lvl w:ilvl="6" w:tplc="0409000F">
      <w:start w:val="1"/>
      <w:numFmt w:val="decimal"/>
      <w:lvlText w:val="%7."/>
      <w:lvlJc w:val="left"/>
      <w:pPr>
        <w:tabs>
          <w:tab w:val="num" w:pos="5248"/>
        </w:tabs>
        <w:ind w:left="5248" w:hanging="360"/>
      </w:pPr>
    </w:lvl>
    <w:lvl w:ilvl="7" w:tplc="04090019" w:tentative="1">
      <w:start w:val="1"/>
      <w:numFmt w:val="lowerLetter"/>
      <w:lvlText w:val="%8."/>
      <w:lvlJc w:val="left"/>
      <w:pPr>
        <w:tabs>
          <w:tab w:val="num" w:pos="5968"/>
        </w:tabs>
        <w:ind w:left="5968" w:hanging="360"/>
      </w:pPr>
    </w:lvl>
    <w:lvl w:ilvl="8" w:tplc="0409001B" w:tentative="1">
      <w:start w:val="1"/>
      <w:numFmt w:val="lowerRoman"/>
      <w:lvlText w:val="%9."/>
      <w:lvlJc w:val="right"/>
      <w:pPr>
        <w:tabs>
          <w:tab w:val="num" w:pos="6688"/>
        </w:tabs>
        <w:ind w:left="6688" w:hanging="180"/>
      </w:pPr>
    </w:lvl>
  </w:abstractNum>
  <w:abstractNum w:abstractNumId="74"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2CE329CE"/>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6" w15:restartNumberingAfterBreak="0">
    <w:nsid w:val="2D1A0866"/>
    <w:multiLevelType w:val="hybridMultilevel"/>
    <w:tmpl w:val="E266F1D0"/>
    <w:lvl w:ilvl="0" w:tplc="9704FDD4">
      <w:start w:val="1"/>
      <w:numFmt w:val="decimal"/>
      <w:lvlText w:val="%1)"/>
      <w:lvlJc w:val="left"/>
      <w:pPr>
        <w:ind w:left="644" w:hanging="360"/>
      </w:pPr>
      <w:rPr>
        <w:rFonts w:cs="v4.2.0"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77" w15:restartNumberingAfterBreak="0">
    <w:nsid w:val="2D7177BA"/>
    <w:multiLevelType w:val="hybridMultilevel"/>
    <w:tmpl w:val="B3ECDD74"/>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8" w15:restartNumberingAfterBreak="0">
    <w:nsid w:val="2DF12ED2"/>
    <w:multiLevelType w:val="hybridMultilevel"/>
    <w:tmpl w:val="3694131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9" w15:restartNumberingAfterBreak="0">
    <w:nsid w:val="301731E3"/>
    <w:multiLevelType w:val="hybridMultilevel"/>
    <w:tmpl w:val="41C462FE"/>
    <w:lvl w:ilvl="0" w:tplc="9704FDD4">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0" w15:restartNumberingAfterBreak="0">
    <w:nsid w:val="31084CA4"/>
    <w:multiLevelType w:val="singleLevel"/>
    <w:tmpl w:val="297018AA"/>
    <w:lvl w:ilvl="0">
      <w:start w:val="1"/>
      <w:numFmt w:val="lowerLetter"/>
      <w:lvlText w:val="%1)"/>
      <w:legacy w:legacy="1" w:legacySpace="0" w:legacyIndent="283"/>
      <w:lvlJc w:val="left"/>
      <w:pPr>
        <w:ind w:left="567" w:hanging="283"/>
      </w:pPr>
    </w:lvl>
  </w:abstractNum>
  <w:abstractNum w:abstractNumId="81" w15:restartNumberingAfterBreak="0">
    <w:nsid w:val="31BF3288"/>
    <w:multiLevelType w:val="hybridMultilevel"/>
    <w:tmpl w:val="74CE7EC2"/>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2" w15:restartNumberingAfterBreak="0">
    <w:nsid w:val="33CB263A"/>
    <w:multiLevelType w:val="hybridMultilevel"/>
    <w:tmpl w:val="E8F0BB4E"/>
    <w:lvl w:ilvl="0" w:tplc="9704FDD4">
      <w:start w:val="1"/>
      <w:numFmt w:val="decimal"/>
      <w:lvlText w:val="%1)"/>
      <w:lvlJc w:val="left"/>
      <w:pPr>
        <w:ind w:left="644" w:hanging="360"/>
      </w:pPr>
      <w:rPr>
        <w:rFonts w:cs="v4.2.0" w:hint="default"/>
      </w:rPr>
    </w:lvl>
    <w:lvl w:ilvl="1" w:tplc="04090003">
      <w:start w:val="1"/>
      <w:numFmt w:val="lowerLetter"/>
      <w:lvlText w:val="%2."/>
      <w:lvlJc w:val="left"/>
      <w:pPr>
        <w:ind w:left="1440" w:hanging="360"/>
      </w:pPr>
    </w:lvl>
    <w:lvl w:ilvl="2" w:tplc="04090005">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3" w15:restartNumberingAfterBreak="0">
    <w:nsid w:val="345027C7"/>
    <w:multiLevelType w:val="hybridMultilevel"/>
    <w:tmpl w:val="079E8CD8"/>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84"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85" w15:restartNumberingAfterBreak="0">
    <w:nsid w:val="367D27E4"/>
    <w:multiLevelType w:val="hybridMultilevel"/>
    <w:tmpl w:val="E8F0BB4E"/>
    <w:lvl w:ilvl="0" w:tplc="9704FDD4">
      <w:start w:val="1"/>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6" w15:restartNumberingAfterBreak="0">
    <w:nsid w:val="392756D6"/>
    <w:multiLevelType w:val="singleLevel"/>
    <w:tmpl w:val="297018AA"/>
    <w:lvl w:ilvl="0">
      <w:start w:val="1"/>
      <w:numFmt w:val="lowerLetter"/>
      <w:lvlText w:val="%1)"/>
      <w:legacy w:legacy="1" w:legacySpace="0" w:legacyIndent="283"/>
      <w:lvlJc w:val="left"/>
      <w:pPr>
        <w:ind w:left="567" w:hanging="283"/>
      </w:pPr>
    </w:lvl>
  </w:abstractNum>
  <w:abstractNum w:abstractNumId="87" w15:restartNumberingAfterBreak="0">
    <w:nsid w:val="3A202824"/>
    <w:multiLevelType w:val="hybridMultilevel"/>
    <w:tmpl w:val="698A324C"/>
    <w:lvl w:ilvl="0" w:tplc="4F4A265E">
      <w:start w:val="1"/>
      <w:numFmt w:val="bullet"/>
      <w:lvlText w:val=""/>
      <w:lvlJc w:val="left"/>
      <w:pPr>
        <w:tabs>
          <w:tab w:val="num" w:pos="420"/>
        </w:tabs>
        <w:ind w:left="420" w:hanging="360"/>
      </w:pPr>
      <w:rPr>
        <w:rFonts w:ascii="Symbol" w:hAnsi="Symbol" w:hint="default"/>
      </w:rPr>
    </w:lvl>
    <w:lvl w:ilvl="1" w:tplc="A16670EE">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8"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89" w15:restartNumberingAfterBreak="0">
    <w:nsid w:val="40814F6A"/>
    <w:multiLevelType w:val="hybridMultilevel"/>
    <w:tmpl w:val="D74E89D4"/>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0" w15:restartNumberingAfterBreak="0">
    <w:nsid w:val="412B40B4"/>
    <w:multiLevelType w:val="hybridMultilevel"/>
    <w:tmpl w:val="079E8CD8"/>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1" w15:restartNumberingAfterBreak="0">
    <w:nsid w:val="41312AC9"/>
    <w:multiLevelType w:val="multilevel"/>
    <w:tmpl w:val="4E9ACAA2"/>
    <w:lvl w:ilvl="0">
      <w:start w:val="7"/>
      <w:numFmt w:val="decimal"/>
      <w:lvlText w:val="%1"/>
      <w:lvlJc w:val="left"/>
      <w:pPr>
        <w:tabs>
          <w:tab w:val="num" w:pos="1425"/>
        </w:tabs>
        <w:ind w:left="1425" w:hanging="1425"/>
      </w:pPr>
      <w:rPr>
        <w:rFonts w:hint="default"/>
      </w:rPr>
    </w:lvl>
    <w:lvl w:ilvl="1">
      <w:start w:val="5"/>
      <w:numFmt w:val="decimal"/>
      <w:lvlText w:val="%1.%2"/>
      <w:lvlJc w:val="left"/>
      <w:pPr>
        <w:tabs>
          <w:tab w:val="num" w:pos="1425"/>
        </w:tabs>
        <w:ind w:left="1425" w:hanging="1425"/>
      </w:pPr>
      <w:rPr>
        <w:rFonts w:hint="default"/>
      </w:rPr>
    </w:lvl>
    <w:lvl w:ilvl="2">
      <w:start w:val="5"/>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92" w15:restartNumberingAfterBreak="0">
    <w:nsid w:val="4157777E"/>
    <w:multiLevelType w:val="hybridMultilevel"/>
    <w:tmpl w:val="D480C756"/>
    <w:lvl w:ilvl="0" w:tplc="FFFFFFFF">
      <w:start w:val="1"/>
      <w:numFmt w:val="lowerLetter"/>
      <w:lvlText w:val="%1."/>
      <w:lvlJc w:val="left"/>
      <w:pPr>
        <w:tabs>
          <w:tab w:val="num" w:pos="720"/>
        </w:tabs>
        <w:ind w:left="720" w:hanging="360"/>
      </w:pPr>
      <w:rPr>
        <w:rFonts w:hint="default"/>
      </w:rPr>
    </w:lvl>
    <w:lvl w:ilvl="1" w:tplc="FFFFFFFF">
      <w:start w:val="1"/>
      <w:numFmt w:val="decimal"/>
      <w:lvlText w:val="%2."/>
      <w:lvlJc w:val="left"/>
      <w:pPr>
        <w:tabs>
          <w:tab w:val="num" w:pos="1440"/>
        </w:tabs>
        <w:ind w:left="1440" w:hanging="360"/>
      </w:pPr>
      <w:rPr>
        <w:rFonts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3" w15:restartNumberingAfterBreak="0">
    <w:nsid w:val="41BF7A84"/>
    <w:multiLevelType w:val="hybridMultilevel"/>
    <w:tmpl w:val="74CE7EC2"/>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4" w15:restartNumberingAfterBreak="0">
    <w:nsid w:val="43B701D1"/>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5" w15:restartNumberingAfterBreak="0">
    <w:nsid w:val="44593CEA"/>
    <w:multiLevelType w:val="hybridMultilevel"/>
    <w:tmpl w:val="2ED64546"/>
    <w:lvl w:ilvl="0" w:tplc="4F4A265E">
      <w:start w:val="1"/>
      <w:numFmt w:val="bullet"/>
      <w:lvlText w:val=""/>
      <w:lvlJc w:val="left"/>
      <w:pPr>
        <w:ind w:left="720" w:hanging="360"/>
      </w:pPr>
      <w:rPr>
        <w:rFonts w:ascii="Symbol" w:hAnsi="Symbol" w:hint="default"/>
      </w:rPr>
    </w:lvl>
    <w:lvl w:ilvl="1" w:tplc="A16670EE"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44CF002D"/>
    <w:multiLevelType w:val="hybridMultilevel"/>
    <w:tmpl w:val="2FA2C606"/>
    <w:lvl w:ilvl="0" w:tplc="57C6B0E0">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7" w15:restartNumberingAfterBreak="0">
    <w:nsid w:val="44D306E8"/>
    <w:multiLevelType w:val="hybridMultilevel"/>
    <w:tmpl w:val="3BFED178"/>
    <w:lvl w:ilvl="0" w:tplc="08090001">
      <w:start w:val="1"/>
      <w:numFmt w:val="bullet"/>
      <w:lvlText w:val=""/>
      <w:lvlJc w:val="left"/>
      <w:pPr>
        <w:ind w:left="1288" w:hanging="360"/>
      </w:pPr>
      <w:rPr>
        <w:rFonts w:ascii="Symbol" w:hAnsi="Symbol" w:hint="default"/>
      </w:rPr>
    </w:lvl>
    <w:lvl w:ilvl="1" w:tplc="08090003" w:tentative="1">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98" w15:restartNumberingAfterBreak="0">
    <w:nsid w:val="450109EA"/>
    <w:multiLevelType w:val="hybridMultilevel"/>
    <w:tmpl w:val="E9EC8ED0"/>
    <w:lvl w:ilvl="0" w:tplc="AFAC0312">
      <w:start w:val="1"/>
      <w:numFmt w:val="bullet"/>
      <w:lvlText w:val=""/>
      <w:lvlJc w:val="left"/>
      <w:pPr>
        <w:ind w:left="720" w:hanging="360"/>
      </w:pPr>
      <w:rPr>
        <w:rFonts w:ascii="Symbol" w:hAnsi="Symbol" w:hint="default"/>
      </w:rPr>
    </w:lvl>
    <w:lvl w:ilvl="1" w:tplc="08090019" w:tentative="1">
      <w:start w:val="1"/>
      <w:numFmt w:val="bullet"/>
      <w:lvlText w:val="o"/>
      <w:lvlJc w:val="left"/>
      <w:pPr>
        <w:ind w:left="1440" w:hanging="360"/>
      </w:pPr>
      <w:rPr>
        <w:rFonts w:ascii="Courier New" w:hAnsi="Courier New" w:cs="Courier New" w:hint="default"/>
      </w:rPr>
    </w:lvl>
    <w:lvl w:ilvl="2" w:tplc="0809001B" w:tentative="1">
      <w:start w:val="1"/>
      <w:numFmt w:val="bullet"/>
      <w:lvlText w:val=""/>
      <w:lvlJc w:val="left"/>
      <w:pPr>
        <w:ind w:left="2160" w:hanging="360"/>
      </w:pPr>
      <w:rPr>
        <w:rFonts w:ascii="Wingdings" w:hAnsi="Wingdings" w:hint="default"/>
      </w:rPr>
    </w:lvl>
    <w:lvl w:ilvl="3" w:tplc="0809000F" w:tentative="1">
      <w:start w:val="1"/>
      <w:numFmt w:val="bullet"/>
      <w:lvlText w:val=""/>
      <w:lvlJc w:val="left"/>
      <w:pPr>
        <w:ind w:left="2880" w:hanging="360"/>
      </w:pPr>
      <w:rPr>
        <w:rFonts w:ascii="Symbol" w:hAnsi="Symbol" w:hint="default"/>
      </w:rPr>
    </w:lvl>
    <w:lvl w:ilvl="4" w:tplc="08090019" w:tentative="1">
      <w:start w:val="1"/>
      <w:numFmt w:val="bullet"/>
      <w:lvlText w:val="o"/>
      <w:lvlJc w:val="left"/>
      <w:pPr>
        <w:ind w:left="3600" w:hanging="360"/>
      </w:pPr>
      <w:rPr>
        <w:rFonts w:ascii="Courier New" w:hAnsi="Courier New" w:cs="Courier New" w:hint="default"/>
      </w:rPr>
    </w:lvl>
    <w:lvl w:ilvl="5" w:tplc="0809001B" w:tentative="1">
      <w:start w:val="1"/>
      <w:numFmt w:val="bullet"/>
      <w:lvlText w:val=""/>
      <w:lvlJc w:val="left"/>
      <w:pPr>
        <w:ind w:left="4320" w:hanging="360"/>
      </w:pPr>
      <w:rPr>
        <w:rFonts w:ascii="Wingdings" w:hAnsi="Wingdings" w:hint="default"/>
      </w:rPr>
    </w:lvl>
    <w:lvl w:ilvl="6" w:tplc="0809000F" w:tentative="1">
      <w:start w:val="1"/>
      <w:numFmt w:val="bullet"/>
      <w:lvlText w:val=""/>
      <w:lvlJc w:val="left"/>
      <w:pPr>
        <w:ind w:left="5040" w:hanging="360"/>
      </w:pPr>
      <w:rPr>
        <w:rFonts w:ascii="Symbol" w:hAnsi="Symbol" w:hint="default"/>
      </w:rPr>
    </w:lvl>
    <w:lvl w:ilvl="7" w:tplc="08090019" w:tentative="1">
      <w:start w:val="1"/>
      <w:numFmt w:val="bullet"/>
      <w:lvlText w:val="o"/>
      <w:lvlJc w:val="left"/>
      <w:pPr>
        <w:ind w:left="5760" w:hanging="360"/>
      </w:pPr>
      <w:rPr>
        <w:rFonts w:ascii="Courier New" w:hAnsi="Courier New" w:cs="Courier New" w:hint="default"/>
      </w:rPr>
    </w:lvl>
    <w:lvl w:ilvl="8" w:tplc="0809001B" w:tentative="1">
      <w:start w:val="1"/>
      <w:numFmt w:val="bullet"/>
      <w:lvlText w:val=""/>
      <w:lvlJc w:val="left"/>
      <w:pPr>
        <w:ind w:left="6480" w:hanging="360"/>
      </w:pPr>
      <w:rPr>
        <w:rFonts w:ascii="Wingdings" w:hAnsi="Wingdings" w:hint="default"/>
      </w:rPr>
    </w:lvl>
  </w:abstractNum>
  <w:abstractNum w:abstractNumId="99" w15:restartNumberingAfterBreak="0">
    <w:nsid w:val="45F20FB5"/>
    <w:multiLevelType w:val="hybridMultilevel"/>
    <w:tmpl w:val="869CAB00"/>
    <w:lvl w:ilvl="0" w:tplc="48C41B8A">
      <w:start w:val="1"/>
      <w:numFmt w:val="decimal"/>
      <w:lvlText w:val="%1)"/>
      <w:lvlJc w:val="left"/>
      <w:pPr>
        <w:ind w:left="644" w:hanging="360"/>
      </w:pPr>
      <w:rPr>
        <w:rFonts w:cs="v4.2.0" w:hint="default"/>
      </w:rPr>
    </w:lvl>
    <w:lvl w:ilvl="1" w:tplc="08090001">
      <w:start w:val="1"/>
      <w:numFmt w:val="bullet"/>
      <w:lvlText w:val=""/>
      <w:lvlJc w:val="left"/>
      <w:pPr>
        <w:ind w:left="1364" w:hanging="360"/>
      </w:pPr>
      <w:rPr>
        <w:rFonts w:ascii="Symbol" w:hAnsi="Symbol" w:hint="default"/>
      </w:r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00" w15:restartNumberingAfterBreak="0">
    <w:nsid w:val="460867E1"/>
    <w:multiLevelType w:val="hybridMultilevel"/>
    <w:tmpl w:val="D4E4A900"/>
    <w:lvl w:ilvl="0" w:tplc="08090001">
      <w:start w:val="1"/>
      <w:numFmt w:val="bullet"/>
      <w:lvlText w:val=""/>
      <w:lvlJc w:val="left"/>
      <w:pPr>
        <w:tabs>
          <w:tab w:val="num" w:pos="420"/>
        </w:tabs>
        <w:ind w:left="4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1"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2" w15:restartNumberingAfterBreak="0">
    <w:nsid w:val="474E4832"/>
    <w:multiLevelType w:val="multilevel"/>
    <w:tmpl w:val="DFB26064"/>
    <w:lvl w:ilvl="0">
      <w:start w:val="4"/>
      <w:numFmt w:val="decimal"/>
      <w:lvlText w:val="%1"/>
      <w:lvlJc w:val="left"/>
      <w:pPr>
        <w:tabs>
          <w:tab w:val="num" w:pos="1140"/>
        </w:tabs>
        <w:ind w:left="1140" w:hanging="1140"/>
      </w:pPr>
      <w:rPr>
        <w:rFonts w:hint="default"/>
      </w:rPr>
    </w:lvl>
    <w:lvl w:ilvl="1">
      <w:start w:val="9"/>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03" w15:restartNumberingAfterBreak="0">
    <w:nsid w:val="48D311F5"/>
    <w:multiLevelType w:val="hybridMultilevel"/>
    <w:tmpl w:val="4348AA9C"/>
    <w:lvl w:ilvl="0" w:tplc="FFFFFFFF">
      <w:start w:val="1"/>
      <w:numFmt w:val="lowerLetter"/>
      <w:lvlText w:val="%1)"/>
      <w:lvlJc w:val="left"/>
      <w:pPr>
        <w:ind w:left="988" w:hanging="420"/>
      </w:pPr>
    </w:lvl>
    <w:lvl w:ilvl="1" w:tplc="FFFFFFFF" w:tentative="1">
      <w:start w:val="1"/>
      <w:numFmt w:val="lowerLetter"/>
      <w:lvlText w:val="%2)"/>
      <w:lvlJc w:val="left"/>
      <w:pPr>
        <w:ind w:left="1408" w:hanging="420"/>
      </w:pPr>
    </w:lvl>
    <w:lvl w:ilvl="2" w:tplc="FFFFFFFF" w:tentative="1">
      <w:start w:val="1"/>
      <w:numFmt w:val="lowerRoman"/>
      <w:lvlText w:val="%3."/>
      <w:lvlJc w:val="right"/>
      <w:pPr>
        <w:ind w:left="1828" w:hanging="420"/>
      </w:pPr>
    </w:lvl>
    <w:lvl w:ilvl="3" w:tplc="FFFFFFFF" w:tentative="1">
      <w:start w:val="1"/>
      <w:numFmt w:val="decimal"/>
      <w:lvlText w:val="%4."/>
      <w:lvlJc w:val="left"/>
      <w:pPr>
        <w:ind w:left="2248" w:hanging="420"/>
      </w:pPr>
    </w:lvl>
    <w:lvl w:ilvl="4" w:tplc="FFFFFFFF" w:tentative="1">
      <w:start w:val="1"/>
      <w:numFmt w:val="lowerLetter"/>
      <w:lvlText w:val="%5)"/>
      <w:lvlJc w:val="left"/>
      <w:pPr>
        <w:ind w:left="2668" w:hanging="420"/>
      </w:pPr>
    </w:lvl>
    <w:lvl w:ilvl="5" w:tplc="FFFFFFFF" w:tentative="1">
      <w:start w:val="1"/>
      <w:numFmt w:val="lowerRoman"/>
      <w:lvlText w:val="%6."/>
      <w:lvlJc w:val="right"/>
      <w:pPr>
        <w:ind w:left="3088" w:hanging="420"/>
      </w:pPr>
    </w:lvl>
    <w:lvl w:ilvl="6" w:tplc="FFFFFFFF" w:tentative="1">
      <w:start w:val="1"/>
      <w:numFmt w:val="decimal"/>
      <w:lvlText w:val="%7."/>
      <w:lvlJc w:val="left"/>
      <w:pPr>
        <w:ind w:left="3508" w:hanging="420"/>
      </w:pPr>
    </w:lvl>
    <w:lvl w:ilvl="7" w:tplc="FFFFFFFF" w:tentative="1">
      <w:start w:val="1"/>
      <w:numFmt w:val="lowerLetter"/>
      <w:lvlText w:val="%8)"/>
      <w:lvlJc w:val="left"/>
      <w:pPr>
        <w:ind w:left="3928" w:hanging="420"/>
      </w:pPr>
    </w:lvl>
    <w:lvl w:ilvl="8" w:tplc="FFFFFFFF" w:tentative="1">
      <w:start w:val="1"/>
      <w:numFmt w:val="lowerRoman"/>
      <w:lvlText w:val="%9."/>
      <w:lvlJc w:val="right"/>
      <w:pPr>
        <w:ind w:left="4348" w:hanging="420"/>
      </w:pPr>
    </w:lvl>
  </w:abstractNum>
  <w:abstractNum w:abstractNumId="104" w15:restartNumberingAfterBreak="0">
    <w:nsid w:val="497971D4"/>
    <w:multiLevelType w:val="hybridMultilevel"/>
    <w:tmpl w:val="64EE6886"/>
    <w:lvl w:ilvl="0" w:tplc="08090001">
      <w:start w:val="100"/>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5" w15:restartNumberingAfterBreak="0">
    <w:nsid w:val="4A723D9C"/>
    <w:multiLevelType w:val="hybridMultilevel"/>
    <w:tmpl w:val="A2D0872A"/>
    <w:lvl w:ilvl="0" w:tplc="0E5C3C8E">
      <w:start w:val="2"/>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06" w15:restartNumberingAfterBreak="0">
    <w:nsid w:val="4B8E3F89"/>
    <w:multiLevelType w:val="singleLevel"/>
    <w:tmpl w:val="297018AA"/>
    <w:lvl w:ilvl="0">
      <w:start w:val="1"/>
      <w:numFmt w:val="lowerLetter"/>
      <w:lvlText w:val="%1)"/>
      <w:legacy w:legacy="1" w:legacySpace="0" w:legacyIndent="283"/>
      <w:lvlJc w:val="left"/>
      <w:pPr>
        <w:ind w:left="567" w:hanging="283"/>
      </w:pPr>
    </w:lvl>
  </w:abstractNum>
  <w:abstractNum w:abstractNumId="107" w15:restartNumberingAfterBreak="0">
    <w:nsid w:val="4BC102EA"/>
    <w:multiLevelType w:val="hybridMultilevel"/>
    <w:tmpl w:val="172A158C"/>
    <w:lvl w:ilvl="0" w:tplc="FFFFFFFF">
      <w:start w:val="3"/>
      <w:numFmt w:val="decimal"/>
      <w:lvlText w:val="%1)"/>
      <w:lvlJc w:val="left"/>
      <w:pPr>
        <w:ind w:left="928" w:hanging="360"/>
      </w:pPr>
      <w:rPr>
        <w:rFonts w:cs="v4.2.0" w:hint="default"/>
      </w:r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08" w15:restartNumberingAfterBreak="0">
    <w:nsid w:val="4BE3031B"/>
    <w:multiLevelType w:val="hybridMultilevel"/>
    <w:tmpl w:val="F1169D2C"/>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9" w15:restartNumberingAfterBreak="0">
    <w:nsid w:val="4C616E4A"/>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0" w15:restartNumberingAfterBreak="0">
    <w:nsid w:val="4D201975"/>
    <w:multiLevelType w:val="multilevel"/>
    <w:tmpl w:val="C586353E"/>
    <w:lvl w:ilvl="0">
      <w:start w:val="4"/>
      <w:numFmt w:val="decimal"/>
      <w:lvlText w:val="%1"/>
      <w:lvlJc w:val="left"/>
      <w:pPr>
        <w:tabs>
          <w:tab w:val="num" w:pos="1140"/>
        </w:tabs>
        <w:ind w:left="1140" w:hanging="1140"/>
      </w:pPr>
      <w:rPr>
        <w:rFonts w:hint="default"/>
      </w:rPr>
    </w:lvl>
    <w:lvl w:ilvl="1">
      <w:start w:val="10"/>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11" w15:restartNumberingAfterBreak="0">
    <w:nsid w:val="4FD6013B"/>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2" w15:restartNumberingAfterBreak="0">
    <w:nsid w:val="507E3831"/>
    <w:multiLevelType w:val="hybridMultilevel"/>
    <w:tmpl w:val="2BC218F0"/>
    <w:lvl w:ilvl="0" w:tplc="A1C0E066">
      <w:start w:val="5"/>
      <w:numFmt w:val="decimal"/>
      <w:lvlText w:val="%1)"/>
      <w:lvlJc w:val="left"/>
      <w:pPr>
        <w:tabs>
          <w:tab w:val="num" w:pos="644"/>
        </w:tabs>
        <w:ind w:left="644" w:hanging="360"/>
      </w:pPr>
      <w:rPr>
        <w:rFonts w:hint="default"/>
      </w:rPr>
    </w:lvl>
    <w:lvl w:ilvl="1" w:tplc="08090019" w:tentative="1">
      <w:start w:val="1"/>
      <w:numFmt w:val="aiueoFullWidth"/>
      <w:lvlText w:val="(%2)"/>
      <w:lvlJc w:val="left"/>
      <w:pPr>
        <w:tabs>
          <w:tab w:val="num" w:pos="1124"/>
        </w:tabs>
        <w:ind w:left="1124" w:hanging="420"/>
      </w:pPr>
    </w:lvl>
    <w:lvl w:ilvl="2" w:tplc="0809001B" w:tentative="1">
      <w:start w:val="1"/>
      <w:numFmt w:val="decimalEnclosedCircle"/>
      <w:lvlText w:val="%3"/>
      <w:lvlJc w:val="left"/>
      <w:pPr>
        <w:tabs>
          <w:tab w:val="num" w:pos="1544"/>
        </w:tabs>
        <w:ind w:left="1544" w:hanging="420"/>
      </w:pPr>
    </w:lvl>
    <w:lvl w:ilvl="3" w:tplc="0809000F" w:tentative="1">
      <w:start w:val="1"/>
      <w:numFmt w:val="decimal"/>
      <w:lvlText w:val="%4."/>
      <w:lvlJc w:val="left"/>
      <w:pPr>
        <w:tabs>
          <w:tab w:val="num" w:pos="1964"/>
        </w:tabs>
        <w:ind w:left="1964" w:hanging="420"/>
      </w:pPr>
    </w:lvl>
    <w:lvl w:ilvl="4" w:tplc="08090019" w:tentative="1">
      <w:start w:val="1"/>
      <w:numFmt w:val="aiueoFullWidth"/>
      <w:lvlText w:val="(%5)"/>
      <w:lvlJc w:val="left"/>
      <w:pPr>
        <w:tabs>
          <w:tab w:val="num" w:pos="2384"/>
        </w:tabs>
        <w:ind w:left="2384" w:hanging="420"/>
      </w:pPr>
    </w:lvl>
    <w:lvl w:ilvl="5" w:tplc="0809001B" w:tentative="1">
      <w:start w:val="1"/>
      <w:numFmt w:val="decimalEnclosedCircle"/>
      <w:lvlText w:val="%6"/>
      <w:lvlJc w:val="left"/>
      <w:pPr>
        <w:tabs>
          <w:tab w:val="num" w:pos="2804"/>
        </w:tabs>
        <w:ind w:left="2804" w:hanging="420"/>
      </w:pPr>
    </w:lvl>
    <w:lvl w:ilvl="6" w:tplc="0809000F" w:tentative="1">
      <w:start w:val="1"/>
      <w:numFmt w:val="decimal"/>
      <w:lvlText w:val="%7."/>
      <w:lvlJc w:val="left"/>
      <w:pPr>
        <w:tabs>
          <w:tab w:val="num" w:pos="3224"/>
        </w:tabs>
        <w:ind w:left="3224" w:hanging="420"/>
      </w:pPr>
    </w:lvl>
    <w:lvl w:ilvl="7" w:tplc="08090019" w:tentative="1">
      <w:start w:val="1"/>
      <w:numFmt w:val="aiueoFullWidth"/>
      <w:lvlText w:val="(%8)"/>
      <w:lvlJc w:val="left"/>
      <w:pPr>
        <w:tabs>
          <w:tab w:val="num" w:pos="3644"/>
        </w:tabs>
        <w:ind w:left="3644" w:hanging="420"/>
      </w:pPr>
    </w:lvl>
    <w:lvl w:ilvl="8" w:tplc="0809001B" w:tentative="1">
      <w:start w:val="1"/>
      <w:numFmt w:val="decimalEnclosedCircle"/>
      <w:lvlText w:val="%9"/>
      <w:lvlJc w:val="left"/>
      <w:pPr>
        <w:tabs>
          <w:tab w:val="num" w:pos="4064"/>
        </w:tabs>
        <w:ind w:left="4064" w:hanging="420"/>
      </w:pPr>
    </w:lvl>
  </w:abstractNum>
  <w:abstractNum w:abstractNumId="113" w15:restartNumberingAfterBreak="0">
    <w:nsid w:val="50E1138B"/>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4" w15:restartNumberingAfterBreak="0">
    <w:nsid w:val="52BA7B60"/>
    <w:multiLevelType w:val="hybridMultilevel"/>
    <w:tmpl w:val="3B2A2698"/>
    <w:lvl w:ilvl="0" w:tplc="5508832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15" w15:restartNumberingAfterBreak="0">
    <w:nsid w:val="52EE411D"/>
    <w:multiLevelType w:val="hybridMultilevel"/>
    <w:tmpl w:val="EFC8610A"/>
    <w:lvl w:ilvl="0" w:tplc="04F6C6D0">
      <w:start w:val="1"/>
      <w:numFmt w:val="decimal"/>
      <w:lvlText w:val="%1)"/>
      <w:lvlJc w:val="left"/>
      <w:pPr>
        <w:tabs>
          <w:tab w:val="num" w:pos="644"/>
        </w:tabs>
        <w:ind w:left="644" w:hanging="360"/>
      </w:pPr>
      <w:rPr>
        <w:rFonts w:hint="default"/>
      </w:rPr>
    </w:lvl>
    <w:lvl w:ilvl="1" w:tplc="08090019" w:tentative="1">
      <w:start w:val="1"/>
      <w:numFmt w:val="lowerLetter"/>
      <w:lvlText w:val="%2."/>
      <w:lvlJc w:val="left"/>
      <w:pPr>
        <w:tabs>
          <w:tab w:val="num" w:pos="1364"/>
        </w:tabs>
        <w:ind w:left="1364" w:hanging="360"/>
      </w:pPr>
    </w:lvl>
    <w:lvl w:ilvl="2" w:tplc="0809001B" w:tentative="1">
      <w:start w:val="1"/>
      <w:numFmt w:val="lowerRoman"/>
      <w:lvlText w:val="%3."/>
      <w:lvlJc w:val="right"/>
      <w:pPr>
        <w:tabs>
          <w:tab w:val="num" w:pos="2084"/>
        </w:tabs>
        <w:ind w:left="2084" w:hanging="180"/>
      </w:pPr>
    </w:lvl>
    <w:lvl w:ilvl="3" w:tplc="0809000F" w:tentative="1">
      <w:start w:val="1"/>
      <w:numFmt w:val="decimal"/>
      <w:lvlText w:val="%4."/>
      <w:lvlJc w:val="left"/>
      <w:pPr>
        <w:tabs>
          <w:tab w:val="num" w:pos="2804"/>
        </w:tabs>
        <w:ind w:left="2804" w:hanging="360"/>
      </w:pPr>
    </w:lvl>
    <w:lvl w:ilvl="4" w:tplc="08090019" w:tentative="1">
      <w:start w:val="1"/>
      <w:numFmt w:val="lowerLetter"/>
      <w:lvlText w:val="%5."/>
      <w:lvlJc w:val="left"/>
      <w:pPr>
        <w:tabs>
          <w:tab w:val="num" w:pos="3524"/>
        </w:tabs>
        <w:ind w:left="3524" w:hanging="360"/>
      </w:pPr>
    </w:lvl>
    <w:lvl w:ilvl="5" w:tplc="0809001B" w:tentative="1">
      <w:start w:val="1"/>
      <w:numFmt w:val="lowerRoman"/>
      <w:lvlText w:val="%6."/>
      <w:lvlJc w:val="right"/>
      <w:pPr>
        <w:tabs>
          <w:tab w:val="num" w:pos="4244"/>
        </w:tabs>
        <w:ind w:left="4244" w:hanging="180"/>
      </w:pPr>
    </w:lvl>
    <w:lvl w:ilvl="6" w:tplc="0809000F" w:tentative="1">
      <w:start w:val="1"/>
      <w:numFmt w:val="decimal"/>
      <w:lvlText w:val="%7."/>
      <w:lvlJc w:val="left"/>
      <w:pPr>
        <w:tabs>
          <w:tab w:val="num" w:pos="4964"/>
        </w:tabs>
        <w:ind w:left="4964" w:hanging="360"/>
      </w:pPr>
    </w:lvl>
    <w:lvl w:ilvl="7" w:tplc="08090019" w:tentative="1">
      <w:start w:val="1"/>
      <w:numFmt w:val="lowerLetter"/>
      <w:lvlText w:val="%8."/>
      <w:lvlJc w:val="left"/>
      <w:pPr>
        <w:tabs>
          <w:tab w:val="num" w:pos="5684"/>
        </w:tabs>
        <w:ind w:left="5684" w:hanging="360"/>
      </w:pPr>
    </w:lvl>
    <w:lvl w:ilvl="8" w:tplc="0809001B" w:tentative="1">
      <w:start w:val="1"/>
      <w:numFmt w:val="lowerRoman"/>
      <w:lvlText w:val="%9."/>
      <w:lvlJc w:val="right"/>
      <w:pPr>
        <w:tabs>
          <w:tab w:val="num" w:pos="6404"/>
        </w:tabs>
        <w:ind w:left="6404" w:hanging="180"/>
      </w:pPr>
    </w:lvl>
  </w:abstractNum>
  <w:abstractNum w:abstractNumId="116" w15:restartNumberingAfterBreak="0">
    <w:nsid w:val="534B328A"/>
    <w:multiLevelType w:val="hybridMultilevel"/>
    <w:tmpl w:val="0E9AB050"/>
    <w:lvl w:ilvl="0" w:tplc="4F4A265E">
      <w:start w:val="1"/>
      <w:numFmt w:val="decimal"/>
      <w:lvlText w:val="[%1]"/>
      <w:lvlJc w:val="left"/>
      <w:pPr>
        <w:tabs>
          <w:tab w:val="num" w:pos="720"/>
        </w:tabs>
        <w:ind w:left="720" w:hanging="360"/>
      </w:pPr>
      <w:rPr>
        <w:rFonts w:hint="default"/>
        <w:color w:val="auto"/>
      </w:rPr>
    </w:lvl>
    <w:lvl w:ilvl="1" w:tplc="A16670EE">
      <w:numFmt w:val="bullet"/>
      <w:lvlText w:val="-"/>
      <w:lvlJc w:val="left"/>
      <w:pPr>
        <w:ind w:left="1440" w:hanging="360"/>
      </w:pPr>
      <w:rPr>
        <w:rFonts w:ascii="Times New Roman" w:eastAsia="SimSun" w:hAnsi="Times New Roman" w:cs="Times New Roman" w:hint="default"/>
      </w:r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17" w15:restartNumberingAfterBreak="0">
    <w:nsid w:val="54E632F9"/>
    <w:multiLevelType w:val="hybridMultilevel"/>
    <w:tmpl w:val="24D6977C"/>
    <w:lvl w:ilvl="0" w:tplc="B90EC4EA">
      <w:start w:val="1"/>
      <w:numFmt w:val="bullet"/>
      <w:lvlText w:val="•"/>
      <w:lvlJc w:val="left"/>
      <w:pPr>
        <w:tabs>
          <w:tab w:val="num" w:pos="644"/>
        </w:tabs>
        <w:ind w:left="644" w:hanging="360"/>
      </w:pPr>
      <w:rPr>
        <w:rFonts w:ascii="Times New Roman" w:hAnsi="Times New Roman" w:hint="default"/>
      </w:rPr>
    </w:lvl>
    <w:lvl w:ilvl="1" w:tplc="04090019">
      <w:start w:val="237"/>
      <w:numFmt w:val="bullet"/>
      <w:lvlText w:val="•"/>
      <w:lvlJc w:val="left"/>
      <w:pPr>
        <w:tabs>
          <w:tab w:val="num" w:pos="1364"/>
        </w:tabs>
        <w:ind w:left="1364" w:hanging="360"/>
      </w:pPr>
      <w:rPr>
        <w:rFonts w:ascii="Times New Roman" w:hAnsi="Times New Roman" w:hint="default"/>
      </w:rPr>
    </w:lvl>
    <w:lvl w:ilvl="2" w:tplc="0409001B">
      <w:start w:val="237"/>
      <w:numFmt w:val="bullet"/>
      <w:lvlText w:val="–"/>
      <w:lvlJc w:val="left"/>
      <w:pPr>
        <w:tabs>
          <w:tab w:val="num" w:pos="2084"/>
        </w:tabs>
        <w:ind w:left="2084" w:hanging="360"/>
      </w:pPr>
      <w:rPr>
        <w:rFonts w:ascii="Times New Roman" w:hAnsi="Times New Roman" w:hint="default"/>
      </w:rPr>
    </w:lvl>
    <w:lvl w:ilvl="3" w:tplc="0409000F" w:tentative="1">
      <w:start w:val="1"/>
      <w:numFmt w:val="bullet"/>
      <w:lvlText w:val="•"/>
      <w:lvlJc w:val="left"/>
      <w:pPr>
        <w:tabs>
          <w:tab w:val="num" w:pos="2804"/>
        </w:tabs>
        <w:ind w:left="2804" w:hanging="360"/>
      </w:pPr>
      <w:rPr>
        <w:rFonts w:ascii="Times New Roman" w:hAnsi="Times New Roman" w:hint="default"/>
      </w:rPr>
    </w:lvl>
    <w:lvl w:ilvl="4" w:tplc="04090019" w:tentative="1">
      <w:start w:val="1"/>
      <w:numFmt w:val="bullet"/>
      <w:lvlText w:val="•"/>
      <w:lvlJc w:val="left"/>
      <w:pPr>
        <w:tabs>
          <w:tab w:val="num" w:pos="3524"/>
        </w:tabs>
        <w:ind w:left="3524" w:hanging="360"/>
      </w:pPr>
      <w:rPr>
        <w:rFonts w:ascii="Times New Roman" w:hAnsi="Times New Roman" w:hint="default"/>
      </w:rPr>
    </w:lvl>
    <w:lvl w:ilvl="5" w:tplc="0409001B" w:tentative="1">
      <w:start w:val="1"/>
      <w:numFmt w:val="bullet"/>
      <w:lvlText w:val="•"/>
      <w:lvlJc w:val="left"/>
      <w:pPr>
        <w:tabs>
          <w:tab w:val="num" w:pos="4244"/>
        </w:tabs>
        <w:ind w:left="4244" w:hanging="360"/>
      </w:pPr>
      <w:rPr>
        <w:rFonts w:ascii="Times New Roman" w:hAnsi="Times New Roman" w:hint="default"/>
      </w:rPr>
    </w:lvl>
    <w:lvl w:ilvl="6" w:tplc="0409000F" w:tentative="1">
      <w:start w:val="1"/>
      <w:numFmt w:val="bullet"/>
      <w:lvlText w:val="•"/>
      <w:lvlJc w:val="left"/>
      <w:pPr>
        <w:tabs>
          <w:tab w:val="num" w:pos="4964"/>
        </w:tabs>
        <w:ind w:left="4964" w:hanging="360"/>
      </w:pPr>
      <w:rPr>
        <w:rFonts w:ascii="Times New Roman" w:hAnsi="Times New Roman" w:hint="default"/>
      </w:rPr>
    </w:lvl>
    <w:lvl w:ilvl="7" w:tplc="04090019" w:tentative="1">
      <w:start w:val="1"/>
      <w:numFmt w:val="bullet"/>
      <w:lvlText w:val="•"/>
      <w:lvlJc w:val="left"/>
      <w:pPr>
        <w:tabs>
          <w:tab w:val="num" w:pos="5684"/>
        </w:tabs>
        <w:ind w:left="5684" w:hanging="360"/>
      </w:pPr>
      <w:rPr>
        <w:rFonts w:ascii="Times New Roman" w:hAnsi="Times New Roman" w:hint="default"/>
      </w:rPr>
    </w:lvl>
    <w:lvl w:ilvl="8" w:tplc="0409001B" w:tentative="1">
      <w:start w:val="1"/>
      <w:numFmt w:val="bullet"/>
      <w:lvlText w:val="•"/>
      <w:lvlJc w:val="left"/>
      <w:pPr>
        <w:tabs>
          <w:tab w:val="num" w:pos="6404"/>
        </w:tabs>
        <w:ind w:left="6404" w:hanging="360"/>
      </w:pPr>
      <w:rPr>
        <w:rFonts w:ascii="Times New Roman" w:hAnsi="Times New Roman" w:hint="default"/>
      </w:rPr>
    </w:lvl>
  </w:abstractNum>
  <w:abstractNum w:abstractNumId="118" w15:restartNumberingAfterBreak="0">
    <w:nsid w:val="550A3319"/>
    <w:multiLevelType w:val="hybridMultilevel"/>
    <w:tmpl w:val="079E8CD8"/>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19" w15:restartNumberingAfterBreak="0">
    <w:nsid w:val="55642459"/>
    <w:multiLevelType w:val="hybridMultilevel"/>
    <w:tmpl w:val="A03A7A2E"/>
    <w:lvl w:ilvl="0" w:tplc="55088322">
      <w:start w:val="1"/>
      <w:numFmt w:val="decimal"/>
      <w:lvlText w:val="%1)"/>
      <w:lvlJc w:val="left"/>
      <w:pPr>
        <w:ind w:left="644" w:hanging="360"/>
      </w:pPr>
      <w:rPr>
        <w:rFonts w:eastAsia="ｺﾞｼｯｸ"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0" w15:restartNumberingAfterBreak="0">
    <w:nsid w:val="55AF52AA"/>
    <w:multiLevelType w:val="singleLevel"/>
    <w:tmpl w:val="297018AA"/>
    <w:lvl w:ilvl="0">
      <w:start w:val="1"/>
      <w:numFmt w:val="lowerLetter"/>
      <w:lvlText w:val="%1)"/>
      <w:legacy w:legacy="1" w:legacySpace="0" w:legacyIndent="283"/>
      <w:lvlJc w:val="left"/>
      <w:pPr>
        <w:ind w:left="567" w:hanging="283"/>
      </w:pPr>
    </w:lvl>
  </w:abstractNum>
  <w:abstractNum w:abstractNumId="121" w15:restartNumberingAfterBreak="0">
    <w:nsid w:val="56443B60"/>
    <w:multiLevelType w:val="hybridMultilevel"/>
    <w:tmpl w:val="277886C2"/>
    <w:lvl w:ilvl="0" w:tplc="CCD0EBE8">
      <w:start w:val="1"/>
      <w:numFmt w:val="bullet"/>
      <w:lvlText w:val=""/>
      <w:lvlJc w:val="left"/>
      <w:pPr>
        <w:tabs>
          <w:tab w:val="num" w:pos="360"/>
        </w:tabs>
        <w:ind w:left="360" w:hanging="360"/>
      </w:pPr>
      <w:rPr>
        <w:rFonts w:ascii="Symbol" w:hAnsi="Symbol" w:hint="default"/>
      </w:rPr>
    </w:lvl>
    <w:lvl w:ilvl="1" w:tplc="04090019" w:tentative="1">
      <w:start w:val="1"/>
      <w:numFmt w:val="bullet"/>
      <w:lvlText w:val="o"/>
      <w:lvlJc w:val="left"/>
      <w:pPr>
        <w:tabs>
          <w:tab w:val="num" w:pos="1080"/>
        </w:tabs>
        <w:ind w:left="1080" w:hanging="360"/>
      </w:pPr>
      <w:rPr>
        <w:rFonts w:ascii="Courier New" w:hAnsi="Courier New" w:cs="Courier New" w:hint="default"/>
      </w:rPr>
    </w:lvl>
    <w:lvl w:ilvl="2" w:tplc="0409001B" w:tentative="1">
      <w:start w:val="1"/>
      <w:numFmt w:val="bullet"/>
      <w:lvlText w:val=""/>
      <w:lvlJc w:val="left"/>
      <w:pPr>
        <w:tabs>
          <w:tab w:val="num" w:pos="1800"/>
        </w:tabs>
        <w:ind w:left="1800" w:hanging="360"/>
      </w:pPr>
      <w:rPr>
        <w:rFonts w:ascii="Wingdings" w:hAnsi="Wingdings" w:hint="default"/>
      </w:rPr>
    </w:lvl>
    <w:lvl w:ilvl="3" w:tplc="0409000F" w:tentative="1">
      <w:start w:val="1"/>
      <w:numFmt w:val="bullet"/>
      <w:lvlText w:val=""/>
      <w:lvlJc w:val="left"/>
      <w:pPr>
        <w:tabs>
          <w:tab w:val="num" w:pos="2520"/>
        </w:tabs>
        <w:ind w:left="2520" w:hanging="360"/>
      </w:pPr>
      <w:rPr>
        <w:rFonts w:ascii="Symbol" w:hAnsi="Symbol" w:hint="default"/>
      </w:rPr>
    </w:lvl>
    <w:lvl w:ilvl="4" w:tplc="04090019" w:tentative="1">
      <w:start w:val="1"/>
      <w:numFmt w:val="bullet"/>
      <w:lvlText w:val="o"/>
      <w:lvlJc w:val="left"/>
      <w:pPr>
        <w:tabs>
          <w:tab w:val="num" w:pos="3240"/>
        </w:tabs>
        <w:ind w:left="3240" w:hanging="360"/>
      </w:pPr>
      <w:rPr>
        <w:rFonts w:ascii="Courier New" w:hAnsi="Courier New" w:cs="Courier New" w:hint="default"/>
      </w:rPr>
    </w:lvl>
    <w:lvl w:ilvl="5" w:tplc="0409001B" w:tentative="1">
      <w:start w:val="1"/>
      <w:numFmt w:val="bullet"/>
      <w:lvlText w:val=""/>
      <w:lvlJc w:val="left"/>
      <w:pPr>
        <w:tabs>
          <w:tab w:val="num" w:pos="3960"/>
        </w:tabs>
        <w:ind w:left="3960" w:hanging="360"/>
      </w:pPr>
      <w:rPr>
        <w:rFonts w:ascii="Wingdings" w:hAnsi="Wingdings" w:hint="default"/>
      </w:rPr>
    </w:lvl>
    <w:lvl w:ilvl="6" w:tplc="0409000F" w:tentative="1">
      <w:start w:val="1"/>
      <w:numFmt w:val="bullet"/>
      <w:lvlText w:val=""/>
      <w:lvlJc w:val="left"/>
      <w:pPr>
        <w:tabs>
          <w:tab w:val="num" w:pos="4680"/>
        </w:tabs>
        <w:ind w:left="4680" w:hanging="360"/>
      </w:pPr>
      <w:rPr>
        <w:rFonts w:ascii="Symbol" w:hAnsi="Symbol" w:hint="default"/>
      </w:rPr>
    </w:lvl>
    <w:lvl w:ilvl="7" w:tplc="04090019" w:tentative="1">
      <w:start w:val="1"/>
      <w:numFmt w:val="bullet"/>
      <w:lvlText w:val="o"/>
      <w:lvlJc w:val="left"/>
      <w:pPr>
        <w:tabs>
          <w:tab w:val="num" w:pos="5400"/>
        </w:tabs>
        <w:ind w:left="5400" w:hanging="360"/>
      </w:pPr>
      <w:rPr>
        <w:rFonts w:ascii="Courier New" w:hAnsi="Courier New" w:cs="Courier New" w:hint="default"/>
      </w:rPr>
    </w:lvl>
    <w:lvl w:ilvl="8" w:tplc="0409001B" w:tentative="1">
      <w:start w:val="1"/>
      <w:numFmt w:val="bullet"/>
      <w:lvlText w:val=""/>
      <w:lvlJc w:val="left"/>
      <w:pPr>
        <w:tabs>
          <w:tab w:val="num" w:pos="6120"/>
        </w:tabs>
        <w:ind w:left="6120" w:hanging="360"/>
      </w:pPr>
      <w:rPr>
        <w:rFonts w:ascii="Wingdings" w:hAnsi="Wingdings" w:hint="default"/>
      </w:rPr>
    </w:lvl>
  </w:abstractNum>
  <w:abstractNum w:abstractNumId="122" w15:restartNumberingAfterBreak="0">
    <w:nsid w:val="568F04D6"/>
    <w:multiLevelType w:val="hybridMultilevel"/>
    <w:tmpl w:val="4EC4297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3" w15:restartNumberingAfterBreak="0">
    <w:nsid w:val="57103E4D"/>
    <w:multiLevelType w:val="hybridMultilevel"/>
    <w:tmpl w:val="8B70BF14"/>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4" w15:restartNumberingAfterBreak="0">
    <w:nsid w:val="57327053"/>
    <w:multiLevelType w:val="hybridMultilevel"/>
    <w:tmpl w:val="3D4E3D7E"/>
    <w:lvl w:ilvl="0" w:tplc="9704FDD4">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25" w15:restartNumberingAfterBreak="0">
    <w:nsid w:val="58476488"/>
    <w:multiLevelType w:val="singleLevel"/>
    <w:tmpl w:val="297018AA"/>
    <w:lvl w:ilvl="0">
      <w:start w:val="1"/>
      <w:numFmt w:val="lowerLetter"/>
      <w:lvlText w:val="%1)"/>
      <w:legacy w:legacy="1" w:legacySpace="0" w:legacyIndent="283"/>
      <w:lvlJc w:val="left"/>
      <w:pPr>
        <w:ind w:left="567" w:hanging="283"/>
      </w:pPr>
    </w:lvl>
  </w:abstractNum>
  <w:abstractNum w:abstractNumId="126" w15:restartNumberingAfterBreak="0">
    <w:nsid w:val="5A762C83"/>
    <w:multiLevelType w:val="multilevel"/>
    <w:tmpl w:val="8090A9C6"/>
    <w:lvl w:ilvl="0">
      <w:start w:val="5"/>
      <w:numFmt w:val="decimal"/>
      <w:lvlText w:val="D.%1"/>
      <w:lvlJc w:val="left"/>
      <w:pPr>
        <w:tabs>
          <w:tab w:val="num" w:pos="720"/>
        </w:tabs>
        <w:ind w:left="432" w:hanging="432"/>
      </w:pPr>
      <w:rPr>
        <w:rFonts w:hint="default"/>
      </w:rPr>
    </w:lvl>
    <w:lvl w:ilvl="1">
      <w:start w:val="12"/>
      <w:numFmt w:val="decimal"/>
      <w:lvlText w:val="%1.%2"/>
      <w:lvlJc w:val="left"/>
      <w:pPr>
        <w:tabs>
          <w:tab w:val="num" w:pos="576"/>
        </w:tabs>
        <w:ind w:left="576" w:hanging="576"/>
      </w:pPr>
      <w:rPr>
        <w:rFonts w:hint="default"/>
      </w:rPr>
    </w:lvl>
    <w:lvl w:ilvl="2">
      <w:numFmt w:val="decimal"/>
      <w:lvlText w:val="%1.%2.%3"/>
      <w:lvlJc w:val="left"/>
      <w:pPr>
        <w:tabs>
          <w:tab w:val="num" w:pos="1080"/>
        </w:tabs>
        <w:ind w:left="720" w:hanging="720"/>
      </w:pPr>
      <w:rPr>
        <w:rFonts w:hint="default"/>
      </w:rPr>
    </w:lvl>
    <w:lvl w:ilvl="3">
      <w:numFmt w:val="decimal"/>
      <w:lvlText w:val="%1.%2.%3.%4"/>
      <w:lvlJc w:val="left"/>
      <w:pPr>
        <w:tabs>
          <w:tab w:val="num" w:pos="1440"/>
        </w:tabs>
        <w:ind w:left="864" w:hanging="864"/>
      </w:pPr>
      <w:rPr>
        <w:rFonts w:hint="default"/>
      </w:rPr>
    </w:lvl>
    <w:lvl w:ilvl="4">
      <w:numFmt w:val="decimal"/>
      <w:lvlText w:val="%1.%2.%3.%4.%5"/>
      <w:lvlJc w:val="left"/>
      <w:pPr>
        <w:tabs>
          <w:tab w:val="num" w:pos="1440"/>
        </w:tabs>
        <w:ind w:left="1008" w:hanging="1008"/>
      </w:pPr>
      <w:rPr>
        <w:rFonts w:hint="default"/>
      </w:rPr>
    </w:lvl>
    <w:lvl w:ilvl="5">
      <w:numFmt w:val="decimal"/>
      <w:lvlText w:val="%1.%2.%3.%4.%5.%6"/>
      <w:lvlJc w:val="left"/>
      <w:pPr>
        <w:tabs>
          <w:tab w:val="num" w:pos="1152"/>
        </w:tabs>
        <w:ind w:left="1152" w:hanging="1152"/>
      </w:pPr>
      <w:rPr>
        <w:rFonts w:hint="default"/>
      </w:rPr>
    </w:lvl>
    <w:lvl w:ilvl="6">
      <w:start w:val="209387616"/>
      <w:numFmt w:val="decimal"/>
      <w:lvlText w:val="%1.%2.%3.%4.%5.%6.%7"/>
      <w:lvlJc w:val="left"/>
      <w:pPr>
        <w:tabs>
          <w:tab w:val="num" w:pos="1296"/>
        </w:tabs>
        <w:ind w:left="1296" w:hanging="1296"/>
      </w:pPr>
      <w:rPr>
        <w:rFonts w:hint="default"/>
      </w:rPr>
    </w:lvl>
    <w:lvl w:ilvl="7">
      <w:start w:val="368"/>
      <w:numFmt w:val="decimal"/>
      <w:lvlText w:val="%1.%2.%3.%4.%5.%6.%7.%8"/>
      <w:lvlJc w:val="left"/>
      <w:pPr>
        <w:tabs>
          <w:tab w:val="num" w:pos="1440"/>
        </w:tabs>
        <w:ind w:left="1440" w:hanging="1440"/>
      </w:pPr>
      <w:rPr>
        <w:rFonts w:hint="default"/>
      </w:rPr>
    </w:lvl>
    <w:lvl w:ilvl="8">
      <w:start w:val="2090078030"/>
      <w:numFmt w:val="decimal"/>
      <w:lvlText w:val="%1.%2.%3.%4.%5.%6.%7.%8.%9"/>
      <w:lvlJc w:val="left"/>
      <w:pPr>
        <w:tabs>
          <w:tab w:val="num" w:pos="1584"/>
        </w:tabs>
        <w:ind w:left="1584" w:hanging="1584"/>
      </w:pPr>
      <w:rPr>
        <w:rFonts w:hint="default"/>
      </w:rPr>
    </w:lvl>
  </w:abstractNum>
  <w:abstractNum w:abstractNumId="127" w15:restartNumberingAfterBreak="0">
    <w:nsid w:val="5AA955E0"/>
    <w:multiLevelType w:val="hybridMultilevel"/>
    <w:tmpl w:val="5992AF7C"/>
    <w:lvl w:ilvl="0" w:tplc="FFFFFFFF">
      <w:start w:val="5"/>
      <w:numFmt w:val="bullet"/>
      <w:lvlText w:val="-"/>
      <w:lvlJc w:val="left"/>
      <w:pPr>
        <w:ind w:left="420" w:hanging="420"/>
      </w:pPr>
      <w:rPr>
        <w:rFonts w:ascii="Times New Roman" w:eastAsia="Times New Roman" w:hAnsi="Times New Roman" w:cs="Times New Roman"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28" w15:restartNumberingAfterBreak="0">
    <w:nsid w:val="5AC632C9"/>
    <w:multiLevelType w:val="hybridMultilevel"/>
    <w:tmpl w:val="22B28D1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9" w15:restartNumberingAfterBreak="0">
    <w:nsid w:val="5B477230"/>
    <w:multiLevelType w:val="hybridMultilevel"/>
    <w:tmpl w:val="B92438D2"/>
    <w:lvl w:ilvl="0" w:tplc="4218E646">
      <w:start w:val="1"/>
      <w:numFmt w:val="bullet"/>
      <w:lvlText w:val=""/>
      <w:lvlJc w:val="left"/>
      <w:pPr>
        <w:ind w:left="1212" w:hanging="360"/>
      </w:pPr>
      <w:rPr>
        <w:rFonts w:ascii="Symbol" w:hAnsi="Symbol"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30" w15:restartNumberingAfterBreak="0">
    <w:nsid w:val="5C100A05"/>
    <w:multiLevelType w:val="hybridMultilevel"/>
    <w:tmpl w:val="73FC05AC"/>
    <w:lvl w:ilvl="0" w:tplc="FFFFFFFF">
      <w:start w:val="1"/>
      <w:numFmt w:val="bullet"/>
      <w:lvlText w:val=""/>
      <w:lvlJc w:val="left"/>
      <w:pPr>
        <w:ind w:left="928" w:hanging="360"/>
      </w:pPr>
      <w:rPr>
        <w:rFonts w:ascii="Symbol" w:hAnsi="Symbol" w:hint="default"/>
      </w:rPr>
    </w:lvl>
    <w:lvl w:ilvl="1" w:tplc="FFFFFFFF" w:tentative="1">
      <w:start w:val="1"/>
      <w:numFmt w:val="bullet"/>
      <w:lvlText w:val="o"/>
      <w:lvlJc w:val="left"/>
      <w:pPr>
        <w:ind w:left="1648" w:hanging="360"/>
      </w:pPr>
      <w:rPr>
        <w:rFonts w:ascii="Courier New" w:hAnsi="Courier New" w:cs="Courier New" w:hint="default"/>
      </w:rPr>
    </w:lvl>
    <w:lvl w:ilvl="2" w:tplc="FFFFFFFF" w:tentative="1">
      <w:start w:val="1"/>
      <w:numFmt w:val="bullet"/>
      <w:lvlText w:val=""/>
      <w:lvlJc w:val="left"/>
      <w:pPr>
        <w:ind w:left="2368" w:hanging="360"/>
      </w:pPr>
      <w:rPr>
        <w:rFonts w:ascii="Wingdings" w:hAnsi="Wingdings" w:hint="default"/>
      </w:rPr>
    </w:lvl>
    <w:lvl w:ilvl="3" w:tplc="FFFFFFFF" w:tentative="1">
      <w:start w:val="1"/>
      <w:numFmt w:val="bullet"/>
      <w:lvlText w:val=""/>
      <w:lvlJc w:val="left"/>
      <w:pPr>
        <w:ind w:left="3088" w:hanging="360"/>
      </w:pPr>
      <w:rPr>
        <w:rFonts w:ascii="Symbol" w:hAnsi="Symbol" w:hint="default"/>
      </w:rPr>
    </w:lvl>
    <w:lvl w:ilvl="4" w:tplc="FFFFFFFF" w:tentative="1">
      <w:start w:val="1"/>
      <w:numFmt w:val="bullet"/>
      <w:lvlText w:val="o"/>
      <w:lvlJc w:val="left"/>
      <w:pPr>
        <w:ind w:left="3808" w:hanging="360"/>
      </w:pPr>
      <w:rPr>
        <w:rFonts w:ascii="Courier New" w:hAnsi="Courier New" w:cs="Courier New" w:hint="default"/>
      </w:rPr>
    </w:lvl>
    <w:lvl w:ilvl="5" w:tplc="FFFFFFFF" w:tentative="1">
      <w:start w:val="1"/>
      <w:numFmt w:val="bullet"/>
      <w:lvlText w:val=""/>
      <w:lvlJc w:val="left"/>
      <w:pPr>
        <w:ind w:left="4528" w:hanging="360"/>
      </w:pPr>
      <w:rPr>
        <w:rFonts w:ascii="Wingdings" w:hAnsi="Wingdings" w:hint="default"/>
      </w:rPr>
    </w:lvl>
    <w:lvl w:ilvl="6" w:tplc="FFFFFFFF" w:tentative="1">
      <w:start w:val="1"/>
      <w:numFmt w:val="bullet"/>
      <w:lvlText w:val=""/>
      <w:lvlJc w:val="left"/>
      <w:pPr>
        <w:ind w:left="5248" w:hanging="360"/>
      </w:pPr>
      <w:rPr>
        <w:rFonts w:ascii="Symbol" w:hAnsi="Symbol" w:hint="default"/>
      </w:rPr>
    </w:lvl>
    <w:lvl w:ilvl="7" w:tplc="FFFFFFFF" w:tentative="1">
      <w:start w:val="1"/>
      <w:numFmt w:val="bullet"/>
      <w:lvlText w:val="o"/>
      <w:lvlJc w:val="left"/>
      <w:pPr>
        <w:ind w:left="5968" w:hanging="360"/>
      </w:pPr>
      <w:rPr>
        <w:rFonts w:ascii="Courier New" w:hAnsi="Courier New" w:cs="Courier New" w:hint="default"/>
      </w:rPr>
    </w:lvl>
    <w:lvl w:ilvl="8" w:tplc="FFFFFFFF" w:tentative="1">
      <w:start w:val="1"/>
      <w:numFmt w:val="bullet"/>
      <w:lvlText w:val=""/>
      <w:lvlJc w:val="left"/>
      <w:pPr>
        <w:ind w:left="6688" w:hanging="360"/>
      </w:pPr>
      <w:rPr>
        <w:rFonts w:ascii="Wingdings" w:hAnsi="Wingdings" w:hint="default"/>
      </w:rPr>
    </w:lvl>
  </w:abstractNum>
  <w:abstractNum w:abstractNumId="131"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32" w15:restartNumberingAfterBreak="0">
    <w:nsid w:val="5D500966"/>
    <w:multiLevelType w:val="hybridMultilevel"/>
    <w:tmpl w:val="E6A85E18"/>
    <w:lvl w:ilvl="0" w:tplc="08090001">
      <w:start w:val="1"/>
      <w:numFmt w:val="decimal"/>
      <w:lvlText w:val="%1)"/>
      <w:lvlJc w:val="left"/>
      <w:pPr>
        <w:ind w:left="644" w:hanging="360"/>
      </w:pPr>
      <w:rPr>
        <w:rFonts w:cs="v4.2.0" w:hint="default"/>
      </w:rPr>
    </w:lvl>
    <w:lvl w:ilvl="1" w:tplc="08090003" w:tentative="1">
      <w:start w:val="1"/>
      <w:numFmt w:val="lowerLetter"/>
      <w:lvlText w:val="%2."/>
      <w:lvlJc w:val="left"/>
      <w:pPr>
        <w:ind w:left="1440" w:hanging="360"/>
      </w:pPr>
    </w:lvl>
    <w:lvl w:ilvl="2" w:tplc="08090005" w:tentative="1">
      <w:start w:val="1"/>
      <w:numFmt w:val="lowerRoman"/>
      <w:lvlText w:val="%3."/>
      <w:lvlJc w:val="right"/>
      <w:pPr>
        <w:ind w:left="2160" w:hanging="180"/>
      </w:pPr>
    </w:lvl>
    <w:lvl w:ilvl="3" w:tplc="08090001" w:tentative="1">
      <w:start w:val="1"/>
      <w:numFmt w:val="decimal"/>
      <w:lvlText w:val="%4."/>
      <w:lvlJc w:val="left"/>
      <w:pPr>
        <w:ind w:left="2880" w:hanging="360"/>
      </w:pPr>
    </w:lvl>
    <w:lvl w:ilvl="4" w:tplc="08090003" w:tentative="1">
      <w:start w:val="1"/>
      <w:numFmt w:val="lowerLetter"/>
      <w:lvlText w:val="%5."/>
      <w:lvlJc w:val="left"/>
      <w:pPr>
        <w:ind w:left="3600" w:hanging="360"/>
      </w:pPr>
    </w:lvl>
    <w:lvl w:ilvl="5" w:tplc="08090005" w:tentative="1">
      <w:start w:val="1"/>
      <w:numFmt w:val="lowerRoman"/>
      <w:lvlText w:val="%6."/>
      <w:lvlJc w:val="right"/>
      <w:pPr>
        <w:ind w:left="4320" w:hanging="180"/>
      </w:pPr>
    </w:lvl>
    <w:lvl w:ilvl="6" w:tplc="08090001" w:tentative="1">
      <w:start w:val="1"/>
      <w:numFmt w:val="decimal"/>
      <w:lvlText w:val="%7."/>
      <w:lvlJc w:val="left"/>
      <w:pPr>
        <w:ind w:left="5040" w:hanging="360"/>
      </w:pPr>
    </w:lvl>
    <w:lvl w:ilvl="7" w:tplc="08090003" w:tentative="1">
      <w:start w:val="1"/>
      <w:numFmt w:val="lowerLetter"/>
      <w:lvlText w:val="%8."/>
      <w:lvlJc w:val="left"/>
      <w:pPr>
        <w:ind w:left="5760" w:hanging="360"/>
      </w:pPr>
    </w:lvl>
    <w:lvl w:ilvl="8" w:tplc="08090005" w:tentative="1">
      <w:start w:val="1"/>
      <w:numFmt w:val="lowerRoman"/>
      <w:lvlText w:val="%9."/>
      <w:lvlJc w:val="right"/>
      <w:pPr>
        <w:ind w:left="6480" w:hanging="180"/>
      </w:pPr>
    </w:lvl>
  </w:abstractNum>
  <w:abstractNum w:abstractNumId="133" w15:restartNumberingAfterBreak="0">
    <w:nsid w:val="5D5B25E9"/>
    <w:multiLevelType w:val="singleLevel"/>
    <w:tmpl w:val="297018AA"/>
    <w:lvl w:ilvl="0">
      <w:start w:val="1"/>
      <w:numFmt w:val="lowerLetter"/>
      <w:lvlText w:val="%1)"/>
      <w:legacy w:legacy="1" w:legacySpace="0" w:legacyIndent="283"/>
      <w:lvlJc w:val="left"/>
      <w:pPr>
        <w:ind w:left="567" w:hanging="283"/>
      </w:pPr>
    </w:lvl>
  </w:abstractNum>
  <w:abstractNum w:abstractNumId="134" w15:restartNumberingAfterBreak="0">
    <w:nsid w:val="5DC646B4"/>
    <w:multiLevelType w:val="multilevel"/>
    <w:tmpl w:val="34341B12"/>
    <w:lvl w:ilvl="0">
      <w:start w:val="6"/>
      <w:numFmt w:val="decimal"/>
      <w:lvlText w:val="%1"/>
      <w:lvlJc w:val="left"/>
      <w:pPr>
        <w:tabs>
          <w:tab w:val="num" w:pos="1695"/>
        </w:tabs>
        <w:ind w:left="1695" w:hanging="1695"/>
      </w:pPr>
      <w:rPr>
        <w:rFonts w:hint="default"/>
      </w:rPr>
    </w:lvl>
    <w:lvl w:ilvl="1">
      <w:start w:val="6"/>
      <w:numFmt w:val="decimal"/>
      <w:lvlText w:val="%1.%2"/>
      <w:lvlJc w:val="left"/>
      <w:pPr>
        <w:tabs>
          <w:tab w:val="num" w:pos="1695"/>
        </w:tabs>
        <w:ind w:left="1695" w:hanging="1695"/>
      </w:pPr>
      <w:rPr>
        <w:rFonts w:hint="default"/>
      </w:rPr>
    </w:lvl>
    <w:lvl w:ilvl="2">
      <w:start w:val="2"/>
      <w:numFmt w:val="decimal"/>
      <w:lvlText w:val="%1.%2.%3"/>
      <w:lvlJc w:val="left"/>
      <w:pPr>
        <w:tabs>
          <w:tab w:val="num" w:pos="1695"/>
        </w:tabs>
        <w:ind w:left="1695" w:hanging="1695"/>
      </w:pPr>
      <w:rPr>
        <w:rFonts w:hint="default"/>
      </w:rPr>
    </w:lvl>
    <w:lvl w:ilvl="3">
      <w:start w:val="5"/>
      <w:numFmt w:val="decimal"/>
      <w:lvlText w:val="%1.%2.%3.%4"/>
      <w:lvlJc w:val="left"/>
      <w:pPr>
        <w:tabs>
          <w:tab w:val="num" w:pos="1695"/>
        </w:tabs>
        <w:ind w:left="1695" w:hanging="1695"/>
      </w:pPr>
      <w:rPr>
        <w:rFonts w:hint="default"/>
      </w:rPr>
    </w:lvl>
    <w:lvl w:ilvl="4">
      <w:start w:val="2"/>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135" w15:restartNumberingAfterBreak="0">
    <w:nsid w:val="5FC439F5"/>
    <w:multiLevelType w:val="hybridMultilevel"/>
    <w:tmpl w:val="5900EC4C"/>
    <w:lvl w:ilvl="0" w:tplc="FFFFFFFF">
      <w:start w:val="1"/>
      <w:numFmt w:val="bullet"/>
      <w:lvlText w:val=""/>
      <w:lvlJc w:val="left"/>
      <w:pPr>
        <w:ind w:left="792" w:hanging="360"/>
      </w:pPr>
      <w:rPr>
        <w:rFonts w:ascii="Symbol" w:hAnsi="Symbol" w:hint="default"/>
      </w:rPr>
    </w:lvl>
    <w:lvl w:ilvl="1" w:tplc="FFFFFFFF" w:tentative="1">
      <w:start w:val="1"/>
      <w:numFmt w:val="bullet"/>
      <w:lvlText w:val="o"/>
      <w:lvlJc w:val="left"/>
      <w:pPr>
        <w:ind w:left="1512" w:hanging="360"/>
      </w:pPr>
      <w:rPr>
        <w:rFonts w:ascii="Courier New" w:hAnsi="Courier New" w:cs="Courier New" w:hint="default"/>
      </w:rPr>
    </w:lvl>
    <w:lvl w:ilvl="2" w:tplc="FFFFFFFF" w:tentative="1">
      <w:start w:val="1"/>
      <w:numFmt w:val="bullet"/>
      <w:lvlText w:val=""/>
      <w:lvlJc w:val="left"/>
      <w:pPr>
        <w:ind w:left="2232" w:hanging="360"/>
      </w:pPr>
      <w:rPr>
        <w:rFonts w:ascii="Wingdings" w:hAnsi="Wingdings" w:hint="default"/>
      </w:rPr>
    </w:lvl>
    <w:lvl w:ilvl="3" w:tplc="FFFFFFFF" w:tentative="1">
      <w:start w:val="1"/>
      <w:numFmt w:val="bullet"/>
      <w:lvlText w:val=""/>
      <w:lvlJc w:val="left"/>
      <w:pPr>
        <w:ind w:left="2952" w:hanging="360"/>
      </w:pPr>
      <w:rPr>
        <w:rFonts w:ascii="Symbol" w:hAnsi="Symbol" w:hint="default"/>
      </w:rPr>
    </w:lvl>
    <w:lvl w:ilvl="4" w:tplc="FFFFFFFF" w:tentative="1">
      <w:start w:val="1"/>
      <w:numFmt w:val="bullet"/>
      <w:lvlText w:val="o"/>
      <w:lvlJc w:val="left"/>
      <w:pPr>
        <w:ind w:left="3672" w:hanging="360"/>
      </w:pPr>
      <w:rPr>
        <w:rFonts w:ascii="Courier New" w:hAnsi="Courier New" w:cs="Courier New" w:hint="default"/>
      </w:rPr>
    </w:lvl>
    <w:lvl w:ilvl="5" w:tplc="FFFFFFFF" w:tentative="1">
      <w:start w:val="1"/>
      <w:numFmt w:val="bullet"/>
      <w:lvlText w:val=""/>
      <w:lvlJc w:val="left"/>
      <w:pPr>
        <w:ind w:left="4392" w:hanging="360"/>
      </w:pPr>
      <w:rPr>
        <w:rFonts w:ascii="Wingdings" w:hAnsi="Wingdings" w:hint="default"/>
      </w:rPr>
    </w:lvl>
    <w:lvl w:ilvl="6" w:tplc="FFFFFFFF" w:tentative="1">
      <w:start w:val="1"/>
      <w:numFmt w:val="bullet"/>
      <w:lvlText w:val=""/>
      <w:lvlJc w:val="left"/>
      <w:pPr>
        <w:ind w:left="5112" w:hanging="360"/>
      </w:pPr>
      <w:rPr>
        <w:rFonts w:ascii="Symbol" w:hAnsi="Symbol" w:hint="default"/>
      </w:rPr>
    </w:lvl>
    <w:lvl w:ilvl="7" w:tplc="FFFFFFFF" w:tentative="1">
      <w:start w:val="1"/>
      <w:numFmt w:val="bullet"/>
      <w:lvlText w:val="o"/>
      <w:lvlJc w:val="left"/>
      <w:pPr>
        <w:ind w:left="5832" w:hanging="360"/>
      </w:pPr>
      <w:rPr>
        <w:rFonts w:ascii="Courier New" w:hAnsi="Courier New" w:cs="Courier New" w:hint="default"/>
      </w:rPr>
    </w:lvl>
    <w:lvl w:ilvl="8" w:tplc="FFFFFFFF" w:tentative="1">
      <w:start w:val="1"/>
      <w:numFmt w:val="bullet"/>
      <w:lvlText w:val=""/>
      <w:lvlJc w:val="left"/>
      <w:pPr>
        <w:ind w:left="6552" w:hanging="360"/>
      </w:pPr>
      <w:rPr>
        <w:rFonts w:ascii="Wingdings" w:hAnsi="Wingdings" w:hint="default"/>
      </w:rPr>
    </w:lvl>
  </w:abstractNum>
  <w:abstractNum w:abstractNumId="136" w15:restartNumberingAfterBreak="0">
    <w:nsid w:val="603631DD"/>
    <w:multiLevelType w:val="hybridMultilevel"/>
    <w:tmpl w:val="6588A3D0"/>
    <w:lvl w:ilvl="0" w:tplc="FFFFFFFF">
      <w:start w:val="1"/>
      <w:numFmt w:val="decimal"/>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37" w15:restartNumberingAfterBreak="0">
    <w:nsid w:val="605F6A74"/>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8" w15:restartNumberingAfterBreak="0">
    <w:nsid w:val="607419A3"/>
    <w:multiLevelType w:val="hybridMultilevel"/>
    <w:tmpl w:val="079E8CD8"/>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39" w15:restartNumberingAfterBreak="0">
    <w:nsid w:val="621E5B0D"/>
    <w:multiLevelType w:val="hybridMultilevel"/>
    <w:tmpl w:val="C69CF5A6"/>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0" w15:restartNumberingAfterBreak="0">
    <w:nsid w:val="64EE38D7"/>
    <w:multiLevelType w:val="hybridMultilevel"/>
    <w:tmpl w:val="15665148"/>
    <w:lvl w:ilvl="0" w:tplc="B00E8ABA">
      <w:start w:val="1"/>
      <w:numFmt w:val="bullet"/>
      <w:lvlText w:val="-"/>
      <w:lvlJc w:val="left"/>
      <w:pPr>
        <w:ind w:left="644" w:hanging="360"/>
      </w:pPr>
      <w:rPr>
        <w:rFonts w:ascii="Times New Roman" w:eastAsia="SimSun" w:hAnsi="Times New Roman" w:cs="Times New Roman" w:hint="default"/>
      </w:rPr>
    </w:lvl>
    <w:lvl w:ilvl="1" w:tplc="08090019" w:tentative="1">
      <w:start w:val="1"/>
      <w:numFmt w:val="bullet"/>
      <w:lvlText w:val=""/>
      <w:lvlJc w:val="left"/>
      <w:pPr>
        <w:ind w:left="1124" w:hanging="420"/>
      </w:pPr>
      <w:rPr>
        <w:rFonts w:ascii="Wingdings" w:hAnsi="Wingdings" w:hint="default"/>
      </w:rPr>
    </w:lvl>
    <w:lvl w:ilvl="2" w:tplc="0809001B" w:tentative="1">
      <w:start w:val="1"/>
      <w:numFmt w:val="bullet"/>
      <w:lvlText w:val=""/>
      <w:lvlJc w:val="left"/>
      <w:pPr>
        <w:ind w:left="1544" w:hanging="420"/>
      </w:pPr>
      <w:rPr>
        <w:rFonts w:ascii="Wingdings" w:hAnsi="Wingdings" w:hint="default"/>
      </w:rPr>
    </w:lvl>
    <w:lvl w:ilvl="3" w:tplc="0809000F" w:tentative="1">
      <w:start w:val="1"/>
      <w:numFmt w:val="bullet"/>
      <w:lvlText w:val=""/>
      <w:lvlJc w:val="left"/>
      <w:pPr>
        <w:ind w:left="1964" w:hanging="420"/>
      </w:pPr>
      <w:rPr>
        <w:rFonts w:ascii="Wingdings" w:hAnsi="Wingdings" w:hint="default"/>
      </w:rPr>
    </w:lvl>
    <w:lvl w:ilvl="4" w:tplc="08090019" w:tentative="1">
      <w:start w:val="1"/>
      <w:numFmt w:val="bullet"/>
      <w:lvlText w:val=""/>
      <w:lvlJc w:val="left"/>
      <w:pPr>
        <w:ind w:left="2384" w:hanging="420"/>
      </w:pPr>
      <w:rPr>
        <w:rFonts w:ascii="Wingdings" w:hAnsi="Wingdings" w:hint="default"/>
      </w:rPr>
    </w:lvl>
    <w:lvl w:ilvl="5" w:tplc="0809001B" w:tentative="1">
      <w:start w:val="1"/>
      <w:numFmt w:val="bullet"/>
      <w:lvlText w:val=""/>
      <w:lvlJc w:val="left"/>
      <w:pPr>
        <w:ind w:left="2804" w:hanging="420"/>
      </w:pPr>
      <w:rPr>
        <w:rFonts w:ascii="Wingdings" w:hAnsi="Wingdings" w:hint="default"/>
      </w:rPr>
    </w:lvl>
    <w:lvl w:ilvl="6" w:tplc="0809000F" w:tentative="1">
      <w:start w:val="1"/>
      <w:numFmt w:val="bullet"/>
      <w:lvlText w:val=""/>
      <w:lvlJc w:val="left"/>
      <w:pPr>
        <w:ind w:left="3224" w:hanging="420"/>
      </w:pPr>
      <w:rPr>
        <w:rFonts w:ascii="Wingdings" w:hAnsi="Wingdings" w:hint="default"/>
      </w:rPr>
    </w:lvl>
    <w:lvl w:ilvl="7" w:tplc="08090019" w:tentative="1">
      <w:start w:val="1"/>
      <w:numFmt w:val="bullet"/>
      <w:lvlText w:val=""/>
      <w:lvlJc w:val="left"/>
      <w:pPr>
        <w:ind w:left="3644" w:hanging="420"/>
      </w:pPr>
      <w:rPr>
        <w:rFonts w:ascii="Wingdings" w:hAnsi="Wingdings" w:hint="default"/>
      </w:rPr>
    </w:lvl>
    <w:lvl w:ilvl="8" w:tplc="0809001B" w:tentative="1">
      <w:start w:val="1"/>
      <w:numFmt w:val="bullet"/>
      <w:lvlText w:val=""/>
      <w:lvlJc w:val="left"/>
      <w:pPr>
        <w:ind w:left="4064" w:hanging="420"/>
      </w:pPr>
      <w:rPr>
        <w:rFonts w:ascii="Wingdings" w:hAnsi="Wingdings" w:hint="default"/>
      </w:rPr>
    </w:lvl>
  </w:abstractNum>
  <w:abstractNum w:abstractNumId="141" w15:restartNumberingAfterBreak="0">
    <w:nsid w:val="655658F1"/>
    <w:multiLevelType w:val="hybridMultilevel"/>
    <w:tmpl w:val="9766C04E"/>
    <w:lvl w:ilvl="0" w:tplc="26947326">
      <w:start w:val="1"/>
      <w:numFmt w:val="decimal"/>
      <w:lvlText w:val="%1)"/>
      <w:lvlJc w:val="left"/>
      <w:pPr>
        <w:ind w:left="1208" w:hanging="360"/>
      </w:pPr>
      <w:rPr>
        <w:rFonts w:cs="v4.2.0" w:hint="default"/>
      </w:rPr>
    </w:lvl>
    <w:lvl w:ilvl="1" w:tplc="04090003" w:tentative="1">
      <w:start w:val="1"/>
      <w:numFmt w:val="lowerLetter"/>
      <w:lvlText w:val="%2."/>
      <w:lvlJc w:val="left"/>
      <w:pPr>
        <w:ind w:left="2004" w:hanging="360"/>
      </w:pPr>
    </w:lvl>
    <w:lvl w:ilvl="2" w:tplc="04090005" w:tentative="1">
      <w:start w:val="1"/>
      <w:numFmt w:val="lowerRoman"/>
      <w:lvlText w:val="%3."/>
      <w:lvlJc w:val="right"/>
      <w:pPr>
        <w:ind w:left="2724" w:hanging="180"/>
      </w:pPr>
    </w:lvl>
    <w:lvl w:ilvl="3" w:tplc="04090001" w:tentative="1">
      <w:start w:val="1"/>
      <w:numFmt w:val="decimal"/>
      <w:lvlText w:val="%4."/>
      <w:lvlJc w:val="left"/>
      <w:pPr>
        <w:ind w:left="3444" w:hanging="360"/>
      </w:pPr>
    </w:lvl>
    <w:lvl w:ilvl="4" w:tplc="04090003" w:tentative="1">
      <w:start w:val="1"/>
      <w:numFmt w:val="lowerLetter"/>
      <w:lvlText w:val="%5."/>
      <w:lvlJc w:val="left"/>
      <w:pPr>
        <w:ind w:left="4164" w:hanging="360"/>
      </w:pPr>
    </w:lvl>
    <w:lvl w:ilvl="5" w:tplc="04090005" w:tentative="1">
      <w:start w:val="1"/>
      <w:numFmt w:val="lowerRoman"/>
      <w:lvlText w:val="%6."/>
      <w:lvlJc w:val="right"/>
      <w:pPr>
        <w:ind w:left="4884" w:hanging="180"/>
      </w:pPr>
    </w:lvl>
    <w:lvl w:ilvl="6" w:tplc="04090001" w:tentative="1">
      <w:start w:val="1"/>
      <w:numFmt w:val="decimal"/>
      <w:lvlText w:val="%7."/>
      <w:lvlJc w:val="left"/>
      <w:pPr>
        <w:ind w:left="5604" w:hanging="360"/>
      </w:pPr>
    </w:lvl>
    <w:lvl w:ilvl="7" w:tplc="04090003" w:tentative="1">
      <w:start w:val="1"/>
      <w:numFmt w:val="lowerLetter"/>
      <w:lvlText w:val="%8."/>
      <w:lvlJc w:val="left"/>
      <w:pPr>
        <w:ind w:left="6324" w:hanging="360"/>
      </w:pPr>
    </w:lvl>
    <w:lvl w:ilvl="8" w:tplc="04090005" w:tentative="1">
      <w:start w:val="1"/>
      <w:numFmt w:val="lowerRoman"/>
      <w:lvlText w:val="%9."/>
      <w:lvlJc w:val="right"/>
      <w:pPr>
        <w:ind w:left="7044" w:hanging="180"/>
      </w:pPr>
    </w:lvl>
  </w:abstractNum>
  <w:abstractNum w:abstractNumId="142" w15:restartNumberingAfterBreak="0">
    <w:nsid w:val="65AA6EE8"/>
    <w:multiLevelType w:val="singleLevel"/>
    <w:tmpl w:val="297018AA"/>
    <w:lvl w:ilvl="0">
      <w:start w:val="1"/>
      <w:numFmt w:val="lowerLetter"/>
      <w:lvlText w:val="%1)"/>
      <w:legacy w:legacy="1" w:legacySpace="0" w:legacyIndent="283"/>
      <w:lvlJc w:val="left"/>
      <w:pPr>
        <w:ind w:left="567" w:hanging="283"/>
      </w:pPr>
    </w:lvl>
  </w:abstractNum>
  <w:abstractNum w:abstractNumId="143" w15:restartNumberingAfterBreak="0">
    <w:nsid w:val="65B347A0"/>
    <w:multiLevelType w:val="hybridMultilevel"/>
    <w:tmpl w:val="E6A85E18"/>
    <w:lvl w:ilvl="0" w:tplc="9704FDD4">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4" w15:restartNumberingAfterBreak="0">
    <w:nsid w:val="665A545E"/>
    <w:multiLevelType w:val="hybridMultilevel"/>
    <w:tmpl w:val="D3ACFB34"/>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
      <w:lvlJc w:val="left"/>
      <w:pPr>
        <w:tabs>
          <w:tab w:val="num" w:pos="1440"/>
        </w:tabs>
        <w:ind w:left="1440" w:hanging="360"/>
      </w:pPr>
      <w:rPr>
        <w:rFonts w:ascii="Symbol" w:hAnsi="Symbol" w:hint="default"/>
      </w:rPr>
    </w:lvl>
    <w:lvl w:ilvl="2" w:tplc="FFFFFFFF">
      <w:start w:val="1"/>
      <w:numFmt w:val="bullet"/>
      <w:lvlText w:val=""/>
      <w:lvlJc w:val="left"/>
      <w:pPr>
        <w:tabs>
          <w:tab w:val="num" w:pos="2160"/>
        </w:tabs>
        <w:ind w:left="2160" w:hanging="360"/>
      </w:pPr>
      <w:rPr>
        <w:rFonts w:ascii="Symbol" w:hAnsi="Symbo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145" w15:restartNumberingAfterBreak="0">
    <w:nsid w:val="68B41327"/>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6" w15:restartNumberingAfterBreak="0">
    <w:nsid w:val="68B41D6C"/>
    <w:multiLevelType w:val="hybridMultilevel"/>
    <w:tmpl w:val="7A4064DE"/>
    <w:lvl w:ilvl="0" w:tplc="04090001">
      <w:start w:val="1"/>
      <w:numFmt w:val="decimal"/>
      <w:lvlText w:val="%1."/>
      <w:lvlJc w:val="left"/>
      <w:pPr>
        <w:tabs>
          <w:tab w:val="num" w:pos="720"/>
        </w:tabs>
        <w:ind w:left="720" w:hanging="360"/>
      </w:pPr>
      <w:rPr>
        <w:rFonts w:hint="default"/>
      </w:rPr>
    </w:lvl>
    <w:lvl w:ilvl="1" w:tplc="04090001" w:tentative="1">
      <w:start w:val="1"/>
      <w:numFmt w:val="lowerLetter"/>
      <w:lvlText w:val="%2."/>
      <w:lvlJc w:val="left"/>
      <w:pPr>
        <w:tabs>
          <w:tab w:val="num" w:pos="1440"/>
        </w:tabs>
        <w:ind w:left="1440" w:hanging="360"/>
      </w:pPr>
    </w:lvl>
    <w:lvl w:ilvl="2" w:tplc="04090001" w:tentative="1">
      <w:start w:val="1"/>
      <w:numFmt w:val="lowerRoman"/>
      <w:lvlText w:val="%3."/>
      <w:lvlJc w:val="right"/>
      <w:pPr>
        <w:tabs>
          <w:tab w:val="num" w:pos="2160"/>
        </w:tabs>
        <w:ind w:left="2160" w:hanging="180"/>
      </w:pPr>
    </w:lvl>
    <w:lvl w:ilvl="3" w:tplc="04DA91AE" w:tentative="1">
      <w:start w:val="1"/>
      <w:numFmt w:val="decimal"/>
      <w:lvlText w:val="%4."/>
      <w:lvlJc w:val="left"/>
      <w:pPr>
        <w:tabs>
          <w:tab w:val="num" w:pos="2880"/>
        </w:tabs>
        <w:ind w:left="2880" w:hanging="360"/>
      </w:pPr>
    </w:lvl>
    <w:lvl w:ilvl="4" w:tplc="466C1D98" w:tentative="1">
      <w:start w:val="1"/>
      <w:numFmt w:val="lowerLetter"/>
      <w:lvlText w:val="%5."/>
      <w:lvlJc w:val="left"/>
      <w:pPr>
        <w:tabs>
          <w:tab w:val="num" w:pos="3600"/>
        </w:tabs>
        <w:ind w:left="3600" w:hanging="360"/>
      </w:pPr>
    </w:lvl>
    <w:lvl w:ilvl="5" w:tplc="93D61FDE" w:tentative="1">
      <w:start w:val="1"/>
      <w:numFmt w:val="lowerRoman"/>
      <w:lvlText w:val="%6."/>
      <w:lvlJc w:val="right"/>
      <w:pPr>
        <w:tabs>
          <w:tab w:val="num" w:pos="4320"/>
        </w:tabs>
        <w:ind w:left="4320" w:hanging="180"/>
      </w:pPr>
    </w:lvl>
    <w:lvl w:ilvl="6" w:tplc="E2101B4E" w:tentative="1">
      <w:start w:val="1"/>
      <w:numFmt w:val="decimal"/>
      <w:lvlText w:val="%7."/>
      <w:lvlJc w:val="left"/>
      <w:pPr>
        <w:tabs>
          <w:tab w:val="num" w:pos="5040"/>
        </w:tabs>
        <w:ind w:left="5040" w:hanging="360"/>
      </w:pPr>
    </w:lvl>
    <w:lvl w:ilvl="7" w:tplc="04847B08" w:tentative="1">
      <w:start w:val="1"/>
      <w:numFmt w:val="lowerLetter"/>
      <w:lvlText w:val="%8."/>
      <w:lvlJc w:val="left"/>
      <w:pPr>
        <w:tabs>
          <w:tab w:val="num" w:pos="5760"/>
        </w:tabs>
        <w:ind w:left="5760" w:hanging="360"/>
      </w:pPr>
    </w:lvl>
    <w:lvl w:ilvl="8" w:tplc="48D20DB6" w:tentative="1">
      <w:start w:val="1"/>
      <w:numFmt w:val="lowerRoman"/>
      <w:lvlText w:val="%9."/>
      <w:lvlJc w:val="right"/>
      <w:pPr>
        <w:tabs>
          <w:tab w:val="num" w:pos="6480"/>
        </w:tabs>
        <w:ind w:left="6480" w:hanging="180"/>
      </w:pPr>
    </w:lvl>
  </w:abstractNum>
  <w:abstractNum w:abstractNumId="147" w15:restartNumberingAfterBreak="0">
    <w:nsid w:val="6A6146E5"/>
    <w:multiLevelType w:val="hybridMultilevel"/>
    <w:tmpl w:val="076E45D0"/>
    <w:lvl w:ilvl="0" w:tplc="93DC0AB8">
      <w:start w:val="1"/>
      <w:numFmt w:val="bullet"/>
      <w:lvlText w:val=""/>
      <w:lvlJc w:val="left"/>
      <w:pPr>
        <w:tabs>
          <w:tab w:val="num" w:pos="720"/>
        </w:tabs>
        <w:ind w:left="720" w:hanging="360"/>
      </w:pPr>
      <w:rPr>
        <w:rFonts w:ascii="Symbol" w:hAnsi="Symbol" w:hint="default"/>
      </w:rPr>
    </w:lvl>
    <w:lvl w:ilvl="1" w:tplc="4162974E"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48" w15:restartNumberingAfterBreak="0">
    <w:nsid w:val="6ACA0C26"/>
    <w:multiLevelType w:val="hybridMultilevel"/>
    <w:tmpl w:val="5C56E2F0"/>
    <w:lvl w:ilvl="0" w:tplc="48C41B8A">
      <w:start w:val="1"/>
      <w:numFmt w:val="bullet"/>
      <w:lvlText w:val=""/>
      <w:lvlJc w:val="left"/>
      <w:pPr>
        <w:ind w:left="1005" w:hanging="360"/>
      </w:pPr>
      <w:rPr>
        <w:rFonts w:ascii="Symbol" w:hAnsi="Symbol" w:hint="default"/>
      </w:rPr>
    </w:lvl>
    <w:lvl w:ilvl="1" w:tplc="08090019" w:tentative="1">
      <w:start w:val="1"/>
      <w:numFmt w:val="bullet"/>
      <w:lvlText w:val="o"/>
      <w:lvlJc w:val="left"/>
      <w:pPr>
        <w:ind w:left="1725" w:hanging="360"/>
      </w:pPr>
      <w:rPr>
        <w:rFonts w:ascii="Courier New" w:hAnsi="Courier New" w:cs="Courier New" w:hint="default"/>
      </w:rPr>
    </w:lvl>
    <w:lvl w:ilvl="2" w:tplc="0809001B" w:tentative="1">
      <w:start w:val="1"/>
      <w:numFmt w:val="bullet"/>
      <w:lvlText w:val=""/>
      <w:lvlJc w:val="left"/>
      <w:pPr>
        <w:ind w:left="2445" w:hanging="360"/>
      </w:pPr>
      <w:rPr>
        <w:rFonts w:ascii="Wingdings" w:hAnsi="Wingdings" w:hint="default"/>
      </w:rPr>
    </w:lvl>
    <w:lvl w:ilvl="3" w:tplc="0809000F" w:tentative="1">
      <w:start w:val="1"/>
      <w:numFmt w:val="bullet"/>
      <w:lvlText w:val=""/>
      <w:lvlJc w:val="left"/>
      <w:pPr>
        <w:ind w:left="3165" w:hanging="360"/>
      </w:pPr>
      <w:rPr>
        <w:rFonts w:ascii="Symbol" w:hAnsi="Symbol" w:hint="default"/>
      </w:rPr>
    </w:lvl>
    <w:lvl w:ilvl="4" w:tplc="08090019" w:tentative="1">
      <w:start w:val="1"/>
      <w:numFmt w:val="bullet"/>
      <w:lvlText w:val="o"/>
      <w:lvlJc w:val="left"/>
      <w:pPr>
        <w:ind w:left="3885" w:hanging="360"/>
      </w:pPr>
      <w:rPr>
        <w:rFonts w:ascii="Courier New" w:hAnsi="Courier New" w:cs="Courier New" w:hint="default"/>
      </w:rPr>
    </w:lvl>
    <w:lvl w:ilvl="5" w:tplc="0809001B" w:tentative="1">
      <w:start w:val="1"/>
      <w:numFmt w:val="bullet"/>
      <w:lvlText w:val=""/>
      <w:lvlJc w:val="left"/>
      <w:pPr>
        <w:ind w:left="4605" w:hanging="360"/>
      </w:pPr>
      <w:rPr>
        <w:rFonts w:ascii="Wingdings" w:hAnsi="Wingdings" w:hint="default"/>
      </w:rPr>
    </w:lvl>
    <w:lvl w:ilvl="6" w:tplc="0809000F" w:tentative="1">
      <w:start w:val="1"/>
      <w:numFmt w:val="bullet"/>
      <w:lvlText w:val=""/>
      <w:lvlJc w:val="left"/>
      <w:pPr>
        <w:ind w:left="5325" w:hanging="360"/>
      </w:pPr>
      <w:rPr>
        <w:rFonts w:ascii="Symbol" w:hAnsi="Symbol" w:hint="default"/>
      </w:rPr>
    </w:lvl>
    <w:lvl w:ilvl="7" w:tplc="08090019" w:tentative="1">
      <w:start w:val="1"/>
      <w:numFmt w:val="bullet"/>
      <w:lvlText w:val="o"/>
      <w:lvlJc w:val="left"/>
      <w:pPr>
        <w:ind w:left="6045" w:hanging="360"/>
      </w:pPr>
      <w:rPr>
        <w:rFonts w:ascii="Courier New" w:hAnsi="Courier New" w:cs="Courier New" w:hint="default"/>
      </w:rPr>
    </w:lvl>
    <w:lvl w:ilvl="8" w:tplc="0809001B" w:tentative="1">
      <w:start w:val="1"/>
      <w:numFmt w:val="bullet"/>
      <w:lvlText w:val=""/>
      <w:lvlJc w:val="left"/>
      <w:pPr>
        <w:ind w:left="6765" w:hanging="360"/>
      </w:pPr>
      <w:rPr>
        <w:rFonts w:ascii="Wingdings" w:hAnsi="Wingdings" w:hint="default"/>
      </w:rPr>
    </w:lvl>
  </w:abstractNum>
  <w:abstractNum w:abstractNumId="149" w15:restartNumberingAfterBreak="0">
    <w:nsid w:val="6CAB2989"/>
    <w:multiLevelType w:val="multilevel"/>
    <w:tmpl w:val="01A212BA"/>
    <w:lvl w:ilvl="0">
      <w:start w:val="5"/>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0" w15:restartNumberingAfterBreak="0">
    <w:nsid w:val="6F820D64"/>
    <w:multiLevelType w:val="hybridMultilevel"/>
    <w:tmpl w:val="15A494D0"/>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1" w15:restartNumberingAfterBreak="0">
    <w:nsid w:val="706C3C7D"/>
    <w:multiLevelType w:val="hybridMultilevel"/>
    <w:tmpl w:val="9E5CB6AC"/>
    <w:lvl w:ilvl="0" w:tplc="04090001">
      <w:start w:val="2"/>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52" w15:restartNumberingAfterBreak="0">
    <w:nsid w:val="709C5898"/>
    <w:multiLevelType w:val="hybridMultilevel"/>
    <w:tmpl w:val="1018C674"/>
    <w:lvl w:ilvl="0" w:tplc="9704FDD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53" w15:restartNumberingAfterBreak="0">
    <w:nsid w:val="71CB3EEA"/>
    <w:multiLevelType w:val="hybridMultilevel"/>
    <w:tmpl w:val="CB587BB6"/>
    <w:lvl w:ilvl="0" w:tplc="E5BAC8A6">
      <w:start w:val="3"/>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54" w15:restartNumberingAfterBreak="0">
    <w:nsid w:val="72DF318B"/>
    <w:multiLevelType w:val="hybridMultilevel"/>
    <w:tmpl w:val="BA0E3126"/>
    <w:lvl w:ilvl="0" w:tplc="09963236">
      <w:start w:val="1"/>
      <w:numFmt w:val="bullet"/>
      <w:lvlText w:val=""/>
      <w:lvlJc w:val="left"/>
      <w:pPr>
        <w:ind w:left="750" w:hanging="360"/>
      </w:pPr>
      <w:rPr>
        <w:rFonts w:ascii="Symbol" w:hAnsi="Symbol" w:hint="default"/>
      </w:rPr>
    </w:lvl>
    <w:lvl w:ilvl="1" w:tplc="CAFE07A6" w:tentative="1">
      <w:start w:val="1"/>
      <w:numFmt w:val="bullet"/>
      <w:lvlText w:val="o"/>
      <w:lvlJc w:val="left"/>
      <w:pPr>
        <w:ind w:left="1470" w:hanging="360"/>
      </w:pPr>
      <w:rPr>
        <w:rFonts w:ascii="Courier New" w:hAnsi="Courier New" w:cs="Courier New" w:hint="default"/>
      </w:rPr>
    </w:lvl>
    <w:lvl w:ilvl="2" w:tplc="B18E1662" w:tentative="1">
      <w:start w:val="1"/>
      <w:numFmt w:val="bullet"/>
      <w:lvlText w:val=""/>
      <w:lvlJc w:val="left"/>
      <w:pPr>
        <w:ind w:left="2190" w:hanging="360"/>
      </w:pPr>
      <w:rPr>
        <w:rFonts w:ascii="Wingdings" w:hAnsi="Wingdings" w:hint="default"/>
      </w:rPr>
    </w:lvl>
    <w:lvl w:ilvl="3" w:tplc="EF6A4630" w:tentative="1">
      <w:start w:val="1"/>
      <w:numFmt w:val="bullet"/>
      <w:lvlText w:val=""/>
      <w:lvlJc w:val="left"/>
      <w:pPr>
        <w:ind w:left="2910" w:hanging="360"/>
      </w:pPr>
      <w:rPr>
        <w:rFonts w:ascii="Symbol" w:hAnsi="Symbol" w:hint="default"/>
      </w:rPr>
    </w:lvl>
    <w:lvl w:ilvl="4" w:tplc="1D2202A2" w:tentative="1">
      <w:start w:val="1"/>
      <w:numFmt w:val="bullet"/>
      <w:lvlText w:val="o"/>
      <w:lvlJc w:val="left"/>
      <w:pPr>
        <w:ind w:left="3630" w:hanging="360"/>
      </w:pPr>
      <w:rPr>
        <w:rFonts w:ascii="Courier New" w:hAnsi="Courier New" w:cs="Courier New" w:hint="default"/>
      </w:rPr>
    </w:lvl>
    <w:lvl w:ilvl="5" w:tplc="79B82A18" w:tentative="1">
      <w:start w:val="1"/>
      <w:numFmt w:val="bullet"/>
      <w:lvlText w:val=""/>
      <w:lvlJc w:val="left"/>
      <w:pPr>
        <w:ind w:left="4350" w:hanging="360"/>
      </w:pPr>
      <w:rPr>
        <w:rFonts w:ascii="Wingdings" w:hAnsi="Wingdings" w:hint="default"/>
      </w:rPr>
    </w:lvl>
    <w:lvl w:ilvl="6" w:tplc="5008BE9E" w:tentative="1">
      <w:start w:val="1"/>
      <w:numFmt w:val="bullet"/>
      <w:lvlText w:val=""/>
      <w:lvlJc w:val="left"/>
      <w:pPr>
        <w:ind w:left="5070" w:hanging="360"/>
      </w:pPr>
      <w:rPr>
        <w:rFonts w:ascii="Symbol" w:hAnsi="Symbol" w:hint="default"/>
      </w:rPr>
    </w:lvl>
    <w:lvl w:ilvl="7" w:tplc="679AFAB0" w:tentative="1">
      <w:start w:val="1"/>
      <w:numFmt w:val="bullet"/>
      <w:lvlText w:val="o"/>
      <w:lvlJc w:val="left"/>
      <w:pPr>
        <w:ind w:left="5790" w:hanging="360"/>
      </w:pPr>
      <w:rPr>
        <w:rFonts w:ascii="Courier New" w:hAnsi="Courier New" w:cs="Courier New" w:hint="default"/>
      </w:rPr>
    </w:lvl>
    <w:lvl w:ilvl="8" w:tplc="BEC8B282" w:tentative="1">
      <w:start w:val="1"/>
      <w:numFmt w:val="bullet"/>
      <w:lvlText w:val=""/>
      <w:lvlJc w:val="left"/>
      <w:pPr>
        <w:ind w:left="6510" w:hanging="360"/>
      </w:pPr>
      <w:rPr>
        <w:rFonts w:ascii="Wingdings" w:hAnsi="Wingdings" w:hint="default"/>
      </w:rPr>
    </w:lvl>
  </w:abstractNum>
  <w:abstractNum w:abstractNumId="155" w15:restartNumberingAfterBreak="0">
    <w:nsid w:val="72EC1544"/>
    <w:multiLevelType w:val="hybridMultilevel"/>
    <w:tmpl w:val="97F2A930"/>
    <w:lvl w:ilvl="0" w:tplc="F5F45582">
      <w:start w:val="1"/>
      <w:numFmt w:val="lowerLetter"/>
      <w:lvlText w:val="%1)"/>
      <w:lvlJc w:val="left"/>
      <w:pPr>
        <w:tabs>
          <w:tab w:val="num" w:pos="1211"/>
        </w:tabs>
        <w:ind w:left="1211" w:hanging="360"/>
      </w:pPr>
      <w:rPr>
        <w:rFonts w:hint="default"/>
      </w:rPr>
    </w:lvl>
    <w:lvl w:ilvl="1" w:tplc="08090019" w:tentative="1">
      <w:start w:val="1"/>
      <w:numFmt w:val="lowerLetter"/>
      <w:lvlText w:val="%2."/>
      <w:lvlJc w:val="left"/>
      <w:pPr>
        <w:tabs>
          <w:tab w:val="num" w:pos="1931"/>
        </w:tabs>
        <w:ind w:left="1931" w:hanging="360"/>
      </w:pPr>
    </w:lvl>
    <w:lvl w:ilvl="2" w:tplc="0809001B" w:tentative="1">
      <w:start w:val="1"/>
      <w:numFmt w:val="lowerRoman"/>
      <w:lvlText w:val="%3."/>
      <w:lvlJc w:val="right"/>
      <w:pPr>
        <w:tabs>
          <w:tab w:val="num" w:pos="2651"/>
        </w:tabs>
        <w:ind w:left="2651" w:hanging="180"/>
      </w:pPr>
    </w:lvl>
    <w:lvl w:ilvl="3" w:tplc="0809000F" w:tentative="1">
      <w:start w:val="1"/>
      <w:numFmt w:val="decimal"/>
      <w:lvlText w:val="%4."/>
      <w:lvlJc w:val="left"/>
      <w:pPr>
        <w:tabs>
          <w:tab w:val="num" w:pos="3371"/>
        </w:tabs>
        <w:ind w:left="3371" w:hanging="360"/>
      </w:pPr>
    </w:lvl>
    <w:lvl w:ilvl="4" w:tplc="08090019" w:tentative="1">
      <w:start w:val="1"/>
      <w:numFmt w:val="lowerLetter"/>
      <w:lvlText w:val="%5."/>
      <w:lvlJc w:val="left"/>
      <w:pPr>
        <w:tabs>
          <w:tab w:val="num" w:pos="4091"/>
        </w:tabs>
        <w:ind w:left="4091" w:hanging="360"/>
      </w:pPr>
    </w:lvl>
    <w:lvl w:ilvl="5" w:tplc="0809001B" w:tentative="1">
      <w:start w:val="1"/>
      <w:numFmt w:val="lowerRoman"/>
      <w:lvlText w:val="%6."/>
      <w:lvlJc w:val="right"/>
      <w:pPr>
        <w:tabs>
          <w:tab w:val="num" w:pos="4811"/>
        </w:tabs>
        <w:ind w:left="4811" w:hanging="180"/>
      </w:pPr>
    </w:lvl>
    <w:lvl w:ilvl="6" w:tplc="0809000F" w:tentative="1">
      <w:start w:val="1"/>
      <w:numFmt w:val="decimal"/>
      <w:lvlText w:val="%7."/>
      <w:lvlJc w:val="left"/>
      <w:pPr>
        <w:tabs>
          <w:tab w:val="num" w:pos="5531"/>
        </w:tabs>
        <w:ind w:left="5531" w:hanging="360"/>
      </w:pPr>
    </w:lvl>
    <w:lvl w:ilvl="7" w:tplc="08090019" w:tentative="1">
      <w:start w:val="1"/>
      <w:numFmt w:val="lowerLetter"/>
      <w:lvlText w:val="%8."/>
      <w:lvlJc w:val="left"/>
      <w:pPr>
        <w:tabs>
          <w:tab w:val="num" w:pos="6251"/>
        </w:tabs>
        <w:ind w:left="6251" w:hanging="360"/>
      </w:pPr>
    </w:lvl>
    <w:lvl w:ilvl="8" w:tplc="0809001B" w:tentative="1">
      <w:start w:val="1"/>
      <w:numFmt w:val="lowerRoman"/>
      <w:lvlText w:val="%9."/>
      <w:lvlJc w:val="right"/>
      <w:pPr>
        <w:tabs>
          <w:tab w:val="num" w:pos="6971"/>
        </w:tabs>
        <w:ind w:left="6971" w:hanging="180"/>
      </w:pPr>
    </w:lvl>
  </w:abstractNum>
  <w:abstractNum w:abstractNumId="156" w15:restartNumberingAfterBreak="0">
    <w:nsid w:val="768B1094"/>
    <w:multiLevelType w:val="hybridMultilevel"/>
    <w:tmpl w:val="655043B8"/>
    <w:lvl w:ilvl="0" w:tplc="F88E1348">
      <w:start w:val="1"/>
      <w:numFmt w:val="bullet"/>
      <w:lvlText w:val=""/>
      <w:lvlJc w:val="left"/>
      <w:pPr>
        <w:ind w:left="720" w:hanging="360"/>
      </w:pPr>
      <w:rPr>
        <w:rFonts w:ascii="Symbol" w:hAnsi="Symbol" w:hint="default"/>
      </w:rPr>
    </w:lvl>
    <w:lvl w:ilvl="1" w:tplc="2CFE7796">
      <w:start w:val="1"/>
      <w:numFmt w:val="bullet"/>
      <w:lvlText w:val="o"/>
      <w:lvlJc w:val="left"/>
      <w:pPr>
        <w:ind w:left="1440" w:hanging="360"/>
      </w:pPr>
      <w:rPr>
        <w:rFonts w:ascii="Courier New" w:hAnsi="Courier New" w:cs="Courier New" w:hint="default"/>
      </w:rPr>
    </w:lvl>
    <w:lvl w:ilvl="2" w:tplc="596ACE84">
      <w:start w:val="1"/>
      <w:numFmt w:val="bullet"/>
      <w:lvlText w:val=""/>
      <w:lvlJc w:val="left"/>
      <w:pPr>
        <w:ind w:left="2160" w:hanging="360"/>
      </w:pPr>
      <w:rPr>
        <w:rFonts w:ascii="Wingdings" w:hAnsi="Wingdings" w:hint="default"/>
      </w:rPr>
    </w:lvl>
    <w:lvl w:ilvl="3" w:tplc="29B8FFA0">
      <w:start w:val="1"/>
      <w:numFmt w:val="bullet"/>
      <w:lvlText w:val=""/>
      <w:lvlJc w:val="left"/>
      <w:pPr>
        <w:ind w:left="2880" w:hanging="360"/>
      </w:pPr>
      <w:rPr>
        <w:rFonts w:ascii="Symbol" w:hAnsi="Symbol" w:hint="default"/>
      </w:rPr>
    </w:lvl>
    <w:lvl w:ilvl="4" w:tplc="6BA2BE04" w:tentative="1">
      <w:start w:val="1"/>
      <w:numFmt w:val="bullet"/>
      <w:lvlText w:val="o"/>
      <w:lvlJc w:val="left"/>
      <w:pPr>
        <w:ind w:left="3600" w:hanging="360"/>
      </w:pPr>
      <w:rPr>
        <w:rFonts w:ascii="Courier New" w:hAnsi="Courier New" w:cs="Courier New" w:hint="default"/>
      </w:rPr>
    </w:lvl>
    <w:lvl w:ilvl="5" w:tplc="30E2C692" w:tentative="1">
      <w:start w:val="1"/>
      <w:numFmt w:val="bullet"/>
      <w:lvlText w:val=""/>
      <w:lvlJc w:val="left"/>
      <w:pPr>
        <w:ind w:left="4320" w:hanging="360"/>
      </w:pPr>
      <w:rPr>
        <w:rFonts w:ascii="Wingdings" w:hAnsi="Wingdings" w:hint="default"/>
      </w:rPr>
    </w:lvl>
    <w:lvl w:ilvl="6" w:tplc="47167738" w:tentative="1">
      <w:start w:val="1"/>
      <w:numFmt w:val="bullet"/>
      <w:lvlText w:val=""/>
      <w:lvlJc w:val="left"/>
      <w:pPr>
        <w:ind w:left="5040" w:hanging="360"/>
      </w:pPr>
      <w:rPr>
        <w:rFonts w:ascii="Symbol" w:hAnsi="Symbol" w:hint="default"/>
      </w:rPr>
    </w:lvl>
    <w:lvl w:ilvl="7" w:tplc="1B8AFD96" w:tentative="1">
      <w:start w:val="1"/>
      <w:numFmt w:val="bullet"/>
      <w:lvlText w:val="o"/>
      <w:lvlJc w:val="left"/>
      <w:pPr>
        <w:ind w:left="5760" w:hanging="360"/>
      </w:pPr>
      <w:rPr>
        <w:rFonts w:ascii="Courier New" w:hAnsi="Courier New" w:cs="Courier New" w:hint="default"/>
      </w:rPr>
    </w:lvl>
    <w:lvl w:ilvl="8" w:tplc="07B4C146" w:tentative="1">
      <w:start w:val="1"/>
      <w:numFmt w:val="bullet"/>
      <w:lvlText w:val=""/>
      <w:lvlJc w:val="left"/>
      <w:pPr>
        <w:ind w:left="6480" w:hanging="360"/>
      </w:pPr>
      <w:rPr>
        <w:rFonts w:ascii="Wingdings" w:hAnsi="Wingdings" w:hint="default"/>
      </w:rPr>
    </w:lvl>
  </w:abstractNum>
  <w:abstractNum w:abstractNumId="157" w15:restartNumberingAfterBreak="0">
    <w:nsid w:val="769158E4"/>
    <w:multiLevelType w:val="hybridMultilevel"/>
    <w:tmpl w:val="3D4E3D7E"/>
    <w:lvl w:ilvl="0" w:tplc="C86A0B8A">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8" w15:restartNumberingAfterBreak="0">
    <w:nsid w:val="780404D1"/>
    <w:multiLevelType w:val="hybridMultilevel"/>
    <w:tmpl w:val="115AE7D8"/>
    <w:lvl w:ilvl="0" w:tplc="C34845BE">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59" w15:restartNumberingAfterBreak="0">
    <w:nsid w:val="79614D51"/>
    <w:multiLevelType w:val="hybridMultilevel"/>
    <w:tmpl w:val="767CCE1C"/>
    <w:lvl w:ilvl="0" w:tplc="08BA2732">
      <w:start w:val="1"/>
      <w:numFmt w:val="bullet"/>
      <w:lvlText w:val=""/>
      <w:lvlJc w:val="left"/>
      <w:pPr>
        <w:ind w:left="750" w:hanging="360"/>
      </w:pPr>
      <w:rPr>
        <w:rFonts w:ascii="Symbol" w:hAnsi="Symbol" w:hint="default"/>
      </w:rPr>
    </w:lvl>
    <w:lvl w:ilvl="1" w:tplc="0A72F54A">
      <w:start w:val="1"/>
      <w:numFmt w:val="bullet"/>
      <w:lvlText w:val="o"/>
      <w:lvlJc w:val="left"/>
      <w:pPr>
        <w:ind w:left="1470" w:hanging="360"/>
      </w:pPr>
      <w:rPr>
        <w:rFonts w:ascii="Courier New" w:hAnsi="Courier New" w:cs="Courier New" w:hint="default"/>
      </w:rPr>
    </w:lvl>
    <w:lvl w:ilvl="2" w:tplc="A34646E2" w:tentative="1">
      <w:start w:val="1"/>
      <w:numFmt w:val="bullet"/>
      <w:lvlText w:val=""/>
      <w:lvlJc w:val="left"/>
      <w:pPr>
        <w:ind w:left="2190" w:hanging="360"/>
      </w:pPr>
      <w:rPr>
        <w:rFonts w:ascii="Wingdings" w:hAnsi="Wingdings" w:hint="default"/>
      </w:rPr>
    </w:lvl>
    <w:lvl w:ilvl="3" w:tplc="C3008CCA" w:tentative="1">
      <w:start w:val="1"/>
      <w:numFmt w:val="bullet"/>
      <w:lvlText w:val=""/>
      <w:lvlJc w:val="left"/>
      <w:pPr>
        <w:ind w:left="2910" w:hanging="360"/>
      </w:pPr>
      <w:rPr>
        <w:rFonts w:ascii="Symbol" w:hAnsi="Symbol" w:hint="default"/>
      </w:rPr>
    </w:lvl>
    <w:lvl w:ilvl="4" w:tplc="C7803024" w:tentative="1">
      <w:start w:val="1"/>
      <w:numFmt w:val="bullet"/>
      <w:lvlText w:val="o"/>
      <w:lvlJc w:val="left"/>
      <w:pPr>
        <w:ind w:left="3630" w:hanging="360"/>
      </w:pPr>
      <w:rPr>
        <w:rFonts w:ascii="Courier New" w:hAnsi="Courier New" w:cs="Courier New" w:hint="default"/>
      </w:rPr>
    </w:lvl>
    <w:lvl w:ilvl="5" w:tplc="2050ECF8" w:tentative="1">
      <w:start w:val="1"/>
      <w:numFmt w:val="bullet"/>
      <w:lvlText w:val=""/>
      <w:lvlJc w:val="left"/>
      <w:pPr>
        <w:ind w:left="4350" w:hanging="360"/>
      </w:pPr>
      <w:rPr>
        <w:rFonts w:ascii="Wingdings" w:hAnsi="Wingdings" w:hint="default"/>
      </w:rPr>
    </w:lvl>
    <w:lvl w:ilvl="6" w:tplc="A958290E" w:tentative="1">
      <w:start w:val="1"/>
      <w:numFmt w:val="bullet"/>
      <w:lvlText w:val=""/>
      <w:lvlJc w:val="left"/>
      <w:pPr>
        <w:ind w:left="5070" w:hanging="360"/>
      </w:pPr>
      <w:rPr>
        <w:rFonts w:ascii="Symbol" w:hAnsi="Symbol" w:hint="default"/>
      </w:rPr>
    </w:lvl>
    <w:lvl w:ilvl="7" w:tplc="4C722838" w:tentative="1">
      <w:start w:val="1"/>
      <w:numFmt w:val="bullet"/>
      <w:lvlText w:val="o"/>
      <w:lvlJc w:val="left"/>
      <w:pPr>
        <w:ind w:left="5790" w:hanging="360"/>
      </w:pPr>
      <w:rPr>
        <w:rFonts w:ascii="Courier New" w:hAnsi="Courier New" w:cs="Courier New" w:hint="default"/>
      </w:rPr>
    </w:lvl>
    <w:lvl w:ilvl="8" w:tplc="74488A2E" w:tentative="1">
      <w:start w:val="1"/>
      <w:numFmt w:val="bullet"/>
      <w:lvlText w:val=""/>
      <w:lvlJc w:val="left"/>
      <w:pPr>
        <w:ind w:left="6510" w:hanging="360"/>
      </w:pPr>
      <w:rPr>
        <w:rFonts w:ascii="Wingdings" w:hAnsi="Wingdings" w:hint="default"/>
      </w:rPr>
    </w:lvl>
  </w:abstractNum>
  <w:abstractNum w:abstractNumId="160" w15:restartNumberingAfterBreak="0">
    <w:nsid w:val="796F5963"/>
    <w:multiLevelType w:val="hybridMultilevel"/>
    <w:tmpl w:val="AE7C5088"/>
    <w:lvl w:ilvl="0" w:tplc="04090011">
      <w:start w:val="4"/>
      <w:numFmt w:val="bullet"/>
      <w:lvlText w:val="-"/>
      <w:lvlJc w:val="left"/>
      <w:pPr>
        <w:ind w:left="720" w:hanging="360"/>
      </w:pPr>
      <w:rPr>
        <w:rFonts w:ascii="Calibri" w:eastAsia="Calibri" w:hAnsi="Calibri" w:cs="Calibri"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61" w15:restartNumberingAfterBreak="0">
    <w:nsid w:val="7AEF654B"/>
    <w:multiLevelType w:val="singleLevel"/>
    <w:tmpl w:val="297018AA"/>
    <w:lvl w:ilvl="0">
      <w:start w:val="1"/>
      <w:numFmt w:val="lowerLetter"/>
      <w:lvlText w:val="%1)"/>
      <w:legacy w:legacy="1" w:legacySpace="0" w:legacyIndent="283"/>
      <w:lvlJc w:val="left"/>
      <w:pPr>
        <w:ind w:left="567" w:hanging="283"/>
      </w:pPr>
    </w:lvl>
  </w:abstractNum>
  <w:abstractNum w:abstractNumId="162" w15:restartNumberingAfterBreak="0">
    <w:nsid w:val="7B0C417E"/>
    <w:multiLevelType w:val="hybridMultilevel"/>
    <w:tmpl w:val="5FBC2810"/>
    <w:lvl w:ilvl="0" w:tplc="1652CE9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3" w15:restartNumberingAfterBreak="0">
    <w:nsid w:val="7B721575"/>
    <w:multiLevelType w:val="hybridMultilevel"/>
    <w:tmpl w:val="E8F0BB4E"/>
    <w:lvl w:ilvl="0" w:tplc="040B0001">
      <w:start w:val="1"/>
      <w:numFmt w:val="decimal"/>
      <w:lvlText w:val="%1)"/>
      <w:lvlJc w:val="left"/>
      <w:pPr>
        <w:ind w:left="644" w:hanging="360"/>
      </w:pPr>
      <w:rPr>
        <w:rFonts w:cs="v4.2.0" w:hint="default"/>
      </w:rPr>
    </w:lvl>
    <w:lvl w:ilvl="1" w:tplc="040B0003" w:tentative="1">
      <w:start w:val="1"/>
      <w:numFmt w:val="lowerLetter"/>
      <w:lvlText w:val="%2."/>
      <w:lvlJc w:val="left"/>
      <w:pPr>
        <w:ind w:left="1440" w:hanging="360"/>
      </w:pPr>
    </w:lvl>
    <w:lvl w:ilvl="2" w:tplc="040B0005" w:tentative="1">
      <w:start w:val="1"/>
      <w:numFmt w:val="lowerRoman"/>
      <w:lvlText w:val="%3."/>
      <w:lvlJc w:val="right"/>
      <w:pPr>
        <w:ind w:left="2160" w:hanging="180"/>
      </w:pPr>
    </w:lvl>
    <w:lvl w:ilvl="3" w:tplc="040B0001" w:tentative="1">
      <w:start w:val="1"/>
      <w:numFmt w:val="decimal"/>
      <w:lvlText w:val="%4."/>
      <w:lvlJc w:val="left"/>
      <w:pPr>
        <w:ind w:left="2880" w:hanging="360"/>
      </w:pPr>
    </w:lvl>
    <w:lvl w:ilvl="4" w:tplc="040B0003" w:tentative="1">
      <w:start w:val="1"/>
      <w:numFmt w:val="lowerLetter"/>
      <w:lvlText w:val="%5."/>
      <w:lvlJc w:val="left"/>
      <w:pPr>
        <w:ind w:left="3600" w:hanging="360"/>
      </w:pPr>
    </w:lvl>
    <w:lvl w:ilvl="5" w:tplc="040B0005" w:tentative="1">
      <w:start w:val="1"/>
      <w:numFmt w:val="lowerRoman"/>
      <w:lvlText w:val="%6."/>
      <w:lvlJc w:val="right"/>
      <w:pPr>
        <w:ind w:left="4320" w:hanging="180"/>
      </w:pPr>
    </w:lvl>
    <w:lvl w:ilvl="6" w:tplc="040B0001" w:tentative="1">
      <w:start w:val="1"/>
      <w:numFmt w:val="decimal"/>
      <w:lvlText w:val="%7."/>
      <w:lvlJc w:val="left"/>
      <w:pPr>
        <w:ind w:left="5040" w:hanging="360"/>
      </w:pPr>
    </w:lvl>
    <w:lvl w:ilvl="7" w:tplc="040B0003" w:tentative="1">
      <w:start w:val="1"/>
      <w:numFmt w:val="lowerLetter"/>
      <w:lvlText w:val="%8."/>
      <w:lvlJc w:val="left"/>
      <w:pPr>
        <w:ind w:left="5760" w:hanging="360"/>
      </w:pPr>
    </w:lvl>
    <w:lvl w:ilvl="8" w:tplc="040B0005" w:tentative="1">
      <w:start w:val="1"/>
      <w:numFmt w:val="lowerRoman"/>
      <w:lvlText w:val="%9."/>
      <w:lvlJc w:val="right"/>
      <w:pPr>
        <w:ind w:left="6480" w:hanging="180"/>
      </w:pPr>
    </w:lvl>
  </w:abstractNum>
  <w:abstractNum w:abstractNumId="164" w15:restartNumberingAfterBreak="0">
    <w:nsid w:val="7BC330F5"/>
    <w:multiLevelType w:val="hybridMultilevel"/>
    <w:tmpl w:val="C2769C2A"/>
    <w:lvl w:ilvl="0" w:tplc="19CC291A">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14E2A1FC">
      <w:start w:val="1"/>
      <w:numFmt w:val="bullet"/>
      <w:lvlText w:val="o"/>
      <w:lvlJc w:val="left"/>
      <w:pPr>
        <w:tabs>
          <w:tab w:val="num" w:pos="1440"/>
        </w:tabs>
        <w:ind w:left="1440" w:hanging="360"/>
      </w:pPr>
      <w:rPr>
        <w:rFonts w:ascii="Courier New" w:hAnsi="Courier New" w:cs="Courier New" w:hint="default"/>
      </w:rPr>
    </w:lvl>
    <w:lvl w:ilvl="2" w:tplc="E4E604AE" w:tentative="1">
      <w:start w:val="1"/>
      <w:numFmt w:val="bullet"/>
      <w:lvlText w:val=""/>
      <w:lvlJc w:val="left"/>
      <w:pPr>
        <w:tabs>
          <w:tab w:val="num" w:pos="2160"/>
        </w:tabs>
        <w:ind w:left="2160" w:hanging="360"/>
      </w:pPr>
      <w:rPr>
        <w:rFonts w:ascii="Wingdings" w:hAnsi="Wingdings" w:hint="default"/>
      </w:rPr>
    </w:lvl>
    <w:lvl w:ilvl="3" w:tplc="DD7CA1DA" w:tentative="1">
      <w:start w:val="1"/>
      <w:numFmt w:val="bullet"/>
      <w:lvlText w:val=""/>
      <w:lvlJc w:val="left"/>
      <w:pPr>
        <w:tabs>
          <w:tab w:val="num" w:pos="2880"/>
        </w:tabs>
        <w:ind w:left="2880" w:hanging="360"/>
      </w:pPr>
      <w:rPr>
        <w:rFonts w:ascii="Symbol" w:hAnsi="Symbol" w:hint="default"/>
      </w:rPr>
    </w:lvl>
    <w:lvl w:ilvl="4" w:tplc="C0368280" w:tentative="1">
      <w:start w:val="1"/>
      <w:numFmt w:val="bullet"/>
      <w:lvlText w:val="o"/>
      <w:lvlJc w:val="left"/>
      <w:pPr>
        <w:tabs>
          <w:tab w:val="num" w:pos="3600"/>
        </w:tabs>
        <w:ind w:left="3600" w:hanging="360"/>
      </w:pPr>
      <w:rPr>
        <w:rFonts w:ascii="Courier New" w:hAnsi="Courier New" w:cs="Courier New" w:hint="default"/>
      </w:rPr>
    </w:lvl>
    <w:lvl w:ilvl="5" w:tplc="DEC4A420" w:tentative="1">
      <w:start w:val="1"/>
      <w:numFmt w:val="bullet"/>
      <w:lvlText w:val=""/>
      <w:lvlJc w:val="left"/>
      <w:pPr>
        <w:tabs>
          <w:tab w:val="num" w:pos="4320"/>
        </w:tabs>
        <w:ind w:left="4320" w:hanging="360"/>
      </w:pPr>
      <w:rPr>
        <w:rFonts w:ascii="Wingdings" w:hAnsi="Wingdings" w:hint="default"/>
      </w:rPr>
    </w:lvl>
    <w:lvl w:ilvl="6" w:tplc="EE5A7A8A" w:tentative="1">
      <w:start w:val="1"/>
      <w:numFmt w:val="bullet"/>
      <w:lvlText w:val=""/>
      <w:lvlJc w:val="left"/>
      <w:pPr>
        <w:tabs>
          <w:tab w:val="num" w:pos="5040"/>
        </w:tabs>
        <w:ind w:left="5040" w:hanging="360"/>
      </w:pPr>
      <w:rPr>
        <w:rFonts w:ascii="Symbol" w:hAnsi="Symbol" w:hint="default"/>
      </w:rPr>
    </w:lvl>
    <w:lvl w:ilvl="7" w:tplc="8952A71C" w:tentative="1">
      <w:start w:val="1"/>
      <w:numFmt w:val="bullet"/>
      <w:lvlText w:val="o"/>
      <w:lvlJc w:val="left"/>
      <w:pPr>
        <w:tabs>
          <w:tab w:val="num" w:pos="5760"/>
        </w:tabs>
        <w:ind w:left="5760" w:hanging="360"/>
      </w:pPr>
      <w:rPr>
        <w:rFonts w:ascii="Courier New" w:hAnsi="Courier New" w:cs="Courier New" w:hint="default"/>
      </w:rPr>
    </w:lvl>
    <w:lvl w:ilvl="8" w:tplc="5BA0840C" w:tentative="1">
      <w:start w:val="1"/>
      <w:numFmt w:val="bullet"/>
      <w:lvlText w:val=""/>
      <w:lvlJc w:val="left"/>
      <w:pPr>
        <w:tabs>
          <w:tab w:val="num" w:pos="6480"/>
        </w:tabs>
        <w:ind w:left="6480" w:hanging="360"/>
      </w:pPr>
      <w:rPr>
        <w:rFonts w:ascii="Wingdings" w:hAnsi="Wingdings" w:hint="default"/>
      </w:rPr>
    </w:lvl>
  </w:abstractNum>
  <w:abstractNum w:abstractNumId="165" w15:restartNumberingAfterBreak="0">
    <w:nsid w:val="7BE263B8"/>
    <w:multiLevelType w:val="hybridMultilevel"/>
    <w:tmpl w:val="F9F61AF2"/>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6" w15:restartNumberingAfterBreak="0">
    <w:nsid w:val="7C9D55FC"/>
    <w:multiLevelType w:val="singleLevel"/>
    <w:tmpl w:val="297018AA"/>
    <w:lvl w:ilvl="0">
      <w:start w:val="1"/>
      <w:numFmt w:val="lowerLetter"/>
      <w:lvlText w:val="%1)"/>
      <w:legacy w:legacy="1" w:legacySpace="0" w:legacyIndent="283"/>
      <w:lvlJc w:val="left"/>
      <w:pPr>
        <w:ind w:left="567" w:hanging="283"/>
      </w:pPr>
    </w:lvl>
  </w:abstractNum>
  <w:abstractNum w:abstractNumId="167" w15:restartNumberingAfterBreak="0">
    <w:nsid w:val="7E3F7A7F"/>
    <w:multiLevelType w:val="hybridMultilevel"/>
    <w:tmpl w:val="079E8CD8"/>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68" w15:restartNumberingAfterBreak="0">
    <w:nsid w:val="7FC87BA9"/>
    <w:multiLevelType w:val="hybridMultilevel"/>
    <w:tmpl w:val="C69CF5A6"/>
    <w:lvl w:ilvl="0" w:tplc="D0C221B0">
      <w:start w:val="1"/>
      <w:numFmt w:val="decimal"/>
      <w:lvlText w:val="%1)"/>
      <w:lvlJc w:val="left"/>
      <w:pPr>
        <w:ind w:left="644" w:hanging="360"/>
      </w:pPr>
      <w:rPr>
        <w:rFonts w:cs="v4.2.0" w:hint="default"/>
      </w:rPr>
    </w:lvl>
    <w:lvl w:ilvl="1" w:tplc="B9103236" w:tentative="1">
      <w:start w:val="1"/>
      <w:numFmt w:val="lowerLetter"/>
      <w:lvlText w:val="%2."/>
      <w:lvlJc w:val="left"/>
      <w:pPr>
        <w:ind w:left="1364" w:hanging="360"/>
      </w:pPr>
    </w:lvl>
    <w:lvl w:ilvl="2" w:tplc="9E7216DA" w:tentative="1">
      <w:start w:val="1"/>
      <w:numFmt w:val="lowerRoman"/>
      <w:lvlText w:val="%3."/>
      <w:lvlJc w:val="right"/>
      <w:pPr>
        <w:ind w:left="2084" w:hanging="180"/>
      </w:pPr>
    </w:lvl>
    <w:lvl w:ilvl="3" w:tplc="1E8C24C0" w:tentative="1">
      <w:start w:val="1"/>
      <w:numFmt w:val="decimal"/>
      <w:lvlText w:val="%4."/>
      <w:lvlJc w:val="left"/>
      <w:pPr>
        <w:ind w:left="2804" w:hanging="360"/>
      </w:pPr>
    </w:lvl>
    <w:lvl w:ilvl="4" w:tplc="414C6FC4" w:tentative="1">
      <w:start w:val="1"/>
      <w:numFmt w:val="lowerLetter"/>
      <w:lvlText w:val="%5."/>
      <w:lvlJc w:val="left"/>
      <w:pPr>
        <w:ind w:left="3524" w:hanging="360"/>
      </w:pPr>
    </w:lvl>
    <w:lvl w:ilvl="5" w:tplc="4894CF3E" w:tentative="1">
      <w:start w:val="1"/>
      <w:numFmt w:val="lowerRoman"/>
      <w:lvlText w:val="%6."/>
      <w:lvlJc w:val="right"/>
      <w:pPr>
        <w:ind w:left="4244" w:hanging="180"/>
      </w:pPr>
    </w:lvl>
    <w:lvl w:ilvl="6" w:tplc="0C602F1C" w:tentative="1">
      <w:start w:val="1"/>
      <w:numFmt w:val="decimal"/>
      <w:lvlText w:val="%7."/>
      <w:lvlJc w:val="left"/>
      <w:pPr>
        <w:ind w:left="4964" w:hanging="360"/>
      </w:pPr>
    </w:lvl>
    <w:lvl w:ilvl="7" w:tplc="8E525D18" w:tentative="1">
      <w:start w:val="1"/>
      <w:numFmt w:val="lowerLetter"/>
      <w:lvlText w:val="%8."/>
      <w:lvlJc w:val="left"/>
      <w:pPr>
        <w:ind w:left="5684" w:hanging="360"/>
      </w:pPr>
    </w:lvl>
    <w:lvl w:ilvl="8" w:tplc="E72C3DEA" w:tentative="1">
      <w:start w:val="1"/>
      <w:numFmt w:val="lowerRoman"/>
      <w:lvlText w:val="%9."/>
      <w:lvlJc w:val="right"/>
      <w:pPr>
        <w:ind w:left="6404" w:hanging="180"/>
      </w:pPr>
    </w:lvl>
  </w:abstractNum>
  <w:abstractNum w:abstractNumId="169" w15:restartNumberingAfterBreak="0">
    <w:nsid w:val="7FE82A99"/>
    <w:multiLevelType w:val="hybridMultilevel"/>
    <w:tmpl w:val="92648162"/>
    <w:lvl w:ilvl="0" w:tplc="FFFFFFFF">
      <w:start w:val="1"/>
      <w:numFmt w:val="decimal"/>
      <w:lvlText w:val="%1)"/>
      <w:lvlJc w:val="left"/>
      <w:pPr>
        <w:tabs>
          <w:tab w:val="num" w:pos="644"/>
        </w:tabs>
        <w:ind w:left="644" w:hanging="360"/>
      </w:pPr>
      <w:rPr>
        <w:rFonts w:hint="default"/>
      </w:rPr>
    </w:lvl>
    <w:lvl w:ilvl="1" w:tplc="FFFFFFFF" w:tentative="1">
      <w:start w:val="1"/>
      <w:numFmt w:val="lowerLetter"/>
      <w:lvlText w:val="%2."/>
      <w:lvlJc w:val="left"/>
      <w:pPr>
        <w:tabs>
          <w:tab w:val="num" w:pos="1364"/>
        </w:tabs>
        <w:ind w:left="1364" w:hanging="360"/>
      </w:pPr>
    </w:lvl>
    <w:lvl w:ilvl="2" w:tplc="FFFFFFFF" w:tentative="1">
      <w:start w:val="1"/>
      <w:numFmt w:val="lowerRoman"/>
      <w:lvlText w:val="%3."/>
      <w:lvlJc w:val="right"/>
      <w:pPr>
        <w:tabs>
          <w:tab w:val="num" w:pos="2084"/>
        </w:tabs>
        <w:ind w:left="2084" w:hanging="180"/>
      </w:pPr>
    </w:lvl>
    <w:lvl w:ilvl="3" w:tplc="FFFFFFFF" w:tentative="1">
      <w:start w:val="1"/>
      <w:numFmt w:val="decimal"/>
      <w:lvlText w:val="%4."/>
      <w:lvlJc w:val="left"/>
      <w:pPr>
        <w:tabs>
          <w:tab w:val="num" w:pos="2804"/>
        </w:tabs>
        <w:ind w:left="2804" w:hanging="360"/>
      </w:pPr>
    </w:lvl>
    <w:lvl w:ilvl="4" w:tplc="FFFFFFFF" w:tentative="1">
      <w:start w:val="1"/>
      <w:numFmt w:val="lowerLetter"/>
      <w:lvlText w:val="%5."/>
      <w:lvlJc w:val="left"/>
      <w:pPr>
        <w:tabs>
          <w:tab w:val="num" w:pos="3524"/>
        </w:tabs>
        <w:ind w:left="3524" w:hanging="360"/>
      </w:pPr>
    </w:lvl>
    <w:lvl w:ilvl="5" w:tplc="FFFFFFFF" w:tentative="1">
      <w:start w:val="1"/>
      <w:numFmt w:val="lowerRoman"/>
      <w:lvlText w:val="%6."/>
      <w:lvlJc w:val="right"/>
      <w:pPr>
        <w:tabs>
          <w:tab w:val="num" w:pos="4244"/>
        </w:tabs>
        <w:ind w:left="4244" w:hanging="180"/>
      </w:pPr>
    </w:lvl>
    <w:lvl w:ilvl="6" w:tplc="FFFFFFFF" w:tentative="1">
      <w:start w:val="1"/>
      <w:numFmt w:val="decimal"/>
      <w:lvlText w:val="%7."/>
      <w:lvlJc w:val="left"/>
      <w:pPr>
        <w:tabs>
          <w:tab w:val="num" w:pos="4964"/>
        </w:tabs>
        <w:ind w:left="4964" w:hanging="360"/>
      </w:pPr>
    </w:lvl>
    <w:lvl w:ilvl="7" w:tplc="FFFFFFFF" w:tentative="1">
      <w:start w:val="1"/>
      <w:numFmt w:val="lowerLetter"/>
      <w:lvlText w:val="%8."/>
      <w:lvlJc w:val="left"/>
      <w:pPr>
        <w:tabs>
          <w:tab w:val="num" w:pos="5684"/>
        </w:tabs>
        <w:ind w:left="5684" w:hanging="360"/>
      </w:pPr>
    </w:lvl>
    <w:lvl w:ilvl="8" w:tplc="FFFFFFFF" w:tentative="1">
      <w:start w:val="1"/>
      <w:numFmt w:val="lowerRoman"/>
      <w:lvlText w:val="%9."/>
      <w:lvlJc w:val="right"/>
      <w:pPr>
        <w:tabs>
          <w:tab w:val="num" w:pos="6404"/>
        </w:tabs>
        <w:ind w:left="6404" w:hanging="180"/>
      </w:pPr>
    </w:lvl>
  </w:abstractNum>
  <w:num w:numId="1">
    <w:abstractNumId w:val="74"/>
  </w:num>
  <w:num w:numId="2">
    <w:abstractNumId w:val="44"/>
  </w:num>
  <w:num w:numId="3">
    <w:abstractNumId w:val="57"/>
  </w:num>
  <w:num w:numId="4">
    <w:abstractNumId w:val="114"/>
  </w:num>
  <w:num w:numId="5">
    <w:abstractNumId w:val="118"/>
  </w:num>
  <w:num w:numId="6">
    <w:abstractNumId w:val="37"/>
  </w:num>
  <w:num w:numId="7">
    <w:abstractNumId w:val="19"/>
  </w:num>
  <w:num w:numId="8">
    <w:abstractNumId w:val="81"/>
  </w:num>
  <w:num w:numId="9">
    <w:abstractNumId w:val="113"/>
  </w:num>
  <w:num w:numId="10">
    <w:abstractNumId w:val="24"/>
  </w:num>
  <w:num w:numId="11">
    <w:abstractNumId w:val="109"/>
  </w:num>
  <w:num w:numId="12">
    <w:abstractNumId w:val="111"/>
  </w:num>
  <w:num w:numId="13">
    <w:abstractNumId w:val="99"/>
  </w:num>
  <w:num w:numId="14">
    <w:abstractNumId w:val="97"/>
  </w:num>
  <w:num w:numId="15">
    <w:abstractNumId w:val="94"/>
  </w:num>
  <w:num w:numId="16">
    <w:abstractNumId w:val="75"/>
  </w:num>
  <w:num w:numId="17">
    <w:abstractNumId w:val="131"/>
  </w:num>
  <w:num w:numId="18">
    <w:abstractNumId w:val="164"/>
  </w:num>
  <w:num w:numId="19">
    <w:abstractNumId w:val="101"/>
  </w:num>
  <w:num w:numId="20">
    <w:abstractNumId w:val="88"/>
  </w:num>
  <w:num w:numId="21">
    <w:abstractNumId w:val="116"/>
  </w:num>
  <w:num w:numId="22">
    <w:abstractNumId w:val="137"/>
  </w:num>
  <w:num w:numId="23">
    <w:abstractNumId w:val="59"/>
  </w:num>
  <w:num w:numId="24">
    <w:abstractNumId w:val="71"/>
  </w:num>
  <w:num w:numId="25">
    <w:abstractNumId w:val="17"/>
  </w:num>
  <w:num w:numId="26">
    <w:abstractNumId w:val="16"/>
  </w:num>
  <w:num w:numId="27">
    <w:abstractNumId w:val="168"/>
  </w:num>
  <w:num w:numId="28">
    <w:abstractNumId w:val="20"/>
  </w:num>
  <w:num w:numId="29">
    <w:abstractNumId w:val="18"/>
  </w:num>
  <w:num w:numId="30">
    <w:abstractNumId w:val="12"/>
  </w:num>
  <w:num w:numId="31">
    <w:abstractNumId w:val="39"/>
  </w:num>
  <w:num w:numId="32">
    <w:abstractNumId w:val="78"/>
  </w:num>
  <w:num w:numId="33">
    <w:abstractNumId w:val="123"/>
  </w:num>
  <w:num w:numId="34">
    <w:abstractNumId w:val="70"/>
  </w:num>
  <w:num w:numId="35">
    <w:abstractNumId w:val="63"/>
  </w:num>
  <w:num w:numId="36">
    <w:abstractNumId w:val="156"/>
  </w:num>
  <w:num w:numId="37">
    <w:abstractNumId w:val="15"/>
  </w:num>
  <w:num w:numId="38">
    <w:abstractNumId w:val="135"/>
  </w:num>
  <w:num w:numId="39">
    <w:abstractNumId w:val="148"/>
  </w:num>
  <w:num w:numId="40">
    <w:abstractNumId w:val="159"/>
  </w:num>
  <w:num w:numId="41">
    <w:abstractNumId w:val="154"/>
  </w:num>
  <w:num w:numId="42">
    <w:abstractNumId w:val="49"/>
  </w:num>
  <w:num w:numId="43">
    <w:abstractNumId w:val="50"/>
  </w:num>
  <w:num w:numId="44">
    <w:abstractNumId w:val="98"/>
  </w:num>
  <w:num w:numId="45">
    <w:abstractNumId w:val="61"/>
  </w:num>
  <w:num w:numId="46">
    <w:abstractNumId w:val="30"/>
  </w:num>
  <w:num w:numId="47">
    <w:abstractNumId w:val="147"/>
  </w:num>
  <w:num w:numId="48">
    <w:abstractNumId w:val="95"/>
  </w:num>
  <w:num w:numId="49">
    <w:abstractNumId w:val="53"/>
  </w:num>
  <w:num w:numId="50">
    <w:abstractNumId w:val="42"/>
  </w:num>
  <w:num w:numId="51">
    <w:abstractNumId w:val="105"/>
  </w:num>
  <w:num w:numId="52">
    <w:abstractNumId w:val="89"/>
  </w:num>
  <w:num w:numId="53">
    <w:abstractNumId w:val="139"/>
  </w:num>
  <w:num w:numId="54">
    <w:abstractNumId w:val="26"/>
  </w:num>
  <w:num w:numId="55">
    <w:abstractNumId w:val="151"/>
  </w:num>
  <w:num w:numId="56">
    <w:abstractNumId w:val="60"/>
  </w:num>
  <w:num w:numId="57">
    <w:abstractNumId w:val="64"/>
  </w:num>
  <w:num w:numId="58">
    <w:abstractNumId w:val="153"/>
  </w:num>
  <w:num w:numId="59">
    <w:abstractNumId w:val="107"/>
  </w:num>
  <w:num w:numId="60">
    <w:abstractNumId w:val="143"/>
  </w:num>
  <w:num w:numId="61">
    <w:abstractNumId w:val="132"/>
  </w:num>
  <w:num w:numId="62">
    <w:abstractNumId w:val="41"/>
  </w:num>
  <w:num w:numId="63">
    <w:abstractNumId w:val="77"/>
  </w:num>
  <w:num w:numId="64">
    <w:abstractNumId w:val="141"/>
  </w:num>
  <w:num w:numId="65">
    <w:abstractNumId w:val="13"/>
  </w:num>
  <w:num w:numId="66">
    <w:abstractNumId w:val="36"/>
  </w:num>
  <w:num w:numId="67">
    <w:abstractNumId w:val="21"/>
  </w:num>
  <w:num w:numId="68">
    <w:abstractNumId w:val="76"/>
  </w:num>
  <w:num w:numId="69">
    <w:abstractNumId w:val="2"/>
  </w:num>
  <w:num w:numId="70">
    <w:abstractNumId w:val="72"/>
  </w:num>
  <w:num w:numId="71">
    <w:abstractNumId w:val="108"/>
  </w:num>
  <w:num w:numId="72">
    <w:abstractNumId w:val="167"/>
  </w:num>
  <w:num w:numId="73">
    <w:abstractNumId w:val="83"/>
  </w:num>
  <w:num w:numId="74">
    <w:abstractNumId w:val="90"/>
  </w:num>
  <w:num w:numId="75">
    <w:abstractNumId w:val="125"/>
  </w:num>
  <w:num w:numId="76">
    <w:abstractNumId w:val="122"/>
  </w:num>
  <w:num w:numId="77">
    <w:abstractNumId w:val="65"/>
  </w:num>
  <w:num w:numId="78">
    <w:abstractNumId w:val="126"/>
  </w:num>
  <w:num w:numId="79">
    <w:abstractNumId w:val="142"/>
  </w:num>
  <w:num w:numId="80">
    <w:abstractNumId w:val="33"/>
  </w:num>
  <w:num w:numId="81">
    <w:abstractNumId w:val="120"/>
  </w:num>
  <w:num w:numId="82">
    <w:abstractNumId w:val="32"/>
  </w:num>
  <w:num w:numId="83">
    <w:abstractNumId w:val="133"/>
  </w:num>
  <w:num w:numId="84">
    <w:abstractNumId w:val="67"/>
  </w:num>
  <w:num w:numId="85">
    <w:abstractNumId w:val="48"/>
  </w:num>
  <w:num w:numId="86">
    <w:abstractNumId w:val="161"/>
  </w:num>
  <w:num w:numId="87">
    <w:abstractNumId w:val="86"/>
  </w:num>
  <w:num w:numId="88">
    <w:abstractNumId w:val="46"/>
  </w:num>
  <w:num w:numId="89">
    <w:abstractNumId w:val="69"/>
  </w:num>
  <w:num w:numId="90">
    <w:abstractNumId w:val="25"/>
  </w:num>
  <w:num w:numId="91">
    <w:abstractNumId w:val="106"/>
  </w:num>
  <w:num w:numId="92">
    <w:abstractNumId w:val="80"/>
  </w:num>
  <w:num w:numId="93">
    <w:abstractNumId w:val="166"/>
  </w:num>
  <w:num w:numId="94">
    <w:abstractNumId w:val="1"/>
  </w:num>
  <w:num w:numId="95">
    <w:abstractNumId w:val="0"/>
  </w:num>
  <w:num w:numId="96">
    <w:abstractNumId w:val="112"/>
  </w:num>
  <w:num w:numId="97">
    <w:abstractNumId w:val="100"/>
  </w:num>
  <w:num w:numId="98">
    <w:abstractNumId w:val="103"/>
  </w:num>
  <w:num w:numId="9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00">
    <w:abstractNumId w:val="119"/>
  </w:num>
  <w:num w:numId="101">
    <w:abstractNumId w:val="56"/>
  </w:num>
  <w:num w:numId="102">
    <w:abstractNumId w:val="55"/>
  </w:num>
  <w:num w:numId="103">
    <w:abstractNumId w:val="1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150"/>
  </w:num>
  <w:num w:numId="105">
    <w:abstractNumId w:val="129"/>
  </w:num>
  <w:num w:numId="106">
    <w:abstractNumId w:val="62"/>
  </w:num>
  <w:num w:numId="107">
    <w:abstractNumId w:val="51"/>
  </w:num>
  <w:num w:numId="108">
    <w:abstractNumId w:val="43"/>
  </w:num>
  <w:num w:numId="109">
    <w:abstractNumId w:val="52"/>
  </w:num>
  <w:num w:numId="110">
    <w:abstractNumId w:val="115"/>
  </w:num>
  <w:num w:numId="111">
    <w:abstractNumId w:val="54"/>
  </w:num>
  <w:num w:numId="112">
    <w:abstractNumId w:val="163"/>
  </w:num>
  <w:num w:numId="113">
    <w:abstractNumId w:val="124"/>
  </w:num>
  <w:num w:numId="11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15">
    <w:abstractNumId w:val="35"/>
  </w:num>
  <w:num w:numId="116">
    <w:abstractNumId w:val="34"/>
  </w:num>
  <w:num w:numId="117">
    <w:abstractNumId w:val="169"/>
  </w:num>
  <w:num w:numId="118">
    <w:abstractNumId w:val="27"/>
  </w:num>
  <w:num w:numId="119">
    <w:abstractNumId w:val="149"/>
  </w:num>
  <w:num w:numId="120">
    <w:abstractNumId w:val="29"/>
  </w:num>
  <w:num w:numId="121">
    <w:abstractNumId w:val="28"/>
  </w:num>
  <w:num w:numId="122">
    <w:abstractNumId w:val="134"/>
  </w:num>
  <w:num w:numId="123">
    <w:abstractNumId w:val="14"/>
  </w:num>
  <w:num w:numId="124">
    <w:abstractNumId w:val="91"/>
  </w:num>
  <w:num w:numId="125">
    <w:abstractNumId w:val="162"/>
  </w:num>
  <w:num w:numId="126">
    <w:abstractNumId w:val="165"/>
  </w:num>
  <w:num w:numId="127">
    <w:abstractNumId w:val="102"/>
  </w:num>
  <w:num w:numId="128">
    <w:abstractNumId w:val="127"/>
  </w:num>
  <w:num w:numId="129">
    <w:abstractNumId w:val="1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abstractNumId w:val="140"/>
  </w:num>
  <w:num w:numId="131">
    <w:abstractNumId w:val="45"/>
  </w:num>
  <w:num w:numId="132">
    <w:abstractNumId w:val="144"/>
  </w:num>
  <w:num w:numId="133">
    <w:abstractNumId w:val="130"/>
  </w:num>
  <w:num w:numId="134">
    <w:abstractNumId w:val="92"/>
  </w:num>
  <w:num w:numId="135">
    <w:abstractNumId w:val="84"/>
  </w:num>
  <w:num w:numId="136">
    <w:abstractNumId w:val="146"/>
  </w:num>
  <w:num w:numId="137">
    <w:abstractNumId w:val="155"/>
  </w:num>
  <w:num w:numId="138">
    <w:abstractNumId w:val="47"/>
  </w:num>
  <w:num w:numId="139">
    <w:abstractNumId w:val="117"/>
  </w:num>
  <w:num w:numId="140">
    <w:abstractNumId w:val="73"/>
  </w:num>
  <w:num w:numId="141">
    <w:abstractNumId w:val="121"/>
  </w:num>
  <w:num w:numId="142">
    <w:abstractNumId w:val="31"/>
  </w:num>
  <w:num w:numId="143">
    <w:abstractNumId w:val="68"/>
  </w:num>
  <w:num w:numId="144">
    <w:abstractNumId w:val="23"/>
  </w:num>
  <w:num w:numId="145">
    <w:abstractNumId w:val="79"/>
  </w:num>
  <w:num w:numId="146">
    <w:abstractNumId w:val="136"/>
  </w:num>
  <w:num w:numId="147">
    <w:abstractNumId w:val="87"/>
  </w:num>
  <w:num w:numId="148">
    <w:abstractNumId w:val="104"/>
  </w:num>
  <w:num w:numId="149">
    <w:abstractNumId w:val="38"/>
  </w:num>
  <w:num w:numId="150">
    <w:abstractNumId w:val="55"/>
  </w:num>
  <w:num w:numId="151">
    <w:abstractNumId w:val="11"/>
  </w:num>
  <w:num w:numId="152">
    <w:abstractNumId w:val="110"/>
  </w:num>
  <w:num w:numId="153">
    <w:abstractNumId w:val="152"/>
  </w:num>
  <w:num w:numId="154">
    <w:abstractNumId w:val="22"/>
  </w:num>
  <w:num w:numId="155">
    <w:abstractNumId w:val="85"/>
  </w:num>
  <w:num w:numId="156">
    <w:abstractNumId w:val="58"/>
  </w:num>
  <w:num w:numId="157">
    <w:abstractNumId w:val="157"/>
  </w:num>
  <w:num w:numId="158">
    <w:abstractNumId w:val="84"/>
  </w:num>
  <w:num w:numId="159">
    <w:abstractNumId w:val="82"/>
  </w:num>
  <w:num w:numId="160">
    <w:abstractNumId w:val="96"/>
  </w:num>
  <w:num w:numId="161">
    <w:abstractNumId w:val="9"/>
  </w:num>
  <w:num w:numId="162">
    <w:abstractNumId w:val="7"/>
  </w:num>
  <w:num w:numId="163">
    <w:abstractNumId w:val="6"/>
  </w:num>
  <w:num w:numId="164">
    <w:abstractNumId w:val="5"/>
  </w:num>
  <w:num w:numId="165">
    <w:abstractNumId w:val="4"/>
  </w:num>
  <w:num w:numId="166">
    <w:abstractNumId w:val="8"/>
  </w:num>
  <w:num w:numId="167">
    <w:abstractNumId w:val="3"/>
  </w:num>
  <w:num w:numId="168">
    <w:abstractNumId w:val="138"/>
  </w:num>
  <w:num w:numId="169">
    <w:abstractNumId w:val="145"/>
  </w:num>
  <w:num w:numId="170">
    <w:abstractNumId w:val="40"/>
  </w:num>
  <w:num w:numId="171">
    <w:abstractNumId w:val="158"/>
  </w:num>
  <w:num w:numId="172">
    <w:abstractNumId w:val="93"/>
  </w:num>
  <w:num w:numId="173">
    <w:abstractNumId w:val="66"/>
  </w:num>
  <w:num w:numId="174">
    <w:abstractNumId w:val="128"/>
  </w:num>
  <w:numIdMacAtCleanup w:val="17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763"/>
    <w:rsid w:val="000114D1"/>
    <w:rsid w:val="00011BE1"/>
    <w:rsid w:val="00016D93"/>
    <w:rsid w:val="00017F25"/>
    <w:rsid w:val="000216DE"/>
    <w:rsid w:val="000224B9"/>
    <w:rsid w:val="000261AC"/>
    <w:rsid w:val="00032191"/>
    <w:rsid w:val="00033397"/>
    <w:rsid w:val="00035AB5"/>
    <w:rsid w:val="00040095"/>
    <w:rsid w:val="00042043"/>
    <w:rsid w:val="00046CDD"/>
    <w:rsid w:val="0005567A"/>
    <w:rsid w:val="00061CEA"/>
    <w:rsid w:val="0006741C"/>
    <w:rsid w:val="00074E81"/>
    <w:rsid w:val="00080512"/>
    <w:rsid w:val="00081E57"/>
    <w:rsid w:val="000820DA"/>
    <w:rsid w:val="00084DF1"/>
    <w:rsid w:val="000860D9"/>
    <w:rsid w:val="00096834"/>
    <w:rsid w:val="000A1470"/>
    <w:rsid w:val="000B1EA5"/>
    <w:rsid w:val="000B766C"/>
    <w:rsid w:val="000C04DB"/>
    <w:rsid w:val="000C2E7E"/>
    <w:rsid w:val="000D2167"/>
    <w:rsid w:val="000D3CE6"/>
    <w:rsid w:val="000D5500"/>
    <w:rsid w:val="000D58AB"/>
    <w:rsid w:val="000E4E7B"/>
    <w:rsid w:val="000E52EC"/>
    <w:rsid w:val="000E6A16"/>
    <w:rsid w:val="000E6C56"/>
    <w:rsid w:val="000E6DD0"/>
    <w:rsid w:val="001028F4"/>
    <w:rsid w:val="00102909"/>
    <w:rsid w:val="00106825"/>
    <w:rsid w:val="00120034"/>
    <w:rsid w:val="00123773"/>
    <w:rsid w:val="001247A0"/>
    <w:rsid w:val="00133ACA"/>
    <w:rsid w:val="0013769B"/>
    <w:rsid w:val="00140775"/>
    <w:rsid w:val="00155120"/>
    <w:rsid w:val="00170D59"/>
    <w:rsid w:val="0017478B"/>
    <w:rsid w:val="001774C5"/>
    <w:rsid w:val="00177AC1"/>
    <w:rsid w:val="0018080C"/>
    <w:rsid w:val="001826CB"/>
    <w:rsid w:val="00185F7F"/>
    <w:rsid w:val="00187F29"/>
    <w:rsid w:val="00194DC9"/>
    <w:rsid w:val="001B171E"/>
    <w:rsid w:val="001B2219"/>
    <w:rsid w:val="001B3F3E"/>
    <w:rsid w:val="001B7A2C"/>
    <w:rsid w:val="001C4067"/>
    <w:rsid w:val="001C65AF"/>
    <w:rsid w:val="001D4330"/>
    <w:rsid w:val="001E0976"/>
    <w:rsid w:val="001E20F3"/>
    <w:rsid w:val="001E38DC"/>
    <w:rsid w:val="001E686A"/>
    <w:rsid w:val="001F168B"/>
    <w:rsid w:val="001F3620"/>
    <w:rsid w:val="001F3E46"/>
    <w:rsid w:val="001F57E9"/>
    <w:rsid w:val="001F7A9B"/>
    <w:rsid w:val="002002CE"/>
    <w:rsid w:val="0020032F"/>
    <w:rsid w:val="00201E55"/>
    <w:rsid w:val="0020399B"/>
    <w:rsid w:val="0021339F"/>
    <w:rsid w:val="00225735"/>
    <w:rsid w:val="00230145"/>
    <w:rsid w:val="0023323A"/>
    <w:rsid w:val="002339AA"/>
    <w:rsid w:val="00236427"/>
    <w:rsid w:val="00236C43"/>
    <w:rsid w:val="00240393"/>
    <w:rsid w:val="002414C2"/>
    <w:rsid w:val="00257B70"/>
    <w:rsid w:val="002632AC"/>
    <w:rsid w:val="002663FC"/>
    <w:rsid w:val="00284AF8"/>
    <w:rsid w:val="00290E4B"/>
    <w:rsid w:val="002917CF"/>
    <w:rsid w:val="0029409C"/>
    <w:rsid w:val="002968A5"/>
    <w:rsid w:val="002A013F"/>
    <w:rsid w:val="002A24C0"/>
    <w:rsid w:val="002A346B"/>
    <w:rsid w:val="002A44CA"/>
    <w:rsid w:val="002B1158"/>
    <w:rsid w:val="002C58D4"/>
    <w:rsid w:val="002C61B0"/>
    <w:rsid w:val="002C630D"/>
    <w:rsid w:val="002D2040"/>
    <w:rsid w:val="002D47AE"/>
    <w:rsid w:val="002D505D"/>
    <w:rsid w:val="002D7683"/>
    <w:rsid w:val="002E3EF5"/>
    <w:rsid w:val="002E42B1"/>
    <w:rsid w:val="002F20ED"/>
    <w:rsid w:val="002F26D1"/>
    <w:rsid w:val="002F36C4"/>
    <w:rsid w:val="002F6AE5"/>
    <w:rsid w:val="003008DE"/>
    <w:rsid w:val="00302C27"/>
    <w:rsid w:val="00313B3B"/>
    <w:rsid w:val="003172DC"/>
    <w:rsid w:val="00317E59"/>
    <w:rsid w:val="00323FF0"/>
    <w:rsid w:val="00332CB8"/>
    <w:rsid w:val="00334963"/>
    <w:rsid w:val="00341670"/>
    <w:rsid w:val="003527B6"/>
    <w:rsid w:val="00352812"/>
    <w:rsid w:val="00352B62"/>
    <w:rsid w:val="0035462D"/>
    <w:rsid w:val="00357224"/>
    <w:rsid w:val="00360AA7"/>
    <w:rsid w:val="003641F0"/>
    <w:rsid w:val="00365BC3"/>
    <w:rsid w:val="00367810"/>
    <w:rsid w:val="00370FF4"/>
    <w:rsid w:val="003713E8"/>
    <w:rsid w:val="00380850"/>
    <w:rsid w:val="0038406D"/>
    <w:rsid w:val="00384479"/>
    <w:rsid w:val="00385EDD"/>
    <w:rsid w:val="00386AE9"/>
    <w:rsid w:val="00387821"/>
    <w:rsid w:val="003950D2"/>
    <w:rsid w:val="003967A6"/>
    <w:rsid w:val="003973BD"/>
    <w:rsid w:val="003A0AD5"/>
    <w:rsid w:val="003A7107"/>
    <w:rsid w:val="003B2422"/>
    <w:rsid w:val="003B49AA"/>
    <w:rsid w:val="003B4A54"/>
    <w:rsid w:val="003B7007"/>
    <w:rsid w:val="003B7D0A"/>
    <w:rsid w:val="003C58B3"/>
    <w:rsid w:val="003C61E9"/>
    <w:rsid w:val="003C7A8B"/>
    <w:rsid w:val="003E5CE4"/>
    <w:rsid w:val="003F15DA"/>
    <w:rsid w:val="003F450F"/>
    <w:rsid w:val="00401F41"/>
    <w:rsid w:val="004146F4"/>
    <w:rsid w:val="00423D06"/>
    <w:rsid w:val="004334E4"/>
    <w:rsid w:val="00433BBE"/>
    <w:rsid w:val="00435CA0"/>
    <w:rsid w:val="004373AF"/>
    <w:rsid w:val="00442EB4"/>
    <w:rsid w:val="00446C5C"/>
    <w:rsid w:val="004523F1"/>
    <w:rsid w:val="00453518"/>
    <w:rsid w:val="00461940"/>
    <w:rsid w:val="00463C19"/>
    <w:rsid w:val="00464A94"/>
    <w:rsid w:val="00465CF2"/>
    <w:rsid w:val="0046694C"/>
    <w:rsid w:val="004749A5"/>
    <w:rsid w:val="00474DFF"/>
    <w:rsid w:val="004774B5"/>
    <w:rsid w:val="0048459D"/>
    <w:rsid w:val="00484AD5"/>
    <w:rsid w:val="00487FF7"/>
    <w:rsid w:val="0049050C"/>
    <w:rsid w:val="00493E6C"/>
    <w:rsid w:val="004956EB"/>
    <w:rsid w:val="004A0425"/>
    <w:rsid w:val="004B5576"/>
    <w:rsid w:val="004C750D"/>
    <w:rsid w:val="004C7F0D"/>
    <w:rsid w:val="004D3578"/>
    <w:rsid w:val="004D612B"/>
    <w:rsid w:val="004E20E9"/>
    <w:rsid w:val="004E213A"/>
    <w:rsid w:val="004E384C"/>
    <w:rsid w:val="004F0EEF"/>
    <w:rsid w:val="004F6DE4"/>
    <w:rsid w:val="0050234E"/>
    <w:rsid w:val="00502383"/>
    <w:rsid w:val="00506174"/>
    <w:rsid w:val="00506744"/>
    <w:rsid w:val="00510296"/>
    <w:rsid w:val="005155A2"/>
    <w:rsid w:val="00521312"/>
    <w:rsid w:val="00524454"/>
    <w:rsid w:val="00543E6C"/>
    <w:rsid w:val="005444BE"/>
    <w:rsid w:val="005473D3"/>
    <w:rsid w:val="005549A7"/>
    <w:rsid w:val="005561D6"/>
    <w:rsid w:val="005574D7"/>
    <w:rsid w:val="00557C56"/>
    <w:rsid w:val="00565087"/>
    <w:rsid w:val="00570DC5"/>
    <w:rsid w:val="00572451"/>
    <w:rsid w:val="005755E1"/>
    <w:rsid w:val="00577A06"/>
    <w:rsid w:val="005801C1"/>
    <w:rsid w:val="005872CE"/>
    <w:rsid w:val="005921D6"/>
    <w:rsid w:val="00597D52"/>
    <w:rsid w:val="005A2E98"/>
    <w:rsid w:val="005A723C"/>
    <w:rsid w:val="005B2F33"/>
    <w:rsid w:val="005C0B9A"/>
    <w:rsid w:val="005C6034"/>
    <w:rsid w:val="005C69D6"/>
    <w:rsid w:val="005C7049"/>
    <w:rsid w:val="005D174F"/>
    <w:rsid w:val="005E4FFF"/>
    <w:rsid w:val="005E5B5A"/>
    <w:rsid w:val="005E5FBB"/>
    <w:rsid w:val="005E7DAD"/>
    <w:rsid w:val="005F1308"/>
    <w:rsid w:val="005F1EF6"/>
    <w:rsid w:val="005F662E"/>
    <w:rsid w:val="005F673F"/>
    <w:rsid w:val="006114B8"/>
    <w:rsid w:val="00620A33"/>
    <w:rsid w:val="006239A6"/>
    <w:rsid w:val="00624882"/>
    <w:rsid w:val="00624D1A"/>
    <w:rsid w:val="00625CA2"/>
    <w:rsid w:val="00626B1A"/>
    <w:rsid w:val="00643080"/>
    <w:rsid w:val="0064388C"/>
    <w:rsid w:val="00644553"/>
    <w:rsid w:val="00645312"/>
    <w:rsid w:val="006475A7"/>
    <w:rsid w:val="00651334"/>
    <w:rsid w:val="00652973"/>
    <w:rsid w:val="006566F4"/>
    <w:rsid w:val="006567FD"/>
    <w:rsid w:val="006579C9"/>
    <w:rsid w:val="006600C5"/>
    <w:rsid w:val="006633EC"/>
    <w:rsid w:val="00665965"/>
    <w:rsid w:val="00670603"/>
    <w:rsid w:val="0067260B"/>
    <w:rsid w:val="00672814"/>
    <w:rsid w:val="0067542E"/>
    <w:rsid w:val="00675766"/>
    <w:rsid w:val="006804B8"/>
    <w:rsid w:val="006825C6"/>
    <w:rsid w:val="00682FA0"/>
    <w:rsid w:val="00695539"/>
    <w:rsid w:val="00696134"/>
    <w:rsid w:val="0069772E"/>
    <w:rsid w:val="006B085F"/>
    <w:rsid w:val="006B562A"/>
    <w:rsid w:val="006C4329"/>
    <w:rsid w:val="006C6A7C"/>
    <w:rsid w:val="006D12BA"/>
    <w:rsid w:val="006D55EE"/>
    <w:rsid w:val="006E0B35"/>
    <w:rsid w:val="006E19F6"/>
    <w:rsid w:val="006E4F10"/>
    <w:rsid w:val="006E611E"/>
    <w:rsid w:val="006F0C3F"/>
    <w:rsid w:val="006F0F60"/>
    <w:rsid w:val="006F4F7A"/>
    <w:rsid w:val="00703D9C"/>
    <w:rsid w:val="00713A2B"/>
    <w:rsid w:val="00717CC9"/>
    <w:rsid w:val="00723263"/>
    <w:rsid w:val="00726D97"/>
    <w:rsid w:val="007318F1"/>
    <w:rsid w:val="007326F9"/>
    <w:rsid w:val="00733E85"/>
    <w:rsid w:val="00734A5B"/>
    <w:rsid w:val="007406DA"/>
    <w:rsid w:val="0074075A"/>
    <w:rsid w:val="00740C85"/>
    <w:rsid w:val="00743E76"/>
    <w:rsid w:val="00744E76"/>
    <w:rsid w:val="00750BD1"/>
    <w:rsid w:val="00754528"/>
    <w:rsid w:val="00765D0D"/>
    <w:rsid w:val="00766562"/>
    <w:rsid w:val="007673F3"/>
    <w:rsid w:val="007734D4"/>
    <w:rsid w:val="00774514"/>
    <w:rsid w:val="00774CD5"/>
    <w:rsid w:val="007753F0"/>
    <w:rsid w:val="00780EF7"/>
    <w:rsid w:val="00781F0F"/>
    <w:rsid w:val="007821E1"/>
    <w:rsid w:val="00783895"/>
    <w:rsid w:val="00784AA6"/>
    <w:rsid w:val="00787250"/>
    <w:rsid w:val="00796077"/>
    <w:rsid w:val="00797E64"/>
    <w:rsid w:val="007A4729"/>
    <w:rsid w:val="007A7CC0"/>
    <w:rsid w:val="007B406A"/>
    <w:rsid w:val="007B6A48"/>
    <w:rsid w:val="007B7BA1"/>
    <w:rsid w:val="007C2064"/>
    <w:rsid w:val="007C30A8"/>
    <w:rsid w:val="007C5135"/>
    <w:rsid w:val="007D5B9B"/>
    <w:rsid w:val="007D62BB"/>
    <w:rsid w:val="007D763A"/>
    <w:rsid w:val="007E03F4"/>
    <w:rsid w:val="007E0BBD"/>
    <w:rsid w:val="007E1B90"/>
    <w:rsid w:val="007E3741"/>
    <w:rsid w:val="007E522C"/>
    <w:rsid w:val="007E70AB"/>
    <w:rsid w:val="007E780B"/>
    <w:rsid w:val="007F006A"/>
    <w:rsid w:val="007F3FD5"/>
    <w:rsid w:val="007F7BB6"/>
    <w:rsid w:val="00800572"/>
    <w:rsid w:val="008028A4"/>
    <w:rsid w:val="00806B6D"/>
    <w:rsid w:val="00815E9C"/>
    <w:rsid w:val="00816E88"/>
    <w:rsid w:val="0082668D"/>
    <w:rsid w:val="00831A90"/>
    <w:rsid w:val="00832261"/>
    <w:rsid w:val="008329A5"/>
    <w:rsid w:val="008359B9"/>
    <w:rsid w:val="00841C55"/>
    <w:rsid w:val="008422CD"/>
    <w:rsid w:val="00844048"/>
    <w:rsid w:val="008452A2"/>
    <w:rsid w:val="00846B06"/>
    <w:rsid w:val="0085466D"/>
    <w:rsid w:val="00856B18"/>
    <w:rsid w:val="00857A90"/>
    <w:rsid w:val="008601A2"/>
    <w:rsid w:val="00861633"/>
    <w:rsid w:val="008622CB"/>
    <w:rsid w:val="00866646"/>
    <w:rsid w:val="0087018A"/>
    <w:rsid w:val="0087242F"/>
    <w:rsid w:val="008747DA"/>
    <w:rsid w:val="008768CA"/>
    <w:rsid w:val="00881A03"/>
    <w:rsid w:val="00881BAC"/>
    <w:rsid w:val="00882365"/>
    <w:rsid w:val="00884863"/>
    <w:rsid w:val="008869F1"/>
    <w:rsid w:val="00886BA9"/>
    <w:rsid w:val="008960AC"/>
    <w:rsid w:val="0089668F"/>
    <w:rsid w:val="008975FB"/>
    <w:rsid w:val="008A0FDB"/>
    <w:rsid w:val="008A24D4"/>
    <w:rsid w:val="008A28F2"/>
    <w:rsid w:val="008A5249"/>
    <w:rsid w:val="008A53C3"/>
    <w:rsid w:val="008B0689"/>
    <w:rsid w:val="008B089E"/>
    <w:rsid w:val="008B2E53"/>
    <w:rsid w:val="008C06D1"/>
    <w:rsid w:val="008D2628"/>
    <w:rsid w:val="008D2B30"/>
    <w:rsid w:val="008E02EE"/>
    <w:rsid w:val="008E07C3"/>
    <w:rsid w:val="008E2F79"/>
    <w:rsid w:val="008E67A9"/>
    <w:rsid w:val="008F1823"/>
    <w:rsid w:val="008F43B0"/>
    <w:rsid w:val="008F4DC2"/>
    <w:rsid w:val="0090271F"/>
    <w:rsid w:val="00903E81"/>
    <w:rsid w:val="0091543E"/>
    <w:rsid w:val="00922123"/>
    <w:rsid w:val="009268D4"/>
    <w:rsid w:val="00926DC6"/>
    <w:rsid w:val="009309C6"/>
    <w:rsid w:val="00931571"/>
    <w:rsid w:val="00933753"/>
    <w:rsid w:val="00934DD7"/>
    <w:rsid w:val="0094002F"/>
    <w:rsid w:val="00942137"/>
    <w:rsid w:val="00942EC2"/>
    <w:rsid w:val="009505AB"/>
    <w:rsid w:val="009622AC"/>
    <w:rsid w:val="0096337F"/>
    <w:rsid w:val="009718C6"/>
    <w:rsid w:val="00971E87"/>
    <w:rsid w:val="00972B90"/>
    <w:rsid w:val="00975678"/>
    <w:rsid w:val="00975C45"/>
    <w:rsid w:val="0098090A"/>
    <w:rsid w:val="00982898"/>
    <w:rsid w:val="00983B40"/>
    <w:rsid w:val="00983F3D"/>
    <w:rsid w:val="0098775E"/>
    <w:rsid w:val="00987F66"/>
    <w:rsid w:val="009928C2"/>
    <w:rsid w:val="00994ABB"/>
    <w:rsid w:val="00996DB3"/>
    <w:rsid w:val="009A2D3E"/>
    <w:rsid w:val="009A7DA2"/>
    <w:rsid w:val="009B042F"/>
    <w:rsid w:val="009B144C"/>
    <w:rsid w:val="009B2924"/>
    <w:rsid w:val="009B38E6"/>
    <w:rsid w:val="009B3AF7"/>
    <w:rsid w:val="009B689A"/>
    <w:rsid w:val="009C2AFD"/>
    <w:rsid w:val="009D2892"/>
    <w:rsid w:val="009D6219"/>
    <w:rsid w:val="009D6222"/>
    <w:rsid w:val="009E1676"/>
    <w:rsid w:val="009E7992"/>
    <w:rsid w:val="009F145B"/>
    <w:rsid w:val="009F62CF"/>
    <w:rsid w:val="009F6F23"/>
    <w:rsid w:val="00A10F02"/>
    <w:rsid w:val="00A13809"/>
    <w:rsid w:val="00A253C4"/>
    <w:rsid w:val="00A30B56"/>
    <w:rsid w:val="00A42588"/>
    <w:rsid w:val="00A439E4"/>
    <w:rsid w:val="00A46A30"/>
    <w:rsid w:val="00A4716B"/>
    <w:rsid w:val="00A5229E"/>
    <w:rsid w:val="00A53724"/>
    <w:rsid w:val="00A56505"/>
    <w:rsid w:val="00A60AA3"/>
    <w:rsid w:val="00A62CC4"/>
    <w:rsid w:val="00A71F5B"/>
    <w:rsid w:val="00A73183"/>
    <w:rsid w:val="00A76AA5"/>
    <w:rsid w:val="00A7790F"/>
    <w:rsid w:val="00A77DED"/>
    <w:rsid w:val="00A808D4"/>
    <w:rsid w:val="00A82221"/>
    <w:rsid w:val="00A82346"/>
    <w:rsid w:val="00A9049A"/>
    <w:rsid w:val="00A90974"/>
    <w:rsid w:val="00A910FA"/>
    <w:rsid w:val="00A93DF4"/>
    <w:rsid w:val="00A95A40"/>
    <w:rsid w:val="00A960F0"/>
    <w:rsid w:val="00AA2CD1"/>
    <w:rsid w:val="00AA5548"/>
    <w:rsid w:val="00AB115B"/>
    <w:rsid w:val="00AB15B8"/>
    <w:rsid w:val="00AC1788"/>
    <w:rsid w:val="00AE37A0"/>
    <w:rsid w:val="00AE5395"/>
    <w:rsid w:val="00AE74C3"/>
    <w:rsid w:val="00AF62FB"/>
    <w:rsid w:val="00B026FB"/>
    <w:rsid w:val="00B06F26"/>
    <w:rsid w:val="00B15449"/>
    <w:rsid w:val="00B17D8F"/>
    <w:rsid w:val="00B22861"/>
    <w:rsid w:val="00B262D5"/>
    <w:rsid w:val="00B32627"/>
    <w:rsid w:val="00B336BC"/>
    <w:rsid w:val="00B34608"/>
    <w:rsid w:val="00B352A5"/>
    <w:rsid w:val="00B36B6D"/>
    <w:rsid w:val="00B413CA"/>
    <w:rsid w:val="00B45F9C"/>
    <w:rsid w:val="00B46C67"/>
    <w:rsid w:val="00B47F5F"/>
    <w:rsid w:val="00B50E67"/>
    <w:rsid w:val="00B51489"/>
    <w:rsid w:val="00B51A75"/>
    <w:rsid w:val="00B542A2"/>
    <w:rsid w:val="00B56D58"/>
    <w:rsid w:val="00B63F17"/>
    <w:rsid w:val="00B65CF3"/>
    <w:rsid w:val="00B732EF"/>
    <w:rsid w:val="00B73CEB"/>
    <w:rsid w:val="00B77014"/>
    <w:rsid w:val="00B773E0"/>
    <w:rsid w:val="00B77FA8"/>
    <w:rsid w:val="00B80217"/>
    <w:rsid w:val="00B8179E"/>
    <w:rsid w:val="00B84A01"/>
    <w:rsid w:val="00B91EE8"/>
    <w:rsid w:val="00B94A29"/>
    <w:rsid w:val="00B9710D"/>
    <w:rsid w:val="00BA2556"/>
    <w:rsid w:val="00BB0178"/>
    <w:rsid w:val="00BB07EB"/>
    <w:rsid w:val="00BB1E51"/>
    <w:rsid w:val="00BB69C9"/>
    <w:rsid w:val="00BC4F5D"/>
    <w:rsid w:val="00BC585B"/>
    <w:rsid w:val="00BD6473"/>
    <w:rsid w:val="00BF2DE8"/>
    <w:rsid w:val="00BF404C"/>
    <w:rsid w:val="00C03E78"/>
    <w:rsid w:val="00C04826"/>
    <w:rsid w:val="00C04C7C"/>
    <w:rsid w:val="00C057D1"/>
    <w:rsid w:val="00C1241E"/>
    <w:rsid w:val="00C1288B"/>
    <w:rsid w:val="00C16245"/>
    <w:rsid w:val="00C26AA0"/>
    <w:rsid w:val="00C30978"/>
    <w:rsid w:val="00C33079"/>
    <w:rsid w:val="00C34172"/>
    <w:rsid w:val="00C440EE"/>
    <w:rsid w:val="00C46B6F"/>
    <w:rsid w:val="00C47D44"/>
    <w:rsid w:val="00C55969"/>
    <w:rsid w:val="00C56416"/>
    <w:rsid w:val="00C57086"/>
    <w:rsid w:val="00C63537"/>
    <w:rsid w:val="00C76AF1"/>
    <w:rsid w:val="00C76E56"/>
    <w:rsid w:val="00C81B9D"/>
    <w:rsid w:val="00C82343"/>
    <w:rsid w:val="00C83F24"/>
    <w:rsid w:val="00C871E3"/>
    <w:rsid w:val="00C9220F"/>
    <w:rsid w:val="00C923FE"/>
    <w:rsid w:val="00CA32D8"/>
    <w:rsid w:val="00CA35A4"/>
    <w:rsid w:val="00CA3D0C"/>
    <w:rsid w:val="00CA3E4C"/>
    <w:rsid w:val="00CA4990"/>
    <w:rsid w:val="00CA63C1"/>
    <w:rsid w:val="00CB16C2"/>
    <w:rsid w:val="00CB4150"/>
    <w:rsid w:val="00CB68CA"/>
    <w:rsid w:val="00CC301F"/>
    <w:rsid w:val="00CD0F14"/>
    <w:rsid w:val="00CD2B11"/>
    <w:rsid w:val="00CE2E79"/>
    <w:rsid w:val="00CF3AE9"/>
    <w:rsid w:val="00CF4A74"/>
    <w:rsid w:val="00CF54CB"/>
    <w:rsid w:val="00CF6453"/>
    <w:rsid w:val="00D02B37"/>
    <w:rsid w:val="00D03ACB"/>
    <w:rsid w:val="00D05856"/>
    <w:rsid w:val="00D133F4"/>
    <w:rsid w:val="00D1497F"/>
    <w:rsid w:val="00D14F0A"/>
    <w:rsid w:val="00D2517B"/>
    <w:rsid w:val="00D31BF3"/>
    <w:rsid w:val="00D3272B"/>
    <w:rsid w:val="00D32963"/>
    <w:rsid w:val="00D37B1E"/>
    <w:rsid w:val="00D404EE"/>
    <w:rsid w:val="00D41D6F"/>
    <w:rsid w:val="00D42687"/>
    <w:rsid w:val="00D42D5E"/>
    <w:rsid w:val="00D43EB3"/>
    <w:rsid w:val="00D462DD"/>
    <w:rsid w:val="00D4662C"/>
    <w:rsid w:val="00D544C0"/>
    <w:rsid w:val="00D57AAF"/>
    <w:rsid w:val="00D62D6E"/>
    <w:rsid w:val="00D70491"/>
    <w:rsid w:val="00D70610"/>
    <w:rsid w:val="00D738D6"/>
    <w:rsid w:val="00D74299"/>
    <w:rsid w:val="00D76119"/>
    <w:rsid w:val="00D84EF1"/>
    <w:rsid w:val="00D872F0"/>
    <w:rsid w:val="00D87E00"/>
    <w:rsid w:val="00D90038"/>
    <w:rsid w:val="00D907D0"/>
    <w:rsid w:val="00D9134D"/>
    <w:rsid w:val="00D9261B"/>
    <w:rsid w:val="00D97A9D"/>
    <w:rsid w:val="00DA0C51"/>
    <w:rsid w:val="00DA13F1"/>
    <w:rsid w:val="00DA2E61"/>
    <w:rsid w:val="00DA6A93"/>
    <w:rsid w:val="00DA7A03"/>
    <w:rsid w:val="00DB1818"/>
    <w:rsid w:val="00DB6FDB"/>
    <w:rsid w:val="00DC19D8"/>
    <w:rsid w:val="00DC309B"/>
    <w:rsid w:val="00DC3DDD"/>
    <w:rsid w:val="00DC4243"/>
    <w:rsid w:val="00DC4C97"/>
    <w:rsid w:val="00DC4DA2"/>
    <w:rsid w:val="00DC5957"/>
    <w:rsid w:val="00DD33CA"/>
    <w:rsid w:val="00DD420E"/>
    <w:rsid w:val="00DD69A8"/>
    <w:rsid w:val="00DE6DF6"/>
    <w:rsid w:val="00E031D4"/>
    <w:rsid w:val="00E121A9"/>
    <w:rsid w:val="00E13C6E"/>
    <w:rsid w:val="00E14A9A"/>
    <w:rsid w:val="00E1519B"/>
    <w:rsid w:val="00E16AC0"/>
    <w:rsid w:val="00E24033"/>
    <w:rsid w:val="00E244AD"/>
    <w:rsid w:val="00E25601"/>
    <w:rsid w:val="00E25A2C"/>
    <w:rsid w:val="00E31E8A"/>
    <w:rsid w:val="00E32702"/>
    <w:rsid w:val="00E350A3"/>
    <w:rsid w:val="00E41234"/>
    <w:rsid w:val="00E43982"/>
    <w:rsid w:val="00E44BF2"/>
    <w:rsid w:val="00E45B20"/>
    <w:rsid w:val="00E468E8"/>
    <w:rsid w:val="00E516F3"/>
    <w:rsid w:val="00E522FB"/>
    <w:rsid w:val="00E56CB6"/>
    <w:rsid w:val="00E62BF8"/>
    <w:rsid w:val="00E649C0"/>
    <w:rsid w:val="00E65120"/>
    <w:rsid w:val="00E7423D"/>
    <w:rsid w:val="00E753D0"/>
    <w:rsid w:val="00E77645"/>
    <w:rsid w:val="00E81804"/>
    <w:rsid w:val="00E83A48"/>
    <w:rsid w:val="00E93F11"/>
    <w:rsid w:val="00E97AA3"/>
    <w:rsid w:val="00EA11D6"/>
    <w:rsid w:val="00EB15B7"/>
    <w:rsid w:val="00EB18A1"/>
    <w:rsid w:val="00EB4273"/>
    <w:rsid w:val="00EB6232"/>
    <w:rsid w:val="00EB6D60"/>
    <w:rsid w:val="00EC0158"/>
    <w:rsid w:val="00EC190C"/>
    <w:rsid w:val="00EC2270"/>
    <w:rsid w:val="00EC388F"/>
    <w:rsid w:val="00EC4A25"/>
    <w:rsid w:val="00EC575F"/>
    <w:rsid w:val="00EC67A4"/>
    <w:rsid w:val="00EC6E95"/>
    <w:rsid w:val="00ED194F"/>
    <w:rsid w:val="00ED6595"/>
    <w:rsid w:val="00EE607E"/>
    <w:rsid w:val="00F00757"/>
    <w:rsid w:val="00F025A2"/>
    <w:rsid w:val="00F108FB"/>
    <w:rsid w:val="00F12EC0"/>
    <w:rsid w:val="00F15677"/>
    <w:rsid w:val="00F176EA"/>
    <w:rsid w:val="00F209A5"/>
    <w:rsid w:val="00F20A64"/>
    <w:rsid w:val="00F22D24"/>
    <w:rsid w:val="00F230BA"/>
    <w:rsid w:val="00F24A6B"/>
    <w:rsid w:val="00F26EC7"/>
    <w:rsid w:val="00F278C6"/>
    <w:rsid w:val="00F34A6B"/>
    <w:rsid w:val="00F3566A"/>
    <w:rsid w:val="00F3584D"/>
    <w:rsid w:val="00F35F64"/>
    <w:rsid w:val="00F36D44"/>
    <w:rsid w:val="00F45404"/>
    <w:rsid w:val="00F4787F"/>
    <w:rsid w:val="00F47B38"/>
    <w:rsid w:val="00F568F5"/>
    <w:rsid w:val="00F56F6B"/>
    <w:rsid w:val="00F633ED"/>
    <w:rsid w:val="00F645B5"/>
    <w:rsid w:val="00F653B8"/>
    <w:rsid w:val="00F65BA1"/>
    <w:rsid w:val="00F7052B"/>
    <w:rsid w:val="00F7075D"/>
    <w:rsid w:val="00F71FE7"/>
    <w:rsid w:val="00F7379F"/>
    <w:rsid w:val="00F74485"/>
    <w:rsid w:val="00F779BA"/>
    <w:rsid w:val="00F86918"/>
    <w:rsid w:val="00FA1266"/>
    <w:rsid w:val="00FA39FD"/>
    <w:rsid w:val="00FB25BA"/>
    <w:rsid w:val="00FB7468"/>
    <w:rsid w:val="00FC0684"/>
    <w:rsid w:val="00FC1192"/>
    <w:rsid w:val="00FC4748"/>
    <w:rsid w:val="00FC7546"/>
    <w:rsid w:val="00FD359E"/>
    <w:rsid w:val="00FE50A7"/>
    <w:rsid w:val="00FF5E3C"/>
    <w:rsid w:val="00FF6F2A"/>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49"/>
    <o:shapelayout v:ext="edit">
      <o:idmap v:ext="edit" data="1"/>
    </o:shapelayout>
  </w:shapeDefaults>
  <w:decimalSymbol w:val=","/>
  <w:listSeparator w:val=";"/>
  <w14:docId w14:val="6BA7D96B"/>
  <w15:docId w15:val="{51DDDFF1-0460-4624-ADEB-88D79427D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87F29"/>
    <w:pPr>
      <w:overflowPunct w:val="0"/>
      <w:autoSpaceDE w:val="0"/>
      <w:autoSpaceDN w:val="0"/>
      <w:adjustRightInd w:val="0"/>
      <w:spacing w:after="180"/>
      <w:textAlignment w:val="baseline"/>
    </w:pPr>
    <w:rPr>
      <w:rFonts w:eastAsia="Times New Roman"/>
      <w:lang w:val="en-GB" w:eastAsia="en-US"/>
    </w:rPr>
  </w:style>
  <w:style w:type="paragraph" w:styleId="Heading1">
    <w:name w:val="heading 1"/>
    <w:next w:val="Normal"/>
    <w:link w:val="Heading1Char"/>
    <w:qFormat/>
    <w:rsid w:val="00187F2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187F29"/>
    <w:pPr>
      <w:pBdr>
        <w:top w:val="none" w:sz="0" w:space="0" w:color="auto"/>
      </w:pBdr>
      <w:spacing w:before="180"/>
      <w:outlineLvl w:val="1"/>
    </w:pPr>
    <w:rPr>
      <w:sz w:val="32"/>
    </w:rPr>
  </w:style>
  <w:style w:type="paragraph" w:styleId="Heading3">
    <w:name w:val="heading 3"/>
    <w:basedOn w:val="Heading2"/>
    <w:next w:val="Normal"/>
    <w:qFormat/>
    <w:rsid w:val="00187F29"/>
    <w:pPr>
      <w:spacing w:before="120"/>
      <w:outlineLvl w:val="2"/>
    </w:pPr>
    <w:rPr>
      <w:sz w:val="28"/>
    </w:rPr>
  </w:style>
  <w:style w:type="paragraph" w:styleId="Heading4">
    <w:name w:val="heading 4"/>
    <w:basedOn w:val="Heading3"/>
    <w:next w:val="Normal"/>
    <w:link w:val="Heading4Char"/>
    <w:qFormat/>
    <w:rsid w:val="00187F29"/>
    <w:pPr>
      <w:ind w:left="1418" w:hanging="1418"/>
      <w:outlineLvl w:val="3"/>
    </w:pPr>
    <w:rPr>
      <w:sz w:val="24"/>
    </w:rPr>
  </w:style>
  <w:style w:type="paragraph" w:styleId="Heading5">
    <w:name w:val="heading 5"/>
    <w:basedOn w:val="Heading4"/>
    <w:next w:val="Normal"/>
    <w:link w:val="Heading5Char"/>
    <w:qFormat/>
    <w:rsid w:val="00187F29"/>
    <w:pPr>
      <w:ind w:left="1701" w:hanging="1701"/>
      <w:outlineLvl w:val="4"/>
    </w:pPr>
    <w:rPr>
      <w:sz w:val="22"/>
    </w:rPr>
  </w:style>
  <w:style w:type="paragraph" w:styleId="Heading6">
    <w:name w:val="heading 6"/>
    <w:basedOn w:val="H6"/>
    <w:next w:val="Normal"/>
    <w:qFormat/>
    <w:rsid w:val="00187F29"/>
    <w:pPr>
      <w:outlineLvl w:val="5"/>
    </w:pPr>
  </w:style>
  <w:style w:type="paragraph" w:styleId="Heading7">
    <w:name w:val="heading 7"/>
    <w:basedOn w:val="H6"/>
    <w:next w:val="Normal"/>
    <w:link w:val="Heading7Char"/>
    <w:qFormat/>
    <w:rsid w:val="00187F29"/>
    <w:pPr>
      <w:outlineLvl w:val="6"/>
    </w:pPr>
  </w:style>
  <w:style w:type="paragraph" w:styleId="Heading8">
    <w:name w:val="heading 8"/>
    <w:basedOn w:val="Heading1"/>
    <w:next w:val="Normal"/>
    <w:link w:val="Heading8Char"/>
    <w:qFormat/>
    <w:rsid w:val="00187F29"/>
    <w:pPr>
      <w:ind w:left="0" w:firstLine="0"/>
      <w:outlineLvl w:val="7"/>
    </w:pPr>
  </w:style>
  <w:style w:type="paragraph" w:styleId="Heading9">
    <w:name w:val="heading 9"/>
    <w:basedOn w:val="Heading8"/>
    <w:next w:val="Normal"/>
    <w:link w:val="Heading9Char"/>
    <w:qFormat/>
    <w:rsid w:val="00187F2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F450F"/>
    <w:rPr>
      <w:rFonts w:ascii="Arial" w:eastAsia="Times New Roman" w:hAnsi="Arial"/>
      <w:sz w:val="36"/>
      <w:lang w:eastAsia="en-US" w:bidi="ar-SA"/>
    </w:rPr>
  </w:style>
  <w:style w:type="character" w:customStyle="1" w:styleId="Heading2Char">
    <w:name w:val="Heading 2 Char"/>
    <w:link w:val="Heading2"/>
    <w:rsid w:val="00670603"/>
    <w:rPr>
      <w:rFonts w:ascii="Arial" w:eastAsia="Times New Roman" w:hAnsi="Arial"/>
      <w:sz w:val="32"/>
      <w:lang w:eastAsia="en-US"/>
    </w:rPr>
  </w:style>
  <w:style w:type="character" w:customStyle="1" w:styleId="Heading4Char">
    <w:name w:val="Heading 4 Char"/>
    <w:link w:val="Heading4"/>
    <w:rsid w:val="00670603"/>
    <w:rPr>
      <w:rFonts w:ascii="Arial" w:eastAsia="Times New Roman" w:hAnsi="Arial"/>
      <w:sz w:val="24"/>
      <w:lang w:eastAsia="en-US"/>
    </w:rPr>
  </w:style>
  <w:style w:type="character" w:customStyle="1" w:styleId="Heading5Char">
    <w:name w:val="Heading 5 Char"/>
    <w:link w:val="Heading5"/>
    <w:rsid w:val="00670603"/>
    <w:rPr>
      <w:rFonts w:ascii="Arial" w:eastAsia="Times New Roman" w:hAnsi="Arial"/>
      <w:sz w:val="22"/>
      <w:lang w:eastAsia="en-US"/>
    </w:rPr>
  </w:style>
  <w:style w:type="paragraph" w:customStyle="1" w:styleId="H6">
    <w:name w:val="H6"/>
    <w:basedOn w:val="Heading5"/>
    <w:next w:val="Normal"/>
    <w:rsid w:val="00187F29"/>
    <w:pPr>
      <w:ind w:left="1985" w:hanging="1985"/>
      <w:outlineLvl w:val="9"/>
    </w:pPr>
    <w:rPr>
      <w:sz w:val="20"/>
    </w:rPr>
  </w:style>
  <w:style w:type="character" w:customStyle="1" w:styleId="Heading7Char">
    <w:name w:val="Heading 7 Char"/>
    <w:link w:val="Heading7"/>
    <w:rsid w:val="00670603"/>
    <w:rPr>
      <w:rFonts w:ascii="Arial" w:eastAsia="Times New Roman" w:hAnsi="Arial"/>
      <w:lang w:eastAsia="en-US"/>
    </w:rPr>
  </w:style>
  <w:style w:type="character" w:customStyle="1" w:styleId="Heading8Char">
    <w:name w:val="Heading 8 Char"/>
    <w:link w:val="Heading8"/>
    <w:rsid w:val="00670603"/>
    <w:rPr>
      <w:rFonts w:ascii="Arial" w:eastAsia="Times New Roman" w:hAnsi="Arial"/>
      <w:sz w:val="36"/>
      <w:lang w:eastAsia="en-US"/>
    </w:rPr>
  </w:style>
  <w:style w:type="character" w:customStyle="1" w:styleId="Heading9Char">
    <w:name w:val="Heading 9 Char"/>
    <w:link w:val="Heading9"/>
    <w:rsid w:val="00670603"/>
    <w:rPr>
      <w:rFonts w:ascii="Arial" w:eastAsia="Times New Roman" w:hAnsi="Arial"/>
      <w:sz w:val="36"/>
      <w:lang w:eastAsia="en-US"/>
    </w:rPr>
  </w:style>
  <w:style w:type="paragraph" w:styleId="TOC9">
    <w:name w:val="toc 9"/>
    <w:basedOn w:val="TOC8"/>
    <w:uiPriority w:val="39"/>
    <w:rsid w:val="00187F29"/>
    <w:pPr>
      <w:ind w:left="1418" w:hanging="1418"/>
    </w:pPr>
  </w:style>
  <w:style w:type="paragraph" w:styleId="TOC8">
    <w:name w:val="toc 8"/>
    <w:basedOn w:val="TOC1"/>
    <w:uiPriority w:val="39"/>
    <w:rsid w:val="00187F29"/>
    <w:pPr>
      <w:spacing w:before="180"/>
      <w:ind w:left="2693" w:hanging="2693"/>
    </w:pPr>
    <w:rPr>
      <w:b/>
    </w:rPr>
  </w:style>
  <w:style w:type="paragraph" w:styleId="TOC1">
    <w:name w:val="toc 1"/>
    <w:uiPriority w:val="39"/>
    <w:rsid w:val="00187F29"/>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Normal"/>
    <w:next w:val="Normal"/>
    <w:rsid w:val="00187F29"/>
    <w:pPr>
      <w:keepLines/>
      <w:tabs>
        <w:tab w:val="center" w:pos="4536"/>
        <w:tab w:val="right" w:pos="9072"/>
      </w:tabs>
    </w:pPr>
    <w:rPr>
      <w:noProof/>
    </w:rPr>
  </w:style>
  <w:style w:type="character" w:customStyle="1" w:styleId="ZGSM">
    <w:name w:val="ZGSM"/>
    <w:rsid w:val="00187F29"/>
  </w:style>
  <w:style w:type="paragraph" w:styleId="Header">
    <w:name w:val="header"/>
    <w:link w:val="HeaderChar"/>
    <w:rsid w:val="00187F29"/>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link w:val="Header"/>
    <w:locked/>
    <w:rsid w:val="003F450F"/>
    <w:rPr>
      <w:rFonts w:ascii="Arial" w:eastAsia="Times New Roman" w:hAnsi="Arial"/>
      <w:b/>
      <w:noProof/>
      <w:sz w:val="18"/>
      <w:lang w:eastAsia="en-US" w:bidi="ar-SA"/>
    </w:rPr>
  </w:style>
  <w:style w:type="paragraph" w:customStyle="1" w:styleId="ZD">
    <w:name w:val="ZD"/>
    <w:rsid w:val="00187F2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187F29"/>
    <w:pPr>
      <w:ind w:left="1701" w:hanging="1701"/>
    </w:pPr>
  </w:style>
  <w:style w:type="paragraph" w:styleId="TOC4">
    <w:name w:val="toc 4"/>
    <w:basedOn w:val="TOC3"/>
    <w:uiPriority w:val="39"/>
    <w:rsid w:val="00187F29"/>
    <w:pPr>
      <w:ind w:left="1418" w:hanging="1418"/>
    </w:pPr>
  </w:style>
  <w:style w:type="paragraph" w:styleId="TOC3">
    <w:name w:val="toc 3"/>
    <w:basedOn w:val="TOC2"/>
    <w:uiPriority w:val="39"/>
    <w:rsid w:val="00187F29"/>
    <w:pPr>
      <w:ind w:left="1134" w:hanging="1134"/>
    </w:pPr>
  </w:style>
  <w:style w:type="paragraph" w:styleId="TOC2">
    <w:name w:val="toc 2"/>
    <w:basedOn w:val="TOC1"/>
    <w:uiPriority w:val="39"/>
    <w:rsid w:val="00187F29"/>
    <w:pPr>
      <w:spacing w:before="0"/>
      <w:ind w:left="851" w:hanging="851"/>
    </w:pPr>
    <w:rPr>
      <w:sz w:val="20"/>
    </w:rPr>
  </w:style>
  <w:style w:type="paragraph" w:styleId="Footer">
    <w:name w:val="footer"/>
    <w:basedOn w:val="Header"/>
    <w:link w:val="FooterChar"/>
    <w:rsid w:val="00187F29"/>
    <w:pPr>
      <w:jc w:val="center"/>
    </w:pPr>
    <w:rPr>
      <w:i/>
    </w:rPr>
  </w:style>
  <w:style w:type="character" w:customStyle="1" w:styleId="FooterChar">
    <w:name w:val="Footer Char"/>
    <w:link w:val="Footer"/>
    <w:rsid w:val="00670603"/>
    <w:rPr>
      <w:rFonts w:ascii="Arial" w:eastAsia="Times New Roman" w:hAnsi="Arial"/>
      <w:b/>
      <w:i/>
      <w:noProof/>
      <w:sz w:val="18"/>
      <w:lang w:eastAsia="en-US"/>
    </w:rPr>
  </w:style>
  <w:style w:type="paragraph" w:customStyle="1" w:styleId="TT">
    <w:name w:val="TT"/>
    <w:basedOn w:val="Heading1"/>
    <w:next w:val="Normal"/>
    <w:rsid w:val="00187F29"/>
    <w:pPr>
      <w:outlineLvl w:val="9"/>
    </w:pPr>
  </w:style>
  <w:style w:type="paragraph" w:customStyle="1" w:styleId="NF">
    <w:name w:val="NF"/>
    <w:basedOn w:val="NO"/>
    <w:rsid w:val="00187F29"/>
    <w:pPr>
      <w:keepNext/>
      <w:spacing w:after="0"/>
    </w:pPr>
    <w:rPr>
      <w:rFonts w:ascii="Arial" w:hAnsi="Arial"/>
      <w:sz w:val="18"/>
    </w:rPr>
  </w:style>
  <w:style w:type="paragraph" w:customStyle="1" w:styleId="NO">
    <w:name w:val="NO"/>
    <w:basedOn w:val="Normal"/>
    <w:link w:val="NOChar"/>
    <w:rsid w:val="00187F29"/>
    <w:pPr>
      <w:keepLines/>
      <w:ind w:left="1135" w:hanging="851"/>
    </w:pPr>
  </w:style>
  <w:style w:type="character" w:customStyle="1" w:styleId="NOChar">
    <w:name w:val="NO Char"/>
    <w:link w:val="NO"/>
    <w:rsid w:val="003F450F"/>
    <w:rPr>
      <w:rFonts w:eastAsia="Times New Roman"/>
      <w:lang w:eastAsia="en-US"/>
    </w:rPr>
  </w:style>
  <w:style w:type="paragraph" w:customStyle="1" w:styleId="PL">
    <w:name w:val="PL"/>
    <w:rsid w:val="00187F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187F29"/>
    <w:pPr>
      <w:jc w:val="right"/>
    </w:pPr>
  </w:style>
  <w:style w:type="paragraph" w:customStyle="1" w:styleId="TAL">
    <w:name w:val="TAL"/>
    <w:basedOn w:val="Normal"/>
    <w:link w:val="TALChar"/>
    <w:qFormat/>
    <w:rsid w:val="00187F29"/>
    <w:pPr>
      <w:keepNext/>
      <w:keepLines/>
      <w:spacing w:after="0"/>
    </w:pPr>
    <w:rPr>
      <w:rFonts w:ascii="Arial" w:hAnsi="Arial"/>
      <w:sz w:val="18"/>
    </w:rPr>
  </w:style>
  <w:style w:type="character" w:customStyle="1" w:styleId="TALChar">
    <w:name w:val="TAL Char"/>
    <w:link w:val="TAL"/>
    <w:qFormat/>
    <w:rsid w:val="003F450F"/>
    <w:rPr>
      <w:rFonts w:ascii="Arial" w:eastAsia="Times New Roman" w:hAnsi="Arial"/>
      <w:sz w:val="18"/>
      <w:lang w:eastAsia="en-US"/>
    </w:rPr>
  </w:style>
  <w:style w:type="paragraph" w:customStyle="1" w:styleId="TAH">
    <w:name w:val="TAH"/>
    <w:basedOn w:val="TAC"/>
    <w:link w:val="TAHCar"/>
    <w:qFormat/>
    <w:rsid w:val="00187F29"/>
    <w:rPr>
      <w:b/>
    </w:rPr>
  </w:style>
  <w:style w:type="paragraph" w:customStyle="1" w:styleId="TAC">
    <w:name w:val="TAC"/>
    <w:basedOn w:val="TAL"/>
    <w:link w:val="TACChar"/>
    <w:qFormat/>
    <w:rsid w:val="00187F29"/>
    <w:pPr>
      <w:jc w:val="center"/>
    </w:pPr>
  </w:style>
  <w:style w:type="character" w:customStyle="1" w:styleId="TACChar">
    <w:name w:val="TAC Char"/>
    <w:link w:val="TAC"/>
    <w:qFormat/>
    <w:rsid w:val="003A7107"/>
    <w:rPr>
      <w:rFonts w:ascii="Arial" w:eastAsia="Times New Roman" w:hAnsi="Arial"/>
      <w:sz w:val="18"/>
      <w:lang w:eastAsia="en-US"/>
    </w:rPr>
  </w:style>
  <w:style w:type="character" w:customStyle="1" w:styleId="TAHCar">
    <w:name w:val="TAH Car"/>
    <w:link w:val="TAH"/>
    <w:qFormat/>
    <w:rsid w:val="003F450F"/>
    <w:rPr>
      <w:rFonts w:ascii="Arial" w:eastAsia="Times New Roman" w:hAnsi="Arial"/>
      <w:b/>
      <w:sz w:val="18"/>
      <w:lang w:eastAsia="en-US"/>
    </w:rPr>
  </w:style>
  <w:style w:type="paragraph" w:customStyle="1" w:styleId="LD">
    <w:name w:val="LD"/>
    <w:rsid w:val="00187F29"/>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Normal"/>
    <w:link w:val="EXChar"/>
    <w:rsid w:val="00187F29"/>
    <w:pPr>
      <w:keepLines/>
      <w:ind w:left="1702" w:hanging="1418"/>
    </w:pPr>
  </w:style>
  <w:style w:type="character" w:customStyle="1" w:styleId="EXChar">
    <w:name w:val="EX Char"/>
    <w:link w:val="EX"/>
    <w:rsid w:val="003F450F"/>
    <w:rPr>
      <w:rFonts w:eastAsia="Times New Roman"/>
      <w:lang w:eastAsia="en-US"/>
    </w:rPr>
  </w:style>
  <w:style w:type="paragraph" w:customStyle="1" w:styleId="FP">
    <w:name w:val="FP"/>
    <w:basedOn w:val="Normal"/>
    <w:rsid w:val="00187F29"/>
    <w:pPr>
      <w:spacing w:after="0"/>
    </w:pPr>
  </w:style>
  <w:style w:type="paragraph" w:customStyle="1" w:styleId="NW">
    <w:name w:val="NW"/>
    <w:basedOn w:val="NO"/>
    <w:rsid w:val="00187F29"/>
    <w:pPr>
      <w:spacing w:after="0"/>
    </w:pPr>
  </w:style>
  <w:style w:type="paragraph" w:customStyle="1" w:styleId="EW">
    <w:name w:val="EW"/>
    <w:basedOn w:val="EX"/>
    <w:rsid w:val="00187F29"/>
    <w:pPr>
      <w:spacing w:after="0"/>
    </w:pPr>
  </w:style>
  <w:style w:type="paragraph" w:customStyle="1" w:styleId="B1">
    <w:name w:val="B1"/>
    <w:basedOn w:val="List"/>
    <w:link w:val="B1Char"/>
    <w:rsid w:val="00187F29"/>
  </w:style>
  <w:style w:type="paragraph" w:styleId="List">
    <w:name w:val="List"/>
    <w:basedOn w:val="Normal"/>
    <w:rsid w:val="00187F29"/>
    <w:pPr>
      <w:ind w:left="568" w:hanging="284"/>
    </w:pPr>
  </w:style>
  <w:style w:type="character" w:customStyle="1" w:styleId="B1Char">
    <w:name w:val="B1 Char"/>
    <w:link w:val="B1"/>
    <w:rsid w:val="00971E87"/>
    <w:rPr>
      <w:rFonts w:eastAsia="Times New Roman"/>
      <w:lang w:eastAsia="en-US"/>
    </w:rPr>
  </w:style>
  <w:style w:type="paragraph" w:styleId="TOC6">
    <w:name w:val="toc 6"/>
    <w:basedOn w:val="TOC5"/>
    <w:next w:val="Normal"/>
    <w:uiPriority w:val="39"/>
    <w:rsid w:val="00187F29"/>
    <w:pPr>
      <w:ind w:left="1985" w:hanging="1985"/>
    </w:pPr>
  </w:style>
  <w:style w:type="paragraph" w:styleId="TOC7">
    <w:name w:val="toc 7"/>
    <w:basedOn w:val="TOC6"/>
    <w:next w:val="Normal"/>
    <w:uiPriority w:val="39"/>
    <w:rsid w:val="00187F29"/>
    <w:pPr>
      <w:ind w:left="2268" w:hanging="2268"/>
    </w:pPr>
  </w:style>
  <w:style w:type="paragraph" w:customStyle="1" w:styleId="EditorsNote">
    <w:name w:val="Editor's Note"/>
    <w:basedOn w:val="NO"/>
    <w:rsid w:val="00187F29"/>
    <w:rPr>
      <w:color w:val="FF0000"/>
    </w:rPr>
  </w:style>
  <w:style w:type="paragraph" w:customStyle="1" w:styleId="TH">
    <w:name w:val="TH"/>
    <w:basedOn w:val="Normal"/>
    <w:link w:val="THChar"/>
    <w:qFormat/>
    <w:rsid w:val="00187F29"/>
    <w:pPr>
      <w:keepNext/>
      <w:keepLines/>
      <w:spacing w:before="60"/>
      <w:jc w:val="center"/>
    </w:pPr>
    <w:rPr>
      <w:rFonts w:ascii="Arial" w:hAnsi="Arial"/>
      <w:b/>
    </w:rPr>
  </w:style>
  <w:style w:type="character" w:customStyle="1" w:styleId="THChar">
    <w:name w:val="TH Char"/>
    <w:link w:val="TH"/>
    <w:rsid w:val="003F450F"/>
    <w:rPr>
      <w:rFonts w:ascii="Arial" w:eastAsia="Times New Roman" w:hAnsi="Arial"/>
      <w:b/>
      <w:lang w:eastAsia="en-US"/>
    </w:rPr>
  </w:style>
  <w:style w:type="paragraph" w:customStyle="1" w:styleId="ZA">
    <w:name w:val="ZA"/>
    <w:rsid w:val="00187F2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187F2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187F2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187F2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rsid w:val="00187F29"/>
    <w:pPr>
      <w:ind w:left="851" w:hanging="851"/>
    </w:pPr>
  </w:style>
  <w:style w:type="character" w:customStyle="1" w:styleId="TANChar">
    <w:name w:val="TAN Char"/>
    <w:link w:val="TAN"/>
    <w:rsid w:val="003F450F"/>
    <w:rPr>
      <w:rFonts w:ascii="Arial" w:eastAsia="Times New Roman" w:hAnsi="Arial"/>
      <w:sz w:val="18"/>
      <w:lang w:eastAsia="en-US"/>
    </w:rPr>
  </w:style>
  <w:style w:type="paragraph" w:customStyle="1" w:styleId="ZH">
    <w:name w:val="ZH"/>
    <w:rsid w:val="00187F2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rsid w:val="00187F29"/>
    <w:pPr>
      <w:keepNext w:val="0"/>
      <w:spacing w:before="0" w:after="240"/>
    </w:pPr>
  </w:style>
  <w:style w:type="character" w:customStyle="1" w:styleId="TFChar">
    <w:name w:val="TF Char"/>
    <w:link w:val="TF"/>
    <w:rsid w:val="003F450F"/>
    <w:rPr>
      <w:rFonts w:ascii="Arial" w:eastAsia="Times New Roman" w:hAnsi="Arial"/>
      <w:b/>
      <w:lang w:eastAsia="en-US"/>
    </w:rPr>
  </w:style>
  <w:style w:type="paragraph" w:customStyle="1" w:styleId="ZG">
    <w:name w:val="ZG"/>
    <w:rsid w:val="00187F2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rsid w:val="00187F29"/>
  </w:style>
  <w:style w:type="paragraph" w:styleId="List2">
    <w:name w:val="List 2"/>
    <w:basedOn w:val="List"/>
    <w:rsid w:val="00187F29"/>
    <w:pPr>
      <w:ind w:left="851"/>
    </w:pPr>
  </w:style>
  <w:style w:type="character" w:customStyle="1" w:styleId="B2Char">
    <w:name w:val="B2 Char"/>
    <w:link w:val="B2"/>
    <w:rsid w:val="003F450F"/>
    <w:rPr>
      <w:rFonts w:eastAsia="Times New Roman"/>
      <w:lang w:eastAsia="en-US"/>
    </w:rPr>
  </w:style>
  <w:style w:type="paragraph" w:customStyle="1" w:styleId="B3">
    <w:name w:val="B3"/>
    <w:basedOn w:val="List3"/>
    <w:link w:val="B3Char2"/>
    <w:rsid w:val="00187F29"/>
  </w:style>
  <w:style w:type="paragraph" w:styleId="List3">
    <w:name w:val="List 3"/>
    <w:basedOn w:val="List2"/>
    <w:rsid w:val="00187F29"/>
    <w:pPr>
      <w:ind w:left="1135"/>
    </w:pPr>
  </w:style>
  <w:style w:type="character" w:customStyle="1" w:styleId="B3Char2">
    <w:name w:val="B3 Char2"/>
    <w:link w:val="B3"/>
    <w:rsid w:val="00AB15B8"/>
    <w:rPr>
      <w:rFonts w:eastAsia="Times New Roman"/>
      <w:lang w:eastAsia="en-US"/>
    </w:rPr>
  </w:style>
  <w:style w:type="paragraph" w:customStyle="1" w:styleId="B4">
    <w:name w:val="B4"/>
    <w:basedOn w:val="List4"/>
    <w:rsid w:val="00187F29"/>
  </w:style>
  <w:style w:type="paragraph" w:styleId="List4">
    <w:name w:val="List 4"/>
    <w:basedOn w:val="List3"/>
    <w:rsid w:val="00187F29"/>
    <w:pPr>
      <w:ind w:left="1418"/>
    </w:pPr>
  </w:style>
  <w:style w:type="paragraph" w:customStyle="1" w:styleId="B5">
    <w:name w:val="B5"/>
    <w:basedOn w:val="List5"/>
    <w:rsid w:val="00187F29"/>
  </w:style>
  <w:style w:type="paragraph" w:styleId="List5">
    <w:name w:val="List 5"/>
    <w:basedOn w:val="List4"/>
    <w:rsid w:val="00187F29"/>
    <w:pPr>
      <w:ind w:left="1702"/>
    </w:pPr>
  </w:style>
  <w:style w:type="paragraph" w:customStyle="1" w:styleId="ZTD">
    <w:name w:val="ZTD"/>
    <w:basedOn w:val="ZB"/>
    <w:rsid w:val="00187F29"/>
    <w:pPr>
      <w:framePr w:hRule="auto" w:wrap="notBeside" w:y="852"/>
    </w:pPr>
    <w:rPr>
      <w:i w:val="0"/>
      <w:sz w:val="40"/>
    </w:rPr>
  </w:style>
  <w:style w:type="paragraph" w:customStyle="1" w:styleId="ZV">
    <w:name w:val="ZV"/>
    <w:basedOn w:val="ZU"/>
    <w:rsid w:val="00187F29"/>
    <w:pPr>
      <w:framePr w:wrap="notBeside" w:y="16161"/>
    </w:pPr>
  </w:style>
  <w:style w:type="paragraph" w:customStyle="1" w:styleId="Guidance">
    <w:name w:val="Guidance"/>
    <w:basedOn w:val="Normal"/>
    <w:rsid w:val="005F1EF6"/>
    <w:pPr>
      <w:overflowPunct/>
      <w:autoSpaceDE/>
      <w:autoSpaceDN/>
      <w:adjustRightInd/>
      <w:textAlignment w:val="auto"/>
    </w:pPr>
    <w:rPr>
      <w:i/>
      <w:color w:val="0000FF"/>
    </w:rPr>
  </w:style>
  <w:style w:type="paragraph" w:styleId="DocumentMap">
    <w:name w:val="Document Map"/>
    <w:basedOn w:val="Normal"/>
    <w:link w:val="DocumentMapChar"/>
    <w:rsid w:val="000820DA"/>
    <w:rPr>
      <w:rFonts w:ascii="SimSun" w:eastAsia="SimSun"/>
      <w:sz w:val="18"/>
      <w:szCs w:val="18"/>
    </w:rPr>
  </w:style>
  <w:style w:type="character" w:customStyle="1" w:styleId="DocumentMapChar">
    <w:name w:val="Document Map Char"/>
    <w:link w:val="DocumentMap"/>
    <w:rsid w:val="000820DA"/>
    <w:rPr>
      <w:rFonts w:ascii="SimSun" w:eastAsia="SimSun"/>
      <w:sz w:val="18"/>
      <w:szCs w:val="18"/>
      <w:lang w:val="en-GB" w:eastAsia="en-US"/>
    </w:rPr>
  </w:style>
  <w:style w:type="character" w:styleId="CommentReference">
    <w:name w:val="annotation reference"/>
    <w:uiPriority w:val="99"/>
    <w:rsid w:val="00B91EE8"/>
    <w:rPr>
      <w:sz w:val="16"/>
    </w:rPr>
  </w:style>
  <w:style w:type="paragraph" w:styleId="BodyText">
    <w:name w:val="Body Text"/>
    <w:basedOn w:val="Normal"/>
    <w:link w:val="BodyTextChar"/>
    <w:rsid w:val="00983B40"/>
    <w:rPr>
      <w:rFonts w:eastAsia="SimSun"/>
    </w:rPr>
  </w:style>
  <w:style w:type="character" w:customStyle="1" w:styleId="BodyTextChar">
    <w:name w:val="Body Text Char"/>
    <w:link w:val="BodyText"/>
    <w:rsid w:val="00983B40"/>
    <w:rPr>
      <w:lang w:eastAsia="en-US"/>
    </w:rPr>
  </w:style>
  <w:style w:type="paragraph" w:styleId="CommentText">
    <w:name w:val="annotation text"/>
    <w:basedOn w:val="Normal"/>
    <w:link w:val="CommentTextChar"/>
    <w:rsid w:val="007B6A48"/>
    <w:rPr>
      <w:rFonts w:eastAsia="SimSun"/>
    </w:rPr>
  </w:style>
  <w:style w:type="character" w:customStyle="1" w:styleId="CommentTextChar">
    <w:name w:val="Comment Text Char"/>
    <w:link w:val="CommentText"/>
    <w:rsid w:val="007B6A48"/>
    <w:rPr>
      <w:lang w:val="en-GB" w:eastAsia="en-US"/>
    </w:rPr>
  </w:style>
  <w:style w:type="paragraph" w:styleId="CommentSubject">
    <w:name w:val="annotation subject"/>
    <w:basedOn w:val="CommentText"/>
    <w:next w:val="CommentText"/>
    <w:link w:val="CommentSubjectChar"/>
    <w:rsid w:val="007B6A48"/>
    <w:rPr>
      <w:b/>
      <w:bCs/>
    </w:rPr>
  </w:style>
  <w:style w:type="character" w:customStyle="1" w:styleId="CommentSubjectChar">
    <w:name w:val="Comment Subject Char"/>
    <w:link w:val="CommentSubject"/>
    <w:rsid w:val="007B6A48"/>
    <w:rPr>
      <w:b/>
      <w:bCs/>
      <w:lang w:val="en-GB" w:eastAsia="en-US"/>
    </w:rPr>
  </w:style>
  <w:style w:type="paragraph" w:styleId="BalloonText">
    <w:name w:val="Balloon Text"/>
    <w:basedOn w:val="Normal"/>
    <w:link w:val="BalloonTextChar"/>
    <w:uiPriority w:val="99"/>
    <w:rsid w:val="007B6A48"/>
    <w:pPr>
      <w:spacing w:after="0"/>
    </w:pPr>
    <w:rPr>
      <w:rFonts w:ascii="Tahoma" w:eastAsia="SimSun" w:hAnsi="Tahoma"/>
      <w:sz w:val="16"/>
      <w:szCs w:val="16"/>
    </w:rPr>
  </w:style>
  <w:style w:type="character" w:customStyle="1" w:styleId="BalloonTextChar">
    <w:name w:val="Balloon Text Char"/>
    <w:link w:val="BalloonText"/>
    <w:uiPriority w:val="99"/>
    <w:rsid w:val="007B6A48"/>
    <w:rPr>
      <w:rFonts w:ascii="Tahoma" w:hAnsi="Tahoma" w:cs="Tahoma"/>
      <w:sz w:val="16"/>
      <w:szCs w:val="16"/>
      <w:lang w:val="en-GB" w:eastAsia="en-US"/>
    </w:rPr>
  </w:style>
  <w:style w:type="paragraph" w:styleId="Caption">
    <w:name w:val="caption"/>
    <w:basedOn w:val="Normal"/>
    <w:next w:val="Normal"/>
    <w:link w:val="CaptionChar"/>
    <w:qFormat/>
    <w:rsid w:val="003F450F"/>
    <w:rPr>
      <w:b/>
      <w:bCs/>
    </w:rPr>
  </w:style>
  <w:style w:type="character" w:customStyle="1" w:styleId="CaptionChar">
    <w:name w:val="Caption Char"/>
    <w:link w:val="Caption"/>
    <w:rsid w:val="003F450F"/>
    <w:rPr>
      <w:rFonts w:eastAsia="Times New Roman"/>
      <w:b/>
      <w:bCs/>
      <w:lang w:eastAsia="en-US"/>
    </w:rPr>
  </w:style>
  <w:style w:type="table" w:styleId="TableGrid">
    <w:name w:val="Table Grid"/>
    <w:basedOn w:val="TableNormal"/>
    <w:rsid w:val="003F450F"/>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1">
    <w:name w:val="index 1"/>
    <w:basedOn w:val="Normal"/>
    <w:rsid w:val="00187F29"/>
    <w:pPr>
      <w:keepLines/>
    </w:pPr>
  </w:style>
  <w:style w:type="paragraph" w:styleId="ListBullet">
    <w:name w:val="List Bullet"/>
    <w:basedOn w:val="List"/>
    <w:rsid w:val="00187F29"/>
  </w:style>
  <w:style w:type="paragraph" w:styleId="FootnoteText">
    <w:name w:val="footnote text"/>
    <w:basedOn w:val="Normal"/>
    <w:link w:val="FootnoteTextChar"/>
    <w:rsid w:val="00187F29"/>
    <w:pPr>
      <w:keepLines/>
      <w:ind w:left="454" w:hanging="454"/>
    </w:pPr>
    <w:rPr>
      <w:sz w:val="16"/>
    </w:rPr>
  </w:style>
  <w:style w:type="character" w:customStyle="1" w:styleId="FootnoteTextChar">
    <w:name w:val="Footnote Text Char"/>
    <w:link w:val="FootnoteText"/>
    <w:rsid w:val="003F450F"/>
    <w:rPr>
      <w:rFonts w:eastAsia="Times New Roman"/>
      <w:sz w:val="16"/>
      <w:lang w:eastAsia="en-US"/>
    </w:rPr>
  </w:style>
  <w:style w:type="paragraph" w:styleId="Revision">
    <w:name w:val="Revision"/>
    <w:hidden/>
    <w:uiPriority w:val="99"/>
    <w:semiHidden/>
    <w:rsid w:val="003F450F"/>
    <w:rPr>
      <w:lang w:val="en-GB" w:eastAsia="en-US"/>
    </w:rPr>
  </w:style>
  <w:style w:type="character" w:customStyle="1" w:styleId="TALCar">
    <w:name w:val="TAL Car"/>
    <w:rsid w:val="00AB15B8"/>
    <w:rPr>
      <w:rFonts w:ascii="Arial" w:hAnsi="Arial"/>
      <w:sz w:val="18"/>
      <w:lang w:val="en-GB" w:eastAsia="en-US" w:bidi="ar-SA"/>
    </w:rPr>
  </w:style>
  <w:style w:type="paragraph" w:styleId="Index2">
    <w:name w:val="index 2"/>
    <w:basedOn w:val="Index1"/>
    <w:rsid w:val="00187F29"/>
    <w:pPr>
      <w:ind w:left="284"/>
    </w:pPr>
  </w:style>
  <w:style w:type="paragraph" w:styleId="ListNumber2">
    <w:name w:val="List Number 2"/>
    <w:basedOn w:val="ListNumber"/>
    <w:rsid w:val="00187F29"/>
    <w:pPr>
      <w:ind w:left="851"/>
    </w:pPr>
  </w:style>
  <w:style w:type="paragraph" w:styleId="ListNumber">
    <w:name w:val="List Number"/>
    <w:basedOn w:val="List"/>
    <w:rsid w:val="00187F29"/>
  </w:style>
  <w:style w:type="character" w:styleId="FootnoteReference">
    <w:name w:val="footnote reference"/>
    <w:rsid w:val="00187F29"/>
    <w:rPr>
      <w:b/>
      <w:position w:val="6"/>
      <w:sz w:val="16"/>
    </w:rPr>
  </w:style>
  <w:style w:type="paragraph" w:styleId="ListBullet2">
    <w:name w:val="List Bullet 2"/>
    <w:basedOn w:val="ListBullet"/>
    <w:rsid w:val="00187F29"/>
    <w:pPr>
      <w:ind w:left="851"/>
    </w:pPr>
  </w:style>
  <w:style w:type="paragraph" w:styleId="ListBullet3">
    <w:name w:val="List Bullet 3"/>
    <w:basedOn w:val="ListBullet2"/>
    <w:rsid w:val="00187F29"/>
    <w:pPr>
      <w:ind w:left="1135"/>
    </w:pPr>
  </w:style>
  <w:style w:type="paragraph" w:styleId="ListBullet4">
    <w:name w:val="List Bullet 4"/>
    <w:basedOn w:val="ListBullet3"/>
    <w:rsid w:val="00187F29"/>
    <w:pPr>
      <w:ind w:left="1418"/>
    </w:pPr>
  </w:style>
  <w:style w:type="paragraph" w:styleId="ListBullet5">
    <w:name w:val="List Bullet 5"/>
    <w:basedOn w:val="ListBullet4"/>
    <w:rsid w:val="00187F29"/>
    <w:pPr>
      <w:ind w:left="1702"/>
    </w:pPr>
  </w:style>
  <w:style w:type="character" w:styleId="Hyperlink">
    <w:name w:val="Hyperlink"/>
    <w:rsid w:val="00670603"/>
    <w:rPr>
      <w:color w:val="0000FF"/>
      <w:u w:val="single"/>
    </w:rPr>
  </w:style>
  <w:style w:type="character" w:styleId="FollowedHyperlink">
    <w:name w:val="FollowedHyperlink"/>
    <w:rsid w:val="00670603"/>
    <w:rPr>
      <w:color w:val="800080"/>
      <w:u w:val="single"/>
    </w:rPr>
  </w:style>
  <w:style w:type="character" w:styleId="PageNumber">
    <w:name w:val="page number"/>
    <w:basedOn w:val="DefaultParagraphFont"/>
    <w:rsid w:val="00670603"/>
  </w:style>
  <w:style w:type="paragraph" w:customStyle="1" w:styleId="ZchnZchn">
    <w:name w:val="Zchn Zchn"/>
    <w:semiHidden/>
    <w:rsid w:val="00670603"/>
    <w:pPr>
      <w:keepNext/>
      <w:numPr>
        <w:numId w:val="18"/>
      </w:numPr>
      <w:autoSpaceDE w:val="0"/>
      <w:autoSpaceDN w:val="0"/>
      <w:adjustRightInd w:val="0"/>
      <w:spacing w:before="60" w:after="60"/>
      <w:jc w:val="both"/>
    </w:pPr>
    <w:rPr>
      <w:rFonts w:ascii="Arial" w:hAnsi="Arial" w:cs="Arial"/>
      <w:color w:val="0000FF"/>
      <w:kern w:val="2"/>
      <w:lang w:eastAsia="zh-CN"/>
    </w:rPr>
  </w:style>
  <w:style w:type="character" w:customStyle="1" w:styleId="B1Char1">
    <w:name w:val="B1 Char1"/>
    <w:rsid w:val="00670603"/>
    <w:rPr>
      <w:lang w:val="en-GB" w:eastAsia="ja-JP" w:bidi="ar-SA"/>
    </w:rPr>
  </w:style>
  <w:style w:type="paragraph" w:customStyle="1" w:styleId="CharCharCharCharCharCharCharCharCharChar2CharCharCharChar">
    <w:name w:val="Char Char Char Char Char Char Char Char Char Char2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2">
    <w:name w:val="(文字) (文字)2"/>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B10">
    <w:name w:val="B1 (文字)"/>
    <w:rsid w:val="00670603"/>
    <w:rPr>
      <w:lang w:val="en-GB" w:eastAsia="ja-JP" w:bidi="ar-SA"/>
    </w:rPr>
  </w:style>
  <w:style w:type="character" w:customStyle="1" w:styleId="B1Zchn">
    <w:name w:val="B1 Zchn"/>
    <w:rsid w:val="00670603"/>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670603"/>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styleId="ListParagraph">
    <w:name w:val="List Paragraph"/>
    <w:basedOn w:val="Normal"/>
    <w:uiPriority w:val="34"/>
    <w:qFormat/>
    <w:rsid w:val="00670603"/>
    <w:pPr>
      <w:ind w:firstLineChars="200" w:firstLine="420"/>
    </w:pPr>
  </w:style>
  <w:style w:type="character" w:styleId="Emphasis">
    <w:name w:val="Emphasis"/>
    <w:qFormat/>
    <w:rsid w:val="00670603"/>
    <w:rPr>
      <w:i/>
      <w:iCs/>
    </w:rPr>
  </w:style>
  <w:style w:type="character" w:styleId="IntenseEmphasis">
    <w:name w:val="Intense Emphasis"/>
    <w:uiPriority w:val="21"/>
    <w:qFormat/>
    <w:rsid w:val="00670603"/>
    <w:rPr>
      <w:b/>
      <w:bCs/>
      <w:i/>
      <w:iCs/>
      <w:color w:val="4F81BD"/>
    </w:rPr>
  </w:style>
  <w:style w:type="paragraph" w:customStyle="1" w:styleId="CharCharCharCharChar">
    <w:name w:val="Char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IndexHeading">
    <w:name w:val="index heading"/>
    <w:basedOn w:val="Normal"/>
    <w:next w:val="Normal"/>
    <w:rsid w:val="00670603"/>
    <w:pPr>
      <w:pBdr>
        <w:top w:val="single" w:sz="12" w:space="0" w:color="auto"/>
      </w:pBdr>
      <w:spacing w:before="360" w:after="240"/>
    </w:pPr>
    <w:rPr>
      <w:b/>
      <w:i/>
      <w:sz w:val="26"/>
    </w:rPr>
  </w:style>
  <w:style w:type="paragraph" w:styleId="PlainText">
    <w:name w:val="Plain Text"/>
    <w:basedOn w:val="Normal"/>
    <w:link w:val="PlainTextChar"/>
    <w:rsid w:val="00670603"/>
    <w:rPr>
      <w:rFonts w:ascii="Courier New" w:hAnsi="Courier New"/>
      <w:lang w:val="nb-NO"/>
    </w:rPr>
  </w:style>
  <w:style w:type="character" w:customStyle="1" w:styleId="PlainTextChar">
    <w:name w:val="Plain Text Char"/>
    <w:link w:val="PlainText"/>
    <w:rsid w:val="00670603"/>
    <w:rPr>
      <w:rFonts w:ascii="Courier New" w:eastAsia="Times New Roman" w:hAnsi="Courier New"/>
      <w:lang w:val="nb-NO" w:eastAsia="en-US"/>
    </w:rPr>
  </w:style>
  <w:style w:type="paragraph" w:styleId="BodyTextIndent">
    <w:name w:val="Body Text Indent"/>
    <w:basedOn w:val="Normal"/>
    <w:link w:val="BodyTextIndentChar"/>
    <w:rsid w:val="00670603"/>
    <w:pPr>
      <w:ind w:leftChars="400" w:left="851"/>
    </w:pPr>
  </w:style>
  <w:style w:type="character" w:customStyle="1" w:styleId="BodyTextIndentChar">
    <w:name w:val="Body Text Indent Char"/>
    <w:link w:val="BodyTextIndent"/>
    <w:rsid w:val="00670603"/>
    <w:rPr>
      <w:rFonts w:eastAsia="Times New Roman"/>
      <w:lang w:eastAsia="en-US"/>
    </w:rPr>
  </w:style>
  <w:style w:type="character" w:customStyle="1" w:styleId="msoins0">
    <w:name w:val="msoins"/>
    <w:rsid w:val="00670603"/>
  </w:style>
  <w:style w:type="paragraph" w:customStyle="1" w:styleId="FL">
    <w:name w:val="FL"/>
    <w:basedOn w:val="Normal"/>
    <w:rsid w:val="00187F29"/>
    <w:pPr>
      <w:keepNext/>
      <w:keepLines/>
      <w:spacing w:before="60"/>
      <w:jc w:val="center"/>
    </w:pPr>
    <w:rPr>
      <w:rFonts w:ascii="Arial" w:hAnsi="Arial"/>
      <w:b/>
    </w:rPr>
  </w:style>
  <w:style w:type="paragraph" w:customStyle="1" w:styleId="CharCharCharCharCharChar">
    <w:name w:val="Char Char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BodyText2">
    <w:name w:val="Body Text 2"/>
    <w:basedOn w:val="Normal"/>
    <w:link w:val="BodyText2Char"/>
    <w:rsid w:val="00670603"/>
    <w:rPr>
      <w:rFonts w:eastAsia="MS Mincho"/>
      <w:color w:val="FFFF00"/>
    </w:rPr>
  </w:style>
  <w:style w:type="character" w:customStyle="1" w:styleId="BodyText2Char">
    <w:name w:val="Body Text 2 Char"/>
    <w:link w:val="BodyText2"/>
    <w:rsid w:val="00670603"/>
    <w:rPr>
      <w:rFonts w:eastAsia="MS Mincho"/>
      <w:color w:val="FFFF00"/>
    </w:rPr>
  </w:style>
  <w:style w:type="character" w:styleId="Strong">
    <w:name w:val="Strong"/>
    <w:qFormat/>
    <w:rsid w:val="00670603"/>
    <w:rPr>
      <w:b/>
      <w:bCs/>
    </w:rPr>
  </w:style>
  <w:style w:type="paragraph" w:customStyle="1" w:styleId="CarCar">
    <w:name w:val="Car C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3">
    <w:name w:val="Char Char3"/>
    <w:rsid w:val="00670603"/>
    <w:rPr>
      <w:rFonts w:ascii="Times New Roman" w:eastAsia="MS Mincho" w:hAnsi="Times New Roman"/>
      <w:lang w:val="en-GB" w:eastAsia="en-US"/>
    </w:rPr>
  </w:style>
  <w:style w:type="paragraph" w:customStyle="1" w:styleId="CharCharCharChar">
    <w:name w:val="Char Char Char Char"/>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TOCHeading">
    <w:name w:val="TOC Heading"/>
    <w:basedOn w:val="Heading1"/>
    <w:next w:val="Normal"/>
    <w:uiPriority w:val="39"/>
    <w:unhideWhenUsed/>
    <w:qFormat/>
    <w:rsid w:val="00670603"/>
    <w:pPr>
      <w:pBdr>
        <w:top w:val="none" w:sz="0" w:space="0" w:color="auto"/>
      </w:pBdr>
      <w:spacing w:before="480" w:after="0" w:line="276" w:lineRule="auto"/>
      <w:ind w:left="0" w:firstLine="0"/>
      <w:outlineLvl w:val="9"/>
    </w:pPr>
    <w:rPr>
      <w:rFonts w:ascii="Cambria" w:hAnsi="Cambria"/>
      <w:b/>
      <w:bCs/>
      <w:color w:val="365F91"/>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9196770">
      <w:bodyDiv w:val="1"/>
      <w:marLeft w:val="0"/>
      <w:marRight w:val="0"/>
      <w:marTop w:val="0"/>
      <w:marBottom w:val="0"/>
      <w:divBdr>
        <w:top w:val="none" w:sz="0" w:space="0" w:color="auto"/>
        <w:left w:val="none" w:sz="0" w:space="0" w:color="auto"/>
        <w:bottom w:val="none" w:sz="0" w:space="0" w:color="auto"/>
        <w:right w:val="none" w:sz="0" w:space="0" w:color="auto"/>
      </w:divBdr>
    </w:div>
    <w:div w:id="613053276">
      <w:bodyDiv w:val="1"/>
      <w:marLeft w:val="0"/>
      <w:marRight w:val="0"/>
      <w:marTop w:val="0"/>
      <w:marBottom w:val="0"/>
      <w:divBdr>
        <w:top w:val="none" w:sz="0" w:space="0" w:color="auto"/>
        <w:left w:val="none" w:sz="0" w:space="0" w:color="auto"/>
        <w:bottom w:val="none" w:sz="0" w:space="0" w:color="auto"/>
        <w:right w:val="none" w:sz="0" w:space="0" w:color="auto"/>
      </w:divBdr>
    </w:div>
    <w:div w:id="17457618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3.bin"/><Relationship Id="rId21" Type="http://schemas.openxmlformats.org/officeDocument/2006/relationships/image" Target="media/image8.emf"/><Relationship Id="rId42" Type="http://schemas.openxmlformats.org/officeDocument/2006/relationships/oleObject" Target="embeddings/oleObject15.bin"/><Relationship Id="rId63" Type="http://schemas.openxmlformats.org/officeDocument/2006/relationships/image" Target="media/image30.wmf"/><Relationship Id="rId84" Type="http://schemas.openxmlformats.org/officeDocument/2006/relationships/oleObject" Target="embeddings/oleObject36.bin"/><Relationship Id="rId138" Type="http://schemas.openxmlformats.org/officeDocument/2006/relationships/image" Target="media/image67.wmf"/><Relationship Id="rId159" Type="http://schemas.openxmlformats.org/officeDocument/2006/relationships/oleObject" Target="embeddings/oleObject74.bin"/><Relationship Id="rId170" Type="http://schemas.openxmlformats.org/officeDocument/2006/relationships/image" Target="media/image83.wmf"/><Relationship Id="rId191" Type="http://schemas.openxmlformats.org/officeDocument/2006/relationships/oleObject" Target="embeddings/oleObject90.bin"/><Relationship Id="rId205" Type="http://schemas.openxmlformats.org/officeDocument/2006/relationships/oleObject" Target="embeddings/oleObject97.bin"/><Relationship Id="rId226" Type="http://schemas.openxmlformats.org/officeDocument/2006/relationships/oleObject" Target="embeddings/oleObject108.bin"/><Relationship Id="rId107" Type="http://schemas.openxmlformats.org/officeDocument/2006/relationships/image" Target="media/image52.wmf"/><Relationship Id="rId11" Type="http://schemas.openxmlformats.org/officeDocument/2006/relationships/image" Target="media/image3.emf"/><Relationship Id="rId32" Type="http://schemas.openxmlformats.org/officeDocument/2006/relationships/oleObject" Target="embeddings/oleObject10.bin"/><Relationship Id="rId53" Type="http://schemas.openxmlformats.org/officeDocument/2006/relationships/image" Target="media/image25.wmf"/><Relationship Id="rId74" Type="http://schemas.openxmlformats.org/officeDocument/2006/relationships/oleObject" Target="embeddings/oleObject31.bin"/><Relationship Id="rId128" Type="http://schemas.openxmlformats.org/officeDocument/2006/relationships/image" Target="media/image62.wmf"/><Relationship Id="rId149" Type="http://schemas.openxmlformats.org/officeDocument/2006/relationships/oleObject" Target="embeddings/oleObject69.bin"/><Relationship Id="rId5" Type="http://schemas.openxmlformats.org/officeDocument/2006/relationships/settings" Target="settings.xml"/><Relationship Id="rId95" Type="http://schemas.openxmlformats.org/officeDocument/2006/relationships/image" Target="media/image46.wmf"/><Relationship Id="rId160" Type="http://schemas.openxmlformats.org/officeDocument/2006/relationships/image" Target="media/image78.wmf"/><Relationship Id="rId181" Type="http://schemas.openxmlformats.org/officeDocument/2006/relationships/oleObject" Target="embeddings/oleObject85.bin"/><Relationship Id="rId216" Type="http://schemas.openxmlformats.org/officeDocument/2006/relationships/oleObject" Target="embeddings/oleObject103.bin"/><Relationship Id="rId22" Type="http://schemas.openxmlformats.org/officeDocument/2006/relationships/oleObject" Target="embeddings/oleObject6.bin"/><Relationship Id="rId27" Type="http://schemas.openxmlformats.org/officeDocument/2006/relationships/image" Target="media/image11.wmf"/><Relationship Id="rId43" Type="http://schemas.openxmlformats.org/officeDocument/2006/relationships/image" Target="media/image20.wmf"/><Relationship Id="rId48" Type="http://schemas.openxmlformats.org/officeDocument/2006/relationships/oleObject" Target="embeddings/oleObject18.bin"/><Relationship Id="rId64" Type="http://schemas.openxmlformats.org/officeDocument/2006/relationships/oleObject" Target="embeddings/oleObject26.bin"/><Relationship Id="rId69" Type="http://schemas.openxmlformats.org/officeDocument/2006/relationships/image" Target="media/image33.wmf"/><Relationship Id="rId113" Type="http://schemas.openxmlformats.org/officeDocument/2006/relationships/image" Target="media/image55.wmf"/><Relationship Id="rId118" Type="http://schemas.openxmlformats.org/officeDocument/2006/relationships/image" Target="media/image57.wmf"/><Relationship Id="rId134" Type="http://schemas.openxmlformats.org/officeDocument/2006/relationships/image" Target="media/image65.wmf"/><Relationship Id="rId139" Type="http://schemas.openxmlformats.org/officeDocument/2006/relationships/oleObject" Target="embeddings/oleObject64.bin"/><Relationship Id="rId80" Type="http://schemas.openxmlformats.org/officeDocument/2006/relationships/oleObject" Target="embeddings/oleObject34.bin"/><Relationship Id="rId85" Type="http://schemas.openxmlformats.org/officeDocument/2006/relationships/image" Target="media/image41.wmf"/><Relationship Id="rId150" Type="http://schemas.openxmlformats.org/officeDocument/2006/relationships/image" Target="media/image73.wmf"/><Relationship Id="rId155" Type="http://schemas.openxmlformats.org/officeDocument/2006/relationships/oleObject" Target="embeddings/oleObject72.bin"/><Relationship Id="rId171" Type="http://schemas.openxmlformats.org/officeDocument/2006/relationships/oleObject" Target="embeddings/oleObject80.bin"/><Relationship Id="rId176" Type="http://schemas.openxmlformats.org/officeDocument/2006/relationships/image" Target="media/image86.wmf"/><Relationship Id="rId192" Type="http://schemas.openxmlformats.org/officeDocument/2006/relationships/image" Target="media/image94.wmf"/><Relationship Id="rId197" Type="http://schemas.openxmlformats.org/officeDocument/2006/relationships/oleObject" Target="embeddings/oleObject93.bin"/><Relationship Id="rId206" Type="http://schemas.openxmlformats.org/officeDocument/2006/relationships/oleObject" Target="embeddings/oleObject98.bin"/><Relationship Id="rId227" Type="http://schemas.openxmlformats.org/officeDocument/2006/relationships/image" Target="media/image111.emf"/><Relationship Id="rId201" Type="http://schemas.openxmlformats.org/officeDocument/2006/relationships/oleObject" Target="embeddings/oleObject95.bin"/><Relationship Id="rId222" Type="http://schemas.openxmlformats.org/officeDocument/2006/relationships/oleObject" Target="embeddings/oleObject106.bin"/><Relationship Id="rId12" Type="http://schemas.openxmlformats.org/officeDocument/2006/relationships/oleObject" Target="embeddings/oleObject1.bin"/><Relationship Id="rId17" Type="http://schemas.openxmlformats.org/officeDocument/2006/relationships/image" Target="media/image6.emf"/><Relationship Id="rId33" Type="http://schemas.openxmlformats.org/officeDocument/2006/relationships/image" Target="media/image15.wmf"/><Relationship Id="rId38" Type="http://schemas.openxmlformats.org/officeDocument/2006/relationships/oleObject" Target="embeddings/oleObject13.bin"/><Relationship Id="rId59" Type="http://schemas.openxmlformats.org/officeDocument/2006/relationships/image" Target="media/image28.wmf"/><Relationship Id="rId103" Type="http://schemas.openxmlformats.org/officeDocument/2006/relationships/image" Target="media/image50.wmf"/><Relationship Id="rId108" Type="http://schemas.openxmlformats.org/officeDocument/2006/relationships/oleObject" Target="embeddings/oleObject48.bin"/><Relationship Id="rId124" Type="http://schemas.openxmlformats.org/officeDocument/2006/relationships/image" Target="media/image60.wmf"/><Relationship Id="rId129" Type="http://schemas.openxmlformats.org/officeDocument/2006/relationships/oleObject" Target="embeddings/oleObject59.bin"/><Relationship Id="rId54" Type="http://schemas.openxmlformats.org/officeDocument/2006/relationships/oleObject" Target="embeddings/oleObject21.bin"/><Relationship Id="rId70" Type="http://schemas.openxmlformats.org/officeDocument/2006/relationships/oleObject" Target="embeddings/oleObject29.bin"/><Relationship Id="rId75" Type="http://schemas.openxmlformats.org/officeDocument/2006/relationships/image" Target="media/image36.wmf"/><Relationship Id="rId91" Type="http://schemas.openxmlformats.org/officeDocument/2006/relationships/image" Target="media/image44.wmf"/><Relationship Id="rId96" Type="http://schemas.openxmlformats.org/officeDocument/2006/relationships/oleObject" Target="embeddings/oleObject42.bin"/><Relationship Id="rId140" Type="http://schemas.openxmlformats.org/officeDocument/2006/relationships/image" Target="media/image68.wmf"/><Relationship Id="rId145" Type="http://schemas.openxmlformats.org/officeDocument/2006/relationships/oleObject" Target="embeddings/oleObject67.bin"/><Relationship Id="rId161" Type="http://schemas.openxmlformats.org/officeDocument/2006/relationships/oleObject" Target="embeddings/oleObject75.bin"/><Relationship Id="rId166" Type="http://schemas.openxmlformats.org/officeDocument/2006/relationships/image" Target="media/image81.wmf"/><Relationship Id="rId182" Type="http://schemas.openxmlformats.org/officeDocument/2006/relationships/image" Target="media/image89.wmf"/><Relationship Id="rId187" Type="http://schemas.openxmlformats.org/officeDocument/2006/relationships/oleObject" Target="embeddings/oleObject88.bin"/><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101.bin"/><Relationship Id="rId233" Type="http://schemas.openxmlformats.org/officeDocument/2006/relationships/fontTable" Target="fontTable.xml"/><Relationship Id="rId23" Type="http://schemas.openxmlformats.org/officeDocument/2006/relationships/image" Target="media/image9.wmf"/><Relationship Id="rId28" Type="http://schemas.openxmlformats.org/officeDocument/2006/relationships/oleObject" Target="embeddings/oleObject9.bin"/><Relationship Id="rId49" Type="http://schemas.openxmlformats.org/officeDocument/2006/relationships/image" Target="media/image23.wmf"/><Relationship Id="rId114" Type="http://schemas.openxmlformats.org/officeDocument/2006/relationships/oleObject" Target="embeddings/oleObject51.bin"/><Relationship Id="rId119" Type="http://schemas.openxmlformats.org/officeDocument/2006/relationships/oleObject" Target="embeddings/oleObject54.bin"/><Relationship Id="rId44" Type="http://schemas.openxmlformats.org/officeDocument/2006/relationships/oleObject" Target="embeddings/oleObject16.bin"/><Relationship Id="rId60" Type="http://schemas.openxmlformats.org/officeDocument/2006/relationships/oleObject" Target="embeddings/oleObject24.bin"/><Relationship Id="rId65" Type="http://schemas.openxmlformats.org/officeDocument/2006/relationships/image" Target="media/image31.wmf"/><Relationship Id="rId81" Type="http://schemas.openxmlformats.org/officeDocument/2006/relationships/image" Target="media/image39.wmf"/><Relationship Id="rId86" Type="http://schemas.openxmlformats.org/officeDocument/2006/relationships/oleObject" Target="embeddings/oleObject37.bin"/><Relationship Id="rId130" Type="http://schemas.openxmlformats.org/officeDocument/2006/relationships/image" Target="media/image63.wmf"/><Relationship Id="rId135" Type="http://schemas.openxmlformats.org/officeDocument/2006/relationships/oleObject" Target="embeddings/oleObject62.bin"/><Relationship Id="rId151" Type="http://schemas.openxmlformats.org/officeDocument/2006/relationships/oleObject" Target="embeddings/oleObject70.bin"/><Relationship Id="rId156" Type="http://schemas.openxmlformats.org/officeDocument/2006/relationships/image" Target="media/image76.wmf"/><Relationship Id="rId177" Type="http://schemas.openxmlformats.org/officeDocument/2006/relationships/oleObject" Target="embeddings/oleObject83.bin"/><Relationship Id="rId198" Type="http://schemas.openxmlformats.org/officeDocument/2006/relationships/image" Target="media/image97.wmf"/><Relationship Id="rId172" Type="http://schemas.openxmlformats.org/officeDocument/2006/relationships/image" Target="media/image84.wmf"/><Relationship Id="rId193" Type="http://schemas.openxmlformats.org/officeDocument/2006/relationships/oleObject" Target="embeddings/oleObject91.bin"/><Relationship Id="rId202" Type="http://schemas.openxmlformats.org/officeDocument/2006/relationships/image" Target="media/image99.wmf"/><Relationship Id="rId207" Type="http://schemas.openxmlformats.org/officeDocument/2006/relationships/image" Target="media/image101.emf"/><Relationship Id="rId223" Type="http://schemas.openxmlformats.org/officeDocument/2006/relationships/image" Target="media/image109.emf"/><Relationship Id="rId228" Type="http://schemas.openxmlformats.org/officeDocument/2006/relationships/oleObject" Target="embeddings/oleObject109.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8.wmf"/><Relationship Id="rId109" Type="http://schemas.openxmlformats.org/officeDocument/2006/relationships/image" Target="media/image53.wmf"/><Relationship Id="rId34" Type="http://schemas.openxmlformats.org/officeDocument/2006/relationships/oleObject" Target="embeddings/oleObject11.bin"/><Relationship Id="rId50" Type="http://schemas.openxmlformats.org/officeDocument/2006/relationships/oleObject" Target="embeddings/oleObject19.bin"/><Relationship Id="rId55" Type="http://schemas.openxmlformats.org/officeDocument/2006/relationships/image" Target="media/image26.wmf"/><Relationship Id="rId76" Type="http://schemas.openxmlformats.org/officeDocument/2006/relationships/oleObject" Target="embeddings/oleObject32.bin"/><Relationship Id="rId97" Type="http://schemas.openxmlformats.org/officeDocument/2006/relationships/image" Target="media/image47.wmf"/><Relationship Id="rId104" Type="http://schemas.openxmlformats.org/officeDocument/2006/relationships/oleObject" Target="embeddings/oleObject46.bin"/><Relationship Id="rId120" Type="http://schemas.openxmlformats.org/officeDocument/2006/relationships/image" Target="media/image58.wmf"/><Relationship Id="rId125" Type="http://schemas.openxmlformats.org/officeDocument/2006/relationships/oleObject" Target="embeddings/oleObject57.bin"/><Relationship Id="rId141" Type="http://schemas.openxmlformats.org/officeDocument/2006/relationships/oleObject" Target="embeddings/oleObject65.bin"/><Relationship Id="rId146" Type="http://schemas.openxmlformats.org/officeDocument/2006/relationships/image" Target="media/image71.wmf"/><Relationship Id="rId167" Type="http://schemas.openxmlformats.org/officeDocument/2006/relationships/oleObject" Target="embeddings/oleObject78.bin"/><Relationship Id="rId188" Type="http://schemas.openxmlformats.org/officeDocument/2006/relationships/image" Target="media/image92.wmf"/><Relationship Id="rId7" Type="http://schemas.openxmlformats.org/officeDocument/2006/relationships/footnotes" Target="footnotes.xml"/><Relationship Id="rId71" Type="http://schemas.openxmlformats.org/officeDocument/2006/relationships/image" Target="media/image34.wmf"/><Relationship Id="rId92" Type="http://schemas.openxmlformats.org/officeDocument/2006/relationships/oleObject" Target="embeddings/oleObject40.bin"/><Relationship Id="rId162" Type="http://schemas.openxmlformats.org/officeDocument/2006/relationships/image" Target="media/image79.wmf"/><Relationship Id="rId183" Type="http://schemas.openxmlformats.org/officeDocument/2006/relationships/oleObject" Target="embeddings/oleObject86.bin"/><Relationship Id="rId213" Type="http://schemas.openxmlformats.org/officeDocument/2006/relationships/image" Target="media/image104.emf"/><Relationship Id="rId218" Type="http://schemas.openxmlformats.org/officeDocument/2006/relationships/oleObject" Target="embeddings/oleObject104.bin"/><Relationship Id="rId234" Type="http://schemas.openxmlformats.org/officeDocument/2006/relationships/theme" Target="theme/theme1.xml"/><Relationship Id="rId2" Type="http://schemas.openxmlformats.org/officeDocument/2006/relationships/customXml" Target="../customXml/item1.xml"/><Relationship Id="rId29" Type="http://schemas.openxmlformats.org/officeDocument/2006/relationships/image" Target="media/image12.wmf"/><Relationship Id="rId24" Type="http://schemas.openxmlformats.org/officeDocument/2006/relationships/oleObject" Target="embeddings/oleObject7.bin"/><Relationship Id="rId40" Type="http://schemas.openxmlformats.org/officeDocument/2006/relationships/oleObject" Target="embeddings/oleObject14.bin"/><Relationship Id="rId45" Type="http://schemas.openxmlformats.org/officeDocument/2006/relationships/image" Target="media/image21.wmf"/><Relationship Id="rId66" Type="http://schemas.openxmlformats.org/officeDocument/2006/relationships/oleObject" Target="embeddings/oleObject27.bin"/><Relationship Id="rId87" Type="http://schemas.openxmlformats.org/officeDocument/2006/relationships/image" Target="media/image42.wmf"/><Relationship Id="rId110" Type="http://schemas.openxmlformats.org/officeDocument/2006/relationships/oleObject" Target="embeddings/oleObject49.bin"/><Relationship Id="rId115" Type="http://schemas.openxmlformats.org/officeDocument/2006/relationships/oleObject" Target="embeddings/oleObject52.bin"/><Relationship Id="rId131" Type="http://schemas.openxmlformats.org/officeDocument/2006/relationships/oleObject" Target="embeddings/oleObject60.bin"/><Relationship Id="rId136" Type="http://schemas.openxmlformats.org/officeDocument/2006/relationships/image" Target="media/image66.wmf"/><Relationship Id="rId157" Type="http://schemas.openxmlformats.org/officeDocument/2006/relationships/oleObject" Target="embeddings/oleObject73.bin"/><Relationship Id="rId178" Type="http://schemas.openxmlformats.org/officeDocument/2006/relationships/image" Target="media/image87.wmf"/><Relationship Id="rId61" Type="http://schemas.openxmlformats.org/officeDocument/2006/relationships/image" Target="media/image29.wmf"/><Relationship Id="rId82" Type="http://schemas.openxmlformats.org/officeDocument/2006/relationships/oleObject" Target="embeddings/oleObject35.bin"/><Relationship Id="rId152" Type="http://schemas.openxmlformats.org/officeDocument/2006/relationships/image" Target="media/image74.wmf"/><Relationship Id="rId173" Type="http://schemas.openxmlformats.org/officeDocument/2006/relationships/oleObject" Target="embeddings/oleObject81.bin"/><Relationship Id="rId194" Type="http://schemas.openxmlformats.org/officeDocument/2006/relationships/image" Target="media/image95.wmf"/><Relationship Id="rId199" Type="http://schemas.openxmlformats.org/officeDocument/2006/relationships/oleObject" Target="embeddings/oleObject94.bin"/><Relationship Id="rId203" Type="http://schemas.openxmlformats.org/officeDocument/2006/relationships/oleObject" Target="embeddings/oleObject96.bin"/><Relationship Id="rId208" Type="http://schemas.openxmlformats.org/officeDocument/2006/relationships/oleObject" Target="embeddings/oleObject99.bin"/><Relationship Id="rId229" Type="http://schemas.openxmlformats.org/officeDocument/2006/relationships/image" Target="media/image112.emf"/><Relationship Id="rId19" Type="http://schemas.openxmlformats.org/officeDocument/2006/relationships/image" Target="media/image7.emf"/><Relationship Id="rId224" Type="http://schemas.openxmlformats.org/officeDocument/2006/relationships/oleObject" Target="embeddings/oleObject107.bin"/><Relationship Id="rId14" Type="http://schemas.openxmlformats.org/officeDocument/2006/relationships/oleObject" Target="embeddings/oleObject2.bin"/><Relationship Id="rId30" Type="http://schemas.openxmlformats.org/officeDocument/2006/relationships/image" Target="media/image13.wmf"/><Relationship Id="rId35" Type="http://schemas.openxmlformats.org/officeDocument/2006/relationships/image" Target="media/image16.wmf"/><Relationship Id="rId56" Type="http://schemas.openxmlformats.org/officeDocument/2006/relationships/oleObject" Target="embeddings/oleObject22.bin"/><Relationship Id="rId77" Type="http://schemas.openxmlformats.org/officeDocument/2006/relationships/image" Target="media/image37.wmf"/><Relationship Id="rId100" Type="http://schemas.openxmlformats.org/officeDocument/2006/relationships/oleObject" Target="embeddings/oleObject44.bin"/><Relationship Id="rId105" Type="http://schemas.openxmlformats.org/officeDocument/2006/relationships/image" Target="media/image51.wmf"/><Relationship Id="rId126" Type="http://schemas.openxmlformats.org/officeDocument/2006/relationships/image" Target="media/image61.wmf"/><Relationship Id="rId147" Type="http://schemas.openxmlformats.org/officeDocument/2006/relationships/oleObject" Target="embeddings/oleObject68.bin"/><Relationship Id="rId168" Type="http://schemas.openxmlformats.org/officeDocument/2006/relationships/image" Target="media/image82.wmf"/><Relationship Id="rId8" Type="http://schemas.openxmlformats.org/officeDocument/2006/relationships/endnotes" Target="endnotes.xml"/><Relationship Id="rId51" Type="http://schemas.openxmlformats.org/officeDocument/2006/relationships/image" Target="media/image24.wmf"/><Relationship Id="rId72" Type="http://schemas.openxmlformats.org/officeDocument/2006/relationships/oleObject" Target="embeddings/oleObject30.bin"/><Relationship Id="rId93" Type="http://schemas.openxmlformats.org/officeDocument/2006/relationships/image" Target="media/image45.wmf"/><Relationship Id="rId98" Type="http://schemas.openxmlformats.org/officeDocument/2006/relationships/oleObject" Target="embeddings/oleObject43.bin"/><Relationship Id="rId121" Type="http://schemas.openxmlformats.org/officeDocument/2006/relationships/oleObject" Target="embeddings/oleObject55.bin"/><Relationship Id="rId142" Type="http://schemas.openxmlformats.org/officeDocument/2006/relationships/image" Target="media/image69.wmf"/><Relationship Id="rId163" Type="http://schemas.openxmlformats.org/officeDocument/2006/relationships/oleObject" Target="embeddings/oleObject76.bin"/><Relationship Id="rId184" Type="http://schemas.openxmlformats.org/officeDocument/2006/relationships/image" Target="media/image90.wmf"/><Relationship Id="rId189" Type="http://schemas.openxmlformats.org/officeDocument/2006/relationships/oleObject" Target="embeddings/oleObject89.bin"/><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oleObject" Target="embeddings/oleObject102.bin"/><Relationship Id="rId230" Type="http://schemas.openxmlformats.org/officeDocument/2006/relationships/oleObject" Target="embeddings/oleObject110.bin"/><Relationship Id="rId25" Type="http://schemas.openxmlformats.org/officeDocument/2006/relationships/image" Target="media/image10.emf"/><Relationship Id="rId46" Type="http://schemas.openxmlformats.org/officeDocument/2006/relationships/oleObject" Target="embeddings/oleObject17.bin"/><Relationship Id="rId67" Type="http://schemas.openxmlformats.org/officeDocument/2006/relationships/image" Target="media/image32.wmf"/><Relationship Id="rId116" Type="http://schemas.openxmlformats.org/officeDocument/2006/relationships/image" Target="media/image56.wmf"/><Relationship Id="rId137" Type="http://schemas.openxmlformats.org/officeDocument/2006/relationships/oleObject" Target="embeddings/oleObject63.bin"/><Relationship Id="rId158" Type="http://schemas.openxmlformats.org/officeDocument/2006/relationships/image" Target="media/image77.wmf"/><Relationship Id="rId20" Type="http://schemas.openxmlformats.org/officeDocument/2006/relationships/oleObject" Target="embeddings/oleObject5.bin"/><Relationship Id="rId41" Type="http://schemas.openxmlformats.org/officeDocument/2006/relationships/image" Target="media/image19.wmf"/><Relationship Id="rId62" Type="http://schemas.openxmlformats.org/officeDocument/2006/relationships/oleObject" Target="embeddings/oleObject25.bin"/><Relationship Id="rId83" Type="http://schemas.openxmlformats.org/officeDocument/2006/relationships/image" Target="media/image40.wmf"/><Relationship Id="rId88" Type="http://schemas.openxmlformats.org/officeDocument/2006/relationships/oleObject" Target="embeddings/oleObject38.bin"/><Relationship Id="rId111" Type="http://schemas.openxmlformats.org/officeDocument/2006/relationships/image" Target="media/image54.wmf"/><Relationship Id="rId132" Type="http://schemas.openxmlformats.org/officeDocument/2006/relationships/image" Target="media/image64.wmf"/><Relationship Id="rId153" Type="http://schemas.openxmlformats.org/officeDocument/2006/relationships/oleObject" Target="embeddings/oleObject71.bin"/><Relationship Id="rId174" Type="http://schemas.openxmlformats.org/officeDocument/2006/relationships/image" Target="media/image85.wmf"/><Relationship Id="rId179" Type="http://schemas.openxmlformats.org/officeDocument/2006/relationships/oleObject" Target="embeddings/oleObject84.bin"/><Relationship Id="rId195" Type="http://schemas.openxmlformats.org/officeDocument/2006/relationships/oleObject" Target="embeddings/oleObject92.bin"/><Relationship Id="rId209" Type="http://schemas.openxmlformats.org/officeDocument/2006/relationships/image" Target="media/image102.emf"/><Relationship Id="rId190" Type="http://schemas.openxmlformats.org/officeDocument/2006/relationships/image" Target="media/image93.wmf"/><Relationship Id="rId204" Type="http://schemas.openxmlformats.org/officeDocument/2006/relationships/image" Target="media/image100.wmf"/><Relationship Id="rId220" Type="http://schemas.openxmlformats.org/officeDocument/2006/relationships/oleObject" Target="embeddings/oleObject105.bin"/><Relationship Id="rId225" Type="http://schemas.openxmlformats.org/officeDocument/2006/relationships/image" Target="media/image110.emf"/><Relationship Id="rId15" Type="http://schemas.openxmlformats.org/officeDocument/2006/relationships/image" Target="media/image5.emf"/><Relationship Id="rId36" Type="http://schemas.openxmlformats.org/officeDocument/2006/relationships/oleObject" Target="embeddings/oleObject12.bin"/><Relationship Id="rId57" Type="http://schemas.openxmlformats.org/officeDocument/2006/relationships/image" Target="media/image27.wmf"/><Relationship Id="rId106" Type="http://schemas.openxmlformats.org/officeDocument/2006/relationships/oleObject" Target="embeddings/oleObject47.bin"/><Relationship Id="rId127" Type="http://schemas.openxmlformats.org/officeDocument/2006/relationships/oleObject" Target="embeddings/oleObject58.bin"/><Relationship Id="rId10" Type="http://schemas.openxmlformats.org/officeDocument/2006/relationships/image" Target="media/image2.png"/><Relationship Id="rId31" Type="http://schemas.openxmlformats.org/officeDocument/2006/relationships/image" Target="media/image14.wmf"/><Relationship Id="rId52" Type="http://schemas.openxmlformats.org/officeDocument/2006/relationships/oleObject" Target="embeddings/oleObject20.bin"/><Relationship Id="rId73" Type="http://schemas.openxmlformats.org/officeDocument/2006/relationships/image" Target="media/image35.wmf"/><Relationship Id="rId78" Type="http://schemas.openxmlformats.org/officeDocument/2006/relationships/oleObject" Target="embeddings/oleObject33.bin"/><Relationship Id="rId94" Type="http://schemas.openxmlformats.org/officeDocument/2006/relationships/oleObject" Target="embeddings/oleObject41.bin"/><Relationship Id="rId99" Type="http://schemas.openxmlformats.org/officeDocument/2006/relationships/image" Target="media/image48.wmf"/><Relationship Id="rId101" Type="http://schemas.openxmlformats.org/officeDocument/2006/relationships/image" Target="media/image49.wmf"/><Relationship Id="rId122" Type="http://schemas.openxmlformats.org/officeDocument/2006/relationships/image" Target="media/image59.wmf"/><Relationship Id="rId143" Type="http://schemas.openxmlformats.org/officeDocument/2006/relationships/oleObject" Target="embeddings/oleObject66.bin"/><Relationship Id="rId148" Type="http://schemas.openxmlformats.org/officeDocument/2006/relationships/image" Target="media/image72.wmf"/><Relationship Id="rId164" Type="http://schemas.openxmlformats.org/officeDocument/2006/relationships/image" Target="media/image80.wmf"/><Relationship Id="rId169" Type="http://schemas.openxmlformats.org/officeDocument/2006/relationships/oleObject" Target="embeddings/oleObject79.bin"/><Relationship Id="rId185" Type="http://schemas.openxmlformats.org/officeDocument/2006/relationships/oleObject" Target="embeddings/oleObject87.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8.wmf"/><Relationship Id="rId210" Type="http://schemas.openxmlformats.org/officeDocument/2006/relationships/oleObject" Target="embeddings/oleObject100.bin"/><Relationship Id="rId215" Type="http://schemas.openxmlformats.org/officeDocument/2006/relationships/image" Target="media/image105.emf"/><Relationship Id="rId26" Type="http://schemas.openxmlformats.org/officeDocument/2006/relationships/oleObject" Target="embeddings/oleObject8.bin"/><Relationship Id="rId231" Type="http://schemas.openxmlformats.org/officeDocument/2006/relationships/header" Target="header1.xml"/><Relationship Id="rId47" Type="http://schemas.openxmlformats.org/officeDocument/2006/relationships/image" Target="media/image22.wmf"/><Relationship Id="rId68" Type="http://schemas.openxmlformats.org/officeDocument/2006/relationships/oleObject" Target="embeddings/oleObject28.bin"/><Relationship Id="rId89" Type="http://schemas.openxmlformats.org/officeDocument/2006/relationships/image" Target="media/image43.wmf"/><Relationship Id="rId112" Type="http://schemas.openxmlformats.org/officeDocument/2006/relationships/oleObject" Target="embeddings/oleObject50.bin"/><Relationship Id="rId133" Type="http://schemas.openxmlformats.org/officeDocument/2006/relationships/oleObject" Target="embeddings/oleObject61.bin"/><Relationship Id="rId154" Type="http://schemas.openxmlformats.org/officeDocument/2006/relationships/image" Target="media/image75.wmf"/><Relationship Id="rId175" Type="http://schemas.openxmlformats.org/officeDocument/2006/relationships/oleObject" Target="embeddings/oleObject82.bin"/><Relationship Id="rId196" Type="http://schemas.openxmlformats.org/officeDocument/2006/relationships/image" Target="media/image96.wmf"/><Relationship Id="rId200" Type="http://schemas.openxmlformats.org/officeDocument/2006/relationships/image" Target="media/image98.wmf"/><Relationship Id="rId16" Type="http://schemas.openxmlformats.org/officeDocument/2006/relationships/oleObject" Target="embeddings/oleObject3.bin"/><Relationship Id="rId221" Type="http://schemas.openxmlformats.org/officeDocument/2006/relationships/image" Target="media/image108.emf"/><Relationship Id="rId37" Type="http://schemas.openxmlformats.org/officeDocument/2006/relationships/image" Target="media/image17.wmf"/><Relationship Id="rId58" Type="http://schemas.openxmlformats.org/officeDocument/2006/relationships/oleObject" Target="embeddings/oleObject23.bin"/><Relationship Id="rId79" Type="http://schemas.openxmlformats.org/officeDocument/2006/relationships/image" Target="media/image38.wmf"/><Relationship Id="rId102" Type="http://schemas.openxmlformats.org/officeDocument/2006/relationships/oleObject" Target="embeddings/oleObject45.bin"/><Relationship Id="rId123" Type="http://schemas.openxmlformats.org/officeDocument/2006/relationships/oleObject" Target="embeddings/oleObject56.bin"/><Relationship Id="rId144" Type="http://schemas.openxmlformats.org/officeDocument/2006/relationships/image" Target="media/image70.wmf"/><Relationship Id="rId90" Type="http://schemas.openxmlformats.org/officeDocument/2006/relationships/oleObject" Target="embeddings/oleObject39.bin"/><Relationship Id="rId165" Type="http://schemas.openxmlformats.org/officeDocument/2006/relationships/oleObject" Target="embeddings/oleObject77.bin"/><Relationship Id="rId186" Type="http://schemas.openxmlformats.org/officeDocument/2006/relationships/image" Target="media/image91.wmf"/><Relationship Id="rId211" Type="http://schemas.openxmlformats.org/officeDocument/2006/relationships/image" Target="media/image103.emf"/><Relationship Id="rId232"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63FA715-32F1-4F74-BB07-80FD0E32FF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TotalTime>
  <Pages>1</Pages>
  <Words>112729</Words>
  <Characters>642558</Characters>
  <Application>Microsoft Office Word</Application>
  <DocSecurity>0</DocSecurity>
  <Lines>5354</Lines>
  <Paragraphs>1507</Paragraphs>
  <ScaleCrop>false</ScaleCrop>
  <HeadingPairs>
    <vt:vector size="2" baseType="variant">
      <vt:variant>
        <vt:lpstr>Title</vt:lpstr>
      </vt:variant>
      <vt:variant>
        <vt:i4>1</vt:i4>
      </vt:variant>
    </vt:vector>
  </HeadingPairs>
  <TitlesOfParts>
    <vt:vector size="1" baseType="lpstr">
      <vt:lpstr>3GPP TS 37.145-1</vt:lpstr>
    </vt:vector>
  </TitlesOfParts>
  <Manager/>
  <Company/>
  <LinksUpToDate>false</LinksUpToDate>
  <CharactersWithSpaces>753780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37.145-1</dc:title>
  <dc:subject>Active Antenna System (AAS) Base Station (BS) conformance testing; Part 1: Conducted conformance testing (Release 13)</dc:subject>
  <dc:creator>MCC Support</dc:creator>
  <cp:keywords/>
  <dc:description/>
  <cp:lastModifiedBy>MCC</cp:lastModifiedBy>
  <cp:revision>6</cp:revision>
  <cp:lastPrinted>2016-05-09T14:14:00Z</cp:lastPrinted>
  <dcterms:created xsi:type="dcterms:W3CDTF">2020-12-04T08:54:00Z</dcterms:created>
  <dcterms:modified xsi:type="dcterms:W3CDTF">2021-01-09T18:54:00Z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(1)5h6dvZdGB8kn1f9pX+jeFkhWmyiwwJYan5MpWJ3yiFbrB9IVsiydCvGVhOCAdzDJKuydPaoj_x000d_
KyArUMPIUrC+WvYuNyL8Zy8OH7K12PrPtI7G1cjuFFnUhrlHLxTv89iGkildxqWzxBMMC05y_x000d_
XOqWpBC5fzG5oULFrCljpa07EJw=</vt:lpwstr>
  </property>
  <property fmtid="{D5CDD505-2E9C-101B-9397-08002B2CF9AE}" pid="3" name="_ms_pID_725343_00">
    <vt:lpwstr>_ms_pID_725343</vt:lpwstr>
  </property>
  <property fmtid="{D5CDD505-2E9C-101B-9397-08002B2CF9AE}" pid="4" name="_new_ms_pID_72543">
    <vt:lpwstr>(3)REmjRKk2EZYkpADJS3bmyu2g9EniNobT/tYxIukyguM84kJLcqcfOnWR3aD93cVbjX7Lncym_x000d_
kUGTrULzksc8ivBfM2QvfxXDBgxPFRsUqGGIAQj7e9aMvQxXAelhLJb+1RgF5Jg2nqsR6/jX_x000d_
k5zrUdI0VXriLwtaBm7uBM0kuzrxzb9dgFV/HDxEjcW4n7MZE1jqP/ymkozcMK7HWohawTf5_x000d_
ZU/5duU6y21S1/l3RE</vt:lpwstr>
  </property>
  <property fmtid="{D5CDD505-2E9C-101B-9397-08002B2CF9AE}" pid="5" name="_new_ms_pID_72543_00">
    <vt:lpwstr>_new_ms_pID_72543</vt:lpwstr>
  </property>
  <property fmtid="{D5CDD505-2E9C-101B-9397-08002B2CF9AE}" pid="6" name="_new_ms_pID_725431">
    <vt:lpwstr>7Btl13aMw3dOVo3TMCSOXZZLxz6C+BtZtpbcmh0Gl6+/50Ml5/N5Vo_x000d_
jpHsCrCFFBDVoWO4IuBqCN8k2FUMHs4evh1byXxTTsxBVJtB+wyB32kGQpJ6TcAik1pKTTot_x000d_
ev01IzjrRw1QhN0iBEoZfQHIfL8Ddb0++QTOUyS7M7oWjlu7VrrK/kO/hBBIG2goBIB76ff3_x000d_
Kv4n96Anq+7Cw5HjFM6pwhyxLfN5hqoalUno</vt:lpwstr>
  </property>
  <property fmtid="{D5CDD505-2E9C-101B-9397-08002B2CF9AE}" pid="7" name="_new_ms_pID_725431_00">
    <vt:lpwstr>_new_ms_pID_725431</vt:lpwstr>
  </property>
  <property fmtid="{D5CDD505-2E9C-101B-9397-08002B2CF9AE}" pid="8" name="_new_ms_pID_725432">
    <vt:lpwstr>6SwuKnG9P37YRyCDi5mlBZelZc1JL2RPKIU9_x000d_
O3H5tGZLJW650GCB2u7p5F8Kpr9jaF1lbSf15vdhw5tgX4uI/S9an+rXXLR2TXxNIGh2DLNF_x000d_
Ka4NnyY8n3HXg4HBjQD/b5dYylWp7w8jI8Js2FJG73axYiKE7B+WtGYhjDU42q7g09uwNj9E_x000d_
EuEcXpSHTUOz1w==</vt:lpwstr>
  </property>
  <property fmtid="{D5CDD505-2E9C-101B-9397-08002B2CF9AE}" pid="9" name="_new_ms_pID_725432_00">
    <vt:lpwstr>_new_ms_pID_725432</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1502412691</vt:lpwstr>
  </property>
</Properties>
</file>